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23AA23" w14:textId="77777777" w:rsidR="00B956C8" w:rsidRPr="00805285" w:rsidRDefault="009A2F00" w:rsidP="00B956C8">
      <w:pPr>
        <w:jc w:val="right"/>
        <w:rPr>
          <w:rFonts w:ascii="Arial" w:hAnsi="Arial" w:cs="Arial"/>
        </w:rPr>
      </w:pPr>
      <w:r>
        <w:rPr>
          <w:rFonts w:ascii="Arial" w:hAnsi="Arial" w:cs="Arial"/>
          <w:noProof/>
        </w:rPr>
        <w:drawing>
          <wp:inline distT="0" distB="0" distL="0" distR="0" wp14:anchorId="03CE7BB7" wp14:editId="21611A54">
            <wp:extent cx="1000125" cy="37147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00125" cy="371475"/>
                    </a:xfrm>
                    <a:prstGeom prst="rect">
                      <a:avLst/>
                    </a:prstGeom>
                    <a:noFill/>
                    <a:ln>
                      <a:noFill/>
                    </a:ln>
                  </pic:spPr>
                </pic:pic>
              </a:graphicData>
            </a:graphic>
          </wp:inline>
        </w:drawing>
      </w:r>
    </w:p>
    <w:p w14:paraId="4F42C8A5" w14:textId="77777777" w:rsidR="00B956C8" w:rsidRPr="002A438F" w:rsidRDefault="00B956C8" w:rsidP="00B956C8">
      <w:pPr>
        <w:pStyle w:val="spacer"/>
        <w:spacing w:before="3360"/>
        <w:jc w:val="right"/>
        <w:rPr>
          <w:sz w:val="18"/>
          <w:szCs w:val="18"/>
        </w:rPr>
      </w:pPr>
      <w:r w:rsidRPr="00FA0A10">
        <w:rPr>
          <w:sz w:val="28"/>
          <w:szCs w:val="28"/>
        </w:rPr>
        <w:br/>
      </w:r>
    </w:p>
    <w:p w14:paraId="50184A2A" w14:textId="77777777" w:rsidR="00B956C8" w:rsidRPr="001B0FBA" w:rsidRDefault="00075094" w:rsidP="00294813">
      <w:pPr>
        <w:pStyle w:val="Strong-new"/>
        <w:rPr>
          <w:rStyle w:val="Strong"/>
          <w:b w:val="0"/>
        </w:rPr>
      </w:pPr>
      <w:bookmarkStart w:id="0" w:name="_Toc374444500"/>
      <w:bookmarkStart w:id="1" w:name="_Toc376959717"/>
      <w:bookmarkStart w:id="2" w:name="_Toc384041599"/>
      <w:bookmarkStart w:id="3" w:name="_Toc397945987"/>
      <w:bookmarkStart w:id="4" w:name="_Toc440553855"/>
      <w:bookmarkStart w:id="5" w:name="_Toc440614852"/>
      <w:bookmarkStart w:id="6" w:name="_Toc440617345"/>
      <w:bookmarkStart w:id="7" w:name="_Toc441572674"/>
      <w:bookmarkStart w:id="8" w:name="_Toc441573556"/>
      <w:bookmarkStart w:id="9" w:name="_Toc441582980"/>
      <w:bookmarkStart w:id="10" w:name="_Toc441583358"/>
      <w:bookmarkStart w:id="11" w:name="_Toc458098531"/>
      <w:bookmarkStart w:id="12" w:name="_Toc458674449"/>
      <w:bookmarkStart w:id="13" w:name="_Toc464214041"/>
      <w:bookmarkStart w:id="14" w:name="_Toc474418027"/>
      <w:bookmarkStart w:id="15" w:name="_Toc492379395"/>
      <w:bookmarkStart w:id="16" w:name="_Toc494786761"/>
      <w:bookmarkStart w:id="17" w:name="_Toc524007573"/>
      <w:bookmarkStart w:id="18" w:name="_Toc3362663"/>
      <w:bookmarkStart w:id="19" w:name="_Toc3363761"/>
      <w:bookmarkStart w:id="20" w:name="_Toc30776610"/>
      <w:bookmarkStart w:id="21" w:name="_Toc56158218"/>
      <w:bookmarkStart w:id="22" w:name="_Toc88123548"/>
      <w:bookmarkStart w:id="23" w:name="_Toc88141480"/>
      <w:bookmarkStart w:id="24" w:name="_Toc94895659"/>
      <w:bookmarkStart w:id="25" w:name="_Toc95300346"/>
      <w:bookmarkStart w:id="26" w:name="_Toc95736563"/>
      <w:bookmarkStart w:id="27" w:name="_Toc102382152"/>
      <w:bookmarkStart w:id="28" w:name="_Toc107912862"/>
      <w:bookmarkStart w:id="29" w:name="_Toc112244266"/>
      <w:bookmarkStart w:id="30" w:name="_Toc112244900"/>
      <w:bookmarkStart w:id="31" w:name="_Toc118302944"/>
      <w:bookmarkStart w:id="32" w:name="_Toc118361638"/>
      <w:bookmarkStart w:id="33" w:name="_Toc132803488"/>
      <w:bookmarkStart w:id="34" w:name="_Toc132956142"/>
      <w:bookmarkStart w:id="35" w:name="_Toc132972832"/>
      <w:bookmarkStart w:id="36" w:name="_Toc132973730"/>
      <w:bookmarkStart w:id="37" w:name="_Toc151034233"/>
      <w:bookmarkStart w:id="38" w:name="_Toc170394907"/>
      <w:bookmarkStart w:id="39" w:name="_Toc170832921"/>
      <w:r w:rsidRPr="001B0FBA">
        <w:rPr>
          <w:rStyle w:val="Strong"/>
          <w:b w:val="0"/>
        </w:rPr>
        <w:t>EIP</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4EE2207F" w14:textId="1E08A5C6" w:rsidR="00B956C8" w:rsidRPr="00FA0A10" w:rsidRDefault="00B956C8" w:rsidP="00CC64D2">
      <w:pPr>
        <w:pStyle w:val="spacer"/>
        <w:spacing w:before="200"/>
        <w:jc w:val="right"/>
        <w:outlineLvl w:val="0"/>
        <w:rPr>
          <w:rStyle w:val="Strong"/>
          <w:b w:val="0"/>
        </w:rPr>
      </w:pPr>
      <w:r w:rsidRPr="00805285">
        <w:rPr>
          <w:rStyle w:val="Strong"/>
          <w:b w:val="0"/>
        </w:rPr>
        <w:fldChar w:fldCharType="begin"/>
      </w:r>
      <w:r w:rsidRPr="00FA0A10">
        <w:rPr>
          <w:rStyle w:val="Strong"/>
          <w:b w:val="0"/>
        </w:rPr>
        <w:instrText xml:space="preserve"> DOCPROPERTY  "Sub-Project Name"  \* MERGEFORMAT </w:instrText>
      </w:r>
      <w:r w:rsidRPr="00805285">
        <w:rPr>
          <w:rStyle w:val="Strong"/>
          <w:b w:val="0"/>
        </w:rPr>
        <w:fldChar w:fldCharType="separate"/>
      </w:r>
      <w:bookmarkStart w:id="40" w:name="_Toc374444501"/>
      <w:bookmarkStart w:id="41" w:name="_Toc376959718"/>
      <w:bookmarkStart w:id="42" w:name="_Toc384041600"/>
      <w:bookmarkStart w:id="43" w:name="_Toc397945988"/>
      <w:bookmarkStart w:id="44" w:name="_Toc440553856"/>
      <w:bookmarkStart w:id="45" w:name="_Toc440614853"/>
      <w:bookmarkStart w:id="46" w:name="_Toc440617346"/>
      <w:bookmarkStart w:id="47" w:name="_Toc441572675"/>
      <w:bookmarkStart w:id="48" w:name="_Toc441573557"/>
      <w:bookmarkStart w:id="49" w:name="_Toc441582981"/>
      <w:bookmarkStart w:id="50" w:name="_Toc441583359"/>
      <w:bookmarkStart w:id="51" w:name="_Toc458098532"/>
      <w:bookmarkStart w:id="52" w:name="_Toc458674450"/>
      <w:bookmarkStart w:id="53" w:name="_Toc464214042"/>
      <w:bookmarkStart w:id="54" w:name="_Toc474418028"/>
      <w:bookmarkStart w:id="55" w:name="_Toc492379396"/>
      <w:bookmarkStart w:id="56" w:name="_Toc494786762"/>
      <w:bookmarkStart w:id="57" w:name="_Toc524007574"/>
      <w:bookmarkStart w:id="58" w:name="_Toc3362664"/>
      <w:bookmarkStart w:id="59" w:name="_Toc3363762"/>
      <w:bookmarkStart w:id="60" w:name="_Toc30776611"/>
      <w:bookmarkStart w:id="61" w:name="_Toc56158219"/>
      <w:bookmarkStart w:id="62" w:name="_Toc88123549"/>
      <w:bookmarkStart w:id="63" w:name="_Toc88141481"/>
      <w:bookmarkStart w:id="64" w:name="_Toc94895660"/>
      <w:bookmarkStart w:id="65" w:name="_Toc95300347"/>
      <w:bookmarkStart w:id="66" w:name="_Toc95736564"/>
      <w:bookmarkStart w:id="67" w:name="_Toc102382153"/>
      <w:bookmarkStart w:id="68" w:name="_Toc107912863"/>
      <w:bookmarkStart w:id="69" w:name="_Toc112244267"/>
      <w:bookmarkStart w:id="70" w:name="_Toc112244901"/>
      <w:bookmarkStart w:id="71" w:name="_Toc118302945"/>
      <w:bookmarkStart w:id="72" w:name="_Toc118361639"/>
      <w:bookmarkStart w:id="73" w:name="_Toc132803489"/>
      <w:bookmarkStart w:id="74" w:name="_Toc132956143"/>
      <w:bookmarkStart w:id="75" w:name="_Toc132972833"/>
      <w:bookmarkStart w:id="76" w:name="_Toc132973731"/>
      <w:bookmarkStart w:id="77" w:name="_Toc151034234"/>
      <w:bookmarkStart w:id="78" w:name="_Toc170394908"/>
      <w:bookmarkStart w:id="79" w:name="_Toc170832922"/>
      <w:r w:rsidR="005D4A77">
        <w:rPr>
          <w:rStyle w:val="Strong"/>
          <w:b w:val="0"/>
        </w:rPr>
        <w:t>External Interfaces</w:t>
      </w:r>
      <w:r w:rsidRPr="00805285">
        <w:rPr>
          <w:rStyle w:val="Strong"/>
          <w:b w:val="0"/>
        </w:rPr>
        <w:fldChar w:fldCharType="end"/>
      </w:r>
      <w:r w:rsidR="00427A1A" w:rsidRPr="00FA0A10">
        <w:rPr>
          <w:rStyle w:val="Strong"/>
          <w:b w:val="0"/>
        </w:rPr>
        <w:t xml:space="preserve"> Specification</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54058FE9" w14:textId="2EBF3E1F" w:rsidR="00B956C8" w:rsidRPr="00FA0A10" w:rsidRDefault="00B956C8" w:rsidP="00CC64D2">
      <w:pPr>
        <w:pStyle w:val="spacer"/>
        <w:widowControl w:val="0"/>
        <w:spacing w:before="240"/>
        <w:jc w:val="right"/>
        <w:outlineLvl w:val="0"/>
        <w:rPr>
          <w:rStyle w:val="Strong"/>
          <w:b w:val="0"/>
        </w:rPr>
      </w:pPr>
      <w:bookmarkStart w:id="80" w:name="_Toc374444502"/>
      <w:bookmarkStart w:id="81" w:name="_Toc376959719"/>
      <w:bookmarkStart w:id="82" w:name="_Toc384041601"/>
      <w:bookmarkStart w:id="83" w:name="_Toc397945989"/>
      <w:bookmarkStart w:id="84" w:name="_Toc440553857"/>
      <w:bookmarkStart w:id="85" w:name="_Toc440614854"/>
      <w:bookmarkStart w:id="86" w:name="_Toc440617347"/>
      <w:bookmarkStart w:id="87" w:name="_Toc441572676"/>
      <w:bookmarkStart w:id="88" w:name="_Toc441573558"/>
      <w:bookmarkStart w:id="89" w:name="_Toc441582982"/>
      <w:bookmarkStart w:id="90" w:name="_Toc441583360"/>
      <w:bookmarkStart w:id="91" w:name="_Toc458098533"/>
      <w:bookmarkStart w:id="92" w:name="_Toc458674451"/>
      <w:bookmarkStart w:id="93" w:name="_Toc464214043"/>
      <w:bookmarkStart w:id="94" w:name="_Toc474418029"/>
      <w:bookmarkStart w:id="95" w:name="_Toc492379397"/>
      <w:bookmarkStart w:id="96" w:name="_Toc494786763"/>
      <w:bookmarkStart w:id="97" w:name="_Toc524007575"/>
      <w:bookmarkStart w:id="98" w:name="_Toc3362665"/>
      <w:bookmarkStart w:id="99" w:name="_Toc3363763"/>
      <w:bookmarkStart w:id="100" w:name="_Toc30776612"/>
      <w:bookmarkStart w:id="101" w:name="_Toc56158220"/>
      <w:bookmarkStart w:id="102" w:name="_Toc88123550"/>
      <w:bookmarkStart w:id="103" w:name="_Toc88141482"/>
      <w:bookmarkStart w:id="104" w:name="_Toc94895661"/>
      <w:bookmarkStart w:id="105" w:name="_Toc95300348"/>
      <w:bookmarkStart w:id="106" w:name="_Toc95736565"/>
      <w:bookmarkStart w:id="107" w:name="_Toc102382154"/>
      <w:bookmarkStart w:id="108" w:name="_Toc107912864"/>
      <w:bookmarkStart w:id="109" w:name="_Toc112244268"/>
      <w:bookmarkStart w:id="110" w:name="_Toc112244902"/>
      <w:bookmarkStart w:id="111" w:name="_Toc118302946"/>
      <w:bookmarkStart w:id="112" w:name="_Toc118361640"/>
      <w:bookmarkStart w:id="113" w:name="_Toc132803490"/>
      <w:bookmarkStart w:id="114" w:name="_Toc132956144"/>
      <w:bookmarkStart w:id="115" w:name="_Toc132972834"/>
      <w:bookmarkStart w:id="116" w:name="_Toc132973732"/>
      <w:bookmarkStart w:id="117" w:name="_Toc151034235"/>
      <w:bookmarkStart w:id="118" w:name="_Toc170394909"/>
      <w:bookmarkStart w:id="119" w:name="_Toc170832923"/>
      <w:r w:rsidRPr="00FA0A10">
        <w:rPr>
          <w:rStyle w:val="Strong"/>
          <w:b w:val="0"/>
        </w:rPr>
        <w:t xml:space="preserve">Version </w:t>
      </w:r>
      <w:r w:rsidR="000B1304" w:rsidRPr="00FA0A10">
        <w:rPr>
          <w:rStyle w:val="Strong"/>
          <w:b w:val="0"/>
        </w:rPr>
        <w:t>1</w:t>
      </w:r>
      <w:r w:rsidR="00185FDD" w:rsidRPr="00FA0A10">
        <w:rPr>
          <w:rStyle w:val="Strong"/>
          <w:b w:val="0"/>
        </w:rPr>
        <w:t>.</w:t>
      </w:r>
      <w:bookmarkEnd w:id="80"/>
      <w:bookmarkEnd w:id="81"/>
      <w:bookmarkEnd w:id="82"/>
      <w:bookmarkEnd w:id="83"/>
      <w:bookmarkEnd w:id="84"/>
      <w:bookmarkEnd w:id="85"/>
      <w:bookmarkEnd w:id="86"/>
      <w:r w:rsidR="00B537FD" w:rsidRPr="00FA0A10">
        <w:rPr>
          <w:rStyle w:val="Strong"/>
          <w:b w:val="0"/>
        </w:rPr>
        <w:t>2</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r w:rsidR="00010FEA">
        <w:rPr>
          <w:rStyle w:val="Strong"/>
          <w:b w:val="0"/>
        </w:rPr>
        <w:t>7</w:t>
      </w:r>
      <w:bookmarkEnd w:id="119"/>
    </w:p>
    <w:p w14:paraId="746ECD6F" w14:textId="77777777" w:rsidR="00434607" w:rsidRPr="00FA0A10" w:rsidRDefault="00434607" w:rsidP="00B956C8">
      <w:pPr>
        <w:pStyle w:val="spacer"/>
        <w:widowControl w:val="0"/>
        <w:spacing w:before="240"/>
        <w:jc w:val="right"/>
        <w:rPr>
          <w:sz w:val="24"/>
          <w:szCs w:val="24"/>
        </w:rPr>
      </w:pPr>
    </w:p>
    <w:p w14:paraId="59CC1BD3" w14:textId="77777777" w:rsidR="00434607" w:rsidRPr="00FA0A10" w:rsidRDefault="00434607" w:rsidP="00B956C8">
      <w:pPr>
        <w:pStyle w:val="spacer"/>
        <w:widowControl w:val="0"/>
        <w:spacing w:before="240"/>
        <w:jc w:val="right"/>
        <w:rPr>
          <w:sz w:val="24"/>
          <w:szCs w:val="24"/>
        </w:rPr>
      </w:pPr>
    </w:p>
    <w:p w14:paraId="06545B47" w14:textId="565608E2" w:rsidR="00B956C8" w:rsidRPr="00FA0A10" w:rsidRDefault="00010FEA" w:rsidP="00E456F0">
      <w:pPr>
        <w:pStyle w:val="spacer"/>
        <w:widowControl w:val="0"/>
        <w:spacing w:before="240"/>
        <w:jc w:val="right"/>
        <w:rPr>
          <w:rStyle w:val="Strong"/>
          <w:b w:val="0"/>
          <w:sz w:val="24"/>
          <w:szCs w:val="24"/>
        </w:rPr>
      </w:pPr>
      <w:r>
        <w:rPr>
          <w:rStyle w:val="Strong"/>
          <w:b w:val="0"/>
          <w:sz w:val="24"/>
          <w:szCs w:val="24"/>
        </w:rPr>
        <w:t>July</w:t>
      </w:r>
      <w:r w:rsidR="00634A7E">
        <w:rPr>
          <w:rStyle w:val="Strong"/>
          <w:b w:val="0"/>
          <w:sz w:val="24"/>
          <w:szCs w:val="24"/>
        </w:rPr>
        <w:t xml:space="preserve"> </w:t>
      </w:r>
      <w:r w:rsidR="006208B8">
        <w:rPr>
          <w:rStyle w:val="Strong"/>
          <w:b w:val="0"/>
          <w:sz w:val="24"/>
          <w:szCs w:val="24"/>
        </w:rPr>
        <w:t>01</w:t>
      </w:r>
      <w:r w:rsidR="00FA0A10" w:rsidRPr="00FA0A10">
        <w:rPr>
          <w:rStyle w:val="Strong"/>
          <w:b w:val="0"/>
          <w:sz w:val="24"/>
          <w:szCs w:val="24"/>
        </w:rPr>
        <w:t xml:space="preserve">, </w:t>
      </w:r>
      <w:r w:rsidR="00A84529" w:rsidRPr="00FA0A10">
        <w:rPr>
          <w:rStyle w:val="Strong"/>
          <w:b w:val="0"/>
          <w:sz w:val="24"/>
          <w:szCs w:val="24"/>
        </w:rPr>
        <w:t>20</w:t>
      </w:r>
      <w:r w:rsidR="00C86B09">
        <w:rPr>
          <w:rStyle w:val="Strong"/>
          <w:b w:val="0"/>
          <w:sz w:val="24"/>
          <w:szCs w:val="24"/>
        </w:rPr>
        <w:t>2</w:t>
      </w:r>
      <w:r w:rsidR="006208B8">
        <w:rPr>
          <w:rStyle w:val="Strong"/>
          <w:b w:val="0"/>
          <w:sz w:val="24"/>
          <w:szCs w:val="24"/>
        </w:rPr>
        <w:t>4</w:t>
      </w:r>
    </w:p>
    <w:p w14:paraId="6D3E5C4D" w14:textId="77777777" w:rsidR="00B956C8" w:rsidRPr="00805285" w:rsidRDefault="00B956C8" w:rsidP="00B956C8">
      <w:pPr>
        <w:pStyle w:val="InfoBlue"/>
        <w:rPr>
          <w:rFonts w:ascii="Arial" w:hAnsi="Arial"/>
          <w:b w:val="0"/>
        </w:rPr>
      </w:pPr>
    </w:p>
    <w:p w14:paraId="0C67E7F1" w14:textId="77777777" w:rsidR="00B956C8" w:rsidRPr="00805285" w:rsidRDefault="00B956C8" w:rsidP="00B956C8">
      <w:pPr>
        <w:pStyle w:val="BodyText"/>
        <w:rPr>
          <w:rFonts w:ascii="Arial" w:hAnsi="Arial" w:cs="Arial"/>
        </w:rPr>
      </w:pPr>
    </w:p>
    <w:p w14:paraId="0939C6AC" w14:textId="77777777" w:rsidR="00B956C8" w:rsidRPr="00FA0A10" w:rsidRDefault="00B956C8" w:rsidP="00B956C8">
      <w:pPr>
        <w:pStyle w:val="TOCHead"/>
        <w:rPr>
          <w:b w:val="0"/>
        </w:rPr>
        <w:sectPr w:rsidR="00B956C8" w:rsidRPr="00FA0A10" w:rsidSect="003F4DE7">
          <w:headerReference w:type="default" r:id="rId9"/>
          <w:footerReference w:type="default" r:id="rId10"/>
          <w:headerReference w:type="first" r:id="rId11"/>
          <w:footerReference w:type="first" r:id="rId12"/>
          <w:pgSz w:w="12240" w:h="15840"/>
          <w:pgMar w:top="1440" w:right="1440" w:bottom="1440" w:left="1440" w:header="720" w:footer="720" w:gutter="0"/>
          <w:pgNumType w:start="1"/>
          <w:cols w:space="720"/>
          <w:titlePg/>
          <w:docGrid w:linePitch="360"/>
        </w:sectPr>
      </w:pPr>
    </w:p>
    <w:p w14:paraId="088757DB" w14:textId="4B7EAF9A" w:rsidR="00B956C8" w:rsidRPr="00FA0A10" w:rsidRDefault="00B956C8" w:rsidP="00CC64D2">
      <w:pPr>
        <w:pStyle w:val="TOCHead"/>
        <w:outlineLvl w:val="0"/>
        <w:rPr>
          <w:b w:val="0"/>
        </w:rPr>
      </w:pPr>
      <w:bookmarkStart w:id="120" w:name="_Toc376959720"/>
      <w:bookmarkStart w:id="121" w:name="_Toc384041602"/>
      <w:bookmarkStart w:id="122" w:name="_Toc397945990"/>
      <w:bookmarkStart w:id="123" w:name="_Toc440553858"/>
      <w:bookmarkStart w:id="124" w:name="_Toc440614855"/>
      <w:bookmarkStart w:id="125" w:name="_Toc440617348"/>
      <w:bookmarkStart w:id="126" w:name="_Toc441572677"/>
      <w:bookmarkStart w:id="127" w:name="_Toc441573559"/>
      <w:bookmarkStart w:id="128" w:name="_Toc441582983"/>
      <w:bookmarkStart w:id="129" w:name="_Toc441583361"/>
      <w:bookmarkStart w:id="130" w:name="_Toc458098534"/>
      <w:bookmarkStart w:id="131" w:name="_Toc458674452"/>
      <w:bookmarkStart w:id="132" w:name="_Toc464214044"/>
      <w:bookmarkStart w:id="133" w:name="_Toc474418030"/>
      <w:bookmarkStart w:id="134" w:name="_Toc492379398"/>
      <w:bookmarkStart w:id="135" w:name="_Toc494786764"/>
      <w:bookmarkStart w:id="136" w:name="_Toc524007576"/>
      <w:bookmarkStart w:id="137" w:name="_Toc3362666"/>
      <w:bookmarkStart w:id="138" w:name="_Toc3363764"/>
      <w:bookmarkStart w:id="139" w:name="_Toc30776613"/>
      <w:bookmarkStart w:id="140" w:name="_Toc56158221"/>
      <w:bookmarkStart w:id="141" w:name="_Toc88123551"/>
      <w:bookmarkStart w:id="142" w:name="_Toc88141483"/>
      <w:bookmarkStart w:id="143" w:name="_Toc94895662"/>
      <w:bookmarkStart w:id="144" w:name="_Toc95300349"/>
      <w:bookmarkStart w:id="145" w:name="_Toc95736566"/>
      <w:bookmarkStart w:id="146" w:name="_Toc102382155"/>
      <w:bookmarkStart w:id="147" w:name="_Toc107912865"/>
      <w:bookmarkStart w:id="148" w:name="_Toc112244269"/>
      <w:bookmarkStart w:id="149" w:name="_Toc112244903"/>
      <w:bookmarkStart w:id="150" w:name="_Toc118302947"/>
      <w:bookmarkStart w:id="151" w:name="_Toc118361641"/>
      <w:bookmarkStart w:id="152" w:name="_Toc132803491"/>
      <w:bookmarkStart w:id="153" w:name="_Toc132956145"/>
      <w:bookmarkStart w:id="154" w:name="_Toc132972835"/>
      <w:bookmarkStart w:id="155" w:name="_Toc132973733"/>
      <w:bookmarkStart w:id="156" w:name="_Toc151034236"/>
      <w:bookmarkStart w:id="157" w:name="_Toc170394910"/>
      <w:bookmarkStart w:id="158" w:name="_Toc170832924"/>
      <w:r w:rsidRPr="00FA0A10">
        <w:rPr>
          <w:b w:val="0"/>
        </w:rPr>
        <w:lastRenderedPageBreak/>
        <w:t>Document Revisions</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tbl>
      <w:tblPr>
        <w:tblW w:w="94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7"/>
        <w:gridCol w:w="862"/>
        <w:gridCol w:w="4819"/>
        <w:gridCol w:w="1354"/>
        <w:gridCol w:w="1256"/>
      </w:tblGrid>
      <w:tr w:rsidR="00C84216" w:rsidRPr="00FA0A10" w14:paraId="31E4AE10" w14:textId="77777777" w:rsidTr="00AC3CC8">
        <w:tc>
          <w:tcPr>
            <w:tcW w:w="1177" w:type="dxa"/>
            <w:shd w:val="clear" w:color="auto" w:fill="E6E6E6"/>
          </w:tcPr>
          <w:p w14:paraId="4B4215D8" w14:textId="77777777" w:rsidR="00D05AF3" w:rsidRPr="00805285" w:rsidRDefault="00D05AF3" w:rsidP="00B956C8">
            <w:pPr>
              <w:pStyle w:val="tablehead"/>
              <w:rPr>
                <w:rFonts w:cs="Arial"/>
                <w:b w:val="0"/>
              </w:rPr>
            </w:pPr>
            <w:r w:rsidRPr="00805285">
              <w:rPr>
                <w:rFonts w:cs="Arial"/>
                <w:b w:val="0"/>
              </w:rPr>
              <w:t>Date</w:t>
            </w:r>
          </w:p>
        </w:tc>
        <w:tc>
          <w:tcPr>
            <w:tcW w:w="862" w:type="dxa"/>
            <w:shd w:val="clear" w:color="auto" w:fill="E6E6E6"/>
          </w:tcPr>
          <w:p w14:paraId="414CDC88" w14:textId="77777777" w:rsidR="00D05AF3" w:rsidRPr="00805285" w:rsidRDefault="00D05AF3" w:rsidP="00B956C8">
            <w:pPr>
              <w:pStyle w:val="tablehead"/>
              <w:rPr>
                <w:rFonts w:cs="Arial"/>
                <w:b w:val="0"/>
              </w:rPr>
            </w:pPr>
            <w:r w:rsidRPr="00805285">
              <w:rPr>
                <w:rFonts w:cs="Arial"/>
                <w:b w:val="0"/>
              </w:rPr>
              <w:t>Version</w:t>
            </w:r>
          </w:p>
        </w:tc>
        <w:tc>
          <w:tcPr>
            <w:tcW w:w="4819" w:type="dxa"/>
            <w:shd w:val="clear" w:color="auto" w:fill="E6E6E6"/>
          </w:tcPr>
          <w:p w14:paraId="3CB517D0" w14:textId="77777777" w:rsidR="00D05AF3" w:rsidRPr="00805285" w:rsidRDefault="00D05AF3" w:rsidP="00B956C8">
            <w:pPr>
              <w:pStyle w:val="tablehead"/>
              <w:rPr>
                <w:rFonts w:cs="Arial"/>
                <w:b w:val="0"/>
              </w:rPr>
            </w:pPr>
            <w:r w:rsidRPr="00805285">
              <w:rPr>
                <w:rFonts w:cs="Arial"/>
                <w:b w:val="0"/>
              </w:rPr>
              <w:t>Description</w:t>
            </w:r>
          </w:p>
        </w:tc>
        <w:tc>
          <w:tcPr>
            <w:tcW w:w="1354" w:type="dxa"/>
            <w:shd w:val="clear" w:color="auto" w:fill="E6E6E6"/>
          </w:tcPr>
          <w:p w14:paraId="0A5F4834" w14:textId="77777777" w:rsidR="00D05AF3" w:rsidRPr="00805285" w:rsidRDefault="00D05AF3" w:rsidP="00B956C8">
            <w:pPr>
              <w:pStyle w:val="tablehead"/>
              <w:rPr>
                <w:rFonts w:cs="Arial"/>
                <w:b w:val="0"/>
              </w:rPr>
            </w:pPr>
            <w:r w:rsidRPr="00805285">
              <w:rPr>
                <w:rFonts w:cs="Arial"/>
                <w:b w:val="0"/>
              </w:rPr>
              <w:t>Prod Release</w:t>
            </w:r>
          </w:p>
        </w:tc>
        <w:tc>
          <w:tcPr>
            <w:tcW w:w="1256" w:type="dxa"/>
            <w:shd w:val="clear" w:color="auto" w:fill="E6E6E6"/>
          </w:tcPr>
          <w:p w14:paraId="0461AADE" w14:textId="77777777" w:rsidR="00D05AF3" w:rsidRPr="00805285" w:rsidRDefault="00D05AF3" w:rsidP="00B956C8">
            <w:pPr>
              <w:pStyle w:val="tablehead"/>
              <w:rPr>
                <w:rFonts w:cs="Arial"/>
                <w:b w:val="0"/>
              </w:rPr>
            </w:pPr>
            <w:r w:rsidRPr="00805285">
              <w:rPr>
                <w:rFonts w:cs="Arial"/>
                <w:b w:val="0"/>
              </w:rPr>
              <w:t>Author(s)</w:t>
            </w:r>
          </w:p>
        </w:tc>
      </w:tr>
      <w:tr w:rsidR="005C3B75" w:rsidRPr="00FA0A10" w14:paraId="487AEDC4" w14:textId="77777777" w:rsidTr="006A1DF6">
        <w:trPr>
          <w:trHeight w:val="530"/>
        </w:trPr>
        <w:tc>
          <w:tcPr>
            <w:tcW w:w="1177" w:type="dxa"/>
            <w:tcBorders>
              <w:top w:val="single" w:sz="4" w:space="0" w:color="auto"/>
              <w:left w:val="single" w:sz="4" w:space="0" w:color="auto"/>
              <w:bottom w:val="single" w:sz="4" w:space="0" w:color="auto"/>
              <w:right w:val="single" w:sz="4" w:space="0" w:color="auto"/>
            </w:tcBorders>
            <w:shd w:val="clear" w:color="auto" w:fill="auto"/>
          </w:tcPr>
          <w:p w14:paraId="3013C9C2" w14:textId="77777777" w:rsidR="005C3B75" w:rsidRDefault="005C3B75" w:rsidP="0014728D">
            <w:pPr>
              <w:pStyle w:val="table"/>
              <w:rPr>
                <w:rFonts w:cs="Arial"/>
              </w:rPr>
            </w:pPr>
            <w:r>
              <w:rPr>
                <w:rFonts w:cs="Arial"/>
              </w:rPr>
              <w:t>09</w:t>
            </w:r>
            <w:r w:rsidRPr="00FA0A10">
              <w:rPr>
                <w:rFonts w:cs="Arial"/>
              </w:rPr>
              <w:t>/</w:t>
            </w:r>
            <w:r>
              <w:rPr>
                <w:rFonts w:cs="Arial"/>
              </w:rPr>
              <w:t>29</w:t>
            </w:r>
            <w:r w:rsidRPr="00FA0A10">
              <w:rPr>
                <w:rFonts w:cs="Arial"/>
              </w:rPr>
              <w:t>/202</w:t>
            </w:r>
            <w:r>
              <w:rPr>
                <w:rFonts w:cs="Arial"/>
              </w:rPr>
              <w:t>2</w:t>
            </w:r>
          </w:p>
        </w:tc>
        <w:tc>
          <w:tcPr>
            <w:tcW w:w="862" w:type="dxa"/>
            <w:tcBorders>
              <w:top w:val="single" w:sz="4" w:space="0" w:color="auto"/>
              <w:left w:val="single" w:sz="4" w:space="0" w:color="auto"/>
              <w:bottom w:val="single" w:sz="4" w:space="0" w:color="auto"/>
              <w:right w:val="single" w:sz="4" w:space="0" w:color="auto"/>
            </w:tcBorders>
            <w:shd w:val="clear" w:color="auto" w:fill="auto"/>
          </w:tcPr>
          <w:p w14:paraId="022FF477" w14:textId="77777777" w:rsidR="005C3B75" w:rsidRPr="002A438F" w:rsidRDefault="005C3B75" w:rsidP="0014728D">
            <w:pPr>
              <w:pStyle w:val="table"/>
              <w:rPr>
                <w:rFonts w:cs="Arial"/>
              </w:rPr>
            </w:pPr>
            <w:r w:rsidRPr="002A438F">
              <w:rPr>
                <w:rFonts w:cs="Arial"/>
              </w:rPr>
              <w:t>1.2</w:t>
            </w:r>
            <w:r>
              <w:rPr>
                <w:rFonts w:cs="Arial"/>
              </w:rPr>
              <w:t>5</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04C23CAB" w14:textId="77777777" w:rsidR="005C3B75" w:rsidRPr="006A1DF6" w:rsidRDefault="005C3B75" w:rsidP="0014728D">
            <w:pPr>
              <w:pStyle w:val="table"/>
              <w:numPr>
                <w:ilvl w:val="0"/>
                <w:numId w:val="62"/>
              </w:numPr>
              <w:rPr>
                <w:rFonts w:cs="Arial"/>
                <w:szCs w:val="18"/>
              </w:rPr>
            </w:pPr>
            <w:r w:rsidRPr="006A1DF6">
              <w:rPr>
                <w:rFonts w:cs="Arial"/>
                <w:szCs w:val="18"/>
              </w:rPr>
              <w:t>NPRR863 Phase 2 (ECRS): Added gray box information to be used upon system implementation.</w:t>
            </w:r>
          </w:p>
          <w:p w14:paraId="2A9E31E2" w14:textId="77777777" w:rsidR="005C3B75" w:rsidRPr="006A1DF6" w:rsidRDefault="005C3B75" w:rsidP="0014728D">
            <w:pPr>
              <w:pStyle w:val="table"/>
              <w:numPr>
                <w:ilvl w:val="1"/>
                <w:numId w:val="62"/>
              </w:numPr>
              <w:rPr>
                <w:rFonts w:cs="Arial"/>
                <w:szCs w:val="18"/>
              </w:rPr>
            </w:pPr>
            <w:r w:rsidRPr="006A1DF6">
              <w:rPr>
                <w:rFonts w:cs="Arial"/>
                <w:szCs w:val="18"/>
              </w:rPr>
              <w:t>Updated Submissions: ASTrade, Self-arranged AS, ASOffer and COP structures to handle the new ECRSS, ECRSM, OFFEC subtypes for ECRS.</w:t>
            </w:r>
          </w:p>
          <w:p w14:paraId="11EC79B2" w14:textId="77777777" w:rsidR="005C3B75" w:rsidRPr="006A1DF6" w:rsidRDefault="005C3B75" w:rsidP="0014728D">
            <w:pPr>
              <w:pStyle w:val="table"/>
              <w:numPr>
                <w:ilvl w:val="1"/>
                <w:numId w:val="62"/>
              </w:numPr>
              <w:rPr>
                <w:rFonts w:cs="Arial"/>
                <w:szCs w:val="18"/>
              </w:rPr>
            </w:pPr>
            <w:r w:rsidRPr="006A1DF6">
              <w:rPr>
                <w:rFonts w:cs="Arial"/>
                <w:szCs w:val="18"/>
              </w:rPr>
              <w:t xml:space="preserve">Updated MarketInformation: AwardedAS to use asType of ECRSS and ECRSM and the OnLineReserves element would contain ECRS and the OffLineNonSpin would have OFFEC. </w:t>
            </w:r>
          </w:p>
          <w:p w14:paraId="38055AA6" w14:textId="77777777" w:rsidR="005C3B75" w:rsidRPr="00F7712A" w:rsidRDefault="005C3B75" w:rsidP="0014728D">
            <w:pPr>
              <w:pStyle w:val="table"/>
              <w:numPr>
                <w:ilvl w:val="1"/>
                <w:numId w:val="62"/>
              </w:numPr>
              <w:rPr>
                <w:rFonts w:cs="Arial"/>
                <w:sz w:val="20"/>
                <w:szCs w:val="20"/>
              </w:rPr>
            </w:pPr>
            <w:r w:rsidRPr="006A1DF6">
              <w:rPr>
                <w:rFonts w:cs="Arial"/>
                <w:szCs w:val="18"/>
              </w:rPr>
              <w:t>Updated ErcotCommonTypes.xsd and ErcotTransactionTypes.xsd</w:t>
            </w:r>
          </w:p>
        </w:tc>
        <w:tc>
          <w:tcPr>
            <w:tcW w:w="1354" w:type="dxa"/>
            <w:tcBorders>
              <w:top w:val="single" w:sz="4" w:space="0" w:color="auto"/>
              <w:left w:val="single" w:sz="4" w:space="0" w:color="auto"/>
              <w:bottom w:val="single" w:sz="4" w:space="0" w:color="auto"/>
              <w:right w:val="single" w:sz="4" w:space="0" w:color="auto"/>
            </w:tcBorders>
          </w:tcPr>
          <w:p w14:paraId="40735E3F" w14:textId="77777777" w:rsidR="005C3B75" w:rsidRDefault="005C3B75" w:rsidP="0014728D">
            <w:pPr>
              <w:pStyle w:val="table"/>
              <w:rPr>
                <w:rFonts w:cs="Arial"/>
              </w:rPr>
            </w:pPr>
            <w:r>
              <w:rPr>
                <w:rFonts w:cs="Arial"/>
              </w:rPr>
              <w:t>NPRR863 Phase 2 targeted for:</w:t>
            </w:r>
          </w:p>
          <w:p w14:paraId="24F36111" w14:textId="77777777" w:rsidR="005C3B75" w:rsidRDefault="005C3B75" w:rsidP="0014728D">
            <w:pPr>
              <w:pStyle w:val="table"/>
              <w:rPr>
                <w:rFonts w:cs="Arial"/>
              </w:rPr>
            </w:pPr>
            <w:r>
              <w:rPr>
                <w:rFonts w:cs="Arial"/>
              </w:rPr>
              <w:t>05/23/2023 – 05/25/2023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27DF9C46" w14:textId="77777777" w:rsidR="005C3B75" w:rsidRDefault="005C3B75" w:rsidP="0014728D">
            <w:pPr>
              <w:pStyle w:val="table"/>
              <w:rPr>
                <w:rFonts w:cs="Arial"/>
              </w:rPr>
            </w:pPr>
            <w:r>
              <w:rPr>
                <w:rFonts w:cs="Arial"/>
              </w:rPr>
              <w:t>SJ</w:t>
            </w:r>
          </w:p>
        </w:tc>
      </w:tr>
      <w:tr w:rsidR="00750C88" w:rsidRPr="00FA0A10" w14:paraId="26A05878" w14:textId="77777777" w:rsidTr="00666A5D">
        <w:trPr>
          <w:trHeight w:val="710"/>
        </w:trPr>
        <w:tc>
          <w:tcPr>
            <w:tcW w:w="1177" w:type="dxa"/>
            <w:tcBorders>
              <w:top w:val="single" w:sz="4" w:space="0" w:color="auto"/>
              <w:left w:val="single" w:sz="4" w:space="0" w:color="auto"/>
              <w:bottom w:val="single" w:sz="4" w:space="0" w:color="auto"/>
              <w:right w:val="single" w:sz="4" w:space="0" w:color="auto"/>
            </w:tcBorders>
            <w:shd w:val="clear" w:color="auto" w:fill="auto"/>
          </w:tcPr>
          <w:p w14:paraId="491EE4C3" w14:textId="77777777" w:rsidR="00750C88" w:rsidRDefault="00750C88" w:rsidP="006915AC">
            <w:pPr>
              <w:pStyle w:val="table"/>
              <w:rPr>
                <w:rFonts w:cs="Arial"/>
              </w:rPr>
            </w:pPr>
            <w:r>
              <w:rPr>
                <w:rFonts w:cs="Arial"/>
              </w:rPr>
              <w:t>11/3/2022</w:t>
            </w:r>
          </w:p>
        </w:tc>
        <w:tc>
          <w:tcPr>
            <w:tcW w:w="862" w:type="dxa"/>
            <w:tcBorders>
              <w:top w:val="single" w:sz="4" w:space="0" w:color="auto"/>
              <w:left w:val="single" w:sz="4" w:space="0" w:color="auto"/>
              <w:bottom w:val="single" w:sz="4" w:space="0" w:color="auto"/>
              <w:right w:val="single" w:sz="4" w:space="0" w:color="auto"/>
            </w:tcBorders>
            <w:shd w:val="clear" w:color="auto" w:fill="auto"/>
          </w:tcPr>
          <w:p w14:paraId="413AF84A" w14:textId="77777777" w:rsidR="00750C88" w:rsidRPr="002A438F" w:rsidRDefault="00750C88" w:rsidP="006915AC">
            <w:pPr>
              <w:pStyle w:val="table"/>
              <w:rPr>
                <w:rFonts w:cs="Arial"/>
              </w:rPr>
            </w:pPr>
            <w:r>
              <w:rPr>
                <w:rFonts w:cs="Arial"/>
              </w:rPr>
              <w:t>1.25</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0E53F47F" w14:textId="77777777" w:rsidR="00750C88" w:rsidRDefault="00750C88" w:rsidP="006915AC">
            <w:pPr>
              <w:pStyle w:val="table"/>
              <w:numPr>
                <w:ilvl w:val="0"/>
                <w:numId w:val="62"/>
              </w:numPr>
              <w:rPr>
                <w:rFonts w:cs="Arial"/>
                <w:sz w:val="20"/>
                <w:szCs w:val="20"/>
              </w:rPr>
            </w:pPr>
            <w:r w:rsidRPr="006A1DF6">
              <w:rPr>
                <w:rFonts w:cs="Arial"/>
                <w:szCs w:val="18"/>
              </w:rPr>
              <w:t>Incorporated NPRR863 (FFRA) and NPRR1120 gray boxes into document.</w:t>
            </w:r>
          </w:p>
        </w:tc>
        <w:tc>
          <w:tcPr>
            <w:tcW w:w="1354" w:type="dxa"/>
            <w:tcBorders>
              <w:top w:val="single" w:sz="4" w:space="0" w:color="auto"/>
              <w:left w:val="single" w:sz="4" w:space="0" w:color="auto"/>
              <w:bottom w:val="single" w:sz="4" w:space="0" w:color="auto"/>
              <w:right w:val="single" w:sz="4" w:space="0" w:color="auto"/>
            </w:tcBorders>
          </w:tcPr>
          <w:p w14:paraId="45D755CC" w14:textId="77777777" w:rsidR="00750C88" w:rsidRDefault="00750C88" w:rsidP="006915AC">
            <w:pPr>
              <w:pStyle w:val="table"/>
              <w:rPr>
                <w:rFonts w:cs="Arial"/>
              </w:rPr>
            </w:pP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71034CA5" w14:textId="77777777" w:rsidR="00750C88" w:rsidRDefault="00750C88" w:rsidP="006915AC">
            <w:pPr>
              <w:pStyle w:val="table"/>
              <w:rPr>
                <w:rFonts w:cs="Arial"/>
              </w:rPr>
            </w:pPr>
            <w:r>
              <w:rPr>
                <w:rFonts w:cs="Arial"/>
              </w:rPr>
              <w:t>SJ</w:t>
            </w:r>
          </w:p>
        </w:tc>
      </w:tr>
      <w:tr w:rsidR="005C757C" w:rsidRPr="00FA0A10" w14:paraId="5191887A" w14:textId="77777777" w:rsidTr="0014728D">
        <w:trPr>
          <w:trHeight w:val="1520"/>
        </w:trPr>
        <w:tc>
          <w:tcPr>
            <w:tcW w:w="1177" w:type="dxa"/>
            <w:tcBorders>
              <w:top w:val="single" w:sz="4" w:space="0" w:color="auto"/>
              <w:left w:val="single" w:sz="4" w:space="0" w:color="auto"/>
              <w:bottom w:val="single" w:sz="4" w:space="0" w:color="auto"/>
              <w:right w:val="single" w:sz="4" w:space="0" w:color="auto"/>
            </w:tcBorders>
            <w:shd w:val="clear" w:color="auto" w:fill="auto"/>
          </w:tcPr>
          <w:p w14:paraId="37DC0102" w14:textId="0998DD2A" w:rsidR="005C757C" w:rsidRDefault="00750C88" w:rsidP="0014728D">
            <w:pPr>
              <w:pStyle w:val="table"/>
              <w:rPr>
                <w:rFonts w:cs="Arial"/>
              </w:rPr>
            </w:pPr>
            <w:r>
              <w:rPr>
                <w:rFonts w:cs="Arial"/>
              </w:rPr>
              <w:t>04</w:t>
            </w:r>
            <w:r w:rsidR="005C757C">
              <w:rPr>
                <w:rFonts w:cs="Arial"/>
              </w:rPr>
              <w:t>/</w:t>
            </w:r>
            <w:r>
              <w:rPr>
                <w:rFonts w:cs="Arial"/>
              </w:rPr>
              <w:t>4</w:t>
            </w:r>
            <w:r w:rsidR="005C757C">
              <w:rPr>
                <w:rFonts w:cs="Arial"/>
              </w:rPr>
              <w:t>/202</w:t>
            </w:r>
            <w:r>
              <w:rPr>
                <w:rFonts w:cs="Arial"/>
              </w:rPr>
              <w:t>3</w:t>
            </w:r>
          </w:p>
        </w:tc>
        <w:tc>
          <w:tcPr>
            <w:tcW w:w="862" w:type="dxa"/>
            <w:tcBorders>
              <w:top w:val="single" w:sz="4" w:space="0" w:color="auto"/>
              <w:left w:val="single" w:sz="4" w:space="0" w:color="auto"/>
              <w:bottom w:val="single" w:sz="4" w:space="0" w:color="auto"/>
              <w:right w:val="single" w:sz="4" w:space="0" w:color="auto"/>
            </w:tcBorders>
            <w:shd w:val="clear" w:color="auto" w:fill="auto"/>
          </w:tcPr>
          <w:p w14:paraId="0E1F79E7" w14:textId="1CB9CF6B" w:rsidR="005C757C" w:rsidRPr="002A438F" w:rsidRDefault="005C757C" w:rsidP="0014728D">
            <w:pPr>
              <w:pStyle w:val="table"/>
              <w:rPr>
                <w:rFonts w:cs="Arial"/>
              </w:rPr>
            </w:pPr>
            <w:r>
              <w:rPr>
                <w:rFonts w:cs="Arial"/>
              </w:rPr>
              <w:t>1.25</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9F3BE7C" w14:textId="77777777" w:rsidR="002D56E3" w:rsidRDefault="002D56E3" w:rsidP="0014728D">
            <w:pPr>
              <w:pStyle w:val="table"/>
              <w:numPr>
                <w:ilvl w:val="0"/>
                <w:numId w:val="62"/>
              </w:numPr>
              <w:rPr>
                <w:rFonts w:cs="Arial"/>
                <w:szCs w:val="18"/>
              </w:rPr>
            </w:pPr>
            <w:r>
              <w:rPr>
                <w:rFonts w:cs="Arial"/>
                <w:szCs w:val="18"/>
              </w:rPr>
              <w:t xml:space="preserve">NPRR863 Phase 2 (ECRS): </w:t>
            </w:r>
          </w:p>
          <w:p w14:paraId="032F7AE0" w14:textId="77777777" w:rsidR="002D56E3" w:rsidRDefault="00750C88" w:rsidP="002D56E3">
            <w:pPr>
              <w:pStyle w:val="table"/>
              <w:numPr>
                <w:ilvl w:val="1"/>
                <w:numId w:val="62"/>
              </w:numPr>
              <w:rPr>
                <w:rFonts w:cs="Arial"/>
                <w:szCs w:val="18"/>
              </w:rPr>
            </w:pPr>
            <w:r w:rsidRPr="006A1DF6">
              <w:rPr>
                <w:rFonts w:cs="Arial"/>
                <w:szCs w:val="18"/>
              </w:rPr>
              <w:t>Updated Figure 11: ASType usage diagram to include OFFEC which is used for AS Awards.</w:t>
            </w:r>
          </w:p>
          <w:p w14:paraId="68945407" w14:textId="1A63D6AD" w:rsidR="00750C88" w:rsidRPr="002D56E3" w:rsidRDefault="00750C88" w:rsidP="002D56E3">
            <w:pPr>
              <w:pStyle w:val="table"/>
              <w:numPr>
                <w:ilvl w:val="1"/>
                <w:numId w:val="62"/>
              </w:numPr>
              <w:rPr>
                <w:rFonts w:cs="Arial"/>
                <w:szCs w:val="18"/>
              </w:rPr>
            </w:pPr>
            <w:r w:rsidRPr="002D56E3">
              <w:rPr>
                <w:rFonts w:cs="Arial"/>
                <w:szCs w:val="18"/>
              </w:rPr>
              <w:t xml:space="preserve">Updated section 4.3.2: Updated element name </w:t>
            </w:r>
            <w:r w:rsidR="009E7516" w:rsidRPr="002D56E3">
              <w:rPr>
                <w:rFonts w:cs="Arial"/>
                <w:szCs w:val="18"/>
              </w:rPr>
              <w:t xml:space="preserve">awardedMW/OffLineNonSpin/OFFEC </w:t>
            </w:r>
            <w:r w:rsidRPr="002D56E3">
              <w:rPr>
                <w:rFonts w:cs="Arial"/>
                <w:szCs w:val="18"/>
              </w:rPr>
              <w:t xml:space="preserve">to </w:t>
            </w:r>
            <w:r w:rsidR="009E7516" w:rsidRPr="002D56E3">
              <w:rPr>
                <w:rFonts w:cs="Arial"/>
                <w:szCs w:val="18"/>
              </w:rPr>
              <w:t>awardedMW/OffLineNonSpin/ECRS.  ASType of OFFEC will display the ECRS price.</w:t>
            </w:r>
          </w:p>
        </w:tc>
        <w:tc>
          <w:tcPr>
            <w:tcW w:w="1354" w:type="dxa"/>
            <w:tcBorders>
              <w:top w:val="single" w:sz="4" w:space="0" w:color="auto"/>
              <w:left w:val="single" w:sz="4" w:space="0" w:color="auto"/>
              <w:bottom w:val="single" w:sz="4" w:space="0" w:color="auto"/>
              <w:right w:val="single" w:sz="4" w:space="0" w:color="auto"/>
            </w:tcBorders>
          </w:tcPr>
          <w:p w14:paraId="1D688AD4" w14:textId="77777777" w:rsidR="005C757C" w:rsidRDefault="005C757C" w:rsidP="0014728D">
            <w:pPr>
              <w:pStyle w:val="table"/>
              <w:rPr>
                <w:rFonts w:cs="Arial"/>
              </w:rPr>
            </w:pP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4EA2AB46" w14:textId="0612AAF1" w:rsidR="005C757C" w:rsidRDefault="005C757C" w:rsidP="0014728D">
            <w:pPr>
              <w:pStyle w:val="table"/>
              <w:rPr>
                <w:rFonts w:cs="Arial"/>
              </w:rPr>
            </w:pPr>
            <w:r>
              <w:rPr>
                <w:rFonts w:cs="Arial"/>
              </w:rPr>
              <w:t>SJ</w:t>
            </w:r>
          </w:p>
        </w:tc>
      </w:tr>
      <w:tr w:rsidR="00666A5D" w:rsidRPr="00FA0A10" w14:paraId="22E89366" w14:textId="77777777" w:rsidTr="0014728D">
        <w:trPr>
          <w:trHeight w:val="1520"/>
        </w:trPr>
        <w:tc>
          <w:tcPr>
            <w:tcW w:w="1177" w:type="dxa"/>
            <w:tcBorders>
              <w:top w:val="single" w:sz="4" w:space="0" w:color="auto"/>
              <w:left w:val="single" w:sz="4" w:space="0" w:color="auto"/>
              <w:bottom w:val="single" w:sz="4" w:space="0" w:color="auto"/>
              <w:right w:val="single" w:sz="4" w:space="0" w:color="auto"/>
            </w:tcBorders>
            <w:shd w:val="clear" w:color="auto" w:fill="auto"/>
          </w:tcPr>
          <w:p w14:paraId="75C9125B" w14:textId="4A9280E2" w:rsidR="00666A5D" w:rsidRDefault="00666A5D" w:rsidP="0014728D">
            <w:pPr>
              <w:pStyle w:val="table"/>
              <w:rPr>
                <w:rFonts w:cs="Arial"/>
              </w:rPr>
            </w:pPr>
            <w:r>
              <w:rPr>
                <w:rFonts w:cs="Arial"/>
              </w:rPr>
              <w:t>04/19/2023</w:t>
            </w:r>
          </w:p>
        </w:tc>
        <w:tc>
          <w:tcPr>
            <w:tcW w:w="862" w:type="dxa"/>
            <w:tcBorders>
              <w:top w:val="single" w:sz="4" w:space="0" w:color="auto"/>
              <w:left w:val="single" w:sz="4" w:space="0" w:color="auto"/>
              <w:bottom w:val="single" w:sz="4" w:space="0" w:color="auto"/>
              <w:right w:val="single" w:sz="4" w:space="0" w:color="auto"/>
            </w:tcBorders>
            <w:shd w:val="clear" w:color="auto" w:fill="auto"/>
          </w:tcPr>
          <w:p w14:paraId="3DD22445" w14:textId="78F921C1" w:rsidR="00666A5D" w:rsidRDefault="00666A5D" w:rsidP="0014728D">
            <w:pPr>
              <w:pStyle w:val="table"/>
              <w:rPr>
                <w:rFonts w:cs="Arial"/>
              </w:rPr>
            </w:pPr>
            <w:r>
              <w:rPr>
                <w:rFonts w:cs="Arial"/>
              </w:rPr>
              <w:t>1.25</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594FAAF" w14:textId="068CF418" w:rsidR="00666A5D" w:rsidRDefault="00666A5D" w:rsidP="00666A5D">
            <w:pPr>
              <w:pStyle w:val="table"/>
              <w:numPr>
                <w:ilvl w:val="0"/>
                <w:numId w:val="62"/>
              </w:numPr>
              <w:rPr>
                <w:rFonts w:cs="Arial"/>
                <w:szCs w:val="18"/>
              </w:rPr>
            </w:pPr>
            <w:r w:rsidRPr="006A1DF6">
              <w:rPr>
                <w:rFonts w:cs="Arial"/>
                <w:szCs w:val="18"/>
              </w:rPr>
              <w:t>NPRR863 Phase 2 (ECRS): Added gray box information to be used upon system implementation.</w:t>
            </w:r>
          </w:p>
          <w:p w14:paraId="7B2C8E0E" w14:textId="5A747E40" w:rsidR="000F6983" w:rsidRPr="000F6983" w:rsidRDefault="000F6983" w:rsidP="000F6983">
            <w:pPr>
              <w:pStyle w:val="table"/>
              <w:numPr>
                <w:ilvl w:val="1"/>
                <w:numId w:val="62"/>
              </w:numPr>
              <w:rPr>
                <w:rFonts w:cs="Arial"/>
                <w:szCs w:val="18"/>
              </w:rPr>
            </w:pPr>
            <w:r>
              <w:rPr>
                <w:rFonts w:cs="Arial"/>
                <w:szCs w:val="18"/>
              </w:rPr>
              <w:t>Updated ErcotInformationTypes.xsd with changes for reports: SCEDPriceAdderORDC, RTDPriceAdderORDC, SystemParameters</w:t>
            </w:r>
          </w:p>
          <w:p w14:paraId="5434211C" w14:textId="2EE913B5" w:rsidR="00D146FA" w:rsidRDefault="000059CD" w:rsidP="0032045B">
            <w:pPr>
              <w:pStyle w:val="table"/>
              <w:numPr>
                <w:ilvl w:val="1"/>
                <w:numId w:val="62"/>
              </w:numPr>
              <w:rPr>
                <w:rFonts w:cs="Arial"/>
                <w:szCs w:val="18"/>
              </w:rPr>
            </w:pPr>
            <w:r>
              <w:rPr>
                <w:rFonts w:cs="Arial"/>
                <w:szCs w:val="18"/>
              </w:rPr>
              <w:t xml:space="preserve">Figure 11: </w:t>
            </w:r>
            <w:r w:rsidR="005D4A77">
              <w:rPr>
                <w:rFonts w:cs="Arial"/>
                <w:szCs w:val="18"/>
              </w:rPr>
              <w:t xml:space="preserve">Removed ASType usage table.  ASTypes are </w:t>
            </w:r>
            <w:r w:rsidR="00FC3962">
              <w:rPr>
                <w:rFonts w:cs="Arial"/>
                <w:szCs w:val="18"/>
              </w:rPr>
              <w:t xml:space="preserve">defined </w:t>
            </w:r>
            <w:r w:rsidR="005D4A77">
              <w:rPr>
                <w:rFonts w:cs="Arial"/>
                <w:szCs w:val="18"/>
              </w:rPr>
              <w:t>in individual sections</w:t>
            </w:r>
          </w:p>
          <w:p w14:paraId="7D7D8F30" w14:textId="7B457CD4" w:rsidR="00FC3962" w:rsidRDefault="00FC3962" w:rsidP="0032045B">
            <w:pPr>
              <w:pStyle w:val="table"/>
              <w:numPr>
                <w:ilvl w:val="1"/>
                <w:numId w:val="62"/>
              </w:numPr>
              <w:rPr>
                <w:rFonts w:cs="Arial"/>
                <w:szCs w:val="18"/>
              </w:rPr>
            </w:pPr>
            <w:r>
              <w:rPr>
                <w:rFonts w:cs="Arial"/>
                <w:szCs w:val="18"/>
              </w:rPr>
              <w:t>3.3.2: Added ECRS Self Arranged validation rules</w:t>
            </w:r>
          </w:p>
          <w:p w14:paraId="33D2D557" w14:textId="6FB9C33B" w:rsidR="00FC3962" w:rsidRDefault="00FC3962" w:rsidP="0032045B">
            <w:pPr>
              <w:pStyle w:val="table"/>
              <w:numPr>
                <w:ilvl w:val="1"/>
                <w:numId w:val="62"/>
              </w:numPr>
              <w:rPr>
                <w:rFonts w:cs="Arial"/>
                <w:szCs w:val="18"/>
              </w:rPr>
            </w:pPr>
            <w:r>
              <w:rPr>
                <w:rFonts w:cs="Arial"/>
                <w:szCs w:val="18"/>
              </w:rPr>
              <w:t>3.3.9: Updated COP diagrams and operatingModes to include changes for ECRS</w:t>
            </w:r>
          </w:p>
          <w:p w14:paraId="6F6BD2A5" w14:textId="3EA5E637" w:rsidR="006A1DF6" w:rsidRDefault="006A1DF6" w:rsidP="0032045B">
            <w:pPr>
              <w:pStyle w:val="table"/>
              <w:numPr>
                <w:ilvl w:val="1"/>
                <w:numId w:val="62"/>
              </w:numPr>
              <w:rPr>
                <w:rFonts w:cs="Arial"/>
                <w:szCs w:val="18"/>
              </w:rPr>
            </w:pPr>
            <w:r w:rsidRPr="006A1DF6">
              <w:rPr>
                <w:rFonts w:cs="Arial"/>
                <w:szCs w:val="18"/>
              </w:rPr>
              <w:t>4.3.12: Updated MCPCs report example to include ECRS</w:t>
            </w:r>
          </w:p>
          <w:p w14:paraId="7BF55BB9" w14:textId="2EDFFD10" w:rsidR="008C4AC7" w:rsidRPr="006A1DF6" w:rsidRDefault="008C4AC7" w:rsidP="0032045B">
            <w:pPr>
              <w:pStyle w:val="table"/>
              <w:numPr>
                <w:ilvl w:val="1"/>
                <w:numId w:val="62"/>
              </w:numPr>
              <w:rPr>
                <w:rFonts w:cs="Arial"/>
                <w:szCs w:val="18"/>
              </w:rPr>
            </w:pPr>
            <w:r>
              <w:rPr>
                <w:rFonts w:cs="Arial"/>
                <w:szCs w:val="18"/>
              </w:rPr>
              <w:t xml:space="preserve">4.3.16: Added </w:t>
            </w:r>
            <w:r w:rsidR="002241C4">
              <w:rPr>
                <w:rFonts w:cs="Arial"/>
                <w:szCs w:val="18"/>
              </w:rPr>
              <w:t xml:space="preserve">updated example with </w:t>
            </w:r>
            <w:r>
              <w:rPr>
                <w:rFonts w:cs="Arial"/>
                <w:szCs w:val="18"/>
              </w:rPr>
              <w:t>ECRS</w:t>
            </w:r>
            <w:r w:rsidR="002241C4">
              <w:rPr>
                <w:rFonts w:cs="Arial"/>
                <w:szCs w:val="18"/>
              </w:rPr>
              <w:t xml:space="preserve"> </w:t>
            </w:r>
            <w:r>
              <w:rPr>
                <w:rFonts w:cs="Arial"/>
                <w:szCs w:val="18"/>
              </w:rPr>
              <w:t>to ASObligation report</w:t>
            </w:r>
          </w:p>
          <w:p w14:paraId="0683AB03" w14:textId="0A6439F4" w:rsidR="0032045B" w:rsidRPr="006A1DF6" w:rsidRDefault="0032045B" w:rsidP="0032045B">
            <w:pPr>
              <w:pStyle w:val="table"/>
              <w:numPr>
                <w:ilvl w:val="1"/>
                <w:numId w:val="62"/>
              </w:numPr>
              <w:rPr>
                <w:rFonts w:cs="Arial"/>
                <w:szCs w:val="18"/>
              </w:rPr>
            </w:pPr>
            <w:r w:rsidRPr="006A1DF6">
              <w:rPr>
                <w:rFonts w:cs="Arial"/>
                <w:szCs w:val="18"/>
              </w:rPr>
              <w:t>4.3.19: Updated AggregatedASOfferCurvesDAM report to include ASTypes ECRSS</w:t>
            </w:r>
            <w:r w:rsidR="00616F4A">
              <w:rPr>
                <w:rFonts w:cs="Arial"/>
                <w:szCs w:val="18"/>
              </w:rPr>
              <w:t>,</w:t>
            </w:r>
            <w:r w:rsidRPr="006A1DF6">
              <w:rPr>
                <w:rFonts w:cs="Arial"/>
                <w:szCs w:val="18"/>
              </w:rPr>
              <w:t xml:space="preserve"> ECRSM</w:t>
            </w:r>
            <w:r w:rsidR="00616F4A">
              <w:rPr>
                <w:rFonts w:cs="Arial"/>
                <w:szCs w:val="18"/>
              </w:rPr>
              <w:t xml:space="preserve"> and OFFEC</w:t>
            </w:r>
          </w:p>
          <w:p w14:paraId="20E82FEF" w14:textId="17B186BE" w:rsidR="0032045B" w:rsidRPr="006A1DF6" w:rsidRDefault="0032045B" w:rsidP="0032045B">
            <w:pPr>
              <w:pStyle w:val="table"/>
              <w:numPr>
                <w:ilvl w:val="1"/>
                <w:numId w:val="62"/>
              </w:numPr>
              <w:rPr>
                <w:rFonts w:cs="Arial"/>
                <w:szCs w:val="18"/>
              </w:rPr>
            </w:pPr>
            <w:r w:rsidRPr="006A1DF6">
              <w:rPr>
                <w:rFonts w:cs="Arial"/>
                <w:szCs w:val="18"/>
              </w:rPr>
              <w:t>4.3.20: Updated ASServicePlan report to include ASType ECRS</w:t>
            </w:r>
          </w:p>
          <w:p w14:paraId="1D3F136E" w14:textId="70B53D75" w:rsidR="00666A5D" w:rsidRPr="006A1DF6" w:rsidRDefault="0017728B" w:rsidP="00666A5D">
            <w:pPr>
              <w:pStyle w:val="table"/>
              <w:numPr>
                <w:ilvl w:val="1"/>
                <w:numId w:val="62"/>
              </w:numPr>
              <w:rPr>
                <w:rFonts w:cs="Arial"/>
                <w:szCs w:val="18"/>
              </w:rPr>
            </w:pPr>
            <w:r w:rsidRPr="006A1DF6">
              <w:rPr>
                <w:rFonts w:cs="Arial"/>
                <w:szCs w:val="18"/>
              </w:rPr>
              <w:lastRenderedPageBreak/>
              <w:t xml:space="preserve">4.3.22: Updated TotalASOffers report </w:t>
            </w:r>
            <w:r w:rsidR="00322B48" w:rsidRPr="006A1DF6">
              <w:rPr>
                <w:rFonts w:cs="Arial"/>
                <w:szCs w:val="18"/>
              </w:rPr>
              <w:t>to include ASTypes ECRSS and ECRSM</w:t>
            </w:r>
          </w:p>
          <w:p w14:paraId="7403A291" w14:textId="6A7A4DA4" w:rsidR="0032045B" w:rsidRPr="006A1DF6" w:rsidRDefault="0032045B" w:rsidP="00666A5D">
            <w:pPr>
              <w:pStyle w:val="table"/>
              <w:numPr>
                <w:ilvl w:val="1"/>
                <w:numId w:val="62"/>
              </w:numPr>
              <w:rPr>
                <w:rFonts w:cs="Arial"/>
                <w:szCs w:val="18"/>
              </w:rPr>
            </w:pPr>
            <w:r w:rsidRPr="006A1DF6">
              <w:rPr>
                <w:rFonts w:cs="Arial"/>
                <w:szCs w:val="18"/>
              </w:rPr>
              <w:t>4.3.39: Updated SystemParameters report</w:t>
            </w:r>
            <w:r w:rsidR="005E3224" w:rsidRPr="006A1DF6">
              <w:rPr>
                <w:rFonts w:cs="Arial"/>
                <w:szCs w:val="18"/>
              </w:rPr>
              <w:t xml:space="preserve"> to include new ECRS related values</w:t>
            </w:r>
          </w:p>
          <w:p w14:paraId="7CAF3F26" w14:textId="6EBFC2D9" w:rsidR="0032045B" w:rsidRPr="006A1DF6" w:rsidRDefault="0032045B" w:rsidP="0032045B">
            <w:pPr>
              <w:pStyle w:val="table"/>
              <w:numPr>
                <w:ilvl w:val="1"/>
                <w:numId w:val="62"/>
              </w:numPr>
              <w:rPr>
                <w:rFonts w:cs="Arial"/>
                <w:szCs w:val="18"/>
              </w:rPr>
            </w:pPr>
            <w:r w:rsidRPr="006A1DF6">
              <w:rPr>
                <w:rFonts w:cs="Arial"/>
                <w:szCs w:val="18"/>
              </w:rPr>
              <w:t>4.3.42: Updated SCEDORDCPriceAdders report to include RTNCLRECRS</w:t>
            </w:r>
          </w:p>
          <w:p w14:paraId="503CC5ED" w14:textId="44839AEE" w:rsidR="005E3224" w:rsidRDefault="0032045B" w:rsidP="005E3224">
            <w:pPr>
              <w:pStyle w:val="table"/>
              <w:numPr>
                <w:ilvl w:val="1"/>
                <w:numId w:val="62"/>
              </w:numPr>
              <w:rPr>
                <w:rFonts w:cs="Arial"/>
                <w:szCs w:val="18"/>
              </w:rPr>
            </w:pPr>
            <w:r w:rsidRPr="006A1DF6">
              <w:rPr>
                <w:rFonts w:cs="Arial"/>
                <w:szCs w:val="18"/>
              </w:rPr>
              <w:t>4.3.44: Updated RTDIndicativeORDCPriceAdders report to include RTNCLRECRS</w:t>
            </w:r>
          </w:p>
          <w:p w14:paraId="07DB76E7" w14:textId="5137424B" w:rsidR="00FC3962" w:rsidRPr="006A1DF6" w:rsidRDefault="00FC3962" w:rsidP="005E3224">
            <w:pPr>
              <w:pStyle w:val="table"/>
              <w:numPr>
                <w:ilvl w:val="1"/>
                <w:numId w:val="62"/>
              </w:numPr>
              <w:rPr>
                <w:rFonts w:cs="Arial"/>
                <w:szCs w:val="18"/>
              </w:rPr>
            </w:pPr>
            <w:r>
              <w:rPr>
                <w:rFonts w:cs="Arial"/>
                <w:szCs w:val="18"/>
              </w:rPr>
              <w:t>5.3.8: Updated Ancillary Service Awards diagram</w:t>
            </w:r>
            <w:r w:rsidR="00745F0E">
              <w:rPr>
                <w:rFonts w:cs="Arial"/>
                <w:szCs w:val="18"/>
              </w:rPr>
              <w:t xml:space="preserve"> and example</w:t>
            </w:r>
          </w:p>
          <w:p w14:paraId="41C6449B" w14:textId="6A1694DB" w:rsidR="0032045B" w:rsidRPr="00666A5D" w:rsidRDefault="0032045B" w:rsidP="0032045B">
            <w:pPr>
              <w:pStyle w:val="table"/>
              <w:ind w:left="1080"/>
              <w:rPr>
                <w:rFonts w:cs="Arial"/>
                <w:sz w:val="20"/>
                <w:szCs w:val="20"/>
              </w:rPr>
            </w:pPr>
          </w:p>
        </w:tc>
        <w:tc>
          <w:tcPr>
            <w:tcW w:w="1354" w:type="dxa"/>
            <w:tcBorders>
              <w:top w:val="single" w:sz="4" w:space="0" w:color="auto"/>
              <w:left w:val="single" w:sz="4" w:space="0" w:color="auto"/>
              <w:bottom w:val="single" w:sz="4" w:space="0" w:color="auto"/>
              <w:right w:val="single" w:sz="4" w:space="0" w:color="auto"/>
            </w:tcBorders>
          </w:tcPr>
          <w:p w14:paraId="6E42CA78" w14:textId="77777777" w:rsidR="00666A5D" w:rsidRDefault="00666A5D" w:rsidP="0014728D">
            <w:pPr>
              <w:pStyle w:val="table"/>
              <w:rPr>
                <w:rFonts w:cs="Arial"/>
              </w:rPr>
            </w:pP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135E4778" w14:textId="2D25CCF5" w:rsidR="00666A5D" w:rsidRDefault="002D56E3" w:rsidP="0014728D">
            <w:pPr>
              <w:pStyle w:val="table"/>
              <w:rPr>
                <w:rFonts w:cs="Arial"/>
              </w:rPr>
            </w:pPr>
            <w:r>
              <w:rPr>
                <w:rFonts w:cs="Arial"/>
              </w:rPr>
              <w:t>SJ</w:t>
            </w:r>
          </w:p>
        </w:tc>
      </w:tr>
      <w:tr w:rsidR="001B72B5" w:rsidRPr="00FA0A10" w14:paraId="422D79DE" w14:textId="77777777" w:rsidTr="006208B8">
        <w:trPr>
          <w:trHeight w:val="620"/>
        </w:trPr>
        <w:tc>
          <w:tcPr>
            <w:tcW w:w="1177" w:type="dxa"/>
            <w:tcBorders>
              <w:top w:val="single" w:sz="4" w:space="0" w:color="auto"/>
              <w:left w:val="single" w:sz="4" w:space="0" w:color="auto"/>
              <w:bottom w:val="single" w:sz="4" w:space="0" w:color="auto"/>
              <w:right w:val="single" w:sz="4" w:space="0" w:color="auto"/>
            </w:tcBorders>
            <w:shd w:val="clear" w:color="auto" w:fill="auto"/>
          </w:tcPr>
          <w:p w14:paraId="16169763" w14:textId="5AADCFD4" w:rsidR="001B72B5" w:rsidRDefault="001B72B5" w:rsidP="0014728D">
            <w:pPr>
              <w:pStyle w:val="table"/>
              <w:rPr>
                <w:rFonts w:cs="Arial"/>
              </w:rPr>
            </w:pPr>
            <w:r>
              <w:rPr>
                <w:rFonts w:cs="Arial"/>
              </w:rPr>
              <w:t>11/16/2023</w:t>
            </w:r>
          </w:p>
        </w:tc>
        <w:tc>
          <w:tcPr>
            <w:tcW w:w="862" w:type="dxa"/>
            <w:tcBorders>
              <w:top w:val="single" w:sz="4" w:space="0" w:color="auto"/>
              <w:left w:val="single" w:sz="4" w:space="0" w:color="auto"/>
              <w:bottom w:val="single" w:sz="4" w:space="0" w:color="auto"/>
              <w:right w:val="single" w:sz="4" w:space="0" w:color="auto"/>
            </w:tcBorders>
            <w:shd w:val="clear" w:color="auto" w:fill="auto"/>
          </w:tcPr>
          <w:p w14:paraId="7BBA754C" w14:textId="061A46D0" w:rsidR="001B72B5" w:rsidRDefault="001B72B5" w:rsidP="0014728D">
            <w:pPr>
              <w:pStyle w:val="table"/>
              <w:rPr>
                <w:rFonts w:cs="Arial"/>
              </w:rPr>
            </w:pPr>
            <w:r>
              <w:rPr>
                <w:rFonts w:cs="Arial"/>
              </w:rPr>
              <w:t>1.25</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B32D7A0" w14:textId="2814A786" w:rsidR="001B72B5" w:rsidRPr="006A1DF6" w:rsidRDefault="001B72B5" w:rsidP="00666A5D">
            <w:pPr>
              <w:pStyle w:val="table"/>
              <w:numPr>
                <w:ilvl w:val="0"/>
                <w:numId w:val="62"/>
              </w:numPr>
              <w:rPr>
                <w:rFonts w:cs="Arial"/>
                <w:szCs w:val="18"/>
              </w:rPr>
            </w:pPr>
            <w:r w:rsidRPr="006A1DF6">
              <w:rPr>
                <w:rFonts w:cs="Arial"/>
                <w:szCs w:val="18"/>
              </w:rPr>
              <w:t xml:space="preserve">Incorporated NPRR863 </w:t>
            </w:r>
            <w:r>
              <w:rPr>
                <w:rFonts w:cs="Arial"/>
                <w:szCs w:val="18"/>
              </w:rPr>
              <w:t xml:space="preserve">Phase 2 </w:t>
            </w:r>
            <w:r w:rsidRPr="006A1DF6">
              <w:rPr>
                <w:rFonts w:cs="Arial"/>
                <w:szCs w:val="18"/>
              </w:rPr>
              <w:t>(</w:t>
            </w:r>
            <w:r>
              <w:rPr>
                <w:rFonts w:cs="Arial"/>
                <w:szCs w:val="18"/>
              </w:rPr>
              <w:t>ECRS</w:t>
            </w:r>
            <w:r w:rsidRPr="006A1DF6">
              <w:rPr>
                <w:rFonts w:cs="Arial"/>
                <w:szCs w:val="18"/>
              </w:rPr>
              <w:t>)</w:t>
            </w:r>
            <w:r>
              <w:rPr>
                <w:rFonts w:cs="Arial"/>
                <w:szCs w:val="18"/>
              </w:rPr>
              <w:t xml:space="preserve"> gray boxes into document.</w:t>
            </w:r>
          </w:p>
        </w:tc>
        <w:tc>
          <w:tcPr>
            <w:tcW w:w="1354" w:type="dxa"/>
            <w:tcBorders>
              <w:top w:val="single" w:sz="4" w:space="0" w:color="auto"/>
              <w:left w:val="single" w:sz="4" w:space="0" w:color="auto"/>
              <w:bottom w:val="single" w:sz="4" w:space="0" w:color="auto"/>
              <w:right w:val="single" w:sz="4" w:space="0" w:color="auto"/>
            </w:tcBorders>
          </w:tcPr>
          <w:p w14:paraId="2886E813" w14:textId="77777777" w:rsidR="001B72B5" w:rsidRDefault="001B72B5" w:rsidP="0014728D">
            <w:pPr>
              <w:pStyle w:val="table"/>
              <w:rPr>
                <w:rFonts w:cs="Arial"/>
              </w:rPr>
            </w:pP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5A81D74D" w14:textId="11047A82" w:rsidR="001B72B5" w:rsidRDefault="001B72B5" w:rsidP="0014728D">
            <w:pPr>
              <w:pStyle w:val="table"/>
              <w:rPr>
                <w:rFonts w:cs="Arial"/>
              </w:rPr>
            </w:pPr>
            <w:r>
              <w:rPr>
                <w:rFonts w:cs="Arial"/>
              </w:rPr>
              <w:t>SJ</w:t>
            </w:r>
          </w:p>
        </w:tc>
      </w:tr>
      <w:tr w:rsidR="008579BE" w:rsidRPr="00FA0A10" w14:paraId="5AFA98D8" w14:textId="77777777" w:rsidTr="007C3D3B">
        <w:trPr>
          <w:trHeight w:val="1520"/>
        </w:trPr>
        <w:tc>
          <w:tcPr>
            <w:tcW w:w="1177" w:type="dxa"/>
            <w:tcBorders>
              <w:top w:val="single" w:sz="4" w:space="0" w:color="auto"/>
              <w:left w:val="single" w:sz="4" w:space="0" w:color="auto"/>
              <w:bottom w:val="single" w:sz="4" w:space="0" w:color="auto"/>
              <w:right w:val="single" w:sz="4" w:space="0" w:color="auto"/>
            </w:tcBorders>
            <w:shd w:val="clear" w:color="auto" w:fill="auto"/>
          </w:tcPr>
          <w:p w14:paraId="4C07397E" w14:textId="77777777" w:rsidR="008579BE" w:rsidRDefault="008579BE" w:rsidP="007C3D3B">
            <w:pPr>
              <w:pStyle w:val="table"/>
              <w:rPr>
                <w:rFonts w:cs="Arial"/>
              </w:rPr>
            </w:pPr>
            <w:r>
              <w:rPr>
                <w:rFonts w:cs="Arial"/>
              </w:rPr>
              <w:t>03/01/2024</w:t>
            </w:r>
          </w:p>
        </w:tc>
        <w:tc>
          <w:tcPr>
            <w:tcW w:w="862" w:type="dxa"/>
            <w:tcBorders>
              <w:top w:val="single" w:sz="4" w:space="0" w:color="auto"/>
              <w:left w:val="single" w:sz="4" w:space="0" w:color="auto"/>
              <w:bottom w:val="single" w:sz="4" w:space="0" w:color="auto"/>
              <w:right w:val="single" w:sz="4" w:space="0" w:color="auto"/>
            </w:tcBorders>
            <w:shd w:val="clear" w:color="auto" w:fill="auto"/>
          </w:tcPr>
          <w:p w14:paraId="4C358285" w14:textId="77777777" w:rsidR="008579BE" w:rsidRDefault="008579BE" w:rsidP="007C3D3B">
            <w:pPr>
              <w:pStyle w:val="table"/>
              <w:rPr>
                <w:rFonts w:cs="Arial"/>
              </w:rPr>
            </w:pPr>
            <w:r>
              <w:rPr>
                <w:rFonts w:cs="Arial"/>
              </w:rPr>
              <w:t>1.26</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BDD09CC" w14:textId="184054ED" w:rsidR="008579BE" w:rsidRPr="00A72B82" w:rsidRDefault="008579BE" w:rsidP="007C3D3B">
            <w:pPr>
              <w:pStyle w:val="table"/>
              <w:numPr>
                <w:ilvl w:val="0"/>
                <w:numId w:val="62"/>
              </w:numPr>
              <w:rPr>
                <w:rFonts w:cs="Arial"/>
                <w:szCs w:val="18"/>
              </w:rPr>
            </w:pPr>
            <w:r w:rsidRPr="00A72B82">
              <w:rPr>
                <w:rFonts w:cs="Arial"/>
                <w:szCs w:val="18"/>
              </w:rPr>
              <w:t>NPRR1186 (Interim SOC):</w:t>
            </w:r>
            <w:r w:rsidRPr="00A72B82">
              <w:rPr>
                <w:bCs/>
              </w:rPr>
              <w:t xml:space="preserve">  </w:t>
            </w:r>
            <w:r>
              <w:rPr>
                <w:bCs/>
              </w:rPr>
              <w:t>Added gray box information to be used upon system implementation.</w:t>
            </w:r>
          </w:p>
          <w:p w14:paraId="29CDBD03" w14:textId="77777777" w:rsidR="008579BE" w:rsidRDefault="008579BE" w:rsidP="007C3D3B">
            <w:pPr>
              <w:pStyle w:val="table"/>
              <w:numPr>
                <w:ilvl w:val="1"/>
                <w:numId w:val="62"/>
              </w:numPr>
              <w:rPr>
                <w:rFonts w:cs="Arial"/>
                <w:szCs w:val="18"/>
              </w:rPr>
            </w:pPr>
            <w:r>
              <w:rPr>
                <w:rFonts w:cs="Arial"/>
                <w:szCs w:val="18"/>
              </w:rPr>
              <w:t>3.3.9:  Added values to COP Limits:</w:t>
            </w:r>
          </w:p>
          <w:p w14:paraId="54D8F720" w14:textId="77777777" w:rsidR="008579BE" w:rsidRDefault="008579BE" w:rsidP="007C3D3B">
            <w:pPr>
              <w:pStyle w:val="table"/>
              <w:numPr>
                <w:ilvl w:val="2"/>
                <w:numId w:val="62"/>
              </w:numPr>
              <w:rPr>
                <w:rFonts w:cs="Arial"/>
                <w:szCs w:val="18"/>
              </w:rPr>
            </w:pPr>
            <w:r>
              <w:rPr>
                <w:rFonts w:cs="Arial"/>
                <w:szCs w:val="18"/>
              </w:rPr>
              <w:t>maxSOC</w:t>
            </w:r>
          </w:p>
          <w:p w14:paraId="228D7B11" w14:textId="77777777" w:rsidR="008579BE" w:rsidRDefault="008579BE" w:rsidP="007C3D3B">
            <w:pPr>
              <w:pStyle w:val="table"/>
              <w:numPr>
                <w:ilvl w:val="2"/>
                <w:numId w:val="62"/>
              </w:numPr>
              <w:rPr>
                <w:rFonts w:cs="Arial"/>
                <w:szCs w:val="18"/>
              </w:rPr>
            </w:pPr>
            <w:r>
              <w:rPr>
                <w:rFonts w:cs="Arial"/>
                <w:szCs w:val="18"/>
              </w:rPr>
              <w:t>minSOC</w:t>
            </w:r>
          </w:p>
          <w:p w14:paraId="28B6F8FE" w14:textId="77777777" w:rsidR="008579BE" w:rsidRPr="006A1DF6" w:rsidRDefault="008579BE" w:rsidP="007C3D3B">
            <w:pPr>
              <w:pStyle w:val="table"/>
              <w:numPr>
                <w:ilvl w:val="2"/>
                <w:numId w:val="62"/>
              </w:numPr>
              <w:rPr>
                <w:rFonts w:cs="Arial"/>
                <w:szCs w:val="18"/>
              </w:rPr>
            </w:pPr>
            <w:r>
              <w:rPr>
                <w:rFonts w:cs="Arial"/>
                <w:szCs w:val="18"/>
              </w:rPr>
              <w:t>targetBeginSOC</w:t>
            </w:r>
          </w:p>
        </w:tc>
        <w:tc>
          <w:tcPr>
            <w:tcW w:w="1354" w:type="dxa"/>
            <w:tcBorders>
              <w:top w:val="single" w:sz="4" w:space="0" w:color="auto"/>
              <w:left w:val="single" w:sz="4" w:space="0" w:color="auto"/>
              <w:bottom w:val="single" w:sz="4" w:space="0" w:color="auto"/>
              <w:right w:val="single" w:sz="4" w:space="0" w:color="auto"/>
            </w:tcBorders>
          </w:tcPr>
          <w:p w14:paraId="0E7AFC7F" w14:textId="77777777" w:rsidR="008579BE" w:rsidRDefault="008579BE" w:rsidP="007C3D3B">
            <w:pPr>
              <w:pStyle w:val="table"/>
              <w:rPr>
                <w:rFonts w:cs="Arial"/>
              </w:rPr>
            </w:pPr>
            <w:r>
              <w:rPr>
                <w:rFonts w:cs="Arial"/>
              </w:rPr>
              <w:t>NPRR1186</w:t>
            </w:r>
            <w:r>
              <w:rPr>
                <w:rFonts w:cs="Arial"/>
              </w:rPr>
              <w:br/>
              <w:t>targeted for</w:t>
            </w:r>
            <w:r>
              <w:rPr>
                <w:rFonts w:cs="Arial"/>
              </w:rPr>
              <w:br/>
              <w:t>06/13/2024</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1F354DE9" w14:textId="77777777" w:rsidR="008579BE" w:rsidRDefault="008579BE" w:rsidP="007C3D3B">
            <w:pPr>
              <w:pStyle w:val="table"/>
              <w:rPr>
                <w:rFonts w:cs="Arial"/>
              </w:rPr>
            </w:pPr>
            <w:r>
              <w:rPr>
                <w:rFonts w:cs="Arial"/>
              </w:rPr>
              <w:t>SJ</w:t>
            </w:r>
          </w:p>
        </w:tc>
      </w:tr>
      <w:tr w:rsidR="00A72B82" w:rsidRPr="00FA0A10" w14:paraId="2500FDB6" w14:textId="77777777" w:rsidTr="0014728D">
        <w:trPr>
          <w:trHeight w:val="1520"/>
        </w:trPr>
        <w:tc>
          <w:tcPr>
            <w:tcW w:w="1177" w:type="dxa"/>
            <w:tcBorders>
              <w:top w:val="single" w:sz="4" w:space="0" w:color="auto"/>
              <w:left w:val="single" w:sz="4" w:space="0" w:color="auto"/>
              <w:bottom w:val="single" w:sz="4" w:space="0" w:color="auto"/>
              <w:right w:val="single" w:sz="4" w:space="0" w:color="auto"/>
            </w:tcBorders>
            <w:shd w:val="clear" w:color="auto" w:fill="auto"/>
          </w:tcPr>
          <w:p w14:paraId="43548D78" w14:textId="2F927F93" w:rsidR="00A72B82" w:rsidRDefault="006208B8" w:rsidP="0014728D">
            <w:pPr>
              <w:pStyle w:val="table"/>
              <w:rPr>
                <w:rFonts w:cs="Arial"/>
              </w:rPr>
            </w:pPr>
            <w:r>
              <w:rPr>
                <w:rFonts w:cs="Arial"/>
              </w:rPr>
              <w:t>0</w:t>
            </w:r>
            <w:r w:rsidR="008579BE">
              <w:rPr>
                <w:rFonts w:cs="Arial"/>
              </w:rPr>
              <w:t>6</w:t>
            </w:r>
            <w:r>
              <w:rPr>
                <w:rFonts w:cs="Arial"/>
              </w:rPr>
              <w:t>/</w:t>
            </w:r>
            <w:r w:rsidR="008579BE">
              <w:rPr>
                <w:rFonts w:cs="Arial"/>
              </w:rPr>
              <w:t>27</w:t>
            </w:r>
            <w:r>
              <w:rPr>
                <w:rFonts w:cs="Arial"/>
              </w:rPr>
              <w:t>/2024</w:t>
            </w:r>
          </w:p>
        </w:tc>
        <w:tc>
          <w:tcPr>
            <w:tcW w:w="862" w:type="dxa"/>
            <w:tcBorders>
              <w:top w:val="single" w:sz="4" w:space="0" w:color="auto"/>
              <w:left w:val="single" w:sz="4" w:space="0" w:color="auto"/>
              <w:bottom w:val="single" w:sz="4" w:space="0" w:color="auto"/>
              <w:right w:val="single" w:sz="4" w:space="0" w:color="auto"/>
            </w:tcBorders>
            <w:shd w:val="clear" w:color="auto" w:fill="auto"/>
          </w:tcPr>
          <w:p w14:paraId="1DC41567" w14:textId="4F2B9B55" w:rsidR="00A72B82" w:rsidRDefault="006208B8" w:rsidP="0014728D">
            <w:pPr>
              <w:pStyle w:val="table"/>
              <w:rPr>
                <w:rFonts w:cs="Arial"/>
              </w:rPr>
            </w:pPr>
            <w:r>
              <w:rPr>
                <w:rFonts w:cs="Arial"/>
              </w:rPr>
              <w:t>1.2</w:t>
            </w:r>
            <w:r w:rsidR="00010FEA">
              <w:rPr>
                <w:rFonts w:cs="Arial"/>
              </w:rPr>
              <w:t>7</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D69AC47" w14:textId="648FDE87" w:rsidR="00010FEA" w:rsidRDefault="00010FEA" w:rsidP="008579BE">
            <w:pPr>
              <w:pStyle w:val="table"/>
              <w:numPr>
                <w:ilvl w:val="0"/>
                <w:numId w:val="62"/>
              </w:numPr>
              <w:rPr>
                <w:rFonts w:cs="Arial"/>
                <w:szCs w:val="18"/>
              </w:rPr>
            </w:pPr>
            <w:r>
              <w:rPr>
                <w:rFonts w:cs="Arial"/>
                <w:szCs w:val="18"/>
              </w:rPr>
              <w:t>NPRR1058: Added gray box</w:t>
            </w:r>
            <w:r w:rsidR="00A33C2A">
              <w:rPr>
                <w:rFonts w:cs="Arial"/>
                <w:szCs w:val="18"/>
              </w:rPr>
              <w:t xml:space="preserve"> information to be used upon system implementation.</w:t>
            </w:r>
          </w:p>
          <w:p w14:paraId="0675DDF9" w14:textId="7E58D5B4" w:rsidR="006208B8" w:rsidRPr="006A1DF6" w:rsidRDefault="008579BE" w:rsidP="008579BE">
            <w:pPr>
              <w:pStyle w:val="table"/>
              <w:numPr>
                <w:ilvl w:val="0"/>
                <w:numId w:val="62"/>
              </w:numPr>
              <w:rPr>
                <w:rFonts w:cs="Arial"/>
                <w:szCs w:val="18"/>
              </w:rPr>
            </w:pPr>
            <w:r>
              <w:rPr>
                <w:rFonts w:cs="Arial"/>
                <w:szCs w:val="18"/>
              </w:rPr>
              <w:t>Incorporated NPRR1186 (Interim SOC) gray box changes</w:t>
            </w:r>
            <w:r w:rsidR="00FC395B">
              <w:rPr>
                <w:rFonts w:cs="Arial"/>
                <w:szCs w:val="18"/>
              </w:rPr>
              <w:t xml:space="preserve"> into document</w:t>
            </w:r>
            <w:r w:rsidR="00A33C2A">
              <w:rPr>
                <w:rFonts w:cs="Arial"/>
                <w:szCs w:val="18"/>
              </w:rPr>
              <w:t>.</w:t>
            </w:r>
          </w:p>
        </w:tc>
        <w:tc>
          <w:tcPr>
            <w:tcW w:w="1354" w:type="dxa"/>
            <w:tcBorders>
              <w:top w:val="single" w:sz="4" w:space="0" w:color="auto"/>
              <w:left w:val="single" w:sz="4" w:space="0" w:color="auto"/>
              <w:bottom w:val="single" w:sz="4" w:space="0" w:color="auto"/>
              <w:right w:val="single" w:sz="4" w:space="0" w:color="auto"/>
            </w:tcBorders>
          </w:tcPr>
          <w:p w14:paraId="72D14CDB" w14:textId="5E2CD92A" w:rsidR="00A72B82" w:rsidRDefault="00C866ED" w:rsidP="0014728D">
            <w:pPr>
              <w:pStyle w:val="table"/>
              <w:rPr>
                <w:rFonts w:cs="Arial"/>
              </w:rPr>
            </w:pPr>
            <w:r>
              <w:rPr>
                <w:rFonts w:cs="Arial"/>
              </w:rPr>
              <w:t>08/22/2024</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627E5EA0" w14:textId="3703F7F3" w:rsidR="00A72B82" w:rsidRDefault="006208B8" w:rsidP="0014728D">
            <w:pPr>
              <w:pStyle w:val="table"/>
              <w:rPr>
                <w:rFonts w:cs="Arial"/>
              </w:rPr>
            </w:pPr>
            <w:r>
              <w:rPr>
                <w:rFonts w:cs="Arial"/>
              </w:rPr>
              <w:t>SJ</w:t>
            </w:r>
          </w:p>
        </w:tc>
      </w:tr>
    </w:tbl>
    <w:p w14:paraId="6BAD988E" w14:textId="2234F362" w:rsidR="00FD4F2C" w:rsidRDefault="00FD4F2C">
      <w:pPr>
        <w:rPr>
          <w:b/>
          <w:sz w:val="21"/>
        </w:rPr>
      </w:pPr>
      <w:bookmarkStart w:id="159" w:name="_Toc85269770"/>
      <w:bookmarkStart w:id="160" w:name="_Toc376959722"/>
      <w:bookmarkStart w:id="161" w:name="_Toc384041604"/>
      <w:bookmarkStart w:id="162" w:name="_Toc397945992"/>
      <w:bookmarkStart w:id="163" w:name="_Toc440553860"/>
      <w:bookmarkStart w:id="164" w:name="_Toc440614857"/>
      <w:bookmarkStart w:id="165" w:name="_Toc440617350"/>
      <w:bookmarkStart w:id="166" w:name="_Toc441572679"/>
      <w:bookmarkStart w:id="167" w:name="_Toc441573561"/>
      <w:bookmarkStart w:id="168" w:name="_Toc441582985"/>
      <w:bookmarkStart w:id="169" w:name="_Toc441583363"/>
      <w:bookmarkStart w:id="170" w:name="_Toc458098536"/>
      <w:bookmarkStart w:id="171" w:name="_Toc458674454"/>
      <w:bookmarkStart w:id="172" w:name="_Toc464214046"/>
      <w:bookmarkStart w:id="173" w:name="_Toc474418032"/>
      <w:bookmarkStart w:id="174" w:name="_Toc492379400"/>
      <w:bookmarkStart w:id="175" w:name="_Toc494786766"/>
      <w:bookmarkStart w:id="176" w:name="_Toc524007578"/>
      <w:bookmarkStart w:id="177" w:name="_Toc3362668"/>
      <w:bookmarkStart w:id="178" w:name="_Toc3363766"/>
      <w:bookmarkStart w:id="179" w:name="_Toc30776615"/>
      <w:bookmarkStart w:id="180" w:name="_Toc56158222"/>
    </w:p>
    <w:p w14:paraId="05AFB958" w14:textId="77777777" w:rsidR="0074349F" w:rsidRDefault="0074349F">
      <w:pPr>
        <w:rPr>
          <w:b/>
          <w:sz w:val="21"/>
        </w:rPr>
      </w:pPr>
      <w:r>
        <w:rPr>
          <w:b/>
        </w:rPr>
        <w:br w:type="page"/>
      </w:r>
    </w:p>
    <w:p w14:paraId="1A5C0A30" w14:textId="6E31C06B" w:rsidR="004C6614" w:rsidRPr="0074349F" w:rsidRDefault="00B956C8">
      <w:pPr>
        <w:pStyle w:val="TOC1"/>
        <w:rPr>
          <w:noProof/>
        </w:rPr>
      </w:pPr>
      <w:r w:rsidRPr="00FA0A10">
        <w:rPr>
          <w:b/>
        </w:rPr>
        <w:lastRenderedPageBreak/>
        <w:t>Table of Contents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r w:rsidR="007070A1" w:rsidRPr="00805285">
        <w:fldChar w:fldCharType="begin"/>
      </w:r>
      <w:r w:rsidR="007070A1" w:rsidRPr="00FA0A10">
        <w:instrText xml:space="preserve"> TOC \o "1-3" \h \z \u </w:instrText>
      </w:r>
      <w:r w:rsidR="007070A1" w:rsidRPr="00805285">
        <w:fldChar w:fldCharType="separate"/>
      </w:r>
    </w:p>
    <w:p w14:paraId="57FFA0C3" w14:textId="42FC0A75" w:rsidR="004C6614" w:rsidRDefault="004C6614">
      <w:pPr>
        <w:pStyle w:val="TOC1"/>
        <w:rPr>
          <w:rFonts w:asciiTheme="minorHAnsi" w:eastAsiaTheme="minorEastAsia" w:hAnsiTheme="minorHAnsi" w:cstheme="minorBidi"/>
          <w:noProof/>
          <w:kern w:val="2"/>
          <w:sz w:val="22"/>
          <w:szCs w:val="22"/>
          <w14:ligatures w14:val="standardContextual"/>
        </w:rPr>
      </w:pPr>
      <w:hyperlink w:anchor="_Toc170832926" w:history="1">
        <w:r w:rsidRPr="00BC298A">
          <w:rPr>
            <w:rStyle w:val="Hyperlink"/>
            <w:noProof/>
          </w:rPr>
          <w:t>1.</w:t>
        </w:r>
        <w:r>
          <w:rPr>
            <w:rFonts w:asciiTheme="minorHAnsi" w:eastAsiaTheme="minorEastAsia" w:hAnsiTheme="minorHAnsi" w:cstheme="minorBidi"/>
            <w:noProof/>
            <w:kern w:val="2"/>
            <w:sz w:val="22"/>
            <w:szCs w:val="22"/>
            <w14:ligatures w14:val="standardContextual"/>
          </w:rPr>
          <w:tab/>
        </w:r>
        <w:r w:rsidRPr="00BC298A">
          <w:rPr>
            <w:rStyle w:val="Hyperlink"/>
            <w:noProof/>
          </w:rPr>
          <w:t>Introduction</w:t>
        </w:r>
        <w:r>
          <w:rPr>
            <w:noProof/>
            <w:webHidden/>
          </w:rPr>
          <w:tab/>
        </w:r>
        <w:r>
          <w:rPr>
            <w:noProof/>
            <w:webHidden/>
          </w:rPr>
          <w:fldChar w:fldCharType="begin"/>
        </w:r>
        <w:r>
          <w:rPr>
            <w:noProof/>
            <w:webHidden/>
          </w:rPr>
          <w:instrText xml:space="preserve"> PAGEREF _Toc170832926 \h </w:instrText>
        </w:r>
        <w:r>
          <w:rPr>
            <w:noProof/>
            <w:webHidden/>
          </w:rPr>
        </w:r>
        <w:r>
          <w:rPr>
            <w:noProof/>
            <w:webHidden/>
          </w:rPr>
          <w:fldChar w:fldCharType="separate"/>
        </w:r>
        <w:r>
          <w:rPr>
            <w:noProof/>
            <w:webHidden/>
          </w:rPr>
          <w:t>1</w:t>
        </w:r>
        <w:r>
          <w:rPr>
            <w:noProof/>
            <w:webHidden/>
          </w:rPr>
          <w:fldChar w:fldCharType="end"/>
        </w:r>
      </w:hyperlink>
    </w:p>
    <w:p w14:paraId="04C74411" w14:textId="0791FF5F" w:rsidR="004C6614" w:rsidRDefault="004C6614">
      <w:pPr>
        <w:pStyle w:val="TOC2"/>
        <w:rPr>
          <w:rFonts w:asciiTheme="minorHAnsi" w:eastAsiaTheme="minorEastAsia" w:hAnsiTheme="minorHAnsi" w:cstheme="minorBidi"/>
          <w:noProof/>
          <w:kern w:val="2"/>
          <w:sz w:val="22"/>
          <w:szCs w:val="22"/>
          <w14:ligatures w14:val="standardContextual"/>
        </w:rPr>
      </w:pPr>
      <w:hyperlink w:anchor="_Toc170832927" w:history="1">
        <w:r w:rsidRPr="00BC298A">
          <w:rPr>
            <w:rStyle w:val="Hyperlink"/>
            <w:noProof/>
          </w:rPr>
          <w:t>1.1.</w:t>
        </w:r>
        <w:r>
          <w:rPr>
            <w:rFonts w:asciiTheme="minorHAnsi" w:eastAsiaTheme="minorEastAsia" w:hAnsiTheme="minorHAnsi" w:cstheme="minorBidi"/>
            <w:noProof/>
            <w:kern w:val="2"/>
            <w:sz w:val="22"/>
            <w:szCs w:val="22"/>
            <w14:ligatures w14:val="standardContextual"/>
          </w:rPr>
          <w:tab/>
        </w:r>
        <w:r w:rsidRPr="00BC298A">
          <w:rPr>
            <w:rStyle w:val="Hyperlink"/>
            <w:noProof/>
          </w:rPr>
          <w:t>Purpose</w:t>
        </w:r>
        <w:r>
          <w:rPr>
            <w:noProof/>
            <w:webHidden/>
          </w:rPr>
          <w:tab/>
        </w:r>
        <w:r>
          <w:rPr>
            <w:noProof/>
            <w:webHidden/>
          </w:rPr>
          <w:fldChar w:fldCharType="begin"/>
        </w:r>
        <w:r>
          <w:rPr>
            <w:noProof/>
            <w:webHidden/>
          </w:rPr>
          <w:instrText xml:space="preserve"> PAGEREF _Toc170832927 \h </w:instrText>
        </w:r>
        <w:r>
          <w:rPr>
            <w:noProof/>
            <w:webHidden/>
          </w:rPr>
        </w:r>
        <w:r>
          <w:rPr>
            <w:noProof/>
            <w:webHidden/>
          </w:rPr>
          <w:fldChar w:fldCharType="separate"/>
        </w:r>
        <w:r>
          <w:rPr>
            <w:noProof/>
            <w:webHidden/>
          </w:rPr>
          <w:t>1</w:t>
        </w:r>
        <w:r>
          <w:rPr>
            <w:noProof/>
            <w:webHidden/>
          </w:rPr>
          <w:fldChar w:fldCharType="end"/>
        </w:r>
      </w:hyperlink>
    </w:p>
    <w:p w14:paraId="6B8AF0E0" w14:textId="1F23686D" w:rsidR="004C6614" w:rsidRDefault="004C6614">
      <w:pPr>
        <w:pStyle w:val="TOC2"/>
        <w:rPr>
          <w:rFonts w:asciiTheme="minorHAnsi" w:eastAsiaTheme="minorEastAsia" w:hAnsiTheme="minorHAnsi" w:cstheme="minorBidi"/>
          <w:noProof/>
          <w:kern w:val="2"/>
          <w:sz w:val="22"/>
          <w:szCs w:val="22"/>
          <w14:ligatures w14:val="standardContextual"/>
        </w:rPr>
      </w:pPr>
      <w:hyperlink w:anchor="_Toc170832928" w:history="1">
        <w:r w:rsidRPr="00BC298A">
          <w:rPr>
            <w:rStyle w:val="Hyperlink"/>
            <w:noProof/>
          </w:rPr>
          <w:t>1.2.</w:t>
        </w:r>
        <w:r>
          <w:rPr>
            <w:rFonts w:asciiTheme="minorHAnsi" w:eastAsiaTheme="minorEastAsia" w:hAnsiTheme="minorHAnsi" w:cstheme="minorBidi"/>
            <w:noProof/>
            <w:kern w:val="2"/>
            <w:sz w:val="22"/>
            <w:szCs w:val="22"/>
            <w14:ligatures w14:val="standardContextual"/>
          </w:rPr>
          <w:tab/>
        </w:r>
        <w:r w:rsidRPr="00BC298A">
          <w:rPr>
            <w:rStyle w:val="Hyperlink"/>
            <w:noProof/>
          </w:rPr>
          <w:t>Scope</w:t>
        </w:r>
        <w:r>
          <w:rPr>
            <w:noProof/>
            <w:webHidden/>
          </w:rPr>
          <w:tab/>
        </w:r>
        <w:r>
          <w:rPr>
            <w:noProof/>
            <w:webHidden/>
          </w:rPr>
          <w:fldChar w:fldCharType="begin"/>
        </w:r>
        <w:r>
          <w:rPr>
            <w:noProof/>
            <w:webHidden/>
          </w:rPr>
          <w:instrText xml:space="preserve"> PAGEREF _Toc170832928 \h </w:instrText>
        </w:r>
        <w:r>
          <w:rPr>
            <w:noProof/>
            <w:webHidden/>
          </w:rPr>
        </w:r>
        <w:r>
          <w:rPr>
            <w:noProof/>
            <w:webHidden/>
          </w:rPr>
          <w:fldChar w:fldCharType="separate"/>
        </w:r>
        <w:r>
          <w:rPr>
            <w:noProof/>
            <w:webHidden/>
          </w:rPr>
          <w:t>1</w:t>
        </w:r>
        <w:r>
          <w:rPr>
            <w:noProof/>
            <w:webHidden/>
          </w:rPr>
          <w:fldChar w:fldCharType="end"/>
        </w:r>
      </w:hyperlink>
    </w:p>
    <w:p w14:paraId="4C47C420" w14:textId="18A6222C" w:rsidR="004C6614" w:rsidRDefault="004C6614">
      <w:pPr>
        <w:pStyle w:val="TOC2"/>
        <w:rPr>
          <w:rFonts w:asciiTheme="minorHAnsi" w:eastAsiaTheme="minorEastAsia" w:hAnsiTheme="minorHAnsi" w:cstheme="minorBidi"/>
          <w:noProof/>
          <w:kern w:val="2"/>
          <w:sz w:val="22"/>
          <w:szCs w:val="22"/>
          <w14:ligatures w14:val="standardContextual"/>
        </w:rPr>
      </w:pPr>
      <w:hyperlink w:anchor="_Toc170832929" w:history="1">
        <w:r w:rsidRPr="00BC298A">
          <w:rPr>
            <w:rStyle w:val="Hyperlink"/>
            <w:noProof/>
          </w:rPr>
          <w:t>1.3.</w:t>
        </w:r>
        <w:r>
          <w:rPr>
            <w:rFonts w:asciiTheme="minorHAnsi" w:eastAsiaTheme="minorEastAsia" w:hAnsiTheme="minorHAnsi" w:cstheme="minorBidi"/>
            <w:noProof/>
            <w:kern w:val="2"/>
            <w:sz w:val="22"/>
            <w:szCs w:val="22"/>
            <w14:ligatures w14:val="standardContextual"/>
          </w:rPr>
          <w:tab/>
        </w:r>
        <w:r w:rsidRPr="00BC298A">
          <w:rPr>
            <w:rStyle w:val="Hyperlink"/>
            <w:noProof/>
          </w:rPr>
          <w:t>Definitions, Acronyms, and Abbreviations</w:t>
        </w:r>
        <w:r>
          <w:rPr>
            <w:noProof/>
            <w:webHidden/>
          </w:rPr>
          <w:tab/>
        </w:r>
        <w:r>
          <w:rPr>
            <w:noProof/>
            <w:webHidden/>
          </w:rPr>
          <w:fldChar w:fldCharType="begin"/>
        </w:r>
        <w:r>
          <w:rPr>
            <w:noProof/>
            <w:webHidden/>
          </w:rPr>
          <w:instrText xml:space="preserve"> PAGEREF _Toc170832929 \h </w:instrText>
        </w:r>
        <w:r>
          <w:rPr>
            <w:noProof/>
            <w:webHidden/>
          </w:rPr>
        </w:r>
        <w:r>
          <w:rPr>
            <w:noProof/>
            <w:webHidden/>
          </w:rPr>
          <w:fldChar w:fldCharType="separate"/>
        </w:r>
        <w:r>
          <w:rPr>
            <w:noProof/>
            <w:webHidden/>
          </w:rPr>
          <w:t>2</w:t>
        </w:r>
        <w:r>
          <w:rPr>
            <w:noProof/>
            <w:webHidden/>
          </w:rPr>
          <w:fldChar w:fldCharType="end"/>
        </w:r>
      </w:hyperlink>
    </w:p>
    <w:p w14:paraId="783BD81D" w14:textId="7033E140" w:rsidR="004C6614" w:rsidRDefault="004C6614">
      <w:pPr>
        <w:pStyle w:val="TOC2"/>
        <w:rPr>
          <w:rFonts w:asciiTheme="minorHAnsi" w:eastAsiaTheme="minorEastAsia" w:hAnsiTheme="minorHAnsi" w:cstheme="minorBidi"/>
          <w:noProof/>
          <w:kern w:val="2"/>
          <w:sz w:val="22"/>
          <w:szCs w:val="22"/>
          <w14:ligatures w14:val="standardContextual"/>
        </w:rPr>
      </w:pPr>
      <w:hyperlink w:anchor="_Toc170832930" w:history="1">
        <w:r w:rsidRPr="00BC298A">
          <w:rPr>
            <w:rStyle w:val="Hyperlink"/>
            <w:noProof/>
          </w:rPr>
          <w:t>1.4.</w:t>
        </w:r>
        <w:r>
          <w:rPr>
            <w:rFonts w:asciiTheme="minorHAnsi" w:eastAsiaTheme="minorEastAsia" w:hAnsiTheme="minorHAnsi" w:cstheme="minorBidi"/>
            <w:noProof/>
            <w:kern w:val="2"/>
            <w:sz w:val="22"/>
            <w:szCs w:val="22"/>
            <w14:ligatures w14:val="standardContextual"/>
          </w:rPr>
          <w:tab/>
        </w:r>
        <w:r w:rsidRPr="00BC298A">
          <w:rPr>
            <w:rStyle w:val="Hyperlink"/>
            <w:noProof/>
          </w:rPr>
          <w:t>References</w:t>
        </w:r>
        <w:r>
          <w:rPr>
            <w:noProof/>
            <w:webHidden/>
          </w:rPr>
          <w:tab/>
        </w:r>
        <w:r>
          <w:rPr>
            <w:noProof/>
            <w:webHidden/>
          </w:rPr>
          <w:fldChar w:fldCharType="begin"/>
        </w:r>
        <w:r>
          <w:rPr>
            <w:noProof/>
            <w:webHidden/>
          </w:rPr>
          <w:instrText xml:space="preserve"> PAGEREF _Toc170832930 \h </w:instrText>
        </w:r>
        <w:r>
          <w:rPr>
            <w:noProof/>
            <w:webHidden/>
          </w:rPr>
        </w:r>
        <w:r>
          <w:rPr>
            <w:noProof/>
            <w:webHidden/>
          </w:rPr>
          <w:fldChar w:fldCharType="separate"/>
        </w:r>
        <w:r>
          <w:rPr>
            <w:noProof/>
            <w:webHidden/>
          </w:rPr>
          <w:t>4</w:t>
        </w:r>
        <w:r>
          <w:rPr>
            <w:noProof/>
            <w:webHidden/>
          </w:rPr>
          <w:fldChar w:fldCharType="end"/>
        </w:r>
      </w:hyperlink>
    </w:p>
    <w:p w14:paraId="2ADEBE3B" w14:textId="49F54A3B" w:rsidR="004C6614" w:rsidRDefault="004C6614">
      <w:pPr>
        <w:pStyle w:val="TOC2"/>
        <w:rPr>
          <w:rFonts w:asciiTheme="minorHAnsi" w:eastAsiaTheme="minorEastAsia" w:hAnsiTheme="minorHAnsi" w:cstheme="minorBidi"/>
          <w:noProof/>
          <w:kern w:val="2"/>
          <w:sz w:val="22"/>
          <w:szCs w:val="22"/>
          <w14:ligatures w14:val="standardContextual"/>
        </w:rPr>
      </w:pPr>
      <w:hyperlink w:anchor="_Toc170832931" w:history="1">
        <w:r w:rsidRPr="00BC298A">
          <w:rPr>
            <w:rStyle w:val="Hyperlink"/>
            <w:noProof/>
          </w:rPr>
          <w:t>1.5.</w:t>
        </w:r>
        <w:r>
          <w:rPr>
            <w:rFonts w:asciiTheme="minorHAnsi" w:eastAsiaTheme="minorEastAsia" w:hAnsiTheme="minorHAnsi" w:cstheme="minorBidi"/>
            <w:noProof/>
            <w:kern w:val="2"/>
            <w:sz w:val="22"/>
            <w:szCs w:val="22"/>
            <w14:ligatures w14:val="standardContextual"/>
          </w:rPr>
          <w:tab/>
        </w:r>
        <w:r w:rsidRPr="00BC298A">
          <w:rPr>
            <w:rStyle w:val="Hyperlink"/>
            <w:noProof/>
          </w:rPr>
          <w:t>Overview</w:t>
        </w:r>
        <w:r>
          <w:rPr>
            <w:noProof/>
            <w:webHidden/>
          </w:rPr>
          <w:tab/>
        </w:r>
        <w:r>
          <w:rPr>
            <w:noProof/>
            <w:webHidden/>
          </w:rPr>
          <w:fldChar w:fldCharType="begin"/>
        </w:r>
        <w:r>
          <w:rPr>
            <w:noProof/>
            <w:webHidden/>
          </w:rPr>
          <w:instrText xml:space="preserve"> PAGEREF _Toc170832931 \h </w:instrText>
        </w:r>
        <w:r>
          <w:rPr>
            <w:noProof/>
            <w:webHidden/>
          </w:rPr>
        </w:r>
        <w:r>
          <w:rPr>
            <w:noProof/>
            <w:webHidden/>
          </w:rPr>
          <w:fldChar w:fldCharType="separate"/>
        </w:r>
        <w:r>
          <w:rPr>
            <w:noProof/>
            <w:webHidden/>
          </w:rPr>
          <w:t>4</w:t>
        </w:r>
        <w:r>
          <w:rPr>
            <w:noProof/>
            <w:webHidden/>
          </w:rPr>
          <w:fldChar w:fldCharType="end"/>
        </w:r>
      </w:hyperlink>
    </w:p>
    <w:p w14:paraId="3E34B447" w14:textId="2B37CC8E" w:rsidR="004C6614" w:rsidRDefault="004C6614">
      <w:pPr>
        <w:pStyle w:val="TOC2"/>
        <w:rPr>
          <w:rFonts w:asciiTheme="minorHAnsi" w:eastAsiaTheme="minorEastAsia" w:hAnsiTheme="minorHAnsi" w:cstheme="minorBidi"/>
          <w:noProof/>
          <w:kern w:val="2"/>
          <w:sz w:val="22"/>
          <w:szCs w:val="22"/>
          <w14:ligatures w14:val="standardContextual"/>
        </w:rPr>
      </w:pPr>
      <w:hyperlink w:anchor="_Toc170832932" w:history="1">
        <w:r w:rsidRPr="00BC298A">
          <w:rPr>
            <w:rStyle w:val="Hyperlink"/>
            <w:noProof/>
          </w:rPr>
          <w:t>1.6.</w:t>
        </w:r>
        <w:r>
          <w:rPr>
            <w:rFonts w:asciiTheme="minorHAnsi" w:eastAsiaTheme="minorEastAsia" w:hAnsiTheme="minorHAnsi" w:cstheme="minorBidi"/>
            <w:noProof/>
            <w:kern w:val="2"/>
            <w:sz w:val="22"/>
            <w:szCs w:val="22"/>
            <w14:ligatures w14:val="standardContextual"/>
          </w:rPr>
          <w:tab/>
        </w:r>
        <w:r w:rsidRPr="00BC298A">
          <w:rPr>
            <w:rStyle w:val="Hyperlink"/>
            <w:noProof/>
          </w:rPr>
          <w:t>Program-level Standards</w:t>
        </w:r>
        <w:r>
          <w:rPr>
            <w:noProof/>
            <w:webHidden/>
          </w:rPr>
          <w:tab/>
        </w:r>
        <w:r>
          <w:rPr>
            <w:noProof/>
            <w:webHidden/>
          </w:rPr>
          <w:fldChar w:fldCharType="begin"/>
        </w:r>
        <w:r>
          <w:rPr>
            <w:noProof/>
            <w:webHidden/>
          </w:rPr>
          <w:instrText xml:space="preserve"> PAGEREF _Toc170832932 \h </w:instrText>
        </w:r>
        <w:r>
          <w:rPr>
            <w:noProof/>
            <w:webHidden/>
          </w:rPr>
        </w:r>
        <w:r>
          <w:rPr>
            <w:noProof/>
            <w:webHidden/>
          </w:rPr>
          <w:fldChar w:fldCharType="separate"/>
        </w:r>
        <w:r>
          <w:rPr>
            <w:noProof/>
            <w:webHidden/>
          </w:rPr>
          <w:t>4</w:t>
        </w:r>
        <w:r>
          <w:rPr>
            <w:noProof/>
            <w:webHidden/>
          </w:rPr>
          <w:fldChar w:fldCharType="end"/>
        </w:r>
      </w:hyperlink>
    </w:p>
    <w:p w14:paraId="06F4CF47" w14:textId="7BB3D1FD" w:rsidR="004C6614" w:rsidRDefault="004C6614">
      <w:pPr>
        <w:pStyle w:val="TOC1"/>
        <w:rPr>
          <w:rFonts w:asciiTheme="minorHAnsi" w:eastAsiaTheme="minorEastAsia" w:hAnsiTheme="minorHAnsi" w:cstheme="minorBidi"/>
          <w:noProof/>
          <w:kern w:val="2"/>
          <w:sz w:val="22"/>
          <w:szCs w:val="22"/>
          <w14:ligatures w14:val="standardContextual"/>
        </w:rPr>
      </w:pPr>
      <w:hyperlink w:anchor="_Toc170832933" w:history="1">
        <w:r w:rsidRPr="00BC298A">
          <w:rPr>
            <w:rStyle w:val="Hyperlink"/>
            <w:noProof/>
          </w:rPr>
          <w:t>2.</w:t>
        </w:r>
        <w:r>
          <w:rPr>
            <w:rFonts w:asciiTheme="minorHAnsi" w:eastAsiaTheme="minorEastAsia" w:hAnsiTheme="minorHAnsi" w:cstheme="minorBidi"/>
            <w:noProof/>
            <w:kern w:val="2"/>
            <w:sz w:val="22"/>
            <w:szCs w:val="22"/>
            <w14:ligatures w14:val="standardContextual"/>
          </w:rPr>
          <w:tab/>
        </w:r>
        <w:r w:rsidRPr="00BC298A">
          <w:rPr>
            <w:rStyle w:val="Hyperlink"/>
            <w:noProof/>
          </w:rPr>
          <w:t>Services Organization</w:t>
        </w:r>
        <w:r>
          <w:rPr>
            <w:noProof/>
            <w:webHidden/>
          </w:rPr>
          <w:tab/>
        </w:r>
        <w:r>
          <w:rPr>
            <w:noProof/>
            <w:webHidden/>
          </w:rPr>
          <w:fldChar w:fldCharType="begin"/>
        </w:r>
        <w:r>
          <w:rPr>
            <w:noProof/>
            <w:webHidden/>
          </w:rPr>
          <w:instrText xml:space="preserve"> PAGEREF _Toc170832933 \h </w:instrText>
        </w:r>
        <w:r>
          <w:rPr>
            <w:noProof/>
            <w:webHidden/>
          </w:rPr>
        </w:r>
        <w:r>
          <w:rPr>
            <w:noProof/>
            <w:webHidden/>
          </w:rPr>
          <w:fldChar w:fldCharType="separate"/>
        </w:r>
        <w:r>
          <w:rPr>
            <w:noProof/>
            <w:webHidden/>
          </w:rPr>
          <w:t>7</w:t>
        </w:r>
        <w:r>
          <w:rPr>
            <w:noProof/>
            <w:webHidden/>
          </w:rPr>
          <w:fldChar w:fldCharType="end"/>
        </w:r>
      </w:hyperlink>
    </w:p>
    <w:p w14:paraId="78C09535" w14:textId="11F9CE32" w:rsidR="004C6614" w:rsidRDefault="004C6614">
      <w:pPr>
        <w:pStyle w:val="TOC2"/>
        <w:rPr>
          <w:rFonts w:asciiTheme="minorHAnsi" w:eastAsiaTheme="minorEastAsia" w:hAnsiTheme="minorHAnsi" w:cstheme="minorBidi"/>
          <w:noProof/>
          <w:kern w:val="2"/>
          <w:sz w:val="22"/>
          <w:szCs w:val="22"/>
          <w14:ligatures w14:val="standardContextual"/>
        </w:rPr>
      </w:pPr>
      <w:hyperlink w:anchor="_Toc170832934" w:history="1">
        <w:r w:rsidRPr="00BC298A">
          <w:rPr>
            <w:rStyle w:val="Hyperlink"/>
            <w:noProof/>
          </w:rPr>
          <w:t>2.1.</w:t>
        </w:r>
        <w:r>
          <w:rPr>
            <w:rFonts w:asciiTheme="minorHAnsi" w:eastAsiaTheme="minorEastAsia" w:hAnsiTheme="minorHAnsi" w:cstheme="minorBidi"/>
            <w:noProof/>
            <w:kern w:val="2"/>
            <w:sz w:val="22"/>
            <w:szCs w:val="22"/>
            <w14:ligatures w14:val="standardContextual"/>
          </w:rPr>
          <w:tab/>
        </w:r>
        <w:r w:rsidRPr="00BC298A">
          <w:rPr>
            <w:rStyle w:val="Hyperlink"/>
            <w:noProof/>
          </w:rPr>
          <w:t>Common Message Structure</w:t>
        </w:r>
        <w:r>
          <w:rPr>
            <w:noProof/>
            <w:webHidden/>
          </w:rPr>
          <w:tab/>
        </w:r>
        <w:r>
          <w:rPr>
            <w:noProof/>
            <w:webHidden/>
          </w:rPr>
          <w:fldChar w:fldCharType="begin"/>
        </w:r>
        <w:r>
          <w:rPr>
            <w:noProof/>
            <w:webHidden/>
          </w:rPr>
          <w:instrText xml:space="preserve"> PAGEREF _Toc170832934 \h </w:instrText>
        </w:r>
        <w:r>
          <w:rPr>
            <w:noProof/>
            <w:webHidden/>
          </w:rPr>
        </w:r>
        <w:r>
          <w:rPr>
            <w:noProof/>
            <w:webHidden/>
          </w:rPr>
          <w:fldChar w:fldCharType="separate"/>
        </w:r>
        <w:r>
          <w:rPr>
            <w:noProof/>
            <w:webHidden/>
          </w:rPr>
          <w:t>7</w:t>
        </w:r>
        <w:r>
          <w:rPr>
            <w:noProof/>
            <w:webHidden/>
          </w:rPr>
          <w:fldChar w:fldCharType="end"/>
        </w:r>
      </w:hyperlink>
    </w:p>
    <w:p w14:paraId="0F28F7DC" w14:textId="34AA790D"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2935" w:history="1">
        <w:r w:rsidRPr="00BC298A">
          <w:rPr>
            <w:rStyle w:val="Hyperlink"/>
            <w:rFonts w:cs="Arial"/>
            <w:noProof/>
          </w:rPr>
          <w:t>2.1.1.</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Message Header Structure</w:t>
        </w:r>
        <w:r>
          <w:rPr>
            <w:noProof/>
            <w:webHidden/>
          </w:rPr>
          <w:tab/>
        </w:r>
        <w:r>
          <w:rPr>
            <w:noProof/>
            <w:webHidden/>
          </w:rPr>
          <w:fldChar w:fldCharType="begin"/>
        </w:r>
        <w:r>
          <w:rPr>
            <w:noProof/>
            <w:webHidden/>
          </w:rPr>
          <w:instrText xml:space="preserve"> PAGEREF _Toc170832935 \h </w:instrText>
        </w:r>
        <w:r>
          <w:rPr>
            <w:noProof/>
            <w:webHidden/>
          </w:rPr>
        </w:r>
        <w:r>
          <w:rPr>
            <w:noProof/>
            <w:webHidden/>
          </w:rPr>
          <w:fldChar w:fldCharType="separate"/>
        </w:r>
        <w:r>
          <w:rPr>
            <w:noProof/>
            <w:webHidden/>
          </w:rPr>
          <w:t>8</w:t>
        </w:r>
        <w:r>
          <w:rPr>
            <w:noProof/>
            <w:webHidden/>
          </w:rPr>
          <w:fldChar w:fldCharType="end"/>
        </w:r>
      </w:hyperlink>
    </w:p>
    <w:p w14:paraId="31B97216" w14:textId="5E172BEA"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2936" w:history="1">
        <w:r w:rsidRPr="00BC298A">
          <w:rPr>
            <w:rStyle w:val="Hyperlink"/>
            <w:rFonts w:cs="Arial"/>
            <w:noProof/>
          </w:rPr>
          <w:t>2.1.2.</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Request Message Structures</w:t>
        </w:r>
        <w:r>
          <w:rPr>
            <w:noProof/>
            <w:webHidden/>
          </w:rPr>
          <w:tab/>
        </w:r>
        <w:r>
          <w:rPr>
            <w:noProof/>
            <w:webHidden/>
          </w:rPr>
          <w:fldChar w:fldCharType="begin"/>
        </w:r>
        <w:r>
          <w:rPr>
            <w:noProof/>
            <w:webHidden/>
          </w:rPr>
          <w:instrText xml:space="preserve"> PAGEREF _Toc170832936 \h </w:instrText>
        </w:r>
        <w:r>
          <w:rPr>
            <w:noProof/>
            <w:webHidden/>
          </w:rPr>
        </w:r>
        <w:r>
          <w:rPr>
            <w:noProof/>
            <w:webHidden/>
          </w:rPr>
          <w:fldChar w:fldCharType="separate"/>
        </w:r>
        <w:r>
          <w:rPr>
            <w:noProof/>
            <w:webHidden/>
          </w:rPr>
          <w:t>11</w:t>
        </w:r>
        <w:r>
          <w:rPr>
            <w:noProof/>
            <w:webHidden/>
          </w:rPr>
          <w:fldChar w:fldCharType="end"/>
        </w:r>
      </w:hyperlink>
    </w:p>
    <w:p w14:paraId="325A948E" w14:textId="27651923"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2937" w:history="1">
        <w:r w:rsidRPr="00BC298A">
          <w:rPr>
            <w:rStyle w:val="Hyperlink"/>
            <w:rFonts w:cs="Arial"/>
            <w:noProof/>
          </w:rPr>
          <w:t>2.1.3.</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Payload Structures</w:t>
        </w:r>
        <w:r>
          <w:rPr>
            <w:noProof/>
            <w:webHidden/>
          </w:rPr>
          <w:tab/>
        </w:r>
        <w:r>
          <w:rPr>
            <w:noProof/>
            <w:webHidden/>
          </w:rPr>
          <w:fldChar w:fldCharType="begin"/>
        </w:r>
        <w:r>
          <w:rPr>
            <w:noProof/>
            <w:webHidden/>
          </w:rPr>
          <w:instrText xml:space="preserve"> PAGEREF _Toc170832937 \h </w:instrText>
        </w:r>
        <w:r>
          <w:rPr>
            <w:noProof/>
            <w:webHidden/>
          </w:rPr>
        </w:r>
        <w:r>
          <w:rPr>
            <w:noProof/>
            <w:webHidden/>
          </w:rPr>
          <w:fldChar w:fldCharType="separate"/>
        </w:r>
        <w:r>
          <w:rPr>
            <w:noProof/>
            <w:webHidden/>
          </w:rPr>
          <w:t>12</w:t>
        </w:r>
        <w:r>
          <w:rPr>
            <w:noProof/>
            <w:webHidden/>
          </w:rPr>
          <w:fldChar w:fldCharType="end"/>
        </w:r>
      </w:hyperlink>
    </w:p>
    <w:p w14:paraId="5801C7E7" w14:textId="556105C2"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2938" w:history="1">
        <w:r w:rsidRPr="00BC298A">
          <w:rPr>
            <w:rStyle w:val="Hyperlink"/>
            <w:rFonts w:cs="Arial"/>
            <w:noProof/>
          </w:rPr>
          <w:t>2.1.4.</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Response Message Structures</w:t>
        </w:r>
        <w:r>
          <w:rPr>
            <w:noProof/>
            <w:webHidden/>
          </w:rPr>
          <w:tab/>
        </w:r>
        <w:r>
          <w:rPr>
            <w:noProof/>
            <w:webHidden/>
          </w:rPr>
          <w:fldChar w:fldCharType="begin"/>
        </w:r>
        <w:r>
          <w:rPr>
            <w:noProof/>
            <w:webHidden/>
          </w:rPr>
          <w:instrText xml:space="preserve"> PAGEREF _Toc170832938 \h </w:instrText>
        </w:r>
        <w:r>
          <w:rPr>
            <w:noProof/>
            <w:webHidden/>
          </w:rPr>
        </w:r>
        <w:r>
          <w:rPr>
            <w:noProof/>
            <w:webHidden/>
          </w:rPr>
          <w:fldChar w:fldCharType="separate"/>
        </w:r>
        <w:r>
          <w:rPr>
            <w:noProof/>
            <w:webHidden/>
          </w:rPr>
          <w:t>14</w:t>
        </w:r>
        <w:r>
          <w:rPr>
            <w:noProof/>
            <w:webHidden/>
          </w:rPr>
          <w:fldChar w:fldCharType="end"/>
        </w:r>
      </w:hyperlink>
    </w:p>
    <w:p w14:paraId="575ECB39" w14:textId="33AF08E7" w:rsidR="004C6614" w:rsidRDefault="004C6614">
      <w:pPr>
        <w:pStyle w:val="TOC2"/>
        <w:rPr>
          <w:rFonts w:asciiTheme="minorHAnsi" w:eastAsiaTheme="minorEastAsia" w:hAnsiTheme="minorHAnsi" w:cstheme="minorBidi"/>
          <w:noProof/>
          <w:kern w:val="2"/>
          <w:sz w:val="22"/>
          <w:szCs w:val="22"/>
          <w14:ligatures w14:val="standardContextual"/>
        </w:rPr>
      </w:pPr>
      <w:hyperlink w:anchor="_Toc170832939" w:history="1">
        <w:r w:rsidRPr="00BC298A">
          <w:rPr>
            <w:rStyle w:val="Hyperlink"/>
            <w:noProof/>
          </w:rPr>
          <w:t>2.2.</w:t>
        </w:r>
        <w:r>
          <w:rPr>
            <w:rFonts w:asciiTheme="minorHAnsi" w:eastAsiaTheme="minorEastAsia" w:hAnsiTheme="minorHAnsi" w:cstheme="minorBidi"/>
            <w:noProof/>
            <w:kern w:val="2"/>
            <w:sz w:val="22"/>
            <w:szCs w:val="22"/>
            <w14:ligatures w14:val="standardContextual"/>
          </w:rPr>
          <w:tab/>
        </w:r>
        <w:r w:rsidRPr="00BC298A">
          <w:rPr>
            <w:rStyle w:val="Hyperlink"/>
            <w:noProof/>
          </w:rPr>
          <w:t>Common Security Implementation</w:t>
        </w:r>
        <w:r>
          <w:rPr>
            <w:noProof/>
            <w:webHidden/>
          </w:rPr>
          <w:tab/>
        </w:r>
        <w:r>
          <w:rPr>
            <w:noProof/>
            <w:webHidden/>
          </w:rPr>
          <w:fldChar w:fldCharType="begin"/>
        </w:r>
        <w:r>
          <w:rPr>
            <w:noProof/>
            <w:webHidden/>
          </w:rPr>
          <w:instrText xml:space="preserve"> PAGEREF _Toc170832939 \h </w:instrText>
        </w:r>
        <w:r>
          <w:rPr>
            <w:noProof/>
            <w:webHidden/>
          </w:rPr>
        </w:r>
        <w:r>
          <w:rPr>
            <w:noProof/>
            <w:webHidden/>
          </w:rPr>
          <w:fldChar w:fldCharType="separate"/>
        </w:r>
        <w:r>
          <w:rPr>
            <w:noProof/>
            <w:webHidden/>
          </w:rPr>
          <w:t>15</w:t>
        </w:r>
        <w:r>
          <w:rPr>
            <w:noProof/>
            <w:webHidden/>
          </w:rPr>
          <w:fldChar w:fldCharType="end"/>
        </w:r>
      </w:hyperlink>
    </w:p>
    <w:p w14:paraId="6AA72F88" w14:textId="5FCF7D3F"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2940" w:history="1">
        <w:r w:rsidRPr="00BC298A">
          <w:rPr>
            <w:rStyle w:val="Hyperlink"/>
            <w:rFonts w:cs="Arial"/>
            <w:noProof/>
          </w:rPr>
          <w:t>2.2.1.</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Secure the Transport layer</w:t>
        </w:r>
        <w:r>
          <w:rPr>
            <w:noProof/>
            <w:webHidden/>
          </w:rPr>
          <w:tab/>
        </w:r>
        <w:r>
          <w:rPr>
            <w:noProof/>
            <w:webHidden/>
          </w:rPr>
          <w:fldChar w:fldCharType="begin"/>
        </w:r>
        <w:r>
          <w:rPr>
            <w:noProof/>
            <w:webHidden/>
          </w:rPr>
          <w:instrText xml:space="preserve"> PAGEREF _Toc170832940 \h </w:instrText>
        </w:r>
        <w:r>
          <w:rPr>
            <w:noProof/>
            <w:webHidden/>
          </w:rPr>
        </w:r>
        <w:r>
          <w:rPr>
            <w:noProof/>
            <w:webHidden/>
          </w:rPr>
          <w:fldChar w:fldCharType="separate"/>
        </w:r>
        <w:r>
          <w:rPr>
            <w:noProof/>
            <w:webHidden/>
          </w:rPr>
          <w:t>15</w:t>
        </w:r>
        <w:r>
          <w:rPr>
            <w:noProof/>
            <w:webHidden/>
          </w:rPr>
          <w:fldChar w:fldCharType="end"/>
        </w:r>
      </w:hyperlink>
    </w:p>
    <w:p w14:paraId="2AD76ED7" w14:textId="2541DA2E"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2941" w:history="1">
        <w:r w:rsidRPr="00BC298A">
          <w:rPr>
            <w:rStyle w:val="Hyperlink"/>
            <w:rFonts w:cs="Arial"/>
            <w:noProof/>
          </w:rPr>
          <w:t>2.2.2.</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Secure SOAP messages</w:t>
        </w:r>
        <w:r>
          <w:rPr>
            <w:noProof/>
            <w:webHidden/>
          </w:rPr>
          <w:tab/>
        </w:r>
        <w:r>
          <w:rPr>
            <w:noProof/>
            <w:webHidden/>
          </w:rPr>
          <w:fldChar w:fldCharType="begin"/>
        </w:r>
        <w:r>
          <w:rPr>
            <w:noProof/>
            <w:webHidden/>
          </w:rPr>
          <w:instrText xml:space="preserve"> PAGEREF _Toc170832941 \h </w:instrText>
        </w:r>
        <w:r>
          <w:rPr>
            <w:noProof/>
            <w:webHidden/>
          </w:rPr>
        </w:r>
        <w:r>
          <w:rPr>
            <w:noProof/>
            <w:webHidden/>
          </w:rPr>
          <w:fldChar w:fldCharType="separate"/>
        </w:r>
        <w:r>
          <w:rPr>
            <w:noProof/>
            <w:webHidden/>
          </w:rPr>
          <w:t>16</w:t>
        </w:r>
        <w:r>
          <w:rPr>
            <w:noProof/>
            <w:webHidden/>
          </w:rPr>
          <w:fldChar w:fldCharType="end"/>
        </w:r>
      </w:hyperlink>
    </w:p>
    <w:p w14:paraId="25C4004E" w14:textId="0B1792A2" w:rsidR="004C6614" w:rsidRDefault="004C6614">
      <w:pPr>
        <w:pStyle w:val="TOC2"/>
        <w:rPr>
          <w:rFonts w:asciiTheme="minorHAnsi" w:eastAsiaTheme="minorEastAsia" w:hAnsiTheme="minorHAnsi" w:cstheme="minorBidi"/>
          <w:noProof/>
          <w:kern w:val="2"/>
          <w:sz w:val="22"/>
          <w:szCs w:val="22"/>
          <w14:ligatures w14:val="standardContextual"/>
        </w:rPr>
      </w:pPr>
      <w:hyperlink w:anchor="_Toc170832942" w:history="1">
        <w:r w:rsidRPr="00BC298A">
          <w:rPr>
            <w:rStyle w:val="Hyperlink"/>
            <w:noProof/>
          </w:rPr>
          <w:t>2.3.</w:t>
        </w:r>
        <w:r>
          <w:rPr>
            <w:rFonts w:asciiTheme="minorHAnsi" w:eastAsiaTheme="minorEastAsia" w:hAnsiTheme="minorHAnsi" w:cstheme="minorBidi"/>
            <w:noProof/>
            <w:kern w:val="2"/>
            <w:sz w:val="22"/>
            <w:szCs w:val="22"/>
            <w14:ligatures w14:val="standardContextual"/>
          </w:rPr>
          <w:tab/>
        </w:r>
        <w:r w:rsidRPr="00BC298A">
          <w:rPr>
            <w:rStyle w:val="Hyperlink"/>
            <w:noProof/>
          </w:rPr>
          <w:t>Modeling and Conventions</w:t>
        </w:r>
        <w:r>
          <w:rPr>
            <w:noProof/>
            <w:webHidden/>
          </w:rPr>
          <w:tab/>
        </w:r>
        <w:r>
          <w:rPr>
            <w:noProof/>
            <w:webHidden/>
          </w:rPr>
          <w:fldChar w:fldCharType="begin"/>
        </w:r>
        <w:r>
          <w:rPr>
            <w:noProof/>
            <w:webHidden/>
          </w:rPr>
          <w:instrText xml:space="preserve"> PAGEREF _Toc170832942 \h </w:instrText>
        </w:r>
        <w:r>
          <w:rPr>
            <w:noProof/>
            <w:webHidden/>
          </w:rPr>
        </w:r>
        <w:r>
          <w:rPr>
            <w:noProof/>
            <w:webHidden/>
          </w:rPr>
          <w:fldChar w:fldCharType="separate"/>
        </w:r>
        <w:r>
          <w:rPr>
            <w:noProof/>
            <w:webHidden/>
          </w:rPr>
          <w:t>17</w:t>
        </w:r>
        <w:r>
          <w:rPr>
            <w:noProof/>
            <w:webHidden/>
          </w:rPr>
          <w:fldChar w:fldCharType="end"/>
        </w:r>
      </w:hyperlink>
    </w:p>
    <w:p w14:paraId="6B4C6DC6" w14:textId="3AF44019"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2943" w:history="1">
        <w:r w:rsidRPr="00BC298A">
          <w:rPr>
            <w:rStyle w:val="Hyperlink"/>
            <w:rFonts w:cs="Arial"/>
            <w:noProof/>
          </w:rPr>
          <w:t>2.3.1.</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Use of the IEC CIM</w:t>
        </w:r>
        <w:r>
          <w:rPr>
            <w:noProof/>
            <w:webHidden/>
          </w:rPr>
          <w:tab/>
        </w:r>
        <w:r>
          <w:rPr>
            <w:noProof/>
            <w:webHidden/>
          </w:rPr>
          <w:fldChar w:fldCharType="begin"/>
        </w:r>
        <w:r>
          <w:rPr>
            <w:noProof/>
            <w:webHidden/>
          </w:rPr>
          <w:instrText xml:space="preserve"> PAGEREF _Toc170832943 \h </w:instrText>
        </w:r>
        <w:r>
          <w:rPr>
            <w:noProof/>
            <w:webHidden/>
          </w:rPr>
        </w:r>
        <w:r>
          <w:rPr>
            <w:noProof/>
            <w:webHidden/>
          </w:rPr>
          <w:fldChar w:fldCharType="separate"/>
        </w:r>
        <w:r>
          <w:rPr>
            <w:noProof/>
            <w:webHidden/>
          </w:rPr>
          <w:t>17</w:t>
        </w:r>
        <w:r>
          <w:rPr>
            <w:noProof/>
            <w:webHidden/>
          </w:rPr>
          <w:fldChar w:fldCharType="end"/>
        </w:r>
      </w:hyperlink>
    </w:p>
    <w:p w14:paraId="6E1C4308" w14:textId="7C486FAA"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2944" w:history="1">
        <w:r w:rsidRPr="00BC298A">
          <w:rPr>
            <w:rStyle w:val="Hyperlink"/>
            <w:rFonts w:cs="Arial"/>
            <w:noProof/>
          </w:rPr>
          <w:t>2.3.2.</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Representation of Time</w:t>
        </w:r>
        <w:r>
          <w:rPr>
            <w:noProof/>
            <w:webHidden/>
          </w:rPr>
          <w:tab/>
        </w:r>
        <w:r>
          <w:rPr>
            <w:noProof/>
            <w:webHidden/>
          </w:rPr>
          <w:fldChar w:fldCharType="begin"/>
        </w:r>
        <w:r>
          <w:rPr>
            <w:noProof/>
            <w:webHidden/>
          </w:rPr>
          <w:instrText xml:space="preserve"> PAGEREF _Toc170832944 \h </w:instrText>
        </w:r>
        <w:r>
          <w:rPr>
            <w:noProof/>
            <w:webHidden/>
          </w:rPr>
        </w:r>
        <w:r>
          <w:rPr>
            <w:noProof/>
            <w:webHidden/>
          </w:rPr>
          <w:fldChar w:fldCharType="separate"/>
        </w:r>
        <w:r>
          <w:rPr>
            <w:noProof/>
            <w:webHidden/>
          </w:rPr>
          <w:t>22</w:t>
        </w:r>
        <w:r>
          <w:rPr>
            <w:noProof/>
            <w:webHidden/>
          </w:rPr>
          <w:fldChar w:fldCharType="end"/>
        </w:r>
      </w:hyperlink>
    </w:p>
    <w:p w14:paraId="4D447EB8" w14:textId="1B924BA7"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2945" w:history="1">
        <w:r w:rsidRPr="00BC298A">
          <w:rPr>
            <w:rStyle w:val="Hyperlink"/>
            <w:rFonts w:cs="Arial"/>
            <w:noProof/>
          </w:rPr>
          <w:t>2.3.3.</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Market Products</w:t>
        </w:r>
        <w:r>
          <w:rPr>
            <w:noProof/>
            <w:webHidden/>
          </w:rPr>
          <w:tab/>
        </w:r>
        <w:r>
          <w:rPr>
            <w:noProof/>
            <w:webHidden/>
          </w:rPr>
          <w:fldChar w:fldCharType="begin"/>
        </w:r>
        <w:r>
          <w:rPr>
            <w:noProof/>
            <w:webHidden/>
          </w:rPr>
          <w:instrText xml:space="preserve"> PAGEREF _Toc170832945 \h </w:instrText>
        </w:r>
        <w:r>
          <w:rPr>
            <w:noProof/>
            <w:webHidden/>
          </w:rPr>
        </w:r>
        <w:r>
          <w:rPr>
            <w:noProof/>
            <w:webHidden/>
          </w:rPr>
          <w:fldChar w:fldCharType="separate"/>
        </w:r>
        <w:r>
          <w:rPr>
            <w:noProof/>
            <w:webHidden/>
          </w:rPr>
          <w:t>23</w:t>
        </w:r>
        <w:r>
          <w:rPr>
            <w:noProof/>
            <w:webHidden/>
          </w:rPr>
          <w:fldChar w:fldCharType="end"/>
        </w:r>
      </w:hyperlink>
    </w:p>
    <w:p w14:paraId="57BE3993" w14:textId="36D17612"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2946" w:history="1">
        <w:r w:rsidRPr="00BC298A">
          <w:rPr>
            <w:rStyle w:val="Hyperlink"/>
            <w:rFonts w:cs="Arial"/>
            <w:noProof/>
          </w:rPr>
          <w:t>2.3.4.</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Management and Use of Transaction IDs (mRIDs)</w:t>
        </w:r>
        <w:r>
          <w:rPr>
            <w:noProof/>
            <w:webHidden/>
          </w:rPr>
          <w:tab/>
        </w:r>
        <w:r>
          <w:rPr>
            <w:noProof/>
            <w:webHidden/>
          </w:rPr>
          <w:fldChar w:fldCharType="begin"/>
        </w:r>
        <w:r>
          <w:rPr>
            <w:noProof/>
            <w:webHidden/>
          </w:rPr>
          <w:instrText xml:space="preserve"> PAGEREF _Toc170832946 \h </w:instrText>
        </w:r>
        <w:r>
          <w:rPr>
            <w:noProof/>
            <w:webHidden/>
          </w:rPr>
        </w:r>
        <w:r>
          <w:rPr>
            <w:noProof/>
            <w:webHidden/>
          </w:rPr>
          <w:fldChar w:fldCharType="separate"/>
        </w:r>
        <w:r>
          <w:rPr>
            <w:noProof/>
            <w:webHidden/>
          </w:rPr>
          <w:t>24</w:t>
        </w:r>
        <w:r>
          <w:rPr>
            <w:noProof/>
            <w:webHidden/>
          </w:rPr>
          <w:fldChar w:fldCharType="end"/>
        </w:r>
      </w:hyperlink>
    </w:p>
    <w:p w14:paraId="37B3A959" w14:textId="2547ADB2"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2947" w:history="1">
        <w:r w:rsidRPr="00BC298A">
          <w:rPr>
            <w:rStyle w:val="Hyperlink"/>
            <w:rFonts w:cs="Arial"/>
            <w:noProof/>
          </w:rPr>
          <w:t>2.3.5.</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Other Conventions</w:t>
        </w:r>
        <w:r>
          <w:rPr>
            <w:noProof/>
            <w:webHidden/>
          </w:rPr>
          <w:tab/>
        </w:r>
        <w:r>
          <w:rPr>
            <w:noProof/>
            <w:webHidden/>
          </w:rPr>
          <w:fldChar w:fldCharType="begin"/>
        </w:r>
        <w:r>
          <w:rPr>
            <w:noProof/>
            <w:webHidden/>
          </w:rPr>
          <w:instrText xml:space="preserve"> PAGEREF _Toc170832947 \h </w:instrText>
        </w:r>
        <w:r>
          <w:rPr>
            <w:noProof/>
            <w:webHidden/>
          </w:rPr>
        </w:r>
        <w:r>
          <w:rPr>
            <w:noProof/>
            <w:webHidden/>
          </w:rPr>
          <w:fldChar w:fldCharType="separate"/>
        </w:r>
        <w:r>
          <w:rPr>
            <w:noProof/>
            <w:webHidden/>
          </w:rPr>
          <w:t>29</w:t>
        </w:r>
        <w:r>
          <w:rPr>
            <w:noProof/>
            <w:webHidden/>
          </w:rPr>
          <w:fldChar w:fldCharType="end"/>
        </w:r>
      </w:hyperlink>
    </w:p>
    <w:p w14:paraId="02749939" w14:textId="0E8C3F46"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2948" w:history="1">
        <w:r w:rsidRPr="00BC298A">
          <w:rPr>
            <w:rStyle w:val="Hyperlink"/>
            <w:rFonts w:cs="Arial"/>
            <w:noProof/>
          </w:rPr>
          <w:t>2.3.6.</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Precision</w:t>
        </w:r>
        <w:r>
          <w:rPr>
            <w:noProof/>
            <w:webHidden/>
          </w:rPr>
          <w:tab/>
        </w:r>
        <w:r>
          <w:rPr>
            <w:noProof/>
            <w:webHidden/>
          </w:rPr>
          <w:fldChar w:fldCharType="begin"/>
        </w:r>
        <w:r>
          <w:rPr>
            <w:noProof/>
            <w:webHidden/>
          </w:rPr>
          <w:instrText xml:space="preserve"> PAGEREF _Toc170832948 \h </w:instrText>
        </w:r>
        <w:r>
          <w:rPr>
            <w:noProof/>
            <w:webHidden/>
          </w:rPr>
        </w:r>
        <w:r>
          <w:rPr>
            <w:noProof/>
            <w:webHidden/>
          </w:rPr>
          <w:fldChar w:fldCharType="separate"/>
        </w:r>
        <w:r>
          <w:rPr>
            <w:noProof/>
            <w:webHidden/>
          </w:rPr>
          <w:t>29</w:t>
        </w:r>
        <w:r>
          <w:rPr>
            <w:noProof/>
            <w:webHidden/>
          </w:rPr>
          <w:fldChar w:fldCharType="end"/>
        </w:r>
      </w:hyperlink>
    </w:p>
    <w:p w14:paraId="4E26C3AC" w14:textId="1FC5D69C"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2949" w:history="1">
        <w:r w:rsidRPr="00BC298A">
          <w:rPr>
            <w:rStyle w:val="Hyperlink"/>
            <w:rFonts w:cs="Arial"/>
            <w:noProof/>
          </w:rPr>
          <w:t>2.3.7.</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XML Special Characters</w:t>
        </w:r>
        <w:r>
          <w:rPr>
            <w:noProof/>
            <w:webHidden/>
          </w:rPr>
          <w:tab/>
        </w:r>
        <w:r>
          <w:rPr>
            <w:noProof/>
            <w:webHidden/>
          </w:rPr>
          <w:fldChar w:fldCharType="begin"/>
        </w:r>
        <w:r>
          <w:rPr>
            <w:noProof/>
            <w:webHidden/>
          </w:rPr>
          <w:instrText xml:space="preserve"> PAGEREF _Toc170832949 \h </w:instrText>
        </w:r>
        <w:r>
          <w:rPr>
            <w:noProof/>
            <w:webHidden/>
          </w:rPr>
        </w:r>
        <w:r>
          <w:rPr>
            <w:noProof/>
            <w:webHidden/>
          </w:rPr>
          <w:fldChar w:fldCharType="separate"/>
        </w:r>
        <w:r>
          <w:rPr>
            <w:noProof/>
            <w:webHidden/>
          </w:rPr>
          <w:t>30</w:t>
        </w:r>
        <w:r>
          <w:rPr>
            <w:noProof/>
            <w:webHidden/>
          </w:rPr>
          <w:fldChar w:fldCharType="end"/>
        </w:r>
      </w:hyperlink>
    </w:p>
    <w:p w14:paraId="402D7E85" w14:textId="66822891" w:rsidR="004C6614" w:rsidRDefault="004C6614">
      <w:pPr>
        <w:pStyle w:val="TOC2"/>
        <w:rPr>
          <w:rFonts w:asciiTheme="minorHAnsi" w:eastAsiaTheme="minorEastAsia" w:hAnsiTheme="minorHAnsi" w:cstheme="minorBidi"/>
          <w:noProof/>
          <w:kern w:val="2"/>
          <w:sz w:val="22"/>
          <w:szCs w:val="22"/>
          <w14:ligatures w14:val="standardContextual"/>
        </w:rPr>
      </w:pPr>
      <w:hyperlink w:anchor="_Toc170832950" w:history="1">
        <w:r w:rsidRPr="00BC298A">
          <w:rPr>
            <w:rStyle w:val="Hyperlink"/>
            <w:noProof/>
          </w:rPr>
          <w:t>2.4.</w:t>
        </w:r>
        <w:r>
          <w:rPr>
            <w:rFonts w:asciiTheme="minorHAnsi" w:eastAsiaTheme="minorEastAsia" w:hAnsiTheme="minorHAnsi" w:cstheme="minorBidi"/>
            <w:noProof/>
            <w:kern w:val="2"/>
            <w:sz w:val="22"/>
            <w:szCs w:val="22"/>
            <w14:ligatures w14:val="standardContextual"/>
          </w:rPr>
          <w:tab/>
        </w:r>
        <w:r w:rsidRPr="00BC298A">
          <w:rPr>
            <w:rStyle w:val="Hyperlink"/>
            <w:noProof/>
          </w:rPr>
          <w:t>Delivery Approach</w:t>
        </w:r>
        <w:r>
          <w:rPr>
            <w:noProof/>
            <w:webHidden/>
          </w:rPr>
          <w:tab/>
        </w:r>
        <w:r>
          <w:rPr>
            <w:noProof/>
            <w:webHidden/>
          </w:rPr>
          <w:fldChar w:fldCharType="begin"/>
        </w:r>
        <w:r>
          <w:rPr>
            <w:noProof/>
            <w:webHidden/>
          </w:rPr>
          <w:instrText xml:space="preserve"> PAGEREF _Toc170832950 \h </w:instrText>
        </w:r>
        <w:r>
          <w:rPr>
            <w:noProof/>
            <w:webHidden/>
          </w:rPr>
        </w:r>
        <w:r>
          <w:rPr>
            <w:noProof/>
            <w:webHidden/>
          </w:rPr>
          <w:fldChar w:fldCharType="separate"/>
        </w:r>
        <w:r>
          <w:rPr>
            <w:noProof/>
            <w:webHidden/>
          </w:rPr>
          <w:t>30</w:t>
        </w:r>
        <w:r>
          <w:rPr>
            <w:noProof/>
            <w:webHidden/>
          </w:rPr>
          <w:fldChar w:fldCharType="end"/>
        </w:r>
      </w:hyperlink>
    </w:p>
    <w:p w14:paraId="2C5B876A" w14:textId="36992D00" w:rsidR="004C6614" w:rsidRDefault="004C6614">
      <w:pPr>
        <w:pStyle w:val="TOC2"/>
        <w:rPr>
          <w:rFonts w:asciiTheme="minorHAnsi" w:eastAsiaTheme="minorEastAsia" w:hAnsiTheme="minorHAnsi" w:cstheme="minorBidi"/>
          <w:noProof/>
          <w:kern w:val="2"/>
          <w:sz w:val="22"/>
          <w:szCs w:val="22"/>
          <w14:ligatures w14:val="standardContextual"/>
        </w:rPr>
      </w:pPr>
      <w:hyperlink w:anchor="_Toc170832951" w:history="1">
        <w:r w:rsidRPr="00BC298A">
          <w:rPr>
            <w:rStyle w:val="Hyperlink"/>
            <w:noProof/>
          </w:rPr>
          <w:t>2.5.</w:t>
        </w:r>
        <w:r>
          <w:rPr>
            <w:rFonts w:asciiTheme="minorHAnsi" w:eastAsiaTheme="minorEastAsia" w:hAnsiTheme="minorHAnsi" w:cstheme="minorBidi"/>
            <w:noProof/>
            <w:kern w:val="2"/>
            <w:sz w:val="22"/>
            <w:szCs w:val="22"/>
            <w14:ligatures w14:val="standardContextual"/>
          </w:rPr>
          <w:tab/>
        </w:r>
        <w:r w:rsidRPr="00BC298A">
          <w:rPr>
            <w:rStyle w:val="Hyperlink"/>
            <w:noProof/>
          </w:rPr>
          <w:t>Technical Interoperability</w:t>
        </w:r>
        <w:r>
          <w:rPr>
            <w:noProof/>
            <w:webHidden/>
          </w:rPr>
          <w:tab/>
        </w:r>
        <w:r>
          <w:rPr>
            <w:noProof/>
            <w:webHidden/>
          </w:rPr>
          <w:fldChar w:fldCharType="begin"/>
        </w:r>
        <w:r>
          <w:rPr>
            <w:noProof/>
            <w:webHidden/>
          </w:rPr>
          <w:instrText xml:space="preserve"> PAGEREF _Toc170832951 \h </w:instrText>
        </w:r>
        <w:r>
          <w:rPr>
            <w:noProof/>
            <w:webHidden/>
          </w:rPr>
        </w:r>
        <w:r>
          <w:rPr>
            <w:noProof/>
            <w:webHidden/>
          </w:rPr>
          <w:fldChar w:fldCharType="separate"/>
        </w:r>
        <w:r>
          <w:rPr>
            <w:noProof/>
            <w:webHidden/>
          </w:rPr>
          <w:t>30</w:t>
        </w:r>
        <w:r>
          <w:rPr>
            <w:noProof/>
            <w:webHidden/>
          </w:rPr>
          <w:fldChar w:fldCharType="end"/>
        </w:r>
      </w:hyperlink>
    </w:p>
    <w:p w14:paraId="4E66B1D8" w14:textId="54A0134A" w:rsidR="004C6614" w:rsidRDefault="004C6614">
      <w:pPr>
        <w:pStyle w:val="TOC2"/>
        <w:rPr>
          <w:rFonts w:asciiTheme="minorHAnsi" w:eastAsiaTheme="minorEastAsia" w:hAnsiTheme="minorHAnsi" w:cstheme="minorBidi"/>
          <w:noProof/>
          <w:kern w:val="2"/>
          <w:sz w:val="22"/>
          <w:szCs w:val="22"/>
          <w14:ligatures w14:val="standardContextual"/>
        </w:rPr>
      </w:pPr>
      <w:hyperlink w:anchor="_Toc170832952" w:history="1">
        <w:r w:rsidRPr="00BC298A">
          <w:rPr>
            <w:rStyle w:val="Hyperlink"/>
            <w:noProof/>
          </w:rPr>
          <w:t>2.6.</w:t>
        </w:r>
        <w:r>
          <w:rPr>
            <w:rFonts w:asciiTheme="minorHAnsi" w:eastAsiaTheme="minorEastAsia" w:hAnsiTheme="minorHAnsi" w:cstheme="minorBidi"/>
            <w:noProof/>
            <w:kern w:val="2"/>
            <w:sz w:val="22"/>
            <w:szCs w:val="22"/>
            <w14:ligatures w14:val="standardContextual"/>
          </w:rPr>
          <w:tab/>
        </w:r>
        <w:r w:rsidRPr="00BC298A">
          <w:rPr>
            <w:rStyle w:val="Hyperlink"/>
            <w:noProof/>
          </w:rPr>
          <w:t>Service Level Agreements</w:t>
        </w:r>
        <w:r>
          <w:rPr>
            <w:noProof/>
            <w:webHidden/>
          </w:rPr>
          <w:tab/>
        </w:r>
        <w:r>
          <w:rPr>
            <w:noProof/>
            <w:webHidden/>
          </w:rPr>
          <w:fldChar w:fldCharType="begin"/>
        </w:r>
        <w:r>
          <w:rPr>
            <w:noProof/>
            <w:webHidden/>
          </w:rPr>
          <w:instrText xml:space="preserve"> PAGEREF _Toc170832952 \h </w:instrText>
        </w:r>
        <w:r>
          <w:rPr>
            <w:noProof/>
            <w:webHidden/>
          </w:rPr>
        </w:r>
        <w:r>
          <w:rPr>
            <w:noProof/>
            <w:webHidden/>
          </w:rPr>
          <w:fldChar w:fldCharType="separate"/>
        </w:r>
        <w:r>
          <w:rPr>
            <w:noProof/>
            <w:webHidden/>
          </w:rPr>
          <w:t>31</w:t>
        </w:r>
        <w:r>
          <w:rPr>
            <w:noProof/>
            <w:webHidden/>
          </w:rPr>
          <w:fldChar w:fldCharType="end"/>
        </w:r>
      </w:hyperlink>
    </w:p>
    <w:p w14:paraId="54C1781F" w14:textId="3B239020" w:rsidR="004C6614" w:rsidRDefault="004C6614">
      <w:pPr>
        <w:pStyle w:val="TOC2"/>
        <w:rPr>
          <w:rFonts w:asciiTheme="minorHAnsi" w:eastAsiaTheme="minorEastAsia" w:hAnsiTheme="minorHAnsi" w:cstheme="minorBidi"/>
          <w:noProof/>
          <w:kern w:val="2"/>
          <w:sz w:val="22"/>
          <w:szCs w:val="22"/>
          <w14:ligatures w14:val="standardContextual"/>
        </w:rPr>
      </w:pPr>
      <w:hyperlink w:anchor="_Toc170832953" w:history="1">
        <w:r w:rsidRPr="00BC298A">
          <w:rPr>
            <w:rStyle w:val="Hyperlink"/>
            <w:noProof/>
          </w:rPr>
          <w:t>2.7.</w:t>
        </w:r>
        <w:r>
          <w:rPr>
            <w:rFonts w:asciiTheme="minorHAnsi" w:eastAsiaTheme="minorEastAsia" w:hAnsiTheme="minorHAnsi" w:cstheme="minorBidi"/>
            <w:noProof/>
            <w:kern w:val="2"/>
            <w:sz w:val="22"/>
            <w:szCs w:val="22"/>
            <w14:ligatures w14:val="standardContextual"/>
          </w:rPr>
          <w:tab/>
        </w:r>
        <w:r w:rsidRPr="00BC298A">
          <w:rPr>
            <w:rStyle w:val="Hyperlink"/>
            <w:noProof/>
          </w:rPr>
          <w:t>Auditing, Monitoring and Management</w:t>
        </w:r>
        <w:r>
          <w:rPr>
            <w:noProof/>
            <w:webHidden/>
          </w:rPr>
          <w:tab/>
        </w:r>
        <w:r>
          <w:rPr>
            <w:noProof/>
            <w:webHidden/>
          </w:rPr>
          <w:fldChar w:fldCharType="begin"/>
        </w:r>
        <w:r>
          <w:rPr>
            <w:noProof/>
            <w:webHidden/>
          </w:rPr>
          <w:instrText xml:space="preserve"> PAGEREF _Toc170832953 \h </w:instrText>
        </w:r>
        <w:r>
          <w:rPr>
            <w:noProof/>
            <w:webHidden/>
          </w:rPr>
        </w:r>
        <w:r>
          <w:rPr>
            <w:noProof/>
            <w:webHidden/>
          </w:rPr>
          <w:fldChar w:fldCharType="separate"/>
        </w:r>
        <w:r>
          <w:rPr>
            <w:noProof/>
            <w:webHidden/>
          </w:rPr>
          <w:t>31</w:t>
        </w:r>
        <w:r>
          <w:rPr>
            <w:noProof/>
            <w:webHidden/>
          </w:rPr>
          <w:fldChar w:fldCharType="end"/>
        </w:r>
      </w:hyperlink>
    </w:p>
    <w:p w14:paraId="1D2A1023" w14:textId="1CFC1341" w:rsidR="004C6614" w:rsidRDefault="004C6614">
      <w:pPr>
        <w:pStyle w:val="TOC2"/>
        <w:rPr>
          <w:rFonts w:asciiTheme="minorHAnsi" w:eastAsiaTheme="minorEastAsia" w:hAnsiTheme="minorHAnsi" w:cstheme="minorBidi"/>
          <w:noProof/>
          <w:kern w:val="2"/>
          <w:sz w:val="22"/>
          <w:szCs w:val="22"/>
          <w14:ligatures w14:val="standardContextual"/>
        </w:rPr>
      </w:pPr>
      <w:hyperlink w:anchor="_Toc170832954" w:history="1">
        <w:r w:rsidRPr="00BC298A">
          <w:rPr>
            <w:rStyle w:val="Hyperlink"/>
            <w:noProof/>
          </w:rPr>
          <w:t>2.8.</w:t>
        </w:r>
        <w:r>
          <w:rPr>
            <w:rFonts w:asciiTheme="minorHAnsi" w:eastAsiaTheme="minorEastAsia" w:hAnsiTheme="minorHAnsi" w:cstheme="minorBidi"/>
            <w:noProof/>
            <w:kern w:val="2"/>
            <w:sz w:val="22"/>
            <w:szCs w:val="22"/>
            <w14:ligatures w14:val="standardContextual"/>
          </w:rPr>
          <w:tab/>
        </w:r>
        <w:r w:rsidRPr="00BC298A">
          <w:rPr>
            <w:rStyle w:val="Hyperlink"/>
            <w:noProof/>
          </w:rPr>
          <w:t>Versioning</w:t>
        </w:r>
        <w:r>
          <w:rPr>
            <w:noProof/>
            <w:webHidden/>
          </w:rPr>
          <w:tab/>
        </w:r>
        <w:r>
          <w:rPr>
            <w:noProof/>
            <w:webHidden/>
          </w:rPr>
          <w:fldChar w:fldCharType="begin"/>
        </w:r>
        <w:r>
          <w:rPr>
            <w:noProof/>
            <w:webHidden/>
          </w:rPr>
          <w:instrText xml:space="preserve"> PAGEREF _Toc170832954 \h </w:instrText>
        </w:r>
        <w:r>
          <w:rPr>
            <w:noProof/>
            <w:webHidden/>
          </w:rPr>
        </w:r>
        <w:r>
          <w:rPr>
            <w:noProof/>
            <w:webHidden/>
          </w:rPr>
          <w:fldChar w:fldCharType="separate"/>
        </w:r>
        <w:r>
          <w:rPr>
            <w:noProof/>
            <w:webHidden/>
          </w:rPr>
          <w:t>31</w:t>
        </w:r>
        <w:r>
          <w:rPr>
            <w:noProof/>
            <w:webHidden/>
          </w:rPr>
          <w:fldChar w:fldCharType="end"/>
        </w:r>
      </w:hyperlink>
    </w:p>
    <w:p w14:paraId="71B9BE24" w14:textId="0284A1A7" w:rsidR="004C6614" w:rsidRDefault="004C6614">
      <w:pPr>
        <w:pStyle w:val="TOC2"/>
        <w:rPr>
          <w:rFonts w:asciiTheme="minorHAnsi" w:eastAsiaTheme="minorEastAsia" w:hAnsiTheme="minorHAnsi" w:cstheme="minorBidi"/>
          <w:noProof/>
          <w:kern w:val="2"/>
          <w:sz w:val="22"/>
          <w:szCs w:val="22"/>
          <w14:ligatures w14:val="standardContextual"/>
        </w:rPr>
      </w:pPr>
      <w:hyperlink w:anchor="_Toc170832955" w:history="1">
        <w:r w:rsidRPr="00BC298A">
          <w:rPr>
            <w:rStyle w:val="Hyperlink"/>
            <w:noProof/>
          </w:rPr>
          <w:t>2.9.</w:t>
        </w:r>
        <w:r>
          <w:rPr>
            <w:rFonts w:asciiTheme="minorHAnsi" w:eastAsiaTheme="minorEastAsia" w:hAnsiTheme="minorHAnsi" w:cstheme="minorBidi"/>
            <w:noProof/>
            <w:kern w:val="2"/>
            <w:sz w:val="22"/>
            <w:szCs w:val="22"/>
            <w14:ligatures w14:val="standardContextual"/>
          </w:rPr>
          <w:tab/>
        </w:r>
        <w:r w:rsidRPr="00BC298A">
          <w:rPr>
            <w:rStyle w:val="Hyperlink"/>
            <w:noProof/>
          </w:rPr>
          <w:t>Governance</w:t>
        </w:r>
        <w:r>
          <w:rPr>
            <w:noProof/>
            <w:webHidden/>
          </w:rPr>
          <w:tab/>
        </w:r>
        <w:r>
          <w:rPr>
            <w:noProof/>
            <w:webHidden/>
          </w:rPr>
          <w:fldChar w:fldCharType="begin"/>
        </w:r>
        <w:r>
          <w:rPr>
            <w:noProof/>
            <w:webHidden/>
          </w:rPr>
          <w:instrText xml:space="preserve"> PAGEREF _Toc170832955 \h </w:instrText>
        </w:r>
        <w:r>
          <w:rPr>
            <w:noProof/>
            <w:webHidden/>
          </w:rPr>
        </w:r>
        <w:r>
          <w:rPr>
            <w:noProof/>
            <w:webHidden/>
          </w:rPr>
          <w:fldChar w:fldCharType="separate"/>
        </w:r>
        <w:r>
          <w:rPr>
            <w:noProof/>
            <w:webHidden/>
          </w:rPr>
          <w:t>32</w:t>
        </w:r>
        <w:r>
          <w:rPr>
            <w:noProof/>
            <w:webHidden/>
          </w:rPr>
          <w:fldChar w:fldCharType="end"/>
        </w:r>
      </w:hyperlink>
    </w:p>
    <w:p w14:paraId="7DC06A74" w14:textId="064A9A7C" w:rsidR="004C6614" w:rsidRDefault="004C6614">
      <w:pPr>
        <w:pStyle w:val="TOC2"/>
        <w:rPr>
          <w:rFonts w:asciiTheme="minorHAnsi" w:eastAsiaTheme="minorEastAsia" w:hAnsiTheme="minorHAnsi" w:cstheme="minorBidi"/>
          <w:noProof/>
          <w:kern w:val="2"/>
          <w:sz w:val="22"/>
          <w:szCs w:val="22"/>
          <w14:ligatures w14:val="standardContextual"/>
        </w:rPr>
      </w:pPr>
      <w:hyperlink w:anchor="_Toc170832956" w:history="1">
        <w:r w:rsidRPr="00BC298A">
          <w:rPr>
            <w:rStyle w:val="Hyperlink"/>
            <w:noProof/>
          </w:rPr>
          <w:t>2.10.</w:t>
        </w:r>
        <w:r>
          <w:rPr>
            <w:rFonts w:asciiTheme="minorHAnsi" w:eastAsiaTheme="minorEastAsia" w:hAnsiTheme="minorHAnsi" w:cstheme="minorBidi"/>
            <w:noProof/>
            <w:kern w:val="2"/>
            <w:sz w:val="22"/>
            <w:szCs w:val="22"/>
            <w14:ligatures w14:val="standardContextual"/>
          </w:rPr>
          <w:tab/>
        </w:r>
        <w:r w:rsidRPr="00BC298A">
          <w:rPr>
            <w:rStyle w:val="Hyperlink"/>
            <w:noProof/>
          </w:rPr>
          <w:t>Web Service Configuration Standards</w:t>
        </w:r>
        <w:r>
          <w:rPr>
            <w:noProof/>
            <w:webHidden/>
          </w:rPr>
          <w:tab/>
        </w:r>
        <w:r>
          <w:rPr>
            <w:noProof/>
            <w:webHidden/>
          </w:rPr>
          <w:fldChar w:fldCharType="begin"/>
        </w:r>
        <w:r>
          <w:rPr>
            <w:noProof/>
            <w:webHidden/>
          </w:rPr>
          <w:instrText xml:space="preserve"> PAGEREF _Toc170832956 \h </w:instrText>
        </w:r>
        <w:r>
          <w:rPr>
            <w:noProof/>
            <w:webHidden/>
          </w:rPr>
        </w:r>
        <w:r>
          <w:rPr>
            <w:noProof/>
            <w:webHidden/>
          </w:rPr>
          <w:fldChar w:fldCharType="separate"/>
        </w:r>
        <w:r>
          <w:rPr>
            <w:noProof/>
            <w:webHidden/>
          </w:rPr>
          <w:t>32</w:t>
        </w:r>
        <w:r>
          <w:rPr>
            <w:noProof/>
            <w:webHidden/>
          </w:rPr>
          <w:fldChar w:fldCharType="end"/>
        </w:r>
      </w:hyperlink>
    </w:p>
    <w:p w14:paraId="59C0DC40" w14:textId="1C1D3C17" w:rsidR="004C6614" w:rsidRDefault="004C6614">
      <w:pPr>
        <w:pStyle w:val="TOC2"/>
        <w:rPr>
          <w:rFonts w:asciiTheme="minorHAnsi" w:eastAsiaTheme="minorEastAsia" w:hAnsiTheme="minorHAnsi" w:cstheme="minorBidi"/>
          <w:noProof/>
          <w:kern w:val="2"/>
          <w:sz w:val="22"/>
          <w:szCs w:val="22"/>
          <w14:ligatures w14:val="standardContextual"/>
        </w:rPr>
      </w:pPr>
      <w:hyperlink w:anchor="_Toc170832957" w:history="1">
        <w:r w:rsidRPr="00BC298A">
          <w:rPr>
            <w:rStyle w:val="Hyperlink"/>
            <w:noProof/>
          </w:rPr>
          <w:t>2.11.</w:t>
        </w:r>
        <w:r>
          <w:rPr>
            <w:rFonts w:asciiTheme="minorHAnsi" w:eastAsiaTheme="minorEastAsia" w:hAnsiTheme="minorHAnsi" w:cstheme="minorBidi"/>
            <w:noProof/>
            <w:kern w:val="2"/>
            <w:sz w:val="22"/>
            <w:szCs w:val="22"/>
            <w14:ligatures w14:val="standardContextual"/>
          </w:rPr>
          <w:tab/>
        </w:r>
        <w:r w:rsidRPr="00BC298A">
          <w:rPr>
            <w:rStyle w:val="Hyperlink"/>
            <w:noProof/>
          </w:rPr>
          <w:t>Web Service Design Assumptions and Limitations</w:t>
        </w:r>
        <w:r>
          <w:rPr>
            <w:noProof/>
            <w:webHidden/>
          </w:rPr>
          <w:tab/>
        </w:r>
        <w:r>
          <w:rPr>
            <w:noProof/>
            <w:webHidden/>
          </w:rPr>
          <w:fldChar w:fldCharType="begin"/>
        </w:r>
        <w:r>
          <w:rPr>
            <w:noProof/>
            <w:webHidden/>
          </w:rPr>
          <w:instrText xml:space="preserve"> PAGEREF _Toc170832957 \h </w:instrText>
        </w:r>
        <w:r>
          <w:rPr>
            <w:noProof/>
            <w:webHidden/>
          </w:rPr>
        </w:r>
        <w:r>
          <w:rPr>
            <w:noProof/>
            <w:webHidden/>
          </w:rPr>
          <w:fldChar w:fldCharType="separate"/>
        </w:r>
        <w:r>
          <w:rPr>
            <w:noProof/>
            <w:webHidden/>
          </w:rPr>
          <w:t>33</w:t>
        </w:r>
        <w:r>
          <w:rPr>
            <w:noProof/>
            <w:webHidden/>
          </w:rPr>
          <w:fldChar w:fldCharType="end"/>
        </w:r>
      </w:hyperlink>
    </w:p>
    <w:p w14:paraId="56CE63AF" w14:textId="16164683" w:rsidR="004C6614" w:rsidRDefault="004C6614">
      <w:pPr>
        <w:pStyle w:val="TOC1"/>
        <w:rPr>
          <w:rFonts w:asciiTheme="minorHAnsi" w:eastAsiaTheme="minorEastAsia" w:hAnsiTheme="minorHAnsi" w:cstheme="minorBidi"/>
          <w:noProof/>
          <w:kern w:val="2"/>
          <w:sz w:val="22"/>
          <w:szCs w:val="22"/>
          <w14:ligatures w14:val="standardContextual"/>
        </w:rPr>
      </w:pPr>
      <w:hyperlink w:anchor="_Toc170832958" w:history="1">
        <w:r w:rsidRPr="00BC298A">
          <w:rPr>
            <w:rStyle w:val="Hyperlink"/>
            <w:noProof/>
          </w:rPr>
          <w:t>3.</w:t>
        </w:r>
        <w:r>
          <w:rPr>
            <w:rFonts w:asciiTheme="minorHAnsi" w:eastAsiaTheme="minorEastAsia" w:hAnsiTheme="minorHAnsi" w:cstheme="minorBidi"/>
            <w:noProof/>
            <w:kern w:val="2"/>
            <w:sz w:val="22"/>
            <w:szCs w:val="22"/>
            <w14:ligatures w14:val="standardContextual"/>
          </w:rPr>
          <w:tab/>
        </w:r>
        <w:r w:rsidRPr="00BC298A">
          <w:rPr>
            <w:rStyle w:val="Hyperlink"/>
            <w:noProof/>
          </w:rPr>
          <w:t>Market Transaction Service</w:t>
        </w:r>
        <w:r>
          <w:rPr>
            <w:noProof/>
            <w:webHidden/>
          </w:rPr>
          <w:tab/>
        </w:r>
        <w:r>
          <w:rPr>
            <w:noProof/>
            <w:webHidden/>
          </w:rPr>
          <w:fldChar w:fldCharType="begin"/>
        </w:r>
        <w:r>
          <w:rPr>
            <w:noProof/>
            <w:webHidden/>
          </w:rPr>
          <w:instrText xml:space="preserve"> PAGEREF _Toc170832958 \h </w:instrText>
        </w:r>
        <w:r>
          <w:rPr>
            <w:noProof/>
            <w:webHidden/>
          </w:rPr>
        </w:r>
        <w:r>
          <w:rPr>
            <w:noProof/>
            <w:webHidden/>
          </w:rPr>
          <w:fldChar w:fldCharType="separate"/>
        </w:r>
        <w:r>
          <w:rPr>
            <w:noProof/>
            <w:webHidden/>
          </w:rPr>
          <w:t>35</w:t>
        </w:r>
        <w:r>
          <w:rPr>
            <w:noProof/>
            <w:webHidden/>
          </w:rPr>
          <w:fldChar w:fldCharType="end"/>
        </w:r>
      </w:hyperlink>
    </w:p>
    <w:p w14:paraId="46D301A6" w14:textId="46C85722" w:rsidR="004C6614" w:rsidRDefault="004C6614">
      <w:pPr>
        <w:pStyle w:val="TOC2"/>
        <w:rPr>
          <w:rFonts w:asciiTheme="minorHAnsi" w:eastAsiaTheme="minorEastAsia" w:hAnsiTheme="minorHAnsi" w:cstheme="minorBidi"/>
          <w:noProof/>
          <w:kern w:val="2"/>
          <w:sz w:val="22"/>
          <w:szCs w:val="22"/>
          <w14:ligatures w14:val="standardContextual"/>
        </w:rPr>
      </w:pPr>
      <w:hyperlink w:anchor="_Toc170832959" w:history="1">
        <w:r w:rsidRPr="00BC298A">
          <w:rPr>
            <w:rStyle w:val="Hyperlink"/>
            <w:noProof/>
          </w:rPr>
          <w:t>3.1.</w:t>
        </w:r>
        <w:r>
          <w:rPr>
            <w:rFonts w:asciiTheme="minorHAnsi" w:eastAsiaTheme="minorEastAsia" w:hAnsiTheme="minorHAnsi" w:cstheme="minorBidi"/>
            <w:noProof/>
            <w:kern w:val="2"/>
            <w:sz w:val="22"/>
            <w:szCs w:val="22"/>
            <w14:ligatures w14:val="standardContextual"/>
          </w:rPr>
          <w:tab/>
        </w:r>
        <w:r w:rsidRPr="00BC298A">
          <w:rPr>
            <w:rStyle w:val="Hyperlink"/>
            <w:noProof/>
          </w:rPr>
          <w:t>Interfaces Provided</w:t>
        </w:r>
        <w:r>
          <w:rPr>
            <w:noProof/>
            <w:webHidden/>
          </w:rPr>
          <w:tab/>
        </w:r>
        <w:r>
          <w:rPr>
            <w:noProof/>
            <w:webHidden/>
          </w:rPr>
          <w:fldChar w:fldCharType="begin"/>
        </w:r>
        <w:r>
          <w:rPr>
            <w:noProof/>
            <w:webHidden/>
          </w:rPr>
          <w:instrText xml:space="preserve"> PAGEREF _Toc170832959 \h </w:instrText>
        </w:r>
        <w:r>
          <w:rPr>
            <w:noProof/>
            <w:webHidden/>
          </w:rPr>
        </w:r>
        <w:r>
          <w:rPr>
            <w:noProof/>
            <w:webHidden/>
          </w:rPr>
          <w:fldChar w:fldCharType="separate"/>
        </w:r>
        <w:r>
          <w:rPr>
            <w:noProof/>
            <w:webHidden/>
          </w:rPr>
          <w:t>35</w:t>
        </w:r>
        <w:r>
          <w:rPr>
            <w:noProof/>
            <w:webHidden/>
          </w:rPr>
          <w:fldChar w:fldCharType="end"/>
        </w:r>
      </w:hyperlink>
    </w:p>
    <w:p w14:paraId="27F30550" w14:textId="017E18D6" w:rsidR="004C6614" w:rsidRDefault="004C6614">
      <w:pPr>
        <w:pStyle w:val="TOC2"/>
        <w:rPr>
          <w:rFonts w:asciiTheme="minorHAnsi" w:eastAsiaTheme="minorEastAsia" w:hAnsiTheme="minorHAnsi" w:cstheme="minorBidi"/>
          <w:noProof/>
          <w:kern w:val="2"/>
          <w:sz w:val="22"/>
          <w:szCs w:val="22"/>
          <w14:ligatures w14:val="standardContextual"/>
        </w:rPr>
      </w:pPr>
      <w:hyperlink w:anchor="_Toc170832960" w:history="1">
        <w:r w:rsidRPr="00BC298A">
          <w:rPr>
            <w:rStyle w:val="Hyperlink"/>
            <w:noProof/>
          </w:rPr>
          <w:t>3.2.</w:t>
        </w:r>
        <w:r>
          <w:rPr>
            <w:rFonts w:asciiTheme="minorHAnsi" w:eastAsiaTheme="minorEastAsia" w:hAnsiTheme="minorHAnsi" w:cstheme="minorBidi"/>
            <w:noProof/>
            <w:kern w:val="2"/>
            <w:sz w:val="22"/>
            <w:szCs w:val="22"/>
            <w14:ligatures w14:val="standardContextual"/>
          </w:rPr>
          <w:tab/>
        </w:r>
        <w:r w:rsidRPr="00BC298A">
          <w:rPr>
            <w:rStyle w:val="Hyperlink"/>
            <w:noProof/>
          </w:rPr>
          <w:t>Interfaces Required</w:t>
        </w:r>
        <w:r>
          <w:rPr>
            <w:noProof/>
            <w:webHidden/>
          </w:rPr>
          <w:tab/>
        </w:r>
        <w:r>
          <w:rPr>
            <w:noProof/>
            <w:webHidden/>
          </w:rPr>
          <w:fldChar w:fldCharType="begin"/>
        </w:r>
        <w:r>
          <w:rPr>
            <w:noProof/>
            <w:webHidden/>
          </w:rPr>
          <w:instrText xml:space="preserve"> PAGEREF _Toc170832960 \h </w:instrText>
        </w:r>
        <w:r>
          <w:rPr>
            <w:noProof/>
            <w:webHidden/>
          </w:rPr>
        </w:r>
        <w:r>
          <w:rPr>
            <w:noProof/>
            <w:webHidden/>
          </w:rPr>
          <w:fldChar w:fldCharType="separate"/>
        </w:r>
        <w:r>
          <w:rPr>
            <w:noProof/>
            <w:webHidden/>
          </w:rPr>
          <w:t>38</w:t>
        </w:r>
        <w:r>
          <w:rPr>
            <w:noProof/>
            <w:webHidden/>
          </w:rPr>
          <w:fldChar w:fldCharType="end"/>
        </w:r>
      </w:hyperlink>
    </w:p>
    <w:p w14:paraId="311F96E5" w14:textId="0D93B5AF" w:rsidR="004C6614" w:rsidRDefault="004C6614">
      <w:pPr>
        <w:pStyle w:val="TOC2"/>
        <w:rPr>
          <w:rFonts w:asciiTheme="minorHAnsi" w:eastAsiaTheme="minorEastAsia" w:hAnsiTheme="minorHAnsi" w:cstheme="minorBidi"/>
          <w:noProof/>
          <w:kern w:val="2"/>
          <w:sz w:val="22"/>
          <w:szCs w:val="22"/>
          <w14:ligatures w14:val="standardContextual"/>
        </w:rPr>
      </w:pPr>
      <w:hyperlink w:anchor="_Toc170832961" w:history="1">
        <w:r w:rsidRPr="00BC298A">
          <w:rPr>
            <w:rStyle w:val="Hyperlink"/>
            <w:noProof/>
          </w:rPr>
          <w:t>3.3.</w:t>
        </w:r>
        <w:r>
          <w:rPr>
            <w:rFonts w:asciiTheme="minorHAnsi" w:eastAsiaTheme="minorEastAsia" w:hAnsiTheme="minorHAnsi" w:cstheme="minorBidi"/>
            <w:noProof/>
            <w:kern w:val="2"/>
            <w:sz w:val="22"/>
            <w:szCs w:val="22"/>
            <w14:ligatures w14:val="standardContextual"/>
          </w:rPr>
          <w:tab/>
        </w:r>
        <w:r w:rsidRPr="00BC298A">
          <w:rPr>
            <w:rStyle w:val="Hyperlink"/>
            <w:noProof/>
          </w:rPr>
          <w:t>Message Specifications</w:t>
        </w:r>
        <w:r>
          <w:rPr>
            <w:noProof/>
            <w:webHidden/>
          </w:rPr>
          <w:tab/>
        </w:r>
        <w:r>
          <w:rPr>
            <w:noProof/>
            <w:webHidden/>
          </w:rPr>
          <w:fldChar w:fldCharType="begin"/>
        </w:r>
        <w:r>
          <w:rPr>
            <w:noProof/>
            <w:webHidden/>
          </w:rPr>
          <w:instrText xml:space="preserve"> PAGEREF _Toc170832961 \h </w:instrText>
        </w:r>
        <w:r>
          <w:rPr>
            <w:noProof/>
            <w:webHidden/>
          </w:rPr>
        </w:r>
        <w:r>
          <w:rPr>
            <w:noProof/>
            <w:webHidden/>
          </w:rPr>
          <w:fldChar w:fldCharType="separate"/>
        </w:r>
        <w:r>
          <w:rPr>
            <w:noProof/>
            <w:webHidden/>
          </w:rPr>
          <w:t>39</w:t>
        </w:r>
        <w:r>
          <w:rPr>
            <w:noProof/>
            <w:webHidden/>
          </w:rPr>
          <w:fldChar w:fldCharType="end"/>
        </w:r>
      </w:hyperlink>
    </w:p>
    <w:p w14:paraId="23EC97F3" w14:textId="64257C9D"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2962" w:history="1">
        <w:r w:rsidRPr="00BC298A">
          <w:rPr>
            <w:rStyle w:val="Hyperlink"/>
            <w:rFonts w:cs="Arial"/>
            <w:noProof/>
          </w:rPr>
          <w:t>3.3.1.</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Three-Part Supply Offer (TPO)</w:t>
        </w:r>
        <w:r>
          <w:rPr>
            <w:noProof/>
            <w:webHidden/>
          </w:rPr>
          <w:tab/>
        </w:r>
        <w:r>
          <w:rPr>
            <w:noProof/>
            <w:webHidden/>
          </w:rPr>
          <w:fldChar w:fldCharType="begin"/>
        </w:r>
        <w:r>
          <w:rPr>
            <w:noProof/>
            <w:webHidden/>
          </w:rPr>
          <w:instrText xml:space="preserve"> PAGEREF _Toc170832962 \h </w:instrText>
        </w:r>
        <w:r>
          <w:rPr>
            <w:noProof/>
            <w:webHidden/>
          </w:rPr>
        </w:r>
        <w:r>
          <w:rPr>
            <w:noProof/>
            <w:webHidden/>
          </w:rPr>
          <w:fldChar w:fldCharType="separate"/>
        </w:r>
        <w:r>
          <w:rPr>
            <w:noProof/>
            <w:webHidden/>
          </w:rPr>
          <w:t>42</w:t>
        </w:r>
        <w:r>
          <w:rPr>
            <w:noProof/>
            <w:webHidden/>
          </w:rPr>
          <w:fldChar w:fldCharType="end"/>
        </w:r>
      </w:hyperlink>
    </w:p>
    <w:p w14:paraId="468E0710" w14:textId="077E8094"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2963" w:history="1">
        <w:r w:rsidRPr="00BC298A">
          <w:rPr>
            <w:rStyle w:val="Hyperlink"/>
            <w:rFonts w:cs="Arial"/>
            <w:noProof/>
          </w:rPr>
          <w:t>3.3.2.</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Self-Arranged Ancillary Service Quantities (SAA)</w:t>
        </w:r>
        <w:r>
          <w:rPr>
            <w:noProof/>
            <w:webHidden/>
          </w:rPr>
          <w:tab/>
        </w:r>
        <w:r>
          <w:rPr>
            <w:noProof/>
            <w:webHidden/>
          </w:rPr>
          <w:fldChar w:fldCharType="begin"/>
        </w:r>
        <w:r>
          <w:rPr>
            <w:noProof/>
            <w:webHidden/>
          </w:rPr>
          <w:instrText xml:space="preserve"> PAGEREF _Toc170832963 \h </w:instrText>
        </w:r>
        <w:r>
          <w:rPr>
            <w:noProof/>
            <w:webHidden/>
          </w:rPr>
        </w:r>
        <w:r>
          <w:rPr>
            <w:noProof/>
            <w:webHidden/>
          </w:rPr>
          <w:fldChar w:fldCharType="separate"/>
        </w:r>
        <w:r>
          <w:rPr>
            <w:noProof/>
            <w:webHidden/>
          </w:rPr>
          <w:t>51</w:t>
        </w:r>
        <w:r>
          <w:rPr>
            <w:noProof/>
            <w:webHidden/>
          </w:rPr>
          <w:fldChar w:fldCharType="end"/>
        </w:r>
      </w:hyperlink>
    </w:p>
    <w:p w14:paraId="51B1DD15" w14:textId="69EACBF2"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2964" w:history="1">
        <w:r w:rsidRPr="00BC298A">
          <w:rPr>
            <w:rStyle w:val="Hyperlink"/>
            <w:rFonts w:cs="Arial"/>
            <w:noProof/>
          </w:rPr>
          <w:t>3.3.3.</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Incremental and Decremental Energy Offer Curves (IDO)</w:t>
        </w:r>
        <w:r>
          <w:rPr>
            <w:noProof/>
            <w:webHidden/>
          </w:rPr>
          <w:tab/>
        </w:r>
        <w:r>
          <w:rPr>
            <w:noProof/>
            <w:webHidden/>
          </w:rPr>
          <w:fldChar w:fldCharType="begin"/>
        </w:r>
        <w:r>
          <w:rPr>
            <w:noProof/>
            <w:webHidden/>
          </w:rPr>
          <w:instrText xml:space="preserve"> PAGEREF _Toc170832964 \h </w:instrText>
        </w:r>
        <w:r>
          <w:rPr>
            <w:noProof/>
            <w:webHidden/>
          </w:rPr>
        </w:r>
        <w:r>
          <w:rPr>
            <w:noProof/>
            <w:webHidden/>
          </w:rPr>
          <w:fldChar w:fldCharType="separate"/>
        </w:r>
        <w:r>
          <w:rPr>
            <w:noProof/>
            <w:webHidden/>
          </w:rPr>
          <w:t>57</w:t>
        </w:r>
        <w:r>
          <w:rPr>
            <w:noProof/>
            <w:webHidden/>
          </w:rPr>
          <w:fldChar w:fldCharType="end"/>
        </w:r>
      </w:hyperlink>
    </w:p>
    <w:p w14:paraId="2F7B5A87" w14:textId="3EDAB142"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2965" w:history="1">
        <w:r w:rsidRPr="00BC298A">
          <w:rPr>
            <w:rStyle w:val="Hyperlink"/>
            <w:rFonts w:cs="Arial"/>
            <w:noProof/>
          </w:rPr>
          <w:t>3.3.4.</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Ancillary Service Offer (ASO)</w:t>
        </w:r>
        <w:r>
          <w:rPr>
            <w:noProof/>
            <w:webHidden/>
          </w:rPr>
          <w:tab/>
        </w:r>
        <w:r>
          <w:rPr>
            <w:noProof/>
            <w:webHidden/>
          </w:rPr>
          <w:fldChar w:fldCharType="begin"/>
        </w:r>
        <w:r>
          <w:rPr>
            <w:noProof/>
            <w:webHidden/>
          </w:rPr>
          <w:instrText xml:space="preserve"> PAGEREF _Toc170832965 \h </w:instrText>
        </w:r>
        <w:r>
          <w:rPr>
            <w:noProof/>
            <w:webHidden/>
          </w:rPr>
        </w:r>
        <w:r>
          <w:rPr>
            <w:noProof/>
            <w:webHidden/>
          </w:rPr>
          <w:fldChar w:fldCharType="separate"/>
        </w:r>
        <w:r>
          <w:rPr>
            <w:noProof/>
            <w:webHidden/>
          </w:rPr>
          <w:t>61</w:t>
        </w:r>
        <w:r>
          <w:rPr>
            <w:noProof/>
            <w:webHidden/>
          </w:rPr>
          <w:fldChar w:fldCharType="end"/>
        </w:r>
      </w:hyperlink>
    </w:p>
    <w:p w14:paraId="2A4CB61A" w14:textId="54F17506"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2966" w:history="1">
        <w:r w:rsidRPr="00BC298A">
          <w:rPr>
            <w:rStyle w:val="Hyperlink"/>
            <w:rFonts w:cs="Arial"/>
            <w:noProof/>
          </w:rPr>
          <w:t>3.3.5.</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Ancillary Service Trade (AST)</w:t>
        </w:r>
        <w:r>
          <w:rPr>
            <w:noProof/>
            <w:webHidden/>
          </w:rPr>
          <w:tab/>
        </w:r>
        <w:r>
          <w:rPr>
            <w:noProof/>
            <w:webHidden/>
          </w:rPr>
          <w:fldChar w:fldCharType="begin"/>
        </w:r>
        <w:r>
          <w:rPr>
            <w:noProof/>
            <w:webHidden/>
          </w:rPr>
          <w:instrText xml:space="preserve"> PAGEREF _Toc170832966 \h </w:instrText>
        </w:r>
        <w:r>
          <w:rPr>
            <w:noProof/>
            <w:webHidden/>
          </w:rPr>
        </w:r>
        <w:r>
          <w:rPr>
            <w:noProof/>
            <w:webHidden/>
          </w:rPr>
          <w:fldChar w:fldCharType="separate"/>
        </w:r>
        <w:r>
          <w:rPr>
            <w:noProof/>
            <w:webHidden/>
          </w:rPr>
          <w:t>67</w:t>
        </w:r>
        <w:r>
          <w:rPr>
            <w:noProof/>
            <w:webHidden/>
          </w:rPr>
          <w:fldChar w:fldCharType="end"/>
        </w:r>
      </w:hyperlink>
    </w:p>
    <w:p w14:paraId="5BF2BABE" w14:textId="57F2F6FD"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2967" w:history="1">
        <w:r w:rsidRPr="00BC298A">
          <w:rPr>
            <w:rStyle w:val="Hyperlink"/>
            <w:rFonts w:cs="Arial"/>
            <w:noProof/>
          </w:rPr>
          <w:t>3.3.6.</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Availability Plan (AVP)</w:t>
        </w:r>
        <w:r>
          <w:rPr>
            <w:noProof/>
            <w:webHidden/>
          </w:rPr>
          <w:tab/>
        </w:r>
        <w:r>
          <w:rPr>
            <w:noProof/>
            <w:webHidden/>
          </w:rPr>
          <w:fldChar w:fldCharType="begin"/>
        </w:r>
        <w:r>
          <w:rPr>
            <w:noProof/>
            <w:webHidden/>
          </w:rPr>
          <w:instrText xml:space="preserve"> PAGEREF _Toc170832967 \h </w:instrText>
        </w:r>
        <w:r>
          <w:rPr>
            <w:noProof/>
            <w:webHidden/>
          </w:rPr>
        </w:r>
        <w:r>
          <w:rPr>
            <w:noProof/>
            <w:webHidden/>
          </w:rPr>
          <w:fldChar w:fldCharType="separate"/>
        </w:r>
        <w:r>
          <w:rPr>
            <w:noProof/>
            <w:webHidden/>
          </w:rPr>
          <w:t>71</w:t>
        </w:r>
        <w:r>
          <w:rPr>
            <w:noProof/>
            <w:webHidden/>
          </w:rPr>
          <w:fldChar w:fldCharType="end"/>
        </w:r>
      </w:hyperlink>
    </w:p>
    <w:p w14:paraId="09F2E6D0" w14:textId="19490C88"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2968" w:history="1">
        <w:r w:rsidRPr="00BC298A">
          <w:rPr>
            <w:rStyle w:val="Hyperlink"/>
            <w:rFonts w:cs="Arial"/>
            <w:noProof/>
          </w:rPr>
          <w:t>3.3.7.</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Capacity Trade (CT)</w:t>
        </w:r>
        <w:r>
          <w:rPr>
            <w:noProof/>
            <w:webHidden/>
          </w:rPr>
          <w:tab/>
        </w:r>
        <w:r>
          <w:rPr>
            <w:noProof/>
            <w:webHidden/>
          </w:rPr>
          <w:fldChar w:fldCharType="begin"/>
        </w:r>
        <w:r>
          <w:rPr>
            <w:noProof/>
            <w:webHidden/>
          </w:rPr>
          <w:instrText xml:space="preserve"> PAGEREF _Toc170832968 \h </w:instrText>
        </w:r>
        <w:r>
          <w:rPr>
            <w:noProof/>
            <w:webHidden/>
          </w:rPr>
        </w:r>
        <w:r>
          <w:rPr>
            <w:noProof/>
            <w:webHidden/>
          </w:rPr>
          <w:fldChar w:fldCharType="separate"/>
        </w:r>
        <w:r>
          <w:rPr>
            <w:noProof/>
            <w:webHidden/>
          </w:rPr>
          <w:t>74</w:t>
        </w:r>
        <w:r>
          <w:rPr>
            <w:noProof/>
            <w:webHidden/>
          </w:rPr>
          <w:fldChar w:fldCharType="end"/>
        </w:r>
      </w:hyperlink>
    </w:p>
    <w:p w14:paraId="468D8098" w14:textId="4FBA0EE2"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2969" w:history="1">
        <w:r w:rsidRPr="00BC298A">
          <w:rPr>
            <w:rStyle w:val="Hyperlink"/>
            <w:noProof/>
          </w:rPr>
          <w:t>3.3.8.</w:t>
        </w:r>
        <w:r>
          <w:rPr>
            <w:rFonts w:asciiTheme="minorHAnsi" w:eastAsiaTheme="minorEastAsia" w:hAnsiTheme="minorHAnsi" w:cstheme="minorBidi"/>
            <w:noProof/>
            <w:kern w:val="2"/>
            <w:sz w:val="22"/>
            <w:szCs w:val="22"/>
            <w14:ligatures w14:val="standardContextual"/>
          </w:rPr>
          <w:tab/>
        </w:r>
        <w:r w:rsidRPr="00BC298A">
          <w:rPr>
            <w:rStyle w:val="Hyperlink"/>
            <w:noProof/>
          </w:rPr>
          <w:t>PTP Obligation w/ Links to Option (CRR)</w:t>
        </w:r>
        <w:r>
          <w:rPr>
            <w:noProof/>
            <w:webHidden/>
          </w:rPr>
          <w:tab/>
        </w:r>
        <w:r>
          <w:rPr>
            <w:noProof/>
            <w:webHidden/>
          </w:rPr>
          <w:fldChar w:fldCharType="begin"/>
        </w:r>
        <w:r>
          <w:rPr>
            <w:noProof/>
            <w:webHidden/>
          </w:rPr>
          <w:instrText xml:space="preserve"> PAGEREF _Toc170832969 \h </w:instrText>
        </w:r>
        <w:r>
          <w:rPr>
            <w:noProof/>
            <w:webHidden/>
          </w:rPr>
        </w:r>
        <w:r>
          <w:rPr>
            <w:noProof/>
            <w:webHidden/>
          </w:rPr>
          <w:fldChar w:fldCharType="separate"/>
        </w:r>
        <w:r>
          <w:rPr>
            <w:noProof/>
            <w:webHidden/>
          </w:rPr>
          <w:t>76</w:t>
        </w:r>
        <w:r>
          <w:rPr>
            <w:noProof/>
            <w:webHidden/>
          </w:rPr>
          <w:fldChar w:fldCharType="end"/>
        </w:r>
      </w:hyperlink>
    </w:p>
    <w:p w14:paraId="3D8B288D" w14:textId="0EB9498C"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2970" w:history="1">
        <w:r w:rsidRPr="00BC298A">
          <w:rPr>
            <w:rStyle w:val="Hyperlink"/>
            <w:rFonts w:cs="Arial"/>
            <w:noProof/>
          </w:rPr>
          <w:t>3.3.9.</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Current Operating Plan (COP)</w:t>
        </w:r>
        <w:r>
          <w:rPr>
            <w:noProof/>
            <w:webHidden/>
          </w:rPr>
          <w:tab/>
        </w:r>
        <w:r>
          <w:rPr>
            <w:noProof/>
            <w:webHidden/>
          </w:rPr>
          <w:fldChar w:fldCharType="begin"/>
        </w:r>
        <w:r>
          <w:rPr>
            <w:noProof/>
            <w:webHidden/>
          </w:rPr>
          <w:instrText xml:space="preserve"> PAGEREF _Toc170832970 \h </w:instrText>
        </w:r>
        <w:r>
          <w:rPr>
            <w:noProof/>
            <w:webHidden/>
          </w:rPr>
        </w:r>
        <w:r>
          <w:rPr>
            <w:noProof/>
            <w:webHidden/>
          </w:rPr>
          <w:fldChar w:fldCharType="separate"/>
        </w:r>
        <w:r>
          <w:rPr>
            <w:noProof/>
            <w:webHidden/>
          </w:rPr>
          <w:t>80</w:t>
        </w:r>
        <w:r>
          <w:rPr>
            <w:noProof/>
            <w:webHidden/>
          </w:rPr>
          <w:fldChar w:fldCharType="end"/>
        </w:r>
      </w:hyperlink>
    </w:p>
    <w:p w14:paraId="1E9F8131" w14:textId="47544356"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2971" w:history="1">
        <w:r w:rsidRPr="00BC298A">
          <w:rPr>
            <w:rStyle w:val="Hyperlink"/>
            <w:rFonts w:cs="Arial"/>
            <w:noProof/>
          </w:rPr>
          <w:t>3.3.10.</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DAM Energy Bid (EB)</w:t>
        </w:r>
        <w:r>
          <w:rPr>
            <w:noProof/>
            <w:webHidden/>
          </w:rPr>
          <w:tab/>
        </w:r>
        <w:r>
          <w:rPr>
            <w:noProof/>
            <w:webHidden/>
          </w:rPr>
          <w:fldChar w:fldCharType="begin"/>
        </w:r>
        <w:r>
          <w:rPr>
            <w:noProof/>
            <w:webHidden/>
          </w:rPr>
          <w:instrText xml:space="preserve"> PAGEREF _Toc170832971 \h </w:instrText>
        </w:r>
        <w:r>
          <w:rPr>
            <w:noProof/>
            <w:webHidden/>
          </w:rPr>
        </w:r>
        <w:r>
          <w:rPr>
            <w:noProof/>
            <w:webHidden/>
          </w:rPr>
          <w:fldChar w:fldCharType="separate"/>
        </w:r>
        <w:r>
          <w:rPr>
            <w:noProof/>
            <w:webHidden/>
          </w:rPr>
          <w:t>87</w:t>
        </w:r>
        <w:r>
          <w:rPr>
            <w:noProof/>
            <w:webHidden/>
          </w:rPr>
          <w:fldChar w:fldCharType="end"/>
        </w:r>
      </w:hyperlink>
    </w:p>
    <w:p w14:paraId="682BF1B7" w14:textId="5C10F670"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2972" w:history="1">
        <w:r w:rsidRPr="00BC298A">
          <w:rPr>
            <w:rStyle w:val="Hyperlink"/>
            <w:rFonts w:cs="Arial"/>
            <w:noProof/>
          </w:rPr>
          <w:t>3.3.11.</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DAM Energy-Only Offer (EOO)</w:t>
        </w:r>
        <w:r>
          <w:rPr>
            <w:noProof/>
            <w:webHidden/>
          </w:rPr>
          <w:tab/>
        </w:r>
        <w:r>
          <w:rPr>
            <w:noProof/>
            <w:webHidden/>
          </w:rPr>
          <w:fldChar w:fldCharType="begin"/>
        </w:r>
        <w:r>
          <w:rPr>
            <w:noProof/>
            <w:webHidden/>
          </w:rPr>
          <w:instrText xml:space="preserve"> PAGEREF _Toc170832972 \h </w:instrText>
        </w:r>
        <w:r>
          <w:rPr>
            <w:noProof/>
            <w:webHidden/>
          </w:rPr>
        </w:r>
        <w:r>
          <w:rPr>
            <w:noProof/>
            <w:webHidden/>
          </w:rPr>
          <w:fldChar w:fldCharType="separate"/>
        </w:r>
        <w:r>
          <w:rPr>
            <w:noProof/>
            <w:webHidden/>
          </w:rPr>
          <w:t>90</w:t>
        </w:r>
        <w:r>
          <w:rPr>
            <w:noProof/>
            <w:webHidden/>
          </w:rPr>
          <w:fldChar w:fldCharType="end"/>
        </w:r>
      </w:hyperlink>
    </w:p>
    <w:p w14:paraId="78E4ED2B" w14:textId="6DF1D501"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2973" w:history="1">
        <w:r w:rsidRPr="00BC298A">
          <w:rPr>
            <w:rStyle w:val="Hyperlink"/>
            <w:rFonts w:cs="Arial"/>
            <w:noProof/>
          </w:rPr>
          <w:t>3.3.12.</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Energy Trade (ET)</w:t>
        </w:r>
        <w:r>
          <w:rPr>
            <w:noProof/>
            <w:webHidden/>
          </w:rPr>
          <w:tab/>
        </w:r>
        <w:r>
          <w:rPr>
            <w:noProof/>
            <w:webHidden/>
          </w:rPr>
          <w:fldChar w:fldCharType="begin"/>
        </w:r>
        <w:r>
          <w:rPr>
            <w:noProof/>
            <w:webHidden/>
          </w:rPr>
          <w:instrText xml:space="preserve"> PAGEREF _Toc170832973 \h </w:instrText>
        </w:r>
        <w:r>
          <w:rPr>
            <w:noProof/>
            <w:webHidden/>
          </w:rPr>
        </w:r>
        <w:r>
          <w:rPr>
            <w:noProof/>
            <w:webHidden/>
          </w:rPr>
          <w:fldChar w:fldCharType="separate"/>
        </w:r>
        <w:r>
          <w:rPr>
            <w:noProof/>
            <w:webHidden/>
          </w:rPr>
          <w:t>93</w:t>
        </w:r>
        <w:r>
          <w:rPr>
            <w:noProof/>
            <w:webHidden/>
          </w:rPr>
          <w:fldChar w:fldCharType="end"/>
        </w:r>
      </w:hyperlink>
    </w:p>
    <w:p w14:paraId="016B75D9" w14:textId="36E5955C"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2974" w:history="1">
        <w:r w:rsidRPr="00BC298A">
          <w:rPr>
            <w:rStyle w:val="Hyperlink"/>
            <w:rFonts w:cs="Arial"/>
            <w:noProof/>
          </w:rPr>
          <w:t>3.3.13.</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Output Schedule (OS)</w:t>
        </w:r>
        <w:r>
          <w:rPr>
            <w:noProof/>
            <w:webHidden/>
          </w:rPr>
          <w:tab/>
        </w:r>
        <w:r>
          <w:rPr>
            <w:noProof/>
            <w:webHidden/>
          </w:rPr>
          <w:fldChar w:fldCharType="begin"/>
        </w:r>
        <w:r>
          <w:rPr>
            <w:noProof/>
            <w:webHidden/>
          </w:rPr>
          <w:instrText xml:space="preserve"> PAGEREF _Toc170832974 \h </w:instrText>
        </w:r>
        <w:r>
          <w:rPr>
            <w:noProof/>
            <w:webHidden/>
          </w:rPr>
        </w:r>
        <w:r>
          <w:rPr>
            <w:noProof/>
            <w:webHidden/>
          </w:rPr>
          <w:fldChar w:fldCharType="separate"/>
        </w:r>
        <w:r>
          <w:rPr>
            <w:noProof/>
            <w:webHidden/>
          </w:rPr>
          <w:t>97</w:t>
        </w:r>
        <w:r>
          <w:rPr>
            <w:noProof/>
            <w:webHidden/>
          </w:rPr>
          <w:fldChar w:fldCharType="end"/>
        </w:r>
      </w:hyperlink>
    </w:p>
    <w:p w14:paraId="1294B69D" w14:textId="12304C29"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2975" w:history="1">
        <w:r w:rsidRPr="00BC298A">
          <w:rPr>
            <w:rStyle w:val="Hyperlink"/>
            <w:rFonts w:cs="Arial"/>
            <w:noProof/>
          </w:rPr>
          <w:t>3.3.14.</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PTP Obligation Bid  (PTP)</w:t>
        </w:r>
        <w:r>
          <w:rPr>
            <w:noProof/>
            <w:webHidden/>
          </w:rPr>
          <w:tab/>
        </w:r>
        <w:r>
          <w:rPr>
            <w:noProof/>
            <w:webHidden/>
          </w:rPr>
          <w:fldChar w:fldCharType="begin"/>
        </w:r>
        <w:r>
          <w:rPr>
            <w:noProof/>
            <w:webHidden/>
          </w:rPr>
          <w:instrText xml:space="preserve"> PAGEREF _Toc170832975 \h </w:instrText>
        </w:r>
        <w:r>
          <w:rPr>
            <w:noProof/>
            <w:webHidden/>
          </w:rPr>
        </w:r>
        <w:r>
          <w:rPr>
            <w:noProof/>
            <w:webHidden/>
          </w:rPr>
          <w:fldChar w:fldCharType="separate"/>
        </w:r>
        <w:r>
          <w:rPr>
            <w:noProof/>
            <w:webHidden/>
          </w:rPr>
          <w:t>100</w:t>
        </w:r>
        <w:r>
          <w:rPr>
            <w:noProof/>
            <w:webHidden/>
          </w:rPr>
          <w:fldChar w:fldCharType="end"/>
        </w:r>
      </w:hyperlink>
    </w:p>
    <w:p w14:paraId="6E2E6207" w14:textId="5A4417C6"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2976" w:history="1">
        <w:r w:rsidRPr="00BC298A">
          <w:rPr>
            <w:rStyle w:val="Hyperlink"/>
            <w:rFonts w:cs="Arial"/>
            <w:noProof/>
          </w:rPr>
          <w:t>3.3.15.</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Self-Schedule (SS)</w:t>
        </w:r>
        <w:r>
          <w:rPr>
            <w:noProof/>
            <w:webHidden/>
          </w:rPr>
          <w:tab/>
        </w:r>
        <w:r>
          <w:rPr>
            <w:noProof/>
            <w:webHidden/>
          </w:rPr>
          <w:fldChar w:fldCharType="begin"/>
        </w:r>
        <w:r>
          <w:rPr>
            <w:noProof/>
            <w:webHidden/>
          </w:rPr>
          <w:instrText xml:space="preserve"> PAGEREF _Toc170832976 \h </w:instrText>
        </w:r>
        <w:r>
          <w:rPr>
            <w:noProof/>
            <w:webHidden/>
          </w:rPr>
        </w:r>
        <w:r>
          <w:rPr>
            <w:noProof/>
            <w:webHidden/>
          </w:rPr>
          <w:fldChar w:fldCharType="separate"/>
        </w:r>
        <w:r>
          <w:rPr>
            <w:noProof/>
            <w:webHidden/>
          </w:rPr>
          <w:t>103</w:t>
        </w:r>
        <w:r>
          <w:rPr>
            <w:noProof/>
            <w:webHidden/>
          </w:rPr>
          <w:fldChar w:fldCharType="end"/>
        </w:r>
      </w:hyperlink>
    </w:p>
    <w:p w14:paraId="04738658" w14:textId="0FF25215"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2977" w:history="1">
        <w:r w:rsidRPr="00BC298A">
          <w:rPr>
            <w:rStyle w:val="Hyperlink"/>
            <w:rFonts w:cs="Arial"/>
            <w:noProof/>
          </w:rPr>
          <w:t>3.3.16.</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Real-Time Market Energy Bid (REB)</w:t>
        </w:r>
        <w:r>
          <w:rPr>
            <w:noProof/>
            <w:webHidden/>
          </w:rPr>
          <w:tab/>
        </w:r>
        <w:r>
          <w:rPr>
            <w:noProof/>
            <w:webHidden/>
          </w:rPr>
          <w:fldChar w:fldCharType="begin"/>
        </w:r>
        <w:r>
          <w:rPr>
            <w:noProof/>
            <w:webHidden/>
          </w:rPr>
          <w:instrText xml:space="preserve"> PAGEREF _Toc170832977 \h </w:instrText>
        </w:r>
        <w:r>
          <w:rPr>
            <w:noProof/>
            <w:webHidden/>
          </w:rPr>
        </w:r>
        <w:r>
          <w:rPr>
            <w:noProof/>
            <w:webHidden/>
          </w:rPr>
          <w:fldChar w:fldCharType="separate"/>
        </w:r>
        <w:r>
          <w:rPr>
            <w:noProof/>
            <w:webHidden/>
          </w:rPr>
          <w:t>105</w:t>
        </w:r>
        <w:r>
          <w:rPr>
            <w:noProof/>
            <w:webHidden/>
          </w:rPr>
          <w:fldChar w:fldCharType="end"/>
        </w:r>
      </w:hyperlink>
    </w:p>
    <w:p w14:paraId="5EF5871A" w14:textId="630ED4C6"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2978" w:history="1">
        <w:r w:rsidRPr="00BC298A">
          <w:rPr>
            <w:rStyle w:val="Hyperlink"/>
            <w:rFonts w:cs="Arial"/>
            <w:noProof/>
          </w:rPr>
          <w:t>3.3.17.</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Exceptional Fuel Cost (EFC)</w:t>
        </w:r>
        <w:r>
          <w:rPr>
            <w:noProof/>
            <w:webHidden/>
          </w:rPr>
          <w:tab/>
        </w:r>
        <w:r>
          <w:rPr>
            <w:noProof/>
            <w:webHidden/>
          </w:rPr>
          <w:fldChar w:fldCharType="begin"/>
        </w:r>
        <w:r>
          <w:rPr>
            <w:noProof/>
            <w:webHidden/>
          </w:rPr>
          <w:instrText xml:space="preserve"> PAGEREF _Toc170832978 \h </w:instrText>
        </w:r>
        <w:r>
          <w:rPr>
            <w:noProof/>
            <w:webHidden/>
          </w:rPr>
        </w:r>
        <w:r>
          <w:rPr>
            <w:noProof/>
            <w:webHidden/>
          </w:rPr>
          <w:fldChar w:fldCharType="separate"/>
        </w:r>
        <w:r>
          <w:rPr>
            <w:noProof/>
            <w:webHidden/>
          </w:rPr>
          <w:t>107</w:t>
        </w:r>
        <w:r>
          <w:rPr>
            <w:noProof/>
            <w:webHidden/>
          </w:rPr>
          <w:fldChar w:fldCharType="end"/>
        </w:r>
      </w:hyperlink>
    </w:p>
    <w:p w14:paraId="0C4CE5F0" w14:textId="6A7CE84F" w:rsidR="004C6614" w:rsidRDefault="004C6614">
      <w:pPr>
        <w:pStyle w:val="TOC2"/>
        <w:rPr>
          <w:rFonts w:asciiTheme="minorHAnsi" w:eastAsiaTheme="minorEastAsia" w:hAnsiTheme="minorHAnsi" w:cstheme="minorBidi"/>
          <w:noProof/>
          <w:kern w:val="2"/>
          <w:sz w:val="22"/>
          <w:szCs w:val="22"/>
          <w14:ligatures w14:val="standardContextual"/>
        </w:rPr>
      </w:pPr>
      <w:hyperlink w:anchor="_Toc170832979" w:history="1">
        <w:r w:rsidRPr="00BC298A">
          <w:rPr>
            <w:rStyle w:val="Hyperlink"/>
            <w:noProof/>
          </w:rPr>
          <w:t>3.4.</w:t>
        </w:r>
        <w:r>
          <w:rPr>
            <w:rFonts w:asciiTheme="minorHAnsi" w:eastAsiaTheme="minorEastAsia" w:hAnsiTheme="minorHAnsi" w:cstheme="minorBidi"/>
            <w:noProof/>
            <w:kern w:val="2"/>
            <w:sz w:val="22"/>
            <w:szCs w:val="22"/>
            <w14:ligatures w14:val="standardContextual"/>
          </w:rPr>
          <w:tab/>
        </w:r>
        <w:r w:rsidRPr="00BC298A">
          <w:rPr>
            <w:rStyle w:val="Hyperlink"/>
            <w:noProof/>
          </w:rPr>
          <w:t>Error Handling</w:t>
        </w:r>
        <w:r>
          <w:rPr>
            <w:noProof/>
            <w:webHidden/>
          </w:rPr>
          <w:tab/>
        </w:r>
        <w:r>
          <w:rPr>
            <w:noProof/>
            <w:webHidden/>
          </w:rPr>
          <w:fldChar w:fldCharType="begin"/>
        </w:r>
        <w:r>
          <w:rPr>
            <w:noProof/>
            <w:webHidden/>
          </w:rPr>
          <w:instrText xml:space="preserve"> PAGEREF _Toc170832979 \h </w:instrText>
        </w:r>
        <w:r>
          <w:rPr>
            <w:noProof/>
            <w:webHidden/>
          </w:rPr>
        </w:r>
        <w:r>
          <w:rPr>
            <w:noProof/>
            <w:webHidden/>
          </w:rPr>
          <w:fldChar w:fldCharType="separate"/>
        </w:r>
        <w:r>
          <w:rPr>
            <w:noProof/>
            <w:webHidden/>
          </w:rPr>
          <w:t>110</w:t>
        </w:r>
        <w:r>
          <w:rPr>
            <w:noProof/>
            <w:webHidden/>
          </w:rPr>
          <w:fldChar w:fldCharType="end"/>
        </w:r>
      </w:hyperlink>
    </w:p>
    <w:p w14:paraId="7D1DD477" w14:textId="04FE9FF2" w:rsidR="004C6614" w:rsidRDefault="004C6614">
      <w:pPr>
        <w:pStyle w:val="TOC2"/>
        <w:rPr>
          <w:rFonts w:asciiTheme="minorHAnsi" w:eastAsiaTheme="minorEastAsia" w:hAnsiTheme="minorHAnsi" w:cstheme="minorBidi"/>
          <w:noProof/>
          <w:kern w:val="2"/>
          <w:sz w:val="22"/>
          <w:szCs w:val="22"/>
          <w14:ligatures w14:val="standardContextual"/>
        </w:rPr>
      </w:pPr>
      <w:hyperlink w:anchor="_Toc170832980" w:history="1">
        <w:r w:rsidRPr="00BC298A">
          <w:rPr>
            <w:rStyle w:val="Hyperlink"/>
            <w:noProof/>
          </w:rPr>
          <w:t>3.5.</w:t>
        </w:r>
        <w:r>
          <w:rPr>
            <w:rFonts w:asciiTheme="minorHAnsi" w:eastAsiaTheme="minorEastAsia" w:hAnsiTheme="minorHAnsi" w:cstheme="minorBidi"/>
            <w:noProof/>
            <w:kern w:val="2"/>
            <w:sz w:val="22"/>
            <w:szCs w:val="22"/>
            <w14:ligatures w14:val="standardContextual"/>
          </w:rPr>
          <w:tab/>
        </w:r>
        <w:r w:rsidRPr="00BC298A">
          <w:rPr>
            <w:rStyle w:val="Hyperlink"/>
            <w:noProof/>
          </w:rPr>
          <w:t>Usage and XML Examples</w:t>
        </w:r>
        <w:r>
          <w:rPr>
            <w:noProof/>
            <w:webHidden/>
          </w:rPr>
          <w:tab/>
        </w:r>
        <w:r>
          <w:rPr>
            <w:noProof/>
            <w:webHidden/>
          </w:rPr>
          <w:fldChar w:fldCharType="begin"/>
        </w:r>
        <w:r>
          <w:rPr>
            <w:noProof/>
            <w:webHidden/>
          </w:rPr>
          <w:instrText xml:space="preserve"> PAGEREF _Toc170832980 \h </w:instrText>
        </w:r>
        <w:r>
          <w:rPr>
            <w:noProof/>
            <w:webHidden/>
          </w:rPr>
        </w:r>
        <w:r>
          <w:rPr>
            <w:noProof/>
            <w:webHidden/>
          </w:rPr>
          <w:fldChar w:fldCharType="separate"/>
        </w:r>
        <w:r>
          <w:rPr>
            <w:noProof/>
            <w:webHidden/>
          </w:rPr>
          <w:t>112</w:t>
        </w:r>
        <w:r>
          <w:rPr>
            <w:noProof/>
            <w:webHidden/>
          </w:rPr>
          <w:fldChar w:fldCharType="end"/>
        </w:r>
      </w:hyperlink>
    </w:p>
    <w:p w14:paraId="7C6CE6D7" w14:textId="779283DB"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2981" w:history="1">
        <w:r w:rsidRPr="00BC298A">
          <w:rPr>
            <w:rStyle w:val="Hyperlink"/>
            <w:rFonts w:cs="Arial"/>
            <w:noProof/>
          </w:rPr>
          <w:t>3.5.1.</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Offer and Bid Set Submission</w:t>
        </w:r>
        <w:r>
          <w:rPr>
            <w:noProof/>
            <w:webHidden/>
          </w:rPr>
          <w:tab/>
        </w:r>
        <w:r>
          <w:rPr>
            <w:noProof/>
            <w:webHidden/>
          </w:rPr>
          <w:fldChar w:fldCharType="begin"/>
        </w:r>
        <w:r>
          <w:rPr>
            <w:noProof/>
            <w:webHidden/>
          </w:rPr>
          <w:instrText xml:space="preserve"> PAGEREF _Toc170832981 \h </w:instrText>
        </w:r>
        <w:r>
          <w:rPr>
            <w:noProof/>
            <w:webHidden/>
          </w:rPr>
        </w:r>
        <w:r>
          <w:rPr>
            <w:noProof/>
            <w:webHidden/>
          </w:rPr>
          <w:fldChar w:fldCharType="separate"/>
        </w:r>
        <w:r>
          <w:rPr>
            <w:noProof/>
            <w:webHidden/>
          </w:rPr>
          <w:t>112</w:t>
        </w:r>
        <w:r>
          <w:rPr>
            <w:noProof/>
            <w:webHidden/>
          </w:rPr>
          <w:fldChar w:fldCharType="end"/>
        </w:r>
      </w:hyperlink>
    </w:p>
    <w:p w14:paraId="78E0D1FE" w14:textId="78015C03"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2982" w:history="1">
        <w:r w:rsidRPr="00BC298A">
          <w:rPr>
            <w:rStyle w:val="Hyperlink"/>
            <w:rFonts w:cs="Arial"/>
            <w:noProof/>
          </w:rPr>
          <w:t>3.5.2.</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Querying Bids, Offers, Trades and Schedules</w:t>
        </w:r>
        <w:r>
          <w:rPr>
            <w:noProof/>
            <w:webHidden/>
          </w:rPr>
          <w:tab/>
        </w:r>
        <w:r>
          <w:rPr>
            <w:noProof/>
            <w:webHidden/>
          </w:rPr>
          <w:fldChar w:fldCharType="begin"/>
        </w:r>
        <w:r>
          <w:rPr>
            <w:noProof/>
            <w:webHidden/>
          </w:rPr>
          <w:instrText xml:space="preserve"> PAGEREF _Toc170832982 \h </w:instrText>
        </w:r>
        <w:r>
          <w:rPr>
            <w:noProof/>
            <w:webHidden/>
          </w:rPr>
        </w:r>
        <w:r>
          <w:rPr>
            <w:noProof/>
            <w:webHidden/>
          </w:rPr>
          <w:fldChar w:fldCharType="separate"/>
        </w:r>
        <w:r>
          <w:rPr>
            <w:noProof/>
            <w:webHidden/>
          </w:rPr>
          <w:t>115</w:t>
        </w:r>
        <w:r>
          <w:rPr>
            <w:noProof/>
            <w:webHidden/>
          </w:rPr>
          <w:fldChar w:fldCharType="end"/>
        </w:r>
      </w:hyperlink>
    </w:p>
    <w:p w14:paraId="63E50245" w14:textId="0C6B7D19"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2983" w:history="1">
        <w:r w:rsidRPr="00BC298A">
          <w:rPr>
            <w:rStyle w:val="Hyperlink"/>
            <w:rFonts w:cs="Arial"/>
            <w:noProof/>
          </w:rPr>
          <w:t>3.5.3.</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Updating Bids, Offers, Trades and Schedules</w:t>
        </w:r>
        <w:r>
          <w:rPr>
            <w:noProof/>
            <w:webHidden/>
          </w:rPr>
          <w:tab/>
        </w:r>
        <w:r>
          <w:rPr>
            <w:noProof/>
            <w:webHidden/>
          </w:rPr>
          <w:fldChar w:fldCharType="begin"/>
        </w:r>
        <w:r>
          <w:rPr>
            <w:noProof/>
            <w:webHidden/>
          </w:rPr>
          <w:instrText xml:space="preserve"> PAGEREF _Toc170832983 \h </w:instrText>
        </w:r>
        <w:r>
          <w:rPr>
            <w:noProof/>
            <w:webHidden/>
          </w:rPr>
        </w:r>
        <w:r>
          <w:rPr>
            <w:noProof/>
            <w:webHidden/>
          </w:rPr>
          <w:fldChar w:fldCharType="separate"/>
        </w:r>
        <w:r>
          <w:rPr>
            <w:noProof/>
            <w:webHidden/>
          </w:rPr>
          <w:t>118</w:t>
        </w:r>
        <w:r>
          <w:rPr>
            <w:noProof/>
            <w:webHidden/>
          </w:rPr>
          <w:fldChar w:fldCharType="end"/>
        </w:r>
      </w:hyperlink>
    </w:p>
    <w:p w14:paraId="6394FACA" w14:textId="7FDD1375"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2984" w:history="1">
        <w:r w:rsidRPr="00BC298A">
          <w:rPr>
            <w:rStyle w:val="Hyperlink"/>
            <w:rFonts w:cs="Arial"/>
            <w:noProof/>
          </w:rPr>
          <w:t>3.5.4.</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Canceling Bids, Offers, Trades and Schedules</w:t>
        </w:r>
        <w:r>
          <w:rPr>
            <w:noProof/>
            <w:webHidden/>
          </w:rPr>
          <w:tab/>
        </w:r>
        <w:r>
          <w:rPr>
            <w:noProof/>
            <w:webHidden/>
          </w:rPr>
          <w:fldChar w:fldCharType="begin"/>
        </w:r>
        <w:r>
          <w:rPr>
            <w:noProof/>
            <w:webHidden/>
          </w:rPr>
          <w:instrText xml:space="preserve"> PAGEREF _Toc170832984 \h </w:instrText>
        </w:r>
        <w:r>
          <w:rPr>
            <w:noProof/>
            <w:webHidden/>
          </w:rPr>
        </w:r>
        <w:r>
          <w:rPr>
            <w:noProof/>
            <w:webHidden/>
          </w:rPr>
          <w:fldChar w:fldCharType="separate"/>
        </w:r>
        <w:r>
          <w:rPr>
            <w:noProof/>
            <w:webHidden/>
          </w:rPr>
          <w:t>119</w:t>
        </w:r>
        <w:r>
          <w:rPr>
            <w:noProof/>
            <w:webHidden/>
          </w:rPr>
          <w:fldChar w:fldCharType="end"/>
        </w:r>
      </w:hyperlink>
    </w:p>
    <w:p w14:paraId="6565FC89" w14:textId="2A9C5F81" w:rsidR="004C6614" w:rsidRDefault="004C6614">
      <w:pPr>
        <w:pStyle w:val="TOC1"/>
        <w:rPr>
          <w:rFonts w:asciiTheme="minorHAnsi" w:eastAsiaTheme="minorEastAsia" w:hAnsiTheme="minorHAnsi" w:cstheme="minorBidi"/>
          <w:noProof/>
          <w:kern w:val="2"/>
          <w:sz w:val="22"/>
          <w:szCs w:val="22"/>
          <w14:ligatures w14:val="standardContextual"/>
        </w:rPr>
      </w:pPr>
      <w:hyperlink w:anchor="_Toc170832985" w:history="1">
        <w:r w:rsidRPr="00BC298A">
          <w:rPr>
            <w:rStyle w:val="Hyperlink"/>
            <w:noProof/>
          </w:rPr>
          <w:t>4.</w:t>
        </w:r>
        <w:r>
          <w:rPr>
            <w:rFonts w:asciiTheme="minorHAnsi" w:eastAsiaTheme="minorEastAsia" w:hAnsiTheme="minorHAnsi" w:cstheme="minorBidi"/>
            <w:noProof/>
            <w:kern w:val="2"/>
            <w:sz w:val="22"/>
            <w:szCs w:val="22"/>
            <w14:ligatures w14:val="standardContextual"/>
          </w:rPr>
          <w:tab/>
        </w:r>
        <w:r w:rsidRPr="00BC298A">
          <w:rPr>
            <w:rStyle w:val="Hyperlink"/>
            <w:noProof/>
          </w:rPr>
          <w:t>Market Information</w:t>
        </w:r>
        <w:r>
          <w:rPr>
            <w:noProof/>
            <w:webHidden/>
          </w:rPr>
          <w:tab/>
        </w:r>
        <w:r>
          <w:rPr>
            <w:noProof/>
            <w:webHidden/>
          </w:rPr>
          <w:fldChar w:fldCharType="begin"/>
        </w:r>
        <w:r>
          <w:rPr>
            <w:noProof/>
            <w:webHidden/>
          </w:rPr>
          <w:instrText xml:space="preserve"> PAGEREF _Toc170832985 \h </w:instrText>
        </w:r>
        <w:r>
          <w:rPr>
            <w:noProof/>
            <w:webHidden/>
          </w:rPr>
        </w:r>
        <w:r>
          <w:rPr>
            <w:noProof/>
            <w:webHidden/>
          </w:rPr>
          <w:fldChar w:fldCharType="separate"/>
        </w:r>
        <w:r>
          <w:rPr>
            <w:noProof/>
            <w:webHidden/>
          </w:rPr>
          <w:t>121</w:t>
        </w:r>
        <w:r>
          <w:rPr>
            <w:noProof/>
            <w:webHidden/>
          </w:rPr>
          <w:fldChar w:fldCharType="end"/>
        </w:r>
      </w:hyperlink>
    </w:p>
    <w:p w14:paraId="1495F5DB" w14:textId="3EE248B9" w:rsidR="004C6614" w:rsidRDefault="004C6614">
      <w:pPr>
        <w:pStyle w:val="TOC2"/>
        <w:rPr>
          <w:rFonts w:asciiTheme="minorHAnsi" w:eastAsiaTheme="minorEastAsia" w:hAnsiTheme="minorHAnsi" w:cstheme="minorBidi"/>
          <w:noProof/>
          <w:kern w:val="2"/>
          <w:sz w:val="22"/>
          <w:szCs w:val="22"/>
          <w14:ligatures w14:val="standardContextual"/>
        </w:rPr>
      </w:pPr>
      <w:hyperlink w:anchor="_Toc170832986" w:history="1">
        <w:r w:rsidRPr="00BC298A">
          <w:rPr>
            <w:rStyle w:val="Hyperlink"/>
            <w:noProof/>
          </w:rPr>
          <w:t>4.1.</w:t>
        </w:r>
        <w:r>
          <w:rPr>
            <w:rFonts w:asciiTheme="minorHAnsi" w:eastAsiaTheme="minorEastAsia" w:hAnsiTheme="minorHAnsi" w:cstheme="minorBidi"/>
            <w:noProof/>
            <w:kern w:val="2"/>
            <w:sz w:val="22"/>
            <w:szCs w:val="22"/>
            <w14:ligatures w14:val="standardContextual"/>
          </w:rPr>
          <w:tab/>
        </w:r>
        <w:r w:rsidRPr="00BC298A">
          <w:rPr>
            <w:rStyle w:val="Hyperlink"/>
            <w:noProof/>
          </w:rPr>
          <w:t>Interfaces Provided</w:t>
        </w:r>
        <w:r>
          <w:rPr>
            <w:noProof/>
            <w:webHidden/>
          </w:rPr>
          <w:tab/>
        </w:r>
        <w:r>
          <w:rPr>
            <w:noProof/>
            <w:webHidden/>
          </w:rPr>
          <w:fldChar w:fldCharType="begin"/>
        </w:r>
        <w:r>
          <w:rPr>
            <w:noProof/>
            <w:webHidden/>
          </w:rPr>
          <w:instrText xml:space="preserve"> PAGEREF _Toc170832986 \h </w:instrText>
        </w:r>
        <w:r>
          <w:rPr>
            <w:noProof/>
            <w:webHidden/>
          </w:rPr>
        </w:r>
        <w:r>
          <w:rPr>
            <w:noProof/>
            <w:webHidden/>
          </w:rPr>
          <w:fldChar w:fldCharType="separate"/>
        </w:r>
        <w:r>
          <w:rPr>
            <w:noProof/>
            <w:webHidden/>
          </w:rPr>
          <w:t>121</w:t>
        </w:r>
        <w:r>
          <w:rPr>
            <w:noProof/>
            <w:webHidden/>
          </w:rPr>
          <w:fldChar w:fldCharType="end"/>
        </w:r>
      </w:hyperlink>
    </w:p>
    <w:p w14:paraId="58057D1E" w14:textId="461DE41F" w:rsidR="004C6614" w:rsidRDefault="004C6614">
      <w:pPr>
        <w:pStyle w:val="TOC2"/>
        <w:rPr>
          <w:rFonts w:asciiTheme="minorHAnsi" w:eastAsiaTheme="minorEastAsia" w:hAnsiTheme="minorHAnsi" w:cstheme="minorBidi"/>
          <w:noProof/>
          <w:kern w:val="2"/>
          <w:sz w:val="22"/>
          <w:szCs w:val="22"/>
          <w14:ligatures w14:val="standardContextual"/>
        </w:rPr>
      </w:pPr>
      <w:hyperlink w:anchor="_Toc170832987" w:history="1">
        <w:r w:rsidRPr="00BC298A">
          <w:rPr>
            <w:rStyle w:val="Hyperlink"/>
            <w:noProof/>
          </w:rPr>
          <w:t>4.2.</w:t>
        </w:r>
        <w:r>
          <w:rPr>
            <w:rFonts w:asciiTheme="minorHAnsi" w:eastAsiaTheme="minorEastAsia" w:hAnsiTheme="minorHAnsi" w:cstheme="minorBidi"/>
            <w:noProof/>
            <w:kern w:val="2"/>
            <w:sz w:val="22"/>
            <w:szCs w:val="22"/>
            <w14:ligatures w14:val="standardContextual"/>
          </w:rPr>
          <w:tab/>
        </w:r>
        <w:r w:rsidRPr="00BC298A">
          <w:rPr>
            <w:rStyle w:val="Hyperlink"/>
            <w:noProof/>
          </w:rPr>
          <w:t>Interfaces Required</w:t>
        </w:r>
        <w:r>
          <w:rPr>
            <w:noProof/>
            <w:webHidden/>
          </w:rPr>
          <w:tab/>
        </w:r>
        <w:r>
          <w:rPr>
            <w:noProof/>
            <w:webHidden/>
          </w:rPr>
          <w:fldChar w:fldCharType="begin"/>
        </w:r>
        <w:r>
          <w:rPr>
            <w:noProof/>
            <w:webHidden/>
          </w:rPr>
          <w:instrText xml:space="preserve"> PAGEREF _Toc170832987 \h </w:instrText>
        </w:r>
        <w:r>
          <w:rPr>
            <w:noProof/>
            <w:webHidden/>
          </w:rPr>
        </w:r>
        <w:r>
          <w:rPr>
            <w:noProof/>
            <w:webHidden/>
          </w:rPr>
          <w:fldChar w:fldCharType="separate"/>
        </w:r>
        <w:r>
          <w:rPr>
            <w:noProof/>
            <w:webHidden/>
          </w:rPr>
          <w:t>122</w:t>
        </w:r>
        <w:r>
          <w:rPr>
            <w:noProof/>
            <w:webHidden/>
          </w:rPr>
          <w:fldChar w:fldCharType="end"/>
        </w:r>
      </w:hyperlink>
    </w:p>
    <w:p w14:paraId="659DC854" w14:textId="6D2CC0AB" w:rsidR="004C6614" w:rsidRDefault="004C6614">
      <w:pPr>
        <w:pStyle w:val="TOC2"/>
        <w:rPr>
          <w:rFonts w:asciiTheme="minorHAnsi" w:eastAsiaTheme="minorEastAsia" w:hAnsiTheme="minorHAnsi" w:cstheme="minorBidi"/>
          <w:noProof/>
          <w:kern w:val="2"/>
          <w:sz w:val="22"/>
          <w:szCs w:val="22"/>
          <w14:ligatures w14:val="standardContextual"/>
        </w:rPr>
      </w:pPr>
      <w:hyperlink w:anchor="_Toc170832988" w:history="1">
        <w:r w:rsidRPr="00BC298A">
          <w:rPr>
            <w:rStyle w:val="Hyperlink"/>
            <w:noProof/>
          </w:rPr>
          <w:t>4.3.</w:t>
        </w:r>
        <w:r>
          <w:rPr>
            <w:rFonts w:asciiTheme="minorHAnsi" w:eastAsiaTheme="minorEastAsia" w:hAnsiTheme="minorHAnsi" w:cstheme="minorBidi"/>
            <w:noProof/>
            <w:kern w:val="2"/>
            <w:sz w:val="22"/>
            <w:szCs w:val="22"/>
            <w14:ligatures w14:val="standardContextual"/>
          </w:rPr>
          <w:tab/>
        </w:r>
        <w:r w:rsidRPr="00BC298A">
          <w:rPr>
            <w:rStyle w:val="Hyperlink"/>
            <w:noProof/>
          </w:rPr>
          <w:t>Message Specifications</w:t>
        </w:r>
        <w:r>
          <w:rPr>
            <w:noProof/>
            <w:webHidden/>
          </w:rPr>
          <w:tab/>
        </w:r>
        <w:r>
          <w:rPr>
            <w:noProof/>
            <w:webHidden/>
          </w:rPr>
          <w:fldChar w:fldCharType="begin"/>
        </w:r>
        <w:r>
          <w:rPr>
            <w:noProof/>
            <w:webHidden/>
          </w:rPr>
          <w:instrText xml:space="preserve"> PAGEREF _Toc170832988 \h </w:instrText>
        </w:r>
        <w:r>
          <w:rPr>
            <w:noProof/>
            <w:webHidden/>
          </w:rPr>
        </w:r>
        <w:r>
          <w:rPr>
            <w:noProof/>
            <w:webHidden/>
          </w:rPr>
          <w:fldChar w:fldCharType="separate"/>
        </w:r>
        <w:r>
          <w:rPr>
            <w:noProof/>
            <w:webHidden/>
          </w:rPr>
          <w:t>122</w:t>
        </w:r>
        <w:r>
          <w:rPr>
            <w:noProof/>
            <w:webHidden/>
          </w:rPr>
          <w:fldChar w:fldCharType="end"/>
        </w:r>
      </w:hyperlink>
    </w:p>
    <w:p w14:paraId="711B35F3" w14:textId="48AB93CF"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2989" w:history="1">
        <w:r w:rsidRPr="00BC298A">
          <w:rPr>
            <w:rStyle w:val="Hyperlink"/>
            <w:rFonts w:cs="Arial"/>
            <w:noProof/>
          </w:rPr>
          <w:t>4.3.1.</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AwardSet</w:t>
        </w:r>
        <w:r>
          <w:rPr>
            <w:noProof/>
            <w:webHidden/>
          </w:rPr>
          <w:tab/>
        </w:r>
        <w:r>
          <w:rPr>
            <w:noProof/>
            <w:webHidden/>
          </w:rPr>
          <w:fldChar w:fldCharType="begin"/>
        </w:r>
        <w:r>
          <w:rPr>
            <w:noProof/>
            <w:webHidden/>
          </w:rPr>
          <w:instrText xml:space="preserve"> PAGEREF _Toc170832989 \h </w:instrText>
        </w:r>
        <w:r>
          <w:rPr>
            <w:noProof/>
            <w:webHidden/>
          </w:rPr>
        </w:r>
        <w:r>
          <w:rPr>
            <w:noProof/>
            <w:webHidden/>
          </w:rPr>
          <w:fldChar w:fldCharType="separate"/>
        </w:r>
        <w:r>
          <w:rPr>
            <w:noProof/>
            <w:webHidden/>
          </w:rPr>
          <w:t>123</w:t>
        </w:r>
        <w:r>
          <w:rPr>
            <w:noProof/>
            <w:webHidden/>
          </w:rPr>
          <w:fldChar w:fldCharType="end"/>
        </w:r>
      </w:hyperlink>
    </w:p>
    <w:p w14:paraId="3BF199A6" w14:textId="2300A262"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2990" w:history="1">
        <w:r w:rsidRPr="00BC298A">
          <w:rPr>
            <w:rStyle w:val="Hyperlink"/>
            <w:rFonts w:cs="Arial"/>
            <w:noProof/>
          </w:rPr>
          <w:t>4.3.2.</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AwardedAS</w:t>
        </w:r>
        <w:r>
          <w:rPr>
            <w:noProof/>
            <w:webHidden/>
          </w:rPr>
          <w:tab/>
        </w:r>
        <w:r>
          <w:rPr>
            <w:noProof/>
            <w:webHidden/>
          </w:rPr>
          <w:fldChar w:fldCharType="begin"/>
        </w:r>
        <w:r>
          <w:rPr>
            <w:noProof/>
            <w:webHidden/>
          </w:rPr>
          <w:instrText xml:space="preserve"> PAGEREF _Toc170832990 \h </w:instrText>
        </w:r>
        <w:r>
          <w:rPr>
            <w:noProof/>
            <w:webHidden/>
          </w:rPr>
        </w:r>
        <w:r>
          <w:rPr>
            <w:noProof/>
            <w:webHidden/>
          </w:rPr>
          <w:fldChar w:fldCharType="separate"/>
        </w:r>
        <w:r>
          <w:rPr>
            <w:noProof/>
            <w:webHidden/>
          </w:rPr>
          <w:t>126</w:t>
        </w:r>
        <w:r>
          <w:rPr>
            <w:noProof/>
            <w:webHidden/>
          </w:rPr>
          <w:fldChar w:fldCharType="end"/>
        </w:r>
      </w:hyperlink>
    </w:p>
    <w:p w14:paraId="3EA03E36" w14:textId="6BB3DBAF"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2991" w:history="1">
        <w:r w:rsidRPr="00BC298A">
          <w:rPr>
            <w:rStyle w:val="Hyperlink"/>
            <w:rFonts w:cs="Arial"/>
            <w:noProof/>
          </w:rPr>
          <w:t>4.3.3.</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AwardedCRR</w:t>
        </w:r>
        <w:r>
          <w:rPr>
            <w:noProof/>
            <w:webHidden/>
          </w:rPr>
          <w:tab/>
        </w:r>
        <w:r>
          <w:rPr>
            <w:noProof/>
            <w:webHidden/>
          </w:rPr>
          <w:fldChar w:fldCharType="begin"/>
        </w:r>
        <w:r>
          <w:rPr>
            <w:noProof/>
            <w:webHidden/>
          </w:rPr>
          <w:instrText xml:space="preserve"> PAGEREF _Toc170832991 \h </w:instrText>
        </w:r>
        <w:r>
          <w:rPr>
            <w:noProof/>
            <w:webHidden/>
          </w:rPr>
        </w:r>
        <w:r>
          <w:rPr>
            <w:noProof/>
            <w:webHidden/>
          </w:rPr>
          <w:fldChar w:fldCharType="separate"/>
        </w:r>
        <w:r>
          <w:rPr>
            <w:noProof/>
            <w:webHidden/>
          </w:rPr>
          <w:t>131</w:t>
        </w:r>
        <w:r>
          <w:rPr>
            <w:noProof/>
            <w:webHidden/>
          </w:rPr>
          <w:fldChar w:fldCharType="end"/>
        </w:r>
      </w:hyperlink>
    </w:p>
    <w:p w14:paraId="247F6D58" w14:textId="4E5DCD8F"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2992" w:history="1">
        <w:r w:rsidRPr="00BC298A">
          <w:rPr>
            <w:rStyle w:val="Hyperlink"/>
            <w:rFonts w:cs="Arial"/>
            <w:noProof/>
          </w:rPr>
          <w:t>4.3.4.</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AwardedEnergyBid</w:t>
        </w:r>
        <w:r>
          <w:rPr>
            <w:noProof/>
            <w:webHidden/>
          </w:rPr>
          <w:tab/>
        </w:r>
        <w:r>
          <w:rPr>
            <w:noProof/>
            <w:webHidden/>
          </w:rPr>
          <w:fldChar w:fldCharType="begin"/>
        </w:r>
        <w:r>
          <w:rPr>
            <w:noProof/>
            <w:webHidden/>
          </w:rPr>
          <w:instrText xml:space="preserve"> PAGEREF _Toc170832992 \h </w:instrText>
        </w:r>
        <w:r>
          <w:rPr>
            <w:noProof/>
            <w:webHidden/>
          </w:rPr>
        </w:r>
        <w:r>
          <w:rPr>
            <w:noProof/>
            <w:webHidden/>
          </w:rPr>
          <w:fldChar w:fldCharType="separate"/>
        </w:r>
        <w:r>
          <w:rPr>
            <w:noProof/>
            <w:webHidden/>
          </w:rPr>
          <w:t>133</w:t>
        </w:r>
        <w:r>
          <w:rPr>
            <w:noProof/>
            <w:webHidden/>
          </w:rPr>
          <w:fldChar w:fldCharType="end"/>
        </w:r>
      </w:hyperlink>
    </w:p>
    <w:p w14:paraId="479286A2" w14:textId="52E04FDA"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2993" w:history="1">
        <w:r w:rsidRPr="00BC298A">
          <w:rPr>
            <w:rStyle w:val="Hyperlink"/>
            <w:rFonts w:cs="Arial"/>
            <w:noProof/>
          </w:rPr>
          <w:t>4.3.5.</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AwardedEnergyOffer</w:t>
        </w:r>
        <w:r>
          <w:rPr>
            <w:noProof/>
            <w:webHidden/>
          </w:rPr>
          <w:tab/>
        </w:r>
        <w:r>
          <w:rPr>
            <w:noProof/>
            <w:webHidden/>
          </w:rPr>
          <w:fldChar w:fldCharType="begin"/>
        </w:r>
        <w:r>
          <w:rPr>
            <w:noProof/>
            <w:webHidden/>
          </w:rPr>
          <w:instrText xml:space="preserve"> PAGEREF _Toc170832993 \h </w:instrText>
        </w:r>
        <w:r>
          <w:rPr>
            <w:noProof/>
            <w:webHidden/>
          </w:rPr>
        </w:r>
        <w:r>
          <w:rPr>
            <w:noProof/>
            <w:webHidden/>
          </w:rPr>
          <w:fldChar w:fldCharType="separate"/>
        </w:r>
        <w:r>
          <w:rPr>
            <w:noProof/>
            <w:webHidden/>
          </w:rPr>
          <w:t>136</w:t>
        </w:r>
        <w:r>
          <w:rPr>
            <w:noProof/>
            <w:webHidden/>
          </w:rPr>
          <w:fldChar w:fldCharType="end"/>
        </w:r>
      </w:hyperlink>
    </w:p>
    <w:p w14:paraId="5B43E17F" w14:textId="62E00F34"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2994" w:history="1">
        <w:r w:rsidRPr="00BC298A">
          <w:rPr>
            <w:rStyle w:val="Hyperlink"/>
            <w:rFonts w:cs="Arial"/>
            <w:noProof/>
          </w:rPr>
          <w:t>4.3.6.</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AwardedEnergyOnlyOffer</w:t>
        </w:r>
        <w:r>
          <w:rPr>
            <w:noProof/>
            <w:webHidden/>
          </w:rPr>
          <w:tab/>
        </w:r>
        <w:r>
          <w:rPr>
            <w:noProof/>
            <w:webHidden/>
          </w:rPr>
          <w:fldChar w:fldCharType="begin"/>
        </w:r>
        <w:r>
          <w:rPr>
            <w:noProof/>
            <w:webHidden/>
          </w:rPr>
          <w:instrText xml:space="preserve"> PAGEREF _Toc170832994 \h </w:instrText>
        </w:r>
        <w:r>
          <w:rPr>
            <w:noProof/>
            <w:webHidden/>
          </w:rPr>
        </w:r>
        <w:r>
          <w:rPr>
            <w:noProof/>
            <w:webHidden/>
          </w:rPr>
          <w:fldChar w:fldCharType="separate"/>
        </w:r>
        <w:r>
          <w:rPr>
            <w:noProof/>
            <w:webHidden/>
          </w:rPr>
          <w:t>138</w:t>
        </w:r>
        <w:r>
          <w:rPr>
            <w:noProof/>
            <w:webHidden/>
          </w:rPr>
          <w:fldChar w:fldCharType="end"/>
        </w:r>
      </w:hyperlink>
    </w:p>
    <w:p w14:paraId="562EAD83" w14:textId="43453C6B"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2995" w:history="1">
        <w:r w:rsidRPr="00BC298A">
          <w:rPr>
            <w:rStyle w:val="Hyperlink"/>
            <w:rFonts w:cs="Arial"/>
            <w:noProof/>
          </w:rPr>
          <w:t>4.3.7.</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AwardedPTPObligation</w:t>
        </w:r>
        <w:r>
          <w:rPr>
            <w:noProof/>
            <w:webHidden/>
          </w:rPr>
          <w:tab/>
        </w:r>
        <w:r>
          <w:rPr>
            <w:noProof/>
            <w:webHidden/>
          </w:rPr>
          <w:fldChar w:fldCharType="begin"/>
        </w:r>
        <w:r>
          <w:rPr>
            <w:noProof/>
            <w:webHidden/>
          </w:rPr>
          <w:instrText xml:space="preserve"> PAGEREF _Toc170832995 \h </w:instrText>
        </w:r>
        <w:r>
          <w:rPr>
            <w:noProof/>
            <w:webHidden/>
          </w:rPr>
        </w:r>
        <w:r>
          <w:rPr>
            <w:noProof/>
            <w:webHidden/>
          </w:rPr>
          <w:fldChar w:fldCharType="separate"/>
        </w:r>
        <w:r>
          <w:rPr>
            <w:noProof/>
            <w:webHidden/>
          </w:rPr>
          <w:t>140</w:t>
        </w:r>
        <w:r>
          <w:rPr>
            <w:noProof/>
            <w:webHidden/>
          </w:rPr>
          <w:fldChar w:fldCharType="end"/>
        </w:r>
      </w:hyperlink>
    </w:p>
    <w:p w14:paraId="57C35567" w14:textId="2CF5D43F"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2996" w:history="1">
        <w:r w:rsidRPr="00BC298A">
          <w:rPr>
            <w:rStyle w:val="Hyperlink"/>
            <w:rFonts w:cs="Arial"/>
            <w:noProof/>
          </w:rPr>
          <w:t>4.3.8.</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Forecasted Load</w:t>
        </w:r>
        <w:r>
          <w:rPr>
            <w:noProof/>
            <w:webHidden/>
          </w:rPr>
          <w:tab/>
        </w:r>
        <w:r>
          <w:rPr>
            <w:noProof/>
            <w:webHidden/>
          </w:rPr>
          <w:fldChar w:fldCharType="begin"/>
        </w:r>
        <w:r>
          <w:rPr>
            <w:noProof/>
            <w:webHidden/>
          </w:rPr>
          <w:instrText xml:space="preserve"> PAGEREF _Toc170832996 \h </w:instrText>
        </w:r>
        <w:r>
          <w:rPr>
            <w:noProof/>
            <w:webHidden/>
          </w:rPr>
        </w:r>
        <w:r>
          <w:rPr>
            <w:noProof/>
            <w:webHidden/>
          </w:rPr>
          <w:fldChar w:fldCharType="separate"/>
        </w:r>
        <w:r>
          <w:rPr>
            <w:noProof/>
            <w:webHidden/>
          </w:rPr>
          <w:t>143</w:t>
        </w:r>
        <w:r>
          <w:rPr>
            <w:noProof/>
            <w:webHidden/>
          </w:rPr>
          <w:fldChar w:fldCharType="end"/>
        </w:r>
      </w:hyperlink>
    </w:p>
    <w:p w14:paraId="7BB02FF3" w14:textId="10CDE241"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2997" w:history="1">
        <w:r w:rsidRPr="00BC298A">
          <w:rPr>
            <w:rStyle w:val="Hyperlink"/>
            <w:rFonts w:cs="Arial"/>
            <w:noProof/>
          </w:rPr>
          <w:t>4.3.9.</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System Load *** Same as 4.3.33 - Total ERCOT Load  ***</w:t>
        </w:r>
        <w:r>
          <w:rPr>
            <w:noProof/>
            <w:webHidden/>
          </w:rPr>
          <w:tab/>
        </w:r>
        <w:r>
          <w:rPr>
            <w:noProof/>
            <w:webHidden/>
          </w:rPr>
          <w:fldChar w:fldCharType="begin"/>
        </w:r>
        <w:r>
          <w:rPr>
            <w:noProof/>
            <w:webHidden/>
          </w:rPr>
          <w:instrText xml:space="preserve"> PAGEREF _Toc170832997 \h </w:instrText>
        </w:r>
        <w:r>
          <w:rPr>
            <w:noProof/>
            <w:webHidden/>
          </w:rPr>
        </w:r>
        <w:r>
          <w:rPr>
            <w:noProof/>
            <w:webHidden/>
          </w:rPr>
          <w:fldChar w:fldCharType="separate"/>
        </w:r>
        <w:r>
          <w:rPr>
            <w:noProof/>
            <w:webHidden/>
          </w:rPr>
          <w:t>149</w:t>
        </w:r>
        <w:r>
          <w:rPr>
            <w:noProof/>
            <w:webHidden/>
          </w:rPr>
          <w:fldChar w:fldCharType="end"/>
        </w:r>
      </w:hyperlink>
    </w:p>
    <w:p w14:paraId="312C6DD2" w14:textId="10B98F7E"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2998" w:history="1">
        <w:r w:rsidRPr="00BC298A">
          <w:rPr>
            <w:rStyle w:val="Hyperlink"/>
            <w:rFonts w:cs="Arial"/>
            <w:noProof/>
          </w:rPr>
          <w:t>4.3.10.</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Market Totals   *** Same as 4.3.24  - Total DAM Energy  ***</w:t>
        </w:r>
        <w:r>
          <w:rPr>
            <w:noProof/>
            <w:webHidden/>
          </w:rPr>
          <w:tab/>
        </w:r>
        <w:r>
          <w:rPr>
            <w:noProof/>
            <w:webHidden/>
          </w:rPr>
          <w:fldChar w:fldCharType="begin"/>
        </w:r>
        <w:r>
          <w:rPr>
            <w:noProof/>
            <w:webHidden/>
          </w:rPr>
          <w:instrText xml:space="preserve"> PAGEREF _Toc170832998 \h </w:instrText>
        </w:r>
        <w:r>
          <w:rPr>
            <w:noProof/>
            <w:webHidden/>
          </w:rPr>
        </w:r>
        <w:r>
          <w:rPr>
            <w:noProof/>
            <w:webHidden/>
          </w:rPr>
          <w:fldChar w:fldCharType="separate"/>
        </w:r>
        <w:r>
          <w:rPr>
            <w:noProof/>
            <w:webHidden/>
          </w:rPr>
          <w:t>151</w:t>
        </w:r>
        <w:r>
          <w:rPr>
            <w:noProof/>
            <w:webHidden/>
          </w:rPr>
          <w:fldChar w:fldCharType="end"/>
        </w:r>
      </w:hyperlink>
    </w:p>
    <w:p w14:paraId="107DE48A" w14:textId="72D036D0"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2999" w:history="1">
        <w:r w:rsidRPr="00BC298A">
          <w:rPr>
            <w:rStyle w:val="Hyperlink"/>
            <w:rFonts w:cs="Arial"/>
            <w:noProof/>
          </w:rPr>
          <w:t>4.3.11.</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Market LMPs, SPPs, Price Corrected LMPs and Price Corrected SPPs</w:t>
        </w:r>
        <w:r>
          <w:rPr>
            <w:noProof/>
            <w:webHidden/>
          </w:rPr>
          <w:tab/>
        </w:r>
        <w:r>
          <w:rPr>
            <w:noProof/>
            <w:webHidden/>
          </w:rPr>
          <w:fldChar w:fldCharType="begin"/>
        </w:r>
        <w:r>
          <w:rPr>
            <w:noProof/>
            <w:webHidden/>
          </w:rPr>
          <w:instrText xml:space="preserve"> PAGEREF _Toc170832999 \h </w:instrText>
        </w:r>
        <w:r>
          <w:rPr>
            <w:noProof/>
            <w:webHidden/>
          </w:rPr>
        </w:r>
        <w:r>
          <w:rPr>
            <w:noProof/>
            <w:webHidden/>
          </w:rPr>
          <w:fldChar w:fldCharType="separate"/>
        </w:r>
        <w:r>
          <w:rPr>
            <w:noProof/>
            <w:webHidden/>
          </w:rPr>
          <w:t>154</w:t>
        </w:r>
        <w:r>
          <w:rPr>
            <w:noProof/>
            <w:webHidden/>
          </w:rPr>
          <w:fldChar w:fldCharType="end"/>
        </w:r>
      </w:hyperlink>
    </w:p>
    <w:p w14:paraId="48B52E0A" w14:textId="7AA83EE7"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00" w:history="1">
        <w:r w:rsidRPr="00BC298A">
          <w:rPr>
            <w:rStyle w:val="Hyperlink"/>
            <w:rFonts w:cs="Arial"/>
            <w:noProof/>
          </w:rPr>
          <w:t>4.3.12.</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Market MCPCs</w:t>
        </w:r>
        <w:r>
          <w:rPr>
            <w:noProof/>
            <w:webHidden/>
          </w:rPr>
          <w:tab/>
        </w:r>
        <w:r>
          <w:rPr>
            <w:noProof/>
            <w:webHidden/>
          </w:rPr>
          <w:fldChar w:fldCharType="begin"/>
        </w:r>
        <w:r>
          <w:rPr>
            <w:noProof/>
            <w:webHidden/>
          </w:rPr>
          <w:instrText xml:space="preserve"> PAGEREF _Toc170833000 \h </w:instrText>
        </w:r>
        <w:r>
          <w:rPr>
            <w:noProof/>
            <w:webHidden/>
          </w:rPr>
        </w:r>
        <w:r>
          <w:rPr>
            <w:noProof/>
            <w:webHidden/>
          </w:rPr>
          <w:fldChar w:fldCharType="separate"/>
        </w:r>
        <w:r>
          <w:rPr>
            <w:noProof/>
            <w:webHidden/>
          </w:rPr>
          <w:t>158</w:t>
        </w:r>
        <w:r>
          <w:rPr>
            <w:noProof/>
            <w:webHidden/>
          </w:rPr>
          <w:fldChar w:fldCharType="end"/>
        </w:r>
      </w:hyperlink>
    </w:p>
    <w:p w14:paraId="69B42067" w14:textId="0D36A775"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01" w:history="1">
        <w:r w:rsidRPr="00BC298A">
          <w:rPr>
            <w:rStyle w:val="Hyperlink"/>
            <w:rFonts w:cs="Arial"/>
            <w:noProof/>
          </w:rPr>
          <w:t>4.3.13.</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Binding Constraints</w:t>
        </w:r>
        <w:r>
          <w:rPr>
            <w:noProof/>
            <w:webHidden/>
          </w:rPr>
          <w:tab/>
        </w:r>
        <w:r>
          <w:rPr>
            <w:noProof/>
            <w:webHidden/>
          </w:rPr>
          <w:fldChar w:fldCharType="begin"/>
        </w:r>
        <w:r>
          <w:rPr>
            <w:noProof/>
            <w:webHidden/>
          </w:rPr>
          <w:instrText xml:space="preserve"> PAGEREF _Toc170833001 \h </w:instrText>
        </w:r>
        <w:r>
          <w:rPr>
            <w:noProof/>
            <w:webHidden/>
          </w:rPr>
        </w:r>
        <w:r>
          <w:rPr>
            <w:noProof/>
            <w:webHidden/>
          </w:rPr>
          <w:fldChar w:fldCharType="separate"/>
        </w:r>
        <w:r>
          <w:rPr>
            <w:noProof/>
            <w:webHidden/>
          </w:rPr>
          <w:t>161</w:t>
        </w:r>
        <w:r>
          <w:rPr>
            <w:noProof/>
            <w:webHidden/>
          </w:rPr>
          <w:fldChar w:fldCharType="end"/>
        </w:r>
      </w:hyperlink>
    </w:p>
    <w:p w14:paraId="3E4C0967" w14:textId="5885D2CD"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02" w:history="1">
        <w:r w:rsidRPr="00BC298A">
          <w:rPr>
            <w:rStyle w:val="Hyperlink"/>
            <w:rFonts w:cs="Arial"/>
            <w:noProof/>
          </w:rPr>
          <w:t>4.3.14.</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SCED Violated Constraints</w:t>
        </w:r>
        <w:r>
          <w:rPr>
            <w:noProof/>
            <w:webHidden/>
          </w:rPr>
          <w:tab/>
        </w:r>
        <w:r>
          <w:rPr>
            <w:noProof/>
            <w:webHidden/>
          </w:rPr>
          <w:fldChar w:fldCharType="begin"/>
        </w:r>
        <w:r>
          <w:rPr>
            <w:noProof/>
            <w:webHidden/>
          </w:rPr>
          <w:instrText xml:space="preserve"> PAGEREF _Toc170833002 \h </w:instrText>
        </w:r>
        <w:r>
          <w:rPr>
            <w:noProof/>
            <w:webHidden/>
          </w:rPr>
        </w:r>
        <w:r>
          <w:rPr>
            <w:noProof/>
            <w:webHidden/>
          </w:rPr>
          <w:fldChar w:fldCharType="separate"/>
        </w:r>
        <w:r>
          <w:rPr>
            <w:noProof/>
            <w:webHidden/>
          </w:rPr>
          <w:t>164</w:t>
        </w:r>
        <w:r>
          <w:rPr>
            <w:noProof/>
            <w:webHidden/>
          </w:rPr>
          <w:fldChar w:fldCharType="end"/>
        </w:r>
      </w:hyperlink>
    </w:p>
    <w:p w14:paraId="0611832C" w14:textId="4676F5DF"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03" w:history="1">
        <w:r w:rsidRPr="00BC298A">
          <w:rPr>
            <w:rStyle w:val="Hyperlink"/>
            <w:rFonts w:cs="Arial"/>
            <w:noProof/>
          </w:rPr>
          <w:t>4.3.15.</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Price Corrected SCED Violated Constraints</w:t>
        </w:r>
        <w:r>
          <w:rPr>
            <w:noProof/>
            <w:webHidden/>
          </w:rPr>
          <w:tab/>
        </w:r>
        <w:r>
          <w:rPr>
            <w:noProof/>
            <w:webHidden/>
          </w:rPr>
          <w:fldChar w:fldCharType="begin"/>
        </w:r>
        <w:r>
          <w:rPr>
            <w:noProof/>
            <w:webHidden/>
          </w:rPr>
          <w:instrText xml:space="preserve"> PAGEREF _Toc170833003 \h </w:instrText>
        </w:r>
        <w:r>
          <w:rPr>
            <w:noProof/>
            <w:webHidden/>
          </w:rPr>
        </w:r>
        <w:r>
          <w:rPr>
            <w:noProof/>
            <w:webHidden/>
          </w:rPr>
          <w:fldChar w:fldCharType="separate"/>
        </w:r>
        <w:r>
          <w:rPr>
            <w:noProof/>
            <w:webHidden/>
          </w:rPr>
          <w:t>167</w:t>
        </w:r>
        <w:r>
          <w:rPr>
            <w:noProof/>
            <w:webHidden/>
          </w:rPr>
          <w:fldChar w:fldCharType="end"/>
        </w:r>
      </w:hyperlink>
    </w:p>
    <w:p w14:paraId="68E1DEC9" w14:textId="0C74B8D8"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04" w:history="1">
        <w:r w:rsidRPr="00BC298A">
          <w:rPr>
            <w:rStyle w:val="Hyperlink"/>
            <w:rFonts w:cs="Arial"/>
            <w:noProof/>
          </w:rPr>
          <w:t>4.3.16.</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Ancillary Service Obligation</w:t>
        </w:r>
        <w:r>
          <w:rPr>
            <w:noProof/>
            <w:webHidden/>
          </w:rPr>
          <w:tab/>
        </w:r>
        <w:r>
          <w:rPr>
            <w:noProof/>
            <w:webHidden/>
          </w:rPr>
          <w:fldChar w:fldCharType="begin"/>
        </w:r>
        <w:r>
          <w:rPr>
            <w:noProof/>
            <w:webHidden/>
          </w:rPr>
          <w:instrText xml:space="preserve"> PAGEREF _Toc170833004 \h </w:instrText>
        </w:r>
        <w:r>
          <w:rPr>
            <w:noProof/>
            <w:webHidden/>
          </w:rPr>
        </w:r>
        <w:r>
          <w:rPr>
            <w:noProof/>
            <w:webHidden/>
          </w:rPr>
          <w:fldChar w:fldCharType="separate"/>
        </w:r>
        <w:r>
          <w:rPr>
            <w:noProof/>
            <w:webHidden/>
          </w:rPr>
          <w:t>170</w:t>
        </w:r>
        <w:r>
          <w:rPr>
            <w:noProof/>
            <w:webHidden/>
          </w:rPr>
          <w:fldChar w:fldCharType="end"/>
        </w:r>
      </w:hyperlink>
    </w:p>
    <w:p w14:paraId="3C2CC0E0" w14:textId="3B5609FB"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05" w:history="1">
        <w:r w:rsidRPr="00BC298A">
          <w:rPr>
            <w:rStyle w:val="Hyperlink"/>
            <w:rFonts w:cs="Arial"/>
            <w:noProof/>
          </w:rPr>
          <w:t>4.3.17.</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Dynamic Ratings</w:t>
        </w:r>
        <w:r>
          <w:rPr>
            <w:noProof/>
            <w:webHidden/>
          </w:rPr>
          <w:tab/>
        </w:r>
        <w:r>
          <w:rPr>
            <w:noProof/>
            <w:webHidden/>
          </w:rPr>
          <w:fldChar w:fldCharType="begin"/>
        </w:r>
        <w:r>
          <w:rPr>
            <w:noProof/>
            <w:webHidden/>
          </w:rPr>
          <w:instrText xml:space="preserve"> PAGEREF _Toc170833005 \h </w:instrText>
        </w:r>
        <w:r>
          <w:rPr>
            <w:noProof/>
            <w:webHidden/>
          </w:rPr>
        </w:r>
        <w:r>
          <w:rPr>
            <w:noProof/>
            <w:webHidden/>
          </w:rPr>
          <w:fldChar w:fldCharType="separate"/>
        </w:r>
        <w:r>
          <w:rPr>
            <w:noProof/>
            <w:webHidden/>
          </w:rPr>
          <w:t>174</w:t>
        </w:r>
        <w:r>
          <w:rPr>
            <w:noProof/>
            <w:webHidden/>
          </w:rPr>
          <w:fldChar w:fldCharType="end"/>
        </w:r>
      </w:hyperlink>
    </w:p>
    <w:p w14:paraId="1BF034E2" w14:textId="443C1A84"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06" w:history="1">
        <w:r w:rsidRPr="00BC298A">
          <w:rPr>
            <w:rStyle w:val="Hyperlink"/>
            <w:rFonts w:cs="Arial"/>
            <w:noProof/>
          </w:rPr>
          <w:t>4.3.18.</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Load Ratio Share</w:t>
        </w:r>
        <w:r>
          <w:rPr>
            <w:noProof/>
            <w:webHidden/>
          </w:rPr>
          <w:tab/>
        </w:r>
        <w:r>
          <w:rPr>
            <w:noProof/>
            <w:webHidden/>
          </w:rPr>
          <w:fldChar w:fldCharType="begin"/>
        </w:r>
        <w:r>
          <w:rPr>
            <w:noProof/>
            <w:webHidden/>
          </w:rPr>
          <w:instrText xml:space="preserve"> PAGEREF _Toc170833006 \h </w:instrText>
        </w:r>
        <w:r>
          <w:rPr>
            <w:noProof/>
            <w:webHidden/>
          </w:rPr>
        </w:r>
        <w:r>
          <w:rPr>
            <w:noProof/>
            <w:webHidden/>
          </w:rPr>
          <w:fldChar w:fldCharType="separate"/>
        </w:r>
        <w:r>
          <w:rPr>
            <w:noProof/>
            <w:webHidden/>
          </w:rPr>
          <w:t>176</w:t>
        </w:r>
        <w:r>
          <w:rPr>
            <w:noProof/>
            <w:webHidden/>
          </w:rPr>
          <w:fldChar w:fldCharType="end"/>
        </w:r>
      </w:hyperlink>
    </w:p>
    <w:p w14:paraId="69297DF8" w14:textId="01389358"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07" w:history="1">
        <w:r w:rsidRPr="00BC298A">
          <w:rPr>
            <w:rStyle w:val="Hyperlink"/>
            <w:rFonts w:cs="Arial"/>
            <w:noProof/>
          </w:rPr>
          <w:t>4.3.19.</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Aggregated Ancillary Service Offer Curves</w:t>
        </w:r>
        <w:r>
          <w:rPr>
            <w:noProof/>
            <w:webHidden/>
          </w:rPr>
          <w:tab/>
        </w:r>
        <w:r>
          <w:rPr>
            <w:noProof/>
            <w:webHidden/>
          </w:rPr>
          <w:fldChar w:fldCharType="begin"/>
        </w:r>
        <w:r>
          <w:rPr>
            <w:noProof/>
            <w:webHidden/>
          </w:rPr>
          <w:instrText xml:space="preserve"> PAGEREF _Toc170833007 \h </w:instrText>
        </w:r>
        <w:r>
          <w:rPr>
            <w:noProof/>
            <w:webHidden/>
          </w:rPr>
        </w:r>
        <w:r>
          <w:rPr>
            <w:noProof/>
            <w:webHidden/>
          </w:rPr>
          <w:fldChar w:fldCharType="separate"/>
        </w:r>
        <w:r>
          <w:rPr>
            <w:noProof/>
            <w:webHidden/>
          </w:rPr>
          <w:t>179</w:t>
        </w:r>
        <w:r>
          <w:rPr>
            <w:noProof/>
            <w:webHidden/>
          </w:rPr>
          <w:fldChar w:fldCharType="end"/>
        </w:r>
      </w:hyperlink>
    </w:p>
    <w:p w14:paraId="77D271F3" w14:textId="2F552A45"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08" w:history="1">
        <w:r w:rsidRPr="00BC298A">
          <w:rPr>
            <w:rStyle w:val="Hyperlink"/>
            <w:rFonts w:cs="Arial"/>
            <w:noProof/>
          </w:rPr>
          <w:t>4.3.20.</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Ancillary Service Plan</w:t>
        </w:r>
        <w:r>
          <w:rPr>
            <w:noProof/>
            <w:webHidden/>
          </w:rPr>
          <w:tab/>
        </w:r>
        <w:r>
          <w:rPr>
            <w:noProof/>
            <w:webHidden/>
          </w:rPr>
          <w:fldChar w:fldCharType="begin"/>
        </w:r>
        <w:r>
          <w:rPr>
            <w:noProof/>
            <w:webHidden/>
          </w:rPr>
          <w:instrText xml:space="preserve"> PAGEREF _Toc170833008 \h </w:instrText>
        </w:r>
        <w:r>
          <w:rPr>
            <w:noProof/>
            <w:webHidden/>
          </w:rPr>
        </w:r>
        <w:r>
          <w:rPr>
            <w:noProof/>
            <w:webHidden/>
          </w:rPr>
          <w:fldChar w:fldCharType="separate"/>
        </w:r>
        <w:r>
          <w:rPr>
            <w:noProof/>
            <w:webHidden/>
          </w:rPr>
          <w:t>181</w:t>
        </w:r>
        <w:r>
          <w:rPr>
            <w:noProof/>
            <w:webHidden/>
          </w:rPr>
          <w:fldChar w:fldCharType="end"/>
        </w:r>
      </w:hyperlink>
    </w:p>
    <w:p w14:paraId="5F6A75D4" w14:textId="3DAC234C"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09" w:history="1">
        <w:r w:rsidRPr="00BC298A">
          <w:rPr>
            <w:rStyle w:val="Hyperlink"/>
            <w:rFonts w:cs="Arial"/>
            <w:noProof/>
          </w:rPr>
          <w:t>4.3.21.</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Startup and Shutdown Instructions</w:t>
        </w:r>
        <w:r>
          <w:rPr>
            <w:noProof/>
            <w:webHidden/>
          </w:rPr>
          <w:tab/>
        </w:r>
        <w:r>
          <w:rPr>
            <w:noProof/>
            <w:webHidden/>
          </w:rPr>
          <w:fldChar w:fldCharType="begin"/>
        </w:r>
        <w:r>
          <w:rPr>
            <w:noProof/>
            <w:webHidden/>
          </w:rPr>
          <w:instrText xml:space="preserve"> PAGEREF _Toc170833009 \h </w:instrText>
        </w:r>
        <w:r>
          <w:rPr>
            <w:noProof/>
            <w:webHidden/>
          </w:rPr>
        </w:r>
        <w:r>
          <w:rPr>
            <w:noProof/>
            <w:webHidden/>
          </w:rPr>
          <w:fldChar w:fldCharType="separate"/>
        </w:r>
        <w:r>
          <w:rPr>
            <w:noProof/>
            <w:webHidden/>
          </w:rPr>
          <w:t>184</w:t>
        </w:r>
        <w:r>
          <w:rPr>
            <w:noProof/>
            <w:webHidden/>
          </w:rPr>
          <w:fldChar w:fldCharType="end"/>
        </w:r>
      </w:hyperlink>
    </w:p>
    <w:p w14:paraId="12373E47" w14:textId="29F383F5"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10" w:history="1">
        <w:r w:rsidRPr="00BC298A">
          <w:rPr>
            <w:rStyle w:val="Hyperlink"/>
            <w:rFonts w:cs="Arial"/>
            <w:noProof/>
          </w:rPr>
          <w:t>4.3.22.</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Total Ancillary Service Offers</w:t>
        </w:r>
        <w:r>
          <w:rPr>
            <w:noProof/>
            <w:webHidden/>
          </w:rPr>
          <w:tab/>
        </w:r>
        <w:r>
          <w:rPr>
            <w:noProof/>
            <w:webHidden/>
          </w:rPr>
          <w:fldChar w:fldCharType="begin"/>
        </w:r>
        <w:r>
          <w:rPr>
            <w:noProof/>
            <w:webHidden/>
          </w:rPr>
          <w:instrText xml:space="preserve"> PAGEREF _Toc170833010 \h </w:instrText>
        </w:r>
        <w:r>
          <w:rPr>
            <w:noProof/>
            <w:webHidden/>
          </w:rPr>
        </w:r>
        <w:r>
          <w:rPr>
            <w:noProof/>
            <w:webHidden/>
          </w:rPr>
          <w:fldChar w:fldCharType="separate"/>
        </w:r>
        <w:r>
          <w:rPr>
            <w:noProof/>
            <w:webHidden/>
          </w:rPr>
          <w:t>186</w:t>
        </w:r>
        <w:r>
          <w:rPr>
            <w:noProof/>
            <w:webHidden/>
          </w:rPr>
          <w:fldChar w:fldCharType="end"/>
        </w:r>
      </w:hyperlink>
    </w:p>
    <w:p w14:paraId="6C5CF1B9" w14:textId="1809698E"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11" w:history="1">
        <w:r w:rsidRPr="00BC298A">
          <w:rPr>
            <w:rStyle w:val="Hyperlink"/>
            <w:rFonts w:cs="Arial"/>
            <w:noProof/>
          </w:rPr>
          <w:t>4.3.23.</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Total DAM Energy   *** Same as 4.3.10  - Market Totals  ***</w:t>
        </w:r>
        <w:r>
          <w:rPr>
            <w:noProof/>
            <w:webHidden/>
          </w:rPr>
          <w:tab/>
        </w:r>
        <w:r>
          <w:rPr>
            <w:noProof/>
            <w:webHidden/>
          </w:rPr>
          <w:fldChar w:fldCharType="begin"/>
        </w:r>
        <w:r>
          <w:rPr>
            <w:noProof/>
            <w:webHidden/>
          </w:rPr>
          <w:instrText xml:space="preserve"> PAGEREF _Toc170833011 \h </w:instrText>
        </w:r>
        <w:r>
          <w:rPr>
            <w:noProof/>
            <w:webHidden/>
          </w:rPr>
        </w:r>
        <w:r>
          <w:rPr>
            <w:noProof/>
            <w:webHidden/>
          </w:rPr>
          <w:fldChar w:fldCharType="separate"/>
        </w:r>
        <w:r>
          <w:rPr>
            <w:noProof/>
            <w:webHidden/>
          </w:rPr>
          <w:t>189</w:t>
        </w:r>
        <w:r>
          <w:rPr>
            <w:noProof/>
            <w:webHidden/>
          </w:rPr>
          <w:fldChar w:fldCharType="end"/>
        </w:r>
      </w:hyperlink>
    </w:p>
    <w:p w14:paraId="44B22E6F" w14:textId="15DCAFC0"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12" w:history="1">
        <w:r w:rsidRPr="00BC298A">
          <w:rPr>
            <w:rStyle w:val="Hyperlink"/>
            <w:rFonts w:cs="Arial"/>
            <w:noProof/>
          </w:rPr>
          <w:t>4.3.24.</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Weather Data</w:t>
        </w:r>
        <w:r>
          <w:rPr>
            <w:noProof/>
            <w:webHidden/>
          </w:rPr>
          <w:tab/>
        </w:r>
        <w:r>
          <w:rPr>
            <w:noProof/>
            <w:webHidden/>
          </w:rPr>
          <w:fldChar w:fldCharType="begin"/>
        </w:r>
        <w:r>
          <w:rPr>
            <w:noProof/>
            <w:webHidden/>
          </w:rPr>
          <w:instrText xml:space="preserve"> PAGEREF _Toc170833012 \h </w:instrText>
        </w:r>
        <w:r>
          <w:rPr>
            <w:noProof/>
            <w:webHidden/>
          </w:rPr>
        </w:r>
        <w:r>
          <w:rPr>
            <w:noProof/>
            <w:webHidden/>
          </w:rPr>
          <w:fldChar w:fldCharType="separate"/>
        </w:r>
        <w:r>
          <w:rPr>
            <w:noProof/>
            <w:webHidden/>
          </w:rPr>
          <w:t>192</w:t>
        </w:r>
        <w:r>
          <w:rPr>
            <w:noProof/>
            <w:webHidden/>
          </w:rPr>
          <w:fldChar w:fldCharType="end"/>
        </w:r>
      </w:hyperlink>
    </w:p>
    <w:p w14:paraId="02AC2548" w14:textId="594D42DB"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13" w:history="1">
        <w:r w:rsidRPr="00BC298A">
          <w:rPr>
            <w:rStyle w:val="Hyperlink"/>
            <w:rFonts w:cs="Arial"/>
            <w:noProof/>
          </w:rPr>
          <w:t>4.3.25.</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Responsive Reserve Capacity – Please See Section 4.3.39, System Parameters</w:t>
        </w:r>
        <w:r>
          <w:rPr>
            <w:noProof/>
            <w:webHidden/>
          </w:rPr>
          <w:tab/>
        </w:r>
        <w:r>
          <w:rPr>
            <w:noProof/>
            <w:webHidden/>
          </w:rPr>
          <w:fldChar w:fldCharType="begin"/>
        </w:r>
        <w:r>
          <w:rPr>
            <w:noProof/>
            <w:webHidden/>
          </w:rPr>
          <w:instrText xml:space="preserve"> PAGEREF _Toc170833013 \h </w:instrText>
        </w:r>
        <w:r>
          <w:rPr>
            <w:noProof/>
            <w:webHidden/>
          </w:rPr>
        </w:r>
        <w:r>
          <w:rPr>
            <w:noProof/>
            <w:webHidden/>
          </w:rPr>
          <w:fldChar w:fldCharType="separate"/>
        </w:r>
        <w:r>
          <w:rPr>
            <w:noProof/>
            <w:webHidden/>
          </w:rPr>
          <w:t>194</w:t>
        </w:r>
        <w:r>
          <w:rPr>
            <w:noProof/>
            <w:webHidden/>
          </w:rPr>
          <w:fldChar w:fldCharType="end"/>
        </w:r>
      </w:hyperlink>
    </w:p>
    <w:p w14:paraId="211EDD2D" w14:textId="0479471A"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14" w:history="1">
        <w:r w:rsidRPr="00BC298A">
          <w:rPr>
            <w:rStyle w:val="Hyperlink"/>
            <w:rFonts w:cs="Arial"/>
            <w:noProof/>
          </w:rPr>
          <w:t>4.3.26.</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Non-Spinning Reserve  – Please See Section 4.3.39, System Parameters</w:t>
        </w:r>
        <w:r>
          <w:rPr>
            <w:noProof/>
            <w:webHidden/>
          </w:rPr>
          <w:tab/>
        </w:r>
        <w:r>
          <w:rPr>
            <w:noProof/>
            <w:webHidden/>
          </w:rPr>
          <w:fldChar w:fldCharType="begin"/>
        </w:r>
        <w:r>
          <w:rPr>
            <w:noProof/>
            <w:webHidden/>
          </w:rPr>
          <w:instrText xml:space="preserve"> PAGEREF _Toc170833014 \h </w:instrText>
        </w:r>
        <w:r>
          <w:rPr>
            <w:noProof/>
            <w:webHidden/>
          </w:rPr>
        </w:r>
        <w:r>
          <w:rPr>
            <w:noProof/>
            <w:webHidden/>
          </w:rPr>
          <w:fldChar w:fldCharType="separate"/>
        </w:r>
        <w:r>
          <w:rPr>
            <w:noProof/>
            <w:webHidden/>
          </w:rPr>
          <w:t>194</w:t>
        </w:r>
        <w:r>
          <w:rPr>
            <w:noProof/>
            <w:webHidden/>
          </w:rPr>
          <w:fldChar w:fldCharType="end"/>
        </w:r>
      </w:hyperlink>
    </w:p>
    <w:p w14:paraId="3817CCA9" w14:textId="733BB3D4"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15" w:history="1">
        <w:r w:rsidRPr="00BC298A">
          <w:rPr>
            <w:rStyle w:val="Hyperlink"/>
            <w:rFonts w:cs="Arial"/>
            <w:noProof/>
          </w:rPr>
          <w:t>4.3.27.</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Undeployed Reg-Up and Reg-Down – Please See Section 4.3.39, System Parameters</w:t>
        </w:r>
        <w:r>
          <w:rPr>
            <w:noProof/>
            <w:webHidden/>
          </w:rPr>
          <w:tab/>
        </w:r>
        <w:r>
          <w:rPr>
            <w:noProof/>
            <w:webHidden/>
          </w:rPr>
          <w:fldChar w:fldCharType="begin"/>
        </w:r>
        <w:r>
          <w:rPr>
            <w:noProof/>
            <w:webHidden/>
          </w:rPr>
          <w:instrText xml:space="preserve"> PAGEREF _Toc170833015 \h </w:instrText>
        </w:r>
        <w:r>
          <w:rPr>
            <w:noProof/>
            <w:webHidden/>
          </w:rPr>
        </w:r>
        <w:r>
          <w:rPr>
            <w:noProof/>
            <w:webHidden/>
          </w:rPr>
          <w:fldChar w:fldCharType="separate"/>
        </w:r>
        <w:r>
          <w:rPr>
            <w:noProof/>
            <w:webHidden/>
          </w:rPr>
          <w:t>194</w:t>
        </w:r>
        <w:r>
          <w:rPr>
            <w:noProof/>
            <w:webHidden/>
          </w:rPr>
          <w:fldChar w:fldCharType="end"/>
        </w:r>
      </w:hyperlink>
    </w:p>
    <w:p w14:paraId="04133A8D" w14:textId="43FBF2D6"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16" w:history="1">
        <w:r w:rsidRPr="00BC298A">
          <w:rPr>
            <w:rStyle w:val="Hyperlink"/>
            <w:rFonts w:cs="Arial"/>
            <w:noProof/>
          </w:rPr>
          <w:t>4.3.28.</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Available Capacity – Please See Section 4.3.39, System Parameters</w:t>
        </w:r>
        <w:r>
          <w:rPr>
            <w:noProof/>
            <w:webHidden/>
          </w:rPr>
          <w:tab/>
        </w:r>
        <w:r>
          <w:rPr>
            <w:noProof/>
            <w:webHidden/>
          </w:rPr>
          <w:fldChar w:fldCharType="begin"/>
        </w:r>
        <w:r>
          <w:rPr>
            <w:noProof/>
            <w:webHidden/>
          </w:rPr>
          <w:instrText xml:space="preserve"> PAGEREF _Toc170833016 \h </w:instrText>
        </w:r>
        <w:r>
          <w:rPr>
            <w:noProof/>
            <w:webHidden/>
          </w:rPr>
        </w:r>
        <w:r>
          <w:rPr>
            <w:noProof/>
            <w:webHidden/>
          </w:rPr>
          <w:fldChar w:fldCharType="separate"/>
        </w:r>
        <w:r>
          <w:rPr>
            <w:noProof/>
            <w:webHidden/>
          </w:rPr>
          <w:t>194</w:t>
        </w:r>
        <w:r>
          <w:rPr>
            <w:noProof/>
            <w:webHidden/>
          </w:rPr>
          <w:fldChar w:fldCharType="end"/>
        </w:r>
      </w:hyperlink>
    </w:p>
    <w:p w14:paraId="70B9EDD0" w14:textId="1C3A5976"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17" w:history="1">
        <w:r w:rsidRPr="00BC298A">
          <w:rPr>
            <w:rStyle w:val="Hyperlink"/>
            <w:rFonts w:cs="Arial"/>
            <w:noProof/>
          </w:rPr>
          <w:t>4.3.29.</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Wind-Powered Generation Resource Production Potential</w:t>
        </w:r>
        <w:r>
          <w:rPr>
            <w:noProof/>
            <w:webHidden/>
          </w:rPr>
          <w:tab/>
        </w:r>
        <w:r>
          <w:rPr>
            <w:noProof/>
            <w:webHidden/>
          </w:rPr>
          <w:fldChar w:fldCharType="begin"/>
        </w:r>
        <w:r>
          <w:rPr>
            <w:noProof/>
            <w:webHidden/>
          </w:rPr>
          <w:instrText xml:space="preserve"> PAGEREF _Toc170833017 \h </w:instrText>
        </w:r>
        <w:r>
          <w:rPr>
            <w:noProof/>
            <w:webHidden/>
          </w:rPr>
        </w:r>
        <w:r>
          <w:rPr>
            <w:noProof/>
            <w:webHidden/>
          </w:rPr>
          <w:fldChar w:fldCharType="separate"/>
        </w:r>
        <w:r>
          <w:rPr>
            <w:noProof/>
            <w:webHidden/>
          </w:rPr>
          <w:t>194</w:t>
        </w:r>
        <w:r>
          <w:rPr>
            <w:noProof/>
            <w:webHidden/>
          </w:rPr>
          <w:fldChar w:fldCharType="end"/>
        </w:r>
      </w:hyperlink>
    </w:p>
    <w:p w14:paraId="27E5466A" w14:textId="423DDBE3"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18" w:history="1">
        <w:r w:rsidRPr="00BC298A">
          <w:rPr>
            <w:rStyle w:val="Hyperlink"/>
            <w:rFonts w:cs="Arial"/>
            <w:noProof/>
          </w:rPr>
          <w:t>4.3.30.</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Short-Term Wind Power Forecast</w:t>
        </w:r>
        <w:r>
          <w:rPr>
            <w:noProof/>
            <w:webHidden/>
          </w:rPr>
          <w:tab/>
        </w:r>
        <w:r>
          <w:rPr>
            <w:noProof/>
            <w:webHidden/>
          </w:rPr>
          <w:fldChar w:fldCharType="begin"/>
        </w:r>
        <w:r>
          <w:rPr>
            <w:noProof/>
            <w:webHidden/>
          </w:rPr>
          <w:instrText xml:space="preserve"> PAGEREF _Toc170833018 \h </w:instrText>
        </w:r>
        <w:r>
          <w:rPr>
            <w:noProof/>
            <w:webHidden/>
          </w:rPr>
        </w:r>
        <w:r>
          <w:rPr>
            <w:noProof/>
            <w:webHidden/>
          </w:rPr>
          <w:fldChar w:fldCharType="separate"/>
        </w:r>
        <w:r>
          <w:rPr>
            <w:noProof/>
            <w:webHidden/>
          </w:rPr>
          <w:t>196</w:t>
        </w:r>
        <w:r>
          <w:rPr>
            <w:noProof/>
            <w:webHidden/>
          </w:rPr>
          <w:fldChar w:fldCharType="end"/>
        </w:r>
      </w:hyperlink>
    </w:p>
    <w:p w14:paraId="21CB221B" w14:textId="258E8EAF"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19" w:history="1">
        <w:r w:rsidRPr="00BC298A">
          <w:rPr>
            <w:rStyle w:val="Hyperlink"/>
            <w:rFonts w:cs="Arial"/>
            <w:noProof/>
          </w:rPr>
          <w:t>4.3.31.</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Total ERCOT Load *** Same as 4.3.9 - System Load ***</w:t>
        </w:r>
        <w:r>
          <w:rPr>
            <w:noProof/>
            <w:webHidden/>
          </w:rPr>
          <w:tab/>
        </w:r>
        <w:r>
          <w:rPr>
            <w:noProof/>
            <w:webHidden/>
          </w:rPr>
          <w:fldChar w:fldCharType="begin"/>
        </w:r>
        <w:r>
          <w:rPr>
            <w:noProof/>
            <w:webHidden/>
          </w:rPr>
          <w:instrText xml:space="preserve"> PAGEREF _Toc170833019 \h </w:instrText>
        </w:r>
        <w:r>
          <w:rPr>
            <w:noProof/>
            <w:webHidden/>
          </w:rPr>
        </w:r>
        <w:r>
          <w:rPr>
            <w:noProof/>
            <w:webHidden/>
          </w:rPr>
          <w:fldChar w:fldCharType="separate"/>
        </w:r>
        <w:r>
          <w:rPr>
            <w:noProof/>
            <w:webHidden/>
          </w:rPr>
          <w:t>197</w:t>
        </w:r>
        <w:r>
          <w:rPr>
            <w:noProof/>
            <w:webHidden/>
          </w:rPr>
          <w:fldChar w:fldCharType="end"/>
        </w:r>
      </w:hyperlink>
    </w:p>
    <w:p w14:paraId="08E8383C" w14:textId="2FB9EDDE"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20" w:history="1">
        <w:r w:rsidRPr="00BC298A">
          <w:rPr>
            <w:rStyle w:val="Hyperlink"/>
            <w:rFonts w:cs="Arial"/>
            <w:noProof/>
          </w:rPr>
          <w:t>4.3.32.</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Total ERCOT Generation Operating Reserve – Please See Section 4.3.40, System Parameters</w:t>
        </w:r>
        <w:r>
          <w:rPr>
            <w:noProof/>
            <w:webHidden/>
          </w:rPr>
          <w:tab/>
        </w:r>
        <w:r>
          <w:rPr>
            <w:noProof/>
            <w:webHidden/>
          </w:rPr>
          <w:fldChar w:fldCharType="begin"/>
        </w:r>
        <w:r>
          <w:rPr>
            <w:noProof/>
            <w:webHidden/>
          </w:rPr>
          <w:instrText xml:space="preserve"> PAGEREF _Toc170833020 \h </w:instrText>
        </w:r>
        <w:r>
          <w:rPr>
            <w:noProof/>
            <w:webHidden/>
          </w:rPr>
        </w:r>
        <w:r>
          <w:rPr>
            <w:noProof/>
            <w:webHidden/>
          </w:rPr>
          <w:fldChar w:fldCharType="separate"/>
        </w:r>
        <w:r>
          <w:rPr>
            <w:noProof/>
            <w:webHidden/>
          </w:rPr>
          <w:t>200</w:t>
        </w:r>
        <w:r>
          <w:rPr>
            <w:noProof/>
            <w:webHidden/>
          </w:rPr>
          <w:fldChar w:fldCharType="end"/>
        </w:r>
      </w:hyperlink>
    </w:p>
    <w:p w14:paraId="4FC201C7" w14:textId="74E3A392"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21" w:history="1">
        <w:r w:rsidRPr="00BC298A">
          <w:rPr>
            <w:rStyle w:val="Hyperlink"/>
            <w:rFonts w:cs="Arial"/>
            <w:noProof/>
          </w:rPr>
          <w:t>4.3.33.</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UnconfirmedTrades</w:t>
        </w:r>
        <w:r>
          <w:rPr>
            <w:noProof/>
            <w:webHidden/>
          </w:rPr>
          <w:tab/>
        </w:r>
        <w:r>
          <w:rPr>
            <w:noProof/>
            <w:webHidden/>
          </w:rPr>
          <w:fldChar w:fldCharType="begin"/>
        </w:r>
        <w:r>
          <w:rPr>
            <w:noProof/>
            <w:webHidden/>
          </w:rPr>
          <w:instrText xml:space="preserve"> PAGEREF _Toc170833021 \h </w:instrText>
        </w:r>
        <w:r>
          <w:rPr>
            <w:noProof/>
            <w:webHidden/>
          </w:rPr>
        </w:r>
        <w:r>
          <w:rPr>
            <w:noProof/>
            <w:webHidden/>
          </w:rPr>
          <w:fldChar w:fldCharType="separate"/>
        </w:r>
        <w:r>
          <w:rPr>
            <w:noProof/>
            <w:webHidden/>
          </w:rPr>
          <w:t>200</w:t>
        </w:r>
        <w:r>
          <w:rPr>
            <w:noProof/>
            <w:webHidden/>
          </w:rPr>
          <w:fldChar w:fldCharType="end"/>
        </w:r>
      </w:hyperlink>
    </w:p>
    <w:p w14:paraId="60CB2108" w14:textId="0B06FD52"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22" w:history="1">
        <w:r w:rsidRPr="00BC298A">
          <w:rPr>
            <w:rStyle w:val="Hyperlink"/>
            <w:rFonts w:cs="Arial"/>
            <w:noProof/>
          </w:rPr>
          <w:t>4.3.34.</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ConfirmedTrades</w:t>
        </w:r>
        <w:r>
          <w:rPr>
            <w:noProof/>
            <w:webHidden/>
          </w:rPr>
          <w:tab/>
        </w:r>
        <w:r>
          <w:rPr>
            <w:noProof/>
            <w:webHidden/>
          </w:rPr>
          <w:fldChar w:fldCharType="begin"/>
        </w:r>
        <w:r>
          <w:rPr>
            <w:noProof/>
            <w:webHidden/>
          </w:rPr>
          <w:instrText xml:space="preserve"> PAGEREF _Toc170833022 \h </w:instrText>
        </w:r>
        <w:r>
          <w:rPr>
            <w:noProof/>
            <w:webHidden/>
          </w:rPr>
        </w:r>
        <w:r>
          <w:rPr>
            <w:noProof/>
            <w:webHidden/>
          </w:rPr>
          <w:fldChar w:fldCharType="separate"/>
        </w:r>
        <w:r>
          <w:rPr>
            <w:noProof/>
            <w:webHidden/>
          </w:rPr>
          <w:t>201</w:t>
        </w:r>
        <w:r>
          <w:rPr>
            <w:noProof/>
            <w:webHidden/>
          </w:rPr>
          <w:fldChar w:fldCharType="end"/>
        </w:r>
      </w:hyperlink>
    </w:p>
    <w:p w14:paraId="6BBF25C4" w14:textId="6982600B"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23" w:history="1">
        <w:r w:rsidRPr="00BC298A">
          <w:rPr>
            <w:rStyle w:val="Hyperlink"/>
            <w:rFonts w:cs="Arial"/>
            <w:noProof/>
          </w:rPr>
          <w:t>4.3.35.</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DAM Ancillary Service Offer Insufficiency Report</w:t>
        </w:r>
        <w:r>
          <w:rPr>
            <w:noProof/>
            <w:webHidden/>
          </w:rPr>
          <w:tab/>
        </w:r>
        <w:r>
          <w:rPr>
            <w:noProof/>
            <w:webHidden/>
          </w:rPr>
          <w:fldChar w:fldCharType="begin"/>
        </w:r>
        <w:r>
          <w:rPr>
            <w:noProof/>
            <w:webHidden/>
          </w:rPr>
          <w:instrText xml:space="preserve"> PAGEREF _Toc170833023 \h </w:instrText>
        </w:r>
        <w:r>
          <w:rPr>
            <w:noProof/>
            <w:webHidden/>
          </w:rPr>
        </w:r>
        <w:r>
          <w:rPr>
            <w:noProof/>
            <w:webHidden/>
          </w:rPr>
          <w:fldChar w:fldCharType="separate"/>
        </w:r>
        <w:r>
          <w:rPr>
            <w:noProof/>
            <w:webHidden/>
          </w:rPr>
          <w:t>203</w:t>
        </w:r>
        <w:r>
          <w:rPr>
            <w:noProof/>
            <w:webHidden/>
          </w:rPr>
          <w:fldChar w:fldCharType="end"/>
        </w:r>
      </w:hyperlink>
    </w:p>
    <w:p w14:paraId="1F18C5B1" w14:textId="78BF97C4"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24" w:history="1">
        <w:r w:rsidRPr="00BC298A">
          <w:rPr>
            <w:rStyle w:val="Hyperlink"/>
            <w:rFonts w:cs="Arial"/>
            <w:noProof/>
          </w:rPr>
          <w:t>4.3.36.</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End of Adjustment Period Results</w:t>
        </w:r>
        <w:r>
          <w:rPr>
            <w:noProof/>
            <w:webHidden/>
          </w:rPr>
          <w:tab/>
        </w:r>
        <w:r>
          <w:rPr>
            <w:noProof/>
            <w:webHidden/>
          </w:rPr>
          <w:fldChar w:fldCharType="begin"/>
        </w:r>
        <w:r>
          <w:rPr>
            <w:noProof/>
            <w:webHidden/>
          </w:rPr>
          <w:instrText xml:space="preserve"> PAGEREF _Toc170833024 \h </w:instrText>
        </w:r>
        <w:r>
          <w:rPr>
            <w:noProof/>
            <w:webHidden/>
          </w:rPr>
        </w:r>
        <w:r>
          <w:rPr>
            <w:noProof/>
            <w:webHidden/>
          </w:rPr>
          <w:fldChar w:fldCharType="separate"/>
        </w:r>
        <w:r>
          <w:rPr>
            <w:noProof/>
            <w:webHidden/>
          </w:rPr>
          <w:t>205</w:t>
        </w:r>
        <w:r>
          <w:rPr>
            <w:noProof/>
            <w:webHidden/>
          </w:rPr>
          <w:fldChar w:fldCharType="end"/>
        </w:r>
      </w:hyperlink>
    </w:p>
    <w:p w14:paraId="1464E9F3" w14:textId="2F75A0A8"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25" w:history="1">
        <w:r w:rsidRPr="00BC298A">
          <w:rPr>
            <w:rStyle w:val="Hyperlink"/>
            <w:rFonts w:cs="Arial"/>
            <w:noProof/>
          </w:rPr>
          <w:t>4.3.37.</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Two Hour Warning Results</w:t>
        </w:r>
        <w:r>
          <w:rPr>
            <w:noProof/>
            <w:webHidden/>
          </w:rPr>
          <w:tab/>
        </w:r>
        <w:r>
          <w:rPr>
            <w:noProof/>
            <w:webHidden/>
          </w:rPr>
          <w:fldChar w:fldCharType="begin"/>
        </w:r>
        <w:r>
          <w:rPr>
            <w:noProof/>
            <w:webHidden/>
          </w:rPr>
          <w:instrText xml:space="preserve"> PAGEREF _Toc170833025 \h </w:instrText>
        </w:r>
        <w:r>
          <w:rPr>
            <w:noProof/>
            <w:webHidden/>
          </w:rPr>
        </w:r>
        <w:r>
          <w:rPr>
            <w:noProof/>
            <w:webHidden/>
          </w:rPr>
          <w:fldChar w:fldCharType="separate"/>
        </w:r>
        <w:r>
          <w:rPr>
            <w:noProof/>
            <w:webHidden/>
          </w:rPr>
          <w:t>207</w:t>
        </w:r>
        <w:r>
          <w:rPr>
            <w:noProof/>
            <w:webHidden/>
          </w:rPr>
          <w:fldChar w:fldCharType="end"/>
        </w:r>
      </w:hyperlink>
    </w:p>
    <w:p w14:paraId="7E6FD029" w14:textId="0AE2E130"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26" w:history="1">
        <w:r w:rsidRPr="00BC298A">
          <w:rPr>
            <w:rStyle w:val="Hyperlink"/>
            <w:rFonts w:cs="Arial"/>
            <w:noProof/>
          </w:rPr>
          <w:t>4.3.38.</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DAM Phase II Validation Results</w:t>
        </w:r>
        <w:r>
          <w:rPr>
            <w:noProof/>
            <w:webHidden/>
          </w:rPr>
          <w:tab/>
        </w:r>
        <w:r>
          <w:rPr>
            <w:noProof/>
            <w:webHidden/>
          </w:rPr>
          <w:fldChar w:fldCharType="begin"/>
        </w:r>
        <w:r>
          <w:rPr>
            <w:noProof/>
            <w:webHidden/>
          </w:rPr>
          <w:instrText xml:space="preserve"> PAGEREF _Toc170833026 \h </w:instrText>
        </w:r>
        <w:r>
          <w:rPr>
            <w:noProof/>
            <w:webHidden/>
          </w:rPr>
        </w:r>
        <w:r>
          <w:rPr>
            <w:noProof/>
            <w:webHidden/>
          </w:rPr>
          <w:fldChar w:fldCharType="separate"/>
        </w:r>
        <w:r>
          <w:rPr>
            <w:noProof/>
            <w:webHidden/>
          </w:rPr>
          <w:t>209</w:t>
        </w:r>
        <w:r>
          <w:rPr>
            <w:noProof/>
            <w:webHidden/>
          </w:rPr>
          <w:fldChar w:fldCharType="end"/>
        </w:r>
      </w:hyperlink>
    </w:p>
    <w:p w14:paraId="2291C0A3" w14:textId="7ADE2FA3"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27" w:history="1">
        <w:r w:rsidRPr="00BC298A">
          <w:rPr>
            <w:rStyle w:val="Hyperlink"/>
            <w:rFonts w:cs="Arial"/>
            <w:noProof/>
          </w:rPr>
          <w:t>4.3.39.</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System Parameters</w:t>
        </w:r>
        <w:r>
          <w:rPr>
            <w:noProof/>
            <w:webHidden/>
          </w:rPr>
          <w:tab/>
        </w:r>
        <w:r>
          <w:rPr>
            <w:noProof/>
            <w:webHidden/>
          </w:rPr>
          <w:fldChar w:fldCharType="begin"/>
        </w:r>
        <w:r>
          <w:rPr>
            <w:noProof/>
            <w:webHidden/>
          </w:rPr>
          <w:instrText xml:space="preserve"> PAGEREF _Toc170833027 \h </w:instrText>
        </w:r>
        <w:r>
          <w:rPr>
            <w:noProof/>
            <w:webHidden/>
          </w:rPr>
        </w:r>
        <w:r>
          <w:rPr>
            <w:noProof/>
            <w:webHidden/>
          </w:rPr>
          <w:fldChar w:fldCharType="separate"/>
        </w:r>
        <w:r>
          <w:rPr>
            <w:noProof/>
            <w:webHidden/>
          </w:rPr>
          <w:t>212</w:t>
        </w:r>
        <w:r>
          <w:rPr>
            <w:noProof/>
            <w:webHidden/>
          </w:rPr>
          <w:fldChar w:fldCharType="end"/>
        </w:r>
      </w:hyperlink>
    </w:p>
    <w:p w14:paraId="4C97FDEA" w14:textId="2E0072F2"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28" w:history="1">
        <w:r w:rsidRPr="00BC298A">
          <w:rPr>
            <w:rStyle w:val="Hyperlink"/>
            <w:rFonts w:cs="Arial"/>
            <w:noProof/>
          </w:rPr>
          <w:t>4.3.40.</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RTD Indicative Base Points</w:t>
        </w:r>
        <w:r>
          <w:rPr>
            <w:noProof/>
            <w:webHidden/>
          </w:rPr>
          <w:tab/>
        </w:r>
        <w:r>
          <w:rPr>
            <w:noProof/>
            <w:webHidden/>
          </w:rPr>
          <w:fldChar w:fldCharType="begin"/>
        </w:r>
        <w:r>
          <w:rPr>
            <w:noProof/>
            <w:webHidden/>
          </w:rPr>
          <w:instrText xml:space="preserve"> PAGEREF _Toc170833028 \h </w:instrText>
        </w:r>
        <w:r>
          <w:rPr>
            <w:noProof/>
            <w:webHidden/>
          </w:rPr>
        </w:r>
        <w:r>
          <w:rPr>
            <w:noProof/>
            <w:webHidden/>
          </w:rPr>
          <w:fldChar w:fldCharType="separate"/>
        </w:r>
        <w:r>
          <w:rPr>
            <w:noProof/>
            <w:webHidden/>
          </w:rPr>
          <w:t>215</w:t>
        </w:r>
        <w:r>
          <w:rPr>
            <w:noProof/>
            <w:webHidden/>
          </w:rPr>
          <w:fldChar w:fldCharType="end"/>
        </w:r>
      </w:hyperlink>
    </w:p>
    <w:p w14:paraId="7DF4C588" w14:textId="6E2DC350"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29" w:history="1">
        <w:r w:rsidRPr="00BC298A">
          <w:rPr>
            <w:rStyle w:val="Hyperlink"/>
            <w:rFonts w:cs="Arial"/>
            <w:noProof/>
          </w:rPr>
          <w:t>4.3.41.</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RTD Indicative LMPs</w:t>
        </w:r>
        <w:r>
          <w:rPr>
            <w:noProof/>
            <w:webHidden/>
          </w:rPr>
          <w:tab/>
        </w:r>
        <w:r>
          <w:rPr>
            <w:noProof/>
            <w:webHidden/>
          </w:rPr>
          <w:fldChar w:fldCharType="begin"/>
        </w:r>
        <w:r>
          <w:rPr>
            <w:noProof/>
            <w:webHidden/>
          </w:rPr>
          <w:instrText xml:space="preserve"> PAGEREF _Toc170833029 \h </w:instrText>
        </w:r>
        <w:r>
          <w:rPr>
            <w:noProof/>
            <w:webHidden/>
          </w:rPr>
        </w:r>
        <w:r>
          <w:rPr>
            <w:noProof/>
            <w:webHidden/>
          </w:rPr>
          <w:fldChar w:fldCharType="separate"/>
        </w:r>
        <w:r>
          <w:rPr>
            <w:noProof/>
            <w:webHidden/>
          </w:rPr>
          <w:t>217</w:t>
        </w:r>
        <w:r>
          <w:rPr>
            <w:noProof/>
            <w:webHidden/>
          </w:rPr>
          <w:fldChar w:fldCharType="end"/>
        </w:r>
      </w:hyperlink>
    </w:p>
    <w:p w14:paraId="324AF635" w14:textId="3E8BBB90"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30" w:history="1">
        <w:r w:rsidRPr="00BC298A">
          <w:rPr>
            <w:rStyle w:val="Hyperlink"/>
            <w:rFonts w:cs="Arial"/>
            <w:noProof/>
          </w:rPr>
          <w:t>4.3.42.</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SCED ORDC Price Adders</w:t>
        </w:r>
        <w:r>
          <w:rPr>
            <w:noProof/>
            <w:webHidden/>
          </w:rPr>
          <w:tab/>
        </w:r>
        <w:r>
          <w:rPr>
            <w:noProof/>
            <w:webHidden/>
          </w:rPr>
          <w:fldChar w:fldCharType="begin"/>
        </w:r>
        <w:r>
          <w:rPr>
            <w:noProof/>
            <w:webHidden/>
          </w:rPr>
          <w:instrText xml:space="preserve"> PAGEREF _Toc170833030 \h </w:instrText>
        </w:r>
        <w:r>
          <w:rPr>
            <w:noProof/>
            <w:webHidden/>
          </w:rPr>
        </w:r>
        <w:r>
          <w:rPr>
            <w:noProof/>
            <w:webHidden/>
          </w:rPr>
          <w:fldChar w:fldCharType="separate"/>
        </w:r>
        <w:r>
          <w:rPr>
            <w:noProof/>
            <w:webHidden/>
          </w:rPr>
          <w:t>219</w:t>
        </w:r>
        <w:r>
          <w:rPr>
            <w:noProof/>
            <w:webHidden/>
          </w:rPr>
          <w:fldChar w:fldCharType="end"/>
        </w:r>
      </w:hyperlink>
    </w:p>
    <w:p w14:paraId="00D41637" w14:textId="427F5F9D"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31" w:history="1">
        <w:r w:rsidRPr="00BC298A">
          <w:rPr>
            <w:rStyle w:val="Hyperlink"/>
            <w:rFonts w:cs="Arial"/>
            <w:noProof/>
          </w:rPr>
          <w:t>4.3.43.</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RT Price Adder ORDC</w:t>
        </w:r>
        <w:r>
          <w:rPr>
            <w:noProof/>
            <w:webHidden/>
          </w:rPr>
          <w:tab/>
        </w:r>
        <w:r>
          <w:rPr>
            <w:noProof/>
            <w:webHidden/>
          </w:rPr>
          <w:fldChar w:fldCharType="begin"/>
        </w:r>
        <w:r>
          <w:rPr>
            <w:noProof/>
            <w:webHidden/>
          </w:rPr>
          <w:instrText xml:space="preserve"> PAGEREF _Toc170833031 \h </w:instrText>
        </w:r>
        <w:r>
          <w:rPr>
            <w:noProof/>
            <w:webHidden/>
          </w:rPr>
        </w:r>
        <w:r>
          <w:rPr>
            <w:noProof/>
            <w:webHidden/>
          </w:rPr>
          <w:fldChar w:fldCharType="separate"/>
        </w:r>
        <w:r>
          <w:rPr>
            <w:noProof/>
            <w:webHidden/>
          </w:rPr>
          <w:t>222</w:t>
        </w:r>
        <w:r>
          <w:rPr>
            <w:noProof/>
            <w:webHidden/>
          </w:rPr>
          <w:fldChar w:fldCharType="end"/>
        </w:r>
      </w:hyperlink>
    </w:p>
    <w:p w14:paraId="6364EFFB" w14:textId="4BB7BF53"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32" w:history="1">
        <w:r w:rsidRPr="00BC298A">
          <w:rPr>
            <w:rStyle w:val="Hyperlink"/>
            <w:rFonts w:cs="Arial"/>
            <w:noProof/>
          </w:rPr>
          <w:t>4.3.44.</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RTD Indicative ORDC Price Adders</w:t>
        </w:r>
        <w:r>
          <w:rPr>
            <w:noProof/>
            <w:webHidden/>
          </w:rPr>
          <w:tab/>
        </w:r>
        <w:r>
          <w:rPr>
            <w:noProof/>
            <w:webHidden/>
          </w:rPr>
          <w:fldChar w:fldCharType="begin"/>
        </w:r>
        <w:r>
          <w:rPr>
            <w:noProof/>
            <w:webHidden/>
          </w:rPr>
          <w:instrText xml:space="preserve"> PAGEREF _Toc170833032 \h </w:instrText>
        </w:r>
        <w:r>
          <w:rPr>
            <w:noProof/>
            <w:webHidden/>
          </w:rPr>
        </w:r>
        <w:r>
          <w:rPr>
            <w:noProof/>
            <w:webHidden/>
          </w:rPr>
          <w:fldChar w:fldCharType="separate"/>
        </w:r>
        <w:r>
          <w:rPr>
            <w:noProof/>
            <w:webHidden/>
          </w:rPr>
          <w:t>224</w:t>
        </w:r>
        <w:r>
          <w:rPr>
            <w:noProof/>
            <w:webHidden/>
          </w:rPr>
          <w:fldChar w:fldCharType="end"/>
        </w:r>
      </w:hyperlink>
    </w:p>
    <w:p w14:paraId="32574C46" w14:textId="343BEAEF"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33" w:history="1">
        <w:r w:rsidRPr="00BC298A">
          <w:rPr>
            <w:rStyle w:val="Hyperlink"/>
            <w:rFonts w:cs="Arial"/>
            <w:noProof/>
          </w:rPr>
          <w:t>4.3.45.</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Photovoltaic Generation Resource Production Potential</w:t>
        </w:r>
        <w:r>
          <w:rPr>
            <w:noProof/>
            <w:webHidden/>
          </w:rPr>
          <w:tab/>
        </w:r>
        <w:r>
          <w:rPr>
            <w:noProof/>
            <w:webHidden/>
          </w:rPr>
          <w:fldChar w:fldCharType="begin"/>
        </w:r>
        <w:r>
          <w:rPr>
            <w:noProof/>
            <w:webHidden/>
          </w:rPr>
          <w:instrText xml:space="preserve"> PAGEREF _Toc170833033 \h </w:instrText>
        </w:r>
        <w:r>
          <w:rPr>
            <w:noProof/>
            <w:webHidden/>
          </w:rPr>
        </w:r>
        <w:r>
          <w:rPr>
            <w:noProof/>
            <w:webHidden/>
          </w:rPr>
          <w:fldChar w:fldCharType="separate"/>
        </w:r>
        <w:r>
          <w:rPr>
            <w:noProof/>
            <w:webHidden/>
          </w:rPr>
          <w:t>226</w:t>
        </w:r>
        <w:r>
          <w:rPr>
            <w:noProof/>
            <w:webHidden/>
          </w:rPr>
          <w:fldChar w:fldCharType="end"/>
        </w:r>
      </w:hyperlink>
    </w:p>
    <w:p w14:paraId="5A15E16F" w14:textId="236CD280"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34" w:history="1">
        <w:r w:rsidRPr="00BC298A">
          <w:rPr>
            <w:rStyle w:val="Hyperlink"/>
            <w:rFonts w:cs="Arial"/>
            <w:noProof/>
          </w:rPr>
          <w:t>4.3.46.</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Short-Term Photovoltaic Power Forecast</w:t>
        </w:r>
        <w:r>
          <w:rPr>
            <w:noProof/>
            <w:webHidden/>
          </w:rPr>
          <w:tab/>
        </w:r>
        <w:r>
          <w:rPr>
            <w:noProof/>
            <w:webHidden/>
          </w:rPr>
          <w:fldChar w:fldCharType="begin"/>
        </w:r>
        <w:r>
          <w:rPr>
            <w:noProof/>
            <w:webHidden/>
          </w:rPr>
          <w:instrText xml:space="preserve"> PAGEREF _Toc170833034 \h </w:instrText>
        </w:r>
        <w:r>
          <w:rPr>
            <w:noProof/>
            <w:webHidden/>
          </w:rPr>
        </w:r>
        <w:r>
          <w:rPr>
            <w:noProof/>
            <w:webHidden/>
          </w:rPr>
          <w:fldChar w:fldCharType="separate"/>
        </w:r>
        <w:r>
          <w:rPr>
            <w:noProof/>
            <w:webHidden/>
          </w:rPr>
          <w:t>228</w:t>
        </w:r>
        <w:r>
          <w:rPr>
            <w:noProof/>
            <w:webHidden/>
          </w:rPr>
          <w:fldChar w:fldCharType="end"/>
        </w:r>
      </w:hyperlink>
    </w:p>
    <w:p w14:paraId="14764E85" w14:textId="3AD88B58"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35" w:history="1">
        <w:r w:rsidRPr="00BC298A">
          <w:rPr>
            <w:rStyle w:val="Hyperlink"/>
            <w:rFonts w:cs="Arial"/>
            <w:noProof/>
          </w:rPr>
          <w:t>4.3.47.</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Price Corrected SOTG/SODG 15-min Prices</w:t>
        </w:r>
        <w:r>
          <w:rPr>
            <w:noProof/>
            <w:webHidden/>
          </w:rPr>
          <w:tab/>
        </w:r>
        <w:r>
          <w:rPr>
            <w:noProof/>
            <w:webHidden/>
          </w:rPr>
          <w:fldChar w:fldCharType="begin"/>
        </w:r>
        <w:r>
          <w:rPr>
            <w:noProof/>
            <w:webHidden/>
          </w:rPr>
          <w:instrText xml:space="preserve"> PAGEREF _Toc170833035 \h </w:instrText>
        </w:r>
        <w:r>
          <w:rPr>
            <w:noProof/>
            <w:webHidden/>
          </w:rPr>
        </w:r>
        <w:r>
          <w:rPr>
            <w:noProof/>
            <w:webHidden/>
          </w:rPr>
          <w:fldChar w:fldCharType="separate"/>
        </w:r>
        <w:r>
          <w:rPr>
            <w:noProof/>
            <w:webHidden/>
          </w:rPr>
          <w:t>229</w:t>
        </w:r>
        <w:r>
          <w:rPr>
            <w:noProof/>
            <w:webHidden/>
          </w:rPr>
          <w:fldChar w:fldCharType="end"/>
        </w:r>
      </w:hyperlink>
    </w:p>
    <w:p w14:paraId="19AF0D13" w14:textId="22AD9737"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36" w:history="1">
        <w:r w:rsidRPr="00BC298A">
          <w:rPr>
            <w:rStyle w:val="Hyperlink"/>
            <w:rFonts w:cs="Arial"/>
            <w:noProof/>
          </w:rPr>
          <w:t>4.3.48.</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Price Corrected SOTG/SODG LMPs</w:t>
        </w:r>
        <w:r>
          <w:rPr>
            <w:noProof/>
            <w:webHidden/>
          </w:rPr>
          <w:tab/>
        </w:r>
        <w:r>
          <w:rPr>
            <w:noProof/>
            <w:webHidden/>
          </w:rPr>
          <w:fldChar w:fldCharType="begin"/>
        </w:r>
        <w:r>
          <w:rPr>
            <w:noProof/>
            <w:webHidden/>
          </w:rPr>
          <w:instrText xml:space="preserve"> PAGEREF _Toc170833036 \h </w:instrText>
        </w:r>
        <w:r>
          <w:rPr>
            <w:noProof/>
            <w:webHidden/>
          </w:rPr>
        </w:r>
        <w:r>
          <w:rPr>
            <w:noProof/>
            <w:webHidden/>
          </w:rPr>
          <w:fldChar w:fldCharType="separate"/>
        </w:r>
        <w:r>
          <w:rPr>
            <w:noProof/>
            <w:webHidden/>
          </w:rPr>
          <w:t>232</w:t>
        </w:r>
        <w:r>
          <w:rPr>
            <w:noProof/>
            <w:webHidden/>
          </w:rPr>
          <w:fldChar w:fldCharType="end"/>
        </w:r>
      </w:hyperlink>
    </w:p>
    <w:p w14:paraId="6B9553B0" w14:textId="42DF20D5" w:rsidR="004C6614" w:rsidRDefault="004C6614">
      <w:pPr>
        <w:pStyle w:val="TOC1"/>
        <w:rPr>
          <w:rFonts w:asciiTheme="minorHAnsi" w:eastAsiaTheme="minorEastAsia" w:hAnsiTheme="minorHAnsi" w:cstheme="minorBidi"/>
          <w:noProof/>
          <w:kern w:val="2"/>
          <w:sz w:val="22"/>
          <w:szCs w:val="22"/>
          <w14:ligatures w14:val="standardContextual"/>
        </w:rPr>
      </w:pPr>
      <w:hyperlink w:anchor="_Toc170833037" w:history="1">
        <w:r w:rsidRPr="00BC298A">
          <w:rPr>
            <w:rStyle w:val="Hyperlink"/>
            <w:noProof/>
          </w:rPr>
          <w:t>5.</w:t>
        </w:r>
        <w:r>
          <w:rPr>
            <w:rFonts w:asciiTheme="minorHAnsi" w:eastAsiaTheme="minorEastAsia" w:hAnsiTheme="minorHAnsi" w:cstheme="minorBidi"/>
            <w:noProof/>
            <w:kern w:val="2"/>
            <w:sz w:val="22"/>
            <w:szCs w:val="22"/>
            <w14:ligatures w14:val="standardContextual"/>
          </w:rPr>
          <w:tab/>
        </w:r>
        <w:r w:rsidRPr="00BC298A">
          <w:rPr>
            <w:rStyle w:val="Hyperlink"/>
            <w:noProof/>
          </w:rPr>
          <w:t>Notifications</w:t>
        </w:r>
        <w:r>
          <w:rPr>
            <w:noProof/>
            <w:webHidden/>
          </w:rPr>
          <w:tab/>
        </w:r>
        <w:r>
          <w:rPr>
            <w:noProof/>
            <w:webHidden/>
          </w:rPr>
          <w:fldChar w:fldCharType="begin"/>
        </w:r>
        <w:r>
          <w:rPr>
            <w:noProof/>
            <w:webHidden/>
          </w:rPr>
          <w:instrText xml:space="preserve"> PAGEREF _Toc170833037 \h </w:instrText>
        </w:r>
        <w:r>
          <w:rPr>
            <w:noProof/>
            <w:webHidden/>
          </w:rPr>
        </w:r>
        <w:r>
          <w:rPr>
            <w:noProof/>
            <w:webHidden/>
          </w:rPr>
          <w:fldChar w:fldCharType="separate"/>
        </w:r>
        <w:r>
          <w:rPr>
            <w:noProof/>
            <w:webHidden/>
          </w:rPr>
          <w:t>236</w:t>
        </w:r>
        <w:r>
          <w:rPr>
            <w:noProof/>
            <w:webHidden/>
          </w:rPr>
          <w:fldChar w:fldCharType="end"/>
        </w:r>
      </w:hyperlink>
    </w:p>
    <w:p w14:paraId="5AB87335" w14:textId="464147B5" w:rsidR="004C6614" w:rsidRDefault="004C6614">
      <w:pPr>
        <w:pStyle w:val="TOC2"/>
        <w:rPr>
          <w:rFonts w:asciiTheme="minorHAnsi" w:eastAsiaTheme="minorEastAsia" w:hAnsiTheme="minorHAnsi" w:cstheme="minorBidi"/>
          <w:noProof/>
          <w:kern w:val="2"/>
          <w:sz w:val="22"/>
          <w:szCs w:val="22"/>
          <w14:ligatures w14:val="standardContextual"/>
        </w:rPr>
      </w:pPr>
      <w:hyperlink w:anchor="_Toc170833038" w:history="1">
        <w:r w:rsidRPr="00BC298A">
          <w:rPr>
            <w:rStyle w:val="Hyperlink"/>
            <w:noProof/>
          </w:rPr>
          <w:t>5.1.</w:t>
        </w:r>
        <w:r>
          <w:rPr>
            <w:rFonts w:asciiTheme="minorHAnsi" w:eastAsiaTheme="minorEastAsia" w:hAnsiTheme="minorHAnsi" w:cstheme="minorBidi"/>
            <w:noProof/>
            <w:kern w:val="2"/>
            <w:sz w:val="22"/>
            <w:szCs w:val="22"/>
            <w14:ligatures w14:val="standardContextual"/>
          </w:rPr>
          <w:tab/>
        </w:r>
        <w:r w:rsidRPr="00BC298A">
          <w:rPr>
            <w:rStyle w:val="Hyperlink"/>
            <w:noProof/>
          </w:rPr>
          <w:t>Interfaces Provided</w:t>
        </w:r>
        <w:r>
          <w:rPr>
            <w:noProof/>
            <w:webHidden/>
          </w:rPr>
          <w:tab/>
        </w:r>
        <w:r>
          <w:rPr>
            <w:noProof/>
            <w:webHidden/>
          </w:rPr>
          <w:fldChar w:fldCharType="begin"/>
        </w:r>
        <w:r>
          <w:rPr>
            <w:noProof/>
            <w:webHidden/>
          </w:rPr>
          <w:instrText xml:space="preserve"> PAGEREF _Toc170833038 \h </w:instrText>
        </w:r>
        <w:r>
          <w:rPr>
            <w:noProof/>
            <w:webHidden/>
          </w:rPr>
        </w:r>
        <w:r>
          <w:rPr>
            <w:noProof/>
            <w:webHidden/>
          </w:rPr>
          <w:fldChar w:fldCharType="separate"/>
        </w:r>
        <w:r>
          <w:rPr>
            <w:noProof/>
            <w:webHidden/>
          </w:rPr>
          <w:t>236</w:t>
        </w:r>
        <w:r>
          <w:rPr>
            <w:noProof/>
            <w:webHidden/>
          </w:rPr>
          <w:fldChar w:fldCharType="end"/>
        </w:r>
      </w:hyperlink>
    </w:p>
    <w:p w14:paraId="7128A439" w14:textId="00D4CC78" w:rsidR="004C6614" w:rsidRDefault="004C6614">
      <w:pPr>
        <w:pStyle w:val="TOC2"/>
        <w:rPr>
          <w:rFonts w:asciiTheme="minorHAnsi" w:eastAsiaTheme="minorEastAsia" w:hAnsiTheme="minorHAnsi" w:cstheme="minorBidi"/>
          <w:noProof/>
          <w:kern w:val="2"/>
          <w:sz w:val="22"/>
          <w:szCs w:val="22"/>
          <w14:ligatures w14:val="standardContextual"/>
        </w:rPr>
      </w:pPr>
      <w:hyperlink w:anchor="_Toc170833039" w:history="1">
        <w:r w:rsidRPr="00BC298A">
          <w:rPr>
            <w:rStyle w:val="Hyperlink"/>
            <w:noProof/>
          </w:rPr>
          <w:t>5.2.</w:t>
        </w:r>
        <w:r>
          <w:rPr>
            <w:rFonts w:asciiTheme="minorHAnsi" w:eastAsiaTheme="minorEastAsia" w:hAnsiTheme="minorHAnsi" w:cstheme="minorBidi"/>
            <w:noProof/>
            <w:kern w:val="2"/>
            <w:sz w:val="22"/>
            <w:szCs w:val="22"/>
            <w14:ligatures w14:val="standardContextual"/>
          </w:rPr>
          <w:tab/>
        </w:r>
        <w:r w:rsidRPr="00BC298A">
          <w:rPr>
            <w:rStyle w:val="Hyperlink"/>
            <w:noProof/>
          </w:rPr>
          <w:t>Interfaces Required</w:t>
        </w:r>
        <w:r>
          <w:rPr>
            <w:noProof/>
            <w:webHidden/>
          </w:rPr>
          <w:tab/>
        </w:r>
        <w:r>
          <w:rPr>
            <w:noProof/>
            <w:webHidden/>
          </w:rPr>
          <w:fldChar w:fldCharType="begin"/>
        </w:r>
        <w:r>
          <w:rPr>
            <w:noProof/>
            <w:webHidden/>
          </w:rPr>
          <w:instrText xml:space="preserve"> PAGEREF _Toc170833039 \h </w:instrText>
        </w:r>
        <w:r>
          <w:rPr>
            <w:noProof/>
            <w:webHidden/>
          </w:rPr>
        </w:r>
        <w:r>
          <w:rPr>
            <w:noProof/>
            <w:webHidden/>
          </w:rPr>
          <w:fldChar w:fldCharType="separate"/>
        </w:r>
        <w:r>
          <w:rPr>
            <w:noProof/>
            <w:webHidden/>
          </w:rPr>
          <w:t>237</w:t>
        </w:r>
        <w:r>
          <w:rPr>
            <w:noProof/>
            <w:webHidden/>
          </w:rPr>
          <w:fldChar w:fldCharType="end"/>
        </w:r>
      </w:hyperlink>
    </w:p>
    <w:p w14:paraId="3F311518" w14:textId="364C5BD1" w:rsidR="004C6614" w:rsidRDefault="004C6614">
      <w:pPr>
        <w:pStyle w:val="TOC2"/>
        <w:rPr>
          <w:rFonts w:asciiTheme="minorHAnsi" w:eastAsiaTheme="minorEastAsia" w:hAnsiTheme="minorHAnsi" w:cstheme="minorBidi"/>
          <w:noProof/>
          <w:kern w:val="2"/>
          <w:sz w:val="22"/>
          <w:szCs w:val="22"/>
          <w14:ligatures w14:val="standardContextual"/>
        </w:rPr>
      </w:pPr>
      <w:hyperlink w:anchor="_Toc170833040" w:history="1">
        <w:r w:rsidRPr="00BC298A">
          <w:rPr>
            <w:rStyle w:val="Hyperlink"/>
            <w:noProof/>
          </w:rPr>
          <w:t>5.3.</w:t>
        </w:r>
        <w:r>
          <w:rPr>
            <w:rFonts w:asciiTheme="minorHAnsi" w:eastAsiaTheme="minorEastAsia" w:hAnsiTheme="minorHAnsi" w:cstheme="minorBidi"/>
            <w:noProof/>
            <w:kern w:val="2"/>
            <w:sz w:val="22"/>
            <w:szCs w:val="22"/>
            <w14:ligatures w14:val="standardContextual"/>
          </w:rPr>
          <w:tab/>
        </w:r>
        <w:r w:rsidRPr="00BC298A">
          <w:rPr>
            <w:rStyle w:val="Hyperlink"/>
            <w:noProof/>
          </w:rPr>
          <w:t>Message Specifications</w:t>
        </w:r>
        <w:r>
          <w:rPr>
            <w:noProof/>
            <w:webHidden/>
          </w:rPr>
          <w:tab/>
        </w:r>
        <w:r>
          <w:rPr>
            <w:noProof/>
            <w:webHidden/>
          </w:rPr>
          <w:fldChar w:fldCharType="begin"/>
        </w:r>
        <w:r>
          <w:rPr>
            <w:noProof/>
            <w:webHidden/>
          </w:rPr>
          <w:instrText xml:space="preserve"> PAGEREF _Toc170833040 \h </w:instrText>
        </w:r>
        <w:r>
          <w:rPr>
            <w:noProof/>
            <w:webHidden/>
          </w:rPr>
        </w:r>
        <w:r>
          <w:rPr>
            <w:noProof/>
            <w:webHidden/>
          </w:rPr>
          <w:fldChar w:fldCharType="separate"/>
        </w:r>
        <w:r>
          <w:rPr>
            <w:noProof/>
            <w:webHidden/>
          </w:rPr>
          <w:t>238</w:t>
        </w:r>
        <w:r>
          <w:rPr>
            <w:noProof/>
            <w:webHidden/>
          </w:rPr>
          <w:fldChar w:fldCharType="end"/>
        </w:r>
      </w:hyperlink>
    </w:p>
    <w:p w14:paraId="59031342" w14:textId="0C7D17FC"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41" w:history="1">
        <w:r w:rsidRPr="00BC298A">
          <w:rPr>
            <w:rStyle w:val="Hyperlink"/>
            <w:rFonts w:cs="Arial"/>
            <w:noProof/>
          </w:rPr>
          <w:t>5.3.1.</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Notices and Alerts</w:t>
        </w:r>
        <w:r>
          <w:rPr>
            <w:noProof/>
            <w:webHidden/>
          </w:rPr>
          <w:tab/>
        </w:r>
        <w:r>
          <w:rPr>
            <w:noProof/>
            <w:webHidden/>
          </w:rPr>
          <w:fldChar w:fldCharType="begin"/>
        </w:r>
        <w:r>
          <w:rPr>
            <w:noProof/>
            <w:webHidden/>
          </w:rPr>
          <w:instrText xml:space="preserve"> PAGEREF _Toc170833041 \h </w:instrText>
        </w:r>
        <w:r>
          <w:rPr>
            <w:noProof/>
            <w:webHidden/>
          </w:rPr>
        </w:r>
        <w:r>
          <w:rPr>
            <w:noProof/>
            <w:webHidden/>
          </w:rPr>
          <w:fldChar w:fldCharType="separate"/>
        </w:r>
        <w:r>
          <w:rPr>
            <w:noProof/>
            <w:webHidden/>
          </w:rPr>
          <w:t>238</w:t>
        </w:r>
        <w:r>
          <w:rPr>
            <w:noProof/>
            <w:webHidden/>
          </w:rPr>
          <w:fldChar w:fldCharType="end"/>
        </w:r>
      </w:hyperlink>
    </w:p>
    <w:p w14:paraId="6606A723" w14:textId="5AEA7686"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42" w:history="1">
        <w:r w:rsidRPr="00BC298A">
          <w:rPr>
            <w:rStyle w:val="Hyperlink"/>
            <w:rFonts w:cs="Arial"/>
            <w:noProof/>
          </w:rPr>
          <w:t>5.3.2.</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Offer and Bid Set Acceptance</w:t>
        </w:r>
        <w:r>
          <w:rPr>
            <w:noProof/>
            <w:webHidden/>
          </w:rPr>
          <w:tab/>
        </w:r>
        <w:r>
          <w:rPr>
            <w:noProof/>
            <w:webHidden/>
          </w:rPr>
          <w:fldChar w:fldCharType="begin"/>
        </w:r>
        <w:r>
          <w:rPr>
            <w:noProof/>
            <w:webHidden/>
          </w:rPr>
          <w:instrText xml:space="preserve"> PAGEREF _Toc170833042 \h </w:instrText>
        </w:r>
        <w:r>
          <w:rPr>
            <w:noProof/>
            <w:webHidden/>
          </w:rPr>
        </w:r>
        <w:r>
          <w:rPr>
            <w:noProof/>
            <w:webHidden/>
          </w:rPr>
          <w:fldChar w:fldCharType="separate"/>
        </w:r>
        <w:r>
          <w:rPr>
            <w:noProof/>
            <w:webHidden/>
          </w:rPr>
          <w:t>257</w:t>
        </w:r>
        <w:r>
          <w:rPr>
            <w:noProof/>
            <w:webHidden/>
          </w:rPr>
          <w:fldChar w:fldCharType="end"/>
        </w:r>
      </w:hyperlink>
    </w:p>
    <w:p w14:paraId="2846D397" w14:textId="3FA71E04"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43" w:history="1">
        <w:r w:rsidRPr="00BC298A">
          <w:rPr>
            <w:rStyle w:val="Hyperlink"/>
            <w:rFonts w:cs="Arial"/>
            <w:noProof/>
          </w:rPr>
          <w:t>5.3.3.</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Offer and Bid Set Errors</w:t>
        </w:r>
        <w:r>
          <w:rPr>
            <w:noProof/>
            <w:webHidden/>
          </w:rPr>
          <w:tab/>
        </w:r>
        <w:r>
          <w:rPr>
            <w:noProof/>
            <w:webHidden/>
          </w:rPr>
          <w:fldChar w:fldCharType="begin"/>
        </w:r>
        <w:r>
          <w:rPr>
            <w:noProof/>
            <w:webHidden/>
          </w:rPr>
          <w:instrText xml:space="preserve"> PAGEREF _Toc170833043 \h </w:instrText>
        </w:r>
        <w:r>
          <w:rPr>
            <w:noProof/>
            <w:webHidden/>
          </w:rPr>
        </w:r>
        <w:r>
          <w:rPr>
            <w:noProof/>
            <w:webHidden/>
          </w:rPr>
          <w:fldChar w:fldCharType="separate"/>
        </w:r>
        <w:r>
          <w:rPr>
            <w:noProof/>
            <w:webHidden/>
          </w:rPr>
          <w:t>258</w:t>
        </w:r>
        <w:r>
          <w:rPr>
            <w:noProof/>
            <w:webHidden/>
          </w:rPr>
          <w:fldChar w:fldCharType="end"/>
        </w:r>
      </w:hyperlink>
    </w:p>
    <w:p w14:paraId="40301495" w14:textId="017C5CBE"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44" w:history="1">
        <w:r w:rsidRPr="00BC298A">
          <w:rPr>
            <w:rStyle w:val="Hyperlink"/>
            <w:rFonts w:cs="Arial"/>
            <w:noProof/>
          </w:rPr>
          <w:t>5.3.4.</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Confirmed and Unconfirmed Trades</w:t>
        </w:r>
        <w:r>
          <w:rPr>
            <w:noProof/>
            <w:webHidden/>
          </w:rPr>
          <w:tab/>
        </w:r>
        <w:r>
          <w:rPr>
            <w:noProof/>
            <w:webHidden/>
          </w:rPr>
          <w:fldChar w:fldCharType="begin"/>
        </w:r>
        <w:r>
          <w:rPr>
            <w:noProof/>
            <w:webHidden/>
          </w:rPr>
          <w:instrText xml:space="preserve"> PAGEREF _Toc170833044 \h </w:instrText>
        </w:r>
        <w:r>
          <w:rPr>
            <w:noProof/>
            <w:webHidden/>
          </w:rPr>
        </w:r>
        <w:r>
          <w:rPr>
            <w:noProof/>
            <w:webHidden/>
          </w:rPr>
          <w:fldChar w:fldCharType="separate"/>
        </w:r>
        <w:r>
          <w:rPr>
            <w:noProof/>
            <w:webHidden/>
          </w:rPr>
          <w:t>258</w:t>
        </w:r>
        <w:r>
          <w:rPr>
            <w:noProof/>
            <w:webHidden/>
          </w:rPr>
          <w:fldChar w:fldCharType="end"/>
        </w:r>
      </w:hyperlink>
    </w:p>
    <w:p w14:paraId="0F9271F9" w14:textId="086CF0C3"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45" w:history="1">
        <w:r w:rsidRPr="00BC298A">
          <w:rPr>
            <w:rStyle w:val="Hyperlink"/>
            <w:rFonts w:cs="Arial"/>
            <w:noProof/>
          </w:rPr>
          <w:t>5.3.5.</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Energy Offer Awards</w:t>
        </w:r>
        <w:r>
          <w:rPr>
            <w:noProof/>
            <w:webHidden/>
          </w:rPr>
          <w:tab/>
        </w:r>
        <w:r>
          <w:rPr>
            <w:noProof/>
            <w:webHidden/>
          </w:rPr>
          <w:fldChar w:fldCharType="begin"/>
        </w:r>
        <w:r>
          <w:rPr>
            <w:noProof/>
            <w:webHidden/>
          </w:rPr>
          <w:instrText xml:space="preserve"> PAGEREF _Toc170833045 \h </w:instrText>
        </w:r>
        <w:r>
          <w:rPr>
            <w:noProof/>
            <w:webHidden/>
          </w:rPr>
        </w:r>
        <w:r>
          <w:rPr>
            <w:noProof/>
            <w:webHidden/>
          </w:rPr>
          <w:fldChar w:fldCharType="separate"/>
        </w:r>
        <w:r>
          <w:rPr>
            <w:noProof/>
            <w:webHidden/>
          </w:rPr>
          <w:t>263</w:t>
        </w:r>
        <w:r>
          <w:rPr>
            <w:noProof/>
            <w:webHidden/>
          </w:rPr>
          <w:fldChar w:fldCharType="end"/>
        </w:r>
      </w:hyperlink>
    </w:p>
    <w:p w14:paraId="002B08C5" w14:textId="74F2865B"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46" w:history="1">
        <w:r w:rsidRPr="00BC298A">
          <w:rPr>
            <w:rStyle w:val="Hyperlink"/>
            <w:rFonts w:cs="Arial"/>
            <w:noProof/>
          </w:rPr>
          <w:t>5.3.6.</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DAM Energy-Only Offer Awards</w:t>
        </w:r>
        <w:r>
          <w:rPr>
            <w:noProof/>
            <w:webHidden/>
          </w:rPr>
          <w:tab/>
        </w:r>
        <w:r>
          <w:rPr>
            <w:noProof/>
            <w:webHidden/>
          </w:rPr>
          <w:fldChar w:fldCharType="begin"/>
        </w:r>
        <w:r>
          <w:rPr>
            <w:noProof/>
            <w:webHidden/>
          </w:rPr>
          <w:instrText xml:space="preserve"> PAGEREF _Toc170833046 \h </w:instrText>
        </w:r>
        <w:r>
          <w:rPr>
            <w:noProof/>
            <w:webHidden/>
          </w:rPr>
        </w:r>
        <w:r>
          <w:rPr>
            <w:noProof/>
            <w:webHidden/>
          </w:rPr>
          <w:fldChar w:fldCharType="separate"/>
        </w:r>
        <w:r>
          <w:rPr>
            <w:noProof/>
            <w:webHidden/>
          </w:rPr>
          <w:t>264</w:t>
        </w:r>
        <w:r>
          <w:rPr>
            <w:noProof/>
            <w:webHidden/>
          </w:rPr>
          <w:fldChar w:fldCharType="end"/>
        </w:r>
      </w:hyperlink>
    </w:p>
    <w:p w14:paraId="0DFC2099" w14:textId="314110C2"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47" w:history="1">
        <w:r w:rsidRPr="00BC298A">
          <w:rPr>
            <w:rStyle w:val="Hyperlink"/>
            <w:rFonts w:cs="Arial"/>
            <w:noProof/>
          </w:rPr>
          <w:t>5.3.7.</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DAM Energy Bid Award</w:t>
        </w:r>
        <w:r>
          <w:rPr>
            <w:noProof/>
            <w:webHidden/>
          </w:rPr>
          <w:tab/>
        </w:r>
        <w:r>
          <w:rPr>
            <w:noProof/>
            <w:webHidden/>
          </w:rPr>
          <w:fldChar w:fldCharType="begin"/>
        </w:r>
        <w:r>
          <w:rPr>
            <w:noProof/>
            <w:webHidden/>
          </w:rPr>
          <w:instrText xml:space="preserve"> PAGEREF _Toc170833047 \h </w:instrText>
        </w:r>
        <w:r>
          <w:rPr>
            <w:noProof/>
            <w:webHidden/>
          </w:rPr>
        </w:r>
        <w:r>
          <w:rPr>
            <w:noProof/>
            <w:webHidden/>
          </w:rPr>
          <w:fldChar w:fldCharType="separate"/>
        </w:r>
        <w:r>
          <w:rPr>
            <w:noProof/>
            <w:webHidden/>
          </w:rPr>
          <w:t>266</w:t>
        </w:r>
        <w:r>
          <w:rPr>
            <w:noProof/>
            <w:webHidden/>
          </w:rPr>
          <w:fldChar w:fldCharType="end"/>
        </w:r>
      </w:hyperlink>
    </w:p>
    <w:p w14:paraId="1C7B3573" w14:textId="7D6B3578"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48" w:history="1">
        <w:r w:rsidRPr="00BC298A">
          <w:rPr>
            <w:rStyle w:val="Hyperlink"/>
            <w:rFonts w:cs="Arial"/>
            <w:noProof/>
          </w:rPr>
          <w:t>5.3.8.</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Ancillary Service Awards</w:t>
        </w:r>
        <w:r>
          <w:rPr>
            <w:noProof/>
            <w:webHidden/>
          </w:rPr>
          <w:tab/>
        </w:r>
        <w:r>
          <w:rPr>
            <w:noProof/>
            <w:webHidden/>
          </w:rPr>
          <w:fldChar w:fldCharType="begin"/>
        </w:r>
        <w:r>
          <w:rPr>
            <w:noProof/>
            <w:webHidden/>
          </w:rPr>
          <w:instrText xml:space="preserve"> PAGEREF _Toc170833048 \h </w:instrText>
        </w:r>
        <w:r>
          <w:rPr>
            <w:noProof/>
            <w:webHidden/>
          </w:rPr>
        </w:r>
        <w:r>
          <w:rPr>
            <w:noProof/>
            <w:webHidden/>
          </w:rPr>
          <w:fldChar w:fldCharType="separate"/>
        </w:r>
        <w:r>
          <w:rPr>
            <w:noProof/>
            <w:webHidden/>
          </w:rPr>
          <w:t>267</w:t>
        </w:r>
        <w:r>
          <w:rPr>
            <w:noProof/>
            <w:webHidden/>
          </w:rPr>
          <w:fldChar w:fldCharType="end"/>
        </w:r>
      </w:hyperlink>
    </w:p>
    <w:p w14:paraId="3DBE3089" w14:textId="791FC7FD"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49" w:history="1">
        <w:r w:rsidRPr="00BC298A">
          <w:rPr>
            <w:rStyle w:val="Hyperlink"/>
            <w:rFonts w:cs="Arial"/>
            <w:noProof/>
          </w:rPr>
          <w:t>5.3.9.</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CRR Awards</w:t>
        </w:r>
        <w:r>
          <w:rPr>
            <w:noProof/>
            <w:webHidden/>
          </w:rPr>
          <w:tab/>
        </w:r>
        <w:r>
          <w:rPr>
            <w:noProof/>
            <w:webHidden/>
          </w:rPr>
          <w:fldChar w:fldCharType="begin"/>
        </w:r>
        <w:r>
          <w:rPr>
            <w:noProof/>
            <w:webHidden/>
          </w:rPr>
          <w:instrText xml:space="preserve"> PAGEREF _Toc170833049 \h </w:instrText>
        </w:r>
        <w:r>
          <w:rPr>
            <w:noProof/>
            <w:webHidden/>
          </w:rPr>
        </w:r>
        <w:r>
          <w:rPr>
            <w:noProof/>
            <w:webHidden/>
          </w:rPr>
          <w:fldChar w:fldCharType="separate"/>
        </w:r>
        <w:r>
          <w:rPr>
            <w:noProof/>
            <w:webHidden/>
          </w:rPr>
          <w:t>272</w:t>
        </w:r>
        <w:r>
          <w:rPr>
            <w:noProof/>
            <w:webHidden/>
          </w:rPr>
          <w:fldChar w:fldCharType="end"/>
        </w:r>
      </w:hyperlink>
    </w:p>
    <w:p w14:paraId="4458C6D2" w14:textId="383D6B3D"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50" w:history="1">
        <w:r w:rsidRPr="00BC298A">
          <w:rPr>
            <w:rStyle w:val="Hyperlink"/>
            <w:rFonts w:cs="Arial"/>
            <w:noProof/>
          </w:rPr>
          <w:t>5.3.10.</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PTP Obligation Awards</w:t>
        </w:r>
        <w:r>
          <w:rPr>
            <w:noProof/>
            <w:webHidden/>
          </w:rPr>
          <w:tab/>
        </w:r>
        <w:r>
          <w:rPr>
            <w:noProof/>
            <w:webHidden/>
          </w:rPr>
          <w:fldChar w:fldCharType="begin"/>
        </w:r>
        <w:r>
          <w:rPr>
            <w:noProof/>
            <w:webHidden/>
          </w:rPr>
          <w:instrText xml:space="preserve"> PAGEREF _Toc170833050 \h </w:instrText>
        </w:r>
        <w:r>
          <w:rPr>
            <w:noProof/>
            <w:webHidden/>
          </w:rPr>
        </w:r>
        <w:r>
          <w:rPr>
            <w:noProof/>
            <w:webHidden/>
          </w:rPr>
          <w:fldChar w:fldCharType="separate"/>
        </w:r>
        <w:r>
          <w:rPr>
            <w:noProof/>
            <w:webHidden/>
          </w:rPr>
          <w:t>274</w:t>
        </w:r>
        <w:r>
          <w:rPr>
            <w:noProof/>
            <w:webHidden/>
          </w:rPr>
          <w:fldChar w:fldCharType="end"/>
        </w:r>
      </w:hyperlink>
    </w:p>
    <w:p w14:paraId="1CD031F8" w14:textId="1119D56E"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51" w:history="1">
        <w:r w:rsidRPr="00BC298A">
          <w:rPr>
            <w:rStyle w:val="Hyperlink"/>
            <w:rFonts w:cs="Arial"/>
            <w:noProof/>
          </w:rPr>
          <w:t>5.3.11.</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Ancillary Service Obligations</w:t>
        </w:r>
        <w:r>
          <w:rPr>
            <w:noProof/>
            <w:webHidden/>
          </w:rPr>
          <w:tab/>
        </w:r>
        <w:r>
          <w:rPr>
            <w:noProof/>
            <w:webHidden/>
          </w:rPr>
          <w:fldChar w:fldCharType="begin"/>
        </w:r>
        <w:r>
          <w:rPr>
            <w:noProof/>
            <w:webHidden/>
          </w:rPr>
          <w:instrText xml:space="preserve"> PAGEREF _Toc170833051 \h </w:instrText>
        </w:r>
        <w:r>
          <w:rPr>
            <w:noProof/>
            <w:webHidden/>
          </w:rPr>
        </w:r>
        <w:r>
          <w:rPr>
            <w:noProof/>
            <w:webHidden/>
          </w:rPr>
          <w:fldChar w:fldCharType="separate"/>
        </w:r>
        <w:r>
          <w:rPr>
            <w:noProof/>
            <w:webHidden/>
          </w:rPr>
          <w:t>275</w:t>
        </w:r>
        <w:r>
          <w:rPr>
            <w:noProof/>
            <w:webHidden/>
          </w:rPr>
          <w:fldChar w:fldCharType="end"/>
        </w:r>
      </w:hyperlink>
    </w:p>
    <w:p w14:paraId="7A19BC19" w14:textId="7285B194"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52" w:history="1">
        <w:r w:rsidRPr="00BC298A">
          <w:rPr>
            <w:rStyle w:val="Hyperlink"/>
            <w:rFonts w:cs="Arial"/>
            <w:noProof/>
          </w:rPr>
          <w:t>5.3.12.</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Outage Notifications</w:t>
        </w:r>
        <w:r>
          <w:rPr>
            <w:noProof/>
            <w:webHidden/>
          </w:rPr>
          <w:tab/>
        </w:r>
        <w:r>
          <w:rPr>
            <w:noProof/>
            <w:webHidden/>
          </w:rPr>
          <w:fldChar w:fldCharType="begin"/>
        </w:r>
        <w:r>
          <w:rPr>
            <w:noProof/>
            <w:webHidden/>
          </w:rPr>
          <w:instrText xml:space="preserve"> PAGEREF _Toc170833052 \h </w:instrText>
        </w:r>
        <w:r>
          <w:rPr>
            <w:noProof/>
            <w:webHidden/>
          </w:rPr>
        </w:r>
        <w:r>
          <w:rPr>
            <w:noProof/>
            <w:webHidden/>
          </w:rPr>
          <w:fldChar w:fldCharType="separate"/>
        </w:r>
        <w:r>
          <w:rPr>
            <w:noProof/>
            <w:webHidden/>
          </w:rPr>
          <w:t>278</w:t>
        </w:r>
        <w:r>
          <w:rPr>
            <w:noProof/>
            <w:webHidden/>
          </w:rPr>
          <w:fldChar w:fldCharType="end"/>
        </w:r>
      </w:hyperlink>
    </w:p>
    <w:p w14:paraId="48521673" w14:textId="1E456C3F"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53" w:history="1">
        <w:r w:rsidRPr="00BC298A">
          <w:rPr>
            <w:rStyle w:val="Hyperlink"/>
            <w:rFonts w:cs="Arial"/>
            <w:noProof/>
          </w:rPr>
          <w:t>5.3.13.</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Startup/Shutdown Instructions</w:t>
        </w:r>
        <w:r>
          <w:rPr>
            <w:noProof/>
            <w:webHidden/>
          </w:rPr>
          <w:tab/>
        </w:r>
        <w:r>
          <w:rPr>
            <w:noProof/>
            <w:webHidden/>
          </w:rPr>
          <w:fldChar w:fldCharType="begin"/>
        </w:r>
        <w:r>
          <w:rPr>
            <w:noProof/>
            <w:webHidden/>
          </w:rPr>
          <w:instrText xml:space="preserve"> PAGEREF _Toc170833053 \h </w:instrText>
        </w:r>
        <w:r>
          <w:rPr>
            <w:noProof/>
            <w:webHidden/>
          </w:rPr>
        </w:r>
        <w:r>
          <w:rPr>
            <w:noProof/>
            <w:webHidden/>
          </w:rPr>
          <w:fldChar w:fldCharType="separate"/>
        </w:r>
        <w:r>
          <w:rPr>
            <w:noProof/>
            <w:webHidden/>
          </w:rPr>
          <w:t>280</w:t>
        </w:r>
        <w:r>
          <w:rPr>
            <w:noProof/>
            <w:webHidden/>
          </w:rPr>
          <w:fldChar w:fldCharType="end"/>
        </w:r>
      </w:hyperlink>
    </w:p>
    <w:p w14:paraId="10340DED" w14:textId="4AFA8FC5"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54" w:history="1">
        <w:r w:rsidRPr="00BC298A">
          <w:rPr>
            <w:rStyle w:val="Hyperlink"/>
            <w:rFonts w:cs="Arial"/>
            <w:noProof/>
          </w:rPr>
          <w:t>5.3.14.</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Wind Generation Forecast</w:t>
        </w:r>
        <w:r>
          <w:rPr>
            <w:noProof/>
            <w:webHidden/>
          </w:rPr>
          <w:tab/>
        </w:r>
        <w:r>
          <w:rPr>
            <w:noProof/>
            <w:webHidden/>
          </w:rPr>
          <w:fldChar w:fldCharType="begin"/>
        </w:r>
        <w:r>
          <w:rPr>
            <w:noProof/>
            <w:webHidden/>
          </w:rPr>
          <w:instrText xml:space="preserve"> PAGEREF _Toc170833054 \h </w:instrText>
        </w:r>
        <w:r>
          <w:rPr>
            <w:noProof/>
            <w:webHidden/>
          </w:rPr>
        </w:r>
        <w:r>
          <w:rPr>
            <w:noProof/>
            <w:webHidden/>
          </w:rPr>
          <w:fldChar w:fldCharType="separate"/>
        </w:r>
        <w:r>
          <w:rPr>
            <w:noProof/>
            <w:webHidden/>
          </w:rPr>
          <w:t>281</w:t>
        </w:r>
        <w:r>
          <w:rPr>
            <w:noProof/>
            <w:webHidden/>
          </w:rPr>
          <w:fldChar w:fldCharType="end"/>
        </w:r>
      </w:hyperlink>
    </w:p>
    <w:p w14:paraId="3806EFE6" w14:textId="3D1B5FDA"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55" w:history="1">
        <w:r w:rsidRPr="00BC298A">
          <w:rPr>
            <w:rStyle w:val="Hyperlink"/>
            <w:rFonts w:cs="Arial"/>
            <w:noProof/>
          </w:rPr>
          <w:t>5.3.15.</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DAM Ancillary Service Offer Insufficiency Report</w:t>
        </w:r>
        <w:r>
          <w:rPr>
            <w:noProof/>
            <w:webHidden/>
          </w:rPr>
          <w:tab/>
        </w:r>
        <w:r>
          <w:rPr>
            <w:noProof/>
            <w:webHidden/>
          </w:rPr>
          <w:fldChar w:fldCharType="begin"/>
        </w:r>
        <w:r>
          <w:rPr>
            <w:noProof/>
            <w:webHidden/>
          </w:rPr>
          <w:instrText xml:space="preserve"> PAGEREF _Toc170833055 \h </w:instrText>
        </w:r>
        <w:r>
          <w:rPr>
            <w:noProof/>
            <w:webHidden/>
          </w:rPr>
        </w:r>
        <w:r>
          <w:rPr>
            <w:noProof/>
            <w:webHidden/>
          </w:rPr>
          <w:fldChar w:fldCharType="separate"/>
        </w:r>
        <w:r>
          <w:rPr>
            <w:noProof/>
            <w:webHidden/>
          </w:rPr>
          <w:t>288</w:t>
        </w:r>
        <w:r>
          <w:rPr>
            <w:noProof/>
            <w:webHidden/>
          </w:rPr>
          <w:fldChar w:fldCharType="end"/>
        </w:r>
      </w:hyperlink>
    </w:p>
    <w:p w14:paraId="7D2E2A3C" w14:textId="6E19A887"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56" w:history="1">
        <w:r w:rsidRPr="00BC298A">
          <w:rPr>
            <w:rStyle w:val="Hyperlink"/>
            <w:rFonts w:cs="Arial"/>
            <w:noProof/>
          </w:rPr>
          <w:t>5.3.16.</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End of Adjustment Period Results</w:t>
        </w:r>
        <w:r>
          <w:rPr>
            <w:noProof/>
            <w:webHidden/>
          </w:rPr>
          <w:tab/>
        </w:r>
        <w:r>
          <w:rPr>
            <w:noProof/>
            <w:webHidden/>
          </w:rPr>
          <w:fldChar w:fldCharType="begin"/>
        </w:r>
        <w:r>
          <w:rPr>
            <w:noProof/>
            <w:webHidden/>
          </w:rPr>
          <w:instrText xml:space="preserve"> PAGEREF _Toc170833056 \h </w:instrText>
        </w:r>
        <w:r>
          <w:rPr>
            <w:noProof/>
            <w:webHidden/>
          </w:rPr>
        </w:r>
        <w:r>
          <w:rPr>
            <w:noProof/>
            <w:webHidden/>
          </w:rPr>
          <w:fldChar w:fldCharType="separate"/>
        </w:r>
        <w:r>
          <w:rPr>
            <w:noProof/>
            <w:webHidden/>
          </w:rPr>
          <w:t>290</w:t>
        </w:r>
        <w:r>
          <w:rPr>
            <w:noProof/>
            <w:webHidden/>
          </w:rPr>
          <w:fldChar w:fldCharType="end"/>
        </w:r>
      </w:hyperlink>
    </w:p>
    <w:p w14:paraId="6F173E46" w14:textId="3EDB0CFF"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57" w:history="1">
        <w:r w:rsidRPr="00BC298A">
          <w:rPr>
            <w:rStyle w:val="Hyperlink"/>
            <w:rFonts w:cs="Arial"/>
            <w:noProof/>
          </w:rPr>
          <w:t>5.3.17.</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Two Hour Warning Results</w:t>
        </w:r>
        <w:r>
          <w:rPr>
            <w:noProof/>
            <w:webHidden/>
          </w:rPr>
          <w:tab/>
        </w:r>
        <w:r>
          <w:rPr>
            <w:noProof/>
            <w:webHidden/>
          </w:rPr>
          <w:fldChar w:fldCharType="begin"/>
        </w:r>
        <w:r>
          <w:rPr>
            <w:noProof/>
            <w:webHidden/>
          </w:rPr>
          <w:instrText xml:space="preserve"> PAGEREF _Toc170833057 \h </w:instrText>
        </w:r>
        <w:r>
          <w:rPr>
            <w:noProof/>
            <w:webHidden/>
          </w:rPr>
        </w:r>
        <w:r>
          <w:rPr>
            <w:noProof/>
            <w:webHidden/>
          </w:rPr>
          <w:fldChar w:fldCharType="separate"/>
        </w:r>
        <w:r>
          <w:rPr>
            <w:noProof/>
            <w:webHidden/>
          </w:rPr>
          <w:t>292</w:t>
        </w:r>
        <w:r>
          <w:rPr>
            <w:noProof/>
            <w:webHidden/>
          </w:rPr>
          <w:fldChar w:fldCharType="end"/>
        </w:r>
      </w:hyperlink>
    </w:p>
    <w:p w14:paraId="69BCF4A5" w14:textId="279BF241"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58" w:history="1">
        <w:r w:rsidRPr="00BC298A">
          <w:rPr>
            <w:rStyle w:val="Hyperlink"/>
            <w:rFonts w:cs="Arial"/>
            <w:noProof/>
          </w:rPr>
          <w:t>5.3.18.</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DAM Phase II Validation Results</w:t>
        </w:r>
        <w:r>
          <w:rPr>
            <w:noProof/>
            <w:webHidden/>
          </w:rPr>
          <w:tab/>
        </w:r>
        <w:r>
          <w:rPr>
            <w:noProof/>
            <w:webHidden/>
          </w:rPr>
          <w:fldChar w:fldCharType="begin"/>
        </w:r>
        <w:r>
          <w:rPr>
            <w:noProof/>
            <w:webHidden/>
          </w:rPr>
          <w:instrText xml:space="preserve"> PAGEREF _Toc170833058 \h </w:instrText>
        </w:r>
        <w:r>
          <w:rPr>
            <w:noProof/>
            <w:webHidden/>
          </w:rPr>
        </w:r>
        <w:r>
          <w:rPr>
            <w:noProof/>
            <w:webHidden/>
          </w:rPr>
          <w:fldChar w:fldCharType="separate"/>
        </w:r>
        <w:r>
          <w:rPr>
            <w:noProof/>
            <w:webHidden/>
          </w:rPr>
          <w:t>294</w:t>
        </w:r>
        <w:r>
          <w:rPr>
            <w:noProof/>
            <w:webHidden/>
          </w:rPr>
          <w:fldChar w:fldCharType="end"/>
        </w:r>
      </w:hyperlink>
    </w:p>
    <w:p w14:paraId="11024977" w14:textId="177445DF"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59" w:history="1">
        <w:r w:rsidRPr="00BC298A">
          <w:rPr>
            <w:rStyle w:val="Hyperlink"/>
            <w:rFonts w:cs="Arial"/>
            <w:noProof/>
          </w:rPr>
          <w:t>5.3.19.</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Solar Generation Forecast</w:t>
        </w:r>
        <w:r>
          <w:rPr>
            <w:noProof/>
            <w:webHidden/>
          </w:rPr>
          <w:tab/>
        </w:r>
        <w:r>
          <w:rPr>
            <w:noProof/>
            <w:webHidden/>
          </w:rPr>
          <w:fldChar w:fldCharType="begin"/>
        </w:r>
        <w:r>
          <w:rPr>
            <w:noProof/>
            <w:webHidden/>
          </w:rPr>
          <w:instrText xml:space="preserve"> PAGEREF _Toc170833059 \h </w:instrText>
        </w:r>
        <w:r>
          <w:rPr>
            <w:noProof/>
            <w:webHidden/>
          </w:rPr>
        </w:r>
        <w:r>
          <w:rPr>
            <w:noProof/>
            <w:webHidden/>
          </w:rPr>
          <w:fldChar w:fldCharType="separate"/>
        </w:r>
        <w:r>
          <w:rPr>
            <w:noProof/>
            <w:webHidden/>
          </w:rPr>
          <w:t>296</w:t>
        </w:r>
        <w:r>
          <w:rPr>
            <w:noProof/>
            <w:webHidden/>
          </w:rPr>
          <w:fldChar w:fldCharType="end"/>
        </w:r>
      </w:hyperlink>
    </w:p>
    <w:p w14:paraId="1FC926CF" w14:textId="4D16C695" w:rsidR="004C6614" w:rsidRDefault="004C6614">
      <w:pPr>
        <w:pStyle w:val="TOC1"/>
        <w:rPr>
          <w:rFonts w:asciiTheme="minorHAnsi" w:eastAsiaTheme="minorEastAsia" w:hAnsiTheme="minorHAnsi" w:cstheme="minorBidi"/>
          <w:noProof/>
          <w:kern w:val="2"/>
          <w:sz w:val="22"/>
          <w:szCs w:val="22"/>
          <w14:ligatures w14:val="standardContextual"/>
        </w:rPr>
      </w:pPr>
      <w:hyperlink w:anchor="_Toc170833060" w:history="1">
        <w:r w:rsidRPr="00BC298A">
          <w:rPr>
            <w:rStyle w:val="Hyperlink"/>
            <w:noProof/>
          </w:rPr>
          <w:t>6.</w:t>
        </w:r>
        <w:r>
          <w:rPr>
            <w:rFonts w:asciiTheme="minorHAnsi" w:eastAsiaTheme="minorEastAsia" w:hAnsiTheme="minorHAnsi" w:cstheme="minorBidi"/>
            <w:noProof/>
            <w:kern w:val="2"/>
            <w:sz w:val="22"/>
            <w:szCs w:val="22"/>
            <w14:ligatures w14:val="standardContextual"/>
          </w:rPr>
          <w:tab/>
        </w:r>
        <w:r w:rsidRPr="00BC298A">
          <w:rPr>
            <w:rStyle w:val="Hyperlink"/>
            <w:noProof/>
          </w:rPr>
          <w:t>Outage Scheduling Interfaces</w:t>
        </w:r>
        <w:r>
          <w:rPr>
            <w:noProof/>
            <w:webHidden/>
          </w:rPr>
          <w:tab/>
        </w:r>
        <w:r>
          <w:rPr>
            <w:noProof/>
            <w:webHidden/>
          </w:rPr>
          <w:fldChar w:fldCharType="begin"/>
        </w:r>
        <w:r>
          <w:rPr>
            <w:noProof/>
            <w:webHidden/>
          </w:rPr>
          <w:instrText xml:space="preserve"> PAGEREF _Toc170833060 \h </w:instrText>
        </w:r>
        <w:r>
          <w:rPr>
            <w:noProof/>
            <w:webHidden/>
          </w:rPr>
        </w:r>
        <w:r>
          <w:rPr>
            <w:noProof/>
            <w:webHidden/>
          </w:rPr>
          <w:fldChar w:fldCharType="separate"/>
        </w:r>
        <w:r>
          <w:rPr>
            <w:noProof/>
            <w:webHidden/>
          </w:rPr>
          <w:t>301</w:t>
        </w:r>
        <w:r>
          <w:rPr>
            <w:noProof/>
            <w:webHidden/>
          </w:rPr>
          <w:fldChar w:fldCharType="end"/>
        </w:r>
      </w:hyperlink>
    </w:p>
    <w:p w14:paraId="02E29F1B" w14:textId="186BC36E" w:rsidR="004C6614" w:rsidRDefault="004C6614">
      <w:pPr>
        <w:pStyle w:val="TOC2"/>
        <w:rPr>
          <w:rFonts w:asciiTheme="minorHAnsi" w:eastAsiaTheme="minorEastAsia" w:hAnsiTheme="minorHAnsi" w:cstheme="minorBidi"/>
          <w:noProof/>
          <w:kern w:val="2"/>
          <w:sz w:val="22"/>
          <w:szCs w:val="22"/>
          <w14:ligatures w14:val="standardContextual"/>
        </w:rPr>
      </w:pPr>
      <w:hyperlink w:anchor="_Toc170833061" w:history="1">
        <w:r w:rsidRPr="00BC298A">
          <w:rPr>
            <w:rStyle w:val="Hyperlink"/>
            <w:noProof/>
          </w:rPr>
          <w:t>6.1.</w:t>
        </w:r>
        <w:r>
          <w:rPr>
            <w:rFonts w:asciiTheme="minorHAnsi" w:eastAsiaTheme="minorEastAsia" w:hAnsiTheme="minorHAnsi" w:cstheme="minorBidi"/>
            <w:noProof/>
            <w:kern w:val="2"/>
            <w:sz w:val="22"/>
            <w:szCs w:val="22"/>
            <w14:ligatures w14:val="standardContextual"/>
          </w:rPr>
          <w:tab/>
        </w:r>
        <w:r w:rsidRPr="00BC298A">
          <w:rPr>
            <w:rStyle w:val="Hyperlink"/>
            <w:noProof/>
          </w:rPr>
          <w:t>Interfaces Provided</w:t>
        </w:r>
        <w:r>
          <w:rPr>
            <w:noProof/>
            <w:webHidden/>
          </w:rPr>
          <w:tab/>
        </w:r>
        <w:r>
          <w:rPr>
            <w:noProof/>
            <w:webHidden/>
          </w:rPr>
          <w:fldChar w:fldCharType="begin"/>
        </w:r>
        <w:r>
          <w:rPr>
            <w:noProof/>
            <w:webHidden/>
          </w:rPr>
          <w:instrText xml:space="preserve"> PAGEREF _Toc170833061 \h </w:instrText>
        </w:r>
        <w:r>
          <w:rPr>
            <w:noProof/>
            <w:webHidden/>
          </w:rPr>
        </w:r>
        <w:r>
          <w:rPr>
            <w:noProof/>
            <w:webHidden/>
          </w:rPr>
          <w:fldChar w:fldCharType="separate"/>
        </w:r>
        <w:r>
          <w:rPr>
            <w:noProof/>
            <w:webHidden/>
          </w:rPr>
          <w:t>301</w:t>
        </w:r>
        <w:r>
          <w:rPr>
            <w:noProof/>
            <w:webHidden/>
          </w:rPr>
          <w:fldChar w:fldCharType="end"/>
        </w:r>
      </w:hyperlink>
    </w:p>
    <w:p w14:paraId="4AFE825C" w14:textId="44B80182" w:rsidR="004C6614" w:rsidRDefault="004C6614">
      <w:pPr>
        <w:pStyle w:val="TOC2"/>
        <w:rPr>
          <w:rFonts w:asciiTheme="minorHAnsi" w:eastAsiaTheme="minorEastAsia" w:hAnsiTheme="minorHAnsi" w:cstheme="minorBidi"/>
          <w:noProof/>
          <w:kern w:val="2"/>
          <w:sz w:val="22"/>
          <w:szCs w:val="22"/>
          <w14:ligatures w14:val="standardContextual"/>
        </w:rPr>
      </w:pPr>
      <w:hyperlink w:anchor="_Toc170833062" w:history="1">
        <w:r w:rsidRPr="00BC298A">
          <w:rPr>
            <w:rStyle w:val="Hyperlink"/>
            <w:noProof/>
          </w:rPr>
          <w:t>6.2.</w:t>
        </w:r>
        <w:r>
          <w:rPr>
            <w:rFonts w:asciiTheme="minorHAnsi" w:eastAsiaTheme="minorEastAsia" w:hAnsiTheme="minorHAnsi" w:cstheme="minorBidi"/>
            <w:noProof/>
            <w:kern w:val="2"/>
            <w:sz w:val="22"/>
            <w:szCs w:val="22"/>
            <w14:ligatures w14:val="standardContextual"/>
          </w:rPr>
          <w:tab/>
        </w:r>
        <w:r w:rsidRPr="00BC298A">
          <w:rPr>
            <w:rStyle w:val="Hyperlink"/>
            <w:noProof/>
          </w:rPr>
          <w:t>Message Specifications</w:t>
        </w:r>
        <w:r>
          <w:rPr>
            <w:noProof/>
            <w:webHidden/>
          </w:rPr>
          <w:tab/>
        </w:r>
        <w:r>
          <w:rPr>
            <w:noProof/>
            <w:webHidden/>
          </w:rPr>
          <w:fldChar w:fldCharType="begin"/>
        </w:r>
        <w:r>
          <w:rPr>
            <w:noProof/>
            <w:webHidden/>
          </w:rPr>
          <w:instrText xml:space="preserve"> PAGEREF _Toc170833062 \h </w:instrText>
        </w:r>
        <w:r>
          <w:rPr>
            <w:noProof/>
            <w:webHidden/>
          </w:rPr>
        </w:r>
        <w:r>
          <w:rPr>
            <w:noProof/>
            <w:webHidden/>
          </w:rPr>
          <w:fldChar w:fldCharType="separate"/>
        </w:r>
        <w:r>
          <w:rPr>
            <w:noProof/>
            <w:webHidden/>
          </w:rPr>
          <w:t>301</w:t>
        </w:r>
        <w:r>
          <w:rPr>
            <w:noProof/>
            <w:webHidden/>
          </w:rPr>
          <w:fldChar w:fldCharType="end"/>
        </w:r>
      </w:hyperlink>
    </w:p>
    <w:p w14:paraId="20DBDC11" w14:textId="023E7D0C"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63" w:history="1">
        <w:r w:rsidRPr="00BC298A">
          <w:rPr>
            <w:rStyle w:val="Hyperlink"/>
            <w:rFonts w:cs="Arial"/>
            <w:noProof/>
          </w:rPr>
          <w:t>6.2.1.</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Outage Creation</w:t>
        </w:r>
        <w:r>
          <w:rPr>
            <w:noProof/>
            <w:webHidden/>
          </w:rPr>
          <w:tab/>
        </w:r>
        <w:r>
          <w:rPr>
            <w:noProof/>
            <w:webHidden/>
          </w:rPr>
          <w:fldChar w:fldCharType="begin"/>
        </w:r>
        <w:r>
          <w:rPr>
            <w:noProof/>
            <w:webHidden/>
          </w:rPr>
          <w:instrText xml:space="preserve"> PAGEREF _Toc170833063 \h </w:instrText>
        </w:r>
        <w:r>
          <w:rPr>
            <w:noProof/>
            <w:webHidden/>
          </w:rPr>
        </w:r>
        <w:r>
          <w:rPr>
            <w:noProof/>
            <w:webHidden/>
          </w:rPr>
          <w:fldChar w:fldCharType="separate"/>
        </w:r>
        <w:r>
          <w:rPr>
            <w:noProof/>
            <w:webHidden/>
          </w:rPr>
          <w:t>301</w:t>
        </w:r>
        <w:r>
          <w:rPr>
            <w:noProof/>
            <w:webHidden/>
          </w:rPr>
          <w:fldChar w:fldCharType="end"/>
        </w:r>
      </w:hyperlink>
    </w:p>
    <w:p w14:paraId="2D963E16" w14:textId="7DFCC7FE"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64" w:history="1">
        <w:r w:rsidRPr="00BC298A">
          <w:rPr>
            <w:rStyle w:val="Hyperlink"/>
            <w:rFonts w:cs="Arial"/>
            <w:noProof/>
          </w:rPr>
          <w:t>6.2.2.</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Outage Query</w:t>
        </w:r>
        <w:r>
          <w:rPr>
            <w:noProof/>
            <w:webHidden/>
          </w:rPr>
          <w:tab/>
        </w:r>
        <w:r>
          <w:rPr>
            <w:noProof/>
            <w:webHidden/>
          </w:rPr>
          <w:fldChar w:fldCharType="begin"/>
        </w:r>
        <w:r>
          <w:rPr>
            <w:noProof/>
            <w:webHidden/>
          </w:rPr>
          <w:instrText xml:space="preserve"> PAGEREF _Toc170833064 \h </w:instrText>
        </w:r>
        <w:r>
          <w:rPr>
            <w:noProof/>
            <w:webHidden/>
          </w:rPr>
        </w:r>
        <w:r>
          <w:rPr>
            <w:noProof/>
            <w:webHidden/>
          </w:rPr>
          <w:fldChar w:fldCharType="separate"/>
        </w:r>
        <w:r>
          <w:rPr>
            <w:noProof/>
            <w:webHidden/>
          </w:rPr>
          <w:t>327</w:t>
        </w:r>
        <w:r>
          <w:rPr>
            <w:noProof/>
            <w:webHidden/>
          </w:rPr>
          <w:fldChar w:fldCharType="end"/>
        </w:r>
      </w:hyperlink>
    </w:p>
    <w:p w14:paraId="77D89786" w14:textId="71E0D630"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65" w:history="1">
        <w:r w:rsidRPr="00BC298A">
          <w:rPr>
            <w:rStyle w:val="Hyperlink"/>
            <w:rFonts w:cs="Arial"/>
            <w:noProof/>
          </w:rPr>
          <w:t>6.2.3.</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Outage Update</w:t>
        </w:r>
        <w:r>
          <w:rPr>
            <w:noProof/>
            <w:webHidden/>
          </w:rPr>
          <w:tab/>
        </w:r>
        <w:r>
          <w:rPr>
            <w:noProof/>
            <w:webHidden/>
          </w:rPr>
          <w:fldChar w:fldCharType="begin"/>
        </w:r>
        <w:r>
          <w:rPr>
            <w:noProof/>
            <w:webHidden/>
          </w:rPr>
          <w:instrText xml:space="preserve"> PAGEREF _Toc170833065 \h </w:instrText>
        </w:r>
        <w:r>
          <w:rPr>
            <w:noProof/>
            <w:webHidden/>
          </w:rPr>
        </w:r>
        <w:r>
          <w:rPr>
            <w:noProof/>
            <w:webHidden/>
          </w:rPr>
          <w:fldChar w:fldCharType="separate"/>
        </w:r>
        <w:r>
          <w:rPr>
            <w:noProof/>
            <w:webHidden/>
          </w:rPr>
          <w:t>333</w:t>
        </w:r>
        <w:r>
          <w:rPr>
            <w:noProof/>
            <w:webHidden/>
          </w:rPr>
          <w:fldChar w:fldCharType="end"/>
        </w:r>
      </w:hyperlink>
    </w:p>
    <w:p w14:paraId="4B39DF19" w14:textId="1F4562C1"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66" w:history="1">
        <w:r w:rsidRPr="00BC298A">
          <w:rPr>
            <w:rStyle w:val="Hyperlink"/>
            <w:rFonts w:cs="Arial"/>
            <w:noProof/>
          </w:rPr>
          <w:t>6.2.4.</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Outage Cancellation</w:t>
        </w:r>
        <w:r>
          <w:rPr>
            <w:noProof/>
            <w:webHidden/>
          </w:rPr>
          <w:tab/>
        </w:r>
        <w:r>
          <w:rPr>
            <w:noProof/>
            <w:webHidden/>
          </w:rPr>
          <w:fldChar w:fldCharType="begin"/>
        </w:r>
        <w:r>
          <w:rPr>
            <w:noProof/>
            <w:webHidden/>
          </w:rPr>
          <w:instrText xml:space="preserve"> PAGEREF _Toc170833066 \h </w:instrText>
        </w:r>
        <w:r>
          <w:rPr>
            <w:noProof/>
            <w:webHidden/>
          </w:rPr>
        </w:r>
        <w:r>
          <w:rPr>
            <w:noProof/>
            <w:webHidden/>
          </w:rPr>
          <w:fldChar w:fldCharType="separate"/>
        </w:r>
        <w:r>
          <w:rPr>
            <w:noProof/>
            <w:webHidden/>
          </w:rPr>
          <w:t>342</w:t>
        </w:r>
        <w:r>
          <w:rPr>
            <w:noProof/>
            <w:webHidden/>
          </w:rPr>
          <w:fldChar w:fldCharType="end"/>
        </w:r>
      </w:hyperlink>
    </w:p>
    <w:p w14:paraId="06309FD2" w14:textId="231E3170" w:rsidR="004C6614" w:rsidRDefault="004C6614">
      <w:pPr>
        <w:pStyle w:val="TOC1"/>
        <w:rPr>
          <w:rFonts w:asciiTheme="minorHAnsi" w:eastAsiaTheme="minorEastAsia" w:hAnsiTheme="minorHAnsi" w:cstheme="minorBidi"/>
          <w:noProof/>
          <w:kern w:val="2"/>
          <w:sz w:val="22"/>
          <w:szCs w:val="22"/>
          <w14:ligatures w14:val="standardContextual"/>
        </w:rPr>
      </w:pPr>
      <w:hyperlink w:anchor="_Toc170833067" w:history="1">
        <w:r w:rsidRPr="00BC298A">
          <w:rPr>
            <w:rStyle w:val="Hyperlink"/>
            <w:noProof/>
          </w:rPr>
          <w:t>7.</w:t>
        </w:r>
        <w:r>
          <w:rPr>
            <w:rFonts w:asciiTheme="minorHAnsi" w:eastAsiaTheme="minorEastAsia" w:hAnsiTheme="minorHAnsi" w:cstheme="minorBidi"/>
            <w:noProof/>
            <w:kern w:val="2"/>
            <w:sz w:val="22"/>
            <w:szCs w:val="22"/>
            <w14:ligatures w14:val="standardContextual"/>
          </w:rPr>
          <w:tab/>
        </w:r>
        <w:r w:rsidRPr="00BC298A">
          <w:rPr>
            <w:rStyle w:val="Hyperlink"/>
            <w:noProof/>
          </w:rPr>
          <w:t>Utility Interfaces</w:t>
        </w:r>
        <w:r>
          <w:rPr>
            <w:noProof/>
            <w:webHidden/>
          </w:rPr>
          <w:tab/>
        </w:r>
        <w:r>
          <w:rPr>
            <w:noProof/>
            <w:webHidden/>
          </w:rPr>
          <w:fldChar w:fldCharType="begin"/>
        </w:r>
        <w:r>
          <w:rPr>
            <w:noProof/>
            <w:webHidden/>
          </w:rPr>
          <w:instrText xml:space="preserve"> PAGEREF _Toc170833067 \h </w:instrText>
        </w:r>
        <w:r>
          <w:rPr>
            <w:noProof/>
            <w:webHidden/>
          </w:rPr>
        </w:r>
        <w:r>
          <w:rPr>
            <w:noProof/>
            <w:webHidden/>
          </w:rPr>
          <w:fldChar w:fldCharType="separate"/>
        </w:r>
        <w:r>
          <w:rPr>
            <w:noProof/>
            <w:webHidden/>
          </w:rPr>
          <w:t>346</w:t>
        </w:r>
        <w:r>
          <w:rPr>
            <w:noProof/>
            <w:webHidden/>
          </w:rPr>
          <w:fldChar w:fldCharType="end"/>
        </w:r>
      </w:hyperlink>
    </w:p>
    <w:p w14:paraId="126FF7AF" w14:textId="6E419DD2" w:rsidR="004C6614" w:rsidRDefault="004C6614">
      <w:pPr>
        <w:pStyle w:val="TOC2"/>
        <w:rPr>
          <w:rFonts w:asciiTheme="minorHAnsi" w:eastAsiaTheme="minorEastAsia" w:hAnsiTheme="minorHAnsi" w:cstheme="minorBidi"/>
          <w:noProof/>
          <w:kern w:val="2"/>
          <w:sz w:val="22"/>
          <w:szCs w:val="22"/>
          <w14:ligatures w14:val="standardContextual"/>
        </w:rPr>
      </w:pPr>
      <w:hyperlink w:anchor="_Toc170833068" w:history="1">
        <w:r w:rsidRPr="00BC298A">
          <w:rPr>
            <w:rStyle w:val="Hyperlink"/>
            <w:noProof/>
          </w:rPr>
          <w:t>7.1.</w:t>
        </w:r>
        <w:r>
          <w:rPr>
            <w:rFonts w:asciiTheme="minorHAnsi" w:eastAsiaTheme="minorEastAsia" w:hAnsiTheme="minorHAnsi" w:cstheme="minorBidi"/>
            <w:noProof/>
            <w:kern w:val="2"/>
            <w:sz w:val="22"/>
            <w:szCs w:val="22"/>
            <w14:ligatures w14:val="standardContextual"/>
          </w:rPr>
          <w:tab/>
        </w:r>
        <w:r w:rsidRPr="00BC298A">
          <w:rPr>
            <w:rStyle w:val="Hyperlink"/>
            <w:noProof/>
          </w:rPr>
          <w:t>Interfaces Provided</w:t>
        </w:r>
        <w:r>
          <w:rPr>
            <w:noProof/>
            <w:webHidden/>
          </w:rPr>
          <w:tab/>
        </w:r>
        <w:r>
          <w:rPr>
            <w:noProof/>
            <w:webHidden/>
          </w:rPr>
          <w:fldChar w:fldCharType="begin"/>
        </w:r>
        <w:r>
          <w:rPr>
            <w:noProof/>
            <w:webHidden/>
          </w:rPr>
          <w:instrText xml:space="preserve"> PAGEREF _Toc170833068 \h </w:instrText>
        </w:r>
        <w:r>
          <w:rPr>
            <w:noProof/>
            <w:webHidden/>
          </w:rPr>
        </w:r>
        <w:r>
          <w:rPr>
            <w:noProof/>
            <w:webHidden/>
          </w:rPr>
          <w:fldChar w:fldCharType="separate"/>
        </w:r>
        <w:r>
          <w:rPr>
            <w:noProof/>
            <w:webHidden/>
          </w:rPr>
          <w:t>346</w:t>
        </w:r>
        <w:r>
          <w:rPr>
            <w:noProof/>
            <w:webHidden/>
          </w:rPr>
          <w:fldChar w:fldCharType="end"/>
        </w:r>
      </w:hyperlink>
    </w:p>
    <w:p w14:paraId="6C7DB77C" w14:textId="41E52A62" w:rsidR="004C6614" w:rsidRDefault="004C6614">
      <w:pPr>
        <w:pStyle w:val="TOC2"/>
        <w:rPr>
          <w:rFonts w:asciiTheme="minorHAnsi" w:eastAsiaTheme="minorEastAsia" w:hAnsiTheme="minorHAnsi" w:cstheme="minorBidi"/>
          <w:noProof/>
          <w:kern w:val="2"/>
          <w:sz w:val="22"/>
          <w:szCs w:val="22"/>
          <w14:ligatures w14:val="standardContextual"/>
        </w:rPr>
      </w:pPr>
      <w:hyperlink w:anchor="_Toc170833069" w:history="1">
        <w:r w:rsidRPr="00BC298A">
          <w:rPr>
            <w:rStyle w:val="Hyperlink"/>
            <w:noProof/>
          </w:rPr>
          <w:t>7.2.</w:t>
        </w:r>
        <w:r>
          <w:rPr>
            <w:rFonts w:asciiTheme="minorHAnsi" w:eastAsiaTheme="minorEastAsia" w:hAnsiTheme="minorHAnsi" w:cstheme="minorBidi"/>
            <w:noProof/>
            <w:kern w:val="2"/>
            <w:sz w:val="22"/>
            <w:szCs w:val="22"/>
            <w14:ligatures w14:val="standardContextual"/>
          </w:rPr>
          <w:tab/>
        </w:r>
        <w:r w:rsidRPr="00BC298A">
          <w:rPr>
            <w:rStyle w:val="Hyperlink"/>
            <w:noProof/>
          </w:rPr>
          <w:t>Message Specifications</w:t>
        </w:r>
        <w:r>
          <w:rPr>
            <w:noProof/>
            <w:webHidden/>
          </w:rPr>
          <w:tab/>
        </w:r>
        <w:r>
          <w:rPr>
            <w:noProof/>
            <w:webHidden/>
          </w:rPr>
          <w:fldChar w:fldCharType="begin"/>
        </w:r>
        <w:r>
          <w:rPr>
            <w:noProof/>
            <w:webHidden/>
          </w:rPr>
          <w:instrText xml:space="preserve"> PAGEREF _Toc170833069 \h </w:instrText>
        </w:r>
        <w:r>
          <w:rPr>
            <w:noProof/>
            <w:webHidden/>
          </w:rPr>
        </w:r>
        <w:r>
          <w:rPr>
            <w:noProof/>
            <w:webHidden/>
          </w:rPr>
          <w:fldChar w:fldCharType="separate"/>
        </w:r>
        <w:r>
          <w:rPr>
            <w:noProof/>
            <w:webHidden/>
          </w:rPr>
          <w:t>346</w:t>
        </w:r>
        <w:r>
          <w:rPr>
            <w:noProof/>
            <w:webHidden/>
          </w:rPr>
          <w:fldChar w:fldCharType="end"/>
        </w:r>
      </w:hyperlink>
    </w:p>
    <w:p w14:paraId="2DF4F1C1" w14:textId="39696B28"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70" w:history="1">
        <w:r w:rsidRPr="00BC298A">
          <w:rPr>
            <w:rStyle w:val="Hyperlink"/>
            <w:rFonts w:cs="Arial"/>
            <w:noProof/>
          </w:rPr>
          <w:t>7.2.1.</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Get mRID</w:t>
        </w:r>
        <w:r>
          <w:rPr>
            <w:noProof/>
            <w:webHidden/>
          </w:rPr>
          <w:tab/>
        </w:r>
        <w:r>
          <w:rPr>
            <w:noProof/>
            <w:webHidden/>
          </w:rPr>
          <w:fldChar w:fldCharType="begin"/>
        </w:r>
        <w:r>
          <w:rPr>
            <w:noProof/>
            <w:webHidden/>
          </w:rPr>
          <w:instrText xml:space="preserve"> PAGEREF _Toc170833070 \h </w:instrText>
        </w:r>
        <w:r>
          <w:rPr>
            <w:noProof/>
            <w:webHidden/>
          </w:rPr>
        </w:r>
        <w:r>
          <w:rPr>
            <w:noProof/>
            <w:webHidden/>
          </w:rPr>
          <w:fldChar w:fldCharType="separate"/>
        </w:r>
        <w:r>
          <w:rPr>
            <w:noProof/>
            <w:webHidden/>
          </w:rPr>
          <w:t>346</w:t>
        </w:r>
        <w:r>
          <w:rPr>
            <w:noProof/>
            <w:webHidden/>
          </w:rPr>
          <w:fldChar w:fldCharType="end"/>
        </w:r>
      </w:hyperlink>
    </w:p>
    <w:p w14:paraId="28EB4D8F" w14:textId="2C8FE039"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71" w:history="1">
        <w:r w:rsidRPr="00BC298A">
          <w:rPr>
            <w:rStyle w:val="Hyperlink"/>
            <w:rFonts w:cs="Arial"/>
            <w:noProof/>
          </w:rPr>
          <w:t>7.2.2.</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System Status</w:t>
        </w:r>
        <w:r>
          <w:rPr>
            <w:noProof/>
            <w:webHidden/>
          </w:rPr>
          <w:tab/>
        </w:r>
        <w:r>
          <w:rPr>
            <w:noProof/>
            <w:webHidden/>
          </w:rPr>
          <w:fldChar w:fldCharType="begin"/>
        </w:r>
        <w:r>
          <w:rPr>
            <w:noProof/>
            <w:webHidden/>
          </w:rPr>
          <w:instrText xml:space="preserve"> PAGEREF _Toc170833071 \h </w:instrText>
        </w:r>
        <w:r>
          <w:rPr>
            <w:noProof/>
            <w:webHidden/>
          </w:rPr>
        </w:r>
        <w:r>
          <w:rPr>
            <w:noProof/>
            <w:webHidden/>
          </w:rPr>
          <w:fldChar w:fldCharType="separate"/>
        </w:r>
        <w:r>
          <w:rPr>
            <w:noProof/>
            <w:webHidden/>
          </w:rPr>
          <w:t>347</w:t>
        </w:r>
        <w:r>
          <w:rPr>
            <w:noProof/>
            <w:webHidden/>
          </w:rPr>
          <w:fldChar w:fldCharType="end"/>
        </w:r>
      </w:hyperlink>
    </w:p>
    <w:p w14:paraId="660B359F" w14:textId="48FF9357"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72" w:history="1">
        <w:r w:rsidRPr="00BC298A">
          <w:rPr>
            <w:rStyle w:val="Hyperlink"/>
            <w:rFonts w:cs="Arial"/>
            <w:noProof/>
          </w:rPr>
          <w:t>7.2.3.</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Request Test Notification</w:t>
        </w:r>
        <w:r>
          <w:rPr>
            <w:noProof/>
            <w:webHidden/>
          </w:rPr>
          <w:tab/>
        </w:r>
        <w:r>
          <w:rPr>
            <w:noProof/>
            <w:webHidden/>
          </w:rPr>
          <w:fldChar w:fldCharType="begin"/>
        </w:r>
        <w:r>
          <w:rPr>
            <w:noProof/>
            <w:webHidden/>
          </w:rPr>
          <w:instrText xml:space="preserve"> PAGEREF _Toc170833072 \h </w:instrText>
        </w:r>
        <w:r>
          <w:rPr>
            <w:noProof/>
            <w:webHidden/>
          </w:rPr>
        </w:r>
        <w:r>
          <w:rPr>
            <w:noProof/>
            <w:webHidden/>
          </w:rPr>
          <w:fldChar w:fldCharType="separate"/>
        </w:r>
        <w:r>
          <w:rPr>
            <w:noProof/>
            <w:webHidden/>
          </w:rPr>
          <w:t>348</w:t>
        </w:r>
        <w:r>
          <w:rPr>
            <w:noProof/>
            <w:webHidden/>
          </w:rPr>
          <w:fldChar w:fldCharType="end"/>
        </w:r>
      </w:hyperlink>
    </w:p>
    <w:p w14:paraId="57150A53" w14:textId="06201A0D"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73" w:history="1">
        <w:r w:rsidRPr="00BC298A">
          <w:rPr>
            <w:rStyle w:val="Hyperlink"/>
            <w:rFonts w:cs="Arial"/>
            <w:noProof/>
          </w:rPr>
          <w:t>7.2.4.</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Change Active Notification URL</w:t>
        </w:r>
        <w:r>
          <w:rPr>
            <w:noProof/>
            <w:webHidden/>
          </w:rPr>
          <w:tab/>
        </w:r>
        <w:r>
          <w:rPr>
            <w:noProof/>
            <w:webHidden/>
          </w:rPr>
          <w:fldChar w:fldCharType="begin"/>
        </w:r>
        <w:r>
          <w:rPr>
            <w:noProof/>
            <w:webHidden/>
          </w:rPr>
          <w:instrText xml:space="preserve"> PAGEREF _Toc170833073 \h </w:instrText>
        </w:r>
        <w:r>
          <w:rPr>
            <w:noProof/>
            <w:webHidden/>
          </w:rPr>
        </w:r>
        <w:r>
          <w:rPr>
            <w:noProof/>
            <w:webHidden/>
          </w:rPr>
          <w:fldChar w:fldCharType="separate"/>
        </w:r>
        <w:r>
          <w:rPr>
            <w:noProof/>
            <w:webHidden/>
          </w:rPr>
          <w:t>349</w:t>
        </w:r>
        <w:r>
          <w:rPr>
            <w:noProof/>
            <w:webHidden/>
          </w:rPr>
          <w:fldChar w:fldCharType="end"/>
        </w:r>
      </w:hyperlink>
    </w:p>
    <w:p w14:paraId="5D39EBC4" w14:textId="30CF9F09"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74" w:history="1">
        <w:r w:rsidRPr="00BC298A">
          <w:rPr>
            <w:rStyle w:val="Hyperlink"/>
            <w:rFonts w:cs="Arial"/>
            <w:noProof/>
          </w:rPr>
          <w:t>7.2.5.</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Get SASM ID List</w:t>
        </w:r>
        <w:r>
          <w:rPr>
            <w:noProof/>
            <w:webHidden/>
          </w:rPr>
          <w:tab/>
        </w:r>
        <w:r>
          <w:rPr>
            <w:noProof/>
            <w:webHidden/>
          </w:rPr>
          <w:fldChar w:fldCharType="begin"/>
        </w:r>
        <w:r>
          <w:rPr>
            <w:noProof/>
            <w:webHidden/>
          </w:rPr>
          <w:instrText xml:space="preserve"> PAGEREF _Toc170833074 \h </w:instrText>
        </w:r>
        <w:r>
          <w:rPr>
            <w:noProof/>
            <w:webHidden/>
          </w:rPr>
        </w:r>
        <w:r>
          <w:rPr>
            <w:noProof/>
            <w:webHidden/>
          </w:rPr>
          <w:fldChar w:fldCharType="separate"/>
        </w:r>
        <w:r>
          <w:rPr>
            <w:noProof/>
            <w:webHidden/>
          </w:rPr>
          <w:t>350</w:t>
        </w:r>
        <w:r>
          <w:rPr>
            <w:noProof/>
            <w:webHidden/>
          </w:rPr>
          <w:fldChar w:fldCharType="end"/>
        </w:r>
      </w:hyperlink>
    </w:p>
    <w:p w14:paraId="1216A156" w14:textId="248E3B93" w:rsidR="004C6614" w:rsidRDefault="004C6614">
      <w:pPr>
        <w:pStyle w:val="TOC1"/>
        <w:rPr>
          <w:rFonts w:asciiTheme="minorHAnsi" w:eastAsiaTheme="minorEastAsia" w:hAnsiTheme="minorHAnsi" w:cstheme="minorBidi"/>
          <w:noProof/>
          <w:kern w:val="2"/>
          <w:sz w:val="22"/>
          <w:szCs w:val="22"/>
          <w14:ligatures w14:val="standardContextual"/>
        </w:rPr>
      </w:pPr>
      <w:hyperlink w:anchor="_Toc170833075" w:history="1">
        <w:r w:rsidRPr="00BC298A">
          <w:rPr>
            <w:rStyle w:val="Hyperlink"/>
            <w:noProof/>
          </w:rPr>
          <w:t>8.</w:t>
        </w:r>
        <w:r>
          <w:rPr>
            <w:rFonts w:asciiTheme="minorHAnsi" w:eastAsiaTheme="minorEastAsia" w:hAnsiTheme="minorHAnsi" w:cstheme="minorBidi"/>
            <w:noProof/>
            <w:kern w:val="2"/>
            <w:sz w:val="22"/>
            <w:szCs w:val="22"/>
            <w14:ligatures w14:val="standardContextual"/>
          </w:rPr>
          <w:tab/>
        </w:r>
        <w:r w:rsidRPr="00BC298A">
          <w:rPr>
            <w:rStyle w:val="Hyperlink"/>
            <w:noProof/>
          </w:rPr>
          <w:t>Reports</w:t>
        </w:r>
        <w:r>
          <w:rPr>
            <w:noProof/>
            <w:webHidden/>
          </w:rPr>
          <w:tab/>
        </w:r>
        <w:r>
          <w:rPr>
            <w:noProof/>
            <w:webHidden/>
          </w:rPr>
          <w:fldChar w:fldCharType="begin"/>
        </w:r>
        <w:r>
          <w:rPr>
            <w:noProof/>
            <w:webHidden/>
          </w:rPr>
          <w:instrText xml:space="preserve"> PAGEREF _Toc170833075 \h </w:instrText>
        </w:r>
        <w:r>
          <w:rPr>
            <w:noProof/>
            <w:webHidden/>
          </w:rPr>
        </w:r>
        <w:r>
          <w:rPr>
            <w:noProof/>
            <w:webHidden/>
          </w:rPr>
          <w:fldChar w:fldCharType="separate"/>
        </w:r>
        <w:r>
          <w:rPr>
            <w:noProof/>
            <w:webHidden/>
          </w:rPr>
          <w:t>352</w:t>
        </w:r>
        <w:r>
          <w:rPr>
            <w:noProof/>
            <w:webHidden/>
          </w:rPr>
          <w:fldChar w:fldCharType="end"/>
        </w:r>
      </w:hyperlink>
    </w:p>
    <w:p w14:paraId="09381FA3" w14:textId="16A354E9" w:rsidR="004C6614" w:rsidRDefault="004C6614">
      <w:pPr>
        <w:pStyle w:val="TOC2"/>
        <w:rPr>
          <w:rFonts w:asciiTheme="minorHAnsi" w:eastAsiaTheme="minorEastAsia" w:hAnsiTheme="minorHAnsi" w:cstheme="minorBidi"/>
          <w:noProof/>
          <w:kern w:val="2"/>
          <w:sz w:val="22"/>
          <w:szCs w:val="22"/>
          <w14:ligatures w14:val="standardContextual"/>
        </w:rPr>
      </w:pPr>
      <w:hyperlink w:anchor="_Toc170833076" w:history="1">
        <w:r w:rsidRPr="00BC298A">
          <w:rPr>
            <w:rStyle w:val="Hyperlink"/>
            <w:noProof/>
          </w:rPr>
          <w:t>8.1.</w:t>
        </w:r>
        <w:r>
          <w:rPr>
            <w:rFonts w:asciiTheme="minorHAnsi" w:eastAsiaTheme="minorEastAsia" w:hAnsiTheme="minorHAnsi" w:cstheme="minorBidi"/>
            <w:noProof/>
            <w:kern w:val="2"/>
            <w:sz w:val="22"/>
            <w:szCs w:val="22"/>
            <w14:ligatures w14:val="standardContextual"/>
          </w:rPr>
          <w:tab/>
        </w:r>
        <w:r w:rsidRPr="00BC298A">
          <w:rPr>
            <w:rStyle w:val="Hyperlink"/>
            <w:noProof/>
          </w:rPr>
          <w:t>Message Specifications</w:t>
        </w:r>
        <w:r>
          <w:rPr>
            <w:noProof/>
            <w:webHidden/>
          </w:rPr>
          <w:tab/>
        </w:r>
        <w:r>
          <w:rPr>
            <w:noProof/>
            <w:webHidden/>
          </w:rPr>
          <w:fldChar w:fldCharType="begin"/>
        </w:r>
        <w:r>
          <w:rPr>
            <w:noProof/>
            <w:webHidden/>
          </w:rPr>
          <w:instrText xml:space="preserve"> PAGEREF _Toc170833076 \h </w:instrText>
        </w:r>
        <w:r>
          <w:rPr>
            <w:noProof/>
            <w:webHidden/>
          </w:rPr>
        </w:r>
        <w:r>
          <w:rPr>
            <w:noProof/>
            <w:webHidden/>
          </w:rPr>
          <w:fldChar w:fldCharType="separate"/>
        </w:r>
        <w:r>
          <w:rPr>
            <w:noProof/>
            <w:webHidden/>
          </w:rPr>
          <w:t>352</w:t>
        </w:r>
        <w:r>
          <w:rPr>
            <w:noProof/>
            <w:webHidden/>
          </w:rPr>
          <w:fldChar w:fldCharType="end"/>
        </w:r>
      </w:hyperlink>
    </w:p>
    <w:p w14:paraId="492256F4" w14:textId="18FB837D"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77" w:history="1">
        <w:r w:rsidRPr="00BC298A">
          <w:rPr>
            <w:rStyle w:val="Hyperlink"/>
            <w:rFonts w:cs="Arial"/>
            <w:noProof/>
          </w:rPr>
          <w:t>8.1.1.</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Get Reports</w:t>
        </w:r>
        <w:r>
          <w:rPr>
            <w:noProof/>
            <w:webHidden/>
          </w:rPr>
          <w:tab/>
        </w:r>
        <w:r>
          <w:rPr>
            <w:noProof/>
            <w:webHidden/>
          </w:rPr>
          <w:fldChar w:fldCharType="begin"/>
        </w:r>
        <w:r>
          <w:rPr>
            <w:noProof/>
            <w:webHidden/>
          </w:rPr>
          <w:instrText xml:space="preserve"> PAGEREF _Toc170833077 \h </w:instrText>
        </w:r>
        <w:r>
          <w:rPr>
            <w:noProof/>
            <w:webHidden/>
          </w:rPr>
        </w:r>
        <w:r>
          <w:rPr>
            <w:noProof/>
            <w:webHidden/>
          </w:rPr>
          <w:fldChar w:fldCharType="separate"/>
        </w:r>
        <w:r>
          <w:rPr>
            <w:noProof/>
            <w:webHidden/>
          </w:rPr>
          <w:t>352</w:t>
        </w:r>
        <w:r>
          <w:rPr>
            <w:noProof/>
            <w:webHidden/>
          </w:rPr>
          <w:fldChar w:fldCharType="end"/>
        </w:r>
      </w:hyperlink>
    </w:p>
    <w:p w14:paraId="456EA4F5" w14:textId="2BF34C64" w:rsidR="004C6614" w:rsidRDefault="004C6614">
      <w:pPr>
        <w:pStyle w:val="TOC1"/>
        <w:rPr>
          <w:rFonts w:asciiTheme="minorHAnsi" w:eastAsiaTheme="minorEastAsia" w:hAnsiTheme="minorHAnsi" w:cstheme="minorBidi"/>
          <w:noProof/>
          <w:kern w:val="2"/>
          <w:sz w:val="22"/>
          <w:szCs w:val="22"/>
          <w14:ligatures w14:val="standardContextual"/>
        </w:rPr>
      </w:pPr>
      <w:hyperlink w:anchor="_Toc170833078" w:history="1">
        <w:r w:rsidRPr="00BC298A">
          <w:rPr>
            <w:rStyle w:val="Hyperlink"/>
            <w:noProof/>
          </w:rPr>
          <w:t>9.</w:t>
        </w:r>
        <w:r>
          <w:rPr>
            <w:rFonts w:asciiTheme="minorHAnsi" w:eastAsiaTheme="minorEastAsia" w:hAnsiTheme="minorHAnsi" w:cstheme="minorBidi"/>
            <w:noProof/>
            <w:kern w:val="2"/>
            <w:sz w:val="22"/>
            <w:szCs w:val="22"/>
            <w14:ligatures w14:val="standardContextual"/>
          </w:rPr>
          <w:tab/>
        </w:r>
        <w:r w:rsidRPr="00BC298A">
          <w:rPr>
            <w:rStyle w:val="Hyperlink"/>
            <w:noProof/>
          </w:rPr>
          <w:t>Resource Parameter Transaction Service</w:t>
        </w:r>
        <w:r>
          <w:rPr>
            <w:noProof/>
            <w:webHidden/>
          </w:rPr>
          <w:tab/>
        </w:r>
        <w:r>
          <w:rPr>
            <w:noProof/>
            <w:webHidden/>
          </w:rPr>
          <w:fldChar w:fldCharType="begin"/>
        </w:r>
        <w:r>
          <w:rPr>
            <w:noProof/>
            <w:webHidden/>
          </w:rPr>
          <w:instrText xml:space="preserve"> PAGEREF _Toc170833078 \h </w:instrText>
        </w:r>
        <w:r>
          <w:rPr>
            <w:noProof/>
            <w:webHidden/>
          </w:rPr>
        </w:r>
        <w:r>
          <w:rPr>
            <w:noProof/>
            <w:webHidden/>
          </w:rPr>
          <w:fldChar w:fldCharType="separate"/>
        </w:r>
        <w:r>
          <w:rPr>
            <w:noProof/>
            <w:webHidden/>
          </w:rPr>
          <w:t>356</w:t>
        </w:r>
        <w:r>
          <w:rPr>
            <w:noProof/>
            <w:webHidden/>
          </w:rPr>
          <w:fldChar w:fldCharType="end"/>
        </w:r>
      </w:hyperlink>
    </w:p>
    <w:p w14:paraId="40BB2E6F" w14:textId="2153B8FE" w:rsidR="004C6614" w:rsidRDefault="004C6614">
      <w:pPr>
        <w:pStyle w:val="TOC2"/>
        <w:rPr>
          <w:rFonts w:asciiTheme="minorHAnsi" w:eastAsiaTheme="minorEastAsia" w:hAnsiTheme="minorHAnsi" w:cstheme="minorBidi"/>
          <w:noProof/>
          <w:kern w:val="2"/>
          <w:sz w:val="22"/>
          <w:szCs w:val="22"/>
          <w14:ligatures w14:val="standardContextual"/>
        </w:rPr>
      </w:pPr>
      <w:hyperlink w:anchor="_Toc170833079" w:history="1">
        <w:r w:rsidRPr="00BC298A">
          <w:rPr>
            <w:rStyle w:val="Hyperlink"/>
            <w:noProof/>
          </w:rPr>
          <w:t>9.1.</w:t>
        </w:r>
        <w:r>
          <w:rPr>
            <w:rFonts w:asciiTheme="minorHAnsi" w:eastAsiaTheme="minorEastAsia" w:hAnsiTheme="minorHAnsi" w:cstheme="minorBidi"/>
            <w:noProof/>
            <w:kern w:val="2"/>
            <w:sz w:val="22"/>
            <w:szCs w:val="22"/>
            <w14:ligatures w14:val="standardContextual"/>
          </w:rPr>
          <w:tab/>
        </w:r>
        <w:r w:rsidRPr="00BC298A">
          <w:rPr>
            <w:rStyle w:val="Hyperlink"/>
            <w:noProof/>
          </w:rPr>
          <w:t>Interfaces Provided</w:t>
        </w:r>
        <w:r>
          <w:rPr>
            <w:noProof/>
            <w:webHidden/>
          </w:rPr>
          <w:tab/>
        </w:r>
        <w:r>
          <w:rPr>
            <w:noProof/>
            <w:webHidden/>
          </w:rPr>
          <w:fldChar w:fldCharType="begin"/>
        </w:r>
        <w:r>
          <w:rPr>
            <w:noProof/>
            <w:webHidden/>
          </w:rPr>
          <w:instrText xml:space="preserve"> PAGEREF _Toc170833079 \h </w:instrText>
        </w:r>
        <w:r>
          <w:rPr>
            <w:noProof/>
            <w:webHidden/>
          </w:rPr>
        </w:r>
        <w:r>
          <w:rPr>
            <w:noProof/>
            <w:webHidden/>
          </w:rPr>
          <w:fldChar w:fldCharType="separate"/>
        </w:r>
        <w:r>
          <w:rPr>
            <w:noProof/>
            <w:webHidden/>
          </w:rPr>
          <w:t>356</w:t>
        </w:r>
        <w:r>
          <w:rPr>
            <w:noProof/>
            <w:webHidden/>
          </w:rPr>
          <w:fldChar w:fldCharType="end"/>
        </w:r>
      </w:hyperlink>
    </w:p>
    <w:p w14:paraId="67F13396" w14:textId="4970F85F" w:rsidR="004C6614" w:rsidRDefault="004C6614">
      <w:pPr>
        <w:pStyle w:val="TOC2"/>
        <w:rPr>
          <w:rFonts w:asciiTheme="minorHAnsi" w:eastAsiaTheme="minorEastAsia" w:hAnsiTheme="minorHAnsi" w:cstheme="minorBidi"/>
          <w:noProof/>
          <w:kern w:val="2"/>
          <w:sz w:val="22"/>
          <w:szCs w:val="22"/>
          <w14:ligatures w14:val="standardContextual"/>
        </w:rPr>
      </w:pPr>
      <w:hyperlink w:anchor="_Toc170833080" w:history="1">
        <w:r w:rsidRPr="00BC298A">
          <w:rPr>
            <w:rStyle w:val="Hyperlink"/>
            <w:noProof/>
          </w:rPr>
          <w:t>9.2.</w:t>
        </w:r>
        <w:r>
          <w:rPr>
            <w:rFonts w:asciiTheme="minorHAnsi" w:eastAsiaTheme="minorEastAsia" w:hAnsiTheme="minorHAnsi" w:cstheme="minorBidi"/>
            <w:noProof/>
            <w:kern w:val="2"/>
            <w:sz w:val="22"/>
            <w:szCs w:val="22"/>
            <w14:ligatures w14:val="standardContextual"/>
          </w:rPr>
          <w:tab/>
        </w:r>
        <w:r w:rsidRPr="00BC298A">
          <w:rPr>
            <w:rStyle w:val="Hyperlink"/>
            <w:noProof/>
          </w:rPr>
          <w:t>Interfaces Required</w:t>
        </w:r>
        <w:r>
          <w:rPr>
            <w:noProof/>
            <w:webHidden/>
          </w:rPr>
          <w:tab/>
        </w:r>
        <w:r>
          <w:rPr>
            <w:noProof/>
            <w:webHidden/>
          </w:rPr>
          <w:fldChar w:fldCharType="begin"/>
        </w:r>
        <w:r>
          <w:rPr>
            <w:noProof/>
            <w:webHidden/>
          </w:rPr>
          <w:instrText xml:space="preserve"> PAGEREF _Toc170833080 \h </w:instrText>
        </w:r>
        <w:r>
          <w:rPr>
            <w:noProof/>
            <w:webHidden/>
          </w:rPr>
        </w:r>
        <w:r>
          <w:rPr>
            <w:noProof/>
            <w:webHidden/>
          </w:rPr>
          <w:fldChar w:fldCharType="separate"/>
        </w:r>
        <w:r>
          <w:rPr>
            <w:noProof/>
            <w:webHidden/>
          </w:rPr>
          <w:t>358</w:t>
        </w:r>
        <w:r>
          <w:rPr>
            <w:noProof/>
            <w:webHidden/>
          </w:rPr>
          <w:fldChar w:fldCharType="end"/>
        </w:r>
      </w:hyperlink>
    </w:p>
    <w:p w14:paraId="2B54E479" w14:textId="77E4F740"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81" w:history="1">
        <w:r w:rsidRPr="00BC298A">
          <w:rPr>
            <w:rStyle w:val="Hyperlink"/>
            <w:rFonts w:cs="Arial"/>
            <w:noProof/>
          </w:rPr>
          <w:t>9.2.1.</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Querying for Resource Parameters Set</w:t>
        </w:r>
        <w:r>
          <w:rPr>
            <w:noProof/>
            <w:webHidden/>
          </w:rPr>
          <w:tab/>
        </w:r>
        <w:r>
          <w:rPr>
            <w:noProof/>
            <w:webHidden/>
          </w:rPr>
          <w:fldChar w:fldCharType="begin"/>
        </w:r>
        <w:r>
          <w:rPr>
            <w:noProof/>
            <w:webHidden/>
          </w:rPr>
          <w:instrText xml:space="preserve"> PAGEREF _Toc170833081 \h </w:instrText>
        </w:r>
        <w:r>
          <w:rPr>
            <w:noProof/>
            <w:webHidden/>
          </w:rPr>
        </w:r>
        <w:r>
          <w:rPr>
            <w:noProof/>
            <w:webHidden/>
          </w:rPr>
          <w:fldChar w:fldCharType="separate"/>
        </w:r>
        <w:r>
          <w:rPr>
            <w:noProof/>
            <w:webHidden/>
          </w:rPr>
          <w:t>358</w:t>
        </w:r>
        <w:r>
          <w:rPr>
            <w:noProof/>
            <w:webHidden/>
          </w:rPr>
          <w:fldChar w:fldCharType="end"/>
        </w:r>
      </w:hyperlink>
    </w:p>
    <w:p w14:paraId="72CDCDC5" w14:textId="09373B49"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82" w:history="1">
        <w:r w:rsidRPr="00BC298A">
          <w:rPr>
            <w:rStyle w:val="Hyperlink"/>
            <w:rFonts w:cs="Arial"/>
            <w:noProof/>
          </w:rPr>
          <w:t>9.2.2.</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Updating Resource Parameters Set</w:t>
        </w:r>
        <w:r>
          <w:rPr>
            <w:noProof/>
            <w:webHidden/>
          </w:rPr>
          <w:tab/>
        </w:r>
        <w:r>
          <w:rPr>
            <w:noProof/>
            <w:webHidden/>
          </w:rPr>
          <w:fldChar w:fldCharType="begin"/>
        </w:r>
        <w:r>
          <w:rPr>
            <w:noProof/>
            <w:webHidden/>
          </w:rPr>
          <w:instrText xml:space="preserve"> PAGEREF _Toc170833082 \h </w:instrText>
        </w:r>
        <w:r>
          <w:rPr>
            <w:noProof/>
            <w:webHidden/>
          </w:rPr>
        </w:r>
        <w:r>
          <w:rPr>
            <w:noProof/>
            <w:webHidden/>
          </w:rPr>
          <w:fldChar w:fldCharType="separate"/>
        </w:r>
        <w:r>
          <w:rPr>
            <w:noProof/>
            <w:webHidden/>
          </w:rPr>
          <w:t>359</w:t>
        </w:r>
        <w:r>
          <w:rPr>
            <w:noProof/>
            <w:webHidden/>
          </w:rPr>
          <w:fldChar w:fldCharType="end"/>
        </w:r>
      </w:hyperlink>
    </w:p>
    <w:p w14:paraId="5C5BFA46" w14:textId="7AC85864"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83" w:history="1">
        <w:r w:rsidRPr="00BC298A">
          <w:rPr>
            <w:rStyle w:val="Hyperlink"/>
            <w:rFonts w:cs="Arial"/>
            <w:noProof/>
          </w:rPr>
          <w:t>9.2.3.</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Canceling Resource Parameters Set</w:t>
        </w:r>
        <w:r>
          <w:rPr>
            <w:noProof/>
            <w:webHidden/>
          </w:rPr>
          <w:tab/>
        </w:r>
        <w:r>
          <w:rPr>
            <w:noProof/>
            <w:webHidden/>
          </w:rPr>
          <w:fldChar w:fldCharType="begin"/>
        </w:r>
        <w:r>
          <w:rPr>
            <w:noProof/>
            <w:webHidden/>
          </w:rPr>
          <w:instrText xml:space="preserve"> PAGEREF _Toc170833083 \h </w:instrText>
        </w:r>
        <w:r>
          <w:rPr>
            <w:noProof/>
            <w:webHidden/>
          </w:rPr>
        </w:r>
        <w:r>
          <w:rPr>
            <w:noProof/>
            <w:webHidden/>
          </w:rPr>
          <w:fldChar w:fldCharType="separate"/>
        </w:r>
        <w:r>
          <w:rPr>
            <w:noProof/>
            <w:webHidden/>
          </w:rPr>
          <w:t>360</w:t>
        </w:r>
        <w:r>
          <w:rPr>
            <w:noProof/>
            <w:webHidden/>
          </w:rPr>
          <w:fldChar w:fldCharType="end"/>
        </w:r>
      </w:hyperlink>
    </w:p>
    <w:p w14:paraId="4F9D2512" w14:textId="2F20C801" w:rsidR="004C6614" w:rsidRDefault="004C6614">
      <w:pPr>
        <w:pStyle w:val="TOC2"/>
        <w:rPr>
          <w:rFonts w:asciiTheme="minorHAnsi" w:eastAsiaTheme="minorEastAsia" w:hAnsiTheme="minorHAnsi" w:cstheme="minorBidi"/>
          <w:noProof/>
          <w:kern w:val="2"/>
          <w:sz w:val="22"/>
          <w:szCs w:val="22"/>
          <w14:ligatures w14:val="standardContextual"/>
        </w:rPr>
      </w:pPr>
      <w:hyperlink w:anchor="_Toc170833084" w:history="1">
        <w:r w:rsidRPr="00BC298A">
          <w:rPr>
            <w:rStyle w:val="Hyperlink"/>
            <w:noProof/>
          </w:rPr>
          <w:t>9.3.</w:t>
        </w:r>
        <w:r>
          <w:rPr>
            <w:rFonts w:asciiTheme="minorHAnsi" w:eastAsiaTheme="minorEastAsia" w:hAnsiTheme="minorHAnsi" w:cstheme="minorBidi"/>
            <w:noProof/>
            <w:kern w:val="2"/>
            <w:sz w:val="22"/>
            <w:szCs w:val="22"/>
            <w14:ligatures w14:val="standardContextual"/>
          </w:rPr>
          <w:tab/>
        </w:r>
        <w:r w:rsidRPr="00BC298A">
          <w:rPr>
            <w:rStyle w:val="Hyperlink"/>
            <w:noProof/>
          </w:rPr>
          <w:t>Message Specifications</w:t>
        </w:r>
        <w:r>
          <w:rPr>
            <w:noProof/>
            <w:webHidden/>
          </w:rPr>
          <w:tab/>
        </w:r>
        <w:r>
          <w:rPr>
            <w:noProof/>
            <w:webHidden/>
          </w:rPr>
          <w:fldChar w:fldCharType="begin"/>
        </w:r>
        <w:r>
          <w:rPr>
            <w:noProof/>
            <w:webHidden/>
          </w:rPr>
          <w:instrText xml:space="preserve"> PAGEREF _Toc170833084 \h </w:instrText>
        </w:r>
        <w:r>
          <w:rPr>
            <w:noProof/>
            <w:webHidden/>
          </w:rPr>
        </w:r>
        <w:r>
          <w:rPr>
            <w:noProof/>
            <w:webHidden/>
          </w:rPr>
          <w:fldChar w:fldCharType="separate"/>
        </w:r>
        <w:r>
          <w:rPr>
            <w:noProof/>
            <w:webHidden/>
          </w:rPr>
          <w:t>361</w:t>
        </w:r>
        <w:r>
          <w:rPr>
            <w:noProof/>
            <w:webHidden/>
          </w:rPr>
          <w:fldChar w:fldCharType="end"/>
        </w:r>
      </w:hyperlink>
    </w:p>
    <w:p w14:paraId="5AA414FB" w14:textId="4B3B2A84"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85" w:history="1">
        <w:r w:rsidRPr="00BC298A">
          <w:rPr>
            <w:rStyle w:val="Hyperlink"/>
            <w:rFonts w:cs="Arial"/>
            <w:noProof/>
          </w:rPr>
          <w:t>9.3.1.</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Generator Resource Parameters</w:t>
        </w:r>
        <w:r>
          <w:rPr>
            <w:noProof/>
            <w:webHidden/>
          </w:rPr>
          <w:tab/>
        </w:r>
        <w:r>
          <w:rPr>
            <w:noProof/>
            <w:webHidden/>
          </w:rPr>
          <w:fldChar w:fldCharType="begin"/>
        </w:r>
        <w:r>
          <w:rPr>
            <w:noProof/>
            <w:webHidden/>
          </w:rPr>
          <w:instrText xml:space="preserve"> PAGEREF _Toc170833085 \h </w:instrText>
        </w:r>
        <w:r>
          <w:rPr>
            <w:noProof/>
            <w:webHidden/>
          </w:rPr>
        </w:r>
        <w:r>
          <w:rPr>
            <w:noProof/>
            <w:webHidden/>
          </w:rPr>
          <w:fldChar w:fldCharType="separate"/>
        </w:r>
        <w:r>
          <w:rPr>
            <w:noProof/>
            <w:webHidden/>
          </w:rPr>
          <w:t>363</w:t>
        </w:r>
        <w:r>
          <w:rPr>
            <w:noProof/>
            <w:webHidden/>
          </w:rPr>
          <w:fldChar w:fldCharType="end"/>
        </w:r>
      </w:hyperlink>
    </w:p>
    <w:p w14:paraId="63C5BB2C" w14:textId="0AC8155D"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86" w:history="1">
        <w:r w:rsidRPr="00BC298A">
          <w:rPr>
            <w:rStyle w:val="Hyperlink"/>
            <w:rFonts w:cs="Arial"/>
            <w:noProof/>
          </w:rPr>
          <w:t>9.3.2.</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Controllable Load Resource</w:t>
        </w:r>
        <w:r>
          <w:rPr>
            <w:noProof/>
            <w:webHidden/>
          </w:rPr>
          <w:tab/>
        </w:r>
        <w:r>
          <w:rPr>
            <w:noProof/>
            <w:webHidden/>
          </w:rPr>
          <w:fldChar w:fldCharType="begin"/>
        </w:r>
        <w:r>
          <w:rPr>
            <w:noProof/>
            <w:webHidden/>
          </w:rPr>
          <w:instrText xml:space="preserve"> PAGEREF _Toc170833086 \h </w:instrText>
        </w:r>
        <w:r>
          <w:rPr>
            <w:noProof/>
            <w:webHidden/>
          </w:rPr>
        </w:r>
        <w:r>
          <w:rPr>
            <w:noProof/>
            <w:webHidden/>
          </w:rPr>
          <w:fldChar w:fldCharType="separate"/>
        </w:r>
        <w:r>
          <w:rPr>
            <w:noProof/>
            <w:webHidden/>
          </w:rPr>
          <w:t>367</w:t>
        </w:r>
        <w:r>
          <w:rPr>
            <w:noProof/>
            <w:webHidden/>
          </w:rPr>
          <w:fldChar w:fldCharType="end"/>
        </w:r>
      </w:hyperlink>
    </w:p>
    <w:p w14:paraId="33AA6698" w14:textId="1066C2E7"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87" w:history="1">
        <w:r w:rsidRPr="00BC298A">
          <w:rPr>
            <w:rStyle w:val="Hyperlink"/>
            <w:rFonts w:cs="Arial"/>
            <w:noProof/>
          </w:rPr>
          <w:t>9.3.3.</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Non Controllable Load Resource</w:t>
        </w:r>
        <w:r>
          <w:rPr>
            <w:noProof/>
            <w:webHidden/>
          </w:rPr>
          <w:tab/>
        </w:r>
        <w:r>
          <w:rPr>
            <w:noProof/>
            <w:webHidden/>
          </w:rPr>
          <w:fldChar w:fldCharType="begin"/>
        </w:r>
        <w:r>
          <w:rPr>
            <w:noProof/>
            <w:webHidden/>
          </w:rPr>
          <w:instrText xml:space="preserve"> PAGEREF _Toc170833087 \h </w:instrText>
        </w:r>
        <w:r>
          <w:rPr>
            <w:noProof/>
            <w:webHidden/>
          </w:rPr>
        </w:r>
        <w:r>
          <w:rPr>
            <w:noProof/>
            <w:webHidden/>
          </w:rPr>
          <w:fldChar w:fldCharType="separate"/>
        </w:r>
        <w:r>
          <w:rPr>
            <w:noProof/>
            <w:webHidden/>
          </w:rPr>
          <w:t>370</w:t>
        </w:r>
        <w:r>
          <w:rPr>
            <w:noProof/>
            <w:webHidden/>
          </w:rPr>
          <w:fldChar w:fldCharType="end"/>
        </w:r>
      </w:hyperlink>
    </w:p>
    <w:p w14:paraId="2B2EA65E" w14:textId="404C3B3D"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88" w:history="1">
        <w:r w:rsidRPr="00BC298A">
          <w:rPr>
            <w:rStyle w:val="Hyperlink"/>
            <w:rFonts w:cs="Arial"/>
            <w:noProof/>
          </w:rPr>
          <w:t>9.3.4.</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Resource Parameters</w:t>
        </w:r>
        <w:r>
          <w:rPr>
            <w:noProof/>
            <w:webHidden/>
          </w:rPr>
          <w:tab/>
        </w:r>
        <w:r>
          <w:rPr>
            <w:noProof/>
            <w:webHidden/>
          </w:rPr>
          <w:fldChar w:fldCharType="begin"/>
        </w:r>
        <w:r>
          <w:rPr>
            <w:noProof/>
            <w:webHidden/>
          </w:rPr>
          <w:instrText xml:space="preserve"> PAGEREF _Toc170833088 \h </w:instrText>
        </w:r>
        <w:r>
          <w:rPr>
            <w:noProof/>
            <w:webHidden/>
          </w:rPr>
        </w:r>
        <w:r>
          <w:rPr>
            <w:noProof/>
            <w:webHidden/>
          </w:rPr>
          <w:fldChar w:fldCharType="separate"/>
        </w:r>
        <w:r>
          <w:rPr>
            <w:noProof/>
            <w:webHidden/>
          </w:rPr>
          <w:t>372</w:t>
        </w:r>
        <w:r>
          <w:rPr>
            <w:noProof/>
            <w:webHidden/>
          </w:rPr>
          <w:fldChar w:fldCharType="end"/>
        </w:r>
      </w:hyperlink>
    </w:p>
    <w:p w14:paraId="37B13320" w14:textId="24568605" w:rsidR="004C6614" w:rsidRDefault="004C6614">
      <w:pPr>
        <w:pStyle w:val="TOC1"/>
        <w:rPr>
          <w:rFonts w:asciiTheme="minorHAnsi" w:eastAsiaTheme="minorEastAsia" w:hAnsiTheme="minorHAnsi" w:cstheme="minorBidi"/>
          <w:noProof/>
          <w:kern w:val="2"/>
          <w:sz w:val="22"/>
          <w:szCs w:val="22"/>
          <w14:ligatures w14:val="standardContextual"/>
        </w:rPr>
      </w:pPr>
      <w:hyperlink w:anchor="_Toc170833089" w:history="1">
        <w:r w:rsidRPr="00BC298A">
          <w:rPr>
            <w:rStyle w:val="Hyperlink"/>
            <w:noProof/>
          </w:rPr>
          <w:t>10.</w:t>
        </w:r>
        <w:r>
          <w:rPr>
            <w:rFonts w:asciiTheme="minorHAnsi" w:eastAsiaTheme="minorEastAsia" w:hAnsiTheme="minorHAnsi" w:cstheme="minorBidi"/>
            <w:noProof/>
            <w:kern w:val="2"/>
            <w:sz w:val="22"/>
            <w:szCs w:val="22"/>
            <w14:ligatures w14:val="standardContextual"/>
          </w:rPr>
          <w:tab/>
        </w:r>
        <w:r w:rsidRPr="00BC298A">
          <w:rPr>
            <w:rStyle w:val="Hyperlink"/>
            <w:noProof/>
          </w:rPr>
          <w:t>Verbal Dispatch Instructions</w:t>
        </w:r>
        <w:r>
          <w:rPr>
            <w:noProof/>
            <w:webHidden/>
          </w:rPr>
          <w:tab/>
        </w:r>
        <w:r>
          <w:rPr>
            <w:noProof/>
            <w:webHidden/>
          </w:rPr>
          <w:fldChar w:fldCharType="begin"/>
        </w:r>
        <w:r>
          <w:rPr>
            <w:noProof/>
            <w:webHidden/>
          </w:rPr>
          <w:instrText xml:space="preserve"> PAGEREF _Toc170833089 \h </w:instrText>
        </w:r>
        <w:r>
          <w:rPr>
            <w:noProof/>
            <w:webHidden/>
          </w:rPr>
        </w:r>
        <w:r>
          <w:rPr>
            <w:noProof/>
            <w:webHidden/>
          </w:rPr>
          <w:fldChar w:fldCharType="separate"/>
        </w:r>
        <w:r>
          <w:rPr>
            <w:noProof/>
            <w:webHidden/>
          </w:rPr>
          <w:t>375</w:t>
        </w:r>
        <w:r>
          <w:rPr>
            <w:noProof/>
            <w:webHidden/>
          </w:rPr>
          <w:fldChar w:fldCharType="end"/>
        </w:r>
      </w:hyperlink>
    </w:p>
    <w:p w14:paraId="24031756" w14:textId="62777166" w:rsidR="004C6614" w:rsidRDefault="004C6614">
      <w:pPr>
        <w:pStyle w:val="TOC2"/>
        <w:rPr>
          <w:rFonts w:asciiTheme="minorHAnsi" w:eastAsiaTheme="minorEastAsia" w:hAnsiTheme="minorHAnsi" w:cstheme="minorBidi"/>
          <w:noProof/>
          <w:kern w:val="2"/>
          <w:sz w:val="22"/>
          <w:szCs w:val="22"/>
          <w14:ligatures w14:val="standardContextual"/>
        </w:rPr>
      </w:pPr>
      <w:hyperlink w:anchor="_Toc170833090" w:history="1">
        <w:r w:rsidRPr="00BC298A">
          <w:rPr>
            <w:rStyle w:val="Hyperlink"/>
            <w:noProof/>
          </w:rPr>
          <w:t>10.1.</w:t>
        </w:r>
        <w:r>
          <w:rPr>
            <w:rFonts w:asciiTheme="minorHAnsi" w:eastAsiaTheme="minorEastAsia" w:hAnsiTheme="minorHAnsi" w:cstheme="minorBidi"/>
            <w:noProof/>
            <w:kern w:val="2"/>
            <w:sz w:val="22"/>
            <w:szCs w:val="22"/>
            <w14:ligatures w14:val="standardContextual"/>
          </w:rPr>
          <w:tab/>
        </w:r>
        <w:r w:rsidRPr="00BC298A">
          <w:rPr>
            <w:rStyle w:val="Hyperlink"/>
            <w:noProof/>
          </w:rPr>
          <w:t>Interfaces Provided</w:t>
        </w:r>
        <w:r>
          <w:rPr>
            <w:noProof/>
            <w:webHidden/>
          </w:rPr>
          <w:tab/>
        </w:r>
        <w:r>
          <w:rPr>
            <w:noProof/>
            <w:webHidden/>
          </w:rPr>
          <w:fldChar w:fldCharType="begin"/>
        </w:r>
        <w:r>
          <w:rPr>
            <w:noProof/>
            <w:webHidden/>
          </w:rPr>
          <w:instrText xml:space="preserve"> PAGEREF _Toc170833090 \h </w:instrText>
        </w:r>
        <w:r>
          <w:rPr>
            <w:noProof/>
            <w:webHidden/>
          </w:rPr>
        </w:r>
        <w:r>
          <w:rPr>
            <w:noProof/>
            <w:webHidden/>
          </w:rPr>
          <w:fldChar w:fldCharType="separate"/>
        </w:r>
        <w:r>
          <w:rPr>
            <w:noProof/>
            <w:webHidden/>
          </w:rPr>
          <w:t>375</w:t>
        </w:r>
        <w:r>
          <w:rPr>
            <w:noProof/>
            <w:webHidden/>
          </w:rPr>
          <w:fldChar w:fldCharType="end"/>
        </w:r>
      </w:hyperlink>
    </w:p>
    <w:p w14:paraId="25A30760" w14:textId="1226ABC6" w:rsidR="004C6614" w:rsidRDefault="004C6614">
      <w:pPr>
        <w:pStyle w:val="TOC2"/>
        <w:rPr>
          <w:rFonts w:asciiTheme="minorHAnsi" w:eastAsiaTheme="minorEastAsia" w:hAnsiTheme="minorHAnsi" w:cstheme="minorBidi"/>
          <w:noProof/>
          <w:kern w:val="2"/>
          <w:sz w:val="22"/>
          <w:szCs w:val="22"/>
          <w14:ligatures w14:val="standardContextual"/>
        </w:rPr>
      </w:pPr>
      <w:hyperlink w:anchor="_Toc170833091" w:history="1">
        <w:r w:rsidRPr="00BC298A">
          <w:rPr>
            <w:rStyle w:val="Hyperlink"/>
            <w:noProof/>
          </w:rPr>
          <w:t>10.2.</w:t>
        </w:r>
        <w:r>
          <w:rPr>
            <w:rFonts w:asciiTheme="minorHAnsi" w:eastAsiaTheme="minorEastAsia" w:hAnsiTheme="minorHAnsi" w:cstheme="minorBidi"/>
            <w:noProof/>
            <w:kern w:val="2"/>
            <w:sz w:val="22"/>
            <w:szCs w:val="22"/>
            <w14:ligatures w14:val="standardContextual"/>
          </w:rPr>
          <w:tab/>
        </w:r>
        <w:r w:rsidRPr="00BC298A">
          <w:rPr>
            <w:rStyle w:val="Hyperlink"/>
            <w:noProof/>
          </w:rPr>
          <w:t>Interfaces Required</w:t>
        </w:r>
        <w:r>
          <w:rPr>
            <w:noProof/>
            <w:webHidden/>
          </w:rPr>
          <w:tab/>
        </w:r>
        <w:r>
          <w:rPr>
            <w:noProof/>
            <w:webHidden/>
          </w:rPr>
          <w:fldChar w:fldCharType="begin"/>
        </w:r>
        <w:r>
          <w:rPr>
            <w:noProof/>
            <w:webHidden/>
          </w:rPr>
          <w:instrText xml:space="preserve"> PAGEREF _Toc170833091 \h </w:instrText>
        </w:r>
        <w:r>
          <w:rPr>
            <w:noProof/>
            <w:webHidden/>
          </w:rPr>
        </w:r>
        <w:r>
          <w:rPr>
            <w:noProof/>
            <w:webHidden/>
          </w:rPr>
          <w:fldChar w:fldCharType="separate"/>
        </w:r>
        <w:r>
          <w:rPr>
            <w:noProof/>
            <w:webHidden/>
          </w:rPr>
          <w:t>376</w:t>
        </w:r>
        <w:r>
          <w:rPr>
            <w:noProof/>
            <w:webHidden/>
          </w:rPr>
          <w:fldChar w:fldCharType="end"/>
        </w:r>
      </w:hyperlink>
    </w:p>
    <w:p w14:paraId="7A5EAC23" w14:textId="0B136ACE" w:rsidR="004C6614" w:rsidRDefault="004C6614">
      <w:pPr>
        <w:pStyle w:val="TOC2"/>
        <w:rPr>
          <w:rFonts w:asciiTheme="minorHAnsi" w:eastAsiaTheme="minorEastAsia" w:hAnsiTheme="minorHAnsi" w:cstheme="minorBidi"/>
          <w:noProof/>
          <w:kern w:val="2"/>
          <w:sz w:val="22"/>
          <w:szCs w:val="22"/>
          <w14:ligatures w14:val="standardContextual"/>
        </w:rPr>
      </w:pPr>
      <w:hyperlink w:anchor="_Toc170833092" w:history="1">
        <w:r w:rsidRPr="00BC298A">
          <w:rPr>
            <w:rStyle w:val="Hyperlink"/>
            <w:noProof/>
          </w:rPr>
          <w:t>10.3.</w:t>
        </w:r>
        <w:r>
          <w:rPr>
            <w:rFonts w:asciiTheme="minorHAnsi" w:eastAsiaTheme="minorEastAsia" w:hAnsiTheme="minorHAnsi" w:cstheme="minorBidi"/>
            <w:noProof/>
            <w:kern w:val="2"/>
            <w:sz w:val="22"/>
            <w:szCs w:val="22"/>
            <w14:ligatures w14:val="standardContextual"/>
          </w:rPr>
          <w:tab/>
        </w:r>
        <w:r w:rsidRPr="00BC298A">
          <w:rPr>
            <w:rStyle w:val="Hyperlink"/>
            <w:noProof/>
          </w:rPr>
          <w:t>Message Specifications</w:t>
        </w:r>
        <w:r>
          <w:rPr>
            <w:noProof/>
            <w:webHidden/>
          </w:rPr>
          <w:tab/>
        </w:r>
        <w:r>
          <w:rPr>
            <w:noProof/>
            <w:webHidden/>
          </w:rPr>
          <w:fldChar w:fldCharType="begin"/>
        </w:r>
        <w:r>
          <w:rPr>
            <w:noProof/>
            <w:webHidden/>
          </w:rPr>
          <w:instrText xml:space="preserve"> PAGEREF _Toc170833092 \h </w:instrText>
        </w:r>
        <w:r>
          <w:rPr>
            <w:noProof/>
            <w:webHidden/>
          </w:rPr>
        </w:r>
        <w:r>
          <w:rPr>
            <w:noProof/>
            <w:webHidden/>
          </w:rPr>
          <w:fldChar w:fldCharType="separate"/>
        </w:r>
        <w:r>
          <w:rPr>
            <w:noProof/>
            <w:webHidden/>
          </w:rPr>
          <w:t>378</w:t>
        </w:r>
        <w:r>
          <w:rPr>
            <w:noProof/>
            <w:webHidden/>
          </w:rPr>
          <w:fldChar w:fldCharType="end"/>
        </w:r>
      </w:hyperlink>
    </w:p>
    <w:p w14:paraId="1CFEB8BF" w14:textId="1A4758F0"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93" w:history="1">
        <w:r w:rsidRPr="00BC298A">
          <w:rPr>
            <w:rStyle w:val="Hyperlink"/>
            <w:rFonts w:cs="Arial"/>
            <w:noProof/>
          </w:rPr>
          <w:t>10.3.1.</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Verbal Dispatch Instructions Structure</w:t>
        </w:r>
        <w:r>
          <w:rPr>
            <w:noProof/>
            <w:webHidden/>
          </w:rPr>
          <w:tab/>
        </w:r>
        <w:r>
          <w:rPr>
            <w:noProof/>
            <w:webHidden/>
          </w:rPr>
          <w:fldChar w:fldCharType="begin"/>
        </w:r>
        <w:r>
          <w:rPr>
            <w:noProof/>
            <w:webHidden/>
          </w:rPr>
          <w:instrText xml:space="preserve"> PAGEREF _Toc170833093 \h </w:instrText>
        </w:r>
        <w:r>
          <w:rPr>
            <w:noProof/>
            <w:webHidden/>
          </w:rPr>
        </w:r>
        <w:r>
          <w:rPr>
            <w:noProof/>
            <w:webHidden/>
          </w:rPr>
          <w:fldChar w:fldCharType="separate"/>
        </w:r>
        <w:r>
          <w:rPr>
            <w:noProof/>
            <w:webHidden/>
          </w:rPr>
          <w:t>379</w:t>
        </w:r>
        <w:r>
          <w:rPr>
            <w:noProof/>
            <w:webHidden/>
          </w:rPr>
          <w:fldChar w:fldCharType="end"/>
        </w:r>
      </w:hyperlink>
    </w:p>
    <w:p w14:paraId="73023EF1" w14:textId="530A3BE5" w:rsidR="004C6614" w:rsidRDefault="004C6614">
      <w:pPr>
        <w:pStyle w:val="TOC1"/>
        <w:rPr>
          <w:rFonts w:asciiTheme="minorHAnsi" w:eastAsiaTheme="minorEastAsia" w:hAnsiTheme="minorHAnsi" w:cstheme="minorBidi"/>
          <w:noProof/>
          <w:kern w:val="2"/>
          <w:sz w:val="22"/>
          <w:szCs w:val="22"/>
          <w14:ligatures w14:val="standardContextual"/>
        </w:rPr>
      </w:pPr>
      <w:hyperlink w:anchor="_Toc170833094" w:history="1">
        <w:r w:rsidRPr="00BC298A">
          <w:rPr>
            <w:rStyle w:val="Hyperlink"/>
            <w:noProof/>
          </w:rPr>
          <w:t>11.</w:t>
        </w:r>
        <w:r>
          <w:rPr>
            <w:rFonts w:asciiTheme="minorHAnsi" w:eastAsiaTheme="minorEastAsia" w:hAnsiTheme="minorHAnsi" w:cstheme="minorBidi"/>
            <w:noProof/>
            <w:kern w:val="2"/>
            <w:sz w:val="22"/>
            <w:szCs w:val="22"/>
            <w14:ligatures w14:val="standardContextual"/>
          </w:rPr>
          <w:tab/>
        </w:r>
        <w:r w:rsidRPr="00BC298A">
          <w:rPr>
            <w:rStyle w:val="Hyperlink"/>
            <w:noProof/>
          </w:rPr>
          <w:t>Get Notifications</w:t>
        </w:r>
        <w:r>
          <w:rPr>
            <w:noProof/>
            <w:webHidden/>
          </w:rPr>
          <w:tab/>
        </w:r>
        <w:r>
          <w:rPr>
            <w:noProof/>
            <w:webHidden/>
          </w:rPr>
          <w:fldChar w:fldCharType="begin"/>
        </w:r>
        <w:r>
          <w:rPr>
            <w:noProof/>
            <w:webHidden/>
          </w:rPr>
          <w:instrText xml:space="preserve"> PAGEREF _Toc170833094 \h </w:instrText>
        </w:r>
        <w:r>
          <w:rPr>
            <w:noProof/>
            <w:webHidden/>
          </w:rPr>
        </w:r>
        <w:r>
          <w:rPr>
            <w:noProof/>
            <w:webHidden/>
          </w:rPr>
          <w:fldChar w:fldCharType="separate"/>
        </w:r>
        <w:r>
          <w:rPr>
            <w:noProof/>
            <w:webHidden/>
          </w:rPr>
          <w:t>384</w:t>
        </w:r>
        <w:r>
          <w:rPr>
            <w:noProof/>
            <w:webHidden/>
          </w:rPr>
          <w:fldChar w:fldCharType="end"/>
        </w:r>
      </w:hyperlink>
    </w:p>
    <w:p w14:paraId="38358F4C" w14:textId="2D325BD8" w:rsidR="004C6614" w:rsidRDefault="004C6614">
      <w:pPr>
        <w:pStyle w:val="TOC2"/>
        <w:rPr>
          <w:rFonts w:asciiTheme="minorHAnsi" w:eastAsiaTheme="minorEastAsia" w:hAnsiTheme="minorHAnsi" w:cstheme="minorBidi"/>
          <w:noProof/>
          <w:kern w:val="2"/>
          <w:sz w:val="22"/>
          <w:szCs w:val="22"/>
          <w14:ligatures w14:val="standardContextual"/>
        </w:rPr>
      </w:pPr>
      <w:hyperlink w:anchor="_Toc170833095" w:history="1">
        <w:r w:rsidRPr="00BC298A">
          <w:rPr>
            <w:rStyle w:val="Hyperlink"/>
            <w:noProof/>
          </w:rPr>
          <w:t>11.1.</w:t>
        </w:r>
        <w:r>
          <w:rPr>
            <w:rFonts w:asciiTheme="minorHAnsi" w:eastAsiaTheme="minorEastAsia" w:hAnsiTheme="minorHAnsi" w:cstheme="minorBidi"/>
            <w:noProof/>
            <w:kern w:val="2"/>
            <w:sz w:val="22"/>
            <w:szCs w:val="22"/>
            <w14:ligatures w14:val="standardContextual"/>
          </w:rPr>
          <w:tab/>
        </w:r>
        <w:r w:rsidRPr="00BC298A">
          <w:rPr>
            <w:rStyle w:val="Hyperlink"/>
            <w:noProof/>
          </w:rPr>
          <w:t>Message Specifications</w:t>
        </w:r>
        <w:r>
          <w:rPr>
            <w:noProof/>
            <w:webHidden/>
          </w:rPr>
          <w:tab/>
        </w:r>
        <w:r>
          <w:rPr>
            <w:noProof/>
            <w:webHidden/>
          </w:rPr>
          <w:fldChar w:fldCharType="begin"/>
        </w:r>
        <w:r>
          <w:rPr>
            <w:noProof/>
            <w:webHidden/>
          </w:rPr>
          <w:instrText xml:space="preserve"> PAGEREF _Toc170833095 \h </w:instrText>
        </w:r>
        <w:r>
          <w:rPr>
            <w:noProof/>
            <w:webHidden/>
          </w:rPr>
        </w:r>
        <w:r>
          <w:rPr>
            <w:noProof/>
            <w:webHidden/>
          </w:rPr>
          <w:fldChar w:fldCharType="separate"/>
        </w:r>
        <w:r>
          <w:rPr>
            <w:noProof/>
            <w:webHidden/>
          </w:rPr>
          <w:t>385</w:t>
        </w:r>
        <w:r>
          <w:rPr>
            <w:noProof/>
            <w:webHidden/>
          </w:rPr>
          <w:fldChar w:fldCharType="end"/>
        </w:r>
      </w:hyperlink>
    </w:p>
    <w:p w14:paraId="79C7383D" w14:textId="6ACB915C" w:rsidR="004C6614" w:rsidRDefault="004C6614">
      <w:pPr>
        <w:pStyle w:val="TOC3"/>
        <w:tabs>
          <w:tab w:val="left" w:pos="1200"/>
        </w:tabs>
        <w:rPr>
          <w:rFonts w:asciiTheme="minorHAnsi" w:eastAsiaTheme="minorEastAsia" w:hAnsiTheme="minorHAnsi" w:cstheme="minorBidi"/>
          <w:noProof/>
          <w:kern w:val="2"/>
          <w:sz w:val="22"/>
          <w:szCs w:val="22"/>
          <w14:ligatures w14:val="standardContextual"/>
        </w:rPr>
      </w:pPr>
      <w:hyperlink w:anchor="_Toc170833096" w:history="1">
        <w:r w:rsidRPr="00BC298A">
          <w:rPr>
            <w:rStyle w:val="Hyperlink"/>
            <w:rFonts w:cs="Arial"/>
            <w:noProof/>
          </w:rPr>
          <w:t>11.1.1.</w:t>
        </w:r>
        <w:r>
          <w:rPr>
            <w:rFonts w:asciiTheme="minorHAnsi" w:eastAsiaTheme="minorEastAsia" w:hAnsiTheme="minorHAnsi" w:cstheme="minorBidi"/>
            <w:noProof/>
            <w:kern w:val="2"/>
            <w:sz w:val="22"/>
            <w:szCs w:val="22"/>
            <w14:ligatures w14:val="standardContextual"/>
          </w:rPr>
          <w:tab/>
        </w:r>
        <w:r w:rsidRPr="00BC298A">
          <w:rPr>
            <w:rStyle w:val="Hyperlink"/>
            <w:rFonts w:cs="Arial"/>
            <w:noProof/>
          </w:rPr>
          <w:t>Get Notifications</w:t>
        </w:r>
        <w:r>
          <w:rPr>
            <w:noProof/>
            <w:webHidden/>
          </w:rPr>
          <w:tab/>
        </w:r>
        <w:r>
          <w:rPr>
            <w:noProof/>
            <w:webHidden/>
          </w:rPr>
          <w:fldChar w:fldCharType="begin"/>
        </w:r>
        <w:r>
          <w:rPr>
            <w:noProof/>
            <w:webHidden/>
          </w:rPr>
          <w:instrText xml:space="preserve"> PAGEREF _Toc170833096 \h </w:instrText>
        </w:r>
        <w:r>
          <w:rPr>
            <w:noProof/>
            <w:webHidden/>
          </w:rPr>
        </w:r>
        <w:r>
          <w:rPr>
            <w:noProof/>
            <w:webHidden/>
          </w:rPr>
          <w:fldChar w:fldCharType="separate"/>
        </w:r>
        <w:r>
          <w:rPr>
            <w:noProof/>
            <w:webHidden/>
          </w:rPr>
          <w:t>385</w:t>
        </w:r>
        <w:r>
          <w:rPr>
            <w:noProof/>
            <w:webHidden/>
          </w:rPr>
          <w:fldChar w:fldCharType="end"/>
        </w:r>
      </w:hyperlink>
    </w:p>
    <w:p w14:paraId="6AC56FFF" w14:textId="507F38F9" w:rsidR="004C6614" w:rsidRDefault="004C6614">
      <w:pPr>
        <w:pStyle w:val="TOC1"/>
        <w:rPr>
          <w:rFonts w:asciiTheme="minorHAnsi" w:eastAsiaTheme="minorEastAsia" w:hAnsiTheme="minorHAnsi" w:cstheme="minorBidi"/>
          <w:noProof/>
          <w:kern w:val="2"/>
          <w:sz w:val="22"/>
          <w:szCs w:val="22"/>
          <w14:ligatures w14:val="standardContextual"/>
        </w:rPr>
      </w:pPr>
      <w:hyperlink w:anchor="_Toc170833097" w:history="1">
        <w:r w:rsidRPr="00BC298A">
          <w:rPr>
            <w:rStyle w:val="Hyperlink"/>
            <w:noProof/>
          </w:rPr>
          <w:t>Appendix A: WS-Notifications</w:t>
        </w:r>
        <w:r>
          <w:rPr>
            <w:noProof/>
            <w:webHidden/>
          </w:rPr>
          <w:tab/>
        </w:r>
        <w:r>
          <w:rPr>
            <w:noProof/>
            <w:webHidden/>
          </w:rPr>
          <w:fldChar w:fldCharType="begin"/>
        </w:r>
        <w:r>
          <w:rPr>
            <w:noProof/>
            <w:webHidden/>
          </w:rPr>
          <w:instrText xml:space="preserve"> PAGEREF _Toc170833097 \h </w:instrText>
        </w:r>
        <w:r>
          <w:rPr>
            <w:noProof/>
            <w:webHidden/>
          </w:rPr>
        </w:r>
        <w:r>
          <w:rPr>
            <w:noProof/>
            <w:webHidden/>
          </w:rPr>
          <w:fldChar w:fldCharType="separate"/>
        </w:r>
        <w:r>
          <w:rPr>
            <w:noProof/>
            <w:webHidden/>
          </w:rPr>
          <w:t>393</w:t>
        </w:r>
        <w:r>
          <w:rPr>
            <w:noProof/>
            <w:webHidden/>
          </w:rPr>
          <w:fldChar w:fldCharType="end"/>
        </w:r>
      </w:hyperlink>
    </w:p>
    <w:p w14:paraId="336682F2" w14:textId="6FF06D34" w:rsidR="004C6614" w:rsidRDefault="004C6614">
      <w:pPr>
        <w:pStyle w:val="TOC1"/>
        <w:rPr>
          <w:rFonts w:asciiTheme="minorHAnsi" w:eastAsiaTheme="minorEastAsia" w:hAnsiTheme="minorHAnsi" w:cstheme="minorBidi"/>
          <w:noProof/>
          <w:kern w:val="2"/>
          <w:sz w:val="22"/>
          <w:szCs w:val="22"/>
          <w14:ligatures w14:val="standardContextual"/>
        </w:rPr>
      </w:pPr>
      <w:hyperlink w:anchor="_Toc170833098" w:history="1">
        <w:r w:rsidRPr="00BC298A">
          <w:rPr>
            <w:rStyle w:val="Hyperlink"/>
            <w:noProof/>
          </w:rPr>
          <w:t>Appendix B: WSDL for Market Requests</w:t>
        </w:r>
        <w:r>
          <w:rPr>
            <w:noProof/>
            <w:webHidden/>
          </w:rPr>
          <w:tab/>
        </w:r>
        <w:r>
          <w:rPr>
            <w:noProof/>
            <w:webHidden/>
          </w:rPr>
          <w:fldChar w:fldCharType="begin"/>
        </w:r>
        <w:r>
          <w:rPr>
            <w:noProof/>
            <w:webHidden/>
          </w:rPr>
          <w:instrText xml:space="preserve"> PAGEREF _Toc170833098 \h </w:instrText>
        </w:r>
        <w:r>
          <w:rPr>
            <w:noProof/>
            <w:webHidden/>
          </w:rPr>
        </w:r>
        <w:r>
          <w:rPr>
            <w:noProof/>
            <w:webHidden/>
          </w:rPr>
          <w:fldChar w:fldCharType="separate"/>
        </w:r>
        <w:r>
          <w:rPr>
            <w:noProof/>
            <w:webHidden/>
          </w:rPr>
          <w:t>396</w:t>
        </w:r>
        <w:r>
          <w:rPr>
            <w:noProof/>
            <w:webHidden/>
          </w:rPr>
          <w:fldChar w:fldCharType="end"/>
        </w:r>
      </w:hyperlink>
    </w:p>
    <w:p w14:paraId="7EBA5ABF" w14:textId="403307C4" w:rsidR="004C6614" w:rsidRDefault="004C6614">
      <w:pPr>
        <w:pStyle w:val="TOC1"/>
        <w:rPr>
          <w:rFonts w:asciiTheme="minorHAnsi" w:eastAsiaTheme="minorEastAsia" w:hAnsiTheme="minorHAnsi" w:cstheme="minorBidi"/>
          <w:noProof/>
          <w:kern w:val="2"/>
          <w:sz w:val="22"/>
          <w:szCs w:val="22"/>
          <w14:ligatures w14:val="standardContextual"/>
        </w:rPr>
      </w:pPr>
      <w:hyperlink w:anchor="_Toc170833099" w:history="1">
        <w:r w:rsidRPr="00BC298A">
          <w:rPr>
            <w:rStyle w:val="Hyperlink"/>
            <w:noProof/>
          </w:rPr>
          <w:t>Appendix C: XML Schemas for Message and Payload Definitions</w:t>
        </w:r>
        <w:r>
          <w:rPr>
            <w:noProof/>
            <w:webHidden/>
          </w:rPr>
          <w:tab/>
        </w:r>
        <w:r>
          <w:rPr>
            <w:noProof/>
            <w:webHidden/>
          </w:rPr>
          <w:fldChar w:fldCharType="begin"/>
        </w:r>
        <w:r>
          <w:rPr>
            <w:noProof/>
            <w:webHidden/>
          </w:rPr>
          <w:instrText xml:space="preserve"> PAGEREF _Toc170833099 \h </w:instrText>
        </w:r>
        <w:r>
          <w:rPr>
            <w:noProof/>
            <w:webHidden/>
          </w:rPr>
        </w:r>
        <w:r>
          <w:rPr>
            <w:noProof/>
            <w:webHidden/>
          </w:rPr>
          <w:fldChar w:fldCharType="separate"/>
        </w:r>
        <w:r>
          <w:rPr>
            <w:noProof/>
            <w:webHidden/>
          </w:rPr>
          <w:t>398</w:t>
        </w:r>
        <w:r>
          <w:rPr>
            <w:noProof/>
            <w:webHidden/>
          </w:rPr>
          <w:fldChar w:fldCharType="end"/>
        </w:r>
      </w:hyperlink>
    </w:p>
    <w:p w14:paraId="4E38539D" w14:textId="30E55880" w:rsidR="004C6614" w:rsidRDefault="004C6614">
      <w:pPr>
        <w:pStyle w:val="TOC1"/>
        <w:rPr>
          <w:rFonts w:asciiTheme="minorHAnsi" w:eastAsiaTheme="minorEastAsia" w:hAnsiTheme="minorHAnsi" w:cstheme="minorBidi"/>
          <w:noProof/>
          <w:kern w:val="2"/>
          <w:sz w:val="22"/>
          <w:szCs w:val="22"/>
          <w14:ligatures w14:val="standardContextual"/>
        </w:rPr>
      </w:pPr>
      <w:hyperlink w:anchor="_Toc170833100" w:history="1">
        <w:r w:rsidRPr="00BC298A">
          <w:rPr>
            <w:rStyle w:val="Hyperlink"/>
            <w:noProof/>
          </w:rPr>
          <w:t>Appendix D: Annotated SOAP Message</w:t>
        </w:r>
        <w:r>
          <w:rPr>
            <w:noProof/>
            <w:webHidden/>
          </w:rPr>
          <w:tab/>
        </w:r>
        <w:r>
          <w:rPr>
            <w:noProof/>
            <w:webHidden/>
          </w:rPr>
          <w:fldChar w:fldCharType="begin"/>
        </w:r>
        <w:r>
          <w:rPr>
            <w:noProof/>
            <w:webHidden/>
          </w:rPr>
          <w:instrText xml:space="preserve"> PAGEREF _Toc170833100 \h </w:instrText>
        </w:r>
        <w:r>
          <w:rPr>
            <w:noProof/>
            <w:webHidden/>
          </w:rPr>
        </w:r>
        <w:r>
          <w:rPr>
            <w:noProof/>
            <w:webHidden/>
          </w:rPr>
          <w:fldChar w:fldCharType="separate"/>
        </w:r>
        <w:r>
          <w:rPr>
            <w:noProof/>
            <w:webHidden/>
          </w:rPr>
          <w:t>400</w:t>
        </w:r>
        <w:r>
          <w:rPr>
            <w:noProof/>
            <w:webHidden/>
          </w:rPr>
          <w:fldChar w:fldCharType="end"/>
        </w:r>
      </w:hyperlink>
    </w:p>
    <w:p w14:paraId="61EC7C2F" w14:textId="20AD6539" w:rsidR="004C6614" w:rsidRDefault="004C6614">
      <w:pPr>
        <w:pStyle w:val="TOC1"/>
        <w:rPr>
          <w:rFonts w:asciiTheme="minorHAnsi" w:eastAsiaTheme="minorEastAsia" w:hAnsiTheme="minorHAnsi" w:cstheme="minorBidi"/>
          <w:noProof/>
          <w:kern w:val="2"/>
          <w:sz w:val="22"/>
          <w:szCs w:val="22"/>
          <w14:ligatures w14:val="standardContextual"/>
        </w:rPr>
      </w:pPr>
      <w:hyperlink w:anchor="_Toc170833101" w:history="1">
        <w:r w:rsidRPr="00BC298A">
          <w:rPr>
            <w:rStyle w:val="Hyperlink"/>
            <w:noProof/>
          </w:rPr>
          <w:t>Appendix E: SOAP Examples</w:t>
        </w:r>
        <w:r>
          <w:rPr>
            <w:noProof/>
            <w:webHidden/>
          </w:rPr>
          <w:tab/>
        </w:r>
        <w:r>
          <w:rPr>
            <w:noProof/>
            <w:webHidden/>
          </w:rPr>
          <w:fldChar w:fldCharType="begin"/>
        </w:r>
        <w:r>
          <w:rPr>
            <w:noProof/>
            <w:webHidden/>
          </w:rPr>
          <w:instrText xml:space="preserve"> PAGEREF _Toc170833101 \h </w:instrText>
        </w:r>
        <w:r>
          <w:rPr>
            <w:noProof/>
            <w:webHidden/>
          </w:rPr>
        </w:r>
        <w:r>
          <w:rPr>
            <w:noProof/>
            <w:webHidden/>
          </w:rPr>
          <w:fldChar w:fldCharType="separate"/>
        </w:r>
        <w:r>
          <w:rPr>
            <w:noProof/>
            <w:webHidden/>
          </w:rPr>
          <w:t>404</w:t>
        </w:r>
        <w:r>
          <w:rPr>
            <w:noProof/>
            <w:webHidden/>
          </w:rPr>
          <w:fldChar w:fldCharType="end"/>
        </w:r>
      </w:hyperlink>
    </w:p>
    <w:p w14:paraId="48650239" w14:textId="633FAC42" w:rsidR="004C6614" w:rsidRDefault="004C6614">
      <w:pPr>
        <w:pStyle w:val="TOC1"/>
        <w:rPr>
          <w:rFonts w:asciiTheme="minorHAnsi" w:eastAsiaTheme="minorEastAsia" w:hAnsiTheme="minorHAnsi" w:cstheme="minorBidi"/>
          <w:noProof/>
          <w:kern w:val="2"/>
          <w:sz w:val="22"/>
          <w:szCs w:val="22"/>
          <w14:ligatures w14:val="standardContextual"/>
        </w:rPr>
      </w:pPr>
      <w:hyperlink w:anchor="_Toc170833102" w:history="1">
        <w:r w:rsidRPr="00BC298A">
          <w:rPr>
            <w:rStyle w:val="Hyperlink"/>
            <w:noProof/>
          </w:rPr>
          <w:t>Appendix F: XSL Examples</w:t>
        </w:r>
        <w:r>
          <w:rPr>
            <w:noProof/>
            <w:webHidden/>
          </w:rPr>
          <w:tab/>
        </w:r>
        <w:r>
          <w:rPr>
            <w:noProof/>
            <w:webHidden/>
          </w:rPr>
          <w:fldChar w:fldCharType="begin"/>
        </w:r>
        <w:r>
          <w:rPr>
            <w:noProof/>
            <w:webHidden/>
          </w:rPr>
          <w:instrText xml:space="preserve"> PAGEREF _Toc170833102 \h </w:instrText>
        </w:r>
        <w:r>
          <w:rPr>
            <w:noProof/>
            <w:webHidden/>
          </w:rPr>
        </w:r>
        <w:r>
          <w:rPr>
            <w:noProof/>
            <w:webHidden/>
          </w:rPr>
          <w:fldChar w:fldCharType="separate"/>
        </w:r>
        <w:r>
          <w:rPr>
            <w:noProof/>
            <w:webHidden/>
          </w:rPr>
          <w:t>475</w:t>
        </w:r>
        <w:r>
          <w:rPr>
            <w:noProof/>
            <w:webHidden/>
          </w:rPr>
          <w:fldChar w:fldCharType="end"/>
        </w:r>
      </w:hyperlink>
    </w:p>
    <w:p w14:paraId="661314CE" w14:textId="579DEC47" w:rsidR="004C6614" w:rsidRDefault="004C6614">
      <w:pPr>
        <w:pStyle w:val="TOC1"/>
        <w:rPr>
          <w:rFonts w:asciiTheme="minorHAnsi" w:eastAsiaTheme="minorEastAsia" w:hAnsiTheme="minorHAnsi" w:cstheme="minorBidi"/>
          <w:noProof/>
          <w:kern w:val="2"/>
          <w:sz w:val="22"/>
          <w:szCs w:val="22"/>
          <w14:ligatures w14:val="standardContextual"/>
        </w:rPr>
      </w:pPr>
      <w:hyperlink w:anchor="_Toc170833103" w:history="1">
        <w:r w:rsidRPr="00BC298A">
          <w:rPr>
            <w:rStyle w:val="Hyperlink"/>
            <w:noProof/>
          </w:rPr>
          <w:t>Appendix G: Payload Compression Example</w:t>
        </w:r>
        <w:r>
          <w:rPr>
            <w:noProof/>
            <w:webHidden/>
          </w:rPr>
          <w:tab/>
        </w:r>
        <w:r>
          <w:rPr>
            <w:noProof/>
            <w:webHidden/>
          </w:rPr>
          <w:fldChar w:fldCharType="begin"/>
        </w:r>
        <w:r>
          <w:rPr>
            <w:noProof/>
            <w:webHidden/>
          </w:rPr>
          <w:instrText xml:space="preserve"> PAGEREF _Toc170833103 \h </w:instrText>
        </w:r>
        <w:r>
          <w:rPr>
            <w:noProof/>
            <w:webHidden/>
          </w:rPr>
        </w:r>
        <w:r>
          <w:rPr>
            <w:noProof/>
            <w:webHidden/>
          </w:rPr>
          <w:fldChar w:fldCharType="separate"/>
        </w:r>
        <w:r>
          <w:rPr>
            <w:noProof/>
            <w:webHidden/>
          </w:rPr>
          <w:t>478</w:t>
        </w:r>
        <w:r>
          <w:rPr>
            <w:noProof/>
            <w:webHidden/>
          </w:rPr>
          <w:fldChar w:fldCharType="end"/>
        </w:r>
      </w:hyperlink>
    </w:p>
    <w:p w14:paraId="05120359" w14:textId="12451C86" w:rsidR="004C6614" w:rsidRDefault="004C6614">
      <w:pPr>
        <w:pStyle w:val="TOC1"/>
        <w:rPr>
          <w:rFonts w:asciiTheme="minorHAnsi" w:eastAsiaTheme="minorEastAsia" w:hAnsiTheme="minorHAnsi" w:cstheme="minorBidi"/>
          <w:noProof/>
          <w:kern w:val="2"/>
          <w:sz w:val="22"/>
          <w:szCs w:val="22"/>
          <w14:ligatures w14:val="standardContextual"/>
        </w:rPr>
      </w:pPr>
      <w:hyperlink w:anchor="_Toc170833104" w:history="1">
        <w:r w:rsidRPr="00BC298A">
          <w:rPr>
            <w:rStyle w:val="Hyperlink"/>
            <w:noProof/>
          </w:rPr>
          <w:t>Appendix H: DST XML Examples</w:t>
        </w:r>
        <w:r>
          <w:rPr>
            <w:noProof/>
            <w:webHidden/>
          </w:rPr>
          <w:tab/>
        </w:r>
        <w:r>
          <w:rPr>
            <w:noProof/>
            <w:webHidden/>
          </w:rPr>
          <w:fldChar w:fldCharType="begin"/>
        </w:r>
        <w:r>
          <w:rPr>
            <w:noProof/>
            <w:webHidden/>
          </w:rPr>
          <w:instrText xml:space="preserve"> PAGEREF _Toc170833104 \h </w:instrText>
        </w:r>
        <w:r>
          <w:rPr>
            <w:noProof/>
            <w:webHidden/>
          </w:rPr>
        </w:r>
        <w:r>
          <w:rPr>
            <w:noProof/>
            <w:webHidden/>
          </w:rPr>
          <w:fldChar w:fldCharType="separate"/>
        </w:r>
        <w:r>
          <w:rPr>
            <w:noProof/>
            <w:webHidden/>
          </w:rPr>
          <w:t>479</w:t>
        </w:r>
        <w:r>
          <w:rPr>
            <w:noProof/>
            <w:webHidden/>
          </w:rPr>
          <w:fldChar w:fldCharType="end"/>
        </w:r>
      </w:hyperlink>
    </w:p>
    <w:p w14:paraId="6BBDB463" w14:textId="11C95DDC" w:rsidR="00B956C8" w:rsidRPr="00805285" w:rsidRDefault="007070A1" w:rsidP="00B956C8">
      <w:pPr>
        <w:tabs>
          <w:tab w:val="right" w:leader="dot" w:pos="9360"/>
        </w:tabs>
        <w:rPr>
          <w:rFonts w:ascii="Arial" w:hAnsi="Arial" w:cs="Arial"/>
          <w:sz w:val="21"/>
        </w:rPr>
      </w:pPr>
      <w:r w:rsidRPr="00805285">
        <w:rPr>
          <w:rFonts w:ascii="Arial" w:hAnsi="Arial" w:cs="Arial"/>
          <w:sz w:val="21"/>
        </w:rPr>
        <w:fldChar w:fldCharType="end"/>
      </w:r>
    </w:p>
    <w:p w14:paraId="67BE38F7" w14:textId="77777777" w:rsidR="008B399E" w:rsidRPr="00FA0A10" w:rsidRDefault="008B399E" w:rsidP="00CC64D2">
      <w:pPr>
        <w:pStyle w:val="Heading1"/>
        <w:numPr>
          <w:ilvl w:val="0"/>
          <w:numId w:val="0"/>
        </w:numPr>
        <w:rPr>
          <w:b w:val="0"/>
        </w:rPr>
      </w:pPr>
      <w:r w:rsidRPr="00FA0A10">
        <w:rPr>
          <w:b w:val="0"/>
        </w:rPr>
        <w:br w:type="page"/>
      </w:r>
      <w:bookmarkStart w:id="181" w:name="_Toc165951834"/>
      <w:bookmarkStart w:id="182" w:name="_Toc397945993"/>
      <w:bookmarkStart w:id="183" w:name="_Toc440553861"/>
      <w:bookmarkStart w:id="184" w:name="_Toc440614858"/>
      <w:bookmarkStart w:id="185" w:name="_Toc440617351"/>
      <w:bookmarkStart w:id="186" w:name="_Toc441572680"/>
      <w:bookmarkStart w:id="187" w:name="_Toc441573562"/>
      <w:bookmarkStart w:id="188" w:name="_Toc441582986"/>
      <w:bookmarkStart w:id="189" w:name="_Toc441583364"/>
      <w:bookmarkStart w:id="190" w:name="_Toc458098537"/>
      <w:bookmarkStart w:id="191" w:name="_Toc458674455"/>
      <w:bookmarkStart w:id="192" w:name="_Toc464214047"/>
      <w:bookmarkStart w:id="193" w:name="_Toc474418033"/>
      <w:bookmarkStart w:id="194" w:name="_Toc492379401"/>
      <w:bookmarkStart w:id="195" w:name="_Toc494786767"/>
      <w:bookmarkStart w:id="196" w:name="_Toc524007579"/>
      <w:bookmarkStart w:id="197" w:name="_Toc3362669"/>
      <w:bookmarkStart w:id="198" w:name="_Toc3363767"/>
      <w:bookmarkStart w:id="199" w:name="_Toc30776616"/>
      <w:bookmarkStart w:id="200" w:name="_Toc56158223"/>
      <w:bookmarkStart w:id="201" w:name="_Toc88123552"/>
      <w:bookmarkStart w:id="202" w:name="_Toc88141484"/>
      <w:bookmarkStart w:id="203" w:name="_Toc94895663"/>
      <w:bookmarkStart w:id="204" w:name="_Toc95300350"/>
      <w:bookmarkStart w:id="205" w:name="_Toc95736567"/>
      <w:bookmarkStart w:id="206" w:name="_Toc102382156"/>
      <w:bookmarkStart w:id="207" w:name="_Toc107912866"/>
      <w:bookmarkStart w:id="208" w:name="_Toc112244270"/>
      <w:bookmarkStart w:id="209" w:name="_Toc112244904"/>
      <w:bookmarkStart w:id="210" w:name="_Toc118302948"/>
      <w:bookmarkStart w:id="211" w:name="_Toc118361642"/>
      <w:bookmarkStart w:id="212" w:name="_Toc132803492"/>
      <w:bookmarkStart w:id="213" w:name="_Toc132956146"/>
      <w:bookmarkStart w:id="214" w:name="_Toc132972836"/>
      <w:bookmarkStart w:id="215" w:name="_Toc132973734"/>
      <w:bookmarkStart w:id="216" w:name="_Toc170832925"/>
      <w:r w:rsidRPr="00FA0A10">
        <w:rPr>
          <w:b w:val="0"/>
        </w:rPr>
        <w:lastRenderedPageBreak/>
        <w:t>List of Figures</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60084B11" w14:textId="610746D7" w:rsidR="004C6614" w:rsidRDefault="00694C16">
      <w:pPr>
        <w:pStyle w:val="TableofFigures"/>
        <w:tabs>
          <w:tab w:val="right" w:leader="dot" w:pos="9350"/>
        </w:tabs>
        <w:rPr>
          <w:rFonts w:asciiTheme="minorHAnsi" w:eastAsiaTheme="minorEastAsia" w:hAnsiTheme="minorHAnsi" w:cstheme="minorBidi"/>
          <w:noProof/>
          <w:kern w:val="2"/>
          <w:sz w:val="22"/>
          <w:szCs w:val="22"/>
          <w14:ligatures w14:val="standardContextual"/>
        </w:rPr>
      </w:pPr>
      <w:r w:rsidRPr="00805285">
        <w:rPr>
          <w:rFonts w:ascii="Arial" w:hAnsi="Arial" w:cs="Arial"/>
          <w:color w:val="000000"/>
          <w:sz w:val="21"/>
          <w:szCs w:val="21"/>
        </w:rPr>
        <w:fldChar w:fldCharType="begin"/>
      </w:r>
      <w:r w:rsidRPr="00805285">
        <w:rPr>
          <w:rFonts w:ascii="Arial" w:hAnsi="Arial" w:cs="Arial"/>
          <w:color w:val="000000"/>
          <w:sz w:val="21"/>
          <w:szCs w:val="21"/>
        </w:rPr>
        <w:instrText xml:space="preserve"> TOC \h \z \c "Figure" </w:instrText>
      </w:r>
      <w:r w:rsidRPr="00805285">
        <w:rPr>
          <w:rFonts w:ascii="Arial" w:hAnsi="Arial" w:cs="Arial"/>
          <w:color w:val="000000"/>
          <w:sz w:val="21"/>
          <w:szCs w:val="21"/>
        </w:rPr>
        <w:fldChar w:fldCharType="separate"/>
      </w:r>
      <w:hyperlink w:anchor="_Toc170832464" w:history="1">
        <w:r w:rsidR="004C6614" w:rsidRPr="00173396">
          <w:rPr>
            <w:rStyle w:val="Hyperlink"/>
            <w:rFonts w:ascii="Arial" w:hAnsi="Arial" w:cs="Arial"/>
            <w:noProof/>
          </w:rPr>
          <w:t>Figure 1 - Web Service Interfaces</w:t>
        </w:r>
        <w:r w:rsidR="004C6614">
          <w:rPr>
            <w:noProof/>
            <w:webHidden/>
          </w:rPr>
          <w:tab/>
        </w:r>
        <w:r w:rsidR="004C6614">
          <w:rPr>
            <w:noProof/>
            <w:webHidden/>
          </w:rPr>
          <w:fldChar w:fldCharType="begin"/>
        </w:r>
        <w:r w:rsidR="004C6614">
          <w:rPr>
            <w:noProof/>
            <w:webHidden/>
          </w:rPr>
          <w:instrText xml:space="preserve"> PAGEREF _Toc170832464 \h </w:instrText>
        </w:r>
        <w:r w:rsidR="004C6614">
          <w:rPr>
            <w:noProof/>
            <w:webHidden/>
          </w:rPr>
        </w:r>
        <w:r w:rsidR="004C6614">
          <w:rPr>
            <w:noProof/>
            <w:webHidden/>
          </w:rPr>
          <w:fldChar w:fldCharType="separate"/>
        </w:r>
        <w:r w:rsidR="004C6614">
          <w:rPr>
            <w:noProof/>
            <w:webHidden/>
          </w:rPr>
          <w:t>9</w:t>
        </w:r>
        <w:r w:rsidR="004C6614">
          <w:rPr>
            <w:noProof/>
            <w:webHidden/>
          </w:rPr>
          <w:fldChar w:fldCharType="end"/>
        </w:r>
      </w:hyperlink>
    </w:p>
    <w:p w14:paraId="3934B32D" w14:textId="204F923C"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465" w:history="1">
        <w:r w:rsidRPr="00173396">
          <w:rPr>
            <w:rStyle w:val="Hyperlink"/>
            <w:rFonts w:ascii="Arial" w:hAnsi="Arial" w:cs="Arial"/>
            <w:noProof/>
          </w:rPr>
          <w:t>Figure 2 - Message Header Structure</w:t>
        </w:r>
        <w:r>
          <w:rPr>
            <w:noProof/>
            <w:webHidden/>
          </w:rPr>
          <w:tab/>
        </w:r>
        <w:r>
          <w:rPr>
            <w:noProof/>
            <w:webHidden/>
          </w:rPr>
          <w:fldChar w:fldCharType="begin"/>
        </w:r>
        <w:r>
          <w:rPr>
            <w:noProof/>
            <w:webHidden/>
          </w:rPr>
          <w:instrText xml:space="preserve"> PAGEREF _Toc170832465 \h </w:instrText>
        </w:r>
        <w:r>
          <w:rPr>
            <w:noProof/>
            <w:webHidden/>
          </w:rPr>
        </w:r>
        <w:r>
          <w:rPr>
            <w:noProof/>
            <w:webHidden/>
          </w:rPr>
          <w:fldChar w:fldCharType="separate"/>
        </w:r>
        <w:r>
          <w:rPr>
            <w:noProof/>
            <w:webHidden/>
          </w:rPr>
          <w:t>10</w:t>
        </w:r>
        <w:r>
          <w:rPr>
            <w:noProof/>
            <w:webHidden/>
          </w:rPr>
          <w:fldChar w:fldCharType="end"/>
        </w:r>
      </w:hyperlink>
    </w:p>
    <w:p w14:paraId="35CAA3AF" w14:textId="71B34968"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466" w:history="1">
        <w:r w:rsidRPr="00173396">
          <w:rPr>
            <w:rStyle w:val="Hyperlink"/>
            <w:rFonts w:ascii="Arial" w:hAnsi="Arial" w:cs="Arial"/>
            <w:noProof/>
          </w:rPr>
          <w:t>Figure 3 - Request Message Structure</w:t>
        </w:r>
        <w:r>
          <w:rPr>
            <w:noProof/>
            <w:webHidden/>
          </w:rPr>
          <w:tab/>
        </w:r>
        <w:r>
          <w:rPr>
            <w:noProof/>
            <w:webHidden/>
          </w:rPr>
          <w:fldChar w:fldCharType="begin"/>
        </w:r>
        <w:r>
          <w:rPr>
            <w:noProof/>
            <w:webHidden/>
          </w:rPr>
          <w:instrText xml:space="preserve"> PAGEREF _Toc170832466 \h </w:instrText>
        </w:r>
        <w:r>
          <w:rPr>
            <w:noProof/>
            <w:webHidden/>
          </w:rPr>
        </w:r>
        <w:r>
          <w:rPr>
            <w:noProof/>
            <w:webHidden/>
          </w:rPr>
          <w:fldChar w:fldCharType="separate"/>
        </w:r>
        <w:r>
          <w:rPr>
            <w:noProof/>
            <w:webHidden/>
          </w:rPr>
          <w:t>11</w:t>
        </w:r>
        <w:r>
          <w:rPr>
            <w:noProof/>
            <w:webHidden/>
          </w:rPr>
          <w:fldChar w:fldCharType="end"/>
        </w:r>
      </w:hyperlink>
    </w:p>
    <w:p w14:paraId="39F63E5A" w14:textId="6C066A7E"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467" w:history="1">
        <w:r w:rsidRPr="00173396">
          <w:rPr>
            <w:rStyle w:val="Hyperlink"/>
            <w:rFonts w:ascii="Arial" w:hAnsi="Arial" w:cs="Arial"/>
            <w:noProof/>
          </w:rPr>
          <w:t>Figure 4 - Message Request Parameters</w:t>
        </w:r>
        <w:r>
          <w:rPr>
            <w:noProof/>
            <w:webHidden/>
          </w:rPr>
          <w:tab/>
        </w:r>
        <w:r>
          <w:rPr>
            <w:noProof/>
            <w:webHidden/>
          </w:rPr>
          <w:fldChar w:fldCharType="begin"/>
        </w:r>
        <w:r>
          <w:rPr>
            <w:noProof/>
            <w:webHidden/>
          </w:rPr>
          <w:instrText xml:space="preserve"> PAGEREF _Toc170832467 \h </w:instrText>
        </w:r>
        <w:r>
          <w:rPr>
            <w:noProof/>
            <w:webHidden/>
          </w:rPr>
        </w:r>
        <w:r>
          <w:rPr>
            <w:noProof/>
            <w:webHidden/>
          </w:rPr>
          <w:fldChar w:fldCharType="separate"/>
        </w:r>
        <w:r>
          <w:rPr>
            <w:noProof/>
            <w:webHidden/>
          </w:rPr>
          <w:t>12</w:t>
        </w:r>
        <w:r>
          <w:rPr>
            <w:noProof/>
            <w:webHidden/>
          </w:rPr>
          <w:fldChar w:fldCharType="end"/>
        </w:r>
      </w:hyperlink>
    </w:p>
    <w:p w14:paraId="36C2CB01" w14:textId="00B851D2"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468" w:history="1">
        <w:r w:rsidRPr="00173396">
          <w:rPr>
            <w:rStyle w:val="Hyperlink"/>
            <w:rFonts w:ascii="Arial" w:hAnsi="Arial" w:cs="Arial"/>
            <w:noProof/>
          </w:rPr>
          <w:t>Figure 5 - Message Payload Container Structure</w:t>
        </w:r>
        <w:r>
          <w:rPr>
            <w:noProof/>
            <w:webHidden/>
          </w:rPr>
          <w:tab/>
        </w:r>
        <w:r>
          <w:rPr>
            <w:noProof/>
            <w:webHidden/>
          </w:rPr>
          <w:fldChar w:fldCharType="begin"/>
        </w:r>
        <w:r>
          <w:rPr>
            <w:noProof/>
            <w:webHidden/>
          </w:rPr>
          <w:instrText xml:space="preserve"> PAGEREF _Toc170832468 \h </w:instrText>
        </w:r>
        <w:r>
          <w:rPr>
            <w:noProof/>
            <w:webHidden/>
          </w:rPr>
        </w:r>
        <w:r>
          <w:rPr>
            <w:noProof/>
            <w:webHidden/>
          </w:rPr>
          <w:fldChar w:fldCharType="separate"/>
        </w:r>
        <w:r>
          <w:rPr>
            <w:noProof/>
            <w:webHidden/>
          </w:rPr>
          <w:t>13</w:t>
        </w:r>
        <w:r>
          <w:rPr>
            <w:noProof/>
            <w:webHidden/>
          </w:rPr>
          <w:fldChar w:fldCharType="end"/>
        </w:r>
      </w:hyperlink>
    </w:p>
    <w:p w14:paraId="69F2A3B4" w14:textId="61ED8418"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469" w:history="1">
        <w:r w:rsidRPr="00173396">
          <w:rPr>
            <w:rStyle w:val="Hyperlink"/>
            <w:rFonts w:ascii="Arial" w:hAnsi="Arial" w:cs="Arial"/>
            <w:noProof/>
          </w:rPr>
          <w:t>Figure 6 - Response Message Structure</w:t>
        </w:r>
        <w:r>
          <w:rPr>
            <w:noProof/>
            <w:webHidden/>
          </w:rPr>
          <w:tab/>
        </w:r>
        <w:r>
          <w:rPr>
            <w:noProof/>
            <w:webHidden/>
          </w:rPr>
          <w:fldChar w:fldCharType="begin"/>
        </w:r>
        <w:r>
          <w:rPr>
            <w:noProof/>
            <w:webHidden/>
          </w:rPr>
          <w:instrText xml:space="preserve"> PAGEREF _Toc170832469 \h </w:instrText>
        </w:r>
        <w:r>
          <w:rPr>
            <w:noProof/>
            <w:webHidden/>
          </w:rPr>
        </w:r>
        <w:r>
          <w:rPr>
            <w:noProof/>
            <w:webHidden/>
          </w:rPr>
          <w:fldChar w:fldCharType="separate"/>
        </w:r>
        <w:r>
          <w:rPr>
            <w:noProof/>
            <w:webHidden/>
          </w:rPr>
          <w:t>14</w:t>
        </w:r>
        <w:r>
          <w:rPr>
            <w:noProof/>
            <w:webHidden/>
          </w:rPr>
          <w:fldChar w:fldCharType="end"/>
        </w:r>
      </w:hyperlink>
    </w:p>
    <w:p w14:paraId="1C7F0F07" w14:textId="4A23FC31"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470" w:history="1">
        <w:r w:rsidRPr="00173396">
          <w:rPr>
            <w:rStyle w:val="Hyperlink"/>
            <w:rFonts w:ascii="Arial" w:hAnsi="Arial" w:cs="Arial"/>
            <w:noProof/>
          </w:rPr>
          <w:t>Figure 7 - CIM Curves and Schedules</w:t>
        </w:r>
        <w:r>
          <w:rPr>
            <w:noProof/>
            <w:webHidden/>
          </w:rPr>
          <w:tab/>
        </w:r>
        <w:r>
          <w:rPr>
            <w:noProof/>
            <w:webHidden/>
          </w:rPr>
          <w:fldChar w:fldCharType="begin"/>
        </w:r>
        <w:r>
          <w:rPr>
            <w:noProof/>
            <w:webHidden/>
          </w:rPr>
          <w:instrText xml:space="preserve"> PAGEREF _Toc170832470 \h </w:instrText>
        </w:r>
        <w:r>
          <w:rPr>
            <w:noProof/>
            <w:webHidden/>
          </w:rPr>
        </w:r>
        <w:r>
          <w:rPr>
            <w:noProof/>
            <w:webHidden/>
          </w:rPr>
          <w:fldChar w:fldCharType="separate"/>
        </w:r>
        <w:r>
          <w:rPr>
            <w:noProof/>
            <w:webHidden/>
          </w:rPr>
          <w:t>18</w:t>
        </w:r>
        <w:r>
          <w:rPr>
            <w:noProof/>
            <w:webHidden/>
          </w:rPr>
          <w:fldChar w:fldCharType="end"/>
        </w:r>
      </w:hyperlink>
    </w:p>
    <w:p w14:paraId="517042D4" w14:textId="48CE87C2"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471" w:history="1">
        <w:r w:rsidRPr="00173396">
          <w:rPr>
            <w:rStyle w:val="Hyperlink"/>
            <w:rFonts w:ascii="Arial" w:hAnsi="Arial" w:cs="Arial"/>
            <w:noProof/>
          </w:rPr>
          <w:t>Figure 8 - Time Schedule Structure</w:t>
        </w:r>
        <w:r>
          <w:rPr>
            <w:noProof/>
            <w:webHidden/>
          </w:rPr>
          <w:tab/>
        </w:r>
        <w:r>
          <w:rPr>
            <w:noProof/>
            <w:webHidden/>
          </w:rPr>
          <w:fldChar w:fldCharType="begin"/>
        </w:r>
        <w:r>
          <w:rPr>
            <w:noProof/>
            <w:webHidden/>
          </w:rPr>
          <w:instrText xml:space="preserve"> PAGEREF _Toc170832471 \h </w:instrText>
        </w:r>
        <w:r>
          <w:rPr>
            <w:noProof/>
            <w:webHidden/>
          </w:rPr>
        </w:r>
        <w:r>
          <w:rPr>
            <w:noProof/>
            <w:webHidden/>
          </w:rPr>
          <w:fldChar w:fldCharType="separate"/>
        </w:r>
        <w:r>
          <w:rPr>
            <w:noProof/>
            <w:webHidden/>
          </w:rPr>
          <w:t>20</w:t>
        </w:r>
        <w:r>
          <w:rPr>
            <w:noProof/>
            <w:webHidden/>
          </w:rPr>
          <w:fldChar w:fldCharType="end"/>
        </w:r>
      </w:hyperlink>
    </w:p>
    <w:p w14:paraId="5AC09D33" w14:textId="0F89E0F7"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472" w:history="1">
        <w:r w:rsidRPr="00173396">
          <w:rPr>
            <w:rStyle w:val="Hyperlink"/>
            <w:rFonts w:ascii="Arial" w:hAnsi="Arial" w:cs="Arial"/>
            <w:noProof/>
          </w:rPr>
          <w:t>Figure 9 - Required Keys for Market Products</w:t>
        </w:r>
        <w:r>
          <w:rPr>
            <w:noProof/>
            <w:webHidden/>
          </w:rPr>
          <w:tab/>
        </w:r>
        <w:r>
          <w:rPr>
            <w:noProof/>
            <w:webHidden/>
          </w:rPr>
          <w:fldChar w:fldCharType="begin"/>
        </w:r>
        <w:r>
          <w:rPr>
            <w:noProof/>
            <w:webHidden/>
          </w:rPr>
          <w:instrText xml:space="preserve"> PAGEREF _Toc170832472 \h </w:instrText>
        </w:r>
        <w:r>
          <w:rPr>
            <w:noProof/>
            <w:webHidden/>
          </w:rPr>
        </w:r>
        <w:r>
          <w:rPr>
            <w:noProof/>
            <w:webHidden/>
          </w:rPr>
          <w:fldChar w:fldCharType="separate"/>
        </w:r>
        <w:r>
          <w:rPr>
            <w:noProof/>
            <w:webHidden/>
          </w:rPr>
          <w:t>24</w:t>
        </w:r>
        <w:r>
          <w:rPr>
            <w:noProof/>
            <w:webHidden/>
          </w:rPr>
          <w:fldChar w:fldCharType="end"/>
        </w:r>
      </w:hyperlink>
    </w:p>
    <w:p w14:paraId="2A5B93BB" w14:textId="3025DBF4"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473" w:history="1">
        <w:r w:rsidRPr="00173396">
          <w:rPr>
            <w:rStyle w:val="Hyperlink"/>
            <w:rFonts w:ascii="Arial" w:hAnsi="Arial" w:cs="Arial"/>
            <w:noProof/>
          </w:rPr>
          <w:t>Figure 10 - mRID Structures</w:t>
        </w:r>
        <w:r>
          <w:rPr>
            <w:noProof/>
            <w:webHidden/>
          </w:rPr>
          <w:tab/>
        </w:r>
        <w:r>
          <w:rPr>
            <w:noProof/>
            <w:webHidden/>
          </w:rPr>
          <w:fldChar w:fldCharType="begin"/>
        </w:r>
        <w:r>
          <w:rPr>
            <w:noProof/>
            <w:webHidden/>
          </w:rPr>
          <w:instrText xml:space="preserve"> PAGEREF _Toc170832473 \h </w:instrText>
        </w:r>
        <w:r>
          <w:rPr>
            <w:noProof/>
            <w:webHidden/>
          </w:rPr>
        </w:r>
        <w:r>
          <w:rPr>
            <w:noProof/>
            <w:webHidden/>
          </w:rPr>
          <w:fldChar w:fldCharType="separate"/>
        </w:r>
        <w:r>
          <w:rPr>
            <w:noProof/>
            <w:webHidden/>
          </w:rPr>
          <w:t>28</w:t>
        </w:r>
        <w:r>
          <w:rPr>
            <w:noProof/>
            <w:webHidden/>
          </w:rPr>
          <w:fldChar w:fldCharType="end"/>
        </w:r>
      </w:hyperlink>
    </w:p>
    <w:p w14:paraId="163F3D7C" w14:textId="1F396770"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474" w:history="1">
        <w:r w:rsidRPr="00173396">
          <w:rPr>
            <w:rStyle w:val="Hyperlink"/>
            <w:rFonts w:ascii="Arial" w:hAnsi="Arial" w:cs="Arial"/>
            <w:noProof/>
          </w:rPr>
          <w:t>Figure 11 - Example BidSet Sequence Diagram</w:t>
        </w:r>
        <w:r>
          <w:rPr>
            <w:noProof/>
            <w:webHidden/>
          </w:rPr>
          <w:tab/>
        </w:r>
        <w:r>
          <w:rPr>
            <w:noProof/>
            <w:webHidden/>
          </w:rPr>
          <w:fldChar w:fldCharType="begin"/>
        </w:r>
        <w:r>
          <w:rPr>
            <w:noProof/>
            <w:webHidden/>
          </w:rPr>
          <w:instrText xml:space="preserve"> PAGEREF _Toc170832474 \h </w:instrText>
        </w:r>
        <w:r>
          <w:rPr>
            <w:noProof/>
            <w:webHidden/>
          </w:rPr>
        </w:r>
        <w:r>
          <w:rPr>
            <w:noProof/>
            <w:webHidden/>
          </w:rPr>
          <w:fldChar w:fldCharType="separate"/>
        </w:r>
        <w:r>
          <w:rPr>
            <w:noProof/>
            <w:webHidden/>
          </w:rPr>
          <w:t>36</w:t>
        </w:r>
        <w:r>
          <w:rPr>
            <w:noProof/>
            <w:webHidden/>
          </w:rPr>
          <w:fldChar w:fldCharType="end"/>
        </w:r>
      </w:hyperlink>
    </w:p>
    <w:p w14:paraId="13267BA4" w14:textId="006C4DB3"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475" w:history="1">
        <w:r w:rsidRPr="00173396">
          <w:rPr>
            <w:rStyle w:val="Hyperlink"/>
            <w:rFonts w:ascii="Arial" w:hAnsi="Arial" w:cs="Arial"/>
            <w:noProof/>
          </w:rPr>
          <w:t>Figure 12 - State Diagram for Bids, Trades, Offers, and Schedules</w:t>
        </w:r>
        <w:r>
          <w:rPr>
            <w:noProof/>
            <w:webHidden/>
          </w:rPr>
          <w:tab/>
        </w:r>
        <w:r>
          <w:rPr>
            <w:noProof/>
            <w:webHidden/>
          </w:rPr>
          <w:fldChar w:fldCharType="begin"/>
        </w:r>
        <w:r>
          <w:rPr>
            <w:noProof/>
            <w:webHidden/>
          </w:rPr>
          <w:instrText xml:space="preserve"> PAGEREF _Toc170832475 \h </w:instrText>
        </w:r>
        <w:r>
          <w:rPr>
            <w:noProof/>
            <w:webHidden/>
          </w:rPr>
        </w:r>
        <w:r>
          <w:rPr>
            <w:noProof/>
            <w:webHidden/>
          </w:rPr>
          <w:fldChar w:fldCharType="separate"/>
        </w:r>
        <w:r>
          <w:rPr>
            <w:noProof/>
            <w:webHidden/>
          </w:rPr>
          <w:t>38</w:t>
        </w:r>
        <w:r>
          <w:rPr>
            <w:noProof/>
            <w:webHidden/>
          </w:rPr>
          <w:fldChar w:fldCharType="end"/>
        </w:r>
      </w:hyperlink>
    </w:p>
    <w:p w14:paraId="466201E4" w14:textId="064B0ECA"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476" w:history="1">
        <w:r w:rsidRPr="00173396">
          <w:rPr>
            <w:rStyle w:val="Hyperlink"/>
            <w:rFonts w:ascii="Arial" w:hAnsi="Arial" w:cs="Arial"/>
            <w:noProof/>
          </w:rPr>
          <w:t>Figure 13 - Message: create BidSet</w:t>
        </w:r>
        <w:r>
          <w:rPr>
            <w:noProof/>
            <w:webHidden/>
          </w:rPr>
          <w:tab/>
        </w:r>
        <w:r>
          <w:rPr>
            <w:noProof/>
            <w:webHidden/>
          </w:rPr>
          <w:fldChar w:fldCharType="begin"/>
        </w:r>
        <w:r>
          <w:rPr>
            <w:noProof/>
            <w:webHidden/>
          </w:rPr>
          <w:instrText xml:space="preserve"> PAGEREF _Toc170832476 \h </w:instrText>
        </w:r>
        <w:r>
          <w:rPr>
            <w:noProof/>
            <w:webHidden/>
          </w:rPr>
        </w:r>
        <w:r>
          <w:rPr>
            <w:noProof/>
            <w:webHidden/>
          </w:rPr>
          <w:fldChar w:fldCharType="separate"/>
        </w:r>
        <w:r>
          <w:rPr>
            <w:noProof/>
            <w:webHidden/>
          </w:rPr>
          <w:t>39</w:t>
        </w:r>
        <w:r>
          <w:rPr>
            <w:noProof/>
            <w:webHidden/>
          </w:rPr>
          <w:fldChar w:fldCharType="end"/>
        </w:r>
      </w:hyperlink>
    </w:p>
    <w:p w14:paraId="38EF7453" w14:textId="1D4F2E1F"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477" w:history="1">
        <w:r w:rsidRPr="00173396">
          <w:rPr>
            <w:rStyle w:val="Hyperlink"/>
            <w:rFonts w:ascii="Arial" w:hAnsi="Arial" w:cs="Arial"/>
            <w:noProof/>
          </w:rPr>
          <w:t>Figure 14 - Message: reply BidSet</w:t>
        </w:r>
        <w:r>
          <w:rPr>
            <w:noProof/>
            <w:webHidden/>
          </w:rPr>
          <w:tab/>
        </w:r>
        <w:r>
          <w:rPr>
            <w:noProof/>
            <w:webHidden/>
          </w:rPr>
          <w:fldChar w:fldCharType="begin"/>
        </w:r>
        <w:r>
          <w:rPr>
            <w:noProof/>
            <w:webHidden/>
          </w:rPr>
          <w:instrText xml:space="preserve"> PAGEREF _Toc170832477 \h </w:instrText>
        </w:r>
        <w:r>
          <w:rPr>
            <w:noProof/>
            <w:webHidden/>
          </w:rPr>
        </w:r>
        <w:r>
          <w:rPr>
            <w:noProof/>
            <w:webHidden/>
          </w:rPr>
          <w:fldChar w:fldCharType="separate"/>
        </w:r>
        <w:r>
          <w:rPr>
            <w:noProof/>
            <w:webHidden/>
          </w:rPr>
          <w:t>39</w:t>
        </w:r>
        <w:r>
          <w:rPr>
            <w:noProof/>
            <w:webHidden/>
          </w:rPr>
          <w:fldChar w:fldCharType="end"/>
        </w:r>
      </w:hyperlink>
    </w:p>
    <w:p w14:paraId="554E6E97" w14:textId="3ED0CFCE"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478" w:history="1">
        <w:r w:rsidRPr="00173396">
          <w:rPr>
            <w:rStyle w:val="Hyperlink"/>
            <w:rFonts w:ascii="Arial" w:hAnsi="Arial" w:cs="Arial"/>
            <w:noProof/>
          </w:rPr>
          <w:t>Figure 15 - BidSet Header Structure</w:t>
        </w:r>
        <w:r>
          <w:rPr>
            <w:noProof/>
            <w:webHidden/>
          </w:rPr>
          <w:tab/>
        </w:r>
        <w:r>
          <w:rPr>
            <w:noProof/>
            <w:webHidden/>
          </w:rPr>
          <w:fldChar w:fldCharType="begin"/>
        </w:r>
        <w:r>
          <w:rPr>
            <w:noProof/>
            <w:webHidden/>
          </w:rPr>
          <w:instrText xml:space="preserve"> PAGEREF _Toc170832478 \h </w:instrText>
        </w:r>
        <w:r>
          <w:rPr>
            <w:noProof/>
            <w:webHidden/>
          </w:rPr>
        </w:r>
        <w:r>
          <w:rPr>
            <w:noProof/>
            <w:webHidden/>
          </w:rPr>
          <w:fldChar w:fldCharType="separate"/>
        </w:r>
        <w:r>
          <w:rPr>
            <w:noProof/>
            <w:webHidden/>
          </w:rPr>
          <w:t>40</w:t>
        </w:r>
        <w:r>
          <w:rPr>
            <w:noProof/>
            <w:webHidden/>
          </w:rPr>
          <w:fldChar w:fldCharType="end"/>
        </w:r>
      </w:hyperlink>
    </w:p>
    <w:p w14:paraId="3CF579E9" w14:textId="34C67ABC"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479" w:history="1">
        <w:r w:rsidRPr="00173396">
          <w:rPr>
            <w:rStyle w:val="Hyperlink"/>
            <w:rFonts w:ascii="Arial" w:hAnsi="Arial" w:cs="Arial"/>
            <w:noProof/>
          </w:rPr>
          <w:t>Figure 16 – Bid/Offer/Trade/Schedule Common Elements</w:t>
        </w:r>
        <w:r>
          <w:rPr>
            <w:noProof/>
            <w:webHidden/>
          </w:rPr>
          <w:tab/>
        </w:r>
        <w:r>
          <w:rPr>
            <w:noProof/>
            <w:webHidden/>
          </w:rPr>
          <w:fldChar w:fldCharType="begin"/>
        </w:r>
        <w:r>
          <w:rPr>
            <w:noProof/>
            <w:webHidden/>
          </w:rPr>
          <w:instrText xml:space="preserve"> PAGEREF _Toc170832479 \h </w:instrText>
        </w:r>
        <w:r>
          <w:rPr>
            <w:noProof/>
            <w:webHidden/>
          </w:rPr>
        </w:r>
        <w:r>
          <w:rPr>
            <w:noProof/>
            <w:webHidden/>
          </w:rPr>
          <w:fldChar w:fldCharType="separate"/>
        </w:r>
        <w:r>
          <w:rPr>
            <w:noProof/>
            <w:webHidden/>
          </w:rPr>
          <w:t>42</w:t>
        </w:r>
        <w:r>
          <w:rPr>
            <w:noProof/>
            <w:webHidden/>
          </w:rPr>
          <w:fldChar w:fldCharType="end"/>
        </w:r>
      </w:hyperlink>
    </w:p>
    <w:p w14:paraId="3052BE6E" w14:textId="45967355"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480" w:history="1">
        <w:r w:rsidRPr="00173396">
          <w:rPr>
            <w:rStyle w:val="Hyperlink"/>
            <w:rFonts w:ascii="Arial" w:hAnsi="Arial" w:cs="Arial"/>
            <w:noProof/>
          </w:rPr>
          <w:t>Figure 17 – ThreePartOffer Structure</w:t>
        </w:r>
        <w:r>
          <w:rPr>
            <w:noProof/>
            <w:webHidden/>
          </w:rPr>
          <w:tab/>
        </w:r>
        <w:r>
          <w:rPr>
            <w:noProof/>
            <w:webHidden/>
          </w:rPr>
          <w:fldChar w:fldCharType="begin"/>
        </w:r>
        <w:r>
          <w:rPr>
            <w:noProof/>
            <w:webHidden/>
          </w:rPr>
          <w:instrText xml:space="preserve"> PAGEREF _Toc170832480 \h </w:instrText>
        </w:r>
        <w:r>
          <w:rPr>
            <w:noProof/>
            <w:webHidden/>
          </w:rPr>
        </w:r>
        <w:r>
          <w:rPr>
            <w:noProof/>
            <w:webHidden/>
          </w:rPr>
          <w:fldChar w:fldCharType="separate"/>
        </w:r>
        <w:r>
          <w:rPr>
            <w:noProof/>
            <w:webHidden/>
          </w:rPr>
          <w:t>43</w:t>
        </w:r>
        <w:r>
          <w:rPr>
            <w:noProof/>
            <w:webHidden/>
          </w:rPr>
          <w:fldChar w:fldCharType="end"/>
        </w:r>
      </w:hyperlink>
    </w:p>
    <w:p w14:paraId="7160532E" w14:textId="25D9B937"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481" w:history="1">
        <w:r w:rsidRPr="00173396">
          <w:rPr>
            <w:rStyle w:val="Hyperlink"/>
            <w:rFonts w:ascii="Arial" w:hAnsi="Arial" w:cs="Arial"/>
            <w:noProof/>
          </w:rPr>
          <w:t>Figure 18 - PriceCurve Structure</w:t>
        </w:r>
        <w:r>
          <w:rPr>
            <w:noProof/>
            <w:webHidden/>
          </w:rPr>
          <w:tab/>
        </w:r>
        <w:r>
          <w:rPr>
            <w:noProof/>
            <w:webHidden/>
          </w:rPr>
          <w:fldChar w:fldCharType="begin"/>
        </w:r>
        <w:r>
          <w:rPr>
            <w:noProof/>
            <w:webHidden/>
          </w:rPr>
          <w:instrText xml:space="preserve"> PAGEREF _Toc170832481 \h </w:instrText>
        </w:r>
        <w:r>
          <w:rPr>
            <w:noProof/>
            <w:webHidden/>
          </w:rPr>
        </w:r>
        <w:r>
          <w:rPr>
            <w:noProof/>
            <w:webHidden/>
          </w:rPr>
          <w:fldChar w:fldCharType="separate"/>
        </w:r>
        <w:r>
          <w:rPr>
            <w:noProof/>
            <w:webHidden/>
          </w:rPr>
          <w:t>45</w:t>
        </w:r>
        <w:r>
          <w:rPr>
            <w:noProof/>
            <w:webHidden/>
          </w:rPr>
          <w:fldChar w:fldCharType="end"/>
        </w:r>
      </w:hyperlink>
    </w:p>
    <w:p w14:paraId="17640805" w14:textId="39994D13"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482" w:history="1">
        <w:r w:rsidRPr="00173396">
          <w:rPr>
            <w:rStyle w:val="Hyperlink"/>
            <w:rFonts w:ascii="Arial" w:hAnsi="Arial" w:cs="Arial"/>
            <w:noProof/>
          </w:rPr>
          <w:t>Figure 19 - EocFipFop, SuMeFipFop, StartupCost, and MinimumEnergy Structures</w:t>
        </w:r>
        <w:r>
          <w:rPr>
            <w:noProof/>
            <w:webHidden/>
          </w:rPr>
          <w:tab/>
        </w:r>
        <w:r>
          <w:rPr>
            <w:noProof/>
            <w:webHidden/>
          </w:rPr>
          <w:fldChar w:fldCharType="begin"/>
        </w:r>
        <w:r>
          <w:rPr>
            <w:noProof/>
            <w:webHidden/>
          </w:rPr>
          <w:instrText xml:space="preserve"> PAGEREF _Toc170832482 \h </w:instrText>
        </w:r>
        <w:r>
          <w:rPr>
            <w:noProof/>
            <w:webHidden/>
          </w:rPr>
        </w:r>
        <w:r>
          <w:rPr>
            <w:noProof/>
            <w:webHidden/>
          </w:rPr>
          <w:fldChar w:fldCharType="separate"/>
        </w:r>
        <w:r>
          <w:rPr>
            <w:noProof/>
            <w:webHidden/>
          </w:rPr>
          <w:t>47</w:t>
        </w:r>
        <w:r>
          <w:rPr>
            <w:noProof/>
            <w:webHidden/>
          </w:rPr>
          <w:fldChar w:fldCharType="end"/>
        </w:r>
      </w:hyperlink>
    </w:p>
    <w:p w14:paraId="7394687A" w14:textId="4CA9E0A3"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483" w:history="1">
        <w:r w:rsidRPr="00173396">
          <w:rPr>
            <w:rStyle w:val="Hyperlink"/>
            <w:rFonts w:ascii="Arial" w:hAnsi="Arial" w:cs="Arial"/>
            <w:noProof/>
          </w:rPr>
          <w:t>Figure 20 - ThreePartOffer Requirements</w:t>
        </w:r>
        <w:r>
          <w:rPr>
            <w:noProof/>
            <w:webHidden/>
          </w:rPr>
          <w:tab/>
        </w:r>
        <w:r>
          <w:rPr>
            <w:noProof/>
            <w:webHidden/>
          </w:rPr>
          <w:fldChar w:fldCharType="begin"/>
        </w:r>
        <w:r>
          <w:rPr>
            <w:noProof/>
            <w:webHidden/>
          </w:rPr>
          <w:instrText xml:space="preserve"> PAGEREF _Toc170832483 \h </w:instrText>
        </w:r>
        <w:r>
          <w:rPr>
            <w:noProof/>
            <w:webHidden/>
          </w:rPr>
        </w:r>
        <w:r>
          <w:rPr>
            <w:noProof/>
            <w:webHidden/>
          </w:rPr>
          <w:fldChar w:fldCharType="separate"/>
        </w:r>
        <w:r>
          <w:rPr>
            <w:noProof/>
            <w:webHidden/>
          </w:rPr>
          <w:t>49</w:t>
        </w:r>
        <w:r>
          <w:rPr>
            <w:noProof/>
            <w:webHidden/>
          </w:rPr>
          <w:fldChar w:fldCharType="end"/>
        </w:r>
      </w:hyperlink>
    </w:p>
    <w:p w14:paraId="1F790729" w14:textId="2F5B53CC"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484" w:history="1">
        <w:r w:rsidRPr="00173396">
          <w:rPr>
            <w:rStyle w:val="Hyperlink"/>
            <w:rFonts w:ascii="Arial" w:hAnsi="Arial" w:cs="Arial"/>
            <w:noProof/>
          </w:rPr>
          <w:t>Figure 21 - SelfArrangedAS Structure</w:t>
        </w:r>
        <w:r>
          <w:rPr>
            <w:noProof/>
            <w:webHidden/>
          </w:rPr>
          <w:tab/>
        </w:r>
        <w:r>
          <w:rPr>
            <w:noProof/>
            <w:webHidden/>
          </w:rPr>
          <w:fldChar w:fldCharType="begin"/>
        </w:r>
        <w:r>
          <w:rPr>
            <w:noProof/>
            <w:webHidden/>
          </w:rPr>
          <w:instrText xml:space="preserve"> PAGEREF _Toc170832484 \h </w:instrText>
        </w:r>
        <w:r>
          <w:rPr>
            <w:noProof/>
            <w:webHidden/>
          </w:rPr>
        </w:r>
        <w:r>
          <w:rPr>
            <w:noProof/>
            <w:webHidden/>
          </w:rPr>
          <w:fldChar w:fldCharType="separate"/>
        </w:r>
        <w:r>
          <w:rPr>
            <w:noProof/>
            <w:webHidden/>
          </w:rPr>
          <w:t>52</w:t>
        </w:r>
        <w:r>
          <w:rPr>
            <w:noProof/>
            <w:webHidden/>
          </w:rPr>
          <w:fldChar w:fldCharType="end"/>
        </w:r>
      </w:hyperlink>
    </w:p>
    <w:p w14:paraId="011466AC" w14:textId="47710A39"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485" w:history="1">
        <w:r w:rsidRPr="00173396">
          <w:rPr>
            <w:rStyle w:val="Hyperlink"/>
            <w:rFonts w:ascii="Arial" w:hAnsi="Arial" w:cs="Arial"/>
            <w:noProof/>
          </w:rPr>
          <w:t>Figure 22 - SelfASCapacitySchedule Structure</w:t>
        </w:r>
        <w:r>
          <w:rPr>
            <w:noProof/>
            <w:webHidden/>
          </w:rPr>
          <w:tab/>
        </w:r>
        <w:r>
          <w:rPr>
            <w:noProof/>
            <w:webHidden/>
          </w:rPr>
          <w:fldChar w:fldCharType="begin"/>
        </w:r>
        <w:r>
          <w:rPr>
            <w:noProof/>
            <w:webHidden/>
          </w:rPr>
          <w:instrText xml:space="preserve"> PAGEREF _Toc170832485 \h </w:instrText>
        </w:r>
        <w:r>
          <w:rPr>
            <w:noProof/>
            <w:webHidden/>
          </w:rPr>
        </w:r>
        <w:r>
          <w:rPr>
            <w:noProof/>
            <w:webHidden/>
          </w:rPr>
          <w:fldChar w:fldCharType="separate"/>
        </w:r>
        <w:r>
          <w:rPr>
            <w:noProof/>
            <w:webHidden/>
          </w:rPr>
          <w:t>54</w:t>
        </w:r>
        <w:r>
          <w:rPr>
            <w:noProof/>
            <w:webHidden/>
          </w:rPr>
          <w:fldChar w:fldCharType="end"/>
        </w:r>
      </w:hyperlink>
    </w:p>
    <w:p w14:paraId="06B37F7F" w14:textId="49187576"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486" w:history="1">
        <w:r w:rsidRPr="00173396">
          <w:rPr>
            <w:rStyle w:val="Hyperlink"/>
            <w:rFonts w:ascii="Arial" w:hAnsi="Arial" w:cs="Arial"/>
            <w:noProof/>
          </w:rPr>
          <w:t>Figure 23 - SelfArrangedAS Requirements</w:t>
        </w:r>
        <w:r>
          <w:rPr>
            <w:noProof/>
            <w:webHidden/>
          </w:rPr>
          <w:tab/>
        </w:r>
        <w:r>
          <w:rPr>
            <w:noProof/>
            <w:webHidden/>
          </w:rPr>
          <w:fldChar w:fldCharType="begin"/>
        </w:r>
        <w:r>
          <w:rPr>
            <w:noProof/>
            <w:webHidden/>
          </w:rPr>
          <w:instrText xml:space="preserve"> PAGEREF _Toc170832486 \h </w:instrText>
        </w:r>
        <w:r>
          <w:rPr>
            <w:noProof/>
            <w:webHidden/>
          </w:rPr>
        </w:r>
        <w:r>
          <w:rPr>
            <w:noProof/>
            <w:webHidden/>
          </w:rPr>
          <w:fldChar w:fldCharType="separate"/>
        </w:r>
        <w:r>
          <w:rPr>
            <w:noProof/>
            <w:webHidden/>
          </w:rPr>
          <w:t>56</w:t>
        </w:r>
        <w:r>
          <w:rPr>
            <w:noProof/>
            <w:webHidden/>
          </w:rPr>
          <w:fldChar w:fldCharType="end"/>
        </w:r>
      </w:hyperlink>
    </w:p>
    <w:p w14:paraId="2F2EE8A8" w14:textId="41302B39"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487" w:history="1">
        <w:r w:rsidRPr="00173396">
          <w:rPr>
            <w:rStyle w:val="Hyperlink"/>
            <w:rFonts w:ascii="Arial" w:hAnsi="Arial" w:cs="Arial"/>
            <w:noProof/>
          </w:rPr>
          <w:t>Figure 24 - IncDecOffer Structure</w:t>
        </w:r>
        <w:r>
          <w:rPr>
            <w:noProof/>
            <w:webHidden/>
          </w:rPr>
          <w:tab/>
        </w:r>
        <w:r>
          <w:rPr>
            <w:noProof/>
            <w:webHidden/>
          </w:rPr>
          <w:fldChar w:fldCharType="begin"/>
        </w:r>
        <w:r>
          <w:rPr>
            <w:noProof/>
            <w:webHidden/>
          </w:rPr>
          <w:instrText xml:space="preserve"> PAGEREF _Toc170832487 \h </w:instrText>
        </w:r>
        <w:r>
          <w:rPr>
            <w:noProof/>
            <w:webHidden/>
          </w:rPr>
        </w:r>
        <w:r>
          <w:rPr>
            <w:noProof/>
            <w:webHidden/>
          </w:rPr>
          <w:fldChar w:fldCharType="separate"/>
        </w:r>
        <w:r>
          <w:rPr>
            <w:noProof/>
            <w:webHidden/>
          </w:rPr>
          <w:t>58</w:t>
        </w:r>
        <w:r>
          <w:rPr>
            <w:noProof/>
            <w:webHidden/>
          </w:rPr>
          <w:fldChar w:fldCharType="end"/>
        </w:r>
      </w:hyperlink>
    </w:p>
    <w:p w14:paraId="35A038E1" w14:textId="24DB6C15"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488" w:history="1">
        <w:r w:rsidRPr="00173396">
          <w:rPr>
            <w:rStyle w:val="Hyperlink"/>
            <w:rFonts w:ascii="Arial" w:hAnsi="Arial" w:cs="Arial"/>
            <w:noProof/>
          </w:rPr>
          <w:t>Figure 25 - IncDecOffer Requirements</w:t>
        </w:r>
        <w:r>
          <w:rPr>
            <w:noProof/>
            <w:webHidden/>
          </w:rPr>
          <w:tab/>
        </w:r>
        <w:r>
          <w:rPr>
            <w:noProof/>
            <w:webHidden/>
          </w:rPr>
          <w:fldChar w:fldCharType="begin"/>
        </w:r>
        <w:r>
          <w:rPr>
            <w:noProof/>
            <w:webHidden/>
          </w:rPr>
          <w:instrText xml:space="preserve"> PAGEREF _Toc170832488 \h </w:instrText>
        </w:r>
        <w:r>
          <w:rPr>
            <w:noProof/>
            <w:webHidden/>
          </w:rPr>
        </w:r>
        <w:r>
          <w:rPr>
            <w:noProof/>
            <w:webHidden/>
          </w:rPr>
          <w:fldChar w:fldCharType="separate"/>
        </w:r>
        <w:r>
          <w:rPr>
            <w:noProof/>
            <w:webHidden/>
          </w:rPr>
          <w:t>60</w:t>
        </w:r>
        <w:r>
          <w:rPr>
            <w:noProof/>
            <w:webHidden/>
          </w:rPr>
          <w:fldChar w:fldCharType="end"/>
        </w:r>
      </w:hyperlink>
    </w:p>
    <w:p w14:paraId="5EB2E8A4" w14:textId="65905D32"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489" w:history="1">
        <w:r w:rsidRPr="00173396">
          <w:rPr>
            <w:rStyle w:val="Hyperlink"/>
            <w:rFonts w:ascii="Arial" w:hAnsi="Arial" w:cs="Arial"/>
            <w:noProof/>
          </w:rPr>
          <w:t>Figure 26 - ASOffer Structure</w:t>
        </w:r>
        <w:r>
          <w:rPr>
            <w:noProof/>
            <w:webHidden/>
          </w:rPr>
          <w:tab/>
        </w:r>
        <w:r>
          <w:rPr>
            <w:noProof/>
            <w:webHidden/>
          </w:rPr>
          <w:fldChar w:fldCharType="begin"/>
        </w:r>
        <w:r>
          <w:rPr>
            <w:noProof/>
            <w:webHidden/>
          </w:rPr>
          <w:instrText xml:space="preserve"> PAGEREF _Toc170832489 \h </w:instrText>
        </w:r>
        <w:r>
          <w:rPr>
            <w:noProof/>
            <w:webHidden/>
          </w:rPr>
        </w:r>
        <w:r>
          <w:rPr>
            <w:noProof/>
            <w:webHidden/>
          </w:rPr>
          <w:fldChar w:fldCharType="separate"/>
        </w:r>
        <w:r>
          <w:rPr>
            <w:noProof/>
            <w:webHidden/>
          </w:rPr>
          <w:t>62</w:t>
        </w:r>
        <w:r>
          <w:rPr>
            <w:noProof/>
            <w:webHidden/>
          </w:rPr>
          <w:fldChar w:fldCharType="end"/>
        </w:r>
      </w:hyperlink>
    </w:p>
    <w:p w14:paraId="1093B618" w14:textId="3A316A54"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490" w:history="1">
        <w:r w:rsidRPr="00173396">
          <w:rPr>
            <w:rStyle w:val="Hyperlink"/>
            <w:rFonts w:ascii="Arial" w:hAnsi="Arial" w:cs="Arial"/>
            <w:noProof/>
          </w:rPr>
          <w:t>Figure 27 - Price Curves using ASPriceCurve</w:t>
        </w:r>
        <w:r>
          <w:rPr>
            <w:noProof/>
            <w:webHidden/>
          </w:rPr>
          <w:tab/>
        </w:r>
        <w:r>
          <w:rPr>
            <w:noProof/>
            <w:webHidden/>
          </w:rPr>
          <w:fldChar w:fldCharType="begin"/>
        </w:r>
        <w:r>
          <w:rPr>
            <w:noProof/>
            <w:webHidden/>
          </w:rPr>
          <w:instrText xml:space="preserve"> PAGEREF _Toc170832490 \h </w:instrText>
        </w:r>
        <w:r>
          <w:rPr>
            <w:noProof/>
            <w:webHidden/>
          </w:rPr>
        </w:r>
        <w:r>
          <w:rPr>
            <w:noProof/>
            <w:webHidden/>
          </w:rPr>
          <w:fldChar w:fldCharType="separate"/>
        </w:r>
        <w:r>
          <w:rPr>
            <w:noProof/>
            <w:webHidden/>
          </w:rPr>
          <w:t>64</w:t>
        </w:r>
        <w:r>
          <w:rPr>
            <w:noProof/>
            <w:webHidden/>
          </w:rPr>
          <w:fldChar w:fldCharType="end"/>
        </w:r>
      </w:hyperlink>
    </w:p>
    <w:p w14:paraId="0DBD7A62" w14:textId="430B50FE"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491" w:history="1">
        <w:r w:rsidRPr="00173396">
          <w:rPr>
            <w:rStyle w:val="Hyperlink"/>
            <w:rFonts w:ascii="Arial" w:hAnsi="Arial" w:cs="Arial"/>
            <w:noProof/>
          </w:rPr>
          <w:t>Figure 28 - ASOffer Requirements</w:t>
        </w:r>
        <w:r>
          <w:rPr>
            <w:noProof/>
            <w:webHidden/>
          </w:rPr>
          <w:tab/>
        </w:r>
        <w:r>
          <w:rPr>
            <w:noProof/>
            <w:webHidden/>
          </w:rPr>
          <w:fldChar w:fldCharType="begin"/>
        </w:r>
        <w:r>
          <w:rPr>
            <w:noProof/>
            <w:webHidden/>
          </w:rPr>
          <w:instrText xml:space="preserve"> PAGEREF _Toc170832491 \h </w:instrText>
        </w:r>
        <w:r>
          <w:rPr>
            <w:noProof/>
            <w:webHidden/>
          </w:rPr>
        </w:r>
        <w:r>
          <w:rPr>
            <w:noProof/>
            <w:webHidden/>
          </w:rPr>
          <w:fldChar w:fldCharType="separate"/>
        </w:r>
        <w:r>
          <w:rPr>
            <w:noProof/>
            <w:webHidden/>
          </w:rPr>
          <w:t>66</w:t>
        </w:r>
        <w:r>
          <w:rPr>
            <w:noProof/>
            <w:webHidden/>
          </w:rPr>
          <w:fldChar w:fldCharType="end"/>
        </w:r>
      </w:hyperlink>
    </w:p>
    <w:p w14:paraId="390CB5E7" w14:textId="284A7BF3"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492" w:history="1">
        <w:r w:rsidRPr="00173396">
          <w:rPr>
            <w:rStyle w:val="Hyperlink"/>
            <w:rFonts w:ascii="Arial" w:hAnsi="Arial" w:cs="Arial"/>
            <w:noProof/>
          </w:rPr>
          <w:t>Figure 29 - ASTrade Structure</w:t>
        </w:r>
        <w:r>
          <w:rPr>
            <w:noProof/>
            <w:webHidden/>
          </w:rPr>
          <w:tab/>
        </w:r>
        <w:r>
          <w:rPr>
            <w:noProof/>
            <w:webHidden/>
          </w:rPr>
          <w:fldChar w:fldCharType="begin"/>
        </w:r>
        <w:r>
          <w:rPr>
            <w:noProof/>
            <w:webHidden/>
          </w:rPr>
          <w:instrText xml:space="preserve"> PAGEREF _Toc170832492 \h </w:instrText>
        </w:r>
        <w:r>
          <w:rPr>
            <w:noProof/>
            <w:webHidden/>
          </w:rPr>
        </w:r>
        <w:r>
          <w:rPr>
            <w:noProof/>
            <w:webHidden/>
          </w:rPr>
          <w:fldChar w:fldCharType="separate"/>
        </w:r>
        <w:r>
          <w:rPr>
            <w:noProof/>
            <w:webHidden/>
          </w:rPr>
          <w:t>68</w:t>
        </w:r>
        <w:r>
          <w:rPr>
            <w:noProof/>
            <w:webHidden/>
          </w:rPr>
          <w:fldChar w:fldCharType="end"/>
        </w:r>
      </w:hyperlink>
    </w:p>
    <w:p w14:paraId="37AB3084" w14:textId="6E2EC2EC"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493" w:history="1">
        <w:r w:rsidRPr="00173396">
          <w:rPr>
            <w:rStyle w:val="Hyperlink"/>
            <w:rFonts w:ascii="Arial" w:hAnsi="Arial" w:cs="Arial"/>
            <w:noProof/>
          </w:rPr>
          <w:t>Figure 30 - ASTrade Requirements</w:t>
        </w:r>
        <w:r>
          <w:rPr>
            <w:noProof/>
            <w:webHidden/>
          </w:rPr>
          <w:tab/>
        </w:r>
        <w:r>
          <w:rPr>
            <w:noProof/>
            <w:webHidden/>
          </w:rPr>
          <w:fldChar w:fldCharType="begin"/>
        </w:r>
        <w:r>
          <w:rPr>
            <w:noProof/>
            <w:webHidden/>
          </w:rPr>
          <w:instrText xml:space="preserve"> PAGEREF _Toc170832493 \h </w:instrText>
        </w:r>
        <w:r>
          <w:rPr>
            <w:noProof/>
            <w:webHidden/>
          </w:rPr>
        </w:r>
        <w:r>
          <w:rPr>
            <w:noProof/>
            <w:webHidden/>
          </w:rPr>
          <w:fldChar w:fldCharType="separate"/>
        </w:r>
        <w:r>
          <w:rPr>
            <w:noProof/>
            <w:webHidden/>
          </w:rPr>
          <w:t>70</w:t>
        </w:r>
        <w:r>
          <w:rPr>
            <w:noProof/>
            <w:webHidden/>
          </w:rPr>
          <w:fldChar w:fldCharType="end"/>
        </w:r>
      </w:hyperlink>
    </w:p>
    <w:p w14:paraId="3D710A60" w14:textId="4875D6B7"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494" w:history="1">
        <w:r w:rsidRPr="00173396">
          <w:rPr>
            <w:rStyle w:val="Hyperlink"/>
            <w:rFonts w:ascii="Arial" w:hAnsi="Arial" w:cs="Arial"/>
            <w:noProof/>
          </w:rPr>
          <w:t>Figure 31 - AVP Structure</w:t>
        </w:r>
        <w:r>
          <w:rPr>
            <w:noProof/>
            <w:webHidden/>
          </w:rPr>
          <w:tab/>
        </w:r>
        <w:r>
          <w:rPr>
            <w:noProof/>
            <w:webHidden/>
          </w:rPr>
          <w:fldChar w:fldCharType="begin"/>
        </w:r>
        <w:r>
          <w:rPr>
            <w:noProof/>
            <w:webHidden/>
          </w:rPr>
          <w:instrText xml:space="preserve"> PAGEREF _Toc170832494 \h </w:instrText>
        </w:r>
        <w:r>
          <w:rPr>
            <w:noProof/>
            <w:webHidden/>
          </w:rPr>
        </w:r>
        <w:r>
          <w:rPr>
            <w:noProof/>
            <w:webHidden/>
          </w:rPr>
          <w:fldChar w:fldCharType="separate"/>
        </w:r>
        <w:r>
          <w:rPr>
            <w:noProof/>
            <w:webHidden/>
          </w:rPr>
          <w:t>72</w:t>
        </w:r>
        <w:r>
          <w:rPr>
            <w:noProof/>
            <w:webHidden/>
          </w:rPr>
          <w:fldChar w:fldCharType="end"/>
        </w:r>
      </w:hyperlink>
    </w:p>
    <w:p w14:paraId="34A7D739" w14:textId="0C0A0709"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495" w:history="1">
        <w:r w:rsidRPr="00173396">
          <w:rPr>
            <w:rStyle w:val="Hyperlink"/>
            <w:rFonts w:ascii="Arial" w:hAnsi="Arial" w:cs="Arial"/>
            <w:noProof/>
          </w:rPr>
          <w:t>Figure 32 - AVP Requirements</w:t>
        </w:r>
        <w:r>
          <w:rPr>
            <w:noProof/>
            <w:webHidden/>
          </w:rPr>
          <w:tab/>
        </w:r>
        <w:r>
          <w:rPr>
            <w:noProof/>
            <w:webHidden/>
          </w:rPr>
          <w:fldChar w:fldCharType="begin"/>
        </w:r>
        <w:r>
          <w:rPr>
            <w:noProof/>
            <w:webHidden/>
          </w:rPr>
          <w:instrText xml:space="preserve"> PAGEREF _Toc170832495 \h </w:instrText>
        </w:r>
        <w:r>
          <w:rPr>
            <w:noProof/>
            <w:webHidden/>
          </w:rPr>
        </w:r>
        <w:r>
          <w:rPr>
            <w:noProof/>
            <w:webHidden/>
          </w:rPr>
          <w:fldChar w:fldCharType="separate"/>
        </w:r>
        <w:r>
          <w:rPr>
            <w:noProof/>
            <w:webHidden/>
          </w:rPr>
          <w:t>73</w:t>
        </w:r>
        <w:r>
          <w:rPr>
            <w:noProof/>
            <w:webHidden/>
          </w:rPr>
          <w:fldChar w:fldCharType="end"/>
        </w:r>
      </w:hyperlink>
    </w:p>
    <w:p w14:paraId="25F87116" w14:textId="0AB37DD9"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496" w:history="1">
        <w:r w:rsidRPr="00173396">
          <w:rPr>
            <w:rStyle w:val="Hyperlink"/>
            <w:rFonts w:ascii="Arial" w:hAnsi="Arial" w:cs="Arial"/>
            <w:noProof/>
          </w:rPr>
          <w:t>Figure 33 - CapacityTrade Structure</w:t>
        </w:r>
        <w:r>
          <w:rPr>
            <w:noProof/>
            <w:webHidden/>
          </w:rPr>
          <w:tab/>
        </w:r>
        <w:r>
          <w:rPr>
            <w:noProof/>
            <w:webHidden/>
          </w:rPr>
          <w:fldChar w:fldCharType="begin"/>
        </w:r>
        <w:r>
          <w:rPr>
            <w:noProof/>
            <w:webHidden/>
          </w:rPr>
          <w:instrText xml:space="preserve"> PAGEREF _Toc170832496 \h </w:instrText>
        </w:r>
        <w:r>
          <w:rPr>
            <w:noProof/>
            <w:webHidden/>
          </w:rPr>
        </w:r>
        <w:r>
          <w:rPr>
            <w:noProof/>
            <w:webHidden/>
          </w:rPr>
          <w:fldChar w:fldCharType="separate"/>
        </w:r>
        <w:r>
          <w:rPr>
            <w:noProof/>
            <w:webHidden/>
          </w:rPr>
          <w:t>74</w:t>
        </w:r>
        <w:r>
          <w:rPr>
            <w:noProof/>
            <w:webHidden/>
          </w:rPr>
          <w:fldChar w:fldCharType="end"/>
        </w:r>
      </w:hyperlink>
    </w:p>
    <w:p w14:paraId="4717287E" w14:textId="6BE0AFA9"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497" w:history="1">
        <w:r w:rsidRPr="00173396">
          <w:rPr>
            <w:rStyle w:val="Hyperlink"/>
            <w:rFonts w:ascii="Arial" w:hAnsi="Arial" w:cs="Arial"/>
            <w:noProof/>
          </w:rPr>
          <w:t>Figure 34 - CapacityTrade Requirements</w:t>
        </w:r>
        <w:r>
          <w:rPr>
            <w:noProof/>
            <w:webHidden/>
          </w:rPr>
          <w:tab/>
        </w:r>
        <w:r>
          <w:rPr>
            <w:noProof/>
            <w:webHidden/>
          </w:rPr>
          <w:fldChar w:fldCharType="begin"/>
        </w:r>
        <w:r>
          <w:rPr>
            <w:noProof/>
            <w:webHidden/>
          </w:rPr>
          <w:instrText xml:space="preserve"> PAGEREF _Toc170832497 \h </w:instrText>
        </w:r>
        <w:r>
          <w:rPr>
            <w:noProof/>
            <w:webHidden/>
          </w:rPr>
        </w:r>
        <w:r>
          <w:rPr>
            <w:noProof/>
            <w:webHidden/>
          </w:rPr>
          <w:fldChar w:fldCharType="separate"/>
        </w:r>
        <w:r>
          <w:rPr>
            <w:noProof/>
            <w:webHidden/>
          </w:rPr>
          <w:t>75</w:t>
        </w:r>
        <w:r>
          <w:rPr>
            <w:noProof/>
            <w:webHidden/>
          </w:rPr>
          <w:fldChar w:fldCharType="end"/>
        </w:r>
      </w:hyperlink>
    </w:p>
    <w:p w14:paraId="5E7938E5" w14:textId="3471E6A5"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498" w:history="1">
        <w:r w:rsidRPr="00173396">
          <w:rPr>
            <w:rStyle w:val="Hyperlink"/>
            <w:rFonts w:ascii="Arial" w:hAnsi="Arial" w:cs="Arial"/>
            <w:noProof/>
          </w:rPr>
          <w:t>Figure 35 – PTP Obligation w/ Links to Option - CRR Structure</w:t>
        </w:r>
        <w:r>
          <w:rPr>
            <w:noProof/>
            <w:webHidden/>
          </w:rPr>
          <w:tab/>
        </w:r>
        <w:r>
          <w:rPr>
            <w:noProof/>
            <w:webHidden/>
          </w:rPr>
          <w:fldChar w:fldCharType="begin"/>
        </w:r>
        <w:r>
          <w:rPr>
            <w:noProof/>
            <w:webHidden/>
          </w:rPr>
          <w:instrText xml:space="preserve"> PAGEREF _Toc170832498 \h </w:instrText>
        </w:r>
        <w:r>
          <w:rPr>
            <w:noProof/>
            <w:webHidden/>
          </w:rPr>
        </w:r>
        <w:r>
          <w:rPr>
            <w:noProof/>
            <w:webHidden/>
          </w:rPr>
          <w:fldChar w:fldCharType="separate"/>
        </w:r>
        <w:r>
          <w:rPr>
            <w:noProof/>
            <w:webHidden/>
          </w:rPr>
          <w:t>77</w:t>
        </w:r>
        <w:r>
          <w:rPr>
            <w:noProof/>
            <w:webHidden/>
          </w:rPr>
          <w:fldChar w:fldCharType="end"/>
        </w:r>
      </w:hyperlink>
    </w:p>
    <w:p w14:paraId="6B88A233" w14:textId="69F487C5"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499" w:history="1">
        <w:r w:rsidRPr="00173396">
          <w:rPr>
            <w:rStyle w:val="Hyperlink"/>
            <w:rFonts w:ascii="Arial" w:hAnsi="Arial" w:cs="Arial"/>
            <w:noProof/>
          </w:rPr>
          <w:t>Figure 36 - MinimumReservationPrice Structure</w:t>
        </w:r>
        <w:r>
          <w:rPr>
            <w:noProof/>
            <w:webHidden/>
          </w:rPr>
          <w:tab/>
        </w:r>
        <w:r>
          <w:rPr>
            <w:noProof/>
            <w:webHidden/>
          </w:rPr>
          <w:fldChar w:fldCharType="begin"/>
        </w:r>
        <w:r>
          <w:rPr>
            <w:noProof/>
            <w:webHidden/>
          </w:rPr>
          <w:instrText xml:space="preserve"> PAGEREF _Toc170832499 \h </w:instrText>
        </w:r>
        <w:r>
          <w:rPr>
            <w:noProof/>
            <w:webHidden/>
          </w:rPr>
        </w:r>
        <w:r>
          <w:rPr>
            <w:noProof/>
            <w:webHidden/>
          </w:rPr>
          <w:fldChar w:fldCharType="separate"/>
        </w:r>
        <w:r>
          <w:rPr>
            <w:noProof/>
            <w:webHidden/>
          </w:rPr>
          <w:t>78</w:t>
        </w:r>
        <w:r>
          <w:rPr>
            <w:noProof/>
            <w:webHidden/>
          </w:rPr>
          <w:fldChar w:fldCharType="end"/>
        </w:r>
      </w:hyperlink>
    </w:p>
    <w:p w14:paraId="73C365C7" w14:textId="50271BDC"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00" w:history="1">
        <w:r w:rsidRPr="00173396">
          <w:rPr>
            <w:rStyle w:val="Hyperlink"/>
            <w:rFonts w:ascii="Arial" w:hAnsi="Arial" w:cs="Arial"/>
            <w:noProof/>
          </w:rPr>
          <w:t>Figure 37 - CRR Requirements</w:t>
        </w:r>
        <w:r>
          <w:rPr>
            <w:noProof/>
            <w:webHidden/>
          </w:rPr>
          <w:tab/>
        </w:r>
        <w:r>
          <w:rPr>
            <w:noProof/>
            <w:webHidden/>
          </w:rPr>
          <w:fldChar w:fldCharType="begin"/>
        </w:r>
        <w:r>
          <w:rPr>
            <w:noProof/>
            <w:webHidden/>
          </w:rPr>
          <w:instrText xml:space="preserve"> PAGEREF _Toc170832500 \h </w:instrText>
        </w:r>
        <w:r>
          <w:rPr>
            <w:noProof/>
            <w:webHidden/>
          </w:rPr>
        </w:r>
        <w:r>
          <w:rPr>
            <w:noProof/>
            <w:webHidden/>
          </w:rPr>
          <w:fldChar w:fldCharType="separate"/>
        </w:r>
        <w:r>
          <w:rPr>
            <w:noProof/>
            <w:webHidden/>
          </w:rPr>
          <w:t>79</w:t>
        </w:r>
        <w:r>
          <w:rPr>
            <w:noProof/>
            <w:webHidden/>
          </w:rPr>
          <w:fldChar w:fldCharType="end"/>
        </w:r>
      </w:hyperlink>
    </w:p>
    <w:p w14:paraId="2A2468D3" w14:textId="4C45C894"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01" w:history="1">
        <w:r w:rsidRPr="00173396">
          <w:rPr>
            <w:rStyle w:val="Hyperlink"/>
            <w:rFonts w:ascii="Arial" w:hAnsi="Arial" w:cs="Arial"/>
            <w:noProof/>
          </w:rPr>
          <w:t>Figure 38 - COP Structure</w:t>
        </w:r>
        <w:r>
          <w:rPr>
            <w:noProof/>
            <w:webHidden/>
          </w:rPr>
          <w:tab/>
        </w:r>
        <w:r>
          <w:rPr>
            <w:noProof/>
            <w:webHidden/>
          </w:rPr>
          <w:fldChar w:fldCharType="begin"/>
        </w:r>
        <w:r>
          <w:rPr>
            <w:noProof/>
            <w:webHidden/>
          </w:rPr>
          <w:instrText xml:space="preserve"> PAGEREF _Toc170832501 \h </w:instrText>
        </w:r>
        <w:r>
          <w:rPr>
            <w:noProof/>
            <w:webHidden/>
          </w:rPr>
        </w:r>
        <w:r>
          <w:rPr>
            <w:noProof/>
            <w:webHidden/>
          </w:rPr>
          <w:fldChar w:fldCharType="separate"/>
        </w:r>
        <w:r>
          <w:rPr>
            <w:noProof/>
            <w:webHidden/>
          </w:rPr>
          <w:t>81</w:t>
        </w:r>
        <w:r>
          <w:rPr>
            <w:noProof/>
            <w:webHidden/>
          </w:rPr>
          <w:fldChar w:fldCharType="end"/>
        </w:r>
      </w:hyperlink>
    </w:p>
    <w:p w14:paraId="51D61EEC" w14:textId="4F09317F"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02" w:history="1">
        <w:r w:rsidRPr="00173396">
          <w:rPr>
            <w:rStyle w:val="Hyperlink"/>
            <w:rFonts w:ascii="Arial" w:hAnsi="Arial" w:cs="Arial"/>
            <w:noProof/>
          </w:rPr>
          <w:t>Figure 39 - Limits Structure</w:t>
        </w:r>
        <w:r>
          <w:rPr>
            <w:noProof/>
            <w:webHidden/>
          </w:rPr>
          <w:tab/>
        </w:r>
        <w:r>
          <w:rPr>
            <w:noProof/>
            <w:webHidden/>
          </w:rPr>
          <w:fldChar w:fldCharType="begin"/>
        </w:r>
        <w:r>
          <w:rPr>
            <w:noProof/>
            <w:webHidden/>
          </w:rPr>
          <w:instrText xml:space="preserve"> PAGEREF _Toc170832502 \h </w:instrText>
        </w:r>
        <w:r>
          <w:rPr>
            <w:noProof/>
            <w:webHidden/>
          </w:rPr>
        </w:r>
        <w:r>
          <w:rPr>
            <w:noProof/>
            <w:webHidden/>
          </w:rPr>
          <w:fldChar w:fldCharType="separate"/>
        </w:r>
        <w:r>
          <w:rPr>
            <w:noProof/>
            <w:webHidden/>
          </w:rPr>
          <w:t>82</w:t>
        </w:r>
        <w:r>
          <w:rPr>
            <w:noProof/>
            <w:webHidden/>
          </w:rPr>
          <w:fldChar w:fldCharType="end"/>
        </w:r>
      </w:hyperlink>
    </w:p>
    <w:p w14:paraId="1E6D2D63" w14:textId="43320CBC"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03" w:history="1">
        <w:r w:rsidRPr="00173396">
          <w:rPr>
            <w:rStyle w:val="Hyperlink"/>
            <w:rFonts w:ascii="Arial" w:hAnsi="Arial" w:cs="Arial"/>
            <w:noProof/>
          </w:rPr>
          <w:t>Figure 40 - ASCapacity Structure</w:t>
        </w:r>
        <w:r>
          <w:rPr>
            <w:noProof/>
            <w:webHidden/>
          </w:rPr>
          <w:tab/>
        </w:r>
        <w:r>
          <w:rPr>
            <w:noProof/>
            <w:webHidden/>
          </w:rPr>
          <w:fldChar w:fldCharType="begin"/>
        </w:r>
        <w:r>
          <w:rPr>
            <w:noProof/>
            <w:webHidden/>
          </w:rPr>
          <w:instrText xml:space="preserve"> PAGEREF _Toc170832503 \h </w:instrText>
        </w:r>
        <w:r>
          <w:rPr>
            <w:noProof/>
            <w:webHidden/>
          </w:rPr>
        </w:r>
        <w:r>
          <w:rPr>
            <w:noProof/>
            <w:webHidden/>
          </w:rPr>
          <w:fldChar w:fldCharType="separate"/>
        </w:r>
        <w:r>
          <w:rPr>
            <w:noProof/>
            <w:webHidden/>
          </w:rPr>
          <w:t>83</w:t>
        </w:r>
        <w:r>
          <w:rPr>
            <w:noProof/>
            <w:webHidden/>
          </w:rPr>
          <w:fldChar w:fldCharType="end"/>
        </w:r>
      </w:hyperlink>
    </w:p>
    <w:p w14:paraId="5D72E6C9" w14:textId="22517E34"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04" w:history="1">
        <w:r w:rsidRPr="00173396">
          <w:rPr>
            <w:rStyle w:val="Hyperlink"/>
            <w:rFonts w:ascii="Arial" w:hAnsi="Arial" w:cs="Arial"/>
            <w:noProof/>
          </w:rPr>
          <w:t>Figure 41 - COP Requirements</w:t>
        </w:r>
        <w:r>
          <w:rPr>
            <w:noProof/>
            <w:webHidden/>
          </w:rPr>
          <w:tab/>
        </w:r>
        <w:r>
          <w:rPr>
            <w:noProof/>
            <w:webHidden/>
          </w:rPr>
          <w:fldChar w:fldCharType="begin"/>
        </w:r>
        <w:r>
          <w:rPr>
            <w:noProof/>
            <w:webHidden/>
          </w:rPr>
          <w:instrText xml:space="preserve"> PAGEREF _Toc170832504 \h </w:instrText>
        </w:r>
        <w:r>
          <w:rPr>
            <w:noProof/>
            <w:webHidden/>
          </w:rPr>
        </w:r>
        <w:r>
          <w:rPr>
            <w:noProof/>
            <w:webHidden/>
          </w:rPr>
          <w:fldChar w:fldCharType="separate"/>
        </w:r>
        <w:r>
          <w:rPr>
            <w:noProof/>
            <w:webHidden/>
          </w:rPr>
          <w:t>85</w:t>
        </w:r>
        <w:r>
          <w:rPr>
            <w:noProof/>
            <w:webHidden/>
          </w:rPr>
          <w:fldChar w:fldCharType="end"/>
        </w:r>
      </w:hyperlink>
    </w:p>
    <w:p w14:paraId="1C0C9339" w14:textId="62E7734A"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05" w:history="1">
        <w:r w:rsidRPr="00173396">
          <w:rPr>
            <w:rStyle w:val="Hyperlink"/>
            <w:rFonts w:ascii="Arial" w:hAnsi="Arial" w:cs="Arial"/>
            <w:noProof/>
          </w:rPr>
          <w:t>Figure 42 - EnergyBid Structure</w:t>
        </w:r>
        <w:r>
          <w:rPr>
            <w:noProof/>
            <w:webHidden/>
          </w:rPr>
          <w:tab/>
        </w:r>
        <w:r>
          <w:rPr>
            <w:noProof/>
            <w:webHidden/>
          </w:rPr>
          <w:fldChar w:fldCharType="begin"/>
        </w:r>
        <w:r>
          <w:rPr>
            <w:noProof/>
            <w:webHidden/>
          </w:rPr>
          <w:instrText xml:space="preserve"> PAGEREF _Toc170832505 \h </w:instrText>
        </w:r>
        <w:r>
          <w:rPr>
            <w:noProof/>
            <w:webHidden/>
          </w:rPr>
        </w:r>
        <w:r>
          <w:rPr>
            <w:noProof/>
            <w:webHidden/>
          </w:rPr>
          <w:fldChar w:fldCharType="separate"/>
        </w:r>
        <w:r>
          <w:rPr>
            <w:noProof/>
            <w:webHidden/>
          </w:rPr>
          <w:t>87</w:t>
        </w:r>
        <w:r>
          <w:rPr>
            <w:noProof/>
            <w:webHidden/>
          </w:rPr>
          <w:fldChar w:fldCharType="end"/>
        </w:r>
      </w:hyperlink>
    </w:p>
    <w:p w14:paraId="2978C242" w14:textId="08BD6222"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06" w:history="1">
        <w:r w:rsidRPr="00173396">
          <w:rPr>
            <w:rStyle w:val="Hyperlink"/>
            <w:rFonts w:ascii="Arial" w:hAnsi="Arial" w:cs="Arial"/>
            <w:noProof/>
          </w:rPr>
          <w:t>Figure 43 - EnergyBid Requirements</w:t>
        </w:r>
        <w:r>
          <w:rPr>
            <w:noProof/>
            <w:webHidden/>
          </w:rPr>
          <w:tab/>
        </w:r>
        <w:r>
          <w:rPr>
            <w:noProof/>
            <w:webHidden/>
          </w:rPr>
          <w:fldChar w:fldCharType="begin"/>
        </w:r>
        <w:r>
          <w:rPr>
            <w:noProof/>
            <w:webHidden/>
          </w:rPr>
          <w:instrText xml:space="preserve"> PAGEREF _Toc170832506 \h </w:instrText>
        </w:r>
        <w:r>
          <w:rPr>
            <w:noProof/>
            <w:webHidden/>
          </w:rPr>
        </w:r>
        <w:r>
          <w:rPr>
            <w:noProof/>
            <w:webHidden/>
          </w:rPr>
          <w:fldChar w:fldCharType="separate"/>
        </w:r>
        <w:r>
          <w:rPr>
            <w:noProof/>
            <w:webHidden/>
          </w:rPr>
          <w:t>89</w:t>
        </w:r>
        <w:r>
          <w:rPr>
            <w:noProof/>
            <w:webHidden/>
          </w:rPr>
          <w:fldChar w:fldCharType="end"/>
        </w:r>
      </w:hyperlink>
    </w:p>
    <w:p w14:paraId="18C11B92" w14:textId="1315E747"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07" w:history="1">
        <w:r w:rsidRPr="00173396">
          <w:rPr>
            <w:rStyle w:val="Hyperlink"/>
            <w:rFonts w:ascii="Arial" w:hAnsi="Arial" w:cs="Arial"/>
            <w:noProof/>
          </w:rPr>
          <w:t>Figure 44 – EnergyOnlyOffer Structure</w:t>
        </w:r>
        <w:r>
          <w:rPr>
            <w:noProof/>
            <w:webHidden/>
          </w:rPr>
          <w:tab/>
        </w:r>
        <w:r>
          <w:rPr>
            <w:noProof/>
            <w:webHidden/>
          </w:rPr>
          <w:fldChar w:fldCharType="begin"/>
        </w:r>
        <w:r>
          <w:rPr>
            <w:noProof/>
            <w:webHidden/>
          </w:rPr>
          <w:instrText xml:space="preserve"> PAGEREF _Toc170832507 \h </w:instrText>
        </w:r>
        <w:r>
          <w:rPr>
            <w:noProof/>
            <w:webHidden/>
          </w:rPr>
        </w:r>
        <w:r>
          <w:rPr>
            <w:noProof/>
            <w:webHidden/>
          </w:rPr>
          <w:fldChar w:fldCharType="separate"/>
        </w:r>
        <w:r>
          <w:rPr>
            <w:noProof/>
            <w:webHidden/>
          </w:rPr>
          <w:t>91</w:t>
        </w:r>
        <w:r>
          <w:rPr>
            <w:noProof/>
            <w:webHidden/>
          </w:rPr>
          <w:fldChar w:fldCharType="end"/>
        </w:r>
      </w:hyperlink>
    </w:p>
    <w:p w14:paraId="434B6F5B" w14:textId="2AD167C6"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08" w:history="1">
        <w:r w:rsidRPr="00173396">
          <w:rPr>
            <w:rStyle w:val="Hyperlink"/>
            <w:rFonts w:ascii="Arial" w:hAnsi="Arial" w:cs="Arial"/>
            <w:noProof/>
          </w:rPr>
          <w:t>Figure 45 - EnergyOnlyOffer Requirements</w:t>
        </w:r>
        <w:r>
          <w:rPr>
            <w:noProof/>
            <w:webHidden/>
          </w:rPr>
          <w:tab/>
        </w:r>
        <w:r>
          <w:rPr>
            <w:noProof/>
            <w:webHidden/>
          </w:rPr>
          <w:fldChar w:fldCharType="begin"/>
        </w:r>
        <w:r>
          <w:rPr>
            <w:noProof/>
            <w:webHidden/>
          </w:rPr>
          <w:instrText xml:space="preserve"> PAGEREF _Toc170832508 \h </w:instrText>
        </w:r>
        <w:r>
          <w:rPr>
            <w:noProof/>
            <w:webHidden/>
          </w:rPr>
        </w:r>
        <w:r>
          <w:rPr>
            <w:noProof/>
            <w:webHidden/>
          </w:rPr>
          <w:fldChar w:fldCharType="separate"/>
        </w:r>
        <w:r>
          <w:rPr>
            <w:noProof/>
            <w:webHidden/>
          </w:rPr>
          <w:t>92</w:t>
        </w:r>
        <w:r>
          <w:rPr>
            <w:noProof/>
            <w:webHidden/>
          </w:rPr>
          <w:fldChar w:fldCharType="end"/>
        </w:r>
      </w:hyperlink>
    </w:p>
    <w:p w14:paraId="3FFBBC31" w14:textId="1B9AF5FB"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09" w:history="1">
        <w:r w:rsidRPr="00173396">
          <w:rPr>
            <w:rStyle w:val="Hyperlink"/>
            <w:rFonts w:ascii="Arial" w:hAnsi="Arial" w:cs="Arial"/>
            <w:noProof/>
          </w:rPr>
          <w:t>Figure 46 - EnergyTrade Structure</w:t>
        </w:r>
        <w:r>
          <w:rPr>
            <w:noProof/>
            <w:webHidden/>
          </w:rPr>
          <w:tab/>
        </w:r>
        <w:r>
          <w:rPr>
            <w:noProof/>
            <w:webHidden/>
          </w:rPr>
          <w:fldChar w:fldCharType="begin"/>
        </w:r>
        <w:r>
          <w:rPr>
            <w:noProof/>
            <w:webHidden/>
          </w:rPr>
          <w:instrText xml:space="preserve"> PAGEREF _Toc170832509 \h </w:instrText>
        </w:r>
        <w:r>
          <w:rPr>
            <w:noProof/>
            <w:webHidden/>
          </w:rPr>
        </w:r>
        <w:r>
          <w:rPr>
            <w:noProof/>
            <w:webHidden/>
          </w:rPr>
          <w:fldChar w:fldCharType="separate"/>
        </w:r>
        <w:r>
          <w:rPr>
            <w:noProof/>
            <w:webHidden/>
          </w:rPr>
          <w:t>94</w:t>
        </w:r>
        <w:r>
          <w:rPr>
            <w:noProof/>
            <w:webHidden/>
          </w:rPr>
          <w:fldChar w:fldCharType="end"/>
        </w:r>
      </w:hyperlink>
    </w:p>
    <w:p w14:paraId="376F7E3D" w14:textId="15B44DB9"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10" w:history="1">
        <w:r w:rsidRPr="00173396">
          <w:rPr>
            <w:rStyle w:val="Hyperlink"/>
            <w:rFonts w:ascii="Arial" w:hAnsi="Arial" w:cs="Arial"/>
            <w:noProof/>
          </w:rPr>
          <w:t>Figure 47 - EnergySchedule Structure</w:t>
        </w:r>
        <w:r>
          <w:rPr>
            <w:noProof/>
            <w:webHidden/>
          </w:rPr>
          <w:tab/>
        </w:r>
        <w:r>
          <w:rPr>
            <w:noProof/>
            <w:webHidden/>
          </w:rPr>
          <w:fldChar w:fldCharType="begin"/>
        </w:r>
        <w:r>
          <w:rPr>
            <w:noProof/>
            <w:webHidden/>
          </w:rPr>
          <w:instrText xml:space="preserve"> PAGEREF _Toc170832510 \h </w:instrText>
        </w:r>
        <w:r>
          <w:rPr>
            <w:noProof/>
            <w:webHidden/>
          </w:rPr>
        </w:r>
        <w:r>
          <w:rPr>
            <w:noProof/>
            <w:webHidden/>
          </w:rPr>
          <w:fldChar w:fldCharType="separate"/>
        </w:r>
        <w:r>
          <w:rPr>
            <w:noProof/>
            <w:webHidden/>
          </w:rPr>
          <w:t>95</w:t>
        </w:r>
        <w:r>
          <w:rPr>
            <w:noProof/>
            <w:webHidden/>
          </w:rPr>
          <w:fldChar w:fldCharType="end"/>
        </w:r>
      </w:hyperlink>
    </w:p>
    <w:p w14:paraId="4B4ACD37" w14:textId="046B77F3"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11" w:history="1">
        <w:r w:rsidRPr="00173396">
          <w:rPr>
            <w:rStyle w:val="Hyperlink"/>
            <w:rFonts w:ascii="Arial" w:hAnsi="Arial" w:cs="Arial"/>
            <w:noProof/>
          </w:rPr>
          <w:t>Figure 48 - EnergyTrade Requirements</w:t>
        </w:r>
        <w:r>
          <w:rPr>
            <w:noProof/>
            <w:webHidden/>
          </w:rPr>
          <w:tab/>
        </w:r>
        <w:r>
          <w:rPr>
            <w:noProof/>
            <w:webHidden/>
          </w:rPr>
          <w:fldChar w:fldCharType="begin"/>
        </w:r>
        <w:r>
          <w:rPr>
            <w:noProof/>
            <w:webHidden/>
          </w:rPr>
          <w:instrText xml:space="preserve"> PAGEREF _Toc170832511 \h </w:instrText>
        </w:r>
        <w:r>
          <w:rPr>
            <w:noProof/>
            <w:webHidden/>
          </w:rPr>
        </w:r>
        <w:r>
          <w:rPr>
            <w:noProof/>
            <w:webHidden/>
          </w:rPr>
          <w:fldChar w:fldCharType="separate"/>
        </w:r>
        <w:r>
          <w:rPr>
            <w:noProof/>
            <w:webHidden/>
          </w:rPr>
          <w:t>96</w:t>
        </w:r>
        <w:r>
          <w:rPr>
            <w:noProof/>
            <w:webHidden/>
          </w:rPr>
          <w:fldChar w:fldCharType="end"/>
        </w:r>
      </w:hyperlink>
    </w:p>
    <w:p w14:paraId="0FAF95C5" w14:textId="6B24ACA3"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12" w:history="1">
        <w:r w:rsidRPr="00173396">
          <w:rPr>
            <w:rStyle w:val="Hyperlink"/>
            <w:rFonts w:ascii="Arial" w:hAnsi="Arial" w:cs="Arial"/>
            <w:noProof/>
          </w:rPr>
          <w:t>Figure 49 - OutputSchedule Structure</w:t>
        </w:r>
        <w:r>
          <w:rPr>
            <w:noProof/>
            <w:webHidden/>
          </w:rPr>
          <w:tab/>
        </w:r>
        <w:r>
          <w:rPr>
            <w:noProof/>
            <w:webHidden/>
          </w:rPr>
          <w:fldChar w:fldCharType="begin"/>
        </w:r>
        <w:r>
          <w:rPr>
            <w:noProof/>
            <w:webHidden/>
          </w:rPr>
          <w:instrText xml:space="preserve"> PAGEREF _Toc170832512 \h </w:instrText>
        </w:r>
        <w:r>
          <w:rPr>
            <w:noProof/>
            <w:webHidden/>
          </w:rPr>
        </w:r>
        <w:r>
          <w:rPr>
            <w:noProof/>
            <w:webHidden/>
          </w:rPr>
          <w:fldChar w:fldCharType="separate"/>
        </w:r>
        <w:r>
          <w:rPr>
            <w:noProof/>
            <w:webHidden/>
          </w:rPr>
          <w:t>98</w:t>
        </w:r>
        <w:r>
          <w:rPr>
            <w:noProof/>
            <w:webHidden/>
          </w:rPr>
          <w:fldChar w:fldCharType="end"/>
        </w:r>
      </w:hyperlink>
    </w:p>
    <w:p w14:paraId="5E11516D" w14:textId="2FB81BF3"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13" w:history="1">
        <w:r w:rsidRPr="00173396">
          <w:rPr>
            <w:rStyle w:val="Hyperlink"/>
            <w:rFonts w:ascii="Arial" w:hAnsi="Arial" w:cs="Arial"/>
            <w:noProof/>
          </w:rPr>
          <w:t>Figure 50 - OutputSchedule Requirements</w:t>
        </w:r>
        <w:r>
          <w:rPr>
            <w:noProof/>
            <w:webHidden/>
          </w:rPr>
          <w:tab/>
        </w:r>
        <w:r>
          <w:rPr>
            <w:noProof/>
            <w:webHidden/>
          </w:rPr>
          <w:fldChar w:fldCharType="begin"/>
        </w:r>
        <w:r>
          <w:rPr>
            <w:noProof/>
            <w:webHidden/>
          </w:rPr>
          <w:instrText xml:space="preserve"> PAGEREF _Toc170832513 \h </w:instrText>
        </w:r>
        <w:r>
          <w:rPr>
            <w:noProof/>
            <w:webHidden/>
          </w:rPr>
        </w:r>
        <w:r>
          <w:rPr>
            <w:noProof/>
            <w:webHidden/>
          </w:rPr>
          <w:fldChar w:fldCharType="separate"/>
        </w:r>
        <w:r>
          <w:rPr>
            <w:noProof/>
            <w:webHidden/>
          </w:rPr>
          <w:t>99</w:t>
        </w:r>
        <w:r>
          <w:rPr>
            <w:noProof/>
            <w:webHidden/>
          </w:rPr>
          <w:fldChar w:fldCharType="end"/>
        </w:r>
      </w:hyperlink>
    </w:p>
    <w:p w14:paraId="596D988A" w14:textId="0A47F7D7"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14" w:history="1">
        <w:r w:rsidRPr="00173396">
          <w:rPr>
            <w:rStyle w:val="Hyperlink"/>
            <w:rFonts w:ascii="Arial" w:hAnsi="Arial" w:cs="Arial"/>
            <w:noProof/>
          </w:rPr>
          <w:t>Figure 51 - PTPObligation Requirements</w:t>
        </w:r>
        <w:r>
          <w:rPr>
            <w:noProof/>
            <w:webHidden/>
          </w:rPr>
          <w:tab/>
        </w:r>
        <w:r>
          <w:rPr>
            <w:noProof/>
            <w:webHidden/>
          </w:rPr>
          <w:fldChar w:fldCharType="begin"/>
        </w:r>
        <w:r>
          <w:rPr>
            <w:noProof/>
            <w:webHidden/>
          </w:rPr>
          <w:instrText xml:space="preserve"> PAGEREF _Toc170832514 \h </w:instrText>
        </w:r>
        <w:r>
          <w:rPr>
            <w:noProof/>
            <w:webHidden/>
          </w:rPr>
        </w:r>
        <w:r>
          <w:rPr>
            <w:noProof/>
            <w:webHidden/>
          </w:rPr>
          <w:fldChar w:fldCharType="separate"/>
        </w:r>
        <w:r>
          <w:rPr>
            <w:noProof/>
            <w:webHidden/>
          </w:rPr>
          <w:t>100</w:t>
        </w:r>
        <w:r>
          <w:rPr>
            <w:noProof/>
            <w:webHidden/>
          </w:rPr>
          <w:fldChar w:fldCharType="end"/>
        </w:r>
      </w:hyperlink>
    </w:p>
    <w:p w14:paraId="5C81CD15" w14:textId="3B47A7EF"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15" w:history="1">
        <w:r w:rsidRPr="00173396">
          <w:rPr>
            <w:rStyle w:val="Hyperlink"/>
            <w:rFonts w:ascii="Arial" w:hAnsi="Arial" w:cs="Arial"/>
            <w:noProof/>
          </w:rPr>
          <w:t>Figure 52 - MaximumPrice Sub-Structure</w:t>
        </w:r>
        <w:r>
          <w:rPr>
            <w:noProof/>
            <w:webHidden/>
          </w:rPr>
          <w:tab/>
        </w:r>
        <w:r>
          <w:rPr>
            <w:noProof/>
            <w:webHidden/>
          </w:rPr>
          <w:fldChar w:fldCharType="begin"/>
        </w:r>
        <w:r>
          <w:rPr>
            <w:noProof/>
            <w:webHidden/>
          </w:rPr>
          <w:instrText xml:space="preserve"> PAGEREF _Toc170832515 \h </w:instrText>
        </w:r>
        <w:r>
          <w:rPr>
            <w:noProof/>
            <w:webHidden/>
          </w:rPr>
        </w:r>
        <w:r>
          <w:rPr>
            <w:noProof/>
            <w:webHidden/>
          </w:rPr>
          <w:fldChar w:fldCharType="separate"/>
        </w:r>
        <w:r>
          <w:rPr>
            <w:noProof/>
            <w:webHidden/>
          </w:rPr>
          <w:t>101</w:t>
        </w:r>
        <w:r>
          <w:rPr>
            <w:noProof/>
            <w:webHidden/>
          </w:rPr>
          <w:fldChar w:fldCharType="end"/>
        </w:r>
      </w:hyperlink>
    </w:p>
    <w:p w14:paraId="7AA58E7E" w14:textId="3F042F9D"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16" w:history="1">
        <w:r w:rsidRPr="00173396">
          <w:rPr>
            <w:rStyle w:val="Hyperlink"/>
            <w:rFonts w:ascii="Arial" w:hAnsi="Arial" w:cs="Arial"/>
            <w:noProof/>
          </w:rPr>
          <w:t>Figure 53 - PTPObligation Requirements</w:t>
        </w:r>
        <w:r>
          <w:rPr>
            <w:noProof/>
            <w:webHidden/>
          </w:rPr>
          <w:tab/>
        </w:r>
        <w:r>
          <w:rPr>
            <w:noProof/>
            <w:webHidden/>
          </w:rPr>
          <w:fldChar w:fldCharType="begin"/>
        </w:r>
        <w:r>
          <w:rPr>
            <w:noProof/>
            <w:webHidden/>
          </w:rPr>
          <w:instrText xml:space="preserve"> PAGEREF _Toc170832516 \h </w:instrText>
        </w:r>
        <w:r>
          <w:rPr>
            <w:noProof/>
            <w:webHidden/>
          </w:rPr>
        </w:r>
        <w:r>
          <w:rPr>
            <w:noProof/>
            <w:webHidden/>
          </w:rPr>
          <w:fldChar w:fldCharType="separate"/>
        </w:r>
        <w:r>
          <w:rPr>
            <w:noProof/>
            <w:webHidden/>
          </w:rPr>
          <w:t>102</w:t>
        </w:r>
        <w:r>
          <w:rPr>
            <w:noProof/>
            <w:webHidden/>
          </w:rPr>
          <w:fldChar w:fldCharType="end"/>
        </w:r>
      </w:hyperlink>
    </w:p>
    <w:p w14:paraId="3C587F3F" w14:textId="2D65EA0A"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17" w:history="1">
        <w:r w:rsidRPr="00173396">
          <w:rPr>
            <w:rStyle w:val="Hyperlink"/>
            <w:rFonts w:ascii="Arial" w:hAnsi="Arial" w:cs="Arial"/>
            <w:noProof/>
          </w:rPr>
          <w:t>Figure 54 - SelfSchedule Structure</w:t>
        </w:r>
        <w:r>
          <w:rPr>
            <w:noProof/>
            <w:webHidden/>
          </w:rPr>
          <w:tab/>
        </w:r>
        <w:r>
          <w:rPr>
            <w:noProof/>
            <w:webHidden/>
          </w:rPr>
          <w:fldChar w:fldCharType="begin"/>
        </w:r>
        <w:r>
          <w:rPr>
            <w:noProof/>
            <w:webHidden/>
          </w:rPr>
          <w:instrText xml:space="preserve"> PAGEREF _Toc170832517 \h </w:instrText>
        </w:r>
        <w:r>
          <w:rPr>
            <w:noProof/>
            <w:webHidden/>
          </w:rPr>
        </w:r>
        <w:r>
          <w:rPr>
            <w:noProof/>
            <w:webHidden/>
          </w:rPr>
          <w:fldChar w:fldCharType="separate"/>
        </w:r>
        <w:r>
          <w:rPr>
            <w:noProof/>
            <w:webHidden/>
          </w:rPr>
          <w:t>103</w:t>
        </w:r>
        <w:r>
          <w:rPr>
            <w:noProof/>
            <w:webHidden/>
          </w:rPr>
          <w:fldChar w:fldCharType="end"/>
        </w:r>
      </w:hyperlink>
    </w:p>
    <w:p w14:paraId="2A1656F3" w14:textId="38764E69"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18" w:history="1">
        <w:r w:rsidRPr="00173396">
          <w:rPr>
            <w:rStyle w:val="Hyperlink"/>
            <w:rFonts w:ascii="Arial" w:hAnsi="Arial" w:cs="Arial"/>
            <w:noProof/>
          </w:rPr>
          <w:t>Figure 55 – SelfSchedule  Requirements</w:t>
        </w:r>
        <w:r>
          <w:rPr>
            <w:noProof/>
            <w:webHidden/>
          </w:rPr>
          <w:tab/>
        </w:r>
        <w:r>
          <w:rPr>
            <w:noProof/>
            <w:webHidden/>
          </w:rPr>
          <w:fldChar w:fldCharType="begin"/>
        </w:r>
        <w:r>
          <w:rPr>
            <w:noProof/>
            <w:webHidden/>
          </w:rPr>
          <w:instrText xml:space="preserve"> PAGEREF _Toc170832518 \h </w:instrText>
        </w:r>
        <w:r>
          <w:rPr>
            <w:noProof/>
            <w:webHidden/>
          </w:rPr>
        </w:r>
        <w:r>
          <w:rPr>
            <w:noProof/>
            <w:webHidden/>
          </w:rPr>
          <w:fldChar w:fldCharType="separate"/>
        </w:r>
        <w:r>
          <w:rPr>
            <w:noProof/>
            <w:webHidden/>
          </w:rPr>
          <w:t>104</w:t>
        </w:r>
        <w:r>
          <w:rPr>
            <w:noProof/>
            <w:webHidden/>
          </w:rPr>
          <w:fldChar w:fldCharType="end"/>
        </w:r>
      </w:hyperlink>
    </w:p>
    <w:p w14:paraId="3612718F" w14:textId="2B5C5ACB"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19" w:history="1">
        <w:r w:rsidRPr="00173396">
          <w:rPr>
            <w:rStyle w:val="Hyperlink"/>
            <w:rFonts w:ascii="Arial" w:hAnsi="Arial" w:cs="Arial"/>
            <w:noProof/>
          </w:rPr>
          <w:t>Figure 56 - RTMEnergyBid Structure</w:t>
        </w:r>
        <w:r>
          <w:rPr>
            <w:noProof/>
            <w:webHidden/>
          </w:rPr>
          <w:tab/>
        </w:r>
        <w:r>
          <w:rPr>
            <w:noProof/>
            <w:webHidden/>
          </w:rPr>
          <w:fldChar w:fldCharType="begin"/>
        </w:r>
        <w:r>
          <w:rPr>
            <w:noProof/>
            <w:webHidden/>
          </w:rPr>
          <w:instrText xml:space="preserve"> PAGEREF _Toc170832519 \h </w:instrText>
        </w:r>
        <w:r>
          <w:rPr>
            <w:noProof/>
            <w:webHidden/>
          </w:rPr>
        </w:r>
        <w:r>
          <w:rPr>
            <w:noProof/>
            <w:webHidden/>
          </w:rPr>
          <w:fldChar w:fldCharType="separate"/>
        </w:r>
        <w:r>
          <w:rPr>
            <w:noProof/>
            <w:webHidden/>
          </w:rPr>
          <w:t>105</w:t>
        </w:r>
        <w:r>
          <w:rPr>
            <w:noProof/>
            <w:webHidden/>
          </w:rPr>
          <w:fldChar w:fldCharType="end"/>
        </w:r>
      </w:hyperlink>
    </w:p>
    <w:p w14:paraId="7C9B4726" w14:textId="6CDCB7E5"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20" w:history="1">
        <w:r w:rsidRPr="00173396">
          <w:rPr>
            <w:rStyle w:val="Hyperlink"/>
            <w:rFonts w:ascii="Arial" w:hAnsi="Arial" w:cs="Arial"/>
            <w:noProof/>
          </w:rPr>
          <w:t>Figure 57 - RTMEnergyBid Requirements</w:t>
        </w:r>
        <w:r>
          <w:rPr>
            <w:noProof/>
            <w:webHidden/>
          </w:rPr>
          <w:tab/>
        </w:r>
        <w:r>
          <w:rPr>
            <w:noProof/>
            <w:webHidden/>
          </w:rPr>
          <w:fldChar w:fldCharType="begin"/>
        </w:r>
        <w:r>
          <w:rPr>
            <w:noProof/>
            <w:webHidden/>
          </w:rPr>
          <w:instrText xml:space="preserve"> PAGEREF _Toc170832520 \h </w:instrText>
        </w:r>
        <w:r>
          <w:rPr>
            <w:noProof/>
            <w:webHidden/>
          </w:rPr>
        </w:r>
        <w:r>
          <w:rPr>
            <w:noProof/>
            <w:webHidden/>
          </w:rPr>
          <w:fldChar w:fldCharType="separate"/>
        </w:r>
        <w:r>
          <w:rPr>
            <w:noProof/>
            <w:webHidden/>
          </w:rPr>
          <w:t>106</w:t>
        </w:r>
        <w:r>
          <w:rPr>
            <w:noProof/>
            <w:webHidden/>
          </w:rPr>
          <w:fldChar w:fldCharType="end"/>
        </w:r>
      </w:hyperlink>
    </w:p>
    <w:p w14:paraId="6C057297" w14:textId="13A8A552"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21" w:history="1">
        <w:r w:rsidRPr="00173396">
          <w:rPr>
            <w:rStyle w:val="Hyperlink"/>
            <w:rFonts w:ascii="Arial" w:hAnsi="Arial" w:cs="Arial"/>
            <w:noProof/>
          </w:rPr>
          <w:t>Figure 58 – EFC Bid Structure</w:t>
        </w:r>
        <w:r>
          <w:rPr>
            <w:noProof/>
            <w:webHidden/>
          </w:rPr>
          <w:tab/>
        </w:r>
        <w:r>
          <w:rPr>
            <w:noProof/>
            <w:webHidden/>
          </w:rPr>
          <w:fldChar w:fldCharType="begin"/>
        </w:r>
        <w:r>
          <w:rPr>
            <w:noProof/>
            <w:webHidden/>
          </w:rPr>
          <w:instrText xml:space="preserve"> PAGEREF _Toc170832521 \h </w:instrText>
        </w:r>
        <w:r>
          <w:rPr>
            <w:noProof/>
            <w:webHidden/>
          </w:rPr>
        </w:r>
        <w:r>
          <w:rPr>
            <w:noProof/>
            <w:webHidden/>
          </w:rPr>
          <w:fldChar w:fldCharType="separate"/>
        </w:r>
        <w:r>
          <w:rPr>
            <w:noProof/>
            <w:webHidden/>
          </w:rPr>
          <w:t>108</w:t>
        </w:r>
        <w:r>
          <w:rPr>
            <w:noProof/>
            <w:webHidden/>
          </w:rPr>
          <w:fldChar w:fldCharType="end"/>
        </w:r>
      </w:hyperlink>
    </w:p>
    <w:p w14:paraId="2809F960" w14:textId="06C72CA7"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22" w:history="1">
        <w:r w:rsidRPr="00173396">
          <w:rPr>
            <w:rStyle w:val="Hyperlink"/>
            <w:rFonts w:ascii="Arial" w:hAnsi="Arial" w:cs="Arial"/>
            <w:noProof/>
          </w:rPr>
          <w:t>Figure 59 – EFC Submission Requirements</w:t>
        </w:r>
        <w:r>
          <w:rPr>
            <w:noProof/>
            <w:webHidden/>
          </w:rPr>
          <w:tab/>
        </w:r>
        <w:r>
          <w:rPr>
            <w:noProof/>
            <w:webHidden/>
          </w:rPr>
          <w:fldChar w:fldCharType="begin"/>
        </w:r>
        <w:r>
          <w:rPr>
            <w:noProof/>
            <w:webHidden/>
          </w:rPr>
          <w:instrText xml:space="preserve"> PAGEREF _Toc170832522 \h </w:instrText>
        </w:r>
        <w:r>
          <w:rPr>
            <w:noProof/>
            <w:webHidden/>
          </w:rPr>
        </w:r>
        <w:r>
          <w:rPr>
            <w:noProof/>
            <w:webHidden/>
          </w:rPr>
          <w:fldChar w:fldCharType="separate"/>
        </w:r>
        <w:r>
          <w:rPr>
            <w:noProof/>
            <w:webHidden/>
          </w:rPr>
          <w:t>109</w:t>
        </w:r>
        <w:r>
          <w:rPr>
            <w:noProof/>
            <w:webHidden/>
          </w:rPr>
          <w:fldChar w:fldCharType="end"/>
        </w:r>
      </w:hyperlink>
    </w:p>
    <w:p w14:paraId="21B0AEB8" w14:textId="7684EDBF"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23" w:history="1">
        <w:r w:rsidRPr="00173396">
          <w:rPr>
            <w:rStyle w:val="Hyperlink"/>
            <w:rFonts w:ascii="Arial" w:hAnsi="Arial" w:cs="Arial"/>
            <w:noProof/>
          </w:rPr>
          <w:t>Figure 60 - Error Handling</w:t>
        </w:r>
        <w:r>
          <w:rPr>
            <w:noProof/>
            <w:webHidden/>
          </w:rPr>
          <w:tab/>
        </w:r>
        <w:r>
          <w:rPr>
            <w:noProof/>
            <w:webHidden/>
          </w:rPr>
          <w:fldChar w:fldCharType="begin"/>
        </w:r>
        <w:r>
          <w:rPr>
            <w:noProof/>
            <w:webHidden/>
          </w:rPr>
          <w:instrText xml:space="preserve"> PAGEREF _Toc170832523 \h </w:instrText>
        </w:r>
        <w:r>
          <w:rPr>
            <w:noProof/>
            <w:webHidden/>
          </w:rPr>
        </w:r>
        <w:r>
          <w:rPr>
            <w:noProof/>
            <w:webHidden/>
          </w:rPr>
          <w:fldChar w:fldCharType="separate"/>
        </w:r>
        <w:r>
          <w:rPr>
            <w:noProof/>
            <w:webHidden/>
          </w:rPr>
          <w:t>110</w:t>
        </w:r>
        <w:r>
          <w:rPr>
            <w:noProof/>
            <w:webHidden/>
          </w:rPr>
          <w:fldChar w:fldCharType="end"/>
        </w:r>
      </w:hyperlink>
    </w:p>
    <w:p w14:paraId="122B9054" w14:textId="77CCC163"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24" w:history="1">
        <w:r w:rsidRPr="00173396">
          <w:rPr>
            <w:rStyle w:val="Hyperlink"/>
            <w:rFonts w:ascii="Arial" w:hAnsi="Arial" w:cs="Arial"/>
            <w:noProof/>
          </w:rPr>
          <w:t>Figure 61 - create BidSet Request Parameters</w:t>
        </w:r>
        <w:r>
          <w:rPr>
            <w:noProof/>
            <w:webHidden/>
          </w:rPr>
          <w:tab/>
        </w:r>
        <w:r>
          <w:rPr>
            <w:noProof/>
            <w:webHidden/>
          </w:rPr>
          <w:fldChar w:fldCharType="begin"/>
        </w:r>
        <w:r>
          <w:rPr>
            <w:noProof/>
            <w:webHidden/>
          </w:rPr>
          <w:instrText xml:space="preserve"> PAGEREF _Toc170832524 \h </w:instrText>
        </w:r>
        <w:r>
          <w:rPr>
            <w:noProof/>
            <w:webHidden/>
          </w:rPr>
        </w:r>
        <w:r>
          <w:rPr>
            <w:noProof/>
            <w:webHidden/>
          </w:rPr>
          <w:fldChar w:fldCharType="separate"/>
        </w:r>
        <w:r>
          <w:rPr>
            <w:noProof/>
            <w:webHidden/>
          </w:rPr>
          <w:t>112</w:t>
        </w:r>
        <w:r>
          <w:rPr>
            <w:noProof/>
            <w:webHidden/>
          </w:rPr>
          <w:fldChar w:fldCharType="end"/>
        </w:r>
      </w:hyperlink>
    </w:p>
    <w:p w14:paraId="2C4CA4EF" w14:textId="17C862F4"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25" w:history="1">
        <w:r w:rsidRPr="00173396">
          <w:rPr>
            <w:rStyle w:val="Hyperlink"/>
            <w:rFonts w:ascii="Arial" w:hAnsi="Arial" w:cs="Arial"/>
            <w:noProof/>
          </w:rPr>
          <w:t>Figure 62 - reply BidSet Parameters</w:t>
        </w:r>
        <w:r>
          <w:rPr>
            <w:noProof/>
            <w:webHidden/>
          </w:rPr>
          <w:tab/>
        </w:r>
        <w:r>
          <w:rPr>
            <w:noProof/>
            <w:webHidden/>
          </w:rPr>
          <w:fldChar w:fldCharType="begin"/>
        </w:r>
        <w:r>
          <w:rPr>
            <w:noProof/>
            <w:webHidden/>
          </w:rPr>
          <w:instrText xml:space="preserve"> PAGEREF _Toc170832525 \h </w:instrText>
        </w:r>
        <w:r>
          <w:rPr>
            <w:noProof/>
            <w:webHidden/>
          </w:rPr>
        </w:r>
        <w:r>
          <w:rPr>
            <w:noProof/>
            <w:webHidden/>
          </w:rPr>
          <w:fldChar w:fldCharType="separate"/>
        </w:r>
        <w:r>
          <w:rPr>
            <w:noProof/>
            <w:webHidden/>
          </w:rPr>
          <w:t>112</w:t>
        </w:r>
        <w:r>
          <w:rPr>
            <w:noProof/>
            <w:webHidden/>
          </w:rPr>
          <w:fldChar w:fldCharType="end"/>
        </w:r>
      </w:hyperlink>
    </w:p>
    <w:p w14:paraId="13602411" w14:textId="509AE795"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26" w:history="1">
        <w:r w:rsidRPr="00173396">
          <w:rPr>
            <w:rStyle w:val="Hyperlink"/>
            <w:rFonts w:ascii="Arial" w:hAnsi="Arial" w:cs="Arial"/>
            <w:noProof/>
          </w:rPr>
          <w:t>Figure 63 – Short mRID Key String</w:t>
        </w:r>
        <w:r>
          <w:rPr>
            <w:noProof/>
            <w:webHidden/>
          </w:rPr>
          <w:tab/>
        </w:r>
        <w:r>
          <w:rPr>
            <w:noProof/>
            <w:webHidden/>
          </w:rPr>
          <w:fldChar w:fldCharType="begin"/>
        </w:r>
        <w:r>
          <w:rPr>
            <w:noProof/>
            <w:webHidden/>
          </w:rPr>
          <w:instrText xml:space="preserve"> PAGEREF _Toc170832526 \h </w:instrText>
        </w:r>
        <w:r>
          <w:rPr>
            <w:noProof/>
            <w:webHidden/>
          </w:rPr>
        </w:r>
        <w:r>
          <w:rPr>
            <w:noProof/>
            <w:webHidden/>
          </w:rPr>
          <w:fldChar w:fldCharType="separate"/>
        </w:r>
        <w:r>
          <w:rPr>
            <w:noProof/>
            <w:webHidden/>
          </w:rPr>
          <w:t>116</w:t>
        </w:r>
        <w:r>
          <w:rPr>
            <w:noProof/>
            <w:webHidden/>
          </w:rPr>
          <w:fldChar w:fldCharType="end"/>
        </w:r>
      </w:hyperlink>
    </w:p>
    <w:p w14:paraId="6A545F57" w14:textId="55D4F652"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27" w:history="1">
        <w:r w:rsidRPr="00173396">
          <w:rPr>
            <w:rStyle w:val="Hyperlink"/>
            <w:rFonts w:ascii="Arial" w:hAnsi="Arial" w:cs="Arial"/>
            <w:noProof/>
          </w:rPr>
          <w:t>Figure 64 - get BidSet Parameters</w:t>
        </w:r>
        <w:r>
          <w:rPr>
            <w:noProof/>
            <w:webHidden/>
          </w:rPr>
          <w:tab/>
        </w:r>
        <w:r>
          <w:rPr>
            <w:noProof/>
            <w:webHidden/>
          </w:rPr>
          <w:fldChar w:fldCharType="begin"/>
        </w:r>
        <w:r>
          <w:rPr>
            <w:noProof/>
            <w:webHidden/>
          </w:rPr>
          <w:instrText xml:space="preserve"> PAGEREF _Toc170832527 \h </w:instrText>
        </w:r>
        <w:r>
          <w:rPr>
            <w:noProof/>
            <w:webHidden/>
          </w:rPr>
        </w:r>
        <w:r>
          <w:rPr>
            <w:noProof/>
            <w:webHidden/>
          </w:rPr>
          <w:fldChar w:fldCharType="separate"/>
        </w:r>
        <w:r>
          <w:rPr>
            <w:noProof/>
            <w:webHidden/>
          </w:rPr>
          <w:t>116</w:t>
        </w:r>
        <w:r>
          <w:rPr>
            <w:noProof/>
            <w:webHidden/>
          </w:rPr>
          <w:fldChar w:fldCharType="end"/>
        </w:r>
      </w:hyperlink>
    </w:p>
    <w:p w14:paraId="41DA6B2A" w14:textId="01F235EB"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28" w:history="1">
        <w:r w:rsidRPr="00173396">
          <w:rPr>
            <w:rStyle w:val="Hyperlink"/>
            <w:rFonts w:ascii="Arial" w:hAnsi="Arial" w:cs="Arial"/>
            <w:noProof/>
          </w:rPr>
          <w:t>Figure 65 - reply BidSet Parameters</w:t>
        </w:r>
        <w:r>
          <w:rPr>
            <w:noProof/>
            <w:webHidden/>
          </w:rPr>
          <w:tab/>
        </w:r>
        <w:r>
          <w:rPr>
            <w:noProof/>
            <w:webHidden/>
          </w:rPr>
          <w:fldChar w:fldCharType="begin"/>
        </w:r>
        <w:r>
          <w:rPr>
            <w:noProof/>
            <w:webHidden/>
          </w:rPr>
          <w:instrText xml:space="preserve"> PAGEREF _Toc170832528 \h </w:instrText>
        </w:r>
        <w:r>
          <w:rPr>
            <w:noProof/>
            <w:webHidden/>
          </w:rPr>
        </w:r>
        <w:r>
          <w:rPr>
            <w:noProof/>
            <w:webHidden/>
          </w:rPr>
          <w:fldChar w:fldCharType="separate"/>
        </w:r>
        <w:r>
          <w:rPr>
            <w:noProof/>
            <w:webHidden/>
          </w:rPr>
          <w:t>117</w:t>
        </w:r>
        <w:r>
          <w:rPr>
            <w:noProof/>
            <w:webHidden/>
          </w:rPr>
          <w:fldChar w:fldCharType="end"/>
        </w:r>
      </w:hyperlink>
    </w:p>
    <w:p w14:paraId="734E0CF0" w14:textId="23717855"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29" w:history="1">
        <w:r w:rsidRPr="00173396">
          <w:rPr>
            <w:rStyle w:val="Hyperlink"/>
            <w:rFonts w:ascii="Arial" w:hAnsi="Arial" w:cs="Arial"/>
            <w:noProof/>
          </w:rPr>
          <w:t>Figure 66 - change BidSet Parameters</w:t>
        </w:r>
        <w:r>
          <w:rPr>
            <w:noProof/>
            <w:webHidden/>
          </w:rPr>
          <w:tab/>
        </w:r>
        <w:r>
          <w:rPr>
            <w:noProof/>
            <w:webHidden/>
          </w:rPr>
          <w:fldChar w:fldCharType="begin"/>
        </w:r>
        <w:r>
          <w:rPr>
            <w:noProof/>
            <w:webHidden/>
          </w:rPr>
          <w:instrText xml:space="preserve"> PAGEREF _Toc170832529 \h </w:instrText>
        </w:r>
        <w:r>
          <w:rPr>
            <w:noProof/>
            <w:webHidden/>
          </w:rPr>
        </w:r>
        <w:r>
          <w:rPr>
            <w:noProof/>
            <w:webHidden/>
          </w:rPr>
          <w:fldChar w:fldCharType="separate"/>
        </w:r>
        <w:r>
          <w:rPr>
            <w:noProof/>
            <w:webHidden/>
          </w:rPr>
          <w:t>118</w:t>
        </w:r>
        <w:r>
          <w:rPr>
            <w:noProof/>
            <w:webHidden/>
          </w:rPr>
          <w:fldChar w:fldCharType="end"/>
        </w:r>
      </w:hyperlink>
    </w:p>
    <w:p w14:paraId="1453357F" w14:textId="467715CB"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30" w:history="1">
        <w:r w:rsidRPr="00173396">
          <w:rPr>
            <w:rStyle w:val="Hyperlink"/>
            <w:rFonts w:ascii="Arial" w:hAnsi="Arial" w:cs="Arial"/>
            <w:noProof/>
          </w:rPr>
          <w:t>Figure 67 - reply BidSet Parameters</w:t>
        </w:r>
        <w:r>
          <w:rPr>
            <w:noProof/>
            <w:webHidden/>
          </w:rPr>
          <w:tab/>
        </w:r>
        <w:r>
          <w:rPr>
            <w:noProof/>
            <w:webHidden/>
          </w:rPr>
          <w:fldChar w:fldCharType="begin"/>
        </w:r>
        <w:r>
          <w:rPr>
            <w:noProof/>
            <w:webHidden/>
          </w:rPr>
          <w:instrText xml:space="preserve"> PAGEREF _Toc170832530 \h </w:instrText>
        </w:r>
        <w:r>
          <w:rPr>
            <w:noProof/>
            <w:webHidden/>
          </w:rPr>
        </w:r>
        <w:r>
          <w:rPr>
            <w:noProof/>
            <w:webHidden/>
          </w:rPr>
          <w:fldChar w:fldCharType="separate"/>
        </w:r>
        <w:r>
          <w:rPr>
            <w:noProof/>
            <w:webHidden/>
          </w:rPr>
          <w:t>118</w:t>
        </w:r>
        <w:r>
          <w:rPr>
            <w:noProof/>
            <w:webHidden/>
          </w:rPr>
          <w:fldChar w:fldCharType="end"/>
        </w:r>
      </w:hyperlink>
    </w:p>
    <w:p w14:paraId="5738089A" w14:textId="10722DF2"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31" w:history="1">
        <w:r w:rsidRPr="00173396">
          <w:rPr>
            <w:rStyle w:val="Hyperlink"/>
            <w:rFonts w:ascii="Arial" w:hAnsi="Arial" w:cs="Arial"/>
            <w:noProof/>
          </w:rPr>
          <w:t>Figure 68 - cancel BidSet Parameters</w:t>
        </w:r>
        <w:r>
          <w:rPr>
            <w:noProof/>
            <w:webHidden/>
          </w:rPr>
          <w:tab/>
        </w:r>
        <w:r>
          <w:rPr>
            <w:noProof/>
            <w:webHidden/>
          </w:rPr>
          <w:fldChar w:fldCharType="begin"/>
        </w:r>
        <w:r>
          <w:rPr>
            <w:noProof/>
            <w:webHidden/>
          </w:rPr>
          <w:instrText xml:space="preserve"> PAGEREF _Toc170832531 \h </w:instrText>
        </w:r>
        <w:r>
          <w:rPr>
            <w:noProof/>
            <w:webHidden/>
          </w:rPr>
        </w:r>
        <w:r>
          <w:rPr>
            <w:noProof/>
            <w:webHidden/>
          </w:rPr>
          <w:fldChar w:fldCharType="separate"/>
        </w:r>
        <w:r>
          <w:rPr>
            <w:noProof/>
            <w:webHidden/>
          </w:rPr>
          <w:t>119</w:t>
        </w:r>
        <w:r>
          <w:rPr>
            <w:noProof/>
            <w:webHidden/>
          </w:rPr>
          <w:fldChar w:fldCharType="end"/>
        </w:r>
      </w:hyperlink>
    </w:p>
    <w:p w14:paraId="1BAED004" w14:textId="2F365ED3"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32" w:history="1">
        <w:r w:rsidRPr="00173396">
          <w:rPr>
            <w:rStyle w:val="Hyperlink"/>
            <w:rFonts w:ascii="Arial" w:hAnsi="Arial" w:cs="Arial"/>
            <w:noProof/>
          </w:rPr>
          <w:t>Figure 69 - reply BidSet Parameters</w:t>
        </w:r>
        <w:r>
          <w:rPr>
            <w:noProof/>
            <w:webHidden/>
          </w:rPr>
          <w:tab/>
        </w:r>
        <w:r>
          <w:rPr>
            <w:noProof/>
            <w:webHidden/>
          </w:rPr>
          <w:fldChar w:fldCharType="begin"/>
        </w:r>
        <w:r>
          <w:rPr>
            <w:noProof/>
            <w:webHidden/>
          </w:rPr>
          <w:instrText xml:space="preserve"> PAGEREF _Toc170832532 \h </w:instrText>
        </w:r>
        <w:r>
          <w:rPr>
            <w:noProof/>
            <w:webHidden/>
          </w:rPr>
        </w:r>
        <w:r>
          <w:rPr>
            <w:noProof/>
            <w:webHidden/>
          </w:rPr>
          <w:fldChar w:fldCharType="separate"/>
        </w:r>
        <w:r>
          <w:rPr>
            <w:noProof/>
            <w:webHidden/>
          </w:rPr>
          <w:t>120</w:t>
        </w:r>
        <w:r>
          <w:rPr>
            <w:noProof/>
            <w:webHidden/>
          </w:rPr>
          <w:fldChar w:fldCharType="end"/>
        </w:r>
      </w:hyperlink>
    </w:p>
    <w:p w14:paraId="1C6EFBA7" w14:textId="0EE30BF3"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33" w:history="1">
        <w:r w:rsidRPr="00173396">
          <w:rPr>
            <w:rStyle w:val="Hyperlink"/>
            <w:rFonts w:ascii="Arial" w:hAnsi="Arial" w:cs="Arial"/>
            <w:noProof/>
            <w:lang w:val="fr-FR"/>
          </w:rPr>
          <w:t>Figure 70 - Market Information Request Sequence Diagram</w:t>
        </w:r>
        <w:r>
          <w:rPr>
            <w:noProof/>
            <w:webHidden/>
          </w:rPr>
          <w:tab/>
        </w:r>
        <w:r>
          <w:rPr>
            <w:noProof/>
            <w:webHidden/>
          </w:rPr>
          <w:fldChar w:fldCharType="begin"/>
        </w:r>
        <w:r>
          <w:rPr>
            <w:noProof/>
            <w:webHidden/>
          </w:rPr>
          <w:instrText xml:space="preserve"> PAGEREF _Toc170832533 \h </w:instrText>
        </w:r>
        <w:r>
          <w:rPr>
            <w:noProof/>
            <w:webHidden/>
          </w:rPr>
        </w:r>
        <w:r>
          <w:rPr>
            <w:noProof/>
            <w:webHidden/>
          </w:rPr>
          <w:fldChar w:fldCharType="separate"/>
        </w:r>
        <w:r>
          <w:rPr>
            <w:noProof/>
            <w:webHidden/>
          </w:rPr>
          <w:t>121</w:t>
        </w:r>
        <w:r>
          <w:rPr>
            <w:noProof/>
            <w:webHidden/>
          </w:rPr>
          <w:fldChar w:fldCharType="end"/>
        </w:r>
      </w:hyperlink>
    </w:p>
    <w:p w14:paraId="68B8F31B" w14:textId="5BAE7CD8"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34" w:history="1">
        <w:r w:rsidRPr="00173396">
          <w:rPr>
            <w:rStyle w:val="Hyperlink"/>
            <w:rFonts w:ascii="Arial" w:hAnsi="Arial" w:cs="Arial"/>
            <w:noProof/>
          </w:rPr>
          <w:t>Figure 71 - Parameters for 'get' Requests</w:t>
        </w:r>
        <w:r>
          <w:rPr>
            <w:noProof/>
            <w:webHidden/>
          </w:rPr>
          <w:tab/>
        </w:r>
        <w:r>
          <w:rPr>
            <w:noProof/>
            <w:webHidden/>
          </w:rPr>
          <w:fldChar w:fldCharType="begin"/>
        </w:r>
        <w:r>
          <w:rPr>
            <w:noProof/>
            <w:webHidden/>
          </w:rPr>
          <w:instrText xml:space="preserve"> PAGEREF _Toc170832534 \h </w:instrText>
        </w:r>
        <w:r>
          <w:rPr>
            <w:noProof/>
            <w:webHidden/>
          </w:rPr>
        </w:r>
        <w:r>
          <w:rPr>
            <w:noProof/>
            <w:webHidden/>
          </w:rPr>
          <w:fldChar w:fldCharType="separate"/>
        </w:r>
        <w:r>
          <w:rPr>
            <w:noProof/>
            <w:webHidden/>
          </w:rPr>
          <w:t>122</w:t>
        </w:r>
        <w:r>
          <w:rPr>
            <w:noProof/>
            <w:webHidden/>
          </w:rPr>
          <w:fldChar w:fldCharType="end"/>
        </w:r>
      </w:hyperlink>
    </w:p>
    <w:p w14:paraId="1A5350EA" w14:textId="3ECE8A0B"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35" w:history="1">
        <w:r w:rsidRPr="00173396">
          <w:rPr>
            <w:rStyle w:val="Hyperlink"/>
            <w:rFonts w:ascii="Arial" w:hAnsi="Arial" w:cs="Arial"/>
            <w:noProof/>
          </w:rPr>
          <w:t>Figure 72 - Parameters for 'reply' Messages</w:t>
        </w:r>
        <w:r>
          <w:rPr>
            <w:noProof/>
            <w:webHidden/>
          </w:rPr>
          <w:tab/>
        </w:r>
        <w:r>
          <w:rPr>
            <w:noProof/>
            <w:webHidden/>
          </w:rPr>
          <w:fldChar w:fldCharType="begin"/>
        </w:r>
        <w:r>
          <w:rPr>
            <w:noProof/>
            <w:webHidden/>
          </w:rPr>
          <w:instrText xml:space="preserve"> PAGEREF _Toc170832535 \h </w:instrText>
        </w:r>
        <w:r>
          <w:rPr>
            <w:noProof/>
            <w:webHidden/>
          </w:rPr>
        </w:r>
        <w:r>
          <w:rPr>
            <w:noProof/>
            <w:webHidden/>
          </w:rPr>
          <w:fldChar w:fldCharType="separate"/>
        </w:r>
        <w:r>
          <w:rPr>
            <w:noProof/>
            <w:webHidden/>
          </w:rPr>
          <w:t>122</w:t>
        </w:r>
        <w:r>
          <w:rPr>
            <w:noProof/>
            <w:webHidden/>
          </w:rPr>
          <w:fldChar w:fldCharType="end"/>
        </w:r>
      </w:hyperlink>
    </w:p>
    <w:p w14:paraId="0953EF63" w14:textId="074C1FDA"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36" w:history="1">
        <w:r w:rsidRPr="00173396">
          <w:rPr>
            <w:rStyle w:val="Hyperlink"/>
            <w:rFonts w:ascii="Arial" w:hAnsi="Arial" w:cs="Arial"/>
            <w:noProof/>
          </w:rPr>
          <w:t>Figure 73 - Get AwardSet Parameters</w:t>
        </w:r>
        <w:r>
          <w:rPr>
            <w:noProof/>
            <w:webHidden/>
          </w:rPr>
          <w:tab/>
        </w:r>
        <w:r>
          <w:rPr>
            <w:noProof/>
            <w:webHidden/>
          </w:rPr>
          <w:fldChar w:fldCharType="begin"/>
        </w:r>
        <w:r>
          <w:rPr>
            <w:noProof/>
            <w:webHidden/>
          </w:rPr>
          <w:instrText xml:space="preserve"> PAGEREF _Toc170832536 \h </w:instrText>
        </w:r>
        <w:r>
          <w:rPr>
            <w:noProof/>
            <w:webHidden/>
          </w:rPr>
        </w:r>
        <w:r>
          <w:rPr>
            <w:noProof/>
            <w:webHidden/>
          </w:rPr>
          <w:fldChar w:fldCharType="separate"/>
        </w:r>
        <w:r>
          <w:rPr>
            <w:noProof/>
            <w:webHidden/>
          </w:rPr>
          <w:t>123</w:t>
        </w:r>
        <w:r>
          <w:rPr>
            <w:noProof/>
            <w:webHidden/>
          </w:rPr>
          <w:fldChar w:fldCharType="end"/>
        </w:r>
      </w:hyperlink>
    </w:p>
    <w:p w14:paraId="74135C4A" w14:textId="1454EAF5"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37" w:history="1">
        <w:r w:rsidRPr="00173396">
          <w:rPr>
            <w:rStyle w:val="Hyperlink"/>
            <w:rFonts w:ascii="Arial" w:hAnsi="Arial" w:cs="Arial"/>
            <w:noProof/>
          </w:rPr>
          <w:t>Figure 74 - Get AwardSet Response</w:t>
        </w:r>
        <w:r>
          <w:rPr>
            <w:noProof/>
            <w:webHidden/>
          </w:rPr>
          <w:tab/>
        </w:r>
        <w:r>
          <w:rPr>
            <w:noProof/>
            <w:webHidden/>
          </w:rPr>
          <w:fldChar w:fldCharType="begin"/>
        </w:r>
        <w:r>
          <w:rPr>
            <w:noProof/>
            <w:webHidden/>
          </w:rPr>
          <w:instrText xml:space="preserve"> PAGEREF _Toc170832537 \h </w:instrText>
        </w:r>
        <w:r>
          <w:rPr>
            <w:noProof/>
            <w:webHidden/>
          </w:rPr>
        </w:r>
        <w:r>
          <w:rPr>
            <w:noProof/>
            <w:webHidden/>
          </w:rPr>
          <w:fldChar w:fldCharType="separate"/>
        </w:r>
        <w:r>
          <w:rPr>
            <w:noProof/>
            <w:webHidden/>
          </w:rPr>
          <w:t>123</w:t>
        </w:r>
        <w:r>
          <w:rPr>
            <w:noProof/>
            <w:webHidden/>
          </w:rPr>
          <w:fldChar w:fldCharType="end"/>
        </w:r>
      </w:hyperlink>
    </w:p>
    <w:p w14:paraId="25C86CFC" w14:textId="1E9AA58F"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38" w:history="1">
        <w:r w:rsidRPr="00173396">
          <w:rPr>
            <w:rStyle w:val="Hyperlink"/>
            <w:rFonts w:ascii="Arial" w:hAnsi="Arial" w:cs="Arial"/>
            <w:noProof/>
          </w:rPr>
          <w:t>Figure 75 - AwardSet Container Structure</w:t>
        </w:r>
        <w:r>
          <w:rPr>
            <w:noProof/>
            <w:webHidden/>
          </w:rPr>
          <w:tab/>
        </w:r>
        <w:r>
          <w:rPr>
            <w:noProof/>
            <w:webHidden/>
          </w:rPr>
          <w:fldChar w:fldCharType="begin"/>
        </w:r>
        <w:r>
          <w:rPr>
            <w:noProof/>
            <w:webHidden/>
          </w:rPr>
          <w:instrText xml:space="preserve"> PAGEREF _Toc170832538 \h </w:instrText>
        </w:r>
        <w:r>
          <w:rPr>
            <w:noProof/>
            <w:webHidden/>
          </w:rPr>
        </w:r>
        <w:r>
          <w:rPr>
            <w:noProof/>
            <w:webHidden/>
          </w:rPr>
          <w:fldChar w:fldCharType="separate"/>
        </w:r>
        <w:r>
          <w:rPr>
            <w:noProof/>
            <w:webHidden/>
          </w:rPr>
          <w:t>124</w:t>
        </w:r>
        <w:r>
          <w:rPr>
            <w:noProof/>
            <w:webHidden/>
          </w:rPr>
          <w:fldChar w:fldCharType="end"/>
        </w:r>
      </w:hyperlink>
    </w:p>
    <w:p w14:paraId="1509BAD1" w14:textId="195BB9F6"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39" w:history="1">
        <w:r w:rsidRPr="00173396">
          <w:rPr>
            <w:rStyle w:val="Hyperlink"/>
            <w:rFonts w:ascii="Arial" w:hAnsi="Arial" w:cs="Arial"/>
            <w:noProof/>
          </w:rPr>
          <w:t>Figure 76 - Generalized Award Structure</w:t>
        </w:r>
        <w:r>
          <w:rPr>
            <w:noProof/>
            <w:webHidden/>
          </w:rPr>
          <w:tab/>
        </w:r>
        <w:r>
          <w:rPr>
            <w:noProof/>
            <w:webHidden/>
          </w:rPr>
          <w:fldChar w:fldCharType="begin"/>
        </w:r>
        <w:r>
          <w:rPr>
            <w:noProof/>
            <w:webHidden/>
          </w:rPr>
          <w:instrText xml:space="preserve"> PAGEREF _Toc170832539 \h </w:instrText>
        </w:r>
        <w:r>
          <w:rPr>
            <w:noProof/>
            <w:webHidden/>
          </w:rPr>
        </w:r>
        <w:r>
          <w:rPr>
            <w:noProof/>
            <w:webHidden/>
          </w:rPr>
          <w:fldChar w:fldCharType="separate"/>
        </w:r>
        <w:r>
          <w:rPr>
            <w:noProof/>
            <w:webHidden/>
          </w:rPr>
          <w:t>124</w:t>
        </w:r>
        <w:r>
          <w:rPr>
            <w:noProof/>
            <w:webHidden/>
          </w:rPr>
          <w:fldChar w:fldCharType="end"/>
        </w:r>
      </w:hyperlink>
    </w:p>
    <w:p w14:paraId="3150B167" w14:textId="5A896CFF"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40" w:history="1">
        <w:r w:rsidRPr="00173396">
          <w:rPr>
            <w:rStyle w:val="Hyperlink"/>
            <w:rFonts w:ascii="Arial" w:hAnsi="Arial" w:cs="Arial"/>
            <w:noProof/>
          </w:rPr>
          <w:t>Figure 77 - Get AwardedAS Parameters</w:t>
        </w:r>
        <w:r>
          <w:rPr>
            <w:noProof/>
            <w:webHidden/>
          </w:rPr>
          <w:tab/>
        </w:r>
        <w:r>
          <w:rPr>
            <w:noProof/>
            <w:webHidden/>
          </w:rPr>
          <w:fldChar w:fldCharType="begin"/>
        </w:r>
        <w:r>
          <w:rPr>
            <w:noProof/>
            <w:webHidden/>
          </w:rPr>
          <w:instrText xml:space="preserve"> PAGEREF _Toc170832540 \h </w:instrText>
        </w:r>
        <w:r>
          <w:rPr>
            <w:noProof/>
            <w:webHidden/>
          </w:rPr>
        </w:r>
        <w:r>
          <w:rPr>
            <w:noProof/>
            <w:webHidden/>
          </w:rPr>
          <w:fldChar w:fldCharType="separate"/>
        </w:r>
        <w:r>
          <w:rPr>
            <w:noProof/>
            <w:webHidden/>
          </w:rPr>
          <w:t>126</w:t>
        </w:r>
        <w:r>
          <w:rPr>
            <w:noProof/>
            <w:webHidden/>
          </w:rPr>
          <w:fldChar w:fldCharType="end"/>
        </w:r>
      </w:hyperlink>
    </w:p>
    <w:p w14:paraId="7FB28F36" w14:textId="3444C69A"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41" w:history="1">
        <w:r w:rsidRPr="00173396">
          <w:rPr>
            <w:rStyle w:val="Hyperlink"/>
            <w:rFonts w:ascii="Arial" w:hAnsi="Arial" w:cs="Arial"/>
            <w:noProof/>
          </w:rPr>
          <w:t>Figure 78 - Get AwardedAS Response</w:t>
        </w:r>
        <w:r>
          <w:rPr>
            <w:noProof/>
            <w:webHidden/>
          </w:rPr>
          <w:tab/>
        </w:r>
        <w:r>
          <w:rPr>
            <w:noProof/>
            <w:webHidden/>
          </w:rPr>
          <w:fldChar w:fldCharType="begin"/>
        </w:r>
        <w:r>
          <w:rPr>
            <w:noProof/>
            <w:webHidden/>
          </w:rPr>
          <w:instrText xml:space="preserve"> PAGEREF _Toc170832541 \h </w:instrText>
        </w:r>
        <w:r>
          <w:rPr>
            <w:noProof/>
            <w:webHidden/>
          </w:rPr>
        </w:r>
        <w:r>
          <w:rPr>
            <w:noProof/>
            <w:webHidden/>
          </w:rPr>
          <w:fldChar w:fldCharType="separate"/>
        </w:r>
        <w:r>
          <w:rPr>
            <w:noProof/>
            <w:webHidden/>
          </w:rPr>
          <w:t>127</w:t>
        </w:r>
        <w:r>
          <w:rPr>
            <w:noProof/>
            <w:webHidden/>
          </w:rPr>
          <w:fldChar w:fldCharType="end"/>
        </w:r>
      </w:hyperlink>
    </w:p>
    <w:p w14:paraId="002CFFCF" w14:textId="2571F152"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42" w:history="1">
        <w:r w:rsidRPr="00173396">
          <w:rPr>
            <w:rStyle w:val="Hyperlink"/>
            <w:rFonts w:ascii="Arial" w:hAnsi="Arial" w:cs="Arial"/>
            <w:noProof/>
          </w:rPr>
          <w:t>Figure 79 - AwardedAS Container Structure</w:t>
        </w:r>
        <w:r>
          <w:rPr>
            <w:noProof/>
            <w:webHidden/>
          </w:rPr>
          <w:tab/>
        </w:r>
        <w:r>
          <w:rPr>
            <w:noProof/>
            <w:webHidden/>
          </w:rPr>
          <w:fldChar w:fldCharType="begin"/>
        </w:r>
        <w:r>
          <w:rPr>
            <w:noProof/>
            <w:webHidden/>
          </w:rPr>
          <w:instrText xml:space="preserve"> PAGEREF _Toc170832542 \h </w:instrText>
        </w:r>
        <w:r>
          <w:rPr>
            <w:noProof/>
            <w:webHidden/>
          </w:rPr>
        </w:r>
        <w:r>
          <w:rPr>
            <w:noProof/>
            <w:webHidden/>
          </w:rPr>
          <w:fldChar w:fldCharType="separate"/>
        </w:r>
        <w:r>
          <w:rPr>
            <w:noProof/>
            <w:webHidden/>
          </w:rPr>
          <w:t>129</w:t>
        </w:r>
        <w:r>
          <w:rPr>
            <w:noProof/>
            <w:webHidden/>
          </w:rPr>
          <w:fldChar w:fldCharType="end"/>
        </w:r>
      </w:hyperlink>
    </w:p>
    <w:p w14:paraId="595E5EF8" w14:textId="23A27C6E"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43" w:history="1">
        <w:r w:rsidRPr="00173396">
          <w:rPr>
            <w:rStyle w:val="Hyperlink"/>
            <w:rFonts w:ascii="Arial" w:hAnsi="Arial" w:cs="Arial"/>
            <w:noProof/>
          </w:rPr>
          <w:t>Figure 80 - Get AwardedCRR Parameters</w:t>
        </w:r>
        <w:r>
          <w:rPr>
            <w:noProof/>
            <w:webHidden/>
          </w:rPr>
          <w:tab/>
        </w:r>
        <w:r>
          <w:rPr>
            <w:noProof/>
            <w:webHidden/>
          </w:rPr>
          <w:fldChar w:fldCharType="begin"/>
        </w:r>
        <w:r>
          <w:rPr>
            <w:noProof/>
            <w:webHidden/>
          </w:rPr>
          <w:instrText xml:space="preserve"> PAGEREF _Toc170832543 \h </w:instrText>
        </w:r>
        <w:r>
          <w:rPr>
            <w:noProof/>
            <w:webHidden/>
          </w:rPr>
        </w:r>
        <w:r>
          <w:rPr>
            <w:noProof/>
            <w:webHidden/>
          </w:rPr>
          <w:fldChar w:fldCharType="separate"/>
        </w:r>
        <w:r>
          <w:rPr>
            <w:noProof/>
            <w:webHidden/>
          </w:rPr>
          <w:t>131</w:t>
        </w:r>
        <w:r>
          <w:rPr>
            <w:noProof/>
            <w:webHidden/>
          </w:rPr>
          <w:fldChar w:fldCharType="end"/>
        </w:r>
      </w:hyperlink>
    </w:p>
    <w:p w14:paraId="146E47D5" w14:textId="3C004974"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44" w:history="1">
        <w:r w:rsidRPr="00173396">
          <w:rPr>
            <w:rStyle w:val="Hyperlink"/>
            <w:rFonts w:ascii="Arial" w:hAnsi="Arial" w:cs="Arial"/>
            <w:noProof/>
          </w:rPr>
          <w:t>Figure 81 - Get AwardedCRR Response</w:t>
        </w:r>
        <w:r>
          <w:rPr>
            <w:noProof/>
            <w:webHidden/>
          </w:rPr>
          <w:tab/>
        </w:r>
        <w:r>
          <w:rPr>
            <w:noProof/>
            <w:webHidden/>
          </w:rPr>
          <w:fldChar w:fldCharType="begin"/>
        </w:r>
        <w:r>
          <w:rPr>
            <w:noProof/>
            <w:webHidden/>
          </w:rPr>
          <w:instrText xml:space="preserve"> PAGEREF _Toc170832544 \h </w:instrText>
        </w:r>
        <w:r>
          <w:rPr>
            <w:noProof/>
            <w:webHidden/>
          </w:rPr>
        </w:r>
        <w:r>
          <w:rPr>
            <w:noProof/>
            <w:webHidden/>
          </w:rPr>
          <w:fldChar w:fldCharType="separate"/>
        </w:r>
        <w:r>
          <w:rPr>
            <w:noProof/>
            <w:webHidden/>
          </w:rPr>
          <w:t>132</w:t>
        </w:r>
        <w:r>
          <w:rPr>
            <w:noProof/>
            <w:webHidden/>
          </w:rPr>
          <w:fldChar w:fldCharType="end"/>
        </w:r>
      </w:hyperlink>
    </w:p>
    <w:p w14:paraId="65C68247" w14:textId="69540C19"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45" w:history="1">
        <w:r w:rsidRPr="00173396">
          <w:rPr>
            <w:rStyle w:val="Hyperlink"/>
            <w:rFonts w:ascii="Arial" w:hAnsi="Arial" w:cs="Arial"/>
            <w:noProof/>
          </w:rPr>
          <w:t>Figure 82 - AwardedCRR Container Structure</w:t>
        </w:r>
        <w:r>
          <w:rPr>
            <w:noProof/>
            <w:webHidden/>
          </w:rPr>
          <w:tab/>
        </w:r>
        <w:r>
          <w:rPr>
            <w:noProof/>
            <w:webHidden/>
          </w:rPr>
          <w:fldChar w:fldCharType="begin"/>
        </w:r>
        <w:r>
          <w:rPr>
            <w:noProof/>
            <w:webHidden/>
          </w:rPr>
          <w:instrText xml:space="preserve"> PAGEREF _Toc170832545 \h </w:instrText>
        </w:r>
        <w:r>
          <w:rPr>
            <w:noProof/>
            <w:webHidden/>
          </w:rPr>
        </w:r>
        <w:r>
          <w:rPr>
            <w:noProof/>
            <w:webHidden/>
          </w:rPr>
          <w:fldChar w:fldCharType="separate"/>
        </w:r>
        <w:r>
          <w:rPr>
            <w:noProof/>
            <w:webHidden/>
          </w:rPr>
          <w:t>132</w:t>
        </w:r>
        <w:r>
          <w:rPr>
            <w:noProof/>
            <w:webHidden/>
          </w:rPr>
          <w:fldChar w:fldCharType="end"/>
        </w:r>
      </w:hyperlink>
    </w:p>
    <w:p w14:paraId="0B80DE13" w14:textId="3A7B9058"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46" w:history="1">
        <w:r w:rsidRPr="00173396">
          <w:rPr>
            <w:rStyle w:val="Hyperlink"/>
            <w:rFonts w:ascii="Arial" w:hAnsi="Arial" w:cs="Arial"/>
            <w:noProof/>
          </w:rPr>
          <w:t>Figure 83 - Get AwardedEnergyBid Parameters</w:t>
        </w:r>
        <w:r>
          <w:rPr>
            <w:noProof/>
            <w:webHidden/>
          </w:rPr>
          <w:tab/>
        </w:r>
        <w:r>
          <w:rPr>
            <w:noProof/>
            <w:webHidden/>
          </w:rPr>
          <w:fldChar w:fldCharType="begin"/>
        </w:r>
        <w:r>
          <w:rPr>
            <w:noProof/>
            <w:webHidden/>
          </w:rPr>
          <w:instrText xml:space="preserve"> PAGEREF _Toc170832546 \h </w:instrText>
        </w:r>
        <w:r>
          <w:rPr>
            <w:noProof/>
            <w:webHidden/>
          </w:rPr>
        </w:r>
        <w:r>
          <w:rPr>
            <w:noProof/>
            <w:webHidden/>
          </w:rPr>
          <w:fldChar w:fldCharType="separate"/>
        </w:r>
        <w:r>
          <w:rPr>
            <w:noProof/>
            <w:webHidden/>
          </w:rPr>
          <w:t>134</w:t>
        </w:r>
        <w:r>
          <w:rPr>
            <w:noProof/>
            <w:webHidden/>
          </w:rPr>
          <w:fldChar w:fldCharType="end"/>
        </w:r>
      </w:hyperlink>
    </w:p>
    <w:p w14:paraId="69D4312D" w14:textId="2D5F2937"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47" w:history="1">
        <w:r w:rsidRPr="00173396">
          <w:rPr>
            <w:rStyle w:val="Hyperlink"/>
            <w:rFonts w:ascii="Arial" w:hAnsi="Arial" w:cs="Arial"/>
            <w:noProof/>
          </w:rPr>
          <w:t>Figure 84 - Get AwardedEnergyBid Response</w:t>
        </w:r>
        <w:r>
          <w:rPr>
            <w:noProof/>
            <w:webHidden/>
          </w:rPr>
          <w:tab/>
        </w:r>
        <w:r>
          <w:rPr>
            <w:noProof/>
            <w:webHidden/>
          </w:rPr>
          <w:fldChar w:fldCharType="begin"/>
        </w:r>
        <w:r>
          <w:rPr>
            <w:noProof/>
            <w:webHidden/>
          </w:rPr>
          <w:instrText xml:space="preserve"> PAGEREF _Toc170832547 \h </w:instrText>
        </w:r>
        <w:r>
          <w:rPr>
            <w:noProof/>
            <w:webHidden/>
          </w:rPr>
        </w:r>
        <w:r>
          <w:rPr>
            <w:noProof/>
            <w:webHidden/>
          </w:rPr>
          <w:fldChar w:fldCharType="separate"/>
        </w:r>
        <w:r>
          <w:rPr>
            <w:noProof/>
            <w:webHidden/>
          </w:rPr>
          <w:t>134</w:t>
        </w:r>
        <w:r>
          <w:rPr>
            <w:noProof/>
            <w:webHidden/>
          </w:rPr>
          <w:fldChar w:fldCharType="end"/>
        </w:r>
      </w:hyperlink>
    </w:p>
    <w:p w14:paraId="0C6F86FC" w14:textId="606B57C5"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48" w:history="1">
        <w:r w:rsidRPr="00173396">
          <w:rPr>
            <w:rStyle w:val="Hyperlink"/>
            <w:rFonts w:ascii="Arial" w:hAnsi="Arial" w:cs="Arial"/>
            <w:noProof/>
          </w:rPr>
          <w:t>Figure 85 - AwardedEnergyBid Container Structure</w:t>
        </w:r>
        <w:r>
          <w:rPr>
            <w:noProof/>
            <w:webHidden/>
          </w:rPr>
          <w:tab/>
        </w:r>
        <w:r>
          <w:rPr>
            <w:noProof/>
            <w:webHidden/>
          </w:rPr>
          <w:fldChar w:fldCharType="begin"/>
        </w:r>
        <w:r>
          <w:rPr>
            <w:noProof/>
            <w:webHidden/>
          </w:rPr>
          <w:instrText xml:space="preserve"> PAGEREF _Toc170832548 \h </w:instrText>
        </w:r>
        <w:r>
          <w:rPr>
            <w:noProof/>
            <w:webHidden/>
          </w:rPr>
        </w:r>
        <w:r>
          <w:rPr>
            <w:noProof/>
            <w:webHidden/>
          </w:rPr>
          <w:fldChar w:fldCharType="separate"/>
        </w:r>
        <w:r>
          <w:rPr>
            <w:noProof/>
            <w:webHidden/>
          </w:rPr>
          <w:t>135</w:t>
        </w:r>
        <w:r>
          <w:rPr>
            <w:noProof/>
            <w:webHidden/>
          </w:rPr>
          <w:fldChar w:fldCharType="end"/>
        </w:r>
      </w:hyperlink>
    </w:p>
    <w:p w14:paraId="2D9A19C9" w14:textId="6EBFDB90"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49" w:history="1">
        <w:r w:rsidRPr="00173396">
          <w:rPr>
            <w:rStyle w:val="Hyperlink"/>
            <w:rFonts w:ascii="Arial" w:hAnsi="Arial" w:cs="Arial"/>
            <w:noProof/>
          </w:rPr>
          <w:t>Figure 86 - Get AwardedEnergyOffer Parameters</w:t>
        </w:r>
        <w:r>
          <w:rPr>
            <w:noProof/>
            <w:webHidden/>
          </w:rPr>
          <w:tab/>
        </w:r>
        <w:r>
          <w:rPr>
            <w:noProof/>
            <w:webHidden/>
          </w:rPr>
          <w:fldChar w:fldCharType="begin"/>
        </w:r>
        <w:r>
          <w:rPr>
            <w:noProof/>
            <w:webHidden/>
          </w:rPr>
          <w:instrText xml:space="preserve"> PAGEREF _Toc170832549 \h </w:instrText>
        </w:r>
        <w:r>
          <w:rPr>
            <w:noProof/>
            <w:webHidden/>
          </w:rPr>
        </w:r>
        <w:r>
          <w:rPr>
            <w:noProof/>
            <w:webHidden/>
          </w:rPr>
          <w:fldChar w:fldCharType="separate"/>
        </w:r>
        <w:r>
          <w:rPr>
            <w:noProof/>
            <w:webHidden/>
          </w:rPr>
          <w:t>136</w:t>
        </w:r>
        <w:r>
          <w:rPr>
            <w:noProof/>
            <w:webHidden/>
          </w:rPr>
          <w:fldChar w:fldCharType="end"/>
        </w:r>
      </w:hyperlink>
    </w:p>
    <w:p w14:paraId="0BDBFC41" w14:textId="6749555A"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50" w:history="1">
        <w:r w:rsidRPr="00173396">
          <w:rPr>
            <w:rStyle w:val="Hyperlink"/>
            <w:rFonts w:ascii="Arial" w:hAnsi="Arial" w:cs="Arial"/>
            <w:noProof/>
          </w:rPr>
          <w:t>Figure 87 - Get AwardedEnergyOffer Response</w:t>
        </w:r>
        <w:r>
          <w:rPr>
            <w:noProof/>
            <w:webHidden/>
          </w:rPr>
          <w:tab/>
        </w:r>
        <w:r>
          <w:rPr>
            <w:noProof/>
            <w:webHidden/>
          </w:rPr>
          <w:fldChar w:fldCharType="begin"/>
        </w:r>
        <w:r>
          <w:rPr>
            <w:noProof/>
            <w:webHidden/>
          </w:rPr>
          <w:instrText xml:space="preserve"> PAGEREF _Toc170832550 \h </w:instrText>
        </w:r>
        <w:r>
          <w:rPr>
            <w:noProof/>
            <w:webHidden/>
          </w:rPr>
        </w:r>
        <w:r>
          <w:rPr>
            <w:noProof/>
            <w:webHidden/>
          </w:rPr>
          <w:fldChar w:fldCharType="separate"/>
        </w:r>
        <w:r>
          <w:rPr>
            <w:noProof/>
            <w:webHidden/>
          </w:rPr>
          <w:t>137</w:t>
        </w:r>
        <w:r>
          <w:rPr>
            <w:noProof/>
            <w:webHidden/>
          </w:rPr>
          <w:fldChar w:fldCharType="end"/>
        </w:r>
      </w:hyperlink>
    </w:p>
    <w:p w14:paraId="116900FD" w14:textId="2F6D49FE"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51" w:history="1">
        <w:r w:rsidRPr="00173396">
          <w:rPr>
            <w:rStyle w:val="Hyperlink"/>
            <w:rFonts w:ascii="Arial" w:hAnsi="Arial" w:cs="Arial"/>
            <w:noProof/>
          </w:rPr>
          <w:t>Figure 88 - AwardedEnergyOffer Container Structure</w:t>
        </w:r>
        <w:r>
          <w:rPr>
            <w:noProof/>
            <w:webHidden/>
          </w:rPr>
          <w:tab/>
        </w:r>
        <w:r>
          <w:rPr>
            <w:noProof/>
            <w:webHidden/>
          </w:rPr>
          <w:fldChar w:fldCharType="begin"/>
        </w:r>
        <w:r>
          <w:rPr>
            <w:noProof/>
            <w:webHidden/>
          </w:rPr>
          <w:instrText xml:space="preserve"> PAGEREF _Toc170832551 \h </w:instrText>
        </w:r>
        <w:r>
          <w:rPr>
            <w:noProof/>
            <w:webHidden/>
          </w:rPr>
        </w:r>
        <w:r>
          <w:rPr>
            <w:noProof/>
            <w:webHidden/>
          </w:rPr>
          <w:fldChar w:fldCharType="separate"/>
        </w:r>
        <w:r>
          <w:rPr>
            <w:noProof/>
            <w:webHidden/>
          </w:rPr>
          <w:t>137</w:t>
        </w:r>
        <w:r>
          <w:rPr>
            <w:noProof/>
            <w:webHidden/>
          </w:rPr>
          <w:fldChar w:fldCharType="end"/>
        </w:r>
      </w:hyperlink>
    </w:p>
    <w:p w14:paraId="0457A64E" w14:textId="1190223F"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52" w:history="1">
        <w:r w:rsidRPr="00173396">
          <w:rPr>
            <w:rStyle w:val="Hyperlink"/>
            <w:rFonts w:ascii="Arial" w:hAnsi="Arial" w:cs="Arial"/>
            <w:noProof/>
          </w:rPr>
          <w:t>Figure 89 - Get AwardedEnergyOnlyOffer Parameters</w:t>
        </w:r>
        <w:r>
          <w:rPr>
            <w:noProof/>
            <w:webHidden/>
          </w:rPr>
          <w:tab/>
        </w:r>
        <w:r>
          <w:rPr>
            <w:noProof/>
            <w:webHidden/>
          </w:rPr>
          <w:fldChar w:fldCharType="begin"/>
        </w:r>
        <w:r>
          <w:rPr>
            <w:noProof/>
            <w:webHidden/>
          </w:rPr>
          <w:instrText xml:space="preserve"> PAGEREF _Toc170832552 \h </w:instrText>
        </w:r>
        <w:r>
          <w:rPr>
            <w:noProof/>
            <w:webHidden/>
          </w:rPr>
        </w:r>
        <w:r>
          <w:rPr>
            <w:noProof/>
            <w:webHidden/>
          </w:rPr>
          <w:fldChar w:fldCharType="separate"/>
        </w:r>
        <w:r>
          <w:rPr>
            <w:noProof/>
            <w:webHidden/>
          </w:rPr>
          <w:t>138</w:t>
        </w:r>
        <w:r>
          <w:rPr>
            <w:noProof/>
            <w:webHidden/>
          </w:rPr>
          <w:fldChar w:fldCharType="end"/>
        </w:r>
      </w:hyperlink>
    </w:p>
    <w:p w14:paraId="3193C140" w14:textId="243D50E8"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53" w:history="1">
        <w:r w:rsidRPr="00173396">
          <w:rPr>
            <w:rStyle w:val="Hyperlink"/>
            <w:rFonts w:ascii="Arial" w:hAnsi="Arial" w:cs="Arial"/>
            <w:noProof/>
          </w:rPr>
          <w:t>Figure 90 - Get AwardedEnergyOnlyOffer Response</w:t>
        </w:r>
        <w:r>
          <w:rPr>
            <w:noProof/>
            <w:webHidden/>
          </w:rPr>
          <w:tab/>
        </w:r>
        <w:r>
          <w:rPr>
            <w:noProof/>
            <w:webHidden/>
          </w:rPr>
          <w:fldChar w:fldCharType="begin"/>
        </w:r>
        <w:r>
          <w:rPr>
            <w:noProof/>
            <w:webHidden/>
          </w:rPr>
          <w:instrText xml:space="preserve"> PAGEREF _Toc170832553 \h </w:instrText>
        </w:r>
        <w:r>
          <w:rPr>
            <w:noProof/>
            <w:webHidden/>
          </w:rPr>
        </w:r>
        <w:r>
          <w:rPr>
            <w:noProof/>
            <w:webHidden/>
          </w:rPr>
          <w:fldChar w:fldCharType="separate"/>
        </w:r>
        <w:r>
          <w:rPr>
            <w:noProof/>
            <w:webHidden/>
          </w:rPr>
          <w:t>139</w:t>
        </w:r>
        <w:r>
          <w:rPr>
            <w:noProof/>
            <w:webHidden/>
          </w:rPr>
          <w:fldChar w:fldCharType="end"/>
        </w:r>
      </w:hyperlink>
    </w:p>
    <w:p w14:paraId="0C696F99" w14:textId="6ABC2526"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54" w:history="1">
        <w:r w:rsidRPr="00173396">
          <w:rPr>
            <w:rStyle w:val="Hyperlink"/>
            <w:rFonts w:ascii="Arial" w:hAnsi="Arial" w:cs="Arial"/>
            <w:noProof/>
          </w:rPr>
          <w:t>Figure 91 - AwardedEnergyOnlyOffer Container Structure</w:t>
        </w:r>
        <w:r>
          <w:rPr>
            <w:noProof/>
            <w:webHidden/>
          </w:rPr>
          <w:tab/>
        </w:r>
        <w:r>
          <w:rPr>
            <w:noProof/>
            <w:webHidden/>
          </w:rPr>
          <w:fldChar w:fldCharType="begin"/>
        </w:r>
        <w:r>
          <w:rPr>
            <w:noProof/>
            <w:webHidden/>
          </w:rPr>
          <w:instrText xml:space="preserve"> PAGEREF _Toc170832554 \h </w:instrText>
        </w:r>
        <w:r>
          <w:rPr>
            <w:noProof/>
            <w:webHidden/>
          </w:rPr>
        </w:r>
        <w:r>
          <w:rPr>
            <w:noProof/>
            <w:webHidden/>
          </w:rPr>
          <w:fldChar w:fldCharType="separate"/>
        </w:r>
        <w:r>
          <w:rPr>
            <w:noProof/>
            <w:webHidden/>
          </w:rPr>
          <w:t>139</w:t>
        </w:r>
        <w:r>
          <w:rPr>
            <w:noProof/>
            <w:webHidden/>
          </w:rPr>
          <w:fldChar w:fldCharType="end"/>
        </w:r>
      </w:hyperlink>
    </w:p>
    <w:p w14:paraId="43EAEEAA" w14:textId="63FE54F0"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55" w:history="1">
        <w:r w:rsidRPr="00173396">
          <w:rPr>
            <w:rStyle w:val="Hyperlink"/>
            <w:rFonts w:ascii="Arial" w:hAnsi="Arial" w:cs="Arial"/>
            <w:noProof/>
          </w:rPr>
          <w:t>Figure 92 - Get AwardedPTPObligation Parameters</w:t>
        </w:r>
        <w:r>
          <w:rPr>
            <w:noProof/>
            <w:webHidden/>
          </w:rPr>
          <w:tab/>
        </w:r>
        <w:r>
          <w:rPr>
            <w:noProof/>
            <w:webHidden/>
          </w:rPr>
          <w:fldChar w:fldCharType="begin"/>
        </w:r>
        <w:r>
          <w:rPr>
            <w:noProof/>
            <w:webHidden/>
          </w:rPr>
          <w:instrText xml:space="preserve"> PAGEREF _Toc170832555 \h </w:instrText>
        </w:r>
        <w:r>
          <w:rPr>
            <w:noProof/>
            <w:webHidden/>
          </w:rPr>
        </w:r>
        <w:r>
          <w:rPr>
            <w:noProof/>
            <w:webHidden/>
          </w:rPr>
          <w:fldChar w:fldCharType="separate"/>
        </w:r>
        <w:r>
          <w:rPr>
            <w:noProof/>
            <w:webHidden/>
          </w:rPr>
          <w:t>141</w:t>
        </w:r>
        <w:r>
          <w:rPr>
            <w:noProof/>
            <w:webHidden/>
          </w:rPr>
          <w:fldChar w:fldCharType="end"/>
        </w:r>
      </w:hyperlink>
    </w:p>
    <w:p w14:paraId="26D2BE6F" w14:textId="6B4604D3"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56" w:history="1">
        <w:r w:rsidRPr="00173396">
          <w:rPr>
            <w:rStyle w:val="Hyperlink"/>
            <w:rFonts w:ascii="Arial" w:hAnsi="Arial" w:cs="Arial"/>
            <w:noProof/>
          </w:rPr>
          <w:t>Figure 93 - Get AwardedPTPObligation Response</w:t>
        </w:r>
        <w:r>
          <w:rPr>
            <w:noProof/>
            <w:webHidden/>
          </w:rPr>
          <w:tab/>
        </w:r>
        <w:r>
          <w:rPr>
            <w:noProof/>
            <w:webHidden/>
          </w:rPr>
          <w:fldChar w:fldCharType="begin"/>
        </w:r>
        <w:r>
          <w:rPr>
            <w:noProof/>
            <w:webHidden/>
          </w:rPr>
          <w:instrText xml:space="preserve"> PAGEREF _Toc170832556 \h </w:instrText>
        </w:r>
        <w:r>
          <w:rPr>
            <w:noProof/>
            <w:webHidden/>
          </w:rPr>
        </w:r>
        <w:r>
          <w:rPr>
            <w:noProof/>
            <w:webHidden/>
          </w:rPr>
          <w:fldChar w:fldCharType="separate"/>
        </w:r>
        <w:r>
          <w:rPr>
            <w:noProof/>
            <w:webHidden/>
          </w:rPr>
          <w:t>141</w:t>
        </w:r>
        <w:r>
          <w:rPr>
            <w:noProof/>
            <w:webHidden/>
          </w:rPr>
          <w:fldChar w:fldCharType="end"/>
        </w:r>
      </w:hyperlink>
    </w:p>
    <w:p w14:paraId="7DE07785" w14:textId="4C79B8FA"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57" w:history="1">
        <w:r w:rsidRPr="00173396">
          <w:rPr>
            <w:rStyle w:val="Hyperlink"/>
            <w:rFonts w:ascii="Arial" w:hAnsi="Arial" w:cs="Arial"/>
            <w:noProof/>
          </w:rPr>
          <w:t>Figure 94 - AwardedPTPObligation Container Structure</w:t>
        </w:r>
        <w:r>
          <w:rPr>
            <w:noProof/>
            <w:webHidden/>
          </w:rPr>
          <w:tab/>
        </w:r>
        <w:r>
          <w:rPr>
            <w:noProof/>
            <w:webHidden/>
          </w:rPr>
          <w:fldChar w:fldCharType="begin"/>
        </w:r>
        <w:r>
          <w:rPr>
            <w:noProof/>
            <w:webHidden/>
          </w:rPr>
          <w:instrText xml:space="preserve"> PAGEREF _Toc170832557 \h </w:instrText>
        </w:r>
        <w:r>
          <w:rPr>
            <w:noProof/>
            <w:webHidden/>
          </w:rPr>
        </w:r>
        <w:r>
          <w:rPr>
            <w:noProof/>
            <w:webHidden/>
          </w:rPr>
          <w:fldChar w:fldCharType="separate"/>
        </w:r>
        <w:r>
          <w:rPr>
            <w:noProof/>
            <w:webHidden/>
          </w:rPr>
          <w:t>143</w:t>
        </w:r>
        <w:r>
          <w:rPr>
            <w:noProof/>
            <w:webHidden/>
          </w:rPr>
          <w:fldChar w:fldCharType="end"/>
        </w:r>
      </w:hyperlink>
    </w:p>
    <w:p w14:paraId="2756294C" w14:textId="36D7A757"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58" w:history="1">
        <w:r w:rsidRPr="00173396">
          <w:rPr>
            <w:rStyle w:val="Hyperlink"/>
            <w:rFonts w:ascii="Arial" w:hAnsi="Arial" w:cs="Arial"/>
            <w:noProof/>
          </w:rPr>
          <w:t>Figure 95 – Load Forecast Request Parameters</w:t>
        </w:r>
        <w:r>
          <w:rPr>
            <w:noProof/>
            <w:webHidden/>
          </w:rPr>
          <w:tab/>
        </w:r>
        <w:r>
          <w:rPr>
            <w:noProof/>
            <w:webHidden/>
          </w:rPr>
          <w:fldChar w:fldCharType="begin"/>
        </w:r>
        <w:r>
          <w:rPr>
            <w:noProof/>
            <w:webHidden/>
          </w:rPr>
          <w:instrText xml:space="preserve"> PAGEREF _Toc170832558 \h </w:instrText>
        </w:r>
        <w:r>
          <w:rPr>
            <w:noProof/>
            <w:webHidden/>
          </w:rPr>
        </w:r>
        <w:r>
          <w:rPr>
            <w:noProof/>
            <w:webHidden/>
          </w:rPr>
          <w:fldChar w:fldCharType="separate"/>
        </w:r>
        <w:r>
          <w:rPr>
            <w:noProof/>
            <w:webHidden/>
          </w:rPr>
          <w:t>144</w:t>
        </w:r>
        <w:r>
          <w:rPr>
            <w:noProof/>
            <w:webHidden/>
          </w:rPr>
          <w:fldChar w:fldCharType="end"/>
        </w:r>
      </w:hyperlink>
    </w:p>
    <w:p w14:paraId="2F7B0561" w14:textId="73880D3C"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59" w:history="1">
        <w:r w:rsidRPr="00173396">
          <w:rPr>
            <w:rStyle w:val="Hyperlink"/>
            <w:rFonts w:ascii="Arial" w:hAnsi="Arial" w:cs="Arial"/>
            <w:noProof/>
          </w:rPr>
          <w:t>Figure 96 – Load Forecast Response Parameters</w:t>
        </w:r>
        <w:r>
          <w:rPr>
            <w:noProof/>
            <w:webHidden/>
          </w:rPr>
          <w:tab/>
        </w:r>
        <w:r>
          <w:rPr>
            <w:noProof/>
            <w:webHidden/>
          </w:rPr>
          <w:fldChar w:fldCharType="begin"/>
        </w:r>
        <w:r>
          <w:rPr>
            <w:noProof/>
            <w:webHidden/>
          </w:rPr>
          <w:instrText xml:space="preserve"> PAGEREF _Toc170832559 \h </w:instrText>
        </w:r>
        <w:r>
          <w:rPr>
            <w:noProof/>
            <w:webHidden/>
          </w:rPr>
        </w:r>
        <w:r>
          <w:rPr>
            <w:noProof/>
            <w:webHidden/>
          </w:rPr>
          <w:fldChar w:fldCharType="separate"/>
        </w:r>
        <w:r>
          <w:rPr>
            <w:noProof/>
            <w:webHidden/>
          </w:rPr>
          <w:t>144</w:t>
        </w:r>
        <w:r>
          <w:rPr>
            <w:noProof/>
            <w:webHidden/>
          </w:rPr>
          <w:fldChar w:fldCharType="end"/>
        </w:r>
      </w:hyperlink>
    </w:p>
    <w:p w14:paraId="1D8A19A1" w14:textId="6E3E40FD"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60" w:history="1">
        <w:r w:rsidRPr="00173396">
          <w:rPr>
            <w:rStyle w:val="Hyperlink"/>
            <w:rFonts w:ascii="Arial" w:hAnsi="Arial" w:cs="Arial"/>
            <w:noProof/>
          </w:rPr>
          <w:t>Figure 97 - Load Forecasts Structure</w:t>
        </w:r>
        <w:r>
          <w:rPr>
            <w:noProof/>
            <w:webHidden/>
          </w:rPr>
          <w:tab/>
        </w:r>
        <w:r>
          <w:rPr>
            <w:noProof/>
            <w:webHidden/>
          </w:rPr>
          <w:fldChar w:fldCharType="begin"/>
        </w:r>
        <w:r>
          <w:rPr>
            <w:noProof/>
            <w:webHidden/>
          </w:rPr>
          <w:instrText xml:space="preserve"> PAGEREF _Toc170832560 \h </w:instrText>
        </w:r>
        <w:r>
          <w:rPr>
            <w:noProof/>
            <w:webHidden/>
          </w:rPr>
        </w:r>
        <w:r>
          <w:rPr>
            <w:noProof/>
            <w:webHidden/>
          </w:rPr>
          <w:fldChar w:fldCharType="separate"/>
        </w:r>
        <w:r>
          <w:rPr>
            <w:noProof/>
            <w:webHidden/>
          </w:rPr>
          <w:t>145</w:t>
        </w:r>
        <w:r>
          <w:rPr>
            <w:noProof/>
            <w:webHidden/>
          </w:rPr>
          <w:fldChar w:fldCharType="end"/>
        </w:r>
      </w:hyperlink>
    </w:p>
    <w:p w14:paraId="56060297" w14:textId="42908BBC"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61" w:history="1">
        <w:r w:rsidRPr="00173396">
          <w:rPr>
            <w:rStyle w:val="Hyperlink"/>
            <w:rFonts w:ascii="Arial" w:hAnsi="Arial" w:cs="Arial"/>
            <w:noProof/>
          </w:rPr>
          <w:t>Figure 98 - SystemLoad Request Parameters</w:t>
        </w:r>
        <w:r>
          <w:rPr>
            <w:noProof/>
            <w:webHidden/>
          </w:rPr>
          <w:tab/>
        </w:r>
        <w:r>
          <w:rPr>
            <w:noProof/>
            <w:webHidden/>
          </w:rPr>
          <w:fldChar w:fldCharType="begin"/>
        </w:r>
        <w:r>
          <w:rPr>
            <w:noProof/>
            <w:webHidden/>
          </w:rPr>
          <w:instrText xml:space="preserve"> PAGEREF _Toc170832561 \h </w:instrText>
        </w:r>
        <w:r>
          <w:rPr>
            <w:noProof/>
            <w:webHidden/>
          </w:rPr>
        </w:r>
        <w:r>
          <w:rPr>
            <w:noProof/>
            <w:webHidden/>
          </w:rPr>
          <w:fldChar w:fldCharType="separate"/>
        </w:r>
        <w:r>
          <w:rPr>
            <w:noProof/>
            <w:webHidden/>
          </w:rPr>
          <w:t>149</w:t>
        </w:r>
        <w:r>
          <w:rPr>
            <w:noProof/>
            <w:webHidden/>
          </w:rPr>
          <w:fldChar w:fldCharType="end"/>
        </w:r>
      </w:hyperlink>
    </w:p>
    <w:p w14:paraId="3F9E312C" w14:textId="139B496C"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62" w:history="1">
        <w:r w:rsidRPr="00173396">
          <w:rPr>
            <w:rStyle w:val="Hyperlink"/>
            <w:rFonts w:ascii="Arial" w:hAnsi="Arial" w:cs="Arial"/>
            <w:noProof/>
          </w:rPr>
          <w:t>Figure 99 - SystemLoad Response Parameters</w:t>
        </w:r>
        <w:r>
          <w:rPr>
            <w:noProof/>
            <w:webHidden/>
          </w:rPr>
          <w:tab/>
        </w:r>
        <w:r>
          <w:rPr>
            <w:noProof/>
            <w:webHidden/>
          </w:rPr>
          <w:fldChar w:fldCharType="begin"/>
        </w:r>
        <w:r>
          <w:rPr>
            <w:noProof/>
            <w:webHidden/>
          </w:rPr>
          <w:instrText xml:space="preserve"> PAGEREF _Toc170832562 \h </w:instrText>
        </w:r>
        <w:r>
          <w:rPr>
            <w:noProof/>
            <w:webHidden/>
          </w:rPr>
        </w:r>
        <w:r>
          <w:rPr>
            <w:noProof/>
            <w:webHidden/>
          </w:rPr>
          <w:fldChar w:fldCharType="separate"/>
        </w:r>
        <w:r>
          <w:rPr>
            <w:noProof/>
            <w:webHidden/>
          </w:rPr>
          <w:t>150</w:t>
        </w:r>
        <w:r>
          <w:rPr>
            <w:noProof/>
            <w:webHidden/>
          </w:rPr>
          <w:fldChar w:fldCharType="end"/>
        </w:r>
      </w:hyperlink>
    </w:p>
    <w:p w14:paraId="32D1486A" w14:textId="21A20D0E"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63" w:history="1">
        <w:r w:rsidRPr="00173396">
          <w:rPr>
            <w:rStyle w:val="Hyperlink"/>
            <w:rFonts w:ascii="Arial" w:hAnsi="Arial" w:cs="Arial"/>
            <w:noProof/>
          </w:rPr>
          <w:t>Figure 100 - SystemLoad Structure</w:t>
        </w:r>
        <w:r>
          <w:rPr>
            <w:noProof/>
            <w:webHidden/>
          </w:rPr>
          <w:tab/>
        </w:r>
        <w:r>
          <w:rPr>
            <w:noProof/>
            <w:webHidden/>
          </w:rPr>
          <w:fldChar w:fldCharType="begin"/>
        </w:r>
        <w:r>
          <w:rPr>
            <w:noProof/>
            <w:webHidden/>
          </w:rPr>
          <w:instrText xml:space="preserve"> PAGEREF _Toc170832563 \h </w:instrText>
        </w:r>
        <w:r>
          <w:rPr>
            <w:noProof/>
            <w:webHidden/>
          </w:rPr>
        </w:r>
        <w:r>
          <w:rPr>
            <w:noProof/>
            <w:webHidden/>
          </w:rPr>
          <w:fldChar w:fldCharType="separate"/>
        </w:r>
        <w:r>
          <w:rPr>
            <w:noProof/>
            <w:webHidden/>
          </w:rPr>
          <w:t>150</w:t>
        </w:r>
        <w:r>
          <w:rPr>
            <w:noProof/>
            <w:webHidden/>
          </w:rPr>
          <w:fldChar w:fldCharType="end"/>
        </w:r>
      </w:hyperlink>
    </w:p>
    <w:p w14:paraId="21D3E5C6" w14:textId="0F95CB39"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64" w:history="1">
        <w:r w:rsidRPr="00173396">
          <w:rPr>
            <w:rStyle w:val="Hyperlink"/>
            <w:rFonts w:ascii="Arial" w:hAnsi="Arial" w:cs="Arial"/>
            <w:noProof/>
          </w:rPr>
          <w:t>Figure 101 - Market Totals Request Parameters</w:t>
        </w:r>
        <w:r>
          <w:rPr>
            <w:noProof/>
            <w:webHidden/>
          </w:rPr>
          <w:tab/>
        </w:r>
        <w:r>
          <w:rPr>
            <w:noProof/>
            <w:webHidden/>
          </w:rPr>
          <w:fldChar w:fldCharType="begin"/>
        </w:r>
        <w:r>
          <w:rPr>
            <w:noProof/>
            <w:webHidden/>
          </w:rPr>
          <w:instrText xml:space="preserve"> PAGEREF _Toc170832564 \h </w:instrText>
        </w:r>
        <w:r>
          <w:rPr>
            <w:noProof/>
            <w:webHidden/>
          </w:rPr>
        </w:r>
        <w:r>
          <w:rPr>
            <w:noProof/>
            <w:webHidden/>
          </w:rPr>
          <w:fldChar w:fldCharType="separate"/>
        </w:r>
        <w:r>
          <w:rPr>
            <w:noProof/>
            <w:webHidden/>
          </w:rPr>
          <w:t>151</w:t>
        </w:r>
        <w:r>
          <w:rPr>
            <w:noProof/>
            <w:webHidden/>
          </w:rPr>
          <w:fldChar w:fldCharType="end"/>
        </w:r>
      </w:hyperlink>
    </w:p>
    <w:p w14:paraId="5922998C" w14:textId="34213E23"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65" w:history="1">
        <w:r w:rsidRPr="00173396">
          <w:rPr>
            <w:rStyle w:val="Hyperlink"/>
            <w:rFonts w:ascii="Arial" w:hAnsi="Arial" w:cs="Arial"/>
            <w:noProof/>
          </w:rPr>
          <w:t>Figure 102 - MarketTotals Response Parameters</w:t>
        </w:r>
        <w:r>
          <w:rPr>
            <w:noProof/>
            <w:webHidden/>
          </w:rPr>
          <w:tab/>
        </w:r>
        <w:r>
          <w:rPr>
            <w:noProof/>
            <w:webHidden/>
          </w:rPr>
          <w:fldChar w:fldCharType="begin"/>
        </w:r>
        <w:r>
          <w:rPr>
            <w:noProof/>
            <w:webHidden/>
          </w:rPr>
          <w:instrText xml:space="preserve"> PAGEREF _Toc170832565 \h </w:instrText>
        </w:r>
        <w:r>
          <w:rPr>
            <w:noProof/>
            <w:webHidden/>
          </w:rPr>
        </w:r>
        <w:r>
          <w:rPr>
            <w:noProof/>
            <w:webHidden/>
          </w:rPr>
          <w:fldChar w:fldCharType="separate"/>
        </w:r>
        <w:r>
          <w:rPr>
            <w:noProof/>
            <w:webHidden/>
          </w:rPr>
          <w:t>152</w:t>
        </w:r>
        <w:r>
          <w:rPr>
            <w:noProof/>
            <w:webHidden/>
          </w:rPr>
          <w:fldChar w:fldCharType="end"/>
        </w:r>
      </w:hyperlink>
    </w:p>
    <w:p w14:paraId="1F6967AD" w14:textId="14471276"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66" w:history="1">
        <w:r w:rsidRPr="00173396">
          <w:rPr>
            <w:rStyle w:val="Hyperlink"/>
            <w:rFonts w:ascii="Arial" w:hAnsi="Arial" w:cs="Arial"/>
            <w:noProof/>
          </w:rPr>
          <w:t>Figure 103 - MarketTotals Structure</w:t>
        </w:r>
        <w:r>
          <w:rPr>
            <w:noProof/>
            <w:webHidden/>
          </w:rPr>
          <w:tab/>
        </w:r>
        <w:r>
          <w:rPr>
            <w:noProof/>
            <w:webHidden/>
          </w:rPr>
          <w:fldChar w:fldCharType="begin"/>
        </w:r>
        <w:r>
          <w:rPr>
            <w:noProof/>
            <w:webHidden/>
          </w:rPr>
          <w:instrText xml:space="preserve"> PAGEREF _Toc170832566 \h </w:instrText>
        </w:r>
        <w:r>
          <w:rPr>
            <w:noProof/>
            <w:webHidden/>
          </w:rPr>
        </w:r>
        <w:r>
          <w:rPr>
            <w:noProof/>
            <w:webHidden/>
          </w:rPr>
          <w:fldChar w:fldCharType="separate"/>
        </w:r>
        <w:r>
          <w:rPr>
            <w:noProof/>
            <w:webHidden/>
          </w:rPr>
          <w:t>153</w:t>
        </w:r>
        <w:r>
          <w:rPr>
            <w:noProof/>
            <w:webHidden/>
          </w:rPr>
          <w:fldChar w:fldCharType="end"/>
        </w:r>
      </w:hyperlink>
    </w:p>
    <w:p w14:paraId="29BB2D31" w14:textId="6DBD6AD6"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67" w:history="1">
        <w:r w:rsidRPr="00173396">
          <w:rPr>
            <w:rStyle w:val="Hyperlink"/>
            <w:rFonts w:ascii="Arial" w:hAnsi="Arial" w:cs="Arial"/>
            <w:noProof/>
          </w:rPr>
          <w:t>Figure 104 - LMP and SPP Request Parameters</w:t>
        </w:r>
        <w:r>
          <w:rPr>
            <w:noProof/>
            <w:webHidden/>
          </w:rPr>
          <w:tab/>
        </w:r>
        <w:r>
          <w:rPr>
            <w:noProof/>
            <w:webHidden/>
          </w:rPr>
          <w:fldChar w:fldCharType="begin"/>
        </w:r>
        <w:r>
          <w:rPr>
            <w:noProof/>
            <w:webHidden/>
          </w:rPr>
          <w:instrText xml:space="preserve"> PAGEREF _Toc170832567 \h </w:instrText>
        </w:r>
        <w:r>
          <w:rPr>
            <w:noProof/>
            <w:webHidden/>
          </w:rPr>
        </w:r>
        <w:r>
          <w:rPr>
            <w:noProof/>
            <w:webHidden/>
          </w:rPr>
          <w:fldChar w:fldCharType="separate"/>
        </w:r>
        <w:r>
          <w:rPr>
            <w:noProof/>
            <w:webHidden/>
          </w:rPr>
          <w:t>155</w:t>
        </w:r>
        <w:r>
          <w:rPr>
            <w:noProof/>
            <w:webHidden/>
          </w:rPr>
          <w:fldChar w:fldCharType="end"/>
        </w:r>
      </w:hyperlink>
    </w:p>
    <w:p w14:paraId="0CC1865F" w14:textId="3D2272FF"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68" w:history="1">
        <w:r w:rsidRPr="00173396">
          <w:rPr>
            <w:rStyle w:val="Hyperlink"/>
            <w:rFonts w:ascii="Arial" w:hAnsi="Arial" w:cs="Arial"/>
            <w:noProof/>
          </w:rPr>
          <w:t>Figure 105 - LMP and SPP Response Parameters</w:t>
        </w:r>
        <w:r>
          <w:rPr>
            <w:noProof/>
            <w:webHidden/>
          </w:rPr>
          <w:tab/>
        </w:r>
        <w:r>
          <w:rPr>
            <w:noProof/>
            <w:webHidden/>
          </w:rPr>
          <w:fldChar w:fldCharType="begin"/>
        </w:r>
        <w:r>
          <w:rPr>
            <w:noProof/>
            <w:webHidden/>
          </w:rPr>
          <w:instrText xml:space="preserve"> PAGEREF _Toc170832568 \h </w:instrText>
        </w:r>
        <w:r>
          <w:rPr>
            <w:noProof/>
            <w:webHidden/>
          </w:rPr>
        </w:r>
        <w:r>
          <w:rPr>
            <w:noProof/>
            <w:webHidden/>
          </w:rPr>
          <w:fldChar w:fldCharType="separate"/>
        </w:r>
        <w:r>
          <w:rPr>
            <w:noProof/>
            <w:webHidden/>
          </w:rPr>
          <w:t>155</w:t>
        </w:r>
        <w:r>
          <w:rPr>
            <w:noProof/>
            <w:webHidden/>
          </w:rPr>
          <w:fldChar w:fldCharType="end"/>
        </w:r>
      </w:hyperlink>
    </w:p>
    <w:p w14:paraId="774CAE9E" w14:textId="33B17BE1"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69" w:history="1">
        <w:r w:rsidRPr="00173396">
          <w:rPr>
            <w:rStyle w:val="Hyperlink"/>
            <w:rFonts w:ascii="Arial" w:hAnsi="Arial" w:cs="Arial"/>
            <w:noProof/>
          </w:rPr>
          <w:t>Figure 106 - LMP and LMPsPC Container Structure</w:t>
        </w:r>
        <w:r>
          <w:rPr>
            <w:noProof/>
            <w:webHidden/>
          </w:rPr>
          <w:tab/>
        </w:r>
        <w:r>
          <w:rPr>
            <w:noProof/>
            <w:webHidden/>
          </w:rPr>
          <w:fldChar w:fldCharType="begin"/>
        </w:r>
        <w:r>
          <w:rPr>
            <w:noProof/>
            <w:webHidden/>
          </w:rPr>
          <w:instrText xml:space="preserve"> PAGEREF _Toc170832569 \h </w:instrText>
        </w:r>
        <w:r>
          <w:rPr>
            <w:noProof/>
            <w:webHidden/>
          </w:rPr>
        </w:r>
        <w:r>
          <w:rPr>
            <w:noProof/>
            <w:webHidden/>
          </w:rPr>
          <w:fldChar w:fldCharType="separate"/>
        </w:r>
        <w:r>
          <w:rPr>
            <w:noProof/>
            <w:webHidden/>
          </w:rPr>
          <w:t>156</w:t>
        </w:r>
        <w:r>
          <w:rPr>
            <w:noProof/>
            <w:webHidden/>
          </w:rPr>
          <w:fldChar w:fldCharType="end"/>
        </w:r>
      </w:hyperlink>
    </w:p>
    <w:p w14:paraId="53D3E7DF" w14:textId="3D47B020"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70" w:history="1">
        <w:r w:rsidRPr="00173396">
          <w:rPr>
            <w:rStyle w:val="Hyperlink"/>
            <w:rFonts w:ascii="Arial" w:hAnsi="Arial" w:cs="Arial"/>
            <w:noProof/>
          </w:rPr>
          <w:t>Figure 107 - SPP and SPPsPC Container Structure</w:t>
        </w:r>
        <w:r>
          <w:rPr>
            <w:noProof/>
            <w:webHidden/>
          </w:rPr>
          <w:tab/>
        </w:r>
        <w:r>
          <w:rPr>
            <w:noProof/>
            <w:webHidden/>
          </w:rPr>
          <w:fldChar w:fldCharType="begin"/>
        </w:r>
        <w:r>
          <w:rPr>
            <w:noProof/>
            <w:webHidden/>
          </w:rPr>
          <w:instrText xml:space="preserve"> PAGEREF _Toc170832570 \h </w:instrText>
        </w:r>
        <w:r>
          <w:rPr>
            <w:noProof/>
            <w:webHidden/>
          </w:rPr>
        </w:r>
        <w:r>
          <w:rPr>
            <w:noProof/>
            <w:webHidden/>
          </w:rPr>
          <w:fldChar w:fldCharType="separate"/>
        </w:r>
        <w:r>
          <w:rPr>
            <w:noProof/>
            <w:webHidden/>
          </w:rPr>
          <w:t>157</w:t>
        </w:r>
        <w:r>
          <w:rPr>
            <w:noProof/>
            <w:webHidden/>
          </w:rPr>
          <w:fldChar w:fldCharType="end"/>
        </w:r>
      </w:hyperlink>
    </w:p>
    <w:p w14:paraId="03733540" w14:textId="0B077C80"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71" w:history="1">
        <w:r w:rsidRPr="00173396">
          <w:rPr>
            <w:rStyle w:val="Hyperlink"/>
            <w:rFonts w:ascii="Arial" w:hAnsi="Arial" w:cs="Arial"/>
            <w:noProof/>
          </w:rPr>
          <w:t>Figure 108 - MCPC Container Structure</w:t>
        </w:r>
        <w:r>
          <w:rPr>
            <w:noProof/>
            <w:webHidden/>
          </w:rPr>
          <w:tab/>
        </w:r>
        <w:r>
          <w:rPr>
            <w:noProof/>
            <w:webHidden/>
          </w:rPr>
          <w:fldChar w:fldCharType="begin"/>
        </w:r>
        <w:r>
          <w:rPr>
            <w:noProof/>
            <w:webHidden/>
          </w:rPr>
          <w:instrText xml:space="preserve"> PAGEREF _Toc170832571 \h </w:instrText>
        </w:r>
        <w:r>
          <w:rPr>
            <w:noProof/>
            <w:webHidden/>
          </w:rPr>
        </w:r>
        <w:r>
          <w:rPr>
            <w:noProof/>
            <w:webHidden/>
          </w:rPr>
          <w:fldChar w:fldCharType="separate"/>
        </w:r>
        <w:r>
          <w:rPr>
            <w:noProof/>
            <w:webHidden/>
          </w:rPr>
          <w:t>160</w:t>
        </w:r>
        <w:r>
          <w:rPr>
            <w:noProof/>
            <w:webHidden/>
          </w:rPr>
          <w:fldChar w:fldCharType="end"/>
        </w:r>
      </w:hyperlink>
    </w:p>
    <w:p w14:paraId="75CE868D" w14:textId="518B7A7A"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72" w:history="1">
        <w:r w:rsidRPr="00173396">
          <w:rPr>
            <w:rStyle w:val="Hyperlink"/>
            <w:rFonts w:ascii="Arial" w:hAnsi="Arial" w:cs="Arial"/>
            <w:noProof/>
          </w:rPr>
          <w:t>Figure 109 - BindingConstraint Container Structure</w:t>
        </w:r>
        <w:r>
          <w:rPr>
            <w:noProof/>
            <w:webHidden/>
          </w:rPr>
          <w:tab/>
        </w:r>
        <w:r>
          <w:rPr>
            <w:noProof/>
            <w:webHidden/>
          </w:rPr>
          <w:fldChar w:fldCharType="begin"/>
        </w:r>
        <w:r>
          <w:rPr>
            <w:noProof/>
            <w:webHidden/>
          </w:rPr>
          <w:instrText xml:space="preserve"> PAGEREF _Toc170832572 \h </w:instrText>
        </w:r>
        <w:r>
          <w:rPr>
            <w:noProof/>
            <w:webHidden/>
          </w:rPr>
        </w:r>
        <w:r>
          <w:rPr>
            <w:noProof/>
            <w:webHidden/>
          </w:rPr>
          <w:fldChar w:fldCharType="separate"/>
        </w:r>
        <w:r>
          <w:rPr>
            <w:noProof/>
            <w:webHidden/>
          </w:rPr>
          <w:t>164</w:t>
        </w:r>
        <w:r>
          <w:rPr>
            <w:noProof/>
            <w:webHidden/>
          </w:rPr>
          <w:fldChar w:fldCharType="end"/>
        </w:r>
      </w:hyperlink>
    </w:p>
    <w:p w14:paraId="0F0CD92B" w14:textId="3F0074A9"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73" w:history="1">
        <w:r w:rsidRPr="00173396">
          <w:rPr>
            <w:rStyle w:val="Hyperlink"/>
            <w:rFonts w:ascii="Arial" w:hAnsi="Arial" w:cs="Arial"/>
            <w:noProof/>
          </w:rPr>
          <w:t>Figure 110 - SCEDViolatedConstraints Container Structure</w:t>
        </w:r>
        <w:r>
          <w:rPr>
            <w:noProof/>
            <w:webHidden/>
          </w:rPr>
          <w:tab/>
        </w:r>
        <w:r>
          <w:rPr>
            <w:noProof/>
            <w:webHidden/>
          </w:rPr>
          <w:fldChar w:fldCharType="begin"/>
        </w:r>
        <w:r>
          <w:rPr>
            <w:noProof/>
            <w:webHidden/>
          </w:rPr>
          <w:instrText xml:space="preserve"> PAGEREF _Toc170832573 \h </w:instrText>
        </w:r>
        <w:r>
          <w:rPr>
            <w:noProof/>
            <w:webHidden/>
          </w:rPr>
        </w:r>
        <w:r>
          <w:rPr>
            <w:noProof/>
            <w:webHidden/>
          </w:rPr>
          <w:fldChar w:fldCharType="separate"/>
        </w:r>
        <w:r>
          <w:rPr>
            <w:noProof/>
            <w:webHidden/>
          </w:rPr>
          <w:t>167</w:t>
        </w:r>
        <w:r>
          <w:rPr>
            <w:noProof/>
            <w:webHidden/>
          </w:rPr>
          <w:fldChar w:fldCharType="end"/>
        </w:r>
      </w:hyperlink>
    </w:p>
    <w:p w14:paraId="7AF40987" w14:textId="581F5C57"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74" w:history="1">
        <w:r w:rsidRPr="00173396">
          <w:rPr>
            <w:rStyle w:val="Hyperlink"/>
            <w:rFonts w:ascii="Arial" w:hAnsi="Arial" w:cs="Arial"/>
            <w:noProof/>
          </w:rPr>
          <w:t>Figure 111 - ShadowPriceCorrection Container Structure</w:t>
        </w:r>
        <w:r>
          <w:rPr>
            <w:noProof/>
            <w:webHidden/>
          </w:rPr>
          <w:tab/>
        </w:r>
        <w:r>
          <w:rPr>
            <w:noProof/>
            <w:webHidden/>
          </w:rPr>
          <w:fldChar w:fldCharType="begin"/>
        </w:r>
        <w:r>
          <w:rPr>
            <w:noProof/>
            <w:webHidden/>
          </w:rPr>
          <w:instrText xml:space="preserve"> PAGEREF _Toc170832574 \h </w:instrText>
        </w:r>
        <w:r>
          <w:rPr>
            <w:noProof/>
            <w:webHidden/>
          </w:rPr>
        </w:r>
        <w:r>
          <w:rPr>
            <w:noProof/>
            <w:webHidden/>
          </w:rPr>
          <w:fldChar w:fldCharType="separate"/>
        </w:r>
        <w:r>
          <w:rPr>
            <w:noProof/>
            <w:webHidden/>
          </w:rPr>
          <w:t>169</w:t>
        </w:r>
        <w:r>
          <w:rPr>
            <w:noProof/>
            <w:webHidden/>
          </w:rPr>
          <w:fldChar w:fldCharType="end"/>
        </w:r>
      </w:hyperlink>
    </w:p>
    <w:p w14:paraId="7F1E881C" w14:textId="716C6B22"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75" w:history="1">
        <w:r w:rsidRPr="00173396">
          <w:rPr>
            <w:rStyle w:val="Hyperlink"/>
            <w:rFonts w:ascii="Arial" w:hAnsi="Arial" w:cs="Arial"/>
            <w:noProof/>
          </w:rPr>
          <w:t>Figure 112 - ASObligations Container Structure</w:t>
        </w:r>
        <w:r>
          <w:rPr>
            <w:noProof/>
            <w:webHidden/>
          </w:rPr>
          <w:tab/>
        </w:r>
        <w:r>
          <w:rPr>
            <w:noProof/>
            <w:webHidden/>
          </w:rPr>
          <w:fldChar w:fldCharType="begin"/>
        </w:r>
        <w:r>
          <w:rPr>
            <w:noProof/>
            <w:webHidden/>
          </w:rPr>
          <w:instrText xml:space="preserve"> PAGEREF _Toc170832575 \h </w:instrText>
        </w:r>
        <w:r>
          <w:rPr>
            <w:noProof/>
            <w:webHidden/>
          </w:rPr>
        </w:r>
        <w:r>
          <w:rPr>
            <w:noProof/>
            <w:webHidden/>
          </w:rPr>
          <w:fldChar w:fldCharType="separate"/>
        </w:r>
        <w:r>
          <w:rPr>
            <w:noProof/>
            <w:webHidden/>
          </w:rPr>
          <w:t>172</w:t>
        </w:r>
        <w:r>
          <w:rPr>
            <w:noProof/>
            <w:webHidden/>
          </w:rPr>
          <w:fldChar w:fldCharType="end"/>
        </w:r>
      </w:hyperlink>
    </w:p>
    <w:p w14:paraId="515894FB" w14:textId="0F647F11"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76" w:history="1">
        <w:r w:rsidRPr="00173396">
          <w:rPr>
            <w:rStyle w:val="Hyperlink"/>
            <w:rFonts w:ascii="Arial" w:hAnsi="Arial" w:cs="Arial"/>
            <w:noProof/>
          </w:rPr>
          <w:t>Figure 113 - DynamicRatings Container Structure</w:t>
        </w:r>
        <w:r>
          <w:rPr>
            <w:noProof/>
            <w:webHidden/>
          </w:rPr>
          <w:tab/>
        </w:r>
        <w:r>
          <w:rPr>
            <w:noProof/>
            <w:webHidden/>
          </w:rPr>
          <w:fldChar w:fldCharType="begin"/>
        </w:r>
        <w:r>
          <w:rPr>
            <w:noProof/>
            <w:webHidden/>
          </w:rPr>
          <w:instrText xml:space="preserve"> PAGEREF _Toc170832576 \h </w:instrText>
        </w:r>
        <w:r>
          <w:rPr>
            <w:noProof/>
            <w:webHidden/>
          </w:rPr>
        </w:r>
        <w:r>
          <w:rPr>
            <w:noProof/>
            <w:webHidden/>
          </w:rPr>
          <w:fldChar w:fldCharType="separate"/>
        </w:r>
        <w:r>
          <w:rPr>
            <w:noProof/>
            <w:webHidden/>
          </w:rPr>
          <w:t>175</w:t>
        </w:r>
        <w:r>
          <w:rPr>
            <w:noProof/>
            <w:webHidden/>
          </w:rPr>
          <w:fldChar w:fldCharType="end"/>
        </w:r>
      </w:hyperlink>
    </w:p>
    <w:p w14:paraId="4E582FEF" w14:textId="74717479"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77" w:history="1">
        <w:r w:rsidRPr="00173396">
          <w:rPr>
            <w:rStyle w:val="Hyperlink"/>
            <w:rFonts w:ascii="Arial" w:hAnsi="Arial" w:cs="Arial"/>
            <w:noProof/>
          </w:rPr>
          <w:t>Figure 114 - LoadRatioShares Container Structure</w:t>
        </w:r>
        <w:r>
          <w:rPr>
            <w:noProof/>
            <w:webHidden/>
          </w:rPr>
          <w:tab/>
        </w:r>
        <w:r>
          <w:rPr>
            <w:noProof/>
            <w:webHidden/>
          </w:rPr>
          <w:fldChar w:fldCharType="begin"/>
        </w:r>
        <w:r>
          <w:rPr>
            <w:noProof/>
            <w:webHidden/>
          </w:rPr>
          <w:instrText xml:space="preserve"> PAGEREF _Toc170832577 \h </w:instrText>
        </w:r>
        <w:r>
          <w:rPr>
            <w:noProof/>
            <w:webHidden/>
          </w:rPr>
        </w:r>
        <w:r>
          <w:rPr>
            <w:noProof/>
            <w:webHidden/>
          </w:rPr>
          <w:fldChar w:fldCharType="separate"/>
        </w:r>
        <w:r>
          <w:rPr>
            <w:noProof/>
            <w:webHidden/>
          </w:rPr>
          <w:t>178</w:t>
        </w:r>
        <w:r>
          <w:rPr>
            <w:noProof/>
            <w:webHidden/>
          </w:rPr>
          <w:fldChar w:fldCharType="end"/>
        </w:r>
      </w:hyperlink>
    </w:p>
    <w:p w14:paraId="2833B9FE" w14:textId="602BF81A"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78" w:history="1">
        <w:r w:rsidRPr="00173396">
          <w:rPr>
            <w:rStyle w:val="Hyperlink"/>
            <w:rFonts w:ascii="Arial" w:hAnsi="Arial" w:cs="Arial"/>
            <w:noProof/>
          </w:rPr>
          <w:t>Figure 115 - AggregatedASOfferCurve Schedule</w:t>
        </w:r>
        <w:r>
          <w:rPr>
            <w:noProof/>
            <w:webHidden/>
          </w:rPr>
          <w:tab/>
        </w:r>
        <w:r>
          <w:rPr>
            <w:noProof/>
            <w:webHidden/>
          </w:rPr>
          <w:fldChar w:fldCharType="begin"/>
        </w:r>
        <w:r>
          <w:rPr>
            <w:noProof/>
            <w:webHidden/>
          </w:rPr>
          <w:instrText xml:space="preserve"> PAGEREF _Toc170832578 \h </w:instrText>
        </w:r>
        <w:r>
          <w:rPr>
            <w:noProof/>
            <w:webHidden/>
          </w:rPr>
        </w:r>
        <w:r>
          <w:rPr>
            <w:noProof/>
            <w:webHidden/>
          </w:rPr>
          <w:fldChar w:fldCharType="separate"/>
        </w:r>
        <w:r>
          <w:rPr>
            <w:noProof/>
            <w:webHidden/>
          </w:rPr>
          <w:t>180</w:t>
        </w:r>
        <w:r>
          <w:rPr>
            <w:noProof/>
            <w:webHidden/>
          </w:rPr>
          <w:fldChar w:fldCharType="end"/>
        </w:r>
      </w:hyperlink>
    </w:p>
    <w:p w14:paraId="63731AC4" w14:textId="655536AA"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79" w:history="1">
        <w:r w:rsidRPr="00173396">
          <w:rPr>
            <w:rStyle w:val="Hyperlink"/>
            <w:rFonts w:ascii="Arial" w:hAnsi="Arial" w:cs="Arial"/>
            <w:noProof/>
          </w:rPr>
          <w:t>Figure 116 - ASServicePlan Container Structure</w:t>
        </w:r>
        <w:r>
          <w:rPr>
            <w:noProof/>
            <w:webHidden/>
          </w:rPr>
          <w:tab/>
        </w:r>
        <w:r>
          <w:rPr>
            <w:noProof/>
            <w:webHidden/>
          </w:rPr>
          <w:fldChar w:fldCharType="begin"/>
        </w:r>
        <w:r>
          <w:rPr>
            <w:noProof/>
            <w:webHidden/>
          </w:rPr>
          <w:instrText xml:space="preserve"> PAGEREF _Toc170832579 \h </w:instrText>
        </w:r>
        <w:r>
          <w:rPr>
            <w:noProof/>
            <w:webHidden/>
          </w:rPr>
        </w:r>
        <w:r>
          <w:rPr>
            <w:noProof/>
            <w:webHidden/>
          </w:rPr>
          <w:fldChar w:fldCharType="separate"/>
        </w:r>
        <w:r>
          <w:rPr>
            <w:noProof/>
            <w:webHidden/>
          </w:rPr>
          <w:t>182</w:t>
        </w:r>
        <w:r>
          <w:rPr>
            <w:noProof/>
            <w:webHidden/>
          </w:rPr>
          <w:fldChar w:fldCharType="end"/>
        </w:r>
      </w:hyperlink>
    </w:p>
    <w:p w14:paraId="51D6B4B5" w14:textId="51BF6631"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80" w:history="1">
        <w:r w:rsidRPr="00173396">
          <w:rPr>
            <w:rStyle w:val="Hyperlink"/>
            <w:rFonts w:ascii="Arial" w:hAnsi="Arial" w:cs="Arial"/>
            <w:noProof/>
          </w:rPr>
          <w:t>Figure 117 - ASSchedule Structure</w:t>
        </w:r>
        <w:r>
          <w:rPr>
            <w:noProof/>
            <w:webHidden/>
          </w:rPr>
          <w:tab/>
        </w:r>
        <w:r>
          <w:rPr>
            <w:noProof/>
            <w:webHidden/>
          </w:rPr>
          <w:fldChar w:fldCharType="begin"/>
        </w:r>
        <w:r>
          <w:rPr>
            <w:noProof/>
            <w:webHidden/>
          </w:rPr>
          <w:instrText xml:space="preserve"> PAGEREF _Toc170832580 \h </w:instrText>
        </w:r>
        <w:r>
          <w:rPr>
            <w:noProof/>
            <w:webHidden/>
          </w:rPr>
        </w:r>
        <w:r>
          <w:rPr>
            <w:noProof/>
            <w:webHidden/>
          </w:rPr>
          <w:fldChar w:fldCharType="separate"/>
        </w:r>
        <w:r>
          <w:rPr>
            <w:noProof/>
            <w:webHidden/>
          </w:rPr>
          <w:t>183</w:t>
        </w:r>
        <w:r>
          <w:rPr>
            <w:noProof/>
            <w:webHidden/>
          </w:rPr>
          <w:fldChar w:fldCharType="end"/>
        </w:r>
      </w:hyperlink>
    </w:p>
    <w:p w14:paraId="34DF65FC" w14:textId="5F45E56C"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81" w:history="1">
        <w:r w:rsidRPr="00173396">
          <w:rPr>
            <w:rStyle w:val="Hyperlink"/>
            <w:rFonts w:ascii="Arial" w:hAnsi="Arial" w:cs="Arial"/>
            <w:noProof/>
          </w:rPr>
          <w:t>Figure 118 - StartupShutdownInstructions Container Structure</w:t>
        </w:r>
        <w:r>
          <w:rPr>
            <w:noProof/>
            <w:webHidden/>
          </w:rPr>
          <w:tab/>
        </w:r>
        <w:r>
          <w:rPr>
            <w:noProof/>
            <w:webHidden/>
          </w:rPr>
          <w:fldChar w:fldCharType="begin"/>
        </w:r>
        <w:r>
          <w:rPr>
            <w:noProof/>
            <w:webHidden/>
          </w:rPr>
          <w:instrText xml:space="preserve"> PAGEREF _Toc170832581 \h </w:instrText>
        </w:r>
        <w:r>
          <w:rPr>
            <w:noProof/>
            <w:webHidden/>
          </w:rPr>
        </w:r>
        <w:r>
          <w:rPr>
            <w:noProof/>
            <w:webHidden/>
          </w:rPr>
          <w:fldChar w:fldCharType="separate"/>
        </w:r>
        <w:r>
          <w:rPr>
            <w:noProof/>
            <w:webHidden/>
          </w:rPr>
          <w:t>185</w:t>
        </w:r>
        <w:r>
          <w:rPr>
            <w:noProof/>
            <w:webHidden/>
          </w:rPr>
          <w:fldChar w:fldCharType="end"/>
        </w:r>
      </w:hyperlink>
    </w:p>
    <w:p w14:paraId="79585367" w14:textId="4BE88FA8"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82" w:history="1">
        <w:r w:rsidRPr="00173396">
          <w:rPr>
            <w:rStyle w:val="Hyperlink"/>
            <w:rFonts w:ascii="Arial" w:hAnsi="Arial" w:cs="Arial"/>
            <w:noProof/>
          </w:rPr>
          <w:t>Figure 119 - ASOffers Structure</w:t>
        </w:r>
        <w:r>
          <w:rPr>
            <w:noProof/>
            <w:webHidden/>
          </w:rPr>
          <w:tab/>
        </w:r>
        <w:r>
          <w:rPr>
            <w:noProof/>
            <w:webHidden/>
          </w:rPr>
          <w:fldChar w:fldCharType="begin"/>
        </w:r>
        <w:r>
          <w:rPr>
            <w:noProof/>
            <w:webHidden/>
          </w:rPr>
          <w:instrText xml:space="preserve"> PAGEREF _Toc170832582 \h </w:instrText>
        </w:r>
        <w:r>
          <w:rPr>
            <w:noProof/>
            <w:webHidden/>
          </w:rPr>
        </w:r>
        <w:r>
          <w:rPr>
            <w:noProof/>
            <w:webHidden/>
          </w:rPr>
          <w:fldChar w:fldCharType="separate"/>
        </w:r>
        <w:r>
          <w:rPr>
            <w:noProof/>
            <w:webHidden/>
          </w:rPr>
          <w:t>187</w:t>
        </w:r>
        <w:r>
          <w:rPr>
            <w:noProof/>
            <w:webHidden/>
          </w:rPr>
          <w:fldChar w:fldCharType="end"/>
        </w:r>
      </w:hyperlink>
    </w:p>
    <w:p w14:paraId="4C8494F9" w14:textId="569C6938"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83" w:history="1">
        <w:r w:rsidRPr="00173396">
          <w:rPr>
            <w:rStyle w:val="Hyperlink"/>
            <w:rFonts w:ascii="Arial" w:hAnsi="Arial" w:cs="Arial"/>
            <w:noProof/>
          </w:rPr>
          <w:t>Figure 120 - TotalEnergy Structure</w:t>
        </w:r>
        <w:r>
          <w:rPr>
            <w:noProof/>
            <w:webHidden/>
          </w:rPr>
          <w:tab/>
        </w:r>
        <w:r>
          <w:rPr>
            <w:noProof/>
            <w:webHidden/>
          </w:rPr>
          <w:fldChar w:fldCharType="begin"/>
        </w:r>
        <w:r>
          <w:rPr>
            <w:noProof/>
            <w:webHidden/>
          </w:rPr>
          <w:instrText xml:space="preserve"> PAGEREF _Toc170832583 \h </w:instrText>
        </w:r>
        <w:r>
          <w:rPr>
            <w:noProof/>
            <w:webHidden/>
          </w:rPr>
        </w:r>
        <w:r>
          <w:rPr>
            <w:noProof/>
            <w:webHidden/>
          </w:rPr>
          <w:fldChar w:fldCharType="separate"/>
        </w:r>
        <w:r>
          <w:rPr>
            <w:noProof/>
            <w:webHidden/>
          </w:rPr>
          <w:t>190</w:t>
        </w:r>
        <w:r>
          <w:rPr>
            <w:noProof/>
            <w:webHidden/>
          </w:rPr>
          <w:fldChar w:fldCharType="end"/>
        </w:r>
      </w:hyperlink>
    </w:p>
    <w:p w14:paraId="1553E65B" w14:textId="332A68FF"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84" w:history="1">
        <w:r w:rsidRPr="00173396">
          <w:rPr>
            <w:rStyle w:val="Hyperlink"/>
            <w:rFonts w:ascii="Arial" w:hAnsi="Arial" w:cs="Arial"/>
            <w:noProof/>
          </w:rPr>
          <w:t>Figure 121 – Weather Information Container Structure</w:t>
        </w:r>
        <w:r>
          <w:rPr>
            <w:noProof/>
            <w:webHidden/>
          </w:rPr>
          <w:tab/>
        </w:r>
        <w:r>
          <w:rPr>
            <w:noProof/>
            <w:webHidden/>
          </w:rPr>
          <w:fldChar w:fldCharType="begin"/>
        </w:r>
        <w:r>
          <w:rPr>
            <w:noProof/>
            <w:webHidden/>
          </w:rPr>
          <w:instrText xml:space="preserve"> PAGEREF _Toc170832584 \h </w:instrText>
        </w:r>
        <w:r>
          <w:rPr>
            <w:noProof/>
            <w:webHidden/>
          </w:rPr>
        </w:r>
        <w:r>
          <w:rPr>
            <w:noProof/>
            <w:webHidden/>
          </w:rPr>
          <w:fldChar w:fldCharType="separate"/>
        </w:r>
        <w:r>
          <w:rPr>
            <w:noProof/>
            <w:webHidden/>
          </w:rPr>
          <w:t>193</w:t>
        </w:r>
        <w:r>
          <w:rPr>
            <w:noProof/>
            <w:webHidden/>
          </w:rPr>
          <w:fldChar w:fldCharType="end"/>
        </w:r>
      </w:hyperlink>
    </w:p>
    <w:p w14:paraId="4EB8F8FD" w14:textId="2DC59B8D"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85" w:history="1">
        <w:r w:rsidRPr="00173396">
          <w:rPr>
            <w:rStyle w:val="Hyperlink"/>
            <w:rFonts w:ascii="Arial" w:hAnsi="Arial" w:cs="Arial"/>
            <w:noProof/>
          </w:rPr>
          <w:t>Figure 122 – WGRPP Structure</w:t>
        </w:r>
        <w:r>
          <w:rPr>
            <w:noProof/>
            <w:webHidden/>
          </w:rPr>
          <w:tab/>
        </w:r>
        <w:r>
          <w:rPr>
            <w:noProof/>
            <w:webHidden/>
          </w:rPr>
          <w:fldChar w:fldCharType="begin"/>
        </w:r>
        <w:r>
          <w:rPr>
            <w:noProof/>
            <w:webHidden/>
          </w:rPr>
          <w:instrText xml:space="preserve"> PAGEREF _Toc170832585 \h </w:instrText>
        </w:r>
        <w:r>
          <w:rPr>
            <w:noProof/>
            <w:webHidden/>
          </w:rPr>
        </w:r>
        <w:r>
          <w:rPr>
            <w:noProof/>
            <w:webHidden/>
          </w:rPr>
          <w:fldChar w:fldCharType="separate"/>
        </w:r>
        <w:r>
          <w:rPr>
            <w:noProof/>
            <w:webHidden/>
          </w:rPr>
          <w:t>195</w:t>
        </w:r>
        <w:r>
          <w:rPr>
            <w:noProof/>
            <w:webHidden/>
          </w:rPr>
          <w:fldChar w:fldCharType="end"/>
        </w:r>
      </w:hyperlink>
    </w:p>
    <w:p w14:paraId="2934EA23" w14:textId="34ACC5CB"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86" w:history="1">
        <w:r w:rsidRPr="00173396">
          <w:rPr>
            <w:rStyle w:val="Hyperlink"/>
            <w:rFonts w:ascii="Arial" w:hAnsi="Arial" w:cs="Arial"/>
            <w:noProof/>
          </w:rPr>
          <w:t>Figure 123 - STWPF Structure</w:t>
        </w:r>
        <w:r>
          <w:rPr>
            <w:noProof/>
            <w:webHidden/>
          </w:rPr>
          <w:tab/>
        </w:r>
        <w:r>
          <w:rPr>
            <w:noProof/>
            <w:webHidden/>
          </w:rPr>
          <w:fldChar w:fldCharType="begin"/>
        </w:r>
        <w:r>
          <w:rPr>
            <w:noProof/>
            <w:webHidden/>
          </w:rPr>
          <w:instrText xml:space="preserve"> PAGEREF _Toc170832586 \h </w:instrText>
        </w:r>
        <w:r>
          <w:rPr>
            <w:noProof/>
            <w:webHidden/>
          </w:rPr>
        </w:r>
        <w:r>
          <w:rPr>
            <w:noProof/>
            <w:webHidden/>
          </w:rPr>
          <w:fldChar w:fldCharType="separate"/>
        </w:r>
        <w:r>
          <w:rPr>
            <w:noProof/>
            <w:webHidden/>
          </w:rPr>
          <w:t>197</w:t>
        </w:r>
        <w:r>
          <w:rPr>
            <w:noProof/>
            <w:webHidden/>
          </w:rPr>
          <w:fldChar w:fldCharType="end"/>
        </w:r>
      </w:hyperlink>
    </w:p>
    <w:p w14:paraId="6E070D97" w14:textId="3D29BD64"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87" w:history="1">
        <w:r w:rsidRPr="00173396">
          <w:rPr>
            <w:rStyle w:val="Hyperlink"/>
            <w:rFonts w:ascii="Arial" w:hAnsi="Arial" w:cs="Arial"/>
            <w:noProof/>
          </w:rPr>
          <w:t>Figure 124 – Total Load Container Structure</w:t>
        </w:r>
        <w:r>
          <w:rPr>
            <w:noProof/>
            <w:webHidden/>
          </w:rPr>
          <w:tab/>
        </w:r>
        <w:r>
          <w:rPr>
            <w:noProof/>
            <w:webHidden/>
          </w:rPr>
          <w:fldChar w:fldCharType="begin"/>
        </w:r>
        <w:r>
          <w:rPr>
            <w:noProof/>
            <w:webHidden/>
          </w:rPr>
          <w:instrText xml:space="preserve"> PAGEREF _Toc170832587 \h </w:instrText>
        </w:r>
        <w:r>
          <w:rPr>
            <w:noProof/>
            <w:webHidden/>
          </w:rPr>
        </w:r>
        <w:r>
          <w:rPr>
            <w:noProof/>
            <w:webHidden/>
          </w:rPr>
          <w:fldChar w:fldCharType="separate"/>
        </w:r>
        <w:r>
          <w:rPr>
            <w:noProof/>
            <w:webHidden/>
          </w:rPr>
          <w:t>199</w:t>
        </w:r>
        <w:r>
          <w:rPr>
            <w:noProof/>
            <w:webHidden/>
          </w:rPr>
          <w:fldChar w:fldCharType="end"/>
        </w:r>
      </w:hyperlink>
    </w:p>
    <w:p w14:paraId="1FA141A2" w14:textId="38526955"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88" w:history="1">
        <w:r w:rsidRPr="00173396">
          <w:rPr>
            <w:rStyle w:val="Hyperlink"/>
            <w:rFonts w:ascii="Arial" w:hAnsi="Arial" w:cs="Arial"/>
            <w:noProof/>
          </w:rPr>
          <w:t>Figure 125 – UnconfirmedTrades Container Structure</w:t>
        </w:r>
        <w:r>
          <w:rPr>
            <w:noProof/>
            <w:webHidden/>
          </w:rPr>
          <w:tab/>
        </w:r>
        <w:r>
          <w:rPr>
            <w:noProof/>
            <w:webHidden/>
          </w:rPr>
          <w:fldChar w:fldCharType="begin"/>
        </w:r>
        <w:r>
          <w:rPr>
            <w:noProof/>
            <w:webHidden/>
          </w:rPr>
          <w:instrText xml:space="preserve"> PAGEREF _Toc170832588 \h </w:instrText>
        </w:r>
        <w:r>
          <w:rPr>
            <w:noProof/>
            <w:webHidden/>
          </w:rPr>
        </w:r>
        <w:r>
          <w:rPr>
            <w:noProof/>
            <w:webHidden/>
          </w:rPr>
          <w:fldChar w:fldCharType="separate"/>
        </w:r>
        <w:r>
          <w:rPr>
            <w:noProof/>
            <w:webHidden/>
          </w:rPr>
          <w:t>201</w:t>
        </w:r>
        <w:r>
          <w:rPr>
            <w:noProof/>
            <w:webHidden/>
          </w:rPr>
          <w:fldChar w:fldCharType="end"/>
        </w:r>
      </w:hyperlink>
    </w:p>
    <w:p w14:paraId="085FAD5C" w14:textId="77846697"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89" w:history="1">
        <w:r w:rsidRPr="00173396">
          <w:rPr>
            <w:rStyle w:val="Hyperlink"/>
            <w:rFonts w:ascii="Arial" w:hAnsi="Arial" w:cs="Arial"/>
            <w:noProof/>
          </w:rPr>
          <w:t>Figure 126 – ConfirmedTrades Container Structure</w:t>
        </w:r>
        <w:r>
          <w:rPr>
            <w:noProof/>
            <w:webHidden/>
          </w:rPr>
          <w:tab/>
        </w:r>
        <w:r>
          <w:rPr>
            <w:noProof/>
            <w:webHidden/>
          </w:rPr>
          <w:fldChar w:fldCharType="begin"/>
        </w:r>
        <w:r>
          <w:rPr>
            <w:noProof/>
            <w:webHidden/>
          </w:rPr>
          <w:instrText xml:space="preserve"> PAGEREF _Toc170832589 \h </w:instrText>
        </w:r>
        <w:r>
          <w:rPr>
            <w:noProof/>
            <w:webHidden/>
          </w:rPr>
        </w:r>
        <w:r>
          <w:rPr>
            <w:noProof/>
            <w:webHidden/>
          </w:rPr>
          <w:fldChar w:fldCharType="separate"/>
        </w:r>
        <w:r>
          <w:rPr>
            <w:noProof/>
            <w:webHidden/>
          </w:rPr>
          <w:t>202</w:t>
        </w:r>
        <w:r>
          <w:rPr>
            <w:noProof/>
            <w:webHidden/>
          </w:rPr>
          <w:fldChar w:fldCharType="end"/>
        </w:r>
      </w:hyperlink>
    </w:p>
    <w:p w14:paraId="598A5D2A" w14:textId="708C0CD9"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90" w:history="1">
        <w:r w:rsidRPr="00173396">
          <w:rPr>
            <w:rStyle w:val="Hyperlink"/>
            <w:rFonts w:ascii="Arial" w:hAnsi="Arial" w:cs="Arial"/>
            <w:noProof/>
          </w:rPr>
          <w:t>Figure 127 – DAM AS Offer Insufficiency Report Container Structure</w:t>
        </w:r>
        <w:r>
          <w:rPr>
            <w:noProof/>
            <w:webHidden/>
          </w:rPr>
          <w:tab/>
        </w:r>
        <w:r>
          <w:rPr>
            <w:noProof/>
            <w:webHidden/>
          </w:rPr>
          <w:fldChar w:fldCharType="begin"/>
        </w:r>
        <w:r>
          <w:rPr>
            <w:noProof/>
            <w:webHidden/>
          </w:rPr>
          <w:instrText xml:space="preserve"> PAGEREF _Toc170832590 \h </w:instrText>
        </w:r>
        <w:r>
          <w:rPr>
            <w:noProof/>
            <w:webHidden/>
          </w:rPr>
        </w:r>
        <w:r>
          <w:rPr>
            <w:noProof/>
            <w:webHidden/>
          </w:rPr>
          <w:fldChar w:fldCharType="separate"/>
        </w:r>
        <w:r>
          <w:rPr>
            <w:noProof/>
            <w:webHidden/>
          </w:rPr>
          <w:t>204</w:t>
        </w:r>
        <w:r>
          <w:rPr>
            <w:noProof/>
            <w:webHidden/>
          </w:rPr>
          <w:fldChar w:fldCharType="end"/>
        </w:r>
      </w:hyperlink>
    </w:p>
    <w:p w14:paraId="2C24FDAF" w14:textId="5239238F"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91" w:history="1">
        <w:r w:rsidRPr="00173396">
          <w:rPr>
            <w:rStyle w:val="Hyperlink"/>
            <w:rFonts w:ascii="Arial" w:hAnsi="Arial" w:cs="Arial"/>
            <w:noProof/>
          </w:rPr>
          <w:t>Figure 128 – End of Adjustment Period results: BidSet/OutputSchedule</w:t>
        </w:r>
        <w:r>
          <w:rPr>
            <w:noProof/>
            <w:webHidden/>
          </w:rPr>
          <w:tab/>
        </w:r>
        <w:r>
          <w:rPr>
            <w:noProof/>
            <w:webHidden/>
          </w:rPr>
          <w:fldChar w:fldCharType="begin"/>
        </w:r>
        <w:r>
          <w:rPr>
            <w:noProof/>
            <w:webHidden/>
          </w:rPr>
          <w:instrText xml:space="preserve"> PAGEREF _Toc170832591 \h </w:instrText>
        </w:r>
        <w:r>
          <w:rPr>
            <w:noProof/>
            <w:webHidden/>
          </w:rPr>
        </w:r>
        <w:r>
          <w:rPr>
            <w:noProof/>
            <w:webHidden/>
          </w:rPr>
          <w:fldChar w:fldCharType="separate"/>
        </w:r>
        <w:r>
          <w:rPr>
            <w:noProof/>
            <w:webHidden/>
          </w:rPr>
          <w:t>206</w:t>
        </w:r>
        <w:r>
          <w:rPr>
            <w:noProof/>
            <w:webHidden/>
          </w:rPr>
          <w:fldChar w:fldCharType="end"/>
        </w:r>
      </w:hyperlink>
    </w:p>
    <w:p w14:paraId="2224EBDB" w14:textId="09876323"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92" w:history="1">
        <w:r w:rsidRPr="00173396">
          <w:rPr>
            <w:rStyle w:val="Hyperlink"/>
            <w:rFonts w:ascii="Arial" w:hAnsi="Arial" w:cs="Arial"/>
            <w:noProof/>
          </w:rPr>
          <w:t>Figure 129 – Two Hour Warning results: BidSet/OutputSchedule</w:t>
        </w:r>
        <w:r>
          <w:rPr>
            <w:noProof/>
            <w:webHidden/>
          </w:rPr>
          <w:tab/>
        </w:r>
        <w:r>
          <w:rPr>
            <w:noProof/>
            <w:webHidden/>
          </w:rPr>
          <w:fldChar w:fldCharType="begin"/>
        </w:r>
        <w:r>
          <w:rPr>
            <w:noProof/>
            <w:webHidden/>
          </w:rPr>
          <w:instrText xml:space="preserve"> PAGEREF _Toc170832592 \h </w:instrText>
        </w:r>
        <w:r>
          <w:rPr>
            <w:noProof/>
            <w:webHidden/>
          </w:rPr>
        </w:r>
        <w:r>
          <w:rPr>
            <w:noProof/>
            <w:webHidden/>
          </w:rPr>
          <w:fldChar w:fldCharType="separate"/>
        </w:r>
        <w:r>
          <w:rPr>
            <w:noProof/>
            <w:webHidden/>
          </w:rPr>
          <w:t>208</w:t>
        </w:r>
        <w:r>
          <w:rPr>
            <w:noProof/>
            <w:webHidden/>
          </w:rPr>
          <w:fldChar w:fldCharType="end"/>
        </w:r>
      </w:hyperlink>
    </w:p>
    <w:p w14:paraId="7D78FCC2" w14:textId="41345976"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93" w:history="1">
        <w:r w:rsidRPr="00173396">
          <w:rPr>
            <w:rStyle w:val="Hyperlink"/>
            <w:rFonts w:ascii="Arial" w:hAnsi="Arial" w:cs="Arial"/>
            <w:noProof/>
          </w:rPr>
          <w:t>Figure 130 – DAM Phase II  Validation Results: BidSet/[Bid Type]</w:t>
        </w:r>
        <w:r>
          <w:rPr>
            <w:noProof/>
            <w:webHidden/>
          </w:rPr>
          <w:tab/>
        </w:r>
        <w:r>
          <w:rPr>
            <w:noProof/>
            <w:webHidden/>
          </w:rPr>
          <w:fldChar w:fldCharType="begin"/>
        </w:r>
        <w:r>
          <w:rPr>
            <w:noProof/>
            <w:webHidden/>
          </w:rPr>
          <w:instrText xml:space="preserve"> PAGEREF _Toc170832593 \h </w:instrText>
        </w:r>
        <w:r>
          <w:rPr>
            <w:noProof/>
            <w:webHidden/>
          </w:rPr>
        </w:r>
        <w:r>
          <w:rPr>
            <w:noProof/>
            <w:webHidden/>
          </w:rPr>
          <w:fldChar w:fldCharType="separate"/>
        </w:r>
        <w:r>
          <w:rPr>
            <w:noProof/>
            <w:webHidden/>
          </w:rPr>
          <w:t>212</w:t>
        </w:r>
        <w:r>
          <w:rPr>
            <w:noProof/>
            <w:webHidden/>
          </w:rPr>
          <w:fldChar w:fldCharType="end"/>
        </w:r>
      </w:hyperlink>
    </w:p>
    <w:p w14:paraId="25859444" w14:textId="7187047C"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94" w:history="1">
        <w:r w:rsidRPr="00173396">
          <w:rPr>
            <w:rStyle w:val="Hyperlink"/>
            <w:rFonts w:ascii="Arial" w:hAnsi="Arial" w:cs="Arial"/>
            <w:noProof/>
          </w:rPr>
          <w:t>Figure 131 - RTDIndicativeBasePoints Container Structure</w:t>
        </w:r>
        <w:r>
          <w:rPr>
            <w:noProof/>
            <w:webHidden/>
          </w:rPr>
          <w:tab/>
        </w:r>
        <w:r>
          <w:rPr>
            <w:noProof/>
            <w:webHidden/>
          </w:rPr>
          <w:fldChar w:fldCharType="begin"/>
        </w:r>
        <w:r>
          <w:rPr>
            <w:noProof/>
            <w:webHidden/>
          </w:rPr>
          <w:instrText xml:space="preserve"> PAGEREF _Toc170832594 \h </w:instrText>
        </w:r>
        <w:r>
          <w:rPr>
            <w:noProof/>
            <w:webHidden/>
          </w:rPr>
        </w:r>
        <w:r>
          <w:rPr>
            <w:noProof/>
            <w:webHidden/>
          </w:rPr>
          <w:fldChar w:fldCharType="separate"/>
        </w:r>
        <w:r>
          <w:rPr>
            <w:noProof/>
            <w:webHidden/>
          </w:rPr>
          <w:t>216</w:t>
        </w:r>
        <w:r>
          <w:rPr>
            <w:noProof/>
            <w:webHidden/>
          </w:rPr>
          <w:fldChar w:fldCharType="end"/>
        </w:r>
      </w:hyperlink>
    </w:p>
    <w:p w14:paraId="1095BCDD" w14:textId="5BAFC490"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95" w:history="1">
        <w:r w:rsidRPr="00173396">
          <w:rPr>
            <w:rStyle w:val="Hyperlink"/>
            <w:rFonts w:ascii="Arial" w:hAnsi="Arial" w:cs="Arial"/>
            <w:noProof/>
          </w:rPr>
          <w:t>Figure 132 - RTDIndicativeLMPs Container Structure</w:t>
        </w:r>
        <w:r>
          <w:rPr>
            <w:noProof/>
            <w:webHidden/>
          </w:rPr>
          <w:tab/>
        </w:r>
        <w:r>
          <w:rPr>
            <w:noProof/>
            <w:webHidden/>
          </w:rPr>
          <w:fldChar w:fldCharType="begin"/>
        </w:r>
        <w:r>
          <w:rPr>
            <w:noProof/>
            <w:webHidden/>
          </w:rPr>
          <w:instrText xml:space="preserve"> PAGEREF _Toc170832595 \h </w:instrText>
        </w:r>
        <w:r>
          <w:rPr>
            <w:noProof/>
            <w:webHidden/>
          </w:rPr>
        </w:r>
        <w:r>
          <w:rPr>
            <w:noProof/>
            <w:webHidden/>
          </w:rPr>
          <w:fldChar w:fldCharType="separate"/>
        </w:r>
        <w:r>
          <w:rPr>
            <w:noProof/>
            <w:webHidden/>
          </w:rPr>
          <w:t>219</w:t>
        </w:r>
        <w:r>
          <w:rPr>
            <w:noProof/>
            <w:webHidden/>
          </w:rPr>
          <w:fldChar w:fldCharType="end"/>
        </w:r>
      </w:hyperlink>
    </w:p>
    <w:p w14:paraId="5B7B1AB0" w14:textId="00DC0583"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96" w:history="1">
        <w:r w:rsidRPr="00173396">
          <w:rPr>
            <w:rStyle w:val="Hyperlink"/>
            <w:rFonts w:ascii="Arial" w:hAnsi="Arial" w:cs="Arial"/>
            <w:noProof/>
          </w:rPr>
          <w:t>Figure 133 - SCEDPriceAdderORDC Container Structure</w:t>
        </w:r>
        <w:r>
          <w:rPr>
            <w:noProof/>
            <w:webHidden/>
          </w:rPr>
          <w:tab/>
        </w:r>
        <w:r>
          <w:rPr>
            <w:noProof/>
            <w:webHidden/>
          </w:rPr>
          <w:fldChar w:fldCharType="begin"/>
        </w:r>
        <w:r>
          <w:rPr>
            <w:noProof/>
            <w:webHidden/>
          </w:rPr>
          <w:instrText xml:space="preserve"> PAGEREF _Toc170832596 \h </w:instrText>
        </w:r>
        <w:r>
          <w:rPr>
            <w:noProof/>
            <w:webHidden/>
          </w:rPr>
        </w:r>
        <w:r>
          <w:rPr>
            <w:noProof/>
            <w:webHidden/>
          </w:rPr>
          <w:fldChar w:fldCharType="separate"/>
        </w:r>
        <w:r>
          <w:rPr>
            <w:noProof/>
            <w:webHidden/>
          </w:rPr>
          <w:t>220</w:t>
        </w:r>
        <w:r>
          <w:rPr>
            <w:noProof/>
            <w:webHidden/>
          </w:rPr>
          <w:fldChar w:fldCharType="end"/>
        </w:r>
      </w:hyperlink>
    </w:p>
    <w:p w14:paraId="1CBBB8D1" w14:textId="4118E2E4"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97" w:history="1">
        <w:r w:rsidRPr="00173396">
          <w:rPr>
            <w:rStyle w:val="Hyperlink"/>
            <w:rFonts w:ascii="Arial" w:hAnsi="Arial" w:cs="Arial"/>
            <w:noProof/>
          </w:rPr>
          <w:t>Figure 134 - RTPriceAdderORDC Container Structure</w:t>
        </w:r>
        <w:r>
          <w:rPr>
            <w:noProof/>
            <w:webHidden/>
          </w:rPr>
          <w:tab/>
        </w:r>
        <w:r>
          <w:rPr>
            <w:noProof/>
            <w:webHidden/>
          </w:rPr>
          <w:fldChar w:fldCharType="begin"/>
        </w:r>
        <w:r>
          <w:rPr>
            <w:noProof/>
            <w:webHidden/>
          </w:rPr>
          <w:instrText xml:space="preserve"> PAGEREF _Toc170832597 \h </w:instrText>
        </w:r>
        <w:r>
          <w:rPr>
            <w:noProof/>
            <w:webHidden/>
          </w:rPr>
        </w:r>
        <w:r>
          <w:rPr>
            <w:noProof/>
            <w:webHidden/>
          </w:rPr>
          <w:fldChar w:fldCharType="separate"/>
        </w:r>
        <w:r>
          <w:rPr>
            <w:noProof/>
            <w:webHidden/>
          </w:rPr>
          <w:t>223</w:t>
        </w:r>
        <w:r>
          <w:rPr>
            <w:noProof/>
            <w:webHidden/>
          </w:rPr>
          <w:fldChar w:fldCharType="end"/>
        </w:r>
      </w:hyperlink>
    </w:p>
    <w:p w14:paraId="68ADEC76" w14:textId="35171B99"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98" w:history="1">
        <w:r w:rsidRPr="00173396">
          <w:rPr>
            <w:rStyle w:val="Hyperlink"/>
            <w:rFonts w:ascii="Arial" w:hAnsi="Arial" w:cs="Arial"/>
            <w:noProof/>
          </w:rPr>
          <w:t>Figure 135 - RTDPriceAdderORDC Container Structure</w:t>
        </w:r>
        <w:r>
          <w:rPr>
            <w:noProof/>
            <w:webHidden/>
          </w:rPr>
          <w:tab/>
        </w:r>
        <w:r>
          <w:rPr>
            <w:noProof/>
            <w:webHidden/>
          </w:rPr>
          <w:fldChar w:fldCharType="begin"/>
        </w:r>
        <w:r>
          <w:rPr>
            <w:noProof/>
            <w:webHidden/>
          </w:rPr>
          <w:instrText xml:space="preserve"> PAGEREF _Toc170832598 \h </w:instrText>
        </w:r>
        <w:r>
          <w:rPr>
            <w:noProof/>
            <w:webHidden/>
          </w:rPr>
        </w:r>
        <w:r>
          <w:rPr>
            <w:noProof/>
            <w:webHidden/>
          </w:rPr>
          <w:fldChar w:fldCharType="separate"/>
        </w:r>
        <w:r>
          <w:rPr>
            <w:noProof/>
            <w:webHidden/>
          </w:rPr>
          <w:t>225</w:t>
        </w:r>
        <w:r>
          <w:rPr>
            <w:noProof/>
            <w:webHidden/>
          </w:rPr>
          <w:fldChar w:fldCharType="end"/>
        </w:r>
      </w:hyperlink>
    </w:p>
    <w:p w14:paraId="73555018" w14:textId="2F61AF65"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599" w:history="1">
        <w:r w:rsidRPr="00173396">
          <w:rPr>
            <w:rStyle w:val="Hyperlink"/>
            <w:rFonts w:ascii="Arial" w:hAnsi="Arial" w:cs="Arial"/>
            <w:noProof/>
          </w:rPr>
          <w:t>Figure 136 – PVGRPP Structure</w:t>
        </w:r>
        <w:r>
          <w:rPr>
            <w:noProof/>
            <w:webHidden/>
          </w:rPr>
          <w:tab/>
        </w:r>
        <w:r>
          <w:rPr>
            <w:noProof/>
            <w:webHidden/>
          </w:rPr>
          <w:fldChar w:fldCharType="begin"/>
        </w:r>
        <w:r>
          <w:rPr>
            <w:noProof/>
            <w:webHidden/>
          </w:rPr>
          <w:instrText xml:space="preserve"> PAGEREF _Toc170832599 \h </w:instrText>
        </w:r>
        <w:r>
          <w:rPr>
            <w:noProof/>
            <w:webHidden/>
          </w:rPr>
        </w:r>
        <w:r>
          <w:rPr>
            <w:noProof/>
            <w:webHidden/>
          </w:rPr>
          <w:fldChar w:fldCharType="separate"/>
        </w:r>
        <w:r>
          <w:rPr>
            <w:noProof/>
            <w:webHidden/>
          </w:rPr>
          <w:t>227</w:t>
        </w:r>
        <w:r>
          <w:rPr>
            <w:noProof/>
            <w:webHidden/>
          </w:rPr>
          <w:fldChar w:fldCharType="end"/>
        </w:r>
      </w:hyperlink>
    </w:p>
    <w:p w14:paraId="2AEE91C5" w14:textId="25B85C45"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00" w:history="1">
        <w:r w:rsidRPr="00173396">
          <w:rPr>
            <w:rStyle w:val="Hyperlink"/>
            <w:rFonts w:ascii="Arial" w:hAnsi="Arial" w:cs="Arial"/>
            <w:noProof/>
          </w:rPr>
          <w:t>Figure 137 - STPPF Structure</w:t>
        </w:r>
        <w:r>
          <w:rPr>
            <w:noProof/>
            <w:webHidden/>
          </w:rPr>
          <w:tab/>
        </w:r>
        <w:r>
          <w:rPr>
            <w:noProof/>
            <w:webHidden/>
          </w:rPr>
          <w:fldChar w:fldCharType="begin"/>
        </w:r>
        <w:r>
          <w:rPr>
            <w:noProof/>
            <w:webHidden/>
          </w:rPr>
          <w:instrText xml:space="preserve"> PAGEREF _Toc170832600 \h </w:instrText>
        </w:r>
        <w:r>
          <w:rPr>
            <w:noProof/>
            <w:webHidden/>
          </w:rPr>
        </w:r>
        <w:r>
          <w:rPr>
            <w:noProof/>
            <w:webHidden/>
          </w:rPr>
          <w:fldChar w:fldCharType="separate"/>
        </w:r>
        <w:r>
          <w:rPr>
            <w:noProof/>
            <w:webHidden/>
          </w:rPr>
          <w:t>229</w:t>
        </w:r>
        <w:r>
          <w:rPr>
            <w:noProof/>
            <w:webHidden/>
          </w:rPr>
          <w:fldChar w:fldCharType="end"/>
        </w:r>
      </w:hyperlink>
    </w:p>
    <w:p w14:paraId="1D5AFF85" w14:textId="3EBF37FD"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01" w:history="1">
        <w:r w:rsidRPr="00173396">
          <w:rPr>
            <w:rStyle w:val="Hyperlink"/>
            <w:rFonts w:ascii="Arial" w:hAnsi="Arial" w:cs="Arial"/>
            <w:noProof/>
          </w:rPr>
          <w:t>Figure 138 - RTMPriceCorrectionSOGPRICE Container Structure</w:t>
        </w:r>
        <w:r>
          <w:rPr>
            <w:noProof/>
            <w:webHidden/>
          </w:rPr>
          <w:tab/>
        </w:r>
        <w:r>
          <w:rPr>
            <w:noProof/>
            <w:webHidden/>
          </w:rPr>
          <w:fldChar w:fldCharType="begin"/>
        </w:r>
        <w:r>
          <w:rPr>
            <w:noProof/>
            <w:webHidden/>
          </w:rPr>
          <w:instrText xml:space="preserve"> PAGEREF _Toc170832601 \h </w:instrText>
        </w:r>
        <w:r>
          <w:rPr>
            <w:noProof/>
            <w:webHidden/>
          </w:rPr>
        </w:r>
        <w:r>
          <w:rPr>
            <w:noProof/>
            <w:webHidden/>
          </w:rPr>
          <w:fldChar w:fldCharType="separate"/>
        </w:r>
        <w:r>
          <w:rPr>
            <w:noProof/>
            <w:webHidden/>
          </w:rPr>
          <w:t>231</w:t>
        </w:r>
        <w:r>
          <w:rPr>
            <w:noProof/>
            <w:webHidden/>
          </w:rPr>
          <w:fldChar w:fldCharType="end"/>
        </w:r>
      </w:hyperlink>
    </w:p>
    <w:p w14:paraId="470959B2" w14:textId="4E2B4169"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02" w:history="1">
        <w:r w:rsidRPr="00173396">
          <w:rPr>
            <w:rStyle w:val="Hyperlink"/>
            <w:rFonts w:ascii="Arial" w:hAnsi="Arial" w:cs="Arial"/>
            <w:noProof/>
          </w:rPr>
          <w:t>Figure 139 - RTMPriceCorrectionSOGLMP Container Structure</w:t>
        </w:r>
        <w:r>
          <w:rPr>
            <w:noProof/>
            <w:webHidden/>
          </w:rPr>
          <w:tab/>
        </w:r>
        <w:r>
          <w:rPr>
            <w:noProof/>
            <w:webHidden/>
          </w:rPr>
          <w:fldChar w:fldCharType="begin"/>
        </w:r>
        <w:r>
          <w:rPr>
            <w:noProof/>
            <w:webHidden/>
          </w:rPr>
          <w:instrText xml:space="preserve"> PAGEREF _Toc170832602 \h </w:instrText>
        </w:r>
        <w:r>
          <w:rPr>
            <w:noProof/>
            <w:webHidden/>
          </w:rPr>
        </w:r>
        <w:r>
          <w:rPr>
            <w:noProof/>
            <w:webHidden/>
          </w:rPr>
          <w:fldChar w:fldCharType="separate"/>
        </w:r>
        <w:r>
          <w:rPr>
            <w:noProof/>
            <w:webHidden/>
          </w:rPr>
          <w:t>234</w:t>
        </w:r>
        <w:r>
          <w:rPr>
            <w:noProof/>
            <w:webHidden/>
          </w:rPr>
          <w:fldChar w:fldCharType="end"/>
        </w:r>
      </w:hyperlink>
    </w:p>
    <w:p w14:paraId="4CC2ED56" w14:textId="4C89CAD0"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03" w:history="1">
        <w:r w:rsidRPr="00173396">
          <w:rPr>
            <w:rStyle w:val="Hyperlink"/>
            <w:rFonts w:ascii="Arial" w:hAnsi="Arial" w:cs="Arial"/>
            <w:noProof/>
          </w:rPr>
          <w:t>Figure 140 - Notification Sequence Diagram</w:t>
        </w:r>
        <w:r>
          <w:rPr>
            <w:noProof/>
            <w:webHidden/>
          </w:rPr>
          <w:tab/>
        </w:r>
        <w:r>
          <w:rPr>
            <w:noProof/>
            <w:webHidden/>
          </w:rPr>
          <w:fldChar w:fldCharType="begin"/>
        </w:r>
        <w:r>
          <w:rPr>
            <w:noProof/>
            <w:webHidden/>
          </w:rPr>
          <w:instrText xml:space="preserve"> PAGEREF _Toc170832603 \h </w:instrText>
        </w:r>
        <w:r>
          <w:rPr>
            <w:noProof/>
            <w:webHidden/>
          </w:rPr>
        </w:r>
        <w:r>
          <w:rPr>
            <w:noProof/>
            <w:webHidden/>
          </w:rPr>
          <w:fldChar w:fldCharType="separate"/>
        </w:r>
        <w:r>
          <w:rPr>
            <w:noProof/>
            <w:webHidden/>
          </w:rPr>
          <w:t>237</w:t>
        </w:r>
        <w:r>
          <w:rPr>
            <w:noProof/>
            <w:webHidden/>
          </w:rPr>
          <w:fldChar w:fldCharType="end"/>
        </w:r>
      </w:hyperlink>
    </w:p>
    <w:p w14:paraId="6D17D6C1" w14:textId="01A565F2"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04" w:history="1">
        <w:r w:rsidRPr="00173396">
          <w:rPr>
            <w:rStyle w:val="Hyperlink"/>
            <w:rFonts w:ascii="Arial" w:hAnsi="Arial" w:cs="Arial"/>
            <w:noProof/>
          </w:rPr>
          <w:t>Figure 141 - WS-Notifications Message Structure</w:t>
        </w:r>
        <w:r>
          <w:rPr>
            <w:noProof/>
            <w:webHidden/>
          </w:rPr>
          <w:tab/>
        </w:r>
        <w:r>
          <w:rPr>
            <w:noProof/>
            <w:webHidden/>
          </w:rPr>
          <w:fldChar w:fldCharType="begin"/>
        </w:r>
        <w:r>
          <w:rPr>
            <w:noProof/>
            <w:webHidden/>
          </w:rPr>
          <w:instrText xml:space="preserve"> PAGEREF _Toc170832604 \h </w:instrText>
        </w:r>
        <w:r>
          <w:rPr>
            <w:noProof/>
            <w:webHidden/>
          </w:rPr>
        </w:r>
        <w:r>
          <w:rPr>
            <w:noProof/>
            <w:webHidden/>
          </w:rPr>
          <w:fldChar w:fldCharType="separate"/>
        </w:r>
        <w:r>
          <w:rPr>
            <w:noProof/>
            <w:webHidden/>
          </w:rPr>
          <w:t>238</w:t>
        </w:r>
        <w:r>
          <w:rPr>
            <w:noProof/>
            <w:webHidden/>
          </w:rPr>
          <w:fldChar w:fldCharType="end"/>
        </w:r>
      </w:hyperlink>
    </w:p>
    <w:p w14:paraId="46969423" w14:textId="49F10CBE"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05" w:history="1">
        <w:r w:rsidRPr="00173396">
          <w:rPr>
            <w:rStyle w:val="Hyperlink"/>
            <w:rFonts w:ascii="Arial" w:hAnsi="Arial" w:cs="Arial"/>
            <w:noProof/>
          </w:rPr>
          <w:t>Figure 142 - Event Structure</w:t>
        </w:r>
        <w:r>
          <w:rPr>
            <w:noProof/>
            <w:webHidden/>
          </w:rPr>
          <w:tab/>
        </w:r>
        <w:r>
          <w:rPr>
            <w:noProof/>
            <w:webHidden/>
          </w:rPr>
          <w:fldChar w:fldCharType="begin"/>
        </w:r>
        <w:r>
          <w:rPr>
            <w:noProof/>
            <w:webHidden/>
          </w:rPr>
          <w:instrText xml:space="preserve"> PAGEREF _Toc170832605 \h </w:instrText>
        </w:r>
        <w:r>
          <w:rPr>
            <w:noProof/>
            <w:webHidden/>
          </w:rPr>
        </w:r>
        <w:r>
          <w:rPr>
            <w:noProof/>
            <w:webHidden/>
          </w:rPr>
          <w:fldChar w:fldCharType="separate"/>
        </w:r>
        <w:r>
          <w:rPr>
            <w:noProof/>
            <w:webHidden/>
          </w:rPr>
          <w:t>239</w:t>
        </w:r>
        <w:r>
          <w:rPr>
            <w:noProof/>
            <w:webHidden/>
          </w:rPr>
          <w:fldChar w:fldCharType="end"/>
        </w:r>
      </w:hyperlink>
    </w:p>
    <w:p w14:paraId="19BDDD75" w14:textId="5201F3CF"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06" w:history="1">
        <w:r w:rsidRPr="00173396">
          <w:rPr>
            <w:rStyle w:val="Hyperlink"/>
            <w:rFonts w:ascii="Arial" w:hAnsi="Arial" w:cs="Arial"/>
            <w:noProof/>
          </w:rPr>
          <w:t>Figure 143 - MMS System generated Alerts and Notifications</w:t>
        </w:r>
        <w:r>
          <w:rPr>
            <w:noProof/>
            <w:webHidden/>
          </w:rPr>
          <w:tab/>
        </w:r>
        <w:r>
          <w:rPr>
            <w:noProof/>
            <w:webHidden/>
          </w:rPr>
          <w:fldChar w:fldCharType="begin"/>
        </w:r>
        <w:r>
          <w:rPr>
            <w:noProof/>
            <w:webHidden/>
          </w:rPr>
          <w:instrText xml:space="preserve"> PAGEREF _Toc170832606 \h </w:instrText>
        </w:r>
        <w:r>
          <w:rPr>
            <w:noProof/>
            <w:webHidden/>
          </w:rPr>
        </w:r>
        <w:r>
          <w:rPr>
            <w:noProof/>
            <w:webHidden/>
          </w:rPr>
          <w:fldChar w:fldCharType="separate"/>
        </w:r>
        <w:r>
          <w:rPr>
            <w:noProof/>
            <w:webHidden/>
          </w:rPr>
          <w:t>247</w:t>
        </w:r>
        <w:r>
          <w:rPr>
            <w:noProof/>
            <w:webHidden/>
          </w:rPr>
          <w:fldChar w:fldCharType="end"/>
        </w:r>
      </w:hyperlink>
    </w:p>
    <w:p w14:paraId="23E583B5" w14:textId="29B70F07"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07" w:history="1">
        <w:r w:rsidRPr="00173396">
          <w:rPr>
            <w:rStyle w:val="Hyperlink"/>
            <w:rFonts w:ascii="Arial" w:hAnsi="Arial" w:cs="Arial"/>
            <w:bCs/>
            <w:noProof/>
          </w:rPr>
          <w:t>Figure 144 - EMS System generated Alerts and Notifications</w:t>
        </w:r>
        <w:r>
          <w:rPr>
            <w:noProof/>
            <w:webHidden/>
          </w:rPr>
          <w:tab/>
        </w:r>
        <w:r>
          <w:rPr>
            <w:noProof/>
            <w:webHidden/>
          </w:rPr>
          <w:fldChar w:fldCharType="begin"/>
        </w:r>
        <w:r>
          <w:rPr>
            <w:noProof/>
            <w:webHidden/>
          </w:rPr>
          <w:instrText xml:space="preserve"> PAGEREF _Toc170832607 \h </w:instrText>
        </w:r>
        <w:r>
          <w:rPr>
            <w:noProof/>
            <w:webHidden/>
          </w:rPr>
        </w:r>
        <w:r>
          <w:rPr>
            <w:noProof/>
            <w:webHidden/>
          </w:rPr>
          <w:fldChar w:fldCharType="separate"/>
        </w:r>
        <w:r>
          <w:rPr>
            <w:noProof/>
            <w:webHidden/>
          </w:rPr>
          <w:t>251</w:t>
        </w:r>
        <w:r>
          <w:rPr>
            <w:noProof/>
            <w:webHidden/>
          </w:rPr>
          <w:fldChar w:fldCharType="end"/>
        </w:r>
      </w:hyperlink>
    </w:p>
    <w:p w14:paraId="36FA850E" w14:textId="78EF7B66"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08" w:history="1">
        <w:r w:rsidRPr="00173396">
          <w:rPr>
            <w:rStyle w:val="Hyperlink"/>
            <w:rFonts w:ascii="Arial" w:hAnsi="Arial" w:cs="Arial"/>
            <w:bCs/>
            <w:noProof/>
          </w:rPr>
          <w:t>Figure 145 - NMMS System generated Alerts and Notifications</w:t>
        </w:r>
        <w:r>
          <w:rPr>
            <w:noProof/>
            <w:webHidden/>
          </w:rPr>
          <w:tab/>
        </w:r>
        <w:r>
          <w:rPr>
            <w:noProof/>
            <w:webHidden/>
          </w:rPr>
          <w:fldChar w:fldCharType="begin"/>
        </w:r>
        <w:r>
          <w:rPr>
            <w:noProof/>
            <w:webHidden/>
          </w:rPr>
          <w:instrText xml:space="preserve"> PAGEREF _Toc170832608 \h </w:instrText>
        </w:r>
        <w:r>
          <w:rPr>
            <w:noProof/>
            <w:webHidden/>
          </w:rPr>
        </w:r>
        <w:r>
          <w:rPr>
            <w:noProof/>
            <w:webHidden/>
          </w:rPr>
          <w:fldChar w:fldCharType="separate"/>
        </w:r>
        <w:r>
          <w:rPr>
            <w:noProof/>
            <w:webHidden/>
          </w:rPr>
          <w:t>252</w:t>
        </w:r>
        <w:r>
          <w:rPr>
            <w:noProof/>
            <w:webHidden/>
          </w:rPr>
          <w:fldChar w:fldCharType="end"/>
        </w:r>
      </w:hyperlink>
    </w:p>
    <w:p w14:paraId="43CF3CCF" w14:textId="62FA8D3A"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09" w:history="1">
        <w:r w:rsidRPr="00173396">
          <w:rPr>
            <w:rStyle w:val="Hyperlink"/>
            <w:rFonts w:ascii="Arial" w:hAnsi="Arial" w:cs="Arial"/>
            <w:noProof/>
          </w:rPr>
          <w:t>Figure 146 - UnconfirmedTrades Container</w:t>
        </w:r>
        <w:r>
          <w:rPr>
            <w:noProof/>
            <w:webHidden/>
          </w:rPr>
          <w:tab/>
        </w:r>
        <w:r>
          <w:rPr>
            <w:noProof/>
            <w:webHidden/>
          </w:rPr>
          <w:fldChar w:fldCharType="begin"/>
        </w:r>
        <w:r>
          <w:rPr>
            <w:noProof/>
            <w:webHidden/>
          </w:rPr>
          <w:instrText xml:space="preserve"> PAGEREF _Toc170832609 \h </w:instrText>
        </w:r>
        <w:r>
          <w:rPr>
            <w:noProof/>
            <w:webHidden/>
          </w:rPr>
        </w:r>
        <w:r>
          <w:rPr>
            <w:noProof/>
            <w:webHidden/>
          </w:rPr>
          <w:fldChar w:fldCharType="separate"/>
        </w:r>
        <w:r>
          <w:rPr>
            <w:noProof/>
            <w:webHidden/>
          </w:rPr>
          <w:t>259</w:t>
        </w:r>
        <w:r>
          <w:rPr>
            <w:noProof/>
            <w:webHidden/>
          </w:rPr>
          <w:fldChar w:fldCharType="end"/>
        </w:r>
      </w:hyperlink>
    </w:p>
    <w:p w14:paraId="005C990F" w14:textId="0A0C5CCB"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10" w:history="1">
        <w:r w:rsidRPr="00173396">
          <w:rPr>
            <w:rStyle w:val="Hyperlink"/>
            <w:rFonts w:ascii="Arial" w:hAnsi="Arial" w:cs="Arial"/>
            <w:noProof/>
          </w:rPr>
          <w:t>Figure 147 - Confirmed Trades</w:t>
        </w:r>
        <w:r>
          <w:rPr>
            <w:noProof/>
            <w:webHidden/>
          </w:rPr>
          <w:tab/>
        </w:r>
        <w:r>
          <w:rPr>
            <w:noProof/>
            <w:webHidden/>
          </w:rPr>
          <w:fldChar w:fldCharType="begin"/>
        </w:r>
        <w:r>
          <w:rPr>
            <w:noProof/>
            <w:webHidden/>
          </w:rPr>
          <w:instrText xml:space="preserve"> PAGEREF _Toc170832610 \h </w:instrText>
        </w:r>
        <w:r>
          <w:rPr>
            <w:noProof/>
            <w:webHidden/>
          </w:rPr>
        </w:r>
        <w:r>
          <w:rPr>
            <w:noProof/>
            <w:webHidden/>
          </w:rPr>
          <w:fldChar w:fldCharType="separate"/>
        </w:r>
        <w:r>
          <w:rPr>
            <w:noProof/>
            <w:webHidden/>
          </w:rPr>
          <w:t>260</w:t>
        </w:r>
        <w:r>
          <w:rPr>
            <w:noProof/>
            <w:webHidden/>
          </w:rPr>
          <w:fldChar w:fldCharType="end"/>
        </w:r>
      </w:hyperlink>
    </w:p>
    <w:p w14:paraId="7B688F57" w14:textId="0937E970"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11" w:history="1">
        <w:r w:rsidRPr="00173396">
          <w:rPr>
            <w:rStyle w:val="Hyperlink"/>
            <w:rFonts w:ascii="Arial" w:hAnsi="Arial" w:cs="Arial"/>
            <w:noProof/>
          </w:rPr>
          <w:t>Figure 148 - UnconfirmedTrades Container</w:t>
        </w:r>
        <w:r>
          <w:rPr>
            <w:noProof/>
            <w:webHidden/>
          </w:rPr>
          <w:tab/>
        </w:r>
        <w:r>
          <w:rPr>
            <w:noProof/>
            <w:webHidden/>
          </w:rPr>
          <w:fldChar w:fldCharType="begin"/>
        </w:r>
        <w:r>
          <w:rPr>
            <w:noProof/>
            <w:webHidden/>
          </w:rPr>
          <w:instrText xml:space="preserve"> PAGEREF _Toc170832611 \h </w:instrText>
        </w:r>
        <w:r>
          <w:rPr>
            <w:noProof/>
            <w:webHidden/>
          </w:rPr>
        </w:r>
        <w:r>
          <w:rPr>
            <w:noProof/>
            <w:webHidden/>
          </w:rPr>
          <w:fldChar w:fldCharType="separate"/>
        </w:r>
        <w:r>
          <w:rPr>
            <w:noProof/>
            <w:webHidden/>
          </w:rPr>
          <w:t>261</w:t>
        </w:r>
        <w:r>
          <w:rPr>
            <w:noProof/>
            <w:webHidden/>
          </w:rPr>
          <w:fldChar w:fldCharType="end"/>
        </w:r>
      </w:hyperlink>
    </w:p>
    <w:p w14:paraId="754FF3F7" w14:textId="1BFFC2C9"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12" w:history="1">
        <w:r w:rsidRPr="00173396">
          <w:rPr>
            <w:rStyle w:val="Hyperlink"/>
            <w:rFonts w:ascii="Arial" w:hAnsi="Arial" w:cs="Arial"/>
            <w:noProof/>
          </w:rPr>
          <w:t>Figure 149 - Confirmed Trades (canceled)</w:t>
        </w:r>
        <w:r>
          <w:rPr>
            <w:noProof/>
            <w:webHidden/>
          </w:rPr>
          <w:tab/>
        </w:r>
        <w:r>
          <w:rPr>
            <w:noProof/>
            <w:webHidden/>
          </w:rPr>
          <w:fldChar w:fldCharType="begin"/>
        </w:r>
        <w:r>
          <w:rPr>
            <w:noProof/>
            <w:webHidden/>
          </w:rPr>
          <w:instrText xml:space="preserve"> PAGEREF _Toc170832612 \h </w:instrText>
        </w:r>
        <w:r>
          <w:rPr>
            <w:noProof/>
            <w:webHidden/>
          </w:rPr>
        </w:r>
        <w:r>
          <w:rPr>
            <w:noProof/>
            <w:webHidden/>
          </w:rPr>
          <w:fldChar w:fldCharType="separate"/>
        </w:r>
        <w:r>
          <w:rPr>
            <w:noProof/>
            <w:webHidden/>
          </w:rPr>
          <w:t>262</w:t>
        </w:r>
        <w:r>
          <w:rPr>
            <w:noProof/>
            <w:webHidden/>
          </w:rPr>
          <w:fldChar w:fldCharType="end"/>
        </w:r>
      </w:hyperlink>
    </w:p>
    <w:p w14:paraId="174F4098" w14:textId="2CA5A43C"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13" w:history="1">
        <w:r w:rsidRPr="00173396">
          <w:rPr>
            <w:rStyle w:val="Hyperlink"/>
            <w:rFonts w:ascii="Arial" w:hAnsi="Arial" w:cs="Arial"/>
            <w:noProof/>
          </w:rPr>
          <w:t>Figure 150 - AwardedEnergyOffer Structure</w:t>
        </w:r>
        <w:r>
          <w:rPr>
            <w:noProof/>
            <w:webHidden/>
          </w:rPr>
          <w:tab/>
        </w:r>
        <w:r>
          <w:rPr>
            <w:noProof/>
            <w:webHidden/>
          </w:rPr>
          <w:fldChar w:fldCharType="begin"/>
        </w:r>
        <w:r>
          <w:rPr>
            <w:noProof/>
            <w:webHidden/>
          </w:rPr>
          <w:instrText xml:space="preserve"> PAGEREF _Toc170832613 \h </w:instrText>
        </w:r>
        <w:r>
          <w:rPr>
            <w:noProof/>
            <w:webHidden/>
          </w:rPr>
        </w:r>
        <w:r>
          <w:rPr>
            <w:noProof/>
            <w:webHidden/>
          </w:rPr>
          <w:fldChar w:fldCharType="separate"/>
        </w:r>
        <w:r>
          <w:rPr>
            <w:noProof/>
            <w:webHidden/>
          </w:rPr>
          <w:t>264</w:t>
        </w:r>
        <w:r>
          <w:rPr>
            <w:noProof/>
            <w:webHidden/>
          </w:rPr>
          <w:fldChar w:fldCharType="end"/>
        </w:r>
      </w:hyperlink>
    </w:p>
    <w:p w14:paraId="566DD66B" w14:textId="7714D8FE"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14" w:history="1">
        <w:r w:rsidRPr="00173396">
          <w:rPr>
            <w:rStyle w:val="Hyperlink"/>
            <w:rFonts w:ascii="Arial" w:hAnsi="Arial" w:cs="Arial"/>
            <w:noProof/>
          </w:rPr>
          <w:t>Figure 151 - AwardedEnergyOnlyOffer Structure</w:t>
        </w:r>
        <w:r>
          <w:rPr>
            <w:noProof/>
            <w:webHidden/>
          </w:rPr>
          <w:tab/>
        </w:r>
        <w:r>
          <w:rPr>
            <w:noProof/>
            <w:webHidden/>
          </w:rPr>
          <w:fldChar w:fldCharType="begin"/>
        </w:r>
        <w:r>
          <w:rPr>
            <w:noProof/>
            <w:webHidden/>
          </w:rPr>
          <w:instrText xml:space="preserve"> PAGEREF _Toc170832614 \h </w:instrText>
        </w:r>
        <w:r>
          <w:rPr>
            <w:noProof/>
            <w:webHidden/>
          </w:rPr>
        </w:r>
        <w:r>
          <w:rPr>
            <w:noProof/>
            <w:webHidden/>
          </w:rPr>
          <w:fldChar w:fldCharType="separate"/>
        </w:r>
        <w:r>
          <w:rPr>
            <w:noProof/>
            <w:webHidden/>
          </w:rPr>
          <w:t>265</w:t>
        </w:r>
        <w:r>
          <w:rPr>
            <w:noProof/>
            <w:webHidden/>
          </w:rPr>
          <w:fldChar w:fldCharType="end"/>
        </w:r>
      </w:hyperlink>
    </w:p>
    <w:p w14:paraId="4EC7A07C" w14:textId="3B9AC435"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15" w:history="1">
        <w:r w:rsidRPr="00173396">
          <w:rPr>
            <w:rStyle w:val="Hyperlink"/>
            <w:rFonts w:ascii="Arial" w:hAnsi="Arial" w:cs="Arial"/>
            <w:noProof/>
          </w:rPr>
          <w:t>Figure 152 - AwardedEnergyBid Structure</w:t>
        </w:r>
        <w:r>
          <w:rPr>
            <w:noProof/>
            <w:webHidden/>
          </w:rPr>
          <w:tab/>
        </w:r>
        <w:r>
          <w:rPr>
            <w:noProof/>
            <w:webHidden/>
          </w:rPr>
          <w:fldChar w:fldCharType="begin"/>
        </w:r>
        <w:r>
          <w:rPr>
            <w:noProof/>
            <w:webHidden/>
          </w:rPr>
          <w:instrText xml:space="preserve"> PAGEREF _Toc170832615 \h </w:instrText>
        </w:r>
        <w:r>
          <w:rPr>
            <w:noProof/>
            <w:webHidden/>
          </w:rPr>
        </w:r>
        <w:r>
          <w:rPr>
            <w:noProof/>
            <w:webHidden/>
          </w:rPr>
          <w:fldChar w:fldCharType="separate"/>
        </w:r>
        <w:r>
          <w:rPr>
            <w:noProof/>
            <w:webHidden/>
          </w:rPr>
          <w:t>267</w:t>
        </w:r>
        <w:r>
          <w:rPr>
            <w:noProof/>
            <w:webHidden/>
          </w:rPr>
          <w:fldChar w:fldCharType="end"/>
        </w:r>
      </w:hyperlink>
    </w:p>
    <w:p w14:paraId="5B64982D" w14:textId="33102E32"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16" w:history="1">
        <w:r w:rsidRPr="00173396">
          <w:rPr>
            <w:rStyle w:val="Hyperlink"/>
            <w:rFonts w:ascii="Arial" w:hAnsi="Arial" w:cs="Arial"/>
            <w:noProof/>
          </w:rPr>
          <w:t>Figure 153 - AwardedAS Structure</w:t>
        </w:r>
        <w:r>
          <w:rPr>
            <w:noProof/>
            <w:webHidden/>
          </w:rPr>
          <w:tab/>
        </w:r>
        <w:r>
          <w:rPr>
            <w:noProof/>
            <w:webHidden/>
          </w:rPr>
          <w:fldChar w:fldCharType="begin"/>
        </w:r>
        <w:r>
          <w:rPr>
            <w:noProof/>
            <w:webHidden/>
          </w:rPr>
          <w:instrText xml:space="preserve"> PAGEREF _Toc170832616 \h </w:instrText>
        </w:r>
        <w:r>
          <w:rPr>
            <w:noProof/>
            <w:webHidden/>
          </w:rPr>
        </w:r>
        <w:r>
          <w:rPr>
            <w:noProof/>
            <w:webHidden/>
          </w:rPr>
          <w:fldChar w:fldCharType="separate"/>
        </w:r>
        <w:r>
          <w:rPr>
            <w:noProof/>
            <w:webHidden/>
          </w:rPr>
          <w:t>271</w:t>
        </w:r>
        <w:r>
          <w:rPr>
            <w:noProof/>
            <w:webHidden/>
          </w:rPr>
          <w:fldChar w:fldCharType="end"/>
        </w:r>
      </w:hyperlink>
    </w:p>
    <w:p w14:paraId="3D2EDC1A" w14:textId="575BD906"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17" w:history="1">
        <w:r w:rsidRPr="00173396">
          <w:rPr>
            <w:rStyle w:val="Hyperlink"/>
            <w:rFonts w:ascii="Arial" w:hAnsi="Arial" w:cs="Arial"/>
            <w:noProof/>
          </w:rPr>
          <w:t>Figure 154 - AwardedCRR Structure</w:t>
        </w:r>
        <w:r>
          <w:rPr>
            <w:noProof/>
            <w:webHidden/>
          </w:rPr>
          <w:tab/>
        </w:r>
        <w:r>
          <w:rPr>
            <w:noProof/>
            <w:webHidden/>
          </w:rPr>
          <w:fldChar w:fldCharType="begin"/>
        </w:r>
        <w:r>
          <w:rPr>
            <w:noProof/>
            <w:webHidden/>
          </w:rPr>
          <w:instrText xml:space="preserve"> PAGEREF _Toc170832617 \h </w:instrText>
        </w:r>
        <w:r>
          <w:rPr>
            <w:noProof/>
            <w:webHidden/>
          </w:rPr>
        </w:r>
        <w:r>
          <w:rPr>
            <w:noProof/>
            <w:webHidden/>
          </w:rPr>
          <w:fldChar w:fldCharType="separate"/>
        </w:r>
        <w:r>
          <w:rPr>
            <w:noProof/>
            <w:webHidden/>
          </w:rPr>
          <w:t>273</w:t>
        </w:r>
        <w:r>
          <w:rPr>
            <w:noProof/>
            <w:webHidden/>
          </w:rPr>
          <w:fldChar w:fldCharType="end"/>
        </w:r>
      </w:hyperlink>
    </w:p>
    <w:p w14:paraId="49BE9E8C" w14:textId="43374BB3"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18" w:history="1">
        <w:r w:rsidRPr="00173396">
          <w:rPr>
            <w:rStyle w:val="Hyperlink"/>
            <w:rFonts w:ascii="Arial" w:hAnsi="Arial" w:cs="Arial"/>
            <w:noProof/>
          </w:rPr>
          <w:t>Figure 155 - AwardedPTPObligation Structure</w:t>
        </w:r>
        <w:r>
          <w:rPr>
            <w:noProof/>
            <w:webHidden/>
          </w:rPr>
          <w:tab/>
        </w:r>
        <w:r>
          <w:rPr>
            <w:noProof/>
            <w:webHidden/>
          </w:rPr>
          <w:fldChar w:fldCharType="begin"/>
        </w:r>
        <w:r>
          <w:rPr>
            <w:noProof/>
            <w:webHidden/>
          </w:rPr>
          <w:instrText xml:space="preserve"> PAGEREF _Toc170832618 \h </w:instrText>
        </w:r>
        <w:r>
          <w:rPr>
            <w:noProof/>
            <w:webHidden/>
          </w:rPr>
        </w:r>
        <w:r>
          <w:rPr>
            <w:noProof/>
            <w:webHidden/>
          </w:rPr>
          <w:fldChar w:fldCharType="separate"/>
        </w:r>
        <w:r>
          <w:rPr>
            <w:noProof/>
            <w:webHidden/>
          </w:rPr>
          <w:t>275</w:t>
        </w:r>
        <w:r>
          <w:rPr>
            <w:noProof/>
            <w:webHidden/>
          </w:rPr>
          <w:fldChar w:fldCharType="end"/>
        </w:r>
      </w:hyperlink>
    </w:p>
    <w:p w14:paraId="30D5372E" w14:textId="3389071A"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19" w:history="1">
        <w:r w:rsidRPr="00173396">
          <w:rPr>
            <w:rStyle w:val="Hyperlink"/>
            <w:rFonts w:ascii="Arial" w:hAnsi="Arial" w:cs="Arial"/>
            <w:noProof/>
          </w:rPr>
          <w:t>Figure 156 – Ancillary Service Obligation Structure</w:t>
        </w:r>
        <w:r>
          <w:rPr>
            <w:noProof/>
            <w:webHidden/>
          </w:rPr>
          <w:tab/>
        </w:r>
        <w:r>
          <w:rPr>
            <w:noProof/>
            <w:webHidden/>
          </w:rPr>
          <w:fldChar w:fldCharType="begin"/>
        </w:r>
        <w:r>
          <w:rPr>
            <w:noProof/>
            <w:webHidden/>
          </w:rPr>
          <w:instrText xml:space="preserve"> PAGEREF _Toc170832619 \h </w:instrText>
        </w:r>
        <w:r>
          <w:rPr>
            <w:noProof/>
            <w:webHidden/>
          </w:rPr>
        </w:r>
        <w:r>
          <w:rPr>
            <w:noProof/>
            <w:webHidden/>
          </w:rPr>
          <w:fldChar w:fldCharType="separate"/>
        </w:r>
        <w:r>
          <w:rPr>
            <w:noProof/>
            <w:webHidden/>
          </w:rPr>
          <w:t>277</w:t>
        </w:r>
        <w:r>
          <w:rPr>
            <w:noProof/>
            <w:webHidden/>
          </w:rPr>
          <w:fldChar w:fldCharType="end"/>
        </w:r>
      </w:hyperlink>
    </w:p>
    <w:p w14:paraId="7EB29CC6" w14:textId="3B4A96BD"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20" w:history="1">
        <w:r w:rsidRPr="00173396">
          <w:rPr>
            <w:rStyle w:val="Hyperlink"/>
            <w:rFonts w:ascii="Arial" w:hAnsi="Arial" w:cs="Arial"/>
            <w:noProof/>
          </w:rPr>
          <w:t>Figure 157 – Outage State Change Structure</w:t>
        </w:r>
        <w:r>
          <w:rPr>
            <w:noProof/>
            <w:webHidden/>
          </w:rPr>
          <w:tab/>
        </w:r>
        <w:r>
          <w:rPr>
            <w:noProof/>
            <w:webHidden/>
          </w:rPr>
          <w:fldChar w:fldCharType="begin"/>
        </w:r>
        <w:r>
          <w:rPr>
            <w:noProof/>
            <w:webHidden/>
          </w:rPr>
          <w:instrText xml:space="preserve"> PAGEREF _Toc170832620 \h </w:instrText>
        </w:r>
        <w:r>
          <w:rPr>
            <w:noProof/>
            <w:webHidden/>
          </w:rPr>
        </w:r>
        <w:r>
          <w:rPr>
            <w:noProof/>
            <w:webHidden/>
          </w:rPr>
          <w:fldChar w:fldCharType="separate"/>
        </w:r>
        <w:r>
          <w:rPr>
            <w:noProof/>
            <w:webHidden/>
          </w:rPr>
          <w:t>279</w:t>
        </w:r>
        <w:r>
          <w:rPr>
            <w:noProof/>
            <w:webHidden/>
          </w:rPr>
          <w:fldChar w:fldCharType="end"/>
        </w:r>
      </w:hyperlink>
    </w:p>
    <w:p w14:paraId="2535598F" w14:textId="4E3B0623"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21" w:history="1">
        <w:r w:rsidRPr="00173396">
          <w:rPr>
            <w:rStyle w:val="Hyperlink"/>
            <w:rFonts w:ascii="Arial" w:hAnsi="Arial" w:cs="Arial"/>
            <w:noProof/>
          </w:rPr>
          <w:t>Figure 158 - StartupShutdownInstructions Structure</w:t>
        </w:r>
        <w:r>
          <w:rPr>
            <w:noProof/>
            <w:webHidden/>
          </w:rPr>
          <w:tab/>
        </w:r>
        <w:r>
          <w:rPr>
            <w:noProof/>
            <w:webHidden/>
          </w:rPr>
          <w:fldChar w:fldCharType="begin"/>
        </w:r>
        <w:r>
          <w:rPr>
            <w:noProof/>
            <w:webHidden/>
          </w:rPr>
          <w:instrText xml:space="preserve"> PAGEREF _Toc170832621 \h </w:instrText>
        </w:r>
        <w:r>
          <w:rPr>
            <w:noProof/>
            <w:webHidden/>
          </w:rPr>
        </w:r>
        <w:r>
          <w:rPr>
            <w:noProof/>
            <w:webHidden/>
          </w:rPr>
          <w:fldChar w:fldCharType="separate"/>
        </w:r>
        <w:r>
          <w:rPr>
            <w:noProof/>
            <w:webHidden/>
          </w:rPr>
          <w:t>281</w:t>
        </w:r>
        <w:r>
          <w:rPr>
            <w:noProof/>
            <w:webHidden/>
          </w:rPr>
          <w:fldChar w:fldCharType="end"/>
        </w:r>
      </w:hyperlink>
    </w:p>
    <w:p w14:paraId="0AB97FB8" w14:textId="5584F929"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22" w:history="1">
        <w:r w:rsidRPr="00173396">
          <w:rPr>
            <w:rStyle w:val="Hyperlink"/>
            <w:rFonts w:ascii="Arial" w:hAnsi="Arial" w:cs="Arial"/>
            <w:noProof/>
          </w:rPr>
          <w:t>Figure 159 - Wind Generation Resource Production Potential Structure</w:t>
        </w:r>
        <w:r>
          <w:rPr>
            <w:noProof/>
            <w:webHidden/>
          </w:rPr>
          <w:tab/>
        </w:r>
        <w:r>
          <w:rPr>
            <w:noProof/>
            <w:webHidden/>
          </w:rPr>
          <w:fldChar w:fldCharType="begin"/>
        </w:r>
        <w:r>
          <w:rPr>
            <w:noProof/>
            <w:webHidden/>
          </w:rPr>
          <w:instrText xml:space="preserve"> PAGEREF _Toc170832622 \h </w:instrText>
        </w:r>
        <w:r>
          <w:rPr>
            <w:noProof/>
            <w:webHidden/>
          </w:rPr>
        </w:r>
        <w:r>
          <w:rPr>
            <w:noProof/>
            <w:webHidden/>
          </w:rPr>
          <w:fldChar w:fldCharType="separate"/>
        </w:r>
        <w:r>
          <w:rPr>
            <w:noProof/>
            <w:webHidden/>
          </w:rPr>
          <w:t>284</w:t>
        </w:r>
        <w:r>
          <w:rPr>
            <w:noProof/>
            <w:webHidden/>
          </w:rPr>
          <w:fldChar w:fldCharType="end"/>
        </w:r>
      </w:hyperlink>
    </w:p>
    <w:p w14:paraId="0965753D" w14:textId="3CECB657"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23" w:history="1">
        <w:r w:rsidRPr="00173396">
          <w:rPr>
            <w:rStyle w:val="Hyperlink"/>
            <w:rFonts w:ascii="Arial" w:hAnsi="Arial" w:cs="Arial"/>
            <w:noProof/>
          </w:rPr>
          <w:t>Figure 160 – Insufficiency Report Structure</w:t>
        </w:r>
        <w:r>
          <w:rPr>
            <w:noProof/>
            <w:webHidden/>
          </w:rPr>
          <w:tab/>
        </w:r>
        <w:r>
          <w:rPr>
            <w:noProof/>
            <w:webHidden/>
          </w:rPr>
          <w:fldChar w:fldCharType="begin"/>
        </w:r>
        <w:r>
          <w:rPr>
            <w:noProof/>
            <w:webHidden/>
          </w:rPr>
          <w:instrText xml:space="preserve"> PAGEREF _Toc170832623 \h </w:instrText>
        </w:r>
        <w:r>
          <w:rPr>
            <w:noProof/>
            <w:webHidden/>
          </w:rPr>
        </w:r>
        <w:r>
          <w:rPr>
            <w:noProof/>
            <w:webHidden/>
          </w:rPr>
          <w:fldChar w:fldCharType="separate"/>
        </w:r>
        <w:r>
          <w:rPr>
            <w:noProof/>
            <w:webHidden/>
          </w:rPr>
          <w:t>289</w:t>
        </w:r>
        <w:r>
          <w:rPr>
            <w:noProof/>
            <w:webHidden/>
          </w:rPr>
          <w:fldChar w:fldCharType="end"/>
        </w:r>
      </w:hyperlink>
    </w:p>
    <w:p w14:paraId="144F4BE7" w14:textId="19BCFEA2"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24" w:history="1">
        <w:r w:rsidRPr="00173396">
          <w:rPr>
            <w:rStyle w:val="Hyperlink"/>
            <w:rFonts w:ascii="Arial" w:hAnsi="Arial" w:cs="Arial"/>
            <w:noProof/>
          </w:rPr>
          <w:t>Figure 161 – End of Adjustment Period results: BidSet/OutputSchedule</w:t>
        </w:r>
        <w:r>
          <w:rPr>
            <w:noProof/>
            <w:webHidden/>
          </w:rPr>
          <w:tab/>
        </w:r>
        <w:r>
          <w:rPr>
            <w:noProof/>
            <w:webHidden/>
          </w:rPr>
          <w:fldChar w:fldCharType="begin"/>
        </w:r>
        <w:r>
          <w:rPr>
            <w:noProof/>
            <w:webHidden/>
          </w:rPr>
          <w:instrText xml:space="preserve"> PAGEREF _Toc170832624 \h </w:instrText>
        </w:r>
        <w:r>
          <w:rPr>
            <w:noProof/>
            <w:webHidden/>
          </w:rPr>
        </w:r>
        <w:r>
          <w:rPr>
            <w:noProof/>
            <w:webHidden/>
          </w:rPr>
          <w:fldChar w:fldCharType="separate"/>
        </w:r>
        <w:r>
          <w:rPr>
            <w:noProof/>
            <w:webHidden/>
          </w:rPr>
          <w:t>291</w:t>
        </w:r>
        <w:r>
          <w:rPr>
            <w:noProof/>
            <w:webHidden/>
          </w:rPr>
          <w:fldChar w:fldCharType="end"/>
        </w:r>
      </w:hyperlink>
    </w:p>
    <w:p w14:paraId="411F8CDF" w14:textId="42A87809"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25" w:history="1">
        <w:r w:rsidRPr="00173396">
          <w:rPr>
            <w:rStyle w:val="Hyperlink"/>
            <w:rFonts w:ascii="Arial" w:hAnsi="Arial" w:cs="Arial"/>
            <w:noProof/>
          </w:rPr>
          <w:t>Figure 162 – DAM Phase II  Validation Results: BidSet/[Bid Type]</w:t>
        </w:r>
        <w:r>
          <w:rPr>
            <w:noProof/>
            <w:webHidden/>
          </w:rPr>
          <w:tab/>
        </w:r>
        <w:r>
          <w:rPr>
            <w:noProof/>
            <w:webHidden/>
          </w:rPr>
          <w:fldChar w:fldCharType="begin"/>
        </w:r>
        <w:r>
          <w:rPr>
            <w:noProof/>
            <w:webHidden/>
          </w:rPr>
          <w:instrText xml:space="preserve"> PAGEREF _Toc170832625 \h </w:instrText>
        </w:r>
        <w:r>
          <w:rPr>
            <w:noProof/>
            <w:webHidden/>
          </w:rPr>
        </w:r>
        <w:r>
          <w:rPr>
            <w:noProof/>
            <w:webHidden/>
          </w:rPr>
          <w:fldChar w:fldCharType="separate"/>
        </w:r>
        <w:r>
          <w:rPr>
            <w:noProof/>
            <w:webHidden/>
          </w:rPr>
          <w:t>296</w:t>
        </w:r>
        <w:r>
          <w:rPr>
            <w:noProof/>
            <w:webHidden/>
          </w:rPr>
          <w:fldChar w:fldCharType="end"/>
        </w:r>
      </w:hyperlink>
    </w:p>
    <w:p w14:paraId="726C2A70" w14:textId="7C87C341"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26" w:history="1">
        <w:r w:rsidRPr="00173396">
          <w:rPr>
            <w:rStyle w:val="Hyperlink"/>
            <w:rFonts w:ascii="Arial" w:hAnsi="Arial" w:cs="Arial"/>
            <w:noProof/>
          </w:rPr>
          <w:t>Figure 163 – Photovoltaic Generation Resource Production Potential Structure</w:t>
        </w:r>
        <w:r>
          <w:rPr>
            <w:noProof/>
            <w:webHidden/>
          </w:rPr>
          <w:tab/>
        </w:r>
        <w:r>
          <w:rPr>
            <w:noProof/>
            <w:webHidden/>
          </w:rPr>
          <w:fldChar w:fldCharType="begin"/>
        </w:r>
        <w:r>
          <w:rPr>
            <w:noProof/>
            <w:webHidden/>
          </w:rPr>
          <w:instrText xml:space="preserve"> PAGEREF _Toc170832626 \h </w:instrText>
        </w:r>
        <w:r>
          <w:rPr>
            <w:noProof/>
            <w:webHidden/>
          </w:rPr>
        </w:r>
        <w:r>
          <w:rPr>
            <w:noProof/>
            <w:webHidden/>
          </w:rPr>
          <w:fldChar w:fldCharType="separate"/>
        </w:r>
        <w:r>
          <w:rPr>
            <w:noProof/>
            <w:webHidden/>
          </w:rPr>
          <w:t>299</w:t>
        </w:r>
        <w:r>
          <w:rPr>
            <w:noProof/>
            <w:webHidden/>
          </w:rPr>
          <w:fldChar w:fldCharType="end"/>
        </w:r>
      </w:hyperlink>
    </w:p>
    <w:p w14:paraId="3AA50C50" w14:textId="0DE93BD3"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27" w:history="1">
        <w:r w:rsidRPr="00173396">
          <w:rPr>
            <w:rStyle w:val="Hyperlink"/>
            <w:rFonts w:ascii="Arial" w:hAnsi="Arial" w:cs="Arial"/>
            <w:noProof/>
          </w:rPr>
          <w:t>Figure 164 - Outage Scheduling Interface Sequence Diagram</w:t>
        </w:r>
        <w:r>
          <w:rPr>
            <w:noProof/>
            <w:webHidden/>
          </w:rPr>
          <w:tab/>
        </w:r>
        <w:r>
          <w:rPr>
            <w:noProof/>
            <w:webHidden/>
          </w:rPr>
          <w:fldChar w:fldCharType="begin"/>
        </w:r>
        <w:r>
          <w:rPr>
            <w:noProof/>
            <w:webHidden/>
          </w:rPr>
          <w:instrText xml:space="preserve"> PAGEREF _Toc170832627 \h </w:instrText>
        </w:r>
        <w:r>
          <w:rPr>
            <w:noProof/>
            <w:webHidden/>
          </w:rPr>
        </w:r>
        <w:r>
          <w:rPr>
            <w:noProof/>
            <w:webHidden/>
          </w:rPr>
          <w:fldChar w:fldCharType="separate"/>
        </w:r>
        <w:r>
          <w:rPr>
            <w:noProof/>
            <w:webHidden/>
          </w:rPr>
          <w:t>301</w:t>
        </w:r>
        <w:r>
          <w:rPr>
            <w:noProof/>
            <w:webHidden/>
          </w:rPr>
          <w:fldChar w:fldCharType="end"/>
        </w:r>
      </w:hyperlink>
    </w:p>
    <w:p w14:paraId="68D63C31" w14:textId="44EA411E"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28" w:history="1">
        <w:r w:rsidRPr="00173396">
          <w:rPr>
            <w:rStyle w:val="Hyperlink"/>
            <w:rFonts w:ascii="Arial" w:hAnsi="Arial" w:cs="Arial"/>
            <w:noProof/>
          </w:rPr>
          <w:t>Figure 165 - Outage Creation Request</w:t>
        </w:r>
        <w:r>
          <w:rPr>
            <w:noProof/>
            <w:webHidden/>
          </w:rPr>
          <w:tab/>
        </w:r>
        <w:r>
          <w:rPr>
            <w:noProof/>
            <w:webHidden/>
          </w:rPr>
          <w:fldChar w:fldCharType="begin"/>
        </w:r>
        <w:r>
          <w:rPr>
            <w:noProof/>
            <w:webHidden/>
          </w:rPr>
          <w:instrText xml:space="preserve"> PAGEREF _Toc170832628 \h </w:instrText>
        </w:r>
        <w:r>
          <w:rPr>
            <w:noProof/>
            <w:webHidden/>
          </w:rPr>
        </w:r>
        <w:r>
          <w:rPr>
            <w:noProof/>
            <w:webHidden/>
          </w:rPr>
          <w:fldChar w:fldCharType="separate"/>
        </w:r>
        <w:r>
          <w:rPr>
            <w:noProof/>
            <w:webHidden/>
          </w:rPr>
          <w:t>302</w:t>
        </w:r>
        <w:r>
          <w:rPr>
            <w:noProof/>
            <w:webHidden/>
          </w:rPr>
          <w:fldChar w:fldCharType="end"/>
        </w:r>
      </w:hyperlink>
    </w:p>
    <w:p w14:paraId="7DD0098D" w14:textId="21C7A7DD"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29" w:history="1">
        <w:r w:rsidRPr="00173396">
          <w:rPr>
            <w:rStyle w:val="Hyperlink"/>
            <w:rFonts w:ascii="Arial" w:hAnsi="Arial" w:cs="Arial"/>
            <w:noProof/>
          </w:rPr>
          <w:t>Figure 166 - Outage Creation Response</w:t>
        </w:r>
        <w:r>
          <w:rPr>
            <w:noProof/>
            <w:webHidden/>
          </w:rPr>
          <w:tab/>
        </w:r>
        <w:r>
          <w:rPr>
            <w:noProof/>
            <w:webHidden/>
          </w:rPr>
          <w:fldChar w:fldCharType="begin"/>
        </w:r>
        <w:r>
          <w:rPr>
            <w:noProof/>
            <w:webHidden/>
          </w:rPr>
          <w:instrText xml:space="preserve"> PAGEREF _Toc170832629 \h </w:instrText>
        </w:r>
        <w:r>
          <w:rPr>
            <w:noProof/>
            <w:webHidden/>
          </w:rPr>
        </w:r>
        <w:r>
          <w:rPr>
            <w:noProof/>
            <w:webHidden/>
          </w:rPr>
          <w:fldChar w:fldCharType="separate"/>
        </w:r>
        <w:r>
          <w:rPr>
            <w:noProof/>
            <w:webHidden/>
          </w:rPr>
          <w:t>302</w:t>
        </w:r>
        <w:r>
          <w:rPr>
            <w:noProof/>
            <w:webHidden/>
          </w:rPr>
          <w:fldChar w:fldCharType="end"/>
        </w:r>
      </w:hyperlink>
    </w:p>
    <w:p w14:paraId="310B59B0" w14:textId="6AF546E8"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30" w:history="1">
        <w:r w:rsidRPr="00173396">
          <w:rPr>
            <w:rStyle w:val="Hyperlink"/>
            <w:rFonts w:ascii="Arial" w:hAnsi="Arial" w:cs="Arial"/>
            <w:noProof/>
          </w:rPr>
          <w:t>Figure 167 - OutageSet Structure</w:t>
        </w:r>
        <w:r>
          <w:rPr>
            <w:noProof/>
            <w:webHidden/>
          </w:rPr>
          <w:tab/>
        </w:r>
        <w:r>
          <w:rPr>
            <w:noProof/>
            <w:webHidden/>
          </w:rPr>
          <w:fldChar w:fldCharType="begin"/>
        </w:r>
        <w:r>
          <w:rPr>
            <w:noProof/>
            <w:webHidden/>
          </w:rPr>
          <w:instrText xml:space="preserve"> PAGEREF _Toc170832630 \h </w:instrText>
        </w:r>
        <w:r>
          <w:rPr>
            <w:noProof/>
            <w:webHidden/>
          </w:rPr>
        </w:r>
        <w:r>
          <w:rPr>
            <w:noProof/>
            <w:webHidden/>
          </w:rPr>
          <w:fldChar w:fldCharType="separate"/>
        </w:r>
        <w:r>
          <w:rPr>
            <w:noProof/>
            <w:webHidden/>
          </w:rPr>
          <w:t>302</w:t>
        </w:r>
        <w:r>
          <w:rPr>
            <w:noProof/>
            <w:webHidden/>
          </w:rPr>
          <w:fldChar w:fldCharType="end"/>
        </w:r>
      </w:hyperlink>
    </w:p>
    <w:p w14:paraId="1B7C8B55" w14:textId="1C46F4A7"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31" w:history="1">
        <w:r w:rsidRPr="00173396">
          <w:rPr>
            <w:rStyle w:val="Hyperlink"/>
            <w:rFonts w:ascii="Arial" w:hAnsi="Arial" w:cs="Arial"/>
            <w:noProof/>
          </w:rPr>
          <w:t>Figure 168 - High-level Outage Structure</w:t>
        </w:r>
        <w:r>
          <w:rPr>
            <w:noProof/>
            <w:webHidden/>
          </w:rPr>
          <w:tab/>
        </w:r>
        <w:r>
          <w:rPr>
            <w:noProof/>
            <w:webHidden/>
          </w:rPr>
          <w:fldChar w:fldCharType="begin"/>
        </w:r>
        <w:r>
          <w:rPr>
            <w:noProof/>
            <w:webHidden/>
          </w:rPr>
          <w:instrText xml:space="preserve"> PAGEREF _Toc170832631 \h </w:instrText>
        </w:r>
        <w:r>
          <w:rPr>
            <w:noProof/>
            <w:webHidden/>
          </w:rPr>
        </w:r>
        <w:r>
          <w:rPr>
            <w:noProof/>
            <w:webHidden/>
          </w:rPr>
          <w:fldChar w:fldCharType="separate"/>
        </w:r>
        <w:r>
          <w:rPr>
            <w:noProof/>
            <w:webHidden/>
          </w:rPr>
          <w:t>303</w:t>
        </w:r>
        <w:r>
          <w:rPr>
            <w:noProof/>
            <w:webHidden/>
          </w:rPr>
          <w:fldChar w:fldCharType="end"/>
        </w:r>
      </w:hyperlink>
    </w:p>
    <w:p w14:paraId="13F9FFEB" w14:textId="33408EB6"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32" w:history="1">
        <w:r w:rsidRPr="00173396">
          <w:rPr>
            <w:rStyle w:val="Hyperlink"/>
            <w:rFonts w:ascii="Arial" w:hAnsi="Arial" w:cs="Arial"/>
            <w:noProof/>
          </w:rPr>
          <w:t>Figure 169 - Outage Information</w:t>
        </w:r>
        <w:r>
          <w:rPr>
            <w:noProof/>
            <w:webHidden/>
          </w:rPr>
          <w:tab/>
        </w:r>
        <w:r>
          <w:rPr>
            <w:noProof/>
            <w:webHidden/>
          </w:rPr>
          <w:fldChar w:fldCharType="begin"/>
        </w:r>
        <w:r>
          <w:rPr>
            <w:noProof/>
            <w:webHidden/>
          </w:rPr>
          <w:instrText xml:space="preserve"> PAGEREF _Toc170832632 \h </w:instrText>
        </w:r>
        <w:r>
          <w:rPr>
            <w:noProof/>
            <w:webHidden/>
          </w:rPr>
        </w:r>
        <w:r>
          <w:rPr>
            <w:noProof/>
            <w:webHidden/>
          </w:rPr>
          <w:fldChar w:fldCharType="separate"/>
        </w:r>
        <w:r>
          <w:rPr>
            <w:noProof/>
            <w:webHidden/>
          </w:rPr>
          <w:t>304</w:t>
        </w:r>
        <w:r>
          <w:rPr>
            <w:noProof/>
            <w:webHidden/>
          </w:rPr>
          <w:fldChar w:fldCharType="end"/>
        </w:r>
      </w:hyperlink>
    </w:p>
    <w:p w14:paraId="78DB8B25" w14:textId="0F3E4319"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33" w:history="1">
        <w:r w:rsidRPr="00173396">
          <w:rPr>
            <w:rStyle w:val="Hyperlink"/>
            <w:rFonts w:ascii="Arial" w:hAnsi="Arial" w:cs="Arial"/>
            <w:noProof/>
          </w:rPr>
          <w:t>Figure 170 - Outage Grouping, Details, Schedule, Contacts, Notes, and Opportunity</w:t>
        </w:r>
        <w:r>
          <w:rPr>
            <w:noProof/>
            <w:webHidden/>
          </w:rPr>
          <w:tab/>
        </w:r>
        <w:r>
          <w:rPr>
            <w:noProof/>
            <w:webHidden/>
          </w:rPr>
          <w:fldChar w:fldCharType="begin"/>
        </w:r>
        <w:r>
          <w:rPr>
            <w:noProof/>
            <w:webHidden/>
          </w:rPr>
          <w:instrText xml:space="preserve"> PAGEREF _Toc170832633 \h </w:instrText>
        </w:r>
        <w:r>
          <w:rPr>
            <w:noProof/>
            <w:webHidden/>
          </w:rPr>
        </w:r>
        <w:r>
          <w:rPr>
            <w:noProof/>
            <w:webHidden/>
          </w:rPr>
          <w:fldChar w:fldCharType="separate"/>
        </w:r>
        <w:r>
          <w:rPr>
            <w:noProof/>
            <w:webHidden/>
          </w:rPr>
          <w:t>311</w:t>
        </w:r>
        <w:r>
          <w:rPr>
            <w:noProof/>
            <w:webHidden/>
          </w:rPr>
          <w:fldChar w:fldCharType="end"/>
        </w:r>
      </w:hyperlink>
    </w:p>
    <w:p w14:paraId="1976142A" w14:textId="5262E369"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34" w:history="1">
        <w:r w:rsidRPr="00173396">
          <w:rPr>
            <w:rStyle w:val="Hyperlink"/>
            <w:rFonts w:ascii="Arial" w:hAnsi="Arial" w:cs="Arial"/>
            <w:noProof/>
          </w:rPr>
          <w:t>Figure 171 – Outage Creation Elements</w:t>
        </w:r>
        <w:r>
          <w:rPr>
            <w:noProof/>
            <w:webHidden/>
          </w:rPr>
          <w:tab/>
        </w:r>
        <w:r>
          <w:rPr>
            <w:noProof/>
            <w:webHidden/>
          </w:rPr>
          <w:fldChar w:fldCharType="begin"/>
        </w:r>
        <w:r>
          <w:rPr>
            <w:noProof/>
            <w:webHidden/>
          </w:rPr>
          <w:instrText xml:space="preserve"> PAGEREF _Toc170832634 \h </w:instrText>
        </w:r>
        <w:r>
          <w:rPr>
            <w:noProof/>
            <w:webHidden/>
          </w:rPr>
        </w:r>
        <w:r>
          <w:rPr>
            <w:noProof/>
            <w:webHidden/>
          </w:rPr>
          <w:fldChar w:fldCharType="separate"/>
        </w:r>
        <w:r>
          <w:rPr>
            <w:noProof/>
            <w:webHidden/>
          </w:rPr>
          <w:t>323</w:t>
        </w:r>
        <w:r>
          <w:rPr>
            <w:noProof/>
            <w:webHidden/>
          </w:rPr>
          <w:fldChar w:fldCharType="end"/>
        </w:r>
      </w:hyperlink>
    </w:p>
    <w:p w14:paraId="61F03D56" w14:textId="7B14A8F1"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35" w:history="1">
        <w:r w:rsidRPr="00173396">
          <w:rPr>
            <w:rStyle w:val="Hyperlink"/>
            <w:rFonts w:ascii="Arial" w:hAnsi="Arial" w:cs="Arial"/>
            <w:noProof/>
          </w:rPr>
          <w:t>Figure 172 - OutageSet Query Request</w:t>
        </w:r>
        <w:r>
          <w:rPr>
            <w:noProof/>
            <w:webHidden/>
          </w:rPr>
          <w:tab/>
        </w:r>
        <w:r>
          <w:rPr>
            <w:noProof/>
            <w:webHidden/>
          </w:rPr>
          <w:fldChar w:fldCharType="begin"/>
        </w:r>
        <w:r>
          <w:rPr>
            <w:noProof/>
            <w:webHidden/>
          </w:rPr>
          <w:instrText xml:space="preserve"> PAGEREF _Toc170832635 \h </w:instrText>
        </w:r>
        <w:r>
          <w:rPr>
            <w:noProof/>
            <w:webHidden/>
          </w:rPr>
        </w:r>
        <w:r>
          <w:rPr>
            <w:noProof/>
            <w:webHidden/>
          </w:rPr>
          <w:fldChar w:fldCharType="separate"/>
        </w:r>
        <w:r>
          <w:rPr>
            <w:noProof/>
            <w:webHidden/>
          </w:rPr>
          <w:t>328</w:t>
        </w:r>
        <w:r>
          <w:rPr>
            <w:noProof/>
            <w:webHidden/>
          </w:rPr>
          <w:fldChar w:fldCharType="end"/>
        </w:r>
      </w:hyperlink>
    </w:p>
    <w:p w14:paraId="586E0147" w14:textId="65A8383C"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36" w:history="1">
        <w:r w:rsidRPr="00173396">
          <w:rPr>
            <w:rStyle w:val="Hyperlink"/>
            <w:rFonts w:ascii="Arial" w:hAnsi="Arial" w:cs="Arial"/>
            <w:noProof/>
          </w:rPr>
          <w:t>Figure 173 - OutageSet Query Response</w:t>
        </w:r>
        <w:r>
          <w:rPr>
            <w:noProof/>
            <w:webHidden/>
          </w:rPr>
          <w:tab/>
        </w:r>
        <w:r>
          <w:rPr>
            <w:noProof/>
            <w:webHidden/>
          </w:rPr>
          <w:fldChar w:fldCharType="begin"/>
        </w:r>
        <w:r>
          <w:rPr>
            <w:noProof/>
            <w:webHidden/>
          </w:rPr>
          <w:instrText xml:space="preserve"> PAGEREF _Toc170832636 \h </w:instrText>
        </w:r>
        <w:r>
          <w:rPr>
            <w:noProof/>
            <w:webHidden/>
          </w:rPr>
        </w:r>
        <w:r>
          <w:rPr>
            <w:noProof/>
            <w:webHidden/>
          </w:rPr>
          <w:fldChar w:fldCharType="separate"/>
        </w:r>
        <w:r>
          <w:rPr>
            <w:noProof/>
            <w:webHidden/>
          </w:rPr>
          <w:t>328</w:t>
        </w:r>
        <w:r>
          <w:rPr>
            <w:noProof/>
            <w:webHidden/>
          </w:rPr>
          <w:fldChar w:fldCharType="end"/>
        </w:r>
      </w:hyperlink>
    </w:p>
    <w:p w14:paraId="0F33F65C" w14:textId="748DDFAF"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37" w:history="1">
        <w:r w:rsidRPr="00173396">
          <w:rPr>
            <w:rStyle w:val="Hyperlink"/>
            <w:rFonts w:ascii="Arial" w:hAnsi="Arial" w:cs="Arial"/>
            <w:noProof/>
          </w:rPr>
          <w:t>Figure 174 - OutageQuery Container Element structure</w:t>
        </w:r>
        <w:r>
          <w:rPr>
            <w:noProof/>
            <w:webHidden/>
          </w:rPr>
          <w:tab/>
        </w:r>
        <w:r>
          <w:rPr>
            <w:noProof/>
            <w:webHidden/>
          </w:rPr>
          <w:fldChar w:fldCharType="begin"/>
        </w:r>
        <w:r>
          <w:rPr>
            <w:noProof/>
            <w:webHidden/>
          </w:rPr>
          <w:instrText xml:space="preserve"> PAGEREF _Toc170832637 \h </w:instrText>
        </w:r>
        <w:r>
          <w:rPr>
            <w:noProof/>
            <w:webHidden/>
          </w:rPr>
        </w:r>
        <w:r>
          <w:rPr>
            <w:noProof/>
            <w:webHidden/>
          </w:rPr>
          <w:fldChar w:fldCharType="separate"/>
        </w:r>
        <w:r>
          <w:rPr>
            <w:noProof/>
            <w:webHidden/>
          </w:rPr>
          <w:t>333</w:t>
        </w:r>
        <w:r>
          <w:rPr>
            <w:noProof/>
            <w:webHidden/>
          </w:rPr>
          <w:fldChar w:fldCharType="end"/>
        </w:r>
      </w:hyperlink>
    </w:p>
    <w:p w14:paraId="577EDAAC" w14:textId="413F100C"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38" w:history="1">
        <w:r w:rsidRPr="00173396">
          <w:rPr>
            <w:rStyle w:val="Hyperlink"/>
            <w:rFonts w:ascii="Arial" w:hAnsi="Arial" w:cs="Arial"/>
            <w:noProof/>
          </w:rPr>
          <w:t>Figure 175 - Outage Update Request</w:t>
        </w:r>
        <w:r>
          <w:rPr>
            <w:noProof/>
            <w:webHidden/>
          </w:rPr>
          <w:tab/>
        </w:r>
        <w:r>
          <w:rPr>
            <w:noProof/>
            <w:webHidden/>
          </w:rPr>
          <w:fldChar w:fldCharType="begin"/>
        </w:r>
        <w:r>
          <w:rPr>
            <w:noProof/>
            <w:webHidden/>
          </w:rPr>
          <w:instrText xml:space="preserve"> PAGEREF _Toc170832638 \h </w:instrText>
        </w:r>
        <w:r>
          <w:rPr>
            <w:noProof/>
            <w:webHidden/>
          </w:rPr>
        </w:r>
        <w:r>
          <w:rPr>
            <w:noProof/>
            <w:webHidden/>
          </w:rPr>
          <w:fldChar w:fldCharType="separate"/>
        </w:r>
        <w:r>
          <w:rPr>
            <w:noProof/>
            <w:webHidden/>
          </w:rPr>
          <w:t>333</w:t>
        </w:r>
        <w:r>
          <w:rPr>
            <w:noProof/>
            <w:webHidden/>
          </w:rPr>
          <w:fldChar w:fldCharType="end"/>
        </w:r>
      </w:hyperlink>
    </w:p>
    <w:p w14:paraId="3897DB9E" w14:textId="2A97B19F"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39" w:history="1">
        <w:r w:rsidRPr="00173396">
          <w:rPr>
            <w:rStyle w:val="Hyperlink"/>
            <w:rFonts w:ascii="Arial" w:hAnsi="Arial" w:cs="Arial"/>
            <w:noProof/>
          </w:rPr>
          <w:t>Figure 176 - Outage Update Response</w:t>
        </w:r>
        <w:r>
          <w:rPr>
            <w:noProof/>
            <w:webHidden/>
          </w:rPr>
          <w:tab/>
        </w:r>
        <w:r>
          <w:rPr>
            <w:noProof/>
            <w:webHidden/>
          </w:rPr>
          <w:fldChar w:fldCharType="begin"/>
        </w:r>
        <w:r>
          <w:rPr>
            <w:noProof/>
            <w:webHidden/>
          </w:rPr>
          <w:instrText xml:space="preserve"> PAGEREF _Toc170832639 \h </w:instrText>
        </w:r>
        <w:r>
          <w:rPr>
            <w:noProof/>
            <w:webHidden/>
          </w:rPr>
        </w:r>
        <w:r>
          <w:rPr>
            <w:noProof/>
            <w:webHidden/>
          </w:rPr>
          <w:fldChar w:fldCharType="separate"/>
        </w:r>
        <w:r>
          <w:rPr>
            <w:noProof/>
            <w:webHidden/>
          </w:rPr>
          <w:t>334</w:t>
        </w:r>
        <w:r>
          <w:rPr>
            <w:noProof/>
            <w:webHidden/>
          </w:rPr>
          <w:fldChar w:fldCharType="end"/>
        </w:r>
      </w:hyperlink>
    </w:p>
    <w:p w14:paraId="34D0FBCA" w14:textId="722F5341"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40" w:history="1">
        <w:r w:rsidRPr="00173396">
          <w:rPr>
            <w:rStyle w:val="Hyperlink"/>
            <w:rFonts w:ascii="Arial" w:hAnsi="Arial" w:cs="Arial"/>
            <w:noProof/>
          </w:rPr>
          <w:t>Figure 177 - Outage Update XML payload Schema Diagram</w:t>
        </w:r>
        <w:r>
          <w:rPr>
            <w:noProof/>
            <w:webHidden/>
          </w:rPr>
          <w:tab/>
        </w:r>
        <w:r>
          <w:rPr>
            <w:noProof/>
            <w:webHidden/>
          </w:rPr>
          <w:fldChar w:fldCharType="begin"/>
        </w:r>
        <w:r>
          <w:rPr>
            <w:noProof/>
            <w:webHidden/>
          </w:rPr>
          <w:instrText xml:space="preserve"> PAGEREF _Toc170832640 \h </w:instrText>
        </w:r>
        <w:r>
          <w:rPr>
            <w:noProof/>
            <w:webHidden/>
          </w:rPr>
        </w:r>
        <w:r>
          <w:rPr>
            <w:noProof/>
            <w:webHidden/>
          </w:rPr>
          <w:fldChar w:fldCharType="separate"/>
        </w:r>
        <w:r>
          <w:rPr>
            <w:noProof/>
            <w:webHidden/>
          </w:rPr>
          <w:t>335</w:t>
        </w:r>
        <w:r>
          <w:rPr>
            <w:noProof/>
            <w:webHidden/>
          </w:rPr>
          <w:fldChar w:fldCharType="end"/>
        </w:r>
      </w:hyperlink>
    </w:p>
    <w:p w14:paraId="5058417C" w14:textId="4026BBFF"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41" w:history="1">
        <w:r w:rsidRPr="00173396">
          <w:rPr>
            <w:rStyle w:val="Hyperlink"/>
            <w:rFonts w:ascii="Arial" w:hAnsi="Arial" w:cs="Arial"/>
            <w:noProof/>
          </w:rPr>
          <w:t>Figure 178 - Outage Cancel Request</w:t>
        </w:r>
        <w:r>
          <w:rPr>
            <w:noProof/>
            <w:webHidden/>
          </w:rPr>
          <w:tab/>
        </w:r>
        <w:r>
          <w:rPr>
            <w:noProof/>
            <w:webHidden/>
          </w:rPr>
          <w:fldChar w:fldCharType="begin"/>
        </w:r>
        <w:r>
          <w:rPr>
            <w:noProof/>
            <w:webHidden/>
          </w:rPr>
          <w:instrText xml:space="preserve"> PAGEREF _Toc170832641 \h </w:instrText>
        </w:r>
        <w:r>
          <w:rPr>
            <w:noProof/>
            <w:webHidden/>
          </w:rPr>
        </w:r>
        <w:r>
          <w:rPr>
            <w:noProof/>
            <w:webHidden/>
          </w:rPr>
          <w:fldChar w:fldCharType="separate"/>
        </w:r>
        <w:r>
          <w:rPr>
            <w:noProof/>
            <w:webHidden/>
          </w:rPr>
          <w:t>342</w:t>
        </w:r>
        <w:r>
          <w:rPr>
            <w:noProof/>
            <w:webHidden/>
          </w:rPr>
          <w:fldChar w:fldCharType="end"/>
        </w:r>
      </w:hyperlink>
    </w:p>
    <w:p w14:paraId="64D5085D" w14:textId="76661C1F"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42" w:history="1">
        <w:r w:rsidRPr="00173396">
          <w:rPr>
            <w:rStyle w:val="Hyperlink"/>
            <w:rFonts w:ascii="Arial" w:hAnsi="Arial" w:cs="Arial"/>
            <w:noProof/>
          </w:rPr>
          <w:t>Figure 179 - Outage Cancel Response</w:t>
        </w:r>
        <w:r>
          <w:rPr>
            <w:noProof/>
            <w:webHidden/>
          </w:rPr>
          <w:tab/>
        </w:r>
        <w:r>
          <w:rPr>
            <w:noProof/>
            <w:webHidden/>
          </w:rPr>
          <w:fldChar w:fldCharType="begin"/>
        </w:r>
        <w:r>
          <w:rPr>
            <w:noProof/>
            <w:webHidden/>
          </w:rPr>
          <w:instrText xml:space="preserve"> PAGEREF _Toc170832642 \h </w:instrText>
        </w:r>
        <w:r>
          <w:rPr>
            <w:noProof/>
            <w:webHidden/>
          </w:rPr>
        </w:r>
        <w:r>
          <w:rPr>
            <w:noProof/>
            <w:webHidden/>
          </w:rPr>
          <w:fldChar w:fldCharType="separate"/>
        </w:r>
        <w:r>
          <w:rPr>
            <w:noProof/>
            <w:webHidden/>
          </w:rPr>
          <w:t>345</w:t>
        </w:r>
        <w:r>
          <w:rPr>
            <w:noProof/>
            <w:webHidden/>
          </w:rPr>
          <w:fldChar w:fldCharType="end"/>
        </w:r>
      </w:hyperlink>
    </w:p>
    <w:p w14:paraId="5BAEBB37" w14:textId="2ABA9156"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43" w:history="1">
        <w:r w:rsidRPr="00173396">
          <w:rPr>
            <w:rStyle w:val="Hyperlink"/>
            <w:rFonts w:ascii="Arial" w:hAnsi="Arial" w:cs="Arial"/>
            <w:noProof/>
          </w:rPr>
          <w:t>Figure 180 - Get mRID Request</w:t>
        </w:r>
        <w:r>
          <w:rPr>
            <w:noProof/>
            <w:webHidden/>
          </w:rPr>
          <w:tab/>
        </w:r>
        <w:r>
          <w:rPr>
            <w:noProof/>
            <w:webHidden/>
          </w:rPr>
          <w:fldChar w:fldCharType="begin"/>
        </w:r>
        <w:r>
          <w:rPr>
            <w:noProof/>
            <w:webHidden/>
          </w:rPr>
          <w:instrText xml:space="preserve"> PAGEREF _Toc170832643 \h </w:instrText>
        </w:r>
        <w:r>
          <w:rPr>
            <w:noProof/>
            <w:webHidden/>
          </w:rPr>
        </w:r>
        <w:r>
          <w:rPr>
            <w:noProof/>
            <w:webHidden/>
          </w:rPr>
          <w:fldChar w:fldCharType="separate"/>
        </w:r>
        <w:r>
          <w:rPr>
            <w:noProof/>
            <w:webHidden/>
          </w:rPr>
          <w:t>346</w:t>
        </w:r>
        <w:r>
          <w:rPr>
            <w:noProof/>
            <w:webHidden/>
          </w:rPr>
          <w:fldChar w:fldCharType="end"/>
        </w:r>
      </w:hyperlink>
    </w:p>
    <w:p w14:paraId="5951083E" w14:textId="3FDAD3D1"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44" w:history="1">
        <w:r w:rsidRPr="00173396">
          <w:rPr>
            <w:rStyle w:val="Hyperlink"/>
            <w:rFonts w:ascii="Arial" w:hAnsi="Arial" w:cs="Arial"/>
            <w:noProof/>
          </w:rPr>
          <w:t>Figure 181 - Get mRID Response</w:t>
        </w:r>
        <w:r>
          <w:rPr>
            <w:noProof/>
            <w:webHidden/>
          </w:rPr>
          <w:tab/>
        </w:r>
        <w:r>
          <w:rPr>
            <w:noProof/>
            <w:webHidden/>
          </w:rPr>
          <w:fldChar w:fldCharType="begin"/>
        </w:r>
        <w:r>
          <w:rPr>
            <w:noProof/>
            <w:webHidden/>
          </w:rPr>
          <w:instrText xml:space="preserve"> PAGEREF _Toc170832644 \h </w:instrText>
        </w:r>
        <w:r>
          <w:rPr>
            <w:noProof/>
            <w:webHidden/>
          </w:rPr>
        </w:r>
        <w:r>
          <w:rPr>
            <w:noProof/>
            <w:webHidden/>
          </w:rPr>
          <w:fldChar w:fldCharType="separate"/>
        </w:r>
        <w:r>
          <w:rPr>
            <w:noProof/>
            <w:webHidden/>
          </w:rPr>
          <w:t>347</w:t>
        </w:r>
        <w:r>
          <w:rPr>
            <w:noProof/>
            <w:webHidden/>
          </w:rPr>
          <w:fldChar w:fldCharType="end"/>
        </w:r>
      </w:hyperlink>
    </w:p>
    <w:p w14:paraId="14B61582" w14:textId="0DFC290E"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45" w:history="1">
        <w:r w:rsidRPr="00173396">
          <w:rPr>
            <w:rStyle w:val="Hyperlink"/>
            <w:rFonts w:ascii="Arial" w:hAnsi="Arial" w:cs="Arial"/>
            <w:noProof/>
          </w:rPr>
          <w:t>Figure 182 - SystemStatus Request</w:t>
        </w:r>
        <w:r>
          <w:rPr>
            <w:noProof/>
            <w:webHidden/>
          </w:rPr>
          <w:tab/>
        </w:r>
        <w:r>
          <w:rPr>
            <w:noProof/>
            <w:webHidden/>
          </w:rPr>
          <w:fldChar w:fldCharType="begin"/>
        </w:r>
        <w:r>
          <w:rPr>
            <w:noProof/>
            <w:webHidden/>
          </w:rPr>
          <w:instrText xml:space="preserve"> PAGEREF _Toc170832645 \h </w:instrText>
        </w:r>
        <w:r>
          <w:rPr>
            <w:noProof/>
            <w:webHidden/>
          </w:rPr>
        </w:r>
        <w:r>
          <w:rPr>
            <w:noProof/>
            <w:webHidden/>
          </w:rPr>
          <w:fldChar w:fldCharType="separate"/>
        </w:r>
        <w:r>
          <w:rPr>
            <w:noProof/>
            <w:webHidden/>
          </w:rPr>
          <w:t>347</w:t>
        </w:r>
        <w:r>
          <w:rPr>
            <w:noProof/>
            <w:webHidden/>
          </w:rPr>
          <w:fldChar w:fldCharType="end"/>
        </w:r>
      </w:hyperlink>
    </w:p>
    <w:p w14:paraId="2863CDAE" w14:textId="48C49F60"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46" w:history="1">
        <w:r w:rsidRPr="00173396">
          <w:rPr>
            <w:rStyle w:val="Hyperlink"/>
            <w:rFonts w:ascii="Arial" w:hAnsi="Arial" w:cs="Arial"/>
            <w:noProof/>
          </w:rPr>
          <w:t>Figure 183 - SystemStatus Response</w:t>
        </w:r>
        <w:r>
          <w:rPr>
            <w:noProof/>
            <w:webHidden/>
          </w:rPr>
          <w:tab/>
        </w:r>
        <w:r>
          <w:rPr>
            <w:noProof/>
            <w:webHidden/>
          </w:rPr>
          <w:fldChar w:fldCharType="begin"/>
        </w:r>
        <w:r>
          <w:rPr>
            <w:noProof/>
            <w:webHidden/>
          </w:rPr>
          <w:instrText xml:space="preserve"> PAGEREF _Toc170832646 \h </w:instrText>
        </w:r>
        <w:r>
          <w:rPr>
            <w:noProof/>
            <w:webHidden/>
          </w:rPr>
        </w:r>
        <w:r>
          <w:rPr>
            <w:noProof/>
            <w:webHidden/>
          </w:rPr>
          <w:fldChar w:fldCharType="separate"/>
        </w:r>
        <w:r>
          <w:rPr>
            <w:noProof/>
            <w:webHidden/>
          </w:rPr>
          <w:t>348</w:t>
        </w:r>
        <w:r>
          <w:rPr>
            <w:noProof/>
            <w:webHidden/>
          </w:rPr>
          <w:fldChar w:fldCharType="end"/>
        </w:r>
      </w:hyperlink>
    </w:p>
    <w:p w14:paraId="17D6618F" w14:textId="4C800BB1"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47" w:history="1">
        <w:r w:rsidRPr="00173396">
          <w:rPr>
            <w:rStyle w:val="Hyperlink"/>
            <w:rFonts w:ascii="Arial" w:hAnsi="Arial" w:cs="Arial"/>
            <w:noProof/>
          </w:rPr>
          <w:t>Figure 184 - TestNotification Request</w:t>
        </w:r>
        <w:r>
          <w:rPr>
            <w:noProof/>
            <w:webHidden/>
          </w:rPr>
          <w:tab/>
        </w:r>
        <w:r>
          <w:rPr>
            <w:noProof/>
            <w:webHidden/>
          </w:rPr>
          <w:fldChar w:fldCharType="begin"/>
        </w:r>
        <w:r>
          <w:rPr>
            <w:noProof/>
            <w:webHidden/>
          </w:rPr>
          <w:instrText xml:space="preserve"> PAGEREF _Toc170832647 \h </w:instrText>
        </w:r>
        <w:r>
          <w:rPr>
            <w:noProof/>
            <w:webHidden/>
          </w:rPr>
        </w:r>
        <w:r>
          <w:rPr>
            <w:noProof/>
            <w:webHidden/>
          </w:rPr>
          <w:fldChar w:fldCharType="separate"/>
        </w:r>
        <w:r>
          <w:rPr>
            <w:noProof/>
            <w:webHidden/>
          </w:rPr>
          <w:t>348</w:t>
        </w:r>
        <w:r>
          <w:rPr>
            <w:noProof/>
            <w:webHidden/>
          </w:rPr>
          <w:fldChar w:fldCharType="end"/>
        </w:r>
      </w:hyperlink>
    </w:p>
    <w:p w14:paraId="16695A28" w14:textId="2B0758CC"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48" w:history="1">
        <w:r w:rsidRPr="00173396">
          <w:rPr>
            <w:rStyle w:val="Hyperlink"/>
            <w:rFonts w:ascii="Arial" w:hAnsi="Arial" w:cs="Arial"/>
            <w:noProof/>
          </w:rPr>
          <w:t>Figure 185 - TestNotification Response</w:t>
        </w:r>
        <w:r>
          <w:rPr>
            <w:noProof/>
            <w:webHidden/>
          </w:rPr>
          <w:tab/>
        </w:r>
        <w:r>
          <w:rPr>
            <w:noProof/>
            <w:webHidden/>
          </w:rPr>
          <w:fldChar w:fldCharType="begin"/>
        </w:r>
        <w:r>
          <w:rPr>
            <w:noProof/>
            <w:webHidden/>
          </w:rPr>
          <w:instrText xml:space="preserve"> PAGEREF _Toc170832648 \h </w:instrText>
        </w:r>
        <w:r>
          <w:rPr>
            <w:noProof/>
            <w:webHidden/>
          </w:rPr>
        </w:r>
        <w:r>
          <w:rPr>
            <w:noProof/>
            <w:webHidden/>
          </w:rPr>
          <w:fldChar w:fldCharType="separate"/>
        </w:r>
        <w:r>
          <w:rPr>
            <w:noProof/>
            <w:webHidden/>
          </w:rPr>
          <w:t>349</w:t>
        </w:r>
        <w:r>
          <w:rPr>
            <w:noProof/>
            <w:webHidden/>
          </w:rPr>
          <w:fldChar w:fldCharType="end"/>
        </w:r>
      </w:hyperlink>
    </w:p>
    <w:p w14:paraId="62B474A4" w14:textId="6DEDE7E4"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49" w:history="1">
        <w:r w:rsidRPr="00173396">
          <w:rPr>
            <w:rStyle w:val="Hyperlink"/>
            <w:rFonts w:ascii="Arial" w:hAnsi="Arial" w:cs="Arial"/>
            <w:noProof/>
          </w:rPr>
          <w:t>Figure 186 – Change ActiveNotificationURL Request</w:t>
        </w:r>
        <w:r>
          <w:rPr>
            <w:noProof/>
            <w:webHidden/>
          </w:rPr>
          <w:tab/>
        </w:r>
        <w:r>
          <w:rPr>
            <w:noProof/>
            <w:webHidden/>
          </w:rPr>
          <w:fldChar w:fldCharType="begin"/>
        </w:r>
        <w:r>
          <w:rPr>
            <w:noProof/>
            <w:webHidden/>
          </w:rPr>
          <w:instrText xml:space="preserve"> PAGEREF _Toc170832649 \h </w:instrText>
        </w:r>
        <w:r>
          <w:rPr>
            <w:noProof/>
            <w:webHidden/>
          </w:rPr>
        </w:r>
        <w:r>
          <w:rPr>
            <w:noProof/>
            <w:webHidden/>
          </w:rPr>
          <w:fldChar w:fldCharType="separate"/>
        </w:r>
        <w:r>
          <w:rPr>
            <w:noProof/>
            <w:webHidden/>
          </w:rPr>
          <w:t>349</w:t>
        </w:r>
        <w:r>
          <w:rPr>
            <w:noProof/>
            <w:webHidden/>
          </w:rPr>
          <w:fldChar w:fldCharType="end"/>
        </w:r>
      </w:hyperlink>
    </w:p>
    <w:p w14:paraId="3FEB95B0" w14:textId="0B537727"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50" w:history="1">
        <w:r w:rsidRPr="00173396">
          <w:rPr>
            <w:rStyle w:val="Hyperlink"/>
            <w:rFonts w:ascii="Arial" w:hAnsi="Arial" w:cs="Arial"/>
            <w:noProof/>
          </w:rPr>
          <w:t>Figure 187 – Accepted values for the Request/Option element</w:t>
        </w:r>
        <w:r>
          <w:rPr>
            <w:noProof/>
            <w:webHidden/>
          </w:rPr>
          <w:tab/>
        </w:r>
        <w:r>
          <w:rPr>
            <w:noProof/>
            <w:webHidden/>
          </w:rPr>
          <w:fldChar w:fldCharType="begin"/>
        </w:r>
        <w:r>
          <w:rPr>
            <w:noProof/>
            <w:webHidden/>
          </w:rPr>
          <w:instrText xml:space="preserve"> PAGEREF _Toc170832650 \h </w:instrText>
        </w:r>
        <w:r>
          <w:rPr>
            <w:noProof/>
            <w:webHidden/>
          </w:rPr>
        </w:r>
        <w:r>
          <w:rPr>
            <w:noProof/>
            <w:webHidden/>
          </w:rPr>
          <w:fldChar w:fldCharType="separate"/>
        </w:r>
        <w:r>
          <w:rPr>
            <w:noProof/>
            <w:webHidden/>
          </w:rPr>
          <w:t>350</w:t>
        </w:r>
        <w:r>
          <w:rPr>
            <w:noProof/>
            <w:webHidden/>
          </w:rPr>
          <w:fldChar w:fldCharType="end"/>
        </w:r>
      </w:hyperlink>
    </w:p>
    <w:p w14:paraId="4BDA602C" w14:textId="2E3E6F05"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51" w:history="1">
        <w:r w:rsidRPr="00173396">
          <w:rPr>
            <w:rStyle w:val="Hyperlink"/>
            <w:rFonts w:ascii="Arial" w:hAnsi="Arial" w:cs="Arial"/>
            <w:noProof/>
          </w:rPr>
          <w:t>Figure 188 – Change ActiveNotificationURL Response</w:t>
        </w:r>
        <w:r>
          <w:rPr>
            <w:noProof/>
            <w:webHidden/>
          </w:rPr>
          <w:tab/>
        </w:r>
        <w:r>
          <w:rPr>
            <w:noProof/>
            <w:webHidden/>
          </w:rPr>
          <w:fldChar w:fldCharType="begin"/>
        </w:r>
        <w:r>
          <w:rPr>
            <w:noProof/>
            <w:webHidden/>
          </w:rPr>
          <w:instrText xml:space="preserve"> PAGEREF _Toc170832651 \h </w:instrText>
        </w:r>
        <w:r>
          <w:rPr>
            <w:noProof/>
            <w:webHidden/>
          </w:rPr>
        </w:r>
        <w:r>
          <w:rPr>
            <w:noProof/>
            <w:webHidden/>
          </w:rPr>
          <w:fldChar w:fldCharType="separate"/>
        </w:r>
        <w:r>
          <w:rPr>
            <w:noProof/>
            <w:webHidden/>
          </w:rPr>
          <w:t>350</w:t>
        </w:r>
        <w:r>
          <w:rPr>
            <w:noProof/>
            <w:webHidden/>
          </w:rPr>
          <w:fldChar w:fldCharType="end"/>
        </w:r>
      </w:hyperlink>
    </w:p>
    <w:p w14:paraId="13A84CA8" w14:textId="41213197"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52" w:history="1">
        <w:r w:rsidRPr="00173396">
          <w:rPr>
            <w:rStyle w:val="Hyperlink"/>
            <w:rFonts w:ascii="Arial" w:hAnsi="Arial" w:cs="Arial"/>
            <w:noProof/>
          </w:rPr>
          <w:t>Figure 189 – Get SASM ID Request</w:t>
        </w:r>
        <w:r>
          <w:rPr>
            <w:noProof/>
            <w:webHidden/>
          </w:rPr>
          <w:tab/>
        </w:r>
        <w:r>
          <w:rPr>
            <w:noProof/>
            <w:webHidden/>
          </w:rPr>
          <w:fldChar w:fldCharType="begin"/>
        </w:r>
        <w:r>
          <w:rPr>
            <w:noProof/>
            <w:webHidden/>
          </w:rPr>
          <w:instrText xml:space="preserve"> PAGEREF _Toc170832652 \h </w:instrText>
        </w:r>
        <w:r>
          <w:rPr>
            <w:noProof/>
            <w:webHidden/>
          </w:rPr>
        </w:r>
        <w:r>
          <w:rPr>
            <w:noProof/>
            <w:webHidden/>
          </w:rPr>
          <w:fldChar w:fldCharType="separate"/>
        </w:r>
        <w:r>
          <w:rPr>
            <w:noProof/>
            <w:webHidden/>
          </w:rPr>
          <w:t>350</w:t>
        </w:r>
        <w:r>
          <w:rPr>
            <w:noProof/>
            <w:webHidden/>
          </w:rPr>
          <w:fldChar w:fldCharType="end"/>
        </w:r>
      </w:hyperlink>
    </w:p>
    <w:p w14:paraId="3A918640" w14:textId="75AFECA6"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53" w:history="1">
        <w:r w:rsidRPr="00173396">
          <w:rPr>
            <w:rStyle w:val="Hyperlink"/>
            <w:rFonts w:ascii="Arial" w:hAnsi="Arial" w:cs="Arial"/>
            <w:noProof/>
          </w:rPr>
          <w:t>Figure 190 – Get SASM ID Response</w:t>
        </w:r>
        <w:r>
          <w:rPr>
            <w:noProof/>
            <w:webHidden/>
          </w:rPr>
          <w:tab/>
        </w:r>
        <w:r>
          <w:rPr>
            <w:noProof/>
            <w:webHidden/>
          </w:rPr>
          <w:fldChar w:fldCharType="begin"/>
        </w:r>
        <w:r>
          <w:rPr>
            <w:noProof/>
            <w:webHidden/>
          </w:rPr>
          <w:instrText xml:space="preserve"> PAGEREF _Toc170832653 \h </w:instrText>
        </w:r>
        <w:r>
          <w:rPr>
            <w:noProof/>
            <w:webHidden/>
          </w:rPr>
        </w:r>
        <w:r>
          <w:rPr>
            <w:noProof/>
            <w:webHidden/>
          </w:rPr>
          <w:fldChar w:fldCharType="separate"/>
        </w:r>
        <w:r>
          <w:rPr>
            <w:noProof/>
            <w:webHidden/>
          </w:rPr>
          <w:t>351</w:t>
        </w:r>
        <w:r>
          <w:rPr>
            <w:noProof/>
            <w:webHidden/>
          </w:rPr>
          <w:fldChar w:fldCharType="end"/>
        </w:r>
      </w:hyperlink>
    </w:p>
    <w:p w14:paraId="7BD80815" w14:textId="06A28EB5"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54" w:history="1">
        <w:r w:rsidRPr="00173396">
          <w:rPr>
            <w:rStyle w:val="Hyperlink"/>
            <w:rFonts w:ascii="Arial" w:hAnsi="Arial" w:cs="Arial"/>
            <w:noProof/>
          </w:rPr>
          <w:t>Figure 191 - Reports Request</w:t>
        </w:r>
        <w:r>
          <w:rPr>
            <w:noProof/>
            <w:webHidden/>
          </w:rPr>
          <w:tab/>
        </w:r>
        <w:r>
          <w:rPr>
            <w:noProof/>
            <w:webHidden/>
          </w:rPr>
          <w:fldChar w:fldCharType="begin"/>
        </w:r>
        <w:r>
          <w:rPr>
            <w:noProof/>
            <w:webHidden/>
          </w:rPr>
          <w:instrText xml:space="preserve"> PAGEREF _Toc170832654 \h </w:instrText>
        </w:r>
        <w:r>
          <w:rPr>
            <w:noProof/>
            <w:webHidden/>
          </w:rPr>
        </w:r>
        <w:r>
          <w:rPr>
            <w:noProof/>
            <w:webHidden/>
          </w:rPr>
          <w:fldChar w:fldCharType="separate"/>
        </w:r>
        <w:r>
          <w:rPr>
            <w:noProof/>
            <w:webHidden/>
          </w:rPr>
          <w:t>352</w:t>
        </w:r>
        <w:r>
          <w:rPr>
            <w:noProof/>
            <w:webHidden/>
          </w:rPr>
          <w:fldChar w:fldCharType="end"/>
        </w:r>
      </w:hyperlink>
    </w:p>
    <w:p w14:paraId="29BB0EBB" w14:textId="14C71CF3"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55" w:history="1">
        <w:r w:rsidRPr="00173396">
          <w:rPr>
            <w:rStyle w:val="Hyperlink"/>
            <w:rFonts w:ascii="Arial" w:hAnsi="Arial" w:cs="Arial"/>
            <w:noProof/>
          </w:rPr>
          <w:t>Figure 192 - Reports Response</w:t>
        </w:r>
        <w:r>
          <w:rPr>
            <w:noProof/>
            <w:webHidden/>
          </w:rPr>
          <w:tab/>
        </w:r>
        <w:r>
          <w:rPr>
            <w:noProof/>
            <w:webHidden/>
          </w:rPr>
          <w:fldChar w:fldCharType="begin"/>
        </w:r>
        <w:r>
          <w:rPr>
            <w:noProof/>
            <w:webHidden/>
          </w:rPr>
          <w:instrText xml:space="preserve"> PAGEREF _Toc170832655 \h </w:instrText>
        </w:r>
        <w:r>
          <w:rPr>
            <w:noProof/>
            <w:webHidden/>
          </w:rPr>
        </w:r>
        <w:r>
          <w:rPr>
            <w:noProof/>
            <w:webHidden/>
          </w:rPr>
          <w:fldChar w:fldCharType="separate"/>
        </w:r>
        <w:r>
          <w:rPr>
            <w:noProof/>
            <w:webHidden/>
          </w:rPr>
          <w:t>353</w:t>
        </w:r>
        <w:r>
          <w:rPr>
            <w:noProof/>
            <w:webHidden/>
          </w:rPr>
          <w:fldChar w:fldCharType="end"/>
        </w:r>
      </w:hyperlink>
    </w:p>
    <w:p w14:paraId="0830F494" w14:textId="464F861F"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56" w:history="1">
        <w:r w:rsidRPr="00173396">
          <w:rPr>
            <w:rStyle w:val="Hyperlink"/>
            <w:rFonts w:ascii="Arial" w:hAnsi="Arial" w:cs="Arial"/>
            <w:noProof/>
          </w:rPr>
          <w:t>Figure 193 - Reports Container</w:t>
        </w:r>
        <w:r>
          <w:rPr>
            <w:noProof/>
            <w:webHidden/>
          </w:rPr>
          <w:tab/>
        </w:r>
        <w:r>
          <w:rPr>
            <w:noProof/>
            <w:webHidden/>
          </w:rPr>
          <w:fldChar w:fldCharType="begin"/>
        </w:r>
        <w:r>
          <w:rPr>
            <w:noProof/>
            <w:webHidden/>
          </w:rPr>
          <w:instrText xml:space="preserve"> PAGEREF _Toc170832656 \h </w:instrText>
        </w:r>
        <w:r>
          <w:rPr>
            <w:noProof/>
            <w:webHidden/>
          </w:rPr>
        </w:r>
        <w:r>
          <w:rPr>
            <w:noProof/>
            <w:webHidden/>
          </w:rPr>
          <w:fldChar w:fldCharType="separate"/>
        </w:r>
        <w:r>
          <w:rPr>
            <w:noProof/>
            <w:webHidden/>
          </w:rPr>
          <w:t>354</w:t>
        </w:r>
        <w:r>
          <w:rPr>
            <w:noProof/>
            <w:webHidden/>
          </w:rPr>
          <w:fldChar w:fldCharType="end"/>
        </w:r>
      </w:hyperlink>
    </w:p>
    <w:p w14:paraId="592380AB" w14:textId="634131B2"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57" w:history="1">
        <w:r w:rsidRPr="00173396">
          <w:rPr>
            <w:rStyle w:val="Hyperlink"/>
            <w:rFonts w:ascii="Arial" w:hAnsi="Arial" w:cs="Arial"/>
            <w:noProof/>
          </w:rPr>
          <w:t>Figure 194 - Example ResParametersSet Sequence Diagram</w:t>
        </w:r>
        <w:r>
          <w:rPr>
            <w:noProof/>
            <w:webHidden/>
          </w:rPr>
          <w:tab/>
        </w:r>
        <w:r>
          <w:rPr>
            <w:noProof/>
            <w:webHidden/>
          </w:rPr>
          <w:fldChar w:fldCharType="begin"/>
        </w:r>
        <w:r>
          <w:rPr>
            <w:noProof/>
            <w:webHidden/>
          </w:rPr>
          <w:instrText xml:space="preserve"> PAGEREF _Toc170832657 \h </w:instrText>
        </w:r>
        <w:r>
          <w:rPr>
            <w:noProof/>
            <w:webHidden/>
          </w:rPr>
        </w:r>
        <w:r>
          <w:rPr>
            <w:noProof/>
            <w:webHidden/>
          </w:rPr>
          <w:fldChar w:fldCharType="separate"/>
        </w:r>
        <w:r>
          <w:rPr>
            <w:noProof/>
            <w:webHidden/>
          </w:rPr>
          <w:t>357</w:t>
        </w:r>
        <w:r>
          <w:rPr>
            <w:noProof/>
            <w:webHidden/>
          </w:rPr>
          <w:fldChar w:fldCharType="end"/>
        </w:r>
      </w:hyperlink>
    </w:p>
    <w:p w14:paraId="420C1516" w14:textId="242B34EA"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58" w:history="1">
        <w:r w:rsidRPr="00173396">
          <w:rPr>
            <w:rStyle w:val="Hyperlink"/>
            <w:rFonts w:ascii="Arial" w:hAnsi="Arial" w:cs="Arial"/>
            <w:noProof/>
          </w:rPr>
          <w:t>Figure 195 - Message: Request for a get ResParametersSet</w:t>
        </w:r>
        <w:r>
          <w:rPr>
            <w:noProof/>
            <w:webHidden/>
          </w:rPr>
          <w:tab/>
        </w:r>
        <w:r>
          <w:rPr>
            <w:noProof/>
            <w:webHidden/>
          </w:rPr>
          <w:fldChar w:fldCharType="begin"/>
        </w:r>
        <w:r>
          <w:rPr>
            <w:noProof/>
            <w:webHidden/>
          </w:rPr>
          <w:instrText xml:space="preserve"> PAGEREF _Toc170832658 \h </w:instrText>
        </w:r>
        <w:r>
          <w:rPr>
            <w:noProof/>
            <w:webHidden/>
          </w:rPr>
        </w:r>
        <w:r>
          <w:rPr>
            <w:noProof/>
            <w:webHidden/>
          </w:rPr>
          <w:fldChar w:fldCharType="separate"/>
        </w:r>
        <w:r>
          <w:rPr>
            <w:noProof/>
            <w:webHidden/>
          </w:rPr>
          <w:t>358</w:t>
        </w:r>
        <w:r>
          <w:rPr>
            <w:noProof/>
            <w:webHidden/>
          </w:rPr>
          <w:fldChar w:fldCharType="end"/>
        </w:r>
      </w:hyperlink>
    </w:p>
    <w:p w14:paraId="6491B539" w14:textId="5408F4D4"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59" w:history="1">
        <w:r w:rsidRPr="00173396">
          <w:rPr>
            <w:rStyle w:val="Hyperlink"/>
            <w:rFonts w:ascii="Arial" w:hAnsi="Arial" w:cs="Arial"/>
            <w:noProof/>
          </w:rPr>
          <w:t>Figure 196 - Message: reply to get ResParametersSet request</w:t>
        </w:r>
        <w:r>
          <w:rPr>
            <w:noProof/>
            <w:webHidden/>
          </w:rPr>
          <w:tab/>
        </w:r>
        <w:r>
          <w:rPr>
            <w:noProof/>
            <w:webHidden/>
          </w:rPr>
          <w:fldChar w:fldCharType="begin"/>
        </w:r>
        <w:r>
          <w:rPr>
            <w:noProof/>
            <w:webHidden/>
          </w:rPr>
          <w:instrText xml:space="preserve"> PAGEREF _Toc170832659 \h </w:instrText>
        </w:r>
        <w:r>
          <w:rPr>
            <w:noProof/>
            <w:webHidden/>
          </w:rPr>
        </w:r>
        <w:r>
          <w:rPr>
            <w:noProof/>
            <w:webHidden/>
          </w:rPr>
          <w:fldChar w:fldCharType="separate"/>
        </w:r>
        <w:r>
          <w:rPr>
            <w:noProof/>
            <w:webHidden/>
          </w:rPr>
          <w:t>358</w:t>
        </w:r>
        <w:r>
          <w:rPr>
            <w:noProof/>
            <w:webHidden/>
          </w:rPr>
          <w:fldChar w:fldCharType="end"/>
        </w:r>
      </w:hyperlink>
    </w:p>
    <w:p w14:paraId="44E22971" w14:textId="1DFA79D5"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60" w:history="1">
        <w:r w:rsidRPr="00173396">
          <w:rPr>
            <w:rStyle w:val="Hyperlink"/>
            <w:rFonts w:ascii="Arial" w:hAnsi="Arial" w:cs="Arial"/>
            <w:noProof/>
          </w:rPr>
          <w:t>Figure 197 - Message: Request for a change ResParametersSet</w:t>
        </w:r>
        <w:r>
          <w:rPr>
            <w:noProof/>
            <w:webHidden/>
          </w:rPr>
          <w:tab/>
        </w:r>
        <w:r>
          <w:rPr>
            <w:noProof/>
            <w:webHidden/>
          </w:rPr>
          <w:fldChar w:fldCharType="begin"/>
        </w:r>
        <w:r>
          <w:rPr>
            <w:noProof/>
            <w:webHidden/>
          </w:rPr>
          <w:instrText xml:space="preserve"> PAGEREF _Toc170832660 \h </w:instrText>
        </w:r>
        <w:r>
          <w:rPr>
            <w:noProof/>
            <w:webHidden/>
          </w:rPr>
        </w:r>
        <w:r>
          <w:rPr>
            <w:noProof/>
            <w:webHidden/>
          </w:rPr>
          <w:fldChar w:fldCharType="separate"/>
        </w:r>
        <w:r>
          <w:rPr>
            <w:noProof/>
            <w:webHidden/>
          </w:rPr>
          <w:t>359</w:t>
        </w:r>
        <w:r>
          <w:rPr>
            <w:noProof/>
            <w:webHidden/>
          </w:rPr>
          <w:fldChar w:fldCharType="end"/>
        </w:r>
      </w:hyperlink>
    </w:p>
    <w:p w14:paraId="335CB6CF" w14:textId="6673DD39"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61" w:history="1">
        <w:r w:rsidRPr="00173396">
          <w:rPr>
            <w:rStyle w:val="Hyperlink"/>
            <w:rFonts w:ascii="Arial" w:hAnsi="Arial" w:cs="Arial"/>
            <w:noProof/>
          </w:rPr>
          <w:t>Figure 198 - Message: reply to change ResParametersSet request</w:t>
        </w:r>
        <w:r>
          <w:rPr>
            <w:noProof/>
            <w:webHidden/>
          </w:rPr>
          <w:tab/>
        </w:r>
        <w:r>
          <w:rPr>
            <w:noProof/>
            <w:webHidden/>
          </w:rPr>
          <w:fldChar w:fldCharType="begin"/>
        </w:r>
        <w:r>
          <w:rPr>
            <w:noProof/>
            <w:webHidden/>
          </w:rPr>
          <w:instrText xml:space="preserve"> PAGEREF _Toc170832661 \h </w:instrText>
        </w:r>
        <w:r>
          <w:rPr>
            <w:noProof/>
            <w:webHidden/>
          </w:rPr>
        </w:r>
        <w:r>
          <w:rPr>
            <w:noProof/>
            <w:webHidden/>
          </w:rPr>
          <w:fldChar w:fldCharType="separate"/>
        </w:r>
        <w:r>
          <w:rPr>
            <w:noProof/>
            <w:webHidden/>
          </w:rPr>
          <w:t>360</w:t>
        </w:r>
        <w:r>
          <w:rPr>
            <w:noProof/>
            <w:webHidden/>
          </w:rPr>
          <w:fldChar w:fldCharType="end"/>
        </w:r>
      </w:hyperlink>
    </w:p>
    <w:p w14:paraId="06DDE61D" w14:textId="666532B6"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62" w:history="1">
        <w:r w:rsidRPr="00173396">
          <w:rPr>
            <w:rStyle w:val="Hyperlink"/>
            <w:rFonts w:ascii="Arial" w:hAnsi="Arial" w:cs="Arial"/>
            <w:noProof/>
          </w:rPr>
          <w:t>Figure 199 - Message: Request for cancel a ResParametersSet</w:t>
        </w:r>
        <w:r>
          <w:rPr>
            <w:noProof/>
            <w:webHidden/>
          </w:rPr>
          <w:tab/>
        </w:r>
        <w:r>
          <w:rPr>
            <w:noProof/>
            <w:webHidden/>
          </w:rPr>
          <w:fldChar w:fldCharType="begin"/>
        </w:r>
        <w:r>
          <w:rPr>
            <w:noProof/>
            <w:webHidden/>
          </w:rPr>
          <w:instrText xml:space="preserve"> PAGEREF _Toc170832662 \h </w:instrText>
        </w:r>
        <w:r>
          <w:rPr>
            <w:noProof/>
            <w:webHidden/>
          </w:rPr>
        </w:r>
        <w:r>
          <w:rPr>
            <w:noProof/>
            <w:webHidden/>
          </w:rPr>
          <w:fldChar w:fldCharType="separate"/>
        </w:r>
        <w:r>
          <w:rPr>
            <w:noProof/>
            <w:webHidden/>
          </w:rPr>
          <w:t>360</w:t>
        </w:r>
        <w:r>
          <w:rPr>
            <w:noProof/>
            <w:webHidden/>
          </w:rPr>
          <w:fldChar w:fldCharType="end"/>
        </w:r>
      </w:hyperlink>
    </w:p>
    <w:p w14:paraId="09D1A1E2" w14:textId="27915E9F"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63" w:history="1">
        <w:r w:rsidRPr="00173396">
          <w:rPr>
            <w:rStyle w:val="Hyperlink"/>
            <w:rFonts w:ascii="Arial" w:hAnsi="Arial" w:cs="Arial"/>
            <w:noProof/>
          </w:rPr>
          <w:t>Figure 200 - Message: reply ResParametersSet</w:t>
        </w:r>
        <w:r>
          <w:rPr>
            <w:noProof/>
            <w:webHidden/>
          </w:rPr>
          <w:tab/>
        </w:r>
        <w:r>
          <w:rPr>
            <w:noProof/>
            <w:webHidden/>
          </w:rPr>
          <w:fldChar w:fldCharType="begin"/>
        </w:r>
        <w:r>
          <w:rPr>
            <w:noProof/>
            <w:webHidden/>
          </w:rPr>
          <w:instrText xml:space="preserve"> PAGEREF _Toc170832663 \h </w:instrText>
        </w:r>
        <w:r>
          <w:rPr>
            <w:noProof/>
            <w:webHidden/>
          </w:rPr>
        </w:r>
        <w:r>
          <w:rPr>
            <w:noProof/>
            <w:webHidden/>
          </w:rPr>
          <w:fldChar w:fldCharType="separate"/>
        </w:r>
        <w:r>
          <w:rPr>
            <w:noProof/>
            <w:webHidden/>
          </w:rPr>
          <w:t>361</w:t>
        </w:r>
        <w:r>
          <w:rPr>
            <w:noProof/>
            <w:webHidden/>
          </w:rPr>
          <w:fldChar w:fldCharType="end"/>
        </w:r>
      </w:hyperlink>
    </w:p>
    <w:p w14:paraId="4A3C092F" w14:textId="15B9129A"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64" w:history="1">
        <w:r w:rsidRPr="00173396">
          <w:rPr>
            <w:rStyle w:val="Hyperlink"/>
            <w:rFonts w:ascii="Arial" w:hAnsi="Arial" w:cs="Arial"/>
            <w:noProof/>
          </w:rPr>
          <w:t>Figure 201 – ResParametersRequest Common Elements</w:t>
        </w:r>
        <w:r>
          <w:rPr>
            <w:noProof/>
            <w:webHidden/>
          </w:rPr>
          <w:tab/>
        </w:r>
        <w:r>
          <w:rPr>
            <w:noProof/>
            <w:webHidden/>
          </w:rPr>
          <w:fldChar w:fldCharType="begin"/>
        </w:r>
        <w:r>
          <w:rPr>
            <w:noProof/>
            <w:webHidden/>
          </w:rPr>
          <w:instrText xml:space="preserve"> PAGEREF _Toc170832664 \h </w:instrText>
        </w:r>
        <w:r>
          <w:rPr>
            <w:noProof/>
            <w:webHidden/>
          </w:rPr>
        </w:r>
        <w:r>
          <w:rPr>
            <w:noProof/>
            <w:webHidden/>
          </w:rPr>
          <w:fldChar w:fldCharType="separate"/>
        </w:r>
        <w:r>
          <w:rPr>
            <w:noProof/>
            <w:webHidden/>
          </w:rPr>
          <w:t>362</w:t>
        </w:r>
        <w:r>
          <w:rPr>
            <w:noProof/>
            <w:webHidden/>
          </w:rPr>
          <w:fldChar w:fldCharType="end"/>
        </w:r>
      </w:hyperlink>
    </w:p>
    <w:p w14:paraId="7C391EBF" w14:textId="56AC70C6"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65" w:history="1">
        <w:r w:rsidRPr="00173396">
          <w:rPr>
            <w:rStyle w:val="Hyperlink"/>
            <w:rFonts w:ascii="Arial" w:hAnsi="Arial" w:cs="Arial"/>
            <w:noProof/>
          </w:rPr>
          <w:t>Figure 202 – Generator Resource Parameters Structure</w:t>
        </w:r>
        <w:r>
          <w:rPr>
            <w:noProof/>
            <w:webHidden/>
          </w:rPr>
          <w:tab/>
        </w:r>
        <w:r>
          <w:rPr>
            <w:noProof/>
            <w:webHidden/>
          </w:rPr>
          <w:fldChar w:fldCharType="begin"/>
        </w:r>
        <w:r>
          <w:rPr>
            <w:noProof/>
            <w:webHidden/>
          </w:rPr>
          <w:instrText xml:space="preserve"> PAGEREF _Toc170832665 \h </w:instrText>
        </w:r>
        <w:r>
          <w:rPr>
            <w:noProof/>
            <w:webHidden/>
          </w:rPr>
        </w:r>
        <w:r>
          <w:rPr>
            <w:noProof/>
            <w:webHidden/>
          </w:rPr>
          <w:fldChar w:fldCharType="separate"/>
        </w:r>
        <w:r>
          <w:rPr>
            <w:noProof/>
            <w:webHidden/>
          </w:rPr>
          <w:t>363</w:t>
        </w:r>
        <w:r>
          <w:rPr>
            <w:noProof/>
            <w:webHidden/>
          </w:rPr>
          <w:fldChar w:fldCharType="end"/>
        </w:r>
      </w:hyperlink>
    </w:p>
    <w:p w14:paraId="365D7AF3" w14:textId="3EDEAAFC"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66" w:history="1">
        <w:r w:rsidRPr="00173396">
          <w:rPr>
            <w:rStyle w:val="Hyperlink"/>
            <w:rFonts w:ascii="Arial" w:hAnsi="Arial" w:cs="Arial"/>
            <w:noProof/>
          </w:rPr>
          <w:t>Figure 203 – Normal and Emergency Curve Structures</w:t>
        </w:r>
        <w:r>
          <w:rPr>
            <w:noProof/>
            <w:webHidden/>
          </w:rPr>
          <w:tab/>
        </w:r>
        <w:r>
          <w:rPr>
            <w:noProof/>
            <w:webHidden/>
          </w:rPr>
          <w:fldChar w:fldCharType="begin"/>
        </w:r>
        <w:r>
          <w:rPr>
            <w:noProof/>
            <w:webHidden/>
          </w:rPr>
          <w:instrText xml:space="preserve"> PAGEREF _Toc170832666 \h </w:instrText>
        </w:r>
        <w:r>
          <w:rPr>
            <w:noProof/>
            <w:webHidden/>
          </w:rPr>
        </w:r>
        <w:r>
          <w:rPr>
            <w:noProof/>
            <w:webHidden/>
          </w:rPr>
          <w:fldChar w:fldCharType="separate"/>
        </w:r>
        <w:r>
          <w:rPr>
            <w:noProof/>
            <w:webHidden/>
          </w:rPr>
          <w:t>364</w:t>
        </w:r>
        <w:r>
          <w:rPr>
            <w:noProof/>
            <w:webHidden/>
          </w:rPr>
          <w:fldChar w:fldCharType="end"/>
        </w:r>
      </w:hyperlink>
    </w:p>
    <w:p w14:paraId="3B4295F8" w14:textId="5CE65ED2"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67" w:history="1">
        <w:r w:rsidRPr="00173396">
          <w:rPr>
            <w:rStyle w:val="Hyperlink"/>
            <w:rFonts w:ascii="Arial" w:hAnsi="Arial" w:cs="Arial"/>
            <w:noProof/>
          </w:rPr>
          <w:t>Figure 204 – Generator Resource Parameters Details Structures</w:t>
        </w:r>
        <w:r>
          <w:rPr>
            <w:noProof/>
            <w:webHidden/>
          </w:rPr>
          <w:tab/>
        </w:r>
        <w:r>
          <w:rPr>
            <w:noProof/>
            <w:webHidden/>
          </w:rPr>
          <w:fldChar w:fldCharType="begin"/>
        </w:r>
        <w:r>
          <w:rPr>
            <w:noProof/>
            <w:webHidden/>
          </w:rPr>
          <w:instrText xml:space="preserve"> PAGEREF _Toc170832667 \h </w:instrText>
        </w:r>
        <w:r>
          <w:rPr>
            <w:noProof/>
            <w:webHidden/>
          </w:rPr>
        </w:r>
        <w:r>
          <w:rPr>
            <w:noProof/>
            <w:webHidden/>
          </w:rPr>
          <w:fldChar w:fldCharType="separate"/>
        </w:r>
        <w:r>
          <w:rPr>
            <w:noProof/>
            <w:webHidden/>
          </w:rPr>
          <w:t>364</w:t>
        </w:r>
        <w:r>
          <w:rPr>
            <w:noProof/>
            <w:webHidden/>
          </w:rPr>
          <w:fldChar w:fldCharType="end"/>
        </w:r>
      </w:hyperlink>
    </w:p>
    <w:p w14:paraId="04800ED5" w14:textId="1B1074B9"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68" w:history="1">
        <w:r w:rsidRPr="00173396">
          <w:rPr>
            <w:rStyle w:val="Hyperlink"/>
            <w:rFonts w:ascii="Arial" w:hAnsi="Arial" w:cs="Arial"/>
            <w:noProof/>
          </w:rPr>
          <w:t>Figure 205 – GenResourceParameters Requirements</w:t>
        </w:r>
        <w:r>
          <w:rPr>
            <w:noProof/>
            <w:webHidden/>
          </w:rPr>
          <w:tab/>
        </w:r>
        <w:r>
          <w:rPr>
            <w:noProof/>
            <w:webHidden/>
          </w:rPr>
          <w:fldChar w:fldCharType="begin"/>
        </w:r>
        <w:r>
          <w:rPr>
            <w:noProof/>
            <w:webHidden/>
          </w:rPr>
          <w:instrText xml:space="preserve"> PAGEREF _Toc170832668 \h </w:instrText>
        </w:r>
        <w:r>
          <w:rPr>
            <w:noProof/>
            <w:webHidden/>
          </w:rPr>
        </w:r>
        <w:r>
          <w:rPr>
            <w:noProof/>
            <w:webHidden/>
          </w:rPr>
          <w:fldChar w:fldCharType="separate"/>
        </w:r>
        <w:r>
          <w:rPr>
            <w:noProof/>
            <w:webHidden/>
          </w:rPr>
          <w:t>366</w:t>
        </w:r>
        <w:r>
          <w:rPr>
            <w:noProof/>
            <w:webHidden/>
          </w:rPr>
          <w:fldChar w:fldCharType="end"/>
        </w:r>
      </w:hyperlink>
    </w:p>
    <w:p w14:paraId="3FC5BCA6" w14:textId="396C00D7"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69" w:history="1">
        <w:r w:rsidRPr="00173396">
          <w:rPr>
            <w:rStyle w:val="Hyperlink"/>
            <w:rFonts w:ascii="Arial" w:hAnsi="Arial" w:cs="Arial"/>
            <w:noProof/>
          </w:rPr>
          <w:t>Figure 206 – Controllable Load Resource Structure</w:t>
        </w:r>
        <w:r>
          <w:rPr>
            <w:noProof/>
            <w:webHidden/>
          </w:rPr>
          <w:tab/>
        </w:r>
        <w:r>
          <w:rPr>
            <w:noProof/>
            <w:webHidden/>
          </w:rPr>
          <w:fldChar w:fldCharType="begin"/>
        </w:r>
        <w:r>
          <w:rPr>
            <w:noProof/>
            <w:webHidden/>
          </w:rPr>
          <w:instrText xml:space="preserve"> PAGEREF _Toc170832669 \h </w:instrText>
        </w:r>
        <w:r>
          <w:rPr>
            <w:noProof/>
            <w:webHidden/>
          </w:rPr>
        </w:r>
        <w:r>
          <w:rPr>
            <w:noProof/>
            <w:webHidden/>
          </w:rPr>
          <w:fldChar w:fldCharType="separate"/>
        </w:r>
        <w:r>
          <w:rPr>
            <w:noProof/>
            <w:webHidden/>
          </w:rPr>
          <w:t>367</w:t>
        </w:r>
        <w:r>
          <w:rPr>
            <w:noProof/>
            <w:webHidden/>
          </w:rPr>
          <w:fldChar w:fldCharType="end"/>
        </w:r>
      </w:hyperlink>
    </w:p>
    <w:p w14:paraId="1FE2F9C8" w14:textId="67FF76B7"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70" w:history="1">
        <w:r w:rsidRPr="00173396">
          <w:rPr>
            <w:rStyle w:val="Hyperlink"/>
            <w:rFonts w:ascii="Arial" w:hAnsi="Arial" w:cs="Arial"/>
            <w:noProof/>
          </w:rPr>
          <w:t>Figure 207 – Normal and Emergency Curve Structures</w:t>
        </w:r>
        <w:r>
          <w:rPr>
            <w:noProof/>
            <w:webHidden/>
          </w:rPr>
          <w:tab/>
        </w:r>
        <w:r>
          <w:rPr>
            <w:noProof/>
            <w:webHidden/>
          </w:rPr>
          <w:fldChar w:fldCharType="begin"/>
        </w:r>
        <w:r>
          <w:rPr>
            <w:noProof/>
            <w:webHidden/>
          </w:rPr>
          <w:instrText xml:space="preserve"> PAGEREF _Toc170832670 \h </w:instrText>
        </w:r>
        <w:r>
          <w:rPr>
            <w:noProof/>
            <w:webHidden/>
          </w:rPr>
        </w:r>
        <w:r>
          <w:rPr>
            <w:noProof/>
            <w:webHidden/>
          </w:rPr>
          <w:fldChar w:fldCharType="separate"/>
        </w:r>
        <w:r>
          <w:rPr>
            <w:noProof/>
            <w:webHidden/>
          </w:rPr>
          <w:t>368</w:t>
        </w:r>
        <w:r>
          <w:rPr>
            <w:noProof/>
            <w:webHidden/>
          </w:rPr>
          <w:fldChar w:fldCharType="end"/>
        </w:r>
      </w:hyperlink>
    </w:p>
    <w:p w14:paraId="61954073" w14:textId="62F0BBC4"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71" w:history="1">
        <w:r w:rsidRPr="00173396">
          <w:rPr>
            <w:rStyle w:val="Hyperlink"/>
            <w:rFonts w:ascii="Arial" w:hAnsi="Arial" w:cs="Arial"/>
            <w:noProof/>
          </w:rPr>
          <w:t>Figure 208 – Controllable Load Resource Parameters Details Structures</w:t>
        </w:r>
        <w:r>
          <w:rPr>
            <w:noProof/>
            <w:webHidden/>
          </w:rPr>
          <w:tab/>
        </w:r>
        <w:r>
          <w:rPr>
            <w:noProof/>
            <w:webHidden/>
          </w:rPr>
          <w:fldChar w:fldCharType="begin"/>
        </w:r>
        <w:r>
          <w:rPr>
            <w:noProof/>
            <w:webHidden/>
          </w:rPr>
          <w:instrText xml:space="preserve"> PAGEREF _Toc170832671 \h </w:instrText>
        </w:r>
        <w:r>
          <w:rPr>
            <w:noProof/>
            <w:webHidden/>
          </w:rPr>
        </w:r>
        <w:r>
          <w:rPr>
            <w:noProof/>
            <w:webHidden/>
          </w:rPr>
          <w:fldChar w:fldCharType="separate"/>
        </w:r>
        <w:r>
          <w:rPr>
            <w:noProof/>
            <w:webHidden/>
          </w:rPr>
          <w:t>368</w:t>
        </w:r>
        <w:r>
          <w:rPr>
            <w:noProof/>
            <w:webHidden/>
          </w:rPr>
          <w:fldChar w:fldCharType="end"/>
        </w:r>
      </w:hyperlink>
    </w:p>
    <w:p w14:paraId="35D670F7" w14:textId="2BE311FA"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72" w:history="1">
        <w:r w:rsidRPr="00173396">
          <w:rPr>
            <w:rStyle w:val="Hyperlink"/>
            <w:rFonts w:ascii="Arial" w:hAnsi="Arial" w:cs="Arial"/>
            <w:noProof/>
          </w:rPr>
          <w:t>Figure 209 – Controllable Load Resource Requirements</w:t>
        </w:r>
        <w:r>
          <w:rPr>
            <w:noProof/>
            <w:webHidden/>
          </w:rPr>
          <w:tab/>
        </w:r>
        <w:r>
          <w:rPr>
            <w:noProof/>
            <w:webHidden/>
          </w:rPr>
          <w:fldChar w:fldCharType="begin"/>
        </w:r>
        <w:r>
          <w:rPr>
            <w:noProof/>
            <w:webHidden/>
          </w:rPr>
          <w:instrText xml:space="preserve"> PAGEREF _Toc170832672 \h </w:instrText>
        </w:r>
        <w:r>
          <w:rPr>
            <w:noProof/>
            <w:webHidden/>
          </w:rPr>
        </w:r>
        <w:r>
          <w:rPr>
            <w:noProof/>
            <w:webHidden/>
          </w:rPr>
          <w:fldChar w:fldCharType="separate"/>
        </w:r>
        <w:r>
          <w:rPr>
            <w:noProof/>
            <w:webHidden/>
          </w:rPr>
          <w:t>369</w:t>
        </w:r>
        <w:r>
          <w:rPr>
            <w:noProof/>
            <w:webHidden/>
          </w:rPr>
          <w:fldChar w:fldCharType="end"/>
        </w:r>
      </w:hyperlink>
    </w:p>
    <w:p w14:paraId="7EB890DD" w14:textId="4E8551C5"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73" w:history="1">
        <w:r w:rsidRPr="00173396">
          <w:rPr>
            <w:rStyle w:val="Hyperlink"/>
            <w:rFonts w:ascii="Arial" w:hAnsi="Arial" w:cs="Arial"/>
            <w:noProof/>
          </w:rPr>
          <w:t>Figure 210 – Non Controllable Load Resource Structure</w:t>
        </w:r>
        <w:r>
          <w:rPr>
            <w:noProof/>
            <w:webHidden/>
          </w:rPr>
          <w:tab/>
        </w:r>
        <w:r>
          <w:rPr>
            <w:noProof/>
            <w:webHidden/>
          </w:rPr>
          <w:fldChar w:fldCharType="begin"/>
        </w:r>
        <w:r>
          <w:rPr>
            <w:noProof/>
            <w:webHidden/>
          </w:rPr>
          <w:instrText xml:space="preserve"> PAGEREF _Toc170832673 \h </w:instrText>
        </w:r>
        <w:r>
          <w:rPr>
            <w:noProof/>
            <w:webHidden/>
          </w:rPr>
        </w:r>
        <w:r>
          <w:rPr>
            <w:noProof/>
            <w:webHidden/>
          </w:rPr>
          <w:fldChar w:fldCharType="separate"/>
        </w:r>
        <w:r>
          <w:rPr>
            <w:noProof/>
            <w:webHidden/>
          </w:rPr>
          <w:t>370</w:t>
        </w:r>
        <w:r>
          <w:rPr>
            <w:noProof/>
            <w:webHidden/>
          </w:rPr>
          <w:fldChar w:fldCharType="end"/>
        </w:r>
      </w:hyperlink>
    </w:p>
    <w:p w14:paraId="099A6606" w14:textId="2BD684A7"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74" w:history="1">
        <w:r w:rsidRPr="00173396">
          <w:rPr>
            <w:rStyle w:val="Hyperlink"/>
            <w:rFonts w:ascii="Arial" w:hAnsi="Arial" w:cs="Arial"/>
            <w:noProof/>
          </w:rPr>
          <w:t>Figure 211 – Non Controllable Load Resource Parameters Details Structures</w:t>
        </w:r>
        <w:r>
          <w:rPr>
            <w:noProof/>
            <w:webHidden/>
          </w:rPr>
          <w:tab/>
        </w:r>
        <w:r>
          <w:rPr>
            <w:noProof/>
            <w:webHidden/>
          </w:rPr>
          <w:fldChar w:fldCharType="begin"/>
        </w:r>
        <w:r>
          <w:rPr>
            <w:noProof/>
            <w:webHidden/>
          </w:rPr>
          <w:instrText xml:space="preserve"> PAGEREF _Toc170832674 \h </w:instrText>
        </w:r>
        <w:r>
          <w:rPr>
            <w:noProof/>
            <w:webHidden/>
          </w:rPr>
        </w:r>
        <w:r>
          <w:rPr>
            <w:noProof/>
            <w:webHidden/>
          </w:rPr>
          <w:fldChar w:fldCharType="separate"/>
        </w:r>
        <w:r>
          <w:rPr>
            <w:noProof/>
            <w:webHidden/>
          </w:rPr>
          <w:t>370</w:t>
        </w:r>
        <w:r>
          <w:rPr>
            <w:noProof/>
            <w:webHidden/>
          </w:rPr>
          <w:fldChar w:fldCharType="end"/>
        </w:r>
      </w:hyperlink>
    </w:p>
    <w:p w14:paraId="0348B1DA" w14:textId="00B035F4"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75" w:history="1">
        <w:r w:rsidRPr="00173396">
          <w:rPr>
            <w:rStyle w:val="Hyperlink"/>
            <w:rFonts w:ascii="Arial" w:hAnsi="Arial" w:cs="Arial"/>
            <w:noProof/>
          </w:rPr>
          <w:t>Figure 212 – NonControllableLoadResource Requirements</w:t>
        </w:r>
        <w:r>
          <w:rPr>
            <w:noProof/>
            <w:webHidden/>
          </w:rPr>
          <w:tab/>
        </w:r>
        <w:r>
          <w:rPr>
            <w:noProof/>
            <w:webHidden/>
          </w:rPr>
          <w:fldChar w:fldCharType="begin"/>
        </w:r>
        <w:r>
          <w:rPr>
            <w:noProof/>
            <w:webHidden/>
          </w:rPr>
          <w:instrText xml:space="preserve"> PAGEREF _Toc170832675 \h </w:instrText>
        </w:r>
        <w:r>
          <w:rPr>
            <w:noProof/>
            <w:webHidden/>
          </w:rPr>
        </w:r>
        <w:r>
          <w:rPr>
            <w:noProof/>
            <w:webHidden/>
          </w:rPr>
          <w:fldChar w:fldCharType="separate"/>
        </w:r>
        <w:r>
          <w:rPr>
            <w:noProof/>
            <w:webHidden/>
          </w:rPr>
          <w:t>371</w:t>
        </w:r>
        <w:r>
          <w:rPr>
            <w:noProof/>
            <w:webHidden/>
          </w:rPr>
          <w:fldChar w:fldCharType="end"/>
        </w:r>
      </w:hyperlink>
    </w:p>
    <w:p w14:paraId="16DB981E" w14:textId="3730A6F7"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76" w:history="1">
        <w:r w:rsidRPr="00173396">
          <w:rPr>
            <w:rStyle w:val="Hyperlink"/>
            <w:rFonts w:ascii="Arial" w:hAnsi="Arial" w:cs="Arial"/>
            <w:noProof/>
          </w:rPr>
          <w:t>Figure 213 – Resource Parameters Structure</w:t>
        </w:r>
        <w:r>
          <w:rPr>
            <w:noProof/>
            <w:webHidden/>
          </w:rPr>
          <w:tab/>
        </w:r>
        <w:r>
          <w:rPr>
            <w:noProof/>
            <w:webHidden/>
          </w:rPr>
          <w:fldChar w:fldCharType="begin"/>
        </w:r>
        <w:r>
          <w:rPr>
            <w:noProof/>
            <w:webHidden/>
          </w:rPr>
          <w:instrText xml:space="preserve"> PAGEREF _Toc170832676 \h </w:instrText>
        </w:r>
        <w:r>
          <w:rPr>
            <w:noProof/>
            <w:webHidden/>
          </w:rPr>
        </w:r>
        <w:r>
          <w:rPr>
            <w:noProof/>
            <w:webHidden/>
          </w:rPr>
          <w:fldChar w:fldCharType="separate"/>
        </w:r>
        <w:r>
          <w:rPr>
            <w:noProof/>
            <w:webHidden/>
          </w:rPr>
          <w:t>372</w:t>
        </w:r>
        <w:r>
          <w:rPr>
            <w:noProof/>
            <w:webHidden/>
          </w:rPr>
          <w:fldChar w:fldCharType="end"/>
        </w:r>
      </w:hyperlink>
    </w:p>
    <w:p w14:paraId="016778EB" w14:textId="64EDB1C1"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77" w:history="1">
        <w:r w:rsidRPr="00173396">
          <w:rPr>
            <w:rStyle w:val="Hyperlink"/>
            <w:rFonts w:ascii="Arial" w:hAnsi="Arial" w:cs="Arial"/>
            <w:noProof/>
          </w:rPr>
          <w:t>Figure 214 – ResourceParameters Requirements</w:t>
        </w:r>
        <w:r>
          <w:rPr>
            <w:noProof/>
            <w:webHidden/>
          </w:rPr>
          <w:tab/>
        </w:r>
        <w:r>
          <w:rPr>
            <w:noProof/>
            <w:webHidden/>
          </w:rPr>
          <w:fldChar w:fldCharType="begin"/>
        </w:r>
        <w:r>
          <w:rPr>
            <w:noProof/>
            <w:webHidden/>
          </w:rPr>
          <w:instrText xml:space="preserve"> PAGEREF _Toc170832677 \h </w:instrText>
        </w:r>
        <w:r>
          <w:rPr>
            <w:noProof/>
            <w:webHidden/>
          </w:rPr>
        </w:r>
        <w:r>
          <w:rPr>
            <w:noProof/>
            <w:webHidden/>
          </w:rPr>
          <w:fldChar w:fldCharType="separate"/>
        </w:r>
        <w:r>
          <w:rPr>
            <w:noProof/>
            <w:webHidden/>
          </w:rPr>
          <w:t>373</w:t>
        </w:r>
        <w:r>
          <w:rPr>
            <w:noProof/>
            <w:webHidden/>
          </w:rPr>
          <w:fldChar w:fldCharType="end"/>
        </w:r>
      </w:hyperlink>
    </w:p>
    <w:p w14:paraId="79967475" w14:textId="5833618D"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78" w:history="1">
        <w:r w:rsidRPr="00173396">
          <w:rPr>
            <w:rStyle w:val="Hyperlink"/>
            <w:rFonts w:ascii="Arial" w:hAnsi="Arial" w:cs="Arial"/>
            <w:noProof/>
          </w:rPr>
          <w:t>Figure 215 - Example Verbal Dispatch Instructions Sequence Diagram</w:t>
        </w:r>
        <w:r>
          <w:rPr>
            <w:noProof/>
            <w:webHidden/>
          </w:rPr>
          <w:tab/>
        </w:r>
        <w:r>
          <w:rPr>
            <w:noProof/>
            <w:webHidden/>
          </w:rPr>
          <w:fldChar w:fldCharType="begin"/>
        </w:r>
        <w:r>
          <w:rPr>
            <w:noProof/>
            <w:webHidden/>
          </w:rPr>
          <w:instrText xml:space="preserve"> PAGEREF _Toc170832678 \h </w:instrText>
        </w:r>
        <w:r>
          <w:rPr>
            <w:noProof/>
            <w:webHidden/>
          </w:rPr>
        </w:r>
        <w:r>
          <w:rPr>
            <w:noProof/>
            <w:webHidden/>
          </w:rPr>
          <w:fldChar w:fldCharType="separate"/>
        </w:r>
        <w:r>
          <w:rPr>
            <w:noProof/>
            <w:webHidden/>
          </w:rPr>
          <w:t>375</w:t>
        </w:r>
        <w:r>
          <w:rPr>
            <w:noProof/>
            <w:webHidden/>
          </w:rPr>
          <w:fldChar w:fldCharType="end"/>
        </w:r>
      </w:hyperlink>
    </w:p>
    <w:p w14:paraId="1BFEA957" w14:textId="6DAEF1BE"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79" w:history="1">
        <w:r w:rsidRPr="00173396">
          <w:rPr>
            <w:rStyle w:val="Hyperlink"/>
            <w:rFonts w:ascii="Arial" w:hAnsi="Arial" w:cs="Arial"/>
            <w:noProof/>
          </w:rPr>
          <w:t>Figure 216 – Request message: get VDIs</w:t>
        </w:r>
        <w:r>
          <w:rPr>
            <w:noProof/>
            <w:webHidden/>
          </w:rPr>
          <w:tab/>
        </w:r>
        <w:r>
          <w:rPr>
            <w:noProof/>
            <w:webHidden/>
          </w:rPr>
          <w:fldChar w:fldCharType="begin"/>
        </w:r>
        <w:r>
          <w:rPr>
            <w:noProof/>
            <w:webHidden/>
          </w:rPr>
          <w:instrText xml:space="preserve"> PAGEREF _Toc170832679 \h </w:instrText>
        </w:r>
        <w:r>
          <w:rPr>
            <w:noProof/>
            <w:webHidden/>
          </w:rPr>
        </w:r>
        <w:r>
          <w:rPr>
            <w:noProof/>
            <w:webHidden/>
          </w:rPr>
          <w:fldChar w:fldCharType="separate"/>
        </w:r>
        <w:r>
          <w:rPr>
            <w:noProof/>
            <w:webHidden/>
          </w:rPr>
          <w:t>376</w:t>
        </w:r>
        <w:r>
          <w:rPr>
            <w:noProof/>
            <w:webHidden/>
          </w:rPr>
          <w:fldChar w:fldCharType="end"/>
        </w:r>
      </w:hyperlink>
    </w:p>
    <w:p w14:paraId="13B31ECA" w14:textId="6789BF00"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80" w:history="1">
        <w:r w:rsidRPr="00173396">
          <w:rPr>
            <w:rStyle w:val="Hyperlink"/>
            <w:rFonts w:ascii="Arial" w:hAnsi="Arial" w:cs="Arial"/>
            <w:noProof/>
          </w:rPr>
          <w:t>Figure 217 – Reply Message: reply to get VDIs</w:t>
        </w:r>
        <w:r>
          <w:rPr>
            <w:noProof/>
            <w:webHidden/>
          </w:rPr>
          <w:tab/>
        </w:r>
        <w:r>
          <w:rPr>
            <w:noProof/>
            <w:webHidden/>
          </w:rPr>
          <w:fldChar w:fldCharType="begin"/>
        </w:r>
        <w:r>
          <w:rPr>
            <w:noProof/>
            <w:webHidden/>
          </w:rPr>
          <w:instrText xml:space="preserve"> PAGEREF _Toc170832680 \h </w:instrText>
        </w:r>
        <w:r>
          <w:rPr>
            <w:noProof/>
            <w:webHidden/>
          </w:rPr>
        </w:r>
        <w:r>
          <w:rPr>
            <w:noProof/>
            <w:webHidden/>
          </w:rPr>
          <w:fldChar w:fldCharType="separate"/>
        </w:r>
        <w:r>
          <w:rPr>
            <w:noProof/>
            <w:webHidden/>
          </w:rPr>
          <w:t>377</w:t>
        </w:r>
        <w:r>
          <w:rPr>
            <w:noProof/>
            <w:webHidden/>
          </w:rPr>
          <w:fldChar w:fldCharType="end"/>
        </w:r>
      </w:hyperlink>
    </w:p>
    <w:p w14:paraId="59B0D6FD" w14:textId="28359E0E"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81" w:history="1">
        <w:r w:rsidRPr="00173396">
          <w:rPr>
            <w:rStyle w:val="Hyperlink"/>
            <w:rFonts w:ascii="Arial" w:hAnsi="Arial" w:cs="Arial"/>
            <w:noProof/>
          </w:rPr>
          <w:t>Figure 218 – Request Message: change VDI</w:t>
        </w:r>
        <w:r>
          <w:rPr>
            <w:noProof/>
            <w:webHidden/>
          </w:rPr>
          <w:tab/>
        </w:r>
        <w:r>
          <w:rPr>
            <w:noProof/>
            <w:webHidden/>
          </w:rPr>
          <w:fldChar w:fldCharType="begin"/>
        </w:r>
        <w:r>
          <w:rPr>
            <w:noProof/>
            <w:webHidden/>
          </w:rPr>
          <w:instrText xml:space="preserve"> PAGEREF _Toc170832681 \h </w:instrText>
        </w:r>
        <w:r>
          <w:rPr>
            <w:noProof/>
            <w:webHidden/>
          </w:rPr>
        </w:r>
        <w:r>
          <w:rPr>
            <w:noProof/>
            <w:webHidden/>
          </w:rPr>
          <w:fldChar w:fldCharType="separate"/>
        </w:r>
        <w:r>
          <w:rPr>
            <w:noProof/>
            <w:webHidden/>
          </w:rPr>
          <w:t>377</w:t>
        </w:r>
        <w:r>
          <w:rPr>
            <w:noProof/>
            <w:webHidden/>
          </w:rPr>
          <w:fldChar w:fldCharType="end"/>
        </w:r>
      </w:hyperlink>
    </w:p>
    <w:p w14:paraId="70349D2C" w14:textId="7FD2B9B4"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82" w:history="1">
        <w:r w:rsidRPr="00173396">
          <w:rPr>
            <w:rStyle w:val="Hyperlink"/>
            <w:rFonts w:ascii="Arial" w:hAnsi="Arial" w:cs="Arial"/>
            <w:noProof/>
          </w:rPr>
          <w:t>Figure 219 – Reply Message: reply VDIs</w:t>
        </w:r>
        <w:r>
          <w:rPr>
            <w:noProof/>
            <w:webHidden/>
          </w:rPr>
          <w:tab/>
        </w:r>
        <w:r>
          <w:rPr>
            <w:noProof/>
            <w:webHidden/>
          </w:rPr>
          <w:fldChar w:fldCharType="begin"/>
        </w:r>
        <w:r>
          <w:rPr>
            <w:noProof/>
            <w:webHidden/>
          </w:rPr>
          <w:instrText xml:space="preserve"> PAGEREF _Toc170832682 \h </w:instrText>
        </w:r>
        <w:r>
          <w:rPr>
            <w:noProof/>
            <w:webHidden/>
          </w:rPr>
        </w:r>
        <w:r>
          <w:rPr>
            <w:noProof/>
            <w:webHidden/>
          </w:rPr>
          <w:fldChar w:fldCharType="separate"/>
        </w:r>
        <w:r>
          <w:rPr>
            <w:noProof/>
            <w:webHidden/>
          </w:rPr>
          <w:t>378</w:t>
        </w:r>
        <w:r>
          <w:rPr>
            <w:noProof/>
            <w:webHidden/>
          </w:rPr>
          <w:fldChar w:fldCharType="end"/>
        </w:r>
      </w:hyperlink>
    </w:p>
    <w:p w14:paraId="2D7E8517" w14:textId="3BE725EA"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83" w:history="1">
        <w:r w:rsidRPr="00173396">
          <w:rPr>
            <w:rStyle w:val="Hyperlink"/>
            <w:rFonts w:ascii="Arial" w:hAnsi="Arial" w:cs="Arial"/>
            <w:noProof/>
          </w:rPr>
          <w:t>Figure 220 – VerbalDispatchInstruction Structure</w:t>
        </w:r>
        <w:r>
          <w:rPr>
            <w:noProof/>
            <w:webHidden/>
          </w:rPr>
          <w:tab/>
        </w:r>
        <w:r>
          <w:rPr>
            <w:noProof/>
            <w:webHidden/>
          </w:rPr>
          <w:fldChar w:fldCharType="begin"/>
        </w:r>
        <w:r>
          <w:rPr>
            <w:noProof/>
            <w:webHidden/>
          </w:rPr>
          <w:instrText xml:space="preserve"> PAGEREF _Toc170832683 \h </w:instrText>
        </w:r>
        <w:r>
          <w:rPr>
            <w:noProof/>
            <w:webHidden/>
          </w:rPr>
        </w:r>
        <w:r>
          <w:rPr>
            <w:noProof/>
            <w:webHidden/>
          </w:rPr>
          <w:fldChar w:fldCharType="separate"/>
        </w:r>
        <w:r>
          <w:rPr>
            <w:noProof/>
            <w:webHidden/>
          </w:rPr>
          <w:t>380</w:t>
        </w:r>
        <w:r>
          <w:rPr>
            <w:noProof/>
            <w:webHidden/>
          </w:rPr>
          <w:fldChar w:fldCharType="end"/>
        </w:r>
      </w:hyperlink>
    </w:p>
    <w:p w14:paraId="69C4909B" w14:textId="72FE4CB5"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84" w:history="1">
        <w:r w:rsidRPr="00173396">
          <w:rPr>
            <w:rStyle w:val="Hyperlink"/>
            <w:rFonts w:ascii="Arial" w:hAnsi="Arial" w:cs="Arial"/>
            <w:noProof/>
          </w:rPr>
          <w:t>Figure 221 – VerbalDispatchInstruction Requirements</w:t>
        </w:r>
        <w:r>
          <w:rPr>
            <w:noProof/>
            <w:webHidden/>
          </w:rPr>
          <w:tab/>
        </w:r>
        <w:r>
          <w:rPr>
            <w:noProof/>
            <w:webHidden/>
          </w:rPr>
          <w:fldChar w:fldCharType="begin"/>
        </w:r>
        <w:r>
          <w:rPr>
            <w:noProof/>
            <w:webHidden/>
          </w:rPr>
          <w:instrText xml:space="preserve"> PAGEREF _Toc170832684 \h </w:instrText>
        </w:r>
        <w:r>
          <w:rPr>
            <w:noProof/>
            <w:webHidden/>
          </w:rPr>
        </w:r>
        <w:r>
          <w:rPr>
            <w:noProof/>
            <w:webHidden/>
          </w:rPr>
          <w:fldChar w:fldCharType="separate"/>
        </w:r>
        <w:r>
          <w:rPr>
            <w:noProof/>
            <w:webHidden/>
          </w:rPr>
          <w:t>381</w:t>
        </w:r>
        <w:r>
          <w:rPr>
            <w:noProof/>
            <w:webHidden/>
          </w:rPr>
          <w:fldChar w:fldCharType="end"/>
        </w:r>
      </w:hyperlink>
    </w:p>
    <w:p w14:paraId="34EC6E90" w14:textId="481A1F45"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85" w:history="1">
        <w:r w:rsidRPr="00173396">
          <w:rPr>
            <w:rStyle w:val="Hyperlink"/>
            <w:rFonts w:ascii="Arial" w:hAnsi="Arial" w:cs="Arial"/>
            <w:noProof/>
          </w:rPr>
          <w:t>Figure 222 – getNotifications Request</w:t>
        </w:r>
        <w:r>
          <w:rPr>
            <w:noProof/>
            <w:webHidden/>
          </w:rPr>
          <w:tab/>
        </w:r>
        <w:r>
          <w:rPr>
            <w:noProof/>
            <w:webHidden/>
          </w:rPr>
          <w:fldChar w:fldCharType="begin"/>
        </w:r>
        <w:r>
          <w:rPr>
            <w:noProof/>
            <w:webHidden/>
          </w:rPr>
          <w:instrText xml:space="preserve"> PAGEREF _Toc170832685 \h </w:instrText>
        </w:r>
        <w:r>
          <w:rPr>
            <w:noProof/>
            <w:webHidden/>
          </w:rPr>
        </w:r>
        <w:r>
          <w:rPr>
            <w:noProof/>
            <w:webHidden/>
          </w:rPr>
          <w:fldChar w:fldCharType="separate"/>
        </w:r>
        <w:r>
          <w:rPr>
            <w:noProof/>
            <w:webHidden/>
          </w:rPr>
          <w:t>388</w:t>
        </w:r>
        <w:r>
          <w:rPr>
            <w:noProof/>
            <w:webHidden/>
          </w:rPr>
          <w:fldChar w:fldCharType="end"/>
        </w:r>
      </w:hyperlink>
    </w:p>
    <w:p w14:paraId="6D5A657F" w14:textId="24D1A080"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86" w:history="1">
        <w:r w:rsidRPr="00173396">
          <w:rPr>
            <w:rStyle w:val="Hyperlink"/>
            <w:rFonts w:ascii="Arial" w:hAnsi="Arial" w:cs="Arial"/>
            <w:noProof/>
          </w:rPr>
          <w:t>Figure 223 – getNotifications Response</w:t>
        </w:r>
        <w:r>
          <w:rPr>
            <w:noProof/>
            <w:webHidden/>
          </w:rPr>
          <w:tab/>
        </w:r>
        <w:r>
          <w:rPr>
            <w:noProof/>
            <w:webHidden/>
          </w:rPr>
          <w:fldChar w:fldCharType="begin"/>
        </w:r>
        <w:r>
          <w:rPr>
            <w:noProof/>
            <w:webHidden/>
          </w:rPr>
          <w:instrText xml:space="preserve"> PAGEREF _Toc170832686 \h </w:instrText>
        </w:r>
        <w:r>
          <w:rPr>
            <w:noProof/>
            <w:webHidden/>
          </w:rPr>
        </w:r>
        <w:r>
          <w:rPr>
            <w:noProof/>
            <w:webHidden/>
          </w:rPr>
          <w:fldChar w:fldCharType="separate"/>
        </w:r>
        <w:r>
          <w:rPr>
            <w:noProof/>
            <w:webHidden/>
          </w:rPr>
          <w:t>389</w:t>
        </w:r>
        <w:r>
          <w:rPr>
            <w:noProof/>
            <w:webHidden/>
          </w:rPr>
          <w:fldChar w:fldCharType="end"/>
        </w:r>
      </w:hyperlink>
    </w:p>
    <w:p w14:paraId="3FF4BB83" w14:textId="73C34B79" w:rsidR="004C6614" w:rsidRDefault="004C6614">
      <w:pPr>
        <w:pStyle w:val="TableofFigures"/>
        <w:tabs>
          <w:tab w:val="right" w:leader="dot" w:pos="9350"/>
        </w:tabs>
        <w:rPr>
          <w:rFonts w:asciiTheme="minorHAnsi" w:eastAsiaTheme="minorEastAsia" w:hAnsiTheme="minorHAnsi" w:cstheme="minorBidi"/>
          <w:noProof/>
          <w:kern w:val="2"/>
          <w:sz w:val="22"/>
          <w:szCs w:val="22"/>
          <w14:ligatures w14:val="standardContextual"/>
        </w:rPr>
      </w:pPr>
      <w:hyperlink w:anchor="_Toc170832687" w:history="1">
        <w:r w:rsidRPr="00173396">
          <w:rPr>
            <w:rStyle w:val="Hyperlink"/>
            <w:rFonts w:ascii="Arial" w:hAnsi="Arial" w:cs="Arial"/>
            <w:noProof/>
          </w:rPr>
          <w:t>Figure 224 – Notifications Container</w:t>
        </w:r>
        <w:r>
          <w:rPr>
            <w:noProof/>
            <w:webHidden/>
          </w:rPr>
          <w:tab/>
        </w:r>
        <w:r>
          <w:rPr>
            <w:noProof/>
            <w:webHidden/>
          </w:rPr>
          <w:fldChar w:fldCharType="begin"/>
        </w:r>
        <w:r>
          <w:rPr>
            <w:noProof/>
            <w:webHidden/>
          </w:rPr>
          <w:instrText xml:space="preserve"> PAGEREF _Toc170832687 \h </w:instrText>
        </w:r>
        <w:r>
          <w:rPr>
            <w:noProof/>
            <w:webHidden/>
          </w:rPr>
        </w:r>
        <w:r>
          <w:rPr>
            <w:noProof/>
            <w:webHidden/>
          </w:rPr>
          <w:fldChar w:fldCharType="separate"/>
        </w:r>
        <w:r>
          <w:rPr>
            <w:noProof/>
            <w:webHidden/>
          </w:rPr>
          <w:t>390</w:t>
        </w:r>
        <w:r>
          <w:rPr>
            <w:noProof/>
            <w:webHidden/>
          </w:rPr>
          <w:fldChar w:fldCharType="end"/>
        </w:r>
      </w:hyperlink>
    </w:p>
    <w:p w14:paraId="143E0897" w14:textId="2ACA6C87" w:rsidR="008B399E" w:rsidRPr="000467EE" w:rsidRDefault="00694C16" w:rsidP="008B399E">
      <w:pPr>
        <w:rPr>
          <w:rFonts w:ascii="Arial" w:hAnsi="Arial" w:cs="Arial"/>
        </w:rPr>
      </w:pPr>
      <w:r w:rsidRPr="00805285">
        <w:rPr>
          <w:rFonts w:ascii="Arial" w:hAnsi="Arial" w:cs="Arial"/>
          <w:color w:val="000000"/>
          <w:sz w:val="21"/>
          <w:szCs w:val="21"/>
        </w:rPr>
        <w:fldChar w:fldCharType="end"/>
      </w:r>
    </w:p>
    <w:p w14:paraId="2ADC4566" w14:textId="77777777" w:rsidR="008B399E" w:rsidRPr="000467EE" w:rsidRDefault="008B399E" w:rsidP="00B956C8">
      <w:pPr>
        <w:tabs>
          <w:tab w:val="right" w:leader="dot" w:pos="9360"/>
        </w:tabs>
        <w:rPr>
          <w:rFonts w:ascii="Arial" w:hAnsi="Arial" w:cs="Arial"/>
          <w:sz w:val="21"/>
        </w:rPr>
      </w:pPr>
    </w:p>
    <w:p w14:paraId="5F5F2AE7" w14:textId="77777777" w:rsidR="008B399E" w:rsidRPr="000467EE" w:rsidRDefault="008B399E" w:rsidP="00B956C8">
      <w:pPr>
        <w:tabs>
          <w:tab w:val="right" w:leader="dot" w:pos="9360"/>
        </w:tabs>
        <w:rPr>
          <w:rFonts w:ascii="Arial" w:hAnsi="Arial" w:cs="Arial"/>
          <w:sz w:val="21"/>
        </w:rPr>
      </w:pPr>
    </w:p>
    <w:p w14:paraId="60FDB961" w14:textId="77777777" w:rsidR="008B399E" w:rsidRPr="000467EE" w:rsidRDefault="008B399E" w:rsidP="00B956C8">
      <w:pPr>
        <w:tabs>
          <w:tab w:val="right" w:leader="dot" w:pos="9360"/>
        </w:tabs>
        <w:rPr>
          <w:rFonts w:ascii="Arial" w:hAnsi="Arial" w:cs="Arial"/>
          <w:sz w:val="21"/>
        </w:rPr>
        <w:sectPr w:rsidR="008B399E" w:rsidRPr="000467EE" w:rsidSect="003F4DE7">
          <w:headerReference w:type="even" r:id="rId13"/>
          <w:footerReference w:type="default" r:id="rId14"/>
          <w:headerReference w:type="first" r:id="rId15"/>
          <w:pgSz w:w="12240" w:h="15840"/>
          <w:pgMar w:top="1440" w:right="1440" w:bottom="1440" w:left="1440" w:header="720" w:footer="720" w:gutter="0"/>
          <w:pgNumType w:fmt="lowerRoman" w:start="1"/>
          <w:cols w:space="720"/>
          <w:docGrid w:linePitch="360"/>
        </w:sectPr>
      </w:pPr>
    </w:p>
    <w:p w14:paraId="00BDB9CD" w14:textId="77777777" w:rsidR="00B956C8" w:rsidRPr="00FA0A10" w:rsidRDefault="00B956C8" w:rsidP="00CC64D2">
      <w:pPr>
        <w:pStyle w:val="Heading1"/>
        <w:tabs>
          <w:tab w:val="num" w:pos="432"/>
        </w:tabs>
        <w:overflowPunct w:val="0"/>
        <w:autoSpaceDE w:val="0"/>
        <w:autoSpaceDN w:val="0"/>
        <w:adjustRightInd w:val="0"/>
        <w:spacing w:before="400" w:after="60"/>
        <w:ind w:left="432" w:hanging="432"/>
        <w:textAlignment w:val="baseline"/>
        <w:rPr>
          <w:b w:val="0"/>
        </w:rPr>
      </w:pPr>
      <w:bookmarkStart w:id="217" w:name="_Toc85343426"/>
      <w:bookmarkStart w:id="218" w:name="_Toc85343436"/>
      <w:bookmarkStart w:id="219" w:name="_Toc85343437"/>
      <w:bookmarkStart w:id="220" w:name="_Toc85343438"/>
      <w:bookmarkStart w:id="221" w:name="_Toc85343439"/>
      <w:bookmarkStart w:id="222" w:name="_Toc85343440"/>
      <w:bookmarkStart w:id="223" w:name="_Toc85343441"/>
      <w:bookmarkStart w:id="224" w:name="_Toc85343442"/>
      <w:bookmarkStart w:id="225" w:name="_Toc85343444"/>
      <w:bookmarkStart w:id="226" w:name="_Toc85343445"/>
      <w:bookmarkStart w:id="227" w:name="_Toc85343448"/>
      <w:bookmarkStart w:id="228" w:name="_Toc85343449"/>
      <w:bookmarkStart w:id="229" w:name="_Toc85343454"/>
      <w:bookmarkStart w:id="230" w:name="_Toc85343459"/>
      <w:bookmarkStart w:id="231" w:name="_Toc85343460"/>
      <w:bookmarkStart w:id="232" w:name="_Toc85343461"/>
      <w:bookmarkStart w:id="233" w:name="_Toc85343463"/>
      <w:bookmarkStart w:id="234" w:name="_Toc85343464"/>
      <w:bookmarkStart w:id="235" w:name="_Toc85343465"/>
      <w:bookmarkStart w:id="236" w:name="_Toc85343466"/>
      <w:bookmarkStart w:id="237" w:name="_Toc85343467"/>
      <w:bookmarkStart w:id="238" w:name="_Toc85343468"/>
      <w:bookmarkStart w:id="239" w:name="_Toc85343469"/>
      <w:bookmarkStart w:id="240" w:name="_Toc85343471"/>
      <w:bookmarkStart w:id="241" w:name="_Toc85343474"/>
      <w:bookmarkStart w:id="242" w:name="_Toc85343479"/>
      <w:bookmarkStart w:id="243" w:name="_Toc85343483"/>
      <w:bookmarkStart w:id="244" w:name="_Toc85343485"/>
      <w:bookmarkStart w:id="245" w:name="_Toc85343487"/>
      <w:bookmarkStart w:id="246" w:name="_Toc85343488"/>
      <w:bookmarkStart w:id="247" w:name="_Toc85343493"/>
      <w:bookmarkStart w:id="248" w:name="_Toc85343494"/>
      <w:bookmarkStart w:id="249" w:name="_Toc85343512"/>
      <w:bookmarkStart w:id="250" w:name="_Toc85343519"/>
      <w:bookmarkStart w:id="251" w:name="_Toc85343522"/>
      <w:bookmarkStart w:id="252" w:name="_Toc85343525"/>
      <w:bookmarkStart w:id="253" w:name="_Toc85343526"/>
      <w:bookmarkStart w:id="254" w:name="_Toc85343527"/>
      <w:bookmarkStart w:id="255" w:name="_Toc85343528"/>
      <w:bookmarkStart w:id="256" w:name="_Toc85343536"/>
      <w:bookmarkStart w:id="257" w:name="_Toc85343538"/>
      <w:bookmarkStart w:id="258" w:name="_Toc85343539"/>
      <w:bookmarkStart w:id="259" w:name="_Toc85343540"/>
      <w:bookmarkStart w:id="260" w:name="_Toc85343542"/>
      <w:bookmarkStart w:id="261" w:name="_Toc85343543"/>
      <w:bookmarkStart w:id="262" w:name="_Toc85343544"/>
      <w:bookmarkStart w:id="263" w:name="_Toc85343554"/>
      <w:bookmarkStart w:id="264" w:name="_Toc85343555"/>
      <w:bookmarkStart w:id="265" w:name="_Toc85343559"/>
      <w:bookmarkStart w:id="266" w:name="_Toc85343560"/>
      <w:bookmarkStart w:id="267" w:name="_Toc85343561"/>
      <w:bookmarkStart w:id="268" w:name="_Toc85343562"/>
      <w:bookmarkStart w:id="269" w:name="_Toc85343564"/>
      <w:bookmarkStart w:id="270" w:name="_Toc85343565"/>
      <w:bookmarkStart w:id="271" w:name="_Toc85343566"/>
      <w:bookmarkStart w:id="272" w:name="_Toc85343567"/>
      <w:bookmarkStart w:id="273" w:name="_Toc85343569"/>
      <w:bookmarkStart w:id="274" w:name="_Toc85343570"/>
      <w:bookmarkStart w:id="275" w:name="_Toc85343571"/>
      <w:bookmarkStart w:id="276" w:name="_Toc85343572"/>
      <w:bookmarkStart w:id="277" w:name="_Toc85343574"/>
      <w:bookmarkStart w:id="278" w:name="_Toc85343575"/>
      <w:bookmarkStart w:id="279" w:name="_Toc85343576"/>
      <w:bookmarkStart w:id="280" w:name="_Toc85343577"/>
      <w:bookmarkStart w:id="281" w:name="_Toc85343593"/>
      <w:bookmarkStart w:id="282" w:name="_Toc85343609"/>
      <w:bookmarkStart w:id="283" w:name="_Toc85343626"/>
      <w:bookmarkStart w:id="284" w:name="_Toc85343643"/>
      <w:bookmarkStart w:id="285" w:name="_Toc85343645"/>
      <w:bookmarkStart w:id="286" w:name="_Toc85343647"/>
      <w:bookmarkStart w:id="287" w:name="_Toc85343652"/>
      <w:bookmarkStart w:id="288" w:name="_Toc85343656"/>
      <w:bookmarkStart w:id="289" w:name="_Toc85343662"/>
      <w:bookmarkStart w:id="290" w:name="_Toc85343664"/>
      <w:bookmarkStart w:id="291" w:name="_Toc85343665"/>
      <w:bookmarkStart w:id="292" w:name="_Toc85343666"/>
      <w:bookmarkStart w:id="293" w:name="_Toc85343669"/>
      <w:bookmarkStart w:id="294" w:name="_Toc85343670"/>
      <w:bookmarkStart w:id="295" w:name="_Toc85343671"/>
      <w:bookmarkStart w:id="296" w:name="_Toc85343673"/>
      <w:bookmarkStart w:id="297" w:name="_Toc85343674"/>
      <w:bookmarkStart w:id="298" w:name="_Toc85343676"/>
      <w:bookmarkStart w:id="299" w:name="_Toc85343677"/>
      <w:bookmarkStart w:id="300" w:name="_Toc85343680"/>
      <w:bookmarkStart w:id="301" w:name="_Toc85343681"/>
      <w:bookmarkStart w:id="302" w:name="_Toc85343682"/>
      <w:bookmarkStart w:id="303" w:name="_Toc85343683"/>
      <w:bookmarkStart w:id="304" w:name="_Toc85343686"/>
      <w:bookmarkStart w:id="305" w:name="_Toc85343691"/>
      <w:bookmarkStart w:id="306" w:name="_Toc85343693"/>
      <w:bookmarkStart w:id="307" w:name="_Toc85343694"/>
      <w:bookmarkStart w:id="308" w:name="_Toc85343696"/>
      <w:bookmarkStart w:id="309" w:name="_Toc85343710"/>
      <w:bookmarkStart w:id="310" w:name="_Toc85343719"/>
      <w:bookmarkStart w:id="311" w:name="_Toc85343763"/>
      <w:bookmarkStart w:id="312" w:name="_Toc85343764"/>
      <w:bookmarkStart w:id="313" w:name="_Toc85343765"/>
      <w:bookmarkStart w:id="314" w:name="_Toc85343812"/>
      <w:bookmarkStart w:id="315" w:name="_Toc85343829"/>
      <w:bookmarkStart w:id="316" w:name="_Toc85343846"/>
      <w:bookmarkStart w:id="317" w:name="_Toc85343863"/>
      <w:bookmarkStart w:id="318" w:name="_Toc85343904"/>
      <w:bookmarkStart w:id="319" w:name="_Toc85343914"/>
      <w:bookmarkStart w:id="320" w:name="_Toc85343930"/>
      <w:bookmarkStart w:id="321" w:name="_Toc85343958"/>
      <w:bookmarkStart w:id="322" w:name="_Toc85343963"/>
      <w:bookmarkStart w:id="323" w:name="_Toc85343968"/>
      <w:bookmarkStart w:id="324" w:name="_Toc85343973"/>
      <w:bookmarkStart w:id="325" w:name="_Toc85343978"/>
      <w:bookmarkStart w:id="326" w:name="_Toc85344012"/>
      <w:bookmarkStart w:id="327" w:name="_Toc85344025"/>
      <w:bookmarkStart w:id="328" w:name="_Toc85344029"/>
      <w:bookmarkStart w:id="329" w:name="_Toc85344040"/>
      <w:bookmarkStart w:id="330" w:name="_Toc85344068"/>
      <w:bookmarkStart w:id="331" w:name="_Toc85344084"/>
      <w:bookmarkStart w:id="332" w:name="_Toc85344089"/>
      <w:bookmarkStart w:id="333" w:name="_Toc85344094"/>
      <w:bookmarkStart w:id="334" w:name="_Toc85344099"/>
      <w:bookmarkStart w:id="335" w:name="_Toc85344104"/>
      <w:bookmarkStart w:id="336" w:name="_Toc85344137"/>
      <w:bookmarkStart w:id="337" w:name="_Toc85344150"/>
      <w:bookmarkStart w:id="338" w:name="_Toc85344154"/>
      <w:bookmarkStart w:id="339" w:name="_Toc85344157"/>
      <w:bookmarkStart w:id="340" w:name="_Toc85344189"/>
      <w:bookmarkStart w:id="341" w:name="_Toc85344202"/>
      <w:bookmarkStart w:id="342" w:name="_Toc85344206"/>
      <w:bookmarkStart w:id="343" w:name="_Toc85344210"/>
      <w:bookmarkStart w:id="344" w:name="_Toc85344214"/>
      <w:bookmarkStart w:id="345" w:name="_Toc85344218"/>
      <w:bookmarkStart w:id="346" w:name="_Toc85344223"/>
      <w:bookmarkStart w:id="347" w:name="_Toc85344224"/>
      <w:bookmarkStart w:id="348" w:name="_Toc85344226"/>
      <w:bookmarkStart w:id="349" w:name="_Toc85344234"/>
      <w:bookmarkStart w:id="350" w:name="_Toc85344264"/>
      <w:bookmarkStart w:id="351" w:name="_Toc85344270"/>
      <w:bookmarkStart w:id="352" w:name="_Toc85344280"/>
      <w:bookmarkStart w:id="353" w:name="_Toc85344290"/>
      <w:bookmarkStart w:id="354" w:name="_Toc85344306"/>
      <w:bookmarkStart w:id="355" w:name="_Toc85344307"/>
      <w:bookmarkStart w:id="356" w:name="_Toc85344308"/>
      <w:bookmarkStart w:id="357" w:name="_Toc85344309"/>
      <w:bookmarkStart w:id="358" w:name="_Toc85344310"/>
      <w:bookmarkStart w:id="359" w:name="_Toc85344311"/>
      <w:bookmarkStart w:id="360" w:name="_Toc85344312"/>
      <w:bookmarkStart w:id="361" w:name="_Toc85344313"/>
      <w:bookmarkStart w:id="362" w:name="_Toc85344315"/>
      <w:bookmarkStart w:id="363" w:name="_Toc85344316"/>
      <w:bookmarkStart w:id="364" w:name="_Toc85344324"/>
      <w:bookmarkStart w:id="365" w:name="_Toc85344329"/>
      <w:bookmarkStart w:id="366" w:name="_Toc85344330"/>
      <w:bookmarkStart w:id="367" w:name="_Toc85344331"/>
      <w:bookmarkStart w:id="368" w:name="_Toc85344342"/>
      <w:bookmarkStart w:id="369" w:name="_Toc85344350"/>
      <w:bookmarkStart w:id="370" w:name="_Toc85344376"/>
      <w:bookmarkStart w:id="371" w:name="_Toc85344382"/>
      <w:bookmarkStart w:id="372" w:name="_Toc85344386"/>
      <w:bookmarkStart w:id="373" w:name="_Toc85344387"/>
      <w:bookmarkStart w:id="374" w:name="_Toc85344388"/>
      <w:bookmarkStart w:id="375" w:name="_Toc85344389"/>
      <w:bookmarkStart w:id="376" w:name="_Toc85344391"/>
      <w:bookmarkStart w:id="377" w:name="_Toc85344406"/>
      <w:bookmarkStart w:id="378" w:name="_Toc85344409"/>
      <w:bookmarkStart w:id="379" w:name="_Toc85344412"/>
      <w:bookmarkStart w:id="380" w:name="_Toc85344413"/>
      <w:bookmarkStart w:id="381" w:name="_Toc85344419"/>
      <w:bookmarkStart w:id="382" w:name="_Toc85344421"/>
      <w:bookmarkStart w:id="383" w:name="_Toc85344447"/>
      <w:bookmarkStart w:id="384" w:name="_Toc85344453"/>
      <w:bookmarkStart w:id="385" w:name="_Toc85344457"/>
      <w:bookmarkStart w:id="386" w:name="_Toc85344459"/>
      <w:bookmarkStart w:id="387" w:name="_Toc85344476"/>
      <w:bookmarkStart w:id="388" w:name="_Toc85344480"/>
      <w:bookmarkStart w:id="389" w:name="_Toc85344487"/>
      <w:bookmarkStart w:id="390" w:name="_Toc85344492"/>
      <w:bookmarkStart w:id="391" w:name="_Toc85344494"/>
      <w:bookmarkStart w:id="392" w:name="_Toc85344495"/>
      <w:bookmarkStart w:id="393" w:name="_Toc85344497"/>
      <w:bookmarkStart w:id="394" w:name="_Toc85344498"/>
      <w:bookmarkStart w:id="395" w:name="_Toc85344501"/>
      <w:bookmarkStart w:id="396" w:name="_Toc85344502"/>
      <w:bookmarkStart w:id="397" w:name="_Toc85344503"/>
      <w:bookmarkStart w:id="398" w:name="_Toc85344504"/>
      <w:bookmarkStart w:id="399" w:name="_Toc85344507"/>
      <w:bookmarkStart w:id="400" w:name="_Toc85344508"/>
      <w:bookmarkStart w:id="401" w:name="_Toc85344509"/>
      <w:bookmarkStart w:id="402" w:name="_Toc85344512"/>
      <w:bookmarkStart w:id="403" w:name="_Toc85344530"/>
      <w:bookmarkStart w:id="404" w:name="_Toc85344543"/>
      <w:bookmarkStart w:id="405" w:name="_Toc85344546"/>
      <w:bookmarkStart w:id="406" w:name="_Toc85344547"/>
      <w:bookmarkStart w:id="407" w:name="_Toc85344548"/>
      <w:bookmarkStart w:id="408" w:name="_Toc85344562"/>
      <w:bookmarkStart w:id="409" w:name="_Toc85344576"/>
      <w:bookmarkStart w:id="410" w:name="_Toc85344577"/>
      <w:bookmarkStart w:id="411" w:name="_Toc85344578"/>
      <w:bookmarkStart w:id="412" w:name="_Toc85344580"/>
      <w:bookmarkStart w:id="413" w:name="_Toc85344581"/>
      <w:bookmarkStart w:id="414" w:name="_Toc85344583"/>
      <w:bookmarkStart w:id="415" w:name="_Toc85344588"/>
      <w:bookmarkStart w:id="416" w:name="_Toc85344592"/>
      <w:bookmarkStart w:id="417" w:name="_Toc85344593"/>
      <w:bookmarkStart w:id="418" w:name="_Toc85344605"/>
      <w:bookmarkStart w:id="419" w:name="_Toc85344606"/>
      <w:bookmarkStart w:id="420" w:name="_Toc85344608"/>
      <w:bookmarkStart w:id="421" w:name="_Toc85344609"/>
      <w:bookmarkStart w:id="422" w:name="_Toc85344610"/>
      <w:bookmarkStart w:id="423" w:name="_Toc85344622"/>
      <w:bookmarkStart w:id="424" w:name="_Toc85344623"/>
      <w:bookmarkStart w:id="425" w:name="_Toc85344624"/>
      <w:bookmarkStart w:id="426" w:name="_Toc85344633"/>
      <w:bookmarkStart w:id="427" w:name="_Toc85344634"/>
      <w:bookmarkStart w:id="428" w:name="_Toc85344647"/>
      <w:bookmarkStart w:id="429" w:name="_Toc85344658"/>
      <w:bookmarkStart w:id="430" w:name="_Toc85344660"/>
      <w:bookmarkStart w:id="431" w:name="_Toc85344661"/>
      <w:bookmarkStart w:id="432" w:name="_Toc85344662"/>
      <w:bookmarkStart w:id="433" w:name="_Toc85344667"/>
      <w:bookmarkStart w:id="434" w:name="_Toc85344668"/>
      <w:bookmarkStart w:id="435" w:name="_Toc85344679"/>
      <w:bookmarkStart w:id="436" w:name="_Toc85344681"/>
      <w:bookmarkStart w:id="437" w:name="_Toc85344682"/>
      <w:bookmarkStart w:id="438" w:name="_Toc85344715"/>
      <w:bookmarkStart w:id="439" w:name="_Toc85344716"/>
      <w:bookmarkStart w:id="440" w:name="_Toc85344735"/>
      <w:bookmarkStart w:id="441" w:name="_Toc85344749"/>
      <w:bookmarkStart w:id="442" w:name="_Toc85344750"/>
      <w:bookmarkStart w:id="443" w:name="_Toc85344769"/>
      <w:bookmarkStart w:id="444" w:name="_Toc85344781"/>
      <w:bookmarkStart w:id="445" w:name="_Toc85344786"/>
      <w:bookmarkStart w:id="446" w:name="_Toc85344788"/>
      <w:bookmarkStart w:id="447" w:name="_Toc85344790"/>
      <w:bookmarkStart w:id="448" w:name="_Toc85344793"/>
      <w:bookmarkStart w:id="449" w:name="_Toc85344811"/>
      <w:bookmarkStart w:id="450" w:name="_Toc85344825"/>
      <w:bookmarkStart w:id="451" w:name="_Toc85344836"/>
      <w:bookmarkStart w:id="452" w:name="_Toc85344865"/>
      <w:bookmarkStart w:id="453" w:name="_Toc85344866"/>
      <w:bookmarkStart w:id="454" w:name="_Toc85344880"/>
      <w:bookmarkStart w:id="455" w:name="_Toc85344884"/>
      <w:bookmarkStart w:id="456" w:name="_Toc85344888"/>
      <w:bookmarkStart w:id="457" w:name="_Toc85344892"/>
      <w:bookmarkStart w:id="458" w:name="_Toc85344900"/>
      <w:bookmarkStart w:id="459" w:name="_Toc85344904"/>
      <w:bookmarkStart w:id="460" w:name="_Toc85344908"/>
      <w:bookmarkStart w:id="461" w:name="_Toc85344916"/>
      <w:bookmarkStart w:id="462" w:name="_Toc85344924"/>
      <w:bookmarkStart w:id="463" w:name="_Toc85344932"/>
      <w:bookmarkStart w:id="464" w:name="_Toc17773614"/>
      <w:bookmarkStart w:id="465" w:name="_Toc128896237"/>
      <w:bookmarkStart w:id="466" w:name="_Toc146616710"/>
      <w:bookmarkStart w:id="467" w:name="_Toc149999662"/>
      <w:bookmarkStart w:id="468" w:name="_Toc154924191"/>
      <w:bookmarkStart w:id="469" w:name="_Toc165951835"/>
      <w:bookmarkStart w:id="470" w:name="_Toc164750774"/>
      <w:bookmarkStart w:id="471" w:name="_Toc17083292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FA0A10">
        <w:rPr>
          <w:b w:val="0"/>
        </w:rPr>
        <w:lastRenderedPageBreak/>
        <w:t>Introduction</w:t>
      </w:r>
      <w:bookmarkEnd w:id="464"/>
      <w:bookmarkEnd w:id="465"/>
      <w:bookmarkEnd w:id="466"/>
      <w:bookmarkEnd w:id="467"/>
      <w:bookmarkEnd w:id="468"/>
      <w:bookmarkEnd w:id="469"/>
      <w:bookmarkEnd w:id="470"/>
      <w:bookmarkEnd w:id="471"/>
      <w:r w:rsidR="005D2D31" w:rsidRPr="00FA0A10">
        <w:rPr>
          <w:b w:val="0"/>
        </w:rPr>
        <w:t xml:space="preserve"> </w:t>
      </w:r>
    </w:p>
    <w:p w14:paraId="098D8EBF" w14:textId="77777777" w:rsidR="00B956C8" w:rsidRPr="000467EE" w:rsidRDefault="00B956C8" w:rsidP="00B956C8">
      <w:pPr>
        <w:rPr>
          <w:rFonts w:ascii="Arial" w:hAnsi="Arial" w:cs="Arial"/>
        </w:rPr>
      </w:pPr>
    </w:p>
    <w:p w14:paraId="16A9DB61" w14:textId="77777777" w:rsidR="007349F0" w:rsidRPr="000467EE" w:rsidRDefault="007349F0" w:rsidP="00B956C8">
      <w:pPr>
        <w:rPr>
          <w:rFonts w:ascii="Arial" w:hAnsi="Arial" w:cs="Arial"/>
        </w:rPr>
      </w:pPr>
    </w:p>
    <w:p w14:paraId="0D51DABE" w14:textId="77777777" w:rsidR="00427A1A" w:rsidRPr="000467EE" w:rsidRDefault="007349F0" w:rsidP="00B956C8">
      <w:pPr>
        <w:rPr>
          <w:rFonts w:ascii="Arial" w:hAnsi="Arial" w:cs="Arial"/>
        </w:rPr>
      </w:pPr>
      <w:r w:rsidRPr="000467EE">
        <w:rPr>
          <w:rFonts w:ascii="Arial" w:hAnsi="Arial" w:cs="Arial"/>
        </w:rPr>
        <w:t xml:space="preserve">This document describes </w:t>
      </w:r>
      <w:r w:rsidR="00FB4AEC" w:rsidRPr="000467EE">
        <w:rPr>
          <w:rFonts w:ascii="Arial" w:hAnsi="Arial" w:cs="Arial"/>
        </w:rPr>
        <w:t>the message structure</w:t>
      </w:r>
      <w:r w:rsidRPr="000467EE">
        <w:rPr>
          <w:rFonts w:ascii="Arial" w:hAnsi="Arial" w:cs="Arial"/>
        </w:rPr>
        <w:t xml:space="preserve"> machine to machine interfaces for Market Participant applications that need to interact with ERCOT Nodal Market systems. </w:t>
      </w:r>
      <w:r w:rsidR="00427A1A" w:rsidRPr="000467EE">
        <w:rPr>
          <w:rFonts w:ascii="Arial" w:hAnsi="Arial" w:cs="Arial"/>
        </w:rPr>
        <w:t xml:space="preserve">The intended </w:t>
      </w:r>
      <w:r w:rsidR="007B2E5B" w:rsidRPr="000467EE">
        <w:rPr>
          <w:rFonts w:ascii="Arial" w:hAnsi="Arial" w:cs="Arial"/>
        </w:rPr>
        <w:t>audience of this document is</w:t>
      </w:r>
      <w:r w:rsidR="00427A1A" w:rsidRPr="000467EE">
        <w:rPr>
          <w:rFonts w:ascii="Arial" w:hAnsi="Arial" w:cs="Arial"/>
        </w:rPr>
        <w:t xml:space="preserve"> developers that will be integrating Market Participant applications to the ERCOT Nodal systems th</w:t>
      </w:r>
      <w:r w:rsidR="001B5B77" w:rsidRPr="000467EE">
        <w:rPr>
          <w:rFonts w:ascii="Arial" w:hAnsi="Arial" w:cs="Arial"/>
        </w:rPr>
        <w:t>r</w:t>
      </w:r>
      <w:r w:rsidR="00427A1A" w:rsidRPr="000467EE">
        <w:rPr>
          <w:rFonts w:ascii="Arial" w:hAnsi="Arial" w:cs="Arial"/>
        </w:rPr>
        <w:t>ough the use of the interfaces described within this specification.</w:t>
      </w:r>
    </w:p>
    <w:p w14:paraId="1841533A" w14:textId="77777777" w:rsidR="00427A1A" w:rsidRPr="000467EE" w:rsidRDefault="00427A1A" w:rsidP="00B956C8">
      <w:pPr>
        <w:rPr>
          <w:rFonts w:ascii="Arial" w:hAnsi="Arial" w:cs="Arial"/>
        </w:rPr>
      </w:pPr>
    </w:p>
    <w:p w14:paraId="1D2289A3" w14:textId="77777777" w:rsidR="00BC1BBD" w:rsidRPr="000467EE" w:rsidRDefault="00427A1A" w:rsidP="00B956C8">
      <w:pPr>
        <w:rPr>
          <w:rFonts w:ascii="Arial" w:hAnsi="Arial" w:cs="Arial"/>
        </w:rPr>
      </w:pPr>
      <w:r w:rsidRPr="000467EE">
        <w:rPr>
          <w:rFonts w:ascii="Arial" w:hAnsi="Arial" w:cs="Arial"/>
        </w:rPr>
        <w:t>Where sections 1 and 2 of this document apply to all interfaces, sections 3</w:t>
      </w:r>
      <w:r w:rsidR="00BC1BBD" w:rsidRPr="000467EE">
        <w:rPr>
          <w:rFonts w:ascii="Arial" w:hAnsi="Arial" w:cs="Arial"/>
        </w:rPr>
        <w:t xml:space="preserve"> and beyond</w:t>
      </w:r>
      <w:r w:rsidRPr="000467EE">
        <w:rPr>
          <w:rFonts w:ascii="Arial" w:hAnsi="Arial" w:cs="Arial"/>
        </w:rPr>
        <w:t xml:space="preserve"> describe specific groupings of interfaces. The appendices provide XML Schemas, WSDLs and additional examples. </w:t>
      </w:r>
    </w:p>
    <w:p w14:paraId="5106FED4" w14:textId="77777777" w:rsidR="00427A1A" w:rsidRPr="000467EE" w:rsidRDefault="00427A1A" w:rsidP="00B956C8">
      <w:pPr>
        <w:rPr>
          <w:rFonts w:ascii="Arial" w:hAnsi="Arial" w:cs="Arial"/>
        </w:rPr>
      </w:pPr>
    </w:p>
    <w:p w14:paraId="146AED96" w14:textId="77777777" w:rsidR="00B956C8" w:rsidRPr="000467EE" w:rsidRDefault="00B956C8" w:rsidP="00B956C8">
      <w:pPr>
        <w:rPr>
          <w:rFonts w:ascii="Arial" w:hAnsi="Arial" w:cs="Arial"/>
        </w:rPr>
      </w:pPr>
      <w:r w:rsidRPr="000467EE">
        <w:rPr>
          <w:rFonts w:ascii="Arial" w:hAnsi="Arial" w:cs="Arial"/>
        </w:rPr>
        <w:t xml:space="preserve">The </w:t>
      </w:r>
      <w:r w:rsidR="00FA0D66" w:rsidRPr="000467EE">
        <w:rPr>
          <w:rFonts w:ascii="Arial" w:hAnsi="Arial" w:cs="Arial"/>
        </w:rPr>
        <w:t>interfaces and related interactions described by this document</w:t>
      </w:r>
      <w:r w:rsidRPr="000467EE">
        <w:rPr>
          <w:rFonts w:ascii="Arial" w:hAnsi="Arial" w:cs="Arial"/>
        </w:rPr>
        <w:t xml:space="preserve"> define the externally-visible (black box view) perspective of the services provided by this project. </w:t>
      </w:r>
      <w:r w:rsidR="00427A1A" w:rsidRPr="000467EE">
        <w:rPr>
          <w:rFonts w:ascii="Arial" w:hAnsi="Arial" w:cs="Arial"/>
        </w:rPr>
        <w:t xml:space="preserve">It is the intent of this specification and interface architecture to shield Market Participants from the details of systems integration internal to ERCOT. </w:t>
      </w:r>
    </w:p>
    <w:p w14:paraId="65295820" w14:textId="77777777" w:rsidR="00434607" w:rsidRPr="000467EE" w:rsidRDefault="00434607" w:rsidP="00B956C8">
      <w:pPr>
        <w:rPr>
          <w:rFonts w:ascii="Arial" w:hAnsi="Arial" w:cs="Arial"/>
        </w:rPr>
      </w:pPr>
    </w:p>
    <w:p w14:paraId="7E26AC26" w14:textId="77777777" w:rsidR="00B956C8" w:rsidRPr="00FA0A10" w:rsidRDefault="00B956C8" w:rsidP="00CC64D2">
      <w:pPr>
        <w:pStyle w:val="Heading2"/>
        <w:tabs>
          <w:tab w:val="clear" w:pos="792"/>
          <w:tab w:val="num" w:pos="576"/>
        </w:tabs>
        <w:overflowPunct w:val="0"/>
        <w:autoSpaceDE w:val="0"/>
        <w:autoSpaceDN w:val="0"/>
        <w:adjustRightInd w:val="0"/>
        <w:spacing w:before="280" w:after="120"/>
        <w:ind w:left="576" w:hanging="576"/>
        <w:textAlignment w:val="baseline"/>
        <w:rPr>
          <w:b w:val="0"/>
        </w:rPr>
      </w:pPr>
      <w:bookmarkStart w:id="472" w:name="_Toc187198272"/>
      <w:bookmarkStart w:id="473" w:name="_Toc189787264"/>
      <w:bookmarkStart w:id="474" w:name="_Toc189790385"/>
      <w:bookmarkStart w:id="475" w:name="_Toc192062868"/>
      <w:bookmarkStart w:id="476" w:name="_Toc192380720"/>
      <w:bookmarkStart w:id="477" w:name="_Toc195923515"/>
      <w:bookmarkStart w:id="478" w:name="_Toc195926890"/>
      <w:bookmarkStart w:id="479" w:name="_Toc195928064"/>
      <w:bookmarkStart w:id="480" w:name="_Toc196045611"/>
      <w:bookmarkStart w:id="481" w:name="_Toc197160774"/>
      <w:bookmarkStart w:id="482" w:name="_Toc197163343"/>
      <w:bookmarkStart w:id="483" w:name="_Toc197219649"/>
      <w:bookmarkStart w:id="484" w:name="_Toc197220150"/>
      <w:bookmarkStart w:id="485" w:name="_Toc197421072"/>
      <w:bookmarkStart w:id="486" w:name="_Toc197912863"/>
      <w:bookmarkStart w:id="487" w:name="_Toc197915325"/>
      <w:bookmarkStart w:id="488" w:name="_Toc198089261"/>
      <w:bookmarkStart w:id="489" w:name="_Toc200796540"/>
      <w:bookmarkStart w:id="490" w:name="_Toc200866846"/>
      <w:bookmarkStart w:id="491" w:name="_Toc200873305"/>
      <w:bookmarkStart w:id="492" w:name="_Toc201038977"/>
      <w:bookmarkStart w:id="493" w:name="_Toc201464075"/>
      <w:bookmarkStart w:id="494" w:name="_Toc201484520"/>
      <w:bookmarkStart w:id="495" w:name="_Toc202342301"/>
      <w:bookmarkStart w:id="496" w:name="_Toc202845965"/>
      <w:bookmarkStart w:id="497" w:name="_Toc203461330"/>
      <w:bookmarkStart w:id="498" w:name="_Toc203477799"/>
      <w:bookmarkStart w:id="499" w:name="_Toc203547131"/>
      <w:bookmarkStart w:id="500" w:name="_Toc203895683"/>
      <w:bookmarkStart w:id="501" w:name="_Toc203988109"/>
      <w:bookmarkStart w:id="502" w:name="_Toc205272402"/>
      <w:bookmarkStart w:id="503" w:name="_Toc205607749"/>
      <w:bookmarkStart w:id="504" w:name="_Toc187198273"/>
      <w:bookmarkStart w:id="505" w:name="_Toc189787265"/>
      <w:bookmarkStart w:id="506" w:name="_Toc189790386"/>
      <w:bookmarkStart w:id="507" w:name="_Toc192062869"/>
      <w:bookmarkStart w:id="508" w:name="_Toc192380721"/>
      <w:bookmarkStart w:id="509" w:name="_Toc195923516"/>
      <w:bookmarkStart w:id="510" w:name="_Toc195926891"/>
      <w:bookmarkStart w:id="511" w:name="_Toc195928065"/>
      <w:bookmarkStart w:id="512" w:name="_Toc196045612"/>
      <w:bookmarkStart w:id="513" w:name="_Toc197160775"/>
      <w:bookmarkStart w:id="514" w:name="_Toc197163344"/>
      <w:bookmarkStart w:id="515" w:name="_Toc197219650"/>
      <w:bookmarkStart w:id="516" w:name="_Toc197220151"/>
      <w:bookmarkStart w:id="517" w:name="_Toc197421073"/>
      <w:bookmarkStart w:id="518" w:name="_Toc197912864"/>
      <w:bookmarkStart w:id="519" w:name="_Toc197915326"/>
      <w:bookmarkStart w:id="520" w:name="_Toc198089262"/>
      <w:bookmarkStart w:id="521" w:name="_Toc200796541"/>
      <w:bookmarkStart w:id="522" w:name="_Toc200866847"/>
      <w:bookmarkStart w:id="523" w:name="_Toc200873306"/>
      <w:bookmarkStart w:id="524" w:name="_Toc201038978"/>
      <w:bookmarkStart w:id="525" w:name="_Toc201464076"/>
      <w:bookmarkStart w:id="526" w:name="_Toc201484521"/>
      <w:bookmarkStart w:id="527" w:name="_Toc202342302"/>
      <w:bookmarkStart w:id="528" w:name="_Toc202845966"/>
      <w:bookmarkStart w:id="529" w:name="_Toc203461331"/>
      <w:bookmarkStart w:id="530" w:name="_Toc203477800"/>
      <w:bookmarkStart w:id="531" w:name="_Toc203547132"/>
      <w:bookmarkStart w:id="532" w:name="_Toc203895684"/>
      <w:bookmarkStart w:id="533" w:name="_Toc203988110"/>
      <w:bookmarkStart w:id="534" w:name="_Toc205272403"/>
      <w:bookmarkStart w:id="535" w:name="_Toc205607750"/>
      <w:bookmarkStart w:id="536" w:name="_Toc206914000"/>
      <w:bookmarkStart w:id="537" w:name="_Toc208312834"/>
      <w:bookmarkStart w:id="538" w:name="_Toc206914001"/>
      <w:bookmarkStart w:id="539" w:name="_Toc208312835"/>
      <w:bookmarkStart w:id="540" w:name="_Toc148922174"/>
      <w:bookmarkStart w:id="541" w:name="_Toc149529687"/>
      <w:bookmarkStart w:id="542" w:name="_Toc149531645"/>
      <w:bookmarkStart w:id="543" w:name="_Toc149999663"/>
      <w:bookmarkStart w:id="544" w:name="_Toc154924192"/>
      <w:bookmarkStart w:id="545" w:name="_Toc165951836"/>
      <w:bookmarkStart w:id="546" w:name="_Toc164750775"/>
      <w:bookmarkStart w:id="547" w:name="_Toc170832927"/>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r w:rsidRPr="00FA0A10">
        <w:rPr>
          <w:b w:val="0"/>
        </w:rPr>
        <w:t>Purpose</w:t>
      </w:r>
      <w:bookmarkEnd w:id="540"/>
      <w:bookmarkEnd w:id="541"/>
      <w:bookmarkEnd w:id="542"/>
      <w:bookmarkEnd w:id="543"/>
      <w:bookmarkEnd w:id="544"/>
      <w:bookmarkEnd w:id="545"/>
      <w:bookmarkEnd w:id="546"/>
      <w:bookmarkEnd w:id="547"/>
    </w:p>
    <w:p w14:paraId="2CA7168E" w14:textId="77777777" w:rsidR="00B956C8" w:rsidRPr="000467EE" w:rsidRDefault="00B956C8" w:rsidP="00B956C8">
      <w:pPr>
        <w:rPr>
          <w:rFonts w:ascii="Arial" w:hAnsi="Arial" w:cs="Arial"/>
        </w:rPr>
      </w:pPr>
      <w:r w:rsidRPr="000467EE">
        <w:rPr>
          <w:rFonts w:ascii="Arial" w:hAnsi="Arial" w:cs="Arial"/>
        </w:rPr>
        <w:t xml:space="preserve">The interfaces described by this document are intended to be used by </w:t>
      </w:r>
      <w:r w:rsidR="007F615C" w:rsidRPr="000467EE">
        <w:rPr>
          <w:rFonts w:ascii="Arial" w:hAnsi="Arial" w:cs="Arial"/>
        </w:rPr>
        <w:t>M</w:t>
      </w:r>
      <w:r w:rsidRPr="000467EE">
        <w:rPr>
          <w:rFonts w:ascii="Arial" w:hAnsi="Arial" w:cs="Arial"/>
        </w:rPr>
        <w:t xml:space="preserve">arket </w:t>
      </w:r>
      <w:r w:rsidR="007F615C" w:rsidRPr="000467EE">
        <w:rPr>
          <w:rFonts w:ascii="Arial" w:hAnsi="Arial" w:cs="Arial"/>
        </w:rPr>
        <w:t>P</w:t>
      </w:r>
      <w:r w:rsidRPr="000467EE">
        <w:rPr>
          <w:rFonts w:ascii="Arial" w:hAnsi="Arial" w:cs="Arial"/>
        </w:rPr>
        <w:t xml:space="preserve">articipants for machine to machine integration. </w:t>
      </w:r>
      <w:r w:rsidR="00357888" w:rsidRPr="000467EE">
        <w:rPr>
          <w:rFonts w:ascii="Arial" w:hAnsi="Arial" w:cs="Arial"/>
        </w:rPr>
        <w:t xml:space="preserve">This document is intended to provide all the details </w:t>
      </w:r>
      <w:r w:rsidR="00FB4AEC" w:rsidRPr="000467EE">
        <w:rPr>
          <w:rFonts w:ascii="Arial" w:hAnsi="Arial" w:cs="Arial"/>
        </w:rPr>
        <w:t xml:space="preserve">of the message structures and technical interoperability standards </w:t>
      </w:r>
      <w:r w:rsidR="00357888" w:rsidRPr="000467EE">
        <w:rPr>
          <w:rFonts w:ascii="Arial" w:hAnsi="Arial" w:cs="Arial"/>
        </w:rPr>
        <w:t xml:space="preserve">required </w:t>
      </w:r>
      <w:r w:rsidR="00FB4AEC" w:rsidRPr="000467EE">
        <w:rPr>
          <w:rFonts w:ascii="Arial" w:hAnsi="Arial" w:cs="Arial"/>
        </w:rPr>
        <w:t>for the</w:t>
      </w:r>
      <w:r w:rsidR="00357888" w:rsidRPr="000467EE">
        <w:rPr>
          <w:rFonts w:ascii="Arial" w:hAnsi="Arial" w:cs="Arial"/>
        </w:rPr>
        <w:t xml:space="preserve"> machine to machine interface</w:t>
      </w:r>
      <w:r w:rsidR="004C080A" w:rsidRPr="000467EE">
        <w:rPr>
          <w:rFonts w:ascii="Arial" w:hAnsi="Arial" w:cs="Arial"/>
        </w:rPr>
        <w:t xml:space="preserve">. </w:t>
      </w:r>
    </w:p>
    <w:p w14:paraId="21191D08" w14:textId="77777777" w:rsidR="004C080A" w:rsidRPr="000467EE" w:rsidRDefault="004C080A" w:rsidP="00B956C8">
      <w:pPr>
        <w:rPr>
          <w:rFonts w:ascii="Arial" w:hAnsi="Arial" w:cs="Arial"/>
        </w:rPr>
      </w:pPr>
    </w:p>
    <w:p w14:paraId="5B7B6E68" w14:textId="77777777" w:rsidR="00B956C8" w:rsidRPr="00FA0A10" w:rsidRDefault="00B956C8" w:rsidP="00CC64D2">
      <w:pPr>
        <w:pStyle w:val="Heading2"/>
        <w:tabs>
          <w:tab w:val="clear" w:pos="792"/>
          <w:tab w:val="num" w:pos="576"/>
        </w:tabs>
        <w:overflowPunct w:val="0"/>
        <w:autoSpaceDE w:val="0"/>
        <w:autoSpaceDN w:val="0"/>
        <w:adjustRightInd w:val="0"/>
        <w:spacing w:before="280" w:after="120"/>
        <w:ind w:left="576" w:hanging="576"/>
        <w:textAlignment w:val="baseline"/>
        <w:rPr>
          <w:b w:val="0"/>
        </w:rPr>
      </w:pPr>
      <w:bookmarkStart w:id="548" w:name="_Toc148922175"/>
      <w:bookmarkStart w:id="549" w:name="_Toc149529688"/>
      <w:bookmarkStart w:id="550" w:name="_Toc149531646"/>
      <w:bookmarkStart w:id="551" w:name="_Toc149999664"/>
      <w:bookmarkStart w:id="552" w:name="_Toc154924193"/>
      <w:bookmarkStart w:id="553" w:name="_Toc165951837"/>
      <w:bookmarkStart w:id="554" w:name="_Toc164750776"/>
      <w:bookmarkStart w:id="555" w:name="_Toc170832928"/>
      <w:r w:rsidRPr="00FA0A10">
        <w:rPr>
          <w:b w:val="0"/>
        </w:rPr>
        <w:t>Scope</w:t>
      </w:r>
      <w:bookmarkEnd w:id="548"/>
      <w:bookmarkEnd w:id="549"/>
      <w:bookmarkEnd w:id="550"/>
      <w:bookmarkEnd w:id="551"/>
      <w:bookmarkEnd w:id="552"/>
      <w:bookmarkEnd w:id="553"/>
      <w:bookmarkEnd w:id="554"/>
      <w:bookmarkEnd w:id="555"/>
    </w:p>
    <w:p w14:paraId="294775F5" w14:textId="77777777" w:rsidR="007349F0" w:rsidRPr="000467EE" w:rsidRDefault="00B956C8" w:rsidP="00B956C8">
      <w:pPr>
        <w:rPr>
          <w:rFonts w:ascii="Arial" w:hAnsi="Arial" w:cs="Arial"/>
        </w:rPr>
      </w:pPr>
      <w:r w:rsidRPr="000467EE">
        <w:rPr>
          <w:rFonts w:ascii="Arial" w:hAnsi="Arial" w:cs="Arial"/>
        </w:rPr>
        <w:t xml:space="preserve">The scope of this document is to describe web services provided for integration by </w:t>
      </w:r>
      <w:r w:rsidR="007F615C" w:rsidRPr="000467EE">
        <w:rPr>
          <w:rFonts w:ascii="Arial" w:hAnsi="Arial" w:cs="Arial"/>
        </w:rPr>
        <w:t>M</w:t>
      </w:r>
      <w:r w:rsidRPr="000467EE">
        <w:rPr>
          <w:rFonts w:ascii="Arial" w:hAnsi="Arial" w:cs="Arial"/>
        </w:rPr>
        <w:t xml:space="preserve">arket </w:t>
      </w:r>
      <w:r w:rsidR="007F615C" w:rsidRPr="000467EE">
        <w:rPr>
          <w:rFonts w:ascii="Arial" w:hAnsi="Arial" w:cs="Arial"/>
        </w:rPr>
        <w:t>P</w:t>
      </w:r>
      <w:r w:rsidRPr="000467EE">
        <w:rPr>
          <w:rFonts w:ascii="Arial" w:hAnsi="Arial" w:cs="Arial"/>
        </w:rPr>
        <w:t xml:space="preserve">articipants from the perspective of external integration. This document has program level scope as related to web services that would be used by </w:t>
      </w:r>
      <w:r w:rsidR="00EA6106" w:rsidRPr="000467EE">
        <w:rPr>
          <w:rFonts w:ascii="Arial" w:hAnsi="Arial" w:cs="Arial"/>
        </w:rPr>
        <w:t>M</w:t>
      </w:r>
      <w:r w:rsidRPr="000467EE">
        <w:rPr>
          <w:rFonts w:ascii="Arial" w:hAnsi="Arial" w:cs="Arial"/>
        </w:rPr>
        <w:t xml:space="preserve">arket </w:t>
      </w:r>
      <w:r w:rsidR="00EA6106" w:rsidRPr="000467EE">
        <w:rPr>
          <w:rFonts w:ascii="Arial" w:hAnsi="Arial" w:cs="Arial"/>
        </w:rPr>
        <w:t>P</w:t>
      </w:r>
      <w:r w:rsidRPr="000467EE">
        <w:rPr>
          <w:rFonts w:ascii="Arial" w:hAnsi="Arial" w:cs="Arial"/>
        </w:rPr>
        <w:t>articipants for machine to machine interaction with nodal applications</w:t>
      </w:r>
      <w:r w:rsidR="007349F0" w:rsidRPr="000467EE">
        <w:rPr>
          <w:rFonts w:ascii="Arial" w:hAnsi="Arial" w:cs="Arial"/>
        </w:rPr>
        <w:t xml:space="preserve"> as detailed in an agreed list of interfaces to be managed by the Nodal project</w:t>
      </w:r>
      <w:r w:rsidRPr="000467EE">
        <w:rPr>
          <w:rFonts w:ascii="Arial" w:hAnsi="Arial" w:cs="Arial"/>
        </w:rPr>
        <w:t xml:space="preserve">. The intent of this design is to </w:t>
      </w:r>
      <w:r w:rsidR="004D3A71" w:rsidRPr="000467EE">
        <w:rPr>
          <w:rFonts w:ascii="Arial" w:hAnsi="Arial" w:cs="Arial"/>
        </w:rPr>
        <w:t>leverage</w:t>
      </w:r>
      <w:r w:rsidRPr="000467EE">
        <w:rPr>
          <w:rFonts w:ascii="Arial" w:hAnsi="Arial" w:cs="Arial"/>
        </w:rPr>
        <w:t xml:space="preserve"> the integration layer </w:t>
      </w:r>
      <w:r w:rsidR="004D3A71" w:rsidRPr="000467EE">
        <w:rPr>
          <w:rFonts w:ascii="Arial" w:hAnsi="Arial" w:cs="Arial"/>
        </w:rPr>
        <w:t xml:space="preserve">(IL) </w:t>
      </w:r>
      <w:r w:rsidRPr="000467EE">
        <w:rPr>
          <w:rFonts w:ascii="Arial" w:hAnsi="Arial" w:cs="Arial"/>
        </w:rPr>
        <w:t xml:space="preserve">to expose web services needed for external integration by </w:t>
      </w:r>
      <w:r w:rsidR="00EA6106" w:rsidRPr="000467EE">
        <w:rPr>
          <w:rFonts w:ascii="Arial" w:hAnsi="Arial" w:cs="Arial"/>
        </w:rPr>
        <w:t>M</w:t>
      </w:r>
      <w:r w:rsidRPr="000467EE">
        <w:rPr>
          <w:rFonts w:ascii="Arial" w:hAnsi="Arial" w:cs="Arial"/>
        </w:rPr>
        <w:t xml:space="preserve">arket </w:t>
      </w:r>
      <w:r w:rsidR="00EA6106" w:rsidRPr="000467EE">
        <w:rPr>
          <w:rFonts w:ascii="Arial" w:hAnsi="Arial" w:cs="Arial"/>
        </w:rPr>
        <w:t>P</w:t>
      </w:r>
      <w:r w:rsidRPr="000467EE">
        <w:rPr>
          <w:rFonts w:ascii="Arial" w:hAnsi="Arial" w:cs="Arial"/>
        </w:rPr>
        <w:t xml:space="preserve">articipants. </w:t>
      </w:r>
    </w:p>
    <w:p w14:paraId="3584FA3E" w14:textId="77777777" w:rsidR="007349F0" w:rsidRPr="000467EE" w:rsidRDefault="007349F0" w:rsidP="00B956C8">
      <w:pPr>
        <w:rPr>
          <w:rFonts w:ascii="Arial" w:hAnsi="Arial" w:cs="Arial"/>
        </w:rPr>
      </w:pPr>
    </w:p>
    <w:p w14:paraId="4980E5E1" w14:textId="77777777" w:rsidR="007349F0" w:rsidRPr="000467EE" w:rsidRDefault="007349F0" w:rsidP="00B956C8">
      <w:pPr>
        <w:rPr>
          <w:rFonts w:ascii="Arial" w:hAnsi="Arial" w:cs="Arial"/>
        </w:rPr>
      </w:pPr>
      <w:r w:rsidRPr="000467EE">
        <w:rPr>
          <w:rFonts w:ascii="Arial" w:hAnsi="Arial" w:cs="Arial"/>
        </w:rPr>
        <w:t>The following are specifically outside the scope of this document:</w:t>
      </w:r>
    </w:p>
    <w:p w14:paraId="70FFBBE8" w14:textId="77777777" w:rsidR="007349F0" w:rsidRPr="000467EE" w:rsidRDefault="007349F0" w:rsidP="00B956C8">
      <w:pPr>
        <w:rPr>
          <w:rFonts w:ascii="Arial" w:hAnsi="Arial" w:cs="Arial"/>
        </w:rPr>
      </w:pPr>
    </w:p>
    <w:p w14:paraId="1DD8A4F3" w14:textId="77777777" w:rsidR="00B956C8" w:rsidRPr="000467EE" w:rsidRDefault="00B956C8" w:rsidP="007349F0">
      <w:pPr>
        <w:numPr>
          <w:ilvl w:val="0"/>
          <w:numId w:val="22"/>
        </w:numPr>
        <w:rPr>
          <w:rFonts w:ascii="Arial" w:hAnsi="Arial" w:cs="Arial"/>
        </w:rPr>
      </w:pPr>
      <w:r w:rsidRPr="000467EE">
        <w:rPr>
          <w:rFonts w:ascii="Arial" w:hAnsi="Arial" w:cs="Arial"/>
        </w:rPr>
        <w:t>The details of integration from the IL to specific applications (e.g. MMS, EMS) is outside the scope of this specification and will be described in subsequent design documents</w:t>
      </w:r>
    </w:p>
    <w:p w14:paraId="1B3CC6E3" w14:textId="77777777" w:rsidR="007349F0" w:rsidRPr="000467EE" w:rsidRDefault="007B2E5B" w:rsidP="007349F0">
      <w:pPr>
        <w:numPr>
          <w:ilvl w:val="0"/>
          <w:numId w:val="22"/>
        </w:numPr>
        <w:rPr>
          <w:rFonts w:ascii="Arial" w:hAnsi="Arial" w:cs="Arial"/>
          <w:lang w:val="fr-FR"/>
        </w:rPr>
      </w:pPr>
      <w:r w:rsidRPr="000467EE">
        <w:rPr>
          <w:rFonts w:ascii="Arial" w:hAnsi="Arial" w:cs="Arial"/>
          <w:lang w:val="fr-FR"/>
        </w:rPr>
        <w:t>Inter Control</w:t>
      </w:r>
      <w:r w:rsidR="007349F0" w:rsidRPr="000467EE">
        <w:rPr>
          <w:rFonts w:ascii="Arial" w:hAnsi="Arial" w:cs="Arial"/>
          <w:lang w:val="fr-FR"/>
        </w:rPr>
        <w:t xml:space="preserve"> Center Communications Protocol (ICCP) communications</w:t>
      </w:r>
    </w:p>
    <w:p w14:paraId="05A6A652" w14:textId="77777777" w:rsidR="007349F0" w:rsidRPr="000467EE" w:rsidRDefault="007349F0" w:rsidP="007349F0">
      <w:pPr>
        <w:numPr>
          <w:ilvl w:val="0"/>
          <w:numId w:val="22"/>
        </w:numPr>
        <w:rPr>
          <w:rFonts w:ascii="Arial" w:hAnsi="Arial" w:cs="Arial"/>
        </w:rPr>
      </w:pPr>
      <w:r w:rsidRPr="000467EE">
        <w:rPr>
          <w:rFonts w:ascii="Arial" w:hAnsi="Arial" w:cs="Arial"/>
        </w:rPr>
        <w:t xml:space="preserve">Interactions with </w:t>
      </w:r>
      <w:r w:rsidR="009F0D62" w:rsidRPr="000467EE">
        <w:rPr>
          <w:rFonts w:ascii="Arial" w:hAnsi="Arial" w:cs="Arial"/>
        </w:rPr>
        <w:t xml:space="preserve">application </w:t>
      </w:r>
      <w:r w:rsidRPr="000467EE">
        <w:rPr>
          <w:rFonts w:ascii="Arial" w:hAnsi="Arial" w:cs="Arial"/>
        </w:rPr>
        <w:t>User Interfaces (UI)</w:t>
      </w:r>
    </w:p>
    <w:p w14:paraId="65473F93" w14:textId="77777777" w:rsidR="009F0D62" w:rsidRPr="000467EE" w:rsidRDefault="009F0D62" w:rsidP="007349F0">
      <w:pPr>
        <w:numPr>
          <w:ilvl w:val="0"/>
          <w:numId w:val="22"/>
        </w:numPr>
        <w:rPr>
          <w:rFonts w:ascii="Arial" w:hAnsi="Arial" w:cs="Arial"/>
        </w:rPr>
      </w:pPr>
      <w:r w:rsidRPr="000467EE">
        <w:rPr>
          <w:rFonts w:ascii="Arial" w:hAnsi="Arial" w:cs="Arial"/>
        </w:rPr>
        <w:t>Access of information through MIS</w:t>
      </w:r>
    </w:p>
    <w:p w14:paraId="795ED58C" w14:textId="77777777" w:rsidR="00B956C8" w:rsidRPr="000467EE" w:rsidRDefault="00B956C8" w:rsidP="00B956C8">
      <w:pPr>
        <w:pStyle w:val="Normal1"/>
        <w:rPr>
          <w:rFonts w:ascii="Arial" w:hAnsi="Arial" w:cs="Arial"/>
        </w:rPr>
      </w:pPr>
    </w:p>
    <w:p w14:paraId="46335252" w14:textId="77777777" w:rsidR="00B956C8" w:rsidRPr="000467EE" w:rsidRDefault="00B956C8" w:rsidP="00B956C8">
      <w:pPr>
        <w:rPr>
          <w:rFonts w:ascii="Arial" w:hAnsi="Arial" w:cs="Arial"/>
        </w:rPr>
      </w:pPr>
      <w:r w:rsidRPr="000467EE">
        <w:rPr>
          <w:rFonts w:ascii="Arial" w:hAnsi="Arial" w:cs="Arial"/>
        </w:rPr>
        <w:lastRenderedPageBreak/>
        <w:t xml:space="preserve">This document is not intended as a replacement for the </w:t>
      </w:r>
      <w:r w:rsidR="00DD2FD9" w:rsidRPr="000467EE">
        <w:rPr>
          <w:rFonts w:ascii="Arial" w:hAnsi="Arial" w:cs="Arial"/>
        </w:rPr>
        <w:t xml:space="preserve">current </w:t>
      </w:r>
      <w:r w:rsidRPr="000467EE">
        <w:rPr>
          <w:rFonts w:ascii="Arial" w:hAnsi="Arial" w:cs="Arial"/>
        </w:rPr>
        <w:t xml:space="preserve">services provided by </w:t>
      </w:r>
      <w:r w:rsidR="00767226" w:rsidRPr="000467EE">
        <w:rPr>
          <w:rFonts w:ascii="Arial" w:hAnsi="Arial" w:cs="Arial"/>
        </w:rPr>
        <w:t xml:space="preserve">the ERCOT </w:t>
      </w:r>
      <w:r w:rsidR="009F0D62" w:rsidRPr="000467EE">
        <w:rPr>
          <w:rFonts w:ascii="Arial" w:hAnsi="Arial" w:cs="Arial"/>
        </w:rPr>
        <w:t>used to access reports.</w:t>
      </w:r>
      <w:r w:rsidR="00767226" w:rsidRPr="000467EE">
        <w:rPr>
          <w:rFonts w:ascii="Arial" w:hAnsi="Arial" w:cs="Arial"/>
        </w:rPr>
        <w:t xml:space="preserve"> The ‘get Reports’ interface described in section 9.2.1 provides a wrapper for this interface.</w:t>
      </w:r>
    </w:p>
    <w:p w14:paraId="39E9F45F" w14:textId="77777777" w:rsidR="004C080A" w:rsidRPr="000467EE" w:rsidRDefault="004C080A" w:rsidP="00B956C8">
      <w:pPr>
        <w:rPr>
          <w:rFonts w:ascii="Arial" w:hAnsi="Arial" w:cs="Arial"/>
        </w:rPr>
      </w:pPr>
    </w:p>
    <w:p w14:paraId="5F50BF85" w14:textId="77777777" w:rsidR="00B956C8" w:rsidRPr="00FA0A10" w:rsidRDefault="00B956C8" w:rsidP="00CC64D2">
      <w:pPr>
        <w:pStyle w:val="Heading2"/>
        <w:tabs>
          <w:tab w:val="clear" w:pos="792"/>
          <w:tab w:val="num" w:pos="576"/>
        </w:tabs>
        <w:overflowPunct w:val="0"/>
        <w:autoSpaceDE w:val="0"/>
        <w:autoSpaceDN w:val="0"/>
        <w:adjustRightInd w:val="0"/>
        <w:spacing w:before="280" w:after="120"/>
        <w:ind w:left="576" w:hanging="576"/>
        <w:textAlignment w:val="baseline"/>
        <w:rPr>
          <w:b w:val="0"/>
        </w:rPr>
      </w:pPr>
      <w:bookmarkStart w:id="556" w:name="_Toc187198276"/>
      <w:bookmarkStart w:id="557" w:name="_Toc189787268"/>
      <w:bookmarkStart w:id="558" w:name="_Toc189790389"/>
      <w:bookmarkStart w:id="559" w:name="_Toc192062872"/>
      <w:bookmarkStart w:id="560" w:name="_Toc192380724"/>
      <w:bookmarkStart w:id="561" w:name="_Toc195923519"/>
      <w:bookmarkStart w:id="562" w:name="_Toc195926894"/>
      <w:bookmarkStart w:id="563" w:name="_Toc195928068"/>
      <w:bookmarkStart w:id="564" w:name="_Toc196045615"/>
      <w:bookmarkStart w:id="565" w:name="_Toc197160778"/>
      <w:bookmarkStart w:id="566" w:name="_Toc197163347"/>
      <w:bookmarkStart w:id="567" w:name="_Toc197219653"/>
      <w:bookmarkStart w:id="568" w:name="_Toc197220154"/>
      <w:bookmarkStart w:id="569" w:name="_Toc197421076"/>
      <w:bookmarkStart w:id="570" w:name="_Toc197912867"/>
      <w:bookmarkStart w:id="571" w:name="_Toc197915329"/>
      <w:bookmarkStart w:id="572" w:name="_Toc198089265"/>
      <w:bookmarkStart w:id="573" w:name="_Toc200796544"/>
      <w:bookmarkStart w:id="574" w:name="_Toc200866850"/>
      <w:bookmarkStart w:id="575" w:name="_Toc200873309"/>
      <w:bookmarkStart w:id="576" w:name="_Toc201038981"/>
      <w:bookmarkStart w:id="577" w:name="_Toc201464079"/>
      <w:bookmarkStart w:id="578" w:name="_Toc201484524"/>
      <w:bookmarkStart w:id="579" w:name="_Toc202342305"/>
      <w:bookmarkStart w:id="580" w:name="_Toc202845969"/>
      <w:bookmarkStart w:id="581" w:name="_Toc203461334"/>
      <w:bookmarkStart w:id="582" w:name="_Toc203477803"/>
      <w:bookmarkStart w:id="583" w:name="_Toc203547135"/>
      <w:bookmarkStart w:id="584" w:name="_Toc203895687"/>
      <w:bookmarkStart w:id="585" w:name="_Toc203988113"/>
      <w:bookmarkStart w:id="586" w:name="_Toc205272406"/>
      <w:bookmarkStart w:id="587" w:name="_Toc205607753"/>
      <w:bookmarkStart w:id="588" w:name="_Toc187198277"/>
      <w:bookmarkStart w:id="589" w:name="_Toc189787269"/>
      <w:bookmarkStart w:id="590" w:name="_Toc189790390"/>
      <w:bookmarkStart w:id="591" w:name="_Toc192062873"/>
      <w:bookmarkStart w:id="592" w:name="_Toc192380725"/>
      <w:bookmarkStart w:id="593" w:name="_Toc195923520"/>
      <w:bookmarkStart w:id="594" w:name="_Toc195926895"/>
      <w:bookmarkStart w:id="595" w:name="_Toc195928069"/>
      <w:bookmarkStart w:id="596" w:name="_Toc196045616"/>
      <w:bookmarkStart w:id="597" w:name="_Toc197160779"/>
      <w:bookmarkStart w:id="598" w:name="_Toc197163348"/>
      <w:bookmarkStart w:id="599" w:name="_Toc197219654"/>
      <w:bookmarkStart w:id="600" w:name="_Toc197220155"/>
      <w:bookmarkStart w:id="601" w:name="_Toc197421077"/>
      <w:bookmarkStart w:id="602" w:name="_Toc197912868"/>
      <w:bookmarkStart w:id="603" w:name="_Toc197915330"/>
      <w:bookmarkStart w:id="604" w:name="_Toc198089266"/>
      <w:bookmarkStart w:id="605" w:name="_Toc200796545"/>
      <w:bookmarkStart w:id="606" w:name="_Toc200866851"/>
      <w:bookmarkStart w:id="607" w:name="_Toc200873310"/>
      <w:bookmarkStart w:id="608" w:name="_Toc201038982"/>
      <w:bookmarkStart w:id="609" w:name="_Toc201464080"/>
      <w:bookmarkStart w:id="610" w:name="_Toc201484525"/>
      <w:bookmarkStart w:id="611" w:name="_Toc202342306"/>
      <w:bookmarkStart w:id="612" w:name="_Toc202845970"/>
      <w:bookmarkStart w:id="613" w:name="_Toc203461335"/>
      <w:bookmarkStart w:id="614" w:name="_Toc203477804"/>
      <w:bookmarkStart w:id="615" w:name="_Toc203547136"/>
      <w:bookmarkStart w:id="616" w:name="_Toc203895688"/>
      <w:bookmarkStart w:id="617" w:name="_Toc203988114"/>
      <w:bookmarkStart w:id="618" w:name="_Toc205272407"/>
      <w:bookmarkStart w:id="619" w:name="_Toc205607754"/>
      <w:bookmarkStart w:id="620" w:name="_Toc206914004"/>
      <w:bookmarkStart w:id="621" w:name="_Toc208312838"/>
      <w:bookmarkStart w:id="622" w:name="_Toc206914005"/>
      <w:bookmarkStart w:id="623" w:name="_Toc208312839"/>
      <w:bookmarkStart w:id="624" w:name="_Toc148922176"/>
      <w:bookmarkStart w:id="625" w:name="_Toc149529689"/>
      <w:bookmarkStart w:id="626" w:name="_Toc149531647"/>
      <w:bookmarkStart w:id="627" w:name="_Toc149999665"/>
      <w:bookmarkStart w:id="628" w:name="_Toc154924194"/>
      <w:bookmarkStart w:id="629" w:name="_Toc165951838"/>
      <w:bookmarkStart w:id="630" w:name="_Toc164750777"/>
      <w:bookmarkStart w:id="631" w:name="_Toc170832929"/>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r w:rsidRPr="00FA0A10">
        <w:rPr>
          <w:b w:val="0"/>
        </w:rPr>
        <w:t>Definitions, Acronyms, and Abbreviations</w:t>
      </w:r>
      <w:bookmarkEnd w:id="624"/>
      <w:bookmarkEnd w:id="625"/>
      <w:bookmarkEnd w:id="626"/>
      <w:bookmarkEnd w:id="627"/>
      <w:bookmarkEnd w:id="628"/>
      <w:bookmarkEnd w:id="629"/>
      <w:bookmarkEnd w:id="630"/>
      <w:bookmarkEnd w:id="631"/>
    </w:p>
    <w:p w14:paraId="37D03772" w14:textId="77777777" w:rsidR="00B956C8" w:rsidRPr="000467EE" w:rsidRDefault="00B956C8" w:rsidP="00B956C8">
      <w:pPr>
        <w:rPr>
          <w:rFonts w:ascii="Arial" w:hAnsi="Arial" w:cs="Arial"/>
        </w:rPr>
      </w:pPr>
    </w:p>
    <w:p w14:paraId="49EBD9FE" w14:textId="77777777" w:rsidR="00B956C8" w:rsidRPr="000467EE" w:rsidRDefault="00B956C8" w:rsidP="00B956C8">
      <w:pPr>
        <w:rPr>
          <w:rFonts w:ascii="Arial" w:hAnsi="Arial" w:cs="Arial"/>
        </w:rPr>
      </w:pPr>
    </w:p>
    <w:tbl>
      <w:tblPr>
        <w:tblW w:w="0" w:type="auto"/>
        <w:jc w:val="righ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68"/>
        <w:gridCol w:w="6397"/>
      </w:tblGrid>
      <w:tr w:rsidR="00B956C8" w:rsidRPr="00FA0A10" w14:paraId="6AAE9ADE" w14:textId="77777777">
        <w:trPr>
          <w:tblHeader/>
          <w:jc w:val="right"/>
        </w:trPr>
        <w:tc>
          <w:tcPr>
            <w:tcW w:w="2268" w:type="dxa"/>
            <w:tcBorders>
              <w:top w:val="single" w:sz="6" w:space="0" w:color="auto"/>
              <w:left w:val="single" w:sz="6" w:space="0" w:color="auto"/>
              <w:bottom w:val="single" w:sz="6" w:space="0" w:color="auto"/>
              <w:right w:val="single" w:sz="6" w:space="0" w:color="auto"/>
            </w:tcBorders>
            <w:shd w:val="pct20" w:color="auto" w:fill="auto"/>
          </w:tcPr>
          <w:p w14:paraId="7816CD59" w14:textId="77777777" w:rsidR="00B956C8" w:rsidRPr="00FA0A10" w:rsidRDefault="00B956C8" w:rsidP="00B956C8">
            <w:pPr>
              <w:pStyle w:val="table"/>
              <w:rPr>
                <w:rFonts w:cs="Arial"/>
                <w:bCs/>
                <w:i/>
                <w:iCs/>
              </w:rPr>
            </w:pPr>
            <w:r w:rsidRPr="00FA0A10">
              <w:rPr>
                <w:rFonts w:cs="Arial"/>
                <w:bCs/>
                <w:i/>
                <w:iCs/>
              </w:rPr>
              <w:t>Term/Acronym</w:t>
            </w:r>
          </w:p>
        </w:tc>
        <w:tc>
          <w:tcPr>
            <w:tcW w:w="6397" w:type="dxa"/>
            <w:tcBorders>
              <w:top w:val="single" w:sz="6" w:space="0" w:color="auto"/>
              <w:left w:val="single" w:sz="6" w:space="0" w:color="auto"/>
              <w:bottom w:val="single" w:sz="6" w:space="0" w:color="auto"/>
              <w:right w:val="single" w:sz="6" w:space="0" w:color="auto"/>
            </w:tcBorders>
            <w:shd w:val="pct20" w:color="auto" w:fill="auto"/>
          </w:tcPr>
          <w:p w14:paraId="1DD0B4A3" w14:textId="77777777" w:rsidR="00B956C8" w:rsidRPr="002A438F" w:rsidRDefault="00B956C8" w:rsidP="00B956C8">
            <w:pPr>
              <w:pStyle w:val="table"/>
              <w:rPr>
                <w:rFonts w:cs="Arial"/>
                <w:bCs/>
                <w:i/>
                <w:iCs/>
              </w:rPr>
            </w:pPr>
            <w:r w:rsidRPr="002A438F">
              <w:rPr>
                <w:rFonts w:cs="Arial"/>
                <w:bCs/>
                <w:i/>
                <w:iCs/>
              </w:rPr>
              <w:t>Definition</w:t>
            </w:r>
          </w:p>
        </w:tc>
      </w:tr>
      <w:tr w:rsidR="00C7275F" w:rsidRPr="00FA0A10" w14:paraId="3D5FD714"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477825B1" w14:textId="77777777" w:rsidR="00C7275F" w:rsidRPr="000467EE" w:rsidRDefault="00C7275F" w:rsidP="00B956C8">
            <w:pPr>
              <w:rPr>
                <w:rFonts w:ascii="Arial" w:hAnsi="Arial" w:cs="Arial"/>
              </w:rPr>
            </w:pPr>
            <w:r w:rsidRPr="000467EE">
              <w:rPr>
                <w:rFonts w:ascii="Arial" w:hAnsi="Arial" w:cs="Arial"/>
              </w:rPr>
              <w:t>ADJ</w:t>
            </w:r>
          </w:p>
        </w:tc>
        <w:tc>
          <w:tcPr>
            <w:tcW w:w="6397" w:type="dxa"/>
            <w:tcBorders>
              <w:top w:val="single" w:sz="6" w:space="0" w:color="auto"/>
              <w:left w:val="single" w:sz="6" w:space="0" w:color="auto"/>
              <w:bottom w:val="single" w:sz="6" w:space="0" w:color="auto"/>
              <w:right w:val="single" w:sz="6" w:space="0" w:color="auto"/>
            </w:tcBorders>
          </w:tcPr>
          <w:p w14:paraId="674AD87B" w14:textId="77777777" w:rsidR="00C7275F" w:rsidRPr="000467EE" w:rsidRDefault="00C7275F" w:rsidP="00B956C8">
            <w:pPr>
              <w:rPr>
                <w:rFonts w:ascii="Arial" w:hAnsi="Arial" w:cs="Arial"/>
              </w:rPr>
            </w:pPr>
            <w:r w:rsidRPr="000467EE">
              <w:rPr>
                <w:rFonts w:ascii="Arial" w:hAnsi="Arial" w:cs="Arial"/>
              </w:rPr>
              <w:t>Adjustment</w:t>
            </w:r>
          </w:p>
        </w:tc>
      </w:tr>
      <w:tr w:rsidR="00B956C8" w:rsidRPr="00FA0A10" w14:paraId="2EA0FB40"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20CADF6D" w14:textId="77777777" w:rsidR="00B956C8" w:rsidRPr="000467EE" w:rsidRDefault="00B956C8" w:rsidP="00B956C8">
            <w:pPr>
              <w:rPr>
                <w:rFonts w:ascii="Arial" w:hAnsi="Arial" w:cs="Arial"/>
              </w:rPr>
            </w:pPr>
            <w:r w:rsidRPr="000467EE">
              <w:rPr>
                <w:rFonts w:ascii="Arial" w:hAnsi="Arial" w:cs="Arial"/>
              </w:rPr>
              <w:t>AS</w:t>
            </w:r>
          </w:p>
        </w:tc>
        <w:tc>
          <w:tcPr>
            <w:tcW w:w="6397" w:type="dxa"/>
            <w:tcBorders>
              <w:top w:val="single" w:sz="6" w:space="0" w:color="auto"/>
              <w:left w:val="single" w:sz="6" w:space="0" w:color="auto"/>
              <w:bottom w:val="single" w:sz="6" w:space="0" w:color="auto"/>
              <w:right w:val="single" w:sz="6" w:space="0" w:color="auto"/>
            </w:tcBorders>
          </w:tcPr>
          <w:p w14:paraId="21EA252D" w14:textId="77777777" w:rsidR="00B956C8" w:rsidRPr="000467EE" w:rsidRDefault="00B956C8" w:rsidP="00B956C8">
            <w:pPr>
              <w:rPr>
                <w:rFonts w:ascii="Arial" w:hAnsi="Arial" w:cs="Arial"/>
              </w:rPr>
            </w:pPr>
            <w:r w:rsidRPr="000467EE">
              <w:rPr>
                <w:rFonts w:ascii="Arial" w:hAnsi="Arial" w:cs="Arial"/>
              </w:rPr>
              <w:t>Ancillary Services</w:t>
            </w:r>
            <w:r w:rsidR="00E36508" w:rsidRPr="000467EE">
              <w:rPr>
                <w:rFonts w:ascii="Arial" w:hAnsi="Arial" w:cs="Arial"/>
              </w:rPr>
              <w:t>, includes spinning reserve, non-spinning reserve, responsive reserve and regulation</w:t>
            </w:r>
          </w:p>
        </w:tc>
      </w:tr>
      <w:tr w:rsidR="00FB4AEC" w:rsidRPr="00FA0A10" w14:paraId="7B9DA3E5"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70D3A029" w14:textId="77777777" w:rsidR="00FB4AEC" w:rsidRPr="000467EE" w:rsidRDefault="00FB4AEC" w:rsidP="00B956C8">
            <w:pPr>
              <w:rPr>
                <w:rFonts w:ascii="Arial" w:hAnsi="Arial" w:cs="Arial"/>
              </w:rPr>
            </w:pPr>
            <w:r w:rsidRPr="000467EE">
              <w:rPr>
                <w:rFonts w:ascii="Arial" w:hAnsi="Arial" w:cs="Arial"/>
              </w:rPr>
              <w:t>award</w:t>
            </w:r>
          </w:p>
        </w:tc>
        <w:tc>
          <w:tcPr>
            <w:tcW w:w="6397" w:type="dxa"/>
            <w:tcBorders>
              <w:top w:val="single" w:sz="6" w:space="0" w:color="auto"/>
              <w:left w:val="single" w:sz="6" w:space="0" w:color="auto"/>
              <w:bottom w:val="single" w:sz="6" w:space="0" w:color="auto"/>
              <w:right w:val="single" w:sz="6" w:space="0" w:color="auto"/>
            </w:tcBorders>
          </w:tcPr>
          <w:p w14:paraId="01B443E7" w14:textId="77777777" w:rsidR="00FB4AEC" w:rsidRPr="000467EE" w:rsidRDefault="00FB4AEC" w:rsidP="00B956C8">
            <w:pPr>
              <w:rPr>
                <w:rFonts w:ascii="Arial" w:hAnsi="Arial" w:cs="Arial"/>
              </w:rPr>
            </w:pPr>
            <w:r w:rsidRPr="000467EE">
              <w:rPr>
                <w:rFonts w:ascii="Arial" w:hAnsi="Arial" w:cs="Arial"/>
              </w:rPr>
              <w:t>An award identifies the acceptance of a bid or offer.</w:t>
            </w:r>
          </w:p>
        </w:tc>
      </w:tr>
      <w:tr w:rsidR="00E36508" w:rsidRPr="00FA0A10" w14:paraId="30A1F993"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69A5841F" w14:textId="77777777" w:rsidR="00E36508" w:rsidRPr="000467EE" w:rsidRDefault="00E36508" w:rsidP="00B956C8">
            <w:pPr>
              <w:rPr>
                <w:rFonts w:ascii="Arial" w:hAnsi="Arial" w:cs="Arial"/>
              </w:rPr>
            </w:pPr>
            <w:r w:rsidRPr="000467EE">
              <w:rPr>
                <w:rFonts w:ascii="Arial" w:hAnsi="Arial" w:cs="Arial"/>
              </w:rPr>
              <w:t>BidSet</w:t>
            </w:r>
          </w:p>
        </w:tc>
        <w:tc>
          <w:tcPr>
            <w:tcW w:w="6397" w:type="dxa"/>
            <w:tcBorders>
              <w:top w:val="single" w:sz="6" w:space="0" w:color="auto"/>
              <w:left w:val="single" w:sz="6" w:space="0" w:color="auto"/>
              <w:bottom w:val="single" w:sz="6" w:space="0" w:color="auto"/>
              <w:right w:val="single" w:sz="6" w:space="0" w:color="auto"/>
            </w:tcBorders>
          </w:tcPr>
          <w:p w14:paraId="0DCA9AD1" w14:textId="77777777" w:rsidR="00E36508" w:rsidRPr="000467EE" w:rsidRDefault="00E36508" w:rsidP="00B956C8">
            <w:pPr>
              <w:rPr>
                <w:rFonts w:ascii="Arial" w:hAnsi="Arial" w:cs="Arial"/>
              </w:rPr>
            </w:pPr>
            <w:r w:rsidRPr="000467EE">
              <w:rPr>
                <w:rFonts w:ascii="Arial" w:hAnsi="Arial" w:cs="Arial"/>
              </w:rPr>
              <w:t>A BidSet is a</w:t>
            </w:r>
            <w:r w:rsidR="007E7F52" w:rsidRPr="000467EE">
              <w:rPr>
                <w:rFonts w:ascii="Arial" w:hAnsi="Arial" w:cs="Arial"/>
              </w:rPr>
              <w:t>n XML</w:t>
            </w:r>
            <w:r w:rsidRPr="000467EE">
              <w:rPr>
                <w:rFonts w:ascii="Arial" w:hAnsi="Arial" w:cs="Arial"/>
              </w:rPr>
              <w:t xml:space="preserve"> container </w:t>
            </w:r>
            <w:r w:rsidR="007E7F52" w:rsidRPr="000467EE">
              <w:rPr>
                <w:rFonts w:ascii="Arial" w:hAnsi="Arial" w:cs="Arial"/>
              </w:rPr>
              <w:t xml:space="preserve">type </w:t>
            </w:r>
            <w:r w:rsidRPr="000467EE">
              <w:rPr>
                <w:rFonts w:ascii="Arial" w:hAnsi="Arial" w:cs="Arial"/>
              </w:rPr>
              <w:t>for a collection of bids, offers, trades and schedules</w:t>
            </w:r>
            <w:r w:rsidR="00431C5E" w:rsidRPr="000467EE">
              <w:rPr>
                <w:rFonts w:ascii="Arial" w:hAnsi="Arial" w:cs="Arial"/>
              </w:rPr>
              <w:t xml:space="preserve"> as defined by the IEC Common Information Model</w:t>
            </w:r>
          </w:p>
        </w:tc>
      </w:tr>
      <w:tr w:rsidR="00B956C8" w:rsidRPr="00FA0A10" w14:paraId="70299E7D"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50F05857" w14:textId="77777777" w:rsidR="00B956C8" w:rsidRPr="000467EE" w:rsidRDefault="00B956C8" w:rsidP="00B956C8">
            <w:pPr>
              <w:rPr>
                <w:rFonts w:ascii="Arial" w:hAnsi="Arial" w:cs="Arial"/>
              </w:rPr>
            </w:pPr>
            <w:r w:rsidRPr="000467EE">
              <w:rPr>
                <w:rFonts w:ascii="Arial" w:hAnsi="Arial" w:cs="Arial"/>
              </w:rPr>
              <w:t>CIM</w:t>
            </w:r>
          </w:p>
        </w:tc>
        <w:tc>
          <w:tcPr>
            <w:tcW w:w="6397" w:type="dxa"/>
            <w:tcBorders>
              <w:top w:val="single" w:sz="6" w:space="0" w:color="auto"/>
              <w:left w:val="single" w:sz="6" w:space="0" w:color="auto"/>
              <w:bottom w:val="single" w:sz="6" w:space="0" w:color="auto"/>
              <w:right w:val="single" w:sz="6" w:space="0" w:color="auto"/>
            </w:tcBorders>
          </w:tcPr>
          <w:p w14:paraId="2F79D693" w14:textId="77777777" w:rsidR="00B956C8" w:rsidRPr="000467EE" w:rsidRDefault="00B956C8" w:rsidP="00B956C8">
            <w:pPr>
              <w:rPr>
                <w:rFonts w:ascii="Arial" w:hAnsi="Arial" w:cs="Arial"/>
              </w:rPr>
            </w:pPr>
            <w:r w:rsidRPr="000467EE">
              <w:rPr>
                <w:rFonts w:ascii="Arial" w:hAnsi="Arial" w:cs="Arial"/>
              </w:rPr>
              <w:t>Common Information Model, an IEC standard</w:t>
            </w:r>
          </w:p>
        </w:tc>
      </w:tr>
      <w:tr w:rsidR="00B956C8" w:rsidRPr="00FA0A10" w14:paraId="1284A5C9"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07B2207E" w14:textId="77777777" w:rsidR="00B956C8" w:rsidRPr="000467EE" w:rsidRDefault="00B956C8" w:rsidP="00B956C8">
            <w:pPr>
              <w:rPr>
                <w:rFonts w:ascii="Arial" w:hAnsi="Arial" w:cs="Arial"/>
              </w:rPr>
            </w:pPr>
            <w:r w:rsidRPr="000467EE">
              <w:rPr>
                <w:rFonts w:ascii="Arial" w:hAnsi="Arial" w:cs="Arial"/>
              </w:rPr>
              <w:t>CRR</w:t>
            </w:r>
          </w:p>
        </w:tc>
        <w:tc>
          <w:tcPr>
            <w:tcW w:w="6397" w:type="dxa"/>
            <w:tcBorders>
              <w:top w:val="single" w:sz="6" w:space="0" w:color="auto"/>
              <w:left w:val="single" w:sz="6" w:space="0" w:color="auto"/>
              <w:bottom w:val="single" w:sz="6" w:space="0" w:color="auto"/>
              <w:right w:val="single" w:sz="6" w:space="0" w:color="auto"/>
            </w:tcBorders>
          </w:tcPr>
          <w:p w14:paraId="579537A5" w14:textId="77777777" w:rsidR="00B956C8" w:rsidRPr="000467EE" w:rsidRDefault="00B956C8" w:rsidP="00B956C8">
            <w:pPr>
              <w:rPr>
                <w:rFonts w:ascii="Arial" w:hAnsi="Arial" w:cs="Arial"/>
              </w:rPr>
            </w:pPr>
            <w:r w:rsidRPr="000467EE">
              <w:rPr>
                <w:rFonts w:ascii="Arial" w:hAnsi="Arial" w:cs="Arial"/>
              </w:rPr>
              <w:t>Congestion Revenue Rights, a system implemented at ERCOT by Nexant that is responsible for CRR auctions</w:t>
            </w:r>
          </w:p>
        </w:tc>
      </w:tr>
      <w:tr w:rsidR="00B956C8" w:rsidRPr="00FA0A10" w14:paraId="45AC73C1"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05D8D8A1" w14:textId="77777777" w:rsidR="00B956C8" w:rsidRPr="000467EE" w:rsidRDefault="00B956C8" w:rsidP="00B956C8">
            <w:pPr>
              <w:rPr>
                <w:rFonts w:ascii="Arial" w:hAnsi="Arial" w:cs="Arial"/>
              </w:rPr>
            </w:pPr>
            <w:r w:rsidRPr="000467EE">
              <w:rPr>
                <w:rFonts w:ascii="Arial" w:hAnsi="Arial" w:cs="Arial"/>
              </w:rPr>
              <w:t>CSV</w:t>
            </w:r>
          </w:p>
        </w:tc>
        <w:tc>
          <w:tcPr>
            <w:tcW w:w="6397" w:type="dxa"/>
            <w:tcBorders>
              <w:top w:val="single" w:sz="6" w:space="0" w:color="auto"/>
              <w:left w:val="single" w:sz="6" w:space="0" w:color="auto"/>
              <w:bottom w:val="single" w:sz="6" w:space="0" w:color="auto"/>
              <w:right w:val="single" w:sz="6" w:space="0" w:color="auto"/>
            </w:tcBorders>
          </w:tcPr>
          <w:p w14:paraId="6AFB4C56" w14:textId="77777777" w:rsidR="00B956C8" w:rsidRPr="000467EE" w:rsidRDefault="00B956C8" w:rsidP="00B956C8">
            <w:pPr>
              <w:rPr>
                <w:rFonts w:ascii="Arial" w:hAnsi="Arial" w:cs="Arial"/>
              </w:rPr>
            </w:pPr>
            <w:r w:rsidRPr="000467EE">
              <w:rPr>
                <w:rFonts w:ascii="Arial" w:hAnsi="Arial" w:cs="Arial"/>
              </w:rPr>
              <w:t>A file format that uses values separated by commas</w:t>
            </w:r>
          </w:p>
        </w:tc>
      </w:tr>
      <w:tr w:rsidR="00B956C8" w:rsidRPr="00FA0A10" w14:paraId="44D85316"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03E19E57" w14:textId="77777777" w:rsidR="00B956C8" w:rsidRPr="000467EE" w:rsidRDefault="00B956C8" w:rsidP="00B956C8">
            <w:pPr>
              <w:rPr>
                <w:rFonts w:ascii="Arial" w:hAnsi="Arial" w:cs="Arial"/>
              </w:rPr>
            </w:pPr>
            <w:r w:rsidRPr="000467EE">
              <w:rPr>
                <w:rFonts w:ascii="Arial" w:hAnsi="Arial" w:cs="Arial"/>
              </w:rPr>
              <w:t>DAM</w:t>
            </w:r>
          </w:p>
        </w:tc>
        <w:tc>
          <w:tcPr>
            <w:tcW w:w="6397" w:type="dxa"/>
            <w:tcBorders>
              <w:top w:val="single" w:sz="6" w:space="0" w:color="auto"/>
              <w:left w:val="single" w:sz="6" w:space="0" w:color="auto"/>
              <w:bottom w:val="single" w:sz="6" w:space="0" w:color="auto"/>
              <w:right w:val="single" w:sz="6" w:space="0" w:color="auto"/>
            </w:tcBorders>
          </w:tcPr>
          <w:p w14:paraId="01842050" w14:textId="77777777" w:rsidR="00B956C8" w:rsidRPr="000467EE" w:rsidRDefault="00B956C8" w:rsidP="00B956C8">
            <w:pPr>
              <w:rPr>
                <w:rFonts w:ascii="Arial" w:hAnsi="Arial" w:cs="Arial"/>
              </w:rPr>
            </w:pPr>
            <w:r w:rsidRPr="000467EE">
              <w:rPr>
                <w:rFonts w:ascii="Arial" w:hAnsi="Arial" w:cs="Arial"/>
              </w:rPr>
              <w:t>Day Ahead Market</w:t>
            </w:r>
          </w:p>
        </w:tc>
      </w:tr>
      <w:tr w:rsidR="00541991" w:rsidRPr="00FA0A10" w14:paraId="78EB1166"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39F84B69" w14:textId="77777777" w:rsidR="00541991" w:rsidRPr="000467EE" w:rsidRDefault="00541991" w:rsidP="00B956C8">
            <w:pPr>
              <w:rPr>
                <w:rFonts w:ascii="Arial" w:hAnsi="Arial" w:cs="Arial"/>
              </w:rPr>
            </w:pPr>
            <w:r w:rsidRPr="000467EE">
              <w:rPr>
                <w:rFonts w:ascii="Arial" w:hAnsi="Arial" w:cs="Arial"/>
              </w:rPr>
              <w:t>DRUC</w:t>
            </w:r>
          </w:p>
        </w:tc>
        <w:tc>
          <w:tcPr>
            <w:tcW w:w="6397" w:type="dxa"/>
            <w:tcBorders>
              <w:top w:val="single" w:sz="6" w:space="0" w:color="auto"/>
              <w:left w:val="single" w:sz="6" w:space="0" w:color="auto"/>
              <w:bottom w:val="single" w:sz="6" w:space="0" w:color="auto"/>
              <w:right w:val="single" w:sz="6" w:space="0" w:color="auto"/>
            </w:tcBorders>
          </w:tcPr>
          <w:p w14:paraId="0571C6FA" w14:textId="77777777" w:rsidR="00541991" w:rsidRPr="000467EE" w:rsidRDefault="00541991" w:rsidP="00B956C8">
            <w:pPr>
              <w:rPr>
                <w:rFonts w:ascii="Arial" w:hAnsi="Arial" w:cs="Arial"/>
              </w:rPr>
            </w:pPr>
            <w:r w:rsidRPr="000467EE">
              <w:rPr>
                <w:rFonts w:ascii="Arial" w:hAnsi="Arial" w:cs="Arial"/>
              </w:rPr>
              <w:t xml:space="preserve">Day-Ahead </w:t>
            </w:r>
            <w:r w:rsidR="00FB4AEC" w:rsidRPr="000467EE">
              <w:rPr>
                <w:rFonts w:ascii="Arial" w:hAnsi="Arial" w:cs="Arial"/>
              </w:rPr>
              <w:t xml:space="preserve">Reliability </w:t>
            </w:r>
            <w:r w:rsidRPr="000467EE">
              <w:rPr>
                <w:rFonts w:ascii="Arial" w:hAnsi="Arial" w:cs="Arial"/>
              </w:rPr>
              <w:t>Unit Commitment</w:t>
            </w:r>
          </w:p>
        </w:tc>
      </w:tr>
      <w:tr w:rsidR="00B956C8" w:rsidRPr="00FA0A10" w14:paraId="44FD023F"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6D07792D" w14:textId="77777777" w:rsidR="00B956C8" w:rsidRPr="000467EE" w:rsidRDefault="00B956C8" w:rsidP="00B956C8">
            <w:pPr>
              <w:rPr>
                <w:rFonts w:ascii="Arial" w:hAnsi="Arial" w:cs="Arial"/>
              </w:rPr>
            </w:pPr>
            <w:r w:rsidRPr="000467EE">
              <w:rPr>
                <w:rFonts w:ascii="Arial" w:hAnsi="Arial" w:cs="Arial"/>
              </w:rPr>
              <w:t>EMS</w:t>
            </w:r>
          </w:p>
        </w:tc>
        <w:tc>
          <w:tcPr>
            <w:tcW w:w="6397" w:type="dxa"/>
            <w:tcBorders>
              <w:top w:val="single" w:sz="6" w:space="0" w:color="auto"/>
              <w:left w:val="single" w:sz="6" w:space="0" w:color="auto"/>
              <w:bottom w:val="single" w:sz="6" w:space="0" w:color="auto"/>
              <w:right w:val="single" w:sz="6" w:space="0" w:color="auto"/>
            </w:tcBorders>
          </w:tcPr>
          <w:p w14:paraId="52C0AEC1" w14:textId="77777777" w:rsidR="00B956C8" w:rsidRPr="000467EE" w:rsidRDefault="00B956C8" w:rsidP="00B956C8">
            <w:pPr>
              <w:rPr>
                <w:rFonts w:ascii="Arial" w:hAnsi="Arial" w:cs="Arial"/>
              </w:rPr>
            </w:pPr>
            <w:r w:rsidRPr="000467EE">
              <w:rPr>
                <w:rFonts w:ascii="Arial" w:hAnsi="Arial" w:cs="Arial"/>
              </w:rPr>
              <w:t>Energy Management System, a system implemented at ERCOT by Areva</w:t>
            </w:r>
          </w:p>
        </w:tc>
      </w:tr>
      <w:tr w:rsidR="00943755" w:rsidRPr="00FA0A10" w14:paraId="031B1867"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394C0673" w14:textId="77777777" w:rsidR="00943755" w:rsidRPr="000467EE" w:rsidRDefault="00943755" w:rsidP="00B956C8">
            <w:pPr>
              <w:rPr>
                <w:rFonts w:ascii="Arial" w:hAnsi="Arial" w:cs="Arial"/>
              </w:rPr>
            </w:pPr>
            <w:r w:rsidRPr="000467EE">
              <w:rPr>
                <w:rFonts w:ascii="Arial" w:hAnsi="Arial" w:cs="Arial"/>
              </w:rPr>
              <w:t>FIP</w:t>
            </w:r>
          </w:p>
        </w:tc>
        <w:tc>
          <w:tcPr>
            <w:tcW w:w="6397" w:type="dxa"/>
            <w:tcBorders>
              <w:top w:val="single" w:sz="6" w:space="0" w:color="auto"/>
              <w:left w:val="single" w:sz="6" w:space="0" w:color="auto"/>
              <w:bottom w:val="single" w:sz="6" w:space="0" w:color="auto"/>
              <w:right w:val="single" w:sz="6" w:space="0" w:color="auto"/>
            </w:tcBorders>
          </w:tcPr>
          <w:p w14:paraId="34A04245" w14:textId="77777777" w:rsidR="00943755" w:rsidRPr="000467EE" w:rsidRDefault="00943755" w:rsidP="00B956C8">
            <w:pPr>
              <w:rPr>
                <w:rFonts w:ascii="Arial" w:hAnsi="Arial" w:cs="Arial"/>
              </w:rPr>
            </w:pPr>
            <w:r w:rsidRPr="000467EE">
              <w:rPr>
                <w:rFonts w:ascii="Arial" w:hAnsi="Arial" w:cs="Arial"/>
              </w:rPr>
              <w:t>Fuel Index Price</w:t>
            </w:r>
          </w:p>
        </w:tc>
      </w:tr>
      <w:tr w:rsidR="00943755" w:rsidRPr="00FA0A10" w14:paraId="2DD1070D"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4183D7E6" w14:textId="77777777" w:rsidR="00943755" w:rsidRPr="000467EE" w:rsidRDefault="00943755" w:rsidP="00B956C8">
            <w:pPr>
              <w:rPr>
                <w:rFonts w:ascii="Arial" w:hAnsi="Arial" w:cs="Arial"/>
              </w:rPr>
            </w:pPr>
            <w:r w:rsidRPr="000467EE">
              <w:rPr>
                <w:rFonts w:ascii="Arial" w:hAnsi="Arial" w:cs="Arial"/>
              </w:rPr>
              <w:t>FOP</w:t>
            </w:r>
          </w:p>
        </w:tc>
        <w:tc>
          <w:tcPr>
            <w:tcW w:w="6397" w:type="dxa"/>
            <w:tcBorders>
              <w:top w:val="single" w:sz="6" w:space="0" w:color="auto"/>
              <w:left w:val="single" w:sz="6" w:space="0" w:color="auto"/>
              <w:bottom w:val="single" w:sz="6" w:space="0" w:color="auto"/>
              <w:right w:val="single" w:sz="6" w:space="0" w:color="auto"/>
            </w:tcBorders>
          </w:tcPr>
          <w:p w14:paraId="79FE5A09" w14:textId="77777777" w:rsidR="00943755" w:rsidRPr="000467EE" w:rsidRDefault="00943755" w:rsidP="00B956C8">
            <w:pPr>
              <w:rPr>
                <w:rFonts w:ascii="Arial" w:hAnsi="Arial" w:cs="Arial"/>
              </w:rPr>
            </w:pPr>
            <w:r w:rsidRPr="000467EE">
              <w:rPr>
                <w:rFonts w:ascii="Arial" w:hAnsi="Arial" w:cs="Arial"/>
              </w:rPr>
              <w:t>Fuel Oil Price</w:t>
            </w:r>
          </w:p>
        </w:tc>
      </w:tr>
      <w:tr w:rsidR="00B956C8" w:rsidRPr="00FA0A10" w14:paraId="6A5D80FF"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47085A42" w14:textId="77777777" w:rsidR="00B956C8" w:rsidRPr="000467EE" w:rsidRDefault="00B956C8" w:rsidP="00B956C8">
            <w:pPr>
              <w:rPr>
                <w:rFonts w:ascii="Arial" w:hAnsi="Arial" w:cs="Arial"/>
              </w:rPr>
            </w:pPr>
            <w:r w:rsidRPr="000467EE">
              <w:rPr>
                <w:rFonts w:ascii="Arial" w:hAnsi="Arial" w:cs="Arial"/>
              </w:rPr>
              <w:t>FTP</w:t>
            </w:r>
          </w:p>
        </w:tc>
        <w:tc>
          <w:tcPr>
            <w:tcW w:w="6397" w:type="dxa"/>
            <w:tcBorders>
              <w:top w:val="single" w:sz="6" w:space="0" w:color="auto"/>
              <w:left w:val="single" w:sz="6" w:space="0" w:color="auto"/>
              <w:bottom w:val="single" w:sz="6" w:space="0" w:color="auto"/>
              <w:right w:val="single" w:sz="6" w:space="0" w:color="auto"/>
            </w:tcBorders>
          </w:tcPr>
          <w:p w14:paraId="267B7C55" w14:textId="77777777" w:rsidR="00B956C8" w:rsidRPr="000467EE" w:rsidRDefault="00B956C8" w:rsidP="00B956C8">
            <w:pPr>
              <w:rPr>
                <w:rFonts w:ascii="Arial" w:hAnsi="Arial" w:cs="Arial"/>
              </w:rPr>
            </w:pPr>
            <w:r w:rsidRPr="000467EE">
              <w:rPr>
                <w:rFonts w:ascii="Arial" w:hAnsi="Arial" w:cs="Arial"/>
              </w:rPr>
              <w:t>File Transfer Protocol</w:t>
            </w:r>
          </w:p>
        </w:tc>
      </w:tr>
      <w:tr w:rsidR="00FB4AEC" w:rsidRPr="00FA0A10" w14:paraId="02A42DF4"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202AB8B7" w14:textId="77777777" w:rsidR="00FB4AEC" w:rsidRPr="000467EE" w:rsidRDefault="00FB4AEC" w:rsidP="00B956C8">
            <w:pPr>
              <w:rPr>
                <w:rFonts w:ascii="Arial" w:hAnsi="Arial" w:cs="Arial"/>
              </w:rPr>
            </w:pPr>
            <w:r w:rsidRPr="000467EE">
              <w:rPr>
                <w:rFonts w:ascii="Arial" w:hAnsi="Arial" w:cs="Arial"/>
              </w:rPr>
              <w:t>GUID</w:t>
            </w:r>
          </w:p>
        </w:tc>
        <w:tc>
          <w:tcPr>
            <w:tcW w:w="6397" w:type="dxa"/>
            <w:tcBorders>
              <w:top w:val="single" w:sz="6" w:space="0" w:color="auto"/>
              <w:left w:val="single" w:sz="6" w:space="0" w:color="auto"/>
              <w:bottom w:val="single" w:sz="6" w:space="0" w:color="auto"/>
              <w:right w:val="single" w:sz="6" w:space="0" w:color="auto"/>
            </w:tcBorders>
          </w:tcPr>
          <w:p w14:paraId="21FD048C" w14:textId="77777777" w:rsidR="00FB4AEC" w:rsidRPr="000467EE" w:rsidRDefault="00FB4AEC" w:rsidP="00B956C8">
            <w:pPr>
              <w:rPr>
                <w:rFonts w:ascii="Arial" w:hAnsi="Arial" w:cs="Arial"/>
              </w:rPr>
            </w:pPr>
            <w:r w:rsidRPr="000467EE">
              <w:rPr>
                <w:rFonts w:ascii="Arial" w:hAnsi="Arial" w:cs="Arial"/>
              </w:rPr>
              <w:t>Globally Unique Identifier. GUIDs are usually implemented as random 128 bit numbers that are usually represented as a string of hexadecimal digits.</w:t>
            </w:r>
          </w:p>
        </w:tc>
      </w:tr>
      <w:tr w:rsidR="00943755" w:rsidRPr="00FA0A10" w14:paraId="724BBDC9"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6F839ADE" w14:textId="77777777" w:rsidR="00943755" w:rsidRPr="000467EE" w:rsidRDefault="00943755" w:rsidP="00B956C8">
            <w:pPr>
              <w:rPr>
                <w:rFonts w:ascii="Arial" w:hAnsi="Arial" w:cs="Arial"/>
              </w:rPr>
            </w:pPr>
            <w:r w:rsidRPr="000467EE">
              <w:rPr>
                <w:rFonts w:ascii="Arial" w:hAnsi="Arial" w:cs="Arial"/>
              </w:rPr>
              <w:t>HASL</w:t>
            </w:r>
          </w:p>
        </w:tc>
        <w:tc>
          <w:tcPr>
            <w:tcW w:w="6397" w:type="dxa"/>
            <w:tcBorders>
              <w:top w:val="single" w:sz="6" w:space="0" w:color="auto"/>
              <w:left w:val="single" w:sz="6" w:space="0" w:color="auto"/>
              <w:bottom w:val="single" w:sz="6" w:space="0" w:color="auto"/>
              <w:right w:val="single" w:sz="6" w:space="0" w:color="auto"/>
            </w:tcBorders>
          </w:tcPr>
          <w:p w14:paraId="26D91D74" w14:textId="77777777" w:rsidR="00943755" w:rsidRPr="000467EE" w:rsidRDefault="00943755" w:rsidP="00B956C8">
            <w:pPr>
              <w:rPr>
                <w:rFonts w:ascii="Arial" w:hAnsi="Arial" w:cs="Arial"/>
              </w:rPr>
            </w:pPr>
            <w:r w:rsidRPr="000467EE">
              <w:rPr>
                <w:rFonts w:ascii="Arial" w:hAnsi="Arial" w:cs="Arial"/>
              </w:rPr>
              <w:t>High ancillary services limit</w:t>
            </w:r>
          </w:p>
        </w:tc>
      </w:tr>
      <w:tr w:rsidR="00943755" w:rsidRPr="00FA0A10" w14:paraId="25D4D8C8"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5EBCAF45" w14:textId="77777777" w:rsidR="00943755" w:rsidRPr="000467EE" w:rsidRDefault="00943755" w:rsidP="00B956C8">
            <w:pPr>
              <w:rPr>
                <w:rFonts w:ascii="Arial" w:hAnsi="Arial" w:cs="Arial"/>
              </w:rPr>
            </w:pPr>
            <w:r w:rsidRPr="000467EE">
              <w:rPr>
                <w:rFonts w:ascii="Arial" w:hAnsi="Arial" w:cs="Arial"/>
              </w:rPr>
              <w:t>HDL</w:t>
            </w:r>
          </w:p>
        </w:tc>
        <w:tc>
          <w:tcPr>
            <w:tcW w:w="6397" w:type="dxa"/>
            <w:tcBorders>
              <w:top w:val="single" w:sz="6" w:space="0" w:color="auto"/>
              <w:left w:val="single" w:sz="6" w:space="0" w:color="auto"/>
              <w:bottom w:val="single" w:sz="6" w:space="0" w:color="auto"/>
              <w:right w:val="single" w:sz="6" w:space="0" w:color="auto"/>
            </w:tcBorders>
          </w:tcPr>
          <w:p w14:paraId="079CCF99" w14:textId="77777777" w:rsidR="00943755" w:rsidRPr="000467EE" w:rsidRDefault="00943755" w:rsidP="00B956C8">
            <w:pPr>
              <w:rPr>
                <w:rFonts w:ascii="Arial" w:hAnsi="Arial" w:cs="Arial"/>
              </w:rPr>
            </w:pPr>
            <w:r w:rsidRPr="000467EE">
              <w:rPr>
                <w:rFonts w:ascii="Arial" w:hAnsi="Arial" w:cs="Arial"/>
              </w:rPr>
              <w:t>High dispatch limit</w:t>
            </w:r>
          </w:p>
        </w:tc>
      </w:tr>
      <w:tr w:rsidR="00943755" w:rsidRPr="00FA0A10" w14:paraId="2525D4AB"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718D2CF9" w14:textId="77777777" w:rsidR="00943755" w:rsidRPr="000467EE" w:rsidRDefault="00215D2D" w:rsidP="00B956C8">
            <w:pPr>
              <w:rPr>
                <w:rFonts w:ascii="Arial" w:hAnsi="Arial" w:cs="Arial"/>
              </w:rPr>
            </w:pPr>
            <w:r w:rsidRPr="000467EE">
              <w:rPr>
                <w:rFonts w:ascii="Arial" w:hAnsi="Arial" w:cs="Arial"/>
              </w:rPr>
              <w:t>HEL</w:t>
            </w:r>
          </w:p>
        </w:tc>
        <w:tc>
          <w:tcPr>
            <w:tcW w:w="6397" w:type="dxa"/>
            <w:tcBorders>
              <w:top w:val="single" w:sz="6" w:space="0" w:color="auto"/>
              <w:left w:val="single" w:sz="6" w:space="0" w:color="auto"/>
              <w:bottom w:val="single" w:sz="6" w:space="0" w:color="auto"/>
              <w:right w:val="single" w:sz="6" w:space="0" w:color="auto"/>
            </w:tcBorders>
          </w:tcPr>
          <w:p w14:paraId="50032EC3" w14:textId="77777777" w:rsidR="00943755" w:rsidRPr="000467EE" w:rsidRDefault="00943755" w:rsidP="00B956C8">
            <w:pPr>
              <w:rPr>
                <w:rFonts w:ascii="Arial" w:hAnsi="Arial" w:cs="Arial"/>
              </w:rPr>
            </w:pPr>
            <w:r w:rsidRPr="000467EE">
              <w:rPr>
                <w:rFonts w:ascii="Arial" w:hAnsi="Arial" w:cs="Arial"/>
              </w:rPr>
              <w:t>High emergency limit</w:t>
            </w:r>
          </w:p>
        </w:tc>
      </w:tr>
      <w:tr w:rsidR="00541991" w:rsidRPr="00FA0A10" w14:paraId="33CE3771"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375C7831" w14:textId="77777777" w:rsidR="00541991" w:rsidRPr="000467EE" w:rsidRDefault="00541991" w:rsidP="00B956C8">
            <w:pPr>
              <w:rPr>
                <w:rFonts w:ascii="Arial" w:hAnsi="Arial" w:cs="Arial"/>
              </w:rPr>
            </w:pPr>
            <w:r w:rsidRPr="000467EE">
              <w:rPr>
                <w:rFonts w:ascii="Arial" w:hAnsi="Arial" w:cs="Arial"/>
              </w:rPr>
              <w:t>HRUC</w:t>
            </w:r>
          </w:p>
        </w:tc>
        <w:tc>
          <w:tcPr>
            <w:tcW w:w="6397" w:type="dxa"/>
            <w:tcBorders>
              <w:top w:val="single" w:sz="6" w:space="0" w:color="auto"/>
              <w:left w:val="single" w:sz="6" w:space="0" w:color="auto"/>
              <w:bottom w:val="single" w:sz="6" w:space="0" w:color="auto"/>
              <w:right w:val="single" w:sz="6" w:space="0" w:color="auto"/>
            </w:tcBorders>
          </w:tcPr>
          <w:p w14:paraId="717BC1FF" w14:textId="77777777" w:rsidR="00541991" w:rsidRPr="000467EE" w:rsidRDefault="00541991" w:rsidP="00B956C8">
            <w:pPr>
              <w:rPr>
                <w:rFonts w:ascii="Arial" w:hAnsi="Arial" w:cs="Arial"/>
              </w:rPr>
            </w:pPr>
            <w:r w:rsidRPr="000467EE">
              <w:rPr>
                <w:rFonts w:ascii="Arial" w:hAnsi="Arial" w:cs="Arial"/>
              </w:rPr>
              <w:t>Hour-</w:t>
            </w:r>
            <w:r w:rsidR="00FB4AEC" w:rsidRPr="000467EE">
              <w:rPr>
                <w:rFonts w:ascii="Arial" w:hAnsi="Arial" w:cs="Arial"/>
              </w:rPr>
              <w:t>A</w:t>
            </w:r>
            <w:r w:rsidRPr="000467EE">
              <w:rPr>
                <w:rFonts w:ascii="Arial" w:hAnsi="Arial" w:cs="Arial"/>
              </w:rPr>
              <w:t xml:space="preserve">head </w:t>
            </w:r>
            <w:r w:rsidR="00FB4AEC" w:rsidRPr="000467EE">
              <w:rPr>
                <w:rFonts w:ascii="Arial" w:hAnsi="Arial" w:cs="Arial"/>
              </w:rPr>
              <w:t>Reliability U</w:t>
            </w:r>
            <w:r w:rsidRPr="000467EE">
              <w:rPr>
                <w:rFonts w:ascii="Arial" w:hAnsi="Arial" w:cs="Arial"/>
              </w:rPr>
              <w:t xml:space="preserve">nit </w:t>
            </w:r>
            <w:r w:rsidR="00FB4AEC" w:rsidRPr="000467EE">
              <w:rPr>
                <w:rFonts w:ascii="Arial" w:hAnsi="Arial" w:cs="Arial"/>
              </w:rPr>
              <w:t>C</w:t>
            </w:r>
            <w:r w:rsidRPr="000467EE">
              <w:rPr>
                <w:rFonts w:ascii="Arial" w:hAnsi="Arial" w:cs="Arial"/>
              </w:rPr>
              <w:t>ommitment</w:t>
            </w:r>
          </w:p>
        </w:tc>
      </w:tr>
      <w:tr w:rsidR="00943755" w:rsidRPr="00FA0A10" w14:paraId="56EF19F3"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0931C1CC" w14:textId="77777777" w:rsidR="00943755" w:rsidRPr="000467EE" w:rsidRDefault="00215D2D" w:rsidP="00B956C8">
            <w:pPr>
              <w:rPr>
                <w:rFonts w:ascii="Arial" w:hAnsi="Arial" w:cs="Arial"/>
              </w:rPr>
            </w:pPr>
            <w:r w:rsidRPr="000467EE">
              <w:rPr>
                <w:rFonts w:ascii="Arial" w:hAnsi="Arial" w:cs="Arial"/>
              </w:rPr>
              <w:t>HSL</w:t>
            </w:r>
          </w:p>
        </w:tc>
        <w:tc>
          <w:tcPr>
            <w:tcW w:w="6397" w:type="dxa"/>
            <w:tcBorders>
              <w:top w:val="single" w:sz="6" w:space="0" w:color="auto"/>
              <w:left w:val="single" w:sz="6" w:space="0" w:color="auto"/>
              <w:bottom w:val="single" w:sz="6" w:space="0" w:color="auto"/>
              <w:right w:val="single" w:sz="6" w:space="0" w:color="auto"/>
            </w:tcBorders>
          </w:tcPr>
          <w:p w14:paraId="54E4571F" w14:textId="77777777" w:rsidR="00943755" w:rsidRPr="000467EE" w:rsidRDefault="00943755" w:rsidP="00B956C8">
            <w:pPr>
              <w:rPr>
                <w:rFonts w:ascii="Arial" w:hAnsi="Arial" w:cs="Arial"/>
              </w:rPr>
            </w:pPr>
            <w:r w:rsidRPr="000467EE">
              <w:rPr>
                <w:rFonts w:ascii="Arial" w:hAnsi="Arial" w:cs="Arial"/>
              </w:rPr>
              <w:t>High sustained limit</w:t>
            </w:r>
          </w:p>
        </w:tc>
      </w:tr>
      <w:tr w:rsidR="00B956C8" w:rsidRPr="00FA0A10" w14:paraId="0A126DB5"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2DC36961" w14:textId="77777777" w:rsidR="00B956C8" w:rsidRPr="000467EE" w:rsidRDefault="00B956C8" w:rsidP="00B956C8">
            <w:pPr>
              <w:rPr>
                <w:rFonts w:ascii="Arial" w:hAnsi="Arial" w:cs="Arial"/>
              </w:rPr>
            </w:pPr>
            <w:r w:rsidRPr="000467EE">
              <w:rPr>
                <w:rFonts w:ascii="Arial" w:hAnsi="Arial" w:cs="Arial"/>
              </w:rPr>
              <w:t>IEC</w:t>
            </w:r>
          </w:p>
        </w:tc>
        <w:tc>
          <w:tcPr>
            <w:tcW w:w="6397" w:type="dxa"/>
            <w:tcBorders>
              <w:top w:val="single" w:sz="6" w:space="0" w:color="auto"/>
              <w:left w:val="single" w:sz="6" w:space="0" w:color="auto"/>
              <w:bottom w:val="single" w:sz="6" w:space="0" w:color="auto"/>
              <w:right w:val="single" w:sz="6" w:space="0" w:color="auto"/>
            </w:tcBorders>
          </w:tcPr>
          <w:p w14:paraId="3CAE6982" w14:textId="77777777" w:rsidR="00B956C8" w:rsidRPr="000467EE" w:rsidRDefault="00B956C8" w:rsidP="00B956C8">
            <w:pPr>
              <w:rPr>
                <w:rFonts w:ascii="Arial" w:hAnsi="Arial" w:cs="Arial"/>
              </w:rPr>
            </w:pPr>
            <w:r w:rsidRPr="000467EE">
              <w:rPr>
                <w:rFonts w:ascii="Arial" w:hAnsi="Arial" w:cs="Arial"/>
              </w:rPr>
              <w:t>International Electrotechnical Commission</w:t>
            </w:r>
          </w:p>
        </w:tc>
      </w:tr>
      <w:tr w:rsidR="00943755" w:rsidRPr="00FA0A10" w14:paraId="3FBA347A"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00076531" w14:textId="77777777" w:rsidR="00943755" w:rsidRPr="000467EE" w:rsidRDefault="00943755" w:rsidP="00B956C8">
            <w:pPr>
              <w:rPr>
                <w:rFonts w:ascii="Arial" w:hAnsi="Arial" w:cs="Arial"/>
              </w:rPr>
            </w:pPr>
            <w:r w:rsidRPr="000467EE">
              <w:rPr>
                <w:rFonts w:ascii="Arial" w:hAnsi="Arial" w:cs="Arial"/>
              </w:rPr>
              <w:t>LASL</w:t>
            </w:r>
          </w:p>
        </w:tc>
        <w:tc>
          <w:tcPr>
            <w:tcW w:w="6397" w:type="dxa"/>
            <w:tcBorders>
              <w:top w:val="single" w:sz="6" w:space="0" w:color="auto"/>
              <w:left w:val="single" w:sz="6" w:space="0" w:color="auto"/>
              <w:bottom w:val="single" w:sz="6" w:space="0" w:color="auto"/>
              <w:right w:val="single" w:sz="6" w:space="0" w:color="auto"/>
            </w:tcBorders>
          </w:tcPr>
          <w:p w14:paraId="36C1B143" w14:textId="77777777" w:rsidR="00943755" w:rsidRPr="000467EE" w:rsidRDefault="00943755" w:rsidP="00B956C8">
            <w:pPr>
              <w:rPr>
                <w:rFonts w:ascii="Arial" w:hAnsi="Arial" w:cs="Arial"/>
              </w:rPr>
            </w:pPr>
            <w:r w:rsidRPr="000467EE">
              <w:rPr>
                <w:rFonts w:ascii="Arial" w:hAnsi="Arial" w:cs="Arial"/>
              </w:rPr>
              <w:t>Low ancillary services limit</w:t>
            </w:r>
          </w:p>
        </w:tc>
      </w:tr>
      <w:tr w:rsidR="00943755" w:rsidRPr="00FA0A10" w14:paraId="33533286"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657C0B54" w14:textId="77777777" w:rsidR="00943755" w:rsidRPr="000467EE" w:rsidRDefault="00943755" w:rsidP="00B956C8">
            <w:pPr>
              <w:rPr>
                <w:rFonts w:ascii="Arial" w:hAnsi="Arial" w:cs="Arial"/>
              </w:rPr>
            </w:pPr>
            <w:r w:rsidRPr="000467EE">
              <w:rPr>
                <w:rFonts w:ascii="Arial" w:hAnsi="Arial" w:cs="Arial"/>
              </w:rPr>
              <w:t>LDL</w:t>
            </w:r>
          </w:p>
        </w:tc>
        <w:tc>
          <w:tcPr>
            <w:tcW w:w="6397" w:type="dxa"/>
            <w:tcBorders>
              <w:top w:val="single" w:sz="6" w:space="0" w:color="auto"/>
              <w:left w:val="single" w:sz="6" w:space="0" w:color="auto"/>
              <w:bottom w:val="single" w:sz="6" w:space="0" w:color="auto"/>
              <w:right w:val="single" w:sz="6" w:space="0" w:color="auto"/>
            </w:tcBorders>
          </w:tcPr>
          <w:p w14:paraId="62CB7BA4" w14:textId="77777777" w:rsidR="00943755" w:rsidRPr="000467EE" w:rsidRDefault="00943755" w:rsidP="00B956C8">
            <w:pPr>
              <w:rPr>
                <w:rFonts w:ascii="Arial" w:hAnsi="Arial" w:cs="Arial"/>
              </w:rPr>
            </w:pPr>
            <w:r w:rsidRPr="000467EE">
              <w:rPr>
                <w:rFonts w:ascii="Arial" w:hAnsi="Arial" w:cs="Arial"/>
              </w:rPr>
              <w:t>Low dispatch limit</w:t>
            </w:r>
          </w:p>
        </w:tc>
      </w:tr>
      <w:tr w:rsidR="00943755" w:rsidRPr="00FA0A10" w14:paraId="0221CD83"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19C60065" w14:textId="77777777" w:rsidR="00943755" w:rsidRPr="000467EE" w:rsidRDefault="00215D2D" w:rsidP="00B956C8">
            <w:pPr>
              <w:rPr>
                <w:rFonts w:ascii="Arial" w:hAnsi="Arial" w:cs="Arial"/>
              </w:rPr>
            </w:pPr>
            <w:r w:rsidRPr="000467EE">
              <w:rPr>
                <w:rFonts w:ascii="Arial" w:hAnsi="Arial" w:cs="Arial"/>
              </w:rPr>
              <w:t>LEL</w:t>
            </w:r>
          </w:p>
        </w:tc>
        <w:tc>
          <w:tcPr>
            <w:tcW w:w="6397" w:type="dxa"/>
            <w:tcBorders>
              <w:top w:val="single" w:sz="6" w:space="0" w:color="auto"/>
              <w:left w:val="single" w:sz="6" w:space="0" w:color="auto"/>
              <w:bottom w:val="single" w:sz="6" w:space="0" w:color="auto"/>
              <w:right w:val="single" w:sz="6" w:space="0" w:color="auto"/>
            </w:tcBorders>
          </w:tcPr>
          <w:p w14:paraId="5C09E1A1" w14:textId="77777777" w:rsidR="00943755" w:rsidRPr="000467EE" w:rsidRDefault="00943755" w:rsidP="00B956C8">
            <w:pPr>
              <w:rPr>
                <w:rFonts w:ascii="Arial" w:hAnsi="Arial" w:cs="Arial"/>
              </w:rPr>
            </w:pPr>
            <w:r w:rsidRPr="000467EE">
              <w:rPr>
                <w:rFonts w:ascii="Arial" w:hAnsi="Arial" w:cs="Arial"/>
              </w:rPr>
              <w:t>Low emergency limit</w:t>
            </w:r>
          </w:p>
        </w:tc>
      </w:tr>
      <w:tr w:rsidR="00943755" w:rsidRPr="00FA0A10" w14:paraId="12884344"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65D5BCE8" w14:textId="77777777" w:rsidR="00943755" w:rsidRPr="000467EE" w:rsidRDefault="00943755" w:rsidP="00B956C8">
            <w:pPr>
              <w:rPr>
                <w:rFonts w:ascii="Arial" w:hAnsi="Arial" w:cs="Arial"/>
              </w:rPr>
            </w:pPr>
            <w:r w:rsidRPr="000467EE">
              <w:rPr>
                <w:rFonts w:ascii="Arial" w:hAnsi="Arial" w:cs="Arial"/>
              </w:rPr>
              <w:t>LMP</w:t>
            </w:r>
          </w:p>
        </w:tc>
        <w:tc>
          <w:tcPr>
            <w:tcW w:w="6397" w:type="dxa"/>
            <w:tcBorders>
              <w:top w:val="single" w:sz="6" w:space="0" w:color="auto"/>
              <w:left w:val="single" w:sz="6" w:space="0" w:color="auto"/>
              <w:bottom w:val="single" w:sz="6" w:space="0" w:color="auto"/>
              <w:right w:val="single" w:sz="6" w:space="0" w:color="auto"/>
            </w:tcBorders>
          </w:tcPr>
          <w:p w14:paraId="53BCF177" w14:textId="77777777" w:rsidR="00943755" w:rsidRPr="000467EE" w:rsidRDefault="00943755" w:rsidP="00B956C8">
            <w:pPr>
              <w:rPr>
                <w:rFonts w:ascii="Arial" w:hAnsi="Arial" w:cs="Arial"/>
              </w:rPr>
            </w:pPr>
            <w:r w:rsidRPr="000467EE">
              <w:rPr>
                <w:rFonts w:ascii="Arial" w:hAnsi="Arial" w:cs="Arial"/>
              </w:rPr>
              <w:t>Location marginal price</w:t>
            </w:r>
          </w:p>
        </w:tc>
      </w:tr>
      <w:tr w:rsidR="00943755" w:rsidRPr="00FA0A10" w14:paraId="39388B6B"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108943CD" w14:textId="77777777" w:rsidR="00943755" w:rsidRPr="000467EE" w:rsidRDefault="00215D2D" w:rsidP="00B956C8">
            <w:pPr>
              <w:rPr>
                <w:rFonts w:ascii="Arial" w:hAnsi="Arial" w:cs="Arial"/>
              </w:rPr>
            </w:pPr>
            <w:r w:rsidRPr="000467EE">
              <w:rPr>
                <w:rFonts w:ascii="Arial" w:hAnsi="Arial" w:cs="Arial"/>
              </w:rPr>
              <w:t>LSL</w:t>
            </w:r>
          </w:p>
        </w:tc>
        <w:tc>
          <w:tcPr>
            <w:tcW w:w="6397" w:type="dxa"/>
            <w:tcBorders>
              <w:top w:val="single" w:sz="6" w:space="0" w:color="auto"/>
              <w:left w:val="single" w:sz="6" w:space="0" w:color="auto"/>
              <w:bottom w:val="single" w:sz="6" w:space="0" w:color="auto"/>
              <w:right w:val="single" w:sz="6" w:space="0" w:color="auto"/>
            </w:tcBorders>
          </w:tcPr>
          <w:p w14:paraId="7CFAB682" w14:textId="77777777" w:rsidR="00943755" w:rsidRPr="000467EE" w:rsidRDefault="00943755" w:rsidP="00B956C8">
            <w:pPr>
              <w:rPr>
                <w:rFonts w:ascii="Arial" w:hAnsi="Arial" w:cs="Arial"/>
              </w:rPr>
            </w:pPr>
            <w:r w:rsidRPr="000467EE">
              <w:rPr>
                <w:rFonts w:ascii="Arial" w:hAnsi="Arial" w:cs="Arial"/>
              </w:rPr>
              <w:t>Low sustained limit</w:t>
            </w:r>
          </w:p>
        </w:tc>
      </w:tr>
      <w:tr w:rsidR="001B4F82" w:rsidRPr="00FA0A10" w14:paraId="611194D4"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49495AD1" w14:textId="77777777" w:rsidR="001B4F82" w:rsidRPr="000467EE" w:rsidRDefault="001B4F82" w:rsidP="00B956C8">
            <w:pPr>
              <w:rPr>
                <w:rFonts w:ascii="Arial" w:hAnsi="Arial" w:cs="Arial"/>
              </w:rPr>
            </w:pPr>
            <w:r w:rsidRPr="000467EE">
              <w:rPr>
                <w:rFonts w:ascii="Arial" w:hAnsi="Arial" w:cs="Arial"/>
              </w:rPr>
              <w:t>MCPC</w:t>
            </w:r>
          </w:p>
        </w:tc>
        <w:tc>
          <w:tcPr>
            <w:tcW w:w="6397" w:type="dxa"/>
            <w:tcBorders>
              <w:top w:val="single" w:sz="6" w:space="0" w:color="auto"/>
              <w:left w:val="single" w:sz="6" w:space="0" w:color="auto"/>
              <w:bottom w:val="single" w:sz="6" w:space="0" w:color="auto"/>
              <w:right w:val="single" w:sz="6" w:space="0" w:color="auto"/>
            </w:tcBorders>
          </w:tcPr>
          <w:p w14:paraId="1E2DE0B0" w14:textId="77777777" w:rsidR="001B4F82" w:rsidRPr="000467EE" w:rsidRDefault="001B4F82" w:rsidP="00B956C8">
            <w:pPr>
              <w:rPr>
                <w:rFonts w:ascii="Arial" w:hAnsi="Arial" w:cs="Arial"/>
              </w:rPr>
            </w:pPr>
            <w:r w:rsidRPr="000467EE">
              <w:rPr>
                <w:rFonts w:ascii="Arial" w:hAnsi="Arial" w:cs="Arial"/>
              </w:rPr>
              <w:t>Market clearing price for capacity</w:t>
            </w:r>
          </w:p>
        </w:tc>
      </w:tr>
      <w:tr w:rsidR="00B956C8" w:rsidRPr="00FA0A10" w14:paraId="3501072E"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7A87817F" w14:textId="77777777" w:rsidR="00B956C8" w:rsidRPr="000467EE" w:rsidRDefault="00B956C8" w:rsidP="00B956C8">
            <w:pPr>
              <w:rPr>
                <w:rFonts w:ascii="Arial" w:hAnsi="Arial" w:cs="Arial"/>
              </w:rPr>
            </w:pPr>
            <w:r w:rsidRPr="000467EE">
              <w:rPr>
                <w:rFonts w:ascii="Arial" w:hAnsi="Arial" w:cs="Arial"/>
              </w:rPr>
              <w:t>MIS</w:t>
            </w:r>
          </w:p>
        </w:tc>
        <w:tc>
          <w:tcPr>
            <w:tcW w:w="6397" w:type="dxa"/>
            <w:tcBorders>
              <w:top w:val="single" w:sz="6" w:space="0" w:color="auto"/>
              <w:left w:val="single" w:sz="6" w:space="0" w:color="auto"/>
              <w:bottom w:val="single" w:sz="6" w:space="0" w:color="auto"/>
              <w:right w:val="single" w:sz="6" w:space="0" w:color="auto"/>
            </w:tcBorders>
          </w:tcPr>
          <w:p w14:paraId="3B7FE856" w14:textId="77777777" w:rsidR="00B956C8" w:rsidRPr="000467EE" w:rsidRDefault="00B956C8" w:rsidP="00B956C8">
            <w:pPr>
              <w:rPr>
                <w:rFonts w:ascii="Arial" w:hAnsi="Arial" w:cs="Arial"/>
              </w:rPr>
            </w:pPr>
            <w:r w:rsidRPr="000467EE">
              <w:rPr>
                <w:rFonts w:ascii="Arial" w:hAnsi="Arial" w:cs="Arial"/>
              </w:rPr>
              <w:t xml:space="preserve">Market Information System, an umbrella for the various interfaces provided to </w:t>
            </w:r>
            <w:r w:rsidR="00EA6106" w:rsidRPr="000467EE">
              <w:rPr>
                <w:rFonts w:ascii="Arial" w:hAnsi="Arial" w:cs="Arial"/>
              </w:rPr>
              <w:t>M</w:t>
            </w:r>
            <w:r w:rsidRPr="000467EE">
              <w:rPr>
                <w:rFonts w:ascii="Arial" w:hAnsi="Arial" w:cs="Arial"/>
              </w:rPr>
              <w:t xml:space="preserve">arket </w:t>
            </w:r>
            <w:r w:rsidR="00EA6106" w:rsidRPr="000467EE">
              <w:rPr>
                <w:rFonts w:ascii="Arial" w:hAnsi="Arial" w:cs="Arial"/>
              </w:rPr>
              <w:t>P</w:t>
            </w:r>
            <w:r w:rsidRPr="000467EE">
              <w:rPr>
                <w:rFonts w:ascii="Arial" w:hAnsi="Arial" w:cs="Arial"/>
              </w:rPr>
              <w:t>articipants by ERCOT</w:t>
            </w:r>
          </w:p>
        </w:tc>
      </w:tr>
      <w:tr w:rsidR="00B956C8" w:rsidRPr="00FA0A10" w14:paraId="33D282B0"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037D44AF" w14:textId="77777777" w:rsidR="00B956C8" w:rsidRPr="000467EE" w:rsidRDefault="00B956C8" w:rsidP="00B956C8">
            <w:pPr>
              <w:rPr>
                <w:rFonts w:ascii="Arial" w:hAnsi="Arial" w:cs="Arial"/>
              </w:rPr>
            </w:pPr>
            <w:r w:rsidRPr="000467EE">
              <w:rPr>
                <w:rFonts w:ascii="Arial" w:hAnsi="Arial" w:cs="Arial"/>
              </w:rPr>
              <w:lastRenderedPageBreak/>
              <w:t>MMS</w:t>
            </w:r>
          </w:p>
        </w:tc>
        <w:tc>
          <w:tcPr>
            <w:tcW w:w="6397" w:type="dxa"/>
            <w:tcBorders>
              <w:top w:val="single" w:sz="6" w:space="0" w:color="auto"/>
              <w:left w:val="single" w:sz="6" w:space="0" w:color="auto"/>
              <w:bottom w:val="single" w:sz="6" w:space="0" w:color="auto"/>
              <w:right w:val="single" w:sz="6" w:space="0" w:color="auto"/>
            </w:tcBorders>
          </w:tcPr>
          <w:p w14:paraId="77C0A04C" w14:textId="77777777" w:rsidR="00B956C8" w:rsidRPr="000467EE" w:rsidRDefault="00B956C8" w:rsidP="00B956C8">
            <w:pPr>
              <w:rPr>
                <w:rFonts w:ascii="Arial" w:hAnsi="Arial" w:cs="Arial"/>
              </w:rPr>
            </w:pPr>
            <w:r w:rsidRPr="000467EE">
              <w:rPr>
                <w:rFonts w:ascii="Arial" w:hAnsi="Arial" w:cs="Arial"/>
              </w:rPr>
              <w:t>Market Management System, a system implemented at ERCOT by ABB</w:t>
            </w:r>
          </w:p>
        </w:tc>
      </w:tr>
      <w:tr w:rsidR="00B956C8" w:rsidRPr="00FA0A10" w14:paraId="033B9BA0"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2DEC762D" w14:textId="77777777" w:rsidR="00B956C8" w:rsidRPr="000467EE" w:rsidRDefault="00B956C8" w:rsidP="00B956C8">
            <w:pPr>
              <w:rPr>
                <w:rFonts w:ascii="Arial" w:hAnsi="Arial" w:cs="Arial"/>
              </w:rPr>
            </w:pPr>
            <w:r w:rsidRPr="000467EE">
              <w:rPr>
                <w:rFonts w:ascii="Arial" w:hAnsi="Arial" w:cs="Arial"/>
              </w:rPr>
              <w:t>MP</w:t>
            </w:r>
          </w:p>
        </w:tc>
        <w:tc>
          <w:tcPr>
            <w:tcW w:w="6397" w:type="dxa"/>
            <w:tcBorders>
              <w:top w:val="single" w:sz="6" w:space="0" w:color="auto"/>
              <w:left w:val="single" w:sz="6" w:space="0" w:color="auto"/>
              <w:bottom w:val="single" w:sz="6" w:space="0" w:color="auto"/>
              <w:right w:val="single" w:sz="6" w:space="0" w:color="auto"/>
            </w:tcBorders>
          </w:tcPr>
          <w:p w14:paraId="637E66D3" w14:textId="77777777" w:rsidR="00B956C8" w:rsidRPr="000467EE" w:rsidRDefault="00B956C8" w:rsidP="00B956C8">
            <w:pPr>
              <w:rPr>
                <w:rFonts w:ascii="Arial" w:hAnsi="Arial" w:cs="Arial"/>
              </w:rPr>
            </w:pPr>
            <w:r w:rsidRPr="000467EE">
              <w:rPr>
                <w:rFonts w:ascii="Arial" w:hAnsi="Arial" w:cs="Arial"/>
              </w:rPr>
              <w:t>Market Participant</w:t>
            </w:r>
          </w:p>
        </w:tc>
      </w:tr>
      <w:tr w:rsidR="00943755" w:rsidRPr="00FA0A10" w14:paraId="4B53BC3E"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20CDFCFA" w14:textId="77777777" w:rsidR="00943755" w:rsidRPr="000467EE" w:rsidRDefault="00943755" w:rsidP="00B956C8">
            <w:pPr>
              <w:rPr>
                <w:rFonts w:ascii="Arial" w:hAnsi="Arial" w:cs="Arial"/>
              </w:rPr>
            </w:pPr>
            <w:r w:rsidRPr="000467EE">
              <w:rPr>
                <w:rFonts w:ascii="Arial" w:hAnsi="Arial" w:cs="Arial"/>
              </w:rPr>
              <w:t>MW</w:t>
            </w:r>
          </w:p>
        </w:tc>
        <w:tc>
          <w:tcPr>
            <w:tcW w:w="6397" w:type="dxa"/>
            <w:tcBorders>
              <w:top w:val="single" w:sz="6" w:space="0" w:color="auto"/>
              <w:left w:val="single" w:sz="6" w:space="0" w:color="auto"/>
              <w:bottom w:val="single" w:sz="6" w:space="0" w:color="auto"/>
              <w:right w:val="single" w:sz="6" w:space="0" w:color="auto"/>
            </w:tcBorders>
          </w:tcPr>
          <w:p w14:paraId="196ED0FA" w14:textId="77777777" w:rsidR="00943755" w:rsidRPr="000467EE" w:rsidRDefault="00943755" w:rsidP="00B956C8">
            <w:pPr>
              <w:rPr>
                <w:rFonts w:ascii="Arial" w:hAnsi="Arial" w:cs="Arial"/>
              </w:rPr>
            </w:pPr>
            <w:r w:rsidRPr="000467EE">
              <w:rPr>
                <w:rFonts w:ascii="Arial" w:hAnsi="Arial" w:cs="Arial"/>
              </w:rPr>
              <w:t>Megawatt</w:t>
            </w:r>
            <w:r w:rsidR="00C7275F" w:rsidRPr="000467EE">
              <w:rPr>
                <w:rFonts w:ascii="Arial" w:hAnsi="Arial" w:cs="Arial"/>
              </w:rPr>
              <w:t>, a measure of power</w:t>
            </w:r>
          </w:p>
        </w:tc>
      </w:tr>
      <w:tr w:rsidR="00943755" w:rsidRPr="00FA0A10" w14:paraId="2ABF645C"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666983EB" w14:textId="77777777" w:rsidR="00943755" w:rsidRPr="000467EE" w:rsidRDefault="00943755" w:rsidP="00B956C8">
            <w:pPr>
              <w:rPr>
                <w:rFonts w:ascii="Arial" w:hAnsi="Arial" w:cs="Arial"/>
              </w:rPr>
            </w:pPr>
            <w:r w:rsidRPr="000467EE">
              <w:rPr>
                <w:rFonts w:ascii="Arial" w:hAnsi="Arial" w:cs="Arial"/>
              </w:rPr>
              <w:t>MWh</w:t>
            </w:r>
          </w:p>
        </w:tc>
        <w:tc>
          <w:tcPr>
            <w:tcW w:w="6397" w:type="dxa"/>
            <w:tcBorders>
              <w:top w:val="single" w:sz="6" w:space="0" w:color="auto"/>
              <w:left w:val="single" w:sz="6" w:space="0" w:color="auto"/>
              <w:bottom w:val="single" w:sz="6" w:space="0" w:color="auto"/>
              <w:right w:val="single" w:sz="6" w:space="0" w:color="auto"/>
            </w:tcBorders>
          </w:tcPr>
          <w:p w14:paraId="78F6AFB3" w14:textId="77777777" w:rsidR="00943755" w:rsidRPr="000467EE" w:rsidRDefault="00943755" w:rsidP="00B956C8">
            <w:pPr>
              <w:rPr>
                <w:rFonts w:ascii="Arial" w:hAnsi="Arial" w:cs="Arial"/>
              </w:rPr>
            </w:pPr>
            <w:r w:rsidRPr="000467EE">
              <w:rPr>
                <w:rFonts w:ascii="Arial" w:hAnsi="Arial" w:cs="Arial"/>
              </w:rPr>
              <w:t>Megawatt hour</w:t>
            </w:r>
            <w:r w:rsidR="00C7275F" w:rsidRPr="000467EE">
              <w:rPr>
                <w:rFonts w:ascii="Arial" w:hAnsi="Arial" w:cs="Arial"/>
              </w:rPr>
              <w:t>, a measure of energy</w:t>
            </w:r>
          </w:p>
        </w:tc>
      </w:tr>
      <w:tr w:rsidR="00603727" w:rsidRPr="00FA0A10" w14:paraId="44825177"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0B79DA7E" w14:textId="77777777" w:rsidR="00603727" w:rsidRPr="000467EE" w:rsidRDefault="00603727" w:rsidP="00B956C8">
            <w:pPr>
              <w:rPr>
                <w:rFonts w:ascii="Arial" w:hAnsi="Arial" w:cs="Arial"/>
              </w:rPr>
            </w:pPr>
            <w:r w:rsidRPr="000467EE">
              <w:rPr>
                <w:rFonts w:ascii="Arial" w:hAnsi="Arial" w:cs="Arial"/>
              </w:rPr>
              <w:t>NMMS</w:t>
            </w:r>
          </w:p>
        </w:tc>
        <w:tc>
          <w:tcPr>
            <w:tcW w:w="6397" w:type="dxa"/>
            <w:tcBorders>
              <w:top w:val="single" w:sz="6" w:space="0" w:color="auto"/>
              <w:left w:val="single" w:sz="6" w:space="0" w:color="auto"/>
              <w:bottom w:val="single" w:sz="6" w:space="0" w:color="auto"/>
              <w:right w:val="single" w:sz="6" w:space="0" w:color="auto"/>
            </w:tcBorders>
          </w:tcPr>
          <w:p w14:paraId="5CBFC8AC" w14:textId="77777777" w:rsidR="00603727" w:rsidRPr="000467EE" w:rsidRDefault="00603727" w:rsidP="00B956C8">
            <w:pPr>
              <w:rPr>
                <w:rFonts w:ascii="Arial" w:hAnsi="Arial" w:cs="Arial"/>
              </w:rPr>
            </w:pPr>
            <w:r w:rsidRPr="000467EE">
              <w:rPr>
                <w:rFonts w:ascii="Arial" w:hAnsi="Arial" w:cs="Arial"/>
              </w:rPr>
              <w:t>Network Model Management System, a system implemented at ERCOT by Siemens</w:t>
            </w:r>
          </w:p>
        </w:tc>
      </w:tr>
      <w:tr w:rsidR="003C5F3C" w:rsidRPr="00FA0A10" w14:paraId="0800B5F6"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567C1A0C" w14:textId="77777777" w:rsidR="003C5F3C" w:rsidRPr="000467EE" w:rsidRDefault="003C5F3C" w:rsidP="00B956C8">
            <w:pPr>
              <w:rPr>
                <w:rFonts w:ascii="Arial" w:hAnsi="Arial" w:cs="Arial"/>
              </w:rPr>
            </w:pPr>
            <w:r w:rsidRPr="000467EE">
              <w:rPr>
                <w:rFonts w:ascii="Arial" w:hAnsi="Arial" w:cs="Arial"/>
              </w:rPr>
              <w:t>NOMCR</w:t>
            </w:r>
          </w:p>
        </w:tc>
        <w:tc>
          <w:tcPr>
            <w:tcW w:w="6397" w:type="dxa"/>
            <w:tcBorders>
              <w:top w:val="single" w:sz="6" w:space="0" w:color="auto"/>
              <w:left w:val="single" w:sz="6" w:space="0" w:color="auto"/>
              <w:bottom w:val="single" w:sz="6" w:space="0" w:color="auto"/>
              <w:right w:val="single" w:sz="6" w:space="0" w:color="auto"/>
            </w:tcBorders>
          </w:tcPr>
          <w:p w14:paraId="720013B3" w14:textId="77777777" w:rsidR="003C5F3C" w:rsidRPr="000467EE" w:rsidRDefault="003C5F3C" w:rsidP="00B956C8">
            <w:pPr>
              <w:rPr>
                <w:rFonts w:ascii="Arial" w:hAnsi="Arial" w:cs="Arial"/>
              </w:rPr>
            </w:pPr>
            <w:r w:rsidRPr="000467EE">
              <w:rPr>
                <w:rFonts w:ascii="Arial" w:hAnsi="Arial" w:cs="Arial"/>
              </w:rPr>
              <w:t>Network operating model change request</w:t>
            </w:r>
          </w:p>
        </w:tc>
      </w:tr>
      <w:tr w:rsidR="002A1FCA" w:rsidRPr="00FA0A10" w14:paraId="72DEEEF9"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1E5162A1" w14:textId="77777777" w:rsidR="002A1FCA" w:rsidRPr="000467EE" w:rsidRDefault="002A1FCA" w:rsidP="00B956C8">
            <w:pPr>
              <w:rPr>
                <w:rFonts w:ascii="Arial" w:hAnsi="Arial" w:cs="Arial"/>
              </w:rPr>
            </w:pPr>
            <w:r w:rsidRPr="000467EE">
              <w:rPr>
                <w:rFonts w:ascii="Arial" w:hAnsi="Arial" w:cs="Arial"/>
              </w:rPr>
              <w:t>Non-Spin</w:t>
            </w:r>
          </w:p>
        </w:tc>
        <w:tc>
          <w:tcPr>
            <w:tcW w:w="6397" w:type="dxa"/>
            <w:tcBorders>
              <w:top w:val="single" w:sz="6" w:space="0" w:color="auto"/>
              <w:left w:val="single" w:sz="6" w:space="0" w:color="auto"/>
              <w:bottom w:val="single" w:sz="6" w:space="0" w:color="auto"/>
              <w:right w:val="single" w:sz="6" w:space="0" w:color="auto"/>
            </w:tcBorders>
          </w:tcPr>
          <w:p w14:paraId="3341802C" w14:textId="77777777" w:rsidR="002A1FCA" w:rsidRPr="000467EE" w:rsidRDefault="002A1FCA" w:rsidP="00B956C8">
            <w:pPr>
              <w:rPr>
                <w:rFonts w:ascii="Arial" w:hAnsi="Arial" w:cs="Arial"/>
              </w:rPr>
            </w:pPr>
            <w:r w:rsidRPr="000467EE">
              <w:rPr>
                <w:rFonts w:ascii="Arial" w:hAnsi="Arial" w:cs="Arial"/>
              </w:rPr>
              <w:t>Non-spinning reserve</w:t>
            </w:r>
          </w:p>
        </w:tc>
      </w:tr>
      <w:tr w:rsidR="00B956C8" w:rsidRPr="00FA0A10" w14:paraId="7909E516"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6D82C23C" w14:textId="77777777" w:rsidR="00B956C8" w:rsidRPr="000467EE" w:rsidRDefault="00B956C8" w:rsidP="00B956C8">
            <w:pPr>
              <w:rPr>
                <w:rFonts w:ascii="Arial" w:hAnsi="Arial" w:cs="Arial"/>
              </w:rPr>
            </w:pPr>
            <w:r w:rsidRPr="000467EE">
              <w:rPr>
                <w:rFonts w:ascii="Arial" w:hAnsi="Arial" w:cs="Arial"/>
              </w:rPr>
              <w:t>OASIS</w:t>
            </w:r>
          </w:p>
        </w:tc>
        <w:tc>
          <w:tcPr>
            <w:tcW w:w="6397" w:type="dxa"/>
            <w:tcBorders>
              <w:top w:val="single" w:sz="6" w:space="0" w:color="auto"/>
              <w:left w:val="single" w:sz="6" w:space="0" w:color="auto"/>
              <w:bottom w:val="single" w:sz="6" w:space="0" w:color="auto"/>
              <w:right w:val="single" w:sz="6" w:space="0" w:color="auto"/>
            </w:tcBorders>
          </w:tcPr>
          <w:p w14:paraId="4C627AB2" w14:textId="77777777" w:rsidR="00B956C8" w:rsidRPr="000467EE" w:rsidRDefault="00B956C8" w:rsidP="00B956C8">
            <w:pPr>
              <w:rPr>
                <w:rFonts w:ascii="Arial" w:hAnsi="Arial" w:cs="Arial"/>
              </w:rPr>
            </w:pPr>
            <w:r w:rsidRPr="000467EE">
              <w:rPr>
                <w:rFonts w:ascii="Arial" w:hAnsi="Arial" w:cs="Arial"/>
              </w:rPr>
              <w:t>Organization for the Advancement of Structured Information Systems</w:t>
            </w:r>
          </w:p>
        </w:tc>
      </w:tr>
      <w:tr w:rsidR="001E45F8" w:rsidRPr="00FA0A10" w14:paraId="0CF09FEE"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0BA688D0" w14:textId="77777777" w:rsidR="001E45F8" w:rsidRPr="000467EE" w:rsidRDefault="001E45F8" w:rsidP="00B956C8">
            <w:pPr>
              <w:rPr>
                <w:rFonts w:ascii="Arial" w:hAnsi="Arial" w:cs="Arial"/>
              </w:rPr>
            </w:pPr>
            <w:r w:rsidRPr="000467EE">
              <w:rPr>
                <w:rFonts w:ascii="Arial" w:hAnsi="Arial" w:cs="Arial"/>
              </w:rPr>
              <w:t>Operating Date</w:t>
            </w:r>
          </w:p>
        </w:tc>
        <w:tc>
          <w:tcPr>
            <w:tcW w:w="6397" w:type="dxa"/>
            <w:tcBorders>
              <w:top w:val="single" w:sz="6" w:space="0" w:color="auto"/>
              <w:left w:val="single" w:sz="6" w:space="0" w:color="auto"/>
              <w:bottom w:val="single" w:sz="6" w:space="0" w:color="auto"/>
              <w:right w:val="single" w:sz="6" w:space="0" w:color="auto"/>
            </w:tcBorders>
          </w:tcPr>
          <w:p w14:paraId="0EDB44F2" w14:textId="77777777" w:rsidR="001E45F8" w:rsidRPr="000467EE" w:rsidRDefault="001E45F8" w:rsidP="00B956C8">
            <w:pPr>
              <w:rPr>
                <w:rFonts w:ascii="Arial" w:hAnsi="Arial" w:cs="Arial"/>
              </w:rPr>
            </w:pPr>
            <w:r w:rsidRPr="000467EE">
              <w:rPr>
                <w:rFonts w:ascii="Arial" w:hAnsi="Arial" w:cs="Arial"/>
              </w:rPr>
              <w:t>Synonymous with Trade Date</w:t>
            </w:r>
          </w:p>
        </w:tc>
      </w:tr>
      <w:tr w:rsidR="003C5F3C" w:rsidRPr="00FA0A10" w14:paraId="1796C588"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063420CA" w14:textId="77777777" w:rsidR="003C5F3C" w:rsidRPr="000467EE" w:rsidRDefault="003C5F3C" w:rsidP="00B956C8">
            <w:pPr>
              <w:rPr>
                <w:rFonts w:ascii="Arial" w:hAnsi="Arial" w:cs="Arial"/>
              </w:rPr>
            </w:pPr>
            <w:r w:rsidRPr="000467EE">
              <w:rPr>
                <w:rFonts w:ascii="Arial" w:hAnsi="Arial" w:cs="Arial"/>
              </w:rPr>
              <w:t>PMCR</w:t>
            </w:r>
          </w:p>
        </w:tc>
        <w:tc>
          <w:tcPr>
            <w:tcW w:w="6397" w:type="dxa"/>
            <w:tcBorders>
              <w:top w:val="single" w:sz="6" w:space="0" w:color="auto"/>
              <w:left w:val="single" w:sz="6" w:space="0" w:color="auto"/>
              <w:bottom w:val="single" w:sz="6" w:space="0" w:color="auto"/>
              <w:right w:val="single" w:sz="6" w:space="0" w:color="auto"/>
            </w:tcBorders>
          </w:tcPr>
          <w:p w14:paraId="18DAA91F" w14:textId="77777777" w:rsidR="003C5F3C" w:rsidRPr="000467EE" w:rsidRDefault="003C5F3C" w:rsidP="00B956C8">
            <w:pPr>
              <w:rPr>
                <w:rFonts w:ascii="Arial" w:hAnsi="Arial" w:cs="Arial"/>
              </w:rPr>
            </w:pPr>
            <w:r w:rsidRPr="000467EE">
              <w:rPr>
                <w:rFonts w:ascii="Arial" w:hAnsi="Arial" w:cs="Arial"/>
              </w:rPr>
              <w:t>Planning Model Change Request</w:t>
            </w:r>
          </w:p>
        </w:tc>
      </w:tr>
      <w:tr w:rsidR="00B956C8" w:rsidRPr="00FA0A10" w14:paraId="26222D62"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0E24BFE3" w14:textId="77777777" w:rsidR="00B956C8" w:rsidRPr="000467EE" w:rsidRDefault="00B956C8" w:rsidP="00B956C8">
            <w:pPr>
              <w:rPr>
                <w:rFonts w:ascii="Arial" w:hAnsi="Arial" w:cs="Arial"/>
              </w:rPr>
            </w:pPr>
            <w:r w:rsidRPr="000467EE">
              <w:rPr>
                <w:rFonts w:ascii="Arial" w:hAnsi="Arial" w:cs="Arial"/>
              </w:rPr>
              <w:t>POC</w:t>
            </w:r>
          </w:p>
        </w:tc>
        <w:tc>
          <w:tcPr>
            <w:tcW w:w="6397" w:type="dxa"/>
            <w:tcBorders>
              <w:top w:val="single" w:sz="6" w:space="0" w:color="auto"/>
              <w:left w:val="single" w:sz="6" w:space="0" w:color="auto"/>
              <w:bottom w:val="single" w:sz="6" w:space="0" w:color="auto"/>
              <w:right w:val="single" w:sz="6" w:space="0" w:color="auto"/>
            </w:tcBorders>
          </w:tcPr>
          <w:p w14:paraId="32E213E6" w14:textId="77777777" w:rsidR="00B956C8" w:rsidRPr="000467EE" w:rsidRDefault="00B956C8" w:rsidP="00B956C8">
            <w:pPr>
              <w:rPr>
                <w:rFonts w:ascii="Arial" w:hAnsi="Arial" w:cs="Arial"/>
              </w:rPr>
            </w:pPr>
            <w:r w:rsidRPr="000467EE">
              <w:rPr>
                <w:rFonts w:ascii="Arial" w:hAnsi="Arial" w:cs="Arial"/>
              </w:rPr>
              <w:t>Proof Of Concept</w:t>
            </w:r>
          </w:p>
        </w:tc>
      </w:tr>
      <w:tr w:rsidR="00B956C8" w:rsidRPr="00FA0A10" w14:paraId="23542FC5"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0833BF61" w14:textId="77777777" w:rsidR="00B956C8" w:rsidRPr="000467EE" w:rsidRDefault="00B956C8" w:rsidP="00B956C8">
            <w:pPr>
              <w:rPr>
                <w:rFonts w:ascii="Arial" w:hAnsi="Arial" w:cs="Arial"/>
              </w:rPr>
            </w:pPr>
            <w:r w:rsidRPr="000467EE">
              <w:rPr>
                <w:rFonts w:ascii="Arial" w:hAnsi="Arial" w:cs="Arial"/>
              </w:rPr>
              <w:t>QSE</w:t>
            </w:r>
          </w:p>
        </w:tc>
        <w:tc>
          <w:tcPr>
            <w:tcW w:w="6397" w:type="dxa"/>
            <w:tcBorders>
              <w:top w:val="single" w:sz="6" w:space="0" w:color="auto"/>
              <w:left w:val="single" w:sz="6" w:space="0" w:color="auto"/>
              <w:bottom w:val="single" w:sz="6" w:space="0" w:color="auto"/>
              <w:right w:val="single" w:sz="6" w:space="0" w:color="auto"/>
            </w:tcBorders>
          </w:tcPr>
          <w:p w14:paraId="4441973F" w14:textId="77777777" w:rsidR="00B956C8" w:rsidRPr="000467EE" w:rsidRDefault="00B956C8" w:rsidP="00B956C8">
            <w:pPr>
              <w:rPr>
                <w:rFonts w:ascii="Arial" w:hAnsi="Arial" w:cs="Arial"/>
              </w:rPr>
            </w:pPr>
            <w:r w:rsidRPr="000467EE">
              <w:rPr>
                <w:rFonts w:ascii="Arial" w:hAnsi="Arial" w:cs="Arial"/>
              </w:rPr>
              <w:t>Qualified Scheduling Entity</w:t>
            </w:r>
            <w:r w:rsidR="00AD0B0F" w:rsidRPr="000467EE">
              <w:rPr>
                <w:rFonts w:ascii="Arial" w:hAnsi="Arial" w:cs="Arial"/>
              </w:rPr>
              <w:t>. This is a type of Market Participant. Each QSE is identified by a certificate</w:t>
            </w:r>
            <w:r w:rsidR="00A93C1C" w:rsidRPr="000467EE">
              <w:rPr>
                <w:rFonts w:ascii="Arial" w:hAnsi="Arial" w:cs="Arial"/>
              </w:rPr>
              <w:t>. A QSE is identified by a DUNS number, ‘long name’ and ‘short name’</w:t>
            </w:r>
          </w:p>
        </w:tc>
      </w:tr>
      <w:tr w:rsidR="00603727" w:rsidRPr="00FA0A10" w14:paraId="4E8B437A"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6FB950E9" w14:textId="77777777" w:rsidR="00603727" w:rsidRPr="000467EE" w:rsidRDefault="00603727" w:rsidP="00B956C8">
            <w:pPr>
              <w:rPr>
                <w:rFonts w:ascii="Arial" w:hAnsi="Arial" w:cs="Arial"/>
              </w:rPr>
            </w:pPr>
            <w:r w:rsidRPr="000467EE">
              <w:rPr>
                <w:rFonts w:ascii="Arial" w:hAnsi="Arial" w:cs="Arial"/>
              </w:rPr>
              <w:t>RDF</w:t>
            </w:r>
          </w:p>
        </w:tc>
        <w:tc>
          <w:tcPr>
            <w:tcW w:w="6397" w:type="dxa"/>
            <w:tcBorders>
              <w:top w:val="single" w:sz="6" w:space="0" w:color="auto"/>
              <w:left w:val="single" w:sz="6" w:space="0" w:color="auto"/>
              <w:bottom w:val="single" w:sz="6" w:space="0" w:color="auto"/>
              <w:right w:val="single" w:sz="6" w:space="0" w:color="auto"/>
            </w:tcBorders>
          </w:tcPr>
          <w:p w14:paraId="3361EB43" w14:textId="77777777" w:rsidR="00603727" w:rsidRPr="000467EE" w:rsidRDefault="00603727" w:rsidP="00B956C8">
            <w:pPr>
              <w:rPr>
                <w:rFonts w:ascii="Arial" w:hAnsi="Arial" w:cs="Arial"/>
              </w:rPr>
            </w:pPr>
            <w:r w:rsidRPr="000467EE">
              <w:rPr>
                <w:rFonts w:ascii="Arial" w:hAnsi="Arial" w:cs="Arial"/>
              </w:rPr>
              <w:t>Resource Descriptor format. An XML format used by NMMS for model exchanges using IEC 61970-501.</w:t>
            </w:r>
          </w:p>
        </w:tc>
      </w:tr>
      <w:tr w:rsidR="00943755" w:rsidRPr="00FA0A10" w14:paraId="3F7CBC4F"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4FA88CDD" w14:textId="77777777" w:rsidR="00943755" w:rsidRPr="000467EE" w:rsidRDefault="00943755" w:rsidP="00B956C8">
            <w:pPr>
              <w:rPr>
                <w:rFonts w:ascii="Arial" w:hAnsi="Arial" w:cs="Arial"/>
              </w:rPr>
            </w:pPr>
            <w:r w:rsidRPr="000467EE">
              <w:rPr>
                <w:rFonts w:ascii="Arial" w:hAnsi="Arial" w:cs="Arial"/>
              </w:rPr>
              <w:t>Reg-Down</w:t>
            </w:r>
          </w:p>
        </w:tc>
        <w:tc>
          <w:tcPr>
            <w:tcW w:w="6397" w:type="dxa"/>
            <w:tcBorders>
              <w:top w:val="single" w:sz="6" w:space="0" w:color="auto"/>
              <w:left w:val="single" w:sz="6" w:space="0" w:color="auto"/>
              <w:bottom w:val="single" w:sz="6" w:space="0" w:color="auto"/>
              <w:right w:val="single" w:sz="6" w:space="0" w:color="auto"/>
            </w:tcBorders>
          </w:tcPr>
          <w:p w14:paraId="1030E98F" w14:textId="77777777" w:rsidR="00943755" w:rsidRPr="000467EE" w:rsidRDefault="00943755" w:rsidP="00B956C8">
            <w:pPr>
              <w:rPr>
                <w:rFonts w:ascii="Arial" w:hAnsi="Arial" w:cs="Arial"/>
              </w:rPr>
            </w:pPr>
            <w:r w:rsidRPr="000467EE">
              <w:rPr>
                <w:rFonts w:ascii="Arial" w:hAnsi="Arial" w:cs="Arial"/>
              </w:rPr>
              <w:t>Regulation down</w:t>
            </w:r>
          </w:p>
        </w:tc>
      </w:tr>
      <w:tr w:rsidR="00943755" w:rsidRPr="00FA0A10" w14:paraId="793AF85A"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2F5106BB" w14:textId="77777777" w:rsidR="00943755" w:rsidRPr="000467EE" w:rsidRDefault="00943755" w:rsidP="00B956C8">
            <w:pPr>
              <w:rPr>
                <w:rFonts w:ascii="Arial" w:hAnsi="Arial" w:cs="Arial"/>
              </w:rPr>
            </w:pPr>
            <w:r w:rsidRPr="000467EE">
              <w:rPr>
                <w:rFonts w:ascii="Arial" w:hAnsi="Arial" w:cs="Arial"/>
              </w:rPr>
              <w:t>Reg-Up</w:t>
            </w:r>
          </w:p>
        </w:tc>
        <w:tc>
          <w:tcPr>
            <w:tcW w:w="6397" w:type="dxa"/>
            <w:tcBorders>
              <w:top w:val="single" w:sz="6" w:space="0" w:color="auto"/>
              <w:left w:val="single" w:sz="6" w:space="0" w:color="auto"/>
              <w:bottom w:val="single" w:sz="6" w:space="0" w:color="auto"/>
              <w:right w:val="single" w:sz="6" w:space="0" w:color="auto"/>
            </w:tcBorders>
          </w:tcPr>
          <w:p w14:paraId="527BFA37" w14:textId="77777777" w:rsidR="00943755" w:rsidRPr="000467EE" w:rsidRDefault="00943755" w:rsidP="00B956C8">
            <w:pPr>
              <w:rPr>
                <w:rFonts w:ascii="Arial" w:hAnsi="Arial" w:cs="Arial"/>
              </w:rPr>
            </w:pPr>
            <w:r w:rsidRPr="000467EE">
              <w:rPr>
                <w:rFonts w:ascii="Arial" w:hAnsi="Arial" w:cs="Arial"/>
              </w:rPr>
              <w:t>Regulation up</w:t>
            </w:r>
          </w:p>
        </w:tc>
      </w:tr>
      <w:tr w:rsidR="00943755" w:rsidRPr="00FA0A10" w14:paraId="4AEAA40A"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665695DF" w14:textId="77777777" w:rsidR="00943755" w:rsidRPr="000467EE" w:rsidRDefault="00943755" w:rsidP="00B956C8">
            <w:pPr>
              <w:rPr>
                <w:rFonts w:ascii="Arial" w:hAnsi="Arial" w:cs="Arial"/>
              </w:rPr>
            </w:pPr>
            <w:r w:rsidRPr="000467EE">
              <w:rPr>
                <w:rFonts w:ascii="Arial" w:hAnsi="Arial" w:cs="Arial"/>
              </w:rPr>
              <w:t>RRS</w:t>
            </w:r>
          </w:p>
        </w:tc>
        <w:tc>
          <w:tcPr>
            <w:tcW w:w="6397" w:type="dxa"/>
            <w:tcBorders>
              <w:top w:val="single" w:sz="6" w:space="0" w:color="auto"/>
              <w:left w:val="single" w:sz="6" w:space="0" w:color="auto"/>
              <w:bottom w:val="single" w:sz="6" w:space="0" w:color="auto"/>
              <w:right w:val="single" w:sz="6" w:space="0" w:color="auto"/>
            </w:tcBorders>
          </w:tcPr>
          <w:p w14:paraId="22C06B8C" w14:textId="77777777" w:rsidR="00943755" w:rsidRPr="000467EE" w:rsidRDefault="00943755" w:rsidP="00B956C8">
            <w:pPr>
              <w:rPr>
                <w:rFonts w:ascii="Arial" w:hAnsi="Arial" w:cs="Arial"/>
              </w:rPr>
            </w:pPr>
            <w:r w:rsidRPr="000467EE">
              <w:rPr>
                <w:rFonts w:ascii="Arial" w:hAnsi="Arial" w:cs="Arial"/>
              </w:rPr>
              <w:t>Responsive reserve</w:t>
            </w:r>
            <w:r w:rsidR="00FB4AEC" w:rsidRPr="000467EE">
              <w:rPr>
                <w:rFonts w:ascii="Arial" w:hAnsi="Arial" w:cs="Arial"/>
              </w:rPr>
              <w:t xml:space="preserve"> service</w:t>
            </w:r>
          </w:p>
        </w:tc>
      </w:tr>
      <w:tr w:rsidR="00FA32D7" w:rsidRPr="00FA0A10" w14:paraId="78621BB7"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26A3E6BB" w14:textId="77777777" w:rsidR="00FA32D7" w:rsidRPr="000467EE" w:rsidRDefault="00FA32D7" w:rsidP="00B956C8">
            <w:pPr>
              <w:rPr>
                <w:rFonts w:ascii="Arial" w:hAnsi="Arial" w:cs="Arial"/>
              </w:rPr>
            </w:pPr>
            <w:r w:rsidRPr="000467EE">
              <w:rPr>
                <w:rFonts w:ascii="Arial" w:hAnsi="Arial" w:cs="Arial"/>
              </w:rPr>
              <w:t>RTM</w:t>
            </w:r>
          </w:p>
        </w:tc>
        <w:tc>
          <w:tcPr>
            <w:tcW w:w="6397" w:type="dxa"/>
            <w:tcBorders>
              <w:top w:val="single" w:sz="6" w:space="0" w:color="auto"/>
              <w:left w:val="single" w:sz="6" w:space="0" w:color="auto"/>
              <w:bottom w:val="single" w:sz="6" w:space="0" w:color="auto"/>
              <w:right w:val="single" w:sz="6" w:space="0" w:color="auto"/>
            </w:tcBorders>
          </w:tcPr>
          <w:p w14:paraId="78D75844" w14:textId="77777777" w:rsidR="00FA32D7" w:rsidRPr="000467EE" w:rsidRDefault="00FA32D7" w:rsidP="00B956C8">
            <w:pPr>
              <w:rPr>
                <w:rFonts w:ascii="Arial" w:hAnsi="Arial" w:cs="Arial"/>
              </w:rPr>
            </w:pPr>
            <w:r w:rsidRPr="000467EE">
              <w:rPr>
                <w:rFonts w:ascii="Arial" w:hAnsi="Arial" w:cs="Arial"/>
              </w:rPr>
              <w:t>Real-Time Market</w:t>
            </w:r>
          </w:p>
        </w:tc>
      </w:tr>
      <w:tr w:rsidR="003C5F3C" w:rsidRPr="00FA0A10" w14:paraId="21176E35"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66CE34CA" w14:textId="77777777" w:rsidR="003C5F3C" w:rsidRPr="000467EE" w:rsidRDefault="003C5F3C" w:rsidP="00B956C8">
            <w:pPr>
              <w:rPr>
                <w:rFonts w:ascii="Arial" w:hAnsi="Arial" w:cs="Arial"/>
              </w:rPr>
            </w:pPr>
            <w:r w:rsidRPr="000467EE">
              <w:rPr>
                <w:rFonts w:ascii="Arial" w:hAnsi="Arial" w:cs="Arial"/>
              </w:rPr>
              <w:t>SAMR</w:t>
            </w:r>
          </w:p>
        </w:tc>
        <w:tc>
          <w:tcPr>
            <w:tcW w:w="6397" w:type="dxa"/>
            <w:tcBorders>
              <w:top w:val="single" w:sz="6" w:space="0" w:color="auto"/>
              <w:left w:val="single" w:sz="6" w:space="0" w:color="auto"/>
              <w:bottom w:val="single" w:sz="6" w:space="0" w:color="auto"/>
              <w:right w:val="single" w:sz="6" w:space="0" w:color="auto"/>
            </w:tcBorders>
          </w:tcPr>
          <w:p w14:paraId="0FCC0639" w14:textId="77777777" w:rsidR="003C5F3C" w:rsidRPr="000467EE" w:rsidRDefault="003C5F3C" w:rsidP="00B956C8">
            <w:pPr>
              <w:rPr>
                <w:rFonts w:ascii="Arial" w:hAnsi="Arial" w:cs="Arial"/>
              </w:rPr>
            </w:pPr>
            <w:r w:rsidRPr="000467EE">
              <w:rPr>
                <w:rFonts w:ascii="Arial" w:hAnsi="Arial" w:cs="Arial"/>
              </w:rPr>
              <w:t>Special Action Model Request</w:t>
            </w:r>
          </w:p>
        </w:tc>
      </w:tr>
      <w:tr w:rsidR="004A0836" w:rsidRPr="00FA0A10" w14:paraId="7FF085FD"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1AEBB542" w14:textId="77777777" w:rsidR="004A0836" w:rsidRPr="000467EE" w:rsidRDefault="004A0836" w:rsidP="00B956C8">
            <w:pPr>
              <w:rPr>
                <w:rFonts w:ascii="Arial" w:hAnsi="Arial" w:cs="Arial"/>
              </w:rPr>
            </w:pPr>
            <w:r w:rsidRPr="000467EE">
              <w:rPr>
                <w:rFonts w:ascii="Arial" w:hAnsi="Arial" w:cs="Arial"/>
              </w:rPr>
              <w:t>sink</w:t>
            </w:r>
          </w:p>
        </w:tc>
        <w:tc>
          <w:tcPr>
            <w:tcW w:w="6397" w:type="dxa"/>
            <w:tcBorders>
              <w:top w:val="single" w:sz="6" w:space="0" w:color="auto"/>
              <w:left w:val="single" w:sz="6" w:space="0" w:color="auto"/>
              <w:bottom w:val="single" w:sz="6" w:space="0" w:color="auto"/>
              <w:right w:val="single" w:sz="6" w:space="0" w:color="auto"/>
            </w:tcBorders>
          </w:tcPr>
          <w:p w14:paraId="5F955BD3" w14:textId="77777777" w:rsidR="004A0836" w:rsidRPr="000467EE" w:rsidRDefault="004A0836" w:rsidP="00B956C8">
            <w:pPr>
              <w:rPr>
                <w:rFonts w:ascii="Arial" w:hAnsi="Arial" w:cs="Arial"/>
              </w:rPr>
            </w:pPr>
            <w:r w:rsidRPr="000467EE">
              <w:rPr>
                <w:rFonts w:ascii="Arial" w:hAnsi="Arial" w:cs="Arial"/>
              </w:rPr>
              <w:t>Sink settlement point</w:t>
            </w:r>
          </w:p>
        </w:tc>
      </w:tr>
      <w:tr w:rsidR="00B956C8" w:rsidRPr="00FA0A10" w14:paraId="12A3CCC0"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49514108" w14:textId="77777777" w:rsidR="00B956C8" w:rsidRPr="000467EE" w:rsidRDefault="00B956C8" w:rsidP="00B956C8">
            <w:pPr>
              <w:rPr>
                <w:rFonts w:ascii="Arial" w:hAnsi="Arial" w:cs="Arial"/>
              </w:rPr>
            </w:pPr>
            <w:r w:rsidRPr="000467EE">
              <w:rPr>
                <w:rFonts w:ascii="Arial" w:hAnsi="Arial" w:cs="Arial"/>
              </w:rPr>
              <w:t>SOAP</w:t>
            </w:r>
          </w:p>
        </w:tc>
        <w:tc>
          <w:tcPr>
            <w:tcW w:w="6397" w:type="dxa"/>
            <w:tcBorders>
              <w:top w:val="single" w:sz="6" w:space="0" w:color="auto"/>
              <w:left w:val="single" w:sz="6" w:space="0" w:color="auto"/>
              <w:bottom w:val="single" w:sz="6" w:space="0" w:color="auto"/>
              <w:right w:val="single" w:sz="6" w:space="0" w:color="auto"/>
            </w:tcBorders>
          </w:tcPr>
          <w:p w14:paraId="4D38AF24" w14:textId="77777777" w:rsidR="00B956C8" w:rsidRPr="000467EE" w:rsidRDefault="00B956C8" w:rsidP="00B956C8">
            <w:pPr>
              <w:rPr>
                <w:rFonts w:ascii="Arial" w:hAnsi="Arial" w:cs="Arial"/>
              </w:rPr>
            </w:pPr>
            <w:r w:rsidRPr="000467EE">
              <w:rPr>
                <w:rFonts w:ascii="Arial" w:hAnsi="Arial" w:cs="Arial"/>
              </w:rPr>
              <w:t>Simple Object Access Protocol</w:t>
            </w:r>
          </w:p>
        </w:tc>
      </w:tr>
      <w:tr w:rsidR="00B956C8" w:rsidRPr="00FA0A10" w14:paraId="547F4F33"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30F29EF8" w14:textId="77777777" w:rsidR="00B956C8" w:rsidRPr="000467EE" w:rsidRDefault="00B956C8" w:rsidP="00B956C8">
            <w:pPr>
              <w:rPr>
                <w:rFonts w:ascii="Arial" w:hAnsi="Arial" w:cs="Arial"/>
              </w:rPr>
            </w:pPr>
            <w:r w:rsidRPr="000467EE">
              <w:rPr>
                <w:rFonts w:ascii="Arial" w:hAnsi="Arial" w:cs="Arial"/>
              </w:rPr>
              <w:t>SoSA</w:t>
            </w:r>
          </w:p>
        </w:tc>
        <w:tc>
          <w:tcPr>
            <w:tcW w:w="6397" w:type="dxa"/>
            <w:tcBorders>
              <w:top w:val="single" w:sz="6" w:space="0" w:color="auto"/>
              <w:left w:val="single" w:sz="6" w:space="0" w:color="auto"/>
              <w:bottom w:val="single" w:sz="6" w:space="0" w:color="auto"/>
              <w:right w:val="single" w:sz="6" w:space="0" w:color="auto"/>
            </w:tcBorders>
          </w:tcPr>
          <w:p w14:paraId="66C952EE" w14:textId="77777777" w:rsidR="00B956C8" w:rsidRPr="000467EE" w:rsidRDefault="00B956C8" w:rsidP="00B956C8">
            <w:pPr>
              <w:rPr>
                <w:rFonts w:ascii="Arial" w:hAnsi="Arial" w:cs="Arial"/>
              </w:rPr>
            </w:pPr>
            <w:r w:rsidRPr="000467EE">
              <w:rPr>
                <w:rFonts w:ascii="Arial" w:hAnsi="Arial" w:cs="Arial"/>
              </w:rPr>
              <w:t>System of Systems Architecture</w:t>
            </w:r>
          </w:p>
        </w:tc>
      </w:tr>
      <w:tr w:rsidR="004A0836" w:rsidRPr="00FA0A10" w14:paraId="3EE0AD8A"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330E3018" w14:textId="77777777" w:rsidR="004A0836" w:rsidRPr="000467EE" w:rsidRDefault="004A0836" w:rsidP="00B956C8">
            <w:pPr>
              <w:rPr>
                <w:rFonts w:ascii="Arial" w:hAnsi="Arial" w:cs="Arial"/>
              </w:rPr>
            </w:pPr>
            <w:r w:rsidRPr="000467EE">
              <w:rPr>
                <w:rFonts w:ascii="Arial" w:hAnsi="Arial" w:cs="Arial"/>
              </w:rPr>
              <w:t>source</w:t>
            </w:r>
          </w:p>
        </w:tc>
        <w:tc>
          <w:tcPr>
            <w:tcW w:w="6397" w:type="dxa"/>
            <w:tcBorders>
              <w:top w:val="single" w:sz="6" w:space="0" w:color="auto"/>
              <w:left w:val="single" w:sz="6" w:space="0" w:color="auto"/>
              <w:bottom w:val="single" w:sz="6" w:space="0" w:color="auto"/>
              <w:right w:val="single" w:sz="6" w:space="0" w:color="auto"/>
            </w:tcBorders>
          </w:tcPr>
          <w:p w14:paraId="4257D705" w14:textId="77777777" w:rsidR="004A0836" w:rsidRPr="000467EE" w:rsidRDefault="004A0836" w:rsidP="00B956C8">
            <w:pPr>
              <w:rPr>
                <w:rFonts w:ascii="Arial" w:hAnsi="Arial" w:cs="Arial"/>
              </w:rPr>
            </w:pPr>
            <w:r w:rsidRPr="000467EE">
              <w:rPr>
                <w:rFonts w:ascii="Arial" w:hAnsi="Arial" w:cs="Arial"/>
              </w:rPr>
              <w:t>Within a bid</w:t>
            </w:r>
            <w:r w:rsidR="00100E51" w:rsidRPr="000467EE">
              <w:rPr>
                <w:rFonts w:ascii="Arial" w:hAnsi="Arial" w:cs="Arial"/>
              </w:rPr>
              <w:t>, offer, schedule, trade</w:t>
            </w:r>
            <w:r w:rsidRPr="000467EE">
              <w:rPr>
                <w:rFonts w:ascii="Arial" w:hAnsi="Arial" w:cs="Arial"/>
              </w:rPr>
              <w:t xml:space="preserve"> or award this refers to the source settlement point. Within a message header, this refers to the ID of the market participant.</w:t>
            </w:r>
          </w:p>
        </w:tc>
      </w:tr>
      <w:tr w:rsidR="00FB6AE4" w:rsidRPr="00FA0A10" w14:paraId="2ADA3F9F"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4C6E4EFD" w14:textId="77777777" w:rsidR="00FB6AE4" w:rsidRPr="000467EE" w:rsidRDefault="00FB6AE4" w:rsidP="00B956C8">
            <w:pPr>
              <w:rPr>
                <w:rFonts w:ascii="Arial" w:hAnsi="Arial" w:cs="Arial"/>
              </w:rPr>
            </w:pPr>
            <w:r w:rsidRPr="000467EE">
              <w:rPr>
                <w:rFonts w:ascii="Arial" w:hAnsi="Arial" w:cs="Arial"/>
              </w:rPr>
              <w:t>SP</w:t>
            </w:r>
          </w:p>
        </w:tc>
        <w:tc>
          <w:tcPr>
            <w:tcW w:w="6397" w:type="dxa"/>
            <w:tcBorders>
              <w:top w:val="single" w:sz="6" w:space="0" w:color="auto"/>
              <w:left w:val="single" w:sz="6" w:space="0" w:color="auto"/>
              <w:bottom w:val="single" w:sz="6" w:space="0" w:color="auto"/>
              <w:right w:val="single" w:sz="6" w:space="0" w:color="auto"/>
            </w:tcBorders>
          </w:tcPr>
          <w:p w14:paraId="3ED9212B" w14:textId="77777777" w:rsidR="00FB6AE4" w:rsidRPr="000467EE" w:rsidRDefault="00FB6AE4" w:rsidP="00B956C8">
            <w:pPr>
              <w:rPr>
                <w:rFonts w:ascii="Arial" w:hAnsi="Arial" w:cs="Arial"/>
              </w:rPr>
            </w:pPr>
            <w:r w:rsidRPr="000467EE">
              <w:rPr>
                <w:rFonts w:ascii="Arial" w:hAnsi="Arial" w:cs="Arial"/>
              </w:rPr>
              <w:t>Settlement Point</w:t>
            </w:r>
          </w:p>
        </w:tc>
      </w:tr>
      <w:tr w:rsidR="00FB6AE4" w:rsidRPr="00FA0A10" w14:paraId="7121DDFA"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11C777CD" w14:textId="77777777" w:rsidR="00FB6AE4" w:rsidRPr="000467EE" w:rsidRDefault="00FB6AE4" w:rsidP="00B956C8">
            <w:pPr>
              <w:rPr>
                <w:rFonts w:ascii="Arial" w:hAnsi="Arial" w:cs="Arial"/>
              </w:rPr>
            </w:pPr>
            <w:r w:rsidRPr="000467EE">
              <w:rPr>
                <w:rFonts w:ascii="Arial" w:hAnsi="Arial" w:cs="Arial"/>
              </w:rPr>
              <w:t>SPP</w:t>
            </w:r>
          </w:p>
        </w:tc>
        <w:tc>
          <w:tcPr>
            <w:tcW w:w="6397" w:type="dxa"/>
            <w:tcBorders>
              <w:top w:val="single" w:sz="6" w:space="0" w:color="auto"/>
              <w:left w:val="single" w:sz="6" w:space="0" w:color="auto"/>
              <w:bottom w:val="single" w:sz="6" w:space="0" w:color="auto"/>
              <w:right w:val="single" w:sz="6" w:space="0" w:color="auto"/>
            </w:tcBorders>
          </w:tcPr>
          <w:p w14:paraId="2C4BC06D" w14:textId="77777777" w:rsidR="00FB6AE4" w:rsidRPr="000467EE" w:rsidRDefault="00FB6AE4" w:rsidP="00B956C8">
            <w:pPr>
              <w:rPr>
                <w:rFonts w:ascii="Arial" w:hAnsi="Arial" w:cs="Arial"/>
              </w:rPr>
            </w:pPr>
            <w:r w:rsidRPr="000467EE">
              <w:rPr>
                <w:rFonts w:ascii="Arial" w:hAnsi="Arial" w:cs="Arial"/>
              </w:rPr>
              <w:t>Settlement Point Price</w:t>
            </w:r>
          </w:p>
        </w:tc>
      </w:tr>
      <w:tr w:rsidR="001B4F82" w:rsidRPr="00FA0A10" w14:paraId="27C4496A"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3B4DAB7E" w14:textId="77777777" w:rsidR="001B4F82" w:rsidRPr="000467EE" w:rsidRDefault="001B4F82" w:rsidP="00B956C8">
            <w:pPr>
              <w:rPr>
                <w:rFonts w:ascii="Arial" w:hAnsi="Arial" w:cs="Arial"/>
              </w:rPr>
            </w:pPr>
            <w:r w:rsidRPr="000467EE">
              <w:rPr>
                <w:rFonts w:ascii="Arial" w:hAnsi="Arial" w:cs="Arial"/>
              </w:rPr>
              <w:t>TP</w:t>
            </w:r>
          </w:p>
        </w:tc>
        <w:tc>
          <w:tcPr>
            <w:tcW w:w="6397" w:type="dxa"/>
            <w:tcBorders>
              <w:top w:val="single" w:sz="6" w:space="0" w:color="auto"/>
              <w:left w:val="single" w:sz="6" w:space="0" w:color="auto"/>
              <w:bottom w:val="single" w:sz="6" w:space="0" w:color="auto"/>
              <w:right w:val="single" w:sz="6" w:space="0" w:color="auto"/>
            </w:tcBorders>
          </w:tcPr>
          <w:p w14:paraId="2DB8DB5D" w14:textId="77777777" w:rsidR="001B4F82" w:rsidRPr="000467EE" w:rsidRDefault="001B4F82" w:rsidP="00B956C8">
            <w:pPr>
              <w:rPr>
                <w:rFonts w:ascii="Arial" w:hAnsi="Arial" w:cs="Arial"/>
              </w:rPr>
            </w:pPr>
            <w:r w:rsidRPr="000467EE">
              <w:rPr>
                <w:rFonts w:ascii="Arial" w:hAnsi="Arial" w:cs="Arial"/>
              </w:rPr>
              <w:t>Transmission Provider</w:t>
            </w:r>
          </w:p>
        </w:tc>
      </w:tr>
      <w:tr w:rsidR="001E45F8" w:rsidRPr="00FA0A10" w14:paraId="709C5D90"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30413E0D" w14:textId="77777777" w:rsidR="001E45F8" w:rsidRPr="000467EE" w:rsidRDefault="001E45F8" w:rsidP="00B956C8">
            <w:pPr>
              <w:rPr>
                <w:rFonts w:ascii="Arial" w:hAnsi="Arial" w:cs="Arial"/>
              </w:rPr>
            </w:pPr>
            <w:r w:rsidRPr="000467EE">
              <w:rPr>
                <w:rFonts w:ascii="Arial" w:hAnsi="Arial" w:cs="Arial"/>
              </w:rPr>
              <w:t>Trad</w:t>
            </w:r>
            <w:r w:rsidR="003D7A65" w:rsidRPr="000467EE">
              <w:rPr>
                <w:rFonts w:ascii="Arial" w:hAnsi="Arial" w:cs="Arial"/>
              </w:rPr>
              <w:t>ing</w:t>
            </w:r>
            <w:r w:rsidRPr="000467EE">
              <w:rPr>
                <w:rFonts w:ascii="Arial" w:hAnsi="Arial" w:cs="Arial"/>
              </w:rPr>
              <w:t xml:space="preserve"> Date</w:t>
            </w:r>
          </w:p>
        </w:tc>
        <w:tc>
          <w:tcPr>
            <w:tcW w:w="6397" w:type="dxa"/>
            <w:tcBorders>
              <w:top w:val="single" w:sz="6" w:space="0" w:color="auto"/>
              <w:left w:val="single" w:sz="6" w:space="0" w:color="auto"/>
              <w:bottom w:val="single" w:sz="6" w:space="0" w:color="auto"/>
              <w:right w:val="single" w:sz="6" w:space="0" w:color="auto"/>
            </w:tcBorders>
          </w:tcPr>
          <w:p w14:paraId="51F64AB2" w14:textId="77777777" w:rsidR="001E45F8" w:rsidRPr="000467EE" w:rsidRDefault="001E45F8" w:rsidP="00B956C8">
            <w:pPr>
              <w:rPr>
                <w:rFonts w:ascii="Arial" w:hAnsi="Arial" w:cs="Arial"/>
              </w:rPr>
            </w:pPr>
            <w:r w:rsidRPr="000467EE">
              <w:rPr>
                <w:rFonts w:ascii="Arial" w:hAnsi="Arial" w:cs="Arial"/>
              </w:rPr>
              <w:t>Synonymous with Operating Date</w:t>
            </w:r>
            <w:r w:rsidR="00552C90" w:rsidRPr="000467EE">
              <w:rPr>
                <w:rFonts w:ascii="Arial" w:hAnsi="Arial" w:cs="Arial"/>
              </w:rPr>
              <w:t>. Represented in XML using the ‘tradingDate’ tag</w:t>
            </w:r>
            <w:r w:rsidR="008A367C" w:rsidRPr="000467EE">
              <w:rPr>
                <w:rFonts w:ascii="Arial" w:hAnsi="Arial" w:cs="Arial"/>
              </w:rPr>
              <w:t>.</w:t>
            </w:r>
            <w:r w:rsidR="007509EC" w:rsidRPr="000467EE">
              <w:rPr>
                <w:rFonts w:ascii="Arial" w:hAnsi="Arial" w:cs="Arial"/>
              </w:rPr>
              <w:t xml:space="preserve"> This is based on Texas prevailing time.</w:t>
            </w:r>
          </w:p>
        </w:tc>
      </w:tr>
      <w:tr w:rsidR="003D7A65" w:rsidRPr="00FA0A10" w14:paraId="07AD5085"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39BE416B" w14:textId="77777777" w:rsidR="003D7A65" w:rsidRPr="000467EE" w:rsidRDefault="003D7A65" w:rsidP="00B956C8">
            <w:pPr>
              <w:rPr>
                <w:rFonts w:ascii="Arial" w:hAnsi="Arial" w:cs="Arial"/>
              </w:rPr>
            </w:pPr>
            <w:r w:rsidRPr="000467EE">
              <w:rPr>
                <w:rFonts w:ascii="Arial" w:hAnsi="Arial" w:cs="Arial"/>
              </w:rPr>
              <w:t>UTC</w:t>
            </w:r>
          </w:p>
        </w:tc>
        <w:tc>
          <w:tcPr>
            <w:tcW w:w="6397" w:type="dxa"/>
            <w:tcBorders>
              <w:top w:val="single" w:sz="6" w:space="0" w:color="auto"/>
              <w:left w:val="single" w:sz="6" w:space="0" w:color="auto"/>
              <w:bottom w:val="single" w:sz="6" w:space="0" w:color="auto"/>
              <w:right w:val="single" w:sz="6" w:space="0" w:color="auto"/>
            </w:tcBorders>
          </w:tcPr>
          <w:p w14:paraId="52E0731F" w14:textId="77777777" w:rsidR="003D7A65" w:rsidRPr="000467EE" w:rsidRDefault="003D7A65" w:rsidP="00B956C8">
            <w:pPr>
              <w:rPr>
                <w:rFonts w:ascii="Arial" w:hAnsi="Arial" w:cs="Arial"/>
              </w:rPr>
            </w:pPr>
            <w:r w:rsidRPr="000467EE">
              <w:rPr>
                <w:rFonts w:ascii="Arial" w:hAnsi="Arial" w:cs="Arial"/>
              </w:rPr>
              <w:t>Universal Coordinated Time, an international standard</w:t>
            </w:r>
          </w:p>
        </w:tc>
      </w:tr>
      <w:tr w:rsidR="00B956C8" w:rsidRPr="00FA0A10" w14:paraId="2531764B"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1EF6B325" w14:textId="77777777" w:rsidR="00B956C8" w:rsidRPr="000467EE" w:rsidRDefault="00B956C8" w:rsidP="00B956C8">
            <w:pPr>
              <w:rPr>
                <w:rFonts w:ascii="Arial" w:hAnsi="Arial" w:cs="Arial"/>
              </w:rPr>
            </w:pPr>
            <w:r w:rsidRPr="000467EE">
              <w:rPr>
                <w:rFonts w:ascii="Arial" w:hAnsi="Arial" w:cs="Arial"/>
              </w:rPr>
              <w:t>WS</w:t>
            </w:r>
          </w:p>
        </w:tc>
        <w:tc>
          <w:tcPr>
            <w:tcW w:w="6397" w:type="dxa"/>
            <w:tcBorders>
              <w:top w:val="single" w:sz="6" w:space="0" w:color="auto"/>
              <w:left w:val="single" w:sz="6" w:space="0" w:color="auto"/>
              <w:bottom w:val="single" w:sz="6" w:space="0" w:color="auto"/>
              <w:right w:val="single" w:sz="6" w:space="0" w:color="auto"/>
            </w:tcBorders>
          </w:tcPr>
          <w:p w14:paraId="79434816" w14:textId="77777777" w:rsidR="00B956C8" w:rsidRPr="000467EE" w:rsidRDefault="00B956C8" w:rsidP="00B956C8">
            <w:pPr>
              <w:rPr>
                <w:rFonts w:ascii="Arial" w:hAnsi="Arial" w:cs="Arial"/>
              </w:rPr>
            </w:pPr>
            <w:r w:rsidRPr="000467EE">
              <w:rPr>
                <w:rFonts w:ascii="Arial" w:hAnsi="Arial" w:cs="Arial"/>
              </w:rPr>
              <w:t>Web Services. There are many web service standards that are commonly prefixed by ‘WS’.</w:t>
            </w:r>
          </w:p>
        </w:tc>
      </w:tr>
      <w:tr w:rsidR="00B956C8" w:rsidRPr="00FA0A10" w14:paraId="1AC0C04C"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7593F049" w14:textId="77777777" w:rsidR="00B956C8" w:rsidRPr="000467EE" w:rsidRDefault="00B956C8" w:rsidP="00B956C8">
            <w:pPr>
              <w:rPr>
                <w:rFonts w:ascii="Arial" w:hAnsi="Arial" w:cs="Arial"/>
              </w:rPr>
            </w:pPr>
            <w:r w:rsidRPr="000467EE">
              <w:rPr>
                <w:rFonts w:ascii="Arial" w:hAnsi="Arial" w:cs="Arial"/>
              </w:rPr>
              <w:t>WSDL</w:t>
            </w:r>
          </w:p>
        </w:tc>
        <w:tc>
          <w:tcPr>
            <w:tcW w:w="6397" w:type="dxa"/>
            <w:tcBorders>
              <w:top w:val="single" w:sz="6" w:space="0" w:color="auto"/>
              <w:left w:val="single" w:sz="6" w:space="0" w:color="auto"/>
              <w:bottom w:val="single" w:sz="6" w:space="0" w:color="auto"/>
              <w:right w:val="single" w:sz="6" w:space="0" w:color="auto"/>
            </w:tcBorders>
          </w:tcPr>
          <w:p w14:paraId="477626F1" w14:textId="77777777" w:rsidR="00B956C8" w:rsidRPr="000467EE" w:rsidRDefault="00B956C8" w:rsidP="00B956C8">
            <w:pPr>
              <w:rPr>
                <w:rFonts w:ascii="Arial" w:hAnsi="Arial" w:cs="Arial"/>
              </w:rPr>
            </w:pPr>
            <w:r w:rsidRPr="000467EE">
              <w:rPr>
                <w:rFonts w:ascii="Arial" w:hAnsi="Arial" w:cs="Arial"/>
              </w:rPr>
              <w:t>Web Services Definition Language</w:t>
            </w:r>
          </w:p>
        </w:tc>
      </w:tr>
      <w:tr w:rsidR="00B956C8" w:rsidRPr="00FA0A10" w14:paraId="774DE8D6"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6F9DE7CB" w14:textId="77777777" w:rsidR="00B956C8" w:rsidRPr="000467EE" w:rsidRDefault="00B956C8" w:rsidP="00B956C8">
            <w:pPr>
              <w:rPr>
                <w:rFonts w:ascii="Arial" w:hAnsi="Arial" w:cs="Arial"/>
              </w:rPr>
            </w:pPr>
            <w:r w:rsidRPr="000467EE">
              <w:rPr>
                <w:rFonts w:ascii="Arial" w:hAnsi="Arial" w:cs="Arial"/>
              </w:rPr>
              <w:t>XML</w:t>
            </w:r>
          </w:p>
        </w:tc>
        <w:tc>
          <w:tcPr>
            <w:tcW w:w="6397" w:type="dxa"/>
            <w:tcBorders>
              <w:top w:val="single" w:sz="6" w:space="0" w:color="auto"/>
              <w:left w:val="single" w:sz="6" w:space="0" w:color="auto"/>
              <w:bottom w:val="single" w:sz="6" w:space="0" w:color="auto"/>
              <w:right w:val="single" w:sz="6" w:space="0" w:color="auto"/>
            </w:tcBorders>
          </w:tcPr>
          <w:p w14:paraId="17D23BD4" w14:textId="77777777" w:rsidR="00B956C8" w:rsidRPr="000467EE" w:rsidRDefault="00B956C8" w:rsidP="00B956C8">
            <w:pPr>
              <w:rPr>
                <w:rFonts w:ascii="Arial" w:hAnsi="Arial" w:cs="Arial"/>
              </w:rPr>
            </w:pPr>
            <w:r w:rsidRPr="000467EE">
              <w:rPr>
                <w:rFonts w:ascii="Arial" w:hAnsi="Arial" w:cs="Arial"/>
              </w:rPr>
              <w:t>eXtensible Markup Language</w:t>
            </w:r>
          </w:p>
        </w:tc>
      </w:tr>
      <w:tr w:rsidR="00B956C8" w:rsidRPr="00FA0A10" w14:paraId="77C4D4B6"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02EA5C1F" w14:textId="77777777" w:rsidR="00B956C8" w:rsidRPr="000467EE" w:rsidRDefault="00B956C8" w:rsidP="00B956C8">
            <w:pPr>
              <w:rPr>
                <w:rFonts w:ascii="Arial" w:hAnsi="Arial" w:cs="Arial"/>
              </w:rPr>
            </w:pPr>
            <w:r w:rsidRPr="000467EE">
              <w:rPr>
                <w:rFonts w:ascii="Arial" w:hAnsi="Arial" w:cs="Arial"/>
              </w:rPr>
              <w:t>XSD</w:t>
            </w:r>
          </w:p>
        </w:tc>
        <w:tc>
          <w:tcPr>
            <w:tcW w:w="6397" w:type="dxa"/>
            <w:tcBorders>
              <w:top w:val="single" w:sz="6" w:space="0" w:color="auto"/>
              <w:left w:val="single" w:sz="6" w:space="0" w:color="auto"/>
              <w:bottom w:val="single" w:sz="6" w:space="0" w:color="auto"/>
              <w:right w:val="single" w:sz="6" w:space="0" w:color="auto"/>
            </w:tcBorders>
          </w:tcPr>
          <w:p w14:paraId="73DCC6D5" w14:textId="77777777" w:rsidR="00B956C8" w:rsidRPr="000467EE" w:rsidRDefault="00B956C8" w:rsidP="00B956C8">
            <w:pPr>
              <w:rPr>
                <w:rFonts w:ascii="Arial" w:hAnsi="Arial" w:cs="Arial"/>
              </w:rPr>
            </w:pPr>
            <w:r w:rsidRPr="000467EE">
              <w:rPr>
                <w:rFonts w:ascii="Arial" w:hAnsi="Arial" w:cs="Arial"/>
              </w:rPr>
              <w:t>XML Schema, used to define the structure of XML documents</w:t>
            </w:r>
          </w:p>
        </w:tc>
      </w:tr>
      <w:tr w:rsidR="002F04DD" w:rsidRPr="00FA0A10" w14:paraId="1F2ACC87"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55213A49" w14:textId="77777777" w:rsidR="002F04DD" w:rsidRPr="000467EE" w:rsidRDefault="002F04DD" w:rsidP="00B956C8">
            <w:pPr>
              <w:rPr>
                <w:rFonts w:ascii="Arial" w:hAnsi="Arial" w:cs="Arial"/>
              </w:rPr>
            </w:pPr>
            <w:r w:rsidRPr="000467EE">
              <w:rPr>
                <w:rFonts w:ascii="Arial" w:hAnsi="Arial" w:cs="Arial"/>
              </w:rPr>
              <w:lastRenderedPageBreak/>
              <w:t>XSL</w:t>
            </w:r>
          </w:p>
        </w:tc>
        <w:tc>
          <w:tcPr>
            <w:tcW w:w="6397" w:type="dxa"/>
            <w:tcBorders>
              <w:top w:val="single" w:sz="6" w:space="0" w:color="auto"/>
              <w:left w:val="single" w:sz="6" w:space="0" w:color="auto"/>
              <w:bottom w:val="single" w:sz="6" w:space="0" w:color="auto"/>
              <w:right w:val="single" w:sz="6" w:space="0" w:color="auto"/>
            </w:tcBorders>
          </w:tcPr>
          <w:p w14:paraId="76C5D935" w14:textId="77777777" w:rsidR="002F04DD" w:rsidRPr="000467EE" w:rsidRDefault="002F04DD" w:rsidP="00B956C8">
            <w:pPr>
              <w:rPr>
                <w:rFonts w:ascii="Arial" w:hAnsi="Arial" w:cs="Arial"/>
              </w:rPr>
            </w:pPr>
            <w:r w:rsidRPr="000467EE">
              <w:rPr>
                <w:rFonts w:ascii="Arial" w:hAnsi="Arial" w:cs="Arial"/>
              </w:rPr>
              <w:t xml:space="preserve">XML </w:t>
            </w:r>
            <w:r w:rsidR="00A64564" w:rsidRPr="000467EE">
              <w:rPr>
                <w:rFonts w:ascii="Arial" w:hAnsi="Arial" w:cs="Arial"/>
              </w:rPr>
              <w:t>StyleSheet</w:t>
            </w:r>
            <w:r w:rsidRPr="000467EE">
              <w:rPr>
                <w:rFonts w:ascii="Arial" w:hAnsi="Arial" w:cs="Arial"/>
              </w:rPr>
              <w:t xml:space="preserve"> Language</w:t>
            </w:r>
          </w:p>
        </w:tc>
      </w:tr>
      <w:tr w:rsidR="001B4F82" w:rsidRPr="00FA0A10" w14:paraId="76A2E44E" w14:textId="77777777">
        <w:trPr>
          <w:jc w:val="right"/>
        </w:trPr>
        <w:tc>
          <w:tcPr>
            <w:tcW w:w="2268" w:type="dxa"/>
            <w:tcBorders>
              <w:top w:val="single" w:sz="6" w:space="0" w:color="auto"/>
              <w:left w:val="single" w:sz="6" w:space="0" w:color="auto"/>
              <w:bottom w:val="single" w:sz="6" w:space="0" w:color="auto"/>
              <w:right w:val="single" w:sz="6" w:space="0" w:color="auto"/>
            </w:tcBorders>
          </w:tcPr>
          <w:p w14:paraId="47F51DB3" w14:textId="77777777" w:rsidR="001B4F82" w:rsidRPr="000467EE" w:rsidRDefault="001B4F82" w:rsidP="00B956C8">
            <w:pPr>
              <w:rPr>
                <w:rFonts w:ascii="Arial" w:hAnsi="Arial" w:cs="Arial"/>
              </w:rPr>
            </w:pPr>
            <w:r w:rsidRPr="000467EE">
              <w:rPr>
                <w:rFonts w:ascii="Arial" w:hAnsi="Arial" w:cs="Arial"/>
              </w:rPr>
              <w:t>Z</w:t>
            </w:r>
          </w:p>
        </w:tc>
        <w:tc>
          <w:tcPr>
            <w:tcW w:w="6397" w:type="dxa"/>
            <w:tcBorders>
              <w:top w:val="single" w:sz="6" w:space="0" w:color="auto"/>
              <w:left w:val="single" w:sz="6" w:space="0" w:color="auto"/>
              <w:bottom w:val="single" w:sz="6" w:space="0" w:color="auto"/>
              <w:right w:val="single" w:sz="6" w:space="0" w:color="auto"/>
            </w:tcBorders>
          </w:tcPr>
          <w:p w14:paraId="218140E2" w14:textId="77777777" w:rsidR="001B4F82" w:rsidRPr="000467EE" w:rsidRDefault="001B4F82" w:rsidP="00B956C8">
            <w:pPr>
              <w:rPr>
                <w:rFonts w:ascii="Arial" w:hAnsi="Arial" w:cs="Arial"/>
              </w:rPr>
            </w:pPr>
            <w:r w:rsidRPr="000467EE">
              <w:rPr>
                <w:rFonts w:ascii="Arial" w:hAnsi="Arial" w:cs="Arial"/>
              </w:rPr>
              <w:t>Zulu, an indicator for the use of GMT or UTC time</w:t>
            </w:r>
          </w:p>
        </w:tc>
      </w:tr>
    </w:tbl>
    <w:p w14:paraId="621D8C1B" w14:textId="77777777" w:rsidR="00B956C8" w:rsidRPr="000467EE" w:rsidRDefault="00B956C8" w:rsidP="00B956C8">
      <w:pPr>
        <w:pStyle w:val="BodyText"/>
        <w:rPr>
          <w:rFonts w:ascii="Arial" w:hAnsi="Arial" w:cs="Arial"/>
        </w:rPr>
      </w:pPr>
    </w:p>
    <w:p w14:paraId="2294C6BF" w14:textId="77777777" w:rsidR="00B956C8" w:rsidRPr="000467EE" w:rsidRDefault="00B956C8" w:rsidP="00B956C8">
      <w:pPr>
        <w:pStyle w:val="BodyText"/>
        <w:rPr>
          <w:rFonts w:ascii="Arial" w:hAnsi="Arial" w:cs="Arial"/>
        </w:rPr>
      </w:pPr>
    </w:p>
    <w:p w14:paraId="4099462F" w14:textId="77777777" w:rsidR="00B956C8" w:rsidRPr="00FA0A10" w:rsidRDefault="00B956C8" w:rsidP="00CC64D2">
      <w:pPr>
        <w:pStyle w:val="Heading2"/>
        <w:tabs>
          <w:tab w:val="clear" w:pos="792"/>
          <w:tab w:val="num" w:pos="576"/>
        </w:tabs>
        <w:overflowPunct w:val="0"/>
        <w:autoSpaceDE w:val="0"/>
        <w:autoSpaceDN w:val="0"/>
        <w:adjustRightInd w:val="0"/>
        <w:spacing w:before="280" w:after="120"/>
        <w:ind w:left="576" w:hanging="576"/>
        <w:textAlignment w:val="baseline"/>
        <w:rPr>
          <w:b w:val="0"/>
        </w:rPr>
      </w:pPr>
      <w:bookmarkStart w:id="632" w:name="_Toc148922177"/>
      <w:bookmarkStart w:id="633" w:name="_Toc149529690"/>
      <w:bookmarkStart w:id="634" w:name="_Toc149531648"/>
      <w:bookmarkStart w:id="635" w:name="_Toc149999666"/>
      <w:bookmarkStart w:id="636" w:name="_Toc154924195"/>
      <w:bookmarkStart w:id="637" w:name="_Toc165951839"/>
      <w:bookmarkStart w:id="638" w:name="_Toc164750778"/>
      <w:bookmarkStart w:id="639" w:name="_Toc170832930"/>
      <w:r w:rsidRPr="00FA0A10">
        <w:rPr>
          <w:b w:val="0"/>
        </w:rPr>
        <w:t>References</w:t>
      </w:r>
      <w:bookmarkEnd w:id="632"/>
      <w:bookmarkEnd w:id="633"/>
      <w:bookmarkEnd w:id="634"/>
      <w:bookmarkEnd w:id="635"/>
      <w:bookmarkEnd w:id="636"/>
      <w:bookmarkEnd w:id="637"/>
      <w:bookmarkEnd w:id="638"/>
      <w:bookmarkEnd w:id="639"/>
    </w:p>
    <w:p w14:paraId="532646C6" w14:textId="77777777" w:rsidR="00B956C8" w:rsidRPr="000467EE" w:rsidRDefault="00B956C8" w:rsidP="00B956C8">
      <w:pPr>
        <w:pStyle w:val="InfoBlue"/>
        <w:rPr>
          <w:rFonts w:ascii="Arial" w:hAnsi="Arial"/>
          <w:b w:val="0"/>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88"/>
        <w:gridCol w:w="6372"/>
      </w:tblGrid>
      <w:tr w:rsidR="00B956C8" w:rsidRPr="00FA0A10" w14:paraId="1F46E966" w14:textId="77777777">
        <w:tc>
          <w:tcPr>
            <w:tcW w:w="2988" w:type="dxa"/>
            <w:shd w:val="clear" w:color="auto" w:fill="E6E6E6"/>
          </w:tcPr>
          <w:p w14:paraId="7E7601A1" w14:textId="77777777" w:rsidR="00B956C8" w:rsidRPr="00FA0A10" w:rsidRDefault="00B956C8" w:rsidP="003D0201">
            <w:pPr>
              <w:pStyle w:val="tablehead"/>
              <w:jc w:val="center"/>
              <w:rPr>
                <w:rFonts w:cs="Arial"/>
                <w:b w:val="0"/>
                <w:sz w:val="24"/>
              </w:rPr>
            </w:pPr>
            <w:r w:rsidRPr="000467EE">
              <w:rPr>
                <w:rFonts w:cs="Arial"/>
                <w:b w:val="0"/>
                <w:sz w:val="24"/>
              </w:rPr>
              <w:t>Artifact</w:t>
            </w:r>
          </w:p>
        </w:tc>
        <w:tc>
          <w:tcPr>
            <w:tcW w:w="6372" w:type="dxa"/>
            <w:shd w:val="clear" w:color="auto" w:fill="E6E6E6"/>
          </w:tcPr>
          <w:p w14:paraId="10296651" w14:textId="77777777" w:rsidR="00B956C8" w:rsidRPr="00FA0A10" w:rsidRDefault="00B956C8" w:rsidP="003D0201">
            <w:pPr>
              <w:pStyle w:val="tablehead"/>
              <w:jc w:val="center"/>
              <w:rPr>
                <w:rFonts w:cs="Arial"/>
                <w:b w:val="0"/>
                <w:sz w:val="24"/>
              </w:rPr>
            </w:pPr>
            <w:r w:rsidRPr="000467EE">
              <w:rPr>
                <w:rFonts w:cs="Arial"/>
                <w:b w:val="0"/>
                <w:sz w:val="24"/>
              </w:rPr>
              <w:t>Definition</w:t>
            </w:r>
          </w:p>
        </w:tc>
      </w:tr>
      <w:tr w:rsidR="00B956C8" w:rsidRPr="00FA0A10" w14:paraId="19ABF85B" w14:textId="77777777">
        <w:tc>
          <w:tcPr>
            <w:tcW w:w="2988" w:type="dxa"/>
          </w:tcPr>
          <w:p w14:paraId="7E74BBD4" w14:textId="77777777" w:rsidR="00B956C8" w:rsidRPr="000467EE" w:rsidRDefault="00B956C8" w:rsidP="003D0201">
            <w:pPr>
              <w:pStyle w:val="InfoBlue"/>
              <w:jc w:val="center"/>
              <w:rPr>
                <w:rFonts w:ascii="Arial" w:hAnsi="Arial"/>
                <w:b w:val="0"/>
                <w:sz w:val="24"/>
              </w:rPr>
            </w:pPr>
            <w:r w:rsidRPr="000467EE">
              <w:rPr>
                <w:rFonts w:ascii="Arial" w:hAnsi="Arial"/>
                <w:b w:val="0"/>
                <w:sz w:val="24"/>
              </w:rPr>
              <w:t>External Interfaces Conceptual Design</w:t>
            </w:r>
          </w:p>
        </w:tc>
        <w:tc>
          <w:tcPr>
            <w:tcW w:w="6372" w:type="dxa"/>
          </w:tcPr>
          <w:p w14:paraId="5F56A2AF" w14:textId="77777777" w:rsidR="00B956C8" w:rsidRPr="00FA0A10" w:rsidRDefault="00B956C8" w:rsidP="003D0201">
            <w:pPr>
              <w:pStyle w:val="table"/>
              <w:jc w:val="center"/>
              <w:rPr>
                <w:rFonts w:cs="Arial"/>
                <w:sz w:val="24"/>
              </w:rPr>
            </w:pPr>
            <w:r w:rsidRPr="000467EE">
              <w:rPr>
                <w:rFonts w:cs="Arial"/>
                <w:sz w:val="24"/>
              </w:rPr>
              <w:t>Conceptual design for external interfaces using web services</w:t>
            </w:r>
          </w:p>
        </w:tc>
      </w:tr>
      <w:tr w:rsidR="00B956C8" w:rsidRPr="00FA0A10" w14:paraId="2FE76C5A" w14:textId="77777777">
        <w:tc>
          <w:tcPr>
            <w:tcW w:w="2988" w:type="dxa"/>
          </w:tcPr>
          <w:p w14:paraId="75637A4C" w14:textId="77777777" w:rsidR="00B956C8" w:rsidRPr="000467EE" w:rsidRDefault="00B956C8" w:rsidP="003D0201">
            <w:pPr>
              <w:pStyle w:val="InfoBlue"/>
              <w:jc w:val="center"/>
              <w:rPr>
                <w:rFonts w:ascii="Arial" w:hAnsi="Arial"/>
                <w:b w:val="0"/>
                <w:sz w:val="24"/>
              </w:rPr>
            </w:pPr>
            <w:r w:rsidRPr="000467EE">
              <w:rPr>
                <w:rFonts w:ascii="Arial" w:hAnsi="Arial"/>
                <w:b w:val="0"/>
                <w:sz w:val="24"/>
              </w:rPr>
              <w:t>External Interfaces Security Design Specification</w:t>
            </w:r>
          </w:p>
        </w:tc>
        <w:tc>
          <w:tcPr>
            <w:tcW w:w="6372" w:type="dxa"/>
          </w:tcPr>
          <w:p w14:paraId="04579B24" w14:textId="77777777" w:rsidR="00B956C8" w:rsidRPr="00FA0A10" w:rsidRDefault="00B956C8" w:rsidP="003D0201">
            <w:pPr>
              <w:pStyle w:val="table"/>
              <w:jc w:val="center"/>
              <w:rPr>
                <w:rFonts w:cs="Arial"/>
                <w:sz w:val="24"/>
              </w:rPr>
            </w:pPr>
            <w:r w:rsidRPr="000467EE">
              <w:rPr>
                <w:rFonts w:cs="Arial"/>
                <w:sz w:val="24"/>
              </w:rPr>
              <w:t>Detailed security design for external interfaces. This is a companion document to the External Interfaces Conceptual design.</w:t>
            </w:r>
          </w:p>
        </w:tc>
      </w:tr>
      <w:tr w:rsidR="00B956C8" w:rsidRPr="00FA0A10" w14:paraId="63B73E59" w14:textId="77777777">
        <w:tc>
          <w:tcPr>
            <w:tcW w:w="2988" w:type="dxa"/>
          </w:tcPr>
          <w:p w14:paraId="5C347BFB" w14:textId="77777777" w:rsidR="00B956C8" w:rsidRPr="000467EE" w:rsidRDefault="00B956C8" w:rsidP="003D0201">
            <w:pPr>
              <w:pStyle w:val="InfoBlue"/>
              <w:jc w:val="center"/>
              <w:rPr>
                <w:rFonts w:ascii="Arial" w:hAnsi="Arial"/>
                <w:b w:val="0"/>
                <w:sz w:val="24"/>
              </w:rPr>
            </w:pPr>
            <w:r w:rsidRPr="000467EE">
              <w:rPr>
                <w:rFonts w:ascii="Arial" w:hAnsi="Arial"/>
                <w:b w:val="0"/>
                <w:sz w:val="24"/>
              </w:rPr>
              <w:t>OASIS WS-Notifications</w:t>
            </w:r>
          </w:p>
        </w:tc>
        <w:tc>
          <w:tcPr>
            <w:tcW w:w="6372" w:type="dxa"/>
          </w:tcPr>
          <w:p w14:paraId="64852A5E" w14:textId="77777777" w:rsidR="00B956C8" w:rsidRPr="00FA0A10" w:rsidRDefault="00B956C8" w:rsidP="003D0201">
            <w:pPr>
              <w:pStyle w:val="table"/>
              <w:jc w:val="center"/>
              <w:rPr>
                <w:rFonts w:cs="Arial"/>
                <w:sz w:val="24"/>
              </w:rPr>
            </w:pPr>
            <w:r w:rsidRPr="000467EE">
              <w:rPr>
                <w:rFonts w:cs="Arial"/>
                <w:sz w:val="24"/>
              </w:rPr>
              <w:t>OASIS Web Services Base Notification standard</w:t>
            </w:r>
          </w:p>
        </w:tc>
      </w:tr>
      <w:tr w:rsidR="00B956C8" w:rsidRPr="00FA0A10" w14:paraId="17858F00" w14:textId="77777777">
        <w:tc>
          <w:tcPr>
            <w:tcW w:w="2988" w:type="dxa"/>
          </w:tcPr>
          <w:p w14:paraId="07DFD33F" w14:textId="77777777" w:rsidR="00B956C8" w:rsidRPr="000467EE" w:rsidRDefault="00B956C8" w:rsidP="003D0201">
            <w:pPr>
              <w:pStyle w:val="InfoBlue"/>
              <w:jc w:val="center"/>
              <w:rPr>
                <w:rFonts w:ascii="Arial" w:hAnsi="Arial"/>
                <w:b w:val="0"/>
                <w:sz w:val="24"/>
              </w:rPr>
            </w:pPr>
            <w:r w:rsidRPr="000467EE">
              <w:rPr>
                <w:rFonts w:ascii="Arial" w:hAnsi="Arial"/>
                <w:b w:val="0"/>
                <w:sz w:val="24"/>
              </w:rPr>
              <w:t>OASIS WS-Security</w:t>
            </w:r>
          </w:p>
        </w:tc>
        <w:tc>
          <w:tcPr>
            <w:tcW w:w="6372" w:type="dxa"/>
          </w:tcPr>
          <w:p w14:paraId="30B7D57B" w14:textId="77777777" w:rsidR="00B956C8" w:rsidRPr="00FA0A10" w:rsidRDefault="00B956C8" w:rsidP="003D0201">
            <w:pPr>
              <w:pStyle w:val="table"/>
              <w:jc w:val="center"/>
              <w:rPr>
                <w:rFonts w:cs="Arial"/>
                <w:sz w:val="24"/>
              </w:rPr>
            </w:pPr>
            <w:r w:rsidRPr="000467EE">
              <w:rPr>
                <w:rFonts w:cs="Arial"/>
                <w:sz w:val="24"/>
              </w:rPr>
              <w:t>OASIS Web Services Security</w:t>
            </w:r>
          </w:p>
        </w:tc>
      </w:tr>
      <w:tr w:rsidR="00B8630F" w:rsidRPr="00FA0A10" w14:paraId="2A255384" w14:textId="77777777">
        <w:tc>
          <w:tcPr>
            <w:tcW w:w="2988" w:type="dxa"/>
            <w:tcBorders>
              <w:top w:val="single" w:sz="4" w:space="0" w:color="auto"/>
              <w:left w:val="single" w:sz="4" w:space="0" w:color="auto"/>
              <w:bottom w:val="single" w:sz="4" w:space="0" w:color="auto"/>
              <w:right w:val="single" w:sz="4" w:space="0" w:color="auto"/>
            </w:tcBorders>
          </w:tcPr>
          <w:p w14:paraId="79CBB921" w14:textId="77777777" w:rsidR="00B8630F" w:rsidRPr="000467EE" w:rsidRDefault="00B8630F" w:rsidP="009017C5">
            <w:pPr>
              <w:pStyle w:val="InfoBlue"/>
              <w:jc w:val="center"/>
              <w:rPr>
                <w:rFonts w:ascii="Arial" w:hAnsi="Arial"/>
                <w:b w:val="0"/>
                <w:sz w:val="24"/>
              </w:rPr>
            </w:pPr>
            <w:r w:rsidRPr="000467EE">
              <w:rPr>
                <w:rFonts w:ascii="Arial" w:hAnsi="Arial"/>
                <w:b w:val="0"/>
                <w:sz w:val="24"/>
              </w:rPr>
              <w:t>XSDs</w:t>
            </w:r>
          </w:p>
        </w:tc>
        <w:tc>
          <w:tcPr>
            <w:tcW w:w="6372" w:type="dxa"/>
            <w:tcBorders>
              <w:top w:val="single" w:sz="4" w:space="0" w:color="auto"/>
              <w:left w:val="single" w:sz="4" w:space="0" w:color="auto"/>
              <w:bottom w:val="single" w:sz="4" w:space="0" w:color="auto"/>
              <w:right w:val="single" w:sz="4" w:space="0" w:color="auto"/>
            </w:tcBorders>
          </w:tcPr>
          <w:p w14:paraId="178A27CB" w14:textId="77777777" w:rsidR="00B8630F" w:rsidRPr="000467EE" w:rsidRDefault="00B8630F" w:rsidP="009017C5">
            <w:pPr>
              <w:pStyle w:val="table"/>
              <w:jc w:val="center"/>
              <w:rPr>
                <w:rFonts w:cs="Arial"/>
                <w:sz w:val="24"/>
              </w:rPr>
            </w:pPr>
            <w:r w:rsidRPr="000467EE">
              <w:rPr>
                <w:rFonts w:cs="Arial"/>
                <w:sz w:val="24"/>
              </w:rPr>
              <w:t>Specific message structure and element details.</w:t>
            </w:r>
          </w:p>
        </w:tc>
      </w:tr>
    </w:tbl>
    <w:p w14:paraId="7501AE57" w14:textId="77777777" w:rsidR="00EC7DB1" w:rsidRPr="000467EE" w:rsidRDefault="00EC7DB1" w:rsidP="002E1800">
      <w:pPr>
        <w:rPr>
          <w:rFonts w:ascii="Arial" w:hAnsi="Arial" w:cs="Arial"/>
        </w:rPr>
      </w:pPr>
    </w:p>
    <w:p w14:paraId="5C8A3312" w14:textId="77777777" w:rsidR="002E1800" w:rsidRPr="000467EE" w:rsidRDefault="003C7408" w:rsidP="002E1800">
      <w:pPr>
        <w:rPr>
          <w:rFonts w:ascii="Arial" w:hAnsi="Arial" w:cs="Arial"/>
        </w:rPr>
      </w:pPr>
      <w:r w:rsidRPr="000467EE">
        <w:rPr>
          <w:rFonts w:ascii="Arial" w:hAnsi="Arial" w:cs="Arial"/>
        </w:rPr>
        <w:t>Additional references to related standards are described in section 1.6</w:t>
      </w:r>
      <w:r w:rsidR="002E1800" w:rsidRPr="000467EE">
        <w:rPr>
          <w:rFonts w:ascii="Arial" w:hAnsi="Arial" w:cs="Arial"/>
        </w:rPr>
        <w:t>.</w:t>
      </w:r>
    </w:p>
    <w:p w14:paraId="3CD60FEF" w14:textId="77777777" w:rsidR="002E1800" w:rsidRPr="000467EE" w:rsidRDefault="002E1800" w:rsidP="002E1800">
      <w:pPr>
        <w:rPr>
          <w:rFonts w:ascii="Arial" w:hAnsi="Arial" w:cs="Arial"/>
        </w:rPr>
      </w:pPr>
    </w:p>
    <w:p w14:paraId="7B2E07DB" w14:textId="77777777" w:rsidR="002E1800" w:rsidRPr="000467EE" w:rsidRDefault="002E1800" w:rsidP="002E1800">
      <w:pPr>
        <w:rPr>
          <w:rFonts w:ascii="Arial" w:hAnsi="Arial" w:cs="Arial"/>
        </w:rPr>
      </w:pPr>
    </w:p>
    <w:p w14:paraId="2FF05A11" w14:textId="77777777" w:rsidR="00B8630F" w:rsidRPr="000467EE" w:rsidRDefault="00B8630F" w:rsidP="002E1800">
      <w:pPr>
        <w:rPr>
          <w:rFonts w:ascii="Arial" w:hAnsi="Arial" w:cs="Arial"/>
        </w:rPr>
      </w:pPr>
    </w:p>
    <w:p w14:paraId="32BBFB3E" w14:textId="77777777" w:rsidR="00B956C8" w:rsidRPr="00FA0A10" w:rsidRDefault="00B956C8" w:rsidP="00B41DE2">
      <w:pPr>
        <w:pStyle w:val="Heading2"/>
        <w:rPr>
          <w:b w:val="0"/>
        </w:rPr>
      </w:pPr>
      <w:bookmarkStart w:id="640" w:name="_Toc148922178"/>
      <w:bookmarkStart w:id="641" w:name="_Toc149529691"/>
      <w:bookmarkStart w:id="642" w:name="_Toc149531649"/>
      <w:bookmarkStart w:id="643" w:name="_Toc149999667"/>
      <w:bookmarkStart w:id="644" w:name="_Toc154924196"/>
      <w:bookmarkStart w:id="645" w:name="_Toc165951840"/>
      <w:bookmarkStart w:id="646" w:name="_Toc164750779"/>
      <w:bookmarkStart w:id="647" w:name="_Toc170832931"/>
      <w:r w:rsidRPr="00FA0A10">
        <w:rPr>
          <w:b w:val="0"/>
        </w:rPr>
        <w:t>Overview</w:t>
      </w:r>
      <w:bookmarkEnd w:id="640"/>
      <w:bookmarkEnd w:id="641"/>
      <w:bookmarkEnd w:id="642"/>
      <w:bookmarkEnd w:id="643"/>
      <w:bookmarkEnd w:id="644"/>
      <w:bookmarkEnd w:id="645"/>
      <w:bookmarkEnd w:id="646"/>
      <w:bookmarkEnd w:id="647"/>
    </w:p>
    <w:p w14:paraId="70A254C9" w14:textId="77777777" w:rsidR="00B956C8" w:rsidRPr="000467EE" w:rsidRDefault="00B956C8" w:rsidP="00B956C8">
      <w:pPr>
        <w:rPr>
          <w:rFonts w:ascii="Arial" w:hAnsi="Arial" w:cs="Arial"/>
        </w:rPr>
      </w:pPr>
      <w:r w:rsidRPr="000467EE">
        <w:rPr>
          <w:rFonts w:ascii="Arial" w:hAnsi="Arial" w:cs="Arial"/>
        </w:rPr>
        <w:t>This document focuses on the external interface design and related interface definitions from all perspectives except for security, which is described in detail in a companion document. The interfaces are to be provided using web services, where a rationale is provided in subsequent sections. The web services defined by this document will support a wide variety of machine to machine information exchanges.</w:t>
      </w:r>
    </w:p>
    <w:p w14:paraId="1E9B8601" w14:textId="77777777" w:rsidR="00B956C8" w:rsidRPr="000467EE" w:rsidRDefault="00B956C8" w:rsidP="00B956C8">
      <w:pPr>
        <w:pStyle w:val="InfoBlue"/>
        <w:rPr>
          <w:rFonts w:ascii="Arial" w:hAnsi="Arial"/>
          <w:b w:val="0"/>
        </w:rPr>
      </w:pPr>
    </w:p>
    <w:p w14:paraId="4F7085E4" w14:textId="77777777" w:rsidR="00B956C8" w:rsidRPr="00FA0A10" w:rsidRDefault="00B956C8" w:rsidP="00CC64D2">
      <w:pPr>
        <w:pStyle w:val="Heading2"/>
        <w:tabs>
          <w:tab w:val="clear" w:pos="792"/>
          <w:tab w:val="num" w:pos="576"/>
        </w:tabs>
        <w:overflowPunct w:val="0"/>
        <w:autoSpaceDE w:val="0"/>
        <w:autoSpaceDN w:val="0"/>
        <w:adjustRightInd w:val="0"/>
        <w:spacing w:before="280" w:after="120"/>
        <w:ind w:left="576" w:hanging="576"/>
        <w:textAlignment w:val="baseline"/>
        <w:rPr>
          <w:b w:val="0"/>
        </w:rPr>
      </w:pPr>
      <w:bookmarkStart w:id="648" w:name="_Toc149531650"/>
      <w:bookmarkStart w:id="649" w:name="_Toc149999668"/>
      <w:bookmarkStart w:id="650" w:name="_Toc154924197"/>
      <w:bookmarkStart w:id="651" w:name="_Toc165951841"/>
      <w:bookmarkStart w:id="652" w:name="_Toc164750780"/>
      <w:bookmarkStart w:id="653" w:name="_Toc170832932"/>
      <w:r w:rsidRPr="00FA0A10">
        <w:rPr>
          <w:b w:val="0"/>
        </w:rPr>
        <w:t>Program-level Standards</w:t>
      </w:r>
      <w:bookmarkEnd w:id="648"/>
      <w:bookmarkEnd w:id="649"/>
      <w:bookmarkEnd w:id="650"/>
      <w:bookmarkEnd w:id="651"/>
      <w:bookmarkEnd w:id="652"/>
      <w:bookmarkEnd w:id="653"/>
    </w:p>
    <w:p w14:paraId="2ACD5824" w14:textId="77777777" w:rsidR="00E66298" w:rsidRPr="000467EE" w:rsidRDefault="00B956C8" w:rsidP="00B956C8">
      <w:pPr>
        <w:rPr>
          <w:rFonts w:ascii="Arial" w:hAnsi="Arial" w:cs="Arial"/>
        </w:rPr>
      </w:pPr>
      <w:r w:rsidRPr="000467EE">
        <w:rPr>
          <w:rFonts w:ascii="Arial" w:hAnsi="Arial" w:cs="Arial"/>
        </w:rPr>
        <w:t>In general, th</w:t>
      </w:r>
      <w:r w:rsidR="009152E3" w:rsidRPr="000467EE">
        <w:rPr>
          <w:rFonts w:ascii="Arial" w:hAnsi="Arial" w:cs="Arial"/>
        </w:rPr>
        <w:t>e</w:t>
      </w:r>
      <w:r w:rsidRPr="000467EE">
        <w:rPr>
          <w:rFonts w:ascii="Arial" w:hAnsi="Arial" w:cs="Arial"/>
        </w:rPr>
        <w:t xml:space="preserve"> d</w:t>
      </w:r>
      <w:r w:rsidR="00FA0D66" w:rsidRPr="000467EE">
        <w:rPr>
          <w:rFonts w:ascii="Arial" w:hAnsi="Arial" w:cs="Arial"/>
        </w:rPr>
        <w:t>esign described by this document</w:t>
      </w:r>
      <w:r w:rsidRPr="000467EE">
        <w:rPr>
          <w:rFonts w:ascii="Arial" w:hAnsi="Arial" w:cs="Arial"/>
        </w:rPr>
        <w:t xml:space="preserve"> will leverage web services and related security standards as defined by the World-Wide Web Consortium (W3C) and OASIS. Program-level standards include those related to security</w:t>
      </w:r>
      <w:r w:rsidR="00E66298" w:rsidRPr="000467EE">
        <w:rPr>
          <w:rFonts w:ascii="Arial" w:hAnsi="Arial" w:cs="Arial"/>
        </w:rPr>
        <w:t>, as well as basic web service standards including:</w:t>
      </w:r>
    </w:p>
    <w:p w14:paraId="22BB2E87" w14:textId="77777777" w:rsidR="00E66298" w:rsidRPr="000467EE" w:rsidRDefault="00E66298" w:rsidP="00B956C8">
      <w:pPr>
        <w:rPr>
          <w:rFonts w:ascii="Arial" w:hAnsi="Arial" w:cs="Arial"/>
        </w:rPr>
      </w:pPr>
    </w:p>
    <w:p w14:paraId="01F4B588" w14:textId="77777777" w:rsidR="00E66298" w:rsidRPr="000467EE" w:rsidRDefault="00E66298" w:rsidP="00280FF5">
      <w:pPr>
        <w:numPr>
          <w:ilvl w:val="0"/>
          <w:numId w:val="39"/>
        </w:numPr>
        <w:rPr>
          <w:rFonts w:ascii="Arial" w:hAnsi="Arial" w:cs="Arial"/>
        </w:rPr>
      </w:pPr>
      <w:r w:rsidRPr="000467EE">
        <w:rPr>
          <w:rFonts w:ascii="Arial" w:hAnsi="Arial" w:cs="Arial"/>
        </w:rPr>
        <w:t>XML</w:t>
      </w:r>
    </w:p>
    <w:p w14:paraId="23E4D6A2" w14:textId="77777777" w:rsidR="00E66298" w:rsidRPr="000467EE" w:rsidRDefault="00E66298" w:rsidP="00280FF5">
      <w:pPr>
        <w:numPr>
          <w:ilvl w:val="0"/>
          <w:numId w:val="39"/>
        </w:numPr>
        <w:rPr>
          <w:rFonts w:ascii="Arial" w:hAnsi="Arial" w:cs="Arial"/>
        </w:rPr>
      </w:pPr>
      <w:r w:rsidRPr="000467EE">
        <w:rPr>
          <w:rFonts w:ascii="Arial" w:hAnsi="Arial" w:cs="Arial"/>
        </w:rPr>
        <w:t>XML Schema</w:t>
      </w:r>
    </w:p>
    <w:p w14:paraId="1D0ACF7C" w14:textId="77777777" w:rsidR="00E66298" w:rsidRPr="000467EE" w:rsidRDefault="00E66298" w:rsidP="00280FF5">
      <w:pPr>
        <w:numPr>
          <w:ilvl w:val="0"/>
          <w:numId w:val="39"/>
        </w:numPr>
        <w:rPr>
          <w:rFonts w:ascii="Arial" w:hAnsi="Arial" w:cs="Arial"/>
        </w:rPr>
      </w:pPr>
      <w:r w:rsidRPr="000467EE">
        <w:rPr>
          <w:rFonts w:ascii="Arial" w:hAnsi="Arial" w:cs="Arial"/>
        </w:rPr>
        <w:t>XPath</w:t>
      </w:r>
    </w:p>
    <w:p w14:paraId="42C68F3B" w14:textId="77777777" w:rsidR="00E66298" w:rsidRPr="000467EE" w:rsidRDefault="00E66298" w:rsidP="00280FF5">
      <w:pPr>
        <w:numPr>
          <w:ilvl w:val="0"/>
          <w:numId w:val="39"/>
        </w:numPr>
        <w:rPr>
          <w:rFonts w:ascii="Arial" w:hAnsi="Arial" w:cs="Arial"/>
        </w:rPr>
      </w:pPr>
      <w:r w:rsidRPr="000467EE">
        <w:rPr>
          <w:rFonts w:ascii="Arial" w:hAnsi="Arial" w:cs="Arial"/>
        </w:rPr>
        <w:t>XSL</w:t>
      </w:r>
    </w:p>
    <w:p w14:paraId="56719356" w14:textId="77777777" w:rsidR="00E66298" w:rsidRPr="000467EE" w:rsidRDefault="00E66298" w:rsidP="00280FF5">
      <w:pPr>
        <w:numPr>
          <w:ilvl w:val="0"/>
          <w:numId w:val="39"/>
        </w:numPr>
        <w:rPr>
          <w:rFonts w:ascii="Arial" w:hAnsi="Arial" w:cs="Arial"/>
        </w:rPr>
      </w:pPr>
      <w:r w:rsidRPr="000467EE">
        <w:rPr>
          <w:rFonts w:ascii="Arial" w:hAnsi="Arial" w:cs="Arial"/>
        </w:rPr>
        <w:t>SOAP</w:t>
      </w:r>
    </w:p>
    <w:p w14:paraId="5E2E4054" w14:textId="77777777" w:rsidR="00E66298" w:rsidRPr="000467EE" w:rsidRDefault="00E66298" w:rsidP="00280FF5">
      <w:pPr>
        <w:numPr>
          <w:ilvl w:val="0"/>
          <w:numId w:val="39"/>
        </w:numPr>
        <w:rPr>
          <w:rFonts w:ascii="Arial" w:hAnsi="Arial" w:cs="Arial"/>
        </w:rPr>
      </w:pPr>
      <w:r w:rsidRPr="000467EE">
        <w:rPr>
          <w:rFonts w:ascii="Arial" w:hAnsi="Arial" w:cs="Arial"/>
        </w:rPr>
        <w:t>Web Services</w:t>
      </w:r>
    </w:p>
    <w:p w14:paraId="2F66BA8C" w14:textId="77777777" w:rsidR="00E66298" w:rsidRPr="000467EE" w:rsidRDefault="00E66298" w:rsidP="00280FF5">
      <w:pPr>
        <w:numPr>
          <w:ilvl w:val="0"/>
          <w:numId w:val="39"/>
        </w:numPr>
        <w:rPr>
          <w:rFonts w:ascii="Arial" w:hAnsi="Arial" w:cs="Arial"/>
        </w:rPr>
      </w:pPr>
      <w:r w:rsidRPr="000467EE">
        <w:rPr>
          <w:rFonts w:ascii="Arial" w:hAnsi="Arial" w:cs="Arial"/>
        </w:rPr>
        <w:lastRenderedPageBreak/>
        <w:t>WSDL</w:t>
      </w:r>
    </w:p>
    <w:p w14:paraId="130F5325" w14:textId="77777777" w:rsidR="00603727" w:rsidRPr="000467EE" w:rsidRDefault="00603727" w:rsidP="00280FF5">
      <w:pPr>
        <w:numPr>
          <w:ilvl w:val="0"/>
          <w:numId w:val="39"/>
        </w:numPr>
        <w:rPr>
          <w:rFonts w:ascii="Arial" w:hAnsi="Arial" w:cs="Arial"/>
        </w:rPr>
      </w:pPr>
      <w:r w:rsidRPr="000467EE">
        <w:rPr>
          <w:rFonts w:ascii="Arial" w:hAnsi="Arial" w:cs="Arial"/>
        </w:rPr>
        <w:t>RDF</w:t>
      </w:r>
    </w:p>
    <w:p w14:paraId="4DF57474" w14:textId="77777777" w:rsidR="00E66298" w:rsidRPr="000467EE" w:rsidRDefault="00E66298" w:rsidP="00E66298">
      <w:pPr>
        <w:rPr>
          <w:rFonts w:ascii="Arial" w:hAnsi="Arial" w:cs="Arial"/>
        </w:rPr>
      </w:pPr>
    </w:p>
    <w:p w14:paraId="5C8160F4" w14:textId="6451F882" w:rsidR="00B956C8" w:rsidRPr="000467EE" w:rsidRDefault="00B956C8" w:rsidP="00B956C8">
      <w:pPr>
        <w:rPr>
          <w:rFonts w:ascii="Arial" w:hAnsi="Arial" w:cs="Arial"/>
        </w:rPr>
      </w:pPr>
      <w:r w:rsidRPr="000467EE">
        <w:rPr>
          <w:rFonts w:ascii="Arial" w:hAnsi="Arial" w:cs="Arial"/>
        </w:rPr>
        <w:t>These are described in the companion security design document.</w:t>
      </w:r>
      <w:r w:rsidR="001F518F" w:rsidRPr="000467EE">
        <w:rPr>
          <w:rFonts w:ascii="Arial" w:hAnsi="Arial" w:cs="Arial"/>
        </w:rPr>
        <w:t xml:space="preserve"> W3C standards can be freely accessed from </w:t>
      </w:r>
      <w:hyperlink r:id="rId16" w:history="1">
        <w:r w:rsidR="00E66298" w:rsidRPr="000467EE">
          <w:rPr>
            <w:rStyle w:val="Hyperlink"/>
            <w:rFonts w:ascii="Arial" w:hAnsi="Arial" w:cs="Arial"/>
          </w:rPr>
          <w:t>http://www.w3.org</w:t>
        </w:r>
      </w:hyperlink>
      <w:r w:rsidR="00E66298" w:rsidRPr="000467EE">
        <w:rPr>
          <w:rFonts w:ascii="Arial" w:hAnsi="Arial" w:cs="Arial"/>
        </w:rPr>
        <w:t xml:space="preserve">. </w:t>
      </w:r>
      <w:r w:rsidR="001F518F" w:rsidRPr="000467EE">
        <w:rPr>
          <w:rFonts w:ascii="Arial" w:hAnsi="Arial" w:cs="Arial"/>
        </w:rPr>
        <w:t xml:space="preserve"> </w:t>
      </w:r>
      <w:r w:rsidR="00E66298" w:rsidRPr="000467EE">
        <w:rPr>
          <w:rFonts w:ascii="Arial" w:hAnsi="Arial" w:cs="Arial"/>
        </w:rPr>
        <w:t xml:space="preserve"> </w:t>
      </w:r>
    </w:p>
    <w:p w14:paraId="6A71502C" w14:textId="77777777" w:rsidR="00B956C8" w:rsidRPr="000467EE" w:rsidRDefault="00B956C8" w:rsidP="00B956C8">
      <w:pPr>
        <w:rPr>
          <w:rFonts w:ascii="Arial" w:hAnsi="Arial" w:cs="Arial"/>
        </w:rPr>
      </w:pPr>
    </w:p>
    <w:p w14:paraId="181D9888" w14:textId="1478247D" w:rsidR="00B956C8" w:rsidRPr="000467EE" w:rsidRDefault="00B956C8" w:rsidP="00B956C8">
      <w:pPr>
        <w:rPr>
          <w:rFonts w:ascii="Arial" w:hAnsi="Arial" w:cs="Arial"/>
        </w:rPr>
      </w:pPr>
      <w:r w:rsidRPr="000467EE">
        <w:rPr>
          <w:rFonts w:ascii="Arial" w:hAnsi="Arial" w:cs="Arial"/>
        </w:rPr>
        <w:t>Another key program standard is the IEC Common Information Model (CIM), as defined by IEC 61970-301. This is used to define models used by ERCOT</w:t>
      </w:r>
      <w:r w:rsidR="00EA4650" w:rsidRPr="000467EE">
        <w:rPr>
          <w:rFonts w:ascii="Arial" w:hAnsi="Arial" w:cs="Arial"/>
        </w:rPr>
        <w:t>, which are exchanged using IEC 61970-501</w:t>
      </w:r>
      <w:r w:rsidRPr="000467EE">
        <w:rPr>
          <w:rFonts w:ascii="Arial" w:hAnsi="Arial" w:cs="Arial"/>
        </w:rPr>
        <w:t>. It will also be leveraged by this design for the definition of messages used for interfaces. There is also a standard for message structures defined by IEC 61968-1.</w:t>
      </w:r>
      <w:r w:rsidR="001F518F" w:rsidRPr="000467EE">
        <w:rPr>
          <w:rFonts w:ascii="Arial" w:hAnsi="Arial" w:cs="Arial"/>
        </w:rPr>
        <w:t xml:space="preserve"> There standards can be purchased from the IEC web site at </w:t>
      </w:r>
      <w:hyperlink r:id="rId17" w:history="1">
        <w:r w:rsidR="001F518F" w:rsidRPr="000467EE">
          <w:rPr>
            <w:rStyle w:val="Hyperlink"/>
            <w:rFonts w:ascii="Arial" w:hAnsi="Arial" w:cs="Arial"/>
          </w:rPr>
          <w:t>http://www.iec.ch</w:t>
        </w:r>
      </w:hyperlink>
      <w:r w:rsidR="001F518F" w:rsidRPr="000467EE">
        <w:rPr>
          <w:rFonts w:ascii="Arial" w:hAnsi="Arial" w:cs="Arial"/>
        </w:rPr>
        <w:t xml:space="preserve">. Materials related to IEC standards, including the CIM model it self can be freely obtained from the UCA International Users Group </w:t>
      </w:r>
      <w:r w:rsidR="007B2E5B" w:rsidRPr="000467EE">
        <w:rPr>
          <w:rFonts w:ascii="Arial" w:hAnsi="Arial" w:cs="Arial"/>
        </w:rPr>
        <w:t>SharePoint</w:t>
      </w:r>
      <w:r w:rsidR="001F518F" w:rsidRPr="000467EE">
        <w:rPr>
          <w:rFonts w:ascii="Arial" w:hAnsi="Arial" w:cs="Arial"/>
        </w:rPr>
        <w:t xml:space="preserve"> at </w:t>
      </w:r>
      <w:hyperlink r:id="rId18" w:history="1">
        <w:r w:rsidR="001F518F" w:rsidRPr="000467EE">
          <w:rPr>
            <w:rStyle w:val="Hyperlink"/>
            <w:rFonts w:ascii="Arial" w:hAnsi="Arial" w:cs="Arial"/>
          </w:rPr>
          <w:t>http://sharepoint.ucausers.group.org/CIM</w:t>
        </w:r>
      </w:hyperlink>
      <w:r w:rsidR="001F518F" w:rsidRPr="000467EE">
        <w:rPr>
          <w:rFonts w:ascii="Arial" w:hAnsi="Arial" w:cs="Arial"/>
        </w:rPr>
        <w:t xml:space="preserve">. </w:t>
      </w:r>
    </w:p>
    <w:p w14:paraId="42714623" w14:textId="77777777" w:rsidR="00B956C8" w:rsidRPr="000467EE" w:rsidRDefault="00B956C8" w:rsidP="00B956C8">
      <w:pPr>
        <w:rPr>
          <w:rFonts w:ascii="Arial" w:hAnsi="Arial" w:cs="Arial"/>
        </w:rPr>
      </w:pPr>
    </w:p>
    <w:p w14:paraId="0E9C976B" w14:textId="77777777" w:rsidR="002E46B3" w:rsidRPr="000467EE" w:rsidRDefault="002E46B3" w:rsidP="00B956C8">
      <w:pPr>
        <w:rPr>
          <w:rFonts w:ascii="Arial" w:hAnsi="Arial" w:cs="Arial"/>
        </w:rPr>
      </w:pPr>
      <w:r w:rsidRPr="000467EE">
        <w:rPr>
          <w:rFonts w:ascii="Arial" w:hAnsi="Arial" w:cs="Arial"/>
        </w:rPr>
        <w:t>There are several key Internet Engineering Task Force references. These include:</w:t>
      </w:r>
    </w:p>
    <w:p w14:paraId="28698A29" w14:textId="77777777" w:rsidR="002E46B3" w:rsidRPr="000467EE" w:rsidRDefault="002E46B3" w:rsidP="002E46B3">
      <w:pPr>
        <w:rPr>
          <w:rFonts w:ascii="Arial" w:hAnsi="Arial" w:cs="Arial"/>
        </w:rPr>
      </w:pPr>
    </w:p>
    <w:p w14:paraId="73E619C3" w14:textId="77777777" w:rsidR="002E46B3" w:rsidRPr="000467EE" w:rsidRDefault="002E46B3" w:rsidP="00280FF5">
      <w:pPr>
        <w:numPr>
          <w:ilvl w:val="0"/>
          <w:numId w:val="41"/>
        </w:numPr>
        <w:rPr>
          <w:rFonts w:ascii="Arial" w:hAnsi="Arial" w:cs="Arial"/>
        </w:rPr>
      </w:pPr>
      <w:bookmarkStart w:id="654" w:name="_Ref153018967"/>
      <w:r w:rsidRPr="000467EE">
        <w:rPr>
          <w:rFonts w:ascii="Arial" w:hAnsi="Arial" w:cs="Arial"/>
        </w:rPr>
        <w:t>Internet Engineering Task Force RFC 2828: Internet Security Glossary</w:t>
      </w:r>
      <w:bookmarkEnd w:id="654"/>
    </w:p>
    <w:p w14:paraId="5D7749FF" w14:textId="77777777" w:rsidR="002E46B3" w:rsidRPr="000467EE" w:rsidRDefault="002E46B3" w:rsidP="00280FF5">
      <w:pPr>
        <w:numPr>
          <w:ilvl w:val="0"/>
          <w:numId w:val="41"/>
        </w:numPr>
        <w:rPr>
          <w:rFonts w:ascii="Arial" w:hAnsi="Arial" w:cs="Arial"/>
        </w:rPr>
      </w:pPr>
      <w:bookmarkStart w:id="655" w:name="_Ref153018968"/>
      <w:r w:rsidRPr="000467EE">
        <w:rPr>
          <w:rFonts w:ascii="Arial" w:hAnsi="Arial" w:cs="Arial"/>
        </w:rPr>
        <w:t>Internet Engineering Task Force RFC 2119: Key words to indicate RFC requirement levels</w:t>
      </w:r>
      <w:bookmarkEnd w:id="655"/>
    </w:p>
    <w:p w14:paraId="445E94BA" w14:textId="77777777" w:rsidR="002E46B3" w:rsidRPr="000467EE" w:rsidRDefault="002E46B3" w:rsidP="00280FF5">
      <w:pPr>
        <w:numPr>
          <w:ilvl w:val="0"/>
          <w:numId w:val="41"/>
        </w:numPr>
        <w:rPr>
          <w:rFonts w:ascii="Arial" w:hAnsi="Arial" w:cs="Arial"/>
        </w:rPr>
      </w:pPr>
      <w:bookmarkStart w:id="656" w:name="_Ref153019000"/>
      <w:r w:rsidRPr="000467EE">
        <w:rPr>
          <w:rFonts w:ascii="Arial" w:hAnsi="Arial" w:cs="Arial"/>
        </w:rPr>
        <w:t>Internet Engineering Task Force RFC 2246: Transport Layer Security (TLS)</w:t>
      </w:r>
      <w:bookmarkEnd w:id="656"/>
    </w:p>
    <w:p w14:paraId="7B7C7C48" w14:textId="77777777" w:rsidR="00552D1B" w:rsidRPr="000467EE" w:rsidRDefault="00552D1B" w:rsidP="00280FF5">
      <w:pPr>
        <w:numPr>
          <w:ilvl w:val="0"/>
          <w:numId w:val="41"/>
        </w:numPr>
        <w:rPr>
          <w:rFonts w:ascii="Arial" w:hAnsi="Arial" w:cs="Arial"/>
        </w:rPr>
      </w:pPr>
      <w:bookmarkStart w:id="657" w:name="_Ref151541893"/>
      <w:r w:rsidRPr="000467EE">
        <w:rPr>
          <w:rFonts w:ascii="Arial" w:hAnsi="Arial" w:cs="Arial"/>
        </w:rPr>
        <w:t>Internet Engineering Task Force RFC 3275: XML Digital Signature and Processing</w:t>
      </w:r>
      <w:bookmarkEnd w:id="657"/>
    </w:p>
    <w:p w14:paraId="71B8D8C1" w14:textId="77777777" w:rsidR="002E46B3" w:rsidRPr="000467EE" w:rsidRDefault="002E46B3" w:rsidP="002E46B3">
      <w:pPr>
        <w:rPr>
          <w:rFonts w:ascii="Arial" w:hAnsi="Arial" w:cs="Arial"/>
        </w:rPr>
      </w:pPr>
    </w:p>
    <w:p w14:paraId="5B605507" w14:textId="601C78B2" w:rsidR="002E46B3" w:rsidRPr="000467EE" w:rsidRDefault="002E46B3" w:rsidP="0034005B">
      <w:pPr>
        <w:rPr>
          <w:rFonts w:ascii="Arial" w:hAnsi="Arial" w:cs="Arial"/>
        </w:rPr>
      </w:pPr>
      <w:r w:rsidRPr="000467EE">
        <w:rPr>
          <w:rFonts w:ascii="Arial" w:hAnsi="Arial" w:cs="Arial"/>
        </w:rPr>
        <w:t xml:space="preserve">IETF documents can be </w:t>
      </w:r>
      <w:r w:rsidR="00552D1B" w:rsidRPr="000467EE">
        <w:rPr>
          <w:rFonts w:ascii="Arial" w:hAnsi="Arial" w:cs="Arial"/>
        </w:rPr>
        <w:t xml:space="preserve">freely </w:t>
      </w:r>
      <w:r w:rsidRPr="000467EE">
        <w:rPr>
          <w:rFonts w:ascii="Arial" w:hAnsi="Arial" w:cs="Arial"/>
        </w:rPr>
        <w:t xml:space="preserve">obtained from </w:t>
      </w:r>
      <w:hyperlink r:id="rId19" w:history="1">
        <w:r w:rsidRPr="000467EE">
          <w:rPr>
            <w:rStyle w:val="Hyperlink"/>
            <w:rFonts w:ascii="Arial" w:hAnsi="Arial" w:cs="Arial"/>
          </w:rPr>
          <w:t>http://www.ietf.org</w:t>
        </w:r>
      </w:hyperlink>
      <w:r w:rsidRPr="000467EE">
        <w:rPr>
          <w:rFonts w:ascii="Arial" w:hAnsi="Arial" w:cs="Arial"/>
        </w:rPr>
        <w:t xml:space="preserve">. </w:t>
      </w:r>
    </w:p>
    <w:p w14:paraId="19AAE38F" w14:textId="77777777" w:rsidR="002E46B3" w:rsidRPr="000467EE" w:rsidRDefault="002E46B3" w:rsidP="00B956C8">
      <w:pPr>
        <w:rPr>
          <w:rFonts w:ascii="Arial" w:hAnsi="Arial" w:cs="Arial"/>
        </w:rPr>
      </w:pPr>
    </w:p>
    <w:p w14:paraId="4BE89BA5" w14:textId="77777777" w:rsidR="00E66298" w:rsidRPr="000467EE" w:rsidRDefault="007E7F52" w:rsidP="00B956C8">
      <w:pPr>
        <w:rPr>
          <w:rFonts w:ascii="Arial" w:hAnsi="Arial" w:cs="Arial"/>
        </w:rPr>
      </w:pPr>
      <w:r w:rsidRPr="000467EE">
        <w:rPr>
          <w:rFonts w:ascii="Arial" w:hAnsi="Arial" w:cs="Arial"/>
        </w:rPr>
        <w:t>An ERCOT variation of the</w:t>
      </w:r>
      <w:r w:rsidR="00B956C8" w:rsidRPr="000467EE">
        <w:rPr>
          <w:rFonts w:ascii="Arial" w:hAnsi="Arial" w:cs="Arial"/>
        </w:rPr>
        <w:t xml:space="preserve"> OASIS WS-</w:t>
      </w:r>
      <w:r w:rsidR="00114134" w:rsidRPr="000467EE">
        <w:rPr>
          <w:rFonts w:ascii="Arial" w:hAnsi="Arial" w:cs="Arial"/>
        </w:rPr>
        <w:t>Base Notification</w:t>
      </w:r>
      <w:r w:rsidR="00B956C8" w:rsidRPr="000467EE">
        <w:rPr>
          <w:rFonts w:ascii="Arial" w:hAnsi="Arial" w:cs="Arial"/>
        </w:rPr>
        <w:t xml:space="preserve"> standard is used to define the mechanism for issuance of asynchronous notification messages to </w:t>
      </w:r>
      <w:r w:rsidR="00EA6106" w:rsidRPr="000467EE">
        <w:rPr>
          <w:rFonts w:ascii="Arial" w:hAnsi="Arial" w:cs="Arial"/>
        </w:rPr>
        <w:t>M</w:t>
      </w:r>
      <w:r w:rsidR="00B956C8" w:rsidRPr="000467EE">
        <w:rPr>
          <w:rFonts w:ascii="Arial" w:hAnsi="Arial" w:cs="Arial"/>
        </w:rPr>
        <w:t xml:space="preserve">arket </w:t>
      </w:r>
      <w:r w:rsidR="00EA6106" w:rsidRPr="000467EE">
        <w:rPr>
          <w:rFonts w:ascii="Arial" w:hAnsi="Arial" w:cs="Arial"/>
        </w:rPr>
        <w:t>P</w:t>
      </w:r>
      <w:r w:rsidR="00B956C8" w:rsidRPr="000467EE">
        <w:rPr>
          <w:rFonts w:ascii="Arial" w:hAnsi="Arial" w:cs="Arial"/>
        </w:rPr>
        <w:t>articipants.</w:t>
      </w:r>
      <w:r w:rsidR="00930B93" w:rsidRPr="000467EE">
        <w:rPr>
          <w:rFonts w:ascii="Arial" w:hAnsi="Arial" w:cs="Arial"/>
        </w:rPr>
        <w:t xml:space="preserve"> Given the application of WS-Notifications</w:t>
      </w:r>
      <w:r w:rsidR="00C7275F" w:rsidRPr="000467EE">
        <w:rPr>
          <w:rFonts w:ascii="Arial" w:hAnsi="Arial" w:cs="Arial"/>
        </w:rPr>
        <w:t xml:space="preserve"> for Nodal, only </w:t>
      </w:r>
      <w:r w:rsidR="007B2E5B" w:rsidRPr="000467EE">
        <w:rPr>
          <w:rFonts w:ascii="Arial" w:hAnsi="Arial" w:cs="Arial"/>
        </w:rPr>
        <w:t>a subset of the capabilities of WS-Notifications is</w:t>
      </w:r>
      <w:r w:rsidR="00C7275F" w:rsidRPr="000467EE">
        <w:rPr>
          <w:rFonts w:ascii="Arial" w:hAnsi="Arial" w:cs="Arial"/>
        </w:rPr>
        <w:t xml:space="preserve"> required.</w:t>
      </w:r>
      <w:r w:rsidR="00E66298" w:rsidRPr="000467EE">
        <w:rPr>
          <w:rFonts w:ascii="Arial" w:hAnsi="Arial" w:cs="Arial"/>
        </w:rPr>
        <w:t xml:space="preserve"> OASIS standards being leveraged include:</w:t>
      </w:r>
    </w:p>
    <w:p w14:paraId="35A7F9B6" w14:textId="77777777" w:rsidR="00E66298" w:rsidRPr="000467EE" w:rsidRDefault="00E66298" w:rsidP="00B956C8">
      <w:pPr>
        <w:rPr>
          <w:rFonts w:ascii="Arial" w:hAnsi="Arial" w:cs="Arial"/>
        </w:rPr>
      </w:pPr>
    </w:p>
    <w:p w14:paraId="08237CC2" w14:textId="77777777" w:rsidR="00E66298" w:rsidRPr="000467EE" w:rsidRDefault="002E46B3" w:rsidP="00280FF5">
      <w:pPr>
        <w:numPr>
          <w:ilvl w:val="0"/>
          <w:numId w:val="40"/>
        </w:numPr>
        <w:rPr>
          <w:rFonts w:ascii="Arial" w:hAnsi="Arial" w:cs="Arial"/>
        </w:rPr>
      </w:pPr>
      <w:r w:rsidRPr="000467EE">
        <w:rPr>
          <w:rFonts w:ascii="Arial" w:hAnsi="Arial" w:cs="Arial"/>
        </w:rPr>
        <w:t xml:space="preserve">Web Services </w:t>
      </w:r>
      <w:r w:rsidR="00E66298" w:rsidRPr="000467EE">
        <w:rPr>
          <w:rFonts w:ascii="Arial" w:hAnsi="Arial" w:cs="Arial"/>
        </w:rPr>
        <w:t>Notifications</w:t>
      </w:r>
      <w:r w:rsidRPr="000467EE">
        <w:rPr>
          <w:rFonts w:ascii="Arial" w:hAnsi="Arial" w:cs="Arial"/>
        </w:rPr>
        <w:t xml:space="preserve"> (WS-Notifications)</w:t>
      </w:r>
    </w:p>
    <w:p w14:paraId="5475D672" w14:textId="77777777" w:rsidR="000A0251" w:rsidRPr="000467EE" w:rsidRDefault="002E46B3" w:rsidP="00280FF5">
      <w:pPr>
        <w:numPr>
          <w:ilvl w:val="0"/>
          <w:numId w:val="40"/>
        </w:numPr>
        <w:rPr>
          <w:rFonts w:ascii="Arial" w:hAnsi="Arial" w:cs="Arial"/>
        </w:rPr>
      </w:pPr>
      <w:r w:rsidRPr="000467EE">
        <w:rPr>
          <w:rFonts w:ascii="Arial" w:hAnsi="Arial" w:cs="Arial"/>
        </w:rPr>
        <w:t xml:space="preserve">Web Services </w:t>
      </w:r>
      <w:r w:rsidR="000A0251" w:rsidRPr="000467EE">
        <w:rPr>
          <w:rFonts w:ascii="Arial" w:hAnsi="Arial" w:cs="Arial"/>
        </w:rPr>
        <w:t>Security</w:t>
      </w:r>
      <w:r w:rsidRPr="000467EE">
        <w:rPr>
          <w:rFonts w:ascii="Arial" w:hAnsi="Arial" w:cs="Arial"/>
        </w:rPr>
        <w:t xml:space="preserve"> (WS-Security)</w:t>
      </w:r>
    </w:p>
    <w:p w14:paraId="47B0C78E" w14:textId="77777777" w:rsidR="002E46B3" w:rsidRPr="000467EE" w:rsidRDefault="002E46B3" w:rsidP="00280FF5">
      <w:pPr>
        <w:numPr>
          <w:ilvl w:val="0"/>
          <w:numId w:val="40"/>
        </w:numPr>
        <w:rPr>
          <w:rFonts w:ascii="Arial" w:hAnsi="Arial" w:cs="Arial"/>
        </w:rPr>
      </w:pPr>
      <w:r w:rsidRPr="000467EE">
        <w:rPr>
          <w:rFonts w:ascii="Arial" w:hAnsi="Arial" w:cs="Arial"/>
        </w:rPr>
        <w:t>Web Services Security X.509 Token Profile</w:t>
      </w:r>
    </w:p>
    <w:p w14:paraId="63E45AE4" w14:textId="77777777" w:rsidR="00552D1B" w:rsidRPr="000467EE" w:rsidRDefault="00552D1B" w:rsidP="00280FF5">
      <w:pPr>
        <w:numPr>
          <w:ilvl w:val="0"/>
          <w:numId w:val="40"/>
        </w:numPr>
        <w:rPr>
          <w:rFonts w:ascii="Arial" w:hAnsi="Arial" w:cs="Arial"/>
        </w:rPr>
      </w:pPr>
      <w:bookmarkStart w:id="658" w:name="_Ref152553911"/>
      <w:r w:rsidRPr="000467EE">
        <w:rPr>
          <w:rFonts w:ascii="Arial" w:hAnsi="Arial" w:cs="Arial"/>
        </w:rPr>
        <w:t>Web Services Security Username Token Profile</w:t>
      </w:r>
      <w:bookmarkEnd w:id="658"/>
    </w:p>
    <w:p w14:paraId="4A7FC188" w14:textId="77777777" w:rsidR="00E66298" w:rsidRPr="000467EE" w:rsidRDefault="00E66298" w:rsidP="00B956C8">
      <w:pPr>
        <w:rPr>
          <w:rFonts w:ascii="Arial" w:hAnsi="Arial" w:cs="Arial"/>
        </w:rPr>
      </w:pPr>
    </w:p>
    <w:p w14:paraId="22305D0B" w14:textId="3F4F21BA" w:rsidR="00B956C8" w:rsidRPr="000467EE" w:rsidRDefault="00E66298" w:rsidP="0034005B">
      <w:pPr>
        <w:rPr>
          <w:rFonts w:ascii="Arial" w:hAnsi="Arial" w:cs="Arial"/>
        </w:rPr>
      </w:pPr>
      <w:r w:rsidRPr="000467EE">
        <w:rPr>
          <w:rFonts w:ascii="Arial" w:hAnsi="Arial" w:cs="Arial"/>
        </w:rPr>
        <w:t xml:space="preserve">OASIS standards can be </w:t>
      </w:r>
      <w:r w:rsidR="000A0251" w:rsidRPr="000467EE">
        <w:rPr>
          <w:rFonts w:ascii="Arial" w:hAnsi="Arial" w:cs="Arial"/>
        </w:rPr>
        <w:t xml:space="preserve">freely </w:t>
      </w:r>
      <w:r w:rsidRPr="000467EE">
        <w:rPr>
          <w:rFonts w:ascii="Arial" w:hAnsi="Arial" w:cs="Arial"/>
        </w:rPr>
        <w:t xml:space="preserve">obtained from </w:t>
      </w:r>
      <w:hyperlink r:id="rId20" w:history="1">
        <w:r w:rsidRPr="000467EE">
          <w:rPr>
            <w:rStyle w:val="Hyperlink"/>
            <w:rFonts w:ascii="Arial" w:hAnsi="Arial" w:cs="Arial"/>
          </w:rPr>
          <w:t>http://www.oasis-open.org</w:t>
        </w:r>
      </w:hyperlink>
      <w:r w:rsidRPr="000467EE">
        <w:rPr>
          <w:rFonts w:ascii="Arial" w:hAnsi="Arial" w:cs="Arial"/>
        </w:rPr>
        <w:t xml:space="preserve">. </w:t>
      </w:r>
    </w:p>
    <w:p w14:paraId="346E3248" w14:textId="77777777" w:rsidR="00B956C8" w:rsidRPr="000467EE" w:rsidRDefault="00B956C8" w:rsidP="00B956C8">
      <w:pPr>
        <w:rPr>
          <w:rFonts w:ascii="Arial" w:hAnsi="Arial" w:cs="Arial"/>
        </w:rPr>
      </w:pPr>
    </w:p>
    <w:p w14:paraId="028BD258" w14:textId="77777777" w:rsidR="00B956C8" w:rsidRPr="000467EE" w:rsidRDefault="00B956C8" w:rsidP="00B956C8">
      <w:pPr>
        <w:rPr>
          <w:rFonts w:ascii="Arial" w:hAnsi="Arial" w:cs="Arial"/>
        </w:rPr>
      </w:pPr>
      <w:r w:rsidRPr="000467EE">
        <w:rPr>
          <w:rFonts w:ascii="Arial" w:hAnsi="Arial" w:cs="Arial"/>
        </w:rPr>
        <w:t>The definition of timestamps is specified by ISO-8601</w:t>
      </w:r>
      <w:r w:rsidR="00930B93" w:rsidRPr="000467EE">
        <w:rPr>
          <w:rFonts w:ascii="Arial" w:hAnsi="Arial" w:cs="Arial"/>
        </w:rPr>
        <w:t>, with the exception that timestamps of 24:00:00 are not used for compatibility reasons.</w:t>
      </w:r>
      <w:r w:rsidR="00FB4AEC" w:rsidRPr="000467EE">
        <w:rPr>
          <w:rFonts w:ascii="Arial" w:hAnsi="Arial" w:cs="Arial"/>
        </w:rPr>
        <w:t xml:space="preserve"> </w:t>
      </w:r>
      <w:r w:rsidR="004B2E66" w:rsidRPr="000467EE">
        <w:rPr>
          <w:rFonts w:ascii="Arial" w:hAnsi="Arial" w:cs="Arial"/>
        </w:rPr>
        <w:t xml:space="preserve">This is partly a consequence of the XML Schema definition for ‘dateTime’, where hour 24 is not explicitly allowed. </w:t>
      </w:r>
      <w:r w:rsidR="00FB4AEC" w:rsidRPr="000467EE">
        <w:rPr>
          <w:rFonts w:ascii="Arial" w:hAnsi="Arial" w:cs="Arial"/>
        </w:rPr>
        <w:t>There are some implementations of timestamps within software products that do not correctly handle timestamps of 24:00:00.</w:t>
      </w:r>
    </w:p>
    <w:p w14:paraId="491139CF" w14:textId="77777777" w:rsidR="000A0251" w:rsidRPr="000467EE" w:rsidRDefault="000A0251" w:rsidP="00B956C8">
      <w:pPr>
        <w:rPr>
          <w:rFonts w:ascii="Arial" w:hAnsi="Arial" w:cs="Arial"/>
        </w:rPr>
      </w:pPr>
    </w:p>
    <w:p w14:paraId="34E38AC0" w14:textId="59CDA6F9" w:rsidR="000A0251" w:rsidRPr="000467EE" w:rsidRDefault="000A0251" w:rsidP="00B956C8">
      <w:pPr>
        <w:rPr>
          <w:rFonts w:ascii="Arial" w:hAnsi="Arial" w:cs="Arial"/>
        </w:rPr>
      </w:pPr>
      <w:r w:rsidRPr="000467EE">
        <w:rPr>
          <w:rFonts w:ascii="Arial" w:hAnsi="Arial" w:cs="Arial"/>
        </w:rPr>
        <w:lastRenderedPageBreak/>
        <w:t xml:space="preserve">ISO standards can be purchased online from a variety of sources including ANSI, at </w:t>
      </w:r>
      <w:hyperlink r:id="rId21" w:history="1">
        <w:r w:rsidRPr="000467EE">
          <w:rPr>
            <w:rStyle w:val="Hyperlink"/>
            <w:rFonts w:ascii="Arial" w:hAnsi="Arial" w:cs="Arial"/>
          </w:rPr>
          <w:t>http://www.ansi.org</w:t>
        </w:r>
      </w:hyperlink>
      <w:r w:rsidRPr="000467EE">
        <w:rPr>
          <w:rFonts w:ascii="Arial" w:hAnsi="Arial" w:cs="Arial"/>
        </w:rPr>
        <w:t>. Descriptions of ISO-8601 can be freely obtained</w:t>
      </w:r>
      <w:r w:rsidR="002E46B3" w:rsidRPr="000467EE">
        <w:rPr>
          <w:rFonts w:ascii="Arial" w:hAnsi="Arial" w:cs="Arial"/>
        </w:rPr>
        <w:t xml:space="preserve"> from other sources including </w:t>
      </w:r>
      <w:r w:rsidR="00A64564" w:rsidRPr="000467EE">
        <w:rPr>
          <w:rFonts w:ascii="Arial" w:hAnsi="Arial" w:cs="Arial"/>
        </w:rPr>
        <w:t>Wikipedia</w:t>
      </w:r>
    </w:p>
    <w:p w14:paraId="184EBC59" w14:textId="77777777" w:rsidR="00B956C8" w:rsidRPr="000467EE" w:rsidRDefault="00B956C8" w:rsidP="00B956C8">
      <w:pPr>
        <w:rPr>
          <w:rFonts w:ascii="Arial" w:hAnsi="Arial" w:cs="Arial"/>
        </w:rPr>
      </w:pPr>
    </w:p>
    <w:p w14:paraId="1F9C5895" w14:textId="77777777" w:rsidR="00B956C8" w:rsidRPr="00FA0A10" w:rsidRDefault="00B956C8" w:rsidP="00CC64D2">
      <w:pPr>
        <w:pStyle w:val="Heading1"/>
        <w:tabs>
          <w:tab w:val="num" w:pos="432"/>
        </w:tabs>
        <w:overflowPunct w:val="0"/>
        <w:autoSpaceDE w:val="0"/>
        <w:autoSpaceDN w:val="0"/>
        <w:adjustRightInd w:val="0"/>
        <w:spacing w:before="400" w:after="60"/>
        <w:ind w:left="432" w:hanging="432"/>
        <w:textAlignment w:val="baseline"/>
        <w:rPr>
          <w:b w:val="0"/>
        </w:rPr>
      </w:pPr>
      <w:bookmarkStart w:id="659" w:name="_Toc146616711"/>
      <w:bookmarkStart w:id="660" w:name="_Toc149999670"/>
      <w:r w:rsidRPr="00FA0A10">
        <w:rPr>
          <w:b w:val="0"/>
        </w:rPr>
        <w:br w:type="page"/>
      </w:r>
      <w:bookmarkStart w:id="661" w:name="_Toc154924198"/>
      <w:bookmarkStart w:id="662" w:name="_Toc165951842"/>
      <w:bookmarkStart w:id="663" w:name="_Toc164750781"/>
      <w:bookmarkStart w:id="664" w:name="_Toc170832933"/>
      <w:r w:rsidRPr="00FA0A10">
        <w:rPr>
          <w:b w:val="0"/>
        </w:rPr>
        <w:lastRenderedPageBreak/>
        <w:t>Services Organization</w:t>
      </w:r>
      <w:bookmarkEnd w:id="659"/>
      <w:bookmarkEnd w:id="660"/>
      <w:bookmarkEnd w:id="661"/>
      <w:bookmarkEnd w:id="662"/>
      <w:bookmarkEnd w:id="663"/>
      <w:bookmarkEnd w:id="664"/>
      <w:r w:rsidR="005D2D31" w:rsidRPr="00FA0A10">
        <w:rPr>
          <w:b w:val="0"/>
        </w:rPr>
        <w:t xml:space="preserve"> </w:t>
      </w:r>
    </w:p>
    <w:p w14:paraId="4BFF1316" w14:textId="77777777" w:rsidR="00B956C8" w:rsidRPr="000467EE" w:rsidRDefault="00B956C8" w:rsidP="00B956C8">
      <w:pPr>
        <w:rPr>
          <w:rFonts w:ascii="Arial" w:hAnsi="Arial" w:cs="Arial"/>
        </w:rPr>
      </w:pPr>
      <w:r w:rsidRPr="000467EE">
        <w:rPr>
          <w:rFonts w:ascii="Arial" w:hAnsi="Arial" w:cs="Arial"/>
        </w:rPr>
        <w:t>The services described by this document are defined using a combination of Web Services Definition Language (WSDL) and XML Schema. The WSDLs are organized as follows:</w:t>
      </w:r>
    </w:p>
    <w:p w14:paraId="138C0D5C" w14:textId="77777777" w:rsidR="00B956C8" w:rsidRPr="000467EE" w:rsidRDefault="00B956C8" w:rsidP="00B956C8">
      <w:pPr>
        <w:rPr>
          <w:rFonts w:ascii="Arial" w:hAnsi="Arial" w:cs="Arial"/>
        </w:rPr>
      </w:pPr>
    </w:p>
    <w:p w14:paraId="7EE93824" w14:textId="77777777" w:rsidR="00B956C8" w:rsidRPr="000467EE" w:rsidRDefault="00B956C8" w:rsidP="00B956C8">
      <w:pPr>
        <w:numPr>
          <w:ilvl w:val="0"/>
          <w:numId w:val="3"/>
        </w:numPr>
        <w:rPr>
          <w:rFonts w:ascii="Arial" w:hAnsi="Arial" w:cs="Arial"/>
        </w:rPr>
      </w:pPr>
      <w:r w:rsidRPr="000467EE">
        <w:rPr>
          <w:rFonts w:ascii="Arial" w:hAnsi="Arial" w:cs="Arial"/>
        </w:rPr>
        <w:t>One or more WSDLs defined by ERCOT, defining operations related to synchronous request/reply web service messages</w:t>
      </w:r>
    </w:p>
    <w:p w14:paraId="541BC659" w14:textId="77777777" w:rsidR="00B956C8" w:rsidRPr="000467EE" w:rsidRDefault="00B956C8" w:rsidP="00B956C8">
      <w:pPr>
        <w:numPr>
          <w:ilvl w:val="0"/>
          <w:numId w:val="3"/>
        </w:numPr>
        <w:rPr>
          <w:rFonts w:ascii="Arial" w:hAnsi="Arial" w:cs="Arial"/>
        </w:rPr>
      </w:pPr>
      <w:r w:rsidRPr="000467EE">
        <w:rPr>
          <w:rFonts w:ascii="Arial" w:hAnsi="Arial" w:cs="Arial"/>
        </w:rPr>
        <w:t>WSDL defined by OASIS for WS-Notifications to provide support for asynchronous messaging, using web services</w:t>
      </w:r>
    </w:p>
    <w:p w14:paraId="4895152E" w14:textId="77777777" w:rsidR="00B956C8" w:rsidRPr="000467EE" w:rsidRDefault="00B956C8" w:rsidP="00B956C8">
      <w:pPr>
        <w:rPr>
          <w:rFonts w:ascii="Arial" w:hAnsi="Arial" w:cs="Arial"/>
        </w:rPr>
      </w:pPr>
    </w:p>
    <w:p w14:paraId="1A5A5F2E" w14:textId="77777777" w:rsidR="00B956C8" w:rsidRPr="000467EE" w:rsidRDefault="00B956C8" w:rsidP="00B956C8">
      <w:pPr>
        <w:rPr>
          <w:rFonts w:ascii="Arial" w:hAnsi="Arial" w:cs="Arial"/>
        </w:rPr>
      </w:pPr>
      <w:r w:rsidRPr="000467EE">
        <w:rPr>
          <w:rFonts w:ascii="Arial" w:hAnsi="Arial" w:cs="Arial"/>
        </w:rPr>
        <w:t xml:space="preserve">In both of the above cases, one or more XML Schemas (XSD) </w:t>
      </w:r>
      <w:r w:rsidR="007B2E5B" w:rsidRPr="000467EE">
        <w:rPr>
          <w:rFonts w:ascii="Arial" w:hAnsi="Arial" w:cs="Arial"/>
        </w:rPr>
        <w:t>is</w:t>
      </w:r>
      <w:r w:rsidRPr="000467EE">
        <w:rPr>
          <w:rFonts w:ascii="Arial" w:hAnsi="Arial" w:cs="Arial"/>
        </w:rPr>
        <w:t xml:space="preserve"> used to define the structure of message payloads.</w:t>
      </w:r>
    </w:p>
    <w:p w14:paraId="1802168B" w14:textId="77777777" w:rsidR="00B956C8" w:rsidRPr="000467EE" w:rsidRDefault="00B956C8" w:rsidP="00B956C8">
      <w:pPr>
        <w:rPr>
          <w:rFonts w:ascii="Arial" w:hAnsi="Arial" w:cs="Arial"/>
        </w:rPr>
      </w:pPr>
    </w:p>
    <w:p w14:paraId="23279A21" w14:textId="77777777" w:rsidR="003D6367" w:rsidRPr="000467EE" w:rsidRDefault="003D6367" w:rsidP="003D6367">
      <w:pPr>
        <w:rPr>
          <w:rFonts w:ascii="Arial" w:hAnsi="Arial" w:cs="Arial"/>
        </w:rPr>
      </w:pPr>
      <w:r w:rsidRPr="000467EE">
        <w:rPr>
          <w:rFonts w:ascii="Arial" w:hAnsi="Arial" w:cs="Arial"/>
        </w:rPr>
        <w:t>XSD Diagrams:</w:t>
      </w:r>
    </w:p>
    <w:p w14:paraId="4150B057" w14:textId="77777777" w:rsidR="003D6367" w:rsidRPr="000467EE" w:rsidRDefault="003D6367" w:rsidP="003D6367">
      <w:pPr>
        <w:rPr>
          <w:rFonts w:ascii="Arial" w:hAnsi="Arial" w:cs="Arial"/>
        </w:rPr>
      </w:pPr>
      <w:r w:rsidRPr="000467EE">
        <w:rPr>
          <w:rFonts w:ascii="Arial" w:hAnsi="Arial" w:cs="Arial"/>
        </w:rPr>
        <w:t>Throughout this document there are diagrams representing XSD structures.  Understanding the diagrams will assist in implementing any services based on these XSDs.  Below is a link which elaborates the details and structures of the XSD diagrams.</w:t>
      </w:r>
    </w:p>
    <w:p w14:paraId="4F89D6F7" w14:textId="418B8675" w:rsidR="003D6367" w:rsidRPr="000467EE" w:rsidRDefault="00000000" w:rsidP="003D6367">
      <w:pPr>
        <w:rPr>
          <w:rFonts w:ascii="Arial" w:hAnsi="Arial" w:cs="Arial"/>
        </w:rPr>
      </w:pPr>
      <w:hyperlink r:id="rId22" w:history="1">
        <w:r w:rsidR="003D6367" w:rsidRPr="000467EE">
          <w:rPr>
            <w:rStyle w:val="Hyperlink"/>
            <w:rFonts w:ascii="Arial" w:hAnsi="Arial" w:cs="Arial"/>
          </w:rPr>
          <w:t>http://www.diversitycampus.net/Projects/TDWG-SDD/Minutes/SchemaDocu/SchemaDesignElements.html</w:t>
        </w:r>
      </w:hyperlink>
    </w:p>
    <w:p w14:paraId="7608A801" w14:textId="77777777" w:rsidR="003D6367" w:rsidRPr="000467EE" w:rsidRDefault="003D6367" w:rsidP="00B956C8">
      <w:pPr>
        <w:rPr>
          <w:rFonts w:ascii="Arial" w:hAnsi="Arial" w:cs="Arial"/>
        </w:rPr>
      </w:pPr>
    </w:p>
    <w:p w14:paraId="45222C3E" w14:textId="77777777" w:rsidR="003D6367" w:rsidRPr="000467EE" w:rsidRDefault="003D6367" w:rsidP="00B956C8">
      <w:pPr>
        <w:rPr>
          <w:rFonts w:ascii="Arial" w:hAnsi="Arial" w:cs="Arial"/>
        </w:rPr>
      </w:pPr>
    </w:p>
    <w:p w14:paraId="4B08265B" w14:textId="77777777" w:rsidR="00B956C8" w:rsidRPr="000467EE" w:rsidRDefault="00B956C8" w:rsidP="00B956C8">
      <w:pPr>
        <w:rPr>
          <w:rFonts w:ascii="Arial" w:hAnsi="Arial" w:cs="Arial"/>
        </w:rPr>
      </w:pPr>
      <w:r w:rsidRPr="000467EE">
        <w:rPr>
          <w:rFonts w:ascii="Arial" w:hAnsi="Arial" w:cs="Arial"/>
        </w:rPr>
        <w:t>Example WSDL and XSD are provided in the appendices. It is anticipated that these would be key design artifacts for developers.</w:t>
      </w:r>
      <w:r w:rsidR="00B55BEA" w:rsidRPr="000467EE">
        <w:rPr>
          <w:rFonts w:ascii="Arial" w:hAnsi="Arial" w:cs="Arial"/>
        </w:rPr>
        <w:t xml:space="preserve"> The following diagram provides an overview of the interfaces described by this document. </w:t>
      </w:r>
    </w:p>
    <w:p w14:paraId="12B4571D" w14:textId="77777777" w:rsidR="00B55BEA" w:rsidRPr="000467EE" w:rsidRDefault="00B55BEA" w:rsidP="00B956C8">
      <w:pPr>
        <w:rPr>
          <w:rFonts w:ascii="Arial" w:hAnsi="Arial" w:cs="Arial"/>
        </w:rPr>
      </w:pPr>
    </w:p>
    <w:p w14:paraId="2B7EB626" w14:textId="77777777" w:rsidR="003A3DE9" w:rsidRPr="000467EE" w:rsidRDefault="003A3DE9" w:rsidP="003A3DE9">
      <w:pPr>
        <w:keepNext/>
        <w:ind w:left="792"/>
        <w:rPr>
          <w:rFonts w:ascii="Arial" w:hAnsi="Arial" w:cs="Arial"/>
        </w:rPr>
      </w:pPr>
    </w:p>
    <w:p w14:paraId="371E95A4" w14:textId="77777777" w:rsidR="00B55BEA" w:rsidRPr="000467EE" w:rsidRDefault="00B55BEA" w:rsidP="003A3DE9">
      <w:pPr>
        <w:pStyle w:val="Caption"/>
        <w:rPr>
          <w:rFonts w:ascii="Arial" w:hAnsi="Arial" w:cs="Arial"/>
          <w:b w:val="0"/>
        </w:rPr>
      </w:pPr>
    </w:p>
    <w:p w14:paraId="2B5F7325" w14:textId="77777777" w:rsidR="00B956C8" w:rsidRPr="000467EE" w:rsidRDefault="00B956C8" w:rsidP="003C7408">
      <w:pPr>
        <w:pStyle w:val="Caption"/>
        <w:rPr>
          <w:rFonts w:ascii="Arial" w:hAnsi="Arial" w:cs="Arial"/>
          <w:b w:val="0"/>
        </w:rPr>
      </w:pPr>
    </w:p>
    <w:p w14:paraId="07D11F9F" w14:textId="77777777" w:rsidR="00B956C8" w:rsidRPr="00FA0A10" w:rsidRDefault="00B956C8" w:rsidP="00B41DE2">
      <w:pPr>
        <w:pStyle w:val="Heading2"/>
        <w:rPr>
          <w:b w:val="0"/>
        </w:rPr>
      </w:pPr>
      <w:bookmarkStart w:id="665" w:name="_Toc154924199"/>
      <w:bookmarkStart w:id="666" w:name="_Toc165951843"/>
      <w:bookmarkStart w:id="667" w:name="_Toc164750782"/>
      <w:bookmarkStart w:id="668" w:name="_Toc170832934"/>
      <w:r w:rsidRPr="00FA0A10">
        <w:rPr>
          <w:b w:val="0"/>
        </w:rPr>
        <w:t>Common Message Structure</w:t>
      </w:r>
      <w:bookmarkEnd w:id="665"/>
      <w:bookmarkEnd w:id="666"/>
      <w:bookmarkEnd w:id="667"/>
      <w:bookmarkEnd w:id="668"/>
    </w:p>
    <w:p w14:paraId="7CB6CDAE" w14:textId="77777777" w:rsidR="00B956C8" w:rsidRPr="000467EE" w:rsidRDefault="00B956C8" w:rsidP="00B956C8">
      <w:pPr>
        <w:pStyle w:val="Normal1"/>
        <w:ind w:left="360"/>
        <w:rPr>
          <w:rFonts w:ascii="Arial" w:hAnsi="Arial" w:cs="Arial"/>
          <w:sz w:val="24"/>
        </w:rPr>
      </w:pPr>
      <w:r w:rsidRPr="000467EE">
        <w:rPr>
          <w:rFonts w:ascii="Arial" w:hAnsi="Arial" w:cs="Arial"/>
          <w:sz w:val="24"/>
        </w:rPr>
        <w:t>Unless otherwise specified, all messages use a common message envelope, where a predefined structure is used for requests and another structure is used for responses. This structure is based upon the IEC 61968-1 standard. Messages are constructed with several sections, including:</w:t>
      </w:r>
    </w:p>
    <w:p w14:paraId="0BFD91E3" w14:textId="77777777" w:rsidR="00B956C8" w:rsidRPr="000467EE" w:rsidRDefault="00B956C8" w:rsidP="00B956C8">
      <w:pPr>
        <w:pStyle w:val="Normal1"/>
        <w:numPr>
          <w:ilvl w:val="0"/>
          <w:numId w:val="6"/>
        </w:numPr>
        <w:rPr>
          <w:rFonts w:ascii="Arial" w:hAnsi="Arial" w:cs="Arial"/>
          <w:sz w:val="24"/>
        </w:rPr>
      </w:pPr>
      <w:r w:rsidRPr="000467EE">
        <w:rPr>
          <w:rFonts w:ascii="Arial" w:hAnsi="Arial" w:cs="Arial"/>
          <w:sz w:val="24"/>
        </w:rPr>
        <w:t>Header: required for all messages, using a common structure for all service interfaces</w:t>
      </w:r>
    </w:p>
    <w:p w14:paraId="19D266BE" w14:textId="77777777" w:rsidR="00B956C8" w:rsidRPr="000467EE" w:rsidRDefault="00B956C8" w:rsidP="00B956C8">
      <w:pPr>
        <w:pStyle w:val="Normal1"/>
        <w:numPr>
          <w:ilvl w:val="0"/>
          <w:numId w:val="6"/>
        </w:numPr>
        <w:rPr>
          <w:rFonts w:ascii="Arial" w:hAnsi="Arial" w:cs="Arial"/>
          <w:sz w:val="24"/>
        </w:rPr>
      </w:pPr>
      <w:r w:rsidRPr="000467EE">
        <w:rPr>
          <w:rFonts w:ascii="Arial" w:hAnsi="Arial" w:cs="Arial"/>
          <w:sz w:val="24"/>
        </w:rPr>
        <w:t>Request: optional, defining parameters needed to qualify request messages</w:t>
      </w:r>
    </w:p>
    <w:p w14:paraId="37BC401F" w14:textId="77777777" w:rsidR="00B956C8" w:rsidRPr="000467EE" w:rsidRDefault="00B956C8" w:rsidP="00B956C8">
      <w:pPr>
        <w:pStyle w:val="Normal1"/>
        <w:numPr>
          <w:ilvl w:val="0"/>
          <w:numId w:val="6"/>
        </w:numPr>
        <w:rPr>
          <w:rFonts w:ascii="Arial" w:hAnsi="Arial" w:cs="Arial"/>
          <w:sz w:val="24"/>
        </w:rPr>
      </w:pPr>
      <w:r w:rsidRPr="000467EE">
        <w:rPr>
          <w:rFonts w:ascii="Arial" w:hAnsi="Arial" w:cs="Arial"/>
          <w:sz w:val="24"/>
        </w:rPr>
        <w:t>Re</w:t>
      </w:r>
      <w:r w:rsidR="00B33479" w:rsidRPr="000467EE">
        <w:rPr>
          <w:rFonts w:ascii="Arial" w:hAnsi="Arial" w:cs="Arial"/>
          <w:sz w:val="24"/>
        </w:rPr>
        <w:t>ply</w:t>
      </w:r>
      <w:r w:rsidRPr="000467EE">
        <w:rPr>
          <w:rFonts w:ascii="Arial" w:hAnsi="Arial" w:cs="Arial"/>
          <w:sz w:val="24"/>
        </w:rPr>
        <w:t>: Used for response messages to indicate success, failure and error details</w:t>
      </w:r>
    </w:p>
    <w:p w14:paraId="4BF4A879" w14:textId="77777777" w:rsidR="00B956C8" w:rsidRPr="000467EE" w:rsidRDefault="00B956C8" w:rsidP="00B956C8">
      <w:pPr>
        <w:pStyle w:val="Normal1"/>
        <w:numPr>
          <w:ilvl w:val="0"/>
          <w:numId w:val="6"/>
        </w:numPr>
        <w:rPr>
          <w:rFonts w:ascii="Arial" w:hAnsi="Arial" w:cs="Arial"/>
          <w:sz w:val="24"/>
        </w:rPr>
      </w:pPr>
      <w:r w:rsidRPr="000467EE">
        <w:rPr>
          <w:rFonts w:ascii="Arial" w:hAnsi="Arial" w:cs="Arial"/>
          <w:sz w:val="24"/>
        </w:rPr>
        <w:t xml:space="preserve">Payload: optional, used to convey message information as a consequence of the </w:t>
      </w:r>
      <w:r w:rsidR="00B33479" w:rsidRPr="000467EE">
        <w:rPr>
          <w:rFonts w:ascii="Arial" w:hAnsi="Arial" w:cs="Arial"/>
          <w:sz w:val="24"/>
        </w:rPr>
        <w:t>‘</w:t>
      </w:r>
      <w:r w:rsidRPr="000467EE">
        <w:rPr>
          <w:rFonts w:ascii="Arial" w:hAnsi="Arial" w:cs="Arial"/>
          <w:sz w:val="24"/>
        </w:rPr>
        <w:t>verb</w:t>
      </w:r>
      <w:r w:rsidR="00B33479" w:rsidRPr="000467EE">
        <w:rPr>
          <w:rFonts w:ascii="Arial" w:hAnsi="Arial" w:cs="Arial"/>
          <w:sz w:val="24"/>
        </w:rPr>
        <w:t>’</w:t>
      </w:r>
      <w:r w:rsidRPr="000467EE">
        <w:rPr>
          <w:rFonts w:ascii="Arial" w:hAnsi="Arial" w:cs="Arial"/>
          <w:sz w:val="24"/>
        </w:rPr>
        <w:t xml:space="preserve"> and </w:t>
      </w:r>
      <w:r w:rsidR="00B33479" w:rsidRPr="000467EE">
        <w:rPr>
          <w:rFonts w:ascii="Arial" w:hAnsi="Arial" w:cs="Arial"/>
          <w:sz w:val="24"/>
        </w:rPr>
        <w:t>‘</w:t>
      </w:r>
      <w:r w:rsidRPr="000467EE">
        <w:rPr>
          <w:rFonts w:ascii="Arial" w:hAnsi="Arial" w:cs="Arial"/>
          <w:sz w:val="24"/>
        </w:rPr>
        <w:t>noun</w:t>
      </w:r>
      <w:r w:rsidR="00B33479" w:rsidRPr="000467EE">
        <w:rPr>
          <w:rFonts w:ascii="Arial" w:hAnsi="Arial" w:cs="Arial"/>
          <w:sz w:val="24"/>
        </w:rPr>
        <w:t>’</w:t>
      </w:r>
      <w:r w:rsidRPr="000467EE">
        <w:rPr>
          <w:rFonts w:ascii="Arial" w:hAnsi="Arial" w:cs="Arial"/>
          <w:sz w:val="24"/>
        </w:rPr>
        <w:t xml:space="preserve"> in the message Header. Th</w:t>
      </w:r>
      <w:r w:rsidR="007E59A5" w:rsidRPr="000467EE">
        <w:rPr>
          <w:rFonts w:ascii="Arial" w:hAnsi="Arial" w:cs="Arial"/>
          <w:sz w:val="24"/>
        </w:rPr>
        <w:t>e payload structure</w:t>
      </w:r>
      <w:r w:rsidRPr="000467EE">
        <w:rPr>
          <w:rFonts w:ascii="Arial" w:hAnsi="Arial" w:cs="Arial"/>
          <w:sz w:val="24"/>
        </w:rPr>
        <w:t xml:space="preserve"> provides options for payload compression. </w:t>
      </w:r>
    </w:p>
    <w:p w14:paraId="03F0012D" w14:textId="77777777" w:rsidR="00B956C8" w:rsidRPr="000467EE" w:rsidRDefault="00B956C8" w:rsidP="00B956C8">
      <w:pPr>
        <w:pStyle w:val="Normal1"/>
        <w:ind w:left="360"/>
        <w:rPr>
          <w:rFonts w:ascii="Arial" w:hAnsi="Arial" w:cs="Arial"/>
        </w:rPr>
      </w:pPr>
    </w:p>
    <w:p w14:paraId="2969DF4F" w14:textId="77777777" w:rsidR="00B956C8" w:rsidRPr="00FA0A10" w:rsidRDefault="00B956C8" w:rsidP="00CC64D2">
      <w:pPr>
        <w:pStyle w:val="Heading3"/>
        <w:rPr>
          <w:rFonts w:cs="Arial"/>
          <w:b w:val="0"/>
        </w:rPr>
      </w:pPr>
      <w:bookmarkStart w:id="669" w:name="_Toc154924200"/>
      <w:bookmarkStart w:id="670" w:name="_Toc165951844"/>
      <w:bookmarkStart w:id="671" w:name="_Toc164750783"/>
      <w:bookmarkStart w:id="672" w:name="_Toc170832935"/>
      <w:r w:rsidRPr="00FA0A10">
        <w:rPr>
          <w:rFonts w:cs="Arial"/>
          <w:b w:val="0"/>
        </w:rPr>
        <w:lastRenderedPageBreak/>
        <w:t>Message Header Structure</w:t>
      </w:r>
      <w:bookmarkEnd w:id="669"/>
      <w:bookmarkEnd w:id="670"/>
      <w:bookmarkEnd w:id="671"/>
      <w:bookmarkEnd w:id="672"/>
    </w:p>
    <w:p w14:paraId="5DA8A9DF" w14:textId="77777777" w:rsidR="00B956C8" w:rsidRPr="000467EE" w:rsidRDefault="00B956C8" w:rsidP="00B956C8">
      <w:pPr>
        <w:pStyle w:val="Normal1"/>
        <w:ind w:left="360"/>
        <w:rPr>
          <w:rFonts w:ascii="Arial" w:hAnsi="Arial" w:cs="Arial"/>
          <w:sz w:val="24"/>
        </w:rPr>
      </w:pPr>
      <w:r w:rsidRPr="000467EE">
        <w:rPr>
          <w:rFonts w:ascii="Arial" w:hAnsi="Arial" w:cs="Arial"/>
          <w:sz w:val="24"/>
        </w:rPr>
        <w:t>Common to both the request and response messages is a header structure. The header has several required fields that must be populated, these include:</w:t>
      </w:r>
    </w:p>
    <w:p w14:paraId="2A89B77D" w14:textId="77777777" w:rsidR="00B956C8" w:rsidRPr="000467EE" w:rsidRDefault="00B956C8" w:rsidP="00B956C8">
      <w:pPr>
        <w:pStyle w:val="Normal1"/>
        <w:numPr>
          <w:ilvl w:val="0"/>
          <w:numId w:val="4"/>
        </w:numPr>
        <w:rPr>
          <w:rFonts w:ascii="Arial" w:hAnsi="Arial" w:cs="Arial"/>
          <w:sz w:val="24"/>
        </w:rPr>
      </w:pPr>
      <w:r w:rsidRPr="000467EE">
        <w:rPr>
          <w:rFonts w:ascii="Arial" w:hAnsi="Arial" w:cs="Arial"/>
          <w:sz w:val="24"/>
        </w:rPr>
        <w:t xml:space="preserve">Verb, to identify a specific action to be taken. There are an enumerated set of valid verbs, where commonly used values include </w:t>
      </w:r>
      <w:r w:rsidR="00B33479" w:rsidRPr="000467EE">
        <w:rPr>
          <w:rFonts w:ascii="Arial" w:hAnsi="Arial" w:cs="Arial"/>
          <w:sz w:val="24"/>
        </w:rPr>
        <w:t>‘</w:t>
      </w:r>
      <w:r w:rsidRPr="000467EE">
        <w:rPr>
          <w:rFonts w:ascii="Arial" w:hAnsi="Arial" w:cs="Arial"/>
          <w:sz w:val="24"/>
        </w:rPr>
        <w:t>get</w:t>
      </w:r>
      <w:r w:rsidR="00B33479" w:rsidRPr="000467EE">
        <w:rPr>
          <w:rFonts w:ascii="Arial" w:hAnsi="Arial" w:cs="Arial"/>
          <w:sz w:val="24"/>
        </w:rPr>
        <w:t>’</w:t>
      </w:r>
      <w:r w:rsidRPr="000467EE">
        <w:rPr>
          <w:rFonts w:ascii="Arial" w:hAnsi="Arial" w:cs="Arial"/>
          <w:sz w:val="24"/>
        </w:rPr>
        <w:t xml:space="preserve">, </w:t>
      </w:r>
      <w:r w:rsidR="00B33479" w:rsidRPr="000467EE">
        <w:rPr>
          <w:rFonts w:ascii="Arial" w:hAnsi="Arial" w:cs="Arial"/>
          <w:sz w:val="24"/>
        </w:rPr>
        <w:t>‘</w:t>
      </w:r>
      <w:r w:rsidRPr="000467EE">
        <w:rPr>
          <w:rFonts w:ascii="Arial" w:hAnsi="Arial" w:cs="Arial"/>
          <w:sz w:val="24"/>
        </w:rPr>
        <w:t>create</w:t>
      </w:r>
      <w:r w:rsidR="00B33479" w:rsidRPr="000467EE">
        <w:rPr>
          <w:rFonts w:ascii="Arial" w:hAnsi="Arial" w:cs="Arial"/>
          <w:sz w:val="24"/>
        </w:rPr>
        <w:t>’</w:t>
      </w:r>
      <w:r w:rsidRPr="000467EE">
        <w:rPr>
          <w:rFonts w:ascii="Arial" w:hAnsi="Arial" w:cs="Arial"/>
          <w:sz w:val="24"/>
        </w:rPr>
        <w:t xml:space="preserve">, </w:t>
      </w:r>
      <w:r w:rsidR="00B33479" w:rsidRPr="000467EE">
        <w:rPr>
          <w:rFonts w:ascii="Arial" w:hAnsi="Arial" w:cs="Arial"/>
          <w:sz w:val="24"/>
        </w:rPr>
        <w:t>‘</w:t>
      </w:r>
      <w:r w:rsidR="00F27B3E" w:rsidRPr="000467EE">
        <w:rPr>
          <w:rFonts w:ascii="Arial" w:hAnsi="Arial" w:cs="Arial"/>
          <w:sz w:val="24"/>
        </w:rPr>
        <w:t>change’</w:t>
      </w:r>
      <w:r w:rsidRPr="000467EE">
        <w:rPr>
          <w:rFonts w:ascii="Arial" w:hAnsi="Arial" w:cs="Arial"/>
          <w:sz w:val="24"/>
        </w:rPr>
        <w:t xml:space="preserve">, </w:t>
      </w:r>
      <w:r w:rsidR="00B33479" w:rsidRPr="000467EE">
        <w:rPr>
          <w:rFonts w:ascii="Arial" w:hAnsi="Arial" w:cs="Arial"/>
          <w:sz w:val="24"/>
        </w:rPr>
        <w:t>‘</w:t>
      </w:r>
      <w:r w:rsidRPr="000467EE">
        <w:rPr>
          <w:rFonts w:ascii="Arial" w:hAnsi="Arial" w:cs="Arial"/>
          <w:sz w:val="24"/>
        </w:rPr>
        <w:t>cancel</w:t>
      </w:r>
      <w:r w:rsidR="00B33479" w:rsidRPr="000467EE">
        <w:rPr>
          <w:rFonts w:ascii="Arial" w:hAnsi="Arial" w:cs="Arial"/>
          <w:sz w:val="24"/>
        </w:rPr>
        <w:t>’</w:t>
      </w:r>
      <w:r w:rsidRPr="000467EE">
        <w:rPr>
          <w:rFonts w:ascii="Arial" w:hAnsi="Arial" w:cs="Arial"/>
          <w:sz w:val="24"/>
        </w:rPr>
        <w:t xml:space="preserve">, </w:t>
      </w:r>
      <w:r w:rsidR="00B33479" w:rsidRPr="000467EE">
        <w:rPr>
          <w:rFonts w:ascii="Arial" w:hAnsi="Arial" w:cs="Arial"/>
          <w:sz w:val="24"/>
        </w:rPr>
        <w:t>‘</w:t>
      </w:r>
      <w:r w:rsidRPr="000467EE">
        <w:rPr>
          <w:rFonts w:ascii="Arial" w:hAnsi="Arial" w:cs="Arial"/>
          <w:sz w:val="24"/>
        </w:rPr>
        <w:t>close</w:t>
      </w:r>
      <w:r w:rsidR="00B33479" w:rsidRPr="000467EE">
        <w:rPr>
          <w:rFonts w:ascii="Arial" w:hAnsi="Arial" w:cs="Arial"/>
          <w:sz w:val="24"/>
        </w:rPr>
        <w:t>’</w:t>
      </w:r>
      <w:r w:rsidRPr="000467EE">
        <w:rPr>
          <w:rFonts w:ascii="Arial" w:hAnsi="Arial" w:cs="Arial"/>
          <w:sz w:val="24"/>
        </w:rPr>
        <w:t xml:space="preserve"> and </w:t>
      </w:r>
      <w:r w:rsidR="00B33479" w:rsidRPr="000467EE">
        <w:rPr>
          <w:rFonts w:ascii="Arial" w:hAnsi="Arial" w:cs="Arial"/>
          <w:sz w:val="24"/>
        </w:rPr>
        <w:t>‘</w:t>
      </w:r>
      <w:r w:rsidRPr="000467EE">
        <w:rPr>
          <w:rFonts w:ascii="Arial" w:hAnsi="Arial" w:cs="Arial"/>
          <w:sz w:val="24"/>
        </w:rPr>
        <w:t>reply</w:t>
      </w:r>
      <w:r w:rsidR="00B33479" w:rsidRPr="000467EE">
        <w:rPr>
          <w:rFonts w:ascii="Arial" w:hAnsi="Arial" w:cs="Arial"/>
          <w:sz w:val="24"/>
        </w:rPr>
        <w:t>’</w:t>
      </w:r>
      <w:r w:rsidRPr="000467EE">
        <w:rPr>
          <w:rFonts w:ascii="Arial" w:hAnsi="Arial" w:cs="Arial"/>
          <w:sz w:val="24"/>
        </w:rPr>
        <w:t>.</w:t>
      </w:r>
      <w:r w:rsidR="004A44D7" w:rsidRPr="000467EE">
        <w:rPr>
          <w:rFonts w:ascii="Arial" w:hAnsi="Arial" w:cs="Arial"/>
          <w:sz w:val="24"/>
        </w:rPr>
        <w:t xml:space="preserve"> For notification messages ‘past tense’ verbs are used, which can include ‘created’, ‘changed’, ‘canceled’ and ‘closed’. Implementations should treat verbs ‘update’ and ‘updated’ as synonyms to ‘change’ and ‘changed’. There is also a special case when the noun is ‘BidSet’, where a ‘create’ is equivalent to a ‘change’ due to the nature of the market system.</w:t>
      </w:r>
    </w:p>
    <w:p w14:paraId="00510A56" w14:textId="77777777" w:rsidR="00B956C8" w:rsidRPr="000467EE" w:rsidRDefault="00B956C8" w:rsidP="00B956C8">
      <w:pPr>
        <w:pStyle w:val="Normal1"/>
        <w:numPr>
          <w:ilvl w:val="0"/>
          <w:numId w:val="4"/>
        </w:numPr>
        <w:rPr>
          <w:rFonts w:ascii="Arial" w:hAnsi="Arial" w:cs="Arial"/>
          <w:sz w:val="24"/>
        </w:rPr>
      </w:pPr>
      <w:r w:rsidRPr="000467EE">
        <w:rPr>
          <w:rFonts w:ascii="Arial" w:hAnsi="Arial" w:cs="Arial"/>
          <w:sz w:val="24"/>
        </w:rPr>
        <w:t xml:space="preserve">Noun: to identify the subject of the action and/or the type of the payload </w:t>
      </w:r>
      <w:r w:rsidR="00B33479" w:rsidRPr="000467EE">
        <w:rPr>
          <w:rFonts w:ascii="Arial" w:hAnsi="Arial" w:cs="Arial"/>
          <w:sz w:val="24"/>
        </w:rPr>
        <w:t xml:space="preserve">(e.g. BidSet, Notification) </w:t>
      </w:r>
      <w:r w:rsidRPr="000467EE">
        <w:rPr>
          <w:rFonts w:ascii="Arial" w:hAnsi="Arial" w:cs="Arial"/>
          <w:sz w:val="24"/>
        </w:rPr>
        <w:t>if a payload is provided</w:t>
      </w:r>
      <w:r w:rsidR="00B33479" w:rsidRPr="000467EE">
        <w:rPr>
          <w:rFonts w:ascii="Arial" w:hAnsi="Arial" w:cs="Arial"/>
          <w:sz w:val="24"/>
        </w:rPr>
        <w:t>.</w:t>
      </w:r>
    </w:p>
    <w:p w14:paraId="40062324" w14:textId="77777777" w:rsidR="00B956C8" w:rsidRPr="000467EE" w:rsidRDefault="00B956C8" w:rsidP="00B956C8">
      <w:pPr>
        <w:pStyle w:val="Normal1"/>
        <w:numPr>
          <w:ilvl w:val="0"/>
          <w:numId w:val="4"/>
        </w:numPr>
        <w:rPr>
          <w:rFonts w:ascii="Arial" w:hAnsi="Arial" w:cs="Arial"/>
          <w:sz w:val="24"/>
        </w:rPr>
      </w:pPr>
      <w:r w:rsidRPr="000467EE">
        <w:rPr>
          <w:rFonts w:ascii="Arial" w:hAnsi="Arial" w:cs="Arial"/>
          <w:sz w:val="24"/>
        </w:rPr>
        <w:t xml:space="preserve">Source: identifying the source of the message, </w:t>
      </w:r>
      <w:r w:rsidR="007B2E5B" w:rsidRPr="000467EE">
        <w:rPr>
          <w:rFonts w:ascii="Arial" w:hAnsi="Arial" w:cs="Arial"/>
          <w:sz w:val="24"/>
        </w:rPr>
        <w:t>which should be the ID of the Market Participant or ERCOT (typically for reply messages)?</w:t>
      </w:r>
      <w:r w:rsidR="00A93C1C" w:rsidRPr="000467EE">
        <w:rPr>
          <w:rFonts w:ascii="Arial" w:hAnsi="Arial" w:cs="Arial"/>
          <w:sz w:val="24"/>
        </w:rPr>
        <w:t xml:space="preserve"> This should be the ‘short name’ of the QSE.</w:t>
      </w:r>
      <w:r w:rsidR="00B709A2" w:rsidRPr="000467EE">
        <w:rPr>
          <w:rFonts w:ascii="Arial" w:hAnsi="Arial" w:cs="Arial"/>
          <w:sz w:val="24"/>
        </w:rPr>
        <w:t xml:space="preserve"> (This will be verified against the DUNS number in the certificate)</w:t>
      </w:r>
    </w:p>
    <w:p w14:paraId="467EE1C3" w14:textId="77777777" w:rsidR="00B956C8" w:rsidRPr="000467EE" w:rsidRDefault="00B956C8" w:rsidP="00B956C8">
      <w:pPr>
        <w:pStyle w:val="Normal1"/>
        <w:numPr>
          <w:ilvl w:val="0"/>
          <w:numId w:val="4"/>
        </w:numPr>
        <w:rPr>
          <w:rFonts w:ascii="Arial" w:hAnsi="Arial" w:cs="Arial"/>
          <w:sz w:val="24"/>
        </w:rPr>
      </w:pPr>
      <w:r w:rsidRPr="000467EE">
        <w:rPr>
          <w:rFonts w:ascii="Arial" w:hAnsi="Arial" w:cs="Arial"/>
          <w:sz w:val="24"/>
        </w:rPr>
        <w:t>Revision: To indicate the revision of the message definition. This should be ‘1’ by default.</w:t>
      </w:r>
    </w:p>
    <w:p w14:paraId="0CA7DB39" w14:textId="77777777" w:rsidR="00B956C8" w:rsidRPr="000467EE" w:rsidRDefault="00B956C8" w:rsidP="00B956C8">
      <w:pPr>
        <w:pStyle w:val="Normal1"/>
        <w:numPr>
          <w:ilvl w:val="0"/>
          <w:numId w:val="4"/>
        </w:numPr>
        <w:rPr>
          <w:rFonts w:ascii="Arial" w:hAnsi="Arial" w:cs="Arial"/>
          <w:sz w:val="24"/>
        </w:rPr>
      </w:pPr>
      <w:r w:rsidRPr="000467EE">
        <w:rPr>
          <w:rFonts w:ascii="Arial" w:hAnsi="Arial" w:cs="Arial"/>
          <w:sz w:val="24"/>
        </w:rPr>
        <w:t xml:space="preserve">Nonce: A unique number that would not be repeated by the </w:t>
      </w:r>
      <w:r w:rsidR="00EA6106" w:rsidRPr="000467EE">
        <w:rPr>
          <w:rFonts w:ascii="Arial" w:hAnsi="Arial" w:cs="Arial"/>
          <w:sz w:val="24"/>
        </w:rPr>
        <w:t>M</w:t>
      </w:r>
      <w:r w:rsidRPr="000467EE">
        <w:rPr>
          <w:rFonts w:ascii="Arial" w:hAnsi="Arial" w:cs="Arial"/>
          <w:sz w:val="24"/>
        </w:rPr>
        <w:t xml:space="preserve">arket </w:t>
      </w:r>
      <w:r w:rsidR="00EA6106" w:rsidRPr="000467EE">
        <w:rPr>
          <w:rFonts w:ascii="Arial" w:hAnsi="Arial" w:cs="Arial"/>
          <w:sz w:val="24"/>
        </w:rPr>
        <w:t>P</w:t>
      </w:r>
      <w:r w:rsidRPr="000467EE">
        <w:rPr>
          <w:rFonts w:ascii="Arial" w:hAnsi="Arial" w:cs="Arial"/>
          <w:sz w:val="24"/>
        </w:rPr>
        <w:t>articipant within the period of at least a day. This could be a sequence number, large random number or a GUID. This is defined by WS-Security. A combination of this number and the timestamp make the message unique for a given time period.</w:t>
      </w:r>
    </w:p>
    <w:p w14:paraId="1E91C3F8" w14:textId="77777777" w:rsidR="00B956C8" w:rsidRPr="000467EE" w:rsidRDefault="00B956C8" w:rsidP="00B956C8">
      <w:pPr>
        <w:pStyle w:val="Normal1"/>
        <w:numPr>
          <w:ilvl w:val="0"/>
          <w:numId w:val="4"/>
        </w:numPr>
        <w:rPr>
          <w:rFonts w:ascii="Arial" w:hAnsi="Arial" w:cs="Arial"/>
          <w:sz w:val="24"/>
        </w:rPr>
      </w:pPr>
      <w:r w:rsidRPr="000467EE">
        <w:rPr>
          <w:rFonts w:ascii="Arial" w:hAnsi="Arial" w:cs="Arial"/>
          <w:sz w:val="24"/>
        </w:rPr>
        <w:t>Created: A timestamp to indicate when the message was created. This value and the Nonce are used to protect against replay attacks. This is defined by WS-Security.</w:t>
      </w:r>
    </w:p>
    <w:p w14:paraId="5917C5A7" w14:textId="77777777" w:rsidR="00F55D88" w:rsidRPr="000467EE" w:rsidRDefault="00A64564" w:rsidP="00B956C8">
      <w:pPr>
        <w:pStyle w:val="Normal1"/>
        <w:numPr>
          <w:ilvl w:val="0"/>
          <w:numId w:val="4"/>
        </w:numPr>
        <w:rPr>
          <w:rFonts w:ascii="Arial" w:hAnsi="Arial" w:cs="Arial"/>
          <w:sz w:val="24"/>
        </w:rPr>
      </w:pPr>
      <w:r w:rsidRPr="000467EE">
        <w:rPr>
          <w:rFonts w:ascii="Arial" w:hAnsi="Arial" w:cs="Arial"/>
          <w:sz w:val="24"/>
        </w:rPr>
        <w:t>UserID</w:t>
      </w:r>
      <w:r w:rsidR="00F55D88" w:rsidRPr="000467EE">
        <w:rPr>
          <w:rFonts w:ascii="Arial" w:hAnsi="Arial" w:cs="Arial"/>
          <w:sz w:val="24"/>
        </w:rPr>
        <w:t>: Should be supplied as it may be required for some interfaces, depending upon underlying implementations.</w:t>
      </w:r>
    </w:p>
    <w:p w14:paraId="0006793B" w14:textId="77777777" w:rsidR="00B956C8" w:rsidRPr="000467EE" w:rsidRDefault="00B956C8" w:rsidP="00B956C8">
      <w:pPr>
        <w:pStyle w:val="Normal1"/>
        <w:rPr>
          <w:rFonts w:ascii="Arial" w:hAnsi="Arial" w:cs="Arial"/>
          <w:sz w:val="24"/>
        </w:rPr>
      </w:pPr>
    </w:p>
    <w:p w14:paraId="13656C95" w14:textId="77777777" w:rsidR="00B956C8" w:rsidRPr="000467EE" w:rsidRDefault="00B956C8" w:rsidP="00B956C8">
      <w:pPr>
        <w:pStyle w:val="Normal1"/>
        <w:rPr>
          <w:rFonts w:ascii="Arial" w:hAnsi="Arial" w:cs="Arial"/>
          <w:sz w:val="24"/>
        </w:rPr>
      </w:pPr>
      <w:r w:rsidRPr="000467EE">
        <w:rPr>
          <w:rFonts w:ascii="Arial" w:hAnsi="Arial" w:cs="Arial"/>
          <w:sz w:val="24"/>
        </w:rPr>
        <w:t>The following diagram describes the header structure used for request and response messages.</w:t>
      </w:r>
    </w:p>
    <w:p w14:paraId="350340AF" w14:textId="77777777" w:rsidR="00754049" w:rsidRPr="000467EE" w:rsidRDefault="00D4128F" w:rsidP="00B956C8">
      <w:pPr>
        <w:pStyle w:val="Normal1"/>
        <w:rPr>
          <w:rFonts w:ascii="Arial" w:hAnsi="Arial" w:cs="Arial"/>
          <w:sz w:val="24"/>
        </w:rPr>
      </w:pPr>
      <w:r w:rsidRPr="000467EE">
        <w:rPr>
          <w:rFonts w:ascii="Arial" w:hAnsi="Arial" w:cs="Arial"/>
        </w:rPr>
        <w:lastRenderedPageBreak/>
        <w:t xml:space="preserve"> </w:t>
      </w:r>
      <w:r w:rsidRPr="00805285">
        <w:rPr>
          <w:rFonts w:ascii="Arial" w:hAnsi="Arial" w:cs="Arial"/>
        </w:rPr>
        <w:object w:dxaOrig="10162" w:dyaOrig="11771" w14:anchorId="21E76C2F">
          <v:shape id="_x0000_i1027" type="#_x0000_t75" style="width:468pt;height:540pt" o:ole="">
            <v:imagedata r:id="rId23" o:title=""/>
          </v:shape>
          <o:OLEObject Type="Embed" ProgID="Visio.Drawing.11" ShapeID="_x0000_i1027" DrawAspect="Content" ObjectID="_1781445509" r:id="rId24"/>
        </w:object>
      </w:r>
    </w:p>
    <w:p w14:paraId="58D555AE" w14:textId="74D7198F" w:rsidR="00754049" w:rsidRPr="000467EE" w:rsidRDefault="00754049" w:rsidP="0034005B">
      <w:pPr>
        <w:rPr>
          <w:rFonts w:ascii="Arial" w:hAnsi="Arial" w:cs="Arial"/>
          <w:sz w:val="20"/>
          <w:szCs w:val="20"/>
        </w:rPr>
      </w:pPr>
      <w:bookmarkStart w:id="673" w:name="_Toc170832464"/>
      <w:r w:rsidRPr="000467EE">
        <w:rPr>
          <w:rFonts w:ascii="Arial" w:hAnsi="Arial" w:cs="Arial"/>
          <w:sz w:val="20"/>
          <w:szCs w:val="20"/>
        </w:rPr>
        <w:t xml:space="preserve">Figure </w:t>
      </w:r>
      <w:r w:rsidR="00C80347" w:rsidRPr="000467EE">
        <w:rPr>
          <w:rFonts w:ascii="Arial" w:hAnsi="Arial" w:cs="Arial"/>
          <w:sz w:val="20"/>
          <w:szCs w:val="20"/>
        </w:rPr>
        <w:fldChar w:fldCharType="begin"/>
      </w:r>
      <w:r w:rsidR="00C80347" w:rsidRPr="000467EE">
        <w:rPr>
          <w:rFonts w:ascii="Arial" w:hAnsi="Arial" w:cs="Arial"/>
          <w:sz w:val="20"/>
          <w:szCs w:val="20"/>
        </w:rPr>
        <w:instrText xml:space="preserve"> SEQ Figure \* ARABIC </w:instrText>
      </w:r>
      <w:r w:rsidR="00C80347" w:rsidRPr="000467EE">
        <w:rPr>
          <w:rFonts w:ascii="Arial" w:hAnsi="Arial" w:cs="Arial"/>
          <w:sz w:val="20"/>
          <w:szCs w:val="20"/>
        </w:rPr>
        <w:fldChar w:fldCharType="separate"/>
      </w:r>
      <w:r w:rsidR="005D4A77">
        <w:rPr>
          <w:rFonts w:ascii="Arial" w:hAnsi="Arial" w:cs="Arial"/>
          <w:noProof/>
          <w:sz w:val="20"/>
          <w:szCs w:val="20"/>
        </w:rPr>
        <w:t>1</w:t>
      </w:r>
      <w:r w:rsidR="00C80347" w:rsidRPr="000467EE">
        <w:rPr>
          <w:rFonts w:ascii="Arial" w:hAnsi="Arial" w:cs="Arial"/>
          <w:sz w:val="20"/>
          <w:szCs w:val="20"/>
        </w:rPr>
        <w:fldChar w:fldCharType="end"/>
      </w:r>
      <w:r w:rsidRPr="000467EE">
        <w:rPr>
          <w:rFonts w:ascii="Arial" w:hAnsi="Arial" w:cs="Arial"/>
          <w:sz w:val="20"/>
          <w:szCs w:val="20"/>
        </w:rPr>
        <w:t xml:space="preserve"> - Web Service Interfaces</w:t>
      </w:r>
      <w:bookmarkEnd w:id="673"/>
    </w:p>
    <w:p w14:paraId="0B44CF41" w14:textId="77777777" w:rsidR="00D344BA" w:rsidRPr="000467EE" w:rsidRDefault="00D344BA" w:rsidP="00B956C8">
      <w:pPr>
        <w:pStyle w:val="Normal1"/>
        <w:rPr>
          <w:rFonts w:ascii="Arial" w:hAnsi="Arial" w:cs="Arial"/>
          <w:sz w:val="24"/>
        </w:rPr>
      </w:pPr>
    </w:p>
    <w:p w14:paraId="69CF9853" w14:textId="77777777" w:rsidR="003A3DE9" w:rsidRPr="000467EE" w:rsidRDefault="009A2F00" w:rsidP="003A3DE9">
      <w:pPr>
        <w:pStyle w:val="Normal1"/>
        <w:keepNext/>
        <w:ind w:left="360"/>
        <w:rPr>
          <w:rFonts w:ascii="Arial" w:hAnsi="Arial" w:cs="Arial"/>
        </w:rPr>
      </w:pPr>
      <w:r>
        <w:rPr>
          <w:rFonts w:ascii="Arial" w:hAnsi="Arial" w:cs="Arial"/>
          <w:noProof/>
        </w:rPr>
        <w:lastRenderedPageBreak/>
        <w:drawing>
          <wp:inline distT="0" distB="0" distL="0" distR="0" wp14:anchorId="462E129A" wp14:editId="708C7B61">
            <wp:extent cx="5486400" cy="61245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86400" cy="6124575"/>
                    </a:xfrm>
                    <a:prstGeom prst="rect">
                      <a:avLst/>
                    </a:prstGeom>
                    <a:noFill/>
                    <a:ln>
                      <a:noFill/>
                    </a:ln>
                  </pic:spPr>
                </pic:pic>
              </a:graphicData>
            </a:graphic>
          </wp:inline>
        </w:drawing>
      </w:r>
    </w:p>
    <w:p w14:paraId="5C138C55" w14:textId="5DE6EB40" w:rsidR="00B956C8" w:rsidRPr="000467EE" w:rsidRDefault="003A3DE9" w:rsidP="0034005B">
      <w:pPr>
        <w:rPr>
          <w:rFonts w:ascii="Arial" w:hAnsi="Arial" w:cs="Arial"/>
          <w:sz w:val="20"/>
          <w:szCs w:val="20"/>
        </w:rPr>
      </w:pPr>
      <w:bookmarkStart w:id="674" w:name="_Toc165951963"/>
      <w:bookmarkStart w:id="675" w:name="_Toc170832465"/>
      <w:r w:rsidRPr="000467EE">
        <w:rPr>
          <w:rFonts w:ascii="Arial" w:hAnsi="Arial" w:cs="Arial"/>
          <w:sz w:val="20"/>
          <w:szCs w:val="20"/>
        </w:rPr>
        <w:t xml:space="preserve">Figure </w:t>
      </w:r>
      <w:r w:rsidR="00C80347" w:rsidRPr="000467EE">
        <w:rPr>
          <w:rFonts w:ascii="Arial" w:hAnsi="Arial" w:cs="Arial"/>
          <w:sz w:val="20"/>
          <w:szCs w:val="20"/>
        </w:rPr>
        <w:fldChar w:fldCharType="begin"/>
      </w:r>
      <w:r w:rsidR="00C80347" w:rsidRPr="000467EE">
        <w:rPr>
          <w:rFonts w:ascii="Arial" w:hAnsi="Arial" w:cs="Arial"/>
          <w:sz w:val="20"/>
          <w:szCs w:val="20"/>
        </w:rPr>
        <w:instrText xml:space="preserve"> SEQ Figure \* ARABIC </w:instrText>
      </w:r>
      <w:r w:rsidR="00C80347" w:rsidRPr="000467EE">
        <w:rPr>
          <w:rFonts w:ascii="Arial" w:hAnsi="Arial" w:cs="Arial"/>
          <w:sz w:val="20"/>
          <w:szCs w:val="20"/>
        </w:rPr>
        <w:fldChar w:fldCharType="separate"/>
      </w:r>
      <w:r w:rsidR="005D4A77">
        <w:rPr>
          <w:rFonts w:ascii="Arial" w:hAnsi="Arial" w:cs="Arial"/>
          <w:noProof/>
          <w:sz w:val="20"/>
          <w:szCs w:val="20"/>
        </w:rPr>
        <w:t>2</w:t>
      </w:r>
      <w:r w:rsidR="00C80347" w:rsidRPr="000467EE">
        <w:rPr>
          <w:rFonts w:ascii="Arial" w:hAnsi="Arial" w:cs="Arial"/>
          <w:sz w:val="20"/>
          <w:szCs w:val="20"/>
        </w:rPr>
        <w:fldChar w:fldCharType="end"/>
      </w:r>
      <w:r w:rsidRPr="000467EE">
        <w:rPr>
          <w:rFonts w:ascii="Arial" w:hAnsi="Arial" w:cs="Arial"/>
          <w:sz w:val="20"/>
          <w:szCs w:val="20"/>
        </w:rPr>
        <w:t xml:space="preserve"> - Message Header Structure</w:t>
      </w:r>
      <w:bookmarkEnd w:id="674"/>
      <w:bookmarkEnd w:id="675"/>
    </w:p>
    <w:p w14:paraId="74FB6D18" w14:textId="77777777" w:rsidR="003A3DE9" w:rsidRPr="000467EE" w:rsidRDefault="003A3DE9" w:rsidP="003A3DE9">
      <w:pPr>
        <w:rPr>
          <w:rFonts w:ascii="Arial" w:hAnsi="Arial" w:cs="Arial"/>
        </w:rPr>
      </w:pPr>
    </w:p>
    <w:p w14:paraId="6C953836" w14:textId="77777777" w:rsidR="00B956C8" w:rsidRPr="000467EE" w:rsidRDefault="00DC7C9F" w:rsidP="00B956C8">
      <w:pPr>
        <w:pStyle w:val="Normal1"/>
        <w:ind w:left="360"/>
        <w:rPr>
          <w:rFonts w:ascii="Arial" w:hAnsi="Arial" w:cs="Arial"/>
          <w:sz w:val="24"/>
        </w:rPr>
      </w:pPr>
      <w:r w:rsidRPr="000467EE">
        <w:rPr>
          <w:rFonts w:ascii="Arial" w:hAnsi="Arial" w:cs="Arial"/>
          <w:sz w:val="24"/>
        </w:rPr>
        <w:t xml:space="preserve">There are several optional fields that may be populated. </w:t>
      </w:r>
      <w:r w:rsidR="00E31AA6" w:rsidRPr="000467EE">
        <w:rPr>
          <w:rFonts w:ascii="Arial" w:hAnsi="Arial" w:cs="Arial"/>
          <w:sz w:val="24"/>
        </w:rPr>
        <w:t xml:space="preserve">In the above diagram, the optional items are represented using dashed borders. </w:t>
      </w:r>
      <w:r w:rsidRPr="000467EE">
        <w:rPr>
          <w:rFonts w:ascii="Arial" w:hAnsi="Arial" w:cs="Arial"/>
          <w:sz w:val="24"/>
        </w:rPr>
        <w:t>If the MessageID is populated on a request, it will be returned on the reply. The Comment field is never used for any processing-related logic. The UserID may be used to indicate the person responsible for initiating a transaction, and will be logged as appropriate, but verification is the responsibility of the Source system.</w:t>
      </w:r>
    </w:p>
    <w:p w14:paraId="339A719E" w14:textId="77777777" w:rsidR="00AD0B0F" w:rsidRPr="000467EE" w:rsidRDefault="00AD0B0F" w:rsidP="00B956C8">
      <w:pPr>
        <w:pStyle w:val="Normal1"/>
        <w:ind w:left="360"/>
        <w:rPr>
          <w:rFonts w:ascii="Arial" w:hAnsi="Arial" w:cs="Arial"/>
          <w:sz w:val="24"/>
        </w:rPr>
      </w:pPr>
      <w:r w:rsidRPr="000467EE">
        <w:rPr>
          <w:rFonts w:ascii="Arial" w:hAnsi="Arial" w:cs="Arial"/>
          <w:sz w:val="24"/>
        </w:rPr>
        <w:t xml:space="preserve">In order to identify the Market Participant in a uniform manner, the registered ‘short name’ of the Market Participant should be supplied as the value of Header/Source. ERCOT will verify that this value is consistent with the Market Participant as </w:t>
      </w:r>
      <w:r w:rsidRPr="000467EE">
        <w:rPr>
          <w:rFonts w:ascii="Arial" w:hAnsi="Arial" w:cs="Arial"/>
          <w:sz w:val="24"/>
        </w:rPr>
        <w:lastRenderedPageBreak/>
        <w:t>identified by the certificate, noting the DUNS number is contained within the certificate.</w:t>
      </w:r>
    </w:p>
    <w:p w14:paraId="470599EF" w14:textId="77777777" w:rsidR="00DC7C9F" w:rsidRPr="000467EE" w:rsidRDefault="00DC7C9F" w:rsidP="00B956C8">
      <w:pPr>
        <w:pStyle w:val="Normal1"/>
        <w:ind w:left="360"/>
        <w:rPr>
          <w:rFonts w:ascii="Arial" w:hAnsi="Arial" w:cs="Arial"/>
        </w:rPr>
      </w:pPr>
    </w:p>
    <w:p w14:paraId="3CEF3001" w14:textId="77777777" w:rsidR="00B956C8" w:rsidRPr="00FA0A10" w:rsidRDefault="00B956C8" w:rsidP="00CC64D2">
      <w:pPr>
        <w:pStyle w:val="Heading3"/>
        <w:rPr>
          <w:rFonts w:cs="Arial"/>
          <w:b w:val="0"/>
        </w:rPr>
      </w:pPr>
      <w:bookmarkStart w:id="676" w:name="_Toc154924201"/>
      <w:bookmarkStart w:id="677" w:name="_Toc165951845"/>
      <w:bookmarkStart w:id="678" w:name="_Toc164750784"/>
      <w:bookmarkStart w:id="679" w:name="_Toc170832936"/>
      <w:r w:rsidRPr="00FA0A10">
        <w:rPr>
          <w:rFonts w:cs="Arial"/>
          <w:b w:val="0"/>
        </w:rPr>
        <w:t>Request Message Structures</w:t>
      </w:r>
      <w:bookmarkEnd w:id="676"/>
      <w:bookmarkEnd w:id="677"/>
      <w:bookmarkEnd w:id="678"/>
      <w:bookmarkEnd w:id="679"/>
    </w:p>
    <w:p w14:paraId="3F116976" w14:textId="77777777" w:rsidR="00B956C8" w:rsidRPr="000467EE" w:rsidRDefault="00B956C8" w:rsidP="00B956C8">
      <w:pPr>
        <w:pStyle w:val="Normal1"/>
        <w:ind w:left="360"/>
        <w:rPr>
          <w:rFonts w:ascii="Arial" w:hAnsi="Arial" w:cs="Arial"/>
          <w:sz w:val="24"/>
        </w:rPr>
      </w:pPr>
      <w:r w:rsidRPr="000467EE">
        <w:rPr>
          <w:rFonts w:ascii="Arial" w:hAnsi="Arial" w:cs="Arial"/>
          <w:sz w:val="24"/>
        </w:rPr>
        <w:t>The following diagram describes the structure of a request message that would be used in conjunction with a WSDL operation.</w:t>
      </w:r>
    </w:p>
    <w:p w14:paraId="1A079834" w14:textId="77777777" w:rsidR="00B956C8" w:rsidRPr="000467EE" w:rsidRDefault="00B956C8" w:rsidP="00B956C8">
      <w:pPr>
        <w:rPr>
          <w:rFonts w:ascii="Arial" w:hAnsi="Arial" w:cs="Arial"/>
        </w:rPr>
      </w:pPr>
    </w:p>
    <w:p w14:paraId="3066CF8B" w14:textId="77777777" w:rsidR="003A3DE9" w:rsidRPr="000467EE" w:rsidRDefault="009A2F00" w:rsidP="003A3DE9">
      <w:pPr>
        <w:keepNext/>
        <w:ind w:left="1440"/>
        <w:rPr>
          <w:rFonts w:ascii="Arial" w:hAnsi="Arial" w:cs="Arial"/>
        </w:rPr>
      </w:pPr>
      <w:r>
        <w:rPr>
          <w:rFonts w:ascii="Arial" w:hAnsi="Arial" w:cs="Arial"/>
          <w:noProof/>
        </w:rPr>
        <w:drawing>
          <wp:inline distT="0" distB="0" distL="0" distR="0" wp14:anchorId="5866257C" wp14:editId="61B8D997">
            <wp:extent cx="5295900" cy="30194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95900" cy="3019425"/>
                    </a:xfrm>
                    <a:prstGeom prst="rect">
                      <a:avLst/>
                    </a:prstGeom>
                    <a:noFill/>
                    <a:ln>
                      <a:noFill/>
                    </a:ln>
                  </pic:spPr>
                </pic:pic>
              </a:graphicData>
            </a:graphic>
          </wp:inline>
        </w:drawing>
      </w:r>
    </w:p>
    <w:p w14:paraId="7334DA5D" w14:textId="61496FCF" w:rsidR="00B956C8" w:rsidRPr="000467EE" w:rsidRDefault="003A3DE9" w:rsidP="0034005B">
      <w:pPr>
        <w:rPr>
          <w:rFonts w:ascii="Arial" w:hAnsi="Arial" w:cs="Arial"/>
          <w:sz w:val="20"/>
          <w:szCs w:val="20"/>
        </w:rPr>
      </w:pPr>
      <w:bookmarkStart w:id="680" w:name="_Toc165951964"/>
      <w:bookmarkStart w:id="681" w:name="_Toc170832466"/>
      <w:r w:rsidRPr="000467EE">
        <w:rPr>
          <w:rFonts w:ascii="Arial" w:hAnsi="Arial" w:cs="Arial"/>
          <w:sz w:val="20"/>
          <w:szCs w:val="20"/>
        </w:rPr>
        <w:t xml:space="preserve">Figure </w:t>
      </w:r>
      <w:r w:rsidR="00C80347" w:rsidRPr="000467EE">
        <w:rPr>
          <w:rFonts w:ascii="Arial" w:hAnsi="Arial" w:cs="Arial"/>
          <w:sz w:val="20"/>
          <w:szCs w:val="20"/>
        </w:rPr>
        <w:fldChar w:fldCharType="begin"/>
      </w:r>
      <w:r w:rsidR="00C80347" w:rsidRPr="000467EE">
        <w:rPr>
          <w:rFonts w:ascii="Arial" w:hAnsi="Arial" w:cs="Arial"/>
          <w:sz w:val="20"/>
          <w:szCs w:val="20"/>
        </w:rPr>
        <w:instrText xml:space="preserve"> SEQ Figure \* ARABIC </w:instrText>
      </w:r>
      <w:r w:rsidR="00C80347" w:rsidRPr="000467EE">
        <w:rPr>
          <w:rFonts w:ascii="Arial" w:hAnsi="Arial" w:cs="Arial"/>
          <w:sz w:val="20"/>
          <w:szCs w:val="20"/>
        </w:rPr>
        <w:fldChar w:fldCharType="separate"/>
      </w:r>
      <w:r w:rsidR="005D4A77">
        <w:rPr>
          <w:rFonts w:ascii="Arial" w:hAnsi="Arial" w:cs="Arial"/>
          <w:noProof/>
          <w:sz w:val="20"/>
          <w:szCs w:val="20"/>
        </w:rPr>
        <w:t>3</w:t>
      </w:r>
      <w:r w:rsidR="00C80347" w:rsidRPr="000467EE">
        <w:rPr>
          <w:rFonts w:ascii="Arial" w:hAnsi="Arial" w:cs="Arial"/>
          <w:sz w:val="20"/>
          <w:szCs w:val="20"/>
        </w:rPr>
        <w:fldChar w:fldCharType="end"/>
      </w:r>
      <w:r w:rsidRPr="000467EE">
        <w:rPr>
          <w:rFonts w:ascii="Arial" w:hAnsi="Arial" w:cs="Arial"/>
          <w:sz w:val="20"/>
          <w:szCs w:val="20"/>
        </w:rPr>
        <w:t xml:space="preserve"> - Request Message Structure</w:t>
      </w:r>
      <w:bookmarkEnd w:id="680"/>
      <w:bookmarkEnd w:id="681"/>
    </w:p>
    <w:p w14:paraId="4DAA1DF1" w14:textId="77777777" w:rsidR="00B956C8" w:rsidRPr="000467EE" w:rsidRDefault="00B956C8" w:rsidP="00B956C8">
      <w:pPr>
        <w:rPr>
          <w:rFonts w:ascii="Arial" w:hAnsi="Arial" w:cs="Arial"/>
        </w:rPr>
      </w:pPr>
    </w:p>
    <w:p w14:paraId="124B7FA5" w14:textId="77777777" w:rsidR="00B956C8" w:rsidRPr="000467EE" w:rsidRDefault="00B956C8" w:rsidP="00B956C8">
      <w:pPr>
        <w:rPr>
          <w:rFonts w:ascii="Arial" w:hAnsi="Arial" w:cs="Arial"/>
        </w:rPr>
      </w:pPr>
    </w:p>
    <w:p w14:paraId="756C8F4A" w14:textId="77777777" w:rsidR="00B956C8" w:rsidRPr="000467EE" w:rsidRDefault="00B956C8" w:rsidP="00B956C8">
      <w:pPr>
        <w:ind w:left="360"/>
        <w:rPr>
          <w:rFonts w:ascii="Arial" w:hAnsi="Arial" w:cs="Arial"/>
        </w:rPr>
      </w:pPr>
      <w:r w:rsidRPr="000467EE">
        <w:rPr>
          <w:rFonts w:ascii="Arial" w:hAnsi="Arial" w:cs="Arial"/>
        </w:rPr>
        <w:t xml:space="preserve">The RequestMessage can also optionally contain a package with parameters relevant to the request, called Request. It is likely that different or variant Request packages </w:t>
      </w:r>
      <w:r w:rsidR="00E31AA6" w:rsidRPr="000467EE">
        <w:rPr>
          <w:rFonts w:ascii="Arial" w:hAnsi="Arial" w:cs="Arial"/>
        </w:rPr>
        <w:t>may</w:t>
      </w:r>
      <w:r w:rsidRPr="000467EE">
        <w:rPr>
          <w:rFonts w:ascii="Arial" w:hAnsi="Arial" w:cs="Arial"/>
        </w:rPr>
        <w:t xml:space="preserve"> be defined to be used in conjunction with messages for a specific web service operation. </w:t>
      </w:r>
      <w:r w:rsidR="00E31AA6" w:rsidRPr="000467EE">
        <w:rPr>
          <w:rFonts w:ascii="Arial" w:hAnsi="Arial" w:cs="Arial"/>
        </w:rPr>
        <w:t xml:space="preserve">In those cases, the corresponding WSDL and XSD would identify the optional parameters. The description of the interface (in subsequent sections of this document) would identify the usage of those parameters. </w:t>
      </w:r>
      <w:r w:rsidRPr="000467EE">
        <w:rPr>
          <w:rFonts w:ascii="Arial" w:hAnsi="Arial" w:cs="Arial"/>
        </w:rPr>
        <w:t>The following is an example RequestType used in the definition of a Request package that defines some common parameters used for requests, however it is important to note that these are typically application specific.</w:t>
      </w:r>
      <w:r w:rsidR="00B92278" w:rsidRPr="000467EE">
        <w:rPr>
          <w:rFonts w:ascii="Arial" w:hAnsi="Arial" w:cs="Arial"/>
        </w:rPr>
        <w:t xml:space="preserve"> These parameters are most commonly used in conjunction with ‘get’ requests as qualifiers. </w:t>
      </w:r>
    </w:p>
    <w:p w14:paraId="60C20C7B" w14:textId="77777777" w:rsidR="00B956C8" w:rsidRPr="000467EE" w:rsidRDefault="00B956C8" w:rsidP="00B956C8">
      <w:pPr>
        <w:ind w:left="360"/>
        <w:rPr>
          <w:rFonts w:ascii="Arial" w:hAnsi="Arial" w:cs="Arial"/>
        </w:rPr>
      </w:pPr>
    </w:p>
    <w:p w14:paraId="0F65BB9B" w14:textId="77777777" w:rsidR="003A3DE9" w:rsidRPr="000467EE" w:rsidRDefault="009A2F00" w:rsidP="003A3DE9">
      <w:pPr>
        <w:keepNext/>
        <w:ind w:left="1440"/>
        <w:rPr>
          <w:rFonts w:ascii="Arial" w:hAnsi="Arial" w:cs="Arial"/>
        </w:rPr>
      </w:pPr>
      <w:r>
        <w:rPr>
          <w:rFonts w:ascii="Arial" w:hAnsi="Arial" w:cs="Arial"/>
          <w:noProof/>
        </w:rPr>
        <w:lastRenderedPageBreak/>
        <w:drawing>
          <wp:inline distT="0" distB="0" distL="0" distR="0" wp14:anchorId="0B806401" wp14:editId="57892E4A">
            <wp:extent cx="2562225" cy="3562350"/>
            <wp:effectExtent l="0" t="0" r="9525" b="0"/>
            <wp:docPr id="7" name="Picture 7" descr="pic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ic9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562225" cy="3562350"/>
                    </a:xfrm>
                    <a:prstGeom prst="rect">
                      <a:avLst/>
                    </a:prstGeom>
                    <a:noFill/>
                    <a:ln>
                      <a:noFill/>
                    </a:ln>
                  </pic:spPr>
                </pic:pic>
              </a:graphicData>
            </a:graphic>
          </wp:inline>
        </w:drawing>
      </w:r>
    </w:p>
    <w:p w14:paraId="4CDAD285" w14:textId="533C85D5" w:rsidR="00B956C8" w:rsidRPr="000467EE" w:rsidRDefault="003A3DE9" w:rsidP="0034005B">
      <w:pPr>
        <w:rPr>
          <w:rFonts w:ascii="Arial" w:hAnsi="Arial" w:cs="Arial"/>
          <w:sz w:val="20"/>
          <w:szCs w:val="20"/>
        </w:rPr>
      </w:pPr>
      <w:bookmarkStart w:id="682" w:name="_Toc165951965"/>
      <w:bookmarkStart w:id="683" w:name="_Toc170832467"/>
      <w:r w:rsidRPr="000467EE">
        <w:rPr>
          <w:rFonts w:ascii="Arial" w:hAnsi="Arial" w:cs="Arial"/>
          <w:sz w:val="20"/>
          <w:szCs w:val="20"/>
        </w:rPr>
        <w:t xml:space="preserve">Figure </w:t>
      </w:r>
      <w:r w:rsidR="00C80347" w:rsidRPr="000467EE">
        <w:rPr>
          <w:rFonts w:ascii="Arial" w:hAnsi="Arial" w:cs="Arial"/>
          <w:sz w:val="20"/>
          <w:szCs w:val="20"/>
        </w:rPr>
        <w:fldChar w:fldCharType="begin"/>
      </w:r>
      <w:r w:rsidR="00C80347" w:rsidRPr="000467EE">
        <w:rPr>
          <w:rFonts w:ascii="Arial" w:hAnsi="Arial" w:cs="Arial"/>
          <w:sz w:val="20"/>
          <w:szCs w:val="20"/>
        </w:rPr>
        <w:instrText xml:space="preserve"> SEQ Figure \* ARABIC </w:instrText>
      </w:r>
      <w:r w:rsidR="00C80347" w:rsidRPr="000467EE">
        <w:rPr>
          <w:rFonts w:ascii="Arial" w:hAnsi="Arial" w:cs="Arial"/>
          <w:sz w:val="20"/>
          <w:szCs w:val="20"/>
        </w:rPr>
        <w:fldChar w:fldCharType="separate"/>
      </w:r>
      <w:r w:rsidR="005D4A77">
        <w:rPr>
          <w:rFonts w:ascii="Arial" w:hAnsi="Arial" w:cs="Arial"/>
          <w:noProof/>
          <w:sz w:val="20"/>
          <w:szCs w:val="20"/>
        </w:rPr>
        <w:t>4</w:t>
      </w:r>
      <w:r w:rsidR="00C80347" w:rsidRPr="000467EE">
        <w:rPr>
          <w:rFonts w:ascii="Arial" w:hAnsi="Arial" w:cs="Arial"/>
          <w:sz w:val="20"/>
          <w:szCs w:val="20"/>
        </w:rPr>
        <w:fldChar w:fldCharType="end"/>
      </w:r>
      <w:r w:rsidRPr="000467EE">
        <w:rPr>
          <w:rFonts w:ascii="Arial" w:hAnsi="Arial" w:cs="Arial"/>
          <w:sz w:val="20"/>
          <w:szCs w:val="20"/>
        </w:rPr>
        <w:t xml:space="preserve"> - Message Request Parameters</w:t>
      </w:r>
      <w:bookmarkEnd w:id="682"/>
      <w:bookmarkEnd w:id="683"/>
    </w:p>
    <w:p w14:paraId="01CB0E6A" w14:textId="77777777" w:rsidR="003A3DE9" w:rsidRPr="000467EE" w:rsidRDefault="003A3DE9" w:rsidP="00B956C8">
      <w:pPr>
        <w:ind w:left="1440"/>
        <w:rPr>
          <w:rFonts w:ascii="Arial" w:hAnsi="Arial" w:cs="Arial"/>
        </w:rPr>
      </w:pPr>
    </w:p>
    <w:p w14:paraId="65F4A0AB" w14:textId="77777777" w:rsidR="00B956C8" w:rsidRPr="000467EE" w:rsidRDefault="00B956C8" w:rsidP="00B956C8">
      <w:pPr>
        <w:ind w:left="360"/>
        <w:rPr>
          <w:rFonts w:ascii="Arial" w:hAnsi="Arial" w:cs="Arial"/>
        </w:rPr>
      </w:pPr>
    </w:p>
    <w:p w14:paraId="74C4A7BF" w14:textId="77777777" w:rsidR="00B956C8" w:rsidRPr="000467EE" w:rsidRDefault="00B956C8" w:rsidP="00B956C8">
      <w:pPr>
        <w:ind w:left="360"/>
        <w:rPr>
          <w:rFonts w:ascii="Arial" w:hAnsi="Arial" w:cs="Arial"/>
        </w:rPr>
      </w:pPr>
      <w:r w:rsidRPr="000467EE">
        <w:rPr>
          <w:rFonts w:ascii="Arial" w:hAnsi="Arial" w:cs="Arial"/>
        </w:rPr>
        <w:t>One key use of the RequestType is to avoid the placement of application specific request parameters in the header or within payload definitions. Also, where a set of requests that were supported by a specific web service operation had significantly different requirements for information in the RequestType, it could justify the use of RequestType variants, w</w:t>
      </w:r>
      <w:r w:rsidR="007A6DA3" w:rsidRPr="000467EE">
        <w:rPr>
          <w:rFonts w:ascii="Arial" w:hAnsi="Arial" w:cs="Arial"/>
        </w:rPr>
        <w:t>h</w:t>
      </w:r>
      <w:r w:rsidRPr="000467EE">
        <w:rPr>
          <w:rFonts w:ascii="Arial" w:hAnsi="Arial" w:cs="Arial"/>
        </w:rPr>
        <w:t>ere each variant w</w:t>
      </w:r>
      <w:r w:rsidR="007A6DA3" w:rsidRPr="000467EE">
        <w:rPr>
          <w:rFonts w:ascii="Arial" w:hAnsi="Arial" w:cs="Arial"/>
        </w:rPr>
        <w:t>ill be</w:t>
      </w:r>
      <w:r w:rsidRPr="000467EE">
        <w:rPr>
          <w:rFonts w:ascii="Arial" w:hAnsi="Arial" w:cs="Arial"/>
        </w:rPr>
        <w:t xml:space="preserve"> used for the definition of messages for the specific web service operation. </w:t>
      </w:r>
    </w:p>
    <w:p w14:paraId="3764433F" w14:textId="77777777" w:rsidR="00B956C8" w:rsidRPr="000467EE" w:rsidRDefault="00B956C8" w:rsidP="00B956C8">
      <w:pPr>
        <w:ind w:left="360"/>
        <w:rPr>
          <w:rFonts w:ascii="Arial" w:hAnsi="Arial" w:cs="Arial"/>
        </w:rPr>
      </w:pPr>
    </w:p>
    <w:p w14:paraId="1C74A147" w14:textId="77777777" w:rsidR="00B956C8" w:rsidRPr="00FA0A10" w:rsidRDefault="00B956C8" w:rsidP="00CC64D2">
      <w:pPr>
        <w:pStyle w:val="Heading3"/>
        <w:rPr>
          <w:rFonts w:cs="Arial"/>
          <w:b w:val="0"/>
        </w:rPr>
      </w:pPr>
      <w:bookmarkStart w:id="684" w:name="_Toc154924202"/>
      <w:bookmarkStart w:id="685" w:name="_Toc165951846"/>
      <w:bookmarkStart w:id="686" w:name="_Toc164750785"/>
      <w:bookmarkStart w:id="687" w:name="_Toc170832937"/>
      <w:r w:rsidRPr="00FA0A10">
        <w:rPr>
          <w:rFonts w:cs="Arial"/>
          <w:b w:val="0"/>
        </w:rPr>
        <w:t>Payload Structures</w:t>
      </w:r>
      <w:bookmarkEnd w:id="684"/>
      <w:bookmarkEnd w:id="685"/>
      <w:bookmarkEnd w:id="686"/>
      <w:bookmarkEnd w:id="687"/>
    </w:p>
    <w:p w14:paraId="415BEF05" w14:textId="77777777" w:rsidR="00B956C8" w:rsidRPr="000467EE" w:rsidRDefault="00B956C8" w:rsidP="00B956C8">
      <w:pPr>
        <w:ind w:left="360"/>
        <w:rPr>
          <w:rFonts w:ascii="Arial" w:hAnsi="Arial" w:cs="Arial"/>
        </w:rPr>
      </w:pPr>
    </w:p>
    <w:p w14:paraId="7EED5E91" w14:textId="77777777" w:rsidR="00B956C8" w:rsidRPr="000467EE" w:rsidRDefault="00B956C8" w:rsidP="00B956C8">
      <w:pPr>
        <w:ind w:left="360"/>
        <w:rPr>
          <w:rFonts w:ascii="Arial" w:hAnsi="Arial" w:cs="Arial"/>
        </w:rPr>
      </w:pPr>
      <w:r w:rsidRPr="000467EE">
        <w:rPr>
          <w:rFonts w:ascii="Arial" w:hAnsi="Arial" w:cs="Arial"/>
        </w:rPr>
        <w:t xml:space="preserve">There are some requests where a Payload must be provided, as would be the case for a message with a verb of </w:t>
      </w:r>
      <w:r w:rsidR="00B33479" w:rsidRPr="000467EE">
        <w:rPr>
          <w:rFonts w:ascii="Arial" w:hAnsi="Arial" w:cs="Arial"/>
        </w:rPr>
        <w:t>‘</w:t>
      </w:r>
      <w:r w:rsidRPr="000467EE">
        <w:rPr>
          <w:rFonts w:ascii="Arial" w:hAnsi="Arial" w:cs="Arial"/>
        </w:rPr>
        <w:t>create</w:t>
      </w:r>
      <w:r w:rsidR="00B33479" w:rsidRPr="000467EE">
        <w:rPr>
          <w:rFonts w:ascii="Arial" w:hAnsi="Arial" w:cs="Arial"/>
        </w:rPr>
        <w:t>’</w:t>
      </w:r>
      <w:r w:rsidRPr="000467EE">
        <w:rPr>
          <w:rFonts w:ascii="Arial" w:hAnsi="Arial" w:cs="Arial"/>
        </w:rPr>
        <w:t xml:space="preserve"> or </w:t>
      </w:r>
      <w:r w:rsidR="00B33479" w:rsidRPr="000467EE">
        <w:rPr>
          <w:rFonts w:ascii="Arial" w:hAnsi="Arial" w:cs="Arial"/>
        </w:rPr>
        <w:t>‘</w:t>
      </w:r>
      <w:r w:rsidR="00F27B3E" w:rsidRPr="000467EE">
        <w:rPr>
          <w:rFonts w:ascii="Arial" w:hAnsi="Arial" w:cs="Arial"/>
        </w:rPr>
        <w:t>change</w:t>
      </w:r>
      <w:r w:rsidR="00B33479" w:rsidRPr="000467EE">
        <w:rPr>
          <w:rFonts w:ascii="Arial" w:hAnsi="Arial" w:cs="Arial"/>
        </w:rPr>
        <w:t>’</w:t>
      </w:r>
      <w:r w:rsidRPr="000467EE">
        <w:rPr>
          <w:rFonts w:ascii="Arial" w:hAnsi="Arial" w:cs="Arial"/>
        </w:rPr>
        <w:t>. Payloads are typically XML documents that conform to a defined XML schema. However, there are exceptions to this rule. Some XML payloads may not have useful XML schemas, as in the case of RDF files or dynamic query results, as well as non-XML formats such as CSV and PDF. There may also be cases where a large payload must be compressed, in the event that it would become very large and otherwise consume significant network bandwidth.  In order to accommodate a variety of payload format options the following payload structure is used.</w:t>
      </w:r>
    </w:p>
    <w:p w14:paraId="7351D303" w14:textId="77777777" w:rsidR="00B956C8" w:rsidRPr="000467EE" w:rsidRDefault="00B956C8" w:rsidP="00B956C8">
      <w:pPr>
        <w:ind w:left="360"/>
        <w:rPr>
          <w:rFonts w:ascii="Arial" w:hAnsi="Arial" w:cs="Arial"/>
        </w:rPr>
      </w:pPr>
    </w:p>
    <w:p w14:paraId="2519217D" w14:textId="77777777" w:rsidR="00B956C8" w:rsidRPr="000467EE" w:rsidRDefault="00B956C8" w:rsidP="00B956C8">
      <w:pPr>
        <w:ind w:left="360"/>
        <w:rPr>
          <w:rFonts w:ascii="Arial" w:hAnsi="Arial" w:cs="Arial"/>
        </w:rPr>
      </w:pPr>
    </w:p>
    <w:p w14:paraId="50267494" w14:textId="77777777" w:rsidR="003A3DE9" w:rsidRPr="000467EE" w:rsidRDefault="009A2F00" w:rsidP="003A3DE9">
      <w:pPr>
        <w:keepNext/>
        <w:ind w:left="360"/>
        <w:rPr>
          <w:rFonts w:ascii="Arial" w:hAnsi="Arial" w:cs="Arial"/>
        </w:rPr>
      </w:pPr>
      <w:r>
        <w:rPr>
          <w:rFonts w:ascii="Arial" w:hAnsi="Arial" w:cs="Arial"/>
          <w:noProof/>
        </w:rPr>
        <w:lastRenderedPageBreak/>
        <w:drawing>
          <wp:inline distT="0" distB="0" distL="0" distR="0" wp14:anchorId="44C1A200" wp14:editId="5370C107">
            <wp:extent cx="3105150" cy="1647825"/>
            <wp:effectExtent l="0" t="0" r="0" b="9525"/>
            <wp:docPr id="8" name="Picture 8" descr="pay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ayloa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05150" cy="1647825"/>
                    </a:xfrm>
                    <a:prstGeom prst="rect">
                      <a:avLst/>
                    </a:prstGeom>
                    <a:noFill/>
                    <a:ln>
                      <a:noFill/>
                    </a:ln>
                  </pic:spPr>
                </pic:pic>
              </a:graphicData>
            </a:graphic>
          </wp:inline>
        </w:drawing>
      </w:r>
    </w:p>
    <w:p w14:paraId="6E532622" w14:textId="5379B87B" w:rsidR="00B956C8" w:rsidRPr="000467EE" w:rsidRDefault="003A3DE9" w:rsidP="0034005B">
      <w:pPr>
        <w:rPr>
          <w:rFonts w:ascii="Arial" w:hAnsi="Arial" w:cs="Arial"/>
          <w:sz w:val="20"/>
          <w:szCs w:val="20"/>
        </w:rPr>
      </w:pPr>
      <w:bookmarkStart w:id="688" w:name="_Toc165951966"/>
      <w:bookmarkStart w:id="689" w:name="_Toc170832468"/>
      <w:r w:rsidRPr="000467EE">
        <w:rPr>
          <w:rFonts w:ascii="Arial" w:hAnsi="Arial" w:cs="Arial"/>
          <w:sz w:val="20"/>
          <w:szCs w:val="20"/>
        </w:rPr>
        <w:t xml:space="preserve">Figure </w:t>
      </w:r>
      <w:r w:rsidR="00C80347" w:rsidRPr="000467EE">
        <w:rPr>
          <w:rFonts w:ascii="Arial" w:hAnsi="Arial" w:cs="Arial"/>
          <w:sz w:val="20"/>
          <w:szCs w:val="20"/>
        </w:rPr>
        <w:fldChar w:fldCharType="begin"/>
      </w:r>
      <w:r w:rsidR="00C80347" w:rsidRPr="000467EE">
        <w:rPr>
          <w:rFonts w:ascii="Arial" w:hAnsi="Arial" w:cs="Arial"/>
          <w:sz w:val="20"/>
          <w:szCs w:val="20"/>
        </w:rPr>
        <w:instrText xml:space="preserve"> SEQ Figure \* ARABIC </w:instrText>
      </w:r>
      <w:r w:rsidR="00C80347" w:rsidRPr="000467EE">
        <w:rPr>
          <w:rFonts w:ascii="Arial" w:hAnsi="Arial" w:cs="Arial"/>
          <w:sz w:val="20"/>
          <w:szCs w:val="20"/>
        </w:rPr>
        <w:fldChar w:fldCharType="separate"/>
      </w:r>
      <w:r w:rsidR="005D4A77">
        <w:rPr>
          <w:rFonts w:ascii="Arial" w:hAnsi="Arial" w:cs="Arial"/>
          <w:noProof/>
          <w:sz w:val="20"/>
          <w:szCs w:val="20"/>
        </w:rPr>
        <w:t>5</w:t>
      </w:r>
      <w:r w:rsidR="00C80347" w:rsidRPr="000467EE">
        <w:rPr>
          <w:rFonts w:ascii="Arial" w:hAnsi="Arial" w:cs="Arial"/>
          <w:sz w:val="20"/>
          <w:szCs w:val="20"/>
        </w:rPr>
        <w:fldChar w:fldCharType="end"/>
      </w:r>
      <w:r w:rsidRPr="000467EE">
        <w:rPr>
          <w:rFonts w:ascii="Arial" w:hAnsi="Arial" w:cs="Arial"/>
          <w:sz w:val="20"/>
          <w:szCs w:val="20"/>
        </w:rPr>
        <w:t xml:space="preserve"> - Message Payload Container Structure</w:t>
      </w:r>
      <w:bookmarkEnd w:id="688"/>
      <w:bookmarkEnd w:id="689"/>
    </w:p>
    <w:p w14:paraId="06EAD46D" w14:textId="77777777" w:rsidR="00B956C8" w:rsidRPr="000467EE" w:rsidRDefault="00B956C8" w:rsidP="00B956C8">
      <w:pPr>
        <w:ind w:left="360"/>
        <w:rPr>
          <w:rFonts w:ascii="Arial" w:hAnsi="Arial" w:cs="Arial"/>
        </w:rPr>
      </w:pPr>
    </w:p>
    <w:p w14:paraId="79E406A0" w14:textId="77777777" w:rsidR="003A3DE9" w:rsidRPr="000467EE" w:rsidRDefault="003A3DE9" w:rsidP="00B956C8">
      <w:pPr>
        <w:ind w:left="360"/>
        <w:rPr>
          <w:rFonts w:ascii="Arial" w:hAnsi="Arial" w:cs="Arial"/>
        </w:rPr>
      </w:pPr>
    </w:p>
    <w:p w14:paraId="3BDF2EB2" w14:textId="77777777" w:rsidR="00B956C8" w:rsidRPr="000467EE" w:rsidRDefault="00B956C8" w:rsidP="00B956C8">
      <w:pPr>
        <w:ind w:left="360"/>
        <w:rPr>
          <w:rFonts w:ascii="Arial" w:hAnsi="Arial" w:cs="Arial"/>
        </w:rPr>
      </w:pPr>
      <w:r w:rsidRPr="000467EE">
        <w:rPr>
          <w:rFonts w:ascii="Arial" w:hAnsi="Arial" w:cs="Arial"/>
        </w:rPr>
        <w:t xml:space="preserve">In the previous diagram, any type of XML document may be included, using the XML </w:t>
      </w:r>
      <w:r w:rsidR="00B33479" w:rsidRPr="000467EE">
        <w:rPr>
          <w:rFonts w:ascii="Arial" w:hAnsi="Arial" w:cs="Arial"/>
        </w:rPr>
        <w:t>‘</w:t>
      </w:r>
      <w:r w:rsidRPr="000467EE">
        <w:rPr>
          <w:rFonts w:ascii="Arial" w:hAnsi="Arial" w:cs="Arial"/>
        </w:rPr>
        <w:t>any</w:t>
      </w:r>
      <w:r w:rsidR="00B33479" w:rsidRPr="000467EE">
        <w:rPr>
          <w:rFonts w:ascii="Arial" w:hAnsi="Arial" w:cs="Arial"/>
        </w:rPr>
        <w:t>’</w:t>
      </w:r>
      <w:r w:rsidRPr="000467EE">
        <w:rPr>
          <w:rFonts w:ascii="Arial" w:hAnsi="Arial" w:cs="Arial"/>
        </w:rPr>
        <w:t xml:space="preserve"> structure. While this provides options for loose-coupling, specific complex types defined by XML schemas (XSDs) can be used as well. The WSDL in the appendix provides an example of this case.</w:t>
      </w:r>
    </w:p>
    <w:p w14:paraId="7C0F4531" w14:textId="77777777" w:rsidR="00B956C8" w:rsidRPr="000467EE" w:rsidRDefault="00B956C8" w:rsidP="00B956C8">
      <w:pPr>
        <w:ind w:left="360"/>
        <w:rPr>
          <w:rFonts w:ascii="Arial" w:hAnsi="Arial" w:cs="Arial"/>
        </w:rPr>
      </w:pPr>
    </w:p>
    <w:p w14:paraId="70DE6388" w14:textId="77777777" w:rsidR="00B956C8" w:rsidRPr="000467EE" w:rsidRDefault="00B956C8" w:rsidP="00B956C8">
      <w:pPr>
        <w:ind w:left="360"/>
        <w:rPr>
          <w:rFonts w:ascii="Arial" w:hAnsi="Arial" w:cs="Arial"/>
        </w:rPr>
      </w:pPr>
      <w:r w:rsidRPr="000467EE">
        <w:rPr>
          <w:rFonts w:ascii="Arial" w:hAnsi="Arial" w:cs="Arial"/>
        </w:rPr>
        <w:t xml:space="preserve">Payloads can also be supplied as XML encoded strings using the ‘Document’ tag, although this method is less preferred than used of the XML </w:t>
      </w:r>
      <w:r w:rsidR="00B33479" w:rsidRPr="000467EE">
        <w:rPr>
          <w:rFonts w:ascii="Arial" w:hAnsi="Arial" w:cs="Arial"/>
        </w:rPr>
        <w:t>‘</w:t>
      </w:r>
      <w:r w:rsidRPr="000467EE">
        <w:rPr>
          <w:rFonts w:ascii="Arial" w:hAnsi="Arial" w:cs="Arial"/>
        </w:rPr>
        <w:t>any</w:t>
      </w:r>
      <w:r w:rsidR="00B33479" w:rsidRPr="000467EE">
        <w:rPr>
          <w:rFonts w:ascii="Arial" w:hAnsi="Arial" w:cs="Arial"/>
        </w:rPr>
        <w:t>’</w:t>
      </w:r>
      <w:r w:rsidRPr="000467EE">
        <w:rPr>
          <w:rFonts w:ascii="Arial" w:hAnsi="Arial" w:cs="Arial"/>
        </w:rPr>
        <w:t xml:space="preserve">. </w:t>
      </w:r>
    </w:p>
    <w:p w14:paraId="1E9D46A1" w14:textId="77777777" w:rsidR="00B956C8" w:rsidRPr="000467EE" w:rsidRDefault="00B956C8" w:rsidP="00B956C8">
      <w:pPr>
        <w:ind w:left="360"/>
        <w:rPr>
          <w:rFonts w:ascii="Arial" w:hAnsi="Arial" w:cs="Arial"/>
        </w:rPr>
      </w:pPr>
    </w:p>
    <w:p w14:paraId="12AB4976" w14:textId="77777777" w:rsidR="00B956C8" w:rsidRPr="000467EE" w:rsidRDefault="00B956C8" w:rsidP="00B956C8">
      <w:pPr>
        <w:ind w:left="360"/>
        <w:rPr>
          <w:rFonts w:ascii="Arial" w:hAnsi="Arial" w:cs="Arial"/>
        </w:rPr>
      </w:pPr>
      <w:r w:rsidRPr="000467EE">
        <w:rPr>
          <w:rFonts w:ascii="Arial" w:hAnsi="Arial" w:cs="Arial"/>
        </w:rPr>
        <w:t>There are also some cases where a zipped, base64 encoded string is necessary, and would be passed using the ‘Compressed’ tag. The Gnu Zip compression sh</w:t>
      </w:r>
      <w:r w:rsidR="001C4341" w:rsidRPr="000467EE">
        <w:rPr>
          <w:rFonts w:ascii="Arial" w:hAnsi="Arial" w:cs="Arial"/>
        </w:rPr>
        <w:t>all</w:t>
      </w:r>
      <w:r w:rsidRPr="000467EE">
        <w:rPr>
          <w:rFonts w:ascii="Arial" w:hAnsi="Arial" w:cs="Arial"/>
        </w:rPr>
        <w:t xml:space="preserve"> be used in order to provide compatibility within both Java and Microsoft .Net implementations. </w:t>
      </w:r>
      <w:r w:rsidR="005A52FA" w:rsidRPr="000467EE">
        <w:rPr>
          <w:rFonts w:ascii="Arial" w:hAnsi="Arial" w:cs="Arial"/>
        </w:rPr>
        <w:t xml:space="preserve">A Java example is provided in Appendix G. </w:t>
      </w:r>
      <w:r w:rsidRPr="000467EE">
        <w:rPr>
          <w:rFonts w:ascii="Arial" w:hAnsi="Arial" w:cs="Arial"/>
        </w:rPr>
        <w:t>Specific example</w:t>
      </w:r>
      <w:r w:rsidR="00B33479" w:rsidRPr="000467EE">
        <w:rPr>
          <w:rFonts w:ascii="Arial" w:hAnsi="Arial" w:cs="Arial"/>
        </w:rPr>
        <w:t>s</w:t>
      </w:r>
      <w:r w:rsidRPr="000467EE">
        <w:rPr>
          <w:rFonts w:ascii="Arial" w:hAnsi="Arial" w:cs="Arial"/>
        </w:rPr>
        <w:t xml:space="preserve"> of the usage of </w:t>
      </w:r>
      <w:r w:rsidR="00B33479" w:rsidRPr="000467EE">
        <w:rPr>
          <w:rFonts w:ascii="Arial" w:hAnsi="Arial" w:cs="Arial"/>
        </w:rPr>
        <w:t xml:space="preserve">payload </w:t>
      </w:r>
      <w:r w:rsidRPr="000467EE">
        <w:rPr>
          <w:rFonts w:ascii="Arial" w:hAnsi="Arial" w:cs="Arial"/>
        </w:rPr>
        <w:t>compress</w:t>
      </w:r>
      <w:r w:rsidR="00B33479" w:rsidRPr="000467EE">
        <w:rPr>
          <w:rFonts w:ascii="Arial" w:hAnsi="Arial" w:cs="Arial"/>
        </w:rPr>
        <w:t>ion</w:t>
      </w:r>
      <w:r w:rsidRPr="000467EE">
        <w:rPr>
          <w:rFonts w:ascii="Arial" w:hAnsi="Arial" w:cs="Arial"/>
        </w:rPr>
        <w:t xml:space="preserve"> would be where:</w:t>
      </w:r>
    </w:p>
    <w:p w14:paraId="502DE578" w14:textId="77777777" w:rsidR="00B956C8" w:rsidRPr="000467EE" w:rsidRDefault="00B956C8" w:rsidP="00B956C8">
      <w:pPr>
        <w:ind w:left="360"/>
        <w:rPr>
          <w:rFonts w:ascii="Arial" w:hAnsi="Arial" w:cs="Arial"/>
        </w:rPr>
      </w:pPr>
    </w:p>
    <w:p w14:paraId="0BC90FE1" w14:textId="77777777" w:rsidR="00B956C8" w:rsidRPr="000467EE" w:rsidRDefault="00B956C8" w:rsidP="00B956C8">
      <w:pPr>
        <w:numPr>
          <w:ilvl w:val="0"/>
          <w:numId w:val="5"/>
        </w:numPr>
        <w:rPr>
          <w:rFonts w:ascii="Arial" w:hAnsi="Arial" w:cs="Arial"/>
        </w:rPr>
      </w:pPr>
      <w:r w:rsidRPr="000467EE">
        <w:rPr>
          <w:rFonts w:ascii="Arial" w:hAnsi="Arial" w:cs="Arial"/>
        </w:rPr>
        <w:t xml:space="preserve">An XML payload, conforming to a recognized XML schema exceeds a predefined size (e.g. 1MB). This would be very common for large </w:t>
      </w:r>
      <w:r w:rsidR="00EA6106" w:rsidRPr="000467EE">
        <w:rPr>
          <w:rFonts w:ascii="Arial" w:hAnsi="Arial" w:cs="Arial"/>
        </w:rPr>
        <w:t>M</w:t>
      </w:r>
      <w:r w:rsidRPr="000467EE">
        <w:rPr>
          <w:rFonts w:ascii="Arial" w:hAnsi="Arial" w:cs="Arial"/>
        </w:rPr>
        <w:t xml:space="preserve">arket </w:t>
      </w:r>
      <w:r w:rsidR="00EA6106" w:rsidRPr="000467EE">
        <w:rPr>
          <w:rFonts w:ascii="Arial" w:hAnsi="Arial" w:cs="Arial"/>
        </w:rPr>
        <w:t>P</w:t>
      </w:r>
      <w:r w:rsidRPr="000467EE">
        <w:rPr>
          <w:rFonts w:ascii="Arial" w:hAnsi="Arial" w:cs="Arial"/>
        </w:rPr>
        <w:t>articipant sets of bids</w:t>
      </w:r>
      <w:r w:rsidR="007A6DA3" w:rsidRPr="000467EE">
        <w:rPr>
          <w:rFonts w:ascii="Arial" w:hAnsi="Arial" w:cs="Arial"/>
        </w:rPr>
        <w:t>, offers, trades or schedules</w:t>
      </w:r>
    </w:p>
    <w:p w14:paraId="3B72D1B4" w14:textId="77777777" w:rsidR="00B956C8" w:rsidRPr="000467EE" w:rsidRDefault="00B956C8" w:rsidP="00B956C8">
      <w:pPr>
        <w:numPr>
          <w:ilvl w:val="0"/>
          <w:numId w:val="5"/>
        </w:numPr>
        <w:rPr>
          <w:rFonts w:ascii="Arial" w:hAnsi="Arial" w:cs="Arial"/>
        </w:rPr>
      </w:pPr>
      <w:r w:rsidRPr="000467EE">
        <w:rPr>
          <w:rFonts w:ascii="Arial" w:hAnsi="Arial" w:cs="Arial"/>
        </w:rPr>
        <w:t>A payload has a non-XML format, such as PDF, Excel spreadsheet, CSV file or binary image</w:t>
      </w:r>
    </w:p>
    <w:p w14:paraId="3EE3AB40" w14:textId="77777777" w:rsidR="00B956C8" w:rsidRPr="000467EE" w:rsidRDefault="00B956C8" w:rsidP="00B956C8">
      <w:pPr>
        <w:numPr>
          <w:ilvl w:val="0"/>
          <w:numId w:val="5"/>
        </w:numPr>
        <w:rPr>
          <w:rFonts w:ascii="Arial" w:hAnsi="Arial" w:cs="Arial"/>
        </w:rPr>
      </w:pPr>
      <w:r w:rsidRPr="000467EE">
        <w:rPr>
          <w:rFonts w:ascii="Arial" w:hAnsi="Arial" w:cs="Arial"/>
        </w:rPr>
        <w:t>A payload is XML, but has no XML schema and exceeds a predefined size, as would be the case of a dynamic query that would return an XML result set</w:t>
      </w:r>
    </w:p>
    <w:p w14:paraId="3F2D8D51" w14:textId="77777777" w:rsidR="00B956C8" w:rsidRPr="000467EE" w:rsidRDefault="00B956C8" w:rsidP="00B956C8">
      <w:pPr>
        <w:ind w:left="360"/>
        <w:rPr>
          <w:rFonts w:ascii="Arial" w:hAnsi="Arial" w:cs="Arial"/>
        </w:rPr>
      </w:pPr>
    </w:p>
    <w:p w14:paraId="519338D0" w14:textId="77777777" w:rsidR="005A52FA" w:rsidRPr="000467EE" w:rsidRDefault="005A52FA" w:rsidP="00B956C8">
      <w:pPr>
        <w:ind w:left="360"/>
        <w:rPr>
          <w:rFonts w:ascii="Arial" w:hAnsi="Arial" w:cs="Arial"/>
        </w:rPr>
      </w:pPr>
      <w:r w:rsidRPr="000467EE">
        <w:rPr>
          <w:rFonts w:ascii="Arial" w:hAnsi="Arial" w:cs="Arial"/>
        </w:rPr>
        <w:t>When a payload is compressed and base64 encoded, it is stored within the Payload/Compressed message element as a string.</w:t>
      </w:r>
    </w:p>
    <w:p w14:paraId="17F75BFB" w14:textId="77777777" w:rsidR="005A52FA" w:rsidRPr="000467EE" w:rsidRDefault="005A52FA" w:rsidP="00B956C8">
      <w:pPr>
        <w:ind w:left="360"/>
        <w:rPr>
          <w:rFonts w:ascii="Arial" w:hAnsi="Arial" w:cs="Arial"/>
        </w:rPr>
      </w:pPr>
    </w:p>
    <w:p w14:paraId="07906C8D" w14:textId="77777777" w:rsidR="00B956C8" w:rsidRPr="000467EE" w:rsidRDefault="00B956C8" w:rsidP="00B956C8">
      <w:pPr>
        <w:ind w:left="360"/>
        <w:rPr>
          <w:rFonts w:ascii="Arial" w:hAnsi="Arial" w:cs="Arial"/>
        </w:rPr>
      </w:pPr>
      <w:r w:rsidRPr="000467EE">
        <w:rPr>
          <w:rFonts w:ascii="Arial" w:hAnsi="Arial" w:cs="Arial"/>
        </w:rPr>
        <w:t>The format tag can be used to identify specific data formats, such as XML, RDF, PDF, DOC, CSV, etc. This is especially useful if the payload is compressed.</w:t>
      </w:r>
      <w:r w:rsidR="005A52FA" w:rsidRPr="000467EE">
        <w:rPr>
          <w:rFonts w:ascii="Arial" w:hAnsi="Arial" w:cs="Arial"/>
        </w:rPr>
        <w:t xml:space="preserve"> The use of this tag is optional, and would typically only be used when the payload is stored using the Payload/Compressed message element.</w:t>
      </w:r>
    </w:p>
    <w:p w14:paraId="4AA111D2" w14:textId="77777777" w:rsidR="00B956C8" w:rsidRPr="000467EE" w:rsidRDefault="00B956C8" w:rsidP="00B956C8">
      <w:pPr>
        <w:ind w:left="360"/>
        <w:rPr>
          <w:rFonts w:ascii="Arial" w:hAnsi="Arial" w:cs="Arial"/>
        </w:rPr>
      </w:pPr>
    </w:p>
    <w:p w14:paraId="203592C3" w14:textId="77777777" w:rsidR="00B956C8" w:rsidRPr="000467EE" w:rsidRDefault="00B956C8" w:rsidP="00B956C8">
      <w:pPr>
        <w:ind w:left="360"/>
        <w:rPr>
          <w:rFonts w:ascii="Arial" w:hAnsi="Arial" w:cs="Arial"/>
        </w:rPr>
      </w:pPr>
      <w:r w:rsidRPr="000467EE">
        <w:rPr>
          <w:rFonts w:ascii="Arial" w:hAnsi="Arial" w:cs="Arial"/>
        </w:rPr>
        <w:t>The above options provide an alternative to the use of SOAP attachments. SOAP attachments are more difficult to secure since the SOAP envelope signature signs the SOAP body but does not sign the attachment. Th</w:t>
      </w:r>
      <w:r w:rsidR="007456F3" w:rsidRPr="000467EE">
        <w:rPr>
          <w:rFonts w:ascii="Arial" w:hAnsi="Arial" w:cs="Arial"/>
        </w:rPr>
        <w:t xml:space="preserve">is </w:t>
      </w:r>
      <w:r w:rsidRPr="000467EE">
        <w:rPr>
          <w:rFonts w:ascii="Arial" w:hAnsi="Arial" w:cs="Arial"/>
        </w:rPr>
        <w:t xml:space="preserve">also requires </w:t>
      </w:r>
      <w:r w:rsidR="007456F3" w:rsidRPr="000467EE">
        <w:rPr>
          <w:rFonts w:ascii="Arial" w:hAnsi="Arial" w:cs="Arial"/>
        </w:rPr>
        <w:t xml:space="preserve">that </w:t>
      </w:r>
      <w:r w:rsidRPr="000467EE">
        <w:rPr>
          <w:rFonts w:ascii="Arial" w:hAnsi="Arial" w:cs="Arial"/>
        </w:rPr>
        <w:t xml:space="preserve">the payload </w:t>
      </w:r>
      <w:r w:rsidR="007456F3" w:rsidRPr="000467EE">
        <w:rPr>
          <w:rFonts w:ascii="Arial" w:hAnsi="Arial" w:cs="Arial"/>
        </w:rPr>
        <w:t>is processed separately</w:t>
      </w:r>
      <w:r w:rsidRPr="000467EE">
        <w:rPr>
          <w:rFonts w:ascii="Arial" w:hAnsi="Arial" w:cs="Arial"/>
        </w:rPr>
        <w:t xml:space="preserve"> from the rest of the SOAP message</w:t>
      </w:r>
      <w:r w:rsidR="007349F0" w:rsidRPr="000467EE">
        <w:rPr>
          <w:rFonts w:ascii="Arial" w:hAnsi="Arial" w:cs="Arial"/>
        </w:rPr>
        <w:t xml:space="preserve"> (e.g. the </w:t>
      </w:r>
      <w:r w:rsidR="007349F0" w:rsidRPr="000467EE">
        <w:rPr>
          <w:rFonts w:ascii="Arial" w:hAnsi="Arial" w:cs="Arial"/>
        </w:rPr>
        <w:lastRenderedPageBreak/>
        <w:t>message is parsed to extract the payload, and then the payload is parsed and processed)</w:t>
      </w:r>
      <w:r w:rsidRPr="000467EE">
        <w:rPr>
          <w:rFonts w:ascii="Arial" w:hAnsi="Arial" w:cs="Arial"/>
        </w:rPr>
        <w:t>. However, we believe this implementation</w:t>
      </w:r>
      <w:r w:rsidR="007456F3" w:rsidRPr="000467EE">
        <w:rPr>
          <w:rFonts w:ascii="Arial" w:hAnsi="Arial" w:cs="Arial"/>
        </w:rPr>
        <w:t xml:space="preserve"> approach</w:t>
      </w:r>
      <w:r w:rsidRPr="000467EE">
        <w:rPr>
          <w:rFonts w:ascii="Arial" w:hAnsi="Arial" w:cs="Arial"/>
        </w:rPr>
        <w:t xml:space="preserve"> is less complex than using SOAP attachments.</w:t>
      </w:r>
    </w:p>
    <w:p w14:paraId="424C04C7" w14:textId="77777777" w:rsidR="00B956C8" w:rsidRPr="000467EE" w:rsidRDefault="00B956C8" w:rsidP="00B956C8">
      <w:pPr>
        <w:ind w:left="360"/>
        <w:rPr>
          <w:rFonts w:ascii="Arial" w:hAnsi="Arial" w:cs="Arial"/>
        </w:rPr>
      </w:pPr>
    </w:p>
    <w:p w14:paraId="79601A22" w14:textId="77777777" w:rsidR="00B956C8" w:rsidRPr="00FA0A10" w:rsidRDefault="00B956C8" w:rsidP="00CC64D2">
      <w:pPr>
        <w:pStyle w:val="Heading3"/>
        <w:rPr>
          <w:rFonts w:cs="Arial"/>
          <w:b w:val="0"/>
        </w:rPr>
      </w:pPr>
      <w:bookmarkStart w:id="690" w:name="_Toc154924203"/>
      <w:bookmarkStart w:id="691" w:name="_Toc165951847"/>
      <w:bookmarkStart w:id="692" w:name="_Toc164750786"/>
      <w:bookmarkStart w:id="693" w:name="_Toc170832938"/>
      <w:r w:rsidRPr="00FA0A10">
        <w:rPr>
          <w:rFonts w:cs="Arial"/>
          <w:b w:val="0"/>
        </w:rPr>
        <w:t>Response Message Structures</w:t>
      </w:r>
      <w:bookmarkEnd w:id="690"/>
      <w:bookmarkEnd w:id="691"/>
      <w:bookmarkEnd w:id="692"/>
      <w:bookmarkEnd w:id="693"/>
    </w:p>
    <w:p w14:paraId="76D7945E" w14:textId="77777777" w:rsidR="00B956C8" w:rsidRPr="000467EE" w:rsidRDefault="00B956C8" w:rsidP="00B956C8">
      <w:pPr>
        <w:rPr>
          <w:rFonts w:ascii="Arial" w:hAnsi="Arial" w:cs="Arial"/>
        </w:rPr>
      </w:pPr>
    </w:p>
    <w:p w14:paraId="4763CA77" w14:textId="77777777" w:rsidR="00B956C8" w:rsidRPr="000467EE" w:rsidRDefault="00B956C8" w:rsidP="00B956C8">
      <w:pPr>
        <w:ind w:left="360"/>
        <w:rPr>
          <w:rFonts w:ascii="Arial" w:hAnsi="Arial" w:cs="Arial"/>
        </w:rPr>
      </w:pPr>
      <w:r w:rsidRPr="000467EE">
        <w:rPr>
          <w:rFonts w:ascii="Arial" w:hAnsi="Arial" w:cs="Arial"/>
        </w:rPr>
        <w:t>The following diagram describes the structure of a response message that would be used in conjunction with a WSDL operation, as a response to the request message.</w:t>
      </w:r>
    </w:p>
    <w:p w14:paraId="5A5B1BDC" w14:textId="77777777" w:rsidR="00B956C8" w:rsidRPr="000467EE" w:rsidRDefault="00B956C8" w:rsidP="00B956C8">
      <w:pPr>
        <w:rPr>
          <w:rFonts w:ascii="Arial" w:hAnsi="Arial" w:cs="Arial"/>
        </w:rPr>
      </w:pPr>
    </w:p>
    <w:p w14:paraId="74489E96" w14:textId="77777777" w:rsidR="003A3DE9" w:rsidRPr="000467EE" w:rsidRDefault="009A2F00" w:rsidP="003A3DE9">
      <w:pPr>
        <w:keepNext/>
        <w:ind w:left="360"/>
        <w:rPr>
          <w:rFonts w:ascii="Arial" w:hAnsi="Arial" w:cs="Arial"/>
        </w:rPr>
      </w:pPr>
      <w:r>
        <w:rPr>
          <w:rFonts w:ascii="Arial" w:hAnsi="Arial" w:cs="Arial"/>
          <w:noProof/>
        </w:rPr>
        <w:drawing>
          <wp:inline distT="0" distB="0" distL="0" distR="0" wp14:anchorId="27A9FA05" wp14:editId="3EE94871">
            <wp:extent cx="5305425" cy="511492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05425" cy="5114925"/>
                    </a:xfrm>
                    <a:prstGeom prst="rect">
                      <a:avLst/>
                    </a:prstGeom>
                    <a:noFill/>
                    <a:ln>
                      <a:noFill/>
                    </a:ln>
                  </pic:spPr>
                </pic:pic>
              </a:graphicData>
            </a:graphic>
          </wp:inline>
        </w:drawing>
      </w:r>
    </w:p>
    <w:p w14:paraId="20F8CE44" w14:textId="0FEFF684" w:rsidR="00B956C8" w:rsidRPr="000467EE" w:rsidRDefault="003A3DE9" w:rsidP="0034005B">
      <w:pPr>
        <w:rPr>
          <w:rFonts w:ascii="Arial" w:hAnsi="Arial" w:cs="Arial"/>
          <w:sz w:val="20"/>
          <w:szCs w:val="20"/>
        </w:rPr>
      </w:pPr>
      <w:bookmarkStart w:id="694" w:name="_Toc165951967"/>
      <w:bookmarkStart w:id="695" w:name="_Toc170832469"/>
      <w:r w:rsidRPr="000467EE">
        <w:rPr>
          <w:rFonts w:ascii="Arial" w:hAnsi="Arial" w:cs="Arial"/>
          <w:sz w:val="20"/>
          <w:szCs w:val="20"/>
        </w:rPr>
        <w:t xml:space="preserve">Figure </w:t>
      </w:r>
      <w:r w:rsidR="00C80347" w:rsidRPr="000467EE">
        <w:rPr>
          <w:rFonts w:ascii="Arial" w:hAnsi="Arial" w:cs="Arial"/>
          <w:sz w:val="20"/>
          <w:szCs w:val="20"/>
        </w:rPr>
        <w:fldChar w:fldCharType="begin"/>
      </w:r>
      <w:r w:rsidR="00C80347" w:rsidRPr="000467EE">
        <w:rPr>
          <w:rFonts w:ascii="Arial" w:hAnsi="Arial" w:cs="Arial"/>
          <w:sz w:val="20"/>
          <w:szCs w:val="20"/>
        </w:rPr>
        <w:instrText xml:space="preserve"> SEQ Figure \* ARABIC </w:instrText>
      </w:r>
      <w:r w:rsidR="00C80347" w:rsidRPr="000467EE">
        <w:rPr>
          <w:rFonts w:ascii="Arial" w:hAnsi="Arial" w:cs="Arial"/>
          <w:sz w:val="20"/>
          <w:szCs w:val="20"/>
        </w:rPr>
        <w:fldChar w:fldCharType="separate"/>
      </w:r>
      <w:r w:rsidR="005D4A77">
        <w:rPr>
          <w:rFonts w:ascii="Arial" w:hAnsi="Arial" w:cs="Arial"/>
          <w:noProof/>
          <w:sz w:val="20"/>
          <w:szCs w:val="20"/>
        </w:rPr>
        <w:t>6</w:t>
      </w:r>
      <w:r w:rsidR="00C80347" w:rsidRPr="000467EE">
        <w:rPr>
          <w:rFonts w:ascii="Arial" w:hAnsi="Arial" w:cs="Arial"/>
          <w:sz w:val="20"/>
          <w:szCs w:val="20"/>
        </w:rPr>
        <w:fldChar w:fldCharType="end"/>
      </w:r>
      <w:r w:rsidRPr="000467EE">
        <w:rPr>
          <w:rFonts w:ascii="Arial" w:hAnsi="Arial" w:cs="Arial"/>
          <w:sz w:val="20"/>
          <w:szCs w:val="20"/>
        </w:rPr>
        <w:t xml:space="preserve"> - Response Message Structure</w:t>
      </w:r>
      <w:bookmarkEnd w:id="694"/>
      <w:bookmarkEnd w:id="695"/>
    </w:p>
    <w:p w14:paraId="040DBE3B" w14:textId="77777777" w:rsidR="00B956C8" w:rsidRPr="000467EE" w:rsidRDefault="00B956C8" w:rsidP="00B956C8">
      <w:pPr>
        <w:ind w:left="360"/>
        <w:rPr>
          <w:rFonts w:ascii="Arial" w:hAnsi="Arial" w:cs="Arial"/>
        </w:rPr>
      </w:pPr>
    </w:p>
    <w:p w14:paraId="1E478167" w14:textId="77777777" w:rsidR="00B956C8" w:rsidRPr="000467EE" w:rsidRDefault="00B956C8" w:rsidP="00B956C8">
      <w:pPr>
        <w:pStyle w:val="Normal1"/>
        <w:ind w:left="360"/>
        <w:rPr>
          <w:rFonts w:ascii="Arial" w:hAnsi="Arial" w:cs="Arial"/>
        </w:rPr>
      </w:pPr>
      <w:r w:rsidRPr="000467EE">
        <w:rPr>
          <w:rFonts w:ascii="Arial" w:hAnsi="Arial" w:cs="Arial"/>
        </w:rPr>
        <w:t xml:space="preserve">The ReplyCode would be set to OK to indicate that the request was successful, otherwise it would be set to </w:t>
      </w:r>
      <w:r w:rsidR="001F77BB" w:rsidRPr="000467EE">
        <w:rPr>
          <w:rFonts w:ascii="Arial" w:hAnsi="Arial" w:cs="Arial"/>
        </w:rPr>
        <w:t xml:space="preserve">either </w:t>
      </w:r>
      <w:r w:rsidRPr="000467EE">
        <w:rPr>
          <w:rFonts w:ascii="Arial" w:hAnsi="Arial" w:cs="Arial"/>
        </w:rPr>
        <w:t>ERROR</w:t>
      </w:r>
      <w:r w:rsidR="001F77BB" w:rsidRPr="000467EE">
        <w:rPr>
          <w:rFonts w:ascii="Arial" w:hAnsi="Arial" w:cs="Arial"/>
        </w:rPr>
        <w:t xml:space="preserve"> or FATAL</w:t>
      </w:r>
      <w:r w:rsidRPr="000467EE">
        <w:rPr>
          <w:rFonts w:ascii="Arial" w:hAnsi="Arial" w:cs="Arial"/>
        </w:rPr>
        <w:t xml:space="preserve">, and one or more Error elements would be provided to describe the error(s). </w:t>
      </w:r>
      <w:r w:rsidR="001F77BB" w:rsidRPr="000467EE">
        <w:rPr>
          <w:rFonts w:ascii="Arial" w:hAnsi="Arial" w:cs="Arial"/>
        </w:rPr>
        <w:t xml:space="preserve"> FATA</w:t>
      </w:r>
      <w:r w:rsidR="00211856" w:rsidRPr="000467EE">
        <w:rPr>
          <w:rFonts w:ascii="Arial" w:hAnsi="Arial" w:cs="Arial"/>
        </w:rPr>
        <w:t>L ReplyCode is indicative of an</w:t>
      </w:r>
      <w:r w:rsidR="001F77BB" w:rsidRPr="000467EE">
        <w:rPr>
          <w:rFonts w:ascii="Arial" w:hAnsi="Arial" w:cs="Arial"/>
        </w:rPr>
        <w:t xml:space="preserve"> internal error having occurred</w:t>
      </w:r>
      <w:r w:rsidR="00125B8B" w:rsidRPr="000467EE">
        <w:rPr>
          <w:rFonts w:ascii="Arial" w:hAnsi="Arial" w:cs="Arial"/>
        </w:rPr>
        <w:t xml:space="preserve">.  </w:t>
      </w:r>
      <w:r w:rsidRPr="000467EE">
        <w:rPr>
          <w:rFonts w:ascii="Arial" w:hAnsi="Arial" w:cs="Arial"/>
        </w:rPr>
        <w:t>There may also be more specific error information provided within the payload, as in the case of bids within a BidSet container.</w:t>
      </w:r>
    </w:p>
    <w:p w14:paraId="383C0716" w14:textId="77777777" w:rsidR="00DC7C9F" w:rsidRPr="000467EE" w:rsidRDefault="00DC7C9F" w:rsidP="00B956C8">
      <w:pPr>
        <w:pStyle w:val="Normal1"/>
        <w:ind w:left="360"/>
        <w:rPr>
          <w:rFonts w:ascii="Arial" w:hAnsi="Arial" w:cs="Arial"/>
        </w:rPr>
      </w:pPr>
    </w:p>
    <w:p w14:paraId="71E8B972" w14:textId="77777777" w:rsidR="00DC7C9F" w:rsidRPr="000467EE" w:rsidRDefault="00DC7C9F" w:rsidP="00B956C8">
      <w:pPr>
        <w:pStyle w:val="Normal1"/>
        <w:ind w:left="360"/>
        <w:rPr>
          <w:rFonts w:ascii="Arial" w:hAnsi="Arial" w:cs="Arial"/>
        </w:rPr>
      </w:pPr>
      <w:r w:rsidRPr="000467EE">
        <w:rPr>
          <w:rFonts w:ascii="Arial" w:hAnsi="Arial" w:cs="Arial"/>
        </w:rPr>
        <w:t>If the MessageID was set in the Header for the RequestMessage, the value will be returned in the Header of the ResponseMessage.</w:t>
      </w:r>
    </w:p>
    <w:p w14:paraId="081F3E2F" w14:textId="77777777" w:rsidR="00B956C8" w:rsidRPr="000467EE" w:rsidRDefault="00B956C8" w:rsidP="00B956C8">
      <w:pPr>
        <w:rPr>
          <w:rFonts w:ascii="Arial" w:hAnsi="Arial" w:cs="Arial"/>
        </w:rPr>
      </w:pPr>
    </w:p>
    <w:p w14:paraId="31A1369D" w14:textId="77777777" w:rsidR="00B956C8" w:rsidRPr="000467EE" w:rsidRDefault="00B956C8" w:rsidP="00B956C8">
      <w:pPr>
        <w:rPr>
          <w:rFonts w:ascii="Arial" w:hAnsi="Arial" w:cs="Arial"/>
        </w:rPr>
      </w:pPr>
    </w:p>
    <w:p w14:paraId="10B8FEF4" w14:textId="77777777" w:rsidR="00B956C8" w:rsidRPr="00FA0A10" w:rsidRDefault="00B956C8" w:rsidP="00CC64D2">
      <w:pPr>
        <w:pStyle w:val="Heading2"/>
        <w:rPr>
          <w:b w:val="0"/>
        </w:rPr>
      </w:pPr>
      <w:bookmarkStart w:id="696" w:name="_Toc154924204"/>
      <w:bookmarkStart w:id="697" w:name="_Toc165951848"/>
      <w:bookmarkStart w:id="698" w:name="_Toc164750787"/>
      <w:bookmarkStart w:id="699" w:name="_Toc170832939"/>
      <w:r w:rsidRPr="00FA0A10">
        <w:rPr>
          <w:b w:val="0"/>
        </w:rPr>
        <w:t>Common Security Implementation</w:t>
      </w:r>
      <w:bookmarkEnd w:id="696"/>
      <w:bookmarkEnd w:id="697"/>
      <w:bookmarkEnd w:id="698"/>
      <w:bookmarkEnd w:id="699"/>
    </w:p>
    <w:p w14:paraId="241988EB" w14:textId="77777777" w:rsidR="00B956C8" w:rsidRPr="000467EE" w:rsidRDefault="00B956C8" w:rsidP="00B956C8">
      <w:pPr>
        <w:rPr>
          <w:rFonts w:ascii="Arial" w:hAnsi="Arial" w:cs="Arial"/>
        </w:rPr>
      </w:pPr>
    </w:p>
    <w:p w14:paraId="02A674A5" w14:textId="77777777" w:rsidR="00B956C8" w:rsidRPr="000467EE" w:rsidRDefault="00B956C8" w:rsidP="00B956C8">
      <w:pPr>
        <w:ind w:left="360"/>
        <w:rPr>
          <w:rFonts w:ascii="Arial" w:hAnsi="Arial" w:cs="Arial"/>
        </w:rPr>
      </w:pPr>
      <w:r w:rsidRPr="000467EE">
        <w:rPr>
          <w:rFonts w:ascii="Arial" w:hAnsi="Arial" w:cs="Arial"/>
        </w:rPr>
        <w:t xml:space="preserve">This section will provide an overview of security from the perspective of implementation requirements for </w:t>
      </w:r>
      <w:r w:rsidR="00EA6106" w:rsidRPr="000467EE">
        <w:rPr>
          <w:rFonts w:ascii="Arial" w:hAnsi="Arial" w:cs="Arial"/>
        </w:rPr>
        <w:t>Market Participant</w:t>
      </w:r>
      <w:r w:rsidRPr="000467EE">
        <w:rPr>
          <w:rFonts w:ascii="Arial" w:hAnsi="Arial" w:cs="Arial"/>
        </w:rPr>
        <w:t>s. Market Participants MUST take two basic steps in securing their Web Services Interaction with ERCOT:</w:t>
      </w:r>
    </w:p>
    <w:p w14:paraId="46D5862E" w14:textId="77777777" w:rsidR="00B956C8" w:rsidRPr="000467EE" w:rsidRDefault="00B956C8" w:rsidP="00B956C8">
      <w:pPr>
        <w:rPr>
          <w:rFonts w:ascii="Arial" w:hAnsi="Arial" w:cs="Arial"/>
          <w:color w:val="000080"/>
          <w:sz w:val="22"/>
        </w:rPr>
      </w:pPr>
    </w:p>
    <w:p w14:paraId="08895AF3" w14:textId="77777777" w:rsidR="00B956C8" w:rsidRPr="000467EE" w:rsidRDefault="00B956C8" w:rsidP="00B956C8">
      <w:pPr>
        <w:numPr>
          <w:ilvl w:val="0"/>
          <w:numId w:val="9"/>
        </w:numPr>
        <w:rPr>
          <w:rFonts w:ascii="Arial" w:hAnsi="Arial" w:cs="Arial"/>
          <w:sz w:val="22"/>
        </w:rPr>
      </w:pPr>
      <w:r w:rsidRPr="000467EE">
        <w:rPr>
          <w:rFonts w:ascii="Arial" w:hAnsi="Arial" w:cs="Arial"/>
          <w:sz w:val="22"/>
        </w:rPr>
        <w:t xml:space="preserve">Secure the Transport layer </w:t>
      </w:r>
    </w:p>
    <w:p w14:paraId="1872C44B" w14:textId="77777777" w:rsidR="00B956C8" w:rsidRPr="000467EE" w:rsidRDefault="00B956C8" w:rsidP="00B956C8">
      <w:pPr>
        <w:numPr>
          <w:ilvl w:val="0"/>
          <w:numId w:val="9"/>
        </w:numPr>
        <w:rPr>
          <w:rFonts w:ascii="Arial" w:hAnsi="Arial" w:cs="Arial"/>
          <w:color w:val="000080"/>
          <w:sz w:val="22"/>
        </w:rPr>
      </w:pPr>
      <w:r w:rsidRPr="000467EE">
        <w:rPr>
          <w:rFonts w:ascii="Arial" w:hAnsi="Arial" w:cs="Arial"/>
          <w:sz w:val="22"/>
        </w:rPr>
        <w:t>Secure SOAP messages</w:t>
      </w:r>
    </w:p>
    <w:p w14:paraId="05E12493" w14:textId="77777777" w:rsidR="00B956C8" w:rsidRPr="000467EE" w:rsidRDefault="00B956C8" w:rsidP="00B956C8">
      <w:pPr>
        <w:rPr>
          <w:rFonts w:ascii="Arial" w:hAnsi="Arial" w:cs="Arial"/>
          <w:color w:val="000080"/>
          <w:sz w:val="22"/>
        </w:rPr>
      </w:pPr>
    </w:p>
    <w:p w14:paraId="2944DF24" w14:textId="77777777" w:rsidR="00B956C8" w:rsidRPr="000467EE" w:rsidRDefault="00B956C8" w:rsidP="00B956C8">
      <w:pPr>
        <w:rPr>
          <w:rFonts w:ascii="Arial" w:hAnsi="Arial" w:cs="Arial"/>
          <w:sz w:val="22"/>
        </w:rPr>
      </w:pPr>
    </w:p>
    <w:p w14:paraId="52312358" w14:textId="77777777" w:rsidR="00B956C8" w:rsidRPr="00FA0A10" w:rsidRDefault="00B956C8" w:rsidP="00CC64D2">
      <w:pPr>
        <w:pStyle w:val="Heading3"/>
        <w:rPr>
          <w:rFonts w:cs="Arial"/>
          <w:b w:val="0"/>
        </w:rPr>
      </w:pPr>
      <w:bookmarkStart w:id="700" w:name="_Toc154924205"/>
      <w:bookmarkStart w:id="701" w:name="_Toc165951849"/>
      <w:bookmarkStart w:id="702" w:name="_Toc164750788"/>
      <w:bookmarkStart w:id="703" w:name="_Toc170832940"/>
      <w:r w:rsidRPr="00FA0A10">
        <w:rPr>
          <w:rFonts w:cs="Arial"/>
          <w:b w:val="0"/>
        </w:rPr>
        <w:t>Secure the Transport layer</w:t>
      </w:r>
      <w:bookmarkEnd w:id="700"/>
      <w:bookmarkEnd w:id="701"/>
      <w:bookmarkEnd w:id="702"/>
      <w:bookmarkEnd w:id="703"/>
      <w:r w:rsidRPr="00FA0A10">
        <w:rPr>
          <w:rFonts w:cs="Arial"/>
          <w:b w:val="0"/>
        </w:rPr>
        <w:t xml:space="preserve"> </w:t>
      </w:r>
    </w:p>
    <w:p w14:paraId="4225DACF" w14:textId="77777777" w:rsidR="00B956C8" w:rsidRPr="000467EE" w:rsidRDefault="00B956C8" w:rsidP="00B956C8">
      <w:pPr>
        <w:rPr>
          <w:rFonts w:ascii="Arial" w:hAnsi="Arial" w:cs="Arial"/>
          <w:sz w:val="22"/>
        </w:rPr>
      </w:pPr>
    </w:p>
    <w:p w14:paraId="414809FF" w14:textId="77777777" w:rsidR="00B956C8" w:rsidRPr="000467EE" w:rsidRDefault="00B956C8" w:rsidP="00B956C8">
      <w:pPr>
        <w:ind w:left="360"/>
        <w:rPr>
          <w:rFonts w:ascii="Arial" w:hAnsi="Arial" w:cs="Arial"/>
        </w:rPr>
      </w:pPr>
      <w:r w:rsidRPr="000467EE">
        <w:rPr>
          <w:rFonts w:ascii="Arial" w:hAnsi="Arial" w:cs="Arial"/>
        </w:rPr>
        <w:t xml:space="preserve">The transport layer is secured by deploying Secure Socket Layer (SSL) and Transport Layer Security (TLS) following these steps: </w:t>
      </w:r>
    </w:p>
    <w:p w14:paraId="03B44A77" w14:textId="77777777" w:rsidR="00B956C8" w:rsidRPr="000467EE" w:rsidRDefault="00B956C8" w:rsidP="00B956C8">
      <w:pPr>
        <w:rPr>
          <w:rFonts w:ascii="Arial" w:hAnsi="Arial" w:cs="Arial"/>
        </w:rPr>
      </w:pPr>
    </w:p>
    <w:p w14:paraId="36996E01" w14:textId="77777777" w:rsidR="00B956C8" w:rsidRPr="000467EE" w:rsidRDefault="00B956C8" w:rsidP="00B956C8">
      <w:pPr>
        <w:numPr>
          <w:ilvl w:val="0"/>
          <w:numId w:val="10"/>
        </w:numPr>
        <w:rPr>
          <w:rFonts w:ascii="Arial" w:hAnsi="Arial" w:cs="Arial"/>
        </w:rPr>
      </w:pPr>
      <w:r w:rsidRPr="000467EE">
        <w:rPr>
          <w:rFonts w:ascii="Arial" w:hAnsi="Arial" w:cs="Arial"/>
        </w:rPr>
        <w:t xml:space="preserve">Obtain client side certificate (these Certificates are issued by </w:t>
      </w:r>
      <w:r w:rsidR="00114134" w:rsidRPr="000467EE">
        <w:rPr>
          <w:rFonts w:ascii="Arial" w:hAnsi="Arial" w:cs="Arial"/>
        </w:rPr>
        <w:t>VeriSign</w:t>
      </w:r>
      <w:r w:rsidRPr="000467EE">
        <w:rPr>
          <w:rFonts w:ascii="Arial" w:hAnsi="Arial" w:cs="Arial"/>
        </w:rPr>
        <w:t xml:space="preserve"> under the ERCOT brand).</w:t>
      </w:r>
    </w:p>
    <w:p w14:paraId="371DEDBC" w14:textId="77777777" w:rsidR="00B956C8" w:rsidRPr="000467EE" w:rsidRDefault="00B956C8" w:rsidP="00B956C8">
      <w:pPr>
        <w:numPr>
          <w:ilvl w:val="0"/>
          <w:numId w:val="10"/>
        </w:numPr>
        <w:rPr>
          <w:rFonts w:ascii="Arial" w:hAnsi="Arial" w:cs="Arial"/>
        </w:rPr>
      </w:pPr>
      <w:r w:rsidRPr="000467EE">
        <w:rPr>
          <w:rFonts w:ascii="Arial" w:hAnsi="Arial" w:cs="Arial"/>
        </w:rPr>
        <w:t>Implement mutual authentication (explained below).</w:t>
      </w:r>
    </w:p>
    <w:p w14:paraId="1236292E" w14:textId="77777777" w:rsidR="00B956C8" w:rsidRPr="000467EE" w:rsidRDefault="00B956C8" w:rsidP="00B956C8">
      <w:pPr>
        <w:numPr>
          <w:ilvl w:val="0"/>
          <w:numId w:val="10"/>
        </w:numPr>
        <w:rPr>
          <w:rFonts w:ascii="Arial" w:hAnsi="Arial" w:cs="Arial"/>
        </w:rPr>
      </w:pPr>
      <w:r w:rsidRPr="000467EE">
        <w:rPr>
          <w:rFonts w:ascii="Arial" w:hAnsi="Arial" w:cs="Arial"/>
        </w:rPr>
        <w:t>Ensure minimum SSL/TLS security settings</w:t>
      </w:r>
    </w:p>
    <w:p w14:paraId="42D6820F" w14:textId="77777777" w:rsidR="00B956C8" w:rsidRPr="000467EE" w:rsidRDefault="00B956C8" w:rsidP="00B956C8">
      <w:pPr>
        <w:rPr>
          <w:rFonts w:ascii="Arial" w:hAnsi="Arial" w:cs="Arial"/>
          <w:color w:val="000080"/>
        </w:rPr>
      </w:pPr>
    </w:p>
    <w:p w14:paraId="3A4843B4" w14:textId="77777777" w:rsidR="00B956C8" w:rsidRPr="000467EE" w:rsidRDefault="00B956C8" w:rsidP="00B956C8">
      <w:pPr>
        <w:rPr>
          <w:rFonts w:ascii="Arial" w:hAnsi="Arial" w:cs="Arial"/>
          <w:color w:val="000080"/>
        </w:rPr>
      </w:pPr>
    </w:p>
    <w:p w14:paraId="015A2A75" w14:textId="77777777" w:rsidR="00B956C8" w:rsidRPr="000467EE" w:rsidRDefault="00B956C8" w:rsidP="00B956C8">
      <w:pPr>
        <w:ind w:left="360"/>
        <w:rPr>
          <w:rFonts w:ascii="Arial" w:hAnsi="Arial" w:cs="Arial"/>
        </w:rPr>
      </w:pPr>
      <w:r w:rsidRPr="000467EE">
        <w:rPr>
          <w:rFonts w:ascii="Arial" w:hAnsi="Arial" w:cs="Arial"/>
        </w:rPr>
        <w:t>Note that TLS is an enhanced specification based on SSL. References to SSL refer to both SSL and TLS.</w:t>
      </w:r>
    </w:p>
    <w:p w14:paraId="7B1B8AB7" w14:textId="77777777" w:rsidR="00B956C8" w:rsidRPr="000467EE" w:rsidRDefault="00B956C8" w:rsidP="00B956C8">
      <w:pPr>
        <w:rPr>
          <w:rFonts w:ascii="Arial" w:hAnsi="Arial" w:cs="Arial"/>
        </w:rPr>
      </w:pPr>
    </w:p>
    <w:p w14:paraId="6AA581DE" w14:textId="77777777" w:rsidR="00B956C8" w:rsidRPr="000467EE" w:rsidRDefault="00B956C8" w:rsidP="00B956C8">
      <w:pPr>
        <w:ind w:left="360"/>
        <w:rPr>
          <w:rFonts w:ascii="Arial" w:hAnsi="Arial" w:cs="Arial"/>
        </w:rPr>
      </w:pPr>
      <w:r w:rsidRPr="000467EE">
        <w:rPr>
          <w:rFonts w:ascii="Arial" w:hAnsi="Arial" w:cs="Arial"/>
        </w:rPr>
        <w:t>SSL is a standard mechanism for Web services that is available on virtually all application servers. This widely used, mature technology, which secures the communication channel between client and server, will satisfy all of ERCOT’s use cases for secure Web Service communications. Since it works at the transport layer, SSL covers all information passed in the channel as part of a message exchange between a client and a server, including attachments. Authentication is an important aspect of establishing an HTTPS connection.  Many platforms support the following authentication mechanisms for Web Services using HTTPS:</w:t>
      </w:r>
    </w:p>
    <w:p w14:paraId="6A7422E6" w14:textId="77777777" w:rsidR="00B956C8" w:rsidRPr="000467EE" w:rsidRDefault="00B956C8" w:rsidP="00B956C8">
      <w:pPr>
        <w:rPr>
          <w:rFonts w:ascii="Arial" w:hAnsi="Arial" w:cs="Arial"/>
        </w:rPr>
      </w:pPr>
    </w:p>
    <w:p w14:paraId="046BB810" w14:textId="77777777" w:rsidR="00B956C8" w:rsidRPr="000467EE" w:rsidRDefault="00B956C8" w:rsidP="00B956C8">
      <w:pPr>
        <w:numPr>
          <w:ilvl w:val="0"/>
          <w:numId w:val="11"/>
        </w:numPr>
        <w:rPr>
          <w:rFonts w:ascii="Arial" w:hAnsi="Arial" w:cs="Arial"/>
        </w:rPr>
      </w:pPr>
      <w:r w:rsidRPr="000467EE">
        <w:rPr>
          <w:rFonts w:ascii="Arial" w:hAnsi="Arial" w:cs="Arial"/>
        </w:rPr>
        <w:t>The server authenticates itself to clients with SSL and makes its certificate available.</w:t>
      </w:r>
    </w:p>
    <w:p w14:paraId="3380DD82" w14:textId="77777777" w:rsidR="00B956C8" w:rsidRPr="000467EE" w:rsidRDefault="00B956C8" w:rsidP="00B956C8">
      <w:pPr>
        <w:numPr>
          <w:ilvl w:val="0"/>
          <w:numId w:val="11"/>
        </w:numPr>
        <w:rPr>
          <w:rFonts w:ascii="Arial" w:hAnsi="Arial" w:cs="Arial"/>
        </w:rPr>
      </w:pPr>
      <w:r w:rsidRPr="000467EE">
        <w:rPr>
          <w:rFonts w:ascii="Arial" w:hAnsi="Arial" w:cs="Arial"/>
        </w:rPr>
        <w:t xml:space="preserve">The client uses basic authentication over an SSL channel. </w:t>
      </w:r>
    </w:p>
    <w:p w14:paraId="71BE97B2" w14:textId="77777777" w:rsidR="00B956C8" w:rsidRPr="000467EE" w:rsidRDefault="00B956C8" w:rsidP="00B956C8">
      <w:pPr>
        <w:numPr>
          <w:ilvl w:val="0"/>
          <w:numId w:val="11"/>
        </w:numPr>
        <w:rPr>
          <w:rFonts w:ascii="Arial" w:hAnsi="Arial" w:cs="Arial"/>
        </w:rPr>
      </w:pPr>
      <w:r w:rsidRPr="000467EE">
        <w:rPr>
          <w:rFonts w:ascii="Arial" w:hAnsi="Arial" w:cs="Arial"/>
        </w:rPr>
        <w:t>Mutual authentication with SSL, using the server certificate as well as the client certificate, so that both parties can authenticate to each other.</w:t>
      </w:r>
    </w:p>
    <w:p w14:paraId="37CE6ED7" w14:textId="77777777" w:rsidR="00B956C8" w:rsidRPr="000467EE" w:rsidRDefault="00B956C8" w:rsidP="00B956C8">
      <w:pPr>
        <w:rPr>
          <w:rFonts w:ascii="Arial" w:hAnsi="Arial" w:cs="Arial"/>
        </w:rPr>
      </w:pPr>
    </w:p>
    <w:p w14:paraId="057F0C98" w14:textId="77777777" w:rsidR="00B956C8" w:rsidRPr="000467EE" w:rsidRDefault="00B956C8" w:rsidP="00B956C8">
      <w:pPr>
        <w:ind w:left="360"/>
        <w:rPr>
          <w:rFonts w:ascii="Arial" w:hAnsi="Arial" w:cs="Arial"/>
        </w:rPr>
      </w:pPr>
      <w:r w:rsidRPr="000467EE">
        <w:rPr>
          <w:rFonts w:ascii="Arial" w:hAnsi="Arial" w:cs="Arial"/>
        </w:rPr>
        <w:lastRenderedPageBreak/>
        <w:t xml:space="preserve">With Web Services, the interaction use case is usually machine to machine; that is, it is an interaction between two application components with no human involvement. Machine-to-machine interactions have a different trust model from typical website interactions. In a machine-to-machine interaction, trust must be established proactively, since there can be no real-time interaction with a user about whether to trust a certificate. Ordinarily, when a user interacts with a website via a browser and the browser does not have the certificate for the site, the user is prompted about whether to trust the certificate. The user can accept or reject the certificate at that moment. With Web Services, the individuals involved in the deployment of the Web Service interaction must distribute and exchange the server certificate, and the client certificate </w:t>
      </w:r>
      <w:r w:rsidR="009B07F6" w:rsidRPr="000467EE">
        <w:rPr>
          <w:rFonts w:ascii="Arial" w:hAnsi="Arial" w:cs="Arial"/>
        </w:rPr>
        <w:t>(for</w:t>
      </w:r>
      <w:r w:rsidRPr="000467EE">
        <w:rPr>
          <w:rFonts w:ascii="Arial" w:hAnsi="Arial" w:cs="Arial"/>
        </w:rPr>
        <w:t xml:space="preserve"> mutual authentication), prior to the interaction occurrence.  </w:t>
      </w:r>
    </w:p>
    <w:p w14:paraId="7612D891" w14:textId="77777777" w:rsidR="00B956C8" w:rsidRPr="000467EE" w:rsidRDefault="00B956C8" w:rsidP="00B956C8">
      <w:pPr>
        <w:rPr>
          <w:rFonts w:ascii="Arial" w:hAnsi="Arial" w:cs="Arial"/>
        </w:rPr>
      </w:pPr>
    </w:p>
    <w:p w14:paraId="4C0B191A" w14:textId="77777777" w:rsidR="00B956C8" w:rsidRPr="000467EE" w:rsidRDefault="00B956C8" w:rsidP="00B956C8">
      <w:pPr>
        <w:ind w:left="360"/>
        <w:rPr>
          <w:rFonts w:ascii="Arial" w:hAnsi="Arial" w:cs="Arial"/>
        </w:rPr>
      </w:pPr>
      <w:r w:rsidRPr="000467EE">
        <w:rPr>
          <w:rFonts w:ascii="Arial" w:hAnsi="Arial" w:cs="Arial"/>
        </w:rPr>
        <w:t>The combination of the two settings—CONFIDENTIAL for transport guarantee and CLIENT-CERT for auth-method—enables mutual authentication. When set to these values, the containers for the client and the target service both provide digital certificates sufficient to authenticate each other. (These digital certificates contain client-specific identifying information.)</w:t>
      </w:r>
    </w:p>
    <w:p w14:paraId="60CEDFF9" w14:textId="77777777" w:rsidR="00B956C8" w:rsidRPr="000467EE" w:rsidRDefault="00B956C8" w:rsidP="00B956C8">
      <w:pPr>
        <w:rPr>
          <w:rFonts w:ascii="Arial" w:hAnsi="Arial" w:cs="Arial"/>
          <w:u w:val="single"/>
        </w:rPr>
      </w:pPr>
    </w:p>
    <w:p w14:paraId="7B733203" w14:textId="77777777" w:rsidR="00B956C8" w:rsidRPr="000467EE" w:rsidRDefault="00B956C8" w:rsidP="00B956C8">
      <w:pPr>
        <w:rPr>
          <w:rFonts w:ascii="Arial" w:hAnsi="Arial" w:cs="Arial"/>
          <w:u w:val="single"/>
        </w:rPr>
      </w:pPr>
    </w:p>
    <w:p w14:paraId="0D52A623" w14:textId="77777777" w:rsidR="00B956C8" w:rsidRPr="00FA0A10" w:rsidRDefault="00B956C8" w:rsidP="00CC64D2">
      <w:pPr>
        <w:pStyle w:val="Heading3"/>
        <w:rPr>
          <w:rFonts w:cs="Arial"/>
          <w:b w:val="0"/>
          <w:sz w:val="24"/>
          <w:szCs w:val="24"/>
        </w:rPr>
      </w:pPr>
      <w:bookmarkStart w:id="704" w:name="_Toc154924206"/>
      <w:bookmarkStart w:id="705" w:name="_Toc165951850"/>
      <w:bookmarkStart w:id="706" w:name="_Toc164750789"/>
      <w:bookmarkStart w:id="707" w:name="_Toc170832941"/>
      <w:r w:rsidRPr="00FA0A10">
        <w:rPr>
          <w:rFonts w:cs="Arial"/>
          <w:b w:val="0"/>
          <w:sz w:val="24"/>
          <w:szCs w:val="24"/>
        </w:rPr>
        <w:t>Secure SOAP messages</w:t>
      </w:r>
      <w:bookmarkEnd w:id="704"/>
      <w:bookmarkEnd w:id="705"/>
      <w:bookmarkEnd w:id="706"/>
      <w:bookmarkEnd w:id="707"/>
    </w:p>
    <w:p w14:paraId="36BC48BC" w14:textId="77777777" w:rsidR="00B956C8" w:rsidRPr="000467EE" w:rsidRDefault="00B956C8" w:rsidP="00B956C8">
      <w:pPr>
        <w:rPr>
          <w:rFonts w:ascii="Arial" w:hAnsi="Arial" w:cs="Arial"/>
        </w:rPr>
      </w:pPr>
    </w:p>
    <w:p w14:paraId="703F1ABA" w14:textId="77777777" w:rsidR="00B956C8" w:rsidRPr="000467EE" w:rsidRDefault="00B956C8" w:rsidP="00B956C8">
      <w:pPr>
        <w:ind w:left="360"/>
        <w:rPr>
          <w:rFonts w:ascii="Arial" w:hAnsi="Arial" w:cs="Arial"/>
        </w:rPr>
      </w:pPr>
      <w:r w:rsidRPr="000467EE">
        <w:rPr>
          <w:rFonts w:ascii="Arial" w:hAnsi="Arial" w:cs="Arial"/>
        </w:rPr>
        <w:t>Besides creating a secure communication channel between a client and a Web Service, ERCOT Web Service message exchanges require that security information be embedded within the SOAP message itself. This is often the case when a message needs to be processed by several intermediary nodes before it reaches the target service or when a message must be passed among several services to be processed.</w:t>
      </w:r>
    </w:p>
    <w:p w14:paraId="3FF147E2" w14:textId="77777777" w:rsidR="00B956C8" w:rsidRPr="000467EE" w:rsidRDefault="00B956C8" w:rsidP="00B956C8">
      <w:pPr>
        <w:rPr>
          <w:rFonts w:ascii="Arial" w:hAnsi="Arial" w:cs="Arial"/>
        </w:rPr>
      </w:pPr>
    </w:p>
    <w:p w14:paraId="265F7BC0" w14:textId="77777777" w:rsidR="00B956C8" w:rsidRPr="000467EE" w:rsidRDefault="00B956C8" w:rsidP="00B956C8">
      <w:pPr>
        <w:ind w:left="360"/>
        <w:rPr>
          <w:rFonts w:ascii="Arial" w:hAnsi="Arial" w:cs="Arial"/>
        </w:rPr>
      </w:pPr>
      <w:r w:rsidRPr="000467EE">
        <w:rPr>
          <w:rFonts w:ascii="Arial" w:hAnsi="Arial" w:cs="Arial"/>
        </w:rPr>
        <w:t>Message-level security is very useful in XML document-centric applications, since different sections of the XML document may have different security requirements or be intended for different users.</w:t>
      </w:r>
    </w:p>
    <w:p w14:paraId="381B35A4" w14:textId="77777777" w:rsidR="00B956C8" w:rsidRPr="000467EE" w:rsidRDefault="00B956C8" w:rsidP="00B956C8">
      <w:pPr>
        <w:rPr>
          <w:rFonts w:ascii="Arial" w:hAnsi="Arial" w:cs="Arial"/>
        </w:rPr>
      </w:pPr>
    </w:p>
    <w:p w14:paraId="06E59399" w14:textId="77777777" w:rsidR="00B956C8" w:rsidRPr="000467EE" w:rsidRDefault="00B956C8" w:rsidP="00B956C8">
      <w:pPr>
        <w:ind w:left="360"/>
        <w:rPr>
          <w:rFonts w:ascii="Arial" w:hAnsi="Arial" w:cs="Arial"/>
        </w:rPr>
      </w:pPr>
      <w:r w:rsidRPr="000467EE">
        <w:rPr>
          <w:rFonts w:ascii="Arial" w:hAnsi="Arial" w:cs="Arial"/>
        </w:rPr>
        <w:t xml:space="preserve">SOAP messages’ signing is done through the following: </w:t>
      </w:r>
    </w:p>
    <w:p w14:paraId="305BFED8" w14:textId="77777777" w:rsidR="00B956C8" w:rsidRPr="000467EE" w:rsidRDefault="00B956C8" w:rsidP="00B956C8">
      <w:pPr>
        <w:rPr>
          <w:rFonts w:ascii="Arial" w:hAnsi="Arial" w:cs="Arial"/>
          <w:color w:val="000080"/>
        </w:rPr>
      </w:pPr>
    </w:p>
    <w:p w14:paraId="544C6907" w14:textId="77777777" w:rsidR="00B956C8" w:rsidRPr="000467EE" w:rsidRDefault="00B956C8" w:rsidP="00B956C8">
      <w:pPr>
        <w:numPr>
          <w:ilvl w:val="0"/>
          <w:numId w:val="8"/>
        </w:numPr>
        <w:rPr>
          <w:rFonts w:ascii="Arial" w:hAnsi="Arial" w:cs="Arial"/>
        </w:rPr>
      </w:pPr>
      <w:r w:rsidRPr="000467EE">
        <w:rPr>
          <w:rFonts w:ascii="Arial" w:hAnsi="Arial" w:cs="Arial"/>
        </w:rPr>
        <w:t xml:space="preserve">Obtain application/system signing certificate.  (These certificates are issued by </w:t>
      </w:r>
      <w:r w:rsidR="00114134" w:rsidRPr="000467EE">
        <w:rPr>
          <w:rFonts w:ascii="Arial" w:hAnsi="Arial" w:cs="Arial"/>
        </w:rPr>
        <w:t>VeriSign</w:t>
      </w:r>
      <w:r w:rsidRPr="000467EE">
        <w:rPr>
          <w:rFonts w:ascii="Arial" w:hAnsi="Arial" w:cs="Arial"/>
        </w:rPr>
        <w:t xml:space="preserve"> under the ERCOT brand).</w:t>
      </w:r>
    </w:p>
    <w:p w14:paraId="1266131A" w14:textId="77777777" w:rsidR="00486A04" w:rsidRPr="000467EE" w:rsidRDefault="00B956C8" w:rsidP="00B956C8">
      <w:pPr>
        <w:numPr>
          <w:ilvl w:val="0"/>
          <w:numId w:val="8"/>
        </w:numPr>
        <w:rPr>
          <w:rFonts w:ascii="Arial" w:hAnsi="Arial" w:cs="Arial"/>
        </w:rPr>
      </w:pPr>
      <w:r w:rsidRPr="000467EE">
        <w:rPr>
          <w:rFonts w:ascii="Arial" w:hAnsi="Arial" w:cs="Arial"/>
        </w:rPr>
        <w:t xml:space="preserve">Sign all SOAP messages, using Web Services Security Standards and its X.509 Certificate Token Profile </w:t>
      </w:r>
    </w:p>
    <w:p w14:paraId="70F792F3" w14:textId="77777777" w:rsidR="00B956C8" w:rsidRPr="000467EE" w:rsidRDefault="00B956C8" w:rsidP="00B956C8">
      <w:pPr>
        <w:numPr>
          <w:ilvl w:val="0"/>
          <w:numId w:val="8"/>
        </w:numPr>
        <w:rPr>
          <w:rFonts w:ascii="Arial" w:hAnsi="Arial" w:cs="Arial"/>
        </w:rPr>
      </w:pPr>
      <w:r w:rsidRPr="000467EE">
        <w:rPr>
          <w:rFonts w:ascii="Arial" w:hAnsi="Arial" w:cs="Arial"/>
        </w:rPr>
        <w:t>Message headers MUST include a timestamp and a nonce</w:t>
      </w:r>
    </w:p>
    <w:p w14:paraId="64CD718E" w14:textId="77777777" w:rsidR="00B956C8" w:rsidRPr="000467EE" w:rsidRDefault="00B956C8" w:rsidP="00B956C8">
      <w:pPr>
        <w:numPr>
          <w:ilvl w:val="0"/>
          <w:numId w:val="8"/>
        </w:numPr>
        <w:rPr>
          <w:rFonts w:ascii="Arial" w:hAnsi="Arial" w:cs="Arial"/>
        </w:rPr>
      </w:pPr>
      <w:r w:rsidRPr="000467EE">
        <w:rPr>
          <w:rFonts w:ascii="Arial" w:hAnsi="Arial" w:cs="Arial"/>
        </w:rPr>
        <w:t>Validate all SOAP messages</w:t>
      </w:r>
      <w:r w:rsidR="00B33479" w:rsidRPr="000467EE">
        <w:rPr>
          <w:rFonts w:ascii="Arial" w:hAnsi="Arial" w:cs="Arial"/>
        </w:rPr>
        <w:t xml:space="preserve"> have</w:t>
      </w:r>
      <w:r w:rsidRPr="000467EE">
        <w:rPr>
          <w:rFonts w:ascii="Arial" w:hAnsi="Arial" w:cs="Arial"/>
        </w:rPr>
        <w:t>:</w:t>
      </w:r>
    </w:p>
    <w:p w14:paraId="388A4966" w14:textId="77777777" w:rsidR="00B956C8" w:rsidRPr="000467EE" w:rsidRDefault="00B956C8" w:rsidP="00B956C8">
      <w:pPr>
        <w:numPr>
          <w:ilvl w:val="1"/>
          <w:numId w:val="8"/>
        </w:numPr>
        <w:rPr>
          <w:rFonts w:ascii="Arial" w:hAnsi="Arial" w:cs="Arial"/>
        </w:rPr>
      </w:pPr>
      <w:r w:rsidRPr="000467EE">
        <w:rPr>
          <w:rFonts w:ascii="Arial" w:hAnsi="Arial" w:cs="Arial"/>
        </w:rPr>
        <w:t>Signature</w:t>
      </w:r>
    </w:p>
    <w:p w14:paraId="2C2EAEB7" w14:textId="77777777" w:rsidR="00B956C8" w:rsidRPr="000467EE" w:rsidRDefault="00B956C8" w:rsidP="00B956C8">
      <w:pPr>
        <w:numPr>
          <w:ilvl w:val="1"/>
          <w:numId w:val="8"/>
        </w:numPr>
        <w:rPr>
          <w:rFonts w:ascii="Arial" w:hAnsi="Arial" w:cs="Arial"/>
        </w:rPr>
      </w:pPr>
      <w:r w:rsidRPr="000467EE">
        <w:rPr>
          <w:rFonts w:ascii="Arial" w:hAnsi="Arial" w:cs="Arial"/>
        </w:rPr>
        <w:t>Certificates</w:t>
      </w:r>
    </w:p>
    <w:p w14:paraId="15F16219" w14:textId="77777777" w:rsidR="00B956C8" w:rsidRPr="000467EE" w:rsidRDefault="00B956C8" w:rsidP="00B956C8">
      <w:pPr>
        <w:numPr>
          <w:ilvl w:val="1"/>
          <w:numId w:val="8"/>
        </w:numPr>
        <w:rPr>
          <w:rFonts w:ascii="Arial" w:hAnsi="Arial" w:cs="Arial"/>
        </w:rPr>
      </w:pPr>
      <w:r w:rsidRPr="000467EE">
        <w:rPr>
          <w:rFonts w:ascii="Arial" w:hAnsi="Arial" w:cs="Arial"/>
        </w:rPr>
        <w:t>Revocation status of certificates</w:t>
      </w:r>
    </w:p>
    <w:p w14:paraId="684D14B9" w14:textId="77777777" w:rsidR="00B956C8" w:rsidRPr="000467EE" w:rsidRDefault="00B956C8" w:rsidP="00B956C8">
      <w:pPr>
        <w:numPr>
          <w:ilvl w:val="1"/>
          <w:numId w:val="8"/>
        </w:numPr>
        <w:rPr>
          <w:rFonts w:ascii="Arial" w:hAnsi="Arial" w:cs="Arial"/>
        </w:rPr>
      </w:pPr>
      <w:r w:rsidRPr="000467EE">
        <w:rPr>
          <w:rFonts w:ascii="Arial" w:hAnsi="Arial" w:cs="Arial"/>
        </w:rPr>
        <w:t>Use of timestamp and nonce (to prevent replay attacks)</w:t>
      </w:r>
    </w:p>
    <w:p w14:paraId="7020ED86" w14:textId="77777777" w:rsidR="00B956C8" w:rsidRPr="000467EE" w:rsidRDefault="00B956C8" w:rsidP="00B956C8">
      <w:pPr>
        <w:rPr>
          <w:rFonts w:ascii="Arial" w:hAnsi="Arial" w:cs="Arial"/>
        </w:rPr>
      </w:pPr>
    </w:p>
    <w:p w14:paraId="3A45123C" w14:textId="77777777" w:rsidR="00FF5D58" w:rsidRPr="000467EE" w:rsidRDefault="00FF5D58" w:rsidP="00B956C8">
      <w:pPr>
        <w:ind w:left="360"/>
        <w:rPr>
          <w:rFonts w:ascii="Arial" w:hAnsi="Arial" w:cs="Arial"/>
        </w:rPr>
      </w:pPr>
      <w:r w:rsidRPr="000467EE">
        <w:rPr>
          <w:rFonts w:ascii="Arial" w:hAnsi="Arial" w:cs="Arial"/>
        </w:rPr>
        <w:lastRenderedPageBreak/>
        <w:t xml:space="preserve">There are a variety of signature method/security tokens that are commonly used. ERCOT will sign outbound messages using SHA-1/RSA and strongly recommends its use by market participants for signing messages. However, the following </w:t>
      </w:r>
      <w:r w:rsidR="008B733E" w:rsidRPr="000467EE">
        <w:rPr>
          <w:rFonts w:ascii="Arial" w:hAnsi="Arial" w:cs="Arial"/>
        </w:rPr>
        <w:t xml:space="preserve">SOAP signing </w:t>
      </w:r>
      <w:r w:rsidRPr="000467EE">
        <w:rPr>
          <w:rFonts w:ascii="Arial" w:hAnsi="Arial" w:cs="Arial"/>
        </w:rPr>
        <w:t>methods will be supported for incoming messages:</w:t>
      </w:r>
    </w:p>
    <w:p w14:paraId="06D958A6" w14:textId="77777777" w:rsidR="00FF5D58" w:rsidRPr="000467EE" w:rsidRDefault="00FF5D58" w:rsidP="00B956C8">
      <w:pPr>
        <w:ind w:left="360"/>
        <w:rPr>
          <w:rFonts w:ascii="Arial" w:hAnsi="Arial" w:cs="Arial"/>
        </w:rPr>
      </w:pPr>
    </w:p>
    <w:p w14:paraId="5B2A8B68" w14:textId="77777777" w:rsidR="00FF5D58" w:rsidRPr="000467EE" w:rsidRDefault="00FF5D58" w:rsidP="00280FF5">
      <w:pPr>
        <w:pStyle w:val="PlainText"/>
        <w:numPr>
          <w:ilvl w:val="0"/>
          <w:numId w:val="44"/>
        </w:numPr>
        <w:rPr>
          <w:rFonts w:ascii="Arial" w:hAnsi="Arial" w:cs="Arial"/>
        </w:rPr>
      </w:pPr>
      <w:r w:rsidRPr="000467EE">
        <w:rPr>
          <w:rFonts w:ascii="Arial" w:hAnsi="Arial" w:cs="Arial"/>
        </w:rPr>
        <w:t xml:space="preserve">MD5/RSA </w:t>
      </w:r>
    </w:p>
    <w:p w14:paraId="0A32E9FA" w14:textId="77777777" w:rsidR="00FF5D58" w:rsidRPr="000467EE" w:rsidRDefault="00FF5D58" w:rsidP="00280FF5">
      <w:pPr>
        <w:pStyle w:val="PlainText"/>
        <w:numPr>
          <w:ilvl w:val="0"/>
          <w:numId w:val="44"/>
        </w:numPr>
        <w:rPr>
          <w:rFonts w:ascii="Arial" w:hAnsi="Arial" w:cs="Arial"/>
        </w:rPr>
      </w:pPr>
      <w:r w:rsidRPr="000467EE">
        <w:rPr>
          <w:rFonts w:ascii="Arial" w:hAnsi="Arial" w:cs="Arial"/>
        </w:rPr>
        <w:t xml:space="preserve">DSA (which implies SHA-1) </w:t>
      </w:r>
    </w:p>
    <w:p w14:paraId="5E46E373" w14:textId="77777777" w:rsidR="00FF5D58" w:rsidRPr="000467EE" w:rsidRDefault="00FF5D58" w:rsidP="00280FF5">
      <w:pPr>
        <w:pStyle w:val="PlainText"/>
        <w:numPr>
          <w:ilvl w:val="0"/>
          <w:numId w:val="44"/>
        </w:numPr>
        <w:rPr>
          <w:rFonts w:ascii="Arial" w:hAnsi="Arial" w:cs="Arial"/>
        </w:rPr>
      </w:pPr>
      <w:r w:rsidRPr="000467EE">
        <w:rPr>
          <w:rFonts w:ascii="Arial" w:hAnsi="Arial" w:cs="Arial"/>
        </w:rPr>
        <w:t xml:space="preserve">SHA-256 and SHA-512 with RSA </w:t>
      </w:r>
    </w:p>
    <w:p w14:paraId="6090A57E" w14:textId="77777777" w:rsidR="00FF5D58" w:rsidRPr="000467EE" w:rsidRDefault="00FF5D58" w:rsidP="00280FF5">
      <w:pPr>
        <w:pStyle w:val="PlainText"/>
        <w:numPr>
          <w:ilvl w:val="0"/>
          <w:numId w:val="44"/>
        </w:numPr>
        <w:rPr>
          <w:rFonts w:ascii="Arial" w:hAnsi="Arial" w:cs="Arial"/>
        </w:rPr>
      </w:pPr>
      <w:r w:rsidRPr="000467EE">
        <w:rPr>
          <w:rFonts w:ascii="Arial" w:hAnsi="Arial" w:cs="Arial"/>
        </w:rPr>
        <w:t>ECDSA</w:t>
      </w:r>
    </w:p>
    <w:p w14:paraId="2829B023" w14:textId="77777777" w:rsidR="00FF5D58" w:rsidRPr="000467EE" w:rsidRDefault="00FF5D58" w:rsidP="00B956C8">
      <w:pPr>
        <w:ind w:left="360"/>
        <w:rPr>
          <w:rFonts w:ascii="Arial" w:hAnsi="Arial" w:cs="Arial"/>
        </w:rPr>
      </w:pPr>
    </w:p>
    <w:p w14:paraId="6256EEA0" w14:textId="77777777" w:rsidR="00FF5D58" w:rsidRPr="000467EE" w:rsidRDefault="00FF5D58" w:rsidP="00B956C8">
      <w:pPr>
        <w:ind w:left="360"/>
        <w:rPr>
          <w:rFonts w:ascii="Arial" w:hAnsi="Arial" w:cs="Arial"/>
        </w:rPr>
      </w:pPr>
    </w:p>
    <w:p w14:paraId="3C0D6E01" w14:textId="77777777" w:rsidR="00B956C8" w:rsidRPr="000467EE" w:rsidRDefault="00B956C8" w:rsidP="00B956C8">
      <w:pPr>
        <w:ind w:left="360"/>
        <w:rPr>
          <w:rFonts w:ascii="Arial" w:hAnsi="Arial" w:cs="Arial"/>
        </w:rPr>
      </w:pPr>
      <w:r w:rsidRPr="000467EE">
        <w:rPr>
          <w:rFonts w:ascii="Arial" w:hAnsi="Arial" w:cs="Arial"/>
        </w:rPr>
        <w:t>Appendix D provides examples for the generation of signatures. Appendix E provides an annotated example of a SOAP message.</w:t>
      </w:r>
    </w:p>
    <w:p w14:paraId="6A41FC32" w14:textId="77777777" w:rsidR="00B956C8" w:rsidRPr="000467EE" w:rsidRDefault="00B956C8" w:rsidP="00B956C8">
      <w:pPr>
        <w:pStyle w:val="Normal1"/>
        <w:ind w:left="360"/>
        <w:rPr>
          <w:rFonts w:ascii="Arial" w:hAnsi="Arial" w:cs="Arial"/>
        </w:rPr>
      </w:pPr>
    </w:p>
    <w:p w14:paraId="0074F038" w14:textId="77777777" w:rsidR="00B956C8" w:rsidRPr="00FA0A10" w:rsidRDefault="00B956C8" w:rsidP="00CC64D2">
      <w:pPr>
        <w:pStyle w:val="Heading2"/>
        <w:rPr>
          <w:b w:val="0"/>
        </w:rPr>
      </w:pPr>
      <w:bookmarkStart w:id="708" w:name="_Toc154924207"/>
      <w:bookmarkStart w:id="709" w:name="_Toc165951851"/>
      <w:bookmarkStart w:id="710" w:name="_Toc164750790"/>
      <w:bookmarkStart w:id="711" w:name="_Toc170832942"/>
      <w:r w:rsidRPr="00FA0A10">
        <w:rPr>
          <w:b w:val="0"/>
        </w:rPr>
        <w:t>Modeling and Conventions</w:t>
      </w:r>
      <w:bookmarkEnd w:id="708"/>
      <w:bookmarkEnd w:id="709"/>
      <w:bookmarkEnd w:id="710"/>
      <w:bookmarkEnd w:id="711"/>
    </w:p>
    <w:p w14:paraId="213056F5" w14:textId="77777777" w:rsidR="00CC215F" w:rsidRPr="000467EE" w:rsidRDefault="00B956C8" w:rsidP="00CC215F">
      <w:pPr>
        <w:ind w:left="360"/>
        <w:rPr>
          <w:rFonts w:ascii="Arial" w:hAnsi="Arial" w:cs="Arial"/>
          <w:i/>
        </w:rPr>
      </w:pPr>
      <w:r w:rsidRPr="000467EE">
        <w:rPr>
          <w:rFonts w:ascii="Arial" w:hAnsi="Arial" w:cs="Arial"/>
        </w:rPr>
        <w:t xml:space="preserve">There are several conventions that are used for definitions, data items and information models. </w:t>
      </w:r>
      <w:r w:rsidR="00CC215F" w:rsidRPr="000467EE">
        <w:rPr>
          <w:rFonts w:ascii="Arial" w:hAnsi="Arial" w:cs="Arial"/>
        </w:rPr>
        <w:t xml:space="preserve"> </w:t>
      </w:r>
      <w:r w:rsidR="00CC215F" w:rsidRPr="000467EE">
        <w:rPr>
          <w:rFonts w:ascii="Arial" w:hAnsi="Arial" w:cs="Arial"/>
          <w:i/>
        </w:rPr>
        <w:t>Note that additional values and conventions will be defined as market requirements are finalized.</w:t>
      </w:r>
    </w:p>
    <w:p w14:paraId="5684BAD6" w14:textId="77777777" w:rsidR="00CC215F" w:rsidRPr="000467EE" w:rsidRDefault="00CC215F" w:rsidP="00CC215F">
      <w:pPr>
        <w:ind w:left="360"/>
        <w:rPr>
          <w:rFonts w:ascii="Arial" w:hAnsi="Arial" w:cs="Arial"/>
          <w:i/>
        </w:rPr>
      </w:pPr>
    </w:p>
    <w:p w14:paraId="3D00942C" w14:textId="77777777" w:rsidR="00CC215F" w:rsidRPr="00FA0A10" w:rsidRDefault="00CC215F" w:rsidP="00CC64D2">
      <w:pPr>
        <w:pStyle w:val="Heading3"/>
        <w:rPr>
          <w:rFonts w:cs="Arial"/>
          <w:b w:val="0"/>
        </w:rPr>
      </w:pPr>
      <w:bookmarkStart w:id="712" w:name="_Toc165951852"/>
      <w:bookmarkStart w:id="713" w:name="_Toc164750791"/>
      <w:bookmarkStart w:id="714" w:name="_Toc170832943"/>
      <w:r w:rsidRPr="00FA0A10">
        <w:rPr>
          <w:rFonts w:cs="Arial"/>
          <w:b w:val="0"/>
        </w:rPr>
        <w:t>Use of the IEC CIM</w:t>
      </w:r>
      <w:bookmarkEnd w:id="712"/>
      <w:bookmarkEnd w:id="713"/>
      <w:bookmarkEnd w:id="714"/>
    </w:p>
    <w:p w14:paraId="5A4137D8" w14:textId="77777777" w:rsidR="00CC215F" w:rsidRPr="000467EE" w:rsidRDefault="00CC215F" w:rsidP="00CC215F">
      <w:pPr>
        <w:ind w:left="360"/>
        <w:rPr>
          <w:rFonts w:ascii="Arial" w:hAnsi="Arial" w:cs="Arial"/>
        </w:rPr>
      </w:pPr>
      <w:r w:rsidRPr="000467EE">
        <w:rPr>
          <w:rFonts w:ascii="Arial" w:hAnsi="Arial" w:cs="Arial"/>
        </w:rPr>
        <w:t xml:space="preserve">Where possible the IEC CIM should be leveraged. </w:t>
      </w:r>
      <w:r w:rsidR="00B01F82" w:rsidRPr="000467EE">
        <w:rPr>
          <w:rFonts w:ascii="Arial" w:hAnsi="Arial" w:cs="Arial"/>
        </w:rPr>
        <w:t xml:space="preserve">The ERCOT Nodal project and related systems use the CIM as a key standard. One example of this is for the submission and management of models through the NMMS system. </w:t>
      </w:r>
      <w:r w:rsidRPr="000467EE">
        <w:rPr>
          <w:rFonts w:ascii="Arial" w:hAnsi="Arial" w:cs="Arial"/>
        </w:rPr>
        <w:t xml:space="preserve">Examples of leveraging the CIM </w:t>
      </w:r>
      <w:r w:rsidR="00B01F82" w:rsidRPr="000467EE">
        <w:rPr>
          <w:rFonts w:ascii="Arial" w:hAnsi="Arial" w:cs="Arial"/>
        </w:rPr>
        <w:t xml:space="preserve">for external web services </w:t>
      </w:r>
      <w:r w:rsidRPr="000467EE">
        <w:rPr>
          <w:rFonts w:ascii="Arial" w:hAnsi="Arial" w:cs="Arial"/>
        </w:rPr>
        <w:t>include:</w:t>
      </w:r>
    </w:p>
    <w:p w14:paraId="13084DD6" w14:textId="77777777" w:rsidR="00CC215F" w:rsidRPr="000467EE" w:rsidRDefault="00CC215F" w:rsidP="00CC215F">
      <w:pPr>
        <w:rPr>
          <w:rFonts w:ascii="Arial" w:hAnsi="Arial" w:cs="Arial"/>
        </w:rPr>
      </w:pPr>
    </w:p>
    <w:p w14:paraId="409EC197" w14:textId="77777777" w:rsidR="00CC215F" w:rsidRPr="000467EE" w:rsidRDefault="00CC215F" w:rsidP="00CC215F">
      <w:pPr>
        <w:numPr>
          <w:ilvl w:val="0"/>
          <w:numId w:val="12"/>
        </w:numPr>
        <w:rPr>
          <w:rFonts w:ascii="Arial" w:hAnsi="Arial" w:cs="Arial"/>
        </w:rPr>
      </w:pPr>
      <w:r w:rsidRPr="000467EE">
        <w:rPr>
          <w:rFonts w:ascii="Arial" w:hAnsi="Arial" w:cs="Arial"/>
        </w:rPr>
        <w:t>The use of data structures defined by the IEC CIM where appropriate in payload definitions</w:t>
      </w:r>
    </w:p>
    <w:p w14:paraId="25759633" w14:textId="77777777" w:rsidR="00CC215F" w:rsidRPr="000467EE" w:rsidRDefault="00CC215F" w:rsidP="00CC215F">
      <w:pPr>
        <w:numPr>
          <w:ilvl w:val="0"/>
          <w:numId w:val="12"/>
        </w:numPr>
        <w:rPr>
          <w:rFonts w:ascii="Arial" w:hAnsi="Arial" w:cs="Arial"/>
        </w:rPr>
      </w:pPr>
      <w:r w:rsidRPr="000467EE">
        <w:rPr>
          <w:rFonts w:ascii="Arial" w:hAnsi="Arial" w:cs="Arial"/>
        </w:rPr>
        <w:t>CIM naming conventions are used wherever possible, e.g. ClassName, propertyName</w:t>
      </w:r>
    </w:p>
    <w:p w14:paraId="2B0FDBED" w14:textId="77777777" w:rsidR="00CC215F" w:rsidRPr="000467EE" w:rsidRDefault="00CC215F" w:rsidP="00CC215F">
      <w:pPr>
        <w:numPr>
          <w:ilvl w:val="0"/>
          <w:numId w:val="12"/>
        </w:numPr>
        <w:rPr>
          <w:rFonts w:ascii="Arial" w:hAnsi="Arial" w:cs="Arial"/>
        </w:rPr>
      </w:pPr>
      <w:r w:rsidRPr="000467EE">
        <w:rPr>
          <w:rFonts w:ascii="Arial" w:hAnsi="Arial" w:cs="Arial"/>
        </w:rPr>
        <w:t>The properties ‘startTime’ and ‘endTime’ are typically used to identify time intervals, as they are also used within many CIM classes. Instead of using combinations of start date, start hour and potentially an interval number (e.g. to represent 15 minute intervals), absolute times should be specified.</w:t>
      </w:r>
    </w:p>
    <w:p w14:paraId="1A74CBD2" w14:textId="77777777" w:rsidR="00295EEE" w:rsidRPr="000467EE" w:rsidRDefault="009F7107" w:rsidP="00295EEE">
      <w:pPr>
        <w:numPr>
          <w:ilvl w:val="0"/>
          <w:numId w:val="12"/>
        </w:numPr>
        <w:rPr>
          <w:rFonts w:ascii="Arial" w:hAnsi="Arial" w:cs="Arial"/>
        </w:rPr>
      </w:pPr>
      <w:r w:rsidRPr="000467EE">
        <w:rPr>
          <w:rFonts w:ascii="Arial" w:hAnsi="Arial" w:cs="Arial"/>
        </w:rPr>
        <w:t>The property ‘</w:t>
      </w:r>
      <w:r w:rsidR="002017C1" w:rsidRPr="000467EE">
        <w:rPr>
          <w:rFonts w:ascii="Arial" w:hAnsi="Arial" w:cs="Arial"/>
        </w:rPr>
        <w:t>mRID</w:t>
      </w:r>
      <w:r w:rsidRPr="000467EE">
        <w:rPr>
          <w:rFonts w:ascii="Arial" w:hAnsi="Arial" w:cs="Arial"/>
        </w:rPr>
        <w:t>’ is used to uniquely identify objects such as bids, offers, trades, awards and schedules</w:t>
      </w:r>
    </w:p>
    <w:p w14:paraId="0DBBFE06" w14:textId="77777777" w:rsidR="001E45F8" w:rsidRPr="000467EE" w:rsidRDefault="001E45F8" w:rsidP="00295EEE">
      <w:pPr>
        <w:numPr>
          <w:ilvl w:val="0"/>
          <w:numId w:val="12"/>
        </w:numPr>
        <w:rPr>
          <w:rFonts w:ascii="Arial" w:hAnsi="Arial" w:cs="Arial"/>
        </w:rPr>
      </w:pPr>
      <w:r w:rsidRPr="000467EE">
        <w:rPr>
          <w:rFonts w:ascii="Arial" w:hAnsi="Arial" w:cs="Arial"/>
        </w:rPr>
        <w:t xml:space="preserve">A trade or operating date is always derived from the startTime of a bid, offer, </w:t>
      </w:r>
      <w:r w:rsidR="00114134" w:rsidRPr="000467EE">
        <w:rPr>
          <w:rFonts w:ascii="Arial" w:hAnsi="Arial" w:cs="Arial"/>
        </w:rPr>
        <w:t>trade,</w:t>
      </w:r>
      <w:r w:rsidRPr="000467EE">
        <w:rPr>
          <w:rFonts w:ascii="Arial" w:hAnsi="Arial" w:cs="Arial"/>
        </w:rPr>
        <w:t xml:space="preserve"> or schedule.</w:t>
      </w:r>
    </w:p>
    <w:p w14:paraId="000CF1A4" w14:textId="77777777" w:rsidR="00CC215F" w:rsidRPr="000467EE" w:rsidRDefault="00CC215F" w:rsidP="00CC215F">
      <w:pPr>
        <w:rPr>
          <w:rFonts w:ascii="Arial" w:hAnsi="Arial" w:cs="Arial"/>
        </w:rPr>
      </w:pPr>
    </w:p>
    <w:p w14:paraId="0B9EE2AB" w14:textId="77777777" w:rsidR="00430E5E" w:rsidRPr="000467EE" w:rsidRDefault="00430E5E" w:rsidP="00430E5E">
      <w:pPr>
        <w:ind w:left="360"/>
        <w:rPr>
          <w:rFonts w:ascii="Arial" w:hAnsi="Arial" w:cs="Arial"/>
        </w:rPr>
      </w:pPr>
      <w:r w:rsidRPr="000467EE">
        <w:rPr>
          <w:rFonts w:ascii="Arial" w:hAnsi="Arial" w:cs="Arial"/>
        </w:rPr>
        <w:t xml:space="preserve">Where interfaces have references to resources, </w:t>
      </w:r>
      <w:r w:rsidR="00D332C1" w:rsidRPr="000467EE">
        <w:rPr>
          <w:rFonts w:ascii="Arial" w:hAnsi="Arial" w:cs="Arial"/>
        </w:rPr>
        <w:t xml:space="preserve">QSEs, </w:t>
      </w:r>
      <w:r w:rsidRPr="000467EE">
        <w:rPr>
          <w:rFonts w:ascii="Arial" w:hAnsi="Arial" w:cs="Arial"/>
        </w:rPr>
        <w:t xml:space="preserve">settlement points and electrical buses, </w:t>
      </w:r>
      <w:r w:rsidR="007B2E5B" w:rsidRPr="000467EE">
        <w:rPr>
          <w:rFonts w:ascii="Arial" w:hAnsi="Arial" w:cs="Arial"/>
        </w:rPr>
        <w:t>the ‘name’</w:t>
      </w:r>
      <w:r w:rsidR="009F7107" w:rsidRPr="000467EE">
        <w:rPr>
          <w:rFonts w:ascii="Arial" w:hAnsi="Arial" w:cs="Arial"/>
        </w:rPr>
        <w:t xml:space="preserve"> property</w:t>
      </w:r>
      <w:r w:rsidRPr="000467EE">
        <w:rPr>
          <w:rFonts w:ascii="Arial" w:hAnsi="Arial" w:cs="Arial"/>
        </w:rPr>
        <w:t xml:space="preserve"> is used for the reference, as opposed to </w:t>
      </w:r>
      <w:r w:rsidR="009F7107" w:rsidRPr="000467EE">
        <w:rPr>
          <w:rFonts w:ascii="Arial" w:hAnsi="Arial" w:cs="Arial"/>
        </w:rPr>
        <w:t>‘</w:t>
      </w:r>
      <w:r w:rsidR="007B2E5B" w:rsidRPr="000467EE">
        <w:rPr>
          <w:rFonts w:ascii="Arial" w:hAnsi="Arial" w:cs="Arial"/>
        </w:rPr>
        <w:t>mRID</w:t>
      </w:r>
      <w:r w:rsidR="009F7107" w:rsidRPr="000467EE">
        <w:rPr>
          <w:rFonts w:ascii="Arial" w:hAnsi="Arial" w:cs="Arial"/>
        </w:rPr>
        <w:t>’</w:t>
      </w:r>
      <w:r w:rsidRPr="000467EE">
        <w:rPr>
          <w:rFonts w:ascii="Arial" w:hAnsi="Arial" w:cs="Arial"/>
        </w:rPr>
        <w:t xml:space="preserve">. </w:t>
      </w:r>
      <w:r w:rsidR="009F7107" w:rsidRPr="000467EE">
        <w:rPr>
          <w:rFonts w:ascii="Arial" w:hAnsi="Arial" w:cs="Arial"/>
        </w:rPr>
        <w:t xml:space="preserve">This is to maximize legibility and to provide for consistency with underlying market applications. </w:t>
      </w:r>
      <w:r w:rsidRPr="000467EE">
        <w:rPr>
          <w:rFonts w:ascii="Arial" w:hAnsi="Arial" w:cs="Arial"/>
        </w:rPr>
        <w:t>Consequentially, simplified XML is used</w:t>
      </w:r>
      <w:r w:rsidR="00BE0B50" w:rsidRPr="000467EE">
        <w:rPr>
          <w:rFonts w:ascii="Arial" w:hAnsi="Arial" w:cs="Arial"/>
        </w:rPr>
        <w:t>, where the use of the ‘name’ property is implied as opposed to explicit use of a &lt;name&gt; tag</w:t>
      </w:r>
      <w:r w:rsidR="009F7107" w:rsidRPr="000467EE">
        <w:rPr>
          <w:rFonts w:ascii="Arial" w:hAnsi="Arial" w:cs="Arial"/>
        </w:rPr>
        <w:t>.</w:t>
      </w:r>
    </w:p>
    <w:p w14:paraId="696A758A" w14:textId="77777777" w:rsidR="00737E65" w:rsidRPr="000467EE" w:rsidRDefault="00737E65" w:rsidP="00430E5E">
      <w:pPr>
        <w:ind w:left="360"/>
        <w:rPr>
          <w:rFonts w:ascii="Arial" w:hAnsi="Arial" w:cs="Arial"/>
        </w:rPr>
      </w:pPr>
    </w:p>
    <w:p w14:paraId="342C1834" w14:textId="77777777" w:rsidR="00737E65" w:rsidRPr="000467EE" w:rsidRDefault="00737E65" w:rsidP="00430E5E">
      <w:pPr>
        <w:ind w:left="360"/>
        <w:rPr>
          <w:rFonts w:ascii="Arial" w:hAnsi="Arial" w:cs="Arial"/>
        </w:rPr>
      </w:pPr>
      <w:r w:rsidRPr="000467EE">
        <w:rPr>
          <w:rFonts w:ascii="Arial" w:hAnsi="Arial" w:cs="Arial"/>
        </w:rPr>
        <w:lastRenderedPageBreak/>
        <w:t xml:space="preserve">The following class diagram describes the structure of CIM Curves, </w:t>
      </w:r>
      <w:r w:rsidR="00114134" w:rsidRPr="000467EE">
        <w:rPr>
          <w:rFonts w:ascii="Arial" w:hAnsi="Arial" w:cs="Arial"/>
        </w:rPr>
        <w:t>IrregularIntervalSchedules,</w:t>
      </w:r>
      <w:r w:rsidRPr="000467EE">
        <w:rPr>
          <w:rFonts w:ascii="Arial" w:hAnsi="Arial" w:cs="Arial"/>
        </w:rPr>
        <w:t xml:space="preserve"> and RegularIntervalSchedules. These classes are CIM building blocks, where there are many other classes in the CIM that inherit from these three basic types of curves and schedules (e.g. </w:t>
      </w:r>
      <w:r w:rsidR="002A1FCA" w:rsidRPr="000467EE">
        <w:rPr>
          <w:rFonts w:ascii="Arial" w:hAnsi="Arial" w:cs="Arial"/>
        </w:rPr>
        <w:t>PriceCurve</w:t>
      </w:r>
      <w:r w:rsidRPr="000467EE">
        <w:rPr>
          <w:rFonts w:ascii="Arial" w:hAnsi="Arial" w:cs="Arial"/>
        </w:rPr>
        <w:t>).</w:t>
      </w:r>
    </w:p>
    <w:p w14:paraId="1AA947D4" w14:textId="77777777" w:rsidR="00737E65" w:rsidRPr="000467EE" w:rsidRDefault="00737E65" w:rsidP="00430E5E">
      <w:pPr>
        <w:ind w:left="360"/>
        <w:rPr>
          <w:rFonts w:ascii="Arial" w:hAnsi="Arial" w:cs="Arial"/>
        </w:rPr>
      </w:pPr>
    </w:p>
    <w:p w14:paraId="6B3547AF" w14:textId="77777777" w:rsidR="003A3DE9" w:rsidRPr="000467EE" w:rsidRDefault="009A2F00" w:rsidP="003A3DE9">
      <w:pPr>
        <w:keepNext/>
        <w:ind w:left="360"/>
        <w:rPr>
          <w:rFonts w:ascii="Arial" w:hAnsi="Arial" w:cs="Arial"/>
        </w:rPr>
      </w:pPr>
      <w:r>
        <w:rPr>
          <w:rFonts w:ascii="Arial" w:hAnsi="Arial" w:cs="Arial"/>
          <w:noProof/>
        </w:rPr>
        <w:drawing>
          <wp:inline distT="0" distB="0" distL="0" distR="0" wp14:anchorId="168CDA7D" wp14:editId="34A6B32B">
            <wp:extent cx="5943600" cy="41148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3600" cy="4114800"/>
                    </a:xfrm>
                    <a:prstGeom prst="rect">
                      <a:avLst/>
                    </a:prstGeom>
                    <a:noFill/>
                    <a:ln>
                      <a:noFill/>
                    </a:ln>
                  </pic:spPr>
                </pic:pic>
              </a:graphicData>
            </a:graphic>
          </wp:inline>
        </w:drawing>
      </w:r>
    </w:p>
    <w:p w14:paraId="760C0333" w14:textId="5A537150" w:rsidR="00737E65" w:rsidRPr="000467EE" w:rsidRDefault="003A3DE9" w:rsidP="0034005B">
      <w:pPr>
        <w:rPr>
          <w:rFonts w:ascii="Arial" w:hAnsi="Arial" w:cs="Arial"/>
          <w:sz w:val="20"/>
          <w:szCs w:val="20"/>
        </w:rPr>
      </w:pPr>
      <w:bookmarkStart w:id="715" w:name="_Toc165951968"/>
      <w:bookmarkStart w:id="716" w:name="_Toc170832470"/>
      <w:r w:rsidRPr="000467EE">
        <w:rPr>
          <w:rFonts w:ascii="Arial" w:hAnsi="Arial" w:cs="Arial"/>
          <w:sz w:val="20"/>
          <w:szCs w:val="20"/>
        </w:rPr>
        <w:t xml:space="preserve">Figure </w:t>
      </w:r>
      <w:r w:rsidR="00C80347" w:rsidRPr="000467EE">
        <w:rPr>
          <w:rFonts w:ascii="Arial" w:hAnsi="Arial" w:cs="Arial"/>
          <w:sz w:val="20"/>
          <w:szCs w:val="20"/>
        </w:rPr>
        <w:fldChar w:fldCharType="begin"/>
      </w:r>
      <w:r w:rsidR="00C80347" w:rsidRPr="000467EE">
        <w:rPr>
          <w:rFonts w:ascii="Arial" w:hAnsi="Arial" w:cs="Arial"/>
          <w:sz w:val="20"/>
          <w:szCs w:val="20"/>
        </w:rPr>
        <w:instrText xml:space="preserve"> SEQ Figure \* ARABIC </w:instrText>
      </w:r>
      <w:r w:rsidR="00C80347" w:rsidRPr="000467EE">
        <w:rPr>
          <w:rFonts w:ascii="Arial" w:hAnsi="Arial" w:cs="Arial"/>
          <w:sz w:val="20"/>
          <w:szCs w:val="20"/>
        </w:rPr>
        <w:fldChar w:fldCharType="separate"/>
      </w:r>
      <w:r w:rsidR="005D4A77">
        <w:rPr>
          <w:rFonts w:ascii="Arial" w:hAnsi="Arial" w:cs="Arial"/>
          <w:noProof/>
          <w:sz w:val="20"/>
          <w:szCs w:val="20"/>
        </w:rPr>
        <w:t>7</w:t>
      </w:r>
      <w:r w:rsidR="00C80347" w:rsidRPr="000467EE">
        <w:rPr>
          <w:rFonts w:ascii="Arial" w:hAnsi="Arial" w:cs="Arial"/>
          <w:sz w:val="20"/>
          <w:szCs w:val="20"/>
        </w:rPr>
        <w:fldChar w:fldCharType="end"/>
      </w:r>
      <w:r w:rsidRPr="000467EE">
        <w:rPr>
          <w:rFonts w:ascii="Arial" w:hAnsi="Arial" w:cs="Arial"/>
          <w:sz w:val="20"/>
          <w:szCs w:val="20"/>
        </w:rPr>
        <w:t xml:space="preserve"> - CIM Curves and Schedules</w:t>
      </w:r>
      <w:bookmarkEnd w:id="715"/>
      <w:bookmarkEnd w:id="716"/>
    </w:p>
    <w:p w14:paraId="45E3BAD5" w14:textId="77777777" w:rsidR="00E77F7B" w:rsidRPr="000467EE" w:rsidRDefault="00E77F7B" w:rsidP="00163EBA">
      <w:pPr>
        <w:ind w:left="360"/>
        <w:rPr>
          <w:rFonts w:ascii="Arial" w:hAnsi="Arial" w:cs="Arial"/>
        </w:rPr>
      </w:pPr>
    </w:p>
    <w:p w14:paraId="4C83483B" w14:textId="77777777" w:rsidR="00E77F7B" w:rsidRPr="000467EE" w:rsidRDefault="00E77F7B" w:rsidP="00163EBA">
      <w:pPr>
        <w:ind w:left="360"/>
        <w:rPr>
          <w:rFonts w:ascii="Arial" w:hAnsi="Arial" w:cs="Arial"/>
        </w:rPr>
      </w:pPr>
      <w:r w:rsidRPr="000467EE">
        <w:rPr>
          <w:rFonts w:ascii="Arial" w:hAnsi="Arial" w:cs="Arial"/>
        </w:rPr>
        <w:t>For use within ERCOT Nodal, customizations and specializations of CIM curves and schedules are defined. One example is that units (e.g. xUnit, y1Unit, value1Unit) are not used.</w:t>
      </w:r>
    </w:p>
    <w:p w14:paraId="6376EAE1" w14:textId="77777777" w:rsidR="00E77F7B" w:rsidRPr="000467EE" w:rsidRDefault="00E77F7B" w:rsidP="00163EBA">
      <w:pPr>
        <w:ind w:left="360"/>
        <w:rPr>
          <w:rFonts w:ascii="Arial" w:hAnsi="Arial" w:cs="Arial"/>
        </w:rPr>
      </w:pPr>
    </w:p>
    <w:p w14:paraId="641DA5B5" w14:textId="77777777" w:rsidR="00CC215F" w:rsidRPr="000467EE" w:rsidRDefault="00163EBA" w:rsidP="00163EBA">
      <w:pPr>
        <w:ind w:left="360"/>
        <w:rPr>
          <w:rFonts w:ascii="Arial" w:hAnsi="Arial" w:cs="Arial"/>
        </w:rPr>
      </w:pPr>
      <w:r w:rsidRPr="000467EE">
        <w:rPr>
          <w:rFonts w:ascii="Arial" w:hAnsi="Arial" w:cs="Arial"/>
        </w:rPr>
        <w:t>For Curves:</w:t>
      </w:r>
    </w:p>
    <w:p w14:paraId="606B0724" w14:textId="77777777" w:rsidR="00163EBA" w:rsidRPr="000467EE" w:rsidRDefault="00163EBA" w:rsidP="00163EBA">
      <w:pPr>
        <w:ind w:left="360"/>
        <w:rPr>
          <w:rFonts w:ascii="Arial" w:hAnsi="Arial" w:cs="Arial"/>
        </w:rPr>
      </w:pPr>
    </w:p>
    <w:p w14:paraId="04FDC99F" w14:textId="77777777" w:rsidR="00163EBA" w:rsidRPr="000467EE" w:rsidRDefault="00163EBA" w:rsidP="00163EBA">
      <w:pPr>
        <w:numPr>
          <w:ilvl w:val="0"/>
          <w:numId w:val="32"/>
        </w:numPr>
        <w:rPr>
          <w:rFonts w:ascii="Arial" w:hAnsi="Arial" w:cs="Arial"/>
        </w:rPr>
      </w:pPr>
      <w:r w:rsidRPr="000467EE">
        <w:rPr>
          <w:rFonts w:ascii="Arial" w:hAnsi="Arial" w:cs="Arial"/>
        </w:rPr>
        <w:t>A curveStyle can be specified to identify the type of curve (e.g. CURVE, FIXED, VARIABLE) for interpretation of the curve by an application</w:t>
      </w:r>
      <w:r w:rsidR="00E77F7B" w:rsidRPr="000467EE">
        <w:rPr>
          <w:rFonts w:ascii="Arial" w:hAnsi="Arial" w:cs="Arial"/>
        </w:rPr>
        <w:t>:</w:t>
      </w:r>
    </w:p>
    <w:p w14:paraId="172C8E90" w14:textId="77777777" w:rsidR="00E559CB" w:rsidRPr="000467EE" w:rsidRDefault="00FC3133" w:rsidP="00163EBA">
      <w:pPr>
        <w:numPr>
          <w:ilvl w:val="0"/>
          <w:numId w:val="32"/>
        </w:numPr>
        <w:rPr>
          <w:rFonts w:ascii="Arial" w:hAnsi="Arial" w:cs="Arial"/>
        </w:rPr>
      </w:pPr>
      <w:r w:rsidRPr="000467EE">
        <w:rPr>
          <w:rFonts w:ascii="Arial" w:hAnsi="Arial" w:cs="Arial"/>
        </w:rPr>
        <w:t xml:space="preserve">A commonly used curve is a </w:t>
      </w:r>
      <w:r w:rsidR="002A1FCA" w:rsidRPr="000467EE">
        <w:rPr>
          <w:rFonts w:ascii="Arial" w:hAnsi="Arial" w:cs="Arial"/>
        </w:rPr>
        <w:t>PriceCurve</w:t>
      </w:r>
      <w:r w:rsidR="00E77F7B" w:rsidRPr="000467EE">
        <w:rPr>
          <w:rFonts w:ascii="Arial" w:hAnsi="Arial" w:cs="Arial"/>
        </w:rPr>
        <w:t xml:space="preserve">, where </w:t>
      </w:r>
      <w:r w:rsidR="00E559CB" w:rsidRPr="000467EE">
        <w:rPr>
          <w:rFonts w:ascii="Arial" w:hAnsi="Arial" w:cs="Arial"/>
        </w:rPr>
        <w:t xml:space="preserve">the curve is defined by </w:t>
      </w:r>
    </w:p>
    <w:p w14:paraId="2365EDD3" w14:textId="77777777" w:rsidR="00FC3133" w:rsidRPr="000467EE" w:rsidRDefault="00E559CB" w:rsidP="00E559CB">
      <w:pPr>
        <w:ind w:left="1080"/>
        <w:rPr>
          <w:rFonts w:ascii="Arial" w:hAnsi="Arial" w:cs="Arial"/>
        </w:rPr>
      </w:pPr>
      <w:r w:rsidRPr="000467EE">
        <w:rPr>
          <w:rFonts w:ascii="Arial" w:hAnsi="Arial" w:cs="Arial"/>
        </w:rPr>
        <w:t xml:space="preserve">‘CurveData’ elements where </w:t>
      </w:r>
      <w:r w:rsidR="00E77F7B" w:rsidRPr="000467EE">
        <w:rPr>
          <w:rFonts w:ascii="Arial" w:hAnsi="Arial" w:cs="Arial"/>
        </w:rPr>
        <w:t>the ‘xvalue’ is used for MW and the ‘y</w:t>
      </w:r>
      <w:r w:rsidR="00893A6B" w:rsidRPr="000467EE">
        <w:rPr>
          <w:rFonts w:ascii="Arial" w:hAnsi="Arial" w:cs="Arial"/>
        </w:rPr>
        <w:t>1</w:t>
      </w:r>
      <w:r w:rsidR="00E77F7B" w:rsidRPr="000467EE">
        <w:rPr>
          <w:rFonts w:ascii="Arial" w:hAnsi="Arial" w:cs="Arial"/>
        </w:rPr>
        <w:t xml:space="preserve">value’ is used for $/MWh. </w:t>
      </w:r>
      <w:r w:rsidRPr="000467EE">
        <w:rPr>
          <w:rFonts w:ascii="Arial" w:hAnsi="Arial" w:cs="Arial"/>
        </w:rPr>
        <w:t>Not all cu</w:t>
      </w:r>
      <w:r w:rsidR="00AF6EA7" w:rsidRPr="000467EE">
        <w:rPr>
          <w:rFonts w:ascii="Arial" w:hAnsi="Arial" w:cs="Arial"/>
        </w:rPr>
        <w:t xml:space="preserve">rve styles are allowed for each product type. </w:t>
      </w:r>
      <w:r w:rsidR="00E77F7B" w:rsidRPr="000467EE">
        <w:rPr>
          <w:rFonts w:ascii="Arial" w:hAnsi="Arial" w:cs="Arial"/>
        </w:rPr>
        <w:t>The interpretation of curveStyle is as follows:</w:t>
      </w:r>
    </w:p>
    <w:p w14:paraId="18618462" w14:textId="77777777" w:rsidR="00E77F7B" w:rsidRPr="000467EE" w:rsidRDefault="00E77F7B" w:rsidP="00E77F7B">
      <w:pPr>
        <w:numPr>
          <w:ilvl w:val="1"/>
          <w:numId w:val="32"/>
        </w:numPr>
        <w:rPr>
          <w:rFonts w:ascii="Arial" w:hAnsi="Arial" w:cs="Arial"/>
        </w:rPr>
      </w:pPr>
      <w:r w:rsidRPr="000467EE">
        <w:rPr>
          <w:rFonts w:ascii="Arial" w:hAnsi="Arial" w:cs="Arial"/>
        </w:rPr>
        <w:t>FIXED: only one point is provided, where the intent is that the bid</w:t>
      </w:r>
      <w:r w:rsidR="00100E51" w:rsidRPr="000467EE">
        <w:rPr>
          <w:rFonts w:ascii="Arial" w:hAnsi="Arial" w:cs="Arial"/>
        </w:rPr>
        <w:t xml:space="preserve"> or offer</w:t>
      </w:r>
      <w:r w:rsidRPr="000467EE">
        <w:rPr>
          <w:rFonts w:ascii="Arial" w:hAnsi="Arial" w:cs="Arial"/>
        </w:rPr>
        <w:t xml:space="preserve"> is for all or nothing (i.e. either ‘xvalue’ or 0)</w:t>
      </w:r>
    </w:p>
    <w:p w14:paraId="70205713" w14:textId="77777777" w:rsidR="00E77F7B" w:rsidRPr="000467EE" w:rsidRDefault="00E77F7B" w:rsidP="00E77F7B">
      <w:pPr>
        <w:numPr>
          <w:ilvl w:val="1"/>
          <w:numId w:val="32"/>
        </w:numPr>
        <w:rPr>
          <w:rFonts w:ascii="Arial" w:hAnsi="Arial" w:cs="Arial"/>
        </w:rPr>
      </w:pPr>
      <w:r w:rsidRPr="000467EE">
        <w:rPr>
          <w:rFonts w:ascii="Arial" w:hAnsi="Arial" w:cs="Arial"/>
        </w:rPr>
        <w:t>VARIABLE: only one point is provided, but the intent is that any value in the range 0 to ‘Xvalue’ can be taken</w:t>
      </w:r>
    </w:p>
    <w:p w14:paraId="23B96BF1" w14:textId="77777777" w:rsidR="00E77F7B" w:rsidRPr="000467EE" w:rsidRDefault="00444B84" w:rsidP="00E77F7B">
      <w:pPr>
        <w:numPr>
          <w:ilvl w:val="1"/>
          <w:numId w:val="32"/>
        </w:numPr>
        <w:rPr>
          <w:rFonts w:ascii="Arial" w:hAnsi="Arial" w:cs="Arial"/>
        </w:rPr>
      </w:pPr>
      <w:r w:rsidRPr="000467EE">
        <w:rPr>
          <w:rFonts w:ascii="Arial" w:hAnsi="Arial" w:cs="Arial"/>
        </w:rPr>
        <w:lastRenderedPageBreak/>
        <w:t>CURVE: Up to 10</w:t>
      </w:r>
      <w:r w:rsidR="00E77F7B" w:rsidRPr="000467EE">
        <w:rPr>
          <w:rFonts w:ascii="Arial" w:hAnsi="Arial" w:cs="Arial"/>
        </w:rPr>
        <w:t xml:space="preserve"> points </w:t>
      </w:r>
      <w:r w:rsidRPr="000467EE">
        <w:rPr>
          <w:rFonts w:ascii="Arial" w:hAnsi="Arial" w:cs="Arial"/>
        </w:rPr>
        <w:t>(to define up to 9</w:t>
      </w:r>
      <w:r w:rsidR="00C0639A" w:rsidRPr="000467EE">
        <w:rPr>
          <w:rFonts w:ascii="Arial" w:hAnsi="Arial" w:cs="Arial"/>
        </w:rPr>
        <w:t xml:space="preserve"> segments) can be provided</w:t>
      </w:r>
    </w:p>
    <w:p w14:paraId="1B6EAFBB" w14:textId="77777777" w:rsidR="005B5C3A" w:rsidRPr="000467EE" w:rsidRDefault="005B5C3A" w:rsidP="00163EBA">
      <w:pPr>
        <w:numPr>
          <w:ilvl w:val="0"/>
          <w:numId w:val="32"/>
        </w:numPr>
        <w:rPr>
          <w:rFonts w:ascii="Arial" w:hAnsi="Arial" w:cs="Arial"/>
        </w:rPr>
      </w:pPr>
      <w:r w:rsidRPr="000467EE">
        <w:rPr>
          <w:rFonts w:ascii="Arial" w:hAnsi="Arial" w:cs="Arial"/>
        </w:rPr>
        <w:t>Curves are often used where values are NOT plotted against time (e.g. MW vs. $/MWh)</w:t>
      </w:r>
    </w:p>
    <w:p w14:paraId="00584EBC" w14:textId="77777777" w:rsidR="00E559CB" w:rsidRPr="000467EE" w:rsidRDefault="00E559CB" w:rsidP="00163EBA">
      <w:pPr>
        <w:numPr>
          <w:ilvl w:val="0"/>
          <w:numId w:val="32"/>
        </w:numPr>
        <w:rPr>
          <w:rFonts w:ascii="Arial" w:hAnsi="Arial" w:cs="Arial"/>
        </w:rPr>
      </w:pPr>
      <w:r w:rsidRPr="000467EE">
        <w:rPr>
          <w:rFonts w:ascii="Arial" w:hAnsi="Arial" w:cs="Arial"/>
        </w:rPr>
        <w:t xml:space="preserve">For </w:t>
      </w:r>
      <w:r w:rsidR="00114134" w:rsidRPr="000467EE">
        <w:rPr>
          <w:rFonts w:ascii="Arial" w:hAnsi="Arial" w:cs="Arial"/>
        </w:rPr>
        <w:t>PriceCurve</w:t>
      </w:r>
      <w:r w:rsidRPr="000467EE">
        <w:rPr>
          <w:rFonts w:ascii="Arial" w:hAnsi="Arial" w:cs="Arial"/>
        </w:rPr>
        <w:t xml:space="preserve"> for ancillary services, ASCurveData elements are used</w:t>
      </w:r>
      <w:r w:rsidR="00772FB0" w:rsidRPr="000467EE">
        <w:rPr>
          <w:rFonts w:ascii="Arial" w:hAnsi="Arial" w:cs="Arial"/>
        </w:rPr>
        <w:t xml:space="preserve"> (instead of CurveData elements)</w:t>
      </w:r>
      <w:r w:rsidRPr="000467EE">
        <w:rPr>
          <w:rFonts w:ascii="Arial" w:hAnsi="Arial" w:cs="Arial"/>
        </w:rPr>
        <w:t xml:space="preserve"> to define points for REGUP, REGDN, RRS and NSRS values.</w:t>
      </w:r>
    </w:p>
    <w:p w14:paraId="56D145CE" w14:textId="77777777" w:rsidR="00163EBA" w:rsidRPr="000467EE" w:rsidRDefault="00163EBA" w:rsidP="00163EBA">
      <w:pPr>
        <w:rPr>
          <w:rFonts w:ascii="Arial" w:hAnsi="Arial" w:cs="Arial"/>
        </w:rPr>
      </w:pPr>
    </w:p>
    <w:p w14:paraId="356FE2EE" w14:textId="77777777" w:rsidR="005B5C3A" w:rsidRPr="000467EE" w:rsidRDefault="005B5C3A" w:rsidP="005B5C3A">
      <w:pPr>
        <w:ind w:left="360"/>
        <w:rPr>
          <w:rFonts w:ascii="Arial" w:hAnsi="Arial" w:cs="Arial"/>
        </w:rPr>
      </w:pPr>
      <w:r w:rsidRPr="000467EE">
        <w:rPr>
          <w:rFonts w:ascii="Arial" w:hAnsi="Arial" w:cs="Arial"/>
        </w:rPr>
        <w:t xml:space="preserve">The following is an example of a </w:t>
      </w:r>
      <w:r w:rsidR="007B2E5B" w:rsidRPr="000467EE">
        <w:rPr>
          <w:rFonts w:ascii="Arial" w:hAnsi="Arial" w:cs="Arial"/>
        </w:rPr>
        <w:t>PriceCurve that</w:t>
      </w:r>
      <w:r w:rsidRPr="000467EE">
        <w:rPr>
          <w:rFonts w:ascii="Arial" w:hAnsi="Arial" w:cs="Arial"/>
        </w:rPr>
        <w:t xml:space="preserve"> is derived from a CIM Curve:</w:t>
      </w:r>
    </w:p>
    <w:p w14:paraId="20618653" w14:textId="77777777" w:rsidR="005B5C3A" w:rsidRPr="000467EE" w:rsidRDefault="005B5C3A" w:rsidP="005B5C3A">
      <w:pPr>
        <w:ind w:left="360"/>
        <w:rPr>
          <w:rFonts w:ascii="Arial" w:hAnsi="Arial" w:cs="Arial"/>
        </w:rPr>
      </w:pPr>
    </w:p>
    <w:p w14:paraId="586AEB07" w14:textId="77777777" w:rsidR="005B5C3A" w:rsidRPr="00FA0A10" w:rsidRDefault="005B5C3A" w:rsidP="005B5C3A">
      <w:pPr>
        <w:ind w:left="360"/>
        <w:rPr>
          <w:rFonts w:ascii="Arial" w:hAnsi="Arial" w:cs="Arial"/>
          <w:sz w:val="20"/>
          <w:szCs w:val="20"/>
        </w:rPr>
      </w:pPr>
      <w:r w:rsidRPr="00FA0A10">
        <w:rPr>
          <w:rFonts w:ascii="Arial" w:hAnsi="Arial" w:cs="Arial"/>
          <w:sz w:val="20"/>
          <w:szCs w:val="20"/>
        </w:rPr>
        <w:tab/>
        <w:t>&lt;PriceCurve&gt;</w:t>
      </w:r>
    </w:p>
    <w:p w14:paraId="18C75352" w14:textId="77777777" w:rsidR="005B5C3A" w:rsidRPr="000467EE" w:rsidRDefault="005B5C3A" w:rsidP="0034005B">
      <w:pPr>
        <w:rPr>
          <w:rFonts w:ascii="Arial" w:hAnsi="Arial" w:cs="Arial"/>
        </w:rPr>
      </w:pPr>
      <w:r w:rsidRPr="000467EE">
        <w:rPr>
          <w:rFonts w:ascii="Arial" w:hAnsi="Arial" w:cs="Arial"/>
        </w:rPr>
        <w:tab/>
      </w:r>
      <w:r w:rsidRPr="000467EE">
        <w:rPr>
          <w:rFonts w:ascii="Arial" w:hAnsi="Arial" w:cs="Arial"/>
        </w:rPr>
        <w:tab/>
        <w:t>&lt;startTime&gt;</w:t>
      </w:r>
      <w:r w:rsidR="00D25B36" w:rsidRPr="000467EE">
        <w:rPr>
          <w:rFonts w:ascii="Arial" w:hAnsi="Arial" w:cs="Arial"/>
        </w:rPr>
        <w:t>2008-01-01T00:00:00-06:00</w:t>
      </w:r>
      <w:r w:rsidRPr="000467EE">
        <w:rPr>
          <w:rFonts w:ascii="Arial" w:hAnsi="Arial" w:cs="Arial"/>
        </w:rPr>
        <w:t>&lt;/startTime&gt;</w:t>
      </w:r>
    </w:p>
    <w:p w14:paraId="31D43A38" w14:textId="77777777" w:rsidR="005B5C3A" w:rsidRPr="002A438F" w:rsidRDefault="005B5C3A" w:rsidP="005B5C3A">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&lt;endTime&gt;</w:t>
      </w:r>
      <w:r w:rsidR="00D25B36" w:rsidRPr="00FA0A10">
        <w:rPr>
          <w:rFonts w:ascii="Arial" w:hAnsi="Arial" w:cs="Arial"/>
          <w:sz w:val="20"/>
          <w:szCs w:val="20"/>
        </w:rPr>
        <w:t>2008-01-01T10:00:00-06:00</w:t>
      </w:r>
      <w:r w:rsidRPr="00FA0A10">
        <w:rPr>
          <w:rFonts w:ascii="Arial" w:hAnsi="Arial" w:cs="Arial"/>
          <w:sz w:val="20"/>
          <w:szCs w:val="20"/>
        </w:rPr>
        <w:t>&lt;/endTime&gt;</w:t>
      </w:r>
    </w:p>
    <w:p w14:paraId="35CA507C" w14:textId="77777777" w:rsidR="005B5C3A" w:rsidRPr="001B0FBA" w:rsidRDefault="005B5C3A" w:rsidP="005B5C3A">
      <w:pPr>
        <w:ind w:left="360"/>
        <w:rPr>
          <w:rFonts w:ascii="Arial" w:hAnsi="Arial" w:cs="Arial"/>
          <w:sz w:val="20"/>
          <w:szCs w:val="20"/>
        </w:rPr>
      </w:pPr>
      <w:r w:rsidRPr="001B0FBA">
        <w:rPr>
          <w:rFonts w:ascii="Arial" w:hAnsi="Arial" w:cs="Arial"/>
          <w:sz w:val="20"/>
          <w:szCs w:val="20"/>
        </w:rPr>
        <w:tab/>
      </w:r>
      <w:r w:rsidRPr="001B0FBA">
        <w:rPr>
          <w:rFonts w:ascii="Arial" w:hAnsi="Arial" w:cs="Arial"/>
          <w:sz w:val="20"/>
          <w:szCs w:val="20"/>
        </w:rPr>
        <w:tab/>
        <w:t>&lt;curveStyle&gt;CURVE&lt;/curveStyle&gt;</w:t>
      </w:r>
    </w:p>
    <w:p w14:paraId="2D7E6C3B" w14:textId="77777777" w:rsidR="005B5C3A" w:rsidRPr="00FA0A10" w:rsidRDefault="005B5C3A" w:rsidP="005B5C3A">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&lt;CurveData&gt;</w:t>
      </w:r>
    </w:p>
    <w:p w14:paraId="660ADC56" w14:textId="77777777" w:rsidR="005B5C3A" w:rsidRPr="00FA0A10" w:rsidRDefault="005B5C3A" w:rsidP="005B5C3A">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&lt;xvalue&gt;60&lt;/xvalue&gt;</w:t>
      </w:r>
    </w:p>
    <w:p w14:paraId="49B3C554" w14:textId="77777777" w:rsidR="005B5C3A" w:rsidRPr="00FA0A10" w:rsidRDefault="005B5C3A" w:rsidP="005B5C3A">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&lt;y1value&gt;40.00&lt;/y1value&gt;</w:t>
      </w:r>
    </w:p>
    <w:p w14:paraId="10A60B8C" w14:textId="77777777" w:rsidR="005B5C3A" w:rsidRPr="00FA0A10" w:rsidRDefault="005B5C3A" w:rsidP="005B5C3A">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&lt;/CurveData&gt;</w:t>
      </w:r>
    </w:p>
    <w:p w14:paraId="4D15C024" w14:textId="77777777" w:rsidR="005B5C3A" w:rsidRPr="00FA0A10" w:rsidRDefault="005B5C3A" w:rsidP="005B5C3A">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&lt;CurveData&gt;</w:t>
      </w:r>
    </w:p>
    <w:p w14:paraId="56790D74" w14:textId="77777777" w:rsidR="005B5C3A" w:rsidRPr="00FA0A10" w:rsidRDefault="005B5C3A" w:rsidP="005B5C3A">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&lt;xvalue&gt;80&lt;/xvalue&gt;</w:t>
      </w:r>
    </w:p>
    <w:p w14:paraId="7D05F5F3" w14:textId="77777777" w:rsidR="005B5C3A" w:rsidRPr="00FA0A10" w:rsidRDefault="005B5C3A" w:rsidP="005B5C3A">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&lt;y1value&gt;45.00&lt;/y1value&gt;</w:t>
      </w:r>
    </w:p>
    <w:p w14:paraId="68B9712C" w14:textId="77777777" w:rsidR="005B5C3A" w:rsidRPr="00FA0A10" w:rsidRDefault="005B5C3A" w:rsidP="005B5C3A">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&lt;/CurveData&gt;</w:t>
      </w:r>
    </w:p>
    <w:p w14:paraId="2D37959A" w14:textId="77777777" w:rsidR="005B5C3A" w:rsidRPr="00FA0A10" w:rsidRDefault="005B5C3A" w:rsidP="005B5C3A">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&lt;CurveData&gt;</w:t>
      </w:r>
    </w:p>
    <w:p w14:paraId="48730F02" w14:textId="77777777" w:rsidR="005B5C3A" w:rsidRPr="00FA0A10" w:rsidRDefault="005B5C3A" w:rsidP="005B5C3A">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&lt;xvalue&gt;90&lt;/xvalue&gt;</w:t>
      </w:r>
    </w:p>
    <w:p w14:paraId="0113A64F" w14:textId="77777777" w:rsidR="005B5C3A" w:rsidRPr="00FA0A10" w:rsidRDefault="005B5C3A" w:rsidP="005B5C3A">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&lt;y1value&gt;47.00&lt;/y1value&gt;</w:t>
      </w:r>
    </w:p>
    <w:p w14:paraId="69DFCB5C" w14:textId="77777777" w:rsidR="005B5C3A" w:rsidRPr="00FA0A10" w:rsidRDefault="005B5C3A" w:rsidP="005B5C3A">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&lt;/CurveData&gt;</w:t>
      </w:r>
    </w:p>
    <w:p w14:paraId="49897E23" w14:textId="77777777" w:rsidR="005B5C3A" w:rsidRPr="00FA0A10" w:rsidRDefault="005B5C3A" w:rsidP="005B5C3A">
      <w:pPr>
        <w:ind w:left="360"/>
        <w:rPr>
          <w:rFonts w:ascii="Arial" w:hAnsi="Arial" w:cs="Arial"/>
          <w:sz w:val="20"/>
          <w:szCs w:val="20"/>
        </w:rPr>
      </w:pPr>
      <w:r w:rsidRPr="00FA0A10">
        <w:rPr>
          <w:rFonts w:ascii="Arial" w:hAnsi="Arial" w:cs="Arial"/>
          <w:sz w:val="20"/>
          <w:szCs w:val="20"/>
        </w:rPr>
        <w:tab/>
        <w:t>&lt;/PriceCurve&gt;</w:t>
      </w:r>
    </w:p>
    <w:p w14:paraId="3AB8D15E" w14:textId="77777777" w:rsidR="00163EBA" w:rsidRPr="000467EE" w:rsidRDefault="00163EBA" w:rsidP="00163EBA">
      <w:pPr>
        <w:ind w:left="360"/>
        <w:rPr>
          <w:rFonts w:ascii="Arial" w:hAnsi="Arial" w:cs="Arial"/>
        </w:rPr>
      </w:pPr>
      <w:r w:rsidRPr="000467EE">
        <w:rPr>
          <w:rFonts w:ascii="Arial" w:hAnsi="Arial" w:cs="Arial"/>
        </w:rPr>
        <w:t xml:space="preserve"> </w:t>
      </w:r>
    </w:p>
    <w:p w14:paraId="5F44D604" w14:textId="77777777" w:rsidR="00163EBA" w:rsidRPr="000467EE" w:rsidRDefault="00163EBA" w:rsidP="00163EBA">
      <w:pPr>
        <w:rPr>
          <w:rFonts w:ascii="Arial" w:hAnsi="Arial" w:cs="Arial"/>
        </w:rPr>
      </w:pPr>
    </w:p>
    <w:p w14:paraId="6ED3539B" w14:textId="77777777" w:rsidR="00AF6EA7" w:rsidRPr="000467EE" w:rsidRDefault="00AF6EA7" w:rsidP="00AF6EA7">
      <w:pPr>
        <w:ind w:left="360"/>
        <w:rPr>
          <w:rFonts w:ascii="Arial" w:hAnsi="Arial" w:cs="Arial"/>
        </w:rPr>
      </w:pPr>
      <w:r w:rsidRPr="000467EE">
        <w:rPr>
          <w:rFonts w:ascii="Arial" w:hAnsi="Arial" w:cs="Arial"/>
        </w:rPr>
        <w:t>In order to better meet the needs of ERCOT Market Participants for interfaces related to bidding, an alternative to an IrregularIntervalSchedule is defined. This is called a ‘TmSchedule’. A TmSchedule has one or more ‘TmPoints’, where one or more values can be specified at each point in time. This is illustrated by the following diagram:</w:t>
      </w:r>
    </w:p>
    <w:p w14:paraId="3C3B60B0" w14:textId="77777777" w:rsidR="00AF6EA7" w:rsidRPr="000467EE" w:rsidRDefault="00AF6EA7" w:rsidP="00AF6EA7">
      <w:pPr>
        <w:ind w:left="360"/>
        <w:rPr>
          <w:rFonts w:ascii="Arial" w:hAnsi="Arial" w:cs="Arial"/>
        </w:rPr>
      </w:pPr>
    </w:p>
    <w:p w14:paraId="4CF911AF" w14:textId="77777777" w:rsidR="003A3DE9" w:rsidRPr="000467EE" w:rsidRDefault="009A2F00" w:rsidP="003A3DE9">
      <w:pPr>
        <w:keepNext/>
        <w:ind w:left="360"/>
        <w:rPr>
          <w:rFonts w:ascii="Arial" w:hAnsi="Arial" w:cs="Arial"/>
        </w:rPr>
      </w:pPr>
      <w:r>
        <w:rPr>
          <w:rFonts w:ascii="Arial" w:hAnsi="Arial" w:cs="Arial"/>
          <w:noProof/>
        </w:rPr>
        <w:lastRenderedPageBreak/>
        <w:drawing>
          <wp:inline distT="0" distB="0" distL="0" distR="0" wp14:anchorId="7A345694" wp14:editId="44EA636D">
            <wp:extent cx="5114925" cy="4295775"/>
            <wp:effectExtent l="0" t="0" r="9525" b="9525"/>
            <wp:docPr id="11" name="Picture 11" descr="TmSchedu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mSchedul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14925" cy="4295775"/>
                    </a:xfrm>
                    <a:prstGeom prst="rect">
                      <a:avLst/>
                    </a:prstGeom>
                    <a:noFill/>
                    <a:ln>
                      <a:noFill/>
                    </a:ln>
                  </pic:spPr>
                </pic:pic>
              </a:graphicData>
            </a:graphic>
          </wp:inline>
        </w:drawing>
      </w:r>
    </w:p>
    <w:p w14:paraId="0A2846F0" w14:textId="5AC16A7C" w:rsidR="00AF6EA7" w:rsidRPr="000467EE" w:rsidRDefault="003A3DE9" w:rsidP="0034005B">
      <w:pPr>
        <w:rPr>
          <w:rFonts w:ascii="Arial" w:hAnsi="Arial" w:cs="Arial"/>
          <w:sz w:val="20"/>
          <w:szCs w:val="20"/>
        </w:rPr>
      </w:pPr>
      <w:bookmarkStart w:id="717" w:name="_Toc165951969"/>
      <w:bookmarkStart w:id="718" w:name="_Toc170832471"/>
      <w:r w:rsidRPr="000467EE">
        <w:rPr>
          <w:rFonts w:ascii="Arial" w:hAnsi="Arial" w:cs="Arial"/>
          <w:sz w:val="20"/>
          <w:szCs w:val="20"/>
        </w:rPr>
        <w:t xml:space="preserve">Figure </w:t>
      </w:r>
      <w:r w:rsidR="00C80347" w:rsidRPr="000467EE">
        <w:rPr>
          <w:rFonts w:ascii="Arial" w:hAnsi="Arial" w:cs="Arial"/>
          <w:sz w:val="20"/>
          <w:szCs w:val="20"/>
        </w:rPr>
        <w:fldChar w:fldCharType="begin"/>
      </w:r>
      <w:r w:rsidR="00C80347" w:rsidRPr="000467EE">
        <w:rPr>
          <w:rFonts w:ascii="Arial" w:hAnsi="Arial" w:cs="Arial"/>
          <w:sz w:val="20"/>
          <w:szCs w:val="20"/>
        </w:rPr>
        <w:instrText xml:space="preserve"> SEQ Figure \* ARABIC </w:instrText>
      </w:r>
      <w:r w:rsidR="00C80347" w:rsidRPr="000467EE">
        <w:rPr>
          <w:rFonts w:ascii="Arial" w:hAnsi="Arial" w:cs="Arial"/>
          <w:sz w:val="20"/>
          <w:szCs w:val="20"/>
        </w:rPr>
        <w:fldChar w:fldCharType="separate"/>
      </w:r>
      <w:r w:rsidR="005D4A77">
        <w:rPr>
          <w:rFonts w:ascii="Arial" w:hAnsi="Arial" w:cs="Arial"/>
          <w:noProof/>
          <w:sz w:val="20"/>
          <w:szCs w:val="20"/>
        </w:rPr>
        <w:t>8</w:t>
      </w:r>
      <w:r w:rsidR="00C80347" w:rsidRPr="000467EE">
        <w:rPr>
          <w:rFonts w:ascii="Arial" w:hAnsi="Arial" w:cs="Arial"/>
          <w:sz w:val="20"/>
          <w:szCs w:val="20"/>
        </w:rPr>
        <w:fldChar w:fldCharType="end"/>
      </w:r>
      <w:r w:rsidRPr="000467EE">
        <w:rPr>
          <w:rFonts w:ascii="Arial" w:hAnsi="Arial" w:cs="Arial"/>
          <w:sz w:val="20"/>
          <w:szCs w:val="20"/>
        </w:rPr>
        <w:t xml:space="preserve"> - Time Schedule Structure</w:t>
      </w:r>
      <w:bookmarkEnd w:id="717"/>
      <w:bookmarkEnd w:id="718"/>
    </w:p>
    <w:p w14:paraId="463608EE" w14:textId="77777777" w:rsidR="00AF6EA7" w:rsidRPr="000467EE" w:rsidRDefault="00AF6EA7" w:rsidP="00AF6EA7">
      <w:pPr>
        <w:ind w:left="360"/>
        <w:rPr>
          <w:rFonts w:ascii="Arial" w:hAnsi="Arial" w:cs="Arial"/>
        </w:rPr>
      </w:pPr>
    </w:p>
    <w:p w14:paraId="22015E97" w14:textId="77777777" w:rsidR="005B5C3A" w:rsidRPr="000467EE" w:rsidRDefault="005B5C3A" w:rsidP="005B5C3A">
      <w:pPr>
        <w:ind w:left="360"/>
        <w:rPr>
          <w:rFonts w:ascii="Arial" w:hAnsi="Arial" w:cs="Arial"/>
        </w:rPr>
      </w:pPr>
      <w:r w:rsidRPr="000467EE">
        <w:rPr>
          <w:rFonts w:ascii="Arial" w:hAnsi="Arial" w:cs="Arial"/>
        </w:rPr>
        <w:t xml:space="preserve">The following is an </w:t>
      </w:r>
      <w:r w:rsidR="00731032" w:rsidRPr="000467EE">
        <w:rPr>
          <w:rFonts w:ascii="Arial" w:hAnsi="Arial" w:cs="Arial"/>
        </w:rPr>
        <w:t xml:space="preserve">XML </w:t>
      </w:r>
      <w:r w:rsidRPr="000467EE">
        <w:rPr>
          <w:rFonts w:ascii="Arial" w:hAnsi="Arial" w:cs="Arial"/>
        </w:rPr>
        <w:t xml:space="preserve">example of </w:t>
      </w:r>
      <w:r w:rsidR="00AF6EA7" w:rsidRPr="000467EE">
        <w:rPr>
          <w:rFonts w:ascii="Arial" w:hAnsi="Arial" w:cs="Arial"/>
        </w:rPr>
        <w:t>an Energy</w:t>
      </w:r>
      <w:r w:rsidRPr="000467EE">
        <w:rPr>
          <w:rFonts w:ascii="Arial" w:hAnsi="Arial" w:cs="Arial"/>
        </w:rPr>
        <w:t xml:space="preserve">Schedule, which is based upon a </w:t>
      </w:r>
      <w:r w:rsidR="00AF6EA7" w:rsidRPr="000467EE">
        <w:rPr>
          <w:rFonts w:ascii="Arial" w:hAnsi="Arial" w:cs="Arial"/>
        </w:rPr>
        <w:t>TmSchedule</w:t>
      </w:r>
      <w:r w:rsidRPr="000467EE">
        <w:rPr>
          <w:rFonts w:ascii="Arial" w:hAnsi="Arial" w:cs="Arial"/>
        </w:rPr>
        <w:t>:</w:t>
      </w:r>
    </w:p>
    <w:p w14:paraId="29968F50" w14:textId="77777777" w:rsidR="00AF6EA7" w:rsidRPr="000467EE" w:rsidRDefault="00AF6EA7" w:rsidP="005B5C3A">
      <w:pPr>
        <w:ind w:left="360"/>
        <w:rPr>
          <w:rFonts w:ascii="Arial" w:hAnsi="Arial" w:cs="Arial"/>
        </w:rPr>
      </w:pPr>
    </w:p>
    <w:p w14:paraId="1004BC58" w14:textId="77777777" w:rsidR="00AF6EA7" w:rsidRPr="00FA0A10" w:rsidRDefault="00AF6EA7" w:rsidP="00AF6EA7">
      <w:pPr>
        <w:ind w:left="360"/>
        <w:rPr>
          <w:rFonts w:ascii="Arial" w:hAnsi="Arial" w:cs="Arial"/>
          <w:sz w:val="20"/>
          <w:szCs w:val="20"/>
        </w:rPr>
      </w:pPr>
      <w:r w:rsidRPr="00FA0A10">
        <w:rPr>
          <w:rFonts w:ascii="Arial" w:hAnsi="Arial" w:cs="Arial"/>
          <w:sz w:val="20"/>
          <w:szCs w:val="20"/>
        </w:rPr>
        <w:tab/>
        <w:t xml:space="preserve">    </w:t>
      </w:r>
      <w:r w:rsidRPr="00FA0A10">
        <w:rPr>
          <w:rFonts w:ascii="Arial" w:hAnsi="Arial" w:cs="Arial"/>
          <w:sz w:val="20"/>
          <w:szCs w:val="20"/>
        </w:rPr>
        <w:tab/>
        <w:t>&lt;EnergySchedule&gt;</w:t>
      </w:r>
    </w:p>
    <w:p w14:paraId="20BA2C00" w14:textId="77777777" w:rsidR="00AF6EA7" w:rsidRPr="000467EE" w:rsidRDefault="00AF6EA7" w:rsidP="0034005B">
      <w:pPr>
        <w:rPr>
          <w:rFonts w:ascii="Arial" w:hAnsi="Arial" w:cs="Arial"/>
        </w:rPr>
      </w:pPr>
      <w:r w:rsidRPr="000467EE">
        <w:rPr>
          <w:rFonts w:ascii="Arial" w:hAnsi="Arial" w:cs="Arial"/>
        </w:rPr>
        <w:tab/>
      </w:r>
      <w:r w:rsidRPr="000467EE">
        <w:rPr>
          <w:rFonts w:ascii="Arial" w:hAnsi="Arial" w:cs="Arial"/>
        </w:rPr>
        <w:tab/>
      </w:r>
      <w:r w:rsidRPr="000467EE">
        <w:rPr>
          <w:rFonts w:ascii="Arial" w:hAnsi="Arial" w:cs="Arial"/>
        </w:rPr>
        <w:tab/>
        <w:t>&lt;startTime&gt;2007-10-17T00:00:00-05:00&lt;/startTime&gt;</w:t>
      </w:r>
    </w:p>
    <w:p w14:paraId="2136C009" w14:textId="77777777" w:rsidR="00AF6EA7" w:rsidRPr="002A438F" w:rsidRDefault="00AF6EA7" w:rsidP="00AF6EA7">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&lt;endTime&gt;</w:t>
      </w:r>
      <w:r w:rsidR="004B2E66" w:rsidRPr="00FA0A10">
        <w:rPr>
          <w:rFonts w:ascii="Arial" w:hAnsi="Arial" w:cs="Arial"/>
          <w:sz w:val="20"/>
          <w:szCs w:val="20"/>
        </w:rPr>
        <w:t>2007-10-18T00:00:00-06:00</w:t>
      </w:r>
      <w:r w:rsidRPr="002A438F">
        <w:rPr>
          <w:rFonts w:ascii="Arial" w:hAnsi="Arial" w:cs="Arial"/>
          <w:sz w:val="20"/>
          <w:szCs w:val="20"/>
        </w:rPr>
        <w:t>&lt;/endTime&gt;</w:t>
      </w:r>
    </w:p>
    <w:p w14:paraId="4C71F069" w14:textId="77777777" w:rsidR="00AF6EA7" w:rsidRPr="000467EE" w:rsidRDefault="00AF6EA7" w:rsidP="0034005B">
      <w:pPr>
        <w:rPr>
          <w:rFonts w:ascii="Arial" w:hAnsi="Arial" w:cs="Arial"/>
        </w:rPr>
      </w:pPr>
      <w:r w:rsidRPr="000467EE">
        <w:rPr>
          <w:rFonts w:ascii="Arial" w:hAnsi="Arial" w:cs="Arial"/>
        </w:rPr>
        <w:tab/>
      </w:r>
      <w:r w:rsidRPr="000467EE">
        <w:rPr>
          <w:rFonts w:ascii="Arial" w:hAnsi="Arial" w:cs="Arial"/>
        </w:rPr>
        <w:tab/>
      </w:r>
      <w:r w:rsidRPr="000467EE">
        <w:rPr>
          <w:rFonts w:ascii="Arial" w:hAnsi="Arial" w:cs="Arial"/>
        </w:rPr>
        <w:tab/>
        <w:t>&lt;TmPoint&gt;</w:t>
      </w:r>
    </w:p>
    <w:p w14:paraId="4A20CF80" w14:textId="77777777" w:rsidR="00AF6EA7" w:rsidRPr="002A438F" w:rsidRDefault="00AF6EA7" w:rsidP="00AF6EA7">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&lt;time&gt;2007-10-17T00:00:00-05:00&lt;/time&gt;</w:t>
      </w:r>
    </w:p>
    <w:p w14:paraId="67C535CB" w14:textId="77777777" w:rsidR="00AF6EA7" w:rsidRPr="000467EE" w:rsidRDefault="00AF6EA7" w:rsidP="0034005B">
      <w:pPr>
        <w:rPr>
          <w:rFonts w:ascii="Arial" w:hAnsi="Arial" w:cs="Arial"/>
        </w:rPr>
      </w:pPr>
      <w:r w:rsidRPr="000467EE">
        <w:rPr>
          <w:rFonts w:ascii="Arial" w:hAnsi="Arial" w:cs="Arial"/>
        </w:rPr>
        <w:tab/>
      </w:r>
      <w:r w:rsidRPr="000467EE">
        <w:rPr>
          <w:rFonts w:ascii="Arial" w:hAnsi="Arial" w:cs="Arial"/>
        </w:rPr>
        <w:tab/>
      </w:r>
      <w:r w:rsidRPr="000467EE">
        <w:rPr>
          <w:rFonts w:ascii="Arial" w:hAnsi="Arial" w:cs="Arial"/>
        </w:rPr>
        <w:tab/>
      </w:r>
      <w:r w:rsidRPr="000467EE">
        <w:rPr>
          <w:rFonts w:ascii="Arial" w:hAnsi="Arial" w:cs="Arial"/>
        </w:rPr>
        <w:tab/>
        <w:t>&lt;value1&gt;120&lt;/value1&gt;</w:t>
      </w:r>
    </w:p>
    <w:p w14:paraId="13AD93DA" w14:textId="77777777" w:rsidR="00AF6EA7" w:rsidRPr="00FA0A10" w:rsidRDefault="00AF6EA7" w:rsidP="00AF6EA7">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&lt;/TmPoint&gt;</w:t>
      </w:r>
    </w:p>
    <w:p w14:paraId="050DC347" w14:textId="77777777" w:rsidR="00AF6EA7" w:rsidRPr="002A438F" w:rsidRDefault="00AF6EA7" w:rsidP="00AF6EA7">
      <w:pPr>
        <w:ind w:left="360"/>
        <w:rPr>
          <w:rFonts w:ascii="Arial" w:hAnsi="Arial" w:cs="Arial"/>
          <w:sz w:val="20"/>
          <w:szCs w:val="20"/>
        </w:rPr>
      </w:pPr>
      <w:r w:rsidRPr="002A438F">
        <w:rPr>
          <w:rFonts w:ascii="Arial" w:hAnsi="Arial" w:cs="Arial"/>
          <w:sz w:val="20"/>
          <w:szCs w:val="20"/>
        </w:rPr>
        <w:tab/>
      </w:r>
      <w:r w:rsidRPr="002A438F">
        <w:rPr>
          <w:rFonts w:ascii="Arial" w:hAnsi="Arial" w:cs="Arial"/>
          <w:sz w:val="20"/>
          <w:szCs w:val="20"/>
        </w:rPr>
        <w:tab/>
      </w:r>
      <w:r w:rsidRPr="002A438F">
        <w:rPr>
          <w:rFonts w:ascii="Arial" w:hAnsi="Arial" w:cs="Arial"/>
          <w:sz w:val="20"/>
          <w:szCs w:val="20"/>
        </w:rPr>
        <w:tab/>
        <w:t>&lt;TmPoint&gt;</w:t>
      </w:r>
    </w:p>
    <w:p w14:paraId="7C092D4B" w14:textId="77777777" w:rsidR="00AF6EA7" w:rsidRPr="001B0FBA" w:rsidRDefault="00AF6EA7" w:rsidP="00AF6EA7">
      <w:pPr>
        <w:ind w:left="360"/>
        <w:rPr>
          <w:rFonts w:ascii="Arial" w:hAnsi="Arial" w:cs="Arial"/>
          <w:sz w:val="20"/>
          <w:szCs w:val="20"/>
        </w:rPr>
      </w:pPr>
      <w:r w:rsidRPr="001B0FBA">
        <w:rPr>
          <w:rFonts w:ascii="Arial" w:hAnsi="Arial" w:cs="Arial"/>
          <w:sz w:val="20"/>
          <w:szCs w:val="20"/>
        </w:rPr>
        <w:tab/>
      </w:r>
      <w:r w:rsidRPr="001B0FBA">
        <w:rPr>
          <w:rFonts w:ascii="Arial" w:hAnsi="Arial" w:cs="Arial"/>
          <w:sz w:val="20"/>
          <w:szCs w:val="20"/>
        </w:rPr>
        <w:tab/>
      </w:r>
      <w:r w:rsidRPr="001B0FBA">
        <w:rPr>
          <w:rFonts w:ascii="Arial" w:hAnsi="Arial" w:cs="Arial"/>
          <w:sz w:val="20"/>
          <w:szCs w:val="20"/>
        </w:rPr>
        <w:tab/>
      </w:r>
      <w:r w:rsidRPr="001B0FBA">
        <w:rPr>
          <w:rFonts w:ascii="Arial" w:hAnsi="Arial" w:cs="Arial"/>
          <w:sz w:val="20"/>
          <w:szCs w:val="20"/>
        </w:rPr>
        <w:tab/>
        <w:t>&lt;time&gt;2007-10-17T10:00:00-06:00&lt;/time&gt;</w:t>
      </w:r>
    </w:p>
    <w:p w14:paraId="071B806C" w14:textId="77777777" w:rsidR="00AF6EA7" w:rsidRPr="00FA0A10" w:rsidRDefault="00AF6EA7" w:rsidP="00AF6EA7">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&lt;value1&gt;130&lt;/value1&gt;</w:t>
      </w:r>
    </w:p>
    <w:p w14:paraId="451A718C" w14:textId="77777777" w:rsidR="00AF6EA7" w:rsidRPr="00FA0A10" w:rsidRDefault="00AF6EA7" w:rsidP="00AF6EA7">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&lt;/TmPoint&gt;</w:t>
      </w:r>
    </w:p>
    <w:p w14:paraId="2282D82F" w14:textId="77777777" w:rsidR="00AF6EA7" w:rsidRPr="00FA0A10" w:rsidRDefault="00AF6EA7" w:rsidP="00AF6EA7">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&lt;TmPoint&gt;</w:t>
      </w:r>
    </w:p>
    <w:p w14:paraId="10AC5220" w14:textId="77777777" w:rsidR="00AF6EA7" w:rsidRPr="00FA0A10" w:rsidRDefault="00AF6EA7" w:rsidP="00AF6EA7">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&lt;time&gt;2007-10-17T16:00:00-06:00&lt;/time&gt;</w:t>
      </w:r>
    </w:p>
    <w:p w14:paraId="3DD7614E" w14:textId="77777777" w:rsidR="00AF6EA7" w:rsidRPr="00FA0A10" w:rsidRDefault="00AF6EA7" w:rsidP="00AF6EA7">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&lt;value1&gt;115&lt;/value1&gt;</w:t>
      </w:r>
    </w:p>
    <w:p w14:paraId="0ABCB259" w14:textId="77777777" w:rsidR="00AF6EA7" w:rsidRPr="000467EE" w:rsidRDefault="00AF6EA7" w:rsidP="0034005B">
      <w:pPr>
        <w:rPr>
          <w:rFonts w:ascii="Arial" w:hAnsi="Arial" w:cs="Arial"/>
        </w:rPr>
      </w:pPr>
      <w:r w:rsidRPr="000467EE">
        <w:rPr>
          <w:rFonts w:ascii="Arial" w:hAnsi="Arial" w:cs="Arial"/>
        </w:rPr>
        <w:tab/>
      </w:r>
      <w:r w:rsidRPr="000467EE">
        <w:rPr>
          <w:rFonts w:ascii="Arial" w:hAnsi="Arial" w:cs="Arial"/>
        </w:rPr>
        <w:tab/>
      </w:r>
      <w:r w:rsidRPr="000467EE">
        <w:rPr>
          <w:rFonts w:ascii="Arial" w:hAnsi="Arial" w:cs="Arial"/>
        </w:rPr>
        <w:tab/>
        <w:t>&lt;/TmPoint&gt;</w:t>
      </w:r>
    </w:p>
    <w:p w14:paraId="0412BEFA" w14:textId="77777777" w:rsidR="00AF6EA7" w:rsidRPr="00FA0A10" w:rsidRDefault="00AF6EA7" w:rsidP="00AF6EA7">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&lt;/EnergySchedule&gt;</w:t>
      </w:r>
    </w:p>
    <w:p w14:paraId="5E352A9A" w14:textId="77777777" w:rsidR="00AF6EA7" w:rsidRPr="002A438F" w:rsidRDefault="00AF6EA7" w:rsidP="00AF6EA7">
      <w:pPr>
        <w:rPr>
          <w:rFonts w:ascii="Arial" w:hAnsi="Arial" w:cs="Arial"/>
          <w:color w:val="000080"/>
          <w:sz w:val="20"/>
          <w:szCs w:val="20"/>
        </w:rPr>
      </w:pPr>
    </w:p>
    <w:p w14:paraId="38B02F1C" w14:textId="77777777" w:rsidR="00731032" w:rsidRPr="000467EE" w:rsidRDefault="006F70B6" w:rsidP="00731032">
      <w:pPr>
        <w:ind w:left="360"/>
        <w:rPr>
          <w:rFonts w:ascii="Arial" w:hAnsi="Arial" w:cs="Arial"/>
        </w:rPr>
      </w:pPr>
      <w:r w:rsidRPr="000467EE">
        <w:rPr>
          <w:rFonts w:ascii="Arial" w:hAnsi="Arial" w:cs="Arial"/>
        </w:rPr>
        <w:t xml:space="preserve">It is important to note that a TmPoint identifies the </w:t>
      </w:r>
      <w:r w:rsidRPr="000467EE">
        <w:rPr>
          <w:rFonts w:ascii="Arial" w:hAnsi="Arial" w:cs="Arial"/>
          <w:i/>
        </w:rPr>
        <w:t>start</w:t>
      </w:r>
      <w:r w:rsidRPr="000467EE">
        <w:rPr>
          <w:rFonts w:ascii="Arial" w:hAnsi="Arial" w:cs="Arial"/>
        </w:rPr>
        <w:t xml:space="preserve"> of an interval. </w:t>
      </w:r>
      <w:r w:rsidR="00731032" w:rsidRPr="000467EE">
        <w:rPr>
          <w:rFonts w:ascii="Arial" w:hAnsi="Arial" w:cs="Arial"/>
        </w:rPr>
        <w:t>The following diagram provides a graphic depiction of the XML example.</w:t>
      </w:r>
    </w:p>
    <w:p w14:paraId="5A0C24DB" w14:textId="77777777" w:rsidR="00731032" w:rsidRPr="000467EE" w:rsidRDefault="00731032" w:rsidP="00731032">
      <w:pPr>
        <w:ind w:left="360"/>
        <w:rPr>
          <w:rFonts w:ascii="Arial" w:hAnsi="Arial" w:cs="Arial"/>
        </w:rPr>
      </w:pPr>
    </w:p>
    <w:p w14:paraId="1EEEBDAD" w14:textId="77777777" w:rsidR="00731032" w:rsidRPr="000467EE" w:rsidRDefault="00182A2A" w:rsidP="00731032">
      <w:pPr>
        <w:ind w:left="720"/>
        <w:rPr>
          <w:rFonts w:ascii="Arial" w:hAnsi="Arial" w:cs="Arial"/>
        </w:rPr>
      </w:pPr>
      <w:r w:rsidRPr="00805285">
        <w:rPr>
          <w:rFonts w:ascii="Arial" w:hAnsi="Arial" w:cs="Arial"/>
        </w:rPr>
        <w:object w:dxaOrig="9703" w:dyaOrig="7111" w14:anchorId="6EF52995">
          <v:shape id="_x0000_i1028" type="#_x0000_t75" style="width:6in;height:316.2pt" o:ole="">
            <v:imagedata r:id="rId32" o:title=""/>
          </v:shape>
          <o:OLEObject Type="Embed" ProgID="Visio.Drawing.11" ShapeID="_x0000_i1028" DrawAspect="Content" ObjectID="_1781445510" r:id="rId33"/>
        </w:object>
      </w:r>
    </w:p>
    <w:p w14:paraId="47EF60B3" w14:textId="77777777" w:rsidR="00731032" w:rsidRPr="000467EE" w:rsidRDefault="00731032" w:rsidP="00731032">
      <w:pPr>
        <w:ind w:left="360"/>
        <w:rPr>
          <w:rFonts w:ascii="Arial" w:hAnsi="Arial" w:cs="Arial"/>
        </w:rPr>
      </w:pPr>
    </w:p>
    <w:p w14:paraId="455D9E79" w14:textId="77777777" w:rsidR="005B5C3A" w:rsidRPr="000467EE" w:rsidRDefault="00731032" w:rsidP="00731032">
      <w:pPr>
        <w:ind w:left="360"/>
        <w:rPr>
          <w:rFonts w:ascii="Arial" w:hAnsi="Arial" w:cs="Arial"/>
        </w:rPr>
      </w:pPr>
      <w:r w:rsidRPr="000467EE">
        <w:rPr>
          <w:rFonts w:ascii="Arial" w:hAnsi="Arial" w:cs="Arial"/>
        </w:rPr>
        <w:t>The optional ‘ending’ tag can be used to identify the end time for a specific TmPoint. This allows a schedule to have gaps. This is demonstrated by the following example.</w:t>
      </w:r>
    </w:p>
    <w:p w14:paraId="339573EE" w14:textId="77777777" w:rsidR="00163EBA" w:rsidRPr="000467EE" w:rsidRDefault="00163EBA" w:rsidP="00CC215F">
      <w:pPr>
        <w:rPr>
          <w:rFonts w:ascii="Arial" w:hAnsi="Arial" w:cs="Arial"/>
        </w:rPr>
      </w:pPr>
    </w:p>
    <w:p w14:paraId="078D417D" w14:textId="77777777" w:rsidR="00731032" w:rsidRPr="00FA0A10" w:rsidRDefault="00731032" w:rsidP="00731032">
      <w:pPr>
        <w:ind w:left="360"/>
        <w:rPr>
          <w:rFonts w:ascii="Arial" w:hAnsi="Arial" w:cs="Arial"/>
          <w:sz w:val="20"/>
          <w:szCs w:val="20"/>
        </w:rPr>
      </w:pPr>
      <w:r w:rsidRPr="00FA0A10">
        <w:rPr>
          <w:rFonts w:ascii="Arial" w:hAnsi="Arial" w:cs="Arial"/>
          <w:sz w:val="20"/>
          <w:szCs w:val="20"/>
        </w:rPr>
        <w:tab/>
        <w:t xml:space="preserve">    </w:t>
      </w:r>
      <w:r w:rsidRPr="00FA0A10">
        <w:rPr>
          <w:rFonts w:ascii="Arial" w:hAnsi="Arial" w:cs="Arial"/>
          <w:sz w:val="20"/>
          <w:szCs w:val="20"/>
        </w:rPr>
        <w:tab/>
        <w:t>&lt;EnergySchedule&gt;</w:t>
      </w:r>
    </w:p>
    <w:p w14:paraId="51160B96" w14:textId="77777777" w:rsidR="00731032" w:rsidRPr="000467EE" w:rsidRDefault="00731032" w:rsidP="0034005B">
      <w:pPr>
        <w:rPr>
          <w:rFonts w:ascii="Arial" w:hAnsi="Arial" w:cs="Arial"/>
        </w:rPr>
      </w:pPr>
      <w:r w:rsidRPr="000467EE">
        <w:rPr>
          <w:rFonts w:ascii="Arial" w:hAnsi="Arial" w:cs="Arial"/>
        </w:rPr>
        <w:tab/>
      </w:r>
      <w:r w:rsidRPr="000467EE">
        <w:rPr>
          <w:rFonts w:ascii="Arial" w:hAnsi="Arial" w:cs="Arial"/>
        </w:rPr>
        <w:tab/>
      </w:r>
      <w:r w:rsidRPr="000467EE">
        <w:rPr>
          <w:rFonts w:ascii="Arial" w:hAnsi="Arial" w:cs="Arial"/>
        </w:rPr>
        <w:tab/>
        <w:t>&lt;startTime&gt;2007-10-17T00:00:00-05:00&lt;/startTime&gt;</w:t>
      </w:r>
    </w:p>
    <w:p w14:paraId="55C755A7" w14:textId="77777777" w:rsidR="00731032" w:rsidRPr="002A438F" w:rsidRDefault="00731032" w:rsidP="00731032">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&lt;endTime&gt;</w:t>
      </w:r>
      <w:r w:rsidR="004B2E66" w:rsidRPr="00FA0A10">
        <w:rPr>
          <w:rFonts w:ascii="Arial" w:hAnsi="Arial" w:cs="Arial"/>
          <w:sz w:val="20"/>
          <w:szCs w:val="20"/>
        </w:rPr>
        <w:t>2007-10-18T00:00:00-06:00</w:t>
      </w:r>
      <w:r w:rsidRPr="002A438F">
        <w:rPr>
          <w:rFonts w:ascii="Arial" w:hAnsi="Arial" w:cs="Arial"/>
          <w:sz w:val="20"/>
          <w:szCs w:val="20"/>
        </w:rPr>
        <w:t>&lt;/endTime&gt;</w:t>
      </w:r>
    </w:p>
    <w:p w14:paraId="5B2DD18A" w14:textId="77777777" w:rsidR="00731032" w:rsidRPr="000467EE" w:rsidRDefault="00731032" w:rsidP="0034005B">
      <w:pPr>
        <w:rPr>
          <w:rFonts w:ascii="Arial" w:hAnsi="Arial" w:cs="Arial"/>
        </w:rPr>
      </w:pPr>
      <w:r w:rsidRPr="000467EE">
        <w:rPr>
          <w:rFonts w:ascii="Arial" w:hAnsi="Arial" w:cs="Arial"/>
        </w:rPr>
        <w:tab/>
      </w:r>
      <w:r w:rsidRPr="000467EE">
        <w:rPr>
          <w:rFonts w:ascii="Arial" w:hAnsi="Arial" w:cs="Arial"/>
        </w:rPr>
        <w:tab/>
      </w:r>
      <w:r w:rsidRPr="000467EE">
        <w:rPr>
          <w:rFonts w:ascii="Arial" w:hAnsi="Arial" w:cs="Arial"/>
        </w:rPr>
        <w:tab/>
        <w:t>&lt;TmPoint&gt;</w:t>
      </w:r>
    </w:p>
    <w:p w14:paraId="07CC8E3A" w14:textId="77777777" w:rsidR="00731032" w:rsidRPr="00FA0A10" w:rsidRDefault="00731032" w:rsidP="00731032">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&lt;time&gt;2007-10-17T00:00:00-05:00&lt;/time&gt;</w:t>
      </w:r>
    </w:p>
    <w:p w14:paraId="4D78FA8C" w14:textId="77777777" w:rsidR="00731032" w:rsidRPr="000467EE" w:rsidRDefault="00731032" w:rsidP="0034005B">
      <w:pPr>
        <w:rPr>
          <w:rFonts w:ascii="Arial" w:hAnsi="Arial" w:cs="Arial"/>
        </w:rPr>
      </w:pPr>
      <w:r w:rsidRPr="000467EE">
        <w:rPr>
          <w:rFonts w:ascii="Arial" w:hAnsi="Arial" w:cs="Arial"/>
        </w:rPr>
        <w:tab/>
      </w:r>
      <w:r w:rsidRPr="000467EE">
        <w:rPr>
          <w:rFonts w:ascii="Arial" w:hAnsi="Arial" w:cs="Arial"/>
        </w:rPr>
        <w:tab/>
      </w:r>
      <w:r w:rsidRPr="000467EE">
        <w:rPr>
          <w:rFonts w:ascii="Arial" w:hAnsi="Arial" w:cs="Arial"/>
        </w:rPr>
        <w:tab/>
      </w:r>
      <w:r w:rsidRPr="000467EE">
        <w:rPr>
          <w:rFonts w:ascii="Arial" w:hAnsi="Arial" w:cs="Arial"/>
        </w:rPr>
        <w:tab/>
        <w:t>&lt;ending&gt;2007-10-17T05:00:00-05:00&lt;/ending&gt;</w:t>
      </w:r>
    </w:p>
    <w:p w14:paraId="35309E88" w14:textId="77777777" w:rsidR="00731032" w:rsidRPr="00FA0A10" w:rsidRDefault="00731032" w:rsidP="00731032">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&lt;value1&gt;120&lt;/value1&gt;</w:t>
      </w:r>
    </w:p>
    <w:p w14:paraId="253EA0CC" w14:textId="77777777" w:rsidR="00731032" w:rsidRPr="002A438F" w:rsidRDefault="00731032" w:rsidP="00731032">
      <w:pPr>
        <w:ind w:left="360"/>
        <w:rPr>
          <w:rFonts w:ascii="Arial" w:hAnsi="Arial" w:cs="Arial"/>
          <w:sz w:val="20"/>
          <w:szCs w:val="20"/>
        </w:rPr>
      </w:pPr>
      <w:r w:rsidRPr="002A438F">
        <w:rPr>
          <w:rFonts w:ascii="Arial" w:hAnsi="Arial" w:cs="Arial"/>
          <w:sz w:val="20"/>
          <w:szCs w:val="20"/>
        </w:rPr>
        <w:tab/>
      </w:r>
      <w:r w:rsidRPr="002A438F">
        <w:rPr>
          <w:rFonts w:ascii="Arial" w:hAnsi="Arial" w:cs="Arial"/>
          <w:sz w:val="20"/>
          <w:szCs w:val="20"/>
        </w:rPr>
        <w:tab/>
      </w:r>
      <w:r w:rsidRPr="002A438F">
        <w:rPr>
          <w:rFonts w:ascii="Arial" w:hAnsi="Arial" w:cs="Arial"/>
          <w:sz w:val="20"/>
          <w:szCs w:val="20"/>
        </w:rPr>
        <w:tab/>
        <w:t>&lt;/TmPoint&gt;</w:t>
      </w:r>
    </w:p>
    <w:p w14:paraId="6EAB8055" w14:textId="77777777" w:rsidR="00731032" w:rsidRPr="001B0FBA" w:rsidRDefault="00731032" w:rsidP="00731032">
      <w:pPr>
        <w:ind w:left="360"/>
        <w:rPr>
          <w:rFonts w:ascii="Arial" w:hAnsi="Arial" w:cs="Arial"/>
          <w:sz w:val="20"/>
          <w:szCs w:val="20"/>
        </w:rPr>
      </w:pPr>
      <w:r w:rsidRPr="001B0FBA">
        <w:rPr>
          <w:rFonts w:ascii="Arial" w:hAnsi="Arial" w:cs="Arial"/>
          <w:sz w:val="20"/>
          <w:szCs w:val="20"/>
        </w:rPr>
        <w:tab/>
      </w:r>
      <w:r w:rsidRPr="001B0FBA">
        <w:rPr>
          <w:rFonts w:ascii="Arial" w:hAnsi="Arial" w:cs="Arial"/>
          <w:sz w:val="20"/>
          <w:szCs w:val="20"/>
        </w:rPr>
        <w:tab/>
      </w:r>
      <w:r w:rsidRPr="001B0FBA">
        <w:rPr>
          <w:rFonts w:ascii="Arial" w:hAnsi="Arial" w:cs="Arial"/>
          <w:sz w:val="20"/>
          <w:szCs w:val="20"/>
        </w:rPr>
        <w:tab/>
        <w:t>&lt;TmPoint&gt;</w:t>
      </w:r>
    </w:p>
    <w:p w14:paraId="44672EFF" w14:textId="77777777" w:rsidR="00731032" w:rsidRPr="00FA0A10" w:rsidRDefault="00731032" w:rsidP="00731032">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&lt;time&gt;2007-10-17T10:00:00-06:00&lt;/time&gt;</w:t>
      </w:r>
    </w:p>
    <w:p w14:paraId="4582B8B0" w14:textId="77777777" w:rsidR="00731032" w:rsidRPr="00FA0A10" w:rsidRDefault="00731032" w:rsidP="00731032">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&lt;value1&gt;130&lt;/value1&gt;</w:t>
      </w:r>
    </w:p>
    <w:p w14:paraId="42F41FCA" w14:textId="77777777" w:rsidR="00731032" w:rsidRPr="00FA0A10" w:rsidRDefault="00731032" w:rsidP="00731032">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&lt;/TmPoint&gt;</w:t>
      </w:r>
    </w:p>
    <w:p w14:paraId="2A7458C8" w14:textId="77777777" w:rsidR="00731032" w:rsidRPr="00FA0A10" w:rsidRDefault="00731032" w:rsidP="00731032">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&lt;TmPoint&gt;</w:t>
      </w:r>
    </w:p>
    <w:p w14:paraId="4C7EC6AC" w14:textId="77777777" w:rsidR="00731032" w:rsidRPr="00FA0A10" w:rsidRDefault="00731032" w:rsidP="00731032">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&lt;time&gt;2007-10-17T16:00:00-06:00&lt;/time&gt;</w:t>
      </w:r>
    </w:p>
    <w:p w14:paraId="3698A268" w14:textId="77777777" w:rsidR="00731032" w:rsidRPr="00FA0A10" w:rsidRDefault="00731032" w:rsidP="00731032">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&lt;value1&gt;115&lt;/value1&gt;</w:t>
      </w:r>
    </w:p>
    <w:p w14:paraId="189B352B" w14:textId="77777777" w:rsidR="00731032" w:rsidRPr="000467EE" w:rsidRDefault="00731032" w:rsidP="0034005B">
      <w:pPr>
        <w:rPr>
          <w:rFonts w:ascii="Arial" w:hAnsi="Arial" w:cs="Arial"/>
        </w:rPr>
      </w:pPr>
      <w:r w:rsidRPr="000467EE">
        <w:rPr>
          <w:rFonts w:ascii="Arial" w:hAnsi="Arial" w:cs="Arial"/>
        </w:rPr>
        <w:tab/>
      </w:r>
      <w:r w:rsidRPr="000467EE">
        <w:rPr>
          <w:rFonts w:ascii="Arial" w:hAnsi="Arial" w:cs="Arial"/>
        </w:rPr>
        <w:tab/>
      </w:r>
      <w:r w:rsidRPr="000467EE">
        <w:rPr>
          <w:rFonts w:ascii="Arial" w:hAnsi="Arial" w:cs="Arial"/>
        </w:rPr>
        <w:tab/>
        <w:t>&lt;/TmPoint&gt;</w:t>
      </w:r>
    </w:p>
    <w:p w14:paraId="15536DBE" w14:textId="77777777" w:rsidR="00731032" w:rsidRPr="00FA0A10" w:rsidRDefault="00731032" w:rsidP="00731032">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&lt;/EnergySchedule&gt;</w:t>
      </w:r>
    </w:p>
    <w:p w14:paraId="3CA5D190" w14:textId="77777777" w:rsidR="00731032" w:rsidRPr="002A438F" w:rsidRDefault="00731032" w:rsidP="00731032">
      <w:pPr>
        <w:rPr>
          <w:rFonts w:ascii="Arial" w:hAnsi="Arial" w:cs="Arial"/>
          <w:color w:val="000080"/>
          <w:sz w:val="20"/>
          <w:szCs w:val="20"/>
        </w:rPr>
      </w:pPr>
    </w:p>
    <w:p w14:paraId="40655C5A" w14:textId="77777777" w:rsidR="00731032" w:rsidRPr="000467EE" w:rsidRDefault="00731032" w:rsidP="00E621C3">
      <w:pPr>
        <w:ind w:firstLine="360"/>
        <w:rPr>
          <w:rFonts w:ascii="Arial" w:hAnsi="Arial" w:cs="Arial"/>
        </w:rPr>
      </w:pPr>
      <w:r w:rsidRPr="000467EE">
        <w:rPr>
          <w:rFonts w:ascii="Arial" w:hAnsi="Arial" w:cs="Arial"/>
        </w:rPr>
        <w:t>The following diagram provides a graphic depiction of the previous XML example.</w:t>
      </w:r>
    </w:p>
    <w:p w14:paraId="0B94B6C6" w14:textId="77777777" w:rsidR="00737E65" w:rsidRPr="000467EE" w:rsidRDefault="00737E65" w:rsidP="00731032">
      <w:pPr>
        <w:ind w:left="360"/>
        <w:rPr>
          <w:rFonts w:ascii="Arial" w:hAnsi="Arial" w:cs="Arial"/>
        </w:rPr>
      </w:pPr>
    </w:p>
    <w:p w14:paraId="633487BE" w14:textId="77777777" w:rsidR="00731032" w:rsidRPr="000467EE" w:rsidRDefault="00182A2A" w:rsidP="00731032">
      <w:pPr>
        <w:ind w:left="720"/>
        <w:rPr>
          <w:rFonts w:ascii="Arial" w:hAnsi="Arial" w:cs="Arial"/>
        </w:rPr>
      </w:pPr>
      <w:r w:rsidRPr="00805285">
        <w:rPr>
          <w:rFonts w:ascii="Arial" w:hAnsi="Arial" w:cs="Arial"/>
        </w:rPr>
        <w:object w:dxaOrig="9703" w:dyaOrig="7759" w14:anchorId="4E4922ED">
          <v:shape id="_x0000_i1029" type="#_x0000_t75" style="width:6in;height:345.6pt" o:ole="">
            <v:imagedata r:id="rId34" o:title=""/>
          </v:shape>
          <o:OLEObject Type="Embed" ProgID="Visio.Drawing.11" ShapeID="_x0000_i1029" DrawAspect="Content" ObjectID="_1781445511" r:id="rId35"/>
        </w:object>
      </w:r>
    </w:p>
    <w:p w14:paraId="71487E9A" w14:textId="77777777" w:rsidR="000C1015" w:rsidRPr="000467EE" w:rsidRDefault="000C1015" w:rsidP="00731032">
      <w:pPr>
        <w:ind w:left="720"/>
        <w:rPr>
          <w:rFonts w:ascii="Arial" w:hAnsi="Arial" w:cs="Arial"/>
        </w:rPr>
      </w:pPr>
      <w:r w:rsidRPr="000467EE">
        <w:rPr>
          <w:rFonts w:ascii="Arial" w:hAnsi="Arial" w:cs="Arial"/>
        </w:rPr>
        <w:t>It is important to note a few conditions that may be treated as errors by applications using the data represented in a TmSchedule:</w:t>
      </w:r>
    </w:p>
    <w:p w14:paraId="052DE072" w14:textId="77777777" w:rsidR="000C1015" w:rsidRPr="000467EE" w:rsidRDefault="000C1015" w:rsidP="00731032">
      <w:pPr>
        <w:ind w:left="720"/>
        <w:rPr>
          <w:rFonts w:ascii="Arial" w:hAnsi="Arial" w:cs="Arial"/>
        </w:rPr>
      </w:pPr>
    </w:p>
    <w:p w14:paraId="4C082AB0" w14:textId="77777777" w:rsidR="000C1015" w:rsidRPr="000467EE" w:rsidRDefault="000C1015" w:rsidP="00280FF5">
      <w:pPr>
        <w:numPr>
          <w:ilvl w:val="0"/>
          <w:numId w:val="43"/>
        </w:numPr>
        <w:rPr>
          <w:rFonts w:ascii="Arial" w:hAnsi="Arial" w:cs="Arial"/>
        </w:rPr>
      </w:pPr>
      <w:r w:rsidRPr="000467EE">
        <w:rPr>
          <w:rFonts w:ascii="Arial" w:hAnsi="Arial" w:cs="Arial"/>
        </w:rPr>
        <w:t>TmPoints should be provided in chronological order</w:t>
      </w:r>
    </w:p>
    <w:p w14:paraId="705A8165" w14:textId="77777777" w:rsidR="000C1015" w:rsidRPr="000467EE" w:rsidRDefault="000C1015" w:rsidP="00280FF5">
      <w:pPr>
        <w:numPr>
          <w:ilvl w:val="0"/>
          <w:numId w:val="43"/>
        </w:numPr>
        <w:rPr>
          <w:rFonts w:ascii="Arial" w:hAnsi="Arial" w:cs="Arial"/>
        </w:rPr>
      </w:pPr>
      <w:r w:rsidRPr="000467EE">
        <w:rPr>
          <w:rFonts w:ascii="Arial" w:hAnsi="Arial" w:cs="Arial"/>
        </w:rPr>
        <w:t>TmPoints that result in a zero width time interval may be treated as errors</w:t>
      </w:r>
    </w:p>
    <w:p w14:paraId="5B22E944" w14:textId="77777777" w:rsidR="000C1015" w:rsidRPr="000467EE" w:rsidRDefault="000C1015" w:rsidP="00280FF5">
      <w:pPr>
        <w:numPr>
          <w:ilvl w:val="0"/>
          <w:numId w:val="43"/>
        </w:numPr>
        <w:rPr>
          <w:rFonts w:ascii="Arial" w:hAnsi="Arial" w:cs="Arial"/>
        </w:rPr>
      </w:pPr>
      <w:r w:rsidRPr="000467EE">
        <w:rPr>
          <w:rFonts w:ascii="Arial" w:hAnsi="Arial" w:cs="Arial"/>
        </w:rPr>
        <w:t xml:space="preserve">The endTime should be </w:t>
      </w:r>
      <w:r w:rsidR="004744F9" w:rsidRPr="000467EE">
        <w:rPr>
          <w:rFonts w:ascii="Arial" w:hAnsi="Arial" w:cs="Arial"/>
        </w:rPr>
        <w:t xml:space="preserve">greater </w:t>
      </w:r>
      <w:r w:rsidRPr="000467EE">
        <w:rPr>
          <w:rFonts w:ascii="Arial" w:hAnsi="Arial" w:cs="Arial"/>
        </w:rPr>
        <w:t>than the startTime of the TmSchedule</w:t>
      </w:r>
    </w:p>
    <w:p w14:paraId="655BACFE" w14:textId="77777777" w:rsidR="000C1015" w:rsidRPr="000467EE" w:rsidRDefault="000C1015" w:rsidP="00280FF5">
      <w:pPr>
        <w:numPr>
          <w:ilvl w:val="0"/>
          <w:numId w:val="43"/>
        </w:numPr>
        <w:rPr>
          <w:rFonts w:ascii="Arial" w:hAnsi="Arial" w:cs="Arial"/>
        </w:rPr>
      </w:pPr>
      <w:r w:rsidRPr="000467EE">
        <w:rPr>
          <w:rFonts w:ascii="Arial" w:hAnsi="Arial" w:cs="Arial"/>
        </w:rPr>
        <w:t>For any TmPoint, if specified, the ending must be greater than the time value</w:t>
      </w:r>
    </w:p>
    <w:p w14:paraId="09087D92" w14:textId="77777777" w:rsidR="000C1015" w:rsidRPr="000467EE" w:rsidRDefault="000C1015" w:rsidP="00280FF5">
      <w:pPr>
        <w:numPr>
          <w:ilvl w:val="0"/>
          <w:numId w:val="43"/>
        </w:numPr>
        <w:rPr>
          <w:rFonts w:ascii="Arial" w:hAnsi="Arial" w:cs="Arial"/>
        </w:rPr>
      </w:pPr>
      <w:r w:rsidRPr="000467EE">
        <w:rPr>
          <w:rFonts w:ascii="Arial" w:hAnsi="Arial" w:cs="Arial"/>
        </w:rPr>
        <w:t>Each TmPoint must exist within the startTime and endTime of the TmSchedule</w:t>
      </w:r>
    </w:p>
    <w:p w14:paraId="25C5EFBB" w14:textId="77777777" w:rsidR="00BF4AB0" w:rsidRPr="000467EE" w:rsidRDefault="00BF4AB0" w:rsidP="00BF4AB0">
      <w:pPr>
        <w:rPr>
          <w:rFonts w:ascii="Arial" w:hAnsi="Arial" w:cs="Arial"/>
        </w:rPr>
      </w:pPr>
    </w:p>
    <w:p w14:paraId="358A9A6C" w14:textId="77777777" w:rsidR="00BF4AB0" w:rsidRPr="000467EE" w:rsidRDefault="00BF4AB0" w:rsidP="00BF4AB0">
      <w:pPr>
        <w:ind w:left="720"/>
        <w:rPr>
          <w:rFonts w:ascii="Arial" w:hAnsi="Arial" w:cs="Arial"/>
        </w:rPr>
      </w:pPr>
      <w:r w:rsidRPr="000467EE">
        <w:rPr>
          <w:rFonts w:ascii="Arial" w:hAnsi="Arial" w:cs="Arial"/>
        </w:rPr>
        <w:t>Also, the use of ‘ending’ is optional. If no ‘ending’ is supplied, the last TmPoint is assumed to and at the ‘endTime’ for the TmSchedule.</w:t>
      </w:r>
    </w:p>
    <w:p w14:paraId="2152F1A2" w14:textId="77777777" w:rsidR="000C1015" w:rsidRPr="000467EE" w:rsidRDefault="000C1015" w:rsidP="000C1015">
      <w:pPr>
        <w:rPr>
          <w:rFonts w:ascii="Arial" w:hAnsi="Arial" w:cs="Arial"/>
        </w:rPr>
      </w:pPr>
    </w:p>
    <w:p w14:paraId="060CA9E0" w14:textId="77777777" w:rsidR="000C1015" w:rsidRPr="000467EE" w:rsidRDefault="000C1015" w:rsidP="000C1015">
      <w:pPr>
        <w:rPr>
          <w:rFonts w:ascii="Arial" w:hAnsi="Arial" w:cs="Arial"/>
        </w:rPr>
      </w:pPr>
    </w:p>
    <w:p w14:paraId="2EDD9792" w14:textId="77777777" w:rsidR="00CC215F" w:rsidRPr="00FA0A10" w:rsidRDefault="008D236F" w:rsidP="00CC64D2">
      <w:pPr>
        <w:pStyle w:val="Heading3"/>
        <w:rPr>
          <w:rFonts w:cs="Arial"/>
          <w:b w:val="0"/>
        </w:rPr>
      </w:pPr>
      <w:bookmarkStart w:id="719" w:name="_Toc165951853"/>
      <w:bookmarkStart w:id="720" w:name="_Toc164750792"/>
      <w:bookmarkStart w:id="721" w:name="_Toc170832944"/>
      <w:r w:rsidRPr="00FA0A10">
        <w:rPr>
          <w:rFonts w:cs="Arial"/>
          <w:b w:val="0"/>
        </w:rPr>
        <w:t>Representation of Time</w:t>
      </w:r>
      <w:bookmarkEnd w:id="719"/>
      <w:bookmarkEnd w:id="720"/>
      <w:bookmarkEnd w:id="721"/>
    </w:p>
    <w:p w14:paraId="060C816D" w14:textId="77777777" w:rsidR="008D236F" w:rsidRPr="000467EE" w:rsidRDefault="00CC215F" w:rsidP="00CC215F">
      <w:pPr>
        <w:ind w:left="360"/>
        <w:rPr>
          <w:rFonts w:ascii="Arial" w:hAnsi="Arial" w:cs="Arial"/>
        </w:rPr>
      </w:pPr>
      <w:r w:rsidRPr="000467EE">
        <w:rPr>
          <w:rFonts w:ascii="Arial" w:hAnsi="Arial" w:cs="Arial"/>
        </w:rPr>
        <w:t>T</w:t>
      </w:r>
      <w:r w:rsidR="008D236F" w:rsidRPr="000467EE">
        <w:rPr>
          <w:rFonts w:ascii="Arial" w:hAnsi="Arial" w:cs="Arial"/>
        </w:rPr>
        <w:t>he</w:t>
      </w:r>
      <w:r w:rsidRPr="000467EE">
        <w:rPr>
          <w:rFonts w:ascii="Arial" w:hAnsi="Arial" w:cs="Arial"/>
        </w:rPr>
        <w:t xml:space="preserve"> ISO 8601 </w:t>
      </w:r>
      <w:r w:rsidR="008D236F" w:rsidRPr="000467EE">
        <w:rPr>
          <w:rFonts w:ascii="Arial" w:hAnsi="Arial" w:cs="Arial"/>
        </w:rPr>
        <w:t>standard is used to define the representations of</w:t>
      </w:r>
      <w:r w:rsidRPr="000467EE">
        <w:rPr>
          <w:rFonts w:ascii="Arial" w:hAnsi="Arial" w:cs="Arial"/>
        </w:rPr>
        <w:t xml:space="preserve"> time values </w:t>
      </w:r>
      <w:r w:rsidR="008D236F" w:rsidRPr="000467EE">
        <w:rPr>
          <w:rFonts w:ascii="Arial" w:hAnsi="Arial" w:cs="Arial"/>
        </w:rPr>
        <w:t xml:space="preserve">that </w:t>
      </w:r>
      <w:r w:rsidRPr="000467EE">
        <w:rPr>
          <w:rFonts w:ascii="Arial" w:hAnsi="Arial" w:cs="Arial"/>
        </w:rPr>
        <w:t xml:space="preserve">are conveyed through interfaces. This avoids issues related to time zones and daylight savings time changes. </w:t>
      </w:r>
    </w:p>
    <w:p w14:paraId="28CDEDB8" w14:textId="77777777" w:rsidR="008D236F" w:rsidRPr="000467EE" w:rsidRDefault="008D236F" w:rsidP="00CC215F">
      <w:pPr>
        <w:ind w:left="360"/>
        <w:rPr>
          <w:rFonts w:ascii="Arial" w:hAnsi="Arial" w:cs="Arial"/>
        </w:rPr>
      </w:pPr>
    </w:p>
    <w:p w14:paraId="7F256B61" w14:textId="77777777" w:rsidR="008D236F" w:rsidRPr="000467EE" w:rsidRDefault="008D236F" w:rsidP="00280FF5">
      <w:pPr>
        <w:numPr>
          <w:ilvl w:val="0"/>
          <w:numId w:val="37"/>
        </w:numPr>
        <w:rPr>
          <w:rFonts w:ascii="Arial" w:hAnsi="Arial" w:cs="Arial"/>
        </w:rPr>
      </w:pPr>
      <w:r w:rsidRPr="000467EE">
        <w:rPr>
          <w:rFonts w:ascii="Arial" w:hAnsi="Arial" w:cs="Arial"/>
        </w:rPr>
        <w:lastRenderedPageBreak/>
        <w:t>For timestamps in messages published by ERCOT would use Texas prevailing time, using the following format: 2007-03-27T14:00:00-05:00 (as time changes from CDT to CST, the -05:00 would change to -06:00)</w:t>
      </w:r>
    </w:p>
    <w:p w14:paraId="599569A3" w14:textId="77777777" w:rsidR="008D236F" w:rsidRPr="000467EE" w:rsidRDefault="008D236F" w:rsidP="00280FF5">
      <w:pPr>
        <w:numPr>
          <w:ilvl w:val="0"/>
          <w:numId w:val="37"/>
        </w:numPr>
        <w:rPr>
          <w:rFonts w:ascii="Arial" w:hAnsi="Arial" w:cs="Arial"/>
        </w:rPr>
      </w:pPr>
      <w:r w:rsidRPr="000467EE">
        <w:rPr>
          <w:rFonts w:ascii="Arial" w:hAnsi="Arial" w:cs="Arial"/>
        </w:rPr>
        <w:t xml:space="preserve">Timestamps in messages sent </w:t>
      </w:r>
      <w:r w:rsidR="00072B8E" w:rsidRPr="000467EE">
        <w:rPr>
          <w:rFonts w:ascii="Arial" w:hAnsi="Arial" w:cs="Arial"/>
        </w:rPr>
        <w:t>to ERCOT by ma</w:t>
      </w:r>
      <w:r w:rsidR="00182A2A" w:rsidRPr="000467EE">
        <w:rPr>
          <w:rFonts w:ascii="Arial" w:hAnsi="Arial" w:cs="Arial"/>
        </w:rPr>
        <w:t xml:space="preserve">rket participants could use any </w:t>
      </w:r>
      <w:r w:rsidR="00072B8E" w:rsidRPr="000467EE">
        <w:rPr>
          <w:rFonts w:ascii="Arial" w:hAnsi="Arial" w:cs="Arial"/>
        </w:rPr>
        <w:t xml:space="preserve">ISO </w:t>
      </w:r>
      <w:r w:rsidR="00387B73" w:rsidRPr="000467EE">
        <w:rPr>
          <w:rFonts w:ascii="Arial" w:hAnsi="Arial" w:cs="Arial"/>
        </w:rPr>
        <w:t xml:space="preserve">8601 </w:t>
      </w:r>
      <w:r w:rsidR="00072B8E" w:rsidRPr="000467EE">
        <w:rPr>
          <w:rFonts w:ascii="Arial" w:hAnsi="Arial" w:cs="Arial"/>
        </w:rPr>
        <w:t>compliant timestamp</w:t>
      </w:r>
      <w:r w:rsidR="00182A2A" w:rsidRPr="000467EE">
        <w:rPr>
          <w:rFonts w:ascii="Arial" w:hAnsi="Arial" w:cs="Arial"/>
        </w:rPr>
        <w:t xml:space="preserve"> (with the exception of 24:00, as described in section 1.6)</w:t>
      </w:r>
    </w:p>
    <w:p w14:paraId="540286BA" w14:textId="77777777" w:rsidR="008D236F" w:rsidRPr="000467EE" w:rsidRDefault="008D236F" w:rsidP="00731032">
      <w:pPr>
        <w:rPr>
          <w:rFonts w:ascii="Arial" w:hAnsi="Arial" w:cs="Arial"/>
        </w:rPr>
      </w:pPr>
    </w:p>
    <w:p w14:paraId="7FF778B7" w14:textId="77777777" w:rsidR="00CC215F" w:rsidRPr="000467EE" w:rsidRDefault="00CC215F" w:rsidP="00CC215F">
      <w:pPr>
        <w:ind w:left="360"/>
        <w:rPr>
          <w:rFonts w:ascii="Arial" w:hAnsi="Arial" w:cs="Arial"/>
        </w:rPr>
      </w:pPr>
    </w:p>
    <w:p w14:paraId="53DEFAF1" w14:textId="77777777" w:rsidR="00CC215F" w:rsidRPr="000467EE" w:rsidRDefault="00CC215F" w:rsidP="00CC215F">
      <w:pPr>
        <w:ind w:left="360"/>
        <w:rPr>
          <w:rFonts w:ascii="Arial" w:hAnsi="Arial" w:cs="Arial"/>
        </w:rPr>
      </w:pPr>
      <w:r w:rsidRPr="000467EE">
        <w:rPr>
          <w:rFonts w:ascii="Arial" w:hAnsi="Arial" w:cs="Arial"/>
        </w:rPr>
        <w:t xml:space="preserve">It is extremely important to note that the use of </w:t>
      </w:r>
      <w:r w:rsidR="00072B8E" w:rsidRPr="000467EE">
        <w:rPr>
          <w:rFonts w:ascii="Arial" w:hAnsi="Arial" w:cs="Arial"/>
        </w:rPr>
        <w:t xml:space="preserve">ISO 8601 timestamps </w:t>
      </w:r>
      <w:r w:rsidRPr="000467EE">
        <w:rPr>
          <w:rFonts w:ascii="Arial" w:hAnsi="Arial" w:cs="Arial"/>
        </w:rPr>
        <w:t xml:space="preserve">within message definitions for the external interfaces defined by this document in no way constrains </w:t>
      </w:r>
      <w:r w:rsidR="00072B8E" w:rsidRPr="000467EE">
        <w:rPr>
          <w:rFonts w:ascii="Arial" w:hAnsi="Arial" w:cs="Arial"/>
        </w:rPr>
        <w:t>other</w:t>
      </w:r>
      <w:r w:rsidRPr="000467EE">
        <w:rPr>
          <w:rFonts w:ascii="Arial" w:hAnsi="Arial" w:cs="Arial"/>
        </w:rPr>
        <w:t xml:space="preserve"> representations of time that may include:</w:t>
      </w:r>
    </w:p>
    <w:p w14:paraId="2C4DD023" w14:textId="77777777" w:rsidR="00CC215F" w:rsidRPr="000467EE" w:rsidRDefault="00CC215F" w:rsidP="00CC215F">
      <w:pPr>
        <w:ind w:left="360"/>
        <w:rPr>
          <w:rFonts w:ascii="Arial" w:hAnsi="Arial" w:cs="Arial"/>
        </w:rPr>
      </w:pPr>
    </w:p>
    <w:p w14:paraId="4036875C" w14:textId="77777777" w:rsidR="00CC215F" w:rsidRPr="000467EE" w:rsidRDefault="00CC215F" w:rsidP="00CC215F">
      <w:pPr>
        <w:numPr>
          <w:ilvl w:val="0"/>
          <w:numId w:val="23"/>
        </w:numPr>
        <w:rPr>
          <w:rFonts w:ascii="Arial" w:hAnsi="Arial" w:cs="Arial"/>
        </w:rPr>
      </w:pPr>
      <w:r w:rsidRPr="000467EE">
        <w:rPr>
          <w:rFonts w:ascii="Arial" w:hAnsi="Arial" w:cs="Arial"/>
        </w:rPr>
        <w:t>User interfaces, where local time or market hours may be used as desired</w:t>
      </w:r>
    </w:p>
    <w:p w14:paraId="06F3BA8E" w14:textId="77777777" w:rsidR="00CC215F" w:rsidRPr="000467EE" w:rsidRDefault="00CC215F" w:rsidP="00CC215F">
      <w:pPr>
        <w:numPr>
          <w:ilvl w:val="0"/>
          <w:numId w:val="23"/>
        </w:numPr>
        <w:rPr>
          <w:rFonts w:ascii="Arial" w:hAnsi="Arial" w:cs="Arial"/>
        </w:rPr>
      </w:pPr>
      <w:r w:rsidRPr="000467EE">
        <w:rPr>
          <w:rFonts w:ascii="Arial" w:hAnsi="Arial" w:cs="Arial"/>
        </w:rPr>
        <w:t>Reports, where reports would be generated using an appropriate local time</w:t>
      </w:r>
    </w:p>
    <w:p w14:paraId="4F487CCD" w14:textId="77777777" w:rsidR="00CC215F" w:rsidRPr="000467EE" w:rsidRDefault="00CC215F" w:rsidP="00CC215F">
      <w:pPr>
        <w:numPr>
          <w:ilvl w:val="0"/>
          <w:numId w:val="23"/>
        </w:numPr>
        <w:rPr>
          <w:rFonts w:ascii="Arial" w:hAnsi="Arial" w:cs="Arial"/>
        </w:rPr>
      </w:pPr>
      <w:r w:rsidRPr="000467EE">
        <w:rPr>
          <w:rFonts w:ascii="Arial" w:hAnsi="Arial" w:cs="Arial"/>
        </w:rPr>
        <w:t>Internal integration, where an application may internally require some other time structure</w:t>
      </w:r>
    </w:p>
    <w:p w14:paraId="2AE8AC8D" w14:textId="77777777" w:rsidR="00CC215F" w:rsidRPr="000467EE" w:rsidRDefault="00CC215F" w:rsidP="00CC215F">
      <w:pPr>
        <w:ind w:left="360"/>
        <w:rPr>
          <w:rFonts w:ascii="Arial" w:hAnsi="Arial" w:cs="Arial"/>
        </w:rPr>
      </w:pPr>
    </w:p>
    <w:p w14:paraId="3B305C2A" w14:textId="77777777" w:rsidR="00CC215F" w:rsidRPr="000467EE" w:rsidRDefault="00CC215F" w:rsidP="00CC215F">
      <w:pPr>
        <w:ind w:left="360"/>
        <w:rPr>
          <w:rFonts w:ascii="Arial" w:hAnsi="Arial" w:cs="Arial"/>
        </w:rPr>
      </w:pPr>
      <w:r w:rsidRPr="000467EE">
        <w:rPr>
          <w:rFonts w:ascii="Arial" w:hAnsi="Arial" w:cs="Arial"/>
        </w:rPr>
        <w:t xml:space="preserve">In some cases it may be desirable to convert between </w:t>
      </w:r>
      <w:r w:rsidR="00072B8E" w:rsidRPr="000467EE">
        <w:rPr>
          <w:rFonts w:ascii="Arial" w:hAnsi="Arial" w:cs="Arial"/>
        </w:rPr>
        <w:t>a timestamp</w:t>
      </w:r>
      <w:r w:rsidRPr="000467EE">
        <w:rPr>
          <w:rFonts w:ascii="Arial" w:hAnsi="Arial" w:cs="Arial"/>
        </w:rPr>
        <w:t xml:space="preserve"> and a local time or a market hour. This can be readily accomplished using software functions</w:t>
      </w:r>
      <w:r w:rsidR="000E21D6" w:rsidRPr="000467EE">
        <w:rPr>
          <w:rFonts w:ascii="Arial" w:hAnsi="Arial" w:cs="Arial"/>
        </w:rPr>
        <w:t xml:space="preserve">, </w:t>
      </w:r>
      <w:r w:rsidR="00114134" w:rsidRPr="000467EE">
        <w:rPr>
          <w:rFonts w:ascii="Arial" w:hAnsi="Arial" w:cs="Arial"/>
        </w:rPr>
        <w:t>XSL,</w:t>
      </w:r>
      <w:r w:rsidR="000E21D6" w:rsidRPr="000467EE">
        <w:rPr>
          <w:rFonts w:ascii="Arial" w:hAnsi="Arial" w:cs="Arial"/>
        </w:rPr>
        <w:t xml:space="preserve"> and/</w:t>
      </w:r>
      <w:r w:rsidRPr="000467EE">
        <w:rPr>
          <w:rFonts w:ascii="Arial" w:hAnsi="Arial" w:cs="Arial"/>
        </w:rPr>
        <w:t>or XPath expressions.</w:t>
      </w:r>
      <w:r w:rsidR="000E21D6" w:rsidRPr="000467EE">
        <w:rPr>
          <w:rFonts w:ascii="Arial" w:hAnsi="Arial" w:cs="Arial"/>
        </w:rPr>
        <w:t xml:space="preserve"> Examples of time conversion using XSL are provided in Appendix F.</w:t>
      </w:r>
      <w:r w:rsidR="00693C6B" w:rsidRPr="000467EE">
        <w:rPr>
          <w:rFonts w:ascii="Arial" w:hAnsi="Arial" w:cs="Arial"/>
        </w:rPr>
        <w:t xml:space="preserve"> Most development environments have a wide variety of APIs that </w:t>
      </w:r>
      <w:r w:rsidR="001253F3" w:rsidRPr="000467EE">
        <w:rPr>
          <w:rFonts w:ascii="Arial" w:hAnsi="Arial" w:cs="Arial"/>
        </w:rPr>
        <w:t>can also be used for necessary time conversions.</w:t>
      </w:r>
    </w:p>
    <w:p w14:paraId="494C80E9" w14:textId="77777777" w:rsidR="00CC215F" w:rsidRPr="000467EE" w:rsidRDefault="00CC215F" w:rsidP="00CC215F">
      <w:pPr>
        <w:ind w:left="360"/>
        <w:rPr>
          <w:rFonts w:ascii="Arial" w:hAnsi="Arial" w:cs="Arial"/>
        </w:rPr>
      </w:pPr>
    </w:p>
    <w:p w14:paraId="16FA59B1" w14:textId="77777777" w:rsidR="0089199F" w:rsidRPr="000467EE" w:rsidRDefault="0089199F" w:rsidP="00CC215F">
      <w:pPr>
        <w:ind w:left="360"/>
        <w:rPr>
          <w:rFonts w:ascii="Arial" w:hAnsi="Arial" w:cs="Arial"/>
        </w:rPr>
      </w:pPr>
      <w:r w:rsidRPr="000467EE">
        <w:rPr>
          <w:rFonts w:ascii="Arial" w:hAnsi="Arial" w:cs="Arial"/>
        </w:rPr>
        <w:t>In cases where there are a sequence of startTime and endTime intervals provided (as in the cases of ResourceStatus or MinimumEnergy structures as examples), overlapping time intervals are not allowed and will be flagged as an error. Typically in these cases the endTime for one interval should identically match the startTime for the next interval.</w:t>
      </w:r>
    </w:p>
    <w:p w14:paraId="1D4F961F" w14:textId="77777777" w:rsidR="00CE3BC2" w:rsidRPr="000467EE" w:rsidRDefault="00CE3BC2" w:rsidP="00CC215F">
      <w:pPr>
        <w:ind w:left="360"/>
        <w:rPr>
          <w:rFonts w:ascii="Arial" w:hAnsi="Arial" w:cs="Arial"/>
        </w:rPr>
      </w:pPr>
    </w:p>
    <w:p w14:paraId="113EED4B" w14:textId="77777777" w:rsidR="00CE3BC2" w:rsidRPr="000467EE" w:rsidRDefault="00CE3BC2" w:rsidP="00CC215F">
      <w:pPr>
        <w:ind w:left="360"/>
        <w:rPr>
          <w:rFonts w:ascii="Arial" w:hAnsi="Arial" w:cs="Arial"/>
        </w:rPr>
      </w:pPr>
      <w:r w:rsidRPr="000467EE">
        <w:rPr>
          <w:rFonts w:ascii="Arial" w:hAnsi="Arial" w:cs="Arial"/>
        </w:rPr>
        <w:t xml:space="preserve">In cases where a time that is ‘aligned’ with an interval is expected, but not provided on a request message (e.g. </w:t>
      </w:r>
      <w:r w:rsidRPr="00FA0A10">
        <w:rPr>
          <w:rFonts w:ascii="Arial" w:hAnsi="Arial" w:cs="Arial"/>
          <w:sz w:val="20"/>
          <w:szCs w:val="20"/>
        </w:rPr>
        <w:t>2008-01-01T01:03:23-06:00)</w:t>
      </w:r>
      <w:r w:rsidRPr="000467EE">
        <w:rPr>
          <w:rFonts w:ascii="Arial" w:hAnsi="Arial" w:cs="Arial"/>
        </w:rPr>
        <w:t>, the integration layer may round the time to the nearest minute. This may result in an error being generated by the target application if the minute is not a valid interval boundary.</w:t>
      </w:r>
      <w:r w:rsidR="00E9656A" w:rsidRPr="000467EE">
        <w:rPr>
          <w:rFonts w:ascii="Arial" w:hAnsi="Arial" w:cs="Arial"/>
        </w:rPr>
        <w:t xml:space="preserve"> In cases where a time that is aligned with an hour boundary is expected, but not provided on a request message, the integration layer may round the time to the nearest hour. In this case, there may be no generation of an error message. </w:t>
      </w:r>
    </w:p>
    <w:p w14:paraId="36221B68" w14:textId="77777777" w:rsidR="00CC215F" w:rsidRPr="000467EE" w:rsidRDefault="00CC215F" w:rsidP="00CC215F">
      <w:pPr>
        <w:rPr>
          <w:rFonts w:ascii="Arial" w:hAnsi="Arial" w:cs="Arial"/>
        </w:rPr>
      </w:pPr>
    </w:p>
    <w:p w14:paraId="5582315B" w14:textId="442B52F5" w:rsidR="001E45F8" w:rsidRPr="00FA0A10" w:rsidRDefault="00D3346B" w:rsidP="00CC64D2">
      <w:pPr>
        <w:pStyle w:val="Heading3"/>
        <w:rPr>
          <w:rFonts w:cs="Arial"/>
          <w:b w:val="0"/>
        </w:rPr>
      </w:pPr>
      <w:bookmarkStart w:id="722" w:name="_Toc165951854"/>
      <w:bookmarkStart w:id="723" w:name="_Toc164750793"/>
      <w:r>
        <w:rPr>
          <w:rFonts w:cs="Arial"/>
          <w:b w:val="0"/>
        </w:rPr>
        <w:t xml:space="preserve"> </w:t>
      </w:r>
      <w:bookmarkStart w:id="724" w:name="_Toc170832945"/>
      <w:r w:rsidR="00D74105" w:rsidRPr="00FA0A10">
        <w:rPr>
          <w:rFonts w:cs="Arial"/>
          <w:b w:val="0"/>
        </w:rPr>
        <w:t>Market Products</w:t>
      </w:r>
      <w:bookmarkEnd w:id="722"/>
      <w:bookmarkEnd w:id="723"/>
      <w:bookmarkEnd w:id="724"/>
    </w:p>
    <w:p w14:paraId="7EAC6252" w14:textId="77777777" w:rsidR="00D74105" w:rsidRPr="000467EE" w:rsidRDefault="006A7577" w:rsidP="00D74105">
      <w:pPr>
        <w:ind w:left="360"/>
        <w:rPr>
          <w:rFonts w:ascii="Arial" w:hAnsi="Arial" w:cs="Arial"/>
        </w:rPr>
      </w:pPr>
      <w:r w:rsidRPr="000467EE">
        <w:rPr>
          <w:rFonts w:ascii="Arial" w:hAnsi="Arial" w:cs="Arial"/>
        </w:rPr>
        <w:t>The market transaction</w:t>
      </w:r>
      <w:r w:rsidR="00D74105" w:rsidRPr="000467EE">
        <w:rPr>
          <w:rFonts w:ascii="Arial" w:hAnsi="Arial" w:cs="Arial"/>
        </w:rPr>
        <w:t xml:space="preserve"> interfaces described in this document use a number of different market products, as well as several types of schedules. The following table</w:t>
      </w:r>
      <w:r w:rsidR="00B9508C" w:rsidRPr="000467EE">
        <w:rPr>
          <w:rFonts w:ascii="Arial" w:hAnsi="Arial" w:cs="Arial"/>
        </w:rPr>
        <w:t xml:space="preserve"> identifies each product or schedule type, along with the set of </w:t>
      </w:r>
      <w:r w:rsidR="00E31AA6" w:rsidRPr="000467EE">
        <w:rPr>
          <w:rFonts w:ascii="Arial" w:hAnsi="Arial" w:cs="Arial"/>
        </w:rPr>
        <w:t>message field</w:t>
      </w:r>
      <w:r w:rsidR="00B9508C" w:rsidRPr="000467EE">
        <w:rPr>
          <w:rFonts w:ascii="Arial" w:hAnsi="Arial" w:cs="Arial"/>
        </w:rPr>
        <w:t xml:space="preserve">s (aside from the </w:t>
      </w:r>
      <w:r w:rsidR="00E31AA6" w:rsidRPr="000467EE">
        <w:rPr>
          <w:rFonts w:ascii="Arial" w:hAnsi="Arial" w:cs="Arial"/>
        </w:rPr>
        <w:t xml:space="preserve">market participant </w:t>
      </w:r>
      <w:r w:rsidR="00B9508C" w:rsidRPr="000467EE">
        <w:rPr>
          <w:rFonts w:ascii="Arial" w:hAnsi="Arial" w:cs="Arial"/>
        </w:rPr>
        <w:t>ID of the submitting QSE</w:t>
      </w:r>
      <w:r w:rsidR="00B55BEA" w:rsidRPr="000467EE">
        <w:rPr>
          <w:rFonts w:ascii="Arial" w:hAnsi="Arial" w:cs="Arial"/>
        </w:rPr>
        <w:t xml:space="preserve">, </w:t>
      </w:r>
      <w:r w:rsidR="00B9508C" w:rsidRPr="000467EE">
        <w:rPr>
          <w:rFonts w:ascii="Arial" w:hAnsi="Arial" w:cs="Arial"/>
        </w:rPr>
        <w:t xml:space="preserve">operating </w:t>
      </w:r>
      <w:r w:rsidR="00114134" w:rsidRPr="000467EE">
        <w:rPr>
          <w:rFonts w:ascii="Arial" w:hAnsi="Arial" w:cs="Arial"/>
        </w:rPr>
        <w:t>date,</w:t>
      </w:r>
      <w:r w:rsidR="00B55BEA" w:rsidRPr="000467EE">
        <w:rPr>
          <w:rFonts w:ascii="Arial" w:hAnsi="Arial" w:cs="Arial"/>
        </w:rPr>
        <w:t xml:space="preserve"> and operating hour</w:t>
      </w:r>
      <w:r w:rsidR="00B9508C" w:rsidRPr="000467EE">
        <w:rPr>
          <w:rFonts w:ascii="Arial" w:hAnsi="Arial" w:cs="Arial"/>
        </w:rPr>
        <w:t xml:space="preserve">) that are used to distinctly identify a bid, trade, </w:t>
      </w:r>
      <w:r w:rsidR="00114134" w:rsidRPr="000467EE">
        <w:rPr>
          <w:rFonts w:ascii="Arial" w:hAnsi="Arial" w:cs="Arial"/>
        </w:rPr>
        <w:t>offer,</w:t>
      </w:r>
      <w:r w:rsidR="00B9508C" w:rsidRPr="000467EE">
        <w:rPr>
          <w:rFonts w:ascii="Arial" w:hAnsi="Arial" w:cs="Arial"/>
        </w:rPr>
        <w:t xml:space="preserve"> or schedule.</w:t>
      </w:r>
      <w:r w:rsidR="00B55BEA" w:rsidRPr="000467EE">
        <w:rPr>
          <w:rFonts w:ascii="Arial" w:hAnsi="Arial" w:cs="Arial"/>
        </w:rPr>
        <w:t xml:space="preserve"> In effect the primary key for each product type is formed by the QSE ID</w:t>
      </w:r>
      <w:r w:rsidR="00B709A2" w:rsidRPr="000467EE">
        <w:rPr>
          <w:rFonts w:ascii="Arial" w:hAnsi="Arial" w:cs="Arial"/>
        </w:rPr>
        <w:t xml:space="preserve"> (short name)</w:t>
      </w:r>
      <w:r w:rsidR="00B55BEA" w:rsidRPr="000467EE">
        <w:rPr>
          <w:rFonts w:ascii="Arial" w:hAnsi="Arial" w:cs="Arial"/>
        </w:rPr>
        <w:t xml:space="preserve">, operating date, operating </w:t>
      </w:r>
      <w:r w:rsidR="00114134" w:rsidRPr="000467EE">
        <w:rPr>
          <w:rFonts w:ascii="Arial" w:hAnsi="Arial" w:cs="Arial"/>
        </w:rPr>
        <w:t>hour,</w:t>
      </w:r>
      <w:r w:rsidR="00B55BEA" w:rsidRPr="000467EE">
        <w:rPr>
          <w:rFonts w:ascii="Arial" w:hAnsi="Arial" w:cs="Arial"/>
        </w:rPr>
        <w:t xml:space="preserve"> and items d</w:t>
      </w:r>
      <w:r w:rsidR="00A41AEB" w:rsidRPr="000467EE">
        <w:rPr>
          <w:rFonts w:ascii="Arial" w:hAnsi="Arial" w:cs="Arial"/>
        </w:rPr>
        <w:t xml:space="preserve">escribed in the table of Figure 9. The table of </w:t>
      </w:r>
      <w:r w:rsidR="00A41AEB" w:rsidRPr="000467EE">
        <w:rPr>
          <w:rFonts w:ascii="Arial" w:hAnsi="Arial" w:cs="Arial"/>
        </w:rPr>
        <w:lastRenderedPageBreak/>
        <w:t>Figure 10 provides a mapping of the XML tag names for each product to the approved protocol terms.</w:t>
      </w:r>
    </w:p>
    <w:p w14:paraId="3644E411" w14:textId="77777777" w:rsidR="00D74105" w:rsidRPr="000467EE" w:rsidRDefault="00D74105" w:rsidP="00D74105">
      <w:pPr>
        <w:ind w:left="360"/>
        <w:rPr>
          <w:rFonts w:ascii="Arial" w:hAnsi="Arial" w:cs="Arial"/>
        </w:rPr>
      </w:pPr>
    </w:p>
    <w:tbl>
      <w:tblPr>
        <w:tblW w:w="10475" w:type="dxa"/>
        <w:tblInd w:w="93" w:type="dxa"/>
        <w:tblLayout w:type="fixed"/>
        <w:tblLook w:val="0000" w:firstRow="0" w:lastRow="0" w:firstColumn="0" w:lastColumn="0" w:noHBand="0" w:noVBand="0"/>
      </w:tblPr>
      <w:tblGrid>
        <w:gridCol w:w="1635"/>
        <w:gridCol w:w="900"/>
        <w:gridCol w:w="679"/>
        <w:gridCol w:w="492"/>
        <w:gridCol w:w="540"/>
        <w:gridCol w:w="629"/>
        <w:gridCol w:w="599"/>
        <w:gridCol w:w="931"/>
        <w:gridCol w:w="830"/>
        <w:gridCol w:w="626"/>
        <w:gridCol w:w="724"/>
        <w:gridCol w:w="697"/>
        <w:gridCol w:w="555"/>
        <w:gridCol w:w="638"/>
      </w:tblGrid>
      <w:tr w:rsidR="00263DE6" w:rsidRPr="00FA0A10" w14:paraId="73B574EF" w14:textId="77777777" w:rsidTr="00E25EDD">
        <w:trPr>
          <w:trHeight w:val="525"/>
          <w:tblHeader/>
        </w:trPr>
        <w:tc>
          <w:tcPr>
            <w:tcW w:w="1635" w:type="dxa"/>
            <w:tcBorders>
              <w:top w:val="single" w:sz="4" w:space="0" w:color="auto"/>
              <w:left w:val="single" w:sz="4" w:space="0" w:color="auto"/>
              <w:bottom w:val="single" w:sz="4" w:space="0" w:color="auto"/>
              <w:right w:val="single" w:sz="4" w:space="0" w:color="auto"/>
            </w:tcBorders>
            <w:shd w:val="clear" w:color="auto" w:fill="FFFF99"/>
            <w:vAlign w:val="bottom"/>
          </w:tcPr>
          <w:p w14:paraId="0BEE38D2" w14:textId="77777777" w:rsidR="00263DE6" w:rsidRPr="002A438F" w:rsidRDefault="00263DE6">
            <w:pPr>
              <w:rPr>
                <w:rFonts w:ascii="Arial" w:hAnsi="Arial" w:cs="Arial"/>
                <w:bCs/>
                <w:i/>
                <w:iCs/>
                <w:sz w:val="16"/>
                <w:szCs w:val="16"/>
              </w:rPr>
            </w:pPr>
            <w:r w:rsidRPr="00FA0A10">
              <w:rPr>
                <w:rFonts w:ascii="Arial" w:hAnsi="Arial" w:cs="Arial"/>
                <w:bCs/>
                <w:i/>
                <w:iCs/>
                <w:sz w:val="16"/>
                <w:szCs w:val="16"/>
              </w:rPr>
              <w:t>Product or Schedule Type (XML tag)</w:t>
            </w:r>
          </w:p>
        </w:tc>
        <w:tc>
          <w:tcPr>
            <w:tcW w:w="900" w:type="dxa"/>
            <w:tcBorders>
              <w:top w:val="single" w:sz="4" w:space="0" w:color="auto"/>
              <w:left w:val="nil"/>
              <w:bottom w:val="single" w:sz="4" w:space="0" w:color="auto"/>
              <w:right w:val="single" w:sz="4" w:space="0" w:color="auto"/>
            </w:tcBorders>
            <w:shd w:val="clear" w:color="auto" w:fill="FFFF99"/>
            <w:vAlign w:val="bottom"/>
          </w:tcPr>
          <w:p w14:paraId="4D067F32" w14:textId="77777777" w:rsidR="00263DE6" w:rsidRPr="00FA0A10" w:rsidRDefault="00263DE6">
            <w:pPr>
              <w:rPr>
                <w:rFonts w:ascii="Arial" w:hAnsi="Arial" w:cs="Arial"/>
                <w:bCs/>
                <w:i/>
                <w:iCs/>
                <w:sz w:val="16"/>
                <w:szCs w:val="16"/>
              </w:rPr>
            </w:pPr>
            <w:r w:rsidRPr="00FA0A10">
              <w:rPr>
                <w:rFonts w:ascii="Arial" w:hAnsi="Arial" w:cs="Arial"/>
                <w:bCs/>
                <w:i/>
                <w:iCs/>
                <w:sz w:val="16"/>
                <w:szCs w:val="16"/>
              </w:rPr>
              <w:t>resource</w:t>
            </w:r>
          </w:p>
        </w:tc>
        <w:tc>
          <w:tcPr>
            <w:tcW w:w="679" w:type="dxa"/>
            <w:tcBorders>
              <w:top w:val="single" w:sz="4" w:space="0" w:color="auto"/>
              <w:left w:val="nil"/>
              <w:bottom w:val="single" w:sz="4" w:space="0" w:color="auto"/>
              <w:right w:val="single" w:sz="4" w:space="0" w:color="auto"/>
            </w:tcBorders>
            <w:shd w:val="clear" w:color="auto" w:fill="FFFF99"/>
            <w:vAlign w:val="bottom"/>
          </w:tcPr>
          <w:p w14:paraId="0D4A6FC4" w14:textId="77777777" w:rsidR="00263DE6" w:rsidRPr="00FA0A10" w:rsidRDefault="00263DE6">
            <w:pPr>
              <w:rPr>
                <w:rFonts w:ascii="Arial" w:hAnsi="Arial" w:cs="Arial"/>
                <w:bCs/>
                <w:i/>
                <w:iCs/>
                <w:sz w:val="16"/>
                <w:szCs w:val="16"/>
              </w:rPr>
            </w:pPr>
            <w:r w:rsidRPr="00FA0A10">
              <w:rPr>
                <w:rFonts w:ascii="Arial" w:hAnsi="Arial" w:cs="Arial"/>
                <w:bCs/>
                <w:i/>
                <w:iCs/>
                <w:sz w:val="16"/>
                <w:szCs w:val="16"/>
              </w:rPr>
              <w:t>As</w:t>
            </w:r>
          </w:p>
          <w:p w14:paraId="7BAE7A6E" w14:textId="77777777" w:rsidR="00263DE6" w:rsidRPr="00FA0A10" w:rsidRDefault="00263DE6">
            <w:pPr>
              <w:rPr>
                <w:rFonts w:ascii="Arial" w:hAnsi="Arial" w:cs="Arial"/>
                <w:bCs/>
                <w:i/>
                <w:iCs/>
                <w:sz w:val="16"/>
                <w:szCs w:val="16"/>
              </w:rPr>
            </w:pPr>
            <w:r w:rsidRPr="00FA0A10">
              <w:rPr>
                <w:rFonts w:ascii="Arial" w:hAnsi="Arial" w:cs="Arial"/>
                <w:bCs/>
                <w:i/>
                <w:iCs/>
                <w:sz w:val="16"/>
                <w:szCs w:val="16"/>
              </w:rPr>
              <w:t>Type</w:t>
            </w:r>
          </w:p>
        </w:tc>
        <w:tc>
          <w:tcPr>
            <w:tcW w:w="492" w:type="dxa"/>
            <w:tcBorders>
              <w:top w:val="single" w:sz="4" w:space="0" w:color="auto"/>
              <w:left w:val="nil"/>
              <w:bottom w:val="single" w:sz="4" w:space="0" w:color="auto"/>
              <w:right w:val="single" w:sz="4" w:space="0" w:color="auto"/>
            </w:tcBorders>
            <w:shd w:val="clear" w:color="auto" w:fill="FFFF99"/>
            <w:vAlign w:val="bottom"/>
          </w:tcPr>
          <w:p w14:paraId="6F9BD20F" w14:textId="77777777" w:rsidR="00263DE6" w:rsidRPr="00FA0A10" w:rsidRDefault="00263DE6">
            <w:pPr>
              <w:rPr>
                <w:rFonts w:ascii="Arial" w:hAnsi="Arial" w:cs="Arial"/>
                <w:bCs/>
                <w:i/>
                <w:iCs/>
                <w:sz w:val="16"/>
                <w:szCs w:val="16"/>
              </w:rPr>
            </w:pPr>
            <w:r w:rsidRPr="00FA0A10">
              <w:rPr>
                <w:rFonts w:ascii="Arial" w:hAnsi="Arial" w:cs="Arial"/>
                <w:bCs/>
                <w:i/>
                <w:iCs/>
                <w:sz w:val="16"/>
                <w:szCs w:val="16"/>
              </w:rPr>
              <w:t>sp</w:t>
            </w:r>
          </w:p>
        </w:tc>
        <w:tc>
          <w:tcPr>
            <w:tcW w:w="540" w:type="dxa"/>
            <w:tcBorders>
              <w:top w:val="single" w:sz="4" w:space="0" w:color="auto"/>
              <w:left w:val="nil"/>
              <w:bottom w:val="single" w:sz="4" w:space="0" w:color="auto"/>
              <w:right w:val="single" w:sz="4" w:space="0" w:color="auto"/>
            </w:tcBorders>
            <w:shd w:val="clear" w:color="auto" w:fill="FFFF99"/>
            <w:vAlign w:val="bottom"/>
          </w:tcPr>
          <w:p w14:paraId="47D66C48" w14:textId="77777777" w:rsidR="00263DE6" w:rsidRPr="00FA0A10" w:rsidRDefault="00263DE6">
            <w:pPr>
              <w:rPr>
                <w:rFonts w:ascii="Arial" w:hAnsi="Arial" w:cs="Arial"/>
                <w:bCs/>
                <w:i/>
                <w:iCs/>
                <w:sz w:val="16"/>
                <w:szCs w:val="16"/>
              </w:rPr>
            </w:pPr>
            <w:r w:rsidRPr="00FA0A10">
              <w:rPr>
                <w:rFonts w:ascii="Arial" w:hAnsi="Arial" w:cs="Arial"/>
                <w:bCs/>
                <w:i/>
                <w:iCs/>
                <w:sz w:val="16"/>
                <w:szCs w:val="16"/>
              </w:rPr>
              <w:t>bid</w:t>
            </w:r>
          </w:p>
          <w:p w14:paraId="0804D01D" w14:textId="77777777" w:rsidR="00263DE6" w:rsidRPr="00FA0A10" w:rsidRDefault="00263DE6">
            <w:pPr>
              <w:rPr>
                <w:rFonts w:ascii="Arial" w:hAnsi="Arial" w:cs="Arial"/>
                <w:bCs/>
                <w:i/>
                <w:iCs/>
                <w:sz w:val="16"/>
                <w:szCs w:val="16"/>
              </w:rPr>
            </w:pPr>
            <w:r w:rsidRPr="00FA0A10">
              <w:rPr>
                <w:rFonts w:ascii="Arial" w:hAnsi="Arial" w:cs="Arial"/>
                <w:bCs/>
                <w:i/>
                <w:iCs/>
                <w:sz w:val="16"/>
                <w:szCs w:val="16"/>
              </w:rPr>
              <w:t>Id</w:t>
            </w:r>
          </w:p>
        </w:tc>
        <w:tc>
          <w:tcPr>
            <w:tcW w:w="629" w:type="dxa"/>
            <w:tcBorders>
              <w:top w:val="single" w:sz="4" w:space="0" w:color="auto"/>
              <w:left w:val="nil"/>
              <w:bottom w:val="single" w:sz="4" w:space="0" w:color="auto"/>
              <w:right w:val="single" w:sz="4" w:space="0" w:color="auto"/>
            </w:tcBorders>
            <w:shd w:val="clear" w:color="auto" w:fill="FFFF99"/>
            <w:vAlign w:val="bottom"/>
          </w:tcPr>
          <w:p w14:paraId="3BB0A6BA" w14:textId="77777777" w:rsidR="00263DE6" w:rsidRPr="00FA0A10" w:rsidRDefault="00263DE6">
            <w:pPr>
              <w:rPr>
                <w:rFonts w:ascii="Arial" w:hAnsi="Arial" w:cs="Arial"/>
                <w:bCs/>
                <w:i/>
                <w:iCs/>
                <w:sz w:val="16"/>
                <w:szCs w:val="16"/>
              </w:rPr>
            </w:pPr>
            <w:r w:rsidRPr="00FA0A10">
              <w:rPr>
                <w:rFonts w:ascii="Arial" w:hAnsi="Arial" w:cs="Arial"/>
                <w:bCs/>
                <w:i/>
                <w:iCs/>
                <w:sz w:val="16"/>
                <w:szCs w:val="16"/>
              </w:rPr>
              <w:t>CRR</w:t>
            </w:r>
          </w:p>
          <w:p w14:paraId="02F8FE46" w14:textId="77777777" w:rsidR="00263DE6" w:rsidRPr="00FA0A10" w:rsidRDefault="00263DE6">
            <w:pPr>
              <w:rPr>
                <w:rFonts w:ascii="Arial" w:hAnsi="Arial" w:cs="Arial"/>
                <w:bCs/>
                <w:i/>
                <w:iCs/>
                <w:sz w:val="16"/>
                <w:szCs w:val="16"/>
              </w:rPr>
            </w:pPr>
            <w:r w:rsidRPr="00FA0A10">
              <w:rPr>
                <w:rFonts w:ascii="Arial" w:hAnsi="Arial" w:cs="Arial"/>
                <w:bCs/>
                <w:i/>
                <w:iCs/>
                <w:sz w:val="16"/>
                <w:szCs w:val="16"/>
              </w:rPr>
              <w:t>Id</w:t>
            </w:r>
          </w:p>
        </w:tc>
        <w:tc>
          <w:tcPr>
            <w:tcW w:w="599" w:type="dxa"/>
            <w:tcBorders>
              <w:top w:val="single" w:sz="4" w:space="0" w:color="auto"/>
              <w:left w:val="nil"/>
              <w:bottom w:val="single" w:sz="4" w:space="0" w:color="auto"/>
              <w:right w:val="single" w:sz="4" w:space="0" w:color="auto"/>
            </w:tcBorders>
            <w:shd w:val="clear" w:color="auto" w:fill="FFFF99"/>
          </w:tcPr>
          <w:p w14:paraId="253F6899" w14:textId="77777777" w:rsidR="00263DE6" w:rsidRPr="00FA0A10" w:rsidRDefault="00263DE6">
            <w:pPr>
              <w:rPr>
                <w:rFonts w:ascii="Arial" w:hAnsi="Arial" w:cs="Arial"/>
                <w:bCs/>
                <w:i/>
                <w:iCs/>
                <w:sz w:val="16"/>
                <w:szCs w:val="16"/>
              </w:rPr>
            </w:pPr>
          </w:p>
          <w:p w14:paraId="0C9C6CA9" w14:textId="77777777" w:rsidR="00263DE6" w:rsidRPr="00FA0A10" w:rsidRDefault="00263DE6">
            <w:pPr>
              <w:rPr>
                <w:rFonts w:ascii="Arial" w:hAnsi="Arial" w:cs="Arial"/>
                <w:bCs/>
                <w:i/>
                <w:iCs/>
                <w:sz w:val="16"/>
                <w:szCs w:val="16"/>
              </w:rPr>
            </w:pPr>
            <w:r w:rsidRPr="00FA0A10">
              <w:rPr>
                <w:rFonts w:ascii="Arial" w:hAnsi="Arial" w:cs="Arial"/>
                <w:bCs/>
                <w:i/>
                <w:iCs/>
                <w:sz w:val="16"/>
                <w:szCs w:val="16"/>
              </w:rPr>
              <w:t>Offer</w:t>
            </w:r>
          </w:p>
          <w:p w14:paraId="680146EA" w14:textId="77777777" w:rsidR="00263DE6" w:rsidRPr="00FA0A10" w:rsidRDefault="00263DE6">
            <w:pPr>
              <w:rPr>
                <w:rFonts w:ascii="Arial" w:hAnsi="Arial" w:cs="Arial"/>
                <w:bCs/>
                <w:i/>
                <w:iCs/>
                <w:sz w:val="16"/>
                <w:szCs w:val="16"/>
              </w:rPr>
            </w:pPr>
            <w:r w:rsidRPr="00FA0A10">
              <w:rPr>
                <w:rFonts w:ascii="Arial" w:hAnsi="Arial" w:cs="Arial"/>
                <w:bCs/>
                <w:i/>
                <w:iCs/>
                <w:sz w:val="16"/>
                <w:szCs w:val="16"/>
              </w:rPr>
              <w:t xml:space="preserve"> Id</w:t>
            </w:r>
          </w:p>
        </w:tc>
        <w:tc>
          <w:tcPr>
            <w:tcW w:w="931" w:type="dxa"/>
            <w:tcBorders>
              <w:top w:val="single" w:sz="4" w:space="0" w:color="auto"/>
              <w:left w:val="single" w:sz="4" w:space="0" w:color="auto"/>
              <w:bottom w:val="single" w:sz="6" w:space="0" w:color="auto"/>
              <w:right w:val="single" w:sz="4" w:space="0" w:color="auto"/>
            </w:tcBorders>
            <w:shd w:val="clear" w:color="auto" w:fill="FFFF99"/>
            <w:vAlign w:val="bottom"/>
          </w:tcPr>
          <w:p w14:paraId="140A6FB4" w14:textId="77777777" w:rsidR="00263DE6" w:rsidRPr="00FA0A10" w:rsidRDefault="00263DE6">
            <w:pPr>
              <w:rPr>
                <w:rFonts w:ascii="Arial" w:hAnsi="Arial" w:cs="Arial"/>
                <w:bCs/>
                <w:i/>
                <w:iCs/>
                <w:sz w:val="16"/>
                <w:szCs w:val="16"/>
              </w:rPr>
            </w:pPr>
            <w:r w:rsidRPr="00FA0A10">
              <w:rPr>
                <w:rFonts w:ascii="Arial" w:hAnsi="Arial" w:cs="Arial"/>
                <w:bCs/>
                <w:i/>
                <w:iCs/>
                <w:sz w:val="16"/>
                <w:szCs w:val="16"/>
              </w:rPr>
              <w:t>CRR AH</w:t>
            </w:r>
            <w:r w:rsidRPr="00FA0A10">
              <w:rPr>
                <w:rFonts w:ascii="Arial" w:hAnsi="Arial" w:cs="Arial"/>
                <w:bCs/>
                <w:i/>
                <w:iCs/>
                <w:sz w:val="16"/>
                <w:szCs w:val="16"/>
              </w:rPr>
              <w:br/>
              <w:t xml:space="preserve"> Id</w:t>
            </w:r>
          </w:p>
        </w:tc>
        <w:tc>
          <w:tcPr>
            <w:tcW w:w="830" w:type="dxa"/>
            <w:tcBorders>
              <w:top w:val="single" w:sz="4" w:space="0" w:color="auto"/>
              <w:left w:val="single" w:sz="4" w:space="0" w:color="auto"/>
              <w:bottom w:val="single" w:sz="4" w:space="0" w:color="auto"/>
              <w:right w:val="single" w:sz="4" w:space="0" w:color="auto"/>
            </w:tcBorders>
            <w:shd w:val="clear" w:color="auto" w:fill="FFFF99"/>
            <w:vAlign w:val="bottom"/>
          </w:tcPr>
          <w:p w14:paraId="6F6C070F" w14:textId="77777777" w:rsidR="00263DE6" w:rsidRPr="00FA0A10" w:rsidRDefault="00263DE6">
            <w:pPr>
              <w:rPr>
                <w:rFonts w:ascii="Arial" w:hAnsi="Arial" w:cs="Arial"/>
                <w:bCs/>
                <w:i/>
                <w:iCs/>
                <w:sz w:val="16"/>
                <w:szCs w:val="16"/>
              </w:rPr>
            </w:pPr>
            <w:r w:rsidRPr="00FA0A10">
              <w:rPr>
                <w:rFonts w:ascii="Arial" w:hAnsi="Arial" w:cs="Arial"/>
                <w:bCs/>
                <w:i/>
                <w:iCs/>
                <w:sz w:val="16"/>
                <w:szCs w:val="16"/>
              </w:rPr>
              <w:t>source</w:t>
            </w:r>
          </w:p>
        </w:tc>
        <w:tc>
          <w:tcPr>
            <w:tcW w:w="626" w:type="dxa"/>
            <w:tcBorders>
              <w:top w:val="single" w:sz="4" w:space="0" w:color="auto"/>
              <w:left w:val="nil"/>
              <w:bottom w:val="single" w:sz="4" w:space="0" w:color="auto"/>
              <w:right w:val="single" w:sz="4" w:space="0" w:color="auto"/>
            </w:tcBorders>
            <w:shd w:val="clear" w:color="auto" w:fill="FFFF99"/>
            <w:vAlign w:val="bottom"/>
          </w:tcPr>
          <w:p w14:paraId="1E57ACE8" w14:textId="77777777" w:rsidR="00263DE6" w:rsidRPr="00FA0A10" w:rsidRDefault="00263DE6">
            <w:pPr>
              <w:rPr>
                <w:rFonts w:ascii="Arial" w:hAnsi="Arial" w:cs="Arial"/>
                <w:bCs/>
                <w:i/>
                <w:iCs/>
                <w:sz w:val="16"/>
                <w:szCs w:val="16"/>
              </w:rPr>
            </w:pPr>
            <w:r w:rsidRPr="00FA0A10">
              <w:rPr>
                <w:rFonts w:ascii="Arial" w:hAnsi="Arial" w:cs="Arial"/>
                <w:bCs/>
                <w:i/>
                <w:iCs/>
                <w:sz w:val="16"/>
                <w:szCs w:val="16"/>
              </w:rPr>
              <w:t>sink</w:t>
            </w:r>
          </w:p>
        </w:tc>
        <w:tc>
          <w:tcPr>
            <w:tcW w:w="724" w:type="dxa"/>
            <w:tcBorders>
              <w:top w:val="single" w:sz="4" w:space="0" w:color="auto"/>
              <w:left w:val="nil"/>
              <w:bottom w:val="single" w:sz="4" w:space="0" w:color="auto"/>
              <w:right w:val="single" w:sz="4" w:space="0" w:color="auto"/>
            </w:tcBorders>
            <w:shd w:val="clear" w:color="auto" w:fill="FFFF99"/>
            <w:vAlign w:val="bottom"/>
          </w:tcPr>
          <w:p w14:paraId="24910DD6" w14:textId="77777777" w:rsidR="00263DE6" w:rsidRPr="00FA0A10" w:rsidRDefault="00263DE6">
            <w:pPr>
              <w:rPr>
                <w:rFonts w:ascii="Arial" w:hAnsi="Arial" w:cs="Arial"/>
                <w:bCs/>
                <w:i/>
                <w:iCs/>
                <w:sz w:val="16"/>
                <w:szCs w:val="16"/>
              </w:rPr>
            </w:pPr>
            <w:r w:rsidRPr="00FA0A10">
              <w:rPr>
                <w:rFonts w:ascii="Arial" w:hAnsi="Arial" w:cs="Arial"/>
                <w:bCs/>
                <w:i/>
                <w:iCs/>
                <w:sz w:val="16"/>
                <w:szCs w:val="16"/>
              </w:rPr>
              <w:t>buyer</w:t>
            </w:r>
          </w:p>
        </w:tc>
        <w:tc>
          <w:tcPr>
            <w:tcW w:w="697" w:type="dxa"/>
            <w:tcBorders>
              <w:top w:val="single" w:sz="4" w:space="0" w:color="auto"/>
              <w:left w:val="nil"/>
              <w:bottom w:val="single" w:sz="4" w:space="0" w:color="auto"/>
              <w:right w:val="single" w:sz="4" w:space="0" w:color="auto"/>
            </w:tcBorders>
            <w:shd w:val="clear" w:color="auto" w:fill="FFFF99"/>
            <w:vAlign w:val="bottom"/>
          </w:tcPr>
          <w:p w14:paraId="6BCC7E24" w14:textId="77777777" w:rsidR="00263DE6" w:rsidRPr="00FA0A10" w:rsidRDefault="00263DE6">
            <w:pPr>
              <w:rPr>
                <w:rFonts w:ascii="Arial" w:hAnsi="Arial" w:cs="Arial"/>
                <w:bCs/>
                <w:i/>
                <w:iCs/>
                <w:sz w:val="16"/>
                <w:szCs w:val="16"/>
              </w:rPr>
            </w:pPr>
            <w:r w:rsidRPr="00FA0A10">
              <w:rPr>
                <w:rFonts w:ascii="Arial" w:hAnsi="Arial" w:cs="Arial"/>
                <w:bCs/>
                <w:i/>
                <w:iCs/>
                <w:sz w:val="16"/>
                <w:szCs w:val="16"/>
              </w:rPr>
              <w:t>seller</w:t>
            </w:r>
          </w:p>
        </w:tc>
        <w:tc>
          <w:tcPr>
            <w:tcW w:w="555" w:type="dxa"/>
            <w:tcBorders>
              <w:top w:val="single" w:sz="4" w:space="0" w:color="auto"/>
              <w:left w:val="nil"/>
              <w:bottom w:val="single" w:sz="4" w:space="0" w:color="auto"/>
              <w:right w:val="single" w:sz="4" w:space="0" w:color="auto"/>
            </w:tcBorders>
            <w:shd w:val="clear" w:color="auto" w:fill="FFFF99"/>
            <w:vAlign w:val="bottom"/>
          </w:tcPr>
          <w:p w14:paraId="1F101C26" w14:textId="77777777" w:rsidR="00263DE6" w:rsidRPr="00FA0A10" w:rsidRDefault="00263DE6" w:rsidP="00CE4B9B">
            <w:pPr>
              <w:rPr>
                <w:rFonts w:ascii="Arial" w:hAnsi="Arial" w:cs="Arial"/>
                <w:bCs/>
                <w:i/>
                <w:iCs/>
                <w:sz w:val="16"/>
                <w:szCs w:val="16"/>
              </w:rPr>
            </w:pPr>
            <w:r w:rsidRPr="00FA0A10">
              <w:rPr>
                <w:rFonts w:ascii="Arial" w:hAnsi="Arial" w:cs="Arial"/>
                <w:bCs/>
                <w:i/>
                <w:iCs/>
                <w:sz w:val="16"/>
                <w:szCs w:val="16"/>
              </w:rPr>
              <w:t>INC/</w:t>
            </w:r>
          </w:p>
          <w:p w14:paraId="48149507" w14:textId="77777777" w:rsidR="00263DE6" w:rsidRPr="00FA0A10" w:rsidRDefault="00263DE6" w:rsidP="00CE4B9B">
            <w:pPr>
              <w:rPr>
                <w:rFonts w:ascii="Arial" w:hAnsi="Arial" w:cs="Arial"/>
                <w:bCs/>
                <w:i/>
                <w:iCs/>
                <w:sz w:val="16"/>
                <w:szCs w:val="16"/>
              </w:rPr>
            </w:pPr>
            <w:r w:rsidRPr="00FA0A10">
              <w:rPr>
                <w:rFonts w:ascii="Arial" w:hAnsi="Arial" w:cs="Arial"/>
                <w:bCs/>
                <w:i/>
                <w:iCs/>
                <w:sz w:val="16"/>
                <w:szCs w:val="16"/>
              </w:rPr>
              <w:t>DEC</w:t>
            </w:r>
          </w:p>
        </w:tc>
        <w:tc>
          <w:tcPr>
            <w:tcW w:w="638" w:type="dxa"/>
            <w:tcBorders>
              <w:top w:val="single" w:sz="4" w:space="0" w:color="auto"/>
              <w:left w:val="single" w:sz="4" w:space="0" w:color="auto"/>
              <w:bottom w:val="single" w:sz="6" w:space="0" w:color="auto"/>
              <w:right w:val="single" w:sz="4" w:space="0" w:color="auto"/>
            </w:tcBorders>
            <w:shd w:val="clear" w:color="auto" w:fill="FFFF99"/>
            <w:vAlign w:val="bottom"/>
          </w:tcPr>
          <w:p w14:paraId="58A6025C" w14:textId="77777777" w:rsidR="00263DE6" w:rsidRPr="00FA0A10" w:rsidRDefault="001E22E3">
            <w:pPr>
              <w:rPr>
                <w:rFonts w:ascii="Arial" w:hAnsi="Arial" w:cs="Arial"/>
                <w:bCs/>
                <w:i/>
                <w:iCs/>
                <w:sz w:val="16"/>
                <w:szCs w:val="16"/>
              </w:rPr>
            </w:pPr>
            <w:r w:rsidRPr="00FA0A10">
              <w:rPr>
                <w:rFonts w:ascii="Arial" w:hAnsi="Arial" w:cs="Arial"/>
                <w:bCs/>
                <w:i/>
                <w:iCs/>
                <w:sz w:val="16"/>
                <w:szCs w:val="16"/>
              </w:rPr>
              <w:t>AVP Type</w:t>
            </w:r>
          </w:p>
        </w:tc>
      </w:tr>
      <w:tr w:rsidR="00263DE6" w:rsidRPr="00FA0A10" w14:paraId="00AA8762" w14:textId="77777777" w:rsidTr="00E25EDD">
        <w:trPr>
          <w:trHeight w:val="255"/>
        </w:trPr>
        <w:tc>
          <w:tcPr>
            <w:tcW w:w="1635" w:type="dxa"/>
            <w:tcBorders>
              <w:top w:val="nil"/>
              <w:left w:val="single" w:sz="4" w:space="0" w:color="auto"/>
              <w:bottom w:val="single" w:sz="4" w:space="0" w:color="auto"/>
              <w:right w:val="single" w:sz="4" w:space="0" w:color="auto"/>
            </w:tcBorders>
            <w:shd w:val="clear" w:color="auto" w:fill="FFCC99"/>
            <w:noWrap/>
            <w:vAlign w:val="bottom"/>
          </w:tcPr>
          <w:p w14:paraId="1353FC26" w14:textId="77777777" w:rsidR="00263DE6" w:rsidRPr="00FA0A10" w:rsidRDefault="00263DE6">
            <w:pPr>
              <w:rPr>
                <w:rFonts w:ascii="Arial" w:hAnsi="Arial" w:cs="Arial"/>
                <w:bCs/>
                <w:sz w:val="16"/>
                <w:szCs w:val="16"/>
              </w:rPr>
            </w:pPr>
            <w:r w:rsidRPr="00FA0A10">
              <w:rPr>
                <w:rFonts w:ascii="Arial" w:hAnsi="Arial" w:cs="Arial"/>
                <w:bCs/>
                <w:sz w:val="16"/>
                <w:szCs w:val="16"/>
              </w:rPr>
              <w:t>ASOffer</w:t>
            </w:r>
          </w:p>
        </w:tc>
        <w:tc>
          <w:tcPr>
            <w:tcW w:w="900" w:type="dxa"/>
            <w:tcBorders>
              <w:top w:val="nil"/>
              <w:left w:val="nil"/>
              <w:bottom w:val="single" w:sz="4" w:space="0" w:color="auto"/>
              <w:right w:val="single" w:sz="4" w:space="0" w:color="auto"/>
            </w:tcBorders>
            <w:shd w:val="clear" w:color="auto" w:fill="auto"/>
            <w:noWrap/>
            <w:vAlign w:val="center"/>
          </w:tcPr>
          <w:p w14:paraId="17FCF315" w14:textId="77777777" w:rsidR="00263DE6" w:rsidRPr="002A438F" w:rsidRDefault="00263DE6" w:rsidP="00263DE6">
            <w:pPr>
              <w:jc w:val="center"/>
              <w:rPr>
                <w:rFonts w:ascii="Arial" w:hAnsi="Arial" w:cs="Arial"/>
                <w:sz w:val="16"/>
                <w:szCs w:val="16"/>
              </w:rPr>
            </w:pPr>
            <w:r w:rsidRPr="002A438F">
              <w:rPr>
                <w:rFonts w:ascii="Arial" w:hAnsi="Arial" w:cs="Arial"/>
                <w:sz w:val="16"/>
                <w:szCs w:val="16"/>
              </w:rPr>
              <w:t>X</w:t>
            </w:r>
          </w:p>
        </w:tc>
        <w:tc>
          <w:tcPr>
            <w:tcW w:w="679" w:type="dxa"/>
            <w:tcBorders>
              <w:top w:val="nil"/>
              <w:left w:val="nil"/>
              <w:bottom w:val="single" w:sz="4" w:space="0" w:color="auto"/>
              <w:right w:val="single" w:sz="4" w:space="0" w:color="auto"/>
            </w:tcBorders>
            <w:shd w:val="clear" w:color="auto" w:fill="auto"/>
            <w:noWrap/>
            <w:vAlign w:val="center"/>
          </w:tcPr>
          <w:p w14:paraId="5E0625B9" w14:textId="77777777" w:rsidR="00263DE6" w:rsidRPr="001B0FBA" w:rsidRDefault="00263DE6" w:rsidP="00263DE6">
            <w:pPr>
              <w:jc w:val="center"/>
              <w:rPr>
                <w:rFonts w:ascii="Arial" w:hAnsi="Arial" w:cs="Arial"/>
                <w:sz w:val="16"/>
                <w:szCs w:val="16"/>
              </w:rPr>
            </w:pPr>
            <w:r w:rsidRPr="001B0FBA">
              <w:rPr>
                <w:rFonts w:ascii="Arial" w:hAnsi="Arial" w:cs="Arial"/>
                <w:sz w:val="16"/>
                <w:szCs w:val="16"/>
              </w:rPr>
              <w:t>X</w:t>
            </w:r>
          </w:p>
        </w:tc>
        <w:tc>
          <w:tcPr>
            <w:tcW w:w="492" w:type="dxa"/>
            <w:tcBorders>
              <w:top w:val="nil"/>
              <w:left w:val="nil"/>
              <w:bottom w:val="single" w:sz="4" w:space="0" w:color="auto"/>
              <w:right w:val="single" w:sz="4" w:space="0" w:color="auto"/>
            </w:tcBorders>
            <w:shd w:val="clear" w:color="auto" w:fill="auto"/>
            <w:noWrap/>
            <w:vAlign w:val="center"/>
          </w:tcPr>
          <w:p w14:paraId="2CE213C8" w14:textId="77777777" w:rsidR="00263DE6" w:rsidRPr="00FA0A10" w:rsidRDefault="00263DE6" w:rsidP="00263DE6">
            <w:pPr>
              <w:jc w:val="center"/>
              <w:rPr>
                <w:rFonts w:ascii="Arial" w:hAnsi="Arial" w:cs="Arial"/>
                <w:sz w:val="16"/>
                <w:szCs w:val="16"/>
              </w:rPr>
            </w:pPr>
          </w:p>
        </w:tc>
        <w:tc>
          <w:tcPr>
            <w:tcW w:w="540" w:type="dxa"/>
            <w:tcBorders>
              <w:top w:val="nil"/>
              <w:left w:val="nil"/>
              <w:bottom w:val="single" w:sz="4" w:space="0" w:color="auto"/>
              <w:right w:val="single" w:sz="4" w:space="0" w:color="auto"/>
            </w:tcBorders>
            <w:shd w:val="clear" w:color="auto" w:fill="auto"/>
            <w:noWrap/>
            <w:vAlign w:val="center"/>
          </w:tcPr>
          <w:p w14:paraId="781DB6DF" w14:textId="77777777" w:rsidR="00263DE6" w:rsidRPr="00FA0A10" w:rsidRDefault="00263DE6" w:rsidP="00263DE6">
            <w:pPr>
              <w:jc w:val="center"/>
              <w:rPr>
                <w:rFonts w:ascii="Arial" w:hAnsi="Arial" w:cs="Arial"/>
                <w:sz w:val="16"/>
                <w:szCs w:val="16"/>
              </w:rPr>
            </w:pPr>
          </w:p>
        </w:tc>
        <w:tc>
          <w:tcPr>
            <w:tcW w:w="629" w:type="dxa"/>
            <w:tcBorders>
              <w:top w:val="nil"/>
              <w:left w:val="nil"/>
              <w:bottom w:val="single" w:sz="4" w:space="0" w:color="auto"/>
              <w:right w:val="single" w:sz="4" w:space="0" w:color="auto"/>
            </w:tcBorders>
            <w:shd w:val="clear" w:color="auto" w:fill="auto"/>
            <w:noWrap/>
            <w:vAlign w:val="center"/>
          </w:tcPr>
          <w:p w14:paraId="26FD7356" w14:textId="77777777" w:rsidR="00263DE6" w:rsidRPr="00FA0A10" w:rsidRDefault="00263DE6" w:rsidP="00263DE6">
            <w:pPr>
              <w:jc w:val="center"/>
              <w:rPr>
                <w:rFonts w:ascii="Arial" w:hAnsi="Arial" w:cs="Arial"/>
                <w:sz w:val="16"/>
                <w:szCs w:val="16"/>
              </w:rPr>
            </w:pPr>
          </w:p>
        </w:tc>
        <w:tc>
          <w:tcPr>
            <w:tcW w:w="599" w:type="dxa"/>
            <w:tcBorders>
              <w:top w:val="single" w:sz="4" w:space="0" w:color="auto"/>
              <w:left w:val="nil"/>
              <w:bottom w:val="single" w:sz="4" w:space="0" w:color="auto"/>
              <w:right w:val="single" w:sz="4" w:space="0" w:color="auto"/>
            </w:tcBorders>
            <w:vAlign w:val="center"/>
          </w:tcPr>
          <w:p w14:paraId="643E7A7D" w14:textId="77777777" w:rsidR="00263DE6" w:rsidRPr="00FA0A10" w:rsidRDefault="00263DE6" w:rsidP="00263DE6">
            <w:pPr>
              <w:jc w:val="center"/>
              <w:rPr>
                <w:rFonts w:ascii="Arial" w:hAnsi="Arial" w:cs="Arial"/>
                <w:sz w:val="16"/>
                <w:szCs w:val="16"/>
              </w:rPr>
            </w:pPr>
          </w:p>
        </w:tc>
        <w:tc>
          <w:tcPr>
            <w:tcW w:w="931" w:type="dxa"/>
            <w:tcBorders>
              <w:top w:val="single" w:sz="6" w:space="0" w:color="auto"/>
              <w:left w:val="single" w:sz="4" w:space="0" w:color="auto"/>
              <w:bottom w:val="single" w:sz="6" w:space="0" w:color="auto"/>
              <w:right w:val="single" w:sz="4" w:space="0" w:color="auto"/>
            </w:tcBorders>
            <w:vAlign w:val="center"/>
          </w:tcPr>
          <w:p w14:paraId="4BEDFBDB" w14:textId="77777777" w:rsidR="00263DE6" w:rsidRPr="00FA0A10" w:rsidRDefault="00263DE6" w:rsidP="00263DE6">
            <w:pPr>
              <w:jc w:val="center"/>
              <w:rPr>
                <w:rFonts w:ascii="Arial" w:hAnsi="Arial" w:cs="Arial"/>
                <w:sz w:val="16"/>
                <w:szCs w:val="16"/>
              </w:rPr>
            </w:pPr>
          </w:p>
        </w:tc>
        <w:tc>
          <w:tcPr>
            <w:tcW w:w="830" w:type="dxa"/>
            <w:tcBorders>
              <w:top w:val="nil"/>
              <w:left w:val="single" w:sz="4" w:space="0" w:color="auto"/>
              <w:bottom w:val="single" w:sz="4" w:space="0" w:color="auto"/>
              <w:right w:val="single" w:sz="4" w:space="0" w:color="auto"/>
            </w:tcBorders>
            <w:shd w:val="clear" w:color="auto" w:fill="auto"/>
            <w:noWrap/>
            <w:vAlign w:val="center"/>
          </w:tcPr>
          <w:p w14:paraId="03E3D05C" w14:textId="77777777" w:rsidR="00263DE6" w:rsidRPr="00FA0A10" w:rsidRDefault="00263DE6" w:rsidP="00263DE6">
            <w:pPr>
              <w:jc w:val="center"/>
              <w:rPr>
                <w:rFonts w:ascii="Arial" w:hAnsi="Arial" w:cs="Arial"/>
                <w:sz w:val="16"/>
                <w:szCs w:val="16"/>
              </w:rPr>
            </w:pPr>
          </w:p>
        </w:tc>
        <w:tc>
          <w:tcPr>
            <w:tcW w:w="626" w:type="dxa"/>
            <w:tcBorders>
              <w:top w:val="nil"/>
              <w:left w:val="nil"/>
              <w:bottom w:val="single" w:sz="4" w:space="0" w:color="auto"/>
              <w:right w:val="single" w:sz="4" w:space="0" w:color="auto"/>
            </w:tcBorders>
            <w:shd w:val="clear" w:color="auto" w:fill="auto"/>
            <w:noWrap/>
            <w:vAlign w:val="center"/>
          </w:tcPr>
          <w:p w14:paraId="55BD1E0E" w14:textId="77777777" w:rsidR="00263DE6" w:rsidRPr="00FA0A10" w:rsidRDefault="00263DE6" w:rsidP="00263DE6">
            <w:pPr>
              <w:jc w:val="center"/>
              <w:rPr>
                <w:rFonts w:ascii="Arial" w:hAnsi="Arial" w:cs="Arial"/>
                <w:sz w:val="16"/>
                <w:szCs w:val="16"/>
              </w:rPr>
            </w:pPr>
          </w:p>
        </w:tc>
        <w:tc>
          <w:tcPr>
            <w:tcW w:w="724" w:type="dxa"/>
            <w:tcBorders>
              <w:top w:val="nil"/>
              <w:left w:val="nil"/>
              <w:bottom w:val="single" w:sz="4" w:space="0" w:color="auto"/>
              <w:right w:val="single" w:sz="4" w:space="0" w:color="auto"/>
            </w:tcBorders>
            <w:shd w:val="clear" w:color="auto" w:fill="auto"/>
            <w:noWrap/>
            <w:vAlign w:val="center"/>
          </w:tcPr>
          <w:p w14:paraId="5336E79C" w14:textId="77777777" w:rsidR="00263DE6" w:rsidRPr="00FA0A10" w:rsidRDefault="00263DE6" w:rsidP="00263DE6">
            <w:pPr>
              <w:jc w:val="center"/>
              <w:rPr>
                <w:rFonts w:ascii="Arial" w:hAnsi="Arial" w:cs="Arial"/>
                <w:sz w:val="16"/>
                <w:szCs w:val="16"/>
              </w:rPr>
            </w:pPr>
          </w:p>
        </w:tc>
        <w:tc>
          <w:tcPr>
            <w:tcW w:w="697" w:type="dxa"/>
            <w:tcBorders>
              <w:top w:val="nil"/>
              <w:left w:val="nil"/>
              <w:bottom w:val="single" w:sz="4" w:space="0" w:color="auto"/>
              <w:right w:val="single" w:sz="4" w:space="0" w:color="auto"/>
            </w:tcBorders>
            <w:shd w:val="clear" w:color="auto" w:fill="auto"/>
            <w:noWrap/>
            <w:vAlign w:val="center"/>
          </w:tcPr>
          <w:p w14:paraId="7C60346B" w14:textId="77777777" w:rsidR="00263DE6" w:rsidRPr="00FA0A10" w:rsidRDefault="00263DE6" w:rsidP="00263DE6">
            <w:pPr>
              <w:jc w:val="center"/>
              <w:rPr>
                <w:rFonts w:ascii="Arial" w:hAnsi="Arial" w:cs="Arial"/>
                <w:sz w:val="16"/>
                <w:szCs w:val="16"/>
              </w:rPr>
            </w:pPr>
          </w:p>
        </w:tc>
        <w:tc>
          <w:tcPr>
            <w:tcW w:w="555" w:type="dxa"/>
            <w:tcBorders>
              <w:top w:val="single" w:sz="4" w:space="0" w:color="auto"/>
              <w:left w:val="nil"/>
              <w:bottom w:val="single" w:sz="4" w:space="0" w:color="auto"/>
              <w:right w:val="single" w:sz="4" w:space="0" w:color="auto"/>
            </w:tcBorders>
            <w:vAlign w:val="center"/>
          </w:tcPr>
          <w:p w14:paraId="11C7EA87" w14:textId="77777777" w:rsidR="00263DE6" w:rsidRPr="00FA0A10" w:rsidRDefault="00263DE6" w:rsidP="00263DE6">
            <w:pPr>
              <w:jc w:val="center"/>
              <w:rPr>
                <w:rFonts w:ascii="Arial" w:hAnsi="Arial" w:cs="Arial"/>
                <w:sz w:val="16"/>
                <w:szCs w:val="16"/>
              </w:rPr>
            </w:pPr>
          </w:p>
        </w:tc>
        <w:tc>
          <w:tcPr>
            <w:tcW w:w="638" w:type="dxa"/>
            <w:tcBorders>
              <w:top w:val="single" w:sz="6" w:space="0" w:color="auto"/>
              <w:left w:val="single" w:sz="4" w:space="0" w:color="auto"/>
              <w:bottom w:val="single" w:sz="6" w:space="0" w:color="auto"/>
              <w:right w:val="single" w:sz="4" w:space="0" w:color="auto"/>
            </w:tcBorders>
            <w:vAlign w:val="center"/>
          </w:tcPr>
          <w:p w14:paraId="3D7D080C" w14:textId="77777777" w:rsidR="00263DE6" w:rsidRPr="00FA0A10" w:rsidRDefault="00263DE6" w:rsidP="00263DE6">
            <w:pPr>
              <w:jc w:val="center"/>
              <w:rPr>
                <w:rFonts w:ascii="Arial" w:hAnsi="Arial" w:cs="Arial"/>
                <w:sz w:val="16"/>
                <w:szCs w:val="16"/>
              </w:rPr>
            </w:pPr>
          </w:p>
        </w:tc>
      </w:tr>
      <w:tr w:rsidR="00263DE6" w:rsidRPr="00FA0A10" w14:paraId="0F77E812" w14:textId="77777777" w:rsidTr="00E25EDD">
        <w:trPr>
          <w:trHeight w:val="255"/>
        </w:trPr>
        <w:tc>
          <w:tcPr>
            <w:tcW w:w="1635" w:type="dxa"/>
            <w:tcBorders>
              <w:top w:val="nil"/>
              <w:left w:val="single" w:sz="4" w:space="0" w:color="auto"/>
              <w:bottom w:val="single" w:sz="4" w:space="0" w:color="auto"/>
              <w:right w:val="single" w:sz="4" w:space="0" w:color="auto"/>
            </w:tcBorders>
            <w:shd w:val="clear" w:color="auto" w:fill="FFCC99"/>
            <w:noWrap/>
            <w:vAlign w:val="bottom"/>
          </w:tcPr>
          <w:p w14:paraId="291877F8" w14:textId="77777777" w:rsidR="00263DE6" w:rsidRPr="00FA0A10" w:rsidRDefault="00263DE6">
            <w:pPr>
              <w:rPr>
                <w:rFonts w:ascii="Arial" w:hAnsi="Arial" w:cs="Arial"/>
                <w:bCs/>
                <w:sz w:val="16"/>
                <w:szCs w:val="16"/>
              </w:rPr>
            </w:pPr>
            <w:r w:rsidRPr="00FA0A10">
              <w:rPr>
                <w:rFonts w:ascii="Arial" w:hAnsi="Arial" w:cs="Arial"/>
                <w:bCs/>
                <w:sz w:val="16"/>
                <w:szCs w:val="16"/>
              </w:rPr>
              <w:t>ASTrade</w:t>
            </w:r>
          </w:p>
        </w:tc>
        <w:tc>
          <w:tcPr>
            <w:tcW w:w="900" w:type="dxa"/>
            <w:tcBorders>
              <w:top w:val="nil"/>
              <w:left w:val="nil"/>
              <w:bottom w:val="single" w:sz="4" w:space="0" w:color="auto"/>
              <w:right w:val="single" w:sz="4" w:space="0" w:color="auto"/>
            </w:tcBorders>
            <w:shd w:val="clear" w:color="auto" w:fill="auto"/>
            <w:noWrap/>
            <w:vAlign w:val="center"/>
          </w:tcPr>
          <w:p w14:paraId="2ABF35DF" w14:textId="77777777" w:rsidR="00263DE6" w:rsidRPr="002A438F" w:rsidRDefault="00263DE6" w:rsidP="00263DE6">
            <w:pPr>
              <w:jc w:val="center"/>
              <w:rPr>
                <w:rFonts w:ascii="Arial" w:hAnsi="Arial" w:cs="Arial"/>
                <w:sz w:val="16"/>
                <w:szCs w:val="16"/>
              </w:rPr>
            </w:pPr>
          </w:p>
        </w:tc>
        <w:tc>
          <w:tcPr>
            <w:tcW w:w="679" w:type="dxa"/>
            <w:tcBorders>
              <w:top w:val="nil"/>
              <w:left w:val="nil"/>
              <w:bottom w:val="single" w:sz="4" w:space="0" w:color="auto"/>
              <w:right w:val="single" w:sz="4" w:space="0" w:color="auto"/>
            </w:tcBorders>
            <w:shd w:val="clear" w:color="auto" w:fill="auto"/>
            <w:noWrap/>
            <w:vAlign w:val="center"/>
          </w:tcPr>
          <w:p w14:paraId="048263A6" w14:textId="77777777" w:rsidR="00263DE6" w:rsidRPr="001B0FBA" w:rsidRDefault="00263DE6" w:rsidP="00263DE6">
            <w:pPr>
              <w:jc w:val="center"/>
              <w:rPr>
                <w:rFonts w:ascii="Arial" w:hAnsi="Arial" w:cs="Arial"/>
                <w:sz w:val="16"/>
                <w:szCs w:val="16"/>
              </w:rPr>
            </w:pPr>
            <w:r w:rsidRPr="001B0FBA">
              <w:rPr>
                <w:rFonts w:ascii="Arial" w:hAnsi="Arial" w:cs="Arial"/>
                <w:sz w:val="16"/>
                <w:szCs w:val="16"/>
              </w:rPr>
              <w:t>X</w:t>
            </w:r>
          </w:p>
        </w:tc>
        <w:tc>
          <w:tcPr>
            <w:tcW w:w="492" w:type="dxa"/>
            <w:tcBorders>
              <w:top w:val="nil"/>
              <w:left w:val="nil"/>
              <w:bottom w:val="single" w:sz="4" w:space="0" w:color="auto"/>
              <w:right w:val="single" w:sz="4" w:space="0" w:color="auto"/>
            </w:tcBorders>
            <w:shd w:val="clear" w:color="auto" w:fill="auto"/>
            <w:noWrap/>
            <w:vAlign w:val="center"/>
          </w:tcPr>
          <w:p w14:paraId="193598E8" w14:textId="77777777" w:rsidR="00263DE6" w:rsidRPr="00FA0A10" w:rsidRDefault="00263DE6" w:rsidP="00263DE6">
            <w:pPr>
              <w:jc w:val="center"/>
              <w:rPr>
                <w:rFonts w:ascii="Arial" w:hAnsi="Arial" w:cs="Arial"/>
                <w:sz w:val="16"/>
                <w:szCs w:val="16"/>
              </w:rPr>
            </w:pPr>
          </w:p>
        </w:tc>
        <w:tc>
          <w:tcPr>
            <w:tcW w:w="540" w:type="dxa"/>
            <w:tcBorders>
              <w:top w:val="nil"/>
              <w:left w:val="nil"/>
              <w:bottom w:val="single" w:sz="4" w:space="0" w:color="auto"/>
              <w:right w:val="single" w:sz="4" w:space="0" w:color="auto"/>
            </w:tcBorders>
            <w:shd w:val="clear" w:color="auto" w:fill="auto"/>
            <w:noWrap/>
            <w:vAlign w:val="center"/>
          </w:tcPr>
          <w:p w14:paraId="3837C3F3" w14:textId="77777777" w:rsidR="00263DE6" w:rsidRPr="00FA0A10" w:rsidRDefault="00263DE6" w:rsidP="00263DE6">
            <w:pPr>
              <w:jc w:val="center"/>
              <w:rPr>
                <w:rFonts w:ascii="Arial" w:hAnsi="Arial" w:cs="Arial"/>
                <w:sz w:val="16"/>
                <w:szCs w:val="16"/>
              </w:rPr>
            </w:pPr>
          </w:p>
        </w:tc>
        <w:tc>
          <w:tcPr>
            <w:tcW w:w="629" w:type="dxa"/>
            <w:tcBorders>
              <w:top w:val="nil"/>
              <w:left w:val="nil"/>
              <w:bottom w:val="single" w:sz="4" w:space="0" w:color="auto"/>
              <w:right w:val="single" w:sz="4" w:space="0" w:color="auto"/>
            </w:tcBorders>
            <w:shd w:val="clear" w:color="auto" w:fill="auto"/>
            <w:noWrap/>
            <w:vAlign w:val="center"/>
          </w:tcPr>
          <w:p w14:paraId="4E65244B" w14:textId="77777777" w:rsidR="00263DE6" w:rsidRPr="00FA0A10" w:rsidRDefault="00263DE6" w:rsidP="00263DE6">
            <w:pPr>
              <w:jc w:val="center"/>
              <w:rPr>
                <w:rFonts w:ascii="Arial" w:hAnsi="Arial" w:cs="Arial"/>
                <w:sz w:val="16"/>
                <w:szCs w:val="16"/>
              </w:rPr>
            </w:pPr>
          </w:p>
        </w:tc>
        <w:tc>
          <w:tcPr>
            <w:tcW w:w="599" w:type="dxa"/>
            <w:tcBorders>
              <w:top w:val="single" w:sz="4" w:space="0" w:color="auto"/>
              <w:left w:val="nil"/>
              <w:bottom w:val="single" w:sz="4" w:space="0" w:color="auto"/>
              <w:right w:val="single" w:sz="4" w:space="0" w:color="auto"/>
            </w:tcBorders>
            <w:vAlign w:val="center"/>
          </w:tcPr>
          <w:p w14:paraId="192E3FB1" w14:textId="77777777" w:rsidR="00263DE6" w:rsidRPr="00FA0A10" w:rsidRDefault="00263DE6" w:rsidP="00263DE6">
            <w:pPr>
              <w:jc w:val="center"/>
              <w:rPr>
                <w:rFonts w:ascii="Arial" w:hAnsi="Arial" w:cs="Arial"/>
                <w:sz w:val="16"/>
                <w:szCs w:val="16"/>
              </w:rPr>
            </w:pPr>
          </w:p>
        </w:tc>
        <w:tc>
          <w:tcPr>
            <w:tcW w:w="931" w:type="dxa"/>
            <w:tcBorders>
              <w:top w:val="single" w:sz="6" w:space="0" w:color="auto"/>
              <w:left w:val="single" w:sz="4" w:space="0" w:color="auto"/>
              <w:bottom w:val="single" w:sz="6" w:space="0" w:color="auto"/>
              <w:right w:val="single" w:sz="4" w:space="0" w:color="auto"/>
            </w:tcBorders>
            <w:vAlign w:val="center"/>
          </w:tcPr>
          <w:p w14:paraId="1E4E391A" w14:textId="77777777" w:rsidR="00263DE6" w:rsidRPr="00FA0A10" w:rsidRDefault="00263DE6" w:rsidP="00263DE6">
            <w:pPr>
              <w:jc w:val="center"/>
              <w:rPr>
                <w:rFonts w:ascii="Arial" w:hAnsi="Arial" w:cs="Arial"/>
                <w:sz w:val="16"/>
                <w:szCs w:val="16"/>
              </w:rPr>
            </w:pPr>
          </w:p>
        </w:tc>
        <w:tc>
          <w:tcPr>
            <w:tcW w:w="830" w:type="dxa"/>
            <w:tcBorders>
              <w:top w:val="nil"/>
              <w:left w:val="single" w:sz="4" w:space="0" w:color="auto"/>
              <w:bottom w:val="single" w:sz="4" w:space="0" w:color="auto"/>
              <w:right w:val="single" w:sz="4" w:space="0" w:color="auto"/>
            </w:tcBorders>
            <w:shd w:val="clear" w:color="auto" w:fill="auto"/>
            <w:noWrap/>
            <w:vAlign w:val="center"/>
          </w:tcPr>
          <w:p w14:paraId="39F15F15" w14:textId="77777777" w:rsidR="00263DE6" w:rsidRPr="00FA0A10" w:rsidRDefault="00263DE6" w:rsidP="00263DE6">
            <w:pPr>
              <w:jc w:val="center"/>
              <w:rPr>
                <w:rFonts w:ascii="Arial" w:hAnsi="Arial" w:cs="Arial"/>
                <w:sz w:val="16"/>
                <w:szCs w:val="16"/>
              </w:rPr>
            </w:pPr>
          </w:p>
        </w:tc>
        <w:tc>
          <w:tcPr>
            <w:tcW w:w="626" w:type="dxa"/>
            <w:tcBorders>
              <w:top w:val="nil"/>
              <w:left w:val="nil"/>
              <w:bottom w:val="single" w:sz="4" w:space="0" w:color="auto"/>
              <w:right w:val="single" w:sz="4" w:space="0" w:color="auto"/>
            </w:tcBorders>
            <w:shd w:val="clear" w:color="auto" w:fill="auto"/>
            <w:noWrap/>
            <w:vAlign w:val="center"/>
          </w:tcPr>
          <w:p w14:paraId="7BD96ACA" w14:textId="77777777" w:rsidR="00263DE6" w:rsidRPr="00FA0A10" w:rsidRDefault="00263DE6" w:rsidP="00263DE6">
            <w:pPr>
              <w:jc w:val="center"/>
              <w:rPr>
                <w:rFonts w:ascii="Arial" w:hAnsi="Arial" w:cs="Arial"/>
                <w:sz w:val="16"/>
                <w:szCs w:val="16"/>
              </w:rPr>
            </w:pPr>
          </w:p>
        </w:tc>
        <w:tc>
          <w:tcPr>
            <w:tcW w:w="724" w:type="dxa"/>
            <w:tcBorders>
              <w:top w:val="nil"/>
              <w:left w:val="nil"/>
              <w:bottom w:val="single" w:sz="4" w:space="0" w:color="auto"/>
              <w:right w:val="single" w:sz="4" w:space="0" w:color="auto"/>
            </w:tcBorders>
            <w:shd w:val="clear" w:color="auto" w:fill="auto"/>
            <w:noWrap/>
            <w:vAlign w:val="center"/>
          </w:tcPr>
          <w:p w14:paraId="5EE2B022" w14:textId="77777777" w:rsidR="00263DE6" w:rsidRPr="00FA0A10" w:rsidRDefault="00263DE6" w:rsidP="00263DE6">
            <w:pPr>
              <w:jc w:val="center"/>
              <w:rPr>
                <w:rFonts w:ascii="Arial" w:hAnsi="Arial" w:cs="Arial"/>
                <w:sz w:val="16"/>
                <w:szCs w:val="16"/>
              </w:rPr>
            </w:pPr>
            <w:r w:rsidRPr="00FA0A10">
              <w:rPr>
                <w:rFonts w:ascii="Arial" w:hAnsi="Arial" w:cs="Arial"/>
                <w:sz w:val="16"/>
                <w:szCs w:val="16"/>
              </w:rPr>
              <w:t>X</w:t>
            </w:r>
          </w:p>
        </w:tc>
        <w:tc>
          <w:tcPr>
            <w:tcW w:w="697" w:type="dxa"/>
            <w:tcBorders>
              <w:top w:val="nil"/>
              <w:left w:val="nil"/>
              <w:bottom w:val="single" w:sz="4" w:space="0" w:color="auto"/>
              <w:right w:val="single" w:sz="4" w:space="0" w:color="auto"/>
            </w:tcBorders>
            <w:shd w:val="clear" w:color="auto" w:fill="auto"/>
            <w:noWrap/>
            <w:vAlign w:val="center"/>
          </w:tcPr>
          <w:p w14:paraId="398BDFCB" w14:textId="77777777" w:rsidR="00263DE6" w:rsidRPr="00FA0A10" w:rsidRDefault="00263DE6" w:rsidP="00263DE6">
            <w:pPr>
              <w:jc w:val="center"/>
              <w:rPr>
                <w:rFonts w:ascii="Arial" w:hAnsi="Arial" w:cs="Arial"/>
                <w:sz w:val="16"/>
                <w:szCs w:val="16"/>
              </w:rPr>
            </w:pPr>
            <w:r w:rsidRPr="00FA0A10">
              <w:rPr>
                <w:rFonts w:ascii="Arial" w:hAnsi="Arial" w:cs="Arial"/>
                <w:sz w:val="16"/>
                <w:szCs w:val="16"/>
              </w:rPr>
              <w:t>X</w:t>
            </w:r>
          </w:p>
        </w:tc>
        <w:tc>
          <w:tcPr>
            <w:tcW w:w="555" w:type="dxa"/>
            <w:tcBorders>
              <w:top w:val="single" w:sz="4" w:space="0" w:color="auto"/>
              <w:left w:val="nil"/>
              <w:bottom w:val="single" w:sz="4" w:space="0" w:color="auto"/>
              <w:right w:val="single" w:sz="4" w:space="0" w:color="auto"/>
            </w:tcBorders>
            <w:vAlign w:val="center"/>
          </w:tcPr>
          <w:p w14:paraId="4615479C" w14:textId="77777777" w:rsidR="00263DE6" w:rsidRPr="00FA0A10" w:rsidRDefault="00263DE6" w:rsidP="00263DE6">
            <w:pPr>
              <w:jc w:val="center"/>
              <w:rPr>
                <w:rFonts w:ascii="Arial" w:hAnsi="Arial" w:cs="Arial"/>
                <w:sz w:val="16"/>
                <w:szCs w:val="16"/>
              </w:rPr>
            </w:pPr>
          </w:p>
        </w:tc>
        <w:tc>
          <w:tcPr>
            <w:tcW w:w="638" w:type="dxa"/>
            <w:tcBorders>
              <w:top w:val="single" w:sz="6" w:space="0" w:color="auto"/>
              <w:left w:val="single" w:sz="4" w:space="0" w:color="auto"/>
              <w:bottom w:val="single" w:sz="6" w:space="0" w:color="auto"/>
              <w:right w:val="single" w:sz="4" w:space="0" w:color="auto"/>
            </w:tcBorders>
            <w:vAlign w:val="center"/>
          </w:tcPr>
          <w:p w14:paraId="396915D9" w14:textId="77777777" w:rsidR="00263DE6" w:rsidRPr="00FA0A10" w:rsidRDefault="00263DE6" w:rsidP="00263DE6">
            <w:pPr>
              <w:jc w:val="center"/>
              <w:rPr>
                <w:rFonts w:ascii="Arial" w:hAnsi="Arial" w:cs="Arial"/>
                <w:sz w:val="16"/>
                <w:szCs w:val="16"/>
              </w:rPr>
            </w:pPr>
          </w:p>
        </w:tc>
      </w:tr>
      <w:tr w:rsidR="00FA57E1" w:rsidRPr="00FA0A10" w14:paraId="254F9180" w14:textId="77777777" w:rsidTr="00E25EDD">
        <w:trPr>
          <w:trHeight w:val="255"/>
        </w:trPr>
        <w:tc>
          <w:tcPr>
            <w:tcW w:w="1635" w:type="dxa"/>
            <w:tcBorders>
              <w:top w:val="nil"/>
              <w:left w:val="single" w:sz="4" w:space="0" w:color="auto"/>
              <w:bottom w:val="single" w:sz="4" w:space="0" w:color="auto"/>
              <w:right w:val="single" w:sz="4" w:space="0" w:color="auto"/>
            </w:tcBorders>
            <w:shd w:val="clear" w:color="auto" w:fill="FFCC99"/>
            <w:noWrap/>
            <w:vAlign w:val="bottom"/>
          </w:tcPr>
          <w:p w14:paraId="060EC3E6" w14:textId="77777777" w:rsidR="00FA57E1" w:rsidRPr="00FA0A10" w:rsidRDefault="00FA57E1" w:rsidP="00CE4B9B">
            <w:pPr>
              <w:rPr>
                <w:rFonts w:ascii="Arial" w:hAnsi="Arial" w:cs="Arial"/>
                <w:bCs/>
                <w:sz w:val="16"/>
                <w:szCs w:val="16"/>
              </w:rPr>
            </w:pPr>
            <w:r w:rsidRPr="00FA0A10">
              <w:rPr>
                <w:rFonts w:ascii="Arial" w:hAnsi="Arial" w:cs="Arial"/>
                <w:bCs/>
                <w:sz w:val="16"/>
                <w:szCs w:val="16"/>
              </w:rPr>
              <w:t>Availability Plan</w:t>
            </w:r>
          </w:p>
        </w:tc>
        <w:tc>
          <w:tcPr>
            <w:tcW w:w="900" w:type="dxa"/>
            <w:tcBorders>
              <w:top w:val="nil"/>
              <w:left w:val="nil"/>
              <w:bottom w:val="single" w:sz="4" w:space="0" w:color="auto"/>
              <w:right w:val="single" w:sz="4" w:space="0" w:color="auto"/>
            </w:tcBorders>
            <w:shd w:val="clear" w:color="auto" w:fill="auto"/>
            <w:noWrap/>
            <w:vAlign w:val="center"/>
          </w:tcPr>
          <w:p w14:paraId="7F7DFB5C" w14:textId="77777777" w:rsidR="00FA57E1" w:rsidRPr="002A438F" w:rsidRDefault="00FA57E1" w:rsidP="00CE4B9B">
            <w:pPr>
              <w:jc w:val="center"/>
              <w:rPr>
                <w:rFonts w:ascii="Arial" w:hAnsi="Arial" w:cs="Arial"/>
                <w:sz w:val="16"/>
                <w:szCs w:val="16"/>
              </w:rPr>
            </w:pPr>
            <w:r w:rsidRPr="002A438F">
              <w:rPr>
                <w:rFonts w:ascii="Arial" w:hAnsi="Arial" w:cs="Arial"/>
                <w:sz w:val="16"/>
                <w:szCs w:val="16"/>
              </w:rPr>
              <w:t>X</w:t>
            </w:r>
          </w:p>
        </w:tc>
        <w:tc>
          <w:tcPr>
            <w:tcW w:w="679" w:type="dxa"/>
            <w:tcBorders>
              <w:top w:val="nil"/>
              <w:left w:val="nil"/>
              <w:bottom w:val="single" w:sz="4" w:space="0" w:color="auto"/>
              <w:right w:val="single" w:sz="4" w:space="0" w:color="auto"/>
            </w:tcBorders>
            <w:shd w:val="clear" w:color="auto" w:fill="auto"/>
            <w:noWrap/>
            <w:vAlign w:val="center"/>
          </w:tcPr>
          <w:p w14:paraId="1F20EA17" w14:textId="77777777" w:rsidR="00FA57E1" w:rsidRPr="001B0FBA" w:rsidRDefault="00FA57E1" w:rsidP="00CE4B9B">
            <w:pPr>
              <w:jc w:val="center"/>
              <w:rPr>
                <w:rFonts w:ascii="Arial" w:hAnsi="Arial" w:cs="Arial"/>
                <w:sz w:val="16"/>
                <w:szCs w:val="16"/>
              </w:rPr>
            </w:pPr>
          </w:p>
        </w:tc>
        <w:tc>
          <w:tcPr>
            <w:tcW w:w="492" w:type="dxa"/>
            <w:tcBorders>
              <w:top w:val="nil"/>
              <w:left w:val="nil"/>
              <w:bottom w:val="single" w:sz="4" w:space="0" w:color="auto"/>
              <w:right w:val="single" w:sz="4" w:space="0" w:color="auto"/>
            </w:tcBorders>
            <w:shd w:val="clear" w:color="auto" w:fill="auto"/>
            <w:noWrap/>
            <w:vAlign w:val="center"/>
          </w:tcPr>
          <w:p w14:paraId="4CC13CF6" w14:textId="77777777" w:rsidR="00FA57E1" w:rsidRPr="00FA0A10" w:rsidRDefault="00FA57E1" w:rsidP="00CE4B9B">
            <w:pPr>
              <w:jc w:val="center"/>
              <w:rPr>
                <w:rFonts w:ascii="Arial" w:hAnsi="Arial" w:cs="Arial"/>
                <w:sz w:val="16"/>
                <w:szCs w:val="16"/>
              </w:rPr>
            </w:pPr>
          </w:p>
        </w:tc>
        <w:tc>
          <w:tcPr>
            <w:tcW w:w="540" w:type="dxa"/>
            <w:tcBorders>
              <w:top w:val="nil"/>
              <w:left w:val="nil"/>
              <w:bottom w:val="single" w:sz="4" w:space="0" w:color="auto"/>
              <w:right w:val="single" w:sz="4" w:space="0" w:color="auto"/>
            </w:tcBorders>
            <w:shd w:val="clear" w:color="auto" w:fill="auto"/>
            <w:noWrap/>
            <w:vAlign w:val="center"/>
          </w:tcPr>
          <w:p w14:paraId="2C4C8395" w14:textId="77777777" w:rsidR="00FA57E1" w:rsidRPr="00FA0A10" w:rsidRDefault="00FA57E1" w:rsidP="00CE4B9B">
            <w:pPr>
              <w:jc w:val="center"/>
              <w:rPr>
                <w:rFonts w:ascii="Arial" w:hAnsi="Arial" w:cs="Arial"/>
                <w:sz w:val="16"/>
                <w:szCs w:val="16"/>
              </w:rPr>
            </w:pPr>
          </w:p>
        </w:tc>
        <w:tc>
          <w:tcPr>
            <w:tcW w:w="629" w:type="dxa"/>
            <w:tcBorders>
              <w:top w:val="nil"/>
              <w:left w:val="nil"/>
              <w:bottom w:val="single" w:sz="4" w:space="0" w:color="auto"/>
              <w:right w:val="single" w:sz="4" w:space="0" w:color="auto"/>
            </w:tcBorders>
            <w:shd w:val="clear" w:color="auto" w:fill="auto"/>
            <w:noWrap/>
            <w:vAlign w:val="center"/>
          </w:tcPr>
          <w:p w14:paraId="0E60B948" w14:textId="77777777" w:rsidR="00FA57E1" w:rsidRPr="00FA0A10" w:rsidRDefault="00FA57E1" w:rsidP="00CE4B9B">
            <w:pPr>
              <w:jc w:val="center"/>
              <w:rPr>
                <w:rFonts w:ascii="Arial" w:hAnsi="Arial" w:cs="Arial"/>
                <w:sz w:val="16"/>
                <w:szCs w:val="16"/>
              </w:rPr>
            </w:pPr>
          </w:p>
        </w:tc>
        <w:tc>
          <w:tcPr>
            <w:tcW w:w="599" w:type="dxa"/>
            <w:tcBorders>
              <w:top w:val="single" w:sz="4" w:space="0" w:color="auto"/>
              <w:left w:val="nil"/>
              <w:bottom w:val="single" w:sz="4" w:space="0" w:color="auto"/>
              <w:right w:val="single" w:sz="4" w:space="0" w:color="auto"/>
            </w:tcBorders>
            <w:vAlign w:val="center"/>
          </w:tcPr>
          <w:p w14:paraId="2FB0C3F1" w14:textId="77777777" w:rsidR="00FA57E1" w:rsidRPr="00FA0A10" w:rsidRDefault="00FA57E1" w:rsidP="00CE4B9B">
            <w:pPr>
              <w:jc w:val="center"/>
              <w:rPr>
                <w:rFonts w:ascii="Arial" w:hAnsi="Arial" w:cs="Arial"/>
                <w:sz w:val="16"/>
                <w:szCs w:val="16"/>
              </w:rPr>
            </w:pPr>
          </w:p>
        </w:tc>
        <w:tc>
          <w:tcPr>
            <w:tcW w:w="931" w:type="dxa"/>
            <w:tcBorders>
              <w:top w:val="single" w:sz="6" w:space="0" w:color="auto"/>
              <w:left w:val="single" w:sz="4" w:space="0" w:color="auto"/>
              <w:bottom w:val="single" w:sz="6" w:space="0" w:color="auto"/>
              <w:right w:val="single" w:sz="4" w:space="0" w:color="auto"/>
            </w:tcBorders>
            <w:vAlign w:val="center"/>
          </w:tcPr>
          <w:p w14:paraId="2B59C4A7" w14:textId="77777777" w:rsidR="00FA57E1" w:rsidRPr="00FA0A10" w:rsidRDefault="00FA57E1" w:rsidP="00CE4B9B">
            <w:pPr>
              <w:jc w:val="center"/>
              <w:rPr>
                <w:rFonts w:ascii="Arial" w:hAnsi="Arial" w:cs="Arial"/>
                <w:sz w:val="16"/>
                <w:szCs w:val="16"/>
              </w:rPr>
            </w:pPr>
          </w:p>
        </w:tc>
        <w:tc>
          <w:tcPr>
            <w:tcW w:w="830" w:type="dxa"/>
            <w:tcBorders>
              <w:top w:val="nil"/>
              <w:left w:val="single" w:sz="4" w:space="0" w:color="auto"/>
              <w:bottom w:val="single" w:sz="4" w:space="0" w:color="auto"/>
              <w:right w:val="single" w:sz="4" w:space="0" w:color="auto"/>
            </w:tcBorders>
            <w:shd w:val="clear" w:color="auto" w:fill="auto"/>
            <w:noWrap/>
            <w:vAlign w:val="center"/>
          </w:tcPr>
          <w:p w14:paraId="2DD9F4D0" w14:textId="77777777" w:rsidR="00FA57E1" w:rsidRPr="00FA0A10" w:rsidRDefault="00FA57E1" w:rsidP="00CE4B9B">
            <w:pPr>
              <w:jc w:val="center"/>
              <w:rPr>
                <w:rFonts w:ascii="Arial" w:hAnsi="Arial" w:cs="Arial"/>
                <w:sz w:val="16"/>
                <w:szCs w:val="16"/>
              </w:rPr>
            </w:pPr>
          </w:p>
        </w:tc>
        <w:tc>
          <w:tcPr>
            <w:tcW w:w="626" w:type="dxa"/>
            <w:tcBorders>
              <w:top w:val="nil"/>
              <w:left w:val="nil"/>
              <w:bottom w:val="single" w:sz="4" w:space="0" w:color="auto"/>
              <w:right w:val="single" w:sz="4" w:space="0" w:color="auto"/>
            </w:tcBorders>
            <w:shd w:val="clear" w:color="auto" w:fill="auto"/>
            <w:noWrap/>
            <w:vAlign w:val="center"/>
          </w:tcPr>
          <w:p w14:paraId="1D91A79B" w14:textId="77777777" w:rsidR="00FA57E1" w:rsidRPr="00FA0A10" w:rsidRDefault="00FA57E1" w:rsidP="00CE4B9B">
            <w:pPr>
              <w:jc w:val="center"/>
              <w:rPr>
                <w:rFonts w:ascii="Arial" w:hAnsi="Arial" w:cs="Arial"/>
                <w:sz w:val="16"/>
                <w:szCs w:val="16"/>
              </w:rPr>
            </w:pPr>
          </w:p>
        </w:tc>
        <w:tc>
          <w:tcPr>
            <w:tcW w:w="724" w:type="dxa"/>
            <w:tcBorders>
              <w:top w:val="nil"/>
              <w:left w:val="nil"/>
              <w:bottom w:val="single" w:sz="4" w:space="0" w:color="auto"/>
              <w:right w:val="single" w:sz="4" w:space="0" w:color="auto"/>
            </w:tcBorders>
            <w:shd w:val="clear" w:color="auto" w:fill="auto"/>
            <w:noWrap/>
            <w:vAlign w:val="center"/>
          </w:tcPr>
          <w:p w14:paraId="77D7A931" w14:textId="77777777" w:rsidR="00FA57E1" w:rsidRPr="00FA0A10" w:rsidRDefault="00FA57E1" w:rsidP="00CE4B9B">
            <w:pPr>
              <w:jc w:val="center"/>
              <w:rPr>
                <w:rFonts w:ascii="Arial" w:hAnsi="Arial" w:cs="Arial"/>
                <w:sz w:val="16"/>
                <w:szCs w:val="16"/>
              </w:rPr>
            </w:pPr>
          </w:p>
        </w:tc>
        <w:tc>
          <w:tcPr>
            <w:tcW w:w="697" w:type="dxa"/>
            <w:tcBorders>
              <w:top w:val="nil"/>
              <w:left w:val="nil"/>
              <w:bottom w:val="single" w:sz="4" w:space="0" w:color="auto"/>
              <w:right w:val="single" w:sz="4" w:space="0" w:color="auto"/>
            </w:tcBorders>
            <w:shd w:val="clear" w:color="auto" w:fill="auto"/>
            <w:noWrap/>
            <w:vAlign w:val="center"/>
          </w:tcPr>
          <w:p w14:paraId="2782AC5F" w14:textId="77777777" w:rsidR="00FA57E1" w:rsidRPr="00FA0A10" w:rsidRDefault="00FA57E1" w:rsidP="00CE4B9B">
            <w:pPr>
              <w:jc w:val="center"/>
              <w:rPr>
                <w:rFonts w:ascii="Arial" w:hAnsi="Arial" w:cs="Arial"/>
                <w:sz w:val="16"/>
                <w:szCs w:val="16"/>
              </w:rPr>
            </w:pPr>
          </w:p>
        </w:tc>
        <w:tc>
          <w:tcPr>
            <w:tcW w:w="555" w:type="dxa"/>
            <w:tcBorders>
              <w:top w:val="single" w:sz="4" w:space="0" w:color="auto"/>
              <w:left w:val="nil"/>
              <w:bottom w:val="single" w:sz="4" w:space="0" w:color="auto"/>
              <w:right w:val="single" w:sz="4" w:space="0" w:color="auto"/>
            </w:tcBorders>
            <w:vAlign w:val="center"/>
          </w:tcPr>
          <w:p w14:paraId="5B1B7DD2" w14:textId="77777777" w:rsidR="00FA57E1" w:rsidRPr="00FA0A10" w:rsidRDefault="00FA57E1" w:rsidP="00CE4B9B">
            <w:pPr>
              <w:jc w:val="center"/>
              <w:rPr>
                <w:rFonts w:ascii="Arial" w:hAnsi="Arial" w:cs="Arial"/>
                <w:sz w:val="16"/>
                <w:szCs w:val="16"/>
              </w:rPr>
            </w:pPr>
          </w:p>
        </w:tc>
        <w:tc>
          <w:tcPr>
            <w:tcW w:w="638" w:type="dxa"/>
            <w:tcBorders>
              <w:top w:val="single" w:sz="6" w:space="0" w:color="auto"/>
              <w:left w:val="single" w:sz="4" w:space="0" w:color="auto"/>
              <w:bottom w:val="single" w:sz="6" w:space="0" w:color="auto"/>
              <w:right w:val="single" w:sz="4" w:space="0" w:color="auto"/>
            </w:tcBorders>
            <w:vAlign w:val="center"/>
          </w:tcPr>
          <w:p w14:paraId="48B6BBCD" w14:textId="77777777" w:rsidR="00FA57E1" w:rsidRPr="00FA0A10" w:rsidRDefault="00FA57E1" w:rsidP="00CE4B9B">
            <w:pPr>
              <w:jc w:val="center"/>
              <w:rPr>
                <w:rFonts w:ascii="Arial" w:hAnsi="Arial" w:cs="Arial"/>
                <w:sz w:val="16"/>
                <w:szCs w:val="16"/>
              </w:rPr>
            </w:pPr>
            <w:r w:rsidRPr="00FA0A10">
              <w:rPr>
                <w:rFonts w:ascii="Arial" w:hAnsi="Arial" w:cs="Arial"/>
                <w:sz w:val="16"/>
                <w:szCs w:val="16"/>
              </w:rPr>
              <w:t>X</w:t>
            </w:r>
          </w:p>
        </w:tc>
      </w:tr>
      <w:tr w:rsidR="00263DE6" w:rsidRPr="00FA0A10" w14:paraId="63D80C0E" w14:textId="77777777" w:rsidTr="00E25EDD">
        <w:trPr>
          <w:trHeight w:val="255"/>
        </w:trPr>
        <w:tc>
          <w:tcPr>
            <w:tcW w:w="1635" w:type="dxa"/>
            <w:tcBorders>
              <w:top w:val="nil"/>
              <w:left w:val="single" w:sz="4" w:space="0" w:color="auto"/>
              <w:bottom w:val="single" w:sz="4" w:space="0" w:color="auto"/>
              <w:right w:val="single" w:sz="4" w:space="0" w:color="auto"/>
            </w:tcBorders>
            <w:shd w:val="clear" w:color="auto" w:fill="FFCC99"/>
            <w:noWrap/>
            <w:vAlign w:val="bottom"/>
          </w:tcPr>
          <w:p w14:paraId="788D8FCC" w14:textId="77777777" w:rsidR="00263DE6" w:rsidRPr="00FA0A10" w:rsidRDefault="00263DE6">
            <w:pPr>
              <w:rPr>
                <w:rFonts w:ascii="Arial" w:hAnsi="Arial" w:cs="Arial"/>
                <w:bCs/>
                <w:sz w:val="16"/>
                <w:szCs w:val="16"/>
              </w:rPr>
            </w:pPr>
            <w:r w:rsidRPr="00FA0A10">
              <w:rPr>
                <w:rFonts w:ascii="Arial" w:hAnsi="Arial" w:cs="Arial"/>
                <w:bCs/>
                <w:sz w:val="16"/>
                <w:szCs w:val="16"/>
              </w:rPr>
              <w:t>Capacity Trade</w:t>
            </w:r>
          </w:p>
        </w:tc>
        <w:tc>
          <w:tcPr>
            <w:tcW w:w="900" w:type="dxa"/>
            <w:tcBorders>
              <w:top w:val="nil"/>
              <w:left w:val="nil"/>
              <w:bottom w:val="single" w:sz="4" w:space="0" w:color="auto"/>
              <w:right w:val="single" w:sz="4" w:space="0" w:color="auto"/>
            </w:tcBorders>
            <w:shd w:val="clear" w:color="auto" w:fill="auto"/>
            <w:noWrap/>
            <w:vAlign w:val="center"/>
          </w:tcPr>
          <w:p w14:paraId="69D27D11" w14:textId="77777777" w:rsidR="00263DE6" w:rsidRPr="002A438F" w:rsidRDefault="00263DE6" w:rsidP="00263DE6">
            <w:pPr>
              <w:jc w:val="center"/>
              <w:rPr>
                <w:rFonts w:ascii="Arial" w:hAnsi="Arial" w:cs="Arial"/>
                <w:sz w:val="16"/>
                <w:szCs w:val="16"/>
              </w:rPr>
            </w:pPr>
          </w:p>
        </w:tc>
        <w:tc>
          <w:tcPr>
            <w:tcW w:w="679" w:type="dxa"/>
            <w:tcBorders>
              <w:top w:val="nil"/>
              <w:left w:val="nil"/>
              <w:bottom w:val="single" w:sz="4" w:space="0" w:color="auto"/>
              <w:right w:val="single" w:sz="4" w:space="0" w:color="auto"/>
            </w:tcBorders>
            <w:shd w:val="clear" w:color="auto" w:fill="auto"/>
            <w:noWrap/>
            <w:vAlign w:val="center"/>
          </w:tcPr>
          <w:p w14:paraId="4B14EE09" w14:textId="77777777" w:rsidR="00263DE6" w:rsidRPr="001B0FBA" w:rsidRDefault="00263DE6" w:rsidP="00263DE6">
            <w:pPr>
              <w:jc w:val="center"/>
              <w:rPr>
                <w:rFonts w:ascii="Arial" w:hAnsi="Arial" w:cs="Arial"/>
                <w:sz w:val="16"/>
                <w:szCs w:val="16"/>
              </w:rPr>
            </w:pPr>
          </w:p>
        </w:tc>
        <w:tc>
          <w:tcPr>
            <w:tcW w:w="492" w:type="dxa"/>
            <w:tcBorders>
              <w:top w:val="nil"/>
              <w:left w:val="nil"/>
              <w:bottom w:val="single" w:sz="4" w:space="0" w:color="auto"/>
              <w:right w:val="single" w:sz="4" w:space="0" w:color="auto"/>
            </w:tcBorders>
            <w:shd w:val="clear" w:color="auto" w:fill="auto"/>
            <w:noWrap/>
            <w:vAlign w:val="center"/>
          </w:tcPr>
          <w:p w14:paraId="7CFCA895" w14:textId="77777777" w:rsidR="00263DE6" w:rsidRPr="00FA0A10" w:rsidRDefault="00263DE6" w:rsidP="00263DE6">
            <w:pPr>
              <w:jc w:val="center"/>
              <w:rPr>
                <w:rFonts w:ascii="Arial" w:hAnsi="Arial" w:cs="Arial"/>
                <w:sz w:val="16"/>
                <w:szCs w:val="16"/>
              </w:rPr>
            </w:pPr>
          </w:p>
        </w:tc>
        <w:tc>
          <w:tcPr>
            <w:tcW w:w="540" w:type="dxa"/>
            <w:tcBorders>
              <w:top w:val="nil"/>
              <w:left w:val="nil"/>
              <w:bottom w:val="single" w:sz="4" w:space="0" w:color="auto"/>
              <w:right w:val="single" w:sz="4" w:space="0" w:color="auto"/>
            </w:tcBorders>
            <w:shd w:val="clear" w:color="auto" w:fill="auto"/>
            <w:noWrap/>
            <w:vAlign w:val="center"/>
          </w:tcPr>
          <w:p w14:paraId="03DC49C1" w14:textId="77777777" w:rsidR="00263DE6" w:rsidRPr="00FA0A10" w:rsidRDefault="00263DE6" w:rsidP="00263DE6">
            <w:pPr>
              <w:jc w:val="center"/>
              <w:rPr>
                <w:rFonts w:ascii="Arial" w:hAnsi="Arial" w:cs="Arial"/>
                <w:sz w:val="16"/>
                <w:szCs w:val="16"/>
              </w:rPr>
            </w:pPr>
          </w:p>
        </w:tc>
        <w:tc>
          <w:tcPr>
            <w:tcW w:w="629" w:type="dxa"/>
            <w:tcBorders>
              <w:top w:val="nil"/>
              <w:left w:val="nil"/>
              <w:bottom w:val="single" w:sz="4" w:space="0" w:color="auto"/>
              <w:right w:val="single" w:sz="4" w:space="0" w:color="auto"/>
            </w:tcBorders>
            <w:shd w:val="clear" w:color="auto" w:fill="auto"/>
            <w:noWrap/>
            <w:vAlign w:val="center"/>
          </w:tcPr>
          <w:p w14:paraId="35061AB3" w14:textId="77777777" w:rsidR="00263DE6" w:rsidRPr="00FA0A10" w:rsidRDefault="00263DE6" w:rsidP="00263DE6">
            <w:pPr>
              <w:jc w:val="center"/>
              <w:rPr>
                <w:rFonts w:ascii="Arial" w:hAnsi="Arial" w:cs="Arial"/>
                <w:sz w:val="16"/>
                <w:szCs w:val="16"/>
              </w:rPr>
            </w:pPr>
          </w:p>
        </w:tc>
        <w:tc>
          <w:tcPr>
            <w:tcW w:w="599" w:type="dxa"/>
            <w:tcBorders>
              <w:top w:val="single" w:sz="4" w:space="0" w:color="auto"/>
              <w:left w:val="nil"/>
              <w:bottom w:val="single" w:sz="4" w:space="0" w:color="auto"/>
              <w:right w:val="single" w:sz="4" w:space="0" w:color="auto"/>
            </w:tcBorders>
            <w:vAlign w:val="center"/>
          </w:tcPr>
          <w:p w14:paraId="463B1799" w14:textId="77777777" w:rsidR="00263DE6" w:rsidRPr="00FA0A10" w:rsidRDefault="00263DE6" w:rsidP="00263DE6">
            <w:pPr>
              <w:jc w:val="center"/>
              <w:rPr>
                <w:rFonts w:ascii="Arial" w:hAnsi="Arial" w:cs="Arial"/>
                <w:sz w:val="16"/>
                <w:szCs w:val="16"/>
              </w:rPr>
            </w:pPr>
          </w:p>
        </w:tc>
        <w:tc>
          <w:tcPr>
            <w:tcW w:w="931" w:type="dxa"/>
            <w:tcBorders>
              <w:top w:val="single" w:sz="6" w:space="0" w:color="auto"/>
              <w:left w:val="single" w:sz="4" w:space="0" w:color="auto"/>
              <w:bottom w:val="single" w:sz="6" w:space="0" w:color="auto"/>
              <w:right w:val="single" w:sz="4" w:space="0" w:color="auto"/>
            </w:tcBorders>
            <w:vAlign w:val="center"/>
          </w:tcPr>
          <w:p w14:paraId="640528DD" w14:textId="77777777" w:rsidR="00263DE6" w:rsidRPr="00FA0A10" w:rsidRDefault="00263DE6" w:rsidP="00263DE6">
            <w:pPr>
              <w:jc w:val="center"/>
              <w:rPr>
                <w:rFonts w:ascii="Arial" w:hAnsi="Arial" w:cs="Arial"/>
                <w:sz w:val="16"/>
                <w:szCs w:val="16"/>
              </w:rPr>
            </w:pPr>
          </w:p>
        </w:tc>
        <w:tc>
          <w:tcPr>
            <w:tcW w:w="830" w:type="dxa"/>
            <w:tcBorders>
              <w:top w:val="nil"/>
              <w:left w:val="single" w:sz="4" w:space="0" w:color="auto"/>
              <w:bottom w:val="single" w:sz="4" w:space="0" w:color="auto"/>
              <w:right w:val="single" w:sz="4" w:space="0" w:color="auto"/>
            </w:tcBorders>
            <w:shd w:val="clear" w:color="auto" w:fill="auto"/>
            <w:noWrap/>
            <w:vAlign w:val="center"/>
          </w:tcPr>
          <w:p w14:paraId="34FD8FC9" w14:textId="77777777" w:rsidR="00263DE6" w:rsidRPr="00FA0A10" w:rsidRDefault="00263DE6" w:rsidP="00263DE6">
            <w:pPr>
              <w:jc w:val="center"/>
              <w:rPr>
                <w:rFonts w:ascii="Arial" w:hAnsi="Arial" w:cs="Arial"/>
                <w:sz w:val="16"/>
                <w:szCs w:val="16"/>
              </w:rPr>
            </w:pPr>
          </w:p>
        </w:tc>
        <w:tc>
          <w:tcPr>
            <w:tcW w:w="626" w:type="dxa"/>
            <w:tcBorders>
              <w:top w:val="nil"/>
              <w:left w:val="nil"/>
              <w:bottom w:val="single" w:sz="4" w:space="0" w:color="auto"/>
              <w:right w:val="single" w:sz="4" w:space="0" w:color="auto"/>
            </w:tcBorders>
            <w:shd w:val="clear" w:color="auto" w:fill="auto"/>
            <w:noWrap/>
            <w:vAlign w:val="center"/>
          </w:tcPr>
          <w:p w14:paraId="7E81E244" w14:textId="77777777" w:rsidR="00263DE6" w:rsidRPr="00FA0A10" w:rsidRDefault="00263DE6" w:rsidP="00263DE6">
            <w:pPr>
              <w:jc w:val="center"/>
              <w:rPr>
                <w:rFonts w:ascii="Arial" w:hAnsi="Arial" w:cs="Arial"/>
                <w:sz w:val="16"/>
                <w:szCs w:val="16"/>
              </w:rPr>
            </w:pPr>
          </w:p>
        </w:tc>
        <w:tc>
          <w:tcPr>
            <w:tcW w:w="724" w:type="dxa"/>
            <w:tcBorders>
              <w:top w:val="nil"/>
              <w:left w:val="nil"/>
              <w:bottom w:val="single" w:sz="4" w:space="0" w:color="auto"/>
              <w:right w:val="single" w:sz="4" w:space="0" w:color="auto"/>
            </w:tcBorders>
            <w:shd w:val="clear" w:color="auto" w:fill="auto"/>
            <w:noWrap/>
            <w:vAlign w:val="center"/>
          </w:tcPr>
          <w:p w14:paraId="57D23925" w14:textId="77777777" w:rsidR="00263DE6" w:rsidRPr="00FA0A10" w:rsidRDefault="00263DE6" w:rsidP="00263DE6">
            <w:pPr>
              <w:jc w:val="center"/>
              <w:rPr>
                <w:rFonts w:ascii="Arial" w:hAnsi="Arial" w:cs="Arial"/>
                <w:sz w:val="16"/>
                <w:szCs w:val="16"/>
              </w:rPr>
            </w:pPr>
            <w:r w:rsidRPr="00FA0A10">
              <w:rPr>
                <w:rFonts w:ascii="Arial" w:hAnsi="Arial" w:cs="Arial"/>
                <w:sz w:val="16"/>
                <w:szCs w:val="16"/>
              </w:rPr>
              <w:t>X</w:t>
            </w:r>
          </w:p>
        </w:tc>
        <w:tc>
          <w:tcPr>
            <w:tcW w:w="697" w:type="dxa"/>
            <w:tcBorders>
              <w:top w:val="nil"/>
              <w:left w:val="nil"/>
              <w:bottom w:val="single" w:sz="4" w:space="0" w:color="auto"/>
              <w:right w:val="single" w:sz="4" w:space="0" w:color="auto"/>
            </w:tcBorders>
            <w:shd w:val="clear" w:color="auto" w:fill="auto"/>
            <w:noWrap/>
            <w:vAlign w:val="center"/>
          </w:tcPr>
          <w:p w14:paraId="36E736C1" w14:textId="77777777" w:rsidR="00263DE6" w:rsidRPr="00FA0A10" w:rsidRDefault="00263DE6" w:rsidP="00263DE6">
            <w:pPr>
              <w:jc w:val="center"/>
              <w:rPr>
                <w:rFonts w:ascii="Arial" w:hAnsi="Arial" w:cs="Arial"/>
                <w:sz w:val="16"/>
                <w:szCs w:val="16"/>
              </w:rPr>
            </w:pPr>
            <w:r w:rsidRPr="00FA0A10">
              <w:rPr>
                <w:rFonts w:ascii="Arial" w:hAnsi="Arial" w:cs="Arial"/>
                <w:sz w:val="16"/>
                <w:szCs w:val="16"/>
              </w:rPr>
              <w:t>X</w:t>
            </w:r>
          </w:p>
        </w:tc>
        <w:tc>
          <w:tcPr>
            <w:tcW w:w="555" w:type="dxa"/>
            <w:tcBorders>
              <w:top w:val="single" w:sz="4" w:space="0" w:color="auto"/>
              <w:left w:val="nil"/>
              <w:bottom w:val="single" w:sz="4" w:space="0" w:color="auto"/>
              <w:right w:val="single" w:sz="4" w:space="0" w:color="auto"/>
            </w:tcBorders>
            <w:vAlign w:val="center"/>
          </w:tcPr>
          <w:p w14:paraId="5F2C5CAF" w14:textId="77777777" w:rsidR="00263DE6" w:rsidRPr="00FA0A10" w:rsidRDefault="00263DE6" w:rsidP="00263DE6">
            <w:pPr>
              <w:jc w:val="center"/>
              <w:rPr>
                <w:rFonts w:ascii="Arial" w:hAnsi="Arial" w:cs="Arial"/>
                <w:sz w:val="16"/>
                <w:szCs w:val="16"/>
              </w:rPr>
            </w:pPr>
          </w:p>
        </w:tc>
        <w:tc>
          <w:tcPr>
            <w:tcW w:w="638" w:type="dxa"/>
            <w:tcBorders>
              <w:top w:val="single" w:sz="6" w:space="0" w:color="auto"/>
              <w:left w:val="single" w:sz="4" w:space="0" w:color="auto"/>
              <w:bottom w:val="single" w:sz="6" w:space="0" w:color="auto"/>
              <w:right w:val="single" w:sz="4" w:space="0" w:color="auto"/>
            </w:tcBorders>
            <w:vAlign w:val="center"/>
          </w:tcPr>
          <w:p w14:paraId="43EC85DB" w14:textId="77777777" w:rsidR="00263DE6" w:rsidRPr="00FA0A10" w:rsidRDefault="00263DE6" w:rsidP="00263DE6">
            <w:pPr>
              <w:jc w:val="center"/>
              <w:rPr>
                <w:rFonts w:ascii="Arial" w:hAnsi="Arial" w:cs="Arial"/>
                <w:sz w:val="16"/>
                <w:szCs w:val="16"/>
              </w:rPr>
            </w:pPr>
          </w:p>
        </w:tc>
      </w:tr>
      <w:tr w:rsidR="00263DE6" w:rsidRPr="00FA0A10" w14:paraId="71A08455" w14:textId="77777777" w:rsidTr="00E25EDD">
        <w:trPr>
          <w:trHeight w:val="255"/>
        </w:trPr>
        <w:tc>
          <w:tcPr>
            <w:tcW w:w="1635" w:type="dxa"/>
            <w:tcBorders>
              <w:top w:val="nil"/>
              <w:left w:val="single" w:sz="4" w:space="0" w:color="auto"/>
              <w:bottom w:val="single" w:sz="4" w:space="0" w:color="auto"/>
              <w:right w:val="single" w:sz="4" w:space="0" w:color="auto"/>
            </w:tcBorders>
            <w:shd w:val="clear" w:color="auto" w:fill="FFCC99"/>
            <w:noWrap/>
            <w:vAlign w:val="bottom"/>
          </w:tcPr>
          <w:p w14:paraId="72536BB2" w14:textId="77777777" w:rsidR="00263DE6" w:rsidRPr="00FA0A10" w:rsidRDefault="00263DE6">
            <w:pPr>
              <w:rPr>
                <w:rFonts w:ascii="Arial" w:hAnsi="Arial" w:cs="Arial"/>
                <w:bCs/>
                <w:sz w:val="16"/>
                <w:szCs w:val="16"/>
              </w:rPr>
            </w:pPr>
            <w:r w:rsidRPr="00FA0A10">
              <w:rPr>
                <w:rFonts w:ascii="Arial" w:hAnsi="Arial" w:cs="Arial"/>
                <w:bCs/>
                <w:sz w:val="16"/>
                <w:szCs w:val="16"/>
              </w:rPr>
              <w:t>COP</w:t>
            </w:r>
          </w:p>
        </w:tc>
        <w:tc>
          <w:tcPr>
            <w:tcW w:w="900" w:type="dxa"/>
            <w:tcBorders>
              <w:top w:val="nil"/>
              <w:left w:val="nil"/>
              <w:bottom w:val="single" w:sz="4" w:space="0" w:color="auto"/>
              <w:right w:val="single" w:sz="4" w:space="0" w:color="auto"/>
            </w:tcBorders>
            <w:shd w:val="clear" w:color="auto" w:fill="auto"/>
            <w:noWrap/>
            <w:vAlign w:val="center"/>
          </w:tcPr>
          <w:p w14:paraId="05577A1D" w14:textId="77777777" w:rsidR="00263DE6" w:rsidRPr="002A438F" w:rsidRDefault="00263DE6" w:rsidP="00263DE6">
            <w:pPr>
              <w:jc w:val="center"/>
              <w:rPr>
                <w:rFonts w:ascii="Arial" w:hAnsi="Arial" w:cs="Arial"/>
                <w:sz w:val="16"/>
                <w:szCs w:val="16"/>
              </w:rPr>
            </w:pPr>
            <w:r w:rsidRPr="002A438F">
              <w:rPr>
                <w:rFonts w:ascii="Arial" w:hAnsi="Arial" w:cs="Arial"/>
                <w:sz w:val="16"/>
                <w:szCs w:val="16"/>
              </w:rPr>
              <w:t>X</w:t>
            </w:r>
          </w:p>
        </w:tc>
        <w:tc>
          <w:tcPr>
            <w:tcW w:w="679" w:type="dxa"/>
            <w:tcBorders>
              <w:top w:val="nil"/>
              <w:left w:val="nil"/>
              <w:bottom w:val="single" w:sz="4" w:space="0" w:color="auto"/>
              <w:right w:val="single" w:sz="4" w:space="0" w:color="auto"/>
            </w:tcBorders>
            <w:shd w:val="clear" w:color="auto" w:fill="auto"/>
            <w:noWrap/>
            <w:vAlign w:val="center"/>
          </w:tcPr>
          <w:p w14:paraId="07F45420" w14:textId="77777777" w:rsidR="00263DE6" w:rsidRPr="001B0FBA" w:rsidRDefault="00263DE6" w:rsidP="00263DE6">
            <w:pPr>
              <w:jc w:val="center"/>
              <w:rPr>
                <w:rFonts w:ascii="Arial" w:hAnsi="Arial" w:cs="Arial"/>
                <w:sz w:val="16"/>
                <w:szCs w:val="16"/>
              </w:rPr>
            </w:pPr>
          </w:p>
        </w:tc>
        <w:tc>
          <w:tcPr>
            <w:tcW w:w="492" w:type="dxa"/>
            <w:tcBorders>
              <w:top w:val="nil"/>
              <w:left w:val="nil"/>
              <w:bottom w:val="single" w:sz="4" w:space="0" w:color="auto"/>
              <w:right w:val="single" w:sz="4" w:space="0" w:color="auto"/>
            </w:tcBorders>
            <w:shd w:val="clear" w:color="auto" w:fill="auto"/>
            <w:noWrap/>
            <w:vAlign w:val="center"/>
          </w:tcPr>
          <w:p w14:paraId="434BFBD5" w14:textId="77777777" w:rsidR="00263DE6" w:rsidRPr="00FA0A10" w:rsidRDefault="00263DE6" w:rsidP="00263DE6">
            <w:pPr>
              <w:jc w:val="center"/>
              <w:rPr>
                <w:rFonts w:ascii="Arial" w:hAnsi="Arial" w:cs="Arial"/>
                <w:sz w:val="16"/>
                <w:szCs w:val="16"/>
              </w:rPr>
            </w:pPr>
          </w:p>
        </w:tc>
        <w:tc>
          <w:tcPr>
            <w:tcW w:w="540" w:type="dxa"/>
            <w:tcBorders>
              <w:top w:val="nil"/>
              <w:left w:val="nil"/>
              <w:bottom w:val="single" w:sz="4" w:space="0" w:color="auto"/>
              <w:right w:val="single" w:sz="4" w:space="0" w:color="auto"/>
            </w:tcBorders>
            <w:shd w:val="clear" w:color="auto" w:fill="auto"/>
            <w:noWrap/>
            <w:vAlign w:val="center"/>
          </w:tcPr>
          <w:p w14:paraId="5508FAA9" w14:textId="77777777" w:rsidR="00263DE6" w:rsidRPr="00FA0A10" w:rsidRDefault="00263DE6" w:rsidP="00263DE6">
            <w:pPr>
              <w:jc w:val="center"/>
              <w:rPr>
                <w:rFonts w:ascii="Arial" w:hAnsi="Arial" w:cs="Arial"/>
                <w:sz w:val="16"/>
                <w:szCs w:val="16"/>
              </w:rPr>
            </w:pPr>
          </w:p>
        </w:tc>
        <w:tc>
          <w:tcPr>
            <w:tcW w:w="629" w:type="dxa"/>
            <w:tcBorders>
              <w:top w:val="nil"/>
              <w:left w:val="nil"/>
              <w:bottom w:val="single" w:sz="4" w:space="0" w:color="auto"/>
              <w:right w:val="single" w:sz="4" w:space="0" w:color="auto"/>
            </w:tcBorders>
            <w:shd w:val="clear" w:color="auto" w:fill="auto"/>
            <w:noWrap/>
            <w:vAlign w:val="center"/>
          </w:tcPr>
          <w:p w14:paraId="54850EE5" w14:textId="77777777" w:rsidR="00263DE6" w:rsidRPr="00FA0A10" w:rsidRDefault="00263DE6" w:rsidP="00263DE6">
            <w:pPr>
              <w:jc w:val="center"/>
              <w:rPr>
                <w:rFonts w:ascii="Arial" w:hAnsi="Arial" w:cs="Arial"/>
                <w:sz w:val="16"/>
                <w:szCs w:val="16"/>
              </w:rPr>
            </w:pPr>
          </w:p>
        </w:tc>
        <w:tc>
          <w:tcPr>
            <w:tcW w:w="599" w:type="dxa"/>
            <w:tcBorders>
              <w:top w:val="single" w:sz="4" w:space="0" w:color="auto"/>
              <w:left w:val="nil"/>
              <w:bottom w:val="single" w:sz="4" w:space="0" w:color="auto"/>
              <w:right w:val="single" w:sz="4" w:space="0" w:color="auto"/>
            </w:tcBorders>
            <w:vAlign w:val="center"/>
          </w:tcPr>
          <w:p w14:paraId="0F993771" w14:textId="77777777" w:rsidR="00263DE6" w:rsidRPr="00FA0A10" w:rsidRDefault="00263DE6" w:rsidP="00263DE6">
            <w:pPr>
              <w:jc w:val="center"/>
              <w:rPr>
                <w:rFonts w:ascii="Arial" w:hAnsi="Arial" w:cs="Arial"/>
                <w:sz w:val="16"/>
                <w:szCs w:val="16"/>
              </w:rPr>
            </w:pPr>
          </w:p>
        </w:tc>
        <w:tc>
          <w:tcPr>
            <w:tcW w:w="931" w:type="dxa"/>
            <w:tcBorders>
              <w:top w:val="single" w:sz="6" w:space="0" w:color="auto"/>
              <w:left w:val="single" w:sz="4" w:space="0" w:color="auto"/>
              <w:bottom w:val="single" w:sz="6" w:space="0" w:color="auto"/>
              <w:right w:val="single" w:sz="4" w:space="0" w:color="auto"/>
            </w:tcBorders>
            <w:vAlign w:val="center"/>
          </w:tcPr>
          <w:p w14:paraId="03F0B223" w14:textId="77777777" w:rsidR="00263DE6" w:rsidRPr="00FA0A10" w:rsidRDefault="00263DE6" w:rsidP="00263DE6">
            <w:pPr>
              <w:jc w:val="center"/>
              <w:rPr>
                <w:rFonts w:ascii="Arial" w:hAnsi="Arial" w:cs="Arial"/>
                <w:sz w:val="16"/>
                <w:szCs w:val="16"/>
              </w:rPr>
            </w:pPr>
          </w:p>
        </w:tc>
        <w:tc>
          <w:tcPr>
            <w:tcW w:w="830" w:type="dxa"/>
            <w:tcBorders>
              <w:top w:val="nil"/>
              <w:left w:val="single" w:sz="4" w:space="0" w:color="auto"/>
              <w:bottom w:val="single" w:sz="4" w:space="0" w:color="auto"/>
              <w:right w:val="single" w:sz="4" w:space="0" w:color="auto"/>
            </w:tcBorders>
            <w:shd w:val="clear" w:color="auto" w:fill="auto"/>
            <w:noWrap/>
            <w:vAlign w:val="center"/>
          </w:tcPr>
          <w:p w14:paraId="43EE9226" w14:textId="77777777" w:rsidR="00263DE6" w:rsidRPr="00FA0A10" w:rsidRDefault="00263DE6" w:rsidP="00263DE6">
            <w:pPr>
              <w:jc w:val="center"/>
              <w:rPr>
                <w:rFonts w:ascii="Arial" w:hAnsi="Arial" w:cs="Arial"/>
                <w:sz w:val="16"/>
                <w:szCs w:val="16"/>
              </w:rPr>
            </w:pPr>
          </w:p>
        </w:tc>
        <w:tc>
          <w:tcPr>
            <w:tcW w:w="626" w:type="dxa"/>
            <w:tcBorders>
              <w:top w:val="nil"/>
              <w:left w:val="nil"/>
              <w:bottom w:val="single" w:sz="4" w:space="0" w:color="auto"/>
              <w:right w:val="single" w:sz="4" w:space="0" w:color="auto"/>
            </w:tcBorders>
            <w:shd w:val="clear" w:color="auto" w:fill="auto"/>
            <w:noWrap/>
            <w:vAlign w:val="center"/>
          </w:tcPr>
          <w:p w14:paraId="3269A6CE" w14:textId="77777777" w:rsidR="00263DE6" w:rsidRPr="00FA0A10" w:rsidRDefault="00263DE6" w:rsidP="00263DE6">
            <w:pPr>
              <w:jc w:val="center"/>
              <w:rPr>
                <w:rFonts w:ascii="Arial" w:hAnsi="Arial" w:cs="Arial"/>
                <w:sz w:val="16"/>
                <w:szCs w:val="16"/>
              </w:rPr>
            </w:pPr>
          </w:p>
        </w:tc>
        <w:tc>
          <w:tcPr>
            <w:tcW w:w="724" w:type="dxa"/>
            <w:tcBorders>
              <w:top w:val="nil"/>
              <w:left w:val="nil"/>
              <w:bottom w:val="single" w:sz="4" w:space="0" w:color="auto"/>
              <w:right w:val="single" w:sz="4" w:space="0" w:color="auto"/>
            </w:tcBorders>
            <w:shd w:val="clear" w:color="auto" w:fill="auto"/>
            <w:noWrap/>
            <w:vAlign w:val="center"/>
          </w:tcPr>
          <w:p w14:paraId="1A30EF00" w14:textId="77777777" w:rsidR="00263DE6" w:rsidRPr="00FA0A10" w:rsidRDefault="00263DE6" w:rsidP="00263DE6">
            <w:pPr>
              <w:jc w:val="center"/>
              <w:rPr>
                <w:rFonts w:ascii="Arial" w:hAnsi="Arial" w:cs="Arial"/>
                <w:sz w:val="16"/>
                <w:szCs w:val="16"/>
              </w:rPr>
            </w:pPr>
          </w:p>
        </w:tc>
        <w:tc>
          <w:tcPr>
            <w:tcW w:w="697" w:type="dxa"/>
            <w:tcBorders>
              <w:top w:val="nil"/>
              <w:left w:val="nil"/>
              <w:bottom w:val="single" w:sz="4" w:space="0" w:color="auto"/>
              <w:right w:val="single" w:sz="4" w:space="0" w:color="auto"/>
            </w:tcBorders>
            <w:shd w:val="clear" w:color="auto" w:fill="auto"/>
            <w:noWrap/>
            <w:vAlign w:val="center"/>
          </w:tcPr>
          <w:p w14:paraId="624D9562" w14:textId="77777777" w:rsidR="00263DE6" w:rsidRPr="00FA0A10" w:rsidRDefault="00263DE6" w:rsidP="00263DE6">
            <w:pPr>
              <w:jc w:val="center"/>
              <w:rPr>
                <w:rFonts w:ascii="Arial" w:hAnsi="Arial" w:cs="Arial"/>
                <w:sz w:val="16"/>
                <w:szCs w:val="16"/>
              </w:rPr>
            </w:pPr>
          </w:p>
        </w:tc>
        <w:tc>
          <w:tcPr>
            <w:tcW w:w="555" w:type="dxa"/>
            <w:tcBorders>
              <w:top w:val="single" w:sz="4" w:space="0" w:color="auto"/>
              <w:left w:val="nil"/>
              <w:bottom w:val="single" w:sz="4" w:space="0" w:color="auto"/>
              <w:right w:val="single" w:sz="4" w:space="0" w:color="auto"/>
            </w:tcBorders>
            <w:vAlign w:val="center"/>
          </w:tcPr>
          <w:p w14:paraId="5568CE41" w14:textId="77777777" w:rsidR="00263DE6" w:rsidRPr="00FA0A10" w:rsidRDefault="00263DE6" w:rsidP="00263DE6">
            <w:pPr>
              <w:jc w:val="center"/>
              <w:rPr>
                <w:rFonts w:ascii="Arial" w:hAnsi="Arial" w:cs="Arial"/>
                <w:sz w:val="16"/>
                <w:szCs w:val="16"/>
              </w:rPr>
            </w:pPr>
          </w:p>
        </w:tc>
        <w:tc>
          <w:tcPr>
            <w:tcW w:w="638" w:type="dxa"/>
            <w:tcBorders>
              <w:top w:val="single" w:sz="6" w:space="0" w:color="auto"/>
              <w:left w:val="single" w:sz="4" w:space="0" w:color="auto"/>
              <w:bottom w:val="single" w:sz="6" w:space="0" w:color="auto"/>
              <w:right w:val="single" w:sz="4" w:space="0" w:color="auto"/>
            </w:tcBorders>
            <w:vAlign w:val="center"/>
          </w:tcPr>
          <w:p w14:paraId="30BD84E8" w14:textId="77777777" w:rsidR="00263DE6" w:rsidRPr="00FA0A10" w:rsidRDefault="00263DE6" w:rsidP="00263DE6">
            <w:pPr>
              <w:jc w:val="center"/>
              <w:rPr>
                <w:rFonts w:ascii="Arial" w:hAnsi="Arial" w:cs="Arial"/>
                <w:sz w:val="16"/>
                <w:szCs w:val="16"/>
              </w:rPr>
            </w:pPr>
          </w:p>
        </w:tc>
      </w:tr>
      <w:tr w:rsidR="00263DE6" w:rsidRPr="00FA0A10" w14:paraId="515582F3" w14:textId="77777777" w:rsidTr="00E25EDD">
        <w:trPr>
          <w:trHeight w:val="255"/>
        </w:trPr>
        <w:tc>
          <w:tcPr>
            <w:tcW w:w="1635" w:type="dxa"/>
            <w:tcBorders>
              <w:top w:val="nil"/>
              <w:left w:val="single" w:sz="4" w:space="0" w:color="auto"/>
              <w:bottom w:val="single" w:sz="4" w:space="0" w:color="auto"/>
              <w:right w:val="single" w:sz="4" w:space="0" w:color="auto"/>
            </w:tcBorders>
            <w:shd w:val="clear" w:color="auto" w:fill="FFCC99"/>
            <w:noWrap/>
            <w:vAlign w:val="bottom"/>
          </w:tcPr>
          <w:p w14:paraId="360198BB" w14:textId="4DA65989" w:rsidR="00263DE6" w:rsidRPr="00FA0A10" w:rsidRDefault="00263DE6">
            <w:pPr>
              <w:rPr>
                <w:rFonts w:ascii="Arial" w:hAnsi="Arial" w:cs="Arial"/>
                <w:bCs/>
                <w:sz w:val="16"/>
                <w:szCs w:val="16"/>
              </w:rPr>
            </w:pPr>
            <w:r w:rsidRPr="00FA0A10">
              <w:rPr>
                <w:rFonts w:ascii="Arial" w:hAnsi="Arial" w:cs="Arial"/>
                <w:bCs/>
                <w:sz w:val="16"/>
                <w:szCs w:val="16"/>
              </w:rPr>
              <w:t>CRR</w:t>
            </w:r>
            <w:r w:rsidR="00FA777C">
              <w:rPr>
                <w:rFonts w:ascii="Arial" w:hAnsi="Arial" w:cs="Arial"/>
                <w:bCs/>
                <w:sz w:val="16"/>
                <w:szCs w:val="16"/>
              </w:rPr>
              <w:t xml:space="preserve"> (PTP Obl w/ Links to Option)</w:t>
            </w:r>
          </w:p>
        </w:tc>
        <w:tc>
          <w:tcPr>
            <w:tcW w:w="900" w:type="dxa"/>
            <w:tcBorders>
              <w:top w:val="nil"/>
              <w:left w:val="nil"/>
              <w:bottom w:val="single" w:sz="4" w:space="0" w:color="auto"/>
              <w:right w:val="single" w:sz="4" w:space="0" w:color="auto"/>
            </w:tcBorders>
            <w:shd w:val="clear" w:color="auto" w:fill="auto"/>
            <w:noWrap/>
            <w:vAlign w:val="center"/>
          </w:tcPr>
          <w:p w14:paraId="764D0E7B" w14:textId="77777777" w:rsidR="00263DE6" w:rsidRPr="002A438F" w:rsidRDefault="00263DE6" w:rsidP="00263DE6">
            <w:pPr>
              <w:jc w:val="center"/>
              <w:rPr>
                <w:rFonts w:ascii="Arial" w:hAnsi="Arial" w:cs="Arial"/>
                <w:sz w:val="16"/>
                <w:szCs w:val="16"/>
              </w:rPr>
            </w:pPr>
          </w:p>
        </w:tc>
        <w:tc>
          <w:tcPr>
            <w:tcW w:w="679" w:type="dxa"/>
            <w:tcBorders>
              <w:top w:val="nil"/>
              <w:left w:val="nil"/>
              <w:bottom w:val="single" w:sz="4" w:space="0" w:color="auto"/>
              <w:right w:val="single" w:sz="4" w:space="0" w:color="auto"/>
            </w:tcBorders>
            <w:shd w:val="clear" w:color="auto" w:fill="auto"/>
            <w:noWrap/>
            <w:vAlign w:val="center"/>
          </w:tcPr>
          <w:p w14:paraId="053168A4" w14:textId="77777777" w:rsidR="00263DE6" w:rsidRPr="001B0FBA" w:rsidRDefault="00263DE6" w:rsidP="00263DE6">
            <w:pPr>
              <w:jc w:val="center"/>
              <w:rPr>
                <w:rFonts w:ascii="Arial" w:hAnsi="Arial" w:cs="Arial"/>
                <w:sz w:val="16"/>
                <w:szCs w:val="16"/>
              </w:rPr>
            </w:pPr>
          </w:p>
        </w:tc>
        <w:tc>
          <w:tcPr>
            <w:tcW w:w="492" w:type="dxa"/>
            <w:tcBorders>
              <w:top w:val="nil"/>
              <w:left w:val="nil"/>
              <w:bottom w:val="single" w:sz="4" w:space="0" w:color="auto"/>
              <w:right w:val="single" w:sz="4" w:space="0" w:color="auto"/>
            </w:tcBorders>
            <w:shd w:val="clear" w:color="auto" w:fill="auto"/>
            <w:noWrap/>
            <w:vAlign w:val="center"/>
          </w:tcPr>
          <w:p w14:paraId="53881B0B" w14:textId="77777777" w:rsidR="00263DE6" w:rsidRPr="00FA0A10" w:rsidRDefault="00263DE6" w:rsidP="00263DE6">
            <w:pPr>
              <w:jc w:val="center"/>
              <w:rPr>
                <w:rFonts w:ascii="Arial" w:hAnsi="Arial" w:cs="Arial"/>
                <w:sz w:val="16"/>
                <w:szCs w:val="16"/>
              </w:rPr>
            </w:pPr>
          </w:p>
        </w:tc>
        <w:tc>
          <w:tcPr>
            <w:tcW w:w="540" w:type="dxa"/>
            <w:tcBorders>
              <w:top w:val="nil"/>
              <w:left w:val="nil"/>
              <w:bottom w:val="single" w:sz="4" w:space="0" w:color="auto"/>
              <w:right w:val="single" w:sz="4" w:space="0" w:color="auto"/>
            </w:tcBorders>
            <w:shd w:val="clear" w:color="auto" w:fill="auto"/>
            <w:noWrap/>
            <w:vAlign w:val="center"/>
          </w:tcPr>
          <w:p w14:paraId="27824911" w14:textId="77777777" w:rsidR="00263DE6" w:rsidRPr="00FA0A10" w:rsidRDefault="00263DE6" w:rsidP="00263DE6">
            <w:pPr>
              <w:jc w:val="center"/>
              <w:rPr>
                <w:rFonts w:ascii="Arial" w:hAnsi="Arial" w:cs="Arial"/>
                <w:sz w:val="16"/>
                <w:szCs w:val="16"/>
              </w:rPr>
            </w:pPr>
          </w:p>
        </w:tc>
        <w:tc>
          <w:tcPr>
            <w:tcW w:w="629" w:type="dxa"/>
            <w:tcBorders>
              <w:top w:val="nil"/>
              <w:left w:val="nil"/>
              <w:bottom w:val="single" w:sz="4" w:space="0" w:color="auto"/>
              <w:right w:val="single" w:sz="4" w:space="0" w:color="auto"/>
            </w:tcBorders>
            <w:shd w:val="clear" w:color="auto" w:fill="auto"/>
            <w:noWrap/>
            <w:vAlign w:val="center"/>
          </w:tcPr>
          <w:p w14:paraId="4C39E35F" w14:textId="77777777" w:rsidR="00263DE6" w:rsidRPr="00FA0A10" w:rsidRDefault="00263DE6" w:rsidP="00263DE6">
            <w:pPr>
              <w:jc w:val="center"/>
              <w:rPr>
                <w:rFonts w:ascii="Arial" w:hAnsi="Arial" w:cs="Arial"/>
                <w:sz w:val="16"/>
                <w:szCs w:val="16"/>
              </w:rPr>
            </w:pPr>
            <w:r w:rsidRPr="00FA0A10">
              <w:rPr>
                <w:rFonts w:ascii="Arial" w:hAnsi="Arial" w:cs="Arial"/>
                <w:sz w:val="16"/>
                <w:szCs w:val="16"/>
              </w:rPr>
              <w:t>X</w:t>
            </w:r>
          </w:p>
        </w:tc>
        <w:tc>
          <w:tcPr>
            <w:tcW w:w="599" w:type="dxa"/>
            <w:tcBorders>
              <w:top w:val="single" w:sz="4" w:space="0" w:color="auto"/>
              <w:left w:val="nil"/>
              <w:bottom w:val="single" w:sz="4" w:space="0" w:color="auto"/>
              <w:right w:val="single" w:sz="4" w:space="0" w:color="auto"/>
            </w:tcBorders>
            <w:vAlign w:val="center"/>
          </w:tcPr>
          <w:p w14:paraId="63D49750" w14:textId="77777777" w:rsidR="00263DE6" w:rsidRPr="00FA0A10" w:rsidRDefault="00263DE6" w:rsidP="00263DE6">
            <w:pPr>
              <w:jc w:val="center"/>
              <w:rPr>
                <w:rFonts w:ascii="Arial" w:hAnsi="Arial" w:cs="Arial"/>
                <w:sz w:val="16"/>
                <w:szCs w:val="16"/>
              </w:rPr>
            </w:pPr>
            <w:r w:rsidRPr="00FA0A10">
              <w:rPr>
                <w:rFonts w:ascii="Arial" w:hAnsi="Arial" w:cs="Arial"/>
                <w:sz w:val="16"/>
                <w:szCs w:val="16"/>
              </w:rPr>
              <w:t>X</w:t>
            </w:r>
          </w:p>
        </w:tc>
        <w:tc>
          <w:tcPr>
            <w:tcW w:w="931" w:type="dxa"/>
            <w:tcBorders>
              <w:top w:val="single" w:sz="6" w:space="0" w:color="auto"/>
              <w:left w:val="single" w:sz="4" w:space="0" w:color="auto"/>
              <w:bottom w:val="single" w:sz="6" w:space="0" w:color="auto"/>
              <w:right w:val="single" w:sz="4" w:space="0" w:color="auto"/>
            </w:tcBorders>
            <w:vAlign w:val="center"/>
          </w:tcPr>
          <w:p w14:paraId="6DBDD62A" w14:textId="77777777" w:rsidR="00263DE6" w:rsidRPr="00FA0A10" w:rsidRDefault="00263DE6" w:rsidP="00263DE6">
            <w:pPr>
              <w:jc w:val="center"/>
              <w:rPr>
                <w:rFonts w:ascii="Arial" w:hAnsi="Arial" w:cs="Arial"/>
                <w:sz w:val="16"/>
                <w:szCs w:val="16"/>
              </w:rPr>
            </w:pPr>
            <w:r w:rsidRPr="00FA0A10">
              <w:rPr>
                <w:rFonts w:ascii="Arial" w:hAnsi="Arial" w:cs="Arial"/>
                <w:sz w:val="16"/>
                <w:szCs w:val="16"/>
              </w:rPr>
              <w:t>X</w:t>
            </w:r>
          </w:p>
        </w:tc>
        <w:tc>
          <w:tcPr>
            <w:tcW w:w="830" w:type="dxa"/>
            <w:tcBorders>
              <w:top w:val="nil"/>
              <w:left w:val="single" w:sz="4" w:space="0" w:color="auto"/>
              <w:bottom w:val="single" w:sz="4" w:space="0" w:color="auto"/>
              <w:right w:val="single" w:sz="4" w:space="0" w:color="auto"/>
            </w:tcBorders>
            <w:shd w:val="clear" w:color="auto" w:fill="auto"/>
            <w:noWrap/>
            <w:vAlign w:val="center"/>
          </w:tcPr>
          <w:p w14:paraId="26CDFDFF" w14:textId="77777777" w:rsidR="00263DE6" w:rsidRPr="00FA0A10" w:rsidRDefault="00263DE6" w:rsidP="00263DE6">
            <w:pPr>
              <w:jc w:val="center"/>
              <w:rPr>
                <w:rFonts w:ascii="Arial" w:hAnsi="Arial" w:cs="Arial"/>
                <w:sz w:val="16"/>
                <w:szCs w:val="16"/>
              </w:rPr>
            </w:pPr>
            <w:r w:rsidRPr="00FA0A10">
              <w:rPr>
                <w:rFonts w:ascii="Arial" w:hAnsi="Arial" w:cs="Arial"/>
                <w:sz w:val="16"/>
                <w:szCs w:val="16"/>
              </w:rPr>
              <w:t>X</w:t>
            </w:r>
          </w:p>
        </w:tc>
        <w:tc>
          <w:tcPr>
            <w:tcW w:w="626" w:type="dxa"/>
            <w:tcBorders>
              <w:top w:val="nil"/>
              <w:left w:val="nil"/>
              <w:bottom w:val="single" w:sz="4" w:space="0" w:color="auto"/>
              <w:right w:val="single" w:sz="4" w:space="0" w:color="auto"/>
            </w:tcBorders>
            <w:shd w:val="clear" w:color="auto" w:fill="auto"/>
            <w:noWrap/>
            <w:vAlign w:val="center"/>
          </w:tcPr>
          <w:p w14:paraId="4795F97A" w14:textId="77777777" w:rsidR="00263DE6" w:rsidRPr="00FA0A10" w:rsidRDefault="00263DE6" w:rsidP="00263DE6">
            <w:pPr>
              <w:jc w:val="center"/>
              <w:rPr>
                <w:rFonts w:ascii="Arial" w:hAnsi="Arial" w:cs="Arial"/>
                <w:sz w:val="16"/>
                <w:szCs w:val="16"/>
              </w:rPr>
            </w:pPr>
            <w:r w:rsidRPr="00FA0A10">
              <w:rPr>
                <w:rFonts w:ascii="Arial" w:hAnsi="Arial" w:cs="Arial"/>
                <w:sz w:val="16"/>
                <w:szCs w:val="16"/>
              </w:rPr>
              <w:t>X</w:t>
            </w:r>
          </w:p>
        </w:tc>
        <w:tc>
          <w:tcPr>
            <w:tcW w:w="724" w:type="dxa"/>
            <w:tcBorders>
              <w:top w:val="nil"/>
              <w:left w:val="nil"/>
              <w:bottom w:val="single" w:sz="4" w:space="0" w:color="auto"/>
              <w:right w:val="single" w:sz="4" w:space="0" w:color="auto"/>
            </w:tcBorders>
            <w:shd w:val="clear" w:color="auto" w:fill="auto"/>
            <w:noWrap/>
            <w:vAlign w:val="center"/>
          </w:tcPr>
          <w:p w14:paraId="5F908EFE" w14:textId="77777777" w:rsidR="00263DE6" w:rsidRPr="00FA0A10" w:rsidRDefault="00263DE6" w:rsidP="00263DE6">
            <w:pPr>
              <w:jc w:val="center"/>
              <w:rPr>
                <w:rFonts w:ascii="Arial" w:hAnsi="Arial" w:cs="Arial"/>
                <w:sz w:val="16"/>
                <w:szCs w:val="16"/>
              </w:rPr>
            </w:pPr>
          </w:p>
        </w:tc>
        <w:tc>
          <w:tcPr>
            <w:tcW w:w="697" w:type="dxa"/>
            <w:tcBorders>
              <w:top w:val="nil"/>
              <w:left w:val="nil"/>
              <w:bottom w:val="single" w:sz="4" w:space="0" w:color="auto"/>
              <w:right w:val="single" w:sz="4" w:space="0" w:color="auto"/>
            </w:tcBorders>
            <w:shd w:val="clear" w:color="auto" w:fill="auto"/>
            <w:noWrap/>
            <w:vAlign w:val="center"/>
          </w:tcPr>
          <w:p w14:paraId="47CA7FAA" w14:textId="77777777" w:rsidR="00263DE6" w:rsidRPr="00FA0A10" w:rsidRDefault="00263DE6" w:rsidP="00263DE6">
            <w:pPr>
              <w:jc w:val="center"/>
              <w:rPr>
                <w:rFonts w:ascii="Arial" w:hAnsi="Arial" w:cs="Arial"/>
                <w:sz w:val="16"/>
                <w:szCs w:val="16"/>
              </w:rPr>
            </w:pPr>
          </w:p>
        </w:tc>
        <w:tc>
          <w:tcPr>
            <w:tcW w:w="555" w:type="dxa"/>
            <w:tcBorders>
              <w:top w:val="single" w:sz="4" w:space="0" w:color="auto"/>
              <w:left w:val="nil"/>
              <w:bottom w:val="single" w:sz="4" w:space="0" w:color="auto"/>
              <w:right w:val="single" w:sz="4" w:space="0" w:color="auto"/>
            </w:tcBorders>
            <w:vAlign w:val="center"/>
          </w:tcPr>
          <w:p w14:paraId="3E906AFC" w14:textId="77777777" w:rsidR="00263DE6" w:rsidRPr="00FA0A10" w:rsidRDefault="00263DE6" w:rsidP="00263DE6">
            <w:pPr>
              <w:jc w:val="center"/>
              <w:rPr>
                <w:rFonts w:ascii="Arial" w:hAnsi="Arial" w:cs="Arial"/>
                <w:sz w:val="16"/>
                <w:szCs w:val="16"/>
              </w:rPr>
            </w:pPr>
          </w:p>
        </w:tc>
        <w:tc>
          <w:tcPr>
            <w:tcW w:w="638" w:type="dxa"/>
            <w:tcBorders>
              <w:top w:val="single" w:sz="6" w:space="0" w:color="auto"/>
              <w:left w:val="single" w:sz="4" w:space="0" w:color="auto"/>
              <w:bottom w:val="single" w:sz="6" w:space="0" w:color="auto"/>
              <w:right w:val="single" w:sz="4" w:space="0" w:color="auto"/>
            </w:tcBorders>
            <w:vAlign w:val="center"/>
          </w:tcPr>
          <w:p w14:paraId="4565114D" w14:textId="77777777" w:rsidR="00263DE6" w:rsidRPr="00FA0A10" w:rsidRDefault="00263DE6" w:rsidP="00263DE6">
            <w:pPr>
              <w:jc w:val="center"/>
              <w:rPr>
                <w:rFonts w:ascii="Arial" w:hAnsi="Arial" w:cs="Arial"/>
                <w:sz w:val="16"/>
                <w:szCs w:val="16"/>
              </w:rPr>
            </w:pPr>
          </w:p>
        </w:tc>
      </w:tr>
      <w:tr w:rsidR="00E25EDD" w:rsidRPr="00FA0A10" w14:paraId="687537BE" w14:textId="77777777" w:rsidTr="00E25EDD">
        <w:trPr>
          <w:trHeight w:val="255"/>
        </w:trPr>
        <w:tc>
          <w:tcPr>
            <w:tcW w:w="1635" w:type="dxa"/>
            <w:tcBorders>
              <w:top w:val="nil"/>
              <w:left w:val="single" w:sz="4" w:space="0" w:color="auto"/>
              <w:bottom w:val="single" w:sz="4" w:space="0" w:color="auto"/>
              <w:right w:val="single" w:sz="4" w:space="0" w:color="auto"/>
            </w:tcBorders>
            <w:shd w:val="clear" w:color="auto" w:fill="FFCC99"/>
            <w:noWrap/>
            <w:vAlign w:val="bottom"/>
          </w:tcPr>
          <w:p w14:paraId="588D8529" w14:textId="77777777" w:rsidR="00E25EDD" w:rsidRPr="00FA0A10" w:rsidRDefault="00E25EDD">
            <w:pPr>
              <w:rPr>
                <w:rFonts w:ascii="Arial" w:hAnsi="Arial" w:cs="Arial"/>
                <w:bCs/>
                <w:sz w:val="16"/>
                <w:szCs w:val="16"/>
              </w:rPr>
            </w:pPr>
            <w:r w:rsidRPr="00FA0A10">
              <w:rPr>
                <w:rFonts w:ascii="Arial" w:hAnsi="Arial" w:cs="Arial"/>
                <w:bCs/>
                <w:sz w:val="16"/>
                <w:szCs w:val="16"/>
              </w:rPr>
              <w:t>EFC</w:t>
            </w:r>
          </w:p>
        </w:tc>
        <w:tc>
          <w:tcPr>
            <w:tcW w:w="900" w:type="dxa"/>
            <w:tcBorders>
              <w:top w:val="nil"/>
              <w:left w:val="nil"/>
              <w:bottom w:val="single" w:sz="4" w:space="0" w:color="auto"/>
              <w:right w:val="single" w:sz="4" w:space="0" w:color="auto"/>
            </w:tcBorders>
            <w:shd w:val="clear" w:color="auto" w:fill="auto"/>
            <w:noWrap/>
            <w:vAlign w:val="center"/>
          </w:tcPr>
          <w:p w14:paraId="483A4A6A" w14:textId="77777777" w:rsidR="00E25EDD" w:rsidRPr="002A438F" w:rsidRDefault="00E25EDD" w:rsidP="00263DE6">
            <w:pPr>
              <w:jc w:val="center"/>
              <w:rPr>
                <w:rFonts w:ascii="Arial" w:hAnsi="Arial" w:cs="Arial"/>
                <w:sz w:val="16"/>
                <w:szCs w:val="16"/>
              </w:rPr>
            </w:pPr>
            <w:r w:rsidRPr="002A438F">
              <w:rPr>
                <w:rFonts w:ascii="Arial" w:hAnsi="Arial" w:cs="Arial"/>
                <w:sz w:val="16"/>
                <w:szCs w:val="16"/>
              </w:rPr>
              <w:t>X</w:t>
            </w:r>
          </w:p>
        </w:tc>
        <w:tc>
          <w:tcPr>
            <w:tcW w:w="679" w:type="dxa"/>
            <w:tcBorders>
              <w:top w:val="nil"/>
              <w:left w:val="nil"/>
              <w:bottom w:val="single" w:sz="4" w:space="0" w:color="auto"/>
              <w:right w:val="single" w:sz="4" w:space="0" w:color="auto"/>
            </w:tcBorders>
            <w:shd w:val="clear" w:color="auto" w:fill="auto"/>
            <w:noWrap/>
            <w:vAlign w:val="center"/>
          </w:tcPr>
          <w:p w14:paraId="7F459A26" w14:textId="77777777" w:rsidR="00E25EDD" w:rsidRPr="001B0FBA" w:rsidRDefault="00E25EDD" w:rsidP="00263DE6">
            <w:pPr>
              <w:jc w:val="center"/>
              <w:rPr>
                <w:rFonts w:ascii="Arial" w:hAnsi="Arial" w:cs="Arial"/>
                <w:sz w:val="16"/>
                <w:szCs w:val="16"/>
              </w:rPr>
            </w:pPr>
          </w:p>
        </w:tc>
        <w:tc>
          <w:tcPr>
            <w:tcW w:w="492" w:type="dxa"/>
            <w:tcBorders>
              <w:top w:val="nil"/>
              <w:left w:val="nil"/>
              <w:bottom w:val="single" w:sz="4" w:space="0" w:color="auto"/>
              <w:right w:val="single" w:sz="4" w:space="0" w:color="auto"/>
            </w:tcBorders>
            <w:shd w:val="clear" w:color="auto" w:fill="auto"/>
            <w:noWrap/>
            <w:vAlign w:val="center"/>
          </w:tcPr>
          <w:p w14:paraId="2C37953F" w14:textId="77777777" w:rsidR="00E25EDD" w:rsidRPr="00FA0A10" w:rsidRDefault="00E25EDD" w:rsidP="00263DE6">
            <w:pPr>
              <w:jc w:val="center"/>
              <w:rPr>
                <w:rFonts w:ascii="Arial" w:hAnsi="Arial" w:cs="Arial"/>
                <w:sz w:val="16"/>
                <w:szCs w:val="16"/>
              </w:rPr>
            </w:pPr>
          </w:p>
        </w:tc>
        <w:tc>
          <w:tcPr>
            <w:tcW w:w="540" w:type="dxa"/>
            <w:tcBorders>
              <w:top w:val="nil"/>
              <w:left w:val="nil"/>
              <w:bottom w:val="single" w:sz="4" w:space="0" w:color="auto"/>
              <w:right w:val="single" w:sz="4" w:space="0" w:color="auto"/>
            </w:tcBorders>
            <w:shd w:val="clear" w:color="auto" w:fill="auto"/>
            <w:noWrap/>
            <w:vAlign w:val="center"/>
          </w:tcPr>
          <w:p w14:paraId="6B656C06" w14:textId="77777777" w:rsidR="00E25EDD" w:rsidRPr="00FA0A10" w:rsidRDefault="00E25EDD" w:rsidP="00263DE6">
            <w:pPr>
              <w:jc w:val="center"/>
              <w:rPr>
                <w:rFonts w:ascii="Arial" w:hAnsi="Arial" w:cs="Arial"/>
                <w:sz w:val="16"/>
                <w:szCs w:val="16"/>
              </w:rPr>
            </w:pPr>
          </w:p>
        </w:tc>
        <w:tc>
          <w:tcPr>
            <w:tcW w:w="629" w:type="dxa"/>
            <w:tcBorders>
              <w:top w:val="nil"/>
              <w:left w:val="nil"/>
              <w:bottom w:val="single" w:sz="4" w:space="0" w:color="auto"/>
              <w:right w:val="single" w:sz="4" w:space="0" w:color="auto"/>
            </w:tcBorders>
            <w:shd w:val="clear" w:color="auto" w:fill="auto"/>
            <w:noWrap/>
            <w:vAlign w:val="center"/>
          </w:tcPr>
          <w:p w14:paraId="2CEE0FBA" w14:textId="77777777" w:rsidR="00E25EDD" w:rsidRPr="00FA0A10" w:rsidRDefault="00E25EDD" w:rsidP="00263DE6">
            <w:pPr>
              <w:jc w:val="center"/>
              <w:rPr>
                <w:rFonts w:ascii="Arial" w:hAnsi="Arial" w:cs="Arial"/>
                <w:sz w:val="16"/>
                <w:szCs w:val="16"/>
              </w:rPr>
            </w:pPr>
          </w:p>
        </w:tc>
        <w:tc>
          <w:tcPr>
            <w:tcW w:w="599" w:type="dxa"/>
            <w:tcBorders>
              <w:top w:val="single" w:sz="4" w:space="0" w:color="auto"/>
              <w:left w:val="nil"/>
              <w:bottom w:val="single" w:sz="4" w:space="0" w:color="auto"/>
              <w:right w:val="single" w:sz="4" w:space="0" w:color="auto"/>
            </w:tcBorders>
            <w:vAlign w:val="center"/>
          </w:tcPr>
          <w:p w14:paraId="43DE1BA0" w14:textId="77777777" w:rsidR="00E25EDD" w:rsidRPr="00FA0A10" w:rsidRDefault="00E25EDD" w:rsidP="00263DE6">
            <w:pPr>
              <w:jc w:val="center"/>
              <w:rPr>
                <w:rFonts w:ascii="Arial" w:hAnsi="Arial" w:cs="Arial"/>
                <w:sz w:val="16"/>
                <w:szCs w:val="16"/>
              </w:rPr>
            </w:pPr>
          </w:p>
        </w:tc>
        <w:tc>
          <w:tcPr>
            <w:tcW w:w="931" w:type="dxa"/>
            <w:tcBorders>
              <w:top w:val="single" w:sz="6" w:space="0" w:color="auto"/>
              <w:left w:val="single" w:sz="4" w:space="0" w:color="auto"/>
              <w:bottom w:val="single" w:sz="6" w:space="0" w:color="auto"/>
              <w:right w:val="single" w:sz="4" w:space="0" w:color="auto"/>
            </w:tcBorders>
            <w:vAlign w:val="center"/>
          </w:tcPr>
          <w:p w14:paraId="3AD6A6C9" w14:textId="77777777" w:rsidR="00E25EDD" w:rsidRPr="00FA0A10" w:rsidRDefault="00E25EDD" w:rsidP="00263DE6">
            <w:pPr>
              <w:jc w:val="center"/>
              <w:rPr>
                <w:rFonts w:ascii="Arial" w:hAnsi="Arial" w:cs="Arial"/>
                <w:sz w:val="16"/>
                <w:szCs w:val="16"/>
              </w:rPr>
            </w:pPr>
          </w:p>
        </w:tc>
        <w:tc>
          <w:tcPr>
            <w:tcW w:w="830" w:type="dxa"/>
            <w:tcBorders>
              <w:top w:val="nil"/>
              <w:left w:val="single" w:sz="4" w:space="0" w:color="auto"/>
              <w:bottom w:val="single" w:sz="4" w:space="0" w:color="auto"/>
              <w:right w:val="single" w:sz="4" w:space="0" w:color="auto"/>
            </w:tcBorders>
            <w:shd w:val="clear" w:color="auto" w:fill="auto"/>
            <w:noWrap/>
            <w:vAlign w:val="center"/>
          </w:tcPr>
          <w:p w14:paraId="57C948CE" w14:textId="77777777" w:rsidR="00E25EDD" w:rsidRPr="00FA0A10" w:rsidRDefault="00E25EDD" w:rsidP="00263DE6">
            <w:pPr>
              <w:jc w:val="center"/>
              <w:rPr>
                <w:rFonts w:ascii="Arial" w:hAnsi="Arial" w:cs="Arial"/>
                <w:sz w:val="16"/>
                <w:szCs w:val="16"/>
              </w:rPr>
            </w:pPr>
          </w:p>
        </w:tc>
        <w:tc>
          <w:tcPr>
            <w:tcW w:w="626" w:type="dxa"/>
            <w:tcBorders>
              <w:top w:val="nil"/>
              <w:left w:val="nil"/>
              <w:bottom w:val="single" w:sz="4" w:space="0" w:color="auto"/>
              <w:right w:val="single" w:sz="4" w:space="0" w:color="auto"/>
            </w:tcBorders>
            <w:shd w:val="clear" w:color="auto" w:fill="auto"/>
            <w:noWrap/>
            <w:vAlign w:val="center"/>
          </w:tcPr>
          <w:p w14:paraId="5FFAF43B" w14:textId="77777777" w:rsidR="00E25EDD" w:rsidRPr="00FA0A10" w:rsidRDefault="00E25EDD" w:rsidP="00263DE6">
            <w:pPr>
              <w:jc w:val="center"/>
              <w:rPr>
                <w:rFonts w:ascii="Arial" w:hAnsi="Arial" w:cs="Arial"/>
                <w:sz w:val="16"/>
                <w:szCs w:val="16"/>
              </w:rPr>
            </w:pPr>
          </w:p>
        </w:tc>
        <w:tc>
          <w:tcPr>
            <w:tcW w:w="724" w:type="dxa"/>
            <w:tcBorders>
              <w:top w:val="nil"/>
              <w:left w:val="nil"/>
              <w:bottom w:val="single" w:sz="4" w:space="0" w:color="auto"/>
              <w:right w:val="single" w:sz="4" w:space="0" w:color="auto"/>
            </w:tcBorders>
            <w:shd w:val="clear" w:color="auto" w:fill="auto"/>
            <w:noWrap/>
            <w:vAlign w:val="center"/>
          </w:tcPr>
          <w:p w14:paraId="39785CC4" w14:textId="77777777" w:rsidR="00E25EDD" w:rsidRPr="00FA0A10" w:rsidRDefault="00E25EDD" w:rsidP="00263DE6">
            <w:pPr>
              <w:jc w:val="center"/>
              <w:rPr>
                <w:rFonts w:ascii="Arial" w:hAnsi="Arial" w:cs="Arial"/>
                <w:sz w:val="16"/>
                <w:szCs w:val="16"/>
              </w:rPr>
            </w:pPr>
          </w:p>
        </w:tc>
        <w:tc>
          <w:tcPr>
            <w:tcW w:w="697" w:type="dxa"/>
            <w:tcBorders>
              <w:top w:val="nil"/>
              <w:left w:val="nil"/>
              <w:bottom w:val="single" w:sz="4" w:space="0" w:color="auto"/>
              <w:right w:val="single" w:sz="4" w:space="0" w:color="auto"/>
            </w:tcBorders>
            <w:shd w:val="clear" w:color="auto" w:fill="auto"/>
            <w:noWrap/>
            <w:vAlign w:val="center"/>
          </w:tcPr>
          <w:p w14:paraId="598BA32B" w14:textId="77777777" w:rsidR="00E25EDD" w:rsidRPr="00FA0A10" w:rsidRDefault="00E25EDD" w:rsidP="00263DE6">
            <w:pPr>
              <w:jc w:val="center"/>
              <w:rPr>
                <w:rFonts w:ascii="Arial" w:hAnsi="Arial" w:cs="Arial"/>
                <w:sz w:val="16"/>
                <w:szCs w:val="16"/>
              </w:rPr>
            </w:pPr>
          </w:p>
        </w:tc>
        <w:tc>
          <w:tcPr>
            <w:tcW w:w="555" w:type="dxa"/>
            <w:tcBorders>
              <w:top w:val="single" w:sz="4" w:space="0" w:color="auto"/>
              <w:left w:val="nil"/>
              <w:bottom w:val="single" w:sz="4" w:space="0" w:color="auto"/>
              <w:right w:val="single" w:sz="4" w:space="0" w:color="auto"/>
            </w:tcBorders>
            <w:vAlign w:val="center"/>
          </w:tcPr>
          <w:p w14:paraId="5CFF8BE6" w14:textId="77777777" w:rsidR="00E25EDD" w:rsidRPr="00FA0A10" w:rsidRDefault="00E25EDD" w:rsidP="00263DE6">
            <w:pPr>
              <w:jc w:val="center"/>
              <w:rPr>
                <w:rFonts w:ascii="Arial" w:hAnsi="Arial" w:cs="Arial"/>
                <w:sz w:val="16"/>
                <w:szCs w:val="16"/>
              </w:rPr>
            </w:pPr>
          </w:p>
        </w:tc>
        <w:tc>
          <w:tcPr>
            <w:tcW w:w="638" w:type="dxa"/>
            <w:tcBorders>
              <w:top w:val="single" w:sz="6" w:space="0" w:color="auto"/>
              <w:left w:val="single" w:sz="4" w:space="0" w:color="auto"/>
              <w:bottom w:val="single" w:sz="6" w:space="0" w:color="auto"/>
              <w:right w:val="single" w:sz="4" w:space="0" w:color="auto"/>
            </w:tcBorders>
            <w:vAlign w:val="center"/>
          </w:tcPr>
          <w:p w14:paraId="52A6EA3E" w14:textId="77777777" w:rsidR="00E25EDD" w:rsidRPr="00FA0A10" w:rsidRDefault="00E25EDD" w:rsidP="00263DE6">
            <w:pPr>
              <w:jc w:val="center"/>
              <w:rPr>
                <w:rFonts w:ascii="Arial" w:hAnsi="Arial" w:cs="Arial"/>
                <w:sz w:val="16"/>
                <w:szCs w:val="16"/>
              </w:rPr>
            </w:pPr>
          </w:p>
        </w:tc>
      </w:tr>
      <w:tr w:rsidR="00263DE6" w:rsidRPr="00FA0A10" w14:paraId="09400CBD" w14:textId="77777777" w:rsidTr="00E25EDD">
        <w:trPr>
          <w:trHeight w:val="255"/>
        </w:trPr>
        <w:tc>
          <w:tcPr>
            <w:tcW w:w="1635" w:type="dxa"/>
            <w:tcBorders>
              <w:top w:val="nil"/>
              <w:left w:val="single" w:sz="4" w:space="0" w:color="auto"/>
              <w:bottom w:val="single" w:sz="4" w:space="0" w:color="auto"/>
              <w:right w:val="single" w:sz="4" w:space="0" w:color="auto"/>
            </w:tcBorders>
            <w:shd w:val="clear" w:color="auto" w:fill="FFCC99"/>
            <w:noWrap/>
            <w:vAlign w:val="bottom"/>
          </w:tcPr>
          <w:p w14:paraId="73E87173" w14:textId="77777777" w:rsidR="00263DE6" w:rsidRPr="00FA0A10" w:rsidRDefault="00263DE6">
            <w:pPr>
              <w:rPr>
                <w:rFonts w:ascii="Arial" w:hAnsi="Arial" w:cs="Arial"/>
                <w:bCs/>
                <w:sz w:val="16"/>
                <w:szCs w:val="16"/>
              </w:rPr>
            </w:pPr>
            <w:r w:rsidRPr="00FA0A10">
              <w:rPr>
                <w:rFonts w:ascii="Arial" w:hAnsi="Arial" w:cs="Arial"/>
                <w:bCs/>
                <w:sz w:val="16"/>
                <w:szCs w:val="16"/>
              </w:rPr>
              <w:t>EnergyBid</w:t>
            </w:r>
          </w:p>
        </w:tc>
        <w:tc>
          <w:tcPr>
            <w:tcW w:w="900" w:type="dxa"/>
            <w:tcBorders>
              <w:top w:val="nil"/>
              <w:left w:val="nil"/>
              <w:bottom w:val="single" w:sz="4" w:space="0" w:color="auto"/>
              <w:right w:val="single" w:sz="4" w:space="0" w:color="auto"/>
            </w:tcBorders>
            <w:shd w:val="clear" w:color="auto" w:fill="auto"/>
            <w:noWrap/>
            <w:vAlign w:val="center"/>
          </w:tcPr>
          <w:p w14:paraId="37554B87" w14:textId="77777777" w:rsidR="00263DE6" w:rsidRPr="002A438F" w:rsidRDefault="00263DE6" w:rsidP="00263DE6">
            <w:pPr>
              <w:jc w:val="center"/>
              <w:rPr>
                <w:rFonts w:ascii="Arial" w:hAnsi="Arial" w:cs="Arial"/>
                <w:sz w:val="16"/>
                <w:szCs w:val="16"/>
              </w:rPr>
            </w:pPr>
          </w:p>
        </w:tc>
        <w:tc>
          <w:tcPr>
            <w:tcW w:w="679" w:type="dxa"/>
            <w:tcBorders>
              <w:top w:val="nil"/>
              <w:left w:val="nil"/>
              <w:bottom w:val="single" w:sz="4" w:space="0" w:color="auto"/>
              <w:right w:val="single" w:sz="4" w:space="0" w:color="auto"/>
            </w:tcBorders>
            <w:shd w:val="clear" w:color="auto" w:fill="auto"/>
            <w:noWrap/>
            <w:vAlign w:val="center"/>
          </w:tcPr>
          <w:p w14:paraId="5E3F5288" w14:textId="77777777" w:rsidR="00263DE6" w:rsidRPr="001B0FBA" w:rsidRDefault="00263DE6" w:rsidP="00263DE6">
            <w:pPr>
              <w:jc w:val="center"/>
              <w:rPr>
                <w:rFonts w:ascii="Arial" w:hAnsi="Arial" w:cs="Arial"/>
                <w:sz w:val="16"/>
                <w:szCs w:val="16"/>
              </w:rPr>
            </w:pPr>
          </w:p>
        </w:tc>
        <w:tc>
          <w:tcPr>
            <w:tcW w:w="492" w:type="dxa"/>
            <w:tcBorders>
              <w:top w:val="nil"/>
              <w:left w:val="nil"/>
              <w:bottom w:val="single" w:sz="4" w:space="0" w:color="auto"/>
              <w:right w:val="single" w:sz="4" w:space="0" w:color="auto"/>
            </w:tcBorders>
            <w:shd w:val="clear" w:color="auto" w:fill="auto"/>
            <w:noWrap/>
            <w:vAlign w:val="center"/>
          </w:tcPr>
          <w:p w14:paraId="3E4E191A" w14:textId="77777777" w:rsidR="00263DE6" w:rsidRPr="00FA0A10" w:rsidRDefault="00263DE6" w:rsidP="00263DE6">
            <w:pPr>
              <w:jc w:val="center"/>
              <w:rPr>
                <w:rFonts w:ascii="Arial" w:hAnsi="Arial" w:cs="Arial"/>
                <w:sz w:val="16"/>
                <w:szCs w:val="16"/>
              </w:rPr>
            </w:pPr>
            <w:r w:rsidRPr="00FA0A10">
              <w:rPr>
                <w:rFonts w:ascii="Arial" w:hAnsi="Arial" w:cs="Arial"/>
                <w:sz w:val="16"/>
                <w:szCs w:val="16"/>
              </w:rPr>
              <w:t>X</w:t>
            </w:r>
          </w:p>
        </w:tc>
        <w:tc>
          <w:tcPr>
            <w:tcW w:w="540" w:type="dxa"/>
            <w:tcBorders>
              <w:top w:val="nil"/>
              <w:left w:val="nil"/>
              <w:bottom w:val="single" w:sz="4" w:space="0" w:color="auto"/>
              <w:right w:val="single" w:sz="4" w:space="0" w:color="auto"/>
            </w:tcBorders>
            <w:shd w:val="clear" w:color="auto" w:fill="auto"/>
            <w:noWrap/>
            <w:vAlign w:val="center"/>
          </w:tcPr>
          <w:p w14:paraId="5525D149" w14:textId="77777777" w:rsidR="00263DE6" w:rsidRPr="00FA0A10" w:rsidRDefault="00263DE6" w:rsidP="00263DE6">
            <w:pPr>
              <w:jc w:val="center"/>
              <w:rPr>
                <w:rFonts w:ascii="Arial" w:hAnsi="Arial" w:cs="Arial"/>
                <w:sz w:val="16"/>
                <w:szCs w:val="16"/>
              </w:rPr>
            </w:pPr>
            <w:r w:rsidRPr="00FA0A10">
              <w:rPr>
                <w:rFonts w:ascii="Arial" w:hAnsi="Arial" w:cs="Arial"/>
                <w:sz w:val="16"/>
                <w:szCs w:val="16"/>
              </w:rPr>
              <w:t>X</w:t>
            </w:r>
          </w:p>
        </w:tc>
        <w:tc>
          <w:tcPr>
            <w:tcW w:w="629" w:type="dxa"/>
            <w:tcBorders>
              <w:top w:val="nil"/>
              <w:left w:val="nil"/>
              <w:bottom w:val="single" w:sz="4" w:space="0" w:color="auto"/>
              <w:right w:val="single" w:sz="4" w:space="0" w:color="auto"/>
            </w:tcBorders>
            <w:shd w:val="clear" w:color="auto" w:fill="auto"/>
            <w:noWrap/>
            <w:vAlign w:val="center"/>
          </w:tcPr>
          <w:p w14:paraId="26DACB5E" w14:textId="77777777" w:rsidR="00263DE6" w:rsidRPr="00FA0A10" w:rsidRDefault="00263DE6" w:rsidP="00263DE6">
            <w:pPr>
              <w:jc w:val="center"/>
              <w:rPr>
                <w:rFonts w:ascii="Arial" w:hAnsi="Arial" w:cs="Arial"/>
                <w:sz w:val="16"/>
                <w:szCs w:val="16"/>
              </w:rPr>
            </w:pPr>
          </w:p>
        </w:tc>
        <w:tc>
          <w:tcPr>
            <w:tcW w:w="599" w:type="dxa"/>
            <w:tcBorders>
              <w:top w:val="single" w:sz="4" w:space="0" w:color="auto"/>
              <w:left w:val="nil"/>
              <w:bottom w:val="single" w:sz="4" w:space="0" w:color="auto"/>
              <w:right w:val="single" w:sz="4" w:space="0" w:color="auto"/>
            </w:tcBorders>
            <w:vAlign w:val="center"/>
          </w:tcPr>
          <w:p w14:paraId="32B89391" w14:textId="77777777" w:rsidR="00263DE6" w:rsidRPr="00FA0A10" w:rsidRDefault="00263DE6" w:rsidP="00263DE6">
            <w:pPr>
              <w:jc w:val="center"/>
              <w:rPr>
                <w:rFonts w:ascii="Arial" w:hAnsi="Arial" w:cs="Arial"/>
                <w:sz w:val="16"/>
                <w:szCs w:val="16"/>
              </w:rPr>
            </w:pPr>
          </w:p>
        </w:tc>
        <w:tc>
          <w:tcPr>
            <w:tcW w:w="931" w:type="dxa"/>
            <w:tcBorders>
              <w:top w:val="single" w:sz="6" w:space="0" w:color="auto"/>
              <w:left w:val="single" w:sz="4" w:space="0" w:color="auto"/>
              <w:bottom w:val="single" w:sz="6" w:space="0" w:color="auto"/>
              <w:right w:val="single" w:sz="4" w:space="0" w:color="auto"/>
            </w:tcBorders>
            <w:vAlign w:val="center"/>
          </w:tcPr>
          <w:p w14:paraId="6E01E0EA" w14:textId="77777777" w:rsidR="00263DE6" w:rsidRPr="00FA0A10" w:rsidRDefault="00263DE6" w:rsidP="00263DE6">
            <w:pPr>
              <w:jc w:val="center"/>
              <w:rPr>
                <w:rFonts w:ascii="Arial" w:hAnsi="Arial" w:cs="Arial"/>
                <w:sz w:val="16"/>
                <w:szCs w:val="16"/>
              </w:rPr>
            </w:pPr>
          </w:p>
        </w:tc>
        <w:tc>
          <w:tcPr>
            <w:tcW w:w="830" w:type="dxa"/>
            <w:tcBorders>
              <w:top w:val="nil"/>
              <w:left w:val="single" w:sz="4" w:space="0" w:color="auto"/>
              <w:bottom w:val="single" w:sz="4" w:space="0" w:color="auto"/>
              <w:right w:val="single" w:sz="4" w:space="0" w:color="auto"/>
            </w:tcBorders>
            <w:shd w:val="clear" w:color="auto" w:fill="auto"/>
            <w:noWrap/>
            <w:vAlign w:val="center"/>
          </w:tcPr>
          <w:p w14:paraId="591E5689" w14:textId="77777777" w:rsidR="00263DE6" w:rsidRPr="00FA0A10" w:rsidRDefault="00263DE6" w:rsidP="00263DE6">
            <w:pPr>
              <w:jc w:val="center"/>
              <w:rPr>
                <w:rFonts w:ascii="Arial" w:hAnsi="Arial" w:cs="Arial"/>
                <w:sz w:val="16"/>
                <w:szCs w:val="16"/>
              </w:rPr>
            </w:pPr>
          </w:p>
        </w:tc>
        <w:tc>
          <w:tcPr>
            <w:tcW w:w="626" w:type="dxa"/>
            <w:tcBorders>
              <w:top w:val="nil"/>
              <w:left w:val="nil"/>
              <w:bottom w:val="single" w:sz="4" w:space="0" w:color="auto"/>
              <w:right w:val="single" w:sz="4" w:space="0" w:color="auto"/>
            </w:tcBorders>
            <w:shd w:val="clear" w:color="auto" w:fill="auto"/>
            <w:noWrap/>
            <w:vAlign w:val="center"/>
          </w:tcPr>
          <w:p w14:paraId="7BEAA467" w14:textId="77777777" w:rsidR="00263DE6" w:rsidRPr="00FA0A10" w:rsidRDefault="00263DE6" w:rsidP="00263DE6">
            <w:pPr>
              <w:jc w:val="center"/>
              <w:rPr>
                <w:rFonts w:ascii="Arial" w:hAnsi="Arial" w:cs="Arial"/>
                <w:sz w:val="16"/>
                <w:szCs w:val="16"/>
              </w:rPr>
            </w:pPr>
          </w:p>
        </w:tc>
        <w:tc>
          <w:tcPr>
            <w:tcW w:w="724" w:type="dxa"/>
            <w:tcBorders>
              <w:top w:val="nil"/>
              <w:left w:val="nil"/>
              <w:bottom w:val="single" w:sz="4" w:space="0" w:color="auto"/>
              <w:right w:val="single" w:sz="4" w:space="0" w:color="auto"/>
            </w:tcBorders>
            <w:shd w:val="clear" w:color="auto" w:fill="auto"/>
            <w:noWrap/>
            <w:vAlign w:val="center"/>
          </w:tcPr>
          <w:p w14:paraId="73B1ED10" w14:textId="77777777" w:rsidR="00263DE6" w:rsidRPr="00FA0A10" w:rsidRDefault="00263DE6" w:rsidP="00263DE6">
            <w:pPr>
              <w:jc w:val="center"/>
              <w:rPr>
                <w:rFonts w:ascii="Arial" w:hAnsi="Arial" w:cs="Arial"/>
                <w:sz w:val="16"/>
                <w:szCs w:val="16"/>
              </w:rPr>
            </w:pPr>
          </w:p>
        </w:tc>
        <w:tc>
          <w:tcPr>
            <w:tcW w:w="697" w:type="dxa"/>
            <w:tcBorders>
              <w:top w:val="nil"/>
              <w:left w:val="nil"/>
              <w:bottom w:val="single" w:sz="4" w:space="0" w:color="auto"/>
              <w:right w:val="single" w:sz="4" w:space="0" w:color="auto"/>
            </w:tcBorders>
            <w:shd w:val="clear" w:color="auto" w:fill="auto"/>
            <w:noWrap/>
            <w:vAlign w:val="center"/>
          </w:tcPr>
          <w:p w14:paraId="0BE08384" w14:textId="77777777" w:rsidR="00263DE6" w:rsidRPr="00FA0A10" w:rsidRDefault="00263DE6" w:rsidP="00263DE6">
            <w:pPr>
              <w:jc w:val="center"/>
              <w:rPr>
                <w:rFonts w:ascii="Arial" w:hAnsi="Arial" w:cs="Arial"/>
                <w:sz w:val="16"/>
                <w:szCs w:val="16"/>
              </w:rPr>
            </w:pPr>
          </w:p>
        </w:tc>
        <w:tc>
          <w:tcPr>
            <w:tcW w:w="555" w:type="dxa"/>
            <w:tcBorders>
              <w:top w:val="single" w:sz="4" w:space="0" w:color="auto"/>
              <w:left w:val="nil"/>
              <w:bottom w:val="single" w:sz="4" w:space="0" w:color="auto"/>
              <w:right w:val="single" w:sz="4" w:space="0" w:color="auto"/>
            </w:tcBorders>
            <w:vAlign w:val="center"/>
          </w:tcPr>
          <w:p w14:paraId="3F220671" w14:textId="77777777" w:rsidR="00263DE6" w:rsidRPr="00FA0A10" w:rsidRDefault="00263DE6" w:rsidP="00263DE6">
            <w:pPr>
              <w:jc w:val="center"/>
              <w:rPr>
                <w:rFonts w:ascii="Arial" w:hAnsi="Arial" w:cs="Arial"/>
                <w:sz w:val="16"/>
                <w:szCs w:val="16"/>
              </w:rPr>
            </w:pPr>
          </w:p>
        </w:tc>
        <w:tc>
          <w:tcPr>
            <w:tcW w:w="638" w:type="dxa"/>
            <w:tcBorders>
              <w:top w:val="single" w:sz="6" w:space="0" w:color="auto"/>
              <w:left w:val="single" w:sz="4" w:space="0" w:color="auto"/>
              <w:bottom w:val="single" w:sz="6" w:space="0" w:color="auto"/>
              <w:right w:val="single" w:sz="4" w:space="0" w:color="auto"/>
            </w:tcBorders>
            <w:vAlign w:val="center"/>
          </w:tcPr>
          <w:p w14:paraId="175DEC54" w14:textId="77777777" w:rsidR="00263DE6" w:rsidRPr="00FA0A10" w:rsidRDefault="00263DE6" w:rsidP="00263DE6">
            <w:pPr>
              <w:jc w:val="center"/>
              <w:rPr>
                <w:rFonts w:ascii="Arial" w:hAnsi="Arial" w:cs="Arial"/>
                <w:sz w:val="16"/>
                <w:szCs w:val="16"/>
              </w:rPr>
            </w:pPr>
          </w:p>
        </w:tc>
      </w:tr>
      <w:tr w:rsidR="00263DE6" w:rsidRPr="00FA0A10" w14:paraId="7DF26F2E" w14:textId="77777777" w:rsidTr="00E25EDD">
        <w:trPr>
          <w:trHeight w:val="255"/>
        </w:trPr>
        <w:tc>
          <w:tcPr>
            <w:tcW w:w="1635" w:type="dxa"/>
            <w:tcBorders>
              <w:top w:val="nil"/>
              <w:left w:val="single" w:sz="4" w:space="0" w:color="auto"/>
              <w:bottom w:val="single" w:sz="4" w:space="0" w:color="auto"/>
              <w:right w:val="single" w:sz="4" w:space="0" w:color="auto"/>
            </w:tcBorders>
            <w:shd w:val="clear" w:color="auto" w:fill="FFCC99"/>
            <w:noWrap/>
            <w:vAlign w:val="bottom"/>
          </w:tcPr>
          <w:p w14:paraId="7935674E" w14:textId="77777777" w:rsidR="00263DE6" w:rsidRPr="00FA0A10" w:rsidRDefault="00263DE6">
            <w:pPr>
              <w:rPr>
                <w:rFonts w:ascii="Arial" w:hAnsi="Arial" w:cs="Arial"/>
                <w:bCs/>
                <w:sz w:val="16"/>
                <w:szCs w:val="16"/>
              </w:rPr>
            </w:pPr>
            <w:r w:rsidRPr="00FA0A10">
              <w:rPr>
                <w:rFonts w:ascii="Arial" w:hAnsi="Arial" w:cs="Arial"/>
                <w:bCs/>
                <w:sz w:val="16"/>
                <w:szCs w:val="16"/>
              </w:rPr>
              <w:t>Energy Only Offer</w:t>
            </w:r>
          </w:p>
        </w:tc>
        <w:tc>
          <w:tcPr>
            <w:tcW w:w="900" w:type="dxa"/>
            <w:tcBorders>
              <w:top w:val="nil"/>
              <w:left w:val="nil"/>
              <w:bottom w:val="single" w:sz="4" w:space="0" w:color="auto"/>
              <w:right w:val="single" w:sz="4" w:space="0" w:color="auto"/>
            </w:tcBorders>
            <w:shd w:val="clear" w:color="auto" w:fill="auto"/>
            <w:noWrap/>
            <w:vAlign w:val="center"/>
          </w:tcPr>
          <w:p w14:paraId="10C90177" w14:textId="77777777" w:rsidR="00263DE6" w:rsidRPr="002A438F" w:rsidRDefault="00263DE6" w:rsidP="00263DE6">
            <w:pPr>
              <w:jc w:val="center"/>
              <w:rPr>
                <w:rFonts w:ascii="Arial" w:hAnsi="Arial" w:cs="Arial"/>
                <w:sz w:val="16"/>
                <w:szCs w:val="16"/>
              </w:rPr>
            </w:pPr>
          </w:p>
        </w:tc>
        <w:tc>
          <w:tcPr>
            <w:tcW w:w="679" w:type="dxa"/>
            <w:tcBorders>
              <w:top w:val="nil"/>
              <w:left w:val="nil"/>
              <w:bottom w:val="single" w:sz="4" w:space="0" w:color="auto"/>
              <w:right w:val="single" w:sz="4" w:space="0" w:color="auto"/>
            </w:tcBorders>
            <w:shd w:val="clear" w:color="auto" w:fill="auto"/>
            <w:noWrap/>
            <w:vAlign w:val="center"/>
          </w:tcPr>
          <w:p w14:paraId="0A49FBE3" w14:textId="77777777" w:rsidR="00263DE6" w:rsidRPr="001B0FBA" w:rsidRDefault="00263DE6" w:rsidP="00263DE6">
            <w:pPr>
              <w:jc w:val="center"/>
              <w:rPr>
                <w:rFonts w:ascii="Arial" w:hAnsi="Arial" w:cs="Arial"/>
                <w:sz w:val="16"/>
                <w:szCs w:val="16"/>
              </w:rPr>
            </w:pPr>
          </w:p>
        </w:tc>
        <w:tc>
          <w:tcPr>
            <w:tcW w:w="492" w:type="dxa"/>
            <w:tcBorders>
              <w:top w:val="nil"/>
              <w:left w:val="nil"/>
              <w:bottom w:val="single" w:sz="4" w:space="0" w:color="auto"/>
              <w:right w:val="single" w:sz="4" w:space="0" w:color="auto"/>
            </w:tcBorders>
            <w:shd w:val="clear" w:color="auto" w:fill="auto"/>
            <w:noWrap/>
            <w:vAlign w:val="center"/>
          </w:tcPr>
          <w:p w14:paraId="5350FC25" w14:textId="77777777" w:rsidR="00263DE6" w:rsidRPr="00FA0A10" w:rsidRDefault="00263DE6" w:rsidP="00263DE6">
            <w:pPr>
              <w:jc w:val="center"/>
              <w:rPr>
                <w:rFonts w:ascii="Arial" w:hAnsi="Arial" w:cs="Arial"/>
                <w:sz w:val="16"/>
                <w:szCs w:val="16"/>
              </w:rPr>
            </w:pPr>
            <w:r w:rsidRPr="00FA0A10">
              <w:rPr>
                <w:rFonts w:ascii="Arial" w:hAnsi="Arial" w:cs="Arial"/>
                <w:sz w:val="16"/>
                <w:szCs w:val="16"/>
              </w:rPr>
              <w:t>X</w:t>
            </w:r>
          </w:p>
        </w:tc>
        <w:tc>
          <w:tcPr>
            <w:tcW w:w="540" w:type="dxa"/>
            <w:tcBorders>
              <w:top w:val="nil"/>
              <w:left w:val="nil"/>
              <w:bottom w:val="single" w:sz="4" w:space="0" w:color="auto"/>
              <w:right w:val="single" w:sz="4" w:space="0" w:color="auto"/>
            </w:tcBorders>
            <w:shd w:val="clear" w:color="auto" w:fill="auto"/>
            <w:noWrap/>
            <w:vAlign w:val="center"/>
          </w:tcPr>
          <w:p w14:paraId="64E5F89F" w14:textId="77777777" w:rsidR="00263DE6" w:rsidRPr="00FA0A10" w:rsidRDefault="00263DE6" w:rsidP="00263DE6">
            <w:pPr>
              <w:jc w:val="center"/>
              <w:rPr>
                <w:rFonts w:ascii="Arial" w:hAnsi="Arial" w:cs="Arial"/>
                <w:sz w:val="16"/>
                <w:szCs w:val="16"/>
              </w:rPr>
            </w:pPr>
            <w:r w:rsidRPr="00FA0A10">
              <w:rPr>
                <w:rFonts w:ascii="Arial" w:hAnsi="Arial" w:cs="Arial"/>
                <w:sz w:val="16"/>
                <w:szCs w:val="16"/>
              </w:rPr>
              <w:t>X</w:t>
            </w:r>
          </w:p>
        </w:tc>
        <w:tc>
          <w:tcPr>
            <w:tcW w:w="629" w:type="dxa"/>
            <w:tcBorders>
              <w:top w:val="nil"/>
              <w:left w:val="nil"/>
              <w:bottom w:val="single" w:sz="4" w:space="0" w:color="auto"/>
              <w:right w:val="single" w:sz="4" w:space="0" w:color="auto"/>
            </w:tcBorders>
            <w:shd w:val="clear" w:color="auto" w:fill="auto"/>
            <w:noWrap/>
            <w:vAlign w:val="center"/>
          </w:tcPr>
          <w:p w14:paraId="657FDC27" w14:textId="77777777" w:rsidR="00263DE6" w:rsidRPr="00FA0A10" w:rsidRDefault="00263DE6" w:rsidP="00263DE6">
            <w:pPr>
              <w:jc w:val="center"/>
              <w:rPr>
                <w:rFonts w:ascii="Arial" w:hAnsi="Arial" w:cs="Arial"/>
                <w:sz w:val="16"/>
                <w:szCs w:val="16"/>
              </w:rPr>
            </w:pPr>
          </w:p>
        </w:tc>
        <w:tc>
          <w:tcPr>
            <w:tcW w:w="599" w:type="dxa"/>
            <w:tcBorders>
              <w:top w:val="single" w:sz="4" w:space="0" w:color="auto"/>
              <w:left w:val="nil"/>
              <w:bottom w:val="single" w:sz="4" w:space="0" w:color="auto"/>
              <w:right w:val="single" w:sz="4" w:space="0" w:color="auto"/>
            </w:tcBorders>
            <w:vAlign w:val="center"/>
          </w:tcPr>
          <w:p w14:paraId="752DAFB0" w14:textId="77777777" w:rsidR="00263DE6" w:rsidRPr="00FA0A10" w:rsidRDefault="00263DE6" w:rsidP="00263DE6">
            <w:pPr>
              <w:jc w:val="center"/>
              <w:rPr>
                <w:rFonts w:ascii="Arial" w:hAnsi="Arial" w:cs="Arial"/>
                <w:sz w:val="16"/>
                <w:szCs w:val="16"/>
              </w:rPr>
            </w:pPr>
          </w:p>
        </w:tc>
        <w:tc>
          <w:tcPr>
            <w:tcW w:w="931" w:type="dxa"/>
            <w:tcBorders>
              <w:top w:val="single" w:sz="6" w:space="0" w:color="auto"/>
              <w:left w:val="single" w:sz="4" w:space="0" w:color="auto"/>
              <w:bottom w:val="single" w:sz="6" w:space="0" w:color="auto"/>
              <w:right w:val="single" w:sz="4" w:space="0" w:color="auto"/>
            </w:tcBorders>
            <w:vAlign w:val="center"/>
          </w:tcPr>
          <w:p w14:paraId="74B9E5E0" w14:textId="77777777" w:rsidR="00263DE6" w:rsidRPr="00FA0A10" w:rsidRDefault="00263DE6" w:rsidP="00263DE6">
            <w:pPr>
              <w:jc w:val="center"/>
              <w:rPr>
                <w:rFonts w:ascii="Arial" w:hAnsi="Arial" w:cs="Arial"/>
                <w:sz w:val="16"/>
                <w:szCs w:val="16"/>
              </w:rPr>
            </w:pPr>
          </w:p>
        </w:tc>
        <w:tc>
          <w:tcPr>
            <w:tcW w:w="830" w:type="dxa"/>
            <w:tcBorders>
              <w:top w:val="nil"/>
              <w:left w:val="single" w:sz="4" w:space="0" w:color="auto"/>
              <w:bottom w:val="single" w:sz="4" w:space="0" w:color="auto"/>
              <w:right w:val="single" w:sz="4" w:space="0" w:color="auto"/>
            </w:tcBorders>
            <w:shd w:val="clear" w:color="auto" w:fill="auto"/>
            <w:noWrap/>
            <w:vAlign w:val="center"/>
          </w:tcPr>
          <w:p w14:paraId="1AB4B4CB" w14:textId="77777777" w:rsidR="00263DE6" w:rsidRPr="00FA0A10" w:rsidRDefault="00263DE6" w:rsidP="00263DE6">
            <w:pPr>
              <w:jc w:val="center"/>
              <w:rPr>
                <w:rFonts w:ascii="Arial" w:hAnsi="Arial" w:cs="Arial"/>
                <w:sz w:val="16"/>
                <w:szCs w:val="16"/>
              </w:rPr>
            </w:pPr>
          </w:p>
        </w:tc>
        <w:tc>
          <w:tcPr>
            <w:tcW w:w="626" w:type="dxa"/>
            <w:tcBorders>
              <w:top w:val="nil"/>
              <w:left w:val="nil"/>
              <w:bottom w:val="single" w:sz="4" w:space="0" w:color="auto"/>
              <w:right w:val="single" w:sz="4" w:space="0" w:color="auto"/>
            </w:tcBorders>
            <w:shd w:val="clear" w:color="auto" w:fill="auto"/>
            <w:noWrap/>
            <w:vAlign w:val="center"/>
          </w:tcPr>
          <w:p w14:paraId="2188914F" w14:textId="77777777" w:rsidR="00263DE6" w:rsidRPr="00FA0A10" w:rsidRDefault="00263DE6" w:rsidP="00263DE6">
            <w:pPr>
              <w:jc w:val="center"/>
              <w:rPr>
                <w:rFonts w:ascii="Arial" w:hAnsi="Arial" w:cs="Arial"/>
                <w:sz w:val="16"/>
                <w:szCs w:val="16"/>
              </w:rPr>
            </w:pPr>
          </w:p>
        </w:tc>
        <w:tc>
          <w:tcPr>
            <w:tcW w:w="724" w:type="dxa"/>
            <w:tcBorders>
              <w:top w:val="nil"/>
              <w:left w:val="nil"/>
              <w:bottom w:val="single" w:sz="4" w:space="0" w:color="auto"/>
              <w:right w:val="single" w:sz="4" w:space="0" w:color="auto"/>
            </w:tcBorders>
            <w:shd w:val="clear" w:color="auto" w:fill="auto"/>
            <w:noWrap/>
            <w:vAlign w:val="center"/>
          </w:tcPr>
          <w:p w14:paraId="0F3B5B12" w14:textId="77777777" w:rsidR="00263DE6" w:rsidRPr="00FA0A10" w:rsidRDefault="00263DE6" w:rsidP="00263DE6">
            <w:pPr>
              <w:jc w:val="center"/>
              <w:rPr>
                <w:rFonts w:ascii="Arial" w:hAnsi="Arial" w:cs="Arial"/>
                <w:sz w:val="16"/>
                <w:szCs w:val="16"/>
              </w:rPr>
            </w:pPr>
          </w:p>
        </w:tc>
        <w:tc>
          <w:tcPr>
            <w:tcW w:w="697" w:type="dxa"/>
            <w:tcBorders>
              <w:top w:val="nil"/>
              <w:left w:val="nil"/>
              <w:bottom w:val="single" w:sz="4" w:space="0" w:color="auto"/>
              <w:right w:val="single" w:sz="4" w:space="0" w:color="auto"/>
            </w:tcBorders>
            <w:shd w:val="clear" w:color="auto" w:fill="auto"/>
            <w:noWrap/>
            <w:vAlign w:val="center"/>
          </w:tcPr>
          <w:p w14:paraId="73216D12" w14:textId="77777777" w:rsidR="00263DE6" w:rsidRPr="00FA0A10" w:rsidRDefault="00263DE6" w:rsidP="00263DE6">
            <w:pPr>
              <w:jc w:val="center"/>
              <w:rPr>
                <w:rFonts w:ascii="Arial" w:hAnsi="Arial" w:cs="Arial"/>
                <w:sz w:val="16"/>
                <w:szCs w:val="16"/>
              </w:rPr>
            </w:pPr>
          </w:p>
        </w:tc>
        <w:tc>
          <w:tcPr>
            <w:tcW w:w="555" w:type="dxa"/>
            <w:tcBorders>
              <w:top w:val="single" w:sz="4" w:space="0" w:color="auto"/>
              <w:left w:val="nil"/>
              <w:bottom w:val="single" w:sz="4" w:space="0" w:color="auto"/>
              <w:right w:val="single" w:sz="4" w:space="0" w:color="auto"/>
            </w:tcBorders>
            <w:vAlign w:val="center"/>
          </w:tcPr>
          <w:p w14:paraId="646239D5" w14:textId="77777777" w:rsidR="00263DE6" w:rsidRPr="00FA0A10" w:rsidRDefault="00263DE6" w:rsidP="00263DE6">
            <w:pPr>
              <w:jc w:val="center"/>
              <w:rPr>
                <w:rFonts w:ascii="Arial" w:hAnsi="Arial" w:cs="Arial"/>
                <w:sz w:val="16"/>
                <w:szCs w:val="16"/>
              </w:rPr>
            </w:pPr>
          </w:p>
        </w:tc>
        <w:tc>
          <w:tcPr>
            <w:tcW w:w="638" w:type="dxa"/>
            <w:tcBorders>
              <w:top w:val="single" w:sz="6" w:space="0" w:color="auto"/>
              <w:left w:val="single" w:sz="4" w:space="0" w:color="auto"/>
              <w:bottom w:val="single" w:sz="6" w:space="0" w:color="auto"/>
              <w:right w:val="single" w:sz="4" w:space="0" w:color="auto"/>
            </w:tcBorders>
            <w:vAlign w:val="center"/>
          </w:tcPr>
          <w:p w14:paraId="2751889B" w14:textId="77777777" w:rsidR="00263DE6" w:rsidRPr="00FA0A10" w:rsidRDefault="00263DE6" w:rsidP="00263DE6">
            <w:pPr>
              <w:jc w:val="center"/>
              <w:rPr>
                <w:rFonts w:ascii="Arial" w:hAnsi="Arial" w:cs="Arial"/>
                <w:sz w:val="16"/>
                <w:szCs w:val="16"/>
              </w:rPr>
            </w:pPr>
          </w:p>
        </w:tc>
      </w:tr>
      <w:tr w:rsidR="00263DE6" w:rsidRPr="00FA0A10" w14:paraId="583D6E2A" w14:textId="77777777" w:rsidTr="00E25EDD">
        <w:trPr>
          <w:trHeight w:val="255"/>
        </w:trPr>
        <w:tc>
          <w:tcPr>
            <w:tcW w:w="1635" w:type="dxa"/>
            <w:tcBorders>
              <w:top w:val="nil"/>
              <w:left w:val="single" w:sz="4" w:space="0" w:color="auto"/>
              <w:bottom w:val="single" w:sz="4" w:space="0" w:color="auto"/>
              <w:right w:val="single" w:sz="4" w:space="0" w:color="auto"/>
            </w:tcBorders>
            <w:shd w:val="clear" w:color="auto" w:fill="FFCC99"/>
            <w:noWrap/>
            <w:vAlign w:val="bottom"/>
          </w:tcPr>
          <w:p w14:paraId="58A045D9" w14:textId="77777777" w:rsidR="00263DE6" w:rsidRPr="00FA0A10" w:rsidRDefault="00263DE6">
            <w:pPr>
              <w:rPr>
                <w:rFonts w:ascii="Arial" w:hAnsi="Arial" w:cs="Arial"/>
                <w:bCs/>
                <w:sz w:val="16"/>
                <w:szCs w:val="16"/>
              </w:rPr>
            </w:pPr>
            <w:r w:rsidRPr="00FA0A10">
              <w:rPr>
                <w:rFonts w:ascii="Arial" w:hAnsi="Arial" w:cs="Arial"/>
                <w:bCs/>
                <w:sz w:val="16"/>
                <w:szCs w:val="16"/>
              </w:rPr>
              <w:t>EnergyTrade</w:t>
            </w:r>
          </w:p>
        </w:tc>
        <w:tc>
          <w:tcPr>
            <w:tcW w:w="900" w:type="dxa"/>
            <w:tcBorders>
              <w:top w:val="nil"/>
              <w:left w:val="nil"/>
              <w:bottom w:val="single" w:sz="4" w:space="0" w:color="auto"/>
              <w:right w:val="single" w:sz="4" w:space="0" w:color="auto"/>
            </w:tcBorders>
            <w:shd w:val="clear" w:color="auto" w:fill="auto"/>
            <w:noWrap/>
            <w:vAlign w:val="center"/>
          </w:tcPr>
          <w:p w14:paraId="17A485B4" w14:textId="77777777" w:rsidR="00263DE6" w:rsidRPr="002A438F" w:rsidRDefault="00263DE6" w:rsidP="00263DE6">
            <w:pPr>
              <w:jc w:val="center"/>
              <w:rPr>
                <w:rFonts w:ascii="Arial" w:hAnsi="Arial" w:cs="Arial"/>
                <w:sz w:val="16"/>
                <w:szCs w:val="16"/>
              </w:rPr>
            </w:pPr>
          </w:p>
        </w:tc>
        <w:tc>
          <w:tcPr>
            <w:tcW w:w="679" w:type="dxa"/>
            <w:tcBorders>
              <w:top w:val="nil"/>
              <w:left w:val="nil"/>
              <w:bottom w:val="single" w:sz="4" w:space="0" w:color="auto"/>
              <w:right w:val="single" w:sz="4" w:space="0" w:color="auto"/>
            </w:tcBorders>
            <w:shd w:val="clear" w:color="auto" w:fill="auto"/>
            <w:noWrap/>
            <w:vAlign w:val="center"/>
          </w:tcPr>
          <w:p w14:paraId="1DAA0523" w14:textId="77777777" w:rsidR="00263DE6" w:rsidRPr="001B0FBA" w:rsidRDefault="00263DE6" w:rsidP="00263DE6">
            <w:pPr>
              <w:jc w:val="center"/>
              <w:rPr>
                <w:rFonts w:ascii="Arial" w:hAnsi="Arial" w:cs="Arial"/>
                <w:sz w:val="16"/>
                <w:szCs w:val="16"/>
              </w:rPr>
            </w:pPr>
          </w:p>
        </w:tc>
        <w:tc>
          <w:tcPr>
            <w:tcW w:w="492" w:type="dxa"/>
            <w:tcBorders>
              <w:top w:val="nil"/>
              <w:left w:val="nil"/>
              <w:bottom w:val="single" w:sz="4" w:space="0" w:color="auto"/>
              <w:right w:val="single" w:sz="4" w:space="0" w:color="auto"/>
            </w:tcBorders>
            <w:shd w:val="clear" w:color="auto" w:fill="auto"/>
            <w:noWrap/>
            <w:vAlign w:val="center"/>
          </w:tcPr>
          <w:p w14:paraId="1E93D2C7" w14:textId="77777777" w:rsidR="00263DE6" w:rsidRPr="00FA0A10" w:rsidRDefault="00263DE6" w:rsidP="00263DE6">
            <w:pPr>
              <w:jc w:val="center"/>
              <w:rPr>
                <w:rFonts w:ascii="Arial" w:hAnsi="Arial" w:cs="Arial"/>
                <w:sz w:val="16"/>
                <w:szCs w:val="16"/>
              </w:rPr>
            </w:pPr>
            <w:r w:rsidRPr="00FA0A10">
              <w:rPr>
                <w:rFonts w:ascii="Arial" w:hAnsi="Arial" w:cs="Arial"/>
                <w:sz w:val="16"/>
                <w:szCs w:val="16"/>
              </w:rPr>
              <w:t>X</w:t>
            </w:r>
          </w:p>
        </w:tc>
        <w:tc>
          <w:tcPr>
            <w:tcW w:w="540" w:type="dxa"/>
            <w:tcBorders>
              <w:top w:val="nil"/>
              <w:left w:val="nil"/>
              <w:bottom w:val="single" w:sz="4" w:space="0" w:color="auto"/>
              <w:right w:val="single" w:sz="4" w:space="0" w:color="auto"/>
            </w:tcBorders>
            <w:shd w:val="clear" w:color="auto" w:fill="auto"/>
            <w:noWrap/>
            <w:vAlign w:val="center"/>
          </w:tcPr>
          <w:p w14:paraId="2809E593" w14:textId="77777777" w:rsidR="00263DE6" w:rsidRPr="00FA0A10" w:rsidRDefault="00263DE6" w:rsidP="00263DE6">
            <w:pPr>
              <w:jc w:val="center"/>
              <w:rPr>
                <w:rFonts w:ascii="Arial" w:hAnsi="Arial" w:cs="Arial"/>
                <w:sz w:val="16"/>
                <w:szCs w:val="16"/>
              </w:rPr>
            </w:pPr>
          </w:p>
        </w:tc>
        <w:tc>
          <w:tcPr>
            <w:tcW w:w="629" w:type="dxa"/>
            <w:tcBorders>
              <w:top w:val="nil"/>
              <w:left w:val="nil"/>
              <w:bottom w:val="single" w:sz="4" w:space="0" w:color="auto"/>
              <w:right w:val="single" w:sz="4" w:space="0" w:color="auto"/>
            </w:tcBorders>
            <w:shd w:val="clear" w:color="auto" w:fill="auto"/>
            <w:noWrap/>
            <w:vAlign w:val="center"/>
          </w:tcPr>
          <w:p w14:paraId="1EB9049B" w14:textId="77777777" w:rsidR="00263DE6" w:rsidRPr="00FA0A10" w:rsidRDefault="00263DE6" w:rsidP="00263DE6">
            <w:pPr>
              <w:jc w:val="center"/>
              <w:rPr>
                <w:rFonts w:ascii="Arial" w:hAnsi="Arial" w:cs="Arial"/>
                <w:sz w:val="16"/>
                <w:szCs w:val="16"/>
              </w:rPr>
            </w:pPr>
          </w:p>
        </w:tc>
        <w:tc>
          <w:tcPr>
            <w:tcW w:w="599" w:type="dxa"/>
            <w:tcBorders>
              <w:top w:val="single" w:sz="4" w:space="0" w:color="auto"/>
              <w:left w:val="nil"/>
              <w:bottom w:val="single" w:sz="4" w:space="0" w:color="auto"/>
              <w:right w:val="single" w:sz="4" w:space="0" w:color="auto"/>
            </w:tcBorders>
            <w:vAlign w:val="center"/>
          </w:tcPr>
          <w:p w14:paraId="3AF27DBC" w14:textId="77777777" w:rsidR="00263DE6" w:rsidRPr="00FA0A10" w:rsidRDefault="00263DE6" w:rsidP="00263DE6">
            <w:pPr>
              <w:jc w:val="center"/>
              <w:rPr>
                <w:rFonts w:ascii="Arial" w:hAnsi="Arial" w:cs="Arial"/>
                <w:sz w:val="16"/>
                <w:szCs w:val="16"/>
              </w:rPr>
            </w:pPr>
          </w:p>
        </w:tc>
        <w:tc>
          <w:tcPr>
            <w:tcW w:w="931" w:type="dxa"/>
            <w:tcBorders>
              <w:top w:val="single" w:sz="6" w:space="0" w:color="auto"/>
              <w:left w:val="single" w:sz="4" w:space="0" w:color="auto"/>
              <w:bottom w:val="single" w:sz="6" w:space="0" w:color="auto"/>
              <w:right w:val="single" w:sz="4" w:space="0" w:color="auto"/>
            </w:tcBorders>
            <w:vAlign w:val="center"/>
          </w:tcPr>
          <w:p w14:paraId="03CE5D75" w14:textId="77777777" w:rsidR="00263DE6" w:rsidRPr="00FA0A10" w:rsidRDefault="00263DE6" w:rsidP="00263DE6">
            <w:pPr>
              <w:jc w:val="center"/>
              <w:rPr>
                <w:rFonts w:ascii="Arial" w:hAnsi="Arial" w:cs="Arial"/>
                <w:sz w:val="16"/>
                <w:szCs w:val="16"/>
              </w:rPr>
            </w:pPr>
          </w:p>
        </w:tc>
        <w:tc>
          <w:tcPr>
            <w:tcW w:w="830" w:type="dxa"/>
            <w:tcBorders>
              <w:top w:val="nil"/>
              <w:left w:val="single" w:sz="4" w:space="0" w:color="auto"/>
              <w:bottom w:val="single" w:sz="4" w:space="0" w:color="auto"/>
              <w:right w:val="single" w:sz="4" w:space="0" w:color="auto"/>
            </w:tcBorders>
            <w:shd w:val="clear" w:color="auto" w:fill="auto"/>
            <w:noWrap/>
            <w:vAlign w:val="center"/>
          </w:tcPr>
          <w:p w14:paraId="1EE401E9" w14:textId="77777777" w:rsidR="00263DE6" w:rsidRPr="00FA0A10" w:rsidRDefault="00263DE6" w:rsidP="00263DE6">
            <w:pPr>
              <w:jc w:val="center"/>
              <w:rPr>
                <w:rFonts w:ascii="Arial" w:hAnsi="Arial" w:cs="Arial"/>
                <w:sz w:val="16"/>
                <w:szCs w:val="16"/>
              </w:rPr>
            </w:pPr>
          </w:p>
        </w:tc>
        <w:tc>
          <w:tcPr>
            <w:tcW w:w="626" w:type="dxa"/>
            <w:tcBorders>
              <w:top w:val="nil"/>
              <w:left w:val="nil"/>
              <w:bottom w:val="single" w:sz="4" w:space="0" w:color="auto"/>
              <w:right w:val="single" w:sz="4" w:space="0" w:color="auto"/>
            </w:tcBorders>
            <w:shd w:val="clear" w:color="auto" w:fill="auto"/>
            <w:noWrap/>
            <w:vAlign w:val="center"/>
          </w:tcPr>
          <w:p w14:paraId="2C2A0829" w14:textId="77777777" w:rsidR="00263DE6" w:rsidRPr="00FA0A10" w:rsidRDefault="00263DE6" w:rsidP="00263DE6">
            <w:pPr>
              <w:jc w:val="center"/>
              <w:rPr>
                <w:rFonts w:ascii="Arial" w:hAnsi="Arial" w:cs="Arial"/>
                <w:sz w:val="16"/>
                <w:szCs w:val="16"/>
              </w:rPr>
            </w:pPr>
          </w:p>
        </w:tc>
        <w:tc>
          <w:tcPr>
            <w:tcW w:w="724" w:type="dxa"/>
            <w:tcBorders>
              <w:top w:val="nil"/>
              <w:left w:val="nil"/>
              <w:bottom w:val="single" w:sz="4" w:space="0" w:color="auto"/>
              <w:right w:val="single" w:sz="4" w:space="0" w:color="auto"/>
            </w:tcBorders>
            <w:shd w:val="clear" w:color="auto" w:fill="auto"/>
            <w:noWrap/>
            <w:vAlign w:val="center"/>
          </w:tcPr>
          <w:p w14:paraId="6387CF6E" w14:textId="77777777" w:rsidR="00263DE6" w:rsidRPr="00FA0A10" w:rsidRDefault="00263DE6" w:rsidP="00263DE6">
            <w:pPr>
              <w:jc w:val="center"/>
              <w:rPr>
                <w:rFonts w:ascii="Arial" w:hAnsi="Arial" w:cs="Arial"/>
                <w:sz w:val="16"/>
                <w:szCs w:val="16"/>
              </w:rPr>
            </w:pPr>
            <w:r w:rsidRPr="00FA0A10">
              <w:rPr>
                <w:rFonts w:ascii="Arial" w:hAnsi="Arial" w:cs="Arial"/>
                <w:sz w:val="16"/>
                <w:szCs w:val="16"/>
              </w:rPr>
              <w:t>X</w:t>
            </w:r>
          </w:p>
        </w:tc>
        <w:tc>
          <w:tcPr>
            <w:tcW w:w="697" w:type="dxa"/>
            <w:tcBorders>
              <w:top w:val="nil"/>
              <w:left w:val="nil"/>
              <w:bottom w:val="single" w:sz="4" w:space="0" w:color="auto"/>
              <w:right w:val="single" w:sz="4" w:space="0" w:color="auto"/>
            </w:tcBorders>
            <w:shd w:val="clear" w:color="auto" w:fill="auto"/>
            <w:noWrap/>
            <w:vAlign w:val="center"/>
          </w:tcPr>
          <w:p w14:paraId="6C2D9430" w14:textId="77777777" w:rsidR="00263DE6" w:rsidRPr="00FA0A10" w:rsidRDefault="00263DE6" w:rsidP="00263DE6">
            <w:pPr>
              <w:jc w:val="center"/>
              <w:rPr>
                <w:rFonts w:ascii="Arial" w:hAnsi="Arial" w:cs="Arial"/>
                <w:sz w:val="16"/>
                <w:szCs w:val="16"/>
              </w:rPr>
            </w:pPr>
            <w:r w:rsidRPr="00FA0A10">
              <w:rPr>
                <w:rFonts w:ascii="Arial" w:hAnsi="Arial" w:cs="Arial"/>
                <w:sz w:val="16"/>
                <w:szCs w:val="16"/>
              </w:rPr>
              <w:t>X</w:t>
            </w:r>
          </w:p>
        </w:tc>
        <w:tc>
          <w:tcPr>
            <w:tcW w:w="555" w:type="dxa"/>
            <w:tcBorders>
              <w:top w:val="single" w:sz="4" w:space="0" w:color="auto"/>
              <w:left w:val="nil"/>
              <w:bottom w:val="single" w:sz="4" w:space="0" w:color="auto"/>
              <w:right w:val="single" w:sz="4" w:space="0" w:color="auto"/>
            </w:tcBorders>
            <w:vAlign w:val="center"/>
          </w:tcPr>
          <w:p w14:paraId="2B9ADE7D" w14:textId="77777777" w:rsidR="00263DE6" w:rsidRPr="00FA0A10" w:rsidRDefault="00263DE6" w:rsidP="00263DE6">
            <w:pPr>
              <w:jc w:val="center"/>
              <w:rPr>
                <w:rFonts w:ascii="Arial" w:hAnsi="Arial" w:cs="Arial"/>
                <w:sz w:val="16"/>
                <w:szCs w:val="16"/>
              </w:rPr>
            </w:pPr>
          </w:p>
        </w:tc>
        <w:tc>
          <w:tcPr>
            <w:tcW w:w="638" w:type="dxa"/>
            <w:tcBorders>
              <w:top w:val="single" w:sz="6" w:space="0" w:color="auto"/>
              <w:left w:val="single" w:sz="4" w:space="0" w:color="auto"/>
              <w:bottom w:val="single" w:sz="6" w:space="0" w:color="auto"/>
              <w:right w:val="single" w:sz="4" w:space="0" w:color="auto"/>
            </w:tcBorders>
            <w:vAlign w:val="center"/>
          </w:tcPr>
          <w:p w14:paraId="6F562E5C" w14:textId="77777777" w:rsidR="00263DE6" w:rsidRPr="00FA0A10" w:rsidRDefault="00263DE6" w:rsidP="00263DE6">
            <w:pPr>
              <w:jc w:val="center"/>
              <w:rPr>
                <w:rFonts w:ascii="Arial" w:hAnsi="Arial" w:cs="Arial"/>
                <w:sz w:val="16"/>
                <w:szCs w:val="16"/>
              </w:rPr>
            </w:pPr>
          </w:p>
        </w:tc>
      </w:tr>
      <w:tr w:rsidR="00263DE6" w:rsidRPr="00FA0A10" w14:paraId="49F83A38" w14:textId="77777777" w:rsidTr="00E25EDD">
        <w:trPr>
          <w:trHeight w:val="255"/>
        </w:trPr>
        <w:tc>
          <w:tcPr>
            <w:tcW w:w="1635" w:type="dxa"/>
            <w:tcBorders>
              <w:top w:val="nil"/>
              <w:left w:val="single" w:sz="4" w:space="0" w:color="auto"/>
              <w:bottom w:val="single" w:sz="4" w:space="0" w:color="auto"/>
              <w:right w:val="single" w:sz="4" w:space="0" w:color="auto"/>
            </w:tcBorders>
            <w:shd w:val="clear" w:color="auto" w:fill="FFCC99"/>
            <w:noWrap/>
            <w:vAlign w:val="bottom"/>
          </w:tcPr>
          <w:p w14:paraId="47B82D14" w14:textId="77777777" w:rsidR="00263DE6" w:rsidRPr="00FA0A10" w:rsidRDefault="00263DE6">
            <w:pPr>
              <w:rPr>
                <w:rFonts w:ascii="Arial" w:hAnsi="Arial" w:cs="Arial"/>
                <w:bCs/>
                <w:sz w:val="16"/>
                <w:szCs w:val="16"/>
              </w:rPr>
            </w:pPr>
            <w:r w:rsidRPr="00FA0A10">
              <w:rPr>
                <w:rFonts w:ascii="Arial" w:hAnsi="Arial" w:cs="Arial"/>
                <w:bCs/>
                <w:sz w:val="16"/>
                <w:szCs w:val="16"/>
              </w:rPr>
              <w:t>IncDecOffer</w:t>
            </w:r>
          </w:p>
        </w:tc>
        <w:tc>
          <w:tcPr>
            <w:tcW w:w="900" w:type="dxa"/>
            <w:tcBorders>
              <w:top w:val="nil"/>
              <w:left w:val="nil"/>
              <w:bottom w:val="single" w:sz="4" w:space="0" w:color="auto"/>
              <w:right w:val="single" w:sz="4" w:space="0" w:color="auto"/>
            </w:tcBorders>
            <w:shd w:val="clear" w:color="auto" w:fill="auto"/>
            <w:noWrap/>
            <w:vAlign w:val="center"/>
          </w:tcPr>
          <w:p w14:paraId="7FA640B6" w14:textId="77777777" w:rsidR="00263DE6" w:rsidRPr="002A438F" w:rsidRDefault="00263DE6" w:rsidP="00263DE6">
            <w:pPr>
              <w:jc w:val="center"/>
              <w:rPr>
                <w:rFonts w:ascii="Arial" w:hAnsi="Arial" w:cs="Arial"/>
                <w:sz w:val="16"/>
                <w:szCs w:val="16"/>
              </w:rPr>
            </w:pPr>
            <w:r w:rsidRPr="002A438F">
              <w:rPr>
                <w:rFonts w:ascii="Arial" w:hAnsi="Arial" w:cs="Arial"/>
                <w:sz w:val="16"/>
                <w:szCs w:val="16"/>
              </w:rPr>
              <w:t>X</w:t>
            </w:r>
          </w:p>
        </w:tc>
        <w:tc>
          <w:tcPr>
            <w:tcW w:w="679" w:type="dxa"/>
            <w:tcBorders>
              <w:top w:val="nil"/>
              <w:left w:val="nil"/>
              <w:bottom w:val="single" w:sz="4" w:space="0" w:color="auto"/>
              <w:right w:val="single" w:sz="4" w:space="0" w:color="auto"/>
            </w:tcBorders>
            <w:shd w:val="clear" w:color="auto" w:fill="auto"/>
            <w:noWrap/>
            <w:vAlign w:val="center"/>
          </w:tcPr>
          <w:p w14:paraId="280D8E44" w14:textId="77777777" w:rsidR="00263DE6" w:rsidRPr="001B0FBA" w:rsidRDefault="00263DE6" w:rsidP="00263DE6">
            <w:pPr>
              <w:jc w:val="center"/>
              <w:rPr>
                <w:rFonts w:ascii="Arial" w:hAnsi="Arial" w:cs="Arial"/>
                <w:sz w:val="16"/>
                <w:szCs w:val="16"/>
              </w:rPr>
            </w:pPr>
          </w:p>
        </w:tc>
        <w:tc>
          <w:tcPr>
            <w:tcW w:w="492" w:type="dxa"/>
            <w:tcBorders>
              <w:top w:val="nil"/>
              <w:left w:val="nil"/>
              <w:bottom w:val="single" w:sz="4" w:space="0" w:color="auto"/>
              <w:right w:val="single" w:sz="4" w:space="0" w:color="auto"/>
            </w:tcBorders>
            <w:shd w:val="clear" w:color="auto" w:fill="auto"/>
            <w:noWrap/>
            <w:vAlign w:val="center"/>
          </w:tcPr>
          <w:p w14:paraId="2B177BD4" w14:textId="77777777" w:rsidR="00263DE6" w:rsidRPr="00FA0A10" w:rsidRDefault="00263DE6" w:rsidP="00263DE6">
            <w:pPr>
              <w:jc w:val="center"/>
              <w:rPr>
                <w:rFonts w:ascii="Arial" w:hAnsi="Arial" w:cs="Arial"/>
                <w:sz w:val="16"/>
                <w:szCs w:val="16"/>
              </w:rPr>
            </w:pPr>
          </w:p>
        </w:tc>
        <w:tc>
          <w:tcPr>
            <w:tcW w:w="540" w:type="dxa"/>
            <w:tcBorders>
              <w:top w:val="nil"/>
              <w:left w:val="nil"/>
              <w:bottom w:val="single" w:sz="4" w:space="0" w:color="auto"/>
              <w:right w:val="single" w:sz="4" w:space="0" w:color="auto"/>
            </w:tcBorders>
            <w:shd w:val="clear" w:color="auto" w:fill="auto"/>
            <w:noWrap/>
            <w:vAlign w:val="center"/>
          </w:tcPr>
          <w:p w14:paraId="3EF6458A" w14:textId="77777777" w:rsidR="00263DE6" w:rsidRPr="00FA0A10" w:rsidRDefault="00263DE6" w:rsidP="00263DE6">
            <w:pPr>
              <w:jc w:val="center"/>
              <w:rPr>
                <w:rFonts w:ascii="Arial" w:hAnsi="Arial" w:cs="Arial"/>
                <w:sz w:val="16"/>
                <w:szCs w:val="16"/>
              </w:rPr>
            </w:pPr>
          </w:p>
        </w:tc>
        <w:tc>
          <w:tcPr>
            <w:tcW w:w="629" w:type="dxa"/>
            <w:tcBorders>
              <w:top w:val="nil"/>
              <w:left w:val="nil"/>
              <w:bottom w:val="single" w:sz="4" w:space="0" w:color="auto"/>
              <w:right w:val="single" w:sz="4" w:space="0" w:color="auto"/>
            </w:tcBorders>
            <w:shd w:val="clear" w:color="auto" w:fill="auto"/>
            <w:noWrap/>
            <w:vAlign w:val="center"/>
          </w:tcPr>
          <w:p w14:paraId="08D68A97" w14:textId="77777777" w:rsidR="00263DE6" w:rsidRPr="00FA0A10" w:rsidRDefault="00263DE6" w:rsidP="00263DE6">
            <w:pPr>
              <w:jc w:val="center"/>
              <w:rPr>
                <w:rFonts w:ascii="Arial" w:hAnsi="Arial" w:cs="Arial"/>
                <w:sz w:val="16"/>
                <w:szCs w:val="16"/>
              </w:rPr>
            </w:pPr>
          </w:p>
        </w:tc>
        <w:tc>
          <w:tcPr>
            <w:tcW w:w="599" w:type="dxa"/>
            <w:tcBorders>
              <w:top w:val="single" w:sz="4" w:space="0" w:color="auto"/>
              <w:left w:val="nil"/>
              <w:bottom w:val="single" w:sz="4" w:space="0" w:color="auto"/>
              <w:right w:val="single" w:sz="4" w:space="0" w:color="auto"/>
            </w:tcBorders>
            <w:vAlign w:val="center"/>
          </w:tcPr>
          <w:p w14:paraId="298F72F6" w14:textId="77777777" w:rsidR="00263DE6" w:rsidRPr="00FA0A10" w:rsidRDefault="00263DE6" w:rsidP="00263DE6">
            <w:pPr>
              <w:jc w:val="center"/>
              <w:rPr>
                <w:rFonts w:ascii="Arial" w:hAnsi="Arial" w:cs="Arial"/>
                <w:sz w:val="16"/>
                <w:szCs w:val="16"/>
              </w:rPr>
            </w:pPr>
          </w:p>
        </w:tc>
        <w:tc>
          <w:tcPr>
            <w:tcW w:w="931" w:type="dxa"/>
            <w:tcBorders>
              <w:top w:val="single" w:sz="6" w:space="0" w:color="auto"/>
              <w:left w:val="single" w:sz="4" w:space="0" w:color="auto"/>
              <w:bottom w:val="single" w:sz="6" w:space="0" w:color="auto"/>
              <w:right w:val="single" w:sz="4" w:space="0" w:color="auto"/>
            </w:tcBorders>
            <w:vAlign w:val="center"/>
          </w:tcPr>
          <w:p w14:paraId="7F3A125E" w14:textId="77777777" w:rsidR="00263DE6" w:rsidRPr="00FA0A10" w:rsidRDefault="00263DE6" w:rsidP="00263DE6">
            <w:pPr>
              <w:jc w:val="center"/>
              <w:rPr>
                <w:rFonts w:ascii="Arial" w:hAnsi="Arial" w:cs="Arial"/>
                <w:sz w:val="16"/>
                <w:szCs w:val="16"/>
              </w:rPr>
            </w:pPr>
          </w:p>
        </w:tc>
        <w:tc>
          <w:tcPr>
            <w:tcW w:w="830" w:type="dxa"/>
            <w:tcBorders>
              <w:top w:val="nil"/>
              <w:left w:val="single" w:sz="4" w:space="0" w:color="auto"/>
              <w:bottom w:val="single" w:sz="4" w:space="0" w:color="auto"/>
              <w:right w:val="single" w:sz="4" w:space="0" w:color="auto"/>
            </w:tcBorders>
            <w:shd w:val="clear" w:color="auto" w:fill="auto"/>
            <w:noWrap/>
            <w:vAlign w:val="center"/>
          </w:tcPr>
          <w:p w14:paraId="71DF9988" w14:textId="77777777" w:rsidR="00263DE6" w:rsidRPr="00FA0A10" w:rsidRDefault="00263DE6" w:rsidP="00263DE6">
            <w:pPr>
              <w:jc w:val="center"/>
              <w:rPr>
                <w:rFonts w:ascii="Arial" w:hAnsi="Arial" w:cs="Arial"/>
                <w:sz w:val="16"/>
                <w:szCs w:val="16"/>
              </w:rPr>
            </w:pPr>
          </w:p>
        </w:tc>
        <w:tc>
          <w:tcPr>
            <w:tcW w:w="626" w:type="dxa"/>
            <w:tcBorders>
              <w:top w:val="nil"/>
              <w:left w:val="nil"/>
              <w:bottom w:val="single" w:sz="4" w:space="0" w:color="auto"/>
              <w:right w:val="single" w:sz="4" w:space="0" w:color="auto"/>
            </w:tcBorders>
            <w:shd w:val="clear" w:color="auto" w:fill="auto"/>
            <w:noWrap/>
            <w:vAlign w:val="center"/>
          </w:tcPr>
          <w:p w14:paraId="2A11DA23" w14:textId="77777777" w:rsidR="00263DE6" w:rsidRPr="00FA0A10" w:rsidRDefault="00263DE6" w:rsidP="00263DE6">
            <w:pPr>
              <w:jc w:val="center"/>
              <w:rPr>
                <w:rFonts w:ascii="Arial" w:hAnsi="Arial" w:cs="Arial"/>
                <w:sz w:val="16"/>
                <w:szCs w:val="16"/>
              </w:rPr>
            </w:pPr>
          </w:p>
        </w:tc>
        <w:tc>
          <w:tcPr>
            <w:tcW w:w="724" w:type="dxa"/>
            <w:tcBorders>
              <w:top w:val="nil"/>
              <w:left w:val="nil"/>
              <w:bottom w:val="single" w:sz="4" w:space="0" w:color="auto"/>
              <w:right w:val="single" w:sz="4" w:space="0" w:color="auto"/>
            </w:tcBorders>
            <w:shd w:val="clear" w:color="auto" w:fill="auto"/>
            <w:noWrap/>
            <w:vAlign w:val="center"/>
          </w:tcPr>
          <w:p w14:paraId="09EA4191" w14:textId="77777777" w:rsidR="00263DE6" w:rsidRPr="00FA0A10" w:rsidRDefault="00263DE6" w:rsidP="00263DE6">
            <w:pPr>
              <w:jc w:val="center"/>
              <w:rPr>
                <w:rFonts w:ascii="Arial" w:hAnsi="Arial" w:cs="Arial"/>
                <w:sz w:val="16"/>
                <w:szCs w:val="16"/>
              </w:rPr>
            </w:pPr>
          </w:p>
        </w:tc>
        <w:tc>
          <w:tcPr>
            <w:tcW w:w="697" w:type="dxa"/>
            <w:tcBorders>
              <w:top w:val="nil"/>
              <w:left w:val="nil"/>
              <w:bottom w:val="single" w:sz="4" w:space="0" w:color="auto"/>
              <w:right w:val="single" w:sz="4" w:space="0" w:color="auto"/>
            </w:tcBorders>
            <w:shd w:val="clear" w:color="auto" w:fill="auto"/>
            <w:noWrap/>
            <w:vAlign w:val="center"/>
          </w:tcPr>
          <w:p w14:paraId="7AE20AC6" w14:textId="77777777" w:rsidR="00263DE6" w:rsidRPr="00FA0A10" w:rsidRDefault="00263DE6" w:rsidP="00263DE6">
            <w:pPr>
              <w:jc w:val="center"/>
              <w:rPr>
                <w:rFonts w:ascii="Arial" w:hAnsi="Arial" w:cs="Arial"/>
                <w:sz w:val="16"/>
                <w:szCs w:val="16"/>
              </w:rPr>
            </w:pPr>
          </w:p>
        </w:tc>
        <w:tc>
          <w:tcPr>
            <w:tcW w:w="555" w:type="dxa"/>
            <w:tcBorders>
              <w:top w:val="single" w:sz="4" w:space="0" w:color="auto"/>
              <w:left w:val="nil"/>
              <w:bottom w:val="single" w:sz="4" w:space="0" w:color="auto"/>
              <w:right w:val="single" w:sz="4" w:space="0" w:color="auto"/>
            </w:tcBorders>
            <w:vAlign w:val="center"/>
          </w:tcPr>
          <w:p w14:paraId="4CC4497C" w14:textId="77777777" w:rsidR="00263DE6" w:rsidRPr="00FA0A10" w:rsidRDefault="00263DE6" w:rsidP="00263DE6">
            <w:pPr>
              <w:jc w:val="center"/>
              <w:rPr>
                <w:rFonts w:ascii="Arial" w:hAnsi="Arial" w:cs="Arial"/>
                <w:sz w:val="16"/>
                <w:szCs w:val="16"/>
              </w:rPr>
            </w:pPr>
            <w:r w:rsidRPr="00FA0A10">
              <w:rPr>
                <w:rFonts w:ascii="Arial" w:hAnsi="Arial" w:cs="Arial"/>
                <w:sz w:val="16"/>
                <w:szCs w:val="16"/>
              </w:rPr>
              <w:t>X</w:t>
            </w:r>
          </w:p>
        </w:tc>
        <w:tc>
          <w:tcPr>
            <w:tcW w:w="638" w:type="dxa"/>
            <w:tcBorders>
              <w:top w:val="single" w:sz="6" w:space="0" w:color="auto"/>
              <w:left w:val="single" w:sz="4" w:space="0" w:color="auto"/>
              <w:bottom w:val="single" w:sz="6" w:space="0" w:color="auto"/>
              <w:right w:val="single" w:sz="4" w:space="0" w:color="auto"/>
            </w:tcBorders>
            <w:vAlign w:val="center"/>
          </w:tcPr>
          <w:p w14:paraId="2144081E" w14:textId="77777777" w:rsidR="00263DE6" w:rsidRPr="00FA0A10" w:rsidRDefault="00263DE6" w:rsidP="00263DE6">
            <w:pPr>
              <w:jc w:val="center"/>
              <w:rPr>
                <w:rFonts w:ascii="Arial" w:hAnsi="Arial" w:cs="Arial"/>
                <w:sz w:val="16"/>
                <w:szCs w:val="16"/>
              </w:rPr>
            </w:pPr>
          </w:p>
        </w:tc>
      </w:tr>
      <w:tr w:rsidR="00263DE6" w:rsidRPr="00FA0A10" w14:paraId="66A5DF02" w14:textId="77777777" w:rsidTr="00E25EDD">
        <w:trPr>
          <w:trHeight w:val="255"/>
        </w:trPr>
        <w:tc>
          <w:tcPr>
            <w:tcW w:w="1635" w:type="dxa"/>
            <w:tcBorders>
              <w:top w:val="nil"/>
              <w:left w:val="single" w:sz="4" w:space="0" w:color="auto"/>
              <w:bottom w:val="single" w:sz="4" w:space="0" w:color="auto"/>
              <w:right w:val="single" w:sz="4" w:space="0" w:color="auto"/>
            </w:tcBorders>
            <w:shd w:val="clear" w:color="auto" w:fill="FFCC99"/>
            <w:noWrap/>
            <w:vAlign w:val="bottom"/>
          </w:tcPr>
          <w:p w14:paraId="52DE4F95" w14:textId="77777777" w:rsidR="00263DE6" w:rsidRPr="00FA0A10" w:rsidRDefault="00263DE6">
            <w:pPr>
              <w:rPr>
                <w:rFonts w:ascii="Arial" w:hAnsi="Arial" w:cs="Arial"/>
                <w:bCs/>
                <w:sz w:val="16"/>
                <w:szCs w:val="16"/>
              </w:rPr>
            </w:pPr>
            <w:r w:rsidRPr="00FA0A10">
              <w:rPr>
                <w:rFonts w:ascii="Arial" w:hAnsi="Arial" w:cs="Arial"/>
                <w:bCs/>
                <w:sz w:val="16"/>
                <w:szCs w:val="16"/>
              </w:rPr>
              <w:t>OutputSchedule</w:t>
            </w:r>
          </w:p>
        </w:tc>
        <w:tc>
          <w:tcPr>
            <w:tcW w:w="900" w:type="dxa"/>
            <w:tcBorders>
              <w:top w:val="nil"/>
              <w:left w:val="nil"/>
              <w:bottom w:val="single" w:sz="4" w:space="0" w:color="auto"/>
              <w:right w:val="single" w:sz="4" w:space="0" w:color="auto"/>
            </w:tcBorders>
            <w:shd w:val="clear" w:color="auto" w:fill="auto"/>
            <w:noWrap/>
            <w:vAlign w:val="center"/>
          </w:tcPr>
          <w:p w14:paraId="359FEDC8" w14:textId="77777777" w:rsidR="00263DE6" w:rsidRPr="002A438F" w:rsidRDefault="00263DE6" w:rsidP="00263DE6">
            <w:pPr>
              <w:jc w:val="center"/>
              <w:rPr>
                <w:rFonts w:ascii="Arial" w:hAnsi="Arial" w:cs="Arial"/>
                <w:sz w:val="16"/>
                <w:szCs w:val="16"/>
              </w:rPr>
            </w:pPr>
            <w:r w:rsidRPr="002A438F">
              <w:rPr>
                <w:rFonts w:ascii="Arial" w:hAnsi="Arial" w:cs="Arial"/>
                <w:sz w:val="16"/>
                <w:szCs w:val="16"/>
              </w:rPr>
              <w:t>X</w:t>
            </w:r>
          </w:p>
        </w:tc>
        <w:tc>
          <w:tcPr>
            <w:tcW w:w="679" w:type="dxa"/>
            <w:tcBorders>
              <w:top w:val="nil"/>
              <w:left w:val="nil"/>
              <w:bottom w:val="single" w:sz="4" w:space="0" w:color="auto"/>
              <w:right w:val="single" w:sz="4" w:space="0" w:color="auto"/>
            </w:tcBorders>
            <w:shd w:val="clear" w:color="auto" w:fill="auto"/>
            <w:noWrap/>
            <w:vAlign w:val="center"/>
          </w:tcPr>
          <w:p w14:paraId="5371E5A6" w14:textId="77777777" w:rsidR="00263DE6" w:rsidRPr="001B0FBA" w:rsidRDefault="00263DE6" w:rsidP="00263DE6">
            <w:pPr>
              <w:jc w:val="center"/>
              <w:rPr>
                <w:rFonts w:ascii="Arial" w:hAnsi="Arial" w:cs="Arial"/>
                <w:sz w:val="16"/>
                <w:szCs w:val="16"/>
              </w:rPr>
            </w:pPr>
          </w:p>
        </w:tc>
        <w:tc>
          <w:tcPr>
            <w:tcW w:w="492" w:type="dxa"/>
            <w:tcBorders>
              <w:top w:val="nil"/>
              <w:left w:val="nil"/>
              <w:bottom w:val="single" w:sz="4" w:space="0" w:color="auto"/>
              <w:right w:val="single" w:sz="4" w:space="0" w:color="auto"/>
            </w:tcBorders>
            <w:shd w:val="clear" w:color="auto" w:fill="auto"/>
            <w:noWrap/>
            <w:vAlign w:val="center"/>
          </w:tcPr>
          <w:p w14:paraId="538402E5" w14:textId="77777777" w:rsidR="00263DE6" w:rsidRPr="00FA0A10" w:rsidRDefault="00263DE6" w:rsidP="00263DE6">
            <w:pPr>
              <w:jc w:val="center"/>
              <w:rPr>
                <w:rFonts w:ascii="Arial" w:hAnsi="Arial" w:cs="Arial"/>
                <w:sz w:val="16"/>
                <w:szCs w:val="16"/>
              </w:rPr>
            </w:pPr>
          </w:p>
        </w:tc>
        <w:tc>
          <w:tcPr>
            <w:tcW w:w="540" w:type="dxa"/>
            <w:tcBorders>
              <w:top w:val="nil"/>
              <w:left w:val="nil"/>
              <w:bottom w:val="single" w:sz="4" w:space="0" w:color="auto"/>
              <w:right w:val="single" w:sz="4" w:space="0" w:color="auto"/>
            </w:tcBorders>
            <w:shd w:val="clear" w:color="auto" w:fill="auto"/>
            <w:noWrap/>
            <w:vAlign w:val="center"/>
          </w:tcPr>
          <w:p w14:paraId="0A6FF31F" w14:textId="77777777" w:rsidR="00263DE6" w:rsidRPr="00FA0A10" w:rsidRDefault="00263DE6" w:rsidP="00263DE6">
            <w:pPr>
              <w:jc w:val="center"/>
              <w:rPr>
                <w:rFonts w:ascii="Arial" w:hAnsi="Arial" w:cs="Arial"/>
                <w:sz w:val="16"/>
                <w:szCs w:val="16"/>
              </w:rPr>
            </w:pPr>
          </w:p>
        </w:tc>
        <w:tc>
          <w:tcPr>
            <w:tcW w:w="629" w:type="dxa"/>
            <w:tcBorders>
              <w:top w:val="nil"/>
              <w:left w:val="nil"/>
              <w:bottom w:val="single" w:sz="4" w:space="0" w:color="auto"/>
              <w:right w:val="single" w:sz="4" w:space="0" w:color="auto"/>
            </w:tcBorders>
            <w:shd w:val="clear" w:color="auto" w:fill="auto"/>
            <w:noWrap/>
            <w:vAlign w:val="center"/>
          </w:tcPr>
          <w:p w14:paraId="03CE9D45" w14:textId="77777777" w:rsidR="00263DE6" w:rsidRPr="00FA0A10" w:rsidRDefault="00263DE6" w:rsidP="00263DE6">
            <w:pPr>
              <w:jc w:val="center"/>
              <w:rPr>
                <w:rFonts w:ascii="Arial" w:hAnsi="Arial" w:cs="Arial"/>
                <w:sz w:val="16"/>
                <w:szCs w:val="16"/>
              </w:rPr>
            </w:pPr>
          </w:p>
        </w:tc>
        <w:tc>
          <w:tcPr>
            <w:tcW w:w="599" w:type="dxa"/>
            <w:tcBorders>
              <w:top w:val="single" w:sz="4" w:space="0" w:color="auto"/>
              <w:left w:val="nil"/>
              <w:bottom w:val="single" w:sz="4" w:space="0" w:color="auto"/>
              <w:right w:val="single" w:sz="4" w:space="0" w:color="auto"/>
            </w:tcBorders>
            <w:vAlign w:val="center"/>
          </w:tcPr>
          <w:p w14:paraId="28740B9A" w14:textId="77777777" w:rsidR="00263DE6" w:rsidRPr="00FA0A10" w:rsidRDefault="00263DE6" w:rsidP="00263DE6">
            <w:pPr>
              <w:jc w:val="center"/>
              <w:rPr>
                <w:rFonts w:ascii="Arial" w:hAnsi="Arial" w:cs="Arial"/>
                <w:sz w:val="16"/>
                <w:szCs w:val="16"/>
              </w:rPr>
            </w:pPr>
          </w:p>
        </w:tc>
        <w:tc>
          <w:tcPr>
            <w:tcW w:w="931" w:type="dxa"/>
            <w:tcBorders>
              <w:top w:val="single" w:sz="6" w:space="0" w:color="auto"/>
              <w:left w:val="single" w:sz="4" w:space="0" w:color="auto"/>
              <w:bottom w:val="single" w:sz="6" w:space="0" w:color="auto"/>
              <w:right w:val="single" w:sz="4" w:space="0" w:color="auto"/>
            </w:tcBorders>
            <w:vAlign w:val="center"/>
          </w:tcPr>
          <w:p w14:paraId="06EDDAE1" w14:textId="77777777" w:rsidR="00263DE6" w:rsidRPr="00FA0A10" w:rsidRDefault="00263DE6" w:rsidP="00263DE6">
            <w:pPr>
              <w:jc w:val="center"/>
              <w:rPr>
                <w:rFonts w:ascii="Arial" w:hAnsi="Arial" w:cs="Arial"/>
                <w:sz w:val="16"/>
                <w:szCs w:val="16"/>
              </w:rPr>
            </w:pPr>
          </w:p>
        </w:tc>
        <w:tc>
          <w:tcPr>
            <w:tcW w:w="830" w:type="dxa"/>
            <w:tcBorders>
              <w:top w:val="nil"/>
              <w:left w:val="single" w:sz="4" w:space="0" w:color="auto"/>
              <w:bottom w:val="single" w:sz="4" w:space="0" w:color="auto"/>
              <w:right w:val="single" w:sz="4" w:space="0" w:color="auto"/>
            </w:tcBorders>
            <w:shd w:val="clear" w:color="auto" w:fill="auto"/>
            <w:noWrap/>
            <w:vAlign w:val="center"/>
          </w:tcPr>
          <w:p w14:paraId="6DF2AB99" w14:textId="77777777" w:rsidR="00263DE6" w:rsidRPr="00FA0A10" w:rsidRDefault="00263DE6" w:rsidP="00263DE6">
            <w:pPr>
              <w:jc w:val="center"/>
              <w:rPr>
                <w:rFonts w:ascii="Arial" w:hAnsi="Arial" w:cs="Arial"/>
                <w:sz w:val="16"/>
                <w:szCs w:val="16"/>
              </w:rPr>
            </w:pPr>
          </w:p>
        </w:tc>
        <w:tc>
          <w:tcPr>
            <w:tcW w:w="626" w:type="dxa"/>
            <w:tcBorders>
              <w:top w:val="nil"/>
              <w:left w:val="nil"/>
              <w:bottom w:val="single" w:sz="4" w:space="0" w:color="auto"/>
              <w:right w:val="single" w:sz="4" w:space="0" w:color="auto"/>
            </w:tcBorders>
            <w:shd w:val="clear" w:color="auto" w:fill="auto"/>
            <w:noWrap/>
            <w:vAlign w:val="center"/>
          </w:tcPr>
          <w:p w14:paraId="11ADFFD3" w14:textId="77777777" w:rsidR="00263DE6" w:rsidRPr="00FA0A10" w:rsidRDefault="00263DE6" w:rsidP="00263DE6">
            <w:pPr>
              <w:jc w:val="center"/>
              <w:rPr>
                <w:rFonts w:ascii="Arial" w:hAnsi="Arial" w:cs="Arial"/>
                <w:sz w:val="16"/>
                <w:szCs w:val="16"/>
              </w:rPr>
            </w:pPr>
          </w:p>
        </w:tc>
        <w:tc>
          <w:tcPr>
            <w:tcW w:w="724" w:type="dxa"/>
            <w:tcBorders>
              <w:top w:val="nil"/>
              <w:left w:val="nil"/>
              <w:bottom w:val="single" w:sz="4" w:space="0" w:color="auto"/>
              <w:right w:val="single" w:sz="4" w:space="0" w:color="auto"/>
            </w:tcBorders>
            <w:shd w:val="clear" w:color="auto" w:fill="auto"/>
            <w:noWrap/>
            <w:vAlign w:val="center"/>
          </w:tcPr>
          <w:p w14:paraId="5B3C0337" w14:textId="77777777" w:rsidR="00263DE6" w:rsidRPr="00FA0A10" w:rsidRDefault="00263DE6" w:rsidP="00263DE6">
            <w:pPr>
              <w:jc w:val="center"/>
              <w:rPr>
                <w:rFonts w:ascii="Arial" w:hAnsi="Arial" w:cs="Arial"/>
                <w:sz w:val="16"/>
                <w:szCs w:val="16"/>
              </w:rPr>
            </w:pPr>
          </w:p>
        </w:tc>
        <w:tc>
          <w:tcPr>
            <w:tcW w:w="697" w:type="dxa"/>
            <w:tcBorders>
              <w:top w:val="nil"/>
              <w:left w:val="nil"/>
              <w:bottom w:val="single" w:sz="4" w:space="0" w:color="auto"/>
              <w:right w:val="single" w:sz="4" w:space="0" w:color="auto"/>
            </w:tcBorders>
            <w:shd w:val="clear" w:color="auto" w:fill="auto"/>
            <w:noWrap/>
            <w:vAlign w:val="center"/>
          </w:tcPr>
          <w:p w14:paraId="28542C59" w14:textId="77777777" w:rsidR="00263DE6" w:rsidRPr="00FA0A10" w:rsidRDefault="00263DE6" w:rsidP="00263DE6">
            <w:pPr>
              <w:jc w:val="center"/>
              <w:rPr>
                <w:rFonts w:ascii="Arial" w:hAnsi="Arial" w:cs="Arial"/>
                <w:sz w:val="16"/>
                <w:szCs w:val="16"/>
              </w:rPr>
            </w:pPr>
          </w:p>
        </w:tc>
        <w:tc>
          <w:tcPr>
            <w:tcW w:w="555" w:type="dxa"/>
            <w:tcBorders>
              <w:top w:val="single" w:sz="4" w:space="0" w:color="auto"/>
              <w:left w:val="nil"/>
              <w:bottom w:val="single" w:sz="4" w:space="0" w:color="auto"/>
              <w:right w:val="single" w:sz="4" w:space="0" w:color="auto"/>
            </w:tcBorders>
            <w:vAlign w:val="center"/>
          </w:tcPr>
          <w:p w14:paraId="4036243B" w14:textId="77777777" w:rsidR="00263DE6" w:rsidRPr="00FA0A10" w:rsidRDefault="00263DE6" w:rsidP="00263DE6">
            <w:pPr>
              <w:jc w:val="center"/>
              <w:rPr>
                <w:rFonts w:ascii="Arial" w:hAnsi="Arial" w:cs="Arial"/>
                <w:sz w:val="16"/>
                <w:szCs w:val="16"/>
              </w:rPr>
            </w:pPr>
          </w:p>
        </w:tc>
        <w:tc>
          <w:tcPr>
            <w:tcW w:w="638" w:type="dxa"/>
            <w:tcBorders>
              <w:top w:val="single" w:sz="6" w:space="0" w:color="auto"/>
              <w:left w:val="single" w:sz="4" w:space="0" w:color="auto"/>
              <w:bottom w:val="single" w:sz="6" w:space="0" w:color="auto"/>
              <w:right w:val="single" w:sz="4" w:space="0" w:color="auto"/>
            </w:tcBorders>
            <w:vAlign w:val="center"/>
          </w:tcPr>
          <w:p w14:paraId="7818B35D" w14:textId="77777777" w:rsidR="00263DE6" w:rsidRPr="00FA0A10" w:rsidRDefault="00263DE6" w:rsidP="00263DE6">
            <w:pPr>
              <w:jc w:val="center"/>
              <w:rPr>
                <w:rFonts w:ascii="Arial" w:hAnsi="Arial" w:cs="Arial"/>
                <w:sz w:val="16"/>
                <w:szCs w:val="16"/>
              </w:rPr>
            </w:pPr>
          </w:p>
        </w:tc>
      </w:tr>
      <w:tr w:rsidR="00263DE6" w:rsidRPr="00FA0A10" w14:paraId="6E563513" w14:textId="77777777" w:rsidTr="00E25EDD">
        <w:trPr>
          <w:trHeight w:val="255"/>
        </w:trPr>
        <w:tc>
          <w:tcPr>
            <w:tcW w:w="1635" w:type="dxa"/>
            <w:tcBorders>
              <w:top w:val="nil"/>
              <w:left w:val="single" w:sz="4" w:space="0" w:color="auto"/>
              <w:bottom w:val="single" w:sz="4" w:space="0" w:color="auto"/>
              <w:right w:val="single" w:sz="4" w:space="0" w:color="auto"/>
            </w:tcBorders>
            <w:shd w:val="clear" w:color="auto" w:fill="FFCC99"/>
            <w:noWrap/>
            <w:vAlign w:val="bottom"/>
          </w:tcPr>
          <w:p w14:paraId="0469430C" w14:textId="77777777" w:rsidR="00263DE6" w:rsidRPr="00FA0A10" w:rsidRDefault="00263DE6">
            <w:pPr>
              <w:rPr>
                <w:rFonts w:ascii="Arial" w:hAnsi="Arial" w:cs="Arial"/>
                <w:bCs/>
                <w:sz w:val="16"/>
                <w:szCs w:val="16"/>
              </w:rPr>
            </w:pPr>
            <w:r w:rsidRPr="00FA0A10">
              <w:rPr>
                <w:rFonts w:ascii="Arial" w:hAnsi="Arial" w:cs="Arial"/>
                <w:bCs/>
                <w:sz w:val="16"/>
                <w:szCs w:val="16"/>
              </w:rPr>
              <w:t>PTPObligation</w:t>
            </w:r>
          </w:p>
        </w:tc>
        <w:tc>
          <w:tcPr>
            <w:tcW w:w="900" w:type="dxa"/>
            <w:tcBorders>
              <w:top w:val="nil"/>
              <w:left w:val="nil"/>
              <w:bottom w:val="single" w:sz="4" w:space="0" w:color="auto"/>
              <w:right w:val="single" w:sz="4" w:space="0" w:color="auto"/>
            </w:tcBorders>
            <w:shd w:val="clear" w:color="auto" w:fill="auto"/>
            <w:noWrap/>
            <w:vAlign w:val="center"/>
          </w:tcPr>
          <w:p w14:paraId="553DC560" w14:textId="77777777" w:rsidR="00263DE6" w:rsidRPr="002A438F" w:rsidRDefault="00263DE6" w:rsidP="00263DE6">
            <w:pPr>
              <w:jc w:val="center"/>
              <w:rPr>
                <w:rFonts w:ascii="Arial" w:hAnsi="Arial" w:cs="Arial"/>
                <w:sz w:val="16"/>
                <w:szCs w:val="16"/>
              </w:rPr>
            </w:pPr>
          </w:p>
        </w:tc>
        <w:tc>
          <w:tcPr>
            <w:tcW w:w="679" w:type="dxa"/>
            <w:tcBorders>
              <w:top w:val="nil"/>
              <w:left w:val="nil"/>
              <w:bottom w:val="single" w:sz="4" w:space="0" w:color="auto"/>
              <w:right w:val="single" w:sz="4" w:space="0" w:color="auto"/>
            </w:tcBorders>
            <w:shd w:val="clear" w:color="auto" w:fill="auto"/>
            <w:noWrap/>
            <w:vAlign w:val="center"/>
          </w:tcPr>
          <w:p w14:paraId="3DC9DF8C" w14:textId="77777777" w:rsidR="00263DE6" w:rsidRPr="001B0FBA" w:rsidRDefault="00263DE6" w:rsidP="00263DE6">
            <w:pPr>
              <w:jc w:val="center"/>
              <w:rPr>
                <w:rFonts w:ascii="Arial" w:hAnsi="Arial" w:cs="Arial"/>
                <w:sz w:val="16"/>
                <w:szCs w:val="16"/>
              </w:rPr>
            </w:pPr>
          </w:p>
        </w:tc>
        <w:tc>
          <w:tcPr>
            <w:tcW w:w="492" w:type="dxa"/>
            <w:tcBorders>
              <w:top w:val="nil"/>
              <w:left w:val="nil"/>
              <w:bottom w:val="single" w:sz="4" w:space="0" w:color="auto"/>
              <w:right w:val="single" w:sz="4" w:space="0" w:color="auto"/>
            </w:tcBorders>
            <w:shd w:val="clear" w:color="auto" w:fill="auto"/>
            <w:noWrap/>
            <w:vAlign w:val="center"/>
          </w:tcPr>
          <w:p w14:paraId="0491D860" w14:textId="77777777" w:rsidR="00263DE6" w:rsidRPr="00FA0A10" w:rsidRDefault="00263DE6" w:rsidP="00263DE6">
            <w:pPr>
              <w:jc w:val="center"/>
              <w:rPr>
                <w:rFonts w:ascii="Arial" w:hAnsi="Arial" w:cs="Arial"/>
                <w:sz w:val="16"/>
                <w:szCs w:val="16"/>
              </w:rPr>
            </w:pPr>
          </w:p>
        </w:tc>
        <w:tc>
          <w:tcPr>
            <w:tcW w:w="540" w:type="dxa"/>
            <w:tcBorders>
              <w:top w:val="nil"/>
              <w:left w:val="nil"/>
              <w:bottom w:val="single" w:sz="4" w:space="0" w:color="auto"/>
              <w:right w:val="single" w:sz="4" w:space="0" w:color="auto"/>
            </w:tcBorders>
            <w:shd w:val="clear" w:color="auto" w:fill="auto"/>
            <w:noWrap/>
            <w:vAlign w:val="center"/>
          </w:tcPr>
          <w:p w14:paraId="6A269E88" w14:textId="77777777" w:rsidR="00263DE6" w:rsidRPr="00FA0A10" w:rsidRDefault="00263DE6" w:rsidP="00263DE6">
            <w:pPr>
              <w:jc w:val="center"/>
              <w:rPr>
                <w:rFonts w:ascii="Arial" w:hAnsi="Arial" w:cs="Arial"/>
                <w:sz w:val="16"/>
                <w:szCs w:val="16"/>
              </w:rPr>
            </w:pPr>
            <w:r w:rsidRPr="00FA0A10">
              <w:rPr>
                <w:rFonts w:ascii="Arial" w:hAnsi="Arial" w:cs="Arial"/>
                <w:sz w:val="16"/>
                <w:szCs w:val="16"/>
              </w:rPr>
              <w:t>X</w:t>
            </w:r>
          </w:p>
        </w:tc>
        <w:tc>
          <w:tcPr>
            <w:tcW w:w="629" w:type="dxa"/>
            <w:tcBorders>
              <w:top w:val="nil"/>
              <w:left w:val="nil"/>
              <w:bottom w:val="single" w:sz="4" w:space="0" w:color="auto"/>
              <w:right w:val="single" w:sz="4" w:space="0" w:color="auto"/>
            </w:tcBorders>
            <w:shd w:val="clear" w:color="auto" w:fill="auto"/>
            <w:noWrap/>
            <w:vAlign w:val="center"/>
          </w:tcPr>
          <w:p w14:paraId="669CC86E" w14:textId="77777777" w:rsidR="00263DE6" w:rsidRPr="00FA0A10" w:rsidRDefault="00263DE6" w:rsidP="00263DE6">
            <w:pPr>
              <w:jc w:val="center"/>
              <w:rPr>
                <w:rFonts w:ascii="Arial" w:hAnsi="Arial" w:cs="Arial"/>
                <w:sz w:val="16"/>
                <w:szCs w:val="16"/>
              </w:rPr>
            </w:pPr>
          </w:p>
        </w:tc>
        <w:tc>
          <w:tcPr>
            <w:tcW w:w="599" w:type="dxa"/>
            <w:tcBorders>
              <w:top w:val="single" w:sz="4" w:space="0" w:color="auto"/>
              <w:left w:val="nil"/>
              <w:bottom w:val="single" w:sz="4" w:space="0" w:color="auto"/>
              <w:right w:val="single" w:sz="4" w:space="0" w:color="auto"/>
            </w:tcBorders>
            <w:vAlign w:val="center"/>
          </w:tcPr>
          <w:p w14:paraId="27C21BEC" w14:textId="77777777" w:rsidR="00263DE6" w:rsidRPr="00FA0A10" w:rsidRDefault="00263DE6" w:rsidP="00263DE6">
            <w:pPr>
              <w:jc w:val="center"/>
              <w:rPr>
                <w:rFonts w:ascii="Arial" w:hAnsi="Arial" w:cs="Arial"/>
                <w:sz w:val="16"/>
                <w:szCs w:val="16"/>
              </w:rPr>
            </w:pPr>
          </w:p>
        </w:tc>
        <w:tc>
          <w:tcPr>
            <w:tcW w:w="931" w:type="dxa"/>
            <w:tcBorders>
              <w:top w:val="single" w:sz="6" w:space="0" w:color="auto"/>
              <w:left w:val="single" w:sz="4" w:space="0" w:color="auto"/>
              <w:bottom w:val="single" w:sz="6" w:space="0" w:color="auto"/>
              <w:right w:val="single" w:sz="4" w:space="0" w:color="auto"/>
            </w:tcBorders>
            <w:vAlign w:val="center"/>
          </w:tcPr>
          <w:p w14:paraId="5CB5FF27" w14:textId="77777777" w:rsidR="00263DE6" w:rsidRPr="00FA0A10" w:rsidRDefault="00263DE6" w:rsidP="00263DE6">
            <w:pPr>
              <w:jc w:val="center"/>
              <w:rPr>
                <w:rFonts w:ascii="Arial" w:hAnsi="Arial" w:cs="Arial"/>
                <w:sz w:val="16"/>
                <w:szCs w:val="16"/>
              </w:rPr>
            </w:pPr>
          </w:p>
        </w:tc>
        <w:tc>
          <w:tcPr>
            <w:tcW w:w="830" w:type="dxa"/>
            <w:tcBorders>
              <w:top w:val="nil"/>
              <w:left w:val="single" w:sz="4" w:space="0" w:color="auto"/>
              <w:bottom w:val="single" w:sz="4" w:space="0" w:color="auto"/>
              <w:right w:val="single" w:sz="4" w:space="0" w:color="auto"/>
            </w:tcBorders>
            <w:shd w:val="clear" w:color="auto" w:fill="auto"/>
            <w:noWrap/>
            <w:vAlign w:val="center"/>
          </w:tcPr>
          <w:p w14:paraId="4D0A73E1" w14:textId="77777777" w:rsidR="00263DE6" w:rsidRPr="00FA0A10" w:rsidRDefault="00263DE6" w:rsidP="00263DE6">
            <w:pPr>
              <w:jc w:val="center"/>
              <w:rPr>
                <w:rFonts w:ascii="Arial" w:hAnsi="Arial" w:cs="Arial"/>
                <w:sz w:val="16"/>
                <w:szCs w:val="16"/>
              </w:rPr>
            </w:pPr>
            <w:r w:rsidRPr="00FA0A10">
              <w:rPr>
                <w:rFonts w:ascii="Arial" w:hAnsi="Arial" w:cs="Arial"/>
                <w:sz w:val="16"/>
                <w:szCs w:val="16"/>
              </w:rPr>
              <w:t>X</w:t>
            </w:r>
          </w:p>
        </w:tc>
        <w:tc>
          <w:tcPr>
            <w:tcW w:w="626" w:type="dxa"/>
            <w:tcBorders>
              <w:top w:val="nil"/>
              <w:left w:val="nil"/>
              <w:bottom w:val="single" w:sz="4" w:space="0" w:color="auto"/>
              <w:right w:val="single" w:sz="4" w:space="0" w:color="auto"/>
            </w:tcBorders>
            <w:shd w:val="clear" w:color="auto" w:fill="auto"/>
            <w:noWrap/>
            <w:vAlign w:val="center"/>
          </w:tcPr>
          <w:p w14:paraId="250C4A1E" w14:textId="77777777" w:rsidR="00263DE6" w:rsidRPr="00FA0A10" w:rsidRDefault="00263DE6" w:rsidP="00263DE6">
            <w:pPr>
              <w:jc w:val="center"/>
              <w:rPr>
                <w:rFonts w:ascii="Arial" w:hAnsi="Arial" w:cs="Arial"/>
                <w:sz w:val="16"/>
                <w:szCs w:val="16"/>
              </w:rPr>
            </w:pPr>
            <w:r w:rsidRPr="00FA0A10">
              <w:rPr>
                <w:rFonts w:ascii="Arial" w:hAnsi="Arial" w:cs="Arial"/>
                <w:sz w:val="16"/>
                <w:szCs w:val="16"/>
              </w:rPr>
              <w:t>X</w:t>
            </w:r>
          </w:p>
        </w:tc>
        <w:tc>
          <w:tcPr>
            <w:tcW w:w="724" w:type="dxa"/>
            <w:tcBorders>
              <w:top w:val="nil"/>
              <w:left w:val="nil"/>
              <w:bottom w:val="single" w:sz="4" w:space="0" w:color="auto"/>
              <w:right w:val="single" w:sz="4" w:space="0" w:color="auto"/>
            </w:tcBorders>
            <w:shd w:val="clear" w:color="auto" w:fill="auto"/>
            <w:noWrap/>
            <w:vAlign w:val="center"/>
          </w:tcPr>
          <w:p w14:paraId="63843065" w14:textId="77777777" w:rsidR="00263DE6" w:rsidRPr="00FA0A10" w:rsidRDefault="00263DE6" w:rsidP="00263DE6">
            <w:pPr>
              <w:jc w:val="center"/>
              <w:rPr>
                <w:rFonts w:ascii="Arial" w:hAnsi="Arial" w:cs="Arial"/>
                <w:sz w:val="16"/>
                <w:szCs w:val="16"/>
              </w:rPr>
            </w:pPr>
          </w:p>
        </w:tc>
        <w:tc>
          <w:tcPr>
            <w:tcW w:w="697" w:type="dxa"/>
            <w:tcBorders>
              <w:top w:val="nil"/>
              <w:left w:val="nil"/>
              <w:bottom w:val="single" w:sz="4" w:space="0" w:color="auto"/>
              <w:right w:val="single" w:sz="4" w:space="0" w:color="auto"/>
            </w:tcBorders>
            <w:shd w:val="clear" w:color="auto" w:fill="auto"/>
            <w:noWrap/>
            <w:vAlign w:val="center"/>
          </w:tcPr>
          <w:p w14:paraId="6141882D" w14:textId="77777777" w:rsidR="00263DE6" w:rsidRPr="00FA0A10" w:rsidRDefault="00263DE6" w:rsidP="00263DE6">
            <w:pPr>
              <w:jc w:val="center"/>
              <w:rPr>
                <w:rFonts w:ascii="Arial" w:hAnsi="Arial" w:cs="Arial"/>
                <w:sz w:val="16"/>
                <w:szCs w:val="16"/>
              </w:rPr>
            </w:pPr>
          </w:p>
        </w:tc>
        <w:tc>
          <w:tcPr>
            <w:tcW w:w="555" w:type="dxa"/>
            <w:tcBorders>
              <w:top w:val="single" w:sz="4" w:space="0" w:color="auto"/>
              <w:left w:val="nil"/>
              <w:bottom w:val="single" w:sz="4" w:space="0" w:color="auto"/>
              <w:right w:val="single" w:sz="4" w:space="0" w:color="auto"/>
            </w:tcBorders>
            <w:vAlign w:val="center"/>
          </w:tcPr>
          <w:p w14:paraId="2A121F5C" w14:textId="77777777" w:rsidR="00263DE6" w:rsidRPr="00FA0A10" w:rsidRDefault="00263DE6" w:rsidP="00263DE6">
            <w:pPr>
              <w:jc w:val="center"/>
              <w:rPr>
                <w:rFonts w:ascii="Arial" w:hAnsi="Arial" w:cs="Arial"/>
                <w:sz w:val="16"/>
                <w:szCs w:val="16"/>
              </w:rPr>
            </w:pPr>
          </w:p>
        </w:tc>
        <w:tc>
          <w:tcPr>
            <w:tcW w:w="638" w:type="dxa"/>
            <w:tcBorders>
              <w:top w:val="single" w:sz="6" w:space="0" w:color="auto"/>
              <w:left w:val="single" w:sz="4" w:space="0" w:color="auto"/>
              <w:bottom w:val="single" w:sz="6" w:space="0" w:color="auto"/>
              <w:right w:val="single" w:sz="4" w:space="0" w:color="auto"/>
            </w:tcBorders>
            <w:vAlign w:val="center"/>
          </w:tcPr>
          <w:p w14:paraId="1449CD50" w14:textId="77777777" w:rsidR="00263DE6" w:rsidRPr="00FA0A10" w:rsidRDefault="00263DE6" w:rsidP="00263DE6">
            <w:pPr>
              <w:jc w:val="center"/>
              <w:rPr>
                <w:rFonts w:ascii="Arial" w:hAnsi="Arial" w:cs="Arial"/>
                <w:sz w:val="16"/>
                <w:szCs w:val="16"/>
              </w:rPr>
            </w:pPr>
          </w:p>
        </w:tc>
      </w:tr>
      <w:tr w:rsidR="00577EFA" w:rsidRPr="00FA0A10" w14:paraId="44041B5C" w14:textId="77777777" w:rsidTr="00E25EDD">
        <w:trPr>
          <w:trHeight w:val="255"/>
        </w:trPr>
        <w:tc>
          <w:tcPr>
            <w:tcW w:w="1635" w:type="dxa"/>
            <w:tcBorders>
              <w:top w:val="nil"/>
              <w:left w:val="single" w:sz="4" w:space="0" w:color="auto"/>
              <w:bottom w:val="single" w:sz="4" w:space="0" w:color="auto"/>
              <w:right w:val="single" w:sz="4" w:space="0" w:color="auto"/>
            </w:tcBorders>
            <w:shd w:val="clear" w:color="auto" w:fill="FFCC99"/>
            <w:noWrap/>
            <w:vAlign w:val="bottom"/>
          </w:tcPr>
          <w:p w14:paraId="7C3F10E3" w14:textId="77777777" w:rsidR="00577EFA" w:rsidRPr="00FA0A10" w:rsidRDefault="00577EFA" w:rsidP="004A7714">
            <w:pPr>
              <w:rPr>
                <w:rFonts w:ascii="Arial" w:hAnsi="Arial" w:cs="Arial"/>
                <w:bCs/>
                <w:sz w:val="16"/>
                <w:szCs w:val="16"/>
              </w:rPr>
            </w:pPr>
            <w:r w:rsidRPr="00FA0A10">
              <w:rPr>
                <w:rFonts w:ascii="Arial" w:hAnsi="Arial" w:cs="Arial"/>
                <w:bCs/>
                <w:sz w:val="16"/>
                <w:szCs w:val="16"/>
              </w:rPr>
              <w:t>RTMEnergyBid</w:t>
            </w:r>
          </w:p>
        </w:tc>
        <w:tc>
          <w:tcPr>
            <w:tcW w:w="900" w:type="dxa"/>
            <w:tcBorders>
              <w:top w:val="nil"/>
              <w:left w:val="nil"/>
              <w:bottom w:val="single" w:sz="4" w:space="0" w:color="auto"/>
              <w:right w:val="single" w:sz="4" w:space="0" w:color="auto"/>
            </w:tcBorders>
            <w:shd w:val="clear" w:color="auto" w:fill="auto"/>
            <w:noWrap/>
            <w:vAlign w:val="center"/>
          </w:tcPr>
          <w:p w14:paraId="1A77BF64" w14:textId="77777777" w:rsidR="00577EFA" w:rsidRPr="002A438F" w:rsidRDefault="00577EFA" w:rsidP="004A7714">
            <w:pPr>
              <w:jc w:val="center"/>
              <w:rPr>
                <w:rFonts w:ascii="Arial" w:hAnsi="Arial" w:cs="Arial"/>
                <w:sz w:val="16"/>
                <w:szCs w:val="16"/>
              </w:rPr>
            </w:pPr>
            <w:r w:rsidRPr="002A438F">
              <w:rPr>
                <w:rFonts w:ascii="Arial" w:hAnsi="Arial" w:cs="Arial"/>
                <w:sz w:val="16"/>
                <w:szCs w:val="16"/>
              </w:rPr>
              <w:t>X</w:t>
            </w:r>
          </w:p>
        </w:tc>
        <w:tc>
          <w:tcPr>
            <w:tcW w:w="679" w:type="dxa"/>
            <w:tcBorders>
              <w:top w:val="nil"/>
              <w:left w:val="nil"/>
              <w:bottom w:val="single" w:sz="4" w:space="0" w:color="auto"/>
              <w:right w:val="single" w:sz="4" w:space="0" w:color="auto"/>
            </w:tcBorders>
            <w:shd w:val="clear" w:color="auto" w:fill="auto"/>
            <w:noWrap/>
            <w:vAlign w:val="center"/>
          </w:tcPr>
          <w:p w14:paraId="7EF61A98" w14:textId="77777777" w:rsidR="00577EFA" w:rsidRPr="001B0FBA" w:rsidRDefault="00577EFA" w:rsidP="004A7714">
            <w:pPr>
              <w:jc w:val="center"/>
              <w:rPr>
                <w:rFonts w:ascii="Arial" w:hAnsi="Arial" w:cs="Arial"/>
                <w:sz w:val="16"/>
                <w:szCs w:val="16"/>
              </w:rPr>
            </w:pPr>
          </w:p>
        </w:tc>
        <w:tc>
          <w:tcPr>
            <w:tcW w:w="492" w:type="dxa"/>
            <w:tcBorders>
              <w:top w:val="nil"/>
              <w:left w:val="nil"/>
              <w:bottom w:val="single" w:sz="4" w:space="0" w:color="auto"/>
              <w:right w:val="single" w:sz="4" w:space="0" w:color="auto"/>
            </w:tcBorders>
            <w:shd w:val="clear" w:color="auto" w:fill="auto"/>
            <w:noWrap/>
            <w:vAlign w:val="center"/>
          </w:tcPr>
          <w:p w14:paraId="42672D0F" w14:textId="77777777" w:rsidR="00577EFA" w:rsidRPr="00FA0A10" w:rsidRDefault="00577EFA" w:rsidP="004A7714">
            <w:pPr>
              <w:jc w:val="center"/>
              <w:rPr>
                <w:rFonts w:ascii="Arial" w:hAnsi="Arial" w:cs="Arial"/>
                <w:sz w:val="16"/>
                <w:szCs w:val="16"/>
              </w:rPr>
            </w:pPr>
          </w:p>
        </w:tc>
        <w:tc>
          <w:tcPr>
            <w:tcW w:w="540" w:type="dxa"/>
            <w:tcBorders>
              <w:top w:val="nil"/>
              <w:left w:val="nil"/>
              <w:bottom w:val="single" w:sz="4" w:space="0" w:color="auto"/>
              <w:right w:val="single" w:sz="4" w:space="0" w:color="auto"/>
            </w:tcBorders>
            <w:shd w:val="clear" w:color="auto" w:fill="auto"/>
            <w:noWrap/>
            <w:vAlign w:val="center"/>
          </w:tcPr>
          <w:p w14:paraId="0B386B66" w14:textId="77777777" w:rsidR="00577EFA" w:rsidRPr="00FA0A10" w:rsidRDefault="00577EFA" w:rsidP="004A7714">
            <w:pPr>
              <w:jc w:val="center"/>
              <w:rPr>
                <w:rFonts w:ascii="Arial" w:hAnsi="Arial" w:cs="Arial"/>
                <w:sz w:val="16"/>
                <w:szCs w:val="16"/>
              </w:rPr>
            </w:pPr>
          </w:p>
        </w:tc>
        <w:tc>
          <w:tcPr>
            <w:tcW w:w="629" w:type="dxa"/>
            <w:tcBorders>
              <w:top w:val="nil"/>
              <w:left w:val="nil"/>
              <w:bottom w:val="single" w:sz="4" w:space="0" w:color="auto"/>
              <w:right w:val="single" w:sz="4" w:space="0" w:color="auto"/>
            </w:tcBorders>
            <w:shd w:val="clear" w:color="auto" w:fill="auto"/>
            <w:noWrap/>
            <w:vAlign w:val="center"/>
          </w:tcPr>
          <w:p w14:paraId="0E7CDE75" w14:textId="77777777" w:rsidR="00577EFA" w:rsidRPr="00FA0A10" w:rsidRDefault="00577EFA" w:rsidP="004A7714">
            <w:pPr>
              <w:jc w:val="center"/>
              <w:rPr>
                <w:rFonts w:ascii="Arial" w:hAnsi="Arial" w:cs="Arial"/>
                <w:sz w:val="16"/>
                <w:szCs w:val="16"/>
              </w:rPr>
            </w:pPr>
          </w:p>
        </w:tc>
        <w:tc>
          <w:tcPr>
            <w:tcW w:w="599" w:type="dxa"/>
            <w:tcBorders>
              <w:top w:val="single" w:sz="4" w:space="0" w:color="auto"/>
              <w:left w:val="nil"/>
              <w:bottom w:val="single" w:sz="4" w:space="0" w:color="auto"/>
              <w:right w:val="single" w:sz="4" w:space="0" w:color="auto"/>
            </w:tcBorders>
            <w:vAlign w:val="center"/>
          </w:tcPr>
          <w:p w14:paraId="676EDD08" w14:textId="77777777" w:rsidR="00577EFA" w:rsidRPr="00FA0A10" w:rsidRDefault="00577EFA" w:rsidP="004A7714">
            <w:pPr>
              <w:jc w:val="center"/>
              <w:rPr>
                <w:rFonts w:ascii="Arial" w:hAnsi="Arial" w:cs="Arial"/>
                <w:sz w:val="16"/>
                <w:szCs w:val="16"/>
              </w:rPr>
            </w:pPr>
          </w:p>
        </w:tc>
        <w:tc>
          <w:tcPr>
            <w:tcW w:w="931" w:type="dxa"/>
            <w:tcBorders>
              <w:top w:val="single" w:sz="6" w:space="0" w:color="auto"/>
              <w:left w:val="single" w:sz="4" w:space="0" w:color="auto"/>
              <w:bottom w:val="single" w:sz="6" w:space="0" w:color="auto"/>
              <w:right w:val="single" w:sz="4" w:space="0" w:color="auto"/>
            </w:tcBorders>
            <w:vAlign w:val="center"/>
          </w:tcPr>
          <w:p w14:paraId="23227465" w14:textId="77777777" w:rsidR="00577EFA" w:rsidRPr="00FA0A10" w:rsidRDefault="00577EFA" w:rsidP="004A7714">
            <w:pPr>
              <w:jc w:val="center"/>
              <w:rPr>
                <w:rFonts w:ascii="Arial" w:hAnsi="Arial" w:cs="Arial"/>
                <w:sz w:val="16"/>
                <w:szCs w:val="16"/>
              </w:rPr>
            </w:pPr>
          </w:p>
        </w:tc>
        <w:tc>
          <w:tcPr>
            <w:tcW w:w="830" w:type="dxa"/>
            <w:tcBorders>
              <w:top w:val="nil"/>
              <w:left w:val="single" w:sz="4" w:space="0" w:color="auto"/>
              <w:bottom w:val="single" w:sz="4" w:space="0" w:color="auto"/>
              <w:right w:val="single" w:sz="4" w:space="0" w:color="auto"/>
            </w:tcBorders>
            <w:shd w:val="clear" w:color="auto" w:fill="auto"/>
            <w:noWrap/>
            <w:vAlign w:val="center"/>
          </w:tcPr>
          <w:p w14:paraId="7BD7FD29" w14:textId="77777777" w:rsidR="00577EFA" w:rsidRPr="00FA0A10" w:rsidRDefault="00577EFA" w:rsidP="004A7714">
            <w:pPr>
              <w:jc w:val="center"/>
              <w:rPr>
                <w:rFonts w:ascii="Arial" w:hAnsi="Arial" w:cs="Arial"/>
                <w:sz w:val="16"/>
                <w:szCs w:val="16"/>
              </w:rPr>
            </w:pPr>
          </w:p>
        </w:tc>
        <w:tc>
          <w:tcPr>
            <w:tcW w:w="626" w:type="dxa"/>
            <w:tcBorders>
              <w:top w:val="nil"/>
              <w:left w:val="nil"/>
              <w:bottom w:val="single" w:sz="4" w:space="0" w:color="auto"/>
              <w:right w:val="single" w:sz="4" w:space="0" w:color="auto"/>
            </w:tcBorders>
            <w:shd w:val="clear" w:color="auto" w:fill="auto"/>
            <w:noWrap/>
            <w:vAlign w:val="center"/>
          </w:tcPr>
          <w:p w14:paraId="2818101F" w14:textId="77777777" w:rsidR="00577EFA" w:rsidRPr="00FA0A10" w:rsidRDefault="00577EFA" w:rsidP="004A7714">
            <w:pPr>
              <w:jc w:val="center"/>
              <w:rPr>
                <w:rFonts w:ascii="Arial" w:hAnsi="Arial" w:cs="Arial"/>
                <w:sz w:val="16"/>
                <w:szCs w:val="16"/>
              </w:rPr>
            </w:pPr>
          </w:p>
        </w:tc>
        <w:tc>
          <w:tcPr>
            <w:tcW w:w="724" w:type="dxa"/>
            <w:tcBorders>
              <w:top w:val="nil"/>
              <w:left w:val="nil"/>
              <w:bottom w:val="single" w:sz="4" w:space="0" w:color="auto"/>
              <w:right w:val="single" w:sz="4" w:space="0" w:color="auto"/>
            </w:tcBorders>
            <w:shd w:val="clear" w:color="auto" w:fill="auto"/>
            <w:noWrap/>
            <w:vAlign w:val="center"/>
          </w:tcPr>
          <w:p w14:paraId="3E2F436A" w14:textId="77777777" w:rsidR="00577EFA" w:rsidRPr="00FA0A10" w:rsidRDefault="00577EFA" w:rsidP="004A7714">
            <w:pPr>
              <w:jc w:val="center"/>
              <w:rPr>
                <w:rFonts w:ascii="Arial" w:hAnsi="Arial" w:cs="Arial"/>
                <w:sz w:val="16"/>
                <w:szCs w:val="16"/>
              </w:rPr>
            </w:pPr>
          </w:p>
        </w:tc>
        <w:tc>
          <w:tcPr>
            <w:tcW w:w="697" w:type="dxa"/>
            <w:tcBorders>
              <w:top w:val="nil"/>
              <w:left w:val="nil"/>
              <w:bottom w:val="single" w:sz="4" w:space="0" w:color="auto"/>
              <w:right w:val="single" w:sz="4" w:space="0" w:color="auto"/>
            </w:tcBorders>
            <w:shd w:val="clear" w:color="auto" w:fill="auto"/>
            <w:noWrap/>
            <w:vAlign w:val="center"/>
          </w:tcPr>
          <w:p w14:paraId="3639FE4B" w14:textId="77777777" w:rsidR="00577EFA" w:rsidRPr="00FA0A10" w:rsidRDefault="00577EFA" w:rsidP="004A7714">
            <w:pPr>
              <w:jc w:val="center"/>
              <w:rPr>
                <w:rFonts w:ascii="Arial" w:hAnsi="Arial" w:cs="Arial"/>
                <w:sz w:val="16"/>
                <w:szCs w:val="16"/>
              </w:rPr>
            </w:pPr>
          </w:p>
        </w:tc>
        <w:tc>
          <w:tcPr>
            <w:tcW w:w="555" w:type="dxa"/>
            <w:tcBorders>
              <w:top w:val="single" w:sz="4" w:space="0" w:color="auto"/>
              <w:left w:val="nil"/>
              <w:bottom w:val="single" w:sz="4" w:space="0" w:color="auto"/>
              <w:right w:val="single" w:sz="4" w:space="0" w:color="auto"/>
            </w:tcBorders>
            <w:vAlign w:val="center"/>
          </w:tcPr>
          <w:p w14:paraId="69DD5358" w14:textId="77777777" w:rsidR="00577EFA" w:rsidRPr="00FA0A10" w:rsidRDefault="00577EFA" w:rsidP="004A7714">
            <w:pPr>
              <w:jc w:val="center"/>
              <w:rPr>
                <w:rFonts w:ascii="Arial" w:hAnsi="Arial" w:cs="Arial"/>
                <w:sz w:val="16"/>
                <w:szCs w:val="16"/>
              </w:rPr>
            </w:pPr>
          </w:p>
        </w:tc>
        <w:tc>
          <w:tcPr>
            <w:tcW w:w="638" w:type="dxa"/>
            <w:tcBorders>
              <w:top w:val="single" w:sz="6" w:space="0" w:color="auto"/>
              <w:left w:val="single" w:sz="4" w:space="0" w:color="auto"/>
              <w:bottom w:val="single" w:sz="6" w:space="0" w:color="auto"/>
              <w:right w:val="single" w:sz="4" w:space="0" w:color="auto"/>
            </w:tcBorders>
            <w:vAlign w:val="center"/>
          </w:tcPr>
          <w:p w14:paraId="6AD33779" w14:textId="77777777" w:rsidR="00577EFA" w:rsidRPr="00FA0A10" w:rsidRDefault="00577EFA" w:rsidP="004A7714">
            <w:pPr>
              <w:jc w:val="center"/>
              <w:rPr>
                <w:rFonts w:ascii="Arial" w:hAnsi="Arial" w:cs="Arial"/>
                <w:sz w:val="16"/>
                <w:szCs w:val="16"/>
              </w:rPr>
            </w:pPr>
          </w:p>
        </w:tc>
      </w:tr>
      <w:tr w:rsidR="00263DE6" w:rsidRPr="00FA0A10" w14:paraId="093ADC96" w14:textId="77777777" w:rsidTr="00E25EDD">
        <w:trPr>
          <w:trHeight w:val="255"/>
        </w:trPr>
        <w:tc>
          <w:tcPr>
            <w:tcW w:w="1635" w:type="dxa"/>
            <w:tcBorders>
              <w:top w:val="nil"/>
              <w:left w:val="single" w:sz="4" w:space="0" w:color="auto"/>
              <w:bottom w:val="single" w:sz="4" w:space="0" w:color="auto"/>
              <w:right w:val="single" w:sz="4" w:space="0" w:color="auto"/>
            </w:tcBorders>
            <w:shd w:val="clear" w:color="auto" w:fill="FFCC99"/>
            <w:noWrap/>
            <w:vAlign w:val="bottom"/>
          </w:tcPr>
          <w:p w14:paraId="6C9A82BE" w14:textId="77777777" w:rsidR="00263DE6" w:rsidRPr="00FA0A10" w:rsidRDefault="00263DE6">
            <w:pPr>
              <w:rPr>
                <w:rFonts w:ascii="Arial" w:hAnsi="Arial" w:cs="Arial"/>
                <w:bCs/>
                <w:sz w:val="16"/>
                <w:szCs w:val="16"/>
              </w:rPr>
            </w:pPr>
            <w:r w:rsidRPr="00FA0A10">
              <w:rPr>
                <w:rFonts w:ascii="Arial" w:hAnsi="Arial" w:cs="Arial"/>
                <w:bCs/>
                <w:sz w:val="16"/>
                <w:szCs w:val="16"/>
              </w:rPr>
              <w:t>SelfArrangedAS</w:t>
            </w:r>
          </w:p>
        </w:tc>
        <w:tc>
          <w:tcPr>
            <w:tcW w:w="900" w:type="dxa"/>
            <w:tcBorders>
              <w:top w:val="nil"/>
              <w:left w:val="nil"/>
              <w:bottom w:val="single" w:sz="4" w:space="0" w:color="auto"/>
              <w:right w:val="single" w:sz="4" w:space="0" w:color="auto"/>
            </w:tcBorders>
            <w:shd w:val="clear" w:color="auto" w:fill="auto"/>
            <w:noWrap/>
            <w:vAlign w:val="center"/>
          </w:tcPr>
          <w:p w14:paraId="7E96A98E" w14:textId="77777777" w:rsidR="00263DE6" w:rsidRPr="002A438F" w:rsidRDefault="00263DE6" w:rsidP="00263DE6">
            <w:pPr>
              <w:jc w:val="center"/>
              <w:rPr>
                <w:rFonts w:ascii="Arial" w:hAnsi="Arial" w:cs="Arial"/>
                <w:sz w:val="16"/>
                <w:szCs w:val="16"/>
              </w:rPr>
            </w:pPr>
          </w:p>
        </w:tc>
        <w:tc>
          <w:tcPr>
            <w:tcW w:w="679" w:type="dxa"/>
            <w:tcBorders>
              <w:top w:val="nil"/>
              <w:left w:val="nil"/>
              <w:bottom w:val="single" w:sz="4" w:space="0" w:color="auto"/>
              <w:right w:val="single" w:sz="4" w:space="0" w:color="auto"/>
            </w:tcBorders>
            <w:shd w:val="clear" w:color="auto" w:fill="auto"/>
            <w:noWrap/>
            <w:vAlign w:val="center"/>
          </w:tcPr>
          <w:p w14:paraId="74F3BA92" w14:textId="77777777" w:rsidR="00263DE6" w:rsidRPr="001B0FBA" w:rsidRDefault="00263DE6" w:rsidP="00263DE6">
            <w:pPr>
              <w:jc w:val="center"/>
              <w:rPr>
                <w:rFonts w:ascii="Arial" w:hAnsi="Arial" w:cs="Arial"/>
                <w:sz w:val="16"/>
                <w:szCs w:val="16"/>
              </w:rPr>
            </w:pPr>
            <w:r w:rsidRPr="001B0FBA">
              <w:rPr>
                <w:rFonts w:ascii="Arial" w:hAnsi="Arial" w:cs="Arial"/>
                <w:sz w:val="16"/>
                <w:szCs w:val="16"/>
              </w:rPr>
              <w:t>X</w:t>
            </w:r>
          </w:p>
        </w:tc>
        <w:tc>
          <w:tcPr>
            <w:tcW w:w="492" w:type="dxa"/>
            <w:tcBorders>
              <w:top w:val="nil"/>
              <w:left w:val="nil"/>
              <w:bottom w:val="single" w:sz="4" w:space="0" w:color="auto"/>
              <w:right w:val="single" w:sz="4" w:space="0" w:color="auto"/>
            </w:tcBorders>
            <w:shd w:val="clear" w:color="auto" w:fill="auto"/>
            <w:noWrap/>
            <w:vAlign w:val="center"/>
          </w:tcPr>
          <w:p w14:paraId="45497B55" w14:textId="77777777" w:rsidR="00263DE6" w:rsidRPr="00FA0A10" w:rsidRDefault="00263DE6" w:rsidP="00263DE6">
            <w:pPr>
              <w:jc w:val="center"/>
              <w:rPr>
                <w:rFonts w:ascii="Arial" w:hAnsi="Arial" w:cs="Arial"/>
                <w:sz w:val="16"/>
                <w:szCs w:val="16"/>
              </w:rPr>
            </w:pPr>
          </w:p>
        </w:tc>
        <w:tc>
          <w:tcPr>
            <w:tcW w:w="540" w:type="dxa"/>
            <w:tcBorders>
              <w:top w:val="nil"/>
              <w:left w:val="nil"/>
              <w:bottom w:val="single" w:sz="4" w:space="0" w:color="auto"/>
              <w:right w:val="single" w:sz="4" w:space="0" w:color="auto"/>
            </w:tcBorders>
            <w:shd w:val="clear" w:color="auto" w:fill="auto"/>
            <w:noWrap/>
            <w:vAlign w:val="center"/>
          </w:tcPr>
          <w:p w14:paraId="2F0D554E" w14:textId="77777777" w:rsidR="00263DE6" w:rsidRPr="00FA0A10" w:rsidRDefault="00263DE6" w:rsidP="00263DE6">
            <w:pPr>
              <w:jc w:val="center"/>
              <w:rPr>
                <w:rFonts w:ascii="Arial" w:hAnsi="Arial" w:cs="Arial"/>
                <w:sz w:val="16"/>
                <w:szCs w:val="16"/>
              </w:rPr>
            </w:pPr>
          </w:p>
        </w:tc>
        <w:tc>
          <w:tcPr>
            <w:tcW w:w="629" w:type="dxa"/>
            <w:tcBorders>
              <w:top w:val="nil"/>
              <w:left w:val="nil"/>
              <w:bottom w:val="single" w:sz="4" w:space="0" w:color="auto"/>
              <w:right w:val="single" w:sz="4" w:space="0" w:color="auto"/>
            </w:tcBorders>
            <w:shd w:val="clear" w:color="auto" w:fill="auto"/>
            <w:noWrap/>
            <w:vAlign w:val="center"/>
          </w:tcPr>
          <w:p w14:paraId="2D8E5A9E" w14:textId="77777777" w:rsidR="00263DE6" w:rsidRPr="00FA0A10" w:rsidRDefault="00263DE6" w:rsidP="00263DE6">
            <w:pPr>
              <w:jc w:val="center"/>
              <w:rPr>
                <w:rFonts w:ascii="Arial" w:hAnsi="Arial" w:cs="Arial"/>
                <w:sz w:val="16"/>
                <w:szCs w:val="16"/>
              </w:rPr>
            </w:pPr>
          </w:p>
        </w:tc>
        <w:tc>
          <w:tcPr>
            <w:tcW w:w="599" w:type="dxa"/>
            <w:tcBorders>
              <w:top w:val="single" w:sz="4" w:space="0" w:color="auto"/>
              <w:left w:val="nil"/>
              <w:bottom w:val="single" w:sz="4" w:space="0" w:color="auto"/>
              <w:right w:val="single" w:sz="4" w:space="0" w:color="auto"/>
            </w:tcBorders>
            <w:vAlign w:val="center"/>
          </w:tcPr>
          <w:p w14:paraId="49372B9A" w14:textId="77777777" w:rsidR="00263DE6" w:rsidRPr="00FA0A10" w:rsidRDefault="00263DE6" w:rsidP="00263DE6">
            <w:pPr>
              <w:jc w:val="center"/>
              <w:rPr>
                <w:rFonts w:ascii="Arial" w:hAnsi="Arial" w:cs="Arial"/>
                <w:sz w:val="16"/>
                <w:szCs w:val="16"/>
              </w:rPr>
            </w:pPr>
          </w:p>
        </w:tc>
        <w:tc>
          <w:tcPr>
            <w:tcW w:w="931" w:type="dxa"/>
            <w:tcBorders>
              <w:top w:val="single" w:sz="6" w:space="0" w:color="auto"/>
              <w:left w:val="single" w:sz="4" w:space="0" w:color="auto"/>
              <w:bottom w:val="single" w:sz="6" w:space="0" w:color="auto"/>
              <w:right w:val="single" w:sz="4" w:space="0" w:color="auto"/>
            </w:tcBorders>
            <w:vAlign w:val="center"/>
          </w:tcPr>
          <w:p w14:paraId="6490825E" w14:textId="77777777" w:rsidR="00263DE6" w:rsidRPr="00FA0A10" w:rsidRDefault="00263DE6" w:rsidP="00263DE6">
            <w:pPr>
              <w:jc w:val="center"/>
              <w:rPr>
                <w:rFonts w:ascii="Arial" w:hAnsi="Arial" w:cs="Arial"/>
                <w:sz w:val="16"/>
                <w:szCs w:val="16"/>
              </w:rPr>
            </w:pPr>
          </w:p>
        </w:tc>
        <w:tc>
          <w:tcPr>
            <w:tcW w:w="830" w:type="dxa"/>
            <w:tcBorders>
              <w:top w:val="nil"/>
              <w:left w:val="single" w:sz="4" w:space="0" w:color="auto"/>
              <w:bottom w:val="single" w:sz="4" w:space="0" w:color="auto"/>
              <w:right w:val="single" w:sz="4" w:space="0" w:color="auto"/>
            </w:tcBorders>
            <w:shd w:val="clear" w:color="auto" w:fill="auto"/>
            <w:noWrap/>
            <w:vAlign w:val="center"/>
          </w:tcPr>
          <w:p w14:paraId="16E63EAC" w14:textId="77777777" w:rsidR="00263DE6" w:rsidRPr="00FA0A10" w:rsidRDefault="00263DE6" w:rsidP="00263DE6">
            <w:pPr>
              <w:jc w:val="center"/>
              <w:rPr>
                <w:rFonts w:ascii="Arial" w:hAnsi="Arial" w:cs="Arial"/>
                <w:sz w:val="16"/>
                <w:szCs w:val="16"/>
              </w:rPr>
            </w:pPr>
          </w:p>
        </w:tc>
        <w:tc>
          <w:tcPr>
            <w:tcW w:w="626" w:type="dxa"/>
            <w:tcBorders>
              <w:top w:val="nil"/>
              <w:left w:val="nil"/>
              <w:bottom w:val="single" w:sz="4" w:space="0" w:color="auto"/>
              <w:right w:val="single" w:sz="4" w:space="0" w:color="auto"/>
            </w:tcBorders>
            <w:shd w:val="clear" w:color="auto" w:fill="auto"/>
            <w:noWrap/>
            <w:vAlign w:val="center"/>
          </w:tcPr>
          <w:p w14:paraId="19FEFCE4" w14:textId="77777777" w:rsidR="00263DE6" w:rsidRPr="00FA0A10" w:rsidRDefault="00263DE6" w:rsidP="00263DE6">
            <w:pPr>
              <w:jc w:val="center"/>
              <w:rPr>
                <w:rFonts w:ascii="Arial" w:hAnsi="Arial" w:cs="Arial"/>
                <w:sz w:val="16"/>
                <w:szCs w:val="16"/>
              </w:rPr>
            </w:pPr>
          </w:p>
        </w:tc>
        <w:tc>
          <w:tcPr>
            <w:tcW w:w="724" w:type="dxa"/>
            <w:tcBorders>
              <w:top w:val="nil"/>
              <w:left w:val="nil"/>
              <w:bottom w:val="single" w:sz="4" w:space="0" w:color="auto"/>
              <w:right w:val="single" w:sz="4" w:space="0" w:color="auto"/>
            </w:tcBorders>
            <w:shd w:val="clear" w:color="auto" w:fill="auto"/>
            <w:noWrap/>
            <w:vAlign w:val="center"/>
          </w:tcPr>
          <w:p w14:paraId="66387757" w14:textId="77777777" w:rsidR="00263DE6" w:rsidRPr="00FA0A10" w:rsidRDefault="00263DE6" w:rsidP="00263DE6">
            <w:pPr>
              <w:jc w:val="center"/>
              <w:rPr>
                <w:rFonts w:ascii="Arial" w:hAnsi="Arial" w:cs="Arial"/>
                <w:sz w:val="16"/>
                <w:szCs w:val="16"/>
              </w:rPr>
            </w:pPr>
          </w:p>
        </w:tc>
        <w:tc>
          <w:tcPr>
            <w:tcW w:w="697" w:type="dxa"/>
            <w:tcBorders>
              <w:top w:val="nil"/>
              <w:left w:val="nil"/>
              <w:bottom w:val="single" w:sz="4" w:space="0" w:color="auto"/>
              <w:right w:val="single" w:sz="4" w:space="0" w:color="auto"/>
            </w:tcBorders>
            <w:shd w:val="clear" w:color="auto" w:fill="auto"/>
            <w:noWrap/>
            <w:vAlign w:val="center"/>
          </w:tcPr>
          <w:p w14:paraId="1F472D82" w14:textId="77777777" w:rsidR="00263DE6" w:rsidRPr="00FA0A10" w:rsidRDefault="00263DE6" w:rsidP="00263DE6">
            <w:pPr>
              <w:jc w:val="center"/>
              <w:rPr>
                <w:rFonts w:ascii="Arial" w:hAnsi="Arial" w:cs="Arial"/>
                <w:sz w:val="16"/>
                <w:szCs w:val="16"/>
              </w:rPr>
            </w:pPr>
          </w:p>
        </w:tc>
        <w:tc>
          <w:tcPr>
            <w:tcW w:w="555" w:type="dxa"/>
            <w:tcBorders>
              <w:top w:val="single" w:sz="4" w:space="0" w:color="auto"/>
              <w:left w:val="nil"/>
              <w:bottom w:val="single" w:sz="4" w:space="0" w:color="auto"/>
              <w:right w:val="single" w:sz="4" w:space="0" w:color="auto"/>
            </w:tcBorders>
            <w:vAlign w:val="center"/>
          </w:tcPr>
          <w:p w14:paraId="08A99318" w14:textId="77777777" w:rsidR="00263DE6" w:rsidRPr="00FA0A10" w:rsidRDefault="00263DE6" w:rsidP="00263DE6">
            <w:pPr>
              <w:jc w:val="center"/>
              <w:rPr>
                <w:rFonts w:ascii="Arial" w:hAnsi="Arial" w:cs="Arial"/>
                <w:sz w:val="16"/>
                <w:szCs w:val="16"/>
              </w:rPr>
            </w:pPr>
          </w:p>
        </w:tc>
        <w:tc>
          <w:tcPr>
            <w:tcW w:w="638" w:type="dxa"/>
            <w:tcBorders>
              <w:top w:val="single" w:sz="6" w:space="0" w:color="auto"/>
              <w:left w:val="single" w:sz="4" w:space="0" w:color="auto"/>
              <w:bottom w:val="single" w:sz="6" w:space="0" w:color="auto"/>
              <w:right w:val="single" w:sz="4" w:space="0" w:color="auto"/>
            </w:tcBorders>
            <w:vAlign w:val="center"/>
          </w:tcPr>
          <w:p w14:paraId="6C7CC267" w14:textId="77777777" w:rsidR="00263DE6" w:rsidRPr="00FA0A10" w:rsidRDefault="00263DE6" w:rsidP="00263DE6">
            <w:pPr>
              <w:jc w:val="center"/>
              <w:rPr>
                <w:rFonts w:ascii="Arial" w:hAnsi="Arial" w:cs="Arial"/>
                <w:sz w:val="16"/>
                <w:szCs w:val="16"/>
              </w:rPr>
            </w:pPr>
          </w:p>
        </w:tc>
      </w:tr>
      <w:tr w:rsidR="00263DE6" w:rsidRPr="00FA0A10" w14:paraId="422A00E1" w14:textId="77777777" w:rsidTr="00E25EDD">
        <w:trPr>
          <w:trHeight w:val="255"/>
        </w:trPr>
        <w:tc>
          <w:tcPr>
            <w:tcW w:w="1635" w:type="dxa"/>
            <w:tcBorders>
              <w:top w:val="nil"/>
              <w:left w:val="single" w:sz="4" w:space="0" w:color="auto"/>
              <w:bottom w:val="single" w:sz="4" w:space="0" w:color="auto"/>
              <w:right w:val="single" w:sz="4" w:space="0" w:color="auto"/>
            </w:tcBorders>
            <w:shd w:val="clear" w:color="auto" w:fill="FFCC99"/>
            <w:noWrap/>
            <w:vAlign w:val="bottom"/>
          </w:tcPr>
          <w:p w14:paraId="322D2103" w14:textId="77777777" w:rsidR="00263DE6" w:rsidRPr="00FA0A10" w:rsidRDefault="00263DE6">
            <w:pPr>
              <w:rPr>
                <w:rFonts w:ascii="Arial" w:hAnsi="Arial" w:cs="Arial"/>
                <w:bCs/>
                <w:sz w:val="16"/>
                <w:szCs w:val="16"/>
              </w:rPr>
            </w:pPr>
            <w:r w:rsidRPr="00FA0A10">
              <w:rPr>
                <w:rFonts w:ascii="Arial" w:hAnsi="Arial" w:cs="Arial"/>
                <w:bCs/>
                <w:sz w:val="16"/>
                <w:szCs w:val="16"/>
              </w:rPr>
              <w:t>SelfSchedule</w:t>
            </w:r>
          </w:p>
        </w:tc>
        <w:tc>
          <w:tcPr>
            <w:tcW w:w="900" w:type="dxa"/>
            <w:tcBorders>
              <w:top w:val="nil"/>
              <w:left w:val="nil"/>
              <w:bottom w:val="single" w:sz="4" w:space="0" w:color="auto"/>
              <w:right w:val="single" w:sz="4" w:space="0" w:color="auto"/>
            </w:tcBorders>
            <w:shd w:val="clear" w:color="auto" w:fill="auto"/>
            <w:noWrap/>
            <w:vAlign w:val="center"/>
          </w:tcPr>
          <w:p w14:paraId="0858449D" w14:textId="77777777" w:rsidR="00263DE6" w:rsidRPr="002A438F" w:rsidRDefault="00263DE6" w:rsidP="00263DE6">
            <w:pPr>
              <w:jc w:val="center"/>
              <w:rPr>
                <w:rFonts w:ascii="Arial" w:hAnsi="Arial" w:cs="Arial"/>
                <w:sz w:val="16"/>
                <w:szCs w:val="16"/>
              </w:rPr>
            </w:pPr>
          </w:p>
        </w:tc>
        <w:tc>
          <w:tcPr>
            <w:tcW w:w="679" w:type="dxa"/>
            <w:tcBorders>
              <w:top w:val="nil"/>
              <w:left w:val="nil"/>
              <w:bottom w:val="single" w:sz="4" w:space="0" w:color="auto"/>
              <w:right w:val="single" w:sz="4" w:space="0" w:color="auto"/>
            </w:tcBorders>
            <w:shd w:val="clear" w:color="auto" w:fill="auto"/>
            <w:noWrap/>
            <w:vAlign w:val="center"/>
          </w:tcPr>
          <w:p w14:paraId="3D4CEA51" w14:textId="77777777" w:rsidR="00263DE6" w:rsidRPr="001B0FBA" w:rsidRDefault="00263DE6" w:rsidP="00263DE6">
            <w:pPr>
              <w:jc w:val="center"/>
              <w:rPr>
                <w:rFonts w:ascii="Arial" w:hAnsi="Arial" w:cs="Arial"/>
                <w:sz w:val="16"/>
                <w:szCs w:val="16"/>
              </w:rPr>
            </w:pPr>
          </w:p>
        </w:tc>
        <w:tc>
          <w:tcPr>
            <w:tcW w:w="492" w:type="dxa"/>
            <w:tcBorders>
              <w:top w:val="nil"/>
              <w:left w:val="nil"/>
              <w:bottom w:val="single" w:sz="4" w:space="0" w:color="auto"/>
              <w:right w:val="single" w:sz="4" w:space="0" w:color="auto"/>
            </w:tcBorders>
            <w:shd w:val="clear" w:color="auto" w:fill="auto"/>
            <w:noWrap/>
            <w:vAlign w:val="center"/>
          </w:tcPr>
          <w:p w14:paraId="4AC5F081" w14:textId="77777777" w:rsidR="00263DE6" w:rsidRPr="00FA0A10" w:rsidRDefault="00263DE6" w:rsidP="00263DE6">
            <w:pPr>
              <w:jc w:val="center"/>
              <w:rPr>
                <w:rFonts w:ascii="Arial" w:hAnsi="Arial" w:cs="Arial"/>
                <w:sz w:val="16"/>
                <w:szCs w:val="16"/>
              </w:rPr>
            </w:pPr>
          </w:p>
        </w:tc>
        <w:tc>
          <w:tcPr>
            <w:tcW w:w="540" w:type="dxa"/>
            <w:tcBorders>
              <w:top w:val="nil"/>
              <w:left w:val="nil"/>
              <w:bottom w:val="single" w:sz="4" w:space="0" w:color="auto"/>
              <w:right w:val="single" w:sz="4" w:space="0" w:color="auto"/>
            </w:tcBorders>
            <w:shd w:val="clear" w:color="auto" w:fill="auto"/>
            <w:noWrap/>
            <w:vAlign w:val="center"/>
          </w:tcPr>
          <w:p w14:paraId="26A85EDB" w14:textId="77777777" w:rsidR="00263DE6" w:rsidRPr="00FA0A10" w:rsidRDefault="00263DE6" w:rsidP="00263DE6">
            <w:pPr>
              <w:jc w:val="center"/>
              <w:rPr>
                <w:rFonts w:ascii="Arial" w:hAnsi="Arial" w:cs="Arial"/>
                <w:sz w:val="16"/>
                <w:szCs w:val="16"/>
              </w:rPr>
            </w:pPr>
          </w:p>
        </w:tc>
        <w:tc>
          <w:tcPr>
            <w:tcW w:w="629" w:type="dxa"/>
            <w:tcBorders>
              <w:top w:val="nil"/>
              <w:left w:val="nil"/>
              <w:bottom w:val="single" w:sz="4" w:space="0" w:color="auto"/>
              <w:right w:val="single" w:sz="4" w:space="0" w:color="auto"/>
            </w:tcBorders>
            <w:shd w:val="clear" w:color="auto" w:fill="auto"/>
            <w:noWrap/>
            <w:vAlign w:val="center"/>
          </w:tcPr>
          <w:p w14:paraId="244BB0CE" w14:textId="77777777" w:rsidR="00263DE6" w:rsidRPr="00FA0A10" w:rsidRDefault="00263DE6" w:rsidP="00263DE6">
            <w:pPr>
              <w:jc w:val="center"/>
              <w:rPr>
                <w:rFonts w:ascii="Arial" w:hAnsi="Arial" w:cs="Arial"/>
                <w:sz w:val="16"/>
                <w:szCs w:val="16"/>
              </w:rPr>
            </w:pPr>
          </w:p>
        </w:tc>
        <w:tc>
          <w:tcPr>
            <w:tcW w:w="599" w:type="dxa"/>
            <w:tcBorders>
              <w:top w:val="single" w:sz="4" w:space="0" w:color="auto"/>
              <w:left w:val="nil"/>
              <w:bottom w:val="single" w:sz="4" w:space="0" w:color="auto"/>
              <w:right w:val="single" w:sz="4" w:space="0" w:color="auto"/>
            </w:tcBorders>
            <w:vAlign w:val="center"/>
          </w:tcPr>
          <w:p w14:paraId="06CA9FFD" w14:textId="77777777" w:rsidR="00263DE6" w:rsidRPr="00FA0A10" w:rsidRDefault="00263DE6" w:rsidP="00263DE6">
            <w:pPr>
              <w:jc w:val="center"/>
              <w:rPr>
                <w:rFonts w:ascii="Arial" w:hAnsi="Arial" w:cs="Arial"/>
                <w:sz w:val="16"/>
                <w:szCs w:val="16"/>
              </w:rPr>
            </w:pPr>
          </w:p>
        </w:tc>
        <w:tc>
          <w:tcPr>
            <w:tcW w:w="931" w:type="dxa"/>
            <w:tcBorders>
              <w:top w:val="single" w:sz="6" w:space="0" w:color="auto"/>
              <w:left w:val="single" w:sz="4" w:space="0" w:color="auto"/>
              <w:bottom w:val="single" w:sz="6" w:space="0" w:color="auto"/>
              <w:right w:val="single" w:sz="4" w:space="0" w:color="auto"/>
            </w:tcBorders>
            <w:vAlign w:val="center"/>
          </w:tcPr>
          <w:p w14:paraId="26685586" w14:textId="77777777" w:rsidR="00263DE6" w:rsidRPr="00FA0A10" w:rsidRDefault="00263DE6" w:rsidP="00263DE6">
            <w:pPr>
              <w:jc w:val="center"/>
              <w:rPr>
                <w:rFonts w:ascii="Arial" w:hAnsi="Arial" w:cs="Arial"/>
                <w:sz w:val="16"/>
                <w:szCs w:val="16"/>
              </w:rPr>
            </w:pPr>
          </w:p>
        </w:tc>
        <w:tc>
          <w:tcPr>
            <w:tcW w:w="830" w:type="dxa"/>
            <w:tcBorders>
              <w:top w:val="nil"/>
              <w:left w:val="single" w:sz="4" w:space="0" w:color="auto"/>
              <w:bottom w:val="single" w:sz="4" w:space="0" w:color="auto"/>
              <w:right w:val="single" w:sz="4" w:space="0" w:color="auto"/>
            </w:tcBorders>
            <w:shd w:val="clear" w:color="auto" w:fill="auto"/>
            <w:noWrap/>
            <w:vAlign w:val="center"/>
          </w:tcPr>
          <w:p w14:paraId="0BA5BA64" w14:textId="77777777" w:rsidR="00263DE6" w:rsidRPr="00FA0A10" w:rsidRDefault="00263DE6" w:rsidP="00263DE6">
            <w:pPr>
              <w:jc w:val="center"/>
              <w:rPr>
                <w:rFonts w:ascii="Arial" w:hAnsi="Arial" w:cs="Arial"/>
                <w:sz w:val="16"/>
                <w:szCs w:val="16"/>
              </w:rPr>
            </w:pPr>
            <w:r w:rsidRPr="00FA0A10">
              <w:rPr>
                <w:rFonts w:ascii="Arial" w:hAnsi="Arial" w:cs="Arial"/>
                <w:sz w:val="16"/>
                <w:szCs w:val="16"/>
              </w:rPr>
              <w:t>X</w:t>
            </w:r>
          </w:p>
        </w:tc>
        <w:tc>
          <w:tcPr>
            <w:tcW w:w="626" w:type="dxa"/>
            <w:tcBorders>
              <w:top w:val="nil"/>
              <w:left w:val="nil"/>
              <w:bottom w:val="single" w:sz="4" w:space="0" w:color="auto"/>
              <w:right w:val="single" w:sz="4" w:space="0" w:color="auto"/>
            </w:tcBorders>
            <w:shd w:val="clear" w:color="auto" w:fill="auto"/>
            <w:noWrap/>
            <w:vAlign w:val="center"/>
          </w:tcPr>
          <w:p w14:paraId="6FEC5775" w14:textId="77777777" w:rsidR="00263DE6" w:rsidRPr="00FA0A10" w:rsidRDefault="00263DE6" w:rsidP="00263DE6">
            <w:pPr>
              <w:jc w:val="center"/>
              <w:rPr>
                <w:rFonts w:ascii="Arial" w:hAnsi="Arial" w:cs="Arial"/>
                <w:sz w:val="16"/>
                <w:szCs w:val="16"/>
              </w:rPr>
            </w:pPr>
            <w:r w:rsidRPr="00FA0A10">
              <w:rPr>
                <w:rFonts w:ascii="Arial" w:hAnsi="Arial" w:cs="Arial"/>
                <w:sz w:val="16"/>
                <w:szCs w:val="16"/>
              </w:rPr>
              <w:t>X</w:t>
            </w:r>
          </w:p>
        </w:tc>
        <w:tc>
          <w:tcPr>
            <w:tcW w:w="724" w:type="dxa"/>
            <w:tcBorders>
              <w:top w:val="nil"/>
              <w:left w:val="nil"/>
              <w:bottom w:val="single" w:sz="4" w:space="0" w:color="auto"/>
              <w:right w:val="single" w:sz="4" w:space="0" w:color="auto"/>
            </w:tcBorders>
            <w:shd w:val="clear" w:color="auto" w:fill="auto"/>
            <w:noWrap/>
            <w:vAlign w:val="center"/>
          </w:tcPr>
          <w:p w14:paraId="58E40822" w14:textId="77777777" w:rsidR="00263DE6" w:rsidRPr="00FA0A10" w:rsidRDefault="00263DE6" w:rsidP="00263DE6">
            <w:pPr>
              <w:jc w:val="center"/>
              <w:rPr>
                <w:rFonts w:ascii="Arial" w:hAnsi="Arial" w:cs="Arial"/>
                <w:sz w:val="16"/>
                <w:szCs w:val="16"/>
              </w:rPr>
            </w:pPr>
          </w:p>
        </w:tc>
        <w:tc>
          <w:tcPr>
            <w:tcW w:w="697" w:type="dxa"/>
            <w:tcBorders>
              <w:top w:val="nil"/>
              <w:left w:val="nil"/>
              <w:bottom w:val="single" w:sz="4" w:space="0" w:color="auto"/>
              <w:right w:val="single" w:sz="4" w:space="0" w:color="auto"/>
            </w:tcBorders>
            <w:shd w:val="clear" w:color="auto" w:fill="auto"/>
            <w:noWrap/>
            <w:vAlign w:val="center"/>
          </w:tcPr>
          <w:p w14:paraId="3F18D818" w14:textId="77777777" w:rsidR="00263DE6" w:rsidRPr="00FA0A10" w:rsidRDefault="00263DE6" w:rsidP="00263DE6">
            <w:pPr>
              <w:jc w:val="center"/>
              <w:rPr>
                <w:rFonts w:ascii="Arial" w:hAnsi="Arial" w:cs="Arial"/>
                <w:sz w:val="16"/>
                <w:szCs w:val="16"/>
              </w:rPr>
            </w:pPr>
          </w:p>
        </w:tc>
        <w:tc>
          <w:tcPr>
            <w:tcW w:w="555" w:type="dxa"/>
            <w:tcBorders>
              <w:top w:val="single" w:sz="4" w:space="0" w:color="auto"/>
              <w:left w:val="nil"/>
              <w:bottom w:val="single" w:sz="4" w:space="0" w:color="auto"/>
              <w:right w:val="single" w:sz="4" w:space="0" w:color="auto"/>
            </w:tcBorders>
            <w:vAlign w:val="center"/>
          </w:tcPr>
          <w:p w14:paraId="3726DF18" w14:textId="77777777" w:rsidR="00263DE6" w:rsidRPr="00FA0A10" w:rsidRDefault="00263DE6" w:rsidP="00263DE6">
            <w:pPr>
              <w:jc w:val="center"/>
              <w:rPr>
                <w:rFonts w:ascii="Arial" w:hAnsi="Arial" w:cs="Arial"/>
                <w:sz w:val="16"/>
                <w:szCs w:val="16"/>
              </w:rPr>
            </w:pPr>
          </w:p>
        </w:tc>
        <w:tc>
          <w:tcPr>
            <w:tcW w:w="638" w:type="dxa"/>
            <w:tcBorders>
              <w:top w:val="single" w:sz="6" w:space="0" w:color="auto"/>
              <w:left w:val="single" w:sz="4" w:space="0" w:color="auto"/>
              <w:bottom w:val="single" w:sz="6" w:space="0" w:color="auto"/>
              <w:right w:val="single" w:sz="4" w:space="0" w:color="auto"/>
            </w:tcBorders>
            <w:vAlign w:val="center"/>
          </w:tcPr>
          <w:p w14:paraId="69497568" w14:textId="77777777" w:rsidR="00263DE6" w:rsidRPr="00FA0A10" w:rsidRDefault="00263DE6" w:rsidP="00263DE6">
            <w:pPr>
              <w:jc w:val="center"/>
              <w:rPr>
                <w:rFonts w:ascii="Arial" w:hAnsi="Arial" w:cs="Arial"/>
                <w:sz w:val="16"/>
                <w:szCs w:val="16"/>
              </w:rPr>
            </w:pPr>
          </w:p>
        </w:tc>
      </w:tr>
      <w:tr w:rsidR="00263DE6" w:rsidRPr="00FA0A10" w14:paraId="23B0573A" w14:textId="77777777" w:rsidTr="00E25EDD">
        <w:trPr>
          <w:trHeight w:val="255"/>
        </w:trPr>
        <w:tc>
          <w:tcPr>
            <w:tcW w:w="1635" w:type="dxa"/>
            <w:tcBorders>
              <w:top w:val="nil"/>
              <w:left w:val="single" w:sz="4" w:space="0" w:color="auto"/>
              <w:bottom w:val="single" w:sz="4" w:space="0" w:color="auto"/>
              <w:right w:val="single" w:sz="4" w:space="0" w:color="auto"/>
            </w:tcBorders>
            <w:shd w:val="clear" w:color="auto" w:fill="FFCC99"/>
            <w:noWrap/>
            <w:vAlign w:val="bottom"/>
          </w:tcPr>
          <w:p w14:paraId="6070995E" w14:textId="77777777" w:rsidR="00263DE6" w:rsidRPr="00FA0A10" w:rsidRDefault="00263DE6">
            <w:pPr>
              <w:rPr>
                <w:rFonts w:ascii="Arial" w:hAnsi="Arial" w:cs="Arial"/>
                <w:bCs/>
                <w:sz w:val="16"/>
                <w:szCs w:val="16"/>
              </w:rPr>
            </w:pPr>
            <w:r w:rsidRPr="00FA0A10">
              <w:rPr>
                <w:rFonts w:ascii="Arial" w:hAnsi="Arial" w:cs="Arial"/>
                <w:bCs/>
                <w:sz w:val="16"/>
                <w:szCs w:val="16"/>
              </w:rPr>
              <w:t>ThreePartOffer</w:t>
            </w:r>
          </w:p>
        </w:tc>
        <w:tc>
          <w:tcPr>
            <w:tcW w:w="900" w:type="dxa"/>
            <w:tcBorders>
              <w:top w:val="nil"/>
              <w:left w:val="nil"/>
              <w:bottom w:val="single" w:sz="4" w:space="0" w:color="auto"/>
              <w:right w:val="single" w:sz="4" w:space="0" w:color="auto"/>
            </w:tcBorders>
            <w:shd w:val="clear" w:color="auto" w:fill="auto"/>
            <w:noWrap/>
            <w:vAlign w:val="center"/>
          </w:tcPr>
          <w:p w14:paraId="5AB89EFC" w14:textId="77777777" w:rsidR="00263DE6" w:rsidRPr="002A438F" w:rsidRDefault="00263DE6" w:rsidP="00263DE6">
            <w:pPr>
              <w:jc w:val="center"/>
              <w:rPr>
                <w:rFonts w:ascii="Arial" w:hAnsi="Arial" w:cs="Arial"/>
                <w:sz w:val="16"/>
                <w:szCs w:val="16"/>
              </w:rPr>
            </w:pPr>
            <w:r w:rsidRPr="002A438F">
              <w:rPr>
                <w:rFonts w:ascii="Arial" w:hAnsi="Arial" w:cs="Arial"/>
                <w:sz w:val="16"/>
                <w:szCs w:val="16"/>
              </w:rPr>
              <w:t>X</w:t>
            </w:r>
          </w:p>
        </w:tc>
        <w:tc>
          <w:tcPr>
            <w:tcW w:w="679" w:type="dxa"/>
            <w:tcBorders>
              <w:top w:val="nil"/>
              <w:left w:val="nil"/>
              <w:bottom w:val="single" w:sz="4" w:space="0" w:color="auto"/>
              <w:right w:val="single" w:sz="4" w:space="0" w:color="auto"/>
            </w:tcBorders>
            <w:shd w:val="clear" w:color="auto" w:fill="auto"/>
            <w:noWrap/>
            <w:vAlign w:val="center"/>
          </w:tcPr>
          <w:p w14:paraId="77B822B4" w14:textId="77777777" w:rsidR="00263DE6" w:rsidRPr="001B0FBA" w:rsidRDefault="00263DE6" w:rsidP="00263DE6">
            <w:pPr>
              <w:jc w:val="center"/>
              <w:rPr>
                <w:rFonts w:ascii="Arial" w:hAnsi="Arial" w:cs="Arial"/>
                <w:sz w:val="16"/>
                <w:szCs w:val="16"/>
              </w:rPr>
            </w:pPr>
          </w:p>
        </w:tc>
        <w:tc>
          <w:tcPr>
            <w:tcW w:w="492" w:type="dxa"/>
            <w:tcBorders>
              <w:top w:val="nil"/>
              <w:left w:val="nil"/>
              <w:bottom w:val="single" w:sz="4" w:space="0" w:color="auto"/>
              <w:right w:val="single" w:sz="4" w:space="0" w:color="auto"/>
            </w:tcBorders>
            <w:shd w:val="clear" w:color="auto" w:fill="auto"/>
            <w:noWrap/>
            <w:vAlign w:val="center"/>
          </w:tcPr>
          <w:p w14:paraId="6E184893" w14:textId="77777777" w:rsidR="00263DE6" w:rsidRPr="00FA0A10" w:rsidRDefault="00263DE6" w:rsidP="00263DE6">
            <w:pPr>
              <w:jc w:val="center"/>
              <w:rPr>
                <w:rFonts w:ascii="Arial" w:hAnsi="Arial" w:cs="Arial"/>
                <w:sz w:val="16"/>
                <w:szCs w:val="16"/>
              </w:rPr>
            </w:pPr>
          </w:p>
        </w:tc>
        <w:tc>
          <w:tcPr>
            <w:tcW w:w="540" w:type="dxa"/>
            <w:tcBorders>
              <w:top w:val="nil"/>
              <w:left w:val="nil"/>
              <w:bottom w:val="single" w:sz="4" w:space="0" w:color="auto"/>
              <w:right w:val="single" w:sz="4" w:space="0" w:color="auto"/>
            </w:tcBorders>
            <w:shd w:val="clear" w:color="auto" w:fill="auto"/>
            <w:noWrap/>
            <w:vAlign w:val="center"/>
          </w:tcPr>
          <w:p w14:paraId="34A532E7" w14:textId="77777777" w:rsidR="00263DE6" w:rsidRPr="00FA0A10" w:rsidRDefault="00263DE6" w:rsidP="00263DE6">
            <w:pPr>
              <w:jc w:val="center"/>
              <w:rPr>
                <w:rFonts w:ascii="Arial" w:hAnsi="Arial" w:cs="Arial"/>
                <w:sz w:val="16"/>
                <w:szCs w:val="16"/>
              </w:rPr>
            </w:pPr>
          </w:p>
        </w:tc>
        <w:tc>
          <w:tcPr>
            <w:tcW w:w="629" w:type="dxa"/>
            <w:tcBorders>
              <w:top w:val="nil"/>
              <w:left w:val="nil"/>
              <w:bottom w:val="single" w:sz="4" w:space="0" w:color="auto"/>
              <w:right w:val="single" w:sz="4" w:space="0" w:color="auto"/>
            </w:tcBorders>
            <w:shd w:val="clear" w:color="auto" w:fill="auto"/>
            <w:noWrap/>
            <w:vAlign w:val="center"/>
          </w:tcPr>
          <w:p w14:paraId="409E995E" w14:textId="77777777" w:rsidR="00263DE6" w:rsidRPr="00FA0A10" w:rsidRDefault="00263DE6" w:rsidP="00263DE6">
            <w:pPr>
              <w:jc w:val="center"/>
              <w:rPr>
                <w:rFonts w:ascii="Arial" w:hAnsi="Arial" w:cs="Arial"/>
                <w:sz w:val="16"/>
                <w:szCs w:val="16"/>
              </w:rPr>
            </w:pPr>
          </w:p>
        </w:tc>
        <w:tc>
          <w:tcPr>
            <w:tcW w:w="599" w:type="dxa"/>
            <w:tcBorders>
              <w:top w:val="single" w:sz="4" w:space="0" w:color="auto"/>
              <w:left w:val="nil"/>
              <w:bottom w:val="single" w:sz="4" w:space="0" w:color="auto"/>
              <w:right w:val="single" w:sz="4" w:space="0" w:color="auto"/>
            </w:tcBorders>
            <w:vAlign w:val="center"/>
          </w:tcPr>
          <w:p w14:paraId="1F6E6FA3" w14:textId="77777777" w:rsidR="00263DE6" w:rsidRPr="00FA0A10" w:rsidRDefault="00263DE6" w:rsidP="00263DE6">
            <w:pPr>
              <w:jc w:val="center"/>
              <w:rPr>
                <w:rFonts w:ascii="Arial" w:hAnsi="Arial" w:cs="Arial"/>
                <w:sz w:val="16"/>
                <w:szCs w:val="16"/>
              </w:rPr>
            </w:pPr>
          </w:p>
        </w:tc>
        <w:tc>
          <w:tcPr>
            <w:tcW w:w="931" w:type="dxa"/>
            <w:tcBorders>
              <w:top w:val="single" w:sz="6" w:space="0" w:color="auto"/>
              <w:left w:val="single" w:sz="4" w:space="0" w:color="auto"/>
              <w:bottom w:val="single" w:sz="4" w:space="0" w:color="auto"/>
              <w:right w:val="single" w:sz="4" w:space="0" w:color="auto"/>
            </w:tcBorders>
            <w:vAlign w:val="center"/>
          </w:tcPr>
          <w:p w14:paraId="6ABD7470" w14:textId="77777777" w:rsidR="00263DE6" w:rsidRPr="00FA0A10" w:rsidRDefault="00263DE6" w:rsidP="00263DE6">
            <w:pPr>
              <w:jc w:val="center"/>
              <w:rPr>
                <w:rFonts w:ascii="Arial" w:hAnsi="Arial" w:cs="Arial"/>
                <w:sz w:val="16"/>
                <w:szCs w:val="16"/>
              </w:rPr>
            </w:pPr>
          </w:p>
        </w:tc>
        <w:tc>
          <w:tcPr>
            <w:tcW w:w="830" w:type="dxa"/>
            <w:tcBorders>
              <w:top w:val="nil"/>
              <w:left w:val="single" w:sz="4" w:space="0" w:color="auto"/>
              <w:bottom w:val="single" w:sz="4" w:space="0" w:color="auto"/>
              <w:right w:val="single" w:sz="4" w:space="0" w:color="auto"/>
            </w:tcBorders>
            <w:shd w:val="clear" w:color="auto" w:fill="auto"/>
            <w:noWrap/>
            <w:vAlign w:val="center"/>
          </w:tcPr>
          <w:p w14:paraId="0128DDAF" w14:textId="77777777" w:rsidR="00263DE6" w:rsidRPr="00FA0A10" w:rsidRDefault="00263DE6" w:rsidP="00263DE6">
            <w:pPr>
              <w:jc w:val="center"/>
              <w:rPr>
                <w:rFonts w:ascii="Arial" w:hAnsi="Arial" w:cs="Arial"/>
                <w:sz w:val="16"/>
                <w:szCs w:val="16"/>
              </w:rPr>
            </w:pPr>
          </w:p>
        </w:tc>
        <w:tc>
          <w:tcPr>
            <w:tcW w:w="626" w:type="dxa"/>
            <w:tcBorders>
              <w:top w:val="nil"/>
              <w:left w:val="nil"/>
              <w:bottom w:val="single" w:sz="4" w:space="0" w:color="auto"/>
              <w:right w:val="single" w:sz="4" w:space="0" w:color="auto"/>
            </w:tcBorders>
            <w:shd w:val="clear" w:color="auto" w:fill="auto"/>
            <w:noWrap/>
            <w:vAlign w:val="center"/>
          </w:tcPr>
          <w:p w14:paraId="17CD32C2" w14:textId="77777777" w:rsidR="00263DE6" w:rsidRPr="00FA0A10" w:rsidRDefault="00263DE6" w:rsidP="00263DE6">
            <w:pPr>
              <w:jc w:val="center"/>
              <w:rPr>
                <w:rFonts w:ascii="Arial" w:hAnsi="Arial" w:cs="Arial"/>
                <w:sz w:val="16"/>
                <w:szCs w:val="16"/>
              </w:rPr>
            </w:pPr>
          </w:p>
        </w:tc>
        <w:tc>
          <w:tcPr>
            <w:tcW w:w="724" w:type="dxa"/>
            <w:tcBorders>
              <w:top w:val="nil"/>
              <w:left w:val="nil"/>
              <w:bottom w:val="single" w:sz="4" w:space="0" w:color="auto"/>
              <w:right w:val="single" w:sz="4" w:space="0" w:color="auto"/>
            </w:tcBorders>
            <w:shd w:val="clear" w:color="auto" w:fill="auto"/>
            <w:noWrap/>
            <w:vAlign w:val="center"/>
          </w:tcPr>
          <w:p w14:paraId="3620E816" w14:textId="77777777" w:rsidR="00263DE6" w:rsidRPr="00FA0A10" w:rsidRDefault="00263DE6" w:rsidP="00263DE6">
            <w:pPr>
              <w:jc w:val="center"/>
              <w:rPr>
                <w:rFonts w:ascii="Arial" w:hAnsi="Arial" w:cs="Arial"/>
                <w:sz w:val="16"/>
                <w:szCs w:val="16"/>
              </w:rPr>
            </w:pPr>
          </w:p>
        </w:tc>
        <w:tc>
          <w:tcPr>
            <w:tcW w:w="697" w:type="dxa"/>
            <w:tcBorders>
              <w:top w:val="nil"/>
              <w:left w:val="nil"/>
              <w:bottom w:val="single" w:sz="4" w:space="0" w:color="auto"/>
              <w:right w:val="single" w:sz="4" w:space="0" w:color="auto"/>
            </w:tcBorders>
            <w:shd w:val="clear" w:color="auto" w:fill="auto"/>
            <w:noWrap/>
            <w:vAlign w:val="center"/>
          </w:tcPr>
          <w:p w14:paraId="27746E65" w14:textId="77777777" w:rsidR="00263DE6" w:rsidRPr="00FA0A10" w:rsidRDefault="00263DE6" w:rsidP="00263DE6">
            <w:pPr>
              <w:jc w:val="center"/>
              <w:rPr>
                <w:rFonts w:ascii="Arial" w:hAnsi="Arial" w:cs="Arial"/>
                <w:sz w:val="16"/>
                <w:szCs w:val="16"/>
              </w:rPr>
            </w:pPr>
          </w:p>
        </w:tc>
        <w:tc>
          <w:tcPr>
            <w:tcW w:w="555" w:type="dxa"/>
            <w:tcBorders>
              <w:top w:val="single" w:sz="4" w:space="0" w:color="auto"/>
              <w:left w:val="nil"/>
              <w:bottom w:val="single" w:sz="4" w:space="0" w:color="auto"/>
              <w:right w:val="single" w:sz="4" w:space="0" w:color="auto"/>
            </w:tcBorders>
            <w:vAlign w:val="center"/>
          </w:tcPr>
          <w:p w14:paraId="38BBE51E" w14:textId="77777777" w:rsidR="00263DE6" w:rsidRPr="00FA0A10" w:rsidRDefault="00263DE6" w:rsidP="00263DE6">
            <w:pPr>
              <w:jc w:val="center"/>
              <w:rPr>
                <w:rFonts w:ascii="Arial" w:hAnsi="Arial" w:cs="Arial"/>
                <w:sz w:val="16"/>
                <w:szCs w:val="16"/>
              </w:rPr>
            </w:pPr>
          </w:p>
        </w:tc>
        <w:tc>
          <w:tcPr>
            <w:tcW w:w="638" w:type="dxa"/>
            <w:tcBorders>
              <w:top w:val="single" w:sz="6" w:space="0" w:color="auto"/>
              <w:left w:val="single" w:sz="4" w:space="0" w:color="auto"/>
              <w:bottom w:val="single" w:sz="4" w:space="0" w:color="auto"/>
              <w:right w:val="single" w:sz="4" w:space="0" w:color="auto"/>
            </w:tcBorders>
            <w:vAlign w:val="center"/>
          </w:tcPr>
          <w:p w14:paraId="1B51943B" w14:textId="77777777" w:rsidR="00263DE6" w:rsidRPr="00FA0A10" w:rsidRDefault="00263DE6" w:rsidP="00263DE6">
            <w:pPr>
              <w:jc w:val="center"/>
              <w:rPr>
                <w:rFonts w:ascii="Arial" w:hAnsi="Arial" w:cs="Arial"/>
                <w:sz w:val="16"/>
                <w:szCs w:val="16"/>
              </w:rPr>
            </w:pPr>
          </w:p>
        </w:tc>
      </w:tr>
    </w:tbl>
    <w:p w14:paraId="3F0F23F6" w14:textId="77777777" w:rsidR="00B80AE7" w:rsidRPr="000467EE" w:rsidRDefault="00B80AE7" w:rsidP="003A3DE9">
      <w:pPr>
        <w:pStyle w:val="Caption"/>
        <w:rPr>
          <w:rFonts w:ascii="Arial" w:hAnsi="Arial" w:cs="Arial"/>
          <w:b w:val="0"/>
        </w:rPr>
      </w:pPr>
      <w:bookmarkStart w:id="725" w:name="_Toc165951970"/>
    </w:p>
    <w:p w14:paraId="42E370AE" w14:textId="430348F0" w:rsidR="00D74105" w:rsidRPr="000467EE" w:rsidRDefault="003A3DE9" w:rsidP="0034005B">
      <w:pPr>
        <w:rPr>
          <w:rFonts w:ascii="Arial" w:hAnsi="Arial" w:cs="Arial"/>
          <w:sz w:val="20"/>
          <w:szCs w:val="20"/>
        </w:rPr>
      </w:pPr>
      <w:bookmarkStart w:id="726" w:name="_Toc170832472"/>
      <w:r w:rsidRPr="000467EE">
        <w:rPr>
          <w:rFonts w:ascii="Arial" w:hAnsi="Arial" w:cs="Arial"/>
          <w:sz w:val="20"/>
          <w:szCs w:val="20"/>
        </w:rPr>
        <w:t xml:space="preserve">Figure </w:t>
      </w:r>
      <w:r w:rsidR="00C80347" w:rsidRPr="000467EE">
        <w:rPr>
          <w:rFonts w:ascii="Arial" w:hAnsi="Arial" w:cs="Arial"/>
          <w:sz w:val="20"/>
          <w:szCs w:val="20"/>
        </w:rPr>
        <w:fldChar w:fldCharType="begin"/>
      </w:r>
      <w:r w:rsidR="00C80347" w:rsidRPr="000467EE">
        <w:rPr>
          <w:rFonts w:ascii="Arial" w:hAnsi="Arial" w:cs="Arial"/>
          <w:sz w:val="20"/>
          <w:szCs w:val="20"/>
        </w:rPr>
        <w:instrText xml:space="preserve"> SEQ Figure \* ARABIC </w:instrText>
      </w:r>
      <w:r w:rsidR="00C80347" w:rsidRPr="000467EE">
        <w:rPr>
          <w:rFonts w:ascii="Arial" w:hAnsi="Arial" w:cs="Arial"/>
          <w:sz w:val="20"/>
          <w:szCs w:val="20"/>
        </w:rPr>
        <w:fldChar w:fldCharType="separate"/>
      </w:r>
      <w:r w:rsidR="005D4A77">
        <w:rPr>
          <w:rFonts w:ascii="Arial" w:hAnsi="Arial" w:cs="Arial"/>
          <w:noProof/>
          <w:sz w:val="20"/>
          <w:szCs w:val="20"/>
        </w:rPr>
        <w:t>9</w:t>
      </w:r>
      <w:r w:rsidR="00C80347" w:rsidRPr="000467EE">
        <w:rPr>
          <w:rFonts w:ascii="Arial" w:hAnsi="Arial" w:cs="Arial"/>
          <w:sz w:val="20"/>
          <w:szCs w:val="20"/>
        </w:rPr>
        <w:fldChar w:fldCharType="end"/>
      </w:r>
      <w:r w:rsidRPr="000467EE">
        <w:rPr>
          <w:rFonts w:ascii="Arial" w:hAnsi="Arial" w:cs="Arial"/>
          <w:sz w:val="20"/>
          <w:szCs w:val="20"/>
        </w:rPr>
        <w:t xml:space="preserve"> - Required Keys for Market Products</w:t>
      </w:r>
      <w:bookmarkEnd w:id="725"/>
      <w:bookmarkEnd w:id="726"/>
    </w:p>
    <w:p w14:paraId="2A6694A9" w14:textId="77777777" w:rsidR="003A3DE9" w:rsidRPr="000467EE" w:rsidRDefault="003A3DE9" w:rsidP="003A3DE9">
      <w:pPr>
        <w:rPr>
          <w:rFonts w:ascii="Arial" w:hAnsi="Arial" w:cs="Arial"/>
        </w:rPr>
      </w:pPr>
    </w:p>
    <w:p w14:paraId="3C61DBE1" w14:textId="77777777" w:rsidR="001E45F8" w:rsidRPr="000467EE" w:rsidRDefault="00B9508C" w:rsidP="00B9508C">
      <w:pPr>
        <w:ind w:left="360"/>
        <w:rPr>
          <w:rFonts w:ascii="Arial" w:hAnsi="Arial" w:cs="Arial"/>
        </w:rPr>
      </w:pPr>
      <w:r w:rsidRPr="000467EE">
        <w:rPr>
          <w:rFonts w:ascii="Arial" w:hAnsi="Arial" w:cs="Arial"/>
        </w:rPr>
        <w:t xml:space="preserve">The items marked with an ‘X’ are required key </w:t>
      </w:r>
      <w:r w:rsidR="00E31AA6" w:rsidRPr="000467EE">
        <w:rPr>
          <w:rFonts w:ascii="Arial" w:hAnsi="Arial" w:cs="Arial"/>
        </w:rPr>
        <w:t>field</w:t>
      </w:r>
      <w:r w:rsidRPr="000467EE">
        <w:rPr>
          <w:rFonts w:ascii="Arial" w:hAnsi="Arial" w:cs="Arial"/>
        </w:rPr>
        <w:t xml:space="preserve">s needed for submission. The operating date for each bid, trade, </w:t>
      </w:r>
      <w:r w:rsidR="00114134" w:rsidRPr="000467EE">
        <w:rPr>
          <w:rFonts w:ascii="Arial" w:hAnsi="Arial" w:cs="Arial"/>
        </w:rPr>
        <w:t>offer,</w:t>
      </w:r>
      <w:r w:rsidRPr="000467EE">
        <w:rPr>
          <w:rFonts w:ascii="Arial" w:hAnsi="Arial" w:cs="Arial"/>
        </w:rPr>
        <w:t xml:space="preserve"> or schedule is derived from the startTime provided by the bid, offer, </w:t>
      </w:r>
      <w:r w:rsidR="00114134" w:rsidRPr="000467EE">
        <w:rPr>
          <w:rFonts w:ascii="Arial" w:hAnsi="Arial" w:cs="Arial"/>
        </w:rPr>
        <w:t>trade,</w:t>
      </w:r>
      <w:r w:rsidRPr="000467EE">
        <w:rPr>
          <w:rFonts w:ascii="Arial" w:hAnsi="Arial" w:cs="Arial"/>
        </w:rPr>
        <w:t xml:space="preserve"> or schedule.</w:t>
      </w:r>
    </w:p>
    <w:p w14:paraId="113D2154" w14:textId="77777777" w:rsidR="00E67F1B" w:rsidRPr="000467EE" w:rsidRDefault="00E67F1B" w:rsidP="00B9508C">
      <w:pPr>
        <w:ind w:left="360"/>
        <w:rPr>
          <w:rFonts w:ascii="Arial" w:hAnsi="Arial" w:cs="Arial"/>
        </w:rPr>
      </w:pPr>
    </w:p>
    <w:p w14:paraId="71345E24" w14:textId="77777777" w:rsidR="00D54575" w:rsidRPr="000467EE" w:rsidRDefault="00E67F1B" w:rsidP="009152E3">
      <w:pPr>
        <w:ind w:left="360"/>
        <w:rPr>
          <w:rFonts w:ascii="Arial" w:hAnsi="Arial" w:cs="Arial"/>
        </w:rPr>
      </w:pPr>
      <w:r w:rsidRPr="000467EE">
        <w:rPr>
          <w:rFonts w:ascii="Arial" w:hAnsi="Arial" w:cs="Arial"/>
        </w:rPr>
        <w:t>The XML schema provided to describe product types has all fields option</w:t>
      </w:r>
      <w:r w:rsidR="00AD42EB" w:rsidRPr="000467EE">
        <w:rPr>
          <w:rFonts w:ascii="Arial" w:hAnsi="Arial" w:cs="Arial"/>
        </w:rPr>
        <w:t xml:space="preserve">al. This is because the schemas can be used for </w:t>
      </w:r>
      <w:r w:rsidR="00AD2336" w:rsidRPr="000467EE">
        <w:rPr>
          <w:rFonts w:ascii="Arial" w:hAnsi="Arial" w:cs="Arial"/>
        </w:rPr>
        <w:t>“</w:t>
      </w:r>
      <w:r w:rsidR="00AD42EB" w:rsidRPr="000467EE">
        <w:rPr>
          <w:rFonts w:ascii="Arial" w:hAnsi="Arial" w:cs="Arial"/>
        </w:rPr>
        <w:t>create</w:t>
      </w:r>
      <w:r w:rsidR="00AD2336" w:rsidRPr="000467EE">
        <w:rPr>
          <w:rFonts w:ascii="Arial" w:hAnsi="Arial" w:cs="Arial"/>
        </w:rPr>
        <w:t>”</w:t>
      </w:r>
      <w:r w:rsidR="00AD42EB" w:rsidRPr="000467EE">
        <w:rPr>
          <w:rFonts w:ascii="Arial" w:hAnsi="Arial" w:cs="Arial"/>
        </w:rPr>
        <w:t xml:space="preserve">, </w:t>
      </w:r>
      <w:r w:rsidR="00AD2336" w:rsidRPr="000467EE">
        <w:rPr>
          <w:rFonts w:ascii="Arial" w:hAnsi="Arial" w:cs="Arial"/>
        </w:rPr>
        <w:t>“</w:t>
      </w:r>
      <w:r w:rsidR="00AD42EB" w:rsidRPr="000467EE">
        <w:rPr>
          <w:rFonts w:ascii="Arial" w:hAnsi="Arial" w:cs="Arial"/>
        </w:rPr>
        <w:t>get</w:t>
      </w:r>
      <w:r w:rsidR="00AD2336" w:rsidRPr="000467EE">
        <w:rPr>
          <w:rFonts w:ascii="Arial" w:hAnsi="Arial" w:cs="Arial"/>
        </w:rPr>
        <w:t>”</w:t>
      </w:r>
      <w:r w:rsidR="00AD42EB" w:rsidRPr="000467EE">
        <w:rPr>
          <w:rFonts w:ascii="Arial" w:hAnsi="Arial" w:cs="Arial"/>
        </w:rPr>
        <w:t xml:space="preserve"> and </w:t>
      </w:r>
      <w:r w:rsidR="00AD2336" w:rsidRPr="000467EE">
        <w:rPr>
          <w:rFonts w:ascii="Arial" w:hAnsi="Arial" w:cs="Arial"/>
        </w:rPr>
        <w:t>“</w:t>
      </w:r>
      <w:r w:rsidR="00AD42EB" w:rsidRPr="000467EE">
        <w:rPr>
          <w:rFonts w:ascii="Arial" w:hAnsi="Arial" w:cs="Arial"/>
        </w:rPr>
        <w:t>cancel</w:t>
      </w:r>
      <w:r w:rsidR="00AD2336" w:rsidRPr="000467EE">
        <w:rPr>
          <w:rFonts w:ascii="Arial" w:hAnsi="Arial" w:cs="Arial"/>
        </w:rPr>
        <w:t>”</w:t>
      </w:r>
      <w:r w:rsidR="00AD42EB" w:rsidRPr="000467EE">
        <w:rPr>
          <w:rFonts w:ascii="Arial" w:hAnsi="Arial" w:cs="Arial"/>
        </w:rPr>
        <w:t xml:space="preserve"> operations</w:t>
      </w:r>
      <w:r w:rsidR="00D54575" w:rsidRPr="000467EE">
        <w:rPr>
          <w:rFonts w:ascii="Arial" w:hAnsi="Arial" w:cs="Arial"/>
        </w:rPr>
        <w:t xml:space="preserve">. </w:t>
      </w:r>
      <w:r w:rsidR="009152E3" w:rsidRPr="000467EE">
        <w:rPr>
          <w:rFonts w:ascii="Arial" w:hAnsi="Arial" w:cs="Arial"/>
        </w:rPr>
        <w:t>A</w:t>
      </w:r>
      <w:r w:rsidR="00D54575" w:rsidRPr="000467EE">
        <w:rPr>
          <w:rFonts w:ascii="Arial" w:hAnsi="Arial" w:cs="Arial"/>
        </w:rPr>
        <w:t xml:space="preserve"> bid, offer, trade or schedule can be referenced for a ‘get’ or ‘cancel’ request</w:t>
      </w:r>
      <w:r w:rsidR="009152E3" w:rsidRPr="000467EE">
        <w:rPr>
          <w:rFonts w:ascii="Arial" w:hAnsi="Arial" w:cs="Arial"/>
        </w:rPr>
        <w:t xml:space="preserve"> by s</w:t>
      </w:r>
      <w:r w:rsidR="00D54575" w:rsidRPr="000467EE">
        <w:rPr>
          <w:rFonts w:ascii="Arial" w:hAnsi="Arial" w:cs="Arial"/>
        </w:rPr>
        <w:t>pecifying the transaction ID (mRID) of the desired bids, offers, trades or schedules</w:t>
      </w:r>
      <w:r w:rsidR="003B6759" w:rsidRPr="000467EE">
        <w:rPr>
          <w:rFonts w:ascii="Arial" w:hAnsi="Arial" w:cs="Arial"/>
        </w:rPr>
        <w:t xml:space="preserve"> (using the mRID that was returned by the reply to the submission request)</w:t>
      </w:r>
      <w:r w:rsidR="009152E3" w:rsidRPr="000467EE">
        <w:rPr>
          <w:rFonts w:ascii="Arial" w:hAnsi="Arial" w:cs="Arial"/>
        </w:rPr>
        <w:t>.</w:t>
      </w:r>
    </w:p>
    <w:p w14:paraId="010C87FD" w14:textId="77777777" w:rsidR="00CD40B8" w:rsidRPr="000467EE" w:rsidRDefault="00CD40B8" w:rsidP="009152E3">
      <w:pPr>
        <w:ind w:left="360"/>
        <w:rPr>
          <w:rFonts w:ascii="Arial" w:hAnsi="Arial" w:cs="Arial"/>
        </w:rPr>
      </w:pPr>
    </w:p>
    <w:p w14:paraId="58C9A098" w14:textId="77777777" w:rsidR="00CD40B8" w:rsidRPr="000467EE" w:rsidRDefault="00CD40B8" w:rsidP="00CD40B8">
      <w:pPr>
        <w:ind w:left="360"/>
        <w:rPr>
          <w:rFonts w:ascii="Arial" w:hAnsi="Arial" w:cs="Arial"/>
        </w:rPr>
      </w:pPr>
      <w:r w:rsidRPr="000467EE">
        <w:rPr>
          <w:rFonts w:ascii="Arial" w:hAnsi="Arial" w:cs="Arial"/>
        </w:rPr>
        <w:t xml:space="preserve">In each section related to market products, a table is provided that describes data requirements. </w:t>
      </w:r>
      <w:r w:rsidR="00AD2336" w:rsidRPr="000467EE">
        <w:rPr>
          <w:rFonts w:ascii="Arial" w:hAnsi="Arial" w:cs="Arial"/>
        </w:rPr>
        <w:t>Please note that f</w:t>
      </w:r>
      <w:r w:rsidRPr="000467EE">
        <w:rPr>
          <w:rFonts w:ascii="Arial" w:hAnsi="Arial" w:cs="Arial"/>
        </w:rPr>
        <w:t>ields that are used as ‘keys’ to identify a bid</w:t>
      </w:r>
      <w:r w:rsidR="00100E51" w:rsidRPr="000467EE">
        <w:rPr>
          <w:rFonts w:ascii="Arial" w:hAnsi="Arial" w:cs="Arial"/>
        </w:rPr>
        <w:t>/offer/trade/schedule</w:t>
      </w:r>
      <w:r w:rsidRPr="000467EE">
        <w:rPr>
          <w:rFonts w:ascii="Arial" w:hAnsi="Arial" w:cs="Arial"/>
        </w:rPr>
        <w:t xml:space="preserve"> are identified by ‘K’. Required fields are identified by ‘Y’, option fields are identified by ‘N’. There are some exception cases where identified key fields are identified as not being required (e.g. expiration), and are notated as ‘K, N’.</w:t>
      </w:r>
    </w:p>
    <w:p w14:paraId="4A22BD16" w14:textId="77777777" w:rsidR="00CD40B8" w:rsidRPr="000467EE" w:rsidRDefault="00CD40B8" w:rsidP="009152E3">
      <w:pPr>
        <w:ind w:left="360"/>
        <w:rPr>
          <w:rFonts w:ascii="Arial" w:hAnsi="Arial" w:cs="Arial"/>
        </w:rPr>
      </w:pPr>
    </w:p>
    <w:p w14:paraId="31BCE071" w14:textId="77777777" w:rsidR="00B9508C" w:rsidRPr="000467EE" w:rsidRDefault="00B9508C" w:rsidP="00CC215F">
      <w:pPr>
        <w:rPr>
          <w:rFonts w:ascii="Arial" w:hAnsi="Arial" w:cs="Arial"/>
        </w:rPr>
      </w:pPr>
    </w:p>
    <w:p w14:paraId="35FB14A9" w14:textId="77777777" w:rsidR="00CC215F" w:rsidRPr="002A438F" w:rsidRDefault="00CC215F" w:rsidP="00CC64D2">
      <w:pPr>
        <w:pStyle w:val="Heading3"/>
        <w:rPr>
          <w:rFonts w:cs="Arial"/>
          <w:b w:val="0"/>
        </w:rPr>
      </w:pPr>
      <w:bookmarkStart w:id="727" w:name="_Toc165951855"/>
      <w:bookmarkStart w:id="728" w:name="_Toc164750794"/>
      <w:bookmarkStart w:id="729" w:name="_Toc170832946"/>
      <w:r w:rsidRPr="00FA0A10">
        <w:rPr>
          <w:rFonts w:cs="Arial"/>
          <w:b w:val="0"/>
        </w:rPr>
        <w:t xml:space="preserve">Management and Use of </w:t>
      </w:r>
      <w:r w:rsidR="004C28F8" w:rsidRPr="00FA0A10">
        <w:rPr>
          <w:rFonts w:cs="Arial"/>
          <w:b w:val="0"/>
        </w:rPr>
        <w:t>Transaction</w:t>
      </w:r>
      <w:r w:rsidRPr="002A438F">
        <w:rPr>
          <w:rFonts w:cs="Arial"/>
          <w:b w:val="0"/>
        </w:rPr>
        <w:t xml:space="preserve"> IDs</w:t>
      </w:r>
      <w:r w:rsidR="00D20EA7" w:rsidRPr="002A438F">
        <w:rPr>
          <w:rFonts w:cs="Arial"/>
          <w:b w:val="0"/>
        </w:rPr>
        <w:t xml:space="preserve"> (mRIDs)</w:t>
      </w:r>
      <w:bookmarkEnd w:id="727"/>
      <w:bookmarkEnd w:id="728"/>
      <w:bookmarkEnd w:id="729"/>
    </w:p>
    <w:p w14:paraId="7C54676A" w14:textId="77777777" w:rsidR="00366AEC" w:rsidRPr="000467EE" w:rsidRDefault="00366AEC" w:rsidP="00694E84">
      <w:pPr>
        <w:rPr>
          <w:rFonts w:ascii="Arial" w:hAnsi="Arial" w:cs="Arial"/>
        </w:rPr>
      </w:pPr>
    </w:p>
    <w:p w14:paraId="4D104D69" w14:textId="77777777" w:rsidR="00CC215F" w:rsidRPr="000467EE" w:rsidRDefault="00CC215F" w:rsidP="00CC215F">
      <w:pPr>
        <w:ind w:left="360"/>
        <w:rPr>
          <w:rFonts w:ascii="Arial" w:hAnsi="Arial" w:cs="Arial"/>
        </w:rPr>
      </w:pPr>
      <w:r w:rsidRPr="000467EE">
        <w:rPr>
          <w:rFonts w:ascii="Arial" w:hAnsi="Arial" w:cs="Arial"/>
        </w:rPr>
        <w:lastRenderedPageBreak/>
        <w:t xml:space="preserve">In order to uniquely identify a bid, offer or trade, a </w:t>
      </w:r>
      <w:r w:rsidR="00D20EA7" w:rsidRPr="000467EE">
        <w:rPr>
          <w:rFonts w:ascii="Arial" w:hAnsi="Arial" w:cs="Arial"/>
        </w:rPr>
        <w:t>transaction</w:t>
      </w:r>
      <w:r w:rsidRPr="000467EE">
        <w:rPr>
          <w:rFonts w:ascii="Arial" w:hAnsi="Arial" w:cs="Arial"/>
        </w:rPr>
        <w:t xml:space="preserve"> ID is allocated by ERCOT. </w:t>
      </w:r>
      <w:r w:rsidR="00D20EA7" w:rsidRPr="000467EE">
        <w:rPr>
          <w:rFonts w:ascii="Arial" w:hAnsi="Arial" w:cs="Arial"/>
        </w:rPr>
        <w:t xml:space="preserve">The name of the tag used for the transaction ID is ‘mRID’, as this conforms </w:t>
      </w:r>
      <w:r w:rsidR="00114134" w:rsidRPr="000467EE">
        <w:rPr>
          <w:rFonts w:ascii="Arial" w:hAnsi="Arial" w:cs="Arial"/>
        </w:rPr>
        <w:t>to</w:t>
      </w:r>
      <w:r w:rsidR="00D20EA7" w:rsidRPr="000467EE">
        <w:rPr>
          <w:rFonts w:ascii="Arial" w:hAnsi="Arial" w:cs="Arial"/>
        </w:rPr>
        <w:t xml:space="preserve"> the IEC CIM. </w:t>
      </w:r>
      <w:r w:rsidRPr="000467EE">
        <w:rPr>
          <w:rFonts w:ascii="Arial" w:hAnsi="Arial" w:cs="Arial"/>
        </w:rPr>
        <w:t xml:space="preserve">This </w:t>
      </w:r>
      <w:r w:rsidR="004607DE" w:rsidRPr="000467EE">
        <w:rPr>
          <w:rFonts w:ascii="Arial" w:hAnsi="Arial" w:cs="Arial"/>
        </w:rPr>
        <w:t>transaction</w:t>
      </w:r>
      <w:r w:rsidRPr="000467EE">
        <w:rPr>
          <w:rFonts w:ascii="Arial" w:hAnsi="Arial" w:cs="Arial"/>
        </w:rPr>
        <w:t xml:space="preserve"> ID is returned immediately in response to the submission of a </w:t>
      </w:r>
      <w:r w:rsidR="00431C5E" w:rsidRPr="000467EE">
        <w:rPr>
          <w:rFonts w:ascii="Arial" w:hAnsi="Arial" w:cs="Arial"/>
        </w:rPr>
        <w:t>BidSet</w:t>
      </w:r>
      <w:r w:rsidR="00A33527" w:rsidRPr="000467EE">
        <w:rPr>
          <w:rFonts w:ascii="Arial" w:hAnsi="Arial" w:cs="Arial"/>
        </w:rPr>
        <w:t xml:space="preserve">, where each bid, </w:t>
      </w:r>
      <w:r w:rsidR="00114134" w:rsidRPr="000467EE">
        <w:rPr>
          <w:rFonts w:ascii="Arial" w:hAnsi="Arial" w:cs="Arial"/>
        </w:rPr>
        <w:t>offer,</w:t>
      </w:r>
      <w:r w:rsidR="00A33527" w:rsidRPr="000467EE">
        <w:rPr>
          <w:rFonts w:ascii="Arial" w:hAnsi="Arial" w:cs="Arial"/>
        </w:rPr>
        <w:t xml:space="preserve"> or trade within the </w:t>
      </w:r>
      <w:r w:rsidR="00431C5E" w:rsidRPr="000467EE">
        <w:rPr>
          <w:rFonts w:ascii="Arial" w:hAnsi="Arial" w:cs="Arial"/>
        </w:rPr>
        <w:t>BidSet</w:t>
      </w:r>
      <w:r w:rsidR="00A33527" w:rsidRPr="000467EE">
        <w:rPr>
          <w:rFonts w:ascii="Arial" w:hAnsi="Arial" w:cs="Arial"/>
        </w:rPr>
        <w:t xml:space="preserve"> is given its own transaction ID.</w:t>
      </w:r>
      <w:r w:rsidRPr="000467EE">
        <w:rPr>
          <w:rFonts w:ascii="Arial" w:hAnsi="Arial" w:cs="Arial"/>
        </w:rPr>
        <w:t xml:space="preserve"> </w:t>
      </w:r>
      <w:r w:rsidR="00A33527" w:rsidRPr="000467EE">
        <w:rPr>
          <w:rFonts w:ascii="Arial" w:hAnsi="Arial" w:cs="Arial"/>
        </w:rPr>
        <w:t xml:space="preserve">If a set of N valid </w:t>
      </w:r>
      <w:r w:rsidR="009152E3" w:rsidRPr="000467EE">
        <w:rPr>
          <w:rFonts w:ascii="Arial" w:hAnsi="Arial" w:cs="Arial"/>
        </w:rPr>
        <w:t xml:space="preserve">unique </w:t>
      </w:r>
      <w:r w:rsidR="00A33527" w:rsidRPr="000467EE">
        <w:rPr>
          <w:rFonts w:ascii="Arial" w:hAnsi="Arial" w:cs="Arial"/>
        </w:rPr>
        <w:t xml:space="preserve">bids are submitted using a </w:t>
      </w:r>
      <w:r w:rsidR="00431C5E" w:rsidRPr="000467EE">
        <w:rPr>
          <w:rFonts w:ascii="Arial" w:hAnsi="Arial" w:cs="Arial"/>
        </w:rPr>
        <w:t>BidSet</w:t>
      </w:r>
      <w:r w:rsidR="00A33527" w:rsidRPr="000467EE">
        <w:rPr>
          <w:rFonts w:ascii="Arial" w:hAnsi="Arial" w:cs="Arial"/>
        </w:rPr>
        <w:t>, there will be N transaction IDs supplied, each corresponding to the order of the bid</w:t>
      </w:r>
      <w:r w:rsidR="00100E51" w:rsidRPr="000467EE">
        <w:rPr>
          <w:rFonts w:ascii="Arial" w:hAnsi="Arial" w:cs="Arial"/>
        </w:rPr>
        <w:t>/offer/trade/schedule</w:t>
      </w:r>
      <w:r w:rsidR="00A33527" w:rsidRPr="000467EE">
        <w:rPr>
          <w:rFonts w:ascii="Arial" w:hAnsi="Arial" w:cs="Arial"/>
        </w:rPr>
        <w:t xml:space="preserve"> on the input </w:t>
      </w:r>
      <w:r w:rsidR="00431C5E" w:rsidRPr="000467EE">
        <w:rPr>
          <w:rFonts w:ascii="Arial" w:hAnsi="Arial" w:cs="Arial"/>
        </w:rPr>
        <w:t>BidSet</w:t>
      </w:r>
      <w:r w:rsidR="00A33527" w:rsidRPr="000467EE">
        <w:rPr>
          <w:rFonts w:ascii="Arial" w:hAnsi="Arial" w:cs="Arial"/>
        </w:rPr>
        <w:t xml:space="preserve">. </w:t>
      </w:r>
      <w:r w:rsidRPr="000467EE">
        <w:rPr>
          <w:rFonts w:ascii="Arial" w:hAnsi="Arial" w:cs="Arial"/>
        </w:rPr>
        <w:t xml:space="preserve">This </w:t>
      </w:r>
      <w:r w:rsidR="004C28F8" w:rsidRPr="000467EE">
        <w:rPr>
          <w:rFonts w:ascii="Arial" w:hAnsi="Arial" w:cs="Arial"/>
        </w:rPr>
        <w:t>transaction</w:t>
      </w:r>
      <w:r w:rsidRPr="000467EE">
        <w:rPr>
          <w:rFonts w:ascii="Arial" w:hAnsi="Arial" w:cs="Arial"/>
        </w:rPr>
        <w:t xml:space="preserve"> ID </w:t>
      </w:r>
      <w:r w:rsidR="000D0672" w:rsidRPr="000467EE">
        <w:rPr>
          <w:rFonts w:ascii="Arial" w:hAnsi="Arial" w:cs="Arial"/>
        </w:rPr>
        <w:t xml:space="preserve">(mRID) </w:t>
      </w:r>
      <w:r w:rsidRPr="000467EE">
        <w:rPr>
          <w:rFonts w:ascii="Arial" w:hAnsi="Arial" w:cs="Arial"/>
        </w:rPr>
        <w:t>may be used for the following purposes:</w:t>
      </w:r>
    </w:p>
    <w:p w14:paraId="05769163" w14:textId="77777777" w:rsidR="00CC215F" w:rsidRPr="000467EE" w:rsidRDefault="00CC215F" w:rsidP="00CC215F">
      <w:pPr>
        <w:ind w:left="360"/>
        <w:rPr>
          <w:rFonts w:ascii="Arial" w:hAnsi="Arial" w:cs="Arial"/>
        </w:rPr>
      </w:pPr>
    </w:p>
    <w:p w14:paraId="30B42715" w14:textId="77777777" w:rsidR="00CC215F" w:rsidRPr="000467EE" w:rsidRDefault="00CC215F" w:rsidP="00CC215F">
      <w:pPr>
        <w:numPr>
          <w:ilvl w:val="0"/>
          <w:numId w:val="24"/>
        </w:numPr>
        <w:rPr>
          <w:rFonts w:ascii="Arial" w:hAnsi="Arial" w:cs="Arial"/>
        </w:rPr>
      </w:pPr>
      <w:r w:rsidRPr="000467EE">
        <w:rPr>
          <w:rFonts w:ascii="Arial" w:hAnsi="Arial" w:cs="Arial"/>
        </w:rPr>
        <w:t xml:space="preserve">To query the status of a specific </w:t>
      </w:r>
      <w:r w:rsidR="004C28F8" w:rsidRPr="000467EE">
        <w:rPr>
          <w:rFonts w:ascii="Arial" w:hAnsi="Arial" w:cs="Arial"/>
        </w:rPr>
        <w:t>transaction</w:t>
      </w:r>
    </w:p>
    <w:p w14:paraId="0A4C193D" w14:textId="77777777" w:rsidR="004607DE" w:rsidRPr="000467EE" w:rsidRDefault="00CC215F" w:rsidP="00994031">
      <w:pPr>
        <w:numPr>
          <w:ilvl w:val="0"/>
          <w:numId w:val="24"/>
        </w:numPr>
        <w:rPr>
          <w:rFonts w:ascii="Arial" w:hAnsi="Arial" w:cs="Arial"/>
        </w:rPr>
      </w:pPr>
      <w:r w:rsidRPr="000467EE">
        <w:rPr>
          <w:rFonts w:ascii="Arial" w:hAnsi="Arial" w:cs="Arial"/>
        </w:rPr>
        <w:t xml:space="preserve">To cancel a specific </w:t>
      </w:r>
      <w:r w:rsidR="004C28F8" w:rsidRPr="000467EE">
        <w:rPr>
          <w:rFonts w:ascii="Arial" w:hAnsi="Arial" w:cs="Arial"/>
        </w:rPr>
        <w:t>transaction</w:t>
      </w:r>
    </w:p>
    <w:p w14:paraId="2470ED03" w14:textId="77777777" w:rsidR="004607DE" w:rsidRPr="000467EE" w:rsidRDefault="004607DE" w:rsidP="004C28F8">
      <w:pPr>
        <w:numPr>
          <w:ilvl w:val="0"/>
          <w:numId w:val="24"/>
        </w:numPr>
        <w:rPr>
          <w:rFonts w:ascii="Arial" w:hAnsi="Arial" w:cs="Arial"/>
        </w:rPr>
      </w:pPr>
      <w:r w:rsidRPr="000467EE">
        <w:rPr>
          <w:rFonts w:ascii="Arial" w:hAnsi="Arial" w:cs="Arial"/>
        </w:rPr>
        <w:t>To relate an award to a bid</w:t>
      </w:r>
    </w:p>
    <w:p w14:paraId="1B415A3E" w14:textId="77777777" w:rsidR="000A66F3" w:rsidRPr="000467EE" w:rsidRDefault="000A66F3" w:rsidP="000A66F3">
      <w:pPr>
        <w:rPr>
          <w:rFonts w:ascii="Arial" w:hAnsi="Arial" w:cs="Arial"/>
        </w:rPr>
      </w:pPr>
    </w:p>
    <w:p w14:paraId="352FC14F" w14:textId="77777777" w:rsidR="000A66F3" w:rsidRPr="000467EE" w:rsidRDefault="000A66F3" w:rsidP="000A66F3">
      <w:pPr>
        <w:ind w:left="360"/>
        <w:rPr>
          <w:rFonts w:ascii="Arial" w:hAnsi="Arial" w:cs="Arial"/>
        </w:rPr>
      </w:pPr>
      <w:r w:rsidRPr="000467EE">
        <w:rPr>
          <w:rFonts w:ascii="Arial" w:hAnsi="Arial" w:cs="Arial"/>
        </w:rPr>
        <w:t>It is important to note that an update or change to a transaction does not use an mRID. To update a transaction it is simply resubmit</w:t>
      </w:r>
      <w:r w:rsidR="001979B7" w:rsidRPr="000467EE">
        <w:rPr>
          <w:rFonts w:ascii="Arial" w:hAnsi="Arial" w:cs="Arial"/>
        </w:rPr>
        <w:t>ted, where it will overwrite the previous submission of the bid. The resulting mRID for both the original submission and the revised submission will be the same.</w:t>
      </w:r>
    </w:p>
    <w:p w14:paraId="0417C3CD" w14:textId="77777777" w:rsidR="004607DE" w:rsidRPr="000467EE" w:rsidRDefault="004607DE" w:rsidP="004607DE">
      <w:pPr>
        <w:rPr>
          <w:rFonts w:ascii="Arial" w:hAnsi="Arial" w:cs="Arial"/>
        </w:rPr>
      </w:pPr>
    </w:p>
    <w:p w14:paraId="1EBF499F" w14:textId="77777777" w:rsidR="004607DE" w:rsidRPr="000467EE" w:rsidRDefault="004607DE" w:rsidP="004607DE">
      <w:pPr>
        <w:ind w:left="360"/>
        <w:rPr>
          <w:rFonts w:ascii="Arial" w:hAnsi="Arial" w:cs="Arial"/>
        </w:rPr>
      </w:pPr>
      <w:r w:rsidRPr="000467EE">
        <w:rPr>
          <w:rFonts w:ascii="Arial" w:hAnsi="Arial" w:cs="Arial"/>
        </w:rPr>
        <w:t xml:space="preserve">A transaction ID </w:t>
      </w:r>
      <w:r w:rsidR="000D0672" w:rsidRPr="000467EE">
        <w:rPr>
          <w:rFonts w:ascii="Arial" w:hAnsi="Arial" w:cs="Arial"/>
        </w:rPr>
        <w:t xml:space="preserve">(mRID) </w:t>
      </w:r>
      <w:r w:rsidRPr="000467EE">
        <w:rPr>
          <w:rFonts w:ascii="Arial" w:hAnsi="Arial" w:cs="Arial"/>
        </w:rPr>
        <w:t>is a string that takes the following form:</w:t>
      </w:r>
    </w:p>
    <w:p w14:paraId="2B780A71" w14:textId="77777777" w:rsidR="004607DE" w:rsidRPr="000467EE" w:rsidRDefault="004607DE" w:rsidP="004607DE">
      <w:pPr>
        <w:ind w:left="360"/>
        <w:rPr>
          <w:rFonts w:ascii="Arial" w:hAnsi="Arial" w:cs="Arial"/>
        </w:rPr>
      </w:pPr>
    </w:p>
    <w:p w14:paraId="373554F0" w14:textId="77777777" w:rsidR="004607DE" w:rsidRPr="000467EE" w:rsidRDefault="004607DE" w:rsidP="004607DE">
      <w:pPr>
        <w:ind w:left="720"/>
        <w:rPr>
          <w:rFonts w:ascii="Arial" w:hAnsi="Arial" w:cs="Arial"/>
        </w:rPr>
      </w:pPr>
      <w:r w:rsidRPr="000467EE">
        <w:rPr>
          <w:rFonts w:ascii="Arial" w:hAnsi="Arial" w:cs="Arial"/>
        </w:rPr>
        <w:t>&lt;</w:t>
      </w:r>
      <w:r w:rsidR="00B01F82" w:rsidRPr="000467EE">
        <w:rPr>
          <w:rFonts w:ascii="Arial" w:hAnsi="Arial" w:cs="Arial"/>
        </w:rPr>
        <w:t>QSE</w:t>
      </w:r>
      <w:r w:rsidRPr="000467EE">
        <w:rPr>
          <w:rFonts w:ascii="Arial" w:hAnsi="Arial" w:cs="Arial"/>
        </w:rPr>
        <w:t xml:space="preserve"> ID&gt;.&lt;date&gt;.&lt;</w:t>
      </w:r>
      <w:r w:rsidR="00B01F82" w:rsidRPr="000467EE">
        <w:rPr>
          <w:rFonts w:ascii="Arial" w:hAnsi="Arial" w:cs="Arial"/>
        </w:rPr>
        <w:t>key string&gt;</w:t>
      </w:r>
    </w:p>
    <w:p w14:paraId="14084465" w14:textId="77777777" w:rsidR="004607DE" w:rsidRPr="000467EE" w:rsidRDefault="004607DE" w:rsidP="004607DE">
      <w:pPr>
        <w:ind w:left="720"/>
        <w:rPr>
          <w:rFonts w:ascii="Arial" w:hAnsi="Arial" w:cs="Arial"/>
        </w:rPr>
      </w:pPr>
    </w:p>
    <w:p w14:paraId="1C349BED" w14:textId="77777777" w:rsidR="004607DE" w:rsidRPr="000467EE" w:rsidRDefault="004607DE" w:rsidP="004607DE">
      <w:pPr>
        <w:ind w:left="360"/>
        <w:rPr>
          <w:rFonts w:ascii="Arial" w:hAnsi="Arial" w:cs="Arial"/>
        </w:rPr>
      </w:pPr>
      <w:r w:rsidRPr="000467EE">
        <w:rPr>
          <w:rFonts w:ascii="Arial" w:hAnsi="Arial" w:cs="Arial"/>
        </w:rPr>
        <w:t>Within this, the following substrings are defined:</w:t>
      </w:r>
    </w:p>
    <w:p w14:paraId="294EA6A5" w14:textId="77777777" w:rsidR="004607DE" w:rsidRPr="000467EE" w:rsidRDefault="004607DE" w:rsidP="004607DE">
      <w:pPr>
        <w:ind w:left="360"/>
        <w:rPr>
          <w:rFonts w:ascii="Arial" w:hAnsi="Arial" w:cs="Arial"/>
        </w:rPr>
      </w:pPr>
    </w:p>
    <w:p w14:paraId="495BCFB9" w14:textId="77777777" w:rsidR="004607DE" w:rsidRPr="000467EE" w:rsidRDefault="00B01F82" w:rsidP="004607DE">
      <w:pPr>
        <w:numPr>
          <w:ilvl w:val="0"/>
          <w:numId w:val="25"/>
        </w:numPr>
        <w:rPr>
          <w:rFonts w:ascii="Arial" w:hAnsi="Arial" w:cs="Arial"/>
        </w:rPr>
      </w:pPr>
      <w:r w:rsidRPr="000467EE">
        <w:rPr>
          <w:rFonts w:ascii="Arial" w:hAnsi="Arial" w:cs="Arial"/>
        </w:rPr>
        <w:t>QSE</w:t>
      </w:r>
      <w:r w:rsidR="004607DE" w:rsidRPr="000467EE">
        <w:rPr>
          <w:rFonts w:ascii="Arial" w:hAnsi="Arial" w:cs="Arial"/>
        </w:rPr>
        <w:t xml:space="preserve"> ID: ID of the market participant</w:t>
      </w:r>
    </w:p>
    <w:p w14:paraId="623CC67E" w14:textId="77777777" w:rsidR="004607DE" w:rsidRPr="000467EE" w:rsidRDefault="004607DE" w:rsidP="004607DE">
      <w:pPr>
        <w:numPr>
          <w:ilvl w:val="0"/>
          <w:numId w:val="25"/>
        </w:numPr>
        <w:rPr>
          <w:rFonts w:ascii="Arial" w:hAnsi="Arial" w:cs="Arial"/>
        </w:rPr>
      </w:pPr>
      <w:r w:rsidRPr="000467EE">
        <w:rPr>
          <w:rFonts w:ascii="Arial" w:hAnsi="Arial" w:cs="Arial"/>
        </w:rPr>
        <w:t>Date in format YYYYMMDD</w:t>
      </w:r>
    </w:p>
    <w:p w14:paraId="5097CB41" w14:textId="77777777" w:rsidR="00B01F82" w:rsidRPr="000467EE" w:rsidRDefault="00B01F82" w:rsidP="004607DE">
      <w:pPr>
        <w:numPr>
          <w:ilvl w:val="0"/>
          <w:numId w:val="25"/>
        </w:numPr>
        <w:rPr>
          <w:rFonts w:ascii="Arial" w:hAnsi="Arial" w:cs="Arial"/>
        </w:rPr>
      </w:pPr>
      <w:r w:rsidRPr="000467EE">
        <w:rPr>
          <w:rFonts w:ascii="Arial" w:hAnsi="Arial" w:cs="Arial"/>
        </w:rPr>
        <w:t>Key string, a derived string that includes required key fields for each market product</w:t>
      </w:r>
    </w:p>
    <w:p w14:paraId="6A5D63A3" w14:textId="77777777" w:rsidR="004607DE" w:rsidRPr="000467EE" w:rsidRDefault="004607DE" w:rsidP="004607DE">
      <w:pPr>
        <w:rPr>
          <w:rFonts w:ascii="Arial" w:hAnsi="Arial" w:cs="Arial"/>
        </w:rPr>
      </w:pPr>
    </w:p>
    <w:p w14:paraId="1BC45B0E" w14:textId="77777777" w:rsidR="004607DE" w:rsidRPr="000467EE" w:rsidRDefault="004607DE" w:rsidP="004607DE">
      <w:pPr>
        <w:ind w:left="360"/>
        <w:rPr>
          <w:rFonts w:ascii="Arial" w:hAnsi="Arial" w:cs="Arial"/>
        </w:rPr>
      </w:pPr>
      <w:r w:rsidRPr="000467EE">
        <w:rPr>
          <w:rFonts w:ascii="Arial" w:hAnsi="Arial" w:cs="Arial"/>
        </w:rPr>
        <w:t xml:space="preserve">Examples of transaction ID </w:t>
      </w:r>
      <w:r w:rsidR="000D0672" w:rsidRPr="000467EE">
        <w:rPr>
          <w:rFonts w:ascii="Arial" w:hAnsi="Arial" w:cs="Arial"/>
        </w:rPr>
        <w:t xml:space="preserve">(mRID) </w:t>
      </w:r>
      <w:r w:rsidRPr="000467EE">
        <w:rPr>
          <w:rFonts w:ascii="Arial" w:hAnsi="Arial" w:cs="Arial"/>
        </w:rPr>
        <w:t>are as follows:</w:t>
      </w:r>
    </w:p>
    <w:p w14:paraId="56E5DEB5" w14:textId="77777777" w:rsidR="004607DE" w:rsidRPr="000467EE" w:rsidRDefault="004607DE" w:rsidP="004607DE">
      <w:pPr>
        <w:ind w:left="360"/>
        <w:rPr>
          <w:rFonts w:ascii="Arial" w:hAnsi="Arial" w:cs="Arial"/>
        </w:rPr>
      </w:pPr>
    </w:p>
    <w:p w14:paraId="4B9DAF8D" w14:textId="77777777" w:rsidR="004607DE" w:rsidRPr="000467EE" w:rsidRDefault="00CA5431" w:rsidP="0034005B">
      <w:pPr>
        <w:ind w:left="720"/>
        <w:rPr>
          <w:rFonts w:ascii="Arial" w:hAnsi="Arial" w:cs="Arial"/>
        </w:rPr>
      </w:pPr>
      <w:r w:rsidRPr="000467EE">
        <w:rPr>
          <w:rFonts w:ascii="Arial" w:hAnsi="Arial" w:cs="Arial"/>
        </w:rPr>
        <w:t>SOMEQSE</w:t>
      </w:r>
      <w:r w:rsidR="004607DE" w:rsidRPr="000467EE">
        <w:rPr>
          <w:rFonts w:ascii="Arial" w:hAnsi="Arial" w:cs="Arial"/>
        </w:rPr>
        <w:t>.20081112.COP.</w:t>
      </w:r>
      <w:r w:rsidR="00694E84" w:rsidRPr="000467EE">
        <w:rPr>
          <w:rFonts w:ascii="Arial" w:hAnsi="Arial" w:cs="Arial"/>
        </w:rPr>
        <w:t>UnitABC</w:t>
      </w:r>
    </w:p>
    <w:p w14:paraId="7B64A057" w14:textId="77777777" w:rsidR="004607DE" w:rsidRPr="000467EE" w:rsidRDefault="00CA5431" w:rsidP="004607DE">
      <w:pPr>
        <w:ind w:left="720"/>
        <w:rPr>
          <w:rFonts w:ascii="Arial" w:hAnsi="Arial" w:cs="Arial"/>
        </w:rPr>
      </w:pPr>
      <w:r w:rsidRPr="000467EE">
        <w:rPr>
          <w:rFonts w:ascii="Arial" w:hAnsi="Arial" w:cs="Arial"/>
        </w:rPr>
        <w:t>QSE2</w:t>
      </w:r>
      <w:r w:rsidR="004607DE" w:rsidRPr="000467EE">
        <w:rPr>
          <w:rFonts w:ascii="Arial" w:hAnsi="Arial" w:cs="Arial"/>
        </w:rPr>
        <w:t>.20081112.TPO.</w:t>
      </w:r>
      <w:r w:rsidR="00A20EB7" w:rsidRPr="000467EE">
        <w:rPr>
          <w:rFonts w:ascii="Arial" w:hAnsi="Arial" w:cs="Arial"/>
        </w:rPr>
        <w:t>UnitXYZ</w:t>
      </w:r>
    </w:p>
    <w:p w14:paraId="5E682DED" w14:textId="77777777" w:rsidR="004607DE" w:rsidRPr="000467EE" w:rsidRDefault="004607DE" w:rsidP="004607DE">
      <w:pPr>
        <w:rPr>
          <w:rFonts w:ascii="Arial" w:hAnsi="Arial" w:cs="Arial"/>
        </w:rPr>
      </w:pPr>
    </w:p>
    <w:p w14:paraId="5DB6D4E8" w14:textId="77777777" w:rsidR="004607DE" w:rsidRPr="000467EE" w:rsidRDefault="004607DE" w:rsidP="004607DE">
      <w:pPr>
        <w:ind w:left="360"/>
        <w:rPr>
          <w:rFonts w:ascii="Arial" w:hAnsi="Arial" w:cs="Arial"/>
        </w:rPr>
      </w:pPr>
      <w:r w:rsidRPr="000467EE">
        <w:rPr>
          <w:rFonts w:ascii="Arial" w:hAnsi="Arial" w:cs="Arial"/>
        </w:rPr>
        <w:t>When referring to a specific hour of a bid, the hour may be appended to the transaction ID, resulting in a</w:t>
      </w:r>
      <w:r w:rsidR="000D0672" w:rsidRPr="000467EE">
        <w:rPr>
          <w:rFonts w:ascii="Arial" w:hAnsi="Arial" w:cs="Arial"/>
        </w:rPr>
        <w:t xml:space="preserve"> string</w:t>
      </w:r>
      <w:r w:rsidRPr="000467EE">
        <w:rPr>
          <w:rFonts w:ascii="Arial" w:hAnsi="Arial" w:cs="Arial"/>
        </w:rPr>
        <w:t xml:space="preserve"> of the following form:</w:t>
      </w:r>
    </w:p>
    <w:p w14:paraId="4A12B321" w14:textId="77777777" w:rsidR="004607DE" w:rsidRPr="000467EE" w:rsidRDefault="004607DE" w:rsidP="004607DE">
      <w:pPr>
        <w:ind w:left="360"/>
        <w:rPr>
          <w:rFonts w:ascii="Arial" w:hAnsi="Arial" w:cs="Arial"/>
        </w:rPr>
      </w:pPr>
    </w:p>
    <w:p w14:paraId="4A6ED394" w14:textId="77777777" w:rsidR="004607DE" w:rsidRPr="000467EE" w:rsidRDefault="004607DE" w:rsidP="004607DE">
      <w:pPr>
        <w:ind w:left="720"/>
        <w:rPr>
          <w:rFonts w:ascii="Arial" w:hAnsi="Arial" w:cs="Arial"/>
        </w:rPr>
      </w:pPr>
      <w:r w:rsidRPr="000467EE">
        <w:rPr>
          <w:rFonts w:ascii="Arial" w:hAnsi="Arial" w:cs="Arial"/>
        </w:rPr>
        <w:t>&lt;</w:t>
      </w:r>
      <w:r w:rsidR="00B01F82" w:rsidRPr="000467EE">
        <w:rPr>
          <w:rFonts w:ascii="Arial" w:hAnsi="Arial" w:cs="Arial"/>
        </w:rPr>
        <w:t>QSE</w:t>
      </w:r>
      <w:r w:rsidRPr="000467EE">
        <w:rPr>
          <w:rFonts w:ascii="Arial" w:hAnsi="Arial" w:cs="Arial"/>
        </w:rPr>
        <w:t xml:space="preserve"> ID&gt;.&lt;date&gt;.&lt;</w:t>
      </w:r>
      <w:r w:rsidR="00B01F82" w:rsidRPr="000467EE">
        <w:rPr>
          <w:rFonts w:ascii="Arial" w:hAnsi="Arial" w:cs="Arial"/>
        </w:rPr>
        <w:t>key string</w:t>
      </w:r>
      <w:r w:rsidRPr="000467EE">
        <w:rPr>
          <w:rFonts w:ascii="Arial" w:hAnsi="Arial" w:cs="Arial"/>
        </w:rPr>
        <w:t>&gt;.&lt;hour&gt;</w:t>
      </w:r>
    </w:p>
    <w:p w14:paraId="18B79F66" w14:textId="77777777" w:rsidR="00CC215F" w:rsidRPr="000467EE" w:rsidRDefault="00CC215F" w:rsidP="004607DE">
      <w:pPr>
        <w:ind w:left="360"/>
        <w:rPr>
          <w:rFonts w:ascii="Arial" w:hAnsi="Arial" w:cs="Arial"/>
        </w:rPr>
      </w:pPr>
    </w:p>
    <w:p w14:paraId="576ABC3C" w14:textId="77777777" w:rsidR="00772AC6" w:rsidRPr="000467EE" w:rsidRDefault="00772AC6" w:rsidP="00772AC6">
      <w:pPr>
        <w:ind w:left="360"/>
        <w:rPr>
          <w:rFonts w:ascii="Arial" w:hAnsi="Arial" w:cs="Arial"/>
        </w:rPr>
      </w:pPr>
      <w:r w:rsidRPr="000467EE">
        <w:rPr>
          <w:rFonts w:ascii="Arial" w:hAnsi="Arial" w:cs="Arial"/>
        </w:rPr>
        <w:t>Examples of transaction ID as would be used for hourly awards are as follows:</w:t>
      </w:r>
    </w:p>
    <w:p w14:paraId="34C41BC5" w14:textId="77777777" w:rsidR="00772AC6" w:rsidRPr="000467EE" w:rsidRDefault="00772AC6" w:rsidP="00772AC6">
      <w:pPr>
        <w:ind w:left="360"/>
        <w:rPr>
          <w:rFonts w:ascii="Arial" w:hAnsi="Arial" w:cs="Arial"/>
        </w:rPr>
      </w:pPr>
    </w:p>
    <w:p w14:paraId="626A2377" w14:textId="77777777" w:rsidR="00772AC6" w:rsidRPr="000467EE" w:rsidRDefault="00CA5431" w:rsidP="0034005B">
      <w:pPr>
        <w:ind w:left="720"/>
        <w:rPr>
          <w:rFonts w:ascii="Arial" w:hAnsi="Arial" w:cs="Arial"/>
        </w:rPr>
      </w:pPr>
      <w:r w:rsidRPr="000467EE">
        <w:rPr>
          <w:rFonts w:ascii="Arial" w:hAnsi="Arial" w:cs="Arial"/>
        </w:rPr>
        <w:t>QSE2</w:t>
      </w:r>
      <w:r w:rsidR="00772AC6" w:rsidRPr="000467EE">
        <w:rPr>
          <w:rFonts w:ascii="Arial" w:hAnsi="Arial" w:cs="Arial"/>
        </w:rPr>
        <w:t>.20081112.TPO.</w:t>
      </w:r>
      <w:r w:rsidR="00A20EB7" w:rsidRPr="000467EE">
        <w:rPr>
          <w:rFonts w:ascii="Arial" w:hAnsi="Arial" w:cs="Arial"/>
        </w:rPr>
        <w:t>UnitXYZ</w:t>
      </w:r>
      <w:r w:rsidR="004D690A" w:rsidRPr="000467EE">
        <w:rPr>
          <w:rFonts w:ascii="Arial" w:hAnsi="Arial" w:cs="Arial"/>
        </w:rPr>
        <w:t>.</w:t>
      </w:r>
      <w:r w:rsidR="00772AC6" w:rsidRPr="000467EE">
        <w:rPr>
          <w:rFonts w:ascii="Arial" w:hAnsi="Arial" w:cs="Arial"/>
        </w:rPr>
        <w:t>1</w:t>
      </w:r>
    </w:p>
    <w:p w14:paraId="1CDF7056" w14:textId="77777777" w:rsidR="00772AC6" w:rsidRPr="000467EE" w:rsidRDefault="00CA5431" w:rsidP="00772AC6">
      <w:pPr>
        <w:ind w:left="720"/>
        <w:rPr>
          <w:rFonts w:ascii="Arial" w:hAnsi="Arial" w:cs="Arial"/>
        </w:rPr>
      </w:pPr>
      <w:r w:rsidRPr="000467EE">
        <w:rPr>
          <w:rFonts w:ascii="Arial" w:hAnsi="Arial" w:cs="Arial"/>
        </w:rPr>
        <w:t>QSE2</w:t>
      </w:r>
      <w:r w:rsidR="00772AC6" w:rsidRPr="000467EE">
        <w:rPr>
          <w:rFonts w:ascii="Arial" w:hAnsi="Arial" w:cs="Arial"/>
        </w:rPr>
        <w:t>.20081112.TPO.</w:t>
      </w:r>
      <w:r w:rsidR="00A20EB7" w:rsidRPr="000467EE">
        <w:rPr>
          <w:rFonts w:ascii="Arial" w:hAnsi="Arial" w:cs="Arial"/>
        </w:rPr>
        <w:t>UnitXYZ</w:t>
      </w:r>
      <w:r w:rsidR="00772AC6" w:rsidRPr="000467EE">
        <w:rPr>
          <w:rFonts w:ascii="Arial" w:hAnsi="Arial" w:cs="Arial"/>
        </w:rPr>
        <w:t>.2</w:t>
      </w:r>
    </w:p>
    <w:p w14:paraId="42E5607E" w14:textId="77777777" w:rsidR="00597F66" w:rsidRPr="000467EE" w:rsidRDefault="00CA5431" w:rsidP="00597F66">
      <w:pPr>
        <w:ind w:left="720"/>
        <w:rPr>
          <w:rFonts w:ascii="Arial" w:hAnsi="Arial" w:cs="Arial"/>
        </w:rPr>
      </w:pPr>
      <w:r w:rsidRPr="000467EE">
        <w:rPr>
          <w:rFonts w:ascii="Arial" w:hAnsi="Arial" w:cs="Arial"/>
        </w:rPr>
        <w:t>QSE2</w:t>
      </w:r>
      <w:r w:rsidR="00A20EB7" w:rsidRPr="000467EE">
        <w:rPr>
          <w:rFonts w:ascii="Arial" w:hAnsi="Arial" w:cs="Arial"/>
        </w:rPr>
        <w:t>.20081112.TPO.UnitXYZ</w:t>
      </w:r>
      <w:r w:rsidR="00597F66" w:rsidRPr="000467EE">
        <w:rPr>
          <w:rFonts w:ascii="Arial" w:hAnsi="Arial" w:cs="Arial"/>
        </w:rPr>
        <w:t>.2R   (example for change to CST</w:t>
      </w:r>
      <w:r w:rsidR="00D47B86" w:rsidRPr="000467EE">
        <w:rPr>
          <w:rFonts w:ascii="Arial" w:hAnsi="Arial" w:cs="Arial"/>
        </w:rPr>
        <w:t xml:space="preserve"> from CDT</w:t>
      </w:r>
      <w:r w:rsidR="00597F66" w:rsidRPr="000467EE">
        <w:rPr>
          <w:rFonts w:ascii="Arial" w:hAnsi="Arial" w:cs="Arial"/>
        </w:rPr>
        <w:t>)</w:t>
      </w:r>
    </w:p>
    <w:p w14:paraId="74B3A606" w14:textId="77777777" w:rsidR="00772AC6" w:rsidRPr="000467EE" w:rsidRDefault="00CA5431" w:rsidP="00772AC6">
      <w:pPr>
        <w:ind w:left="720"/>
        <w:rPr>
          <w:rFonts w:ascii="Arial" w:hAnsi="Arial" w:cs="Arial"/>
        </w:rPr>
      </w:pPr>
      <w:r w:rsidRPr="000467EE">
        <w:rPr>
          <w:rFonts w:ascii="Arial" w:hAnsi="Arial" w:cs="Arial"/>
        </w:rPr>
        <w:t>QSE2</w:t>
      </w:r>
      <w:r w:rsidR="00772AC6" w:rsidRPr="000467EE">
        <w:rPr>
          <w:rFonts w:ascii="Arial" w:hAnsi="Arial" w:cs="Arial"/>
        </w:rPr>
        <w:t>.20081112.TPO.</w:t>
      </w:r>
      <w:r w:rsidR="00A20EB7" w:rsidRPr="000467EE">
        <w:rPr>
          <w:rFonts w:ascii="Arial" w:hAnsi="Arial" w:cs="Arial"/>
        </w:rPr>
        <w:t>UnitXYZ</w:t>
      </w:r>
      <w:r w:rsidR="004D690A" w:rsidRPr="000467EE">
        <w:rPr>
          <w:rFonts w:ascii="Arial" w:hAnsi="Arial" w:cs="Arial"/>
        </w:rPr>
        <w:t>.</w:t>
      </w:r>
      <w:r w:rsidR="00772AC6" w:rsidRPr="000467EE">
        <w:rPr>
          <w:rFonts w:ascii="Arial" w:hAnsi="Arial" w:cs="Arial"/>
        </w:rPr>
        <w:t>3</w:t>
      </w:r>
    </w:p>
    <w:p w14:paraId="2AF535BB" w14:textId="77777777" w:rsidR="00772AC6" w:rsidRPr="000467EE" w:rsidRDefault="00CA5431" w:rsidP="00772AC6">
      <w:pPr>
        <w:ind w:left="720"/>
        <w:rPr>
          <w:rFonts w:ascii="Arial" w:hAnsi="Arial" w:cs="Arial"/>
        </w:rPr>
      </w:pPr>
      <w:r w:rsidRPr="000467EE">
        <w:rPr>
          <w:rFonts w:ascii="Arial" w:hAnsi="Arial" w:cs="Arial"/>
        </w:rPr>
        <w:t>QSE2</w:t>
      </w:r>
      <w:r w:rsidR="00772AC6" w:rsidRPr="000467EE">
        <w:rPr>
          <w:rFonts w:ascii="Arial" w:hAnsi="Arial" w:cs="Arial"/>
        </w:rPr>
        <w:t>.20081112.TPO.</w:t>
      </w:r>
      <w:r w:rsidR="004D690A" w:rsidRPr="000467EE">
        <w:rPr>
          <w:rFonts w:ascii="Arial" w:hAnsi="Arial" w:cs="Arial"/>
        </w:rPr>
        <w:t>UnitX</w:t>
      </w:r>
      <w:r w:rsidR="00A20EB7" w:rsidRPr="000467EE">
        <w:rPr>
          <w:rFonts w:ascii="Arial" w:hAnsi="Arial" w:cs="Arial"/>
        </w:rPr>
        <w:t>YZ</w:t>
      </w:r>
      <w:r w:rsidR="004D690A" w:rsidRPr="000467EE">
        <w:rPr>
          <w:rFonts w:ascii="Arial" w:hAnsi="Arial" w:cs="Arial"/>
        </w:rPr>
        <w:t>.4</w:t>
      </w:r>
    </w:p>
    <w:p w14:paraId="1C1B2306" w14:textId="77777777" w:rsidR="00CC215F" w:rsidRPr="000467EE" w:rsidRDefault="00CC215F" w:rsidP="00CC215F">
      <w:pPr>
        <w:rPr>
          <w:rFonts w:ascii="Arial" w:hAnsi="Arial" w:cs="Arial"/>
        </w:rPr>
      </w:pPr>
    </w:p>
    <w:p w14:paraId="581B59B8" w14:textId="77777777" w:rsidR="006D3A49" w:rsidRPr="000467EE" w:rsidRDefault="004B5970" w:rsidP="00597F66">
      <w:pPr>
        <w:ind w:left="360"/>
        <w:rPr>
          <w:rFonts w:ascii="Arial" w:hAnsi="Arial" w:cs="Arial"/>
        </w:rPr>
      </w:pPr>
      <w:r w:rsidRPr="000467EE">
        <w:rPr>
          <w:rFonts w:ascii="Arial" w:hAnsi="Arial" w:cs="Arial"/>
        </w:rPr>
        <w:t>On a day with 25 hours, the mRID th</w:t>
      </w:r>
      <w:r w:rsidR="00C92F54" w:rsidRPr="000467EE">
        <w:rPr>
          <w:rFonts w:ascii="Arial" w:hAnsi="Arial" w:cs="Arial"/>
        </w:rPr>
        <w:t>at</w:t>
      </w:r>
      <w:r w:rsidRPr="000467EE">
        <w:rPr>
          <w:rFonts w:ascii="Arial" w:hAnsi="Arial" w:cs="Arial"/>
        </w:rPr>
        <w:t xml:space="preserve"> represents the ‘repeated’ hour is suffixed with an ‘R’, e.g. </w:t>
      </w:r>
      <w:r w:rsidR="00597F66" w:rsidRPr="000467EE">
        <w:rPr>
          <w:rFonts w:ascii="Arial" w:hAnsi="Arial" w:cs="Arial"/>
        </w:rPr>
        <w:t>‘</w:t>
      </w:r>
      <w:r w:rsidR="00CA5431" w:rsidRPr="000467EE">
        <w:rPr>
          <w:rFonts w:ascii="Arial" w:hAnsi="Arial" w:cs="Arial"/>
        </w:rPr>
        <w:t>QSE2</w:t>
      </w:r>
      <w:r w:rsidR="00A20EB7" w:rsidRPr="000467EE">
        <w:rPr>
          <w:rFonts w:ascii="Arial" w:hAnsi="Arial" w:cs="Arial"/>
        </w:rPr>
        <w:t>.20081112.TPO.UnitXYZ</w:t>
      </w:r>
      <w:r w:rsidRPr="000467EE">
        <w:rPr>
          <w:rFonts w:ascii="Arial" w:hAnsi="Arial" w:cs="Arial"/>
        </w:rPr>
        <w:t>.2</w:t>
      </w:r>
      <w:r w:rsidR="00597F66" w:rsidRPr="000467EE">
        <w:rPr>
          <w:rFonts w:ascii="Arial" w:hAnsi="Arial" w:cs="Arial"/>
        </w:rPr>
        <w:t xml:space="preserve">R’. </w:t>
      </w:r>
    </w:p>
    <w:p w14:paraId="2C4DDF0E" w14:textId="77777777" w:rsidR="006D3A49" w:rsidRPr="000467EE" w:rsidRDefault="006D3A49" w:rsidP="006D3A49">
      <w:pPr>
        <w:ind w:left="360"/>
        <w:rPr>
          <w:rFonts w:ascii="Arial" w:hAnsi="Arial" w:cs="Arial"/>
        </w:rPr>
      </w:pPr>
    </w:p>
    <w:p w14:paraId="4272F58D" w14:textId="77777777" w:rsidR="00CD41ED" w:rsidRPr="000467EE" w:rsidRDefault="00CD41ED" w:rsidP="00CD41ED">
      <w:pPr>
        <w:ind w:left="360"/>
        <w:rPr>
          <w:rFonts w:ascii="Arial" w:hAnsi="Arial" w:cs="Arial"/>
        </w:rPr>
      </w:pPr>
      <w:r w:rsidRPr="000467EE">
        <w:rPr>
          <w:rFonts w:ascii="Arial" w:hAnsi="Arial" w:cs="Arial"/>
        </w:rPr>
        <w:t>Additionally when referring to a specific contin</w:t>
      </w:r>
      <w:r w:rsidR="00701A28" w:rsidRPr="000467EE">
        <w:rPr>
          <w:rFonts w:ascii="Arial" w:hAnsi="Arial" w:cs="Arial"/>
        </w:rPr>
        <w:t>u</w:t>
      </w:r>
      <w:r w:rsidRPr="000467EE">
        <w:rPr>
          <w:rFonts w:ascii="Arial" w:hAnsi="Arial" w:cs="Arial"/>
        </w:rPr>
        <w:t xml:space="preserve">ous set of hours (i.e. 11, 12, 13), the following </w:t>
      </w:r>
      <w:r w:rsidR="009B07F6" w:rsidRPr="000467EE">
        <w:rPr>
          <w:rFonts w:ascii="Arial" w:hAnsi="Arial" w:cs="Arial"/>
        </w:rPr>
        <w:t>convention</w:t>
      </w:r>
      <w:r w:rsidRPr="000467EE">
        <w:rPr>
          <w:rFonts w:ascii="Arial" w:hAnsi="Arial" w:cs="Arial"/>
        </w:rPr>
        <w:t xml:space="preserve"> is used:</w:t>
      </w:r>
    </w:p>
    <w:p w14:paraId="4F42F76A" w14:textId="77777777" w:rsidR="00CD41ED" w:rsidRPr="000467EE" w:rsidRDefault="00CD41ED" w:rsidP="00CD41ED">
      <w:pPr>
        <w:ind w:left="360"/>
        <w:rPr>
          <w:rFonts w:ascii="Arial" w:hAnsi="Arial" w:cs="Arial"/>
        </w:rPr>
      </w:pPr>
    </w:p>
    <w:p w14:paraId="571A8B80" w14:textId="77777777" w:rsidR="00CD41ED" w:rsidRPr="000467EE" w:rsidRDefault="00CD41ED" w:rsidP="00CD41ED">
      <w:pPr>
        <w:ind w:left="360"/>
        <w:rPr>
          <w:rFonts w:ascii="Arial" w:hAnsi="Arial" w:cs="Arial"/>
        </w:rPr>
      </w:pPr>
      <w:r w:rsidRPr="000467EE">
        <w:rPr>
          <w:rFonts w:ascii="Arial" w:hAnsi="Arial" w:cs="Arial"/>
        </w:rPr>
        <w:t>&lt;QSE ID&gt;.&lt;date&gt;.&lt;key string&gt;.&lt;hour1&gt;-&lt;hour2&gt;</w:t>
      </w:r>
    </w:p>
    <w:p w14:paraId="3066A037" w14:textId="77777777" w:rsidR="00CD41ED" w:rsidRPr="000467EE" w:rsidRDefault="00CD41ED" w:rsidP="00B212D1">
      <w:pPr>
        <w:ind w:left="360"/>
        <w:rPr>
          <w:rFonts w:ascii="Arial" w:hAnsi="Arial" w:cs="Arial"/>
        </w:rPr>
      </w:pPr>
    </w:p>
    <w:p w14:paraId="6C1D3B57" w14:textId="77777777" w:rsidR="00980126" w:rsidRPr="000467EE" w:rsidRDefault="00980126" w:rsidP="00B212D1">
      <w:pPr>
        <w:ind w:left="360"/>
        <w:rPr>
          <w:rFonts w:ascii="Arial" w:hAnsi="Arial" w:cs="Arial"/>
        </w:rPr>
      </w:pPr>
      <w:r w:rsidRPr="000467EE">
        <w:rPr>
          <w:rFonts w:ascii="Arial" w:hAnsi="Arial" w:cs="Arial"/>
        </w:rPr>
        <w:t xml:space="preserve">Following </w:t>
      </w:r>
      <w:r w:rsidR="00A01089" w:rsidRPr="000467EE">
        <w:rPr>
          <w:rFonts w:ascii="Arial" w:hAnsi="Arial" w:cs="Arial"/>
        </w:rPr>
        <w:t>table</w:t>
      </w:r>
      <w:r w:rsidRPr="000467EE">
        <w:rPr>
          <w:rFonts w:ascii="Arial" w:hAnsi="Arial" w:cs="Arial"/>
        </w:rPr>
        <w:t xml:space="preserve"> can be used as reference to convert CST, CDT time </w:t>
      </w:r>
      <w:r w:rsidR="00523B3D" w:rsidRPr="000467EE">
        <w:rPr>
          <w:rFonts w:ascii="Arial" w:hAnsi="Arial" w:cs="Arial"/>
        </w:rPr>
        <w:t xml:space="preserve">format </w:t>
      </w:r>
      <w:r w:rsidRPr="000467EE">
        <w:rPr>
          <w:rFonts w:ascii="Arial" w:hAnsi="Arial" w:cs="Arial"/>
        </w:rPr>
        <w:t>values into hour</w:t>
      </w:r>
      <w:r w:rsidR="00523B3D" w:rsidRPr="000467EE">
        <w:rPr>
          <w:rFonts w:ascii="Arial" w:hAnsi="Arial" w:cs="Arial"/>
        </w:rPr>
        <w:t>s</w:t>
      </w:r>
      <w:r w:rsidRPr="000467EE">
        <w:rPr>
          <w:rFonts w:ascii="Arial" w:hAnsi="Arial" w:cs="Arial"/>
        </w:rPr>
        <w:t xml:space="preserve"> for cancel and query</w:t>
      </w:r>
      <w:r w:rsidR="00523B3D" w:rsidRPr="000467EE">
        <w:rPr>
          <w:rFonts w:ascii="Arial" w:hAnsi="Arial" w:cs="Arial"/>
        </w:rPr>
        <w:t>(get) operations</w:t>
      </w:r>
      <w:r w:rsidRPr="000467EE">
        <w:rPr>
          <w:rFonts w:ascii="Arial" w:hAnsi="Arial" w:cs="Arial"/>
        </w:rPr>
        <w:t>.</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0"/>
        <w:gridCol w:w="2107"/>
        <w:gridCol w:w="3137"/>
        <w:gridCol w:w="1876"/>
      </w:tblGrid>
      <w:tr w:rsidR="00980126" w:rsidRPr="00FA0A10" w14:paraId="7A357339" w14:textId="77777777" w:rsidTr="00347DBB">
        <w:tc>
          <w:tcPr>
            <w:tcW w:w="1908" w:type="dxa"/>
          </w:tcPr>
          <w:p w14:paraId="387A5EE2" w14:textId="77777777" w:rsidR="00980126" w:rsidRPr="000467EE" w:rsidRDefault="00980126" w:rsidP="00347DBB">
            <w:pPr>
              <w:jc w:val="center"/>
              <w:rPr>
                <w:rFonts w:ascii="Arial" w:hAnsi="Arial" w:cs="Arial"/>
              </w:rPr>
            </w:pPr>
            <w:r w:rsidRPr="000467EE">
              <w:rPr>
                <w:rFonts w:ascii="Arial" w:hAnsi="Arial" w:cs="Arial"/>
              </w:rPr>
              <w:t>StartTime</w:t>
            </w:r>
          </w:p>
        </w:tc>
        <w:tc>
          <w:tcPr>
            <w:tcW w:w="2160" w:type="dxa"/>
          </w:tcPr>
          <w:p w14:paraId="4996DBB1" w14:textId="77777777" w:rsidR="00980126" w:rsidRPr="000467EE" w:rsidRDefault="00980126" w:rsidP="00347DBB">
            <w:pPr>
              <w:jc w:val="center"/>
              <w:rPr>
                <w:rFonts w:ascii="Arial" w:hAnsi="Arial" w:cs="Arial"/>
              </w:rPr>
            </w:pPr>
            <w:r w:rsidRPr="000467EE">
              <w:rPr>
                <w:rFonts w:ascii="Arial" w:hAnsi="Arial" w:cs="Arial"/>
              </w:rPr>
              <w:t>EndTime</w:t>
            </w:r>
          </w:p>
        </w:tc>
        <w:tc>
          <w:tcPr>
            <w:tcW w:w="3240" w:type="dxa"/>
          </w:tcPr>
          <w:p w14:paraId="3B76FC1A" w14:textId="77777777" w:rsidR="00980126" w:rsidRPr="000467EE" w:rsidRDefault="00980126" w:rsidP="00347DBB">
            <w:pPr>
              <w:jc w:val="center"/>
              <w:rPr>
                <w:rFonts w:ascii="Arial" w:hAnsi="Arial" w:cs="Arial"/>
              </w:rPr>
            </w:pPr>
            <w:r w:rsidRPr="000467EE">
              <w:rPr>
                <w:rFonts w:ascii="Arial" w:hAnsi="Arial" w:cs="Arial"/>
              </w:rPr>
              <w:t>Hours in mRID</w:t>
            </w:r>
          </w:p>
        </w:tc>
        <w:tc>
          <w:tcPr>
            <w:tcW w:w="1908" w:type="dxa"/>
          </w:tcPr>
          <w:p w14:paraId="5EB25360" w14:textId="77777777" w:rsidR="00980126" w:rsidRPr="000467EE" w:rsidRDefault="00980126" w:rsidP="00347DBB">
            <w:pPr>
              <w:jc w:val="center"/>
              <w:rPr>
                <w:rFonts w:ascii="Arial" w:hAnsi="Arial" w:cs="Arial"/>
              </w:rPr>
            </w:pPr>
            <w:r w:rsidRPr="000467EE">
              <w:rPr>
                <w:rFonts w:ascii="Arial" w:hAnsi="Arial" w:cs="Arial"/>
              </w:rPr>
              <w:t>Comments</w:t>
            </w:r>
          </w:p>
        </w:tc>
      </w:tr>
      <w:tr w:rsidR="00980126" w:rsidRPr="00FA0A10" w14:paraId="054AC1EE" w14:textId="77777777" w:rsidTr="00347DBB">
        <w:tc>
          <w:tcPr>
            <w:tcW w:w="1908" w:type="dxa"/>
          </w:tcPr>
          <w:p w14:paraId="6F923A61" w14:textId="77777777" w:rsidR="00980126" w:rsidRPr="000467EE" w:rsidRDefault="00980126" w:rsidP="00B212D1">
            <w:pPr>
              <w:rPr>
                <w:rFonts w:ascii="Arial" w:hAnsi="Arial" w:cs="Arial"/>
              </w:rPr>
            </w:pPr>
            <w:r w:rsidRPr="00FA0A10">
              <w:rPr>
                <w:rFonts w:ascii="Arial" w:hAnsi="Arial" w:cs="Arial"/>
                <w:sz w:val="18"/>
                <w:szCs w:val="20"/>
              </w:rPr>
              <w:t>2010-01-01T00:00:00-06:00</w:t>
            </w:r>
          </w:p>
        </w:tc>
        <w:tc>
          <w:tcPr>
            <w:tcW w:w="2160" w:type="dxa"/>
          </w:tcPr>
          <w:p w14:paraId="57D69200" w14:textId="77777777" w:rsidR="00980126" w:rsidRPr="000467EE" w:rsidRDefault="00980126" w:rsidP="00B212D1">
            <w:pPr>
              <w:rPr>
                <w:rFonts w:ascii="Arial" w:hAnsi="Arial" w:cs="Arial"/>
              </w:rPr>
            </w:pPr>
            <w:r w:rsidRPr="00FA0A10">
              <w:rPr>
                <w:rFonts w:ascii="Arial" w:hAnsi="Arial" w:cs="Arial"/>
                <w:sz w:val="18"/>
                <w:szCs w:val="20"/>
              </w:rPr>
              <w:t>2010-01-01T01:00:00-06:00</w:t>
            </w:r>
          </w:p>
        </w:tc>
        <w:tc>
          <w:tcPr>
            <w:tcW w:w="3240" w:type="dxa"/>
          </w:tcPr>
          <w:p w14:paraId="5DABE017" w14:textId="77777777" w:rsidR="00980126" w:rsidRPr="002A438F" w:rsidRDefault="00980126" w:rsidP="00B212D1">
            <w:pPr>
              <w:rPr>
                <w:rFonts w:ascii="Arial" w:hAnsi="Arial" w:cs="Arial"/>
                <w:sz w:val="18"/>
                <w:szCs w:val="20"/>
              </w:rPr>
            </w:pPr>
            <w:r w:rsidRPr="00FA0A10">
              <w:rPr>
                <w:rFonts w:ascii="Arial" w:hAnsi="Arial" w:cs="Arial"/>
                <w:sz w:val="18"/>
                <w:szCs w:val="20"/>
              </w:rPr>
              <w:t xml:space="preserve">Hour: </w:t>
            </w:r>
            <w:r w:rsidR="00580715" w:rsidRPr="002A438F">
              <w:rPr>
                <w:rFonts w:ascii="Arial" w:hAnsi="Arial" w:cs="Arial"/>
                <w:sz w:val="18"/>
                <w:szCs w:val="20"/>
              </w:rPr>
              <w:t>0</w:t>
            </w:r>
            <w:r w:rsidRPr="002A438F">
              <w:rPr>
                <w:rFonts w:ascii="Arial" w:hAnsi="Arial" w:cs="Arial"/>
                <w:sz w:val="18"/>
                <w:szCs w:val="20"/>
              </w:rPr>
              <w:t>1</w:t>
            </w:r>
          </w:p>
          <w:p w14:paraId="25C0C73F" w14:textId="77777777" w:rsidR="00980126" w:rsidRPr="001B0FBA" w:rsidRDefault="00980126" w:rsidP="00B212D1">
            <w:pPr>
              <w:rPr>
                <w:rFonts w:ascii="Arial" w:hAnsi="Arial" w:cs="Arial"/>
                <w:sz w:val="18"/>
                <w:szCs w:val="20"/>
              </w:rPr>
            </w:pPr>
            <w:r w:rsidRPr="001B0FBA">
              <w:rPr>
                <w:rFonts w:ascii="Arial" w:hAnsi="Arial" w:cs="Arial"/>
                <w:sz w:val="18"/>
                <w:szCs w:val="20"/>
              </w:rPr>
              <w:t xml:space="preserve">Example mRID: </w:t>
            </w:r>
          </w:p>
          <w:p w14:paraId="6FA87D26" w14:textId="77777777" w:rsidR="00980126" w:rsidRPr="00FA0A10" w:rsidRDefault="00980126" w:rsidP="00B212D1">
            <w:pPr>
              <w:rPr>
                <w:rFonts w:ascii="Arial" w:hAnsi="Arial" w:cs="Arial"/>
                <w:sz w:val="18"/>
                <w:szCs w:val="20"/>
              </w:rPr>
            </w:pPr>
            <w:r w:rsidRPr="00FA0A10">
              <w:rPr>
                <w:rFonts w:ascii="Arial" w:hAnsi="Arial" w:cs="Arial"/>
                <w:sz w:val="18"/>
                <w:szCs w:val="20"/>
              </w:rPr>
              <w:t>&lt;QSE ID&gt;.&lt;date&gt;.&lt;key string&gt;.</w:t>
            </w:r>
            <w:r w:rsidR="00580715" w:rsidRPr="00FA0A10">
              <w:rPr>
                <w:rFonts w:ascii="Arial" w:hAnsi="Arial" w:cs="Arial"/>
                <w:sz w:val="18"/>
                <w:szCs w:val="20"/>
              </w:rPr>
              <w:t>0</w:t>
            </w:r>
            <w:r w:rsidRPr="00FA0A10">
              <w:rPr>
                <w:rFonts w:ascii="Arial" w:hAnsi="Arial" w:cs="Arial"/>
                <w:sz w:val="18"/>
                <w:szCs w:val="20"/>
              </w:rPr>
              <w:t>1</w:t>
            </w:r>
          </w:p>
        </w:tc>
        <w:tc>
          <w:tcPr>
            <w:tcW w:w="1908" w:type="dxa"/>
          </w:tcPr>
          <w:p w14:paraId="2DD5FCAA" w14:textId="77777777" w:rsidR="00980126" w:rsidRPr="00FA0A10" w:rsidRDefault="00980126" w:rsidP="00B212D1">
            <w:pPr>
              <w:rPr>
                <w:rFonts w:ascii="Arial" w:hAnsi="Arial" w:cs="Arial"/>
                <w:sz w:val="18"/>
                <w:szCs w:val="20"/>
              </w:rPr>
            </w:pPr>
          </w:p>
        </w:tc>
      </w:tr>
      <w:tr w:rsidR="00980126" w:rsidRPr="00FA0A10" w14:paraId="15553E69" w14:textId="77777777" w:rsidTr="00347DBB">
        <w:tc>
          <w:tcPr>
            <w:tcW w:w="1908" w:type="dxa"/>
          </w:tcPr>
          <w:p w14:paraId="1FFE7578" w14:textId="77777777" w:rsidR="00980126" w:rsidRPr="002A438F" w:rsidRDefault="00980126" w:rsidP="00B212D1">
            <w:pPr>
              <w:rPr>
                <w:rFonts w:ascii="Arial" w:hAnsi="Arial" w:cs="Arial"/>
                <w:sz w:val="18"/>
                <w:szCs w:val="20"/>
              </w:rPr>
            </w:pPr>
            <w:r w:rsidRPr="00FA0A10">
              <w:rPr>
                <w:rFonts w:ascii="Arial" w:hAnsi="Arial" w:cs="Arial"/>
                <w:sz w:val="18"/>
                <w:szCs w:val="20"/>
              </w:rPr>
              <w:t>2010-01-01T02:00:00-06:00</w:t>
            </w:r>
          </w:p>
        </w:tc>
        <w:tc>
          <w:tcPr>
            <w:tcW w:w="2160" w:type="dxa"/>
          </w:tcPr>
          <w:p w14:paraId="7FED444C" w14:textId="77777777" w:rsidR="00980126" w:rsidRPr="001B0FBA" w:rsidRDefault="00980126" w:rsidP="00B212D1">
            <w:pPr>
              <w:rPr>
                <w:rFonts w:ascii="Arial" w:hAnsi="Arial" w:cs="Arial"/>
                <w:sz w:val="18"/>
                <w:szCs w:val="20"/>
              </w:rPr>
            </w:pPr>
            <w:r w:rsidRPr="001B0FBA">
              <w:rPr>
                <w:rFonts w:ascii="Arial" w:hAnsi="Arial" w:cs="Arial"/>
                <w:sz w:val="18"/>
                <w:szCs w:val="20"/>
              </w:rPr>
              <w:t>2010-01-01T06:00:00-06:00</w:t>
            </w:r>
          </w:p>
        </w:tc>
        <w:tc>
          <w:tcPr>
            <w:tcW w:w="3240" w:type="dxa"/>
          </w:tcPr>
          <w:p w14:paraId="4C62114B" w14:textId="77777777" w:rsidR="00980126" w:rsidRPr="00FA0A10" w:rsidRDefault="00980126" w:rsidP="00B212D1">
            <w:pPr>
              <w:rPr>
                <w:rFonts w:ascii="Arial" w:hAnsi="Arial" w:cs="Arial"/>
                <w:sz w:val="18"/>
                <w:szCs w:val="20"/>
              </w:rPr>
            </w:pPr>
            <w:r w:rsidRPr="00FA0A10">
              <w:rPr>
                <w:rFonts w:ascii="Arial" w:hAnsi="Arial" w:cs="Arial"/>
                <w:sz w:val="18"/>
                <w:szCs w:val="20"/>
              </w:rPr>
              <w:t xml:space="preserve">Hours: </w:t>
            </w:r>
            <w:r w:rsidR="00580715" w:rsidRPr="00FA0A10">
              <w:rPr>
                <w:rFonts w:ascii="Arial" w:hAnsi="Arial" w:cs="Arial"/>
                <w:sz w:val="18"/>
                <w:szCs w:val="20"/>
              </w:rPr>
              <w:t>0</w:t>
            </w:r>
            <w:r w:rsidR="00523B3D" w:rsidRPr="00FA0A10">
              <w:rPr>
                <w:rFonts w:ascii="Arial" w:hAnsi="Arial" w:cs="Arial"/>
                <w:sz w:val="18"/>
                <w:szCs w:val="20"/>
              </w:rPr>
              <w:t>3</w:t>
            </w:r>
            <w:r w:rsidRPr="00FA0A10">
              <w:rPr>
                <w:rFonts w:ascii="Arial" w:hAnsi="Arial" w:cs="Arial"/>
                <w:sz w:val="18"/>
                <w:szCs w:val="20"/>
              </w:rPr>
              <w:t>-</w:t>
            </w:r>
            <w:r w:rsidR="00580715" w:rsidRPr="00FA0A10">
              <w:rPr>
                <w:rFonts w:ascii="Arial" w:hAnsi="Arial" w:cs="Arial"/>
                <w:sz w:val="18"/>
                <w:szCs w:val="20"/>
              </w:rPr>
              <w:t>0</w:t>
            </w:r>
            <w:r w:rsidRPr="00FA0A10">
              <w:rPr>
                <w:rFonts w:ascii="Arial" w:hAnsi="Arial" w:cs="Arial"/>
                <w:sz w:val="18"/>
                <w:szCs w:val="20"/>
              </w:rPr>
              <w:t>6</w:t>
            </w:r>
          </w:p>
          <w:p w14:paraId="693E437C" w14:textId="77777777" w:rsidR="00980126" w:rsidRPr="00FA0A10" w:rsidRDefault="00980126" w:rsidP="00980126">
            <w:pPr>
              <w:rPr>
                <w:rFonts w:ascii="Arial" w:hAnsi="Arial" w:cs="Arial"/>
                <w:sz w:val="18"/>
                <w:szCs w:val="20"/>
              </w:rPr>
            </w:pPr>
            <w:r w:rsidRPr="00FA0A10">
              <w:rPr>
                <w:rFonts w:ascii="Arial" w:hAnsi="Arial" w:cs="Arial"/>
                <w:sz w:val="18"/>
                <w:szCs w:val="20"/>
              </w:rPr>
              <w:t xml:space="preserve">Example mRID: </w:t>
            </w:r>
          </w:p>
          <w:p w14:paraId="14AFD2B4" w14:textId="77777777" w:rsidR="00980126" w:rsidRPr="00FA0A10" w:rsidRDefault="00980126" w:rsidP="00980126">
            <w:pPr>
              <w:rPr>
                <w:rFonts w:ascii="Arial" w:hAnsi="Arial" w:cs="Arial"/>
                <w:sz w:val="18"/>
                <w:szCs w:val="20"/>
              </w:rPr>
            </w:pPr>
            <w:r w:rsidRPr="00FA0A10">
              <w:rPr>
                <w:rFonts w:ascii="Arial" w:hAnsi="Arial" w:cs="Arial"/>
                <w:sz w:val="18"/>
                <w:szCs w:val="20"/>
              </w:rPr>
              <w:t>&lt;QSE ID&gt;.&lt;date&gt;.&lt;key string&gt;.</w:t>
            </w:r>
            <w:r w:rsidR="00580715" w:rsidRPr="00FA0A10">
              <w:rPr>
                <w:rFonts w:ascii="Arial" w:hAnsi="Arial" w:cs="Arial"/>
                <w:sz w:val="18"/>
                <w:szCs w:val="20"/>
              </w:rPr>
              <w:t>0</w:t>
            </w:r>
            <w:r w:rsidR="00523B3D" w:rsidRPr="00FA0A10">
              <w:rPr>
                <w:rFonts w:ascii="Arial" w:hAnsi="Arial" w:cs="Arial"/>
                <w:sz w:val="18"/>
                <w:szCs w:val="20"/>
              </w:rPr>
              <w:t>3</w:t>
            </w:r>
            <w:r w:rsidRPr="00FA0A10">
              <w:rPr>
                <w:rFonts w:ascii="Arial" w:hAnsi="Arial" w:cs="Arial"/>
                <w:sz w:val="18"/>
                <w:szCs w:val="20"/>
              </w:rPr>
              <w:t>-</w:t>
            </w:r>
            <w:r w:rsidR="00580715" w:rsidRPr="00FA0A10">
              <w:rPr>
                <w:rFonts w:ascii="Arial" w:hAnsi="Arial" w:cs="Arial"/>
                <w:sz w:val="18"/>
                <w:szCs w:val="20"/>
              </w:rPr>
              <w:t>0</w:t>
            </w:r>
            <w:r w:rsidR="00523B3D" w:rsidRPr="00FA0A10">
              <w:rPr>
                <w:rFonts w:ascii="Arial" w:hAnsi="Arial" w:cs="Arial"/>
                <w:sz w:val="18"/>
                <w:szCs w:val="20"/>
              </w:rPr>
              <w:t>6</w:t>
            </w:r>
          </w:p>
        </w:tc>
        <w:tc>
          <w:tcPr>
            <w:tcW w:w="1908" w:type="dxa"/>
          </w:tcPr>
          <w:p w14:paraId="3832F106" w14:textId="77777777" w:rsidR="00980126" w:rsidRPr="00FA0A10" w:rsidRDefault="00980126" w:rsidP="00B212D1">
            <w:pPr>
              <w:rPr>
                <w:rFonts w:ascii="Arial" w:hAnsi="Arial" w:cs="Arial"/>
                <w:sz w:val="18"/>
                <w:szCs w:val="20"/>
              </w:rPr>
            </w:pPr>
          </w:p>
        </w:tc>
      </w:tr>
      <w:tr w:rsidR="00523B3D" w:rsidRPr="00FA0A10" w14:paraId="03CD3FCE" w14:textId="77777777" w:rsidTr="00347DBB">
        <w:tc>
          <w:tcPr>
            <w:tcW w:w="1908" w:type="dxa"/>
          </w:tcPr>
          <w:p w14:paraId="024803B6" w14:textId="77777777" w:rsidR="00523B3D" w:rsidRPr="002A438F" w:rsidRDefault="00523B3D" w:rsidP="00B212D1">
            <w:pPr>
              <w:rPr>
                <w:rFonts w:ascii="Arial" w:hAnsi="Arial" w:cs="Arial"/>
                <w:sz w:val="18"/>
                <w:szCs w:val="20"/>
              </w:rPr>
            </w:pPr>
            <w:r w:rsidRPr="00FA0A10">
              <w:rPr>
                <w:rFonts w:ascii="Arial" w:hAnsi="Arial" w:cs="Arial"/>
                <w:sz w:val="18"/>
                <w:szCs w:val="20"/>
              </w:rPr>
              <w:t>2010-01-01T04:00:00-06:00</w:t>
            </w:r>
          </w:p>
        </w:tc>
        <w:tc>
          <w:tcPr>
            <w:tcW w:w="2160" w:type="dxa"/>
          </w:tcPr>
          <w:p w14:paraId="1FC30E1F" w14:textId="77777777" w:rsidR="00523B3D" w:rsidRPr="001B0FBA" w:rsidRDefault="00523B3D" w:rsidP="00B212D1">
            <w:pPr>
              <w:rPr>
                <w:rFonts w:ascii="Arial" w:hAnsi="Arial" w:cs="Arial"/>
                <w:sz w:val="18"/>
                <w:szCs w:val="20"/>
              </w:rPr>
            </w:pPr>
            <w:r w:rsidRPr="001B0FBA">
              <w:rPr>
                <w:rFonts w:ascii="Arial" w:hAnsi="Arial" w:cs="Arial"/>
                <w:sz w:val="18"/>
                <w:szCs w:val="20"/>
              </w:rPr>
              <w:t>2010-01-02T00:00:00-06:00</w:t>
            </w:r>
          </w:p>
        </w:tc>
        <w:tc>
          <w:tcPr>
            <w:tcW w:w="3240" w:type="dxa"/>
          </w:tcPr>
          <w:p w14:paraId="19018D2A" w14:textId="77777777" w:rsidR="00523B3D" w:rsidRPr="00FA0A10" w:rsidRDefault="00523B3D" w:rsidP="00B050D9">
            <w:pPr>
              <w:rPr>
                <w:rFonts w:ascii="Arial" w:hAnsi="Arial" w:cs="Arial"/>
                <w:sz w:val="18"/>
                <w:szCs w:val="20"/>
              </w:rPr>
            </w:pPr>
            <w:r w:rsidRPr="00FA0A10">
              <w:rPr>
                <w:rFonts w:ascii="Arial" w:hAnsi="Arial" w:cs="Arial"/>
                <w:sz w:val="18"/>
                <w:szCs w:val="20"/>
              </w:rPr>
              <w:t xml:space="preserve">Hours: </w:t>
            </w:r>
            <w:r w:rsidR="00580715" w:rsidRPr="00FA0A10">
              <w:rPr>
                <w:rFonts w:ascii="Arial" w:hAnsi="Arial" w:cs="Arial"/>
                <w:sz w:val="18"/>
                <w:szCs w:val="20"/>
              </w:rPr>
              <w:t>0</w:t>
            </w:r>
            <w:r w:rsidRPr="00FA0A10">
              <w:rPr>
                <w:rFonts w:ascii="Arial" w:hAnsi="Arial" w:cs="Arial"/>
                <w:sz w:val="18"/>
                <w:szCs w:val="20"/>
              </w:rPr>
              <w:t>5-24</w:t>
            </w:r>
          </w:p>
          <w:p w14:paraId="6B913CD4" w14:textId="77777777" w:rsidR="00523B3D" w:rsidRPr="00FA0A10" w:rsidRDefault="00523B3D" w:rsidP="00B050D9">
            <w:pPr>
              <w:rPr>
                <w:rFonts w:ascii="Arial" w:hAnsi="Arial" w:cs="Arial"/>
                <w:sz w:val="18"/>
                <w:szCs w:val="20"/>
              </w:rPr>
            </w:pPr>
            <w:r w:rsidRPr="00FA0A10">
              <w:rPr>
                <w:rFonts w:ascii="Arial" w:hAnsi="Arial" w:cs="Arial"/>
                <w:sz w:val="18"/>
                <w:szCs w:val="20"/>
              </w:rPr>
              <w:t xml:space="preserve">Example mRID: </w:t>
            </w:r>
          </w:p>
          <w:p w14:paraId="3DD7702D" w14:textId="77777777" w:rsidR="00523B3D" w:rsidRPr="00FA0A10" w:rsidRDefault="00523B3D" w:rsidP="00B212D1">
            <w:pPr>
              <w:rPr>
                <w:rFonts w:ascii="Arial" w:hAnsi="Arial" w:cs="Arial"/>
                <w:sz w:val="18"/>
                <w:szCs w:val="20"/>
              </w:rPr>
            </w:pPr>
            <w:r w:rsidRPr="00FA0A10">
              <w:rPr>
                <w:rFonts w:ascii="Arial" w:hAnsi="Arial" w:cs="Arial"/>
                <w:sz w:val="18"/>
                <w:szCs w:val="20"/>
              </w:rPr>
              <w:t>&lt;QSE ID&gt;.&lt;date&gt;.&lt;key string&gt;.</w:t>
            </w:r>
            <w:r w:rsidR="00580715" w:rsidRPr="00FA0A10">
              <w:rPr>
                <w:rFonts w:ascii="Arial" w:hAnsi="Arial" w:cs="Arial"/>
                <w:sz w:val="18"/>
                <w:szCs w:val="20"/>
              </w:rPr>
              <w:t>0</w:t>
            </w:r>
            <w:r w:rsidRPr="00FA0A10">
              <w:rPr>
                <w:rFonts w:ascii="Arial" w:hAnsi="Arial" w:cs="Arial"/>
                <w:sz w:val="18"/>
                <w:szCs w:val="20"/>
              </w:rPr>
              <w:t>5-24</w:t>
            </w:r>
          </w:p>
        </w:tc>
        <w:tc>
          <w:tcPr>
            <w:tcW w:w="1908" w:type="dxa"/>
          </w:tcPr>
          <w:p w14:paraId="0CF73C34" w14:textId="77777777" w:rsidR="00523B3D" w:rsidRPr="00FA0A10" w:rsidRDefault="00523B3D" w:rsidP="00B212D1">
            <w:pPr>
              <w:rPr>
                <w:rFonts w:ascii="Arial" w:hAnsi="Arial" w:cs="Arial"/>
                <w:sz w:val="18"/>
                <w:szCs w:val="20"/>
              </w:rPr>
            </w:pPr>
          </w:p>
        </w:tc>
      </w:tr>
      <w:tr w:rsidR="00523B3D" w:rsidRPr="00FA0A10" w14:paraId="6C6A1AE7" w14:textId="77777777" w:rsidTr="00347DBB">
        <w:tc>
          <w:tcPr>
            <w:tcW w:w="1908" w:type="dxa"/>
          </w:tcPr>
          <w:p w14:paraId="74157C0D" w14:textId="77777777" w:rsidR="00523B3D" w:rsidRPr="002A438F" w:rsidRDefault="00523B3D" w:rsidP="00B212D1">
            <w:pPr>
              <w:rPr>
                <w:rFonts w:ascii="Arial" w:hAnsi="Arial" w:cs="Arial"/>
                <w:sz w:val="18"/>
                <w:szCs w:val="20"/>
              </w:rPr>
            </w:pPr>
            <w:r w:rsidRPr="00FA0A10">
              <w:rPr>
                <w:rFonts w:ascii="Arial" w:hAnsi="Arial" w:cs="Arial"/>
                <w:sz w:val="18"/>
                <w:szCs w:val="20"/>
              </w:rPr>
              <w:t>2010-03-14T01:00:00-06:00</w:t>
            </w:r>
          </w:p>
        </w:tc>
        <w:tc>
          <w:tcPr>
            <w:tcW w:w="2160" w:type="dxa"/>
          </w:tcPr>
          <w:p w14:paraId="77450418" w14:textId="77777777" w:rsidR="00523B3D" w:rsidRPr="001B0FBA" w:rsidRDefault="00523B3D" w:rsidP="00B212D1">
            <w:pPr>
              <w:rPr>
                <w:rFonts w:ascii="Arial" w:hAnsi="Arial" w:cs="Arial"/>
                <w:sz w:val="18"/>
                <w:szCs w:val="20"/>
              </w:rPr>
            </w:pPr>
            <w:r w:rsidRPr="001B0FBA">
              <w:rPr>
                <w:rFonts w:ascii="Arial" w:hAnsi="Arial" w:cs="Arial"/>
                <w:sz w:val="18"/>
                <w:szCs w:val="20"/>
              </w:rPr>
              <w:t>2010-03-14T03:00:00-05:00</w:t>
            </w:r>
          </w:p>
        </w:tc>
        <w:tc>
          <w:tcPr>
            <w:tcW w:w="3240" w:type="dxa"/>
          </w:tcPr>
          <w:p w14:paraId="2DBAF2D9" w14:textId="77777777" w:rsidR="00313F15" w:rsidRPr="00FA0A10" w:rsidRDefault="00523B3D" w:rsidP="00980126">
            <w:pPr>
              <w:rPr>
                <w:rFonts w:ascii="Arial" w:hAnsi="Arial" w:cs="Arial"/>
                <w:sz w:val="18"/>
                <w:szCs w:val="20"/>
              </w:rPr>
            </w:pPr>
            <w:r w:rsidRPr="00FA0A10">
              <w:rPr>
                <w:rFonts w:ascii="Arial" w:hAnsi="Arial" w:cs="Arial"/>
                <w:sz w:val="18"/>
                <w:szCs w:val="20"/>
              </w:rPr>
              <w:t xml:space="preserve">Hours: </w:t>
            </w:r>
            <w:r w:rsidR="00580715" w:rsidRPr="00FA0A10">
              <w:rPr>
                <w:rFonts w:ascii="Arial" w:hAnsi="Arial" w:cs="Arial"/>
                <w:sz w:val="18"/>
                <w:szCs w:val="20"/>
              </w:rPr>
              <w:t>0</w:t>
            </w:r>
            <w:r w:rsidR="00313F15" w:rsidRPr="00FA0A10">
              <w:rPr>
                <w:rFonts w:ascii="Arial" w:hAnsi="Arial" w:cs="Arial"/>
                <w:sz w:val="18"/>
                <w:szCs w:val="20"/>
              </w:rPr>
              <w:t>2</w:t>
            </w:r>
          </w:p>
          <w:p w14:paraId="7803387C" w14:textId="77777777" w:rsidR="00523B3D" w:rsidRPr="00FA0A10" w:rsidRDefault="00523B3D" w:rsidP="00980126">
            <w:pPr>
              <w:rPr>
                <w:rFonts w:ascii="Arial" w:hAnsi="Arial" w:cs="Arial"/>
                <w:sz w:val="18"/>
                <w:szCs w:val="20"/>
              </w:rPr>
            </w:pPr>
            <w:r w:rsidRPr="00FA0A10">
              <w:rPr>
                <w:rFonts w:ascii="Arial" w:hAnsi="Arial" w:cs="Arial"/>
                <w:sz w:val="18"/>
                <w:szCs w:val="20"/>
              </w:rPr>
              <w:t xml:space="preserve">Example mRID: </w:t>
            </w:r>
          </w:p>
          <w:p w14:paraId="2E9ADC18" w14:textId="77777777" w:rsidR="00523B3D" w:rsidRPr="00FA0A10" w:rsidRDefault="00523B3D" w:rsidP="00980126">
            <w:pPr>
              <w:rPr>
                <w:rFonts w:ascii="Arial" w:hAnsi="Arial" w:cs="Arial"/>
                <w:sz w:val="18"/>
                <w:szCs w:val="20"/>
              </w:rPr>
            </w:pPr>
            <w:r w:rsidRPr="00FA0A10">
              <w:rPr>
                <w:rFonts w:ascii="Arial" w:hAnsi="Arial" w:cs="Arial"/>
                <w:sz w:val="18"/>
                <w:szCs w:val="20"/>
              </w:rPr>
              <w:t>&lt;QSE ID&gt;.&lt;date&gt;.&lt;key string&gt;.</w:t>
            </w:r>
            <w:r w:rsidR="00580715" w:rsidRPr="00FA0A10">
              <w:rPr>
                <w:rFonts w:ascii="Arial" w:hAnsi="Arial" w:cs="Arial"/>
                <w:sz w:val="18"/>
                <w:szCs w:val="20"/>
              </w:rPr>
              <w:t>0</w:t>
            </w:r>
            <w:r w:rsidRPr="00FA0A10">
              <w:rPr>
                <w:rFonts w:ascii="Arial" w:hAnsi="Arial" w:cs="Arial"/>
                <w:sz w:val="18"/>
                <w:szCs w:val="20"/>
              </w:rPr>
              <w:t>2</w:t>
            </w:r>
          </w:p>
        </w:tc>
        <w:tc>
          <w:tcPr>
            <w:tcW w:w="1908" w:type="dxa"/>
          </w:tcPr>
          <w:p w14:paraId="05FA3FB1" w14:textId="77777777" w:rsidR="00523B3D" w:rsidRPr="00FA0A10" w:rsidRDefault="00313F15" w:rsidP="00B212D1">
            <w:pPr>
              <w:rPr>
                <w:rFonts w:ascii="Arial" w:hAnsi="Arial" w:cs="Arial"/>
                <w:sz w:val="18"/>
                <w:szCs w:val="20"/>
              </w:rPr>
            </w:pPr>
            <w:r w:rsidRPr="00FA0A10">
              <w:rPr>
                <w:rFonts w:ascii="Arial" w:hAnsi="Arial" w:cs="Arial"/>
                <w:sz w:val="18"/>
                <w:szCs w:val="20"/>
              </w:rPr>
              <w:t xml:space="preserve">DST short </w:t>
            </w:r>
            <w:r w:rsidR="00580715" w:rsidRPr="00FA0A10">
              <w:rPr>
                <w:rFonts w:ascii="Arial" w:hAnsi="Arial" w:cs="Arial"/>
                <w:sz w:val="18"/>
                <w:szCs w:val="20"/>
              </w:rPr>
              <w:t xml:space="preserve">day. Hours 01:00:00-06:00 – 03:00:00-05:00 constitute </w:t>
            </w:r>
            <w:r w:rsidR="00937098" w:rsidRPr="00FA0A10">
              <w:rPr>
                <w:rFonts w:ascii="Arial" w:hAnsi="Arial" w:cs="Arial"/>
                <w:sz w:val="18"/>
                <w:szCs w:val="20"/>
              </w:rPr>
              <w:t xml:space="preserve">one </w:t>
            </w:r>
            <w:r w:rsidR="00580715" w:rsidRPr="00FA0A10">
              <w:rPr>
                <w:rFonts w:ascii="Arial" w:hAnsi="Arial" w:cs="Arial"/>
                <w:sz w:val="18"/>
                <w:szCs w:val="20"/>
              </w:rPr>
              <w:t xml:space="preserve">hour </w:t>
            </w:r>
            <w:r w:rsidR="00937098" w:rsidRPr="00FA0A10">
              <w:rPr>
                <w:rFonts w:ascii="Arial" w:hAnsi="Arial" w:cs="Arial"/>
                <w:sz w:val="18"/>
                <w:szCs w:val="20"/>
              </w:rPr>
              <w:t xml:space="preserve"> i.e hour </w:t>
            </w:r>
            <w:r w:rsidR="00580715" w:rsidRPr="00FA0A10">
              <w:rPr>
                <w:rFonts w:ascii="Arial" w:hAnsi="Arial" w:cs="Arial"/>
                <w:sz w:val="18"/>
                <w:szCs w:val="20"/>
              </w:rPr>
              <w:t xml:space="preserve">2. </w:t>
            </w:r>
          </w:p>
        </w:tc>
      </w:tr>
      <w:tr w:rsidR="00580715" w:rsidRPr="00FA0A10" w14:paraId="33E4528F" w14:textId="77777777" w:rsidTr="00347DBB">
        <w:tc>
          <w:tcPr>
            <w:tcW w:w="1908" w:type="dxa"/>
          </w:tcPr>
          <w:p w14:paraId="3D96F333" w14:textId="77777777" w:rsidR="00580715" w:rsidRPr="002A438F" w:rsidRDefault="00580715" w:rsidP="00B212D1">
            <w:pPr>
              <w:rPr>
                <w:rFonts w:ascii="Arial" w:hAnsi="Arial" w:cs="Arial"/>
                <w:sz w:val="18"/>
                <w:szCs w:val="20"/>
              </w:rPr>
            </w:pPr>
            <w:r w:rsidRPr="00FA0A10">
              <w:rPr>
                <w:rFonts w:ascii="Arial" w:hAnsi="Arial" w:cs="Arial"/>
                <w:sz w:val="18"/>
                <w:szCs w:val="20"/>
              </w:rPr>
              <w:t>2010-03-14T00:00:00-06:00</w:t>
            </w:r>
          </w:p>
        </w:tc>
        <w:tc>
          <w:tcPr>
            <w:tcW w:w="2160" w:type="dxa"/>
          </w:tcPr>
          <w:p w14:paraId="62FCB8ED" w14:textId="77777777" w:rsidR="00580715" w:rsidRPr="00FA0A10" w:rsidRDefault="00580715" w:rsidP="00B212D1">
            <w:pPr>
              <w:rPr>
                <w:rFonts w:ascii="Arial" w:hAnsi="Arial" w:cs="Arial"/>
                <w:sz w:val="18"/>
                <w:szCs w:val="20"/>
              </w:rPr>
            </w:pPr>
            <w:r w:rsidRPr="001B0FBA">
              <w:rPr>
                <w:rFonts w:ascii="Arial" w:hAnsi="Arial" w:cs="Arial"/>
                <w:sz w:val="18"/>
                <w:szCs w:val="20"/>
              </w:rPr>
              <w:t>2010-03-14T03:00:00-05:0</w:t>
            </w:r>
            <w:r w:rsidRPr="00FA0A10">
              <w:rPr>
                <w:rFonts w:ascii="Arial" w:hAnsi="Arial" w:cs="Arial"/>
                <w:sz w:val="18"/>
                <w:szCs w:val="20"/>
              </w:rPr>
              <w:t>0</w:t>
            </w:r>
          </w:p>
        </w:tc>
        <w:tc>
          <w:tcPr>
            <w:tcW w:w="3240" w:type="dxa"/>
          </w:tcPr>
          <w:p w14:paraId="144F4E4B" w14:textId="77777777" w:rsidR="00580715" w:rsidRPr="00FA0A10" w:rsidRDefault="00580715" w:rsidP="00580715">
            <w:pPr>
              <w:rPr>
                <w:rFonts w:ascii="Arial" w:hAnsi="Arial" w:cs="Arial"/>
                <w:sz w:val="18"/>
                <w:szCs w:val="20"/>
              </w:rPr>
            </w:pPr>
            <w:r w:rsidRPr="00FA0A10">
              <w:rPr>
                <w:rFonts w:ascii="Arial" w:hAnsi="Arial" w:cs="Arial"/>
                <w:sz w:val="18"/>
                <w:szCs w:val="20"/>
              </w:rPr>
              <w:t>Hours: 01-02</w:t>
            </w:r>
          </w:p>
          <w:p w14:paraId="417B3FD4" w14:textId="77777777" w:rsidR="00580715" w:rsidRPr="00FA0A10" w:rsidRDefault="00580715" w:rsidP="00580715">
            <w:pPr>
              <w:rPr>
                <w:rFonts w:ascii="Arial" w:hAnsi="Arial" w:cs="Arial"/>
                <w:sz w:val="18"/>
                <w:szCs w:val="20"/>
              </w:rPr>
            </w:pPr>
            <w:r w:rsidRPr="00FA0A10">
              <w:rPr>
                <w:rFonts w:ascii="Arial" w:hAnsi="Arial" w:cs="Arial"/>
                <w:sz w:val="18"/>
                <w:szCs w:val="20"/>
              </w:rPr>
              <w:t xml:space="preserve">Example mRID: </w:t>
            </w:r>
          </w:p>
          <w:p w14:paraId="304C84C7" w14:textId="77777777" w:rsidR="00580715" w:rsidRPr="00FA0A10" w:rsidRDefault="00580715" w:rsidP="00933465">
            <w:pPr>
              <w:rPr>
                <w:rFonts w:ascii="Arial" w:hAnsi="Arial" w:cs="Arial"/>
                <w:sz w:val="18"/>
                <w:szCs w:val="20"/>
              </w:rPr>
            </w:pPr>
            <w:r w:rsidRPr="00FA0A10">
              <w:rPr>
                <w:rFonts w:ascii="Arial" w:hAnsi="Arial" w:cs="Arial"/>
                <w:sz w:val="18"/>
                <w:szCs w:val="20"/>
              </w:rPr>
              <w:t>&lt;QSE ID&gt;.&lt;date&gt;.&lt;key string&gt;.</w:t>
            </w:r>
            <w:r w:rsidR="00F94303" w:rsidRPr="00FA0A10">
              <w:rPr>
                <w:rFonts w:ascii="Arial" w:hAnsi="Arial" w:cs="Arial"/>
                <w:sz w:val="18"/>
                <w:szCs w:val="20"/>
              </w:rPr>
              <w:t>0</w:t>
            </w:r>
            <w:r w:rsidRPr="00FA0A10">
              <w:rPr>
                <w:rFonts w:ascii="Arial" w:hAnsi="Arial" w:cs="Arial"/>
                <w:sz w:val="18"/>
                <w:szCs w:val="20"/>
              </w:rPr>
              <w:t>1-02</w:t>
            </w:r>
          </w:p>
        </w:tc>
        <w:tc>
          <w:tcPr>
            <w:tcW w:w="1908" w:type="dxa"/>
          </w:tcPr>
          <w:p w14:paraId="028E9B31" w14:textId="77777777" w:rsidR="00580715" w:rsidRPr="00FA0A10" w:rsidRDefault="00580715" w:rsidP="00B212D1">
            <w:pPr>
              <w:rPr>
                <w:rFonts w:ascii="Arial" w:hAnsi="Arial" w:cs="Arial"/>
                <w:sz w:val="18"/>
                <w:szCs w:val="20"/>
              </w:rPr>
            </w:pPr>
            <w:r w:rsidRPr="00FA0A10">
              <w:rPr>
                <w:rFonts w:ascii="Arial" w:hAnsi="Arial" w:cs="Arial"/>
                <w:sz w:val="18"/>
                <w:szCs w:val="20"/>
              </w:rPr>
              <w:t xml:space="preserve">DST short day. Hours 00:00:00-06:00 – 03:00:00-05:00 constitute hours 1 and 2. </w:t>
            </w:r>
          </w:p>
        </w:tc>
      </w:tr>
      <w:tr w:rsidR="00580715" w:rsidRPr="00FA0A10" w14:paraId="355B276E" w14:textId="77777777" w:rsidTr="00347DBB">
        <w:tc>
          <w:tcPr>
            <w:tcW w:w="1908" w:type="dxa"/>
          </w:tcPr>
          <w:p w14:paraId="594014C9" w14:textId="77777777" w:rsidR="00580715" w:rsidRPr="002A438F" w:rsidRDefault="00580715" w:rsidP="00B212D1">
            <w:pPr>
              <w:rPr>
                <w:rFonts w:ascii="Arial" w:hAnsi="Arial" w:cs="Arial"/>
                <w:sz w:val="18"/>
                <w:szCs w:val="20"/>
              </w:rPr>
            </w:pPr>
            <w:r w:rsidRPr="00FA0A10">
              <w:rPr>
                <w:rFonts w:ascii="Arial" w:hAnsi="Arial" w:cs="Arial"/>
                <w:sz w:val="18"/>
                <w:szCs w:val="20"/>
              </w:rPr>
              <w:t>2010-03-14T03:00:00-05:00</w:t>
            </w:r>
          </w:p>
        </w:tc>
        <w:tc>
          <w:tcPr>
            <w:tcW w:w="2160" w:type="dxa"/>
          </w:tcPr>
          <w:p w14:paraId="0A6A55E3" w14:textId="77777777" w:rsidR="00580715" w:rsidRPr="001B0FBA" w:rsidRDefault="00580715" w:rsidP="00B212D1">
            <w:pPr>
              <w:rPr>
                <w:rFonts w:ascii="Arial" w:hAnsi="Arial" w:cs="Arial"/>
                <w:sz w:val="18"/>
                <w:szCs w:val="20"/>
              </w:rPr>
            </w:pPr>
            <w:r w:rsidRPr="001B0FBA">
              <w:rPr>
                <w:rFonts w:ascii="Arial" w:hAnsi="Arial" w:cs="Arial"/>
                <w:sz w:val="18"/>
                <w:szCs w:val="20"/>
              </w:rPr>
              <w:t>2010-03-14T08:00:00-05:00</w:t>
            </w:r>
          </w:p>
        </w:tc>
        <w:tc>
          <w:tcPr>
            <w:tcW w:w="3240" w:type="dxa"/>
          </w:tcPr>
          <w:p w14:paraId="2C6DAA67" w14:textId="77777777" w:rsidR="00580715" w:rsidRPr="00FA0A10" w:rsidRDefault="00580715" w:rsidP="00933465">
            <w:pPr>
              <w:rPr>
                <w:rFonts w:ascii="Arial" w:hAnsi="Arial" w:cs="Arial"/>
                <w:sz w:val="18"/>
                <w:szCs w:val="20"/>
              </w:rPr>
            </w:pPr>
            <w:r w:rsidRPr="00FA0A10">
              <w:rPr>
                <w:rFonts w:ascii="Arial" w:hAnsi="Arial" w:cs="Arial"/>
                <w:sz w:val="18"/>
                <w:szCs w:val="20"/>
              </w:rPr>
              <w:t>Hours: 04-08</w:t>
            </w:r>
          </w:p>
          <w:p w14:paraId="062EE918" w14:textId="77777777" w:rsidR="00580715" w:rsidRPr="00FA0A10" w:rsidRDefault="00580715" w:rsidP="00933465">
            <w:pPr>
              <w:rPr>
                <w:rFonts w:ascii="Arial" w:hAnsi="Arial" w:cs="Arial"/>
                <w:sz w:val="18"/>
                <w:szCs w:val="20"/>
              </w:rPr>
            </w:pPr>
            <w:r w:rsidRPr="00FA0A10">
              <w:rPr>
                <w:rFonts w:ascii="Arial" w:hAnsi="Arial" w:cs="Arial"/>
                <w:sz w:val="18"/>
                <w:szCs w:val="20"/>
              </w:rPr>
              <w:t xml:space="preserve">Example mRID: </w:t>
            </w:r>
          </w:p>
          <w:p w14:paraId="50B0EF9F" w14:textId="77777777" w:rsidR="00580715" w:rsidRPr="00FA0A10" w:rsidRDefault="00580715" w:rsidP="00933465">
            <w:pPr>
              <w:rPr>
                <w:rFonts w:ascii="Arial" w:hAnsi="Arial" w:cs="Arial"/>
                <w:sz w:val="18"/>
                <w:szCs w:val="20"/>
              </w:rPr>
            </w:pPr>
            <w:r w:rsidRPr="00FA0A10">
              <w:rPr>
                <w:rFonts w:ascii="Arial" w:hAnsi="Arial" w:cs="Arial"/>
                <w:sz w:val="18"/>
                <w:szCs w:val="20"/>
              </w:rPr>
              <w:t>&lt;QSE ID&gt;.&lt;date&gt;.&lt;key string&gt;.04-08</w:t>
            </w:r>
          </w:p>
        </w:tc>
        <w:tc>
          <w:tcPr>
            <w:tcW w:w="1908" w:type="dxa"/>
          </w:tcPr>
          <w:p w14:paraId="2EE57F8E" w14:textId="77777777" w:rsidR="00580715" w:rsidRPr="00FA0A10" w:rsidRDefault="00580715" w:rsidP="00B212D1">
            <w:pPr>
              <w:rPr>
                <w:rFonts w:ascii="Arial" w:hAnsi="Arial" w:cs="Arial"/>
                <w:sz w:val="18"/>
                <w:szCs w:val="20"/>
              </w:rPr>
            </w:pPr>
          </w:p>
        </w:tc>
      </w:tr>
      <w:tr w:rsidR="00580715" w:rsidRPr="00FA0A10" w14:paraId="1758041C" w14:textId="77777777" w:rsidTr="00347DBB">
        <w:tc>
          <w:tcPr>
            <w:tcW w:w="1908" w:type="dxa"/>
          </w:tcPr>
          <w:p w14:paraId="05046D53" w14:textId="77777777" w:rsidR="00580715" w:rsidRPr="002A438F" w:rsidRDefault="00580715" w:rsidP="00B212D1">
            <w:pPr>
              <w:rPr>
                <w:rFonts w:ascii="Arial" w:hAnsi="Arial" w:cs="Arial"/>
                <w:sz w:val="18"/>
                <w:szCs w:val="20"/>
              </w:rPr>
            </w:pPr>
            <w:r w:rsidRPr="00FA0A10">
              <w:rPr>
                <w:rFonts w:ascii="Arial" w:hAnsi="Arial" w:cs="Arial"/>
                <w:sz w:val="18"/>
                <w:szCs w:val="20"/>
              </w:rPr>
              <w:t>2010-11-07T00:00:00-05:00</w:t>
            </w:r>
          </w:p>
        </w:tc>
        <w:tc>
          <w:tcPr>
            <w:tcW w:w="2160" w:type="dxa"/>
          </w:tcPr>
          <w:p w14:paraId="15E2ABC6" w14:textId="77777777" w:rsidR="00580715" w:rsidRPr="001B0FBA" w:rsidRDefault="00580715" w:rsidP="00B212D1">
            <w:pPr>
              <w:rPr>
                <w:rFonts w:ascii="Arial" w:hAnsi="Arial" w:cs="Arial"/>
                <w:sz w:val="18"/>
                <w:szCs w:val="20"/>
              </w:rPr>
            </w:pPr>
            <w:r w:rsidRPr="001B0FBA">
              <w:rPr>
                <w:rFonts w:ascii="Arial" w:hAnsi="Arial" w:cs="Arial"/>
                <w:sz w:val="18"/>
                <w:szCs w:val="20"/>
              </w:rPr>
              <w:t>2010-11-07T01:00:00-05:00</w:t>
            </w:r>
          </w:p>
        </w:tc>
        <w:tc>
          <w:tcPr>
            <w:tcW w:w="3240" w:type="dxa"/>
          </w:tcPr>
          <w:p w14:paraId="33E47B42" w14:textId="77777777" w:rsidR="00580715" w:rsidRPr="00FA0A10" w:rsidRDefault="00580715" w:rsidP="00933465">
            <w:pPr>
              <w:rPr>
                <w:rFonts w:ascii="Arial" w:hAnsi="Arial" w:cs="Arial"/>
                <w:sz w:val="18"/>
                <w:szCs w:val="20"/>
              </w:rPr>
            </w:pPr>
            <w:r w:rsidRPr="00FA0A10">
              <w:rPr>
                <w:rFonts w:ascii="Arial" w:hAnsi="Arial" w:cs="Arial"/>
                <w:sz w:val="18"/>
                <w:szCs w:val="20"/>
              </w:rPr>
              <w:t>Hours: 01</w:t>
            </w:r>
          </w:p>
          <w:p w14:paraId="5F5972E2" w14:textId="77777777" w:rsidR="00580715" w:rsidRPr="00FA0A10" w:rsidRDefault="00580715" w:rsidP="00933465">
            <w:pPr>
              <w:rPr>
                <w:rFonts w:ascii="Arial" w:hAnsi="Arial" w:cs="Arial"/>
                <w:sz w:val="18"/>
                <w:szCs w:val="20"/>
              </w:rPr>
            </w:pPr>
            <w:r w:rsidRPr="00FA0A10">
              <w:rPr>
                <w:rFonts w:ascii="Arial" w:hAnsi="Arial" w:cs="Arial"/>
                <w:sz w:val="18"/>
                <w:szCs w:val="20"/>
              </w:rPr>
              <w:t xml:space="preserve">Example mRID: </w:t>
            </w:r>
          </w:p>
          <w:p w14:paraId="05993520" w14:textId="77777777" w:rsidR="00580715" w:rsidRPr="00FA0A10" w:rsidRDefault="00580715" w:rsidP="00933465">
            <w:pPr>
              <w:rPr>
                <w:rFonts w:ascii="Arial" w:hAnsi="Arial" w:cs="Arial"/>
                <w:sz w:val="18"/>
                <w:szCs w:val="20"/>
              </w:rPr>
            </w:pPr>
            <w:r w:rsidRPr="00FA0A10">
              <w:rPr>
                <w:rFonts w:ascii="Arial" w:hAnsi="Arial" w:cs="Arial"/>
                <w:sz w:val="18"/>
                <w:szCs w:val="20"/>
              </w:rPr>
              <w:t>&lt;QSE ID&gt;.&lt;date&gt;.&lt;key string&gt;.01</w:t>
            </w:r>
          </w:p>
        </w:tc>
        <w:tc>
          <w:tcPr>
            <w:tcW w:w="1908" w:type="dxa"/>
          </w:tcPr>
          <w:p w14:paraId="6197CB1D" w14:textId="77777777" w:rsidR="00580715" w:rsidRPr="00FA0A10" w:rsidRDefault="00580715" w:rsidP="00B212D1">
            <w:pPr>
              <w:rPr>
                <w:rFonts w:ascii="Arial" w:hAnsi="Arial" w:cs="Arial"/>
                <w:sz w:val="18"/>
                <w:szCs w:val="20"/>
              </w:rPr>
            </w:pPr>
          </w:p>
        </w:tc>
      </w:tr>
      <w:tr w:rsidR="00580715" w:rsidRPr="00FA0A10" w14:paraId="1725EADF" w14:textId="77777777" w:rsidTr="00347DBB">
        <w:tc>
          <w:tcPr>
            <w:tcW w:w="1908" w:type="dxa"/>
          </w:tcPr>
          <w:p w14:paraId="26A26138" w14:textId="77777777" w:rsidR="00580715" w:rsidRPr="002A438F" w:rsidRDefault="00580715" w:rsidP="00B212D1">
            <w:pPr>
              <w:rPr>
                <w:rFonts w:ascii="Arial" w:hAnsi="Arial" w:cs="Arial"/>
                <w:sz w:val="18"/>
                <w:szCs w:val="20"/>
              </w:rPr>
            </w:pPr>
            <w:r w:rsidRPr="00FA0A10">
              <w:rPr>
                <w:rFonts w:ascii="Arial" w:hAnsi="Arial" w:cs="Arial"/>
                <w:sz w:val="18"/>
                <w:szCs w:val="20"/>
              </w:rPr>
              <w:t>2010-11-07T00:00:00-05:00</w:t>
            </w:r>
          </w:p>
        </w:tc>
        <w:tc>
          <w:tcPr>
            <w:tcW w:w="2160" w:type="dxa"/>
          </w:tcPr>
          <w:p w14:paraId="3E7859EA" w14:textId="77777777" w:rsidR="00580715" w:rsidRPr="001B0FBA" w:rsidRDefault="00580715" w:rsidP="00B212D1">
            <w:pPr>
              <w:rPr>
                <w:rFonts w:ascii="Arial" w:hAnsi="Arial" w:cs="Arial"/>
                <w:sz w:val="18"/>
                <w:szCs w:val="20"/>
              </w:rPr>
            </w:pPr>
            <w:r w:rsidRPr="001B0FBA">
              <w:rPr>
                <w:rFonts w:ascii="Arial" w:hAnsi="Arial" w:cs="Arial"/>
                <w:sz w:val="18"/>
                <w:szCs w:val="20"/>
              </w:rPr>
              <w:t>2010-11-07T01:00:00-06:00</w:t>
            </w:r>
          </w:p>
        </w:tc>
        <w:tc>
          <w:tcPr>
            <w:tcW w:w="3240" w:type="dxa"/>
          </w:tcPr>
          <w:p w14:paraId="2A1E452B" w14:textId="77777777" w:rsidR="00580715" w:rsidRPr="00FA0A10" w:rsidRDefault="00580715" w:rsidP="00933465">
            <w:pPr>
              <w:rPr>
                <w:rFonts w:ascii="Arial" w:hAnsi="Arial" w:cs="Arial"/>
                <w:sz w:val="18"/>
                <w:szCs w:val="20"/>
              </w:rPr>
            </w:pPr>
            <w:r w:rsidRPr="00FA0A10">
              <w:rPr>
                <w:rFonts w:ascii="Arial" w:hAnsi="Arial" w:cs="Arial"/>
                <w:sz w:val="18"/>
                <w:szCs w:val="20"/>
              </w:rPr>
              <w:t>Hours: 01-02</w:t>
            </w:r>
          </w:p>
          <w:p w14:paraId="66505052" w14:textId="77777777" w:rsidR="00580715" w:rsidRPr="00FA0A10" w:rsidRDefault="00580715" w:rsidP="00933465">
            <w:pPr>
              <w:rPr>
                <w:rFonts w:ascii="Arial" w:hAnsi="Arial" w:cs="Arial"/>
                <w:sz w:val="18"/>
                <w:szCs w:val="20"/>
              </w:rPr>
            </w:pPr>
            <w:r w:rsidRPr="00FA0A10">
              <w:rPr>
                <w:rFonts w:ascii="Arial" w:hAnsi="Arial" w:cs="Arial"/>
                <w:sz w:val="18"/>
                <w:szCs w:val="20"/>
              </w:rPr>
              <w:t xml:space="preserve">Example mRID: </w:t>
            </w:r>
          </w:p>
          <w:p w14:paraId="3226417E" w14:textId="77777777" w:rsidR="00580715" w:rsidRPr="00FA0A10" w:rsidRDefault="00580715" w:rsidP="00933465">
            <w:pPr>
              <w:rPr>
                <w:rFonts w:ascii="Arial" w:hAnsi="Arial" w:cs="Arial"/>
                <w:sz w:val="18"/>
                <w:szCs w:val="20"/>
              </w:rPr>
            </w:pPr>
            <w:r w:rsidRPr="00FA0A10">
              <w:rPr>
                <w:rFonts w:ascii="Arial" w:hAnsi="Arial" w:cs="Arial"/>
                <w:sz w:val="18"/>
                <w:szCs w:val="20"/>
              </w:rPr>
              <w:t>&lt;QSE ID&gt;.&lt;date&gt;.&lt;key string&gt;.01-02</w:t>
            </w:r>
          </w:p>
        </w:tc>
        <w:tc>
          <w:tcPr>
            <w:tcW w:w="1908" w:type="dxa"/>
          </w:tcPr>
          <w:p w14:paraId="00AB413D" w14:textId="77777777" w:rsidR="00580715" w:rsidRPr="00FA0A10" w:rsidRDefault="00580715" w:rsidP="00B212D1">
            <w:pPr>
              <w:rPr>
                <w:rFonts w:ascii="Arial" w:hAnsi="Arial" w:cs="Arial"/>
                <w:sz w:val="18"/>
                <w:szCs w:val="20"/>
              </w:rPr>
            </w:pPr>
            <w:r w:rsidRPr="00FA0A10">
              <w:rPr>
                <w:rFonts w:ascii="Arial" w:hAnsi="Arial" w:cs="Arial"/>
                <w:sz w:val="18"/>
                <w:szCs w:val="20"/>
              </w:rPr>
              <w:t xml:space="preserve">Hours </w:t>
            </w:r>
          </w:p>
          <w:p w14:paraId="44F2790F" w14:textId="77777777" w:rsidR="00580715" w:rsidRPr="00FA0A10" w:rsidRDefault="00580715" w:rsidP="00B212D1">
            <w:pPr>
              <w:rPr>
                <w:rFonts w:ascii="Arial" w:hAnsi="Arial" w:cs="Arial"/>
                <w:sz w:val="18"/>
                <w:szCs w:val="20"/>
              </w:rPr>
            </w:pPr>
            <w:r w:rsidRPr="00FA0A10">
              <w:rPr>
                <w:rFonts w:ascii="Arial" w:hAnsi="Arial" w:cs="Arial"/>
                <w:sz w:val="18"/>
                <w:szCs w:val="20"/>
              </w:rPr>
              <w:t xml:space="preserve">(00:00:00-05:00 to 01:00:00-05:00 ) and </w:t>
            </w:r>
          </w:p>
          <w:p w14:paraId="251AFB42" w14:textId="77777777" w:rsidR="00580715" w:rsidRPr="00FA0A10" w:rsidRDefault="00580715" w:rsidP="00B212D1">
            <w:pPr>
              <w:rPr>
                <w:rFonts w:ascii="Arial" w:hAnsi="Arial" w:cs="Arial"/>
                <w:sz w:val="18"/>
                <w:szCs w:val="20"/>
              </w:rPr>
            </w:pPr>
            <w:r w:rsidRPr="00FA0A10">
              <w:rPr>
                <w:rFonts w:ascii="Arial" w:hAnsi="Arial" w:cs="Arial"/>
                <w:sz w:val="18"/>
                <w:szCs w:val="20"/>
              </w:rPr>
              <w:t>(01:00:00-05:00 to 01:00:00-06:00 )</w:t>
            </w:r>
          </w:p>
        </w:tc>
      </w:tr>
      <w:tr w:rsidR="00580715" w:rsidRPr="00FA0A10" w14:paraId="3ACAB7E3" w14:textId="77777777" w:rsidTr="00347DBB">
        <w:tc>
          <w:tcPr>
            <w:tcW w:w="1908" w:type="dxa"/>
          </w:tcPr>
          <w:p w14:paraId="24B022F6" w14:textId="77777777" w:rsidR="00580715" w:rsidRPr="002A438F" w:rsidRDefault="00580715" w:rsidP="00B212D1">
            <w:pPr>
              <w:rPr>
                <w:rFonts w:ascii="Arial" w:hAnsi="Arial" w:cs="Arial"/>
                <w:sz w:val="18"/>
                <w:szCs w:val="20"/>
              </w:rPr>
            </w:pPr>
            <w:r w:rsidRPr="00FA0A10">
              <w:rPr>
                <w:rFonts w:ascii="Arial" w:hAnsi="Arial" w:cs="Arial"/>
                <w:sz w:val="18"/>
                <w:szCs w:val="20"/>
              </w:rPr>
              <w:t>2010-11-07T00:00:00-05:00</w:t>
            </w:r>
          </w:p>
        </w:tc>
        <w:tc>
          <w:tcPr>
            <w:tcW w:w="2160" w:type="dxa"/>
          </w:tcPr>
          <w:p w14:paraId="143A08D1" w14:textId="77777777" w:rsidR="00580715" w:rsidRPr="001B0FBA" w:rsidRDefault="00580715" w:rsidP="00B212D1">
            <w:pPr>
              <w:rPr>
                <w:rFonts w:ascii="Arial" w:hAnsi="Arial" w:cs="Arial"/>
                <w:sz w:val="18"/>
                <w:szCs w:val="20"/>
              </w:rPr>
            </w:pPr>
            <w:r w:rsidRPr="001B0FBA">
              <w:rPr>
                <w:rFonts w:ascii="Arial" w:hAnsi="Arial" w:cs="Arial"/>
                <w:sz w:val="18"/>
                <w:szCs w:val="20"/>
              </w:rPr>
              <w:t>2010-11-07T02:00:00-06:00</w:t>
            </w:r>
          </w:p>
        </w:tc>
        <w:tc>
          <w:tcPr>
            <w:tcW w:w="3240" w:type="dxa"/>
          </w:tcPr>
          <w:p w14:paraId="1170FE6A" w14:textId="77777777" w:rsidR="00580715" w:rsidRPr="00FA0A10" w:rsidRDefault="00580715" w:rsidP="00B050D9">
            <w:pPr>
              <w:rPr>
                <w:rFonts w:ascii="Arial" w:hAnsi="Arial" w:cs="Arial"/>
                <w:sz w:val="18"/>
                <w:szCs w:val="20"/>
              </w:rPr>
            </w:pPr>
            <w:r w:rsidRPr="00FA0A10">
              <w:rPr>
                <w:rFonts w:ascii="Arial" w:hAnsi="Arial" w:cs="Arial"/>
                <w:sz w:val="18"/>
                <w:szCs w:val="20"/>
              </w:rPr>
              <w:t>Hours: 01-2R</w:t>
            </w:r>
          </w:p>
          <w:p w14:paraId="36DCDCBC" w14:textId="77777777" w:rsidR="00580715" w:rsidRPr="00FA0A10" w:rsidRDefault="00580715" w:rsidP="00B050D9">
            <w:pPr>
              <w:rPr>
                <w:rFonts w:ascii="Arial" w:hAnsi="Arial" w:cs="Arial"/>
                <w:sz w:val="18"/>
                <w:szCs w:val="20"/>
              </w:rPr>
            </w:pPr>
            <w:r w:rsidRPr="00FA0A10">
              <w:rPr>
                <w:rFonts w:ascii="Arial" w:hAnsi="Arial" w:cs="Arial"/>
                <w:sz w:val="18"/>
                <w:szCs w:val="20"/>
              </w:rPr>
              <w:t xml:space="preserve">Example mRID: </w:t>
            </w:r>
          </w:p>
          <w:p w14:paraId="520CE2ED" w14:textId="77777777" w:rsidR="00580715" w:rsidRPr="00FA0A10" w:rsidRDefault="00580715" w:rsidP="00933465">
            <w:pPr>
              <w:rPr>
                <w:rFonts w:ascii="Arial" w:hAnsi="Arial" w:cs="Arial"/>
                <w:sz w:val="18"/>
                <w:szCs w:val="20"/>
              </w:rPr>
            </w:pPr>
            <w:r w:rsidRPr="00FA0A10">
              <w:rPr>
                <w:rFonts w:ascii="Arial" w:hAnsi="Arial" w:cs="Arial"/>
                <w:sz w:val="18"/>
                <w:szCs w:val="20"/>
              </w:rPr>
              <w:t>&lt;QSE ID&gt;.&lt;date&gt;.&lt;key string&gt;.01-2R</w:t>
            </w:r>
          </w:p>
        </w:tc>
        <w:tc>
          <w:tcPr>
            <w:tcW w:w="1908" w:type="dxa"/>
          </w:tcPr>
          <w:p w14:paraId="536A74A4" w14:textId="77777777" w:rsidR="00580715" w:rsidRPr="00FA0A10" w:rsidRDefault="00580715" w:rsidP="00933465">
            <w:pPr>
              <w:rPr>
                <w:rFonts w:ascii="Arial" w:hAnsi="Arial" w:cs="Arial"/>
                <w:sz w:val="18"/>
                <w:szCs w:val="20"/>
              </w:rPr>
            </w:pPr>
            <w:r w:rsidRPr="00FA0A10">
              <w:rPr>
                <w:rFonts w:ascii="Arial" w:hAnsi="Arial" w:cs="Arial"/>
                <w:sz w:val="18"/>
                <w:szCs w:val="20"/>
              </w:rPr>
              <w:t xml:space="preserve">Hours </w:t>
            </w:r>
          </w:p>
          <w:p w14:paraId="3609898D" w14:textId="77777777" w:rsidR="00580715" w:rsidRPr="00FA0A10" w:rsidRDefault="00580715" w:rsidP="00933465">
            <w:pPr>
              <w:rPr>
                <w:rFonts w:ascii="Arial" w:hAnsi="Arial" w:cs="Arial"/>
                <w:sz w:val="18"/>
                <w:szCs w:val="20"/>
              </w:rPr>
            </w:pPr>
            <w:r w:rsidRPr="00FA0A10">
              <w:rPr>
                <w:rFonts w:ascii="Arial" w:hAnsi="Arial" w:cs="Arial"/>
                <w:sz w:val="18"/>
                <w:szCs w:val="20"/>
              </w:rPr>
              <w:t>(00:00:00-05:00 to 01:00:00-05:00 ),</w:t>
            </w:r>
          </w:p>
          <w:p w14:paraId="26EEB520" w14:textId="77777777" w:rsidR="00580715" w:rsidRPr="00FA0A10" w:rsidRDefault="00580715" w:rsidP="00933465">
            <w:pPr>
              <w:rPr>
                <w:rFonts w:ascii="Arial" w:hAnsi="Arial" w:cs="Arial"/>
                <w:sz w:val="18"/>
                <w:szCs w:val="20"/>
              </w:rPr>
            </w:pPr>
            <w:r w:rsidRPr="00FA0A10">
              <w:rPr>
                <w:rFonts w:ascii="Arial" w:hAnsi="Arial" w:cs="Arial"/>
                <w:sz w:val="18"/>
                <w:szCs w:val="20"/>
              </w:rPr>
              <w:t xml:space="preserve">  </w:t>
            </w:r>
          </w:p>
          <w:p w14:paraId="2EA74A5E" w14:textId="77777777" w:rsidR="00580715" w:rsidRPr="00FA0A10" w:rsidRDefault="00580715" w:rsidP="00933465">
            <w:pPr>
              <w:rPr>
                <w:rFonts w:ascii="Arial" w:hAnsi="Arial" w:cs="Arial"/>
                <w:sz w:val="18"/>
                <w:szCs w:val="20"/>
              </w:rPr>
            </w:pPr>
            <w:r w:rsidRPr="00FA0A10">
              <w:rPr>
                <w:rFonts w:ascii="Arial" w:hAnsi="Arial" w:cs="Arial"/>
                <w:sz w:val="18"/>
                <w:szCs w:val="20"/>
              </w:rPr>
              <w:t>(01:00:00-05:00 to 01:00:00-06:00 )</w:t>
            </w:r>
          </w:p>
          <w:p w14:paraId="62DCC566" w14:textId="77777777" w:rsidR="00580715" w:rsidRPr="00FA0A10" w:rsidRDefault="00580715" w:rsidP="00933465">
            <w:pPr>
              <w:rPr>
                <w:rFonts w:ascii="Arial" w:hAnsi="Arial" w:cs="Arial"/>
                <w:sz w:val="18"/>
                <w:szCs w:val="20"/>
              </w:rPr>
            </w:pPr>
            <w:r w:rsidRPr="00FA0A10">
              <w:rPr>
                <w:rFonts w:ascii="Arial" w:hAnsi="Arial" w:cs="Arial"/>
                <w:sz w:val="18"/>
                <w:szCs w:val="20"/>
              </w:rPr>
              <w:t xml:space="preserve">And </w:t>
            </w:r>
          </w:p>
          <w:p w14:paraId="4A8DBE4F" w14:textId="77777777" w:rsidR="00580715" w:rsidRPr="00FA0A10" w:rsidRDefault="00580715" w:rsidP="00933465">
            <w:pPr>
              <w:rPr>
                <w:rFonts w:ascii="Arial" w:hAnsi="Arial" w:cs="Arial"/>
                <w:sz w:val="18"/>
                <w:szCs w:val="20"/>
              </w:rPr>
            </w:pPr>
            <w:r w:rsidRPr="00FA0A10">
              <w:rPr>
                <w:rFonts w:ascii="Arial" w:hAnsi="Arial" w:cs="Arial"/>
                <w:sz w:val="18"/>
                <w:szCs w:val="20"/>
              </w:rPr>
              <w:t>(01:00:00-06:00 to 02:00:00-06:00)* DST extra hour</w:t>
            </w:r>
          </w:p>
        </w:tc>
      </w:tr>
      <w:tr w:rsidR="00580715" w:rsidRPr="00FA0A10" w14:paraId="64725DA3" w14:textId="77777777" w:rsidTr="00347DBB">
        <w:tc>
          <w:tcPr>
            <w:tcW w:w="1908" w:type="dxa"/>
          </w:tcPr>
          <w:p w14:paraId="0DFD5B7B" w14:textId="77777777" w:rsidR="00580715" w:rsidRPr="002A438F" w:rsidRDefault="00580715" w:rsidP="00B050D9">
            <w:pPr>
              <w:rPr>
                <w:rFonts w:ascii="Arial" w:hAnsi="Arial" w:cs="Arial"/>
                <w:sz w:val="18"/>
                <w:szCs w:val="20"/>
              </w:rPr>
            </w:pPr>
            <w:r w:rsidRPr="00FA0A10">
              <w:rPr>
                <w:rFonts w:ascii="Arial" w:hAnsi="Arial" w:cs="Arial"/>
                <w:sz w:val="18"/>
                <w:szCs w:val="20"/>
              </w:rPr>
              <w:t>2010-11-07T01:00:00-05:00</w:t>
            </w:r>
          </w:p>
        </w:tc>
        <w:tc>
          <w:tcPr>
            <w:tcW w:w="2160" w:type="dxa"/>
          </w:tcPr>
          <w:p w14:paraId="4BAB3342" w14:textId="77777777" w:rsidR="00580715" w:rsidRPr="001B0FBA" w:rsidRDefault="00580715" w:rsidP="00B050D9">
            <w:pPr>
              <w:rPr>
                <w:rFonts w:ascii="Arial" w:hAnsi="Arial" w:cs="Arial"/>
                <w:sz w:val="18"/>
                <w:szCs w:val="20"/>
              </w:rPr>
            </w:pPr>
            <w:r w:rsidRPr="001B0FBA">
              <w:rPr>
                <w:rFonts w:ascii="Arial" w:hAnsi="Arial" w:cs="Arial"/>
                <w:sz w:val="18"/>
                <w:szCs w:val="20"/>
              </w:rPr>
              <w:t>2010-11-07T01:00:00-06:00</w:t>
            </w:r>
          </w:p>
        </w:tc>
        <w:tc>
          <w:tcPr>
            <w:tcW w:w="3240" w:type="dxa"/>
          </w:tcPr>
          <w:p w14:paraId="01DA3FF3" w14:textId="77777777" w:rsidR="00580715" w:rsidRPr="00FA0A10" w:rsidRDefault="00580715" w:rsidP="00B050D9">
            <w:pPr>
              <w:rPr>
                <w:rFonts w:ascii="Arial" w:hAnsi="Arial" w:cs="Arial"/>
                <w:sz w:val="18"/>
                <w:szCs w:val="20"/>
              </w:rPr>
            </w:pPr>
            <w:r w:rsidRPr="00FA0A10">
              <w:rPr>
                <w:rFonts w:ascii="Arial" w:hAnsi="Arial" w:cs="Arial"/>
                <w:sz w:val="18"/>
                <w:szCs w:val="20"/>
              </w:rPr>
              <w:t>Hour: 02</w:t>
            </w:r>
          </w:p>
          <w:p w14:paraId="2CD40001" w14:textId="77777777" w:rsidR="00580715" w:rsidRPr="00FA0A10" w:rsidRDefault="00580715" w:rsidP="00B050D9">
            <w:pPr>
              <w:rPr>
                <w:rFonts w:ascii="Arial" w:hAnsi="Arial" w:cs="Arial"/>
                <w:sz w:val="18"/>
                <w:szCs w:val="20"/>
              </w:rPr>
            </w:pPr>
            <w:r w:rsidRPr="00FA0A10">
              <w:rPr>
                <w:rFonts w:ascii="Arial" w:hAnsi="Arial" w:cs="Arial"/>
                <w:sz w:val="18"/>
                <w:szCs w:val="20"/>
              </w:rPr>
              <w:t xml:space="preserve">Example mRID: </w:t>
            </w:r>
          </w:p>
          <w:p w14:paraId="5C10FF14" w14:textId="77777777" w:rsidR="00580715" w:rsidRPr="00FA0A10" w:rsidRDefault="00580715" w:rsidP="00B050D9">
            <w:pPr>
              <w:rPr>
                <w:rFonts w:ascii="Arial" w:hAnsi="Arial" w:cs="Arial"/>
                <w:sz w:val="18"/>
                <w:szCs w:val="20"/>
              </w:rPr>
            </w:pPr>
            <w:r w:rsidRPr="00FA0A10">
              <w:rPr>
                <w:rFonts w:ascii="Arial" w:hAnsi="Arial" w:cs="Arial"/>
                <w:sz w:val="18"/>
                <w:szCs w:val="20"/>
              </w:rPr>
              <w:lastRenderedPageBreak/>
              <w:t>&lt;QSE ID&gt;.&lt;date&gt;.&lt;key string&gt;.02</w:t>
            </w:r>
          </w:p>
        </w:tc>
        <w:tc>
          <w:tcPr>
            <w:tcW w:w="1908" w:type="dxa"/>
          </w:tcPr>
          <w:p w14:paraId="13169582" w14:textId="77777777" w:rsidR="00580715" w:rsidRPr="00FA0A10" w:rsidRDefault="00580715" w:rsidP="00B050D9">
            <w:pPr>
              <w:rPr>
                <w:rFonts w:ascii="Arial" w:hAnsi="Arial" w:cs="Arial"/>
                <w:sz w:val="18"/>
                <w:szCs w:val="20"/>
              </w:rPr>
            </w:pPr>
            <w:r w:rsidRPr="00FA0A10">
              <w:rPr>
                <w:rFonts w:ascii="Arial" w:hAnsi="Arial" w:cs="Arial"/>
                <w:sz w:val="18"/>
                <w:szCs w:val="20"/>
              </w:rPr>
              <w:lastRenderedPageBreak/>
              <w:t>Normal Hour 2</w:t>
            </w:r>
          </w:p>
        </w:tc>
      </w:tr>
      <w:tr w:rsidR="00580715" w:rsidRPr="00FA0A10" w14:paraId="154CE6DF" w14:textId="77777777" w:rsidTr="00347DBB">
        <w:tc>
          <w:tcPr>
            <w:tcW w:w="1908" w:type="dxa"/>
          </w:tcPr>
          <w:p w14:paraId="127F2603" w14:textId="77777777" w:rsidR="00580715" w:rsidRPr="002A438F" w:rsidRDefault="00580715" w:rsidP="00B212D1">
            <w:pPr>
              <w:rPr>
                <w:rFonts w:ascii="Arial" w:hAnsi="Arial" w:cs="Arial"/>
                <w:sz w:val="18"/>
                <w:szCs w:val="20"/>
              </w:rPr>
            </w:pPr>
            <w:r w:rsidRPr="00FA0A10">
              <w:rPr>
                <w:rFonts w:ascii="Arial" w:hAnsi="Arial" w:cs="Arial"/>
                <w:sz w:val="18"/>
                <w:szCs w:val="20"/>
              </w:rPr>
              <w:t>2010-11-07T01:00:00-06:00</w:t>
            </w:r>
          </w:p>
        </w:tc>
        <w:tc>
          <w:tcPr>
            <w:tcW w:w="2160" w:type="dxa"/>
          </w:tcPr>
          <w:p w14:paraId="32E1F4DE" w14:textId="77777777" w:rsidR="00580715" w:rsidRPr="001B0FBA" w:rsidRDefault="00580715" w:rsidP="00B212D1">
            <w:pPr>
              <w:rPr>
                <w:rFonts w:ascii="Arial" w:hAnsi="Arial" w:cs="Arial"/>
                <w:sz w:val="18"/>
                <w:szCs w:val="20"/>
              </w:rPr>
            </w:pPr>
            <w:r w:rsidRPr="001B0FBA">
              <w:rPr>
                <w:rFonts w:ascii="Arial" w:hAnsi="Arial" w:cs="Arial"/>
                <w:sz w:val="18"/>
                <w:szCs w:val="20"/>
              </w:rPr>
              <w:t>2010-11-07T02:00:00-06:00</w:t>
            </w:r>
          </w:p>
        </w:tc>
        <w:tc>
          <w:tcPr>
            <w:tcW w:w="3240" w:type="dxa"/>
          </w:tcPr>
          <w:p w14:paraId="217BAFD5" w14:textId="77777777" w:rsidR="00580715" w:rsidRPr="00FA0A10" w:rsidRDefault="00580715" w:rsidP="00B050D9">
            <w:pPr>
              <w:rPr>
                <w:rFonts w:ascii="Arial" w:hAnsi="Arial" w:cs="Arial"/>
                <w:sz w:val="18"/>
                <w:szCs w:val="20"/>
              </w:rPr>
            </w:pPr>
            <w:r w:rsidRPr="00FA0A10">
              <w:rPr>
                <w:rFonts w:ascii="Arial" w:hAnsi="Arial" w:cs="Arial"/>
                <w:sz w:val="18"/>
                <w:szCs w:val="20"/>
              </w:rPr>
              <w:t>Hour: 2R</w:t>
            </w:r>
          </w:p>
          <w:p w14:paraId="21154749" w14:textId="77777777" w:rsidR="00580715" w:rsidRPr="00FA0A10" w:rsidRDefault="00580715" w:rsidP="00B050D9">
            <w:pPr>
              <w:rPr>
                <w:rFonts w:ascii="Arial" w:hAnsi="Arial" w:cs="Arial"/>
                <w:sz w:val="18"/>
                <w:szCs w:val="20"/>
              </w:rPr>
            </w:pPr>
            <w:r w:rsidRPr="00FA0A10">
              <w:rPr>
                <w:rFonts w:ascii="Arial" w:hAnsi="Arial" w:cs="Arial"/>
                <w:sz w:val="18"/>
                <w:szCs w:val="20"/>
              </w:rPr>
              <w:t xml:space="preserve">Example mRID: </w:t>
            </w:r>
          </w:p>
          <w:p w14:paraId="485C8B3E" w14:textId="77777777" w:rsidR="00580715" w:rsidRPr="00FA0A10" w:rsidRDefault="00580715" w:rsidP="00B050D9">
            <w:pPr>
              <w:rPr>
                <w:rFonts w:ascii="Arial" w:hAnsi="Arial" w:cs="Arial"/>
                <w:sz w:val="18"/>
                <w:szCs w:val="20"/>
              </w:rPr>
            </w:pPr>
            <w:r w:rsidRPr="00FA0A10">
              <w:rPr>
                <w:rFonts w:ascii="Arial" w:hAnsi="Arial" w:cs="Arial"/>
                <w:sz w:val="18"/>
                <w:szCs w:val="20"/>
              </w:rPr>
              <w:t>&lt;QSE ID&gt;.&lt;date&gt;.&lt;key string&gt;.2R</w:t>
            </w:r>
          </w:p>
        </w:tc>
        <w:tc>
          <w:tcPr>
            <w:tcW w:w="1908" w:type="dxa"/>
          </w:tcPr>
          <w:p w14:paraId="2156AD8E" w14:textId="77777777" w:rsidR="00580715" w:rsidRPr="00FA0A10" w:rsidRDefault="00580715" w:rsidP="00933465">
            <w:pPr>
              <w:rPr>
                <w:rFonts w:ascii="Arial" w:hAnsi="Arial" w:cs="Arial"/>
                <w:sz w:val="18"/>
                <w:szCs w:val="20"/>
              </w:rPr>
            </w:pPr>
            <w:r w:rsidRPr="00FA0A10">
              <w:rPr>
                <w:rFonts w:ascii="Arial" w:hAnsi="Arial" w:cs="Arial"/>
                <w:sz w:val="18"/>
                <w:szCs w:val="20"/>
              </w:rPr>
              <w:t>DST extra hour</w:t>
            </w:r>
          </w:p>
        </w:tc>
      </w:tr>
      <w:tr w:rsidR="00580715" w:rsidRPr="00FA0A10" w14:paraId="025F1E5E" w14:textId="77777777" w:rsidTr="00347DBB">
        <w:tc>
          <w:tcPr>
            <w:tcW w:w="1908" w:type="dxa"/>
          </w:tcPr>
          <w:p w14:paraId="4241BB06" w14:textId="77777777" w:rsidR="00580715" w:rsidRPr="002A438F" w:rsidRDefault="00580715" w:rsidP="00B212D1">
            <w:pPr>
              <w:rPr>
                <w:rFonts w:ascii="Arial" w:hAnsi="Arial" w:cs="Arial"/>
                <w:sz w:val="18"/>
                <w:szCs w:val="20"/>
              </w:rPr>
            </w:pPr>
            <w:r w:rsidRPr="00FA0A10">
              <w:rPr>
                <w:rFonts w:ascii="Arial" w:hAnsi="Arial" w:cs="Arial"/>
                <w:sz w:val="18"/>
                <w:szCs w:val="20"/>
              </w:rPr>
              <w:t>2010-11-07T00:00:00-05:00</w:t>
            </w:r>
          </w:p>
        </w:tc>
        <w:tc>
          <w:tcPr>
            <w:tcW w:w="2160" w:type="dxa"/>
          </w:tcPr>
          <w:p w14:paraId="6EB0AFFE" w14:textId="77777777" w:rsidR="00580715" w:rsidRPr="00FA0A10" w:rsidRDefault="00580715" w:rsidP="00B212D1">
            <w:pPr>
              <w:rPr>
                <w:rFonts w:ascii="Arial" w:hAnsi="Arial" w:cs="Arial"/>
                <w:sz w:val="18"/>
                <w:szCs w:val="20"/>
              </w:rPr>
            </w:pPr>
            <w:r w:rsidRPr="00FA0A10">
              <w:rPr>
                <w:rFonts w:ascii="Arial" w:hAnsi="Arial" w:cs="Arial"/>
                <w:sz w:val="18"/>
                <w:szCs w:val="20"/>
              </w:rPr>
              <w:t>2010-11-07T03:00:00-06:00</w:t>
            </w:r>
          </w:p>
        </w:tc>
        <w:tc>
          <w:tcPr>
            <w:tcW w:w="3240" w:type="dxa"/>
          </w:tcPr>
          <w:p w14:paraId="0B5C82D0" w14:textId="77777777" w:rsidR="00580715" w:rsidRPr="00FA0A10" w:rsidRDefault="00580715" w:rsidP="00B050D9">
            <w:pPr>
              <w:rPr>
                <w:rFonts w:ascii="Arial" w:hAnsi="Arial" w:cs="Arial"/>
                <w:sz w:val="18"/>
                <w:szCs w:val="20"/>
              </w:rPr>
            </w:pPr>
            <w:r w:rsidRPr="00FA0A10">
              <w:rPr>
                <w:rFonts w:ascii="Arial" w:hAnsi="Arial" w:cs="Arial"/>
                <w:sz w:val="18"/>
                <w:szCs w:val="20"/>
              </w:rPr>
              <w:t>Hours: 01-03</w:t>
            </w:r>
          </w:p>
          <w:p w14:paraId="77130973" w14:textId="77777777" w:rsidR="00580715" w:rsidRPr="00FA0A10" w:rsidRDefault="00580715" w:rsidP="00B050D9">
            <w:pPr>
              <w:rPr>
                <w:rFonts w:ascii="Arial" w:hAnsi="Arial" w:cs="Arial"/>
                <w:sz w:val="18"/>
                <w:szCs w:val="20"/>
              </w:rPr>
            </w:pPr>
            <w:r w:rsidRPr="00FA0A10">
              <w:rPr>
                <w:rFonts w:ascii="Arial" w:hAnsi="Arial" w:cs="Arial"/>
                <w:sz w:val="18"/>
                <w:szCs w:val="20"/>
              </w:rPr>
              <w:t xml:space="preserve">Example mRID: </w:t>
            </w:r>
          </w:p>
          <w:p w14:paraId="305E8135" w14:textId="77777777" w:rsidR="00580715" w:rsidRPr="00FA0A10" w:rsidRDefault="00580715" w:rsidP="00B050D9">
            <w:pPr>
              <w:rPr>
                <w:rFonts w:ascii="Arial" w:hAnsi="Arial" w:cs="Arial"/>
                <w:sz w:val="18"/>
                <w:szCs w:val="20"/>
              </w:rPr>
            </w:pPr>
            <w:r w:rsidRPr="00FA0A10">
              <w:rPr>
                <w:rFonts w:ascii="Arial" w:hAnsi="Arial" w:cs="Arial"/>
                <w:sz w:val="18"/>
                <w:szCs w:val="20"/>
              </w:rPr>
              <w:t>&lt;QSE ID&gt;.&lt;date&gt;.&lt;key string&gt;.01-03</w:t>
            </w:r>
          </w:p>
        </w:tc>
        <w:tc>
          <w:tcPr>
            <w:tcW w:w="1908" w:type="dxa"/>
          </w:tcPr>
          <w:p w14:paraId="348F8E9E" w14:textId="77777777" w:rsidR="00580715" w:rsidRPr="00FA0A10" w:rsidRDefault="00580715" w:rsidP="00933465">
            <w:pPr>
              <w:rPr>
                <w:rFonts w:ascii="Arial" w:hAnsi="Arial" w:cs="Arial"/>
                <w:sz w:val="18"/>
                <w:szCs w:val="20"/>
              </w:rPr>
            </w:pPr>
            <w:r w:rsidRPr="00FA0A10">
              <w:rPr>
                <w:rFonts w:ascii="Arial" w:hAnsi="Arial" w:cs="Arial"/>
                <w:sz w:val="18"/>
                <w:szCs w:val="20"/>
              </w:rPr>
              <w:t xml:space="preserve">Including DST extra hour. </w:t>
            </w:r>
          </w:p>
        </w:tc>
      </w:tr>
      <w:tr w:rsidR="00580715" w:rsidRPr="00FA0A10" w14:paraId="2210CE8A" w14:textId="77777777" w:rsidTr="00347DBB">
        <w:tc>
          <w:tcPr>
            <w:tcW w:w="1908" w:type="dxa"/>
          </w:tcPr>
          <w:p w14:paraId="161C9CE5" w14:textId="77777777" w:rsidR="00580715" w:rsidRPr="002A438F" w:rsidRDefault="00580715" w:rsidP="00B212D1">
            <w:pPr>
              <w:rPr>
                <w:rFonts w:ascii="Arial" w:hAnsi="Arial" w:cs="Arial"/>
                <w:sz w:val="18"/>
                <w:szCs w:val="20"/>
              </w:rPr>
            </w:pPr>
            <w:r w:rsidRPr="00FA0A10">
              <w:rPr>
                <w:rFonts w:ascii="Arial" w:hAnsi="Arial" w:cs="Arial"/>
                <w:sz w:val="18"/>
                <w:szCs w:val="20"/>
              </w:rPr>
              <w:t>2010-11-07T01:00:00-05:00</w:t>
            </w:r>
          </w:p>
        </w:tc>
        <w:tc>
          <w:tcPr>
            <w:tcW w:w="2160" w:type="dxa"/>
          </w:tcPr>
          <w:p w14:paraId="62BBBF21" w14:textId="77777777" w:rsidR="00580715" w:rsidRPr="001B0FBA" w:rsidRDefault="00580715" w:rsidP="00B212D1">
            <w:pPr>
              <w:rPr>
                <w:rFonts w:ascii="Arial" w:hAnsi="Arial" w:cs="Arial"/>
                <w:sz w:val="18"/>
                <w:szCs w:val="20"/>
              </w:rPr>
            </w:pPr>
            <w:r w:rsidRPr="001B0FBA">
              <w:rPr>
                <w:rFonts w:ascii="Arial" w:hAnsi="Arial" w:cs="Arial"/>
                <w:sz w:val="18"/>
                <w:szCs w:val="20"/>
              </w:rPr>
              <w:t>2010-11-07T02:00:00-06:00</w:t>
            </w:r>
          </w:p>
        </w:tc>
        <w:tc>
          <w:tcPr>
            <w:tcW w:w="3240" w:type="dxa"/>
          </w:tcPr>
          <w:p w14:paraId="57A03FD6" w14:textId="77777777" w:rsidR="00580715" w:rsidRPr="00FA0A10" w:rsidRDefault="00580715" w:rsidP="00B050D9">
            <w:pPr>
              <w:rPr>
                <w:rFonts w:ascii="Arial" w:hAnsi="Arial" w:cs="Arial"/>
                <w:sz w:val="18"/>
                <w:szCs w:val="20"/>
              </w:rPr>
            </w:pPr>
            <w:r w:rsidRPr="00FA0A10">
              <w:rPr>
                <w:rFonts w:ascii="Arial" w:hAnsi="Arial" w:cs="Arial"/>
                <w:sz w:val="18"/>
                <w:szCs w:val="20"/>
              </w:rPr>
              <w:t>Hours: 02-2R</w:t>
            </w:r>
          </w:p>
          <w:p w14:paraId="39BDCF55" w14:textId="77777777" w:rsidR="00580715" w:rsidRPr="00FA0A10" w:rsidRDefault="00580715" w:rsidP="00B050D9">
            <w:pPr>
              <w:rPr>
                <w:rFonts w:ascii="Arial" w:hAnsi="Arial" w:cs="Arial"/>
                <w:sz w:val="18"/>
                <w:szCs w:val="20"/>
              </w:rPr>
            </w:pPr>
            <w:r w:rsidRPr="00FA0A10">
              <w:rPr>
                <w:rFonts w:ascii="Arial" w:hAnsi="Arial" w:cs="Arial"/>
                <w:sz w:val="18"/>
                <w:szCs w:val="20"/>
              </w:rPr>
              <w:t xml:space="preserve">Example mRID: </w:t>
            </w:r>
          </w:p>
          <w:p w14:paraId="41C7BA82" w14:textId="77777777" w:rsidR="00580715" w:rsidRPr="00FA0A10" w:rsidRDefault="00580715" w:rsidP="00B050D9">
            <w:pPr>
              <w:rPr>
                <w:rFonts w:ascii="Arial" w:hAnsi="Arial" w:cs="Arial"/>
                <w:sz w:val="18"/>
                <w:szCs w:val="20"/>
              </w:rPr>
            </w:pPr>
            <w:r w:rsidRPr="00FA0A10">
              <w:rPr>
                <w:rFonts w:ascii="Arial" w:hAnsi="Arial" w:cs="Arial"/>
                <w:sz w:val="18"/>
                <w:szCs w:val="20"/>
              </w:rPr>
              <w:t>&lt;QSE ID&gt;.&lt;date&gt;.&lt;key string&gt;.02-2R</w:t>
            </w:r>
          </w:p>
        </w:tc>
        <w:tc>
          <w:tcPr>
            <w:tcW w:w="1908" w:type="dxa"/>
          </w:tcPr>
          <w:p w14:paraId="264AE3C5" w14:textId="77777777" w:rsidR="00580715" w:rsidRPr="00FA0A10" w:rsidRDefault="00580715" w:rsidP="00933465">
            <w:pPr>
              <w:rPr>
                <w:rFonts w:ascii="Arial" w:hAnsi="Arial" w:cs="Arial"/>
                <w:sz w:val="18"/>
                <w:szCs w:val="20"/>
              </w:rPr>
            </w:pPr>
            <w:r w:rsidRPr="00FA0A10">
              <w:rPr>
                <w:rFonts w:ascii="Arial" w:hAnsi="Arial" w:cs="Arial"/>
                <w:sz w:val="18"/>
                <w:szCs w:val="20"/>
              </w:rPr>
              <w:t>Normal 2nd hour &amp; DST extra hour</w:t>
            </w:r>
          </w:p>
        </w:tc>
      </w:tr>
      <w:tr w:rsidR="00580715" w:rsidRPr="00FA0A10" w14:paraId="6A0DEF02" w14:textId="77777777" w:rsidTr="00347DBB">
        <w:tc>
          <w:tcPr>
            <w:tcW w:w="1908" w:type="dxa"/>
          </w:tcPr>
          <w:p w14:paraId="79D05307" w14:textId="77777777" w:rsidR="00580715" w:rsidRPr="002A438F" w:rsidRDefault="00580715" w:rsidP="00B212D1">
            <w:pPr>
              <w:rPr>
                <w:rFonts w:ascii="Arial" w:hAnsi="Arial" w:cs="Arial"/>
                <w:sz w:val="18"/>
                <w:szCs w:val="20"/>
              </w:rPr>
            </w:pPr>
            <w:r w:rsidRPr="00FA0A10">
              <w:rPr>
                <w:rFonts w:ascii="Arial" w:hAnsi="Arial" w:cs="Arial"/>
                <w:sz w:val="18"/>
                <w:szCs w:val="20"/>
              </w:rPr>
              <w:t>2010-11-07T01:00:00-05:00</w:t>
            </w:r>
          </w:p>
        </w:tc>
        <w:tc>
          <w:tcPr>
            <w:tcW w:w="2160" w:type="dxa"/>
          </w:tcPr>
          <w:p w14:paraId="480E3E03" w14:textId="77777777" w:rsidR="00580715" w:rsidRPr="001B0FBA" w:rsidRDefault="00580715" w:rsidP="00B212D1">
            <w:pPr>
              <w:rPr>
                <w:rFonts w:ascii="Arial" w:hAnsi="Arial" w:cs="Arial"/>
                <w:sz w:val="18"/>
                <w:szCs w:val="20"/>
              </w:rPr>
            </w:pPr>
            <w:r w:rsidRPr="001B0FBA">
              <w:rPr>
                <w:rFonts w:ascii="Arial" w:hAnsi="Arial" w:cs="Arial"/>
                <w:sz w:val="18"/>
                <w:szCs w:val="20"/>
              </w:rPr>
              <w:t>2010-11-07T04:00:00-06:00</w:t>
            </w:r>
          </w:p>
        </w:tc>
        <w:tc>
          <w:tcPr>
            <w:tcW w:w="3240" w:type="dxa"/>
          </w:tcPr>
          <w:p w14:paraId="656DC657" w14:textId="77777777" w:rsidR="00580715" w:rsidRPr="00FA0A10" w:rsidRDefault="00580715" w:rsidP="00B050D9">
            <w:pPr>
              <w:rPr>
                <w:rFonts w:ascii="Arial" w:hAnsi="Arial" w:cs="Arial"/>
                <w:sz w:val="18"/>
                <w:szCs w:val="20"/>
              </w:rPr>
            </w:pPr>
            <w:r w:rsidRPr="00FA0A10">
              <w:rPr>
                <w:rFonts w:ascii="Arial" w:hAnsi="Arial" w:cs="Arial"/>
                <w:sz w:val="18"/>
                <w:szCs w:val="20"/>
              </w:rPr>
              <w:t>Hours: 02-04</w:t>
            </w:r>
          </w:p>
          <w:p w14:paraId="3F5EDBDC" w14:textId="77777777" w:rsidR="00580715" w:rsidRPr="00FA0A10" w:rsidRDefault="00580715" w:rsidP="00B050D9">
            <w:pPr>
              <w:rPr>
                <w:rFonts w:ascii="Arial" w:hAnsi="Arial" w:cs="Arial"/>
                <w:sz w:val="18"/>
                <w:szCs w:val="20"/>
              </w:rPr>
            </w:pPr>
            <w:r w:rsidRPr="00FA0A10">
              <w:rPr>
                <w:rFonts w:ascii="Arial" w:hAnsi="Arial" w:cs="Arial"/>
                <w:sz w:val="18"/>
                <w:szCs w:val="20"/>
              </w:rPr>
              <w:t xml:space="preserve">Example mRID: </w:t>
            </w:r>
          </w:p>
          <w:p w14:paraId="3525621C" w14:textId="77777777" w:rsidR="00580715" w:rsidRPr="00FA0A10" w:rsidRDefault="00580715" w:rsidP="00B050D9">
            <w:pPr>
              <w:rPr>
                <w:rFonts w:ascii="Arial" w:hAnsi="Arial" w:cs="Arial"/>
                <w:sz w:val="18"/>
                <w:szCs w:val="20"/>
              </w:rPr>
            </w:pPr>
            <w:r w:rsidRPr="00FA0A10">
              <w:rPr>
                <w:rFonts w:ascii="Arial" w:hAnsi="Arial" w:cs="Arial"/>
                <w:sz w:val="18"/>
                <w:szCs w:val="20"/>
              </w:rPr>
              <w:t>&lt;QSE ID&gt;.&lt;date&gt;.&lt;key string&gt;.02-04</w:t>
            </w:r>
          </w:p>
        </w:tc>
        <w:tc>
          <w:tcPr>
            <w:tcW w:w="1908" w:type="dxa"/>
          </w:tcPr>
          <w:p w14:paraId="7631A82E" w14:textId="77777777" w:rsidR="00580715" w:rsidRPr="00FA0A10" w:rsidRDefault="00580715" w:rsidP="00933465">
            <w:pPr>
              <w:rPr>
                <w:rFonts w:ascii="Arial" w:hAnsi="Arial" w:cs="Arial"/>
                <w:sz w:val="18"/>
                <w:szCs w:val="20"/>
              </w:rPr>
            </w:pPr>
          </w:p>
        </w:tc>
      </w:tr>
      <w:tr w:rsidR="00580715" w:rsidRPr="00FA0A10" w14:paraId="78FC7C99" w14:textId="77777777" w:rsidTr="00347DBB">
        <w:tc>
          <w:tcPr>
            <w:tcW w:w="1908" w:type="dxa"/>
          </w:tcPr>
          <w:p w14:paraId="33971B22" w14:textId="77777777" w:rsidR="00580715" w:rsidRPr="002A438F" w:rsidRDefault="00580715" w:rsidP="00B212D1">
            <w:pPr>
              <w:rPr>
                <w:rFonts w:ascii="Arial" w:hAnsi="Arial" w:cs="Arial"/>
                <w:sz w:val="18"/>
                <w:szCs w:val="20"/>
              </w:rPr>
            </w:pPr>
            <w:r w:rsidRPr="00FA0A10">
              <w:rPr>
                <w:rFonts w:ascii="Arial" w:hAnsi="Arial" w:cs="Arial"/>
                <w:sz w:val="18"/>
                <w:szCs w:val="20"/>
              </w:rPr>
              <w:t>2010-11-07T01:00:00-06:00</w:t>
            </w:r>
          </w:p>
        </w:tc>
        <w:tc>
          <w:tcPr>
            <w:tcW w:w="2160" w:type="dxa"/>
          </w:tcPr>
          <w:p w14:paraId="46F8C769" w14:textId="77777777" w:rsidR="00580715" w:rsidRPr="00FA0A10" w:rsidRDefault="00580715" w:rsidP="00B212D1">
            <w:pPr>
              <w:rPr>
                <w:rFonts w:ascii="Arial" w:hAnsi="Arial" w:cs="Arial"/>
                <w:sz w:val="18"/>
                <w:szCs w:val="20"/>
              </w:rPr>
            </w:pPr>
            <w:r w:rsidRPr="001B0FBA">
              <w:rPr>
                <w:rFonts w:ascii="Arial" w:hAnsi="Arial" w:cs="Arial"/>
                <w:sz w:val="18"/>
                <w:szCs w:val="20"/>
              </w:rPr>
              <w:t>2010-11-07T04:00:00-06:00</w:t>
            </w:r>
          </w:p>
        </w:tc>
        <w:tc>
          <w:tcPr>
            <w:tcW w:w="3240" w:type="dxa"/>
          </w:tcPr>
          <w:p w14:paraId="5106DBBD" w14:textId="77777777" w:rsidR="00580715" w:rsidRPr="00FA0A10" w:rsidRDefault="00580715" w:rsidP="00B050D9">
            <w:pPr>
              <w:rPr>
                <w:rFonts w:ascii="Arial" w:hAnsi="Arial" w:cs="Arial"/>
                <w:sz w:val="18"/>
                <w:szCs w:val="20"/>
              </w:rPr>
            </w:pPr>
            <w:r w:rsidRPr="00FA0A10">
              <w:rPr>
                <w:rFonts w:ascii="Arial" w:hAnsi="Arial" w:cs="Arial"/>
                <w:sz w:val="18"/>
                <w:szCs w:val="20"/>
              </w:rPr>
              <w:t>Hours: 2R-04</w:t>
            </w:r>
          </w:p>
          <w:p w14:paraId="0F28BE46" w14:textId="77777777" w:rsidR="00580715" w:rsidRPr="00FA0A10" w:rsidRDefault="00580715" w:rsidP="00B050D9">
            <w:pPr>
              <w:rPr>
                <w:rFonts w:ascii="Arial" w:hAnsi="Arial" w:cs="Arial"/>
                <w:sz w:val="18"/>
                <w:szCs w:val="20"/>
              </w:rPr>
            </w:pPr>
            <w:r w:rsidRPr="00FA0A10">
              <w:rPr>
                <w:rFonts w:ascii="Arial" w:hAnsi="Arial" w:cs="Arial"/>
                <w:sz w:val="18"/>
                <w:szCs w:val="20"/>
              </w:rPr>
              <w:t xml:space="preserve">Example mRID: </w:t>
            </w:r>
          </w:p>
          <w:p w14:paraId="29184A63" w14:textId="77777777" w:rsidR="00580715" w:rsidRPr="00FA0A10" w:rsidRDefault="00580715" w:rsidP="00B050D9">
            <w:pPr>
              <w:rPr>
                <w:rFonts w:ascii="Arial" w:hAnsi="Arial" w:cs="Arial"/>
                <w:sz w:val="18"/>
                <w:szCs w:val="20"/>
              </w:rPr>
            </w:pPr>
            <w:r w:rsidRPr="00FA0A10">
              <w:rPr>
                <w:rFonts w:ascii="Arial" w:hAnsi="Arial" w:cs="Arial"/>
                <w:sz w:val="18"/>
                <w:szCs w:val="20"/>
              </w:rPr>
              <w:t>&lt;QSE ID&gt;.&lt;date&gt;.&lt;key string&gt;.02-2R</w:t>
            </w:r>
          </w:p>
        </w:tc>
        <w:tc>
          <w:tcPr>
            <w:tcW w:w="1908" w:type="dxa"/>
          </w:tcPr>
          <w:p w14:paraId="23EA9255" w14:textId="77777777" w:rsidR="00580715" w:rsidRPr="00FA0A10" w:rsidRDefault="00580715" w:rsidP="00933465">
            <w:pPr>
              <w:rPr>
                <w:rFonts w:ascii="Arial" w:hAnsi="Arial" w:cs="Arial"/>
                <w:sz w:val="18"/>
                <w:szCs w:val="20"/>
              </w:rPr>
            </w:pPr>
          </w:p>
        </w:tc>
      </w:tr>
      <w:tr w:rsidR="00580715" w:rsidRPr="00FA0A10" w14:paraId="2B04F975" w14:textId="77777777" w:rsidTr="00347DBB">
        <w:tc>
          <w:tcPr>
            <w:tcW w:w="1908" w:type="dxa"/>
          </w:tcPr>
          <w:p w14:paraId="094502DB" w14:textId="77777777" w:rsidR="00580715" w:rsidRPr="002A438F" w:rsidRDefault="00580715" w:rsidP="00B212D1">
            <w:pPr>
              <w:rPr>
                <w:rFonts w:ascii="Arial" w:hAnsi="Arial" w:cs="Arial"/>
                <w:sz w:val="18"/>
                <w:szCs w:val="20"/>
              </w:rPr>
            </w:pPr>
            <w:r w:rsidRPr="00FA0A10">
              <w:rPr>
                <w:rFonts w:ascii="Arial" w:hAnsi="Arial" w:cs="Arial"/>
                <w:sz w:val="18"/>
                <w:szCs w:val="20"/>
              </w:rPr>
              <w:t>2010-04-01T00:00:00-05:00</w:t>
            </w:r>
          </w:p>
        </w:tc>
        <w:tc>
          <w:tcPr>
            <w:tcW w:w="2160" w:type="dxa"/>
          </w:tcPr>
          <w:p w14:paraId="378B360B" w14:textId="77777777" w:rsidR="00580715" w:rsidRPr="001B0FBA" w:rsidRDefault="00580715" w:rsidP="00B212D1">
            <w:pPr>
              <w:rPr>
                <w:rFonts w:ascii="Arial" w:hAnsi="Arial" w:cs="Arial"/>
                <w:sz w:val="18"/>
                <w:szCs w:val="20"/>
              </w:rPr>
            </w:pPr>
            <w:r w:rsidRPr="001B0FBA">
              <w:rPr>
                <w:rFonts w:ascii="Arial" w:hAnsi="Arial" w:cs="Arial"/>
                <w:sz w:val="18"/>
                <w:szCs w:val="20"/>
              </w:rPr>
              <w:t>2010-04-02T00:00:00-05:00</w:t>
            </w:r>
          </w:p>
        </w:tc>
        <w:tc>
          <w:tcPr>
            <w:tcW w:w="3240" w:type="dxa"/>
          </w:tcPr>
          <w:p w14:paraId="72A51D75" w14:textId="77777777" w:rsidR="00580715" w:rsidRPr="00FA0A10" w:rsidRDefault="00580715" w:rsidP="00B050D9">
            <w:pPr>
              <w:rPr>
                <w:rFonts w:ascii="Arial" w:hAnsi="Arial" w:cs="Arial"/>
                <w:sz w:val="18"/>
                <w:szCs w:val="20"/>
              </w:rPr>
            </w:pPr>
            <w:r w:rsidRPr="00FA0A10">
              <w:rPr>
                <w:rFonts w:ascii="Arial" w:hAnsi="Arial" w:cs="Arial"/>
                <w:sz w:val="18"/>
                <w:szCs w:val="20"/>
              </w:rPr>
              <w:t>Hour: 01-24</w:t>
            </w:r>
          </w:p>
          <w:p w14:paraId="43680D10" w14:textId="77777777" w:rsidR="00580715" w:rsidRPr="00FA0A10" w:rsidRDefault="00580715" w:rsidP="00B050D9">
            <w:pPr>
              <w:rPr>
                <w:rFonts w:ascii="Arial" w:hAnsi="Arial" w:cs="Arial"/>
                <w:sz w:val="18"/>
                <w:szCs w:val="20"/>
              </w:rPr>
            </w:pPr>
            <w:r w:rsidRPr="00FA0A10">
              <w:rPr>
                <w:rFonts w:ascii="Arial" w:hAnsi="Arial" w:cs="Arial"/>
                <w:sz w:val="18"/>
                <w:szCs w:val="20"/>
              </w:rPr>
              <w:t xml:space="preserve">Example mRID: </w:t>
            </w:r>
          </w:p>
          <w:p w14:paraId="09C9E686" w14:textId="77777777" w:rsidR="00580715" w:rsidRPr="00FA0A10" w:rsidRDefault="00580715" w:rsidP="00B050D9">
            <w:pPr>
              <w:rPr>
                <w:rFonts w:ascii="Arial" w:hAnsi="Arial" w:cs="Arial"/>
                <w:sz w:val="18"/>
                <w:szCs w:val="20"/>
              </w:rPr>
            </w:pPr>
            <w:r w:rsidRPr="00FA0A10">
              <w:rPr>
                <w:rFonts w:ascii="Arial" w:hAnsi="Arial" w:cs="Arial"/>
                <w:sz w:val="18"/>
                <w:szCs w:val="20"/>
              </w:rPr>
              <w:t>&lt;QSE ID&gt;.&lt;date&gt;.&lt;key string&gt;</w:t>
            </w:r>
          </w:p>
        </w:tc>
        <w:tc>
          <w:tcPr>
            <w:tcW w:w="1908" w:type="dxa"/>
          </w:tcPr>
          <w:p w14:paraId="219D4FA4" w14:textId="77777777" w:rsidR="00580715" w:rsidRPr="00FA0A10" w:rsidRDefault="00580715" w:rsidP="00933465">
            <w:pPr>
              <w:rPr>
                <w:rFonts w:ascii="Arial" w:hAnsi="Arial" w:cs="Arial"/>
                <w:sz w:val="18"/>
                <w:szCs w:val="20"/>
              </w:rPr>
            </w:pPr>
            <w:r w:rsidRPr="00FA0A10">
              <w:rPr>
                <w:rFonts w:ascii="Arial" w:hAnsi="Arial" w:cs="Arial"/>
                <w:sz w:val="18"/>
                <w:szCs w:val="20"/>
              </w:rPr>
              <w:t xml:space="preserve">If all 24hous then not need to mention hours at the end of mRID. </w:t>
            </w:r>
          </w:p>
        </w:tc>
      </w:tr>
    </w:tbl>
    <w:p w14:paraId="78E2BDCA" w14:textId="77777777" w:rsidR="00980126" w:rsidRPr="000467EE" w:rsidRDefault="00980126" w:rsidP="00B212D1">
      <w:pPr>
        <w:ind w:left="360"/>
        <w:rPr>
          <w:rFonts w:ascii="Arial" w:hAnsi="Arial" w:cs="Arial"/>
        </w:rPr>
      </w:pPr>
    </w:p>
    <w:p w14:paraId="2D97E8BE" w14:textId="77777777" w:rsidR="00980126" w:rsidRPr="000467EE" w:rsidRDefault="00980126" w:rsidP="00B212D1">
      <w:pPr>
        <w:ind w:left="360"/>
        <w:rPr>
          <w:rFonts w:ascii="Arial" w:hAnsi="Arial" w:cs="Arial"/>
        </w:rPr>
      </w:pPr>
    </w:p>
    <w:p w14:paraId="37C88C54" w14:textId="77777777" w:rsidR="00B212D1" w:rsidRPr="000467EE" w:rsidRDefault="00B212D1" w:rsidP="00B212D1">
      <w:pPr>
        <w:ind w:left="360"/>
        <w:rPr>
          <w:rFonts w:ascii="Arial" w:hAnsi="Arial" w:cs="Arial"/>
        </w:rPr>
      </w:pPr>
      <w:r w:rsidRPr="000467EE">
        <w:rPr>
          <w:rFonts w:ascii="Arial" w:hAnsi="Arial" w:cs="Arial"/>
        </w:rPr>
        <w:t>When referring to “trades” queries (AS Trades, Capacity Trades, and Energy Trades), querying for trades (</w:t>
      </w:r>
      <w:r w:rsidR="00114134" w:rsidRPr="000467EE">
        <w:rPr>
          <w:rFonts w:ascii="Arial" w:hAnsi="Arial" w:cs="Arial"/>
        </w:rPr>
        <w:t>confirmed</w:t>
      </w:r>
      <w:r w:rsidRPr="000467EE">
        <w:rPr>
          <w:rFonts w:ascii="Arial" w:hAnsi="Arial" w:cs="Arial"/>
        </w:rPr>
        <w:t xml:space="preserve"> or unconfirmed) </w:t>
      </w:r>
      <w:r w:rsidR="00FA25FF" w:rsidRPr="000467EE">
        <w:rPr>
          <w:rFonts w:ascii="Arial" w:hAnsi="Arial" w:cs="Arial"/>
        </w:rPr>
        <w:t>specifying</w:t>
      </w:r>
      <w:r w:rsidRPr="000467EE">
        <w:rPr>
          <w:rFonts w:ascii="Arial" w:hAnsi="Arial" w:cs="Arial"/>
        </w:rPr>
        <w:t xml:space="preserve"> the trades </w:t>
      </w:r>
      <w:r w:rsidR="00FA25FF" w:rsidRPr="000467EE">
        <w:rPr>
          <w:rFonts w:ascii="Arial" w:hAnsi="Arial" w:cs="Arial"/>
        </w:rPr>
        <w:t xml:space="preserve">which </w:t>
      </w:r>
      <w:r w:rsidRPr="000467EE">
        <w:rPr>
          <w:rFonts w:ascii="Arial" w:hAnsi="Arial" w:cs="Arial"/>
        </w:rPr>
        <w:t xml:space="preserve">was entered by other parties </w:t>
      </w:r>
      <w:r w:rsidR="00FA25FF" w:rsidRPr="000467EE">
        <w:rPr>
          <w:rFonts w:ascii="Arial" w:hAnsi="Arial" w:cs="Arial"/>
        </w:rPr>
        <w:t>other than</w:t>
      </w:r>
      <w:r w:rsidRPr="000467EE">
        <w:rPr>
          <w:rFonts w:ascii="Arial" w:hAnsi="Arial" w:cs="Arial"/>
        </w:rPr>
        <w:t xml:space="preserve"> the submitting entity, it can </w:t>
      </w:r>
      <w:r w:rsidR="00B875EE" w:rsidRPr="000467EE">
        <w:rPr>
          <w:rFonts w:ascii="Arial" w:hAnsi="Arial" w:cs="Arial"/>
        </w:rPr>
        <w:t xml:space="preserve">be </w:t>
      </w:r>
      <w:r w:rsidRPr="000467EE">
        <w:rPr>
          <w:rFonts w:ascii="Arial" w:hAnsi="Arial" w:cs="Arial"/>
        </w:rPr>
        <w:t>stated as a last token in the pertinent trades mRID:</w:t>
      </w:r>
    </w:p>
    <w:p w14:paraId="23BC3B0C" w14:textId="77777777" w:rsidR="00B212D1" w:rsidRPr="000467EE" w:rsidRDefault="00B212D1" w:rsidP="00B212D1">
      <w:pPr>
        <w:ind w:left="360"/>
        <w:rPr>
          <w:rFonts w:ascii="Arial" w:hAnsi="Arial" w:cs="Arial"/>
        </w:rPr>
      </w:pPr>
    </w:p>
    <w:p w14:paraId="07320E9C" w14:textId="77777777" w:rsidR="00B212D1" w:rsidRPr="000467EE" w:rsidRDefault="00B212D1" w:rsidP="00B212D1">
      <w:pPr>
        <w:ind w:left="360"/>
        <w:rPr>
          <w:rFonts w:ascii="Arial" w:hAnsi="Arial" w:cs="Arial"/>
        </w:rPr>
      </w:pPr>
      <w:r w:rsidRPr="000467EE">
        <w:rPr>
          <w:rFonts w:ascii="Arial" w:hAnsi="Arial" w:cs="Arial"/>
        </w:rPr>
        <w:t>Token to Trades mRID –</w:t>
      </w:r>
      <w:r w:rsidR="00B875EE" w:rsidRPr="000467EE">
        <w:rPr>
          <w:rFonts w:ascii="Arial" w:hAnsi="Arial" w:cs="Arial"/>
        </w:rPr>
        <w:t xml:space="preserve"> Please note that use of otherPartySubmitted (“true” or “false”) token is </w:t>
      </w:r>
      <w:r w:rsidRPr="000467EE">
        <w:rPr>
          <w:rFonts w:ascii="Arial" w:hAnsi="Arial" w:cs="Arial"/>
        </w:rPr>
        <w:t>for querying purposes only (it is not populated on the create/change)</w:t>
      </w:r>
    </w:p>
    <w:p w14:paraId="26672295" w14:textId="77777777" w:rsidR="00FA25FF" w:rsidRPr="000467EE" w:rsidRDefault="00FA25FF" w:rsidP="00B212D1">
      <w:pPr>
        <w:ind w:left="360"/>
        <w:rPr>
          <w:rFonts w:ascii="Arial" w:hAnsi="Arial" w:cs="Arial"/>
        </w:rPr>
      </w:pPr>
    </w:p>
    <w:p w14:paraId="5DA67289" w14:textId="77777777" w:rsidR="00B212D1" w:rsidRPr="000467EE" w:rsidRDefault="00B212D1" w:rsidP="00280FF5">
      <w:pPr>
        <w:numPr>
          <w:ilvl w:val="1"/>
          <w:numId w:val="55"/>
        </w:numPr>
        <w:rPr>
          <w:rFonts w:ascii="Arial" w:hAnsi="Arial" w:cs="Arial"/>
          <w:i/>
        </w:rPr>
      </w:pPr>
      <w:r w:rsidRPr="000467EE">
        <w:rPr>
          <w:rFonts w:ascii="Arial" w:hAnsi="Arial" w:cs="Arial"/>
        </w:rPr>
        <w:t xml:space="preserve">AS Trades: </w:t>
      </w:r>
      <w:r w:rsidR="00FA25FF" w:rsidRPr="000467EE">
        <w:rPr>
          <w:rFonts w:ascii="Arial" w:hAnsi="Arial" w:cs="Arial"/>
        </w:rPr>
        <w:tab/>
      </w:r>
      <w:r w:rsidRPr="000467EE">
        <w:rPr>
          <w:rFonts w:ascii="Arial" w:hAnsi="Arial" w:cs="Arial"/>
          <w:i/>
        </w:rPr>
        <w:t xml:space="preserve">&lt;QSE&gt;.&lt;DATE&gt;.AST.asType.buyer.seller.otherPartySubmitted </w:t>
      </w:r>
    </w:p>
    <w:p w14:paraId="5584EBC0" w14:textId="77777777" w:rsidR="00B212D1" w:rsidRPr="000467EE" w:rsidRDefault="00B212D1" w:rsidP="00280FF5">
      <w:pPr>
        <w:numPr>
          <w:ilvl w:val="1"/>
          <w:numId w:val="55"/>
        </w:numPr>
        <w:rPr>
          <w:rFonts w:ascii="Arial" w:hAnsi="Arial" w:cs="Arial"/>
        </w:rPr>
      </w:pPr>
      <w:r w:rsidRPr="000467EE">
        <w:rPr>
          <w:rFonts w:ascii="Arial" w:hAnsi="Arial" w:cs="Arial"/>
        </w:rPr>
        <w:t xml:space="preserve">Capacity Trades: </w:t>
      </w:r>
      <w:r w:rsidR="00FA25FF" w:rsidRPr="000467EE">
        <w:rPr>
          <w:rFonts w:ascii="Arial" w:hAnsi="Arial" w:cs="Arial"/>
        </w:rPr>
        <w:tab/>
      </w:r>
      <w:r w:rsidRPr="000467EE">
        <w:rPr>
          <w:rFonts w:ascii="Arial" w:hAnsi="Arial" w:cs="Arial"/>
          <w:i/>
        </w:rPr>
        <w:t>&lt;QSE&gt;.&lt;DATE&gt;.CT.buyer.seller.otherPartySubmitted</w:t>
      </w:r>
      <w:r w:rsidRPr="000467EE">
        <w:rPr>
          <w:rFonts w:ascii="Arial" w:hAnsi="Arial" w:cs="Arial"/>
        </w:rPr>
        <w:t xml:space="preserve"> </w:t>
      </w:r>
    </w:p>
    <w:p w14:paraId="675519DC" w14:textId="77777777" w:rsidR="00B212D1" w:rsidRPr="000467EE" w:rsidRDefault="00B212D1" w:rsidP="00280FF5">
      <w:pPr>
        <w:numPr>
          <w:ilvl w:val="1"/>
          <w:numId w:val="55"/>
        </w:numPr>
        <w:rPr>
          <w:rFonts w:ascii="Arial" w:hAnsi="Arial" w:cs="Arial"/>
        </w:rPr>
      </w:pPr>
      <w:r w:rsidRPr="000467EE">
        <w:rPr>
          <w:rFonts w:ascii="Arial" w:hAnsi="Arial" w:cs="Arial"/>
        </w:rPr>
        <w:t xml:space="preserve">Energy Trades: </w:t>
      </w:r>
      <w:r w:rsidR="00FA25FF" w:rsidRPr="000467EE">
        <w:rPr>
          <w:rFonts w:ascii="Arial" w:hAnsi="Arial" w:cs="Arial"/>
        </w:rPr>
        <w:tab/>
      </w:r>
      <w:r w:rsidRPr="000467EE">
        <w:rPr>
          <w:rFonts w:ascii="Arial" w:hAnsi="Arial" w:cs="Arial"/>
          <w:i/>
        </w:rPr>
        <w:t>&lt;QSE&gt;.&lt;DATE&gt;.ET.SP.buyer.seller.otherPartySubmitted</w:t>
      </w:r>
      <w:r w:rsidRPr="000467EE">
        <w:rPr>
          <w:rFonts w:ascii="Arial" w:hAnsi="Arial" w:cs="Arial"/>
        </w:rPr>
        <w:t xml:space="preserve"> </w:t>
      </w:r>
    </w:p>
    <w:p w14:paraId="46CE0974" w14:textId="77777777" w:rsidR="00FA25FF" w:rsidRPr="000467EE" w:rsidRDefault="00FA25FF" w:rsidP="00B875EE">
      <w:pPr>
        <w:rPr>
          <w:rFonts w:ascii="Arial" w:hAnsi="Arial" w:cs="Arial"/>
        </w:rPr>
      </w:pPr>
    </w:p>
    <w:p w14:paraId="694D7CA2" w14:textId="77777777" w:rsidR="00B875EE" w:rsidRPr="000467EE" w:rsidRDefault="00B875EE" w:rsidP="00B875EE">
      <w:pPr>
        <w:ind w:left="360"/>
        <w:rPr>
          <w:rFonts w:ascii="Arial" w:hAnsi="Arial" w:cs="Arial"/>
        </w:rPr>
      </w:pPr>
    </w:p>
    <w:p w14:paraId="5CB3365B" w14:textId="77777777" w:rsidR="00B212D1" w:rsidRPr="000467EE" w:rsidRDefault="00B212D1" w:rsidP="00FA25FF">
      <w:pPr>
        <w:ind w:left="360"/>
        <w:rPr>
          <w:rFonts w:ascii="Arial" w:hAnsi="Arial" w:cs="Arial"/>
        </w:rPr>
      </w:pPr>
      <w:r w:rsidRPr="000467EE">
        <w:rPr>
          <w:rFonts w:ascii="Arial" w:hAnsi="Arial" w:cs="Arial"/>
        </w:rPr>
        <w:t xml:space="preserve">The otherPartySubmitted element is </w:t>
      </w:r>
      <w:r w:rsidR="00FA25FF" w:rsidRPr="000467EE">
        <w:rPr>
          <w:rFonts w:ascii="Arial" w:hAnsi="Arial" w:cs="Arial"/>
        </w:rPr>
        <w:t>returned in</w:t>
      </w:r>
      <w:r w:rsidRPr="000467EE">
        <w:rPr>
          <w:rFonts w:ascii="Arial" w:hAnsi="Arial" w:cs="Arial"/>
        </w:rPr>
        <w:t xml:space="preserve"> the payload of these three trade types</w:t>
      </w:r>
      <w:r w:rsidR="00FA25FF" w:rsidRPr="000467EE">
        <w:rPr>
          <w:rFonts w:ascii="Arial" w:hAnsi="Arial" w:cs="Arial"/>
        </w:rPr>
        <w:t xml:space="preserve"> </w:t>
      </w:r>
      <w:r w:rsidR="00114134" w:rsidRPr="000467EE">
        <w:rPr>
          <w:rFonts w:ascii="Arial" w:hAnsi="Arial" w:cs="Arial"/>
        </w:rPr>
        <w:t>returned</w:t>
      </w:r>
      <w:r w:rsidR="00FA25FF" w:rsidRPr="000467EE">
        <w:rPr>
          <w:rFonts w:ascii="Arial" w:hAnsi="Arial" w:cs="Arial"/>
        </w:rPr>
        <w:t xml:space="preserve"> result set</w:t>
      </w:r>
      <w:r w:rsidRPr="000467EE">
        <w:rPr>
          <w:rFonts w:ascii="Arial" w:hAnsi="Arial" w:cs="Arial"/>
        </w:rPr>
        <w:t>.</w:t>
      </w:r>
      <w:r w:rsidR="00FA25FF" w:rsidRPr="000467EE">
        <w:rPr>
          <w:rFonts w:ascii="Arial" w:hAnsi="Arial" w:cs="Arial"/>
        </w:rPr>
        <w:t xml:space="preserve">  </w:t>
      </w:r>
      <w:r w:rsidRPr="000467EE">
        <w:rPr>
          <w:rFonts w:ascii="Arial" w:hAnsi="Arial" w:cs="Arial"/>
        </w:rPr>
        <w:t xml:space="preserve">If no otherPartySubmitted is </w:t>
      </w:r>
      <w:r w:rsidR="00FA25FF" w:rsidRPr="000467EE">
        <w:rPr>
          <w:rFonts w:ascii="Arial" w:hAnsi="Arial" w:cs="Arial"/>
        </w:rPr>
        <w:t>specified in these trade queries</w:t>
      </w:r>
      <w:r w:rsidRPr="000467EE">
        <w:rPr>
          <w:rFonts w:ascii="Arial" w:hAnsi="Arial" w:cs="Arial"/>
        </w:rPr>
        <w:t>, it wil</w:t>
      </w:r>
      <w:r w:rsidR="00FA25FF" w:rsidRPr="000467EE">
        <w:rPr>
          <w:rFonts w:ascii="Arial" w:hAnsi="Arial" w:cs="Arial"/>
        </w:rPr>
        <w:t xml:space="preserve">l be treated as a wild card and all trades will be </w:t>
      </w:r>
      <w:r w:rsidR="00114134" w:rsidRPr="000467EE">
        <w:rPr>
          <w:rFonts w:ascii="Arial" w:hAnsi="Arial" w:cs="Arial"/>
        </w:rPr>
        <w:t>returned</w:t>
      </w:r>
      <w:r w:rsidR="00FA25FF" w:rsidRPr="000467EE">
        <w:rPr>
          <w:rFonts w:ascii="Arial" w:hAnsi="Arial" w:cs="Arial"/>
        </w:rPr>
        <w:t xml:space="preserve"> for the stated mRID</w:t>
      </w:r>
      <w:r w:rsidRPr="000467EE">
        <w:rPr>
          <w:rFonts w:ascii="Arial" w:hAnsi="Arial" w:cs="Arial"/>
        </w:rPr>
        <w:t>.</w:t>
      </w:r>
    </w:p>
    <w:p w14:paraId="6239234A" w14:textId="77777777" w:rsidR="00B212D1" w:rsidRPr="000467EE" w:rsidRDefault="00B212D1" w:rsidP="0068360E">
      <w:pPr>
        <w:ind w:left="360"/>
        <w:rPr>
          <w:rFonts w:ascii="Arial" w:hAnsi="Arial" w:cs="Arial"/>
        </w:rPr>
      </w:pPr>
    </w:p>
    <w:p w14:paraId="450BACBE" w14:textId="77777777" w:rsidR="00B212D1" w:rsidRPr="000467EE" w:rsidRDefault="00B212D1" w:rsidP="0068360E">
      <w:pPr>
        <w:ind w:left="360"/>
        <w:rPr>
          <w:rFonts w:ascii="Arial" w:hAnsi="Arial" w:cs="Arial"/>
        </w:rPr>
      </w:pPr>
    </w:p>
    <w:p w14:paraId="6BEECD36" w14:textId="77777777" w:rsidR="0068360E" w:rsidRPr="000467EE" w:rsidRDefault="0068360E" w:rsidP="0068360E">
      <w:pPr>
        <w:ind w:left="360"/>
        <w:rPr>
          <w:rFonts w:ascii="Arial" w:hAnsi="Arial" w:cs="Arial"/>
        </w:rPr>
      </w:pPr>
      <w:r w:rsidRPr="000467EE">
        <w:rPr>
          <w:rFonts w:ascii="Arial" w:hAnsi="Arial" w:cs="Arial"/>
        </w:rPr>
        <w:t>Within the definitions of bids, trades, offers and awards, the transaction ID is conveyed using the ‘</w:t>
      </w:r>
      <w:r w:rsidR="002017C1" w:rsidRPr="000467EE">
        <w:rPr>
          <w:rFonts w:ascii="Arial" w:hAnsi="Arial" w:cs="Arial"/>
        </w:rPr>
        <w:t>mRID</w:t>
      </w:r>
      <w:r w:rsidRPr="000467EE">
        <w:rPr>
          <w:rFonts w:ascii="Arial" w:hAnsi="Arial" w:cs="Arial"/>
        </w:rPr>
        <w:t>’ property. This is for consistency with the IEC CIM.</w:t>
      </w:r>
      <w:r w:rsidR="00B9508C" w:rsidRPr="000467EE">
        <w:rPr>
          <w:rFonts w:ascii="Arial" w:hAnsi="Arial" w:cs="Arial"/>
        </w:rPr>
        <w:t xml:space="preserve"> The following table describes the </w:t>
      </w:r>
      <w:r w:rsidR="00362E03" w:rsidRPr="000467EE">
        <w:rPr>
          <w:rFonts w:ascii="Arial" w:hAnsi="Arial" w:cs="Arial"/>
        </w:rPr>
        <w:t xml:space="preserve">initial scheme to be </w:t>
      </w:r>
      <w:r w:rsidR="00B9508C" w:rsidRPr="000467EE">
        <w:rPr>
          <w:rFonts w:ascii="Arial" w:hAnsi="Arial" w:cs="Arial"/>
        </w:rPr>
        <w:t>used for each product type.</w:t>
      </w:r>
    </w:p>
    <w:p w14:paraId="434388CD" w14:textId="77777777" w:rsidR="003D17CD" w:rsidRPr="000467EE" w:rsidRDefault="003D17CD" w:rsidP="0068360E">
      <w:pPr>
        <w:ind w:left="360"/>
        <w:rPr>
          <w:rFonts w:ascii="Arial" w:hAnsi="Arial" w:cs="Arial"/>
        </w:rPr>
      </w:pPr>
    </w:p>
    <w:p w14:paraId="10E407CD" w14:textId="77777777" w:rsidR="00B9508C" w:rsidRPr="000467EE" w:rsidRDefault="00B9508C" w:rsidP="00B9508C">
      <w:pPr>
        <w:ind w:left="2160"/>
        <w:rPr>
          <w:rFonts w:ascii="Arial" w:hAnsi="Arial" w:cs="Arial"/>
        </w:rPr>
      </w:pPr>
    </w:p>
    <w:tbl>
      <w:tblPr>
        <w:tblW w:w="9489" w:type="dxa"/>
        <w:tblInd w:w="87" w:type="dxa"/>
        <w:tblLook w:val="0000" w:firstRow="0" w:lastRow="0" w:firstColumn="0" w:lastColumn="0" w:noHBand="0" w:noVBand="0"/>
      </w:tblPr>
      <w:tblGrid>
        <w:gridCol w:w="2343"/>
        <w:gridCol w:w="1382"/>
        <w:gridCol w:w="2160"/>
        <w:gridCol w:w="3604"/>
      </w:tblGrid>
      <w:tr w:rsidR="00070B7C" w:rsidRPr="00FA0A10" w14:paraId="55E7FC20" w14:textId="77777777">
        <w:trPr>
          <w:cantSplit/>
          <w:trHeight w:val="525"/>
          <w:tblHeader/>
        </w:trPr>
        <w:tc>
          <w:tcPr>
            <w:tcW w:w="2343" w:type="dxa"/>
            <w:tcBorders>
              <w:top w:val="single" w:sz="4" w:space="0" w:color="auto"/>
              <w:left w:val="single" w:sz="4" w:space="0" w:color="auto"/>
              <w:bottom w:val="single" w:sz="4" w:space="0" w:color="auto"/>
              <w:right w:val="single" w:sz="4" w:space="0" w:color="auto"/>
            </w:tcBorders>
            <w:shd w:val="clear" w:color="auto" w:fill="FFFF99"/>
          </w:tcPr>
          <w:p w14:paraId="170C0975" w14:textId="77777777" w:rsidR="00070B7C" w:rsidRPr="002A438F" w:rsidRDefault="00070B7C" w:rsidP="00B11F64">
            <w:pPr>
              <w:ind w:left="87"/>
              <w:rPr>
                <w:rFonts w:ascii="Arial" w:hAnsi="Arial" w:cs="Arial"/>
                <w:bCs/>
                <w:i/>
                <w:iCs/>
                <w:sz w:val="20"/>
                <w:szCs w:val="20"/>
              </w:rPr>
            </w:pPr>
            <w:r w:rsidRPr="00FA0A10">
              <w:rPr>
                <w:rFonts w:ascii="Arial" w:hAnsi="Arial" w:cs="Arial"/>
                <w:bCs/>
                <w:i/>
                <w:iCs/>
                <w:sz w:val="20"/>
                <w:szCs w:val="20"/>
              </w:rPr>
              <w:lastRenderedPageBreak/>
              <w:t>Product or Schedule Type</w:t>
            </w:r>
          </w:p>
          <w:p w14:paraId="43D39A01" w14:textId="77777777" w:rsidR="00070B7C" w:rsidRPr="001B0FBA" w:rsidRDefault="00070B7C" w:rsidP="00B11F64">
            <w:pPr>
              <w:ind w:left="87"/>
              <w:rPr>
                <w:rFonts w:ascii="Arial" w:hAnsi="Arial" w:cs="Arial"/>
                <w:bCs/>
                <w:i/>
                <w:iCs/>
                <w:sz w:val="20"/>
                <w:szCs w:val="20"/>
              </w:rPr>
            </w:pPr>
            <w:r w:rsidRPr="001B0FBA">
              <w:rPr>
                <w:rFonts w:ascii="Arial" w:hAnsi="Arial" w:cs="Arial"/>
                <w:bCs/>
                <w:i/>
                <w:iCs/>
                <w:sz w:val="20"/>
                <w:szCs w:val="20"/>
              </w:rPr>
              <w:t>(Protocol term)</w:t>
            </w:r>
          </w:p>
        </w:tc>
        <w:tc>
          <w:tcPr>
            <w:tcW w:w="1382" w:type="dxa"/>
            <w:tcBorders>
              <w:top w:val="single" w:sz="4" w:space="0" w:color="auto"/>
              <w:left w:val="single" w:sz="4" w:space="0" w:color="auto"/>
              <w:bottom w:val="single" w:sz="4" w:space="0" w:color="auto"/>
              <w:right w:val="single" w:sz="4" w:space="0" w:color="auto"/>
            </w:tcBorders>
            <w:shd w:val="clear" w:color="auto" w:fill="FFFF99"/>
          </w:tcPr>
          <w:p w14:paraId="27C803AA" w14:textId="77777777" w:rsidR="00070B7C" w:rsidRPr="00FA0A10" w:rsidRDefault="00070B7C" w:rsidP="00B11F64">
            <w:pPr>
              <w:ind w:left="87"/>
              <w:rPr>
                <w:rFonts w:ascii="Arial" w:hAnsi="Arial" w:cs="Arial"/>
                <w:bCs/>
                <w:i/>
                <w:iCs/>
                <w:sz w:val="20"/>
                <w:szCs w:val="20"/>
              </w:rPr>
            </w:pPr>
            <w:r w:rsidRPr="00FA0A10">
              <w:rPr>
                <w:rFonts w:ascii="Arial" w:hAnsi="Arial" w:cs="Arial"/>
                <w:bCs/>
                <w:i/>
                <w:iCs/>
                <w:sz w:val="20"/>
                <w:szCs w:val="20"/>
              </w:rPr>
              <w:t>Section Reference</w:t>
            </w:r>
          </w:p>
        </w:tc>
        <w:tc>
          <w:tcPr>
            <w:tcW w:w="2160" w:type="dxa"/>
            <w:tcBorders>
              <w:top w:val="single" w:sz="4" w:space="0" w:color="auto"/>
              <w:left w:val="single" w:sz="4" w:space="0" w:color="auto"/>
              <w:bottom w:val="single" w:sz="4" w:space="0" w:color="auto"/>
              <w:right w:val="single" w:sz="4" w:space="0" w:color="auto"/>
            </w:tcBorders>
            <w:shd w:val="clear" w:color="auto" w:fill="FFFF99"/>
            <w:vAlign w:val="bottom"/>
          </w:tcPr>
          <w:p w14:paraId="3F41486E" w14:textId="77777777" w:rsidR="00070B7C" w:rsidRPr="00FA0A10" w:rsidRDefault="00070B7C" w:rsidP="00B11F64">
            <w:pPr>
              <w:ind w:left="87"/>
              <w:rPr>
                <w:rFonts w:ascii="Arial" w:hAnsi="Arial" w:cs="Arial"/>
                <w:bCs/>
                <w:i/>
                <w:iCs/>
                <w:sz w:val="20"/>
                <w:szCs w:val="20"/>
              </w:rPr>
            </w:pPr>
            <w:r w:rsidRPr="00FA0A10">
              <w:rPr>
                <w:rFonts w:ascii="Arial" w:hAnsi="Arial" w:cs="Arial"/>
                <w:bCs/>
                <w:i/>
                <w:iCs/>
                <w:sz w:val="20"/>
                <w:szCs w:val="20"/>
              </w:rPr>
              <w:t>Product or Schedule Type (XML tag)</w:t>
            </w:r>
          </w:p>
        </w:tc>
        <w:tc>
          <w:tcPr>
            <w:tcW w:w="3604" w:type="dxa"/>
            <w:tcBorders>
              <w:top w:val="single" w:sz="4" w:space="0" w:color="auto"/>
              <w:left w:val="nil"/>
              <w:bottom w:val="single" w:sz="4" w:space="0" w:color="auto"/>
              <w:right w:val="single" w:sz="4" w:space="0" w:color="auto"/>
            </w:tcBorders>
            <w:shd w:val="clear" w:color="auto" w:fill="FFFF99"/>
            <w:vAlign w:val="bottom"/>
          </w:tcPr>
          <w:p w14:paraId="46847C3A" w14:textId="77777777" w:rsidR="00070B7C" w:rsidRPr="00FA0A10" w:rsidRDefault="00070B7C" w:rsidP="00B01F82">
            <w:pPr>
              <w:rPr>
                <w:rFonts w:ascii="Arial" w:hAnsi="Arial" w:cs="Arial"/>
                <w:bCs/>
                <w:i/>
                <w:iCs/>
                <w:sz w:val="20"/>
                <w:szCs w:val="20"/>
              </w:rPr>
            </w:pPr>
            <w:r w:rsidRPr="00FA0A10">
              <w:rPr>
                <w:rFonts w:ascii="Arial" w:hAnsi="Arial" w:cs="Arial"/>
                <w:bCs/>
                <w:i/>
                <w:iCs/>
                <w:sz w:val="20"/>
                <w:szCs w:val="20"/>
              </w:rPr>
              <w:t xml:space="preserve"> Key String Composition</w:t>
            </w:r>
          </w:p>
          <w:p w14:paraId="639E95DC" w14:textId="77777777" w:rsidR="00070B7C" w:rsidRPr="00FA0A10" w:rsidRDefault="00070B7C" w:rsidP="00B01F82">
            <w:pPr>
              <w:rPr>
                <w:rFonts w:ascii="Arial" w:hAnsi="Arial" w:cs="Arial"/>
                <w:bCs/>
                <w:i/>
                <w:iCs/>
                <w:sz w:val="20"/>
                <w:szCs w:val="20"/>
              </w:rPr>
            </w:pPr>
            <w:r w:rsidRPr="00FA0A10">
              <w:rPr>
                <w:rFonts w:ascii="Arial" w:hAnsi="Arial" w:cs="Arial"/>
                <w:bCs/>
                <w:i/>
                <w:iCs/>
                <w:sz w:val="20"/>
                <w:szCs w:val="20"/>
              </w:rPr>
              <w:t>(all are prefix</w:t>
            </w:r>
            <w:r w:rsidR="000F5590" w:rsidRPr="00FA0A10">
              <w:rPr>
                <w:rFonts w:ascii="Arial" w:hAnsi="Arial" w:cs="Arial"/>
                <w:bCs/>
                <w:i/>
                <w:iCs/>
                <w:sz w:val="20"/>
                <w:szCs w:val="20"/>
              </w:rPr>
              <w:t>ed with QSE ID and date to</w:t>
            </w:r>
            <w:r w:rsidRPr="00FA0A10">
              <w:rPr>
                <w:rFonts w:ascii="Arial" w:hAnsi="Arial" w:cs="Arial"/>
                <w:bCs/>
                <w:i/>
                <w:iCs/>
                <w:sz w:val="20"/>
                <w:szCs w:val="20"/>
              </w:rPr>
              <w:t xml:space="preserve"> form mRID)</w:t>
            </w:r>
          </w:p>
        </w:tc>
      </w:tr>
      <w:tr w:rsidR="00070B7C" w:rsidRPr="00FA0A10" w14:paraId="18D792D7" w14:textId="77777777">
        <w:trPr>
          <w:trHeight w:val="255"/>
        </w:trPr>
        <w:tc>
          <w:tcPr>
            <w:tcW w:w="2343" w:type="dxa"/>
            <w:tcBorders>
              <w:top w:val="nil"/>
              <w:left w:val="single" w:sz="4" w:space="0" w:color="auto"/>
              <w:bottom w:val="single" w:sz="4" w:space="0" w:color="auto"/>
              <w:right w:val="single" w:sz="4" w:space="0" w:color="auto"/>
            </w:tcBorders>
            <w:shd w:val="clear" w:color="auto" w:fill="FFCC99"/>
          </w:tcPr>
          <w:p w14:paraId="3FC04459" w14:textId="77777777" w:rsidR="00070B7C" w:rsidRPr="002A438F" w:rsidRDefault="00070B7C" w:rsidP="00B11F64">
            <w:pPr>
              <w:ind w:left="87"/>
              <w:rPr>
                <w:rFonts w:ascii="Arial" w:hAnsi="Arial" w:cs="Arial"/>
                <w:bCs/>
                <w:sz w:val="20"/>
                <w:szCs w:val="20"/>
              </w:rPr>
            </w:pPr>
            <w:r w:rsidRPr="00FA0A10">
              <w:rPr>
                <w:rFonts w:ascii="Arial" w:hAnsi="Arial" w:cs="Arial"/>
                <w:bCs/>
                <w:sz w:val="20"/>
                <w:szCs w:val="20"/>
              </w:rPr>
              <w:t>Ancillary Service Offer</w:t>
            </w:r>
          </w:p>
        </w:tc>
        <w:tc>
          <w:tcPr>
            <w:tcW w:w="1382" w:type="dxa"/>
            <w:tcBorders>
              <w:top w:val="nil"/>
              <w:left w:val="single" w:sz="4" w:space="0" w:color="auto"/>
              <w:bottom w:val="single" w:sz="4" w:space="0" w:color="auto"/>
              <w:right w:val="single" w:sz="4" w:space="0" w:color="auto"/>
            </w:tcBorders>
            <w:shd w:val="clear" w:color="auto" w:fill="FFCC99"/>
          </w:tcPr>
          <w:p w14:paraId="4E0AD350" w14:textId="77777777" w:rsidR="00070B7C" w:rsidRPr="001B0FBA" w:rsidRDefault="00070B7C" w:rsidP="00B11F64">
            <w:pPr>
              <w:ind w:left="87"/>
              <w:rPr>
                <w:rFonts w:ascii="Arial" w:hAnsi="Arial" w:cs="Arial"/>
                <w:bCs/>
                <w:sz w:val="20"/>
                <w:szCs w:val="20"/>
              </w:rPr>
            </w:pPr>
            <w:r w:rsidRPr="001B0FBA">
              <w:rPr>
                <w:rFonts w:ascii="Arial" w:hAnsi="Arial" w:cs="Arial"/>
                <w:bCs/>
                <w:sz w:val="20"/>
                <w:szCs w:val="20"/>
              </w:rPr>
              <w:t>3.3.4</w:t>
            </w:r>
          </w:p>
        </w:tc>
        <w:tc>
          <w:tcPr>
            <w:tcW w:w="2160" w:type="dxa"/>
            <w:tcBorders>
              <w:top w:val="nil"/>
              <w:left w:val="single" w:sz="4" w:space="0" w:color="auto"/>
              <w:bottom w:val="single" w:sz="4" w:space="0" w:color="auto"/>
              <w:right w:val="single" w:sz="4" w:space="0" w:color="auto"/>
            </w:tcBorders>
            <w:shd w:val="clear" w:color="auto" w:fill="FFCC99"/>
            <w:noWrap/>
            <w:vAlign w:val="bottom"/>
          </w:tcPr>
          <w:p w14:paraId="10597AC2" w14:textId="77777777" w:rsidR="00070B7C" w:rsidRPr="00FA0A10" w:rsidRDefault="00070B7C" w:rsidP="00B11F64">
            <w:pPr>
              <w:ind w:left="87"/>
              <w:rPr>
                <w:rFonts w:ascii="Arial" w:hAnsi="Arial" w:cs="Arial"/>
                <w:bCs/>
                <w:sz w:val="20"/>
                <w:szCs w:val="20"/>
              </w:rPr>
            </w:pPr>
            <w:r w:rsidRPr="00FA0A10">
              <w:rPr>
                <w:rFonts w:ascii="Arial" w:hAnsi="Arial" w:cs="Arial"/>
                <w:bCs/>
                <w:sz w:val="20"/>
                <w:szCs w:val="20"/>
              </w:rPr>
              <w:t>ASOffer</w:t>
            </w:r>
          </w:p>
        </w:tc>
        <w:tc>
          <w:tcPr>
            <w:tcW w:w="3604" w:type="dxa"/>
            <w:tcBorders>
              <w:top w:val="nil"/>
              <w:left w:val="nil"/>
              <w:bottom w:val="single" w:sz="4" w:space="0" w:color="auto"/>
              <w:right w:val="single" w:sz="4" w:space="0" w:color="auto"/>
            </w:tcBorders>
            <w:shd w:val="clear" w:color="auto" w:fill="auto"/>
            <w:noWrap/>
            <w:vAlign w:val="bottom"/>
          </w:tcPr>
          <w:p w14:paraId="53C71E05" w14:textId="77777777" w:rsidR="00070B7C" w:rsidRPr="00FA0A10" w:rsidRDefault="00070B7C" w:rsidP="00B11F64">
            <w:pPr>
              <w:ind w:left="87"/>
              <w:rPr>
                <w:rFonts w:ascii="Arial" w:hAnsi="Arial" w:cs="Arial"/>
                <w:sz w:val="20"/>
                <w:szCs w:val="20"/>
              </w:rPr>
            </w:pPr>
            <w:r w:rsidRPr="00FA0A10">
              <w:rPr>
                <w:rFonts w:ascii="Arial" w:hAnsi="Arial" w:cs="Arial"/>
                <w:sz w:val="20"/>
                <w:szCs w:val="20"/>
              </w:rPr>
              <w:t>ASO.resource</w:t>
            </w:r>
            <w:r w:rsidR="00B329F6" w:rsidRPr="00FA0A10">
              <w:rPr>
                <w:rFonts w:ascii="Arial" w:hAnsi="Arial" w:cs="Arial"/>
                <w:sz w:val="20"/>
                <w:szCs w:val="20"/>
              </w:rPr>
              <w:t>.asType</w:t>
            </w:r>
          </w:p>
        </w:tc>
      </w:tr>
      <w:tr w:rsidR="00070B7C" w:rsidRPr="00FA0A10" w14:paraId="710F6B95" w14:textId="77777777">
        <w:trPr>
          <w:trHeight w:val="255"/>
        </w:trPr>
        <w:tc>
          <w:tcPr>
            <w:tcW w:w="2343" w:type="dxa"/>
            <w:tcBorders>
              <w:top w:val="nil"/>
              <w:left w:val="single" w:sz="4" w:space="0" w:color="auto"/>
              <w:bottom w:val="single" w:sz="4" w:space="0" w:color="auto"/>
              <w:right w:val="single" w:sz="4" w:space="0" w:color="auto"/>
            </w:tcBorders>
            <w:shd w:val="clear" w:color="auto" w:fill="FFCC99"/>
          </w:tcPr>
          <w:p w14:paraId="21290099" w14:textId="77777777" w:rsidR="00070B7C" w:rsidRPr="002A438F" w:rsidRDefault="00070B7C" w:rsidP="00B11F64">
            <w:pPr>
              <w:ind w:left="87"/>
              <w:rPr>
                <w:rFonts w:ascii="Arial" w:hAnsi="Arial" w:cs="Arial"/>
                <w:bCs/>
                <w:sz w:val="20"/>
                <w:szCs w:val="20"/>
              </w:rPr>
            </w:pPr>
            <w:r w:rsidRPr="00FA0A10">
              <w:rPr>
                <w:rFonts w:ascii="Arial" w:hAnsi="Arial" w:cs="Arial"/>
                <w:bCs/>
                <w:sz w:val="20"/>
                <w:szCs w:val="20"/>
              </w:rPr>
              <w:t>Ancillary Service Trade</w:t>
            </w:r>
          </w:p>
        </w:tc>
        <w:tc>
          <w:tcPr>
            <w:tcW w:w="1382" w:type="dxa"/>
            <w:tcBorders>
              <w:top w:val="nil"/>
              <w:left w:val="single" w:sz="4" w:space="0" w:color="auto"/>
              <w:bottom w:val="single" w:sz="4" w:space="0" w:color="auto"/>
              <w:right w:val="single" w:sz="4" w:space="0" w:color="auto"/>
            </w:tcBorders>
            <w:shd w:val="clear" w:color="auto" w:fill="FFCC99"/>
          </w:tcPr>
          <w:p w14:paraId="3D08B3CA" w14:textId="77777777" w:rsidR="00070B7C" w:rsidRPr="001B0FBA" w:rsidRDefault="00070B7C" w:rsidP="00B11F64">
            <w:pPr>
              <w:ind w:left="87"/>
              <w:rPr>
                <w:rFonts w:ascii="Arial" w:hAnsi="Arial" w:cs="Arial"/>
                <w:bCs/>
                <w:sz w:val="20"/>
                <w:szCs w:val="20"/>
              </w:rPr>
            </w:pPr>
            <w:r w:rsidRPr="001B0FBA">
              <w:rPr>
                <w:rFonts w:ascii="Arial" w:hAnsi="Arial" w:cs="Arial"/>
                <w:bCs/>
                <w:sz w:val="20"/>
                <w:szCs w:val="20"/>
              </w:rPr>
              <w:t>3.3.5</w:t>
            </w:r>
          </w:p>
        </w:tc>
        <w:tc>
          <w:tcPr>
            <w:tcW w:w="2160" w:type="dxa"/>
            <w:tcBorders>
              <w:top w:val="nil"/>
              <w:left w:val="single" w:sz="4" w:space="0" w:color="auto"/>
              <w:bottom w:val="single" w:sz="4" w:space="0" w:color="auto"/>
              <w:right w:val="single" w:sz="4" w:space="0" w:color="auto"/>
            </w:tcBorders>
            <w:shd w:val="clear" w:color="auto" w:fill="FFCC99"/>
            <w:noWrap/>
            <w:vAlign w:val="bottom"/>
          </w:tcPr>
          <w:p w14:paraId="11E62DCB" w14:textId="77777777" w:rsidR="00070B7C" w:rsidRPr="00FA0A10" w:rsidRDefault="00070B7C" w:rsidP="00B11F64">
            <w:pPr>
              <w:ind w:left="87"/>
              <w:rPr>
                <w:rFonts w:ascii="Arial" w:hAnsi="Arial" w:cs="Arial"/>
                <w:bCs/>
                <w:sz w:val="20"/>
                <w:szCs w:val="20"/>
              </w:rPr>
            </w:pPr>
            <w:r w:rsidRPr="00FA0A10">
              <w:rPr>
                <w:rFonts w:ascii="Arial" w:hAnsi="Arial" w:cs="Arial"/>
                <w:bCs/>
                <w:sz w:val="20"/>
                <w:szCs w:val="20"/>
              </w:rPr>
              <w:t>ASTrade</w:t>
            </w:r>
          </w:p>
        </w:tc>
        <w:tc>
          <w:tcPr>
            <w:tcW w:w="3604" w:type="dxa"/>
            <w:tcBorders>
              <w:top w:val="nil"/>
              <w:left w:val="nil"/>
              <w:bottom w:val="single" w:sz="4" w:space="0" w:color="auto"/>
              <w:right w:val="single" w:sz="4" w:space="0" w:color="auto"/>
            </w:tcBorders>
            <w:shd w:val="clear" w:color="auto" w:fill="auto"/>
            <w:noWrap/>
            <w:vAlign w:val="bottom"/>
          </w:tcPr>
          <w:p w14:paraId="46777D51" w14:textId="77777777" w:rsidR="00070B7C" w:rsidRPr="00FA0A10" w:rsidRDefault="00070B7C" w:rsidP="00B11F64">
            <w:pPr>
              <w:ind w:left="87"/>
              <w:rPr>
                <w:rFonts w:ascii="Arial" w:hAnsi="Arial" w:cs="Arial"/>
                <w:sz w:val="20"/>
                <w:szCs w:val="20"/>
              </w:rPr>
            </w:pPr>
            <w:r w:rsidRPr="00FA0A10">
              <w:rPr>
                <w:rFonts w:ascii="Arial" w:hAnsi="Arial" w:cs="Arial"/>
                <w:sz w:val="20"/>
                <w:szCs w:val="20"/>
              </w:rPr>
              <w:t>AST</w:t>
            </w:r>
            <w:r w:rsidR="009429C9" w:rsidRPr="00FA0A10">
              <w:rPr>
                <w:rFonts w:ascii="Arial" w:hAnsi="Arial" w:cs="Arial"/>
                <w:sz w:val="20"/>
                <w:szCs w:val="20"/>
              </w:rPr>
              <w:t>.asType.</w:t>
            </w:r>
            <w:r w:rsidRPr="00FA0A10">
              <w:rPr>
                <w:rFonts w:ascii="Arial" w:hAnsi="Arial" w:cs="Arial"/>
                <w:sz w:val="20"/>
                <w:szCs w:val="20"/>
              </w:rPr>
              <w:t>buyer.seller</w:t>
            </w:r>
          </w:p>
        </w:tc>
      </w:tr>
      <w:tr w:rsidR="0001626D" w:rsidRPr="00FA0A10" w14:paraId="23DEDA69" w14:textId="77777777" w:rsidTr="00CE4B9B">
        <w:trPr>
          <w:trHeight w:val="255"/>
        </w:trPr>
        <w:tc>
          <w:tcPr>
            <w:tcW w:w="2343" w:type="dxa"/>
            <w:tcBorders>
              <w:top w:val="nil"/>
              <w:left w:val="single" w:sz="4" w:space="0" w:color="auto"/>
              <w:bottom w:val="single" w:sz="4" w:space="0" w:color="auto"/>
              <w:right w:val="single" w:sz="4" w:space="0" w:color="auto"/>
            </w:tcBorders>
            <w:shd w:val="clear" w:color="auto" w:fill="FFCC99"/>
          </w:tcPr>
          <w:p w14:paraId="779F2731" w14:textId="77777777" w:rsidR="0001626D" w:rsidRPr="002A438F" w:rsidRDefault="0001626D" w:rsidP="00CE4B9B">
            <w:pPr>
              <w:ind w:left="87"/>
              <w:rPr>
                <w:rFonts w:ascii="Arial" w:hAnsi="Arial" w:cs="Arial"/>
                <w:bCs/>
                <w:sz w:val="20"/>
                <w:szCs w:val="20"/>
              </w:rPr>
            </w:pPr>
            <w:r w:rsidRPr="00FA0A10">
              <w:rPr>
                <w:rFonts w:ascii="Arial" w:hAnsi="Arial" w:cs="Arial"/>
                <w:bCs/>
                <w:sz w:val="20"/>
                <w:szCs w:val="20"/>
              </w:rPr>
              <w:t>Availability Type</w:t>
            </w:r>
          </w:p>
        </w:tc>
        <w:tc>
          <w:tcPr>
            <w:tcW w:w="1382" w:type="dxa"/>
            <w:tcBorders>
              <w:top w:val="nil"/>
              <w:left w:val="single" w:sz="4" w:space="0" w:color="auto"/>
              <w:bottom w:val="single" w:sz="4" w:space="0" w:color="auto"/>
              <w:right w:val="single" w:sz="4" w:space="0" w:color="auto"/>
            </w:tcBorders>
            <w:shd w:val="clear" w:color="auto" w:fill="FFCC99"/>
          </w:tcPr>
          <w:p w14:paraId="2FAF6A94" w14:textId="77777777" w:rsidR="0001626D" w:rsidRPr="001B0FBA" w:rsidRDefault="0001626D" w:rsidP="00CE4B9B">
            <w:pPr>
              <w:ind w:left="87"/>
              <w:rPr>
                <w:rFonts w:ascii="Arial" w:hAnsi="Arial" w:cs="Arial"/>
                <w:bCs/>
                <w:sz w:val="20"/>
                <w:szCs w:val="20"/>
              </w:rPr>
            </w:pPr>
            <w:r w:rsidRPr="001B0FBA">
              <w:rPr>
                <w:rFonts w:ascii="Arial" w:hAnsi="Arial" w:cs="Arial"/>
                <w:bCs/>
                <w:sz w:val="20"/>
                <w:szCs w:val="20"/>
              </w:rPr>
              <w:t>3.3.6</w:t>
            </w:r>
          </w:p>
        </w:tc>
        <w:tc>
          <w:tcPr>
            <w:tcW w:w="2160" w:type="dxa"/>
            <w:tcBorders>
              <w:top w:val="nil"/>
              <w:left w:val="single" w:sz="4" w:space="0" w:color="auto"/>
              <w:bottom w:val="single" w:sz="4" w:space="0" w:color="auto"/>
              <w:right w:val="single" w:sz="4" w:space="0" w:color="auto"/>
            </w:tcBorders>
            <w:shd w:val="clear" w:color="auto" w:fill="FFCC99"/>
            <w:noWrap/>
            <w:vAlign w:val="bottom"/>
          </w:tcPr>
          <w:p w14:paraId="77987944" w14:textId="77777777" w:rsidR="0001626D" w:rsidRPr="00FA0A10" w:rsidRDefault="0001626D" w:rsidP="00CE4B9B">
            <w:pPr>
              <w:ind w:left="87"/>
              <w:rPr>
                <w:rFonts w:ascii="Arial" w:hAnsi="Arial" w:cs="Arial"/>
                <w:bCs/>
                <w:sz w:val="20"/>
                <w:szCs w:val="20"/>
              </w:rPr>
            </w:pPr>
            <w:r w:rsidRPr="00FA0A10">
              <w:rPr>
                <w:rFonts w:ascii="Arial" w:hAnsi="Arial" w:cs="Arial"/>
                <w:bCs/>
                <w:sz w:val="20"/>
                <w:szCs w:val="20"/>
              </w:rPr>
              <w:t>AVP</w:t>
            </w:r>
          </w:p>
        </w:tc>
        <w:tc>
          <w:tcPr>
            <w:tcW w:w="3604" w:type="dxa"/>
            <w:tcBorders>
              <w:top w:val="nil"/>
              <w:left w:val="nil"/>
              <w:bottom w:val="single" w:sz="4" w:space="0" w:color="auto"/>
              <w:right w:val="single" w:sz="4" w:space="0" w:color="auto"/>
            </w:tcBorders>
            <w:shd w:val="clear" w:color="auto" w:fill="auto"/>
            <w:noWrap/>
            <w:vAlign w:val="bottom"/>
          </w:tcPr>
          <w:p w14:paraId="2F712D2D" w14:textId="77777777" w:rsidR="0001626D" w:rsidRPr="00FA0A10" w:rsidRDefault="0001626D" w:rsidP="0001626D">
            <w:pPr>
              <w:ind w:left="87"/>
              <w:rPr>
                <w:rFonts w:ascii="Arial" w:hAnsi="Arial" w:cs="Arial"/>
                <w:sz w:val="20"/>
                <w:szCs w:val="20"/>
              </w:rPr>
            </w:pPr>
            <w:r w:rsidRPr="00FA0A10">
              <w:rPr>
                <w:rFonts w:ascii="Arial" w:hAnsi="Arial" w:cs="Arial"/>
                <w:sz w:val="20"/>
                <w:szCs w:val="20"/>
              </w:rPr>
              <w:t>AVP.resource.avpType</w:t>
            </w:r>
          </w:p>
        </w:tc>
      </w:tr>
      <w:tr w:rsidR="00070B7C" w:rsidRPr="00FA0A10" w14:paraId="71110AE2" w14:textId="77777777">
        <w:trPr>
          <w:trHeight w:val="255"/>
        </w:trPr>
        <w:tc>
          <w:tcPr>
            <w:tcW w:w="2343" w:type="dxa"/>
            <w:tcBorders>
              <w:top w:val="nil"/>
              <w:left w:val="single" w:sz="4" w:space="0" w:color="auto"/>
              <w:bottom w:val="single" w:sz="4" w:space="0" w:color="auto"/>
              <w:right w:val="single" w:sz="4" w:space="0" w:color="auto"/>
            </w:tcBorders>
            <w:shd w:val="clear" w:color="auto" w:fill="FFCC99"/>
          </w:tcPr>
          <w:p w14:paraId="376DB76D" w14:textId="77777777" w:rsidR="00070B7C" w:rsidRPr="002A438F" w:rsidRDefault="00070B7C" w:rsidP="00B11F64">
            <w:pPr>
              <w:ind w:left="87"/>
              <w:rPr>
                <w:rFonts w:ascii="Arial" w:hAnsi="Arial" w:cs="Arial"/>
                <w:bCs/>
                <w:sz w:val="20"/>
                <w:szCs w:val="20"/>
              </w:rPr>
            </w:pPr>
            <w:r w:rsidRPr="00FA0A10">
              <w:rPr>
                <w:rFonts w:ascii="Arial" w:hAnsi="Arial" w:cs="Arial"/>
                <w:bCs/>
                <w:sz w:val="20"/>
                <w:szCs w:val="20"/>
              </w:rPr>
              <w:t>Capacity Trade</w:t>
            </w:r>
          </w:p>
        </w:tc>
        <w:tc>
          <w:tcPr>
            <w:tcW w:w="1382" w:type="dxa"/>
            <w:tcBorders>
              <w:top w:val="nil"/>
              <w:left w:val="single" w:sz="4" w:space="0" w:color="auto"/>
              <w:bottom w:val="single" w:sz="4" w:space="0" w:color="auto"/>
              <w:right w:val="single" w:sz="4" w:space="0" w:color="auto"/>
            </w:tcBorders>
            <w:shd w:val="clear" w:color="auto" w:fill="FFCC99"/>
          </w:tcPr>
          <w:p w14:paraId="07229CCE" w14:textId="77777777" w:rsidR="00070B7C" w:rsidRPr="00FA0A10" w:rsidRDefault="00070B7C" w:rsidP="00B11F64">
            <w:pPr>
              <w:ind w:left="87"/>
              <w:rPr>
                <w:rFonts w:ascii="Arial" w:hAnsi="Arial" w:cs="Arial"/>
                <w:bCs/>
                <w:sz w:val="20"/>
                <w:szCs w:val="20"/>
              </w:rPr>
            </w:pPr>
            <w:r w:rsidRPr="00FA0A10">
              <w:rPr>
                <w:rFonts w:ascii="Arial" w:hAnsi="Arial" w:cs="Arial"/>
                <w:bCs/>
                <w:sz w:val="20"/>
                <w:szCs w:val="20"/>
              </w:rPr>
              <w:t>3.3.</w:t>
            </w:r>
            <w:r w:rsidR="0001626D" w:rsidRPr="00FA0A10">
              <w:rPr>
                <w:rFonts w:ascii="Arial" w:hAnsi="Arial" w:cs="Arial"/>
                <w:bCs/>
                <w:sz w:val="20"/>
                <w:szCs w:val="20"/>
              </w:rPr>
              <w:t>7</w:t>
            </w:r>
          </w:p>
        </w:tc>
        <w:tc>
          <w:tcPr>
            <w:tcW w:w="2160" w:type="dxa"/>
            <w:tcBorders>
              <w:top w:val="nil"/>
              <w:left w:val="single" w:sz="4" w:space="0" w:color="auto"/>
              <w:bottom w:val="single" w:sz="4" w:space="0" w:color="auto"/>
              <w:right w:val="single" w:sz="4" w:space="0" w:color="auto"/>
            </w:tcBorders>
            <w:shd w:val="clear" w:color="auto" w:fill="FFCC99"/>
            <w:noWrap/>
            <w:vAlign w:val="bottom"/>
          </w:tcPr>
          <w:p w14:paraId="55E633E5" w14:textId="77777777" w:rsidR="00070B7C" w:rsidRPr="00FA0A10" w:rsidRDefault="00070B7C" w:rsidP="00B11F64">
            <w:pPr>
              <w:ind w:left="87"/>
              <w:rPr>
                <w:rFonts w:ascii="Arial" w:hAnsi="Arial" w:cs="Arial"/>
                <w:bCs/>
                <w:sz w:val="20"/>
                <w:szCs w:val="20"/>
              </w:rPr>
            </w:pPr>
            <w:r w:rsidRPr="00FA0A10">
              <w:rPr>
                <w:rFonts w:ascii="Arial" w:hAnsi="Arial" w:cs="Arial"/>
                <w:bCs/>
                <w:sz w:val="20"/>
                <w:szCs w:val="20"/>
              </w:rPr>
              <w:t>CapacityTrade</w:t>
            </w:r>
          </w:p>
        </w:tc>
        <w:tc>
          <w:tcPr>
            <w:tcW w:w="3604" w:type="dxa"/>
            <w:tcBorders>
              <w:top w:val="nil"/>
              <w:left w:val="nil"/>
              <w:bottom w:val="single" w:sz="4" w:space="0" w:color="auto"/>
              <w:right w:val="single" w:sz="4" w:space="0" w:color="auto"/>
            </w:tcBorders>
            <w:shd w:val="clear" w:color="auto" w:fill="auto"/>
            <w:noWrap/>
            <w:vAlign w:val="bottom"/>
          </w:tcPr>
          <w:p w14:paraId="7B61C6B5" w14:textId="77777777" w:rsidR="00070B7C" w:rsidRPr="00FA0A10" w:rsidRDefault="009429C9" w:rsidP="00B11F64">
            <w:pPr>
              <w:ind w:left="87"/>
              <w:rPr>
                <w:rFonts w:ascii="Arial" w:hAnsi="Arial" w:cs="Arial"/>
                <w:sz w:val="20"/>
                <w:szCs w:val="20"/>
              </w:rPr>
            </w:pPr>
            <w:r w:rsidRPr="00FA0A10">
              <w:rPr>
                <w:rFonts w:ascii="Arial" w:hAnsi="Arial" w:cs="Arial"/>
                <w:sz w:val="20"/>
                <w:szCs w:val="20"/>
              </w:rPr>
              <w:t>CT</w:t>
            </w:r>
            <w:r w:rsidR="00070B7C" w:rsidRPr="00FA0A10">
              <w:rPr>
                <w:rFonts w:ascii="Arial" w:hAnsi="Arial" w:cs="Arial"/>
                <w:sz w:val="20"/>
                <w:szCs w:val="20"/>
              </w:rPr>
              <w:t>.buyer.seller</w:t>
            </w:r>
          </w:p>
        </w:tc>
      </w:tr>
      <w:tr w:rsidR="00070B7C" w:rsidRPr="00FA0A10" w14:paraId="3A191499" w14:textId="77777777">
        <w:trPr>
          <w:trHeight w:val="255"/>
        </w:trPr>
        <w:tc>
          <w:tcPr>
            <w:tcW w:w="2343" w:type="dxa"/>
            <w:tcBorders>
              <w:top w:val="nil"/>
              <w:left w:val="single" w:sz="4" w:space="0" w:color="auto"/>
              <w:bottom w:val="single" w:sz="4" w:space="0" w:color="auto"/>
              <w:right w:val="single" w:sz="4" w:space="0" w:color="auto"/>
            </w:tcBorders>
            <w:shd w:val="clear" w:color="auto" w:fill="FFCC99"/>
          </w:tcPr>
          <w:p w14:paraId="35DB6721" w14:textId="77777777" w:rsidR="00070B7C" w:rsidRPr="002A438F" w:rsidRDefault="00070B7C" w:rsidP="00B11F64">
            <w:pPr>
              <w:ind w:left="87"/>
              <w:rPr>
                <w:rFonts w:ascii="Arial" w:hAnsi="Arial" w:cs="Arial"/>
                <w:bCs/>
                <w:sz w:val="20"/>
                <w:szCs w:val="20"/>
              </w:rPr>
            </w:pPr>
            <w:r w:rsidRPr="00FA0A10">
              <w:rPr>
                <w:rFonts w:ascii="Arial" w:hAnsi="Arial" w:cs="Arial"/>
                <w:bCs/>
                <w:sz w:val="20"/>
                <w:szCs w:val="20"/>
              </w:rPr>
              <w:t>Current Operating Plan</w:t>
            </w:r>
          </w:p>
        </w:tc>
        <w:tc>
          <w:tcPr>
            <w:tcW w:w="1382" w:type="dxa"/>
            <w:tcBorders>
              <w:top w:val="nil"/>
              <w:left w:val="single" w:sz="4" w:space="0" w:color="auto"/>
              <w:bottom w:val="single" w:sz="4" w:space="0" w:color="auto"/>
              <w:right w:val="single" w:sz="4" w:space="0" w:color="auto"/>
            </w:tcBorders>
            <w:shd w:val="clear" w:color="auto" w:fill="FFCC99"/>
          </w:tcPr>
          <w:p w14:paraId="3D102D89" w14:textId="77777777" w:rsidR="00070B7C" w:rsidRPr="001B0FBA" w:rsidRDefault="00070B7C" w:rsidP="00B11F64">
            <w:pPr>
              <w:ind w:left="87"/>
              <w:rPr>
                <w:rFonts w:ascii="Arial" w:hAnsi="Arial" w:cs="Arial"/>
                <w:bCs/>
                <w:sz w:val="20"/>
                <w:szCs w:val="20"/>
              </w:rPr>
            </w:pPr>
            <w:r w:rsidRPr="001B0FBA">
              <w:rPr>
                <w:rFonts w:ascii="Arial" w:hAnsi="Arial" w:cs="Arial"/>
                <w:bCs/>
                <w:sz w:val="20"/>
                <w:szCs w:val="20"/>
              </w:rPr>
              <w:t>3.3.</w:t>
            </w:r>
            <w:r w:rsidR="0001626D" w:rsidRPr="001B0FBA">
              <w:rPr>
                <w:rFonts w:ascii="Arial" w:hAnsi="Arial" w:cs="Arial"/>
                <w:bCs/>
                <w:sz w:val="20"/>
                <w:szCs w:val="20"/>
              </w:rPr>
              <w:t>9</w:t>
            </w:r>
          </w:p>
        </w:tc>
        <w:tc>
          <w:tcPr>
            <w:tcW w:w="2160" w:type="dxa"/>
            <w:tcBorders>
              <w:top w:val="nil"/>
              <w:left w:val="single" w:sz="4" w:space="0" w:color="auto"/>
              <w:bottom w:val="single" w:sz="4" w:space="0" w:color="auto"/>
              <w:right w:val="single" w:sz="4" w:space="0" w:color="auto"/>
            </w:tcBorders>
            <w:shd w:val="clear" w:color="auto" w:fill="FFCC99"/>
            <w:noWrap/>
            <w:vAlign w:val="bottom"/>
          </w:tcPr>
          <w:p w14:paraId="30AFC4BA" w14:textId="77777777" w:rsidR="00070B7C" w:rsidRPr="00FA0A10" w:rsidRDefault="00070B7C" w:rsidP="00B11F64">
            <w:pPr>
              <w:ind w:left="87"/>
              <w:rPr>
                <w:rFonts w:ascii="Arial" w:hAnsi="Arial" w:cs="Arial"/>
                <w:bCs/>
                <w:sz w:val="20"/>
                <w:szCs w:val="20"/>
              </w:rPr>
            </w:pPr>
            <w:r w:rsidRPr="00FA0A10">
              <w:rPr>
                <w:rFonts w:ascii="Arial" w:hAnsi="Arial" w:cs="Arial"/>
                <w:bCs/>
                <w:sz w:val="20"/>
                <w:szCs w:val="20"/>
              </w:rPr>
              <w:t>COP</w:t>
            </w:r>
          </w:p>
        </w:tc>
        <w:tc>
          <w:tcPr>
            <w:tcW w:w="3604" w:type="dxa"/>
            <w:tcBorders>
              <w:top w:val="nil"/>
              <w:left w:val="nil"/>
              <w:bottom w:val="single" w:sz="4" w:space="0" w:color="auto"/>
              <w:right w:val="single" w:sz="4" w:space="0" w:color="auto"/>
            </w:tcBorders>
            <w:shd w:val="clear" w:color="auto" w:fill="auto"/>
            <w:noWrap/>
            <w:vAlign w:val="bottom"/>
          </w:tcPr>
          <w:p w14:paraId="621AD2E2" w14:textId="77777777" w:rsidR="00070B7C" w:rsidRPr="00FA0A10" w:rsidRDefault="00070B7C" w:rsidP="00B11F64">
            <w:pPr>
              <w:ind w:left="87"/>
              <w:rPr>
                <w:rFonts w:ascii="Arial" w:hAnsi="Arial" w:cs="Arial"/>
                <w:sz w:val="20"/>
                <w:szCs w:val="20"/>
              </w:rPr>
            </w:pPr>
            <w:r w:rsidRPr="00FA0A10">
              <w:rPr>
                <w:rFonts w:ascii="Arial" w:hAnsi="Arial" w:cs="Arial"/>
                <w:sz w:val="20"/>
                <w:szCs w:val="20"/>
              </w:rPr>
              <w:t>COP.resource</w:t>
            </w:r>
          </w:p>
        </w:tc>
      </w:tr>
      <w:tr w:rsidR="00070B7C" w:rsidRPr="00FA0A10" w14:paraId="4EC1A49A" w14:textId="77777777">
        <w:trPr>
          <w:trHeight w:val="255"/>
        </w:trPr>
        <w:tc>
          <w:tcPr>
            <w:tcW w:w="2343" w:type="dxa"/>
            <w:tcBorders>
              <w:top w:val="nil"/>
              <w:left w:val="single" w:sz="4" w:space="0" w:color="auto"/>
              <w:bottom w:val="single" w:sz="4" w:space="0" w:color="auto"/>
              <w:right w:val="single" w:sz="4" w:space="0" w:color="auto"/>
            </w:tcBorders>
            <w:shd w:val="clear" w:color="auto" w:fill="FFCC99"/>
          </w:tcPr>
          <w:p w14:paraId="6F380C05" w14:textId="20C7C44C" w:rsidR="00070B7C" w:rsidRPr="002A438F" w:rsidRDefault="00FA777C" w:rsidP="00B11F64">
            <w:pPr>
              <w:ind w:left="87"/>
              <w:rPr>
                <w:rFonts w:ascii="Arial" w:hAnsi="Arial" w:cs="Arial"/>
                <w:bCs/>
                <w:sz w:val="20"/>
                <w:szCs w:val="20"/>
              </w:rPr>
            </w:pPr>
            <w:r>
              <w:rPr>
                <w:rFonts w:ascii="Arial" w:hAnsi="Arial" w:cs="Arial"/>
                <w:bCs/>
                <w:sz w:val="20"/>
                <w:szCs w:val="20"/>
              </w:rPr>
              <w:t>PTP Obligation w/ Links to Option</w:t>
            </w:r>
          </w:p>
        </w:tc>
        <w:tc>
          <w:tcPr>
            <w:tcW w:w="1382" w:type="dxa"/>
            <w:tcBorders>
              <w:top w:val="nil"/>
              <w:left w:val="single" w:sz="4" w:space="0" w:color="auto"/>
              <w:bottom w:val="single" w:sz="4" w:space="0" w:color="auto"/>
              <w:right w:val="single" w:sz="4" w:space="0" w:color="auto"/>
            </w:tcBorders>
            <w:shd w:val="clear" w:color="auto" w:fill="FFCC99"/>
          </w:tcPr>
          <w:p w14:paraId="5431FEDF" w14:textId="77777777" w:rsidR="00070B7C" w:rsidRPr="001B0FBA" w:rsidRDefault="00070B7C" w:rsidP="00B11F64">
            <w:pPr>
              <w:ind w:left="87"/>
              <w:rPr>
                <w:rFonts w:ascii="Arial" w:hAnsi="Arial" w:cs="Arial"/>
                <w:bCs/>
                <w:sz w:val="20"/>
                <w:szCs w:val="20"/>
              </w:rPr>
            </w:pPr>
            <w:r w:rsidRPr="001B0FBA">
              <w:rPr>
                <w:rFonts w:ascii="Arial" w:hAnsi="Arial" w:cs="Arial"/>
                <w:bCs/>
                <w:sz w:val="20"/>
                <w:szCs w:val="20"/>
              </w:rPr>
              <w:t>3.3.</w:t>
            </w:r>
            <w:r w:rsidR="0001626D" w:rsidRPr="001B0FBA">
              <w:rPr>
                <w:rFonts w:ascii="Arial" w:hAnsi="Arial" w:cs="Arial"/>
                <w:bCs/>
                <w:sz w:val="20"/>
                <w:szCs w:val="20"/>
              </w:rPr>
              <w:t>8</w:t>
            </w:r>
          </w:p>
        </w:tc>
        <w:tc>
          <w:tcPr>
            <w:tcW w:w="2160" w:type="dxa"/>
            <w:tcBorders>
              <w:top w:val="nil"/>
              <w:left w:val="single" w:sz="4" w:space="0" w:color="auto"/>
              <w:bottom w:val="single" w:sz="4" w:space="0" w:color="auto"/>
              <w:right w:val="single" w:sz="4" w:space="0" w:color="auto"/>
            </w:tcBorders>
            <w:shd w:val="clear" w:color="auto" w:fill="FFCC99"/>
            <w:noWrap/>
            <w:vAlign w:val="bottom"/>
          </w:tcPr>
          <w:p w14:paraId="1D0B8FF3" w14:textId="77777777" w:rsidR="00070B7C" w:rsidRPr="00FA0A10" w:rsidRDefault="00070B7C" w:rsidP="00B11F64">
            <w:pPr>
              <w:ind w:left="87"/>
              <w:rPr>
                <w:rFonts w:ascii="Arial" w:hAnsi="Arial" w:cs="Arial"/>
                <w:bCs/>
                <w:sz w:val="20"/>
                <w:szCs w:val="20"/>
              </w:rPr>
            </w:pPr>
            <w:r w:rsidRPr="00FA0A10">
              <w:rPr>
                <w:rFonts w:ascii="Arial" w:hAnsi="Arial" w:cs="Arial"/>
                <w:bCs/>
                <w:sz w:val="20"/>
                <w:szCs w:val="20"/>
              </w:rPr>
              <w:t>CRR</w:t>
            </w:r>
          </w:p>
        </w:tc>
        <w:tc>
          <w:tcPr>
            <w:tcW w:w="3604" w:type="dxa"/>
            <w:tcBorders>
              <w:top w:val="nil"/>
              <w:left w:val="nil"/>
              <w:bottom w:val="single" w:sz="4" w:space="0" w:color="auto"/>
              <w:right w:val="single" w:sz="4" w:space="0" w:color="auto"/>
            </w:tcBorders>
            <w:shd w:val="clear" w:color="auto" w:fill="auto"/>
            <w:noWrap/>
            <w:vAlign w:val="bottom"/>
          </w:tcPr>
          <w:p w14:paraId="5F9E1612" w14:textId="77777777" w:rsidR="00070B7C" w:rsidRPr="00FA0A10" w:rsidRDefault="00070B7C" w:rsidP="00B11F64">
            <w:pPr>
              <w:ind w:left="87"/>
              <w:rPr>
                <w:rFonts w:ascii="Arial" w:hAnsi="Arial" w:cs="Arial"/>
                <w:sz w:val="20"/>
                <w:szCs w:val="20"/>
              </w:rPr>
            </w:pPr>
            <w:r w:rsidRPr="00FA0A10">
              <w:rPr>
                <w:rFonts w:ascii="Arial" w:hAnsi="Arial" w:cs="Arial"/>
                <w:sz w:val="20"/>
                <w:szCs w:val="20"/>
              </w:rPr>
              <w:t>CRR.crrId.</w:t>
            </w:r>
            <w:r w:rsidR="007A420B" w:rsidRPr="00FA0A10">
              <w:rPr>
                <w:rFonts w:ascii="Arial" w:hAnsi="Arial" w:cs="Arial"/>
                <w:sz w:val="20"/>
                <w:szCs w:val="20"/>
              </w:rPr>
              <w:t>offerid.</w:t>
            </w:r>
            <w:r w:rsidR="00F30A1E" w:rsidRPr="00FA0A10">
              <w:rPr>
                <w:rFonts w:ascii="Arial" w:hAnsi="Arial" w:cs="Arial"/>
                <w:sz w:val="20"/>
                <w:szCs w:val="20"/>
              </w:rPr>
              <w:t>crrAHId.</w:t>
            </w:r>
            <w:r w:rsidRPr="00FA0A10">
              <w:rPr>
                <w:rFonts w:ascii="Arial" w:hAnsi="Arial" w:cs="Arial"/>
                <w:sz w:val="20"/>
                <w:szCs w:val="20"/>
              </w:rPr>
              <w:t>source.sink</w:t>
            </w:r>
          </w:p>
        </w:tc>
      </w:tr>
      <w:tr w:rsidR="00070B7C" w:rsidRPr="00FA0A10" w14:paraId="012F0FD3" w14:textId="77777777">
        <w:trPr>
          <w:trHeight w:val="255"/>
        </w:trPr>
        <w:tc>
          <w:tcPr>
            <w:tcW w:w="2343" w:type="dxa"/>
            <w:tcBorders>
              <w:top w:val="nil"/>
              <w:left w:val="single" w:sz="4" w:space="0" w:color="auto"/>
              <w:bottom w:val="single" w:sz="4" w:space="0" w:color="auto"/>
              <w:right w:val="single" w:sz="4" w:space="0" w:color="auto"/>
            </w:tcBorders>
            <w:shd w:val="clear" w:color="auto" w:fill="FFCC99"/>
          </w:tcPr>
          <w:p w14:paraId="75D48FA5" w14:textId="77777777" w:rsidR="00070B7C" w:rsidRPr="002A438F" w:rsidRDefault="00070B7C" w:rsidP="00B11F64">
            <w:pPr>
              <w:ind w:left="87"/>
              <w:rPr>
                <w:rFonts w:ascii="Arial" w:hAnsi="Arial" w:cs="Arial"/>
                <w:bCs/>
                <w:sz w:val="20"/>
                <w:szCs w:val="20"/>
              </w:rPr>
            </w:pPr>
            <w:r w:rsidRPr="00FA0A10">
              <w:rPr>
                <w:rFonts w:ascii="Arial" w:hAnsi="Arial" w:cs="Arial"/>
                <w:bCs/>
                <w:sz w:val="20"/>
                <w:szCs w:val="20"/>
              </w:rPr>
              <w:t>DAM Energy Bid</w:t>
            </w:r>
          </w:p>
        </w:tc>
        <w:tc>
          <w:tcPr>
            <w:tcW w:w="1382" w:type="dxa"/>
            <w:tcBorders>
              <w:top w:val="nil"/>
              <w:left w:val="single" w:sz="4" w:space="0" w:color="auto"/>
              <w:bottom w:val="single" w:sz="4" w:space="0" w:color="auto"/>
              <w:right w:val="single" w:sz="4" w:space="0" w:color="auto"/>
            </w:tcBorders>
            <w:shd w:val="clear" w:color="auto" w:fill="FFCC99"/>
          </w:tcPr>
          <w:p w14:paraId="769795C3" w14:textId="77777777" w:rsidR="00070B7C" w:rsidRPr="001B0FBA" w:rsidRDefault="00070B7C" w:rsidP="00B11F64">
            <w:pPr>
              <w:ind w:left="87"/>
              <w:rPr>
                <w:rFonts w:ascii="Arial" w:hAnsi="Arial" w:cs="Arial"/>
                <w:bCs/>
                <w:sz w:val="20"/>
                <w:szCs w:val="20"/>
              </w:rPr>
            </w:pPr>
            <w:r w:rsidRPr="001B0FBA">
              <w:rPr>
                <w:rFonts w:ascii="Arial" w:hAnsi="Arial" w:cs="Arial"/>
                <w:bCs/>
                <w:sz w:val="20"/>
                <w:szCs w:val="20"/>
              </w:rPr>
              <w:t>3.3.10</w:t>
            </w:r>
          </w:p>
        </w:tc>
        <w:tc>
          <w:tcPr>
            <w:tcW w:w="2160" w:type="dxa"/>
            <w:tcBorders>
              <w:top w:val="nil"/>
              <w:left w:val="single" w:sz="4" w:space="0" w:color="auto"/>
              <w:bottom w:val="single" w:sz="4" w:space="0" w:color="auto"/>
              <w:right w:val="single" w:sz="4" w:space="0" w:color="auto"/>
            </w:tcBorders>
            <w:shd w:val="clear" w:color="auto" w:fill="FFCC99"/>
            <w:noWrap/>
            <w:vAlign w:val="bottom"/>
          </w:tcPr>
          <w:p w14:paraId="30595E8A" w14:textId="77777777" w:rsidR="00070B7C" w:rsidRPr="00FA0A10" w:rsidRDefault="00070B7C" w:rsidP="00B11F64">
            <w:pPr>
              <w:ind w:left="87"/>
              <w:rPr>
                <w:rFonts w:ascii="Arial" w:hAnsi="Arial" w:cs="Arial"/>
                <w:bCs/>
                <w:sz w:val="20"/>
                <w:szCs w:val="20"/>
              </w:rPr>
            </w:pPr>
            <w:r w:rsidRPr="00FA0A10">
              <w:rPr>
                <w:rFonts w:ascii="Arial" w:hAnsi="Arial" w:cs="Arial"/>
                <w:bCs/>
                <w:sz w:val="20"/>
                <w:szCs w:val="20"/>
              </w:rPr>
              <w:t>EnergyBid</w:t>
            </w:r>
          </w:p>
        </w:tc>
        <w:tc>
          <w:tcPr>
            <w:tcW w:w="3604" w:type="dxa"/>
            <w:tcBorders>
              <w:top w:val="nil"/>
              <w:left w:val="nil"/>
              <w:bottom w:val="single" w:sz="4" w:space="0" w:color="auto"/>
              <w:right w:val="single" w:sz="4" w:space="0" w:color="auto"/>
            </w:tcBorders>
            <w:shd w:val="clear" w:color="auto" w:fill="auto"/>
            <w:noWrap/>
            <w:vAlign w:val="bottom"/>
          </w:tcPr>
          <w:p w14:paraId="6F8CA1FB" w14:textId="77777777" w:rsidR="00070B7C" w:rsidRPr="00FA0A10" w:rsidRDefault="00CC61FC" w:rsidP="00B11F64">
            <w:pPr>
              <w:ind w:left="87"/>
              <w:rPr>
                <w:rFonts w:ascii="Arial" w:hAnsi="Arial" w:cs="Arial"/>
                <w:sz w:val="20"/>
                <w:szCs w:val="20"/>
              </w:rPr>
            </w:pPr>
            <w:r w:rsidRPr="00FA0A10">
              <w:rPr>
                <w:rFonts w:ascii="Arial" w:hAnsi="Arial" w:cs="Arial"/>
                <w:sz w:val="20"/>
                <w:szCs w:val="20"/>
              </w:rPr>
              <w:t>EB.sp.bidID</w:t>
            </w:r>
          </w:p>
        </w:tc>
      </w:tr>
      <w:tr w:rsidR="00070B7C" w:rsidRPr="00FA0A10" w14:paraId="64E8C904" w14:textId="77777777">
        <w:trPr>
          <w:trHeight w:val="255"/>
        </w:trPr>
        <w:tc>
          <w:tcPr>
            <w:tcW w:w="2343" w:type="dxa"/>
            <w:tcBorders>
              <w:top w:val="nil"/>
              <w:left w:val="single" w:sz="4" w:space="0" w:color="auto"/>
              <w:bottom w:val="single" w:sz="4" w:space="0" w:color="auto"/>
              <w:right w:val="single" w:sz="4" w:space="0" w:color="auto"/>
            </w:tcBorders>
            <w:shd w:val="clear" w:color="auto" w:fill="FFCC99"/>
          </w:tcPr>
          <w:p w14:paraId="057ECC06" w14:textId="77777777" w:rsidR="00070B7C" w:rsidRPr="002A438F" w:rsidRDefault="00070B7C" w:rsidP="00B11F64">
            <w:pPr>
              <w:ind w:left="87"/>
              <w:rPr>
                <w:rFonts w:ascii="Arial" w:hAnsi="Arial" w:cs="Arial"/>
                <w:bCs/>
                <w:sz w:val="20"/>
                <w:szCs w:val="20"/>
              </w:rPr>
            </w:pPr>
            <w:r w:rsidRPr="00FA0A10">
              <w:rPr>
                <w:rFonts w:ascii="Arial" w:hAnsi="Arial" w:cs="Arial"/>
                <w:bCs/>
                <w:sz w:val="20"/>
                <w:szCs w:val="20"/>
              </w:rPr>
              <w:t>DAM Energy-Only Offer</w:t>
            </w:r>
          </w:p>
        </w:tc>
        <w:tc>
          <w:tcPr>
            <w:tcW w:w="1382" w:type="dxa"/>
            <w:tcBorders>
              <w:top w:val="nil"/>
              <w:left w:val="single" w:sz="4" w:space="0" w:color="auto"/>
              <w:bottom w:val="single" w:sz="4" w:space="0" w:color="auto"/>
              <w:right w:val="single" w:sz="4" w:space="0" w:color="auto"/>
            </w:tcBorders>
            <w:shd w:val="clear" w:color="auto" w:fill="FFCC99"/>
          </w:tcPr>
          <w:p w14:paraId="6C65C8C3" w14:textId="77777777" w:rsidR="00070B7C" w:rsidRPr="001B0FBA" w:rsidRDefault="00070B7C" w:rsidP="00B11F64">
            <w:pPr>
              <w:ind w:left="87"/>
              <w:rPr>
                <w:rFonts w:ascii="Arial" w:hAnsi="Arial" w:cs="Arial"/>
                <w:bCs/>
                <w:sz w:val="20"/>
                <w:szCs w:val="20"/>
              </w:rPr>
            </w:pPr>
            <w:r w:rsidRPr="001B0FBA">
              <w:rPr>
                <w:rFonts w:ascii="Arial" w:hAnsi="Arial" w:cs="Arial"/>
                <w:bCs/>
                <w:sz w:val="20"/>
                <w:szCs w:val="20"/>
              </w:rPr>
              <w:t>3.3.11</w:t>
            </w:r>
          </w:p>
        </w:tc>
        <w:tc>
          <w:tcPr>
            <w:tcW w:w="2160" w:type="dxa"/>
            <w:tcBorders>
              <w:top w:val="nil"/>
              <w:left w:val="single" w:sz="4" w:space="0" w:color="auto"/>
              <w:bottom w:val="single" w:sz="4" w:space="0" w:color="auto"/>
              <w:right w:val="single" w:sz="4" w:space="0" w:color="auto"/>
            </w:tcBorders>
            <w:shd w:val="clear" w:color="auto" w:fill="FFCC99"/>
            <w:noWrap/>
            <w:vAlign w:val="bottom"/>
          </w:tcPr>
          <w:p w14:paraId="17D3CA39" w14:textId="77777777" w:rsidR="00070B7C" w:rsidRPr="00FA0A10" w:rsidRDefault="00070B7C" w:rsidP="00B11F64">
            <w:pPr>
              <w:ind w:left="87"/>
              <w:rPr>
                <w:rFonts w:ascii="Arial" w:hAnsi="Arial" w:cs="Arial"/>
                <w:bCs/>
                <w:sz w:val="20"/>
                <w:szCs w:val="20"/>
              </w:rPr>
            </w:pPr>
            <w:r w:rsidRPr="00FA0A10">
              <w:rPr>
                <w:rFonts w:ascii="Arial" w:hAnsi="Arial" w:cs="Arial"/>
                <w:bCs/>
                <w:sz w:val="20"/>
                <w:szCs w:val="20"/>
              </w:rPr>
              <w:t>EnergyOnlyOffer</w:t>
            </w:r>
          </w:p>
        </w:tc>
        <w:tc>
          <w:tcPr>
            <w:tcW w:w="3604" w:type="dxa"/>
            <w:tcBorders>
              <w:top w:val="nil"/>
              <w:left w:val="nil"/>
              <w:bottom w:val="single" w:sz="4" w:space="0" w:color="auto"/>
              <w:right w:val="single" w:sz="4" w:space="0" w:color="auto"/>
            </w:tcBorders>
            <w:shd w:val="clear" w:color="auto" w:fill="auto"/>
            <w:noWrap/>
            <w:vAlign w:val="bottom"/>
          </w:tcPr>
          <w:p w14:paraId="3301BE28" w14:textId="77777777" w:rsidR="00070B7C" w:rsidRPr="00FA0A10" w:rsidRDefault="00CC61FC" w:rsidP="00B11F64">
            <w:pPr>
              <w:ind w:left="87"/>
              <w:rPr>
                <w:rFonts w:ascii="Arial" w:hAnsi="Arial" w:cs="Arial"/>
                <w:sz w:val="20"/>
                <w:szCs w:val="20"/>
              </w:rPr>
            </w:pPr>
            <w:r w:rsidRPr="00FA0A10">
              <w:rPr>
                <w:rFonts w:ascii="Arial" w:hAnsi="Arial" w:cs="Arial"/>
                <w:sz w:val="20"/>
                <w:szCs w:val="20"/>
              </w:rPr>
              <w:t>EOO.sp.bidID</w:t>
            </w:r>
          </w:p>
        </w:tc>
      </w:tr>
      <w:tr w:rsidR="00070B7C" w:rsidRPr="00FA0A10" w14:paraId="75FBFA7C" w14:textId="77777777">
        <w:trPr>
          <w:trHeight w:val="255"/>
        </w:trPr>
        <w:tc>
          <w:tcPr>
            <w:tcW w:w="2343" w:type="dxa"/>
            <w:tcBorders>
              <w:top w:val="nil"/>
              <w:left w:val="single" w:sz="4" w:space="0" w:color="auto"/>
              <w:bottom w:val="single" w:sz="4" w:space="0" w:color="auto"/>
              <w:right w:val="single" w:sz="4" w:space="0" w:color="auto"/>
            </w:tcBorders>
            <w:shd w:val="clear" w:color="auto" w:fill="FFCC99"/>
          </w:tcPr>
          <w:p w14:paraId="5174790A" w14:textId="77777777" w:rsidR="00070B7C" w:rsidRPr="002A438F" w:rsidRDefault="00070B7C" w:rsidP="00B11F64">
            <w:pPr>
              <w:ind w:left="87"/>
              <w:rPr>
                <w:rFonts w:ascii="Arial" w:hAnsi="Arial" w:cs="Arial"/>
                <w:bCs/>
                <w:sz w:val="20"/>
                <w:szCs w:val="20"/>
              </w:rPr>
            </w:pPr>
            <w:r w:rsidRPr="00FA0A10">
              <w:rPr>
                <w:rFonts w:ascii="Arial" w:hAnsi="Arial" w:cs="Arial"/>
                <w:bCs/>
                <w:sz w:val="20"/>
                <w:szCs w:val="20"/>
              </w:rPr>
              <w:t>Energy Trade</w:t>
            </w:r>
          </w:p>
        </w:tc>
        <w:tc>
          <w:tcPr>
            <w:tcW w:w="1382" w:type="dxa"/>
            <w:tcBorders>
              <w:top w:val="nil"/>
              <w:left w:val="single" w:sz="4" w:space="0" w:color="auto"/>
              <w:bottom w:val="single" w:sz="4" w:space="0" w:color="auto"/>
              <w:right w:val="single" w:sz="4" w:space="0" w:color="auto"/>
            </w:tcBorders>
            <w:shd w:val="clear" w:color="auto" w:fill="FFCC99"/>
          </w:tcPr>
          <w:p w14:paraId="7C54659F" w14:textId="77777777" w:rsidR="00070B7C" w:rsidRPr="001B0FBA" w:rsidRDefault="00070B7C" w:rsidP="00B11F64">
            <w:pPr>
              <w:ind w:left="87"/>
              <w:rPr>
                <w:rFonts w:ascii="Arial" w:hAnsi="Arial" w:cs="Arial"/>
                <w:bCs/>
                <w:sz w:val="20"/>
                <w:szCs w:val="20"/>
              </w:rPr>
            </w:pPr>
            <w:r w:rsidRPr="001B0FBA">
              <w:rPr>
                <w:rFonts w:ascii="Arial" w:hAnsi="Arial" w:cs="Arial"/>
                <w:bCs/>
                <w:sz w:val="20"/>
                <w:szCs w:val="20"/>
              </w:rPr>
              <w:t>3.3.12</w:t>
            </w:r>
          </w:p>
        </w:tc>
        <w:tc>
          <w:tcPr>
            <w:tcW w:w="2160" w:type="dxa"/>
            <w:tcBorders>
              <w:top w:val="nil"/>
              <w:left w:val="single" w:sz="4" w:space="0" w:color="auto"/>
              <w:bottom w:val="single" w:sz="4" w:space="0" w:color="auto"/>
              <w:right w:val="single" w:sz="4" w:space="0" w:color="auto"/>
            </w:tcBorders>
            <w:shd w:val="clear" w:color="auto" w:fill="FFCC99"/>
            <w:noWrap/>
            <w:vAlign w:val="bottom"/>
          </w:tcPr>
          <w:p w14:paraId="4CCB81AB" w14:textId="77777777" w:rsidR="00070B7C" w:rsidRPr="00FA0A10" w:rsidRDefault="00070B7C" w:rsidP="00B11F64">
            <w:pPr>
              <w:ind w:left="87"/>
              <w:rPr>
                <w:rFonts w:ascii="Arial" w:hAnsi="Arial" w:cs="Arial"/>
                <w:bCs/>
                <w:sz w:val="20"/>
                <w:szCs w:val="20"/>
              </w:rPr>
            </w:pPr>
            <w:r w:rsidRPr="00FA0A10">
              <w:rPr>
                <w:rFonts w:ascii="Arial" w:hAnsi="Arial" w:cs="Arial"/>
                <w:bCs/>
                <w:sz w:val="20"/>
                <w:szCs w:val="20"/>
              </w:rPr>
              <w:t>EnergyTrade</w:t>
            </w:r>
          </w:p>
        </w:tc>
        <w:tc>
          <w:tcPr>
            <w:tcW w:w="3604" w:type="dxa"/>
            <w:tcBorders>
              <w:top w:val="nil"/>
              <w:left w:val="nil"/>
              <w:bottom w:val="single" w:sz="4" w:space="0" w:color="auto"/>
              <w:right w:val="single" w:sz="4" w:space="0" w:color="auto"/>
            </w:tcBorders>
            <w:shd w:val="clear" w:color="auto" w:fill="auto"/>
            <w:noWrap/>
            <w:vAlign w:val="bottom"/>
          </w:tcPr>
          <w:p w14:paraId="363A4F2B" w14:textId="77777777" w:rsidR="00070B7C" w:rsidRPr="00FA0A10" w:rsidRDefault="00070B7C" w:rsidP="00B11F64">
            <w:pPr>
              <w:ind w:left="87"/>
              <w:rPr>
                <w:rFonts w:ascii="Arial" w:hAnsi="Arial" w:cs="Arial"/>
                <w:sz w:val="20"/>
                <w:szCs w:val="20"/>
              </w:rPr>
            </w:pPr>
            <w:r w:rsidRPr="00FA0A10">
              <w:rPr>
                <w:rFonts w:ascii="Arial" w:hAnsi="Arial" w:cs="Arial"/>
                <w:sz w:val="20"/>
                <w:szCs w:val="20"/>
              </w:rPr>
              <w:t>ET</w:t>
            </w:r>
            <w:r w:rsidR="009429C9" w:rsidRPr="00FA0A10">
              <w:rPr>
                <w:rFonts w:ascii="Arial" w:hAnsi="Arial" w:cs="Arial"/>
                <w:sz w:val="20"/>
                <w:szCs w:val="20"/>
              </w:rPr>
              <w:t>.sp</w:t>
            </w:r>
            <w:r w:rsidRPr="00FA0A10">
              <w:rPr>
                <w:rFonts w:ascii="Arial" w:hAnsi="Arial" w:cs="Arial"/>
                <w:sz w:val="20"/>
                <w:szCs w:val="20"/>
              </w:rPr>
              <w:t>.buyer.seller</w:t>
            </w:r>
          </w:p>
        </w:tc>
      </w:tr>
      <w:tr w:rsidR="00790B2C" w:rsidRPr="00FA0A10" w14:paraId="16D9A669" w14:textId="77777777" w:rsidTr="008A0F7E">
        <w:trPr>
          <w:trHeight w:val="255"/>
        </w:trPr>
        <w:tc>
          <w:tcPr>
            <w:tcW w:w="2343" w:type="dxa"/>
            <w:tcBorders>
              <w:top w:val="nil"/>
              <w:left w:val="single" w:sz="4" w:space="0" w:color="auto"/>
              <w:bottom w:val="single" w:sz="4" w:space="0" w:color="auto"/>
              <w:right w:val="single" w:sz="4" w:space="0" w:color="auto"/>
            </w:tcBorders>
            <w:shd w:val="clear" w:color="auto" w:fill="FFCC99"/>
          </w:tcPr>
          <w:p w14:paraId="5EC56D64" w14:textId="77777777" w:rsidR="00790B2C" w:rsidRPr="002A438F" w:rsidRDefault="00790B2C" w:rsidP="008A0F7E">
            <w:pPr>
              <w:ind w:left="87"/>
              <w:rPr>
                <w:rFonts w:ascii="Arial" w:hAnsi="Arial" w:cs="Arial"/>
                <w:bCs/>
                <w:sz w:val="20"/>
                <w:szCs w:val="20"/>
              </w:rPr>
            </w:pPr>
            <w:r w:rsidRPr="00FA0A10">
              <w:rPr>
                <w:rFonts w:ascii="Arial" w:hAnsi="Arial" w:cs="Arial"/>
                <w:bCs/>
                <w:sz w:val="20"/>
                <w:szCs w:val="20"/>
              </w:rPr>
              <w:t>Exceptional Fuel Cost</w:t>
            </w:r>
          </w:p>
        </w:tc>
        <w:tc>
          <w:tcPr>
            <w:tcW w:w="1382" w:type="dxa"/>
            <w:tcBorders>
              <w:top w:val="nil"/>
              <w:left w:val="single" w:sz="4" w:space="0" w:color="auto"/>
              <w:bottom w:val="single" w:sz="4" w:space="0" w:color="auto"/>
              <w:right w:val="single" w:sz="4" w:space="0" w:color="auto"/>
            </w:tcBorders>
            <w:shd w:val="clear" w:color="auto" w:fill="FFCC99"/>
          </w:tcPr>
          <w:p w14:paraId="57028964" w14:textId="77777777" w:rsidR="00790B2C" w:rsidRPr="001B0FBA" w:rsidRDefault="00790B2C" w:rsidP="008A0F7E">
            <w:pPr>
              <w:ind w:left="87"/>
              <w:rPr>
                <w:rFonts w:ascii="Arial" w:hAnsi="Arial" w:cs="Arial"/>
                <w:bCs/>
                <w:sz w:val="20"/>
                <w:szCs w:val="20"/>
              </w:rPr>
            </w:pPr>
            <w:r w:rsidRPr="001B0FBA">
              <w:rPr>
                <w:rFonts w:ascii="Arial" w:hAnsi="Arial" w:cs="Arial"/>
                <w:bCs/>
                <w:sz w:val="20"/>
                <w:szCs w:val="20"/>
              </w:rPr>
              <w:t>3.3.12</w:t>
            </w:r>
          </w:p>
        </w:tc>
        <w:tc>
          <w:tcPr>
            <w:tcW w:w="2160" w:type="dxa"/>
            <w:tcBorders>
              <w:top w:val="nil"/>
              <w:left w:val="single" w:sz="4" w:space="0" w:color="auto"/>
              <w:bottom w:val="single" w:sz="4" w:space="0" w:color="auto"/>
              <w:right w:val="single" w:sz="4" w:space="0" w:color="auto"/>
            </w:tcBorders>
            <w:shd w:val="clear" w:color="auto" w:fill="FFCC99"/>
            <w:noWrap/>
            <w:vAlign w:val="bottom"/>
          </w:tcPr>
          <w:p w14:paraId="175DA908" w14:textId="77777777" w:rsidR="00790B2C" w:rsidRPr="00FA0A10" w:rsidRDefault="00790B2C" w:rsidP="008A0F7E">
            <w:pPr>
              <w:ind w:left="87"/>
              <w:rPr>
                <w:rFonts w:ascii="Arial" w:hAnsi="Arial" w:cs="Arial"/>
                <w:bCs/>
                <w:sz w:val="20"/>
                <w:szCs w:val="20"/>
              </w:rPr>
            </w:pPr>
            <w:r w:rsidRPr="00FA0A10">
              <w:rPr>
                <w:rFonts w:ascii="Arial" w:hAnsi="Arial" w:cs="Arial"/>
                <w:bCs/>
                <w:sz w:val="20"/>
                <w:szCs w:val="20"/>
              </w:rPr>
              <w:t>EFC</w:t>
            </w:r>
          </w:p>
        </w:tc>
        <w:tc>
          <w:tcPr>
            <w:tcW w:w="3604" w:type="dxa"/>
            <w:tcBorders>
              <w:top w:val="nil"/>
              <w:left w:val="nil"/>
              <w:bottom w:val="single" w:sz="4" w:space="0" w:color="auto"/>
              <w:right w:val="single" w:sz="4" w:space="0" w:color="auto"/>
            </w:tcBorders>
            <w:shd w:val="clear" w:color="auto" w:fill="auto"/>
            <w:noWrap/>
            <w:vAlign w:val="bottom"/>
          </w:tcPr>
          <w:p w14:paraId="7F2A5A5D" w14:textId="77777777" w:rsidR="00790B2C" w:rsidRPr="00FA0A10" w:rsidRDefault="00790B2C" w:rsidP="008A0F7E">
            <w:pPr>
              <w:ind w:left="87"/>
              <w:rPr>
                <w:rFonts w:ascii="Arial" w:hAnsi="Arial" w:cs="Arial"/>
                <w:sz w:val="20"/>
                <w:szCs w:val="20"/>
              </w:rPr>
            </w:pPr>
            <w:r w:rsidRPr="00FA0A10">
              <w:rPr>
                <w:rFonts w:ascii="Arial" w:hAnsi="Arial" w:cs="Arial"/>
                <w:sz w:val="20"/>
                <w:szCs w:val="20"/>
              </w:rPr>
              <w:t>EFC.resource</w:t>
            </w:r>
          </w:p>
        </w:tc>
      </w:tr>
      <w:tr w:rsidR="00070B7C" w:rsidRPr="00FA0A10" w14:paraId="6B95D271" w14:textId="77777777">
        <w:trPr>
          <w:trHeight w:val="255"/>
        </w:trPr>
        <w:tc>
          <w:tcPr>
            <w:tcW w:w="2343" w:type="dxa"/>
            <w:tcBorders>
              <w:top w:val="nil"/>
              <w:left w:val="single" w:sz="4" w:space="0" w:color="auto"/>
              <w:bottom w:val="single" w:sz="4" w:space="0" w:color="auto"/>
              <w:right w:val="single" w:sz="4" w:space="0" w:color="auto"/>
            </w:tcBorders>
            <w:shd w:val="clear" w:color="auto" w:fill="FFCC99"/>
          </w:tcPr>
          <w:p w14:paraId="36D1D11A" w14:textId="77777777" w:rsidR="00070B7C" w:rsidRPr="002A438F" w:rsidRDefault="00070B7C" w:rsidP="00B11F64">
            <w:pPr>
              <w:ind w:left="87"/>
              <w:rPr>
                <w:rFonts w:ascii="Arial" w:hAnsi="Arial" w:cs="Arial"/>
                <w:bCs/>
                <w:sz w:val="20"/>
                <w:szCs w:val="20"/>
              </w:rPr>
            </w:pPr>
            <w:r w:rsidRPr="00FA0A10">
              <w:rPr>
                <w:rFonts w:ascii="Arial" w:hAnsi="Arial" w:cs="Arial"/>
                <w:bCs/>
                <w:sz w:val="20"/>
                <w:szCs w:val="20"/>
              </w:rPr>
              <w:t>Incremental and Decremental Energy Offer Curves</w:t>
            </w:r>
          </w:p>
        </w:tc>
        <w:tc>
          <w:tcPr>
            <w:tcW w:w="1382" w:type="dxa"/>
            <w:tcBorders>
              <w:top w:val="nil"/>
              <w:left w:val="single" w:sz="4" w:space="0" w:color="auto"/>
              <w:bottom w:val="single" w:sz="4" w:space="0" w:color="auto"/>
              <w:right w:val="single" w:sz="4" w:space="0" w:color="auto"/>
            </w:tcBorders>
            <w:shd w:val="clear" w:color="auto" w:fill="FFCC99"/>
          </w:tcPr>
          <w:p w14:paraId="2A4FACCF" w14:textId="77777777" w:rsidR="00070B7C" w:rsidRPr="001B0FBA" w:rsidRDefault="00070B7C" w:rsidP="00B11F64">
            <w:pPr>
              <w:ind w:left="87"/>
              <w:rPr>
                <w:rFonts w:ascii="Arial" w:hAnsi="Arial" w:cs="Arial"/>
                <w:bCs/>
                <w:sz w:val="20"/>
                <w:szCs w:val="20"/>
              </w:rPr>
            </w:pPr>
            <w:r w:rsidRPr="001B0FBA">
              <w:rPr>
                <w:rFonts w:ascii="Arial" w:hAnsi="Arial" w:cs="Arial"/>
                <w:bCs/>
                <w:sz w:val="20"/>
                <w:szCs w:val="20"/>
              </w:rPr>
              <w:t>3.3.3</w:t>
            </w:r>
          </w:p>
        </w:tc>
        <w:tc>
          <w:tcPr>
            <w:tcW w:w="2160" w:type="dxa"/>
            <w:tcBorders>
              <w:top w:val="nil"/>
              <w:left w:val="single" w:sz="4" w:space="0" w:color="auto"/>
              <w:bottom w:val="single" w:sz="4" w:space="0" w:color="auto"/>
              <w:right w:val="single" w:sz="4" w:space="0" w:color="auto"/>
            </w:tcBorders>
            <w:shd w:val="clear" w:color="auto" w:fill="FFCC99"/>
            <w:noWrap/>
            <w:vAlign w:val="bottom"/>
          </w:tcPr>
          <w:p w14:paraId="4DA55D49" w14:textId="77777777" w:rsidR="00070B7C" w:rsidRPr="00FA0A10" w:rsidRDefault="00070B7C" w:rsidP="00B11F64">
            <w:pPr>
              <w:ind w:left="87"/>
              <w:rPr>
                <w:rFonts w:ascii="Arial" w:hAnsi="Arial" w:cs="Arial"/>
                <w:bCs/>
                <w:sz w:val="20"/>
                <w:szCs w:val="20"/>
              </w:rPr>
            </w:pPr>
            <w:r w:rsidRPr="00FA0A10">
              <w:rPr>
                <w:rFonts w:ascii="Arial" w:hAnsi="Arial" w:cs="Arial"/>
                <w:bCs/>
                <w:sz w:val="20"/>
                <w:szCs w:val="20"/>
              </w:rPr>
              <w:t>IncDecOffer</w:t>
            </w:r>
          </w:p>
        </w:tc>
        <w:tc>
          <w:tcPr>
            <w:tcW w:w="3604" w:type="dxa"/>
            <w:tcBorders>
              <w:top w:val="nil"/>
              <w:left w:val="nil"/>
              <w:bottom w:val="single" w:sz="4" w:space="0" w:color="auto"/>
              <w:right w:val="single" w:sz="4" w:space="0" w:color="auto"/>
            </w:tcBorders>
            <w:shd w:val="clear" w:color="auto" w:fill="auto"/>
            <w:noWrap/>
            <w:vAlign w:val="bottom"/>
          </w:tcPr>
          <w:p w14:paraId="5BF89C6C" w14:textId="77777777" w:rsidR="00070B7C" w:rsidRPr="00FA0A10" w:rsidRDefault="00070B7C" w:rsidP="00B11F64">
            <w:pPr>
              <w:ind w:left="87"/>
              <w:rPr>
                <w:rFonts w:ascii="Arial" w:hAnsi="Arial" w:cs="Arial"/>
                <w:sz w:val="20"/>
                <w:szCs w:val="20"/>
              </w:rPr>
            </w:pPr>
            <w:r w:rsidRPr="00FA0A10">
              <w:rPr>
                <w:rFonts w:ascii="Arial" w:hAnsi="Arial" w:cs="Arial"/>
                <w:sz w:val="20"/>
                <w:szCs w:val="20"/>
              </w:rPr>
              <w:t>IDO.resource.type</w:t>
            </w:r>
          </w:p>
        </w:tc>
      </w:tr>
      <w:tr w:rsidR="00070B7C" w:rsidRPr="00FA0A10" w14:paraId="1F4E0938" w14:textId="77777777">
        <w:trPr>
          <w:trHeight w:val="255"/>
        </w:trPr>
        <w:tc>
          <w:tcPr>
            <w:tcW w:w="2343" w:type="dxa"/>
            <w:tcBorders>
              <w:top w:val="nil"/>
              <w:left w:val="single" w:sz="4" w:space="0" w:color="auto"/>
              <w:bottom w:val="single" w:sz="4" w:space="0" w:color="auto"/>
              <w:right w:val="single" w:sz="4" w:space="0" w:color="auto"/>
            </w:tcBorders>
            <w:shd w:val="clear" w:color="auto" w:fill="FFCC99"/>
          </w:tcPr>
          <w:p w14:paraId="6DB738E0" w14:textId="77777777" w:rsidR="00070B7C" w:rsidRPr="002A438F" w:rsidRDefault="00070B7C" w:rsidP="00B11F64">
            <w:pPr>
              <w:ind w:left="87"/>
              <w:rPr>
                <w:rFonts w:ascii="Arial" w:hAnsi="Arial" w:cs="Arial"/>
                <w:bCs/>
                <w:sz w:val="20"/>
                <w:szCs w:val="20"/>
              </w:rPr>
            </w:pPr>
            <w:r w:rsidRPr="00FA0A10">
              <w:rPr>
                <w:rFonts w:ascii="Arial" w:hAnsi="Arial" w:cs="Arial"/>
                <w:bCs/>
                <w:sz w:val="20"/>
                <w:szCs w:val="20"/>
              </w:rPr>
              <w:t>Output Schedule</w:t>
            </w:r>
          </w:p>
        </w:tc>
        <w:tc>
          <w:tcPr>
            <w:tcW w:w="1382" w:type="dxa"/>
            <w:tcBorders>
              <w:top w:val="nil"/>
              <w:left w:val="single" w:sz="4" w:space="0" w:color="auto"/>
              <w:bottom w:val="single" w:sz="4" w:space="0" w:color="auto"/>
              <w:right w:val="single" w:sz="4" w:space="0" w:color="auto"/>
            </w:tcBorders>
            <w:shd w:val="clear" w:color="auto" w:fill="FFCC99"/>
          </w:tcPr>
          <w:p w14:paraId="290DE515" w14:textId="77777777" w:rsidR="00070B7C" w:rsidRPr="001B0FBA" w:rsidRDefault="00070B7C" w:rsidP="00B11F64">
            <w:pPr>
              <w:ind w:left="87"/>
              <w:rPr>
                <w:rFonts w:ascii="Arial" w:hAnsi="Arial" w:cs="Arial"/>
                <w:bCs/>
                <w:sz w:val="20"/>
                <w:szCs w:val="20"/>
              </w:rPr>
            </w:pPr>
            <w:r w:rsidRPr="001B0FBA">
              <w:rPr>
                <w:rFonts w:ascii="Arial" w:hAnsi="Arial" w:cs="Arial"/>
                <w:bCs/>
                <w:sz w:val="20"/>
                <w:szCs w:val="20"/>
              </w:rPr>
              <w:t>3.3.13</w:t>
            </w:r>
          </w:p>
        </w:tc>
        <w:tc>
          <w:tcPr>
            <w:tcW w:w="2160" w:type="dxa"/>
            <w:tcBorders>
              <w:top w:val="nil"/>
              <w:left w:val="single" w:sz="4" w:space="0" w:color="auto"/>
              <w:bottom w:val="single" w:sz="4" w:space="0" w:color="auto"/>
              <w:right w:val="single" w:sz="4" w:space="0" w:color="auto"/>
            </w:tcBorders>
            <w:shd w:val="clear" w:color="auto" w:fill="FFCC99"/>
            <w:noWrap/>
            <w:vAlign w:val="bottom"/>
          </w:tcPr>
          <w:p w14:paraId="151A2C46" w14:textId="77777777" w:rsidR="00070B7C" w:rsidRPr="00FA0A10" w:rsidRDefault="00070B7C" w:rsidP="00B11F64">
            <w:pPr>
              <w:ind w:left="87"/>
              <w:rPr>
                <w:rFonts w:ascii="Arial" w:hAnsi="Arial" w:cs="Arial"/>
                <w:bCs/>
                <w:sz w:val="20"/>
                <w:szCs w:val="20"/>
              </w:rPr>
            </w:pPr>
            <w:r w:rsidRPr="00FA0A10">
              <w:rPr>
                <w:rFonts w:ascii="Arial" w:hAnsi="Arial" w:cs="Arial"/>
                <w:bCs/>
                <w:sz w:val="20"/>
                <w:szCs w:val="20"/>
              </w:rPr>
              <w:t>OutputSchedule</w:t>
            </w:r>
          </w:p>
        </w:tc>
        <w:tc>
          <w:tcPr>
            <w:tcW w:w="3604" w:type="dxa"/>
            <w:tcBorders>
              <w:top w:val="nil"/>
              <w:left w:val="nil"/>
              <w:bottom w:val="single" w:sz="4" w:space="0" w:color="auto"/>
              <w:right w:val="single" w:sz="4" w:space="0" w:color="auto"/>
            </w:tcBorders>
            <w:shd w:val="clear" w:color="auto" w:fill="auto"/>
            <w:noWrap/>
            <w:vAlign w:val="bottom"/>
          </w:tcPr>
          <w:p w14:paraId="28214482" w14:textId="77777777" w:rsidR="00070B7C" w:rsidRPr="00FA0A10" w:rsidRDefault="00070B7C" w:rsidP="00B11F64">
            <w:pPr>
              <w:ind w:left="87"/>
              <w:rPr>
                <w:rFonts w:ascii="Arial" w:hAnsi="Arial" w:cs="Arial"/>
                <w:sz w:val="20"/>
                <w:szCs w:val="20"/>
              </w:rPr>
            </w:pPr>
            <w:r w:rsidRPr="00FA0A10">
              <w:rPr>
                <w:rFonts w:ascii="Arial" w:hAnsi="Arial" w:cs="Arial"/>
                <w:sz w:val="20"/>
                <w:szCs w:val="20"/>
              </w:rPr>
              <w:t>OS.resource</w:t>
            </w:r>
          </w:p>
        </w:tc>
      </w:tr>
      <w:tr w:rsidR="00070B7C" w:rsidRPr="00FA0A10" w14:paraId="32A31B4C" w14:textId="77777777">
        <w:trPr>
          <w:trHeight w:val="255"/>
        </w:trPr>
        <w:tc>
          <w:tcPr>
            <w:tcW w:w="2343" w:type="dxa"/>
            <w:tcBorders>
              <w:top w:val="nil"/>
              <w:left w:val="single" w:sz="4" w:space="0" w:color="auto"/>
              <w:bottom w:val="single" w:sz="4" w:space="0" w:color="auto"/>
              <w:right w:val="single" w:sz="4" w:space="0" w:color="auto"/>
            </w:tcBorders>
            <w:shd w:val="clear" w:color="auto" w:fill="FFCC99"/>
          </w:tcPr>
          <w:p w14:paraId="0FC46298" w14:textId="77777777" w:rsidR="00070B7C" w:rsidRPr="002A438F" w:rsidRDefault="00070B7C" w:rsidP="00B11F64">
            <w:pPr>
              <w:ind w:left="87"/>
              <w:rPr>
                <w:rFonts w:ascii="Arial" w:hAnsi="Arial" w:cs="Arial"/>
                <w:bCs/>
                <w:sz w:val="20"/>
                <w:szCs w:val="20"/>
              </w:rPr>
            </w:pPr>
            <w:r w:rsidRPr="00FA0A10">
              <w:rPr>
                <w:rFonts w:ascii="Arial" w:hAnsi="Arial" w:cs="Arial"/>
                <w:bCs/>
                <w:sz w:val="20"/>
                <w:szCs w:val="20"/>
              </w:rPr>
              <w:t>PTP Obligation Bid</w:t>
            </w:r>
          </w:p>
        </w:tc>
        <w:tc>
          <w:tcPr>
            <w:tcW w:w="1382" w:type="dxa"/>
            <w:tcBorders>
              <w:top w:val="nil"/>
              <w:left w:val="single" w:sz="4" w:space="0" w:color="auto"/>
              <w:bottom w:val="single" w:sz="4" w:space="0" w:color="auto"/>
              <w:right w:val="single" w:sz="4" w:space="0" w:color="auto"/>
            </w:tcBorders>
            <w:shd w:val="clear" w:color="auto" w:fill="FFCC99"/>
          </w:tcPr>
          <w:p w14:paraId="7C070C00" w14:textId="77777777" w:rsidR="00070B7C" w:rsidRPr="001B0FBA" w:rsidRDefault="00070B7C" w:rsidP="00B11F64">
            <w:pPr>
              <w:ind w:left="87"/>
              <w:rPr>
                <w:rFonts w:ascii="Arial" w:hAnsi="Arial" w:cs="Arial"/>
                <w:bCs/>
                <w:sz w:val="20"/>
                <w:szCs w:val="20"/>
              </w:rPr>
            </w:pPr>
            <w:r w:rsidRPr="001B0FBA">
              <w:rPr>
                <w:rFonts w:ascii="Arial" w:hAnsi="Arial" w:cs="Arial"/>
                <w:bCs/>
                <w:sz w:val="20"/>
                <w:szCs w:val="20"/>
              </w:rPr>
              <w:t>3.3.14</w:t>
            </w:r>
          </w:p>
        </w:tc>
        <w:tc>
          <w:tcPr>
            <w:tcW w:w="2160" w:type="dxa"/>
            <w:tcBorders>
              <w:top w:val="nil"/>
              <w:left w:val="single" w:sz="4" w:space="0" w:color="auto"/>
              <w:bottom w:val="single" w:sz="4" w:space="0" w:color="auto"/>
              <w:right w:val="single" w:sz="4" w:space="0" w:color="auto"/>
            </w:tcBorders>
            <w:shd w:val="clear" w:color="auto" w:fill="FFCC99"/>
            <w:noWrap/>
            <w:vAlign w:val="bottom"/>
          </w:tcPr>
          <w:p w14:paraId="35645157" w14:textId="77777777" w:rsidR="00070B7C" w:rsidRPr="00FA0A10" w:rsidRDefault="00070B7C" w:rsidP="00B11F64">
            <w:pPr>
              <w:ind w:left="87"/>
              <w:rPr>
                <w:rFonts w:ascii="Arial" w:hAnsi="Arial" w:cs="Arial"/>
                <w:bCs/>
                <w:sz w:val="20"/>
                <w:szCs w:val="20"/>
              </w:rPr>
            </w:pPr>
            <w:r w:rsidRPr="00FA0A10">
              <w:rPr>
                <w:rFonts w:ascii="Arial" w:hAnsi="Arial" w:cs="Arial"/>
                <w:bCs/>
                <w:sz w:val="20"/>
                <w:szCs w:val="20"/>
              </w:rPr>
              <w:t>PTPObligation</w:t>
            </w:r>
          </w:p>
        </w:tc>
        <w:tc>
          <w:tcPr>
            <w:tcW w:w="3604" w:type="dxa"/>
            <w:tcBorders>
              <w:top w:val="nil"/>
              <w:left w:val="nil"/>
              <w:bottom w:val="single" w:sz="4" w:space="0" w:color="auto"/>
              <w:right w:val="single" w:sz="4" w:space="0" w:color="auto"/>
            </w:tcBorders>
            <w:shd w:val="clear" w:color="auto" w:fill="auto"/>
            <w:noWrap/>
            <w:vAlign w:val="bottom"/>
          </w:tcPr>
          <w:p w14:paraId="64913B76" w14:textId="77777777" w:rsidR="00070B7C" w:rsidRPr="00FA0A10" w:rsidRDefault="00CC61FC" w:rsidP="00B11F64">
            <w:pPr>
              <w:ind w:left="87"/>
              <w:rPr>
                <w:rFonts w:ascii="Arial" w:hAnsi="Arial" w:cs="Arial"/>
                <w:sz w:val="20"/>
                <w:szCs w:val="20"/>
              </w:rPr>
            </w:pPr>
            <w:r w:rsidRPr="00FA0A10">
              <w:rPr>
                <w:rFonts w:ascii="Arial" w:hAnsi="Arial" w:cs="Arial"/>
                <w:sz w:val="20"/>
                <w:szCs w:val="20"/>
              </w:rPr>
              <w:t>PTP.bidID</w:t>
            </w:r>
            <w:r w:rsidR="00B45ACA" w:rsidRPr="00FA0A10">
              <w:rPr>
                <w:rFonts w:ascii="Arial" w:hAnsi="Arial" w:cs="Arial"/>
                <w:sz w:val="20"/>
                <w:szCs w:val="20"/>
              </w:rPr>
              <w:t>.source.sink</w:t>
            </w:r>
          </w:p>
        </w:tc>
      </w:tr>
      <w:tr w:rsidR="00CE1AF3" w:rsidRPr="00FA0A10" w14:paraId="13E85822" w14:textId="77777777">
        <w:trPr>
          <w:trHeight w:val="255"/>
        </w:trPr>
        <w:tc>
          <w:tcPr>
            <w:tcW w:w="2343" w:type="dxa"/>
            <w:tcBorders>
              <w:top w:val="nil"/>
              <w:left w:val="single" w:sz="4" w:space="0" w:color="auto"/>
              <w:bottom w:val="single" w:sz="4" w:space="0" w:color="auto"/>
              <w:right w:val="single" w:sz="4" w:space="0" w:color="auto"/>
            </w:tcBorders>
            <w:shd w:val="clear" w:color="auto" w:fill="FFCC99"/>
          </w:tcPr>
          <w:p w14:paraId="365B0EFF" w14:textId="77777777" w:rsidR="00CE1AF3" w:rsidRPr="00FA0A10" w:rsidRDefault="00CE1AF3" w:rsidP="00BB6E30">
            <w:pPr>
              <w:ind w:left="87"/>
              <w:rPr>
                <w:rFonts w:ascii="Arial" w:hAnsi="Arial" w:cs="Arial"/>
                <w:bCs/>
                <w:sz w:val="20"/>
                <w:szCs w:val="20"/>
              </w:rPr>
            </w:pPr>
            <w:r w:rsidRPr="00FA0A10">
              <w:rPr>
                <w:rFonts w:ascii="Arial" w:hAnsi="Arial" w:cs="Arial"/>
                <w:bCs/>
                <w:sz w:val="20"/>
                <w:szCs w:val="20"/>
              </w:rPr>
              <w:t>R</w:t>
            </w:r>
            <w:r w:rsidR="00BB6E30" w:rsidRPr="002A438F">
              <w:rPr>
                <w:rFonts w:ascii="Arial" w:hAnsi="Arial" w:cs="Arial"/>
                <w:bCs/>
                <w:sz w:val="20"/>
                <w:szCs w:val="20"/>
              </w:rPr>
              <w:t>eal-</w:t>
            </w:r>
            <w:r w:rsidRPr="001B0FBA">
              <w:rPr>
                <w:rFonts w:ascii="Arial" w:hAnsi="Arial" w:cs="Arial"/>
                <w:bCs/>
                <w:sz w:val="20"/>
                <w:szCs w:val="20"/>
              </w:rPr>
              <w:t>T</w:t>
            </w:r>
            <w:r w:rsidR="00BB6E30" w:rsidRPr="001B0FBA">
              <w:rPr>
                <w:rFonts w:ascii="Arial" w:hAnsi="Arial" w:cs="Arial"/>
                <w:bCs/>
                <w:sz w:val="20"/>
                <w:szCs w:val="20"/>
              </w:rPr>
              <w:t xml:space="preserve">ime Market </w:t>
            </w:r>
            <w:r w:rsidRPr="00FA0A10">
              <w:rPr>
                <w:rFonts w:ascii="Arial" w:hAnsi="Arial" w:cs="Arial"/>
                <w:bCs/>
                <w:sz w:val="20"/>
                <w:szCs w:val="20"/>
              </w:rPr>
              <w:t>Energy Bid</w:t>
            </w:r>
          </w:p>
        </w:tc>
        <w:tc>
          <w:tcPr>
            <w:tcW w:w="1382" w:type="dxa"/>
            <w:tcBorders>
              <w:top w:val="nil"/>
              <w:left w:val="single" w:sz="4" w:space="0" w:color="auto"/>
              <w:bottom w:val="single" w:sz="4" w:space="0" w:color="auto"/>
              <w:right w:val="single" w:sz="4" w:space="0" w:color="auto"/>
            </w:tcBorders>
            <w:shd w:val="clear" w:color="auto" w:fill="FFCC99"/>
          </w:tcPr>
          <w:p w14:paraId="5E5B250D" w14:textId="77777777" w:rsidR="00CE1AF3" w:rsidRPr="00FA0A10" w:rsidRDefault="00BB6E30" w:rsidP="00B11F64">
            <w:pPr>
              <w:ind w:left="87"/>
              <w:rPr>
                <w:rFonts w:ascii="Arial" w:hAnsi="Arial" w:cs="Arial"/>
                <w:bCs/>
                <w:sz w:val="20"/>
                <w:szCs w:val="20"/>
              </w:rPr>
            </w:pPr>
            <w:r w:rsidRPr="00FA0A10">
              <w:rPr>
                <w:rFonts w:ascii="Arial" w:hAnsi="Arial" w:cs="Arial"/>
                <w:bCs/>
                <w:sz w:val="20"/>
                <w:szCs w:val="20"/>
              </w:rPr>
              <w:t>3.3.16</w:t>
            </w:r>
          </w:p>
        </w:tc>
        <w:tc>
          <w:tcPr>
            <w:tcW w:w="2160" w:type="dxa"/>
            <w:tcBorders>
              <w:top w:val="nil"/>
              <w:left w:val="single" w:sz="4" w:space="0" w:color="auto"/>
              <w:bottom w:val="single" w:sz="4" w:space="0" w:color="auto"/>
              <w:right w:val="single" w:sz="4" w:space="0" w:color="auto"/>
            </w:tcBorders>
            <w:shd w:val="clear" w:color="auto" w:fill="FFCC99"/>
            <w:noWrap/>
            <w:vAlign w:val="bottom"/>
          </w:tcPr>
          <w:p w14:paraId="69A94A72" w14:textId="77777777" w:rsidR="00CE1AF3" w:rsidRPr="00FA0A10" w:rsidRDefault="00CE1AF3" w:rsidP="00B11F64">
            <w:pPr>
              <w:ind w:left="87"/>
              <w:rPr>
                <w:rFonts w:ascii="Arial" w:hAnsi="Arial" w:cs="Arial"/>
                <w:bCs/>
                <w:sz w:val="20"/>
                <w:szCs w:val="20"/>
              </w:rPr>
            </w:pPr>
            <w:r w:rsidRPr="00FA0A10">
              <w:rPr>
                <w:rFonts w:ascii="Arial" w:hAnsi="Arial" w:cs="Arial"/>
                <w:bCs/>
                <w:sz w:val="20"/>
                <w:szCs w:val="20"/>
              </w:rPr>
              <w:t>RTMEnergyBid</w:t>
            </w:r>
          </w:p>
        </w:tc>
        <w:tc>
          <w:tcPr>
            <w:tcW w:w="3604" w:type="dxa"/>
            <w:tcBorders>
              <w:top w:val="nil"/>
              <w:left w:val="nil"/>
              <w:bottom w:val="single" w:sz="4" w:space="0" w:color="auto"/>
              <w:right w:val="single" w:sz="4" w:space="0" w:color="auto"/>
            </w:tcBorders>
            <w:shd w:val="clear" w:color="auto" w:fill="auto"/>
            <w:noWrap/>
            <w:vAlign w:val="bottom"/>
          </w:tcPr>
          <w:p w14:paraId="1E99F8BE" w14:textId="77777777" w:rsidR="00CE1AF3" w:rsidRPr="00FA0A10" w:rsidRDefault="00CE1AF3" w:rsidP="00B11F64">
            <w:pPr>
              <w:ind w:left="87"/>
              <w:rPr>
                <w:rFonts w:ascii="Arial" w:hAnsi="Arial" w:cs="Arial"/>
                <w:sz w:val="20"/>
                <w:szCs w:val="20"/>
              </w:rPr>
            </w:pPr>
            <w:r w:rsidRPr="00FA0A10">
              <w:rPr>
                <w:rFonts w:ascii="Arial" w:hAnsi="Arial" w:cs="Arial"/>
                <w:sz w:val="20"/>
                <w:szCs w:val="20"/>
              </w:rPr>
              <w:t>REB.resource</w:t>
            </w:r>
          </w:p>
        </w:tc>
      </w:tr>
      <w:tr w:rsidR="00070B7C" w:rsidRPr="00FA0A10" w14:paraId="0559D8FF" w14:textId="77777777">
        <w:trPr>
          <w:trHeight w:val="255"/>
        </w:trPr>
        <w:tc>
          <w:tcPr>
            <w:tcW w:w="2343" w:type="dxa"/>
            <w:tcBorders>
              <w:top w:val="nil"/>
              <w:left w:val="single" w:sz="4" w:space="0" w:color="auto"/>
              <w:bottom w:val="single" w:sz="4" w:space="0" w:color="auto"/>
              <w:right w:val="single" w:sz="4" w:space="0" w:color="auto"/>
            </w:tcBorders>
            <w:shd w:val="clear" w:color="auto" w:fill="FFCC99"/>
          </w:tcPr>
          <w:p w14:paraId="5389D24A" w14:textId="77777777" w:rsidR="00070B7C" w:rsidRPr="002A438F" w:rsidRDefault="00070B7C" w:rsidP="00B11F64">
            <w:pPr>
              <w:ind w:left="87"/>
              <w:rPr>
                <w:rFonts w:ascii="Arial" w:hAnsi="Arial" w:cs="Arial"/>
                <w:bCs/>
                <w:sz w:val="20"/>
                <w:szCs w:val="20"/>
              </w:rPr>
            </w:pPr>
            <w:r w:rsidRPr="00FA0A10">
              <w:rPr>
                <w:rFonts w:ascii="Arial" w:hAnsi="Arial" w:cs="Arial"/>
                <w:bCs/>
                <w:sz w:val="20"/>
                <w:szCs w:val="20"/>
              </w:rPr>
              <w:t>Self-Arranged Ancillary Service Quantities</w:t>
            </w:r>
          </w:p>
        </w:tc>
        <w:tc>
          <w:tcPr>
            <w:tcW w:w="1382" w:type="dxa"/>
            <w:tcBorders>
              <w:top w:val="nil"/>
              <w:left w:val="single" w:sz="4" w:space="0" w:color="auto"/>
              <w:bottom w:val="single" w:sz="4" w:space="0" w:color="auto"/>
              <w:right w:val="single" w:sz="4" w:space="0" w:color="auto"/>
            </w:tcBorders>
            <w:shd w:val="clear" w:color="auto" w:fill="FFCC99"/>
          </w:tcPr>
          <w:p w14:paraId="695534BA" w14:textId="77777777" w:rsidR="00070B7C" w:rsidRPr="001B0FBA" w:rsidRDefault="00070B7C" w:rsidP="00B11F64">
            <w:pPr>
              <w:ind w:left="87"/>
              <w:rPr>
                <w:rFonts w:ascii="Arial" w:hAnsi="Arial" w:cs="Arial"/>
                <w:bCs/>
                <w:sz w:val="20"/>
                <w:szCs w:val="20"/>
              </w:rPr>
            </w:pPr>
            <w:r w:rsidRPr="001B0FBA">
              <w:rPr>
                <w:rFonts w:ascii="Arial" w:hAnsi="Arial" w:cs="Arial"/>
                <w:bCs/>
                <w:sz w:val="20"/>
                <w:szCs w:val="20"/>
              </w:rPr>
              <w:t>3.3.2</w:t>
            </w:r>
          </w:p>
        </w:tc>
        <w:tc>
          <w:tcPr>
            <w:tcW w:w="2160" w:type="dxa"/>
            <w:tcBorders>
              <w:top w:val="nil"/>
              <w:left w:val="single" w:sz="4" w:space="0" w:color="auto"/>
              <w:bottom w:val="single" w:sz="4" w:space="0" w:color="auto"/>
              <w:right w:val="single" w:sz="4" w:space="0" w:color="auto"/>
            </w:tcBorders>
            <w:shd w:val="clear" w:color="auto" w:fill="FFCC99"/>
            <w:noWrap/>
            <w:vAlign w:val="bottom"/>
          </w:tcPr>
          <w:p w14:paraId="04D4A73B" w14:textId="77777777" w:rsidR="00070B7C" w:rsidRPr="00FA0A10" w:rsidRDefault="00070B7C" w:rsidP="00B11F64">
            <w:pPr>
              <w:ind w:left="87"/>
              <w:rPr>
                <w:rFonts w:ascii="Arial" w:hAnsi="Arial" w:cs="Arial"/>
                <w:bCs/>
                <w:sz w:val="20"/>
                <w:szCs w:val="20"/>
              </w:rPr>
            </w:pPr>
            <w:r w:rsidRPr="00FA0A10">
              <w:rPr>
                <w:rFonts w:ascii="Arial" w:hAnsi="Arial" w:cs="Arial"/>
                <w:bCs/>
                <w:sz w:val="20"/>
                <w:szCs w:val="20"/>
              </w:rPr>
              <w:t>SelfArrangedAS</w:t>
            </w:r>
          </w:p>
        </w:tc>
        <w:tc>
          <w:tcPr>
            <w:tcW w:w="3604" w:type="dxa"/>
            <w:tcBorders>
              <w:top w:val="nil"/>
              <w:left w:val="nil"/>
              <w:bottom w:val="single" w:sz="4" w:space="0" w:color="auto"/>
              <w:right w:val="single" w:sz="4" w:space="0" w:color="auto"/>
            </w:tcBorders>
            <w:shd w:val="clear" w:color="auto" w:fill="auto"/>
            <w:noWrap/>
            <w:vAlign w:val="bottom"/>
          </w:tcPr>
          <w:p w14:paraId="6D2025DF" w14:textId="77777777" w:rsidR="00070B7C" w:rsidRPr="00FA0A10" w:rsidRDefault="00070B7C" w:rsidP="00B11F64">
            <w:pPr>
              <w:ind w:left="87"/>
              <w:rPr>
                <w:rFonts w:ascii="Arial" w:hAnsi="Arial" w:cs="Arial"/>
                <w:sz w:val="20"/>
                <w:szCs w:val="20"/>
              </w:rPr>
            </w:pPr>
            <w:r w:rsidRPr="00FA0A10">
              <w:rPr>
                <w:rFonts w:ascii="Arial" w:hAnsi="Arial" w:cs="Arial"/>
                <w:sz w:val="20"/>
                <w:szCs w:val="20"/>
              </w:rPr>
              <w:t>SAA.asType</w:t>
            </w:r>
          </w:p>
        </w:tc>
      </w:tr>
      <w:tr w:rsidR="00070B7C" w:rsidRPr="00FA0A10" w14:paraId="4A79FAF2" w14:textId="77777777">
        <w:trPr>
          <w:trHeight w:val="255"/>
        </w:trPr>
        <w:tc>
          <w:tcPr>
            <w:tcW w:w="2343" w:type="dxa"/>
            <w:tcBorders>
              <w:top w:val="nil"/>
              <w:left w:val="single" w:sz="4" w:space="0" w:color="auto"/>
              <w:bottom w:val="single" w:sz="4" w:space="0" w:color="auto"/>
              <w:right w:val="single" w:sz="4" w:space="0" w:color="auto"/>
            </w:tcBorders>
            <w:shd w:val="clear" w:color="auto" w:fill="FFCC99"/>
          </w:tcPr>
          <w:p w14:paraId="62E66136" w14:textId="77777777" w:rsidR="00070B7C" w:rsidRPr="002A438F" w:rsidRDefault="00070B7C" w:rsidP="00B11F64">
            <w:pPr>
              <w:ind w:left="87"/>
              <w:rPr>
                <w:rFonts w:ascii="Arial" w:hAnsi="Arial" w:cs="Arial"/>
                <w:bCs/>
                <w:sz w:val="20"/>
                <w:szCs w:val="20"/>
              </w:rPr>
            </w:pPr>
            <w:r w:rsidRPr="00FA0A10">
              <w:rPr>
                <w:rFonts w:ascii="Arial" w:hAnsi="Arial" w:cs="Arial"/>
                <w:bCs/>
                <w:sz w:val="20"/>
                <w:szCs w:val="20"/>
              </w:rPr>
              <w:t>Self-Schedule</w:t>
            </w:r>
          </w:p>
        </w:tc>
        <w:tc>
          <w:tcPr>
            <w:tcW w:w="1382" w:type="dxa"/>
            <w:tcBorders>
              <w:top w:val="nil"/>
              <w:left w:val="single" w:sz="4" w:space="0" w:color="auto"/>
              <w:bottom w:val="single" w:sz="4" w:space="0" w:color="auto"/>
              <w:right w:val="single" w:sz="4" w:space="0" w:color="auto"/>
            </w:tcBorders>
            <w:shd w:val="clear" w:color="auto" w:fill="FFCC99"/>
          </w:tcPr>
          <w:p w14:paraId="3B2C45C2" w14:textId="77777777" w:rsidR="00070B7C" w:rsidRPr="001B0FBA" w:rsidRDefault="00070B7C" w:rsidP="00B11F64">
            <w:pPr>
              <w:ind w:left="87"/>
              <w:rPr>
                <w:rFonts w:ascii="Arial" w:hAnsi="Arial" w:cs="Arial"/>
                <w:bCs/>
                <w:sz w:val="20"/>
                <w:szCs w:val="20"/>
              </w:rPr>
            </w:pPr>
            <w:r w:rsidRPr="001B0FBA">
              <w:rPr>
                <w:rFonts w:ascii="Arial" w:hAnsi="Arial" w:cs="Arial"/>
                <w:bCs/>
                <w:sz w:val="20"/>
                <w:szCs w:val="20"/>
              </w:rPr>
              <w:t>3.3.15</w:t>
            </w:r>
          </w:p>
        </w:tc>
        <w:tc>
          <w:tcPr>
            <w:tcW w:w="2160" w:type="dxa"/>
            <w:tcBorders>
              <w:top w:val="nil"/>
              <w:left w:val="single" w:sz="4" w:space="0" w:color="auto"/>
              <w:bottom w:val="single" w:sz="4" w:space="0" w:color="auto"/>
              <w:right w:val="single" w:sz="4" w:space="0" w:color="auto"/>
            </w:tcBorders>
            <w:shd w:val="clear" w:color="auto" w:fill="FFCC99"/>
            <w:noWrap/>
            <w:vAlign w:val="bottom"/>
          </w:tcPr>
          <w:p w14:paraId="2C7D07F5" w14:textId="77777777" w:rsidR="00070B7C" w:rsidRPr="00FA0A10" w:rsidRDefault="00070B7C" w:rsidP="00B11F64">
            <w:pPr>
              <w:ind w:left="87"/>
              <w:rPr>
                <w:rFonts w:ascii="Arial" w:hAnsi="Arial" w:cs="Arial"/>
                <w:bCs/>
                <w:sz w:val="20"/>
                <w:szCs w:val="20"/>
              </w:rPr>
            </w:pPr>
            <w:r w:rsidRPr="00FA0A10">
              <w:rPr>
                <w:rFonts w:ascii="Arial" w:hAnsi="Arial" w:cs="Arial"/>
                <w:bCs/>
                <w:sz w:val="20"/>
                <w:szCs w:val="20"/>
              </w:rPr>
              <w:t>SelfSchedule</w:t>
            </w:r>
          </w:p>
        </w:tc>
        <w:tc>
          <w:tcPr>
            <w:tcW w:w="3604" w:type="dxa"/>
            <w:tcBorders>
              <w:top w:val="nil"/>
              <w:left w:val="nil"/>
              <w:bottom w:val="single" w:sz="4" w:space="0" w:color="auto"/>
              <w:right w:val="single" w:sz="4" w:space="0" w:color="auto"/>
            </w:tcBorders>
            <w:shd w:val="clear" w:color="auto" w:fill="auto"/>
            <w:noWrap/>
            <w:vAlign w:val="bottom"/>
          </w:tcPr>
          <w:p w14:paraId="53A70BBC" w14:textId="77777777" w:rsidR="00070B7C" w:rsidRPr="00FA0A10" w:rsidRDefault="00070B7C" w:rsidP="00B11F64">
            <w:pPr>
              <w:ind w:left="87"/>
              <w:rPr>
                <w:rFonts w:ascii="Arial" w:hAnsi="Arial" w:cs="Arial"/>
                <w:sz w:val="20"/>
                <w:szCs w:val="20"/>
              </w:rPr>
            </w:pPr>
            <w:r w:rsidRPr="00FA0A10">
              <w:rPr>
                <w:rFonts w:ascii="Arial" w:hAnsi="Arial" w:cs="Arial"/>
                <w:sz w:val="20"/>
                <w:szCs w:val="20"/>
              </w:rPr>
              <w:t>SS.source.sink</w:t>
            </w:r>
          </w:p>
        </w:tc>
      </w:tr>
      <w:tr w:rsidR="0063577B" w:rsidRPr="00FA0A10" w14:paraId="568EDF21" w14:textId="77777777">
        <w:trPr>
          <w:trHeight w:val="255"/>
        </w:trPr>
        <w:tc>
          <w:tcPr>
            <w:tcW w:w="2343" w:type="dxa"/>
            <w:tcBorders>
              <w:top w:val="nil"/>
              <w:left w:val="single" w:sz="4" w:space="0" w:color="auto"/>
              <w:bottom w:val="single" w:sz="4" w:space="0" w:color="auto"/>
              <w:right w:val="single" w:sz="4" w:space="0" w:color="auto"/>
            </w:tcBorders>
            <w:shd w:val="clear" w:color="auto" w:fill="FFCC99"/>
          </w:tcPr>
          <w:p w14:paraId="449CF2FA" w14:textId="77777777" w:rsidR="0063577B" w:rsidRPr="002A438F" w:rsidRDefault="0063577B" w:rsidP="00107416">
            <w:pPr>
              <w:ind w:left="87"/>
              <w:rPr>
                <w:rFonts w:ascii="Arial" w:hAnsi="Arial" w:cs="Arial"/>
                <w:bCs/>
                <w:sz w:val="20"/>
                <w:szCs w:val="20"/>
              </w:rPr>
            </w:pPr>
            <w:r w:rsidRPr="00FA0A10">
              <w:rPr>
                <w:rFonts w:ascii="Arial" w:hAnsi="Arial" w:cs="Arial"/>
                <w:bCs/>
                <w:sz w:val="20"/>
                <w:szCs w:val="20"/>
              </w:rPr>
              <w:t>Three Part Supply Offer</w:t>
            </w:r>
          </w:p>
        </w:tc>
        <w:tc>
          <w:tcPr>
            <w:tcW w:w="1382" w:type="dxa"/>
            <w:tcBorders>
              <w:top w:val="nil"/>
              <w:left w:val="single" w:sz="4" w:space="0" w:color="auto"/>
              <w:bottom w:val="single" w:sz="4" w:space="0" w:color="auto"/>
              <w:right w:val="single" w:sz="4" w:space="0" w:color="auto"/>
            </w:tcBorders>
            <w:shd w:val="clear" w:color="auto" w:fill="FFCC99"/>
          </w:tcPr>
          <w:p w14:paraId="54222B39" w14:textId="77777777" w:rsidR="0063577B" w:rsidRPr="001B0FBA" w:rsidRDefault="0063577B" w:rsidP="00107416">
            <w:pPr>
              <w:ind w:left="87"/>
              <w:rPr>
                <w:rFonts w:ascii="Arial" w:hAnsi="Arial" w:cs="Arial"/>
                <w:bCs/>
                <w:sz w:val="20"/>
                <w:szCs w:val="20"/>
              </w:rPr>
            </w:pPr>
            <w:r w:rsidRPr="001B0FBA">
              <w:rPr>
                <w:rFonts w:ascii="Arial" w:hAnsi="Arial" w:cs="Arial"/>
                <w:bCs/>
                <w:sz w:val="20"/>
                <w:szCs w:val="20"/>
              </w:rPr>
              <w:t>3.3.1</w:t>
            </w:r>
          </w:p>
        </w:tc>
        <w:tc>
          <w:tcPr>
            <w:tcW w:w="2160" w:type="dxa"/>
            <w:tcBorders>
              <w:top w:val="nil"/>
              <w:left w:val="single" w:sz="4" w:space="0" w:color="auto"/>
              <w:bottom w:val="single" w:sz="4" w:space="0" w:color="auto"/>
              <w:right w:val="single" w:sz="4" w:space="0" w:color="auto"/>
            </w:tcBorders>
            <w:shd w:val="clear" w:color="auto" w:fill="FFCC99"/>
            <w:noWrap/>
            <w:vAlign w:val="bottom"/>
          </w:tcPr>
          <w:p w14:paraId="3DE111B5" w14:textId="77777777" w:rsidR="0063577B" w:rsidRPr="00FA0A10" w:rsidRDefault="0063577B" w:rsidP="00107416">
            <w:pPr>
              <w:ind w:left="87"/>
              <w:rPr>
                <w:rFonts w:ascii="Arial" w:hAnsi="Arial" w:cs="Arial"/>
                <w:bCs/>
                <w:sz w:val="20"/>
                <w:szCs w:val="20"/>
              </w:rPr>
            </w:pPr>
            <w:r w:rsidRPr="00FA0A10">
              <w:rPr>
                <w:rFonts w:ascii="Arial" w:hAnsi="Arial" w:cs="Arial"/>
                <w:bCs/>
                <w:sz w:val="20"/>
                <w:szCs w:val="20"/>
              </w:rPr>
              <w:t>ThreePartOffer</w:t>
            </w:r>
          </w:p>
        </w:tc>
        <w:tc>
          <w:tcPr>
            <w:tcW w:w="3604" w:type="dxa"/>
            <w:tcBorders>
              <w:top w:val="nil"/>
              <w:left w:val="nil"/>
              <w:bottom w:val="single" w:sz="4" w:space="0" w:color="auto"/>
              <w:right w:val="single" w:sz="4" w:space="0" w:color="auto"/>
            </w:tcBorders>
            <w:shd w:val="clear" w:color="auto" w:fill="auto"/>
            <w:noWrap/>
            <w:vAlign w:val="bottom"/>
          </w:tcPr>
          <w:p w14:paraId="7E712B16" w14:textId="77777777" w:rsidR="0063577B" w:rsidRPr="00FA0A10" w:rsidRDefault="0063577B" w:rsidP="00107416">
            <w:pPr>
              <w:keepNext/>
              <w:ind w:left="87"/>
              <w:rPr>
                <w:rFonts w:ascii="Arial" w:hAnsi="Arial" w:cs="Arial"/>
                <w:sz w:val="20"/>
                <w:szCs w:val="20"/>
              </w:rPr>
            </w:pPr>
            <w:r w:rsidRPr="00FA0A10">
              <w:rPr>
                <w:rFonts w:ascii="Arial" w:hAnsi="Arial" w:cs="Arial"/>
                <w:sz w:val="20"/>
                <w:szCs w:val="20"/>
              </w:rPr>
              <w:t>TPO.resource</w:t>
            </w:r>
          </w:p>
        </w:tc>
      </w:tr>
      <w:tr w:rsidR="00070B7C" w:rsidRPr="00FA0A10" w14:paraId="07520519" w14:textId="77777777">
        <w:trPr>
          <w:trHeight w:val="255"/>
        </w:trPr>
        <w:tc>
          <w:tcPr>
            <w:tcW w:w="2343" w:type="dxa"/>
            <w:tcBorders>
              <w:top w:val="nil"/>
              <w:left w:val="single" w:sz="4" w:space="0" w:color="auto"/>
              <w:bottom w:val="single" w:sz="4" w:space="0" w:color="auto"/>
              <w:right w:val="single" w:sz="4" w:space="0" w:color="auto"/>
            </w:tcBorders>
            <w:shd w:val="clear" w:color="auto" w:fill="FFCC99"/>
          </w:tcPr>
          <w:p w14:paraId="4212E3CF" w14:textId="77777777" w:rsidR="00070B7C" w:rsidRPr="002A438F" w:rsidRDefault="0063577B" w:rsidP="00B11F64">
            <w:pPr>
              <w:ind w:left="87"/>
              <w:rPr>
                <w:rFonts w:ascii="Arial" w:hAnsi="Arial" w:cs="Arial"/>
                <w:bCs/>
                <w:sz w:val="20"/>
                <w:szCs w:val="20"/>
              </w:rPr>
            </w:pPr>
            <w:r w:rsidRPr="00FA0A10">
              <w:rPr>
                <w:rFonts w:ascii="Arial" w:hAnsi="Arial" w:cs="Arial"/>
                <w:bCs/>
                <w:sz w:val="20"/>
                <w:szCs w:val="20"/>
              </w:rPr>
              <w:t>Outage Schedule</w:t>
            </w:r>
          </w:p>
        </w:tc>
        <w:tc>
          <w:tcPr>
            <w:tcW w:w="1382" w:type="dxa"/>
            <w:tcBorders>
              <w:top w:val="nil"/>
              <w:left w:val="single" w:sz="4" w:space="0" w:color="auto"/>
              <w:bottom w:val="single" w:sz="4" w:space="0" w:color="auto"/>
              <w:right w:val="single" w:sz="4" w:space="0" w:color="auto"/>
            </w:tcBorders>
            <w:shd w:val="clear" w:color="auto" w:fill="FFCC99"/>
          </w:tcPr>
          <w:p w14:paraId="69BA4879" w14:textId="77777777" w:rsidR="00070B7C" w:rsidRPr="001B0FBA" w:rsidRDefault="0001626D" w:rsidP="00B11F64">
            <w:pPr>
              <w:ind w:left="87"/>
              <w:rPr>
                <w:rFonts w:ascii="Arial" w:hAnsi="Arial" w:cs="Arial"/>
                <w:bCs/>
                <w:sz w:val="20"/>
                <w:szCs w:val="20"/>
              </w:rPr>
            </w:pPr>
            <w:r w:rsidRPr="001B0FBA">
              <w:rPr>
                <w:rFonts w:ascii="Arial" w:hAnsi="Arial" w:cs="Arial"/>
                <w:bCs/>
                <w:sz w:val="20"/>
                <w:szCs w:val="20"/>
              </w:rPr>
              <w:t>6</w:t>
            </w:r>
            <w:r w:rsidR="0063577B" w:rsidRPr="001B0FBA">
              <w:rPr>
                <w:rFonts w:ascii="Arial" w:hAnsi="Arial" w:cs="Arial"/>
                <w:bCs/>
                <w:sz w:val="20"/>
                <w:szCs w:val="20"/>
              </w:rPr>
              <w:t>.2.1</w:t>
            </w:r>
          </w:p>
        </w:tc>
        <w:tc>
          <w:tcPr>
            <w:tcW w:w="2160" w:type="dxa"/>
            <w:tcBorders>
              <w:top w:val="nil"/>
              <w:left w:val="single" w:sz="4" w:space="0" w:color="auto"/>
              <w:bottom w:val="single" w:sz="4" w:space="0" w:color="auto"/>
              <w:right w:val="single" w:sz="4" w:space="0" w:color="auto"/>
            </w:tcBorders>
            <w:shd w:val="clear" w:color="auto" w:fill="FFCC99"/>
            <w:noWrap/>
            <w:vAlign w:val="bottom"/>
          </w:tcPr>
          <w:p w14:paraId="2A7B46B7" w14:textId="77777777" w:rsidR="00070B7C" w:rsidRPr="00FA0A10" w:rsidRDefault="0063577B" w:rsidP="00B11F64">
            <w:pPr>
              <w:ind w:left="87"/>
              <w:rPr>
                <w:rFonts w:ascii="Arial" w:hAnsi="Arial" w:cs="Arial"/>
                <w:bCs/>
                <w:sz w:val="20"/>
                <w:szCs w:val="20"/>
              </w:rPr>
            </w:pPr>
            <w:r w:rsidRPr="00FA0A10">
              <w:rPr>
                <w:rFonts w:ascii="Arial" w:hAnsi="Arial" w:cs="Arial"/>
                <w:bCs/>
                <w:sz w:val="20"/>
                <w:szCs w:val="20"/>
              </w:rPr>
              <w:t>OutageSet</w:t>
            </w:r>
          </w:p>
        </w:tc>
        <w:tc>
          <w:tcPr>
            <w:tcW w:w="3604" w:type="dxa"/>
            <w:tcBorders>
              <w:top w:val="nil"/>
              <w:left w:val="nil"/>
              <w:bottom w:val="single" w:sz="4" w:space="0" w:color="auto"/>
              <w:right w:val="single" w:sz="4" w:space="0" w:color="auto"/>
            </w:tcBorders>
            <w:shd w:val="clear" w:color="auto" w:fill="auto"/>
            <w:noWrap/>
            <w:vAlign w:val="bottom"/>
          </w:tcPr>
          <w:p w14:paraId="56549E84" w14:textId="77777777" w:rsidR="00070B7C" w:rsidRPr="00FA0A10" w:rsidRDefault="0063577B" w:rsidP="003A3DE9">
            <w:pPr>
              <w:keepNext/>
              <w:ind w:left="87"/>
              <w:rPr>
                <w:rFonts w:ascii="Arial" w:hAnsi="Arial" w:cs="Arial"/>
                <w:sz w:val="20"/>
                <w:szCs w:val="20"/>
              </w:rPr>
            </w:pPr>
            <w:r w:rsidRPr="00FA0A10">
              <w:rPr>
                <w:rFonts w:ascii="Arial" w:hAnsi="Arial" w:cs="Arial"/>
                <w:sz w:val="20"/>
                <w:szCs w:val="20"/>
              </w:rPr>
              <w:t xml:space="preserve">ID </w:t>
            </w:r>
            <w:r w:rsidR="00DF7EC1" w:rsidRPr="00FA0A10">
              <w:rPr>
                <w:rFonts w:ascii="Arial" w:hAnsi="Arial" w:cs="Arial"/>
                <w:sz w:val="20"/>
                <w:szCs w:val="20"/>
              </w:rPr>
              <w:t>assigned</w:t>
            </w:r>
            <w:r w:rsidRPr="00FA0A10">
              <w:rPr>
                <w:rFonts w:ascii="Arial" w:hAnsi="Arial" w:cs="Arial"/>
                <w:sz w:val="20"/>
                <w:szCs w:val="20"/>
              </w:rPr>
              <w:t xml:space="preserve"> by Outage Scheduler</w:t>
            </w:r>
          </w:p>
        </w:tc>
      </w:tr>
    </w:tbl>
    <w:p w14:paraId="709A4D12" w14:textId="77777777" w:rsidR="00B80AE7" w:rsidRPr="000467EE" w:rsidRDefault="00B80AE7" w:rsidP="003A3DE9">
      <w:pPr>
        <w:pStyle w:val="Caption"/>
        <w:rPr>
          <w:rFonts w:ascii="Arial" w:hAnsi="Arial" w:cs="Arial"/>
          <w:b w:val="0"/>
        </w:rPr>
      </w:pPr>
      <w:bookmarkStart w:id="730" w:name="_Toc165951971"/>
    </w:p>
    <w:p w14:paraId="6A8BA632" w14:textId="2FC1614B" w:rsidR="00B9508C" w:rsidRPr="000467EE" w:rsidRDefault="003A3DE9" w:rsidP="00E621C3">
      <w:pPr>
        <w:rPr>
          <w:rFonts w:ascii="Arial" w:hAnsi="Arial" w:cs="Arial"/>
          <w:sz w:val="20"/>
          <w:szCs w:val="20"/>
        </w:rPr>
      </w:pPr>
      <w:bookmarkStart w:id="731" w:name="_Toc170832473"/>
      <w:r w:rsidRPr="000467EE">
        <w:rPr>
          <w:rFonts w:ascii="Arial" w:hAnsi="Arial" w:cs="Arial"/>
          <w:sz w:val="20"/>
          <w:szCs w:val="20"/>
        </w:rPr>
        <w:t xml:space="preserve">Figure </w:t>
      </w:r>
      <w:r w:rsidR="00C80347" w:rsidRPr="000467EE">
        <w:rPr>
          <w:rFonts w:ascii="Arial" w:hAnsi="Arial" w:cs="Arial"/>
          <w:sz w:val="20"/>
          <w:szCs w:val="20"/>
        </w:rPr>
        <w:fldChar w:fldCharType="begin"/>
      </w:r>
      <w:r w:rsidR="00C80347" w:rsidRPr="000467EE">
        <w:rPr>
          <w:rFonts w:ascii="Arial" w:hAnsi="Arial" w:cs="Arial"/>
          <w:sz w:val="20"/>
          <w:szCs w:val="20"/>
        </w:rPr>
        <w:instrText xml:space="preserve"> SEQ Figure \* ARABIC </w:instrText>
      </w:r>
      <w:r w:rsidR="00C80347" w:rsidRPr="000467EE">
        <w:rPr>
          <w:rFonts w:ascii="Arial" w:hAnsi="Arial" w:cs="Arial"/>
          <w:sz w:val="20"/>
          <w:szCs w:val="20"/>
        </w:rPr>
        <w:fldChar w:fldCharType="separate"/>
      </w:r>
      <w:r w:rsidR="005D4A77">
        <w:rPr>
          <w:rFonts w:ascii="Arial" w:hAnsi="Arial" w:cs="Arial"/>
          <w:noProof/>
          <w:sz w:val="20"/>
          <w:szCs w:val="20"/>
        </w:rPr>
        <w:t>10</w:t>
      </w:r>
      <w:r w:rsidR="00C80347" w:rsidRPr="000467EE">
        <w:rPr>
          <w:rFonts w:ascii="Arial" w:hAnsi="Arial" w:cs="Arial"/>
          <w:sz w:val="20"/>
          <w:szCs w:val="20"/>
        </w:rPr>
        <w:fldChar w:fldCharType="end"/>
      </w:r>
      <w:r w:rsidRPr="000467EE">
        <w:rPr>
          <w:rFonts w:ascii="Arial" w:hAnsi="Arial" w:cs="Arial"/>
          <w:sz w:val="20"/>
          <w:szCs w:val="20"/>
        </w:rPr>
        <w:t xml:space="preserve"> - mRID Structures</w:t>
      </w:r>
      <w:bookmarkEnd w:id="730"/>
      <w:bookmarkEnd w:id="731"/>
    </w:p>
    <w:p w14:paraId="0A73B358" w14:textId="77777777" w:rsidR="003A3DE9" w:rsidRPr="000467EE" w:rsidRDefault="003A3DE9" w:rsidP="003A3DE9">
      <w:pPr>
        <w:rPr>
          <w:rFonts w:ascii="Arial" w:hAnsi="Arial" w:cs="Arial"/>
        </w:rPr>
      </w:pPr>
    </w:p>
    <w:p w14:paraId="13B3EF05" w14:textId="77777777" w:rsidR="00694E84" w:rsidRPr="000467EE" w:rsidRDefault="00F40420" w:rsidP="00F40420">
      <w:pPr>
        <w:ind w:left="360"/>
        <w:rPr>
          <w:rFonts w:ascii="Arial" w:hAnsi="Arial" w:cs="Arial"/>
        </w:rPr>
      </w:pPr>
      <w:r w:rsidRPr="000467EE">
        <w:rPr>
          <w:rFonts w:ascii="Arial" w:hAnsi="Arial" w:cs="Arial"/>
        </w:rPr>
        <w:t xml:space="preserve">An important consideration has to do with the use of the interfaces described in this document in conjunction with the submission of bids by a user using a web-based user interface. The web-based user interface for bidding has no notion of </w:t>
      </w:r>
      <w:r w:rsidR="00362E03" w:rsidRPr="000467EE">
        <w:rPr>
          <w:rFonts w:ascii="Arial" w:hAnsi="Arial" w:cs="Arial"/>
        </w:rPr>
        <w:t>the</w:t>
      </w:r>
      <w:r w:rsidRPr="000467EE">
        <w:rPr>
          <w:rFonts w:ascii="Arial" w:hAnsi="Arial" w:cs="Arial"/>
        </w:rPr>
        <w:t xml:space="preserve"> transaction ID</w:t>
      </w:r>
      <w:r w:rsidR="00362E03" w:rsidRPr="000467EE">
        <w:rPr>
          <w:rFonts w:ascii="Arial" w:hAnsi="Arial" w:cs="Arial"/>
        </w:rPr>
        <w:t xml:space="preserve"> itself, just the </w:t>
      </w:r>
      <w:r w:rsidR="00694E84" w:rsidRPr="000467EE">
        <w:rPr>
          <w:rFonts w:ascii="Arial" w:hAnsi="Arial" w:cs="Arial"/>
        </w:rPr>
        <w:t xml:space="preserve">individual </w:t>
      </w:r>
      <w:r w:rsidR="00362E03" w:rsidRPr="000467EE">
        <w:rPr>
          <w:rFonts w:ascii="Arial" w:hAnsi="Arial" w:cs="Arial"/>
        </w:rPr>
        <w:t>values used to construct the key string</w:t>
      </w:r>
      <w:r w:rsidRPr="000467EE">
        <w:rPr>
          <w:rFonts w:ascii="Arial" w:hAnsi="Arial" w:cs="Arial"/>
        </w:rPr>
        <w:t xml:space="preserve">. </w:t>
      </w:r>
    </w:p>
    <w:p w14:paraId="78E54132" w14:textId="77777777" w:rsidR="006D3A49" w:rsidRPr="000467EE" w:rsidRDefault="006D3A49" w:rsidP="00F40420">
      <w:pPr>
        <w:ind w:left="360"/>
        <w:rPr>
          <w:rFonts w:ascii="Arial" w:hAnsi="Arial" w:cs="Arial"/>
        </w:rPr>
      </w:pPr>
    </w:p>
    <w:p w14:paraId="0E0305B7" w14:textId="77777777" w:rsidR="006D3A49" w:rsidRPr="000467EE" w:rsidRDefault="006D3A49" w:rsidP="00F40420">
      <w:pPr>
        <w:ind w:left="360"/>
        <w:rPr>
          <w:rFonts w:ascii="Arial" w:hAnsi="Arial" w:cs="Arial"/>
        </w:rPr>
      </w:pPr>
      <w:r w:rsidRPr="000467EE">
        <w:rPr>
          <w:rFonts w:ascii="Arial" w:hAnsi="Arial" w:cs="Arial"/>
        </w:rPr>
        <w:t>Another important note</w:t>
      </w:r>
      <w:r w:rsidR="005D169C" w:rsidRPr="000467EE">
        <w:rPr>
          <w:rFonts w:ascii="Arial" w:hAnsi="Arial" w:cs="Arial"/>
        </w:rPr>
        <w:t xml:space="preserve"> is that mRID values should </w:t>
      </w:r>
      <w:r w:rsidRPr="000467EE">
        <w:rPr>
          <w:rFonts w:ascii="Arial" w:hAnsi="Arial" w:cs="Arial"/>
        </w:rPr>
        <w:t>not be used for purposes of non-repudiation. It is the intent of the signature of the SOAP message</w:t>
      </w:r>
      <w:r w:rsidR="00DC4979" w:rsidRPr="000467EE">
        <w:rPr>
          <w:rFonts w:ascii="Arial" w:hAnsi="Arial" w:cs="Arial"/>
        </w:rPr>
        <w:t>, as referenced in section 2.2.2</w:t>
      </w:r>
      <w:r w:rsidRPr="000467EE">
        <w:rPr>
          <w:rFonts w:ascii="Arial" w:hAnsi="Arial" w:cs="Arial"/>
        </w:rPr>
        <w:t xml:space="preserve"> to provide </w:t>
      </w:r>
      <w:r w:rsidR="00DC4979" w:rsidRPr="000467EE">
        <w:rPr>
          <w:rFonts w:ascii="Arial" w:hAnsi="Arial" w:cs="Arial"/>
        </w:rPr>
        <w:t xml:space="preserve">mechanisms that can be leveraged for </w:t>
      </w:r>
      <w:r w:rsidRPr="000467EE">
        <w:rPr>
          <w:rFonts w:ascii="Arial" w:hAnsi="Arial" w:cs="Arial"/>
        </w:rPr>
        <w:t>non-repudiation.</w:t>
      </w:r>
    </w:p>
    <w:p w14:paraId="24FEFC59" w14:textId="77777777" w:rsidR="00F35DC1" w:rsidRPr="000467EE" w:rsidRDefault="00F35DC1" w:rsidP="00F40420">
      <w:pPr>
        <w:ind w:left="360"/>
        <w:rPr>
          <w:rFonts w:ascii="Arial" w:hAnsi="Arial" w:cs="Arial"/>
        </w:rPr>
      </w:pPr>
    </w:p>
    <w:p w14:paraId="6523A504" w14:textId="77777777" w:rsidR="00F35DC1" w:rsidRPr="000467EE" w:rsidRDefault="00433900" w:rsidP="00F40420">
      <w:pPr>
        <w:ind w:left="360"/>
        <w:rPr>
          <w:rFonts w:ascii="Arial" w:hAnsi="Arial" w:cs="Arial"/>
        </w:rPr>
      </w:pPr>
      <w:r w:rsidRPr="000467EE">
        <w:rPr>
          <w:rFonts w:ascii="Arial" w:hAnsi="Arial" w:cs="Arial"/>
        </w:rPr>
        <w:t>Please refer to following sections for the pertinent mRID compositions for non-bid centric transactions:</w:t>
      </w:r>
    </w:p>
    <w:p w14:paraId="237E7D9F" w14:textId="77777777" w:rsidR="00433900" w:rsidRPr="000467EE" w:rsidRDefault="004B5B7B" w:rsidP="00280FF5">
      <w:pPr>
        <w:numPr>
          <w:ilvl w:val="0"/>
          <w:numId w:val="53"/>
        </w:numPr>
        <w:rPr>
          <w:rFonts w:ascii="Arial" w:hAnsi="Arial" w:cs="Arial"/>
        </w:rPr>
      </w:pPr>
      <w:r w:rsidRPr="000467EE">
        <w:rPr>
          <w:rFonts w:ascii="Arial" w:hAnsi="Arial" w:cs="Arial"/>
        </w:rPr>
        <w:t>Outage Scheduling Interface</w:t>
      </w:r>
      <w:r w:rsidR="00433900" w:rsidRPr="000467EE">
        <w:rPr>
          <w:rFonts w:ascii="Arial" w:hAnsi="Arial" w:cs="Arial"/>
        </w:rPr>
        <w:t xml:space="preserve"> </w:t>
      </w:r>
      <w:r w:rsidRPr="000467EE">
        <w:rPr>
          <w:rFonts w:ascii="Arial" w:hAnsi="Arial" w:cs="Arial"/>
        </w:rPr>
        <w:t xml:space="preserve">– Section </w:t>
      </w:r>
      <w:r w:rsidR="00A97D28" w:rsidRPr="000467EE">
        <w:rPr>
          <w:rFonts w:ascii="Arial" w:hAnsi="Arial" w:cs="Arial"/>
        </w:rPr>
        <w:t>6</w:t>
      </w:r>
      <w:r w:rsidRPr="000467EE">
        <w:rPr>
          <w:rFonts w:ascii="Arial" w:hAnsi="Arial" w:cs="Arial"/>
        </w:rPr>
        <w:t>.2.1</w:t>
      </w:r>
    </w:p>
    <w:p w14:paraId="46A5F735" w14:textId="77777777" w:rsidR="004B5B7B" w:rsidRPr="000467EE" w:rsidRDefault="004B5B7B" w:rsidP="00280FF5">
      <w:pPr>
        <w:numPr>
          <w:ilvl w:val="0"/>
          <w:numId w:val="53"/>
        </w:numPr>
        <w:rPr>
          <w:rFonts w:ascii="Arial" w:hAnsi="Arial" w:cs="Arial"/>
        </w:rPr>
      </w:pPr>
      <w:r w:rsidRPr="000467EE">
        <w:rPr>
          <w:rFonts w:ascii="Arial" w:hAnsi="Arial" w:cs="Arial"/>
        </w:rPr>
        <w:t xml:space="preserve">Resource Parameter Transactions  – Section </w:t>
      </w:r>
      <w:r w:rsidR="00A97D28" w:rsidRPr="000467EE">
        <w:rPr>
          <w:rFonts w:ascii="Arial" w:hAnsi="Arial" w:cs="Arial"/>
        </w:rPr>
        <w:t>9</w:t>
      </w:r>
      <w:r w:rsidRPr="000467EE">
        <w:rPr>
          <w:rFonts w:ascii="Arial" w:hAnsi="Arial" w:cs="Arial"/>
        </w:rPr>
        <w:t>.1</w:t>
      </w:r>
    </w:p>
    <w:p w14:paraId="680979CD" w14:textId="77777777" w:rsidR="004B5B7B" w:rsidRPr="000467EE" w:rsidRDefault="004B5B7B" w:rsidP="00280FF5">
      <w:pPr>
        <w:numPr>
          <w:ilvl w:val="0"/>
          <w:numId w:val="53"/>
        </w:numPr>
        <w:rPr>
          <w:rFonts w:ascii="Arial" w:hAnsi="Arial" w:cs="Arial"/>
        </w:rPr>
      </w:pPr>
      <w:r w:rsidRPr="000467EE">
        <w:rPr>
          <w:rFonts w:ascii="Arial" w:hAnsi="Arial" w:cs="Arial"/>
        </w:rPr>
        <w:t>Verbal Dispatch Instructions – Section 1</w:t>
      </w:r>
      <w:r w:rsidR="00A97D28" w:rsidRPr="000467EE">
        <w:rPr>
          <w:rFonts w:ascii="Arial" w:hAnsi="Arial" w:cs="Arial"/>
        </w:rPr>
        <w:t>1</w:t>
      </w:r>
      <w:r w:rsidRPr="000467EE">
        <w:rPr>
          <w:rFonts w:ascii="Arial" w:hAnsi="Arial" w:cs="Arial"/>
        </w:rPr>
        <w:t>.1</w:t>
      </w:r>
    </w:p>
    <w:p w14:paraId="4E92AD99" w14:textId="77777777" w:rsidR="00433900" w:rsidRPr="000467EE" w:rsidRDefault="00433900" w:rsidP="00F40420">
      <w:pPr>
        <w:ind w:left="360"/>
        <w:rPr>
          <w:rFonts w:ascii="Arial" w:hAnsi="Arial" w:cs="Arial"/>
        </w:rPr>
      </w:pPr>
    </w:p>
    <w:p w14:paraId="6C1AB7A5" w14:textId="77777777" w:rsidR="0087012F" w:rsidRPr="000467EE" w:rsidRDefault="00694E84" w:rsidP="0087012F">
      <w:pPr>
        <w:ind w:left="360"/>
        <w:rPr>
          <w:rFonts w:ascii="Arial" w:hAnsi="Arial" w:cs="Arial"/>
        </w:rPr>
      </w:pPr>
      <w:r w:rsidRPr="000467EE">
        <w:rPr>
          <w:rFonts w:ascii="Arial" w:hAnsi="Arial" w:cs="Arial"/>
          <w:i/>
        </w:rPr>
        <w:lastRenderedPageBreak/>
        <w:t xml:space="preserve">Note: The structure of </w:t>
      </w:r>
      <w:r w:rsidR="0090260C" w:rsidRPr="000467EE">
        <w:rPr>
          <w:rFonts w:ascii="Arial" w:hAnsi="Arial" w:cs="Arial"/>
          <w:i/>
        </w:rPr>
        <w:t xml:space="preserve">the transaction ID (mRID) is subject to </w:t>
      </w:r>
      <w:r w:rsidRPr="000467EE">
        <w:rPr>
          <w:rFonts w:ascii="Arial" w:hAnsi="Arial" w:cs="Arial"/>
          <w:i/>
        </w:rPr>
        <w:t>change in the futur</w:t>
      </w:r>
      <w:r w:rsidR="0090260C" w:rsidRPr="000467EE">
        <w:rPr>
          <w:rFonts w:ascii="Arial" w:hAnsi="Arial" w:cs="Arial"/>
          <w:i/>
        </w:rPr>
        <w:t>e</w:t>
      </w:r>
      <w:r w:rsidRPr="000467EE">
        <w:rPr>
          <w:rFonts w:ascii="Arial" w:hAnsi="Arial" w:cs="Arial"/>
          <w:i/>
        </w:rPr>
        <w:t>.</w:t>
      </w:r>
      <w:r w:rsidR="00C52B72" w:rsidRPr="000467EE">
        <w:rPr>
          <w:rFonts w:ascii="Arial" w:hAnsi="Arial" w:cs="Arial"/>
          <w:i/>
        </w:rPr>
        <w:t xml:space="preserve"> </w:t>
      </w:r>
      <w:r w:rsidR="00C52B72" w:rsidRPr="000467EE">
        <w:rPr>
          <w:rFonts w:ascii="Arial" w:hAnsi="Arial" w:cs="Arial"/>
        </w:rPr>
        <w:t xml:space="preserve">The ‘get mRID’ interface described in section 8.2.1 provides a mechanism to generate an mRID given a set of ‘key’ values. </w:t>
      </w:r>
      <w:bookmarkStart w:id="732" w:name="_Toc165951856"/>
      <w:bookmarkStart w:id="733" w:name="_Toc164750795"/>
    </w:p>
    <w:p w14:paraId="580438D0" w14:textId="77777777" w:rsidR="00CC215F" w:rsidRPr="002A438F" w:rsidRDefault="00CC215F" w:rsidP="00CC64D2">
      <w:pPr>
        <w:pStyle w:val="Heading3"/>
        <w:rPr>
          <w:rFonts w:cs="Arial"/>
          <w:b w:val="0"/>
        </w:rPr>
      </w:pPr>
      <w:bookmarkStart w:id="734" w:name="_Toc170832947"/>
      <w:r w:rsidRPr="00FA0A10">
        <w:rPr>
          <w:rFonts w:cs="Arial"/>
          <w:b w:val="0"/>
        </w:rPr>
        <w:t>Other Conventions</w:t>
      </w:r>
      <w:bookmarkEnd w:id="732"/>
      <w:bookmarkEnd w:id="733"/>
      <w:bookmarkEnd w:id="734"/>
    </w:p>
    <w:p w14:paraId="350477C7" w14:textId="77777777" w:rsidR="00CC215F" w:rsidRPr="000467EE" w:rsidRDefault="00CC215F" w:rsidP="00CC215F">
      <w:pPr>
        <w:ind w:left="360"/>
        <w:rPr>
          <w:rFonts w:ascii="Arial" w:hAnsi="Arial" w:cs="Arial"/>
        </w:rPr>
      </w:pPr>
      <w:r w:rsidRPr="000467EE">
        <w:rPr>
          <w:rFonts w:ascii="Arial" w:hAnsi="Arial" w:cs="Arial"/>
        </w:rPr>
        <w:t xml:space="preserve">The following are other conventions that </w:t>
      </w:r>
      <w:r w:rsidR="006A37D7" w:rsidRPr="000467EE">
        <w:rPr>
          <w:rFonts w:ascii="Arial" w:hAnsi="Arial" w:cs="Arial"/>
        </w:rPr>
        <w:t>must</w:t>
      </w:r>
      <w:r w:rsidRPr="000467EE">
        <w:rPr>
          <w:rFonts w:ascii="Arial" w:hAnsi="Arial" w:cs="Arial"/>
        </w:rPr>
        <w:t xml:space="preserve"> be followed</w:t>
      </w:r>
      <w:r w:rsidR="001253F3" w:rsidRPr="000467EE">
        <w:rPr>
          <w:rFonts w:ascii="Arial" w:hAnsi="Arial" w:cs="Arial"/>
        </w:rPr>
        <w:t xml:space="preserve"> by this specification</w:t>
      </w:r>
      <w:r w:rsidRPr="000467EE">
        <w:rPr>
          <w:rFonts w:ascii="Arial" w:hAnsi="Arial" w:cs="Arial"/>
        </w:rPr>
        <w:t>:</w:t>
      </w:r>
    </w:p>
    <w:p w14:paraId="0773DC92" w14:textId="77777777" w:rsidR="00CC215F" w:rsidRPr="000467EE" w:rsidRDefault="00CC215F" w:rsidP="00CC215F">
      <w:pPr>
        <w:ind w:left="360"/>
        <w:rPr>
          <w:rFonts w:ascii="Arial" w:hAnsi="Arial" w:cs="Arial"/>
        </w:rPr>
      </w:pPr>
    </w:p>
    <w:p w14:paraId="02E18743" w14:textId="77777777" w:rsidR="00CC215F" w:rsidRPr="000467EE" w:rsidRDefault="00CC215F" w:rsidP="00CC215F">
      <w:pPr>
        <w:numPr>
          <w:ilvl w:val="0"/>
          <w:numId w:val="12"/>
        </w:numPr>
        <w:rPr>
          <w:rFonts w:ascii="Arial" w:hAnsi="Arial" w:cs="Arial"/>
        </w:rPr>
      </w:pPr>
      <w:r w:rsidRPr="000467EE">
        <w:rPr>
          <w:rFonts w:ascii="Arial" w:hAnsi="Arial" w:cs="Arial"/>
        </w:rPr>
        <w:t>Within XML definitions, tags should be namespace qualified. For example, a tag of &lt;tag&gt; should be prefixed by a specific namespace reference, e.g. &lt;ns</w:t>
      </w:r>
      <w:r w:rsidR="009B07F6" w:rsidRPr="000467EE">
        <w:rPr>
          <w:rFonts w:ascii="Arial" w:hAnsi="Arial" w:cs="Arial"/>
        </w:rPr>
        <w:t>:  tag</w:t>
      </w:r>
      <w:r w:rsidRPr="000467EE">
        <w:rPr>
          <w:rFonts w:ascii="Arial" w:hAnsi="Arial" w:cs="Arial"/>
        </w:rPr>
        <w:t xml:space="preserve">&gt;. This will </w:t>
      </w:r>
      <w:r w:rsidR="00215D2D" w:rsidRPr="000467EE">
        <w:rPr>
          <w:rFonts w:ascii="Arial" w:hAnsi="Arial" w:cs="Arial"/>
        </w:rPr>
        <w:t>hel</w:t>
      </w:r>
      <w:r w:rsidRPr="000467EE">
        <w:rPr>
          <w:rFonts w:ascii="Arial" w:hAnsi="Arial" w:cs="Arial"/>
        </w:rPr>
        <w:t>p to eliminate ambiguity.</w:t>
      </w:r>
      <w:r w:rsidR="001253F3" w:rsidRPr="000467EE">
        <w:rPr>
          <w:rFonts w:ascii="Arial" w:hAnsi="Arial" w:cs="Arial"/>
        </w:rPr>
        <w:t xml:space="preserve"> </w:t>
      </w:r>
      <w:r w:rsidR="001253F3" w:rsidRPr="000467EE">
        <w:rPr>
          <w:rFonts w:ascii="Arial" w:hAnsi="Arial" w:cs="Arial"/>
          <w:i/>
        </w:rPr>
        <w:t>(Note that many examples in this document are not namespace qualified for brevity and to aid legibility)</w:t>
      </w:r>
    </w:p>
    <w:p w14:paraId="210ECDFD" w14:textId="77777777" w:rsidR="00CC215F" w:rsidRPr="000467EE" w:rsidRDefault="00CC215F" w:rsidP="00CC215F">
      <w:pPr>
        <w:numPr>
          <w:ilvl w:val="0"/>
          <w:numId w:val="12"/>
        </w:numPr>
        <w:rPr>
          <w:rFonts w:ascii="Arial" w:hAnsi="Arial" w:cs="Arial"/>
        </w:rPr>
      </w:pPr>
      <w:r w:rsidRPr="000467EE">
        <w:rPr>
          <w:rFonts w:ascii="Arial" w:hAnsi="Arial" w:cs="Arial"/>
        </w:rPr>
        <w:t xml:space="preserve">Units for power quantities are in megawatts (MW). </w:t>
      </w:r>
    </w:p>
    <w:p w14:paraId="500122AD" w14:textId="77777777" w:rsidR="0089199F" w:rsidRPr="000467EE" w:rsidRDefault="0089199F" w:rsidP="00CC215F">
      <w:pPr>
        <w:numPr>
          <w:ilvl w:val="0"/>
          <w:numId w:val="12"/>
        </w:numPr>
        <w:rPr>
          <w:rFonts w:ascii="Arial" w:hAnsi="Arial" w:cs="Arial"/>
        </w:rPr>
      </w:pPr>
      <w:r w:rsidRPr="000467EE">
        <w:rPr>
          <w:rFonts w:ascii="Arial" w:hAnsi="Arial" w:cs="Arial"/>
        </w:rPr>
        <w:t>Units for capacity quantities are in megawatts (MW).</w:t>
      </w:r>
    </w:p>
    <w:p w14:paraId="569C276E" w14:textId="77777777" w:rsidR="002A1FCA" w:rsidRPr="000467EE" w:rsidRDefault="00013C35" w:rsidP="00B1410D">
      <w:pPr>
        <w:numPr>
          <w:ilvl w:val="0"/>
          <w:numId w:val="12"/>
        </w:numPr>
        <w:rPr>
          <w:rFonts w:ascii="Arial" w:hAnsi="Arial" w:cs="Arial"/>
        </w:rPr>
      </w:pPr>
      <w:r w:rsidRPr="000467EE">
        <w:rPr>
          <w:rFonts w:ascii="Arial" w:hAnsi="Arial" w:cs="Arial"/>
        </w:rPr>
        <w:t>Units for energy quantities are in megawatt-hours (MWh).</w:t>
      </w:r>
    </w:p>
    <w:p w14:paraId="3FA185F8" w14:textId="77777777" w:rsidR="00CC215F" w:rsidRPr="000467EE" w:rsidRDefault="00CC215F" w:rsidP="00CC215F">
      <w:pPr>
        <w:numPr>
          <w:ilvl w:val="0"/>
          <w:numId w:val="12"/>
        </w:numPr>
        <w:rPr>
          <w:rFonts w:ascii="Arial" w:hAnsi="Arial" w:cs="Arial"/>
        </w:rPr>
      </w:pPr>
      <w:r w:rsidRPr="000467EE">
        <w:rPr>
          <w:rFonts w:ascii="Arial" w:hAnsi="Arial" w:cs="Arial"/>
        </w:rPr>
        <w:t>Units for energy prices a</w:t>
      </w:r>
      <w:r w:rsidR="00B1410D" w:rsidRPr="000467EE">
        <w:rPr>
          <w:rFonts w:ascii="Arial" w:hAnsi="Arial" w:cs="Arial"/>
        </w:rPr>
        <w:t>re</w:t>
      </w:r>
      <w:r w:rsidRPr="000467EE">
        <w:rPr>
          <w:rFonts w:ascii="Arial" w:hAnsi="Arial" w:cs="Arial"/>
        </w:rPr>
        <w:t xml:space="preserve"> in $/MWh</w:t>
      </w:r>
      <w:r w:rsidR="00013C35" w:rsidRPr="000467EE">
        <w:rPr>
          <w:rFonts w:ascii="Arial" w:hAnsi="Arial" w:cs="Arial"/>
        </w:rPr>
        <w:t>.</w:t>
      </w:r>
    </w:p>
    <w:p w14:paraId="329D6139" w14:textId="77777777" w:rsidR="00CC215F" w:rsidRPr="000467EE" w:rsidRDefault="00CC215F" w:rsidP="00CC215F">
      <w:pPr>
        <w:numPr>
          <w:ilvl w:val="0"/>
          <w:numId w:val="12"/>
        </w:numPr>
        <w:rPr>
          <w:rFonts w:ascii="Arial" w:hAnsi="Arial" w:cs="Arial"/>
        </w:rPr>
      </w:pPr>
      <w:r w:rsidRPr="000467EE">
        <w:rPr>
          <w:rFonts w:ascii="Arial" w:hAnsi="Arial" w:cs="Arial"/>
        </w:rPr>
        <w:t xml:space="preserve">Valid market types include: DAM, </w:t>
      </w:r>
      <w:r w:rsidR="0089199F" w:rsidRPr="000467EE">
        <w:rPr>
          <w:rFonts w:ascii="Arial" w:hAnsi="Arial" w:cs="Arial"/>
        </w:rPr>
        <w:t xml:space="preserve">RTM, </w:t>
      </w:r>
      <w:r w:rsidRPr="000467EE">
        <w:rPr>
          <w:rFonts w:ascii="Arial" w:hAnsi="Arial" w:cs="Arial"/>
        </w:rPr>
        <w:t xml:space="preserve">DRUC, HRUC, SCED, </w:t>
      </w:r>
      <w:r w:rsidR="00E65266" w:rsidRPr="000467EE">
        <w:rPr>
          <w:rFonts w:ascii="Arial" w:hAnsi="Arial" w:cs="Arial"/>
        </w:rPr>
        <w:t xml:space="preserve">and </w:t>
      </w:r>
      <w:r w:rsidRPr="000467EE">
        <w:rPr>
          <w:rFonts w:ascii="Arial" w:hAnsi="Arial" w:cs="Arial"/>
        </w:rPr>
        <w:t xml:space="preserve">SASM </w:t>
      </w:r>
      <w:r w:rsidR="00013C35" w:rsidRPr="000467EE">
        <w:rPr>
          <w:rFonts w:ascii="Arial" w:hAnsi="Arial" w:cs="Arial"/>
        </w:rPr>
        <w:t>. Note that these are not currently required by bidding interfaces</w:t>
      </w:r>
    </w:p>
    <w:p w14:paraId="5AA79149" w14:textId="77777777" w:rsidR="00CC215F" w:rsidRPr="000467EE" w:rsidRDefault="00CC215F" w:rsidP="00CC215F">
      <w:pPr>
        <w:numPr>
          <w:ilvl w:val="0"/>
          <w:numId w:val="12"/>
        </w:numPr>
        <w:rPr>
          <w:rFonts w:ascii="Arial" w:hAnsi="Arial" w:cs="Arial"/>
        </w:rPr>
      </w:pPr>
      <w:r w:rsidRPr="000467EE">
        <w:rPr>
          <w:rFonts w:ascii="Arial" w:hAnsi="Arial" w:cs="Arial"/>
        </w:rPr>
        <w:t xml:space="preserve">Trading dates are specified using YYYY-MM-DD, which indicates the </w:t>
      </w:r>
      <w:r w:rsidR="00013C35" w:rsidRPr="000467EE">
        <w:rPr>
          <w:rFonts w:ascii="Arial" w:hAnsi="Arial" w:cs="Arial"/>
        </w:rPr>
        <w:t xml:space="preserve">operating </w:t>
      </w:r>
      <w:r w:rsidRPr="000467EE">
        <w:rPr>
          <w:rFonts w:ascii="Arial" w:hAnsi="Arial" w:cs="Arial"/>
        </w:rPr>
        <w:t>day</w:t>
      </w:r>
    </w:p>
    <w:p w14:paraId="2F92B0E6" w14:textId="250B4EBA" w:rsidR="00C653E9" w:rsidRPr="00D86BA3" w:rsidRDefault="00B51AB7" w:rsidP="00D86BA3">
      <w:pPr>
        <w:numPr>
          <w:ilvl w:val="0"/>
          <w:numId w:val="12"/>
        </w:numPr>
        <w:rPr>
          <w:rFonts w:ascii="Arial" w:hAnsi="Arial" w:cs="Arial"/>
        </w:rPr>
      </w:pPr>
      <w:r w:rsidRPr="000467EE">
        <w:rPr>
          <w:rFonts w:ascii="Arial" w:hAnsi="Arial" w:cs="Arial"/>
        </w:rPr>
        <w:t>Valid ancillary service types</w:t>
      </w:r>
      <w:r w:rsidR="00230496">
        <w:rPr>
          <w:rFonts w:ascii="Arial" w:hAnsi="Arial" w:cs="Arial"/>
        </w:rPr>
        <w:t>. Individual sections in 3.3 and 4.3</w:t>
      </w:r>
      <w:r w:rsidR="00D86BA3">
        <w:rPr>
          <w:rFonts w:ascii="Arial" w:hAnsi="Arial" w:cs="Arial"/>
        </w:rPr>
        <w:t xml:space="preserve"> contain more information.</w:t>
      </w:r>
      <w:r w:rsidRPr="000467EE">
        <w:rPr>
          <w:rFonts w:ascii="Arial" w:hAnsi="Arial" w:cs="Arial"/>
        </w:rPr>
        <w:t xml:space="preserve"> </w:t>
      </w:r>
    </w:p>
    <w:p w14:paraId="66B4E474" w14:textId="5AC76C4D" w:rsidR="00292CDB" w:rsidRPr="000467EE" w:rsidRDefault="00E82900" w:rsidP="00CC215F">
      <w:pPr>
        <w:numPr>
          <w:ilvl w:val="0"/>
          <w:numId w:val="12"/>
        </w:numPr>
        <w:rPr>
          <w:rFonts w:ascii="Arial" w:hAnsi="Arial" w:cs="Arial"/>
        </w:rPr>
      </w:pPr>
      <w:r w:rsidRPr="000467EE">
        <w:rPr>
          <w:rFonts w:ascii="Arial" w:hAnsi="Arial" w:cs="Arial"/>
        </w:rPr>
        <w:t>Settlement point names are the same as the name of the associated electrical bus</w:t>
      </w:r>
      <w:r w:rsidR="008C6B3F" w:rsidRPr="000467EE">
        <w:rPr>
          <w:rFonts w:ascii="Arial" w:hAnsi="Arial" w:cs="Arial"/>
        </w:rPr>
        <w:t>, if defined at a bus level. They may also be defined at other levels (e.g. hubs, load zones).</w:t>
      </w:r>
    </w:p>
    <w:p w14:paraId="44AD1EAA" w14:textId="77777777" w:rsidR="0087012F" w:rsidRPr="000467EE" w:rsidRDefault="00AD0B0F" w:rsidP="0087012F">
      <w:pPr>
        <w:numPr>
          <w:ilvl w:val="0"/>
          <w:numId w:val="12"/>
        </w:numPr>
        <w:rPr>
          <w:rFonts w:ascii="Arial" w:hAnsi="Arial" w:cs="Arial"/>
        </w:rPr>
      </w:pPr>
      <w:r w:rsidRPr="000467EE">
        <w:rPr>
          <w:rFonts w:ascii="Arial" w:hAnsi="Arial" w:cs="Arial"/>
        </w:rPr>
        <w:t xml:space="preserve">QSE short names (as opposed to DUNS </w:t>
      </w:r>
      <w:r w:rsidR="00C115F2" w:rsidRPr="000467EE">
        <w:rPr>
          <w:rFonts w:ascii="Arial" w:hAnsi="Arial" w:cs="Arial"/>
        </w:rPr>
        <w:t>numbers</w:t>
      </w:r>
      <w:r w:rsidRPr="000467EE">
        <w:rPr>
          <w:rFonts w:ascii="Arial" w:hAnsi="Arial" w:cs="Arial"/>
        </w:rPr>
        <w:t>)</w:t>
      </w:r>
      <w:r w:rsidR="00C115F2" w:rsidRPr="000467EE">
        <w:rPr>
          <w:rFonts w:ascii="Arial" w:hAnsi="Arial" w:cs="Arial"/>
        </w:rPr>
        <w:t xml:space="preserve"> are used to identify </w:t>
      </w:r>
      <w:r w:rsidRPr="000467EE">
        <w:rPr>
          <w:rFonts w:ascii="Arial" w:hAnsi="Arial" w:cs="Arial"/>
        </w:rPr>
        <w:t xml:space="preserve">the QSE </w:t>
      </w:r>
      <w:r w:rsidR="00C115F2" w:rsidRPr="000467EE">
        <w:rPr>
          <w:rFonts w:ascii="Arial" w:hAnsi="Arial" w:cs="Arial"/>
        </w:rPr>
        <w:t xml:space="preserve">as well as </w:t>
      </w:r>
      <w:r w:rsidRPr="000467EE">
        <w:rPr>
          <w:rFonts w:ascii="Arial" w:hAnsi="Arial" w:cs="Arial"/>
        </w:rPr>
        <w:t>‘buyer’ and ‘seller’ for trades.</w:t>
      </w:r>
    </w:p>
    <w:p w14:paraId="407E4882" w14:textId="77777777" w:rsidR="005B66C1" w:rsidRPr="002A438F" w:rsidRDefault="005B66C1" w:rsidP="005B66C1">
      <w:pPr>
        <w:pStyle w:val="Heading3"/>
        <w:rPr>
          <w:rFonts w:cs="Arial"/>
          <w:b w:val="0"/>
        </w:rPr>
      </w:pPr>
      <w:bookmarkStart w:id="735" w:name="_Toc170832948"/>
      <w:r w:rsidRPr="00FA0A10">
        <w:rPr>
          <w:rFonts w:cs="Arial"/>
          <w:b w:val="0"/>
        </w:rPr>
        <w:t>Precision</w:t>
      </w:r>
      <w:bookmarkEnd w:id="735"/>
      <w:r w:rsidRPr="00FA0A10">
        <w:rPr>
          <w:rFonts w:cs="Arial"/>
          <w:b w:val="0"/>
        </w:rPr>
        <w:t xml:space="preserve"> </w:t>
      </w:r>
    </w:p>
    <w:p w14:paraId="47B07A85" w14:textId="77777777" w:rsidR="005B66C1" w:rsidRPr="000467EE" w:rsidRDefault="005B66C1" w:rsidP="005B66C1">
      <w:pPr>
        <w:ind w:left="360"/>
        <w:rPr>
          <w:rFonts w:ascii="Arial" w:hAnsi="Arial" w:cs="Arial"/>
        </w:rPr>
      </w:pPr>
      <w:r w:rsidRPr="000467EE">
        <w:rPr>
          <w:rFonts w:ascii="Arial" w:hAnsi="Arial" w:cs="Arial"/>
        </w:rPr>
        <w:t>The following is a general guideline to be followed when dealing with input and output values while interacting with Market Management System.  These restrictions are enforced at the XML schema level, upon submittals.</w:t>
      </w:r>
    </w:p>
    <w:p w14:paraId="58590B3E" w14:textId="77777777" w:rsidR="005B66C1" w:rsidRPr="000467EE" w:rsidRDefault="005B66C1" w:rsidP="005B66C1">
      <w:pPr>
        <w:ind w:left="360"/>
        <w:rPr>
          <w:rFonts w:ascii="Arial" w:hAnsi="Arial" w:cs="Arial"/>
        </w:rPr>
      </w:pPr>
    </w:p>
    <w:p w14:paraId="6B113BF0" w14:textId="77777777" w:rsidR="005B66C1" w:rsidRPr="000467EE" w:rsidRDefault="005B66C1" w:rsidP="00280FF5">
      <w:pPr>
        <w:numPr>
          <w:ilvl w:val="0"/>
          <w:numId w:val="56"/>
        </w:numPr>
        <w:rPr>
          <w:rFonts w:ascii="Arial" w:hAnsi="Arial" w:cs="Arial"/>
        </w:rPr>
      </w:pPr>
      <w:r w:rsidRPr="000467EE">
        <w:rPr>
          <w:rFonts w:ascii="Arial" w:hAnsi="Arial" w:cs="Arial"/>
        </w:rPr>
        <w:t>Market Submission items</w:t>
      </w:r>
    </w:p>
    <w:p w14:paraId="0F354E0B" w14:textId="77777777" w:rsidR="005B66C1" w:rsidRPr="000467EE" w:rsidRDefault="005B66C1" w:rsidP="00280FF5">
      <w:pPr>
        <w:numPr>
          <w:ilvl w:val="1"/>
          <w:numId w:val="56"/>
        </w:numPr>
        <w:rPr>
          <w:rFonts w:ascii="Arial" w:hAnsi="Arial" w:cs="Arial"/>
        </w:rPr>
      </w:pPr>
      <w:r w:rsidRPr="000467EE">
        <w:rPr>
          <w:rFonts w:ascii="Arial" w:hAnsi="Arial" w:cs="Arial"/>
        </w:rPr>
        <w:t>Enforcement of tenths of MW will be done at time of submission at the EWS XSD level to enforce submission of floating point numbers (excluding price related data) to 1 decimal point.</w:t>
      </w:r>
    </w:p>
    <w:p w14:paraId="0AFFA62F" w14:textId="77777777" w:rsidR="005B66C1" w:rsidRPr="000467EE" w:rsidRDefault="005B66C1" w:rsidP="00280FF5">
      <w:pPr>
        <w:numPr>
          <w:ilvl w:val="0"/>
          <w:numId w:val="56"/>
        </w:numPr>
        <w:rPr>
          <w:rFonts w:ascii="Arial" w:hAnsi="Arial" w:cs="Arial"/>
        </w:rPr>
      </w:pPr>
      <w:r w:rsidRPr="000467EE">
        <w:rPr>
          <w:rFonts w:ascii="Arial" w:hAnsi="Arial" w:cs="Arial"/>
        </w:rPr>
        <w:t xml:space="preserve">All price related date elements (incoming to ERCOT via EWS or output from MMS) will have 2 decimal digits after the decimal point. </w:t>
      </w:r>
    </w:p>
    <w:p w14:paraId="0C9716AB" w14:textId="77777777" w:rsidR="005B66C1" w:rsidRPr="000467EE" w:rsidRDefault="005B66C1" w:rsidP="00280FF5">
      <w:pPr>
        <w:numPr>
          <w:ilvl w:val="0"/>
          <w:numId w:val="56"/>
        </w:numPr>
        <w:rPr>
          <w:rFonts w:ascii="Arial" w:hAnsi="Arial" w:cs="Arial"/>
        </w:rPr>
      </w:pPr>
      <w:r w:rsidRPr="000467EE">
        <w:rPr>
          <w:rFonts w:ascii="Arial" w:hAnsi="Arial" w:cs="Arial"/>
        </w:rPr>
        <w:t>All MMS generated Notifications sent to market participants will be compliant to:</w:t>
      </w:r>
    </w:p>
    <w:p w14:paraId="1B4D5D70" w14:textId="77777777" w:rsidR="005B66C1" w:rsidRPr="000467EE" w:rsidRDefault="005B66C1" w:rsidP="00280FF5">
      <w:pPr>
        <w:numPr>
          <w:ilvl w:val="1"/>
          <w:numId w:val="56"/>
        </w:numPr>
        <w:rPr>
          <w:rFonts w:ascii="Arial" w:hAnsi="Arial" w:cs="Arial"/>
        </w:rPr>
      </w:pPr>
      <w:r w:rsidRPr="000467EE">
        <w:rPr>
          <w:rFonts w:ascii="Arial" w:hAnsi="Arial" w:cs="Arial"/>
        </w:rPr>
        <w:t xml:space="preserve">One decimal digit after the decimal point for all non-price related floating point numbers that deal with MW awards, obligations, trades, etc. </w:t>
      </w:r>
    </w:p>
    <w:p w14:paraId="020657D3" w14:textId="77777777" w:rsidR="005B66C1" w:rsidRPr="000467EE" w:rsidRDefault="005B66C1" w:rsidP="00280FF5">
      <w:pPr>
        <w:numPr>
          <w:ilvl w:val="1"/>
          <w:numId w:val="56"/>
        </w:numPr>
        <w:rPr>
          <w:rFonts w:ascii="Arial" w:hAnsi="Arial" w:cs="Arial"/>
        </w:rPr>
      </w:pPr>
      <w:r w:rsidRPr="000467EE">
        <w:rPr>
          <w:rFonts w:ascii="Arial" w:hAnsi="Arial" w:cs="Arial"/>
        </w:rPr>
        <w:t xml:space="preserve">Two digits after the decimal point for all price related floating point numbers. </w:t>
      </w:r>
    </w:p>
    <w:p w14:paraId="4863EDBA" w14:textId="77777777" w:rsidR="005B66C1" w:rsidRPr="000467EE" w:rsidRDefault="005B66C1" w:rsidP="005B66C1">
      <w:pPr>
        <w:ind w:left="360"/>
        <w:rPr>
          <w:rFonts w:ascii="Arial" w:hAnsi="Arial" w:cs="Arial"/>
        </w:rPr>
      </w:pPr>
    </w:p>
    <w:p w14:paraId="3CA3DBA1" w14:textId="77777777" w:rsidR="005B66C1" w:rsidRPr="000467EE" w:rsidRDefault="005B66C1" w:rsidP="005B66C1">
      <w:pPr>
        <w:rPr>
          <w:rFonts w:ascii="Arial" w:hAnsi="Arial" w:cs="Arial"/>
        </w:rPr>
      </w:pPr>
    </w:p>
    <w:p w14:paraId="752D7EE9" w14:textId="77777777" w:rsidR="005B66C1" w:rsidRPr="002A438F" w:rsidRDefault="005B66C1" w:rsidP="005B66C1">
      <w:pPr>
        <w:pStyle w:val="Heading3"/>
        <w:rPr>
          <w:rFonts w:cs="Arial"/>
          <w:b w:val="0"/>
        </w:rPr>
      </w:pPr>
      <w:bookmarkStart w:id="736" w:name="_Toc170832949"/>
      <w:r w:rsidRPr="00FA0A10">
        <w:rPr>
          <w:rFonts w:cs="Arial"/>
          <w:b w:val="0"/>
        </w:rPr>
        <w:lastRenderedPageBreak/>
        <w:t xml:space="preserve">XML Special </w:t>
      </w:r>
      <w:r w:rsidR="009B07F6" w:rsidRPr="002A438F">
        <w:rPr>
          <w:rFonts w:cs="Arial"/>
          <w:b w:val="0"/>
        </w:rPr>
        <w:t>Characters</w:t>
      </w:r>
      <w:bookmarkEnd w:id="736"/>
      <w:r w:rsidRPr="002A438F">
        <w:rPr>
          <w:rFonts w:cs="Arial"/>
          <w:b w:val="0"/>
        </w:rPr>
        <w:t xml:space="preserve"> </w:t>
      </w:r>
    </w:p>
    <w:p w14:paraId="6D6A9F29" w14:textId="77777777" w:rsidR="00D70195" w:rsidRPr="000467EE" w:rsidRDefault="003D4355" w:rsidP="003D4355">
      <w:pPr>
        <w:ind w:left="360"/>
        <w:rPr>
          <w:rFonts w:ascii="Arial" w:hAnsi="Arial" w:cs="Arial"/>
        </w:rPr>
      </w:pPr>
      <w:r w:rsidRPr="000467EE">
        <w:rPr>
          <w:rFonts w:ascii="Arial" w:hAnsi="Arial" w:cs="Arial"/>
        </w:rPr>
        <w:t xml:space="preserve">The following table contains reserved characters in XML.  In order to use these characters in an XML payload (for example, in Outage Creation “comments” field), they must contain entities to avoid unintended results such as XSD violations.  Refer to the following table for entities to be used with each reserved character:  </w:t>
      </w:r>
    </w:p>
    <w:p w14:paraId="2E68E51A" w14:textId="77777777" w:rsidR="003D4355" w:rsidRPr="000467EE" w:rsidRDefault="003D4355" w:rsidP="003D4355">
      <w:pPr>
        <w:ind w:left="360"/>
        <w:rPr>
          <w:rFonts w:ascii="Arial" w:hAnsi="Arial" w:cs="Arial"/>
        </w:rPr>
      </w:pPr>
    </w:p>
    <w:p w14:paraId="0929DE01" w14:textId="77777777" w:rsidR="00D70195" w:rsidRPr="000467EE" w:rsidRDefault="00D70195" w:rsidP="005B66C1">
      <w:pPr>
        <w:ind w:left="360"/>
        <w:rPr>
          <w:rFonts w:ascii="Arial" w:hAnsi="Arial" w:cs="Arial"/>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2"/>
        <w:gridCol w:w="3086"/>
        <w:gridCol w:w="2984"/>
      </w:tblGrid>
      <w:tr w:rsidR="00D70195" w:rsidRPr="00FA0A10" w14:paraId="2F919343" w14:textId="77777777" w:rsidTr="00347DBB">
        <w:tc>
          <w:tcPr>
            <w:tcW w:w="2880" w:type="dxa"/>
          </w:tcPr>
          <w:p w14:paraId="263691C0" w14:textId="77777777" w:rsidR="00D70195" w:rsidRPr="000467EE" w:rsidRDefault="00D70195" w:rsidP="005B66C1">
            <w:pPr>
              <w:rPr>
                <w:rFonts w:ascii="Arial" w:hAnsi="Arial" w:cs="Arial"/>
              </w:rPr>
            </w:pPr>
            <w:r w:rsidRPr="000467EE">
              <w:rPr>
                <w:rFonts w:ascii="Arial" w:hAnsi="Arial" w:cs="Arial"/>
              </w:rPr>
              <w:t>XML Special Character</w:t>
            </w:r>
          </w:p>
        </w:tc>
        <w:tc>
          <w:tcPr>
            <w:tcW w:w="3161" w:type="dxa"/>
          </w:tcPr>
          <w:p w14:paraId="16822DDF" w14:textId="77777777" w:rsidR="00D70195" w:rsidRPr="000467EE" w:rsidRDefault="00D70195" w:rsidP="005B66C1">
            <w:pPr>
              <w:rPr>
                <w:rFonts w:ascii="Arial" w:hAnsi="Arial" w:cs="Arial"/>
              </w:rPr>
            </w:pPr>
            <w:r w:rsidRPr="000467EE">
              <w:rPr>
                <w:rFonts w:ascii="Arial" w:hAnsi="Arial" w:cs="Arial"/>
              </w:rPr>
              <w:t>Description</w:t>
            </w:r>
          </w:p>
        </w:tc>
        <w:tc>
          <w:tcPr>
            <w:tcW w:w="3067" w:type="dxa"/>
          </w:tcPr>
          <w:p w14:paraId="1B26838E" w14:textId="77777777" w:rsidR="00D70195" w:rsidRPr="000467EE" w:rsidRDefault="004E0293" w:rsidP="005B66C1">
            <w:pPr>
              <w:rPr>
                <w:rFonts w:ascii="Arial" w:hAnsi="Arial" w:cs="Arial"/>
              </w:rPr>
            </w:pPr>
            <w:r w:rsidRPr="000467EE">
              <w:rPr>
                <w:rFonts w:ascii="Arial" w:hAnsi="Arial" w:cs="Arial"/>
              </w:rPr>
              <w:t>To be replaced by</w:t>
            </w:r>
          </w:p>
        </w:tc>
      </w:tr>
      <w:tr w:rsidR="00D70195" w:rsidRPr="00FA0A10" w14:paraId="3C015389" w14:textId="77777777" w:rsidTr="00347DBB">
        <w:tc>
          <w:tcPr>
            <w:tcW w:w="2880" w:type="dxa"/>
          </w:tcPr>
          <w:p w14:paraId="7ECB3F69" w14:textId="77777777" w:rsidR="00D70195" w:rsidRPr="000467EE" w:rsidRDefault="00D70195" w:rsidP="005B66C1">
            <w:pPr>
              <w:rPr>
                <w:rFonts w:ascii="Arial" w:hAnsi="Arial" w:cs="Arial"/>
              </w:rPr>
            </w:pPr>
            <w:r w:rsidRPr="000467EE">
              <w:rPr>
                <w:rFonts w:ascii="Arial" w:hAnsi="Arial" w:cs="Arial"/>
                <w:bCs/>
              </w:rPr>
              <w:t>&amp;</w:t>
            </w:r>
          </w:p>
        </w:tc>
        <w:tc>
          <w:tcPr>
            <w:tcW w:w="3161" w:type="dxa"/>
          </w:tcPr>
          <w:p w14:paraId="564CA9B0" w14:textId="77777777" w:rsidR="00D70195" w:rsidRPr="000467EE" w:rsidRDefault="00D70195" w:rsidP="005B66C1">
            <w:pPr>
              <w:rPr>
                <w:rFonts w:ascii="Arial" w:hAnsi="Arial" w:cs="Arial"/>
              </w:rPr>
            </w:pPr>
            <w:r w:rsidRPr="000467EE">
              <w:rPr>
                <w:rFonts w:ascii="Arial" w:hAnsi="Arial" w:cs="Arial"/>
              </w:rPr>
              <w:t>ampersand</w:t>
            </w:r>
          </w:p>
        </w:tc>
        <w:tc>
          <w:tcPr>
            <w:tcW w:w="3067" w:type="dxa"/>
          </w:tcPr>
          <w:p w14:paraId="5616993B" w14:textId="77777777" w:rsidR="00D70195" w:rsidRPr="000467EE" w:rsidRDefault="00D70195" w:rsidP="005B66C1">
            <w:pPr>
              <w:rPr>
                <w:rFonts w:ascii="Arial" w:hAnsi="Arial" w:cs="Arial"/>
              </w:rPr>
            </w:pPr>
            <w:r w:rsidRPr="000467EE">
              <w:rPr>
                <w:rFonts w:ascii="Arial" w:hAnsi="Arial" w:cs="Arial"/>
                <w:bCs/>
              </w:rPr>
              <w:t>&amp;amp;</w:t>
            </w:r>
          </w:p>
        </w:tc>
      </w:tr>
      <w:tr w:rsidR="00D70195" w:rsidRPr="00FA0A10" w14:paraId="3199C03C" w14:textId="77777777" w:rsidTr="00347DBB">
        <w:tc>
          <w:tcPr>
            <w:tcW w:w="2880" w:type="dxa"/>
          </w:tcPr>
          <w:p w14:paraId="19EE8637" w14:textId="77777777" w:rsidR="00D70195" w:rsidRPr="000467EE" w:rsidRDefault="00D70195" w:rsidP="005B66C1">
            <w:pPr>
              <w:rPr>
                <w:rFonts w:ascii="Arial" w:hAnsi="Arial" w:cs="Arial"/>
              </w:rPr>
            </w:pPr>
            <w:r w:rsidRPr="000467EE">
              <w:rPr>
                <w:rFonts w:ascii="Arial" w:hAnsi="Arial" w:cs="Arial"/>
                <w:bCs/>
              </w:rPr>
              <w:t>‘</w:t>
            </w:r>
          </w:p>
        </w:tc>
        <w:tc>
          <w:tcPr>
            <w:tcW w:w="3161" w:type="dxa"/>
          </w:tcPr>
          <w:p w14:paraId="6E9F9E7B" w14:textId="77777777" w:rsidR="00D70195" w:rsidRPr="000467EE" w:rsidRDefault="00D70195" w:rsidP="005B66C1">
            <w:pPr>
              <w:rPr>
                <w:rFonts w:ascii="Arial" w:hAnsi="Arial" w:cs="Arial"/>
              </w:rPr>
            </w:pPr>
            <w:r w:rsidRPr="000467EE">
              <w:rPr>
                <w:rFonts w:ascii="Arial" w:hAnsi="Arial" w:cs="Arial"/>
              </w:rPr>
              <w:t>apostrophe</w:t>
            </w:r>
          </w:p>
        </w:tc>
        <w:tc>
          <w:tcPr>
            <w:tcW w:w="3067" w:type="dxa"/>
          </w:tcPr>
          <w:p w14:paraId="7C8FBEDB" w14:textId="77777777" w:rsidR="00D70195" w:rsidRPr="000467EE" w:rsidRDefault="00D70195" w:rsidP="005B66C1">
            <w:pPr>
              <w:rPr>
                <w:rFonts w:ascii="Arial" w:hAnsi="Arial" w:cs="Arial"/>
              </w:rPr>
            </w:pPr>
            <w:r w:rsidRPr="000467EE">
              <w:rPr>
                <w:rFonts w:ascii="Arial" w:hAnsi="Arial" w:cs="Arial"/>
                <w:bCs/>
              </w:rPr>
              <w:t>&amp;apos</w:t>
            </w:r>
            <w:r w:rsidRPr="000467EE">
              <w:rPr>
                <w:rFonts w:ascii="Arial" w:hAnsi="Arial" w:cs="Arial"/>
              </w:rPr>
              <w:t>;</w:t>
            </w:r>
          </w:p>
        </w:tc>
      </w:tr>
      <w:tr w:rsidR="00D70195" w:rsidRPr="00FA0A10" w14:paraId="08A1103D" w14:textId="77777777" w:rsidTr="00347DBB">
        <w:tc>
          <w:tcPr>
            <w:tcW w:w="2880" w:type="dxa"/>
          </w:tcPr>
          <w:p w14:paraId="72708E31" w14:textId="77777777" w:rsidR="00D70195" w:rsidRPr="000467EE" w:rsidRDefault="00D70195" w:rsidP="006B567A">
            <w:pPr>
              <w:rPr>
                <w:rFonts w:ascii="Arial" w:hAnsi="Arial" w:cs="Arial"/>
              </w:rPr>
            </w:pPr>
            <w:r w:rsidRPr="000467EE">
              <w:rPr>
                <w:rFonts w:ascii="Arial" w:hAnsi="Arial" w:cs="Arial"/>
                <w:bCs/>
              </w:rPr>
              <w:t>&lt;</w:t>
            </w:r>
          </w:p>
        </w:tc>
        <w:tc>
          <w:tcPr>
            <w:tcW w:w="3161" w:type="dxa"/>
          </w:tcPr>
          <w:p w14:paraId="630BEA2E" w14:textId="77777777" w:rsidR="00D70195" w:rsidRPr="000467EE" w:rsidRDefault="00D70195" w:rsidP="006B567A">
            <w:pPr>
              <w:rPr>
                <w:rFonts w:ascii="Arial" w:hAnsi="Arial" w:cs="Arial"/>
              </w:rPr>
            </w:pPr>
            <w:r w:rsidRPr="000467EE">
              <w:rPr>
                <w:rFonts w:ascii="Arial" w:hAnsi="Arial" w:cs="Arial"/>
              </w:rPr>
              <w:t>greater than</w:t>
            </w:r>
          </w:p>
        </w:tc>
        <w:tc>
          <w:tcPr>
            <w:tcW w:w="3067" w:type="dxa"/>
          </w:tcPr>
          <w:p w14:paraId="5B23D4A1" w14:textId="77777777" w:rsidR="00D70195" w:rsidRPr="000467EE" w:rsidRDefault="00D70195" w:rsidP="006B567A">
            <w:pPr>
              <w:rPr>
                <w:rFonts w:ascii="Arial" w:hAnsi="Arial" w:cs="Arial"/>
              </w:rPr>
            </w:pPr>
            <w:r w:rsidRPr="000467EE">
              <w:rPr>
                <w:rFonts w:ascii="Arial" w:hAnsi="Arial" w:cs="Arial"/>
                <w:bCs/>
              </w:rPr>
              <w:t>&amp;gt;</w:t>
            </w:r>
          </w:p>
        </w:tc>
      </w:tr>
      <w:tr w:rsidR="00D70195" w:rsidRPr="00FA0A10" w14:paraId="76C0CE77" w14:textId="77777777" w:rsidTr="00347DBB">
        <w:tc>
          <w:tcPr>
            <w:tcW w:w="2880" w:type="dxa"/>
          </w:tcPr>
          <w:p w14:paraId="25F8AF48" w14:textId="77777777" w:rsidR="00D70195" w:rsidRPr="000467EE" w:rsidRDefault="00D70195" w:rsidP="006B567A">
            <w:pPr>
              <w:rPr>
                <w:rFonts w:ascii="Arial" w:hAnsi="Arial" w:cs="Arial"/>
              </w:rPr>
            </w:pPr>
            <w:r w:rsidRPr="000467EE">
              <w:rPr>
                <w:rFonts w:ascii="Arial" w:hAnsi="Arial" w:cs="Arial"/>
                <w:bCs/>
              </w:rPr>
              <w:t>&gt;</w:t>
            </w:r>
          </w:p>
        </w:tc>
        <w:tc>
          <w:tcPr>
            <w:tcW w:w="3161" w:type="dxa"/>
          </w:tcPr>
          <w:p w14:paraId="50691CB2" w14:textId="77777777" w:rsidR="00D70195" w:rsidRPr="000467EE" w:rsidRDefault="00D70195" w:rsidP="006B567A">
            <w:pPr>
              <w:rPr>
                <w:rFonts w:ascii="Arial" w:hAnsi="Arial" w:cs="Arial"/>
              </w:rPr>
            </w:pPr>
            <w:r w:rsidRPr="000467EE">
              <w:rPr>
                <w:rFonts w:ascii="Arial" w:hAnsi="Arial" w:cs="Arial"/>
              </w:rPr>
              <w:t>less than</w:t>
            </w:r>
          </w:p>
        </w:tc>
        <w:tc>
          <w:tcPr>
            <w:tcW w:w="3067" w:type="dxa"/>
          </w:tcPr>
          <w:p w14:paraId="6B7EB3B3" w14:textId="77777777" w:rsidR="00D70195" w:rsidRPr="000467EE" w:rsidRDefault="00D70195" w:rsidP="006B567A">
            <w:pPr>
              <w:rPr>
                <w:rFonts w:ascii="Arial" w:hAnsi="Arial" w:cs="Arial"/>
              </w:rPr>
            </w:pPr>
            <w:r w:rsidRPr="000467EE">
              <w:rPr>
                <w:rFonts w:ascii="Arial" w:hAnsi="Arial" w:cs="Arial"/>
                <w:bCs/>
              </w:rPr>
              <w:t>&amp;lt;</w:t>
            </w:r>
          </w:p>
        </w:tc>
      </w:tr>
      <w:tr w:rsidR="00D70195" w:rsidRPr="00FA0A10" w14:paraId="7CAF2B3A" w14:textId="77777777" w:rsidTr="00347DBB">
        <w:tc>
          <w:tcPr>
            <w:tcW w:w="2880" w:type="dxa"/>
          </w:tcPr>
          <w:p w14:paraId="5DBD8F8F" w14:textId="77777777" w:rsidR="00D70195" w:rsidRPr="000467EE" w:rsidRDefault="00D70195" w:rsidP="005B66C1">
            <w:pPr>
              <w:rPr>
                <w:rFonts w:ascii="Arial" w:hAnsi="Arial" w:cs="Arial"/>
              </w:rPr>
            </w:pPr>
            <w:r w:rsidRPr="000467EE">
              <w:rPr>
                <w:rFonts w:ascii="Arial" w:hAnsi="Arial" w:cs="Arial"/>
                <w:bCs/>
              </w:rPr>
              <w:t>“</w:t>
            </w:r>
          </w:p>
        </w:tc>
        <w:tc>
          <w:tcPr>
            <w:tcW w:w="3161" w:type="dxa"/>
          </w:tcPr>
          <w:p w14:paraId="4C39432E" w14:textId="77777777" w:rsidR="00D70195" w:rsidRPr="000467EE" w:rsidRDefault="00D70195" w:rsidP="005B66C1">
            <w:pPr>
              <w:rPr>
                <w:rFonts w:ascii="Arial" w:hAnsi="Arial" w:cs="Arial"/>
              </w:rPr>
            </w:pPr>
            <w:r w:rsidRPr="000467EE">
              <w:rPr>
                <w:rFonts w:ascii="Arial" w:hAnsi="Arial" w:cs="Arial"/>
              </w:rPr>
              <w:t>double quote</w:t>
            </w:r>
          </w:p>
        </w:tc>
        <w:tc>
          <w:tcPr>
            <w:tcW w:w="3067" w:type="dxa"/>
          </w:tcPr>
          <w:p w14:paraId="4BD31A92" w14:textId="77777777" w:rsidR="00D70195" w:rsidRPr="000467EE" w:rsidRDefault="00D70195" w:rsidP="005B66C1">
            <w:pPr>
              <w:rPr>
                <w:rFonts w:ascii="Arial" w:hAnsi="Arial" w:cs="Arial"/>
              </w:rPr>
            </w:pPr>
            <w:r w:rsidRPr="000467EE">
              <w:rPr>
                <w:rFonts w:ascii="Arial" w:hAnsi="Arial" w:cs="Arial"/>
                <w:bCs/>
              </w:rPr>
              <w:t>&amp;quot;</w:t>
            </w:r>
          </w:p>
        </w:tc>
      </w:tr>
    </w:tbl>
    <w:p w14:paraId="671A4841" w14:textId="77777777" w:rsidR="005B66C1" w:rsidRPr="000467EE" w:rsidRDefault="005B66C1" w:rsidP="005B66C1">
      <w:pPr>
        <w:ind w:left="360"/>
        <w:rPr>
          <w:rFonts w:ascii="Arial" w:hAnsi="Arial" w:cs="Arial"/>
        </w:rPr>
      </w:pPr>
    </w:p>
    <w:p w14:paraId="7652CCF0" w14:textId="77777777" w:rsidR="005B66C1" w:rsidRPr="000467EE" w:rsidRDefault="005B66C1" w:rsidP="005B66C1">
      <w:pPr>
        <w:rPr>
          <w:rFonts w:ascii="Arial" w:hAnsi="Arial" w:cs="Arial"/>
        </w:rPr>
      </w:pPr>
    </w:p>
    <w:p w14:paraId="618CFF88" w14:textId="77777777" w:rsidR="00B956C8" w:rsidRPr="002A438F" w:rsidRDefault="00B956C8" w:rsidP="00CC64D2">
      <w:pPr>
        <w:pStyle w:val="Heading2"/>
        <w:rPr>
          <w:b w:val="0"/>
        </w:rPr>
      </w:pPr>
      <w:bookmarkStart w:id="737" w:name="_Toc230754321"/>
      <w:bookmarkStart w:id="738" w:name="_Toc231881483"/>
      <w:bookmarkStart w:id="739" w:name="_Toc231956136"/>
      <w:bookmarkStart w:id="740" w:name="_Toc231963477"/>
      <w:bookmarkStart w:id="741" w:name="_Toc234929066"/>
      <w:bookmarkStart w:id="742" w:name="_Toc245702902"/>
      <w:bookmarkStart w:id="743" w:name="_Toc230754322"/>
      <w:bookmarkStart w:id="744" w:name="_Toc231881484"/>
      <w:bookmarkStart w:id="745" w:name="_Toc231956137"/>
      <w:bookmarkStart w:id="746" w:name="_Toc231963478"/>
      <w:bookmarkStart w:id="747" w:name="_Toc234929067"/>
      <w:bookmarkStart w:id="748" w:name="_Toc245702903"/>
      <w:bookmarkStart w:id="749" w:name="_Toc230754323"/>
      <w:bookmarkStart w:id="750" w:name="_Toc231881485"/>
      <w:bookmarkStart w:id="751" w:name="_Toc231956138"/>
      <w:bookmarkStart w:id="752" w:name="_Toc231963479"/>
      <w:bookmarkStart w:id="753" w:name="_Toc234929068"/>
      <w:bookmarkStart w:id="754" w:name="_Toc245702904"/>
      <w:bookmarkStart w:id="755" w:name="_Toc230754330"/>
      <w:bookmarkStart w:id="756" w:name="_Toc231881492"/>
      <w:bookmarkStart w:id="757" w:name="_Toc231956145"/>
      <w:bookmarkStart w:id="758" w:name="_Toc231963486"/>
      <w:bookmarkStart w:id="759" w:name="_Toc234929075"/>
      <w:bookmarkStart w:id="760" w:name="_Toc245702911"/>
      <w:bookmarkStart w:id="761" w:name="_Toc230754331"/>
      <w:bookmarkStart w:id="762" w:name="_Toc231881493"/>
      <w:bookmarkStart w:id="763" w:name="_Toc231956146"/>
      <w:bookmarkStart w:id="764" w:name="_Toc231963487"/>
      <w:bookmarkStart w:id="765" w:name="_Toc234929076"/>
      <w:bookmarkStart w:id="766" w:name="_Toc245702912"/>
      <w:bookmarkStart w:id="767" w:name="_Toc158598793"/>
      <w:bookmarkStart w:id="768" w:name="_Toc158598795"/>
      <w:bookmarkStart w:id="769" w:name="_Toc154924208"/>
      <w:bookmarkStart w:id="770" w:name="_Toc165951857"/>
      <w:bookmarkStart w:id="771" w:name="_Toc164750796"/>
      <w:bookmarkStart w:id="772" w:name="_Toc170832950"/>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r w:rsidRPr="00FA0A10">
        <w:rPr>
          <w:b w:val="0"/>
        </w:rPr>
        <w:t>Delivery Approach</w:t>
      </w:r>
      <w:bookmarkEnd w:id="769"/>
      <w:bookmarkEnd w:id="770"/>
      <w:bookmarkEnd w:id="771"/>
      <w:bookmarkEnd w:id="772"/>
    </w:p>
    <w:p w14:paraId="7933F76B" w14:textId="77777777" w:rsidR="00B956C8" w:rsidRPr="000467EE" w:rsidRDefault="00B956C8" w:rsidP="00CF42C8">
      <w:pPr>
        <w:pStyle w:val="Normal1"/>
        <w:ind w:left="0" w:firstLine="360"/>
        <w:rPr>
          <w:rFonts w:ascii="Arial" w:hAnsi="Arial" w:cs="Arial"/>
          <w:bCs/>
          <w:sz w:val="24"/>
        </w:rPr>
      </w:pPr>
      <w:r w:rsidRPr="000467EE">
        <w:rPr>
          <w:rFonts w:ascii="Arial" w:hAnsi="Arial" w:cs="Arial"/>
          <w:bCs/>
          <w:sz w:val="24"/>
        </w:rPr>
        <w:t>ERCOT will provide the following:</w:t>
      </w:r>
    </w:p>
    <w:p w14:paraId="59A7BD1B" w14:textId="77777777" w:rsidR="00B956C8" w:rsidRPr="000467EE" w:rsidRDefault="00B956C8" w:rsidP="00B956C8">
      <w:pPr>
        <w:pStyle w:val="Normal1"/>
        <w:numPr>
          <w:ilvl w:val="0"/>
          <w:numId w:val="16"/>
        </w:numPr>
        <w:rPr>
          <w:rFonts w:ascii="Arial" w:hAnsi="Arial" w:cs="Arial"/>
          <w:bCs/>
          <w:iCs/>
          <w:kern w:val="32"/>
          <w:sz w:val="24"/>
        </w:rPr>
      </w:pPr>
      <w:r w:rsidRPr="000467EE">
        <w:rPr>
          <w:rFonts w:ascii="Arial" w:hAnsi="Arial" w:cs="Arial"/>
          <w:bCs/>
          <w:iCs/>
          <w:kern w:val="32"/>
          <w:sz w:val="24"/>
        </w:rPr>
        <w:t>Interface specifications for web services</w:t>
      </w:r>
    </w:p>
    <w:p w14:paraId="130E8AC1" w14:textId="77777777" w:rsidR="00B956C8" w:rsidRPr="000467EE" w:rsidRDefault="00B956C8" w:rsidP="00B956C8">
      <w:pPr>
        <w:pStyle w:val="Normal1"/>
        <w:numPr>
          <w:ilvl w:val="0"/>
          <w:numId w:val="16"/>
        </w:numPr>
        <w:rPr>
          <w:rFonts w:ascii="Arial" w:hAnsi="Arial" w:cs="Arial"/>
          <w:bCs/>
          <w:iCs/>
          <w:kern w:val="32"/>
          <w:sz w:val="24"/>
        </w:rPr>
      </w:pPr>
      <w:r w:rsidRPr="000467EE">
        <w:rPr>
          <w:rFonts w:ascii="Arial" w:hAnsi="Arial" w:cs="Arial"/>
          <w:bCs/>
          <w:iCs/>
          <w:kern w:val="32"/>
          <w:sz w:val="24"/>
        </w:rPr>
        <w:t>Design artifacts, including XML schemas and WSDLs</w:t>
      </w:r>
    </w:p>
    <w:p w14:paraId="2FEDCEB4" w14:textId="77777777" w:rsidR="00B956C8" w:rsidRPr="000467EE" w:rsidRDefault="00CF42C8" w:rsidP="00CF42C8">
      <w:pPr>
        <w:pStyle w:val="Normal1"/>
        <w:numPr>
          <w:ilvl w:val="0"/>
          <w:numId w:val="16"/>
        </w:numPr>
        <w:rPr>
          <w:rFonts w:ascii="Arial" w:hAnsi="Arial" w:cs="Arial"/>
          <w:bCs/>
          <w:iCs/>
          <w:kern w:val="32"/>
          <w:sz w:val="24"/>
        </w:rPr>
      </w:pPr>
      <w:r w:rsidRPr="000467EE">
        <w:rPr>
          <w:rFonts w:ascii="Arial" w:hAnsi="Arial" w:cs="Arial"/>
          <w:bCs/>
          <w:iCs/>
          <w:kern w:val="32"/>
          <w:sz w:val="24"/>
        </w:rPr>
        <w:t xml:space="preserve">An </w:t>
      </w:r>
      <w:r w:rsidR="00B956C8" w:rsidRPr="000467EE">
        <w:rPr>
          <w:rFonts w:ascii="Arial" w:hAnsi="Arial" w:cs="Arial"/>
          <w:bCs/>
          <w:iCs/>
          <w:kern w:val="32"/>
          <w:sz w:val="24"/>
        </w:rPr>
        <w:t xml:space="preserve">environment for testing the interactions between the </w:t>
      </w:r>
      <w:r w:rsidR="00BB28C6" w:rsidRPr="000467EE">
        <w:rPr>
          <w:rFonts w:ascii="Arial" w:hAnsi="Arial" w:cs="Arial"/>
          <w:bCs/>
          <w:iCs/>
          <w:kern w:val="32"/>
          <w:sz w:val="24"/>
        </w:rPr>
        <w:t>Market</w:t>
      </w:r>
      <w:r w:rsidR="00B956C8" w:rsidRPr="000467EE">
        <w:rPr>
          <w:rFonts w:ascii="Arial" w:hAnsi="Arial" w:cs="Arial"/>
          <w:bCs/>
          <w:iCs/>
          <w:kern w:val="32"/>
          <w:sz w:val="24"/>
        </w:rPr>
        <w:t xml:space="preserve"> </w:t>
      </w:r>
      <w:r w:rsidR="00BB28C6" w:rsidRPr="000467EE">
        <w:rPr>
          <w:rFonts w:ascii="Arial" w:hAnsi="Arial" w:cs="Arial"/>
          <w:bCs/>
          <w:iCs/>
          <w:kern w:val="32"/>
          <w:sz w:val="24"/>
        </w:rPr>
        <w:t>Participants</w:t>
      </w:r>
      <w:r w:rsidR="00B956C8" w:rsidRPr="000467EE">
        <w:rPr>
          <w:rFonts w:ascii="Arial" w:hAnsi="Arial" w:cs="Arial"/>
          <w:bCs/>
          <w:iCs/>
          <w:kern w:val="32"/>
          <w:sz w:val="24"/>
        </w:rPr>
        <w:t xml:space="preserve"> and ERCOT. This environment will eventually be used for qualification of QSEs.</w:t>
      </w:r>
    </w:p>
    <w:p w14:paraId="511F98E5" w14:textId="77777777" w:rsidR="00B956C8" w:rsidRPr="000467EE" w:rsidRDefault="00B956C8" w:rsidP="00B956C8">
      <w:pPr>
        <w:pStyle w:val="Normal1"/>
        <w:ind w:left="360"/>
        <w:rPr>
          <w:rFonts w:ascii="Arial" w:hAnsi="Arial" w:cs="Arial"/>
          <w:bCs/>
        </w:rPr>
      </w:pPr>
    </w:p>
    <w:p w14:paraId="44396A4C" w14:textId="77777777" w:rsidR="00B956C8" w:rsidRPr="002A438F" w:rsidRDefault="00B956C8" w:rsidP="00CC64D2">
      <w:pPr>
        <w:pStyle w:val="Heading2"/>
        <w:rPr>
          <w:b w:val="0"/>
        </w:rPr>
      </w:pPr>
      <w:bookmarkStart w:id="773" w:name="_Toc154924209"/>
      <w:bookmarkStart w:id="774" w:name="_Toc165951858"/>
      <w:bookmarkStart w:id="775" w:name="_Toc164750797"/>
      <w:bookmarkStart w:id="776" w:name="_Toc170832951"/>
      <w:r w:rsidRPr="00FA0A10">
        <w:rPr>
          <w:b w:val="0"/>
        </w:rPr>
        <w:t>Technical Interoperability</w:t>
      </w:r>
      <w:bookmarkEnd w:id="773"/>
      <w:bookmarkEnd w:id="774"/>
      <w:bookmarkEnd w:id="775"/>
      <w:bookmarkEnd w:id="776"/>
    </w:p>
    <w:p w14:paraId="69AFCF08" w14:textId="77777777" w:rsidR="00EE17A2" w:rsidRPr="000467EE" w:rsidRDefault="00EE17A2" w:rsidP="00B956C8">
      <w:pPr>
        <w:pStyle w:val="Normal1"/>
        <w:ind w:left="360"/>
        <w:rPr>
          <w:rFonts w:ascii="Arial" w:hAnsi="Arial" w:cs="Arial"/>
          <w:bCs/>
          <w:sz w:val="24"/>
        </w:rPr>
      </w:pPr>
      <w:r w:rsidRPr="000467EE">
        <w:rPr>
          <w:rFonts w:ascii="Arial" w:hAnsi="Arial" w:cs="Arial"/>
          <w:bCs/>
          <w:sz w:val="24"/>
        </w:rPr>
        <w:t>There are several strategies that are being employed in order to achieve technical interoperability</w:t>
      </w:r>
      <w:r w:rsidR="007A6DA3" w:rsidRPr="000467EE">
        <w:rPr>
          <w:rFonts w:ascii="Arial" w:hAnsi="Arial" w:cs="Arial"/>
          <w:bCs/>
          <w:sz w:val="24"/>
        </w:rPr>
        <w:t xml:space="preserve"> of MPs with ERCOT</w:t>
      </w:r>
      <w:r w:rsidRPr="000467EE">
        <w:rPr>
          <w:rFonts w:ascii="Arial" w:hAnsi="Arial" w:cs="Arial"/>
          <w:bCs/>
          <w:sz w:val="24"/>
        </w:rPr>
        <w:t>. These include:</w:t>
      </w:r>
    </w:p>
    <w:p w14:paraId="18A6558D" w14:textId="77777777" w:rsidR="00EE17A2" w:rsidRPr="000467EE" w:rsidRDefault="00EE17A2" w:rsidP="00EE17A2">
      <w:pPr>
        <w:pStyle w:val="Normal1"/>
        <w:numPr>
          <w:ilvl w:val="1"/>
          <w:numId w:val="21"/>
        </w:numPr>
        <w:rPr>
          <w:rFonts w:ascii="Arial" w:hAnsi="Arial" w:cs="Arial"/>
          <w:bCs/>
          <w:sz w:val="24"/>
        </w:rPr>
      </w:pPr>
      <w:r w:rsidRPr="000467EE">
        <w:rPr>
          <w:rFonts w:ascii="Arial" w:hAnsi="Arial" w:cs="Arial"/>
          <w:bCs/>
          <w:sz w:val="24"/>
        </w:rPr>
        <w:t>Use of open standards</w:t>
      </w:r>
    </w:p>
    <w:p w14:paraId="402CCE6D" w14:textId="77777777" w:rsidR="00EE17A2" w:rsidRPr="000467EE" w:rsidRDefault="00EE17A2" w:rsidP="00EE17A2">
      <w:pPr>
        <w:pStyle w:val="Normal1"/>
        <w:numPr>
          <w:ilvl w:val="1"/>
          <w:numId w:val="21"/>
        </w:numPr>
        <w:rPr>
          <w:rFonts w:ascii="Arial" w:hAnsi="Arial" w:cs="Arial"/>
          <w:bCs/>
          <w:sz w:val="24"/>
        </w:rPr>
      </w:pPr>
      <w:r w:rsidRPr="000467EE">
        <w:rPr>
          <w:rFonts w:ascii="Arial" w:hAnsi="Arial" w:cs="Arial"/>
          <w:bCs/>
          <w:sz w:val="24"/>
        </w:rPr>
        <w:t>API subgroup allows input from Market Participants on interoperability issues</w:t>
      </w:r>
    </w:p>
    <w:p w14:paraId="11F7FB06" w14:textId="77777777" w:rsidR="00EE17A2" w:rsidRPr="000467EE" w:rsidRDefault="00EE17A2" w:rsidP="00EE17A2">
      <w:pPr>
        <w:pStyle w:val="Normal1"/>
        <w:numPr>
          <w:ilvl w:val="1"/>
          <w:numId w:val="21"/>
        </w:numPr>
        <w:rPr>
          <w:rFonts w:ascii="Arial" w:hAnsi="Arial" w:cs="Arial"/>
          <w:bCs/>
          <w:sz w:val="24"/>
        </w:rPr>
      </w:pPr>
      <w:r w:rsidRPr="000467EE">
        <w:rPr>
          <w:rFonts w:ascii="Arial" w:hAnsi="Arial" w:cs="Arial"/>
          <w:bCs/>
          <w:sz w:val="24"/>
        </w:rPr>
        <w:t>The early deployment of a sandbox environment that enables ERCOT to work with the Market Participants to insure interoperability issues are addressed prior to market trials</w:t>
      </w:r>
    </w:p>
    <w:p w14:paraId="7165DD55" w14:textId="77777777" w:rsidR="00EE17A2" w:rsidRPr="000467EE" w:rsidRDefault="00EE17A2" w:rsidP="00EE17A2">
      <w:pPr>
        <w:pStyle w:val="Normal1"/>
        <w:numPr>
          <w:ilvl w:val="1"/>
          <w:numId w:val="21"/>
        </w:numPr>
        <w:rPr>
          <w:rFonts w:ascii="Arial" w:hAnsi="Arial" w:cs="Arial"/>
          <w:bCs/>
          <w:sz w:val="24"/>
        </w:rPr>
      </w:pPr>
      <w:r w:rsidRPr="000467EE">
        <w:rPr>
          <w:rFonts w:ascii="Arial" w:hAnsi="Arial" w:cs="Arial"/>
          <w:bCs/>
          <w:sz w:val="24"/>
        </w:rPr>
        <w:t>Deployment of interfaces via the sandbox environment for early testing by Market Participants, so that feedback can be provided to ERCOT</w:t>
      </w:r>
    </w:p>
    <w:p w14:paraId="6BE90302" w14:textId="77777777" w:rsidR="00EE17A2" w:rsidRPr="000467EE" w:rsidRDefault="00EE17A2" w:rsidP="00EE17A2">
      <w:pPr>
        <w:pStyle w:val="Normal1"/>
        <w:ind w:left="1080"/>
        <w:rPr>
          <w:rFonts w:ascii="Arial" w:hAnsi="Arial" w:cs="Arial"/>
          <w:bCs/>
          <w:sz w:val="24"/>
        </w:rPr>
      </w:pPr>
    </w:p>
    <w:p w14:paraId="65254AC0" w14:textId="77777777" w:rsidR="00B956C8" w:rsidRPr="000467EE" w:rsidRDefault="00EE17A2" w:rsidP="00B956C8">
      <w:pPr>
        <w:pStyle w:val="Normal1"/>
        <w:ind w:left="360"/>
        <w:rPr>
          <w:rFonts w:ascii="Arial" w:hAnsi="Arial" w:cs="Arial"/>
          <w:bCs/>
          <w:sz w:val="24"/>
        </w:rPr>
      </w:pPr>
      <w:r w:rsidRPr="000467EE">
        <w:rPr>
          <w:rFonts w:ascii="Arial" w:hAnsi="Arial" w:cs="Arial"/>
          <w:bCs/>
          <w:sz w:val="24"/>
        </w:rPr>
        <w:t xml:space="preserve">Open standards are a key part of the strategy </w:t>
      </w:r>
      <w:r w:rsidR="00B956C8" w:rsidRPr="000467EE">
        <w:rPr>
          <w:rFonts w:ascii="Arial" w:hAnsi="Arial" w:cs="Arial"/>
          <w:bCs/>
          <w:sz w:val="24"/>
        </w:rPr>
        <w:t>to achieve technical interoperabili</w:t>
      </w:r>
      <w:r w:rsidRPr="000467EE">
        <w:rPr>
          <w:rFonts w:ascii="Arial" w:hAnsi="Arial" w:cs="Arial"/>
          <w:bCs/>
          <w:sz w:val="24"/>
        </w:rPr>
        <w:t>ty. Standards of particular interest include:</w:t>
      </w:r>
    </w:p>
    <w:p w14:paraId="62B19EA9" w14:textId="77777777" w:rsidR="00B956C8" w:rsidRPr="000467EE" w:rsidRDefault="00B956C8" w:rsidP="00B956C8">
      <w:pPr>
        <w:pStyle w:val="Normal1"/>
        <w:numPr>
          <w:ilvl w:val="0"/>
          <w:numId w:val="17"/>
        </w:numPr>
        <w:rPr>
          <w:rFonts w:ascii="Arial" w:hAnsi="Arial" w:cs="Arial"/>
          <w:bCs/>
          <w:iCs/>
          <w:sz w:val="24"/>
        </w:rPr>
      </w:pPr>
      <w:r w:rsidRPr="000467EE">
        <w:rPr>
          <w:rFonts w:ascii="Arial" w:hAnsi="Arial" w:cs="Arial"/>
          <w:bCs/>
          <w:iCs/>
          <w:sz w:val="24"/>
        </w:rPr>
        <w:t>W3C standards</w:t>
      </w:r>
    </w:p>
    <w:p w14:paraId="53209D59" w14:textId="77777777" w:rsidR="00B956C8" w:rsidRPr="000467EE" w:rsidRDefault="00B956C8" w:rsidP="00B956C8">
      <w:pPr>
        <w:pStyle w:val="Normal1"/>
        <w:numPr>
          <w:ilvl w:val="0"/>
          <w:numId w:val="17"/>
        </w:numPr>
        <w:rPr>
          <w:rFonts w:ascii="Arial" w:hAnsi="Arial" w:cs="Arial"/>
          <w:bCs/>
          <w:iCs/>
          <w:sz w:val="24"/>
        </w:rPr>
      </w:pPr>
      <w:r w:rsidRPr="000467EE">
        <w:rPr>
          <w:rFonts w:ascii="Arial" w:hAnsi="Arial" w:cs="Arial"/>
          <w:bCs/>
          <w:iCs/>
          <w:sz w:val="24"/>
        </w:rPr>
        <w:lastRenderedPageBreak/>
        <w:t>OASIS WS-* standards</w:t>
      </w:r>
    </w:p>
    <w:p w14:paraId="25414503" w14:textId="77777777" w:rsidR="00B956C8" w:rsidRPr="000467EE" w:rsidRDefault="00B956C8" w:rsidP="00B956C8">
      <w:pPr>
        <w:pStyle w:val="Normal1"/>
        <w:numPr>
          <w:ilvl w:val="0"/>
          <w:numId w:val="17"/>
        </w:numPr>
        <w:rPr>
          <w:rFonts w:ascii="Arial" w:hAnsi="Arial" w:cs="Arial"/>
          <w:bCs/>
          <w:iCs/>
          <w:sz w:val="24"/>
        </w:rPr>
      </w:pPr>
      <w:r w:rsidRPr="000467EE">
        <w:rPr>
          <w:rFonts w:ascii="Arial" w:hAnsi="Arial" w:cs="Arial"/>
          <w:bCs/>
          <w:iCs/>
          <w:sz w:val="24"/>
        </w:rPr>
        <w:t>IEC Common Information Model and related standards (e.g. IEC 61968-1)</w:t>
      </w:r>
    </w:p>
    <w:p w14:paraId="54014A39" w14:textId="77777777" w:rsidR="00B956C8" w:rsidRPr="000467EE" w:rsidRDefault="00B956C8" w:rsidP="00B956C8">
      <w:pPr>
        <w:pStyle w:val="Normal1"/>
        <w:ind w:left="360"/>
        <w:rPr>
          <w:rFonts w:ascii="Arial" w:hAnsi="Arial" w:cs="Arial"/>
          <w:bCs/>
          <w:sz w:val="24"/>
        </w:rPr>
      </w:pPr>
      <w:r w:rsidRPr="000467EE">
        <w:rPr>
          <w:rFonts w:ascii="Arial" w:hAnsi="Arial" w:cs="Arial"/>
          <w:bCs/>
          <w:sz w:val="24"/>
        </w:rPr>
        <w:t xml:space="preserve">It is very important that the implementation of Web Service interfaces not be dependent upon any proprietary, third party products. Another key requirement is that implementation </w:t>
      </w:r>
      <w:r w:rsidR="00B33479" w:rsidRPr="000467EE">
        <w:rPr>
          <w:rFonts w:ascii="Arial" w:hAnsi="Arial" w:cs="Arial"/>
          <w:bCs/>
          <w:sz w:val="24"/>
        </w:rPr>
        <w:t xml:space="preserve">of web service clients </w:t>
      </w:r>
      <w:r w:rsidRPr="000467EE">
        <w:rPr>
          <w:rFonts w:ascii="Arial" w:hAnsi="Arial" w:cs="Arial"/>
          <w:bCs/>
          <w:sz w:val="24"/>
        </w:rPr>
        <w:t>must be possible using both Java and .Net development tools.</w:t>
      </w:r>
    </w:p>
    <w:p w14:paraId="50894725" w14:textId="77777777" w:rsidR="00B956C8" w:rsidRPr="000467EE" w:rsidRDefault="00B956C8" w:rsidP="00B956C8">
      <w:pPr>
        <w:pStyle w:val="Normal1"/>
        <w:ind w:left="360"/>
        <w:rPr>
          <w:rFonts w:ascii="Arial" w:hAnsi="Arial" w:cs="Arial"/>
          <w:bCs/>
          <w:sz w:val="24"/>
        </w:rPr>
      </w:pPr>
      <w:r w:rsidRPr="000467EE">
        <w:rPr>
          <w:rFonts w:ascii="Arial" w:hAnsi="Arial" w:cs="Arial"/>
          <w:bCs/>
          <w:sz w:val="24"/>
        </w:rPr>
        <w:t>More details on technical interoperability will be provided as a consequence of existing web services provided by ERCOT, detailed design and experience with the Sand Box environment.</w:t>
      </w:r>
    </w:p>
    <w:p w14:paraId="3D7B397F" w14:textId="77777777" w:rsidR="00B956C8" w:rsidRPr="000467EE" w:rsidRDefault="00B956C8" w:rsidP="00B956C8">
      <w:pPr>
        <w:pStyle w:val="Normal1"/>
        <w:ind w:left="360"/>
        <w:rPr>
          <w:rFonts w:ascii="Arial" w:hAnsi="Arial" w:cs="Arial"/>
          <w:bCs/>
          <w:sz w:val="24"/>
        </w:rPr>
      </w:pPr>
    </w:p>
    <w:p w14:paraId="3B599BEC" w14:textId="77777777" w:rsidR="00B956C8" w:rsidRPr="002A438F" w:rsidRDefault="00B956C8" w:rsidP="00CC64D2">
      <w:pPr>
        <w:pStyle w:val="Heading2"/>
        <w:rPr>
          <w:b w:val="0"/>
        </w:rPr>
      </w:pPr>
      <w:bookmarkStart w:id="777" w:name="_Toc154924210"/>
      <w:bookmarkStart w:id="778" w:name="_Toc165951859"/>
      <w:bookmarkStart w:id="779" w:name="_Toc164750798"/>
      <w:bookmarkStart w:id="780" w:name="_Toc170832952"/>
      <w:r w:rsidRPr="00FA0A10">
        <w:rPr>
          <w:b w:val="0"/>
        </w:rPr>
        <w:t>Service Le</w:t>
      </w:r>
      <w:r w:rsidRPr="002A438F">
        <w:rPr>
          <w:b w:val="0"/>
        </w:rPr>
        <w:t>vel Agreements</w:t>
      </w:r>
      <w:bookmarkEnd w:id="777"/>
      <w:bookmarkEnd w:id="778"/>
      <w:bookmarkEnd w:id="779"/>
      <w:bookmarkEnd w:id="780"/>
    </w:p>
    <w:p w14:paraId="77BF7DF4" w14:textId="28BE3E48" w:rsidR="003D4355" w:rsidRPr="000467EE" w:rsidRDefault="00573B09" w:rsidP="003D4355">
      <w:pPr>
        <w:pStyle w:val="Normal1"/>
        <w:ind w:left="360"/>
        <w:rPr>
          <w:rFonts w:ascii="Arial" w:hAnsi="Arial" w:cs="Arial"/>
          <w:bCs/>
        </w:rPr>
      </w:pPr>
      <w:r w:rsidRPr="000467EE">
        <w:rPr>
          <w:rFonts w:ascii="Arial" w:hAnsi="Arial" w:cs="Arial"/>
          <w:bCs/>
          <w:sz w:val="24"/>
        </w:rPr>
        <w:t xml:space="preserve">Please </w:t>
      </w:r>
      <w:r w:rsidR="003D4355" w:rsidRPr="000467EE">
        <w:rPr>
          <w:rFonts w:ascii="Arial" w:hAnsi="Arial" w:cs="Arial"/>
          <w:bCs/>
        </w:rPr>
        <w:t xml:space="preserve">see Service Level Agreement (SLA) for Nodal Early Delivery Systems (EDS) Environments document found on the ERCOT Website at </w:t>
      </w:r>
      <w:hyperlink r:id="rId36" w:tooltip="http://www.ercot.com/services/sla/" w:history="1">
        <w:r w:rsidR="003D4355" w:rsidRPr="000467EE">
          <w:rPr>
            <w:rStyle w:val="Hyperlink"/>
            <w:rFonts w:ascii="Arial" w:hAnsi="Arial" w:cs="Arial"/>
            <w:bCs/>
          </w:rPr>
          <w:t>http://www.ercot.com/services/sla/</w:t>
        </w:r>
      </w:hyperlink>
      <w:r w:rsidR="003D4355" w:rsidRPr="000467EE">
        <w:rPr>
          <w:rFonts w:ascii="Arial" w:hAnsi="Arial" w:cs="Arial"/>
          <w:bCs/>
        </w:rPr>
        <w:t xml:space="preserve"> .</w:t>
      </w:r>
    </w:p>
    <w:p w14:paraId="084FF5F3" w14:textId="77777777" w:rsidR="00A62D7A" w:rsidRPr="000467EE" w:rsidRDefault="00A62D7A" w:rsidP="00B956C8">
      <w:pPr>
        <w:pStyle w:val="Normal1"/>
        <w:ind w:left="360"/>
        <w:rPr>
          <w:rFonts w:ascii="Arial" w:hAnsi="Arial" w:cs="Arial"/>
        </w:rPr>
      </w:pPr>
    </w:p>
    <w:p w14:paraId="7E9B2BF0" w14:textId="77777777" w:rsidR="00B956C8" w:rsidRPr="002A438F" w:rsidRDefault="00B956C8" w:rsidP="00CC64D2">
      <w:pPr>
        <w:pStyle w:val="Heading2"/>
        <w:rPr>
          <w:b w:val="0"/>
        </w:rPr>
      </w:pPr>
      <w:bookmarkStart w:id="781" w:name="_Toc154924211"/>
      <w:bookmarkStart w:id="782" w:name="_Toc165951860"/>
      <w:bookmarkStart w:id="783" w:name="_Toc164750799"/>
      <w:bookmarkStart w:id="784" w:name="_Toc170832953"/>
      <w:r w:rsidRPr="00FA0A10">
        <w:rPr>
          <w:b w:val="0"/>
        </w:rPr>
        <w:t>Auditing, Monitoring and Management</w:t>
      </w:r>
      <w:bookmarkEnd w:id="781"/>
      <w:bookmarkEnd w:id="782"/>
      <w:bookmarkEnd w:id="783"/>
      <w:bookmarkEnd w:id="784"/>
    </w:p>
    <w:p w14:paraId="21F18D07" w14:textId="77777777" w:rsidR="00B956C8" w:rsidRPr="000467EE" w:rsidRDefault="00B956C8" w:rsidP="00B956C8">
      <w:pPr>
        <w:ind w:left="360"/>
        <w:rPr>
          <w:rFonts w:ascii="Arial" w:hAnsi="Arial" w:cs="Arial"/>
          <w:bCs/>
        </w:rPr>
      </w:pPr>
      <w:r w:rsidRPr="000467EE">
        <w:rPr>
          <w:rFonts w:ascii="Arial" w:hAnsi="Arial" w:cs="Arial"/>
          <w:bCs/>
        </w:rPr>
        <w:t xml:space="preserve">ERCOT will perform auditing, monitoring and management for Web Services described by this specification using common services. Internal auditing by ERCOT will be used to track and insure that SLAs are met by ERCOT. All Web Service requests will be logged by ERCOT in order to permit calculations related to SLAs. The signatures supplied on SOAP messages will be recorded with transactions as a means of non-repudiation of each transaction. </w:t>
      </w:r>
    </w:p>
    <w:p w14:paraId="4ABBFC51" w14:textId="77777777" w:rsidR="00B956C8" w:rsidRPr="000467EE" w:rsidRDefault="00B956C8" w:rsidP="00B956C8">
      <w:pPr>
        <w:ind w:left="360"/>
        <w:rPr>
          <w:rFonts w:ascii="Arial" w:hAnsi="Arial" w:cs="Arial"/>
          <w:bCs/>
        </w:rPr>
      </w:pPr>
    </w:p>
    <w:p w14:paraId="28CB80CD" w14:textId="77777777" w:rsidR="00B956C8" w:rsidRPr="000467EE" w:rsidRDefault="00B956C8" w:rsidP="00B956C8">
      <w:pPr>
        <w:ind w:left="360"/>
        <w:rPr>
          <w:rFonts w:ascii="Arial" w:hAnsi="Arial" w:cs="Arial"/>
          <w:bCs/>
        </w:rPr>
      </w:pPr>
      <w:r w:rsidRPr="000467EE">
        <w:rPr>
          <w:rFonts w:ascii="Arial" w:hAnsi="Arial" w:cs="Arial"/>
          <w:bCs/>
        </w:rPr>
        <w:t xml:space="preserve">It is important to recognize that ERCOT is not responsible for the monitoring and management of Market Participant software and network connectivity. Therefore ERCOT cannot guarantee that notification interfaces provided by </w:t>
      </w:r>
      <w:r w:rsidR="00EA6106" w:rsidRPr="000467EE">
        <w:rPr>
          <w:rFonts w:ascii="Arial" w:hAnsi="Arial" w:cs="Arial"/>
          <w:bCs/>
        </w:rPr>
        <w:t>Market Participant</w:t>
      </w:r>
      <w:r w:rsidRPr="000467EE">
        <w:rPr>
          <w:rFonts w:ascii="Arial" w:hAnsi="Arial" w:cs="Arial"/>
          <w:bCs/>
        </w:rPr>
        <w:t>s are accessible as needed for timely delivery of notifications.</w:t>
      </w:r>
    </w:p>
    <w:p w14:paraId="2218F5FE" w14:textId="77777777" w:rsidR="00B956C8" w:rsidRPr="000467EE" w:rsidRDefault="00B956C8" w:rsidP="00B956C8">
      <w:pPr>
        <w:rPr>
          <w:rFonts w:ascii="Arial" w:hAnsi="Arial" w:cs="Arial"/>
        </w:rPr>
      </w:pPr>
    </w:p>
    <w:p w14:paraId="32A1C99F" w14:textId="77777777" w:rsidR="00B956C8" w:rsidRPr="002A438F" w:rsidRDefault="00B956C8" w:rsidP="00CC64D2">
      <w:pPr>
        <w:pStyle w:val="Heading2"/>
        <w:rPr>
          <w:b w:val="0"/>
        </w:rPr>
      </w:pPr>
      <w:bookmarkStart w:id="785" w:name="_Toc154924212"/>
      <w:bookmarkStart w:id="786" w:name="_Toc165951861"/>
      <w:bookmarkStart w:id="787" w:name="_Toc164750800"/>
      <w:bookmarkStart w:id="788" w:name="_Toc170832954"/>
      <w:r w:rsidRPr="00FA0A10">
        <w:rPr>
          <w:b w:val="0"/>
        </w:rPr>
        <w:t>Versioning</w:t>
      </w:r>
      <w:bookmarkEnd w:id="785"/>
      <w:bookmarkEnd w:id="786"/>
      <w:bookmarkEnd w:id="787"/>
      <w:bookmarkEnd w:id="788"/>
    </w:p>
    <w:p w14:paraId="03C0A305" w14:textId="77777777" w:rsidR="00B956C8" w:rsidRPr="000467EE" w:rsidRDefault="00B956C8" w:rsidP="00B956C8">
      <w:pPr>
        <w:pStyle w:val="Normal1"/>
        <w:ind w:left="360"/>
        <w:rPr>
          <w:rFonts w:ascii="Arial" w:hAnsi="Arial" w:cs="Arial"/>
          <w:bCs/>
          <w:sz w:val="24"/>
        </w:rPr>
      </w:pPr>
      <w:r w:rsidRPr="000467EE">
        <w:rPr>
          <w:rFonts w:ascii="Arial" w:hAnsi="Arial" w:cs="Arial"/>
          <w:bCs/>
          <w:sz w:val="24"/>
        </w:rPr>
        <w:t>It is important to recognize that new versions of interfaces may be provided over time, largely as a consequence of:</w:t>
      </w:r>
    </w:p>
    <w:p w14:paraId="103AAA85" w14:textId="77777777" w:rsidR="00B956C8" w:rsidRPr="000467EE" w:rsidRDefault="00B956C8" w:rsidP="00B956C8">
      <w:pPr>
        <w:numPr>
          <w:ilvl w:val="0"/>
          <w:numId w:val="18"/>
        </w:numPr>
        <w:rPr>
          <w:rFonts w:ascii="Arial" w:hAnsi="Arial" w:cs="Arial"/>
          <w:bCs/>
          <w:iCs/>
        </w:rPr>
      </w:pPr>
      <w:r w:rsidRPr="000467EE">
        <w:rPr>
          <w:rFonts w:ascii="Arial" w:hAnsi="Arial" w:cs="Arial"/>
          <w:bCs/>
          <w:iCs/>
        </w:rPr>
        <w:t>Staging of initial implementation</w:t>
      </w:r>
    </w:p>
    <w:p w14:paraId="35AC7088" w14:textId="77777777" w:rsidR="00B956C8" w:rsidRPr="000467EE" w:rsidRDefault="00B956C8" w:rsidP="00B956C8">
      <w:pPr>
        <w:numPr>
          <w:ilvl w:val="0"/>
          <w:numId w:val="18"/>
        </w:numPr>
        <w:rPr>
          <w:rFonts w:ascii="Arial" w:hAnsi="Arial" w:cs="Arial"/>
          <w:bCs/>
          <w:iCs/>
        </w:rPr>
      </w:pPr>
      <w:r w:rsidRPr="000467EE">
        <w:rPr>
          <w:rFonts w:ascii="Arial" w:hAnsi="Arial" w:cs="Arial"/>
          <w:bCs/>
          <w:iCs/>
        </w:rPr>
        <w:t>New requirements</w:t>
      </w:r>
    </w:p>
    <w:p w14:paraId="3365DE6F" w14:textId="77777777" w:rsidR="00B956C8" w:rsidRPr="000467EE" w:rsidRDefault="00B956C8" w:rsidP="00B956C8">
      <w:pPr>
        <w:numPr>
          <w:ilvl w:val="0"/>
          <w:numId w:val="18"/>
        </w:numPr>
        <w:rPr>
          <w:rFonts w:ascii="Arial" w:hAnsi="Arial" w:cs="Arial"/>
          <w:bCs/>
          <w:iCs/>
        </w:rPr>
      </w:pPr>
      <w:r w:rsidRPr="000467EE">
        <w:rPr>
          <w:rFonts w:ascii="Arial" w:hAnsi="Arial" w:cs="Arial"/>
          <w:bCs/>
          <w:iCs/>
        </w:rPr>
        <w:t>Upgrades to vendor products</w:t>
      </w:r>
    </w:p>
    <w:p w14:paraId="661317AC" w14:textId="77777777" w:rsidR="00B956C8" w:rsidRPr="000467EE" w:rsidRDefault="00B956C8" w:rsidP="00B956C8">
      <w:pPr>
        <w:pStyle w:val="Normal1"/>
        <w:ind w:left="360"/>
        <w:rPr>
          <w:rFonts w:ascii="Arial" w:hAnsi="Arial" w:cs="Arial"/>
          <w:bCs/>
          <w:sz w:val="24"/>
        </w:rPr>
      </w:pPr>
    </w:p>
    <w:p w14:paraId="0580090A" w14:textId="77777777" w:rsidR="00B956C8" w:rsidRPr="000467EE" w:rsidRDefault="00B956C8" w:rsidP="00B956C8">
      <w:pPr>
        <w:pStyle w:val="Normal1"/>
        <w:ind w:left="360"/>
        <w:rPr>
          <w:rFonts w:ascii="Arial" w:hAnsi="Arial" w:cs="Arial"/>
          <w:bCs/>
          <w:sz w:val="24"/>
        </w:rPr>
      </w:pPr>
      <w:r w:rsidRPr="000467EE">
        <w:rPr>
          <w:rFonts w:ascii="Arial" w:hAnsi="Arial" w:cs="Arial"/>
          <w:bCs/>
          <w:sz w:val="24"/>
        </w:rPr>
        <w:t>Wherever possible, interfaces will be evolved through augmentation, where a newer version of an interface is compatible with a previous version of an interface. However, this will not always be possible. New versions of interfaces will be manifested by:</w:t>
      </w:r>
    </w:p>
    <w:p w14:paraId="1BE77929" w14:textId="77777777" w:rsidR="00B956C8" w:rsidRPr="000467EE" w:rsidRDefault="00B956C8" w:rsidP="00B956C8">
      <w:pPr>
        <w:numPr>
          <w:ilvl w:val="0"/>
          <w:numId w:val="19"/>
        </w:numPr>
        <w:rPr>
          <w:rFonts w:ascii="Arial" w:hAnsi="Arial" w:cs="Arial"/>
          <w:bCs/>
          <w:iCs/>
        </w:rPr>
      </w:pPr>
      <w:r w:rsidRPr="000467EE">
        <w:rPr>
          <w:rFonts w:ascii="Arial" w:hAnsi="Arial" w:cs="Arial"/>
          <w:bCs/>
          <w:iCs/>
        </w:rPr>
        <w:t>Changes to WSDLs</w:t>
      </w:r>
    </w:p>
    <w:p w14:paraId="1A1FDA09" w14:textId="77777777" w:rsidR="00B956C8" w:rsidRPr="000467EE" w:rsidRDefault="00B956C8" w:rsidP="00B956C8">
      <w:pPr>
        <w:numPr>
          <w:ilvl w:val="0"/>
          <w:numId w:val="19"/>
        </w:numPr>
        <w:rPr>
          <w:rFonts w:ascii="Arial" w:hAnsi="Arial" w:cs="Arial"/>
          <w:bCs/>
          <w:iCs/>
        </w:rPr>
      </w:pPr>
      <w:r w:rsidRPr="000467EE">
        <w:rPr>
          <w:rFonts w:ascii="Arial" w:hAnsi="Arial" w:cs="Arial"/>
          <w:bCs/>
          <w:iCs/>
        </w:rPr>
        <w:lastRenderedPageBreak/>
        <w:t>Changes to XML Schemas</w:t>
      </w:r>
    </w:p>
    <w:p w14:paraId="52FC5154" w14:textId="77777777" w:rsidR="00B956C8" w:rsidRPr="000467EE" w:rsidRDefault="00B956C8" w:rsidP="00B956C8">
      <w:pPr>
        <w:numPr>
          <w:ilvl w:val="0"/>
          <w:numId w:val="19"/>
        </w:numPr>
        <w:rPr>
          <w:rFonts w:ascii="Arial" w:hAnsi="Arial" w:cs="Arial"/>
          <w:bCs/>
          <w:iCs/>
        </w:rPr>
      </w:pPr>
      <w:r w:rsidRPr="000467EE">
        <w:rPr>
          <w:rFonts w:ascii="Arial" w:hAnsi="Arial" w:cs="Arial"/>
          <w:bCs/>
          <w:iCs/>
        </w:rPr>
        <w:t>Changes to software implementations</w:t>
      </w:r>
    </w:p>
    <w:p w14:paraId="34C8D6FD" w14:textId="77777777" w:rsidR="00B956C8" w:rsidRPr="000467EE" w:rsidRDefault="00B956C8" w:rsidP="00B956C8">
      <w:pPr>
        <w:ind w:left="1800"/>
        <w:rPr>
          <w:rFonts w:ascii="Arial" w:hAnsi="Arial" w:cs="Arial"/>
          <w:bCs/>
          <w:iCs/>
        </w:rPr>
      </w:pPr>
    </w:p>
    <w:p w14:paraId="17EC68BA" w14:textId="77777777" w:rsidR="00B956C8" w:rsidRPr="000467EE" w:rsidRDefault="00B956C8" w:rsidP="00B956C8">
      <w:pPr>
        <w:ind w:left="360"/>
        <w:rPr>
          <w:rFonts w:ascii="Arial" w:hAnsi="Arial" w:cs="Arial"/>
          <w:bCs/>
        </w:rPr>
      </w:pPr>
      <w:r w:rsidRPr="000467EE">
        <w:rPr>
          <w:rFonts w:ascii="Arial" w:hAnsi="Arial" w:cs="Arial"/>
          <w:bCs/>
        </w:rPr>
        <w:t xml:space="preserve">New versions will be deployed within a Sand Box environment for a testing/trial period. WSDL and XML schemas namespaces will include a date reference. Messages will use the Header/Revision field to identify a specific revision - </w:t>
      </w:r>
      <w:r w:rsidRPr="000467EE" w:rsidDel="002E2F43">
        <w:rPr>
          <w:rFonts w:ascii="Arial" w:hAnsi="Arial" w:cs="Arial"/>
          <w:bCs/>
        </w:rPr>
        <w:t>this will</w:t>
      </w:r>
      <w:r w:rsidRPr="000467EE">
        <w:rPr>
          <w:rFonts w:ascii="Arial" w:hAnsi="Arial" w:cs="Arial"/>
          <w:bCs/>
        </w:rPr>
        <w:t xml:space="preserve"> enable ERCOT to process multiple versions of an interface where appropriate. </w:t>
      </w:r>
    </w:p>
    <w:p w14:paraId="637A5F9D" w14:textId="77777777" w:rsidR="00B956C8" w:rsidRPr="000467EE" w:rsidRDefault="00B956C8" w:rsidP="00B956C8">
      <w:pPr>
        <w:ind w:left="360"/>
        <w:rPr>
          <w:rFonts w:ascii="Arial" w:hAnsi="Arial" w:cs="Arial"/>
          <w:bCs/>
        </w:rPr>
      </w:pPr>
    </w:p>
    <w:p w14:paraId="68B30524" w14:textId="77777777" w:rsidR="00B956C8" w:rsidRPr="000467EE" w:rsidRDefault="00B956C8" w:rsidP="00B956C8">
      <w:pPr>
        <w:ind w:left="360"/>
        <w:rPr>
          <w:rFonts w:ascii="Arial" w:hAnsi="Arial" w:cs="Arial"/>
          <w:bCs/>
          <w:i/>
          <w:iCs/>
        </w:rPr>
      </w:pPr>
      <w:r w:rsidRPr="000467EE">
        <w:rPr>
          <w:rFonts w:ascii="Arial" w:hAnsi="Arial" w:cs="Arial"/>
          <w:bCs/>
        </w:rPr>
        <w:t>A detailed versioning strategy will be developed and presented</w:t>
      </w:r>
      <w:r w:rsidR="006A37D7" w:rsidRPr="000467EE">
        <w:rPr>
          <w:rFonts w:ascii="Arial" w:hAnsi="Arial" w:cs="Arial"/>
          <w:bCs/>
        </w:rPr>
        <w:t xml:space="preserve"> for approval</w:t>
      </w:r>
      <w:r w:rsidRPr="000467EE">
        <w:rPr>
          <w:rFonts w:ascii="Arial" w:hAnsi="Arial" w:cs="Arial"/>
          <w:bCs/>
        </w:rPr>
        <w:t xml:space="preserve"> to the API Subgroup and TPTF.</w:t>
      </w:r>
    </w:p>
    <w:p w14:paraId="36D920A1" w14:textId="77777777" w:rsidR="00B956C8" w:rsidRPr="000467EE" w:rsidRDefault="00B956C8" w:rsidP="00B956C8">
      <w:pPr>
        <w:rPr>
          <w:rFonts w:ascii="Arial" w:hAnsi="Arial" w:cs="Arial"/>
        </w:rPr>
      </w:pPr>
    </w:p>
    <w:p w14:paraId="42C57F34" w14:textId="77777777" w:rsidR="00B956C8" w:rsidRPr="002A438F" w:rsidRDefault="00B956C8" w:rsidP="00CC64D2">
      <w:pPr>
        <w:pStyle w:val="Heading2"/>
        <w:rPr>
          <w:b w:val="0"/>
        </w:rPr>
      </w:pPr>
      <w:bookmarkStart w:id="789" w:name="_Toc154924213"/>
      <w:bookmarkStart w:id="790" w:name="_Toc165951862"/>
      <w:bookmarkStart w:id="791" w:name="_Toc164750801"/>
      <w:bookmarkStart w:id="792" w:name="_Toc170832955"/>
      <w:r w:rsidRPr="00FA0A10">
        <w:rPr>
          <w:b w:val="0"/>
        </w:rPr>
        <w:t>Governance</w:t>
      </w:r>
      <w:bookmarkEnd w:id="789"/>
      <w:bookmarkEnd w:id="790"/>
      <w:bookmarkEnd w:id="791"/>
      <w:bookmarkEnd w:id="792"/>
    </w:p>
    <w:p w14:paraId="2DADC901" w14:textId="77777777" w:rsidR="00B956C8" w:rsidRPr="000467EE" w:rsidRDefault="00B956C8" w:rsidP="00B956C8">
      <w:pPr>
        <w:ind w:left="360"/>
        <w:rPr>
          <w:rFonts w:ascii="Arial" w:hAnsi="Arial" w:cs="Arial"/>
          <w:bCs/>
        </w:rPr>
      </w:pPr>
      <w:r w:rsidRPr="000467EE">
        <w:rPr>
          <w:rFonts w:ascii="Arial" w:hAnsi="Arial" w:cs="Arial"/>
          <w:bCs/>
        </w:rPr>
        <w:t>The web service interfaces will be critical to the operations of both ERCOT and Market Participants. The Web Services will evolve for many reasons, especially as the needs of the market evolve. Governance policies and processes will need to be defined for the Web Service lifecycle that provide strict guidelines related to:</w:t>
      </w:r>
    </w:p>
    <w:p w14:paraId="7F050067" w14:textId="77777777" w:rsidR="00B956C8" w:rsidRPr="000467EE" w:rsidRDefault="00B956C8" w:rsidP="00B956C8">
      <w:pPr>
        <w:ind w:left="360"/>
        <w:rPr>
          <w:rFonts w:ascii="Arial" w:hAnsi="Arial" w:cs="Arial"/>
          <w:bCs/>
        </w:rPr>
      </w:pPr>
    </w:p>
    <w:p w14:paraId="7DED75D6" w14:textId="77777777" w:rsidR="00B956C8" w:rsidRPr="000467EE" w:rsidRDefault="00B956C8" w:rsidP="00B956C8">
      <w:pPr>
        <w:numPr>
          <w:ilvl w:val="0"/>
          <w:numId w:val="20"/>
        </w:numPr>
        <w:rPr>
          <w:rFonts w:ascii="Arial" w:hAnsi="Arial" w:cs="Arial"/>
          <w:bCs/>
          <w:iCs/>
        </w:rPr>
      </w:pPr>
      <w:r w:rsidRPr="000467EE">
        <w:rPr>
          <w:rFonts w:ascii="Arial" w:hAnsi="Arial" w:cs="Arial"/>
          <w:bCs/>
          <w:iCs/>
        </w:rPr>
        <w:t>Design</w:t>
      </w:r>
    </w:p>
    <w:p w14:paraId="19CE8DDA" w14:textId="77777777" w:rsidR="00B956C8" w:rsidRPr="000467EE" w:rsidRDefault="00B956C8" w:rsidP="00B956C8">
      <w:pPr>
        <w:numPr>
          <w:ilvl w:val="0"/>
          <w:numId w:val="20"/>
        </w:numPr>
        <w:rPr>
          <w:rFonts w:ascii="Arial" w:hAnsi="Arial" w:cs="Arial"/>
          <w:bCs/>
          <w:iCs/>
        </w:rPr>
      </w:pPr>
      <w:r w:rsidRPr="000467EE">
        <w:rPr>
          <w:rFonts w:ascii="Arial" w:hAnsi="Arial" w:cs="Arial"/>
          <w:bCs/>
          <w:iCs/>
        </w:rPr>
        <w:t>Implementation</w:t>
      </w:r>
    </w:p>
    <w:p w14:paraId="2424A875" w14:textId="77777777" w:rsidR="00B956C8" w:rsidRPr="000467EE" w:rsidRDefault="00B956C8" w:rsidP="00B956C8">
      <w:pPr>
        <w:numPr>
          <w:ilvl w:val="0"/>
          <w:numId w:val="20"/>
        </w:numPr>
        <w:rPr>
          <w:rFonts w:ascii="Arial" w:hAnsi="Arial" w:cs="Arial"/>
          <w:bCs/>
          <w:iCs/>
        </w:rPr>
      </w:pPr>
      <w:r w:rsidRPr="000467EE">
        <w:rPr>
          <w:rFonts w:ascii="Arial" w:hAnsi="Arial" w:cs="Arial"/>
          <w:bCs/>
          <w:iCs/>
        </w:rPr>
        <w:t>Testing</w:t>
      </w:r>
    </w:p>
    <w:p w14:paraId="2D5F5630" w14:textId="77777777" w:rsidR="00B956C8" w:rsidRPr="000467EE" w:rsidRDefault="00B956C8" w:rsidP="00B956C8">
      <w:pPr>
        <w:numPr>
          <w:ilvl w:val="0"/>
          <w:numId w:val="20"/>
        </w:numPr>
        <w:rPr>
          <w:rFonts w:ascii="Arial" w:hAnsi="Arial" w:cs="Arial"/>
          <w:bCs/>
          <w:iCs/>
        </w:rPr>
      </w:pPr>
      <w:r w:rsidRPr="000467EE">
        <w:rPr>
          <w:rFonts w:ascii="Arial" w:hAnsi="Arial" w:cs="Arial"/>
          <w:bCs/>
          <w:iCs/>
        </w:rPr>
        <w:t>Deployment</w:t>
      </w:r>
    </w:p>
    <w:p w14:paraId="3D7A466E" w14:textId="77777777" w:rsidR="004D3A71" w:rsidRPr="000467EE" w:rsidRDefault="004D3A71" w:rsidP="00B956C8">
      <w:pPr>
        <w:numPr>
          <w:ilvl w:val="0"/>
          <w:numId w:val="20"/>
        </w:numPr>
        <w:rPr>
          <w:rFonts w:ascii="Arial" w:hAnsi="Arial" w:cs="Arial"/>
          <w:bCs/>
          <w:iCs/>
        </w:rPr>
      </w:pPr>
      <w:r w:rsidRPr="000467EE">
        <w:rPr>
          <w:rFonts w:ascii="Arial" w:hAnsi="Arial" w:cs="Arial"/>
          <w:bCs/>
          <w:iCs/>
        </w:rPr>
        <w:t>Management</w:t>
      </w:r>
    </w:p>
    <w:p w14:paraId="16ECBF62" w14:textId="77777777" w:rsidR="00B956C8" w:rsidRPr="000467EE" w:rsidRDefault="00B956C8" w:rsidP="00B956C8">
      <w:pPr>
        <w:rPr>
          <w:rFonts w:ascii="Arial" w:hAnsi="Arial" w:cs="Arial"/>
          <w:bCs/>
          <w:iCs/>
        </w:rPr>
      </w:pPr>
    </w:p>
    <w:p w14:paraId="1376C8C7" w14:textId="77777777" w:rsidR="00B956C8" w:rsidRPr="000467EE" w:rsidRDefault="00B956C8" w:rsidP="00B956C8">
      <w:pPr>
        <w:ind w:left="360"/>
        <w:rPr>
          <w:rFonts w:ascii="Arial" w:hAnsi="Arial" w:cs="Arial"/>
          <w:bCs/>
        </w:rPr>
      </w:pPr>
      <w:r w:rsidRPr="000467EE">
        <w:rPr>
          <w:rFonts w:ascii="Arial" w:hAnsi="Arial" w:cs="Arial"/>
          <w:bCs/>
        </w:rPr>
        <w:t>A comprehensive governance strategy will need to be developed and implemented by ERCOT with input from the API Subgroup and TPTF.</w:t>
      </w:r>
    </w:p>
    <w:p w14:paraId="4F013A48" w14:textId="77777777" w:rsidR="00B956C8" w:rsidRPr="000467EE" w:rsidRDefault="00B956C8" w:rsidP="00B956C8">
      <w:pPr>
        <w:ind w:left="360"/>
        <w:rPr>
          <w:rFonts w:ascii="Arial" w:hAnsi="Arial" w:cs="Arial"/>
          <w:bCs/>
        </w:rPr>
      </w:pPr>
    </w:p>
    <w:p w14:paraId="7D25BAA3" w14:textId="77777777" w:rsidR="00B956C8" w:rsidRPr="002A438F" w:rsidRDefault="00B956C8" w:rsidP="00CC64D2">
      <w:pPr>
        <w:pStyle w:val="Heading2"/>
        <w:rPr>
          <w:b w:val="0"/>
        </w:rPr>
      </w:pPr>
      <w:bookmarkStart w:id="793" w:name="_Toc154924214"/>
      <w:bookmarkStart w:id="794" w:name="_Toc165951863"/>
      <w:bookmarkStart w:id="795" w:name="_Toc164750802"/>
      <w:bookmarkStart w:id="796" w:name="_Toc170832956"/>
      <w:r w:rsidRPr="00FA0A10">
        <w:rPr>
          <w:b w:val="0"/>
        </w:rPr>
        <w:t>Web Service Configuration Standards</w:t>
      </w:r>
      <w:bookmarkEnd w:id="793"/>
      <w:bookmarkEnd w:id="794"/>
      <w:bookmarkEnd w:id="795"/>
      <w:bookmarkEnd w:id="796"/>
    </w:p>
    <w:p w14:paraId="2B76014B" w14:textId="77777777" w:rsidR="00D54277" w:rsidRPr="000467EE" w:rsidRDefault="00D54277" w:rsidP="00D54277">
      <w:pPr>
        <w:ind w:left="360"/>
        <w:rPr>
          <w:rFonts w:ascii="Arial" w:hAnsi="Arial" w:cs="Arial"/>
        </w:rPr>
      </w:pPr>
      <w:r w:rsidRPr="000467EE">
        <w:rPr>
          <w:rFonts w:ascii="Arial" w:hAnsi="Arial" w:cs="Arial"/>
        </w:rPr>
        <w:t xml:space="preserve">ERCOT will configure its web servers with specific parameters for use of Web Services by Market Participants (e.g. for security).  ERCOT will define specific configuration details and parameters to be used by Market Participants. </w:t>
      </w:r>
    </w:p>
    <w:p w14:paraId="691C5A4F" w14:textId="77777777" w:rsidR="00D54277" w:rsidRPr="000467EE" w:rsidRDefault="00D54277" w:rsidP="00D54277">
      <w:pPr>
        <w:ind w:left="360"/>
        <w:rPr>
          <w:rFonts w:ascii="Arial" w:hAnsi="Arial" w:cs="Arial"/>
        </w:rPr>
      </w:pPr>
    </w:p>
    <w:p w14:paraId="7FC16E26" w14:textId="77777777" w:rsidR="00D54277" w:rsidRPr="000467EE" w:rsidRDefault="00D54277" w:rsidP="00D54277">
      <w:pPr>
        <w:ind w:left="360"/>
        <w:rPr>
          <w:rFonts w:ascii="Arial" w:hAnsi="Arial" w:cs="Arial"/>
        </w:rPr>
      </w:pPr>
      <w:r w:rsidRPr="000467EE">
        <w:rPr>
          <w:rFonts w:ascii="Arial" w:hAnsi="Arial" w:cs="Arial"/>
        </w:rPr>
        <w:t xml:space="preserve">Detailed web service configuration standards will be provided to the API Subgroup and TPTF and will be refined through detailed design and experience with the Nodal Sand Box environment. </w:t>
      </w:r>
    </w:p>
    <w:p w14:paraId="3AABA5C3" w14:textId="77777777" w:rsidR="00D54277" w:rsidRPr="000467EE" w:rsidRDefault="00D54277" w:rsidP="00D54277">
      <w:pPr>
        <w:ind w:left="360"/>
        <w:rPr>
          <w:rFonts w:ascii="Arial" w:hAnsi="Arial" w:cs="Arial"/>
        </w:rPr>
      </w:pPr>
    </w:p>
    <w:p w14:paraId="6602EA5A" w14:textId="64A11546" w:rsidR="00D54277" w:rsidRPr="000467EE" w:rsidRDefault="00D54277" w:rsidP="00D54277">
      <w:pPr>
        <w:ind w:left="360"/>
        <w:rPr>
          <w:rFonts w:ascii="Arial" w:hAnsi="Arial" w:cs="Arial"/>
        </w:rPr>
      </w:pPr>
      <w:r w:rsidRPr="000467EE">
        <w:rPr>
          <w:rFonts w:ascii="Arial" w:hAnsi="Arial" w:cs="Arial"/>
        </w:rPr>
        <w:t xml:space="preserve">Market Participants will also need to set up Web Service listener(s) to handle outgoing notifications from ERCOT.  ERCOT Web services infrastructure supports and provisions for two notification listener URIs (Primary and Backup) for each market participant.  Additionally ERCOT provides an interface through which ERCOT is requested to change the Market Participant’s active listener (see section </w:t>
      </w:r>
      <w:r w:rsidR="005D2AD4">
        <w:rPr>
          <w:rFonts w:ascii="Arial" w:hAnsi="Arial" w:cs="Arial"/>
        </w:rPr>
        <w:t>7</w:t>
      </w:r>
      <w:r w:rsidRPr="000467EE">
        <w:rPr>
          <w:rFonts w:ascii="Arial" w:hAnsi="Arial" w:cs="Arial"/>
        </w:rPr>
        <w:t>.2.4).  It is however recommended that Market Participant expose their Web Services Listeners’ URI (2 or more) through a load balance device which provides both real time redundancy as well as better performance.</w:t>
      </w:r>
    </w:p>
    <w:p w14:paraId="18E56799" w14:textId="77777777" w:rsidR="00D54277" w:rsidRPr="00FA0A10" w:rsidRDefault="00D54277" w:rsidP="00D54277">
      <w:pPr>
        <w:rPr>
          <w:rFonts w:ascii="Arial" w:hAnsi="Arial" w:cs="Arial"/>
          <w:sz w:val="20"/>
          <w:szCs w:val="20"/>
        </w:rPr>
      </w:pPr>
    </w:p>
    <w:p w14:paraId="33C41773" w14:textId="77777777" w:rsidR="00590A4F" w:rsidRPr="000467EE" w:rsidRDefault="00590A4F" w:rsidP="00E36508">
      <w:pPr>
        <w:ind w:left="360"/>
        <w:rPr>
          <w:rFonts w:ascii="Arial" w:hAnsi="Arial" w:cs="Arial"/>
          <w:bCs/>
        </w:rPr>
      </w:pPr>
    </w:p>
    <w:p w14:paraId="04C45978" w14:textId="77777777" w:rsidR="00590A4F" w:rsidRPr="002A438F" w:rsidRDefault="00590A4F" w:rsidP="00590A4F">
      <w:pPr>
        <w:pStyle w:val="Heading2"/>
        <w:rPr>
          <w:b w:val="0"/>
        </w:rPr>
      </w:pPr>
      <w:bookmarkStart w:id="797" w:name="_Toc170832957"/>
      <w:r w:rsidRPr="00FA0A10">
        <w:rPr>
          <w:b w:val="0"/>
        </w:rPr>
        <w:t>Web Service Design Assumptions and Limitations</w:t>
      </w:r>
      <w:bookmarkEnd w:id="797"/>
    </w:p>
    <w:p w14:paraId="7BA8F707" w14:textId="77777777" w:rsidR="00D54277" w:rsidRPr="000467EE" w:rsidRDefault="00D54277" w:rsidP="00D54277">
      <w:pPr>
        <w:ind w:left="360"/>
        <w:rPr>
          <w:rFonts w:ascii="Arial" w:hAnsi="Arial" w:cs="Arial"/>
        </w:rPr>
      </w:pPr>
      <w:r w:rsidRPr="000467EE">
        <w:rPr>
          <w:rFonts w:ascii="Arial" w:hAnsi="Arial" w:cs="Arial"/>
        </w:rPr>
        <w:t>Please note the following restrictions on the use of the ERCOT Nodal Web Services when dealing with submitting transactions to ERCOT Market.</w:t>
      </w:r>
    </w:p>
    <w:p w14:paraId="1C19CEB7" w14:textId="77777777" w:rsidR="00D54277" w:rsidRPr="000467EE" w:rsidRDefault="00D54277" w:rsidP="00D54277">
      <w:pPr>
        <w:ind w:left="360"/>
        <w:rPr>
          <w:rFonts w:ascii="Arial" w:hAnsi="Arial" w:cs="Arial"/>
        </w:rPr>
      </w:pPr>
    </w:p>
    <w:p w14:paraId="251C1009" w14:textId="77777777" w:rsidR="00D54277" w:rsidRPr="000467EE" w:rsidRDefault="00D54277" w:rsidP="00D54277">
      <w:pPr>
        <w:ind w:left="360"/>
        <w:rPr>
          <w:rFonts w:ascii="Arial" w:hAnsi="Arial" w:cs="Arial"/>
        </w:rPr>
      </w:pPr>
      <w:r w:rsidRPr="000467EE">
        <w:rPr>
          <w:rFonts w:ascii="Arial" w:hAnsi="Arial" w:cs="Arial"/>
          <w:u w:val="single"/>
        </w:rPr>
        <w:t>Homogeneous files</w:t>
      </w:r>
      <w:r w:rsidRPr="000467EE">
        <w:rPr>
          <w:rFonts w:ascii="Arial" w:hAnsi="Arial" w:cs="Arial"/>
        </w:rPr>
        <w:t xml:space="preserve">- BidSets submitted as part of the “create” and “change” BidSet Market Transactions must be limited to a single Product Type (Bid Type).  BidSets that consist of multiple Product Types, also referred to as “complex” or “heterogeneous” </w:t>
      </w:r>
      <w:r w:rsidR="009B07F6" w:rsidRPr="000467EE">
        <w:rPr>
          <w:rFonts w:ascii="Arial" w:hAnsi="Arial" w:cs="Arial"/>
        </w:rPr>
        <w:t>BidSets</w:t>
      </w:r>
      <w:r w:rsidRPr="000467EE">
        <w:rPr>
          <w:rFonts w:ascii="Arial" w:hAnsi="Arial" w:cs="Arial"/>
        </w:rPr>
        <w:t xml:space="preserve"> are not supported and will result in rejection and a fatal error upon submission.  ERCOT in response to the Bid Submittal requests will never send a heterogeneous BidSet response back to the market participants.  Please note that ERCOT external web services XML schema will enforce homogeneous BidSet payloads on submittals and conformance to these XML schemas is encouraged at the web services client side.</w:t>
      </w:r>
    </w:p>
    <w:p w14:paraId="409FDCAC" w14:textId="77777777" w:rsidR="00D54277" w:rsidRPr="000467EE" w:rsidRDefault="00D54277" w:rsidP="00D54277">
      <w:pPr>
        <w:ind w:left="360"/>
        <w:rPr>
          <w:rFonts w:ascii="Arial" w:hAnsi="Arial" w:cs="Arial"/>
        </w:rPr>
      </w:pPr>
    </w:p>
    <w:p w14:paraId="4FE17D30" w14:textId="77777777" w:rsidR="00D54277" w:rsidRPr="000467EE" w:rsidRDefault="00D54277" w:rsidP="00D54277">
      <w:pPr>
        <w:ind w:left="360"/>
        <w:rPr>
          <w:rFonts w:ascii="Arial" w:hAnsi="Arial" w:cs="Arial"/>
        </w:rPr>
      </w:pPr>
      <w:r w:rsidRPr="000467EE">
        <w:rPr>
          <w:rFonts w:ascii="Arial" w:hAnsi="Arial" w:cs="Arial"/>
          <w:u w:val="single"/>
        </w:rPr>
        <w:t>Size limits</w:t>
      </w:r>
      <w:r w:rsidRPr="000467EE">
        <w:rPr>
          <w:rFonts w:ascii="Arial" w:hAnsi="Arial" w:cs="Arial"/>
        </w:rPr>
        <w:t>- The total size of each BidSet contained in the submission Web Services message payload must be less than 3 Mb in size</w:t>
      </w:r>
      <w:r w:rsidR="002C1E73" w:rsidRPr="000467EE">
        <w:rPr>
          <w:rFonts w:ascii="Arial" w:hAnsi="Arial" w:cs="Arial"/>
        </w:rPr>
        <w:t>(Pre-compression)</w:t>
      </w:r>
      <w:r w:rsidRPr="000467EE">
        <w:rPr>
          <w:rFonts w:ascii="Arial" w:hAnsi="Arial" w:cs="Arial"/>
        </w:rPr>
        <w:t>.  This limitation will be carried forward from the previous testing performed during the EDS testing in early 2008 and frequently re-evaluated during market trials to consider changes based on market trials results.  The goal of this threshold is to protect the Nodal architecture and mitigate the risk of excessively large submissions negatively impacting the infrastructure and market operation.</w:t>
      </w:r>
    </w:p>
    <w:p w14:paraId="188C77F3" w14:textId="77777777" w:rsidR="00D54277" w:rsidRPr="000467EE" w:rsidRDefault="00D54277" w:rsidP="00D54277">
      <w:pPr>
        <w:ind w:left="360"/>
        <w:rPr>
          <w:rFonts w:ascii="Arial" w:hAnsi="Arial" w:cs="Arial"/>
        </w:rPr>
      </w:pPr>
      <w:r w:rsidRPr="000467EE">
        <w:rPr>
          <w:rFonts w:ascii="Arial" w:hAnsi="Arial" w:cs="Arial"/>
        </w:rPr>
        <w:t xml:space="preserve">In the event that a Market Participant needs to submit transactions greater than this size, they should be prepared to divide the BidSet payload into smaller homogeneous BidSet transactions..  This can be done by limiting the number of resources being offered in the file (rather than submitting the entire portfolio) or by limiting to the number of hours of the day for the submissions (submit 12-hours at a time, rather than 24-hours). </w:t>
      </w:r>
    </w:p>
    <w:p w14:paraId="5FE27320" w14:textId="77777777" w:rsidR="002C1E73" w:rsidRPr="000467EE" w:rsidRDefault="002C1E73" w:rsidP="00D54277">
      <w:pPr>
        <w:ind w:left="360"/>
        <w:rPr>
          <w:rFonts w:ascii="Arial" w:hAnsi="Arial" w:cs="Arial"/>
        </w:rPr>
      </w:pPr>
    </w:p>
    <w:p w14:paraId="0D678844" w14:textId="77777777" w:rsidR="00D54277" w:rsidRPr="000467EE" w:rsidRDefault="00D54277" w:rsidP="00D54277">
      <w:pPr>
        <w:ind w:left="360"/>
        <w:rPr>
          <w:rFonts w:ascii="Arial" w:hAnsi="Arial" w:cs="Arial"/>
        </w:rPr>
      </w:pPr>
      <w:r w:rsidRPr="000467EE">
        <w:rPr>
          <w:rFonts w:ascii="Arial" w:hAnsi="Arial" w:cs="Arial"/>
        </w:rPr>
        <w:t xml:space="preserve">It is also important to note that the 3MB threshold is pre-compression and the compressed payload size will be set to a lower limit.  ERCOT external web services </w:t>
      </w:r>
      <w:r w:rsidR="0024387E" w:rsidRPr="000467EE">
        <w:rPr>
          <w:rFonts w:ascii="Arial" w:hAnsi="Arial" w:cs="Arial"/>
        </w:rPr>
        <w:t>infrastructure</w:t>
      </w:r>
      <w:r w:rsidRPr="000467EE">
        <w:rPr>
          <w:rFonts w:ascii="Arial" w:hAnsi="Arial" w:cs="Arial"/>
        </w:rPr>
        <w:t xml:space="preserve"> will enforce this payload size limit on submittals and exceeding such limit will be rejected by ERCOT.</w:t>
      </w:r>
    </w:p>
    <w:p w14:paraId="57E352EC" w14:textId="77777777" w:rsidR="00D54277" w:rsidRPr="000467EE" w:rsidRDefault="00D54277" w:rsidP="00D54277">
      <w:pPr>
        <w:ind w:left="360"/>
        <w:rPr>
          <w:rFonts w:ascii="Arial" w:hAnsi="Arial" w:cs="Arial"/>
        </w:rPr>
      </w:pPr>
    </w:p>
    <w:p w14:paraId="46F106BE" w14:textId="77777777" w:rsidR="00D54277" w:rsidRPr="000467EE" w:rsidRDefault="00D54277" w:rsidP="00D54277">
      <w:pPr>
        <w:ind w:left="360"/>
        <w:rPr>
          <w:rFonts w:ascii="Arial" w:hAnsi="Arial" w:cs="Arial"/>
        </w:rPr>
      </w:pPr>
      <w:r w:rsidRPr="000467EE">
        <w:rPr>
          <w:rFonts w:ascii="Arial" w:hAnsi="Arial" w:cs="Arial"/>
          <w:u w:val="single"/>
        </w:rPr>
        <w:t>Sequencing</w:t>
      </w:r>
      <w:r w:rsidRPr="000467EE">
        <w:rPr>
          <w:rFonts w:ascii="Arial" w:hAnsi="Arial" w:cs="Arial"/>
        </w:rPr>
        <w:t xml:space="preserve">- It is important to note that the ERCOT Nodal Web Services will enforce sequential processing for each Market Participant.  The following verb and noun combinations will be processed in the order they are received by ERCOT (i.e. a first in, first out fashion).  </w:t>
      </w:r>
    </w:p>
    <w:p w14:paraId="279C8D27" w14:textId="77777777" w:rsidR="00D54277" w:rsidRPr="000467EE" w:rsidRDefault="00D54277" w:rsidP="00D54277">
      <w:pPr>
        <w:ind w:left="360"/>
        <w:rPr>
          <w:rFonts w:ascii="Arial" w:hAnsi="Arial" w:cs="Arial"/>
        </w:rPr>
      </w:pPr>
    </w:p>
    <w:p w14:paraId="3BDFDAC0" w14:textId="77777777" w:rsidR="00D54277" w:rsidRPr="000467EE" w:rsidRDefault="00D54277" w:rsidP="00D54277">
      <w:pPr>
        <w:ind w:left="360"/>
        <w:rPr>
          <w:rFonts w:ascii="Arial" w:hAnsi="Arial" w:cs="Arial"/>
        </w:rPr>
      </w:pPr>
      <w:r w:rsidRPr="000467EE">
        <w:rPr>
          <w:rFonts w:ascii="Arial" w:hAnsi="Arial" w:cs="Arial"/>
        </w:rPr>
        <w:t>Verbs: create, change, and cancel</w:t>
      </w:r>
    </w:p>
    <w:p w14:paraId="15D7B977" w14:textId="77777777" w:rsidR="00D54277" w:rsidRPr="000467EE" w:rsidRDefault="00D54277" w:rsidP="00D54277">
      <w:pPr>
        <w:ind w:left="360"/>
        <w:rPr>
          <w:rFonts w:ascii="Arial" w:hAnsi="Arial" w:cs="Arial"/>
        </w:rPr>
      </w:pPr>
      <w:r w:rsidRPr="000467EE">
        <w:rPr>
          <w:rFonts w:ascii="Arial" w:hAnsi="Arial" w:cs="Arial"/>
        </w:rPr>
        <w:t>Nouns: BidSet, OutageSet, ResParametersSet, Dispute, and VDIs</w:t>
      </w:r>
    </w:p>
    <w:p w14:paraId="0FF2C92C" w14:textId="77777777" w:rsidR="00D54277" w:rsidRPr="000467EE" w:rsidRDefault="00D54277" w:rsidP="00D54277">
      <w:pPr>
        <w:ind w:left="360"/>
        <w:rPr>
          <w:rFonts w:ascii="Arial" w:hAnsi="Arial" w:cs="Arial"/>
        </w:rPr>
      </w:pPr>
    </w:p>
    <w:p w14:paraId="701C66A3" w14:textId="77777777" w:rsidR="00D54277" w:rsidRPr="000467EE" w:rsidRDefault="00D54277" w:rsidP="00D54277">
      <w:pPr>
        <w:ind w:left="360"/>
        <w:rPr>
          <w:rFonts w:ascii="Arial" w:hAnsi="Arial" w:cs="Arial"/>
        </w:rPr>
      </w:pPr>
      <w:r w:rsidRPr="000467EE">
        <w:rPr>
          <w:rFonts w:ascii="Arial" w:hAnsi="Arial" w:cs="Arial"/>
        </w:rPr>
        <w:t xml:space="preserve">This will ensure any dependencies among transactions from a given Market Participant are maintained.  As such, the Market Participant is responsible for adhering to the payload size limits and homogeneous submission guidelines stated </w:t>
      </w:r>
      <w:r w:rsidRPr="000467EE">
        <w:rPr>
          <w:rFonts w:ascii="Arial" w:hAnsi="Arial" w:cs="Arial"/>
        </w:rPr>
        <w:lastRenderedPageBreak/>
        <w:t>above while also ensuring their submissions are submitted to ERCOT in the proper sequence.  ERCOT infrastructure will then guarantee these submissions are processed in the order they are received.  ERCOT will base the sequence of submissions on receipt time where the “receipt time” is the time the submissions enters ERCOT’s infrastructure.  Therefore, Market Participants should avoid invoking the Nodal web service with two related and/or dependent submissions simultaneously as the risk exists that these requests could be processed out of order.  For related submissions, the Market Participant should instead submit one create/change/cancel BidSet request and wait for the synchronous response from ERCOT before submitting the second create/change/cancel BidSet request.</w:t>
      </w:r>
    </w:p>
    <w:p w14:paraId="0C9A6A43" w14:textId="77777777" w:rsidR="00D54277" w:rsidRPr="000467EE" w:rsidRDefault="00D54277" w:rsidP="00D54277">
      <w:pPr>
        <w:ind w:left="360"/>
        <w:rPr>
          <w:rFonts w:ascii="Arial" w:hAnsi="Arial" w:cs="Arial"/>
        </w:rPr>
      </w:pPr>
    </w:p>
    <w:p w14:paraId="1AEB4750" w14:textId="77777777" w:rsidR="00590A4F" w:rsidRPr="000467EE" w:rsidRDefault="00590A4F" w:rsidP="006A4D10">
      <w:pPr>
        <w:ind w:left="360"/>
        <w:rPr>
          <w:rFonts w:ascii="Arial" w:hAnsi="Arial" w:cs="Arial"/>
        </w:rPr>
      </w:pPr>
    </w:p>
    <w:p w14:paraId="4F1B79AA" w14:textId="77777777" w:rsidR="00590A4F" w:rsidRPr="000467EE" w:rsidRDefault="00590A4F" w:rsidP="00590A4F">
      <w:pPr>
        <w:rPr>
          <w:rFonts w:ascii="Arial" w:hAnsi="Arial" w:cs="Arial"/>
        </w:rPr>
      </w:pPr>
    </w:p>
    <w:p w14:paraId="6C175209" w14:textId="77777777" w:rsidR="00590A4F" w:rsidRPr="000467EE" w:rsidRDefault="00590A4F" w:rsidP="00E36508">
      <w:pPr>
        <w:ind w:left="360"/>
        <w:rPr>
          <w:rFonts w:ascii="Arial" w:hAnsi="Arial" w:cs="Arial"/>
        </w:rPr>
      </w:pPr>
    </w:p>
    <w:p w14:paraId="55B316F5" w14:textId="77777777" w:rsidR="00B956C8" w:rsidRPr="002A438F" w:rsidRDefault="00B956C8" w:rsidP="00CC64D2">
      <w:pPr>
        <w:pStyle w:val="Heading1"/>
        <w:tabs>
          <w:tab w:val="num" w:pos="432"/>
        </w:tabs>
        <w:overflowPunct w:val="0"/>
        <w:autoSpaceDE w:val="0"/>
        <w:autoSpaceDN w:val="0"/>
        <w:adjustRightInd w:val="0"/>
        <w:spacing w:before="400" w:after="60"/>
        <w:ind w:left="432" w:hanging="432"/>
        <w:textAlignment w:val="baseline"/>
        <w:rPr>
          <w:b w:val="0"/>
        </w:rPr>
      </w:pPr>
      <w:r w:rsidRPr="00FA0A10">
        <w:rPr>
          <w:b w:val="0"/>
        </w:rPr>
        <w:br w:type="page"/>
      </w:r>
      <w:bookmarkStart w:id="798" w:name="_Toc154924215"/>
      <w:bookmarkStart w:id="799" w:name="_Toc165951864"/>
      <w:bookmarkStart w:id="800" w:name="_Toc164750803"/>
      <w:bookmarkStart w:id="801" w:name="_Toc170832958"/>
      <w:r w:rsidRPr="00FA0A10">
        <w:rPr>
          <w:b w:val="0"/>
        </w:rPr>
        <w:lastRenderedPageBreak/>
        <w:t>Market Transaction Service</w:t>
      </w:r>
      <w:bookmarkEnd w:id="798"/>
      <w:bookmarkEnd w:id="799"/>
      <w:bookmarkEnd w:id="800"/>
      <w:bookmarkEnd w:id="801"/>
      <w:r w:rsidR="0002060E" w:rsidRPr="002A438F">
        <w:rPr>
          <w:b w:val="0"/>
        </w:rPr>
        <w:t xml:space="preserve"> </w:t>
      </w:r>
    </w:p>
    <w:p w14:paraId="5284A03A" w14:textId="77777777" w:rsidR="00B956C8" w:rsidRPr="000467EE" w:rsidRDefault="00B956C8" w:rsidP="00B956C8">
      <w:pPr>
        <w:pStyle w:val="InfoBlue"/>
        <w:rPr>
          <w:rFonts w:ascii="Arial" w:hAnsi="Arial"/>
          <w:b w:val="0"/>
        </w:rPr>
      </w:pPr>
    </w:p>
    <w:p w14:paraId="4503A823" w14:textId="77777777" w:rsidR="00B956C8" w:rsidRPr="000467EE" w:rsidRDefault="00B956C8" w:rsidP="00B956C8">
      <w:pPr>
        <w:rPr>
          <w:rFonts w:ascii="Arial" w:hAnsi="Arial" w:cs="Arial"/>
        </w:rPr>
      </w:pPr>
      <w:r w:rsidRPr="000467EE">
        <w:rPr>
          <w:rFonts w:ascii="Arial" w:hAnsi="Arial" w:cs="Arial"/>
        </w:rPr>
        <w:t xml:space="preserve">The purpose of the MarketTransaction </w:t>
      </w:r>
      <w:r w:rsidR="00FA0D66" w:rsidRPr="000467EE">
        <w:rPr>
          <w:rFonts w:ascii="Arial" w:hAnsi="Arial" w:cs="Arial"/>
        </w:rPr>
        <w:t>S</w:t>
      </w:r>
      <w:r w:rsidRPr="000467EE">
        <w:rPr>
          <w:rFonts w:ascii="Arial" w:hAnsi="Arial" w:cs="Arial"/>
        </w:rPr>
        <w:t xml:space="preserve">ervice is to support interfaces required for </w:t>
      </w:r>
      <w:r w:rsidR="006A37D7" w:rsidRPr="000467EE">
        <w:rPr>
          <w:rFonts w:ascii="Arial" w:hAnsi="Arial" w:cs="Arial"/>
        </w:rPr>
        <w:t>market transactions</w:t>
      </w:r>
      <w:r w:rsidRPr="000467EE">
        <w:rPr>
          <w:rFonts w:ascii="Arial" w:hAnsi="Arial" w:cs="Arial"/>
        </w:rPr>
        <w:t>.</w:t>
      </w:r>
      <w:r w:rsidR="00FA0D66" w:rsidRPr="000467EE">
        <w:rPr>
          <w:rFonts w:ascii="Arial" w:hAnsi="Arial" w:cs="Arial"/>
        </w:rPr>
        <w:t xml:space="preserve"> This section describes the use of web services</w:t>
      </w:r>
      <w:r w:rsidR="00BF2A0F" w:rsidRPr="000467EE">
        <w:rPr>
          <w:rFonts w:ascii="Arial" w:hAnsi="Arial" w:cs="Arial"/>
        </w:rPr>
        <w:t xml:space="preserve"> by Market Participants as required for bidding processes that involve the submission, </w:t>
      </w:r>
      <w:r w:rsidR="00580093" w:rsidRPr="000467EE">
        <w:rPr>
          <w:rFonts w:ascii="Arial" w:hAnsi="Arial" w:cs="Arial"/>
        </w:rPr>
        <w:t>change,</w:t>
      </w:r>
      <w:r w:rsidR="00BF2A0F" w:rsidRPr="000467EE">
        <w:rPr>
          <w:rFonts w:ascii="Arial" w:hAnsi="Arial" w:cs="Arial"/>
        </w:rPr>
        <w:t xml:space="preserve"> and cancellation of bids, trades, </w:t>
      </w:r>
      <w:r w:rsidR="00580093" w:rsidRPr="000467EE">
        <w:rPr>
          <w:rFonts w:ascii="Arial" w:hAnsi="Arial" w:cs="Arial"/>
        </w:rPr>
        <w:t>offers,</w:t>
      </w:r>
      <w:r w:rsidR="00BF2A0F" w:rsidRPr="000467EE">
        <w:rPr>
          <w:rFonts w:ascii="Arial" w:hAnsi="Arial" w:cs="Arial"/>
        </w:rPr>
        <w:t xml:space="preserve"> and schedules for specific markets. </w:t>
      </w:r>
    </w:p>
    <w:p w14:paraId="3856231A" w14:textId="77777777" w:rsidR="00BF2A0F" w:rsidRPr="000467EE" w:rsidRDefault="00BF2A0F" w:rsidP="00B956C8">
      <w:pPr>
        <w:rPr>
          <w:rFonts w:ascii="Arial" w:hAnsi="Arial" w:cs="Arial"/>
        </w:rPr>
      </w:pPr>
    </w:p>
    <w:p w14:paraId="5B8D74DC" w14:textId="77777777" w:rsidR="00BF2A0F" w:rsidRPr="000467EE" w:rsidRDefault="00B01F82" w:rsidP="00B956C8">
      <w:pPr>
        <w:rPr>
          <w:rFonts w:ascii="Arial" w:hAnsi="Arial" w:cs="Arial"/>
        </w:rPr>
      </w:pPr>
      <w:r w:rsidRPr="000467EE">
        <w:rPr>
          <w:rFonts w:ascii="Arial" w:hAnsi="Arial" w:cs="Arial"/>
        </w:rPr>
        <w:t>O</w:t>
      </w:r>
      <w:r w:rsidR="00BF2A0F" w:rsidRPr="000467EE">
        <w:rPr>
          <w:rFonts w:ascii="Arial" w:hAnsi="Arial" w:cs="Arial"/>
        </w:rPr>
        <w:t xml:space="preserve">n a given trading day, each Market Participant provides </w:t>
      </w:r>
      <w:r w:rsidR="007A6DA3" w:rsidRPr="000467EE">
        <w:rPr>
          <w:rFonts w:ascii="Arial" w:hAnsi="Arial" w:cs="Arial"/>
        </w:rPr>
        <w:t>information (using a BidSet)</w:t>
      </w:r>
      <w:r w:rsidR="00BF2A0F" w:rsidRPr="000467EE">
        <w:rPr>
          <w:rFonts w:ascii="Arial" w:hAnsi="Arial" w:cs="Arial"/>
        </w:rPr>
        <w:t xml:space="preserve"> to ERCOT that will be used at the close of the market to determine awards and obligations and to provide schedules needed for </w:t>
      </w:r>
      <w:r w:rsidR="006A37D7" w:rsidRPr="000467EE">
        <w:rPr>
          <w:rFonts w:ascii="Arial" w:hAnsi="Arial" w:cs="Arial"/>
        </w:rPr>
        <w:t>market</w:t>
      </w:r>
      <w:r w:rsidR="00BF2A0F" w:rsidRPr="000467EE">
        <w:rPr>
          <w:rFonts w:ascii="Arial" w:hAnsi="Arial" w:cs="Arial"/>
        </w:rPr>
        <w:t xml:space="preserve"> operations. Up until the close of the market, a Market Participant may create, </w:t>
      </w:r>
      <w:r w:rsidR="00580093" w:rsidRPr="000467EE">
        <w:rPr>
          <w:rFonts w:ascii="Arial" w:hAnsi="Arial" w:cs="Arial"/>
        </w:rPr>
        <w:t>update,</w:t>
      </w:r>
      <w:r w:rsidR="00BF2A0F" w:rsidRPr="000467EE">
        <w:rPr>
          <w:rFonts w:ascii="Arial" w:hAnsi="Arial" w:cs="Arial"/>
        </w:rPr>
        <w:t xml:space="preserve"> or cancel bids, trades, </w:t>
      </w:r>
      <w:r w:rsidR="00580093" w:rsidRPr="000467EE">
        <w:rPr>
          <w:rFonts w:ascii="Arial" w:hAnsi="Arial" w:cs="Arial"/>
        </w:rPr>
        <w:t>offers,</w:t>
      </w:r>
      <w:r w:rsidR="00BF2A0F" w:rsidRPr="000467EE">
        <w:rPr>
          <w:rFonts w:ascii="Arial" w:hAnsi="Arial" w:cs="Arial"/>
        </w:rPr>
        <w:t xml:space="preserve"> and schedules. When submitted, ERCOT will validate the submission, reporting </w:t>
      </w:r>
      <w:r w:rsidR="007A6DA3" w:rsidRPr="000467EE">
        <w:rPr>
          <w:rFonts w:ascii="Arial" w:hAnsi="Arial" w:cs="Arial"/>
        </w:rPr>
        <w:t xml:space="preserve">format or submission </w:t>
      </w:r>
      <w:r w:rsidR="00BF2A0F" w:rsidRPr="000467EE">
        <w:rPr>
          <w:rFonts w:ascii="Arial" w:hAnsi="Arial" w:cs="Arial"/>
        </w:rPr>
        <w:t>errors to Market Participants using notification messages.</w:t>
      </w:r>
    </w:p>
    <w:p w14:paraId="5CC902A6" w14:textId="77777777" w:rsidR="00366AEC" w:rsidRPr="000467EE" w:rsidRDefault="00366AEC" w:rsidP="00B956C8">
      <w:pPr>
        <w:rPr>
          <w:rFonts w:ascii="Arial" w:hAnsi="Arial" w:cs="Arial"/>
        </w:rPr>
      </w:pPr>
    </w:p>
    <w:p w14:paraId="26777545" w14:textId="77777777" w:rsidR="00B956C8" w:rsidRPr="002A438F" w:rsidRDefault="00B956C8" w:rsidP="00CC64D2">
      <w:pPr>
        <w:pStyle w:val="Heading2"/>
        <w:rPr>
          <w:b w:val="0"/>
        </w:rPr>
      </w:pPr>
      <w:bookmarkStart w:id="802" w:name="_Toc187198306"/>
      <w:bookmarkStart w:id="803" w:name="_Toc189787298"/>
      <w:bookmarkStart w:id="804" w:name="_Toc189790419"/>
      <w:bookmarkStart w:id="805" w:name="_Toc192062902"/>
      <w:bookmarkStart w:id="806" w:name="_Toc192380754"/>
      <w:bookmarkStart w:id="807" w:name="_Toc195923549"/>
      <w:bookmarkStart w:id="808" w:name="_Toc195926924"/>
      <w:bookmarkStart w:id="809" w:name="_Toc195928098"/>
      <w:bookmarkStart w:id="810" w:name="_Toc196045645"/>
      <w:bookmarkStart w:id="811" w:name="_Toc197160808"/>
      <w:bookmarkStart w:id="812" w:name="_Toc197163377"/>
      <w:bookmarkStart w:id="813" w:name="_Toc197219683"/>
      <w:bookmarkStart w:id="814" w:name="_Toc197220184"/>
      <w:bookmarkStart w:id="815" w:name="_Toc197421106"/>
      <w:bookmarkStart w:id="816" w:name="_Toc197912897"/>
      <w:bookmarkStart w:id="817" w:name="_Toc197915359"/>
      <w:bookmarkStart w:id="818" w:name="_Toc198089295"/>
      <w:bookmarkStart w:id="819" w:name="_Toc200796574"/>
      <w:bookmarkStart w:id="820" w:name="_Toc200866880"/>
      <w:bookmarkStart w:id="821" w:name="_Toc200873339"/>
      <w:bookmarkStart w:id="822" w:name="_Toc201039011"/>
      <w:bookmarkStart w:id="823" w:name="_Toc201464109"/>
      <w:bookmarkStart w:id="824" w:name="_Toc201484554"/>
      <w:bookmarkStart w:id="825" w:name="_Toc202342335"/>
      <w:bookmarkStart w:id="826" w:name="_Toc202845999"/>
      <w:bookmarkStart w:id="827" w:name="_Toc203461364"/>
      <w:bookmarkStart w:id="828" w:name="_Toc203477833"/>
      <w:bookmarkStart w:id="829" w:name="_Toc203547165"/>
      <w:bookmarkStart w:id="830" w:name="_Toc203895717"/>
      <w:bookmarkStart w:id="831" w:name="_Toc203988143"/>
      <w:bookmarkStart w:id="832" w:name="_Toc205272436"/>
      <w:bookmarkStart w:id="833" w:name="_Toc205607783"/>
      <w:bookmarkStart w:id="834" w:name="_Toc206914034"/>
      <w:bookmarkStart w:id="835" w:name="_Toc208312868"/>
      <w:bookmarkStart w:id="836" w:name="_Toc146616713"/>
      <w:bookmarkStart w:id="837" w:name="_Toc149999672"/>
      <w:bookmarkStart w:id="838" w:name="_Toc154924216"/>
      <w:bookmarkStart w:id="839" w:name="_Toc165951865"/>
      <w:bookmarkStart w:id="840" w:name="_Toc164750804"/>
      <w:bookmarkStart w:id="841" w:name="_Toc170832959"/>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r w:rsidRPr="00FA0A10">
        <w:rPr>
          <w:b w:val="0"/>
        </w:rPr>
        <w:t>Interfaces Provided</w:t>
      </w:r>
      <w:bookmarkEnd w:id="836"/>
      <w:bookmarkEnd w:id="837"/>
      <w:bookmarkEnd w:id="838"/>
      <w:bookmarkEnd w:id="839"/>
      <w:bookmarkEnd w:id="840"/>
      <w:bookmarkEnd w:id="841"/>
      <w:r w:rsidR="005D2D31" w:rsidRPr="002A438F">
        <w:rPr>
          <w:b w:val="0"/>
        </w:rPr>
        <w:t xml:space="preserve"> </w:t>
      </w:r>
    </w:p>
    <w:p w14:paraId="4FDA9F2C" w14:textId="77777777" w:rsidR="00B956C8" w:rsidRPr="000467EE" w:rsidRDefault="00B956C8" w:rsidP="00B956C8">
      <w:pPr>
        <w:pStyle w:val="InfoBlue"/>
        <w:rPr>
          <w:rFonts w:ascii="Arial" w:hAnsi="Arial"/>
          <w:b w:val="0"/>
        </w:rPr>
      </w:pPr>
    </w:p>
    <w:p w14:paraId="1119434A" w14:textId="77777777" w:rsidR="00B956C8" w:rsidRPr="000467EE" w:rsidRDefault="00B956C8" w:rsidP="00B956C8">
      <w:pPr>
        <w:pStyle w:val="Normal1"/>
        <w:rPr>
          <w:rFonts w:ascii="Arial" w:hAnsi="Arial" w:cs="Arial"/>
          <w:sz w:val="24"/>
        </w:rPr>
      </w:pPr>
      <w:r w:rsidRPr="000467EE">
        <w:rPr>
          <w:rFonts w:ascii="Arial" w:hAnsi="Arial" w:cs="Arial"/>
          <w:sz w:val="24"/>
        </w:rPr>
        <w:t xml:space="preserve">The interfaces provide the means to create (i.e. submit), get (i.e. query) and cancel </w:t>
      </w:r>
      <w:r w:rsidR="00015EFC" w:rsidRPr="000467EE">
        <w:rPr>
          <w:rFonts w:ascii="Arial" w:hAnsi="Arial" w:cs="Arial"/>
          <w:sz w:val="24"/>
        </w:rPr>
        <w:t xml:space="preserve">(i.e. withdraw) </w:t>
      </w:r>
      <w:r w:rsidRPr="000467EE">
        <w:rPr>
          <w:rFonts w:ascii="Arial" w:hAnsi="Arial" w:cs="Arial"/>
          <w:sz w:val="24"/>
        </w:rPr>
        <w:t>bids</w:t>
      </w:r>
      <w:r w:rsidR="007A6DA3" w:rsidRPr="000467EE">
        <w:rPr>
          <w:rFonts w:ascii="Arial" w:hAnsi="Arial" w:cs="Arial"/>
          <w:sz w:val="24"/>
        </w:rPr>
        <w:t>/trades/offers/schedules</w:t>
      </w:r>
      <w:r w:rsidRPr="000467EE">
        <w:rPr>
          <w:rFonts w:ascii="Arial" w:hAnsi="Arial" w:cs="Arial"/>
          <w:sz w:val="24"/>
        </w:rPr>
        <w:t xml:space="preserve"> </w:t>
      </w:r>
      <w:r w:rsidR="00B01F82" w:rsidRPr="000467EE">
        <w:rPr>
          <w:rFonts w:ascii="Arial" w:hAnsi="Arial" w:cs="Arial"/>
          <w:sz w:val="24"/>
        </w:rPr>
        <w:t xml:space="preserve">on </w:t>
      </w:r>
      <w:r w:rsidRPr="000467EE">
        <w:rPr>
          <w:rFonts w:ascii="Arial" w:hAnsi="Arial" w:cs="Arial"/>
          <w:sz w:val="24"/>
        </w:rPr>
        <w:t>a given trading date. A single container class ‘BidSet’ is used to hold a set of bids</w:t>
      </w:r>
      <w:r w:rsidR="007A6DA3" w:rsidRPr="000467EE">
        <w:rPr>
          <w:rFonts w:ascii="Arial" w:hAnsi="Arial" w:cs="Arial"/>
          <w:sz w:val="24"/>
        </w:rPr>
        <w:t>/trades/offers/schedules</w:t>
      </w:r>
      <w:r w:rsidRPr="000467EE">
        <w:rPr>
          <w:rFonts w:ascii="Arial" w:hAnsi="Arial" w:cs="Arial"/>
          <w:sz w:val="24"/>
        </w:rPr>
        <w:t xml:space="preserve"> within the Payload section of the message, where each of the bids</w:t>
      </w:r>
      <w:r w:rsidR="007A6DA3" w:rsidRPr="000467EE">
        <w:rPr>
          <w:rFonts w:ascii="Arial" w:hAnsi="Arial" w:cs="Arial"/>
          <w:sz w:val="24"/>
        </w:rPr>
        <w:t>, trades, schedules</w:t>
      </w:r>
      <w:r w:rsidRPr="000467EE">
        <w:rPr>
          <w:rFonts w:ascii="Arial" w:hAnsi="Arial" w:cs="Arial"/>
          <w:sz w:val="24"/>
        </w:rPr>
        <w:t xml:space="preserve"> or offers may be of a different type. </w:t>
      </w:r>
    </w:p>
    <w:p w14:paraId="11371B5E" w14:textId="77777777" w:rsidR="00B956C8" w:rsidRPr="000467EE" w:rsidRDefault="00B956C8" w:rsidP="00B956C8">
      <w:pPr>
        <w:pStyle w:val="Normal1"/>
        <w:rPr>
          <w:rFonts w:ascii="Arial" w:hAnsi="Arial" w:cs="Arial"/>
          <w:sz w:val="24"/>
        </w:rPr>
      </w:pPr>
      <w:r w:rsidRPr="000467EE">
        <w:rPr>
          <w:rFonts w:ascii="Arial" w:hAnsi="Arial" w:cs="Arial"/>
          <w:sz w:val="24"/>
        </w:rPr>
        <w:t xml:space="preserve">The following diagram shows an example message sequence, using the </w:t>
      </w:r>
      <w:r w:rsidR="00015EFC" w:rsidRPr="000467EE">
        <w:rPr>
          <w:rFonts w:ascii="Arial" w:hAnsi="Arial" w:cs="Arial"/>
          <w:sz w:val="24"/>
        </w:rPr>
        <w:t>‘</w:t>
      </w:r>
      <w:r w:rsidRPr="000467EE">
        <w:rPr>
          <w:rFonts w:ascii="Arial" w:hAnsi="Arial" w:cs="Arial"/>
          <w:sz w:val="24"/>
        </w:rPr>
        <w:t>verb</w:t>
      </w:r>
      <w:r w:rsidR="00015EFC" w:rsidRPr="000467EE">
        <w:rPr>
          <w:rFonts w:ascii="Arial" w:hAnsi="Arial" w:cs="Arial"/>
          <w:sz w:val="24"/>
        </w:rPr>
        <w:t>’</w:t>
      </w:r>
      <w:r w:rsidRPr="000467EE">
        <w:rPr>
          <w:rFonts w:ascii="Arial" w:hAnsi="Arial" w:cs="Arial"/>
          <w:sz w:val="24"/>
        </w:rPr>
        <w:t xml:space="preserve"> and </w:t>
      </w:r>
      <w:r w:rsidR="00015EFC" w:rsidRPr="000467EE">
        <w:rPr>
          <w:rFonts w:ascii="Arial" w:hAnsi="Arial" w:cs="Arial"/>
          <w:sz w:val="24"/>
        </w:rPr>
        <w:t>‘</w:t>
      </w:r>
      <w:r w:rsidRPr="000467EE">
        <w:rPr>
          <w:rFonts w:ascii="Arial" w:hAnsi="Arial" w:cs="Arial"/>
          <w:sz w:val="24"/>
        </w:rPr>
        <w:t>noun</w:t>
      </w:r>
      <w:r w:rsidR="00015EFC" w:rsidRPr="000467EE">
        <w:rPr>
          <w:rFonts w:ascii="Arial" w:hAnsi="Arial" w:cs="Arial"/>
          <w:sz w:val="24"/>
        </w:rPr>
        <w:t>’</w:t>
      </w:r>
      <w:r w:rsidRPr="000467EE">
        <w:rPr>
          <w:rFonts w:ascii="Arial" w:hAnsi="Arial" w:cs="Arial"/>
          <w:sz w:val="24"/>
        </w:rPr>
        <w:t xml:space="preserve"> convention. Where this section focuses on the requests made by Market Participant systems to the ERCOT Nodal Web Services, the sequence diagram also includes notification messages sent from ERCOT to Market Participant Notification services (as described in section 5).</w:t>
      </w:r>
    </w:p>
    <w:p w14:paraId="0A21A272" w14:textId="77777777" w:rsidR="003A3DE9" w:rsidRPr="000467EE" w:rsidRDefault="009A2F00" w:rsidP="003A3DE9">
      <w:pPr>
        <w:pStyle w:val="Normal1"/>
        <w:keepNext/>
        <w:rPr>
          <w:rFonts w:ascii="Arial" w:hAnsi="Arial" w:cs="Arial"/>
        </w:rPr>
      </w:pPr>
      <w:r>
        <w:rPr>
          <w:rFonts w:ascii="Arial" w:hAnsi="Arial" w:cs="Arial"/>
          <w:noProof/>
          <w:sz w:val="24"/>
        </w:rPr>
        <w:lastRenderedPageBreak/>
        <w:drawing>
          <wp:inline distT="0" distB="0" distL="0" distR="0" wp14:anchorId="66CDCA38" wp14:editId="7FD3A44D">
            <wp:extent cx="5943600" cy="5029200"/>
            <wp:effectExtent l="0" t="0" r="0" b="0"/>
            <wp:docPr id="14" name="Picture 14" descr="Sequence_Diagram_Bid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equence_Diagram_Biddi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3600" cy="5029200"/>
                    </a:xfrm>
                    <a:prstGeom prst="rect">
                      <a:avLst/>
                    </a:prstGeom>
                    <a:noFill/>
                    <a:ln>
                      <a:noFill/>
                    </a:ln>
                  </pic:spPr>
                </pic:pic>
              </a:graphicData>
            </a:graphic>
          </wp:inline>
        </w:drawing>
      </w:r>
    </w:p>
    <w:p w14:paraId="476192DB" w14:textId="0C76FE49" w:rsidR="00B956C8" w:rsidRPr="000467EE" w:rsidRDefault="003A3DE9" w:rsidP="0034005B">
      <w:pPr>
        <w:rPr>
          <w:rFonts w:ascii="Arial" w:hAnsi="Arial" w:cs="Arial"/>
          <w:sz w:val="20"/>
          <w:szCs w:val="20"/>
        </w:rPr>
      </w:pPr>
      <w:bookmarkStart w:id="842" w:name="_Toc165951972"/>
      <w:bookmarkStart w:id="843" w:name="_Toc170832474"/>
      <w:r w:rsidRPr="000467EE">
        <w:rPr>
          <w:rFonts w:ascii="Arial" w:hAnsi="Arial" w:cs="Arial"/>
          <w:sz w:val="20"/>
          <w:szCs w:val="20"/>
        </w:rPr>
        <w:t xml:space="preserve">Figure </w:t>
      </w:r>
      <w:r w:rsidR="00C80347" w:rsidRPr="000467EE">
        <w:rPr>
          <w:rFonts w:ascii="Arial" w:hAnsi="Arial" w:cs="Arial"/>
          <w:sz w:val="20"/>
          <w:szCs w:val="20"/>
        </w:rPr>
        <w:fldChar w:fldCharType="begin"/>
      </w:r>
      <w:r w:rsidR="00C80347" w:rsidRPr="000467EE">
        <w:rPr>
          <w:rFonts w:ascii="Arial" w:hAnsi="Arial" w:cs="Arial"/>
          <w:sz w:val="20"/>
          <w:szCs w:val="20"/>
        </w:rPr>
        <w:instrText xml:space="preserve"> SEQ Figure \* ARABIC </w:instrText>
      </w:r>
      <w:r w:rsidR="00C80347" w:rsidRPr="000467EE">
        <w:rPr>
          <w:rFonts w:ascii="Arial" w:hAnsi="Arial" w:cs="Arial"/>
          <w:sz w:val="20"/>
          <w:szCs w:val="20"/>
        </w:rPr>
        <w:fldChar w:fldCharType="separate"/>
      </w:r>
      <w:r w:rsidR="005D4A77">
        <w:rPr>
          <w:rFonts w:ascii="Arial" w:hAnsi="Arial" w:cs="Arial"/>
          <w:noProof/>
          <w:sz w:val="20"/>
          <w:szCs w:val="20"/>
        </w:rPr>
        <w:t>11</w:t>
      </w:r>
      <w:r w:rsidR="00C80347" w:rsidRPr="000467EE">
        <w:rPr>
          <w:rFonts w:ascii="Arial" w:hAnsi="Arial" w:cs="Arial"/>
          <w:sz w:val="20"/>
          <w:szCs w:val="20"/>
        </w:rPr>
        <w:fldChar w:fldCharType="end"/>
      </w:r>
      <w:r w:rsidRPr="000467EE">
        <w:rPr>
          <w:rFonts w:ascii="Arial" w:hAnsi="Arial" w:cs="Arial"/>
          <w:sz w:val="20"/>
          <w:szCs w:val="20"/>
        </w:rPr>
        <w:t xml:space="preserve"> - Example BidSet Sequence Diagram</w:t>
      </w:r>
      <w:bookmarkEnd w:id="842"/>
      <w:bookmarkEnd w:id="843"/>
    </w:p>
    <w:p w14:paraId="054BB22E" w14:textId="77777777" w:rsidR="00B956C8" w:rsidRPr="000467EE" w:rsidRDefault="00B956C8" w:rsidP="00B956C8">
      <w:pPr>
        <w:pStyle w:val="Normal1"/>
        <w:ind w:left="360"/>
        <w:rPr>
          <w:rFonts w:ascii="Arial" w:hAnsi="Arial" w:cs="Arial"/>
        </w:rPr>
      </w:pPr>
    </w:p>
    <w:p w14:paraId="43FF414A" w14:textId="77777777" w:rsidR="00B956C8" w:rsidRPr="000467EE" w:rsidRDefault="00B956C8" w:rsidP="00B956C8">
      <w:pPr>
        <w:pStyle w:val="Normal1"/>
        <w:ind w:left="360"/>
        <w:rPr>
          <w:rFonts w:ascii="Arial" w:hAnsi="Arial" w:cs="Arial"/>
        </w:rPr>
      </w:pPr>
      <w:r w:rsidRPr="000467EE">
        <w:rPr>
          <w:rFonts w:ascii="Arial" w:hAnsi="Arial" w:cs="Arial"/>
        </w:rPr>
        <w:t xml:space="preserve">The message sequence </w:t>
      </w:r>
      <w:r w:rsidR="00C52B72" w:rsidRPr="000467EE">
        <w:rPr>
          <w:rFonts w:ascii="Arial" w:hAnsi="Arial" w:cs="Arial"/>
        </w:rPr>
        <w:t xml:space="preserve">example </w:t>
      </w:r>
      <w:r w:rsidRPr="000467EE">
        <w:rPr>
          <w:rFonts w:ascii="Arial" w:hAnsi="Arial" w:cs="Arial"/>
        </w:rPr>
        <w:t>shown involves the following steps:</w:t>
      </w:r>
    </w:p>
    <w:p w14:paraId="32787EAA" w14:textId="77777777" w:rsidR="005130D1" w:rsidRPr="000467EE" w:rsidRDefault="00B956C8" w:rsidP="00B956C8">
      <w:pPr>
        <w:pStyle w:val="Normal1"/>
        <w:numPr>
          <w:ilvl w:val="0"/>
          <w:numId w:val="14"/>
        </w:numPr>
        <w:rPr>
          <w:rFonts w:ascii="Arial" w:hAnsi="Arial" w:cs="Arial"/>
        </w:rPr>
      </w:pPr>
      <w:r w:rsidRPr="000467EE">
        <w:rPr>
          <w:rFonts w:ascii="Arial" w:hAnsi="Arial" w:cs="Arial"/>
        </w:rPr>
        <w:t xml:space="preserve">Market participant sends </w:t>
      </w:r>
      <w:r w:rsidR="00FA0D66" w:rsidRPr="000467EE">
        <w:rPr>
          <w:rFonts w:ascii="Arial" w:hAnsi="Arial" w:cs="Arial"/>
        </w:rPr>
        <w:t xml:space="preserve">a RequestMessage </w:t>
      </w:r>
      <w:r w:rsidR="006A37D7" w:rsidRPr="000467EE">
        <w:rPr>
          <w:rFonts w:ascii="Arial" w:hAnsi="Arial" w:cs="Arial"/>
        </w:rPr>
        <w:t xml:space="preserve">for ‘create BidSet’ </w:t>
      </w:r>
      <w:r w:rsidR="00FA0D66" w:rsidRPr="000467EE">
        <w:rPr>
          <w:rFonts w:ascii="Arial" w:hAnsi="Arial" w:cs="Arial"/>
        </w:rPr>
        <w:t xml:space="preserve">with </w:t>
      </w:r>
      <w:r w:rsidRPr="000467EE">
        <w:rPr>
          <w:rFonts w:ascii="Arial" w:hAnsi="Arial" w:cs="Arial"/>
        </w:rPr>
        <w:t>an initial BidSet to ERCOT for a specific market</w:t>
      </w:r>
    </w:p>
    <w:p w14:paraId="539FFDDF" w14:textId="77777777" w:rsidR="00B956C8" w:rsidRPr="000467EE" w:rsidRDefault="005130D1" w:rsidP="00B956C8">
      <w:pPr>
        <w:pStyle w:val="Normal1"/>
        <w:numPr>
          <w:ilvl w:val="0"/>
          <w:numId w:val="14"/>
        </w:numPr>
        <w:rPr>
          <w:rFonts w:ascii="Arial" w:hAnsi="Arial" w:cs="Arial"/>
        </w:rPr>
      </w:pPr>
      <w:r w:rsidRPr="000467EE">
        <w:rPr>
          <w:rFonts w:ascii="Arial" w:hAnsi="Arial" w:cs="Arial"/>
        </w:rPr>
        <w:t xml:space="preserve">In response to step 1, </w:t>
      </w:r>
      <w:r w:rsidR="00B956C8" w:rsidRPr="000467EE">
        <w:rPr>
          <w:rFonts w:ascii="Arial" w:hAnsi="Arial" w:cs="Arial"/>
        </w:rPr>
        <w:t xml:space="preserve">ERCOT performs a simple syntax scan and typically </w:t>
      </w:r>
      <w:r w:rsidR="00FA0D66" w:rsidRPr="000467EE">
        <w:rPr>
          <w:rFonts w:ascii="Arial" w:hAnsi="Arial" w:cs="Arial"/>
        </w:rPr>
        <w:t>sends a ResponseMessage with ReplyCode=</w:t>
      </w:r>
      <w:r w:rsidR="00B956C8" w:rsidRPr="000467EE">
        <w:rPr>
          <w:rFonts w:ascii="Arial" w:hAnsi="Arial" w:cs="Arial"/>
        </w:rPr>
        <w:t>OK.</w:t>
      </w:r>
      <w:r w:rsidR="00362E03" w:rsidRPr="000467EE">
        <w:rPr>
          <w:rFonts w:ascii="Arial" w:hAnsi="Arial" w:cs="Arial"/>
        </w:rPr>
        <w:t xml:space="preserve"> In the response payload, each bid</w:t>
      </w:r>
      <w:r w:rsidR="00100E51" w:rsidRPr="000467EE">
        <w:rPr>
          <w:rFonts w:ascii="Arial" w:hAnsi="Arial" w:cs="Arial"/>
        </w:rPr>
        <w:t>/offer/trade/schedule</w:t>
      </w:r>
      <w:r w:rsidR="00362E03" w:rsidRPr="000467EE">
        <w:rPr>
          <w:rFonts w:ascii="Arial" w:hAnsi="Arial" w:cs="Arial"/>
        </w:rPr>
        <w:t xml:space="preserve"> will identify a ‘SUBMITTED’ status and an mRID value.</w:t>
      </w:r>
      <w:r w:rsidR="00C52B72" w:rsidRPr="000467EE">
        <w:rPr>
          <w:rFonts w:ascii="Arial" w:hAnsi="Arial" w:cs="Arial"/>
        </w:rPr>
        <w:t xml:space="preserve"> (An alternative example could result in a reply of ‘ERRORS’ if the syntax check failed, in which case step</w:t>
      </w:r>
      <w:r w:rsidR="00CF152B" w:rsidRPr="000467EE">
        <w:rPr>
          <w:rFonts w:ascii="Arial" w:hAnsi="Arial" w:cs="Arial"/>
        </w:rPr>
        <w:t>s</w:t>
      </w:r>
      <w:r w:rsidR="00C52B72" w:rsidRPr="000467EE">
        <w:rPr>
          <w:rFonts w:ascii="Arial" w:hAnsi="Arial" w:cs="Arial"/>
        </w:rPr>
        <w:t xml:space="preserve"> 3 </w:t>
      </w:r>
      <w:r w:rsidR="00CF152B" w:rsidRPr="000467EE">
        <w:rPr>
          <w:rFonts w:ascii="Arial" w:hAnsi="Arial" w:cs="Arial"/>
        </w:rPr>
        <w:t xml:space="preserve">and 4 </w:t>
      </w:r>
      <w:r w:rsidR="00C52B72" w:rsidRPr="000467EE">
        <w:rPr>
          <w:rFonts w:ascii="Arial" w:hAnsi="Arial" w:cs="Arial"/>
        </w:rPr>
        <w:t>would not occur)</w:t>
      </w:r>
      <w:r w:rsidR="00AD3C57" w:rsidRPr="000467EE">
        <w:rPr>
          <w:rFonts w:ascii="Arial" w:hAnsi="Arial" w:cs="Arial"/>
        </w:rPr>
        <w:t>. This reply is synchronous.</w:t>
      </w:r>
    </w:p>
    <w:p w14:paraId="3BDB441B" w14:textId="77777777" w:rsidR="00B956C8" w:rsidRPr="000467EE" w:rsidRDefault="00B956C8" w:rsidP="00B956C8">
      <w:pPr>
        <w:pStyle w:val="Normal1"/>
        <w:numPr>
          <w:ilvl w:val="0"/>
          <w:numId w:val="14"/>
        </w:numPr>
        <w:rPr>
          <w:rFonts w:ascii="Arial" w:hAnsi="Arial" w:cs="Arial"/>
        </w:rPr>
      </w:pPr>
      <w:r w:rsidRPr="000467EE">
        <w:rPr>
          <w:rFonts w:ascii="Arial" w:hAnsi="Arial" w:cs="Arial"/>
        </w:rPr>
        <w:t xml:space="preserve">ERCOT validates the </w:t>
      </w:r>
      <w:r w:rsidR="00362E03" w:rsidRPr="000467EE">
        <w:rPr>
          <w:rFonts w:ascii="Arial" w:hAnsi="Arial" w:cs="Arial"/>
        </w:rPr>
        <w:t xml:space="preserve">bids within the </w:t>
      </w:r>
      <w:r w:rsidRPr="000467EE">
        <w:rPr>
          <w:rFonts w:ascii="Arial" w:hAnsi="Arial" w:cs="Arial"/>
        </w:rPr>
        <w:t>BidSet. This could take several minutes.</w:t>
      </w:r>
      <w:r w:rsidR="00AD3C57" w:rsidRPr="000467EE">
        <w:rPr>
          <w:rFonts w:ascii="Arial" w:hAnsi="Arial" w:cs="Arial"/>
        </w:rPr>
        <w:t xml:space="preserve"> This processing is done asynchronously.</w:t>
      </w:r>
    </w:p>
    <w:p w14:paraId="65D08F75" w14:textId="77777777" w:rsidR="00B956C8" w:rsidRPr="000467EE" w:rsidRDefault="00B956C8" w:rsidP="00B956C8">
      <w:pPr>
        <w:pStyle w:val="Normal1"/>
        <w:numPr>
          <w:ilvl w:val="0"/>
          <w:numId w:val="14"/>
        </w:numPr>
        <w:rPr>
          <w:rFonts w:ascii="Arial" w:hAnsi="Arial" w:cs="Arial"/>
        </w:rPr>
      </w:pPr>
      <w:r w:rsidRPr="000467EE">
        <w:rPr>
          <w:rFonts w:ascii="Arial" w:hAnsi="Arial" w:cs="Arial"/>
        </w:rPr>
        <w:t xml:space="preserve">A notification message </w:t>
      </w:r>
      <w:r w:rsidR="00FA0D66" w:rsidRPr="000467EE">
        <w:rPr>
          <w:rFonts w:ascii="Arial" w:hAnsi="Arial" w:cs="Arial"/>
        </w:rPr>
        <w:t>(using verb=</w:t>
      </w:r>
      <w:r w:rsidR="00F27B3E" w:rsidRPr="000467EE">
        <w:rPr>
          <w:rFonts w:ascii="Arial" w:hAnsi="Arial" w:cs="Arial"/>
        </w:rPr>
        <w:t>change</w:t>
      </w:r>
      <w:r w:rsidR="00FA0D66" w:rsidRPr="000467EE">
        <w:rPr>
          <w:rFonts w:ascii="Arial" w:hAnsi="Arial" w:cs="Arial"/>
        </w:rPr>
        <w:t xml:space="preserve">d) </w:t>
      </w:r>
      <w:r w:rsidRPr="000467EE">
        <w:rPr>
          <w:rFonts w:ascii="Arial" w:hAnsi="Arial" w:cs="Arial"/>
        </w:rPr>
        <w:t xml:space="preserve">is sent to the notification interface provided by the Market Participant. The status of the </w:t>
      </w:r>
      <w:r w:rsidR="004D690A" w:rsidRPr="000467EE">
        <w:rPr>
          <w:rFonts w:ascii="Arial" w:hAnsi="Arial" w:cs="Arial"/>
        </w:rPr>
        <w:t xml:space="preserve">bids within the </w:t>
      </w:r>
      <w:r w:rsidRPr="000467EE">
        <w:rPr>
          <w:rFonts w:ascii="Arial" w:hAnsi="Arial" w:cs="Arial"/>
        </w:rPr>
        <w:t xml:space="preserve">BidSet will indicate whether </w:t>
      </w:r>
      <w:r w:rsidR="004D690A" w:rsidRPr="000467EE">
        <w:rPr>
          <w:rFonts w:ascii="Arial" w:hAnsi="Arial" w:cs="Arial"/>
        </w:rPr>
        <w:t>the bid</w:t>
      </w:r>
      <w:r w:rsidR="00100E51" w:rsidRPr="000467EE">
        <w:rPr>
          <w:rFonts w:ascii="Arial" w:hAnsi="Arial" w:cs="Arial"/>
        </w:rPr>
        <w:t>/offer/trade/schedule</w:t>
      </w:r>
      <w:r w:rsidRPr="000467EE">
        <w:rPr>
          <w:rFonts w:ascii="Arial" w:hAnsi="Arial" w:cs="Arial"/>
        </w:rPr>
        <w:t xml:space="preserve"> was </w:t>
      </w:r>
      <w:r w:rsidR="001D276B" w:rsidRPr="000467EE">
        <w:rPr>
          <w:rFonts w:ascii="Arial" w:hAnsi="Arial" w:cs="Arial"/>
        </w:rPr>
        <w:t>PENDING/</w:t>
      </w:r>
      <w:r w:rsidR="004A0836" w:rsidRPr="000467EE">
        <w:rPr>
          <w:rFonts w:ascii="Arial" w:hAnsi="Arial" w:cs="Arial"/>
        </w:rPr>
        <w:t>ACCEPT</w:t>
      </w:r>
      <w:r w:rsidRPr="000467EE">
        <w:rPr>
          <w:rFonts w:ascii="Arial" w:hAnsi="Arial" w:cs="Arial"/>
        </w:rPr>
        <w:t>ED or had ERRORS. This message will not include the complete BidSet.</w:t>
      </w:r>
    </w:p>
    <w:p w14:paraId="0D1C5891" w14:textId="77777777" w:rsidR="00B956C8" w:rsidRPr="000467EE" w:rsidRDefault="00BE769F" w:rsidP="00B956C8">
      <w:pPr>
        <w:pStyle w:val="Normal1"/>
        <w:numPr>
          <w:ilvl w:val="0"/>
          <w:numId w:val="14"/>
        </w:numPr>
        <w:rPr>
          <w:rFonts w:ascii="Arial" w:hAnsi="Arial" w:cs="Arial"/>
        </w:rPr>
      </w:pPr>
      <w:r w:rsidRPr="000467EE">
        <w:rPr>
          <w:rFonts w:ascii="Arial" w:hAnsi="Arial" w:cs="Arial"/>
          <w:szCs w:val="22"/>
        </w:rPr>
        <w:lastRenderedPageBreak/>
        <w:t>When multiple bids are submitted in a large payload, the Market Participant will asynchronously receive the notification holding the bids status for the "accepted" and "rejected" (in the event of ERRORS) bids along with the rejection reason.  As always, MPs may make a request to get the current bids within the submitted BidSet using a RequestMessage with verb=get. The request may be for individual bids using the mRID values, or for the entire set of bids within the BidSet using the TradeDate (using short mRIDs).  It will return all successful (accepted) bids and not the rejected bids.</w:t>
      </w:r>
    </w:p>
    <w:p w14:paraId="137E7D15" w14:textId="77777777" w:rsidR="00BE769F" w:rsidRPr="000467EE" w:rsidRDefault="00BE769F" w:rsidP="00B956C8">
      <w:pPr>
        <w:pStyle w:val="Normal1"/>
        <w:numPr>
          <w:ilvl w:val="0"/>
          <w:numId w:val="14"/>
        </w:numPr>
        <w:rPr>
          <w:rFonts w:ascii="Arial" w:hAnsi="Arial" w:cs="Arial"/>
        </w:rPr>
      </w:pPr>
      <w:r w:rsidRPr="000467EE">
        <w:rPr>
          <w:rFonts w:ascii="Arial" w:hAnsi="Arial" w:cs="Arial"/>
          <w:szCs w:val="22"/>
        </w:rPr>
        <w:t>If appropriate, reply is sen</w:t>
      </w:r>
      <w:r w:rsidR="00BB28C6" w:rsidRPr="000467EE">
        <w:rPr>
          <w:rFonts w:ascii="Arial" w:hAnsi="Arial" w:cs="Arial"/>
          <w:szCs w:val="22"/>
        </w:rPr>
        <w:t>t</w:t>
      </w:r>
      <w:r w:rsidRPr="000467EE">
        <w:rPr>
          <w:rFonts w:ascii="Arial" w:hAnsi="Arial" w:cs="Arial"/>
          <w:szCs w:val="22"/>
        </w:rPr>
        <w:t xml:space="preserve"> for get BidSet in step 5.</w:t>
      </w:r>
    </w:p>
    <w:p w14:paraId="76915043" w14:textId="77777777" w:rsidR="00B956C8" w:rsidRPr="000467EE" w:rsidRDefault="00B956C8" w:rsidP="00B956C8">
      <w:pPr>
        <w:pStyle w:val="Normal1"/>
        <w:numPr>
          <w:ilvl w:val="0"/>
          <w:numId w:val="14"/>
        </w:numPr>
        <w:rPr>
          <w:rFonts w:ascii="Arial" w:hAnsi="Arial" w:cs="Arial"/>
        </w:rPr>
      </w:pPr>
      <w:r w:rsidRPr="000467EE">
        <w:rPr>
          <w:rFonts w:ascii="Arial" w:hAnsi="Arial" w:cs="Arial"/>
        </w:rPr>
        <w:t>A Market Participant may choose to cancel one or more bids</w:t>
      </w:r>
      <w:r w:rsidR="00FA0D66" w:rsidRPr="000467EE">
        <w:rPr>
          <w:rFonts w:ascii="Arial" w:hAnsi="Arial" w:cs="Arial"/>
        </w:rPr>
        <w:t xml:space="preserve"> using a RequestMessage with verb=cancel</w:t>
      </w:r>
      <w:r w:rsidRPr="000467EE">
        <w:rPr>
          <w:rFonts w:ascii="Arial" w:hAnsi="Arial" w:cs="Arial"/>
        </w:rPr>
        <w:t>.</w:t>
      </w:r>
      <w:r w:rsidR="004607DE" w:rsidRPr="000467EE">
        <w:rPr>
          <w:rFonts w:ascii="Arial" w:hAnsi="Arial" w:cs="Arial"/>
        </w:rPr>
        <w:t xml:space="preserve"> The </w:t>
      </w:r>
      <w:r w:rsidR="002017C1" w:rsidRPr="000467EE">
        <w:rPr>
          <w:rFonts w:ascii="Arial" w:hAnsi="Arial" w:cs="Arial"/>
        </w:rPr>
        <w:t>mRID</w:t>
      </w:r>
      <w:r w:rsidR="004607DE" w:rsidRPr="000467EE">
        <w:rPr>
          <w:rFonts w:ascii="Arial" w:hAnsi="Arial" w:cs="Arial"/>
        </w:rPr>
        <w:t xml:space="preserve"> is used for cancellation of a bid.</w:t>
      </w:r>
      <w:r w:rsidR="006A37D7" w:rsidRPr="000467EE">
        <w:rPr>
          <w:rFonts w:ascii="Arial" w:hAnsi="Arial" w:cs="Arial"/>
        </w:rPr>
        <w:t xml:space="preserve"> (See section 2.3.4)</w:t>
      </w:r>
    </w:p>
    <w:p w14:paraId="3FC11F0A" w14:textId="77777777" w:rsidR="005130D1" w:rsidRPr="000467EE" w:rsidRDefault="005130D1" w:rsidP="00B956C8">
      <w:pPr>
        <w:pStyle w:val="Normal1"/>
        <w:numPr>
          <w:ilvl w:val="0"/>
          <w:numId w:val="14"/>
        </w:numPr>
        <w:rPr>
          <w:rFonts w:ascii="Arial" w:hAnsi="Arial" w:cs="Arial"/>
        </w:rPr>
      </w:pPr>
      <w:r w:rsidRPr="000467EE">
        <w:rPr>
          <w:rFonts w:ascii="Arial" w:hAnsi="Arial" w:cs="Arial"/>
        </w:rPr>
        <w:t>In response to step 7, a ResponseMessage is sent with verb=’reply’</w:t>
      </w:r>
      <w:r w:rsidR="00AD3C57" w:rsidRPr="000467EE">
        <w:rPr>
          <w:rFonts w:ascii="Arial" w:hAnsi="Arial" w:cs="Arial"/>
        </w:rPr>
        <w:t>. This response is synchronous.</w:t>
      </w:r>
    </w:p>
    <w:p w14:paraId="6ED0907B" w14:textId="77777777" w:rsidR="00B956C8" w:rsidRPr="000467EE" w:rsidRDefault="00B956C8" w:rsidP="00B956C8">
      <w:pPr>
        <w:pStyle w:val="Normal1"/>
        <w:numPr>
          <w:ilvl w:val="0"/>
          <w:numId w:val="14"/>
        </w:numPr>
        <w:rPr>
          <w:rFonts w:ascii="Arial" w:hAnsi="Arial" w:cs="Arial"/>
        </w:rPr>
      </w:pPr>
      <w:r w:rsidRPr="000467EE">
        <w:rPr>
          <w:rFonts w:ascii="Arial" w:hAnsi="Arial" w:cs="Arial"/>
        </w:rPr>
        <w:t xml:space="preserve">The Market Participant may resubmit some bids (e.g. to correct errors), to </w:t>
      </w:r>
      <w:r w:rsidR="00F27B3E" w:rsidRPr="000467EE">
        <w:rPr>
          <w:rFonts w:ascii="Arial" w:hAnsi="Arial" w:cs="Arial"/>
        </w:rPr>
        <w:t>change</w:t>
      </w:r>
      <w:r w:rsidRPr="000467EE">
        <w:rPr>
          <w:rFonts w:ascii="Arial" w:hAnsi="Arial" w:cs="Arial"/>
        </w:rPr>
        <w:t xml:space="preserve"> bids (e.g. change prices) and/or submit new bids</w:t>
      </w:r>
      <w:r w:rsidR="00FA0D66" w:rsidRPr="000467EE">
        <w:rPr>
          <w:rFonts w:ascii="Arial" w:hAnsi="Arial" w:cs="Arial"/>
        </w:rPr>
        <w:t>, using a RequestMessage with verb=</w:t>
      </w:r>
      <w:r w:rsidR="001979B7" w:rsidRPr="000467EE">
        <w:rPr>
          <w:rFonts w:ascii="Arial" w:hAnsi="Arial" w:cs="Arial"/>
        </w:rPr>
        <w:t xml:space="preserve">change (note that BidSets are a special case where the verbs ‘create’ and ‘change’ can be used interchangeably). </w:t>
      </w:r>
    </w:p>
    <w:p w14:paraId="5243B452" w14:textId="77777777" w:rsidR="005130D1" w:rsidRPr="000467EE" w:rsidRDefault="005130D1" w:rsidP="00B956C8">
      <w:pPr>
        <w:pStyle w:val="Normal1"/>
        <w:numPr>
          <w:ilvl w:val="0"/>
          <w:numId w:val="14"/>
        </w:numPr>
        <w:rPr>
          <w:rFonts w:ascii="Arial" w:hAnsi="Arial" w:cs="Arial"/>
        </w:rPr>
      </w:pPr>
      <w:r w:rsidRPr="000467EE">
        <w:rPr>
          <w:rFonts w:ascii="Arial" w:hAnsi="Arial" w:cs="Arial"/>
        </w:rPr>
        <w:t>In response to step 9, a ResponseMessage is sent with verb=’reply’</w:t>
      </w:r>
      <w:r w:rsidR="00362E03" w:rsidRPr="000467EE">
        <w:rPr>
          <w:rFonts w:ascii="Arial" w:hAnsi="Arial" w:cs="Arial"/>
        </w:rPr>
        <w:t>.</w:t>
      </w:r>
      <w:r w:rsidR="00AD3C57" w:rsidRPr="000467EE">
        <w:rPr>
          <w:rFonts w:ascii="Arial" w:hAnsi="Arial" w:cs="Arial"/>
        </w:rPr>
        <w:t xml:space="preserve"> This response is synchronous.</w:t>
      </w:r>
    </w:p>
    <w:p w14:paraId="0A698E86" w14:textId="77777777" w:rsidR="00B956C8" w:rsidRPr="000467EE" w:rsidRDefault="00B956C8" w:rsidP="00B956C8">
      <w:pPr>
        <w:pStyle w:val="Normal1"/>
        <w:numPr>
          <w:ilvl w:val="0"/>
          <w:numId w:val="14"/>
        </w:numPr>
        <w:rPr>
          <w:rFonts w:ascii="Arial" w:hAnsi="Arial" w:cs="Arial"/>
        </w:rPr>
      </w:pPr>
      <w:r w:rsidRPr="000467EE">
        <w:rPr>
          <w:rFonts w:ascii="Arial" w:hAnsi="Arial" w:cs="Arial"/>
        </w:rPr>
        <w:t xml:space="preserve">The newly </w:t>
      </w:r>
      <w:r w:rsidR="00362E03" w:rsidRPr="000467EE">
        <w:rPr>
          <w:rFonts w:ascii="Arial" w:hAnsi="Arial" w:cs="Arial"/>
        </w:rPr>
        <w:t>submitted bids within the</w:t>
      </w:r>
      <w:r w:rsidRPr="000467EE">
        <w:rPr>
          <w:rFonts w:ascii="Arial" w:hAnsi="Arial" w:cs="Arial"/>
        </w:rPr>
        <w:t xml:space="preserve"> BidSet (</w:t>
      </w:r>
      <w:r w:rsidR="00362E03" w:rsidRPr="000467EE">
        <w:rPr>
          <w:rFonts w:ascii="Arial" w:hAnsi="Arial" w:cs="Arial"/>
        </w:rPr>
        <w:t xml:space="preserve">i.e. the </w:t>
      </w:r>
      <w:r w:rsidRPr="000467EE">
        <w:rPr>
          <w:rFonts w:ascii="Arial" w:hAnsi="Arial" w:cs="Arial"/>
        </w:rPr>
        <w:t xml:space="preserve">set of bids consequential to steps </w:t>
      </w:r>
      <w:r w:rsidR="005130D1" w:rsidRPr="000467EE">
        <w:rPr>
          <w:rFonts w:ascii="Arial" w:hAnsi="Arial" w:cs="Arial"/>
        </w:rPr>
        <w:t>7</w:t>
      </w:r>
      <w:r w:rsidRPr="000467EE">
        <w:rPr>
          <w:rFonts w:ascii="Arial" w:hAnsi="Arial" w:cs="Arial"/>
        </w:rPr>
        <w:t xml:space="preserve"> and </w:t>
      </w:r>
      <w:r w:rsidR="005130D1" w:rsidRPr="000467EE">
        <w:rPr>
          <w:rFonts w:ascii="Arial" w:hAnsi="Arial" w:cs="Arial"/>
        </w:rPr>
        <w:t>9</w:t>
      </w:r>
      <w:r w:rsidRPr="000467EE">
        <w:rPr>
          <w:rFonts w:ascii="Arial" w:hAnsi="Arial" w:cs="Arial"/>
        </w:rPr>
        <w:t xml:space="preserve">) </w:t>
      </w:r>
      <w:r w:rsidR="00BB28C6" w:rsidRPr="000467EE">
        <w:rPr>
          <w:rFonts w:ascii="Arial" w:hAnsi="Arial" w:cs="Arial"/>
        </w:rPr>
        <w:t>are</w:t>
      </w:r>
      <w:r w:rsidRPr="000467EE">
        <w:rPr>
          <w:rFonts w:ascii="Arial" w:hAnsi="Arial" w:cs="Arial"/>
        </w:rPr>
        <w:t xml:space="preserve"> validated.</w:t>
      </w:r>
      <w:r w:rsidR="00AD3C57" w:rsidRPr="000467EE">
        <w:rPr>
          <w:rFonts w:ascii="Arial" w:hAnsi="Arial" w:cs="Arial"/>
        </w:rPr>
        <w:t xml:space="preserve"> This may take minutes, and processing is performed asynchronously.</w:t>
      </w:r>
    </w:p>
    <w:p w14:paraId="0E8D7144" w14:textId="77777777" w:rsidR="00B956C8" w:rsidRPr="000467EE" w:rsidRDefault="00B956C8" w:rsidP="00B956C8">
      <w:pPr>
        <w:pStyle w:val="Normal1"/>
        <w:numPr>
          <w:ilvl w:val="0"/>
          <w:numId w:val="14"/>
        </w:numPr>
        <w:rPr>
          <w:rFonts w:ascii="Arial" w:hAnsi="Arial" w:cs="Arial"/>
        </w:rPr>
      </w:pPr>
      <w:r w:rsidRPr="000467EE">
        <w:rPr>
          <w:rFonts w:ascii="Arial" w:hAnsi="Arial" w:cs="Arial"/>
        </w:rPr>
        <w:t xml:space="preserve">As in step </w:t>
      </w:r>
      <w:r w:rsidR="005130D1" w:rsidRPr="000467EE">
        <w:rPr>
          <w:rFonts w:ascii="Arial" w:hAnsi="Arial" w:cs="Arial"/>
        </w:rPr>
        <w:t>4</w:t>
      </w:r>
      <w:r w:rsidRPr="000467EE">
        <w:rPr>
          <w:rFonts w:ascii="Arial" w:hAnsi="Arial" w:cs="Arial"/>
        </w:rPr>
        <w:t xml:space="preserve">, a notification message is sent to the </w:t>
      </w:r>
      <w:r w:rsidR="00EA6106" w:rsidRPr="000467EE">
        <w:rPr>
          <w:rFonts w:ascii="Arial" w:hAnsi="Arial" w:cs="Arial"/>
        </w:rPr>
        <w:t>Market Participant</w:t>
      </w:r>
      <w:r w:rsidRPr="000467EE">
        <w:rPr>
          <w:rFonts w:ascii="Arial" w:hAnsi="Arial" w:cs="Arial"/>
        </w:rPr>
        <w:t xml:space="preserve"> to indicate whether or not the BidSet was </w:t>
      </w:r>
      <w:r w:rsidR="004A0836" w:rsidRPr="000467EE">
        <w:rPr>
          <w:rFonts w:ascii="Arial" w:hAnsi="Arial" w:cs="Arial"/>
        </w:rPr>
        <w:t>validated and accept</w:t>
      </w:r>
      <w:r w:rsidRPr="000467EE">
        <w:rPr>
          <w:rFonts w:ascii="Arial" w:hAnsi="Arial" w:cs="Arial"/>
        </w:rPr>
        <w:t>ed</w:t>
      </w:r>
      <w:r w:rsidR="001D276B" w:rsidRPr="000467EE">
        <w:rPr>
          <w:rFonts w:ascii="Arial" w:hAnsi="Arial" w:cs="Arial"/>
        </w:rPr>
        <w:t xml:space="preserve"> (with either an ACCEPTED or PENDING state)</w:t>
      </w:r>
      <w:r w:rsidRPr="000467EE">
        <w:rPr>
          <w:rFonts w:ascii="Arial" w:hAnsi="Arial" w:cs="Arial"/>
        </w:rPr>
        <w:t>.</w:t>
      </w:r>
      <w:r w:rsidR="00FA0D66" w:rsidRPr="000467EE">
        <w:rPr>
          <w:rFonts w:ascii="Arial" w:hAnsi="Arial" w:cs="Arial"/>
        </w:rPr>
        <w:t xml:space="preserve"> The notif</w:t>
      </w:r>
      <w:r w:rsidR="009E470B" w:rsidRPr="000467EE">
        <w:rPr>
          <w:rFonts w:ascii="Arial" w:hAnsi="Arial" w:cs="Arial"/>
        </w:rPr>
        <w:t>ication message uses verb=change</w:t>
      </w:r>
      <w:r w:rsidR="00FA0D66" w:rsidRPr="000467EE">
        <w:rPr>
          <w:rFonts w:ascii="Arial" w:hAnsi="Arial" w:cs="Arial"/>
        </w:rPr>
        <w:t>d.</w:t>
      </w:r>
    </w:p>
    <w:p w14:paraId="633EF539" w14:textId="77777777" w:rsidR="00B956C8" w:rsidRPr="000467EE" w:rsidRDefault="00B956C8" w:rsidP="00B956C8">
      <w:pPr>
        <w:pStyle w:val="Normal1"/>
        <w:numPr>
          <w:ilvl w:val="0"/>
          <w:numId w:val="14"/>
        </w:numPr>
        <w:rPr>
          <w:rFonts w:ascii="Arial" w:hAnsi="Arial" w:cs="Arial"/>
        </w:rPr>
      </w:pPr>
      <w:r w:rsidRPr="000467EE">
        <w:rPr>
          <w:rFonts w:ascii="Arial" w:hAnsi="Arial" w:cs="Arial"/>
        </w:rPr>
        <w:t>After the close of the market, awards and obligations are determined.</w:t>
      </w:r>
    </w:p>
    <w:p w14:paraId="01527C67" w14:textId="77777777" w:rsidR="00B956C8" w:rsidRPr="000467EE" w:rsidRDefault="00B956C8" w:rsidP="00B956C8">
      <w:pPr>
        <w:pStyle w:val="Normal1"/>
        <w:numPr>
          <w:ilvl w:val="0"/>
          <w:numId w:val="14"/>
        </w:numPr>
        <w:rPr>
          <w:rFonts w:ascii="Arial" w:hAnsi="Arial" w:cs="Arial"/>
        </w:rPr>
      </w:pPr>
      <w:r w:rsidRPr="000467EE">
        <w:rPr>
          <w:rFonts w:ascii="Arial" w:hAnsi="Arial" w:cs="Arial"/>
        </w:rPr>
        <w:t>Market participants a</w:t>
      </w:r>
      <w:r w:rsidR="006A37D7" w:rsidRPr="000467EE">
        <w:rPr>
          <w:rFonts w:ascii="Arial" w:hAnsi="Arial" w:cs="Arial"/>
        </w:rPr>
        <w:t>r</w:t>
      </w:r>
      <w:r w:rsidRPr="000467EE">
        <w:rPr>
          <w:rFonts w:ascii="Arial" w:hAnsi="Arial" w:cs="Arial"/>
        </w:rPr>
        <w:t>e notified of specific awards and/or obligations.</w:t>
      </w:r>
      <w:r w:rsidR="00FA0D66" w:rsidRPr="000467EE">
        <w:rPr>
          <w:rFonts w:ascii="Arial" w:hAnsi="Arial" w:cs="Arial"/>
        </w:rPr>
        <w:t xml:space="preserve"> The notification message uses verb=</w:t>
      </w:r>
      <w:r w:rsidR="005130D1" w:rsidRPr="000467EE">
        <w:rPr>
          <w:rFonts w:ascii="Arial" w:hAnsi="Arial" w:cs="Arial"/>
        </w:rPr>
        <w:t>’</w:t>
      </w:r>
      <w:r w:rsidR="00FA0D66" w:rsidRPr="000467EE">
        <w:rPr>
          <w:rFonts w:ascii="Arial" w:hAnsi="Arial" w:cs="Arial"/>
        </w:rPr>
        <w:t>created</w:t>
      </w:r>
      <w:r w:rsidR="005130D1" w:rsidRPr="000467EE">
        <w:rPr>
          <w:rFonts w:ascii="Arial" w:hAnsi="Arial" w:cs="Arial"/>
        </w:rPr>
        <w:t>’, noun=’AwardSet’</w:t>
      </w:r>
      <w:r w:rsidR="00FA0D66" w:rsidRPr="000467EE">
        <w:rPr>
          <w:rFonts w:ascii="Arial" w:hAnsi="Arial" w:cs="Arial"/>
        </w:rPr>
        <w:t>.</w:t>
      </w:r>
    </w:p>
    <w:p w14:paraId="547B3616" w14:textId="77777777" w:rsidR="001B10B9" w:rsidRPr="000467EE" w:rsidRDefault="001B10B9" w:rsidP="00B956C8">
      <w:pPr>
        <w:pStyle w:val="Normal1"/>
        <w:ind w:left="360"/>
        <w:rPr>
          <w:rFonts w:ascii="Arial" w:hAnsi="Arial" w:cs="Arial"/>
          <w:sz w:val="24"/>
        </w:rPr>
      </w:pPr>
      <w:r w:rsidRPr="000467EE">
        <w:rPr>
          <w:rFonts w:ascii="Arial" w:hAnsi="Arial" w:cs="Arial"/>
          <w:sz w:val="24"/>
        </w:rPr>
        <w:t>The following diagram describes the potential state transitions of each bid</w:t>
      </w:r>
      <w:r w:rsidR="00100E51" w:rsidRPr="000467EE">
        <w:rPr>
          <w:rFonts w:ascii="Arial" w:hAnsi="Arial" w:cs="Arial"/>
          <w:sz w:val="24"/>
        </w:rPr>
        <w:t>/offer/trade/schedule</w:t>
      </w:r>
      <w:r w:rsidRPr="000467EE">
        <w:rPr>
          <w:rFonts w:ascii="Arial" w:hAnsi="Arial" w:cs="Arial"/>
          <w:sz w:val="24"/>
        </w:rPr>
        <w:t xml:space="preserve"> within a BidSet:</w:t>
      </w:r>
    </w:p>
    <w:p w14:paraId="15D6CC74" w14:textId="77777777" w:rsidR="00C0639A" w:rsidRPr="000467EE" w:rsidRDefault="00C0639A" w:rsidP="00B956C8">
      <w:pPr>
        <w:pStyle w:val="Normal1"/>
        <w:ind w:left="360"/>
        <w:rPr>
          <w:rFonts w:ascii="Arial" w:hAnsi="Arial" w:cs="Arial"/>
          <w:sz w:val="24"/>
        </w:rPr>
      </w:pPr>
    </w:p>
    <w:p w14:paraId="6C6E30A4" w14:textId="77777777" w:rsidR="003A3DE9" w:rsidRPr="000467EE" w:rsidRDefault="00EC7930" w:rsidP="003A3DE9">
      <w:pPr>
        <w:pStyle w:val="Normal1"/>
        <w:keepNext/>
        <w:ind w:left="360"/>
        <w:rPr>
          <w:rFonts w:ascii="Arial" w:hAnsi="Arial" w:cs="Arial"/>
        </w:rPr>
      </w:pPr>
      <w:r w:rsidRPr="00805285">
        <w:rPr>
          <w:rFonts w:ascii="Arial" w:hAnsi="Arial" w:cs="Arial"/>
        </w:rPr>
        <w:object w:dxaOrig="10710" w:dyaOrig="8429" w14:anchorId="755315A1">
          <v:shape id="_x0000_i1030" type="#_x0000_t75" style="width:468pt;height:366.6pt" o:ole="">
            <v:imagedata r:id="rId38" o:title=""/>
          </v:shape>
          <o:OLEObject Type="Embed" ProgID="Visio.Drawing.11" ShapeID="_x0000_i1030" DrawAspect="Content" ObjectID="_1781445512" r:id="rId39"/>
        </w:object>
      </w:r>
    </w:p>
    <w:p w14:paraId="5A4CEDC0" w14:textId="58BCFF17" w:rsidR="00C0639A" w:rsidRPr="000467EE" w:rsidRDefault="003A3DE9" w:rsidP="0034005B">
      <w:pPr>
        <w:rPr>
          <w:rFonts w:ascii="Arial" w:hAnsi="Arial" w:cs="Arial"/>
          <w:sz w:val="20"/>
          <w:szCs w:val="20"/>
        </w:rPr>
      </w:pPr>
      <w:bookmarkStart w:id="844" w:name="_Toc165951973"/>
      <w:bookmarkStart w:id="845" w:name="_Toc170832475"/>
      <w:r w:rsidRPr="000467EE">
        <w:rPr>
          <w:rFonts w:ascii="Arial" w:hAnsi="Arial" w:cs="Arial"/>
          <w:sz w:val="20"/>
          <w:szCs w:val="20"/>
        </w:rPr>
        <w:t xml:space="preserve">Figure </w:t>
      </w:r>
      <w:r w:rsidR="00C80347" w:rsidRPr="000467EE">
        <w:rPr>
          <w:rFonts w:ascii="Arial" w:hAnsi="Arial" w:cs="Arial"/>
          <w:sz w:val="20"/>
          <w:szCs w:val="20"/>
        </w:rPr>
        <w:fldChar w:fldCharType="begin"/>
      </w:r>
      <w:r w:rsidR="00C80347" w:rsidRPr="000467EE">
        <w:rPr>
          <w:rFonts w:ascii="Arial" w:hAnsi="Arial" w:cs="Arial"/>
          <w:sz w:val="20"/>
          <w:szCs w:val="20"/>
        </w:rPr>
        <w:instrText xml:space="preserve"> SEQ Figure \* ARABIC </w:instrText>
      </w:r>
      <w:r w:rsidR="00C80347" w:rsidRPr="000467EE">
        <w:rPr>
          <w:rFonts w:ascii="Arial" w:hAnsi="Arial" w:cs="Arial"/>
          <w:sz w:val="20"/>
          <w:szCs w:val="20"/>
        </w:rPr>
        <w:fldChar w:fldCharType="separate"/>
      </w:r>
      <w:r w:rsidR="005D4A77">
        <w:rPr>
          <w:rFonts w:ascii="Arial" w:hAnsi="Arial" w:cs="Arial"/>
          <w:noProof/>
          <w:sz w:val="20"/>
          <w:szCs w:val="20"/>
        </w:rPr>
        <w:t>12</w:t>
      </w:r>
      <w:r w:rsidR="00C80347" w:rsidRPr="000467EE">
        <w:rPr>
          <w:rFonts w:ascii="Arial" w:hAnsi="Arial" w:cs="Arial"/>
          <w:sz w:val="20"/>
          <w:szCs w:val="20"/>
        </w:rPr>
        <w:fldChar w:fldCharType="end"/>
      </w:r>
      <w:r w:rsidRPr="000467EE">
        <w:rPr>
          <w:rFonts w:ascii="Arial" w:hAnsi="Arial" w:cs="Arial"/>
          <w:sz w:val="20"/>
          <w:szCs w:val="20"/>
        </w:rPr>
        <w:t xml:space="preserve"> - State Diagram for Bids, Trades, </w:t>
      </w:r>
      <w:r w:rsidR="00580093" w:rsidRPr="000467EE">
        <w:rPr>
          <w:rFonts w:ascii="Arial" w:hAnsi="Arial" w:cs="Arial"/>
          <w:sz w:val="20"/>
          <w:szCs w:val="20"/>
        </w:rPr>
        <w:t>Offers,</w:t>
      </w:r>
      <w:r w:rsidRPr="000467EE">
        <w:rPr>
          <w:rFonts w:ascii="Arial" w:hAnsi="Arial" w:cs="Arial"/>
          <w:sz w:val="20"/>
          <w:szCs w:val="20"/>
        </w:rPr>
        <w:t xml:space="preserve"> and Schedules</w:t>
      </w:r>
      <w:bookmarkEnd w:id="844"/>
      <w:bookmarkEnd w:id="845"/>
    </w:p>
    <w:p w14:paraId="5449C76D" w14:textId="77777777" w:rsidR="001B10B9" w:rsidRPr="000467EE" w:rsidRDefault="001B10B9" w:rsidP="00B956C8">
      <w:pPr>
        <w:pStyle w:val="Normal1"/>
        <w:ind w:left="360"/>
        <w:rPr>
          <w:rFonts w:ascii="Arial" w:hAnsi="Arial" w:cs="Arial"/>
          <w:sz w:val="24"/>
        </w:rPr>
      </w:pPr>
    </w:p>
    <w:p w14:paraId="2D7470EC" w14:textId="77777777" w:rsidR="00B956C8" w:rsidRPr="002A438F" w:rsidRDefault="00B956C8" w:rsidP="00CC64D2">
      <w:pPr>
        <w:pStyle w:val="Heading2"/>
        <w:tabs>
          <w:tab w:val="clear" w:pos="792"/>
          <w:tab w:val="num" w:pos="576"/>
        </w:tabs>
        <w:overflowPunct w:val="0"/>
        <w:autoSpaceDE w:val="0"/>
        <w:autoSpaceDN w:val="0"/>
        <w:adjustRightInd w:val="0"/>
        <w:spacing w:before="280" w:after="120"/>
        <w:ind w:left="576" w:hanging="576"/>
        <w:textAlignment w:val="baseline"/>
        <w:rPr>
          <w:b w:val="0"/>
        </w:rPr>
      </w:pPr>
      <w:bookmarkStart w:id="846" w:name="_Toc146616714"/>
      <w:bookmarkStart w:id="847" w:name="_Toc149999673"/>
      <w:bookmarkStart w:id="848" w:name="_Toc154924217"/>
      <w:bookmarkStart w:id="849" w:name="_Toc165951866"/>
      <w:bookmarkStart w:id="850" w:name="_Toc164750805"/>
      <w:bookmarkStart w:id="851" w:name="_Toc170832960"/>
      <w:r w:rsidRPr="00FA0A10">
        <w:rPr>
          <w:b w:val="0"/>
        </w:rPr>
        <w:t>Interfaces Required</w:t>
      </w:r>
      <w:bookmarkEnd w:id="846"/>
      <w:bookmarkEnd w:id="847"/>
      <w:bookmarkEnd w:id="848"/>
      <w:bookmarkEnd w:id="849"/>
      <w:bookmarkEnd w:id="850"/>
      <w:bookmarkEnd w:id="851"/>
      <w:r w:rsidR="005D2D31" w:rsidRPr="002A438F">
        <w:rPr>
          <w:b w:val="0"/>
        </w:rPr>
        <w:t xml:space="preserve"> </w:t>
      </w:r>
    </w:p>
    <w:p w14:paraId="671CDCC8" w14:textId="77777777" w:rsidR="00B956C8" w:rsidRPr="000467EE" w:rsidRDefault="00B956C8" w:rsidP="00B956C8">
      <w:pPr>
        <w:ind w:left="360"/>
        <w:rPr>
          <w:rFonts w:ascii="Arial" w:hAnsi="Arial" w:cs="Arial"/>
        </w:rPr>
      </w:pPr>
      <w:bookmarkStart w:id="852" w:name="_Toc483201443"/>
      <w:r w:rsidRPr="000467EE">
        <w:rPr>
          <w:rFonts w:ascii="Arial" w:hAnsi="Arial" w:cs="Arial"/>
        </w:rPr>
        <w:t xml:space="preserve">The following table describes the parameters used in the request message </w:t>
      </w:r>
      <w:r w:rsidR="00015EFC" w:rsidRPr="000467EE">
        <w:rPr>
          <w:rFonts w:ascii="Arial" w:hAnsi="Arial" w:cs="Arial"/>
        </w:rPr>
        <w:t xml:space="preserve">(RequestMessage) </w:t>
      </w:r>
      <w:r w:rsidRPr="000467EE">
        <w:rPr>
          <w:rFonts w:ascii="Arial" w:hAnsi="Arial" w:cs="Arial"/>
        </w:rPr>
        <w:t xml:space="preserve">for market transactions, noting that each transaction has a request and a response message. The verbs create, </w:t>
      </w:r>
      <w:r w:rsidR="00A546D0" w:rsidRPr="000467EE">
        <w:rPr>
          <w:rFonts w:ascii="Arial" w:hAnsi="Arial" w:cs="Arial"/>
        </w:rPr>
        <w:t xml:space="preserve">update, </w:t>
      </w:r>
      <w:r w:rsidRPr="000467EE">
        <w:rPr>
          <w:rFonts w:ascii="Arial" w:hAnsi="Arial" w:cs="Arial"/>
        </w:rPr>
        <w:t>get and cancel are respectively used to submit</w:t>
      </w:r>
      <w:r w:rsidR="002348E5" w:rsidRPr="000467EE">
        <w:rPr>
          <w:rFonts w:ascii="Arial" w:hAnsi="Arial" w:cs="Arial"/>
        </w:rPr>
        <w:t xml:space="preserve"> (create or change)</w:t>
      </w:r>
      <w:r w:rsidRPr="000467EE">
        <w:rPr>
          <w:rFonts w:ascii="Arial" w:hAnsi="Arial" w:cs="Arial"/>
        </w:rPr>
        <w:t xml:space="preserve">, query and cancel </w:t>
      </w:r>
      <w:r w:rsidR="00431C5E" w:rsidRPr="000467EE">
        <w:rPr>
          <w:rFonts w:ascii="Arial" w:hAnsi="Arial" w:cs="Arial"/>
        </w:rPr>
        <w:t>BidSet</w:t>
      </w:r>
      <w:r w:rsidRPr="000467EE">
        <w:rPr>
          <w:rFonts w:ascii="Arial" w:hAnsi="Arial" w:cs="Arial"/>
        </w:rPr>
        <w:t xml:space="preserve">s. </w:t>
      </w:r>
    </w:p>
    <w:p w14:paraId="594ED6B2" w14:textId="77777777" w:rsidR="00B956C8" w:rsidRPr="000467EE" w:rsidRDefault="00B956C8" w:rsidP="00B956C8">
      <w:pPr>
        <w:pStyle w:val="Normal2"/>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B956C8" w:rsidRPr="00FA0A10" w14:paraId="39805D93" w14:textId="77777777">
        <w:tc>
          <w:tcPr>
            <w:tcW w:w="2268" w:type="dxa"/>
            <w:shd w:val="clear" w:color="auto" w:fill="C0C0C0"/>
          </w:tcPr>
          <w:p w14:paraId="408F5609" w14:textId="77777777" w:rsidR="00B956C8" w:rsidRPr="00995285" w:rsidRDefault="00B956C8" w:rsidP="003D020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55E47C46" w14:textId="77777777" w:rsidR="00B956C8" w:rsidRPr="00995285" w:rsidRDefault="00B956C8"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B956C8" w:rsidRPr="00FA0A10" w14:paraId="56744489" w14:textId="77777777">
        <w:tc>
          <w:tcPr>
            <w:tcW w:w="2268" w:type="dxa"/>
          </w:tcPr>
          <w:p w14:paraId="0C92A992" w14:textId="77777777" w:rsidR="00B956C8" w:rsidRPr="002A438F" w:rsidRDefault="00B956C8" w:rsidP="003D0201">
            <w:pPr>
              <w:pStyle w:val="Normal2"/>
              <w:ind w:left="0"/>
              <w:jc w:val="center"/>
              <w:rPr>
                <w:rFonts w:ascii="Arial" w:hAnsi="Arial" w:cs="Arial"/>
              </w:rPr>
            </w:pPr>
            <w:r w:rsidRPr="00FA0A10">
              <w:rPr>
                <w:rFonts w:ascii="Arial" w:hAnsi="Arial" w:cs="Arial"/>
              </w:rPr>
              <w:t>Header/Verb</w:t>
            </w:r>
          </w:p>
        </w:tc>
        <w:tc>
          <w:tcPr>
            <w:tcW w:w="4365" w:type="dxa"/>
          </w:tcPr>
          <w:p w14:paraId="717FFF5B" w14:textId="77777777" w:rsidR="00B956C8" w:rsidRPr="001B0FBA" w:rsidRDefault="00B956C8" w:rsidP="003D0201">
            <w:pPr>
              <w:pStyle w:val="Normal2"/>
              <w:ind w:left="0"/>
              <w:jc w:val="center"/>
              <w:rPr>
                <w:rFonts w:ascii="Arial" w:hAnsi="Arial" w:cs="Arial"/>
                <w:i/>
              </w:rPr>
            </w:pPr>
            <w:r w:rsidRPr="001B0FBA">
              <w:rPr>
                <w:rFonts w:ascii="Arial" w:hAnsi="Arial" w:cs="Arial"/>
                <w:i/>
              </w:rPr>
              <w:t>create/get/</w:t>
            </w:r>
            <w:r w:rsidR="002348E5" w:rsidRPr="001B0FBA">
              <w:rPr>
                <w:rFonts w:ascii="Arial" w:hAnsi="Arial" w:cs="Arial"/>
                <w:i/>
              </w:rPr>
              <w:t>chang</w:t>
            </w:r>
            <w:r w:rsidRPr="001B0FBA">
              <w:rPr>
                <w:rFonts w:ascii="Arial" w:hAnsi="Arial" w:cs="Arial"/>
                <w:i/>
              </w:rPr>
              <w:t>e/cancel</w:t>
            </w:r>
          </w:p>
        </w:tc>
      </w:tr>
      <w:tr w:rsidR="00B956C8" w:rsidRPr="00FA0A10" w14:paraId="1EB4BE3F" w14:textId="77777777">
        <w:tc>
          <w:tcPr>
            <w:tcW w:w="2268" w:type="dxa"/>
          </w:tcPr>
          <w:p w14:paraId="45762CFC" w14:textId="77777777" w:rsidR="00B956C8" w:rsidRPr="002A438F" w:rsidRDefault="00B956C8" w:rsidP="003D0201">
            <w:pPr>
              <w:pStyle w:val="Normal2"/>
              <w:ind w:left="0"/>
              <w:jc w:val="center"/>
              <w:rPr>
                <w:rFonts w:ascii="Arial" w:hAnsi="Arial" w:cs="Arial"/>
              </w:rPr>
            </w:pPr>
            <w:r w:rsidRPr="00FA0A10">
              <w:rPr>
                <w:rFonts w:ascii="Arial" w:hAnsi="Arial" w:cs="Arial"/>
              </w:rPr>
              <w:t>Header/Noun</w:t>
            </w:r>
          </w:p>
        </w:tc>
        <w:tc>
          <w:tcPr>
            <w:tcW w:w="4365" w:type="dxa"/>
          </w:tcPr>
          <w:p w14:paraId="61A8AAFE" w14:textId="77777777" w:rsidR="00B956C8" w:rsidRPr="001B0FBA" w:rsidRDefault="00B956C8" w:rsidP="003D0201">
            <w:pPr>
              <w:pStyle w:val="Normal2"/>
              <w:ind w:left="0"/>
              <w:jc w:val="center"/>
              <w:rPr>
                <w:rFonts w:ascii="Arial" w:hAnsi="Arial" w:cs="Arial"/>
              </w:rPr>
            </w:pPr>
            <w:r w:rsidRPr="001B0FBA">
              <w:rPr>
                <w:rFonts w:ascii="Arial" w:hAnsi="Arial" w:cs="Arial"/>
              </w:rPr>
              <w:t>BidSet</w:t>
            </w:r>
          </w:p>
        </w:tc>
      </w:tr>
      <w:tr w:rsidR="00B956C8" w:rsidRPr="00FA0A10" w14:paraId="6C36113C" w14:textId="77777777">
        <w:tc>
          <w:tcPr>
            <w:tcW w:w="2268" w:type="dxa"/>
          </w:tcPr>
          <w:p w14:paraId="16F346EA" w14:textId="77777777" w:rsidR="00B956C8" w:rsidRPr="002A438F" w:rsidRDefault="00B956C8" w:rsidP="003D0201">
            <w:pPr>
              <w:pStyle w:val="Normal2"/>
              <w:ind w:left="0"/>
              <w:jc w:val="center"/>
              <w:rPr>
                <w:rFonts w:ascii="Arial" w:hAnsi="Arial" w:cs="Arial"/>
              </w:rPr>
            </w:pPr>
            <w:r w:rsidRPr="00FA0A10">
              <w:rPr>
                <w:rFonts w:ascii="Arial" w:hAnsi="Arial" w:cs="Arial"/>
              </w:rPr>
              <w:t>Header/Source</w:t>
            </w:r>
          </w:p>
        </w:tc>
        <w:tc>
          <w:tcPr>
            <w:tcW w:w="4365" w:type="dxa"/>
          </w:tcPr>
          <w:p w14:paraId="0DF43230" w14:textId="77777777" w:rsidR="00B956C8" w:rsidRPr="001B0FBA" w:rsidRDefault="00B956C8" w:rsidP="003D0201">
            <w:pPr>
              <w:pStyle w:val="Normal2"/>
              <w:ind w:left="0"/>
              <w:jc w:val="center"/>
              <w:rPr>
                <w:rFonts w:ascii="Arial" w:hAnsi="Arial" w:cs="Arial"/>
                <w:i/>
              </w:rPr>
            </w:pPr>
            <w:r w:rsidRPr="001B0FBA">
              <w:rPr>
                <w:rFonts w:ascii="Arial" w:hAnsi="Arial" w:cs="Arial"/>
                <w:i/>
              </w:rPr>
              <w:t>Market participant ID</w:t>
            </w:r>
          </w:p>
        </w:tc>
      </w:tr>
      <w:tr w:rsidR="00B956C8" w:rsidRPr="00FA0A10" w14:paraId="5800EC67" w14:textId="77777777">
        <w:tc>
          <w:tcPr>
            <w:tcW w:w="2268" w:type="dxa"/>
          </w:tcPr>
          <w:p w14:paraId="714014AB" w14:textId="77777777" w:rsidR="00B956C8" w:rsidRPr="002A438F" w:rsidRDefault="00B956C8" w:rsidP="003D0201">
            <w:pPr>
              <w:pStyle w:val="Normal2"/>
              <w:ind w:left="0"/>
              <w:jc w:val="center"/>
              <w:rPr>
                <w:rFonts w:ascii="Arial" w:hAnsi="Arial" w:cs="Arial"/>
              </w:rPr>
            </w:pPr>
            <w:r w:rsidRPr="00FA0A10">
              <w:rPr>
                <w:rFonts w:ascii="Arial" w:hAnsi="Arial" w:cs="Arial"/>
              </w:rPr>
              <w:t>Header/UserID</w:t>
            </w:r>
          </w:p>
        </w:tc>
        <w:tc>
          <w:tcPr>
            <w:tcW w:w="4365" w:type="dxa"/>
          </w:tcPr>
          <w:p w14:paraId="4265D749" w14:textId="77777777" w:rsidR="00B956C8" w:rsidRPr="001B0FBA" w:rsidRDefault="00B956C8" w:rsidP="003D0201">
            <w:pPr>
              <w:pStyle w:val="Normal2"/>
              <w:ind w:left="0"/>
              <w:jc w:val="center"/>
              <w:rPr>
                <w:rFonts w:ascii="Arial" w:hAnsi="Arial" w:cs="Arial"/>
                <w:i/>
              </w:rPr>
            </w:pPr>
            <w:r w:rsidRPr="001B0FBA">
              <w:rPr>
                <w:rFonts w:ascii="Arial" w:hAnsi="Arial" w:cs="Arial"/>
                <w:i/>
              </w:rPr>
              <w:t>ID of user</w:t>
            </w:r>
          </w:p>
        </w:tc>
      </w:tr>
      <w:tr w:rsidR="00B956C8" w:rsidRPr="00FA0A10" w14:paraId="523B0975" w14:textId="77777777">
        <w:tc>
          <w:tcPr>
            <w:tcW w:w="2268" w:type="dxa"/>
          </w:tcPr>
          <w:p w14:paraId="3679FFF0" w14:textId="77777777" w:rsidR="00B956C8" w:rsidRPr="002A438F" w:rsidRDefault="00B956C8" w:rsidP="003D0201">
            <w:pPr>
              <w:pStyle w:val="Normal2"/>
              <w:ind w:left="0"/>
              <w:jc w:val="center"/>
              <w:rPr>
                <w:rFonts w:ascii="Arial" w:hAnsi="Arial" w:cs="Arial"/>
              </w:rPr>
            </w:pPr>
            <w:r w:rsidRPr="00FA0A10">
              <w:rPr>
                <w:rFonts w:ascii="Arial" w:hAnsi="Arial" w:cs="Arial"/>
              </w:rPr>
              <w:t>Payload</w:t>
            </w:r>
          </w:p>
        </w:tc>
        <w:tc>
          <w:tcPr>
            <w:tcW w:w="4365" w:type="dxa"/>
          </w:tcPr>
          <w:p w14:paraId="015C6FD6" w14:textId="77777777" w:rsidR="00B956C8" w:rsidRPr="00FA0A10" w:rsidRDefault="00011E39" w:rsidP="003D0201">
            <w:pPr>
              <w:pStyle w:val="Normal2"/>
              <w:keepNext/>
              <w:ind w:left="0"/>
              <w:jc w:val="center"/>
              <w:rPr>
                <w:rFonts w:ascii="Arial" w:hAnsi="Arial" w:cs="Arial"/>
              </w:rPr>
            </w:pPr>
            <w:r w:rsidRPr="001B0FBA">
              <w:rPr>
                <w:rFonts w:ascii="Arial" w:hAnsi="Arial" w:cs="Arial"/>
              </w:rPr>
              <w:t>BidSet (</w:t>
            </w:r>
            <w:r w:rsidR="00E53396" w:rsidRPr="001B0FBA">
              <w:rPr>
                <w:rFonts w:ascii="Arial" w:hAnsi="Arial" w:cs="Arial"/>
              </w:rPr>
              <w:t xml:space="preserve">a single BidSet may be </w:t>
            </w:r>
            <w:r w:rsidRPr="001B0FBA">
              <w:rPr>
                <w:rFonts w:ascii="Arial" w:hAnsi="Arial" w:cs="Arial"/>
              </w:rPr>
              <w:t xml:space="preserve">used for create and update </w:t>
            </w:r>
            <w:r w:rsidR="00B956C8" w:rsidRPr="00FA0A10">
              <w:rPr>
                <w:rFonts w:ascii="Arial" w:hAnsi="Arial" w:cs="Arial"/>
              </w:rPr>
              <w:t xml:space="preserve">request messages, and </w:t>
            </w:r>
            <w:r w:rsidR="00B956C8" w:rsidRPr="00FA0A10">
              <w:rPr>
                <w:rFonts w:ascii="Arial" w:hAnsi="Arial" w:cs="Arial"/>
              </w:rPr>
              <w:lastRenderedPageBreak/>
              <w:t>may optionally be used for get requests to identify specific bids of interest)</w:t>
            </w:r>
          </w:p>
        </w:tc>
      </w:tr>
    </w:tbl>
    <w:p w14:paraId="3DE6A77F" w14:textId="77777777" w:rsidR="00B80AE7" w:rsidRPr="000467EE" w:rsidRDefault="00B80AE7" w:rsidP="003A3DE9">
      <w:pPr>
        <w:pStyle w:val="Caption"/>
        <w:rPr>
          <w:rFonts w:ascii="Arial" w:hAnsi="Arial" w:cs="Arial"/>
          <w:b w:val="0"/>
        </w:rPr>
      </w:pPr>
      <w:bookmarkStart w:id="853" w:name="_Toc165951974"/>
    </w:p>
    <w:p w14:paraId="54B477D8" w14:textId="5E2C72C8" w:rsidR="00B956C8" w:rsidRPr="000467EE" w:rsidRDefault="003A3DE9" w:rsidP="0034005B">
      <w:pPr>
        <w:rPr>
          <w:rFonts w:ascii="Arial" w:hAnsi="Arial" w:cs="Arial"/>
        </w:rPr>
      </w:pPr>
      <w:bookmarkStart w:id="854" w:name="_Toc170832476"/>
      <w:r w:rsidRPr="000467EE">
        <w:rPr>
          <w:rFonts w:ascii="Arial" w:hAnsi="Arial" w:cs="Arial"/>
        </w:rPr>
        <w:t xml:space="preserve">Figure </w:t>
      </w:r>
      <w:r w:rsidR="00FA0A10" w:rsidRPr="000467EE">
        <w:rPr>
          <w:rFonts w:ascii="Arial" w:hAnsi="Arial" w:cs="Arial"/>
          <w:noProof/>
        </w:rPr>
        <w:fldChar w:fldCharType="begin"/>
      </w:r>
      <w:r w:rsidR="00FA0A10" w:rsidRPr="000467EE">
        <w:rPr>
          <w:rFonts w:ascii="Arial" w:hAnsi="Arial" w:cs="Arial"/>
          <w:noProof/>
        </w:rPr>
        <w:instrText xml:space="preserve"> SEQ Figure \* ARABIC </w:instrText>
      </w:r>
      <w:r w:rsidR="00FA0A10" w:rsidRPr="000467EE">
        <w:rPr>
          <w:rFonts w:ascii="Arial" w:hAnsi="Arial" w:cs="Arial"/>
          <w:noProof/>
        </w:rPr>
        <w:fldChar w:fldCharType="separate"/>
      </w:r>
      <w:r w:rsidR="005D4A77">
        <w:rPr>
          <w:rFonts w:ascii="Arial" w:hAnsi="Arial" w:cs="Arial"/>
          <w:noProof/>
        </w:rPr>
        <w:t>13</w:t>
      </w:r>
      <w:r w:rsidR="00FA0A10" w:rsidRPr="000467EE">
        <w:rPr>
          <w:rFonts w:ascii="Arial" w:hAnsi="Arial" w:cs="Arial"/>
          <w:noProof/>
        </w:rPr>
        <w:fldChar w:fldCharType="end"/>
      </w:r>
      <w:r w:rsidRPr="000467EE">
        <w:rPr>
          <w:rFonts w:ascii="Arial" w:hAnsi="Arial" w:cs="Arial"/>
        </w:rPr>
        <w:t xml:space="preserve"> </w:t>
      </w:r>
      <w:r w:rsidR="00EA2C1B" w:rsidRPr="000467EE">
        <w:rPr>
          <w:rFonts w:ascii="Arial" w:hAnsi="Arial" w:cs="Arial"/>
        </w:rPr>
        <w:t>- Message</w:t>
      </w:r>
      <w:r w:rsidRPr="000467EE">
        <w:rPr>
          <w:rFonts w:ascii="Arial" w:hAnsi="Arial" w:cs="Arial"/>
        </w:rPr>
        <w:t>: create BidSet</w:t>
      </w:r>
      <w:bookmarkEnd w:id="853"/>
      <w:bookmarkEnd w:id="854"/>
    </w:p>
    <w:p w14:paraId="2A6688F7" w14:textId="77777777" w:rsidR="003A3DE9" w:rsidRPr="000467EE" w:rsidRDefault="003A3DE9" w:rsidP="003A3DE9">
      <w:pPr>
        <w:rPr>
          <w:rFonts w:ascii="Arial" w:hAnsi="Arial" w:cs="Arial"/>
        </w:rPr>
      </w:pPr>
    </w:p>
    <w:p w14:paraId="3AA129FF" w14:textId="77777777" w:rsidR="00B956C8" w:rsidRPr="000467EE" w:rsidRDefault="00B956C8" w:rsidP="00B956C8">
      <w:pPr>
        <w:pStyle w:val="Normal2"/>
        <w:ind w:left="360"/>
        <w:rPr>
          <w:rFonts w:ascii="Arial" w:hAnsi="Arial" w:cs="Arial"/>
          <w:sz w:val="24"/>
        </w:rPr>
      </w:pPr>
      <w:r w:rsidRPr="000467EE">
        <w:rPr>
          <w:rFonts w:ascii="Arial" w:hAnsi="Arial" w:cs="Arial"/>
          <w:sz w:val="24"/>
        </w:rPr>
        <w:t xml:space="preserve">The corresponding response messages </w:t>
      </w:r>
      <w:r w:rsidR="00015EFC" w:rsidRPr="000467EE">
        <w:rPr>
          <w:rFonts w:ascii="Arial" w:hAnsi="Arial" w:cs="Arial"/>
          <w:sz w:val="24"/>
        </w:rPr>
        <w:t xml:space="preserve">(ResponseMessage) </w:t>
      </w:r>
      <w:r w:rsidRPr="000467EE">
        <w:rPr>
          <w:rFonts w:ascii="Arial" w:hAnsi="Arial" w:cs="Arial"/>
          <w:sz w:val="24"/>
        </w:rPr>
        <w:t>would use the following message fields:</w:t>
      </w:r>
    </w:p>
    <w:p w14:paraId="53D4F34D" w14:textId="77777777" w:rsidR="00B956C8" w:rsidRPr="000467EE" w:rsidRDefault="00B956C8" w:rsidP="00B956C8">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B956C8" w:rsidRPr="00FA0A10" w14:paraId="0506411B" w14:textId="77777777">
        <w:tc>
          <w:tcPr>
            <w:tcW w:w="2268" w:type="dxa"/>
            <w:shd w:val="clear" w:color="auto" w:fill="C0C0C0"/>
          </w:tcPr>
          <w:p w14:paraId="2B86BEBF" w14:textId="77777777" w:rsidR="00B956C8" w:rsidRPr="00995285" w:rsidRDefault="00B956C8" w:rsidP="003D020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6B505CD5" w14:textId="77777777" w:rsidR="00B956C8" w:rsidRPr="00995285" w:rsidRDefault="00B956C8"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B956C8" w:rsidRPr="00FA0A10" w14:paraId="2060C693" w14:textId="77777777">
        <w:tc>
          <w:tcPr>
            <w:tcW w:w="2268" w:type="dxa"/>
          </w:tcPr>
          <w:p w14:paraId="5BFC67AC" w14:textId="77777777" w:rsidR="00B956C8" w:rsidRPr="002A438F" w:rsidRDefault="00B956C8" w:rsidP="003D0201">
            <w:pPr>
              <w:pStyle w:val="Normal2"/>
              <w:ind w:left="0"/>
              <w:jc w:val="center"/>
              <w:rPr>
                <w:rFonts w:ascii="Arial" w:hAnsi="Arial" w:cs="Arial"/>
              </w:rPr>
            </w:pPr>
            <w:r w:rsidRPr="00FA0A10">
              <w:rPr>
                <w:rFonts w:ascii="Arial" w:hAnsi="Arial" w:cs="Arial"/>
              </w:rPr>
              <w:t>Header/Verb</w:t>
            </w:r>
          </w:p>
        </w:tc>
        <w:tc>
          <w:tcPr>
            <w:tcW w:w="4365" w:type="dxa"/>
          </w:tcPr>
          <w:p w14:paraId="7D221A88" w14:textId="77777777" w:rsidR="00B956C8" w:rsidRPr="001B0FBA" w:rsidRDefault="00B956C8" w:rsidP="003D0201">
            <w:pPr>
              <w:pStyle w:val="Normal2"/>
              <w:ind w:left="0"/>
              <w:jc w:val="center"/>
              <w:rPr>
                <w:rFonts w:ascii="Arial" w:hAnsi="Arial" w:cs="Arial"/>
              </w:rPr>
            </w:pPr>
            <w:r w:rsidRPr="001B0FBA">
              <w:rPr>
                <w:rFonts w:ascii="Arial" w:hAnsi="Arial" w:cs="Arial"/>
              </w:rPr>
              <w:t>reply</w:t>
            </w:r>
          </w:p>
        </w:tc>
      </w:tr>
      <w:tr w:rsidR="00B956C8" w:rsidRPr="00FA0A10" w14:paraId="075F2443" w14:textId="77777777">
        <w:tc>
          <w:tcPr>
            <w:tcW w:w="2268" w:type="dxa"/>
          </w:tcPr>
          <w:p w14:paraId="3BAEAFEC" w14:textId="77777777" w:rsidR="00B956C8" w:rsidRPr="002A438F" w:rsidRDefault="00B956C8" w:rsidP="003D0201">
            <w:pPr>
              <w:pStyle w:val="Normal2"/>
              <w:ind w:left="0"/>
              <w:jc w:val="center"/>
              <w:rPr>
                <w:rFonts w:ascii="Arial" w:hAnsi="Arial" w:cs="Arial"/>
              </w:rPr>
            </w:pPr>
            <w:r w:rsidRPr="00FA0A10">
              <w:rPr>
                <w:rFonts w:ascii="Arial" w:hAnsi="Arial" w:cs="Arial"/>
              </w:rPr>
              <w:t>Header/Noun</w:t>
            </w:r>
          </w:p>
        </w:tc>
        <w:tc>
          <w:tcPr>
            <w:tcW w:w="4365" w:type="dxa"/>
          </w:tcPr>
          <w:p w14:paraId="379FC541" w14:textId="77777777" w:rsidR="00B956C8" w:rsidRPr="001B0FBA" w:rsidRDefault="00B956C8" w:rsidP="003D0201">
            <w:pPr>
              <w:pStyle w:val="Normal2"/>
              <w:ind w:left="0"/>
              <w:jc w:val="center"/>
              <w:rPr>
                <w:rFonts w:ascii="Arial" w:hAnsi="Arial" w:cs="Arial"/>
              </w:rPr>
            </w:pPr>
            <w:r w:rsidRPr="001B0FBA">
              <w:rPr>
                <w:rFonts w:ascii="Arial" w:hAnsi="Arial" w:cs="Arial"/>
              </w:rPr>
              <w:t>BidSet</w:t>
            </w:r>
          </w:p>
        </w:tc>
      </w:tr>
      <w:tr w:rsidR="00B956C8" w:rsidRPr="00FA0A10" w14:paraId="618E1A82" w14:textId="77777777">
        <w:tc>
          <w:tcPr>
            <w:tcW w:w="2268" w:type="dxa"/>
          </w:tcPr>
          <w:p w14:paraId="67FEC30D" w14:textId="77777777" w:rsidR="00B956C8" w:rsidRPr="002A438F" w:rsidRDefault="00B956C8" w:rsidP="003D0201">
            <w:pPr>
              <w:pStyle w:val="Normal2"/>
              <w:ind w:left="0"/>
              <w:jc w:val="center"/>
              <w:rPr>
                <w:rFonts w:ascii="Arial" w:hAnsi="Arial" w:cs="Arial"/>
              </w:rPr>
            </w:pPr>
            <w:r w:rsidRPr="00FA0A10">
              <w:rPr>
                <w:rFonts w:ascii="Arial" w:hAnsi="Arial" w:cs="Arial"/>
              </w:rPr>
              <w:t>Header/Source</w:t>
            </w:r>
          </w:p>
        </w:tc>
        <w:tc>
          <w:tcPr>
            <w:tcW w:w="4365" w:type="dxa"/>
          </w:tcPr>
          <w:p w14:paraId="338DCA13" w14:textId="77777777" w:rsidR="00B956C8" w:rsidRPr="001B0FBA" w:rsidRDefault="00B956C8" w:rsidP="003D0201">
            <w:pPr>
              <w:pStyle w:val="Normal2"/>
              <w:ind w:left="0"/>
              <w:jc w:val="center"/>
              <w:rPr>
                <w:rFonts w:ascii="Arial" w:hAnsi="Arial" w:cs="Arial"/>
              </w:rPr>
            </w:pPr>
            <w:r w:rsidRPr="001B0FBA">
              <w:rPr>
                <w:rFonts w:ascii="Arial" w:hAnsi="Arial" w:cs="Arial"/>
              </w:rPr>
              <w:t>ERCOT</w:t>
            </w:r>
          </w:p>
        </w:tc>
      </w:tr>
      <w:tr w:rsidR="00B956C8" w:rsidRPr="00FA0A10" w14:paraId="3CB632ED" w14:textId="77777777">
        <w:tc>
          <w:tcPr>
            <w:tcW w:w="2268" w:type="dxa"/>
          </w:tcPr>
          <w:p w14:paraId="239BE4BD" w14:textId="77777777" w:rsidR="00B956C8" w:rsidRPr="002A438F" w:rsidRDefault="00B956C8" w:rsidP="003D0201">
            <w:pPr>
              <w:pStyle w:val="Normal2"/>
              <w:ind w:left="0"/>
              <w:jc w:val="center"/>
              <w:rPr>
                <w:rFonts w:ascii="Arial" w:hAnsi="Arial" w:cs="Arial"/>
              </w:rPr>
            </w:pPr>
            <w:r w:rsidRPr="00FA0A10">
              <w:rPr>
                <w:rFonts w:ascii="Arial" w:hAnsi="Arial" w:cs="Arial"/>
              </w:rPr>
              <w:t>Reply/ReplyCode</w:t>
            </w:r>
          </w:p>
        </w:tc>
        <w:tc>
          <w:tcPr>
            <w:tcW w:w="4365" w:type="dxa"/>
          </w:tcPr>
          <w:p w14:paraId="2EA2F5A3" w14:textId="77777777" w:rsidR="00B956C8" w:rsidRPr="00FA0A10" w:rsidRDefault="00802956" w:rsidP="003D0201">
            <w:pPr>
              <w:pStyle w:val="Normal2"/>
              <w:ind w:left="0"/>
              <w:jc w:val="center"/>
              <w:rPr>
                <w:rFonts w:ascii="Arial" w:hAnsi="Arial" w:cs="Arial"/>
                <w:i/>
              </w:rPr>
            </w:pPr>
            <w:r w:rsidRPr="001B0FBA">
              <w:rPr>
                <w:rFonts w:ascii="Arial" w:hAnsi="Arial" w:cs="Arial"/>
                <w:i/>
              </w:rPr>
              <w:t>Reply code, success=OK, error=ERROR or FATAL</w:t>
            </w:r>
          </w:p>
        </w:tc>
      </w:tr>
      <w:tr w:rsidR="00B956C8" w:rsidRPr="00FA0A10" w14:paraId="57813AB1" w14:textId="77777777">
        <w:tc>
          <w:tcPr>
            <w:tcW w:w="2268" w:type="dxa"/>
          </w:tcPr>
          <w:p w14:paraId="34CC773B" w14:textId="77777777" w:rsidR="00B956C8" w:rsidRPr="002A438F" w:rsidRDefault="00B956C8" w:rsidP="003D0201">
            <w:pPr>
              <w:pStyle w:val="Normal2"/>
              <w:ind w:left="0"/>
              <w:jc w:val="center"/>
              <w:rPr>
                <w:rFonts w:ascii="Arial" w:hAnsi="Arial" w:cs="Arial"/>
              </w:rPr>
            </w:pPr>
            <w:r w:rsidRPr="00FA0A10">
              <w:rPr>
                <w:rFonts w:ascii="Arial" w:hAnsi="Arial" w:cs="Arial"/>
              </w:rPr>
              <w:t>Reply/Error</w:t>
            </w:r>
          </w:p>
        </w:tc>
        <w:tc>
          <w:tcPr>
            <w:tcW w:w="4365" w:type="dxa"/>
          </w:tcPr>
          <w:p w14:paraId="2306D0B3" w14:textId="77777777" w:rsidR="00B956C8" w:rsidRPr="001B0FBA" w:rsidRDefault="00B956C8" w:rsidP="003D0201">
            <w:pPr>
              <w:pStyle w:val="Normal2"/>
              <w:ind w:left="0"/>
              <w:jc w:val="center"/>
              <w:rPr>
                <w:rFonts w:ascii="Arial" w:hAnsi="Arial" w:cs="Arial"/>
                <w:i/>
              </w:rPr>
            </w:pPr>
            <w:r w:rsidRPr="001B0FBA">
              <w:rPr>
                <w:rFonts w:ascii="Arial" w:hAnsi="Arial" w:cs="Arial"/>
                <w:i/>
              </w:rPr>
              <w:t>May be any number of error message if the ReplyCode is ERROR</w:t>
            </w:r>
          </w:p>
        </w:tc>
      </w:tr>
      <w:tr w:rsidR="00F94E5A" w:rsidRPr="00FA0A10" w14:paraId="3695C60F" w14:textId="77777777">
        <w:tc>
          <w:tcPr>
            <w:tcW w:w="2268" w:type="dxa"/>
          </w:tcPr>
          <w:p w14:paraId="13B58613" w14:textId="77777777" w:rsidR="00F94E5A" w:rsidRPr="002A438F" w:rsidRDefault="00F94E5A" w:rsidP="003D0201">
            <w:pPr>
              <w:pStyle w:val="Normal2"/>
              <w:ind w:left="0"/>
              <w:jc w:val="center"/>
              <w:rPr>
                <w:rFonts w:ascii="Arial" w:hAnsi="Arial" w:cs="Arial"/>
              </w:rPr>
            </w:pPr>
            <w:r w:rsidRPr="00FA0A10">
              <w:rPr>
                <w:rFonts w:ascii="Arial" w:hAnsi="Arial" w:cs="Arial"/>
              </w:rPr>
              <w:t>Reply/Timestamp</w:t>
            </w:r>
          </w:p>
        </w:tc>
        <w:tc>
          <w:tcPr>
            <w:tcW w:w="4365" w:type="dxa"/>
          </w:tcPr>
          <w:p w14:paraId="35E53E5A" w14:textId="77777777" w:rsidR="00F94E5A" w:rsidRPr="00FA0A10" w:rsidRDefault="00F94E5A" w:rsidP="003D0201">
            <w:pPr>
              <w:pStyle w:val="Normal2"/>
              <w:ind w:left="0"/>
              <w:jc w:val="center"/>
              <w:rPr>
                <w:rFonts w:ascii="Arial" w:hAnsi="Arial" w:cs="Arial"/>
                <w:i/>
              </w:rPr>
            </w:pPr>
            <w:r w:rsidRPr="001B0FBA">
              <w:rPr>
                <w:rFonts w:ascii="Arial" w:hAnsi="Arial" w:cs="Arial"/>
                <w:i/>
              </w:rPr>
              <w:t xml:space="preserve">The time the submission was received by </w:t>
            </w:r>
            <w:r w:rsidRPr="00FA0A10">
              <w:rPr>
                <w:rFonts w:ascii="Arial" w:hAnsi="Arial" w:cs="Arial"/>
                <w:i/>
              </w:rPr>
              <w:t>ERCOT</w:t>
            </w:r>
          </w:p>
        </w:tc>
      </w:tr>
      <w:tr w:rsidR="00B956C8" w:rsidRPr="00FA0A10" w14:paraId="4EE29572" w14:textId="77777777">
        <w:tc>
          <w:tcPr>
            <w:tcW w:w="2268" w:type="dxa"/>
          </w:tcPr>
          <w:p w14:paraId="2ADBEC3E" w14:textId="77777777" w:rsidR="00B956C8" w:rsidRPr="002A438F" w:rsidRDefault="00B956C8" w:rsidP="003D0201">
            <w:pPr>
              <w:pStyle w:val="Normal2"/>
              <w:ind w:left="0"/>
              <w:jc w:val="center"/>
              <w:rPr>
                <w:rFonts w:ascii="Arial" w:hAnsi="Arial" w:cs="Arial"/>
              </w:rPr>
            </w:pPr>
            <w:r w:rsidRPr="00FA0A10">
              <w:rPr>
                <w:rFonts w:ascii="Arial" w:hAnsi="Arial" w:cs="Arial"/>
              </w:rPr>
              <w:t>Payload</w:t>
            </w:r>
          </w:p>
        </w:tc>
        <w:tc>
          <w:tcPr>
            <w:tcW w:w="4365" w:type="dxa"/>
          </w:tcPr>
          <w:p w14:paraId="5202C23E" w14:textId="77777777" w:rsidR="00B956C8" w:rsidRPr="00FA0A10" w:rsidRDefault="00B956C8" w:rsidP="003D0201">
            <w:pPr>
              <w:pStyle w:val="Normal2"/>
              <w:keepNext/>
              <w:ind w:left="0"/>
              <w:jc w:val="center"/>
              <w:rPr>
                <w:rFonts w:ascii="Arial" w:hAnsi="Arial" w:cs="Arial"/>
              </w:rPr>
            </w:pPr>
            <w:r w:rsidRPr="001B0FBA">
              <w:rPr>
                <w:rFonts w:ascii="Arial" w:hAnsi="Arial" w:cs="Arial"/>
              </w:rPr>
              <w:t>BidSet</w:t>
            </w:r>
            <w:r w:rsidR="00371F99" w:rsidRPr="001B0FBA">
              <w:rPr>
                <w:rFonts w:ascii="Arial" w:hAnsi="Arial" w:cs="Arial"/>
              </w:rPr>
              <w:t>, where the status of each bid</w:t>
            </w:r>
            <w:r w:rsidR="00100E51" w:rsidRPr="001B0FBA">
              <w:rPr>
                <w:rFonts w:ascii="Arial" w:hAnsi="Arial" w:cs="Arial"/>
              </w:rPr>
              <w:t>/offer/trade/schedule</w:t>
            </w:r>
            <w:r w:rsidR="00371F99" w:rsidRPr="00FA0A10">
              <w:rPr>
                <w:rFonts w:ascii="Arial" w:hAnsi="Arial" w:cs="Arial"/>
              </w:rPr>
              <w:t xml:space="preserve"> within t</w:t>
            </w:r>
            <w:r w:rsidRPr="00FA0A10">
              <w:rPr>
                <w:rFonts w:ascii="Arial" w:hAnsi="Arial" w:cs="Arial"/>
              </w:rPr>
              <w:t xml:space="preserve">he </w:t>
            </w:r>
            <w:r w:rsidR="00100E51" w:rsidRPr="00FA0A10">
              <w:rPr>
                <w:rFonts w:ascii="Arial" w:hAnsi="Arial" w:cs="Arial"/>
              </w:rPr>
              <w:t xml:space="preserve">BidSet </w:t>
            </w:r>
            <w:r w:rsidR="006B663C" w:rsidRPr="00FA0A10">
              <w:rPr>
                <w:rFonts w:ascii="Arial" w:hAnsi="Arial" w:cs="Arial"/>
              </w:rPr>
              <w:t xml:space="preserve">may be </w:t>
            </w:r>
            <w:r w:rsidRPr="00FA0A10">
              <w:rPr>
                <w:rFonts w:ascii="Arial" w:hAnsi="Arial" w:cs="Arial"/>
              </w:rPr>
              <w:t>SU</w:t>
            </w:r>
            <w:r w:rsidR="00371F99" w:rsidRPr="00FA0A10">
              <w:rPr>
                <w:rFonts w:ascii="Arial" w:hAnsi="Arial" w:cs="Arial"/>
              </w:rPr>
              <w:t>BM</w:t>
            </w:r>
            <w:r w:rsidRPr="00FA0A10">
              <w:rPr>
                <w:rFonts w:ascii="Arial" w:hAnsi="Arial" w:cs="Arial"/>
              </w:rPr>
              <w:t>ITTED</w:t>
            </w:r>
            <w:r w:rsidR="006B663C" w:rsidRPr="00FA0A10">
              <w:rPr>
                <w:rFonts w:ascii="Arial" w:hAnsi="Arial" w:cs="Arial"/>
              </w:rPr>
              <w:t>, PENDING, ACCEPTED, UNCONFIRMED, REJECTED</w:t>
            </w:r>
            <w:r w:rsidRPr="00FA0A10">
              <w:rPr>
                <w:rFonts w:ascii="Arial" w:hAnsi="Arial" w:cs="Arial"/>
              </w:rPr>
              <w:t xml:space="preserve"> or ERRORS</w:t>
            </w:r>
            <w:r w:rsidR="00371F99" w:rsidRPr="00FA0A10">
              <w:rPr>
                <w:rFonts w:ascii="Arial" w:hAnsi="Arial" w:cs="Arial"/>
              </w:rPr>
              <w:t>. Specific errors may be identified for each bid.</w:t>
            </w:r>
          </w:p>
        </w:tc>
      </w:tr>
    </w:tbl>
    <w:p w14:paraId="658C16D8" w14:textId="77777777" w:rsidR="00B80AE7" w:rsidRPr="000467EE" w:rsidRDefault="00B80AE7" w:rsidP="003A3DE9">
      <w:pPr>
        <w:pStyle w:val="Caption"/>
        <w:rPr>
          <w:rFonts w:ascii="Arial" w:hAnsi="Arial" w:cs="Arial"/>
          <w:b w:val="0"/>
        </w:rPr>
      </w:pPr>
      <w:bookmarkStart w:id="855" w:name="_Toc165951975"/>
    </w:p>
    <w:p w14:paraId="4A5553E7" w14:textId="3FAF780E" w:rsidR="00B956C8" w:rsidRPr="000467EE" w:rsidRDefault="003A3DE9" w:rsidP="0034005B">
      <w:pPr>
        <w:rPr>
          <w:rFonts w:ascii="Arial" w:hAnsi="Arial" w:cs="Arial"/>
        </w:rPr>
      </w:pPr>
      <w:bookmarkStart w:id="856" w:name="_Toc170832477"/>
      <w:r w:rsidRPr="000467EE">
        <w:rPr>
          <w:rFonts w:ascii="Arial" w:hAnsi="Arial" w:cs="Arial"/>
        </w:rPr>
        <w:t xml:space="preserve">Figure </w:t>
      </w:r>
      <w:r w:rsidR="00FA0A10" w:rsidRPr="000467EE">
        <w:rPr>
          <w:rFonts w:ascii="Arial" w:hAnsi="Arial" w:cs="Arial"/>
          <w:noProof/>
        </w:rPr>
        <w:fldChar w:fldCharType="begin"/>
      </w:r>
      <w:r w:rsidR="00FA0A10" w:rsidRPr="000467EE">
        <w:rPr>
          <w:rFonts w:ascii="Arial" w:hAnsi="Arial" w:cs="Arial"/>
          <w:noProof/>
        </w:rPr>
        <w:instrText xml:space="preserve"> SEQ Figure \* ARABIC </w:instrText>
      </w:r>
      <w:r w:rsidR="00FA0A10" w:rsidRPr="000467EE">
        <w:rPr>
          <w:rFonts w:ascii="Arial" w:hAnsi="Arial" w:cs="Arial"/>
          <w:noProof/>
        </w:rPr>
        <w:fldChar w:fldCharType="separate"/>
      </w:r>
      <w:r w:rsidR="005D4A77">
        <w:rPr>
          <w:rFonts w:ascii="Arial" w:hAnsi="Arial" w:cs="Arial"/>
          <w:noProof/>
        </w:rPr>
        <w:t>14</w:t>
      </w:r>
      <w:r w:rsidR="00FA0A10" w:rsidRPr="000467EE">
        <w:rPr>
          <w:rFonts w:ascii="Arial" w:hAnsi="Arial" w:cs="Arial"/>
          <w:noProof/>
        </w:rPr>
        <w:fldChar w:fldCharType="end"/>
      </w:r>
      <w:r w:rsidRPr="000467EE">
        <w:rPr>
          <w:rFonts w:ascii="Arial" w:hAnsi="Arial" w:cs="Arial"/>
        </w:rPr>
        <w:t xml:space="preserve"> - Message: reply BidSet</w:t>
      </w:r>
      <w:bookmarkEnd w:id="855"/>
      <w:bookmarkEnd w:id="856"/>
    </w:p>
    <w:p w14:paraId="4680B34A" w14:textId="77777777" w:rsidR="003A3DE9" w:rsidRPr="000467EE" w:rsidRDefault="003A3DE9" w:rsidP="003A3DE9">
      <w:pPr>
        <w:rPr>
          <w:rFonts w:ascii="Arial" w:hAnsi="Arial" w:cs="Arial"/>
        </w:rPr>
      </w:pPr>
    </w:p>
    <w:p w14:paraId="526AE6B6" w14:textId="77777777" w:rsidR="00B956C8" w:rsidRPr="000467EE" w:rsidRDefault="00B956C8" w:rsidP="00B956C8">
      <w:pPr>
        <w:pStyle w:val="Normal1"/>
        <w:ind w:left="360"/>
        <w:rPr>
          <w:rFonts w:ascii="Arial" w:hAnsi="Arial" w:cs="Arial"/>
          <w:sz w:val="24"/>
        </w:rPr>
      </w:pPr>
      <w:r w:rsidRPr="000467EE">
        <w:rPr>
          <w:rFonts w:ascii="Arial" w:hAnsi="Arial" w:cs="Arial"/>
          <w:sz w:val="24"/>
        </w:rPr>
        <w:t>In the cases of payloads that would otherwise exceed 1 megabyte, the payloads should be zipped, base64 encoded and stored within the ‘Payload/Compressed’ tag.</w:t>
      </w:r>
    </w:p>
    <w:p w14:paraId="6A21C33C" w14:textId="77777777" w:rsidR="00B956C8" w:rsidRPr="000467EE" w:rsidRDefault="00B956C8" w:rsidP="00B956C8">
      <w:pPr>
        <w:pStyle w:val="Normal1"/>
        <w:ind w:left="360"/>
        <w:rPr>
          <w:rFonts w:ascii="Arial" w:hAnsi="Arial" w:cs="Arial"/>
          <w:sz w:val="24"/>
        </w:rPr>
      </w:pPr>
      <w:r w:rsidRPr="000467EE">
        <w:rPr>
          <w:rFonts w:ascii="Arial" w:hAnsi="Arial" w:cs="Arial"/>
          <w:sz w:val="24"/>
        </w:rPr>
        <w:t>For the purposes of BidSets, the verbs create and update can be used interchangeably.</w:t>
      </w:r>
      <w:r w:rsidR="00E53396" w:rsidRPr="000467EE">
        <w:rPr>
          <w:rFonts w:ascii="Arial" w:hAnsi="Arial" w:cs="Arial"/>
          <w:sz w:val="24"/>
        </w:rPr>
        <w:t xml:space="preserve"> Note that only one BidSet is permitted for a given message, and all transactions within the BidSet must be for the same trading date.</w:t>
      </w:r>
    </w:p>
    <w:p w14:paraId="2C4BBCF3" w14:textId="77777777" w:rsidR="00B956C8" w:rsidRPr="000467EE" w:rsidRDefault="00B956C8" w:rsidP="00B956C8">
      <w:pPr>
        <w:pStyle w:val="BodyText"/>
        <w:rPr>
          <w:rFonts w:ascii="Arial" w:hAnsi="Arial" w:cs="Arial"/>
        </w:rPr>
      </w:pPr>
    </w:p>
    <w:p w14:paraId="709C7C2F" w14:textId="77777777" w:rsidR="00B956C8" w:rsidRPr="002A438F" w:rsidRDefault="00B956C8" w:rsidP="00CC64D2">
      <w:pPr>
        <w:pStyle w:val="Heading2"/>
        <w:tabs>
          <w:tab w:val="clear" w:pos="792"/>
          <w:tab w:val="num" w:pos="576"/>
        </w:tabs>
        <w:overflowPunct w:val="0"/>
        <w:autoSpaceDE w:val="0"/>
        <w:autoSpaceDN w:val="0"/>
        <w:adjustRightInd w:val="0"/>
        <w:spacing w:before="280" w:after="120"/>
        <w:ind w:left="576" w:hanging="576"/>
        <w:textAlignment w:val="baseline"/>
        <w:rPr>
          <w:b w:val="0"/>
        </w:rPr>
      </w:pPr>
      <w:bookmarkStart w:id="857" w:name="_Toc146616715"/>
      <w:bookmarkStart w:id="858" w:name="_Toc149999674"/>
      <w:bookmarkStart w:id="859" w:name="_Toc154924218"/>
      <w:bookmarkStart w:id="860" w:name="_Toc165951867"/>
      <w:bookmarkStart w:id="861" w:name="_Toc164750806"/>
      <w:bookmarkStart w:id="862" w:name="_Toc170832961"/>
      <w:bookmarkEnd w:id="852"/>
      <w:r w:rsidRPr="00FA0A10">
        <w:rPr>
          <w:b w:val="0"/>
        </w:rPr>
        <w:t>Message Specifications</w:t>
      </w:r>
      <w:bookmarkEnd w:id="857"/>
      <w:bookmarkEnd w:id="858"/>
      <w:bookmarkEnd w:id="859"/>
      <w:bookmarkEnd w:id="860"/>
      <w:bookmarkEnd w:id="861"/>
      <w:bookmarkEnd w:id="862"/>
    </w:p>
    <w:p w14:paraId="3E5502F9" w14:textId="77777777" w:rsidR="00B956C8" w:rsidRPr="000467EE" w:rsidRDefault="00B956C8" w:rsidP="0091106D">
      <w:pPr>
        <w:pStyle w:val="Normal1"/>
        <w:ind w:left="360"/>
        <w:rPr>
          <w:rFonts w:ascii="Arial" w:hAnsi="Arial" w:cs="Arial"/>
          <w:sz w:val="24"/>
        </w:rPr>
      </w:pPr>
      <w:r w:rsidRPr="000467EE">
        <w:rPr>
          <w:rFonts w:ascii="Arial" w:hAnsi="Arial" w:cs="Arial"/>
          <w:sz w:val="24"/>
        </w:rPr>
        <w:t xml:space="preserve">A BidSet is the payload type used for the submission, </w:t>
      </w:r>
      <w:r w:rsidR="00580093" w:rsidRPr="000467EE">
        <w:rPr>
          <w:rFonts w:ascii="Arial" w:hAnsi="Arial" w:cs="Arial"/>
          <w:sz w:val="24"/>
        </w:rPr>
        <w:t>query,</w:t>
      </w:r>
      <w:r w:rsidRPr="000467EE">
        <w:rPr>
          <w:rFonts w:ascii="Arial" w:hAnsi="Arial" w:cs="Arial"/>
          <w:sz w:val="24"/>
        </w:rPr>
        <w:t xml:space="preserve"> and cancellation of bids and offers</w:t>
      </w:r>
      <w:r w:rsidR="00F0394C" w:rsidRPr="000467EE">
        <w:rPr>
          <w:rFonts w:ascii="Arial" w:hAnsi="Arial" w:cs="Arial"/>
          <w:sz w:val="24"/>
        </w:rPr>
        <w:t xml:space="preserve">, and serves as a container for the </w:t>
      </w:r>
      <w:r w:rsidR="002348E5" w:rsidRPr="000467EE">
        <w:rPr>
          <w:rFonts w:ascii="Arial" w:hAnsi="Arial" w:cs="Arial"/>
          <w:sz w:val="24"/>
        </w:rPr>
        <w:t xml:space="preserve">different types of </w:t>
      </w:r>
      <w:r w:rsidR="00F0394C" w:rsidRPr="000467EE">
        <w:rPr>
          <w:rFonts w:ascii="Arial" w:hAnsi="Arial" w:cs="Arial"/>
          <w:sz w:val="24"/>
        </w:rPr>
        <w:t xml:space="preserve">bids, offers, trades and scheduled that are submitted by a </w:t>
      </w:r>
      <w:r w:rsidR="002348E5" w:rsidRPr="000467EE">
        <w:rPr>
          <w:rFonts w:ascii="Arial" w:hAnsi="Arial" w:cs="Arial"/>
          <w:sz w:val="24"/>
        </w:rPr>
        <w:t>QSE</w:t>
      </w:r>
      <w:r w:rsidR="00F0394C" w:rsidRPr="000467EE">
        <w:rPr>
          <w:rFonts w:ascii="Arial" w:hAnsi="Arial" w:cs="Arial"/>
          <w:sz w:val="24"/>
        </w:rPr>
        <w:t xml:space="preserve"> for a given trading day</w:t>
      </w:r>
      <w:r w:rsidRPr="000467EE">
        <w:rPr>
          <w:rFonts w:ascii="Arial" w:hAnsi="Arial" w:cs="Arial"/>
          <w:sz w:val="24"/>
        </w:rPr>
        <w:t>. A BidSet identifies the trading date and Market Participant with a sequence of any number of bids</w:t>
      </w:r>
      <w:r w:rsidR="00A33527" w:rsidRPr="000467EE">
        <w:rPr>
          <w:rFonts w:ascii="Arial" w:hAnsi="Arial" w:cs="Arial"/>
          <w:sz w:val="24"/>
        </w:rPr>
        <w:t xml:space="preserve">, trades, </w:t>
      </w:r>
      <w:r w:rsidR="00580093" w:rsidRPr="000467EE">
        <w:rPr>
          <w:rFonts w:ascii="Arial" w:hAnsi="Arial" w:cs="Arial"/>
          <w:sz w:val="24"/>
        </w:rPr>
        <w:t>offers,</w:t>
      </w:r>
      <w:r w:rsidRPr="000467EE">
        <w:rPr>
          <w:rFonts w:ascii="Arial" w:hAnsi="Arial" w:cs="Arial"/>
          <w:sz w:val="24"/>
        </w:rPr>
        <w:t xml:space="preserve"> and </w:t>
      </w:r>
      <w:r w:rsidR="00A33527" w:rsidRPr="000467EE">
        <w:rPr>
          <w:rFonts w:ascii="Arial" w:hAnsi="Arial" w:cs="Arial"/>
          <w:sz w:val="24"/>
        </w:rPr>
        <w:t>schedules</w:t>
      </w:r>
      <w:r w:rsidRPr="000467EE">
        <w:rPr>
          <w:rFonts w:ascii="Arial" w:hAnsi="Arial" w:cs="Arial"/>
          <w:sz w:val="24"/>
        </w:rPr>
        <w:t>.</w:t>
      </w:r>
    </w:p>
    <w:p w14:paraId="5E5FD383" w14:textId="77777777" w:rsidR="00B956C8" w:rsidRPr="000467EE" w:rsidRDefault="00B956C8" w:rsidP="00B956C8">
      <w:pPr>
        <w:pStyle w:val="Normal1"/>
        <w:ind w:left="360"/>
        <w:rPr>
          <w:rFonts w:ascii="Arial" w:hAnsi="Arial" w:cs="Arial"/>
          <w:sz w:val="24"/>
        </w:rPr>
      </w:pPr>
      <w:r w:rsidRPr="000467EE">
        <w:rPr>
          <w:rFonts w:ascii="Arial" w:hAnsi="Arial" w:cs="Arial"/>
          <w:sz w:val="24"/>
        </w:rPr>
        <w:lastRenderedPageBreak/>
        <w:t>The header of a BidSet is shown in the following diagram</w:t>
      </w:r>
      <w:r w:rsidR="000D0672" w:rsidRPr="000467EE">
        <w:rPr>
          <w:rFonts w:ascii="Arial" w:hAnsi="Arial" w:cs="Arial"/>
          <w:sz w:val="24"/>
        </w:rPr>
        <w:t>:</w:t>
      </w:r>
    </w:p>
    <w:p w14:paraId="1D422641" w14:textId="77777777" w:rsidR="003A3DE9" w:rsidRPr="000467EE" w:rsidRDefault="00A33527" w:rsidP="003A3DE9">
      <w:pPr>
        <w:pStyle w:val="Normal1"/>
        <w:keepNext/>
        <w:ind w:left="1440"/>
        <w:rPr>
          <w:rFonts w:ascii="Arial" w:hAnsi="Arial" w:cs="Arial"/>
        </w:rPr>
      </w:pPr>
      <w:r w:rsidRPr="000467EE">
        <w:rPr>
          <w:rFonts w:ascii="Arial" w:hAnsi="Arial" w:cs="Arial"/>
        </w:rPr>
        <w:t xml:space="preserve"> </w:t>
      </w:r>
    </w:p>
    <w:p w14:paraId="0DC2410A" w14:textId="77777777" w:rsidR="00A37398" w:rsidRPr="000467EE" w:rsidRDefault="009A2F00" w:rsidP="003A3DE9">
      <w:pPr>
        <w:pStyle w:val="Normal1"/>
        <w:keepNext/>
        <w:ind w:left="1440"/>
        <w:rPr>
          <w:rFonts w:ascii="Arial" w:hAnsi="Arial" w:cs="Arial"/>
        </w:rPr>
      </w:pPr>
      <w:r>
        <w:rPr>
          <w:rFonts w:ascii="Arial" w:hAnsi="Arial" w:cs="Arial"/>
          <w:noProof/>
        </w:rPr>
        <w:drawing>
          <wp:inline distT="0" distB="0" distL="0" distR="0" wp14:anchorId="0F71C4D7" wp14:editId="1A992F9E">
            <wp:extent cx="3381375" cy="2286000"/>
            <wp:effectExtent l="0" t="0" r="9525" b="0"/>
            <wp:docPr id="16" name="Picture 16" descr="t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tpo"/>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381375" cy="2286000"/>
                    </a:xfrm>
                    <a:prstGeom prst="rect">
                      <a:avLst/>
                    </a:prstGeom>
                    <a:noFill/>
                    <a:ln>
                      <a:noFill/>
                    </a:ln>
                  </pic:spPr>
                </pic:pic>
              </a:graphicData>
            </a:graphic>
          </wp:inline>
        </w:drawing>
      </w:r>
    </w:p>
    <w:p w14:paraId="7045E3AA" w14:textId="1002BC39" w:rsidR="00B956C8" w:rsidRPr="000467EE" w:rsidRDefault="003A3DE9" w:rsidP="00BD2305">
      <w:pPr>
        <w:rPr>
          <w:rFonts w:ascii="Arial" w:hAnsi="Arial" w:cs="Arial"/>
          <w:sz w:val="20"/>
          <w:szCs w:val="20"/>
        </w:rPr>
      </w:pPr>
      <w:bookmarkStart w:id="863" w:name="_Toc165951976"/>
      <w:bookmarkStart w:id="864" w:name="_Toc170832478"/>
      <w:r w:rsidRPr="000467EE">
        <w:rPr>
          <w:rFonts w:ascii="Arial" w:hAnsi="Arial" w:cs="Arial"/>
          <w:sz w:val="20"/>
          <w:szCs w:val="20"/>
        </w:rPr>
        <w:t xml:space="preserve">Figure </w:t>
      </w:r>
      <w:r w:rsidR="00C80347" w:rsidRPr="000467EE">
        <w:rPr>
          <w:rFonts w:ascii="Arial" w:hAnsi="Arial" w:cs="Arial"/>
          <w:sz w:val="20"/>
          <w:szCs w:val="20"/>
        </w:rPr>
        <w:fldChar w:fldCharType="begin"/>
      </w:r>
      <w:r w:rsidR="00C80347" w:rsidRPr="000467EE">
        <w:rPr>
          <w:rFonts w:ascii="Arial" w:hAnsi="Arial" w:cs="Arial"/>
          <w:sz w:val="20"/>
          <w:szCs w:val="20"/>
        </w:rPr>
        <w:instrText xml:space="preserve"> SEQ Figure \* ARABIC </w:instrText>
      </w:r>
      <w:r w:rsidR="00C80347" w:rsidRPr="000467EE">
        <w:rPr>
          <w:rFonts w:ascii="Arial" w:hAnsi="Arial" w:cs="Arial"/>
          <w:sz w:val="20"/>
          <w:szCs w:val="20"/>
        </w:rPr>
        <w:fldChar w:fldCharType="separate"/>
      </w:r>
      <w:r w:rsidR="005D4A77">
        <w:rPr>
          <w:rFonts w:ascii="Arial" w:hAnsi="Arial" w:cs="Arial"/>
          <w:noProof/>
          <w:sz w:val="20"/>
          <w:szCs w:val="20"/>
        </w:rPr>
        <w:t>15</w:t>
      </w:r>
      <w:r w:rsidR="00C80347" w:rsidRPr="000467EE">
        <w:rPr>
          <w:rFonts w:ascii="Arial" w:hAnsi="Arial" w:cs="Arial"/>
          <w:sz w:val="20"/>
          <w:szCs w:val="20"/>
        </w:rPr>
        <w:fldChar w:fldCharType="end"/>
      </w:r>
      <w:r w:rsidRPr="000467EE">
        <w:rPr>
          <w:rFonts w:ascii="Arial" w:hAnsi="Arial" w:cs="Arial"/>
          <w:sz w:val="20"/>
          <w:szCs w:val="20"/>
        </w:rPr>
        <w:t xml:space="preserve"> - BidSet Header Structure</w:t>
      </w:r>
      <w:bookmarkEnd w:id="863"/>
      <w:bookmarkEnd w:id="864"/>
    </w:p>
    <w:p w14:paraId="443BD217" w14:textId="77777777" w:rsidR="00B956C8" w:rsidRPr="000467EE" w:rsidRDefault="00B956C8" w:rsidP="00B956C8">
      <w:pPr>
        <w:pStyle w:val="Normal1"/>
        <w:ind w:left="360"/>
        <w:rPr>
          <w:rFonts w:ascii="Arial" w:hAnsi="Arial" w:cs="Arial"/>
          <w:sz w:val="24"/>
        </w:rPr>
      </w:pPr>
    </w:p>
    <w:p w14:paraId="45F79465" w14:textId="77777777" w:rsidR="008A69C4" w:rsidRPr="000467EE" w:rsidRDefault="008A69C4" w:rsidP="00B956C8">
      <w:pPr>
        <w:pStyle w:val="Normal1"/>
        <w:ind w:left="360"/>
        <w:rPr>
          <w:rFonts w:ascii="Arial" w:hAnsi="Arial" w:cs="Arial"/>
          <w:sz w:val="24"/>
        </w:rPr>
      </w:pPr>
      <w:r w:rsidRPr="000467EE">
        <w:rPr>
          <w:rFonts w:ascii="Arial" w:hAnsi="Arial" w:cs="Arial"/>
          <w:sz w:val="24"/>
        </w:rPr>
        <w:t xml:space="preserve">An important note is that the BidSet uses an XSD sequence, requiring each type of bid, trade, </w:t>
      </w:r>
      <w:r w:rsidR="00580093" w:rsidRPr="000467EE">
        <w:rPr>
          <w:rFonts w:ascii="Arial" w:hAnsi="Arial" w:cs="Arial"/>
          <w:sz w:val="24"/>
        </w:rPr>
        <w:t>offer,</w:t>
      </w:r>
      <w:r w:rsidRPr="000467EE">
        <w:rPr>
          <w:rFonts w:ascii="Arial" w:hAnsi="Arial" w:cs="Arial"/>
          <w:sz w:val="24"/>
        </w:rPr>
        <w:t xml:space="preserve"> or schedule to be provided in a specific order. Please reference the XML Schema for the correct order.</w:t>
      </w:r>
    </w:p>
    <w:p w14:paraId="4604D0F1" w14:textId="77777777" w:rsidR="00F0394C" w:rsidRPr="000467EE" w:rsidRDefault="00B956C8" w:rsidP="00B956C8">
      <w:pPr>
        <w:pStyle w:val="Normal1"/>
        <w:ind w:left="360"/>
        <w:rPr>
          <w:rFonts w:ascii="Arial" w:hAnsi="Arial" w:cs="Arial"/>
          <w:sz w:val="24"/>
        </w:rPr>
      </w:pPr>
      <w:r w:rsidRPr="000467EE">
        <w:rPr>
          <w:rFonts w:ascii="Arial" w:hAnsi="Arial" w:cs="Arial"/>
          <w:sz w:val="24"/>
        </w:rPr>
        <w:t xml:space="preserve">The submission (using </w:t>
      </w:r>
      <w:r w:rsidR="00015EFC" w:rsidRPr="000467EE">
        <w:rPr>
          <w:rFonts w:ascii="Arial" w:hAnsi="Arial" w:cs="Arial"/>
          <w:sz w:val="24"/>
        </w:rPr>
        <w:t>’</w:t>
      </w:r>
      <w:r w:rsidRPr="000467EE">
        <w:rPr>
          <w:rFonts w:ascii="Arial" w:hAnsi="Arial" w:cs="Arial"/>
          <w:sz w:val="24"/>
        </w:rPr>
        <w:t>create</w:t>
      </w:r>
      <w:r w:rsidR="00015EFC" w:rsidRPr="000467EE">
        <w:rPr>
          <w:rFonts w:ascii="Arial" w:hAnsi="Arial" w:cs="Arial"/>
          <w:sz w:val="24"/>
        </w:rPr>
        <w:t>’ verb</w:t>
      </w:r>
      <w:r w:rsidR="000D0672" w:rsidRPr="000467EE">
        <w:rPr>
          <w:rFonts w:ascii="Arial" w:hAnsi="Arial" w:cs="Arial"/>
          <w:sz w:val="24"/>
        </w:rPr>
        <w:t xml:space="preserve"> and ‘BidSet’ noun in the message header</w:t>
      </w:r>
      <w:r w:rsidRPr="000467EE">
        <w:rPr>
          <w:rFonts w:ascii="Arial" w:hAnsi="Arial" w:cs="Arial"/>
          <w:sz w:val="24"/>
        </w:rPr>
        <w:t xml:space="preserve">) of a BidSet by a Market </w:t>
      </w:r>
      <w:r w:rsidR="006A37D7" w:rsidRPr="000467EE">
        <w:rPr>
          <w:rFonts w:ascii="Arial" w:hAnsi="Arial" w:cs="Arial"/>
          <w:sz w:val="24"/>
        </w:rPr>
        <w:t>P</w:t>
      </w:r>
      <w:r w:rsidRPr="000467EE">
        <w:rPr>
          <w:rFonts w:ascii="Arial" w:hAnsi="Arial" w:cs="Arial"/>
          <w:sz w:val="24"/>
        </w:rPr>
        <w:t xml:space="preserve">articipant will have the effect of either creating new bids (or offers, schedules, trades, etc.) for a given </w:t>
      </w:r>
      <w:r w:rsidR="00A03FC5" w:rsidRPr="000467EE">
        <w:rPr>
          <w:rFonts w:ascii="Arial" w:hAnsi="Arial" w:cs="Arial"/>
          <w:sz w:val="24"/>
        </w:rPr>
        <w:t>trading date</w:t>
      </w:r>
      <w:r w:rsidRPr="000467EE">
        <w:rPr>
          <w:rFonts w:ascii="Arial" w:hAnsi="Arial" w:cs="Arial"/>
          <w:sz w:val="24"/>
        </w:rPr>
        <w:t>, or overwriting existing bids that were previously submitted for a given BidSet for a given</w:t>
      </w:r>
      <w:r w:rsidR="00F0394C" w:rsidRPr="000467EE">
        <w:rPr>
          <w:rFonts w:ascii="Arial" w:hAnsi="Arial" w:cs="Arial"/>
          <w:sz w:val="24"/>
        </w:rPr>
        <w:t xml:space="preserve"> trading day</w:t>
      </w:r>
      <w:r w:rsidRPr="000467EE">
        <w:rPr>
          <w:rFonts w:ascii="Arial" w:hAnsi="Arial" w:cs="Arial"/>
          <w:sz w:val="24"/>
        </w:rPr>
        <w:t xml:space="preserve">. </w:t>
      </w:r>
    </w:p>
    <w:p w14:paraId="41D076C2" w14:textId="77777777" w:rsidR="00B956C8" w:rsidRPr="000467EE" w:rsidRDefault="00B956C8" w:rsidP="00B956C8">
      <w:pPr>
        <w:pStyle w:val="Normal1"/>
        <w:ind w:left="360"/>
        <w:rPr>
          <w:rFonts w:ascii="Arial" w:hAnsi="Arial" w:cs="Arial"/>
          <w:sz w:val="24"/>
        </w:rPr>
      </w:pPr>
      <w:r w:rsidRPr="000467EE">
        <w:rPr>
          <w:rFonts w:ascii="Arial" w:hAnsi="Arial" w:cs="Arial"/>
          <w:sz w:val="24"/>
        </w:rPr>
        <w:t>Additionally, bids</w:t>
      </w:r>
      <w:r w:rsidR="00F0394C" w:rsidRPr="000467EE">
        <w:rPr>
          <w:rFonts w:ascii="Arial" w:hAnsi="Arial" w:cs="Arial"/>
          <w:sz w:val="24"/>
        </w:rPr>
        <w:t xml:space="preserve">, offers, </w:t>
      </w:r>
      <w:r w:rsidR="00580093" w:rsidRPr="000467EE">
        <w:rPr>
          <w:rFonts w:ascii="Arial" w:hAnsi="Arial" w:cs="Arial"/>
          <w:sz w:val="24"/>
        </w:rPr>
        <w:t>trades,</w:t>
      </w:r>
      <w:r w:rsidR="00F0394C" w:rsidRPr="000467EE">
        <w:rPr>
          <w:rFonts w:ascii="Arial" w:hAnsi="Arial" w:cs="Arial"/>
          <w:sz w:val="24"/>
        </w:rPr>
        <w:t xml:space="preserve"> and schedules</w:t>
      </w:r>
      <w:r w:rsidRPr="000467EE">
        <w:rPr>
          <w:rFonts w:ascii="Arial" w:hAnsi="Arial" w:cs="Arial"/>
          <w:sz w:val="24"/>
        </w:rPr>
        <w:t xml:space="preserve"> may be submitted in partial batche</w:t>
      </w:r>
      <w:r w:rsidR="00F0394C" w:rsidRPr="000467EE">
        <w:rPr>
          <w:rFonts w:ascii="Arial" w:hAnsi="Arial" w:cs="Arial"/>
          <w:sz w:val="24"/>
        </w:rPr>
        <w:t xml:space="preserve">s, where more than one </w:t>
      </w:r>
      <w:r w:rsidR="00431C5E" w:rsidRPr="000467EE">
        <w:rPr>
          <w:rFonts w:ascii="Arial" w:hAnsi="Arial" w:cs="Arial"/>
          <w:sz w:val="24"/>
        </w:rPr>
        <w:t>BidSet</w:t>
      </w:r>
      <w:r w:rsidR="00F0394C" w:rsidRPr="000467EE">
        <w:rPr>
          <w:rFonts w:ascii="Arial" w:hAnsi="Arial" w:cs="Arial"/>
          <w:sz w:val="24"/>
        </w:rPr>
        <w:t xml:space="preserve"> is submitted for a given trading day</w:t>
      </w:r>
      <w:r w:rsidRPr="000467EE">
        <w:rPr>
          <w:rFonts w:ascii="Arial" w:hAnsi="Arial" w:cs="Arial"/>
          <w:sz w:val="24"/>
        </w:rPr>
        <w:t>. When this is done, new bids are aggregated with previously submitted bids and updates to previously submitted bids overwrite the previous bid.</w:t>
      </w:r>
      <w:r w:rsidR="00F0394C" w:rsidRPr="000467EE">
        <w:rPr>
          <w:rFonts w:ascii="Arial" w:hAnsi="Arial" w:cs="Arial"/>
          <w:sz w:val="24"/>
        </w:rPr>
        <w:t xml:space="preserve"> The following sequence describes the aggregation of </w:t>
      </w:r>
      <w:r w:rsidR="00431C5E" w:rsidRPr="000467EE">
        <w:rPr>
          <w:rFonts w:ascii="Arial" w:hAnsi="Arial" w:cs="Arial"/>
          <w:sz w:val="24"/>
        </w:rPr>
        <w:t>BidSet</w:t>
      </w:r>
      <w:r w:rsidR="00F0394C" w:rsidRPr="000467EE">
        <w:rPr>
          <w:rFonts w:ascii="Arial" w:hAnsi="Arial" w:cs="Arial"/>
          <w:sz w:val="24"/>
        </w:rPr>
        <w:t>s:</w:t>
      </w:r>
    </w:p>
    <w:p w14:paraId="7568B5B5" w14:textId="77777777" w:rsidR="00F0394C" w:rsidRPr="000467EE" w:rsidRDefault="00F0394C" w:rsidP="00F0394C">
      <w:pPr>
        <w:pStyle w:val="Normal1"/>
        <w:numPr>
          <w:ilvl w:val="0"/>
          <w:numId w:val="29"/>
        </w:numPr>
        <w:rPr>
          <w:rFonts w:ascii="Arial" w:hAnsi="Arial" w:cs="Arial"/>
          <w:sz w:val="24"/>
        </w:rPr>
      </w:pPr>
      <w:r w:rsidRPr="000467EE">
        <w:rPr>
          <w:rFonts w:ascii="Arial" w:hAnsi="Arial" w:cs="Arial"/>
          <w:sz w:val="24"/>
        </w:rPr>
        <w:t xml:space="preserve">A first </w:t>
      </w:r>
      <w:r w:rsidR="00431C5E" w:rsidRPr="000467EE">
        <w:rPr>
          <w:rFonts w:ascii="Arial" w:hAnsi="Arial" w:cs="Arial"/>
          <w:sz w:val="24"/>
        </w:rPr>
        <w:t>BidSet</w:t>
      </w:r>
      <w:r w:rsidRPr="000467EE">
        <w:rPr>
          <w:rFonts w:ascii="Arial" w:hAnsi="Arial" w:cs="Arial"/>
          <w:sz w:val="24"/>
        </w:rPr>
        <w:t xml:space="preserve"> is submitted </w:t>
      </w:r>
      <w:r w:rsidR="001E1CD7" w:rsidRPr="000467EE">
        <w:rPr>
          <w:rFonts w:ascii="Arial" w:hAnsi="Arial" w:cs="Arial"/>
          <w:sz w:val="24"/>
        </w:rPr>
        <w:t xml:space="preserve">by a market participant for a trading day, </w:t>
      </w:r>
      <w:r w:rsidRPr="000467EE">
        <w:rPr>
          <w:rFonts w:ascii="Arial" w:hAnsi="Arial" w:cs="Arial"/>
          <w:sz w:val="24"/>
        </w:rPr>
        <w:t>with bids 1, 2, 3, 4.</w:t>
      </w:r>
    </w:p>
    <w:p w14:paraId="4D0FDAA9" w14:textId="77777777" w:rsidR="00F0394C" w:rsidRPr="000467EE" w:rsidRDefault="00F0394C" w:rsidP="00F0394C">
      <w:pPr>
        <w:pStyle w:val="Normal1"/>
        <w:numPr>
          <w:ilvl w:val="0"/>
          <w:numId w:val="29"/>
        </w:numPr>
        <w:rPr>
          <w:rFonts w:ascii="Arial" w:hAnsi="Arial" w:cs="Arial"/>
          <w:sz w:val="24"/>
        </w:rPr>
      </w:pPr>
      <w:r w:rsidRPr="000467EE">
        <w:rPr>
          <w:rFonts w:ascii="Arial" w:hAnsi="Arial" w:cs="Arial"/>
          <w:sz w:val="24"/>
        </w:rPr>
        <w:t xml:space="preserve">A second </w:t>
      </w:r>
      <w:r w:rsidR="00431C5E" w:rsidRPr="000467EE">
        <w:rPr>
          <w:rFonts w:ascii="Arial" w:hAnsi="Arial" w:cs="Arial"/>
          <w:sz w:val="24"/>
        </w:rPr>
        <w:t>BidSet</w:t>
      </w:r>
      <w:r w:rsidRPr="000467EE">
        <w:rPr>
          <w:rFonts w:ascii="Arial" w:hAnsi="Arial" w:cs="Arial"/>
          <w:sz w:val="24"/>
        </w:rPr>
        <w:t xml:space="preserve"> is submitted by the market participant for the day with bids 5, 6, 7, 8.</w:t>
      </w:r>
    </w:p>
    <w:p w14:paraId="7444739C" w14:textId="77777777" w:rsidR="004B282F" w:rsidRPr="000467EE" w:rsidRDefault="004B282F" w:rsidP="004B282F">
      <w:pPr>
        <w:pStyle w:val="Normal1"/>
        <w:numPr>
          <w:ilvl w:val="0"/>
          <w:numId w:val="29"/>
        </w:numPr>
        <w:rPr>
          <w:rFonts w:ascii="Arial" w:hAnsi="Arial" w:cs="Arial"/>
          <w:sz w:val="24"/>
        </w:rPr>
      </w:pPr>
      <w:r w:rsidRPr="000467EE">
        <w:rPr>
          <w:rFonts w:ascii="Arial" w:hAnsi="Arial" w:cs="Arial"/>
          <w:sz w:val="24"/>
        </w:rPr>
        <w:t xml:space="preserve">The market participant ‘get’s the </w:t>
      </w:r>
      <w:r w:rsidR="00431C5E" w:rsidRPr="000467EE">
        <w:rPr>
          <w:rFonts w:ascii="Arial" w:hAnsi="Arial" w:cs="Arial"/>
          <w:sz w:val="24"/>
        </w:rPr>
        <w:t>BidSet</w:t>
      </w:r>
      <w:r w:rsidRPr="000467EE">
        <w:rPr>
          <w:rFonts w:ascii="Arial" w:hAnsi="Arial" w:cs="Arial"/>
          <w:sz w:val="24"/>
        </w:rPr>
        <w:t xml:space="preserve"> for the day, the reply returns the details of bids 1-8.</w:t>
      </w:r>
    </w:p>
    <w:p w14:paraId="01142F4C" w14:textId="77777777" w:rsidR="00F0394C" w:rsidRPr="000467EE" w:rsidRDefault="004B282F" w:rsidP="004B282F">
      <w:pPr>
        <w:pStyle w:val="Normal1"/>
        <w:numPr>
          <w:ilvl w:val="0"/>
          <w:numId w:val="29"/>
        </w:numPr>
        <w:rPr>
          <w:rFonts w:ascii="Arial" w:hAnsi="Arial" w:cs="Arial"/>
          <w:sz w:val="24"/>
        </w:rPr>
      </w:pPr>
      <w:r w:rsidRPr="000467EE">
        <w:rPr>
          <w:rFonts w:ascii="Arial" w:hAnsi="Arial" w:cs="Arial"/>
          <w:sz w:val="24"/>
        </w:rPr>
        <w:t>The market participant submits a cancel for bid 1.</w:t>
      </w:r>
    </w:p>
    <w:p w14:paraId="7E672164" w14:textId="77777777" w:rsidR="00F0394C" w:rsidRPr="000467EE" w:rsidRDefault="00F0394C" w:rsidP="004B282F">
      <w:pPr>
        <w:pStyle w:val="Normal1"/>
        <w:numPr>
          <w:ilvl w:val="0"/>
          <w:numId w:val="29"/>
        </w:numPr>
        <w:rPr>
          <w:rFonts w:ascii="Arial" w:hAnsi="Arial" w:cs="Arial"/>
          <w:sz w:val="24"/>
        </w:rPr>
      </w:pPr>
      <w:r w:rsidRPr="000467EE">
        <w:rPr>
          <w:rFonts w:ascii="Arial" w:hAnsi="Arial" w:cs="Arial"/>
          <w:sz w:val="24"/>
        </w:rPr>
        <w:t xml:space="preserve">A third </w:t>
      </w:r>
      <w:r w:rsidR="00431C5E" w:rsidRPr="000467EE">
        <w:rPr>
          <w:rFonts w:ascii="Arial" w:hAnsi="Arial" w:cs="Arial"/>
          <w:sz w:val="24"/>
        </w:rPr>
        <w:t>BidSet</w:t>
      </w:r>
      <w:r w:rsidRPr="000467EE">
        <w:rPr>
          <w:rFonts w:ascii="Arial" w:hAnsi="Arial" w:cs="Arial"/>
          <w:sz w:val="24"/>
        </w:rPr>
        <w:t xml:space="preserve"> is submitted by the market participant for the day, where there are updates to bids 5 and 7</w:t>
      </w:r>
      <w:r w:rsidR="004B282F" w:rsidRPr="000467EE">
        <w:rPr>
          <w:rFonts w:ascii="Arial" w:hAnsi="Arial" w:cs="Arial"/>
          <w:sz w:val="24"/>
        </w:rPr>
        <w:t>, as well as a new bid 9</w:t>
      </w:r>
    </w:p>
    <w:p w14:paraId="5578EEAB" w14:textId="77777777" w:rsidR="004B282F" w:rsidRPr="000467EE" w:rsidRDefault="004B282F" w:rsidP="00F0394C">
      <w:pPr>
        <w:pStyle w:val="Normal1"/>
        <w:numPr>
          <w:ilvl w:val="0"/>
          <w:numId w:val="29"/>
        </w:numPr>
        <w:rPr>
          <w:rFonts w:ascii="Arial" w:hAnsi="Arial" w:cs="Arial"/>
          <w:sz w:val="24"/>
        </w:rPr>
      </w:pPr>
      <w:r w:rsidRPr="000467EE">
        <w:rPr>
          <w:rFonts w:ascii="Arial" w:hAnsi="Arial" w:cs="Arial"/>
          <w:sz w:val="24"/>
        </w:rPr>
        <w:t xml:space="preserve">The market participant ‘get’s the </w:t>
      </w:r>
      <w:r w:rsidR="00431C5E" w:rsidRPr="000467EE">
        <w:rPr>
          <w:rFonts w:ascii="Arial" w:hAnsi="Arial" w:cs="Arial"/>
          <w:sz w:val="24"/>
        </w:rPr>
        <w:t>BidSet</w:t>
      </w:r>
      <w:r w:rsidRPr="000467EE">
        <w:rPr>
          <w:rFonts w:ascii="Arial" w:hAnsi="Arial" w:cs="Arial"/>
          <w:sz w:val="24"/>
        </w:rPr>
        <w:t xml:space="preserve"> for the day, the reply returns the details of bids 2-9.</w:t>
      </w:r>
    </w:p>
    <w:p w14:paraId="1B68E65F" w14:textId="77777777" w:rsidR="00B956C8" w:rsidRPr="000467EE" w:rsidRDefault="00B956C8" w:rsidP="00B956C8">
      <w:pPr>
        <w:pStyle w:val="Normal1"/>
        <w:ind w:left="360"/>
        <w:rPr>
          <w:rFonts w:ascii="Arial" w:hAnsi="Arial" w:cs="Arial"/>
          <w:sz w:val="24"/>
        </w:rPr>
      </w:pPr>
      <w:r w:rsidRPr="000467EE">
        <w:rPr>
          <w:rFonts w:ascii="Arial" w:hAnsi="Arial" w:cs="Arial"/>
          <w:sz w:val="24"/>
        </w:rPr>
        <w:lastRenderedPageBreak/>
        <w:t>In order to cancel a bid, a BidSet must be sent using the ‘cancel’ verb, with the specific bids to be cancelled identified within the BidSet. Cancel can only be used to cancel specific bids, not a whole BidSet for a given market.</w:t>
      </w:r>
    </w:p>
    <w:p w14:paraId="225A9298" w14:textId="77777777" w:rsidR="00B956C8" w:rsidRPr="000467EE" w:rsidRDefault="00B956C8" w:rsidP="00B956C8">
      <w:pPr>
        <w:pStyle w:val="Normal1"/>
        <w:ind w:left="360"/>
        <w:rPr>
          <w:rFonts w:ascii="Arial" w:hAnsi="Arial" w:cs="Arial"/>
          <w:sz w:val="24"/>
        </w:rPr>
      </w:pPr>
      <w:r w:rsidRPr="000467EE">
        <w:rPr>
          <w:rFonts w:ascii="Arial" w:hAnsi="Arial" w:cs="Arial"/>
          <w:sz w:val="24"/>
        </w:rPr>
        <w:t xml:space="preserve">In order to query a BidSet, A BidSet is sent using the ‘get’ verb, where the </w:t>
      </w:r>
      <w:r w:rsidR="00015EFC" w:rsidRPr="000467EE">
        <w:rPr>
          <w:rFonts w:ascii="Arial" w:hAnsi="Arial" w:cs="Arial"/>
          <w:sz w:val="24"/>
        </w:rPr>
        <w:t>desired bids</w:t>
      </w:r>
      <w:r w:rsidRPr="000467EE">
        <w:rPr>
          <w:rFonts w:ascii="Arial" w:hAnsi="Arial" w:cs="Arial"/>
          <w:sz w:val="24"/>
        </w:rPr>
        <w:t xml:space="preserve"> for the specific BidSet are identified. There are then two options:</w:t>
      </w:r>
    </w:p>
    <w:p w14:paraId="07B6A105" w14:textId="77777777" w:rsidR="00B956C8" w:rsidRPr="000467EE" w:rsidRDefault="00B956C8" w:rsidP="00B956C8">
      <w:pPr>
        <w:pStyle w:val="Normal1"/>
        <w:numPr>
          <w:ilvl w:val="0"/>
          <w:numId w:val="13"/>
        </w:numPr>
        <w:rPr>
          <w:rFonts w:ascii="Arial" w:hAnsi="Arial" w:cs="Arial"/>
          <w:sz w:val="24"/>
        </w:rPr>
      </w:pPr>
      <w:r w:rsidRPr="000467EE">
        <w:rPr>
          <w:rFonts w:ascii="Arial" w:hAnsi="Arial" w:cs="Arial"/>
          <w:sz w:val="24"/>
        </w:rPr>
        <w:t xml:space="preserve">If no bids are identified within the BidSet, all bids </w:t>
      </w:r>
      <w:r w:rsidR="00A546D0" w:rsidRPr="000467EE">
        <w:rPr>
          <w:rFonts w:ascii="Arial" w:hAnsi="Arial" w:cs="Arial"/>
          <w:sz w:val="24"/>
        </w:rPr>
        <w:t xml:space="preserve">for the particular </w:t>
      </w:r>
      <w:r w:rsidR="00A03FC5" w:rsidRPr="000467EE">
        <w:rPr>
          <w:rFonts w:ascii="Arial" w:hAnsi="Arial" w:cs="Arial"/>
          <w:sz w:val="24"/>
        </w:rPr>
        <w:t>trading date</w:t>
      </w:r>
      <w:r w:rsidR="00A546D0" w:rsidRPr="000467EE">
        <w:rPr>
          <w:rFonts w:ascii="Arial" w:hAnsi="Arial" w:cs="Arial"/>
          <w:sz w:val="24"/>
        </w:rPr>
        <w:t xml:space="preserve"> </w:t>
      </w:r>
      <w:r w:rsidRPr="000467EE">
        <w:rPr>
          <w:rFonts w:ascii="Arial" w:hAnsi="Arial" w:cs="Arial"/>
          <w:sz w:val="24"/>
        </w:rPr>
        <w:t>will be returned in the BidSet in the response message</w:t>
      </w:r>
      <w:r w:rsidR="00A546D0" w:rsidRPr="000467EE">
        <w:rPr>
          <w:rFonts w:ascii="Arial" w:hAnsi="Arial" w:cs="Arial"/>
          <w:sz w:val="24"/>
        </w:rPr>
        <w:t>.</w:t>
      </w:r>
    </w:p>
    <w:p w14:paraId="044C0174" w14:textId="77777777" w:rsidR="00B956C8" w:rsidRPr="000467EE" w:rsidRDefault="00B956C8" w:rsidP="00B956C8">
      <w:pPr>
        <w:pStyle w:val="Normal1"/>
        <w:numPr>
          <w:ilvl w:val="0"/>
          <w:numId w:val="13"/>
        </w:numPr>
        <w:rPr>
          <w:rFonts w:ascii="Arial" w:hAnsi="Arial" w:cs="Arial"/>
          <w:sz w:val="24"/>
        </w:rPr>
      </w:pPr>
      <w:r w:rsidRPr="000467EE">
        <w:rPr>
          <w:rFonts w:ascii="Arial" w:hAnsi="Arial" w:cs="Arial"/>
          <w:sz w:val="24"/>
        </w:rPr>
        <w:t>If specific bids are identified within the BidSet, only the details of the specified bids will be returned in the BidSet in the response message.</w:t>
      </w:r>
    </w:p>
    <w:p w14:paraId="72E0814D" w14:textId="77777777" w:rsidR="00B956C8" w:rsidRPr="000467EE" w:rsidRDefault="00B956C8" w:rsidP="00B956C8">
      <w:pPr>
        <w:pStyle w:val="Normal1"/>
        <w:ind w:left="360"/>
        <w:rPr>
          <w:rFonts w:ascii="Arial" w:hAnsi="Arial" w:cs="Arial"/>
          <w:sz w:val="24"/>
        </w:rPr>
      </w:pPr>
      <w:r w:rsidRPr="000467EE">
        <w:rPr>
          <w:rFonts w:ascii="Arial" w:hAnsi="Arial" w:cs="Arial"/>
          <w:sz w:val="24"/>
        </w:rPr>
        <w:t xml:space="preserve">When a BidSet is returned by a ‘get’ request for a given </w:t>
      </w:r>
      <w:r w:rsidR="00A03FC5" w:rsidRPr="000467EE">
        <w:rPr>
          <w:rFonts w:ascii="Arial" w:hAnsi="Arial" w:cs="Arial"/>
          <w:sz w:val="24"/>
        </w:rPr>
        <w:t>trade date</w:t>
      </w:r>
      <w:r w:rsidRPr="000467EE">
        <w:rPr>
          <w:rFonts w:ascii="Arial" w:hAnsi="Arial" w:cs="Arial"/>
          <w:sz w:val="24"/>
        </w:rPr>
        <w:t xml:space="preserve">, the status value </w:t>
      </w:r>
      <w:r w:rsidR="00384DB4" w:rsidRPr="000467EE">
        <w:rPr>
          <w:rFonts w:ascii="Arial" w:hAnsi="Arial" w:cs="Arial"/>
          <w:sz w:val="24"/>
        </w:rPr>
        <w:t>of each</w:t>
      </w:r>
      <w:r w:rsidRPr="000467EE">
        <w:rPr>
          <w:rFonts w:ascii="Arial" w:hAnsi="Arial" w:cs="Arial"/>
          <w:sz w:val="24"/>
        </w:rPr>
        <w:t xml:space="preserve"> in the BidSet is populated. Values could include:</w:t>
      </w:r>
    </w:p>
    <w:p w14:paraId="29CD4FB9" w14:textId="77777777" w:rsidR="00B956C8" w:rsidRPr="000467EE" w:rsidRDefault="00B956C8" w:rsidP="00B956C8">
      <w:pPr>
        <w:pStyle w:val="Normal1"/>
        <w:numPr>
          <w:ilvl w:val="1"/>
          <w:numId w:val="13"/>
        </w:numPr>
        <w:rPr>
          <w:rFonts w:ascii="Arial" w:hAnsi="Arial" w:cs="Arial"/>
          <w:sz w:val="24"/>
        </w:rPr>
      </w:pPr>
      <w:r w:rsidRPr="000467EE">
        <w:rPr>
          <w:rFonts w:ascii="Arial" w:hAnsi="Arial" w:cs="Arial"/>
          <w:sz w:val="24"/>
        </w:rPr>
        <w:t>SUBMITTED (to indicate submission, but no further processing</w:t>
      </w:r>
      <w:r w:rsidR="00384DB4" w:rsidRPr="000467EE">
        <w:rPr>
          <w:rFonts w:ascii="Arial" w:hAnsi="Arial" w:cs="Arial"/>
          <w:sz w:val="24"/>
        </w:rPr>
        <w:t xml:space="preserve"> has been completed</w:t>
      </w:r>
      <w:r w:rsidRPr="000467EE">
        <w:rPr>
          <w:rFonts w:ascii="Arial" w:hAnsi="Arial" w:cs="Arial"/>
          <w:sz w:val="24"/>
        </w:rPr>
        <w:t>)</w:t>
      </w:r>
    </w:p>
    <w:p w14:paraId="447843A6" w14:textId="77777777" w:rsidR="00B956C8" w:rsidRPr="000467EE" w:rsidRDefault="00B956C8" w:rsidP="00B956C8">
      <w:pPr>
        <w:pStyle w:val="Normal1"/>
        <w:numPr>
          <w:ilvl w:val="1"/>
          <w:numId w:val="13"/>
        </w:numPr>
        <w:rPr>
          <w:rFonts w:ascii="Arial" w:hAnsi="Arial" w:cs="Arial"/>
          <w:sz w:val="24"/>
        </w:rPr>
      </w:pPr>
      <w:r w:rsidRPr="000467EE">
        <w:rPr>
          <w:rFonts w:ascii="Arial" w:hAnsi="Arial" w:cs="Arial"/>
          <w:sz w:val="24"/>
        </w:rPr>
        <w:t xml:space="preserve">ACCEPTED (to indicate successful validation </w:t>
      </w:r>
      <w:r w:rsidR="00384DB4" w:rsidRPr="000467EE">
        <w:rPr>
          <w:rFonts w:ascii="Arial" w:hAnsi="Arial" w:cs="Arial"/>
          <w:sz w:val="24"/>
        </w:rPr>
        <w:t xml:space="preserve">and acceptance </w:t>
      </w:r>
      <w:r w:rsidRPr="000467EE">
        <w:rPr>
          <w:rFonts w:ascii="Arial" w:hAnsi="Arial" w:cs="Arial"/>
          <w:sz w:val="24"/>
        </w:rPr>
        <w:t xml:space="preserve">of </w:t>
      </w:r>
      <w:r w:rsidR="00A9573A" w:rsidRPr="000467EE">
        <w:rPr>
          <w:rFonts w:ascii="Arial" w:hAnsi="Arial" w:cs="Arial"/>
          <w:sz w:val="24"/>
        </w:rPr>
        <w:t>the transaction</w:t>
      </w:r>
      <w:r w:rsidRPr="000467EE">
        <w:rPr>
          <w:rFonts w:ascii="Arial" w:hAnsi="Arial" w:cs="Arial"/>
          <w:sz w:val="24"/>
        </w:rPr>
        <w:t>)</w:t>
      </w:r>
    </w:p>
    <w:p w14:paraId="54C8102B" w14:textId="77777777" w:rsidR="00A9573A" w:rsidRPr="000467EE" w:rsidRDefault="00A9573A" w:rsidP="00B956C8">
      <w:pPr>
        <w:pStyle w:val="Normal1"/>
        <w:numPr>
          <w:ilvl w:val="1"/>
          <w:numId w:val="13"/>
        </w:numPr>
        <w:rPr>
          <w:rFonts w:ascii="Arial" w:hAnsi="Arial" w:cs="Arial"/>
          <w:sz w:val="24"/>
        </w:rPr>
      </w:pPr>
      <w:r w:rsidRPr="000467EE">
        <w:rPr>
          <w:rFonts w:ascii="Arial" w:hAnsi="Arial" w:cs="Arial"/>
          <w:sz w:val="24"/>
        </w:rPr>
        <w:t>UNCONFIRMED (to indicate a trade that is not yet confirmed</w:t>
      </w:r>
      <w:r w:rsidR="006B663C" w:rsidRPr="000467EE">
        <w:rPr>
          <w:rFonts w:ascii="Arial" w:hAnsi="Arial" w:cs="Arial"/>
          <w:sz w:val="24"/>
        </w:rPr>
        <w:t>, once confirmed it would go to the ACCEPTED state</w:t>
      </w:r>
      <w:r w:rsidRPr="000467EE">
        <w:rPr>
          <w:rFonts w:ascii="Arial" w:hAnsi="Arial" w:cs="Arial"/>
          <w:sz w:val="24"/>
        </w:rPr>
        <w:t>)</w:t>
      </w:r>
    </w:p>
    <w:p w14:paraId="1A212BCC" w14:textId="77777777" w:rsidR="00A9573A" w:rsidRPr="000467EE" w:rsidRDefault="00A9573A" w:rsidP="00B956C8">
      <w:pPr>
        <w:pStyle w:val="Normal1"/>
        <w:numPr>
          <w:ilvl w:val="1"/>
          <w:numId w:val="13"/>
        </w:numPr>
        <w:rPr>
          <w:rFonts w:ascii="Arial" w:hAnsi="Arial" w:cs="Arial"/>
          <w:sz w:val="24"/>
        </w:rPr>
      </w:pPr>
      <w:r w:rsidRPr="000467EE">
        <w:rPr>
          <w:rFonts w:ascii="Arial" w:hAnsi="Arial" w:cs="Arial"/>
          <w:sz w:val="24"/>
        </w:rPr>
        <w:t>PENDING (to indica</w:t>
      </w:r>
      <w:r w:rsidR="006B663C" w:rsidRPr="000467EE">
        <w:rPr>
          <w:rFonts w:ascii="Arial" w:hAnsi="Arial" w:cs="Arial"/>
          <w:sz w:val="24"/>
        </w:rPr>
        <w:t>te a transaction</w:t>
      </w:r>
      <w:r w:rsidR="00585FAA" w:rsidRPr="000467EE">
        <w:rPr>
          <w:rFonts w:ascii="Arial" w:hAnsi="Arial" w:cs="Arial"/>
          <w:sz w:val="24"/>
        </w:rPr>
        <w:t xml:space="preserve"> that is not yet accepted, as it may be </w:t>
      </w:r>
      <w:r w:rsidR="00955494" w:rsidRPr="000467EE">
        <w:rPr>
          <w:rFonts w:ascii="Arial" w:hAnsi="Arial" w:cs="Arial"/>
          <w:sz w:val="24"/>
        </w:rPr>
        <w:t xml:space="preserve">submitted </w:t>
      </w:r>
      <w:r w:rsidR="00585FAA" w:rsidRPr="000467EE">
        <w:rPr>
          <w:rFonts w:ascii="Arial" w:hAnsi="Arial" w:cs="Arial"/>
          <w:sz w:val="24"/>
        </w:rPr>
        <w:t>for a day after the next trading date</w:t>
      </w:r>
      <w:r w:rsidR="00955494" w:rsidRPr="000467EE">
        <w:rPr>
          <w:rFonts w:ascii="Arial" w:hAnsi="Arial" w:cs="Arial"/>
          <w:sz w:val="24"/>
        </w:rPr>
        <w:t xml:space="preserve"> or the second phase of validation within MMS has not yet completed)</w:t>
      </w:r>
    </w:p>
    <w:p w14:paraId="0599F35A" w14:textId="77777777" w:rsidR="00A9573A" w:rsidRPr="000467EE" w:rsidRDefault="00A9573A" w:rsidP="00B956C8">
      <w:pPr>
        <w:pStyle w:val="Normal1"/>
        <w:numPr>
          <w:ilvl w:val="1"/>
          <w:numId w:val="13"/>
        </w:numPr>
        <w:rPr>
          <w:rFonts w:ascii="Arial" w:hAnsi="Arial" w:cs="Arial"/>
          <w:sz w:val="24"/>
        </w:rPr>
      </w:pPr>
      <w:r w:rsidRPr="000467EE">
        <w:rPr>
          <w:rFonts w:ascii="Arial" w:hAnsi="Arial" w:cs="Arial"/>
          <w:sz w:val="24"/>
        </w:rPr>
        <w:t>REJECTED (to indicate a transaction that has been rejected)</w:t>
      </w:r>
    </w:p>
    <w:p w14:paraId="7E1966AF" w14:textId="77777777" w:rsidR="006B663C" w:rsidRPr="000467EE" w:rsidRDefault="006B663C" w:rsidP="00B956C8">
      <w:pPr>
        <w:pStyle w:val="Normal1"/>
        <w:numPr>
          <w:ilvl w:val="1"/>
          <w:numId w:val="13"/>
        </w:numPr>
        <w:rPr>
          <w:rFonts w:ascii="Arial" w:hAnsi="Arial" w:cs="Arial"/>
          <w:sz w:val="24"/>
        </w:rPr>
      </w:pPr>
      <w:r w:rsidRPr="000467EE">
        <w:rPr>
          <w:rFonts w:ascii="Arial" w:hAnsi="Arial" w:cs="Arial"/>
          <w:sz w:val="24"/>
        </w:rPr>
        <w:t>CANCELED (to indicate a transaction was canceled, this can not be retrieved by a get)</w:t>
      </w:r>
    </w:p>
    <w:p w14:paraId="2F85411C" w14:textId="77777777" w:rsidR="00B956C8" w:rsidRPr="000467EE" w:rsidRDefault="00B956C8" w:rsidP="00B956C8">
      <w:pPr>
        <w:pStyle w:val="Normal1"/>
        <w:numPr>
          <w:ilvl w:val="1"/>
          <w:numId w:val="13"/>
        </w:numPr>
        <w:rPr>
          <w:rFonts w:ascii="Arial" w:hAnsi="Arial" w:cs="Arial"/>
          <w:sz w:val="24"/>
        </w:rPr>
      </w:pPr>
      <w:r w:rsidRPr="000467EE">
        <w:rPr>
          <w:rFonts w:ascii="Arial" w:hAnsi="Arial" w:cs="Arial"/>
          <w:sz w:val="24"/>
        </w:rPr>
        <w:t xml:space="preserve">ERRORS (to indicate that there are </w:t>
      </w:r>
      <w:r w:rsidR="00A9573A" w:rsidRPr="000467EE">
        <w:rPr>
          <w:rFonts w:ascii="Arial" w:hAnsi="Arial" w:cs="Arial"/>
          <w:sz w:val="24"/>
        </w:rPr>
        <w:t>one or more errors for the transaction</w:t>
      </w:r>
      <w:r w:rsidRPr="000467EE">
        <w:rPr>
          <w:rFonts w:ascii="Arial" w:hAnsi="Arial" w:cs="Arial"/>
          <w:sz w:val="24"/>
        </w:rPr>
        <w:t>)</w:t>
      </w:r>
    </w:p>
    <w:p w14:paraId="261F9AA0" w14:textId="77777777" w:rsidR="00B956C8" w:rsidRPr="000467EE" w:rsidRDefault="00B956C8" w:rsidP="00D758DF">
      <w:pPr>
        <w:rPr>
          <w:rFonts w:ascii="Arial" w:hAnsi="Arial" w:cs="Arial"/>
        </w:rPr>
      </w:pPr>
    </w:p>
    <w:p w14:paraId="257BC298" w14:textId="77777777" w:rsidR="006D1272" w:rsidRPr="000467EE" w:rsidRDefault="006D1272" w:rsidP="006D1272">
      <w:pPr>
        <w:ind w:left="360"/>
        <w:rPr>
          <w:rFonts w:ascii="Arial" w:hAnsi="Arial" w:cs="Arial"/>
        </w:rPr>
      </w:pPr>
      <w:r w:rsidRPr="000467EE">
        <w:rPr>
          <w:rFonts w:ascii="Arial" w:hAnsi="Arial" w:cs="Arial"/>
        </w:rPr>
        <w:t>Additionally the “Submit Time” is retu</w:t>
      </w:r>
      <w:r w:rsidR="009B07F6" w:rsidRPr="000467EE">
        <w:rPr>
          <w:rFonts w:ascii="Arial" w:hAnsi="Arial" w:cs="Arial"/>
        </w:rPr>
        <w:t>r</w:t>
      </w:r>
      <w:r w:rsidRPr="000467EE">
        <w:rPr>
          <w:rFonts w:ascii="Arial" w:hAnsi="Arial" w:cs="Arial"/>
        </w:rPr>
        <w:t>ned with the response to a bid retrieval request, indicating the bid receipt timestamp by ERCOT.  Submit timestamp is an output only field and if populated by the submitter on the bid creation request, it will be overwritten by the ERCOT Integration layer at the time it is received (and returned via bid retrieval).</w:t>
      </w:r>
    </w:p>
    <w:p w14:paraId="17E50C3A" w14:textId="77777777" w:rsidR="000C44BB" w:rsidRPr="000467EE" w:rsidRDefault="000C44BB" w:rsidP="008842CF">
      <w:pPr>
        <w:ind w:left="360"/>
        <w:rPr>
          <w:rFonts w:ascii="Arial" w:hAnsi="Arial" w:cs="Arial"/>
        </w:rPr>
      </w:pPr>
    </w:p>
    <w:p w14:paraId="4912B9BA" w14:textId="77777777" w:rsidR="00B956C8" w:rsidRPr="000467EE" w:rsidRDefault="00B956C8" w:rsidP="008842CF">
      <w:pPr>
        <w:ind w:left="360"/>
        <w:rPr>
          <w:rFonts w:ascii="Arial" w:hAnsi="Arial" w:cs="Arial"/>
        </w:rPr>
      </w:pPr>
      <w:r w:rsidRPr="000467EE">
        <w:rPr>
          <w:rFonts w:ascii="Arial" w:hAnsi="Arial" w:cs="Arial"/>
        </w:rPr>
        <w:t xml:space="preserve">The following sub sections describe the structure of specific bid, offer, </w:t>
      </w:r>
      <w:r w:rsidR="00580093" w:rsidRPr="000467EE">
        <w:rPr>
          <w:rFonts w:ascii="Arial" w:hAnsi="Arial" w:cs="Arial"/>
        </w:rPr>
        <w:t>trade,</w:t>
      </w:r>
      <w:r w:rsidRPr="000467EE">
        <w:rPr>
          <w:rFonts w:ascii="Arial" w:hAnsi="Arial" w:cs="Arial"/>
        </w:rPr>
        <w:t xml:space="preserve"> and schedule types. Typically each bid</w:t>
      </w:r>
      <w:r w:rsidR="00100E51" w:rsidRPr="000467EE">
        <w:rPr>
          <w:rFonts w:ascii="Arial" w:hAnsi="Arial" w:cs="Arial"/>
        </w:rPr>
        <w:t>/</w:t>
      </w:r>
      <w:r w:rsidRPr="000467EE">
        <w:rPr>
          <w:rFonts w:ascii="Arial" w:hAnsi="Arial" w:cs="Arial"/>
        </w:rPr>
        <w:t>offer</w:t>
      </w:r>
      <w:r w:rsidR="00100E51" w:rsidRPr="000467EE">
        <w:rPr>
          <w:rFonts w:ascii="Arial" w:hAnsi="Arial" w:cs="Arial"/>
        </w:rPr>
        <w:t>/trade/schedule</w:t>
      </w:r>
      <w:r w:rsidRPr="000467EE">
        <w:rPr>
          <w:rFonts w:ascii="Arial" w:hAnsi="Arial" w:cs="Arial"/>
        </w:rPr>
        <w:t xml:space="preserve"> will have a set of properties that along with the type of bid</w:t>
      </w:r>
      <w:r w:rsidR="00100E51" w:rsidRPr="000467EE">
        <w:rPr>
          <w:rFonts w:ascii="Arial" w:hAnsi="Arial" w:cs="Arial"/>
        </w:rPr>
        <w:t>/offer/trade/</w:t>
      </w:r>
      <w:r w:rsidRPr="000467EE">
        <w:rPr>
          <w:rFonts w:ascii="Arial" w:hAnsi="Arial" w:cs="Arial"/>
        </w:rPr>
        <w:t>schedule makes it unique</w:t>
      </w:r>
      <w:r w:rsidR="00A33527" w:rsidRPr="000467EE">
        <w:rPr>
          <w:rFonts w:ascii="Arial" w:hAnsi="Arial" w:cs="Arial"/>
        </w:rPr>
        <w:t xml:space="preserve"> (see section 2.3.3)</w:t>
      </w:r>
      <w:r w:rsidRPr="000467EE">
        <w:rPr>
          <w:rFonts w:ascii="Arial" w:hAnsi="Arial" w:cs="Arial"/>
        </w:rPr>
        <w:t>. Typically these would include:</w:t>
      </w:r>
    </w:p>
    <w:p w14:paraId="6E6BF84C" w14:textId="77777777" w:rsidR="00B956C8" w:rsidRPr="000467EE" w:rsidRDefault="00B956C8" w:rsidP="00B956C8">
      <w:pPr>
        <w:ind w:left="360"/>
        <w:rPr>
          <w:rFonts w:ascii="Arial" w:hAnsi="Arial" w:cs="Arial"/>
        </w:rPr>
      </w:pPr>
    </w:p>
    <w:p w14:paraId="3F2172BF" w14:textId="77777777" w:rsidR="00B956C8" w:rsidRPr="000467EE" w:rsidRDefault="00B956C8" w:rsidP="00B956C8">
      <w:pPr>
        <w:numPr>
          <w:ilvl w:val="0"/>
          <w:numId w:val="15"/>
        </w:numPr>
        <w:rPr>
          <w:rFonts w:ascii="Arial" w:hAnsi="Arial" w:cs="Arial"/>
        </w:rPr>
      </w:pPr>
      <w:r w:rsidRPr="000467EE">
        <w:rPr>
          <w:rFonts w:ascii="Arial" w:hAnsi="Arial" w:cs="Arial"/>
        </w:rPr>
        <w:t>Bid, offer, schedule or trade type</w:t>
      </w:r>
    </w:p>
    <w:p w14:paraId="013BDC09" w14:textId="77777777" w:rsidR="00B956C8" w:rsidRPr="000467EE" w:rsidRDefault="00B956C8" w:rsidP="00B956C8">
      <w:pPr>
        <w:numPr>
          <w:ilvl w:val="0"/>
          <w:numId w:val="15"/>
        </w:numPr>
        <w:rPr>
          <w:rFonts w:ascii="Arial" w:hAnsi="Arial" w:cs="Arial"/>
        </w:rPr>
      </w:pPr>
      <w:r w:rsidRPr="000467EE">
        <w:rPr>
          <w:rFonts w:ascii="Arial" w:hAnsi="Arial" w:cs="Arial"/>
        </w:rPr>
        <w:t>Resource</w:t>
      </w:r>
    </w:p>
    <w:p w14:paraId="70750628" w14:textId="77777777" w:rsidR="00B956C8" w:rsidRPr="000467EE" w:rsidRDefault="00B956C8" w:rsidP="00B956C8">
      <w:pPr>
        <w:numPr>
          <w:ilvl w:val="0"/>
          <w:numId w:val="15"/>
        </w:numPr>
        <w:rPr>
          <w:rFonts w:ascii="Arial" w:hAnsi="Arial" w:cs="Arial"/>
        </w:rPr>
      </w:pPr>
      <w:r w:rsidRPr="000467EE">
        <w:rPr>
          <w:rFonts w:ascii="Arial" w:hAnsi="Arial" w:cs="Arial"/>
        </w:rPr>
        <w:t>Ancillary Service type</w:t>
      </w:r>
    </w:p>
    <w:p w14:paraId="547A11E9" w14:textId="77777777" w:rsidR="00B956C8" w:rsidRPr="000467EE" w:rsidRDefault="00B956C8" w:rsidP="00B956C8">
      <w:pPr>
        <w:rPr>
          <w:rFonts w:ascii="Arial" w:hAnsi="Arial" w:cs="Arial"/>
        </w:rPr>
      </w:pPr>
    </w:p>
    <w:p w14:paraId="6A0DF3E1" w14:textId="77777777" w:rsidR="00B956C8" w:rsidRPr="000467EE" w:rsidRDefault="00B956C8" w:rsidP="00B956C8">
      <w:pPr>
        <w:ind w:left="360"/>
        <w:rPr>
          <w:rFonts w:ascii="Arial" w:hAnsi="Arial" w:cs="Arial"/>
        </w:rPr>
      </w:pPr>
      <w:r w:rsidRPr="000467EE">
        <w:rPr>
          <w:rFonts w:ascii="Arial" w:hAnsi="Arial" w:cs="Arial"/>
        </w:rPr>
        <w:lastRenderedPageBreak/>
        <w:t>When submitting a bid</w:t>
      </w:r>
      <w:r w:rsidR="00100E51" w:rsidRPr="000467EE">
        <w:rPr>
          <w:rFonts w:ascii="Arial" w:hAnsi="Arial" w:cs="Arial"/>
        </w:rPr>
        <w:t>/</w:t>
      </w:r>
      <w:r w:rsidRPr="000467EE">
        <w:rPr>
          <w:rFonts w:ascii="Arial" w:hAnsi="Arial" w:cs="Arial"/>
        </w:rPr>
        <w:t>offer</w:t>
      </w:r>
      <w:r w:rsidR="00100E51" w:rsidRPr="000467EE">
        <w:rPr>
          <w:rFonts w:ascii="Arial" w:hAnsi="Arial" w:cs="Arial"/>
        </w:rPr>
        <w:t>/</w:t>
      </w:r>
      <w:r w:rsidRPr="000467EE">
        <w:rPr>
          <w:rFonts w:ascii="Arial" w:hAnsi="Arial" w:cs="Arial"/>
        </w:rPr>
        <w:t>schedule</w:t>
      </w:r>
      <w:r w:rsidR="00100E51" w:rsidRPr="000467EE">
        <w:rPr>
          <w:rFonts w:ascii="Arial" w:hAnsi="Arial" w:cs="Arial"/>
        </w:rPr>
        <w:t>/</w:t>
      </w:r>
      <w:r w:rsidRPr="000467EE">
        <w:rPr>
          <w:rFonts w:ascii="Arial" w:hAnsi="Arial" w:cs="Arial"/>
        </w:rPr>
        <w:t>trade using create or update, all properties for the bid must be specified. When performing a get or cancel request, only those parameters that uniquely identify the bid</w:t>
      </w:r>
      <w:r w:rsidR="00100E51" w:rsidRPr="000467EE">
        <w:rPr>
          <w:rFonts w:ascii="Arial" w:hAnsi="Arial" w:cs="Arial"/>
        </w:rPr>
        <w:t>/offer/trade/schedule</w:t>
      </w:r>
      <w:r w:rsidRPr="000467EE">
        <w:rPr>
          <w:rFonts w:ascii="Arial" w:hAnsi="Arial" w:cs="Arial"/>
        </w:rPr>
        <w:t xml:space="preserve"> must be specified</w:t>
      </w:r>
      <w:r w:rsidR="00D30C97" w:rsidRPr="000467EE">
        <w:rPr>
          <w:rFonts w:ascii="Arial" w:hAnsi="Arial" w:cs="Arial"/>
        </w:rPr>
        <w:t xml:space="preserve"> through the use of an mRID</w:t>
      </w:r>
      <w:r w:rsidRPr="000467EE">
        <w:rPr>
          <w:rFonts w:ascii="Arial" w:hAnsi="Arial" w:cs="Arial"/>
        </w:rPr>
        <w:t>. The following diagram shows information commonly maintained for each type of bid</w:t>
      </w:r>
      <w:r w:rsidR="00100E51" w:rsidRPr="000467EE">
        <w:rPr>
          <w:rFonts w:ascii="Arial" w:hAnsi="Arial" w:cs="Arial"/>
        </w:rPr>
        <w:t>/offer/trade/schedule</w:t>
      </w:r>
      <w:r w:rsidRPr="000467EE">
        <w:rPr>
          <w:rFonts w:ascii="Arial" w:hAnsi="Arial" w:cs="Arial"/>
        </w:rPr>
        <w:t>. The status for a given bid</w:t>
      </w:r>
      <w:r w:rsidR="00100E51" w:rsidRPr="000467EE">
        <w:rPr>
          <w:rFonts w:ascii="Arial" w:hAnsi="Arial" w:cs="Arial"/>
        </w:rPr>
        <w:t>/offer/trade/schedule</w:t>
      </w:r>
      <w:r w:rsidRPr="000467EE">
        <w:rPr>
          <w:rFonts w:ascii="Arial" w:hAnsi="Arial" w:cs="Arial"/>
        </w:rPr>
        <w:t xml:space="preserve"> may be SUBMITTED, </w:t>
      </w:r>
      <w:r w:rsidR="006B663C" w:rsidRPr="000467EE">
        <w:rPr>
          <w:rFonts w:ascii="Arial" w:hAnsi="Arial" w:cs="Arial"/>
        </w:rPr>
        <w:t xml:space="preserve">PENDING, </w:t>
      </w:r>
      <w:r w:rsidRPr="000467EE">
        <w:rPr>
          <w:rFonts w:ascii="Arial" w:hAnsi="Arial" w:cs="Arial"/>
        </w:rPr>
        <w:t>ACCEPTED, ERRORS or CANCELED. If the status is ERRORS, there may be one or more error stings identified.</w:t>
      </w:r>
    </w:p>
    <w:p w14:paraId="3451EF95" w14:textId="77777777" w:rsidR="00B956C8" w:rsidRPr="000467EE" w:rsidRDefault="00B956C8" w:rsidP="00B956C8">
      <w:pPr>
        <w:ind w:left="360"/>
        <w:rPr>
          <w:rFonts w:ascii="Arial" w:hAnsi="Arial" w:cs="Arial"/>
        </w:rPr>
      </w:pPr>
    </w:p>
    <w:p w14:paraId="4660EFBC" w14:textId="77777777" w:rsidR="003A3DE9" w:rsidRPr="000467EE" w:rsidRDefault="009A2F00" w:rsidP="003A3DE9">
      <w:pPr>
        <w:keepNext/>
        <w:ind w:left="1440"/>
        <w:rPr>
          <w:rFonts w:ascii="Arial" w:hAnsi="Arial" w:cs="Arial"/>
        </w:rPr>
      </w:pPr>
      <w:r>
        <w:rPr>
          <w:rFonts w:ascii="Arial" w:hAnsi="Arial" w:cs="Arial"/>
          <w:noProof/>
        </w:rPr>
        <w:drawing>
          <wp:inline distT="0" distB="0" distL="0" distR="0" wp14:anchorId="01C48D21" wp14:editId="6C66DE76">
            <wp:extent cx="3381375" cy="2743200"/>
            <wp:effectExtent l="0" t="0" r="9525" b="0"/>
            <wp:docPr id="17" name="Picture 17" descr="t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tpo"/>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381375" cy="2743200"/>
                    </a:xfrm>
                    <a:prstGeom prst="rect">
                      <a:avLst/>
                    </a:prstGeom>
                    <a:noFill/>
                    <a:ln>
                      <a:noFill/>
                    </a:ln>
                  </pic:spPr>
                </pic:pic>
              </a:graphicData>
            </a:graphic>
          </wp:inline>
        </w:drawing>
      </w:r>
      <w:r w:rsidR="00A33527" w:rsidRPr="000467EE">
        <w:rPr>
          <w:rFonts w:ascii="Arial" w:hAnsi="Arial" w:cs="Arial"/>
        </w:rPr>
        <w:t xml:space="preserve"> </w:t>
      </w:r>
    </w:p>
    <w:p w14:paraId="0FD9D984" w14:textId="77777777" w:rsidR="00760F23" w:rsidRPr="000467EE" w:rsidRDefault="00760F23" w:rsidP="003A3DE9">
      <w:pPr>
        <w:keepNext/>
        <w:ind w:left="1440"/>
        <w:rPr>
          <w:rFonts w:ascii="Arial" w:hAnsi="Arial" w:cs="Arial"/>
        </w:rPr>
      </w:pPr>
    </w:p>
    <w:p w14:paraId="337A44BE" w14:textId="082BBD4E" w:rsidR="00B956C8" w:rsidRPr="000467EE" w:rsidRDefault="003A3DE9" w:rsidP="00BD2305">
      <w:pPr>
        <w:rPr>
          <w:rFonts w:ascii="Arial" w:hAnsi="Arial" w:cs="Arial"/>
          <w:sz w:val="20"/>
          <w:szCs w:val="20"/>
        </w:rPr>
      </w:pPr>
      <w:bookmarkStart w:id="865" w:name="_Toc165951977"/>
      <w:bookmarkStart w:id="866" w:name="_Toc170832479"/>
      <w:r w:rsidRPr="000467EE">
        <w:rPr>
          <w:rFonts w:ascii="Arial" w:hAnsi="Arial" w:cs="Arial"/>
          <w:sz w:val="20"/>
          <w:szCs w:val="20"/>
        </w:rPr>
        <w:t xml:space="preserve">Figure </w:t>
      </w:r>
      <w:r w:rsidR="00C80347" w:rsidRPr="000467EE">
        <w:rPr>
          <w:rFonts w:ascii="Arial" w:hAnsi="Arial" w:cs="Arial"/>
          <w:sz w:val="20"/>
          <w:szCs w:val="20"/>
        </w:rPr>
        <w:fldChar w:fldCharType="begin"/>
      </w:r>
      <w:r w:rsidR="00C80347" w:rsidRPr="000467EE">
        <w:rPr>
          <w:rFonts w:ascii="Arial" w:hAnsi="Arial" w:cs="Arial"/>
          <w:sz w:val="20"/>
          <w:szCs w:val="20"/>
        </w:rPr>
        <w:instrText xml:space="preserve"> SEQ Figure \* ARABIC </w:instrText>
      </w:r>
      <w:r w:rsidR="00C80347" w:rsidRPr="000467EE">
        <w:rPr>
          <w:rFonts w:ascii="Arial" w:hAnsi="Arial" w:cs="Arial"/>
          <w:sz w:val="20"/>
          <w:szCs w:val="20"/>
        </w:rPr>
        <w:fldChar w:fldCharType="separate"/>
      </w:r>
      <w:r w:rsidR="005D4A77">
        <w:rPr>
          <w:rFonts w:ascii="Arial" w:hAnsi="Arial" w:cs="Arial"/>
          <w:noProof/>
          <w:sz w:val="20"/>
          <w:szCs w:val="20"/>
        </w:rPr>
        <w:t>16</w:t>
      </w:r>
      <w:r w:rsidR="00C80347" w:rsidRPr="000467EE">
        <w:rPr>
          <w:rFonts w:ascii="Arial" w:hAnsi="Arial" w:cs="Arial"/>
          <w:sz w:val="20"/>
          <w:szCs w:val="20"/>
        </w:rPr>
        <w:fldChar w:fldCharType="end"/>
      </w:r>
      <w:r w:rsidRPr="000467EE">
        <w:rPr>
          <w:rFonts w:ascii="Arial" w:hAnsi="Arial" w:cs="Arial"/>
          <w:sz w:val="20"/>
          <w:szCs w:val="20"/>
        </w:rPr>
        <w:t xml:space="preserve"> </w:t>
      </w:r>
      <w:r w:rsidR="00100E51" w:rsidRPr="000467EE">
        <w:rPr>
          <w:rFonts w:ascii="Arial" w:hAnsi="Arial" w:cs="Arial"/>
          <w:sz w:val="20"/>
          <w:szCs w:val="20"/>
        </w:rPr>
        <w:t>–</w:t>
      </w:r>
      <w:r w:rsidRPr="000467EE">
        <w:rPr>
          <w:rFonts w:ascii="Arial" w:hAnsi="Arial" w:cs="Arial"/>
          <w:sz w:val="20"/>
          <w:szCs w:val="20"/>
        </w:rPr>
        <w:t xml:space="preserve"> Bid</w:t>
      </w:r>
      <w:r w:rsidR="00100E51" w:rsidRPr="000467EE">
        <w:rPr>
          <w:rFonts w:ascii="Arial" w:hAnsi="Arial" w:cs="Arial"/>
          <w:sz w:val="20"/>
          <w:szCs w:val="20"/>
        </w:rPr>
        <w:t>/Offer/Trade/Schedule</w:t>
      </w:r>
      <w:r w:rsidRPr="000467EE">
        <w:rPr>
          <w:rFonts w:ascii="Arial" w:hAnsi="Arial" w:cs="Arial"/>
          <w:sz w:val="20"/>
          <w:szCs w:val="20"/>
        </w:rPr>
        <w:t xml:space="preserve"> Common Elements</w:t>
      </w:r>
      <w:bookmarkEnd w:id="865"/>
      <w:bookmarkEnd w:id="866"/>
    </w:p>
    <w:p w14:paraId="74ABF1CE" w14:textId="77777777" w:rsidR="003A3DE9" w:rsidRPr="000467EE" w:rsidRDefault="003A3DE9" w:rsidP="003A3DE9">
      <w:pPr>
        <w:rPr>
          <w:rFonts w:ascii="Arial" w:hAnsi="Arial" w:cs="Arial"/>
        </w:rPr>
      </w:pPr>
    </w:p>
    <w:p w14:paraId="0368624D" w14:textId="77777777" w:rsidR="00B956C8" w:rsidRPr="000467EE" w:rsidRDefault="004607DE" w:rsidP="00B956C8">
      <w:pPr>
        <w:ind w:left="360"/>
        <w:rPr>
          <w:rFonts w:ascii="Arial" w:hAnsi="Arial" w:cs="Arial"/>
        </w:rPr>
      </w:pPr>
      <w:r w:rsidRPr="000467EE">
        <w:rPr>
          <w:rFonts w:ascii="Arial" w:hAnsi="Arial" w:cs="Arial"/>
        </w:rPr>
        <w:t xml:space="preserve">The </w:t>
      </w:r>
      <w:r w:rsidR="002017C1" w:rsidRPr="000467EE">
        <w:rPr>
          <w:rFonts w:ascii="Arial" w:hAnsi="Arial" w:cs="Arial"/>
        </w:rPr>
        <w:t>mRID</w:t>
      </w:r>
      <w:r w:rsidRPr="000467EE">
        <w:rPr>
          <w:rFonts w:ascii="Arial" w:hAnsi="Arial" w:cs="Arial"/>
        </w:rPr>
        <w:t xml:space="preserve"> is not supplied for the initial submission of a bid, but </w:t>
      </w:r>
      <w:r w:rsidR="0091106D" w:rsidRPr="000467EE">
        <w:rPr>
          <w:rFonts w:ascii="Arial" w:hAnsi="Arial" w:cs="Arial"/>
        </w:rPr>
        <w:t>must</w:t>
      </w:r>
      <w:r w:rsidRPr="000467EE">
        <w:rPr>
          <w:rFonts w:ascii="Arial" w:hAnsi="Arial" w:cs="Arial"/>
        </w:rPr>
        <w:t xml:space="preserve"> be supplied for cancellations to previously submitted bids. The marketType is currently optional and is reserved for future use.</w:t>
      </w:r>
      <w:r w:rsidR="00D30C97" w:rsidRPr="000467EE">
        <w:rPr>
          <w:rFonts w:ascii="Arial" w:hAnsi="Arial" w:cs="Arial"/>
        </w:rPr>
        <w:t xml:space="preserve"> When an mRID is specified for a ‘get’ or ‘cancel’ request, it is supplied using a message request/ID tag.</w:t>
      </w:r>
    </w:p>
    <w:p w14:paraId="568FDE31" w14:textId="77777777" w:rsidR="005A797E" w:rsidRPr="000467EE" w:rsidRDefault="005A797E" w:rsidP="00B956C8">
      <w:pPr>
        <w:ind w:left="360"/>
        <w:rPr>
          <w:rFonts w:ascii="Arial" w:hAnsi="Arial" w:cs="Arial"/>
        </w:rPr>
      </w:pPr>
    </w:p>
    <w:p w14:paraId="684BDCCF" w14:textId="77777777" w:rsidR="005A797E" w:rsidRPr="000467EE" w:rsidRDefault="005A797E" w:rsidP="00B956C8">
      <w:pPr>
        <w:ind w:left="360"/>
        <w:rPr>
          <w:rFonts w:ascii="Arial" w:hAnsi="Arial" w:cs="Arial"/>
        </w:rPr>
      </w:pPr>
      <w:r w:rsidRPr="000467EE">
        <w:rPr>
          <w:rFonts w:ascii="Arial" w:hAnsi="Arial" w:cs="Arial"/>
        </w:rPr>
        <w:t>The ‘externalId’ may be populated by the QSE with an identifier of their choice. If supplied upon submission, the identifier will then be used in conjunction with notifications of acceptance or rejection due to errors.</w:t>
      </w:r>
    </w:p>
    <w:p w14:paraId="4162D754" w14:textId="77777777" w:rsidR="004607DE" w:rsidRPr="000467EE" w:rsidRDefault="004607DE" w:rsidP="00B956C8">
      <w:pPr>
        <w:ind w:left="360"/>
        <w:rPr>
          <w:rFonts w:ascii="Arial" w:hAnsi="Arial" w:cs="Arial"/>
        </w:rPr>
      </w:pPr>
    </w:p>
    <w:p w14:paraId="07EB7B19" w14:textId="77777777" w:rsidR="00B956C8" w:rsidRPr="001B0FBA" w:rsidRDefault="00B956C8" w:rsidP="009E1633">
      <w:pPr>
        <w:pStyle w:val="Heading3"/>
        <w:rPr>
          <w:rFonts w:cs="Arial"/>
        </w:rPr>
      </w:pPr>
      <w:bookmarkStart w:id="867" w:name="_Toc154924219"/>
      <w:bookmarkStart w:id="868" w:name="_Toc165951868"/>
      <w:bookmarkStart w:id="869" w:name="_Toc164750807"/>
      <w:bookmarkStart w:id="870" w:name="_Toc170832962"/>
      <w:r w:rsidRPr="00FA0A10">
        <w:rPr>
          <w:rFonts w:cs="Arial"/>
        </w:rPr>
        <w:t>Three</w:t>
      </w:r>
      <w:r w:rsidR="00FB49B5" w:rsidRPr="002A438F">
        <w:rPr>
          <w:rFonts w:cs="Arial"/>
        </w:rPr>
        <w:t>-</w:t>
      </w:r>
      <w:r w:rsidRPr="002A438F">
        <w:rPr>
          <w:rFonts w:cs="Arial"/>
        </w:rPr>
        <w:t xml:space="preserve">Part </w:t>
      </w:r>
      <w:r w:rsidR="00645245" w:rsidRPr="002A438F">
        <w:rPr>
          <w:rFonts w:cs="Arial"/>
        </w:rPr>
        <w:t xml:space="preserve">Supply </w:t>
      </w:r>
      <w:r w:rsidRPr="002A438F">
        <w:rPr>
          <w:rFonts w:cs="Arial"/>
        </w:rPr>
        <w:t>Offer</w:t>
      </w:r>
      <w:bookmarkEnd w:id="867"/>
      <w:bookmarkEnd w:id="868"/>
      <w:bookmarkEnd w:id="869"/>
      <w:r w:rsidR="005D2D31" w:rsidRPr="002A438F">
        <w:rPr>
          <w:rFonts w:cs="Arial"/>
        </w:rPr>
        <w:t xml:space="preserve"> </w:t>
      </w:r>
      <w:r w:rsidR="00B549DD" w:rsidRPr="002A438F">
        <w:rPr>
          <w:rFonts w:cs="Arial"/>
        </w:rPr>
        <w:t>(TPO)</w:t>
      </w:r>
      <w:bookmarkEnd w:id="870"/>
    </w:p>
    <w:p w14:paraId="6FDE2FCB" w14:textId="77777777" w:rsidR="00B956C8" w:rsidRPr="000467EE" w:rsidRDefault="00B956C8" w:rsidP="00B956C8">
      <w:pPr>
        <w:ind w:left="360"/>
        <w:rPr>
          <w:rFonts w:ascii="Arial" w:hAnsi="Arial" w:cs="Arial"/>
        </w:rPr>
      </w:pPr>
      <w:r w:rsidRPr="000467EE">
        <w:rPr>
          <w:rFonts w:ascii="Arial" w:hAnsi="Arial" w:cs="Arial"/>
        </w:rPr>
        <w:t xml:space="preserve">The following diagram defines the structure of a </w:t>
      </w:r>
      <w:r w:rsidR="00645245" w:rsidRPr="000467EE">
        <w:rPr>
          <w:rFonts w:ascii="Arial" w:hAnsi="Arial" w:cs="Arial"/>
        </w:rPr>
        <w:t>T</w:t>
      </w:r>
      <w:r w:rsidRPr="000467EE">
        <w:rPr>
          <w:rFonts w:ascii="Arial" w:hAnsi="Arial" w:cs="Arial"/>
        </w:rPr>
        <w:t>hree</w:t>
      </w:r>
      <w:r w:rsidR="00FB49B5" w:rsidRPr="000467EE">
        <w:rPr>
          <w:rFonts w:ascii="Arial" w:hAnsi="Arial" w:cs="Arial"/>
        </w:rPr>
        <w:t>-</w:t>
      </w:r>
      <w:r w:rsidR="00645245" w:rsidRPr="000467EE">
        <w:rPr>
          <w:rFonts w:ascii="Arial" w:hAnsi="Arial" w:cs="Arial"/>
        </w:rPr>
        <w:t>P</w:t>
      </w:r>
      <w:r w:rsidRPr="000467EE">
        <w:rPr>
          <w:rFonts w:ascii="Arial" w:hAnsi="Arial" w:cs="Arial"/>
        </w:rPr>
        <w:t xml:space="preserve">art </w:t>
      </w:r>
      <w:r w:rsidR="00645245" w:rsidRPr="000467EE">
        <w:rPr>
          <w:rFonts w:ascii="Arial" w:hAnsi="Arial" w:cs="Arial"/>
        </w:rPr>
        <w:t>Supply O</w:t>
      </w:r>
      <w:r w:rsidRPr="000467EE">
        <w:rPr>
          <w:rFonts w:ascii="Arial" w:hAnsi="Arial" w:cs="Arial"/>
        </w:rPr>
        <w:t>ffer that could be included within a BidSet</w:t>
      </w:r>
      <w:r w:rsidR="00585F5D" w:rsidRPr="000467EE">
        <w:rPr>
          <w:rFonts w:ascii="Arial" w:hAnsi="Arial" w:cs="Arial"/>
        </w:rPr>
        <w:t>, using the ThreePartOffer tag</w:t>
      </w:r>
      <w:r w:rsidRPr="000467EE">
        <w:rPr>
          <w:rFonts w:ascii="Arial" w:hAnsi="Arial" w:cs="Arial"/>
        </w:rPr>
        <w:t xml:space="preserve">. This is one of the more complex structures as it involves startup costs, minimum generation </w:t>
      </w:r>
      <w:r w:rsidR="00580093" w:rsidRPr="000467EE">
        <w:rPr>
          <w:rFonts w:ascii="Arial" w:hAnsi="Arial" w:cs="Arial"/>
        </w:rPr>
        <w:t>costs,</w:t>
      </w:r>
      <w:r w:rsidRPr="000467EE">
        <w:rPr>
          <w:rFonts w:ascii="Arial" w:hAnsi="Arial" w:cs="Arial"/>
        </w:rPr>
        <w:t xml:space="preserve"> and price curves. The </w:t>
      </w:r>
      <w:r w:rsidR="002A1FCA" w:rsidRPr="000467EE">
        <w:rPr>
          <w:rFonts w:ascii="Arial" w:hAnsi="Arial" w:cs="Arial"/>
        </w:rPr>
        <w:t>PriceCurve</w:t>
      </w:r>
      <w:r w:rsidRPr="000467EE">
        <w:rPr>
          <w:rFonts w:ascii="Arial" w:hAnsi="Arial" w:cs="Arial"/>
        </w:rPr>
        <w:t xml:space="preserve"> is defined by CIM directly as a subclass of CurveSchedule.</w:t>
      </w:r>
    </w:p>
    <w:p w14:paraId="39DC640D" w14:textId="77777777" w:rsidR="00B956C8" w:rsidRPr="000467EE" w:rsidRDefault="00B956C8" w:rsidP="00B956C8">
      <w:pPr>
        <w:ind w:left="360"/>
        <w:rPr>
          <w:rFonts w:ascii="Arial" w:hAnsi="Arial" w:cs="Arial"/>
        </w:rPr>
      </w:pPr>
    </w:p>
    <w:p w14:paraId="222BB4EB" w14:textId="7725A9B4" w:rsidR="001C187B" w:rsidRPr="000467EE" w:rsidRDefault="009A2F00" w:rsidP="00B80AE7">
      <w:pPr>
        <w:keepNext/>
        <w:rPr>
          <w:rFonts w:ascii="Arial" w:hAnsi="Arial" w:cs="Arial"/>
        </w:rPr>
      </w:pPr>
      <w:r>
        <w:rPr>
          <w:rFonts w:ascii="Arial" w:hAnsi="Arial" w:cs="Arial"/>
          <w:noProof/>
        </w:rPr>
        <w:lastRenderedPageBreak/>
        <w:drawing>
          <wp:inline distT="0" distB="0" distL="0" distR="0" wp14:anchorId="41714CE8" wp14:editId="32A02A63">
            <wp:extent cx="3571875" cy="6677025"/>
            <wp:effectExtent l="0" t="0" r="9525" b="9525"/>
            <wp:docPr id="18" name="Picture 18" descr="TP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TPO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571875" cy="6677025"/>
                    </a:xfrm>
                    <a:prstGeom prst="rect">
                      <a:avLst/>
                    </a:prstGeom>
                    <a:noFill/>
                    <a:ln>
                      <a:noFill/>
                    </a:ln>
                  </pic:spPr>
                </pic:pic>
              </a:graphicData>
            </a:graphic>
          </wp:inline>
        </w:drawing>
      </w:r>
    </w:p>
    <w:p w14:paraId="5F3C21EB" w14:textId="77777777" w:rsidR="00B80AE7" w:rsidRPr="000467EE" w:rsidRDefault="00B80AE7" w:rsidP="00B80AE7">
      <w:pPr>
        <w:keepNext/>
        <w:rPr>
          <w:rFonts w:ascii="Arial" w:hAnsi="Arial" w:cs="Arial"/>
        </w:rPr>
      </w:pPr>
    </w:p>
    <w:p w14:paraId="20EE158E" w14:textId="59338304" w:rsidR="005A342A" w:rsidRPr="000467EE" w:rsidRDefault="003A3DE9" w:rsidP="00BD2305">
      <w:pPr>
        <w:rPr>
          <w:rFonts w:ascii="Arial" w:hAnsi="Arial" w:cs="Arial"/>
          <w:sz w:val="20"/>
          <w:szCs w:val="20"/>
        </w:rPr>
      </w:pPr>
      <w:bookmarkStart w:id="871" w:name="_Toc165951978"/>
      <w:bookmarkStart w:id="872" w:name="_Toc170832480"/>
      <w:r w:rsidRPr="000467EE">
        <w:rPr>
          <w:rFonts w:ascii="Arial" w:hAnsi="Arial" w:cs="Arial"/>
          <w:sz w:val="20"/>
          <w:szCs w:val="20"/>
        </w:rPr>
        <w:t xml:space="preserve">Figure </w:t>
      </w:r>
      <w:r w:rsidR="00C80347" w:rsidRPr="000467EE">
        <w:rPr>
          <w:rFonts w:ascii="Arial" w:hAnsi="Arial" w:cs="Arial"/>
          <w:sz w:val="20"/>
          <w:szCs w:val="20"/>
        </w:rPr>
        <w:fldChar w:fldCharType="begin"/>
      </w:r>
      <w:r w:rsidR="00C80347" w:rsidRPr="000467EE">
        <w:rPr>
          <w:rFonts w:ascii="Arial" w:hAnsi="Arial" w:cs="Arial"/>
          <w:sz w:val="20"/>
          <w:szCs w:val="20"/>
        </w:rPr>
        <w:instrText xml:space="preserve"> SEQ Figure \* ARABIC </w:instrText>
      </w:r>
      <w:r w:rsidR="00C80347" w:rsidRPr="000467EE">
        <w:rPr>
          <w:rFonts w:ascii="Arial" w:hAnsi="Arial" w:cs="Arial"/>
          <w:sz w:val="20"/>
          <w:szCs w:val="20"/>
        </w:rPr>
        <w:fldChar w:fldCharType="separate"/>
      </w:r>
      <w:r w:rsidR="005D4A77">
        <w:rPr>
          <w:rFonts w:ascii="Arial" w:hAnsi="Arial" w:cs="Arial"/>
          <w:noProof/>
          <w:sz w:val="20"/>
          <w:szCs w:val="20"/>
        </w:rPr>
        <w:t>17</w:t>
      </w:r>
      <w:r w:rsidR="00C80347" w:rsidRPr="000467EE">
        <w:rPr>
          <w:rFonts w:ascii="Arial" w:hAnsi="Arial" w:cs="Arial"/>
          <w:sz w:val="20"/>
          <w:szCs w:val="20"/>
        </w:rPr>
        <w:fldChar w:fldCharType="end"/>
      </w:r>
      <w:r w:rsidRPr="000467EE">
        <w:rPr>
          <w:rFonts w:ascii="Arial" w:hAnsi="Arial" w:cs="Arial"/>
          <w:sz w:val="20"/>
          <w:szCs w:val="20"/>
        </w:rPr>
        <w:t xml:space="preserve"> </w:t>
      </w:r>
      <w:r w:rsidR="00645245" w:rsidRPr="000467EE">
        <w:rPr>
          <w:rFonts w:ascii="Arial" w:hAnsi="Arial" w:cs="Arial"/>
          <w:sz w:val="20"/>
          <w:szCs w:val="20"/>
        </w:rPr>
        <w:t>–</w:t>
      </w:r>
      <w:r w:rsidRPr="000467EE">
        <w:rPr>
          <w:rFonts w:ascii="Arial" w:hAnsi="Arial" w:cs="Arial"/>
          <w:sz w:val="20"/>
          <w:szCs w:val="20"/>
        </w:rPr>
        <w:t xml:space="preserve"> ThreePartOffer</w:t>
      </w:r>
      <w:r w:rsidR="00645245" w:rsidRPr="000467EE">
        <w:rPr>
          <w:rFonts w:ascii="Arial" w:hAnsi="Arial" w:cs="Arial"/>
          <w:sz w:val="20"/>
          <w:szCs w:val="20"/>
        </w:rPr>
        <w:t xml:space="preserve"> Structure</w:t>
      </w:r>
      <w:bookmarkEnd w:id="871"/>
      <w:bookmarkEnd w:id="872"/>
    </w:p>
    <w:p w14:paraId="68BDB29D" w14:textId="77777777" w:rsidR="00B956C8" w:rsidRPr="000467EE" w:rsidRDefault="00B956C8" w:rsidP="00B956C8">
      <w:pPr>
        <w:ind w:left="360"/>
        <w:rPr>
          <w:rFonts w:ascii="Arial" w:hAnsi="Arial" w:cs="Arial"/>
        </w:rPr>
      </w:pPr>
    </w:p>
    <w:p w14:paraId="507A1C8E" w14:textId="77777777" w:rsidR="00B956C8" w:rsidRPr="000467EE" w:rsidRDefault="00B956C8" w:rsidP="00B956C8">
      <w:pPr>
        <w:ind w:left="360"/>
        <w:rPr>
          <w:rFonts w:ascii="Arial" w:hAnsi="Arial" w:cs="Arial"/>
        </w:rPr>
      </w:pPr>
      <w:r w:rsidRPr="000467EE">
        <w:rPr>
          <w:rFonts w:ascii="Arial" w:hAnsi="Arial" w:cs="Arial"/>
        </w:rPr>
        <w:t>The error tag is used to return one or more errors that may be the consequence of the failure of business or syntax validation rules for each type of bid</w:t>
      </w:r>
      <w:r w:rsidR="00100E51" w:rsidRPr="000467EE">
        <w:rPr>
          <w:rFonts w:ascii="Arial" w:hAnsi="Arial" w:cs="Arial"/>
        </w:rPr>
        <w:t>/offer/trade/schedule</w:t>
      </w:r>
      <w:r w:rsidRPr="000467EE">
        <w:rPr>
          <w:rFonts w:ascii="Arial" w:hAnsi="Arial" w:cs="Arial"/>
        </w:rPr>
        <w:t xml:space="preserve">. The </w:t>
      </w:r>
      <w:r w:rsidR="00BA7C96" w:rsidRPr="000467EE">
        <w:rPr>
          <w:rFonts w:ascii="Arial" w:hAnsi="Arial" w:cs="Arial"/>
        </w:rPr>
        <w:t>EnergyOffer</w:t>
      </w:r>
      <w:r w:rsidR="002A1FCA" w:rsidRPr="000467EE">
        <w:rPr>
          <w:rFonts w:ascii="Arial" w:hAnsi="Arial" w:cs="Arial"/>
        </w:rPr>
        <w:t>Curve</w:t>
      </w:r>
      <w:r w:rsidRPr="000467EE">
        <w:rPr>
          <w:rFonts w:ascii="Arial" w:hAnsi="Arial" w:cs="Arial"/>
        </w:rPr>
        <w:t xml:space="preserve"> element </w:t>
      </w:r>
      <w:r w:rsidR="001F0BFB" w:rsidRPr="000467EE">
        <w:rPr>
          <w:rFonts w:ascii="Arial" w:hAnsi="Arial" w:cs="Arial"/>
        </w:rPr>
        <w:t>is</w:t>
      </w:r>
      <w:r w:rsidRPr="000467EE">
        <w:rPr>
          <w:rFonts w:ascii="Arial" w:hAnsi="Arial" w:cs="Arial"/>
        </w:rPr>
        <w:t xml:space="preserve"> based upon </w:t>
      </w:r>
      <w:r w:rsidR="001F0BFB" w:rsidRPr="000467EE">
        <w:rPr>
          <w:rFonts w:ascii="Arial" w:hAnsi="Arial" w:cs="Arial"/>
        </w:rPr>
        <w:t xml:space="preserve">a </w:t>
      </w:r>
      <w:r w:rsidR="00BA7C96" w:rsidRPr="000467EE">
        <w:rPr>
          <w:rFonts w:ascii="Arial" w:hAnsi="Arial" w:cs="Arial"/>
        </w:rPr>
        <w:t>PriceC</w:t>
      </w:r>
      <w:r w:rsidRPr="000467EE">
        <w:rPr>
          <w:rFonts w:ascii="Arial" w:hAnsi="Arial" w:cs="Arial"/>
        </w:rPr>
        <w:t>urve</w:t>
      </w:r>
      <w:r w:rsidR="00BA7C96" w:rsidRPr="000467EE">
        <w:rPr>
          <w:rFonts w:ascii="Arial" w:hAnsi="Arial" w:cs="Arial"/>
        </w:rPr>
        <w:t xml:space="preserve"> type</w:t>
      </w:r>
      <w:r w:rsidRPr="000467EE">
        <w:rPr>
          <w:rFonts w:ascii="Arial" w:hAnsi="Arial" w:cs="Arial"/>
        </w:rPr>
        <w:t xml:space="preserve">. </w:t>
      </w:r>
      <w:r w:rsidR="006513EE" w:rsidRPr="000467EE">
        <w:rPr>
          <w:rFonts w:ascii="Arial" w:hAnsi="Arial" w:cs="Arial"/>
        </w:rPr>
        <w:t xml:space="preserve">Within </w:t>
      </w:r>
      <w:r w:rsidR="00BA7C96" w:rsidRPr="000467EE">
        <w:rPr>
          <w:rFonts w:ascii="Arial" w:hAnsi="Arial" w:cs="Arial"/>
        </w:rPr>
        <w:t>PriceCurve</w:t>
      </w:r>
      <w:r w:rsidR="006513EE" w:rsidRPr="000467EE">
        <w:rPr>
          <w:rFonts w:ascii="Arial" w:hAnsi="Arial" w:cs="Arial"/>
        </w:rPr>
        <w:t>, the values of ‘xvalue’ are used to identify the quantity in MW, and the values of ‘y</w:t>
      </w:r>
      <w:r w:rsidR="00893A6B" w:rsidRPr="000467EE">
        <w:rPr>
          <w:rFonts w:ascii="Arial" w:hAnsi="Arial" w:cs="Arial"/>
        </w:rPr>
        <w:t>1</w:t>
      </w:r>
      <w:r w:rsidR="006513EE" w:rsidRPr="000467EE">
        <w:rPr>
          <w:rFonts w:ascii="Arial" w:hAnsi="Arial" w:cs="Arial"/>
        </w:rPr>
        <w:t xml:space="preserve">value’ are used to define the price in $/MWh. </w:t>
      </w:r>
      <w:r w:rsidR="007D7732" w:rsidRPr="000467EE">
        <w:rPr>
          <w:rFonts w:ascii="Arial" w:hAnsi="Arial" w:cs="Arial"/>
        </w:rPr>
        <w:t xml:space="preserve">The number </w:t>
      </w:r>
      <w:r w:rsidR="007D7732" w:rsidRPr="000467EE">
        <w:rPr>
          <w:rFonts w:ascii="Arial" w:hAnsi="Arial" w:cs="Arial"/>
        </w:rPr>
        <w:lastRenderedPageBreak/>
        <w:t xml:space="preserve">of points in each </w:t>
      </w:r>
      <w:r w:rsidR="00BA7C96" w:rsidRPr="000467EE">
        <w:rPr>
          <w:rFonts w:ascii="Arial" w:hAnsi="Arial" w:cs="Arial"/>
        </w:rPr>
        <w:t>Price</w:t>
      </w:r>
      <w:r w:rsidR="002A1FCA" w:rsidRPr="000467EE">
        <w:rPr>
          <w:rFonts w:ascii="Arial" w:hAnsi="Arial" w:cs="Arial"/>
        </w:rPr>
        <w:t>Curve</w:t>
      </w:r>
      <w:r w:rsidR="00585F5D" w:rsidRPr="000467EE">
        <w:rPr>
          <w:rFonts w:ascii="Arial" w:hAnsi="Arial" w:cs="Arial"/>
        </w:rPr>
        <w:t xml:space="preserve"> is limited to 10</w:t>
      </w:r>
      <w:r w:rsidR="00C40522" w:rsidRPr="000467EE">
        <w:rPr>
          <w:rFonts w:ascii="Arial" w:hAnsi="Arial" w:cs="Arial"/>
        </w:rPr>
        <w:t xml:space="preserve">.  </w:t>
      </w:r>
      <w:r w:rsidR="0063263A" w:rsidRPr="000467EE">
        <w:rPr>
          <w:rFonts w:ascii="Arial" w:hAnsi="Arial" w:cs="Arial"/>
        </w:rPr>
        <w:t xml:space="preserve">Where more than one </w:t>
      </w:r>
      <w:r w:rsidR="00BA7C96" w:rsidRPr="000467EE">
        <w:rPr>
          <w:rFonts w:ascii="Arial" w:hAnsi="Arial" w:cs="Arial"/>
        </w:rPr>
        <w:t>Price</w:t>
      </w:r>
      <w:r w:rsidR="002A1FCA" w:rsidRPr="000467EE">
        <w:rPr>
          <w:rFonts w:ascii="Arial" w:hAnsi="Arial" w:cs="Arial"/>
        </w:rPr>
        <w:t>Curve</w:t>
      </w:r>
      <w:r w:rsidR="0063263A" w:rsidRPr="000467EE">
        <w:rPr>
          <w:rFonts w:ascii="Arial" w:hAnsi="Arial" w:cs="Arial"/>
        </w:rPr>
        <w:t xml:space="preserve"> is supplied for a bid</w:t>
      </w:r>
      <w:r w:rsidR="00BA7C96" w:rsidRPr="000467EE">
        <w:rPr>
          <w:rFonts w:ascii="Arial" w:hAnsi="Arial" w:cs="Arial"/>
        </w:rPr>
        <w:t>/offer/trade</w:t>
      </w:r>
      <w:r w:rsidR="0063263A" w:rsidRPr="000467EE">
        <w:rPr>
          <w:rFonts w:ascii="Arial" w:hAnsi="Arial" w:cs="Arial"/>
        </w:rPr>
        <w:t>, the start and end times must not overlap</w:t>
      </w:r>
      <w:r w:rsidR="00C40522" w:rsidRPr="000467EE">
        <w:rPr>
          <w:rFonts w:ascii="Arial" w:hAnsi="Arial" w:cs="Arial"/>
        </w:rPr>
        <w:t xml:space="preserve">.  </w:t>
      </w:r>
      <w:r w:rsidR="0063263A" w:rsidRPr="000467EE">
        <w:rPr>
          <w:rFonts w:ascii="Arial" w:hAnsi="Arial" w:cs="Arial"/>
        </w:rPr>
        <w:t xml:space="preserve">The incExcFlag is to indicate whether the </w:t>
      </w:r>
      <w:r w:rsidR="00585F5D" w:rsidRPr="000467EE">
        <w:rPr>
          <w:rFonts w:ascii="Arial" w:hAnsi="Arial" w:cs="Arial"/>
        </w:rPr>
        <w:t>capacity of the ThreePartOffer is inclusive of the capacity bid in the AS market</w:t>
      </w:r>
      <w:r w:rsidR="001D151F" w:rsidRPr="000467EE">
        <w:rPr>
          <w:rFonts w:ascii="Arial" w:hAnsi="Arial" w:cs="Arial"/>
        </w:rPr>
        <w:t>.</w:t>
      </w:r>
      <w:r w:rsidR="0063263A" w:rsidRPr="000467EE">
        <w:rPr>
          <w:rFonts w:ascii="Arial" w:hAnsi="Arial" w:cs="Arial"/>
        </w:rPr>
        <w:t xml:space="preserve"> The reason code is typically used for adjustments. </w:t>
      </w:r>
      <w:r w:rsidRPr="000467EE">
        <w:rPr>
          <w:rFonts w:ascii="Arial" w:hAnsi="Arial" w:cs="Arial"/>
        </w:rPr>
        <w:t>Th</w:t>
      </w:r>
      <w:r w:rsidR="0063263A" w:rsidRPr="000467EE">
        <w:rPr>
          <w:rFonts w:ascii="Arial" w:hAnsi="Arial" w:cs="Arial"/>
        </w:rPr>
        <w:t xml:space="preserve">e structure of a </w:t>
      </w:r>
      <w:r w:rsidR="00BA7C96" w:rsidRPr="000467EE">
        <w:rPr>
          <w:rFonts w:ascii="Arial" w:hAnsi="Arial" w:cs="Arial"/>
        </w:rPr>
        <w:t>Price</w:t>
      </w:r>
      <w:r w:rsidR="002A1FCA" w:rsidRPr="000467EE">
        <w:rPr>
          <w:rFonts w:ascii="Arial" w:hAnsi="Arial" w:cs="Arial"/>
        </w:rPr>
        <w:t>Curve</w:t>
      </w:r>
      <w:r w:rsidRPr="000467EE">
        <w:rPr>
          <w:rFonts w:ascii="Arial" w:hAnsi="Arial" w:cs="Arial"/>
        </w:rPr>
        <w:t xml:space="preserve"> </w:t>
      </w:r>
      <w:r w:rsidR="00BA7C96" w:rsidRPr="000467EE">
        <w:rPr>
          <w:rFonts w:ascii="Arial" w:hAnsi="Arial" w:cs="Arial"/>
        </w:rPr>
        <w:t xml:space="preserve">type </w:t>
      </w:r>
      <w:r w:rsidR="001F0BFB" w:rsidRPr="000467EE">
        <w:rPr>
          <w:rFonts w:ascii="Arial" w:hAnsi="Arial" w:cs="Arial"/>
        </w:rPr>
        <w:t>is</w:t>
      </w:r>
      <w:r w:rsidRPr="000467EE">
        <w:rPr>
          <w:rFonts w:ascii="Arial" w:hAnsi="Arial" w:cs="Arial"/>
        </w:rPr>
        <w:t xml:space="preserve"> detailed in the following diagram:</w:t>
      </w:r>
    </w:p>
    <w:p w14:paraId="77A66686" w14:textId="77777777" w:rsidR="00015EFC" w:rsidRPr="000467EE" w:rsidRDefault="00015EFC" w:rsidP="00B956C8">
      <w:pPr>
        <w:ind w:left="360"/>
        <w:rPr>
          <w:rFonts w:ascii="Arial" w:hAnsi="Arial" w:cs="Arial"/>
        </w:rPr>
      </w:pPr>
    </w:p>
    <w:p w14:paraId="45B814F2" w14:textId="77777777" w:rsidR="00C40522" w:rsidRPr="000467EE" w:rsidRDefault="00C40522" w:rsidP="003A3DE9">
      <w:pPr>
        <w:keepNext/>
        <w:ind w:left="360"/>
        <w:rPr>
          <w:rFonts w:ascii="Arial" w:hAnsi="Arial" w:cs="Arial"/>
        </w:rPr>
      </w:pPr>
    </w:p>
    <w:p w14:paraId="420861E7" w14:textId="77777777" w:rsidR="00FC3F0A" w:rsidRPr="000467EE" w:rsidRDefault="009A2F00" w:rsidP="003A3DE9">
      <w:pPr>
        <w:keepNext/>
        <w:ind w:left="360"/>
        <w:rPr>
          <w:rFonts w:ascii="Arial" w:hAnsi="Arial" w:cs="Arial"/>
        </w:rPr>
      </w:pPr>
      <w:r>
        <w:rPr>
          <w:rFonts w:ascii="Arial" w:hAnsi="Arial" w:cs="Arial"/>
          <w:noProof/>
        </w:rPr>
        <w:drawing>
          <wp:inline distT="0" distB="0" distL="0" distR="0" wp14:anchorId="4586E418" wp14:editId="62E9352C">
            <wp:extent cx="4838700" cy="4943475"/>
            <wp:effectExtent l="0" t="0" r="0" b="9525"/>
            <wp:docPr id="19" name="Picture 19" descr="2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2aa"/>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838700" cy="4943475"/>
                    </a:xfrm>
                    <a:prstGeom prst="rect">
                      <a:avLst/>
                    </a:prstGeom>
                    <a:noFill/>
                    <a:ln>
                      <a:noFill/>
                    </a:ln>
                  </pic:spPr>
                </pic:pic>
              </a:graphicData>
            </a:graphic>
          </wp:inline>
        </w:drawing>
      </w:r>
    </w:p>
    <w:p w14:paraId="56A0BA87" w14:textId="77777777" w:rsidR="003A3DE9" w:rsidRDefault="003A3DE9" w:rsidP="003A3DE9">
      <w:pPr>
        <w:keepNext/>
        <w:ind w:left="360"/>
        <w:rPr>
          <w:rFonts w:ascii="Arial" w:hAnsi="Arial" w:cs="Arial"/>
        </w:rPr>
      </w:pPr>
    </w:p>
    <w:tbl>
      <w:tblPr>
        <w:tblStyle w:val="TableGrid"/>
        <w:tblW w:w="10794" w:type="dxa"/>
        <w:tblInd w:w="-113" w:type="dxa"/>
        <w:shd w:val="pct12" w:color="auto" w:fill="auto"/>
        <w:tblLook w:val="04A0" w:firstRow="1" w:lastRow="0" w:firstColumn="1" w:lastColumn="0" w:noHBand="0" w:noVBand="1"/>
      </w:tblPr>
      <w:tblGrid>
        <w:gridCol w:w="10794"/>
      </w:tblGrid>
      <w:tr w:rsidR="005E1017" w14:paraId="252AA3A5" w14:textId="77777777" w:rsidTr="00701A29">
        <w:tc>
          <w:tcPr>
            <w:tcW w:w="10794" w:type="dxa"/>
            <w:shd w:val="pct12" w:color="auto" w:fill="auto"/>
          </w:tcPr>
          <w:p w14:paraId="5F660329" w14:textId="77777777" w:rsidR="005E1017" w:rsidRDefault="005E1017" w:rsidP="00701A29">
            <w:pPr>
              <w:rPr>
                <w:b/>
                <w:i/>
                <w:iCs/>
              </w:rPr>
            </w:pPr>
            <w:bookmarkStart w:id="873" w:name="_Hlk170745798"/>
            <w:r>
              <w:rPr>
                <w:b/>
                <w:i/>
                <w:iCs/>
              </w:rPr>
              <w:t>[NPRR1058:  Replace the image above with the following upon system implementation]</w:t>
            </w:r>
          </w:p>
          <w:p w14:paraId="67941C7A" w14:textId="77777777" w:rsidR="005E1017" w:rsidRDefault="005E1017" w:rsidP="00701A29">
            <w:pPr>
              <w:rPr>
                <w:rFonts w:ascii="Arial" w:hAnsi="Arial" w:cs="Arial"/>
              </w:rPr>
            </w:pPr>
          </w:p>
          <w:p w14:paraId="3CD05D5F" w14:textId="77777777" w:rsidR="005E1017" w:rsidRDefault="005E1017" w:rsidP="005E1017">
            <w:pPr>
              <w:ind w:left="2160"/>
              <w:rPr>
                <w:rFonts w:ascii="Arial" w:hAnsi="Arial" w:cs="Arial"/>
                <w:sz w:val="16"/>
                <w:szCs w:val="16"/>
              </w:rPr>
            </w:pPr>
            <w:r>
              <w:rPr>
                <w:noProof/>
              </w:rPr>
              <w:lastRenderedPageBreak/>
              <w:drawing>
                <wp:inline distT="0" distB="0" distL="0" distR="0" wp14:anchorId="68522B7F" wp14:editId="48B845BE">
                  <wp:extent cx="3381375" cy="4514850"/>
                  <wp:effectExtent l="0" t="0" r="9525" b="0"/>
                  <wp:docPr id="4" name="Picture 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pic:nvPicPr>
                        <pic:blipFill>
                          <a:blip r:embed="rId44">
                            <a:duotone>
                              <a:prstClr val="black"/>
                              <a:schemeClr val="accent3">
                                <a:tint val="45000"/>
                                <a:satMod val="400000"/>
                              </a:schemeClr>
                            </a:duotone>
                            <a:extLst>
                              <a:ext uri="{28A0092B-C50C-407E-A947-70E740481C1C}">
                                <a14:useLocalDpi xmlns:a14="http://schemas.microsoft.com/office/drawing/2010/main" val="0"/>
                              </a:ext>
                            </a:extLst>
                          </a:blip>
                          <a:stretch>
                            <a:fillRect/>
                          </a:stretch>
                        </pic:blipFill>
                        <pic:spPr>
                          <a:xfrm>
                            <a:off x="0" y="0"/>
                            <a:ext cx="3381375" cy="4514850"/>
                          </a:xfrm>
                          <a:prstGeom prst="rect">
                            <a:avLst/>
                          </a:prstGeom>
                        </pic:spPr>
                      </pic:pic>
                    </a:graphicData>
                  </a:graphic>
                </wp:inline>
              </w:drawing>
            </w:r>
          </w:p>
          <w:p w14:paraId="38155355" w14:textId="6AD429BD" w:rsidR="005E1017" w:rsidRPr="005E1017" w:rsidRDefault="005E1017" w:rsidP="005E1017">
            <w:pPr>
              <w:ind w:left="2160"/>
              <w:rPr>
                <w:rFonts w:ascii="Arial" w:hAnsi="Arial" w:cs="Arial"/>
                <w:sz w:val="16"/>
                <w:szCs w:val="16"/>
              </w:rPr>
            </w:pPr>
          </w:p>
        </w:tc>
      </w:tr>
      <w:bookmarkEnd w:id="873"/>
    </w:tbl>
    <w:p w14:paraId="5AA99999" w14:textId="77777777" w:rsidR="005E1017" w:rsidRPr="000467EE" w:rsidRDefault="005E1017" w:rsidP="003A3DE9">
      <w:pPr>
        <w:keepNext/>
        <w:ind w:left="360"/>
        <w:rPr>
          <w:rFonts w:ascii="Arial" w:hAnsi="Arial" w:cs="Arial"/>
        </w:rPr>
      </w:pPr>
    </w:p>
    <w:p w14:paraId="6F209E30" w14:textId="1D6ED27A" w:rsidR="007C7C25" w:rsidRPr="000467EE" w:rsidRDefault="003A3DE9" w:rsidP="00BD2305">
      <w:pPr>
        <w:rPr>
          <w:rFonts w:ascii="Arial" w:hAnsi="Arial" w:cs="Arial"/>
          <w:sz w:val="20"/>
          <w:szCs w:val="20"/>
        </w:rPr>
      </w:pPr>
      <w:bookmarkStart w:id="874" w:name="_Toc165951979"/>
      <w:bookmarkStart w:id="875" w:name="_Toc170832481"/>
      <w:r w:rsidRPr="000467EE">
        <w:rPr>
          <w:rFonts w:ascii="Arial" w:hAnsi="Arial" w:cs="Arial"/>
          <w:sz w:val="20"/>
          <w:szCs w:val="20"/>
        </w:rPr>
        <w:t xml:space="preserve">Figure </w:t>
      </w:r>
      <w:r w:rsidR="00C80347" w:rsidRPr="000467EE">
        <w:rPr>
          <w:rFonts w:ascii="Arial" w:hAnsi="Arial" w:cs="Arial"/>
          <w:sz w:val="20"/>
          <w:szCs w:val="20"/>
        </w:rPr>
        <w:fldChar w:fldCharType="begin"/>
      </w:r>
      <w:r w:rsidR="00C80347" w:rsidRPr="000467EE">
        <w:rPr>
          <w:rFonts w:ascii="Arial" w:hAnsi="Arial" w:cs="Arial"/>
          <w:sz w:val="20"/>
          <w:szCs w:val="20"/>
        </w:rPr>
        <w:instrText xml:space="preserve"> SEQ Figure \* ARABIC </w:instrText>
      </w:r>
      <w:r w:rsidR="00C80347" w:rsidRPr="000467EE">
        <w:rPr>
          <w:rFonts w:ascii="Arial" w:hAnsi="Arial" w:cs="Arial"/>
          <w:sz w:val="20"/>
          <w:szCs w:val="20"/>
        </w:rPr>
        <w:fldChar w:fldCharType="separate"/>
      </w:r>
      <w:r w:rsidR="005D4A77">
        <w:rPr>
          <w:rFonts w:ascii="Arial" w:hAnsi="Arial" w:cs="Arial"/>
          <w:noProof/>
          <w:sz w:val="20"/>
          <w:szCs w:val="20"/>
        </w:rPr>
        <w:t>18</w:t>
      </w:r>
      <w:r w:rsidR="00C80347" w:rsidRPr="000467EE">
        <w:rPr>
          <w:rFonts w:ascii="Arial" w:hAnsi="Arial" w:cs="Arial"/>
          <w:sz w:val="20"/>
          <w:szCs w:val="20"/>
        </w:rPr>
        <w:fldChar w:fldCharType="end"/>
      </w:r>
      <w:r w:rsidRPr="000467EE">
        <w:rPr>
          <w:rFonts w:ascii="Arial" w:hAnsi="Arial" w:cs="Arial"/>
          <w:sz w:val="20"/>
          <w:szCs w:val="20"/>
        </w:rPr>
        <w:t xml:space="preserve"> - </w:t>
      </w:r>
      <w:r w:rsidR="002A1FCA" w:rsidRPr="000467EE">
        <w:rPr>
          <w:rFonts w:ascii="Arial" w:hAnsi="Arial" w:cs="Arial"/>
          <w:sz w:val="20"/>
          <w:szCs w:val="20"/>
        </w:rPr>
        <w:t>PriceCurve</w:t>
      </w:r>
      <w:r w:rsidRPr="000467EE">
        <w:rPr>
          <w:rFonts w:ascii="Arial" w:hAnsi="Arial" w:cs="Arial"/>
          <w:sz w:val="20"/>
          <w:szCs w:val="20"/>
        </w:rPr>
        <w:t xml:space="preserve"> Structure</w:t>
      </w:r>
      <w:bookmarkEnd w:id="874"/>
      <w:bookmarkEnd w:id="875"/>
    </w:p>
    <w:p w14:paraId="51618CC6" w14:textId="77777777" w:rsidR="00B956C8" w:rsidRPr="000467EE" w:rsidRDefault="00B956C8" w:rsidP="00B956C8">
      <w:pPr>
        <w:ind w:left="360"/>
        <w:rPr>
          <w:rFonts w:ascii="Arial" w:hAnsi="Arial" w:cs="Arial"/>
        </w:rPr>
      </w:pPr>
    </w:p>
    <w:p w14:paraId="26627327" w14:textId="77777777" w:rsidR="00B956C8" w:rsidRPr="000467EE" w:rsidRDefault="001F0BFB" w:rsidP="00B8183C">
      <w:pPr>
        <w:ind w:left="360"/>
        <w:rPr>
          <w:rFonts w:ascii="Arial" w:hAnsi="Arial" w:cs="Arial"/>
        </w:rPr>
      </w:pPr>
      <w:r w:rsidRPr="000467EE">
        <w:rPr>
          <w:rFonts w:ascii="Arial" w:hAnsi="Arial" w:cs="Arial"/>
        </w:rPr>
        <w:t xml:space="preserve">The following diagrams describe the structures used for </w:t>
      </w:r>
      <w:r w:rsidR="001D151F" w:rsidRPr="000467EE">
        <w:rPr>
          <w:rFonts w:ascii="Arial" w:hAnsi="Arial" w:cs="Arial"/>
        </w:rPr>
        <w:t xml:space="preserve">FIP/FOP, </w:t>
      </w:r>
      <w:r w:rsidRPr="000467EE">
        <w:rPr>
          <w:rFonts w:ascii="Arial" w:hAnsi="Arial" w:cs="Arial"/>
        </w:rPr>
        <w:t xml:space="preserve">startup </w:t>
      </w:r>
      <w:r w:rsidR="001D151F" w:rsidRPr="000467EE">
        <w:rPr>
          <w:rFonts w:ascii="Arial" w:hAnsi="Arial" w:cs="Arial"/>
        </w:rPr>
        <w:t xml:space="preserve">costs </w:t>
      </w:r>
      <w:r w:rsidRPr="000467EE">
        <w:rPr>
          <w:rFonts w:ascii="Arial" w:hAnsi="Arial" w:cs="Arial"/>
        </w:rPr>
        <w:t>and minimum generation costs within the ThreePartOffer message.</w:t>
      </w:r>
      <w:r w:rsidR="007C6A35" w:rsidRPr="000467EE">
        <w:rPr>
          <w:rFonts w:ascii="Arial" w:hAnsi="Arial" w:cs="Arial"/>
        </w:rPr>
        <w:t xml:space="preserve"> Note that if more than one StartupCost or </w:t>
      </w:r>
      <w:r w:rsidR="006925D2" w:rsidRPr="000467EE">
        <w:rPr>
          <w:rFonts w:ascii="Arial" w:hAnsi="Arial" w:cs="Arial"/>
        </w:rPr>
        <w:t>MinimumEnergy</w:t>
      </w:r>
      <w:r w:rsidR="007C6A35" w:rsidRPr="000467EE">
        <w:rPr>
          <w:rFonts w:ascii="Arial" w:hAnsi="Arial" w:cs="Arial"/>
        </w:rPr>
        <w:t xml:space="preserve"> is provided, there must not be overlapping start and end times.</w:t>
      </w:r>
      <w:r w:rsidR="001D151F" w:rsidRPr="000467EE">
        <w:rPr>
          <w:rFonts w:ascii="Arial" w:hAnsi="Arial" w:cs="Arial"/>
        </w:rPr>
        <w:t xml:space="preserve"> That is to say that more than one StartupCost or more than one </w:t>
      </w:r>
      <w:r w:rsidR="006925D2" w:rsidRPr="000467EE">
        <w:rPr>
          <w:rFonts w:ascii="Arial" w:hAnsi="Arial" w:cs="Arial"/>
        </w:rPr>
        <w:t>MinimumEnergy</w:t>
      </w:r>
      <w:r w:rsidR="001D151F" w:rsidRPr="000467EE">
        <w:rPr>
          <w:rFonts w:ascii="Arial" w:hAnsi="Arial" w:cs="Arial"/>
        </w:rPr>
        <w:t xml:space="preserve"> can be specified within the day, provided that the time intervals for each instance are distinct.</w:t>
      </w:r>
    </w:p>
    <w:p w14:paraId="29E8763C" w14:textId="77777777" w:rsidR="006A00F3" w:rsidRPr="000467EE" w:rsidRDefault="006A00F3" w:rsidP="00B956C8">
      <w:pPr>
        <w:rPr>
          <w:rFonts w:ascii="Arial" w:hAnsi="Arial" w:cs="Arial"/>
        </w:rPr>
      </w:pPr>
    </w:p>
    <w:p w14:paraId="3BCFC6AE" w14:textId="2E242A44" w:rsidR="003A3DE9" w:rsidRPr="000467EE" w:rsidRDefault="009A2F00" w:rsidP="005E1017">
      <w:pPr>
        <w:ind w:left="720" w:firstLine="720"/>
        <w:rPr>
          <w:rFonts w:ascii="Arial" w:hAnsi="Arial" w:cs="Arial"/>
        </w:rPr>
      </w:pPr>
      <w:r>
        <w:rPr>
          <w:rFonts w:ascii="Arial" w:hAnsi="Arial" w:cs="Arial"/>
          <w:noProof/>
        </w:rPr>
        <w:lastRenderedPageBreak/>
        <w:drawing>
          <wp:inline distT="0" distB="0" distL="0" distR="0" wp14:anchorId="27A9CBA0" wp14:editId="37F58F85">
            <wp:extent cx="3562350" cy="8220075"/>
            <wp:effectExtent l="0" t="0" r="0" b="9525"/>
            <wp:docPr id="20" name="Picture 20" descr="TP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TPO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562350" cy="8220075"/>
                    </a:xfrm>
                    <a:prstGeom prst="rect">
                      <a:avLst/>
                    </a:prstGeom>
                    <a:noFill/>
                    <a:ln>
                      <a:noFill/>
                    </a:ln>
                  </pic:spPr>
                </pic:pic>
              </a:graphicData>
            </a:graphic>
          </wp:inline>
        </w:drawing>
      </w:r>
    </w:p>
    <w:p w14:paraId="2D05C852" w14:textId="64FD1507" w:rsidR="00EB5F3D" w:rsidRPr="000467EE" w:rsidRDefault="003A3DE9" w:rsidP="00BD2305">
      <w:pPr>
        <w:rPr>
          <w:rFonts w:ascii="Arial" w:hAnsi="Arial" w:cs="Arial"/>
          <w:sz w:val="20"/>
          <w:szCs w:val="20"/>
        </w:rPr>
      </w:pPr>
      <w:bookmarkStart w:id="876" w:name="_Toc165951980"/>
      <w:bookmarkStart w:id="877" w:name="_Toc170832482"/>
      <w:r w:rsidRPr="000467EE">
        <w:rPr>
          <w:rFonts w:ascii="Arial" w:hAnsi="Arial" w:cs="Arial"/>
          <w:sz w:val="20"/>
          <w:szCs w:val="20"/>
        </w:rPr>
        <w:lastRenderedPageBreak/>
        <w:t xml:space="preserve">Figure </w:t>
      </w:r>
      <w:r w:rsidR="00C80347" w:rsidRPr="000467EE">
        <w:rPr>
          <w:rFonts w:ascii="Arial" w:hAnsi="Arial" w:cs="Arial"/>
          <w:sz w:val="20"/>
          <w:szCs w:val="20"/>
        </w:rPr>
        <w:fldChar w:fldCharType="begin"/>
      </w:r>
      <w:r w:rsidR="00C80347" w:rsidRPr="000467EE">
        <w:rPr>
          <w:rFonts w:ascii="Arial" w:hAnsi="Arial" w:cs="Arial"/>
          <w:sz w:val="20"/>
          <w:szCs w:val="20"/>
        </w:rPr>
        <w:instrText xml:space="preserve"> SEQ Figure \* ARABIC </w:instrText>
      </w:r>
      <w:r w:rsidR="00C80347" w:rsidRPr="000467EE">
        <w:rPr>
          <w:rFonts w:ascii="Arial" w:hAnsi="Arial" w:cs="Arial"/>
          <w:sz w:val="20"/>
          <w:szCs w:val="20"/>
        </w:rPr>
        <w:fldChar w:fldCharType="separate"/>
      </w:r>
      <w:r w:rsidR="005D4A77">
        <w:rPr>
          <w:rFonts w:ascii="Arial" w:hAnsi="Arial" w:cs="Arial"/>
          <w:noProof/>
          <w:sz w:val="20"/>
          <w:szCs w:val="20"/>
        </w:rPr>
        <w:t>19</w:t>
      </w:r>
      <w:r w:rsidR="00C80347" w:rsidRPr="000467EE">
        <w:rPr>
          <w:rFonts w:ascii="Arial" w:hAnsi="Arial" w:cs="Arial"/>
          <w:sz w:val="20"/>
          <w:szCs w:val="20"/>
        </w:rPr>
        <w:fldChar w:fldCharType="end"/>
      </w:r>
      <w:r w:rsidRPr="000467EE">
        <w:rPr>
          <w:rFonts w:ascii="Arial" w:hAnsi="Arial" w:cs="Arial"/>
          <w:sz w:val="20"/>
          <w:szCs w:val="20"/>
        </w:rPr>
        <w:t xml:space="preserve"> - </w:t>
      </w:r>
      <w:r w:rsidR="006A00F3" w:rsidRPr="000467EE">
        <w:rPr>
          <w:rFonts w:ascii="Arial" w:hAnsi="Arial" w:cs="Arial"/>
          <w:sz w:val="20"/>
          <w:szCs w:val="20"/>
        </w:rPr>
        <w:t>Eoc</w:t>
      </w:r>
      <w:r w:rsidRPr="000467EE">
        <w:rPr>
          <w:rFonts w:ascii="Arial" w:hAnsi="Arial" w:cs="Arial"/>
          <w:sz w:val="20"/>
          <w:szCs w:val="20"/>
        </w:rPr>
        <w:t xml:space="preserve">FipFop, </w:t>
      </w:r>
      <w:r w:rsidR="006A00F3" w:rsidRPr="000467EE">
        <w:rPr>
          <w:rFonts w:ascii="Arial" w:hAnsi="Arial" w:cs="Arial"/>
          <w:sz w:val="20"/>
          <w:szCs w:val="20"/>
        </w:rPr>
        <w:t xml:space="preserve">SuMeFipFop, </w:t>
      </w:r>
      <w:r w:rsidRPr="000467EE">
        <w:rPr>
          <w:rFonts w:ascii="Arial" w:hAnsi="Arial" w:cs="Arial"/>
          <w:sz w:val="20"/>
          <w:szCs w:val="20"/>
        </w:rPr>
        <w:t>StartupCost</w:t>
      </w:r>
      <w:r w:rsidR="006A00F3" w:rsidRPr="000467EE">
        <w:rPr>
          <w:rFonts w:ascii="Arial" w:hAnsi="Arial" w:cs="Arial"/>
          <w:sz w:val="20"/>
          <w:szCs w:val="20"/>
        </w:rPr>
        <w:t>,</w:t>
      </w:r>
      <w:r w:rsidRPr="000467EE">
        <w:rPr>
          <w:rFonts w:ascii="Arial" w:hAnsi="Arial" w:cs="Arial"/>
          <w:sz w:val="20"/>
          <w:szCs w:val="20"/>
        </w:rPr>
        <w:t xml:space="preserve"> and MinimumEnergy Structures</w:t>
      </w:r>
      <w:bookmarkEnd w:id="876"/>
      <w:bookmarkEnd w:id="877"/>
    </w:p>
    <w:p w14:paraId="51E2B3BA" w14:textId="77777777" w:rsidR="00585079" w:rsidRPr="000467EE" w:rsidRDefault="00585079" w:rsidP="00B956C8">
      <w:pPr>
        <w:ind w:left="360"/>
        <w:rPr>
          <w:rFonts w:ascii="Arial" w:hAnsi="Arial" w:cs="Arial"/>
        </w:rPr>
      </w:pPr>
    </w:p>
    <w:p w14:paraId="0115BA6B" w14:textId="77777777" w:rsidR="00B956C8" w:rsidRPr="000467EE" w:rsidRDefault="008B4A22" w:rsidP="00B956C8">
      <w:pPr>
        <w:ind w:left="360"/>
        <w:rPr>
          <w:rFonts w:ascii="Arial" w:hAnsi="Arial" w:cs="Arial"/>
        </w:rPr>
      </w:pPr>
      <w:r w:rsidRPr="000467EE">
        <w:rPr>
          <w:rFonts w:ascii="Arial" w:hAnsi="Arial" w:cs="Arial"/>
        </w:rPr>
        <w:t xml:space="preserve">On submission, the following table describes the items used for </w:t>
      </w:r>
      <w:r w:rsidR="00585079" w:rsidRPr="000467EE">
        <w:rPr>
          <w:rFonts w:ascii="Arial" w:hAnsi="Arial" w:cs="Arial"/>
        </w:rPr>
        <w:t>a ThreePartOffer</w:t>
      </w:r>
      <w:r w:rsidR="00E97B9B" w:rsidRPr="000467EE">
        <w:rPr>
          <w:rFonts w:ascii="Arial" w:hAnsi="Arial" w:cs="Arial"/>
        </w:rPr>
        <w:t xml:space="preserve">. </w:t>
      </w:r>
      <w:r w:rsidR="00EA2C1B" w:rsidRPr="000467EE">
        <w:rPr>
          <w:rFonts w:ascii="Arial" w:hAnsi="Arial" w:cs="Arial"/>
        </w:rPr>
        <w:t>Please note that f</w:t>
      </w:r>
      <w:r w:rsidR="00E97B9B" w:rsidRPr="000467EE">
        <w:rPr>
          <w:rFonts w:ascii="Arial" w:hAnsi="Arial" w:cs="Arial"/>
        </w:rPr>
        <w:t>ields that are used as ‘keys’ to identify a bid</w:t>
      </w:r>
      <w:r w:rsidR="00100E51" w:rsidRPr="000467EE">
        <w:rPr>
          <w:rFonts w:ascii="Arial" w:hAnsi="Arial" w:cs="Arial"/>
        </w:rPr>
        <w:t>/offer/trade/schedule</w:t>
      </w:r>
      <w:r w:rsidR="00E97B9B" w:rsidRPr="000467EE">
        <w:rPr>
          <w:rFonts w:ascii="Arial" w:hAnsi="Arial" w:cs="Arial"/>
        </w:rPr>
        <w:t xml:space="preserve"> (see section 2.3.3) are identified by ‘K’. Required fields are identified by ‘Y’, option fields are identified by ‘N’. There are some exception cases where identified key fields are identified as not being required (e.g. expiration</w:t>
      </w:r>
      <w:r w:rsidR="009A2610" w:rsidRPr="000467EE">
        <w:rPr>
          <w:rFonts w:ascii="Arial" w:hAnsi="Arial" w:cs="Arial"/>
        </w:rPr>
        <w:t>Time</w:t>
      </w:r>
      <w:r w:rsidR="00E97B9B" w:rsidRPr="000467EE">
        <w:rPr>
          <w:rFonts w:ascii="Arial" w:hAnsi="Arial" w:cs="Arial"/>
        </w:rPr>
        <w:t>), and are notated as ‘K, N’.</w:t>
      </w:r>
    </w:p>
    <w:p w14:paraId="399D582A" w14:textId="77777777" w:rsidR="00585079" w:rsidRPr="000467EE" w:rsidRDefault="00585079" w:rsidP="00B956C8">
      <w:pPr>
        <w:ind w:left="360"/>
        <w:rPr>
          <w:rFonts w:ascii="Arial" w:hAnsi="Arial" w:cs="Arial"/>
        </w:rPr>
      </w:pPr>
    </w:p>
    <w:p w14:paraId="644C0D10" w14:textId="77777777" w:rsidR="00BC1BBD" w:rsidRPr="000467EE" w:rsidRDefault="00BC1BBD" w:rsidP="00BC1BBD">
      <w:pPr>
        <w:rPr>
          <w:rFonts w:ascii="Arial" w:hAnsi="Arial" w:cs="Arial"/>
        </w:rPr>
      </w:pPr>
    </w:p>
    <w:tbl>
      <w:tblPr>
        <w:tblW w:w="936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58"/>
        <w:gridCol w:w="790"/>
        <w:gridCol w:w="1217"/>
        <w:gridCol w:w="1613"/>
        <w:gridCol w:w="1482"/>
      </w:tblGrid>
      <w:tr w:rsidR="003D0201" w:rsidRPr="00FA0A10" w14:paraId="3AA88B52" w14:textId="77777777" w:rsidTr="001C110A">
        <w:tc>
          <w:tcPr>
            <w:tcW w:w="3949" w:type="dxa"/>
            <w:shd w:val="clear" w:color="auto" w:fill="FF99CC"/>
          </w:tcPr>
          <w:p w14:paraId="549E00E5" w14:textId="77777777" w:rsidR="00FB24B7" w:rsidRPr="000467EE" w:rsidRDefault="00FB24B7" w:rsidP="00BC1BBD">
            <w:pPr>
              <w:rPr>
                <w:rFonts w:ascii="Arial" w:hAnsi="Arial" w:cs="Arial"/>
                <w:i/>
              </w:rPr>
            </w:pPr>
            <w:r w:rsidRPr="000467EE">
              <w:rPr>
                <w:rFonts w:ascii="Arial" w:hAnsi="Arial" w:cs="Arial"/>
                <w:i/>
              </w:rPr>
              <w:t>Element</w:t>
            </w:r>
          </w:p>
        </w:tc>
        <w:tc>
          <w:tcPr>
            <w:tcW w:w="723" w:type="dxa"/>
            <w:shd w:val="clear" w:color="auto" w:fill="FF99CC"/>
          </w:tcPr>
          <w:p w14:paraId="4C95221D" w14:textId="77777777" w:rsidR="00FB24B7" w:rsidRPr="000467EE" w:rsidRDefault="00FB24B7" w:rsidP="00BC1BBD">
            <w:pPr>
              <w:rPr>
                <w:rFonts w:ascii="Arial" w:hAnsi="Arial" w:cs="Arial"/>
                <w:i/>
              </w:rPr>
            </w:pPr>
            <w:r w:rsidRPr="000467EE">
              <w:rPr>
                <w:rFonts w:ascii="Arial" w:hAnsi="Arial" w:cs="Arial"/>
                <w:i/>
              </w:rPr>
              <w:t>Req?</w:t>
            </w:r>
          </w:p>
        </w:tc>
        <w:tc>
          <w:tcPr>
            <w:tcW w:w="1123" w:type="dxa"/>
            <w:shd w:val="clear" w:color="auto" w:fill="FF99CC"/>
          </w:tcPr>
          <w:p w14:paraId="104A92F9" w14:textId="77777777" w:rsidR="00FB24B7" w:rsidRPr="000467EE" w:rsidRDefault="00FB24B7" w:rsidP="00BC1BBD">
            <w:pPr>
              <w:rPr>
                <w:rFonts w:ascii="Arial" w:hAnsi="Arial" w:cs="Arial"/>
                <w:i/>
              </w:rPr>
            </w:pPr>
            <w:r w:rsidRPr="000467EE">
              <w:rPr>
                <w:rFonts w:ascii="Arial" w:hAnsi="Arial" w:cs="Arial"/>
                <w:i/>
              </w:rPr>
              <w:t>Datatype</w:t>
            </w:r>
          </w:p>
        </w:tc>
        <w:tc>
          <w:tcPr>
            <w:tcW w:w="1804" w:type="dxa"/>
            <w:shd w:val="clear" w:color="auto" w:fill="FF99CC"/>
          </w:tcPr>
          <w:p w14:paraId="17F5052B" w14:textId="77777777" w:rsidR="00FB24B7" w:rsidRPr="000467EE" w:rsidRDefault="00FB24B7" w:rsidP="00BC1BBD">
            <w:pPr>
              <w:rPr>
                <w:rFonts w:ascii="Arial" w:hAnsi="Arial" w:cs="Arial"/>
                <w:i/>
              </w:rPr>
            </w:pPr>
            <w:r w:rsidRPr="000467EE">
              <w:rPr>
                <w:rFonts w:ascii="Arial" w:hAnsi="Arial" w:cs="Arial"/>
                <w:i/>
              </w:rPr>
              <w:t>Description</w:t>
            </w:r>
          </w:p>
        </w:tc>
        <w:tc>
          <w:tcPr>
            <w:tcW w:w="1761" w:type="dxa"/>
            <w:shd w:val="clear" w:color="auto" w:fill="FF99CC"/>
          </w:tcPr>
          <w:p w14:paraId="2DD40AA1" w14:textId="77777777" w:rsidR="00FB24B7" w:rsidRPr="000467EE" w:rsidRDefault="00FB24B7" w:rsidP="00BC1BBD">
            <w:pPr>
              <w:rPr>
                <w:rFonts w:ascii="Arial" w:hAnsi="Arial" w:cs="Arial"/>
                <w:i/>
              </w:rPr>
            </w:pPr>
            <w:r w:rsidRPr="000467EE">
              <w:rPr>
                <w:rFonts w:ascii="Arial" w:hAnsi="Arial" w:cs="Arial"/>
                <w:i/>
              </w:rPr>
              <w:t>Values</w:t>
            </w:r>
          </w:p>
        </w:tc>
      </w:tr>
      <w:tr w:rsidR="003D0201" w:rsidRPr="00FA0A10" w14:paraId="7024C9CA" w14:textId="77777777" w:rsidTr="001C110A">
        <w:tc>
          <w:tcPr>
            <w:tcW w:w="3949" w:type="dxa"/>
          </w:tcPr>
          <w:p w14:paraId="6EF5918B" w14:textId="77777777" w:rsidR="00FB24B7" w:rsidRPr="000467EE" w:rsidRDefault="00FB24B7" w:rsidP="00BC1BBD">
            <w:pPr>
              <w:rPr>
                <w:rFonts w:ascii="Arial" w:hAnsi="Arial" w:cs="Arial"/>
              </w:rPr>
            </w:pPr>
            <w:r w:rsidRPr="000467EE">
              <w:rPr>
                <w:rFonts w:ascii="Arial" w:hAnsi="Arial" w:cs="Arial"/>
              </w:rPr>
              <w:t>startTime</w:t>
            </w:r>
          </w:p>
        </w:tc>
        <w:tc>
          <w:tcPr>
            <w:tcW w:w="723" w:type="dxa"/>
          </w:tcPr>
          <w:p w14:paraId="5DDD69A5" w14:textId="77777777" w:rsidR="00FB24B7" w:rsidRPr="000467EE" w:rsidRDefault="00EB6243" w:rsidP="00BC1BBD">
            <w:pPr>
              <w:rPr>
                <w:rFonts w:ascii="Arial" w:hAnsi="Arial" w:cs="Arial"/>
              </w:rPr>
            </w:pPr>
            <w:r w:rsidRPr="000467EE">
              <w:rPr>
                <w:rFonts w:ascii="Arial" w:hAnsi="Arial" w:cs="Arial"/>
              </w:rPr>
              <w:t>N</w:t>
            </w:r>
          </w:p>
        </w:tc>
        <w:tc>
          <w:tcPr>
            <w:tcW w:w="1123" w:type="dxa"/>
          </w:tcPr>
          <w:p w14:paraId="122ACB5E" w14:textId="77777777" w:rsidR="00FB24B7" w:rsidRPr="000467EE" w:rsidRDefault="00602D80" w:rsidP="00BC1BBD">
            <w:pPr>
              <w:rPr>
                <w:rFonts w:ascii="Arial" w:hAnsi="Arial" w:cs="Arial"/>
              </w:rPr>
            </w:pPr>
            <w:r w:rsidRPr="000467EE">
              <w:rPr>
                <w:rFonts w:ascii="Arial" w:hAnsi="Arial" w:cs="Arial"/>
              </w:rPr>
              <w:t>dateTime</w:t>
            </w:r>
          </w:p>
        </w:tc>
        <w:tc>
          <w:tcPr>
            <w:tcW w:w="1804" w:type="dxa"/>
          </w:tcPr>
          <w:p w14:paraId="0EC88242" w14:textId="77777777" w:rsidR="00FB24B7" w:rsidRPr="000467EE" w:rsidRDefault="005575B4" w:rsidP="00BC1BBD">
            <w:pPr>
              <w:rPr>
                <w:rFonts w:ascii="Arial" w:hAnsi="Arial" w:cs="Arial"/>
              </w:rPr>
            </w:pPr>
            <w:r w:rsidRPr="000467EE">
              <w:rPr>
                <w:rFonts w:ascii="Arial" w:hAnsi="Arial" w:cs="Arial"/>
              </w:rPr>
              <w:t>Start time for bid</w:t>
            </w:r>
          </w:p>
        </w:tc>
        <w:tc>
          <w:tcPr>
            <w:tcW w:w="1761" w:type="dxa"/>
          </w:tcPr>
          <w:p w14:paraId="3D39DECA" w14:textId="77777777" w:rsidR="00FB24B7" w:rsidRPr="000467EE" w:rsidRDefault="002A74B0" w:rsidP="00BC1BBD">
            <w:pPr>
              <w:rPr>
                <w:rFonts w:ascii="Arial" w:hAnsi="Arial" w:cs="Arial"/>
              </w:rPr>
            </w:pPr>
            <w:r w:rsidRPr="000467EE">
              <w:rPr>
                <w:rFonts w:ascii="Arial" w:hAnsi="Arial" w:cs="Arial"/>
              </w:rPr>
              <w:t>Valid start hour boundary for trade date</w:t>
            </w:r>
          </w:p>
        </w:tc>
      </w:tr>
      <w:tr w:rsidR="003D0201" w:rsidRPr="00FA0A10" w14:paraId="3CD83B9A" w14:textId="77777777" w:rsidTr="001C110A">
        <w:tc>
          <w:tcPr>
            <w:tcW w:w="3949" w:type="dxa"/>
          </w:tcPr>
          <w:p w14:paraId="4E5E457D" w14:textId="77777777" w:rsidR="00FB24B7" w:rsidRPr="000467EE" w:rsidRDefault="00FB24B7" w:rsidP="00BC1BBD">
            <w:pPr>
              <w:rPr>
                <w:rFonts w:ascii="Arial" w:hAnsi="Arial" w:cs="Arial"/>
              </w:rPr>
            </w:pPr>
            <w:r w:rsidRPr="000467EE">
              <w:rPr>
                <w:rFonts w:ascii="Arial" w:hAnsi="Arial" w:cs="Arial"/>
              </w:rPr>
              <w:t>endT</w:t>
            </w:r>
            <w:r w:rsidR="00111D2D" w:rsidRPr="000467EE">
              <w:rPr>
                <w:rFonts w:ascii="Arial" w:hAnsi="Arial" w:cs="Arial"/>
              </w:rPr>
              <w:t>ime</w:t>
            </w:r>
          </w:p>
        </w:tc>
        <w:tc>
          <w:tcPr>
            <w:tcW w:w="723" w:type="dxa"/>
          </w:tcPr>
          <w:p w14:paraId="119CB709" w14:textId="77777777" w:rsidR="00FB24B7" w:rsidRPr="000467EE" w:rsidRDefault="00EB6243" w:rsidP="00BC1BBD">
            <w:pPr>
              <w:rPr>
                <w:rFonts w:ascii="Arial" w:hAnsi="Arial" w:cs="Arial"/>
              </w:rPr>
            </w:pPr>
            <w:r w:rsidRPr="000467EE">
              <w:rPr>
                <w:rFonts w:ascii="Arial" w:hAnsi="Arial" w:cs="Arial"/>
              </w:rPr>
              <w:t>N</w:t>
            </w:r>
          </w:p>
        </w:tc>
        <w:tc>
          <w:tcPr>
            <w:tcW w:w="1123" w:type="dxa"/>
          </w:tcPr>
          <w:p w14:paraId="442699F4" w14:textId="77777777" w:rsidR="00FB24B7" w:rsidRPr="000467EE" w:rsidRDefault="00602D80" w:rsidP="00BC1BBD">
            <w:pPr>
              <w:rPr>
                <w:rFonts w:ascii="Arial" w:hAnsi="Arial" w:cs="Arial"/>
              </w:rPr>
            </w:pPr>
            <w:r w:rsidRPr="000467EE">
              <w:rPr>
                <w:rFonts w:ascii="Arial" w:hAnsi="Arial" w:cs="Arial"/>
              </w:rPr>
              <w:t>dateTime</w:t>
            </w:r>
          </w:p>
        </w:tc>
        <w:tc>
          <w:tcPr>
            <w:tcW w:w="1804" w:type="dxa"/>
          </w:tcPr>
          <w:p w14:paraId="17ECFCA3" w14:textId="77777777" w:rsidR="00FB24B7" w:rsidRPr="000467EE" w:rsidRDefault="005575B4" w:rsidP="00BC1BBD">
            <w:pPr>
              <w:rPr>
                <w:rFonts w:ascii="Arial" w:hAnsi="Arial" w:cs="Arial"/>
              </w:rPr>
            </w:pPr>
            <w:r w:rsidRPr="000467EE">
              <w:rPr>
                <w:rFonts w:ascii="Arial" w:hAnsi="Arial" w:cs="Arial"/>
              </w:rPr>
              <w:t>End time for bid</w:t>
            </w:r>
          </w:p>
        </w:tc>
        <w:tc>
          <w:tcPr>
            <w:tcW w:w="1761" w:type="dxa"/>
          </w:tcPr>
          <w:p w14:paraId="79A4A844" w14:textId="77777777" w:rsidR="00FB24B7" w:rsidRPr="000467EE" w:rsidRDefault="002A74B0" w:rsidP="00BC1BBD">
            <w:pPr>
              <w:rPr>
                <w:rFonts w:ascii="Arial" w:hAnsi="Arial" w:cs="Arial"/>
              </w:rPr>
            </w:pPr>
            <w:r w:rsidRPr="000467EE">
              <w:rPr>
                <w:rFonts w:ascii="Arial" w:hAnsi="Arial" w:cs="Arial"/>
              </w:rPr>
              <w:t>Valid end hour boundary for trade date</w:t>
            </w:r>
          </w:p>
        </w:tc>
      </w:tr>
      <w:tr w:rsidR="003D0201" w:rsidRPr="00FA0A10" w14:paraId="53065F5E" w14:textId="77777777" w:rsidTr="001C110A">
        <w:tc>
          <w:tcPr>
            <w:tcW w:w="3949" w:type="dxa"/>
          </w:tcPr>
          <w:p w14:paraId="4E73695F" w14:textId="77777777" w:rsidR="00583827" w:rsidRPr="000467EE" w:rsidRDefault="00583827" w:rsidP="00BC1BBD">
            <w:pPr>
              <w:rPr>
                <w:rFonts w:ascii="Arial" w:hAnsi="Arial" w:cs="Arial"/>
              </w:rPr>
            </w:pPr>
            <w:r w:rsidRPr="000467EE">
              <w:rPr>
                <w:rFonts w:ascii="Arial" w:hAnsi="Arial" w:cs="Arial"/>
              </w:rPr>
              <w:t>externalId</w:t>
            </w:r>
          </w:p>
        </w:tc>
        <w:tc>
          <w:tcPr>
            <w:tcW w:w="723" w:type="dxa"/>
          </w:tcPr>
          <w:p w14:paraId="3C9E46F7" w14:textId="77777777" w:rsidR="00583827" w:rsidRPr="000467EE" w:rsidRDefault="00583827" w:rsidP="00BC1BBD">
            <w:pPr>
              <w:rPr>
                <w:rFonts w:ascii="Arial" w:hAnsi="Arial" w:cs="Arial"/>
              </w:rPr>
            </w:pPr>
            <w:r w:rsidRPr="000467EE">
              <w:rPr>
                <w:rFonts w:ascii="Arial" w:hAnsi="Arial" w:cs="Arial"/>
              </w:rPr>
              <w:t>N</w:t>
            </w:r>
          </w:p>
        </w:tc>
        <w:tc>
          <w:tcPr>
            <w:tcW w:w="1123" w:type="dxa"/>
          </w:tcPr>
          <w:p w14:paraId="1F154953" w14:textId="77777777" w:rsidR="00583827" w:rsidRPr="000467EE" w:rsidRDefault="00583827" w:rsidP="00BC1BBD">
            <w:pPr>
              <w:rPr>
                <w:rFonts w:ascii="Arial" w:hAnsi="Arial" w:cs="Arial"/>
              </w:rPr>
            </w:pPr>
            <w:r w:rsidRPr="000467EE">
              <w:rPr>
                <w:rFonts w:ascii="Arial" w:hAnsi="Arial" w:cs="Arial"/>
              </w:rPr>
              <w:t>string</w:t>
            </w:r>
          </w:p>
        </w:tc>
        <w:tc>
          <w:tcPr>
            <w:tcW w:w="1804" w:type="dxa"/>
          </w:tcPr>
          <w:p w14:paraId="0EAAB598" w14:textId="77777777" w:rsidR="00583827" w:rsidRPr="000467EE" w:rsidRDefault="00583827" w:rsidP="00BC1BBD">
            <w:pPr>
              <w:rPr>
                <w:rFonts w:ascii="Arial" w:hAnsi="Arial" w:cs="Arial"/>
              </w:rPr>
            </w:pPr>
            <w:r w:rsidRPr="000467EE">
              <w:rPr>
                <w:rFonts w:ascii="Arial" w:hAnsi="Arial" w:cs="Arial"/>
              </w:rPr>
              <w:t>External ID</w:t>
            </w:r>
          </w:p>
        </w:tc>
        <w:tc>
          <w:tcPr>
            <w:tcW w:w="1761" w:type="dxa"/>
          </w:tcPr>
          <w:p w14:paraId="460543C9" w14:textId="77777777" w:rsidR="00583827" w:rsidRPr="000467EE" w:rsidRDefault="00583827" w:rsidP="00BC1BBD">
            <w:pPr>
              <w:rPr>
                <w:rFonts w:ascii="Arial" w:hAnsi="Arial" w:cs="Arial"/>
              </w:rPr>
            </w:pPr>
            <w:r w:rsidRPr="000467EE">
              <w:rPr>
                <w:rFonts w:ascii="Arial" w:hAnsi="Arial" w:cs="Arial"/>
              </w:rPr>
              <w:t>QSE supplied</w:t>
            </w:r>
          </w:p>
        </w:tc>
      </w:tr>
      <w:tr w:rsidR="003D0201" w:rsidRPr="00FA0A10" w14:paraId="3B66F4B4" w14:textId="77777777" w:rsidTr="001C110A">
        <w:tc>
          <w:tcPr>
            <w:tcW w:w="3949" w:type="dxa"/>
          </w:tcPr>
          <w:p w14:paraId="368581D3" w14:textId="77777777" w:rsidR="00FB24B7" w:rsidRPr="000467EE" w:rsidRDefault="005575B4" w:rsidP="00BC1BBD">
            <w:pPr>
              <w:rPr>
                <w:rFonts w:ascii="Arial" w:hAnsi="Arial" w:cs="Arial"/>
              </w:rPr>
            </w:pPr>
            <w:r w:rsidRPr="000467EE">
              <w:rPr>
                <w:rFonts w:ascii="Arial" w:hAnsi="Arial" w:cs="Arial"/>
              </w:rPr>
              <w:t>resource</w:t>
            </w:r>
          </w:p>
        </w:tc>
        <w:tc>
          <w:tcPr>
            <w:tcW w:w="723" w:type="dxa"/>
          </w:tcPr>
          <w:p w14:paraId="3AD24BFA" w14:textId="77777777" w:rsidR="00FB24B7" w:rsidRPr="000467EE" w:rsidRDefault="005575B4" w:rsidP="00BC1BBD">
            <w:pPr>
              <w:rPr>
                <w:rFonts w:ascii="Arial" w:hAnsi="Arial" w:cs="Arial"/>
              </w:rPr>
            </w:pPr>
            <w:r w:rsidRPr="000467EE">
              <w:rPr>
                <w:rFonts w:ascii="Arial" w:hAnsi="Arial" w:cs="Arial"/>
              </w:rPr>
              <w:t>K</w:t>
            </w:r>
          </w:p>
        </w:tc>
        <w:tc>
          <w:tcPr>
            <w:tcW w:w="1123" w:type="dxa"/>
          </w:tcPr>
          <w:p w14:paraId="30B984DF" w14:textId="77777777" w:rsidR="00FB24B7" w:rsidRPr="000467EE" w:rsidRDefault="005575B4" w:rsidP="00BC1BBD">
            <w:pPr>
              <w:rPr>
                <w:rFonts w:ascii="Arial" w:hAnsi="Arial" w:cs="Arial"/>
              </w:rPr>
            </w:pPr>
            <w:r w:rsidRPr="000467EE">
              <w:rPr>
                <w:rFonts w:ascii="Arial" w:hAnsi="Arial" w:cs="Arial"/>
              </w:rPr>
              <w:t>string</w:t>
            </w:r>
          </w:p>
        </w:tc>
        <w:tc>
          <w:tcPr>
            <w:tcW w:w="1804" w:type="dxa"/>
          </w:tcPr>
          <w:p w14:paraId="582B2AB0" w14:textId="77777777" w:rsidR="00FB24B7" w:rsidRPr="000467EE" w:rsidRDefault="005575B4" w:rsidP="00BC1BBD">
            <w:pPr>
              <w:rPr>
                <w:rFonts w:ascii="Arial" w:hAnsi="Arial" w:cs="Arial"/>
              </w:rPr>
            </w:pPr>
            <w:r w:rsidRPr="000467EE">
              <w:rPr>
                <w:rFonts w:ascii="Arial" w:hAnsi="Arial" w:cs="Arial"/>
              </w:rPr>
              <w:t>Resource</w:t>
            </w:r>
          </w:p>
        </w:tc>
        <w:tc>
          <w:tcPr>
            <w:tcW w:w="1761" w:type="dxa"/>
          </w:tcPr>
          <w:p w14:paraId="0B118D50" w14:textId="77777777" w:rsidR="00FB24B7" w:rsidRPr="000467EE" w:rsidRDefault="005575B4" w:rsidP="00BC1BBD">
            <w:pPr>
              <w:rPr>
                <w:rFonts w:ascii="Arial" w:hAnsi="Arial" w:cs="Arial"/>
              </w:rPr>
            </w:pPr>
            <w:r w:rsidRPr="000467EE">
              <w:rPr>
                <w:rFonts w:ascii="Arial" w:hAnsi="Arial" w:cs="Arial"/>
              </w:rPr>
              <w:t>Valid resource name</w:t>
            </w:r>
          </w:p>
        </w:tc>
      </w:tr>
      <w:tr w:rsidR="003D0201" w:rsidRPr="00FA0A10" w14:paraId="0CFE6E25" w14:textId="77777777" w:rsidTr="001C110A">
        <w:tc>
          <w:tcPr>
            <w:tcW w:w="3949" w:type="dxa"/>
          </w:tcPr>
          <w:p w14:paraId="77C67188" w14:textId="77777777" w:rsidR="00FB24B7" w:rsidRPr="000467EE" w:rsidRDefault="005575B4" w:rsidP="00BC1BBD">
            <w:pPr>
              <w:rPr>
                <w:rFonts w:ascii="Arial" w:hAnsi="Arial" w:cs="Arial"/>
              </w:rPr>
            </w:pPr>
            <w:r w:rsidRPr="000467EE">
              <w:rPr>
                <w:rFonts w:ascii="Arial" w:hAnsi="Arial" w:cs="Arial"/>
              </w:rPr>
              <w:t>combinedCycle</w:t>
            </w:r>
          </w:p>
        </w:tc>
        <w:tc>
          <w:tcPr>
            <w:tcW w:w="723" w:type="dxa"/>
          </w:tcPr>
          <w:p w14:paraId="12FE6DF0" w14:textId="77777777" w:rsidR="00FB24B7" w:rsidRPr="000467EE" w:rsidRDefault="007B704B" w:rsidP="00BC1BBD">
            <w:pPr>
              <w:rPr>
                <w:rFonts w:ascii="Arial" w:hAnsi="Arial" w:cs="Arial"/>
              </w:rPr>
            </w:pPr>
            <w:r w:rsidRPr="000467EE">
              <w:rPr>
                <w:rFonts w:ascii="Arial" w:hAnsi="Arial" w:cs="Arial"/>
              </w:rPr>
              <w:t>N</w:t>
            </w:r>
          </w:p>
        </w:tc>
        <w:tc>
          <w:tcPr>
            <w:tcW w:w="1123" w:type="dxa"/>
          </w:tcPr>
          <w:p w14:paraId="45CC49A8" w14:textId="77777777" w:rsidR="00FB24B7" w:rsidRPr="000467EE" w:rsidRDefault="005575B4" w:rsidP="00BC1BBD">
            <w:pPr>
              <w:rPr>
                <w:rFonts w:ascii="Arial" w:hAnsi="Arial" w:cs="Arial"/>
              </w:rPr>
            </w:pPr>
            <w:r w:rsidRPr="000467EE">
              <w:rPr>
                <w:rFonts w:ascii="Arial" w:hAnsi="Arial" w:cs="Arial"/>
              </w:rPr>
              <w:t>string</w:t>
            </w:r>
          </w:p>
        </w:tc>
        <w:tc>
          <w:tcPr>
            <w:tcW w:w="1804" w:type="dxa"/>
          </w:tcPr>
          <w:p w14:paraId="49329815" w14:textId="77777777" w:rsidR="00FB24B7" w:rsidRPr="000467EE" w:rsidRDefault="005575B4" w:rsidP="00BC1BBD">
            <w:pPr>
              <w:rPr>
                <w:rFonts w:ascii="Arial" w:hAnsi="Arial" w:cs="Arial"/>
              </w:rPr>
            </w:pPr>
            <w:r w:rsidRPr="000467EE">
              <w:rPr>
                <w:rFonts w:ascii="Arial" w:hAnsi="Arial" w:cs="Arial"/>
              </w:rPr>
              <w:t>Combined cycle to which resource is associated</w:t>
            </w:r>
          </w:p>
        </w:tc>
        <w:tc>
          <w:tcPr>
            <w:tcW w:w="1761" w:type="dxa"/>
          </w:tcPr>
          <w:p w14:paraId="3501469B" w14:textId="77777777" w:rsidR="00FB24B7" w:rsidRPr="000467EE" w:rsidRDefault="00031E59" w:rsidP="00BC1BBD">
            <w:pPr>
              <w:rPr>
                <w:rFonts w:ascii="Arial" w:hAnsi="Arial" w:cs="Arial"/>
              </w:rPr>
            </w:pPr>
            <w:r w:rsidRPr="000467EE">
              <w:rPr>
                <w:rFonts w:ascii="Arial" w:hAnsi="Arial" w:cs="Arial"/>
              </w:rPr>
              <w:t xml:space="preserve">NULL or </w:t>
            </w:r>
            <w:r w:rsidR="005575B4" w:rsidRPr="000467EE">
              <w:rPr>
                <w:rFonts w:ascii="Arial" w:hAnsi="Arial" w:cs="Arial"/>
              </w:rPr>
              <w:t>Valid plant name if unit is part of a combined cycle</w:t>
            </w:r>
          </w:p>
        </w:tc>
      </w:tr>
      <w:tr w:rsidR="003D0201" w:rsidRPr="00FA0A10" w14:paraId="418634B7" w14:textId="77777777" w:rsidTr="001C110A">
        <w:tc>
          <w:tcPr>
            <w:tcW w:w="3949" w:type="dxa"/>
          </w:tcPr>
          <w:p w14:paraId="17D44002" w14:textId="77777777" w:rsidR="00FB24B7" w:rsidRPr="000467EE" w:rsidRDefault="005575B4" w:rsidP="00BC1BBD">
            <w:pPr>
              <w:rPr>
                <w:rFonts w:ascii="Arial" w:hAnsi="Arial" w:cs="Arial"/>
              </w:rPr>
            </w:pPr>
            <w:r w:rsidRPr="000467EE">
              <w:rPr>
                <w:rFonts w:ascii="Arial" w:hAnsi="Arial" w:cs="Arial"/>
              </w:rPr>
              <w:t>expiration</w:t>
            </w:r>
            <w:r w:rsidR="009A2610" w:rsidRPr="000467EE">
              <w:rPr>
                <w:rFonts w:ascii="Arial" w:hAnsi="Arial" w:cs="Arial"/>
              </w:rPr>
              <w:t>Time</w:t>
            </w:r>
          </w:p>
        </w:tc>
        <w:tc>
          <w:tcPr>
            <w:tcW w:w="723" w:type="dxa"/>
          </w:tcPr>
          <w:p w14:paraId="44A859E7" w14:textId="77777777" w:rsidR="00FB24B7" w:rsidRPr="000467EE" w:rsidRDefault="00AD4AE3" w:rsidP="00BC1BBD">
            <w:pPr>
              <w:rPr>
                <w:rFonts w:ascii="Arial" w:hAnsi="Arial" w:cs="Arial"/>
              </w:rPr>
            </w:pPr>
            <w:r w:rsidRPr="000467EE">
              <w:rPr>
                <w:rFonts w:ascii="Arial" w:hAnsi="Arial" w:cs="Arial"/>
              </w:rPr>
              <w:t>Y</w:t>
            </w:r>
          </w:p>
        </w:tc>
        <w:tc>
          <w:tcPr>
            <w:tcW w:w="1123" w:type="dxa"/>
          </w:tcPr>
          <w:p w14:paraId="098DD035" w14:textId="77777777" w:rsidR="00FB24B7" w:rsidRPr="000467EE" w:rsidRDefault="00602D80" w:rsidP="00BC1BBD">
            <w:pPr>
              <w:rPr>
                <w:rFonts w:ascii="Arial" w:hAnsi="Arial" w:cs="Arial"/>
              </w:rPr>
            </w:pPr>
            <w:r w:rsidRPr="000467EE">
              <w:rPr>
                <w:rFonts w:ascii="Arial" w:hAnsi="Arial" w:cs="Arial"/>
              </w:rPr>
              <w:t>dateTime</w:t>
            </w:r>
          </w:p>
        </w:tc>
        <w:tc>
          <w:tcPr>
            <w:tcW w:w="1804" w:type="dxa"/>
          </w:tcPr>
          <w:p w14:paraId="20793A34" w14:textId="77777777" w:rsidR="00FB24B7" w:rsidRPr="000467EE" w:rsidRDefault="007B704B" w:rsidP="00BC1BBD">
            <w:pPr>
              <w:rPr>
                <w:rFonts w:ascii="Arial" w:hAnsi="Arial" w:cs="Arial"/>
              </w:rPr>
            </w:pPr>
            <w:r w:rsidRPr="000467EE">
              <w:rPr>
                <w:rFonts w:ascii="Arial" w:hAnsi="Arial" w:cs="Arial"/>
              </w:rPr>
              <w:t>Time of offer expiration</w:t>
            </w:r>
          </w:p>
        </w:tc>
        <w:tc>
          <w:tcPr>
            <w:tcW w:w="1761" w:type="dxa"/>
          </w:tcPr>
          <w:p w14:paraId="65BA922A" w14:textId="77777777" w:rsidR="00FB24B7" w:rsidRPr="000467EE" w:rsidRDefault="00585F5D" w:rsidP="00BC1BBD">
            <w:pPr>
              <w:rPr>
                <w:rFonts w:ascii="Arial" w:hAnsi="Arial" w:cs="Arial"/>
              </w:rPr>
            </w:pPr>
            <w:r w:rsidRPr="000467EE">
              <w:rPr>
                <w:rFonts w:ascii="Arial" w:hAnsi="Arial" w:cs="Arial"/>
              </w:rPr>
              <w:t xml:space="preserve">Valid time within </w:t>
            </w:r>
            <w:r w:rsidR="002A74B0" w:rsidRPr="000467EE">
              <w:rPr>
                <w:rFonts w:ascii="Arial" w:hAnsi="Arial" w:cs="Arial"/>
              </w:rPr>
              <w:t>trade date</w:t>
            </w:r>
            <w:r w:rsidRPr="000467EE">
              <w:rPr>
                <w:rFonts w:ascii="Arial" w:hAnsi="Arial" w:cs="Arial"/>
              </w:rPr>
              <w:t xml:space="preserve"> adjustment period</w:t>
            </w:r>
          </w:p>
        </w:tc>
      </w:tr>
      <w:tr w:rsidR="00E95432" w:rsidRPr="00FA0A10" w14:paraId="0B433D46" w14:textId="77777777" w:rsidTr="001C110A">
        <w:tc>
          <w:tcPr>
            <w:tcW w:w="3949" w:type="dxa"/>
          </w:tcPr>
          <w:p w14:paraId="54A13A0E" w14:textId="77777777" w:rsidR="00E95432" w:rsidRPr="000467EE" w:rsidRDefault="00E95432" w:rsidP="00353116">
            <w:pPr>
              <w:rPr>
                <w:rFonts w:ascii="Arial" w:hAnsi="Arial" w:cs="Arial"/>
              </w:rPr>
            </w:pPr>
            <w:r w:rsidRPr="000467EE">
              <w:rPr>
                <w:rFonts w:ascii="Arial" w:hAnsi="Arial" w:cs="Arial"/>
              </w:rPr>
              <w:t>EocFipFop/startTime</w:t>
            </w:r>
          </w:p>
        </w:tc>
        <w:tc>
          <w:tcPr>
            <w:tcW w:w="723" w:type="dxa"/>
          </w:tcPr>
          <w:p w14:paraId="483D024D" w14:textId="77777777" w:rsidR="00E95432" w:rsidRPr="000467EE" w:rsidRDefault="005A4FCC" w:rsidP="00353116">
            <w:pPr>
              <w:rPr>
                <w:rFonts w:ascii="Arial" w:hAnsi="Arial" w:cs="Arial"/>
              </w:rPr>
            </w:pPr>
            <w:r w:rsidRPr="000467EE">
              <w:rPr>
                <w:rFonts w:ascii="Arial" w:hAnsi="Arial" w:cs="Arial"/>
              </w:rPr>
              <w:t>Y</w:t>
            </w:r>
          </w:p>
        </w:tc>
        <w:tc>
          <w:tcPr>
            <w:tcW w:w="1123" w:type="dxa"/>
          </w:tcPr>
          <w:p w14:paraId="678E2E4B" w14:textId="77777777" w:rsidR="00E95432" w:rsidRPr="000467EE" w:rsidRDefault="00602D80" w:rsidP="00353116">
            <w:pPr>
              <w:rPr>
                <w:rFonts w:ascii="Arial" w:hAnsi="Arial" w:cs="Arial"/>
              </w:rPr>
            </w:pPr>
            <w:r w:rsidRPr="000467EE">
              <w:rPr>
                <w:rFonts w:ascii="Arial" w:hAnsi="Arial" w:cs="Arial"/>
              </w:rPr>
              <w:t>dateTime</w:t>
            </w:r>
          </w:p>
        </w:tc>
        <w:tc>
          <w:tcPr>
            <w:tcW w:w="1804" w:type="dxa"/>
          </w:tcPr>
          <w:p w14:paraId="5492E9C8" w14:textId="77777777" w:rsidR="00E95432" w:rsidRPr="000467EE" w:rsidRDefault="00E95432" w:rsidP="00353116">
            <w:pPr>
              <w:rPr>
                <w:rFonts w:ascii="Arial" w:hAnsi="Arial" w:cs="Arial"/>
              </w:rPr>
            </w:pPr>
            <w:r w:rsidRPr="000467EE">
              <w:rPr>
                <w:rFonts w:ascii="Arial" w:hAnsi="Arial" w:cs="Arial"/>
              </w:rPr>
              <w:t>Start time for Energy Offer Curve</w:t>
            </w:r>
          </w:p>
        </w:tc>
        <w:tc>
          <w:tcPr>
            <w:tcW w:w="1761" w:type="dxa"/>
          </w:tcPr>
          <w:p w14:paraId="231F8522" w14:textId="77777777" w:rsidR="00E95432" w:rsidRPr="000467EE" w:rsidRDefault="00E95432" w:rsidP="00353116">
            <w:pPr>
              <w:rPr>
                <w:rFonts w:ascii="Arial" w:hAnsi="Arial" w:cs="Arial"/>
              </w:rPr>
            </w:pPr>
            <w:r w:rsidRPr="000467EE">
              <w:rPr>
                <w:rFonts w:ascii="Arial" w:hAnsi="Arial" w:cs="Arial"/>
              </w:rPr>
              <w:t>Valid hour boundary within the trade date</w:t>
            </w:r>
          </w:p>
        </w:tc>
      </w:tr>
      <w:tr w:rsidR="00E95432" w:rsidRPr="00FA0A10" w14:paraId="650A1BE7" w14:textId="77777777" w:rsidTr="001C110A">
        <w:tc>
          <w:tcPr>
            <w:tcW w:w="3949" w:type="dxa"/>
          </w:tcPr>
          <w:p w14:paraId="2D926AB1" w14:textId="77777777" w:rsidR="00E95432" w:rsidRPr="000467EE" w:rsidRDefault="00E95432" w:rsidP="00353116">
            <w:pPr>
              <w:rPr>
                <w:rFonts w:ascii="Arial" w:hAnsi="Arial" w:cs="Arial"/>
              </w:rPr>
            </w:pPr>
            <w:r w:rsidRPr="000467EE">
              <w:rPr>
                <w:rFonts w:ascii="Arial" w:hAnsi="Arial" w:cs="Arial"/>
              </w:rPr>
              <w:t>EocFipFop/endTime</w:t>
            </w:r>
          </w:p>
        </w:tc>
        <w:tc>
          <w:tcPr>
            <w:tcW w:w="723" w:type="dxa"/>
          </w:tcPr>
          <w:p w14:paraId="6513CDFB" w14:textId="77777777" w:rsidR="00E95432" w:rsidRPr="000467EE" w:rsidRDefault="005A4FCC" w:rsidP="00353116">
            <w:pPr>
              <w:rPr>
                <w:rFonts w:ascii="Arial" w:hAnsi="Arial" w:cs="Arial"/>
              </w:rPr>
            </w:pPr>
            <w:r w:rsidRPr="000467EE">
              <w:rPr>
                <w:rFonts w:ascii="Arial" w:hAnsi="Arial" w:cs="Arial"/>
              </w:rPr>
              <w:t>Y</w:t>
            </w:r>
          </w:p>
        </w:tc>
        <w:tc>
          <w:tcPr>
            <w:tcW w:w="1123" w:type="dxa"/>
          </w:tcPr>
          <w:p w14:paraId="43D2138A" w14:textId="77777777" w:rsidR="00E95432" w:rsidRPr="000467EE" w:rsidRDefault="00602D80" w:rsidP="00353116">
            <w:pPr>
              <w:rPr>
                <w:rFonts w:ascii="Arial" w:hAnsi="Arial" w:cs="Arial"/>
              </w:rPr>
            </w:pPr>
            <w:r w:rsidRPr="000467EE">
              <w:rPr>
                <w:rFonts w:ascii="Arial" w:hAnsi="Arial" w:cs="Arial"/>
              </w:rPr>
              <w:t>dateTime</w:t>
            </w:r>
          </w:p>
        </w:tc>
        <w:tc>
          <w:tcPr>
            <w:tcW w:w="1804" w:type="dxa"/>
          </w:tcPr>
          <w:p w14:paraId="6D446A8C" w14:textId="77777777" w:rsidR="00E95432" w:rsidRPr="000467EE" w:rsidRDefault="00E95432" w:rsidP="00353116">
            <w:pPr>
              <w:rPr>
                <w:rFonts w:ascii="Arial" w:hAnsi="Arial" w:cs="Arial"/>
              </w:rPr>
            </w:pPr>
            <w:r w:rsidRPr="000467EE">
              <w:rPr>
                <w:rFonts w:ascii="Arial" w:hAnsi="Arial" w:cs="Arial"/>
              </w:rPr>
              <w:t>End time for Energy Offer Curve</w:t>
            </w:r>
          </w:p>
        </w:tc>
        <w:tc>
          <w:tcPr>
            <w:tcW w:w="1761" w:type="dxa"/>
          </w:tcPr>
          <w:p w14:paraId="74B87FC2" w14:textId="77777777" w:rsidR="00E95432" w:rsidRPr="000467EE" w:rsidRDefault="00E95432" w:rsidP="00353116">
            <w:pPr>
              <w:rPr>
                <w:rFonts w:ascii="Arial" w:hAnsi="Arial" w:cs="Arial"/>
              </w:rPr>
            </w:pPr>
            <w:r w:rsidRPr="000467EE">
              <w:rPr>
                <w:rFonts w:ascii="Arial" w:hAnsi="Arial" w:cs="Arial"/>
              </w:rPr>
              <w:t>Valid hour boundary within the trade date</w:t>
            </w:r>
          </w:p>
        </w:tc>
      </w:tr>
      <w:tr w:rsidR="00E95432" w:rsidRPr="00FA0A10" w14:paraId="33A01DE7" w14:textId="77777777" w:rsidTr="001C110A">
        <w:tc>
          <w:tcPr>
            <w:tcW w:w="3949" w:type="dxa"/>
          </w:tcPr>
          <w:p w14:paraId="4FDD5272" w14:textId="77777777" w:rsidR="00E95432" w:rsidRPr="000467EE" w:rsidRDefault="00E95432" w:rsidP="00353116">
            <w:pPr>
              <w:rPr>
                <w:rFonts w:ascii="Arial" w:hAnsi="Arial" w:cs="Arial"/>
              </w:rPr>
            </w:pPr>
            <w:r w:rsidRPr="000467EE">
              <w:rPr>
                <w:rFonts w:ascii="Arial" w:hAnsi="Arial" w:cs="Arial"/>
              </w:rPr>
              <w:lastRenderedPageBreak/>
              <w:t>EocFipFop/fipPercent</w:t>
            </w:r>
          </w:p>
        </w:tc>
        <w:tc>
          <w:tcPr>
            <w:tcW w:w="723" w:type="dxa"/>
          </w:tcPr>
          <w:p w14:paraId="78B0BDF8" w14:textId="77777777" w:rsidR="00E95432" w:rsidRPr="000467EE" w:rsidRDefault="005A4FCC" w:rsidP="00353116">
            <w:pPr>
              <w:rPr>
                <w:rFonts w:ascii="Arial" w:hAnsi="Arial" w:cs="Arial"/>
              </w:rPr>
            </w:pPr>
            <w:r w:rsidRPr="000467EE">
              <w:rPr>
                <w:rFonts w:ascii="Arial" w:hAnsi="Arial" w:cs="Arial"/>
              </w:rPr>
              <w:t>Y</w:t>
            </w:r>
          </w:p>
        </w:tc>
        <w:tc>
          <w:tcPr>
            <w:tcW w:w="1123" w:type="dxa"/>
          </w:tcPr>
          <w:p w14:paraId="2F74DC24" w14:textId="77777777" w:rsidR="00E95432" w:rsidRPr="000467EE" w:rsidRDefault="00E95432" w:rsidP="00353116">
            <w:pPr>
              <w:rPr>
                <w:rFonts w:ascii="Arial" w:hAnsi="Arial" w:cs="Arial"/>
              </w:rPr>
            </w:pPr>
            <w:r w:rsidRPr="000467EE">
              <w:rPr>
                <w:rFonts w:ascii="Arial" w:hAnsi="Arial" w:cs="Arial"/>
              </w:rPr>
              <w:t>decimal</w:t>
            </w:r>
          </w:p>
        </w:tc>
        <w:tc>
          <w:tcPr>
            <w:tcW w:w="1804" w:type="dxa"/>
          </w:tcPr>
          <w:p w14:paraId="312E0D19" w14:textId="77777777" w:rsidR="00E95432" w:rsidRPr="000467EE" w:rsidRDefault="00E95432" w:rsidP="00353116">
            <w:pPr>
              <w:rPr>
                <w:rFonts w:ascii="Arial" w:hAnsi="Arial" w:cs="Arial"/>
              </w:rPr>
            </w:pPr>
            <w:r w:rsidRPr="000467EE">
              <w:rPr>
                <w:rFonts w:ascii="Arial" w:hAnsi="Arial" w:cs="Arial"/>
              </w:rPr>
              <w:t>Fuel index price percent for Energy Offer Curve</w:t>
            </w:r>
          </w:p>
        </w:tc>
        <w:tc>
          <w:tcPr>
            <w:tcW w:w="1761" w:type="dxa"/>
          </w:tcPr>
          <w:p w14:paraId="4EB93E84" w14:textId="77777777" w:rsidR="00E95432" w:rsidRPr="000467EE" w:rsidRDefault="00E95432" w:rsidP="00353116">
            <w:pPr>
              <w:rPr>
                <w:rFonts w:ascii="Arial" w:hAnsi="Arial" w:cs="Arial"/>
              </w:rPr>
            </w:pPr>
            <w:r w:rsidRPr="000467EE">
              <w:rPr>
                <w:rFonts w:ascii="Arial" w:hAnsi="Arial" w:cs="Arial"/>
              </w:rPr>
              <w:t>&gt;= 0, &lt;= 100</w:t>
            </w:r>
          </w:p>
        </w:tc>
      </w:tr>
      <w:tr w:rsidR="00E95432" w:rsidRPr="00FA0A10" w14:paraId="508FC6AE" w14:textId="77777777" w:rsidTr="001C110A">
        <w:tc>
          <w:tcPr>
            <w:tcW w:w="3949" w:type="dxa"/>
          </w:tcPr>
          <w:p w14:paraId="20A7F97E" w14:textId="77777777" w:rsidR="00E95432" w:rsidRPr="000467EE" w:rsidRDefault="00E95432" w:rsidP="00353116">
            <w:pPr>
              <w:rPr>
                <w:rFonts w:ascii="Arial" w:hAnsi="Arial" w:cs="Arial"/>
              </w:rPr>
            </w:pPr>
            <w:r w:rsidRPr="000467EE">
              <w:rPr>
                <w:rFonts w:ascii="Arial" w:hAnsi="Arial" w:cs="Arial"/>
              </w:rPr>
              <w:t>EocFipFop/fopPercent</w:t>
            </w:r>
          </w:p>
        </w:tc>
        <w:tc>
          <w:tcPr>
            <w:tcW w:w="723" w:type="dxa"/>
          </w:tcPr>
          <w:p w14:paraId="671B10B1" w14:textId="77777777" w:rsidR="00E95432" w:rsidRPr="000467EE" w:rsidRDefault="005A4FCC" w:rsidP="00353116">
            <w:pPr>
              <w:rPr>
                <w:rFonts w:ascii="Arial" w:hAnsi="Arial" w:cs="Arial"/>
              </w:rPr>
            </w:pPr>
            <w:r w:rsidRPr="000467EE">
              <w:rPr>
                <w:rFonts w:ascii="Arial" w:hAnsi="Arial" w:cs="Arial"/>
              </w:rPr>
              <w:t>Y</w:t>
            </w:r>
          </w:p>
        </w:tc>
        <w:tc>
          <w:tcPr>
            <w:tcW w:w="1123" w:type="dxa"/>
          </w:tcPr>
          <w:p w14:paraId="145C3FCE" w14:textId="77777777" w:rsidR="00E95432" w:rsidRPr="000467EE" w:rsidRDefault="00E95432" w:rsidP="00353116">
            <w:pPr>
              <w:rPr>
                <w:rFonts w:ascii="Arial" w:hAnsi="Arial" w:cs="Arial"/>
              </w:rPr>
            </w:pPr>
            <w:r w:rsidRPr="000467EE">
              <w:rPr>
                <w:rFonts w:ascii="Arial" w:hAnsi="Arial" w:cs="Arial"/>
              </w:rPr>
              <w:t>decimal</w:t>
            </w:r>
          </w:p>
        </w:tc>
        <w:tc>
          <w:tcPr>
            <w:tcW w:w="1804" w:type="dxa"/>
          </w:tcPr>
          <w:p w14:paraId="32086BB9" w14:textId="77777777" w:rsidR="00E95432" w:rsidRPr="000467EE" w:rsidRDefault="00E95432" w:rsidP="00353116">
            <w:pPr>
              <w:rPr>
                <w:rFonts w:ascii="Arial" w:hAnsi="Arial" w:cs="Arial"/>
              </w:rPr>
            </w:pPr>
            <w:r w:rsidRPr="000467EE">
              <w:rPr>
                <w:rFonts w:ascii="Arial" w:hAnsi="Arial" w:cs="Arial"/>
              </w:rPr>
              <w:t>Fuel oil price percent for Energy Offer Curve</w:t>
            </w:r>
          </w:p>
        </w:tc>
        <w:tc>
          <w:tcPr>
            <w:tcW w:w="1761" w:type="dxa"/>
          </w:tcPr>
          <w:p w14:paraId="0819604B" w14:textId="77777777" w:rsidR="00E95432" w:rsidRPr="000467EE" w:rsidRDefault="00E95432" w:rsidP="00353116">
            <w:pPr>
              <w:rPr>
                <w:rFonts w:ascii="Arial" w:hAnsi="Arial" w:cs="Arial"/>
              </w:rPr>
            </w:pPr>
            <w:r w:rsidRPr="000467EE">
              <w:rPr>
                <w:rFonts w:ascii="Arial" w:hAnsi="Arial" w:cs="Arial"/>
              </w:rPr>
              <w:t>&gt;= 0, &lt;= 100</w:t>
            </w:r>
          </w:p>
        </w:tc>
      </w:tr>
      <w:tr w:rsidR="003D0201" w:rsidRPr="00FA0A10" w14:paraId="52B5259D" w14:textId="77777777" w:rsidTr="001C110A">
        <w:tc>
          <w:tcPr>
            <w:tcW w:w="3949" w:type="dxa"/>
          </w:tcPr>
          <w:p w14:paraId="36C5EC36" w14:textId="77777777" w:rsidR="00273B6C" w:rsidRPr="000467EE" w:rsidRDefault="00E95432" w:rsidP="00BC1BBD">
            <w:pPr>
              <w:rPr>
                <w:rFonts w:ascii="Arial" w:hAnsi="Arial" w:cs="Arial"/>
              </w:rPr>
            </w:pPr>
            <w:r w:rsidRPr="000467EE">
              <w:rPr>
                <w:rFonts w:ascii="Arial" w:hAnsi="Arial" w:cs="Arial"/>
              </w:rPr>
              <w:t>SuMe</w:t>
            </w:r>
            <w:r w:rsidR="00273B6C" w:rsidRPr="000467EE">
              <w:rPr>
                <w:rFonts w:ascii="Arial" w:hAnsi="Arial" w:cs="Arial"/>
              </w:rPr>
              <w:t>FipFop/startTime</w:t>
            </w:r>
          </w:p>
        </w:tc>
        <w:tc>
          <w:tcPr>
            <w:tcW w:w="723" w:type="dxa"/>
          </w:tcPr>
          <w:p w14:paraId="620395C7" w14:textId="77777777" w:rsidR="00273B6C" w:rsidRPr="000467EE" w:rsidRDefault="006144B8" w:rsidP="00BC1BBD">
            <w:pPr>
              <w:rPr>
                <w:rFonts w:ascii="Arial" w:hAnsi="Arial" w:cs="Arial"/>
              </w:rPr>
            </w:pPr>
            <w:r w:rsidRPr="000467EE">
              <w:rPr>
                <w:rFonts w:ascii="Arial" w:hAnsi="Arial" w:cs="Arial"/>
              </w:rPr>
              <w:t>N</w:t>
            </w:r>
          </w:p>
        </w:tc>
        <w:tc>
          <w:tcPr>
            <w:tcW w:w="1123" w:type="dxa"/>
          </w:tcPr>
          <w:p w14:paraId="3E95DC0B" w14:textId="77777777" w:rsidR="00273B6C" w:rsidRPr="000467EE" w:rsidRDefault="00602D80" w:rsidP="00BC1BBD">
            <w:pPr>
              <w:rPr>
                <w:rFonts w:ascii="Arial" w:hAnsi="Arial" w:cs="Arial"/>
              </w:rPr>
            </w:pPr>
            <w:r w:rsidRPr="000467EE">
              <w:rPr>
                <w:rFonts w:ascii="Arial" w:hAnsi="Arial" w:cs="Arial"/>
              </w:rPr>
              <w:t>dateTime</w:t>
            </w:r>
          </w:p>
        </w:tc>
        <w:tc>
          <w:tcPr>
            <w:tcW w:w="1804" w:type="dxa"/>
          </w:tcPr>
          <w:p w14:paraId="1627694A" w14:textId="77777777" w:rsidR="00273B6C" w:rsidRPr="000467EE" w:rsidRDefault="00273B6C" w:rsidP="00BC1BBD">
            <w:pPr>
              <w:rPr>
                <w:rFonts w:ascii="Arial" w:hAnsi="Arial" w:cs="Arial"/>
              </w:rPr>
            </w:pPr>
            <w:r w:rsidRPr="000467EE">
              <w:rPr>
                <w:rFonts w:ascii="Arial" w:hAnsi="Arial" w:cs="Arial"/>
              </w:rPr>
              <w:t>Start time</w:t>
            </w:r>
            <w:r w:rsidR="00E95432" w:rsidRPr="000467EE">
              <w:rPr>
                <w:rFonts w:ascii="Arial" w:hAnsi="Arial" w:cs="Arial"/>
              </w:rPr>
              <w:t xml:space="preserve"> for Startup Minimum Energy </w:t>
            </w:r>
          </w:p>
        </w:tc>
        <w:tc>
          <w:tcPr>
            <w:tcW w:w="1761" w:type="dxa"/>
          </w:tcPr>
          <w:p w14:paraId="00FF06D1" w14:textId="77777777" w:rsidR="00273B6C" w:rsidRPr="000467EE" w:rsidRDefault="00273B6C" w:rsidP="00BC1BBD">
            <w:pPr>
              <w:rPr>
                <w:rFonts w:ascii="Arial" w:hAnsi="Arial" w:cs="Arial"/>
              </w:rPr>
            </w:pPr>
            <w:r w:rsidRPr="000467EE">
              <w:rPr>
                <w:rFonts w:ascii="Arial" w:hAnsi="Arial" w:cs="Arial"/>
              </w:rPr>
              <w:t>Valid hour boundary within the trade date</w:t>
            </w:r>
          </w:p>
        </w:tc>
      </w:tr>
      <w:tr w:rsidR="003D0201" w:rsidRPr="00FA0A10" w14:paraId="4102586A" w14:textId="77777777" w:rsidTr="001C110A">
        <w:tc>
          <w:tcPr>
            <w:tcW w:w="3949" w:type="dxa"/>
          </w:tcPr>
          <w:p w14:paraId="0A70DFE4" w14:textId="77777777" w:rsidR="00273B6C" w:rsidRPr="000467EE" w:rsidRDefault="00E95432" w:rsidP="00BC1BBD">
            <w:pPr>
              <w:rPr>
                <w:rFonts w:ascii="Arial" w:hAnsi="Arial" w:cs="Arial"/>
              </w:rPr>
            </w:pPr>
            <w:r w:rsidRPr="000467EE">
              <w:rPr>
                <w:rFonts w:ascii="Arial" w:hAnsi="Arial" w:cs="Arial"/>
              </w:rPr>
              <w:t>SuMe</w:t>
            </w:r>
            <w:r w:rsidR="00273B6C" w:rsidRPr="000467EE">
              <w:rPr>
                <w:rFonts w:ascii="Arial" w:hAnsi="Arial" w:cs="Arial"/>
              </w:rPr>
              <w:t>FipFop/endTime</w:t>
            </w:r>
          </w:p>
        </w:tc>
        <w:tc>
          <w:tcPr>
            <w:tcW w:w="723" w:type="dxa"/>
          </w:tcPr>
          <w:p w14:paraId="2749E354" w14:textId="77777777" w:rsidR="00273B6C" w:rsidRPr="000467EE" w:rsidRDefault="006144B8" w:rsidP="00BC1BBD">
            <w:pPr>
              <w:rPr>
                <w:rFonts w:ascii="Arial" w:hAnsi="Arial" w:cs="Arial"/>
              </w:rPr>
            </w:pPr>
            <w:r w:rsidRPr="000467EE">
              <w:rPr>
                <w:rFonts w:ascii="Arial" w:hAnsi="Arial" w:cs="Arial"/>
              </w:rPr>
              <w:t>N</w:t>
            </w:r>
          </w:p>
        </w:tc>
        <w:tc>
          <w:tcPr>
            <w:tcW w:w="1123" w:type="dxa"/>
          </w:tcPr>
          <w:p w14:paraId="58A2DB84" w14:textId="77777777" w:rsidR="00273B6C" w:rsidRPr="000467EE" w:rsidRDefault="00602D80" w:rsidP="00BC1BBD">
            <w:pPr>
              <w:rPr>
                <w:rFonts w:ascii="Arial" w:hAnsi="Arial" w:cs="Arial"/>
              </w:rPr>
            </w:pPr>
            <w:r w:rsidRPr="000467EE">
              <w:rPr>
                <w:rFonts w:ascii="Arial" w:hAnsi="Arial" w:cs="Arial"/>
              </w:rPr>
              <w:t>dateTime</w:t>
            </w:r>
          </w:p>
        </w:tc>
        <w:tc>
          <w:tcPr>
            <w:tcW w:w="1804" w:type="dxa"/>
          </w:tcPr>
          <w:p w14:paraId="7ACC3429" w14:textId="77777777" w:rsidR="00273B6C" w:rsidRPr="000467EE" w:rsidRDefault="00273B6C" w:rsidP="00BC1BBD">
            <w:pPr>
              <w:rPr>
                <w:rFonts w:ascii="Arial" w:hAnsi="Arial" w:cs="Arial"/>
              </w:rPr>
            </w:pPr>
            <w:r w:rsidRPr="000467EE">
              <w:rPr>
                <w:rFonts w:ascii="Arial" w:hAnsi="Arial" w:cs="Arial"/>
              </w:rPr>
              <w:t>End time</w:t>
            </w:r>
            <w:r w:rsidR="00E95432" w:rsidRPr="000467EE">
              <w:rPr>
                <w:rFonts w:ascii="Arial" w:hAnsi="Arial" w:cs="Arial"/>
              </w:rPr>
              <w:t xml:space="preserve"> for Startup Minimum Energy</w:t>
            </w:r>
          </w:p>
        </w:tc>
        <w:tc>
          <w:tcPr>
            <w:tcW w:w="1761" w:type="dxa"/>
          </w:tcPr>
          <w:p w14:paraId="06FA079A" w14:textId="77777777" w:rsidR="00273B6C" w:rsidRPr="000467EE" w:rsidRDefault="00273B6C" w:rsidP="00BC1BBD">
            <w:pPr>
              <w:rPr>
                <w:rFonts w:ascii="Arial" w:hAnsi="Arial" w:cs="Arial"/>
              </w:rPr>
            </w:pPr>
            <w:r w:rsidRPr="000467EE">
              <w:rPr>
                <w:rFonts w:ascii="Arial" w:hAnsi="Arial" w:cs="Arial"/>
              </w:rPr>
              <w:t>Valid hour boundary within the trade date</w:t>
            </w:r>
          </w:p>
        </w:tc>
      </w:tr>
      <w:tr w:rsidR="003D0201" w:rsidRPr="00FA0A10" w14:paraId="409FC105" w14:textId="77777777" w:rsidTr="001C110A">
        <w:tc>
          <w:tcPr>
            <w:tcW w:w="3949" w:type="dxa"/>
          </w:tcPr>
          <w:p w14:paraId="1206C090" w14:textId="77777777" w:rsidR="00FB24B7" w:rsidRPr="000467EE" w:rsidRDefault="00E95432" w:rsidP="00BC1BBD">
            <w:pPr>
              <w:rPr>
                <w:rFonts w:ascii="Arial" w:hAnsi="Arial" w:cs="Arial"/>
              </w:rPr>
            </w:pPr>
            <w:r w:rsidRPr="000467EE">
              <w:rPr>
                <w:rFonts w:ascii="Arial" w:hAnsi="Arial" w:cs="Arial"/>
              </w:rPr>
              <w:t>SuMe</w:t>
            </w:r>
            <w:r w:rsidR="007B704B" w:rsidRPr="000467EE">
              <w:rPr>
                <w:rFonts w:ascii="Arial" w:hAnsi="Arial" w:cs="Arial"/>
              </w:rPr>
              <w:t>FipFop/fipPercent</w:t>
            </w:r>
          </w:p>
        </w:tc>
        <w:tc>
          <w:tcPr>
            <w:tcW w:w="723" w:type="dxa"/>
          </w:tcPr>
          <w:p w14:paraId="281616ED" w14:textId="77777777" w:rsidR="00FB24B7" w:rsidRPr="000467EE" w:rsidRDefault="006144B8" w:rsidP="00BC1BBD">
            <w:pPr>
              <w:rPr>
                <w:rFonts w:ascii="Arial" w:hAnsi="Arial" w:cs="Arial"/>
              </w:rPr>
            </w:pPr>
            <w:r w:rsidRPr="000467EE">
              <w:rPr>
                <w:rFonts w:ascii="Arial" w:hAnsi="Arial" w:cs="Arial"/>
              </w:rPr>
              <w:t>N</w:t>
            </w:r>
          </w:p>
        </w:tc>
        <w:tc>
          <w:tcPr>
            <w:tcW w:w="1123" w:type="dxa"/>
          </w:tcPr>
          <w:p w14:paraId="727A47EE" w14:textId="77777777" w:rsidR="00FB24B7" w:rsidRPr="000467EE" w:rsidRDefault="007B704B" w:rsidP="00BC1BBD">
            <w:pPr>
              <w:rPr>
                <w:rFonts w:ascii="Arial" w:hAnsi="Arial" w:cs="Arial"/>
              </w:rPr>
            </w:pPr>
            <w:r w:rsidRPr="000467EE">
              <w:rPr>
                <w:rFonts w:ascii="Arial" w:hAnsi="Arial" w:cs="Arial"/>
              </w:rPr>
              <w:t>decimal</w:t>
            </w:r>
          </w:p>
        </w:tc>
        <w:tc>
          <w:tcPr>
            <w:tcW w:w="1804" w:type="dxa"/>
          </w:tcPr>
          <w:p w14:paraId="58265A63" w14:textId="77777777" w:rsidR="00FB24B7" w:rsidRPr="000467EE" w:rsidRDefault="002A74B0" w:rsidP="00BC1BBD">
            <w:pPr>
              <w:rPr>
                <w:rFonts w:ascii="Arial" w:hAnsi="Arial" w:cs="Arial"/>
              </w:rPr>
            </w:pPr>
            <w:r w:rsidRPr="000467EE">
              <w:rPr>
                <w:rFonts w:ascii="Arial" w:hAnsi="Arial" w:cs="Arial"/>
              </w:rPr>
              <w:t>Fuel index price percent</w:t>
            </w:r>
            <w:r w:rsidR="00E95432" w:rsidRPr="000467EE">
              <w:rPr>
                <w:rFonts w:ascii="Arial" w:hAnsi="Arial" w:cs="Arial"/>
              </w:rPr>
              <w:t xml:space="preserve"> for Startup Minimum Energy</w:t>
            </w:r>
          </w:p>
        </w:tc>
        <w:tc>
          <w:tcPr>
            <w:tcW w:w="1761" w:type="dxa"/>
          </w:tcPr>
          <w:p w14:paraId="52667B94" w14:textId="77777777" w:rsidR="00FB24B7" w:rsidRPr="000467EE" w:rsidRDefault="002A74B0" w:rsidP="00BC1BBD">
            <w:pPr>
              <w:rPr>
                <w:rFonts w:ascii="Arial" w:hAnsi="Arial" w:cs="Arial"/>
              </w:rPr>
            </w:pPr>
            <w:r w:rsidRPr="000467EE">
              <w:rPr>
                <w:rFonts w:ascii="Arial" w:hAnsi="Arial" w:cs="Arial"/>
              </w:rPr>
              <w:t>&gt;= 0, &lt;= 100</w:t>
            </w:r>
          </w:p>
        </w:tc>
      </w:tr>
      <w:tr w:rsidR="003D0201" w:rsidRPr="00FA0A10" w14:paraId="769AE297" w14:textId="77777777" w:rsidTr="001C110A">
        <w:tc>
          <w:tcPr>
            <w:tcW w:w="3949" w:type="dxa"/>
          </w:tcPr>
          <w:p w14:paraId="4BBCB801" w14:textId="77777777" w:rsidR="00FB24B7" w:rsidRPr="000467EE" w:rsidRDefault="00E95432" w:rsidP="00BC1BBD">
            <w:pPr>
              <w:rPr>
                <w:rFonts w:ascii="Arial" w:hAnsi="Arial" w:cs="Arial"/>
              </w:rPr>
            </w:pPr>
            <w:r w:rsidRPr="000467EE">
              <w:rPr>
                <w:rFonts w:ascii="Arial" w:hAnsi="Arial" w:cs="Arial"/>
              </w:rPr>
              <w:t>SuMe</w:t>
            </w:r>
            <w:r w:rsidR="007B704B" w:rsidRPr="000467EE">
              <w:rPr>
                <w:rFonts w:ascii="Arial" w:hAnsi="Arial" w:cs="Arial"/>
              </w:rPr>
              <w:t>FipFop/fopPercent</w:t>
            </w:r>
          </w:p>
        </w:tc>
        <w:tc>
          <w:tcPr>
            <w:tcW w:w="723" w:type="dxa"/>
          </w:tcPr>
          <w:p w14:paraId="21EBDA61" w14:textId="77777777" w:rsidR="00FB24B7" w:rsidRPr="000467EE" w:rsidRDefault="006144B8" w:rsidP="00BC1BBD">
            <w:pPr>
              <w:rPr>
                <w:rFonts w:ascii="Arial" w:hAnsi="Arial" w:cs="Arial"/>
              </w:rPr>
            </w:pPr>
            <w:r w:rsidRPr="000467EE">
              <w:rPr>
                <w:rFonts w:ascii="Arial" w:hAnsi="Arial" w:cs="Arial"/>
              </w:rPr>
              <w:t>N</w:t>
            </w:r>
          </w:p>
        </w:tc>
        <w:tc>
          <w:tcPr>
            <w:tcW w:w="1123" w:type="dxa"/>
          </w:tcPr>
          <w:p w14:paraId="702570CF" w14:textId="77777777" w:rsidR="00FB24B7" w:rsidRPr="000467EE" w:rsidRDefault="007B704B" w:rsidP="00BC1BBD">
            <w:pPr>
              <w:rPr>
                <w:rFonts w:ascii="Arial" w:hAnsi="Arial" w:cs="Arial"/>
              </w:rPr>
            </w:pPr>
            <w:r w:rsidRPr="000467EE">
              <w:rPr>
                <w:rFonts w:ascii="Arial" w:hAnsi="Arial" w:cs="Arial"/>
              </w:rPr>
              <w:t>decimal</w:t>
            </w:r>
          </w:p>
        </w:tc>
        <w:tc>
          <w:tcPr>
            <w:tcW w:w="1804" w:type="dxa"/>
          </w:tcPr>
          <w:p w14:paraId="6765B087" w14:textId="77777777" w:rsidR="00FB24B7" w:rsidRPr="000467EE" w:rsidRDefault="002A74B0" w:rsidP="00BC1BBD">
            <w:pPr>
              <w:rPr>
                <w:rFonts w:ascii="Arial" w:hAnsi="Arial" w:cs="Arial"/>
              </w:rPr>
            </w:pPr>
            <w:r w:rsidRPr="000467EE">
              <w:rPr>
                <w:rFonts w:ascii="Arial" w:hAnsi="Arial" w:cs="Arial"/>
              </w:rPr>
              <w:t>Fuel oil price percent</w:t>
            </w:r>
            <w:r w:rsidR="00E95432" w:rsidRPr="000467EE">
              <w:rPr>
                <w:rFonts w:ascii="Arial" w:hAnsi="Arial" w:cs="Arial"/>
              </w:rPr>
              <w:t xml:space="preserve"> for Startup Minimum Energy</w:t>
            </w:r>
          </w:p>
        </w:tc>
        <w:tc>
          <w:tcPr>
            <w:tcW w:w="1761" w:type="dxa"/>
          </w:tcPr>
          <w:p w14:paraId="43322AA5" w14:textId="77777777" w:rsidR="00FB24B7" w:rsidRPr="000467EE" w:rsidRDefault="002A74B0" w:rsidP="00BC1BBD">
            <w:pPr>
              <w:rPr>
                <w:rFonts w:ascii="Arial" w:hAnsi="Arial" w:cs="Arial"/>
              </w:rPr>
            </w:pPr>
            <w:r w:rsidRPr="000467EE">
              <w:rPr>
                <w:rFonts w:ascii="Arial" w:hAnsi="Arial" w:cs="Arial"/>
              </w:rPr>
              <w:t>&gt;= 0, &lt;= 100</w:t>
            </w:r>
          </w:p>
        </w:tc>
      </w:tr>
      <w:tr w:rsidR="001C110A" w:rsidRPr="00FA0A10" w14:paraId="567BCA48" w14:textId="77777777" w:rsidTr="00D4150D">
        <w:tc>
          <w:tcPr>
            <w:tcW w:w="9360" w:type="dxa"/>
            <w:gridSpan w:val="5"/>
          </w:tcPr>
          <w:p w14:paraId="2EF3B537" w14:textId="77777777" w:rsidR="001C110A" w:rsidRPr="000467EE" w:rsidRDefault="001C110A" w:rsidP="00BC1BBD">
            <w:pPr>
              <w:rPr>
                <w:rFonts w:ascii="Arial" w:hAnsi="Arial" w:cs="Arial"/>
              </w:rPr>
            </w:pPr>
            <w:r w:rsidRPr="000467EE">
              <w:rPr>
                <w:rFonts w:ascii="Arial" w:hAnsi="Arial" w:cs="Arial"/>
              </w:rPr>
              <w:t>Note: SuMeFipFop element is required when StartUpCost</w:t>
            </w:r>
            <w:r w:rsidR="00F509E0" w:rsidRPr="000467EE">
              <w:rPr>
                <w:rFonts w:ascii="Arial" w:hAnsi="Arial" w:cs="Arial"/>
              </w:rPr>
              <w:t xml:space="preserve"> and</w:t>
            </w:r>
            <w:r w:rsidR="005D2FE4" w:rsidRPr="000467EE">
              <w:rPr>
                <w:rFonts w:ascii="Arial" w:hAnsi="Arial" w:cs="Arial"/>
              </w:rPr>
              <w:t xml:space="preserve"> </w:t>
            </w:r>
            <w:r w:rsidR="00F509E0" w:rsidRPr="000467EE">
              <w:rPr>
                <w:rFonts w:ascii="Arial" w:hAnsi="Arial" w:cs="Arial"/>
              </w:rPr>
              <w:t>MinimumEnergy</w:t>
            </w:r>
            <w:r w:rsidRPr="000467EE">
              <w:rPr>
                <w:rFonts w:ascii="Arial" w:hAnsi="Arial" w:cs="Arial"/>
              </w:rPr>
              <w:t xml:space="preserve"> </w:t>
            </w:r>
            <w:r w:rsidR="00F509E0" w:rsidRPr="000467EE">
              <w:rPr>
                <w:rFonts w:ascii="Arial" w:hAnsi="Arial" w:cs="Arial"/>
              </w:rPr>
              <w:t>are</w:t>
            </w:r>
            <w:r w:rsidRPr="000467EE">
              <w:rPr>
                <w:rFonts w:ascii="Arial" w:hAnsi="Arial" w:cs="Arial"/>
              </w:rPr>
              <w:t xml:space="preserve"> present. </w:t>
            </w:r>
          </w:p>
        </w:tc>
      </w:tr>
      <w:tr w:rsidR="003D0201" w:rsidRPr="00FA0A10" w14:paraId="52030A92" w14:textId="77777777" w:rsidTr="001C110A">
        <w:tc>
          <w:tcPr>
            <w:tcW w:w="3949" w:type="dxa"/>
          </w:tcPr>
          <w:p w14:paraId="660C1B0C" w14:textId="77777777" w:rsidR="00FB24B7" w:rsidRPr="000467EE" w:rsidRDefault="007B704B" w:rsidP="00BC1BBD">
            <w:pPr>
              <w:rPr>
                <w:rFonts w:ascii="Arial" w:hAnsi="Arial" w:cs="Arial"/>
              </w:rPr>
            </w:pPr>
            <w:r w:rsidRPr="000467EE">
              <w:rPr>
                <w:rFonts w:ascii="Arial" w:hAnsi="Arial" w:cs="Arial"/>
              </w:rPr>
              <w:t>StartupCost/startTime</w:t>
            </w:r>
          </w:p>
        </w:tc>
        <w:tc>
          <w:tcPr>
            <w:tcW w:w="723" w:type="dxa"/>
          </w:tcPr>
          <w:p w14:paraId="797694F7" w14:textId="77777777" w:rsidR="00FB24B7" w:rsidRPr="000467EE" w:rsidRDefault="00737586" w:rsidP="00BC1BBD">
            <w:pPr>
              <w:rPr>
                <w:rFonts w:ascii="Arial" w:hAnsi="Arial" w:cs="Arial"/>
              </w:rPr>
            </w:pPr>
            <w:r w:rsidRPr="000467EE">
              <w:rPr>
                <w:rFonts w:ascii="Arial" w:hAnsi="Arial" w:cs="Arial"/>
              </w:rPr>
              <w:t>N</w:t>
            </w:r>
          </w:p>
        </w:tc>
        <w:tc>
          <w:tcPr>
            <w:tcW w:w="1123" w:type="dxa"/>
          </w:tcPr>
          <w:p w14:paraId="553DC05D" w14:textId="77777777" w:rsidR="00FB24B7" w:rsidRPr="000467EE" w:rsidRDefault="00602D80" w:rsidP="00BC1BBD">
            <w:pPr>
              <w:rPr>
                <w:rFonts w:ascii="Arial" w:hAnsi="Arial" w:cs="Arial"/>
              </w:rPr>
            </w:pPr>
            <w:r w:rsidRPr="000467EE">
              <w:rPr>
                <w:rFonts w:ascii="Arial" w:hAnsi="Arial" w:cs="Arial"/>
              </w:rPr>
              <w:t>dateTime</w:t>
            </w:r>
          </w:p>
        </w:tc>
        <w:tc>
          <w:tcPr>
            <w:tcW w:w="1804" w:type="dxa"/>
          </w:tcPr>
          <w:p w14:paraId="3D099AB5" w14:textId="77777777" w:rsidR="00FB24B7" w:rsidRPr="000467EE" w:rsidRDefault="00345418" w:rsidP="00BC1BBD">
            <w:pPr>
              <w:rPr>
                <w:rFonts w:ascii="Arial" w:hAnsi="Arial" w:cs="Arial"/>
              </w:rPr>
            </w:pPr>
            <w:r w:rsidRPr="000467EE">
              <w:rPr>
                <w:rFonts w:ascii="Arial" w:hAnsi="Arial" w:cs="Arial"/>
              </w:rPr>
              <w:t>Start time for startup costs</w:t>
            </w:r>
          </w:p>
        </w:tc>
        <w:tc>
          <w:tcPr>
            <w:tcW w:w="1761" w:type="dxa"/>
          </w:tcPr>
          <w:p w14:paraId="3480F350" w14:textId="77777777" w:rsidR="00FB24B7" w:rsidRPr="000467EE" w:rsidRDefault="00345418" w:rsidP="00BC1BBD">
            <w:pPr>
              <w:rPr>
                <w:rFonts w:ascii="Arial" w:hAnsi="Arial" w:cs="Arial"/>
              </w:rPr>
            </w:pPr>
            <w:r w:rsidRPr="000467EE">
              <w:rPr>
                <w:rFonts w:ascii="Arial" w:hAnsi="Arial" w:cs="Arial"/>
              </w:rPr>
              <w:t>Valid hour boundary</w:t>
            </w:r>
            <w:r w:rsidR="006925D2" w:rsidRPr="000467EE">
              <w:rPr>
                <w:rFonts w:ascii="Arial" w:hAnsi="Arial" w:cs="Arial"/>
              </w:rPr>
              <w:t xml:space="preserve"> within the trade date</w:t>
            </w:r>
          </w:p>
        </w:tc>
      </w:tr>
      <w:tr w:rsidR="003D0201" w:rsidRPr="00FA0A10" w14:paraId="4885FBF5" w14:textId="77777777" w:rsidTr="001C110A">
        <w:tc>
          <w:tcPr>
            <w:tcW w:w="3949" w:type="dxa"/>
          </w:tcPr>
          <w:p w14:paraId="59B959F4" w14:textId="77777777" w:rsidR="007B704B" w:rsidRPr="000467EE" w:rsidRDefault="007B704B" w:rsidP="00BC1BBD">
            <w:pPr>
              <w:rPr>
                <w:rFonts w:ascii="Arial" w:hAnsi="Arial" w:cs="Arial"/>
              </w:rPr>
            </w:pPr>
            <w:r w:rsidRPr="000467EE">
              <w:rPr>
                <w:rFonts w:ascii="Arial" w:hAnsi="Arial" w:cs="Arial"/>
              </w:rPr>
              <w:t>StartupCost/endTime</w:t>
            </w:r>
          </w:p>
        </w:tc>
        <w:tc>
          <w:tcPr>
            <w:tcW w:w="723" w:type="dxa"/>
          </w:tcPr>
          <w:p w14:paraId="36BCDA74" w14:textId="77777777" w:rsidR="007B704B" w:rsidRPr="000467EE" w:rsidRDefault="00737586" w:rsidP="00BC1BBD">
            <w:pPr>
              <w:rPr>
                <w:rFonts w:ascii="Arial" w:hAnsi="Arial" w:cs="Arial"/>
              </w:rPr>
            </w:pPr>
            <w:r w:rsidRPr="000467EE">
              <w:rPr>
                <w:rFonts w:ascii="Arial" w:hAnsi="Arial" w:cs="Arial"/>
              </w:rPr>
              <w:t>N</w:t>
            </w:r>
          </w:p>
        </w:tc>
        <w:tc>
          <w:tcPr>
            <w:tcW w:w="1123" w:type="dxa"/>
          </w:tcPr>
          <w:p w14:paraId="061574CD" w14:textId="77777777" w:rsidR="007B704B" w:rsidRPr="000467EE" w:rsidRDefault="00602D80" w:rsidP="00BC1BBD">
            <w:pPr>
              <w:rPr>
                <w:rFonts w:ascii="Arial" w:hAnsi="Arial" w:cs="Arial"/>
              </w:rPr>
            </w:pPr>
            <w:r w:rsidRPr="000467EE">
              <w:rPr>
                <w:rFonts w:ascii="Arial" w:hAnsi="Arial" w:cs="Arial"/>
              </w:rPr>
              <w:t>dateTime</w:t>
            </w:r>
          </w:p>
        </w:tc>
        <w:tc>
          <w:tcPr>
            <w:tcW w:w="1804" w:type="dxa"/>
          </w:tcPr>
          <w:p w14:paraId="002E9C17" w14:textId="77777777" w:rsidR="007B704B" w:rsidRPr="000467EE" w:rsidRDefault="00345418" w:rsidP="00BC1BBD">
            <w:pPr>
              <w:rPr>
                <w:rFonts w:ascii="Arial" w:hAnsi="Arial" w:cs="Arial"/>
              </w:rPr>
            </w:pPr>
            <w:r w:rsidRPr="000467EE">
              <w:rPr>
                <w:rFonts w:ascii="Arial" w:hAnsi="Arial" w:cs="Arial"/>
              </w:rPr>
              <w:t>End time for startup costs</w:t>
            </w:r>
          </w:p>
        </w:tc>
        <w:tc>
          <w:tcPr>
            <w:tcW w:w="1761" w:type="dxa"/>
          </w:tcPr>
          <w:p w14:paraId="1726DA00" w14:textId="77777777" w:rsidR="007B704B" w:rsidRPr="000467EE" w:rsidRDefault="00345418" w:rsidP="00BC1BBD">
            <w:pPr>
              <w:rPr>
                <w:rFonts w:ascii="Arial" w:hAnsi="Arial" w:cs="Arial"/>
              </w:rPr>
            </w:pPr>
            <w:r w:rsidRPr="000467EE">
              <w:rPr>
                <w:rFonts w:ascii="Arial" w:hAnsi="Arial" w:cs="Arial"/>
              </w:rPr>
              <w:t>Valid hour boundary</w:t>
            </w:r>
            <w:r w:rsidR="006925D2" w:rsidRPr="000467EE">
              <w:rPr>
                <w:rFonts w:ascii="Arial" w:hAnsi="Arial" w:cs="Arial"/>
              </w:rPr>
              <w:t xml:space="preserve"> within the trade date</w:t>
            </w:r>
          </w:p>
        </w:tc>
      </w:tr>
      <w:tr w:rsidR="003D0201" w:rsidRPr="00FA0A10" w14:paraId="6293FC8A" w14:textId="77777777" w:rsidTr="001C110A">
        <w:tc>
          <w:tcPr>
            <w:tcW w:w="3949" w:type="dxa"/>
          </w:tcPr>
          <w:p w14:paraId="571FB290" w14:textId="77777777" w:rsidR="007B704B" w:rsidRPr="000467EE" w:rsidRDefault="007B704B" w:rsidP="00BC1BBD">
            <w:pPr>
              <w:rPr>
                <w:rFonts w:ascii="Arial" w:hAnsi="Arial" w:cs="Arial"/>
              </w:rPr>
            </w:pPr>
            <w:r w:rsidRPr="000467EE">
              <w:rPr>
                <w:rFonts w:ascii="Arial" w:hAnsi="Arial" w:cs="Arial"/>
              </w:rPr>
              <w:t>StartupCost/hot</w:t>
            </w:r>
          </w:p>
        </w:tc>
        <w:tc>
          <w:tcPr>
            <w:tcW w:w="723" w:type="dxa"/>
          </w:tcPr>
          <w:p w14:paraId="76121214" w14:textId="77777777" w:rsidR="007B704B" w:rsidRPr="000467EE" w:rsidRDefault="00737586" w:rsidP="00BC1BBD">
            <w:pPr>
              <w:rPr>
                <w:rFonts w:ascii="Arial" w:hAnsi="Arial" w:cs="Arial"/>
              </w:rPr>
            </w:pPr>
            <w:r w:rsidRPr="000467EE">
              <w:rPr>
                <w:rFonts w:ascii="Arial" w:hAnsi="Arial" w:cs="Arial"/>
              </w:rPr>
              <w:t>N</w:t>
            </w:r>
          </w:p>
        </w:tc>
        <w:tc>
          <w:tcPr>
            <w:tcW w:w="1123" w:type="dxa"/>
          </w:tcPr>
          <w:p w14:paraId="2E4C8C51" w14:textId="77777777" w:rsidR="007B704B" w:rsidRPr="000467EE" w:rsidRDefault="007B704B" w:rsidP="00BC1BBD">
            <w:pPr>
              <w:rPr>
                <w:rFonts w:ascii="Arial" w:hAnsi="Arial" w:cs="Arial"/>
              </w:rPr>
            </w:pPr>
            <w:r w:rsidRPr="000467EE">
              <w:rPr>
                <w:rFonts w:ascii="Arial" w:hAnsi="Arial" w:cs="Arial"/>
              </w:rPr>
              <w:t>decimal</w:t>
            </w:r>
          </w:p>
        </w:tc>
        <w:tc>
          <w:tcPr>
            <w:tcW w:w="1804" w:type="dxa"/>
          </w:tcPr>
          <w:p w14:paraId="49AFCD6D" w14:textId="77777777" w:rsidR="007B704B" w:rsidRPr="000467EE" w:rsidRDefault="007B704B" w:rsidP="00BC1BBD">
            <w:pPr>
              <w:rPr>
                <w:rFonts w:ascii="Arial" w:hAnsi="Arial" w:cs="Arial"/>
              </w:rPr>
            </w:pPr>
            <w:r w:rsidRPr="000467EE">
              <w:rPr>
                <w:rFonts w:ascii="Arial" w:hAnsi="Arial" w:cs="Arial"/>
              </w:rPr>
              <w:t>Hot startup cost</w:t>
            </w:r>
          </w:p>
        </w:tc>
        <w:tc>
          <w:tcPr>
            <w:tcW w:w="1761" w:type="dxa"/>
          </w:tcPr>
          <w:p w14:paraId="7868ABCE" w14:textId="77777777" w:rsidR="007B704B" w:rsidRPr="000467EE" w:rsidRDefault="00345418" w:rsidP="00BC1BBD">
            <w:pPr>
              <w:rPr>
                <w:rFonts w:ascii="Arial" w:hAnsi="Arial" w:cs="Arial"/>
              </w:rPr>
            </w:pPr>
            <w:r w:rsidRPr="000467EE">
              <w:rPr>
                <w:rFonts w:ascii="Arial" w:hAnsi="Arial" w:cs="Arial"/>
              </w:rPr>
              <w:t>&gt;= 0</w:t>
            </w:r>
          </w:p>
        </w:tc>
      </w:tr>
      <w:tr w:rsidR="003D0201" w:rsidRPr="00FA0A10" w14:paraId="28A8370B" w14:textId="77777777" w:rsidTr="001C110A">
        <w:tc>
          <w:tcPr>
            <w:tcW w:w="3949" w:type="dxa"/>
          </w:tcPr>
          <w:p w14:paraId="624C19F7" w14:textId="77777777" w:rsidR="007B704B" w:rsidRPr="000467EE" w:rsidRDefault="007B704B" w:rsidP="00BC1BBD">
            <w:pPr>
              <w:rPr>
                <w:rFonts w:ascii="Arial" w:hAnsi="Arial" w:cs="Arial"/>
              </w:rPr>
            </w:pPr>
            <w:r w:rsidRPr="000467EE">
              <w:rPr>
                <w:rFonts w:ascii="Arial" w:hAnsi="Arial" w:cs="Arial"/>
              </w:rPr>
              <w:t>StartupCost/intermediate</w:t>
            </w:r>
          </w:p>
        </w:tc>
        <w:tc>
          <w:tcPr>
            <w:tcW w:w="723" w:type="dxa"/>
          </w:tcPr>
          <w:p w14:paraId="1C8CFEC9" w14:textId="77777777" w:rsidR="007B704B" w:rsidRPr="000467EE" w:rsidRDefault="00737586" w:rsidP="00BC1BBD">
            <w:pPr>
              <w:rPr>
                <w:rFonts w:ascii="Arial" w:hAnsi="Arial" w:cs="Arial"/>
              </w:rPr>
            </w:pPr>
            <w:r w:rsidRPr="000467EE">
              <w:rPr>
                <w:rFonts w:ascii="Arial" w:hAnsi="Arial" w:cs="Arial"/>
              </w:rPr>
              <w:t>N</w:t>
            </w:r>
          </w:p>
        </w:tc>
        <w:tc>
          <w:tcPr>
            <w:tcW w:w="1123" w:type="dxa"/>
          </w:tcPr>
          <w:p w14:paraId="681727A1" w14:textId="77777777" w:rsidR="007B704B" w:rsidRPr="000467EE" w:rsidRDefault="007B704B" w:rsidP="00BC1BBD">
            <w:pPr>
              <w:rPr>
                <w:rFonts w:ascii="Arial" w:hAnsi="Arial" w:cs="Arial"/>
              </w:rPr>
            </w:pPr>
            <w:r w:rsidRPr="000467EE">
              <w:rPr>
                <w:rFonts w:ascii="Arial" w:hAnsi="Arial" w:cs="Arial"/>
              </w:rPr>
              <w:t>decimal</w:t>
            </w:r>
          </w:p>
        </w:tc>
        <w:tc>
          <w:tcPr>
            <w:tcW w:w="1804" w:type="dxa"/>
          </w:tcPr>
          <w:p w14:paraId="5B5837AF" w14:textId="77777777" w:rsidR="007B704B" w:rsidRPr="000467EE" w:rsidRDefault="007B704B" w:rsidP="00BC1BBD">
            <w:pPr>
              <w:rPr>
                <w:rFonts w:ascii="Arial" w:hAnsi="Arial" w:cs="Arial"/>
              </w:rPr>
            </w:pPr>
            <w:r w:rsidRPr="000467EE">
              <w:rPr>
                <w:rFonts w:ascii="Arial" w:hAnsi="Arial" w:cs="Arial"/>
              </w:rPr>
              <w:t>Intermediate startup cost</w:t>
            </w:r>
          </w:p>
        </w:tc>
        <w:tc>
          <w:tcPr>
            <w:tcW w:w="1761" w:type="dxa"/>
          </w:tcPr>
          <w:p w14:paraId="625D1980" w14:textId="77777777" w:rsidR="007B704B" w:rsidRPr="000467EE" w:rsidRDefault="00345418" w:rsidP="00BC1BBD">
            <w:pPr>
              <w:rPr>
                <w:rFonts w:ascii="Arial" w:hAnsi="Arial" w:cs="Arial"/>
              </w:rPr>
            </w:pPr>
            <w:r w:rsidRPr="000467EE">
              <w:rPr>
                <w:rFonts w:ascii="Arial" w:hAnsi="Arial" w:cs="Arial"/>
              </w:rPr>
              <w:t>&gt;= 0</w:t>
            </w:r>
          </w:p>
        </w:tc>
      </w:tr>
      <w:tr w:rsidR="003D0201" w:rsidRPr="00FA0A10" w14:paraId="37150AB9" w14:textId="77777777" w:rsidTr="001C110A">
        <w:tc>
          <w:tcPr>
            <w:tcW w:w="3949" w:type="dxa"/>
          </w:tcPr>
          <w:p w14:paraId="585457EB" w14:textId="77777777" w:rsidR="007B704B" w:rsidRPr="000467EE" w:rsidRDefault="007B704B" w:rsidP="00BC1BBD">
            <w:pPr>
              <w:rPr>
                <w:rFonts w:ascii="Arial" w:hAnsi="Arial" w:cs="Arial"/>
              </w:rPr>
            </w:pPr>
            <w:r w:rsidRPr="000467EE">
              <w:rPr>
                <w:rFonts w:ascii="Arial" w:hAnsi="Arial" w:cs="Arial"/>
              </w:rPr>
              <w:t>StartupCost/cold</w:t>
            </w:r>
          </w:p>
        </w:tc>
        <w:tc>
          <w:tcPr>
            <w:tcW w:w="723" w:type="dxa"/>
          </w:tcPr>
          <w:p w14:paraId="36BDB1AE" w14:textId="77777777" w:rsidR="007B704B" w:rsidRPr="000467EE" w:rsidRDefault="00737586" w:rsidP="00BC1BBD">
            <w:pPr>
              <w:rPr>
                <w:rFonts w:ascii="Arial" w:hAnsi="Arial" w:cs="Arial"/>
              </w:rPr>
            </w:pPr>
            <w:r w:rsidRPr="000467EE">
              <w:rPr>
                <w:rFonts w:ascii="Arial" w:hAnsi="Arial" w:cs="Arial"/>
              </w:rPr>
              <w:t>N</w:t>
            </w:r>
          </w:p>
        </w:tc>
        <w:tc>
          <w:tcPr>
            <w:tcW w:w="1123" w:type="dxa"/>
          </w:tcPr>
          <w:p w14:paraId="26563BDA" w14:textId="77777777" w:rsidR="007B704B" w:rsidRPr="000467EE" w:rsidRDefault="007B704B" w:rsidP="00BC1BBD">
            <w:pPr>
              <w:rPr>
                <w:rFonts w:ascii="Arial" w:hAnsi="Arial" w:cs="Arial"/>
              </w:rPr>
            </w:pPr>
            <w:r w:rsidRPr="000467EE">
              <w:rPr>
                <w:rFonts w:ascii="Arial" w:hAnsi="Arial" w:cs="Arial"/>
              </w:rPr>
              <w:t>decimal</w:t>
            </w:r>
          </w:p>
        </w:tc>
        <w:tc>
          <w:tcPr>
            <w:tcW w:w="1804" w:type="dxa"/>
          </w:tcPr>
          <w:p w14:paraId="5542D34A" w14:textId="77777777" w:rsidR="007B704B" w:rsidRPr="000467EE" w:rsidRDefault="007B704B" w:rsidP="00BC1BBD">
            <w:pPr>
              <w:rPr>
                <w:rFonts w:ascii="Arial" w:hAnsi="Arial" w:cs="Arial"/>
              </w:rPr>
            </w:pPr>
            <w:r w:rsidRPr="000467EE">
              <w:rPr>
                <w:rFonts w:ascii="Arial" w:hAnsi="Arial" w:cs="Arial"/>
              </w:rPr>
              <w:t>Cold startup cost</w:t>
            </w:r>
          </w:p>
        </w:tc>
        <w:tc>
          <w:tcPr>
            <w:tcW w:w="1761" w:type="dxa"/>
          </w:tcPr>
          <w:p w14:paraId="7FB0A774" w14:textId="77777777" w:rsidR="007B704B" w:rsidRPr="000467EE" w:rsidRDefault="00345418" w:rsidP="00BC1BBD">
            <w:pPr>
              <w:rPr>
                <w:rFonts w:ascii="Arial" w:hAnsi="Arial" w:cs="Arial"/>
              </w:rPr>
            </w:pPr>
            <w:r w:rsidRPr="000467EE">
              <w:rPr>
                <w:rFonts w:ascii="Arial" w:hAnsi="Arial" w:cs="Arial"/>
              </w:rPr>
              <w:t>&gt;= 0</w:t>
            </w:r>
          </w:p>
        </w:tc>
      </w:tr>
      <w:tr w:rsidR="003D0201" w:rsidRPr="00FA0A10" w14:paraId="629A906E" w14:textId="77777777" w:rsidTr="001C110A">
        <w:tc>
          <w:tcPr>
            <w:tcW w:w="3949" w:type="dxa"/>
          </w:tcPr>
          <w:p w14:paraId="3D491F2B" w14:textId="77777777" w:rsidR="007B704B" w:rsidRPr="000467EE" w:rsidRDefault="00345418" w:rsidP="00BC1BBD">
            <w:pPr>
              <w:rPr>
                <w:rFonts w:ascii="Arial" w:hAnsi="Arial" w:cs="Arial"/>
              </w:rPr>
            </w:pPr>
            <w:r w:rsidRPr="000467EE">
              <w:rPr>
                <w:rFonts w:ascii="Arial" w:hAnsi="Arial" w:cs="Arial"/>
              </w:rPr>
              <w:t>Minimum</w:t>
            </w:r>
            <w:r w:rsidR="006925D2" w:rsidRPr="000467EE">
              <w:rPr>
                <w:rFonts w:ascii="Arial" w:hAnsi="Arial" w:cs="Arial"/>
              </w:rPr>
              <w:t>Energy</w:t>
            </w:r>
            <w:r w:rsidRPr="000467EE">
              <w:rPr>
                <w:rFonts w:ascii="Arial" w:hAnsi="Arial" w:cs="Arial"/>
              </w:rPr>
              <w:t>/startTime</w:t>
            </w:r>
          </w:p>
        </w:tc>
        <w:tc>
          <w:tcPr>
            <w:tcW w:w="723" w:type="dxa"/>
          </w:tcPr>
          <w:p w14:paraId="393D84CC" w14:textId="77777777" w:rsidR="007B704B" w:rsidRPr="000467EE" w:rsidRDefault="00737586" w:rsidP="00BC1BBD">
            <w:pPr>
              <w:rPr>
                <w:rFonts w:ascii="Arial" w:hAnsi="Arial" w:cs="Arial"/>
              </w:rPr>
            </w:pPr>
            <w:r w:rsidRPr="000467EE">
              <w:rPr>
                <w:rFonts w:ascii="Arial" w:hAnsi="Arial" w:cs="Arial"/>
              </w:rPr>
              <w:t>N</w:t>
            </w:r>
          </w:p>
        </w:tc>
        <w:tc>
          <w:tcPr>
            <w:tcW w:w="1123" w:type="dxa"/>
          </w:tcPr>
          <w:p w14:paraId="081C473A" w14:textId="77777777" w:rsidR="007B704B" w:rsidRPr="000467EE" w:rsidRDefault="00602D80" w:rsidP="00BC1BBD">
            <w:pPr>
              <w:rPr>
                <w:rFonts w:ascii="Arial" w:hAnsi="Arial" w:cs="Arial"/>
              </w:rPr>
            </w:pPr>
            <w:r w:rsidRPr="000467EE">
              <w:rPr>
                <w:rFonts w:ascii="Arial" w:hAnsi="Arial" w:cs="Arial"/>
              </w:rPr>
              <w:t>dateTime</w:t>
            </w:r>
          </w:p>
        </w:tc>
        <w:tc>
          <w:tcPr>
            <w:tcW w:w="1804" w:type="dxa"/>
          </w:tcPr>
          <w:p w14:paraId="3FE529A1" w14:textId="77777777" w:rsidR="007B704B" w:rsidRPr="000467EE" w:rsidRDefault="00345418" w:rsidP="00BC1BBD">
            <w:pPr>
              <w:rPr>
                <w:rFonts w:ascii="Arial" w:hAnsi="Arial" w:cs="Arial"/>
              </w:rPr>
            </w:pPr>
            <w:r w:rsidRPr="000467EE">
              <w:rPr>
                <w:rFonts w:ascii="Arial" w:hAnsi="Arial" w:cs="Arial"/>
              </w:rPr>
              <w:t xml:space="preserve">Start time for minimum </w:t>
            </w:r>
            <w:r w:rsidR="006925D2" w:rsidRPr="000467EE">
              <w:rPr>
                <w:rFonts w:ascii="Arial" w:hAnsi="Arial" w:cs="Arial"/>
              </w:rPr>
              <w:t>energy</w:t>
            </w:r>
            <w:r w:rsidRPr="000467EE">
              <w:rPr>
                <w:rFonts w:ascii="Arial" w:hAnsi="Arial" w:cs="Arial"/>
              </w:rPr>
              <w:t xml:space="preserve"> costs</w:t>
            </w:r>
          </w:p>
        </w:tc>
        <w:tc>
          <w:tcPr>
            <w:tcW w:w="1761" w:type="dxa"/>
          </w:tcPr>
          <w:p w14:paraId="557AC9BF" w14:textId="77777777" w:rsidR="007B704B" w:rsidRPr="000467EE" w:rsidRDefault="00345418" w:rsidP="00BC1BBD">
            <w:pPr>
              <w:rPr>
                <w:rFonts w:ascii="Arial" w:hAnsi="Arial" w:cs="Arial"/>
              </w:rPr>
            </w:pPr>
            <w:r w:rsidRPr="000467EE">
              <w:rPr>
                <w:rFonts w:ascii="Arial" w:hAnsi="Arial" w:cs="Arial"/>
              </w:rPr>
              <w:t>Valid hour boundary</w:t>
            </w:r>
            <w:r w:rsidR="006925D2" w:rsidRPr="000467EE">
              <w:rPr>
                <w:rFonts w:ascii="Arial" w:hAnsi="Arial" w:cs="Arial"/>
              </w:rPr>
              <w:t xml:space="preserve"> within the trade date</w:t>
            </w:r>
          </w:p>
        </w:tc>
      </w:tr>
      <w:tr w:rsidR="003D0201" w:rsidRPr="00FA0A10" w14:paraId="744CE171" w14:textId="77777777" w:rsidTr="001C110A">
        <w:tc>
          <w:tcPr>
            <w:tcW w:w="3949" w:type="dxa"/>
          </w:tcPr>
          <w:p w14:paraId="5EA3C950" w14:textId="77777777" w:rsidR="007B704B" w:rsidRPr="000467EE" w:rsidRDefault="00345418" w:rsidP="00BC1BBD">
            <w:pPr>
              <w:rPr>
                <w:rFonts w:ascii="Arial" w:hAnsi="Arial" w:cs="Arial"/>
              </w:rPr>
            </w:pPr>
            <w:r w:rsidRPr="000467EE">
              <w:rPr>
                <w:rFonts w:ascii="Arial" w:hAnsi="Arial" w:cs="Arial"/>
              </w:rPr>
              <w:lastRenderedPageBreak/>
              <w:t>Minimum</w:t>
            </w:r>
            <w:r w:rsidR="006925D2" w:rsidRPr="000467EE">
              <w:rPr>
                <w:rFonts w:ascii="Arial" w:hAnsi="Arial" w:cs="Arial"/>
              </w:rPr>
              <w:t>Energy</w:t>
            </w:r>
            <w:r w:rsidRPr="000467EE">
              <w:rPr>
                <w:rFonts w:ascii="Arial" w:hAnsi="Arial" w:cs="Arial"/>
              </w:rPr>
              <w:t>/endTime</w:t>
            </w:r>
          </w:p>
        </w:tc>
        <w:tc>
          <w:tcPr>
            <w:tcW w:w="723" w:type="dxa"/>
          </w:tcPr>
          <w:p w14:paraId="4C6EFDD8" w14:textId="77777777" w:rsidR="007B704B" w:rsidRPr="000467EE" w:rsidRDefault="00737586" w:rsidP="00BC1BBD">
            <w:pPr>
              <w:rPr>
                <w:rFonts w:ascii="Arial" w:hAnsi="Arial" w:cs="Arial"/>
              </w:rPr>
            </w:pPr>
            <w:r w:rsidRPr="000467EE">
              <w:rPr>
                <w:rFonts w:ascii="Arial" w:hAnsi="Arial" w:cs="Arial"/>
              </w:rPr>
              <w:t>N</w:t>
            </w:r>
          </w:p>
        </w:tc>
        <w:tc>
          <w:tcPr>
            <w:tcW w:w="1123" w:type="dxa"/>
          </w:tcPr>
          <w:p w14:paraId="590D2401" w14:textId="77777777" w:rsidR="007B704B" w:rsidRPr="000467EE" w:rsidRDefault="00602D80" w:rsidP="00BC1BBD">
            <w:pPr>
              <w:rPr>
                <w:rFonts w:ascii="Arial" w:hAnsi="Arial" w:cs="Arial"/>
              </w:rPr>
            </w:pPr>
            <w:r w:rsidRPr="000467EE">
              <w:rPr>
                <w:rFonts w:ascii="Arial" w:hAnsi="Arial" w:cs="Arial"/>
              </w:rPr>
              <w:t>dateTime</w:t>
            </w:r>
          </w:p>
        </w:tc>
        <w:tc>
          <w:tcPr>
            <w:tcW w:w="1804" w:type="dxa"/>
          </w:tcPr>
          <w:p w14:paraId="682B20B7" w14:textId="77777777" w:rsidR="007B704B" w:rsidRPr="000467EE" w:rsidRDefault="00345418" w:rsidP="00BC1BBD">
            <w:pPr>
              <w:rPr>
                <w:rFonts w:ascii="Arial" w:hAnsi="Arial" w:cs="Arial"/>
              </w:rPr>
            </w:pPr>
            <w:r w:rsidRPr="000467EE">
              <w:rPr>
                <w:rFonts w:ascii="Arial" w:hAnsi="Arial" w:cs="Arial"/>
              </w:rPr>
              <w:t xml:space="preserve">End time for </w:t>
            </w:r>
            <w:r w:rsidR="006925D2" w:rsidRPr="000467EE">
              <w:rPr>
                <w:rFonts w:ascii="Arial" w:hAnsi="Arial" w:cs="Arial"/>
              </w:rPr>
              <w:t>energy</w:t>
            </w:r>
            <w:r w:rsidRPr="000467EE">
              <w:rPr>
                <w:rFonts w:ascii="Arial" w:hAnsi="Arial" w:cs="Arial"/>
              </w:rPr>
              <w:t xml:space="preserve"> costs</w:t>
            </w:r>
          </w:p>
        </w:tc>
        <w:tc>
          <w:tcPr>
            <w:tcW w:w="1761" w:type="dxa"/>
          </w:tcPr>
          <w:p w14:paraId="5992EAF7" w14:textId="77777777" w:rsidR="007B704B" w:rsidRPr="000467EE" w:rsidRDefault="00345418" w:rsidP="00BC1BBD">
            <w:pPr>
              <w:rPr>
                <w:rFonts w:ascii="Arial" w:hAnsi="Arial" w:cs="Arial"/>
              </w:rPr>
            </w:pPr>
            <w:r w:rsidRPr="000467EE">
              <w:rPr>
                <w:rFonts w:ascii="Arial" w:hAnsi="Arial" w:cs="Arial"/>
              </w:rPr>
              <w:t>Valid hour boundary</w:t>
            </w:r>
            <w:r w:rsidR="006925D2" w:rsidRPr="000467EE">
              <w:rPr>
                <w:rFonts w:ascii="Arial" w:hAnsi="Arial" w:cs="Arial"/>
              </w:rPr>
              <w:t xml:space="preserve"> within the trade date</w:t>
            </w:r>
          </w:p>
        </w:tc>
      </w:tr>
      <w:tr w:rsidR="003D0201" w:rsidRPr="00FA0A10" w14:paraId="077D18BD" w14:textId="77777777" w:rsidTr="001C110A">
        <w:tc>
          <w:tcPr>
            <w:tcW w:w="3949" w:type="dxa"/>
          </w:tcPr>
          <w:p w14:paraId="4471927A" w14:textId="77777777" w:rsidR="007B704B" w:rsidRPr="000467EE" w:rsidRDefault="00345418" w:rsidP="00BC1BBD">
            <w:pPr>
              <w:rPr>
                <w:rFonts w:ascii="Arial" w:hAnsi="Arial" w:cs="Arial"/>
              </w:rPr>
            </w:pPr>
            <w:r w:rsidRPr="000467EE">
              <w:rPr>
                <w:rFonts w:ascii="Arial" w:hAnsi="Arial" w:cs="Arial"/>
              </w:rPr>
              <w:t>Minimum</w:t>
            </w:r>
            <w:r w:rsidR="006925D2" w:rsidRPr="000467EE">
              <w:rPr>
                <w:rFonts w:ascii="Arial" w:hAnsi="Arial" w:cs="Arial"/>
              </w:rPr>
              <w:t>Energy</w:t>
            </w:r>
            <w:r w:rsidRPr="000467EE">
              <w:rPr>
                <w:rFonts w:ascii="Arial" w:hAnsi="Arial" w:cs="Arial"/>
              </w:rPr>
              <w:t>/cost</w:t>
            </w:r>
          </w:p>
        </w:tc>
        <w:tc>
          <w:tcPr>
            <w:tcW w:w="723" w:type="dxa"/>
          </w:tcPr>
          <w:p w14:paraId="540D37D9" w14:textId="77777777" w:rsidR="007B704B" w:rsidRPr="000467EE" w:rsidRDefault="00737586" w:rsidP="00BC1BBD">
            <w:pPr>
              <w:rPr>
                <w:rFonts w:ascii="Arial" w:hAnsi="Arial" w:cs="Arial"/>
              </w:rPr>
            </w:pPr>
            <w:r w:rsidRPr="000467EE">
              <w:rPr>
                <w:rFonts w:ascii="Arial" w:hAnsi="Arial" w:cs="Arial"/>
              </w:rPr>
              <w:t>N</w:t>
            </w:r>
          </w:p>
        </w:tc>
        <w:tc>
          <w:tcPr>
            <w:tcW w:w="1123" w:type="dxa"/>
          </w:tcPr>
          <w:p w14:paraId="1A245E65" w14:textId="77777777" w:rsidR="007B704B" w:rsidRPr="000467EE" w:rsidRDefault="00345418" w:rsidP="00BC1BBD">
            <w:pPr>
              <w:rPr>
                <w:rFonts w:ascii="Arial" w:hAnsi="Arial" w:cs="Arial"/>
              </w:rPr>
            </w:pPr>
            <w:r w:rsidRPr="000467EE">
              <w:rPr>
                <w:rFonts w:ascii="Arial" w:hAnsi="Arial" w:cs="Arial"/>
              </w:rPr>
              <w:t>decimal</w:t>
            </w:r>
          </w:p>
        </w:tc>
        <w:tc>
          <w:tcPr>
            <w:tcW w:w="1804" w:type="dxa"/>
          </w:tcPr>
          <w:p w14:paraId="00460503" w14:textId="77777777" w:rsidR="007B704B" w:rsidRPr="000467EE" w:rsidRDefault="00345418" w:rsidP="00BC1BBD">
            <w:pPr>
              <w:rPr>
                <w:rFonts w:ascii="Arial" w:hAnsi="Arial" w:cs="Arial"/>
              </w:rPr>
            </w:pPr>
            <w:r w:rsidRPr="000467EE">
              <w:rPr>
                <w:rFonts w:ascii="Arial" w:hAnsi="Arial" w:cs="Arial"/>
              </w:rPr>
              <w:t xml:space="preserve">Minimum </w:t>
            </w:r>
            <w:r w:rsidR="006925D2" w:rsidRPr="000467EE">
              <w:rPr>
                <w:rFonts w:ascii="Arial" w:hAnsi="Arial" w:cs="Arial"/>
              </w:rPr>
              <w:t>energy</w:t>
            </w:r>
            <w:r w:rsidRPr="000467EE">
              <w:rPr>
                <w:rFonts w:ascii="Arial" w:hAnsi="Arial" w:cs="Arial"/>
              </w:rPr>
              <w:t xml:space="preserve"> cost</w:t>
            </w:r>
          </w:p>
        </w:tc>
        <w:tc>
          <w:tcPr>
            <w:tcW w:w="1761" w:type="dxa"/>
          </w:tcPr>
          <w:p w14:paraId="193B0009" w14:textId="77777777" w:rsidR="007B704B" w:rsidRPr="000467EE" w:rsidRDefault="00345418" w:rsidP="00BC1BBD">
            <w:pPr>
              <w:rPr>
                <w:rFonts w:ascii="Arial" w:hAnsi="Arial" w:cs="Arial"/>
              </w:rPr>
            </w:pPr>
            <w:r w:rsidRPr="000467EE">
              <w:rPr>
                <w:rFonts w:ascii="Arial" w:hAnsi="Arial" w:cs="Arial"/>
              </w:rPr>
              <w:t>&gt;= 0</w:t>
            </w:r>
          </w:p>
        </w:tc>
      </w:tr>
      <w:tr w:rsidR="003D0201" w:rsidRPr="00FA0A10" w14:paraId="5D0340F8" w14:textId="77777777" w:rsidTr="001C110A">
        <w:tc>
          <w:tcPr>
            <w:tcW w:w="3949" w:type="dxa"/>
          </w:tcPr>
          <w:p w14:paraId="652AC6BB" w14:textId="77777777" w:rsidR="00BC506F" w:rsidRPr="000467EE" w:rsidRDefault="00BA7C96" w:rsidP="00BC1BBD">
            <w:pPr>
              <w:rPr>
                <w:rFonts w:ascii="Arial" w:hAnsi="Arial" w:cs="Arial"/>
              </w:rPr>
            </w:pPr>
            <w:r w:rsidRPr="000467EE">
              <w:rPr>
                <w:rFonts w:ascii="Arial" w:hAnsi="Arial" w:cs="Arial"/>
              </w:rPr>
              <w:t>EnergyOffer</w:t>
            </w:r>
            <w:r w:rsidR="002A1FCA" w:rsidRPr="000467EE">
              <w:rPr>
                <w:rFonts w:ascii="Arial" w:hAnsi="Arial" w:cs="Arial"/>
              </w:rPr>
              <w:t>Curve</w:t>
            </w:r>
            <w:r w:rsidR="00BC506F" w:rsidRPr="000467EE">
              <w:rPr>
                <w:rFonts w:ascii="Arial" w:hAnsi="Arial" w:cs="Arial"/>
              </w:rPr>
              <w:t>/startTime</w:t>
            </w:r>
          </w:p>
        </w:tc>
        <w:tc>
          <w:tcPr>
            <w:tcW w:w="723" w:type="dxa"/>
          </w:tcPr>
          <w:p w14:paraId="3516EF8C" w14:textId="77777777" w:rsidR="00BC506F" w:rsidRPr="000467EE" w:rsidRDefault="00EE4D72" w:rsidP="00BC1BBD">
            <w:pPr>
              <w:rPr>
                <w:rFonts w:ascii="Arial" w:hAnsi="Arial" w:cs="Arial"/>
              </w:rPr>
            </w:pPr>
            <w:r w:rsidRPr="000467EE">
              <w:rPr>
                <w:rFonts w:ascii="Arial" w:hAnsi="Arial" w:cs="Arial"/>
              </w:rPr>
              <w:t>Y</w:t>
            </w:r>
          </w:p>
        </w:tc>
        <w:tc>
          <w:tcPr>
            <w:tcW w:w="1123" w:type="dxa"/>
          </w:tcPr>
          <w:p w14:paraId="4BF0A454" w14:textId="77777777" w:rsidR="00BC506F" w:rsidRPr="000467EE" w:rsidRDefault="00602D80" w:rsidP="00BC1BBD">
            <w:pPr>
              <w:rPr>
                <w:rFonts w:ascii="Arial" w:hAnsi="Arial" w:cs="Arial"/>
              </w:rPr>
            </w:pPr>
            <w:r w:rsidRPr="000467EE">
              <w:rPr>
                <w:rFonts w:ascii="Arial" w:hAnsi="Arial" w:cs="Arial"/>
              </w:rPr>
              <w:t>dateTime</w:t>
            </w:r>
          </w:p>
        </w:tc>
        <w:tc>
          <w:tcPr>
            <w:tcW w:w="1804" w:type="dxa"/>
          </w:tcPr>
          <w:p w14:paraId="69DCF584" w14:textId="77777777" w:rsidR="00BC506F" w:rsidRPr="000467EE" w:rsidRDefault="00BC506F" w:rsidP="00BC1BBD">
            <w:pPr>
              <w:rPr>
                <w:rFonts w:ascii="Arial" w:hAnsi="Arial" w:cs="Arial"/>
              </w:rPr>
            </w:pPr>
            <w:r w:rsidRPr="000467EE">
              <w:rPr>
                <w:rFonts w:ascii="Arial" w:hAnsi="Arial" w:cs="Arial"/>
              </w:rPr>
              <w:t>Start time for curve</w:t>
            </w:r>
          </w:p>
        </w:tc>
        <w:tc>
          <w:tcPr>
            <w:tcW w:w="1761" w:type="dxa"/>
          </w:tcPr>
          <w:p w14:paraId="5CC3C256" w14:textId="77777777" w:rsidR="00BC506F" w:rsidRPr="000467EE" w:rsidRDefault="00BC506F" w:rsidP="00BC1BBD">
            <w:pPr>
              <w:rPr>
                <w:rFonts w:ascii="Arial" w:hAnsi="Arial" w:cs="Arial"/>
              </w:rPr>
            </w:pPr>
            <w:r w:rsidRPr="000467EE">
              <w:rPr>
                <w:rFonts w:ascii="Arial" w:hAnsi="Arial" w:cs="Arial"/>
              </w:rPr>
              <w:t>Valid hour boundary</w:t>
            </w:r>
            <w:r w:rsidR="006925D2" w:rsidRPr="000467EE">
              <w:rPr>
                <w:rFonts w:ascii="Arial" w:hAnsi="Arial" w:cs="Arial"/>
              </w:rPr>
              <w:t xml:space="preserve"> within the trade date</w:t>
            </w:r>
          </w:p>
        </w:tc>
      </w:tr>
      <w:tr w:rsidR="003D0201" w:rsidRPr="00FA0A10" w14:paraId="2E808DB0" w14:textId="77777777" w:rsidTr="001C110A">
        <w:tc>
          <w:tcPr>
            <w:tcW w:w="3949" w:type="dxa"/>
          </w:tcPr>
          <w:p w14:paraId="60E0613A" w14:textId="77777777" w:rsidR="00BC506F" w:rsidRPr="000467EE" w:rsidRDefault="00BA7C96" w:rsidP="00BC1BBD">
            <w:pPr>
              <w:rPr>
                <w:rFonts w:ascii="Arial" w:hAnsi="Arial" w:cs="Arial"/>
              </w:rPr>
            </w:pPr>
            <w:r w:rsidRPr="000467EE">
              <w:rPr>
                <w:rFonts w:ascii="Arial" w:hAnsi="Arial" w:cs="Arial"/>
              </w:rPr>
              <w:t>EnergyOffer</w:t>
            </w:r>
            <w:r w:rsidR="002A1FCA" w:rsidRPr="000467EE">
              <w:rPr>
                <w:rFonts w:ascii="Arial" w:hAnsi="Arial" w:cs="Arial"/>
              </w:rPr>
              <w:t>Curve</w:t>
            </w:r>
            <w:r w:rsidR="00BC506F" w:rsidRPr="000467EE">
              <w:rPr>
                <w:rFonts w:ascii="Arial" w:hAnsi="Arial" w:cs="Arial"/>
              </w:rPr>
              <w:t>/endTime</w:t>
            </w:r>
          </w:p>
        </w:tc>
        <w:tc>
          <w:tcPr>
            <w:tcW w:w="723" w:type="dxa"/>
          </w:tcPr>
          <w:p w14:paraId="1AFEE6EF" w14:textId="77777777" w:rsidR="00BC506F" w:rsidRPr="000467EE" w:rsidRDefault="00EE4D72" w:rsidP="00BC1BBD">
            <w:pPr>
              <w:rPr>
                <w:rFonts w:ascii="Arial" w:hAnsi="Arial" w:cs="Arial"/>
              </w:rPr>
            </w:pPr>
            <w:r w:rsidRPr="000467EE">
              <w:rPr>
                <w:rFonts w:ascii="Arial" w:hAnsi="Arial" w:cs="Arial"/>
              </w:rPr>
              <w:t>Y</w:t>
            </w:r>
          </w:p>
        </w:tc>
        <w:tc>
          <w:tcPr>
            <w:tcW w:w="1123" w:type="dxa"/>
          </w:tcPr>
          <w:p w14:paraId="3FEE11C7" w14:textId="77777777" w:rsidR="00BC506F" w:rsidRPr="000467EE" w:rsidRDefault="00602D80" w:rsidP="00BC1BBD">
            <w:pPr>
              <w:rPr>
                <w:rFonts w:ascii="Arial" w:hAnsi="Arial" w:cs="Arial"/>
              </w:rPr>
            </w:pPr>
            <w:r w:rsidRPr="000467EE">
              <w:rPr>
                <w:rFonts w:ascii="Arial" w:hAnsi="Arial" w:cs="Arial"/>
              </w:rPr>
              <w:t>dateTime</w:t>
            </w:r>
          </w:p>
        </w:tc>
        <w:tc>
          <w:tcPr>
            <w:tcW w:w="1804" w:type="dxa"/>
          </w:tcPr>
          <w:p w14:paraId="2B2CC68D" w14:textId="77777777" w:rsidR="00BC506F" w:rsidRPr="000467EE" w:rsidRDefault="00BC506F" w:rsidP="00BC1BBD">
            <w:pPr>
              <w:rPr>
                <w:rFonts w:ascii="Arial" w:hAnsi="Arial" w:cs="Arial"/>
              </w:rPr>
            </w:pPr>
            <w:r w:rsidRPr="000467EE">
              <w:rPr>
                <w:rFonts w:ascii="Arial" w:hAnsi="Arial" w:cs="Arial"/>
              </w:rPr>
              <w:t>End time for curve</w:t>
            </w:r>
          </w:p>
        </w:tc>
        <w:tc>
          <w:tcPr>
            <w:tcW w:w="1761" w:type="dxa"/>
          </w:tcPr>
          <w:p w14:paraId="6FC9DF18" w14:textId="77777777" w:rsidR="00BC506F" w:rsidRPr="000467EE" w:rsidRDefault="00BC506F" w:rsidP="00BC1BBD">
            <w:pPr>
              <w:rPr>
                <w:rFonts w:ascii="Arial" w:hAnsi="Arial" w:cs="Arial"/>
              </w:rPr>
            </w:pPr>
            <w:r w:rsidRPr="000467EE">
              <w:rPr>
                <w:rFonts w:ascii="Arial" w:hAnsi="Arial" w:cs="Arial"/>
              </w:rPr>
              <w:t>Valid hour boundary</w:t>
            </w:r>
            <w:r w:rsidR="006925D2" w:rsidRPr="000467EE">
              <w:rPr>
                <w:rFonts w:ascii="Arial" w:hAnsi="Arial" w:cs="Arial"/>
              </w:rPr>
              <w:t xml:space="preserve"> within the trade date</w:t>
            </w:r>
          </w:p>
        </w:tc>
      </w:tr>
      <w:tr w:rsidR="003D0201" w:rsidRPr="00FA0A10" w14:paraId="35ADA7DB" w14:textId="77777777" w:rsidTr="001C110A">
        <w:tc>
          <w:tcPr>
            <w:tcW w:w="3949" w:type="dxa"/>
          </w:tcPr>
          <w:p w14:paraId="14C8570E" w14:textId="77777777" w:rsidR="00BC506F" w:rsidRPr="000467EE" w:rsidRDefault="00BA7C96" w:rsidP="00BC1BBD">
            <w:pPr>
              <w:rPr>
                <w:rFonts w:ascii="Arial" w:hAnsi="Arial" w:cs="Arial"/>
              </w:rPr>
            </w:pPr>
            <w:r w:rsidRPr="000467EE">
              <w:rPr>
                <w:rFonts w:ascii="Arial" w:hAnsi="Arial" w:cs="Arial"/>
              </w:rPr>
              <w:t>EnergyOffer</w:t>
            </w:r>
            <w:r w:rsidR="002A1FCA" w:rsidRPr="000467EE">
              <w:rPr>
                <w:rFonts w:ascii="Arial" w:hAnsi="Arial" w:cs="Arial"/>
              </w:rPr>
              <w:t>Curve</w:t>
            </w:r>
            <w:r w:rsidR="00BC506F" w:rsidRPr="000467EE">
              <w:rPr>
                <w:rFonts w:ascii="Arial" w:hAnsi="Arial" w:cs="Arial"/>
              </w:rPr>
              <w:t>/curveStyle</w:t>
            </w:r>
          </w:p>
        </w:tc>
        <w:tc>
          <w:tcPr>
            <w:tcW w:w="723" w:type="dxa"/>
          </w:tcPr>
          <w:p w14:paraId="64C07DD0" w14:textId="77777777" w:rsidR="00BC506F" w:rsidRPr="000467EE" w:rsidRDefault="00472F4B" w:rsidP="00BC1BBD">
            <w:pPr>
              <w:rPr>
                <w:rFonts w:ascii="Arial" w:hAnsi="Arial" w:cs="Arial"/>
              </w:rPr>
            </w:pPr>
            <w:r w:rsidRPr="000467EE">
              <w:rPr>
                <w:rFonts w:ascii="Arial" w:hAnsi="Arial" w:cs="Arial"/>
              </w:rPr>
              <w:t>N</w:t>
            </w:r>
          </w:p>
        </w:tc>
        <w:tc>
          <w:tcPr>
            <w:tcW w:w="1123" w:type="dxa"/>
          </w:tcPr>
          <w:p w14:paraId="47A78A93" w14:textId="77777777" w:rsidR="00BC506F" w:rsidRPr="000467EE" w:rsidRDefault="00BC506F" w:rsidP="00BC1BBD">
            <w:pPr>
              <w:rPr>
                <w:rFonts w:ascii="Arial" w:hAnsi="Arial" w:cs="Arial"/>
              </w:rPr>
            </w:pPr>
            <w:r w:rsidRPr="000467EE">
              <w:rPr>
                <w:rFonts w:ascii="Arial" w:hAnsi="Arial" w:cs="Arial"/>
              </w:rPr>
              <w:t>string</w:t>
            </w:r>
          </w:p>
        </w:tc>
        <w:tc>
          <w:tcPr>
            <w:tcW w:w="1804" w:type="dxa"/>
          </w:tcPr>
          <w:p w14:paraId="017C0678" w14:textId="77777777" w:rsidR="00BC506F" w:rsidRPr="000467EE" w:rsidRDefault="00472F4B" w:rsidP="00BC1BBD">
            <w:pPr>
              <w:rPr>
                <w:rFonts w:ascii="Arial" w:hAnsi="Arial" w:cs="Arial"/>
              </w:rPr>
            </w:pPr>
            <w:r w:rsidRPr="000467EE">
              <w:rPr>
                <w:rFonts w:ascii="Arial" w:hAnsi="Arial" w:cs="Arial"/>
              </w:rPr>
              <w:t>Not used</w:t>
            </w:r>
          </w:p>
        </w:tc>
        <w:tc>
          <w:tcPr>
            <w:tcW w:w="1761" w:type="dxa"/>
          </w:tcPr>
          <w:p w14:paraId="0E10CDA3" w14:textId="77777777" w:rsidR="00BC506F" w:rsidRPr="000467EE" w:rsidRDefault="00BC506F" w:rsidP="00BC1BBD">
            <w:pPr>
              <w:rPr>
                <w:rFonts w:ascii="Arial" w:hAnsi="Arial" w:cs="Arial"/>
              </w:rPr>
            </w:pPr>
          </w:p>
        </w:tc>
      </w:tr>
      <w:tr w:rsidR="003D0201" w:rsidRPr="00FA0A10" w14:paraId="268F418C" w14:textId="77777777" w:rsidTr="001C110A">
        <w:tc>
          <w:tcPr>
            <w:tcW w:w="3949" w:type="dxa"/>
          </w:tcPr>
          <w:p w14:paraId="620D4008" w14:textId="77777777" w:rsidR="00345418" w:rsidRPr="000467EE" w:rsidRDefault="00BA7C96" w:rsidP="00BC1BBD">
            <w:pPr>
              <w:rPr>
                <w:rFonts w:ascii="Arial" w:hAnsi="Arial" w:cs="Arial"/>
              </w:rPr>
            </w:pPr>
            <w:r w:rsidRPr="000467EE">
              <w:rPr>
                <w:rFonts w:ascii="Arial" w:hAnsi="Arial" w:cs="Arial"/>
              </w:rPr>
              <w:t>EnergyOffer</w:t>
            </w:r>
            <w:r w:rsidR="002A1FCA" w:rsidRPr="000467EE">
              <w:rPr>
                <w:rFonts w:ascii="Arial" w:hAnsi="Arial" w:cs="Arial"/>
              </w:rPr>
              <w:t>Curve</w:t>
            </w:r>
            <w:r w:rsidR="00345418" w:rsidRPr="000467EE">
              <w:rPr>
                <w:rFonts w:ascii="Arial" w:hAnsi="Arial" w:cs="Arial"/>
              </w:rPr>
              <w:t>/CurveData/xvalue</w:t>
            </w:r>
          </w:p>
        </w:tc>
        <w:tc>
          <w:tcPr>
            <w:tcW w:w="723" w:type="dxa"/>
          </w:tcPr>
          <w:p w14:paraId="315E4F5E" w14:textId="77777777" w:rsidR="00345418" w:rsidRPr="000467EE" w:rsidRDefault="00EE4D72" w:rsidP="00BC1BBD">
            <w:pPr>
              <w:rPr>
                <w:rFonts w:ascii="Arial" w:hAnsi="Arial" w:cs="Arial"/>
              </w:rPr>
            </w:pPr>
            <w:r w:rsidRPr="000467EE">
              <w:rPr>
                <w:rFonts w:ascii="Arial" w:hAnsi="Arial" w:cs="Arial"/>
              </w:rPr>
              <w:t>Y</w:t>
            </w:r>
          </w:p>
        </w:tc>
        <w:tc>
          <w:tcPr>
            <w:tcW w:w="1123" w:type="dxa"/>
          </w:tcPr>
          <w:p w14:paraId="0A17A889" w14:textId="77777777" w:rsidR="00345418" w:rsidRPr="000467EE" w:rsidRDefault="00AC19AC" w:rsidP="00BC1BBD">
            <w:pPr>
              <w:rPr>
                <w:rFonts w:ascii="Arial" w:hAnsi="Arial" w:cs="Arial"/>
              </w:rPr>
            </w:pPr>
            <w:r w:rsidRPr="000467EE">
              <w:rPr>
                <w:rFonts w:ascii="Arial" w:hAnsi="Arial" w:cs="Arial"/>
              </w:rPr>
              <w:t>float</w:t>
            </w:r>
          </w:p>
        </w:tc>
        <w:tc>
          <w:tcPr>
            <w:tcW w:w="1804" w:type="dxa"/>
          </w:tcPr>
          <w:p w14:paraId="48A94C03" w14:textId="77777777" w:rsidR="00345418" w:rsidRPr="000467EE" w:rsidRDefault="00AC19AC" w:rsidP="00BC1BBD">
            <w:pPr>
              <w:rPr>
                <w:rFonts w:ascii="Arial" w:hAnsi="Arial" w:cs="Arial"/>
              </w:rPr>
            </w:pPr>
            <w:r w:rsidRPr="000467EE">
              <w:rPr>
                <w:rFonts w:ascii="Arial" w:hAnsi="Arial" w:cs="Arial"/>
              </w:rPr>
              <w:t>Megawatts</w:t>
            </w:r>
          </w:p>
        </w:tc>
        <w:tc>
          <w:tcPr>
            <w:tcW w:w="1761" w:type="dxa"/>
          </w:tcPr>
          <w:p w14:paraId="21D5EA6E" w14:textId="77777777" w:rsidR="00345418" w:rsidRPr="000467EE" w:rsidRDefault="00BC506F" w:rsidP="00BC1BBD">
            <w:pPr>
              <w:rPr>
                <w:rFonts w:ascii="Arial" w:hAnsi="Arial" w:cs="Arial"/>
              </w:rPr>
            </w:pPr>
            <w:r w:rsidRPr="000467EE">
              <w:rPr>
                <w:rFonts w:ascii="Arial" w:hAnsi="Arial" w:cs="Arial"/>
              </w:rPr>
              <w:t>Quantity in MW</w:t>
            </w:r>
          </w:p>
        </w:tc>
      </w:tr>
      <w:tr w:rsidR="003D0201" w:rsidRPr="00FA0A10" w14:paraId="15973D65" w14:textId="77777777" w:rsidTr="001C110A">
        <w:tc>
          <w:tcPr>
            <w:tcW w:w="3949" w:type="dxa"/>
          </w:tcPr>
          <w:p w14:paraId="60D26B8D" w14:textId="77777777" w:rsidR="00345418" w:rsidRPr="000467EE" w:rsidRDefault="00BA7C96" w:rsidP="00BC1BBD">
            <w:pPr>
              <w:rPr>
                <w:rFonts w:ascii="Arial" w:hAnsi="Arial" w:cs="Arial"/>
              </w:rPr>
            </w:pPr>
            <w:r w:rsidRPr="000467EE">
              <w:rPr>
                <w:rFonts w:ascii="Arial" w:hAnsi="Arial" w:cs="Arial"/>
              </w:rPr>
              <w:t>EnergyOffer</w:t>
            </w:r>
            <w:r w:rsidR="002A1FCA" w:rsidRPr="000467EE">
              <w:rPr>
                <w:rFonts w:ascii="Arial" w:hAnsi="Arial" w:cs="Arial"/>
              </w:rPr>
              <w:t>Curve</w:t>
            </w:r>
            <w:r w:rsidR="00345418" w:rsidRPr="000467EE">
              <w:rPr>
                <w:rFonts w:ascii="Arial" w:hAnsi="Arial" w:cs="Arial"/>
              </w:rPr>
              <w:t>/CurveData/y</w:t>
            </w:r>
            <w:r w:rsidR="00893A6B" w:rsidRPr="000467EE">
              <w:rPr>
                <w:rFonts w:ascii="Arial" w:hAnsi="Arial" w:cs="Arial"/>
              </w:rPr>
              <w:t>1</w:t>
            </w:r>
            <w:r w:rsidR="00345418" w:rsidRPr="000467EE">
              <w:rPr>
                <w:rFonts w:ascii="Arial" w:hAnsi="Arial" w:cs="Arial"/>
              </w:rPr>
              <w:t>value</w:t>
            </w:r>
          </w:p>
        </w:tc>
        <w:tc>
          <w:tcPr>
            <w:tcW w:w="723" w:type="dxa"/>
          </w:tcPr>
          <w:p w14:paraId="0374FC4F" w14:textId="77777777" w:rsidR="00345418" w:rsidRPr="000467EE" w:rsidRDefault="00EE4D72" w:rsidP="00BC1BBD">
            <w:pPr>
              <w:rPr>
                <w:rFonts w:ascii="Arial" w:hAnsi="Arial" w:cs="Arial"/>
              </w:rPr>
            </w:pPr>
            <w:r w:rsidRPr="000467EE">
              <w:rPr>
                <w:rFonts w:ascii="Arial" w:hAnsi="Arial" w:cs="Arial"/>
              </w:rPr>
              <w:t>Y</w:t>
            </w:r>
          </w:p>
        </w:tc>
        <w:tc>
          <w:tcPr>
            <w:tcW w:w="1123" w:type="dxa"/>
          </w:tcPr>
          <w:p w14:paraId="3A000E62" w14:textId="77777777" w:rsidR="00345418" w:rsidRPr="000467EE" w:rsidRDefault="00AC19AC" w:rsidP="00BC1BBD">
            <w:pPr>
              <w:rPr>
                <w:rFonts w:ascii="Arial" w:hAnsi="Arial" w:cs="Arial"/>
              </w:rPr>
            </w:pPr>
            <w:r w:rsidRPr="000467EE">
              <w:rPr>
                <w:rFonts w:ascii="Arial" w:hAnsi="Arial" w:cs="Arial"/>
              </w:rPr>
              <w:t>float</w:t>
            </w:r>
          </w:p>
        </w:tc>
        <w:tc>
          <w:tcPr>
            <w:tcW w:w="1804" w:type="dxa"/>
          </w:tcPr>
          <w:p w14:paraId="2F349B79" w14:textId="77777777" w:rsidR="00345418" w:rsidRPr="000467EE" w:rsidRDefault="00AC19AC" w:rsidP="00BC1BBD">
            <w:pPr>
              <w:rPr>
                <w:rFonts w:ascii="Arial" w:hAnsi="Arial" w:cs="Arial"/>
              </w:rPr>
            </w:pPr>
            <w:r w:rsidRPr="000467EE">
              <w:rPr>
                <w:rFonts w:ascii="Arial" w:hAnsi="Arial" w:cs="Arial"/>
              </w:rPr>
              <w:t>$/MWh</w:t>
            </w:r>
          </w:p>
        </w:tc>
        <w:tc>
          <w:tcPr>
            <w:tcW w:w="1761" w:type="dxa"/>
          </w:tcPr>
          <w:p w14:paraId="103D2A95" w14:textId="77777777" w:rsidR="00345418" w:rsidRPr="000467EE" w:rsidRDefault="00BC506F" w:rsidP="00BC1BBD">
            <w:pPr>
              <w:rPr>
                <w:rFonts w:ascii="Arial" w:hAnsi="Arial" w:cs="Arial"/>
              </w:rPr>
            </w:pPr>
            <w:r w:rsidRPr="000467EE">
              <w:rPr>
                <w:rFonts w:ascii="Arial" w:hAnsi="Arial" w:cs="Arial"/>
              </w:rPr>
              <w:t>Price in $/MWh</w:t>
            </w:r>
          </w:p>
        </w:tc>
      </w:tr>
      <w:tr w:rsidR="003D0201" w:rsidRPr="00FA0A10" w14:paraId="16B7CF49" w14:textId="77777777" w:rsidTr="001C110A">
        <w:tc>
          <w:tcPr>
            <w:tcW w:w="3949" w:type="dxa"/>
          </w:tcPr>
          <w:p w14:paraId="661B060F" w14:textId="77777777" w:rsidR="00345418" w:rsidRPr="000467EE" w:rsidRDefault="00BA7C96" w:rsidP="00BC1BBD">
            <w:pPr>
              <w:rPr>
                <w:rFonts w:ascii="Arial" w:hAnsi="Arial" w:cs="Arial"/>
              </w:rPr>
            </w:pPr>
            <w:r w:rsidRPr="000467EE">
              <w:rPr>
                <w:rFonts w:ascii="Arial" w:hAnsi="Arial" w:cs="Arial"/>
              </w:rPr>
              <w:t>EnergyOffer</w:t>
            </w:r>
            <w:r w:rsidR="002A1FCA" w:rsidRPr="000467EE">
              <w:rPr>
                <w:rFonts w:ascii="Arial" w:hAnsi="Arial" w:cs="Arial"/>
              </w:rPr>
              <w:t>Curve</w:t>
            </w:r>
            <w:r w:rsidR="009C5D05" w:rsidRPr="000467EE">
              <w:rPr>
                <w:rFonts w:ascii="Arial" w:hAnsi="Arial" w:cs="Arial"/>
              </w:rPr>
              <w:t>/</w:t>
            </w:r>
            <w:r w:rsidR="000A759D" w:rsidRPr="000467EE">
              <w:rPr>
                <w:rFonts w:ascii="Arial" w:hAnsi="Arial" w:cs="Arial"/>
              </w:rPr>
              <w:t>in</w:t>
            </w:r>
            <w:r w:rsidR="007C7C25" w:rsidRPr="000467EE">
              <w:rPr>
                <w:rFonts w:ascii="Arial" w:hAnsi="Arial" w:cs="Arial"/>
              </w:rPr>
              <w:t>cExcFlag</w:t>
            </w:r>
          </w:p>
        </w:tc>
        <w:tc>
          <w:tcPr>
            <w:tcW w:w="723" w:type="dxa"/>
          </w:tcPr>
          <w:p w14:paraId="35C45A65" w14:textId="77777777" w:rsidR="00345418" w:rsidRPr="000467EE" w:rsidRDefault="00EE4D72" w:rsidP="00BC1BBD">
            <w:pPr>
              <w:rPr>
                <w:rFonts w:ascii="Arial" w:hAnsi="Arial" w:cs="Arial"/>
              </w:rPr>
            </w:pPr>
            <w:r w:rsidRPr="000467EE">
              <w:rPr>
                <w:rFonts w:ascii="Arial" w:hAnsi="Arial" w:cs="Arial"/>
              </w:rPr>
              <w:t>Y</w:t>
            </w:r>
          </w:p>
        </w:tc>
        <w:tc>
          <w:tcPr>
            <w:tcW w:w="1123" w:type="dxa"/>
          </w:tcPr>
          <w:p w14:paraId="48CCB294" w14:textId="77777777" w:rsidR="00345418" w:rsidRPr="000467EE" w:rsidRDefault="00345418" w:rsidP="00BC1BBD">
            <w:pPr>
              <w:rPr>
                <w:rFonts w:ascii="Arial" w:hAnsi="Arial" w:cs="Arial"/>
              </w:rPr>
            </w:pPr>
            <w:r w:rsidRPr="000467EE">
              <w:rPr>
                <w:rFonts w:ascii="Arial" w:hAnsi="Arial" w:cs="Arial"/>
              </w:rPr>
              <w:t>string</w:t>
            </w:r>
          </w:p>
        </w:tc>
        <w:tc>
          <w:tcPr>
            <w:tcW w:w="1804" w:type="dxa"/>
          </w:tcPr>
          <w:p w14:paraId="6FEBA218" w14:textId="77777777" w:rsidR="00345418" w:rsidRPr="000467EE" w:rsidRDefault="007C7C25" w:rsidP="00BC1BBD">
            <w:pPr>
              <w:rPr>
                <w:rFonts w:ascii="Arial" w:hAnsi="Arial" w:cs="Arial"/>
              </w:rPr>
            </w:pPr>
            <w:r w:rsidRPr="000467EE">
              <w:rPr>
                <w:rFonts w:ascii="Arial" w:hAnsi="Arial" w:cs="Arial"/>
              </w:rPr>
              <w:t xml:space="preserve">Identifies whether </w:t>
            </w:r>
            <w:r w:rsidR="00D758DF" w:rsidRPr="000467EE">
              <w:rPr>
                <w:rFonts w:ascii="Arial" w:hAnsi="Arial" w:cs="Arial"/>
              </w:rPr>
              <w:t>or not an AS offer is linked to this offer.</w:t>
            </w:r>
          </w:p>
        </w:tc>
        <w:tc>
          <w:tcPr>
            <w:tcW w:w="1761" w:type="dxa"/>
          </w:tcPr>
          <w:p w14:paraId="3DB653C0" w14:textId="77777777" w:rsidR="00345418" w:rsidRPr="000467EE" w:rsidRDefault="000A759D" w:rsidP="00BC1BBD">
            <w:pPr>
              <w:rPr>
                <w:rFonts w:ascii="Arial" w:hAnsi="Arial" w:cs="Arial"/>
              </w:rPr>
            </w:pPr>
            <w:r w:rsidRPr="000467EE">
              <w:rPr>
                <w:rFonts w:ascii="Arial" w:hAnsi="Arial" w:cs="Arial"/>
              </w:rPr>
              <w:t>IN</w:t>
            </w:r>
            <w:r w:rsidR="007C7C25" w:rsidRPr="000467EE">
              <w:rPr>
                <w:rFonts w:ascii="Arial" w:hAnsi="Arial" w:cs="Arial"/>
              </w:rPr>
              <w:t>C</w:t>
            </w:r>
            <w:r w:rsidRPr="000467EE">
              <w:rPr>
                <w:rFonts w:ascii="Arial" w:hAnsi="Arial" w:cs="Arial"/>
              </w:rPr>
              <w:t xml:space="preserve"> or EX</w:t>
            </w:r>
            <w:r w:rsidR="007C7C25" w:rsidRPr="000467EE">
              <w:rPr>
                <w:rFonts w:ascii="Arial" w:hAnsi="Arial" w:cs="Arial"/>
              </w:rPr>
              <w:t>C. Default should be INC</w:t>
            </w:r>
            <w:r w:rsidR="00B366F0" w:rsidRPr="000467EE">
              <w:rPr>
                <w:rFonts w:ascii="Arial" w:hAnsi="Arial" w:cs="Arial"/>
              </w:rPr>
              <w:t>, where it is linked to an ASOffer</w:t>
            </w:r>
          </w:p>
        </w:tc>
      </w:tr>
      <w:tr w:rsidR="003D0201" w:rsidRPr="00FA0A10" w14:paraId="7AFA2EE8" w14:textId="77777777" w:rsidTr="001C110A">
        <w:tc>
          <w:tcPr>
            <w:tcW w:w="3949" w:type="dxa"/>
          </w:tcPr>
          <w:p w14:paraId="2497D187" w14:textId="77777777" w:rsidR="007C7C25" w:rsidRPr="000467EE" w:rsidRDefault="00BA7C96" w:rsidP="00BC1BBD">
            <w:pPr>
              <w:rPr>
                <w:rFonts w:ascii="Arial" w:hAnsi="Arial" w:cs="Arial"/>
              </w:rPr>
            </w:pPr>
            <w:bookmarkStart w:id="878" w:name="_Hlk170745875"/>
            <w:r w:rsidRPr="000467EE">
              <w:rPr>
                <w:rFonts w:ascii="Arial" w:hAnsi="Arial" w:cs="Arial"/>
              </w:rPr>
              <w:t>EnergyOffer</w:t>
            </w:r>
            <w:r w:rsidR="002A1FCA" w:rsidRPr="000467EE">
              <w:rPr>
                <w:rFonts w:ascii="Arial" w:hAnsi="Arial" w:cs="Arial"/>
              </w:rPr>
              <w:t>Curve</w:t>
            </w:r>
            <w:r w:rsidR="009C5D05" w:rsidRPr="000467EE">
              <w:rPr>
                <w:rFonts w:ascii="Arial" w:hAnsi="Arial" w:cs="Arial"/>
              </w:rPr>
              <w:t>/</w:t>
            </w:r>
            <w:r w:rsidR="007C7C25" w:rsidRPr="000467EE">
              <w:rPr>
                <w:rFonts w:ascii="Arial" w:hAnsi="Arial" w:cs="Arial"/>
              </w:rPr>
              <w:t>reason</w:t>
            </w:r>
          </w:p>
        </w:tc>
        <w:tc>
          <w:tcPr>
            <w:tcW w:w="723" w:type="dxa"/>
          </w:tcPr>
          <w:p w14:paraId="6F4DEFBF" w14:textId="77777777" w:rsidR="007C7C25" w:rsidRPr="000467EE" w:rsidRDefault="00EE4D72" w:rsidP="00BC1BBD">
            <w:pPr>
              <w:rPr>
                <w:rFonts w:ascii="Arial" w:hAnsi="Arial" w:cs="Arial"/>
              </w:rPr>
            </w:pPr>
            <w:r w:rsidRPr="000467EE">
              <w:rPr>
                <w:rFonts w:ascii="Arial" w:hAnsi="Arial" w:cs="Arial"/>
              </w:rPr>
              <w:t>Y</w:t>
            </w:r>
          </w:p>
        </w:tc>
        <w:tc>
          <w:tcPr>
            <w:tcW w:w="1123" w:type="dxa"/>
          </w:tcPr>
          <w:p w14:paraId="1BF36C13" w14:textId="77777777" w:rsidR="007C7C25" w:rsidRPr="000467EE" w:rsidRDefault="007C7C25" w:rsidP="00BC1BBD">
            <w:pPr>
              <w:rPr>
                <w:rFonts w:ascii="Arial" w:hAnsi="Arial" w:cs="Arial"/>
              </w:rPr>
            </w:pPr>
            <w:r w:rsidRPr="000467EE">
              <w:rPr>
                <w:rFonts w:ascii="Arial" w:hAnsi="Arial" w:cs="Arial"/>
              </w:rPr>
              <w:t>string</w:t>
            </w:r>
          </w:p>
        </w:tc>
        <w:tc>
          <w:tcPr>
            <w:tcW w:w="1804" w:type="dxa"/>
          </w:tcPr>
          <w:p w14:paraId="6485C7C7" w14:textId="77777777" w:rsidR="007C7C25" w:rsidRPr="000467EE" w:rsidRDefault="007C7C25" w:rsidP="00BC1BBD">
            <w:pPr>
              <w:rPr>
                <w:rFonts w:ascii="Arial" w:hAnsi="Arial" w:cs="Arial"/>
              </w:rPr>
            </w:pPr>
            <w:r w:rsidRPr="000467EE">
              <w:rPr>
                <w:rFonts w:ascii="Arial" w:hAnsi="Arial" w:cs="Arial"/>
              </w:rPr>
              <w:t>Reason for adjustment</w:t>
            </w:r>
          </w:p>
        </w:tc>
        <w:tc>
          <w:tcPr>
            <w:tcW w:w="1761" w:type="dxa"/>
          </w:tcPr>
          <w:p w14:paraId="7B4E03F1" w14:textId="77777777" w:rsidR="007C7C25" w:rsidRPr="000467EE" w:rsidRDefault="00F273A0" w:rsidP="003D0201">
            <w:pPr>
              <w:keepNext/>
              <w:rPr>
                <w:rFonts w:ascii="Arial" w:hAnsi="Arial" w:cs="Arial"/>
              </w:rPr>
            </w:pPr>
            <w:r w:rsidRPr="000467EE">
              <w:rPr>
                <w:rFonts w:ascii="Arial" w:hAnsi="Arial" w:cs="Arial"/>
              </w:rPr>
              <w:t>OUT or FUEL</w:t>
            </w:r>
            <w:r w:rsidR="00C0139D" w:rsidRPr="000467EE">
              <w:rPr>
                <w:rFonts w:ascii="Arial" w:hAnsi="Arial" w:cs="Arial"/>
              </w:rPr>
              <w:t xml:space="preserve"> or DSCM</w:t>
            </w:r>
          </w:p>
        </w:tc>
      </w:tr>
    </w:tbl>
    <w:p w14:paraId="6AE66BF2" w14:textId="4872D35A" w:rsidR="00BC1BBD" w:rsidRPr="000467EE" w:rsidRDefault="00A52BF6" w:rsidP="00A52BF6">
      <w:pPr>
        <w:pStyle w:val="Caption"/>
        <w:rPr>
          <w:rFonts w:ascii="Arial" w:hAnsi="Arial" w:cs="Arial"/>
          <w:b w:val="0"/>
        </w:rPr>
      </w:pPr>
      <w:bookmarkStart w:id="879" w:name="_Toc165951981"/>
      <w:bookmarkStart w:id="880" w:name="_Toc170832483"/>
      <w:bookmarkEnd w:id="878"/>
      <w:r w:rsidRPr="000467EE">
        <w:rPr>
          <w:rFonts w:ascii="Arial" w:hAnsi="Arial" w:cs="Arial"/>
          <w:b w:val="0"/>
        </w:rPr>
        <w:t xml:space="preserve">Figure </w:t>
      </w:r>
      <w:r w:rsidR="00C80347" w:rsidRPr="000467EE">
        <w:rPr>
          <w:rFonts w:ascii="Arial" w:hAnsi="Arial" w:cs="Arial"/>
          <w:b w:val="0"/>
        </w:rPr>
        <w:fldChar w:fldCharType="begin"/>
      </w:r>
      <w:r w:rsidR="00C80347" w:rsidRPr="000467EE">
        <w:rPr>
          <w:rFonts w:ascii="Arial" w:hAnsi="Arial" w:cs="Arial"/>
          <w:b w:val="0"/>
        </w:rPr>
        <w:instrText xml:space="preserve"> SEQ Figure \* ARABIC </w:instrText>
      </w:r>
      <w:r w:rsidR="00C80347" w:rsidRPr="000467EE">
        <w:rPr>
          <w:rFonts w:ascii="Arial" w:hAnsi="Arial" w:cs="Arial"/>
          <w:b w:val="0"/>
        </w:rPr>
        <w:fldChar w:fldCharType="separate"/>
      </w:r>
      <w:r w:rsidR="005D4A77">
        <w:rPr>
          <w:rFonts w:ascii="Arial" w:hAnsi="Arial" w:cs="Arial"/>
          <w:b w:val="0"/>
          <w:noProof/>
        </w:rPr>
        <w:t>20</w:t>
      </w:r>
      <w:r w:rsidR="00C80347" w:rsidRPr="000467EE">
        <w:rPr>
          <w:rFonts w:ascii="Arial" w:hAnsi="Arial" w:cs="Arial"/>
          <w:b w:val="0"/>
        </w:rPr>
        <w:fldChar w:fldCharType="end"/>
      </w:r>
      <w:r w:rsidRPr="000467EE">
        <w:rPr>
          <w:rFonts w:ascii="Arial" w:hAnsi="Arial" w:cs="Arial"/>
          <w:b w:val="0"/>
        </w:rPr>
        <w:t xml:space="preserve"> - ThreePartOffer Requirements</w:t>
      </w:r>
      <w:bookmarkEnd w:id="879"/>
      <w:bookmarkEnd w:id="880"/>
    </w:p>
    <w:p w14:paraId="24C811E3" w14:textId="77777777" w:rsidR="00A52BF6" w:rsidRDefault="00A52BF6" w:rsidP="00A52BF6">
      <w:pPr>
        <w:rPr>
          <w:rFonts w:ascii="Arial" w:hAnsi="Arial" w:cs="Arial"/>
        </w:rPr>
      </w:pPr>
    </w:p>
    <w:tbl>
      <w:tblPr>
        <w:tblStyle w:val="TableGrid"/>
        <w:tblW w:w="10794" w:type="dxa"/>
        <w:tblInd w:w="-113" w:type="dxa"/>
        <w:shd w:val="pct12" w:color="auto" w:fill="auto"/>
        <w:tblLook w:val="04A0" w:firstRow="1" w:lastRow="0" w:firstColumn="1" w:lastColumn="0" w:noHBand="0" w:noVBand="1"/>
      </w:tblPr>
      <w:tblGrid>
        <w:gridCol w:w="10794"/>
      </w:tblGrid>
      <w:tr w:rsidR="005E1017" w14:paraId="7381984E" w14:textId="77777777" w:rsidTr="00701A29">
        <w:tc>
          <w:tcPr>
            <w:tcW w:w="10794" w:type="dxa"/>
            <w:shd w:val="pct12" w:color="auto" w:fill="auto"/>
          </w:tcPr>
          <w:p w14:paraId="4ADE94E6" w14:textId="161FACFA" w:rsidR="005E1017" w:rsidRDefault="005E1017" w:rsidP="00701A29">
            <w:pPr>
              <w:rPr>
                <w:b/>
                <w:i/>
                <w:iCs/>
              </w:rPr>
            </w:pPr>
            <w:bookmarkStart w:id="881" w:name="_Hlk170747484"/>
            <w:r>
              <w:rPr>
                <w:b/>
                <w:i/>
                <w:iCs/>
              </w:rPr>
              <w:t xml:space="preserve">[NPRR1058:  </w:t>
            </w:r>
            <w:r>
              <w:rPr>
                <w:b/>
                <w:i/>
                <w:iCs/>
              </w:rPr>
              <w:t xml:space="preserve">Replace last row in table above and add </w:t>
            </w:r>
            <w:r w:rsidR="00AB35A6">
              <w:rPr>
                <w:b/>
                <w:i/>
                <w:iCs/>
              </w:rPr>
              <w:t xml:space="preserve">additional </w:t>
            </w:r>
            <w:r>
              <w:rPr>
                <w:b/>
                <w:i/>
                <w:iCs/>
              </w:rPr>
              <w:t>row</w:t>
            </w:r>
            <w:r>
              <w:rPr>
                <w:b/>
                <w:i/>
                <w:iCs/>
              </w:rPr>
              <w:t xml:space="preserve"> </w:t>
            </w:r>
            <w:r>
              <w:rPr>
                <w:b/>
                <w:i/>
                <w:iCs/>
              </w:rPr>
              <w:t>following</w:t>
            </w:r>
            <w:r>
              <w:rPr>
                <w:b/>
                <w:i/>
                <w:iCs/>
              </w:rPr>
              <w:t xml:space="preserve"> system implementation]</w:t>
            </w:r>
          </w:p>
          <w:p w14:paraId="580318FD" w14:textId="77777777" w:rsidR="005E1017" w:rsidRDefault="005E1017" w:rsidP="00701A29">
            <w:pPr>
              <w:rPr>
                <w:rFonts w:ascii="Arial" w:hAnsi="Arial" w:cs="Arial"/>
              </w:rPr>
            </w:pPr>
          </w:p>
          <w:tbl>
            <w:tblPr>
              <w:tblW w:w="936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49"/>
              <w:gridCol w:w="723"/>
              <w:gridCol w:w="1123"/>
              <w:gridCol w:w="1804"/>
              <w:gridCol w:w="1761"/>
            </w:tblGrid>
            <w:tr w:rsidR="005E1017" w:rsidRPr="00FA0A10" w14:paraId="278D50E7" w14:textId="77777777" w:rsidTr="00701A29">
              <w:tc>
                <w:tcPr>
                  <w:tcW w:w="3949" w:type="dxa"/>
                </w:tcPr>
                <w:p w14:paraId="2E2DE1C4" w14:textId="77777777" w:rsidR="005E1017" w:rsidRPr="000467EE" w:rsidRDefault="005E1017" w:rsidP="005E1017">
                  <w:pPr>
                    <w:rPr>
                      <w:rFonts w:ascii="Arial" w:hAnsi="Arial" w:cs="Arial"/>
                    </w:rPr>
                  </w:pPr>
                  <w:r w:rsidRPr="000467EE">
                    <w:rPr>
                      <w:rFonts w:ascii="Arial" w:hAnsi="Arial" w:cs="Arial"/>
                    </w:rPr>
                    <w:t>EnergyOfferCurve/reason</w:t>
                  </w:r>
                </w:p>
              </w:tc>
              <w:tc>
                <w:tcPr>
                  <w:tcW w:w="723" w:type="dxa"/>
                </w:tcPr>
                <w:p w14:paraId="313AE9E8" w14:textId="77777777" w:rsidR="005E1017" w:rsidRPr="000467EE" w:rsidRDefault="005E1017" w:rsidP="005E1017">
                  <w:pPr>
                    <w:rPr>
                      <w:rFonts w:ascii="Arial" w:hAnsi="Arial" w:cs="Arial"/>
                    </w:rPr>
                  </w:pPr>
                  <w:r w:rsidRPr="000467EE">
                    <w:rPr>
                      <w:rFonts w:ascii="Arial" w:hAnsi="Arial" w:cs="Arial"/>
                    </w:rPr>
                    <w:t>Y</w:t>
                  </w:r>
                </w:p>
              </w:tc>
              <w:tc>
                <w:tcPr>
                  <w:tcW w:w="1123" w:type="dxa"/>
                </w:tcPr>
                <w:p w14:paraId="3C2C2A9F" w14:textId="77777777" w:rsidR="005E1017" w:rsidRPr="000467EE" w:rsidRDefault="005E1017" w:rsidP="005E1017">
                  <w:pPr>
                    <w:rPr>
                      <w:rFonts w:ascii="Arial" w:hAnsi="Arial" w:cs="Arial"/>
                    </w:rPr>
                  </w:pPr>
                  <w:r w:rsidRPr="000467EE">
                    <w:rPr>
                      <w:rFonts w:ascii="Arial" w:hAnsi="Arial" w:cs="Arial"/>
                    </w:rPr>
                    <w:t>string</w:t>
                  </w:r>
                </w:p>
              </w:tc>
              <w:tc>
                <w:tcPr>
                  <w:tcW w:w="1804" w:type="dxa"/>
                </w:tcPr>
                <w:p w14:paraId="056BD83A" w14:textId="77777777" w:rsidR="005E1017" w:rsidRPr="000467EE" w:rsidRDefault="005E1017" w:rsidP="005E1017">
                  <w:pPr>
                    <w:rPr>
                      <w:rFonts w:ascii="Arial" w:hAnsi="Arial" w:cs="Arial"/>
                    </w:rPr>
                  </w:pPr>
                  <w:r w:rsidRPr="000467EE">
                    <w:rPr>
                      <w:rFonts w:ascii="Arial" w:hAnsi="Arial" w:cs="Arial"/>
                    </w:rPr>
                    <w:t>Reason for adjustment</w:t>
                  </w:r>
                </w:p>
              </w:tc>
              <w:tc>
                <w:tcPr>
                  <w:tcW w:w="1761" w:type="dxa"/>
                </w:tcPr>
                <w:p w14:paraId="1552E0F8" w14:textId="50CD394F" w:rsidR="005E1017" w:rsidRPr="000467EE" w:rsidRDefault="005E1017" w:rsidP="005E1017">
                  <w:pPr>
                    <w:keepNext/>
                    <w:rPr>
                      <w:rFonts w:ascii="Arial" w:hAnsi="Arial" w:cs="Arial"/>
                    </w:rPr>
                  </w:pPr>
                  <w:r w:rsidRPr="000467EE">
                    <w:rPr>
                      <w:rFonts w:ascii="Arial" w:hAnsi="Arial" w:cs="Arial"/>
                    </w:rPr>
                    <w:t>OUT</w:t>
                  </w:r>
                  <w:r>
                    <w:rPr>
                      <w:rFonts w:ascii="Arial" w:hAnsi="Arial" w:cs="Arial"/>
                    </w:rPr>
                    <w:br/>
                  </w:r>
                  <w:r w:rsidRPr="000467EE">
                    <w:rPr>
                      <w:rFonts w:ascii="Arial" w:hAnsi="Arial" w:cs="Arial"/>
                    </w:rPr>
                    <w:t xml:space="preserve">FUEL </w:t>
                  </w:r>
                  <w:r>
                    <w:rPr>
                      <w:rFonts w:ascii="Arial" w:hAnsi="Arial" w:cs="Arial"/>
                    </w:rPr>
                    <w:br/>
                  </w:r>
                  <w:r w:rsidRPr="000467EE">
                    <w:rPr>
                      <w:rFonts w:ascii="Arial" w:hAnsi="Arial" w:cs="Arial"/>
                    </w:rPr>
                    <w:t>DSCM</w:t>
                  </w:r>
                  <w:r>
                    <w:rPr>
                      <w:rFonts w:ascii="Arial" w:hAnsi="Arial" w:cs="Arial"/>
                    </w:rPr>
                    <w:t xml:space="preserve"> </w:t>
                  </w:r>
                  <w:r>
                    <w:rPr>
                      <w:rFonts w:ascii="Arial" w:hAnsi="Arial" w:cs="Arial"/>
                    </w:rPr>
                    <w:br/>
                    <w:t>OTHR</w:t>
                  </w:r>
                </w:p>
              </w:tc>
            </w:tr>
            <w:tr w:rsidR="005E1017" w:rsidRPr="00FA0A10" w14:paraId="7017FA71" w14:textId="77777777" w:rsidTr="00701A29">
              <w:tc>
                <w:tcPr>
                  <w:tcW w:w="3949" w:type="dxa"/>
                </w:tcPr>
                <w:p w14:paraId="63C7E708" w14:textId="10FAF2F8" w:rsidR="005E1017" w:rsidRPr="000467EE" w:rsidRDefault="005E1017" w:rsidP="005E1017">
                  <w:pPr>
                    <w:rPr>
                      <w:rFonts w:ascii="Arial" w:hAnsi="Arial" w:cs="Arial"/>
                    </w:rPr>
                  </w:pPr>
                  <w:r>
                    <w:rPr>
                      <w:rFonts w:ascii="Arial" w:hAnsi="Arial" w:cs="Arial"/>
                    </w:rPr>
                    <w:t>EnergyOfferCurve/reasonText</w:t>
                  </w:r>
                </w:p>
              </w:tc>
              <w:tc>
                <w:tcPr>
                  <w:tcW w:w="723" w:type="dxa"/>
                </w:tcPr>
                <w:p w14:paraId="06F7162C" w14:textId="0647D091" w:rsidR="005E1017" w:rsidRPr="000467EE" w:rsidRDefault="005E1017" w:rsidP="005E1017">
                  <w:pPr>
                    <w:rPr>
                      <w:rFonts w:ascii="Arial" w:hAnsi="Arial" w:cs="Arial"/>
                    </w:rPr>
                  </w:pPr>
                  <w:r>
                    <w:rPr>
                      <w:rFonts w:ascii="Arial" w:hAnsi="Arial" w:cs="Arial"/>
                    </w:rPr>
                    <w:t>N</w:t>
                  </w:r>
                </w:p>
              </w:tc>
              <w:tc>
                <w:tcPr>
                  <w:tcW w:w="1123" w:type="dxa"/>
                </w:tcPr>
                <w:p w14:paraId="501A378D" w14:textId="5390380A" w:rsidR="005E1017" w:rsidRPr="000467EE" w:rsidRDefault="005E1017" w:rsidP="005E1017">
                  <w:pPr>
                    <w:rPr>
                      <w:rFonts w:ascii="Arial" w:hAnsi="Arial" w:cs="Arial"/>
                    </w:rPr>
                  </w:pPr>
                  <w:r>
                    <w:rPr>
                      <w:rFonts w:ascii="Arial" w:hAnsi="Arial" w:cs="Arial"/>
                    </w:rPr>
                    <w:t>string</w:t>
                  </w:r>
                </w:p>
              </w:tc>
              <w:tc>
                <w:tcPr>
                  <w:tcW w:w="1804" w:type="dxa"/>
                </w:tcPr>
                <w:p w14:paraId="18D20473" w14:textId="7CA11671" w:rsidR="005E1017" w:rsidRPr="000467EE" w:rsidRDefault="00BB4D8B" w:rsidP="005E1017">
                  <w:pPr>
                    <w:rPr>
                      <w:rFonts w:ascii="Arial" w:hAnsi="Arial" w:cs="Arial"/>
                    </w:rPr>
                  </w:pPr>
                  <w:r>
                    <w:rPr>
                      <w:rFonts w:ascii="Arial" w:hAnsi="Arial" w:cs="Arial"/>
                    </w:rPr>
                    <w:t>Text field used when reason is OTHR</w:t>
                  </w:r>
                </w:p>
              </w:tc>
              <w:tc>
                <w:tcPr>
                  <w:tcW w:w="1761" w:type="dxa"/>
                </w:tcPr>
                <w:p w14:paraId="4C017CA7" w14:textId="6CC5137E" w:rsidR="005E1017" w:rsidRPr="000467EE" w:rsidRDefault="00BB4D8B" w:rsidP="005E1017">
                  <w:pPr>
                    <w:keepNext/>
                    <w:rPr>
                      <w:rFonts w:ascii="Arial" w:hAnsi="Arial" w:cs="Arial"/>
                    </w:rPr>
                  </w:pPr>
                  <w:r>
                    <w:rPr>
                      <w:rFonts w:ascii="Arial" w:hAnsi="Arial" w:cs="Arial"/>
                    </w:rPr>
                    <w:t>Freeform text</w:t>
                  </w:r>
                  <w:r w:rsidR="00F3217B">
                    <w:rPr>
                      <w:rFonts w:ascii="Arial" w:hAnsi="Arial" w:cs="Arial"/>
                    </w:rPr>
                    <w:t xml:space="preserve"> limited to 128 characters</w:t>
                  </w:r>
                </w:p>
              </w:tc>
            </w:tr>
          </w:tbl>
          <w:p w14:paraId="09E28F29" w14:textId="21DCD785" w:rsidR="005E1017" w:rsidRDefault="005E1017" w:rsidP="00701A29">
            <w:pPr>
              <w:ind w:left="2160"/>
              <w:rPr>
                <w:rFonts w:ascii="Arial" w:hAnsi="Arial" w:cs="Arial"/>
                <w:sz w:val="16"/>
                <w:szCs w:val="16"/>
              </w:rPr>
            </w:pPr>
          </w:p>
          <w:p w14:paraId="539AC4ED" w14:textId="77777777" w:rsidR="005E1017" w:rsidRPr="005E1017" w:rsidRDefault="005E1017" w:rsidP="00701A29">
            <w:pPr>
              <w:ind w:left="2160"/>
              <w:rPr>
                <w:rFonts w:ascii="Arial" w:hAnsi="Arial" w:cs="Arial"/>
                <w:sz w:val="16"/>
                <w:szCs w:val="16"/>
              </w:rPr>
            </w:pPr>
          </w:p>
        </w:tc>
      </w:tr>
      <w:bookmarkEnd w:id="881"/>
    </w:tbl>
    <w:p w14:paraId="4654912A" w14:textId="77777777" w:rsidR="005E1017" w:rsidRPr="000467EE" w:rsidRDefault="005E1017" w:rsidP="00A52BF6">
      <w:pPr>
        <w:rPr>
          <w:rFonts w:ascii="Arial" w:hAnsi="Arial" w:cs="Arial"/>
        </w:rPr>
      </w:pPr>
    </w:p>
    <w:p w14:paraId="2A62E564" w14:textId="77777777" w:rsidR="00E556C2" w:rsidRPr="000467EE" w:rsidRDefault="009C5D05" w:rsidP="00BC1BBD">
      <w:pPr>
        <w:ind w:left="360"/>
        <w:rPr>
          <w:rFonts w:ascii="Arial" w:hAnsi="Arial" w:cs="Arial"/>
        </w:rPr>
      </w:pPr>
      <w:r w:rsidRPr="000467EE">
        <w:rPr>
          <w:rFonts w:ascii="Arial" w:hAnsi="Arial" w:cs="Arial"/>
        </w:rPr>
        <w:t xml:space="preserve">There should minimally be a StartupCost, </w:t>
      </w:r>
      <w:r w:rsidR="006925D2" w:rsidRPr="000467EE">
        <w:rPr>
          <w:rFonts w:ascii="Arial" w:hAnsi="Arial" w:cs="Arial"/>
        </w:rPr>
        <w:t>MinimumEnergy</w:t>
      </w:r>
      <w:r w:rsidRPr="000467EE">
        <w:rPr>
          <w:rFonts w:ascii="Arial" w:hAnsi="Arial" w:cs="Arial"/>
        </w:rPr>
        <w:t xml:space="preserve"> or </w:t>
      </w:r>
      <w:r w:rsidR="002A1FCA" w:rsidRPr="000467EE">
        <w:rPr>
          <w:rFonts w:ascii="Arial" w:hAnsi="Arial" w:cs="Arial"/>
        </w:rPr>
        <w:t>PriceCurve</w:t>
      </w:r>
      <w:r w:rsidRPr="000467EE">
        <w:rPr>
          <w:rFonts w:ascii="Arial" w:hAnsi="Arial" w:cs="Arial"/>
        </w:rPr>
        <w:t xml:space="preserve"> specified for a Three Part Offer.</w:t>
      </w:r>
      <w:r w:rsidR="005B5C3A" w:rsidRPr="000467EE">
        <w:rPr>
          <w:rFonts w:ascii="Arial" w:hAnsi="Arial" w:cs="Arial"/>
        </w:rPr>
        <w:t xml:space="preserve"> </w:t>
      </w:r>
    </w:p>
    <w:p w14:paraId="2F070273" w14:textId="77777777" w:rsidR="00E556C2" w:rsidRPr="000467EE" w:rsidRDefault="00E556C2" w:rsidP="00BC1BBD">
      <w:pPr>
        <w:ind w:left="360"/>
        <w:rPr>
          <w:rFonts w:ascii="Arial" w:hAnsi="Arial" w:cs="Arial"/>
        </w:rPr>
      </w:pPr>
    </w:p>
    <w:p w14:paraId="3AF5B671" w14:textId="77777777" w:rsidR="009C5D05" w:rsidRPr="000467EE" w:rsidRDefault="005B5C3A" w:rsidP="00BC1BBD">
      <w:pPr>
        <w:ind w:left="360"/>
        <w:rPr>
          <w:rFonts w:ascii="Arial" w:hAnsi="Arial" w:cs="Arial"/>
        </w:rPr>
      </w:pPr>
      <w:r w:rsidRPr="000467EE">
        <w:rPr>
          <w:rFonts w:ascii="Arial" w:hAnsi="Arial" w:cs="Arial"/>
        </w:rPr>
        <w:lastRenderedPageBreak/>
        <w:t>The following is an XML example of a Three Part Offer:</w:t>
      </w:r>
    </w:p>
    <w:p w14:paraId="7F64DD85" w14:textId="77777777" w:rsidR="00643B7D" w:rsidRPr="000467EE" w:rsidRDefault="00643B7D" w:rsidP="00BC1BBD">
      <w:pPr>
        <w:ind w:left="360"/>
        <w:rPr>
          <w:rFonts w:ascii="Arial" w:hAnsi="Arial" w:cs="Arial"/>
        </w:rPr>
      </w:pPr>
    </w:p>
    <w:p w14:paraId="5B933AAA" w14:textId="77777777" w:rsidR="00643B7D" w:rsidRPr="002A438F" w:rsidRDefault="00643B7D" w:rsidP="00643B7D">
      <w:pPr>
        <w:ind w:left="360"/>
        <w:rPr>
          <w:rFonts w:ascii="Arial" w:hAnsi="Arial" w:cs="Arial"/>
          <w:sz w:val="16"/>
          <w:szCs w:val="16"/>
        </w:rPr>
      </w:pPr>
      <w:r w:rsidRPr="00FA0A10">
        <w:rPr>
          <w:rFonts w:ascii="Arial" w:hAnsi="Arial" w:cs="Arial"/>
          <w:sz w:val="16"/>
          <w:szCs w:val="16"/>
        </w:rPr>
        <w:t>&lt;BidSet xmlns="http://www.ercot.com/schema/2007-06/nodal/ews" xmlns:xsi="http://www.w3.org/2001/XMLSchema-instance" xsi:schemaLocation="http://www.ercot.com/schema</w:t>
      </w:r>
      <w:r w:rsidRPr="002A438F">
        <w:rPr>
          <w:rFonts w:ascii="Arial" w:hAnsi="Arial" w:cs="Arial"/>
          <w:sz w:val="16"/>
          <w:szCs w:val="16"/>
        </w:rPr>
        <w:t>/2007-06/nodal/ews ErcotTransactions.xsd"&gt;</w:t>
      </w:r>
    </w:p>
    <w:p w14:paraId="3A3E75A2" w14:textId="77777777" w:rsidR="00643B7D" w:rsidRPr="001B0FBA" w:rsidRDefault="00643B7D" w:rsidP="00643B7D">
      <w:pPr>
        <w:ind w:left="360"/>
        <w:rPr>
          <w:rFonts w:ascii="Arial" w:hAnsi="Arial" w:cs="Arial"/>
          <w:sz w:val="16"/>
          <w:szCs w:val="16"/>
        </w:rPr>
      </w:pPr>
      <w:r w:rsidRPr="001B0FBA">
        <w:rPr>
          <w:rFonts w:ascii="Arial" w:hAnsi="Arial" w:cs="Arial"/>
          <w:sz w:val="16"/>
          <w:szCs w:val="16"/>
        </w:rPr>
        <w:tab/>
        <w:t>&lt;tradingDate&gt;2008-01-01&lt;/tradingDate&gt;</w:t>
      </w:r>
    </w:p>
    <w:p w14:paraId="09339495" w14:textId="77777777" w:rsidR="00643B7D" w:rsidRPr="00FA0A10" w:rsidRDefault="00643B7D" w:rsidP="00643B7D">
      <w:pPr>
        <w:ind w:left="360"/>
        <w:rPr>
          <w:rFonts w:ascii="Arial" w:hAnsi="Arial" w:cs="Arial"/>
          <w:sz w:val="16"/>
          <w:szCs w:val="16"/>
        </w:rPr>
      </w:pPr>
      <w:r w:rsidRPr="00FA0A10">
        <w:rPr>
          <w:rFonts w:ascii="Arial" w:hAnsi="Arial" w:cs="Arial"/>
          <w:sz w:val="16"/>
          <w:szCs w:val="16"/>
        </w:rPr>
        <w:tab/>
        <w:t>&lt;ThreePartOffer&gt;</w:t>
      </w:r>
    </w:p>
    <w:p w14:paraId="1AD7CB9B" w14:textId="77777777" w:rsidR="00643B7D" w:rsidRPr="00FA0A10" w:rsidRDefault="00643B7D" w:rsidP="00643B7D">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&lt;startTime&gt;2008-01-01T00:00:00-05:00&lt;/startTime&gt;</w:t>
      </w:r>
    </w:p>
    <w:p w14:paraId="63AACAFB" w14:textId="77777777" w:rsidR="00643B7D" w:rsidRPr="00FA0A10" w:rsidRDefault="00643B7D" w:rsidP="00643B7D">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&lt;endTime&gt;2008-01-02T00:00:00-05:00&lt;/endTime&gt;</w:t>
      </w:r>
    </w:p>
    <w:p w14:paraId="2A39D893" w14:textId="77777777" w:rsidR="00643B7D" w:rsidRPr="00FA0A10" w:rsidRDefault="00643B7D" w:rsidP="00643B7D">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&lt;marketType&gt;DAM&lt;/marketType&gt;</w:t>
      </w:r>
    </w:p>
    <w:p w14:paraId="08364DA2" w14:textId="77777777" w:rsidR="00643B7D" w:rsidRPr="00FA0A10" w:rsidRDefault="00643B7D" w:rsidP="00643B7D">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&lt;expirationTime&gt;2008-01-02T00:00:00-05:00&lt;/expirationTime&gt;</w:t>
      </w:r>
    </w:p>
    <w:p w14:paraId="264CE53E" w14:textId="77777777" w:rsidR="00643B7D" w:rsidRPr="00FA0A10" w:rsidRDefault="00643B7D" w:rsidP="00643B7D">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&lt;resource&gt;</w:t>
      </w:r>
      <w:r w:rsidR="006A4CA5" w:rsidRPr="00FA0A10">
        <w:rPr>
          <w:rFonts w:ascii="Arial" w:hAnsi="Arial" w:cs="Arial"/>
          <w:sz w:val="16"/>
          <w:szCs w:val="16"/>
        </w:rPr>
        <w:t>Resource1</w:t>
      </w:r>
      <w:r w:rsidRPr="00FA0A10">
        <w:rPr>
          <w:rFonts w:ascii="Arial" w:hAnsi="Arial" w:cs="Arial"/>
          <w:sz w:val="16"/>
          <w:szCs w:val="16"/>
        </w:rPr>
        <w:t>&lt;/resource&gt;</w:t>
      </w:r>
    </w:p>
    <w:p w14:paraId="6F034780" w14:textId="77777777" w:rsidR="006144B8" w:rsidRPr="00FA0A10" w:rsidRDefault="006144B8" w:rsidP="006144B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&lt;EocFipFop&gt;</w:t>
      </w:r>
    </w:p>
    <w:p w14:paraId="6BDADA61" w14:textId="77777777" w:rsidR="006144B8" w:rsidRPr="00FA0A10" w:rsidRDefault="006144B8" w:rsidP="006144B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&lt;startTime&gt;2008-01-01T00:00:00-05:00&lt;/startTime&gt;</w:t>
      </w:r>
    </w:p>
    <w:p w14:paraId="45F8B632" w14:textId="77777777" w:rsidR="006144B8" w:rsidRPr="00FA0A10" w:rsidRDefault="006144B8" w:rsidP="006144B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&lt;endTime&gt;2008-01-02T00:00:00-05:00&lt;/endTime&gt;</w:t>
      </w:r>
    </w:p>
    <w:p w14:paraId="717278D9" w14:textId="77777777" w:rsidR="006144B8" w:rsidRPr="00FA0A10" w:rsidRDefault="006144B8" w:rsidP="006144B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&lt;fipPercent&gt;20&lt;/fipPercent&gt;</w:t>
      </w:r>
    </w:p>
    <w:p w14:paraId="4F93111F" w14:textId="77777777" w:rsidR="006144B8" w:rsidRPr="00FA0A10" w:rsidRDefault="006144B8" w:rsidP="006144B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&lt;fopPercent&gt;80&lt;/fopPercent&gt;</w:t>
      </w:r>
    </w:p>
    <w:p w14:paraId="5804A881" w14:textId="77777777" w:rsidR="006144B8" w:rsidRPr="00FA0A10" w:rsidRDefault="006144B8" w:rsidP="006144B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&lt;/EocFipFop&gt;</w:t>
      </w:r>
    </w:p>
    <w:p w14:paraId="45C13953" w14:textId="77777777" w:rsidR="006144B8" w:rsidRPr="00FA0A10" w:rsidRDefault="006144B8" w:rsidP="006144B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&lt;SuMeFipFop&gt;</w:t>
      </w:r>
    </w:p>
    <w:p w14:paraId="20C1048A" w14:textId="77777777" w:rsidR="006144B8" w:rsidRPr="00FA0A10" w:rsidRDefault="006144B8" w:rsidP="006144B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&lt;startTime&gt;2008-01-01T00:00:00-05:00&lt;/startTime&gt;</w:t>
      </w:r>
    </w:p>
    <w:p w14:paraId="27D7DE61" w14:textId="77777777" w:rsidR="006144B8" w:rsidRPr="00FA0A10" w:rsidRDefault="006144B8" w:rsidP="006144B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&lt;endTime&gt;2008-01-02T00:00:00-05:00&lt;/endTime&gt;</w:t>
      </w:r>
    </w:p>
    <w:p w14:paraId="1F7AE437" w14:textId="77777777" w:rsidR="006144B8" w:rsidRPr="00FA0A10" w:rsidRDefault="006144B8" w:rsidP="006144B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&lt;fipPercent&gt;20&lt;/fipPercent&gt;</w:t>
      </w:r>
    </w:p>
    <w:p w14:paraId="4891D591" w14:textId="77777777" w:rsidR="006144B8" w:rsidRPr="00FA0A10" w:rsidRDefault="006144B8" w:rsidP="006144B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&lt;fopPercent&gt;80&lt;/fopPercent&gt;</w:t>
      </w:r>
    </w:p>
    <w:p w14:paraId="1DBAEF60" w14:textId="77777777" w:rsidR="006144B8" w:rsidRPr="00FA0A10" w:rsidRDefault="006144B8" w:rsidP="006144B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&lt;/SuMeFipFop&gt;</w:t>
      </w:r>
    </w:p>
    <w:p w14:paraId="277DE53B" w14:textId="77777777" w:rsidR="00643B7D" w:rsidRPr="00FA0A10" w:rsidRDefault="00643B7D" w:rsidP="00643B7D">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&lt;StartupCost&gt;</w:t>
      </w:r>
    </w:p>
    <w:p w14:paraId="23CFDA7B" w14:textId="77777777" w:rsidR="00643B7D" w:rsidRPr="00FA0A10" w:rsidRDefault="00643B7D" w:rsidP="00643B7D">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&lt;startTime&gt;2008-01-01T00:00:00-05:00&lt;/startTime&gt;</w:t>
      </w:r>
    </w:p>
    <w:p w14:paraId="77FD768C" w14:textId="77777777" w:rsidR="00643B7D" w:rsidRPr="00FA0A10" w:rsidRDefault="00643B7D" w:rsidP="00643B7D">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&lt;endTime&gt;2008-01-02T00:00:00-05:00&lt;/endTime&gt;</w:t>
      </w:r>
    </w:p>
    <w:p w14:paraId="51B9DF34" w14:textId="77777777" w:rsidR="00643B7D" w:rsidRPr="00FA0A10" w:rsidRDefault="00643B7D" w:rsidP="00643B7D">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&lt;hot&gt;7&lt;/hot&gt;</w:t>
      </w:r>
    </w:p>
    <w:p w14:paraId="62B4C1F4" w14:textId="77777777" w:rsidR="00643B7D" w:rsidRPr="00FA0A10" w:rsidRDefault="00643B7D" w:rsidP="00643B7D">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&lt;intermediate&gt;5&lt;/intermediate&gt;</w:t>
      </w:r>
    </w:p>
    <w:p w14:paraId="4B819557" w14:textId="77777777" w:rsidR="00643B7D" w:rsidRPr="00FA0A10" w:rsidRDefault="00643B7D" w:rsidP="00643B7D">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&lt;cold&gt;3&lt;/cold&gt;</w:t>
      </w:r>
    </w:p>
    <w:p w14:paraId="454B136E" w14:textId="77777777" w:rsidR="00643B7D" w:rsidRPr="00FA0A10" w:rsidRDefault="00643B7D" w:rsidP="00643B7D">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&lt;/StartupCost&gt;</w:t>
      </w:r>
    </w:p>
    <w:p w14:paraId="6C354138" w14:textId="77777777" w:rsidR="00643B7D" w:rsidRPr="00FA0A10" w:rsidRDefault="00643B7D" w:rsidP="00643B7D">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&lt;MinimumEnergy&gt;</w:t>
      </w:r>
    </w:p>
    <w:p w14:paraId="5213EE83" w14:textId="77777777" w:rsidR="00643B7D" w:rsidRPr="00FA0A10" w:rsidRDefault="00643B7D" w:rsidP="00643B7D">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&lt;startTime&gt;2008-01-01T00:00:00-05:00&lt;/startTime&gt;</w:t>
      </w:r>
    </w:p>
    <w:p w14:paraId="61B20A74" w14:textId="77777777" w:rsidR="00643B7D" w:rsidRPr="00FA0A10" w:rsidRDefault="00643B7D" w:rsidP="00643B7D">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&lt;endTime&gt;2008-01-02T00:00:00-05:00&lt;/endTime&gt;</w:t>
      </w:r>
    </w:p>
    <w:p w14:paraId="0647EF71" w14:textId="77777777" w:rsidR="00643B7D" w:rsidRPr="00FA0A10" w:rsidRDefault="00643B7D" w:rsidP="00643B7D">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&lt;cost&gt;5&lt;/cost&gt;</w:t>
      </w:r>
    </w:p>
    <w:p w14:paraId="10B979BA" w14:textId="77777777" w:rsidR="00643B7D" w:rsidRPr="00FA0A10" w:rsidRDefault="00643B7D" w:rsidP="00643B7D">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&lt;/MinimumEnergy&gt;</w:t>
      </w:r>
    </w:p>
    <w:p w14:paraId="367F8679" w14:textId="77777777" w:rsidR="00643B7D" w:rsidRPr="00FA0A10" w:rsidRDefault="00643B7D" w:rsidP="00643B7D">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&lt;EnergyOfferCurve&gt;</w:t>
      </w:r>
    </w:p>
    <w:p w14:paraId="5556A8BF" w14:textId="77777777" w:rsidR="00643B7D" w:rsidRPr="00FA0A10" w:rsidRDefault="00643B7D" w:rsidP="00643B7D">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&lt;startTime&gt;2008-01-01T00:00:00-05:00&lt;/startTime&gt;</w:t>
      </w:r>
    </w:p>
    <w:p w14:paraId="78948A97" w14:textId="77777777" w:rsidR="00643B7D" w:rsidRPr="00FA0A10" w:rsidRDefault="00643B7D" w:rsidP="00643B7D">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&lt;endTime&gt;2008-01-02T00:00:00-05:00&lt;/endTime&gt;</w:t>
      </w:r>
    </w:p>
    <w:p w14:paraId="7595AF93" w14:textId="77777777" w:rsidR="00643B7D" w:rsidRPr="00FA0A10" w:rsidRDefault="00643B7D" w:rsidP="00643B7D">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&lt;CurveData&gt;</w:t>
      </w:r>
    </w:p>
    <w:p w14:paraId="0A7D89D3" w14:textId="77777777" w:rsidR="00643B7D" w:rsidRPr="00FA0A10" w:rsidRDefault="00643B7D" w:rsidP="00643B7D">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&lt;xvalue&gt;3.</w:t>
      </w:r>
      <w:r w:rsidR="00E17E60" w:rsidRPr="00FA0A10">
        <w:rPr>
          <w:rFonts w:ascii="Arial" w:hAnsi="Arial" w:cs="Arial"/>
          <w:sz w:val="16"/>
          <w:szCs w:val="16"/>
        </w:rPr>
        <w:t>1</w:t>
      </w:r>
      <w:r w:rsidRPr="00FA0A10">
        <w:rPr>
          <w:rFonts w:ascii="Arial" w:hAnsi="Arial" w:cs="Arial"/>
          <w:sz w:val="16"/>
          <w:szCs w:val="16"/>
        </w:rPr>
        <w:t>&lt;/xvalue&gt;</w:t>
      </w:r>
    </w:p>
    <w:p w14:paraId="0D1D1B07" w14:textId="77777777" w:rsidR="00643B7D" w:rsidRPr="00FA0A10" w:rsidRDefault="00643B7D" w:rsidP="00643B7D">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&lt;y1value&gt;3.1&lt;/y1value&gt;</w:t>
      </w:r>
    </w:p>
    <w:p w14:paraId="30A297F0" w14:textId="77777777" w:rsidR="00643B7D" w:rsidRPr="00FA0A10" w:rsidRDefault="00643B7D" w:rsidP="00643B7D">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&lt;/CurveData&gt;</w:t>
      </w:r>
    </w:p>
    <w:p w14:paraId="68AB9519" w14:textId="77777777" w:rsidR="00643B7D" w:rsidRPr="00FA0A10" w:rsidRDefault="00643B7D" w:rsidP="00643B7D">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&lt;incExcFlag&gt;INC&lt;/incExcFlag&gt;</w:t>
      </w:r>
    </w:p>
    <w:p w14:paraId="1983C1CB" w14:textId="77777777" w:rsidR="00643B7D" w:rsidRPr="00FA0A10" w:rsidRDefault="00643B7D" w:rsidP="00643B7D">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&lt;reason&gt;OUT&lt;/reason&gt;</w:t>
      </w:r>
    </w:p>
    <w:p w14:paraId="6EAE36D3" w14:textId="77777777" w:rsidR="00643B7D" w:rsidRPr="00FA0A10" w:rsidRDefault="00643B7D" w:rsidP="00643B7D">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&lt;/EnergyOfferCurve&gt;</w:t>
      </w:r>
    </w:p>
    <w:p w14:paraId="2C7A31B1" w14:textId="77777777" w:rsidR="00643B7D" w:rsidRPr="00FA0A10" w:rsidRDefault="00643B7D" w:rsidP="00643B7D">
      <w:pPr>
        <w:ind w:left="360"/>
        <w:rPr>
          <w:rFonts w:ascii="Arial" w:hAnsi="Arial" w:cs="Arial"/>
          <w:sz w:val="16"/>
          <w:szCs w:val="16"/>
        </w:rPr>
      </w:pPr>
      <w:r w:rsidRPr="00FA0A10">
        <w:rPr>
          <w:rFonts w:ascii="Arial" w:hAnsi="Arial" w:cs="Arial"/>
          <w:sz w:val="16"/>
          <w:szCs w:val="16"/>
        </w:rPr>
        <w:tab/>
        <w:t>&lt;/ThreePartOffer&gt;</w:t>
      </w:r>
    </w:p>
    <w:p w14:paraId="66D122A6" w14:textId="77777777" w:rsidR="00643B7D" w:rsidRPr="00FA0A10" w:rsidRDefault="00643B7D" w:rsidP="00643B7D">
      <w:pPr>
        <w:ind w:left="360"/>
        <w:rPr>
          <w:rFonts w:ascii="Arial" w:hAnsi="Arial" w:cs="Arial"/>
          <w:sz w:val="16"/>
          <w:szCs w:val="16"/>
        </w:rPr>
      </w:pPr>
      <w:r w:rsidRPr="00FA0A10">
        <w:rPr>
          <w:rFonts w:ascii="Arial" w:hAnsi="Arial" w:cs="Arial"/>
          <w:sz w:val="16"/>
          <w:szCs w:val="16"/>
        </w:rPr>
        <w:t>&lt;/BidSet&gt;</w:t>
      </w:r>
    </w:p>
    <w:p w14:paraId="002B21DC" w14:textId="77777777" w:rsidR="00E556C2" w:rsidRDefault="00E556C2" w:rsidP="00BC1BBD">
      <w:pPr>
        <w:ind w:left="360"/>
        <w:rPr>
          <w:rFonts w:ascii="Arial" w:hAnsi="Arial" w:cs="Arial"/>
        </w:rPr>
      </w:pPr>
    </w:p>
    <w:tbl>
      <w:tblPr>
        <w:tblStyle w:val="TableGrid"/>
        <w:tblW w:w="10794" w:type="dxa"/>
        <w:tblInd w:w="-113" w:type="dxa"/>
        <w:shd w:val="pct12" w:color="auto" w:fill="auto"/>
        <w:tblLook w:val="04A0" w:firstRow="1" w:lastRow="0" w:firstColumn="1" w:lastColumn="0" w:noHBand="0" w:noVBand="1"/>
      </w:tblPr>
      <w:tblGrid>
        <w:gridCol w:w="10794"/>
      </w:tblGrid>
      <w:tr w:rsidR="00B90282" w14:paraId="782FFAD7" w14:textId="77777777" w:rsidTr="00701A29">
        <w:tc>
          <w:tcPr>
            <w:tcW w:w="10794" w:type="dxa"/>
            <w:shd w:val="pct12" w:color="auto" w:fill="auto"/>
          </w:tcPr>
          <w:p w14:paraId="3D98E53F" w14:textId="6646202F" w:rsidR="00B90282" w:rsidRDefault="00B90282" w:rsidP="00701A29">
            <w:pPr>
              <w:rPr>
                <w:b/>
                <w:i/>
                <w:iCs/>
              </w:rPr>
            </w:pPr>
            <w:r>
              <w:rPr>
                <w:b/>
                <w:i/>
                <w:iCs/>
              </w:rPr>
              <w:t>[NPRR1058</w:t>
            </w:r>
            <w:r w:rsidR="0022249B">
              <w:rPr>
                <w:b/>
                <w:i/>
                <w:iCs/>
              </w:rPr>
              <w:t>:  Replace example above with the following upon system implementation</w:t>
            </w:r>
            <w:r>
              <w:rPr>
                <w:b/>
                <w:i/>
                <w:iCs/>
              </w:rPr>
              <w:t>]</w:t>
            </w:r>
          </w:p>
          <w:p w14:paraId="2D9F77C2" w14:textId="77777777" w:rsidR="00B90282" w:rsidRDefault="00B90282" w:rsidP="00701A29">
            <w:pPr>
              <w:rPr>
                <w:rFonts w:ascii="Arial" w:hAnsi="Arial" w:cs="Arial"/>
              </w:rPr>
            </w:pPr>
          </w:p>
          <w:p w14:paraId="19F9B753" w14:textId="77777777" w:rsidR="008538C0" w:rsidRPr="002A438F" w:rsidRDefault="008538C0" w:rsidP="008538C0">
            <w:pPr>
              <w:ind w:left="360"/>
              <w:rPr>
                <w:rFonts w:ascii="Arial" w:hAnsi="Arial" w:cs="Arial"/>
                <w:sz w:val="16"/>
                <w:szCs w:val="16"/>
              </w:rPr>
            </w:pPr>
            <w:r w:rsidRPr="00FA0A10">
              <w:rPr>
                <w:rFonts w:ascii="Arial" w:hAnsi="Arial" w:cs="Arial"/>
                <w:sz w:val="16"/>
                <w:szCs w:val="16"/>
              </w:rPr>
              <w:t>&lt;BidSet xmlns="http://www.ercot.com/schema/2007-06/nodal/ews" xmlns:xsi="http://www.w3.org/2001/XMLSchema-instance" xsi:schemaLocation="http://www.ercot.com/schema</w:t>
            </w:r>
            <w:r w:rsidRPr="002A438F">
              <w:rPr>
                <w:rFonts w:ascii="Arial" w:hAnsi="Arial" w:cs="Arial"/>
                <w:sz w:val="16"/>
                <w:szCs w:val="16"/>
              </w:rPr>
              <w:t>/2007-06/nodal/ews ErcotTransactions.xsd"&gt;</w:t>
            </w:r>
          </w:p>
          <w:p w14:paraId="1BFAA680" w14:textId="77777777" w:rsidR="008538C0" w:rsidRPr="001B0FBA" w:rsidRDefault="008538C0" w:rsidP="008538C0">
            <w:pPr>
              <w:ind w:left="360"/>
              <w:rPr>
                <w:rFonts w:ascii="Arial" w:hAnsi="Arial" w:cs="Arial"/>
                <w:sz w:val="16"/>
                <w:szCs w:val="16"/>
              </w:rPr>
            </w:pPr>
            <w:r w:rsidRPr="001B0FBA">
              <w:rPr>
                <w:rFonts w:ascii="Arial" w:hAnsi="Arial" w:cs="Arial"/>
                <w:sz w:val="16"/>
                <w:szCs w:val="16"/>
              </w:rPr>
              <w:tab/>
              <w:t>&lt;tradingDate&gt;2008-01-01&lt;/tradingDate&gt;</w:t>
            </w:r>
          </w:p>
          <w:p w14:paraId="79D22A94" w14:textId="77777777" w:rsidR="008538C0" w:rsidRPr="00FA0A10" w:rsidRDefault="008538C0" w:rsidP="008538C0">
            <w:pPr>
              <w:ind w:left="360"/>
              <w:rPr>
                <w:rFonts w:ascii="Arial" w:hAnsi="Arial" w:cs="Arial"/>
                <w:sz w:val="16"/>
                <w:szCs w:val="16"/>
              </w:rPr>
            </w:pPr>
            <w:r w:rsidRPr="00FA0A10">
              <w:rPr>
                <w:rFonts w:ascii="Arial" w:hAnsi="Arial" w:cs="Arial"/>
                <w:sz w:val="16"/>
                <w:szCs w:val="16"/>
              </w:rPr>
              <w:tab/>
              <w:t>&lt;ThreePartOffer&gt;</w:t>
            </w:r>
          </w:p>
          <w:p w14:paraId="0EB864CF" w14:textId="77777777" w:rsidR="008538C0" w:rsidRPr="00FA0A10" w:rsidRDefault="008538C0" w:rsidP="008538C0">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&lt;startTime&gt;2008-01-01T00:00:00-05:00&lt;/startTime&gt;</w:t>
            </w:r>
          </w:p>
          <w:p w14:paraId="5300022F" w14:textId="77777777" w:rsidR="008538C0" w:rsidRPr="00FA0A10" w:rsidRDefault="008538C0" w:rsidP="008538C0">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&lt;endTime&gt;2008-01-02T00:00:00-05:00&lt;/endTime&gt;</w:t>
            </w:r>
          </w:p>
          <w:p w14:paraId="4260ACA0" w14:textId="77777777" w:rsidR="008538C0" w:rsidRPr="00FA0A10" w:rsidRDefault="008538C0" w:rsidP="008538C0">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&lt;marketType&gt;DAM&lt;/marketType&gt;</w:t>
            </w:r>
          </w:p>
          <w:p w14:paraId="11CB5104" w14:textId="77777777" w:rsidR="008538C0" w:rsidRPr="00FA0A10" w:rsidRDefault="008538C0" w:rsidP="008538C0">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&lt;expirationTime&gt;2008-01-02T00:00:00-05:00&lt;/expirationTime&gt;</w:t>
            </w:r>
          </w:p>
          <w:p w14:paraId="3FEFC698" w14:textId="77777777" w:rsidR="008538C0" w:rsidRPr="00FA0A10" w:rsidRDefault="008538C0" w:rsidP="008538C0">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&lt;resource&gt;Resource1&lt;/resource&gt;</w:t>
            </w:r>
          </w:p>
          <w:p w14:paraId="6CA27B46" w14:textId="77777777" w:rsidR="008538C0" w:rsidRPr="00FA0A10" w:rsidRDefault="008538C0" w:rsidP="008538C0">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&lt;EocFipFop&gt;</w:t>
            </w:r>
          </w:p>
          <w:p w14:paraId="30602644" w14:textId="77777777" w:rsidR="008538C0" w:rsidRPr="00FA0A10" w:rsidRDefault="008538C0" w:rsidP="008538C0">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&lt;startTime&gt;2008-01-01T00:00:00-05:00&lt;/startTime&gt;</w:t>
            </w:r>
          </w:p>
          <w:p w14:paraId="73A8BFAA" w14:textId="77777777" w:rsidR="008538C0" w:rsidRPr="00FA0A10" w:rsidRDefault="008538C0" w:rsidP="008538C0">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&lt;endTime&gt;2008-01-02T00:00:00-05:00&lt;/endTime&gt;</w:t>
            </w:r>
          </w:p>
          <w:p w14:paraId="2BCDC91B" w14:textId="77777777" w:rsidR="008538C0" w:rsidRPr="00FA0A10" w:rsidRDefault="008538C0" w:rsidP="008538C0">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&lt;fipPercent&gt;20&lt;/fipPercent&gt;</w:t>
            </w:r>
          </w:p>
          <w:p w14:paraId="10A8DD77" w14:textId="77777777" w:rsidR="008538C0" w:rsidRPr="00FA0A10" w:rsidRDefault="008538C0" w:rsidP="008538C0">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&lt;fopPercent&gt;80&lt;/fopPercent&gt;</w:t>
            </w:r>
          </w:p>
          <w:p w14:paraId="3944CABD" w14:textId="77777777" w:rsidR="008538C0" w:rsidRPr="00FA0A10" w:rsidRDefault="008538C0" w:rsidP="008538C0">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&lt;/EocFipFop&gt;</w:t>
            </w:r>
          </w:p>
          <w:p w14:paraId="1F228A75" w14:textId="77777777" w:rsidR="008538C0" w:rsidRPr="00FA0A10" w:rsidRDefault="008538C0" w:rsidP="008538C0">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&lt;SuMeFipFop&gt;</w:t>
            </w:r>
          </w:p>
          <w:p w14:paraId="0B265D29" w14:textId="77777777" w:rsidR="008538C0" w:rsidRPr="00FA0A10" w:rsidRDefault="008538C0" w:rsidP="008538C0">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&lt;startTime&gt;2008-01-01T00:00:00-05:00&lt;/startTime&gt;</w:t>
            </w:r>
          </w:p>
          <w:p w14:paraId="59D09947" w14:textId="77777777" w:rsidR="008538C0" w:rsidRPr="00FA0A10" w:rsidRDefault="008538C0" w:rsidP="008538C0">
            <w:pPr>
              <w:ind w:left="360"/>
              <w:rPr>
                <w:rFonts w:ascii="Arial" w:hAnsi="Arial" w:cs="Arial"/>
                <w:sz w:val="16"/>
                <w:szCs w:val="16"/>
              </w:rPr>
            </w:pPr>
            <w:r w:rsidRPr="00FA0A10">
              <w:rPr>
                <w:rFonts w:ascii="Arial" w:hAnsi="Arial" w:cs="Arial"/>
                <w:sz w:val="16"/>
                <w:szCs w:val="16"/>
              </w:rPr>
              <w:lastRenderedPageBreak/>
              <w:tab/>
            </w:r>
            <w:r w:rsidRPr="00FA0A10">
              <w:rPr>
                <w:rFonts w:ascii="Arial" w:hAnsi="Arial" w:cs="Arial"/>
                <w:sz w:val="16"/>
                <w:szCs w:val="16"/>
              </w:rPr>
              <w:tab/>
            </w:r>
            <w:r w:rsidRPr="00FA0A10">
              <w:rPr>
                <w:rFonts w:ascii="Arial" w:hAnsi="Arial" w:cs="Arial"/>
                <w:sz w:val="16"/>
                <w:szCs w:val="16"/>
              </w:rPr>
              <w:tab/>
              <w:t>&lt;endTime&gt;2008-01-02T00:00:00-05:00&lt;/endTime&gt;</w:t>
            </w:r>
          </w:p>
          <w:p w14:paraId="32951927" w14:textId="77777777" w:rsidR="008538C0" w:rsidRPr="00FA0A10" w:rsidRDefault="008538C0" w:rsidP="008538C0">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&lt;fipPercent&gt;20&lt;/fipPercent&gt;</w:t>
            </w:r>
          </w:p>
          <w:p w14:paraId="1CF2B746" w14:textId="77777777" w:rsidR="008538C0" w:rsidRPr="00FA0A10" w:rsidRDefault="008538C0" w:rsidP="008538C0">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&lt;fopPercent&gt;80&lt;/fopPercent&gt;</w:t>
            </w:r>
          </w:p>
          <w:p w14:paraId="266DC48F" w14:textId="77777777" w:rsidR="008538C0" w:rsidRPr="00FA0A10" w:rsidRDefault="008538C0" w:rsidP="008538C0">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&lt;/SuMeFipFop&gt;</w:t>
            </w:r>
          </w:p>
          <w:p w14:paraId="5C1A6A67" w14:textId="77777777" w:rsidR="008538C0" w:rsidRPr="00FA0A10" w:rsidRDefault="008538C0" w:rsidP="008538C0">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&lt;StartupCost&gt;</w:t>
            </w:r>
          </w:p>
          <w:p w14:paraId="7C70E40E" w14:textId="77777777" w:rsidR="008538C0" w:rsidRPr="00FA0A10" w:rsidRDefault="008538C0" w:rsidP="008538C0">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&lt;startTime&gt;2008-01-01T00:00:00-05:00&lt;/startTime&gt;</w:t>
            </w:r>
          </w:p>
          <w:p w14:paraId="11E9E9D8" w14:textId="77777777" w:rsidR="008538C0" w:rsidRPr="00FA0A10" w:rsidRDefault="008538C0" w:rsidP="008538C0">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&lt;endTime&gt;2008-01-02T00:00:00-05:00&lt;/endTime&gt;</w:t>
            </w:r>
          </w:p>
          <w:p w14:paraId="55BCC794" w14:textId="77777777" w:rsidR="008538C0" w:rsidRPr="00FA0A10" w:rsidRDefault="008538C0" w:rsidP="008538C0">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&lt;hot&gt;7&lt;/hot&gt;</w:t>
            </w:r>
          </w:p>
          <w:p w14:paraId="464156E0" w14:textId="77777777" w:rsidR="008538C0" w:rsidRPr="00FA0A10" w:rsidRDefault="008538C0" w:rsidP="008538C0">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&lt;intermediate&gt;5&lt;/intermediate&gt;</w:t>
            </w:r>
          </w:p>
          <w:p w14:paraId="53AEAE9C" w14:textId="77777777" w:rsidR="008538C0" w:rsidRPr="00FA0A10" w:rsidRDefault="008538C0" w:rsidP="008538C0">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&lt;cold&gt;3&lt;/cold&gt;</w:t>
            </w:r>
          </w:p>
          <w:p w14:paraId="6F6D6B57" w14:textId="77777777" w:rsidR="008538C0" w:rsidRPr="00FA0A10" w:rsidRDefault="008538C0" w:rsidP="008538C0">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&lt;/StartupCost&gt;</w:t>
            </w:r>
          </w:p>
          <w:p w14:paraId="53BBCC2F" w14:textId="77777777" w:rsidR="008538C0" w:rsidRPr="00FA0A10" w:rsidRDefault="008538C0" w:rsidP="008538C0">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&lt;MinimumEnergy&gt;</w:t>
            </w:r>
          </w:p>
          <w:p w14:paraId="66951059" w14:textId="77777777" w:rsidR="008538C0" w:rsidRPr="00FA0A10" w:rsidRDefault="008538C0" w:rsidP="008538C0">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&lt;startTime&gt;2008-01-01T00:00:00-05:00&lt;/startTime&gt;</w:t>
            </w:r>
          </w:p>
          <w:p w14:paraId="7FA10809" w14:textId="77777777" w:rsidR="008538C0" w:rsidRPr="00FA0A10" w:rsidRDefault="008538C0" w:rsidP="008538C0">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&lt;endTime&gt;2008-01-02T00:00:00-05:00&lt;/endTime&gt;</w:t>
            </w:r>
          </w:p>
          <w:p w14:paraId="5FBE3C13" w14:textId="77777777" w:rsidR="008538C0" w:rsidRPr="00FA0A10" w:rsidRDefault="008538C0" w:rsidP="008538C0">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&lt;cost&gt;5&lt;/cost&gt;</w:t>
            </w:r>
          </w:p>
          <w:p w14:paraId="20139A04" w14:textId="77777777" w:rsidR="008538C0" w:rsidRPr="00FA0A10" w:rsidRDefault="008538C0" w:rsidP="008538C0">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&lt;/MinimumEnergy&gt;</w:t>
            </w:r>
          </w:p>
          <w:p w14:paraId="2B08619F" w14:textId="77777777" w:rsidR="008538C0" w:rsidRPr="00FA0A10" w:rsidRDefault="008538C0" w:rsidP="008538C0">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&lt;EnergyOfferCurve&gt;</w:t>
            </w:r>
          </w:p>
          <w:p w14:paraId="7B95E640" w14:textId="77777777" w:rsidR="008538C0" w:rsidRPr="00FA0A10" w:rsidRDefault="008538C0" w:rsidP="008538C0">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&lt;startTime&gt;2008-01-01T00:00:00-05:00&lt;/startTime&gt;</w:t>
            </w:r>
          </w:p>
          <w:p w14:paraId="40AF2F1E" w14:textId="77777777" w:rsidR="008538C0" w:rsidRPr="00FA0A10" w:rsidRDefault="008538C0" w:rsidP="008538C0">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&lt;endTime&gt;2008-01-02T00:00:00-05:00&lt;/endTime&gt;</w:t>
            </w:r>
          </w:p>
          <w:p w14:paraId="1BAF7422" w14:textId="77777777" w:rsidR="008538C0" w:rsidRPr="00FA0A10" w:rsidRDefault="008538C0" w:rsidP="008538C0">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&lt;CurveData&gt;</w:t>
            </w:r>
          </w:p>
          <w:p w14:paraId="3506F4D9" w14:textId="77777777" w:rsidR="008538C0" w:rsidRPr="00FA0A10" w:rsidRDefault="008538C0" w:rsidP="008538C0">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&lt;xvalue&gt;3.1&lt;/xvalue&gt;</w:t>
            </w:r>
          </w:p>
          <w:p w14:paraId="66EC0105" w14:textId="77777777" w:rsidR="008538C0" w:rsidRPr="00FA0A10" w:rsidRDefault="008538C0" w:rsidP="008538C0">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&lt;y1value&gt;3.1&lt;/y1value&gt;</w:t>
            </w:r>
          </w:p>
          <w:p w14:paraId="06F01501" w14:textId="77777777" w:rsidR="008538C0" w:rsidRPr="00FA0A10" w:rsidRDefault="008538C0" w:rsidP="008538C0">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&lt;/CurveData&gt;</w:t>
            </w:r>
          </w:p>
          <w:p w14:paraId="43628854" w14:textId="77777777" w:rsidR="008538C0" w:rsidRPr="00FA0A10" w:rsidRDefault="008538C0" w:rsidP="008538C0">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&lt;incExcFlag&gt;INC&lt;/incExcFlag&gt;</w:t>
            </w:r>
          </w:p>
          <w:p w14:paraId="3614C480" w14:textId="33697F96" w:rsidR="008538C0" w:rsidRPr="00FA0A10" w:rsidRDefault="008538C0" w:rsidP="008538C0">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&lt;reason&gt;</w:t>
            </w:r>
            <w:r>
              <w:rPr>
                <w:rFonts w:ascii="Arial" w:hAnsi="Arial" w:cs="Arial"/>
                <w:sz w:val="16"/>
                <w:szCs w:val="16"/>
              </w:rPr>
              <w:t>OTHR</w:t>
            </w:r>
            <w:r w:rsidRPr="00FA0A10">
              <w:rPr>
                <w:rFonts w:ascii="Arial" w:hAnsi="Arial" w:cs="Arial"/>
                <w:sz w:val="16"/>
                <w:szCs w:val="16"/>
              </w:rPr>
              <w:t>&lt;/reason&gt;</w:t>
            </w:r>
            <w:r>
              <w:rPr>
                <w:rFonts w:ascii="Arial" w:hAnsi="Arial" w:cs="Arial"/>
                <w:sz w:val="16"/>
                <w:szCs w:val="16"/>
              </w:rPr>
              <w:br/>
              <w:t xml:space="preserve">                                        </w:t>
            </w:r>
            <w:r w:rsidRPr="008538C0">
              <w:rPr>
                <w:rFonts w:ascii="Arial" w:hAnsi="Arial" w:cs="Arial"/>
                <w:sz w:val="16"/>
                <w:szCs w:val="16"/>
              </w:rPr>
              <w:t>&lt;reasonText&gt;</w:t>
            </w:r>
            <w:r>
              <w:rPr>
                <w:rFonts w:ascii="Arial" w:hAnsi="Arial" w:cs="Arial"/>
                <w:sz w:val="16"/>
                <w:szCs w:val="16"/>
              </w:rPr>
              <w:t>reason 123a&lt;/reasonText&gt;</w:t>
            </w:r>
          </w:p>
          <w:p w14:paraId="55C32F00" w14:textId="77777777" w:rsidR="008538C0" w:rsidRPr="00FA0A10" w:rsidRDefault="008538C0" w:rsidP="008538C0">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&lt;/EnergyOfferCurve&gt;</w:t>
            </w:r>
          </w:p>
          <w:p w14:paraId="3BEEFE4C" w14:textId="77777777" w:rsidR="008538C0" w:rsidRPr="00FA0A10" w:rsidRDefault="008538C0" w:rsidP="008538C0">
            <w:pPr>
              <w:ind w:left="360"/>
              <w:rPr>
                <w:rFonts w:ascii="Arial" w:hAnsi="Arial" w:cs="Arial"/>
                <w:sz w:val="16"/>
                <w:szCs w:val="16"/>
              </w:rPr>
            </w:pPr>
            <w:r w:rsidRPr="00FA0A10">
              <w:rPr>
                <w:rFonts w:ascii="Arial" w:hAnsi="Arial" w:cs="Arial"/>
                <w:sz w:val="16"/>
                <w:szCs w:val="16"/>
              </w:rPr>
              <w:tab/>
              <w:t>&lt;/ThreePartOffer&gt;</w:t>
            </w:r>
          </w:p>
          <w:p w14:paraId="5A9E87A5" w14:textId="77777777" w:rsidR="008538C0" w:rsidRPr="00FA0A10" w:rsidRDefault="008538C0" w:rsidP="008538C0">
            <w:pPr>
              <w:ind w:left="360"/>
              <w:rPr>
                <w:rFonts w:ascii="Arial" w:hAnsi="Arial" w:cs="Arial"/>
                <w:sz w:val="16"/>
                <w:szCs w:val="16"/>
              </w:rPr>
            </w:pPr>
            <w:r w:rsidRPr="00FA0A10">
              <w:rPr>
                <w:rFonts w:ascii="Arial" w:hAnsi="Arial" w:cs="Arial"/>
                <w:sz w:val="16"/>
                <w:szCs w:val="16"/>
              </w:rPr>
              <w:t>&lt;/BidSet&gt;</w:t>
            </w:r>
          </w:p>
          <w:p w14:paraId="630D8D7C" w14:textId="77777777" w:rsidR="008538C0" w:rsidRDefault="008538C0" w:rsidP="00701A29">
            <w:pPr>
              <w:rPr>
                <w:rFonts w:ascii="Arial" w:hAnsi="Arial" w:cs="Arial"/>
              </w:rPr>
            </w:pPr>
          </w:p>
          <w:p w14:paraId="7C73C609" w14:textId="77777777" w:rsidR="00B90282" w:rsidRDefault="00B90282" w:rsidP="00701A29">
            <w:pPr>
              <w:ind w:left="2160"/>
              <w:rPr>
                <w:rFonts w:ascii="Arial" w:hAnsi="Arial" w:cs="Arial"/>
                <w:sz w:val="16"/>
                <w:szCs w:val="16"/>
              </w:rPr>
            </w:pPr>
          </w:p>
          <w:p w14:paraId="00813737" w14:textId="77777777" w:rsidR="00B90282" w:rsidRPr="005E1017" w:rsidRDefault="00B90282" w:rsidP="00701A29">
            <w:pPr>
              <w:ind w:left="2160"/>
              <w:rPr>
                <w:rFonts w:ascii="Arial" w:hAnsi="Arial" w:cs="Arial"/>
                <w:sz w:val="16"/>
                <w:szCs w:val="16"/>
              </w:rPr>
            </w:pPr>
          </w:p>
        </w:tc>
      </w:tr>
    </w:tbl>
    <w:p w14:paraId="245D6CA0" w14:textId="77777777" w:rsidR="00B90282" w:rsidRPr="000467EE" w:rsidRDefault="00B90282" w:rsidP="00BC1BBD">
      <w:pPr>
        <w:ind w:left="360"/>
        <w:rPr>
          <w:rFonts w:ascii="Arial" w:hAnsi="Arial" w:cs="Arial"/>
        </w:rPr>
      </w:pPr>
    </w:p>
    <w:p w14:paraId="11BEA973" w14:textId="77777777" w:rsidR="00E91F34" w:rsidRPr="000467EE" w:rsidRDefault="00E91F34" w:rsidP="00BC1BBD">
      <w:pPr>
        <w:ind w:left="360"/>
        <w:rPr>
          <w:rFonts w:ascii="Arial" w:hAnsi="Arial" w:cs="Arial"/>
        </w:rPr>
      </w:pPr>
      <w:r w:rsidRPr="000467EE">
        <w:rPr>
          <w:rFonts w:ascii="Arial" w:hAnsi="Arial" w:cs="Arial"/>
        </w:rPr>
        <w:t>And the corresponding response:</w:t>
      </w:r>
    </w:p>
    <w:p w14:paraId="5A7760EB" w14:textId="77777777" w:rsidR="00E91F34" w:rsidRPr="000467EE" w:rsidRDefault="00E91F34" w:rsidP="00BC1BBD">
      <w:pPr>
        <w:ind w:left="360"/>
        <w:rPr>
          <w:rFonts w:ascii="Arial" w:hAnsi="Arial" w:cs="Arial"/>
        </w:rPr>
      </w:pPr>
    </w:p>
    <w:p w14:paraId="30CDEBCC" w14:textId="77777777" w:rsidR="00E91F34" w:rsidRPr="002A438F" w:rsidRDefault="00E91F34" w:rsidP="00E91F34">
      <w:pPr>
        <w:ind w:left="360"/>
        <w:rPr>
          <w:rFonts w:ascii="Arial" w:hAnsi="Arial" w:cs="Arial"/>
          <w:sz w:val="16"/>
          <w:szCs w:val="16"/>
        </w:rPr>
      </w:pPr>
      <w:r w:rsidRPr="000467EE">
        <w:rPr>
          <w:rFonts w:ascii="Arial" w:hAnsi="Arial" w:cs="Arial"/>
        </w:rPr>
        <w:t xml:space="preserve">        </w:t>
      </w:r>
      <w:r w:rsidRPr="00FA0A10">
        <w:rPr>
          <w:rFonts w:ascii="Arial" w:hAnsi="Arial" w:cs="Arial"/>
          <w:sz w:val="16"/>
          <w:szCs w:val="16"/>
        </w:rPr>
        <w:t>&lt;ns1:BidSet xmlns:ns1="http://www.ercot.com/schema/2007-06/nodal/ews"&gt;</w:t>
      </w:r>
    </w:p>
    <w:p w14:paraId="66DBC7A6" w14:textId="77777777" w:rsidR="00E91F34" w:rsidRPr="001B0FBA" w:rsidRDefault="00E91F34" w:rsidP="00E91F34">
      <w:pPr>
        <w:ind w:left="360"/>
        <w:rPr>
          <w:rFonts w:ascii="Arial" w:hAnsi="Arial" w:cs="Arial"/>
          <w:sz w:val="16"/>
          <w:szCs w:val="16"/>
        </w:rPr>
      </w:pPr>
      <w:r w:rsidRPr="001B0FBA">
        <w:rPr>
          <w:rFonts w:ascii="Arial" w:hAnsi="Arial" w:cs="Arial"/>
          <w:sz w:val="16"/>
          <w:szCs w:val="16"/>
        </w:rPr>
        <w:t xml:space="preserve">            &lt;ns1:tradingDate&gt;2008-06-15&lt;/ns1:tradingDate&gt;</w:t>
      </w:r>
    </w:p>
    <w:p w14:paraId="188723A4" w14:textId="77777777" w:rsidR="00E91F34" w:rsidRPr="00FA0A10" w:rsidRDefault="00E91F34" w:rsidP="00E91F34">
      <w:pPr>
        <w:ind w:left="360"/>
        <w:rPr>
          <w:rFonts w:ascii="Arial" w:hAnsi="Arial" w:cs="Arial"/>
          <w:sz w:val="16"/>
          <w:szCs w:val="16"/>
        </w:rPr>
      </w:pPr>
      <w:r w:rsidRPr="00FA0A10">
        <w:rPr>
          <w:rFonts w:ascii="Arial" w:hAnsi="Arial" w:cs="Arial"/>
          <w:sz w:val="16"/>
          <w:szCs w:val="16"/>
        </w:rPr>
        <w:t xml:space="preserve">            &lt;ns1:ThreePartOffer&gt;</w:t>
      </w:r>
    </w:p>
    <w:p w14:paraId="136F197B" w14:textId="77777777" w:rsidR="00E91F34" w:rsidRPr="00FA0A10" w:rsidRDefault="002A405F" w:rsidP="00E91F34">
      <w:pPr>
        <w:ind w:left="360"/>
        <w:rPr>
          <w:rFonts w:ascii="Arial" w:hAnsi="Arial" w:cs="Arial"/>
          <w:sz w:val="16"/>
          <w:szCs w:val="16"/>
        </w:rPr>
      </w:pPr>
      <w:r w:rsidRPr="00FA0A10">
        <w:rPr>
          <w:rFonts w:ascii="Arial" w:hAnsi="Arial" w:cs="Arial"/>
          <w:sz w:val="16"/>
          <w:szCs w:val="16"/>
        </w:rPr>
        <w:t xml:space="preserve">                &lt;ns1:mRID&gt;QSE1</w:t>
      </w:r>
      <w:r w:rsidR="00E91F34" w:rsidRPr="00FA0A10">
        <w:rPr>
          <w:rFonts w:ascii="Arial" w:hAnsi="Arial" w:cs="Arial"/>
          <w:sz w:val="16"/>
          <w:szCs w:val="16"/>
        </w:rPr>
        <w:t>.20080615.TPO.</w:t>
      </w:r>
      <w:r w:rsidR="006A4CA5" w:rsidRPr="00FA0A10">
        <w:rPr>
          <w:rFonts w:ascii="Arial" w:hAnsi="Arial" w:cs="Arial"/>
          <w:sz w:val="16"/>
          <w:szCs w:val="16"/>
        </w:rPr>
        <w:t>Resource1</w:t>
      </w:r>
      <w:r w:rsidR="00E91F34" w:rsidRPr="00FA0A10">
        <w:rPr>
          <w:rFonts w:ascii="Arial" w:hAnsi="Arial" w:cs="Arial"/>
          <w:sz w:val="16"/>
          <w:szCs w:val="16"/>
        </w:rPr>
        <w:t>&lt;/ns1:mRID&gt;</w:t>
      </w:r>
    </w:p>
    <w:p w14:paraId="2831416D" w14:textId="77777777" w:rsidR="00E91F34" w:rsidRPr="00FA0A10" w:rsidRDefault="00E91F34" w:rsidP="00E91F34">
      <w:pPr>
        <w:ind w:left="360"/>
        <w:rPr>
          <w:rFonts w:ascii="Arial" w:hAnsi="Arial" w:cs="Arial"/>
          <w:sz w:val="16"/>
          <w:szCs w:val="16"/>
        </w:rPr>
      </w:pPr>
      <w:r w:rsidRPr="00FA0A10">
        <w:rPr>
          <w:rFonts w:ascii="Arial" w:hAnsi="Arial" w:cs="Arial"/>
          <w:sz w:val="16"/>
          <w:szCs w:val="16"/>
        </w:rPr>
        <w:t xml:space="preserve">                &lt;ns1:externalId/&gt;</w:t>
      </w:r>
    </w:p>
    <w:p w14:paraId="04A7BFDA" w14:textId="77777777" w:rsidR="00E91F34" w:rsidRPr="00FA0A10" w:rsidRDefault="00E91F34" w:rsidP="00E91F34">
      <w:pPr>
        <w:ind w:left="360"/>
        <w:rPr>
          <w:rFonts w:ascii="Arial" w:hAnsi="Arial" w:cs="Arial"/>
          <w:sz w:val="16"/>
          <w:szCs w:val="16"/>
        </w:rPr>
      </w:pPr>
      <w:r w:rsidRPr="00FA0A10">
        <w:rPr>
          <w:rFonts w:ascii="Arial" w:hAnsi="Arial" w:cs="Arial"/>
          <w:sz w:val="16"/>
          <w:szCs w:val="16"/>
        </w:rPr>
        <w:t xml:space="preserve">                &lt;ns1:status&gt;ACCEPTED&lt;/ns1:status&gt;</w:t>
      </w:r>
    </w:p>
    <w:p w14:paraId="3277CC16" w14:textId="77777777" w:rsidR="00E91F34" w:rsidRPr="00FA0A10" w:rsidRDefault="00E91F34" w:rsidP="00E91F34">
      <w:pPr>
        <w:ind w:left="360"/>
        <w:rPr>
          <w:rFonts w:ascii="Arial" w:hAnsi="Arial" w:cs="Arial"/>
          <w:sz w:val="16"/>
          <w:szCs w:val="16"/>
        </w:rPr>
      </w:pPr>
      <w:r w:rsidRPr="00FA0A10">
        <w:rPr>
          <w:rFonts w:ascii="Arial" w:hAnsi="Arial" w:cs="Arial"/>
          <w:sz w:val="16"/>
          <w:szCs w:val="16"/>
        </w:rPr>
        <w:t xml:space="preserve">                &lt;ns1:error&gt;</w:t>
      </w:r>
    </w:p>
    <w:p w14:paraId="38DD432E" w14:textId="77777777" w:rsidR="00E91F34" w:rsidRPr="00FA0A10" w:rsidRDefault="00E91F34" w:rsidP="00E91F34">
      <w:pPr>
        <w:ind w:left="360"/>
        <w:rPr>
          <w:rFonts w:ascii="Arial" w:hAnsi="Arial" w:cs="Arial"/>
          <w:sz w:val="16"/>
          <w:szCs w:val="16"/>
        </w:rPr>
      </w:pPr>
      <w:r w:rsidRPr="00FA0A10">
        <w:rPr>
          <w:rFonts w:ascii="Arial" w:hAnsi="Arial" w:cs="Arial"/>
          <w:sz w:val="16"/>
          <w:szCs w:val="16"/>
        </w:rPr>
        <w:t xml:space="preserve">                    &lt;ns1:severity&gt;INFORMATIVE&lt;/ns1:severity&gt;</w:t>
      </w:r>
    </w:p>
    <w:p w14:paraId="1B6717BA" w14:textId="77777777" w:rsidR="00E91F34" w:rsidRPr="00FA0A10" w:rsidRDefault="00E91F34" w:rsidP="00E91F34">
      <w:pPr>
        <w:ind w:left="360"/>
        <w:rPr>
          <w:rFonts w:ascii="Arial" w:hAnsi="Arial" w:cs="Arial"/>
          <w:sz w:val="16"/>
          <w:szCs w:val="16"/>
        </w:rPr>
      </w:pPr>
      <w:r w:rsidRPr="00FA0A10">
        <w:rPr>
          <w:rFonts w:ascii="Arial" w:hAnsi="Arial" w:cs="Arial"/>
          <w:sz w:val="16"/>
          <w:szCs w:val="16"/>
        </w:rPr>
        <w:t xml:space="preserve">                    &lt;ns1:text&gt;Successfully Cancelled the Output Schedule&lt;/ns1:text&gt;</w:t>
      </w:r>
    </w:p>
    <w:p w14:paraId="5D05F025" w14:textId="77777777" w:rsidR="00E91F34" w:rsidRPr="00FA0A10" w:rsidRDefault="00E91F34" w:rsidP="00E91F34">
      <w:pPr>
        <w:ind w:left="360"/>
        <w:rPr>
          <w:rFonts w:ascii="Arial" w:hAnsi="Arial" w:cs="Arial"/>
          <w:sz w:val="16"/>
          <w:szCs w:val="16"/>
        </w:rPr>
      </w:pPr>
      <w:r w:rsidRPr="00FA0A10">
        <w:rPr>
          <w:rFonts w:ascii="Arial" w:hAnsi="Arial" w:cs="Arial"/>
          <w:sz w:val="16"/>
          <w:szCs w:val="16"/>
        </w:rPr>
        <w:t xml:space="preserve">                &lt;/ns1:error&gt;</w:t>
      </w:r>
    </w:p>
    <w:p w14:paraId="47DA9069" w14:textId="77777777" w:rsidR="00E91F34" w:rsidRPr="00FA0A10" w:rsidRDefault="00E91F34" w:rsidP="00E91F34">
      <w:pPr>
        <w:ind w:left="360"/>
        <w:rPr>
          <w:rFonts w:ascii="Arial" w:hAnsi="Arial" w:cs="Arial"/>
          <w:sz w:val="16"/>
          <w:szCs w:val="16"/>
        </w:rPr>
      </w:pPr>
      <w:r w:rsidRPr="00FA0A10">
        <w:rPr>
          <w:rFonts w:ascii="Arial" w:hAnsi="Arial" w:cs="Arial"/>
          <w:sz w:val="16"/>
          <w:szCs w:val="16"/>
        </w:rPr>
        <w:t xml:space="preserve">                &lt;ns1:error&gt;</w:t>
      </w:r>
    </w:p>
    <w:p w14:paraId="26E2E53C" w14:textId="77777777" w:rsidR="00E91F34" w:rsidRPr="00FA0A10" w:rsidRDefault="00E91F34" w:rsidP="00E91F34">
      <w:pPr>
        <w:ind w:left="360"/>
        <w:rPr>
          <w:rFonts w:ascii="Arial" w:hAnsi="Arial" w:cs="Arial"/>
          <w:sz w:val="16"/>
          <w:szCs w:val="16"/>
        </w:rPr>
      </w:pPr>
      <w:r w:rsidRPr="00FA0A10">
        <w:rPr>
          <w:rFonts w:ascii="Arial" w:hAnsi="Arial" w:cs="Arial"/>
          <w:sz w:val="16"/>
          <w:szCs w:val="16"/>
        </w:rPr>
        <w:t xml:space="preserve">                    &lt;ns1:severity&gt;INFORMATIVE&lt;/ns1:severity&gt;</w:t>
      </w:r>
    </w:p>
    <w:p w14:paraId="69810782" w14:textId="77777777" w:rsidR="00E91F34" w:rsidRPr="00FA0A10" w:rsidRDefault="00E91F34" w:rsidP="00E91F34">
      <w:pPr>
        <w:ind w:left="360"/>
        <w:rPr>
          <w:rFonts w:ascii="Arial" w:hAnsi="Arial" w:cs="Arial"/>
          <w:sz w:val="16"/>
          <w:szCs w:val="16"/>
        </w:rPr>
      </w:pPr>
      <w:r w:rsidRPr="00FA0A10">
        <w:rPr>
          <w:rFonts w:ascii="Arial" w:hAnsi="Arial" w:cs="Arial"/>
          <w:sz w:val="16"/>
          <w:szCs w:val="16"/>
        </w:rPr>
        <w:t xml:space="preserve">                    &lt;ns1:text&gt;Successfully processed the ERCOT Three Part Offer.&lt;/ns1:text&gt;</w:t>
      </w:r>
    </w:p>
    <w:p w14:paraId="160A08D4" w14:textId="77777777" w:rsidR="00E91F34" w:rsidRPr="00FA0A10" w:rsidRDefault="00E91F34" w:rsidP="00E91F34">
      <w:pPr>
        <w:ind w:left="360"/>
        <w:rPr>
          <w:rFonts w:ascii="Arial" w:hAnsi="Arial" w:cs="Arial"/>
          <w:sz w:val="16"/>
          <w:szCs w:val="16"/>
        </w:rPr>
      </w:pPr>
      <w:r w:rsidRPr="00FA0A10">
        <w:rPr>
          <w:rFonts w:ascii="Arial" w:hAnsi="Arial" w:cs="Arial"/>
          <w:sz w:val="16"/>
          <w:szCs w:val="16"/>
        </w:rPr>
        <w:t xml:space="preserve">                &lt;/ns1:error&gt;</w:t>
      </w:r>
    </w:p>
    <w:p w14:paraId="1A01777F" w14:textId="77777777" w:rsidR="00E91F34" w:rsidRPr="00FA0A10" w:rsidRDefault="00E91F34" w:rsidP="00E91F34">
      <w:pPr>
        <w:ind w:left="360"/>
        <w:rPr>
          <w:rFonts w:ascii="Arial" w:hAnsi="Arial" w:cs="Arial"/>
          <w:sz w:val="16"/>
          <w:szCs w:val="16"/>
        </w:rPr>
      </w:pPr>
      <w:r w:rsidRPr="00FA0A10">
        <w:rPr>
          <w:rFonts w:ascii="Arial" w:hAnsi="Arial" w:cs="Arial"/>
          <w:sz w:val="16"/>
          <w:szCs w:val="16"/>
        </w:rPr>
        <w:t xml:space="preserve">            &lt;/ns1:ThreePartOffer&gt;</w:t>
      </w:r>
    </w:p>
    <w:p w14:paraId="45520BBE" w14:textId="77777777" w:rsidR="008C5911" w:rsidRPr="000467EE" w:rsidRDefault="00E91F34" w:rsidP="008C5911">
      <w:pPr>
        <w:ind w:left="360"/>
        <w:rPr>
          <w:rFonts w:ascii="Arial" w:hAnsi="Arial" w:cs="Arial"/>
        </w:rPr>
      </w:pPr>
      <w:r w:rsidRPr="00FA0A10">
        <w:rPr>
          <w:rFonts w:ascii="Arial" w:hAnsi="Arial" w:cs="Arial"/>
          <w:sz w:val="16"/>
          <w:szCs w:val="16"/>
        </w:rPr>
        <w:t xml:space="preserve">        &lt;/ns1:BidSet&gt;</w:t>
      </w:r>
      <w:bookmarkStart w:id="882" w:name="_Toc201464114"/>
      <w:bookmarkStart w:id="883" w:name="_Toc201484559"/>
      <w:bookmarkStart w:id="884" w:name="_Toc202342340"/>
      <w:bookmarkStart w:id="885" w:name="_Toc202846004"/>
      <w:bookmarkStart w:id="886" w:name="_Toc203461369"/>
      <w:bookmarkStart w:id="887" w:name="_Toc203477838"/>
      <w:bookmarkStart w:id="888" w:name="_Toc203547170"/>
      <w:bookmarkStart w:id="889" w:name="_Toc203895722"/>
      <w:bookmarkStart w:id="890" w:name="_Toc203988148"/>
      <w:bookmarkStart w:id="891" w:name="_Toc205272441"/>
      <w:bookmarkStart w:id="892" w:name="_Toc205607788"/>
      <w:bookmarkStart w:id="893" w:name="_Toc201464115"/>
      <w:bookmarkStart w:id="894" w:name="_Toc201484560"/>
      <w:bookmarkStart w:id="895" w:name="_Toc202342341"/>
      <w:bookmarkStart w:id="896" w:name="_Toc202846005"/>
      <w:bookmarkStart w:id="897" w:name="_Toc203461370"/>
      <w:bookmarkStart w:id="898" w:name="_Toc203477839"/>
      <w:bookmarkStart w:id="899" w:name="_Toc203547171"/>
      <w:bookmarkStart w:id="900" w:name="_Toc203895723"/>
      <w:bookmarkStart w:id="901" w:name="_Toc203988149"/>
      <w:bookmarkStart w:id="902" w:name="_Toc205272442"/>
      <w:bookmarkStart w:id="903" w:name="_Toc205607789"/>
      <w:bookmarkStart w:id="904" w:name="_Toc201464116"/>
      <w:bookmarkStart w:id="905" w:name="_Toc201484561"/>
      <w:bookmarkStart w:id="906" w:name="_Toc202342342"/>
      <w:bookmarkStart w:id="907" w:name="_Toc202846006"/>
      <w:bookmarkStart w:id="908" w:name="_Toc203461371"/>
      <w:bookmarkStart w:id="909" w:name="_Toc203477840"/>
      <w:bookmarkStart w:id="910" w:name="_Toc203547172"/>
      <w:bookmarkStart w:id="911" w:name="_Toc203895724"/>
      <w:bookmarkStart w:id="912" w:name="_Toc203988150"/>
      <w:bookmarkStart w:id="913" w:name="_Toc205272443"/>
      <w:bookmarkStart w:id="914" w:name="_Toc205607790"/>
      <w:bookmarkStart w:id="915" w:name="_Toc201464120"/>
      <w:bookmarkStart w:id="916" w:name="_Toc201484565"/>
      <w:bookmarkStart w:id="917" w:name="_Toc202342346"/>
      <w:bookmarkStart w:id="918" w:name="_Toc202846010"/>
      <w:bookmarkStart w:id="919" w:name="_Toc203461375"/>
      <w:bookmarkStart w:id="920" w:name="_Toc203477844"/>
      <w:bookmarkStart w:id="921" w:name="_Toc203547176"/>
      <w:bookmarkStart w:id="922" w:name="_Toc203895728"/>
      <w:bookmarkStart w:id="923" w:name="_Toc203988154"/>
      <w:bookmarkStart w:id="924" w:name="_Toc205272447"/>
      <w:bookmarkStart w:id="925" w:name="_Toc205607794"/>
      <w:bookmarkStart w:id="926" w:name="_Toc201464177"/>
      <w:bookmarkStart w:id="927" w:name="_Toc201484622"/>
      <w:bookmarkStart w:id="928" w:name="_Toc202342403"/>
      <w:bookmarkStart w:id="929" w:name="_Toc202846067"/>
      <w:bookmarkStart w:id="930" w:name="_Toc203461432"/>
      <w:bookmarkStart w:id="931" w:name="_Toc203477901"/>
      <w:bookmarkStart w:id="932" w:name="_Toc203547233"/>
      <w:bookmarkStart w:id="933" w:name="_Toc203895785"/>
      <w:bookmarkStart w:id="934" w:name="_Toc203988211"/>
      <w:bookmarkStart w:id="935" w:name="_Toc205272504"/>
      <w:bookmarkStart w:id="936" w:name="_Toc205607851"/>
      <w:bookmarkStart w:id="937" w:name="_Toc201464178"/>
      <w:bookmarkStart w:id="938" w:name="_Toc201484623"/>
      <w:bookmarkStart w:id="939" w:name="_Toc202342404"/>
      <w:bookmarkStart w:id="940" w:name="_Toc202846068"/>
      <w:bookmarkStart w:id="941" w:name="_Toc203461433"/>
      <w:bookmarkStart w:id="942" w:name="_Toc203477902"/>
      <w:bookmarkStart w:id="943" w:name="_Toc203547234"/>
      <w:bookmarkStart w:id="944" w:name="_Toc203895786"/>
      <w:bookmarkStart w:id="945" w:name="_Toc203988212"/>
      <w:bookmarkStart w:id="946" w:name="_Toc205272505"/>
      <w:bookmarkStart w:id="947" w:name="_Toc205607852"/>
      <w:bookmarkStart w:id="948" w:name="_Toc206914039"/>
      <w:bookmarkStart w:id="949" w:name="_Toc208312873"/>
      <w:bookmarkStart w:id="950" w:name="_Toc206914040"/>
      <w:bookmarkStart w:id="951" w:name="_Toc208312874"/>
      <w:bookmarkStart w:id="952" w:name="_Toc206914045"/>
      <w:bookmarkStart w:id="953" w:name="_Toc208312879"/>
      <w:bookmarkStart w:id="954" w:name="_Toc206914102"/>
      <w:bookmarkStart w:id="955" w:name="_Toc208312936"/>
      <w:bookmarkStart w:id="956" w:name="_Toc206914103"/>
      <w:bookmarkStart w:id="957" w:name="_Toc208312937"/>
      <w:bookmarkStart w:id="958" w:name="_Toc165951869"/>
      <w:bookmarkStart w:id="959" w:name="_Toc164750808"/>
      <w:bookmarkStart w:id="960" w:name="_Toc154924220"/>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p>
    <w:p w14:paraId="7799523C" w14:textId="77777777" w:rsidR="00B956C8" w:rsidRPr="001B0FBA" w:rsidRDefault="00B956C8" w:rsidP="009E1633">
      <w:pPr>
        <w:pStyle w:val="Heading3"/>
        <w:rPr>
          <w:rFonts w:cs="Arial"/>
        </w:rPr>
      </w:pPr>
      <w:bookmarkStart w:id="961" w:name="_Toc170832963"/>
      <w:r w:rsidRPr="00FA0A10">
        <w:rPr>
          <w:rFonts w:cs="Arial"/>
        </w:rPr>
        <w:t>Self</w:t>
      </w:r>
      <w:r w:rsidR="00FB49B5" w:rsidRPr="002A438F">
        <w:rPr>
          <w:rFonts w:cs="Arial"/>
        </w:rPr>
        <w:t>-</w:t>
      </w:r>
      <w:r w:rsidRPr="002A438F">
        <w:rPr>
          <w:rFonts w:cs="Arial"/>
        </w:rPr>
        <w:t xml:space="preserve">Arranged Ancillary </w:t>
      </w:r>
      <w:bookmarkEnd w:id="958"/>
      <w:bookmarkEnd w:id="959"/>
      <w:r w:rsidRPr="002A438F">
        <w:rPr>
          <w:rFonts w:cs="Arial"/>
        </w:rPr>
        <w:t>Service</w:t>
      </w:r>
      <w:bookmarkEnd w:id="960"/>
      <w:r w:rsidR="00FB49B5" w:rsidRPr="002A438F">
        <w:rPr>
          <w:rFonts w:cs="Arial"/>
        </w:rPr>
        <w:t xml:space="preserve"> Quantities</w:t>
      </w:r>
      <w:r w:rsidR="005D2D31" w:rsidRPr="002A438F">
        <w:rPr>
          <w:rFonts w:cs="Arial"/>
        </w:rPr>
        <w:t xml:space="preserve"> </w:t>
      </w:r>
      <w:r w:rsidR="00B549DD" w:rsidRPr="002A438F">
        <w:rPr>
          <w:rFonts w:cs="Arial"/>
        </w:rPr>
        <w:t>(SAA)</w:t>
      </w:r>
      <w:bookmarkEnd w:id="961"/>
    </w:p>
    <w:p w14:paraId="4FF4BC4F" w14:textId="77777777" w:rsidR="00B956C8" w:rsidRPr="000467EE" w:rsidRDefault="00893A6B" w:rsidP="00B956C8">
      <w:pPr>
        <w:ind w:left="360"/>
        <w:rPr>
          <w:rFonts w:ascii="Arial" w:hAnsi="Arial" w:cs="Arial"/>
        </w:rPr>
      </w:pPr>
      <w:r w:rsidRPr="000467EE">
        <w:rPr>
          <w:rFonts w:ascii="Arial" w:hAnsi="Arial" w:cs="Arial"/>
        </w:rPr>
        <w:t>Self</w:t>
      </w:r>
      <w:r w:rsidR="00FB49B5" w:rsidRPr="000467EE">
        <w:rPr>
          <w:rFonts w:ascii="Arial" w:hAnsi="Arial" w:cs="Arial"/>
        </w:rPr>
        <w:t>-</w:t>
      </w:r>
      <w:r w:rsidRPr="000467EE">
        <w:rPr>
          <w:rFonts w:ascii="Arial" w:hAnsi="Arial" w:cs="Arial"/>
        </w:rPr>
        <w:t>Arranged Ancillary Service</w:t>
      </w:r>
      <w:r w:rsidR="00FB49B5" w:rsidRPr="000467EE">
        <w:rPr>
          <w:rFonts w:ascii="Arial" w:hAnsi="Arial" w:cs="Arial"/>
        </w:rPr>
        <w:t xml:space="preserve"> Quantities</w:t>
      </w:r>
      <w:r w:rsidRPr="000467EE">
        <w:rPr>
          <w:rFonts w:ascii="Arial" w:hAnsi="Arial" w:cs="Arial"/>
        </w:rPr>
        <w:t xml:space="preserve"> describe a schedule of ancillary services that a QSE has arranged. </w:t>
      </w:r>
      <w:r w:rsidR="00B956C8" w:rsidRPr="000467EE">
        <w:rPr>
          <w:rFonts w:ascii="Arial" w:hAnsi="Arial" w:cs="Arial"/>
        </w:rPr>
        <w:t>The following diagram describes the structure of a schedule for self arranged ancillary services</w:t>
      </w:r>
      <w:r w:rsidR="006262CB" w:rsidRPr="000467EE">
        <w:rPr>
          <w:rFonts w:ascii="Arial" w:hAnsi="Arial" w:cs="Arial"/>
        </w:rPr>
        <w:t>:</w:t>
      </w:r>
      <w:r w:rsidR="00B956C8" w:rsidRPr="000467EE">
        <w:rPr>
          <w:rFonts w:ascii="Arial" w:hAnsi="Arial" w:cs="Arial"/>
        </w:rPr>
        <w:t xml:space="preserve"> </w:t>
      </w:r>
    </w:p>
    <w:p w14:paraId="7AE90DEB" w14:textId="1A95CC69" w:rsidR="00A52BF6" w:rsidRDefault="00A578ED" w:rsidP="00A52BF6">
      <w:pPr>
        <w:keepNext/>
        <w:ind w:left="360"/>
        <w:rPr>
          <w:rFonts w:ascii="Arial" w:hAnsi="Arial" w:cs="Arial"/>
        </w:rPr>
      </w:pPr>
      <w:r>
        <w:rPr>
          <w:rFonts w:ascii="Arial" w:hAnsi="Arial" w:cs="Arial"/>
          <w:noProof/>
        </w:rPr>
        <w:lastRenderedPageBreak/>
        <w:drawing>
          <wp:inline distT="0" distB="0" distL="0" distR="0" wp14:anchorId="7FCF99DA" wp14:editId="2DF2DA8F">
            <wp:extent cx="5943600" cy="6824345"/>
            <wp:effectExtent l="0" t="0" r="0" b="0"/>
            <wp:docPr id="2" name="Picture 2" descr="Graphical user interface, diagram,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diagram, application&#10;&#10;Description automatically generated"/>
                    <pic:cNvPicPr/>
                  </pic:nvPicPr>
                  <pic:blipFill>
                    <a:blip r:embed="rId46">
                      <a:extLst>
                        <a:ext uri="{28A0092B-C50C-407E-A947-70E740481C1C}">
                          <a14:useLocalDpi xmlns:a14="http://schemas.microsoft.com/office/drawing/2010/main" val="0"/>
                        </a:ext>
                      </a:extLst>
                    </a:blip>
                    <a:stretch>
                      <a:fillRect/>
                    </a:stretch>
                  </pic:blipFill>
                  <pic:spPr>
                    <a:xfrm>
                      <a:off x="0" y="0"/>
                      <a:ext cx="5943600" cy="6824345"/>
                    </a:xfrm>
                    <a:prstGeom prst="rect">
                      <a:avLst/>
                    </a:prstGeom>
                  </pic:spPr>
                </pic:pic>
              </a:graphicData>
            </a:graphic>
          </wp:inline>
        </w:drawing>
      </w:r>
      <w:r w:rsidR="001A369C" w:rsidRPr="000467EE">
        <w:rPr>
          <w:rFonts w:ascii="Arial" w:hAnsi="Arial" w:cs="Arial"/>
        </w:rPr>
        <w:t xml:space="preserve"> </w:t>
      </w:r>
      <w:r w:rsidR="00E44C91" w:rsidRPr="000467EE">
        <w:rPr>
          <w:rFonts w:ascii="Arial" w:hAnsi="Arial" w:cs="Arial"/>
        </w:rPr>
        <w:t xml:space="preserve"> </w:t>
      </w:r>
    </w:p>
    <w:p w14:paraId="59C7EDCD" w14:textId="77777777" w:rsidR="00B80AE7" w:rsidRPr="000467EE" w:rsidRDefault="00B80AE7" w:rsidP="00A52BF6">
      <w:pPr>
        <w:keepNext/>
        <w:ind w:left="360"/>
        <w:rPr>
          <w:rFonts w:ascii="Arial" w:hAnsi="Arial" w:cs="Arial"/>
        </w:rPr>
      </w:pPr>
    </w:p>
    <w:p w14:paraId="65FAAE02" w14:textId="33E9FB72" w:rsidR="00B956C8" w:rsidRPr="000467EE" w:rsidRDefault="00A52BF6" w:rsidP="00BD2305">
      <w:pPr>
        <w:rPr>
          <w:rFonts w:ascii="Arial" w:hAnsi="Arial" w:cs="Arial"/>
          <w:sz w:val="20"/>
          <w:szCs w:val="20"/>
        </w:rPr>
      </w:pPr>
      <w:bookmarkStart w:id="962" w:name="_Toc165951982"/>
      <w:bookmarkStart w:id="963" w:name="_Toc170832484"/>
      <w:r w:rsidRPr="000467EE">
        <w:rPr>
          <w:rFonts w:ascii="Arial" w:hAnsi="Arial" w:cs="Arial"/>
          <w:sz w:val="20"/>
          <w:szCs w:val="20"/>
        </w:rPr>
        <w:t xml:space="preserve">Figure </w:t>
      </w:r>
      <w:r w:rsidR="00C80347" w:rsidRPr="000467EE">
        <w:rPr>
          <w:rFonts w:ascii="Arial" w:hAnsi="Arial" w:cs="Arial"/>
          <w:sz w:val="20"/>
          <w:szCs w:val="20"/>
        </w:rPr>
        <w:fldChar w:fldCharType="begin"/>
      </w:r>
      <w:r w:rsidR="00C80347" w:rsidRPr="000467EE">
        <w:rPr>
          <w:rFonts w:ascii="Arial" w:hAnsi="Arial" w:cs="Arial"/>
          <w:sz w:val="20"/>
          <w:szCs w:val="20"/>
        </w:rPr>
        <w:instrText xml:space="preserve"> SEQ Figure \* ARABIC </w:instrText>
      </w:r>
      <w:r w:rsidR="00C80347" w:rsidRPr="000467EE">
        <w:rPr>
          <w:rFonts w:ascii="Arial" w:hAnsi="Arial" w:cs="Arial"/>
          <w:sz w:val="20"/>
          <w:szCs w:val="20"/>
        </w:rPr>
        <w:fldChar w:fldCharType="separate"/>
      </w:r>
      <w:r w:rsidR="005D4A77">
        <w:rPr>
          <w:rFonts w:ascii="Arial" w:hAnsi="Arial" w:cs="Arial"/>
          <w:noProof/>
          <w:sz w:val="20"/>
          <w:szCs w:val="20"/>
        </w:rPr>
        <w:t>21</w:t>
      </w:r>
      <w:r w:rsidR="00C80347" w:rsidRPr="000467EE">
        <w:rPr>
          <w:rFonts w:ascii="Arial" w:hAnsi="Arial" w:cs="Arial"/>
          <w:sz w:val="20"/>
          <w:szCs w:val="20"/>
        </w:rPr>
        <w:fldChar w:fldCharType="end"/>
      </w:r>
      <w:r w:rsidRPr="000467EE">
        <w:rPr>
          <w:rFonts w:ascii="Arial" w:hAnsi="Arial" w:cs="Arial"/>
          <w:sz w:val="20"/>
          <w:szCs w:val="20"/>
        </w:rPr>
        <w:t xml:space="preserve"> - SelfArrangedAS Structure</w:t>
      </w:r>
      <w:bookmarkEnd w:id="962"/>
      <w:bookmarkEnd w:id="963"/>
    </w:p>
    <w:p w14:paraId="5CF26914" w14:textId="77777777" w:rsidR="00A52BF6" w:rsidRPr="000467EE" w:rsidRDefault="00A52BF6" w:rsidP="00A52BF6">
      <w:pPr>
        <w:rPr>
          <w:rFonts w:ascii="Arial" w:hAnsi="Arial" w:cs="Arial"/>
        </w:rPr>
      </w:pPr>
    </w:p>
    <w:p w14:paraId="5AB602C0" w14:textId="77777777" w:rsidR="009E613E" w:rsidRPr="001E087F" w:rsidRDefault="005B7FA6" w:rsidP="001E087F">
      <w:pPr>
        <w:pStyle w:val="ListParagraph"/>
        <w:numPr>
          <w:ilvl w:val="0"/>
          <w:numId w:val="74"/>
        </w:numPr>
        <w:rPr>
          <w:rFonts w:ascii="Arial" w:hAnsi="Arial" w:cs="Arial"/>
        </w:rPr>
      </w:pPr>
      <w:r w:rsidRPr="001E087F">
        <w:rPr>
          <w:rFonts w:ascii="Arial" w:hAnsi="Arial" w:cs="Arial"/>
        </w:rPr>
        <w:t>Within the SelfArrangedAS is a CapacitySchedule</w:t>
      </w:r>
      <w:r w:rsidR="00EB5362" w:rsidRPr="001E087F">
        <w:rPr>
          <w:rFonts w:ascii="Arial" w:hAnsi="Arial" w:cs="Arial"/>
        </w:rPr>
        <w:t xml:space="preserve"> of SelfASCapacitySchedule type</w:t>
      </w:r>
      <w:r w:rsidR="00620067" w:rsidRPr="001E087F">
        <w:rPr>
          <w:rFonts w:ascii="Arial" w:hAnsi="Arial" w:cs="Arial"/>
        </w:rPr>
        <w:t xml:space="preserve">.  </w:t>
      </w:r>
      <w:r w:rsidR="00EB5362" w:rsidRPr="001E087F">
        <w:rPr>
          <w:rFonts w:ascii="Arial" w:hAnsi="Arial" w:cs="Arial"/>
        </w:rPr>
        <w:t xml:space="preserve">SelfASCapacitySchedule </w:t>
      </w:r>
      <w:r w:rsidRPr="001E087F">
        <w:rPr>
          <w:rFonts w:ascii="Arial" w:hAnsi="Arial" w:cs="Arial"/>
        </w:rPr>
        <w:t>are defined using</w:t>
      </w:r>
      <w:r w:rsidR="00BA7C96" w:rsidRPr="001E087F">
        <w:rPr>
          <w:rFonts w:ascii="Arial" w:hAnsi="Arial" w:cs="Arial"/>
        </w:rPr>
        <w:t xml:space="preserve"> </w:t>
      </w:r>
      <w:r w:rsidR="00EB5362" w:rsidRPr="001E087F">
        <w:rPr>
          <w:rFonts w:ascii="Arial" w:hAnsi="Arial" w:cs="Arial"/>
        </w:rPr>
        <w:t>SelfAS</w:t>
      </w:r>
      <w:r w:rsidR="00BA7C96" w:rsidRPr="001E087F">
        <w:rPr>
          <w:rFonts w:ascii="Arial" w:hAnsi="Arial" w:cs="Arial"/>
        </w:rPr>
        <w:t>Tm</w:t>
      </w:r>
      <w:r w:rsidRPr="001E087F">
        <w:rPr>
          <w:rFonts w:ascii="Arial" w:hAnsi="Arial" w:cs="Arial"/>
        </w:rPr>
        <w:t>Schedules</w:t>
      </w:r>
      <w:r w:rsidR="00BA7C96" w:rsidRPr="001E087F">
        <w:rPr>
          <w:rFonts w:ascii="Arial" w:hAnsi="Arial" w:cs="Arial"/>
        </w:rPr>
        <w:t xml:space="preserve"> types</w:t>
      </w:r>
      <w:r w:rsidRPr="001E087F">
        <w:rPr>
          <w:rFonts w:ascii="Arial" w:hAnsi="Arial" w:cs="Arial"/>
        </w:rPr>
        <w:t>, as shown in the following diagram</w:t>
      </w:r>
      <w:r w:rsidR="00620067" w:rsidRPr="001E087F">
        <w:rPr>
          <w:rFonts w:ascii="Arial" w:hAnsi="Arial" w:cs="Arial"/>
        </w:rPr>
        <w:t xml:space="preserve">.  </w:t>
      </w:r>
      <w:r w:rsidR="006513EE" w:rsidRPr="001E087F">
        <w:rPr>
          <w:rFonts w:ascii="Arial" w:hAnsi="Arial" w:cs="Arial"/>
        </w:rPr>
        <w:t xml:space="preserve">The values of ‘value1’ within the </w:t>
      </w:r>
      <w:r w:rsidR="00402BE1" w:rsidRPr="001E087F">
        <w:rPr>
          <w:rFonts w:ascii="Arial" w:hAnsi="Arial" w:cs="Arial"/>
        </w:rPr>
        <w:t>SelfAS</w:t>
      </w:r>
      <w:r w:rsidR="006513EE" w:rsidRPr="001E087F">
        <w:rPr>
          <w:rFonts w:ascii="Arial" w:hAnsi="Arial" w:cs="Arial"/>
        </w:rPr>
        <w:t>CapacitySchedule are used to identify megawatts.</w:t>
      </w:r>
      <w:r w:rsidR="00EB5362" w:rsidRPr="001E087F">
        <w:rPr>
          <w:rFonts w:ascii="Arial" w:hAnsi="Arial" w:cs="Arial"/>
        </w:rPr>
        <w:t xml:space="preserve">  The</w:t>
      </w:r>
      <w:r w:rsidR="00402BE1" w:rsidRPr="001E087F">
        <w:rPr>
          <w:rFonts w:ascii="Arial" w:hAnsi="Arial" w:cs="Arial"/>
        </w:rPr>
        <w:t xml:space="preserve"> corresponding </w:t>
      </w:r>
      <w:r w:rsidR="00EB5362" w:rsidRPr="001E087F">
        <w:rPr>
          <w:rFonts w:ascii="Arial" w:hAnsi="Arial" w:cs="Arial"/>
        </w:rPr>
        <w:t xml:space="preserve">rrs_values are populated when </w:t>
      </w:r>
      <w:r w:rsidR="00EB5362" w:rsidRPr="001E087F">
        <w:rPr>
          <w:rFonts w:ascii="Arial" w:hAnsi="Arial" w:cs="Arial"/>
        </w:rPr>
        <w:lastRenderedPageBreak/>
        <w:t xml:space="preserve">RRS </w:t>
      </w:r>
      <w:r w:rsidR="00580093" w:rsidRPr="001E087F">
        <w:rPr>
          <w:rFonts w:ascii="Arial" w:hAnsi="Arial" w:cs="Arial"/>
        </w:rPr>
        <w:t>ASType</w:t>
      </w:r>
      <w:r w:rsidR="00EB5362" w:rsidRPr="001E087F">
        <w:rPr>
          <w:rFonts w:ascii="Arial" w:hAnsi="Arial" w:cs="Arial"/>
        </w:rPr>
        <w:t xml:space="preserve"> is used in SelfArrangedAS submittals.  </w:t>
      </w:r>
      <w:r w:rsidR="00402BE1" w:rsidRPr="001E087F">
        <w:rPr>
          <w:rFonts w:ascii="Arial" w:hAnsi="Arial" w:cs="Arial"/>
        </w:rPr>
        <w:t>The index of the TmPoint values should correspond to the index of the rrs_values.</w:t>
      </w:r>
    </w:p>
    <w:p w14:paraId="13945B77" w14:textId="77777777" w:rsidR="009E613E" w:rsidRPr="000467EE" w:rsidRDefault="009E613E" w:rsidP="006513EE">
      <w:pPr>
        <w:ind w:left="360"/>
        <w:rPr>
          <w:rFonts w:ascii="Arial" w:hAnsi="Arial" w:cs="Arial"/>
        </w:rPr>
      </w:pPr>
    </w:p>
    <w:p w14:paraId="28447D4E" w14:textId="77777777" w:rsidR="009407B2" w:rsidRPr="001E087F" w:rsidRDefault="009407B2" w:rsidP="001E087F">
      <w:pPr>
        <w:pStyle w:val="ListParagraph"/>
        <w:numPr>
          <w:ilvl w:val="0"/>
          <w:numId w:val="74"/>
        </w:numPr>
        <w:rPr>
          <w:rFonts w:ascii="Arial" w:hAnsi="Arial" w:cs="Arial"/>
        </w:rPr>
      </w:pPr>
      <w:r w:rsidRPr="001E087F">
        <w:rPr>
          <w:rFonts w:ascii="Arial" w:hAnsi="Arial" w:cs="Arial"/>
        </w:rPr>
        <w:t>Please note that total values specified in the rrs_values should be equal to or less than the AS obligation MW:</w:t>
      </w:r>
    </w:p>
    <w:p w14:paraId="6687DA72" w14:textId="77777777" w:rsidR="009407B2" w:rsidRPr="000467EE" w:rsidRDefault="009407B2" w:rsidP="009407B2">
      <w:pPr>
        <w:ind w:left="720"/>
        <w:rPr>
          <w:rFonts w:ascii="Arial" w:hAnsi="Arial" w:cs="Arial"/>
          <w:i/>
        </w:rPr>
      </w:pPr>
    </w:p>
    <w:p w14:paraId="04D441B3" w14:textId="77777777" w:rsidR="009407B2" w:rsidRPr="000467EE" w:rsidRDefault="009407B2" w:rsidP="009407B2">
      <w:pPr>
        <w:ind w:left="720"/>
        <w:rPr>
          <w:rFonts w:ascii="Arial" w:hAnsi="Arial" w:cs="Arial"/>
          <w:i/>
        </w:rPr>
      </w:pPr>
      <w:r w:rsidRPr="000467EE">
        <w:rPr>
          <w:rFonts w:ascii="Arial" w:hAnsi="Arial" w:cs="Arial"/>
          <w:i/>
        </w:rPr>
        <w:t>rrs</w:t>
      </w:r>
      <w:r>
        <w:rPr>
          <w:rFonts w:ascii="Arial" w:hAnsi="Arial" w:cs="Arial"/>
          <w:i/>
        </w:rPr>
        <w:t>uf</w:t>
      </w:r>
      <w:r w:rsidRPr="000467EE">
        <w:rPr>
          <w:rFonts w:ascii="Arial" w:hAnsi="Arial" w:cs="Arial"/>
          <w:i/>
        </w:rPr>
        <w:t>_value + rrs</w:t>
      </w:r>
      <w:r>
        <w:rPr>
          <w:rFonts w:ascii="Arial" w:hAnsi="Arial" w:cs="Arial"/>
          <w:i/>
        </w:rPr>
        <w:t>pf</w:t>
      </w:r>
      <w:r w:rsidRPr="000467EE">
        <w:rPr>
          <w:rFonts w:ascii="Arial" w:hAnsi="Arial" w:cs="Arial"/>
          <w:i/>
        </w:rPr>
        <w:t>_value + rrs</w:t>
      </w:r>
      <w:r>
        <w:rPr>
          <w:rFonts w:ascii="Arial" w:hAnsi="Arial" w:cs="Arial"/>
          <w:i/>
        </w:rPr>
        <w:t>ff</w:t>
      </w:r>
      <w:r w:rsidRPr="000467EE">
        <w:rPr>
          <w:rFonts w:ascii="Arial" w:hAnsi="Arial" w:cs="Arial"/>
          <w:i/>
        </w:rPr>
        <w:t>_value &lt;= AS obligation MW</w:t>
      </w:r>
    </w:p>
    <w:p w14:paraId="5DE93449" w14:textId="77777777" w:rsidR="009407B2" w:rsidRPr="000467EE" w:rsidRDefault="009407B2" w:rsidP="009407B2">
      <w:pPr>
        <w:ind w:left="360"/>
        <w:rPr>
          <w:rFonts w:ascii="Arial" w:hAnsi="Arial" w:cs="Arial"/>
        </w:rPr>
      </w:pPr>
    </w:p>
    <w:p w14:paraId="5687C091" w14:textId="77777777" w:rsidR="009407B2" w:rsidRPr="001E087F" w:rsidRDefault="009407B2" w:rsidP="001E087F">
      <w:pPr>
        <w:pStyle w:val="ListParagraph"/>
        <w:ind w:left="360"/>
        <w:rPr>
          <w:rFonts w:ascii="Arial" w:hAnsi="Arial" w:cs="Arial"/>
        </w:rPr>
      </w:pPr>
      <w:r w:rsidRPr="001E087F">
        <w:rPr>
          <w:rFonts w:ascii="Arial" w:hAnsi="Arial" w:cs="Arial"/>
        </w:rPr>
        <w:t>MMS application rejects the SelfArrangedAS submittals if the above condition is not met.</w:t>
      </w:r>
    </w:p>
    <w:p w14:paraId="30F351AB" w14:textId="77777777" w:rsidR="009407B2" w:rsidRPr="000467EE" w:rsidRDefault="009407B2" w:rsidP="009407B2">
      <w:pPr>
        <w:ind w:left="360"/>
        <w:rPr>
          <w:rFonts w:ascii="Arial" w:hAnsi="Arial" w:cs="Arial"/>
        </w:rPr>
      </w:pPr>
      <w:r w:rsidRPr="000467EE">
        <w:rPr>
          <w:rFonts w:ascii="Arial" w:hAnsi="Arial" w:cs="Arial"/>
        </w:rPr>
        <w:t> </w:t>
      </w:r>
    </w:p>
    <w:p w14:paraId="0190E28B" w14:textId="77777777" w:rsidR="009407B2" w:rsidRPr="001E087F" w:rsidRDefault="009407B2" w:rsidP="001E087F">
      <w:pPr>
        <w:pStyle w:val="ListParagraph"/>
        <w:numPr>
          <w:ilvl w:val="0"/>
          <w:numId w:val="76"/>
        </w:numPr>
        <w:rPr>
          <w:rFonts w:ascii="Arial" w:hAnsi="Arial" w:cs="Arial"/>
        </w:rPr>
      </w:pPr>
      <w:r w:rsidRPr="001E087F">
        <w:rPr>
          <w:rFonts w:ascii="Arial" w:hAnsi="Arial" w:cs="Arial"/>
        </w:rPr>
        <w:t>The AS Obligation, which is a number produced by ERCOT, is the amount of AS per AS type that a QSE is obligated to provide.  QSEs may choose to self arrange all, a portion, or none of it.  The portion QSEs don't self arrange is procured by the DAM.</w:t>
      </w:r>
    </w:p>
    <w:p w14:paraId="2E4FA4AC" w14:textId="77777777" w:rsidR="009407B2" w:rsidRPr="000467EE" w:rsidRDefault="009407B2" w:rsidP="009407B2">
      <w:pPr>
        <w:ind w:left="360"/>
        <w:rPr>
          <w:rFonts w:ascii="Arial" w:hAnsi="Arial" w:cs="Arial"/>
        </w:rPr>
      </w:pPr>
      <w:r w:rsidRPr="000467EE">
        <w:rPr>
          <w:rFonts w:ascii="Arial" w:hAnsi="Arial" w:cs="Arial"/>
        </w:rPr>
        <w:t> </w:t>
      </w:r>
    </w:p>
    <w:p w14:paraId="406D1A7A" w14:textId="77777777" w:rsidR="009407B2" w:rsidRPr="000467EE" w:rsidRDefault="009407B2" w:rsidP="009407B2">
      <w:pPr>
        <w:numPr>
          <w:ilvl w:val="0"/>
          <w:numId w:val="54"/>
        </w:numPr>
        <w:rPr>
          <w:rFonts w:ascii="Arial" w:hAnsi="Arial" w:cs="Arial"/>
        </w:rPr>
      </w:pPr>
      <w:r w:rsidRPr="000467EE">
        <w:rPr>
          <w:rFonts w:ascii="Arial" w:hAnsi="Arial" w:cs="Arial"/>
        </w:rPr>
        <w:t>To self arrange all of your RRS obligation, then enter:</w:t>
      </w:r>
    </w:p>
    <w:p w14:paraId="349D7DF2" w14:textId="77777777" w:rsidR="009407B2" w:rsidRPr="000467EE" w:rsidRDefault="009407B2" w:rsidP="009407B2">
      <w:pPr>
        <w:numPr>
          <w:ilvl w:val="1"/>
          <w:numId w:val="54"/>
        </w:numPr>
        <w:rPr>
          <w:rFonts w:ascii="Arial" w:hAnsi="Arial" w:cs="Arial"/>
          <w:i/>
        </w:rPr>
      </w:pPr>
      <w:r w:rsidRPr="000467EE">
        <w:rPr>
          <w:rFonts w:ascii="Arial" w:hAnsi="Arial" w:cs="Arial"/>
          <w:i/>
        </w:rPr>
        <w:t>rrs</w:t>
      </w:r>
      <w:r>
        <w:rPr>
          <w:rFonts w:ascii="Arial" w:hAnsi="Arial" w:cs="Arial"/>
          <w:i/>
        </w:rPr>
        <w:t>uf</w:t>
      </w:r>
      <w:r w:rsidRPr="000467EE">
        <w:rPr>
          <w:rFonts w:ascii="Arial" w:hAnsi="Arial" w:cs="Arial"/>
          <w:i/>
        </w:rPr>
        <w:t>_value + rrs</w:t>
      </w:r>
      <w:r>
        <w:rPr>
          <w:rFonts w:ascii="Arial" w:hAnsi="Arial" w:cs="Arial"/>
          <w:i/>
        </w:rPr>
        <w:t>pf</w:t>
      </w:r>
      <w:r w:rsidRPr="000467EE">
        <w:rPr>
          <w:rFonts w:ascii="Arial" w:hAnsi="Arial" w:cs="Arial"/>
          <w:i/>
        </w:rPr>
        <w:t>_value + and rrs</w:t>
      </w:r>
      <w:r>
        <w:rPr>
          <w:rFonts w:ascii="Arial" w:hAnsi="Arial" w:cs="Arial"/>
          <w:i/>
        </w:rPr>
        <w:t>ff</w:t>
      </w:r>
      <w:r w:rsidRPr="000467EE">
        <w:rPr>
          <w:rFonts w:ascii="Arial" w:hAnsi="Arial" w:cs="Arial"/>
          <w:i/>
        </w:rPr>
        <w:t>_value = RRS AS Obligation.</w:t>
      </w:r>
    </w:p>
    <w:p w14:paraId="18F570F4" w14:textId="77777777" w:rsidR="009407B2" w:rsidRPr="000467EE" w:rsidRDefault="009407B2" w:rsidP="009407B2">
      <w:pPr>
        <w:ind w:left="1440"/>
        <w:rPr>
          <w:rFonts w:ascii="Arial" w:hAnsi="Arial" w:cs="Arial"/>
          <w:i/>
        </w:rPr>
      </w:pPr>
    </w:p>
    <w:p w14:paraId="1AFAF16C" w14:textId="77777777" w:rsidR="009407B2" w:rsidRPr="000467EE" w:rsidRDefault="009407B2" w:rsidP="009407B2">
      <w:pPr>
        <w:numPr>
          <w:ilvl w:val="0"/>
          <w:numId w:val="54"/>
        </w:numPr>
        <w:rPr>
          <w:rFonts w:ascii="Arial" w:hAnsi="Arial" w:cs="Arial"/>
        </w:rPr>
      </w:pPr>
      <w:r w:rsidRPr="000467EE">
        <w:rPr>
          <w:rFonts w:ascii="Arial" w:hAnsi="Arial" w:cs="Arial"/>
        </w:rPr>
        <w:t>To self arrange a portion of your RRS obligation, then enter:</w:t>
      </w:r>
    </w:p>
    <w:p w14:paraId="280C793A" w14:textId="77777777" w:rsidR="009407B2" w:rsidRPr="000467EE" w:rsidRDefault="009407B2" w:rsidP="009407B2">
      <w:pPr>
        <w:numPr>
          <w:ilvl w:val="1"/>
          <w:numId w:val="54"/>
        </w:numPr>
        <w:rPr>
          <w:rFonts w:ascii="Arial" w:hAnsi="Arial" w:cs="Arial"/>
          <w:i/>
        </w:rPr>
      </w:pPr>
      <w:r w:rsidRPr="000467EE">
        <w:rPr>
          <w:rFonts w:ascii="Arial" w:hAnsi="Arial" w:cs="Arial"/>
          <w:i/>
        </w:rPr>
        <w:t>rrs</w:t>
      </w:r>
      <w:r>
        <w:rPr>
          <w:rFonts w:ascii="Arial" w:hAnsi="Arial" w:cs="Arial"/>
          <w:i/>
        </w:rPr>
        <w:t>uf</w:t>
      </w:r>
      <w:r w:rsidRPr="000467EE">
        <w:rPr>
          <w:rFonts w:ascii="Arial" w:hAnsi="Arial" w:cs="Arial"/>
          <w:i/>
        </w:rPr>
        <w:t>_value + rrs</w:t>
      </w:r>
      <w:r>
        <w:rPr>
          <w:rFonts w:ascii="Arial" w:hAnsi="Arial" w:cs="Arial"/>
          <w:i/>
        </w:rPr>
        <w:t>pf</w:t>
      </w:r>
      <w:r w:rsidRPr="000467EE">
        <w:rPr>
          <w:rFonts w:ascii="Arial" w:hAnsi="Arial" w:cs="Arial"/>
          <w:i/>
        </w:rPr>
        <w:t>_value + and rrs</w:t>
      </w:r>
      <w:r>
        <w:rPr>
          <w:rFonts w:ascii="Arial" w:hAnsi="Arial" w:cs="Arial"/>
          <w:i/>
        </w:rPr>
        <w:t>ff</w:t>
      </w:r>
      <w:r w:rsidRPr="000467EE">
        <w:rPr>
          <w:rFonts w:ascii="Arial" w:hAnsi="Arial" w:cs="Arial"/>
          <w:i/>
        </w:rPr>
        <w:t>_value &lt; RRS AS Obligation.</w:t>
      </w:r>
    </w:p>
    <w:p w14:paraId="01937A5E" w14:textId="77777777" w:rsidR="009407B2" w:rsidRPr="000467EE" w:rsidRDefault="009407B2" w:rsidP="009407B2">
      <w:pPr>
        <w:ind w:left="1440"/>
        <w:rPr>
          <w:rFonts w:ascii="Arial" w:hAnsi="Arial" w:cs="Arial"/>
          <w:i/>
        </w:rPr>
      </w:pPr>
    </w:p>
    <w:p w14:paraId="11CA28E4" w14:textId="77777777" w:rsidR="009407B2" w:rsidRPr="000467EE" w:rsidRDefault="009407B2" w:rsidP="009407B2">
      <w:pPr>
        <w:numPr>
          <w:ilvl w:val="0"/>
          <w:numId w:val="54"/>
        </w:numPr>
        <w:rPr>
          <w:rFonts w:ascii="Arial" w:hAnsi="Arial" w:cs="Arial"/>
        </w:rPr>
      </w:pPr>
      <w:r w:rsidRPr="000467EE">
        <w:rPr>
          <w:rFonts w:ascii="Arial" w:hAnsi="Arial" w:cs="Arial"/>
        </w:rPr>
        <w:t xml:space="preserve">To self arrange none of RRS obligation, then enter </w:t>
      </w:r>
    </w:p>
    <w:p w14:paraId="7FD622F6" w14:textId="08F2C39A" w:rsidR="00A52BF6" w:rsidRPr="00880256" w:rsidRDefault="009407B2" w:rsidP="00880256">
      <w:pPr>
        <w:numPr>
          <w:ilvl w:val="1"/>
          <w:numId w:val="54"/>
        </w:numPr>
        <w:rPr>
          <w:rFonts w:ascii="Arial" w:hAnsi="Arial" w:cs="Arial"/>
          <w:i/>
        </w:rPr>
      </w:pPr>
      <w:r w:rsidRPr="000467EE">
        <w:rPr>
          <w:rFonts w:ascii="Arial" w:hAnsi="Arial" w:cs="Arial"/>
          <w:i/>
        </w:rPr>
        <w:t>zeroes for rrs</w:t>
      </w:r>
      <w:r>
        <w:rPr>
          <w:rFonts w:ascii="Arial" w:hAnsi="Arial" w:cs="Arial"/>
          <w:i/>
        </w:rPr>
        <w:t>uf</w:t>
      </w:r>
      <w:r w:rsidRPr="000467EE">
        <w:rPr>
          <w:rFonts w:ascii="Arial" w:hAnsi="Arial" w:cs="Arial"/>
          <w:i/>
        </w:rPr>
        <w:t>_value, rrs</w:t>
      </w:r>
      <w:r>
        <w:rPr>
          <w:rFonts w:ascii="Arial" w:hAnsi="Arial" w:cs="Arial"/>
          <w:i/>
        </w:rPr>
        <w:t>pf</w:t>
      </w:r>
      <w:r w:rsidRPr="000467EE">
        <w:rPr>
          <w:rFonts w:ascii="Arial" w:hAnsi="Arial" w:cs="Arial"/>
          <w:i/>
        </w:rPr>
        <w:t>_value, and rrs</w:t>
      </w:r>
      <w:r>
        <w:rPr>
          <w:rFonts w:ascii="Arial" w:hAnsi="Arial" w:cs="Arial"/>
          <w:i/>
        </w:rPr>
        <w:t>ff</w:t>
      </w:r>
      <w:r w:rsidRPr="000467EE">
        <w:rPr>
          <w:rFonts w:ascii="Arial" w:hAnsi="Arial" w:cs="Arial"/>
          <w:i/>
        </w:rPr>
        <w:t>_value.</w:t>
      </w:r>
    </w:p>
    <w:p w14:paraId="1E2F36E0" w14:textId="0281ED5E" w:rsidR="001E087F" w:rsidRDefault="001E087F" w:rsidP="00710187">
      <w:pPr>
        <w:ind w:left="360"/>
        <w:rPr>
          <w:rFonts w:ascii="Arial" w:hAnsi="Arial" w:cs="Arial"/>
        </w:rPr>
      </w:pPr>
    </w:p>
    <w:p w14:paraId="267251A0" w14:textId="50F68996" w:rsidR="00880256" w:rsidRPr="001E087F" w:rsidRDefault="00880256" w:rsidP="00880256">
      <w:pPr>
        <w:pStyle w:val="ListParagraph"/>
        <w:numPr>
          <w:ilvl w:val="0"/>
          <w:numId w:val="76"/>
        </w:numPr>
        <w:rPr>
          <w:rFonts w:ascii="Arial" w:hAnsi="Arial" w:cs="Arial"/>
        </w:rPr>
      </w:pPr>
      <w:r>
        <w:rPr>
          <w:rFonts w:ascii="Arial" w:hAnsi="Arial" w:cs="Arial"/>
        </w:rPr>
        <w:t>When ASType of RRS is used, TmPoint/value1 is ignored, and the corresponding RRS subtype values are entered in the rrsuf_value, rrspf_value, and rrsff_value elements.</w:t>
      </w:r>
    </w:p>
    <w:p w14:paraId="4D7BEE50" w14:textId="77777777" w:rsidR="00880256" w:rsidRDefault="00880256" w:rsidP="00710187">
      <w:pPr>
        <w:ind w:left="360"/>
        <w:rPr>
          <w:rFonts w:ascii="Arial" w:hAnsi="Arial" w:cs="Arial"/>
        </w:rPr>
      </w:pPr>
    </w:p>
    <w:p w14:paraId="080C0EFA" w14:textId="77777777" w:rsidR="00880256" w:rsidRDefault="00880256" w:rsidP="00880256">
      <w:pPr>
        <w:pStyle w:val="ListParagraph"/>
        <w:numPr>
          <w:ilvl w:val="0"/>
          <w:numId w:val="76"/>
        </w:numPr>
        <w:rPr>
          <w:rFonts w:ascii="Arial" w:hAnsi="Arial" w:cs="Arial"/>
        </w:rPr>
      </w:pPr>
      <w:r>
        <w:rPr>
          <w:rFonts w:ascii="Arial" w:hAnsi="Arial" w:cs="Arial"/>
        </w:rPr>
        <w:t xml:space="preserve">When ASType of ECRS is used, </w:t>
      </w:r>
      <w:r w:rsidRPr="00AB06B3">
        <w:rPr>
          <w:rFonts w:ascii="Arial" w:hAnsi="Arial" w:cs="Arial"/>
          <w:i/>
          <w:iCs/>
        </w:rPr>
        <w:t>value1</w:t>
      </w:r>
      <w:r w:rsidRPr="00AB06B3">
        <w:rPr>
          <w:rFonts w:ascii="Arial" w:hAnsi="Arial" w:cs="Arial"/>
        </w:rPr>
        <w:t xml:space="preserve"> is used for ECRS provided from SCED dispatchable Resources</w:t>
      </w:r>
      <w:r>
        <w:rPr>
          <w:rFonts w:ascii="Arial" w:hAnsi="Arial" w:cs="Arial"/>
        </w:rPr>
        <w:t xml:space="preserve"> and </w:t>
      </w:r>
      <w:r w:rsidRPr="00AB06B3">
        <w:rPr>
          <w:rFonts w:ascii="Arial" w:hAnsi="Arial" w:cs="Arial"/>
          <w:i/>
          <w:iCs/>
        </w:rPr>
        <w:t>ecrsm_value</w:t>
      </w:r>
      <w:r w:rsidRPr="00AB06B3">
        <w:rPr>
          <w:rFonts w:ascii="Arial" w:hAnsi="Arial" w:cs="Arial"/>
        </w:rPr>
        <w:t xml:space="preserve"> is used for ECRS provided from manually dispatchable Resources</w:t>
      </w:r>
      <w:r>
        <w:rPr>
          <w:rFonts w:ascii="Arial" w:hAnsi="Arial" w:cs="Arial"/>
        </w:rPr>
        <w:t>. Please note the following validation rules:</w:t>
      </w:r>
    </w:p>
    <w:p w14:paraId="51A74AC9" w14:textId="77777777" w:rsidR="00880256" w:rsidRDefault="00880256" w:rsidP="00880256">
      <w:pPr>
        <w:pStyle w:val="ListParagraph"/>
        <w:ind w:left="360"/>
        <w:rPr>
          <w:rFonts w:ascii="Arial" w:hAnsi="Arial" w:cs="Arial"/>
        </w:rPr>
      </w:pPr>
    </w:p>
    <w:p w14:paraId="19ECE32E" w14:textId="77777777" w:rsidR="00880256" w:rsidRDefault="00880256" w:rsidP="00880256">
      <w:pPr>
        <w:pStyle w:val="ListParagraph"/>
        <w:numPr>
          <w:ilvl w:val="1"/>
          <w:numId w:val="76"/>
        </w:numPr>
        <w:rPr>
          <w:rFonts w:ascii="Arial" w:hAnsi="Arial" w:cs="Arial"/>
        </w:rPr>
      </w:pPr>
      <w:r>
        <w:rPr>
          <w:rFonts w:ascii="Arial" w:hAnsi="Arial" w:cs="Arial"/>
        </w:rPr>
        <w:t>The ECRSM (</w:t>
      </w:r>
      <w:r w:rsidRPr="00DF381F">
        <w:rPr>
          <w:rFonts w:ascii="Arial" w:hAnsi="Arial" w:cs="Arial"/>
          <w:i/>
          <w:iCs/>
        </w:rPr>
        <w:t>ecrsm_value</w:t>
      </w:r>
      <w:r w:rsidRPr="00DF381F">
        <w:rPr>
          <w:rFonts w:ascii="Arial" w:hAnsi="Arial" w:cs="Arial"/>
        </w:rPr>
        <w:t>)</w:t>
      </w:r>
      <w:r>
        <w:rPr>
          <w:rFonts w:ascii="Arial" w:hAnsi="Arial" w:cs="Arial"/>
        </w:rPr>
        <w:t xml:space="preserve"> </w:t>
      </w:r>
      <w:r w:rsidRPr="00AB06B3">
        <w:rPr>
          <w:rFonts w:ascii="Arial" w:hAnsi="Arial" w:cs="Arial"/>
        </w:rPr>
        <w:t>can not exceed 50% of the QSE’s ECRS Obligation</w:t>
      </w:r>
      <w:r>
        <w:rPr>
          <w:rFonts w:ascii="Arial" w:hAnsi="Arial" w:cs="Arial"/>
        </w:rPr>
        <w:t>.</w:t>
      </w:r>
    </w:p>
    <w:p w14:paraId="2FD40D3D" w14:textId="77777777" w:rsidR="00880256" w:rsidRDefault="00880256" w:rsidP="00880256">
      <w:pPr>
        <w:pStyle w:val="ListParagraph"/>
        <w:ind w:left="1080"/>
        <w:rPr>
          <w:rFonts w:ascii="Arial" w:hAnsi="Arial" w:cs="Arial"/>
        </w:rPr>
      </w:pPr>
    </w:p>
    <w:p w14:paraId="750CB978" w14:textId="77777777" w:rsidR="00880256" w:rsidRDefault="00880256" w:rsidP="00880256">
      <w:pPr>
        <w:pStyle w:val="ListParagraph"/>
        <w:numPr>
          <w:ilvl w:val="1"/>
          <w:numId w:val="76"/>
        </w:numPr>
        <w:rPr>
          <w:rFonts w:ascii="Arial" w:hAnsi="Arial" w:cs="Arial"/>
        </w:rPr>
      </w:pPr>
      <w:r>
        <w:rPr>
          <w:rFonts w:ascii="Arial" w:hAnsi="Arial" w:cs="Arial"/>
        </w:rPr>
        <w:t>A negative ECRSM (</w:t>
      </w:r>
      <w:r w:rsidRPr="00DF381F">
        <w:rPr>
          <w:rFonts w:ascii="Arial" w:hAnsi="Arial" w:cs="Arial"/>
          <w:i/>
          <w:iCs/>
        </w:rPr>
        <w:t>ecrsm_value</w:t>
      </w:r>
      <w:r w:rsidRPr="00DF381F">
        <w:rPr>
          <w:rFonts w:ascii="Arial" w:hAnsi="Arial" w:cs="Arial"/>
        </w:rPr>
        <w:t>)</w:t>
      </w:r>
      <w:r>
        <w:rPr>
          <w:rFonts w:ascii="Arial" w:hAnsi="Arial" w:cs="Arial"/>
        </w:rPr>
        <w:t xml:space="preserve"> will not be accepted.</w:t>
      </w:r>
    </w:p>
    <w:p w14:paraId="04342868" w14:textId="77777777" w:rsidR="00880256" w:rsidRPr="00DF381F" w:rsidRDefault="00880256" w:rsidP="00880256">
      <w:pPr>
        <w:pStyle w:val="ListParagraph"/>
        <w:rPr>
          <w:rFonts w:ascii="Arial" w:hAnsi="Arial" w:cs="Arial"/>
        </w:rPr>
      </w:pPr>
    </w:p>
    <w:p w14:paraId="5FFEE257" w14:textId="77777777" w:rsidR="00880256" w:rsidRPr="00AC28A9" w:rsidRDefault="00880256" w:rsidP="00880256">
      <w:pPr>
        <w:pStyle w:val="ListParagraph"/>
        <w:numPr>
          <w:ilvl w:val="1"/>
          <w:numId w:val="76"/>
        </w:numPr>
        <w:rPr>
          <w:rFonts w:ascii="Arial" w:hAnsi="Arial" w:cs="Arial"/>
        </w:rPr>
      </w:pPr>
      <w:r w:rsidRPr="00DF381F">
        <w:rPr>
          <w:rFonts w:ascii="Arial" w:hAnsi="Arial" w:cs="Arial"/>
        </w:rPr>
        <w:t>ECRSS + ECRSM (</w:t>
      </w:r>
      <w:r w:rsidRPr="00DF381F">
        <w:rPr>
          <w:rFonts w:ascii="Arial" w:hAnsi="Arial" w:cs="Arial"/>
          <w:i/>
          <w:iCs/>
        </w:rPr>
        <w:t>value1 + ecrsm_value</w:t>
      </w:r>
      <w:r w:rsidRPr="00DF381F">
        <w:rPr>
          <w:rFonts w:ascii="Arial" w:hAnsi="Arial" w:cs="Arial"/>
        </w:rPr>
        <w:t>) shall not exceed QSE’s ECRS obligation by 100 MW.</w:t>
      </w:r>
    </w:p>
    <w:p w14:paraId="72ECD3B0" w14:textId="286D8D11" w:rsidR="00880256" w:rsidRDefault="00880256" w:rsidP="00710187">
      <w:pPr>
        <w:ind w:left="360"/>
        <w:rPr>
          <w:rFonts w:ascii="Arial" w:hAnsi="Arial" w:cs="Arial"/>
        </w:rPr>
      </w:pPr>
    </w:p>
    <w:p w14:paraId="0DC98BFD" w14:textId="77777777" w:rsidR="00880256" w:rsidRDefault="00880256" w:rsidP="00710187">
      <w:pPr>
        <w:ind w:left="360"/>
        <w:rPr>
          <w:rFonts w:ascii="Arial" w:hAnsi="Arial" w:cs="Arial"/>
        </w:rPr>
      </w:pPr>
    </w:p>
    <w:p w14:paraId="5BE2094A" w14:textId="77777777" w:rsidR="00AC28A9" w:rsidRDefault="00AC28A9" w:rsidP="00710187">
      <w:pPr>
        <w:ind w:left="360"/>
        <w:rPr>
          <w:rFonts w:ascii="Arial" w:hAnsi="Arial" w:cs="Arial"/>
        </w:rPr>
      </w:pPr>
    </w:p>
    <w:p w14:paraId="291DBF8D" w14:textId="77777777" w:rsidR="00AC28A9" w:rsidRDefault="00AC28A9" w:rsidP="00710187">
      <w:pPr>
        <w:ind w:left="360"/>
        <w:rPr>
          <w:rFonts w:ascii="Arial" w:hAnsi="Arial" w:cs="Arial"/>
        </w:rPr>
      </w:pPr>
    </w:p>
    <w:p w14:paraId="31EDF10A" w14:textId="394F23B9" w:rsidR="00710187" w:rsidRPr="000467EE" w:rsidRDefault="00880256" w:rsidP="00A52BF6">
      <w:pPr>
        <w:keepNext/>
        <w:ind w:left="360"/>
        <w:rPr>
          <w:rFonts w:ascii="Arial" w:hAnsi="Arial" w:cs="Arial"/>
        </w:rPr>
      </w:pPr>
      <w:r>
        <w:rPr>
          <w:rFonts w:ascii="Arial" w:hAnsi="Arial" w:cs="Arial"/>
          <w:noProof/>
          <w:sz w:val="16"/>
          <w:szCs w:val="16"/>
        </w:rPr>
        <w:lastRenderedPageBreak/>
        <w:drawing>
          <wp:inline distT="0" distB="0" distL="0" distR="0" wp14:anchorId="3F4CECAF" wp14:editId="62CE0E06">
            <wp:extent cx="5299995" cy="6991350"/>
            <wp:effectExtent l="0" t="0" r="0" b="0"/>
            <wp:docPr id="12" name="Picture 1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47">
                      <a:extLst>
                        <a:ext uri="{28A0092B-C50C-407E-A947-70E740481C1C}">
                          <a14:useLocalDpi xmlns:a14="http://schemas.microsoft.com/office/drawing/2010/main" val="0"/>
                        </a:ext>
                      </a:extLst>
                    </a:blip>
                    <a:stretch>
                      <a:fillRect/>
                    </a:stretch>
                  </pic:blipFill>
                  <pic:spPr>
                    <a:xfrm>
                      <a:off x="0" y="0"/>
                      <a:ext cx="5304484" cy="6997272"/>
                    </a:xfrm>
                    <a:prstGeom prst="rect">
                      <a:avLst/>
                    </a:prstGeom>
                  </pic:spPr>
                </pic:pic>
              </a:graphicData>
            </a:graphic>
          </wp:inline>
        </w:drawing>
      </w:r>
    </w:p>
    <w:p w14:paraId="37445DC3" w14:textId="0D4BD28C" w:rsidR="00CF669D" w:rsidRPr="00710187" w:rsidRDefault="00A52BF6" w:rsidP="00710187">
      <w:pPr>
        <w:rPr>
          <w:rFonts w:ascii="Arial" w:hAnsi="Arial" w:cs="Arial"/>
          <w:sz w:val="20"/>
          <w:szCs w:val="20"/>
        </w:rPr>
      </w:pPr>
      <w:bookmarkStart w:id="964" w:name="_Toc165951983"/>
      <w:bookmarkStart w:id="965" w:name="_Toc170832485"/>
      <w:r w:rsidRPr="000467EE">
        <w:rPr>
          <w:rFonts w:ascii="Arial" w:hAnsi="Arial" w:cs="Arial"/>
          <w:sz w:val="20"/>
          <w:szCs w:val="20"/>
        </w:rPr>
        <w:t xml:space="preserve">Figure </w:t>
      </w:r>
      <w:r w:rsidR="00C80347" w:rsidRPr="000467EE">
        <w:rPr>
          <w:rFonts w:ascii="Arial" w:hAnsi="Arial" w:cs="Arial"/>
          <w:sz w:val="20"/>
          <w:szCs w:val="20"/>
        </w:rPr>
        <w:fldChar w:fldCharType="begin"/>
      </w:r>
      <w:r w:rsidR="00C80347" w:rsidRPr="000467EE">
        <w:rPr>
          <w:rFonts w:ascii="Arial" w:hAnsi="Arial" w:cs="Arial"/>
          <w:sz w:val="20"/>
          <w:szCs w:val="20"/>
        </w:rPr>
        <w:instrText xml:space="preserve"> SEQ Figure \* ARABIC </w:instrText>
      </w:r>
      <w:r w:rsidR="00C80347" w:rsidRPr="000467EE">
        <w:rPr>
          <w:rFonts w:ascii="Arial" w:hAnsi="Arial" w:cs="Arial"/>
          <w:sz w:val="20"/>
          <w:szCs w:val="20"/>
        </w:rPr>
        <w:fldChar w:fldCharType="separate"/>
      </w:r>
      <w:r w:rsidR="005D4A77">
        <w:rPr>
          <w:rFonts w:ascii="Arial" w:hAnsi="Arial" w:cs="Arial"/>
          <w:noProof/>
          <w:sz w:val="20"/>
          <w:szCs w:val="20"/>
        </w:rPr>
        <w:t>22</w:t>
      </w:r>
      <w:r w:rsidR="00C80347" w:rsidRPr="000467EE">
        <w:rPr>
          <w:rFonts w:ascii="Arial" w:hAnsi="Arial" w:cs="Arial"/>
          <w:sz w:val="20"/>
          <w:szCs w:val="20"/>
        </w:rPr>
        <w:fldChar w:fldCharType="end"/>
      </w:r>
      <w:r w:rsidRPr="000467EE">
        <w:rPr>
          <w:rFonts w:ascii="Arial" w:hAnsi="Arial" w:cs="Arial"/>
          <w:sz w:val="20"/>
          <w:szCs w:val="20"/>
        </w:rPr>
        <w:t xml:space="preserve"> - </w:t>
      </w:r>
      <w:r w:rsidR="00EB5362" w:rsidRPr="000467EE">
        <w:rPr>
          <w:rFonts w:ascii="Arial" w:hAnsi="Arial" w:cs="Arial"/>
          <w:sz w:val="20"/>
          <w:szCs w:val="20"/>
        </w:rPr>
        <w:t>SelfAS</w:t>
      </w:r>
      <w:r w:rsidRPr="000467EE">
        <w:rPr>
          <w:rFonts w:ascii="Arial" w:hAnsi="Arial" w:cs="Arial"/>
          <w:sz w:val="20"/>
          <w:szCs w:val="20"/>
        </w:rPr>
        <w:t>CapacitySchedule Structure</w:t>
      </w:r>
      <w:bookmarkEnd w:id="964"/>
      <w:bookmarkEnd w:id="965"/>
    </w:p>
    <w:p w14:paraId="4A6E7209" w14:textId="77777777" w:rsidR="00D155CA" w:rsidRDefault="00D155CA" w:rsidP="00B956C8">
      <w:pPr>
        <w:ind w:left="360"/>
        <w:rPr>
          <w:rFonts w:ascii="Arial" w:hAnsi="Arial" w:cs="Arial"/>
        </w:rPr>
      </w:pPr>
    </w:p>
    <w:p w14:paraId="359E4380" w14:textId="5E7BB227" w:rsidR="00585079" w:rsidRDefault="008B4A22" w:rsidP="00B956C8">
      <w:pPr>
        <w:ind w:left="360"/>
        <w:rPr>
          <w:rFonts w:ascii="Arial" w:hAnsi="Arial" w:cs="Arial"/>
        </w:rPr>
      </w:pPr>
      <w:r w:rsidRPr="000467EE">
        <w:rPr>
          <w:rFonts w:ascii="Arial" w:hAnsi="Arial" w:cs="Arial"/>
        </w:rPr>
        <w:t xml:space="preserve">On submission, the following table describes the items used for a </w:t>
      </w:r>
      <w:r w:rsidR="00585079" w:rsidRPr="000467EE">
        <w:rPr>
          <w:rFonts w:ascii="Arial" w:hAnsi="Arial" w:cs="Arial"/>
        </w:rPr>
        <w:t>SelfArrangedAS:</w:t>
      </w:r>
    </w:p>
    <w:p w14:paraId="39C8F6BD" w14:textId="77777777" w:rsidR="00710187" w:rsidRPr="000467EE" w:rsidRDefault="00710187" w:rsidP="00B956C8">
      <w:pPr>
        <w:ind w:left="360"/>
        <w:rPr>
          <w:rFonts w:ascii="Arial" w:hAnsi="Arial" w:cs="Arial"/>
        </w:rPr>
      </w:pPr>
    </w:p>
    <w:p w14:paraId="32D17F9B" w14:textId="7D14A463" w:rsidR="00884ADA" w:rsidRDefault="00884ADA" w:rsidP="00884ADA">
      <w:bookmarkStart w:id="966" w:name="_Toc165951984"/>
    </w:p>
    <w:p w14:paraId="1BF3684C" w14:textId="63F4E8AD" w:rsidR="00880256" w:rsidRDefault="00880256" w:rsidP="00884ADA"/>
    <w:p w14:paraId="458F101C" w14:textId="77777777" w:rsidR="00880256" w:rsidRDefault="00880256" w:rsidP="00884ADA"/>
    <w:tbl>
      <w:tblPr>
        <w:tblW w:w="8566"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8"/>
        <w:gridCol w:w="1070"/>
        <w:gridCol w:w="1217"/>
        <w:gridCol w:w="1417"/>
        <w:gridCol w:w="1644"/>
      </w:tblGrid>
      <w:tr w:rsidR="00880256" w:rsidRPr="00FA0A10" w14:paraId="358A84B8" w14:textId="77777777" w:rsidTr="00574A35">
        <w:tc>
          <w:tcPr>
            <w:tcW w:w="3218" w:type="dxa"/>
            <w:shd w:val="clear" w:color="auto" w:fill="BFBFBF" w:themeFill="background1" w:themeFillShade="BF"/>
          </w:tcPr>
          <w:p w14:paraId="325D8ABE" w14:textId="77777777" w:rsidR="00880256" w:rsidRPr="000467EE" w:rsidRDefault="00880256" w:rsidP="00574A35">
            <w:pPr>
              <w:rPr>
                <w:rFonts w:ascii="Arial" w:hAnsi="Arial" w:cs="Arial"/>
                <w:i/>
              </w:rPr>
            </w:pPr>
            <w:r w:rsidRPr="000467EE">
              <w:rPr>
                <w:rFonts w:ascii="Arial" w:hAnsi="Arial" w:cs="Arial"/>
                <w:i/>
              </w:rPr>
              <w:lastRenderedPageBreak/>
              <w:t>Element</w:t>
            </w:r>
          </w:p>
        </w:tc>
        <w:tc>
          <w:tcPr>
            <w:tcW w:w="1070" w:type="dxa"/>
            <w:shd w:val="clear" w:color="auto" w:fill="BFBFBF" w:themeFill="background1" w:themeFillShade="BF"/>
          </w:tcPr>
          <w:p w14:paraId="49A06281" w14:textId="77777777" w:rsidR="00880256" w:rsidRPr="000467EE" w:rsidRDefault="00880256" w:rsidP="00574A35">
            <w:pPr>
              <w:rPr>
                <w:rFonts w:ascii="Arial" w:hAnsi="Arial" w:cs="Arial"/>
                <w:i/>
              </w:rPr>
            </w:pPr>
            <w:r w:rsidRPr="000467EE">
              <w:rPr>
                <w:rFonts w:ascii="Arial" w:hAnsi="Arial" w:cs="Arial"/>
                <w:i/>
              </w:rPr>
              <w:t>Req?</w:t>
            </w:r>
          </w:p>
        </w:tc>
        <w:tc>
          <w:tcPr>
            <w:tcW w:w="1217" w:type="dxa"/>
            <w:shd w:val="clear" w:color="auto" w:fill="BFBFBF" w:themeFill="background1" w:themeFillShade="BF"/>
          </w:tcPr>
          <w:p w14:paraId="28EFD3A5" w14:textId="77777777" w:rsidR="00880256" w:rsidRPr="000467EE" w:rsidRDefault="00880256" w:rsidP="00574A35">
            <w:pPr>
              <w:rPr>
                <w:rFonts w:ascii="Arial" w:hAnsi="Arial" w:cs="Arial"/>
                <w:i/>
              </w:rPr>
            </w:pPr>
            <w:r w:rsidRPr="000467EE">
              <w:rPr>
                <w:rFonts w:ascii="Arial" w:hAnsi="Arial" w:cs="Arial"/>
                <w:i/>
              </w:rPr>
              <w:t>Datatype</w:t>
            </w:r>
          </w:p>
        </w:tc>
        <w:tc>
          <w:tcPr>
            <w:tcW w:w="1417" w:type="dxa"/>
            <w:shd w:val="clear" w:color="auto" w:fill="BFBFBF" w:themeFill="background1" w:themeFillShade="BF"/>
          </w:tcPr>
          <w:p w14:paraId="1397202F" w14:textId="77777777" w:rsidR="00880256" w:rsidRPr="000467EE" w:rsidRDefault="00880256" w:rsidP="00574A35">
            <w:pPr>
              <w:rPr>
                <w:rFonts w:ascii="Arial" w:hAnsi="Arial" w:cs="Arial"/>
                <w:i/>
              </w:rPr>
            </w:pPr>
            <w:r w:rsidRPr="000467EE">
              <w:rPr>
                <w:rFonts w:ascii="Arial" w:hAnsi="Arial" w:cs="Arial"/>
                <w:i/>
              </w:rPr>
              <w:t>Description</w:t>
            </w:r>
          </w:p>
        </w:tc>
        <w:tc>
          <w:tcPr>
            <w:tcW w:w="1644" w:type="dxa"/>
            <w:shd w:val="clear" w:color="auto" w:fill="BFBFBF" w:themeFill="background1" w:themeFillShade="BF"/>
          </w:tcPr>
          <w:p w14:paraId="27BA6A3E" w14:textId="77777777" w:rsidR="00880256" w:rsidRPr="000467EE" w:rsidRDefault="00880256" w:rsidP="00574A35">
            <w:pPr>
              <w:rPr>
                <w:rFonts w:ascii="Arial" w:hAnsi="Arial" w:cs="Arial"/>
                <w:i/>
              </w:rPr>
            </w:pPr>
            <w:r w:rsidRPr="000467EE">
              <w:rPr>
                <w:rFonts w:ascii="Arial" w:hAnsi="Arial" w:cs="Arial"/>
                <w:i/>
              </w:rPr>
              <w:t>Values</w:t>
            </w:r>
          </w:p>
        </w:tc>
      </w:tr>
      <w:tr w:rsidR="00880256" w:rsidRPr="00FA0A10" w14:paraId="3874D1FA" w14:textId="77777777" w:rsidTr="00574A35">
        <w:tc>
          <w:tcPr>
            <w:tcW w:w="3218" w:type="dxa"/>
          </w:tcPr>
          <w:p w14:paraId="1E126987" w14:textId="77777777" w:rsidR="00880256" w:rsidRPr="000467EE" w:rsidRDefault="00880256" w:rsidP="00574A35">
            <w:pPr>
              <w:rPr>
                <w:rFonts w:ascii="Arial" w:hAnsi="Arial" w:cs="Arial"/>
              </w:rPr>
            </w:pPr>
            <w:r w:rsidRPr="000467EE">
              <w:rPr>
                <w:rFonts w:ascii="Arial" w:hAnsi="Arial" w:cs="Arial"/>
              </w:rPr>
              <w:t>startTime</w:t>
            </w:r>
          </w:p>
        </w:tc>
        <w:tc>
          <w:tcPr>
            <w:tcW w:w="1070" w:type="dxa"/>
          </w:tcPr>
          <w:p w14:paraId="43671BFC" w14:textId="77777777" w:rsidR="00880256" w:rsidRPr="000467EE" w:rsidRDefault="00880256" w:rsidP="00574A35">
            <w:pPr>
              <w:rPr>
                <w:rFonts w:ascii="Arial" w:hAnsi="Arial" w:cs="Arial"/>
              </w:rPr>
            </w:pPr>
            <w:r w:rsidRPr="000467EE">
              <w:rPr>
                <w:rFonts w:ascii="Arial" w:hAnsi="Arial" w:cs="Arial"/>
              </w:rPr>
              <w:t>K</w:t>
            </w:r>
          </w:p>
        </w:tc>
        <w:tc>
          <w:tcPr>
            <w:tcW w:w="1217" w:type="dxa"/>
          </w:tcPr>
          <w:p w14:paraId="65A9785F" w14:textId="77777777" w:rsidR="00880256" w:rsidRPr="000467EE" w:rsidRDefault="00880256" w:rsidP="00574A35">
            <w:pPr>
              <w:rPr>
                <w:rFonts w:ascii="Arial" w:hAnsi="Arial" w:cs="Arial"/>
              </w:rPr>
            </w:pPr>
            <w:r w:rsidRPr="000467EE">
              <w:rPr>
                <w:rFonts w:ascii="Arial" w:hAnsi="Arial" w:cs="Arial"/>
              </w:rPr>
              <w:t>dateTime</w:t>
            </w:r>
          </w:p>
        </w:tc>
        <w:tc>
          <w:tcPr>
            <w:tcW w:w="1417" w:type="dxa"/>
          </w:tcPr>
          <w:p w14:paraId="317BCEF2" w14:textId="77777777" w:rsidR="00880256" w:rsidRPr="000467EE" w:rsidRDefault="00880256" w:rsidP="00574A35">
            <w:pPr>
              <w:rPr>
                <w:rFonts w:ascii="Arial" w:hAnsi="Arial" w:cs="Arial"/>
              </w:rPr>
            </w:pPr>
            <w:r w:rsidRPr="000467EE">
              <w:rPr>
                <w:rFonts w:ascii="Arial" w:hAnsi="Arial" w:cs="Arial"/>
              </w:rPr>
              <w:t>Start time for bid</w:t>
            </w:r>
          </w:p>
        </w:tc>
        <w:tc>
          <w:tcPr>
            <w:tcW w:w="1644" w:type="dxa"/>
          </w:tcPr>
          <w:p w14:paraId="75BEEC1C" w14:textId="77777777" w:rsidR="00880256" w:rsidRPr="000467EE" w:rsidRDefault="00880256" w:rsidP="00574A35">
            <w:pPr>
              <w:rPr>
                <w:rFonts w:ascii="Arial" w:hAnsi="Arial" w:cs="Arial"/>
              </w:rPr>
            </w:pPr>
            <w:r w:rsidRPr="00293375">
              <w:rPr>
                <w:rFonts w:ascii="Arial" w:hAnsi="Arial" w:cs="Arial"/>
                <w:sz w:val="22"/>
                <w:szCs w:val="22"/>
              </w:rPr>
              <w:t>Valid start hour boundary for trade date</w:t>
            </w:r>
          </w:p>
        </w:tc>
      </w:tr>
      <w:tr w:rsidR="00880256" w:rsidRPr="00FA0A10" w14:paraId="45F2DF87" w14:textId="77777777" w:rsidTr="00574A35">
        <w:tc>
          <w:tcPr>
            <w:tcW w:w="3218" w:type="dxa"/>
          </w:tcPr>
          <w:p w14:paraId="74A83B8F" w14:textId="77777777" w:rsidR="00880256" w:rsidRPr="000467EE" w:rsidRDefault="00880256" w:rsidP="00574A35">
            <w:pPr>
              <w:rPr>
                <w:rFonts w:ascii="Arial" w:hAnsi="Arial" w:cs="Arial"/>
              </w:rPr>
            </w:pPr>
            <w:r w:rsidRPr="000467EE">
              <w:rPr>
                <w:rFonts w:ascii="Arial" w:hAnsi="Arial" w:cs="Arial"/>
              </w:rPr>
              <w:t>endTime</w:t>
            </w:r>
          </w:p>
        </w:tc>
        <w:tc>
          <w:tcPr>
            <w:tcW w:w="1070" w:type="dxa"/>
          </w:tcPr>
          <w:p w14:paraId="7501D1AF" w14:textId="77777777" w:rsidR="00880256" w:rsidRPr="000467EE" w:rsidRDefault="00880256" w:rsidP="00574A35">
            <w:pPr>
              <w:rPr>
                <w:rFonts w:ascii="Arial" w:hAnsi="Arial" w:cs="Arial"/>
              </w:rPr>
            </w:pPr>
            <w:r w:rsidRPr="000467EE">
              <w:rPr>
                <w:rFonts w:ascii="Arial" w:hAnsi="Arial" w:cs="Arial"/>
              </w:rPr>
              <w:t>K</w:t>
            </w:r>
          </w:p>
        </w:tc>
        <w:tc>
          <w:tcPr>
            <w:tcW w:w="1217" w:type="dxa"/>
          </w:tcPr>
          <w:p w14:paraId="61D626C6" w14:textId="77777777" w:rsidR="00880256" w:rsidRPr="000467EE" w:rsidRDefault="00880256" w:rsidP="00574A35">
            <w:pPr>
              <w:rPr>
                <w:rFonts w:ascii="Arial" w:hAnsi="Arial" w:cs="Arial"/>
              </w:rPr>
            </w:pPr>
            <w:r w:rsidRPr="000467EE">
              <w:rPr>
                <w:rFonts w:ascii="Arial" w:hAnsi="Arial" w:cs="Arial"/>
              </w:rPr>
              <w:t>dateTime</w:t>
            </w:r>
          </w:p>
        </w:tc>
        <w:tc>
          <w:tcPr>
            <w:tcW w:w="1417" w:type="dxa"/>
          </w:tcPr>
          <w:p w14:paraId="6F9A720A" w14:textId="77777777" w:rsidR="00880256" w:rsidRPr="000467EE" w:rsidRDefault="00880256" w:rsidP="00574A35">
            <w:pPr>
              <w:rPr>
                <w:rFonts w:ascii="Arial" w:hAnsi="Arial" w:cs="Arial"/>
              </w:rPr>
            </w:pPr>
            <w:r w:rsidRPr="000467EE">
              <w:rPr>
                <w:rFonts w:ascii="Arial" w:hAnsi="Arial" w:cs="Arial"/>
              </w:rPr>
              <w:t>End time for bid</w:t>
            </w:r>
          </w:p>
        </w:tc>
        <w:tc>
          <w:tcPr>
            <w:tcW w:w="1644" w:type="dxa"/>
          </w:tcPr>
          <w:p w14:paraId="1315C9FE" w14:textId="77777777" w:rsidR="00880256" w:rsidRPr="000467EE" w:rsidRDefault="00880256" w:rsidP="00574A35">
            <w:pPr>
              <w:rPr>
                <w:rFonts w:ascii="Arial" w:hAnsi="Arial" w:cs="Arial"/>
              </w:rPr>
            </w:pPr>
            <w:r w:rsidRPr="00293375">
              <w:rPr>
                <w:rFonts w:ascii="Arial" w:hAnsi="Arial" w:cs="Arial"/>
                <w:sz w:val="22"/>
                <w:szCs w:val="22"/>
              </w:rPr>
              <w:t>Valid end hour boundary for trade date</w:t>
            </w:r>
          </w:p>
        </w:tc>
      </w:tr>
      <w:tr w:rsidR="00880256" w:rsidRPr="00FA0A10" w14:paraId="3808D1F4" w14:textId="77777777" w:rsidTr="00574A35">
        <w:tc>
          <w:tcPr>
            <w:tcW w:w="3218" w:type="dxa"/>
          </w:tcPr>
          <w:p w14:paraId="1176181C" w14:textId="77777777" w:rsidR="00880256" w:rsidRPr="000467EE" w:rsidRDefault="00880256" w:rsidP="00574A35">
            <w:pPr>
              <w:rPr>
                <w:rFonts w:ascii="Arial" w:hAnsi="Arial" w:cs="Arial"/>
              </w:rPr>
            </w:pPr>
            <w:r w:rsidRPr="000467EE">
              <w:rPr>
                <w:rFonts w:ascii="Arial" w:hAnsi="Arial" w:cs="Arial"/>
              </w:rPr>
              <w:t>externalId</w:t>
            </w:r>
          </w:p>
        </w:tc>
        <w:tc>
          <w:tcPr>
            <w:tcW w:w="1070" w:type="dxa"/>
          </w:tcPr>
          <w:p w14:paraId="7A87AA62" w14:textId="77777777" w:rsidR="00880256" w:rsidRPr="000467EE" w:rsidRDefault="00880256" w:rsidP="00574A35">
            <w:pPr>
              <w:rPr>
                <w:rFonts w:ascii="Arial" w:hAnsi="Arial" w:cs="Arial"/>
              </w:rPr>
            </w:pPr>
            <w:r w:rsidRPr="000467EE">
              <w:rPr>
                <w:rFonts w:ascii="Arial" w:hAnsi="Arial" w:cs="Arial"/>
              </w:rPr>
              <w:t>N</w:t>
            </w:r>
          </w:p>
        </w:tc>
        <w:tc>
          <w:tcPr>
            <w:tcW w:w="1217" w:type="dxa"/>
          </w:tcPr>
          <w:p w14:paraId="41A064FE" w14:textId="77777777" w:rsidR="00880256" w:rsidRPr="000467EE" w:rsidRDefault="00880256" w:rsidP="00574A35">
            <w:pPr>
              <w:rPr>
                <w:rFonts w:ascii="Arial" w:hAnsi="Arial" w:cs="Arial"/>
              </w:rPr>
            </w:pPr>
            <w:r w:rsidRPr="000467EE">
              <w:rPr>
                <w:rFonts w:ascii="Arial" w:hAnsi="Arial" w:cs="Arial"/>
              </w:rPr>
              <w:t>string</w:t>
            </w:r>
          </w:p>
        </w:tc>
        <w:tc>
          <w:tcPr>
            <w:tcW w:w="1417" w:type="dxa"/>
          </w:tcPr>
          <w:p w14:paraId="414F339F" w14:textId="77777777" w:rsidR="00880256" w:rsidRPr="000467EE" w:rsidRDefault="00880256" w:rsidP="00574A35">
            <w:pPr>
              <w:rPr>
                <w:rFonts w:ascii="Arial" w:hAnsi="Arial" w:cs="Arial"/>
              </w:rPr>
            </w:pPr>
            <w:r w:rsidRPr="000467EE">
              <w:rPr>
                <w:rFonts w:ascii="Arial" w:hAnsi="Arial" w:cs="Arial"/>
              </w:rPr>
              <w:t>External ID</w:t>
            </w:r>
          </w:p>
        </w:tc>
        <w:tc>
          <w:tcPr>
            <w:tcW w:w="1644" w:type="dxa"/>
          </w:tcPr>
          <w:p w14:paraId="167C4251" w14:textId="77777777" w:rsidR="00880256" w:rsidRPr="000467EE" w:rsidRDefault="00880256" w:rsidP="00574A35">
            <w:pPr>
              <w:rPr>
                <w:rFonts w:ascii="Arial" w:hAnsi="Arial" w:cs="Arial"/>
              </w:rPr>
            </w:pPr>
            <w:r w:rsidRPr="00293375">
              <w:rPr>
                <w:rFonts w:ascii="Arial" w:hAnsi="Arial" w:cs="Arial"/>
                <w:sz w:val="22"/>
                <w:szCs w:val="22"/>
              </w:rPr>
              <w:t>QSE supplied</w:t>
            </w:r>
          </w:p>
        </w:tc>
      </w:tr>
      <w:tr w:rsidR="00880256" w:rsidRPr="00FA0A10" w14:paraId="16C1176E" w14:textId="77777777" w:rsidTr="00574A35">
        <w:tc>
          <w:tcPr>
            <w:tcW w:w="3218" w:type="dxa"/>
          </w:tcPr>
          <w:p w14:paraId="456B3DC7" w14:textId="77777777" w:rsidR="00880256" w:rsidRPr="000467EE" w:rsidRDefault="00880256" w:rsidP="00574A35">
            <w:pPr>
              <w:rPr>
                <w:rFonts w:ascii="Arial" w:hAnsi="Arial" w:cs="Arial"/>
              </w:rPr>
            </w:pPr>
            <w:r w:rsidRPr="000467EE">
              <w:rPr>
                <w:rFonts w:ascii="Arial" w:hAnsi="Arial" w:cs="Arial"/>
              </w:rPr>
              <w:t>asType</w:t>
            </w:r>
          </w:p>
        </w:tc>
        <w:tc>
          <w:tcPr>
            <w:tcW w:w="1070" w:type="dxa"/>
          </w:tcPr>
          <w:p w14:paraId="3E2DE7B7" w14:textId="77777777" w:rsidR="00880256" w:rsidRPr="000467EE" w:rsidRDefault="00880256" w:rsidP="00574A35">
            <w:pPr>
              <w:rPr>
                <w:rFonts w:ascii="Arial" w:hAnsi="Arial" w:cs="Arial"/>
              </w:rPr>
            </w:pPr>
            <w:r w:rsidRPr="000467EE">
              <w:rPr>
                <w:rFonts w:ascii="Arial" w:hAnsi="Arial" w:cs="Arial"/>
              </w:rPr>
              <w:t>K</w:t>
            </w:r>
          </w:p>
        </w:tc>
        <w:tc>
          <w:tcPr>
            <w:tcW w:w="1217" w:type="dxa"/>
          </w:tcPr>
          <w:p w14:paraId="021F2AF4" w14:textId="77777777" w:rsidR="00880256" w:rsidRPr="000467EE" w:rsidRDefault="00880256" w:rsidP="00574A35">
            <w:pPr>
              <w:rPr>
                <w:rFonts w:ascii="Arial" w:hAnsi="Arial" w:cs="Arial"/>
              </w:rPr>
            </w:pPr>
            <w:r w:rsidRPr="000467EE">
              <w:rPr>
                <w:rFonts w:ascii="Arial" w:hAnsi="Arial" w:cs="Arial"/>
              </w:rPr>
              <w:t>string</w:t>
            </w:r>
          </w:p>
        </w:tc>
        <w:tc>
          <w:tcPr>
            <w:tcW w:w="1417" w:type="dxa"/>
          </w:tcPr>
          <w:p w14:paraId="00BF9375" w14:textId="77777777" w:rsidR="00880256" w:rsidRPr="000467EE" w:rsidRDefault="00880256" w:rsidP="00574A35">
            <w:pPr>
              <w:rPr>
                <w:rFonts w:ascii="Arial" w:hAnsi="Arial" w:cs="Arial"/>
              </w:rPr>
            </w:pPr>
            <w:r w:rsidRPr="000467EE">
              <w:rPr>
                <w:rFonts w:ascii="Arial" w:hAnsi="Arial" w:cs="Arial"/>
              </w:rPr>
              <w:t>Ancillary service type</w:t>
            </w:r>
          </w:p>
        </w:tc>
        <w:tc>
          <w:tcPr>
            <w:tcW w:w="1644" w:type="dxa"/>
          </w:tcPr>
          <w:p w14:paraId="5088A78D" w14:textId="77777777" w:rsidR="00880256" w:rsidRPr="00293375" w:rsidRDefault="00880256" w:rsidP="00574A35">
            <w:pPr>
              <w:rPr>
                <w:rFonts w:ascii="Arial" w:hAnsi="Arial" w:cs="Arial"/>
                <w:sz w:val="22"/>
                <w:szCs w:val="22"/>
              </w:rPr>
            </w:pPr>
            <w:r w:rsidRPr="00293375">
              <w:rPr>
                <w:rFonts w:ascii="Arial" w:hAnsi="Arial" w:cs="Arial"/>
                <w:sz w:val="22"/>
                <w:szCs w:val="22"/>
              </w:rPr>
              <w:t>Non-Spin</w:t>
            </w:r>
          </w:p>
          <w:p w14:paraId="2590B7F7" w14:textId="77777777" w:rsidR="00880256" w:rsidRPr="00293375" w:rsidRDefault="00880256" w:rsidP="00574A35">
            <w:pPr>
              <w:rPr>
                <w:rFonts w:ascii="Arial" w:hAnsi="Arial" w:cs="Arial"/>
                <w:sz w:val="22"/>
                <w:szCs w:val="22"/>
              </w:rPr>
            </w:pPr>
            <w:r w:rsidRPr="00293375">
              <w:rPr>
                <w:rFonts w:ascii="Arial" w:hAnsi="Arial" w:cs="Arial"/>
                <w:sz w:val="22"/>
                <w:szCs w:val="22"/>
              </w:rPr>
              <w:t>Reg-Down</w:t>
            </w:r>
          </w:p>
          <w:p w14:paraId="3BEE4D1B" w14:textId="77777777" w:rsidR="00880256" w:rsidRPr="00293375" w:rsidRDefault="00880256" w:rsidP="00574A35">
            <w:pPr>
              <w:rPr>
                <w:rFonts w:ascii="Arial" w:hAnsi="Arial" w:cs="Arial"/>
                <w:sz w:val="22"/>
                <w:szCs w:val="22"/>
              </w:rPr>
            </w:pPr>
            <w:r w:rsidRPr="00293375">
              <w:rPr>
                <w:rFonts w:ascii="Arial" w:hAnsi="Arial" w:cs="Arial"/>
                <w:sz w:val="22"/>
                <w:szCs w:val="22"/>
              </w:rPr>
              <w:t>Reg-Up</w:t>
            </w:r>
          </w:p>
          <w:p w14:paraId="4010DE80" w14:textId="77777777" w:rsidR="00880256" w:rsidRPr="00293375" w:rsidRDefault="00880256" w:rsidP="00574A35">
            <w:pPr>
              <w:rPr>
                <w:rFonts w:ascii="Arial" w:hAnsi="Arial" w:cs="Arial"/>
                <w:sz w:val="22"/>
                <w:szCs w:val="22"/>
              </w:rPr>
            </w:pPr>
            <w:r w:rsidRPr="00293375">
              <w:rPr>
                <w:rFonts w:ascii="Arial" w:hAnsi="Arial" w:cs="Arial"/>
                <w:sz w:val="22"/>
                <w:szCs w:val="22"/>
              </w:rPr>
              <w:t>RRS</w:t>
            </w:r>
          </w:p>
          <w:p w14:paraId="6234983C" w14:textId="77777777" w:rsidR="00880256" w:rsidRPr="00293375" w:rsidRDefault="00880256" w:rsidP="00574A35">
            <w:pPr>
              <w:rPr>
                <w:rFonts w:ascii="Arial" w:hAnsi="Arial" w:cs="Arial"/>
                <w:sz w:val="22"/>
                <w:szCs w:val="22"/>
              </w:rPr>
            </w:pPr>
            <w:r w:rsidRPr="00293375">
              <w:rPr>
                <w:rFonts w:ascii="Arial" w:hAnsi="Arial" w:cs="Arial"/>
                <w:sz w:val="22"/>
                <w:szCs w:val="22"/>
              </w:rPr>
              <w:t>ECRS</w:t>
            </w:r>
          </w:p>
        </w:tc>
      </w:tr>
      <w:tr w:rsidR="00880256" w:rsidRPr="00FA0A10" w14:paraId="4581EF19" w14:textId="77777777" w:rsidTr="00574A35">
        <w:tc>
          <w:tcPr>
            <w:tcW w:w="3218" w:type="dxa"/>
          </w:tcPr>
          <w:p w14:paraId="08ACA471" w14:textId="77777777" w:rsidR="00880256" w:rsidRPr="000467EE" w:rsidRDefault="00880256" w:rsidP="00574A35">
            <w:pPr>
              <w:rPr>
                <w:rFonts w:ascii="Arial" w:hAnsi="Arial" w:cs="Arial"/>
              </w:rPr>
            </w:pPr>
            <w:r w:rsidRPr="000467EE">
              <w:rPr>
                <w:rFonts w:ascii="Arial" w:hAnsi="Arial" w:cs="Arial"/>
              </w:rPr>
              <w:t>CapacitySchedule/startTime</w:t>
            </w:r>
          </w:p>
        </w:tc>
        <w:tc>
          <w:tcPr>
            <w:tcW w:w="1070" w:type="dxa"/>
          </w:tcPr>
          <w:p w14:paraId="622D2F7B" w14:textId="77777777" w:rsidR="00880256" w:rsidRPr="000467EE" w:rsidRDefault="00880256" w:rsidP="00574A35">
            <w:pPr>
              <w:rPr>
                <w:rFonts w:ascii="Arial" w:hAnsi="Arial" w:cs="Arial"/>
              </w:rPr>
            </w:pPr>
            <w:r w:rsidRPr="000467EE">
              <w:rPr>
                <w:rFonts w:ascii="Arial" w:hAnsi="Arial" w:cs="Arial"/>
              </w:rPr>
              <w:t>N</w:t>
            </w:r>
          </w:p>
        </w:tc>
        <w:tc>
          <w:tcPr>
            <w:tcW w:w="1217" w:type="dxa"/>
          </w:tcPr>
          <w:p w14:paraId="7A8376DE" w14:textId="77777777" w:rsidR="00880256" w:rsidRPr="000467EE" w:rsidRDefault="00880256" w:rsidP="00574A35">
            <w:pPr>
              <w:rPr>
                <w:rFonts w:ascii="Arial" w:hAnsi="Arial" w:cs="Arial"/>
              </w:rPr>
            </w:pPr>
            <w:r w:rsidRPr="000467EE">
              <w:rPr>
                <w:rFonts w:ascii="Arial" w:hAnsi="Arial" w:cs="Arial"/>
              </w:rPr>
              <w:t>dateTime</w:t>
            </w:r>
          </w:p>
        </w:tc>
        <w:tc>
          <w:tcPr>
            <w:tcW w:w="1417" w:type="dxa"/>
          </w:tcPr>
          <w:p w14:paraId="20742626" w14:textId="77777777" w:rsidR="00880256" w:rsidRPr="000467EE" w:rsidRDefault="00880256" w:rsidP="00574A35">
            <w:pPr>
              <w:rPr>
                <w:rFonts w:ascii="Arial" w:hAnsi="Arial" w:cs="Arial"/>
              </w:rPr>
            </w:pPr>
            <w:r w:rsidRPr="000467EE">
              <w:rPr>
                <w:rFonts w:ascii="Arial" w:hAnsi="Arial" w:cs="Arial"/>
              </w:rPr>
              <w:t>not used</w:t>
            </w:r>
          </w:p>
        </w:tc>
        <w:tc>
          <w:tcPr>
            <w:tcW w:w="1644" w:type="dxa"/>
          </w:tcPr>
          <w:p w14:paraId="22E85141" w14:textId="77777777" w:rsidR="00880256" w:rsidRPr="00293375" w:rsidRDefault="00880256" w:rsidP="00574A35">
            <w:pPr>
              <w:rPr>
                <w:rFonts w:ascii="Arial" w:hAnsi="Arial" w:cs="Arial"/>
                <w:sz w:val="22"/>
                <w:szCs w:val="22"/>
              </w:rPr>
            </w:pPr>
            <w:r w:rsidRPr="00293375">
              <w:rPr>
                <w:rFonts w:ascii="Arial" w:hAnsi="Arial" w:cs="Arial"/>
                <w:sz w:val="22"/>
                <w:szCs w:val="22"/>
              </w:rPr>
              <w:t>not used</w:t>
            </w:r>
          </w:p>
        </w:tc>
      </w:tr>
      <w:tr w:rsidR="00880256" w:rsidRPr="00FA0A10" w14:paraId="534DCBA1" w14:textId="77777777" w:rsidTr="00574A35">
        <w:tc>
          <w:tcPr>
            <w:tcW w:w="3218" w:type="dxa"/>
          </w:tcPr>
          <w:p w14:paraId="24BE6CAC" w14:textId="77777777" w:rsidR="00880256" w:rsidRPr="000467EE" w:rsidRDefault="00880256" w:rsidP="00574A35">
            <w:pPr>
              <w:rPr>
                <w:rFonts w:ascii="Arial" w:hAnsi="Arial" w:cs="Arial"/>
              </w:rPr>
            </w:pPr>
            <w:r w:rsidRPr="000467EE">
              <w:rPr>
                <w:rFonts w:ascii="Arial" w:hAnsi="Arial" w:cs="Arial"/>
              </w:rPr>
              <w:t>CapacitySchedule/endTime</w:t>
            </w:r>
          </w:p>
        </w:tc>
        <w:tc>
          <w:tcPr>
            <w:tcW w:w="1070" w:type="dxa"/>
          </w:tcPr>
          <w:p w14:paraId="385BCD1D" w14:textId="77777777" w:rsidR="00880256" w:rsidRPr="000467EE" w:rsidRDefault="00880256" w:rsidP="00574A35">
            <w:pPr>
              <w:rPr>
                <w:rFonts w:ascii="Arial" w:hAnsi="Arial" w:cs="Arial"/>
              </w:rPr>
            </w:pPr>
            <w:r w:rsidRPr="000467EE">
              <w:rPr>
                <w:rFonts w:ascii="Arial" w:hAnsi="Arial" w:cs="Arial"/>
              </w:rPr>
              <w:t>N</w:t>
            </w:r>
          </w:p>
        </w:tc>
        <w:tc>
          <w:tcPr>
            <w:tcW w:w="1217" w:type="dxa"/>
          </w:tcPr>
          <w:p w14:paraId="34D8A814" w14:textId="77777777" w:rsidR="00880256" w:rsidRPr="000467EE" w:rsidRDefault="00880256" w:rsidP="00574A35">
            <w:pPr>
              <w:rPr>
                <w:rFonts w:ascii="Arial" w:hAnsi="Arial" w:cs="Arial"/>
              </w:rPr>
            </w:pPr>
            <w:r w:rsidRPr="000467EE">
              <w:rPr>
                <w:rFonts w:ascii="Arial" w:hAnsi="Arial" w:cs="Arial"/>
              </w:rPr>
              <w:t>dateTime</w:t>
            </w:r>
          </w:p>
        </w:tc>
        <w:tc>
          <w:tcPr>
            <w:tcW w:w="1417" w:type="dxa"/>
          </w:tcPr>
          <w:p w14:paraId="76B4D93C" w14:textId="77777777" w:rsidR="00880256" w:rsidRPr="000467EE" w:rsidRDefault="00880256" w:rsidP="00574A35">
            <w:pPr>
              <w:rPr>
                <w:rFonts w:ascii="Arial" w:hAnsi="Arial" w:cs="Arial"/>
              </w:rPr>
            </w:pPr>
            <w:r w:rsidRPr="000467EE">
              <w:rPr>
                <w:rFonts w:ascii="Arial" w:hAnsi="Arial" w:cs="Arial"/>
              </w:rPr>
              <w:t>not used</w:t>
            </w:r>
          </w:p>
        </w:tc>
        <w:tc>
          <w:tcPr>
            <w:tcW w:w="1644" w:type="dxa"/>
          </w:tcPr>
          <w:p w14:paraId="12FEC810" w14:textId="77777777" w:rsidR="00880256" w:rsidRPr="00293375" w:rsidRDefault="00880256" w:rsidP="00574A35">
            <w:pPr>
              <w:rPr>
                <w:rFonts w:ascii="Arial" w:hAnsi="Arial" w:cs="Arial"/>
                <w:sz w:val="22"/>
                <w:szCs w:val="22"/>
              </w:rPr>
            </w:pPr>
            <w:r w:rsidRPr="00293375">
              <w:rPr>
                <w:rFonts w:ascii="Arial" w:hAnsi="Arial" w:cs="Arial"/>
                <w:sz w:val="22"/>
                <w:szCs w:val="22"/>
              </w:rPr>
              <w:t>not used</w:t>
            </w:r>
          </w:p>
        </w:tc>
      </w:tr>
      <w:tr w:rsidR="00880256" w:rsidRPr="00FA0A10" w14:paraId="236A15DE" w14:textId="77777777" w:rsidTr="00574A35">
        <w:tc>
          <w:tcPr>
            <w:tcW w:w="3218" w:type="dxa"/>
          </w:tcPr>
          <w:p w14:paraId="6A89B3B5" w14:textId="77777777" w:rsidR="00880256" w:rsidRPr="000467EE" w:rsidRDefault="00880256" w:rsidP="00574A35">
            <w:pPr>
              <w:rPr>
                <w:rFonts w:ascii="Arial" w:hAnsi="Arial" w:cs="Arial"/>
              </w:rPr>
            </w:pPr>
            <w:r w:rsidRPr="000467EE">
              <w:rPr>
                <w:rFonts w:ascii="Arial" w:hAnsi="Arial" w:cs="Arial"/>
              </w:rPr>
              <w:t>CapacitySchedule/</w:t>
            </w:r>
          </w:p>
          <w:p w14:paraId="3FC006E3" w14:textId="77777777" w:rsidR="00880256" w:rsidRPr="000467EE" w:rsidRDefault="00880256" w:rsidP="00574A35">
            <w:pPr>
              <w:rPr>
                <w:rFonts w:ascii="Arial" w:hAnsi="Arial" w:cs="Arial"/>
              </w:rPr>
            </w:pPr>
            <w:r w:rsidRPr="000467EE">
              <w:rPr>
                <w:rFonts w:ascii="Arial" w:hAnsi="Arial" w:cs="Arial"/>
              </w:rPr>
              <w:t>TmPoint/time</w:t>
            </w:r>
          </w:p>
        </w:tc>
        <w:tc>
          <w:tcPr>
            <w:tcW w:w="1070" w:type="dxa"/>
          </w:tcPr>
          <w:p w14:paraId="44D50E07" w14:textId="77777777" w:rsidR="00880256" w:rsidRPr="000467EE" w:rsidRDefault="00880256" w:rsidP="00574A35">
            <w:pPr>
              <w:rPr>
                <w:rFonts w:ascii="Arial" w:hAnsi="Arial" w:cs="Arial"/>
              </w:rPr>
            </w:pPr>
            <w:r w:rsidRPr="000467EE">
              <w:rPr>
                <w:rFonts w:ascii="Arial" w:hAnsi="Arial" w:cs="Arial"/>
              </w:rPr>
              <w:t>Y</w:t>
            </w:r>
          </w:p>
        </w:tc>
        <w:tc>
          <w:tcPr>
            <w:tcW w:w="1217" w:type="dxa"/>
          </w:tcPr>
          <w:p w14:paraId="3C87FB09" w14:textId="77777777" w:rsidR="00880256" w:rsidRPr="000467EE" w:rsidRDefault="00880256" w:rsidP="00574A35">
            <w:pPr>
              <w:rPr>
                <w:rFonts w:ascii="Arial" w:hAnsi="Arial" w:cs="Arial"/>
              </w:rPr>
            </w:pPr>
            <w:r w:rsidRPr="000467EE">
              <w:rPr>
                <w:rFonts w:ascii="Arial" w:hAnsi="Arial" w:cs="Arial"/>
              </w:rPr>
              <w:t>dateTime</w:t>
            </w:r>
          </w:p>
        </w:tc>
        <w:tc>
          <w:tcPr>
            <w:tcW w:w="1417" w:type="dxa"/>
          </w:tcPr>
          <w:p w14:paraId="47B64F9A" w14:textId="77777777" w:rsidR="00880256" w:rsidRPr="000467EE" w:rsidRDefault="00880256" w:rsidP="00574A35">
            <w:pPr>
              <w:rPr>
                <w:rFonts w:ascii="Arial" w:hAnsi="Arial" w:cs="Arial"/>
              </w:rPr>
            </w:pPr>
            <w:r w:rsidRPr="000467EE">
              <w:rPr>
                <w:rFonts w:ascii="Arial" w:hAnsi="Arial" w:cs="Arial"/>
              </w:rPr>
              <w:t>Absolute time for start of interval</w:t>
            </w:r>
          </w:p>
        </w:tc>
        <w:tc>
          <w:tcPr>
            <w:tcW w:w="1644" w:type="dxa"/>
          </w:tcPr>
          <w:p w14:paraId="38189DCA" w14:textId="77777777" w:rsidR="00880256" w:rsidRPr="000467EE" w:rsidRDefault="00880256" w:rsidP="00574A35">
            <w:pPr>
              <w:rPr>
                <w:rFonts w:ascii="Arial" w:hAnsi="Arial" w:cs="Arial"/>
              </w:rPr>
            </w:pPr>
            <w:r w:rsidRPr="00293375">
              <w:rPr>
                <w:rFonts w:ascii="Arial" w:hAnsi="Arial" w:cs="Arial"/>
                <w:sz w:val="22"/>
                <w:szCs w:val="22"/>
              </w:rPr>
              <w:t>Valid time within trading date</w:t>
            </w:r>
          </w:p>
        </w:tc>
      </w:tr>
      <w:tr w:rsidR="00880256" w:rsidRPr="00FA0A10" w14:paraId="6B8E92EB" w14:textId="77777777" w:rsidTr="00574A35">
        <w:tc>
          <w:tcPr>
            <w:tcW w:w="3218" w:type="dxa"/>
          </w:tcPr>
          <w:p w14:paraId="37D5A411" w14:textId="77777777" w:rsidR="00880256" w:rsidRPr="000467EE" w:rsidRDefault="00880256" w:rsidP="00574A35">
            <w:pPr>
              <w:rPr>
                <w:rFonts w:ascii="Arial" w:hAnsi="Arial" w:cs="Arial"/>
              </w:rPr>
            </w:pPr>
            <w:r w:rsidRPr="000467EE">
              <w:rPr>
                <w:rFonts w:ascii="Arial" w:hAnsi="Arial" w:cs="Arial"/>
              </w:rPr>
              <w:t>CapacitySchedule/</w:t>
            </w:r>
          </w:p>
          <w:p w14:paraId="1A03DF6B" w14:textId="77777777" w:rsidR="00880256" w:rsidRPr="000467EE" w:rsidRDefault="00880256" w:rsidP="00574A35">
            <w:pPr>
              <w:rPr>
                <w:rFonts w:ascii="Arial" w:hAnsi="Arial" w:cs="Arial"/>
              </w:rPr>
            </w:pPr>
            <w:r w:rsidRPr="000467EE">
              <w:rPr>
                <w:rFonts w:ascii="Arial" w:hAnsi="Arial" w:cs="Arial"/>
              </w:rPr>
              <w:t>TmPoint/ending</w:t>
            </w:r>
          </w:p>
        </w:tc>
        <w:tc>
          <w:tcPr>
            <w:tcW w:w="1070" w:type="dxa"/>
          </w:tcPr>
          <w:p w14:paraId="219ECB0A" w14:textId="77777777" w:rsidR="00880256" w:rsidRPr="000467EE" w:rsidRDefault="00880256" w:rsidP="00574A35">
            <w:pPr>
              <w:rPr>
                <w:rFonts w:ascii="Arial" w:hAnsi="Arial" w:cs="Arial"/>
              </w:rPr>
            </w:pPr>
            <w:r w:rsidRPr="000467EE">
              <w:rPr>
                <w:rFonts w:ascii="Arial" w:hAnsi="Arial" w:cs="Arial"/>
              </w:rPr>
              <w:t>N</w:t>
            </w:r>
          </w:p>
        </w:tc>
        <w:tc>
          <w:tcPr>
            <w:tcW w:w="1217" w:type="dxa"/>
          </w:tcPr>
          <w:p w14:paraId="63DFF6D4" w14:textId="77777777" w:rsidR="00880256" w:rsidRPr="000467EE" w:rsidRDefault="00880256" w:rsidP="00574A35">
            <w:pPr>
              <w:rPr>
                <w:rFonts w:ascii="Arial" w:hAnsi="Arial" w:cs="Arial"/>
              </w:rPr>
            </w:pPr>
            <w:r w:rsidRPr="000467EE">
              <w:rPr>
                <w:rFonts w:ascii="Arial" w:hAnsi="Arial" w:cs="Arial"/>
              </w:rPr>
              <w:t>dateTime</w:t>
            </w:r>
          </w:p>
        </w:tc>
        <w:tc>
          <w:tcPr>
            <w:tcW w:w="1417" w:type="dxa"/>
          </w:tcPr>
          <w:p w14:paraId="220D05B3" w14:textId="77777777" w:rsidR="00880256" w:rsidRPr="000467EE" w:rsidRDefault="00880256" w:rsidP="00574A35">
            <w:pPr>
              <w:rPr>
                <w:rFonts w:ascii="Arial" w:hAnsi="Arial" w:cs="Arial"/>
              </w:rPr>
            </w:pPr>
            <w:r w:rsidRPr="000467EE">
              <w:rPr>
                <w:rFonts w:ascii="Arial" w:hAnsi="Arial" w:cs="Arial"/>
              </w:rPr>
              <w:t>Absolute time for end of interval</w:t>
            </w:r>
          </w:p>
        </w:tc>
        <w:tc>
          <w:tcPr>
            <w:tcW w:w="1644" w:type="dxa"/>
          </w:tcPr>
          <w:p w14:paraId="68A05FF8" w14:textId="77777777" w:rsidR="00880256" w:rsidRPr="00293375" w:rsidRDefault="00880256" w:rsidP="00574A35">
            <w:pPr>
              <w:rPr>
                <w:rFonts w:ascii="Arial" w:hAnsi="Arial" w:cs="Arial"/>
                <w:sz w:val="22"/>
                <w:szCs w:val="22"/>
              </w:rPr>
            </w:pPr>
            <w:r w:rsidRPr="00293375">
              <w:rPr>
                <w:rFonts w:ascii="Arial" w:hAnsi="Arial" w:cs="Arial"/>
                <w:sz w:val="22"/>
                <w:szCs w:val="22"/>
              </w:rPr>
              <w:t>Valid time within trading date</w:t>
            </w:r>
          </w:p>
        </w:tc>
      </w:tr>
      <w:tr w:rsidR="00880256" w:rsidRPr="00293375" w14:paraId="537A890A" w14:textId="77777777" w:rsidTr="00574A35">
        <w:tc>
          <w:tcPr>
            <w:tcW w:w="3218" w:type="dxa"/>
          </w:tcPr>
          <w:p w14:paraId="57A73BCE" w14:textId="77777777" w:rsidR="00880256" w:rsidRPr="000467EE" w:rsidRDefault="00880256" w:rsidP="00574A35">
            <w:pPr>
              <w:rPr>
                <w:rFonts w:ascii="Arial" w:hAnsi="Arial" w:cs="Arial"/>
              </w:rPr>
            </w:pPr>
            <w:r w:rsidRPr="000467EE">
              <w:rPr>
                <w:rFonts w:ascii="Arial" w:hAnsi="Arial" w:cs="Arial"/>
              </w:rPr>
              <w:t>CapacitySchedule/</w:t>
            </w:r>
          </w:p>
          <w:p w14:paraId="45AE202F" w14:textId="77777777" w:rsidR="00880256" w:rsidRPr="000467EE" w:rsidRDefault="00880256" w:rsidP="00574A35">
            <w:pPr>
              <w:rPr>
                <w:rFonts w:ascii="Arial" w:hAnsi="Arial" w:cs="Arial"/>
              </w:rPr>
            </w:pPr>
            <w:r w:rsidRPr="000467EE">
              <w:rPr>
                <w:rFonts w:ascii="Arial" w:hAnsi="Arial" w:cs="Arial"/>
              </w:rPr>
              <w:t>TmPoint/value1</w:t>
            </w:r>
          </w:p>
        </w:tc>
        <w:tc>
          <w:tcPr>
            <w:tcW w:w="1070" w:type="dxa"/>
          </w:tcPr>
          <w:p w14:paraId="44157674" w14:textId="77777777" w:rsidR="00880256" w:rsidRPr="000467EE" w:rsidRDefault="00880256" w:rsidP="00574A35">
            <w:pPr>
              <w:rPr>
                <w:rFonts w:ascii="Arial" w:hAnsi="Arial" w:cs="Arial"/>
              </w:rPr>
            </w:pPr>
            <w:r w:rsidRPr="000467EE">
              <w:rPr>
                <w:rFonts w:ascii="Arial" w:hAnsi="Arial" w:cs="Arial"/>
              </w:rPr>
              <w:t>Y</w:t>
            </w:r>
          </w:p>
        </w:tc>
        <w:tc>
          <w:tcPr>
            <w:tcW w:w="1217" w:type="dxa"/>
          </w:tcPr>
          <w:p w14:paraId="066E0FA5" w14:textId="77777777" w:rsidR="00880256" w:rsidRPr="000467EE" w:rsidRDefault="00880256" w:rsidP="00574A35">
            <w:pPr>
              <w:rPr>
                <w:rFonts w:ascii="Arial" w:hAnsi="Arial" w:cs="Arial"/>
              </w:rPr>
            </w:pPr>
            <w:r w:rsidRPr="000467EE">
              <w:rPr>
                <w:rFonts w:ascii="Arial" w:hAnsi="Arial" w:cs="Arial"/>
              </w:rPr>
              <w:t>float</w:t>
            </w:r>
          </w:p>
        </w:tc>
        <w:tc>
          <w:tcPr>
            <w:tcW w:w="1417" w:type="dxa"/>
          </w:tcPr>
          <w:p w14:paraId="475AD5B4" w14:textId="77777777" w:rsidR="00880256" w:rsidRPr="000467EE" w:rsidRDefault="00880256" w:rsidP="00574A35">
            <w:pPr>
              <w:rPr>
                <w:rFonts w:ascii="Arial" w:hAnsi="Arial" w:cs="Arial"/>
              </w:rPr>
            </w:pPr>
            <w:r w:rsidRPr="000467EE">
              <w:rPr>
                <w:rFonts w:ascii="Arial" w:hAnsi="Arial" w:cs="Arial"/>
              </w:rPr>
              <w:t>Megawatts</w:t>
            </w:r>
          </w:p>
        </w:tc>
        <w:tc>
          <w:tcPr>
            <w:tcW w:w="1644" w:type="dxa"/>
          </w:tcPr>
          <w:p w14:paraId="02C52D0A" w14:textId="77777777" w:rsidR="00880256" w:rsidRPr="00293375" w:rsidRDefault="00880256" w:rsidP="00574A35">
            <w:pPr>
              <w:keepNext/>
              <w:rPr>
                <w:rFonts w:ascii="Arial" w:hAnsi="Arial" w:cs="Arial"/>
                <w:sz w:val="22"/>
                <w:szCs w:val="22"/>
              </w:rPr>
            </w:pPr>
            <w:r w:rsidRPr="00293375">
              <w:rPr>
                <w:rFonts w:ascii="Arial" w:hAnsi="Arial" w:cs="Arial"/>
                <w:sz w:val="22"/>
                <w:szCs w:val="22"/>
              </w:rPr>
              <w:t>Less than or equal to AS Obligation.</w:t>
            </w:r>
          </w:p>
          <w:p w14:paraId="615D9985" w14:textId="77777777" w:rsidR="00880256" w:rsidRPr="00293375" w:rsidRDefault="00880256" w:rsidP="00574A35">
            <w:pPr>
              <w:keepNext/>
              <w:rPr>
                <w:rFonts w:ascii="Arial" w:hAnsi="Arial" w:cs="Arial"/>
                <w:sz w:val="22"/>
                <w:szCs w:val="22"/>
              </w:rPr>
            </w:pPr>
          </w:p>
          <w:p w14:paraId="5ED768B2" w14:textId="77777777" w:rsidR="00880256" w:rsidRPr="00293375" w:rsidRDefault="00880256" w:rsidP="00574A35">
            <w:pPr>
              <w:keepNext/>
              <w:rPr>
                <w:rFonts w:ascii="Arial" w:hAnsi="Arial" w:cs="Arial"/>
                <w:sz w:val="22"/>
                <w:szCs w:val="22"/>
              </w:rPr>
            </w:pPr>
            <w:r w:rsidRPr="00293375">
              <w:rPr>
                <w:rFonts w:ascii="Arial" w:hAnsi="Arial" w:cs="Arial"/>
                <w:sz w:val="22"/>
                <w:szCs w:val="22"/>
              </w:rPr>
              <w:t>For ASType of Non-Spin, value1 is Non-Spin provided from SCED dispatchable Resources.</w:t>
            </w:r>
          </w:p>
          <w:p w14:paraId="08D85C4B" w14:textId="77777777" w:rsidR="00880256" w:rsidRPr="00293375" w:rsidRDefault="00880256" w:rsidP="00574A35">
            <w:pPr>
              <w:keepNext/>
              <w:rPr>
                <w:rFonts w:ascii="Arial" w:hAnsi="Arial" w:cs="Arial"/>
                <w:sz w:val="22"/>
                <w:szCs w:val="22"/>
              </w:rPr>
            </w:pPr>
          </w:p>
          <w:p w14:paraId="6F5964BD" w14:textId="77777777" w:rsidR="00880256" w:rsidRPr="00293375" w:rsidRDefault="00880256" w:rsidP="00574A35">
            <w:pPr>
              <w:keepNext/>
              <w:rPr>
                <w:rFonts w:ascii="Arial" w:hAnsi="Arial" w:cs="Arial"/>
                <w:sz w:val="22"/>
                <w:szCs w:val="22"/>
              </w:rPr>
            </w:pPr>
            <w:r w:rsidRPr="00293375">
              <w:rPr>
                <w:rFonts w:ascii="Arial" w:hAnsi="Arial" w:cs="Arial"/>
                <w:sz w:val="22"/>
                <w:szCs w:val="22"/>
              </w:rPr>
              <w:t>For ASType of ECRS, value1 is ECRS provided from SCED dispatchable Resources.</w:t>
            </w:r>
          </w:p>
        </w:tc>
      </w:tr>
      <w:tr w:rsidR="00880256" w:rsidRPr="00FA0A10" w14:paraId="0540CD14" w14:textId="77777777" w:rsidTr="00574A35">
        <w:tc>
          <w:tcPr>
            <w:tcW w:w="3218" w:type="dxa"/>
          </w:tcPr>
          <w:p w14:paraId="1EE83182" w14:textId="77777777" w:rsidR="00880256" w:rsidRPr="000467EE" w:rsidRDefault="00880256" w:rsidP="00574A35">
            <w:pPr>
              <w:rPr>
                <w:rFonts w:ascii="Arial" w:hAnsi="Arial" w:cs="Arial"/>
              </w:rPr>
            </w:pPr>
            <w:r w:rsidRPr="000467EE">
              <w:rPr>
                <w:rFonts w:ascii="Arial" w:hAnsi="Arial" w:cs="Arial"/>
              </w:rPr>
              <w:t>CapacitySchedule/</w:t>
            </w:r>
          </w:p>
          <w:p w14:paraId="4CBFF8C8" w14:textId="77777777" w:rsidR="00880256" w:rsidRPr="000467EE" w:rsidRDefault="00880256" w:rsidP="00574A35">
            <w:pPr>
              <w:rPr>
                <w:rFonts w:ascii="Arial" w:hAnsi="Arial" w:cs="Arial"/>
              </w:rPr>
            </w:pPr>
            <w:r w:rsidRPr="000467EE">
              <w:rPr>
                <w:rFonts w:ascii="Arial" w:hAnsi="Arial" w:cs="Arial"/>
              </w:rPr>
              <w:t>TmPoint/</w:t>
            </w:r>
            <w:r w:rsidRPr="00DA522B">
              <w:rPr>
                <w:rFonts w:ascii="Arial" w:hAnsi="Arial" w:cs="Arial"/>
              </w:rPr>
              <w:t>nspnm_value</w:t>
            </w:r>
          </w:p>
        </w:tc>
        <w:tc>
          <w:tcPr>
            <w:tcW w:w="1070" w:type="dxa"/>
          </w:tcPr>
          <w:p w14:paraId="7BB7DF1A" w14:textId="77777777" w:rsidR="00880256" w:rsidRPr="000467EE" w:rsidRDefault="00880256" w:rsidP="00574A35">
            <w:pPr>
              <w:rPr>
                <w:rFonts w:ascii="Arial" w:hAnsi="Arial" w:cs="Arial"/>
              </w:rPr>
            </w:pPr>
            <w:r>
              <w:rPr>
                <w:rFonts w:ascii="Arial" w:hAnsi="Arial" w:cs="Arial"/>
              </w:rPr>
              <w:t>N</w:t>
            </w:r>
          </w:p>
        </w:tc>
        <w:tc>
          <w:tcPr>
            <w:tcW w:w="1217" w:type="dxa"/>
          </w:tcPr>
          <w:p w14:paraId="57F6EF77" w14:textId="77777777" w:rsidR="00880256" w:rsidRPr="000467EE" w:rsidRDefault="00880256" w:rsidP="00574A35">
            <w:pPr>
              <w:rPr>
                <w:rFonts w:ascii="Arial" w:hAnsi="Arial" w:cs="Arial"/>
              </w:rPr>
            </w:pPr>
            <w:r>
              <w:rPr>
                <w:rFonts w:ascii="Arial" w:hAnsi="Arial" w:cs="Arial"/>
              </w:rPr>
              <w:t>float</w:t>
            </w:r>
          </w:p>
        </w:tc>
        <w:tc>
          <w:tcPr>
            <w:tcW w:w="1417" w:type="dxa"/>
          </w:tcPr>
          <w:p w14:paraId="374D8E5C" w14:textId="77777777" w:rsidR="00880256" w:rsidRPr="0074438D" w:rsidRDefault="00880256" w:rsidP="00574A35">
            <w:r w:rsidRPr="000467EE">
              <w:rPr>
                <w:rFonts w:ascii="Arial" w:hAnsi="Arial" w:cs="Arial"/>
              </w:rPr>
              <w:t>Megawatts</w:t>
            </w:r>
          </w:p>
        </w:tc>
        <w:tc>
          <w:tcPr>
            <w:tcW w:w="1644" w:type="dxa"/>
          </w:tcPr>
          <w:p w14:paraId="355B2901" w14:textId="77777777" w:rsidR="00880256" w:rsidRPr="000467EE" w:rsidRDefault="00880256" w:rsidP="00574A35">
            <w:pPr>
              <w:keepNext/>
              <w:rPr>
                <w:rFonts w:ascii="Arial" w:hAnsi="Arial" w:cs="Arial"/>
              </w:rPr>
            </w:pPr>
            <w:r w:rsidRPr="00293375">
              <w:rPr>
                <w:rFonts w:ascii="Arial" w:hAnsi="Arial" w:cs="Arial"/>
                <w:sz w:val="22"/>
                <w:szCs w:val="22"/>
              </w:rPr>
              <w:t xml:space="preserve">For ASType of Non-Spin, nspnm_value is Non-Spin provided from non-SCED </w:t>
            </w:r>
            <w:r w:rsidRPr="00293375">
              <w:rPr>
                <w:rFonts w:ascii="Arial" w:hAnsi="Arial" w:cs="Arial"/>
                <w:sz w:val="22"/>
                <w:szCs w:val="22"/>
              </w:rPr>
              <w:lastRenderedPageBreak/>
              <w:t>dispatchable Resources</w:t>
            </w:r>
            <w:r w:rsidRPr="00D761CB">
              <w:rPr>
                <w:rFonts w:ascii="Arial" w:hAnsi="Arial" w:cs="Arial"/>
              </w:rPr>
              <w:t>.</w:t>
            </w:r>
          </w:p>
        </w:tc>
      </w:tr>
      <w:tr w:rsidR="00880256" w:rsidRPr="00FA0A10" w14:paraId="5346856E" w14:textId="77777777" w:rsidTr="00574A35">
        <w:tc>
          <w:tcPr>
            <w:tcW w:w="3218" w:type="dxa"/>
          </w:tcPr>
          <w:p w14:paraId="22083735" w14:textId="77777777" w:rsidR="00880256" w:rsidRPr="000467EE" w:rsidRDefault="00880256" w:rsidP="00574A35">
            <w:pPr>
              <w:rPr>
                <w:rFonts w:ascii="Arial" w:hAnsi="Arial" w:cs="Arial"/>
              </w:rPr>
            </w:pPr>
            <w:r w:rsidRPr="000467EE">
              <w:rPr>
                <w:rFonts w:ascii="Arial" w:hAnsi="Arial" w:cs="Arial"/>
              </w:rPr>
              <w:lastRenderedPageBreak/>
              <w:t>CapacitySchedule/</w:t>
            </w:r>
          </w:p>
          <w:p w14:paraId="303AB5E9" w14:textId="77777777" w:rsidR="00880256" w:rsidRPr="000467EE" w:rsidRDefault="00880256" w:rsidP="00574A35">
            <w:pPr>
              <w:rPr>
                <w:rFonts w:ascii="Arial" w:hAnsi="Arial" w:cs="Arial"/>
              </w:rPr>
            </w:pPr>
            <w:r w:rsidRPr="000467EE">
              <w:rPr>
                <w:rFonts w:ascii="Arial" w:hAnsi="Arial" w:cs="Arial"/>
              </w:rPr>
              <w:t>TmPoint/</w:t>
            </w:r>
            <w:r w:rsidRPr="0074438D">
              <w:rPr>
                <w:rFonts w:ascii="Arial" w:hAnsi="Arial" w:cs="Arial"/>
              </w:rPr>
              <w:t>ecrsm_value</w:t>
            </w:r>
          </w:p>
        </w:tc>
        <w:tc>
          <w:tcPr>
            <w:tcW w:w="1070" w:type="dxa"/>
          </w:tcPr>
          <w:p w14:paraId="57617453" w14:textId="77777777" w:rsidR="00880256" w:rsidRDefault="00880256" w:rsidP="00574A35">
            <w:pPr>
              <w:rPr>
                <w:rFonts w:ascii="Arial" w:hAnsi="Arial" w:cs="Arial"/>
              </w:rPr>
            </w:pPr>
            <w:r>
              <w:rPr>
                <w:rFonts w:ascii="Arial" w:hAnsi="Arial" w:cs="Arial"/>
              </w:rPr>
              <w:t>N</w:t>
            </w:r>
          </w:p>
        </w:tc>
        <w:tc>
          <w:tcPr>
            <w:tcW w:w="1217" w:type="dxa"/>
          </w:tcPr>
          <w:p w14:paraId="50B87555" w14:textId="77777777" w:rsidR="00880256" w:rsidRPr="000467EE" w:rsidRDefault="00880256" w:rsidP="00574A35">
            <w:pPr>
              <w:rPr>
                <w:rFonts w:ascii="Arial" w:hAnsi="Arial" w:cs="Arial"/>
              </w:rPr>
            </w:pPr>
            <w:r>
              <w:rPr>
                <w:rFonts w:ascii="Arial" w:hAnsi="Arial" w:cs="Arial"/>
              </w:rPr>
              <w:t>float</w:t>
            </w:r>
          </w:p>
        </w:tc>
        <w:tc>
          <w:tcPr>
            <w:tcW w:w="1417" w:type="dxa"/>
          </w:tcPr>
          <w:p w14:paraId="4F7A2E45" w14:textId="77777777" w:rsidR="00880256" w:rsidRPr="000467EE" w:rsidRDefault="00880256" w:rsidP="00574A35">
            <w:pPr>
              <w:rPr>
                <w:rFonts w:ascii="Arial" w:hAnsi="Arial" w:cs="Arial"/>
              </w:rPr>
            </w:pPr>
            <w:r w:rsidRPr="000467EE">
              <w:rPr>
                <w:rFonts w:ascii="Arial" w:hAnsi="Arial" w:cs="Arial"/>
              </w:rPr>
              <w:t>Megawatts</w:t>
            </w:r>
          </w:p>
        </w:tc>
        <w:tc>
          <w:tcPr>
            <w:tcW w:w="1644" w:type="dxa"/>
          </w:tcPr>
          <w:p w14:paraId="1D4DF897" w14:textId="77777777" w:rsidR="00880256" w:rsidRDefault="00880256" w:rsidP="00574A35">
            <w:pPr>
              <w:keepNext/>
              <w:rPr>
                <w:rFonts w:ascii="Arial" w:hAnsi="Arial" w:cs="Arial"/>
              </w:rPr>
            </w:pPr>
            <w:r w:rsidRPr="00293375">
              <w:rPr>
                <w:rFonts w:ascii="Arial" w:hAnsi="Arial" w:cs="Arial"/>
                <w:sz w:val="22"/>
                <w:szCs w:val="22"/>
              </w:rPr>
              <w:t>For ASType of ECRS, ecrsm_value is ECRS provided from manually dispatched Resources.</w:t>
            </w:r>
          </w:p>
        </w:tc>
      </w:tr>
      <w:tr w:rsidR="00880256" w:rsidRPr="00FA0A10" w14:paraId="003FA03A" w14:textId="77777777" w:rsidTr="00574A35">
        <w:tc>
          <w:tcPr>
            <w:tcW w:w="3218" w:type="dxa"/>
          </w:tcPr>
          <w:p w14:paraId="5379BF3A" w14:textId="77777777" w:rsidR="00880256" w:rsidRPr="000467EE" w:rsidRDefault="00880256" w:rsidP="00574A35">
            <w:pPr>
              <w:rPr>
                <w:rFonts w:ascii="Arial" w:hAnsi="Arial" w:cs="Arial"/>
              </w:rPr>
            </w:pPr>
            <w:r w:rsidRPr="000467EE">
              <w:rPr>
                <w:rFonts w:ascii="Arial" w:hAnsi="Arial" w:cs="Arial"/>
              </w:rPr>
              <w:t>CapacitySchedule/</w:t>
            </w:r>
          </w:p>
          <w:p w14:paraId="00A9EDFD" w14:textId="77777777" w:rsidR="00880256" w:rsidRPr="000467EE" w:rsidRDefault="00880256" w:rsidP="00574A35">
            <w:pPr>
              <w:rPr>
                <w:rFonts w:ascii="Arial" w:hAnsi="Arial" w:cs="Arial"/>
              </w:rPr>
            </w:pPr>
            <w:r w:rsidRPr="000467EE">
              <w:rPr>
                <w:rFonts w:ascii="Arial" w:hAnsi="Arial" w:cs="Arial"/>
              </w:rPr>
              <w:t>rrs_values/rrs</w:t>
            </w:r>
            <w:r>
              <w:rPr>
                <w:rFonts w:ascii="Arial" w:hAnsi="Arial" w:cs="Arial"/>
              </w:rPr>
              <w:t>pf</w:t>
            </w:r>
            <w:r w:rsidRPr="000467EE">
              <w:rPr>
                <w:rFonts w:ascii="Arial" w:hAnsi="Arial" w:cs="Arial"/>
              </w:rPr>
              <w:t>_value</w:t>
            </w:r>
          </w:p>
        </w:tc>
        <w:tc>
          <w:tcPr>
            <w:tcW w:w="1070" w:type="dxa"/>
            <w:vMerge w:val="restart"/>
          </w:tcPr>
          <w:p w14:paraId="121BB531" w14:textId="77777777" w:rsidR="00880256" w:rsidRPr="000467EE" w:rsidRDefault="00880256" w:rsidP="00574A35">
            <w:pPr>
              <w:rPr>
                <w:rFonts w:ascii="Arial" w:hAnsi="Arial" w:cs="Arial"/>
              </w:rPr>
            </w:pPr>
            <w:r w:rsidRPr="000467EE">
              <w:rPr>
                <w:rFonts w:ascii="Arial" w:hAnsi="Arial" w:cs="Arial"/>
              </w:rPr>
              <w:t>Y if ASType is RRS</w:t>
            </w:r>
            <w:r w:rsidRPr="000467EE" w:rsidDel="005A338F">
              <w:rPr>
                <w:rFonts w:ascii="Arial" w:hAnsi="Arial" w:cs="Arial"/>
              </w:rPr>
              <w:t xml:space="preserve"> </w:t>
            </w:r>
          </w:p>
          <w:p w14:paraId="4C02C7B5" w14:textId="77777777" w:rsidR="00880256" w:rsidRPr="000467EE" w:rsidRDefault="00880256" w:rsidP="00574A35">
            <w:pPr>
              <w:rPr>
                <w:rFonts w:ascii="Arial" w:hAnsi="Arial" w:cs="Arial"/>
              </w:rPr>
            </w:pPr>
          </w:p>
        </w:tc>
        <w:tc>
          <w:tcPr>
            <w:tcW w:w="1217" w:type="dxa"/>
          </w:tcPr>
          <w:p w14:paraId="21B444DB" w14:textId="77777777" w:rsidR="00880256" w:rsidRPr="000467EE" w:rsidRDefault="00880256" w:rsidP="00574A35">
            <w:pPr>
              <w:rPr>
                <w:rFonts w:ascii="Arial" w:hAnsi="Arial" w:cs="Arial"/>
              </w:rPr>
            </w:pPr>
            <w:r w:rsidRPr="000467EE">
              <w:rPr>
                <w:rFonts w:ascii="Arial" w:hAnsi="Arial" w:cs="Arial"/>
              </w:rPr>
              <w:t>float</w:t>
            </w:r>
          </w:p>
        </w:tc>
        <w:tc>
          <w:tcPr>
            <w:tcW w:w="1417" w:type="dxa"/>
          </w:tcPr>
          <w:p w14:paraId="1BC25C7A" w14:textId="77777777" w:rsidR="00880256" w:rsidRPr="000467EE" w:rsidRDefault="00880256" w:rsidP="00574A35">
            <w:pPr>
              <w:rPr>
                <w:rFonts w:ascii="Arial" w:hAnsi="Arial" w:cs="Arial"/>
              </w:rPr>
            </w:pPr>
            <w:r w:rsidRPr="000467EE">
              <w:rPr>
                <w:rFonts w:ascii="Arial" w:hAnsi="Arial" w:cs="Arial"/>
              </w:rPr>
              <w:t xml:space="preserve">RRS </w:t>
            </w:r>
            <w:r>
              <w:rPr>
                <w:rFonts w:ascii="Arial" w:hAnsi="Arial" w:cs="Arial"/>
              </w:rPr>
              <w:t xml:space="preserve">PF </w:t>
            </w:r>
            <w:r w:rsidRPr="000467EE">
              <w:rPr>
                <w:rFonts w:ascii="Arial" w:hAnsi="Arial" w:cs="Arial"/>
              </w:rPr>
              <w:t>value (MW)</w:t>
            </w:r>
          </w:p>
        </w:tc>
        <w:tc>
          <w:tcPr>
            <w:tcW w:w="1644" w:type="dxa"/>
            <w:vMerge w:val="restart"/>
          </w:tcPr>
          <w:p w14:paraId="0A6282C6" w14:textId="77777777" w:rsidR="00880256" w:rsidRPr="000467EE" w:rsidRDefault="00880256" w:rsidP="00574A35">
            <w:pPr>
              <w:keepNext/>
              <w:rPr>
                <w:rFonts w:ascii="Arial" w:hAnsi="Arial" w:cs="Arial"/>
              </w:rPr>
            </w:pPr>
            <w:r w:rsidRPr="00293375">
              <w:rPr>
                <w:rFonts w:ascii="Arial" w:hAnsi="Arial" w:cs="Arial"/>
                <w:sz w:val="22"/>
                <w:szCs w:val="22"/>
              </w:rPr>
              <w:t>Total to be less than or equal to the AS Obligations</w:t>
            </w:r>
          </w:p>
        </w:tc>
      </w:tr>
      <w:tr w:rsidR="00880256" w:rsidRPr="00FA0A10" w14:paraId="02B2D9CA" w14:textId="77777777" w:rsidTr="00574A35">
        <w:tc>
          <w:tcPr>
            <w:tcW w:w="3218" w:type="dxa"/>
          </w:tcPr>
          <w:p w14:paraId="23F290B0" w14:textId="77777777" w:rsidR="00880256" w:rsidRPr="000467EE" w:rsidRDefault="00880256" w:rsidP="00574A35">
            <w:pPr>
              <w:rPr>
                <w:rFonts w:ascii="Arial" w:hAnsi="Arial" w:cs="Arial"/>
              </w:rPr>
            </w:pPr>
            <w:r w:rsidRPr="000467EE">
              <w:rPr>
                <w:rFonts w:ascii="Arial" w:hAnsi="Arial" w:cs="Arial"/>
              </w:rPr>
              <w:t>CapacitySchedule/</w:t>
            </w:r>
          </w:p>
          <w:p w14:paraId="2BA56B95" w14:textId="77777777" w:rsidR="00880256" w:rsidRPr="000467EE" w:rsidRDefault="00880256" w:rsidP="00574A35">
            <w:pPr>
              <w:rPr>
                <w:rFonts w:ascii="Arial" w:hAnsi="Arial" w:cs="Arial"/>
              </w:rPr>
            </w:pPr>
            <w:r w:rsidRPr="000467EE">
              <w:rPr>
                <w:rFonts w:ascii="Arial" w:hAnsi="Arial" w:cs="Arial"/>
              </w:rPr>
              <w:t>rrs_values/rrs</w:t>
            </w:r>
            <w:r>
              <w:rPr>
                <w:rFonts w:ascii="Arial" w:hAnsi="Arial" w:cs="Arial"/>
              </w:rPr>
              <w:t>ff</w:t>
            </w:r>
            <w:r w:rsidRPr="000467EE">
              <w:rPr>
                <w:rFonts w:ascii="Arial" w:hAnsi="Arial" w:cs="Arial"/>
              </w:rPr>
              <w:t>_value</w:t>
            </w:r>
          </w:p>
        </w:tc>
        <w:tc>
          <w:tcPr>
            <w:tcW w:w="1070" w:type="dxa"/>
            <w:vMerge/>
          </w:tcPr>
          <w:p w14:paraId="041D0B79" w14:textId="77777777" w:rsidR="00880256" w:rsidRPr="000467EE" w:rsidRDefault="00880256" w:rsidP="00574A35">
            <w:pPr>
              <w:rPr>
                <w:rFonts w:ascii="Arial" w:hAnsi="Arial" w:cs="Arial"/>
              </w:rPr>
            </w:pPr>
          </w:p>
        </w:tc>
        <w:tc>
          <w:tcPr>
            <w:tcW w:w="1217" w:type="dxa"/>
          </w:tcPr>
          <w:p w14:paraId="694DDA5A" w14:textId="77777777" w:rsidR="00880256" w:rsidRPr="000467EE" w:rsidRDefault="00880256" w:rsidP="00574A35">
            <w:pPr>
              <w:rPr>
                <w:rFonts w:ascii="Arial" w:hAnsi="Arial" w:cs="Arial"/>
              </w:rPr>
            </w:pPr>
            <w:r w:rsidRPr="000467EE">
              <w:rPr>
                <w:rFonts w:ascii="Arial" w:hAnsi="Arial" w:cs="Arial"/>
              </w:rPr>
              <w:t>float</w:t>
            </w:r>
          </w:p>
        </w:tc>
        <w:tc>
          <w:tcPr>
            <w:tcW w:w="1417" w:type="dxa"/>
          </w:tcPr>
          <w:p w14:paraId="6ABE8DC7" w14:textId="77777777" w:rsidR="00880256" w:rsidRPr="000467EE" w:rsidRDefault="00880256" w:rsidP="00574A35">
            <w:pPr>
              <w:rPr>
                <w:rFonts w:ascii="Arial" w:hAnsi="Arial" w:cs="Arial"/>
              </w:rPr>
            </w:pPr>
            <w:r w:rsidRPr="000467EE">
              <w:rPr>
                <w:rFonts w:ascii="Arial" w:hAnsi="Arial" w:cs="Arial"/>
              </w:rPr>
              <w:t xml:space="preserve">RRS </w:t>
            </w:r>
            <w:r>
              <w:rPr>
                <w:rFonts w:ascii="Arial" w:hAnsi="Arial" w:cs="Arial"/>
              </w:rPr>
              <w:t xml:space="preserve">FF </w:t>
            </w:r>
            <w:r w:rsidRPr="000467EE">
              <w:rPr>
                <w:rFonts w:ascii="Arial" w:hAnsi="Arial" w:cs="Arial"/>
              </w:rPr>
              <w:t>value (MW)</w:t>
            </w:r>
          </w:p>
        </w:tc>
        <w:tc>
          <w:tcPr>
            <w:tcW w:w="1644" w:type="dxa"/>
            <w:vMerge/>
          </w:tcPr>
          <w:p w14:paraId="2B51F864" w14:textId="77777777" w:rsidR="00880256" w:rsidRPr="000467EE" w:rsidRDefault="00880256" w:rsidP="00574A35">
            <w:pPr>
              <w:keepNext/>
              <w:rPr>
                <w:rFonts w:ascii="Arial" w:hAnsi="Arial" w:cs="Arial"/>
              </w:rPr>
            </w:pPr>
          </w:p>
        </w:tc>
      </w:tr>
      <w:tr w:rsidR="00880256" w:rsidRPr="00FA0A10" w14:paraId="15551063" w14:textId="77777777" w:rsidTr="00574A35">
        <w:tc>
          <w:tcPr>
            <w:tcW w:w="3218" w:type="dxa"/>
          </w:tcPr>
          <w:p w14:paraId="2259DC79" w14:textId="77777777" w:rsidR="00880256" w:rsidRPr="000467EE" w:rsidRDefault="00880256" w:rsidP="00574A35">
            <w:pPr>
              <w:rPr>
                <w:rFonts w:ascii="Arial" w:hAnsi="Arial" w:cs="Arial"/>
              </w:rPr>
            </w:pPr>
            <w:r w:rsidRPr="000467EE">
              <w:rPr>
                <w:rFonts w:ascii="Arial" w:hAnsi="Arial" w:cs="Arial"/>
              </w:rPr>
              <w:t>CapacitySchedule/</w:t>
            </w:r>
          </w:p>
          <w:p w14:paraId="6C6BC960" w14:textId="77777777" w:rsidR="00880256" w:rsidRPr="000467EE" w:rsidRDefault="00880256" w:rsidP="00574A35">
            <w:pPr>
              <w:rPr>
                <w:rFonts w:ascii="Arial" w:hAnsi="Arial" w:cs="Arial"/>
              </w:rPr>
            </w:pPr>
            <w:r w:rsidRPr="000467EE">
              <w:rPr>
                <w:rFonts w:ascii="Arial" w:hAnsi="Arial" w:cs="Arial"/>
              </w:rPr>
              <w:t>rrs_values/rrs</w:t>
            </w:r>
            <w:r>
              <w:rPr>
                <w:rFonts w:ascii="Arial" w:hAnsi="Arial" w:cs="Arial"/>
              </w:rPr>
              <w:t>uf</w:t>
            </w:r>
            <w:r w:rsidRPr="000467EE">
              <w:rPr>
                <w:rFonts w:ascii="Arial" w:hAnsi="Arial" w:cs="Arial"/>
              </w:rPr>
              <w:t>_value</w:t>
            </w:r>
          </w:p>
        </w:tc>
        <w:tc>
          <w:tcPr>
            <w:tcW w:w="1070" w:type="dxa"/>
            <w:vMerge/>
          </w:tcPr>
          <w:p w14:paraId="7E195A49" w14:textId="77777777" w:rsidR="00880256" w:rsidRPr="000467EE" w:rsidRDefault="00880256" w:rsidP="00574A35">
            <w:pPr>
              <w:rPr>
                <w:rFonts w:ascii="Arial" w:hAnsi="Arial" w:cs="Arial"/>
              </w:rPr>
            </w:pPr>
          </w:p>
        </w:tc>
        <w:tc>
          <w:tcPr>
            <w:tcW w:w="1217" w:type="dxa"/>
          </w:tcPr>
          <w:p w14:paraId="2DA9B0CF" w14:textId="77777777" w:rsidR="00880256" w:rsidRPr="000467EE" w:rsidRDefault="00880256" w:rsidP="00574A35">
            <w:pPr>
              <w:rPr>
                <w:rFonts w:ascii="Arial" w:hAnsi="Arial" w:cs="Arial"/>
              </w:rPr>
            </w:pPr>
            <w:r w:rsidRPr="000467EE">
              <w:rPr>
                <w:rFonts w:ascii="Arial" w:hAnsi="Arial" w:cs="Arial"/>
              </w:rPr>
              <w:t>float</w:t>
            </w:r>
          </w:p>
        </w:tc>
        <w:tc>
          <w:tcPr>
            <w:tcW w:w="1417" w:type="dxa"/>
          </w:tcPr>
          <w:p w14:paraId="61F0CCA4" w14:textId="77777777" w:rsidR="00880256" w:rsidRDefault="00880256" w:rsidP="00574A35">
            <w:pPr>
              <w:rPr>
                <w:rFonts w:ascii="Arial" w:hAnsi="Arial" w:cs="Arial"/>
              </w:rPr>
            </w:pPr>
            <w:r w:rsidRPr="000467EE">
              <w:rPr>
                <w:rFonts w:ascii="Arial" w:hAnsi="Arial" w:cs="Arial"/>
              </w:rPr>
              <w:t xml:space="preserve">RRS </w:t>
            </w:r>
            <w:r>
              <w:rPr>
                <w:rFonts w:ascii="Arial" w:hAnsi="Arial" w:cs="Arial"/>
              </w:rPr>
              <w:t xml:space="preserve">UF </w:t>
            </w:r>
            <w:r w:rsidRPr="000467EE">
              <w:rPr>
                <w:rFonts w:ascii="Arial" w:hAnsi="Arial" w:cs="Arial"/>
              </w:rPr>
              <w:t xml:space="preserve">value </w:t>
            </w:r>
          </w:p>
          <w:p w14:paraId="6DE78871" w14:textId="77777777" w:rsidR="00880256" w:rsidRPr="000467EE" w:rsidRDefault="00880256" w:rsidP="00574A35">
            <w:pPr>
              <w:rPr>
                <w:rFonts w:ascii="Arial" w:hAnsi="Arial" w:cs="Arial"/>
              </w:rPr>
            </w:pPr>
            <w:r w:rsidRPr="000467EE">
              <w:rPr>
                <w:rFonts w:ascii="Arial" w:hAnsi="Arial" w:cs="Arial"/>
              </w:rPr>
              <w:t>(MW)</w:t>
            </w:r>
          </w:p>
        </w:tc>
        <w:tc>
          <w:tcPr>
            <w:tcW w:w="1644" w:type="dxa"/>
            <w:vMerge/>
          </w:tcPr>
          <w:p w14:paraId="666A4139" w14:textId="77777777" w:rsidR="00880256" w:rsidRPr="000467EE" w:rsidRDefault="00880256" w:rsidP="00574A35">
            <w:pPr>
              <w:keepNext/>
              <w:rPr>
                <w:rFonts w:ascii="Arial" w:hAnsi="Arial" w:cs="Arial"/>
              </w:rPr>
            </w:pPr>
          </w:p>
        </w:tc>
      </w:tr>
    </w:tbl>
    <w:p w14:paraId="4D659D6B" w14:textId="77777777" w:rsidR="00880256" w:rsidRPr="00884ADA" w:rsidRDefault="00880256" w:rsidP="00884ADA"/>
    <w:p w14:paraId="4D295547" w14:textId="5DC7633B" w:rsidR="00B210D6" w:rsidRDefault="00A52BF6" w:rsidP="00A52BF6">
      <w:pPr>
        <w:pStyle w:val="Caption"/>
        <w:rPr>
          <w:rFonts w:ascii="Arial" w:hAnsi="Arial" w:cs="Arial"/>
          <w:b w:val="0"/>
        </w:rPr>
      </w:pPr>
      <w:bookmarkStart w:id="967" w:name="_Toc170832486"/>
      <w:r w:rsidRPr="000467EE">
        <w:rPr>
          <w:rFonts w:ascii="Arial" w:hAnsi="Arial" w:cs="Arial"/>
          <w:b w:val="0"/>
        </w:rPr>
        <w:t xml:space="preserve">Figure </w:t>
      </w:r>
      <w:r w:rsidR="00C80347" w:rsidRPr="000467EE">
        <w:rPr>
          <w:rFonts w:ascii="Arial" w:hAnsi="Arial" w:cs="Arial"/>
          <w:b w:val="0"/>
        </w:rPr>
        <w:fldChar w:fldCharType="begin"/>
      </w:r>
      <w:r w:rsidR="00C80347" w:rsidRPr="000467EE">
        <w:rPr>
          <w:rFonts w:ascii="Arial" w:hAnsi="Arial" w:cs="Arial"/>
          <w:b w:val="0"/>
        </w:rPr>
        <w:instrText xml:space="preserve"> SEQ Figure \* ARABIC </w:instrText>
      </w:r>
      <w:r w:rsidR="00C80347" w:rsidRPr="000467EE">
        <w:rPr>
          <w:rFonts w:ascii="Arial" w:hAnsi="Arial" w:cs="Arial"/>
          <w:b w:val="0"/>
        </w:rPr>
        <w:fldChar w:fldCharType="separate"/>
      </w:r>
      <w:r w:rsidR="005D4A77">
        <w:rPr>
          <w:rFonts w:ascii="Arial" w:hAnsi="Arial" w:cs="Arial"/>
          <w:b w:val="0"/>
          <w:noProof/>
        </w:rPr>
        <w:t>23</w:t>
      </w:r>
      <w:r w:rsidR="00C80347" w:rsidRPr="000467EE">
        <w:rPr>
          <w:rFonts w:ascii="Arial" w:hAnsi="Arial" w:cs="Arial"/>
          <w:b w:val="0"/>
        </w:rPr>
        <w:fldChar w:fldCharType="end"/>
      </w:r>
      <w:r w:rsidRPr="000467EE">
        <w:rPr>
          <w:rFonts w:ascii="Arial" w:hAnsi="Arial" w:cs="Arial"/>
          <w:b w:val="0"/>
        </w:rPr>
        <w:t xml:space="preserve"> - SelfArrangedAS Requirements</w:t>
      </w:r>
      <w:bookmarkEnd w:id="966"/>
      <w:bookmarkEnd w:id="967"/>
    </w:p>
    <w:p w14:paraId="75F9E14B" w14:textId="3CB901D0" w:rsidR="005B7FA6" w:rsidRDefault="005B7FA6" w:rsidP="00710187">
      <w:pPr>
        <w:rPr>
          <w:rFonts w:ascii="Arial" w:hAnsi="Arial" w:cs="Arial"/>
        </w:rPr>
      </w:pPr>
    </w:p>
    <w:p w14:paraId="208768EC" w14:textId="77777777" w:rsidR="0074438D" w:rsidRPr="000467EE" w:rsidRDefault="0074438D" w:rsidP="00B956C8">
      <w:pPr>
        <w:ind w:left="360"/>
        <w:rPr>
          <w:rFonts w:ascii="Arial" w:hAnsi="Arial" w:cs="Arial"/>
        </w:rPr>
      </w:pPr>
    </w:p>
    <w:p w14:paraId="0E44EF5D" w14:textId="77777777" w:rsidR="00B956C8" w:rsidRPr="000467EE" w:rsidRDefault="00B956C8" w:rsidP="00B956C8">
      <w:pPr>
        <w:ind w:left="360"/>
        <w:rPr>
          <w:rFonts w:ascii="Arial" w:hAnsi="Arial" w:cs="Arial"/>
        </w:rPr>
      </w:pPr>
      <w:r w:rsidRPr="000467EE">
        <w:rPr>
          <w:rFonts w:ascii="Arial" w:hAnsi="Arial" w:cs="Arial"/>
        </w:rPr>
        <w:t xml:space="preserve">The following XML is an example of a </w:t>
      </w:r>
      <w:r w:rsidR="00FB49B5" w:rsidRPr="000467EE">
        <w:rPr>
          <w:rFonts w:ascii="Arial" w:hAnsi="Arial" w:cs="Arial"/>
        </w:rPr>
        <w:t>Self-Arranged Ancillary Service Quantities</w:t>
      </w:r>
      <w:r w:rsidRPr="000467EE">
        <w:rPr>
          <w:rFonts w:ascii="Arial" w:hAnsi="Arial" w:cs="Arial"/>
        </w:rPr>
        <w:t>, showing the use of a</w:t>
      </w:r>
      <w:r w:rsidR="0054545B" w:rsidRPr="000467EE">
        <w:rPr>
          <w:rFonts w:ascii="Arial" w:hAnsi="Arial" w:cs="Arial"/>
        </w:rPr>
        <w:t xml:space="preserve"> Capacity</w:t>
      </w:r>
      <w:r w:rsidRPr="000467EE">
        <w:rPr>
          <w:rFonts w:ascii="Arial" w:hAnsi="Arial" w:cs="Arial"/>
        </w:rPr>
        <w:t>Schedule:</w:t>
      </w:r>
    </w:p>
    <w:p w14:paraId="059F72AB" w14:textId="77777777" w:rsidR="00A53558" w:rsidRPr="000467EE" w:rsidRDefault="00A53558" w:rsidP="00B956C8">
      <w:pPr>
        <w:ind w:left="360"/>
        <w:rPr>
          <w:rFonts w:ascii="Arial" w:hAnsi="Arial" w:cs="Arial"/>
        </w:rPr>
      </w:pPr>
    </w:p>
    <w:p w14:paraId="50FEC038" w14:textId="77777777" w:rsidR="00A53558" w:rsidRPr="000467EE" w:rsidRDefault="00A53558" w:rsidP="00B956C8">
      <w:pPr>
        <w:ind w:left="360"/>
        <w:rPr>
          <w:rFonts w:ascii="Arial" w:hAnsi="Arial" w:cs="Arial"/>
        </w:rPr>
      </w:pPr>
    </w:p>
    <w:p w14:paraId="5EF25539" w14:textId="77777777" w:rsidR="00880256" w:rsidRPr="00FA0A10" w:rsidRDefault="00880256" w:rsidP="00880256">
      <w:pPr>
        <w:ind w:left="360"/>
        <w:rPr>
          <w:rFonts w:ascii="Arial" w:hAnsi="Arial" w:cs="Arial"/>
          <w:sz w:val="16"/>
          <w:szCs w:val="16"/>
        </w:rPr>
      </w:pPr>
      <w:r w:rsidRPr="002A7C31">
        <w:rPr>
          <w:rFonts w:ascii="Arial" w:hAnsi="Arial" w:cs="Arial"/>
          <w:sz w:val="16"/>
          <w:szCs w:val="16"/>
        </w:rPr>
        <w:t>&lt;BidSet xmlns="http://www.ercot.com/schema/2007-06/nodal/ews"&gt;</w:t>
      </w:r>
      <w:r w:rsidRPr="002A7C31">
        <w:rPr>
          <w:rFonts w:ascii="Arial" w:hAnsi="Arial" w:cs="Arial"/>
          <w:sz w:val="16"/>
          <w:szCs w:val="16"/>
        </w:rPr>
        <w:br/>
        <w:t xml:space="preserve">            &lt;tradingDate&gt;2022-01-12&lt;/tradingDate&gt;</w:t>
      </w:r>
      <w:r w:rsidRPr="002A7C31">
        <w:rPr>
          <w:rFonts w:ascii="Arial" w:hAnsi="Arial" w:cs="Arial"/>
          <w:sz w:val="16"/>
          <w:szCs w:val="16"/>
        </w:rPr>
        <w:br/>
        <w:t xml:space="preserve">            &lt;SelfArrangedAS&gt;</w:t>
      </w:r>
      <w:r w:rsidRPr="002A7C31">
        <w:rPr>
          <w:rFonts w:ascii="Arial" w:hAnsi="Arial" w:cs="Arial"/>
          <w:sz w:val="16"/>
          <w:szCs w:val="16"/>
        </w:rPr>
        <w:br/>
        <w:t xml:space="preserve">              </w:t>
      </w:r>
      <w:r>
        <w:rPr>
          <w:rFonts w:ascii="Arial" w:hAnsi="Arial" w:cs="Arial"/>
          <w:sz w:val="16"/>
          <w:szCs w:val="16"/>
        </w:rPr>
        <w:t xml:space="preserve">     </w:t>
      </w:r>
      <w:r w:rsidRPr="002A7C31">
        <w:rPr>
          <w:rFonts w:ascii="Arial" w:hAnsi="Arial" w:cs="Arial"/>
          <w:sz w:val="16"/>
          <w:szCs w:val="16"/>
        </w:rPr>
        <w:t>&lt;startTime&gt;2022-01-12T00:00:00-06:00&lt;/startTime&gt;</w:t>
      </w:r>
      <w:r w:rsidRPr="002A7C31">
        <w:rPr>
          <w:rFonts w:ascii="Arial" w:hAnsi="Arial" w:cs="Arial"/>
          <w:sz w:val="16"/>
          <w:szCs w:val="16"/>
        </w:rPr>
        <w:br/>
        <w:t xml:space="preserve">                </w:t>
      </w:r>
      <w:r>
        <w:rPr>
          <w:rFonts w:ascii="Arial" w:hAnsi="Arial" w:cs="Arial"/>
          <w:sz w:val="16"/>
          <w:szCs w:val="16"/>
        </w:rPr>
        <w:t xml:space="preserve">   </w:t>
      </w:r>
      <w:r w:rsidRPr="002A7C31">
        <w:rPr>
          <w:rFonts w:ascii="Arial" w:hAnsi="Arial" w:cs="Arial"/>
          <w:sz w:val="16"/>
          <w:szCs w:val="16"/>
        </w:rPr>
        <w:t>&lt;endTime&gt;2022-01-12T01:00:00-06:00&lt;/endTime&gt;</w:t>
      </w:r>
      <w:r w:rsidRPr="002A7C31">
        <w:rPr>
          <w:rFonts w:ascii="Arial" w:hAnsi="Arial" w:cs="Arial"/>
          <w:sz w:val="16"/>
          <w:szCs w:val="16"/>
        </w:rPr>
        <w:br/>
        <w:t xml:space="preserve">                </w:t>
      </w:r>
      <w:r>
        <w:rPr>
          <w:rFonts w:ascii="Arial" w:hAnsi="Arial" w:cs="Arial"/>
          <w:sz w:val="16"/>
          <w:szCs w:val="16"/>
        </w:rPr>
        <w:t xml:space="preserve">   </w:t>
      </w:r>
      <w:r w:rsidRPr="002A7C31">
        <w:rPr>
          <w:rFonts w:ascii="Arial" w:hAnsi="Arial" w:cs="Arial"/>
          <w:sz w:val="16"/>
          <w:szCs w:val="16"/>
        </w:rPr>
        <w:t>&lt;asType&gt;Non-Spin&lt;/asType&gt;</w:t>
      </w:r>
      <w:r w:rsidRPr="002A7C31">
        <w:rPr>
          <w:rFonts w:ascii="Arial" w:hAnsi="Arial" w:cs="Arial"/>
          <w:sz w:val="16"/>
          <w:szCs w:val="16"/>
        </w:rPr>
        <w:br/>
        <w:t xml:space="preserve">                </w:t>
      </w:r>
      <w:r>
        <w:rPr>
          <w:rFonts w:ascii="Arial" w:hAnsi="Arial" w:cs="Arial"/>
          <w:sz w:val="16"/>
          <w:szCs w:val="16"/>
        </w:rPr>
        <w:t xml:space="preserve">   </w:t>
      </w:r>
      <w:r w:rsidRPr="002A7C31">
        <w:rPr>
          <w:rFonts w:ascii="Arial" w:hAnsi="Arial" w:cs="Arial"/>
          <w:sz w:val="16"/>
          <w:szCs w:val="16"/>
        </w:rPr>
        <w:t>&lt;CapacitySchedule&gt;</w:t>
      </w:r>
      <w:r w:rsidRPr="002A7C31">
        <w:rPr>
          <w:rFonts w:ascii="Arial" w:hAnsi="Arial" w:cs="Arial"/>
          <w:sz w:val="16"/>
          <w:szCs w:val="16"/>
        </w:rPr>
        <w:br/>
        <w:t xml:space="preserve">                    </w:t>
      </w:r>
      <w:r>
        <w:rPr>
          <w:rFonts w:ascii="Arial" w:hAnsi="Arial" w:cs="Arial"/>
          <w:sz w:val="16"/>
          <w:szCs w:val="16"/>
        </w:rPr>
        <w:t xml:space="preserve">    </w:t>
      </w:r>
      <w:r w:rsidRPr="002A7C31">
        <w:rPr>
          <w:rFonts w:ascii="Arial" w:hAnsi="Arial" w:cs="Arial"/>
          <w:sz w:val="16"/>
          <w:szCs w:val="16"/>
        </w:rPr>
        <w:t>&lt;startTime&gt;2022-01-12T00:00:00-06:00&lt;/startTime&gt;</w:t>
      </w:r>
      <w:r w:rsidRPr="002A7C31">
        <w:rPr>
          <w:rFonts w:ascii="Arial" w:hAnsi="Arial" w:cs="Arial"/>
          <w:sz w:val="16"/>
          <w:szCs w:val="16"/>
        </w:rPr>
        <w:br/>
        <w:t xml:space="preserve">                    </w:t>
      </w:r>
      <w:r>
        <w:rPr>
          <w:rFonts w:ascii="Arial" w:hAnsi="Arial" w:cs="Arial"/>
          <w:sz w:val="16"/>
          <w:szCs w:val="16"/>
        </w:rPr>
        <w:t xml:space="preserve">    </w:t>
      </w:r>
      <w:r w:rsidRPr="002A7C31">
        <w:rPr>
          <w:rFonts w:ascii="Arial" w:hAnsi="Arial" w:cs="Arial"/>
          <w:sz w:val="16"/>
          <w:szCs w:val="16"/>
        </w:rPr>
        <w:t>&lt;endTime&gt;2022-01-12T01:00:00-06:00&lt;/endTime&gt;</w:t>
      </w:r>
      <w:r w:rsidRPr="002A7C31">
        <w:rPr>
          <w:rFonts w:ascii="Arial" w:hAnsi="Arial" w:cs="Arial"/>
          <w:sz w:val="16"/>
          <w:szCs w:val="16"/>
        </w:rPr>
        <w:br/>
        <w:t xml:space="preserve">                    </w:t>
      </w:r>
      <w:r>
        <w:rPr>
          <w:rFonts w:ascii="Arial" w:hAnsi="Arial" w:cs="Arial"/>
          <w:sz w:val="16"/>
          <w:szCs w:val="16"/>
        </w:rPr>
        <w:t xml:space="preserve">    </w:t>
      </w:r>
      <w:r w:rsidRPr="002A7C31">
        <w:rPr>
          <w:rFonts w:ascii="Arial" w:hAnsi="Arial" w:cs="Arial"/>
          <w:sz w:val="16"/>
          <w:szCs w:val="16"/>
        </w:rPr>
        <w:t>&lt;TmPoint&gt;</w:t>
      </w:r>
      <w:r w:rsidRPr="002A7C31">
        <w:rPr>
          <w:rFonts w:ascii="Arial" w:hAnsi="Arial" w:cs="Arial"/>
          <w:sz w:val="16"/>
          <w:szCs w:val="16"/>
        </w:rPr>
        <w:br/>
        <w:t xml:space="preserve">                        </w:t>
      </w:r>
      <w:r>
        <w:rPr>
          <w:rFonts w:ascii="Arial" w:hAnsi="Arial" w:cs="Arial"/>
          <w:sz w:val="16"/>
          <w:szCs w:val="16"/>
        </w:rPr>
        <w:t xml:space="preserve">      </w:t>
      </w:r>
      <w:r w:rsidRPr="002A7C31">
        <w:rPr>
          <w:rFonts w:ascii="Arial" w:hAnsi="Arial" w:cs="Arial"/>
          <w:sz w:val="16"/>
          <w:szCs w:val="16"/>
        </w:rPr>
        <w:t>&lt;time&gt;2022-01-12T00:00:00-06:00&lt;/time&gt;</w:t>
      </w:r>
      <w:r w:rsidRPr="002A7C31">
        <w:rPr>
          <w:rFonts w:ascii="Arial" w:hAnsi="Arial" w:cs="Arial"/>
          <w:sz w:val="16"/>
          <w:szCs w:val="16"/>
        </w:rPr>
        <w:br/>
        <w:t xml:space="preserve">                        </w:t>
      </w:r>
      <w:r>
        <w:rPr>
          <w:rFonts w:ascii="Arial" w:hAnsi="Arial" w:cs="Arial"/>
          <w:sz w:val="16"/>
          <w:szCs w:val="16"/>
        </w:rPr>
        <w:t xml:space="preserve">      </w:t>
      </w:r>
      <w:r w:rsidRPr="002A7C31">
        <w:rPr>
          <w:rFonts w:ascii="Arial" w:hAnsi="Arial" w:cs="Arial"/>
          <w:sz w:val="16"/>
          <w:szCs w:val="16"/>
        </w:rPr>
        <w:t>&lt;ending&gt;2022-01-12T01:00:00-06:00&lt;/ending&gt;</w:t>
      </w:r>
      <w:r w:rsidRPr="002A7C31">
        <w:rPr>
          <w:rFonts w:ascii="Arial" w:hAnsi="Arial" w:cs="Arial"/>
          <w:sz w:val="16"/>
          <w:szCs w:val="16"/>
        </w:rPr>
        <w:br/>
        <w:t xml:space="preserve">                        </w:t>
      </w:r>
      <w:r>
        <w:rPr>
          <w:rFonts w:ascii="Arial" w:hAnsi="Arial" w:cs="Arial"/>
          <w:sz w:val="16"/>
          <w:szCs w:val="16"/>
        </w:rPr>
        <w:t xml:space="preserve">      </w:t>
      </w:r>
      <w:r w:rsidRPr="002A7C31">
        <w:rPr>
          <w:rFonts w:ascii="Arial" w:hAnsi="Arial" w:cs="Arial"/>
          <w:sz w:val="16"/>
          <w:szCs w:val="16"/>
        </w:rPr>
        <w:t>&lt;value1&gt;8&lt;/value1&gt;</w:t>
      </w:r>
      <w:r w:rsidRPr="002A7C31">
        <w:rPr>
          <w:rFonts w:ascii="Arial" w:hAnsi="Arial" w:cs="Arial"/>
          <w:sz w:val="16"/>
          <w:szCs w:val="16"/>
        </w:rPr>
        <w:br/>
        <w:t xml:space="preserve">                        </w:t>
      </w:r>
      <w:r>
        <w:rPr>
          <w:rFonts w:ascii="Arial" w:hAnsi="Arial" w:cs="Arial"/>
          <w:sz w:val="16"/>
          <w:szCs w:val="16"/>
        </w:rPr>
        <w:t xml:space="preserve">      </w:t>
      </w:r>
      <w:r w:rsidRPr="002A7C31">
        <w:rPr>
          <w:rFonts w:ascii="Arial" w:hAnsi="Arial" w:cs="Arial"/>
          <w:sz w:val="16"/>
          <w:szCs w:val="16"/>
        </w:rPr>
        <w:t>&lt;nspnm_value&gt;0&lt;/nspnm_value&gt;</w:t>
      </w:r>
      <w:r w:rsidRPr="002A7C31">
        <w:rPr>
          <w:rFonts w:ascii="Arial" w:hAnsi="Arial" w:cs="Arial"/>
          <w:sz w:val="16"/>
          <w:szCs w:val="16"/>
        </w:rPr>
        <w:br/>
        <w:t xml:space="preserve">                    </w:t>
      </w:r>
      <w:r>
        <w:rPr>
          <w:rFonts w:ascii="Arial" w:hAnsi="Arial" w:cs="Arial"/>
          <w:sz w:val="16"/>
          <w:szCs w:val="16"/>
        </w:rPr>
        <w:t xml:space="preserve">    </w:t>
      </w:r>
      <w:r w:rsidRPr="002A7C31">
        <w:rPr>
          <w:rFonts w:ascii="Arial" w:hAnsi="Arial" w:cs="Arial"/>
          <w:sz w:val="16"/>
          <w:szCs w:val="16"/>
        </w:rPr>
        <w:t>&lt;/TmPoint&gt;</w:t>
      </w:r>
      <w:r w:rsidRPr="002A7C31">
        <w:rPr>
          <w:rFonts w:ascii="Arial" w:hAnsi="Arial" w:cs="Arial"/>
          <w:sz w:val="16"/>
          <w:szCs w:val="16"/>
        </w:rPr>
        <w:br/>
        <w:t xml:space="preserve">                </w:t>
      </w:r>
      <w:r>
        <w:rPr>
          <w:rFonts w:ascii="Arial" w:hAnsi="Arial" w:cs="Arial"/>
          <w:sz w:val="16"/>
          <w:szCs w:val="16"/>
        </w:rPr>
        <w:t xml:space="preserve">   </w:t>
      </w:r>
      <w:r w:rsidRPr="002A7C31">
        <w:rPr>
          <w:rFonts w:ascii="Arial" w:hAnsi="Arial" w:cs="Arial"/>
          <w:sz w:val="16"/>
          <w:szCs w:val="16"/>
        </w:rPr>
        <w:t>&lt;/CapacitySchedule&gt;</w:t>
      </w:r>
      <w:r w:rsidRPr="002A7C31">
        <w:rPr>
          <w:rFonts w:ascii="Arial" w:hAnsi="Arial" w:cs="Arial"/>
          <w:sz w:val="16"/>
          <w:szCs w:val="16"/>
        </w:rPr>
        <w:br/>
        <w:t xml:space="preserve">            &lt;/SelfArrangedAS&gt;</w:t>
      </w:r>
      <w:r w:rsidRPr="002A7C31">
        <w:rPr>
          <w:rFonts w:ascii="Arial" w:hAnsi="Arial" w:cs="Arial"/>
          <w:sz w:val="16"/>
          <w:szCs w:val="16"/>
        </w:rPr>
        <w:br/>
        <w:t xml:space="preserve">            &lt;SelfArrangedAS&gt;</w:t>
      </w:r>
      <w:r w:rsidRPr="002A7C31">
        <w:rPr>
          <w:rFonts w:ascii="Arial" w:hAnsi="Arial" w:cs="Arial"/>
          <w:sz w:val="16"/>
          <w:szCs w:val="16"/>
        </w:rPr>
        <w:br/>
        <w:t xml:space="preserve">                </w:t>
      </w:r>
      <w:r>
        <w:rPr>
          <w:rFonts w:ascii="Arial" w:hAnsi="Arial" w:cs="Arial"/>
          <w:sz w:val="16"/>
          <w:szCs w:val="16"/>
        </w:rPr>
        <w:t xml:space="preserve">  </w:t>
      </w:r>
      <w:r w:rsidRPr="002A7C31">
        <w:rPr>
          <w:rFonts w:ascii="Arial" w:hAnsi="Arial" w:cs="Arial"/>
          <w:sz w:val="16"/>
          <w:szCs w:val="16"/>
        </w:rPr>
        <w:t>&lt;startTime&gt;2022-01-12T00:00:00-06:00&lt;/startTime&gt;</w:t>
      </w:r>
      <w:r w:rsidRPr="002A7C31">
        <w:rPr>
          <w:rFonts w:ascii="Arial" w:hAnsi="Arial" w:cs="Arial"/>
          <w:sz w:val="16"/>
          <w:szCs w:val="16"/>
        </w:rPr>
        <w:br/>
        <w:t xml:space="preserve">                </w:t>
      </w:r>
      <w:r>
        <w:rPr>
          <w:rFonts w:ascii="Arial" w:hAnsi="Arial" w:cs="Arial"/>
          <w:sz w:val="16"/>
          <w:szCs w:val="16"/>
        </w:rPr>
        <w:t xml:space="preserve">  </w:t>
      </w:r>
      <w:r w:rsidRPr="002A7C31">
        <w:rPr>
          <w:rFonts w:ascii="Arial" w:hAnsi="Arial" w:cs="Arial"/>
          <w:sz w:val="16"/>
          <w:szCs w:val="16"/>
        </w:rPr>
        <w:t>&lt;endTime&gt;2022-01-12T01:00:00-06:00&lt;/endTime&gt;</w:t>
      </w:r>
      <w:r w:rsidRPr="002A7C31">
        <w:rPr>
          <w:rFonts w:ascii="Arial" w:hAnsi="Arial" w:cs="Arial"/>
          <w:sz w:val="16"/>
          <w:szCs w:val="16"/>
        </w:rPr>
        <w:br/>
        <w:t xml:space="preserve">                </w:t>
      </w:r>
      <w:r>
        <w:rPr>
          <w:rFonts w:ascii="Arial" w:hAnsi="Arial" w:cs="Arial"/>
          <w:sz w:val="16"/>
          <w:szCs w:val="16"/>
        </w:rPr>
        <w:t xml:space="preserve">  </w:t>
      </w:r>
      <w:r w:rsidRPr="002A7C31">
        <w:rPr>
          <w:rFonts w:ascii="Arial" w:hAnsi="Arial" w:cs="Arial"/>
          <w:sz w:val="16"/>
          <w:szCs w:val="16"/>
        </w:rPr>
        <w:t>&lt;asType&gt;RRS&lt;/asType&gt;</w:t>
      </w:r>
      <w:r w:rsidRPr="002A7C31">
        <w:rPr>
          <w:rFonts w:ascii="Arial" w:hAnsi="Arial" w:cs="Arial"/>
          <w:sz w:val="16"/>
          <w:szCs w:val="16"/>
        </w:rPr>
        <w:br/>
        <w:t xml:space="preserve">                </w:t>
      </w:r>
      <w:r>
        <w:rPr>
          <w:rFonts w:ascii="Arial" w:hAnsi="Arial" w:cs="Arial"/>
          <w:sz w:val="16"/>
          <w:szCs w:val="16"/>
        </w:rPr>
        <w:t xml:space="preserve">   </w:t>
      </w:r>
      <w:r w:rsidRPr="002A7C31">
        <w:rPr>
          <w:rFonts w:ascii="Arial" w:hAnsi="Arial" w:cs="Arial"/>
          <w:sz w:val="16"/>
          <w:szCs w:val="16"/>
        </w:rPr>
        <w:t>&lt;CapacitySchedule&gt;</w:t>
      </w:r>
      <w:r w:rsidRPr="002A7C31">
        <w:rPr>
          <w:rFonts w:ascii="Arial" w:hAnsi="Arial" w:cs="Arial"/>
          <w:sz w:val="16"/>
          <w:szCs w:val="16"/>
        </w:rPr>
        <w:br/>
        <w:t xml:space="preserve">                    </w:t>
      </w:r>
      <w:r>
        <w:rPr>
          <w:rFonts w:ascii="Arial" w:hAnsi="Arial" w:cs="Arial"/>
          <w:sz w:val="16"/>
          <w:szCs w:val="16"/>
        </w:rPr>
        <w:t xml:space="preserve">   </w:t>
      </w:r>
      <w:r w:rsidRPr="002A7C31">
        <w:rPr>
          <w:rFonts w:ascii="Arial" w:hAnsi="Arial" w:cs="Arial"/>
          <w:sz w:val="16"/>
          <w:szCs w:val="16"/>
        </w:rPr>
        <w:t>&lt;startTime&gt;2022-01-12T00:00:00-06:00&lt;/startTime&gt;</w:t>
      </w:r>
      <w:r w:rsidRPr="002A7C31">
        <w:rPr>
          <w:rFonts w:ascii="Arial" w:hAnsi="Arial" w:cs="Arial"/>
          <w:sz w:val="16"/>
          <w:szCs w:val="16"/>
        </w:rPr>
        <w:br/>
        <w:t xml:space="preserve">                    </w:t>
      </w:r>
      <w:r>
        <w:rPr>
          <w:rFonts w:ascii="Arial" w:hAnsi="Arial" w:cs="Arial"/>
          <w:sz w:val="16"/>
          <w:szCs w:val="16"/>
        </w:rPr>
        <w:t xml:space="preserve">   </w:t>
      </w:r>
      <w:r w:rsidRPr="002A7C31">
        <w:rPr>
          <w:rFonts w:ascii="Arial" w:hAnsi="Arial" w:cs="Arial"/>
          <w:sz w:val="16"/>
          <w:szCs w:val="16"/>
        </w:rPr>
        <w:t>&lt;endTime&gt;2022-01-12T01:00:00-06:00&lt;/endTime&gt;</w:t>
      </w:r>
      <w:r w:rsidRPr="002A7C31">
        <w:rPr>
          <w:rFonts w:ascii="Arial" w:hAnsi="Arial" w:cs="Arial"/>
          <w:sz w:val="16"/>
          <w:szCs w:val="16"/>
        </w:rPr>
        <w:br/>
        <w:t xml:space="preserve">                    </w:t>
      </w:r>
      <w:r>
        <w:rPr>
          <w:rFonts w:ascii="Arial" w:hAnsi="Arial" w:cs="Arial"/>
          <w:sz w:val="16"/>
          <w:szCs w:val="16"/>
        </w:rPr>
        <w:t xml:space="preserve">   </w:t>
      </w:r>
      <w:r w:rsidRPr="002A7C31">
        <w:rPr>
          <w:rFonts w:ascii="Arial" w:hAnsi="Arial" w:cs="Arial"/>
          <w:sz w:val="16"/>
          <w:szCs w:val="16"/>
        </w:rPr>
        <w:t>&lt;TmPoint&gt;</w:t>
      </w:r>
      <w:r w:rsidRPr="002A7C31">
        <w:rPr>
          <w:rFonts w:ascii="Arial" w:hAnsi="Arial" w:cs="Arial"/>
          <w:sz w:val="16"/>
          <w:szCs w:val="16"/>
        </w:rPr>
        <w:br/>
        <w:t xml:space="preserve">                        </w:t>
      </w:r>
      <w:r>
        <w:rPr>
          <w:rFonts w:ascii="Arial" w:hAnsi="Arial" w:cs="Arial"/>
          <w:sz w:val="16"/>
          <w:szCs w:val="16"/>
        </w:rPr>
        <w:t xml:space="preserve">     </w:t>
      </w:r>
      <w:r w:rsidRPr="002A7C31">
        <w:rPr>
          <w:rFonts w:ascii="Arial" w:hAnsi="Arial" w:cs="Arial"/>
          <w:sz w:val="16"/>
          <w:szCs w:val="16"/>
        </w:rPr>
        <w:t>&lt;time&gt;2022-01-12T00:00:00-06:00&lt;/time&gt;</w:t>
      </w:r>
      <w:r w:rsidRPr="002A7C31">
        <w:rPr>
          <w:rFonts w:ascii="Arial" w:hAnsi="Arial" w:cs="Arial"/>
          <w:sz w:val="16"/>
          <w:szCs w:val="16"/>
        </w:rPr>
        <w:br/>
        <w:t xml:space="preserve">                        </w:t>
      </w:r>
      <w:r>
        <w:rPr>
          <w:rFonts w:ascii="Arial" w:hAnsi="Arial" w:cs="Arial"/>
          <w:sz w:val="16"/>
          <w:szCs w:val="16"/>
        </w:rPr>
        <w:t xml:space="preserve">     </w:t>
      </w:r>
      <w:r w:rsidRPr="002A7C31">
        <w:rPr>
          <w:rFonts w:ascii="Arial" w:hAnsi="Arial" w:cs="Arial"/>
          <w:sz w:val="16"/>
          <w:szCs w:val="16"/>
        </w:rPr>
        <w:t>&lt;ending&gt;2022-01-12T01:00:00-06:00&lt;/ending&gt;</w:t>
      </w:r>
      <w:r w:rsidRPr="002A7C31">
        <w:rPr>
          <w:rFonts w:ascii="Arial" w:hAnsi="Arial" w:cs="Arial"/>
          <w:sz w:val="16"/>
          <w:szCs w:val="16"/>
        </w:rPr>
        <w:br/>
        <w:t xml:space="preserve">                   </w:t>
      </w:r>
      <w:r>
        <w:rPr>
          <w:rFonts w:ascii="Arial" w:hAnsi="Arial" w:cs="Arial"/>
          <w:sz w:val="16"/>
          <w:szCs w:val="16"/>
        </w:rPr>
        <w:t xml:space="preserve">   </w:t>
      </w:r>
      <w:r w:rsidRPr="002A7C31">
        <w:rPr>
          <w:rFonts w:ascii="Arial" w:hAnsi="Arial" w:cs="Arial"/>
          <w:sz w:val="16"/>
          <w:szCs w:val="16"/>
        </w:rPr>
        <w:t xml:space="preserve"> &lt;/TmPoint&gt;</w:t>
      </w:r>
      <w:r w:rsidRPr="002A7C31">
        <w:rPr>
          <w:rFonts w:ascii="Arial" w:hAnsi="Arial" w:cs="Arial"/>
          <w:sz w:val="16"/>
          <w:szCs w:val="16"/>
        </w:rPr>
        <w:br/>
        <w:t xml:space="preserve">                    </w:t>
      </w:r>
      <w:r>
        <w:rPr>
          <w:rFonts w:ascii="Arial" w:hAnsi="Arial" w:cs="Arial"/>
          <w:sz w:val="16"/>
          <w:szCs w:val="16"/>
        </w:rPr>
        <w:t xml:space="preserve">   </w:t>
      </w:r>
      <w:r w:rsidRPr="00FA0A10">
        <w:rPr>
          <w:rFonts w:ascii="Arial" w:hAnsi="Arial" w:cs="Arial"/>
          <w:sz w:val="16"/>
          <w:szCs w:val="16"/>
        </w:rPr>
        <w:t>&lt;rrs_values&gt;</w:t>
      </w:r>
    </w:p>
    <w:p w14:paraId="11BC4C5E" w14:textId="77777777" w:rsidR="00880256" w:rsidRPr="00FA0A10" w:rsidRDefault="00880256" w:rsidP="00880256">
      <w:pPr>
        <w:ind w:left="360"/>
        <w:rPr>
          <w:rFonts w:ascii="Arial" w:hAnsi="Arial" w:cs="Arial"/>
          <w:sz w:val="16"/>
          <w:szCs w:val="16"/>
        </w:rPr>
      </w:pPr>
      <w:r w:rsidRPr="00FA0A10">
        <w:rPr>
          <w:rFonts w:ascii="Arial" w:hAnsi="Arial" w:cs="Arial"/>
          <w:sz w:val="16"/>
          <w:szCs w:val="16"/>
        </w:rPr>
        <w:tab/>
      </w:r>
      <w:r>
        <w:rPr>
          <w:rFonts w:ascii="Arial" w:hAnsi="Arial" w:cs="Arial"/>
          <w:sz w:val="16"/>
          <w:szCs w:val="16"/>
        </w:rPr>
        <w:t xml:space="preserve">                      </w:t>
      </w:r>
      <w:r w:rsidRPr="00FA0A10">
        <w:rPr>
          <w:rFonts w:ascii="Arial" w:hAnsi="Arial" w:cs="Arial"/>
          <w:sz w:val="16"/>
          <w:szCs w:val="16"/>
        </w:rPr>
        <w:t>&lt;rrs</w:t>
      </w:r>
      <w:r>
        <w:rPr>
          <w:rFonts w:ascii="Arial" w:hAnsi="Arial" w:cs="Arial"/>
          <w:sz w:val="16"/>
          <w:szCs w:val="16"/>
        </w:rPr>
        <w:t>pf</w:t>
      </w:r>
      <w:r w:rsidRPr="00FA0A10">
        <w:rPr>
          <w:rFonts w:ascii="Arial" w:hAnsi="Arial" w:cs="Arial"/>
          <w:sz w:val="16"/>
          <w:szCs w:val="16"/>
        </w:rPr>
        <w:t>_value&gt;100.1&lt;/rrs</w:t>
      </w:r>
      <w:r>
        <w:rPr>
          <w:rFonts w:ascii="Arial" w:hAnsi="Arial" w:cs="Arial"/>
          <w:sz w:val="16"/>
          <w:szCs w:val="16"/>
        </w:rPr>
        <w:t>pf</w:t>
      </w:r>
      <w:r w:rsidRPr="00FA0A10">
        <w:rPr>
          <w:rFonts w:ascii="Arial" w:hAnsi="Arial" w:cs="Arial"/>
          <w:sz w:val="16"/>
          <w:szCs w:val="16"/>
        </w:rPr>
        <w:t>_value&gt;</w:t>
      </w:r>
    </w:p>
    <w:p w14:paraId="7FCA71C2" w14:textId="77777777" w:rsidR="00880256" w:rsidRPr="00FA0A10" w:rsidRDefault="00880256" w:rsidP="00880256">
      <w:pPr>
        <w:ind w:left="360"/>
        <w:rPr>
          <w:rFonts w:ascii="Arial" w:hAnsi="Arial" w:cs="Arial"/>
          <w:sz w:val="16"/>
          <w:szCs w:val="16"/>
        </w:rPr>
      </w:pPr>
      <w:r w:rsidRPr="00FA0A10">
        <w:rPr>
          <w:rFonts w:ascii="Arial" w:hAnsi="Arial" w:cs="Arial"/>
          <w:sz w:val="16"/>
          <w:szCs w:val="16"/>
        </w:rPr>
        <w:lastRenderedPageBreak/>
        <w:tab/>
      </w:r>
      <w:r w:rsidRPr="00FA0A10">
        <w:rPr>
          <w:rFonts w:ascii="Arial" w:hAnsi="Arial" w:cs="Arial"/>
          <w:sz w:val="16"/>
          <w:szCs w:val="16"/>
        </w:rPr>
        <w:tab/>
      </w:r>
      <w:r>
        <w:rPr>
          <w:rFonts w:ascii="Arial" w:hAnsi="Arial" w:cs="Arial"/>
          <w:sz w:val="16"/>
          <w:szCs w:val="16"/>
        </w:rPr>
        <w:t xml:space="preserve">      </w:t>
      </w:r>
      <w:r w:rsidRPr="00FA0A10">
        <w:rPr>
          <w:rFonts w:ascii="Arial" w:hAnsi="Arial" w:cs="Arial"/>
          <w:sz w:val="16"/>
          <w:szCs w:val="16"/>
        </w:rPr>
        <w:t>&lt;rrs</w:t>
      </w:r>
      <w:r>
        <w:rPr>
          <w:rFonts w:ascii="Arial" w:hAnsi="Arial" w:cs="Arial"/>
          <w:sz w:val="16"/>
          <w:szCs w:val="16"/>
        </w:rPr>
        <w:t>ff</w:t>
      </w:r>
      <w:r w:rsidRPr="00FA0A10">
        <w:rPr>
          <w:rFonts w:ascii="Arial" w:hAnsi="Arial" w:cs="Arial"/>
          <w:sz w:val="16"/>
          <w:szCs w:val="16"/>
        </w:rPr>
        <w:t>_value&gt;50.1&lt;/rrs</w:t>
      </w:r>
      <w:r>
        <w:rPr>
          <w:rFonts w:ascii="Arial" w:hAnsi="Arial" w:cs="Arial"/>
          <w:sz w:val="16"/>
          <w:szCs w:val="16"/>
        </w:rPr>
        <w:t>ff</w:t>
      </w:r>
      <w:r w:rsidRPr="00FA0A10">
        <w:rPr>
          <w:rFonts w:ascii="Arial" w:hAnsi="Arial" w:cs="Arial"/>
          <w:sz w:val="16"/>
          <w:szCs w:val="16"/>
        </w:rPr>
        <w:t>_value&gt;</w:t>
      </w:r>
    </w:p>
    <w:p w14:paraId="147B27D9" w14:textId="77777777" w:rsidR="00880256" w:rsidRPr="00FA0A10" w:rsidRDefault="00880256" w:rsidP="00880256">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Pr>
          <w:rFonts w:ascii="Arial" w:hAnsi="Arial" w:cs="Arial"/>
          <w:sz w:val="16"/>
          <w:szCs w:val="16"/>
        </w:rPr>
        <w:t xml:space="preserve">      </w:t>
      </w:r>
      <w:r w:rsidRPr="00FA0A10">
        <w:rPr>
          <w:rFonts w:ascii="Arial" w:hAnsi="Arial" w:cs="Arial"/>
          <w:sz w:val="16"/>
          <w:szCs w:val="16"/>
        </w:rPr>
        <w:t>&lt;rrs</w:t>
      </w:r>
      <w:r>
        <w:rPr>
          <w:rFonts w:ascii="Arial" w:hAnsi="Arial" w:cs="Arial"/>
          <w:sz w:val="16"/>
          <w:szCs w:val="16"/>
        </w:rPr>
        <w:t>uf</w:t>
      </w:r>
      <w:r w:rsidRPr="00FA0A10">
        <w:rPr>
          <w:rFonts w:ascii="Arial" w:hAnsi="Arial" w:cs="Arial"/>
          <w:sz w:val="16"/>
          <w:szCs w:val="16"/>
        </w:rPr>
        <w:t>_value&gt;400.1&lt;/rrs</w:t>
      </w:r>
      <w:r>
        <w:rPr>
          <w:rFonts w:ascii="Arial" w:hAnsi="Arial" w:cs="Arial"/>
          <w:sz w:val="16"/>
          <w:szCs w:val="16"/>
        </w:rPr>
        <w:t>uf</w:t>
      </w:r>
      <w:r w:rsidRPr="00FA0A10">
        <w:rPr>
          <w:rFonts w:ascii="Arial" w:hAnsi="Arial" w:cs="Arial"/>
          <w:sz w:val="16"/>
          <w:szCs w:val="16"/>
        </w:rPr>
        <w:t>_value&gt;</w:t>
      </w:r>
    </w:p>
    <w:p w14:paraId="53B479C9" w14:textId="77777777" w:rsidR="00880256" w:rsidRDefault="00880256" w:rsidP="00880256">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&lt;/rrs_values&gt;</w:t>
      </w:r>
      <w:r w:rsidRPr="002A7C31">
        <w:rPr>
          <w:rFonts w:ascii="Arial" w:hAnsi="Arial" w:cs="Arial"/>
          <w:sz w:val="16"/>
          <w:szCs w:val="16"/>
        </w:rPr>
        <w:br/>
        <w:t xml:space="preserve">                &lt;/CapacitySchedule&gt;</w:t>
      </w:r>
      <w:r w:rsidRPr="002A7C31">
        <w:rPr>
          <w:rFonts w:ascii="Arial" w:hAnsi="Arial" w:cs="Arial"/>
          <w:sz w:val="16"/>
          <w:szCs w:val="16"/>
        </w:rPr>
        <w:br/>
        <w:t xml:space="preserve">            &lt;/SelfArrangedAS&gt;</w:t>
      </w:r>
    </w:p>
    <w:p w14:paraId="4DB0F893" w14:textId="77777777" w:rsidR="00880256" w:rsidRDefault="00880256" w:rsidP="00880256">
      <w:pPr>
        <w:ind w:left="360"/>
        <w:rPr>
          <w:rFonts w:ascii="Arial" w:hAnsi="Arial" w:cs="Arial"/>
          <w:sz w:val="16"/>
          <w:szCs w:val="16"/>
        </w:rPr>
      </w:pPr>
      <w:r>
        <w:rPr>
          <w:rFonts w:ascii="Arial" w:hAnsi="Arial" w:cs="Arial"/>
          <w:sz w:val="16"/>
          <w:szCs w:val="16"/>
        </w:rPr>
        <w:t xml:space="preserve">            </w:t>
      </w:r>
      <w:r w:rsidRPr="002A7C31">
        <w:rPr>
          <w:rFonts w:ascii="Arial" w:hAnsi="Arial" w:cs="Arial"/>
          <w:sz w:val="16"/>
          <w:szCs w:val="16"/>
        </w:rPr>
        <w:t>&lt;SelfArrangedAS&gt;</w:t>
      </w:r>
      <w:r w:rsidRPr="002A7C31">
        <w:rPr>
          <w:rFonts w:ascii="Arial" w:hAnsi="Arial" w:cs="Arial"/>
          <w:sz w:val="16"/>
          <w:szCs w:val="16"/>
        </w:rPr>
        <w:br/>
        <w:t xml:space="preserve">                </w:t>
      </w:r>
      <w:r>
        <w:rPr>
          <w:rFonts w:ascii="Arial" w:hAnsi="Arial" w:cs="Arial"/>
          <w:sz w:val="16"/>
          <w:szCs w:val="16"/>
        </w:rPr>
        <w:t xml:space="preserve">  </w:t>
      </w:r>
      <w:r w:rsidRPr="002A7C31">
        <w:rPr>
          <w:rFonts w:ascii="Arial" w:hAnsi="Arial" w:cs="Arial"/>
          <w:sz w:val="16"/>
          <w:szCs w:val="16"/>
        </w:rPr>
        <w:t>&lt;startTime&gt;2022-01-12T00:00:00-06:00&lt;/startTime&gt;</w:t>
      </w:r>
      <w:r w:rsidRPr="002A7C31">
        <w:rPr>
          <w:rFonts w:ascii="Arial" w:hAnsi="Arial" w:cs="Arial"/>
          <w:sz w:val="16"/>
          <w:szCs w:val="16"/>
        </w:rPr>
        <w:br/>
        <w:t xml:space="preserve">                </w:t>
      </w:r>
      <w:r>
        <w:rPr>
          <w:rFonts w:ascii="Arial" w:hAnsi="Arial" w:cs="Arial"/>
          <w:sz w:val="16"/>
          <w:szCs w:val="16"/>
        </w:rPr>
        <w:t xml:space="preserve">  </w:t>
      </w:r>
      <w:r w:rsidRPr="002A7C31">
        <w:rPr>
          <w:rFonts w:ascii="Arial" w:hAnsi="Arial" w:cs="Arial"/>
          <w:sz w:val="16"/>
          <w:szCs w:val="16"/>
        </w:rPr>
        <w:t>&lt;endTime&gt;2022-01-12T01:00:00-06:00&lt;/endTime&gt;</w:t>
      </w:r>
      <w:r w:rsidRPr="002A7C31">
        <w:rPr>
          <w:rFonts w:ascii="Arial" w:hAnsi="Arial" w:cs="Arial"/>
          <w:sz w:val="16"/>
          <w:szCs w:val="16"/>
        </w:rPr>
        <w:br/>
        <w:t xml:space="preserve">                </w:t>
      </w:r>
      <w:r>
        <w:rPr>
          <w:rFonts w:ascii="Arial" w:hAnsi="Arial" w:cs="Arial"/>
          <w:sz w:val="16"/>
          <w:szCs w:val="16"/>
        </w:rPr>
        <w:t xml:space="preserve">  </w:t>
      </w:r>
      <w:r w:rsidRPr="002A7C31">
        <w:rPr>
          <w:rFonts w:ascii="Arial" w:hAnsi="Arial" w:cs="Arial"/>
          <w:sz w:val="16"/>
          <w:szCs w:val="16"/>
        </w:rPr>
        <w:t>&lt;asType&gt;</w:t>
      </w:r>
      <w:r>
        <w:rPr>
          <w:rFonts w:ascii="Arial" w:hAnsi="Arial" w:cs="Arial"/>
          <w:sz w:val="16"/>
          <w:szCs w:val="16"/>
        </w:rPr>
        <w:t>ECRS</w:t>
      </w:r>
      <w:r w:rsidRPr="002A7C31">
        <w:rPr>
          <w:rFonts w:ascii="Arial" w:hAnsi="Arial" w:cs="Arial"/>
          <w:sz w:val="16"/>
          <w:szCs w:val="16"/>
        </w:rPr>
        <w:t>&lt;/asType&gt;</w:t>
      </w:r>
      <w:r w:rsidRPr="002A7C31">
        <w:rPr>
          <w:rFonts w:ascii="Arial" w:hAnsi="Arial" w:cs="Arial"/>
          <w:sz w:val="16"/>
          <w:szCs w:val="16"/>
        </w:rPr>
        <w:br/>
        <w:t xml:space="preserve">                </w:t>
      </w:r>
      <w:r>
        <w:rPr>
          <w:rFonts w:ascii="Arial" w:hAnsi="Arial" w:cs="Arial"/>
          <w:sz w:val="16"/>
          <w:szCs w:val="16"/>
        </w:rPr>
        <w:t xml:space="preserve">   </w:t>
      </w:r>
      <w:r w:rsidRPr="002A7C31">
        <w:rPr>
          <w:rFonts w:ascii="Arial" w:hAnsi="Arial" w:cs="Arial"/>
          <w:sz w:val="16"/>
          <w:szCs w:val="16"/>
        </w:rPr>
        <w:t>&lt;CapacitySchedule&gt;</w:t>
      </w:r>
      <w:r w:rsidRPr="002A7C31">
        <w:rPr>
          <w:rFonts w:ascii="Arial" w:hAnsi="Arial" w:cs="Arial"/>
          <w:sz w:val="16"/>
          <w:szCs w:val="16"/>
        </w:rPr>
        <w:br/>
        <w:t xml:space="preserve">                    </w:t>
      </w:r>
      <w:r>
        <w:rPr>
          <w:rFonts w:ascii="Arial" w:hAnsi="Arial" w:cs="Arial"/>
          <w:sz w:val="16"/>
          <w:szCs w:val="16"/>
        </w:rPr>
        <w:t xml:space="preserve">   </w:t>
      </w:r>
      <w:r w:rsidRPr="002A7C31">
        <w:rPr>
          <w:rFonts w:ascii="Arial" w:hAnsi="Arial" w:cs="Arial"/>
          <w:sz w:val="16"/>
          <w:szCs w:val="16"/>
        </w:rPr>
        <w:t>&lt;startTime&gt;2022-01-12T00:00:00-06:00&lt;/startTime&gt;</w:t>
      </w:r>
      <w:r w:rsidRPr="002A7C31">
        <w:rPr>
          <w:rFonts w:ascii="Arial" w:hAnsi="Arial" w:cs="Arial"/>
          <w:sz w:val="16"/>
          <w:szCs w:val="16"/>
        </w:rPr>
        <w:br/>
        <w:t xml:space="preserve">                    </w:t>
      </w:r>
      <w:r>
        <w:rPr>
          <w:rFonts w:ascii="Arial" w:hAnsi="Arial" w:cs="Arial"/>
          <w:sz w:val="16"/>
          <w:szCs w:val="16"/>
        </w:rPr>
        <w:t xml:space="preserve">   </w:t>
      </w:r>
      <w:r w:rsidRPr="002A7C31">
        <w:rPr>
          <w:rFonts w:ascii="Arial" w:hAnsi="Arial" w:cs="Arial"/>
          <w:sz w:val="16"/>
          <w:szCs w:val="16"/>
        </w:rPr>
        <w:t>&lt;endTime&gt;2022-01-12T01:00:00-06:00&lt;/endTime&gt;</w:t>
      </w:r>
      <w:r w:rsidRPr="002A7C31">
        <w:rPr>
          <w:rFonts w:ascii="Arial" w:hAnsi="Arial" w:cs="Arial"/>
          <w:sz w:val="16"/>
          <w:szCs w:val="16"/>
        </w:rPr>
        <w:br/>
        <w:t xml:space="preserve">                    </w:t>
      </w:r>
      <w:r>
        <w:rPr>
          <w:rFonts w:ascii="Arial" w:hAnsi="Arial" w:cs="Arial"/>
          <w:sz w:val="16"/>
          <w:szCs w:val="16"/>
        </w:rPr>
        <w:t xml:space="preserve">   </w:t>
      </w:r>
      <w:r w:rsidRPr="002A7C31">
        <w:rPr>
          <w:rFonts w:ascii="Arial" w:hAnsi="Arial" w:cs="Arial"/>
          <w:sz w:val="16"/>
          <w:szCs w:val="16"/>
        </w:rPr>
        <w:t>&lt;TmPoint&gt;</w:t>
      </w:r>
      <w:r w:rsidRPr="002A7C31">
        <w:rPr>
          <w:rFonts w:ascii="Arial" w:hAnsi="Arial" w:cs="Arial"/>
          <w:sz w:val="16"/>
          <w:szCs w:val="16"/>
        </w:rPr>
        <w:br/>
        <w:t xml:space="preserve">                        </w:t>
      </w:r>
      <w:r>
        <w:rPr>
          <w:rFonts w:ascii="Arial" w:hAnsi="Arial" w:cs="Arial"/>
          <w:sz w:val="16"/>
          <w:szCs w:val="16"/>
        </w:rPr>
        <w:t xml:space="preserve">     </w:t>
      </w:r>
      <w:r w:rsidRPr="002A7C31">
        <w:rPr>
          <w:rFonts w:ascii="Arial" w:hAnsi="Arial" w:cs="Arial"/>
          <w:sz w:val="16"/>
          <w:szCs w:val="16"/>
        </w:rPr>
        <w:t>&lt;time&gt;2022-01-12T00:00:00-06:00&lt;/time&gt;</w:t>
      </w:r>
      <w:r w:rsidRPr="002A7C31">
        <w:rPr>
          <w:rFonts w:ascii="Arial" w:hAnsi="Arial" w:cs="Arial"/>
          <w:sz w:val="16"/>
          <w:szCs w:val="16"/>
        </w:rPr>
        <w:br/>
        <w:t xml:space="preserve">                        </w:t>
      </w:r>
      <w:r>
        <w:rPr>
          <w:rFonts w:ascii="Arial" w:hAnsi="Arial" w:cs="Arial"/>
          <w:sz w:val="16"/>
          <w:szCs w:val="16"/>
        </w:rPr>
        <w:t xml:space="preserve">     </w:t>
      </w:r>
      <w:r w:rsidRPr="002A7C31">
        <w:rPr>
          <w:rFonts w:ascii="Arial" w:hAnsi="Arial" w:cs="Arial"/>
          <w:sz w:val="16"/>
          <w:szCs w:val="16"/>
        </w:rPr>
        <w:t>&lt;ending&gt;2022-01-12T01:00:00-06:00&lt;/ending&gt;</w:t>
      </w:r>
    </w:p>
    <w:p w14:paraId="193CF01A" w14:textId="77777777" w:rsidR="00880256" w:rsidRDefault="00880256" w:rsidP="00880256">
      <w:pPr>
        <w:ind w:left="360"/>
        <w:rPr>
          <w:rFonts w:ascii="Arial" w:hAnsi="Arial" w:cs="Arial"/>
          <w:sz w:val="16"/>
          <w:szCs w:val="16"/>
        </w:rPr>
      </w:pPr>
      <w:r>
        <w:rPr>
          <w:rFonts w:ascii="Arial" w:hAnsi="Arial" w:cs="Arial"/>
          <w:sz w:val="16"/>
          <w:szCs w:val="16"/>
        </w:rPr>
        <w:t xml:space="preserve">                             </w:t>
      </w:r>
      <w:r w:rsidRPr="002A7C31">
        <w:rPr>
          <w:rFonts w:ascii="Arial" w:hAnsi="Arial" w:cs="Arial"/>
          <w:sz w:val="16"/>
          <w:szCs w:val="16"/>
        </w:rPr>
        <w:t>&lt;value1&gt;</w:t>
      </w:r>
      <w:r>
        <w:rPr>
          <w:rFonts w:ascii="Arial" w:hAnsi="Arial" w:cs="Arial"/>
          <w:sz w:val="16"/>
          <w:szCs w:val="16"/>
        </w:rPr>
        <w:t>10</w:t>
      </w:r>
      <w:r w:rsidRPr="002A7C31">
        <w:rPr>
          <w:rFonts w:ascii="Arial" w:hAnsi="Arial" w:cs="Arial"/>
          <w:sz w:val="16"/>
          <w:szCs w:val="16"/>
        </w:rPr>
        <w:t>&lt;/value1&gt;</w:t>
      </w:r>
    </w:p>
    <w:p w14:paraId="51D3E0F9" w14:textId="77777777" w:rsidR="00880256" w:rsidRPr="002A7C31" w:rsidRDefault="00880256" w:rsidP="00880256">
      <w:pPr>
        <w:ind w:left="360"/>
        <w:rPr>
          <w:rFonts w:ascii="Arial" w:hAnsi="Arial" w:cs="Arial"/>
          <w:sz w:val="16"/>
          <w:szCs w:val="16"/>
        </w:rPr>
      </w:pPr>
      <w:r>
        <w:rPr>
          <w:rFonts w:ascii="Arial" w:hAnsi="Arial" w:cs="Arial"/>
          <w:sz w:val="16"/>
          <w:szCs w:val="16"/>
        </w:rPr>
        <w:t xml:space="preserve">                             &lt;</w:t>
      </w:r>
      <w:r w:rsidRPr="00537409">
        <w:rPr>
          <w:rFonts w:ascii="Arial" w:hAnsi="Arial" w:cs="Arial"/>
          <w:sz w:val="16"/>
          <w:szCs w:val="16"/>
        </w:rPr>
        <w:t>ecrsm_value</w:t>
      </w:r>
      <w:r>
        <w:rPr>
          <w:rFonts w:ascii="Arial" w:hAnsi="Arial" w:cs="Arial"/>
          <w:sz w:val="16"/>
          <w:szCs w:val="16"/>
        </w:rPr>
        <w:t>&gt;0&lt;/</w:t>
      </w:r>
      <w:r w:rsidRPr="00537409">
        <w:rPr>
          <w:rFonts w:ascii="Arial" w:hAnsi="Arial" w:cs="Arial"/>
          <w:sz w:val="16"/>
          <w:szCs w:val="16"/>
        </w:rPr>
        <w:t>ecrsm_value</w:t>
      </w:r>
      <w:r>
        <w:rPr>
          <w:rFonts w:ascii="Arial" w:hAnsi="Arial" w:cs="Arial"/>
          <w:sz w:val="16"/>
          <w:szCs w:val="16"/>
        </w:rPr>
        <w:t>&gt;</w:t>
      </w:r>
      <w:r w:rsidRPr="002A7C31">
        <w:rPr>
          <w:rFonts w:ascii="Arial" w:hAnsi="Arial" w:cs="Arial"/>
          <w:sz w:val="16"/>
          <w:szCs w:val="16"/>
        </w:rPr>
        <w:br/>
        <w:t xml:space="preserve">                   </w:t>
      </w:r>
      <w:r>
        <w:rPr>
          <w:rFonts w:ascii="Arial" w:hAnsi="Arial" w:cs="Arial"/>
          <w:sz w:val="16"/>
          <w:szCs w:val="16"/>
        </w:rPr>
        <w:t xml:space="preserve">   </w:t>
      </w:r>
      <w:r w:rsidRPr="002A7C31">
        <w:rPr>
          <w:rFonts w:ascii="Arial" w:hAnsi="Arial" w:cs="Arial"/>
          <w:sz w:val="16"/>
          <w:szCs w:val="16"/>
        </w:rPr>
        <w:t xml:space="preserve"> &lt;/TmPoint&gt;</w:t>
      </w:r>
    </w:p>
    <w:p w14:paraId="486A8DE4" w14:textId="77777777" w:rsidR="00880256" w:rsidRDefault="00880256" w:rsidP="00880256">
      <w:pPr>
        <w:ind w:left="360"/>
        <w:rPr>
          <w:rFonts w:ascii="Arial" w:hAnsi="Arial" w:cs="Arial"/>
          <w:sz w:val="16"/>
          <w:szCs w:val="16"/>
        </w:rPr>
      </w:pPr>
      <w:r w:rsidRPr="002A7C31">
        <w:rPr>
          <w:rFonts w:ascii="Arial" w:hAnsi="Arial" w:cs="Arial"/>
          <w:sz w:val="16"/>
          <w:szCs w:val="16"/>
        </w:rPr>
        <w:t xml:space="preserve">                &lt;/CapacitySchedule&gt;</w:t>
      </w:r>
      <w:r w:rsidRPr="002A7C31">
        <w:rPr>
          <w:rFonts w:ascii="Arial" w:hAnsi="Arial" w:cs="Arial"/>
          <w:sz w:val="16"/>
          <w:szCs w:val="16"/>
        </w:rPr>
        <w:br/>
        <w:t xml:space="preserve">            &lt;/SelfArrangedAS&gt;</w:t>
      </w:r>
    </w:p>
    <w:p w14:paraId="3AD25113" w14:textId="77777777" w:rsidR="00880256" w:rsidRDefault="00880256" w:rsidP="00880256">
      <w:pPr>
        <w:ind w:left="360"/>
        <w:rPr>
          <w:rFonts w:ascii="Arial" w:hAnsi="Arial" w:cs="Arial"/>
          <w:sz w:val="16"/>
          <w:szCs w:val="16"/>
        </w:rPr>
      </w:pPr>
      <w:r w:rsidRPr="002A7C31">
        <w:rPr>
          <w:rFonts w:ascii="Arial" w:hAnsi="Arial" w:cs="Arial"/>
          <w:sz w:val="16"/>
          <w:szCs w:val="16"/>
        </w:rPr>
        <w:t xml:space="preserve">        &lt;/BidSet&gt;</w:t>
      </w:r>
    </w:p>
    <w:p w14:paraId="1601BB08" w14:textId="77777777" w:rsidR="00E52FC2" w:rsidRPr="00FA0A10" w:rsidRDefault="00E52FC2" w:rsidP="00A5319C">
      <w:pPr>
        <w:rPr>
          <w:rFonts w:ascii="Arial" w:hAnsi="Arial" w:cs="Arial"/>
          <w:sz w:val="16"/>
          <w:szCs w:val="16"/>
        </w:rPr>
      </w:pPr>
    </w:p>
    <w:p w14:paraId="56C2D7CE" w14:textId="77777777" w:rsidR="00E91F34" w:rsidRPr="00FA0A10" w:rsidRDefault="00E91F34" w:rsidP="00A53558">
      <w:pPr>
        <w:ind w:left="360"/>
        <w:rPr>
          <w:rFonts w:ascii="Arial" w:hAnsi="Arial" w:cs="Arial"/>
          <w:sz w:val="16"/>
          <w:szCs w:val="16"/>
        </w:rPr>
      </w:pPr>
    </w:p>
    <w:p w14:paraId="0BDDD062" w14:textId="77777777" w:rsidR="00E91F34" w:rsidRPr="000467EE" w:rsidRDefault="00E91F34" w:rsidP="00E91F34">
      <w:pPr>
        <w:ind w:left="360"/>
        <w:rPr>
          <w:rFonts w:ascii="Arial" w:hAnsi="Arial" w:cs="Arial"/>
        </w:rPr>
      </w:pPr>
      <w:r w:rsidRPr="000467EE">
        <w:rPr>
          <w:rFonts w:ascii="Arial" w:hAnsi="Arial" w:cs="Arial"/>
        </w:rPr>
        <w:t>And the corresponding response:</w:t>
      </w:r>
    </w:p>
    <w:p w14:paraId="578FEB35" w14:textId="77777777" w:rsidR="00E91F34" w:rsidRPr="00FA0A10" w:rsidRDefault="00E91F34" w:rsidP="00A53558">
      <w:pPr>
        <w:ind w:left="360"/>
        <w:rPr>
          <w:rFonts w:ascii="Arial" w:hAnsi="Arial" w:cs="Arial"/>
          <w:sz w:val="16"/>
          <w:szCs w:val="16"/>
        </w:rPr>
      </w:pPr>
    </w:p>
    <w:p w14:paraId="473F4584" w14:textId="77777777" w:rsidR="00E91F34" w:rsidRPr="002A438F" w:rsidRDefault="00E91F34" w:rsidP="00A53558">
      <w:pPr>
        <w:ind w:left="360"/>
        <w:rPr>
          <w:rFonts w:ascii="Arial" w:hAnsi="Arial" w:cs="Arial"/>
          <w:sz w:val="16"/>
          <w:szCs w:val="16"/>
        </w:rPr>
      </w:pPr>
    </w:p>
    <w:p w14:paraId="47E4E2B1" w14:textId="08A7EE64" w:rsidR="00A5319C" w:rsidRPr="00E35F0A" w:rsidRDefault="00A5319C" w:rsidP="00A5319C">
      <w:pPr>
        <w:rPr>
          <w:rFonts w:ascii="Arial" w:hAnsi="Arial" w:cs="Arial"/>
          <w:sz w:val="16"/>
          <w:szCs w:val="16"/>
        </w:rPr>
      </w:pPr>
      <w:r>
        <w:rPr>
          <w:rFonts w:ascii="Arial" w:hAnsi="Arial" w:cs="Arial"/>
          <w:sz w:val="16"/>
          <w:szCs w:val="16"/>
        </w:rPr>
        <w:t xml:space="preserve">        </w:t>
      </w:r>
      <w:r w:rsidRPr="00E35F0A">
        <w:rPr>
          <w:rFonts w:ascii="Arial" w:hAnsi="Arial" w:cs="Arial"/>
          <w:sz w:val="16"/>
          <w:szCs w:val="16"/>
        </w:rPr>
        <w:t>&lt;ns1:BidSet xmlns:ns1="http://www.ercot.com/schema/2007-06/nodal/ews"&gt;</w:t>
      </w:r>
    </w:p>
    <w:p w14:paraId="32D97C04" w14:textId="77777777" w:rsidR="00A5319C" w:rsidRPr="00E35F0A" w:rsidRDefault="00A5319C" w:rsidP="00A5319C">
      <w:pPr>
        <w:rPr>
          <w:rFonts w:ascii="Arial" w:hAnsi="Arial" w:cs="Arial"/>
          <w:sz w:val="16"/>
          <w:szCs w:val="16"/>
        </w:rPr>
      </w:pPr>
      <w:r w:rsidRPr="00E35F0A">
        <w:rPr>
          <w:rFonts w:ascii="Arial" w:hAnsi="Arial" w:cs="Arial"/>
          <w:sz w:val="16"/>
          <w:szCs w:val="16"/>
        </w:rPr>
        <w:t xml:space="preserve">               &lt;ns1:tradingDate&gt;2022-0</w:t>
      </w:r>
      <w:r>
        <w:rPr>
          <w:rFonts w:ascii="Arial" w:hAnsi="Arial" w:cs="Arial"/>
          <w:sz w:val="16"/>
          <w:szCs w:val="16"/>
        </w:rPr>
        <w:t>1</w:t>
      </w:r>
      <w:r w:rsidRPr="00E35F0A">
        <w:rPr>
          <w:rFonts w:ascii="Arial" w:hAnsi="Arial" w:cs="Arial"/>
          <w:sz w:val="16"/>
          <w:szCs w:val="16"/>
        </w:rPr>
        <w:t>-1</w:t>
      </w:r>
      <w:r>
        <w:rPr>
          <w:rFonts w:ascii="Arial" w:hAnsi="Arial" w:cs="Arial"/>
          <w:sz w:val="16"/>
          <w:szCs w:val="16"/>
        </w:rPr>
        <w:t>2</w:t>
      </w:r>
      <w:r w:rsidRPr="00E35F0A">
        <w:rPr>
          <w:rFonts w:ascii="Arial" w:hAnsi="Arial" w:cs="Arial"/>
          <w:sz w:val="16"/>
          <w:szCs w:val="16"/>
        </w:rPr>
        <w:t>&lt;/ns1:tradingDate&gt;</w:t>
      </w:r>
    </w:p>
    <w:p w14:paraId="5C776584" w14:textId="77777777" w:rsidR="00A5319C" w:rsidRPr="00E35F0A" w:rsidRDefault="00A5319C" w:rsidP="00A5319C">
      <w:pPr>
        <w:rPr>
          <w:rFonts w:ascii="Arial" w:hAnsi="Arial" w:cs="Arial"/>
          <w:sz w:val="16"/>
          <w:szCs w:val="16"/>
        </w:rPr>
      </w:pPr>
      <w:r w:rsidRPr="00E35F0A">
        <w:rPr>
          <w:rFonts w:ascii="Arial" w:hAnsi="Arial" w:cs="Arial"/>
          <w:sz w:val="16"/>
          <w:szCs w:val="16"/>
        </w:rPr>
        <w:t xml:space="preserve">               &lt;ns1:submitTime&gt;2022-0</w:t>
      </w:r>
      <w:r>
        <w:rPr>
          <w:rFonts w:ascii="Arial" w:hAnsi="Arial" w:cs="Arial"/>
          <w:sz w:val="16"/>
          <w:szCs w:val="16"/>
        </w:rPr>
        <w:t>1</w:t>
      </w:r>
      <w:r w:rsidRPr="00E35F0A">
        <w:rPr>
          <w:rFonts w:ascii="Arial" w:hAnsi="Arial" w:cs="Arial"/>
          <w:sz w:val="16"/>
          <w:szCs w:val="16"/>
        </w:rPr>
        <w:t>-09T11:53:36.736-06:00&lt;/ns1:submitTime&gt;</w:t>
      </w:r>
    </w:p>
    <w:p w14:paraId="6B7E5E67" w14:textId="77777777" w:rsidR="00A5319C" w:rsidRPr="00E35F0A" w:rsidRDefault="00A5319C" w:rsidP="00A5319C">
      <w:pPr>
        <w:rPr>
          <w:rFonts w:ascii="Arial" w:hAnsi="Arial" w:cs="Arial"/>
          <w:sz w:val="16"/>
          <w:szCs w:val="16"/>
        </w:rPr>
      </w:pPr>
      <w:r w:rsidRPr="00E35F0A">
        <w:rPr>
          <w:rFonts w:ascii="Arial" w:hAnsi="Arial" w:cs="Arial"/>
          <w:sz w:val="16"/>
          <w:szCs w:val="16"/>
        </w:rPr>
        <w:t xml:space="preserve">               &lt;ns1:SelfArrangedAS&gt;</w:t>
      </w:r>
    </w:p>
    <w:p w14:paraId="69F8935F" w14:textId="77777777" w:rsidR="00A5319C" w:rsidRPr="00E35F0A" w:rsidRDefault="00A5319C" w:rsidP="00A5319C">
      <w:pPr>
        <w:rPr>
          <w:rFonts w:ascii="Arial" w:hAnsi="Arial" w:cs="Arial"/>
          <w:sz w:val="16"/>
          <w:szCs w:val="16"/>
        </w:rPr>
      </w:pPr>
      <w:r w:rsidRPr="00E35F0A">
        <w:rPr>
          <w:rFonts w:ascii="Arial" w:hAnsi="Arial" w:cs="Arial"/>
          <w:sz w:val="16"/>
          <w:szCs w:val="16"/>
        </w:rPr>
        <w:t xml:space="preserve">                  &lt;ns1:mRID&gt;Q</w:t>
      </w:r>
      <w:r>
        <w:rPr>
          <w:rFonts w:ascii="Arial" w:hAnsi="Arial" w:cs="Arial"/>
          <w:sz w:val="16"/>
          <w:szCs w:val="16"/>
        </w:rPr>
        <w:t>SAMP</w:t>
      </w:r>
      <w:r w:rsidRPr="00E35F0A">
        <w:rPr>
          <w:rFonts w:ascii="Arial" w:hAnsi="Arial" w:cs="Arial"/>
          <w:sz w:val="16"/>
          <w:szCs w:val="16"/>
        </w:rPr>
        <w:t>.20220</w:t>
      </w:r>
      <w:r>
        <w:rPr>
          <w:rFonts w:ascii="Arial" w:hAnsi="Arial" w:cs="Arial"/>
          <w:sz w:val="16"/>
          <w:szCs w:val="16"/>
        </w:rPr>
        <w:t>1</w:t>
      </w:r>
      <w:r w:rsidRPr="00E35F0A">
        <w:rPr>
          <w:rFonts w:ascii="Arial" w:hAnsi="Arial" w:cs="Arial"/>
          <w:sz w:val="16"/>
          <w:szCs w:val="16"/>
        </w:rPr>
        <w:t>1</w:t>
      </w:r>
      <w:r>
        <w:rPr>
          <w:rFonts w:ascii="Arial" w:hAnsi="Arial" w:cs="Arial"/>
          <w:sz w:val="16"/>
          <w:szCs w:val="16"/>
        </w:rPr>
        <w:t>2</w:t>
      </w:r>
      <w:r w:rsidRPr="00E35F0A">
        <w:rPr>
          <w:rFonts w:ascii="Arial" w:hAnsi="Arial" w:cs="Arial"/>
          <w:sz w:val="16"/>
          <w:szCs w:val="16"/>
        </w:rPr>
        <w:t>.SAA.Non-Spin&lt;/ns1:mRID&gt;</w:t>
      </w:r>
    </w:p>
    <w:p w14:paraId="003A8A64" w14:textId="77777777" w:rsidR="00A5319C" w:rsidRPr="00E35F0A" w:rsidRDefault="00A5319C" w:rsidP="00A5319C">
      <w:pPr>
        <w:rPr>
          <w:rFonts w:ascii="Arial" w:hAnsi="Arial" w:cs="Arial"/>
          <w:sz w:val="16"/>
          <w:szCs w:val="16"/>
        </w:rPr>
      </w:pPr>
      <w:r w:rsidRPr="00E35F0A">
        <w:rPr>
          <w:rFonts w:ascii="Arial" w:hAnsi="Arial" w:cs="Arial"/>
          <w:sz w:val="16"/>
          <w:szCs w:val="16"/>
        </w:rPr>
        <w:t xml:space="preserve">                  &lt;ns1:status&gt;SUBMITTED&lt;/ns1:status&gt;</w:t>
      </w:r>
    </w:p>
    <w:p w14:paraId="60DBE0DD" w14:textId="77777777" w:rsidR="00A5319C" w:rsidRPr="00E35F0A" w:rsidRDefault="00A5319C" w:rsidP="00A5319C">
      <w:pPr>
        <w:rPr>
          <w:rFonts w:ascii="Arial" w:hAnsi="Arial" w:cs="Arial"/>
          <w:sz w:val="16"/>
          <w:szCs w:val="16"/>
        </w:rPr>
      </w:pPr>
      <w:r w:rsidRPr="00E35F0A">
        <w:rPr>
          <w:rFonts w:ascii="Arial" w:hAnsi="Arial" w:cs="Arial"/>
          <w:sz w:val="16"/>
          <w:szCs w:val="16"/>
        </w:rPr>
        <w:t xml:space="preserve">               &lt;/ns1:SelfArrangedAS&gt;</w:t>
      </w:r>
    </w:p>
    <w:p w14:paraId="6E4E6383" w14:textId="77777777" w:rsidR="00A5319C" w:rsidRPr="00E35F0A" w:rsidRDefault="00A5319C" w:rsidP="00A5319C">
      <w:pPr>
        <w:rPr>
          <w:rFonts w:ascii="Arial" w:hAnsi="Arial" w:cs="Arial"/>
          <w:sz w:val="16"/>
          <w:szCs w:val="16"/>
        </w:rPr>
      </w:pPr>
      <w:r w:rsidRPr="00E35F0A">
        <w:rPr>
          <w:rFonts w:ascii="Arial" w:hAnsi="Arial" w:cs="Arial"/>
          <w:sz w:val="16"/>
          <w:szCs w:val="16"/>
        </w:rPr>
        <w:t xml:space="preserve">               &lt;ns1:SelfArrangedAS&gt;</w:t>
      </w:r>
    </w:p>
    <w:p w14:paraId="504C9006" w14:textId="77777777" w:rsidR="00A5319C" w:rsidRPr="00E35F0A" w:rsidRDefault="00A5319C" w:rsidP="00A5319C">
      <w:pPr>
        <w:rPr>
          <w:rFonts w:ascii="Arial" w:hAnsi="Arial" w:cs="Arial"/>
          <w:sz w:val="16"/>
          <w:szCs w:val="16"/>
        </w:rPr>
      </w:pPr>
      <w:r w:rsidRPr="00E35F0A">
        <w:rPr>
          <w:rFonts w:ascii="Arial" w:hAnsi="Arial" w:cs="Arial"/>
          <w:sz w:val="16"/>
          <w:szCs w:val="16"/>
        </w:rPr>
        <w:t xml:space="preserve">                  &lt;ns1:mRID&gt;Q</w:t>
      </w:r>
      <w:r>
        <w:rPr>
          <w:rFonts w:ascii="Arial" w:hAnsi="Arial" w:cs="Arial"/>
          <w:sz w:val="16"/>
          <w:szCs w:val="16"/>
        </w:rPr>
        <w:t>SAMP</w:t>
      </w:r>
      <w:r w:rsidRPr="00E35F0A">
        <w:rPr>
          <w:rFonts w:ascii="Arial" w:hAnsi="Arial" w:cs="Arial"/>
          <w:sz w:val="16"/>
          <w:szCs w:val="16"/>
        </w:rPr>
        <w:t>.20220</w:t>
      </w:r>
      <w:r>
        <w:rPr>
          <w:rFonts w:ascii="Arial" w:hAnsi="Arial" w:cs="Arial"/>
          <w:sz w:val="16"/>
          <w:szCs w:val="16"/>
        </w:rPr>
        <w:t>1</w:t>
      </w:r>
      <w:r w:rsidRPr="00E35F0A">
        <w:rPr>
          <w:rFonts w:ascii="Arial" w:hAnsi="Arial" w:cs="Arial"/>
          <w:sz w:val="16"/>
          <w:szCs w:val="16"/>
        </w:rPr>
        <w:t>1</w:t>
      </w:r>
      <w:r>
        <w:rPr>
          <w:rFonts w:ascii="Arial" w:hAnsi="Arial" w:cs="Arial"/>
          <w:sz w:val="16"/>
          <w:szCs w:val="16"/>
        </w:rPr>
        <w:t>2</w:t>
      </w:r>
      <w:r w:rsidRPr="00E35F0A">
        <w:rPr>
          <w:rFonts w:ascii="Arial" w:hAnsi="Arial" w:cs="Arial"/>
          <w:sz w:val="16"/>
          <w:szCs w:val="16"/>
        </w:rPr>
        <w:t>.SAA.RRS&lt;/ns1:mRID&gt;</w:t>
      </w:r>
    </w:p>
    <w:p w14:paraId="243E24B3" w14:textId="77777777" w:rsidR="00A5319C" w:rsidRPr="00E35F0A" w:rsidRDefault="00A5319C" w:rsidP="00A5319C">
      <w:pPr>
        <w:rPr>
          <w:rFonts w:ascii="Arial" w:hAnsi="Arial" w:cs="Arial"/>
          <w:sz w:val="16"/>
          <w:szCs w:val="16"/>
        </w:rPr>
      </w:pPr>
      <w:r w:rsidRPr="00E35F0A">
        <w:rPr>
          <w:rFonts w:ascii="Arial" w:hAnsi="Arial" w:cs="Arial"/>
          <w:sz w:val="16"/>
          <w:szCs w:val="16"/>
        </w:rPr>
        <w:t xml:space="preserve">                  &lt;ns1:status&gt;SUBMITTED&lt;/ns1:status&gt;</w:t>
      </w:r>
    </w:p>
    <w:p w14:paraId="7F12BDCA" w14:textId="77777777" w:rsidR="00A5319C" w:rsidRDefault="00A5319C" w:rsidP="00A5319C">
      <w:pPr>
        <w:rPr>
          <w:rFonts w:ascii="Arial" w:hAnsi="Arial" w:cs="Arial"/>
          <w:sz w:val="16"/>
          <w:szCs w:val="16"/>
        </w:rPr>
      </w:pPr>
      <w:r w:rsidRPr="00E35F0A">
        <w:rPr>
          <w:rFonts w:ascii="Arial" w:hAnsi="Arial" w:cs="Arial"/>
          <w:sz w:val="16"/>
          <w:szCs w:val="16"/>
        </w:rPr>
        <w:t xml:space="preserve">               &lt;/ns1:SelfArrangedAS&gt;</w:t>
      </w:r>
    </w:p>
    <w:p w14:paraId="0D07FBA0" w14:textId="77777777" w:rsidR="00A5319C" w:rsidRPr="00E35F0A" w:rsidRDefault="00A5319C" w:rsidP="00A5319C">
      <w:pPr>
        <w:rPr>
          <w:rFonts w:ascii="Arial" w:hAnsi="Arial" w:cs="Arial"/>
          <w:sz w:val="16"/>
          <w:szCs w:val="16"/>
        </w:rPr>
      </w:pPr>
      <w:r>
        <w:rPr>
          <w:rFonts w:ascii="Arial" w:hAnsi="Arial" w:cs="Arial"/>
          <w:sz w:val="16"/>
          <w:szCs w:val="16"/>
        </w:rPr>
        <w:t xml:space="preserve">               </w:t>
      </w:r>
      <w:r w:rsidRPr="00E35F0A">
        <w:rPr>
          <w:rFonts w:ascii="Arial" w:hAnsi="Arial" w:cs="Arial"/>
          <w:sz w:val="16"/>
          <w:szCs w:val="16"/>
        </w:rPr>
        <w:t>&lt;ns1:SelfArrangedAS&gt;</w:t>
      </w:r>
    </w:p>
    <w:p w14:paraId="064CEBBD" w14:textId="77777777" w:rsidR="00A5319C" w:rsidRPr="00E35F0A" w:rsidRDefault="00A5319C" w:rsidP="00A5319C">
      <w:pPr>
        <w:rPr>
          <w:rFonts w:ascii="Arial" w:hAnsi="Arial" w:cs="Arial"/>
          <w:sz w:val="16"/>
          <w:szCs w:val="16"/>
        </w:rPr>
      </w:pPr>
      <w:r w:rsidRPr="00E35F0A">
        <w:rPr>
          <w:rFonts w:ascii="Arial" w:hAnsi="Arial" w:cs="Arial"/>
          <w:sz w:val="16"/>
          <w:szCs w:val="16"/>
        </w:rPr>
        <w:t xml:space="preserve">                  &lt;ns1:mRID&gt;Q</w:t>
      </w:r>
      <w:r>
        <w:rPr>
          <w:rFonts w:ascii="Arial" w:hAnsi="Arial" w:cs="Arial"/>
          <w:sz w:val="16"/>
          <w:szCs w:val="16"/>
        </w:rPr>
        <w:t>SAMP</w:t>
      </w:r>
      <w:r w:rsidRPr="00E35F0A">
        <w:rPr>
          <w:rFonts w:ascii="Arial" w:hAnsi="Arial" w:cs="Arial"/>
          <w:sz w:val="16"/>
          <w:szCs w:val="16"/>
        </w:rPr>
        <w:t>.20220</w:t>
      </w:r>
      <w:r>
        <w:rPr>
          <w:rFonts w:ascii="Arial" w:hAnsi="Arial" w:cs="Arial"/>
          <w:sz w:val="16"/>
          <w:szCs w:val="16"/>
        </w:rPr>
        <w:t>1</w:t>
      </w:r>
      <w:r w:rsidRPr="00E35F0A">
        <w:rPr>
          <w:rFonts w:ascii="Arial" w:hAnsi="Arial" w:cs="Arial"/>
          <w:sz w:val="16"/>
          <w:szCs w:val="16"/>
        </w:rPr>
        <w:t>1</w:t>
      </w:r>
      <w:r>
        <w:rPr>
          <w:rFonts w:ascii="Arial" w:hAnsi="Arial" w:cs="Arial"/>
          <w:sz w:val="16"/>
          <w:szCs w:val="16"/>
        </w:rPr>
        <w:t>2</w:t>
      </w:r>
      <w:r w:rsidRPr="00E35F0A">
        <w:rPr>
          <w:rFonts w:ascii="Arial" w:hAnsi="Arial" w:cs="Arial"/>
          <w:sz w:val="16"/>
          <w:szCs w:val="16"/>
        </w:rPr>
        <w:t>.SAA.</w:t>
      </w:r>
      <w:r>
        <w:rPr>
          <w:rFonts w:ascii="Arial" w:hAnsi="Arial" w:cs="Arial"/>
          <w:sz w:val="16"/>
          <w:szCs w:val="16"/>
        </w:rPr>
        <w:t>ECRS</w:t>
      </w:r>
      <w:r w:rsidRPr="00E35F0A">
        <w:rPr>
          <w:rFonts w:ascii="Arial" w:hAnsi="Arial" w:cs="Arial"/>
          <w:sz w:val="16"/>
          <w:szCs w:val="16"/>
        </w:rPr>
        <w:t>&lt;/ns1:mRID&gt;</w:t>
      </w:r>
    </w:p>
    <w:p w14:paraId="4FFC777E" w14:textId="77777777" w:rsidR="00A5319C" w:rsidRPr="00E35F0A" w:rsidRDefault="00A5319C" w:rsidP="00A5319C">
      <w:pPr>
        <w:rPr>
          <w:rFonts w:ascii="Arial" w:hAnsi="Arial" w:cs="Arial"/>
          <w:sz w:val="16"/>
          <w:szCs w:val="16"/>
        </w:rPr>
      </w:pPr>
      <w:r w:rsidRPr="00E35F0A">
        <w:rPr>
          <w:rFonts w:ascii="Arial" w:hAnsi="Arial" w:cs="Arial"/>
          <w:sz w:val="16"/>
          <w:szCs w:val="16"/>
        </w:rPr>
        <w:t xml:space="preserve">                  &lt;ns1:status&gt;SUBMITTED&lt;/ns1:status&gt;</w:t>
      </w:r>
    </w:p>
    <w:p w14:paraId="238101B4" w14:textId="77777777" w:rsidR="00A5319C" w:rsidRPr="00E35F0A" w:rsidRDefault="00A5319C" w:rsidP="00A5319C">
      <w:pPr>
        <w:rPr>
          <w:rFonts w:ascii="Arial" w:hAnsi="Arial" w:cs="Arial"/>
          <w:sz w:val="16"/>
          <w:szCs w:val="16"/>
        </w:rPr>
      </w:pPr>
      <w:r w:rsidRPr="00E35F0A">
        <w:rPr>
          <w:rFonts w:ascii="Arial" w:hAnsi="Arial" w:cs="Arial"/>
          <w:sz w:val="16"/>
          <w:szCs w:val="16"/>
        </w:rPr>
        <w:t xml:space="preserve">               &lt;/ns1:SelfArrangedAS&gt;</w:t>
      </w:r>
    </w:p>
    <w:p w14:paraId="69087BF1" w14:textId="0E70F4F2" w:rsidR="00E91F34" w:rsidRDefault="00A5319C" w:rsidP="00A5319C">
      <w:pPr>
        <w:rPr>
          <w:rFonts w:ascii="Arial" w:hAnsi="Arial" w:cs="Arial"/>
          <w:sz w:val="16"/>
          <w:szCs w:val="16"/>
        </w:rPr>
      </w:pPr>
      <w:r>
        <w:rPr>
          <w:rFonts w:ascii="Arial" w:hAnsi="Arial" w:cs="Arial"/>
          <w:sz w:val="16"/>
          <w:szCs w:val="16"/>
        </w:rPr>
        <w:t xml:space="preserve">          </w:t>
      </w:r>
      <w:r w:rsidRPr="00E35F0A">
        <w:rPr>
          <w:rFonts w:ascii="Arial" w:hAnsi="Arial" w:cs="Arial"/>
          <w:sz w:val="16"/>
          <w:szCs w:val="16"/>
        </w:rPr>
        <w:t>&lt;/ns1:BidSet&gt;</w:t>
      </w:r>
    </w:p>
    <w:p w14:paraId="4FE212AD" w14:textId="77777777" w:rsidR="00A5319C" w:rsidRDefault="00A5319C" w:rsidP="00A5319C">
      <w:pPr>
        <w:ind w:left="360"/>
        <w:rPr>
          <w:rFonts w:ascii="Arial" w:hAnsi="Arial" w:cs="Arial"/>
          <w:sz w:val="16"/>
          <w:szCs w:val="16"/>
        </w:rPr>
      </w:pPr>
    </w:p>
    <w:p w14:paraId="405F58C9" w14:textId="77777777" w:rsidR="00E52FC2" w:rsidRDefault="00E52FC2" w:rsidP="004C4F5C">
      <w:pPr>
        <w:ind w:left="360"/>
        <w:rPr>
          <w:rFonts w:ascii="Arial" w:hAnsi="Arial" w:cs="Arial"/>
          <w:sz w:val="16"/>
          <w:szCs w:val="16"/>
        </w:rPr>
      </w:pPr>
    </w:p>
    <w:p w14:paraId="55447B08" w14:textId="77777777" w:rsidR="00E35F0A" w:rsidRPr="00FA0A10" w:rsidRDefault="00E35F0A" w:rsidP="00A53558">
      <w:pPr>
        <w:ind w:left="360"/>
        <w:rPr>
          <w:rFonts w:ascii="Arial" w:hAnsi="Arial" w:cs="Arial"/>
          <w:sz w:val="16"/>
          <w:szCs w:val="16"/>
        </w:rPr>
      </w:pPr>
    </w:p>
    <w:p w14:paraId="0587BC1F" w14:textId="77777777" w:rsidR="00B956C8" w:rsidRPr="00805285" w:rsidRDefault="00B956C8" w:rsidP="009E1633">
      <w:pPr>
        <w:pStyle w:val="Heading3"/>
        <w:rPr>
          <w:rFonts w:cs="Arial"/>
        </w:rPr>
      </w:pPr>
      <w:bookmarkStart w:id="968" w:name="_Toc201464180"/>
      <w:bookmarkStart w:id="969" w:name="_Toc201484625"/>
      <w:bookmarkStart w:id="970" w:name="_Toc202342406"/>
      <w:bookmarkStart w:id="971" w:name="_Toc202846070"/>
      <w:bookmarkStart w:id="972" w:name="_Toc203461435"/>
      <w:bookmarkStart w:id="973" w:name="_Toc203477904"/>
      <w:bookmarkStart w:id="974" w:name="_Toc203547236"/>
      <w:bookmarkStart w:id="975" w:name="_Toc203895788"/>
      <w:bookmarkStart w:id="976" w:name="_Toc203988214"/>
      <w:bookmarkStart w:id="977" w:name="_Toc205272507"/>
      <w:bookmarkStart w:id="978" w:name="_Toc205607854"/>
      <w:bookmarkStart w:id="979" w:name="_Toc201464202"/>
      <w:bookmarkStart w:id="980" w:name="_Toc201484647"/>
      <w:bookmarkStart w:id="981" w:name="_Toc202342428"/>
      <w:bookmarkStart w:id="982" w:name="_Toc202846092"/>
      <w:bookmarkStart w:id="983" w:name="_Toc203461457"/>
      <w:bookmarkStart w:id="984" w:name="_Toc203477926"/>
      <w:bookmarkStart w:id="985" w:name="_Toc203547258"/>
      <w:bookmarkStart w:id="986" w:name="_Toc203895810"/>
      <w:bookmarkStart w:id="987" w:name="_Toc203988236"/>
      <w:bookmarkStart w:id="988" w:name="_Toc205272529"/>
      <w:bookmarkStart w:id="989" w:name="_Toc205607876"/>
      <w:bookmarkStart w:id="990" w:name="_Toc201464203"/>
      <w:bookmarkStart w:id="991" w:name="_Toc201484648"/>
      <w:bookmarkStart w:id="992" w:name="_Toc202342429"/>
      <w:bookmarkStart w:id="993" w:name="_Toc202846093"/>
      <w:bookmarkStart w:id="994" w:name="_Toc203461458"/>
      <w:bookmarkStart w:id="995" w:name="_Toc203477927"/>
      <w:bookmarkStart w:id="996" w:name="_Toc203547259"/>
      <w:bookmarkStart w:id="997" w:name="_Toc203895811"/>
      <w:bookmarkStart w:id="998" w:name="_Toc203988237"/>
      <w:bookmarkStart w:id="999" w:name="_Toc205272530"/>
      <w:bookmarkStart w:id="1000" w:name="_Toc205607877"/>
      <w:bookmarkStart w:id="1001" w:name="_Toc206914105"/>
      <w:bookmarkStart w:id="1002" w:name="_Toc208312939"/>
      <w:bookmarkStart w:id="1003" w:name="_Toc206914127"/>
      <w:bookmarkStart w:id="1004" w:name="_Toc208312961"/>
      <w:bookmarkStart w:id="1005" w:name="_Toc206914128"/>
      <w:bookmarkStart w:id="1006" w:name="_Toc208312962"/>
      <w:bookmarkStart w:id="1007" w:name="_Toc164750809"/>
      <w:bookmarkStart w:id="1008" w:name="_Toc154924221"/>
      <w:bookmarkStart w:id="1009" w:name="_Toc165951870"/>
      <w:bookmarkStart w:id="1010" w:name="_Toc170832964"/>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r w:rsidRPr="00805285">
        <w:rPr>
          <w:rFonts w:cs="Arial"/>
        </w:rPr>
        <w:t>Incremental</w:t>
      </w:r>
      <w:r w:rsidR="00645245" w:rsidRPr="00805285">
        <w:rPr>
          <w:rFonts w:cs="Arial"/>
        </w:rPr>
        <w:t xml:space="preserve"> and </w:t>
      </w:r>
      <w:r w:rsidRPr="00805285">
        <w:rPr>
          <w:rFonts w:cs="Arial"/>
        </w:rPr>
        <w:t xml:space="preserve">Decremental </w:t>
      </w:r>
      <w:bookmarkEnd w:id="1007"/>
      <w:r w:rsidR="003E2B60" w:rsidRPr="00805285">
        <w:rPr>
          <w:rFonts w:cs="Arial"/>
        </w:rPr>
        <w:t xml:space="preserve">Energy </w:t>
      </w:r>
      <w:r w:rsidRPr="00805285">
        <w:rPr>
          <w:rFonts w:cs="Arial"/>
        </w:rPr>
        <w:t>Offer</w:t>
      </w:r>
      <w:r w:rsidR="00645245" w:rsidRPr="00805285">
        <w:rPr>
          <w:rFonts w:cs="Arial"/>
        </w:rPr>
        <w:t xml:space="preserve"> Curve</w:t>
      </w:r>
      <w:r w:rsidRPr="00805285">
        <w:rPr>
          <w:rFonts w:cs="Arial"/>
        </w:rPr>
        <w:t>s</w:t>
      </w:r>
      <w:bookmarkEnd w:id="1008"/>
      <w:bookmarkEnd w:id="1009"/>
      <w:r w:rsidR="005D2D31" w:rsidRPr="00805285">
        <w:rPr>
          <w:rFonts w:cs="Arial"/>
        </w:rPr>
        <w:t xml:space="preserve"> </w:t>
      </w:r>
      <w:r w:rsidR="00B549DD" w:rsidRPr="00805285">
        <w:rPr>
          <w:rFonts w:cs="Arial"/>
        </w:rPr>
        <w:t>(IDO)</w:t>
      </w:r>
      <w:bookmarkEnd w:id="1010"/>
    </w:p>
    <w:p w14:paraId="4348B67F" w14:textId="77777777" w:rsidR="00B956C8" w:rsidRPr="000467EE" w:rsidRDefault="00B956C8" w:rsidP="00B956C8">
      <w:pPr>
        <w:ind w:left="360"/>
        <w:rPr>
          <w:rFonts w:ascii="Arial" w:hAnsi="Arial" w:cs="Arial"/>
        </w:rPr>
      </w:pPr>
      <w:r w:rsidRPr="000467EE">
        <w:rPr>
          <w:rFonts w:ascii="Arial" w:hAnsi="Arial" w:cs="Arial"/>
        </w:rPr>
        <w:t xml:space="preserve">The following diagram describes the structure of  </w:t>
      </w:r>
      <w:r w:rsidR="00645245" w:rsidRPr="000467EE">
        <w:rPr>
          <w:rFonts w:ascii="Arial" w:hAnsi="Arial" w:cs="Arial"/>
        </w:rPr>
        <w:t>I</w:t>
      </w:r>
      <w:r w:rsidRPr="000467EE">
        <w:rPr>
          <w:rFonts w:ascii="Arial" w:hAnsi="Arial" w:cs="Arial"/>
        </w:rPr>
        <w:t>ncremental</w:t>
      </w:r>
      <w:r w:rsidR="00645245" w:rsidRPr="000467EE">
        <w:rPr>
          <w:rFonts w:ascii="Arial" w:hAnsi="Arial" w:cs="Arial"/>
        </w:rPr>
        <w:t xml:space="preserve"> and D</w:t>
      </w:r>
      <w:r w:rsidRPr="000467EE">
        <w:rPr>
          <w:rFonts w:ascii="Arial" w:hAnsi="Arial" w:cs="Arial"/>
        </w:rPr>
        <w:t xml:space="preserve">ecremental </w:t>
      </w:r>
      <w:r w:rsidR="003E2B60" w:rsidRPr="000467EE">
        <w:rPr>
          <w:rFonts w:ascii="Arial" w:hAnsi="Arial" w:cs="Arial"/>
        </w:rPr>
        <w:t xml:space="preserve">Energy </w:t>
      </w:r>
      <w:r w:rsidR="00645245" w:rsidRPr="000467EE">
        <w:rPr>
          <w:rFonts w:ascii="Arial" w:hAnsi="Arial" w:cs="Arial"/>
        </w:rPr>
        <w:t>O</w:t>
      </w:r>
      <w:r w:rsidRPr="000467EE">
        <w:rPr>
          <w:rFonts w:ascii="Arial" w:hAnsi="Arial" w:cs="Arial"/>
        </w:rPr>
        <w:t>ffer</w:t>
      </w:r>
      <w:r w:rsidR="00645245" w:rsidRPr="000467EE">
        <w:rPr>
          <w:rFonts w:ascii="Arial" w:hAnsi="Arial" w:cs="Arial"/>
        </w:rPr>
        <w:t xml:space="preserve"> Curves</w:t>
      </w:r>
      <w:r w:rsidRPr="000467EE">
        <w:rPr>
          <w:rFonts w:ascii="Arial" w:hAnsi="Arial" w:cs="Arial"/>
        </w:rPr>
        <w:t xml:space="preserve">. This shows the details of the FipFop and </w:t>
      </w:r>
      <w:r w:rsidR="002A1FCA" w:rsidRPr="000467EE">
        <w:rPr>
          <w:rFonts w:ascii="Arial" w:hAnsi="Arial" w:cs="Arial"/>
        </w:rPr>
        <w:t>PriceCurve</w:t>
      </w:r>
      <w:r w:rsidRPr="000467EE">
        <w:rPr>
          <w:rFonts w:ascii="Arial" w:hAnsi="Arial" w:cs="Arial"/>
        </w:rPr>
        <w:t xml:space="preserve"> structures that are contained within</w:t>
      </w:r>
      <w:r w:rsidR="006262CB" w:rsidRPr="000467EE">
        <w:rPr>
          <w:rFonts w:ascii="Arial" w:hAnsi="Arial" w:cs="Arial"/>
        </w:rPr>
        <w:t>:</w:t>
      </w:r>
    </w:p>
    <w:p w14:paraId="578DF9AE" w14:textId="77777777" w:rsidR="00B956C8" w:rsidRPr="000467EE" w:rsidRDefault="009A2F00" w:rsidP="00662900">
      <w:pPr>
        <w:rPr>
          <w:rFonts w:ascii="Arial" w:hAnsi="Arial" w:cs="Arial"/>
        </w:rPr>
      </w:pPr>
      <w:r>
        <w:rPr>
          <w:rFonts w:ascii="Arial" w:hAnsi="Arial" w:cs="Arial"/>
          <w:noProof/>
        </w:rPr>
        <w:lastRenderedPageBreak/>
        <w:drawing>
          <wp:inline distT="0" distB="0" distL="0" distR="0" wp14:anchorId="1C2461FB" wp14:editId="3ACF8B43">
            <wp:extent cx="4114800" cy="5667375"/>
            <wp:effectExtent l="0" t="0" r="0" b="9525"/>
            <wp:docPr id="23" name="Picture 23" descr="IncDe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IncDec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114800" cy="5667375"/>
                    </a:xfrm>
                    <a:prstGeom prst="rect">
                      <a:avLst/>
                    </a:prstGeom>
                    <a:noFill/>
                    <a:ln>
                      <a:noFill/>
                    </a:ln>
                  </pic:spPr>
                </pic:pic>
              </a:graphicData>
            </a:graphic>
          </wp:inline>
        </w:drawing>
      </w:r>
    </w:p>
    <w:p w14:paraId="7CB0765A" w14:textId="77777777" w:rsidR="00A52BF6" w:rsidRPr="000467EE" w:rsidRDefault="00E44C91" w:rsidP="00A52BF6">
      <w:pPr>
        <w:keepNext/>
        <w:ind w:left="360"/>
        <w:rPr>
          <w:rFonts w:ascii="Arial" w:hAnsi="Arial" w:cs="Arial"/>
        </w:rPr>
      </w:pPr>
      <w:r w:rsidRPr="000467EE">
        <w:rPr>
          <w:rFonts w:ascii="Arial" w:hAnsi="Arial" w:cs="Arial"/>
        </w:rPr>
        <w:t xml:space="preserve"> </w:t>
      </w:r>
    </w:p>
    <w:p w14:paraId="18B95B5A" w14:textId="2C384882" w:rsidR="00A52BF6" w:rsidRPr="000467EE" w:rsidRDefault="00A52BF6" w:rsidP="00BD2305">
      <w:pPr>
        <w:rPr>
          <w:rFonts w:ascii="Arial" w:hAnsi="Arial" w:cs="Arial"/>
          <w:sz w:val="20"/>
          <w:szCs w:val="20"/>
        </w:rPr>
      </w:pPr>
      <w:bookmarkStart w:id="1011" w:name="_Toc165951985"/>
      <w:bookmarkStart w:id="1012" w:name="_Toc170832487"/>
      <w:r w:rsidRPr="000467EE">
        <w:rPr>
          <w:rFonts w:ascii="Arial" w:hAnsi="Arial" w:cs="Arial"/>
          <w:sz w:val="20"/>
          <w:szCs w:val="20"/>
        </w:rPr>
        <w:t xml:space="preserve">Figure </w:t>
      </w:r>
      <w:r w:rsidR="00C80347" w:rsidRPr="000467EE">
        <w:rPr>
          <w:rFonts w:ascii="Arial" w:hAnsi="Arial" w:cs="Arial"/>
          <w:sz w:val="20"/>
          <w:szCs w:val="20"/>
        </w:rPr>
        <w:fldChar w:fldCharType="begin"/>
      </w:r>
      <w:r w:rsidR="00C80347" w:rsidRPr="000467EE">
        <w:rPr>
          <w:rFonts w:ascii="Arial" w:hAnsi="Arial" w:cs="Arial"/>
          <w:sz w:val="20"/>
          <w:szCs w:val="20"/>
        </w:rPr>
        <w:instrText xml:space="preserve"> SEQ Figure \* ARABIC </w:instrText>
      </w:r>
      <w:r w:rsidR="00C80347" w:rsidRPr="000467EE">
        <w:rPr>
          <w:rFonts w:ascii="Arial" w:hAnsi="Arial" w:cs="Arial"/>
          <w:sz w:val="20"/>
          <w:szCs w:val="20"/>
        </w:rPr>
        <w:fldChar w:fldCharType="separate"/>
      </w:r>
      <w:r w:rsidR="005D4A77">
        <w:rPr>
          <w:rFonts w:ascii="Arial" w:hAnsi="Arial" w:cs="Arial"/>
          <w:noProof/>
          <w:sz w:val="20"/>
          <w:szCs w:val="20"/>
        </w:rPr>
        <w:t>24</w:t>
      </w:r>
      <w:r w:rsidR="00C80347" w:rsidRPr="000467EE">
        <w:rPr>
          <w:rFonts w:ascii="Arial" w:hAnsi="Arial" w:cs="Arial"/>
          <w:sz w:val="20"/>
          <w:szCs w:val="20"/>
        </w:rPr>
        <w:fldChar w:fldCharType="end"/>
      </w:r>
      <w:r w:rsidRPr="000467EE">
        <w:rPr>
          <w:rFonts w:ascii="Arial" w:hAnsi="Arial" w:cs="Arial"/>
          <w:sz w:val="20"/>
          <w:szCs w:val="20"/>
        </w:rPr>
        <w:t xml:space="preserve"> - IncDecOffer Structure</w:t>
      </w:r>
      <w:bookmarkEnd w:id="1011"/>
      <w:bookmarkEnd w:id="1012"/>
    </w:p>
    <w:p w14:paraId="19F23A87" w14:textId="77777777" w:rsidR="00B956C8" w:rsidRPr="000467EE" w:rsidRDefault="002A047E" w:rsidP="00B956C8">
      <w:pPr>
        <w:ind w:left="360"/>
        <w:rPr>
          <w:rFonts w:ascii="Arial" w:hAnsi="Arial" w:cs="Arial"/>
        </w:rPr>
      </w:pPr>
      <w:r w:rsidRPr="000467EE" w:rsidDel="002A047E">
        <w:rPr>
          <w:rFonts w:ascii="Arial" w:hAnsi="Arial" w:cs="Arial"/>
        </w:rPr>
        <w:t xml:space="preserve"> </w:t>
      </w:r>
    </w:p>
    <w:p w14:paraId="7CBC14AC" w14:textId="77777777" w:rsidR="00585079" w:rsidRPr="000467EE" w:rsidRDefault="002A047E" w:rsidP="00585079">
      <w:pPr>
        <w:ind w:left="360"/>
        <w:rPr>
          <w:rFonts w:ascii="Arial" w:hAnsi="Arial" w:cs="Arial"/>
        </w:rPr>
      </w:pPr>
      <w:r w:rsidRPr="000467EE">
        <w:rPr>
          <w:rFonts w:ascii="Arial" w:hAnsi="Arial" w:cs="Arial"/>
        </w:rPr>
        <w:t>Both t</w:t>
      </w:r>
      <w:r w:rsidR="006513EE" w:rsidRPr="000467EE">
        <w:rPr>
          <w:rFonts w:ascii="Arial" w:hAnsi="Arial" w:cs="Arial"/>
        </w:rPr>
        <w:t xml:space="preserve">he </w:t>
      </w:r>
      <w:r w:rsidRPr="000467EE">
        <w:rPr>
          <w:rFonts w:ascii="Arial" w:hAnsi="Arial" w:cs="Arial"/>
        </w:rPr>
        <w:t xml:space="preserve">IncrementalCurve and DecrementalCurve use the </w:t>
      </w:r>
      <w:r w:rsidR="002A1FCA" w:rsidRPr="000467EE">
        <w:rPr>
          <w:rFonts w:ascii="Arial" w:hAnsi="Arial" w:cs="Arial"/>
        </w:rPr>
        <w:t>PriceCurve</w:t>
      </w:r>
      <w:r w:rsidR="006513EE" w:rsidRPr="000467EE">
        <w:rPr>
          <w:rFonts w:ascii="Arial" w:hAnsi="Arial" w:cs="Arial"/>
        </w:rPr>
        <w:t xml:space="preserve"> structure </w:t>
      </w:r>
      <w:r w:rsidRPr="000467EE">
        <w:rPr>
          <w:rFonts w:ascii="Arial" w:hAnsi="Arial" w:cs="Arial"/>
        </w:rPr>
        <w:t>as</w:t>
      </w:r>
      <w:r w:rsidR="006513EE" w:rsidRPr="000467EE">
        <w:rPr>
          <w:rFonts w:ascii="Arial" w:hAnsi="Arial" w:cs="Arial"/>
        </w:rPr>
        <w:t xml:space="preserve"> described previously in this document</w:t>
      </w:r>
      <w:r w:rsidR="0075114E" w:rsidRPr="000467EE">
        <w:rPr>
          <w:rFonts w:ascii="Arial" w:hAnsi="Arial" w:cs="Arial"/>
        </w:rPr>
        <w:t>, but only one (either an IncrementalCurve or a DecrementalCurve) can be specified</w:t>
      </w:r>
      <w:r w:rsidR="00662900" w:rsidRPr="000467EE">
        <w:rPr>
          <w:rFonts w:ascii="Arial" w:hAnsi="Arial" w:cs="Arial"/>
        </w:rPr>
        <w:t xml:space="preserve"> per each IncDecOffer</w:t>
      </w:r>
      <w:r w:rsidR="006513EE" w:rsidRPr="000467EE">
        <w:rPr>
          <w:rFonts w:ascii="Arial" w:hAnsi="Arial" w:cs="Arial"/>
        </w:rPr>
        <w:t xml:space="preserve">. </w:t>
      </w:r>
      <w:r w:rsidR="008B4A22" w:rsidRPr="000467EE">
        <w:rPr>
          <w:rFonts w:ascii="Arial" w:hAnsi="Arial" w:cs="Arial"/>
        </w:rPr>
        <w:t xml:space="preserve">On submission, the following table describes the items used for </w:t>
      </w:r>
      <w:r w:rsidR="00585079" w:rsidRPr="000467EE">
        <w:rPr>
          <w:rFonts w:ascii="Arial" w:hAnsi="Arial" w:cs="Arial"/>
        </w:rPr>
        <w:t>an IncDecOffer:</w:t>
      </w:r>
    </w:p>
    <w:p w14:paraId="5671FD33" w14:textId="77777777" w:rsidR="00585079" w:rsidRPr="000467EE" w:rsidRDefault="00585079" w:rsidP="00585079">
      <w:pPr>
        <w:ind w:left="360"/>
        <w:rPr>
          <w:rFonts w:ascii="Arial" w:hAnsi="Arial" w:cs="Arial"/>
        </w:rPr>
      </w:pPr>
    </w:p>
    <w:p w14:paraId="6E0B6AF6" w14:textId="77777777" w:rsidR="00B956C8" w:rsidRPr="000467EE" w:rsidRDefault="00B956C8" w:rsidP="00B956C8">
      <w:pPr>
        <w:ind w:left="360"/>
        <w:rPr>
          <w:rFonts w:ascii="Arial" w:hAnsi="Arial" w:cs="Arial"/>
        </w:rPr>
      </w:pPr>
    </w:p>
    <w:tbl>
      <w:tblPr>
        <w:tblW w:w="936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0"/>
        <w:gridCol w:w="15"/>
        <w:gridCol w:w="770"/>
        <w:gridCol w:w="20"/>
        <w:gridCol w:w="1195"/>
        <w:gridCol w:w="22"/>
        <w:gridCol w:w="1417"/>
        <w:gridCol w:w="11"/>
        <w:gridCol w:w="1726"/>
      </w:tblGrid>
      <w:tr w:rsidR="003D0201" w:rsidRPr="00FA0A10" w14:paraId="6BE83693" w14:textId="77777777">
        <w:tc>
          <w:tcPr>
            <w:tcW w:w="3962" w:type="dxa"/>
            <w:gridSpan w:val="2"/>
            <w:shd w:val="clear" w:color="auto" w:fill="FF99CC"/>
          </w:tcPr>
          <w:p w14:paraId="47134C9D" w14:textId="77777777" w:rsidR="00B210D6" w:rsidRPr="000467EE" w:rsidRDefault="00B210D6" w:rsidP="00111D2D">
            <w:pPr>
              <w:rPr>
                <w:rFonts w:ascii="Arial" w:hAnsi="Arial" w:cs="Arial"/>
                <w:i/>
              </w:rPr>
            </w:pPr>
            <w:r w:rsidRPr="000467EE">
              <w:rPr>
                <w:rFonts w:ascii="Arial" w:hAnsi="Arial" w:cs="Arial"/>
                <w:i/>
              </w:rPr>
              <w:t>Element</w:t>
            </w:r>
          </w:p>
        </w:tc>
        <w:tc>
          <w:tcPr>
            <w:tcW w:w="723" w:type="dxa"/>
            <w:gridSpan w:val="2"/>
            <w:shd w:val="clear" w:color="auto" w:fill="FF99CC"/>
          </w:tcPr>
          <w:p w14:paraId="4A6EF694" w14:textId="77777777" w:rsidR="00B210D6" w:rsidRPr="000467EE" w:rsidRDefault="00B210D6" w:rsidP="00111D2D">
            <w:pPr>
              <w:rPr>
                <w:rFonts w:ascii="Arial" w:hAnsi="Arial" w:cs="Arial"/>
                <w:i/>
              </w:rPr>
            </w:pPr>
            <w:r w:rsidRPr="000467EE">
              <w:rPr>
                <w:rFonts w:ascii="Arial" w:hAnsi="Arial" w:cs="Arial"/>
                <w:i/>
              </w:rPr>
              <w:t>Req?</w:t>
            </w:r>
          </w:p>
        </w:tc>
        <w:tc>
          <w:tcPr>
            <w:tcW w:w="1114" w:type="dxa"/>
            <w:gridSpan w:val="2"/>
            <w:shd w:val="clear" w:color="auto" w:fill="FF99CC"/>
          </w:tcPr>
          <w:p w14:paraId="1DF679EA" w14:textId="77777777" w:rsidR="00B210D6" w:rsidRPr="000467EE" w:rsidRDefault="00B210D6" w:rsidP="00111D2D">
            <w:pPr>
              <w:rPr>
                <w:rFonts w:ascii="Arial" w:hAnsi="Arial" w:cs="Arial"/>
                <w:i/>
              </w:rPr>
            </w:pPr>
            <w:r w:rsidRPr="000467EE">
              <w:rPr>
                <w:rFonts w:ascii="Arial" w:hAnsi="Arial" w:cs="Arial"/>
                <w:i/>
              </w:rPr>
              <w:t>Datatype</w:t>
            </w:r>
          </w:p>
        </w:tc>
        <w:tc>
          <w:tcPr>
            <w:tcW w:w="1780" w:type="dxa"/>
            <w:shd w:val="clear" w:color="auto" w:fill="FF99CC"/>
          </w:tcPr>
          <w:p w14:paraId="13AFB9F0" w14:textId="77777777" w:rsidR="00B210D6" w:rsidRPr="000467EE" w:rsidRDefault="00B210D6" w:rsidP="00111D2D">
            <w:pPr>
              <w:rPr>
                <w:rFonts w:ascii="Arial" w:hAnsi="Arial" w:cs="Arial"/>
                <w:i/>
              </w:rPr>
            </w:pPr>
            <w:r w:rsidRPr="000467EE">
              <w:rPr>
                <w:rFonts w:ascii="Arial" w:hAnsi="Arial" w:cs="Arial"/>
                <w:i/>
              </w:rPr>
              <w:t>Description</w:t>
            </w:r>
          </w:p>
        </w:tc>
        <w:tc>
          <w:tcPr>
            <w:tcW w:w="1781" w:type="dxa"/>
            <w:gridSpan w:val="2"/>
            <w:shd w:val="clear" w:color="auto" w:fill="FF99CC"/>
          </w:tcPr>
          <w:p w14:paraId="577CDAF1" w14:textId="77777777" w:rsidR="00B210D6" w:rsidRPr="000467EE" w:rsidRDefault="00B210D6" w:rsidP="00111D2D">
            <w:pPr>
              <w:rPr>
                <w:rFonts w:ascii="Arial" w:hAnsi="Arial" w:cs="Arial"/>
                <w:i/>
              </w:rPr>
            </w:pPr>
            <w:r w:rsidRPr="000467EE">
              <w:rPr>
                <w:rFonts w:ascii="Arial" w:hAnsi="Arial" w:cs="Arial"/>
                <w:i/>
              </w:rPr>
              <w:t>Values</w:t>
            </w:r>
          </w:p>
        </w:tc>
      </w:tr>
      <w:tr w:rsidR="003D0201" w:rsidRPr="00FA0A10" w14:paraId="339A1CEF" w14:textId="77777777">
        <w:tc>
          <w:tcPr>
            <w:tcW w:w="3962" w:type="dxa"/>
            <w:gridSpan w:val="2"/>
          </w:tcPr>
          <w:p w14:paraId="46829C3D" w14:textId="77777777" w:rsidR="00B210D6" w:rsidRPr="000467EE" w:rsidRDefault="00B210D6" w:rsidP="00111D2D">
            <w:pPr>
              <w:rPr>
                <w:rFonts w:ascii="Arial" w:hAnsi="Arial" w:cs="Arial"/>
              </w:rPr>
            </w:pPr>
            <w:r w:rsidRPr="000467EE">
              <w:rPr>
                <w:rFonts w:ascii="Arial" w:hAnsi="Arial" w:cs="Arial"/>
              </w:rPr>
              <w:t>startTime</w:t>
            </w:r>
          </w:p>
        </w:tc>
        <w:tc>
          <w:tcPr>
            <w:tcW w:w="723" w:type="dxa"/>
            <w:gridSpan w:val="2"/>
          </w:tcPr>
          <w:p w14:paraId="1BB0AD4C" w14:textId="77777777" w:rsidR="00B210D6" w:rsidRPr="000467EE" w:rsidRDefault="00EB6243" w:rsidP="00111D2D">
            <w:pPr>
              <w:rPr>
                <w:rFonts w:ascii="Arial" w:hAnsi="Arial" w:cs="Arial"/>
              </w:rPr>
            </w:pPr>
            <w:r w:rsidRPr="000467EE">
              <w:rPr>
                <w:rFonts w:ascii="Arial" w:hAnsi="Arial" w:cs="Arial"/>
              </w:rPr>
              <w:t>N</w:t>
            </w:r>
          </w:p>
        </w:tc>
        <w:tc>
          <w:tcPr>
            <w:tcW w:w="1114" w:type="dxa"/>
            <w:gridSpan w:val="2"/>
          </w:tcPr>
          <w:p w14:paraId="63F50DFB" w14:textId="77777777" w:rsidR="00B210D6" w:rsidRPr="000467EE" w:rsidRDefault="00602D80" w:rsidP="00111D2D">
            <w:pPr>
              <w:rPr>
                <w:rFonts w:ascii="Arial" w:hAnsi="Arial" w:cs="Arial"/>
              </w:rPr>
            </w:pPr>
            <w:r w:rsidRPr="000467EE">
              <w:rPr>
                <w:rFonts w:ascii="Arial" w:hAnsi="Arial" w:cs="Arial"/>
              </w:rPr>
              <w:t>dateTime</w:t>
            </w:r>
          </w:p>
        </w:tc>
        <w:tc>
          <w:tcPr>
            <w:tcW w:w="1780" w:type="dxa"/>
          </w:tcPr>
          <w:p w14:paraId="4B263A10" w14:textId="77777777" w:rsidR="00B210D6" w:rsidRPr="000467EE" w:rsidRDefault="00B210D6" w:rsidP="00111D2D">
            <w:pPr>
              <w:rPr>
                <w:rFonts w:ascii="Arial" w:hAnsi="Arial" w:cs="Arial"/>
              </w:rPr>
            </w:pPr>
            <w:r w:rsidRPr="000467EE">
              <w:rPr>
                <w:rFonts w:ascii="Arial" w:hAnsi="Arial" w:cs="Arial"/>
              </w:rPr>
              <w:t>Start time for bid</w:t>
            </w:r>
          </w:p>
        </w:tc>
        <w:tc>
          <w:tcPr>
            <w:tcW w:w="1781" w:type="dxa"/>
            <w:gridSpan w:val="2"/>
          </w:tcPr>
          <w:p w14:paraId="148E5686" w14:textId="77777777" w:rsidR="00B210D6" w:rsidRPr="000467EE" w:rsidRDefault="00B210D6" w:rsidP="00111D2D">
            <w:pPr>
              <w:rPr>
                <w:rFonts w:ascii="Arial" w:hAnsi="Arial" w:cs="Arial"/>
              </w:rPr>
            </w:pPr>
            <w:r w:rsidRPr="000467EE">
              <w:rPr>
                <w:rFonts w:ascii="Arial" w:hAnsi="Arial" w:cs="Arial"/>
              </w:rPr>
              <w:t>Valid start hour boundary for trade date</w:t>
            </w:r>
          </w:p>
        </w:tc>
      </w:tr>
      <w:tr w:rsidR="003D0201" w:rsidRPr="00FA0A10" w14:paraId="164A511C" w14:textId="77777777">
        <w:tc>
          <w:tcPr>
            <w:tcW w:w="3962" w:type="dxa"/>
            <w:gridSpan w:val="2"/>
          </w:tcPr>
          <w:p w14:paraId="3A54D6E4" w14:textId="77777777" w:rsidR="00B210D6" w:rsidRPr="000467EE" w:rsidRDefault="00B210D6" w:rsidP="00111D2D">
            <w:pPr>
              <w:rPr>
                <w:rFonts w:ascii="Arial" w:hAnsi="Arial" w:cs="Arial"/>
              </w:rPr>
            </w:pPr>
            <w:r w:rsidRPr="000467EE">
              <w:rPr>
                <w:rFonts w:ascii="Arial" w:hAnsi="Arial" w:cs="Arial"/>
              </w:rPr>
              <w:lastRenderedPageBreak/>
              <w:t>endT</w:t>
            </w:r>
            <w:r w:rsidR="00111D2D" w:rsidRPr="000467EE">
              <w:rPr>
                <w:rFonts w:ascii="Arial" w:hAnsi="Arial" w:cs="Arial"/>
              </w:rPr>
              <w:t>ime</w:t>
            </w:r>
          </w:p>
        </w:tc>
        <w:tc>
          <w:tcPr>
            <w:tcW w:w="723" w:type="dxa"/>
            <w:gridSpan w:val="2"/>
          </w:tcPr>
          <w:p w14:paraId="63C4A90A" w14:textId="77777777" w:rsidR="00B210D6" w:rsidRPr="000467EE" w:rsidRDefault="00EB6243" w:rsidP="00111D2D">
            <w:pPr>
              <w:rPr>
                <w:rFonts w:ascii="Arial" w:hAnsi="Arial" w:cs="Arial"/>
              </w:rPr>
            </w:pPr>
            <w:r w:rsidRPr="000467EE">
              <w:rPr>
                <w:rFonts w:ascii="Arial" w:hAnsi="Arial" w:cs="Arial"/>
              </w:rPr>
              <w:t>N</w:t>
            </w:r>
          </w:p>
        </w:tc>
        <w:tc>
          <w:tcPr>
            <w:tcW w:w="1114" w:type="dxa"/>
            <w:gridSpan w:val="2"/>
          </w:tcPr>
          <w:p w14:paraId="0A95D807" w14:textId="77777777" w:rsidR="00B210D6" w:rsidRPr="000467EE" w:rsidRDefault="00602D80" w:rsidP="00111D2D">
            <w:pPr>
              <w:rPr>
                <w:rFonts w:ascii="Arial" w:hAnsi="Arial" w:cs="Arial"/>
              </w:rPr>
            </w:pPr>
            <w:r w:rsidRPr="000467EE">
              <w:rPr>
                <w:rFonts w:ascii="Arial" w:hAnsi="Arial" w:cs="Arial"/>
              </w:rPr>
              <w:t>dateTime</w:t>
            </w:r>
          </w:p>
        </w:tc>
        <w:tc>
          <w:tcPr>
            <w:tcW w:w="1780" w:type="dxa"/>
          </w:tcPr>
          <w:p w14:paraId="318D2D88" w14:textId="77777777" w:rsidR="00B210D6" w:rsidRPr="000467EE" w:rsidRDefault="00B210D6" w:rsidP="00111D2D">
            <w:pPr>
              <w:rPr>
                <w:rFonts w:ascii="Arial" w:hAnsi="Arial" w:cs="Arial"/>
              </w:rPr>
            </w:pPr>
            <w:r w:rsidRPr="000467EE">
              <w:rPr>
                <w:rFonts w:ascii="Arial" w:hAnsi="Arial" w:cs="Arial"/>
              </w:rPr>
              <w:t>End time for bid</w:t>
            </w:r>
          </w:p>
        </w:tc>
        <w:tc>
          <w:tcPr>
            <w:tcW w:w="1781" w:type="dxa"/>
            <w:gridSpan w:val="2"/>
          </w:tcPr>
          <w:p w14:paraId="10187B99" w14:textId="77777777" w:rsidR="00B210D6" w:rsidRPr="000467EE" w:rsidRDefault="00B210D6" w:rsidP="00111D2D">
            <w:pPr>
              <w:rPr>
                <w:rFonts w:ascii="Arial" w:hAnsi="Arial" w:cs="Arial"/>
              </w:rPr>
            </w:pPr>
            <w:r w:rsidRPr="000467EE">
              <w:rPr>
                <w:rFonts w:ascii="Arial" w:hAnsi="Arial" w:cs="Arial"/>
              </w:rPr>
              <w:t>Valid end hour boundary for trade date</w:t>
            </w:r>
          </w:p>
        </w:tc>
      </w:tr>
      <w:tr w:rsidR="003D0201" w:rsidRPr="00FA0A10" w14:paraId="010E8BE1" w14:textId="77777777">
        <w:tc>
          <w:tcPr>
            <w:tcW w:w="3948" w:type="dxa"/>
          </w:tcPr>
          <w:p w14:paraId="3C165F50" w14:textId="77777777" w:rsidR="00583827" w:rsidRPr="000467EE" w:rsidRDefault="00583827" w:rsidP="00552A5E">
            <w:pPr>
              <w:rPr>
                <w:rFonts w:ascii="Arial" w:hAnsi="Arial" w:cs="Arial"/>
              </w:rPr>
            </w:pPr>
            <w:r w:rsidRPr="000467EE">
              <w:rPr>
                <w:rFonts w:ascii="Arial" w:hAnsi="Arial" w:cs="Arial"/>
              </w:rPr>
              <w:t>externalId</w:t>
            </w:r>
          </w:p>
        </w:tc>
        <w:tc>
          <w:tcPr>
            <w:tcW w:w="723" w:type="dxa"/>
            <w:gridSpan w:val="2"/>
          </w:tcPr>
          <w:p w14:paraId="4153461F" w14:textId="77777777" w:rsidR="00583827" w:rsidRPr="000467EE" w:rsidRDefault="00583827" w:rsidP="00552A5E">
            <w:pPr>
              <w:rPr>
                <w:rFonts w:ascii="Arial" w:hAnsi="Arial" w:cs="Arial"/>
              </w:rPr>
            </w:pPr>
            <w:r w:rsidRPr="000467EE">
              <w:rPr>
                <w:rFonts w:ascii="Arial" w:hAnsi="Arial" w:cs="Arial"/>
              </w:rPr>
              <w:t>N</w:t>
            </w:r>
          </w:p>
        </w:tc>
        <w:tc>
          <w:tcPr>
            <w:tcW w:w="1113" w:type="dxa"/>
            <w:gridSpan w:val="2"/>
          </w:tcPr>
          <w:p w14:paraId="32B5E6BC" w14:textId="77777777" w:rsidR="00583827" w:rsidRPr="000467EE" w:rsidRDefault="00583827" w:rsidP="00552A5E">
            <w:pPr>
              <w:rPr>
                <w:rFonts w:ascii="Arial" w:hAnsi="Arial" w:cs="Arial"/>
              </w:rPr>
            </w:pPr>
            <w:r w:rsidRPr="000467EE">
              <w:rPr>
                <w:rFonts w:ascii="Arial" w:hAnsi="Arial" w:cs="Arial"/>
              </w:rPr>
              <w:t>string</w:t>
            </w:r>
          </w:p>
        </w:tc>
        <w:tc>
          <w:tcPr>
            <w:tcW w:w="1811" w:type="dxa"/>
            <w:gridSpan w:val="3"/>
          </w:tcPr>
          <w:p w14:paraId="07617B1D" w14:textId="77777777" w:rsidR="00583827" w:rsidRPr="000467EE" w:rsidRDefault="00583827" w:rsidP="00552A5E">
            <w:pPr>
              <w:rPr>
                <w:rFonts w:ascii="Arial" w:hAnsi="Arial" w:cs="Arial"/>
              </w:rPr>
            </w:pPr>
            <w:r w:rsidRPr="000467EE">
              <w:rPr>
                <w:rFonts w:ascii="Arial" w:hAnsi="Arial" w:cs="Arial"/>
              </w:rPr>
              <w:t>External ID</w:t>
            </w:r>
          </w:p>
        </w:tc>
        <w:tc>
          <w:tcPr>
            <w:tcW w:w="1765" w:type="dxa"/>
          </w:tcPr>
          <w:p w14:paraId="41BCBF95" w14:textId="77777777" w:rsidR="00583827" w:rsidRPr="000467EE" w:rsidRDefault="00583827" w:rsidP="00552A5E">
            <w:pPr>
              <w:rPr>
                <w:rFonts w:ascii="Arial" w:hAnsi="Arial" w:cs="Arial"/>
              </w:rPr>
            </w:pPr>
            <w:r w:rsidRPr="000467EE">
              <w:rPr>
                <w:rFonts w:ascii="Arial" w:hAnsi="Arial" w:cs="Arial"/>
              </w:rPr>
              <w:t>QSE supplied</w:t>
            </w:r>
          </w:p>
        </w:tc>
      </w:tr>
      <w:tr w:rsidR="003D0201" w:rsidRPr="00FA0A10" w14:paraId="15A40CF8" w14:textId="77777777">
        <w:tc>
          <w:tcPr>
            <w:tcW w:w="3962" w:type="dxa"/>
            <w:gridSpan w:val="2"/>
          </w:tcPr>
          <w:p w14:paraId="2618D490" w14:textId="77777777" w:rsidR="00B210D6" w:rsidRPr="000467EE" w:rsidRDefault="00B210D6" w:rsidP="00111D2D">
            <w:pPr>
              <w:rPr>
                <w:rFonts w:ascii="Arial" w:hAnsi="Arial" w:cs="Arial"/>
              </w:rPr>
            </w:pPr>
            <w:r w:rsidRPr="000467EE">
              <w:rPr>
                <w:rFonts w:ascii="Arial" w:hAnsi="Arial" w:cs="Arial"/>
              </w:rPr>
              <w:t>resource</w:t>
            </w:r>
          </w:p>
        </w:tc>
        <w:tc>
          <w:tcPr>
            <w:tcW w:w="723" w:type="dxa"/>
            <w:gridSpan w:val="2"/>
          </w:tcPr>
          <w:p w14:paraId="219F5708" w14:textId="77777777" w:rsidR="00B210D6" w:rsidRPr="000467EE" w:rsidRDefault="00B210D6" w:rsidP="00111D2D">
            <w:pPr>
              <w:rPr>
                <w:rFonts w:ascii="Arial" w:hAnsi="Arial" w:cs="Arial"/>
              </w:rPr>
            </w:pPr>
            <w:r w:rsidRPr="000467EE">
              <w:rPr>
                <w:rFonts w:ascii="Arial" w:hAnsi="Arial" w:cs="Arial"/>
              </w:rPr>
              <w:t>K</w:t>
            </w:r>
          </w:p>
        </w:tc>
        <w:tc>
          <w:tcPr>
            <w:tcW w:w="1114" w:type="dxa"/>
            <w:gridSpan w:val="2"/>
          </w:tcPr>
          <w:p w14:paraId="78DA8E27" w14:textId="77777777" w:rsidR="00B210D6" w:rsidRPr="000467EE" w:rsidRDefault="00B210D6" w:rsidP="00111D2D">
            <w:pPr>
              <w:rPr>
                <w:rFonts w:ascii="Arial" w:hAnsi="Arial" w:cs="Arial"/>
              </w:rPr>
            </w:pPr>
            <w:r w:rsidRPr="000467EE">
              <w:rPr>
                <w:rFonts w:ascii="Arial" w:hAnsi="Arial" w:cs="Arial"/>
              </w:rPr>
              <w:t>string</w:t>
            </w:r>
          </w:p>
        </w:tc>
        <w:tc>
          <w:tcPr>
            <w:tcW w:w="1780" w:type="dxa"/>
          </w:tcPr>
          <w:p w14:paraId="738C7838" w14:textId="77777777" w:rsidR="00B210D6" w:rsidRPr="000467EE" w:rsidRDefault="00B210D6" w:rsidP="00111D2D">
            <w:pPr>
              <w:rPr>
                <w:rFonts w:ascii="Arial" w:hAnsi="Arial" w:cs="Arial"/>
              </w:rPr>
            </w:pPr>
            <w:r w:rsidRPr="000467EE">
              <w:rPr>
                <w:rFonts w:ascii="Arial" w:hAnsi="Arial" w:cs="Arial"/>
              </w:rPr>
              <w:t>Resource</w:t>
            </w:r>
          </w:p>
        </w:tc>
        <w:tc>
          <w:tcPr>
            <w:tcW w:w="1781" w:type="dxa"/>
            <w:gridSpan w:val="2"/>
          </w:tcPr>
          <w:p w14:paraId="6EED0349" w14:textId="77777777" w:rsidR="00B210D6" w:rsidRPr="000467EE" w:rsidRDefault="00B210D6" w:rsidP="00111D2D">
            <w:pPr>
              <w:rPr>
                <w:rFonts w:ascii="Arial" w:hAnsi="Arial" w:cs="Arial"/>
              </w:rPr>
            </w:pPr>
            <w:r w:rsidRPr="000467EE">
              <w:rPr>
                <w:rFonts w:ascii="Arial" w:hAnsi="Arial" w:cs="Arial"/>
              </w:rPr>
              <w:t>Valid resource name</w:t>
            </w:r>
          </w:p>
        </w:tc>
      </w:tr>
      <w:tr w:rsidR="003D0201" w:rsidRPr="00FA0A10" w14:paraId="5C9450EB" w14:textId="77777777">
        <w:tc>
          <w:tcPr>
            <w:tcW w:w="3962" w:type="dxa"/>
            <w:gridSpan w:val="2"/>
          </w:tcPr>
          <w:p w14:paraId="51924CE6" w14:textId="77777777" w:rsidR="00B210D6" w:rsidRPr="000467EE" w:rsidRDefault="00B210D6" w:rsidP="00111D2D">
            <w:pPr>
              <w:rPr>
                <w:rFonts w:ascii="Arial" w:hAnsi="Arial" w:cs="Arial"/>
              </w:rPr>
            </w:pPr>
            <w:r w:rsidRPr="000467EE">
              <w:rPr>
                <w:rFonts w:ascii="Arial" w:hAnsi="Arial" w:cs="Arial"/>
              </w:rPr>
              <w:t>combinedCycle</w:t>
            </w:r>
          </w:p>
        </w:tc>
        <w:tc>
          <w:tcPr>
            <w:tcW w:w="723" w:type="dxa"/>
            <w:gridSpan w:val="2"/>
          </w:tcPr>
          <w:p w14:paraId="749D0658" w14:textId="77777777" w:rsidR="00B210D6" w:rsidRPr="000467EE" w:rsidRDefault="00B210D6" w:rsidP="00111D2D">
            <w:pPr>
              <w:rPr>
                <w:rFonts w:ascii="Arial" w:hAnsi="Arial" w:cs="Arial"/>
              </w:rPr>
            </w:pPr>
            <w:r w:rsidRPr="000467EE">
              <w:rPr>
                <w:rFonts w:ascii="Arial" w:hAnsi="Arial" w:cs="Arial"/>
              </w:rPr>
              <w:t>N</w:t>
            </w:r>
          </w:p>
        </w:tc>
        <w:tc>
          <w:tcPr>
            <w:tcW w:w="1114" w:type="dxa"/>
            <w:gridSpan w:val="2"/>
          </w:tcPr>
          <w:p w14:paraId="4709424C" w14:textId="77777777" w:rsidR="00B210D6" w:rsidRPr="000467EE" w:rsidRDefault="00B210D6" w:rsidP="00111D2D">
            <w:pPr>
              <w:rPr>
                <w:rFonts w:ascii="Arial" w:hAnsi="Arial" w:cs="Arial"/>
              </w:rPr>
            </w:pPr>
            <w:r w:rsidRPr="000467EE">
              <w:rPr>
                <w:rFonts w:ascii="Arial" w:hAnsi="Arial" w:cs="Arial"/>
              </w:rPr>
              <w:t>string</w:t>
            </w:r>
          </w:p>
        </w:tc>
        <w:tc>
          <w:tcPr>
            <w:tcW w:w="1780" w:type="dxa"/>
          </w:tcPr>
          <w:p w14:paraId="49413FD7" w14:textId="77777777" w:rsidR="00B210D6" w:rsidRPr="000467EE" w:rsidRDefault="00B210D6" w:rsidP="00111D2D">
            <w:pPr>
              <w:rPr>
                <w:rFonts w:ascii="Arial" w:hAnsi="Arial" w:cs="Arial"/>
              </w:rPr>
            </w:pPr>
            <w:r w:rsidRPr="000467EE">
              <w:rPr>
                <w:rFonts w:ascii="Arial" w:hAnsi="Arial" w:cs="Arial"/>
              </w:rPr>
              <w:t>Combined cycle to which resource is associated</w:t>
            </w:r>
          </w:p>
        </w:tc>
        <w:tc>
          <w:tcPr>
            <w:tcW w:w="1781" w:type="dxa"/>
            <w:gridSpan w:val="2"/>
          </w:tcPr>
          <w:p w14:paraId="673AF9F6" w14:textId="77777777" w:rsidR="00B210D6" w:rsidRPr="000467EE" w:rsidRDefault="00982E37" w:rsidP="00111D2D">
            <w:pPr>
              <w:rPr>
                <w:rFonts w:ascii="Arial" w:hAnsi="Arial" w:cs="Arial"/>
              </w:rPr>
            </w:pPr>
            <w:r w:rsidRPr="000467EE">
              <w:rPr>
                <w:rFonts w:ascii="Arial" w:hAnsi="Arial" w:cs="Arial"/>
              </w:rPr>
              <w:t xml:space="preserve">Not required. </w:t>
            </w:r>
            <w:r w:rsidR="009E6FDD" w:rsidRPr="000467EE">
              <w:rPr>
                <w:rFonts w:ascii="Arial" w:hAnsi="Arial" w:cs="Arial"/>
              </w:rPr>
              <w:t xml:space="preserve">Value ignored </w:t>
            </w:r>
            <w:r w:rsidR="00FB3AC3" w:rsidRPr="000467EE">
              <w:rPr>
                <w:rFonts w:ascii="Arial" w:hAnsi="Arial" w:cs="Arial"/>
              </w:rPr>
              <w:t>if provi</w:t>
            </w:r>
            <w:r w:rsidR="00136F41" w:rsidRPr="000467EE">
              <w:rPr>
                <w:rFonts w:ascii="Arial" w:hAnsi="Arial" w:cs="Arial"/>
              </w:rPr>
              <w:t>d</w:t>
            </w:r>
            <w:r w:rsidR="00FB3AC3" w:rsidRPr="000467EE">
              <w:rPr>
                <w:rFonts w:ascii="Arial" w:hAnsi="Arial" w:cs="Arial"/>
              </w:rPr>
              <w:t>ed</w:t>
            </w:r>
            <w:r w:rsidRPr="000467EE">
              <w:rPr>
                <w:rFonts w:ascii="Arial" w:hAnsi="Arial" w:cs="Arial"/>
              </w:rPr>
              <w:t xml:space="preserve">. </w:t>
            </w:r>
          </w:p>
        </w:tc>
      </w:tr>
      <w:tr w:rsidR="003D0201" w:rsidRPr="00FA0A10" w14:paraId="66E9AD66" w14:textId="77777777">
        <w:tc>
          <w:tcPr>
            <w:tcW w:w="3962" w:type="dxa"/>
            <w:gridSpan w:val="2"/>
          </w:tcPr>
          <w:p w14:paraId="40F13F8E" w14:textId="77777777" w:rsidR="005E7CFF" w:rsidRPr="000467EE" w:rsidRDefault="005E7CFF" w:rsidP="00111D2D">
            <w:pPr>
              <w:rPr>
                <w:rFonts w:ascii="Arial" w:hAnsi="Arial" w:cs="Arial"/>
              </w:rPr>
            </w:pPr>
            <w:r w:rsidRPr="000467EE">
              <w:rPr>
                <w:rFonts w:ascii="Arial" w:hAnsi="Arial" w:cs="Arial"/>
              </w:rPr>
              <w:t>expiration</w:t>
            </w:r>
            <w:r w:rsidR="009A2610" w:rsidRPr="000467EE">
              <w:rPr>
                <w:rFonts w:ascii="Arial" w:hAnsi="Arial" w:cs="Arial"/>
              </w:rPr>
              <w:t>Time</w:t>
            </w:r>
          </w:p>
        </w:tc>
        <w:tc>
          <w:tcPr>
            <w:tcW w:w="723" w:type="dxa"/>
            <w:gridSpan w:val="2"/>
          </w:tcPr>
          <w:p w14:paraId="022011EB" w14:textId="77777777" w:rsidR="005E7CFF" w:rsidRPr="000467EE" w:rsidRDefault="008526BF" w:rsidP="00111D2D">
            <w:pPr>
              <w:rPr>
                <w:rFonts w:ascii="Arial" w:hAnsi="Arial" w:cs="Arial"/>
              </w:rPr>
            </w:pPr>
            <w:r w:rsidRPr="000467EE">
              <w:rPr>
                <w:rFonts w:ascii="Arial" w:hAnsi="Arial" w:cs="Arial"/>
              </w:rPr>
              <w:t>Y</w:t>
            </w:r>
          </w:p>
        </w:tc>
        <w:tc>
          <w:tcPr>
            <w:tcW w:w="1114" w:type="dxa"/>
            <w:gridSpan w:val="2"/>
          </w:tcPr>
          <w:p w14:paraId="235C03FE" w14:textId="77777777" w:rsidR="005E7CFF" w:rsidRPr="000467EE" w:rsidRDefault="00602D80" w:rsidP="00111D2D">
            <w:pPr>
              <w:rPr>
                <w:rFonts w:ascii="Arial" w:hAnsi="Arial" w:cs="Arial"/>
              </w:rPr>
            </w:pPr>
            <w:r w:rsidRPr="000467EE">
              <w:rPr>
                <w:rFonts w:ascii="Arial" w:hAnsi="Arial" w:cs="Arial"/>
              </w:rPr>
              <w:t>dateTime</w:t>
            </w:r>
          </w:p>
        </w:tc>
        <w:tc>
          <w:tcPr>
            <w:tcW w:w="1780" w:type="dxa"/>
          </w:tcPr>
          <w:p w14:paraId="1C11F3C8" w14:textId="77777777" w:rsidR="005E7CFF" w:rsidRPr="000467EE" w:rsidRDefault="005E7CFF" w:rsidP="00111D2D">
            <w:pPr>
              <w:rPr>
                <w:rFonts w:ascii="Arial" w:hAnsi="Arial" w:cs="Arial"/>
              </w:rPr>
            </w:pPr>
            <w:r w:rsidRPr="000467EE">
              <w:rPr>
                <w:rFonts w:ascii="Arial" w:hAnsi="Arial" w:cs="Arial"/>
              </w:rPr>
              <w:t>Offer</w:t>
            </w:r>
            <w:r w:rsidR="00064481" w:rsidRPr="000467EE">
              <w:rPr>
                <w:rFonts w:ascii="Arial" w:hAnsi="Arial" w:cs="Arial"/>
              </w:rPr>
              <w:t xml:space="preserve"> </w:t>
            </w:r>
            <w:r w:rsidRPr="000467EE">
              <w:rPr>
                <w:rFonts w:ascii="Arial" w:hAnsi="Arial" w:cs="Arial"/>
              </w:rPr>
              <w:t>expiration time</w:t>
            </w:r>
          </w:p>
        </w:tc>
        <w:tc>
          <w:tcPr>
            <w:tcW w:w="1781" w:type="dxa"/>
            <w:gridSpan w:val="2"/>
          </w:tcPr>
          <w:p w14:paraId="77C1F53A" w14:textId="77777777" w:rsidR="005E7CFF" w:rsidRPr="000467EE" w:rsidRDefault="005E7CFF" w:rsidP="00111D2D">
            <w:pPr>
              <w:rPr>
                <w:rFonts w:ascii="Arial" w:hAnsi="Arial" w:cs="Arial"/>
              </w:rPr>
            </w:pPr>
            <w:r w:rsidRPr="000467EE">
              <w:rPr>
                <w:rFonts w:ascii="Arial" w:hAnsi="Arial" w:cs="Arial"/>
              </w:rPr>
              <w:t xml:space="preserve">Valid time before </w:t>
            </w:r>
            <w:r w:rsidR="00FF6C15" w:rsidRPr="000467EE">
              <w:rPr>
                <w:rFonts w:ascii="Arial" w:hAnsi="Arial" w:cs="Arial"/>
              </w:rPr>
              <w:t xml:space="preserve">or during the </w:t>
            </w:r>
            <w:r w:rsidRPr="000467EE">
              <w:rPr>
                <w:rFonts w:ascii="Arial" w:hAnsi="Arial" w:cs="Arial"/>
              </w:rPr>
              <w:t>trade date</w:t>
            </w:r>
          </w:p>
        </w:tc>
      </w:tr>
      <w:tr w:rsidR="003D0201" w:rsidRPr="00FA0A10" w14:paraId="50640CEE" w14:textId="77777777">
        <w:tc>
          <w:tcPr>
            <w:tcW w:w="3962" w:type="dxa"/>
            <w:gridSpan w:val="2"/>
          </w:tcPr>
          <w:p w14:paraId="2DAE21A9" w14:textId="77777777" w:rsidR="00B210D6" w:rsidRPr="000467EE" w:rsidRDefault="00B210D6" w:rsidP="00111D2D">
            <w:pPr>
              <w:rPr>
                <w:rFonts w:ascii="Arial" w:hAnsi="Arial" w:cs="Arial"/>
              </w:rPr>
            </w:pPr>
            <w:r w:rsidRPr="000467EE">
              <w:rPr>
                <w:rFonts w:ascii="Arial" w:hAnsi="Arial" w:cs="Arial"/>
              </w:rPr>
              <w:t>FipFop/fipPercent</w:t>
            </w:r>
          </w:p>
        </w:tc>
        <w:tc>
          <w:tcPr>
            <w:tcW w:w="723" w:type="dxa"/>
            <w:gridSpan w:val="2"/>
          </w:tcPr>
          <w:p w14:paraId="0C4E10B0" w14:textId="77777777" w:rsidR="00B210D6" w:rsidRPr="000467EE" w:rsidRDefault="00027D41" w:rsidP="00111D2D">
            <w:pPr>
              <w:rPr>
                <w:rFonts w:ascii="Arial" w:hAnsi="Arial" w:cs="Arial"/>
              </w:rPr>
            </w:pPr>
            <w:r w:rsidRPr="000467EE">
              <w:rPr>
                <w:rFonts w:ascii="Arial" w:hAnsi="Arial" w:cs="Arial"/>
              </w:rPr>
              <w:t>Y</w:t>
            </w:r>
          </w:p>
        </w:tc>
        <w:tc>
          <w:tcPr>
            <w:tcW w:w="1114" w:type="dxa"/>
            <w:gridSpan w:val="2"/>
          </w:tcPr>
          <w:p w14:paraId="29E2DD92" w14:textId="77777777" w:rsidR="00B210D6" w:rsidRPr="000467EE" w:rsidRDefault="00B210D6" w:rsidP="00111D2D">
            <w:pPr>
              <w:rPr>
                <w:rFonts w:ascii="Arial" w:hAnsi="Arial" w:cs="Arial"/>
              </w:rPr>
            </w:pPr>
            <w:r w:rsidRPr="000467EE">
              <w:rPr>
                <w:rFonts w:ascii="Arial" w:hAnsi="Arial" w:cs="Arial"/>
              </w:rPr>
              <w:t>decimal</w:t>
            </w:r>
          </w:p>
        </w:tc>
        <w:tc>
          <w:tcPr>
            <w:tcW w:w="1780" w:type="dxa"/>
          </w:tcPr>
          <w:p w14:paraId="7F5AF543" w14:textId="77777777" w:rsidR="00B210D6" w:rsidRPr="000467EE" w:rsidRDefault="00B210D6" w:rsidP="00111D2D">
            <w:pPr>
              <w:rPr>
                <w:rFonts w:ascii="Arial" w:hAnsi="Arial" w:cs="Arial"/>
              </w:rPr>
            </w:pPr>
            <w:r w:rsidRPr="000467EE">
              <w:rPr>
                <w:rFonts w:ascii="Arial" w:hAnsi="Arial" w:cs="Arial"/>
              </w:rPr>
              <w:t>Fuel index price percent</w:t>
            </w:r>
          </w:p>
        </w:tc>
        <w:tc>
          <w:tcPr>
            <w:tcW w:w="1781" w:type="dxa"/>
            <w:gridSpan w:val="2"/>
          </w:tcPr>
          <w:p w14:paraId="5F8019A1" w14:textId="77777777" w:rsidR="00B210D6" w:rsidRPr="000467EE" w:rsidRDefault="00B210D6" w:rsidP="00111D2D">
            <w:pPr>
              <w:rPr>
                <w:rFonts w:ascii="Arial" w:hAnsi="Arial" w:cs="Arial"/>
              </w:rPr>
            </w:pPr>
            <w:r w:rsidRPr="000467EE">
              <w:rPr>
                <w:rFonts w:ascii="Arial" w:hAnsi="Arial" w:cs="Arial"/>
              </w:rPr>
              <w:t>&gt;= 0, &lt;= 100</w:t>
            </w:r>
          </w:p>
        </w:tc>
      </w:tr>
      <w:tr w:rsidR="003D0201" w:rsidRPr="00FA0A10" w14:paraId="5618C281" w14:textId="77777777">
        <w:tc>
          <w:tcPr>
            <w:tcW w:w="3962" w:type="dxa"/>
            <w:gridSpan w:val="2"/>
          </w:tcPr>
          <w:p w14:paraId="2950DF54" w14:textId="77777777" w:rsidR="00B210D6" w:rsidRPr="000467EE" w:rsidRDefault="00B210D6" w:rsidP="00111D2D">
            <w:pPr>
              <w:rPr>
                <w:rFonts w:ascii="Arial" w:hAnsi="Arial" w:cs="Arial"/>
              </w:rPr>
            </w:pPr>
            <w:r w:rsidRPr="000467EE">
              <w:rPr>
                <w:rFonts w:ascii="Arial" w:hAnsi="Arial" w:cs="Arial"/>
              </w:rPr>
              <w:t>FipFop/fopPercent</w:t>
            </w:r>
          </w:p>
        </w:tc>
        <w:tc>
          <w:tcPr>
            <w:tcW w:w="723" w:type="dxa"/>
            <w:gridSpan w:val="2"/>
          </w:tcPr>
          <w:p w14:paraId="1E945D54" w14:textId="77777777" w:rsidR="00B210D6" w:rsidRPr="000467EE" w:rsidRDefault="00027D41" w:rsidP="00111D2D">
            <w:pPr>
              <w:rPr>
                <w:rFonts w:ascii="Arial" w:hAnsi="Arial" w:cs="Arial"/>
              </w:rPr>
            </w:pPr>
            <w:r w:rsidRPr="000467EE">
              <w:rPr>
                <w:rFonts w:ascii="Arial" w:hAnsi="Arial" w:cs="Arial"/>
              </w:rPr>
              <w:t>Y</w:t>
            </w:r>
          </w:p>
        </w:tc>
        <w:tc>
          <w:tcPr>
            <w:tcW w:w="1114" w:type="dxa"/>
            <w:gridSpan w:val="2"/>
          </w:tcPr>
          <w:p w14:paraId="3CCD21C1" w14:textId="77777777" w:rsidR="00B210D6" w:rsidRPr="000467EE" w:rsidRDefault="00B210D6" w:rsidP="00111D2D">
            <w:pPr>
              <w:rPr>
                <w:rFonts w:ascii="Arial" w:hAnsi="Arial" w:cs="Arial"/>
              </w:rPr>
            </w:pPr>
            <w:r w:rsidRPr="000467EE">
              <w:rPr>
                <w:rFonts w:ascii="Arial" w:hAnsi="Arial" w:cs="Arial"/>
              </w:rPr>
              <w:t>decimal</w:t>
            </w:r>
          </w:p>
        </w:tc>
        <w:tc>
          <w:tcPr>
            <w:tcW w:w="1780" w:type="dxa"/>
          </w:tcPr>
          <w:p w14:paraId="2494B278" w14:textId="77777777" w:rsidR="00B210D6" w:rsidRPr="000467EE" w:rsidRDefault="00B210D6" w:rsidP="00111D2D">
            <w:pPr>
              <w:rPr>
                <w:rFonts w:ascii="Arial" w:hAnsi="Arial" w:cs="Arial"/>
              </w:rPr>
            </w:pPr>
            <w:r w:rsidRPr="000467EE">
              <w:rPr>
                <w:rFonts w:ascii="Arial" w:hAnsi="Arial" w:cs="Arial"/>
              </w:rPr>
              <w:t>Fuel oil price percent</w:t>
            </w:r>
          </w:p>
        </w:tc>
        <w:tc>
          <w:tcPr>
            <w:tcW w:w="1781" w:type="dxa"/>
            <w:gridSpan w:val="2"/>
          </w:tcPr>
          <w:p w14:paraId="778F78C3" w14:textId="77777777" w:rsidR="00B210D6" w:rsidRPr="000467EE" w:rsidRDefault="00B210D6" w:rsidP="00111D2D">
            <w:pPr>
              <w:rPr>
                <w:rFonts w:ascii="Arial" w:hAnsi="Arial" w:cs="Arial"/>
              </w:rPr>
            </w:pPr>
            <w:r w:rsidRPr="000467EE">
              <w:rPr>
                <w:rFonts w:ascii="Arial" w:hAnsi="Arial" w:cs="Arial"/>
              </w:rPr>
              <w:t>&gt;= 0, &lt;= 100</w:t>
            </w:r>
          </w:p>
        </w:tc>
      </w:tr>
      <w:tr w:rsidR="003D0201" w:rsidRPr="00FA0A10" w14:paraId="742F6D61" w14:textId="77777777">
        <w:tc>
          <w:tcPr>
            <w:tcW w:w="3962" w:type="dxa"/>
            <w:gridSpan w:val="2"/>
          </w:tcPr>
          <w:p w14:paraId="0EEABDD6" w14:textId="77777777" w:rsidR="00BC506F" w:rsidRPr="000467EE" w:rsidRDefault="002A047E" w:rsidP="0057168F">
            <w:pPr>
              <w:rPr>
                <w:rFonts w:ascii="Arial" w:hAnsi="Arial" w:cs="Arial"/>
              </w:rPr>
            </w:pPr>
            <w:r w:rsidRPr="000467EE">
              <w:rPr>
                <w:rFonts w:ascii="Arial" w:hAnsi="Arial" w:cs="Arial"/>
              </w:rPr>
              <w:t>Incremental</w:t>
            </w:r>
            <w:r w:rsidR="00BC506F" w:rsidRPr="000467EE">
              <w:rPr>
                <w:rFonts w:ascii="Arial" w:hAnsi="Arial" w:cs="Arial"/>
              </w:rPr>
              <w:t>Curve/startTime</w:t>
            </w:r>
          </w:p>
        </w:tc>
        <w:tc>
          <w:tcPr>
            <w:tcW w:w="723" w:type="dxa"/>
            <w:gridSpan w:val="2"/>
          </w:tcPr>
          <w:p w14:paraId="5E816E97" w14:textId="77777777" w:rsidR="00BC506F" w:rsidRPr="000467EE" w:rsidRDefault="00662900" w:rsidP="0057168F">
            <w:pPr>
              <w:rPr>
                <w:rFonts w:ascii="Arial" w:hAnsi="Arial" w:cs="Arial"/>
              </w:rPr>
            </w:pPr>
            <w:r w:rsidRPr="000467EE">
              <w:rPr>
                <w:rFonts w:ascii="Arial" w:hAnsi="Arial" w:cs="Arial"/>
              </w:rPr>
              <w:t>If INC</w:t>
            </w:r>
          </w:p>
          <w:p w14:paraId="267C8B5F" w14:textId="77777777" w:rsidR="00662900" w:rsidRPr="000467EE" w:rsidRDefault="00662900" w:rsidP="0057168F">
            <w:pPr>
              <w:rPr>
                <w:rFonts w:ascii="Arial" w:hAnsi="Arial" w:cs="Arial"/>
              </w:rPr>
            </w:pPr>
            <w:r w:rsidRPr="000467EE">
              <w:rPr>
                <w:rFonts w:ascii="Arial" w:hAnsi="Arial" w:cs="Arial"/>
              </w:rPr>
              <w:t>offer</w:t>
            </w:r>
          </w:p>
        </w:tc>
        <w:tc>
          <w:tcPr>
            <w:tcW w:w="1114" w:type="dxa"/>
            <w:gridSpan w:val="2"/>
          </w:tcPr>
          <w:p w14:paraId="12FB804D" w14:textId="77777777" w:rsidR="00BC506F" w:rsidRPr="000467EE" w:rsidRDefault="00602D80" w:rsidP="0057168F">
            <w:pPr>
              <w:rPr>
                <w:rFonts w:ascii="Arial" w:hAnsi="Arial" w:cs="Arial"/>
              </w:rPr>
            </w:pPr>
            <w:r w:rsidRPr="000467EE">
              <w:rPr>
                <w:rFonts w:ascii="Arial" w:hAnsi="Arial" w:cs="Arial"/>
              </w:rPr>
              <w:t>dateTime</w:t>
            </w:r>
          </w:p>
        </w:tc>
        <w:tc>
          <w:tcPr>
            <w:tcW w:w="1780" w:type="dxa"/>
          </w:tcPr>
          <w:p w14:paraId="5575B3B5" w14:textId="77777777" w:rsidR="00BC506F" w:rsidRPr="000467EE" w:rsidRDefault="00BC506F" w:rsidP="0057168F">
            <w:pPr>
              <w:rPr>
                <w:rFonts w:ascii="Arial" w:hAnsi="Arial" w:cs="Arial"/>
              </w:rPr>
            </w:pPr>
            <w:r w:rsidRPr="000467EE">
              <w:rPr>
                <w:rFonts w:ascii="Arial" w:hAnsi="Arial" w:cs="Arial"/>
              </w:rPr>
              <w:t>Start time for curve</w:t>
            </w:r>
          </w:p>
        </w:tc>
        <w:tc>
          <w:tcPr>
            <w:tcW w:w="1781" w:type="dxa"/>
            <w:gridSpan w:val="2"/>
          </w:tcPr>
          <w:p w14:paraId="1F7C0744" w14:textId="77777777" w:rsidR="00BC506F" w:rsidRPr="000467EE" w:rsidRDefault="00BC506F" w:rsidP="0057168F">
            <w:pPr>
              <w:rPr>
                <w:rFonts w:ascii="Arial" w:hAnsi="Arial" w:cs="Arial"/>
              </w:rPr>
            </w:pPr>
            <w:r w:rsidRPr="000467EE">
              <w:rPr>
                <w:rFonts w:ascii="Arial" w:hAnsi="Arial" w:cs="Arial"/>
              </w:rPr>
              <w:t>Valid hour boundary</w:t>
            </w:r>
          </w:p>
        </w:tc>
      </w:tr>
      <w:tr w:rsidR="003D0201" w:rsidRPr="00FA0A10" w14:paraId="0177CDD8" w14:textId="77777777">
        <w:tc>
          <w:tcPr>
            <w:tcW w:w="3962" w:type="dxa"/>
            <w:gridSpan w:val="2"/>
          </w:tcPr>
          <w:p w14:paraId="5A840C7C" w14:textId="77777777" w:rsidR="00BC506F" w:rsidRPr="000467EE" w:rsidRDefault="002A047E" w:rsidP="0057168F">
            <w:pPr>
              <w:rPr>
                <w:rFonts w:ascii="Arial" w:hAnsi="Arial" w:cs="Arial"/>
              </w:rPr>
            </w:pPr>
            <w:r w:rsidRPr="000467EE">
              <w:rPr>
                <w:rFonts w:ascii="Arial" w:hAnsi="Arial" w:cs="Arial"/>
              </w:rPr>
              <w:t>Incremental</w:t>
            </w:r>
            <w:r w:rsidR="00BC506F" w:rsidRPr="000467EE">
              <w:rPr>
                <w:rFonts w:ascii="Arial" w:hAnsi="Arial" w:cs="Arial"/>
              </w:rPr>
              <w:t>Curve/endTime</w:t>
            </w:r>
          </w:p>
        </w:tc>
        <w:tc>
          <w:tcPr>
            <w:tcW w:w="723" w:type="dxa"/>
            <w:gridSpan w:val="2"/>
          </w:tcPr>
          <w:p w14:paraId="16DFE0C5" w14:textId="77777777" w:rsidR="00662900" w:rsidRPr="000467EE" w:rsidRDefault="00662900" w:rsidP="00662900">
            <w:pPr>
              <w:rPr>
                <w:rFonts w:ascii="Arial" w:hAnsi="Arial" w:cs="Arial"/>
              </w:rPr>
            </w:pPr>
            <w:r w:rsidRPr="000467EE">
              <w:rPr>
                <w:rFonts w:ascii="Arial" w:hAnsi="Arial" w:cs="Arial"/>
              </w:rPr>
              <w:t>If INC</w:t>
            </w:r>
          </w:p>
          <w:p w14:paraId="25BE9260" w14:textId="77777777" w:rsidR="00BC506F" w:rsidRPr="000467EE" w:rsidRDefault="00662900" w:rsidP="00662900">
            <w:pPr>
              <w:rPr>
                <w:rFonts w:ascii="Arial" w:hAnsi="Arial" w:cs="Arial"/>
              </w:rPr>
            </w:pPr>
            <w:r w:rsidRPr="000467EE">
              <w:rPr>
                <w:rFonts w:ascii="Arial" w:hAnsi="Arial" w:cs="Arial"/>
              </w:rPr>
              <w:t>offer</w:t>
            </w:r>
          </w:p>
        </w:tc>
        <w:tc>
          <w:tcPr>
            <w:tcW w:w="1114" w:type="dxa"/>
            <w:gridSpan w:val="2"/>
          </w:tcPr>
          <w:p w14:paraId="1B02382E" w14:textId="77777777" w:rsidR="00BC506F" w:rsidRPr="000467EE" w:rsidRDefault="00602D80" w:rsidP="0057168F">
            <w:pPr>
              <w:rPr>
                <w:rFonts w:ascii="Arial" w:hAnsi="Arial" w:cs="Arial"/>
              </w:rPr>
            </w:pPr>
            <w:r w:rsidRPr="000467EE">
              <w:rPr>
                <w:rFonts w:ascii="Arial" w:hAnsi="Arial" w:cs="Arial"/>
              </w:rPr>
              <w:t>dateTime</w:t>
            </w:r>
          </w:p>
        </w:tc>
        <w:tc>
          <w:tcPr>
            <w:tcW w:w="1780" w:type="dxa"/>
          </w:tcPr>
          <w:p w14:paraId="3F32053E" w14:textId="77777777" w:rsidR="00BC506F" w:rsidRPr="000467EE" w:rsidRDefault="00BC506F" w:rsidP="0057168F">
            <w:pPr>
              <w:rPr>
                <w:rFonts w:ascii="Arial" w:hAnsi="Arial" w:cs="Arial"/>
              </w:rPr>
            </w:pPr>
            <w:r w:rsidRPr="000467EE">
              <w:rPr>
                <w:rFonts w:ascii="Arial" w:hAnsi="Arial" w:cs="Arial"/>
              </w:rPr>
              <w:t>End time for curve</w:t>
            </w:r>
          </w:p>
        </w:tc>
        <w:tc>
          <w:tcPr>
            <w:tcW w:w="1781" w:type="dxa"/>
            <w:gridSpan w:val="2"/>
          </w:tcPr>
          <w:p w14:paraId="7CFFEEC4" w14:textId="77777777" w:rsidR="00BC506F" w:rsidRPr="000467EE" w:rsidRDefault="00BC506F" w:rsidP="0057168F">
            <w:pPr>
              <w:rPr>
                <w:rFonts w:ascii="Arial" w:hAnsi="Arial" w:cs="Arial"/>
              </w:rPr>
            </w:pPr>
            <w:r w:rsidRPr="000467EE">
              <w:rPr>
                <w:rFonts w:ascii="Arial" w:hAnsi="Arial" w:cs="Arial"/>
              </w:rPr>
              <w:t>Valid hour boundary</w:t>
            </w:r>
          </w:p>
        </w:tc>
      </w:tr>
      <w:tr w:rsidR="003D0201" w:rsidRPr="00FA0A10" w14:paraId="255B9CD8" w14:textId="77777777">
        <w:tc>
          <w:tcPr>
            <w:tcW w:w="3962" w:type="dxa"/>
            <w:gridSpan w:val="2"/>
          </w:tcPr>
          <w:p w14:paraId="6C2075AA" w14:textId="77777777" w:rsidR="00E64645" w:rsidRPr="000467EE" w:rsidRDefault="002A047E" w:rsidP="0057168F">
            <w:pPr>
              <w:rPr>
                <w:rFonts w:ascii="Arial" w:hAnsi="Arial" w:cs="Arial"/>
              </w:rPr>
            </w:pPr>
            <w:r w:rsidRPr="000467EE">
              <w:rPr>
                <w:rFonts w:ascii="Arial" w:hAnsi="Arial" w:cs="Arial"/>
              </w:rPr>
              <w:t>Incremental</w:t>
            </w:r>
            <w:r w:rsidR="00E64645" w:rsidRPr="000467EE">
              <w:rPr>
                <w:rFonts w:ascii="Arial" w:hAnsi="Arial" w:cs="Arial"/>
              </w:rPr>
              <w:t>Curve/curveStyle</w:t>
            </w:r>
          </w:p>
        </w:tc>
        <w:tc>
          <w:tcPr>
            <w:tcW w:w="723" w:type="dxa"/>
            <w:gridSpan w:val="2"/>
          </w:tcPr>
          <w:p w14:paraId="344EDC51" w14:textId="77777777" w:rsidR="00662900" w:rsidRPr="000467EE" w:rsidRDefault="00662900" w:rsidP="00662900">
            <w:pPr>
              <w:rPr>
                <w:rFonts w:ascii="Arial" w:hAnsi="Arial" w:cs="Arial"/>
              </w:rPr>
            </w:pPr>
            <w:r w:rsidRPr="000467EE">
              <w:rPr>
                <w:rFonts w:ascii="Arial" w:hAnsi="Arial" w:cs="Arial"/>
              </w:rPr>
              <w:t>If INC</w:t>
            </w:r>
          </w:p>
          <w:p w14:paraId="5066E179" w14:textId="77777777" w:rsidR="00E64645" w:rsidRPr="000467EE" w:rsidRDefault="00662900" w:rsidP="00662900">
            <w:pPr>
              <w:rPr>
                <w:rFonts w:ascii="Arial" w:hAnsi="Arial" w:cs="Arial"/>
              </w:rPr>
            </w:pPr>
            <w:r w:rsidRPr="000467EE">
              <w:rPr>
                <w:rFonts w:ascii="Arial" w:hAnsi="Arial" w:cs="Arial"/>
              </w:rPr>
              <w:t>offer</w:t>
            </w:r>
          </w:p>
        </w:tc>
        <w:tc>
          <w:tcPr>
            <w:tcW w:w="1114" w:type="dxa"/>
            <w:gridSpan w:val="2"/>
          </w:tcPr>
          <w:p w14:paraId="15E4B4D4" w14:textId="77777777" w:rsidR="00E64645" w:rsidRPr="000467EE" w:rsidRDefault="00E64645" w:rsidP="0057168F">
            <w:pPr>
              <w:rPr>
                <w:rFonts w:ascii="Arial" w:hAnsi="Arial" w:cs="Arial"/>
              </w:rPr>
            </w:pPr>
            <w:r w:rsidRPr="000467EE">
              <w:rPr>
                <w:rFonts w:ascii="Arial" w:hAnsi="Arial" w:cs="Arial"/>
              </w:rPr>
              <w:t>string</w:t>
            </w:r>
          </w:p>
        </w:tc>
        <w:tc>
          <w:tcPr>
            <w:tcW w:w="1780" w:type="dxa"/>
          </w:tcPr>
          <w:p w14:paraId="01F9E2A4" w14:textId="77777777" w:rsidR="00E64645" w:rsidRPr="000467EE" w:rsidRDefault="00E64645" w:rsidP="0057168F">
            <w:pPr>
              <w:rPr>
                <w:rFonts w:ascii="Arial" w:hAnsi="Arial" w:cs="Arial"/>
              </w:rPr>
            </w:pPr>
            <w:r w:rsidRPr="000467EE">
              <w:rPr>
                <w:rFonts w:ascii="Arial" w:hAnsi="Arial" w:cs="Arial"/>
              </w:rPr>
              <w:t>Type of curve</w:t>
            </w:r>
          </w:p>
        </w:tc>
        <w:tc>
          <w:tcPr>
            <w:tcW w:w="1781" w:type="dxa"/>
            <w:gridSpan w:val="2"/>
          </w:tcPr>
          <w:p w14:paraId="6A7854D7" w14:textId="77777777" w:rsidR="00E64645" w:rsidRPr="000467EE" w:rsidRDefault="00E64645" w:rsidP="0057168F">
            <w:pPr>
              <w:rPr>
                <w:rFonts w:ascii="Arial" w:hAnsi="Arial" w:cs="Arial"/>
              </w:rPr>
            </w:pPr>
            <w:r w:rsidRPr="000467EE">
              <w:rPr>
                <w:rFonts w:ascii="Arial" w:hAnsi="Arial" w:cs="Arial"/>
              </w:rPr>
              <w:t>CURVE</w:t>
            </w:r>
          </w:p>
        </w:tc>
      </w:tr>
      <w:tr w:rsidR="003D0201" w:rsidRPr="00FA0A10" w14:paraId="58CA9062" w14:textId="77777777">
        <w:tc>
          <w:tcPr>
            <w:tcW w:w="3962" w:type="dxa"/>
            <w:gridSpan w:val="2"/>
          </w:tcPr>
          <w:p w14:paraId="469CC1B1" w14:textId="77777777" w:rsidR="00B210D6" w:rsidRPr="000467EE" w:rsidRDefault="002A047E" w:rsidP="00111D2D">
            <w:pPr>
              <w:rPr>
                <w:rFonts w:ascii="Arial" w:hAnsi="Arial" w:cs="Arial"/>
              </w:rPr>
            </w:pPr>
            <w:r w:rsidRPr="000467EE">
              <w:rPr>
                <w:rFonts w:ascii="Arial" w:hAnsi="Arial" w:cs="Arial"/>
              </w:rPr>
              <w:t>Incremental</w:t>
            </w:r>
            <w:r w:rsidR="00B210D6" w:rsidRPr="000467EE">
              <w:rPr>
                <w:rFonts w:ascii="Arial" w:hAnsi="Arial" w:cs="Arial"/>
              </w:rPr>
              <w:t>Curve/CurveData/xvalue</w:t>
            </w:r>
          </w:p>
        </w:tc>
        <w:tc>
          <w:tcPr>
            <w:tcW w:w="723" w:type="dxa"/>
            <w:gridSpan w:val="2"/>
          </w:tcPr>
          <w:p w14:paraId="06BF7820" w14:textId="77777777" w:rsidR="00662900" w:rsidRPr="000467EE" w:rsidRDefault="00662900" w:rsidP="00662900">
            <w:pPr>
              <w:rPr>
                <w:rFonts w:ascii="Arial" w:hAnsi="Arial" w:cs="Arial"/>
              </w:rPr>
            </w:pPr>
            <w:r w:rsidRPr="000467EE">
              <w:rPr>
                <w:rFonts w:ascii="Arial" w:hAnsi="Arial" w:cs="Arial"/>
              </w:rPr>
              <w:t>If INC</w:t>
            </w:r>
          </w:p>
          <w:p w14:paraId="7A700869" w14:textId="77777777" w:rsidR="00B210D6" w:rsidRPr="000467EE" w:rsidRDefault="00662900" w:rsidP="00662900">
            <w:pPr>
              <w:rPr>
                <w:rFonts w:ascii="Arial" w:hAnsi="Arial" w:cs="Arial"/>
              </w:rPr>
            </w:pPr>
            <w:r w:rsidRPr="000467EE">
              <w:rPr>
                <w:rFonts w:ascii="Arial" w:hAnsi="Arial" w:cs="Arial"/>
              </w:rPr>
              <w:t>offer</w:t>
            </w:r>
          </w:p>
        </w:tc>
        <w:tc>
          <w:tcPr>
            <w:tcW w:w="1114" w:type="dxa"/>
            <w:gridSpan w:val="2"/>
          </w:tcPr>
          <w:p w14:paraId="36FFAB77" w14:textId="77777777" w:rsidR="00B210D6" w:rsidRPr="000467EE" w:rsidRDefault="00B210D6" w:rsidP="00111D2D">
            <w:pPr>
              <w:rPr>
                <w:rFonts w:ascii="Arial" w:hAnsi="Arial" w:cs="Arial"/>
              </w:rPr>
            </w:pPr>
            <w:r w:rsidRPr="000467EE">
              <w:rPr>
                <w:rFonts w:ascii="Arial" w:hAnsi="Arial" w:cs="Arial"/>
              </w:rPr>
              <w:t>float</w:t>
            </w:r>
          </w:p>
        </w:tc>
        <w:tc>
          <w:tcPr>
            <w:tcW w:w="1780" w:type="dxa"/>
          </w:tcPr>
          <w:p w14:paraId="0961CFDF" w14:textId="77777777" w:rsidR="00B210D6" w:rsidRPr="000467EE" w:rsidRDefault="00B210D6" w:rsidP="00111D2D">
            <w:pPr>
              <w:rPr>
                <w:rFonts w:ascii="Arial" w:hAnsi="Arial" w:cs="Arial"/>
              </w:rPr>
            </w:pPr>
            <w:r w:rsidRPr="000467EE">
              <w:rPr>
                <w:rFonts w:ascii="Arial" w:hAnsi="Arial" w:cs="Arial"/>
              </w:rPr>
              <w:t>Megawatts</w:t>
            </w:r>
          </w:p>
        </w:tc>
        <w:tc>
          <w:tcPr>
            <w:tcW w:w="1781" w:type="dxa"/>
            <w:gridSpan w:val="2"/>
          </w:tcPr>
          <w:p w14:paraId="0870571C" w14:textId="77777777" w:rsidR="00B210D6" w:rsidRPr="000467EE" w:rsidRDefault="00BC506F" w:rsidP="00111D2D">
            <w:pPr>
              <w:rPr>
                <w:rFonts w:ascii="Arial" w:hAnsi="Arial" w:cs="Arial"/>
              </w:rPr>
            </w:pPr>
            <w:r w:rsidRPr="000467EE">
              <w:rPr>
                <w:rFonts w:ascii="Arial" w:hAnsi="Arial" w:cs="Arial"/>
              </w:rPr>
              <w:t>Quantity in MW</w:t>
            </w:r>
          </w:p>
        </w:tc>
      </w:tr>
      <w:tr w:rsidR="003D0201" w:rsidRPr="00FA0A10" w14:paraId="22BF861E" w14:textId="77777777">
        <w:tc>
          <w:tcPr>
            <w:tcW w:w="3962" w:type="dxa"/>
            <w:gridSpan w:val="2"/>
          </w:tcPr>
          <w:p w14:paraId="6E11D6D1" w14:textId="77777777" w:rsidR="00B210D6" w:rsidRPr="000467EE" w:rsidRDefault="002A047E" w:rsidP="00111D2D">
            <w:pPr>
              <w:rPr>
                <w:rFonts w:ascii="Arial" w:hAnsi="Arial" w:cs="Arial"/>
              </w:rPr>
            </w:pPr>
            <w:r w:rsidRPr="000467EE">
              <w:rPr>
                <w:rFonts w:ascii="Arial" w:hAnsi="Arial" w:cs="Arial"/>
              </w:rPr>
              <w:t>Incremental</w:t>
            </w:r>
            <w:r w:rsidR="00B210D6" w:rsidRPr="000467EE">
              <w:rPr>
                <w:rFonts w:ascii="Arial" w:hAnsi="Arial" w:cs="Arial"/>
              </w:rPr>
              <w:t>Curve/CurveData/y</w:t>
            </w:r>
            <w:r w:rsidR="00893A6B" w:rsidRPr="000467EE">
              <w:rPr>
                <w:rFonts w:ascii="Arial" w:hAnsi="Arial" w:cs="Arial"/>
              </w:rPr>
              <w:t>1</w:t>
            </w:r>
            <w:r w:rsidR="00B210D6" w:rsidRPr="000467EE">
              <w:rPr>
                <w:rFonts w:ascii="Arial" w:hAnsi="Arial" w:cs="Arial"/>
              </w:rPr>
              <w:t>value</w:t>
            </w:r>
          </w:p>
        </w:tc>
        <w:tc>
          <w:tcPr>
            <w:tcW w:w="723" w:type="dxa"/>
            <w:gridSpan w:val="2"/>
          </w:tcPr>
          <w:p w14:paraId="3D6AFA40" w14:textId="77777777" w:rsidR="00662900" w:rsidRPr="000467EE" w:rsidRDefault="00662900" w:rsidP="00662900">
            <w:pPr>
              <w:rPr>
                <w:rFonts w:ascii="Arial" w:hAnsi="Arial" w:cs="Arial"/>
              </w:rPr>
            </w:pPr>
            <w:r w:rsidRPr="000467EE">
              <w:rPr>
                <w:rFonts w:ascii="Arial" w:hAnsi="Arial" w:cs="Arial"/>
              </w:rPr>
              <w:t>If INC</w:t>
            </w:r>
          </w:p>
          <w:p w14:paraId="4C0F397F" w14:textId="77777777" w:rsidR="00B210D6" w:rsidRPr="000467EE" w:rsidRDefault="00662900" w:rsidP="00662900">
            <w:pPr>
              <w:rPr>
                <w:rFonts w:ascii="Arial" w:hAnsi="Arial" w:cs="Arial"/>
              </w:rPr>
            </w:pPr>
            <w:r w:rsidRPr="000467EE">
              <w:rPr>
                <w:rFonts w:ascii="Arial" w:hAnsi="Arial" w:cs="Arial"/>
              </w:rPr>
              <w:t>offer</w:t>
            </w:r>
          </w:p>
        </w:tc>
        <w:tc>
          <w:tcPr>
            <w:tcW w:w="1114" w:type="dxa"/>
            <w:gridSpan w:val="2"/>
          </w:tcPr>
          <w:p w14:paraId="7F1DAB94" w14:textId="77777777" w:rsidR="00B210D6" w:rsidRPr="000467EE" w:rsidRDefault="00B210D6" w:rsidP="00111D2D">
            <w:pPr>
              <w:rPr>
                <w:rFonts w:ascii="Arial" w:hAnsi="Arial" w:cs="Arial"/>
              </w:rPr>
            </w:pPr>
            <w:r w:rsidRPr="000467EE">
              <w:rPr>
                <w:rFonts w:ascii="Arial" w:hAnsi="Arial" w:cs="Arial"/>
              </w:rPr>
              <w:t>float</w:t>
            </w:r>
          </w:p>
        </w:tc>
        <w:tc>
          <w:tcPr>
            <w:tcW w:w="1780" w:type="dxa"/>
          </w:tcPr>
          <w:p w14:paraId="304C42EE" w14:textId="77777777" w:rsidR="00B210D6" w:rsidRPr="000467EE" w:rsidRDefault="00B210D6" w:rsidP="00111D2D">
            <w:pPr>
              <w:rPr>
                <w:rFonts w:ascii="Arial" w:hAnsi="Arial" w:cs="Arial"/>
              </w:rPr>
            </w:pPr>
            <w:r w:rsidRPr="000467EE">
              <w:rPr>
                <w:rFonts w:ascii="Arial" w:hAnsi="Arial" w:cs="Arial"/>
              </w:rPr>
              <w:t>$/MWh</w:t>
            </w:r>
          </w:p>
        </w:tc>
        <w:tc>
          <w:tcPr>
            <w:tcW w:w="1781" w:type="dxa"/>
            <w:gridSpan w:val="2"/>
          </w:tcPr>
          <w:p w14:paraId="78B0692B" w14:textId="77777777" w:rsidR="00B210D6" w:rsidRPr="000467EE" w:rsidRDefault="002A047E" w:rsidP="00111D2D">
            <w:pPr>
              <w:rPr>
                <w:rFonts w:ascii="Arial" w:hAnsi="Arial" w:cs="Arial"/>
              </w:rPr>
            </w:pPr>
            <w:r w:rsidRPr="000467EE">
              <w:rPr>
                <w:rFonts w:ascii="Arial" w:hAnsi="Arial" w:cs="Arial"/>
              </w:rPr>
              <w:t>Incremental p</w:t>
            </w:r>
            <w:r w:rsidR="00BC506F" w:rsidRPr="000467EE">
              <w:rPr>
                <w:rFonts w:ascii="Arial" w:hAnsi="Arial" w:cs="Arial"/>
              </w:rPr>
              <w:t>rice in $/MWh</w:t>
            </w:r>
            <w:r w:rsidR="00EB5F3D" w:rsidRPr="000467EE">
              <w:rPr>
                <w:rFonts w:ascii="Arial" w:hAnsi="Arial" w:cs="Arial"/>
              </w:rPr>
              <w:t xml:space="preserve">, must be greater than corresponding </w:t>
            </w:r>
            <w:r w:rsidR="00BB28C6" w:rsidRPr="000467EE">
              <w:rPr>
                <w:rFonts w:ascii="Arial" w:hAnsi="Arial" w:cs="Arial"/>
              </w:rPr>
              <w:t>Decremental</w:t>
            </w:r>
            <w:r w:rsidR="00EB5F3D" w:rsidRPr="000467EE">
              <w:rPr>
                <w:rFonts w:ascii="Arial" w:hAnsi="Arial" w:cs="Arial"/>
              </w:rPr>
              <w:t xml:space="preserve"> curve value</w:t>
            </w:r>
          </w:p>
        </w:tc>
      </w:tr>
      <w:tr w:rsidR="003D0201" w:rsidRPr="00FA0A10" w14:paraId="039FD069" w14:textId="77777777">
        <w:tc>
          <w:tcPr>
            <w:tcW w:w="3962" w:type="dxa"/>
            <w:gridSpan w:val="2"/>
          </w:tcPr>
          <w:p w14:paraId="2888EB2A" w14:textId="77777777" w:rsidR="002A047E" w:rsidRPr="000467EE" w:rsidRDefault="002A047E" w:rsidP="002A047E">
            <w:pPr>
              <w:rPr>
                <w:rFonts w:ascii="Arial" w:hAnsi="Arial" w:cs="Arial"/>
              </w:rPr>
            </w:pPr>
            <w:r w:rsidRPr="000467EE">
              <w:rPr>
                <w:rFonts w:ascii="Arial" w:hAnsi="Arial" w:cs="Arial"/>
              </w:rPr>
              <w:t>DecrementalCurve/startTime</w:t>
            </w:r>
          </w:p>
        </w:tc>
        <w:tc>
          <w:tcPr>
            <w:tcW w:w="723" w:type="dxa"/>
            <w:gridSpan w:val="2"/>
          </w:tcPr>
          <w:p w14:paraId="27B281ED" w14:textId="77777777" w:rsidR="002A047E" w:rsidRPr="000467EE" w:rsidRDefault="00662900" w:rsidP="002A047E">
            <w:pPr>
              <w:rPr>
                <w:rFonts w:ascii="Arial" w:hAnsi="Arial" w:cs="Arial"/>
              </w:rPr>
            </w:pPr>
            <w:r w:rsidRPr="000467EE">
              <w:rPr>
                <w:rFonts w:ascii="Arial" w:hAnsi="Arial" w:cs="Arial"/>
              </w:rPr>
              <w:t>If DEC offer</w:t>
            </w:r>
          </w:p>
        </w:tc>
        <w:tc>
          <w:tcPr>
            <w:tcW w:w="1114" w:type="dxa"/>
            <w:gridSpan w:val="2"/>
          </w:tcPr>
          <w:p w14:paraId="062F2882" w14:textId="77777777" w:rsidR="002A047E" w:rsidRPr="000467EE" w:rsidRDefault="00602D80" w:rsidP="002A047E">
            <w:pPr>
              <w:rPr>
                <w:rFonts w:ascii="Arial" w:hAnsi="Arial" w:cs="Arial"/>
              </w:rPr>
            </w:pPr>
            <w:r w:rsidRPr="000467EE">
              <w:rPr>
                <w:rFonts w:ascii="Arial" w:hAnsi="Arial" w:cs="Arial"/>
              </w:rPr>
              <w:t>dateTime</w:t>
            </w:r>
          </w:p>
        </w:tc>
        <w:tc>
          <w:tcPr>
            <w:tcW w:w="1780" w:type="dxa"/>
          </w:tcPr>
          <w:p w14:paraId="5A31BAAC" w14:textId="77777777" w:rsidR="002A047E" w:rsidRPr="000467EE" w:rsidRDefault="002A047E" w:rsidP="002A047E">
            <w:pPr>
              <w:rPr>
                <w:rFonts w:ascii="Arial" w:hAnsi="Arial" w:cs="Arial"/>
              </w:rPr>
            </w:pPr>
            <w:r w:rsidRPr="000467EE">
              <w:rPr>
                <w:rFonts w:ascii="Arial" w:hAnsi="Arial" w:cs="Arial"/>
              </w:rPr>
              <w:t>Start time for curve</w:t>
            </w:r>
          </w:p>
        </w:tc>
        <w:tc>
          <w:tcPr>
            <w:tcW w:w="1781" w:type="dxa"/>
            <w:gridSpan w:val="2"/>
          </w:tcPr>
          <w:p w14:paraId="40D34235" w14:textId="77777777" w:rsidR="002A047E" w:rsidRPr="000467EE" w:rsidRDefault="002A047E" w:rsidP="002A047E">
            <w:pPr>
              <w:rPr>
                <w:rFonts w:ascii="Arial" w:hAnsi="Arial" w:cs="Arial"/>
              </w:rPr>
            </w:pPr>
            <w:r w:rsidRPr="000467EE">
              <w:rPr>
                <w:rFonts w:ascii="Arial" w:hAnsi="Arial" w:cs="Arial"/>
              </w:rPr>
              <w:t>Valid hour boundary</w:t>
            </w:r>
          </w:p>
        </w:tc>
      </w:tr>
      <w:tr w:rsidR="003D0201" w:rsidRPr="00FA0A10" w14:paraId="75461EE9" w14:textId="77777777">
        <w:tc>
          <w:tcPr>
            <w:tcW w:w="3962" w:type="dxa"/>
            <w:gridSpan w:val="2"/>
          </w:tcPr>
          <w:p w14:paraId="250B07DD" w14:textId="77777777" w:rsidR="002A047E" w:rsidRPr="000467EE" w:rsidRDefault="002A047E" w:rsidP="002A047E">
            <w:pPr>
              <w:rPr>
                <w:rFonts w:ascii="Arial" w:hAnsi="Arial" w:cs="Arial"/>
              </w:rPr>
            </w:pPr>
            <w:r w:rsidRPr="000467EE">
              <w:rPr>
                <w:rFonts w:ascii="Arial" w:hAnsi="Arial" w:cs="Arial"/>
              </w:rPr>
              <w:lastRenderedPageBreak/>
              <w:t>DecrementalCurve/endTime</w:t>
            </w:r>
          </w:p>
        </w:tc>
        <w:tc>
          <w:tcPr>
            <w:tcW w:w="723" w:type="dxa"/>
            <w:gridSpan w:val="2"/>
          </w:tcPr>
          <w:p w14:paraId="33397A35" w14:textId="77777777" w:rsidR="002A047E" w:rsidRPr="000467EE" w:rsidRDefault="00662900" w:rsidP="002A047E">
            <w:pPr>
              <w:rPr>
                <w:rFonts w:ascii="Arial" w:hAnsi="Arial" w:cs="Arial"/>
              </w:rPr>
            </w:pPr>
            <w:r w:rsidRPr="000467EE">
              <w:rPr>
                <w:rFonts w:ascii="Arial" w:hAnsi="Arial" w:cs="Arial"/>
              </w:rPr>
              <w:t>If DEC offer</w:t>
            </w:r>
          </w:p>
        </w:tc>
        <w:tc>
          <w:tcPr>
            <w:tcW w:w="1114" w:type="dxa"/>
            <w:gridSpan w:val="2"/>
          </w:tcPr>
          <w:p w14:paraId="3F1223B0" w14:textId="77777777" w:rsidR="002A047E" w:rsidRPr="000467EE" w:rsidRDefault="00602D80" w:rsidP="002A047E">
            <w:pPr>
              <w:rPr>
                <w:rFonts w:ascii="Arial" w:hAnsi="Arial" w:cs="Arial"/>
              </w:rPr>
            </w:pPr>
            <w:r w:rsidRPr="000467EE">
              <w:rPr>
                <w:rFonts w:ascii="Arial" w:hAnsi="Arial" w:cs="Arial"/>
              </w:rPr>
              <w:t>dateTime</w:t>
            </w:r>
          </w:p>
        </w:tc>
        <w:tc>
          <w:tcPr>
            <w:tcW w:w="1780" w:type="dxa"/>
          </w:tcPr>
          <w:p w14:paraId="35EFE803" w14:textId="77777777" w:rsidR="002A047E" w:rsidRPr="000467EE" w:rsidRDefault="002A047E" w:rsidP="002A047E">
            <w:pPr>
              <w:rPr>
                <w:rFonts w:ascii="Arial" w:hAnsi="Arial" w:cs="Arial"/>
              </w:rPr>
            </w:pPr>
            <w:r w:rsidRPr="000467EE">
              <w:rPr>
                <w:rFonts w:ascii="Arial" w:hAnsi="Arial" w:cs="Arial"/>
              </w:rPr>
              <w:t>End time for curve</w:t>
            </w:r>
          </w:p>
        </w:tc>
        <w:tc>
          <w:tcPr>
            <w:tcW w:w="1781" w:type="dxa"/>
            <w:gridSpan w:val="2"/>
          </w:tcPr>
          <w:p w14:paraId="4FA48318" w14:textId="77777777" w:rsidR="002A047E" w:rsidRPr="000467EE" w:rsidRDefault="002A047E" w:rsidP="002A047E">
            <w:pPr>
              <w:rPr>
                <w:rFonts w:ascii="Arial" w:hAnsi="Arial" w:cs="Arial"/>
              </w:rPr>
            </w:pPr>
            <w:r w:rsidRPr="000467EE">
              <w:rPr>
                <w:rFonts w:ascii="Arial" w:hAnsi="Arial" w:cs="Arial"/>
              </w:rPr>
              <w:t>Valid hour boundary</w:t>
            </w:r>
          </w:p>
        </w:tc>
      </w:tr>
      <w:tr w:rsidR="003D0201" w:rsidRPr="00FA0A10" w14:paraId="7F73EA99" w14:textId="77777777">
        <w:tc>
          <w:tcPr>
            <w:tcW w:w="3962" w:type="dxa"/>
            <w:gridSpan w:val="2"/>
          </w:tcPr>
          <w:p w14:paraId="1E1CBFC4" w14:textId="77777777" w:rsidR="002A047E" w:rsidRPr="000467EE" w:rsidRDefault="002A047E" w:rsidP="002A047E">
            <w:pPr>
              <w:rPr>
                <w:rFonts w:ascii="Arial" w:hAnsi="Arial" w:cs="Arial"/>
              </w:rPr>
            </w:pPr>
            <w:r w:rsidRPr="000467EE">
              <w:rPr>
                <w:rFonts w:ascii="Arial" w:hAnsi="Arial" w:cs="Arial"/>
              </w:rPr>
              <w:t>DecrementalCurve/curveStyle</w:t>
            </w:r>
          </w:p>
        </w:tc>
        <w:tc>
          <w:tcPr>
            <w:tcW w:w="723" w:type="dxa"/>
            <w:gridSpan w:val="2"/>
          </w:tcPr>
          <w:p w14:paraId="4FF58410" w14:textId="77777777" w:rsidR="002A047E" w:rsidRPr="000467EE" w:rsidRDefault="00662900" w:rsidP="002A047E">
            <w:pPr>
              <w:rPr>
                <w:rFonts w:ascii="Arial" w:hAnsi="Arial" w:cs="Arial"/>
              </w:rPr>
            </w:pPr>
            <w:r w:rsidRPr="000467EE">
              <w:rPr>
                <w:rFonts w:ascii="Arial" w:hAnsi="Arial" w:cs="Arial"/>
              </w:rPr>
              <w:t>If DEC offer</w:t>
            </w:r>
          </w:p>
        </w:tc>
        <w:tc>
          <w:tcPr>
            <w:tcW w:w="1114" w:type="dxa"/>
            <w:gridSpan w:val="2"/>
          </w:tcPr>
          <w:p w14:paraId="18D84D0E" w14:textId="77777777" w:rsidR="002A047E" w:rsidRPr="000467EE" w:rsidRDefault="002A047E" w:rsidP="002A047E">
            <w:pPr>
              <w:rPr>
                <w:rFonts w:ascii="Arial" w:hAnsi="Arial" w:cs="Arial"/>
              </w:rPr>
            </w:pPr>
            <w:r w:rsidRPr="000467EE">
              <w:rPr>
                <w:rFonts w:ascii="Arial" w:hAnsi="Arial" w:cs="Arial"/>
              </w:rPr>
              <w:t>string</w:t>
            </w:r>
          </w:p>
        </w:tc>
        <w:tc>
          <w:tcPr>
            <w:tcW w:w="1780" w:type="dxa"/>
          </w:tcPr>
          <w:p w14:paraId="3D10D380" w14:textId="77777777" w:rsidR="002A047E" w:rsidRPr="000467EE" w:rsidRDefault="002A047E" w:rsidP="002A047E">
            <w:pPr>
              <w:rPr>
                <w:rFonts w:ascii="Arial" w:hAnsi="Arial" w:cs="Arial"/>
              </w:rPr>
            </w:pPr>
            <w:r w:rsidRPr="000467EE">
              <w:rPr>
                <w:rFonts w:ascii="Arial" w:hAnsi="Arial" w:cs="Arial"/>
              </w:rPr>
              <w:t>Type of curve</w:t>
            </w:r>
          </w:p>
        </w:tc>
        <w:tc>
          <w:tcPr>
            <w:tcW w:w="1781" w:type="dxa"/>
            <w:gridSpan w:val="2"/>
          </w:tcPr>
          <w:p w14:paraId="498E9EEE" w14:textId="77777777" w:rsidR="002A047E" w:rsidRPr="000467EE" w:rsidRDefault="002A047E" w:rsidP="002A047E">
            <w:pPr>
              <w:rPr>
                <w:rFonts w:ascii="Arial" w:hAnsi="Arial" w:cs="Arial"/>
              </w:rPr>
            </w:pPr>
            <w:r w:rsidRPr="000467EE">
              <w:rPr>
                <w:rFonts w:ascii="Arial" w:hAnsi="Arial" w:cs="Arial"/>
              </w:rPr>
              <w:t>CURVE</w:t>
            </w:r>
          </w:p>
        </w:tc>
      </w:tr>
      <w:tr w:rsidR="003D0201" w:rsidRPr="00FA0A10" w14:paraId="5C19291F" w14:textId="77777777">
        <w:tc>
          <w:tcPr>
            <w:tcW w:w="3962" w:type="dxa"/>
            <w:gridSpan w:val="2"/>
          </w:tcPr>
          <w:p w14:paraId="1CFBDD21" w14:textId="77777777" w:rsidR="002A047E" w:rsidRPr="000467EE" w:rsidRDefault="002A047E" w:rsidP="002A047E">
            <w:pPr>
              <w:rPr>
                <w:rFonts w:ascii="Arial" w:hAnsi="Arial" w:cs="Arial"/>
              </w:rPr>
            </w:pPr>
            <w:r w:rsidRPr="000467EE">
              <w:rPr>
                <w:rFonts w:ascii="Arial" w:hAnsi="Arial" w:cs="Arial"/>
              </w:rPr>
              <w:t>DecrementalCurve/CurveData/xvalue</w:t>
            </w:r>
          </w:p>
        </w:tc>
        <w:tc>
          <w:tcPr>
            <w:tcW w:w="723" w:type="dxa"/>
            <w:gridSpan w:val="2"/>
          </w:tcPr>
          <w:p w14:paraId="055F040C" w14:textId="77777777" w:rsidR="002A047E" w:rsidRPr="000467EE" w:rsidRDefault="00662900" w:rsidP="002A047E">
            <w:pPr>
              <w:rPr>
                <w:rFonts w:ascii="Arial" w:hAnsi="Arial" w:cs="Arial"/>
              </w:rPr>
            </w:pPr>
            <w:r w:rsidRPr="000467EE">
              <w:rPr>
                <w:rFonts w:ascii="Arial" w:hAnsi="Arial" w:cs="Arial"/>
              </w:rPr>
              <w:t>If DEC offer</w:t>
            </w:r>
          </w:p>
        </w:tc>
        <w:tc>
          <w:tcPr>
            <w:tcW w:w="1114" w:type="dxa"/>
            <w:gridSpan w:val="2"/>
          </w:tcPr>
          <w:p w14:paraId="292AF7A8" w14:textId="77777777" w:rsidR="002A047E" w:rsidRPr="000467EE" w:rsidRDefault="002A047E" w:rsidP="002A047E">
            <w:pPr>
              <w:rPr>
                <w:rFonts w:ascii="Arial" w:hAnsi="Arial" w:cs="Arial"/>
              </w:rPr>
            </w:pPr>
            <w:r w:rsidRPr="000467EE">
              <w:rPr>
                <w:rFonts w:ascii="Arial" w:hAnsi="Arial" w:cs="Arial"/>
              </w:rPr>
              <w:t>float</w:t>
            </w:r>
          </w:p>
        </w:tc>
        <w:tc>
          <w:tcPr>
            <w:tcW w:w="1780" w:type="dxa"/>
          </w:tcPr>
          <w:p w14:paraId="706BC3D1" w14:textId="77777777" w:rsidR="002A047E" w:rsidRPr="000467EE" w:rsidRDefault="002A047E" w:rsidP="002A047E">
            <w:pPr>
              <w:rPr>
                <w:rFonts w:ascii="Arial" w:hAnsi="Arial" w:cs="Arial"/>
              </w:rPr>
            </w:pPr>
            <w:r w:rsidRPr="000467EE">
              <w:rPr>
                <w:rFonts w:ascii="Arial" w:hAnsi="Arial" w:cs="Arial"/>
              </w:rPr>
              <w:t>Megawatts</w:t>
            </w:r>
          </w:p>
        </w:tc>
        <w:tc>
          <w:tcPr>
            <w:tcW w:w="1781" w:type="dxa"/>
            <w:gridSpan w:val="2"/>
          </w:tcPr>
          <w:p w14:paraId="71441652" w14:textId="77777777" w:rsidR="002A047E" w:rsidRPr="000467EE" w:rsidRDefault="002A047E" w:rsidP="002A047E">
            <w:pPr>
              <w:rPr>
                <w:rFonts w:ascii="Arial" w:hAnsi="Arial" w:cs="Arial"/>
              </w:rPr>
            </w:pPr>
            <w:r w:rsidRPr="000467EE">
              <w:rPr>
                <w:rFonts w:ascii="Arial" w:hAnsi="Arial" w:cs="Arial"/>
              </w:rPr>
              <w:t>Quantity in MW</w:t>
            </w:r>
          </w:p>
        </w:tc>
      </w:tr>
      <w:tr w:rsidR="003D0201" w:rsidRPr="00FA0A10" w14:paraId="3A32EB9E" w14:textId="77777777">
        <w:tc>
          <w:tcPr>
            <w:tcW w:w="3962" w:type="dxa"/>
            <w:gridSpan w:val="2"/>
          </w:tcPr>
          <w:p w14:paraId="4C4B624D" w14:textId="77777777" w:rsidR="002A047E" w:rsidRPr="000467EE" w:rsidRDefault="002A047E" w:rsidP="002A047E">
            <w:pPr>
              <w:rPr>
                <w:rFonts w:ascii="Arial" w:hAnsi="Arial" w:cs="Arial"/>
              </w:rPr>
            </w:pPr>
            <w:r w:rsidRPr="000467EE">
              <w:rPr>
                <w:rFonts w:ascii="Arial" w:hAnsi="Arial" w:cs="Arial"/>
              </w:rPr>
              <w:t>DecrementalCurve/CurveData/y</w:t>
            </w:r>
            <w:r w:rsidR="00893A6B" w:rsidRPr="000467EE">
              <w:rPr>
                <w:rFonts w:ascii="Arial" w:hAnsi="Arial" w:cs="Arial"/>
              </w:rPr>
              <w:t>1</w:t>
            </w:r>
            <w:r w:rsidRPr="000467EE">
              <w:rPr>
                <w:rFonts w:ascii="Arial" w:hAnsi="Arial" w:cs="Arial"/>
              </w:rPr>
              <w:t>value</w:t>
            </w:r>
          </w:p>
        </w:tc>
        <w:tc>
          <w:tcPr>
            <w:tcW w:w="723" w:type="dxa"/>
            <w:gridSpan w:val="2"/>
          </w:tcPr>
          <w:p w14:paraId="03070E3A" w14:textId="77777777" w:rsidR="002A047E" w:rsidRPr="000467EE" w:rsidRDefault="00662900" w:rsidP="002A047E">
            <w:pPr>
              <w:rPr>
                <w:rFonts w:ascii="Arial" w:hAnsi="Arial" w:cs="Arial"/>
              </w:rPr>
            </w:pPr>
            <w:r w:rsidRPr="000467EE">
              <w:rPr>
                <w:rFonts w:ascii="Arial" w:hAnsi="Arial" w:cs="Arial"/>
              </w:rPr>
              <w:t>If DEC offer</w:t>
            </w:r>
          </w:p>
        </w:tc>
        <w:tc>
          <w:tcPr>
            <w:tcW w:w="1114" w:type="dxa"/>
            <w:gridSpan w:val="2"/>
          </w:tcPr>
          <w:p w14:paraId="40B969EA" w14:textId="77777777" w:rsidR="002A047E" w:rsidRPr="000467EE" w:rsidRDefault="002A047E" w:rsidP="002A047E">
            <w:pPr>
              <w:rPr>
                <w:rFonts w:ascii="Arial" w:hAnsi="Arial" w:cs="Arial"/>
              </w:rPr>
            </w:pPr>
            <w:r w:rsidRPr="000467EE">
              <w:rPr>
                <w:rFonts w:ascii="Arial" w:hAnsi="Arial" w:cs="Arial"/>
              </w:rPr>
              <w:t>float</w:t>
            </w:r>
          </w:p>
        </w:tc>
        <w:tc>
          <w:tcPr>
            <w:tcW w:w="1780" w:type="dxa"/>
          </w:tcPr>
          <w:p w14:paraId="2420FB3F" w14:textId="77777777" w:rsidR="002A047E" w:rsidRPr="000467EE" w:rsidRDefault="002A047E" w:rsidP="002A047E">
            <w:pPr>
              <w:rPr>
                <w:rFonts w:ascii="Arial" w:hAnsi="Arial" w:cs="Arial"/>
              </w:rPr>
            </w:pPr>
            <w:r w:rsidRPr="000467EE">
              <w:rPr>
                <w:rFonts w:ascii="Arial" w:hAnsi="Arial" w:cs="Arial"/>
              </w:rPr>
              <w:t>$/MWh</w:t>
            </w:r>
          </w:p>
        </w:tc>
        <w:tc>
          <w:tcPr>
            <w:tcW w:w="1781" w:type="dxa"/>
            <w:gridSpan w:val="2"/>
          </w:tcPr>
          <w:p w14:paraId="20536413" w14:textId="77777777" w:rsidR="002A047E" w:rsidRPr="000467EE" w:rsidRDefault="002A047E" w:rsidP="003D0201">
            <w:pPr>
              <w:keepNext/>
              <w:rPr>
                <w:rFonts w:ascii="Arial" w:hAnsi="Arial" w:cs="Arial"/>
              </w:rPr>
            </w:pPr>
            <w:r w:rsidRPr="000467EE">
              <w:rPr>
                <w:rFonts w:ascii="Arial" w:hAnsi="Arial" w:cs="Arial"/>
              </w:rPr>
              <w:t>Decremental price in $/MWh</w:t>
            </w:r>
            <w:r w:rsidR="00EB5F3D" w:rsidRPr="000467EE">
              <w:rPr>
                <w:rFonts w:ascii="Arial" w:hAnsi="Arial" w:cs="Arial"/>
              </w:rPr>
              <w:t>, must be less than corresponding incremental curve value</w:t>
            </w:r>
          </w:p>
        </w:tc>
      </w:tr>
    </w:tbl>
    <w:p w14:paraId="4E85E783" w14:textId="77777777" w:rsidR="005A73CC" w:rsidRPr="000467EE" w:rsidRDefault="005A73CC" w:rsidP="00A52BF6">
      <w:pPr>
        <w:pStyle w:val="Caption"/>
        <w:rPr>
          <w:rFonts w:ascii="Arial" w:hAnsi="Arial" w:cs="Arial"/>
          <w:b w:val="0"/>
        </w:rPr>
      </w:pPr>
      <w:bookmarkStart w:id="1013" w:name="_Toc165951986"/>
    </w:p>
    <w:p w14:paraId="020F61A3" w14:textId="0B93E178" w:rsidR="00B210D6" w:rsidRPr="000467EE" w:rsidRDefault="00A52BF6" w:rsidP="00A52BF6">
      <w:pPr>
        <w:pStyle w:val="Caption"/>
        <w:rPr>
          <w:rFonts w:ascii="Arial" w:hAnsi="Arial" w:cs="Arial"/>
          <w:b w:val="0"/>
        </w:rPr>
      </w:pPr>
      <w:bookmarkStart w:id="1014" w:name="_Toc170832488"/>
      <w:r w:rsidRPr="000467EE">
        <w:rPr>
          <w:rFonts w:ascii="Arial" w:hAnsi="Arial" w:cs="Arial"/>
          <w:b w:val="0"/>
        </w:rPr>
        <w:t xml:space="preserve">Figure </w:t>
      </w:r>
      <w:r w:rsidR="00C80347" w:rsidRPr="000467EE">
        <w:rPr>
          <w:rFonts w:ascii="Arial" w:hAnsi="Arial" w:cs="Arial"/>
          <w:b w:val="0"/>
        </w:rPr>
        <w:fldChar w:fldCharType="begin"/>
      </w:r>
      <w:r w:rsidR="00C80347" w:rsidRPr="000467EE">
        <w:rPr>
          <w:rFonts w:ascii="Arial" w:hAnsi="Arial" w:cs="Arial"/>
          <w:b w:val="0"/>
        </w:rPr>
        <w:instrText xml:space="preserve"> SEQ Figure \* ARABIC </w:instrText>
      </w:r>
      <w:r w:rsidR="00C80347" w:rsidRPr="000467EE">
        <w:rPr>
          <w:rFonts w:ascii="Arial" w:hAnsi="Arial" w:cs="Arial"/>
          <w:b w:val="0"/>
        </w:rPr>
        <w:fldChar w:fldCharType="separate"/>
      </w:r>
      <w:r w:rsidR="005D4A77">
        <w:rPr>
          <w:rFonts w:ascii="Arial" w:hAnsi="Arial" w:cs="Arial"/>
          <w:b w:val="0"/>
          <w:noProof/>
        </w:rPr>
        <w:t>25</w:t>
      </w:r>
      <w:r w:rsidR="00C80347" w:rsidRPr="000467EE">
        <w:rPr>
          <w:rFonts w:ascii="Arial" w:hAnsi="Arial" w:cs="Arial"/>
          <w:b w:val="0"/>
        </w:rPr>
        <w:fldChar w:fldCharType="end"/>
      </w:r>
      <w:r w:rsidRPr="000467EE">
        <w:rPr>
          <w:rFonts w:ascii="Arial" w:hAnsi="Arial" w:cs="Arial"/>
          <w:b w:val="0"/>
        </w:rPr>
        <w:t xml:space="preserve"> - IncDecOffer Requirements</w:t>
      </w:r>
      <w:bookmarkEnd w:id="1013"/>
      <w:bookmarkEnd w:id="1014"/>
    </w:p>
    <w:p w14:paraId="232163E9" w14:textId="77777777" w:rsidR="00A52BF6" w:rsidRPr="000467EE" w:rsidRDefault="00A52BF6" w:rsidP="00A52BF6">
      <w:pPr>
        <w:rPr>
          <w:rFonts w:ascii="Arial" w:hAnsi="Arial" w:cs="Arial"/>
        </w:rPr>
      </w:pPr>
    </w:p>
    <w:p w14:paraId="5302B63D" w14:textId="77777777" w:rsidR="00A53558" w:rsidRPr="000467EE" w:rsidRDefault="005B5C3A" w:rsidP="00A53558">
      <w:pPr>
        <w:ind w:left="360"/>
        <w:rPr>
          <w:rFonts w:ascii="Arial" w:hAnsi="Arial" w:cs="Arial"/>
        </w:rPr>
      </w:pPr>
      <w:r w:rsidRPr="000467EE">
        <w:rPr>
          <w:rFonts w:ascii="Arial" w:hAnsi="Arial" w:cs="Arial"/>
        </w:rPr>
        <w:t>The following is an XML example for an IncDecOffer</w:t>
      </w:r>
      <w:r w:rsidR="00A53558" w:rsidRPr="000467EE">
        <w:rPr>
          <w:rFonts w:ascii="Arial" w:hAnsi="Arial" w:cs="Arial"/>
        </w:rPr>
        <w:t xml:space="preserve"> (both Incremental and Decremental curves)</w:t>
      </w:r>
    </w:p>
    <w:p w14:paraId="2A1635C7" w14:textId="77777777" w:rsidR="00A53558" w:rsidRPr="000467EE" w:rsidRDefault="00A53558" w:rsidP="00A53558">
      <w:pPr>
        <w:ind w:left="360"/>
        <w:rPr>
          <w:rFonts w:ascii="Arial" w:hAnsi="Arial" w:cs="Arial"/>
        </w:rPr>
      </w:pPr>
    </w:p>
    <w:p w14:paraId="3119D12F" w14:textId="77777777" w:rsidR="00A53558" w:rsidRPr="000467EE" w:rsidRDefault="00A53558" w:rsidP="00A53558">
      <w:pPr>
        <w:ind w:left="360"/>
        <w:rPr>
          <w:rFonts w:ascii="Arial" w:hAnsi="Arial" w:cs="Arial"/>
        </w:rPr>
      </w:pPr>
    </w:p>
    <w:p w14:paraId="467AD343" w14:textId="77777777" w:rsidR="00A53558" w:rsidRPr="002A438F" w:rsidRDefault="00A53558" w:rsidP="00A53558">
      <w:pPr>
        <w:ind w:left="360"/>
        <w:rPr>
          <w:rFonts w:ascii="Arial" w:hAnsi="Arial" w:cs="Arial"/>
          <w:sz w:val="16"/>
          <w:szCs w:val="16"/>
        </w:rPr>
      </w:pPr>
      <w:r w:rsidRPr="00FA0A10">
        <w:rPr>
          <w:rFonts w:ascii="Arial" w:hAnsi="Arial" w:cs="Arial"/>
          <w:sz w:val="16"/>
          <w:szCs w:val="16"/>
        </w:rPr>
        <w:t>&lt;BidSet xmlns="http://www.ercot.com/schema/2007-06/nodal/ews" xmlns:xsi="http://www.w3.org/2001/XMLSchema-instance" xsi:schemaLocation="http://www.ercot.com/schema/2007-06/nodal/ews ErcotTransactions.</w:t>
      </w:r>
      <w:r w:rsidRPr="002A438F">
        <w:rPr>
          <w:rFonts w:ascii="Arial" w:hAnsi="Arial" w:cs="Arial"/>
          <w:sz w:val="16"/>
          <w:szCs w:val="16"/>
        </w:rPr>
        <w:t>xsd"&gt;</w:t>
      </w:r>
    </w:p>
    <w:p w14:paraId="71078D59" w14:textId="77777777" w:rsidR="00A53558" w:rsidRPr="001B0FBA" w:rsidRDefault="00A53558" w:rsidP="00A53558">
      <w:pPr>
        <w:ind w:left="360"/>
        <w:rPr>
          <w:rFonts w:ascii="Arial" w:hAnsi="Arial" w:cs="Arial"/>
          <w:sz w:val="16"/>
          <w:szCs w:val="16"/>
        </w:rPr>
      </w:pPr>
      <w:r w:rsidRPr="001B0FBA">
        <w:rPr>
          <w:rFonts w:ascii="Arial" w:hAnsi="Arial" w:cs="Arial"/>
          <w:sz w:val="16"/>
          <w:szCs w:val="16"/>
        </w:rPr>
        <w:tab/>
        <w:t>&lt;tradingDate&gt;2008-01-01&lt;/tradingDate&gt;</w:t>
      </w:r>
    </w:p>
    <w:p w14:paraId="49C691A2" w14:textId="77777777" w:rsidR="00A53558" w:rsidRPr="00FA0A10" w:rsidRDefault="00A53558" w:rsidP="00A53558">
      <w:pPr>
        <w:ind w:left="360"/>
        <w:rPr>
          <w:rFonts w:ascii="Arial" w:hAnsi="Arial" w:cs="Arial"/>
          <w:sz w:val="16"/>
          <w:szCs w:val="16"/>
        </w:rPr>
      </w:pPr>
      <w:r w:rsidRPr="00FA0A10">
        <w:rPr>
          <w:rFonts w:ascii="Arial" w:hAnsi="Arial" w:cs="Arial"/>
          <w:sz w:val="16"/>
          <w:szCs w:val="16"/>
        </w:rPr>
        <w:tab/>
        <w:t>&lt;IncDecOffer&gt;</w:t>
      </w:r>
    </w:p>
    <w:p w14:paraId="61CDC8E5" w14:textId="77777777" w:rsidR="00A53558" w:rsidRPr="00FA0A10" w:rsidRDefault="00A53558" w:rsidP="00A5355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&lt;startTime&gt;2008-01-01T00:00:00-05:00&lt;/startTime&gt;</w:t>
      </w:r>
    </w:p>
    <w:p w14:paraId="2EA0D940" w14:textId="77777777" w:rsidR="00A53558" w:rsidRPr="00FA0A10" w:rsidRDefault="00A53558" w:rsidP="00A5355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&lt;endTime&gt;2008-01-02T00:00:00-05:00&lt;/endTime&gt;</w:t>
      </w:r>
    </w:p>
    <w:p w14:paraId="6BBB40D7" w14:textId="77777777" w:rsidR="00A53558" w:rsidRPr="00FA0A10" w:rsidRDefault="00A53558" w:rsidP="00A5355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&lt;marketType&gt;DAM&lt;/marketType&gt;</w:t>
      </w:r>
    </w:p>
    <w:p w14:paraId="09B37B15" w14:textId="77777777" w:rsidR="00A53558" w:rsidRPr="00FA0A10" w:rsidRDefault="00A53558" w:rsidP="00A5355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&lt;expirationTime&gt;2008-01-02T00:00:00-05:00&lt;/expirationTime&gt;</w:t>
      </w:r>
    </w:p>
    <w:p w14:paraId="45859B96" w14:textId="77777777" w:rsidR="00A53558" w:rsidRPr="00FA0A10" w:rsidRDefault="00A53558" w:rsidP="00A5355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&lt;resource&gt;</w:t>
      </w:r>
      <w:r w:rsidR="006A4CA5" w:rsidRPr="00FA0A10">
        <w:rPr>
          <w:rFonts w:ascii="Arial" w:hAnsi="Arial" w:cs="Arial"/>
          <w:sz w:val="16"/>
          <w:szCs w:val="16"/>
        </w:rPr>
        <w:t>Resource123</w:t>
      </w:r>
      <w:r w:rsidRPr="00FA0A10">
        <w:rPr>
          <w:rFonts w:ascii="Arial" w:hAnsi="Arial" w:cs="Arial"/>
          <w:sz w:val="16"/>
          <w:szCs w:val="16"/>
        </w:rPr>
        <w:t>&lt;/resource&gt;</w:t>
      </w:r>
    </w:p>
    <w:p w14:paraId="31AEA3DB" w14:textId="77777777" w:rsidR="00A53558" w:rsidRPr="00FA0A10" w:rsidRDefault="00A53558" w:rsidP="00A5355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&lt;FipFop&gt;</w:t>
      </w:r>
    </w:p>
    <w:p w14:paraId="13D0E4A6" w14:textId="77777777" w:rsidR="00A53558" w:rsidRPr="00FA0A10" w:rsidRDefault="00A53558" w:rsidP="00A5355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&lt;startTime&gt;2008-01-01T00:00:00-05:00&lt;/startTime&gt;</w:t>
      </w:r>
    </w:p>
    <w:p w14:paraId="4FE070D9" w14:textId="77777777" w:rsidR="00A53558" w:rsidRPr="00FA0A10" w:rsidRDefault="00A53558" w:rsidP="00A5355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&lt;endTime&gt;2008-01-02T00:00:00-05:00&lt;/endTime&gt;</w:t>
      </w:r>
    </w:p>
    <w:p w14:paraId="705605AD" w14:textId="77777777" w:rsidR="00A53558" w:rsidRPr="00FA0A10" w:rsidRDefault="00A53558" w:rsidP="00A5355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&lt;fipPercent&gt;25&lt;/fipPercent&gt;</w:t>
      </w:r>
    </w:p>
    <w:p w14:paraId="2F24BDAD" w14:textId="77777777" w:rsidR="00A53558" w:rsidRPr="00FA0A10" w:rsidRDefault="00A53558" w:rsidP="00A5355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&lt;fopPercent&gt;75&lt;/fopPercent&gt;</w:t>
      </w:r>
    </w:p>
    <w:p w14:paraId="2F8D6B31" w14:textId="77777777" w:rsidR="00A53558" w:rsidRPr="00FA0A10" w:rsidRDefault="00A53558" w:rsidP="00A5355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&lt;/FipFop&gt;</w:t>
      </w:r>
    </w:p>
    <w:p w14:paraId="5F560C5E" w14:textId="77777777" w:rsidR="00A53558" w:rsidRPr="00FA0A10" w:rsidRDefault="00A53558" w:rsidP="00A5355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&lt;DecrementalCurve&gt;</w:t>
      </w:r>
    </w:p>
    <w:p w14:paraId="03255CA0" w14:textId="77777777" w:rsidR="00A53558" w:rsidRPr="00FA0A10" w:rsidRDefault="00A53558" w:rsidP="00A5355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&lt;startTime&gt;2008-01-01T00:00:00-05:00&lt;/startTime&gt;</w:t>
      </w:r>
    </w:p>
    <w:p w14:paraId="4B5F1DDF" w14:textId="77777777" w:rsidR="00A53558" w:rsidRPr="00FA0A10" w:rsidRDefault="00A53558" w:rsidP="00A5355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&lt;endTime&gt;2008-01-02T00:00:00-05:00&lt;/endTime&gt;</w:t>
      </w:r>
    </w:p>
    <w:p w14:paraId="1B09D340" w14:textId="77777777" w:rsidR="00A53558" w:rsidRPr="00FA0A10" w:rsidRDefault="00A53558" w:rsidP="00A5355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&lt;curveStyle&gt;FIXED&lt;/curveStyle&gt;</w:t>
      </w:r>
    </w:p>
    <w:p w14:paraId="62FA038F" w14:textId="77777777" w:rsidR="00A53558" w:rsidRPr="00FA0A10" w:rsidRDefault="00A53558" w:rsidP="00A5355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&lt;CurveData&gt;</w:t>
      </w:r>
    </w:p>
    <w:p w14:paraId="2C675F77" w14:textId="77777777" w:rsidR="00A53558" w:rsidRPr="00FA0A10" w:rsidRDefault="00A53558" w:rsidP="00A5355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&lt;!--The price value in the pq_curve element of DEC Offer must be less than the existing INC offer price--&gt;</w:t>
      </w:r>
    </w:p>
    <w:p w14:paraId="14C61BE5" w14:textId="77777777" w:rsidR="00A53558" w:rsidRPr="00FA0A10" w:rsidRDefault="00A53558" w:rsidP="00A5355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&lt;xvalue&gt;2.14&lt;/xvalue&gt;</w:t>
      </w:r>
    </w:p>
    <w:p w14:paraId="0F28D47F" w14:textId="77777777" w:rsidR="00A53558" w:rsidRPr="00FA0A10" w:rsidRDefault="00A53558" w:rsidP="00A5355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&lt;y1value&gt;2.14&lt;/y1value&gt;</w:t>
      </w:r>
    </w:p>
    <w:p w14:paraId="2C6CB75F" w14:textId="77777777" w:rsidR="00A53558" w:rsidRPr="00FA0A10" w:rsidRDefault="00A53558" w:rsidP="00A5355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&lt;/CurveData&gt;</w:t>
      </w:r>
    </w:p>
    <w:p w14:paraId="61C389EE" w14:textId="77777777" w:rsidR="00A53558" w:rsidRPr="00FA0A10" w:rsidRDefault="00A53558" w:rsidP="00A5355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&lt;reason&gt;OUT&lt;/reason&gt;</w:t>
      </w:r>
    </w:p>
    <w:p w14:paraId="258F682C" w14:textId="77777777" w:rsidR="00A53558" w:rsidRPr="00FA0A10" w:rsidRDefault="00A53558" w:rsidP="00A5355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&lt;/DecrementalCurve&gt;</w:t>
      </w:r>
    </w:p>
    <w:p w14:paraId="099C2B5E" w14:textId="77777777" w:rsidR="00A53558" w:rsidRPr="00FA0A10" w:rsidRDefault="00A53558" w:rsidP="00A53558">
      <w:pPr>
        <w:ind w:left="360"/>
        <w:rPr>
          <w:rFonts w:ascii="Arial" w:hAnsi="Arial" w:cs="Arial"/>
          <w:sz w:val="16"/>
          <w:szCs w:val="16"/>
        </w:rPr>
      </w:pPr>
      <w:r w:rsidRPr="00FA0A10">
        <w:rPr>
          <w:rFonts w:ascii="Arial" w:hAnsi="Arial" w:cs="Arial"/>
          <w:sz w:val="16"/>
          <w:szCs w:val="16"/>
        </w:rPr>
        <w:tab/>
        <w:t>&lt;/IncDecOffer&gt;</w:t>
      </w:r>
    </w:p>
    <w:p w14:paraId="47385E49" w14:textId="77777777" w:rsidR="00A53558" w:rsidRPr="00FA0A10" w:rsidRDefault="00A53558" w:rsidP="00A53558">
      <w:pPr>
        <w:ind w:left="360"/>
        <w:rPr>
          <w:rFonts w:ascii="Arial" w:hAnsi="Arial" w:cs="Arial"/>
          <w:sz w:val="16"/>
          <w:szCs w:val="16"/>
        </w:rPr>
      </w:pPr>
      <w:r w:rsidRPr="00FA0A10">
        <w:rPr>
          <w:rFonts w:ascii="Arial" w:hAnsi="Arial" w:cs="Arial"/>
          <w:sz w:val="16"/>
          <w:szCs w:val="16"/>
        </w:rPr>
        <w:t>&lt;/BidSet&gt;</w:t>
      </w:r>
    </w:p>
    <w:p w14:paraId="5885E5A5" w14:textId="77777777" w:rsidR="00A53558" w:rsidRPr="000467EE" w:rsidRDefault="00A53558" w:rsidP="00B956C8">
      <w:pPr>
        <w:ind w:left="360"/>
        <w:rPr>
          <w:rFonts w:ascii="Arial" w:hAnsi="Arial" w:cs="Arial"/>
        </w:rPr>
      </w:pPr>
    </w:p>
    <w:p w14:paraId="23C7BD97" w14:textId="77777777" w:rsidR="00A53558" w:rsidRPr="000467EE" w:rsidRDefault="00A53558" w:rsidP="00B956C8">
      <w:pPr>
        <w:ind w:left="360"/>
        <w:rPr>
          <w:rFonts w:ascii="Arial" w:hAnsi="Arial" w:cs="Arial"/>
        </w:rPr>
      </w:pPr>
    </w:p>
    <w:p w14:paraId="40C10ABE" w14:textId="77777777" w:rsidR="00A53558" w:rsidRPr="002A438F" w:rsidRDefault="00A53558" w:rsidP="00A53558">
      <w:pPr>
        <w:ind w:left="360"/>
        <w:rPr>
          <w:rFonts w:ascii="Arial" w:hAnsi="Arial" w:cs="Arial"/>
          <w:sz w:val="16"/>
          <w:szCs w:val="16"/>
        </w:rPr>
      </w:pPr>
      <w:r w:rsidRPr="00FA0A10">
        <w:rPr>
          <w:rFonts w:ascii="Arial" w:hAnsi="Arial" w:cs="Arial"/>
          <w:sz w:val="16"/>
          <w:szCs w:val="16"/>
        </w:rPr>
        <w:t xml:space="preserve">&lt;BidSet xmlns="http://www.ercot.com/schema/2007-06/nodal/ews" xmlns:xsi="http://www.w3.org/2001/XMLSchema-instance" </w:t>
      </w:r>
      <w:r w:rsidRPr="002A438F">
        <w:rPr>
          <w:rFonts w:ascii="Arial" w:hAnsi="Arial" w:cs="Arial"/>
          <w:sz w:val="16"/>
          <w:szCs w:val="16"/>
        </w:rPr>
        <w:t>xsi:schemaLocation="http://www.ercot.com/schema/2007-06/nodal/ews ErcotTransactions.xsd"&gt;</w:t>
      </w:r>
    </w:p>
    <w:p w14:paraId="48C60067" w14:textId="77777777" w:rsidR="00A53558" w:rsidRPr="001B0FBA" w:rsidRDefault="00A53558" w:rsidP="00A53558">
      <w:pPr>
        <w:ind w:left="360"/>
        <w:rPr>
          <w:rFonts w:ascii="Arial" w:hAnsi="Arial" w:cs="Arial"/>
          <w:sz w:val="16"/>
          <w:szCs w:val="16"/>
        </w:rPr>
      </w:pPr>
      <w:r w:rsidRPr="001B0FBA">
        <w:rPr>
          <w:rFonts w:ascii="Arial" w:hAnsi="Arial" w:cs="Arial"/>
          <w:sz w:val="16"/>
          <w:szCs w:val="16"/>
        </w:rPr>
        <w:tab/>
        <w:t>&lt;tradingDate&gt;2008-01-01&lt;/tradingDate&gt;</w:t>
      </w:r>
    </w:p>
    <w:p w14:paraId="6F0A400A" w14:textId="77777777" w:rsidR="00A53558" w:rsidRPr="00FA0A10" w:rsidRDefault="00A53558" w:rsidP="00A53558">
      <w:pPr>
        <w:ind w:left="360"/>
        <w:rPr>
          <w:rFonts w:ascii="Arial" w:hAnsi="Arial" w:cs="Arial"/>
          <w:sz w:val="16"/>
          <w:szCs w:val="16"/>
        </w:rPr>
      </w:pPr>
      <w:r w:rsidRPr="00FA0A10">
        <w:rPr>
          <w:rFonts w:ascii="Arial" w:hAnsi="Arial" w:cs="Arial"/>
          <w:sz w:val="16"/>
          <w:szCs w:val="16"/>
        </w:rPr>
        <w:tab/>
        <w:t>&lt;IncDecOffer&gt;</w:t>
      </w:r>
    </w:p>
    <w:p w14:paraId="7747AA8D" w14:textId="77777777" w:rsidR="00A53558" w:rsidRPr="00FA0A10" w:rsidRDefault="00A53558" w:rsidP="00A53558">
      <w:pPr>
        <w:ind w:left="360"/>
        <w:rPr>
          <w:rFonts w:ascii="Arial" w:hAnsi="Arial" w:cs="Arial"/>
          <w:sz w:val="16"/>
          <w:szCs w:val="16"/>
        </w:rPr>
      </w:pPr>
      <w:r w:rsidRPr="00FA0A10">
        <w:rPr>
          <w:rFonts w:ascii="Arial" w:hAnsi="Arial" w:cs="Arial"/>
          <w:sz w:val="16"/>
          <w:szCs w:val="16"/>
        </w:rPr>
        <w:lastRenderedPageBreak/>
        <w:tab/>
      </w:r>
      <w:r w:rsidRPr="00FA0A10">
        <w:rPr>
          <w:rFonts w:ascii="Arial" w:hAnsi="Arial" w:cs="Arial"/>
          <w:sz w:val="16"/>
          <w:szCs w:val="16"/>
        </w:rPr>
        <w:tab/>
        <w:t>&lt;startTime&gt;2008-01-01T00:00:00-05:00&lt;/startTime&gt;</w:t>
      </w:r>
    </w:p>
    <w:p w14:paraId="1366EB38" w14:textId="77777777" w:rsidR="00A53558" w:rsidRPr="00FA0A10" w:rsidRDefault="00A53558" w:rsidP="00A5355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&lt;endTime&gt;2008-01-02T00:00:00-05:00&lt;/endTime&gt;</w:t>
      </w:r>
    </w:p>
    <w:p w14:paraId="6E5A90E4" w14:textId="77777777" w:rsidR="00A53558" w:rsidRPr="00FA0A10" w:rsidRDefault="00A53558" w:rsidP="00A5355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&lt;marketType&gt;DAM&lt;/marketType&gt;</w:t>
      </w:r>
    </w:p>
    <w:p w14:paraId="23757AF5" w14:textId="77777777" w:rsidR="00A53558" w:rsidRPr="00FA0A10" w:rsidRDefault="00A53558" w:rsidP="00A5355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&lt;expirationTime&gt;2008-01-02T00:00:00-05:00&lt;/expirationTime&gt;</w:t>
      </w:r>
    </w:p>
    <w:p w14:paraId="6CFAD3DB" w14:textId="77777777" w:rsidR="00A53558" w:rsidRPr="00FA0A10" w:rsidRDefault="00A53558" w:rsidP="00A5355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&lt;resource&gt;</w:t>
      </w:r>
      <w:r w:rsidR="006A4CA5" w:rsidRPr="00FA0A10">
        <w:rPr>
          <w:rFonts w:ascii="Arial" w:hAnsi="Arial" w:cs="Arial"/>
          <w:sz w:val="16"/>
          <w:szCs w:val="16"/>
        </w:rPr>
        <w:t>Resource123</w:t>
      </w:r>
      <w:r w:rsidRPr="00FA0A10">
        <w:rPr>
          <w:rFonts w:ascii="Arial" w:hAnsi="Arial" w:cs="Arial"/>
          <w:sz w:val="16"/>
          <w:szCs w:val="16"/>
        </w:rPr>
        <w:t>&lt;/resource&gt;</w:t>
      </w:r>
    </w:p>
    <w:p w14:paraId="6D9E6401" w14:textId="77777777" w:rsidR="00A53558" w:rsidRPr="00FA0A10" w:rsidRDefault="00A53558" w:rsidP="00A5355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&lt;FipFop&gt;</w:t>
      </w:r>
    </w:p>
    <w:p w14:paraId="706F667B" w14:textId="77777777" w:rsidR="00A53558" w:rsidRPr="00FA0A10" w:rsidRDefault="00A53558" w:rsidP="00A5355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&lt;startTime&gt;2008-01-01T00:00:00-05:00&lt;/startTime&gt;</w:t>
      </w:r>
    </w:p>
    <w:p w14:paraId="7CBB8114" w14:textId="77777777" w:rsidR="00A53558" w:rsidRPr="00FA0A10" w:rsidRDefault="00A53558" w:rsidP="00A5355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&lt;endTime&gt;2008-01-02T00:00:00-05:00&lt;/endTime&gt;</w:t>
      </w:r>
    </w:p>
    <w:p w14:paraId="4053DAF8" w14:textId="77777777" w:rsidR="00A53558" w:rsidRPr="00FA0A10" w:rsidRDefault="00A53558" w:rsidP="00A5355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&lt;fipPercent&gt;15&lt;/fipPercent&gt;</w:t>
      </w:r>
    </w:p>
    <w:p w14:paraId="6C043BED" w14:textId="77777777" w:rsidR="00A53558" w:rsidRPr="00FA0A10" w:rsidRDefault="00A53558" w:rsidP="00A5355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&lt;fopPercent&gt;85&lt;/fopPercent&gt;</w:t>
      </w:r>
    </w:p>
    <w:p w14:paraId="797BD926" w14:textId="77777777" w:rsidR="00A53558" w:rsidRPr="00FA0A10" w:rsidRDefault="00A53558" w:rsidP="00A5355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&lt;/FipFop&gt;</w:t>
      </w:r>
    </w:p>
    <w:p w14:paraId="1F466FEE" w14:textId="77777777" w:rsidR="00A53558" w:rsidRPr="00FA0A10" w:rsidRDefault="00A53558" w:rsidP="00A5355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&lt;IncrementalCurve&gt;</w:t>
      </w:r>
    </w:p>
    <w:p w14:paraId="6C40D14E" w14:textId="77777777" w:rsidR="00A53558" w:rsidRPr="00FA0A10" w:rsidRDefault="00A53558" w:rsidP="00A5355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&lt;startTime&gt;2008-01-01T00:00:00-05:00&lt;/startTime&gt;</w:t>
      </w:r>
    </w:p>
    <w:p w14:paraId="0DAA80FE" w14:textId="77777777" w:rsidR="00A53558" w:rsidRPr="00FA0A10" w:rsidRDefault="00A53558" w:rsidP="00A5355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&lt;endTime&gt;2008-01-02T00:00:00-05:00&lt;/endTime&gt;</w:t>
      </w:r>
    </w:p>
    <w:p w14:paraId="61235A3A" w14:textId="77777777" w:rsidR="00A53558" w:rsidRPr="00FA0A10" w:rsidRDefault="00A53558" w:rsidP="00A5355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&lt;curveStyle&gt;FIXED&lt;/curveStyle&gt;</w:t>
      </w:r>
    </w:p>
    <w:p w14:paraId="244947A0" w14:textId="77777777" w:rsidR="00A53558" w:rsidRPr="00FA0A10" w:rsidRDefault="00A53558" w:rsidP="00A5355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&lt;CurveData&gt;</w:t>
      </w:r>
    </w:p>
    <w:p w14:paraId="2A4D95D3" w14:textId="77777777" w:rsidR="00A53558" w:rsidRPr="00FA0A10" w:rsidRDefault="00A53558" w:rsidP="00A5355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&lt;xvalue&gt;3.1&lt;/xvalue&gt;</w:t>
      </w:r>
    </w:p>
    <w:p w14:paraId="7D798B2D" w14:textId="77777777" w:rsidR="00A53558" w:rsidRPr="00FA0A10" w:rsidRDefault="00A53558" w:rsidP="00A5355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&lt;y1value&gt;3.1&lt;/y1value&gt;</w:t>
      </w:r>
    </w:p>
    <w:p w14:paraId="3ADD4126" w14:textId="77777777" w:rsidR="00A53558" w:rsidRPr="00FA0A10" w:rsidRDefault="00A53558" w:rsidP="00A5355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&lt;/CurveData&gt;</w:t>
      </w:r>
    </w:p>
    <w:p w14:paraId="551915C3" w14:textId="77777777" w:rsidR="00A53558" w:rsidRPr="00FA0A10" w:rsidRDefault="00A53558" w:rsidP="00A5355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&lt;reason&gt;OUT&lt;/reason&gt;</w:t>
      </w:r>
    </w:p>
    <w:p w14:paraId="3E64B434" w14:textId="77777777" w:rsidR="00A53558" w:rsidRPr="00FA0A10" w:rsidRDefault="00A53558" w:rsidP="00A53558">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&lt;/IncrementalCurve&gt;</w:t>
      </w:r>
    </w:p>
    <w:p w14:paraId="38620AFA" w14:textId="77777777" w:rsidR="00A53558" w:rsidRPr="00FA0A10" w:rsidRDefault="00A53558" w:rsidP="00A53558">
      <w:pPr>
        <w:ind w:left="360"/>
        <w:rPr>
          <w:rFonts w:ascii="Arial" w:hAnsi="Arial" w:cs="Arial"/>
          <w:sz w:val="16"/>
          <w:szCs w:val="16"/>
        </w:rPr>
      </w:pPr>
      <w:r w:rsidRPr="00FA0A10">
        <w:rPr>
          <w:rFonts w:ascii="Arial" w:hAnsi="Arial" w:cs="Arial"/>
          <w:sz w:val="16"/>
          <w:szCs w:val="16"/>
        </w:rPr>
        <w:tab/>
        <w:t>&lt;/IncDecOffer&gt;</w:t>
      </w:r>
    </w:p>
    <w:p w14:paraId="244BFBBA" w14:textId="77777777" w:rsidR="00A53558" w:rsidRPr="00FA0A10" w:rsidRDefault="00A53558" w:rsidP="00A53558">
      <w:pPr>
        <w:ind w:left="360"/>
        <w:rPr>
          <w:rFonts w:ascii="Arial" w:hAnsi="Arial" w:cs="Arial"/>
          <w:sz w:val="16"/>
          <w:szCs w:val="16"/>
        </w:rPr>
      </w:pPr>
      <w:r w:rsidRPr="00FA0A10">
        <w:rPr>
          <w:rFonts w:ascii="Arial" w:hAnsi="Arial" w:cs="Arial"/>
          <w:sz w:val="16"/>
          <w:szCs w:val="16"/>
        </w:rPr>
        <w:t>&lt;/BidSet&gt;</w:t>
      </w:r>
    </w:p>
    <w:p w14:paraId="1204DF6C" w14:textId="77777777" w:rsidR="0075114E" w:rsidRPr="000467EE" w:rsidRDefault="0075114E" w:rsidP="00B956C8">
      <w:pPr>
        <w:ind w:left="360"/>
        <w:rPr>
          <w:rFonts w:ascii="Arial" w:hAnsi="Arial" w:cs="Arial"/>
          <w:lang w:val="es-ES"/>
        </w:rPr>
      </w:pPr>
    </w:p>
    <w:p w14:paraId="5FFBE555" w14:textId="77777777" w:rsidR="0075114E" w:rsidRPr="000467EE" w:rsidRDefault="00E91F34" w:rsidP="00B956C8">
      <w:pPr>
        <w:ind w:left="360"/>
        <w:rPr>
          <w:rFonts w:ascii="Arial" w:hAnsi="Arial" w:cs="Arial"/>
        </w:rPr>
      </w:pPr>
      <w:r w:rsidRPr="000467EE">
        <w:rPr>
          <w:rFonts w:ascii="Arial" w:hAnsi="Arial" w:cs="Arial"/>
        </w:rPr>
        <w:t>And the corresponding response:</w:t>
      </w:r>
    </w:p>
    <w:p w14:paraId="5D99E96F" w14:textId="77777777" w:rsidR="00E91F34" w:rsidRPr="000467EE" w:rsidRDefault="00E91F34" w:rsidP="00B956C8">
      <w:pPr>
        <w:ind w:left="360"/>
        <w:rPr>
          <w:rFonts w:ascii="Arial" w:hAnsi="Arial" w:cs="Arial"/>
        </w:rPr>
      </w:pPr>
    </w:p>
    <w:p w14:paraId="749D3551" w14:textId="77777777" w:rsidR="00E91F34" w:rsidRPr="002A438F" w:rsidRDefault="00E91F34" w:rsidP="00E91F34">
      <w:pPr>
        <w:ind w:left="360"/>
        <w:rPr>
          <w:rFonts w:ascii="Arial" w:hAnsi="Arial" w:cs="Arial"/>
          <w:sz w:val="16"/>
          <w:szCs w:val="16"/>
        </w:rPr>
      </w:pPr>
      <w:r w:rsidRPr="00FA0A10">
        <w:rPr>
          <w:rFonts w:ascii="Arial" w:hAnsi="Arial" w:cs="Arial"/>
          <w:sz w:val="16"/>
          <w:szCs w:val="16"/>
        </w:rPr>
        <w:t xml:space="preserve">        &lt;ns1:BidSet xmlns:ns1="http://www.ercot.com/schema/2007-06/nodal/ews"&gt;</w:t>
      </w:r>
    </w:p>
    <w:p w14:paraId="4E135724" w14:textId="77777777" w:rsidR="00E91F34" w:rsidRPr="001B0FBA" w:rsidRDefault="00E91F34" w:rsidP="00E91F34">
      <w:pPr>
        <w:ind w:left="360"/>
        <w:rPr>
          <w:rFonts w:ascii="Arial" w:hAnsi="Arial" w:cs="Arial"/>
          <w:sz w:val="16"/>
          <w:szCs w:val="16"/>
        </w:rPr>
      </w:pPr>
      <w:r w:rsidRPr="001B0FBA">
        <w:rPr>
          <w:rFonts w:ascii="Arial" w:hAnsi="Arial" w:cs="Arial"/>
          <w:sz w:val="16"/>
          <w:szCs w:val="16"/>
        </w:rPr>
        <w:t xml:space="preserve">            &lt;ns1:tradingDate&gt;2008-06-15&lt;/ns1:tradingDate&gt;</w:t>
      </w:r>
    </w:p>
    <w:p w14:paraId="5702DD83" w14:textId="77777777" w:rsidR="00E91F34" w:rsidRPr="00FA0A10" w:rsidRDefault="00E91F34" w:rsidP="00E91F34">
      <w:pPr>
        <w:ind w:left="360"/>
        <w:rPr>
          <w:rFonts w:ascii="Arial" w:hAnsi="Arial" w:cs="Arial"/>
          <w:sz w:val="16"/>
          <w:szCs w:val="16"/>
        </w:rPr>
      </w:pPr>
      <w:r w:rsidRPr="00FA0A10">
        <w:rPr>
          <w:rFonts w:ascii="Arial" w:hAnsi="Arial" w:cs="Arial"/>
          <w:sz w:val="16"/>
          <w:szCs w:val="16"/>
        </w:rPr>
        <w:t xml:space="preserve">            &lt;ns1:IncDecOffer&gt;</w:t>
      </w:r>
    </w:p>
    <w:p w14:paraId="23F8D7D6" w14:textId="77777777" w:rsidR="00E91F34" w:rsidRPr="00FA0A10" w:rsidRDefault="00E91F34" w:rsidP="00E91F34">
      <w:pPr>
        <w:ind w:left="360"/>
        <w:rPr>
          <w:rFonts w:ascii="Arial" w:hAnsi="Arial" w:cs="Arial"/>
          <w:sz w:val="16"/>
          <w:szCs w:val="16"/>
        </w:rPr>
      </w:pPr>
      <w:r w:rsidRPr="00FA0A10">
        <w:rPr>
          <w:rFonts w:ascii="Arial" w:hAnsi="Arial" w:cs="Arial"/>
          <w:sz w:val="16"/>
          <w:szCs w:val="16"/>
        </w:rPr>
        <w:t xml:space="preserve">                &lt;ns1:mRID&gt;AEN.20080615.IDO.</w:t>
      </w:r>
      <w:r w:rsidR="006A4CA5" w:rsidRPr="00FA0A10">
        <w:rPr>
          <w:rFonts w:ascii="Arial" w:hAnsi="Arial" w:cs="Arial"/>
          <w:sz w:val="16"/>
          <w:szCs w:val="16"/>
        </w:rPr>
        <w:t>Resource1</w:t>
      </w:r>
      <w:r w:rsidRPr="00FA0A10">
        <w:rPr>
          <w:rFonts w:ascii="Arial" w:hAnsi="Arial" w:cs="Arial"/>
          <w:sz w:val="16"/>
          <w:szCs w:val="16"/>
        </w:rPr>
        <w:t>.DEC&lt;/ns1:mRID&gt;</w:t>
      </w:r>
    </w:p>
    <w:p w14:paraId="1C7D0024" w14:textId="77777777" w:rsidR="00E91F34" w:rsidRPr="00FA0A10" w:rsidRDefault="00E91F34" w:rsidP="00E91F34">
      <w:pPr>
        <w:ind w:left="360"/>
        <w:rPr>
          <w:rFonts w:ascii="Arial" w:hAnsi="Arial" w:cs="Arial"/>
          <w:sz w:val="16"/>
          <w:szCs w:val="16"/>
        </w:rPr>
      </w:pPr>
      <w:r w:rsidRPr="00FA0A10">
        <w:rPr>
          <w:rFonts w:ascii="Arial" w:hAnsi="Arial" w:cs="Arial"/>
          <w:sz w:val="16"/>
          <w:szCs w:val="16"/>
        </w:rPr>
        <w:t xml:space="preserve">                &lt;ns1:externalId/&gt;</w:t>
      </w:r>
    </w:p>
    <w:p w14:paraId="027B1EED" w14:textId="77777777" w:rsidR="00E91F34" w:rsidRPr="00FA0A10" w:rsidRDefault="00E91F34" w:rsidP="00E91F34">
      <w:pPr>
        <w:ind w:left="360"/>
        <w:rPr>
          <w:rFonts w:ascii="Arial" w:hAnsi="Arial" w:cs="Arial"/>
          <w:sz w:val="16"/>
          <w:szCs w:val="16"/>
        </w:rPr>
      </w:pPr>
      <w:r w:rsidRPr="00FA0A10">
        <w:rPr>
          <w:rFonts w:ascii="Arial" w:hAnsi="Arial" w:cs="Arial"/>
          <w:sz w:val="16"/>
          <w:szCs w:val="16"/>
        </w:rPr>
        <w:t xml:space="preserve">                &lt;ns1:status&gt;ACCEPTED&lt;/ns1:status&gt;</w:t>
      </w:r>
    </w:p>
    <w:p w14:paraId="485E2644" w14:textId="77777777" w:rsidR="00E91F34" w:rsidRPr="00FA0A10" w:rsidRDefault="00E91F34" w:rsidP="00E91F34">
      <w:pPr>
        <w:ind w:left="360"/>
        <w:rPr>
          <w:rFonts w:ascii="Arial" w:hAnsi="Arial" w:cs="Arial"/>
          <w:sz w:val="16"/>
          <w:szCs w:val="16"/>
        </w:rPr>
      </w:pPr>
      <w:r w:rsidRPr="00FA0A10">
        <w:rPr>
          <w:rFonts w:ascii="Arial" w:hAnsi="Arial" w:cs="Arial"/>
          <w:sz w:val="16"/>
          <w:szCs w:val="16"/>
        </w:rPr>
        <w:t xml:space="preserve">                &lt;ns1:error&gt;</w:t>
      </w:r>
    </w:p>
    <w:p w14:paraId="5EEED313" w14:textId="77777777" w:rsidR="00E91F34" w:rsidRPr="00FA0A10" w:rsidRDefault="00E91F34" w:rsidP="00E91F34">
      <w:pPr>
        <w:ind w:left="360"/>
        <w:rPr>
          <w:rFonts w:ascii="Arial" w:hAnsi="Arial" w:cs="Arial"/>
          <w:sz w:val="16"/>
          <w:szCs w:val="16"/>
        </w:rPr>
      </w:pPr>
      <w:r w:rsidRPr="00FA0A10">
        <w:rPr>
          <w:rFonts w:ascii="Arial" w:hAnsi="Arial" w:cs="Arial"/>
          <w:sz w:val="16"/>
          <w:szCs w:val="16"/>
        </w:rPr>
        <w:t xml:space="preserve">                    &lt;ns1:severity&gt;INFORMATIVE&lt;/ns1:severity&gt;</w:t>
      </w:r>
    </w:p>
    <w:p w14:paraId="0B245E9E" w14:textId="77777777" w:rsidR="00E91F34" w:rsidRPr="00FA0A10" w:rsidRDefault="00E91F34" w:rsidP="00E91F34">
      <w:pPr>
        <w:ind w:left="360"/>
        <w:rPr>
          <w:rFonts w:ascii="Arial" w:hAnsi="Arial" w:cs="Arial"/>
          <w:sz w:val="16"/>
          <w:szCs w:val="16"/>
        </w:rPr>
      </w:pPr>
      <w:r w:rsidRPr="00FA0A10">
        <w:rPr>
          <w:rFonts w:ascii="Arial" w:hAnsi="Arial" w:cs="Arial"/>
          <w:sz w:val="16"/>
          <w:szCs w:val="16"/>
        </w:rPr>
        <w:t xml:space="preserve">                    &lt;ns1:text&gt;Successfully processed the ERCOT Inc Dec Offer.&lt;/ns1:text&gt;</w:t>
      </w:r>
    </w:p>
    <w:p w14:paraId="0D4E774B" w14:textId="77777777" w:rsidR="00E91F34" w:rsidRPr="00FA0A10" w:rsidRDefault="00E91F34" w:rsidP="00E91F34">
      <w:pPr>
        <w:ind w:left="360"/>
        <w:rPr>
          <w:rFonts w:ascii="Arial" w:hAnsi="Arial" w:cs="Arial"/>
          <w:sz w:val="16"/>
          <w:szCs w:val="16"/>
        </w:rPr>
      </w:pPr>
      <w:r w:rsidRPr="00FA0A10">
        <w:rPr>
          <w:rFonts w:ascii="Arial" w:hAnsi="Arial" w:cs="Arial"/>
          <w:sz w:val="16"/>
          <w:szCs w:val="16"/>
        </w:rPr>
        <w:t xml:space="preserve">                &lt;/ns1:error&gt;</w:t>
      </w:r>
    </w:p>
    <w:p w14:paraId="16432BF3" w14:textId="77777777" w:rsidR="00E91F34" w:rsidRPr="00FA0A10" w:rsidRDefault="00E91F34" w:rsidP="00E91F34">
      <w:pPr>
        <w:ind w:left="360"/>
        <w:rPr>
          <w:rFonts w:ascii="Arial" w:hAnsi="Arial" w:cs="Arial"/>
          <w:sz w:val="16"/>
          <w:szCs w:val="16"/>
        </w:rPr>
      </w:pPr>
      <w:r w:rsidRPr="00FA0A10">
        <w:rPr>
          <w:rFonts w:ascii="Arial" w:hAnsi="Arial" w:cs="Arial"/>
          <w:sz w:val="16"/>
          <w:szCs w:val="16"/>
        </w:rPr>
        <w:t xml:space="preserve">            &lt;/ns1:IncDecOffer&gt;</w:t>
      </w:r>
    </w:p>
    <w:p w14:paraId="29F9C97E" w14:textId="77777777" w:rsidR="00E91F34" w:rsidRPr="00FA0A10" w:rsidRDefault="00E91F34" w:rsidP="00E91F34">
      <w:pPr>
        <w:ind w:left="360"/>
        <w:rPr>
          <w:rFonts w:ascii="Arial" w:hAnsi="Arial" w:cs="Arial"/>
          <w:sz w:val="16"/>
          <w:szCs w:val="16"/>
          <w:lang w:val="es-ES"/>
        </w:rPr>
      </w:pPr>
      <w:r w:rsidRPr="00FA0A10">
        <w:rPr>
          <w:rFonts w:ascii="Arial" w:hAnsi="Arial" w:cs="Arial"/>
          <w:sz w:val="16"/>
          <w:szCs w:val="16"/>
        </w:rPr>
        <w:t xml:space="preserve">        &lt;/ns1:BidSet&gt;</w:t>
      </w:r>
    </w:p>
    <w:p w14:paraId="6EB3B3CC" w14:textId="77777777" w:rsidR="0011389B" w:rsidRPr="00805285" w:rsidRDefault="0011389B" w:rsidP="009E1633">
      <w:pPr>
        <w:pStyle w:val="Heading3"/>
        <w:rPr>
          <w:rFonts w:cs="Arial"/>
        </w:rPr>
      </w:pPr>
      <w:bookmarkStart w:id="1015" w:name="_Toc165951871"/>
      <w:bookmarkStart w:id="1016" w:name="_Toc164750810"/>
      <w:bookmarkStart w:id="1017" w:name="_Toc170832965"/>
      <w:r w:rsidRPr="00805285">
        <w:rPr>
          <w:rFonts w:cs="Arial"/>
        </w:rPr>
        <w:t>Ancillary Service Offer</w:t>
      </w:r>
      <w:bookmarkEnd w:id="1015"/>
      <w:bookmarkEnd w:id="1016"/>
      <w:r w:rsidR="005D2D31" w:rsidRPr="00805285">
        <w:rPr>
          <w:rFonts w:cs="Arial"/>
        </w:rPr>
        <w:t xml:space="preserve"> </w:t>
      </w:r>
      <w:r w:rsidR="009E1633" w:rsidRPr="00805285">
        <w:rPr>
          <w:rFonts w:cs="Arial"/>
        </w:rPr>
        <w:t>(ASO)</w:t>
      </w:r>
      <w:bookmarkEnd w:id="1017"/>
    </w:p>
    <w:p w14:paraId="7F058ED1" w14:textId="77777777" w:rsidR="0011389B" w:rsidRPr="000467EE" w:rsidRDefault="00645245" w:rsidP="0011389B">
      <w:pPr>
        <w:ind w:left="360"/>
        <w:rPr>
          <w:rFonts w:ascii="Arial" w:hAnsi="Arial" w:cs="Arial"/>
        </w:rPr>
      </w:pPr>
      <w:r w:rsidRPr="000467EE">
        <w:rPr>
          <w:rFonts w:ascii="Arial" w:hAnsi="Arial" w:cs="Arial"/>
        </w:rPr>
        <w:t>An Ancillary Service</w:t>
      </w:r>
      <w:r w:rsidR="00893A6B" w:rsidRPr="000467EE">
        <w:rPr>
          <w:rFonts w:ascii="Arial" w:hAnsi="Arial" w:cs="Arial"/>
        </w:rPr>
        <w:t xml:space="preserve"> Offer is used to offer ancillary services from a specified resource. </w:t>
      </w:r>
      <w:r w:rsidR="0011389B" w:rsidRPr="000467EE">
        <w:rPr>
          <w:rFonts w:ascii="Arial" w:hAnsi="Arial" w:cs="Arial"/>
        </w:rPr>
        <w:t>The following diagram describes the structure of an Ancillary Service Offer</w:t>
      </w:r>
      <w:r w:rsidR="00052053" w:rsidRPr="000467EE">
        <w:rPr>
          <w:rFonts w:ascii="Arial" w:hAnsi="Arial" w:cs="Arial"/>
        </w:rPr>
        <w:t xml:space="preserve"> (ASOffer)</w:t>
      </w:r>
      <w:r w:rsidR="0011389B" w:rsidRPr="000467EE">
        <w:rPr>
          <w:rFonts w:ascii="Arial" w:hAnsi="Arial" w:cs="Arial"/>
        </w:rPr>
        <w:t>:</w:t>
      </w:r>
    </w:p>
    <w:p w14:paraId="1344F5EB" w14:textId="77777777" w:rsidR="00B0357D" w:rsidRPr="000467EE" w:rsidRDefault="00B0357D" w:rsidP="0011389B">
      <w:pPr>
        <w:ind w:left="360"/>
        <w:rPr>
          <w:rFonts w:ascii="Arial" w:hAnsi="Arial" w:cs="Arial"/>
        </w:rPr>
      </w:pPr>
    </w:p>
    <w:p w14:paraId="579AF3F0" w14:textId="77777777" w:rsidR="00A52BF6" w:rsidRPr="000467EE" w:rsidRDefault="009A2F00" w:rsidP="00A52BF6">
      <w:pPr>
        <w:keepNext/>
        <w:ind w:left="720"/>
        <w:rPr>
          <w:rFonts w:ascii="Arial" w:hAnsi="Arial" w:cs="Arial"/>
        </w:rPr>
      </w:pPr>
      <w:r>
        <w:rPr>
          <w:rFonts w:ascii="Arial" w:hAnsi="Arial" w:cs="Arial"/>
          <w:noProof/>
        </w:rPr>
        <w:lastRenderedPageBreak/>
        <w:drawing>
          <wp:inline distT="0" distB="0" distL="0" distR="0" wp14:anchorId="471E6234" wp14:editId="73AA4F10">
            <wp:extent cx="3381375" cy="4943475"/>
            <wp:effectExtent l="0" t="0" r="9525" b="9525"/>
            <wp:docPr id="24" name="Picture 24" descr="AsOff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AsOffer"/>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381375" cy="4943475"/>
                    </a:xfrm>
                    <a:prstGeom prst="rect">
                      <a:avLst/>
                    </a:prstGeom>
                    <a:noFill/>
                    <a:ln>
                      <a:noFill/>
                    </a:ln>
                  </pic:spPr>
                </pic:pic>
              </a:graphicData>
            </a:graphic>
          </wp:inline>
        </w:drawing>
      </w:r>
    </w:p>
    <w:p w14:paraId="6E8D2789" w14:textId="77777777" w:rsidR="00B80AE7" w:rsidRPr="000467EE" w:rsidRDefault="00B80AE7" w:rsidP="00A52BF6">
      <w:pPr>
        <w:keepNext/>
        <w:ind w:left="720"/>
        <w:rPr>
          <w:rFonts w:ascii="Arial" w:hAnsi="Arial" w:cs="Arial"/>
        </w:rPr>
      </w:pPr>
    </w:p>
    <w:p w14:paraId="38329B72" w14:textId="7D9BD62E" w:rsidR="0011389B" w:rsidRPr="000467EE" w:rsidRDefault="00A52BF6" w:rsidP="00BD2305">
      <w:pPr>
        <w:rPr>
          <w:rFonts w:ascii="Arial" w:hAnsi="Arial" w:cs="Arial"/>
          <w:sz w:val="20"/>
          <w:szCs w:val="20"/>
        </w:rPr>
      </w:pPr>
      <w:bookmarkStart w:id="1018" w:name="_Toc165951987"/>
      <w:bookmarkStart w:id="1019" w:name="_Toc170832489"/>
      <w:r w:rsidRPr="000467EE">
        <w:rPr>
          <w:rFonts w:ascii="Arial" w:hAnsi="Arial" w:cs="Arial"/>
          <w:sz w:val="20"/>
          <w:szCs w:val="20"/>
        </w:rPr>
        <w:t xml:space="preserve">Figure </w:t>
      </w:r>
      <w:r w:rsidR="00C80347" w:rsidRPr="000467EE">
        <w:rPr>
          <w:rFonts w:ascii="Arial" w:hAnsi="Arial" w:cs="Arial"/>
          <w:sz w:val="20"/>
          <w:szCs w:val="20"/>
        </w:rPr>
        <w:fldChar w:fldCharType="begin"/>
      </w:r>
      <w:r w:rsidR="00C80347" w:rsidRPr="000467EE">
        <w:rPr>
          <w:rFonts w:ascii="Arial" w:hAnsi="Arial" w:cs="Arial"/>
          <w:sz w:val="20"/>
          <w:szCs w:val="20"/>
        </w:rPr>
        <w:instrText xml:space="preserve"> SEQ Figure \* ARABIC </w:instrText>
      </w:r>
      <w:r w:rsidR="00C80347" w:rsidRPr="000467EE">
        <w:rPr>
          <w:rFonts w:ascii="Arial" w:hAnsi="Arial" w:cs="Arial"/>
          <w:sz w:val="20"/>
          <w:szCs w:val="20"/>
        </w:rPr>
        <w:fldChar w:fldCharType="separate"/>
      </w:r>
      <w:r w:rsidR="005D4A77">
        <w:rPr>
          <w:rFonts w:ascii="Arial" w:hAnsi="Arial" w:cs="Arial"/>
          <w:noProof/>
          <w:sz w:val="20"/>
          <w:szCs w:val="20"/>
        </w:rPr>
        <w:t>26</w:t>
      </w:r>
      <w:r w:rsidR="00C80347" w:rsidRPr="000467EE">
        <w:rPr>
          <w:rFonts w:ascii="Arial" w:hAnsi="Arial" w:cs="Arial"/>
          <w:sz w:val="20"/>
          <w:szCs w:val="20"/>
        </w:rPr>
        <w:fldChar w:fldCharType="end"/>
      </w:r>
      <w:r w:rsidRPr="000467EE">
        <w:rPr>
          <w:rFonts w:ascii="Arial" w:hAnsi="Arial" w:cs="Arial"/>
          <w:sz w:val="20"/>
          <w:szCs w:val="20"/>
        </w:rPr>
        <w:t xml:space="preserve"> - ASOffer Structure</w:t>
      </w:r>
      <w:bookmarkEnd w:id="1018"/>
      <w:bookmarkEnd w:id="1019"/>
    </w:p>
    <w:p w14:paraId="088234D1" w14:textId="77777777" w:rsidR="00B42BD6" w:rsidRPr="000467EE" w:rsidRDefault="00B42BD6" w:rsidP="00EE3F4A">
      <w:pPr>
        <w:ind w:left="720"/>
        <w:rPr>
          <w:rFonts w:ascii="Arial" w:hAnsi="Arial" w:cs="Arial"/>
        </w:rPr>
      </w:pPr>
    </w:p>
    <w:p w14:paraId="0630E596" w14:textId="15FF29DD" w:rsidR="00760F23" w:rsidRDefault="006513EE" w:rsidP="006D4225">
      <w:pPr>
        <w:keepNext/>
        <w:ind w:left="360"/>
        <w:rPr>
          <w:rFonts w:ascii="Arial" w:hAnsi="Arial" w:cs="Arial"/>
        </w:rPr>
      </w:pPr>
      <w:r w:rsidRPr="000467EE">
        <w:rPr>
          <w:rFonts w:ascii="Arial" w:hAnsi="Arial" w:cs="Arial"/>
        </w:rPr>
        <w:t xml:space="preserve">The </w:t>
      </w:r>
      <w:r w:rsidR="00BD5E70" w:rsidRPr="000467EE">
        <w:rPr>
          <w:rFonts w:ascii="Arial" w:hAnsi="Arial" w:cs="Arial"/>
        </w:rPr>
        <w:t>AS</w:t>
      </w:r>
      <w:r w:rsidR="002A1FCA" w:rsidRPr="000467EE">
        <w:rPr>
          <w:rFonts w:ascii="Arial" w:hAnsi="Arial" w:cs="Arial"/>
        </w:rPr>
        <w:t>PriceCurve</w:t>
      </w:r>
      <w:r w:rsidR="006D4225" w:rsidRPr="000467EE">
        <w:rPr>
          <w:rFonts w:ascii="Arial" w:hAnsi="Arial" w:cs="Arial"/>
        </w:rPr>
        <w:t xml:space="preserve"> structure when used for ASOffers uses </w:t>
      </w:r>
      <w:r w:rsidR="00EA2C1B" w:rsidRPr="000467EE">
        <w:rPr>
          <w:rFonts w:ascii="Arial" w:hAnsi="Arial" w:cs="Arial"/>
        </w:rPr>
        <w:t>OnLineReserves</w:t>
      </w:r>
      <w:r w:rsidR="00BD5E70" w:rsidRPr="000467EE">
        <w:rPr>
          <w:rFonts w:ascii="Arial" w:hAnsi="Arial" w:cs="Arial"/>
        </w:rPr>
        <w:t xml:space="preserve"> (to provide price points for Reg-Up,</w:t>
      </w:r>
      <w:r w:rsidR="003B2F72" w:rsidRPr="000467EE">
        <w:rPr>
          <w:rFonts w:ascii="Arial" w:hAnsi="Arial" w:cs="Arial"/>
        </w:rPr>
        <w:t xml:space="preserve"> </w:t>
      </w:r>
      <w:r w:rsidR="00580093" w:rsidRPr="000467EE">
        <w:rPr>
          <w:rFonts w:ascii="Arial" w:hAnsi="Arial" w:cs="Arial"/>
        </w:rPr>
        <w:t>RRS,</w:t>
      </w:r>
      <w:r w:rsidR="003B2F72" w:rsidRPr="000467EE">
        <w:rPr>
          <w:rFonts w:ascii="Arial" w:hAnsi="Arial" w:cs="Arial"/>
        </w:rPr>
        <w:t xml:space="preserve"> and/or Online Non-Spin), RegDown</w:t>
      </w:r>
      <w:r w:rsidR="006D4225" w:rsidRPr="000467EE">
        <w:rPr>
          <w:rFonts w:ascii="Arial" w:hAnsi="Arial" w:cs="Arial"/>
        </w:rPr>
        <w:t xml:space="preserve"> elements</w:t>
      </w:r>
      <w:r w:rsidR="00BD5E70" w:rsidRPr="000467EE">
        <w:rPr>
          <w:rFonts w:ascii="Arial" w:hAnsi="Arial" w:cs="Arial"/>
        </w:rPr>
        <w:t xml:space="preserve"> (to </w:t>
      </w:r>
      <w:r w:rsidR="003B2F72" w:rsidRPr="000467EE">
        <w:rPr>
          <w:rFonts w:ascii="Arial" w:hAnsi="Arial" w:cs="Arial"/>
        </w:rPr>
        <w:t xml:space="preserve">provide price points for </w:t>
      </w:r>
      <w:r w:rsidR="00580093" w:rsidRPr="000467EE">
        <w:rPr>
          <w:rFonts w:ascii="Arial" w:hAnsi="Arial" w:cs="Arial"/>
        </w:rPr>
        <w:t>Reg-Down),</w:t>
      </w:r>
      <w:r w:rsidR="003B2F72" w:rsidRPr="000467EE">
        <w:rPr>
          <w:rFonts w:ascii="Arial" w:hAnsi="Arial" w:cs="Arial"/>
        </w:rPr>
        <w:t xml:space="preserve"> or OffLineNonSpin elements </w:t>
      </w:r>
      <w:r w:rsidR="00EA2C1B" w:rsidRPr="000467EE">
        <w:rPr>
          <w:rFonts w:ascii="Arial" w:hAnsi="Arial" w:cs="Arial"/>
        </w:rPr>
        <w:t>(for</w:t>
      </w:r>
      <w:r w:rsidR="00BD5E70" w:rsidRPr="000467EE">
        <w:rPr>
          <w:rFonts w:ascii="Arial" w:hAnsi="Arial" w:cs="Arial"/>
        </w:rPr>
        <w:t xml:space="preserve"> Offline Non-Spin</w:t>
      </w:r>
      <w:r w:rsidR="00C9173E">
        <w:rPr>
          <w:rFonts w:ascii="Arial" w:hAnsi="Arial" w:cs="Arial"/>
        </w:rPr>
        <w:t xml:space="preserve"> and/or OFFEC</w:t>
      </w:r>
      <w:r w:rsidR="00BD5E70" w:rsidRPr="000467EE">
        <w:rPr>
          <w:rFonts w:ascii="Arial" w:hAnsi="Arial" w:cs="Arial"/>
        </w:rPr>
        <w:t xml:space="preserve">). The choice depends upon the value of asType, where the values provided can be one of REGUP-RRS-ONNS, Reg-Down or Off-Non-Spin. </w:t>
      </w:r>
      <w:r w:rsidR="00CE1BC8" w:rsidRPr="000467EE">
        <w:rPr>
          <w:rFonts w:ascii="Arial" w:hAnsi="Arial" w:cs="Arial"/>
        </w:rPr>
        <w:t xml:space="preserve">Up </w:t>
      </w:r>
      <w:r w:rsidR="00CE1BC8" w:rsidRPr="000467EE">
        <w:rPr>
          <w:rFonts w:ascii="Arial" w:hAnsi="Arial" w:cs="Arial"/>
        </w:rPr>
        <w:lastRenderedPageBreak/>
        <w:t xml:space="preserve">to five points </w:t>
      </w:r>
      <w:r w:rsidR="003B2F72" w:rsidRPr="000467EE">
        <w:rPr>
          <w:rFonts w:ascii="Arial" w:hAnsi="Arial" w:cs="Arial"/>
        </w:rPr>
        <w:t>can be specified for OnLineReserves</w:t>
      </w:r>
      <w:r w:rsidR="004D1AF3" w:rsidRPr="000467EE">
        <w:rPr>
          <w:rFonts w:ascii="Arial" w:hAnsi="Arial" w:cs="Arial"/>
        </w:rPr>
        <w:t>, RegDown, or OffLineNonSpin</w:t>
      </w:r>
      <w:r w:rsidR="00AB382F" w:rsidRPr="000467EE">
        <w:rPr>
          <w:rFonts w:ascii="Arial" w:hAnsi="Arial" w:cs="Arial"/>
        </w:rPr>
        <w:t xml:space="preserve">.  </w:t>
      </w:r>
      <w:r w:rsidR="006D4225" w:rsidRPr="000467EE">
        <w:rPr>
          <w:rFonts w:ascii="Arial" w:hAnsi="Arial" w:cs="Arial"/>
        </w:rPr>
        <w:t>This structure is described in the following figure:</w:t>
      </w:r>
      <w:r w:rsidRPr="000467EE">
        <w:rPr>
          <w:rFonts w:ascii="Arial" w:hAnsi="Arial" w:cs="Arial"/>
        </w:rPr>
        <w:t xml:space="preserve"> </w:t>
      </w:r>
    </w:p>
    <w:p w14:paraId="65B7B5B9" w14:textId="731CBE81" w:rsidR="00744EAB" w:rsidRDefault="00744EAB" w:rsidP="006D4225">
      <w:pPr>
        <w:keepNext/>
        <w:ind w:left="360"/>
        <w:rPr>
          <w:rFonts w:ascii="Arial" w:hAnsi="Arial" w:cs="Arial"/>
        </w:rPr>
      </w:pPr>
    </w:p>
    <w:p w14:paraId="30C550A7" w14:textId="77777777" w:rsidR="00F24942" w:rsidRDefault="00F24942" w:rsidP="006D4225">
      <w:pPr>
        <w:keepNext/>
        <w:ind w:left="360"/>
        <w:rPr>
          <w:rFonts w:ascii="Arial" w:hAnsi="Arial" w:cs="Arial"/>
        </w:rPr>
      </w:pPr>
    </w:p>
    <w:p w14:paraId="07C11EEE" w14:textId="38F43DD9" w:rsidR="00744EAB" w:rsidRPr="000467EE" w:rsidRDefault="008877FE" w:rsidP="006D4225">
      <w:pPr>
        <w:keepNext/>
        <w:ind w:left="360"/>
        <w:rPr>
          <w:rFonts w:ascii="Arial" w:hAnsi="Arial" w:cs="Arial"/>
        </w:rPr>
      </w:pPr>
      <w:r>
        <w:rPr>
          <w:rFonts w:ascii="Arial" w:hAnsi="Arial" w:cs="Arial"/>
          <w:noProof/>
        </w:rPr>
        <w:drawing>
          <wp:inline distT="0" distB="0" distL="0" distR="0" wp14:anchorId="0CF5827F" wp14:editId="4E7380A9">
            <wp:extent cx="4705350" cy="3543300"/>
            <wp:effectExtent l="0" t="0" r="0" b="0"/>
            <wp:docPr id="190" name="Picture 190" descr="Diagram,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Picture 190" descr="Diagram, text&#10;&#10;Description automatically generated"/>
                    <pic:cNvPicPr/>
                  </pic:nvPicPr>
                  <pic:blipFill>
                    <a:blip r:embed="rId50">
                      <a:extLst>
                        <a:ext uri="{28A0092B-C50C-407E-A947-70E740481C1C}">
                          <a14:useLocalDpi xmlns:a14="http://schemas.microsoft.com/office/drawing/2010/main" val="0"/>
                        </a:ext>
                      </a:extLst>
                    </a:blip>
                    <a:stretch>
                      <a:fillRect/>
                    </a:stretch>
                  </pic:blipFill>
                  <pic:spPr>
                    <a:xfrm>
                      <a:off x="0" y="0"/>
                      <a:ext cx="4705350" cy="3543300"/>
                    </a:xfrm>
                    <a:prstGeom prst="rect">
                      <a:avLst/>
                    </a:prstGeom>
                  </pic:spPr>
                </pic:pic>
              </a:graphicData>
            </a:graphic>
          </wp:inline>
        </w:drawing>
      </w:r>
    </w:p>
    <w:p w14:paraId="1CE44CB0" w14:textId="77777777" w:rsidR="006D4225" w:rsidRPr="000467EE" w:rsidRDefault="006D4225" w:rsidP="006D4225">
      <w:pPr>
        <w:keepNext/>
        <w:ind w:left="360"/>
        <w:rPr>
          <w:rFonts w:ascii="Arial" w:hAnsi="Arial" w:cs="Arial"/>
        </w:rPr>
      </w:pPr>
    </w:p>
    <w:p w14:paraId="68C3F1B8" w14:textId="77777777" w:rsidR="00DA6B60" w:rsidRPr="000467EE" w:rsidRDefault="00DA6B60" w:rsidP="008877FE">
      <w:pPr>
        <w:keepNext/>
        <w:rPr>
          <w:rFonts w:ascii="Arial" w:hAnsi="Arial" w:cs="Arial"/>
        </w:rPr>
      </w:pPr>
    </w:p>
    <w:p w14:paraId="1280650C" w14:textId="77777777" w:rsidR="00450816" w:rsidRPr="000467EE" w:rsidRDefault="00450816" w:rsidP="006D4225">
      <w:pPr>
        <w:keepNext/>
        <w:ind w:left="360"/>
        <w:rPr>
          <w:rFonts w:ascii="Arial" w:hAnsi="Arial" w:cs="Arial"/>
        </w:rPr>
      </w:pPr>
      <w:r w:rsidRPr="000467EE">
        <w:rPr>
          <w:rFonts w:ascii="Arial" w:hAnsi="Arial" w:cs="Arial"/>
        </w:rPr>
        <w:t xml:space="preserve">The following diagram provides details of the OnLineReserves, </w:t>
      </w:r>
      <w:r w:rsidR="00580093" w:rsidRPr="000467EE">
        <w:rPr>
          <w:rFonts w:ascii="Arial" w:hAnsi="Arial" w:cs="Arial"/>
        </w:rPr>
        <w:t>RegDown,</w:t>
      </w:r>
      <w:r w:rsidRPr="000467EE">
        <w:rPr>
          <w:rFonts w:ascii="Arial" w:hAnsi="Arial" w:cs="Arial"/>
        </w:rPr>
        <w:t xml:space="preserve"> and OffLineNonSpin structures</w:t>
      </w:r>
      <w:r w:rsidR="006262CB" w:rsidRPr="000467EE">
        <w:rPr>
          <w:rFonts w:ascii="Arial" w:hAnsi="Arial" w:cs="Arial"/>
        </w:rPr>
        <w:t>:</w:t>
      </w:r>
    </w:p>
    <w:p w14:paraId="62B13900" w14:textId="0124404A" w:rsidR="00450816" w:rsidRDefault="00450816" w:rsidP="006D4225">
      <w:pPr>
        <w:keepNext/>
        <w:ind w:left="360"/>
        <w:rPr>
          <w:rFonts w:ascii="Arial" w:hAnsi="Arial" w:cs="Arial"/>
        </w:rPr>
      </w:pPr>
    </w:p>
    <w:p w14:paraId="44B54C56" w14:textId="7A3E5A6D" w:rsidR="00A5319C" w:rsidRPr="000467EE" w:rsidRDefault="00A5319C" w:rsidP="006D4225">
      <w:pPr>
        <w:keepNext/>
        <w:ind w:left="360"/>
        <w:rPr>
          <w:rFonts w:ascii="Arial" w:hAnsi="Arial" w:cs="Arial"/>
        </w:rPr>
      </w:pPr>
      <w:r>
        <w:rPr>
          <w:rFonts w:ascii="Arial" w:hAnsi="Arial" w:cs="Arial"/>
          <w:noProof/>
        </w:rPr>
        <w:lastRenderedPageBreak/>
        <w:drawing>
          <wp:inline distT="0" distB="0" distL="0" distR="0" wp14:anchorId="452009F9" wp14:editId="07EE5933">
            <wp:extent cx="3793152" cy="7543800"/>
            <wp:effectExtent l="0" t="0" r="0" b="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105" descr="Diagram&#10;&#10;Description automatically generated"/>
                    <pic:cNvPicPr/>
                  </pic:nvPicPr>
                  <pic:blipFill>
                    <a:blip r:embed="rId51">
                      <a:alphaModFix/>
                      <a:extLst>
                        <a:ext uri="{28A0092B-C50C-407E-A947-70E740481C1C}">
                          <a14:useLocalDpi xmlns:a14="http://schemas.microsoft.com/office/drawing/2010/main" val="0"/>
                        </a:ext>
                      </a:extLst>
                    </a:blip>
                    <a:stretch>
                      <a:fillRect/>
                    </a:stretch>
                  </pic:blipFill>
                  <pic:spPr>
                    <a:xfrm>
                      <a:off x="0" y="0"/>
                      <a:ext cx="3793152" cy="7543800"/>
                    </a:xfrm>
                    <a:prstGeom prst="rect">
                      <a:avLst/>
                    </a:prstGeom>
                  </pic:spPr>
                </pic:pic>
              </a:graphicData>
            </a:graphic>
          </wp:inline>
        </w:drawing>
      </w:r>
    </w:p>
    <w:p w14:paraId="43E4A551" w14:textId="77777777" w:rsidR="008061EF" w:rsidRPr="000467EE" w:rsidRDefault="008061EF" w:rsidP="00BD2305">
      <w:pPr>
        <w:rPr>
          <w:rFonts w:ascii="Arial" w:hAnsi="Arial" w:cs="Arial"/>
        </w:rPr>
      </w:pPr>
    </w:p>
    <w:p w14:paraId="3641CFED" w14:textId="0590053F" w:rsidR="006D4225" w:rsidRPr="008877FE" w:rsidRDefault="006D4225" w:rsidP="008877FE">
      <w:pPr>
        <w:rPr>
          <w:rFonts w:ascii="Arial" w:hAnsi="Arial" w:cs="Arial"/>
          <w:sz w:val="20"/>
          <w:szCs w:val="20"/>
        </w:rPr>
      </w:pPr>
      <w:bookmarkStart w:id="1020" w:name="_Toc170832490"/>
      <w:r w:rsidRPr="000467EE">
        <w:rPr>
          <w:rFonts w:ascii="Arial" w:hAnsi="Arial" w:cs="Arial"/>
          <w:sz w:val="20"/>
          <w:szCs w:val="20"/>
        </w:rPr>
        <w:t xml:space="preserve">Figure </w:t>
      </w:r>
      <w:r w:rsidR="00C80347" w:rsidRPr="000467EE">
        <w:rPr>
          <w:rFonts w:ascii="Arial" w:hAnsi="Arial" w:cs="Arial"/>
          <w:sz w:val="20"/>
          <w:szCs w:val="20"/>
        </w:rPr>
        <w:fldChar w:fldCharType="begin"/>
      </w:r>
      <w:r w:rsidR="00C80347" w:rsidRPr="000467EE">
        <w:rPr>
          <w:rFonts w:ascii="Arial" w:hAnsi="Arial" w:cs="Arial"/>
          <w:sz w:val="20"/>
          <w:szCs w:val="20"/>
        </w:rPr>
        <w:instrText xml:space="preserve"> SEQ Figure \* ARABIC </w:instrText>
      </w:r>
      <w:r w:rsidR="00C80347" w:rsidRPr="000467EE">
        <w:rPr>
          <w:rFonts w:ascii="Arial" w:hAnsi="Arial" w:cs="Arial"/>
          <w:sz w:val="20"/>
          <w:szCs w:val="20"/>
        </w:rPr>
        <w:fldChar w:fldCharType="separate"/>
      </w:r>
      <w:r w:rsidR="005D4A77">
        <w:rPr>
          <w:rFonts w:ascii="Arial" w:hAnsi="Arial" w:cs="Arial"/>
          <w:noProof/>
          <w:sz w:val="20"/>
          <w:szCs w:val="20"/>
        </w:rPr>
        <w:t>27</w:t>
      </w:r>
      <w:r w:rsidR="00C80347" w:rsidRPr="000467EE">
        <w:rPr>
          <w:rFonts w:ascii="Arial" w:hAnsi="Arial" w:cs="Arial"/>
          <w:sz w:val="20"/>
          <w:szCs w:val="20"/>
        </w:rPr>
        <w:fldChar w:fldCharType="end"/>
      </w:r>
      <w:r w:rsidRPr="000467EE">
        <w:rPr>
          <w:rFonts w:ascii="Arial" w:hAnsi="Arial" w:cs="Arial"/>
          <w:sz w:val="20"/>
          <w:szCs w:val="20"/>
        </w:rPr>
        <w:t xml:space="preserve"> - Price Curves using AS</w:t>
      </w:r>
      <w:r w:rsidR="00BD5E70" w:rsidRPr="000467EE">
        <w:rPr>
          <w:rFonts w:ascii="Arial" w:hAnsi="Arial" w:cs="Arial"/>
          <w:sz w:val="20"/>
          <w:szCs w:val="20"/>
        </w:rPr>
        <w:t>Price</w:t>
      </w:r>
      <w:r w:rsidRPr="000467EE">
        <w:rPr>
          <w:rFonts w:ascii="Arial" w:hAnsi="Arial" w:cs="Arial"/>
          <w:sz w:val="20"/>
          <w:szCs w:val="20"/>
        </w:rPr>
        <w:t>Curve</w:t>
      </w:r>
      <w:bookmarkEnd w:id="1020"/>
    </w:p>
    <w:p w14:paraId="7BBE46F0" w14:textId="4DB47067" w:rsidR="00E45A81" w:rsidRDefault="00E45A81" w:rsidP="00585079">
      <w:pPr>
        <w:ind w:left="360"/>
        <w:rPr>
          <w:rFonts w:ascii="Arial" w:hAnsi="Arial" w:cs="Arial"/>
        </w:rPr>
      </w:pPr>
    </w:p>
    <w:p w14:paraId="1E490C24" w14:textId="77777777" w:rsidR="00E45A81" w:rsidRDefault="00E45A81" w:rsidP="00585079">
      <w:pPr>
        <w:ind w:left="360"/>
        <w:rPr>
          <w:rFonts w:ascii="Arial" w:hAnsi="Arial" w:cs="Arial"/>
        </w:rPr>
      </w:pPr>
    </w:p>
    <w:p w14:paraId="38697AFD" w14:textId="0CDA4FEE" w:rsidR="008877FE" w:rsidRPr="00A5319C" w:rsidRDefault="008B4A22" w:rsidP="00A5319C">
      <w:pPr>
        <w:ind w:left="360"/>
        <w:rPr>
          <w:rFonts w:ascii="Arial" w:hAnsi="Arial" w:cs="Arial"/>
        </w:rPr>
      </w:pPr>
      <w:r w:rsidRPr="000467EE">
        <w:rPr>
          <w:rFonts w:ascii="Arial" w:hAnsi="Arial" w:cs="Arial"/>
        </w:rPr>
        <w:lastRenderedPageBreak/>
        <w:t xml:space="preserve">On submission, the following table describes the items used for </w:t>
      </w:r>
      <w:r w:rsidR="00585079" w:rsidRPr="000467EE">
        <w:rPr>
          <w:rFonts w:ascii="Arial" w:hAnsi="Arial" w:cs="Arial"/>
        </w:rPr>
        <w:t>an ASOffer:</w:t>
      </w:r>
      <w:bookmarkStart w:id="1021" w:name="_Toc165951988"/>
    </w:p>
    <w:p w14:paraId="277664F0" w14:textId="0C132D9E" w:rsidR="008877FE" w:rsidRDefault="008877FE" w:rsidP="008877FE"/>
    <w:tbl>
      <w:tblPr>
        <w:tblW w:w="10800"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0"/>
        <w:gridCol w:w="810"/>
        <w:gridCol w:w="1350"/>
        <w:gridCol w:w="1888"/>
        <w:gridCol w:w="2252"/>
      </w:tblGrid>
      <w:tr w:rsidR="00A5319C" w:rsidRPr="00FA0A10" w14:paraId="18B18A8D" w14:textId="77777777" w:rsidTr="00A5319C">
        <w:tc>
          <w:tcPr>
            <w:tcW w:w="4500" w:type="dxa"/>
            <w:shd w:val="clear" w:color="auto" w:fill="D9D9D9" w:themeFill="background1" w:themeFillShade="D9"/>
          </w:tcPr>
          <w:p w14:paraId="1C1818F6" w14:textId="77777777" w:rsidR="00A5319C" w:rsidRPr="000467EE" w:rsidRDefault="00A5319C" w:rsidP="00574A35">
            <w:pPr>
              <w:rPr>
                <w:rFonts w:ascii="Arial" w:hAnsi="Arial" w:cs="Arial"/>
                <w:i/>
              </w:rPr>
            </w:pPr>
            <w:r w:rsidRPr="000467EE">
              <w:rPr>
                <w:rFonts w:ascii="Arial" w:hAnsi="Arial" w:cs="Arial"/>
                <w:i/>
              </w:rPr>
              <w:t>Element</w:t>
            </w:r>
          </w:p>
        </w:tc>
        <w:tc>
          <w:tcPr>
            <w:tcW w:w="810" w:type="dxa"/>
            <w:shd w:val="clear" w:color="auto" w:fill="D9D9D9" w:themeFill="background1" w:themeFillShade="D9"/>
          </w:tcPr>
          <w:p w14:paraId="6382477E" w14:textId="77777777" w:rsidR="00A5319C" w:rsidRPr="000467EE" w:rsidRDefault="00A5319C" w:rsidP="00574A35">
            <w:pPr>
              <w:rPr>
                <w:rFonts w:ascii="Arial" w:hAnsi="Arial" w:cs="Arial"/>
                <w:i/>
              </w:rPr>
            </w:pPr>
            <w:r w:rsidRPr="000467EE">
              <w:rPr>
                <w:rFonts w:ascii="Arial" w:hAnsi="Arial" w:cs="Arial"/>
                <w:i/>
              </w:rPr>
              <w:t>Req?</w:t>
            </w:r>
          </w:p>
        </w:tc>
        <w:tc>
          <w:tcPr>
            <w:tcW w:w="1350" w:type="dxa"/>
            <w:shd w:val="clear" w:color="auto" w:fill="D9D9D9" w:themeFill="background1" w:themeFillShade="D9"/>
          </w:tcPr>
          <w:p w14:paraId="17FD9A79" w14:textId="77777777" w:rsidR="00A5319C" w:rsidRPr="000467EE" w:rsidRDefault="00A5319C" w:rsidP="00574A35">
            <w:pPr>
              <w:rPr>
                <w:rFonts w:ascii="Arial" w:hAnsi="Arial" w:cs="Arial"/>
                <w:i/>
              </w:rPr>
            </w:pPr>
            <w:r w:rsidRPr="000467EE">
              <w:rPr>
                <w:rFonts w:ascii="Arial" w:hAnsi="Arial" w:cs="Arial"/>
                <w:i/>
              </w:rPr>
              <w:t>Datatype</w:t>
            </w:r>
          </w:p>
        </w:tc>
        <w:tc>
          <w:tcPr>
            <w:tcW w:w="1888" w:type="dxa"/>
            <w:shd w:val="clear" w:color="auto" w:fill="D9D9D9" w:themeFill="background1" w:themeFillShade="D9"/>
          </w:tcPr>
          <w:p w14:paraId="771BC46F" w14:textId="77777777" w:rsidR="00A5319C" w:rsidRPr="000467EE" w:rsidRDefault="00A5319C" w:rsidP="00574A35">
            <w:pPr>
              <w:rPr>
                <w:rFonts w:ascii="Arial" w:hAnsi="Arial" w:cs="Arial"/>
                <w:i/>
              </w:rPr>
            </w:pPr>
            <w:r w:rsidRPr="000467EE">
              <w:rPr>
                <w:rFonts w:ascii="Arial" w:hAnsi="Arial" w:cs="Arial"/>
                <w:i/>
              </w:rPr>
              <w:t>Description</w:t>
            </w:r>
          </w:p>
        </w:tc>
        <w:tc>
          <w:tcPr>
            <w:tcW w:w="2252" w:type="dxa"/>
            <w:shd w:val="clear" w:color="auto" w:fill="D9D9D9" w:themeFill="background1" w:themeFillShade="D9"/>
          </w:tcPr>
          <w:p w14:paraId="7F4BC42A" w14:textId="77777777" w:rsidR="00A5319C" w:rsidRPr="000467EE" w:rsidRDefault="00A5319C" w:rsidP="00574A35">
            <w:pPr>
              <w:rPr>
                <w:rFonts w:ascii="Arial" w:hAnsi="Arial" w:cs="Arial"/>
                <w:i/>
              </w:rPr>
            </w:pPr>
            <w:r w:rsidRPr="000467EE">
              <w:rPr>
                <w:rFonts w:ascii="Arial" w:hAnsi="Arial" w:cs="Arial"/>
                <w:i/>
              </w:rPr>
              <w:t>Values</w:t>
            </w:r>
          </w:p>
        </w:tc>
      </w:tr>
      <w:tr w:rsidR="00A5319C" w:rsidRPr="00FA0A10" w14:paraId="724ABED4" w14:textId="77777777" w:rsidTr="00A5319C">
        <w:tc>
          <w:tcPr>
            <w:tcW w:w="4500" w:type="dxa"/>
          </w:tcPr>
          <w:p w14:paraId="6E1D1079" w14:textId="77777777" w:rsidR="00A5319C" w:rsidRPr="000467EE" w:rsidRDefault="00A5319C" w:rsidP="00574A35">
            <w:pPr>
              <w:rPr>
                <w:rFonts w:ascii="Arial" w:hAnsi="Arial" w:cs="Arial"/>
              </w:rPr>
            </w:pPr>
            <w:r w:rsidRPr="000467EE">
              <w:rPr>
                <w:rFonts w:ascii="Arial" w:hAnsi="Arial" w:cs="Arial"/>
              </w:rPr>
              <w:t>startTime</w:t>
            </w:r>
          </w:p>
        </w:tc>
        <w:tc>
          <w:tcPr>
            <w:tcW w:w="810" w:type="dxa"/>
          </w:tcPr>
          <w:p w14:paraId="6C0DD635" w14:textId="77777777" w:rsidR="00A5319C" w:rsidRPr="000467EE" w:rsidRDefault="00A5319C" w:rsidP="00574A35">
            <w:pPr>
              <w:rPr>
                <w:rFonts w:ascii="Arial" w:hAnsi="Arial" w:cs="Arial"/>
              </w:rPr>
            </w:pPr>
            <w:r w:rsidRPr="000467EE">
              <w:rPr>
                <w:rFonts w:ascii="Arial" w:hAnsi="Arial" w:cs="Arial"/>
              </w:rPr>
              <w:t>K</w:t>
            </w:r>
          </w:p>
        </w:tc>
        <w:tc>
          <w:tcPr>
            <w:tcW w:w="1350" w:type="dxa"/>
          </w:tcPr>
          <w:p w14:paraId="69DFB0F4" w14:textId="77777777" w:rsidR="00A5319C" w:rsidRPr="000467EE" w:rsidRDefault="00A5319C" w:rsidP="00574A35">
            <w:pPr>
              <w:rPr>
                <w:rFonts w:ascii="Arial" w:hAnsi="Arial" w:cs="Arial"/>
              </w:rPr>
            </w:pPr>
            <w:r w:rsidRPr="000467EE">
              <w:rPr>
                <w:rFonts w:ascii="Arial" w:hAnsi="Arial" w:cs="Arial"/>
              </w:rPr>
              <w:t>dateTime</w:t>
            </w:r>
          </w:p>
        </w:tc>
        <w:tc>
          <w:tcPr>
            <w:tcW w:w="1888" w:type="dxa"/>
          </w:tcPr>
          <w:p w14:paraId="45946AAA" w14:textId="77777777" w:rsidR="00A5319C" w:rsidRPr="000467EE" w:rsidRDefault="00A5319C" w:rsidP="00574A35">
            <w:pPr>
              <w:rPr>
                <w:rFonts w:ascii="Arial" w:hAnsi="Arial" w:cs="Arial"/>
              </w:rPr>
            </w:pPr>
            <w:r w:rsidRPr="000467EE">
              <w:rPr>
                <w:rFonts w:ascii="Arial" w:hAnsi="Arial" w:cs="Arial"/>
              </w:rPr>
              <w:t>Start time for bid</w:t>
            </w:r>
          </w:p>
        </w:tc>
        <w:tc>
          <w:tcPr>
            <w:tcW w:w="2252" w:type="dxa"/>
          </w:tcPr>
          <w:p w14:paraId="69CCD66B" w14:textId="77777777" w:rsidR="00A5319C" w:rsidRPr="000467EE" w:rsidRDefault="00A5319C" w:rsidP="00574A35">
            <w:pPr>
              <w:rPr>
                <w:rFonts w:ascii="Arial" w:hAnsi="Arial" w:cs="Arial"/>
              </w:rPr>
            </w:pPr>
            <w:r w:rsidRPr="000467EE">
              <w:rPr>
                <w:rFonts w:ascii="Arial" w:hAnsi="Arial" w:cs="Arial"/>
              </w:rPr>
              <w:t>Valid start hour boundary for trade date</w:t>
            </w:r>
          </w:p>
        </w:tc>
      </w:tr>
      <w:tr w:rsidR="00A5319C" w:rsidRPr="00FA0A10" w14:paraId="44D4581C" w14:textId="77777777" w:rsidTr="00A5319C">
        <w:tc>
          <w:tcPr>
            <w:tcW w:w="4500" w:type="dxa"/>
          </w:tcPr>
          <w:p w14:paraId="3887C3CD" w14:textId="77777777" w:rsidR="00A5319C" w:rsidRPr="000467EE" w:rsidRDefault="00A5319C" w:rsidP="00574A35">
            <w:pPr>
              <w:rPr>
                <w:rFonts w:ascii="Arial" w:hAnsi="Arial" w:cs="Arial"/>
              </w:rPr>
            </w:pPr>
            <w:r w:rsidRPr="000467EE">
              <w:rPr>
                <w:rFonts w:ascii="Arial" w:hAnsi="Arial" w:cs="Arial"/>
              </w:rPr>
              <w:t>endTime</w:t>
            </w:r>
          </w:p>
        </w:tc>
        <w:tc>
          <w:tcPr>
            <w:tcW w:w="810" w:type="dxa"/>
          </w:tcPr>
          <w:p w14:paraId="4B6F61D2" w14:textId="77777777" w:rsidR="00A5319C" w:rsidRPr="000467EE" w:rsidRDefault="00A5319C" w:rsidP="00574A35">
            <w:pPr>
              <w:rPr>
                <w:rFonts w:ascii="Arial" w:hAnsi="Arial" w:cs="Arial"/>
              </w:rPr>
            </w:pPr>
            <w:r w:rsidRPr="000467EE">
              <w:rPr>
                <w:rFonts w:ascii="Arial" w:hAnsi="Arial" w:cs="Arial"/>
              </w:rPr>
              <w:t>K</w:t>
            </w:r>
          </w:p>
        </w:tc>
        <w:tc>
          <w:tcPr>
            <w:tcW w:w="1350" w:type="dxa"/>
          </w:tcPr>
          <w:p w14:paraId="0B0880AC" w14:textId="77777777" w:rsidR="00A5319C" w:rsidRPr="000467EE" w:rsidRDefault="00A5319C" w:rsidP="00574A35">
            <w:pPr>
              <w:rPr>
                <w:rFonts w:ascii="Arial" w:hAnsi="Arial" w:cs="Arial"/>
              </w:rPr>
            </w:pPr>
            <w:r w:rsidRPr="000467EE">
              <w:rPr>
                <w:rFonts w:ascii="Arial" w:hAnsi="Arial" w:cs="Arial"/>
              </w:rPr>
              <w:t>dateTime</w:t>
            </w:r>
          </w:p>
        </w:tc>
        <w:tc>
          <w:tcPr>
            <w:tcW w:w="1888" w:type="dxa"/>
          </w:tcPr>
          <w:p w14:paraId="603CEF9E" w14:textId="77777777" w:rsidR="00A5319C" w:rsidRPr="000467EE" w:rsidRDefault="00A5319C" w:rsidP="00574A35">
            <w:pPr>
              <w:rPr>
                <w:rFonts w:ascii="Arial" w:hAnsi="Arial" w:cs="Arial"/>
              </w:rPr>
            </w:pPr>
            <w:r w:rsidRPr="000467EE">
              <w:rPr>
                <w:rFonts w:ascii="Arial" w:hAnsi="Arial" w:cs="Arial"/>
              </w:rPr>
              <w:t>End time for bid</w:t>
            </w:r>
          </w:p>
        </w:tc>
        <w:tc>
          <w:tcPr>
            <w:tcW w:w="2252" w:type="dxa"/>
          </w:tcPr>
          <w:p w14:paraId="1CC175E3" w14:textId="77777777" w:rsidR="00A5319C" w:rsidRPr="000467EE" w:rsidRDefault="00A5319C" w:rsidP="00574A35">
            <w:pPr>
              <w:rPr>
                <w:rFonts w:ascii="Arial" w:hAnsi="Arial" w:cs="Arial"/>
              </w:rPr>
            </w:pPr>
            <w:r w:rsidRPr="000467EE">
              <w:rPr>
                <w:rFonts w:ascii="Arial" w:hAnsi="Arial" w:cs="Arial"/>
              </w:rPr>
              <w:t>Valid end hour boundary for trade date</w:t>
            </w:r>
          </w:p>
        </w:tc>
      </w:tr>
      <w:tr w:rsidR="00A5319C" w:rsidRPr="00FA0A10" w14:paraId="75BDA808" w14:textId="77777777" w:rsidTr="00A5319C">
        <w:tc>
          <w:tcPr>
            <w:tcW w:w="4500" w:type="dxa"/>
          </w:tcPr>
          <w:p w14:paraId="2145116D" w14:textId="77777777" w:rsidR="00A5319C" w:rsidRPr="000467EE" w:rsidRDefault="00A5319C" w:rsidP="00574A35">
            <w:pPr>
              <w:rPr>
                <w:rFonts w:ascii="Arial" w:hAnsi="Arial" w:cs="Arial"/>
              </w:rPr>
            </w:pPr>
            <w:r w:rsidRPr="000467EE">
              <w:rPr>
                <w:rFonts w:ascii="Arial" w:hAnsi="Arial" w:cs="Arial"/>
              </w:rPr>
              <w:t>externalId</w:t>
            </w:r>
          </w:p>
        </w:tc>
        <w:tc>
          <w:tcPr>
            <w:tcW w:w="810" w:type="dxa"/>
          </w:tcPr>
          <w:p w14:paraId="71BA419C" w14:textId="77777777" w:rsidR="00A5319C" w:rsidRPr="000467EE" w:rsidRDefault="00A5319C" w:rsidP="00574A35">
            <w:pPr>
              <w:rPr>
                <w:rFonts w:ascii="Arial" w:hAnsi="Arial" w:cs="Arial"/>
              </w:rPr>
            </w:pPr>
            <w:r w:rsidRPr="000467EE">
              <w:rPr>
                <w:rFonts w:ascii="Arial" w:hAnsi="Arial" w:cs="Arial"/>
              </w:rPr>
              <w:t>N</w:t>
            </w:r>
          </w:p>
        </w:tc>
        <w:tc>
          <w:tcPr>
            <w:tcW w:w="1350" w:type="dxa"/>
          </w:tcPr>
          <w:p w14:paraId="1173F4A9" w14:textId="77777777" w:rsidR="00A5319C" w:rsidRPr="000467EE" w:rsidRDefault="00A5319C" w:rsidP="00574A35">
            <w:pPr>
              <w:rPr>
                <w:rFonts w:ascii="Arial" w:hAnsi="Arial" w:cs="Arial"/>
              </w:rPr>
            </w:pPr>
            <w:r w:rsidRPr="000467EE">
              <w:rPr>
                <w:rFonts w:ascii="Arial" w:hAnsi="Arial" w:cs="Arial"/>
              </w:rPr>
              <w:t>string</w:t>
            </w:r>
          </w:p>
        </w:tc>
        <w:tc>
          <w:tcPr>
            <w:tcW w:w="1888" w:type="dxa"/>
          </w:tcPr>
          <w:p w14:paraId="287DBBF5" w14:textId="77777777" w:rsidR="00A5319C" w:rsidRPr="000467EE" w:rsidRDefault="00A5319C" w:rsidP="00574A35">
            <w:pPr>
              <w:rPr>
                <w:rFonts w:ascii="Arial" w:hAnsi="Arial" w:cs="Arial"/>
              </w:rPr>
            </w:pPr>
            <w:r w:rsidRPr="000467EE">
              <w:rPr>
                <w:rFonts w:ascii="Arial" w:hAnsi="Arial" w:cs="Arial"/>
              </w:rPr>
              <w:t>External ID</w:t>
            </w:r>
          </w:p>
        </w:tc>
        <w:tc>
          <w:tcPr>
            <w:tcW w:w="2252" w:type="dxa"/>
          </w:tcPr>
          <w:p w14:paraId="7AA06132" w14:textId="77777777" w:rsidR="00A5319C" w:rsidRPr="000467EE" w:rsidRDefault="00A5319C" w:rsidP="00574A35">
            <w:pPr>
              <w:rPr>
                <w:rFonts w:ascii="Arial" w:hAnsi="Arial" w:cs="Arial"/>
              </w:rPr>
            </w:pPr>
            <w:r w:rsidRPr="000467EE">
              <w:rPr>
                <w:rFonts w:ascii="Arial" w:hAnsi="Arial" w:cs="Arial"/>
              </w:rPr>
              <w:t>QSE supplied</w:t>
            </w:r>
          </w:p>
        </w:tc>
      </w:tr>
      <w:tr w:rsidR="00A5319C" w:rsidRPr="00FA0A10" w14:paraId="578A26DA" w14:textId="77777777" w:rsidTr="00A5319C">
        <w:tc>
          <w:tcPr>
            <w:tcW w:w="4500" w:type="dxa"/>
          </w:tcPr>
          <w:p w14:paraId="07E43844" w14:textId="77777777" w:rsidR="00A5319C" w:rsidRPr="000467EE" w:rsidRDefault="00A5319C" w:rsidP="00574A35">
            <w:pPr>
              <w:rPr>
                <w:rFonts w:ascii="Arial" w:hAnsi="Arial" w:cs="Arial"/>
              </w:rPr>
            </w:pPr>
            <w:r w:rsidRPr="000467EE">
              <w:rPr>
                <w:rFonts w:ascii="Arial" w:hAnsi="Arial" w:cs="Arial"/>
              </w:rPr>
              <w:t>expirationTime</w:t>
            </w:r>
          </w:p>
        </w:tc>
        <w:tc>
          <w:tcPr>
            <w:tcW w:w="810" w:type="dxa"/>
          </w:tcPr>
          <w:p w14:paraId="594F37D5" w14:textId="77777777" w:rsidR="00A5319C" w:rsidRPr="000467EE" w:rsidRDefault="00A5319C" w:rsidP="00574A35">
            <w:pPr>
              <w:rPr>
                <w:rFonts w:ascii="Arial" w:hAnsi="Arial" w:cs="Arial"/>
              </w:rPr>
            </w:pPr>
            <w:r w:rsidRPr="000467EE">
              <w:rPr>
                <w:rFonts w:ascii="Arial" w:hAnsi="Arial" w:cs="Arial"/>
              </w:rPr>
              <w:t>Y</w:t>
            </w:r>
          </w:p>
        </w:tc>
        <w:tc>
          <w:tcPr>
            <w:tcW w:w="1350" w:type="dxa"/>
          </w:tcPr>
          <w:p w14:paraId="4F1DC9E2" w14:textId="77777777" w:rsidR="00A5319C" w:rsidRPr="000467EE" w:rsidRDefault="00A5319C" w:rsidP="00574A35">
            <w:pPr>
              <w:rPr>
                <w:rFonts w:ascii="Arial" w:hAnsi="Arial" w:cs="Arial"/>
              </w:rPr>
            </w:pPr>
            <w:r w:rsidRPr="000467EE">
              <w:rPr>
                <w:rFonts w:ascii="Arial" w:hAnsi="Arial" w:cs="Arial"/>
              </w:rPr>
              <w:t>dateTime</w:t>
            </w:r>
          </w:p>
        </w:tc>
        <w:tc>
          <w:tcPr>
            <w:tcW w:w="1888" w:type="dxa"/>
          </w:tcPr>
          <w:p w14:paraId="44D6C555" w14:textId="77777777" w:rsidR="00A5319C" w:rsidRPr="000467EE" w:rsidRDefault="00A5319C" w:rsidP="00574A35">
            <w:pPr>
              <w:rPr>
                <w:rFonts w:ascii="Arial" w:hAnsi="Arial" w:cs="Arial"/>
              </w:rPr>
            </w:pPr>
            <w:r w:rsidRPr="000467EE">
              <w:rPr>
                <w:rFonts w:ascii="Arial" w:hAnsi="Arial" w:cs="Arial"/>
              </w:rPr>
              <w:t>Time of offer expiration</w:t>
            </w:r>
          </w:p>
        </w:tc>
        <w:tc>
          <w:tcPr>
            <w:tcW w:w="2252" w:type="dxa"/>
          </w:tcPr>
          <w:p w14:paraId="7E5D2CBC" w14:textId="77777777" w:rsidR="00A5319C" w:rsidRPr="000467EE" w:rsidRDefault="00A5319C" w:rsidP="00574A35">
            <w:pPr>
              <w:rPr>
                <w:rFonts w:ascii="Arial" w:hAnsi="Arial" w:cs="Arial"/>
              </w:rPr>
            </w:pPr>
            <w:r w:rsidRPr="000467EE">
              <w:rPr>
                <w:rFonts w:ascii="Arial" w:hAnsi="Arial" w:cs="Arial"/>
              </w:rPr>
              <w:t>Valid time before trade date</w:t>
            </w:r>
          </w:p>
        </w:tc>
      </w:tr>
      <w:tr w:rsidR="00A5319C" w:rsidRPr="00FA0A10" w14:paraId="3856D342" w14:textId="77777777" w:rsidTr="00A5319C">
        <w:tc>
          <w:tcPr>
            <w:tcW w:w="4500" w:type="dxa"/>
          </w:tcPr>
          <w:p w14:paraId="6A014B17" w14:textId="77777777" w:rsidR="00A5319C" w:rsidRPr="000467EE" w:rsidRDefault="00A5319C" w:rsidP="00574A35">
            <w:pPr>
              <w:rPr>
                <w:rFonts w:ascii="Arial" w:hAnsi="Arial" w:cs="Arial"/>
              </w:rPr>
            </w:pPr>
            <w:r w:rsidRPr="000467EE">
              <w:rPr>
                <w:rFonts w:ascii="Arial" w:hAnsi="Arial" w:cs="Arial"/>
              </w:rPr>
              <w:t>resource</w:t>
            </w:r>
          </w:p>
        </w:tc>
        <w:tc>
          <w:tcPr>
            <w:tcW w:w="810" w:type="dxa"/>
          </w:tcPr>
          <w:p w14:paraId="4EAA9FA6" w14:textId="77777777" w:rsidR="00A5319C" w:rsidRPr="000467EE" w:rsidRDefault="00A5319C" w:rsidP="00574A35">
            <w:pPr>
              <w:rPr>
                <w:rFonts w:ascii="Arial" w:hAnsi="Arial" w:cs="Arial"/>
              </w:rPr>
            </w:pPr>
            <w:r w:rsidRPr="000467EE">
              <w:rPr>
                <w:rFonts w:ascii="Arial" w:hAnsi="Arial" w:cs="Arial"/>
              </w:rPr>
              <w:t>K</w:t>
            </w:r>
          </w:p>
        </w:tc>
        <w:tc>
          <w:tcPr>
            <w:tcW w:w="1350" w:type="dxa"/>
          </w:tcPr>
          <w:p w14:paraId="02BB8B89" w14:textId="77777777" w:rsidR="00A5319C" w:rsidRPr="000467EE" w:rsidRDefault="00A5319C" w:rsidP="00574A35">
            <w:pPr>
              <w:rPr>
                <w:rFonts w:ascii="Arial" w:hAnsi="Arial" w:cs="Arial"/>
              </w:rPr>
            </w:pPr>
            <w:r w:rsidRPr="000467EE">
              <w:rPr>
                <w:rFonts w:ascii="Arial" w:hAnsi="Arial" w:cs="Arial"/>
              </w:rPr>
              <w:t>string</w:t>
            </w:r>
          </w:p>
        </w:tc>
        <w:tc>
          <w:tcPr>
            <w:tcW w:w="1888" w:type="dxa"/>
          </w:tcPr>
          <w:p w14:paraId="6FE4AD48" w14:textId="77777777" w:rsidR="00A5319C" w:rsidRPr="000467EE" w:rsidRDefault="00A5319C" w:rsidP="00574A35">
            <w:pPr>
              <w:rPr>
                <w:rFonts w:ascii="Arial" w:hAnsi="Arial" w:cs="Arial"/>
              </w:rPr>
            </w:pPr>
            <w:r w:rsidRPr="000467EE">
              <w:rPr>
                <w:rFonts w:ascii="Arial" w:hAnsi="Arial" w:cs="Arial"/>
              </w:rPr>
              <w:t>Resource</w:t>
            </w:r>
          </w:p>
        </w:tc>
        <w:tc>
          <w:tcPr>
            <w:tcW w:w="2252" w:type="dxa"/>
          </w:tcPr>
          <w:p w14:paraId="32D88AEF" w14:textId="77777777" w:rsidR="00A5319C" w:rsidRPr="000467EE" w:rsidRDefault="00A5319C" w:rsidP="00574A35">
            <w:pPr>
              <w:rPr>
                <w:rFonts w:ascii="Arial" w:hAnsi="Arial" w:cs="Arial"/>
              </w:rPr>
            </w:pPr>
            <w:r w:rsidRPr="000467EE">
              <w:rPr>
                <w:rFonts w:ascii="Arial" w:hAnsi="Arial" w:cs="Arial"/>
              </w:rPr>
              <w:t>Valid resource name</w:t>
            </w:r>
          </w:p>
        </w:tc>
      </w:tr>
      <w:tr w:rsidR="00A5319C" w:rsidRPr="00FA0A10" w14:paraId="7EC02C73" w14:textId="77777777" w:rsidTr="00A5319C">
        <w:tc>
          <w:tcPr>
            <w:tcW w:w="4500" w:type="dxa"/>
          </w:tcPr>
          <w:p w14:paraId="75F35C0C" w14:textId="77777777" w:rsidR="00A5319C" w:rsidRPr="000467EE" w:rsidRDefault="00A5319C" w:rsidP="00574A35">
            <w:pPr>
              <w:rPr>
                <w:rFonts w:ascii="Arial" w:hAnsi="Arial" w:cs="Arial"/>
              </w:rPr>
            </w:pPr>
            <w:r w:rsidRPr="000467EE">
              <w:rPr>
                <w:rFonts w:ascii="Arial" w:hAnsi="Arial" w:cs="Arial"/>
              </w:rPr>
              <w:t>asType</w:t>
            </w:r>
          </w:p>
        </w:tc>
        <w:tc>
          <w:tcPr>
            <w:tcW w:w="810" w:type="dxa"/>
          </w:tcPr>
          <w:p w14:paraId="141F26BB" w14:textId="77777777" w:rsidR="00A5319C" w:rsidRPr="000467EE" w:rsidRDefault="00A5319C" w:rsidP="00574A35">
            <w:pPr>
              <w:rPr>
                <w:rFonts w:ascii="Arial" w:hAnsi="Arial" w:cs="Arial"/>
              </w:rPr>
            </w:pPr>
            <w:r w:rsidRPr="000467EE">
              <w:rPr>
                <w:rFonts w:ascii="Arial" w:hAnsi="Arial" w:cs="Arial"/>
              </w:rPr>
              <w:t>K</w:t>
            </w:r>
          </w:p>
        </w:tc>
        <w:tc>
          <w:tcPr>
            <w:tcW w:w="1350" w:type="dxa"/>
          </w:tcPr>
          <w:p w14:paraId="0A1D9CD8" w14:textId="77777777" w:rsidR="00A5319C" w:rsidRPr="000467EE" w:rsidRDefault="00A5319C" w:rsidP="00574A35">
            <w:pPr>
              <w:rPr>
                <w:rFonts w:ascii="Arial" w:hAnsi="Arial" w:cs="Arial"/>
              </w:rPr>
            </w:pPr>
            <w:r w:rsidRPr="000467EE">
              <w:rPr>
                <w:rFonts w:ascii="Arial" w:hAnsi="Arial" w:cs="Arial"/>
              </w:rPr>
              <w:t>string</w:t>
            </w:r>
          </w:p>
        </w:tc>
        <w:tc>
          <w:tcPr>
            <w:tcW w:w="1888" w:type="dxa"/>
          </w:tcPr>
          <w:p w14:paraId="2D16B3D5" w14:textId="77777777" w:rsidR="00A5319C" w:rsidRPr="000467EE" w:rsidRDefault="00A5319C" w:rsidP="00574A35">
            <w:pPr>
              <w:rPr>
                <w:rFonts w:ascii="Arial" w:hAnsi="Arial" w:cs="Arial"/>
              </w:rPr>
            </w:pPr>
            <w:r w:rsidRPr="000467EE">
              <w:rPr>
                <w:rFonts w:ascii="Arial" w:hAnsi="Arial" w:cs="Arial"/>
              </w:rPr>
              <w:t>AS key code</w:t>
            </w:r>
          </w:p>
        </w:tc>
        <w:tc>
          <w:tcPr>
            <w:tcW w:w="2252" w:type="dxa"/>
          </w:tcPr>
          <w:p w14:paraId="5AFDB00B" w14:textId="77777777" w:rsidR="00A5319C" w:rsidRDefault="00A5319C" w:rsidP="00574A35">
            <w:pPr>
              <w:rPr>
                <w:rFonts w:ascii="Arial" w:hAnsi="Arial" w:cs="Arial"/>
              </w:rPr>
            </w:pPr>
            <w:r>
              <w:rPr>
                <w:rFonts w:ascii="Arial" w:hAnsi="Arial" w:cs="Arial"/>
              </w:rPr>
              <w:t>Off-Non-Spin</w:t>
            </w:r>
          </w:p>
          <w:p w14:paraId="515782A4" w14:textId="77777777" w:rsidR="00A5319C" w:rsidRDefault="00A5319C" w:rsidP="00574A35">
            <w:pPr>
              <w:rPr>
                <w:rFonts w:ascii="Arial" w:hAnsi="Arial" w:cs="Arial"/>
              </w:rPr>
            </w:pPr>
            <w:r>
              <w:rPr>
                <w:rFonts w:ascii="Arial" w:hAnsi="Arial" w:cs="Arial"/>
              </w:rPr>
              <w:t>Reg-Down</w:t>
            </w:r>
          </w:p>
          <w:p w14:paraId="253BB5F5" w14:textId="77777777" w:rsidR="00A5319C" w:rsidRPr="000467EE" w:rsidRDefault="00A5319C" w:rsidP="00574A35">
            <w:pPr>
              <w:rPr>
                <w:rFonts w:ascii="Arial" w:hAnsi="Arial" w:cs="Arial"/>
              </w:rPr>
            </w:pPr>
            <w:r>
              <w:rPr>
                <w:rFonts w:ascii="Arial" w:hAnsi="Arial" w:cs="Arial"/>
              </w:rPr>
              <w:t>REGUP-RRS-ONNS</w:t>
            </w:r>
          </w:p>
        </w:tc>
      </w:tr>
      <w:tr w:rsidR="00A5319C" w:rsidRPr="00FA0A10" w14:paraId="1180D0A3" w14:textId="77777777" w:rsidTr="00A5319C">
        <w:tc>
          <w:tcPr>
            <w:tcW w:w="4500" w:type="dxa"/>
          </w:tcPr>
          <w:p w14:paraId="2D763DAD" w14:textId="77777777" w:rsidR="00A5319C" w:rsidRPr="000467EE" w:rsidRDefault="00A5319C" w:rsidP="00574A35">
            <w:pPr>
              <w:rPr>
                <w:rFonts w:ascii="Arial" w:hAnsi="Arial" w:cs="Arial"/>
              </w:rPr>
            </w:pPr>
            <w:r w:rsidRPr="000467EE">
              <w:rPr>
                <w:rFonts w:ascii="Arial" w:hAnsi="Arial" w:cs="Arial"/>
              </w:rPr>
              <w:t>combinedCycle</w:t>
            </w:r>
          </w:p>
        </w:tc>
        <w:tc>
          <w:tcPr>
            <w:tcW w:w="810" w:type="dxa"/>
          </w:tcPr>
          <w:p w14:paraId="2C28E01A" w14:textId="77777777" w:rsidR="00A5319C" w:rsidRPr="000467EE" w:rsidRDefault="00A5319C" w:rsidP="00574A35">
            <w:pPr>
              <w:rPr>
                <w:rFonts w:ascii="Arial" w:hAnsi="Arial" w:cs="Arial"/>
              </w:rPr>
            </w:pPr>
            <w:r w:rsidRPr="000467EE">
              <w:rPr>
                <w:rFonts w:ascii="Arial" w:hAnsi="Arial" w:cs="Arial"/>
              </w:rPr>
              <w:t>N</w:t>
            </w:r>
          </w:p>
        </w:tc>
        <w:tc>
          <w:tcPr>
            <w:tcW w:w="1350" w:type="dxa"/>
          </w:tcPr>
          <w:p w14:paraId="372A1F83" w14:textId="77777777" w:rsidR="00A5319C" w:rsidRPr="000467EE" w:rsidRDefault="00A5319C" w:rsidP="00574A35">
            <w:pPr>
              <w:rPr>
                <w:rFonts w:ascii="Arial" w:hAnsi="Arial" w:cs="Arial"/>
              </w:rPr>
            </w:pPr>
            <w:r w:rsidRPr="000467EE">
              <w:rPr>
                <w:rFonts w:ascii="Arial" w:hAnsi="Arial" w:cs="Arial"/>
              </w:rPr>
              <w:t>string</w:t>
            </w:r>
          </w:p>
        </w:tc>
        <w:tc>
          <w:tcPr>
            <w:tcW w:w="1888" w:type="dxa"/>
          </w:tcPr>
          <w:p w14:paraId="6607A4CD" w14:textId="77777777" w:rsidR="00A5319C" w:rsidRPr="000467EE" w:rsidRDefault="00A5319C" w:rsidP="00574A35">
            <w:pPr>
              <w:rPr>
                <w:rFonts w:ascii="Arial" w:hAnsi="Arial" w:cs="Arial"/>
              </w:rPr>
            </w:pPr>
            <w:r w:rsidRPr="000467EE">
              <w:rPr>
                <w:rFonts w:ascii="Arial" w:hAnsi="Arial" w:cs="Arial"/>
              </w:rPr>
              <w:t>Combined cycle</w:t>
            </w:r>
          </w:p>
        </w:tc>
        <w:tc>
          <w:tcPr>
            <w:tcW w:w="2252" w:type="dxa"/>
          </w:tcPr>
          <w:p w14:paraId="4E4A3FDD" w14:textId="77777777" w:rsidR="00A5319C" w:rsidRPr="000467EE" w:rsidRDefault="00A5319C" w:rsidP="00574A35">
            <w:pPr>
              <w:rPr>
                <w:rFonts w:ascii="Arial" w:hAnsi="Arial" w:cs="Arial"/>
              </w:rPr>
            </w:pPr>
            <w:r w:rsidRPr="000467EE">
              <w:rPr>
                <w:rFonts w:ascii="Arial" w:hAnsi="Arial" w:cs="Arial"/>
              </w:rPr>
              <w:t>Not required. Value ignored if provided.</w:t>
            </w:r>
          </w:p>
        </w:tc>
      </w:tr>
      <w:tr w:rsidR="00A5319C" w:rsidRPr="00FA0A10" w14:paraId="1BB958C0" w14:textId="77777777" w:rsidTr="00A5319C">
        <w:tc>
          <w:tcPr>
            <w:tcW w:w="4500" w:type="dxa"/>
          </w:tcPr>
          <w:p w14:paraId="15D0BE68" w14:textId="77777777" w:rsidR="00A5319C" w:rsidRPr="000467EE" w:rsidRDefault="00A5319C" w:rsidP="00574A35">
            <w:pPr>
              <w:rPr>
                <w:rFonts w:ascii="Arial" w:hAnsi="Arial" w:cs="Arial"/>
              </w:rPr>
            </w:pPr>
            <w:r w:rsidRPr="000467EE">
              <w:rPr>
                <w:rFonts w:ascii="Arial" w:hAnsi="Arial" w:cs="Arial"/>
              </w:rPr>
              <w:t>PriceCurve/startTime</w:t>
            </w:r>
          </w:p>
        </w:tc>
        <w:tc>
          <w:tcPr>
            <w:tcW w:w="810" w:type="dxa"/>
          </w:tcPr>
          <w:p w14:paraId="0425504F" w14:textId="77777777" w:rsidR="00A5319C" w:rsidRPr="000467EE" w:rsidRDefault="00A5319C" w:rsidP="00574A35">
            <w:pPr>
              <w:rPr>
                <w:rFonts w:ascii="Arial" w:hAnsi="Arial" w:cs="Arial"/>
              </w:rPr>
            </w:pPr>
            <w:r w:rsidRPr="000467EE">
              <w:rPr>
                <w:rFonts w:ascii="Arial" w:hAnsi="Arial" w:cs="Arial"/>
              </w:rPr>
              <w:t>Y</w:t>
            </w:r>
          </w:p>
        </w:tc>
        <w:tc>
          <w:tcPr>
            <w:tcW w:w="1350" w:type="dxa"/>
          </w:tcPr>
          <w:p w14:paraId="2686A6D7" w14:textId="77777777" w:rsidR="00A5319C" w:rsidRPr="000467EE" w:rsidRDefault="00A5319C" w:rsidP="00574A35">
            <w:pPr>
              <w:rPr>
                <w:rFonts w:ascii="Arial" w:hAnsi="Arial" w:cs="Arial"/>
              </w:rPr>
            </w:pPr>
            <w:r w:rsidRPr="000467EE">
              <w:rPr>
                <w:rFonts w:ascii="Arial" w:hAnsi="Arial" w:cs="Arial"/>
              </w:rPr>
              <w:t>dateTime</w:t>
            </w:r>
          </w:p>
        </w:tc>
        <w:tc>
          <w:tcPr>
            <w:tcW w:w="1888" w:type="dxa"/>
          </w:tcPr>
          <w:p w14:paraId="16BB4C2B" w14:textId="77777777" w:rsidR="00A5319C" w:rsidRPr="000467EE" w:rsidRDefault="00A5319C" w:rsidP="00574A35">
            <w:pPr>
              <w:rPr>
                <w:rFonts w:ascii="Arial" w:hAnsi="Arial" w:cs="Arial"/>
              </w:rPr>
            </w:pPr>
            <w:r w:rsidRPr="000467EE">
              <w:rPr>
                <w:rFonts w:ascii="Arial" w:hAnsi="Arial" w:cs="Arial"/>
              </w:rPr>
              <w:t>Start time for curve</w:t>
            </w:r>
          </w:p>
        </w:tc>
        <w:tc>
          <w:tcPr>
            <w:tcW w:w="2252" w:type="dxa"/>
          </w:tcPr>
          <w:p w14:paraId="2A65BABB" w14:textId="77777777" w:rsidR="00A5319C" w:rsidRPr="000467EE" w:rsidRDefault="00A5319C" w:rsidP="00574A35">
            <w:pPr>
              <w:rPr>
                <w:rFonts w:ascii="Arial" w:hAnsi="Arial" w:cs="Arial"/>
              </w:rPr>
            </w:pPr>
            <w:r w:rsidRPr="000467EE">
              <w:rPr>
                <w:rFonts w:ascii="Arial" w:hAnsi="Arial" w:cs="Arial"/>
              </w:rPr>
              <w:t>Valid hour boundary</w:t>
            </w:r>
          </w:p>
        </w:tc>
      </w:tr>
      <w:tr w:rsidR="00A5319C" w:rsidRPr="00FA0A10" w14:paraId="5C2B67FF" w14:textId="77777777" w:rsidTr="00A5319C">
        <w:tc>
          <w:tcPr>
            <w:tcW w:w="4500" w:type="dxa"/>
          </w:tcPr>
          <w:p w14:paraId="308E75CC" w14:textId="77777777" w:rsidR="00A5319C" w:rsidRPr="000467EE" w:rsidRDefault="00A5319C" w:rsidP="00574A35">
            <w:pPr>
              <w:rPr>
                <w:rFonts w:ascii="Arial" w:hAnsi="Arial" w:cs="Arial"/>
              </w:rPr>
            </w:pPr>
            <w:r w:rsidRPr="000467EE">
              <w:rPr>
                <w:rFonts w:ascii="Arial" w:hAnsi="Arial" w:cs="Arial"/>
              </w:rPr>
              <w:t>PriceCurve/endTime</w:t>
            </w:r>
          </w:p>
        </w:tc>
        <w:tc>
          <w:tcPr>
            <w:tcW w:w="810" w:type="dxa"/>
          </w:tcPr>
          <w:p w14:paraId="6449E7DA" w14:textId="77777777" w:rsidR="00A5319C" w:rsidRPr="000467EE" w:rsidRDefault="00A5319C" w:rsidP="00574A35">
            <w:pPr>
              <w:rPr>
                <w:rFonts w:ascii="Arial" w:hAnsi="Arial" w:cs="Arial"/>
              </w:rPr>
            </w:pPr>
            <w:r w:rsidRPr="000467EE">
              <w:rPr>
                <w:rFonts w:ascii="Arial" w:hAnsi="Arial" w:cs="Arial"/>
              </w:rPr>
              <w:t>Y</w:t>
            </w:r>
          </w:p>
        </w:tc>
        <w:tc>
          <w:tcPr>
            <w:tcW w:w="1350" w:type="dxa"/>
          </w:tcPr>
          <w:p w14:paraId="025080BF" w14:textId="77777777" w:rsidR="00A5319C" w:rsidRPr="000467EE" w:rsidRDefault="00A5319C" w:rsidP="00574A35">
            <w:pPr>
              <w:rPr>
                <w:rFonts w:ascii="Arial" w:hAnsi="Arial" w:cs="Arial"/>
              </w:rPr>
            </w:pPr>
            <w:r w:rsidRPr="000467EE">
              <w:rPr>
                <w:rFonts w:ascii="Arial" w:hAnsi="Arial" w:cs="Arial"/>
              </w:rPr>
              <w:t>dateTime</w:t>
            </w:r>
          </w:p>
        </w:tc>
        <w:tc>
          <w:tcPr>
            <w:tcW w:w="1888" w:type="dxa"/>
          </w:tcPr>
          <w:p w14:paraId="6567DE1A" w14:textId="77777777" w:rsidR="00A5319C" w:rsidRPr="000467EE" w:rsidRDefault="00A5319C" w:rsidP="00574A35">
            <w:pPr>
              <w:rPr>
                <w:rFonts w:ascii="Arial" w:hAnsi="Arial" w:cs="Arial"/>
              </w:rPr>
            </w:pPr>
            <w:r w:rsidRPr="000467EE">
              <w:rPr>
                <w:rFonts w:ascii="Arial" w:hAnsi="Arial" w:cs="Arial"/>
              </w:rPr>
              <w:t>End time for curve</w:t>
            </w:r>
          </w:p>
        </w:tc>
        <w:tc>
          <w:tcPr>
            <w:tcW w:w="2252" w:type="dxa"/>
          </w:tcPr>
          <w:p w14:paraId="5CC0668F" w14:textId="77777777" w:rsidR="00A5319C" w:rsidRPr="000467EE" w:rsidRDefault="00A5319C" w:rsidP="00574A35">
            <w:pPr>
              <w:rPr>
                <w:rFonts w:ascii="Arial" w:hAnsi="Arial" w:cs="Arial"/>
              </w:rPr>
            </w:pPr>
            <w:r w:rsidRPr="000467EE">
              <w:rPr>
                <w:rFonts w:ascii="Arial" w:hAnsi="Arial" w:cs="Arial"/>
              </w:rPr>
              <w:t>Valid hour boundary</w:t>
            </w:r>
          </w:p>
        </w:tc>
      </w:tr>
      <w:tr w:rsidR="00A5319C" w:rsidRPr="00FA0A10" w14:paraId="5F164956" w14:textId="77777777" w:rsidTr="00A5319C">
        <w:tc>
          <w:tcPr>
            <w:tcW w:w="4500" w:type="dxa"/>
          </w:tcPr>
          <w:p w14:paraId="084178A2" w14:textId="77777777" w:rsidR="00A5319C" w:rsidRPr="000467EE" w:rsidRDefault="00A5319C" w:rsidP="00574A35">
            <w:pPr>
              <w:rPr>
                <w:rFonts w:ascii="Arial" w:hAnsi="Arial" w:cs="Arial"/>
              </w:rPr>
            </w:pPr>
            <w:r w:rsidRPr="000467EE">
              <w:rPr>
                <w:rFonts w:ascii="Arial" w:hAnsi="Arial" w:cs="Arial"/>
              </w:rPr>
              <w:t>ASPriceCurve/OnLineReserves/xvalue</w:t>
            </w:r>
          </w:p>
          <w:p w14:paraId="52BD8DE8" w14:textId="77777777" w:rsidR="00A5319C" w:rsidRPr="000467EE" w:rsidRDefault="00A5319C" w:rsidP="00574A35">
            <w:pPr>
              <w:rPr>
                <w:rFonts w:ascii="Arial" w:hAnsi="Arial" w:cs="Arial"/>
              </w:rPr>
            </w:pPr>
            <w:r>
              <w:rPr>
                <w:rFonts w:ascii="Arial" w:hAnsi="Arial" w:cs="Arial"/>
              </w:rPr>
              <w:t>(</w:t>
            </w:r>
            <w:r w:rsidRPr="000467EE">
              <w:rPr>
                <w:rFonts w:ascii="Arial" w:hAnsi="Arial" w:cs="Arial"/>
              </w:rPr>
              <w:t xml:space="preserve">Required if </w:t>
            </w:r>
          </w:p>
          <w:p w14:paraId="4CF9D9D1" w14:textId="77777777" w:rsidR="00A5319C" w:rsidRPr="000467EE" w:rsidRDefault="00A5319C" w:rsidP="00574A35">
            <w:pPr>
              <w:rPr>
                <w:rFonts w:ascii="Arial" w:hAnsi="Arial" w:cs="Arial"/>
              </w:rPr>
            </w:pPr>
            <w:r w:rsidRPr="000467EE">
              <w:rPr>
                <w:rFonts w:ascii="Arial" w:hAnsi="Arial" w:cs="Arial"/>
              </w:rPr>
              <w:t>asType = REGUP-RRS-ONNS</w:t>
            </w:r>
            <w:r>
              <w:rPr>
                <w:rFonts w:ascii="Arial" w:hAnsi="Arial" w:cs="Arial"/>
              </w:rPr>
              <w:t>)</w:t>
            </w:r>
          </w:p>
        </w:tc>
        <w:tc>
          <w:tcPr>
            <w:tcW w:w="810" w:type="dxa"/>
          </w:tcPr>
          <w:p w14:paraId="28260D48" w14:textId="77777777" w:rsidR="00A5319C" w:rsidRPr="000467EE" w:rsidRDefault="00A5319C" w:rsidP="00574A35">
            <w:pPr>
              <w:rPr>
                <w:rFonts w:ascii="Arial" w:hAnsi="Arial" w:cs="Arial"/>
              </w:rPr>
            </w:pPr>
            <w:r w:rsidRPr="000467EE">
              <w:rPr>
                <w:rFonts w:ascii="Arial" w:hAnsi="Arial" w:cs="Arial"/>
              </w:rPr>
              <w:t>Y</w:t>
            </w:r>
          </w:p>
        </w:tc>
        <w:tc>
          <w:tcPr>
            <w:tcW w:w="1350" w:type="dxa"/>
          </w:tcPr>
          <w:p w14:paraId="56D83B47" w14:textId="77777777" w:rsidR="00A5319C" w:rsidRPr="000467EE" w:rsidRDefault="00A5319C" w:rsidP="00574A35">
            <w:pPr>
              <w:rPr>
                <w:rFonts w:ascii="Arial" w:hAnsi="Arial" w:cs="Arial"/>
              </w:rPr>
            </w:pPr>
            <w:r w:rsidRPr="000467EE">
              <w:rPr>
                <w:rFonts w:ascii="Arial" w:hAnsi="Arial" w:cs="Arial"/>
              </w:rPr>
              <w:t>float</w:t>
            </w:r>
          </w:p>
        </w:tc>
        <w:tc>
          <w:tcPr>
            <w:tcW w:w="1888" w:type="dxa"/>
          </w:tcPr>
          <w:p w14:paraId="4066EE81" w14:textId="77777777" w:rsidR="00A5319C" w:rsidRPr="000467EE" w:rsidRDefault="00A5319C" w:rsidP="00574A35">
            <w:pPr>
              <w:rPr>
                <w:rFonts w:ascii="Arial" w:hAnsi="Arial" w:cs="Arial"/>
              </w:rPr>
            </w:pPr>
            <w:r w:rsidRPr="000467EE">
              <w:rPr>
                <w:rFonts w:ascii="Arial" w:hAnsi="Arial" w:cs="Arial"/>
              </w:rPr>
              <w:t>Megawatts</w:t>
            </w:r>
          </w:p>
        </w:tc>
        <w:tc>
          <w:tcPr>
            <w:tcW w:w="2252" w:type="dxa"/>
          </w:tcPr>
          <w:p w14:paraId="47D8B14A" w14:textId="77777777" w:rsidR="00A5319C" w:rsidRPr="000467EE" w:rsidRDefault="00A5319C" w:rsidP="00574A35">
            <w:pPr>
              <w:rPr>
                <w:rFonts w:ascii="Arial" w:hAnsi="Arial" w:cs="Arial"/>
              </w:rPr>
            </w:pPr>
            <w:r w:rsidRPr="000467EE">
              <w:rPr>
                <w:rFonts w:ascii="Arial" w:hAnsi="Arial" w:cs="Arial"/>
              </w:rPr>
              <w:t>Quantity in MW</w:t>
            </w:r>
          </w:p>
        </w:tc>
      </w:tr>
      <w:tr w:rsidR="00A5319C" w:rsidRPr="00FA0A10" w14:paraId="09D2B742" w14:textId="77777777" w:rsidTr="00A5319C">
        <w:tc>
          <w:tcPr>
            <w:tcW w:w="4500" w:type="dxa"/>
          </w:tcPr>
          <w:p w14:paraId="75083FD5" w14:textId="77777777" w:rsidR="00A5319C" w:rsidRPr="000467EE" w:rsidRDefault="00A5319C" w:rsidP="00574A35">
            <w:pPr>
              <w:rPr>
                <w:rFonts w:ascii="Arial" w:hAnsi="Arial" w:cs="Arial"/>
              </w:rPr>
            </w:pPr>
            <w:r w:rsidRPr="000467EE">
              <w:rPr>
                <w:rFonts w:ascii="Arial" w:hAnsi="Arial" w:cs="Arial"/>
              </w:rPr>
              <w:t>ASPriceCurve/OnLineReserves/REGUP</w:t>
            </w:r>
          </w:p>
        </w:tc>
        <w:tc>
          <w:tcPr>
            <w:tcW w:w="810" w:type="dxa"/>
          </w:tcPr>
          <w:p w14:paraId="5885B52E" w14:textId="77777777" w:rsidR="00A5319C" w:rsidRPr="000467EE" w:rsidRDefault="00A5319C" w:rsidP="00574A35">
            <w:pPr>
              <w:rPr>
                <w:rFonts w:ascii="Arial" w:hAnsi="Arial" w:cs="Arial"/>
              </w:rPr>
            </w:pPr>
            <w:r w:rsidRPr="000467EE">
              <w:rPr>
                <w:rFonts w:ascii="Arial" w:hAnsi="Arial" w:cs="Arial"/>
              </w:rPr>
              <w:t>N</w:t>
            </w:r>
          </w:p>
        </w:tc>
        <w:tc>
          <w:tcPr>
            <w:tcW w:w="1350" w:type="dxa"/>
          </w:tcPr>
          <w:p w14:paraId="1C8487A5" w14:textId="77777777" w:rsidR="00A5319C" w:rsidRPr="000467EE" w:rsidRDefault="00A5319C" w:rsidP="00574A35">
            <w:pPr>
              <w:rPr>
                <w:rFonts w:ascii="Arial" w:hAnsi="Arial" w:cs="Arial"/>
              </w:rPr>
            </w:pPr>
            <w:r w:rsidRPr="000467EE">
              <w:rPr>
                <w:rFonts w:ascii="Arial" w:hAnsi="Arial" w:cs="Arial"/>
              </w:rPr>
              <w:t>float</w:t>
            </w:r>
          </w:p>
        </w:tc>
        <w:tc>
          <w:tcPr>
            <w:tcW w:w="1888" w:type="dxa"/>
          </w:tcPr>
          <w:p w14:paraId="235487EE" w14:textId="77777777" w:rsidR="00A5319C" w:rsidRPr="000467EE" w:rsidRDefault="00A5319C" w:rsidP="00574A35">
            <w:pPr>
              <w:rPr>
                <w:rFonts w:ascii="Arial" w:hAnsi="Arial" w:cs="Arial"/>
              </w:rPr>
            </w:pPr>
            <w:r w:rsidRPr="000467EE">
              <w:rPr>
                <w:rFonts w:ascii="Arial" w:hAnsi="Arial" w:cs="Arial"/>
              </w:rPr>
              <w:t>$/MWh</w:t>
            </w:r>
          </w:p>
        </w:tc>
        <w:tc>
          <w:tcPr>
            <w:tcW w:w="2252" w:type="dxa"/>
          </w:tcPr>
          <w:p w14:paraId="7CEF77C5" w14:textId="77777777" w:rsidR="00A5319C" w:rsidRPr="000467EE" w:rsidRDefault="00A5319C" w:rsidP="00574A35">
            <w:pPr>
              <w:keepNext/>
              <w:rPr>
                <w:rFonts w:ascii="Arial" w:hAnsi="Arial" w:cs="Arial"/>
              </w:rPr>
            </w:pPr>
            <w:r w:rsidRPr="000467EE">
              <w:rPr>
                <w:rFonts w:ascii="Arial" w:hAnsi="Arial" w:cs="Arial"/>
              </w:rPr>
              <w:t>Price in $/MWh</w:t>
            </w:r>
          </w:p>
        </w:tc>
      </w:tr>
      <w:tr w:rsidR="00A5319C" w:rsidRPr="00FA0A10" w14:paraId="77AE3845" w14:textId="77777777" w:rsidTr="00A5319C">
        <w:tc>
          <w:tcPr>
            <w:tcW w:w="4500" w:type="dxa"/>
          </w:tcPr>
          <w:p w14:paraId="73CD07A9" w14:textId="77777777" w:rsidR="00A5319C" w:rsidRPr="000467EE" w:rsidRDefault="00A5319C" w:rsidP="00574A35">
            <w:pPr>
              <w:rPr>
                <w:rFonts w:ascii="Arial" w:hAnsi="Arial" w:cs="Arial"/>
              </w:rPr>
            </w:pPr>
            <w:r w:rsidRPr="000467EE">
              <w:rPr>
                <w:rFonts w:ascii="Arial" w:hAnsi="Arial" w:cs="Arial"/>
              </w:rPr>
              <w:t>ASPriceCurve/OnLineReserves /RRS</w:t>
            </w:r>
            <w:r>
              <w:rPr>
                <w:rFonts w:ascii="Arial" w:hAnsi="Arial" w:cs="Arial"/>
              </w:rPr>
              <w:t>PF</w:t>
            </w:r>
          </w:p>
        </w:tc>
        <w:tc>
          <w:tcPr>
            <w:tcW w:w="810" w:type="dxa"/>
          </w:tcPr>
          <w:p w14:paraId="1BABD070" w14:textId="77777777" w:rsidR="00A5319C" w:rsidRPr="000467EE" w:rsidRDefault="00A5319C" w:rsidP="00574A35">
            <w:pPr>
              <w:rPr>
                <w:rFonts w:ascii="Arial" w:hAnsi="Arial" w:cs="Arial"/>
              </w:rPr>
            </w:pPr>
            <w:r w:rsidRPr="000467EE">
              <w:rPr>
                <w:rFonts w:ascii="Arial" w:hAnsi="Arial" w:cs="Arial"/>
              </w:rPr>
              <w:t>N</w:t>
            </w:r>
          </w:p>
        </w:tc>
        <w:tc>
          <w:tcPr>
            <w:tcW w:w="1350" w:type="dxa"/>
          </w:tcPr>
          <w:p w14:paraId="29681DD9" w14:textId="77777777" w:rsidR="00A5319C" w:rsidRPr="000467EE" w:rsidRDefault="00A5319C" w:rsidP="00574A35">
            <w:pPr>
              <w:rPr>
                <w:rFonts w:ascii="Arial" w:hAnsi="Arial" w:cs="Arial"/>
              </w:rPr>
            </w:pPr>
            <w:r w:rsidRPr="000467EE">
              <w:rPr>
                <w:rFonts w:ascii="Arial" w:hAnsi="Arial" w:cs="Arial"/>
              </w:rPr>
              <w:t>float</w:t>
            </w:r>
          </w:p>
        </w:tc>
        <w:tc>
          <w:tcPr>
            <w:tcW w:w="1888" w:type="dxa"/>
          </w:tcPr>
          <w:p w14:paraId="1A4DDA69" w14:textId="77777777" w:rsidR="00A5319C" w:rsidRPr="000467EE" w:rsidRDefault="00A5319C" w:rsidP="00574A35">
            <w:pPr>
              <w:rPr>
                <w:rFonts w:ascii="Arial" w:hAnsi="Arial" w:cs="Arial"/>
              </w:rPr>
            </w:pPr>
            <w:r w:rsidRPr="000467EE">
              <w:rPr>
                <w:rFonts w:ascii="Arial" w:hAnsi="Arial" w:cs="Arial"/>
              </w:rPr>
              <w:t>$/MWh</w:t>
            </w:r>
          </w:p>
        </w:tc>
        <w:tc>
          <w:tcPr>
            <w:tcW w:w="2252" w:type="dxa"/>
          </w:tcPr>
          <w:p w14:paraId="37C0BA0C" w14:textId="77777777" w:rsidR="00A5319C" w:rsidRPr="000467EE" w:rsidRDefault="00A5319C" w:rsidP="00574A35">
            <w:pPr>
              <w:keepNext/>
              <w:rPr>
                <w:rFonts w:ascii="Arial" w:hAnsi="Arial" w:cs="Arial"/>
              </w:rPr>
            </w:pPr>
            <w:r w:rsidRPr="000467EE">
              <w:rPr>
                <w:rFonts w:ascii="Arial" w:hAnsi="Arial" w:cs="Arial"/>
              </w:rPr>
              <w:t>Price in $/MWh</w:t>
            </w:r>
          </w:p>
        </w:tc>
      </w:tr>
      <w:tr w:rsidR="00A5319C" w:rsidRPr="00FA0A10" w14:paraId="4500F3F5" w14:textId="77777777" w:rsidTr="00A5319C">
        <w:tc>
          <w:tcPr>
            <w:tcW w:w="4500" w:type="dxa"/>
          </w:tcPr>
          <w:p w14:paraId="71B1AE11" w14:textId="77777777" w:rsidR="00A5319C" w:rsidRPr="000467EE" w:rsidRDefault="00A5319C" w:rsidP="00574A35">
            <w:pPr>
              <w:rPr>
                <w:rFonts w:ascii="Arial" w:hAnsi="Arial" w:cs="Arial"/>
              </w:rPr>
            </w:pPr>
            <w:r w:rsidRPr="000467EE">
              <w:rPr>
                <w:rFonts w:ascii="Arial" w:hAnsi="Arial" w:cs="Arial"/>
              </w:rPr>
              <w:t>ASPriceCurve/ OnLineReserves /RRS</w:t>
            </w:r>
            <w:r>
              <w:rPr>
                <w:rFonts w:ascii="Arial" w:hAnsi="Arial" w:cs="Arial"/>
              </w:rPr>
              <w:t>FF</w:t>
            </w:r>
          </w:p>
        </w:tc>
        <w:tc>
          <w:tcPr>
            <w:tcW w:w="810" w:type="dxa"/>
          </w:tcPr>
          <w:p w14:paraId="486FBDE2" w14:textId="77777777" w:rsidR="00A5319C" w:rsidRPr="000467EE" w:rsidRDefault="00A5319C" w:rsidP="00574A35">
            <w:pPr>
              <w:rPr>
                <w:rFonts w:ascii="Arial" w:hAnsi="Arial" w:cs="Arial"/>
              </w:rPr>
            </w:pPr>
            <w:r w:rsidRPr="000467EE">
              <w:rPr>
                <w:rFonts w:ascii="Arial" w:hAnsi="Arial" w:cs="Arial"/>
              </w:rPr>
              <w:t>N</w:t>
            </w:r>
          </w:p>
        </w:tc>
        <w:tc>
          <w:tcPr>
            <w:tcW w:w="1350" w:type="dxa"/>
          </w:tcPr>
          <w:p w14:paraId="01D45CC0" w14:textId="77777777" w:rsidR="00A5319C" w:rsidRPr="000467EE" w:rsidRDefault="00A5319C" w:rsidP="00574A35">
            <w:pPr>
              <w:rPr>
                <w:rFonts w:ascii="Arial" w:hAnsi="Arial" w:cs="Arial"/>
              </w:rPr>
            </w:pPr>
            <w:r w:rsidRPr="000467EE">
              <w:rPr>
                <w:rFonts w:ascii="Arial" w:hAnsi="Arial" w:cs="Arial"/>
              </w:rPr>
              <w:t>float</w:t>
            </w:r>
          </w:p>
        </w:tc>
        <w:tc>
          <w:tcPr>
            <w:tcW w:w="1888" w:type="dxa"/>
          </w:tcPr>
          <w:p w14:paraId="4AF6D677" w14:textId="77777777" w:rsidR="00A5319C" w:rsidRPr="000467EE" w:rsidRDefault="00A5319C" w:rsidP="00574A35">
            <w:pPr>
              <w:rPr>
                <w:rFonts w:ascii="Arial" w:hAnsi="Arial" w:cs="Arial"/>
              </w:rPr>
            </w:pPr>
            <w:r w:rsidRPr="000467EE">
              <w:rPr>
                <w:rFonts w:ascii="Arial" w:hAnsi="Arial" w:cs="Arial"/>
              </w:rPr>
              <w:t>$/MWh</w:t>
            </w:r>
          </w:p>
        </w:tc>
        <w:tc>
          <w:tcPr>
            <w:tcW w:w="2252" w:type="dxa"/>
          </w:tcPr>
          <w:p w14:paraId="7A8E6D38" w14:textId="77777777" w:rsidR="00A5319C" w:rsidRPr="000467EE" w:rsidRDefault="00A5319C" w:rsidP="00574A35">
            <w:pPr>
              <w:keepNext/>
              <w:rPr>
                <w:rFonts w:ascii="Arial" w:hAnsi="Arial" w:cs="Arial"/>
              </w:rPr>
            </w:pPr>
            <w:r w:rsidRPr="000467EE">
              <w:rPr>
                <w:rFonts w:ascii="Arial" w:hAnsi="Arial" w:cs="Arial"/>
              </w:rPr>
              <w:t>Price in $/MWh</w:t>
            </w:r>
          </w:p>
        </w:tc>
      </w:tr>
      <w:tr w:rsidR="00A5319C" w:rsidRPr="00FA0A10" w14:paraId="4222325A" w14:textId="77777777" w:rsidTr="00A5319C">
        <w:tc>
          <w:tcPr>
            <w:tcW w:w="4500" w:type="dxa"/>
          </w:tcPr>
          <w:p w14:paraId="509BC629" w14:textId="77777777" w:rsidR="00A5319C" w:rsidRPr="000467EE" w:rsidRDefault="00A5319C" w:rsidP="00574A35">
            <w:pPr>
              <w:rPr>
                <w:rFonts w:ascii="Arial" w:hAnsi="Arial" w:cs="Arial"/>
              </w:rPr>
            </w:pPr>
            <w:r w:rsidRPr="000467EE">
              <w:rPr>
                <w:rFonts w:ascii="Arial" w:hAnsi="Arial" w:cs="Arial"/>
              </w:rPr>
              <w:t>ASPriceCurve/ OnLineReserves /RRS</w:t>
            </w:r>
            <w:r>
              <w:rPr>
                <w:rFonts w:ascii="Arial" w:hAnsi="Arial" w:cs="Arial"/>
              </w:rPr>
              <w:t>UF</w:t>
            </w:r>
          </w:p>
        </w:tc>
        <w:tc>
          <w:tcPr>
            <w:tcW w:w="810" w:type="dxa"/>
          </w:tcPr>
          <w:p w14:paraId="030DE9AA" w14:textId="77777777" w:rsidR="00A5319C" w:rsidRPr="000467EE" w:rsidRDefault="00A5319C" w:rsidP="00574A35">
            <w:pPr>
              <w:rPr>
                <w:rFonts w:ascii="Arial" w:hAnsi="Arial" w:cs="Arial"/>
              </w:rPr>
            </w:pPr>
            <w:r w:rsidRPr="000467EE">
              <w:rPr>
                <w:rFonts w:ascii="Arial" w:hAnsi="Arial" w:cs="Arial"/>
              </w:rPr>
              <w:t>N</w:t>
            </w:r>
          </w:p>
        </w:tc>
        <w:tc>
          <w:tcPr>
            <w:tcW w:w="1350" w:type="dxa"/>
          </w:tcPr>
          <w:p w14:paraId="47C9DF45" w14:textId="77777777" w:rsidR="00A5319C" w:rsidRPr="000467EE" w:rsidRDefault="00A5319C" w:rsidP="00574A35">
            <w:pPr>
              <w:rPr>
                <w:rFonts w:ascii="Arial" w:hAnsi="Arial" w:cs="Arial"/>
              </w:rPr>
            </w:pPr>
            <w:r w:rsidRPr="000467EE">
              <w:rPr>
                <w:rFonts w:ascii="Arial" w:hAnsi="Arial" w:cs="Arial"/>
              </w:rPr>
              <w:t>float</w:t>
            </w:r>
          </w:p>
        </w:tc>
        <w:tc>
          <w:tcPr>
            <w:tcW w:w="1888" w:type="dxa"/>
          </w:tcPr>
          <w:p w14:paraId="268742F8" w14:textId="77777777" w:rsidR="00A5319C" w:rsidRPr="000467EE" w:rsidRDefault="00A5319C" w:rsidP="00574A35">
            <w:pPr>
              <w:rPr>
                <w:rFonts w:ascii="Arial" w:hAnsi="Arial" w:cs="Arial"/>
              </w:rPr>
            </w:pPr>
            <w:r w:rsidRPr="000467EE">
              <w:rPr>
                <w:rFonts w:ascii="Arial" w:hAnsi="Arial" w:cs="Arial"/>
              </w:rPr>
              <w:t>$/MWh</w:t>
            </w:r>
          </w:p>
        </w:tc>
        <w:tc>
          <w:tcPr>
            <w:tcW w:w="2252" w:type="dxa"/>
          </w:tcPr>
          <w:p w14:paraId="2E20F9F7" w14:textId="77777777" w:rsidR="00A5319C" w:rsidRPr="000467EE" w:rsidRDefault="00A5319C" w:rsidP="00574A35">
            <w:pPr>
              <w:keepNext/>
              <w:rPr>
                <w:rFonts w:ascii="Arial" w:hAnsi="Arial" w:cs="Arial"/>
              </w:rPr>
            </w:pPr>
            <w:r w:rsidRPr="000467EE">
              <w:rPr>
                <w:rFonts w:ascii="Arial" w:hAnsi="Arial" w:cs="Arial"/>
              </w:rPr>
              <w:t>Price in $/MWh</w:t>
            </w:r>
          </w:p>
        </w:tc>
      </w:tr>
      <w:tr w:rsidR="00A5319C" w:rsidRPr="00FA0A10" w14:paraId="0542F617" w14:textId="77777777" w:rsidTr="00A5319C">
        <w:tc>
          <w:tcPr>
            <w:tcW w:w="4500" w:type="dxa"/>
          </w:tcPr>
          <w:p w14:paraId="34F27452" w14:textId="77777777" w:rsidR="00A5319C" w:rsidRPr="000467EE" w:rsidRDefault="00A5319C" w:rsidP="00574A35">
            <w:pPr>
              <w:rPr>
                <w:rFonts w:ascii="Arial" w:hAnsi="Arial" w:cs="Arial"/>
              </w:rPr>
            </w:pPr>
            <w:r w:rsidRPr="000467EE">
              <w:rPr>
                <w:rFonts w:ascii="Arial" w:hAnsi="Arial" w:cs="Arial"/>
              </w:rPr>
              <w:t>ASPriceCurve/ OnLineReserves /ONNS</w:t>
            </w:r>
          </w:p>
        </w:tc>
        <w:tc>
          <w:tcPr>
            <w:tcW w:w="810" w:type="dxa"/>
          </w:tcPr>
          <w:p w14:paraId="54654E85" w14:textId="77777777" w:rsidR="00A5319C" w:rsidRPr="000467EE" w:rsidRDefault="00A5319C" w:rsidP="00574A35">
            <w:pPr>
              <w:rPr>
                <w:rFonts w:ascii="Arial" w:hAnsi="Arial" w:cs="Arial"/>
              </w:rPr>
            </w:pPr>
            <w:r w:rsidRPr="000467EE">
              <w:rPr>
                <w:rFonts w:ascii="Arial" w:hAnsi="Arial" w:cs="Arial"/>
              </w:rPr>
              <w:t>N</w:t>
            </w:r>
          </w:p>
        </w:tc>
        <w:tc>
          <w:tcPr>
            <w:tcW w:w="1350" w:type="dxa"/>
          </w:tcPr>
          <w:p w14:paraId="4D823143" w14:textId="77777777" w:rsidR="00A5319C" w:rsidRPr="000467EE" w:rsidRDefault="00A5319C" w:rsidP="00574A35">
            <w:pPr>
              <w:rPr>
                <w:rFonts w:ascii="Arial" w:hAnsi="Arial" w:cs="Arial"/>
              </w:rPr>
            </w:pPr>
            <w:r w:rsidRPr="000467EE">
              <w:rPr>
                <w:rFonts w:ascii="Arial" w:hAnsi="Arial" w:cs="Arial"/>
              </w:rPr>
              <w:t>float</w:t>
            </w:r>
          </w:p>
        </w:tc>
        <w:tc>
          <w:tcPr>
            <w:tcW w:w="1888" w:type="dxa"/>
          </w:tcPr>
          <w:p w14:paraId="16A8B53A" w14:textId="77777777" w:rsidR="00A5319C" w:rsidRPr="000467EE" w:rsidRDefault="00A5319C" w:rsidP="00574A35">
            <w:pPr>
              <w:rPr>
                <w:rFonts w:ascii="Arial" w:hAnsi="Arial" w:cs="Arial"/>
              </w:rPr>
            </w:pPr>
            <w:r w:rsidRPr="000467EE">
              <w:rPr>
                <w:rFonts w:ascii="Arial" w:hAnsi="Arial" w:cs="Arial"/>
              </w:rPr>
              <w:t>$/MWh</w:t>
            </w:r>
          </w:p>
        </w:tc>
        <w:tc>
          <w:tcPr>
            <w:tcW w:w="2252" w:type="dxa"/>
          </w:tcPr>
          <w:p w14:paraId="613D3C66" w14:textId="77777777" w:rsidR="00A5319C" w:rsidRPr="000467EE" w:rsidRDefault="00A5319C" w:rsidP="00574A35">
            <w:pPr>
              <w:keepNext/>
              <w:rPr>
                <w:rFonts w:ascii="Arial" w:hAnsi="Arial" w:cs="Arial"/>
              </w:rPr>
            </w:pPr>
            <w:r w:rsidRPr="000467EE">
              <w:rPr>
                <w:rFonts w:ascii="Arial" w:hAnsi="Arial" w:cs="Arial"/>
              </w:rPr>
              <w:t>Price in $/MWh</w:t>
            </w:r>
          </w:p>
        </w:tc>
      </w:tr>
      <w:tr w:rsidR="00A5319C" w:rsidRPr="00FA0A10" w14:paraId="43CA3588" w14:textId="77777777" w:rsidTr="00A5319C">
        <w:tc>
          <w:tcPr>
            <w:tcW w:w="4500" w:type="dxa"/>
          </w:tcPr>
          <w:p w14:paraId="74E78C72" w14:textId="77777777" w:rsidR="00A5319C" w:rsidRPr="000467EE" w:rsidRDefault="00A5319C" w:rsidP="00574A35">
            <w:pPr>
              <w:rPr>
                <w:rFonts w:ascii="Arial" w:hAnsi="Arial" w:cs="Arial"/>
              </w:rPr>
            </w:pPr>
            <w:r w:rsidRPr="000467EE">
              <w:rPr>
                <w:rFonts w:ascii="Arial" w:hAnsi="Arial" w:cs="Arial"/>
              </w:rPr>
              <w:t>ASPriceCurve/ OnLineReserves /</w:t>
            </w:r>
            <w:r>
              <w:rPr>
                <w:rFonts w:ascii="Arial" w:hAnsi="Arial" w:cs="Arial"/>
              </w:rPr>
              <w:t>ECRS</w:t>
            </w:r>
          </w:p>
        </w:tc>
        <w:tc>
          <w:tcPr>
            <w:tcW w:w="810" w:type="dxa"/>
          </w:tcPr>
          <w:p w14:paraId="7203E52D" w14:textId="77777777" w:rsidR="00A5319C" w:rsidRPr="000467EE" w:rsidRDefault="00A5319C" w:rsidP="00574A35">
            <w:pPr>
              <w:rPr>
                <w:rFonts w:ascii="Arial" w:hAnsi="Arial" w:cs="Arial"/>
              </w:rPr>
            </w:pPr>
            <w:r>
              <w:rPr>
                <w:rFonts w:ascii="Arial" w:hAnsi="Arial" w:cs="Arial"/>
              </w:rPr>
              <w:t>N</w:t>
            </w:r>
          </w:p>
        </w:tc>
        <w:tc>
          <w:tcPr>
            <w:tcW w:w="1350" w:type="dxa"/>
          </w:tcPr>
          <w:p w14:paraId="1A7BE19E" w14:textId="77777777" w:rsidR="00A5319C" w:rsidRPr="000467EE" w:rsidRDefault="00A5319C" w:rsidP="00574A35">
            <w:pPr>
              <w:rPr>
                <w:rFonts w:ascii="Arial" w:hAnsi="Arial" w:cs="Arial"/>
              </w:rPr>
            </w:pPr>
            <w:r>
              <w:rPr>
                <w:rFonts w:ascii="Arial" w:hAnsi="Arial" w:cs="Arial"/>
              </w:rPr>
              <w:t>float</w:t>
            </w:r>
          </w:p>
        </w:tc>
        <w:tc>
          <w:tcPr>
            <w:tcW w:w="1888" w:type="dxa"/>
          </w:tcPr>
          <w:p w14:paraId="1D8B1E07" w14:textId="77777777" w:rsidR="00A5319C" w:rsidRPr="000467EE" w:rsidRDefault="00A5319C" w:rsidP="00574A35">
            <w:pPr>
              <w:rPr>
                <w:rFonts w:ascii="Arial" w:hAnsi="Arial" w:cs="Arial"/>
              </w:rPr>
            </w:pPr>
            <w:r w:rsidRPr="000467EE">
              <w:rPr>
                <w:rFonts w:ascii="Arial" w:hAnsi="Arial" w:cs="Arial"/>
              </w:rPr>
              <w:t>$/MWh</w:t>
            </w:r>
          </w:p>
        </w:tc>
        <w:tc>
          <w:tcPr>
            <w:tcW w:w="2252" w:type="dxa"/>
          </w:tcPr>
          <w:p w14:paraId="7D0BABC9" w14:textId="77777777" w:rsidR="00A5319C" w:rsidRPr="000467EE" w:rsidRDefault="00A5319C" w:rsidP="00574A35">
            <w:pPr>
              <w:rPr>
                <w:rFonts w:ascii="Arial" w:hAnsi="Arial" w:cs="Arial"/>
              </w:rPr>
            </w:pPr>
            <w:r w:rsidRPr="000467EE">
              <w:rPr>
                <w:rFonts w:ascii="Arial" w:hAnsi="Arial" w:cs="Arial"/>
              </w:rPr>
              <w:t>Price in $/MWh</w:t>
            </w:r>
          </w:p>
        </w:tc>
      </w:tr>
      <w:tr w:rsidR="00A5319C" w:rsidRPr="00FA0A10" w14:paraId="05256205" w14:textId="77777777" w:rsidTr="00A5319C">
        <w:tc>
          <w:tcPr>
            <w:tcW w:w="4500" w:type="dxa"/>
          </w:tcPr>
          <w:p w14:paraId="3F747175" w14:textId="77777777" w:rsidR="00A5319C" w:rsidRPr="000467EE" w:rsidRDefault="00A5319C" w:rsidP="00574A35">
            <w:pPr>
              <w:rPr>
                <w:rFonts w:ascii="Arial" w:hAnsi="Arial" w:cs="Arial"/>
              </w:rPr>
            </w:pPr>
            <w:r w:rsidRPr="000467EE">
              <w:rPr>
                <w:rFonts w:ascii="Arial" w:hAnsi="Arial" w:cs="Arial"/>
              </w:rPr>
              <w:t>ASPriceCurve/ OnLineReserves /block</w:t>
            </w:r>
          </w:p>
          <w:p w14:paraId="7131612E" w14:textId="77777777" w:rsidR="00A5319C" w:rsidRPr="000467EE" w:rsidRDefault="00A5319C" w:rsidP="00574A35">
            <w:pPr>
              <w:rPr>
                <w:rFonts w:ascii="Arial" w:hAnsi="Arial" w:cs="Arial"/>
              </w:rPr>
            </w:pPr>
            <w:r>
              <w:rPr>
                <w:rFonts w:ascii="Arial" w:hAnsi="Arial" w:cs="Arial"/>
              </w:rPr>
              <w:t>(</w:t>
            </w:r>
            <w:r w:rsidRPr="000467EE">
              <w:rPr>
                <w:rFonts w:ascii="Arial" w:hAnsi="Arial" w:cs="Arial"/>
              </w:rPr>
              <w:t xml:space="preserve">Required if </w:t>
            </w:r>
          </w:p>
          <w:p w14:paraId="0E6A0D16" w14:textId="77777777" w:rsidR="00A5319C" w:rsidRPr="000467EE" w:rsidRDefault="00A5319C" w:rsidP="00574A35">
            <w:pPr>
              <w:rPr>
                <w:rFonts w:ascii="Arial" w:hAnsi="Arial" w:cs="Arial"/>
              </w:rPr>
            </w:pPr>
            <w:r w:rsidRPr="000467EE">
              <w:rPr>
                <w:rFonts w:ascii="Arial" w:hAnsi="Arial" w:cs="Arial"/>
              </w:rPr>
              <w:t>asType = REGUP-RRS-ONNS</w:t>
            </w:r>
            <w:r>
              <w:rPr>
                <w:rFonts w:ascii="Arial" w:hAnsi="Arial" w:cs="Arial"/>
              </w:rPr>
              <w:t>)</w:t>
            </w:r>
          </w:p>
        </w:tc>
        <w:tc>
          <w:tcPr>
            <w:tcW w:w="810" w:type="dxa"/>
          </w:tcPr>
          <w:p w14:paraId="1584C3B6" w14:textId="77777777" w:rsidR="00A5319C" w:rsidRPr="000467EE" w:rsidRDefault="00A5319C" w:rsidP="00574A35">
            <w:pPr>
              <w:rPr>
                <w:rFonts w:ascii="Arial" w:hAnsi="Arial" w:cs="Arial"/>
              </w:rPr>
            </w:pPr>
            <w:r w:rsidRPr="000467EE">
              <w:rPr>
                <w:rFonts w:ascii="Arial" w:hAnsi="Arial" w:cs="Arial"/>
              </w:rPr>
              <w:t>Y</w:t>
            </w:r>
          </w:p>
        </w:tc>
        <w:tc>
          <w:tcPr>
            <w:tcW w:w="1350" w:type="dxa"/>
          </w:tcPr>
          <w:p w14:paraId="2154D1DE" w14:textId="77777777" w:rsidR="00A5319C" w:rsidRPr="000467EE" w:rsidRDefault="00A5319C" w:rsidP="00574A35">
            <w:pPr>
              <w:rPr>
                <w:rFonts w:ascii="Arial" w:hAnsi="Arial" w:cs="Arial"/>
              </w:rPr>
            </w:pPr>
            <w:r w:rsidRPr="000467EE">
              <w:rPr>
                <w:rFonts w:ascii="Arial" w:hAnsi="Arial" w:cs="Arial"/>
              </w:rPr>
              <w:t>string</w:t>
            </w:r>
          </w:p>
        </w:tc>
        <w:tc>
          <w:tcPr>
            <w:tcW w:w="1888" w:type="dxa"/>
          </w:tcPr>
          <w:p w14:paraId="4E0406B1" w14:textId="77777777" w:rsidR="00A5319C" w:rsidRPr="000467EE" w:rsidRDefault="00A5319C" w:rsidP="00574A35">
            <w:pPr>
              <w:rPr>
                <w:rFonts w:ascii="Arial" w:hAnsi="Arial" w:cs="Arial"/>
              </w:rPr>
            </w:pPr>
            <w:r w:rsidRPr="000467EE">
              <w:rPr>
                <w:rFonts w:ascii="Arial" w:hAnsi="Arial" w:cs="Arial"/>
              </w:rPr>
              <w:t>Used as an indicator to describe the type of block</w:t>
            </w:r>
          </w:p>
        </w:tc>
        <w:tc>
          <w:tcPr>
            <w:tcW w:w="2252" w:type="dxa"/>
          </w:tcPr>
          <w:p w14:paraId="0B81945D" w14:textId="77777777" w:rsidR="00A5319C" w:rsidRPr="000467EE" w:rsidRDefault="00A5319C" w:rsidP="00574A35">
            <w:pPr>
              <w:rPr>
                <w:rFonts w:ascii="Arial" w:hAnsi="Arial" w:cs="Arial"/>
              </w:rPr>
            </w:pPr>
            <w:r w:rsidRPr="000467EE">
              <w:rPr>
                <w:rFonts w:ascii="Arial" w:hAnsi="Arial" w:cs="Arial"/>
              </w:rPr>
              <w:t>FIXED or VARIABLE</w:t>
            </w:r>
          </w:p>
        </w:tc>
      </w:tr>
      <w:tr w:rsidR="00A5319C" w:rsidRPr="00FA0A10" w14:paraId="520C23F6" w14:textId="77777777" w:rsidTr="00A5319C">
        <w:tc>
          <w:tcPr>
            <w:tcW w:w="4500" w:type="dxa"/>
          </w:tcPr>
          <w:p w14:paraId="062E1011" w14:textId="77777777" w:rsidR="00A5319C" w:rsidRPr="000467EE" w:rsidRDefault="00A5319C" w:rsidP="00574A35">
            <w:pPr>
              <w:rPr>
                <w:rFonts w:ascii="Arial" w:hAnsi="Arial" w:cs="Arial"/>
              </w:rPr>
            </w:pPr>
            <w:r w:rsidRPr="000467EE">
              <w:rPr>
                <w:rFonts w:ascii="Arial" w:hAnsi="Arial" w:cs="Arial"/>
              </w:rPr>
              <w:t xml:space="preserve">ASPriceCurve/RegDown/xvalue or ASPriceCurve/OffLineNonSpin/xvalue </w:t>
            </w:r>
          </w:p>
          <w:p w14:paraId="302B2322" w14:textId="77777777" w:rsidR="00A5319C" w:rsidRPr="000467EE" w:rsidRDefault="00A5319C" w:rsidP="00574A35">
            <w:pPr>
              <w:rPr>
                <w:rFonts w:ascii="Arial" w:hAnsi="Arial" w:cs="Arial"/>
              </w:rPr>
            </w:pPr>
            <w:r>
              <w:rPr>
                <w:rFonts w:ascii="Arial" w:hAnsi="Arial" w:cs="Arial"/>
              </w:rPr>
              <w:t>(</w:t>
            </w:r>
            <w:r w:rsidRPr="000467EE">
              <w:rPr>
                <w:rFonts w:ascii="Arial" w:hAnsi="Arial" w:cs="Arial"/>
              </w:rPr>
              <w:t xml:space="preserve">Required if </w:t>
            </w:r>
          </w:p>
          <w:p w14:paraId="01EFA9B8" w14:textId="77777777" w:rsidR="00A5319C" w:rsidRPr="000467EE" w:rsidRDefault="00A5319C" w:rsidP="00574A35">
            <w:pPr>
              <w:rPr>
                <w:rFonts w:ascii="Arial" w:hAnsi="Arial" w:cs="Arial"/>
              </w:rPr>
            </w:pPr>
            <w:r w:rsidRPr="000467EE">
              <w:rPr>
                <w:rFonts w:ascii="Arial" w:hAnsi="Arial" w:cs="Arial"/>
              </w:rPr>
              <w:t>asType = Reg-Down or Off-Non-Spin</w:t>
            </w:r>
            <w:r>
              <w:rPr>
                <w:rFonts w:ascii="Arial" w:hAnsi="Arial" w:cs="Arial"/>
              </w:rPr>
              <w:t>)</w:t>
            </w:r>
          </w:p>
        </w:tc>
        <w:tc>
          <w:tcPr>
            <w:tcW w:w="810" w:type="dxa"/>
          </w:tcPr>
          <w:p w14:paraId="624EAD91" w14:textId="77777777" w:rsidR="00A5319C" w:rsidRPr="000467EE" w:rsidRDefault="00A5319C" w:rsidP="00574A35">
            <w:pPr>
              <w:rPr>
                <w:rFonts w:ascii="Arial" w:hAnsi="Arial" w:cs="Arial"/>
              </w:rPr>
            </w:pPr>
            <w:r w:rsidRPr="000467EE">
              <w:rPr>
                <w:rFonts w:ascii="Arial" w:hAnsi="Arial" w:cs="Arial"/>
              </w:rPr>
              <w:t>Y</w:t>
            </w:r>
          </w:p>
        </w:tc>
        <w:tc>
          <w:tcPr>
            <w:tcW w:w="1350" w:type="dxa"/>
          </w:tcPr>
          <w:p w14:paraId="7F657694" w14:textId="77777777" w:rsidR="00A5319C" w:rsidRPr="000467EE" w:rsidRDefault="00A5319C" w:rsidP="00574A35">
            <w:pPr>
              <w:rPr>
                <w:rFonts w:ascii="Arial" w:hAnsi="Arial" w:cs="Arial"/>
              </w:rPr>
            </w:pPr>
            <w:r w:rsidRPr="000467EE">
              <w:rPr>
                <w:rFonts w:ascii="Arial" w:hAnsi="Arial" w:cs="Arial"/>
              </w:rPr>
              <w:t>float</w:t>
            </w:r>
          </w:p>
        </w:tc>
        <w:tc>
          <w:tcPr>
            <w:tcW w:w="1888" w:type="dxa"/>
          </w:tcPr>
          <w:p w14:paraId="728319FA" w14:textId="77777777" w:rsidR="00A5319C" w:rsidRPr="000467EE" w:rsidRDefault="00A5319C" w:rsidP="00574A35">
            <w:pPr>
              <w:rPr>
                <w:rFonts w:ascii="Arial" w:hAnsi="Arial" w:cs="Arial"/>
              </w:rPr>
            </w:pPr>
            <w:r w:rsidRPr="000467EE">
              <w:rPr>
                <w:rFonts w:ascii="Arial" w:hAnsi="Arial" w:cs="Arial"/>
              </w:rPr>
              <w:t>Megawatts</w:t>
            </w:r>
          </w:p>
        </w:tc>
        <w:tc>
          <w:tcPr>
            <w:tcW w:w="2252" w:type="dxa"/>
          </w:tcPr>
          <w:p w14:paraId="2A8882BC" w14:textId="77777777" w:rsidR="00A5319C" w:rsidRPr="000467EE" w:rsidRDefault="00A5319C" w:rsidP="00574A35">
            <w:pPr>
              <w:keepNext/>
              <w:rPr>
                <w:rFonts w:ascii="Arial" w:hAnsi="Arial" w:cs="Arial"/>
              </w:rPr>
            </w:pPr>
            <w:r w:rsidRPr="000467EE">
              <w:rPr>
                <w:rFonts w:ascii="Arial" w:hAnsi="Arial" w:cs="Arial"/>
              </w:rPr>
              <w:t>Quantity in MW</w:t>
            </w:r>
          </w:p>
        </w:tc>
      </w:tr>
      <w:tr w:rsidR="00A5319C" w:rsidRPr="00FA0A10" w14:paraId="4A364244" w14:textId="77777777" w:rsidTr="00A5319C">
        <w:tc>
          <w:tcPr>
            <w:tcW w:w="4500" w:type="dxa"/>
          </w:tcPr>
          <w:p w14:paraId="36CC8104" w14:textId="77777777" w:rsidR="00A5319C" w:rsidRPr="000467EE" w:rsidRDefault="00A5319C" w:rsidP="00574A35">
            <w:pPr>
              <w:rPr>
                <w:rFonts w:ascii="Arial" w:hAnsi="Arial" w:cs="Arial"/>
              </w:rPr>
            </w:pPr>
            <w:r w:rsidRPr="000467EE">
              <w:rPr>
                <w:rFonts w:ascii="Arial" w:hAnsi="Arial" w:cs="Arial"/>
              </w:rPr>
              <w:t>ASPriceCurve/RegDown/REGDN</w:t>
            </w:r>
          </w:p>
          <w:p w14:paraId="5E7E3877" w14:textId="77777777" w:rsidR="00A5319C" w:rsidRPr="000467EE" w:rsidRDefault="00A5319C" w:rsidP="00574A35">
            <w:pPr>
              <w:rPr>
                <w:rFonts w:ascii="Arial" w:hAnsi="Arial" w:cs="Arial"/>
              </w:rPr>
            </w:pPr>
            <w:r>
              <w:rPr>
                <w:rFonts w:ascii="Arial" w:hAnsi="Arial" w:cs="Arial"/>
              </w:rPr>
              <w:lastRenderedPageBreak/>
              <w:t>(</w:t>
            </w:r>
            <w:r w:rsidRPr="000467EE">
              <w:rPr>
                <w:rFonts w:ascii="Arial" w:hAnsi="Arial" w:cs="Arial"/>
              </w:rPr>
              <w:t>Required if asType=Reg-Down</w:t>
            </w:r>
            <w:r>
              <w:rPr>
                <w:rFonts w:ascii="Arial" w:hAnsi="Arial" w:cs="Arial"/>
              </w:rPr>
              <w:t>)</w:t>
            </w:r>
          </w:p>
        </w:tc>
        <w:tc>
          <w:tcPr>
            <w:tcW w:w="810" w:type="dxa"/>
          </w:tcPr>
          <w:p w14:paraId="2B49080C" w14:textId="77777777" w:rsidR="00A5319C" w:rsidRPr="000467EE" w:rsidRDefault="00A5319C" w:rsidP="00574A35">
            <w:pPr>
              <w:rPr>
                <w:rFonts w:ascii="Arial" w:hAnsi="Arial" w:cs="Arial"/>
              </w:rPr>
            </w:pPr>
            <w:r w:rsidRPr="000467EE">
              <w:rPr>
                <w:rFonts w:ascii="Arial" w:hAnsi="Arial" w:cs="Arial"/>
              </w:rPr>
              <w:lastRenderedPageBreak/>
              <w:t>Y</w:t>
            </w:r>
          </w:p>
        </w:tc>
        <w:tc>
          <w:tcPr>
            <w:tcW w:w="1350" w:type="dxa"/>
          </w:tcPr>
          <w:p w14:paraId="2BC66D88" w14:textId="77777777" w:rsidR="00A5319C" w:rsidRPr="000467EE" w:rsidRDefault="00A5319C" w:rsidP="00574A35">
            <w:pPr>
              <w:rPr>
                <w:rFonts w:ascii="Arial" w:hAnsi="Arial" w:cs="Arial"/>
              </w:rPr>
            </w:pPr>
            <w:r w:rsidRPr="000467EE">
              <w:rPr>
                <w:rFonts w:ascii="Arial" w:hAnsi="Arial" w:cs="Arial"/>
              </w:rPr>
              <w:t>float</w:t>
            </w:r>
          </w:p>
        </w:tc>
        <w:tc>
          <w:tcPr>
            <w:tcW w:w="1888" w:type="dxa"/>
          </w:tcPr>
          <w:p w14:paraId="7664C495" w14:textId="77777777" w:rsidR="00A5319C" w:rsidRPr="000467EE" w:rsidRDefault="00A5319C" w:rsidP="00574A35">
            <w:pPr>
              <w:rPr>
                <w:rFonts w:ascii="Arial" w:hAnsi="Arial" w:cs="Arial"/>
              </w:rPr>
            </w:pPr>
            <w:r w:rsidRPr="000467EE">
              <w:rPr>
                <w:rFonts w:ascii="Arial" w:hAnsi="Arial" w:cs="Arial"/>
              </w:rPr>
              <w:t>$/MWh</w:t>
            </w:r>
          </w:p>
        </w:tc>
        <w:tc>
          <w:tcPr>
            <w:tcW w:w="2252" w:type="dxa"/>
          </w:tcPr>
          <w:p w14:paraId="12D68197" w14:textId="77777777" w:rsidR="00A5319C" w:rsidRPr="000467EE" w:rsidRDefault="00A5319C" w:rsidP="00574A35">
            <w:pPr>
              <w:keepNext/>
              <w:rPr>
                <w:rFonts w:ascii="Arial" w:hAnsi="Arial" w:cs="Arial"/>
              </w:rPr>
            </w:pPr>
            <w:r w:rsidRPr="000467EE">
              <w:rPr>
                <w:rFonts w:ascii="Arial" w:hAnsi="Arial" w:cs="Arial"/>
              </w:rPr>
              <w:t>Price in $/MWh</w:t>
            </w:r>
          </w:p>
        </w:tc>
      </w:tr>
      <w:tr w:rsidR="00A5319C" w:rsidRPr="00FA0A10" w14:paraId="3B8ABD68" w14:textId="77777777" w:rsidTr="00A5319C">
        <w:tc>
          <w:tcPr>
            <w:tcW w:w="4500" w:type="dxa"/>
          </w:tcPr>
          <w:p w14:paraId="1E98FE53" w14:textId="77777777" w:rsidR="00A5319C" w:rsidRPr="000467EE" w:rsidRDefault="00A5319C" w:rsidP="00574A35">
            <w:pPr>
              <w:rPr>
                <w:rFonts w:ascii="Arial" w:hAnsi="Arial" w:cs="Arial"/>
              </w:rPr>
            </w:pPr>
            <w:r w:rsidRPr="000467EE">
              <w:rPr>
                <w:rFonts w:ascii="Arial" w:hAnsi="Arial" w:cs="Arial"/>
              </w:rPr>
              <w:t>ASPriceCurve/OffLineNonSpin/OFFNS</w:t>
            </w:r>
          </w:p>
          <w:p w14:paraId="6E6184E6" w14:textId="77777777" w:rsidR="00A5319C" w:rsidRPr="000467EE" w:rsidRDefault="00A5319C" w:rsidP="00574A35">
            <w:pPr>
              <w:rPr>
                <w:rFonts w:ascii="Arial" w:hAnsi="Arial" w:cs="Arial"/>
              </w:rPr>
            </w:pPr>
            <w:r>
              <w:rPr>
                <w:rFonts w:ascii="Arial" w:hAnsi="Arial" w:cs="Arial"/>
              </w:rPr>
              <w:t>(</w:t>
            </w:r>
            <w:r w:rsidRPr="000467EE">
              <w:rPr>
                <w:rFonts w:ascii="Arial" w:hAnsi="Arial" w:cs="Arial"/>
              </w:rPr>
              <w:t>asType=Off-Non-Spin</w:t>
            </w:r>
            <w:r>
              <w:rPr>
                <w:rFonts w:ascii="Arial" w:hAnsi="Arial" w:cs="Arial"/>
              </w:rPr>
              <w:t>)</w:t>
            </w:r>
          </w:p>
        </w:tc>
        <w:tc>
          <w:tcPr>
            <w:tcW w:w="810" w:type="dxa"/>
          </w:tcPr>
          <w:p w14:paraId="2E346816" w14:textId="77777777" w:rsidR="00A5319C" w:rsidRPr="000467EE" w:rsidRDefault="00A5319C" w:rsidP="00574A35">
            <w:pPr>
              <w:rPr>
                <w:rFonts w:ascii="Arial" w:hAnsi="Arial" w:cs="Arial"/>
              </w:rPr>
            </w:pPr>
            <w:r>
              <w:rPr>
                <w:rFonts w:ascii="Arial" w:hAnsi="Arial" w:cs="Arial"/>
              </w:rPr>
              <w:t>N</w:t>
            </w:r>
          </w:p>
        </w:tc>
        <w:tc>
          <w:tcPr>
            <w:tcW w:w="1350" w:type="dxa"/>
          </w:tcPr>
          <w:p w14:paraId="2B89E9A3" w14:textId="77777777" w:rsidR="00A5319C" w:rsidRPr="000467EE" w:rsidRDefault="00A5319C" w:rsidP="00574A35">
            <w:pPr>
              <w:rPr>
                <w:rFonts w:ascii="Arial" w:hAnsi="Arial" w:cs="Arial"/>
              </w:rPr>
            </w:pPr>
            <w:r w:rsidRPr="000467EE">
              <w:rPr>
                <w:rFonts w:ascii="Arial" w:hAnsi="Arial" w:cs="Arial"/>
              </w:rPr>
              <w:t>float</w:t>
            </w:r>
          </w:p>
        </w:tc>
        <w:tc>
          <w:tcPr>
            <w:tcW w:w="1888" w:type="dxa"/>
          </w:tcPr>
          <w:p w14:paraId="64D4DD4B" w14:textId="77777777" w:rsidR="00A5319C" w:rsidRPr="000467EE" w:rsidRDefault="00A5319C" w:rsidP="00574A35">
            <w:pPr>
              <w:rPr>
                <w:rFonts w:ascii="Arial" w:hAnsi="Arial" w:cs="Arial"/>
              </w:rPr>
            </w:pPr>
            <w:r w:rsidRPr="000467EE">
              <w:rPr>
                <w:rFonts w:ascii="Arial" w:hAnsi="Arial" w:cs="Arial"/>
              </w:rPr>
              <w:t>$/MWh</w:t>
            </w:r>
          </w:p>
        </w:tc>
        <w:tc>
          <w:tcPr>
            <w:tcW w:w="2252" w:type="dxa"/>
          </w:tcPr>
          <w:p w14:paraId="553A603C" w14:textId="77777777" w:rsidR="00A5319C" w:rsidRPr="000467EE" w:rsidRDefault="00A5319C" w:rsidP="00574A35">
            <w:pPr>
              <w:keepNext/>
              <w:rPr>
                <w:rFonts w:ascii="Arial" w:hAnsi="Arial" w:cs="Arial"/>
              </w:rPr>
            </w:pPr>
            <w:r w:rsidRPr="000467EE">
              <w:rPr>
                <w:rFonts w:ascii="Arial" w:hAnsi="Arial" w:cs="Arial"/>
              </w:rPr>
              <w:t>Price in $/MWh</w:t>
            </w:r>
          </w:p>
        </w:tc>
      </w:tr>
      <w:tr w:rsidR="00A5319C" w:rsidRPr="00FA0A10" w14:paraId="0B338DDC" w14:textId="77777777" w:rsidTr="00A5319C">
        <w:tc>
          <w:tcPr>
            <w:tcW w:w="4500" w:type="dxa"/>
          </w:tcPr>
          <w:p w14:paraId="54910FED" w14:textId="77777777" w:rsidR="00A5319C" w:rsidRPr="000467EE" w:rsidRDefault="00A5319C" w:rsidP="00574A35">
            <w:pPr>
              <w:rPr>
                <w:rFonts w:ascii="Arial" w:hAnsi="Arial" w:cs="Arial"/>
              </w:rPr>
            </w:pPr>
            <w:r w:rsidRPr="000467EE">
              <w:rPr>
                <w:rFonts w:ascii="Arial" w:hAnsi="Arial" w:cs="Arial"/>
              </w:rPr>
              <w:t>ASPriceCurve/OffLineNonSpin/</w:t>
            </w:r>
            <w:r>
              <w:rPr>
                <w:rFonts w:ascii="Arial" w:hAnsi="Arial" w:cs="Arial"/>
              </w:rPr>
              <w:t>OFFEC</w:t>
            </w:r>
          </w:p>
          <w:p w14:paraId="5C1CEC6F" w14:textId="77777777" w:rsidR="00A5319C" w:rsidRPr="000467EE" w:rsidRDefault="00A5319C" w:rsidP="00574A35">
            <w:pPr>
              <w:rPr>
                <w:rFonts w:ascii="Arial" w:hAnsi="Arial" w:cs="Arial"/>
              </w:rPr>
            </w:pPr>
            <w:r>
              <w:rPr>
                <w:rFonts w:ascii="Arial" w:hAnsi="Arial" w:cs="Arial"/>
              </w:rPr>
              <w:t>(</w:t>
            </w:r>
            <w:r w:rsidRPr="000467EE">
              <w:rPr>
                <w:rFonts w:ascii="Arial" w:hAnsi="Arial" w:cs="Arial"/>
              </w:rPr>
              <w:t>asType=Off-Non-Spin</w:t>
            </w:r>
            <w:r>
              <w:rPr>
                <w:rFonts w:ascii="Arial" w:hAnsi="Arial" w:cs="Arial"/>
              </w:rPr>
              <w:t>)</w:t>
            </w:r>
          </w:p>
        </w:tc>
        <w:tc>
          <w:tcPr>
            <w:tcW w:w="810" w:type="dxa"/>
          </w:tcPr>
          <w:p w14:paraId="5CA74965" w14:textId="77777777" w:rsidR="00A5319C" w:rsidRDefault="00A5319C" w:rsidP="00574A35">
            <w:pPr>
              <w:rPr>
                <w:rFonts w:ascii="Arial" w:hAnsi="Arial" w:cs="Arial"/>
              </w:rPr>
            </w:pPr>
            <w:r>
              <w:rPr>
                <w:rFonts w:ascii="Arial" w:hAnsi="Arial" w:cs="Arial"/>
              </w:rPr>
              <w:t>N</w:t>
            </w:r>
          </w:p>
        </w:tc>
        <w:tc>
          <w:tcPr>
            <w:tcW w:w="1350" w:type="dxa"/>
          </w:tcPr>
          <w:p w14:paraId="18B79730" w14:textId="77777777" w:rsidR="00A5319C" w:rsidRPr="000467EE" w:rsidRDefault="00A5319C" w:rsidP="00574A35">
            <w:pPr>
              <w:rPr>
                <w:rFonts w:ascii="Arial" w:hAnsi="Arial" w:cs="Arial"/>
              </w:rPr>
            </w:pPr>
            <w:r>
              <w:rPr>
                <w:rFonts w:ascii="Arial" w:hAnsi="Arial" w:cs="Arial"/>
              </w:rPr>
              <w:t>float</w:t>
            </w:r>
          </w:p>
        </w:tc>
        <w:tc>
          <w:tcPr>
            <w:tcW w:w="1888" w:type="dxa"/>
          </w:tcPr>
          <w:p w14:paraId="562FCAB4" w14:textId="77777777" w:rsidR="00A5319C" w:rsidRPr="000467EE" w:rsidRDefault="00A5319C" w:rsidP="00574A35">
            <w:pPr>
              <w:rPr>
                <w:rFonts w:ascii="Arial" w:hAnsi="Arial" w:cs="Arial"/>
              </w:rPr>
            </w:pPr>
            <w:r w:rsidRPr="000467EE">
              <w:rPr>
                <w:rFonts w:ascii="Arial" w:hAnsi="Arial" w:cs="Arial"/>
              </w:rPr>
              <w:t>$/MWh</w:t>
            </w:r>
          </w:p>
        </w:tc>
        <w:tc>
          <w:tcPr>
            <w:tcW w:w="2252" w:type="dxa"/>
          </w:tcPr>
          <w:p w14:paraId="02803310" w14:textId="77777777" w:rsidR="00A5319C" w:rsidRPr="000467EE" w:rsidRDefault="00A5319C" w:rsidP="00574A35">
            <w:pPr>
              <w:keepNext/>
              <w:rPr>
                <w:rFonts w:ascii="Arial" w:hAnsi="Arial" w:cs="Arial"/>
              </w:rPr>
            </w:pPr>
            <w:r w:rsidRPr="000467EE">
              <w:rPr>
                <w:rFonts w:ascii="Arial" w:hAnsi="Arial" w:cs="Arial"/>
              </w:rPr>
              <w:t>Price in $/MWh</w:t>
            </w:r>
          </w:p>
        </w:tc>
      </w:tr>
      <w:tr w:rsidR="00A5319C" w:rsidRPr="00FA0A10" w14:paraId="0CD618E7" w14:textId="77777777" w:rsidTr="00A5319C">
        <w:tc>
          <w:tcPr>
            <w:tcW w:w="4500" w:type="dxa"/>
          </w:tcPr>
          <w:p w14:paraId="53D5E85F" w14:textId="77777777" w:rsidR="00A5319C" w:rsidRPr="000467EE" w:rsidRDefault="00A5319C" w:rsidP="00574A35">
            <w:pPr>
              <w:rPr>
                <w:rFonts w:ascii="Arial" w:hAnsi="Arial" w:cs="Arial"/>
              </w:rPr>
            </w:pPr>
            <w:r w:rsidRPr="000467EE">
              <w:rPr>
                <w:rFonts w:ascii="Arial" w:hAnsi="Arial" w:cs="Arial"/>
              </w:rPr>
              <w:t>ASPriceCurve/RegDown/block or ASPriceCurve/OffLineNonSpin/block</w:t>
            </w:r>
          </w:p>
          <w:p w14:paraId="50405EDD" w14:textId="77777777" w:rsidR="00A5319C" w:rsidRPr="000467EE" w:rsidRDefault="00A5319C" w:rsidP="00574A35">
            <w:pPr>
              <w:rPr>
                <w:rFonts w:ascii="Arial" w:hAnsi="Arial" w:cs="Arial"/>
              </w:rPr>
            </w:pPr>
            <w:r>
              <w:rPr>
                <w:rFonts w:ascii="Arial" w:hAnsi="Arial" w:cs="Arial"/>
              </w:rPr>
              <w:t>(</w:t>
            </w:r>
            <w:r w:rsidRPr="000467EE">
              <w:rPr>
                <w:rFonts w:ascii="Arial" w:hAnsi="Arial" w:cs="Arial"/>
              </w:rPr>
              <w:t xml:space="preserve">Required if </w:t>
            </w:r>
          </w:p>
          <w:p w14:paraId="50843773" w14:textId="77777777" w:rsidR="00A5319C" w:rsidRPr="000467EE" w:rsidRDefault="00A5319C" w:rsidP="00574A35">
            <w:pPr>
              <w:rPr>
                <w:rFonts w:ascii="Arial" w:hAnsi="Arial" w:cs="Arial"/>
              </w:rPr>
            </w:pPr>
            <w:r w:rsidRPr="000467EE">
              <w:rPr>
                <w:rFonts w:ascii="Arial" w:hAnsi="Arial" w:cs="Arial"/>
              </w:rPr>
              <w:t>asType = Reg-Down or Off-Non-Spin</w:t>
            </w:r>
            <w:r>
              <w:rPr>
                <w:rFonts w:ascii="Arial" w:hAnsi="Arial" w:cs="Arial"/>
              </w:rPr>
              <w:t>)</w:t>
            </w:r>
          </w:p>
        </w:tc>
        <w:tc>
          <w:tcPr>
            <w:tcW w:w="810" w:type="dxa"/>
          </w:tcPr>
          <w:p w14:paraId="7B501795" w14:textId="77777777" w:rsidR="00A5319C" w:rsidRPr="000467EE" w:rsidRDefault="00A5319C" w:rsidP="00574A35">
            <w:pPr>
              <w:rPr>
                <w:rFonts w:ascii="Arial" w:hAnsi="Arial" w:cs="Arial"/>
              </w:rPr>
            </w:pPr>
            <w:r w:rsidRPr="000467EE">
              <w:rPr>
                <w:rFonts w:ascii="Arial" w:hAnsi="Arial" w:cs="Arial"/>
              </w:rPr>
              <w:t>Y</w:t>
            </w:r>
          </w:p>
        </w:tc>
        <w:tc>
          <w:tcPr>
            <w:tcW w:w="1350" w:type="dxa"/>
          </w:tcPr>
          <w:p w14:paraId="4AA5A30B" w14:textId="77777777" w:rsidR="00A5319C" w:rsidRPr="000467EE" w:rsidRDefault="00A5319C" w:rsidP="00574A35">
            <w:pPr>
              <w:rPr>
                <w:rFonts w:ascii="Arial" w:hAnsi="Arial" w:cs="Arial"/>
              </w:rPr>
            </w:pPr>
            <w:r w:rsidRPr="000467EE">
              <w:rPr>
                <w:rFonts w:ascii="Arial" w:hAnsi="Arial" w:cs="Arial"/>
              </w:rPr>
              <w:t>String</w:t>
            </w:r>
          </w:p>
        </w:tc>
        <w:tc>
          <w:tcPr>
            <w:tcW w:w="1888" w:type="dxa"/>
          </w:tcPr>
          <w:p w14:paraId="4F6CB6D6" w14:textId="77777777" w:rsidR="00A5319C" w:rsidRPr="000467EE" w:rsidRDefault="00A5319C" w:rsidP="00574A35">
            <w:pPr>
              <w:rPr>
                <w:rFonts w:ascii="Arial" w:hAnsi="Arial" w:cs="Arial"/>
              </w:rPr>
            </w:pPr>
            <w:r w:rsidRPr="000467EE">
              <w:rPr>
                <w:rFonts w:ascii="Arial" w:hAnsi="Arial" w:cs="Arial"/>
              </w:rPr>
              <w:t>Used as an indicator to describe the type of block</w:t>
            </w:r>
          </w:p>
        </w:tc>
        <w:tc>
          <w:tcPr>
            <w:tcW w:w="2252" w:type="dxa"/>
          </w:tcPr>
          <w:p w14:paraId="18AF016B" w14:textId="77777777" w:rsidR="00A5319C" w:rsidRPr="000467EE" w:rsidRDefault="00A5319C" w:rsidP="00574A35">
            <w:pPr>
              <w:rPr>
                <w:rFonts w:ascii="Arial" w:hAnsi="Arial" w:cs="Arial"/>
              </w:rPr>
            </w:pPr>
            <w:r w:rsidRPr="000467EE">
              <w:rPr>
                <w:rFonts w:ascii="Arial" w:hAnsi="Arial" w:cs="Arial"/>
              </w:rPr>
              <w:t>FIXED or VARIABLE</w:t>
            </w:r>
          </w:p>
        </w:tc>
      </w:tr>
      <w:tr w:rsidR="00A5319C" w:rsidRPr="00FA0A10" w14:paraId="16145103" w14:textId="77777777" w:rsidTr="00A5319C">
        <w:tc>
          <w:tcPr>
            <w:tcW w:w="4500" w:type="dxa"/>
          </w:tcPr>
          <w:p w14:paraId="0C85FDC9" w14:textId="77777777" w:rsidR="00A5319C" w:rsidRPr="000467EE" w:rsidRDefault="00A5319C" w:rsidP="00574A35">
            <w:pPr>
              <w:rPr>
                <w:rFonts w:ascii="Arial" w:hAnsi="Arial" w:cs="Arial"/>
              </w:rPr>
            </w:pPr>
            <w:r w:rsidRPr="000467EE">
              <w:rPr>
                <w:rFonts w:ascii="Arial" w:hAnsi="Arial" w:cs="Arial"/>
              </w:rPr>
              <w:t>ASPriceCurve/multiHourBlock</w:t>
            </w:r>
          </w:p>
        </w:tc>
        <w:tc>
          <w:tcPr>
            <w:tcW w:w="810" w:type="dxa"/>
          </w:tcPr>
          <w:p w14:paraId="0B65AD6A" w14:textId="77777777" w:rsidR="00A5319C" w:rsidRPr="000467EE" w:rsidRDefault="00A5319C" w:rsidP="00574A35">
            <w:pPr>
              <w:rPr>
                <w:rFonts w:ascii="Arial" w:hAnsi="Arial" w:cs="Arial"/>
              </w:rPr>
            </w:pPr>
            <w:r w:rsidRPr="000467EE">
              <w:rPr>
                <w:rFonts w:ascii="Arial" w:hAnsi="Arial" w:cs="Arial"/>
              </w:rPr>
              <w:t>N</w:t>
            </w:r>
          </w:p>
        </w:tc>
        <w:tc>
          <w:tcPr>
            <w:tcW w:w="1350" w:type="dxa"/>
          </w:tcPr>
          <w:p w14:paraId="56BA611F" w14:textId="77777777" w:rsidR="00A5319C" w:rsidRPr="000467EE" w:rsidRDefault="00A5319C" w:rsidP="00574A35">
            <w:pPr>
              <w:rPr>
                <w:rFonts w:ascii="Arial" w:hAnsi="Arial" w:cs="Arial"/>
              </w:rPr>
            </w:pPr>
            <w:r w:rsidRPr="000467EE">
              <w:rPr>
                <w:rFonts w:ascii="Arial" w:hAnsi="Arial" w:cs="Arial"/>
              </w:rPr>
              <w:t>Boolean</w:t>
            </w:r>
          </w:p>
        </w:tc>
        <w:tc>
          <w:tcPr>
            <w:tcW w:w="1888" w:type="dxa"/>
          </w:tcPr>
          <w:p w14:paraId="472CC325" w14:textId="77777777" w:rsidR="00A5319C" w:rsidRPr="000467EE" w:rsidRDefault="00A5319C" w:rsidP="00574A35">
            <w:pPr>
              <w:rPr>
                <w:rFonts w:ascii="Arial" w:hAnsi="Arial" w:cs="Arial"/>
              </w:rPr>
            </w:pPr>
            <w:r w:rsidRPr="000467EE">
              <w:rPr>
                <w:rFonts w:ascii="Arial" w:hAnsi="Arial" w:cs="Arial"/>
              </w:rPr>
              <w:t>Indicates if offer must be taken as a block for all hours.</w:t>
            </w:r>
          </w:p>
        </w:tc>
        <w:tc>
          <w:tcPr>
            <w:tcW w:w="2252" w:type="dxa"/>
          </w:tcPr>
          <w:p w14:paraId="1B4736F7" w14:textId="77777777" w:rsidR="00A5319C" w:rsidRPr="000467EE" w:rsidRDefault="00A5319C" w:rsidP="00574A35">
            <w:pPr>
              <w:rPr>
                <w:rFonts w:ascii="Arial" w:hAnsi="Arial" w:cs="Arial"/>
              </w:rPr>
            </w:pPr>
            <w:r w:rsidRPr="000467EE">
              <w:rPr>
                <w:rFonts w:ascii="Arial" w:hAnsi="Arial" w:cs="Arial"/>
              </w:rPr>
              <w:t>Default is false</w:t>
            </w:r>
          </w:p>
        </w:tc>
      </w:tr>
    </w:tbl>
    <w:p w14:paraId="56C9C437" w14:textId="77777777" w:rsidR="00A5319C" w:rsidRPr="008877FE" w:rsidRDefault="00A5319C" w:rsidP="008877FE"/>
    <w:p w14:paraId="4B231C2F" w14:textId="36B46F56" w:rsidR="001A3DB5" w:rsidRPr="00A5319C" w:rsidRDefault="00A52BF6" w:rsidP="00A5319C">
      <w:pPr>
        <w:pStyle w:val="Caption"/>
        <w:rPr>
          <w:rFonts w:ascii="Arial" w:hAnsi="Arial" w:cs="Arial"/>
          <w:b w:val="0"/>
        </w:rPr>
      </w:pPr>
      <w:bookmarkStart w:id="1022" w:name="_Toc170832491"/>
      <w:r w:rsidRPr="000467EE">
        <w:rPr>
          <w:rFonts w:ascii="Arial" w:hAnsi="Arial" w:cs="Arial"/>
          <w:b w:val="0"/>
        </w:rPr>
        <w:t xml:space="preserve">Figure </w:t>
      </w:r>
      <w:r w:rsidR="00C80347" w:rsidRPr="000467EE">
        <w:rPr>
          <w:rFonts w:ascii="Arial" w:hAnsi="Arial" w:cs="Arial"/>
          <w:b w:val="0"/>
        </w:rPr>
        <w:fldChar w:fldCharType="begin"/>
      </w:r>
      <w:r w:rsidR="00C80347" w:rsidRPr="000467EE">
        <w:rPr>
          <w:rFonts w:ascii="Arial" w:hAnsi="Arial" w:cs="Arial"/>
          <w:b w:val="0"/>
        </w:rPr>
        <w:instrText xml:space="preserve"> SEQ Figure \* ARABIC </w:instrText>
      </w:r>
      <w:r w:rsidR="00C80347" w:rsidRPr="000467EE">
        <w:rPr>
          <w:rFonts w:ascii="Arial" w:hAnsi="Arial" w:cs="Arial"/>
          <w:b w:val="0"/>
        </w:rPr>
        <w:fldChar w:fldCharType="separate"/>
      </w:r>
      <w:r w:rsidR="005D4A77">
        <w:rPr>
          <w:rFonts w:ascii="Arial" w:hAnsi="Arial" w:cs="Arial"/>
          <w:b w:val="0"/>
          <w:noProof/>
        </w:rPr>
        <w:t>28</w:t>
      </w:r>
      <w:r w:rsidR="00C80347" w:rsidRPr="000467EE">
        <w:rPr>
          <w:rFonts w:ascii="Arial" w:hAnsi="Arial" w:cs="Arial"/>
          <w:b w:val="0"/>
        </w:rPr>
        <w:fldChar w:fldCharType="end"/>
      </w:r>
      <w:r w:rsidRPr="000467EE">
        <w:rPr>
          <w:rFonts w:ascii="Arial" w:hAnsi="Arial" w:cs="Arial"/>
          <w:b w:val="0"/>
        </w:rPr>
        <w:t xml:space="preserve"> - ASOffer Requirements</w:t>
      </w:r>
      <w:bookmarkEnd w:id="1021"/>
      <w:bookmarkEnd w:id="1022"/>
    </w:p>
    <w:p w14:paraId="38002B57" w14:textId="77777777" w:rsidR="00FA344E" w:rsidRPr="000467EE" w:rsidRDefault="00FA344E" w:rsidP="00A52BF6">
      <w:pPr>
        <w:rPr>
          <w:rFonts w:ascii="Arial" w:hAnsi="Arial" w:cs="Arial"/>
        </w:rPr>
      </w:pPr>
    </w:p>
    <w:p w14:paraId="2C1B55A2" w14:textId="77777777" w:rsidR="005B5C3A" w:rsidRPr="000467EE" w:rsidRDefault="005B5C3A" w:rsidP="00EE3F4A">
      <w:pPr>
        <w:ind w:left="720"/>
        <w:rPr>
          <w:rFonts w:ascii="Arial" w:hAnsi="Arial" w:cs="Arial"/>
        </w:rPr>
      </w:pPr>
      <w:r w:rsidRPr="000467EE">
        <w:rPr>
          <w:rFonts w:ascii="Arial" w:hAnsi="Arial" w:cs="Arial"/>
        </w:rPr>
        <w:t>The following is an XML example for an ASOffer</w:t>
      </w:r>
      <w:r w:rsidR="00590330" w:rsidRPr="000467EE">
        <w:rPr>
          <w:rFonts w:ascii="Arial" w:hAnsi="Arial" w:cs="Arial"/>
        </w:rPr>
        <w:t xml:space="preserve">, for the AS types of Reg-Up, </w:t>
      </w:r>
      <w:r w:rsidR="00580093" w:rsidRPr="000467EE">
        <w:rPr>
          <w:rFonts w:ascii="Arial" w:hAnsi="Arial" w:cs="Arial"/>
        </w:rPr>
        <w:t>RRS,</w:t>
      </w:r>
      <w:r w:rsidR="00590330" w:rsidRPr="000467EE">
        <w:rPr>
          <w:rFonts w:ascii="Arial" w:hAnsi="Arial" w:cs="Arial"/>
        </w:rPr>
        <w:t xml:space="preserve"> and online Non-Spin</w:t>
      </w:r>
      <w:r w:rsidRPr="000467EE">
        <w:rPr>
          <w:rFonts w:ascii="Arial" w:hAnsi="Arial" w:cs="Arial"/>
        </w:rPr>
        <w:t>:</w:t>
      </w:r>
    </w:p>
    <w:p w14:paraId="2FB0FBD9" w14:textId="77777777" w:rsidR="005B5C3A" w:rsidRPr="000467EE" w:rsidRDefault="005B5C3A" w:rsidP="00EE3F4A">
      <w:pPr>
        <w:ind w:left="720"/>
        <w:rPr>
          <w:rFonts w:ascii="Arial" w:hAnsi="Arial" w:cs="Arial"/>
        </w:rPr>
      </w:pPr>
    </w:p>
    <w:p w14:paraId="11E885DB" w14:textId="0019C700" w:rsidR="00A5319C" w:rsidRDefault="00A5319C" w:rsidP="00A5319C">
      <w:pPr>
        <w:ind w:left="720"/>
        <w:rPr>
          <w:rFonts w:ascii="Arial" w:hAnsi="Arial" w:cs="Arial"/>
          <w:sz w:val="16"/>
          <w:szCs w:val="16"/>
        </w:rPr>
      </w:pPr>
      <w:r>
        <w:rPr>
          <w:rFonts w:ascii="Arial" w:hAnsi="Arial" w:cs="Arial"/>
          <w:sz w:val="16"/>
          <w:szCs w:val="16"/>
        </w:rPr>
        <w:t xml:space="preserve">    </w:t>
      </w:r>
      <w:r w:rsidR="008877FE" w:rsidRPr="0046796A">
        <w:rPr>
          <w:rFonts w:ascii="Arial" w:hAnsi="Arial" w:cs="Arial"/>
          <w:sz w:val="16"/>
          <w:szCs w:val="16"/>
        </w:rPr>
        <w:t>&lt;</w:t>
      </w:r>
      <w:r w:rsidRPr="0046796A">
        <w:rPr>
          <w:rFonts w:ascii="Arial" w:hAnsi="Arial" w:cs="Arial"/>
          <w:sz w:val="16"/>
          <w:szCs w:val="16"/>
        </w:rPr>
        <w:t>BidSet&gt;</w:t>
      </w:r>
      <w:r w:rsidRPr="0046796A">
        <w:rPr>
          <w:rFonts w:ascii="Arial" w:hAnsi="Arial" w:cs="Arial"/>
          <w:sz w:val="16"/>
          <w:szCs w:val="16"/>
        </w:rPr>
        <w:br/>
        <w:t xml:space="preserve">    </w:t>
      </w:r>
      <w:r>
        <w:rPr>
          <w:rFonts w:ascii="Arial" w:hAnsi="Arial" w:cs="Arial"/>
          <w:sz w:val="16"/>
          <w:szCs w:val="16"/>
        </w:rPr>
        <w:t xml:space="preserve">   </w:t>
      </w:r>
      <w:r w:rsidRPr="0046796A">
        <w:rPr>
          <w:rFonts w:ascii="Arial" w:hAnsi="Arial" w:cs="Arial"/>
          <w:sz w:val="16"/>
          <w:szCs w:val="16"/>
        </w:rPr>
        <w:t>&lt;tradingDate&gt;2021-11-16&lt;/tradingDate&gt;</w:t>
      </w:r>
      <w:r w:rsidRPr="0046796A">
        <w:rPr>
          <w:rFonts w:ascii="Arial" w:hAnsi="Arial" w:cs="Arial"/>
          <w:sz w:val="16"/>
          <w:szCs w:val="16"/>
        </w:rPr>
        <w:br/>
        <w:t xml:space="preserve">    </w:t>
      </w:r>
      <w:r>
        <w:rPr>
          <w:rFonts w:ascii="Arial" w:hAnsi="Arial" w:cs="Arial"/>
          <w:sz w:val="16"/>
          <w:szCs w:val="16"/>
        </w:rPr>
        <w:t xml:space="preserve">   </w:t>
      </w:r>
      <w:r w:rsidRPr="0046796A">
        <w:rPr>
          <w:rFonts w:ascii="Arial" w:hAnsi="Arial" w:cs="Arial"/>
          <w:sz w:val="16"/>
          <w:szCs w:val="16"/>
        </w:rPr>
        <w:t>&lt;ASOffer&gt;</w:t>
      </w:r>
      <w:r w:rsidRPr="0046796A">
        <w:rPr>
          <w:rFonts w:ascii="Arial" w:hAnsi="Arial" w:cs="Arial"/>
          <w:sz w:val="16"/>
          <w:szCs w:val="16"/>
        </w:rPr>
        <w:br/>
        <w:t xml:space="preserve">       </w:t>
      </w:r>
      <w:r>
        <w:rPr>
          <w:rFonts w:ascii="Arial" w:hAnsi="Arial" w:cs="Arial"/>
          <w:sz w:val="16"/>
          <w:szCs w:val="16"/>
        </w:rPr>
        <w:t xml:space="preserve">  </w:t>
      </w:r>
      <w:r w:rsidRPr="0046796A">
        <w:rPr>
          <w:rFonts w:ascii="Arial" w:hAnsi="Arial" w:cs="Arial"/>
          <w:sz w:val="16"/>
          <w:szCs w:val="16"/>
        </w:rPr>
        <w:t xml:space="preserve"> &lt;startTime&gt;2021-11-16T00:00:00-06:00&lt;/startTime&gt;</w:t>
      </w:r>
      <w:r w:rsidRPr="0046796A">
        <w:rPr>
          <w:rFonts w:ascii="Arial" w:hAnsi="Arial" w:cs="Arial"/>
          <w:sz w:val="16"/>
          <w:szCs w:val="16"/>
        </w:rPr>
        <w:br/>
        <w:t xml:space="preserve">        </w:t>
      </w:r>
      <w:r>
        <w:rPr>
          <w:rFonts w:ascii="Arial" w:hAnsi="Arial" w:cs="Arial"/>
          <w:sz w:val="16"/>
          <w:szCs w:val="16"/>
        </w:rPr>
        <w:t xml:space="preserve">  </w:t>
      </w:r>
      <w:r w:rsidRPr="0046796A">
        <w:rPr>
          <w:rFonts w:ascii="Arial" w:hAnsi="Arial" w:cs="Arial"/>
          <w:sz w:val="16"/>
          <w:szCs w:val="16"/>
        </w:rPr>
        <w:t>&lt;endTime&gt;2021-11-17T00:00:00-06:00&lt;/endTime&gt;</w:t>
      </w:r>
      <w:r w:rsidRPr="0046796A">
        <w:rPr>
          <w:rFonts w:ascii="Arial" w:hAnsi="Arial" w:cs="Arial"/>
          <w:sz w:val="16"/>
          <w:szCs w:val="16"/>
        </w:rPr>
        <w:br/>
        <w:t xml:space="preserve">        </w:t>
      </w:r>
      <w:r>
        <w:rPr>
          <w:rFonts w:ascii="Arial" w:hAnsi="Arial" w:cs="Arial"/>
          <w:sz w:val="16"/>
          <w:szCs w:val="16"/>
        </w:rPr>
        <w:t xml:space="preserve">  </w:t>
      </w:r>
      <w:r w:rsidRPr="0046796A">
        <w:rPr>
          <w:rFonts w:ascii="Arial" w:hAnsi="Arial" w:cs="Arial"/>
          <w:sz w:val="16"/>
          <w:szCs w:val="16"/>
        </w:rPr>
        <w:t>&lt;externalId&gt;ERCOTTEST&lt;/externalId&gt;</w:t>
      </w:r>
      <w:r w:rsidRPr="0046796A">
        <w:rPr>
          <w:rFonts w:ascii="Arial" w:hAnsi="Arial" w:cs="Arial"/>
          <w:sz w:val="16"/>
          <w:szCs w:val="16"/>
        </w:rPr>
        <w:br/>
        <w:t xml:space="preserve">        </w:t>
      </w:r>
      <w:r>
        <w:rPr>
          <w:rFonts w:ascii="Arial" w:hAnsi="Arial" w:cs="Arial"/>
          <w:sz w:val="16"/>
          <w:szCs w:val="16"/>
        </w:rPr>
        <w:t xml:space="preserve">  </w:t>
      </w:r>
      <w:r w:rsidRPr="0046796A">
        <w:rPr>
          <w:rFonts w:ascii="Arial" w:hAnsi="Arial" w:cs="Arial"/>
          <w:sz w:val="16"/>
          <w:szCs w:val="16"/>
        </w:rPr>
        <w:t>&lt;expirationTime&gt;2021-11-16T23:59:59-06:00&lt;/expirationTime&gt;</w:t>
      </w:r>
      <w:r w:rsidRPr="0046796A">
        <w:rPr>
          <w:rFonts w:ascii="Arial" w:hAnsi="Arial" w:cs="Arial"/>
          <w:sz w:val="16"/>
          <w:szCs w:val="16"/>
        </w:rPr>
        <w:br/>
        <w:t xml:space="preserve">        </w:t>
      </w:r>
      <w:r>
        <w:rPr>
          <w:rFonts w:ascii="Arial" w:hAnsi="Arial" w:cs="Arial"/>
          <w:sz w:val="16"/>
          <w:szCs w:val="16"/>
        </w:rPr>
        <w:t xml:space="preserve">  </w:t>
      </w:r>
      <w:r w:rsidRPr="0046796A">
        <w:rPr>
          <w:rFonts w:ascii="Arial" w:hAnsi="Arial" w:cs="Arial"/>
          <w:sz w:val="16"/>
          <w:szCs w:val="16"/>
        </w:rPr>
        <w:t>&lt;resource&gt;RES_1&lt;/resource&gt;</w:t>
      </w:r>
      <w:r w:rsidRPr="0046796A">
        <w:rPr>
          <w:rFonts w:ascii="Arial" w:hAnsi="Arial" w:cs="Arial"/>
          <w:sz w:val="16"/>
          <w:szCs w:val="16"/>
        </w:rPr>
        <w:br/>
        <w:t xml:space="preserve">        </w:t>
      </w:r>
      <w:r>
        <w:rPr>
          <w:rFonts w:ascii="Arial" w:hAnsi="Arial" w:cs="Arial"/>
          <w:sz w:val="16"/>
          <w:szCs w:val="16"/>
        </w:rPr>
        <w:t xml:space="preserve">  </w:t>
      </w:r>
      <w:r w:rsidRPr="0046796A">
        <w:rPr>
          <w:rFonts w:ascii="Arial" w:hAnsi="Arial" w:cs="Arial"/>
          <w:sz w:val="16"/>
          <w:szCs w:val="16"/>
        </w:rPr>
        <w:t>&lt;asType&gt;REGUP-RRS-ONNS&lt;/asType&gt;</w:t>
      </w:r>
      <w:r w:rsidRPr="0046796A">
        <w:rPr>
          <w:rFonts w:ascii="Arial" w:hAnsi="Arial" w:cs="Arial"/>
          <w:sz w:val="16"/>
          <w:szCs w:val="16"/>
        </w:rPr>
        <w:br/>
        <w:t xml:space="preserve">        </w:t>
      </w:r>
      <w:r>
        <w:rPr>
          <w:rFonts w:ascii="Arial" w:hAnsi="Arial" w:cs="Arial"/>
          <w:sz w:val="16"/>
          <w:szCs w:val="16"/>
        </w:rPr>
        <w:t xml:space="preserve">  </w:t>
      </w:r>
      <w:r w:rsidRPr="0046796A">
        <w:rPr>
          <w:rFonts w:ascii="Arial" w:hAnsi="Arial" w:cs="Arial"/>
          <w:sz w:val="16"/>
          <w:szCs w:val="16"/>
        </w:rPr>
        <w:t>&lt;ASPriceCurve&gt;</w:t>
      </w:r>
      <w:r w:rsidRPr="0046796A">
        <w:rPr>
          <w:rFonts w:ascii="Arial" w:hAnsi="Arial" w:cs="Arial"/>
          <w:sz w:val="16"/>
          <w:szCs w:val="16"/>
        </w:rPr>
        <w:br/>
        <w:t xml:space="preserve">          </w:t>
      </w:r>
      <w:r>
        <w:rPr>
          <w:rFonts w:ascii="Arial" w:hAnsi="Arial" w:cs="Arial"/>
          <w:sz w:val="16"/>
          <w:szCs w:val="16"/>
        </w:rPr>
        <w:t xml:space="preserve"> </w:t>
      </w:r>
      <w:r w:rsidRPr="0046796A">
        <w:rPr>
          <w:rFonts w:ascii="Arial" w:hAnsi="Arial" w:cs="Arial"/>
          <w:sz w:val="16"/>
          <w:szCs w:val="16"/>
        </w:rPr>
        <w:t xml:space="preserve"> </w:t>
      </w:r>
      <w:r>
        <w:rPr>
          <w:rFonts w:ascii="Arial" w:hAnsi="Arial" w:cs="Arial"/>
          <w:sz w:val="16"/>
          <w:szCs w:val="16"/>
        </w:rPr>
        <w:t xml:space="preserve"> </w:t>
      </w:r>
      <w:r w:rsidRPr="0046796A">
        <w:rPr>
          <w:rFonts w:ascii="Arial" w:hAnsi="Arial" w:cs="Arial"/>
          <w:sz w:val="16"/>
          <w:szCs w:val="16"/>
        </w:rPr>
        <w:t xml:space="preserve"> &lt;startTime&gt;2021-11-16T00:00:00.000-06:00&lt;/startTime&gt;</w:t>
      </w:r>
      <w:r w:rsidRPr="0046796A">
        <w:rPr>
          <w:rFonts w:ascii="Arial" w:hAnsi="Arial" w:cs="Arial"/>
          <w:sz w:val="16"/>
          <w:szCs w:val="16"/>
        </w:rPr>
        <w:br/>
        <w:t xml:space="preserve">            </w:t>
      </w:r>
      <w:r>
        <w:rPr>
          <w:rFonts w:ascii="Arial" w:hAnsi="Arial" w:cs="Arial"/>
          <w:sz w:val="16"/>
          <w:szCs w:val="16"/>
        </w:rPr>
        <w:t xml:space="preserve">  </w:t>
      </w:r>
      <w:r w:rsidRPr="0046796A">
        <w:rPr>
          <w:rFonts w:ascii="Arial" w:hAnsi="Arial" w:cs="Arial"/>
          <w:sz w:val="16"/>
          <w:szCs w:val="16"/>
        </w:rPr>
        <w:t>&lt;endTime&gt;2021-11-17T00:00:00.000-06:00&lt;/endTime&gt;</w:t>
      </w:r>
      <w:r w:rsidRPr="0046796A">
        <w:rPr>
          <w:rFonts w:ascii="Arial" w:hAnsi="Arial" w:cs="Arial"/>
          <w:sz w:val="16"/>
          <w:szCs w:val="16"/>
        </w:rPr>
        <w:br/>
        <w:t xml:space="preserve">            </w:t>
      </w:r>
      <w:r>
        <w:rPr>
          <w:rFonts w:ascii="Arial" w:hAnsi="Arial" w:cs="Arial"/>
          <w:sz w:val="16"/>
          <w:szCs w:val="16"/>
        </w:rPr>
        <w:t xml:space="preserve">  </w:t>
      </w:r>
      <w:r w:rsidRPr="0046796A">
        <w:rPr>
          <w:rFonts w:ascii="Arial" w:hAnsi="Arial" w:cs="Arial"/>
          <w:sz w:val="16"/>
          <w:szCs w:val="16"/>
        </w:rPr>
        <w:t>&lt;OnLineReserves&gt;</w:t>
      </w:r>
      <w:r w:rsidRPr="0046796A">
        <w:rPr>
          <w:rFonts w:ascii="Arial" w:hAnsi="Arial" w:cs="Arial"/>
          <w:sz w:val="16"/>
          <w:szCs w:val="16"/>
        </w:rPr>
        <w:br/>
        <w:t xml:space="preserve">                </w:t>
      </w:r>
      <w:r>
        <w:rPr>
          <w:rFonts w:ascii="Arial" w:hAnsi="Arial" w:cs="Arial"/>
          <w:sz w:val="16"/>
          <w:szCs w:val="16"/>
        </w:rPr>
        <w:t xml:space="preserve"> </w:t>
      </w:r>
      <w:r w:rsidRPr="0046796A">
        <w:rPr>
          <w:rFonts w:ascii="Arial" w:hAnsi="Arial" w:cs="Arial"/>
          <w:sz w:val="16"/>
          <w:szCs w:val="16"/>
        </w:rPr>
        <w:t>&lt;xvalue&gt;11&lt;/xvalue&gt;</w:t>
      </w:r>
      <w:r w:rsidRPr="0046796A">
        <w:rPr>
          <w:rFonts w:ascii="Arial" w:hAnsi="Arial" w:cs="Arial"/>
          <w:sz w:val="16"/>
          <w:szCs w:val="16"/>
        </w:rPr>
        <w:br/>
        <w:t xml:space="preserve">                </w:t>
      </w:r>
      <w:r>
        <w:rPr>
          <w:rFonts w:ascii="Arial" w:hAnsi="Arial" w:cs="Arial"/>
          <w:sz w:val="16"/>
          <w:szCs w:val="16"/>
        </w:rPr>
        <w:t xml:space="preserve"> </w:t>
      </w:r>
      <w:r w:rsidRPr="0046796A">
        <w:rPr>
          <w:rFonts w:ascii="Arial" w:hAnsi="Arial" w:cs="Arial"/>
          <w:sz w:val="16"/>
          <w:szCs w:val="16"/>
        </w:rPr>
        <w:t>&lt;REGUP&gt;23.00&lt;/REGUP&gt;</w:t>
      </w:r>
      <w:r w:rsidRPr="0046796A">
        <w:rPr>
          <w:rFonts w:ascii="Arial" w:hAnsi="Arial" w:cs="Arial"/>
          <w:sz w:val="16"/>
          <w:szCs w:val="16"/>
        </w:rPr>
        <w:br/>
        <w:t xml:space="preserve">                </w:t>
      </w:r>
      <w:r>
        <w:rPr>
          <w:rFonts w:ascii="Arial" w:hAnsi="Arial" w:cs="Arial"/>
          <w:sz w:val="16"/>
          <w:szCs w:val="16"/>
        </w:rPr>
        <w:t xml:space="preserve"> </w:t>
      </w:r>
      <w:r w:rsidRPr="0046796A">
        <w:rPr>
          <w:rFonts w:ascii="Arial" w:hAnsi="Arial" w:cs="Arial"/>
          <w:sz w:val="16"/>
          <w:szCs w:val="16"/>
        </w:rPr>
        <w:t>&lt;RRSPF&gt;20.00&lt;/RRSPF&gt;</w:t>
      </w:r>
      <w:r w:rsidRPr="0046796A">
        <w:rPr>
          <w:rFonts w:ascii="Arial" w:hAnsi="Arial" w:cs="Arial"/>
          <w:sz w:val="16"/>
          <w:szCs w:val="16"/>
        </w:rPr>
        <w:br/>
        <w:t xml:space="preserve">                </w:t>
      </w:r>
      <w:r>
        <w:rPr>
          <w:rFonts w:ascii="Arial" w:hAnsi="Arial" w:cs="Arial"/>
          <w:sz w:val="16"/>
          <w:szCs w:val="16"/>
        </w:rPr>
        <w:t xml:space="preserve"> </w:t>
      </w:r>
      <w:r w:rsidRPr="0046796A">
        <w:rPr>
          <w:rFonts w:ascii="Arial" w:hAnsi="Arial" w:cs="Arial"/>
          <w:sz w:val="16"/>
          <w:szCs w:val="16"/>
        </w:rPr>
        <w:t>&lt;RRSFF&gt;19.00&lt;/RRSFF&gt;</w:t>
      </w:r>
      <w:r w:rsidRPr="0046796A">
        <w:rPr>
          <w:rFonts w:ascii="Arial" w:hAnsi="Arial" w:cs="Arial"/>
          <w:sz w:val="16"/>
          <w:szCs w:val="16"/>
        </w:rPr>
        <w:br/>
        <w:t xml:space="preserve">                </w:t>
      </w:r>
      <w:r>
        <w:rPr>
          <w:rFonts w:ascii="Arial" w:hAnsi="Arial" w:cs="Arial"/>
          <w:sz w:val="16"/>
          <w:szCs w:val="16"/>
        </w:rPr>
        <w:t xml:space="preserve"> </w:t>
      </w:r>
      <w:r w:rsidRPr="0046796A">
        <w:rPr>
          <w:rFonts w:ascii="Arial" w:hAnsi="Arial" w:cs="Arial"/>
          <w:sz w:val="16"/>
          <w:szCs w:val="16"/>
        </w:rPr>
        <w:t>&lt;RRSUF&gt;18.00&lt;/RRSUF&gt;</w:t>
      </w:r>
      <w:r w:rsidRPr="0046796A">
        <w:rPr>
          <w:rFonts w:ascii="Arial" w:hAnsi="Arial" w:cs="Arial"/>
          <w:sz w:val="16"/>
          <w:szCs w:val="16"/>
        </w:rPr>
        <w:br/>
        <w:t xml:space="preserve">                </w:t>
      </w:r>
      <w:r>
        <w:rPr>
          <w:rFonts w:ascii="Arial" w:hAnsi="Arial" w:cs="Arial"/>
          <w:sz w:val="16"/>
          <w:szCs w:val="16"/>
        </w:rPr>
        <w:t xml:space="preserve"> </w:t>
      </w:r>
      <w:r w:rsidRPr="0046796A">
        <w:rPr>
          <w:rFonts w:ascii="Arial" w:hAnsi="Arial" w:cs="Arial"/>
          <w:sz w:val="16"/>
          <w:szCs w:val="16"/>
        </w:rPr>
        <w:t>&lt;ONNS&gt;1&lt;/ONNS&gt;</w:t>
      </w:r>
    </w:p>
    <w:p w14:paraId="651C294B" w14:textId="77777777" w:rsidR="00A5319C" w:rsidRDefault="00A5319C" w:rsidP="00A5319C">
      <w:pPr>
        <w:ind w:left="1440"/>
        <w:rPr>
          <w:rFonts w:ascii="Arial" w:hAnsi="Arial" w:cs="Arial"/>
          <w:sz w:val="16"/>
          <w:szCs w:val="16"/>
        </w:rPr>
      </w:pPr>
      <w:r>
        <w:rPr>
          <w:rFonts w:ascii="Arial" w:hAnsi="Arial" w:cs="Arial"/>
          <w:sz w:val="16"/>
          <w:szCs w:val="16"/>
        </w:rPr>
        <w:t xml:space="preserve"> &lt;ECRS&gt;10&lt;/ECRS&gt;</w:t>
      </w:r>
      <w:r w:rsidRPr="0046796A">
        <w:rPr>
          <w:rFonts w:ascii="Arial" w:hAnsi="Arial" w:cs="Arial"/>
          <w:sz w:val="16"/>
          <w:szCs w:val="16"/>
        </w:rPr>
        <w:br/>
        <w:t xml:space="preserve"> &lt;block&gt;VARIABLE&lt;/block&gt;</w:t>
      </w:r>
    </w:p>
    <w:p w14:paraId="336B6806" w14:textId="4ACF3B15" w:rsidR="005A6991" w:rsidRPr="00727999" w:rsidRDefault="00A5319C" w:rsidP="00727999">
      <w:pPr>
        <w:ind w:left="720"/>
        <w:rPr>
          <w:rFonts w:ascii="Arial" w:hAnsi="Arial" w:cs="Arial"/>
          <w:sz w:val="16"/>
          <w:szCs w:val="16"/>
        </w:rPr>
      </w:pPr>
      <w:r>
        <w:rPr>
          <w:rFonts w:ascii="Arial" w:hAnsi="Arial" w:cs="Arial"/>
          <w:sz w:val="16"/>
          <w:szCs w:val="16"/>
        </w:rPr>
        <w:t xml:space="preserve">             </w:t>
      </w:r>
      <w:r w:rsidRPr="0046796A">
        <w:rPr>
          <w:rFonts w:ascii="Arial" w:hAnsi="Arial" w:cs="Arial"/>
          <w:sz w:val="16"/>
          <w:szCs w:val="16"/>
        </w:rPr>
        <w:t>&lt;/OnLineReserves&gt;</w:t>
      </w:r>
      <w:r w:rsidRPr="0046796A">
        <w:rPr>
          <w:rFonts w:ascii="Arial" w:hAnsi="Arial" w:cs="Arial"/>
          <w:sz w:val="16"/>
          <w:szCs w:val="16"/>
        </w:rPr>
        <w:br/>
        <w:t xml:space="preserve">        </w:t>
      </w:r>
      <w:r>
        <w:rPr>
          <w:rFonts w:ascii="Arial" w:hAnsi="Arial" w:cs="Arial"/>
          <w:sz w:val="16"/>
          <w:szCs w:val="16"/>
        </w:rPr>
        <w:t xml:space="preserve">   </w:t>
      </w:r>
      <w:r w:rsidRPr="0046796A">
        <w:rPr>
          <w:rFonts w:ascii="Arial" w:hAnsi="Arial" w:cs="Arial"/>
          <w:sz w:val="16"/>
          <w:szCs w:val="16"/>
        </w:rPr>
        <w:t>&lt;/ASPriceCurve&gt;</w:t>
      </w:r>
      <w:r w:rsidRPr="0046796A">
        <w:rPr>
          <w:rFonts w:ascii="Arial" w:hAnsi="Arial" w:cs="Arial"/>
          <w:sz w:val="16"/>
          <w:szCs w:val="16"/>
        </w:rPr>
        <w:br/>
        <w:t xml:space="preserve">    </w:t>
      </w:r>
      <w:r>
        <w:rPr>
          <w:rFonts w:ascii="Arial" w:hAnsi="Arial" w:cs="Arial"/>
          <w:sz w:val="16"/>
          <w:szCs w:val="16"/>
        </w:rPr>
        <w:t xml:space="preserve">     </w:t>
      </w:r>
      <w:r w:rsidRPr="0046796A">
        <w:rPr>
          <w:rFonts w:ascii="Arial" w:hAnsi="Arial" w:cs="Arial"/>
          <w:sz w:val="16"/>
          <w:szCs w:val="16"/>
        </w:rPr>
        <w:t>&lt;/ASOffer&gt;</w:t>
      </w:r>
      <w:r w:rsidRPr="0046796A">
        <w:rPr>
          <w:rFonts w:ascii="Arial" w:hAnsi="Arial" w:cs="Arial"/>
          <w:sz w:val="16"/>
          <w:szCs w:val="16"/>
        </w:rPr>
        <w:br/>
      </w:r>
      <w:r>
        <w:rPr>
          <w:rFonts w:ascii="Arial" w:hAnsi="Arial" w:cs="Arial"/>
          <w:sz w:val="16"/>
          <w:szCs w:val="16"/>
        </w:rPr>
        <w:t xml:space="preserve">    </w:t>
      </w:r>
      <w:r w:rsidRPr="0046796A">
        <w:rPr>
          <w:rFonts w:ascii="Arial" w:hAnsi="Arial" w:cs="Arial"/>
          <w:sz w:val="16"/>
          <w:szCs w:val="16"/>
        </w:rPr>
        <w:t>&lt;/BidSet&gt;</w:t>
      </w:r>
      <w:r w:rsidR="008877FE">
        <w:rPr>
          <w:color w:val="000000"/>
        </w:rPr>
        <w:br/>
      </w:r>
    </w:p>
    <w:p w14:paraId="54445325" w14:textId="77777777" w:rsidR="005B5C3A" w:rsidRPr="000467EE" w:rsidRDefault="005B5C3A" w:rsidP="00EE3F4A">
      <w:pPr>
        <w:ind w:left="720"/>
        <w:rPr>
          <w:rFonts w:ascii="Arial" w:hAnsi="Arial" w:cs="Arial"/>
        </w:rPr>
      </w:pPr>
    </w:p>
    <w:p w14:paraId="5C3685E9" w14:textId="77777777" w:rsidR="00590330" w:rsidRPr="000467EE" w:rsidRDefault="00590330" w:rsidP="00590330">
      <w:pPr>
        <w:ind w:left="720"/>
        <w:rPr>
          <w:rFonts w:ascii="Arial" w:hAnsi="Arial" w:cs="Arial"/>
        </w:rPr>
      </w:pPr>
      <w:r w:rsidRPr="000467EE">
        <w:rPr>
          <w:rFonts w:ascii="Arial" w:hAnsi="Arial" w:cs="Arial"/>
        </w:rPr>
        <w:t>The following is another XML example for an ASOffer, where the AS type is only Reg-Down:</w:t>
      </w:r>
    </w:p>
    <w:p w14:paraId="32BC22D2" w14:textId="77777777" w:rsidR="00590330" w:rsidRPr="000467EE" w:rsidRDefault="00590330" w:rsidP="00590330">
      <w:pPr>
        <w:ind w:left="720"/>
        <w:rPr>
          <w:rFonts w:ascii="Arial" w:hAnsi="Arial" w:cs="Arial"/>
        </w:rPr>
      </w:pPr>
    </w:p>
    <w:p w14:paraId="7690B0B2" w14:textId="77777777" w:rsidR="00590330" w:rsidRPr="002A438F" w:rsidRDefault="00A41C19" w:rsidP="00590330">
      <w:pPr>
        <w:ind w:left="720"/>
        <w:rPr>
          <w:rFonts w:ascii="Arial" w:hAnsi="Arial" w:cs="Arial"/>
          <w:sz w:val="16"/>
          <w:szCs w:val="16"/>
          <w:lang w:val="sv-SE"/>
        </w:rPr>
      </w:pPr>
      <w:r w:rsidRPr="00FA0A10">
        <w:rPr>
          <w:rFonts w:ascii="Arial" w:hAnsi="Arial" w:cs="Arial"/>
          <w:sz w:val="16"/>
          <w:szCs w:val="16"/>
          <w:lang w:val="sv-SE"/>
        </w:rPr>
        <w:t>&lt;ASOffer</w:t>
      </w:r>
      <w:r w:rsidR="00590330" w:rsidRPr="002A438F">
        <w:rPr>
          <w:rFonts w:ascii="Arial" w:hAnsi="Arial" w:cs="Arial"/>
          <w:sz w:val="16"/>
          <w:szCs w:val="16"/>
          <w:lang w:val="sv-SE"/>
        </w:rPr>
        <w:t>&gt;</w:t>
      </w:r>
    </w:p>
    <w:p w14:paraId="27D797C6" w14:textId="77777777" w:rsidR="00590330" w:rsidRPr="001B0FBA" w:rsidRDefault="00BD2305" w:rsidP="00BD2305">
      <w:pPr>
        <w:rPr>
          <w:rFonts w:ascii="Arial" w:hAnsi="Arial" w:cs="Arial"/>
          <w:sz w:val="16"/>
          <w:szCs w:val="16"/>
          <w:lang w:val="en-GB"/>
        </w:rPr>
      </w:pPr>
      <w:r w:rsidRPr="001B0FBA">
        <w:rPr>
          <w:rFonts w:ascii="Arial" w:hAnsi="Arial" w:cs="Arial"/>
          <w:sz w:val="16"/>
          <w:szCs w:val="16"/>
          <w:lang w:val="sv-SE"/>
        </w:rPr>
        <w:tab/>
      </w:r>
      <w:r w:rsidR="00590330" w:rsidRPr="001B0FBA">
        <w:rPr>
          <w:rFonts w:ascii="Arial" w:hAnsi="Arial" w:cs="Arial"/>
          <w:sz w:val="16"/>
          <w:szCs w:val="16"/>
          <w:lang w:val="sv-SE"/>
        </w:rPr>
        <w:tab/>
      </w:r>
      <w:r w:rsidR="00590330" w:rsidRPr="001B0FBA">
        <w:rPr>
          <w:rFonts w:ascii="Arial" w:hAnsi="Arial" w:cs="Arial"/>
          <w:sz w:val="16"/>
          <w:szCs w:val="16"/>
          <w:lang w:val="en-GB"/>
        </w:rPr>
        <w:t>&lt;startTime&gt;2008-01-01T00:00:00-06:00&lt;/startTime&gt;</w:t>
      </w:r>
    </w:p>
    <w:p w14:paraId="14E64B31" w14:textId="77777777" w:rsidR="00590330" w:rsidRPr="00FA0A10" w:rsidRDefault="00590330" w:rsidP="00590330">
      <w:pPr>
        <w:ind w:left="720"/>
        <w:rPr>
          <w:rFonts w:ascii="Arial" w:hAnsi="Arial" w:cs="Arial"/>
          <w:sz w:val="16"/>
          <w:szCs w:val="16"/>
          <w:lang w:val="en-GB"/>
        </w:rPr>
      </w:pPr>
      <w:r w:rsidRPr="00FA0A10">
        <w:rPr>
          <w:rFonts w:ascii="Arial" w:hAnsi="Arial" w:cs="Arial"/>
          <w:sz w:val="16"/>
          <w:szCs w:val="16"/>
          <w:lang w:val="en-GB"/>
        </w:rPr>
        <w:tab/>
        <w:t>&lt;endTime&gt;2008-01-02T00:00:00-06:00&lt;/endTime&gt;</w:t>
      </w:r>
    </w:p>
    <w:p w14:paraId="61DF5C7B" w14:textId="77777777" w:rsidR="002526C0" w:rsidRPr="00FA0A10" w:rsidRDefault="00BD2305" w:rsidP="00BD2305">
      <w:pPr>
        <w:rPr>
          <w:rFonts w:ascii="Arial" w:hAnsi="Arial" w:cs="Arial"/>
          <w:sz w:val="16"/>
          <w:szCs w:val="16"/>
          <w:lang w:val="fr-FR"/>
        </w:rPr>
      </w:pPr>
      <w:r w:rsidRPr="00FA0A10">
        <w:rPr>
          <w:rFonts w:ascii="Arial" w:hAnsi="Arial" w:cs="Arial"/>
          <w:sz w:val="16"/>
          <w:szCs w:val="16"/>
          <w:lang w:val="en-GB"/>
        </w:rPr>
        <w:tab/>
      </w:r>
      <w:r w:rsidR="002526C0" w:rsidRPr="00FA0A10">
        <w:rPr>
          <w:rFonts w:ascii="Arial" w:hAnsi="Arial" w:cs="Arial"/>
          <w:sz w:val="16"/>
          <w:szCs w:val="16"/>
          <w:lang w:val="en-GB"/>
        </w:rPr>
        <w:tab/>
      </w:r>
      <w:r w:rsidR="002526C0" w:rsidRPr="00FA0A10">
        <w:rPr>
          <w:rFonts w:ascii="Arial" w:hAnsi="Arial" w:cs="Arial"/>
          <w:sz w:val="16"/>
          <w:szCs w:val="16"/>
          <w:lang w:val="fr-FR"/>
        </w:rPr>
        <w:t>&lt;externalId&gt;MyExternalID12345&lt;/externalId&gt;</w:t>
      </w:r>
    </w:p>
    <w:p w14:paraId="50EBD80A" w14:textId="77777777" w:rsidR="00590330" w:rsidRPr="00FA0A10" w:rsidRDefault="00590330" w:rsidP="00590330">
      <w:pPr>
        <w:ind w:left="720"/>
        <w:rPr>
          <w:rFonts w:ascii="Arial" w:hAnsi="Arial" w:cs="Arial"/>
          <w:sz w:val="16"/>
          <w:szCs w:val="16"/>
          <w:lang w:val="fr-FR"/>
        </w:rPr>
      </w:pPr>
      <w:r w:rsidRPr="00FA0A10">
        <w:rPr>
          <w:rFonts w:ascii="Arial" w:hAnsi="Arial" w:cs="Arial"/>
          <w:sz w:val="16"/>
          <w:szCs w:val="16"/>
          <w:lang w:val="fr-FR"/>
        </w:rPr>
        <w:tab/>
        <w:t>&lt;expirationTime&gt;2007-12-31T22:00:00-06:00&lt;/expirationTime&gt;</w:t>
      </w:r>
    </w:p>
    <w:p w14:paraId="02CBCD0E" w14:textId="77777777" w:rsidR="00590330" w:rsidRPr="00FA0A10" w:rsidRDefault="00590330" w:rsidP="00590330">
      <w:pPr>
        <w:ind w:left="720"/>
        <w:rPr>
          <w:rFonts w:ascii="Arial" w:hAnsi="Arial" w:cs="Arial"/>
          <w:sz w:val="16"/>
          <w:szCs w:val="16"/>
        </w:rPr>
      </w:pPr>
      <w:r w:rsidRPr="00FA0A10">
        <w:rPr>
          <w:rFonts w:ascii="Arial" w:hAnsi="Arial" w:cs="Arial"/>
          <w:sz w:val="16"/>
          <w:szCs w:val="16"/>
          <w:lang w:val="fr-FR"/>
        </w:rPr>
        <w:tab/>
      </w:r>
      <w:r w:rsidRPr="00FA0A10">
        <w:rPr>
          <w:rFonts w:ascii="Arial" w:hAnsi="Arial" w:cs="Arial"/>
          <w:sz w:val="16"/>
          <w:szCs w:val="16"/>
        </w:rPr>
        <w:t>&lt;resource&gt;</w:t>
      </w:r>
      <w:r w:rsidR="006A4CA5" w:rsidRPr="00FA0A10">
        <w:rPr>
          <w:rFonts w:ascii="Arial" w:hAnsi="Arial" w:cs="Arial"/>
          <w:sz w:val="16"/>
          <w:szCs w:val="16"/>
        </w:rPr>
        <w:t>Resource1</w:t>
      </w:r>
      <w:r w:rsidRPr="00FA0A10">
        <w:rPr>
          <w:rFonts w:ascii="Arial" w:hAnsi="Arial" w:cs="Arial"/>
          <w:sz w:val="16"/>
          <w:szCs w:val="16"/>
        </w:rPr>
        <w:t>&lt;/resource&gt;</w:t>
      </w:r>
    </w:p>
    <w:p w14:paraId="5F864842" w14:textId="77777777" w:rsidR="00590330" w:rsidRPr="00FA0A10" w:rsidRDefault="00590330" w:rsidP="00590330">
      <w:pPr>
        <w:ind w:left="720"/>
        <w:rPr>
          <w:rFonts w:ascii="Arial" w:hAnsi="Arial" w:cs="Arial"/>
          <w:sz w:val="16"/>
          <w:szCs w:val="16"/>
        </w:rPr>
      </w:pPr>
      <w:r w:rsidRPr="00FA0A10">
        <w:rPr>
          <w:rFonts w:ascii="Arial" w:hAnsi="Arial" w:cs="Arial"/>
          <w:sz w:val="16"/>
          <w:szCs w:val="16"/>
        </w:rPr>
        <w:tab/>
        <w:t>&lt;asType&gt;</w:t>
      </w:r>
      <w:r w:rsidR="00CE1BC8" w:rsidRPr="00FA0A10">
        <w:rPr>
          <w:rFonts w:ascii="Arial" w:hAnsi="Arial" w:cs="Arial"/>
          <w:sz w:val="16"/>
          <w:szCs w:val="16"/>
        </w:rPr>
        <w:t>Reg-Down</w:t>
      </w:r>
      <w:r w:rsidRPr="00FA0A10">
        <w:rPr>
          <w:rFonts w:ascii="Arial" w:hAnsi="Arial" w:cs="Arial"/>
          <w:sz w:val="16"/>
          <w:szCs w:val="16"/>
        </w:rPr>
        <w:t>&lt;/asType&gt;</w:t>
      </w:r>
    </w:p>
    <w:p w14:paraId="3D8EF255" w14:textId="77777777" w:rsidR="00590330" w:rsidRPr="00FA0A10" w:rsidRDefault="00590330" w:rsidP="00590330">
      <w:pPr>
        <w:ind w:left="720"/>
        <w:rPr>
          <w:rFonts w:ascii="Arial" w:hAnsi="Arial" w:cs="Arial"/>
          <w:sz w:val="16"/>
          <w:szCs w:val="16"/>
        </w:rPr>
      </w:pPr>
      <w:r w:rsidRPr="00FA0A10">
        <w:rPr>
          <w:rFonts w:ascii="Arial" w:hAnsi="Arial" w:cs="Arial"/>
          <w:sz w:val="16"/>
          <w:szCs w:val="16"/>
        </w:rPr>
        <w:tab/>
        <w:t>&lt;ASPriceCurve&gt;</w:t>
      </w:r>
    </w:p>
    <w:p w14:paraId="2FF37601" w14:textId="77777777" w:rsidR="00590330" w:rsidRPr="00FA0A10" w:rsidRDefault="00590330" w:rsidP="00590330">
      <w:pPr>
        <w:ind w:left="720"/>
        <w:rPr>
          <w:rFonts w:ascii="Arial" w:hAnsi="Arial" w:cs="Arial"/>
          <w:sz w:val="16"/>
          <w:szCs w:val="16"/>
        </w:rPr>
      </w:pPr>
      <w:r w:rsidRPr="00FA0A10">
        <w:rPr>
          <w:rFonts w:ascii="Arial" w:hAnsi="Arial" w:cs="Arial"/>
          <w:sz w:val="16"/>
          <w:szCs w:val="16"/>
        </w:rPr>
        <w:lastRenderedPageBreak/>
        <w:tab/>
      </w:r>
      <w:r w:rsidRPr="00FA0A10">
        <w:rPr>
          <w:rFonts w:ascii="Arial" w:hAnsi="Arial" w:cs="Arial"/>
          <w:sz w:val="16"/>
          <w:szCs w:val="16"/>
        </w:rPr>
        <w:tab/>
        <w:t>&lt;startTime&gt;2008-01-01T00:00:00-06:00&lt;/startTime&gt;</w:t>
      </w:r>
    </w:p>
    <w:p w14:paraId="2A02D703" w14:textId="77777777" w:rsidR="00590330" w:rsidRPr="00FA0A10" w:rsidRDefault="00590330" w:rsidP="00590330">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&lt;endTime&gt;2008-01-01T03:00:00-06:00&lt;/endTime&gt;</w:t>
      </w:r>
    </w:p>
    <w:p w14:paraId="49FF4EFA" w14:textId="77777777" w:rsidR="00590330" w:rsidRPr="00FA0A10" w:rsidRDefault="00590330" w:rsidP="00590330">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w:t>
      </w:r>
      <w:r w:rsidR="003B2F72" w:rsidRPr="00FA0A10">
        <w:rPr>
          <w:rFonts w:ascii="Arial" w:hAnsi="Arial" w:cs="Arial"/>
          <w:sz w:val="16"/>
          <w:szCs w:val="16"/>
        </w:rPr>
        <w:t>RegDown</w:t>
      </w:r>
      <w:r w:rsidRPr="00FA0A10">
        <w:rPr>
          <w:rFonts w:ascii="Arial" w:hAnsi="Arial" w:cs="Arial"/>
          <w:sz w:val="16"/>
          <w:szCs w:val="16"/>
        </w:rPr>
        <w:t>&gt;</w:t>
      </w:r>
    </w:p>
    <w:p w14:paraId="6285B232" w14:textId="77777777" w:rsidR="00590330" w:rsidRPr="00FA0A10" w:rsidRDefault="00590330" w:rsidP="00590330">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&lt;xvalue&gt;60&lt;/xvalue&gt;</w:t>
      </w:r>
    </w:p>
    <w:p w14:paraId="3E121F27" w14:textId="77777777" w:rsidR="00590330" w:rsidRPr="00FA0A10" w:rsidRDefault="00E522EC" w:rsidP="00590330">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&lt;REGDN&gt;20.00&lt;/REGDN</w:t>
      </w:r>
      <w:r w:rsidR="00590330" w:rsidRPr="00FA0A10">
        <w:rPr>
          <w:rFonts w:ascii="Arial" w:hAnsi="Arial" w:cs="Arial"/>
          <w:sz w:val="16"/>
          <w:szCs w:val="16"/>
        </w:rPr>
        <w:t>&gt;</w:t>
      </w:r>
    </w:p>
    <w:p w14:paraId="5841DFBA" w14:textId="77777777" w:rsidR="00590330" w:rsidRPr="00FA0A10" w:rsidRDefault="00590330" w:rsidP="00590330">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&lt;block&gt;FIXED&lt;/block&gt;</w:t>
      </w:r>
    </w:p>
    <w:p w14:paraId="7230C420" w14:textId="77777777" w:rsidR="00590330" w:rsidRPr="00FA0A10" w:rsidRDefault="00590330" w:rsidP="00590330">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w:t>
      </w:r>
      <w:r w:rsidR="003B2F72" w:rsidRPr="00FA0A10">
        <w:rPr>
          <w:rFonts w:ascii="Arial" w:hAnsi="Arial" w:cs="Arial"/>
          <w:sz w:val="16"/>
          <w:szCs w:val="16"/>
        </w:rPr>
        <w:t>RegDown</w:t>
      </w:r>
      <w:r w:rsidRPr="00FA0A10">
        <w:rPr>
          <w:rFonts w:ascii="Arial" w:hAnsi="Arial" w:cs="Arial"/>
          <w:sz w:val="16"/>
          <w:szCs w:val="16"/>
        </w:rPr>
        <w:t>&gt;</w:t>
      </w:r>
    </w:p>
    <w:p w14:paraId="53E0EC7F" w14:textId="77777777" w:rsidR="00E35828" w:rsidRPr="00FA0A10" w:rsidRDefault="00E35828" w:rsidP="00E35828">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&lt;multiHourBlock&gt;false&lt;/multiHourBlock&gt;</w:t>
      </w:r>
    </w:p>
    <w:p w14:paraId="76DD9B20" w14:textId="77777777" w:rsidR="00590330" w:rsidRPr="00FA0A10" w:rsidRDefault="00590330" w:rsidP="00590330">
      <w:pPr>
        <w:ind w:left="720"/>
        <w:rPr>
          <w:rFonts w:ascii="Arial" w:hAnsi="Arial" w:cs="Arial"/>
          <w:sz w:val="16"/>
          <w:szCs w:val="16"/>
        </w:rPr>
      </w:pPr>
      <w:r w:rsidRPr="00FA0A10">
        <w:rPr>
          <w:rFonts w:ascii="Arial" w:hAnsi="Arial" w:cs="Arial"/>
          <w:sz w:val="16"/>
          <w:szCs w:val="16"/>
        </w:rPr>
        <w:tab/>
        <w:t>&lt;/ASPriceCurve&gt;</w:t>
      </w:r>
    </w:p>
    <w:p w14:paraId="2E951668" w14:textId="77777777" w:rsidR="00590330" w:rsidRPr="00FA0A10" w:rsidRDefault="00590330" w:rsidP="00590330">
      <w:pPr>
        <w:ind w:left="720"/>
        <w:rPr>
          <w:rFonts w:ascii="Arial" w:hAnsi="Arial" w:cs="Arial"/>
          <w:sz w:val="16"/>
          <w:szCs w:val="16"/>
        </w:rPr>
      </w:pPr>
      <w:r w:rsidRPr="00FA0A10">
        <w:rPr>
          <w:rFonts w:ascii="Arial" w:hAnsi="Arial" w:cs="Arial"/>
          <w:sz w:val="16"/>
          <w:szCs w:val="16"/>
        </w:rPr>
        <w:tab/>
        <w:t>&lt;ASPriceCurve&gt;</w:t>
      </w:r>
    </w:p>
    <w:p w14:paraId="28897052" w14:textId="77777777" w:rsidR="00590330" w:rsidRPr="00FA0A10" w:rsidRDefault="00590330" w:rsidP="00590330">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&lt;startTime&gt;2008-01-01T03:00:00-06:00&lt;/startTime&gt;</w:t>
      </w:r>
    </w:p>
    <w:p w14:paraId="3BA6B9C7" w14:textId="77777777" w:rsidR="00590330" w:rsidRPr="00FA0A10" w:rsidRDefault="00590330" w:rsidP="00590330">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&lt;endTime&gt;2008-01-02T00:00:00-06:00&lt;/endTime&gt;</w:t>
      </w:r>
    </w:p>
    <w:p w14:paraId="0631E5C8" w14:textId="77777777" w:rsidR="00590330" w:rsidRPr="00FA0A10" w:rsidRDefault="00590330" w:rsidP="00590330">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w:t>
      </w:r>
      <w:r w:rsidR="003B2F72" w:rsidRPr="00FA0A10">
        <w:rPr>
          <w:rFonts w:ascii="Arial" w:hAnsi="Arial" w:cs="Arial"/>
          <w:sz w:val="16"/>
          <w:szCs w:val="16"/>
        </w:rPr>
        <w:t>RegDown</w:t>
      </w:r>
      <w:r w:rsidRPr="00FA0A10">
        <w:rPr>
          <w:rFonts w:ascii="Arial" w:hAnsi="Arial" w:cs="Arial"/>
          <w:sz w:val="16"/>
          <w:szCs w:val="16"/>
        </w:rPr>
        <w:t>&gt;</w:t>
      </w:r>
    </w:p>
    <w:p w14:paraId="4348DF01" w14:textId="77777777" w:rsidR="00590330" w:rsidRPr="00FA0A10" w:rsidRDefault="00590330" w:rsidP="00590330">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&lt;xvalue&gt;80&lt;/xvalue&gt;</w:t>
      </w:r>
    </w:p>
    <w:p w14:paraId="5DA00FCA" w14:textId="77777777" w:rsidR="00590330" w:rsidRPr="00FA0A10" w:rsidRDefault="00E522EC" w:rsidP="00590330">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&lt;REGDN&gt;23.00&lt;/REGDN</w:t>
      </w:r>
      <w:r w:rsidR="00590330" w:rsidRPr="00FA0A10">
        <w:rPr>
          <w:rFonts w:ascii="Arial" w:hAnsi="Arial" w:cs="Arial"/>
          <w:sz w:val="16"/>
          <w:szCs w:val="16"/>
        </w:rPr>
        <w:t>&gt;</w:t>
      </w:r>
    </w:p>
    <w:p w14:paraId="608A9DD6" w14:textId="77777777" w:rsidR="00590330" w:rsidRPr="00FA0A10" w:rsidRDefault="00590330" w:rsidP="00590330">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&lt;block&gt;FIXED&lt;/block&gt;</w:t>
      </w:r>
    </w:p>
    <w:p w14:paraId="40D5F255" w14:textId="77777777" w:rsidR="00590330" w:rsidRPr="00FA0A10" w:rsidRDefault="00590330" w:rsidP="00590330">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w:t>
      </w:r>
      <w:r w:rsidR="003B2F72" w:rsidRPr="00FA0A10">
        <w:rPr>
          <w:rFonts w:ascii="Arial" w:hAnsi="Arial" w:cs="Arial"/>
          <w:sz w:val="16"/>
          <w:szCs w:val="16"/>
        </w:rPr>
        <w:t>RegDown</w:t>
      </w:r>
      <w:r w:rsidRPr="00FA0A10">
        <w:rPr>
          <w:rFonts w:ascii="Arial" w:hAnsi="Arial" w:cs="Arial"/>
          <w:sz w:val="16"/>
          <w:szCs w:val="16"/>
        </w:rPr>
        <w:t>&gt;</w:t>
      </w:r>
    </w:p>
    <w:p w14:paraId="6ABE8DAE" w14:textId="77777777" w:rsidR="00E35828" w:rsidRPr="00FA0A10" w:rsidRDefault="00E35828" w:rsidP="00E35828">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&lt;multiHourBlock&gt;false&lt;/multiHourBlock&gt;</w:t>
      </w:r>
    </w:p>
    <w:p w14:paraId="2B4E2E25" w14:textId="77777777" w:rsidR="00590330" w:rsidRPr="00FA0A10" w:rsidRDefault="00590330" w:rsidP="00590330">
      <w:pPr>
        <w:ind w:left="720"/>
        <w:rPr>
          <w:rFonts w:ascii="Arial" w:hAnsi="Arial" w:cs="Arial"/>
          <w:sz w:val="16"/>
          <w:szCs w:val="16"/>
        </w:rPr>
      </w:pPr>
      <w:r w:rsidRPr="00FA0A10">
        <w:rPr>
          <w:rFonts w:ascii="Arial" w:hAnsi="Arial" w:cs="Arial"/>
          <w:sz w:val="16"/>
          <w:szCs w:val="16"/>
        </w:rPr>
        <w:tab/>
        <w:t>&lt;/ASPriceCurve&gt;</w:t>
      </w:r>
    </w:p>
    <w:p w14:paraId="714D046D" w14:textId="77777777" w:rsidR="00590330" w:rsidRPr="00FA0A10" w:rsidRDefault="00590330" w:rsidP="00590330">
      <w:pPr>
        <w:ind w:left="720"/>
        <w:rPr>
          <w:rFonts w:ascii="Arial" w:hAnsi="Arial" w:cs="Arial"/>
          <w:sz w:val="16"/>
          <w:szCs w:val="16"/>
        </w:rPr>
      </w:pPr>
      <w:r w:rsidRPr="00FA0A10">
        <w:rPr>
          <w:rFonts w:ascii="Arial" w:hAnsi="Arial" w:cs="Arial"/>
          <w:sz w:val="16"/>
          <w:szCs w:val="16"/>
        </w:rPr>
        <w:t>&lt;/ASOffer&gt;</w:t>
      </w:r>
    </w:p>
    <w:p w14:paraId="32AFB246" w14:textId="77777777" w:rsidR="00590330" w:rsidRPr="000467EE" w:rsidRDefault="00590330" w:rsidP="00EE3F4A">
      <w:pPr>
        <w:ind w:left="720"/>
        <w:rPr>
          <w:rFonts w:ascii="Arial" w:hAnsi="Arial" w:cs="Arial"/>
        </w:rPr>
      </w:pPr>
    </w:p>
    <w:p w14:paraId="1956F7D5" w14:textId="77777777" w:rsidR="00CE1BC8" w:rsidRPr="000467EE" w:rsidRDefault="00CE1BC8" w:rsidP="00EE3F4A">
      <w:pPr>
        <w:ind w:left="720"/>
        <w:rPr>
          <w:rFonts w:ascii="Arial" w:hAnsi="Arial" w:cs="Arial"/>
        </w:rPr>
      </w:pPr>
    </w:p>
    <w:p w14:paraId="386E5609" w14:textId="77777777" w:rsidR="00CE1BC8" w:rsidRPr="000467EE" w:rsidRDefault="00CE1BC8" w:rsidP="00CE1BC8">
      <w:pPr>
        <w:ind w:left="720"/>
        <w:rPr>
          <w:rFonts w:ascii="Arial" w:hAnsi="Arial" w:cs="Arial"/>
        </w:rPr>
      </w:pPr>
      <w:r w:rsidRPr="000467EE">
        <w:rPr>
          <w:rFonts w:ascii="Arial" w:hAnsi="Arial" w:cs="Arial"/>
        </w:rPr>
        <w:t>The following is another XML example for an ASOffer, where the AS type is Off-Non-Spin:</w:t>
      </w:r>
    </w:p>
    <w:p w14:paraId="7BE75ED3" w14:textId="77777777" w:rsidR="00CE1BC8" w:rsidRPr="000467EE" w:rsidRDefault="00CE1BC8" w:rsidP="00CE1BC8">
      <w:pPr>
        <w:ind w:left="720"/>
        <w:rPr>
          <w:rFonts w:ascii="Arial" w:hAnsi="Arial" w:cs="Arial"/>
        </w:rPr>
      </w:pPr>
    </w:p>
    <w:p w14:paraId="22BD80DD" w14:textId="4285CF71" w:rsidR="00727999" w:rsidRPr="002A438F" w:rsidRDefault="00727999" w:rsidP="00727999">
      <w:pPr>
        <w:ind w:left="720"/>
        <w:rPr>
          <w:rFonts w:ascii="Arial" w:hAnsi="Arial" w:cs="Arial"/>
          <w:sz w:val="16"/>
          <w:szCs w:val="16"/>
          <w:lang w:val="sv-SE"/>
        </w:rPr>
      </w:pPr>
      <w:r>
        <w:rPr>
          <w:rFonts w:ascii="Arial" w:hAnsi="Arial" w:cs="Arial"/>
          <w:sz w:val="16"/>
          <w:szCs w:val="16"/>
          <w:lang w:val="sv-SE"/>
        </w:rPr>
        <w:t xml:space="preserve">     </w:t>
      </w:r>
      <w:r w:rsidRPr="00FA0A10">
        <w:rPr>
          <w:rFonts w:ascii="Arial" w:hAnsi="Arial" w:cs="Arial"/>
          <w:sz w:val="16"/>
          <w:szCs w:val="16"/>
          <w:lang w:val="sv-SE"/>
        </w:rPr>
        <w:t>&lt;ASOffer</w:t>
      </w:r>
      <w:r w:rsidRPr="002A438F">
        <w:rPr>
          <w:rFonts w:ascii="Arial" w:hAnsi="Arial" w:cs="Arial"/>
          <w:sz w:val="16"/>
          <w:szCs w:val="16"/>
          <w:lang w:val="sv-SE"/>
        </w:rPr>
        <w:t>&gt;</w:t>
      </w:r>
    </w:p>
    <w:p w14:paraId="5B055309" w14:textId="77777777" w:rsidR="00727999" w:rsidRPr="001B0FBA" w:rsidRDefault="00727999" w:rsidP="00727999">
      <w:pPr>
        <w:rPr>
          <w:rFonts w:ascii="Arial" w:hAnsi="Arial" w:cs="Arial"/>
          <w:sz w:val="16"/>
          <w:szCs w:val="16"/>
          <w:lang w:val="en-GB"/>
        </w:rPr>
      </w:pPr>
      <w:r w:rsidRPr="001B0FBA">
        <w:rPr>
          <w:rFonts w:ascii="Arial" w:hAnsi="Arial" w:cs="Arial"/>
          <w:sz w:val="16"/>
          <w:szCs w:val="16"/>
          <w:lang w:val="sv-SE"/>
        </w:rPr>
        <w:tab/>
      </w:r>
      <w:r w:rsidRPr="001B0FBA">
        <w:rPr>
          <w:rFonts w:ascii="Arial" w:hAnsi="Arial" w:cs="Arial"/>
          <w:sz w:val="16"/>
          <w:szCs w:val="16"/>
          <w:lang w:val="sv-SE"/>
        </w:rPr>
        <w:tab/>
      </w:r>
      <w:r w:rsidRPr="001B0FBA">
        <w:rPr>
          <w:rFonts w:ascii="Arial" w:hAnsi="Arial" w:cs="Arial"/>
          <w:sz w:val="16"/>
          <w:szCs w:val="16"/>
          <w:lang w:val="en-GB"/>
        </w:rPr>
        <w:t>&lt;startTime&gt;2008-01-01T00:00:00-06:00&lt;/startTime&gt;</w:t>
      </w:r>
    </w:p>
    <w:p w14:paraId="764F554F" w14:textId="77777777" w:rsidR="00727999" w:rsidRPr="00FA0A10" w:rsidRDefault="00727999" w:rsidP="00727999">
      <w:pPr>
        <w:ind w:left="720"/>
        <w:rPr>
          <w:rFonts w:ascii="Arial" w:hAnsi="Arial" w:cs="Arial"/>
          <w:sz w:val="16"/>
          <w:szCs w:val="16"/>
          <w:lang w:val="en-GB"/>
        </w:rPr>
      </w:pPr>
      <w:r w:rsidRPr="00FA0A10">
        <w:rPr>
          <w:rFonts w:ascii="Arial" w:hAnsi="Arial" w:cs="Arial"/>
          <w:sz w:val="16"/>
          <w:szCs w:val="16"/>
          <w:lang w:val="en-GB"/>
        </w:rPr>
        <w:tab/>
        <w:t>&lt;endTime&gt;2008-01-02T00:00:00-06:00&lt;/endTime&gt;</w:t>
      </w:r>
    </w:p>
    <w:p w14:paraId="5C88BE1F" w14:textId="77777777" w:rsidR="00727999" w:rsidRPr="00FA0A10" w:rsidRDefault="00727999" w:rsidP="00727999">
      <w:pPr>
        <w:rPr>
          <w:rFonts w:ascii="Arial" w:hAnsi="Arial" w:cs="Arial"/>
          <w:sz w:val="16"/>
          <w:szCs w:val="16"/>
          <w:lang w:val="fr-FR"/>
        </w:rPr>
      </w:pPr>
      <w:r w:rsidRPr="00FA0A10">
        <w:rPr>
          <w:rFonts w:ascii="Arial" w:hAnsi="Arial" w:cs="Arial"/>
          <w:sz w:val="16"/>
          <w:szCs w:val="16"/>
          <w:lang w:val="en-GB"/>
        </w:rPr>
        <w:tab/>
      </w:r>
      <w:r w:rsidRPr="00FA0A10">
        <w:rPr>
          <w:rFonts w:ascii="Arial" w:hAnsi="Arial" w:cs="Arial"/>
          <w:sz w:val="16"/>
          <w:szCs w:val="16"/>
          <w:lang w:val="en-GB"/>
        </w:rPr>
        <w:tab/>
      </w:r>
      <w:r w:rsidRPr="00FA0A10">
        <w:rPr>
          <w:rFonts w:ascii="Arial" w:hAnsi="Arial" w:cs="Arial"/>
          <w:sz w:val="16"/>
          <w:szCs w:val="16"/>
          <w:lang w:val="fr-FR"/>
        </w:rPr>
        <w:t>&lt;externalId&gt;MyExternalID12341&lt;/externalId&gt;</w:t>
      </w:r>
    </w:p>
    <w:p w14:paraId="04F28002" w14:textId="77777777" w:rsidR="00727999" w:rsidRPr="00FA0A10" w:rsidRDefault="00727999" w:rsidP="00727999">
      <w:pPr>
        <w:ind w:left="720"/>
        <w:rPr>
          <w:rFonts w:ascii="Arial" w:hAnsi="Arial" w:cs="Arial"/>
          <w:sz w:val="16"/>
          <w:szCs w:val="16"/>
          <w:lang w:val="fr-FR"/>
        </w:rPr>
      </w:pPr>
      <w:r w:rsidRPr="00FA0A10">
        <w:rPr>
          <w:rFonts w:ascii="Arial" w:hAnsi="Arial" w:cs="Arial"/>
          <w:sz w:val="16"/>
          <w:szCs w:val="16"/>
          <w:lang w:val="fr-FR"/>
        </w:rPr>
        <w:tab/>
        <w:t>&lt;expirationTime&gt;2007-12-31T22:00:00-06:00&lt;/expirationTime&gt;</w:t>
      </w:r>
    </w:p>
    <w:p w14:paraId="662590E9" w14:textId="77777777" w:rsidR="00727999" w:rsidRPr="00FA0A10" w:rsidRDefault="00727999" w:rsidP="00727999">
      <w:pPr>
        <w:ind w:left="720"/>
        <w:rPr>
          <w:rFonts w:ascii="Arial" w:hAnsi="Arial" w:cs="Arial"/>
          <w:sz w:val="16"/>
          <w:szCs w:val="16"/>
          <w:lang w:val="fr-FR"/>
        </w:rPr>
      </w:pPr>
      <w:r w:rsidRPr="00FA0A10">
        <w:rPr>
          <w:rFonts w:ascii="Arial" w:hAnsi="Arial" w:cs="Arial"/>
          <w:sz w:val="16"/>
          <w:szCs w:val="16"/>
          <w:lang w:val="fr-FR"/>
        </w:rPr>
        <w:tab/>
        <w:t>&lt;resource&gt;Resource1&lt;/resource&gt;</w:t>
      </w:r>
    </w:p>
    <w:p w14:paraId="4A351FB9" w14:textId="77777777" w:rsidR="00727999" w:rsidRPr="00FA0A10" w:rsidRDefault="00727999" w:rsidP="00727999">
      <w:pPr>
        <w:ind w:left="720"/>
        <w:rPr>
          <w:rFonts w:ascii="Arial" w:hAnsi="Arial" w:cs="Arial"/>
          <w:sz w:val="16"/>
          <w:szCs w:val="16"/>
          <w:lang w:val="fr-FR"/>
        </w:rPr>
      </w:pPr>
      <w:r w:rsidRPr="00FA0A10">
        <w:rPr>
          <w:rFonts w:ascii="Arial" w:hAnsi="Arial" w:cs="Arial"/>
          <w:sz w:val="16"/>
          <w:szCs w:val="16"/>
          <w:lang w:val="fr-FR"/>
        </w:rPr>
        <w:tab/>
        <w:t>&lt;asType&gt;Off-Non-Spin&lt;/asType&gt;</w:t>
      </w:r>
    </w:p>
    <w:p w14:paraId="730ED751" w14:textId="77777777" w:rsidR="00727999" w:rsidRPr="00FA0A10" w:rsidRDefault="00727999" w:rsidP="00727999">
      <w:pPr>
        <w:ind w:left="720"/>
        <w:rPr>
          <w:rFonts w:ascii="Arial" w:hAnsi="Arial" w:cs="Arial"/>
          <w:sz w:val="16"/>
          <w:szCs w:val="16"/>
          <w:lang w:val="fr-FR"/>
        </w:rPr>
      </w:pPr>
      <w:r w:rsidRPr="00FA0A10">
        <w:rPr>
          <w:rFonts w:ascii="Arial" w:hAnsi="Arial" w:cs="Arial"/>
          <w:sz w:val="16"/>
          <w:szCs w:val="16"/>
          <w:lang w:val="fr-FR"/>
        </w:rPr>
        <w:tab/>
        <w:t>&lt;ASPriceCurve&gt;</w:t>
      </w:r>
    </w:p>
    <w:p w14:paraId="1B6739D6" w14:textId="77777777" w:rsidR="00727999" w:rsidRPr="00FA0A10" w:rsidRDefault="00727999" w:rsidP="00727999">
      <w:pPr>
        <w:ind w:left="720"/>
        <w:rPr>
          <w:rFonts w:ascii="Arial" w:hAnsi="Arial" w:cs="Arial"/>
          <w:sz w:val="16"/>
          <w:szCs w:val="16"/>
          <w:lang w:val="fr-FR"/>
        </w:rPr>
      </w:pPr>
      <w:r w:rsidRPr="00FA0A10">
        <w:rPr>
          <w:rFonts w:ascii="Arial" w:hAnsi="Arial" w:cs="Arial"/>
          <w:sz w:val="16"/>
          <w:szCs w:val="16"/>
          <w:lang w:val="fr-FR"/>
        </w:rPr>
        <w:tab/>
      </w:r>
      <w:r w:rsidRPr="00FA0A10">
        <w:rPr>
          <w:rFonts w:ascii="Arial" w:hAnsi="Arial" w:cs="Arial"/>
          <w:sz w:val="16"/>
          <w:szCs w:val="16"/>
          <w:lang w:val="fr-FR"/>
        </w:rPr>
        <w:tab/>
        <w:t>&lt;startTime&gt;2008-01-01T00:00:00-06:00&lt;/startTime&gt;</w:t>
      </w:r>
    </w:p>
    <w:p w14:paraId="62228083" w14:textId="77777777" w:rsidR="00727999" w:rsidRPr="00FA0A10" w:rsidRDefault="00727999" w:rsidP="00727999">
      <w:pPr>
        <w:ind w:left="720"/>
        <w:rPr>
          <w:rFonts w:ascii="Arial" w:hAnsi="Arial" w:cs="Arial"/>
          <w:sz w:val="16"/>
          <w:szCs w:val="16"/>
          <w:lang w:val="fr-FR"/>
        </w:rPr>
      </w:pPr>
      <w:r w:rsidRPr="00FA0A10">
        <w:rPr>
          <w:rFonts w:ascii="Arial" w:hAnsi="Arial" w:cs="Arial"/>
          <w:sz w:val="16"/>
          <w:szCs w:val="16"/>
          <w:lang w:val="fr-FR"/>
        </w:rPr>
        <w:tab/>
      </w:r>
      <w:r w:rsidRPr="00FA0A10">
        <w:rPr>
          <w:rFonts w:ascii="Arial" w:hAnsi="Arial" w:cs="Arial"/>
          <w:sz w:val="16"/>
          <w:szCs w:val="16"/>
          <w:lang w:val="fr-FR"/>
        </w:rPr>
        <w:tab/>
        <w:t>&lt;endTime&gt;2008-01-01T03:00:00-06:00&lt;/endTime&gt;</w:t>
      </w:r>
    </w:p>
    <w:p w14:paraId="60A8FD27" w14:textId="77777777" w:rsidR="00727999" w:rsidRPr="00FA0A10" w:rsidRDefault="00727999" w:rsidP="00727999">
      <w:pPr>
        <w:ind w:left="720"/>
        <w:rPr>
          <w:rFonts w:ascii="Arial" w:hAnsi="Arial" w:cs="Arial"/>
          <w:sz w:val="16"/>
          <w:szCs w:val="16"/>
          <w:lang w:val="fr-FR"/>
        </w:rPr>
      </w:pPr>
      <w:r w:rsidRPr="00FA0A10">
        <w:rPr>
          <w:rFonts w:ascii="Arial" w:hAnsi="Arial" w:cs="Arial"/>
          <w:sz w:val="16"/>
          <w:szCs w:val="16"/>
          <w:lang w:val="fr-FR"/>
        </w:rPr>
        <w:tab/>
      </w:r>
      <w:r w:rsidRPr="00FA0A10">
        <w:rPr>
          <w:rFonts w:ascii="Arial" w:hAnsi="Arial" w:cs="Arial"/>
          <w:sz w:val="16"/>
          <w:szCs w:val="16"/>
          <w:lang w:val="fr-FR"/>
        </w:rPr>
        <w:tab/>
        <w:t>&lt;OffLineNonSpin&gt;</w:t>
      </w:r>
    </w:p>
    <w:p w14:paraId="4E0499A8" w14:textId="77777777" w:rsidR="00727999" w:rsidRPr="00FA0A10" w:rsidRDefault="00727999" w:rsidP="00727999">
      <w:pPr>
        <w:ind w:left="720"/>
        <w:rPr>
          <w:rFonts w:ascii="Arial" w:hAnsi="Arial" w:cs="Arial"/>
          <w:sz w:val="16"/>
          <w:szCs w:val="16"/>
          <w:lang w:val="fr-FR"/>
        </w:rPr>
      </w:pPr>
      <w:r w:rsidRPr="00FA0A10">
        <w:rPr>
          <w:rFonts w:ascii="Arial" w:hAnsi="Arial" w:cs="Arial"/>
          <w:sz w:val="16"/>
          <w:szCs w:val="16"/>
          <w:lang w:val="fr-FR"/>
        </w:rPr>
        <w:tab/>
      </w:r>
      <w:r w:rsidRPr="00FA0A10">
        <w:rPr>
          <w:rFonts w:ascii="Arial" w:hAnsi="Arial" w:cs="Arial"/>
          <w:sz w:val="16"/>
          <w:szCs w:val="16"/>
          <w:lang w:val="fr-FR"/>
        </w:rPr>
        <w:tab/>
      </w:r>
      <w:r w:rsidRPr="00FA0A10">
        <w:rPr>
          <w:rFonts w:ascii="Arial" w:hAnsi="Arial" w:cs="Arial"/>
          <w:sz w:val="16"/>
          <w:szCs w:val="16"/>
          <w:lang w:val="fr-FR"/>
        </w:rPr>
        <w:tab/>
        <w:t>&lt;xvalue&gt;60&lt;/xvalue&gt;</w:t>
      </w:r>
    </w:p>
    <w:p w14:paraId="2187AFBA" w14:textId="77777777" w:rsidR="00727999" w:rsidRDefault="00727999" w:rsidP="00727999">
      <w:pPr>
        <w:ind w:left="720"/>
        <w:rPr>
          <w:rFonts w:ascii="Arial" w:hAnsi="Arial" w:cs="Arial"/>
          <w:sz w:val="16"/>
          <w:szCs w:val="16"/>
          <w:lang w:val="fr-FR"/>
        </w:rPr>
      </w:pPr>
      <w:r w:rsidRPr="00FA0A10">
        <w:rPr>
          <w:rFonts w:ascii="Arial" w:hAnsi="Arial" w:cs="Arial"/>
          <w:sz w:val="16"/>
          <w:szCs w:val="16"/>
          <w:lang w:val="fr-FR"/>
        </w:rPr>
        <w:tab/>
      </w:r>
      <w:r w:rsidRPr="00FA0A10">
        <w:rPr>
          <w:rFonts w:ascii="Arial" w:hAnsi="Arial" w:cs="Arial"/>
          <w:sz w:val="16"/>
          <w:szCs w:val="16"/>
          <w:lang w:val="fr-FR"/>
        </w:rPr>
        <w:tab/>
      </w:r>
      <w:r w:rsidRPr="00FA0A10">
        <w:rPr>
          <w:rFonts w:ascii="Arial" w:hAnsi="Arial" w:cs="Arial"/>
          <w:sz w:val="16"/>
          <w:szCs w:val="16"/>
          <w:lang w:val="fr-FR"/>
        </w:rPr>
        <w:tab/>
        <w:t>&lt;OFFNS&gt;20.00&lt;/OFFNS&gt;</w:t>
      </w:r>
    </w:p>
    <w:p w14:paraId="6D6D4969" w14:textId="77777777" w:rsidR="00727999" w:rsidRPr="00A52B15" w:rsidRDefault="00727999" w:rsidP="00727999">
      <w:pPr>
        <w:ind w:left="720"/>
        <w:rPr>
          <w:rFonts w:ascii="Arial" w:hAnsi="Arial" w:cs="Arial"/>
          <w:sz w:val="16"/>
          <w:szCs w:val="16"/>
        </w:rPr>
      </w:pPr>
      <w:r>
        <w:rPr>
          <w:rFonts w:ascii="Arial" w:hAnsi="Arial" w:cs="Arial"/>
          <w:sz w:val="16"/>
          <w:szCs w:val="16"/>
        </w:rPr>
        <w:t xml:space="preserve">                                                 </w:t>
      </w:r>
      <w:r w:rsidRPr="00FA0A10">
        <w:rPr>
          <w:rFonts w:ascii="Arial" w:hAnsi="Arial" w:cs="Arial"/>
          <w:sz w:val="16"/>
          <w:szCs w:val="16"/>
        </w:rPr>
        <w:t>&lt;</w:t>
      </w:r>
      <w:r>
        <w:rPr>
          <w:rFonts w:ascii="Arial" w:hAnsi="Arial" w:cs="Arial"/>
          <w:sz w:val="16"/>
          <w:szCs w:val="16"/>
        </w:rPr>
        <w:t>OFFEC</w:t>
      </w:r>
      <w:r w:rsidRPr="00FA0A10">
        <w:rPr>
          <w:rFonts w:ascii="Arial" w:hAnsi="Arial" w:cs="Arial"/>
          <w:sz w:val="16"/>
          <w:szCs w:val="16"/>
        </w:rPr>
        <w:t>&gt;23.00&lt;/OFF</w:t>
      </w:r>
      <w:r>
        <w:rPr>
          <w:rFonts w:ascii="Arial" w:hAnsi="Arial" w:cs="Arial"/>
          <w:sz w:val="16"/>
          <w:szCs w:val="16"/>
        </w:rPr>
        <w:t>EC</w:t>
      </w:r>
      <w:r w:rsidRPr="00FA0A10">
        <w:rPr>
          <w:rFonts w:ascii="Arial" w:hAnsi="Arial" w:cs="Arial"/>
          <w:sz w:val="16"/>
          <w:szCs w:val="16"/>
        </w:rPr>
        <w:t>&gt;</w:t>
      </w:r>
    </w:p>
    <w:p w14:paraId="14A62EFE" w14:textId="77777777" w:rsidR="00727999" w:rsidRPr="00FA0A10" w:rsidRDefault="00727999" w:rsidP="00727999">
      <w:pPr>
        <w:ind w:left="720"/>
        <w:rPr>
          <w:rFonts w:ascii="Arial" w:hAnsi="Arial" w:cs="Arial"/>
          <w:sz w:val="16"/>
          <w:szCs w:val="16"/>
        </w:rPr>
      </w:pPr>
      <w:r w:rsidRPr="00FA0A10">
        <w:rPr>
          <w:rFonts w:ascii="Arial" w:hAnsi="Arial" w:cs="Arial"/>
          <w:sz w:val="16"/>
          <w:szCs w:val="16"/>
          <w:lang w:val="fr-FR"/>
        </w:rPr>
        <w:tab/>
      </w:r>
      <w:r w:rsidRPr="00FA0A10">
        <w:rPr>
          <w:rFonts w:ascii="Arial" w:hAnsi="Arial" w:cs="Arial"/>
          <w:sz w:val="16"/>
          <w:szCs w:val="16"/>
          <w:lang w:val="fr-FR"/>
        </w:rPr>
        <w:tab/>
      </w:r>
      <w:r w:rsidRPr="00FA0A10">
        <w:rPr>
          <w:rFonts w:ascii="Arial" w:hAnsi="Arial" w:cs="Arial"/>
          <w:sz w:val="16"/>
          <w:szCs w:val="16"/>
          <w:lang w:val="fr-FR"/>
        </w:rPr>
        <w:tab/>
      </w:r>
      <w:r w:rsidRPr="00FA0A10">
        <w:rPr>
          <w:rFonts w:ascii="Arial" w:hAnsi="Arial" w:cs="Arial"/>
          <w:sz w:val="16"/>
          <w:szCs w:val="16"/>
        </w:rPr>
        <w:t>&lt;block&gt;VARIABLE&lt;/block&gt;</w:t>
      </w:r>
    </w:p>
    <w:p w14:paraId="466584D7" w14:textId="77777777" w:rsidR="00727999" w:rsidRPr="00FA0A10" w:rsidRDefault="00727999" w:rsidP="00727999">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&lt;/OffLineNonSpin &gt;</w:t>
      </w:r>
    </w:p>
    <w:p w14:paraId="3FA5F948" w14:textId="77777777" w:rsidR="00727999" w:rsidRPr="00FA0A10" w:rsidRDefault="00727999" w:rsidP="00727999">
      <w:pPr>
        <w:ind w:left="1440" w:firstLine="720"/>
        <w:rPr>
          <w:rFonts w:ascii="Arial" w:hAnsi="Arial" w:cs="Arial"/>
          <w:sz w:val="16"/>
          <w:szCs w:val="16"/>
        </w:rPr>
      </w:pPr>
      <w:r w:rsidRPr="00FA0A10">
        <w:rPr>
          <w:rFonts w:ascii="Arial" w:hAnsi="Arial" w:cs="Arial"/>
          <w:sz w:val="16"/>
          <w:szCs w:val="16"/>
        </w:rPr>
        <w:t>&lt;multiHourBlock&gt;true&lt;/multiHourBlock&gt;</w:t>
      </w:r>
    </w:p>
    <w:p w14:paraId="5D591C71" w14:textId="77777777" w:rsidR="00727999" w:rsidRPr="00FA0A10" w:rsidRDefault="00727999" w:rsidP="00727999">
      <w:pPr>
        <w:ind w:left="720"/>
        <w:rPr>
          <w:rFonts w:ascii="Arial" w:hAnsi="Arial" w:cs="Arial"/>
          <w:sz w:val="16"/>
          <w:szCs w:val="16"/>
        </w:rPr>
      </w:pPr>
      <w:r w:rsidRPr="00FA0A10">
        <w:rPr>
          <w:rFonts w:ascii="Arial" w:hAnsi="Arial" w:cs="Arial"/>
          <w:sz w:val="16"/>
          <w:szCs w:val="16"/>
        </w:rPr>
        <w:tab/>
        <w:t>&lt;/ASPriceCurve&gt;</w:t>
      </w:r>
    </w:p>
    <w:p w14:paraId="1139697C" w14:textId="6CD99D6F" w:rsidR="00E91F34" w:rsidRPr="00727999" w:rsidRDefault="00727999" w:rsidP="00727999">
      <w:pPr>
        <w:ind w:left="720"/>
        <w:rPr>
          <w:rFonts w:ascii="Arial" w:hAnsi="Arial" w:cs="Arial"/>
          <w:sz w:val="16"/>
          <w:szCs w:val="16"/>
        </w:rPr>
      </w:pPr>
      <w:r>
        <w:rPr>
          <w:rFonts w:ascii="Arial" w:hAnsi="Arial" w:cs="Arial"/>
          <w:sz w:val="16"/>
          <w:szCs w:val="16"/>
        </w:rPr>
        <w:t xml:space="preserve">          </w:t>
      </w:r>
      <w:r w:rsidRPr="00FA0A10">
        <w:rPr>
          <w:rFonts w:ascii="Arial" w:hAnsi="Arial" w:cs="Arial"/>
          <w:sz w:val="16"/>
          <w:szCs w:val="16"/>
        </w:rPr>
        <w:t>&lt;/ASOffer&gt;</w:t>
      </w:r>
      <w:r>
        <w:rPr>
          <w:color w:val="000000"/>
        </w:rPr>
        <w:br/>
      </w:r>
    </w:p>
    <w:p w14:paraId="629070AB" w14:textId="77777777" w:rsidR="00E91F34" w:rsidRPr="000467EE" w:rsidRDefault="00E91F34" w:rsidP="00E91F34">
      <w:pPr>
        <w:ind w:left="360"/>
        <w:rPr>
          <w:rFonts w:ascii="Arial" w:hAnsi="Arial" w:cs="Arial"/>
        </w:rPr>
      </w:pPr>
      <w:r w:rsidRPr="000467EE">
        <w:rPr>
          <w:rFonts w:ascii="Arial" w:hAnsi="Arial" w:cs="Arial"/>
        </w:rPr>
        <w:t>And the corresponding response:</w:t>
      </w:r>
    </w:p>
    <w:p w14:paraId="5A3F39EB" w14:textId="77777777" w:rsidR="00E91F34" w:rsidRPr="000467EE" w:rsidRDefault="00E91F34" w:rsidP="00EE3F4A">
      <w:pPr>
        <w:ind w:left="720"/>
        <w:rPr>
          <w:rFonts w:ascii="Arial" w:hAnsi="Arial" w:cs="Arial"/>
        </w:rPr>
      </w:pPr>
    </w:p>
    <w:p w14:paraId="2C0D71BF" w14:textId="066A0A42" w:rsidR="00727999" w:rsidRPr="002A438F" w:rsidRDefault="00727999" w:rsidP="00727999">
      <w:pPr>
        <w:ind w:left="720"/>
        <w:rPr>
          <w:rFonts w:ascii="Arial" w:hAnsi="Arial" w:cs="Arial"/>
          <w:sz w:val="16"/>
          <w:szCs w:val="16"/>
        </w:rPr>
      </w:pPr>
      <w:r>
        <w:rPr>
          <w:rFonts w:ascii="Arial" w:hAnsi="Arial" w:cs="Arial"/>
          <w:sz w:val="16"/>
          <w:szCs w:val="16"/>
        </w:rPr>
        <w:t xml:space="preserve">    </w:t>
      </w:r>
      <w:r w:rsidRPr="00FA0A10">
        <w:rPr>
          <w:rFonts w:ascii="Arial" w:hAnsi="Arial" w:cs="Arial"/>
          <w:sz w:val="16"/>
          <w:szCs w:val="16"/>
        </w:rPr>
        <w:t>&lt;ns1:BidSet xmlns:ns1="http://www.ercot.com/schema/2007-06/nodal/ews"&gt;</w:t>
      </w:r>
    </w:p>
    <w:p w14:paraId="1AD188BD" w14:textId="77777777" w:rsidR="00727999" w:rsidRPr="001B0FBA" w:rsidRDefault="00727999" w:rsidP="00727999">
      <w:pPr>
        <w:ind w:left="720"/>
        <w:rPr>
          <w:rFonts w:ascii="Arial" w:hAnsi="Arial" w:cs="Arial"/>
          <w:sz w:val="16"/>
          <w:szCs w:val="16"/>
        </w:rPr>
      </w:pPr>
      <w:r w:rsidRPr="001B0FBA">
        <w:rPr>
          <w:rFonts w:ascii="Arial" w:hAnsi="Arial" w:cs="Arial"/>
          <w:sz w:val="16"/>
          <w:szCs w:val="16"/>
        </w:rPr>
        <w:t xml:space="preserve">          &lt;ns1:tradingDate&gt;2008-0</w:t>
      </w:r>
      <w:r>
        <w:rPr>
          <w:rFonts w:ascii="Arial" w:hAnsi="Arial" w:cs="Arial"/>
          <w:sz w:val="16"/>
          <w:szCs w:val="16"/>
        </w:rPr>
        <w:t>1</w:t>
      </w:r>
      <w:r w:rsidRPr="001B0FBA">
        <w:rPr>
          <w:rFonts w:ascii="Arial" w:hAnsi="Arial" w:cs="Arial"/>
          <w:sz w:val="16"/>
          <w:szCs w:val="16"/>
        </w:rPr>
        <w:t>-</w:t>
      </w:r>
      <w:r>
        <w:rPr>
          <w:rFonts w:ascii="Arial" w:hAnsi="Arial" w:cs="Arial"/>
          <w:sz w:val="16"/>
          <w:szCs w:val="16"/>
        </w:rPr>
        <w:t>01</w:t>
      </w:r>
      <w:r w:rsidRPr="001B0FBA">
        <w:rPr>
          <w:rFonts w:ascii="Arial" w:hAnsi="Arial" w:cs="Arial"/>
          <w:sz w:val="16"/>
          <w:szCs w:val="16"/>
        </w:rPr>
        <w:t>&lt;/ns1:tradingDate&gt;</w:t>
      </w:r>
    </w:p>
    <w:p w14:paraId="73777C68" w14:textId="77777777" w:rsidR="00727999" w:rsidRPr="00FA0A10" w:rsidRDefault="00727999" w:rsidP="00727999">
      <w:pPr>
        <w:ind w:left="720"/>
        <w:rPr>
          <w:rFonts w:ascii="Arial" w:hAnsi="Arial" w:cs="Arial"/>
          <w:sz w:val="16"/>
          <w:szCs w:val="16"/>
        </w:rPr>
      </w:pPr>
      <w:r w:rsidRPr="00FA0A10">
        <w:rPr>
          <w:rFonts w:ascii="Arial" w:hAnsi="Arial" w:cs="Arial"/>
          <w:sz w:val="16"/>
          <w:szCs w:val="16"/>
        </w:rPr>
        <w:t xml:space="preserve">          &lt;ns1:ASOffer&gt;</w:t>
      </w:r>
    </w:p>
    <w:p w14:paraId="49EC9DC0" w14:textId="1DCA673F" w:rsidR="00727999" w:rsidRPr="00FA0A10" w:rsidRDefault="00727999" w:rsidP="00727999">
      <w:pPr>
        <w:ind w:left="720"/>
        <w:rPr>
          <w:rFonts w:ascii="Arial" w:hAnsi="Arial" w:cs="Arial"/>
          <w:sz w:val="16"/>
          <w:szCs w:val="16"/>
        </w:rPr>
      </w:pPr>
      <w:r w:rsidRPr="00FA0A10">
        <w:rPr>
          <w:rFonts w:ascii="Arial" w:hAnsi="Arial" w:cs="Arial"/>
          <w:sz w:val="16"/>
          <w:szCs w:val="16"/>
        </w:rPr>
        <w:t xml:space="preserve">                &lt;ns1:mRID&gt;</w:t>
      </w:r>
      <w:r>
        <w:rPr>
          <w:rFonts w:ascii="Arial" w:hAnsi="Arial" w:cs="Arial"/>
          <w:sz w:val="16"/>
          <w:szCs w:val="16"/>
        </w:rPr>
        <w:t>QSAMP</w:t>
      </w:r>
      <w:r w:rsidRPr="00FA0A10">
        <w:rPr>
          <w:rFonts w:ascii="Arial" w:hAnsi="Arial" w:cs="Arial"/>
          <w:sz w:val="16"/>
          <w:szCs w:val="16"/>
        </w:rPr>
        <w:t>.20080</w:t>
      </w:r>
      <w:r>
        <w:rPr>
          <w:rFonts w:ascii="Arial" w:hAnsi="Arial" w:cs="Arial"/>
          <w:sz w:val="16"/>
          <w:szCs w:val="16"/>
        </w:rPr>
        <w:t>101</w:t>
      </w:r>
      <w:r w:rsidRPr="00FA0A10">
        <w:rPr>
          <w:rFonts w:ascii="Arial" w:hAnsi="Arial" w:cs="Arial"/>
          <w:sz w:val="16"/>
          <w:szCs w:val="16"/>
        </w:rPr>
        <w:t>.ASO.Resource1.Off-Non-Spin&lt;/ns1:mRID&gt;</w:t>
      </w:r>
    </w:p>
    <w:p w14:paraId="156CA9A4" w14:textId="77777777" w:rsidR="00727999" w:rsidRPr="00FA0A10" w:rsidRDefault="00727999" w:rsidP="00727999">
      <w:pPr>
        <w:ind w:left="720"/>
        <w:rPr>
          <w:rFonts w:ascii="Arial" w:hAnsi="Arial" w:cs="Arial"/>
          <w:sz w:val="16"/>
          <w:szCs w:val="16"/>
        </w:rPr>
      </w:pPr>
      <w:r w:rsidRPr="00FA0A10">
        <w:rPr>
          <w:rFonts w:ascii="Arial" w:hAnsi="Arial" w:cs="Arial"/>
          <w:sz w:val="16"/>
          <w:szCs w:val="16"/>
        </w:rPr>
        <w:t xml:space="preserve">                &lt;ns1:externalId/&gt;</w:t>
      </w:r>
    </w:p>
    <w:p w14:paraId="04B4B8B8" w14:textId="77777777" w:rsidR="00727999" w:rsidRPr="00FA0A10" w:rsidRDefault="00727999" w:rsidP="00727999">
      <w:pPr>
        <w:ind w:left="720"/>
        <w:rPr>
          <w:rFonts w:ascii="Arial" w:hAnsi="Arial" w:cs="Arial"/>
          <w:sz w:val="16"/>
          <w:szCs w:val="16"/>
        </w:rPr>
      </w:pPr>
      <w:r w:rsidRPr="00FA0A10">
        <w:rPr>
          <w:rFonts w:ascii="Arial" w:hAnsi="Arial" w:cs="Arial"/>
          <w:sz w:val="16"/>
          <w:szCs w:val="16"/>
        </w:rPr>
        <w:t xml:space="preserve">                &lt;ns1:status&gt;ACCEPTED&lt;/ns1:status&gt;</w:t>
      </w:r>
    </w:p>
    <w:p w14:paraId="241F30E7" w14:textId="77777777" w:rsidR="00727999" w:rsidRPr="00FA0A10" w:rsidRDefault="00727999" w:rsidP="00727999">
      <w:pPr>
        <w:ind w:left="720"/>
        <w:rPr>
          <w:rFonts w:ascii="Arial" w:hAnsi="Arial" w:cs="Arial"/>
          <w:sz w:val="16"/>
          <w:szCs w:val="16"/>
        </w:rPr>
      </w:pPr>
      <w:r w:rsidRPr="00FA0A10">
        <w:rPr>
          <w:rFonts w:ascii="Arial" w:hAnsi="Arial" w:cs="Arial"/>
          <w:sz w:val="16"/>
          <w:szCs w:val="16"/>
        </w:rPr>
        <w:t xml:space="preserve">                &lt;ns1:error&gt;</w:t>
      </w:r>
    </w:p>
    <w:p w14:paraId="5BA3E163" w14:textId="77777777" w:rsidR="00727999" w:rsidRPr="00FA0A10" w:rsidRDefault="00727999" w:rsidP="00727999">
      <w:pPr>
        <w:ind w:left="720"/>
        <w:rPr>
          <w:rFonts w:ascii="Arial" w:hAnsi="Arial" w:cs="Arial"/>
          <w:sz w:val="16"/>
          <w:szCs w:val="16"/>
        </w:rPr>
      </w:pPr>
      <w:r w:rsidRPr="00FA0A10">
        <w:rPr>
          <w:rFonts w:ascii="Arial" w:hAnsi="Arial" w:cs="Arial"/>
          <w:sz w:val="16"/>
          <w:szCs w:val="16"/>
        </w:rPr>
        <w:t xml:space="preserve">                    &lt;ns1:severity&gt;INFORMATIVE&lt;/ns1:severity&gt;</w:t>
      </w:r>
    </w:p>
    <w:p w14:paraId="390A7A24" w14:textId="77777777" w:rsidR="00727999" w:rsidRPr="00FA0A10" w:rsidRDefault="00727999" w:rsidP="00727999">
      <w:pPr>
        <w:ind w:left="720"/>
        <w:rPr>
          <w:rFonts w:ascii="Arial" w:hAnsi="Arial" w:cs="Arial"/>
          <w:sz w:val="16"/>
          <w:szCs w:val="16"/>
        </w:rPr>
      </w:pPr>
      <w:r w:rsidRPr="00FA0A10">
        <w:rPr>
          <w:rFonts w:ascii="Arial" w:hAnsi="Arial" w:cs="Arial"/>
          <w:sz w:val="16"/>
          <w:szCs w:val="16"/>
        </w:rPr>
        <w:t xml:space="preserve">                    &lt;ns1:text&gt;Successfully processed the ERCOT As Offer.&lt;/ns1:text&gt;</w:t>
      </w:r>
    </w:p>
    <w:p w14:paraId="61FC957C" w14:textId="77777777" w:rsidR="00727999" w:rsidRPr="00FA0A10" w:rsidRDefault="00727999" w:rsidP="00727999">
      <w:pPr>
        <w:ind w:left="720"/>
        <w:rPr>
          <w:rFonts w:ascii="Arial" w:hAnsi="Arial" w:cs="Arial"/>
          <w:sz w:val="16"/>
          <w:szCs w:val="16"/>
        </w:rPr>
      </w:pPr>
      <w:r w:rsidRPr="00FA0A10">
        <w:rPr>
          <w:rFonts w:ascii="Arial" w:hAnsi="Arial" w:cs="Arial"/>
          <w:sz w:val="16"/>
          <w:szCs w:val="16"/>
        </w:rPr>
        <w:t xml:space="preserve">                &lt;/ns1:error&gt;</w:t>
      </w:r>
    </w:p>
    <w:p w14:paraId="31FFB128" w14:textId="77777777" w:rsidR="00727999" w:rsidRPr="00FA0A10" w:rsidRDefault="00727999" w:rsidP="00727999">
      <w:pPr>
        <w:ind w:left="720"/>
        <w:rPr>
          <w:rFonts w:ascii="Arial" w:hAnsi="Arial" w:cs="Arial"/>
          <w:sz w:val="16"/>
          <w:szCs w:val="16"/>
        </w:rPr>
      </w:pPr>
      <w:r w:rsidRPr="00FA0A10">
        <w:rPr>
          <w:rFonts w:ascii="Arial" w:hAnsi="Arial" w:cs="Arial"/>
          <w:sz w:val="16"/>
          <w:szCs w:val="16"/>
        </w:rPr>
        <w:t xml:space="preserve">          &lt;/ns1:ASOffer&gt;</w:t>
      </w:r>
    </w:p>
    <w:p w14:paraId="66559C91" w14:textId="5D2B747C" w:rsidR="00E91F34" w:rsidRDefault="00727999" w:rsidP="00727999">
      <w:pPr>
        <w:ind w:left="720"/>
        <w:rPr>
          <w:rFonts w:ascii="Arial" w:hAnsi="Arial" w:cs="Arial"/>
          <w:sz w:val="16"/>
          <w:szCs w:val="16"/>
        </w:rPr>
      </w:pPr>
      <w:r w:rsidRPr="00FA0A10">
        <w:rPr>
          <w:rFonts w:ascii="Arial" w:hAnsi="Arial" w:cs="Arial"/>
          <w:sz w:val="16"/>
          <w:szCs w:val="16"/>
        </w:rPr>
        <w:t xml:space="preserve"> </w:t>
      </w:r>
      <w:r>
        <w:rPr>
          <w:rFonts w:ascii="Arial" w:hAnsi="Arial" w:cs="Arial"/>
          <w:sz w:val="16"/>
          <w:szCs w:val="16"/>
        </w:rPr>
        <w:t xml:space="preserve">   </w:t>
      </w:r>
      <w:r w:rsidRPr="00FA0A10">
        <w:rPr>
          <w:rFonts w:ascii="Arial" w:hAnsi="Arial" w:cs="Arial"/>
          <w:sz w:val="16"/>
          <w:szCs w:val="16"/>
        </w:rPr>
        <w:t>&lt;/ns1:BidSet&gt;</w:t>
      </w:r>
    </w:p>
    <w:p w14:paraId="702FC187" w14:textId="732059F7" w:rsidR="000103DB" w:rsidRDefault="000103DB" w:rsidP="00E91F34">
      <w:pPr>
        <w:ind w:left="720"/>
        <w:rPr>
          <w:rFonts w:ascii="Arial" w:hAnsi="Arial" w:cs="Arial"/>
          <w:sz w:val="16"/>
          <w:szCs w:val="16"/>
        </w:rPr>
      </w:pPr>
    </w:p>
    <w:p w14:paraId="3B2857BC" w14:textId="77777777" w:rsidR="000103DB" w:rsidRPr="00FA0A10" w:rsidRDefault="000103DB" w:rsidP="00E91F34">
      <w:pPr>
        <w:ind w:left="720"/>
        <w:rPr>
          <w:rFonts w:ascii="Arial" w:hAnsi="Arial" w:cs="Arial"/>
          <w:sz w:val="16"/>
          <w:szCs w:val="16"/>
        </w:rPr>
      </w:pPr>
    </w:p>
    <w:p w14:paraId="7D64587D" w14:textId="77777777" w:rsidR="00360F64" w:rsidRPr="00805285" w:rsidRDefault="00360F64" w:rsidP="009E1633">
      <w:pPr>
        <w:pStyle w:val="Heading3"/>
        <w:rPr>
          <w:rFonts w:cs="Arial"/>
        </w:rPr>
      </w:pPr>
      <w:bookmarkStart w:id="1023" w:name="_Toc165951872"/>
      <w:bookmarkStart w:id="1024" w:name="_Toc164750811"/>
      <w:bookmarkStart w:id="1025" w:name="_Toc170832966"/>
      <w:r w:rsidRPr="00805285">
        <w:rPr>
          <w:rFonts w:cs="Arial"/>
        </w:rPr>
        <w:t>Ancillary Service Trade</w:t>
      </w:r>
      <w:bookmarkEnd w:id="1023"/>
      <w:bookmarkEnd w:id="1024"/>
      <w:r w:rsidR="005D2D31" w:rsidRPr="00805285">
        <w:rPr>
          <w:rFonts w:cs="Arial"/>
        </w:rPr>
        <w:t xml:space="preserve"> </w:t>
      </w:r>
      <w:r w:rsidR="009E1633" w:rsidRPr="00805285">
        <w:rPr>
          <w:rFonts w:cs="Arial"/>
        </w:rPr>
        <w:t>(AST)</w:t>
      </w:r>
      <w:bookmarkEnd w:id="1025"/>
    </w:p>
    <w:p w14:paraId="0DA3B03E" w14:textId="77777777" w:rsidR="00360F64" w:rsidRPr="000467EE" w:rsidRDefault="00360F64" w:rsidP="00360F64">
      <w:pPr>
        <w:rPr>
          <w:rFonts w:ascii="Arial" w:hAnsi="Arial" w:cs="Arial"/>
        </w:rPr>
      </w:pPr>
    </w:p>
    <w:p w14:paraId="5BAD05AD" w14:textId="77777777" w:rsidR="00360F64" w:rsidRPr="000467EE" w:rsidRDefault="00645245" w:rsidP="00360F64">
      <w:pPr>
        <w:ind w:left="360"/>
        <w:rPr>
          <w:rFonts w:ascii="Arial" w:hAnsi="Arial" w:cs="Arial"/>
        </w:rPr>
      </w:pPr>
      <w:r w:rsidRPr="000467EE">
        <w:rPr>
          <w:rFonts w:ascii="Arial" w:hAnsi="Arial" w:cs="Arial"/>
        </w:rPr>
        <w:lastRenderedPageBreak/>
        <w:t>An Ancillary Service T</w:t>
      </w:r>
      <w:r w:rsidR="00893A6B" w:rsidRPr="000467EE">
        <w:rPr>
          <w:rFonts w:ascii="Arial" w:hAnsi="Arial" w:cs="Arial"/>
        </w:rPr>
        <w:t>rade is used to describe a scheduled trade of ancillary services between a buyer and a seller</w:t>
      </w:r>
      <w:r w:rsidR="00580093" w:rsidRPr="000467EE">
        <w:rPr>
          <w:rFonts w:ascii="Arial" w:hAnsi="Arial" w:cs="Arial"/>
        </w:rPr>
        <w:t xml:space="preserve">.  </w:t>
      </w:r>
      <w:r w:rsidR="00360F64" w:rsidRPr="000467EE">
        <w:rPr>
          <w:rFonts w:ascii="Arial" w:hAnsi="Arial" w:cs="Arial"/>
        </w:rPr>
        <w:t>The following diagram describes the structure of an Ancillary Service Trade (ASTrade)</w:t>
      </w:r>
      <w:r w:rsidR="006262CB" w:rsidRPr="000467EE">
        <w:rPr>
          <w:rFonts w:ascii="Arial" w:hAnsi="Arial" w:cs="Arial"/>
        </w:rPr>
        <w:t>:</w:t>
      </w:r>
    </w:p>
    <w:p w14:paraId="17BF9ECF" w14:textId="77777777" w:rsidR="00360F64" w:rsidRPr="000467EE" w:rsidRDefault="00360F64" w:rsidP="00360F64">
      <w:pPr>
        <w:ind w:left="360"/>
        <w:rPr>
          <w:rFonts w:ascii="Arial" w:hAnsi="Arial" w:cs="Arial"/>
        </w:rPr>
      </w:pPr>
    </w:p>
    <w:p w14:paraId="2D3C2053" w14:textId="77777777" w:rsidR="0096425E" w:rsidRPr="000467EE" w:rsidRDefault="009A2F00" w:rsidP="00360F64">
      <w:pPr>
        <w:ind w:left="360"/>
        <w:rPr>
          <w:rFonts w:ascii="Arial" w:hAnsi="Arial" w:cs="Arial"/>
        </w:rPr>
      </w:pPr>
      <w:r>
        <w:rPr>
          <w:rFonts w:ascii="Arial" w:hAnsi="Arial" w:cs="Arial"/>
          <w:noProof/>
        </w:rPr>
        <w:drawing>
          <wp:inline distT="0" distB="0" distL="0" distR="0" wp14:anchorId="3D3855BB" wp14:editId="353DBA2E">
            <wp:extent cx="4752975" cy="6486525"/>
            <wp:effectExtent l="0" t="0" r="9525" b="9525"/>
            <wp:docPr id="27" name="Picture 27" descr="ASTra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ASTrade"/>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752975" cy="6486525"/>
                    </a:xfrm>
                    <a:prstGeom prst="rect">
                      <a:avLst/>
                    </a:prstGeom>
                    <a:noFill/>
                    <a:ln>
                      <a:noFill/>
                    </a:ln>
                  </pic:spPr>
                </pic:pic>
              </a:graphicData>
            </a:graphic>
          </wp:inline>
        </w:drawing>
      </w:r>
    </w:p>
    <w:p w14:paraId="76B0E1AC" w14:textId="77777777" w:rsidR="00731032" w:rsidRPr="000467EE" w:rsidRDefault="00E44C91" w:rsidP="00731032">
      <w:pPr>
        <w:keepNext/>
        <w:ind w:left="720"/>
        <w:rPr>
          <w:rFonts w:ascii="Arial" w:hAnsi="Arial" w:cs="Arial"/>
        </w:rPr>
      </w:pPr>
      <w:r w:rsidRPr="000467EE">
        <w:rPr>
          <w:rFonts w:ascii="Arial" w:hAnsi="Arial" w:cs="Arial"/>
        </w:rPr>
        <w:t xml:space="preserve"> </w:t>
      </w:r>
      <w:r w:rsidR="00731032" w:rsidRPr="000467EE">
        <w:rPr>
          <w:rFonts w:ascii="Arial" w:hAnsi="Arial" w:cs="Arial"/>
        </w:rPr>
        <w:t xml:space="preserve"> </w:t>
      </w:r>
    </w:p>
    <w:p w14:paraId="7ACE754C" w14:textId="3742334A" w:rsidR="00360F64" w:rsidRPr="000467EE" w:rsidRDefault="00A52BF6" w:rsidP="00BD2305">
      <w:pPr>
        <w:rPr>
          <w:rFonts w:ascii="Arial" w:hAnsi="Arial" w:cs="Arial"/>
          <w:sz w:val="20"/>
          <w:szCs w:val="20"/>
        </w:rPr>
      </w:pPr>
      <w:bookmarkStart w:id="1026" w:name="_Toc165951989"/>
      <w:bookmarkStart w:id="1027" w:name="_Toc170832492"/>
      <w:r w:rsidRPr="000467EE">
        <w:rPr>
          <w:rFonts w:ascii="Arial" w:hAnsi="Arial" w:cs="Arial"/>
          <w:sz w:val="20"/>
          <w:szCs w:val="20"/>
        </w:rPr>
        <w:t xml:space="preserve">Figure </w:t>
      </w:r>
      <w:r w:rsidR="00C80347" w:rsidRPr="000467EE">
        <w:rPr>
          <w:rFonts w:ascii="Arial" w:hAnsi="Arial" w:cs="Arial"/>
          <w:sz w:val="20"/>
          <w:szCs w:val="20"/>
        </w:rPr>
        <w:fldChar w:fldCharType="begin"/>
      </w:r>
      <w:r w:rsidR="00C80347" w:rsidRPr="000467EE">
        <w:rPr>
          <w:rFonts w:ascii="Arial" w:hAnsi="Arial" w:cs="Arial"/>
          <w:sz w:val="20"/>
          <w:szCs w:val="20"/>
        </w:rPr>
        <w:instrText xml:space="preserve"> SEQ Figure \* ARABIC </w:instrText>
      </w:r>
      <w:r w:rsidR="00C80347" w:rsidRPr="000467EE">
        <w:rPr>
          <w:rFonts w:ascii="Arial" w:hAnsi="Arial" w:cs="Arial"/>
          <w:sz w:val="20"/>
          <w:szCs w:val="20"/>
        </w:rPr>
        <w:fldChar w:fldCharType="separate"/>
      </w:r>
      <w:r w:rsidR="005D4A77">
        <w:rPr>
          <w:rFonts w:ascii="Arial" w:hAnsi="Arial" w:cs="Arial"/>
          <w:noProof/>
          <w:sz w:val="20"/>
          <w:szCs w:val="20"/>
        </w:rPr>
        <w:t>29</w:t>
      </w:r>
      <w:r w:rsidR="00C80347" w:rsidRPr="000467EE">
        <w:rPr>
          <w:rFonts w:ascii="Arial" w:hAnsi="Arial" w:cs="Arial"/>
          <w:sz w:val="20"/>
          <w:szCs w:val="20"/>
        </w:rPr>
        <w:fldChar w:fldCharType="end"/>
      </w:r>
      <w:r w:rsidRPr="000467EE">
        <w:rPr>
          <w:rFonts w:ascii="Arial" w:hAnsi="Arial" w:cs="Arial"/>
          <w:sz w:val="20"/>
          <w:szCs w:val="20"/>
        </w:rPr>
        <w:t xml:space="preserve"> - ASTrade Structure</w:t>
      </w:r>
      <w:bookmarkEnd w:id="1026"/>
      <w:bookmarkEnd w:id="1027"/>
    </w:p>
    <w:p w14:paraId="5D76E183" w14:textId="77777777" w:rsidR="00A52BF6" w:rsidRPr="000467EE" w:rsidRDefault="00A52BF6" w:rsidP="00A52BF6">
      <w:pPr>
        <w:rPr>
          <w:rFonts w:ascii="Arial" w:hAnsi="Arial" w:cs="Arial"/>
        </w:rPr>
      </w:pPr>
    </w:p>
    <w:p w14:paraId="3D55B8EC" w14:textId="56C8D6C7" w:rsidR="00727999" w:rsidRDefault="006513EE" w:rsidP="00727999">
      <w:pPr>
        <w:ind w:left="360"/>
        <w:rPr>
          <w:rFonts w:ascii="Arial" w:hAnsi="Arial" w:cs="Arial"/>
        </w:rPr>
      </w:pPr>
      <w:r w:rsidRPr="000467EE">
        <w:rPr>
          <w:rFonts w:ascii="Arial" w:hAnsi="Arial" w:cs="Arial"/>
        </w:rPr>
        <w:t xml:space="preserve">The </w:t>
      </w:r>
      <w:r w:rsidR="00731032" w:rsidRPr="000467EE">
        <w:rPr>
          <w:rFonts w:ascii="Arial" w:hAnsi="Arial" w:cs="Arial"/>
        </w:rPr>
        <w:t>AS</w:t>
      </w:r>
      <w:r w:rsidRPr="000467EE">
        <w:rPr>
          <w:rFonts w:ascii="Arial" w:hAnsi="Arial" w:cs="Arial"/>
        </w:rPr>
        <w:t xml:space="preserve">Schedule structure </w:t>
      </w:r>
      <w:r w:rsidR="00731032" w:rsidRPr="000467EE">
        <w:rPr>
          <w:rFonts w:ascii="Arial" w:hAnsi="Arial" w:cs="Arial"/>
        </w:rPr>
        <w:t>is based upon a TmSchedule as</w:t>
      </w:r>
      <w:r w:rsidRPr="000467EE">
        <w:rPr>
          <w:rFonts w:ascii="Arial" w:hAnsi="Arial" w:cs="Arial"/>
        </w:rPr>
        <w:t xml:space="preserve"> described previously in this document</w:t>
      </w:r>
      <w:r w:rsidR="00580093" w:rsidRPr="000467EE">
        <w:rPr>
          <w:rFonts w:ascii="Arial" w:hAnsi="Arial" w:cs="Arial"/>
        </w:rPr>
        <w:t xml:space="preserve">.  </w:t>
      </w:r>
      <w:r w:rsidR="00E112C6" w:rsidRPr="000467EE">
        <w:rPr>
          <w:rFonts w:ascii="Arial" w:hAnsi="Arial" w:cs="Arial"/>
        </w:rPr>
        <w:t>The submission of a</w:t>
      </w:r>
      <w:r w:rsidR="0054545B" w:rsidRPr="000467EE">
        <w:rPr>
          <w:rFonts w:ascii="Arial" w:hAnsi="Arial" w:cs="Arial"/>
        </w:rPr>
        <w:t>n AST</w:t>
      </w:r>
      <w:r w:rsidR="00E112C6" w:rsidRPr="000467EE">
        <w:rPr>
          <w:rFonts w:ascii="Arial" w:hAnsi="Arial" w:cs="Arial"/>
        </w:rPr>
        <w:t>rade</w:t>
      </w:r>
      <w:r w:rsidR="0054545B" w:rsidRPr="000467EE">
        <w:rPr>
          <w:rFonts w:ascii="Arial" w:hAnsi="Arial" w:cs="Arial"/>
        </w:rPr>
        <w:t xml:space="preserve"> (or generally any trade)</w:t>
      </w:r>
      <w:r w:rsidR="00E112C6" w:rsidRPr="000467EE">
        <w:rPr>
          <w:rFonts w:ascii="Arial" w:hAnsi="Arial" w:cs="Arial"/>
        </w:rPr>
        <w:t xml:space="preserve"> requires a </w:t>
      </w:r>
      <w:r w:rsidR="00E112C6" w:rsidRPr="000467EE">
        <w:rPr>
          <w:rFonts w:ascii="Arial" w:hAnsi="Arial" w:cs="Arial"/>
        </w:rPr>
        <w:lastRenderedPageBreak/>
        <w:t xml:space="preserve">matching trade to be submitted by the </w:t>
      </w:r>
      <w:r w:rsidR="00BB28C6" w:rsidRPr="000467EE">
        <w:rPr>
          <w:rFonts w:ascii="Arial" w:hAnsi="Arial" w:cs="Arial"/>
        </w:rPr>
        <w:t>counter party</w:t>
      </w:r>
      <w:r w:rsidR="000A51CC" w:rsidRPr="000467EE">
        <w:rPr>
          <w:rFonts w:ascii="Arial" w:hAnsi="Arial" w:cs="Arial"/>
        </w:rPr>
        <w:t xml:space="preserve"> </w:t>
      </w:r>
      <w:r w:rsidR="00BB28C6" w:rsidRPr="000467EE">
        <w:rPr>
          <w:rFonts w:ascii="Arial" w:hAnsi="Arial" w:cs="Arial"/>
        </w:rPr>
        <w:t>before</w:t>
      </w:r>
      <w:r w:rsidR="000A51CC" w:rsidRPr="000467EE">
        <w:rPr>
          <w:rFonts w:ascii="Arial" w:hAnsi="Arial" w:cs="Arial"/>
        </w:rPr>
        <w:t xml:space="preserve"> the close of the market</w:t>
      </w:r>
      <w:r w:rsidR="00580093" w:rsidRPr="000467EE">
        <w:rPr>
          <w:rFonts w:ascii="Arial" w:hAnsi="Arial" w:cs="Arial"/>
        </w:rPr>
        <w:t xml:space="preserve">.  </w:t>
      </w:r>
      <w:r w:rsidR="008B4A22" w:rsidRPr="000467EE">
        <w:rPr>
          <w:rFonts w:ascii="Arial" w:hAnsi="Arial" w:cs="Arial"/>
        </w:rPr>
        <w:t xml:space="preserve">On submission, the following table describes the items used for </w:t>
      </w:r>
      <w:r w:rsidR="000A51CC" w:rsidRPr="000467EE">
        <w:rPr>
          <w:rFonts w:ascii="Arial" w:hAnsi="Arial" w:cs="Arial"/>
        </w:rPr>
        <w:t>an ASTrade:</w:t>
      </w:r>
      <w:bookmarkStart w:id="1028" w:name="_Toc165951990"/>
    </w:p>
    <w:p w14:paraId="71E46855" w14:textId="77777777" w:rsidR="00727999" w:rsidRPr="00727999" w:rsidRDefault="00727999" w:rsidP="00727999">
      <w:pPr>
        <w:ind w:left="360"/>
        <w:rPr>
          <w:rFonts w:ascii="Arial" w:hAnsi="Arial" w:cs="Arial"/>
        </w:rPr>
      </w:pPr>
    </w:p>
    <w:p w14:paraId="46678E54" w14:textId="6D27F834" w:rsidR="00727999" w:rsidRDefault="00727999" w:rsidP="00727999"/>
    <w:tbl>
      <w:tblPr>
        <w:tblW w:w="7965"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8"/>
        <w:gridCol w:w="790"/>
        <w:gridCol w:w="1217"/>
        <w:gridCol w:w="1621"/>
        <w:gridCol w:w="1499"/>
      </w:tblGrid>
      <w:tr w:rsidR="00727999" w:rsidRPr="00FA0A10" w14:paraId="2F2AC82D" w14:textId="77777777" w:rsidTr="00727999">
        <w:tc>
          <w:tcPr>
            <w:tcW w:w="2889" w:type="dxa"/>
            <w:shd w:val="clear" w:color="auto" w:fill="D9D9D9" w:themeFill="background1" w:themeFillShade="D9"/>
          </w:tcPr>
          <w:p w14:paraId="44875A16" w14:textId="77777777" w:rsidR="00727999" w:rsidRPr="000467EE" w:rsidRDefault="00727999" w:rsidP="00574A35">
            <w:pPr>
              <w:rPr>
                <w:rFonts w:ascii="Arial" w:hAnsi="Arial" w:cs="Arial"/>
                <w:i/>
              </w:rPr>
            </w:pPr>
            <w:r w:rsidRPr="000467EE">
              <w:rPr>
                <w:rFonts w:ascii="Arial" w:hAnsi="Arial" w:cs="Arial"/>
                <w:i/>
              </w:rPr>
              <w:t>Element</w:t>
            </w:r>
          </w:p>
        </w:tc>
        <w:tc>
          <w:tcPr>
            <w:tcW w:w="726" w:type="dxa"/>
            <w:shd w:val="clear" w:color="auto" w:fill="D9D9D9" w:themeFill="background1" w:themeFillShade="D9"/>
          </w:tcPr>
          <w:p w14:paraId="1797CA59" w14:textId="77777777" w:rsidR="00727999" w:rsidRPr="000467EE" w:rsidRDefault="00727999" w:rsidP="00574A35">
            <w:pPr>
              <w:rPr>
                <w:rFonts w:ascii="Arial" w:hAnsi="Arial" w:cs="Arial"/>
                <w:i/>
              </w:rPr>
            </w:pPr>
            <w:r w:rsidRPr="000467EE">
              <w:rPr>
                <w:rFonts w:ascii="Arial" w:hAnsi="Arial" w:cs="Arial"/>
                <w:i/>
              </w:rPr>
              <w:t>Req?</w:t>
            </w:r>
          </w:p>
        </w:tc>
        <w:tc>
          <w:tcPr>
            <w:tcW w:w="1123" w:type="dxa"/>
            <w:shd w:val="clear" w:color="auto" w:fill="D9D9D9" w:themeFill="background1" w:themeFillShade="D9"/>
          </w:tcPr>
          <w:p w14:paraId="353A6F55" w14:textId="77777777" w:rsidR="00727999" w:rsidRPr="000467EE" w:rsidRDefault="00727999" w:rsidP="00574A35">
            <w:pPr>
              <w:rPr>
                <w:rFonts w:ascii="Arial" w:hAnsi="Arial" w:cs="Arial"/>
                <w:i/>
              </w:rPr>
            </w:pPr>
            <w:r w:rsidRPr="000467EE">
              <w:rPr>
                <w:rFonts w:ascii="Arial" w:hAnsi="Arial" w:cs="Arial"/>
                <w:i/>
              </w:rPr>
              <w:t>Datatype</w:t>
            </w:r>
          </w:p>
        </w:tc>
        <w:tc>
          <w:tcPr>
            <w:tcW w:w="1666" w:type="dxa"/>
            <w:shd w:val="clear" w:color="auto" w:fill="D9D9D9" w:themeFill="background1" w:themeFillShade="D9"/>
          </w:tcPr>
          <w:p w14:paraId="1DCDCFCC" w14:textId="77777777" w:rsidR="00727999" w:rsidRPr="000467EE" w:rsidRDefault="00727999" w:rsidP="00574A35">
            <w:pPr>
              <w:rPr>
                <w:rFonts w:ascii="Arial" w:hAnsi="Arial" w:cs="Arial"/>
                <w:i/>
              </w:rPr>
            </w:pPr>
            <w:r w:rsidRPr="000467EE">
              <w:rPr>
                <w:rFonts w:ascii="Arial" w:hAnsi="Arial" w:cs="Arial"/>
                <w:i/>
              </w:rPr>
              <w:t>Description</w:t>
            </w:r>
          </w:p>
        </w:tc>
        <w:tc>
          <w:tcPr>
            <w:tcW w:w="1561" w:type="dxa"/>
            <w:shd w:val="clear" w:color="auto" w:fill="D9D9D9" w:themeFill="background1" w:themeFillShade="D9"/>
          </w:tcPr>
          <w:p w14:paraId="7BA97642" w14:textId="77777777" w:rsidR="00727999" w:rsidRPr="000467EE" w:rsidRDefault="00727999" w:rsidP="00574A35">
            <w:pPr>
              <w:rPr>
                <w:rFonts w:ascii="Arial" w:hAnsi="Arial" w:cs="Arial"/>
                <w:i/>
              </w:rPr>
            </w:pPr>
            <w:r w:rsidRPr="000467EE">
              <w:rPr>
                <w:rFonts w:ascii="Arial" w:hAnsi="Arial" w:cs="Arial"/>
                <w:i/>
              </w:rPr>
              <w:t>Values</w:t>
            </w:r>
          </w:p>
        </w:tc>
      </w:tr>
      <w:tr w:rsidR="00727999" w:rsidRPr="00FA0A10" w14:paraId="4D8DAE00" w14:textId="77777777" w:rsidTr="00574A35">
        <w:tc>
          <w:tcPr>
            <w:tcW w:w="2889" w:type="dxa"/>
          </w:tcPr>
          <w:p w14:paraId="174E261D" w14:textId="77777777" w:rsidR="00727999" w:rsidRPr="000467EE" w:rsidRDefault="00727999" w:rsidP="00574A35">
            <w:pPr>
              <w:rPr>
                <w:rFonts w:ascii="Arial" w:hAnsi="Arial" w:cs="Arial"/>
              </w:rPr>
            </w:pPr>
            <w:r w:rsidRPr="000467EE">
              <w:rPr>
                <w:rFonts w:ascii="Arial" w:hAnsi="Arial" w:cs="Arial"/>
              </w:rPr>
              <w:t>startTime</w:t>
            </w:r>
          </w:p>
        </w:tc>
        <w:tc>
          <w:tcPr>
            <w:tcW w:w="726" w:type="dxa"/>
          </w:tcPr>
          <w:p w14:paraId="2C18F01E" w14:textId="77777777" w:rsidR="00727999" w:rsidRPr="000467EE" w:rsidRDefault="00727999" w:rsidP="00574A35">
            <w:pPr>
              <w:rPr>
                <w:rFonts w:ascii="Arial" w:hAnsi="Arial" w:cs="Arial"/>
              </w:rPr>
            </w:pPr>
            <w:r w:rsidRPr="000467EE">
              <w:rPr>
                <w:rFonts w:ascii="Arial" w:hAnsi="Arial" w:cs="Arial"/>
              </w:rPr>
              <w:t>K</w:t>
            </w:r>
          </w:p>
        </w:tc>
        <w:tc>
          <w:tcPr>
            <w:tcW w:w="1123" w:type="dxa"/>
          </w:tcPr>
          <w:p w14:paraId="53C0709C" w14:textId="77777777" w:rsidR="00727999" w:rsidRPr="000467EE" w:rsidRDefault="00727999" w:rsidP="00574A35">
            <w:pPr>
              <w:rPr>
                <w:rFonts w:ascii="Arial" w:hAnsi="Arial" w:cs="Arial"/>
              </w:rPr>
            </w:pPr>
            <w:r w:rsidRPr="000467EE">
              <w:rPr>
                <w:rFonts w:ascii="Arial" w:hAnsi="Arial" w:cs="Arial"/>
              </w:rPr>
              <w:t>dateTime</w:t>
            </w:r>
          </w:p>
        </w:tc>
        <w:tc>
          <w:tcPr>
            <w:tcW w:w="1666" w:type="dxa"/>
          </w:tcPr>
          <w:p w14:paraId="18ACF5FA" w14:textId="77777777" w:rsidR="00727999" w:rsidRPr="000467EE" w:rsidRDefault="00727999" w:rsidP="00574A35">
            <w:pPr>
              <w:rPr>
                <w:rFonts w:ascii="Arial" w:hAnsi="Arial" w:cs="Arial"/>
              </w:rPr>
            </w:pPr>
            <w:r w:rsidRPr="000467EE">
              <w:rPr>
                <w:rFonts w:ascii="Arial" w:hAnsi="Arial" w:cs="Arial"/>
              </w:rPr>
              <w:t>Start time for bid</w:t>
            </w:r>
          </w:p>
        </w:tc>
        <w:tc>
          <w:tcPr>
            <w:tcW w:w="1561" w:type="dxa"/>
          </w:tcPr>
          <w:p w14:paraId="3E65417A" w14:textId="77777777" w:rsidR="00727999" w:rsidRPr="000467EE" w:rsidRDefault="00727999" w:rsidP="00574A35">
            <w:pPr>
              <w:rPr>
                <w:rFonts w:ascii="Arial" w:hAnsi="Arial" w:cs="Arial"/>
              </w:rPr>
            </w:pPr>
            <w:r w:rsidRPr="000467EE">
              <w:rPr>
                <w:rFonts w:ascii="Arial" w:hAnsi="Arial" w:cs="Arial"/>
              </w:rPr>
              <w:t>Valid start hour boundary for trade date</w:t>
            </w:r>
          </w:p>
        </w:tc>
      </w:tr>
      <w:tr w:rsidR="00727999" w:rsidRPr="00FA0A10" w14:paraId="4CB91FE1" w14:textId="77777777" w:rsidTr="00574A35">
        <w:tc>
          <w:tcPr>
            <w:tcW w:w="2889" w:type="dxa"/>
          </w:tcPr>
          <w:p w14:paraId="4F59172E" w14:textId="77777777" w:rsidR="00727999" w:rsidRPr="000467EE" w:rsidRDefault="00727999" w:rsidP="00574A35">
            <w:pPr>
              <w:rPr>
                <w:rFonts w:ascii="Arial" w:hAnsi="Arial" w:cs="Arial"/>
              </w:rPr>
            </w:pPr>
            <w:r w:rsidRPr="000467EE">
              <w:rPr>
                <w:rFonts w:ascii="Arial" w:hAnsi="Arial" w:cs="Arial"/>
              </w:rPr>
              <w:t>endTime</w:t>
            </w:r>
          </w:p>
        </w:tc>
        <w:tc>
          <w:tcPr>
            <w:tcW w:w="726" w:type="dxa"/>
          </w:tcPr>
          <w:p w14:paraId="27DB301B" w14:textId="77777777" w:rsidR="00727999" w:rsidRPr="000467EE" w:rsidRDefault="00727999" w:rsidP="00574A35">
            <w:pPr>
              <w:rPr>
                <w:rFonts w:ascii="Arial" w:hAnsi="Arial" w:cs="Arial"/>
              </w:rPr>
            </w:pPr>
            <w:r w:rsidRPr="000467EE">
              <w:rPr>
                <w:rFonts w:ascii="Arial" w:hAnsi="Arial" w:cs="Arial"/>
              </w:rPr>
              <w:t>K</w:t>
            </w:r>
          </w:p>
        </w:tc>
        <w:tc>
          <w:tcPr>
            <w:tcW w:w="1123" w:type="dxa"/>
          </w:tcPr>
          <w:p w14:paraId="1ED140F8" w14:textId="77777777" w:rsidR="00727999" w:rsidRPr="000467EE" w:rsidRDefault="00727999" w:rsidP="00574A35">
            <w:pPr>
              <w:rPr>
                <w:rFonts w:ascii="Arial" w:hAnsi="Arial" w:cs="Arial"/>
              </w:rPr>
            </w:pPr>
            <w:r w:rsidRPr="000467EE">
              <w:rPr>
                <w:rFonts w:ascii="Arial" w:hAnsi="Arial" w:cs="Arial"/>
              </w:rPr>
              <w:t>dateTime</w:t>
            </w:r>
          </w:p>
        </w:tc>
        <w:tc>
          <w:tcPr>
            <w:tcW w:w="1666" w:type="dxa"/>
          </w:tcPr>
          <w:p w14:paraId="5CB636AB" w14:textId="77777777" w:rsidR="00727999" w:rsidRPr="000467EE" w:rsidRDefault="00727999" w:rsidP="00574A35">
            <w:pPr>
              <w:rPr>
                <w:rFonts w:ascii="Arial" w:hAnsi="Arial" w:cs="Arial"/>
              </w:rPr>
            </w:pPr>
            <w:r w:rsidRPr="000467EE">
              <w:rPr>
                <w:rFonts w:ascii="Arial" w:hAnsi="Arial" w:cs="Arial"/>
              </w:rPr>
              <w:t>End time for bid</w:t>
            </w:r>
          </w:p>
        </w:tc>
        <w:tc>
          <w:tcPr>
            <w:tcW w:w="1561" w:type="dxa"/>
          </w:tcPr>
          <w:p w14:paraId="555C3063" w14:textId="77777777" w:rsidR="00727999" w:rsidRPr="000467EE" w:rsidRDefault="00727999" w:rsidP="00574A35">
            <w:pPr>
              <w:rPr>
                <w:rFonts w:ascii="Arial" w:hAnsi="Arial" w:cs="Arial"/>
              </w:rPr>
            </w:pPr>
            <w:r w:rsidRPr="000467EE">
              <w:rPr>
                <w:rFonts w:ascii="Arial" w:hAnsi="Arial" w:cs="Arial"/>
              </w:rPr>
              <w:t>Valid end hour boundary for trade date</w:t>
            </w:r>
          </w:p>
        </w:tc>
      </w:tr>
      <w:tr w:rsidR="00727999" w:rsidRPr="00FA0A10" w14:paraId="31B84DF7" w14:textId="77777777" w:rsidTr="00574A35">
        <w:tc>
          <w:tcPr>
            <w:tcW w:w="2889" w:type="dxa"/>
          </w:tcPr>
          <w:p w14:paraId="7508D360" w14:textId="77777777" w:rsidR="00727999" w:rsidRPr="000467EE" w:rsidRDefault="00727999" w:rsidP="00574A35">
            <w:pPr>
              <w:rPr>
                <w:rFonts w:ascii="Arial" w:hAnsi="Arial" w:cs="Arial"/>
              </w:rPr>
            </w:pPr>
            <w:r w:rsidRPr="000467EE">
              <w:rPr>
                <w:rFonts w:ascii="Arial" w:hAnsi="Arial" w:cs="Arial"/>
              </w:rPr>
              <w:t>externalId</w:t>
            </w:r>
          </w:p>
        </w:tc>
        <w:tc>
          <w:tcPr>
            <w:tcW w:w="726" w:type="dxa"/>
          </w:tcPr>
          <w:p w14:paraId="6EA20581" w14:textId="77777777" w:rsidR="00727999" w:rsidRPr="000467EE" w:rsidRDefault="00727999" w:rsidP="00574A35">
            <w:pPr>
              <w:rPr>
                <w:rFonts w:ascii="Arial" w:hAnsi="Arial" w:cs="Arial"/>
              </w:rPr>
            </w:pPr>
            <w:r w:rsidRPr="000467EE">
              <w:rPr>
                <w:rFonts w:ascii="Arial" w:hAnsi="Arial" w:cs="Arial"/>
              </w:rPr>
              <w:t>N</w:t>
            </w:r>
          </w:p>
        </w:tc>
        <w:tc>
          <w:tcPr>
            <w:tcW w:w="1123" w:type="dxa"/>
          </w:tcPr>
          <w:p w14:paraId="58BA1AFA" w14:textId="77777777" w:rsidR="00727999" w:rsidRPr="000467EE" w:rsidRDefault="00727999" w:rsidP="00574A35">
            <w:pPr>
              <w:rPr>
                <w:rFonts w:ascii="Arial" w:hAnsi="Arial" w:cs="Arial"/>
              </w:rPr>
            </w:pPr>
            <w:r w:rsidRPr="000467EE">
              <w:rPr>
                <w:rFonts w:ascii="Arial" w:hAnsi="Arial" w:cs="Arial"/>
              </w:rPr>
              <w:t>string</w:t>
            </w:r>
          </w:p>
        </w:tc>
        <w:tc>
          <w:tcPr>
            <w:tcW w:w="1666" w:type="dxa"/>
          </w:tcPr>
          <w:p w14:paraId="76A9BF0F" w14:textId="77777777" w:rsidR="00727999" w:rsidRPr="000467EE" w:rsidRDefault="00727999" w:rsidP="00574A35">
            <w:pPr>
              <w:rPr>
                <w:rFonts w:ascii="Arial" w:hAnsi="Arial" w:cs="Arial"/>
              </w:rPr>
            </w:pPr>
            <w:r w:rsidRPr="000467EE">
              <w:rPr>
                <w:rFonts w:ascii="Arial" w:hAnsi="Arial" w:cs="Arial"/>
              </w:rPr>
              <w:t>External ID</w:t>
            </w:r>
          </w:p>
        </w:tc>
        <w:tc>
          <w:tcPr>
            <w:tcW w:w="1561" w:type="dxa"/>
          </w:tcPr>
          <w:p w14:paraId="6913A546" w14:textId="77777777" w:rsidR="00727999" w:rsidRPr="000467EE" w:rsidRDefault="00727999" w:rsidP="00574A35">
            <w:pPr>
              <w:rPr>
                <w:rFonts w:ascii="Arial" w:hAnsi="Arial" w:cs="Arial"/>
              </w:rPr>
            </w:pPr>
            <w:r w:rsidRPr="000467EE">
              <w:rPr>
                <w:rFonts w:ascii="Arial" w:hAnsi="Arial" w:cs="Arial"/>
              </w:rPr>
              <w:t>QSE supplied</w:t>
            </w:r>
          </w:p>
        </w:tc>
      </w:tr>
      <w:tr w:rsidR="00727999" w:rsidRPr="00FA0A10" w14:paraId="3A0DC0D5" w14:textId="77777777" w:rsidTr="00574A35">
        <w:tc>
          <w:tcPr>
            <w:tcW w:w="2889" w:type="dxa"/>
          </w:tcPr>
          <w:p w14:paraId="0693C6EA" w14:textId="77777777" w:rsidR="00727999" w:rsidRPr="000467EE" w:rsidRDefault="00727999" w:rsidP="00574A35">
            <w:pPr>
              <w:rPr>
                <w:rFonts w:ascii="Arial" w:hAnsi="Arial" w:cs="Arial"/>
              </w:rPr>
            </w:pPr>
            <w:r w:rsidRPr="000467EE">
              <w:rPr>
                <w:rFonts w:ascii="Arial" w:hAnsi="Arial" w:cs="Arial"/>
              </w:rPr>
              <w:t>asType</w:t>
            </w:r>
          </w:p>
        </w:tc>
        <w:tc>
          <w:tcPr>
            <w:tcW w:w="726" w:type="dxa"/>
          </w:tcPr>
          <w:p w14:paraId="6E42ABBD" w14:textId="77777777" w:rsidR="00727999" w:rsidRPr="000467EE" w:rsidRDefault="00727999" w:rsidP="00574A35">
            <w:pPr>
              <w:rPr>
                <w:rFonts w:ascii="Arial" w:hAnsi="Arial" w:cs="Arial"/>
              </w:rPr>
            </w:pPr>
            <w:r w:rsidRPr="000467EE">
              <w:rPr>
                <w:rFonts w:ascii="Arial" w:hAnsi="Arial" w:cs="Arial"/>
              </w:rPr>
              <w:t>K</w:t>
            </w:r>
          </w:p>
        </w:tc>
        <w:tc>
          <w:tcPr>
            <w:tcW w:w="1123" w:type="dxa"/>
          </w:tcPr>
          <w:p w14:paraId="0EC35C5D" w14:textId="77777777" w:rsidR="00727999" w:rsidRPr="000467EE" w:rsidRDefault="00727999" w:rsidP="00574A35">
            <w:pPr>
              <w:rPr>
                <w:rFonts w:ascii="Arial" w:hAnsi="Arial" w:cs="Arial"/>
              </w:rPr>
            </w:pPr>
            <w:r w:rsidRPr="000467EE">
              <w:rPr>
                <w:rFonts w:ascii="Arial" w:hAnsi="Arial" w:cs="Arial"/>
              </w:rPr>
              <w:t>string</w:t>
            </w:r>
          </w:p>
        </w:tc>
        <w:tc>
          <w:tcPr>
            <w:tcW w:w="1666" w:type="dxa"/>
          </w:tcPr>
          <w:p w14:paraId="77BB0212" w14:textId="77777777" w:rsidR="00727999" w:rsidRPr="000467EE" w:rsidRDefault="00727999" w:rsidP="00574A35">
            <w:pPr>
              <w:rPr>
                <w:rFonts w:ascii="Arial" w:hAnsi="Arial" w:cs="Arial"/>
              </w:rPr>
            </w:pPr>
            <w:r w:rsidRPr="000467EE">
              <w:rPr>
                <w:rFonts w:ascii="Arial" w:hAnsi="Arial" w:cs="Arial"/>
              </w:rPr>
              <w:t>Ancillary service type</w:t>
            </w:r>
          </w:p>
        </w:tc>
        <w:tc>
          <w:tcPr>
            <w:tcW w:w="1561" w:type="dxa"/>
          </w:tcPr>
          <w:p w14:paraId="5C4B65C6" w14:textId="77777777" w:rsidR="00727999" w:rsidRDefault="00727999" w:rsidP="00574A35">
            <w:pPr>
              <w:rPr>
                <w:rFonts w:ascii="Arial" w:hAnsi="Arial" w:cs="Arial"/>
              </w:rPr>
            </w:pPr>
            <w:r>
              <w:rPr>
                <w:rFonts w:ascii="Arial" w:hAnsi="Arial" w:cs="Arial"/>
              </w:rPr>
              <w:t>Non-Spin</w:t>
            </w:r>
          </w:p>
          <w:p w14:paraId="538C32DF" w14:textId="77777777" w:rsidR="00727999" w:rsidRDefault="00727999" w:rsidP="00574A35">
            <w:pPr>
              <w:rPr>
                <w:rFonts w:ascii="Arial" w:hAnsi="Arial" w:cs="Arial"/>
              </w:rPr>
            </w:pPr>
            <w:r>
              <w:rPr>
                <w:rFonts w:ascii="Arial" w:hAnsi="Arial" w:cs="Arial"/>
              </w:rPr>
              <w:t>NSPNM</w:t>
            </w:r>
          </w:p>
          <w:p w14:paraId="44887BF7" w14:textId="77777777" w:rsidR="00727999" w:rsidRDefault="00727999" w:rsidP="00574A35">
            <w:pPr>
              <w:rPr>
                <w:rFonts w:ascii="Arial" w:hAnsi="Arial" w:cs="Arial"/>
              </w:rPr>
            </w:pPr>
            <w:r>
              <w:rPr>
                <w:rFonts w:ascii="Arial" w:hAnsi="Arial" w:cs="Arial"/>
              </w:rPr>
              <w:t>Reg-Down</w:t>
            </w:r>
          </w:p>
          <w:p w14:paraId="43087C3C" w14:textId="77777777" w:rsidR="00727999" w:rsidRDefault="00727999" w:rsidP="00574A35">
            <w:pPr>
              <w:rPr>
                <w:rFonts w:ascii="Arial" w:hAnsi="Arial" w:cs="Arial"/>
              </w:rPr>
            </w:pPr>
            <w:r>
              <w:rPr>
                <w:rFonts w:ascii="Arial" w:hAnsi="Arial" w:cs="Arial"/>
              </w:rPr>
              <w:t>Reg-Up</w:t>
            </w:r>
          </w:p>
          <w:p w14:paraId="3792EAE8" w14:textId="77777777" w:rsidR="00727999" w:rsidRDefault="00727999" w:rsidP="00574A35">
            <w:pPr>
              <w:rPr>
                <w:rFonts w:ascii="Arial" w:hAnsi="Arial" w:cs="Arial"/>
              </w:rPr>
            </w:pPr>
            <w:r>
              <w:rPr>
                <w:rFonts w:ascii="Arial" w:hAnsi="Arial" w:cs="Arial"/>
              </w:rPr>
              <w:t>RRSUF</w:t>
            </w:r>
          </w:p>
          <w:p w14:paraId="1A4A8958" w14:textId="77777777" w:rsidR="00727999" w:rsidRDefault="00727999" w:rsidP="00574A35">
            <w:pPr>
              <w:rPr>
                <w:rFonts w:ascii="Arial" w:hAnsi="Arial" w:cs="Arial"/>
              </w:rPr>
            </w:pPr>
            <w:r>
              <w:rPr>
                <w:rFonts w:ascii="Arial" w:hAnsi="Arial" w:cs="Arial"/>
              </w:rPr>
              <w:t>RRSPF</w:t>
            </w:r>
          </w:p>
          <w:p w14:paraId="3883BE40" w14:textId="77777777" w:rsidR="00727999" w:rsidRDefault="00727999" w:rsidP="00574A35">
            <w:pPr>
              <w:rPr>
                <w:rFonts w:ascii="Arial" w:hAnsi="Arial" w:cs="Arial"/>
              </w:rPr>
            </w:pPr>
            <w:r>
              <w:rPr>
                <w:rFonts w:ascii="Arial" w:hAnsi="Arial" w:cs="Arial"/>
              </w:rPr>
              <w:t>RRSFF</w:t>
            </w:r>
          </w:p>
          <w:p w14:paraId="31266974" w14:textId="77777777" w:rsidR="00727999" w:rsidRDefault="00727999" w:rsidP="00574A35">
            <w:pPr>
              <w:rPr>
                <w:rFonts w:ascii="Arial" w:hAnsi="Arial" w:cs="Arial"/>
              </w:rPr>
            </w:pPr>
            <w:r>
              <w:rPr>
                <w:rFonts w:ascii="Arial" w:hAnsi="Arial" w:cs="Arial"/>
              </w:rPr>
              <w:t>ECRSS</w:t>
            </w:r>
          </w:p>
          <w:p w14:paraId="29A85691" w14:textId="77777777" w:rsidR="00727999" w:rsidRPr="000467EE" w:rsidRDefault="00727999" w:rsidP="00574A35">
            <w:pPr>
              <w:rPr>
                <w:rFonts w:ascii="Arial" w:hAnsi="Arial" w:cs="Arial"/>
              </w:rPr>
            </w:pPr>
            <w:r>
              <w:rPr>
                <w:rFonts w:ascii="Arial" w:hAnsi="Arial" w:cs="Arial"/>
              </w:rPr>
              <w:t>ECRSM</w:t>
            </w:r>
          </w:p>
        </w:tc>
      </w:tr>
      <w:tr w:rsidR="00727999" w:rsidRPr="00FA0A10" w14:paraId="29AD92A2" w14:textId="77777777" w:rsidTr="00574A35">
        <w:tc>
          <w:tcPr>
            <w:tcW w:w="2889" w:type="dxa"/>
          </w:tcPr>
          <w:p w14:paraId="3CAB8225" w14:textId="77777777" w:rsidR="00727999" w:rsidRPr="000467EE" w:rsidRDefault="00727999" w:rsidP="00574A35">
            <w:pPr>
              <w:rPr>
                <w:rFonts w:ascii="Arial" w:hAnsi="Arial" w:cs="Arial"/>
              </w:rPr>
            </w:pPr>
            <w:r w:rsidRPr="000467EE">
              <w:rPr>
                <w:rFonts w:ascii="Arial" w:hAnsi="Arial" w:cs="Arial"/>
              </w:rPr>
              <w:t>buyer</w:t>
            </w:r>
          </w:p>
        </w:tc>
        <w:tc>
          <w:tcPr>
            <w:tcW w:w="726" w:type="dxa"/>
          </w:tcPr>
          <w:p w14:paraId="1AACAC52" w14:textId="77777777" w:rsidR="00727999" w:rsidRPr="000467EE" w:rsidRDefault="00727999" w:rsidP="00574A35">
            <w:pPr>
              <w:rPr>
                <w:rFonts w:ascii="Arial" w:hAnsi="Arial" w:cs="Arial"/>
              </w:rPr>
            </w:pPr>
            <w:r w:rsidRPr="000467EE">
              <w:rPr>
                <w:rFonts w:ascii="Arial" w:hAnsi="Arial" w:cs="Arial"/>
              </w:rPr>
              <w:t>K</w:t>
            </w:r>
          </w:p>
        </w:tc>
        <w:tc>
          <w:tcPr>
            <w:tcW w:w="1123" w:type="dxa"/>
          </w:tcPr>
          <w:p w14:paraId="6D5B8853" w14:textId="77777777" w:rsidR="00727999" w:rsidRPr="000467EE" w:rsidRDefault="00727999" w:rsidP="00574A35">
            <w:pPr>
              <w:rPr>
                <w:rFonts w:ascii="Arial" w:hAnsi="Arial" w:cs="Arial"/>
              </w:rPr>
            </w:pPr>
            <w:r w:rsidRPr="000467EE">
              <w:rPr>
                <w:rFonts w:ascii="Arial" w:hAnsi="Arial" w:cs="Arial"/>
              </w:rPr>
              <w:t>string</w:t>
            </w:r>
          </w:p>
        </w:tc>
        <w:tc>
          <w:tcPr>
            <w:tcW w:w="1666" w:type="dxa"/>
          </w:tcPr>
          <w:p w14:paraId="6B89BD61" w14:textId="77777777" w:rsidR="00727999" w:rsidRPr="000467EE" w:rsidRDefault="00727999" w:rsidP="00574A35">
            <w:pPr>
              <w:rPr>
                <w:rFonts w:ascii="Arial" w:hAnsi="Arial" w:cs="Arial"/>
              </w:rPr>
            </w:pPr>
            <w:r w:rsidRPr="000467EE">
              <w:rPr>
                <w:rFonts w:ascii="Arial" w:hAnsi="Arial" w:cs="Arial"/>
              </w:rPr>
              <w:t>Trade buyer</w:t>
            </w:r>
          </w:p>
        </w:tc>
        <w:tc>
          <w:tcPr>
            <w:tcW w:w="1561" w:type="dxa"/>
          </w:tcPr>
          <w:p w14:paraId="1E331B5D" w14:textId="77777777" w:rsidR="00727999" w:rsidRPr="000467EE" w:rsidRDefault="00727999" w:rsidP="00574A35">
            <w:pPr>
              <w:rPr>
                <w:rFonts w:ascii="Arial" w:hAnsi="Arial" w:cs="Arial"/>
              </w:rPr>
            </w:pPr>
            <w:r w:rsidRPr="000467EE">
              <w:rPr>
                <w:rFonts w:ascii="Arial" w:hAnsi="Arial" w:cs="Arial"/>
              </w:rPr>
              <w:t>Valid QSE</w:t>
            </w:r>
          </w:p>
        </w:tc>
      </w:tr>
      <w:tr w:rsidR="00727999" w:rsidRPr="00FA0A10" w14:paraId="5CDDDFF2" w14:textId="77777777" w:rsidTr="00574A35">
        <w:tc>
          <w:tcPr>
            <w:tcW w:w="2889" w:type="dxa"/>
          </w:tcPr>
          <w:p w14:paraId="02DF0E26" w14:textId="77777777" w:rsidR="00727999" w:rsidRPr="000467EE" w:rsidRDefault="00727999" w:rsidP="00574A35">
            <w:pPr>
              <w:rPr>
                <w:rFonts w:ascii="Arial" w:hAnsi="Arial" w:cs="Arial"/>
              </w:rPr>
            </w:pPr>
            <w:r w:rsidRPr="000467EE">
              <w:rPr>
                <w:rFonts w:ascii="Arial" w:hAnsi="Arial" w:cs="Arial"/>
              </w:rPr>
              <w:t>seller</w:t>
            </w:r>
          </w:p>
        </w:tc>
        <w:tc>
          <w:tcPr>
            <w:tcW w:w="726" w:type="dxa"/>
          </w:tcPr>
          <w:p w14:paraId="422E6B3F" w14:textId="77777777" w:rsidR="00727999" w:rsidRPr="000467EE" w:rsidRDefault="00727999" w:rsidP="00574A35">
            <w:pPr>
              <w:rPr>
                <w:rFonts w:ascii="Arial" w:hAnsi="Arial" w:cs="Arial"/>
              </w:rPr>
            </w:pPr>
            <w:r w:rsidRPr="000467EE">
              <w:rPr>
                <w:rFonts w:ascii="Arial" w:hAnsi="Arial" w:cs="Arial"/>
              </w:rPr>
              <w:t>K</w:t>
            </w:r>
          </w:p>
        </w:tc>
        <w:tc>
          <w:tcPr>
            <w:tcW w:w="1123" w:type="dxa"/>
          </w:tcPr>
          <w:p w14:paraId="09D52683" w14:textId="77777777" w:rsidR="00727999" w:rsidRPr="000467EE" w:rsidRDefault="00727999" w:rsidP="00574A35">
            <w:pPr>
              <w:rPr>
                <w:rFonts w:ascii="Arial" w:hAnsi="Arial" w:cs="Arial"/>
              </w:rPr>
            </w:pPr>
            <w:r w:rsidRPr="000467EE">
              <w:rPr>
                <w:rFonts w:ascii="Arial" w:hAnsi="Arial" w:cs="Arial"/>
              </w:rPr>
              <w:t>string</w:t>
            </w:r>
          </w:p>
        </w:tc>
        <w:tc>
          <w:tcPr>
            <w:tcW w:w="1666" w:type="dxa"/>
          </w:tcPr>
          <w:p w14:paraId="513312CE" w14:textId="77777777" w:rsidR="00727999" w:rsidRPr="000467EE" w:rsidRDefault="00727999" w:rsidP="00574A35">
            <w:pPr>
              <w:rPr>
                <w:rFonts w:ascii="Arial" w:hAnsi="Arial" w:cs="Arial"/>
              </w:rPr>
            </w:pPr>
            <w:r w:rsidRPr="000467EE">
              <w:rPr>
                <w:rFonts w:ascii="Arial" w:hAnsi="Arial" w:cs="Arial"/>
              </w:rPr>
              <w:t>Trade seller</w:t>
            </w:r>
          </w:p>
        </w:tc>
        <w:tc>
          <w:tcPr>
            <w:tcW w:w="1561" w:type="dxa"/>
          </w:tcPr>
          <w:p w14:paraId="2F6550EA" w14:textId="77777777" w:rsidR="00727999" w:rsidRPr="000467EE" w:rsidRDefault="00727999" w:rsidP="00574A35">
            <w:pPr>
              <w:rPr>
                <w:rFonts w:ascii="Arial" w:hAnsi="Arial" w:cs="Arial"/>
              </w:rPr>
            </w:pPr>
            <w:r w:rsidRPr="000467EE">
              <w:rPr>
                <w:rFonts w:ascii="Arial" w:hAnsi="Arial" w:cs="Arial"/>
              </w:rPr>
              <w:t>Valid QSE</w:t>
            </w:r>
          </w:p>
        </w:tc>
      </w:tr>
      <w:tr w:rsidR="00727999" w:rsidRPr="00FA0A10" w14:paraId="737D1D37" w14:textId="77777777" w:rsidTr="00574A35">
        <w:tc>
          <w:tcPr>
            <w:tcW w:w="2889" w:type="dxa"/>
          </w:tcPr>
          <w:p w14:paraId="46E536EF" w14:textId="77777777" w:rsidR="00727999" w:rsidRPr="000467EE" w:rsidRDefault="00727999" w:rsidP="00574A35">
            <w:pPr>
              <w:rPr>
                <w:rFonts w:ascii="Arial" w:hAnsi="Arial" w:cs="Arial"/>
              </w:rPr>
            </w:pPr>
            <w:r w:rsidRPr="000467EE">
              <w:rPr>
                <w:rFonts w:ascii="Arial" w:hAnsi="Arial" w:cs="Arial"/>
              </w:rPr>
              <w:t>otherPartySubmitted</w:t>
            </w:r>
          </w:p>
        </w:tc>
        <w:tc>
          <w:tcPr>
            <w:tcW w:w="726" w:type="dxa"/>
          </w:tcPr>
          <w:p w14:paraId="62793781" w14:textId="77777777" w:rsidR="00727999" w:rsidRPr="000467EE" w:rsidRDefault="00727999" w:rsidP="00574A35">
            <w:pPr>
              <w:rPr>
                <w:rFonts w:ascii="Arial" w:hAnsi="Arial" w:cs="Arial"/>
              </w:rPr>
            </w:pPr>
            <w:r w:rsidRPr="000467EE">
              <w:rPr>
                <w:rFonts w:ascii="Arial" w:hAnsi="Arial" w:cs="Arial"/>
              </w:rPr>
              <w:t>N</w:t>
            </w:r>
          </w:p>
        </w:tc>
        <w:tc>
          <w:tcPr>
            <w:tcW w:w="1123" w:type="dxa"/>
          </w:tcPr>
          <w:p w14:paraId="5F53310B" w14:textId="77777777" w:rsidR="00727999" w:rsidRPr="000467EE" w:rsidRDefault="00727999" w:rsidP="00574A35">
            <w:pPr>
              <w:rPr>
                <w:rFonts w:ascii="Arial" w:hAnsi="Arial" w:cs="Arial"/>
              </w:rPr>
            </w:pPr>
            <w:r w:rsidRPr="000467EE">
              <w:rPr>
                <w:rFonts w:ascii="Arial" w:hAnsi="Arial" w:cs="Arial"/>
              </w:rPr>
              <w:t>Boolean</w:t>
            </w:r>
          </w:p>
        </w:tc>
        <w:tc>
          <w:tcPr>
            <w:tcW w:w="1666" w:type="dxa"/>
          </w:tcPr>
          <w:p w14:paraId="158D6364" w14:textId="77777777" w:rsidR="00727999" w:rsidRPr="000467EE" w:rsidRDefault="00727999" w:rsidP="00574A35">
            <w:pPr>
              <w:rPr>
                <w:rFonts w:ascii="Arial" w:hAnsi="Arial" w:cs="Arial"/>
              </w:rPr>
            </w:pPr>
            <w:r w:rsidRPr="000467EE">
              <w:rPr>
                <w:rFonts w:ascii="Arial" w:hAnsi="Arial" w:cs="Arial"/>
              </w:rPr>
              <w:t>For querying purposes only:</w:t>
            </w:r>
          </w:p>
          <w:p w14:paraId="6C2AB87C" w14:textId="77777777" w:rsidR="00727999" w:rsidRPr="000467EE" w:rsidRDefault="00727999" w:rsidP="00574A35">
            <w:pPr>
              <w:rPr>
                <w:rFonts w:ascii="Arial" w:hAnsi="Arial" w:cs="Arial"/>
              </w:rPr>
            </w:pPr>
            <w:r w:rsidRPr="000467EE">
              <w:rPr>
                <w:rFonts w:ascii="Arial" w:hAnsi="Arial" w:cs="Arial"/>
              </w:rPr>
              <w:t>True if trade was entered by other party</w:t>
            </w:r>
          </w:p>
        </w:tc>
        <w:tc>
          <w:tcPr>
            <w:tcW w:w="1561" w:type="dxa"/>
          </w:tcPr>
          <w:p w14:paraId="3DF45FFD" w14:textId="77777777" w:rsidR="00727999" w:rsidRPr="000467EE" w:rsidRDefault="00727999" w:rsidP="00574A35">
            <w:pPr>
              <w:rPr>
                <w:rFonts w:ascii="Arial" w:hAnsi="Arial" w:cs="Arial"/>
              </w:rPr>
            </w:pPr>
            <w:r w:rsidRPr="000467EE">
              <w:rPr>
                <w:rFonts w:ascii="Arial" w:hAnsi="Arial" w:cs="Arial"/>
              </w:rPr>
              <w:t>true (default)</w:t>
            </w:r>
          </w:p>
          <w:p w14:paraId="631338F6" w14:textId="77777777" w:rsidR="00727999" w:rsidRPr="000467EE" w:rsidRDefault="00727999" w:rsidP="00574A35">
            <w:pPr>
              <w:rPr>
                <w:rFonts w:ascii="Arial" w:hAnsi="Arial" w:cs="Arial"/>
              </w:rPr>
            </w:pPr>
            <w:r w:rsidRPr="000467EE">
              <w:rPr>
                <w:rFonts w:ascii="Arial" w:hAnsi="Arial" w:cs="Arial"/>
              </w:rPr>
              <w:t xml:space="preserve">or false </w:t>
            </w:r>
          </w:p>
        </w:tc>
      </w:tr>
      <w:tr w:rsidR="00727999" w:rsidRPr="00FA0A10" w14:paraId="20B6C8D3" w14:textId="77777777" w:rsidTr="00574A35">
        <w:tc>
          <w:tcPr>
            <w:tcW w:w="2889" w:type="dxa"/>
          </w:tcPr>
          <w:p w14:paraId="21D6BDBE" w14:textId="77777777" w:rsidR="00727999" w:rsidRPr="000467EE" w:rsidRDefault="00727999" w:rsidP="00574A35">
            <w:pPr>
              <w:rPr>
                <w:rFonts w:ascii="Arial" w:hAnsi="Arial" w:cs="Arial"/>
              </w:rPr>
            </w:pPr>
            <w:r w:rsidRPr="000467EE">
              <w:rPr>
                <w:rFonts w:ascii="Arial" w:hAnsi="Arial" w:cs="Arial"/>
              </w:rPr>
              <w:t>tradeID</w:t>
            </w:r>
          </w:p>
        </w:tc>
        <w:tc>
          <w:tcPr>
            <w:tcW w:w="726" w:type="dxa"/>
          </w:tcPr>
          <w:p w14:paraId="4639F81E" w14:textId="77777777" w:rsidR="00727999" w:rsidRPr="000467EE" w:rsidRDefault="00727999" w:rsidP="00574A35">
            <w:pPr>
              <w:rPr>
                <w:rFonts w:ascii="Arial" w:hAnsi="Arial" w:cs="Arial"/>
              </w:rPr>
            </w:pPr>
            <w:r w:rsidRPr="000467EE">
              <w:rPr>
                <w:rFonts w:ascii="Arial" w:hAnsi="Arial" w:cs="Arial"/>
              </w:rPr>
              <w:t>N</w:t>
            </w:r>
          </w:p>
        </w:tc>
        <w:tc>
          <w:tcPr>
            <w:tcW w:w="1123" w:type="dxa"/>
          </w:tcPr>
          <w:p w14:paraId="38F0656D" w14:textId="77777777" w:rsidR="00727999" w:rsidRPr="000467EE" w:rsidRDefault="00727999" w:rsidP="00574A35">
            <w:pPr>
              <w:rPr>
                <w:rFonts w:ascii="Arial" w:hAnsi="Arial" w:cs="Arial"/>
              </w:rPr>
            </w:pPr>
            <w:r w:rsidRPr="000467EE">
              <w:rPr>
                <w:rFonts w:ascii="Arial" w:hAnsi="Arial" w:cs="Arial"/>
              </w:rPr>
              <w:t>string</w:t>
            </w:r>
          </w:p>
        </w:tc>
        <w:tc>
          <w:tcPr>
            <w:tcW w:w="1666" w:type="dxa"/>
          </w:tcPr>
          <w:p w14:paraId="796FC7DB" w14:textId="77777777" w:rsidR="00727999" w:rsidRPr="000467EE" w:rsidRDefault="00727999" w:rsidP="00574A35">
            <w:pPr>
              <w:rPr>
                <w:rFonts w:ascii="Arial" w:hAnsi="Arial" w:cs="Arial"/>
              </w:rPr>
            </w:pPr>
            <w:r w:rsidRPr="000467EE">
              <w:rPr>
                <w:rFonts w:ascii="Arial" w:hAnsi="Arial" w:cs="Arial"/>
              </w:rPr>
              <w:t>reserved for future use</w:t>
            </w:r>
          </w:p>
        </w:tc>
        <w:tc>
          <w:tcPr>
            <w:tcW w:w="1561" w:type="dxa"/>
          </w:tcPr>
          <w:p w14:paraId="505324C7" w14:textId="77777777" w:rsidR="00727999" w:rsidRPr="000467EE" w:rsidRDefault="00727999" w:rsidP="00574A35">
            <w:pPr>
              <w:rPr>
                <w:rFonts w:ascii="Arial" w:hAnsi="Arial" w:cs="Arial"/>
              </w:rPr>
            </w:pPr>
            <w:r w:rsidRPr="000467EE">
              <w:rPr>
                <w:rFonts w:ascii="Arial" w:hAnsi="Arial" w:cs="Arial"/>
              </w:rPr>
              <w:t xml:space="preserve"> </w:t>
            </w:r>
          </w:p>
        </w:tc>
      </w:tr>
      <w:tr w:rsidR="00727999" w:rsidRPr="00FA0A10" w14:paraId="08D87D7D" w14:textId="77777777" w:rsidTr="00574A35">
        <w:tc>
          <w:tcPr>
            <w:tcW w:w="2889" w:type="dxa"/>
          </w:tcPr>
          <w:p w14:paraId="1F431B06" w14:textId="77777777" w:rsidR="00727999" w:rsidRPr="000467EE" w:rsidRDefault="00727999" w:rsidP="00574A35">
            <w:pPr>
              <w:rPr>
                <w:rFonts w:ascii="Arial" w:hAnsi="Arial" w:cs="Arial"/>
              </w:rPr>
            </w:pPr>
            <w:r w:rsidRPr="000467EE">
              <w:rPr>
                <w:rFonts w:ascii="Arial" w:hAnsi="Arial" w:cs="Arial"/>
              </w:rPr>
              <w:t>ASSchedule/startTime</w:t>
            </w:r>
          </w:p>
        </w:tc>
        <w:tc>
          <w:tcPr>
            <w:tcW w:w="726" w:type="dxa"/>
          </w:tcPr>
          <w:p w14:paraId="6C707CE2" w14:textId="77777777" w:rsidR="00727999" w:rsidRPr="000467EE" w:rsidRDefault="00727999" w:rsidP="00574A35">
            <w:pPr>
              <w:rPr>
                <w:rFonts w:ascii="Arial" w:hAnsi="Arial" w:cs="Arial"/>
              </w:rPr>
            </w:pPr>
            <w:r w:rsidRPr="000467EE">
              <w:rPr>
                <w:rFonts w:ascii="Arial" w:hAnsi="Arial" w:cs="Arial"/>
              </w:rPr>
              <w:t>N</w:t>
            </w:r>
          </w:p>
        </w:tc>
        <w:tc>
          <w:tcPr>
            <w:tcW w:w="1123" w:type="dxa"/>
          </w:tcPr>
          <w:p w14:paraId="3273E3C9" w14:textId="77777777" w:rsidR="00727999" w:rsidRPr="000467EE" w:rsidRDefault="00727999" w:rsidP="00574A35">
            <w:pPr>
              <w:rPr>
                <w:rFonts w:ascii="Arial" w:hAnsi="Arial" w:cs="Arial"/>
              </w:rPr>
            </w:pPr>
            <w:r w:rsidRPr="000467EE">
              <w:rPr>
                <w:rFonts w:ascii="Arial" w:hAnsi="Arial" w:cs="Arial"/>
              </w:rPr>
              <w:t>dateTime</w:t>
            </w:r>
          </w:p>
        </w:tc>
        <w:tc>
          <w:tcPr>
            <w:tcW w:w="1666" w:type="dxa"/>
          </w:tcPr>
          <w:p w14:paraId="22F66F43" w14:textId="77777777" w:rsidR="00727999" w:rsidRPr="000467EE" w:rsidRDefault="00727999" w:rsidP="00574A35">
            <w:pPr>
              <w:rPr>
                <w:rFonts w:ascii="Arial" w:hAnsi="Arial" w:cs="Arial"/>
              </w:rPr>
            </w:pPr>
            <w:r w:rsidRPr="000467EE">
              <w:rPr>
                <w:rFonts w:ascii="Arial" w:hAnsi="Arial" w:cs="Arial"/>
              </w:rPr>
              <w:t>not used</w:t>
            </w:r>
          </w:p>
        </w:tc>
        <w:tc>
          <w:tcPr>
            <w:tcW w:w="1561" w:type="dxa"/>
          </w:tcPr>
          <w:p w14:paraId="63171DA0" w14:textId="77777777" w:rsidR="00727999" w:rsidRPr="000467EE" w:rsidRDefault="00727999" w:rsidP="00574A35">
            <w:pPr>
              <w:rPr>
                <w:rFonts w:ascii="Arial" w:hAnsi="Arial" w:cs="Arial"/>
              </w:rPr>
            </w:pPr>
            <w:r w:rsidRPr="000467EE">
              <w:rPr>
                <w:rFonts w:ascii="Arial" w:hAnsi="Arial" w:cs="Arial"/>
              </w:rPr>
              <w:t>not used</w:t>
            </w:r>
          </w:p>
        </w:tc>
      </w:tr>
      <w:tr w:rsidR="00727999" w:rsidRPr="00FA0A10" w14:paraId="2149DF9B" w14:textId="77777777" w:rsidTr="00574A35">
        <w:tc>
          <w:tcPr>
            <w:tcW w:w="2889" w:type="dxa"/>
          </w:tcPr>
          <w:p w14:paraId="7452C946" w14:textId="77777777" w:rsidR="00727999" w:rsidRPr="000467EE" w:rsidRDefault="00727999" w:rsidP="00574A35">
            <w:pPr>
              <w:rPr>
                <w:rFonts w:ascii="Arial" w:hAnsi="Arial" w:cs="Arial"/>
              </w:rPr>
            </w:pPr>
            <w:r w:rsidRPr="000467EE">
              <w:rPr>
                <w:rFonts w:ascii="Arial" w:hAnsi="Arial" w:cs="Arial"/>
              </w:rPr>
              <w:t>ASSchedule/endTime</w:t>
            </w:r>
          </w:p>
        </w:tc>
        <w:tc>
          <w:tcPr>
            <w:tcW w:w="726" w:type="dxa"/>
          </w:tcPr>
          <w:p w14:paraId="27006A5B" w14:textId="77777777" w:rsidR="00727999" w:rsidRPr="000467EE" w:rsidRDefault="00727999" w:rsidP="00574A35">
            <w:pPr>
              <w:rPr>
                <w:rFonts w:ascii="Arial" w:hAnsi="Arial" w:cs="Arial"/>
              </w:rPr>
            </w:pPr>
            <w:r w:rsidRPr="000467EE">
              <w:rPr>
                <w:rFonts w:ascii="Arial" w:hAnsi="Arial" w:cs="Arial"/>
              </w:rPr>
              <w:t>N</w:t>
            </w:r>
          </w:p>
        </w:tc>
        <w:tc>
          <w:tcPr>
            <w:tcW w:w="1123" w:type="dxa"/>
          </w:tcPr>
          <w:p w14:paraId="55FCFC80" w14:textId="77777777" w:rsidR="00727999" w:rsidRPr="000467EE" w:rsidRDefault="00727999" w:rsidP="00574A35">
            <w:pPr>
              <w:rPr>
                <w:rFonts w:ascii="Arial" w:hAnsi="Arial" w:cs="Arial"/>
              </w:rPr>
            </w:pPr>
            <w:r w:rsidRPr="000467EE">
              <w:rPr>
                <w:rFonts w:ascii="Arial" w:hAnsi="Arial" w:cs="Arial"/>
              </w:rPr>
              <w:t>dateTime</w:t>
            </w:r>
          </w:p>
        </w:tc>
        <w:tc>
          <w:tcPr>
            <w:tcW w:w="1666" w:type="dxa"/>
          </w:tcPr>
          <w:p w14:paraId="656F935D" w14:textId="77777777" w:rsidR="00727999" w:rsidRPr="000467EE" w:rsidRDefault="00727999" w:rsidP="00574A35">
            <w:pPr>
              <w:rPr>
                <w:rFonts w:ascii="Arial" w:hAnsi="Arial" w:cs="Arial"/>
              </w:rPr>
            </w:pPr>
            <w:r w:rsidRPr="000467EE">
              <w:rPr>
                <w:rFonts w:ascii="Arial" w:hAnsi="Arial" w:cs="Arial"/>
              </w:rPr>
              <w:t>not used</w:t>
            </w:r>
          </w:p>
        </w:tc>
        <w:tc>
          <w:tcPr>
            <w:tcW w:w="1561" w:type="dxa"/>
          </w:tcPr>
          <w:p w14:paraId="047540F6" w14:textId="77777777" w:rsidR="00727999" w:rsidRPr="000467EE" w:rsidRDefault="00727999" w:rsidP="00574A35">
            <w:pPr>
              <w:rPr>
                <w:rFonts w:ascii="Arial" w:hAnsi="Arial" w:cs="Arial"/>
              </w:rPr>
            </w:pPr>
            <w:r w:rsidRPr="000467EE">
              <w:rPr>
                <w:rFonts w:ascii="Arial" w:hAnsi="Arial" w:cs="Arial"/>
              </w:rPr>
              <w:t>not used</w:t>
            </w:r>
          </w:p>
        </w:tc>
      </w:tr>
      <w:tr w:rsidR="00727999" w:rsidRPr="00FA0A10" w14:paraId="238108FA" w14:textId="77777777" w:rsidTr="00574A35">
        <w:tc>
          <w:tcPr>
            <w:tcW w:w="2889" w:type="dxa"/>
          </w:tcPr>
          <w:p w14:paraId="2A1406AA" w14:textId="77777777" w:rsidR="00727999" w:rsidRPr="000467EE" w:rsidRDefault="00727999" w:rsidP="00574A35">
            <w:pPr>
              <w:rPr>
                <w:rFonts w:ascii="Arial" w:hAnsi="Arial" w:cs="Arial"/>
              </w:rPr>
            </w:pPr>
            <w:r w:rsidRPr="000467EE">
              <w:rPr>
                <w:rFonts w:ascii="Arial" w:hAnsi="Arial" w:cs="Arial"/>
              </w:rPr>
              <w:t>ASSchedule/</w:t>
            </w:r>
          </w:p>
          <w:p w14:paraId="5D507AED" w14:textId="77777777" w:rsidR="00727999" w:rsidRPr="000467EE" w:rsidRDefault="00727999" w:rsidP="00574A35">
            <w:pPr>
              <w:rPr>
                <w:rFonts w:ascii="Arial" w:hAnsi="Arial" w:cs="Arial"/>
              </w:rPr>
            </w:pPr>
            <w:r w:rsidRPr="000467EE">
              <w:rPr>
                <w:rFonts w:ascii="Arial" w:hAnsi="Arial" w:cs="Arial"/>
              </w:rPr>
              <w:t>TmPoint/time</w:t>
            </w:r>
          </w:p>
        </w:tc>
        <w:tc>
          <w:tcPr>
            <w:tcW w:w="726" w:type="dxa"/>
          </w:tcPr>
          <w:p w14:paraId="7388C7C3" w14:textId="77777777" w:rsidR="00727999" w:rsidRPr="000467EE" w:rsidRDefault="00727999" w:rsidP="00574A35">
            <w:pPr>
              <w:rPr>
                <w:rFonts w:ascii="Arial" w:hAnsi="Arial" w:cs="Arial"/>
              </w:rPr>
            </w:pPr>
            <w:r w:rsidRPr="000467EE">
              <w:rPr>
                <w:rFonts w:ascii="Arial" w:hAnsi="Arial" w:cs="Arial"/>
              </w:rPr>
              <w:t>Y</w:t>
            </w:r>
          </w:p>
        </w:tc>
        <w:tc>
          <w:tcPr>
            <w:tcW w:w="1123" w:type="dxa"/>
          </w:tcPr>
          <w:p w14:paraId="616472BB" w14:textId="77777777" w:rsidR="00727999" w:rsidRPr="000467EE" w:rsidRDefault="00727999" w:rsidP="00574A35">
            <w:pPr>
              <w:rPr>
                <w:rFonts w:ascii="Arial" w:hAnsi="Arial" w:cs="Arial"/>
              </w:rPr>
            </w:pPr>
            <w:r w:rsidRPr="000467EE">
              <w:rPr>
                <w:rFonts w:ascii="Arial" w:hAnsi="Arial" w:cs="Arial"/>
              </w:rPr>
              <w:t>dateTime</w:t>
            </w:r>
          </w:p>
        </w:tc>
        <w:tc>
          <w:tcPr>
            <w:tcW w:w="1666" w:type="dxa"/>
          </w:tcPr>
          <w:p w14:paraId="6592698A" w14:textId="77777777" w:rsidR="00727999" w:rsidRPr="000467EE" w:rsidRDefault="00727999" w:rsidP="00574A35">
            <w:pPr>
              <w:rPr>
                <w:rFonts w:ascii="Arial" w:hAnsi="Arial" w:cs="Arial"/>
              </w:rPr>
            </w:pPr>
            <w:r w:rsidRPr="000467EE">
              <w:rPr>
                <w:rFonts w:ascii="Arial" w:hAnsi="Arial" w:cs="Arial"/>
              </w:rPr>
              <w:t>Absolute time for beginning of interval</w:t>
            </w:r>
          </w:p>
        </w:tc>
        <w:tc>
          <w:tcPr>
            <w:tcW w:w="1561" w:type="dxa"/>
          </w:tcPr>
          <w:p w14:paraId="3CE7CBC5" w14:textId="77777777" w:rsidR="00727999" w:rsidRPr="000467EE" w:rsidRDefault="00727999" w:rsidP="00574A35">
            <w:pPr>
              <w:rPr>
                <w:rFonts w:ascii="Arial" w:hAnsi="Arial" w:cs="Arial"/>
              </w:rPr>
            </w:pPr>
            <w:r w:rsidRPr="000467EE">
              <w:rPr>
                <w:rFonts w:ascii="Arial" w:hAnsi="Arial" w:cs="Arial"/>
              </w:rPr>
              <w:t>Valid time within the trading date</w:t>
            </w:r>
          </w:p>
        </w:tc>
      </w:tr>
      <w:tr w:rsidR="00727999" w:rsidRPr="00FA0A10" w14:paraId="1C6693EF" w14:textId="77777777" w:rsidTr="00574A35">
        <w:tc>
          <w:tcPr>
            <w:tcW w:w="2889" w:type="dxa"/>
          </w:tcPr>
          <w:p w14:paraId="28423271" w14:textId="77777777" w:rsidR="00727999" w:rsidRPr="000467EE" w:rsidRDefault="00727999" w:rsidP="00574A35">
            <w:pPr>
              <w:rPr>
                <w:rFonts w:ascii="Arial" w:hAnsi="Arial" w:cs="Arial"/>
              </w:rPr>
            </w:pPr>
            <w:r w:rsidRPr="000467EE">
              <w:rPr>
                <w:rFonts w:ascii="Arial" w:hAnsi="Arial" w:cs="Arial"/>
              </w:rPr>
              <w:t>ASSchedule/</w:t>
            </w:r>
          </w:p>
          <w:p w14:paraId="0E95E7CE" w14:textId="77777777" w:rsidR="00727999" w:rsidRPr="000467EE" w:rsidRDefault="00727999" w:rsidP="00574A35">
            <w:pPr>
              <w:rPr>
                <w:rFonts w:ascii="Arial" w:hAnsi="Arial" w:cs="Arial"/>
              </w:rPr>
            </w:pPr>
            <w:r w:rsidRPr="000467EE">
              <w:rPr>
                <w:rFonts w:ascii="Arial" w:hAnsi="Arial" w:cs="Arial"/>
              </w:rPr>
              <w:t>TmPoint/ending</w:t>
            </w:r>
          </w:p>
        </w:tc>
        <w:tc>
          <w:tcPr>
            <w:tcW w:w="726" w:type="dxa"/>
          </w:tcPr>
          <w:p w14:paraId="27EA79A4" w14:textId="77777777" w:rsidR="00727999" w:rsidRPr="000467EE" w:rsidRDefault="00727999" w:rsidP="00574A35">
            <w:pPr>
              <w:rPr>
                <w:rFonts w:ascii="Arial" w:hAnsi="Arial" w:cs="Arial"/>
              </w:rPr>
            </w:pPr>
            <w:r w:rsidRPr="000467EE">
              <w:rPr>
                <w:rFonts w:ascii="Arial" w:hAnsi="Arial" w:cs="Arial"/>
              </w:rPr>
              <w:t>N</w:t>
            </w:r>
          </w:p>
        </w:tc>
        <w:tc>
          <w:tcPr>
            <w:tcW w:w="1123" w:type="dxa"/>
          </w:tcPr>
          <w:p w14:paraId="69495E12" w14:textId="77777777" w:rsidR="00727999" w:rsidRPr="000467EE" w:rsidRDefault="00727999" w:rsidP="00574A35">
            <w:pPr>
              <w:rPr>
                <w:rFonts w:ascii="Arial" w:hAnsi="Arial" w:cs="Arial"/>
              </w:rPr>
            </w:pPr>
            <w:r w:rsidRPr="000467EE">
              <w:rPr>
                <w:rFonts w:ascii="Arial" w:hAnsi="Arial" w:cs="Arial"/>
              </w:rPr>
              <w:t>dateTime</w:t>
            </w:r>
          </w:p>
        </w:tc>
        <w:tc>
          <w:tcPr>
            <w:tcW w:w="1666" w:type="dxa"/>
          </w:tcPr>
          <w:p w14:paraId="3EAABC0B" w14:textId="77777777" w:rsidR="00727999" w:rsidRPr="000467EE" w:rsidRDefault="00727999" w:rsidP="00574A35">
            <w:pPr>
              <w:rPr>
                <w:rFonts w:ascii="Arial" w:hAnsi="Arial" w:cs="Arial"/>
              </w:rPr>
            </w:pPr>
            <w:r w:rsidRPr="000467EE">
              <w:rPr>
                <w:rFonts w:ascii="Arial" w:hAnsi="Arial" w:cs="Arial"/>
              </w:rPr>
              <w:t>Absolute time for end of interval</w:t>
            </w:r>
          </w:p>
        </w:tc>
        <w:tc>
          <w:tcPr>
            <w:tcW w:w="1561" w:type="dxa"/>
          </w:tcPr>
          <w:p w14:paraId="36FCD43A" w14:textId="77777777" w:rsidR="00727999" w:rsidRPr="000467EE" w:rsidRDefault="00727999" w:rsidP="00574A35">
            <w:pPr>
              <w:rPr>
                <w:rFonts w:ascii="Arial" w:hAnsi="Arial" w:cs="Arial"/>
              </w:rPr>
            </w:pPr>
            <w:r w:rsidRPr="000467EE">
              <w:rPr>
                <w:rFonts w:ascii="Arial" w:hAnsi="Arial" w:cs="Arial"/>
              </w:rPr>
              <w:t>Valid time within the trading date</w:t>
            </w:r>
          </w:p>
        </w:tc>
      </w:tr>
      <w:tr w:rsidR="00727999" w:rsidRPr="00FA0A10" w14:paraId="3F10EF3D" w14:textId="77777777" w:rsidTr="00574A35">
        <w:tc>
          <w:tcPr>
            <w:tcW w:w="2889" w:type="dxa"/>
          </w:tcPr>
          <w:p w14:paraId="2645E9A7" w14:textId="77777777" w:rsidR="00727999" w:rsidRPr="000467EE" w:rsidRDefault="00727999" w:rsidP="00574A35">
            <w:pPr>
              <w:rPr>
                <w:rFonts w:ascii="Arial" w:hAnsi="Arial" w:cs="Arial"/>
              </w:rPr>
            </w:pPr>
            <w:r w:rsidRPr="000467EE">
              <w:rPr>
                <w:rFonts w:ascii="Arial" w:hAnsi="Arial" w:cs="Arial"/>
              </w:rPr>
              <w:lastRenderedPageBreak/>
              <w:t>ASSchedule/</w:t>
            </w:r>
          </w:p>
          <w:p w14:paraId="63217D7D" w14:textId="77777777" w:rsidR="00727999" w:rsidRPr="000467EE" w:rsidRDefault="00727999" w:rsidP="00574A35">
            <w:pPr>
              <w:rPr>
                <w:rFonts w:ascii="Arial" w:hAnsi="Arial" w:cs="Arial"/>
              </w:rPr>
            </w:pPr>
            <w:r w:rsidRPr="000467EE">
              <w:rPr>
                <w:rFonts w:ascii="Arial" w:hAnsi="Arial" w:cs="Arial"/>
              </w:rPr>
              <w:t>TmPoint/value1</w:t>
            </w:r>
          </w:p>
        </w:tc>
        <w:tc>
          <w:tcPr>
            <w:tcW w:w="726" w:type="dxa"/>
          </w:tcPr>
          <w:p w14:paraId="16D80BBD" w14:textId="77777777" w:rsidR="00727999" w:rsidRPr="000467EE" w:rsidRDefault="00727999" w:rsidP="00574A35">
            <w:pPr>
              <w:rPr>
                <w:rFonts w:ascii="Arial" w:hAnsi="Arial" w:cs="Arial"/>
              </w:rPr>
            </w:pPr>
            <w:r w:rsidRPr="000467EE">
              <w:rPr>
                <w:rFonts w:ascii="Arial" w:hAnsi="Arial" w:cs="Arial"/>
              </w:rPr>
              <w:t>Y</w:t>
            </w:r>
          </w:p>
        </w:tc>
        <w:tc>
          <w:tcPr>
            <w:tcW w:w="1123" w:type="dxa"/>
          </w:tcPr>
          <w:p w14:paraId="794717A4" w14:textId="77777777" w:rsidR="00727999" w:rsidRPr="000467EE" w:rsidRDefault="00727999" w:rsidP="00574A35">
            <w:pPr>
              <w:rPr>
                <w:rFonts w:ascii="Arial" w:hAnsi="Arial" w:cs="Arial"/>
              </w:rPr>
            </w:pPr>
            <w:r w:rsidRPr="000467EE">
              <w:rPr>
                <w:rFonts w:ascii="Arial" w:hAnsi="Arial" w:cs="Arial"/>
              </w:rPr>
              <w:t>float</w:t>
            </w:r>
          </w:p>
        </w:tc>
        <w:tc>
          <w:tcPr>
            <w:tcW w:w="1666" w:type="dxa"/>
          </w:tcPr>
          <w:p w14:paraId="3762E172" w14:textId="77777777" w:rsidR="00727999" w:rsidRPr="000467EE" w:rsidRDefault="00727999" w:rsidP="00574A35">
            <w:pPr>
              <w:rPr>
                <w:rFonts w:ascii="Arial" w:hAnsi="Arial" w:cs="Arial"/>
              </w:rPr>
            </w:pPr>
            <w:r w:rsidRPr="000467EE">
              <w:rPr>
                <w:rFonts w:ascii="Arial" w:hAnsi="Arial" w:cs="Arial"/>
              </w:rPr>
              <w:t>Megawatts</w:t>
            </w:r>
          </w:p>
        </w:tc>
        <w:tc>
          <w:tcPr>
            <w:tcW w:w="1561" w:type="dxa"/>
          </w:tcPr>
          <w:p w14:paraId="676F976C" w14:textId="77777777" w:rsidR="00727999" w:rsidRPr="000467EE" w:rsidRDefault="00727999" w:rsidP="00574A35">
            <w:pPr>
              <w:keepNext/>
              <w:rPr>
                <w:rFonts w:ascii="Arial" w:hAnsi="Arial" w:cs="Arial"/>
              </w:rPr>
            </w:pPr>
            <w:r w:rsidRPr="000467EE">
              <w:rPr>
                <w:rFonts w:ascii="Arial" w:hAnsi="Arial" w:cs="Arial"/>
              </w:rPr>
              <w:t>&gt;= 0</w:t>
            </w:r>
          </w:p>
        </w:tc>
      </w:tr>
    </w:tbl>
    <w:p w14:paraId="3169CDF7" w14:textId="1FA77BC8" w:rsidR="00727999" w:rsidRDefault="00727999" w:rsidP="00727999"/>
    <w:p w14:paraId="77446F6F" w14:textId="77777777" w:rsidR="00727999" w:rsidRPr="00727999" w:rsidRDefault="00727999" w:rsidP="00727999"/>
    <w:p w14:paraId="1C3BE94B" w14:textId="74B904A0" w:rsidR="00111D2D" w:rsidRPr="000467EE" w:rsidRDefault="00A52BF6" w:rsidP="00A52BF6">
      <w:pPr>
        <w:pStyle w:val="Caption"/>
        <w:rPr>
          <w:rFonts w:ascii="Arial" w:hAnsi="Arial" w:cs="Arial"/>
          <w:b w:val="0"/>
        </w:rPr>
      </w:pPr>
      <w:bookmarkStart w:id="1029" w:name="_Toc170832493"/>
      <w:r w:rsidRPr="000467EE">
        <w:rPr>
          <w:rFonts w:ascii="Arial" w:hAnsi="Arial" w:cs="Arial"/>
          <w:b w:val="0"/>
        </w:rPr>
        <w:t xml:space="preserve">Figure </w:t>
      </w:r>
      <w:r w:rsidR="00C80347" w:rsidRPr="000467EE">
        <w:rPr>
          <w:rFonts w:ascii="Arial" w:hAnsi="Arial" w:cs="Arial"/>
          <w:b w:val="0"/>
        </w:rPr>
        <w:fldChar w:fldCharType="begin"/>
      </w:r>
      <w:r w:rsidR="00C80347" w:rsidRPr="000467EE">
        <w:rPr>
          <w:rFonts w:ascii="Arial" w:hAnsi="Arial" w:cs="Arial"/>
          <w:b w:val="0"/>
        </w:rPr>
        <w:instrText xml:space="preserve"> SEQ Figure \* ARABIC </w:instrText>
      </w:r>
      <w:r w:rsidR="00C80347" w:rsidRPr="000467EE">
        <w:rPr>
          <w:rFonts w:ascii="Arial" w:hAnsi="Arial" w:cs="Arial"/>
          <w:b w:val="0"/>
        </w:rPr>
        <w:fldChar w:fldCharType="separate"/>
      </w:r>
      <w:r w:rsidR="005D4A77">
        <w:rPr>
          <w:rFonts w:ascii="Arial" w:hAnsi="Arial" w:cs="Arial"/>
          <w:b w:val="0"/>
          <w:noProof/>
        </w:rPr>
        <w:t>30</w:t>
      </w:r>
      <w:r w:rsidR="00C80347" w:rsidRPr="000467EE">
        <w:rPr>
          <w:rFonts w:ascii="Arial" w:hAnsi="Arial" w:cs="Arial"/>
          <w:b w:val="0"/>
        </w:rPr>
        <w:fldChar w:fldCharType="end"/>
      </w:r>
      <w:r w:rsidRPr="000467EE">
        <w:rPr>
          <w:rFonts w:ascii="Arial" w:hAnsi="Arial" w:cs="Arial"/>
          <w:b w:val="0"/>
        </w:rPr>
        <w:t xml:space="preserve"> - ASTrade Requirements</w:t>
      </w:r>
      <w:bookmarkEnd w:id="1028"/>
      <w:bookmarkEnd w:id="1029"/>
    </w:p>
    <w:p w14:paraId="36200392" w14:textId="77777777" w:rsidR="001A21C0" w:rsidRPr="000467EE" w:rsidRDefault="001A21C0" w:rsidP="00A52BF6">
      <w:pPr>
        <w:rPr>
          <w:rFonts w:ascii="Arial" w:hAnsi="Arial" w:cs="Arial"/>
        </w:rPr>
      </w:pPr>
    </w:p>
    <w:p w14:paraId="3DA0AAD8" w14:textId="77777777" w:rsidR="005F73AF" w:rsidRPr="000467EE" w:rsidRDefault="005F73AF" w:rsidP="00E112C6">
      <w:pPr>
        <w:ind w:left="360"/>
        <w:rPr>
          <w:rFonts w:ascii="Arial" w:hAnsi="Arial" w:cs="Arial"/>
        </w:rPr>
      </w:pPr>
      <w:r w:rsidRPr="000467EE">
        <w:rPr>
          <w:rFonts w:ascii="Arial" w:hAnsi="Arial" w:cs="Arial"/>
        </w:rPr>
        <w:t>The following is an XML example for an ASTrade:</w:t>
      </w:r>
    </w:p>
    <w:p w14:paraId="57C6FF40" w14:textId="77777777" w:rsidR="005F73AF" w:rsidRPr="000467EE" w:rsidRDefault="005F73AF" w:rsidP="00E112C6">
      <w:pPr>
        <w:ind w:left="360"/>
        <w:rPr>
          <w:rFonts w:ascii="Arial" w:hAnsi="Arial" w:cs="Arial"/>
        </w:rPr>
      </w:pPr>
    </w:p>
    <w:p w14:paraId="209A250E" w14:textId="77777777" w:rsidR="00727999" w:rsidRDefault="00727999" w:rsidP="00727999">
      <w:pPr>
        <w:ind w:left="360"/>
        <w:rPr>
          <w:rFonts w:ascii="Arial" w:hAnsi="Arial" w:cs="Arial"/>
          <w:sz w:val="16"/>
          <w:szCs w:val="16"/>
        </w:rPr>
      </w:pPr>
      <w:r w:rsidRPr="001D7CDB">
        <w:rPr>
          <w:rFonts w:ascii="Arial" w:hAnsi="Arial" w:cs="Arial"/>
          <w:sz w:val="16"/>
          <w:szCs w:val="16"/>
        </w:rPr>
        <w:t>&lt;BidSet xmlns="http://www.ercot.com/schema/2007-06/nodal/ews" xmlns:ns2="http://www.ercot.com/schema/2007-06/nodal/ews"&gt;</w:t>
      </w:r>
      <w:r w:rsidRPr="001D7CDB">
        <w:rPr>
          <w:rFonts w:ascii="Arial" w:hAnsi="Arial" w:cs="Arial"/>
          <w:sz w:val="16"/>
          <w:szCs w:val="16"/>
        </w:rPr>
        <w:br/>
        <w:t xml:space="preserve">    &lt;tradingDate&gt;202</w:t>
      </w:r>
      <w:r>
        <w:rPr>
          <w:rFonts w:ascii="Arial" w:hAnsi="Arial" w:cs="Arial"/>
          <w:sz w:val="16"/>
          <w:szCs w:val="16"/>
        </w:rPr>
        <w:t>2</w:t>
      </w:r>
      <w:r w:rsidRPr="001D7CDB">
        <w:rPr>
          <w:rFonts w:ascii="Arial" w:hAnsi="Arial" w:cs="Arial"/>
          <w:sz w:val="16"/>
          <w:szCs w:val="16"/>
        </w:rPr>
        <w:t>-</w:t>
      </w:r>
      <w:r>
        <w:rPr>
          <w:rFonts w:ascii="Arial" w:hAnsi="Arial" w:cs="Arial"/>
          <w:sz w:val="16"/>
          <w:szCs w:val="16"/>
        </w:rPr>
        <w:t>01</w:t>
      </w:r>
      <w:r w:rsidRPr="001D7CDB">
        <w:rPr>
          <w:rFonts w:ascii="Arial" w:hAnsi="Arial" w:cs="Arial"/>
          <w:sz w:val="16"/>
          <w:szCs w:val="16"/>
        </w:rPr>
        <w:t>-</w:t>
      </w:r>
      <w:r>
        <w:rPr>
          <w:rFonts w:ascii="Arial" w:hAnsi="Arial" w:cs="Arial"/>
          <w:sz w:val="16"/>
          <w:szCs w:val="16"/>
        </w:rPr>
        <w:t>1</w:t>
      </w:r>
      <w:r w:rsidRPr="001D7CDB">
        <w:rPr>
          <w:rFonts w:ascii="Arial" w:hAnsi="Arial" w:cs="Arial"/>
          <w:sz w:val="16"/>
          <w:szCs w:val="16"/>
        </w:rPr>
        <w:t>2&lt;/tradingDate&gt;</w:t>
      </w:r>
    </w:p>
    <w:p w14:paraId="548C491A" w14:textId="25D5A319" w:rsidR="00727999" w:rsidRDefault="00727999" w:rsidP="00727999">
      <w:pPr>
        <w:ind w:left="360"/>
        <w:rPr>
          <w:rFonts w:ascii="Arial" w:hAnsi="Arial" w:cs="Arial"/>
          <w:sz w:val="16"/>
          <w:szCs w:val="16"/>
        </w:rPr>
      </w:pPr>
      <w:r>
        <w:rPr>
          <w:rFonts w:ascii="Arial" w:hAnsi="Arial" w:cs="Arial"/>
          <w:sz w:val="16"/>
          <w:szCs w:val="16"/>
        </w:rPr>
        <w:t xml:space="preserve">    </w:t>
      </w:r>
      <w:r w:rsidRPr="00660BAB">
        <w:rPr>
          <w:rFonts w:ascii="Arial" w:hAnsi="Arial" w:cs="Arial"/>
          <w:sz w:val="16"/>
          <w:szCs w:val="16"/>
        </w:rPr>
        <w:t>&lt;ASTrade&gt;</w:t>
      </w:r>
      <w:r w:rsidRPr="00660BAB">
        <w:rPr>
          <w:rFonts w:ascii="Arial" w:hAnsi="Arial" w:cs="Arial"/>
          <w:sz w:val="16"/>
          <w:szCs w:val="16"/>
        </w:rPr>
        <w:br/>
        <w:t xml:space="preserve">                &lt;startTime&gt;2022-01-12T00:00:00-06:00&lt;/startTime&gt;</w:t>
      </w:r>
      <w:r w:rsidRPr="00660BAB">
        <w:rPr>
          <w:rFonts w:ascii="Arial" w:hAnsi="Arial" w:cs="Arial"/>
          <w:sz w:val="16"/>
          <w:szCs w:val="16"/>
        </w:rPr>
        <w:br/>
        <w:t xml:space="preserve">                &lt;endTime&gt;2022-01-12T08:00:00-06:00&lt;/endTime&gt;</w:t>
      </w:r>
      <w:r w:rsidRPr="00660BAB">
        <w:rPr>
          <w:rFonts w:ascii="Arial" w:hAnsi="Arial" w:cs="Arial"/>
          <w:sz w:val="16"/>
          <w:szCs w:val="16"/>
        </w:rPr>
        <w:br/>
        <w:t xml:space="preserve">                &lt;externalId&gt;</w:t>
      </w:r>
      <w:r>
        <w:rPr>
          <w:rFonts w:ascii="Arial" w:hAnsi="Arial" w:cs="Arial"/>
          <w:sz w:val="16"/>
          <w:szCs w:val="16"/>
        </w:rPr>
        <w:t>123456</w:t>
      </w:r>
      <w:r w:rsidRPr="00660BAB">
        <w:rPr>
          <w:rFonts w:ascii="Arial" w:hAnsi="Arial" w:cs="Arial"/>
          <w:sz w:val="16"/>
          <w:szCs w:val="16"/>
        </w:rPr>
        <w:t>&lt;/externalId&gt;</w:t>
      </w:r>
      <w:r w:rsidRPr="00660BAB">
        <w:rPr>
          <w:rFonts w:ascii="Arial" w:hAnsi="Arial" w:cs="Arial"/>
          <w:sz w:val="16"/>
          <w:szCs w:val="16"/>
        </w:rPr>
        <w:br/>
        <w:t xml:space="preserve">                &lt;buyer&gt;QSAMP2&lt;/buyer&gt;</w:t>
      </w:r>
      <w:r w:rsidRPr="00660BAB">
        <w:rPr>
          <w:rFonts w:ascii="Arial" w:hAnsi="Arial" w:cs="Arial"/>
          <w:sz w:val="16"/>
          <w:szCs w:val="16"/>
        </w:rPr>
        <w:br/>
        <w:t xml:space="preserve">                &lt;seller&gt;QSAMP1&lt;/seller&gt;</w:t>
      </w:r>
      <w:r w:rsidRPr="00660BAB">
        <w:rPr>
          <w:rFonts w:ascii="Arial" w:hAnsi="Arial" w:cs="Arial"/>
          <w:sz w:val="16"/>
          <w:szCs w:val="16"/>
        </w:rPr>
        <w:br/>
        <w:t xml:space="preserve">                &lt;asType&gt;Non-Spin&lt;/asType&gt;</w:t>
      </w:r>
      <w:r w:rsidRPr="00660BAB">
        <w:rPr>
          <w:rFonts w:ascii="Arial" w:hAnsi="Arial" w:cs="Arial"/>
          <w:sz w:val="16"/>
          <w:szCs w:val="16"/>
        </w:rPr>
        <w:br/>
        <w:t xml:space="preserve">                &lt;ASSchedule&gt;</w:t>
      </w:r>
      <w:r w:rsidRPr="00660BAB">
        <w:rPr>
          <w:rFonts w:ascii="Arial" w:hAnsi="Arial" w:cs="Arial"/>
          <w:sz w:val="16"/>
          <w:szCs w:val="16"/>
        </w:rPr>
        <w:br/>
        <w:t xml:space="preserve">                    &lt;TmPoint&gt;</w:t>
      </w:r>
      <w:r w:rsidRPr="00660BAB">
        <w:rPr>
          <w:rFonts w:ascii="Arial" w:hAnsi="Arial" w:cs="Arial"/>
          <w:sz w:val="16"/>
          <w:szCs w:val="16"/>
        </w:rPr>
        <w:br/>
        <w:t xml:space="preserve">                        &lt;time&gt;2022-01-12T00:00:00-06:00&lt;/time&gt;</w:t>
      </w:r>
      <w:r w:rsidRPr="00660BAB">
        <w:rPr>
          <w:rFonts w:ascii="Arial" w:hAnsi="Arial" w:cs="Arial"/>
          <w:sz w:val="16"/>
          <w:szCs w:val="16"/>
        </w:rPr>
        <w:br/>
        <w:t xml:space="preserve">                        &lt;ending&gt;2022-01-12T0</w:t>
      </w:r>
      <w:r>
        <w:rPr>
          <w:rFonts w:ascii="Arial" w:hAnsi="Arial" w:cs="Arial"/>
          <w:sz w:val="16"/>
          <w:szCs w:val="16"/>
        </w:rPr>
        <w:t>6</w:t>
      </w:r>
      <w:r w:rsidRPr="00660BAB">
        <w:rPr>
          <w:rFonts w:ascii="Arial" w:hAnsi="Arial" w:cs="Arial"/>
          <w:sz w:val="16"/>
          <w:szCs w:val="16"/>
        </w:rPr>
        <w:t>:00:00-06:00&lt;/ending&gt;</w:t>
      </w:r>
      <w:r w:rsidRPr="00660BAB">
        <w:rPr>
          <w:rFonts w:ascii="Arial" w:hAnsi="Arial" w:cs="Arial"/>
          <w:sz w:val="16"/>
          <w:szCs w:val="16"/>
        </w:rPr>
        <w:br/>
        <w:t xml:space="preserve">                        &lt;value1&gt;38.0&lt;/value1&gt;</w:t>
      </w:r>
      <w:r w:rsidRPr="00660BAB">
        <w:rPr>
          <w:rFonts w:ascii="Arial" w:hAnsi="Arial" w:cs="Arial"/>
          <w:sz w:val="16"/>
          <w:szCs w:val="16"/>
        </w:rPr>
        <w:br/>
        <w:t xml:space="preserve">                    &lt;/TmPoin</w:t>
      </w:r>
      <w:r>
        <w:rPr>
          <w:rFonts w:ascii="Arial" w:hAnsi="Arial" w:cs="Arial"/>
          <w:sz w:val="16"/>
          <w:szCs w:val="16"/>
        </w:rPr>
        <w:t>t&gt;</w:t>
      </w:r>
      <w:r w:rsidRPr="00660BAB">
        <w:rPr>
          <w:rFonts w:ascii="Arial" w:hAnsi="Arial" w:cs="Arial"/>
          <w:sz w:val="16"/>
          <w:szCs w:val="16"/>
        </w:rPr>
        <w:br/>
        <w:t xml:space="preserve">                    &lt;TmPoint&gt;</w:t>
      </w:r>
      <w:r w:rsidRPr="00660BAB">
        <w:rPr>
          <w:rFonts w:ascii="Arial" w:hAnsi="Arial" w:cs="Arial"/>
          <w:sz w:val="16"/>
          <w:szCs w:val="16"/>
        </w:rPr>
        <w:br/>
        <w:t xml:space="preserve">                        &lt;time&gt;2022-01-12T06:00:00-06:00&lt;/time&gt;</w:t>
      </w:r>
      <w:r w:rsidRPr="00660BAB">
        <w:rPr>
          <w:rFonts w:ascii="Arial" w:hAnsi="Arial" w:cs="Arial"/>
          <w:sz w:val="16"/>
          <w:szCs w:val="16"/>
        </w:rPr>
        <w:br/>
        <w:t xml:space="preserve">                        &lt;ending&gt;2022-01-12T08:00:00-06:00&lt;/ending&gt;</w:t>
      </w:r>
      <w:r w:rsidRPr="00660BAB">
        <w:rPr>
          <w:rFonts w:ascii="Arial" w:hAnsi="Arial" w:cs="Arial"/>
          <w:sz w:val="16"/>
          <w:szCs w:val="16"/>
        </w:rPr>
        <w:br/>
        <w:t xml:space="preserve">                        &lt;value1&gt;35.0&lt;/value1&gt;</w:t>
      </w:r>
      <w:r w:rsidRPr="00660BAB">
        <w:rPr>
          <w:rFonts w:ascii="Arial" w:hAnsi="Arial" w:cs="Arial"/>
          <w:sz w:val="16"/>
          <w:szCs w:val="16"/>
        </w:rPr>
        <w:br/>
        <w:t xml:space="preserve">                    &lt;/TmPoint&gt;</w:t>
      </w:r>
      <w:r w:rsidRPr="00660BAB">
        <w:rPr>
          <w:rFonts w:ascii="Arial" w:hAnsi="Arial" w:cs="Arial"/>
          <w:sz w:val="16"/>
          <w:szCs w:val="16"/>
        </w:rPr>
        <w:br/>
        <w:t xml:space="preserve">                &lt;/ASSchedule&gt;</w:t>
      </w:r>
      <w:r w:rsidRPr="00660BAB">
        <w:rPr>
          <w:rFonts w:ascii="Arial" w:hAnsi="Arial" w:cs="Arial"/>
          <w:sz w:val="16"/>
          <w:szCs w:val="16"/>
        </w:rPr>
        <w:br/>
        <w:t xml:space="preserve">            &lt;/ASTrade&gt;</w:t>
      </w:r>
      <w:r w:rsidRPr="00660BAB">
        <w:rPr>
          <w:rFonts w:ascii="Arial" w:hAnsi="Arial" w:cs="Arial"/>
          <w:sz w:val="16"/>
          <w:szCs w:val="16"/>
        </w:rPr>
        <w:br/>
        <w:t xml:space="preserve">            &lt;ASTrade&gt;</w:t>
      </w:r>
      <w:r w:rsidRPr="00660BAB">
        <w:rPr>
          <w:rFonts w:ascii="Arial" w:hAnsi="Arial" w:cs="Arial"/>
          <w:sz w:val="16"/>
          <w:szCs w:val="16"/>
        </w:rPr>
        <w:br/>
        <w:t xml:space="preserve">                &lt;startTime&gt;2022-01-12T00:00:00-06:00&lt;/startTime&gt;</w:t>
      </w:r>
      <w:r w:rsidRPr="00660BAB">
        <w:rPr>
          <w:rFonts w:ascii="Arial" w:hAnsi="Arial" w:cs="Arial"/>
          <w:sz w:val="16"/>
          <w:szCs w:val="16"/>
        </w:rPr>
        <w:br/>
        <w:t xml:space="preserve">                &lt;endTime&gt;2022-01-12T03:00:00-06:00&lt;/endTime&gt;</w:t>
      </w:r>
      <w:r w:rsidRPr="00660BAB">
        <w:rPr>
          <w:rFonts w:ascii="Arial" w:hAnsi="Arial" w:cs="Arial"/>
          <w:sz w:val="16"/>
          <w:szCs w:val="16"/>
        </w:rPr>
        <w:br/>
        <w:t xml:space="preserve">                &lt;externalId&gt;</w:t>
      </w:r>
      <w:r>
        <w:rPr>
          <w:rFonts w:ascii="Arial" w:hAnsi="Arial" w:cs="Arial"/>
          <w:sz w:val="16"/>
          <w:szCs w:val="16"/>
        </w:rPr>
        <w:t>123457</w:t>
      </w:r>
      <w:r w:rsidRPr="00660BAB">
        <w:rPr>
          <w:rFonts w:ascii="Arial" w:hAnsi="Arial" w:cs="Arial"/>
          <w:sz w:val="16"/>
          <w:szCs w:val="16"/>
        </w:rPr>
        <w:t>&lt;/externalId&gt;</w:t>
      </w:r>
      <w:r w:rsidRPr="00660BAB">
        <w:rPr>
          <w:rFonts w:ascii="Arial" w:hAnsi="Arial" w:cs="Arial"/>
          <w:sz w:val="16"/>
          <w:szCs w:val="16"/>
        </w:rPr>
        <w:br/>
        <w:t xml:space="preserve">                &lt;buyer&gt;QSAMP3&lt;/buyer&gt;</w:t>
      </w:r>
      <w:r w:rsidRPr="00660BAB">
        <w:rPr>
          <w:rFonts w:ascii="Arial" w:hAnsi="Arial" w:cs="Arial"/>
          <w:sz w:val="16"/>
          <w:szCs w:val="16"/>
        </w:rPr>
        <w:br/>
        <w:t xml:space="preserve">                &lt;seller&gt;QSAMP1&lt;/seller&gt;</w:t>
      </w:r>
      <w:r w:rsidRPr="00660BAB">
        <w:rPr>
          <w:rFonts w:ascii="Arial" w:hAnsi="Arial" w:cs="Arial"/>
          <w:sz w:val="16"/>
          <w:szCs w:val="16"/>
        </w:rPr>
        <w:br/>
        <w:t xml:space="preserve">                &lt;asType&gt;NSPNM&lt;/asType&gt;</w:t>
      </w:r>
      <w:r w:rsidRPr="00660BAB">
        <w:rPr>
          <w:rFonts w:ascii="Arial" w:hAnsi="Arial" w:cs="Arial"/>
          <w:sz w:val="16"/>
          <w:szCs w:val="16"/>
        </w:rPr>
        <w:br/>
        <w:t xml:space="preserve">                &lt;ASSchedule&gt;</w:t>
      </w:r>
      <w:r w:rsidRPr="00660BAB">
        <w:rPr>
          <w:rFonts w:ascii="Arial" w:hAnsi="Arial" w:cs="Arial"/>
          <w:sz w:val="16"/>
          <w:szCs w:val="16"/>
        </w:rPr>
        <w:br/>
        <w:t xml:space="preserve">                    &lt;TmPoint&gt;</w:t>
      </w:r>
      <w:r w:rsidRPr="00660BAB">
        <w:rPr>
          <w:rFonts w:ascii="Arial" w:hAnsi="Arial" w:cs="Arial"/>
          <w:sz w:val="16"/>
          <w:szCs w:val="16"/>
        </w:rPr>
        <w:br/>
        <w:t xml:space="preserve">                        &lt;time&gt;2022-01-12T00:00:00-06:00&lt;/time&gt;</w:t>
      </w:r>
      <w:r w:rsidRPr="00660BAB">
        <w:rPr>
          <w:rFonts w:ascii="Arial" w:hAnsi="Arial" w:cs="Arial"/>
          <w:sz w:val="16"/>
          <w:szCs w:val="16"/>
        </w:rPr>
        <w:br/>
        <w:t xml:space="preserve">                        &lt;ending&gt;2022-01-12T0</w:t>
      </w:r>
      <w:r>
        <w:rPr>
          <w:rFonts w:ascii="Arial" w:hAnsi="Arial" w:cs="Arial"/>
          <w:sz w:val="16"/>
          <w:szCs w:val="16"/>
        </w:rPr>
        <w:t>3</w:t>
      </w:r>
      <w:r w:rsidRPr="00660BAB">
        <w:rPr>
          <w:rFonts w:ascii="Arial" w:hAnsi="Arial" w:cs="Arial"/>
          <w:sz w:val="16"/>
          <w:szCs w:val="16"/>
        </w:rPr>
        <w:t>:00:00-06:00&lt;/ending&gt;</w:t>
      </w:r>
      <w:r w:rsidRPr="00660BAB">
        <w:rPr>
          <w:rFonts w:ascii="Arial" w:hAnsi="Arial" w:cs="Arial"/>
          <w:sz w:val="16"/>
          <w:szCs w:val="16"/>
        </w:rPr>
        <w:br/>
        <w:t xml:space="preserve">                        &lt;value1&gt;41.0&lt;/value1&gt;</w:t>
      </w:r>
      <w:r w:rsidRPr="00660BAB">
        <w:rPr>
          <w:rFonts w:ascii="Arial" w:hAnsi="Arial" w:cs="Arial"/>
          <w:sz w:val="16"/>
          <w:szCs w:val="16"/>
        </w:rPr>
        <w:br/>
        <w:t xml:space="preserve">                    &lt;/TmPoint&gt;</w:t>
      </w:r>
      <w:r w:rsidRPr="00660BAB">
        <w:rPr>
          <w:rFonts w:ascii="Arial" w:hAnsi="Arial" w:cs="Arial"/>
          <w:sz w:val="16"/>
          <w:szCs w:val="16"/>
        </w:rPr>
        <w:br/>
        <w:t xml:space="preserve">                &lt;/ASSchedule&gt;</w:t>
      </w:r>
      <w:r w:rsidRPr="00660BAB">
        <w:rPr>
          <w:rFonts w:ascii="Arial" w:hAnsi="Arial" w:cs="Arial"/>
          <w:sz w:val="16"/>
          <w:szCs w:val="16"/>
        </w:rPr>
        <w:br/>
        <w:t xml:space="preserve">            &lt;/ASTrade&gt;</w:t>
      </w:r>
      <w:r w:rsidRPr="001D7CDB">
        <w:rPr>
          <w:rFonts w:ascii="Arial" w:hAnsi="Arial" w:cs="Arial"/>
          <w:sz w:val="16"/>
          <w:szCs w:val="16"/>
        </w:rPr>
        <w:br/>
        <w:t xml:space="preserve">    &lt;ASTrade&gt;</w:t>
      </w:r>
      <w:r w:rsidRPr="001D7CDB">
        <w:rPr>
          <w:rFonts w:ascii="Arial" w:hAnsi="Arial" w:cs="Arial"/>
          <w:sz w:val="16"/>
          <w:szCs w:val="16"/>
        </w:rPr>
        <w:br/>
        <w:t xml:space="preserve">        &lt;startTime&gt;</w:t>
      </w:r>
      <w:r w:rsidRPr="00660BAB">
        <w:rPr>
          <w:rFonts w:ascii="Arial" w:hAnsi="Arial" w:cs="Arial"/>
          <w:sz w:val="16"/>
          <w:szCs w:val="16"/>
        </w:rPr>
        <w:t>2022-01-12</w:t>
      </w:r>
      <w:r w:rsidRPr="001D7CDB">
        <w:rPr>
          <w:rFonts w:ascii="Arial" w:hAnsi="Arial" w:cs="Arial"/>
          <w:sz w:val="16"/>
          <w:szCs w:val="16"/>
        </w:rPr>
        <w:t>T00:00:00-0</w:t>
      </w:r>
      <w:r>
        <w:rPr>
          <w:rFonts w:ascii="Arial" w:hAnsi="Arial" w:cs="Arial"/>
          <w:sz w:val="16"/>
          <w:szCs w:val="16"/>
        </w:rPr>
        <w:t>6</w:t>
      </w:r>
      <w:r w:rsidRPr="001D7CDB">
        <w:rPr>
          <w:rFonts w:ascii="Arial" w:hAnsi="Arial" w:cs="Arial"/>
          <w:sz w:val="16"/>
          <w:szCs w:val="16"/>
        </w:rPr>
        <w:t>:00&lt;/startTime&gt;</w:t>
      </w:r>
      <w:r w:rsidRPr="001D7CDB">
        <w:rPr>
          <w:rFonts w:ascii="Arial" w:hAnsi="Arial" w:cs="Arial"/>
          <w:sz w:val="16"/>
          <w:szCs w:val="16"/>
        </w:rPr>
        <w:br/>
        <w:t xml:space="preserve">        &lt;endTime&gt;</w:t>
      </w:r>
      <w:r w:rsidRPr="00660BAB">
        <w:rPr>
          <w:rFonts w:ascii="Arial" w:hAnsi="Arial" w:cs="Arial"/>
          <w:sz w:val="16"/>
          <w:szCs w:val="16"/>
        </w:rPr>
        <w:t>2022-01-12</w:t>
      </w:r>
      <w:r w:rsidRPr="001D7CDB">
        <w:rPr>
          <w:rFonts w:ascii="Arial" w:hAnsi="Arial" w:cs="Arial"/>
          <w:sz w:val="16"/>
          <w:szCs w:val="16"/>
        </w:rPr>
        <w:t>T0</w:t>
      </w:r>
      <w:r>
        <w:rPr>
          <w:rFonts w:ascii="Arial" w:hAnsi="Arial" w:cs="Arial"/>
          <w:sz w:val="16"/>
          <w:szCs w:val="16"/>
        </w:rPr>
        <w:t>1</w:t>
      </w:r>
      <w:r w:rsidRPr="001D7CDB">
        <w:rPr>
          <w:rFonts w:ascii="Arial" w:hAnsi="Arial" w:cs="Arial"/>
          <w:sz w:val="16"/>
          <w:szCs w:val="16"/>
        </w:rPr>
        <w:t>:00:00-0</w:t>
      </w:r>
      <w:r>
        <w:rPr>
          <w:rFonts w:ascii="Arial" w:hAnsi="Arial" w:cs="Arial"/>
          <w:sz w:val="16"/>
          <w:szCs w:val="16"/>
        </w:rPr>
        <w:t>6</w:t>
      </w:r>
      <w:r w:rsidRPr="001D7CDB">
        <w:rPr>
          <w:rFonts w:ascii="Arial" w:hAnsi="Arial" w:cs="Arial"/>
          <w:sz w:val="16"/>
          <w:szCs w:val="16"/>
        </w:rPr>
        <w:t>:00&lt;/endTime&gt;</w:t>
      </w:r>
      <w:r w:rsidRPr="001D7CDB">
        <w:rPr>
          <w:rFonts w:ascii="Arial" w:hAnsi="Arial" w:cs="Arial"/>
          <w:sz w:val="16"/>
          <w:szCs w:val="16"/>
        </w:rPr>
        <w:br/>
        <w:t xml:space="preserve">        &lt;buyer&gt;QSAMP1&lt;/buyer&gt;</w:t>
      </w:r>
      <w:r w:rsidRPr="001D7CDB">
        <w:rPr>
          <w:rFonts w:ascii="Arial" w:hAnsi="Arial" w:cs="Arial"/>
          <w:sz w:val="16"/>
          <w:szCs w:val="16"/>
        </w:rPr>
        <w:br/>
        <w:t xml:space="preserve">        &lt;seller&gt;QSAMP2&lt;/seller&gt;</w:t>
      </w:r>
      <w:r w:rsidRPr="001D7CDB">
        <w:rPr>
          <w:rFonts w:ascii="Arial" w:hAnsi="Arial" w:cs="Arial"/>
          <w:sz w:val="16"/>
          <w:szCs w:val="16"/>
        </w:rPr>
        <w:br/>
        <w:t xml:space="preserve">        &lt;otherPartySubmitted&gt;false&lt;/otherPartySubmitted&gt;</w:t>
      </w:r>
      <w:r w:rsidRPr="001D7CDB">
        <w:rPr>
          <w:rFonts w:ascii="Arial" w:hAnsi="Arial" w:cs="Arial"/>
          <w:sz w:val="16"/>
          <w:szCs w:val="16"/>
        </w:rPr>
        <w:br/>
        <w:t xml:space="preserve">        &lt;asType&gt;RRSPF&lt;/asType&gt;</w:t>
      </w:r>
      <w:r w:rsidRPr="001D7CDB">
        <w:rPr>
          <w:rFonts w:ascii="Arial" w:hAnsi="Arial" w:cs="Arial"/>
          <w:sz w:val="16"/>
          <w:szCs w:val="16"/>
        </w:rPr>
        <w:br/>
        <w:t xml:space="preserve">        &lt;ASSchedule&gt;</w:t>
      </w:r>
      <w:r w:rsidRPr="001D7CDB">
        <w:rPr>
          <w:rFonts w:ascii="Arial" w:hAnsi="Arial" w:cs="Arial"/>
          <w:sz w:val="16"/>
          <w:szCs w:val="16"/>
        </w:rPr>
        <w:br/>
        <w:t xml:space="preserve">            &lt;TmPoint&gt;</w:t>
      </w:r>
      <w:r w:rsidRPr="001D7CDB">
        <w:rPr>
          <w:rFonts w:ascii="Arial" w:hAnsi="Arial" w:cs="Arial"/>
          <w:sz w:val="16"/>
          <w:szCs w:val="16"/>
        </w:rPr>
        <w:br/>
        <w:t xml:space="preserve">                &lt;time&gt;2021-11-02T00:00:00.000-05:00&lt;/time&gt;</w:t>
      </w:r>
      <w:r w:rsidRPr="001D7CDB">
        <w:rPr>
          <w:rFonts w:ascii="Arial" w:hAnsi="Arial" w:cs="Arial"/>
          <w:sz w:val="16"/>
          <w:szCs w:val="16"/>
        </w:rPr>
        <w:br/>
        <w:t xml:space="preserve">                &lt;ending&gt;2021-11-02T01:00:00.000-05:00&lt;/ending&gt;</w:t>
      </w:r>
      <w:r w:rsidRPr="001D7CDB">
        <w:rPr>
          <w:rFonts w:ascii="Arial" w:hAnsi="Arial" w:cs="Arial"/>
          <w:sz w:val="16"/>
          <w:szCs w:val="16"/>
        </w:rPr>
        <w:br/>
        <w:t xml:space="preserve">                &lt;value1&gt;22&lt;/value1&gt;</w:t>
      </w:r>
      <w:r w:rsidRPr="001D7CDB">
        <w:rPr>
          <w:rFonts w:ascii="Arial" w:hAnsi="Arial" w:cs="Arial"/>
          <w:sz w:val="16"/>
          <w:szCs w:val="16"/>
        </w:rPr>
        <w:br/>
        <w:t xml:space="preserve">            &lt;/TmPoint&gt;</w:t>
      </w:r>
      <w:r w:rsidRPr="001D7CDB">
        <w:rPr>
          <w:rFonts w:ascii="Arial" w:hAnsi="Arial" w:cs="Arial"/>
          <w:sz w:val="16"/>
          <w:szCs w:val="16"/>
        </w:rPr>
        <w:br/>
        <w:t xml:space="preserve">        &lt;/ASSchedule&gt;</w:t>
      </w:r>
      <w:r w:rsidRPr="001D7CDB">
        <w:rPr>
          <w:rFonts w:ascii="Arial" w:hAnsi="Arial" w:cs="Arial"/>
          <w:sz w:val="16"/>
          <w:szCs w:val="16"/>
        </w:rPr>
        <w:br/>
        <w:t xml:space="preserve">    &lt;/ASTrade&gt;</w:t>
      </w:r>
    </w:p>
    <w:p w14:paraId="24DD3B12" w14:textId="77777777" w:rsidR="00727999" w:rsidRDefault="00727999" w:rsidP="00727999">
      <w:pPr>
        <w:ind w:left="360"/>
        <w:rPr>
          <w:rFonts w:ascii="Arial" w:hAnsi="Arial" w:cs="Arial"/>
          <w:sz w:val="16"/>
          <w:szCs w:val="16"/>
        </w:rPr>
      </w:pPr>
      <w:r w:rsidRPr="001D7CDB">
        <w:rPr>
          <w:rFonts w:ascii="Arial" w:hAnsi="Arial" w:cs="Arial"/>
          <w:sz w:val="16"/>
          <w:szCs w:val="16"/>
        </w:rPr>
        <w:t>&lt;ASTrade&gt;</w:t>
      </w:r>
      <w:r w:rsidRPr="001D7CDB">
        <w:rPr>
          <w:rFonts w:ascii="Arial" w:hAnsi="Arial" w:cs="Arial"/>
          <w:sz w:val="16"/>
          <w:szCs w:val="16"/>
        </w:rPr>
        <w:br/>
        <w:t xml:space="preserve">        &lt;startTime&gt;</w:t>
      </w:r>
      <w:r w:rsidRPr="00660BAB">
        <w:rPr>
          <w:rFonts w:ascii="Arial" w:hAnsi="Arial" w:cs="Arial"/>
          <w:sz w:val="16"/>
          <w:szCs w:val="16"/>
        </w:rPr>
        <w:t>2022-01-12</w:t>
      </w:r>
      <w:r w:rsidRPr="001D7CDB">
        <w:rPr>
          <w:rFonts w:ascii="Arial" w:hAnsi="Arial" w:cs="Arial"/>
          <w:sz w:val="16"/>
          <w:szCs w:val="16"/>
        </w:rPr>
        <w:t>T00:00:00-0</w:t>
      </w:r>
      <w:r>
        <w:rPr>
          <w:rFonts w:ascii="Arial" w:hAnsi="Arial" w:cs="Arial"/>
          <w:sz w:val="16"/>
          <w:szCs w:val="16"/>
        </w:rPr>
        <w:t>6</w:t>
      </w:r>
      <w:r w:rsidRPr="001D7CDB">
        <w:rPr>
          <w:rFonts w:ascii="Arial" w:hAnsi="Arial" w:cs="Arial"/>
          <w:sz w:val="16"/>
          <w:szCs w:val="16"/>
        </w:rPr>
        <w:t>:00&lt;/startTime&gt;</w:t>
      </w:r>
      <w:r w:rsidRPr="001D7CDB">
        <w:rPr>
          <w:rFonts w:ascii="Arial" w:hAnsi="Arial" w:cs="Arial"/>
          <w:sz w:val="16"/>
          <w:szCs w:val="16"/>
        </w:rPr>
        <w:br/>
        <w:t xml:space="preserve">        &lt;endTime&gt;</w:t>
      </w:r>
      <w:r w:rsidRPr="00660BAB">
        <w:rPr>
          <w:rFonts w:ascii="Arial" w:hAnsi="Arial" w:cs="Arial"/>
          <w:sz w:val="16"/>
          <w:szCs w:val="16"/>
        </w:rPr>
        <w:t>2022-01-12</w:t>
      </w:r>
      <w:r w:rsidRPr="001D7CDB">
        <w:rPr>
          <w:rFonts w:ascii="Arial" w:hAnsi="Arial" w:cs="Arial"/>
          <w:sz w:val="16"/>
          <w:szCs w:val="16"/>
        </w:rPr>
        <w:t>T0</w:t>
      </w:r>
      <w:r>
        <w:rPr>
          <w:rFonts w:ascii="Arial" w:hAnsi="Arial" w:cs="Arial"/>
          <w:sz w:val="16"/>
          <w:szCs w:val="16"/>
        </w:rPr>
        <w:t>1</w:t>
      </w:r>
      <w:r w:rsidRPr="001D7CDB">
        <w:rPr>
          <w:rFonts w:ascii="Arial" w:hAnsi="Arial" w:cs="Arial"/>
          <w:sz w:val="16"/>
          <w:szCs w:val="16"/>
        </w:rPr>
        <w:t>:00:00-0</w:t>
      </w:r>
      <w:r>
        <w:rPr>
          <w:rFonts w:ascii="Arial" w:hAnsi="Arial" w:cs="Arial"/>
          <w:sz w:val="16"/>
          <w:szCs w:val="16"/>
        </w:rPr>
        <w:t>6</w:t>
      </w:r>
      <w:r w:rsidRPr="001D7CDB">
        <w:rPr>
          <w:rFonts w:ascii="Arial" w:hAnsi="Arial" w:cs="Arial"/>
          <w:sz w:val="16"/>
          <w:szCs w:val="16"/>
        </w:rPr>
        <w:t>:00&lt;/endTime&gt;</w:t>
      </w:r>
      <w:r w:rsidRPr="001D7CDB">
        <w:rPr>
          <w:rFonts w:ascii="Arial" w:hAnsi="Arial" w:cs="Arial"/>
          <w:sz w:val="16"/>
          <w:szCs w:val="16"/>
        </w:rPr>
        <w:br/>
        <w:t xml:space="preserve">        &lt;buyer&gt;QSAMP1&lt;/buyer&gt;</w:t>
      </w:r>
      <w:r w:rsidRPr="001D7CDB">
        <w:rPr>
          <w:rFonts w:ascii="Arial" w:hAnsi="Arial" w:cs="Arial"/>
          <w:sz w:val="16"/>
          <w:szCs w:val="16"/>
        </w:rPr>
        <w:br/>
        <w:t xml:space="preserve">        &lt;seller&gt;QSAMP2&lt;/seller&gt;</w:t>
      </w:r>
      <w:r w:rsidRPr="001D7CDB">
        <w:rPr>
          <w:rFonts w:ascii="Arial" w:hAnsi="Arial" w:cs="Arial"/>
          <w:sz w:val="16"/>
          <w:szCs w:val="16"/>
        </w:rPr>
        <w:br/>
      </w:r>
      <w:r w:rsidRPr="001D7CDB">
        <w:rPr>
          <w:rFonts w:ascii="Arial" w:hAnsi="Arial" w:cs="Arial"/>
          <w:sz w:val="16"/>
          <w:szCs w:val="16"/>
        </w:rPr>
        <w:lastRenderedPageBreak/>
        <w:t xml:space="preserve">        &lt;otherPartySubmitted&gt;false&lt;/otherPartySubmitted&gt;</w:t>
      </w:r>
      <w:r w:rsidRPr="001D7CDB">
        <w:rPr>
          <w:rFonts w:ascii="Arial" w:hAnsi="Arial" w:cs="Arial"/>
          <w:sz w:val="16"/>
          <w:szCs w:val="16"/>
        </w:rPr>
        <w:br/>
        <w:t xml:space="preserve">        &lt;asType&gt;</w:t>
      </w:r>
      <w:r>
        <w:rPr>
          <w:rFonts w:ascii="Arial" w:hAnsi="Arial" w:cs="Arial"/>
          <w:sz w:val="16"/>
          <w:szCs w:val="16"/>
        </w:rPr>
        <w:t>ECRSS</w:t>
      </w:r>
      <w:r w:rsidRPr="001D7CDB">
        <w:rPr>
          <w:rFonts w:ascii="Arial" w:hAnsi="Arial" w:cs="Arial"/>
          <w:sz w:val="16"/>
          <w:szCs w:val="16"/>
        </w:rPr>
        <w:t>&lt;/asType&gt;</w:t>
      </w:r>
      <w:r w:rsidRPr="001D7CDB">
        <w:rPr>
          <w:rFonts w:ascii="Arial" w:hAnsi="Arial" w:cs="Arial"/>
          <w:sz w:val="16"/>
          <w:szCs w:val="16"/>
        </w:rPr>
        <w:br/>
        <w:t xml:space="preserve">        &lt;ASSchedule&gt;</w:t>
      </w:r>
      <w:r w:rsidRPr="001D7CDB">
        <w:rPr>
          <w:rFonts w:ascii="Arial" w:hAnsi="Arial" w:cs="Arial"/>
          <w:sz w:val="16"/>
          <w:szCs w:val="16"/>
        </w:rPr>
        <w:br/>
        <w:t xml:space="preserve">            &lt;TmPoint&gt;</w:t>
      </w:r>
      <w:r w:rsidRPr="001D7CDB">
        <w:rPr>
          <w:rFonts w:ascii="Arial" w:hAnsi="Arial" w:cs="Arial"/>
          <w:sz w:val="16"/>
          <w:szCs w:val="16"/>
        </w:rPr>
        <w:br/>
        <w:t xml:space="preserve">                &lt;time&gt;2021-11-02T00:00:00.000-05:00&lt;/time&gt;</w:t>
      </w:r>
      <w:r w:rsidRPr="001D7CDB">
        <w:rPr>
          <w:rFonts w:ascii="Arial" w:hAnsi="Arial" w:cs="Arial"/>
          <w:sz w:val="16"/>
          <w:szCs w:val="16"/>
        </w:rPr>
        <w:br/>
        <w:t xml:space="preserve">                &lt;ending&gt;2021-11-02T01:00:00.000-05:00&lt;/ending&gt;</w:t>
      </w:r>
      <w:r w:rsidRPr="001D7CDB">
        <w:rPr>
          <w:rFonts w:ascii="Arial" w:hAnsi="Arial" w:cs="Arial"/>
          <w:sz w:val="16"/>
          <w:szCs w:val="16"/>
        </w:rPr>
        <w:br/>
        <w:t xml:space="preserve">                &lt;value1&gt;</w:t>
      </w:r>
      <w:r>
        <w:rPr>
          <w:rFonts w:ascii="Arial" w:hAnsi="Arial" w:cs="Arial"/>
          <w:sz w:val="16"/>
          <w:szCs w:val="16"/>
        </w:rPr>
        <w:t>32</w:t>
      </w:r>
      <w:r w:rsidRPr="001D7CDB">
        <w:rPr>
          <w:rFonts w:ascii="Arial" w:hAnsi="Arial" w:cs="Arial"/>
          <w:sz w:val="16"/>
          <w:szCs w:val="16"/>
        </w:rPr>
        <w:t>&lt;/value1&gt;</w:t>
      </w:r>
      <w:r w:rsidRPr="001D7CDB">
        <w:rPr>
          <w:rFonts w:ascii="Arial" w:hAnsi="Arial" w:cs="Arial"/>
          <w:sz w:val="16"/>
          <w:szCs w:val="16"/>
        </w:rPr>
        <w:br/>
        <w:t xml:space="preserve">            &lt;/TmPoint&gt;</w:t>
      </w:r>
      <w:r w:rsidRPr="001D7CDB">
        <w:rPr>
          <w:rFonts w:ascii="Arial" w:hAnsi="Arial" w:cs="Arial"/>
          <w:sz w:val="16"/>
          <w:szCs w:val="16"/>
        </w:rPr>
        <w:br/>
        <w:t xml:space="preserve">        &lt;/ASSchedule&gt;</w:t>
      </w:r>
      <w:r w:rsidRPr="001D7CDB">
        <w:rPr>
          <w:rFonts w:ascii="Arial" w:hAnsi="Arial" w:cs="Arial"/>
          <w:sz w:val="16"/>
          <w:szCs w:val="16"/>
        </w:rPr>
        <w:br/>
        <w:t xml:space="preserve">    &lt;/ASTrade&gt;</w:t>
      </w:r>
    </w:p>
    <w:p w14:paraId="0FA9DD2A" w14:textId="562FE619" w:rsidR="00865C7F" w:rsidRPr="00FA0A10" w:rsidRDefault="00727999" w:rsidP="00727999">
      <w:pPr>
        <w:ind w:left="360"/>
        <w:rPr>
          <w:rFonts w:ascii="Arial" w:hAnsi="Arial" w:cs="Arial"/>
          <w:sz w:val="16"/>
          <w:szCs w:val="16"/>
        </w:rPr>
      </w:pPr>
      <w:r w:rsidRPr="001D7CDB">
        <w:rPr>
          <w:rFonts w:ascii="Arial" w:hAnsi="Arial" w:cs="Arial"/>
          <w:sz w:val="16"/>
          <w:szCs w:val="16"/>
        </w:rPr>
        <w:t>&lt;ASTrade&gt;</w:t>
      </w:r>
      <w:r w:rsidRPr="001D7CDB">
        <w:rPr>
          <w:rFonts w:ascii="Arial" w:hAnsi="Arial" w:cs="Arial"/>
          <w:sz w:val="16"/>
          <w:szCs w:val="16"/>
        </w:rPr>
        <w:br/>
        <w:t xml:space="preserve">        &lt;startTime&gt;</w:t>
      </w:r>
      <w:r w:rsidRPr="00660BAB">
        <w:rPr>
          <w:rFonts w:ascii="Arial" w:hAnsi="Arial" w:cs="Arial"/>
          <w:sz w:val="16"/>
          <w:szCs w:val="16"/>
        </w:rPr>
        <w:t>2022-01-12</w:t>
      </w:r>
      <w:r w:rsidRPr="001D7CDB">
        <w:rPr>
          <w:rFonts w:ascii="Arial" w:hAnsi="Arial" w:cs="Arial"/>
          <w:sz w:val="16"/>
          <w:szCs w:val="16"/>
        </w:rPr>
        <w:t>T00:00:00-0</w:t>
      </w:r>
      <w:r>
        <w:rPr>
          <w:rFonts w:ascii="Arial" w:hAnsi="Arial" w:cs="Arial"/>
          <w:sz w:val="16"/>
          <w:szCs w:val="16"/>
        </w:rPr>
        <w:t>6</w:t>
      </w:r>
      <w:r w:rsidRPr="001D7CDB">
        <w:rPr>
          <w:rFonts w:ascii="Arial" w:hAnsi="Arial" w:cs="Arial"/>
          <w:sz w:val="16"/>
          <w:szCs w:val="16"/>
        </w:rPr>
        <w:t>:00&lt;/startTime&gt;</w:t>
      </w:r>
      <w:r w:rsidRPr="001D7CDB">
        <w:rPr>
          <w:rFonts w:ascii="Arial" w:hAnsi="Arial" w:cs="Arial"/>
          <w:sz w:val="16"/>
          <w:szCs w:val="16"/>
        </w:rPr>
        <w:br/>
        <w:t xml:space="preserve">        &lt;endTime&gt;</w:t>
      </w:r>
      <w:r w:rsidRPr="00660BAB">
        <w:rPr>
          <w:rFonts w:ascii="Arial" w:hAnsi="Arial" w:cs="Arial"/>
          <w:sz w:val="16"/>
          <w:szCs w:val="16"/>
        </w:rPr>
        <w:t>2022-01-12</w:t>
      </w:r>
      <w:r w:rsidRPr="001D7CDB">
        <w:rPr>
          <w:rFonts w:ascii="Arial" w:hAnsi="Arial" w:cs="Arial"/>
          <w:sz w:val="16"/>
          <w:szCs w:val="16"/>
        </w:rPr>
        <w:t>T0</w:t>
      </w:r>
      <w:r>
        <w:rPr>
          <w:rFonts w:ascii="Arial" w:hAnsi="Arial" w:cs="Arial"/>
          <w:sz w:val="16"/>
          <w:szCs w:val="16"/>
        </w:rPr>
        <w:t>1</w:t>
      </w:r>
      <w:r w:rsidRPr="001D7CDB">
        <w:rPr>
          <w:rFonts w:ascii="Arial" w:hAnsi="Arial" w:cs="Arial"/>
          <w:sz w:val="16"/>
          <w:szCs w:val="16"/>
        </w:rPr>
        <w:t>:00:00-0</w:t>
      </w:r>
      <w:r>
        <w:rPr>
          <w:rFonts w:ascii="Arial" w:hAnsi="Arial" w:cs="Arial"/>
          <w:sz w:val="16"/>
          <w:szCs w:val="16"/>
        </w:rPr>
        <w:t>6</w:t>
      </w:r>
      <w:r w:rsidRPr="001D7CDB">
        <w:rPr>
          <w:rFonts w:ascii="Arial" w:hAnsi="Arial" w:cs="Arial"/>
          <w:sz w:val="16"/>
          <w:szCs w:val="16"/>
        </w:rPr>
        <w:t>:00&lt;/endTime&gt;</w:t>
      </w:r>
      <w:r w:rsidRPr="001D7CDB">
        <w:rPr>
          <w:rFonts w:ascii="Arial" w:hAnsi="Arial" w:cs="Arial"/>
          <w:sz w:val="16"/>
          <w:szCs w:val="16"/>
        </w:rPr>
        <w:br/>
        <w:t xml:space="preserve">        &lt;buyer&gt;QSAMP1&lt;/buyer&gt;</w:t>
      </w:r>
      <w:r w:rsidRPr="001D7CDB">
        <w:rPr>
          <w:rFonts w:ascii="Arial" w:hAnsi="Arial" w:cs="Arial"/>
          <w:sz w:val="16"/>
          <w:szCs w:val="16"/>
        </w:rPr>
        <w:br/>
        <w:t xml:space="preserve">        &lt;seller&gt;QSAMP2&lt;/seller&gt;</w:t>
      </w:r>
      <w:r w:rsidRPr="001D7CDB">
        <w:rPr>
          <w:rFonts w:ascii="Arial" w:hAnsi="Arial" w:cs="Arial"/>
          <w:sz w:val="16"/>
          <w:szCs w:val="16"/>
        </w:rPr>
        <w:br/>
        <w:t xml:space="preserve">        &lt;otherPartySubmitted&gt;false&lt;/otherPartySubmitted&gt;</w:t>
      </w:r>
      <w:r w:rsidRPr="001D7CDB">
        <w:rPr>
          <w:rFonts w:ascii="Arial" w:hAnsi="Arial" w:cs="Arial"/>
          <w:sz w:val="16"/>
          <w:szCs w:val="16"/>
        </w:rPr>
        <w:br/>
        <w:t xml:space="preserve">        &lt;asType&gt;</w:t>
      </w:r>
      <w:r>
        <w:rPr>
          <w:rFonts w:ascii="Arial" w:hAnsi="Arial" w:cs="Arial"/>
          <w:sz w:val="16"/>
          <w:szCs w:val="16"/>
        </w:rPr>
        <w:t>ECRSM</w:t>
      </w:r>
      <w:r w:rsidRPr="001D7CDB">
        <w:rPr>
          <w:rFonts w:ascii="Arial" w:hAnsi="Arial" w:cs="Arial"/>
          <w:sz w:val="16"/>
          <w:szCs w:val="16"/>
        </w:rPr>
        <w:t>&lt;/asType&gt;</w:t>
      </w:r>
      <w:r w:rsidRPr="001D7CDB">
        <w:rPr>
          <w:rFonts w:ascii="Arial" w:hAnsi="Arial" w:cs="Arial"/>
          <w:sz w:val="16"/>
          <w:szCs w:val="16"/>
        </w:rPr>
        <w:br/>
        <w:t xml:space="preserve">        &lt;ASSchedule&gt;</w:t>
      </w:r>
      <w:r w:rsidRPr="001D7CDB">
        <w:rPr>
          <w:rFonts w:ascii="Arial" w:hAnsi="Arial" w:cs="Arial"/>
          <w:sz w:val="16"/>
          <w:szCs w:val="16"/>
        </w:rPr>
        <w:br/>
        <w:t xml:space="preserve">            &lt;TmPoint&gt;</w:t>
      </w:r>
      <w:r w:rsidRPr="001D7CDB">
        <w:rPr>
          <w:rFonts w:ascii="Arial" w:hAnsi="Arial" w:cs="Arial"/>
          <w:sz w:val="16"/>
          <w:szCs w:val="16"/>
        </w:rPr>
        <w:br/>
        <w:t xml:space="preserve">                &lt;time&gt;2021-11-02T00:00:00.000-05:00&lt;/time&gt;</w:t>
      </w:r>
      <w:r w:rsidRPr="001D7CDB">
        <w:rPr>
          <w:rFonts w:ascii="Arial" w:hAnsi="Arial" w:cs="Arial"/>
          <w:sz w:val="16"/>
          <w:szCs w:val="16"/>
        </w:rPr>
        <w:br/>
        <w:t xml:space="preserve">                &lt;ending&gt;2021-11-02T01:00:00.000-05:00&lt;/ending&gt;</w:t>
      </w:r>
      <w:r w:rsidRPr="001D7CDB">
        <w:rPr>
          <w:rFonts w:ascii="Arial" w:hAnsi="Arial" w:cs="Arial"/>
          <w:sz w:val="16"/>
          <w:szCs w:val="16"/>
        </w:rPr>
        <w:br/>
        <w:t xml:space="preserve">                &lt;value1&gt;</w:t>
      </w:r>
      <w:r>
        <w:rPr>
          <w:rFonts w:ascii="Arial" w:hAnsi="Arial" w:cs="Arial"/>
          <w:sz w:val="16"/>
          <w:szCs w:val="16"/>
        </w:rPr>
        <w:t>25</w:t>
      </w:r>
      <w:r w:rsidRPr="001D7CDB">
        <w:rPr>
          <w:rFonts w:ascii="Arial" w:hAnsi="Arial" w:cs="Arial"/>
          <w:sz w:val="16"/>
          <w:szCs w:val="16"/>
        </w:rPr>
        <w:t>&lt;/value1&gt;</w:t>
      </w:r>
      <w:r w:rsidRPr="001D7CDB">
        <w:rPr>
          <w:rFonts w:ascii="Arial" w:hAnsi="Arial" w:cs="Arial"/>
          <w:sz w:val="16"/>
          <w:szCs w:val="16"/>
        </w:rPr>
        <w:br/>
        <w:t xml:space="preserve">            &lt;/TmPoint&gt;</w:t>
      </w:r>
      <w:r w:rsidRPr="001D7CDB">
        <w:rPr>
          <w:rFonts w:ascii="Arial" w:hAnsi="Arial" w:cs="Arial"/>
          <w:sz w:val="16"/>
          <w:szCs w:val="16"/>
        </w:rPr>
        <w:br/>
        <w:t xml:space="preserve">        &lt;/ASSchedule&gt;</w:t>
      </w:r>
      <w:r w:rsidRPr="001D7CDB">
        <w:rPr>
          <w:rFonts w:ascii="Arial" w:hAnsi="Arial" w:cs="Arial"/>
          <w:sz w:val="16"/>
          <w:szCs w:val="16"/>
        </w:rPr>
        <w:br/>
        <w:t xml:space="preserve">    &lt;/ASTrade&gt;</w:t>
      </w:r>
      <w:r w:rsidRPr="001D7CDB">
        <w:rPr>
          <w:rFonts w:ascii="Arial" w:hAnsi="Arial" w:cs="Arial"/>
          <w:sz w:val="16"/>
          <w:szCs w:val="16"/>
        </w:rPr>
        <w:br/>
        <w:t>&lt;/BidSet&gt;</w:t>
      </w:r>
      <w:r w:rsidR="004A1B7A">
        <w:rPr>
          <w:color w:val="000000"/>
        </w:rPr>
        <w:br/>
      </w:r>
    </w:p>
    <w:p w14:paraId="2099C94E" w14:textId="77777777" w:rsidR="00274FF3" w:rsidRPr="00FA0A10" w:rsidRDefault="00274FF3" w:rsidP="00727999">
      <w:pPr>
        <w:rPr>
          <w:rFonts w:ascii="Arial" w:hAnsi="Arial" w:cs="Arial"/>
          <w:sz w:val="20"/>
          <w:szCs w:val="20"/>
        </w:rPr>
      </w:pPr>
    </w:p>
    <w:p w14:paraId="75CE59A0" w14:textId="77777777" w:rsidR="00E91F34" w:rsidRPr="000467EE" w:rsidRDefault="00E91F34" w:rsidP="00E91F34">
      <w:pPr>
        <w:ind w:left="360"/>
        <w:rPr>
          <w:rFonts w:ascii="Arial" w:hAnsi="Arial" w:cs="Arial"/>
        </w:rPr>
      </w:pPr>
      <w:r w:rsidRPr="000467EE">
        <w:rPr>
          <w:rFonts w:ascii="Arial" w:hAnsi="Arial" w:cs="Arial"/>
        </w:rPr>
        <w:t>And the corresponding response:</w:t>
      </w:r>
    </w:p>
    <w:p w14:paraId="08513CC0" w14:textId="77777777" w:rsidR="00E91F34" w:rsidRPr="00FA0A10" w:rsidRDefault="00E91F34" w:rsidP="00E112C6">
      <w:pPr>
        <w:ind w:left="360"/>
        <w:rPr>
          <w:rFonts w:ascii="Arial" w:hAnsi="Arial" w:cs="Arial"/>
          <w:sz w:val="20"/>
          <w:szCs w:val="20"/>
        </w:rPr>
      </w:pPr>
    </w:p>
    <w:p w14:paraId="47865BDD" w14:textId="77777777" w:rsidR="00727999" w:rsidRPr="00B23A94" w:rsidRDefault="00727999" w:rsidP="00727999">
      <w:pPr>
        <w:ind w:left="360"/>
        <w:rPr>
          <w:rFonts w:ascii="Arial" w:hAnsi="Arial" w:cs="Arial"/>
          <w:sz w:val="16"/>
          <w:szCs w:val="16"/>
        </w:rPr>
      </w:pPr>
      <w:r w:rsidRPr="00B23A94">
        <w:rPr>
          <w:rFonts w:ascii="Arial" w:hAnsi="Arial" w:cs="Arial"/>
          <w:sz w:val="16"/>
          <w:szCs w:val="16"/>
        </w:rPr>
        <w:t>&lt;ns1:BidSet xmlns:ns1="http://www.ercot.com/schema/2007-06/nodal/ews"&gt;</w:t>
      </w:r>
    </w:p>
    <w:p w14:paraId="087F1211" w14:textId="77777777" w:rsidR="00727999" w:rsidRPr="00B23A94" w:rsidRDefault="00727999" w:rsidP="00727999">
      <w:pPr>
        <w:ind w:left="360"/>
        <w:rPr>
          <w:rFonts w:ascii="Arial" w:hAnsi="Arial" w:cs="Arial"/>
          <w:sz w:val="16"/>
          <w:szCs w:val="16"/>
        </w:rPr>
      </w:pPr>
      <w:r w:rsidRPr="00B23A94">
        <w:rPr>
          <w:rFonts w:ascii="Arial" w:hAnsi="Arial" w:cs="Arial"/>
          <w:sz w:val="16"/>
          <w:szCs w:val="16"/>
        </w:rPr>
        <w:t xml:space="preserve">          &lt;ns1:tradingDate&gt;2022-01-12&lt;/ns1:tradingDate&gt;</w:t>
      </w:r>
    </w:p>
    <w:p w14:paraId="0DE4D56B" w14:textId="77777777" w:rsidR="00727999" w:rsidRPr="00B23A94" w:rsidRDefault="00727999" w:rsidP="00727999">
      <w:pPr>
        <w:ind w:left="360"/>
        <w:rPr>
          <w:rFonts w:ascii="Arial" w:hAnsi="Arial" w:cs="Arial"/>
          <w:sz w:val="16"/>
          <w:szCs w:val="16"/>
        </w:rPr>
      </w:pPr>
      <w:r w:rsidRPr="00B23A94">
        <w:rPr>
          <w:rFonts w:ascii="Arial" w:hAnsi="Arial" w:cs="Arial"/>
          <w:sz w:val="16"/>
          <w:szCs w:val="16"/>
        </w:rPr>
        <w:t xml:space="preserve">          &lt;ns1:submitTime&gt;2022-01-</w:t>
      </w:r>
      <w:r>
        <w:rPr>
          <w:rFonts w:ascii="Arial" w:hAnsi="Arial" w:cs="Arial"/>
          <w:sz w:val="16"/>
          <w:szCs w:val="16"/>
        </w:rPr>
        <w:t>10</w:t>
      </w:r>
      <w:r w:rsidRPr="00B23A94">
        <w:rPr>
          <w:rFonts w:ascii="Arial" w:hAnsi="Arial" w:cs="Arial"/>
          <w:sz w:val="16"/>
          <w:szCs w:val="16"/>
        </w:rPr>
        <w:t>T15:33:03.456-06:00&lt;/ns1:submitTime&gt;</w:t>
      </w:r>
    </w:p>
    <w:p w14:paraId="1EDC290A" w14:textId="77777777" w:rsidR="00727999" w:rsidRPr="00B23A94" w:rsidRDefault="00727999" w:rsidP="00727999">
      <w:pPr>
        <w:ind w:left="360"/>
        <w:rPr>
          <w:rFonts w:ascii="Arial" w:hAnsi="Arial" w:cs="Arial"/>
          <w:sz w:val="16"/>
          <w:szCs w:val="16"/>
        </w:rPr>
      </w:pPr>
      <w:r w:rsidRPr="00B23A94">
        <w:rPr>
          <w:rFonts w:ascii="Arial" w:hAnsi="Arial" w:cs="Arial"/>
          <w:sz w:val="16"/>
          <w:szCs w:val="16"/>
        </w:rPr>
        <w:t xml:space="preserve">          &lt;ns1:ASTrade&gt;</w:t>
      </w:r>
    </w:p>
    <w:p w14:paraId="7F1F1CD3" w14:textId="77777777" w:rsidR="00727999" w:rsidRPr="00B23A94" w:rsidRDefault="00727999" w:rsidP="00727999">
      <w:pPr>
        <w:ind w:left="360"/>
        <w:rPr>
          <w:rFonts w:ascii="Arial" w:hAnsi="Arial" w:cs="Arial"/>
          <w:sz w:val="16"/>
          <w:szCs w:val="16"/>
        </w:rPr>
      </w:pPr>
      <w:r w:rsidRPr="00B23A94">
        <w:rPr>
          <w:rFonts w:ascii="Arial" w:hAnsi="Arial" w:cs="Arial"/>
          <w:sz w:val="16"/>
          <w:szCs w:val="16"/>
        </w:rPr>
        <w:t xml:space="preserve">                  &lt;ns1:mRID&gt;QSAMP1.20220112.AST.Non-Spin.QSAMP2.QSAMP1&lt;/ns1:mRID&gt;</w:t>
      </w:r>
    </w:p>
    <w:p w14:paraId="67A1D3B2" w14:textId="77777777" w:rsidR="00727999" w:rsidRPr="00B23A94" w:rsidRDefault="00727999" w:rsidP="00727999">
      <w:pPr>
        <w:ind w:left="360"/>
        <w:rPr>
          <w:rFonts w:ascii="Arial" w:hAnsi="Arial" w:cs="Arial"/>
          <w:sz w:val="16"/>
          <w:szCs w:val="16"/>
        </w:rPr>
      </w:pPr>
      <w:r w:rsidRPr="00B23A94">
        <w:rPr>
          <w:rFonts w:ascii="Arial" w:hAnsi="Arial" w:cs="Arial"/>
          <w:sz w:val="16"/>
          <w:szCs w:val="16"/>
        </w:rPr>
        <w:t xml:space="preserve">                  &lt;ns1:status&gt;SUBMITTED&lt;/ns1:status&gt;</w:t>
      </w:r>
    </w:p>
    <w:p w14:paraId="4643360B" w14:textId="77777777" w:rsidR="00727999" w:rsidRPr="00B23A94" w:rsidRDefault="00727999" w:rsidP="00727999">
      <w:pPr>
        <w:ind w:left="360"/>
        <w:rPr>
          <w:rFonts w:ascii="Arial" w:hAnsi="Arial" w:cs="Arial"/>
          <w:sz w:val="16"/>
          <w:szCs w:val="16"/>
        </w:rPr>
      </w:pPr>
      <w:r w:rsidRPr="00B23A94">
        <w:rPr>
          <w:rFonts w:ascii="Arial" w:hAnsi="Arial" w:cs="Arial"/>
          <w:sz w:val="16"/>
          <w:szCs w:val="16"/>
        </w:rPr>
        <w:t xml:space="preserve">          &lt;/ns1:ASTrade&gt;</w:t>
      </w:r>
    </w:p>
    <w:p w14:paraId="1B7D30CB" w14:textId="77777777" w:rsidR="00727999" w:rsidRPr="00B23A94" w:rsidRDefault="00727999" w:rsidP="00727999">
      <w:pPr>
        <w:ind w:left="360"/>
        <w:rPr>
          <w:rFonts w:ascii="Arial" w:hAnsi="Arial" w:cs="Arial"/>
          <w:sz w:val="16"/>
          <w:szCs w:val="16"/>
        </w:rPr>
      </w:pPr>
      <w:r w:rsidRPr="00B23A94">
        <w:rPr>
          <w:rFonts w:ascii="Arial" w:hAnsi="Arial" w:cs="Arial"/>
          <w:sz w:val="16"/>
          <w:szCs w:val="16"/>
        </w:rPr>
        <w:t xml:space="preserve">          &lt;ns1:ASTrade&gt;</w:t>
      </w:r>
    </w:p>
    <w:p w14:paraId="2CC5ABB2" w14:textId="77777777" w:rsidR="00727999" w:rsidRPr="00B23A94" w:rsidRDefault="00727999" w:rsidP="00727999">
      <w:pPr>
        <w:ind w:left="360"/>
        <w:rPr>
          <w:rFonts w:ascii="Arial" w:hAnsi="Arial" w:cs="Arial"/>
          <w:sz w:val="16"/>
          <w:szCs w:val="16"/>
        </w:rPr>
      </w:pPr>
      <w:r w:rsidRPr="00B23A94">
        <w:rPr>
          <w:rFonts w:ascii="Arial" w:hAnsi="Arial" w:cs="Arial"/>
          <w:sz w:val="16"/>
          <w:szCs w:val="16"/>
        </w:rPr>
        <w:t xml:space="preserve">                  &lt;ns1:mRID&gt;QSAMP1.20220112.AST.NSPNM.QSAMP3.QSAMP1&lt;/ns1:mRID&gt;</w:t>
      </w:r>
    </w:p>
    <w:p w14:paraId="36589E3C" w14:textId="77777777" w:rsidR="00727999" w:rsidRPr="00B23A94" w:rsidRDefault="00727999" w:rsidP="00727999">
      <w:pPr>
        <w:ind w:left="360"/>
        <w:rPr>
          <w:rFonts w:ascii="Arial" w:hAnsi="Arial" w:cs="Arial"/>
          <w:sz w:val="16"/>
          <w:szCs w:val="16"/>
        </w:rPr>
      </w:pPr>
      <w:r w:rsidRPr="00B23A94">
        <w:rPr>
          <w:rFonts w:ascii="Arial" w:hAnsi="Arial" w:cs="Arial"/>
          <w:sz w:val="16"/>
          <w:szCs w:val="16"/>
        </w:rPr>
        <w:t xml:space="preserve">                  &lt;ns1:status&gt;SUBMITTED&lt;/ns1:status&gt;</w:t>
      </w:r>
    </w:p>
    <w:p w14:paraId="00BB4415" w14:textId="77777777" w:rsidR="00727999" w:rsidRPr="00B23A94" w:rsidRDefault="00727999" w:rsidP="00727999">
      <w:pPr>
        <w:ind w:left="360"/>
        <w:rPr>
          <w:rFonts w:ascii="Arial" w:hAnsi="Arial" w:cs="Arial"/>
          <w:sz w:val="16"/>
          <w:szCs w:val="16"/>
        </w:rPr>
      </w:pPr>
      <w:r w:rsidRPr="00B23A94">
        <w:rPr>
          <w:rFonts w:ascii="Arial" w:hAnsi="Arial" w:cs="Arial"/>
          <w:sz w:val="16"/>
          <w:szCs w:val="16"/>
        </w:rPr>
        <w:t xml:space="preserve">          &lt;/ns1:ASTrade&gt;</w:t>
      </w:r>
    </w:p>
    <w:p w14:paraId="2B2F9CC4" w14:textId="77777777" w:rsidR="00727999" w:rsidRPr="00B23A94" w:rsidRDefault="00727999" w:rsidP="00727999">
      <w:pPr>
        <w:ind w:left="360"/>
        <w:rPr>
          <w:rFonts w:ascii="Arial" w:hAnsi="Arial" w:cs="Arial"/>
          <w:sz w:val="16"/>
          <w:szCs w:val="16"/>
        </w:rPr>
      </w:pPr>
      <w:r w:rsidRPr="00B23A94">
        <w:rPr>
          <w:rFonts w:ascii="Arial" w:hAnsi="Arial" w:cs="Arial"/>
          <w:sz w:val="16"/>
          <w:szCs w:val="16"/>
        </w:rPr>
        <w:t xml:space="preserve">   </w:t>
      </w:r>
      <w:r>
        <w:rPr>
          <w:rFonts w:ascii="Arial" w:hAnsi="Arial" w:cs="Arial"/>
          <w:sz w:val="16"/>
          <w:szCs w:val="16"/>
        </w:rPr>
        <w:t xml:space="preserve">               </w:t>
      </w:r>
      <w:r w:rsidRPr="00B23A94">
        <w:rPr>
          <w:rFonts w:ascii="Arial" w:hAnsi="Arial" w:cs="Arial"/>
          <w:sz w:val="16"/>
          <w:szCs w:val="16"/>
        </w:rPr>
        <w:t>&lt;ns1:mRID&gt;QSAMP1.20220112.AST.RRSPF.QSAMP1.QSAMP2&lt;/ns1:mRID&gt;</w:t>
      </w:r>
    </w:p>
    <w:p w14:paraId="5C9DDB73" w14:textId="77777777" w:rsidR="00727999" w:rsidRPr="00B23A94" w:rsidRDefault="00727999" w:rsidP="00727999">
      <w:pPr>
        <w:ind w:left="360"/>
        <w:rPr>
          <w:rFonts w:ascii="Arial" w:hAnsi="Arial" w:cs="Arial"/>
          <w:sz w:val="16"/>
          <w:szCs w:val="16"/>
        </w:rPr>
      </w:pPr>
      <w:r w:rsidRPr="00B23A94">
        <w:rPr>
          <w:rFonts w:ascii="Arial" w:hAnsi="Arial" w:cs="Arial"/>
          <w:sz w:val="16"/>
          <w:szCs w:val="16"/>
        </w:rPr>
        <w:t xml:space="preserve">                  &lt;ns1:status&gt;SUBMITTED&lt;/ns1:status&gt;</w:t>
      </w:r>
    </w:p>
    <w:p w14:paraId="2EF8C4B9" w14:textId="77777777" w:rsidR="00727999" w:rsidRDefault="00727999" w:rsidP="00727999">
      <w:pPr>
        <w:ind w:left="360"/>
        <w:rPr>
          <w:rFonts w:ascii="Arial" w:hAnsi="Arial" w:cs="Arial"/>
          <w:sz w:val="16"/>
          <w:szCs w:val="16"/>
        </w:rPr>
      </w:pPr>
      <w:r w:rsidRPr="00B23A94">
        <w:rPr>
          <w:rFonts w:ascii="Arial" w:hAnsi="Arial" w:cs="Arial"/>
          <w:sz w:val="16"/>
          <w:szCs w:val="16"/>
        </w:rPr>
        <w:t xml:space="preserve">          &lt;/ns1:ASTrade&gt;</w:t>
      </w:r>
    </w:p>
    <w:p w14:paraId="189FCB9F" w14:textId="77777777" w:rsidR="00727999" w:rsidRPr="00B23A94" w:rsidRDefault="00727999" w:rsidP="00727999">
      <w:pPr>
        <w:ind w:left="360"/>
        <w:rPr>
          <w:rFonts w:ascii="Arial" w:hAnsi="Arial" w:cs="Arial"/>
          <w:sz w:val="16"/>
          <w:szCs w:val="16"/>
        </w:rPr>
      </w:pPr>
      <w:r>
        <w:rPr>
          <w:rFonts w:ascii="Arial" w:hAnsi="Arial" w:cs="Arial"/>
          <w:sz w:val="16"/>
          <w:szCs w:val="16"/>
        </w:rPr>
        <w:t xml:space="preserve">          </w:t>
      </w:r>
      <w:r w:rsidRPr="00B23A94">
        <w:rPr>
          <w:rFonts w:ascii="Arial" w:hAnsi="Arial" w:cs="Arial"/>
          <w:sz w:val="16"/>
          <w:szCs w:val="16"/>
        </w:rPr>
        <w:t>&lt;/ns1:ASTrade&gt;</w:t>
      </w:r>
    </w:p>
    <w:p w14:paraId="45534124" w14:textId="77777777" w:rsidR="00727999" w:rsidRPr="00B23A94" w:rsidRDefault="00727999" w:rsidP="00727999">
      <w:pPr>
        <w:ind w:left="360"/>
        <w:rPr>
          <w:rFonts w:ascii="Arial" w:hAnsi="Arial" w:cs="Arial"/>
          <w:sz w:val="16"/>
          <w:szCs w:val="16"/>
        </w:rPr>
      </w:pPr>
      <w:r w:rsidRPr="00B23A94">
        <w:rPr>
          <w:rFonts w:ascii="Arial" w:hAnsi="Arial" w:cs="Arial"/>
          <w:sz w:val="16"/>
          <w:szCs w:val="16"/>
        </w:rPr>
        <w:t xml:space="preserve">   </w:t>
      </w:r>
      <w:r>
        <w:rPr>
          <w:rFonts w:ascii="Arial" w:hAnsi="Arial" w:cs="Arial"/>
          <w:sz w:val="16"/>
          <w:szCs w:val="16"/>
        </w:rPr>
        <w:t xml:space="preserve">               </w:t>
      </w:r>
      <w:r w:rsidRPr="00B23A94">
        <w:rPr>
          <w:rFonts w:ascii="Arial" w:hAnsi="Arial" w:cs="Arial"/>
          <w:sz w:val="16"/>
          <w:szCs w:val="16"/>
        </w:rPr>
        <w:t>&lt;ns1:mRID&gt;QSAMP1.20220112.AST.</w:t>
      </w:r>
      <w:r>
        <w:rPr>
          <w:rFonts w:ascii="Arial" w:hAnsi="Arial" w:cs="Arial"/>
          <w:sz w:val="16"/>
          <w:szCs w:val="16"/>
        </w:rPr>
        <w:t>ECRSS</w:t>
      </w:r>
      <w:r w:rsidRPr="00B23A94">
        <w:rPr>
          <w:rFonts w:ascii="Arial" w:hAnsi="Arial" w:cs="Arial"/>
          <w:sz w:val="16"/>
          <w:szCs w:val="16"/>
        </w:rPr>
        <w:t>.QSAMP1.QSAMP2&lt;/ns1:mRID&gt;</w:t>
      </w:r>
    </w:p>
    <w:p w14:paraId="25F6ECA1" w14:textId="77777777" w:rsidR="00727999" w:rsidRPr="00B23A94" w:rsidRDefault="00727999" w:rsidP="00727999">
      <w:pPr>
        <w:ind w:left="360"/>
        <w:rPr>
          <w:rFonts w:ascii="Arial" w:hAnsi="Arial" w:cs="Arial"/>
          <w:sz w:val="16"/>
          <w:szCs w:val="16"/>
        </w:rPr>
      </w:pPr>
      <w:r w:rsidRPr="00B23A94">
        <w:rPr>
          <w:rFonts w:ascii="Arial" w:hAnsi="Arial" w:cs="Arial"/>
          <w:sz w:val="16"/>
          <w:szCs w:val="16"/>
        </w:rPr>
        <w:t xml:space="preserve">                  &lt;ns1:status&gt;SUBMITTED&lt;/ns1:status&gt;</w:t>
      </w:r>
    </w:p>
    <w:p w14:paraId="0CE09B35" w14:textId="77777777" w:rsidR="00727999" w:rsidRDefault="00727999" w:rsidP="00727999">
      <w:pPr>
        <w:ind w:left="360"/>
        <w:rPr>
          <w:rFonts w:ascii="Arial" w:hAnsi="Arial" w:cs="Arial"/>
          <w:sz w:val="16"/>
          <w:szCs w:val="16"/>
        </w:rPr>
      </w:pPr>
      <w:r w:rsidRPr="00B23A94">
        <w:rPr>
          <w:rFonts w:ascii="Arial" w:hAnsi="Arial" w:cs="Arial"/>
          <w:sz w:val="16"/>
          <w:szCs w:val="16"/>
        </w:rPr>
        <w:t xml:space="preserve">          &lt;/ns1:ASTrade&gt;</w:t>
      </w:r>
    </w:p>
    <w:p w14:paraId="1FAEF501" w14:textId="77777777" w:rsidR="00727999" w:rsidRPr="00B23A94" w:rsidRDefault="00727999" w:rsidP="00727999">
      <w:pPr>
        <w:ind w:left="360"/>
        <w:rPr>
          <w:rFonts w:ascii="Arial" w:hAnsi="Arial" w:cs="Arial"/>
          <w:sz w:val="16"/>
          <w:szCs w:val="16"/>
        </w:rPr>
      </w:pPr>
      <w:r>
        <w:rPr>
          <w:rFonts w:ascii="Arial" w:hAnsi="Arial" w:cs="Arial"/>
          <w:sz w:val="16"/>
          <w:szCs w:val="16"/>
        </w:rPr>
        <w:t xml:space="preserve">          </w:t>
      </w:r>
      <w:r w:rsidRPr="00B23A94">
        <w:rPr>
          <w:rFonts w:ascii="Arial" w:hAnsi="Arial" w:cs="Arial"/>
          <w:sz w:val="16"/>
          <w:szCs w:val="16"/>
        </w:rPr>
        <w:t>&lt;/ns1:ASTrade&gt;</w:t>
      </w:r>
    </w:p>
    <w:p w14:paraId="15F9FC69" w14:textId="77777777" w:rsidR="00727999" w:rsidRPr="00B23A94" w:rsidRDefault="00727999" w:rsidP="00727999">
      <w:pPr>
        <w:ind w:left="360"/>
        <w:rPr>
          <w:rFonts w:ascii="Arial" w:hAnsi="Arial" w:cs="Arial"/>
          <w:sz w:val="16"/>
          <w:szCs w:val="16"/>
        </w:rPr>
      </w:pPr>
      <w:r w:rsidRPr="00B23A94">
        <w:rPr>
          <w:rFonts w:ascii="Arial" w:hAnsi="Arial" w:cs="Arial"/>
          <w:sz w:val="16"/>
          <w:szCs w:val="16"/>
        </w:rPr>
        <w:t xml:space="preserve">   </w:t>
      </w:r>
      <w:r>
        <w:rPr>
          <w:rFonts w:ascii="Arial" w:hAnsi="Arial" w:cs="Arial"/>
          <w:sz w:val="16"/>
          <w:szCs w:val="16"/>
        </w:rPr>
        <w:t xml:space="preserve">               </w:t>
      </w:r>
      <w:r w:rsidRPr="00B23A94">
        <w:rPr>
          <w:rFonts w:ascii="Arial" w:hAnsi="Arial" w:cs="Arial"/>
          <w:sz w:val="16"/>
          <w:szCs w:val="16"/>
        </w:rPr>
        <w:t>&lt;ns1:mRID&gt;QSAMP1.20220112.AST.</w:t>
      </w:r>
      <w:r>
        <w:rPr>
          <w:rFonts w:ascii="Arial" w:hAnsi="Arial" w:cs="Arial"/>
          <w:sz w:val="16"/>
          <w:szCs w:val="16"/>
        </w:rPr>
        <w:t>ECRSM</w:t>
      </w:r>
      <w:r w:rsidRPr="00B23A94">
        <w:rPr>
          <w:rFonts w:ascii="Arial" w:hAnsi="Arial" w:cs="Arial"/>
          <w:sz w:val="16"/>
          <w:szCs w:val="16"/>
        </w:rPr>
        <w:t>.QSAMP1.QSAMP2&lt;/ns1:mRID&gt;</w:t>
      </w:r>
    </w:p>
    <w:p w14:paraId="325501D7" w14:textId="77777777" w:rsidR="00727999" w:rsidRPr="00B23A94" w:rsidRDefault="00727999" w:rsidP="00727999">
      <w:pPr>
        <w:ind w:left="360"/>
        <w:rPr>
          <w:rFonts w:ascii="Arial" w:hAnsi="Arial" w:cs="Arial"/>
          <w:sz w:val="16"/>
          <w:szCs w:val="16"/>
        </w:rPr>
      </w:pPr>
      <w:r w:rsidRPr="00B23A94">
        <w:rPr>
          <w:rFonts w:ascii="Arial" w:hAnsi="Arial" w:cs="Arial"/>
          <w:sz w:val="16"/>
          <w:szCs w:val="16"/>
        </w:rPr>
        <w:t xml:space="preserve">                  &lt;ns1:status&gt;SUBMITTED&lt;/ns1:status&gt;</w:t>
      </w:r>
    </w:p>
    <w:p w14:paraId="023469B4" w14:textId="77777777" w:rsidR="00727999" w:rsidRPr="00B23A94" w:rsidRDefault="00727999" w:rsidP="00727999">
      <w:pPr>
        <w:ind w:left="360"/>
        <w:rPr>
          <w:rFonts w:ascii="Arial" w:hAnsi="Arial" w:cs="Arial"/>
          <w:sz w:val="16"/>
          <w:szCs w:val="16"/>
        </w:rPr>
      </w:pPr>
      <w:r w:rsidRPr="00B23A94">
        <w:rPr>
          <w:rFonts w:ascii="Arial" w:hAnsi="Arial" w:cs="Arial"/>
          <w:sz w:val="16"/>
          <w:szCs w:val="16"/>
        </w:rPr>
        <w:t xml:space="preserve">          &lt;/ns1:ASTrade&gt;</w:t>
      </w:r>
    </w:p>
    <w:p w14:paraId="2FC7D4A4" w14:textId="77777777" w:rsidR="00727999" w:rsidRDefault="00727999" w:rsidP="00727999">
      <w:pPr>
        <w:rPr>
          <w:rFonts w:ascii="Arial" w:hAnsi="Arial" w:cs="Arial"/>
          <w:sz w:val="16"/>
          <w:szCs w:val="16"/>
        </w:rPr>
      </w:pPr>
      <w:r w:rsidRPr="00B23A94">
        <w:rPr>
          <w:rFonts w:ascii="Arial" w:hAnsi="Arial" w:cs="Arial"/>
          <w:sz w:val="16"/>
          <w:szCs w:val="16"/>
        </w:rPr>
        <w:t xml:space="preserve">            &lt;/ns1:BidSet&gt;</w:t>
      </w:r>
    </w:p>
    <w:p w14:paraId="07238D3B" w14:textId="35959BCA" w:rsidR="004A1B7A" w:rsidRDefault="004A1B7A" w:rsidP="004A1B7A">
      <w:pPr>
        <w:rPr>
          <w:rFonts w:ascii="Arial" w:hAnsi="Arial" w:cs="Arial"/>
          <w:sz w:val="16"/>
          <w:szCs w:val="16"/>
        </w:rPr>
      </w:pPr>
    </w:p>
    <w:p w14:paraId="2320C316" w14:textId="77777777" w:rsidR="00274FF3" w:rsidRPr="00FA0A10" w:rsidRDefault="00274FF3" w:rsidP="00727999">
      <w:pPr>
        <w:rPr>
          <w:rFonts w:ascii="Arial" w:hAnsi="Arial" w:cs="Arial"/>
          <w:sz w:val="16"/>
          <w:szCs w:val="16"/>
        </w:rPr>
      </w:pPr>
    </w:p>
    <w:p w14:paraId="41E01C02" w14:textId="77777777" w:rsidR="0001626D" w:rsidRPr="00805285" w:rsidRDefault="0001626D" w:rsidP="009E1633">
      <w:pPr>
        <w:pStyle w:val="Heading3"/>
        <w:rPr>
          <w:rFonts w:cs="Arial"/>
        </w:rPr>
      </w:pPr>
      <w:bookmarkStart w:id="1030" w:name="_Toc165951873"/>
      <w:bookmarkStart w:id="1031" w:name="_Toc164750812"/>
      <w:bookmarkStart w:id="1032" w:name="_Toc170832967"/>
      <w:r w:rsidRPr="00805285">
        <w:rPr>
          <w:rFonts w:cs="Arial"/>
        </w:rPr>
        <w:t>Availability Plan (AVP)</w:t>
      </w:r>
      <w:bookmarkEnd w:id="1032"/>
      <w:r w:rsidRPr="00805285">
        <w:rPr>
          <w:rFonts w:cs="Arial"/>
        </w:rPr>
        <w:t xml:space="preserve"> </w:t>
      </w:r>
    </w:p>
    <w:p w14:paraId="4D9F49B9" w14:textId="77777777" w:rsidR="0001626D" w:rsidRPr="000467EE" w:rsidRDefault="00EA0FD2" w:rsidP="0001626D">
      <w:pPr>
        <w:ind w:left="360"/>
        <w:rPr>
          <w:rFonts w:ascii="Arial" w:hAnsi="Arial" w:cs="Arial"/>
        </w:rPr>
      </w:pPr>
      <w:r w:rsidRPr="000467EE">
        <w:rPr>
          <w:rFonts w:ascii="Arial" w:hAnsi="Arial" w:cs="Arial"/>
        </w:rPr>
        <w:t xml:space="preserve">The availability plan is an hourly representation of availability of RMR or Synchronous Condenser units or an hourly representation of the capability of Black Start Resources submitted to ERCOT by QSEs representing RMR Units, Synchronous Condenser Units or Black Start Resources.  </w:t>
      </w:r>
      <w:r w:rsidR="0001626D" w:rsidRPr="000467EE">
        <w:rPr>
          <w:rFonts w:ascii="Arial" w:hAnsi="Arial" w:cs="Arial"/>
        </w:rPr>
        <w:t>The following diagram describes the structure of a</w:t>
      </w:r>
      <w:r w:rsidR="00ED05B6" w:rsidRPr="000467EE">
        <w:rPr>
          <w:rFonts w:ascii="Arial" w:hAnsi="Arial" w:cs="Arial"/>
        </w:rPr>
        <w:t>n</w:t>
      </w:r>
      <w:r w:rsidR="0001626D" w:rsidRPr="000467EE">
        <w:rPr>
          <w:rFonts w:ascii="Arial" w:hAnsi="Arial" w:cs="Arial"/>
        </w:rPr>
        <w:t xml:space="preserve"> Availability Plan (AVP</w:t>
      </w:r>
      <w:r w:rsidR="005C5095" w:rsidRPr="000467EE">
        <w:rPr>
          <w:rFonts w:ascii="Arial" w:hAnsi="Arial" w:cs="Arial"/>
        </w:rPr>
        <w:t>):</w:t>
      </w:r>
    </w:p>
    <w:p w14:paraId="72DC259B" w14:textId="77777777" w:rsidR="005C5095" w:rsidRPr="000467EE" w:rsidRDefault="009A2F00" w:rsidP="0001626D">
      <w:pPr>
        <w:ind w:left="360"/>
        <w:rPr>
          <w:rFonts w:ascii="Arial" w:hAnsi="Arial" w:cs="Arial"/>
        </w:rPr>
      </w:pPr>
      <w:r>
        <w:rPr>
          <w:rFonts w:ascii="Arial" w:hAnsi="Arial" w:cs="Arial"/>
          <w:noProof/>
        </w:rPr>
        <w:lastRenderedPageBreak/>
        <w:drawing>
          <wp:inline distT="0" distB="0" distL="0" distR="0" wp14:anchorId="1C1C48FC" wp14:editId="0428AFF6">
            <wp:extent cx="4657725" cy="5124450"/>
            <wp:effectExtent l="0" t="0" r="9525" b="0"/>
            <wp:docPr id="28" name="Picture 28" descr="AV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AVP"/>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657725" cy="5124450"/>
                    </a:xfrm>
                    <a:prstGeom prst="rect">
                      <a:avLst/>
                    </a:prstGeom>
                    <a:noFill/>
                    <a:ln>
                      <a:noFill/>
                    </a:ln>
                  </pic:spPr>
                </pic:pic>
              </a:graphicData>
            </a:graphic>
          </wp:inline>
        </w:drawing>
      </w:r>
    </w:p>
    <w:p w14:paraId="029B9EA1" w14:textId="53E36877" w:rsidR="0001626D" w:rsidRPr="000467EE" w:rsidRDefault="0001626D" w:rsidP="0001626D">
      <w:pPr>
        <w:rPr>
          <w:rFonts w:ascii="Arial" w:hAnsi="Arial" w:cs="Arial"/>
          <w:sz w:val="20"/>
          <w:szCs w:val="20"/>
        </w:rPr>
      </w:pPr>
      <w:bookmarkStart w:id="1033" w:name="_Toc170832494"/>
      <w:r w:rsidRPr="000467EE">
        <w:rPr>
          <w:rFonts w:ascii="Arial" w:hAnsi="Arial" w:cs="Arial"/>
          <w:sz w:val="20"/>
          <w:szCs w:val="20"/>
        </w:rPr>
        <w:t xml:space="preserve">Figure </w:t>
      </w:r>
      <w:r w:rsidRPr="000467EE">
        <w:rPr>
          <w:rFonts w:ascii="Arial" w:hAnsi="Arial" w:cs="Arial"/>
          <w:sz w:val="20"/>
          <w:szCs w:val="20"/>
        </w:rPr>
        <w:fldChar w:fldCharType="begin"/>
      </w:r>
      <w:r w:rsidRPr="000467EE">
        <w:rPr>
          <w:rFonts w:ascii="Arial" w:hAnsi="Arial" w:cs="Arial"/>
          <w:sz w:val="20"/>
          <w:szCs w:val="20"/>
        </w:rPr>
        <w:instrText xml:space="preserve"> SEQ Figure \* ARABIC </w:instrText>
      </w:r>
      <w:r w:rsidRPr="000467EE">
        <w:rPr>
          <w:rFonts w:ascii="Arial" w:hAnsi="Arial" w:cs="Arial"/>
          <w:sz w:val="20"/>
          <w:szCs w:val="20"/>
        </w:rPr>
        <w:fldChar w:fldCharType="separate"/>
      </w:r>
      <w:r w:rsidR="005D4A77">
        <w:rPr>
          <w:rFonts w:ascii="Arial" w:hAnsi="Arial" w:cs="Arial"/>
          <w:noProof/>
          <w:sz w:val="20"/>
          <w:szCs w:val="20"/>
        </w:rPr>
        <w:t>31</w:t>
      </w:r>
      <w:r w:rsidRPr="000467EE">
        <w:rPr>
          <w:rFonts w:ascii="Arial" w:hAnsi="Arial" w:cs="Arial"/>
          <w:sz w:val="20"/>
          <w:szCs w:val="20"/>
        </w:rPr>
        <w:fldChar w:fldCharType="end"/>
      </w:r>
      <w:r w:rsidRPr="000467EE">
        <w:rPr>
          <w:rFonts w:ascii="Arial" w:hAnsi="Arial" w:cs="Arial"/>
          <w:sz w:val="20"/>
          <w:szCs w:val="20"/>
        </w:rPr>
        <w:t xml:space="preserve"> - </w:t>
      </w:r>
      <w:r w:rsidR="00794B49" w:rsidRPr="000467EE">
        <w:rPr>
          <w:rFonts w:ascii="Arial" w:hAnsi="Arial" w:cs="Arial"/>
          <w:sz w:val="20"/>
          <w:szCs w:val="20"/>
        </w:rPr>
        <w:t>AVP</w:t>
      </w:r>
      <w:r w:rsidRPr="000467EE">
        <w:rPr>
          <w:rFonts w:ascii="Arial" w:hAnsi="Arial" w:cs="Arial"/>
          <w:sz w:val="20"/>
          <w:szCs w:val="20"/>
        </w:rPr>
        <w:t xml:space="preserve"> Structure</w:t>
      </w:r>
      <w:bookmarkEnd w:id="1033"/>
    </w:p>
    <w:p w14:paraId="27212895" w14:textId="77777777" w:rsidR="0001626D" w:rsidRPr="000467EE" w:rsidRDefault="0001626D" w:rsidP="0001626D">
      <w:pPr>
        <w:ind w:left="360"/>
        <w:rPr>
          <w:rFonts w:ascii="Arial" w:hAnsi="Arial" w:cs="Arial"/>
        </w:rPr>
      </w:pPr>
    </w:p>
    <w:p w14:paraId="6A9A8EBB" w14:textId="017F2939" w:rsidR="0020776E" w:rsidRPr="000467EE" w:rsidRDefault="005C757C" w:rsidP="005C757C">
      <w:pPr>
        <w:ind w:left="360"/>
        <w:rPr>
          <w:rFonts w:ascii="Arial" w:hAnsi="Arial" w:cs="Arial"/>
        </w:rPr>
      </w:pPr>
      <w:r w:rsidRPr="000467EE">
        <w:rPr>
          <w:rFonts w:ascii="Arial" w:hAnsi="Arial" w:cs="Arial"/>
        </w:rPr>
        <w:t>The AVP submission contains the resource name and the availabilityType (RMR, SYNCCOND</w:t>
      </w:r>
      <w:r>
        <w:rPr>
          <w:rFonts w:ascii="Arial" w:hAnsi="Arial" w:cs="Arial"/>
        </w:rPr>
        <w:t xml:space="preserve">, </w:t>
      </w:r>
      <w:r w:rsidRPr="000467EE">
        <w:rPr>
          <w:rFonts w:ascii="Arial" w:hAnsi="Arial" w:cs="Arial"/>
        </w:rPr>
        <w:t>BLACKSTART</w:t>
      </w:r>
      <w:r>
        <w:rPr>
          <w:rFonts w:ascii="Arial" w:hAnsi="Arial" w:cs="Arial"/>
        </w:rPr>
        <w:t xml:space="preserve"> and FFSS</w:t>
      </w:r>
      <w:r w:rsidRPr="000467EE">
        <w:rPr>
          <w:rFonts w:ascii="Arial" w:hAnsi="Arial" w:cs="Arial"/>
        </w:rPr>
        <w:t>) and the availabilityStatus of the resource (A for Available and U for Unavailable).  If more than one availabilityStatus block is provided, start and end times must not overlap.</w:t>
      </w:r>
    </w:p>
    <w:p w14:paraId="392F8B2D" w14:textId="77777777" w:rsidR="0001626D" w:rsidRPr="000467EE" w:rsidRDefault="0001626D" w:rsidP="0001626D">
      <w:pPr>
        <w:ind w:left="360"/>
        <w:rPr>
          <w:rFonts w:ascii="Arial" w:hAnsi="Arial" w:cs="Arial"/>
        </w:rPr>
      </w:pPr>
    </w:p>
    <w:p w14:paraId="6FFB1EAD" w14:textId="77777777" w:rsidR="0001626D" w:rsidRPr="000467EE" w:rsidRDefault="00EE63DC" w:rsidP="0001626D">
      <w:pPr>
        <w:ind w:left="360"/>
        <w:rPr>
          <w:rFonts w:ascii="Arial" w:hAnsi="Arial" w:cs="Arial"/>
        </w:rPr>
      </w:pPr>
      <w:r w:rsidRPr="000467EE">
        <w:rPr>
          <w:rFonts w:ascii="Arial" w:hAnsi="Arial" w:cs="Arial"/>
        </w:rPr>
        <w:t>AVP</w:t>
      </w:r>
      <w:r w:rsidR="0001626D" w:rsidRPr="000467EE">
        <w:rPr>
          <w:rFonts w:ascii="Arial" w:hAnsi="Arial" w:cs="Arial"/>
        </w:rPr>
        <w:t xml:space="preserve"> submissions </w:t>
      </w:r>
      <w:r w:rsidRPr="000467EE">
        <w:rPr>
          <w:rFonts w:ascii="Arial" w:hAnsi="Arial" w:cs="Arial"/>
        </w:rPr>
        <w:t>can be</w:t>
      </w:r>
      <w:r w:rsidR="0001626D" w:rsidRPr="000467EE">
        <w:rPr>
          <w:rFonts w:ascii="Arial" w:hAnsi="Arial" w:cs="Arial"/>
        </w:rPr>
        <w:t xml:space="preserve"> cancelled. A resubmission of a</w:t>
      </w:r>
      <w:r w:rsidRPr="000467EE">
        <w:rPr>
          <w:rFonts w:ascii="Arial" w:hAnsi="Arial" w:cs="Arial"/>
        </w:rPr>
        <w:t>n AVP</w:t>
      </w:r>
      <w:r w:rsidR="0001626D" w:rsidRPr="000467EE">
        <w:rPr>
          <w:rFonts w:ascii="Arial" w:hAnsi="Arial" w:cs="Arial"/>
        </w:rPr>
        <w:t xml:space="preserve"> overwrites the previous submission. On submission, the following table describes the items used for a </w:t>
      </w:r>
      <w:r w:rsidRPr="000467EE">
        <w:rPr>
          <w:rFonts w:ascii="Arial" w:hAnsi="Arial" w:cs="Arial"/>
        </w:rPr>
        <w:t>AVP</w:t>
      </w:r>
      <w:r w:rsidR="0001626D" w:rsidRPr="000467EE">
        <w:rPr>
          <w:rFonts w:ascii="Arial" w:hAnsi="Arial" w:cs="Arial"/>
        </w:rPr>
        <w:t>:</w:t>
      </w:r>
    </w:p>
    <w:p w14:paraId="0FD4D12E" w14:textId="77777777" w:rsidR="0001626D" w:rsidRPr="000467EE" w:rsidRDefault="0001626D" w:rsidP="0001626D">
      <w:pPr>
        <w:ind w:left="360"/>
        <w:rPr>
          <w:rFonts w:ascii="Arial" w:hAnsi="Arial" w:cs="Arial"/>
        </w:rPr>
      </w:pPr>
    </w:p>
    <w:tbl>
      <w:tblPr>
        <w:tblW w:w="936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6"/>
        <w:gridCol w:w="790"/>
        <w:gridCol w:w="1217"/>
        <w:gridCol w:w="1945"/>
        <w:gridCol w:w="2002"/>
      </w:tblGrid>
      <w:tr w:rsidR="005C757C" w:rsidRPr="00FA0A10" w14:paraId="4D6EFEA0" w14:textId="77777777" w:rsidTr="00EC1C54">
        <w:tc>
          <w:tcPr>
            <w:tcW w:w="3456" w:type="dxa"/>
            <w:shd w:val="clear" w:color="auto" w:fill="FF99CC"/>
          </w:tcPr>
          <w:p w14:paraId="028329B3" w14:textId="77777777" w:rsidR="005C757C" w:rsidRPr="000467EE" w:rsidRDefault="005C757C" w:rsidP="00EC1C54">
            <w:pPr>
              <w:rPr>
                <w:rFonts w:ascii="Arial" w:hAnsi="Arial" w:cs="Arial"/>
                <w:i/>
              </w:rPr>
            </w:pPr>
            <w:r w:rsidRPr="000467EE">
              <w:rPr>
                <w:rFonts w:ascii="Arial" w:hAnsi="Arial" w:cs="Arial"/>
                <w:i/>
              </w:rPr>
              <w:t>Element</w:t>
            </w:r>
          </w:p>
        </w:tc>
        <w:tc>
          <w:tcPr>
            <w:tcW w:w="723" w:type="dxa"/>
            <w:shd w:val="clear" w:color="auto" w:fill="FF99CC"/>
          </w:tcPr>
          <w:p w14:paraId="7CE367E7" w14:textId="77777777" w:rsidR="005C757C" w:rsidRPr="000467EE" w:rsidRDefault="005C757C" w:rsidP="00EC1C54">
            <w:pPr>
              <w:rPr>
                <w:rFonts w:ascii="Arial" w:hAnsi="Arial" w:cs="Arial"/>
                <w:i/>
              </w:rPr>
            </w:pPr>
            <w:r w:rsidRPr="000467EE">
              <w:rPr>
                <w:rFonts w:ascii="Arial" w:hAnsi="Arial" w:cs="Arial"/>
                <w:i/>
              </w:rPr>
              <w:t>Req?</w:t>
            </w:r>
          </w:p>
        </w:tc>
        <w:tc>
          <w:tcPr>
            <w:tcW w:w="1123" w:type="dxa"/>
            <w:shd w:val="clear" w:color="auto" w:fill="FF99CC"/>
          </w:tcPr>
          <w:p w14:paraId="3B160BBF" w14:textId="77777777" w:rsidR="005C757C" w:rsidRPr="000467EE" w:rsidRDefault="005C757C" w:rsidP="00EC1C54">
            <w:pPr>
              <w:rPr>
                <w:rFonts w:ascii="Arial" w:hAnsi="Arial" w:cs="Arial"/>
                <w:i/>
              </w:rPr>
            </w:pPr>
            <w:r w:rsidRPr="000467EE">
              <w:rPr>
                <w:rFonts w:ascii="Arial" w:hAnsi="Arial" w:cs="Arial"/>
                <w:i/>
              </w:rPr>
              <w:t>Datatype</w:t>
            </w:r>
          </w:p>
        </w:tc>
        <w:tc>
          <w:tcPr>
            <w:tcW w:w="2024" w:type="dxa"/>
            <w:shd w:val="clear" w:color="auto" w:fill="FF99CC"/>
          </w:tcPr>
          <w:p w14:paraId="57CD6E7C" w14:textId="77777777" w:rsidR="005C757C" w:rsidRPr="000467EE" w:rsidRDefault="005C757C" w:rsidP="00EC1C54">
            <w:pPr>
              <w:rPr>
                <w:rFonts w:ascii="Arial" w:hAnsi="Arial" w:cs="Arial"/>
                <w:i/>
              </w:rPr>
            </w:pPr>
            <w:r w:rsidRPr="000467EE">
              <w:rPr>
                <w:rFonts w:ascii="Arial" w:hAnsi="Arial" w:cs="Arial"/>
                <w:i/>
              </w:rPr>
              <w:t>Description</w:t>
            </w:r>
          </w:p>
        </w:tc>
        <w:tc>
          <w:tcPr>
            <w:tcW w:w="2034" w:type="dxa"/>
            <w:shd w:val="clear" w:color="auto" w:fill="FF99CC"/>
          </w:tcPr>
          <w:p w14:paraId="7F146B8D" w14:textId="77777777" w:rsidR="005C757C" w:rsidRPr="000467EE" w:rsidRDefault="005C757C" w:rsidP="00EC1C54">
            <w:pPr>
              <w:rPr>
                <w:rFonts w:ascii="Arial" w:hAnsi="Arial" w:cs="Arial"/>
                <w:i/>
              </w:rPr>
            </w:pPr>
            <w:r w:rsidRPr="000467EE">
              <w:rPr>
                <w:rFonts w:ascii="Arial" w:hAnsi="Arial" w:cs="Arial"/>
                <w:i/>
              </w:rPr>
              <w:t>Values</w:t>
            </w:r>
          </w:p>
        </w:tc>
      </w:tr>
      <w:tr w:rsidR="005C757C" w:rsidRPr="00FA0A10" w14:paraId="3F17E217" w14:textId="77777777" w:rsidTr="00EC1C54">
        <w:tc>
          <w:tcPr>
            <w:tcW w:w="3456" w:type="dxa"/>
          </w:tcPr>
          <w:p w14:paraId="362B2A73" w14:textId="77777777" w:rsidR="005C757C" w:rsidRPr="000467EE" w:rsidRDefault="005C757C" w:rsidP="00EC1C54">
            <w:pPr>
              <w:rPr>
                <w:rFonts w:ascii="Arial" w:hAnsi="Arial" w:cs="Arial"/>
              </w:rPr>
            </w:pPr>
            <w:r w:rsidRPr="000467EE">
              <w:rPr>
                <w:rFonts w:ascii="Arial" w:hAnsi="Arial" w:cs="Arial"/>
              </w:rPr>
              <w:t>startTime</w:t>
            </w:r>
          </w:p>
        </w:tc>
        <w:tc>
          <w:tcPr>
            <w:tcW w:w="723" w:type="dxa"/>
          </w:tcPr>
          <w:p w14:paraId="31084DF4" w14:textId="77777777" w:rsidR="005C757C" w:rsidRPr="000467EE" w:rsidRDefault="005C757C" w:rsidP="00EC1C54">
            <w:pPr>
              <w:rPr>
                <w:rFonts w:ascii="Arial" w:hAnsi="Arial" w:cs="Arial"/>
              </w:rPr>
            </w:pPr>
            <w:r w:rsidRPr="000467EE">
              <w:rPr>
                <w:rFonts w:ascii="Arial" w:hAnsi="Arial" w:cs="Arial"/>
              </w:rPr>
              <w:t>N</w:t>
            </w:r>
          </w:p>
        </w:tc>
        <w:tc>
          <w:tcPr>
            <w:tcW w:w="1123" w:type="dxa"/>
          </w:tcPr>
          <w:p w14:paraId="26A34AC1" w14:textId="77777777" w:rsidR="005C757C" w:rsidRPr="000467EE" w:rsidRDefault="005C757C" w:rsidP="00EC1C54">
            <w:pPr>
              <w:rPr>
                <w:rFonts w:ascii="Arial" w:hAnsi="Arial" w:cs="Arial"/>
              </w:rPr>
            </w:pPr>
            <w:r w:rsidRPr="000467EE">
              <w:rPr>
                <w:rFonts w:ascii="Arial" w:hAnsi="Arial" w:cs="Arial"/>
              </w:rPr>
              <w:t>dateTime</w:t>
            </w:r>
          </w:p>
        </w:tc>
        <w:tc>
          <w:tcPr>
            <w:tcW w:w="2024" w:type="dxa"/>
          </w:tcPr>
          <w:p w14:paraId="6177A208" w14:textId="77777777" w:rsidR="005C757C" w:rsidRPr="000467EE" w:rsidRDefault="005C757C" w:rsidP="00EC1C54">
            <w:pPr>
              <w:rPr>
                <w:rFonts w:ascii="Arial" w:hAnsi="Arial" w:cs="Arial"/>
              </w:rPr>
            </w:pPr>
            <w:r w:rsidRPr="000467EE">
              <w:rPr>
                <w:rFonts w:ascii="Arial" w:hAnsi="Arial" w:cs="Arial"/>
              </w:rPr>
              <w:t>Start time for AVP</w:t>
            </w:r>
          </w:p>
        </w:tc>
        <w:tc>
          <w:tcPr>
            <w:tcW w:w="2034" w:type="dxa"/>
          </w:tcPr>
          <w:p w14:paraId="458FF787" w14:textId="77777777" w:rsidR="005C757C" w:rsidRPr="000467EE" w:rsidRDefault="005C757C" w:rsidP="00EC1C54">
            <w:pPr>
              <w:rPr>
                <w:rFonts w:ascii="Arial" w:hAnsi="Arial" w:cs="Arial"/>
              </w:rPr>
            </w:pPr>
            <w:r w:rsidRPr="000467EE">
              <w:rPr>
                <w:rFonts w:ascii="Arial" w:hAnsi="Arial" w:cs="Arial"/>
              </w:rPr>
              <w:t>Valid start hour boundary for trade date</w:t>
            </w:r>
          </w:p>
        </w:tc>
      </w:tr>
      <w:tr w:rsidR="005C757C" w:rsidRPr="00FA0A10" w14:paraId="1B2A5ADA" w14:textId="77777777" w:rsidTr="00EC1C54">
        <w:tc>
          <w:tcPr>
            <w:tcW w:w="3456" w:type="dxa"/>
          </w:tcPr>
          <w:p w14:paraId="1249635A" w14:textId="77777777" w:rsidR="005C757C" w:rsidRPr="000467EE" w:rsidRDefault="005C757C" w:rsidP="00EC1C54">
            <w:pPr>
              <w:rPr>
                <w:rFonts w:ascii="Arial" w:hAnsi="Arial" w:cs="Arial"/>
              </w:rPr>
            </w:pPr>
            <w:r w:rsidRPr="000467EE">
              <w:rPr>
                <w:rFonts w:ascii="Arial" w:hAnsi="Arial" w:cs="Arial"/>
              </w:rPr>
              <w:lastRenderedPageBreak/>
              <w:t>endTime</w:t>
            </w:r>
          </w:p>
        </w:tc>
        <w:tc>
          <w:tcPr>
            <w:tcW w:w="723" w:type="dxa"/>
          </w:tcPr>
          <w:p w14:paraId="247522C1" w14:textId="77777777" w:rsidR="005C757C" w:rsidRPr="000467EE" w:rsidRDefault="005C757C" w:rsidP="00EC1C54">
            <w:pPr>
              <w:rPr>
                <w:rFonts w:ascii="Arial" w:hAnsi="Arial" w:cs="Arial"/>
              </w:rPr>
            </w:pPr>
            <w:r w:rsidRPr="000467EE">
              <w:rPr>
                <w:rFonts w:ascii="Arial" w:hAnsi="Arial" w:cs="Arial"/>
              </w:rPr>
              <w:t>N</w:t>
            </w:r>
          </w:p>
        </w:tc>
        <w:tc>
          <w:tcPr>
            <w:tcW w:w="1123" w:type="dxa"/>
          </w:tcPr>
          <w:p w14:paraId="3CC2FC49" w14:textId="77777777" w:rsidR="005C757C" w:rsidRPr="000467EE" w:rsidRDefault="005C757C" w:rsidP="00EC1C54">
            <w:pPr>
              <w:rPr>
                <w:rFonts w:ascii="Arial" w:hAnsi="Arial" w:cs="Arial"/>
              </w:rPr>
            </w:pPr>
            <w:r w:rsidRPr="000467EE">
              <w:rPr>
                <w:rFonts w:ascii="Arial" w:hAnsi="Arial" w:cs="Arial"/>
              </w:rPr>
              <w:t>dateTime</w:t>
            </w:r>
          </w:p>
        </w:tc>
        <w:tc>
          <w:tcPr>
            <w:tcW w:w="2024" w:type="dxa"/>
          </w:tcPr>
          <w:p w14:paraId="1F5562E0" w14:textId="77777777" w:rsidR="005C757C" w:rsidRPr="000467EE" w:rsidRDefault="005C757C" w:rsidP="00EC1C54">
            <w:pPr>
              <w:rPr>
                <w:rFonts w:ascii="Arial" w:hAnsi="Arial" w:cs="Arial"/>
              </w:rPr>
            </w:pPr>
            <w:r w:rsidRPr="000467EE">
              <w:rPr>
                <w:rFonts w:ascii="Arial" w:hAnsi="Arial" w:cs="Arial"/>
              </w:rPr>
              <w:t>End time for AVP</w:t>
            </w:r>
          </w:p>
        </w:tc>
        <w:tc>
          <w:tcPr>
            <w:tcW w:w="2034" w:type="dxa"/>
          </w:tcPr>
          <w:p w14:paraId="29BEE37F" w14:textId="77777777" w:rsidR="005C757C" w:rsidRPr="000467EE" w:rsidRDefault="005C757C" w:rsidP="00EC1C54">
            <w:pPr>
              <w:rPr>
                <w:rFonts w:ascii="Arial" w:hAnsi="Arial" w:cs="Arial"/>
              </w:rPr>
            </w:pPr>
            <w:r w:rsidRPr="000467EE">
              <w:rPr>
                <w:rFonts w:ascii="Arial" w:hAnsi="Arial" w:cs="Arial"/>
              </w:rPr>
              <w:t>Valid end hour boundary for trade date</w:t>
            </w:r>
          </w:p>
        </w:tc>
      </w:tr>
      <w:tr w:rsidR="005C757C" w:rsidRPr="00FA0A10" w14:paraId="2070066A" w14:textId="77777777" w:rsidTr="00EC1C54">
        <w:tc>
          <w:tcPr>
            <w:tcW w:w="3456" w:type="dxa"/>
          </w:tcPr>
          <w:p w14:paraId="42EC1D42" w14:textId="77777777" w:rsidR="005C757C" w:rsidRPr="000467EE" w:rsidRDefault="005C757C" w:rsidP="00EC1C54">
            <w:pPr>
              <w:rPr>
                <w:rFonts w:ascii="Arial" w:hAnsi="Arial" w:cs="Arial"/>
              </w:rPr>
            </w:pPr>
            <w:r w:rsidRPr="000467EE">
              <w:rPr>
                <w:rFonts w:ascii="Arial" w:hAnsi="Arial" w:cs="Arial"/>
              </w:rPr>
              <w:t>externalId</w:t>
            </w:r>
          </w:p>
        </w:tc>
        <w:tc>
          <w:tcPr>
            <w:tcW w:w="723" w:type="dxa"/>
          </w:tcPr>
          <w:p w14:paraId="772B526D" w14:textId="77777777" w:rsidR="005C757C" w:rsidRPr="000467EE" w:rsidRDefault="005C757C" w:rsidP="00EC1C54">
            <w:pPr>
              <w:rPr>
                <w:rFonts w:ascii="Arial" w:hAnsi="Arial" w:cs="Arial"/>
              </w:rPr>
            </w:pPr>
            <w:r w:rsidRPr="000467EE">
              <w:rPr>
                <w:rFonts w:ascii="Arial" w:hAnsi="Arial" w:cs="Arial"/>
              </w:rPr>
              <w:t>N</w:t>
            </w:r>
          </w:p>
        </w:tc>
        <w:tc>
          <w:tcPr>
            <w:tcW w:w="1123" w:type="dxa"/>
          </w:tcPr>
          <w:p w14:paraId="54061D8D" w14:textId="77777777" w:rsidR="005C757C" w:rsidRPr="000467EE" w:rsidRDefault="005C757C" w:rsidP="00EC1C54">
            <w:pPr>
              <w:rPr>
                <w:rFonts w:ascii="Arial" w:hAnsi="Arial" w:cs="Arial"/>
              </w:rPr>
            </w:pPr>
            <w:r w:rsidRPr="000467EE">
              <w:rPr>
                <w:rFonts w:ascii="Arial" w:hAnsi="Arial" w:cs="Arial"/>
              </w:rPr>
              <w:t>string</w:t>
            </w:r>
          </w:p>
        </w:tc>
        <w:tc>
          <w:tcPr>
            <w:tcW w:w="2024" w:type="dxa"/>
          </w:tcPr>
          <w:p w14:paraId="09A8911A" w14:textId="77777777" w:rsidR="005C757C" w:rsidRPr="000467EE" w:rsidRDefault="005C757C" w:rsidP="00EC1C54">
            <w:pPr>
              <w:rPr>
                <w:rFonts w:ascii="Arial" w:hAnsi="Arial" w:cs="Arial"/>
              </w:rPr>
            </w:pPr>
            <w:r w:rsidRPr="000467EE">
              <w:rPr>
                <w:rFonts w:ascii="Arial" w:hAnsi="Arial" w:cs="Arial"/>
              </w:rPr>
              <w:t>External ID</w:t>
            </w:r>
          </w:p>
        </w:tc>
        <w:tc>
          <w:tcPr>
            <w:tcW w:w="2034" w:type="dxa"/>
          </w:tcPr>
          <w:p w14:paraId="22D354FC" w14:textId="77777777" w:rsidR="005C757C" w:rsidRPr="000467EE" w:rsidRDefault="005C757C" w:rsidP="00EC1C54">
            <w:pPr>
              <w:rPr>
                <w:rFonts w:ascii="Arial" w:hAnsi="Arial" w:cs="Arial"/>
              </w:rPr>
            </w:pPr>
            <w:r w:rsidRPr="000467EE">
              <w:rPr>
                <w:rFonts w:ascii="Arial" w:hAnsi="Arial" w:cs="Arial"/>
              </w:rPr>
              <w:t>QSE supplied</w:t>
            </w:r>
          </w:p>
        </w:tc>
      </w:tr>
      <w:tr w:rsidR="005C757C" w:rsidRPr="00FA0A10" w14:paraId="19278350" w14:textId="77777777" w:rsidTr="00EC1C54">
        <w:tc>
          <w:tcPr>
            <w:tcW w:w="3456" w:type="dxa"/>
          </w:tcPr>
          <w:p w14:paraId="04B2D333" w14:textId="77777777" w:rsidR="005C757C" w:rsidRPr="000467EE" w:rsidRDefault="005C757C" w:rsidP="00EC1C54">
            <w:pPr>
              <w:rPr>
                <w:rFonts w:ascii="Arial" w:hAnsi="Arial" w:cs="Arial"/>
              </w:rPr>
            </w:pPr>
            <w:r w:rsidRPr="000467EE">
              <w:rPr>
                <w:rFonts w:ascii="Arial" w:hAnsi="Arial" w:cs="Arial"/>
              </w:rPr>
              <w:t>resource</w:t>
            </w:r>
          </w:p>
        </w:tc>
        <w:tc>
          <w:tcPr>
            <w:tcW w:w="723" w:type="dxa"/>
          </w:tcPr>
          <w:p w14:paraId="5B5CF1F7" w14:textId="77777777" w:rsidR="005C757C" w:rsidRPr="000467EE" w:rsidRDefault="005C757C" w:rsidP="00EC1C54">
            <w:pPr>
              <w:rPr>
                <w:rFonts w:ascii="Arial" w:hAnsi="Arial" w:cs="Arial"/>
              </w:rPr>
            </w:pPr>
            <w:r w:rsidRPr="000467EE">
              <w:rPr>
                <w:rFonts w:ascii="Arial" w:hAnsi="Arial" w:cs="Arial"/>
              </w:rPr>
              <w:t>K</w:t>
            </w:r>
          </w:p>
        </w:tc>
        <w:tc>
          <w:tcPr>
            <w:tcW w:w="1123" w:type="dxa"/>
          </w:tcPr>
          <w:p w14:paraId="17BB718A" w14:textId="77777777" w:rsidR="005C757C" w:rsidRPr="000467EE" w:rsidRDefault="005C757C" w:rsidP="00EC1C54">
            <w:pPr>
              <w:rPr>
                <w:rFonts w:ascii="Arial" w:hAnsi="Arial" w:cs="Arial"/>
              </w:rPr>
            </w:pPr>
            <w:r w:rsidRPr="000467EE">
              <w:rPr>
                <w:rFonts w:ascii="Arial" w:hAnsi="Arial" w:cs="Arial"/>
              </w:rPr>
              <w:t>string</w:t>
            </w:r>
          </w:p>
        </w:tc>
        <w:tc>
          <w:tcPr>
            <w:tcW w:w="2024" w:type="dxa"/>
          </w:tcPr>
          <w:p w14:paraId="0CFF88B0" w14:textId="77777777" w:rsidR="005C757C" w:rsidRPr="000467EE" w:rsidRDefault="005C757C" w:rsidP="00EC1C54">
            <w:pPr>
              <w:rPr>
                <w:rFonts w:ascii="Arial" w:hAnsi="Arial" w:cs="Arial"/>
              </w:rPr>
            </w:pPr>
            <w:r w:rsidRPr="000467EE">
              <w:rPr>
                <w:rFonts w:ascii="Arial" w:hAnsi="Arial" w:cs="Arial"/>
              </w:rPr>
              <w:t>Resource</w:t>
            </w:r>
          </w:p>
        </w:tc>
        <w:tc>
          <w:tcPr>
            <w:tcW w:w="2034" w:type="dxa"/>
          </w:tcPr>
          <w:p w14:paraId="422B7B57" w14:textId="77777777" w:rsidR="005C757C" w:rsidRPr="000467EE" w:rsidRDefault="005C757C" w:rsidP="00EC1C54">
            <w:pPr>
              <w:rPr>
                <w:rFonts w:ascii="Arial" w:hAnsi="Arial" w:cs="Arial"/>
              </w:rPr>
            </w:pPr>
            <w:r w:rsidRPr="000467EE">
              <w:rPr>
                <w:rFonts w:ascii="Arial" w:hAnsi="Arial" w:cs="Arial"/>
              </w:rPr>
              <w:t>Valid resource name</w:t>
            </w:r>
          </w:p>
        </w:tc>
      </w:tr>
      <w:tr w:rsidR="005C757C" w:rsidRPr="00FA0A10" w14:paraId="6101EC4A" w14:textId="77777777" w:rsidTr="00EC1C54">
        <w:tc>
          <w:tcPr>
            <w:tcW w:w="3456" w:type="dxa"/>
          </w:tcPr>
          <w:p w14:paraId="1BE54B36" w14:textId="77777777" w:rsidR="005C757C" w:rsidRPr="000467EE" w:rsidRDefault="005C757C" w:rsidP="00EC1C54">
            <w:pPr>
              <w:rPr>
                <w:rFonts w:ascii="Arial" w:hAnsi="Arial" w:cs="Arial"/>
              </w:rPr>
            </w:pPr>
            <w:r w:rsidRPr="000467EE">
              <w:rPr>
                <w:rFonts w:ascii="Arial" w:hAnsi="Arial" w:cs="Arial"/>
              </w:rPr>
              <w:t>availabilityType</w:t>
            </w:r>
          </w:p>
        </w:tc>
        <w:tc>
          <w:tcPr>
            <w:tcW w:w="723" w:type="dxa"/>
          </w:tcPr>
          <w:p w14:paraId="46832478" w14:textId="77777777" w:rsidR="005C757C" w:rsidRPr="000467EE" w:rsidRDefault="005C757C" w:rsidP="00EC1C54">
            <w:pPr>
              <w:rPr>
                <w:rFonts w:ascii="Arial" w:hAnsi="Arial" w:cs="Arial"/>
              </w:rPr>
            </w:pPr>
            <w:r w:rsidRPr="000467EE">
              <w:rPr>
                <w:rFonts w:ascii="Arial" w:hAnsi="Arial" w:cs="Arial"/>
              </w:rPr>
              <w:t>K</w:t>
            </w:r>
          </w:p>
        </w:tc>
        <w:tc>
          <w:tcPr>
            <w:tcW w:w="1123" w:type="dxa"/>
          </w:tcPr>
          <w:p w14:paraId="301ADEDF" w14:textId="77777777" w:rsidR="005C757C" w:rsidRPr="000467EE" w:rsidRDefault="005C757C" w:rsidP="00EC1C54">
            <w:pPr>
              <w:rPr>
                <w:rFonts w:ascii="Arial" w:hAnsi="Arial" w:cs="Arial"/>
              </w:rPr>
            </w:pPr>
            <w:r w:rsidRPr="000467EE">
              <w:rPr>
                <w:rFonts w:ascii="Arial" w:hAnsi="Arial" w:cs="Arial"/>
              </w:rPr>
              <w:t>string</w:t>
            </w:r>
          </w:p>
        </w:tc>
        <w:tc>
          <w:tcPr>
            <w:tcW w:w="2024" w:type="dxa"/>
          </w:tcPr>
          <w:p w14:paraId="11E4CB3C" w14:textId="77777777" w:rsidR="005C757C" w:rsidRPr="000467EE" w:rsidRDefault="005C757C" w:rsidP="00EC1C54">
            <w:pPr>
              <w:rPr>
                <w:rFonts w:ascii="Arial" w:hAnsi="Arial" w:cs="Arial"/>
              </w:rPr>
            </w:pPr>
            <w:r w:rsidRPr="000467EE">
              <w:rPr>
                <w:rFonts w:ascii="Arial" w:hAnsi="Arial" w:cs="Arial"/>
              </w:rPr>
              <w:t>Resource Availability Type</w:t>
            </w:r>
          </w:p>
        </w:tc>
        <w:tc>
          <w:tcPr>
            <w:tcW w:w="2034" w:type="dxa"/>
          </w:tcPr>
          <w:p w14:paraId="11557572" w14:textId="77777777" w:rsidR="005C757C" w:rsidRDefault="005C757C" w:rsidP="00EC1C54">
            <w:pPr>
              <w:rPr>
                <w:rFonts w:ascii="Arial" w:hAnsi="Arial" w:cs="Arial"/>
              </w:rPr>
            </w:pPr>
            <w:r w:rsidRPr="000467EE">
              <w:rPr>
                <w:rFonts w:ascii="Arial" w:hAnsi="Arial" w:cs="Arial"/>
              </w:rPr>
              <w:t>RMR, SYNCCOND BLACKSTART</w:t>
            </w:r>
          </w:p>
          <w:p w14:paraId="1687562E" w14:textId="77777777" w:rsidR="005C757C" w:rsidRPr="000467EE" w:rsidRDefault="005C757C" w:rsidP="00EC1C54">
            <w:pPr>
              <w:rPr>
                <w:rFonts w:ascii="Arial" w:hAnsi="Arial" w:cs="Arial"/>
              </w:rPr>
            </w:pPr>
            <w:r>
              <w:rPr>
                <w:rFonts w:ascii="Arial" w:hAnsi="Arial" w:cs="Arial"/>
              </w:rPr>
              <w:t>FFSS</w:t>
            </w:r>
            <w:r w:rsidRPr="000467EE">
              <w:rPr>
                <w:rFonts w:ascii="Arial" w:hAnsi="Arial" w:cs="Arial"/>
              </w:rPr>
              <w:t xml:space="preserve"> </w:t>
            </w:r>
          </w:p>
        </w:tc>
      </w:tr>
      <w:tr w:rsidR="005C757C" w:rsidRPr="00FA0A10" w14:paraId="7EE1607F" w14:textId="77777777" w:rsidTr="00EC1C54">
        <w:tc>
          <w:tcPr>
            <w:tcW w:w="3456" w:type="dxa"/>
          </w:tcPr>
          <w:p w14:paraId="21D2BAF6" w14:textId="77777777" w:rsidR="005C757C" w:rsidRPr="000467EE" w:rsidRDefault="005C757C" w:rsidP="00EC1C54">
            <w:pPr>
              <w:rPr>
                <w:rFonts w:ascii="Arial" w:hAnsi="Arial" w:cs="Arial"/>
              </w:rPr>
            </w:pPr>
            <w:r w:rsidRPr="000467EE">
              <w:rPr>
                <w:rFonts w:ascii="Arial" w:hAnsi="Arial" w:cs="Arial"/>
              </w:rPr>
              <w:t>availabilityStatus/startTime</w:t>
            </w:r>
          </w:p>
        </w:tc>
        <w:tc>
          <w:tcPr>
            <w:tcW w:w="723" w:type="dxa"/>
          </w:tcPr>
          <w:p w14:paraId="2C5B2E4F" w14:textId="77777777" w:rsidR="005C757C" w:rsidRPr="000467EE" w:rsidRDefault="005C757C" w:rsidP="00EC1C54">
            <w:pPr>
              <w:rPr>
                <w:rFonts w:ascii="Arial" w:hAnsi="Arial" w:cs="Arial"/>
              </w:rPr>
            </w:pPr>
            <w:r w:rsidRPr="000467EE">
              <w:rPr>
                <w:rFonts w:ascii="Arial" w:hAnsi="Arial" w:cs="Arial"/>
              </w:rPr>
              <w:t>Y</w:t>
            </w:r>
          </w:p>
        </w:tc>
        <w:tc>
          <w:tcPr>
            <w:tcW w:w="1123" w:type="dxa"/>
          </w:tcPr>
          <w:p w14:paraId="410C565B" w14:textId="77777777" w:rsidR="005C757C" w:rsidRPr="000467EE" w:rsidRDefault="005C757C" w:rsidP="00EC1C54">
            <w:pPr>
              <w:rPr>
                <w:rFonts w:ascii="Arial" w:hAnsi="Arial" w:cs="Arial"/>
              </w:rPr>
            </w:pPr>
            <w:r w:rsidRPr="000467EE">
              <w:rPr>
                <w:rFonts w:ascii="Arial" w:hAnsi="Arial" w:cs="Arial"/>
              </w:rPr>
              <w:t>dateTime</w:t>
            </w:r>
          </w:p>
        </w:tc>
        <w:tc>
          <w:tcPr>
            <w:tcW w:w="2024" w:type="dxa"/>
          </w:tcPr>
          <w:p w14:paraId="1159A9BE" w14:textId="77777777" w:rsidR="005C757C" w:rsidRPr="000467EE" w:rsidRDefault="005C757C" w:rsidP="00EC1C54">
            <w:pPr>
              <w:rPr>
                <w:rFonts w:ascii="Arial" w:hAnsi="Arial" w:cs="Arial"/>
              </w:rPr>
            </w:pPr>
            <w:r w:rsidRPr="000467EE">
              <w:rPr>
                <w:rFonts w:ascii="Arial" w:hAnsi="Arial" w:cs="Arial"/>
              </w:rPr>
              <w:t>Start time for status</w:t>
            </w:r>
          </w:p>
        </w:tc>
        <w:tc>
          <w:tcPr>
            <w:tcW w:w="2034" w:type="dxa"/>
          </w:tcPr>
          <w:p w14:paraId="37D198D8" w14:textId="77777777" w:rsidR="005C757C" w:rsidRPr="000467EE" w:rsidRDefault="005C757C" w:rsidP="00EC1C54">
            <w:pPr>
              <w:rPr>
                <w:rFonts w:ascii="Arial" w:hAnsi="Arial" w:cs="Arial"/>
              </w:rPr>
            </w:pPr>
            <w:r w:rsidRPr="000467EE">
              <w:rPr>
                <w:rFonts w:ascii="Arial" w:hAnsi="Arial" w:cs="Arial"/>
              </w:rPr>
              <w:t>Valid hour boundary</w:t>
            </w:r>
          </w:p>
        </w:tc>
      </w:tr>
      <w:tr w:rsidR="005C757C" w:rsidRPr="00FA0A10" w14:paraId="1CAB86B0" w14:textId="77777777" w:rsidTr="00EC1C54">
        <w:tc>
          <w:tcPr>
            <w:tcW w:w="3456" w:type="dxa"/>
          </w:tcPr>
          <w:p w14:paraId="273FD3A9" w14:textId="77777777" w:rsidR="005C757C" w:rsidRPr="000467EE" w:rsidRDefault="005C757C" w:rsidP="00EC1C54">
            <w:pPr>
              <w:rPr>
                <w:rFonts w:ascii="Arial" w:hAnsi="Arial" w:cs="Arial"/>
              </w:rPr>
            </w:pPr>
            <w:r w:rsidRPr="000467EE">
              <w:rPr>
                <w:rFonts w:ascii="Arial" w:hAnsi="Arial" w:cs="Arial"/>
              </w:rPr>
              <w:t>availabilityStatus/endTime</w:t>
            </w:r>
          </w:p>
        </w:tc>
        <w:tc>
          <w:tcPr>
            <w:tcW w:w="723" w:type="dxa"/>
          </w:tcPr>
          <w:p w14:paraId="56A7C70C" w14:textId="77777777" w:rsidR="005C757C" w:rsidRPr="000467EE" w:rsidRDefault="005C757C" w:rsidP="00EC1C54">
            <w:pPr>
              <w:rPr>
                <w:rFonts w:ascii="Arial" w:hAnsi="Arial" w:cs="Arial"/>
              </w:rPr>
            </w:pPr>
            <w:r w:rsidRPr="000467EE">
              <w:rPr>
                <w:rFonts w:ascii="Arial" w:hAnsi="Arial" w:cs="Arial"/>
              </w:rPr>
              <w:t>Y</w:t>
            </w:r>
          </w:p>
        </w:tc>
        <w:tc>
          <w:tcPr>
            <w:tcW w:w="1123" w:type="dxa"/>
          </w:tcPr>
          <w:p w14:paraId="7D8BEA3A" w14:textId="77777777" w:rsidR="005C757C" w:rsidRPr="000467EE" w:rsidRDefault="005C757C" w:rsidP="00EC1C54">
            <w:pPr>
              <w:rPr>
                <w:rFonts w:ascii="Arial" w:hAnsi="Arial" w:cs="Arial"/>
              </w:rPr>
            </w:pPr>
            <w:r w:rsidRPr="000467EE">
              <w:rPr>
                <w:rFonts w:ascii="Arial" w:hAnsi="Arial" w:cs="Arial"/>
              </w:rPr>
              <w:t>dateTime</w:t>
            </w:r>
          </w:p>
        </w:tc>
        <w:tc>
          <w:tcPr>
            <w:tcW w:w="2024" w:type="dxa"/>
          </w:tcPr>
          <w:p w14:paraId="7BA5AF39" w14:textId="77777777" w:rsidR="005C757C" w:rsidRPr="000467EE" w:rsidRDefault="005C757C" w:rsidP="00EC1C54">
            <w:pPr>
              <w:rPr>
                <w:rFonts w:ascii="Arial" w:hAnsi="Arial" w:cs="Arial"/>
              </w:rPr>
            </w:pPr>
            <w:r w:rsidRPr="000467EE">
              <w:rPr>
                <w:rFonts w:ascii="Arial" w:hAnsi="Arial" w:cs="Arial"/>
              </w:rPr>
              <w:t>End time for status</w:t>
            </w:r>
          </w:p>
        </w:tc>
        <w:tc>
          <w:tcPr>
            <w:tcW w:w="2034" w:type="dxa"/>
          </w:tcPr>
          <w:p w14:paraId="1E401D2A" w14:textId="77777777" w:rsidR="005C757C" w:rsidRPr="000467EE" w:rsidRDefault="005C757C" w:rsidP="00EC1C54">
            <w:pPr>
              <w:rPr>
                <w:rFonts w:ascii="Arial" w:hAnsi="Arial" w:cs="Arial"/>
              </w:rPr>
            </w:pPr>
            <w:r w:rsidRPr="000467EE">
              <w:rPr>
                <w:rFonts w:ascii="Arial" w:hAnsi="Arial" w:cs="Arial"/>
              </w:rPr>
              <w:t>Valid hour boundary</w:t>
            </w:r>
          </w:p>
        </w:tc>
      </w:tr>
      <w:tr w:rsidR="005C757C" w:rsidRPr="00FA0A10" w14:paraId="73B1D7A4" w14:textId="77777777" w:rsidTr="00EC1C54">
        <w:tc>
          <w:tcPr>
            <w:tcW w:w="3456" w:type="dxa"/>
          </w:tcPr>
          <w:p w14:paraId="7B5ACAC7" w14:textId="77777777" w:rsidR="005C757C" w:rsidRPr="000467EE" w:rsidRDefault="005C757C" w:rsidP="00EC1C54">
            <w:pPr>
              <w:rPr>
                <w:rFonts w:ascii="Arial" w:hAnsi="Arial" w:cs="Arial"/>
              </w:rPr>
            </w:pPr>
            <w:r w:rsidRPr="000467EE">
              <w:rPr>
                <w:rFonts w:ascii="Arial" w:hAnsi="Arial" w:cs="Arial"/>
              </w:rPr>
              <w:t>availabilityStatus/status</w:t>
            </w:r>
          </w:p>
        </w:tc>
        <w:tc>
          <w:tcPr>
            <w:tcW w:w="723" w:type="dxa"/>
          </w:tcPr>
          <w:p w14:paraId="65222103" w14:textId="77777777" w:rsidR="005C757C" w:rsidRPr="000467EE" w:rsidRDefault="005C757C" w:rsidP="00EC1C54">
            <w:pPr>
              <w:rPr>
                <w:rFonts w:ascii="Arial" w:hAnsi="Arial" w:cs="Arial"/>
              </w:rPr>
            </w:pPr>
            <w:r w:rsidRPr="000467EE">
              <w:rPr>
                <w:rFonts w:ascii="Arial" w:hAnsi="Arial" w:cs="Arial"/>
              </w:rPr>
              <w:t>Y</w:t>
            </w:r>
          </w:p>
        </w:tc>
        <w:tc>
          <w:tcPr>
            <w:tcW w:w="1123" w:type="dxa"/>
          </w:tcPr>
          <w:p w14:paraId="69595F82" w14:textId="77777777" w:rsidR="005C757C" w:rsidRPr="000467EE" w:rsidRDefault="005C757C" w:rsidP="00EC1C54">
            <w:pPr>
              <w:rPr>
                <w:rFonts w:ascii="Arial" w:hAnsi="Arial" w:cs="Arial"/>
              </w:rPr>
            </w:pPr>
            <w:r w:rsidRPr="000467EE">
              <w:rPr>
                <w:rFonts w:ascii="Arial" w:hAnsi="Arial" w:cs="Arial"/>
              </w:rPr>
              <w:t>dateTime</w:t>
            </w:r>
          </w:p>
        </w:tc>
        <w:tc>
          <w:tcPr>
            <w:tcW w:w="2024" w:type="dxa"/>
          </w:tcPr>
          <w:p w14:paraId="24B1DBE4" w14:textId="77777777" w:rsidR="005C757C" w:rsidRPr="000467EE" w:rsidRDefault="005C757C" w:rsidP="00EC1C54">
            <w:pPr>
              <w:rPr>
                <w:rFonts w:ascii="Arial" w:hAnsi="Arial" w:cs="Arial"/>
              </w:rPr>
            </w:pPr>
            <w:r w:rsidRPr="000467EE">
              <w:rPr>
                <w:rFonts w:ascii="Arial" w:hAnsi="Arial" w:cs="Arial"/>
              </w:rPr>
              <w:t>Resource Availability Status</w:t>
            </w:r>
          </w:p>
        </w:tc>
        <w:tc>
          <w:tcPr>
            <w:tcW w:w="2034" w:type="dxa"/>
          </w:tcPr>
          <w:p w14:paraId="564D6F40" w14:textId="77777777" w:rsidR="005C757C" w:rsidRPr="000467EE" w:rsidRDefault="005C757C" w:rsidP="00EC1C54">
            <w:pPr>
              <w:rPr>
                <w:rFonts w:ascii="Arial" w:hAnsi="Arial" w:cs="Arial"/>
              </w:rPr>
            </w:pPr>
            <w:r w:rsidRPr="000467EE">
              <w:rPr>
                <w:rFonts w:ascii="Arial" w:hAnsi="Arial" w:cs="Arial"/>
              </w:rPr>
              <w:t>A (Available)</w:t>
            </w:r>
            <w:r w:rsidRPr="000467EE">
              <w:rPr>
                <w:rFonts w:ascii="Arial" w:hAnsi="Arial" w:cs="Arial"/>
              </w:rPr>
              <w:br/>
              <w:t>U (Unavailable)</w:t>
            </w:r>
          </w:p>
        </w:tc>
      </w:tr>
    </w:tbl>
    <w:p w14:paraId="72698EC6" w14:textId="4342BCC1" w:rsidR="0001626D" w:rsidRDefault="0001626D" w:rsidP="0001626D">
      <w:pPr>
        <w:ind w:left="360"/>
        <w:rPr>
          <w:rFonts w:ascii="Arial" w:hAnsi="Arial" w:cs="Arial"/>
        </w:rPr>
      </w:pPr>
    </w:p>
    <w:p w14:paraId="6428C438" w14:textId="2BBCD95A" w:rsidR="0001626D" w:rsidRPr="000467EE" w:rsidRDefault="0001626D" w:rsidP="0001626D">
      <w:pPr>
        <w:pStyle w:val="Caption"/>
        <w:rPr>
          <w:rFonts w:ascii="Arial" w:hAnsi="Arial" w:cs="Arial"/>
          <w:b w:val="0"/>
        </w:rPr>
      </w:pPr>
      <w:bookmarkStart w:id="1034" w:name="_Toc170832495"/>
      <w:r w:rsidRPr="000467EE">
        <w:rPr>
          <w:rFonts w:ascii="Arial" w:hAnsi="Arial" w:cs="Arial"/>
          <w:b w:val="0"/>
        </w:rPr>
        <w:t xml:space="preserve">Figure </w:t>
      </w:r>
      <w:r w:rsidRPr="000467EE">
        <w:rPr>
          <w:rFonts w:ascii="Arial" w:hAnsi="Arial" w:cs="Arial"/>
          <w:b w:val="0"/>
        </w:rPr>
        <w:fldChar w:fldCharType="begin"/>
      </w:r>
      <w:r w:rsidRPr="000467EE">
        <w:rPr>
          <w:rFonts w:ascii="Arial" w:hAnsi="Arial" w:cs="Arial"/>
          <w:b w:val="0"/>
        </w:rPr>
        <w:instrText xml:space="preserve"> SEQ Figure \* ARABIC </w:instrText>
      </w:r>
      <w:r w:rsidRPr="000467EE">
        <w:rPr>
          <w:rFonts w:ascii="Arial" w:hAnsi="Arial" w:cs="Arial"/>
          <w:b w:val="0"/>
        </w:rPr>
        <w:fldChar w:fldCharType="separate"/>
      </w:r>
      <w:r w:rsidR="005D4A77">
        <w:rPr>
          <w:rFonts w:ascii="Arial" w:hAnsi="Arial" w:cs="Arial"/>
          <w:b w:val="0"/>
          <w:noProof/>
        </w:rPr>
        <w:t>32</w:t>
      </w:r>
      <w:r w:rsidRPr="000467EE">
        <w:rPr>
          <w:rFonts w:ascii="Arial" w:hAnsi="Arial" w:cs="Arial"/>
          <w:b w:val="0"/>
        </w:rPr>
        <w:fldChar w:fldCharType="end"/>
      </w:r>
      <w:r w:rsidRPr="000467EE">
        <w:rPr>
          <w:rFonts w:ascii="Arial" w:hAnsi="Arial" w:cs="Arial"/>
          <w:b w:val="0"/>
        </w:rPr>
        <w:t xml:space="preserve"> - </w:t>
      </w:r>
      <w:r w:rsidR="00794B49" w:rsidRPr="000467EE">
        <w:rPr>
          <w:rFonts w:ascii="Arial" w:hAnsi="Arial" w:cs="Arial"/>
          <w:b w:val="0"/>
        </w:rPr>
        <w:t>AVP</w:t>
      </w:r>
      <w:r w:rsidRPr="000467EE">
        <w:rPr>
          <w:rFonts w:ascii="Arial" w:hAnsi="Arial" w:cs="Arial"/>
          <w:b w:val="0"/>
        </w:rPr>
        <w:t xml:space="preserve"> Requirements</w:t>
      </w:r>
      <w:bookmarkEnd w:id="1034"/>
    </w:p>
    <w:p w14:paraId="1538852B" w14:textId="34598070" w:rsidR="0020776E" w:rsidRDefault="0020776E" w:rsidP="005C757C">
      <w:pPr>
        <w:rPr>
          <w:rFonts w:ascii="Arial" w:hAnsi="Arial" w:cs="Arial"/>
        </w:rPr>
      </w:pPr>
    </w:p>
    <w:p w14:paraId="68A11CE8" w14:textId="77777777" w:rsidR="0020776E" w:rsidRDefault="0020776E" w:rsidP="0001626D">
      <w:pPr>
        <w:ind w:left="360"/>
        <w:rPr>
          <w:rFonts w:ascii="Arial" w:hAnsi="Arial" w:cs="Arial"/>
        </w:rPr>
      </w:pPr>
    </w:p>
    <w:p w14:paraId="11E064CF" w14:textId="091C1404" w:rsidR="0001626D" w:rsidRPr="000467EE" w:rsidRDefault="0001626D" w:rsidP="0001626D">
      <w:pPr>
        <w:ind w:left="360"/>
        <w:rPr>
          <w:rFonts w:ascii="Arial" w:hAnsi="Arial" w:cs="Arial"/>
        </w:rPr>
      </w:pPr>
      <w:r w:rsidRPr="000467EE">
        <w:rPr>
          <w:rFonts w:ascii="Arial" w:hAnsi="Arial" w:cs="Arial"/>
        </w:rPr>
        <w:t>The following is an XML example for a</w:t>
      </w:r>
      <w:r w:rsidR="00BA5356" w:rsidRPr="000467EE">
        <w:rPr>
          <w:rFonts w:ascii="Arial" w:hAnsi="Arial" w:cs="Arial"/>
        </w:rPr>
        <w:t>n AVP</w:t>
      </w:r>
      <w:r w:rsidRPr="000467EE">
        <w:rPr>
          <w:rFonts w:ascii="Arial" w:hAnsi="Arial" w:cs="Arial"/>
        </w:rPr>
        <w:t>:</w:t>
      </w:r>
    </w:p>
    <w:p w14:paraId="68881B22" w14:textId="77777777" w:rsidR="0001626D" w:rsidRPr="000467EE" w:rsidRDefault="0001626D" w:rsidP="0001626D">
      <w:pPr>
        <w:ind w:left="360"/>
        <w:rPr>
          <w:rFonts w:ascii="Arial" w:hAnsi="Arial" w:cs="Arial"/>
        </w:rPr>
      </w:pPr>
    </w:p>
    <w:p w14:paraId="7B222C3E" w14:textId="77777777" w:rsidR="005C757C" w:rsidRPr="002A438F" w:rsidRDefault="005C757C" w:rsidP="005C757C">
      <w:pPr>
        <w:ind w:left="360" w:firstLine="360"/>
        <w:rPr>
          <w:rFonts w:ascii="Arial" w:hAnsi="Arial" w:cs="Arial"/>
          <w:sz w:val="16"/>
          <w:szCs w:val="16"/>
        </w:rPr>
      </w:pPr>
      <w:r w:rsidRPr="00FA0A10">
        <w:rPr>
          <w:rFonts w:ascii="Arial" w:hAnsi="Arial" w:cs="Arial"/>
          <w:sz w:val="16"/>
          <w:szCs w:val="16"/>
        </w:rPr>
        <w:t>&lt;BidSet xmlns="http://www.ercot.com/schema/2007-06/nodal/ews"&gt;</w:t>
      </w:r>
    </w:p>
    <w:p w14:paraId="69083C62" w14:textId="77777777" w:rsidR="005C757C" w:rsidRPr="001B0FBA" w:rsidRDefault="005C757C" w:rsidP="005C757C">
      <w:pPr>
        <w:ind w:left="360"/>
        <w:rPr>
          <w:rFonts w:ascii="Arial" w:hAnsi="Arial" w:cs="Arial"/>
          <w:sz w:val="16"/>
          <w:szCs w:val="16"/>
        </w:rPr>
      </w:pPr>
      <w:r w:rsidRPr="001B0FBA">
        <w:rPr>
          <w:rFonts w:ascii="Arial" w:hAnsi="Arial" w:cs="Arial"/>
          <w:sz w:val="16"/>
          <w:szCs w:val="16"/>
        </w:rPr>
        <w:t xml:space="preserve">            &lt;tradingDate&gt;2012-11-08&lt;/tradingDate&gt;</w:t>
      </w:r>
    </w:p>
    <w:p w14:paraId="7C017129" w14:textId="77777777" w:rsidR="005C757C" w:rsidRPr="00FA0A10" w:rsidRDefault="005C757C" w:rsidP="005C757C">
      <w:pPr>
        <w:ind w:left="360"/>
        <w:rPr>
          <w:rFonts w:ascii="Arial" w:hAnsi="Arial" w:cs="Arial"/>
          <w:sz w:val="16"/>
          <w:szCs w:val="16"/>
        </w:rPr>
      </w:pPr>
      <w:r w:rsidRPr="00FA0A10">
        <w:rPr>
          <w:rFonts w:ascii="Arial" w:hAnsi="Arial" w:cs="Arial"/>
          <w:sz w:val="16"/>
          <w:szCs w:val="16"/>
        </w:rPr>
        <w:t xml:space="preserve">            &lt;AVP xmlns="http://www.ercot.com/schema/2007-06/nodal/ews"</w:t>
      </w:r>
    </w:p>
    <w:p w14:paraId="5E5F31DF" w14:textId="77777777" w:rsidR="005C757C" w:rsidRPr="00FA0A10" w:rsidRDefault="005C757C" w:rsidP="005C757C">
      <w:pPr>
        <w:ind w:left="360"/>
        <w:rPr>
          <w:rFonts w:ascii="Arial" w:hAnsi="Arial" w:cs="Arial"/>
          <w:sz w:val="16"/>
          <w:szCs w:val="16"/>
        </w:rPr>
      </w:pPr>
      <w:r w:rsidRPr="00FA0A10">
        <w:rPr>
          <w:rFonts w:ascii="Arial" w:hAnsi="Arial" w:cs="Arial"/>
          <w:sz w:val="16"/>
          <w:szCs w:val="16"/>
        </w:rPr>
        <w:t xml:space="preserve">                xmlns:xsi="http://www.w3.org/2001/XMLSchema-instance"</w:t>
      </w:r>
    </w:p>
    <w:p w14:paraId="05091B25" w14:textId="74EBE88B" w:rsidR="005C757C" w:rsidRPr="00FA0A10" w:rsidRDefault="005C757C" w:rsidP="005C757C">
      <w:pPr>
        <w:ind w:left="360"/>
        <w:rPr>
          <w:rFonts w:ascii="Arial" w:hAnsi="Arial" w:cs="Arial"/>
          <w:sz w:val="16"/>
          <w:szCs w:val="16"/>
        </w:rPr>
      </w:pPr>
      <w:r w:rsidRPr="00FA0A10">
        <w:rPr>
          <w:rFonts w:ascii="Arial" w:hAnsi="Arial" w:cs="Arial"/>
          <w:sz w:val="16"/>
          <w:szCs w:val="16"/>
        </w:rPr>
        <w:t xml:space="preserve">                xsi:schemaLocation="http://www.ercot.com/schema/2007-06/nodal/ews</w:t>
      </w:r>
      <w:r>
        <w:rPr>
          <w:rFonts w:ascii="Arial" w:hAnsi="Arial" w:cs="Arial"/>
          <w:sz w:val="16"/>
          <w:szCs w:val="16"/>
        </w:rPr>
        <w:t>”</w:t>
      </w:r>
      <w:r w:rsidRPr="00FA0A10">
        <w:rPr>
          <w:rFonts w:ascii="Arial" w:hAnsi="Arial" w:cs="Arial"/>
          <w:sz w:val="16"/>
          <w:szCs w:val="16"/>
        </w:rPr>
        <w:t>&gt;</w:t>
      </w:r>
    </w:p>
    <w:p w14:paraId="496319D5" w14:textId="77777777" w:rsidR="005C757C" w:rsidRPr="00FA0A10" w:rsidRDefault="005C757C" w:rsidP="005C757C">
      <w:pPr>
        <w:ind w:left="360"/>
        <w:rPr>
          <w:rFonts w:ascii="Arial" w:hAnsi="Arial" w:cs="Arial"/>
          <w:sz w:val="16"/>
          <w:szCs w:val="16"/>
        </w:rPr>
      </w:pPr>
      <w:r w:rsidRPr="00FA0A10">
        <w:rPr>
          <w:rFonts w:ascii="Arial" w:hAnsi="Arial" w:cs="Arial"/>
          <w:sz w:val="16"/>
          <w:szCs w:val="16"/>
        </w:rPr>
        <w:t xml:space="preserve">                &lt;startTime&gt;2012-11-08T00:00:00-05:00&lt;/startTime&gt;</w:t>
      </w:r>
    </w:p>
    <w:p w14:paraId="79E2CD7A" w14:textId="77777777" w:rsidR="005C757C" w:rsidRPr="00FA0A10" w:rsidRDefault="005C757C" w:rsidP="005C757C">
      <w:pPr>
        <w:ind w:left="360"/>
        <w:rPr>
          <w:rFonts w:ascii="Arial" w:hAnsi="Arial" w:cs="Arial"/>
          <w:sz w:val="16"/>
          <w:szCs w:val="16"/>
        </w:rPr>
      </w:pPr>
      <w:r w:rsidRPr="00FA0A10">
        <w:rPr>
          <w:rFonts w:ascii="Arial" w:hAnsi="Arial" w:cs="Arial"/>
          <w:sz w:val="16"/>
          <w:szCs w:val="16"/>
        </w:rPr>
        <w:t xml:space="preserve">                &lt;endTime&gt;2012-11-09T00:00:00-05:00&lt;/endTime&gt;</w:t>
      </w:r>
    </w:p>
    <w:p w14:paraId="0CF1BE01" w14:textId="77777777" w:rsidR="005C757C" w:rsidRPr="00FA0A10" w:rsidRDefault="005C757C" w:rsidP="005C757C">
      <w:pPr>
        <w:ind w:left="360"/>
        <w:rPr>
          <w:rFonts w:ascii="Arial" w:hAnsi="Arial" w:cs="Arial"/>
          <w:sz w:val="16"/>
          <w:szCs w:val="16"/>
        </w:rPr>
      </w:pPr>
      <w:r w:rsidRPr="00FA0A10">
        <w:rPr>
          <w:rFonts w:ascii="Arial" w:hAnsi="Arial" w:cs="Arial"/>
          <w:sz w:val="16"/>
          <w:szCs w:val="16"/>
        </w:rPr>
        <w:t xml:space="preserve">                &lt;resource&gt;RESOURCE1&lt;/resource&gt;</w:t>
      </w:r>
    </w:p>
    <w:p w14:paraId="3112E96E" w14:textId="77777777" w:rsidR="005C757C" w:rsidRPr="00FA0A10" w:rsidRDefault="005C757C" w:rsidP="005C757C">
      <w:pPr>
        <w:ind w:left="360"/>
        <w:rPr>
          <w:rFonts w:ascii="Arial" w:hAnsi="Arial" w:cs="Arial"/>
          <w:sz w:val="16"/>
          <w:szCs w:val="16"/>
        </w:rPr>
      </w:pPr>
      <w:r w:rsidRPr="00FA0A10">
        <w:rPr>
          <w:rFonts w:ascii="Arial" w:hAnsi="Arial" w:cs="Arial"/>
          <w:sz w:val="16"/>
          <w:szCs w:val="16"/>
        </w:rPr>
        <w:t xml:space="preserve">                &lt;availabilityType&gt;</w:t>
      </w:r>
      <w:r>
        <w:rPr>
          <w:rFonts w:ascii="Arial" w:hAnsi="Arial" w:cs="Arial"/>
          <w:sz w:val="16"/>
          <w:szCs w:val="16"/>
        </w:rPr>
        <w:t>FFSS</w:t>
      </w:r>
      <w:r w:rsidRPr="00FA0A10">
        <w:rPr>
          <w:rFonts w:ascii="Arial" w:hAnsi="Arial" w:cs="Arial"/>
          <w:sz w:val="16"/>
          <w:szCs w:val="16"/>
        </w:rPr>
        <w:t>&lt;/availabilityType&gt;</w:t>
      </w:r>
    </w:p>
    <w:p w14:paraId="3D91FC39" w14:textId="77777777" w:rsidR="005C757C" w:rsidRPr="00FA0A10" w:rsidRDefault="005C757C" w:rsidP="005C757C">
      <w:pPr>
        <w:ind w:left="360"/>
        <w:rPr>
          <w:rFonts w:ascii="Arial" w:hAnsi="Arial" w:cs="Arial"/>
          <w:sz w:val="16"/>
          <w:szCs w:val="16"/>
        </w:rPr>
      </w:pPr>
      <w:r w:rsidRPr="00FA0A10">
        <w:rPr>
          <w:rFonts w:ascii="Arial" w:hAnsi="Arial" w:cs="Arial"/>
          <w:sz w:val="16"/>
          <w:szCs w:val="16"/>
        </w:rPr>
        <w:t xml:space="preserve">                &lt;availabilityStatus&gt;</w:t>
      </w:r>
    </w:p>
    <w:p w14:paraId="2485F9B0" w14:textId="77777777" w:rsidR="005C757C" w:rsidRPr="00FA0A10" w:rsidRDefault="005C757C" w:rsidP="005C757C">
      <w:pPr>
        <w:ind w:left="360"/>
        <w:rPr>
          <w:rFonts w:ascii="Arial" w:hAnsi="Arial" w:cs="Arial"/>
          <w:sz w:val="16"/>
          <w:szCs w:val="16"/>
        </w:rPr>
      </w:pPr>
      <w:r w:rsidRPr="00FA0A10">
        <w:rPr>
          <w:rFonts w:ascii="Arial" w:hAnsi="Arial" w:cs="Arial"/>
          <w:sz w:val="16"/>
          <w:szCs w:val="16"/>
        </w:rPr>
        <w:t xml:space="preserve">                    &lt;startTime&gt;2012-11-08T00:00:00-05:00&lt;/startTime&gt;</w:t>
      </w:r>
    </w:p>
    <w:p w14:paraId="42C8ACC1" w14:textId="77777777" w:rsidR="005C757C" w:rsidRPr="00FA0A10" w:rsidRDefault="005C757C" w:rsidP="005C757C">
      <w:pPr>
        <w:ind w:left="360"/>
        <w:rPr>
          <w:rFonts w:ascii="Arial" w:hAnsi="Arial" w:cs="Arial"/>
          <w:sz w:val="16"/>
          <w:szCs w:val="16"/>
        </w:rPr>
      </w:pPr>
      <w:r w:rsidRPr="00FA0A10">
        <w:rPr>
          <w:rFonts w:ascii="Arial" w:hAnsi="Arial" w:cs="Arial"/>
          <w:sz w:val="16"/>
          <w:szCs w:val="16"/>
        </w:rPr>
        <w:t xml:space="preserve">                    &lt;endTime&gt;2012-11-08T01:00:00-05:00&lt;/endTime&gt;</w:t>
      </w:r>
    </w:p>
    <w:p w14:paraId="27983D75" w14:textId="77777777" w:rsidR="005C757C" w:rsidRPr="00FA0A10" w:rsidRDefault="005C757C" w:rsidP="005C757C">
      <w:pPr>
        <w:ind w:left="360"/>
        <w:rPr>
          <w:rFonts w:ascii="Arial" w:hAnsi="Arial" w:cs="Arial"/>
          <w:sz w:val="16"/>
          <w:szCs w:val="16"/>
        </w:rPr>
      </w:pPr>
      <w:r w:rsidRPr="00FA0A10">
        <w:rPr>
          <w:rFonts w:ascii="Arial" w:hAnsi="Arial" w:cs="Arial"/>
          <w:sz w:val="16"/>
          <w:szCs w:val="16"/>
        </w:rPr>
        <w:t xml:space="preserve">                    &lt;status&gt;A&lt;/status&gt;</w:t>
      </w:r>
    </w:p>
    <w:p w14:paraId="167A8713" w14:textId="77777777" w:rsidR="005C757C" w:rsidRPr="00FA0A10" w:rsidRDefault="005C757C" w:rsidP="005C757C">
      <w:pPr>
        <w:ind w:left="360"/>
        <w:rPr>
          <w:rFonts w:ascii="Arial" w:hAnsi="Arial" w:cs="Arial"/>
          <w:sz w:val="16"/>
          <w:szCs w:val="16"/>
        </w:rPr>
      </w:pPr>
      <w:r w:rsidRPr="00FA0A10">
        <w:rPr>
          <w:rFonts w:ascii="Arial" w:hAnsi="Arial" w:cs="Arial"/>
          <w:sz w:val="16"/>
          <w:szCs w:val="16"/>
        </w:rPr>
        <w:t xml:space="preserve">                &lt;/availabilityStatus&gt;</w:t>
      </w:r>
    </w:p>
    <w:p w14:paraId="759CA802" w14:textId="77777777" w:rsidR="005C757C" w:rsidRPr="00FA0A10" w:rsidRDefault="005C757C" w:rsidP="005C757C">
      <w:pPr>
        <w:ind w:left="360"/>
        <w:rPr>
          <w:rFonts w:ascii="Arial" w:hAnsi="Arial" w:cs="Arial"/>
          <w:sz w:val="16"/>
          <w:szCs w:val="16"/>
        </w:rPr>
      </w:pPr>
      <w:r w:rsidRPr="00FA0A10">
        <w:rPr>
          <w:rFonts w:ascii="Arial" w:hAnsi="Arial" w:cs="Arial"/>
          <w:sz w:val="16"/>
          <w:szCs w:val="16"/>
        </w:rPr>
        <w:t xml:space="preserve">                &lt;availabilityStatus&gt;</w:t>
      </w:r>
    </w:p>
    <w:p w14:paraId="15E65934" w14:textId="77777777" w:rsidR="005C757C" w:rsidRPr="00FA0A10" w:rsidRDefault="005C757C" w:rsidP="005C757C">
      <w:pPr>
        <w:ind w:left="360"/>
        <w:rPr>
          <w:rFonts w:ascii="Arial" w:hAnsi="Arial" w:cs="Arial"/>
          <w:sz w:val="16"/>
          <w:szCs w:val="16"/>
        </w:rPr>
      </w:pPr>
      <w:r w:rsidRPr="00FA0A10">
        <w:rPr>
          <w:rFonts w:ascii="Arial" w:hAnsi="Arial" w:cs="Arial"/>
          <w:sz w:val="16"/>
          <w:szCs w:val="16"/>
        </w:rPr>
        <w:t xml:space="preserve">                    &lt;startTime&gt;2012-11-08T01:00:00-05:00&lt;/startTime&gt;</w:t>
      </w:r>
    </w:p>
    <w:p w14:paraId="40F8D8C3" w14:textId="77777777" w:rsidR="005C757C" w:rsidRPr="00FA0A10" w:rsidRDefault="005C757C" w:rsidP="005C757C">
      <w:pPr>
        <w:ind w:left="360"/>
        <w:rPr>
          <w:rFonts w:ascii="Arial" w:hAnsi="Arial" w:cs="Arial"/>
          <w:sz w:val="16"/>
          <w:szCs w:val="16"/>
        </w:rPr>
      </w:pPr>
      <w:r w:rsidRPr="00FA0A10">
        <w:rPr>
          <w:rFonts w:ascii="Arial" w:hAnsi="Arial" w:cs="Arial"/>
          <w:sz w:val="16"/>
          <w:szCs w:val="16"/>
        </w:rPr>
        <w:t xml:space="preserve">                    &lt;endTime&gt;2012-11-09T00:00:00-05:00&lt;/endTime&gt;</w:t>
      </w:r>
    </w:p>
    <w:p w14:paraId="25A08583" w14:textId="77777777" w:rsidR="005C757C" w:rsidRPr="00FA0A10" w:rsidRDefault="005C757C" w:rsidP="005C757C">
      <w:pPr>
        <w:ind w:left="360"/>
        <w:rPr>
          <w:rFonts w:ascii="Arial" w:hAnsi="Arial" w:cs="Arial"/>
          <w:sz w:val="16"/>
          <w:szCs w:val="16"/>
        </w:rPr>
      </w:pPr>
      <w:r w:rsidRPr="00FA0A10">
        <w:rPr>
          <w:rFonts w:ascii="Arial" w:hAnsi="Arial" w:cs="Arial"/>
          <w:sz w:val="16"/>
          <w:szCs w:val="16"/>
        </w:rPr>
        <w:t xml:space="preserve">                    &lt;status&gt;U&lt;/status&gt;</w:t>
      </w:r>
    </w:p>
    <w:p w14:paraId="1A2EAFCF" w14:textId="77777777" w:rsidR="005C757C" w:rsidRPr="00FA0A10" w:rsidRDefault="005C757C" w:rsidP="005C757C">
      <w:pPr>
        <w:ind w:left="360"/>
        <w:rPr>
          <w:rFonts w:ascii="Arial" w:hAnsi="Arial" w:cs="Arial"/>
          <w:sz w:val="16"/>
          <w:szCs w:val="16"/>
        </w:rPr>
      </w:pPr>
      <w:r w:rsidRPr="00FA0A10">
        <w:rPr>
          <w:rFonts w:ascii="Arial" w:hAnsi="Arial" w:cs="Arial"/>
          <w:sz w:val="16"/>
          <w:szCs w:val="16"/>
        </w:rPr>
        <w:t xml:space="preserve">                &lt;/availabilityStatus&gt;</w:t>
      </w:r>
    </w:p>
    <w:p w14:paraId="0C1B5B0A" w14:textId="77777777" w:rsidR="005C757C" w:rsidRPr="00FA0A10" w:rsidRDefault="005C757C" w:rsidP="005C757C">
      <w:pPr>
        <w:ind w:left="360"/>
        <w:rPr>
          <w:rFonts w:ascii="Arial" w:hAnsi="Arial" w:cs="Arial"/>
          <w:sz w:val="16"/>
          <w:szCs w:val="16"/>
        </w:rPr>
      </w:pPr>
      <w:r w:rsidRPr="00FA0A10">
        <w:rPr>
          <w:rFonts w:ascii="Arial" w:hAnsi="Arial" w:cs="Arial"/>
          <w:sz w:val="16"/>
          <w:szCs w:val="16"/>
        </w:rPr>
        <w:t xml:space="preserve">            &lt;/AVP&gt;</w:t>
      </w:r>
    </w:p>
    <w:p w14:paraId="10804303" w14:textId="77777777" w:rsidR="005C757C" w:rsidRPr="00FA0A10" w:rsidRDefault="005C757C" w:rsidP="005C757C">
      <w:pPr>
        <w:ind w:left="360"/>
        <w:rPr>
          <w:rFonts w:ascii="Arial" w:hAnsi="Arial" w:cs="Arial"/>
          <w:sz w:val="16"/>
          <w:szCs w:val="16"/>
        </w:rPr>
      </w:pPr>
      <w:r w:rsidRPr="00FA0A10">
        <w:rPr>
          <w:rFonts w:ascii="Arial" w:hAnsi="Arial" w:cs="Arial"/>
          <w:sz w:val="16"/>
          <w:szCs w:val="16"/>
        </w:rPr>
        <w:t xml:space="preserve">        &lt;/BidSet&gt;</w:t>
      </w:r>
    </w:p>
    <w:p w14:paraId="76E9EF3A" w14:textId="77777777" w:rsidR="00BA5356" w:rsidRPr="00FA0A10" w:rsidRDefault="00BA5356" w:rsidP="0001626D">
      <w:pPr>
        <w:ind w:left="360"/>
        <w:rPr>
          <w:rFonts w:ascii="Arial" w:hAnsi="Arial" w:cs="Arial"/>
          <w:sz w:val="16"/>
          <w:szCs w:val="16"/>
        </w:rPr>
      </w:pPr>
    </w:p>
    <w:p w14:paraId="078B7B83" w14:textId="77777777" w:rsidR="0001626D" w:rsidRPr="000467EE" w:rsidRDefault="0001626D" w:rsidP="0001626D">
      <w:pPr>
        <w:ind w:left="360"/>
        <w:rPr>
          <w:rFonts w:ascii="Arial" w:hAnsi="Arial" w:cs="Arial"/>
        </w:rPr>
      </w:pPr>
      <w:r w:rsidRPr="000467EE">
        <w:rPr>
          <w:rFonts w:ascii="Arial" w:hAnsi="Arial" w:cs="Arial"/>
        </w:rPr>
        <w:t>And the corresponding response:</w:t>
      </w:r>
    </w:p>
    <w:p w14:paraId="0D0DF263" w14:textId="77777777" w:rsidR="0001626D" w:rsidRPr="000467EE" w:rsidRDefault="0001626D" w:rsidP="0001626D">
      <w:pPr>
        <w:ind w:left="360"/>
        <w:rPr>
          <w:rFonts w:ascii="Arial" w:hAnsi="Arial" w:cs="Arial"/>
        </w:rPr>
      </w:pPr>
    </w:p>
    <w:p w14:paraId="64D5AAE9" w14:textId="77777777" w:rsidR="005C757C" w:rsidRPr="002A438F" w:rsidRDefault="005C757C" w:rsidP="005C757C">
      <w:pPr>
        <w:ind w:left="360" w:firstLine="360"/>
        <w:rPr>
          <w:rFonts w:ascii="Arial" w:hAnsi="Arial" w:cs="Arial"/>
          <w:sz w:val="16"/>
          <w:szCs w:val="16"/>
        </w:rPr>
      </w:pPr>
      <w:r w:rsidRPr="00FA0A10">
        <w:rPr>
          <w:rFonts w:ascii="Arial" w:hAnsi="Arial" w:cs="Arial"/>
          <w:sz w:val="16"/>
          <w:szCs w:val="16"/>
        </w:rPr>
        <w:t>&lt;ns1:BidSet xmlns:ns1="http://www.ercot.com/schema/2007-06/nodal/ews"&gt;</w:t>
      </w:r>
    </w:p>
    <w:p w14:paraId="740AAB6C" w14:textId="77777777" w:rsidR="005C757C" w:rsidRPr="001B0FBA" w:rsidRDefault="005C757C" w:rsidP="005C757C">
      <w:pPr>
        <w:ind w:left="360"/>
        <w:rPr>
          <w:rFonts w:ascii="Arial" w:hAnsi="Arial" w:cs="Arial"/>
          <w:sz w:val="16"/>
          <w:szCs w:val="16"/>
        </w:rPr>
      </w:pPr>
      <w:r w:rsidRPr="001B0FBA">
        <w:rPr>
          <w:rFonts w:ascii="Arial" w:hAnsi="Arial" w:cs="Arial"/>
          <w:sz w:val="16"/>
          <w:szCs w:val="16"/>
        </w:rPr>
        <w:t xml:space="preserve">               &lt;ns1:tradingDate&gt;2012-11-08&lt;/ns1:tradingDate&gt;</w:t>
      </w:r>
    </w:p>
    <w:p w14:paraId="585F34F6" w14:textId="77777777" w:rsidR="005C757C" w:rsidRPr="00FA0A10" w:rsidRDefault="005C757C" w:rsidP="005C757C">
      <w:pPr>
        <w:ind w:left="360"/>
        <w:rPr>
          <w:rFonts w:ascii="Arial" w:hAnsi="Arial" w:cs="Arial"/>
          <w:sz w:val="16"/>
          <w:szCs w:val="16"/>
        </w:rPr>
      </w:pPr>
      <w:r w:rsidRPr="00FA0A10">
        <w:rPr>
          <w:rFonts w:ascii="Arial" w:hAnsi="Arial" w:cs="Arial"/>
          <w:sz w:val="16"/>
          <w:szCs w:val="16"/>
        </w:rPr>
        <w:t xml:space="preserve">               &lt;ns1:submitTime&gt;2012-11-06T10:05:54.455-06:00&lt;/ns1:submitTime&gt;</w:t>
      </w:r>
    </w:p>
    <w:p w14:paraId="577F9C67" w14:textId="77777777" w:rsidR="005C757C" w:rsidRPr="00FA0A10" w:rsidRDefault="005C757C" w:rsidP="005C757C">
      <w:pPr>
        <w:ind w:left="360"/>
        <w:rPr>
          <w:rFonts w:ascii="Arial" w:hAnsi="Arial" w:cs="Arial"/>
          <w:sz w:val="16"/>
          <w:szCs w:val="16"/>
        </w:rPr>
      </w:pPr>
      <w:r w:rsidRPr="00FA0A10">
        <w:rPr>
          <w:rFonts w:ascii="Arial" w:hAnsi="Arial" w:cs="Arial"/>
          <w:sz w:val="16"/>
          <w:szCs w:val="16"/>
        </w:rPr>
        <w:t xml:space="preserve">               &lt;ns1:AVP&gt;</w:t>
      </w:r>
    </w:p>
    <w:p w14:paraId="55A00FDB" w14:textId="77777777" w:rsidR="005C757C" w:rsidRPr="00FA0A10" w:rsidRDefault="005C757C" w:rsidP="005C757C">
      <w:pPr>
        <w:ind w:left="360"/>
        <w:rPr>
          <w:rFonts w:ascii="Arial" w:hAnsi="Arial" w:cs="Arial"/>
          <w:sz w:val="16"/>
          <w:szCs w:val="16"/>
        </w:rPr>
      </w:pPr>
      <w:r w:rsidRPr="00FA0A10">
        <w:rPr>
          <w:rFonts w:ascii="Arial" w:hAnsi="Arial" w:cs="Arial"/>
          <w:sz w:val="16"/>
          <w:szCs w:val="16"/>
        </w:rPr>
        <w:t xml:space="preserve">                  &lt;ns1:mRID&gt;QSE1.20121108.AVP.RESOURCE1.</w:t>
      </w:r>
      <w:r>
        <w:rPr>
          <w:rFonts w:ascii="Arial" w:hAnsi="Arial" w:cs="Arial"/>
          <w:sz w:val="16"/>
          <w:szCs w:val="16"/>
        </w:rPr>
        <w:t>FFSS</w:t>
      </w:r>
      <w:r w:rsidRPr="00FA0A10">
        <w:rPr>
          <w:rFonts w:ascii="Arial" w:hAnsi="Arial" w:cs="Arial"/>
          <w:sz w:val="16"/>
          <w:szCs w:val="16"/>
        </w:rPr>
        <w:t>&lt;/ns1:mRID&gt;</w:t>
      </w:r>
    </w:p>
    <w:p w14:paraId="788D28BC" w14:textId="77777777" w:rsidR="005C757C" w:rsidRPr="00FA0A10" w:rsidRDefault="005C757C" w:rsidP="005C757C">
      <w:pPr>
        <w:ind w:left="360"/>
        <w:rPr>
          <w:rFonts w:ascii="Arial" w:hAnsi="Arial" w:cs="Arial"/>
          <w:sz w:val="16"/>
          <w:szCs w:val="16"/>
        </w:rPr>
      </w:pPr>
      <w:r w:rsidRPr="00FA0A10">
        <w:rPr>
          <w:rFonts w:ascii="Arial" w:hAnsi="Arial" w:cs="Arial"/>
          <w:sz w:val="16"/>
          <w:szCs w:val="16"/>
        </w:rPr>
        <w:t xml:space="preserve">                  &lt;ns1:externalId/&gt;</w:t>
      </w:r>
    </w:p>
    <w:p w14:paraId="5A60AEE1" w14:textId="77777777" w:rsidR="005C757C" w:rsidRPr="00FA0A10" w:rsidRDefault="005C757C" w:rsidP="005C757C">
      <w:pPr>
        <w:ind w:left="360"/>
        <w:rPr>
          <w:rFonts w:ascii="Arial" w:hAnsi="Arial" w:cs="Arial"/>
          <w:sz w:val="16"/>
          <w:szCs w:val="16"/>
        </w:rPr>
      </w:pPr>
      <w:r w:rsidRPr="00FA0A10">
        <w:rPr>
          <w:rFonts w:ascii="Arial" w:hAnsi="Arial" w:cs="Arial"/>
          <w:sz w:val="16"/>
          <w:szCs w:val="16"/>
        </w:rPr>
        <w:t xml:space="preserve">                  &lt;ns1:status&gt;SUBMITTED&lt;/ns1:status&gt;</w:t>
      </w:r>
    </w:p>
    <w:p w14:paraId="4A21CDDF" w14:textId="77777777" w:rsidR="005C757C" w:rsidRPr="00FA0A10" w:rsidRDefault="005C757C" w:rsidP="005C757C">
      <w:pPr>
        <w:ind w:left="360"/>
        <w:rPr>
          <w:rFonts w:ascii="Arial" w:hAnsi="Arial" w:cs="Arial"/>
          <w:sz w:val="16"/>
          <w:szCs w:val="16"/>
        </w:rPr>
      </w:pPr>
      <w:r w:rsidRPr="00FA0A10">
        <w:rPr>
          <w:rFonts w:ascii="Arial" w:hAnsi="Arial" w:cs="Arial"/>
          <w:sz w:val="16"/>
          <w:szCs w:val="16"/>
        </w:rPr>
        <w:t xml:space="preserve">               &lt;/ns1:AVP&gt;</w:t>
      </w:r>
    </w:p>
    <w:p w14:paraId="75C4E9CC" w14:textId="194521DF" w:rsidR="00F916CF" w:rsidRPr="005C757C" w:rsidRDefault="005C757C" w:rsidP="005C757C">
      <w:pPr>
        <w:ind w:left="360"/>
        <w:rPr>
          <w:rFonts w:ascii="Arial" w:hAnsi="Arial" w:cs="Arial"/>
          <w:sz w:val="16"/>
          <w:szCs w:val="16"/>
        </w:rPr>
      </w:pPr>
      <w:r w:rsidRPr="00FA0A10">
        <w:rPr>
          <w:rFonts w:ascii="Arial" w:hAnsi="Arial" w:cs="Arial"/>
          <w:sz w:val="16"/>
          <w:szCs w:val="16"/>
        </w:rPr>
        <w:t xml:space="preserve">            &lt;/ns1:BidSet&gt;</w:t>
      </w:r>
    </w:p>
    <w:p w14:paraId="65A10B26" w14:textId="77777777" w:rsidR="00360F64" w:rsidRPr="002A438F" w:rsidRDefault="00360F64" w:rsidP="009E1633">
      <w:pPr>
        <w:pStyle w:val="Heading3"/>
        <w:rPr>
          <w:rFonts w:cs="Arial"/>
        </w:rPr>
      </w:pPr>
      <w:bookmarkStart w:id="1035" w:name="_Toc170832968"/>
      <w:r w:rsidRPr="00FA0A10">
        <w:rPr>
          <w:rFonts w:cs="Arial"/>
        </w:rPr>
        <w:lastRenderedPageBreak/>
        <w:t>Capacity Trade</w:t>
      </w:r>
      <w:bookmarkEnd w:id="1030"/>
      <w:bookmarkEnd w:id="1031"/>
      <w:r w:rsidR="009E1633" w:rsidRPr="002A438F">
        <w:rPr>
          <w:rFonts w:cs="Arial"/>
        </w:rPr>
        <w:t xml:space="preserve"> (CT)</w:t>
      </w:r>
      <w:bookmarkEnd w:id="1035"/>
    </w:p>
    <w:p w14:paraId="6E35A9A9" w14:textId="77777777" w:rsidR="00360F64" w:rsidRPr="000467EE" w:rsidRDefault="00A80693" w:rsidP="00A80693">
      <w:pPr>
        <w:ind w:left="360"/>
        <w:rPr>
          <w:rFonts w:ascii="Arial" w:hAnsi="Arial" w:cs="Arial"/>
        </w:rPr>
      </w:pPr>
      <w:r w:rsidRPr="000467EE">
        <w:rPr>
          <w:rFonts w:ascii="Arial" w:hAnsi="Arial" w:cs="Arial"/>
        </w:rPr>
        <w:t>The following diagram describes the structure of a Capacity Trade:</w:t>
      </w:r>
    </w:p>
    <w:p w14:paraId="1BBAB813" w14:textId="77777777" w:rsidR="00A80693" w:rsidRPr="000467EE" w:rsidRDefault="00A80693" w:rsidP="00A80693">
      <w:pPr>
        <w:ind w:left="360"/>
        <w:rPr>
          <w:rFonts w:ascii="Arial" w:hAnsi="Arial" w:cs="Arial"/>
        </w:rPr>
      </w:pPr>
    </w:p>
    <w:p w14:paraId="65347828" w14:textId="77777777" w:rsidR="00A52BF6" w:rsidRPr="000467EE" w:rsidRDefault="009A2F00" w:rsidP="00A52BF6">
      <w:pPr>
        <w:keepNext/>
        <w:ind w:left="720"/>
        <w:rPr>
          <w:rFonts w:ascii="Arial" w:hAnsi="Arial" w:cs="Arial"/>
        </w:rPr>
      </w:pPr>
      <w:r>
        <w:rPr>
          <w:rFonts w:ascii="Arial" w:hAnsi="Arial" w:cs="Arial"/>
          <w:noProof/>
        </w:rPr>
        <w:drawing>
          <wp:inline distT="0" distB="0" distL="0" distR="0" wp14:anchorId="27F31DA0" wp14:editId="34C451E0">
            <wp:extent cx="5210175" cy="6219825"/>
            <wp:effectExtent l="0" t="0" r="9525" b="9525"/>
            <wp:docPr id="29" name="Picture 29" descr="CapacityTra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apacityTrade"/>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210175" cy="6219825"/>
                    </a:xfrm>
                    <a:prstGeom prst="rect">
                      <a:avLst/>
                    </a:prstGeom>
                    <a:noFill/>
                    <a:ln>
                      <a:noFill/>
                    </a:ln>
                  </pic:spPr>
                </pic:pic>
              </a:graphicData>
            </a:graphic>
          </wp:inline>
        </w:drawing>
      </w:r>
      <w:r w:rsidR="00E44C91" w:rsidRPr="000467EE">
        <w:rPr>
          <w:rFonts w:ascii="Arial" w:hAnsi="Arial" w:cs="Arial"/>
        </w:rPr>
        <w:t xml:space="preserve"> </w:t>
      </w:r>
    </w:p>
    <w:p w14:paraId="28F28CC5" w14:textId="77777777" w:rsidR="0096425E" w:rsidRPr="000467EE" w:rsidRDefault="0096425E" w:rsidP="00A52BF6">
      <w:pPr>
        <w:keepNext/>
        <w:ind w:left="720"/>
        <w:rPr>
          <w:rFonts w:ascii="Arial" w:hAnsi="Arial" w:cs="Arial"/>
        </w:rPr>
      </w:pPr>
    </w:p>
    <w:p w14:paraId="7C0F2D2A" w14:textId="31E209BD" w:rsidR="00A80693" w:rsidRPr="000467EE" w:rsidRDefault="00A52BF6" w:rsidP="00BD2305">
      <w:pPr>
        <w:rPr>
          <w:rFonts w:ascii="Arial" w:hAnsi="Arial" w:cs="Arial"/>
          <w:sz w:val="20"/>
          <w:szCs w:val="20"/>
        </w:rPr>
      </w:pPr>
      <w:bookmarkStart w:id="1036" w:name="_Toc165951991"/>
      <w:bookmarkStart w:id="1037" w:name="_Toc170832496"/>
      <w:r w:rsidRPr="000467EE">
        <w:rPr>
          <w:rFonts w:ascii="Arial" w:hAnsi="Arial" w:cs="Arial"/>
          <w:sz w:val="20"/>
          <w:szCs w:val="20"/>
        </w:rPr>
        <w:t xml:space="preserve">Figure </w:t>
      </w:r>
      <w:r w:rsidR="00C80347" w:rsidRPr="000467EE">
        <w:rPr>
          <w:rFonts w:ascii="Arial" w:hAnsi="Arial" w:cs="Arial"/>
          <w:sz w:val="20"/>
          <w:szCs w:val="20"/>
        </w:rPr>
        <w:fldChar w:fldCharType="begin"/>
      </w:r>
      <w:r w:rsidR="00C80347" w:rsidRPr="000467EE">
        <w:rPr>
          <w:rFonts w:ascii="Arial" w:hAnsi="Arial" w:cs="Arial"/>
          <w:sz w:val="20"/>
          <w:szCs w:val="20"/>
        </w:rPr>
        <w:instrText xml:space="preserve"> SEQ Figure \* ARABIC </w:instrText>
      </w:r>
      <w:r w:rsidR="00C80347" w:rsidRPr="000467EE">
        <w:rPr>
          <w:rFonts w:ascii="Arial" w:hAnsi="Arial" w:cs="Arial"/>
          <w:sz w:val="20"/>
          <w:szCs w:val="20"/>
        </w:rPr>
        <w:fldChar w:fldCharType="separate"/>
      </w:r>
      <w:r w:rsidR="005D4A77">
        <w:rPr>
          <w:rFonts w:ascii="Arial" w:hAnsi="Arial" w:cs="Arial"/>
          <w:noProof/>
          <w:sz w:val="20"/>
          <w:szCs w:val="20"/>
        </w:rPr>
        <w:t>33</w:t>
      </w:r>
      <w:r w:rsidR="00C80347" w:rsidRPr="000467EE">
        <w:rPr>
          <w:rFonts w:ascii="Arial" w:hAnsi="Arial" w:cs="Arial"/>
          <w:sz w:val="20"/>
          <w:szCs w:val="20"/>
        </w:rPr>
        <w:fldChar w:fldCharType="end"/>
      </w:r>
      <w:r w:rsidRPr="000467EE">
        <w:rPr>
          <w:rFonts w:ascii="Arial" w:hAnsi="Arial" w:cs="Arial"/>
          <w:sz w:val="20"/>
          <w:szCs w:val="20"/>
        </w:rPr>
        <w:t xml:space="preserve"> - CapacityTrade Structure</w:t>
      </w:r>
      <w:bookmarkEnd w:id="1036"/>
      <w:bookmarkEnd w:id="1037"/>
    </w:p>
    <w:p w14:paraId="6D44AF06" w14:textId="77777777" w:rsidR="00A52BF6" w:rsidRPr="000467EE" w:rsidRDefault="00A52BF6" w:rsidP="00A52BF6">
      <w:pPr>
        <w:rPr>
          <w:rFonts w:ascii="Arial" w:hAnsi="Arial" w:cs="Arial"/>
        </w:rPr>
      </w:pPr>
    </w:p>
    <w:p w14:paraId="7EFB624D" w14:textId="77777777" w:rsidR="000A51CC" w:rsidRPr="000467EE" w:rsidRDefault="006513EE" w:rsidP="006513EE">
      <w:pPr>
        <w:ind w:left="360"/>
        <w:rPr>
          <w:rFonts w:ascii="Arial" w:hAnsi="Arial" w:cs="Arial"/>
        </w:rPr>
      </w:pPr>
      <w:r w:rsidRPr="000467EE">
        <w:rPr>
          <w:rFonts w:ascii="Arial" w:hAnsi="Arial" w:cs="Arial"/>
        </w:rPr>
        <w:t>The CapacitySchedule structure is identical to the structure described previously in this document</w:t>
      </w:r>
      <w:r w:rsidR="00580093" w:rsidRPr="000467EE">
        <w:rPr>
          <w:rFonts w:ascii="Arial" w:hAnsi="Arial" w:cs="Arial"/>
        </w:rPr>
        <w:t xml:space="preserve">.  </w:t>
      </w:r>
      <w:r w:rsidR="00E112C6" w:rsidRPr="000467EE">
        <w:rPr>
          <w:rFonts w:ascii="Arial" w:hAnsi="Arial" w:cs="Arial"/>
        </w:rPr>
        <w:t xml:space="preserve">The submission of a trade requires a matching trade to be submitted by the </w:t>
      </w:r>
      <w:r w:rsidR="00BB28C6" w:rsidRPr="000467EE">
        <w:rPr>
          <w:rFonts w:ascii="Arial" w:hAnsi="Arial" w:cs="Arial"/>
        </w:rPr>
        <w:t>counter party</w:t>
      </w:r>
      <w:r w:rsidR="00580093" w:rsidRPr="000467EE">
        <w:rPr>
          <w:rFonts w:ascii="Arial" w:hAnsi="Arial" w:cs="Arial"/>
        </w:rPr>
        <w:t xml:space="preserve">.  </w:t>
      </w:r>
      <w:r w:rsidRPr="000467EE">
        <w:rPr>
          <w:rFonts w:ascii="Arial" w:hAnsi="Arial" w:cs="Arial"/>
        </w:rPr>
        <w:t>The following table describes the required fields:</w:t>
      </w:r>
    </w:p>
    <w:p w14:paraId="0CF71E2F" w14:textId="77777777" w:rsidR="00E112C6" w:rsidRPr="000467EE" w:rsidRDefault="00E112C6" w:rsidP="000A51CC">
      <w:pPr>
        <w:ind w:left="360"/>
        <w:rPr>
          <w:rFonts w:ascii="Arial" w:hAnsi="Arial" w:cs="Arial"/>
        </w:rPr>
      </w:pPr>
    </w:p>
    <w:tbl>
      <w:tblPr>
        <w:tblW w:w="7965"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02"/>
        <w:gridCol w:w="726"/>
        <w:gridCol w:w="1123"/>
        <w:gridCol w:w="1574"/>
        <w:gridCol w:w="1440"/>
      </w:tblGrid>
      <w:tr w:rsidR="003D0201" w:rsidRPr="00FA0A10" w14:paraId="3D43B76A" w14:textId="77777777">
        <w:tc>
          <w:tcPr>
            <w:tcW w:w="3102" w:type="dxa"/>
            <w:shd w:val="clear" w:color="auto" w:fill="FF99CC"/>
          </w:tcPr>
          <w:p w14:paraId="7F4DAE70" w14:textId="77777777" w:rsidR="00111D2D" w:rsidRPr="000467EE" w:rsidRDefault="00111D2D" w:rsidP="00111D2D">
            <w:pPr>
              <w:rPr>
                <w:rFonts w:ascii="Arial" w:hAnsi="Arial" w:cs="Arial"/>
                <w:i/>
              </w:rPr>
            </w:pPr>
            <w:r w:rsidRPr="000467EE">
              <w:rPr>
                <w:rFonts w:ascii="Arial" w:hAnsi="Arial" w:cs="Arial"/>
                <w:i/>
              </w:rPr>
              <w:lastRenderedPageBreak/>
              <w:t>Element</w:t>
            </w:r>
          </w:p>
        </w:tc>
        <w:tc>
          <w:tcPr>
            <w:tcW w:w="726" w:type="dxa"/>
            <w:shd w:val="clear" w:color="auto" w:fill="FF99CC"/>
          </w:tcPr>
          <w:p w14:paraId="6229F5D2" w14:textId="77777777" w:rsidR="00111D2D" w:rsidRPr="000467EE" w:rsidRDefault="00111D2D" w:rsidP="00111D2D">
            <w:pPr>
              <w:rPr>
                <w:rFonts w:ascii="Arial" w:hAnsi="Arial" w:cs="Arial"/>
                <w:i/>
              </w:rPr>
            </w:pPr>
            <w:r w:rsidRPr="000467EE">
              <w:rPr>
                <w:rFonts w:ascii="Arial" w:hAnsi="Arial" w:cs="Arial"/>
                <w:i/>
              </w:rPr>
              <w:t>Req?</w:t>
            </w:r>
          </w:p>
        </w:tc>
        <w:tc>
          <w:tcPr>
            <w:tcW w:w="1123" w:type="dxa"/>
            <w:shd w:val="clear" w:color="auto" w:fill="FF99CC"/>
          </w:tcPr>
          <w:p w14:paraId="7EC8724B" w14:textId="77777777" w:rsidR="00111D2D" w:rsidRPr="000467EE" w:rsidRDefault="00111D2D" w:rsidP="00111D2D">
            <w:pPr>
              <w:rPr>
                <w:rFonts w:ascii="Arial" w:hAnsi="Arial" w:cs="Arial"/>
                <w:i/>
              </w:rPr>
            </w:pPr>
            <w:r w:rsidRPr="000467EE">
              <w:rPr>
                <w:rFonts w:ascii="Arial" w:hAnsi="Arial" w:cs="Arial"/>
                <w:i/>
              </w:rPr>
              <w:t>Datatype</w:t>
            </w:r>
          </w:p>
        </w:tc>
        <w:tc>
          <w:tcPr>
            <w:tcW w:w="1574" w:type="dxa"/>
            <w:shd w:val="clear" w:color="auto" w:fill="FF99CC"/>
          </w:tcPr>
          <w:p w14:paraId="6AD5B4DC" w14:textId="77777777" w:rsidR="00111D2D" w:rsidRPr="000467EE" w:rsidRDefault="00111D2D" w:rsidP="00111D2D">
            <w:pPr>
              <w:rPr>
                <w:rFonts w:ascii="Arial" w:hAnsi="Arial" w:cs="Arial"/>
                <w:i/>
              </w:rPr>
            </w:pPr>
            <w:r w:rsidRPr="000467EE">
              <w:rPr>
                <w:rFonts w:ascii="Arial" w:hAnsi="Arial" w:cs="Arial"/>
                <w:i/>
              </w:rPr>
              <w:t>Description</w:t>
            </w:r>
          </w:p>
        </w:tc>
        <w:tc>
          <w:tcPr>
            <w:tcW w:w="1440" w:type="dxa"/>
            <w:shd w:val="clear" w:color="auto" w:fill="FF99CC"/>
          </w:tcPr>
          <w:p w14:paraId="23884174" w14:textId="77777777" w:rsidR="00111D2D" w:rsidRPr="000467EE" w:rsidRDefault="00111D2D" w:rsidP="00111D2D">
            <w:pPr>
              <w:rPr>
                <w:rFonts w:ascii="Arial" w:hAnsi="Arial" w:cs="Arial"/>
                <w:i/>
              </w:rPr>
            </w:pPr>
            <w:r w:rsidRPr="000467EE">
              <w:rPr>
                <w:rFonts w:ascii="Arial" w:hAnsi="Arial" w:cs="Arial"/>
                <w:i/>
              </w:rPr>
              <w:t>Values</w:t>
            </w:r>
          </w:p>
        </w:tc>
      </w:tr>
      <w:tr w:rsidR="003D0201" w:rsidRPr="00FA0A10" w14:paraId="21D5E3B6" w14:textId="77777777">
        <w:tc>
          <w:tcPr>
            <w:tcW w:w="3102" w:type="dxa"/>
          </w:tcPr>
          <w:p w14:paraId="69E020CB" w14:textId="77777777" w:rsidR="00111D2D" w:rsidRPr="000467EE" w:rsidRDefault="00111D2D" w:rsidP="00111D2D">
            <w:pPr>
              <w:rPr>
                <w:rFonts w:ascii="Arial" w:hAnsi="Arial" w:cs="Arial"/>
              </w:rPr>
            </w:pPr>
            <w:r w:rsidRPr="000467EE">
              <w:rPr>
                <w:rFonts w:ascii="Arial" w:hAnsi="Arial" w:cs="Arial"/>
              </w:rPr>
              <w:t>startTime</w:t>
            </w:r>
          </w:p>
        </w:tc>
        <w:tc>
          <w:tcPr>
            <w:tcW w:w="726" w:type="dxa"/>
          </w:tcPr>
          <w:p w14:paraId="5656E9EE" w14:textId="77777777" w:rsidR="00111D2D" w:rsidRPr="000467EE" w:rsidRDefault="00111D2D" w:rsidP="00111D2D">
            <w:pPr>
              <w:rPr>
                <w:rFonts w:ascii="Arial" w:hAnsi="Arial" w:cs="Arial"/>
              </w:rPr>
            </w:pPr>
            <w:r w:rsidRPr="000467EE">
              <w:rPr>
                <w:rFonts w:ascii="Arial" w:hAnsi="Arial" w:cs="Arial"/>
              </w:rPr>
              <w:t>K</w:t>
            </w:r>
          </w:p>
        </w:tc>
        <w:tc>
          <w:tcPr>
            <w:tcW w:w="1123" w:type="dxa"/>
          </w:tcPr>
          <w:p w14:paraId="5F5935A9" w14:textId="77777777" w:rsidR="00111D2D" w:rsidRPr="000467EE" w:rsidRDefault="00602D80" w:rsidP="00111D2D">
            <w:pPr>
              <w:rPr>
                <w:rFonts w:ascii="Arial" w:hAnsi="Arial" w:cs="Arial"/>
              </w:rPr>
            </w:pPr>
            <w:r w:rsidRPr="000467EE">
              <w:rPr>
                <w:rFonts w:ascii="Arial" w:hAnsi="Arial" w:cs="Arial"/>
              </w:rPr>
              <w:t>dateTime</w:t>
            </w:r>
          </w:p>
        </w:tc>
        <w:tc>
          <w:tcPr>
            <w:tcW w:w="1574" w:type="dxa"/>
          </w:tcPr>
          <w:p w14:paraId="7C6C8B4D" w14:textId="77777777" w:rsidR="00111D2D" w:rsidRPr="000467EE" w:rsidRDefault="00111D2D" w:rsidP="00111D2D">
            <w:pPr>
              <w:rPr>
                <w:rFonts w:ascii="Arial" w:hAnsi="Arial" w:cs="Arial"/>
              </w:rPr>
            </w:pPr>
            <w:r w:rsidRPr="000467EE">
              <w:rPr>
                <w:rFonts w:ascii="Arial" w:hAnsi="Arial" w:cs="Arial"/>
              </w:rPr>
              <w:t>Start time for bid</w:t>
            </w:r>
          </w:p>
        </w:tc>
        <w:tc>
          <w:tcPr>
            <w:tcW w:w="1440" w:type="dxa"/>
          </w:tcPr>
          <w:p w14:paraId="6B29134A" w14:textId="77777777" w:rsidR="00111D2D" w:rsidRPr="000467EE" w:rsidRDefault="00111D2D" w:rsidP="00111D2D">
            <w:pPr>
              <w:rPr>
                <w:rFonts w:ascii="Arial" w:hAnsi="Arial" w:cs="Arial"/>
              </w:rPr>
            </w:pPr>
            <w:r w:rsidRPr="000467EE">
              <w:rPr>
                <w:rFonts w:ascii="Arial" w:hAnsi="Arial" w:cs="Arial"/>
              </w:rPr>
              <w:t>Valid start hour boundary for trade date</w:t>
            </w:r>
          </w:p>
        </w:tc>
      </w:tr>
      <w:tr w:rsidR="003D0201" w:rsidRPr="00FA0A10" w14:paraId="6D76C4EE" w14:textId="77777777">
        <w:tc>
          <w:tcPr>
            <w:tcW w:w="3102" w:type="dxa"/>
          </w:tcPr>
          <w:p w14:paraId="258D9143" w14:textId="77777777" w:rsidR="00111D2D" w:rsidRPr="000467EE" w:rsidRDefault="00111D2D" w:rsidP="00111D2D">
            <w:pPr>
              <w:rPr>
                <w:rFonts w:ascii="Arial" w:hAnsi="Arial" w:cs="Arial"/>
              </w:rPr>
            </w:pPr>
            <w:r w:rsidRPr="000467EE">
              <w:rPr>
                <w:rFonts w:ascii="Arial" w:hAnsi="Arial" w:cs="Arial"/>
              </w:rPr>
              <w:t>endTime</w:t>
            </w:r>
          </w:p>
        </w:tc>
        <w:tc>
          <w:tcPr>
            <w:tcW w:w="726" w:type="dxa"/>
          </w:tcPr>
          <w:p w14:paraId="430A9081" w14:textId="77777777" w:rsidR="00111D2D" w:rsidRPr="000467EE" w:rsidRDefault="00111D2D" w:rsidP="00111D2D">
            <w:pPr>
              <w:rPr>
                <w:rFonts w:ascii="Arial" w:hAnsi="Arial" w:cs="Arial"/>
              </w:rPr>
            </w:pPr>
            <w:r w:rsidRPr="000467EE">
              <w:rPr>
                <w:rFonts w:ascii="Arial" w:hAnsi="Arial" w:cs="Arial"/>
              </w:rPr>
              <w:t>K</w:t>
            </w:r>
          </w:p>
        </w:tc>
        <w:tc>
          <w:tcPr>
            <w:tcW w:w="1123" w:type="dxa"/>
          </w:tcPr>
          <w:p w14:paraId="0756848D" w14:textId="77777777" w:rsidR="00111D2D" w:rsidRPr="000467EE" w:rsidRDefault="00602D80" w:rsidP="00111D2D">
            <w:pPr>
              <w:rPr>
                <w:rFonts w:ascii="Arial" w:hAnsi="Arial" w:cs="Arial"/>
              </w:rPr>
            </w:pPr>
            <w:r w:rsidRPr="000467EE">
              <w:rPr>
                <w:rFonts w:ascii="Arial" w:hAnsi="Arial" w:cs="Arial"/>
              </w:rPr>
              <w:t>dateTime</w:t>
            </w:r>
          </w:p>
        </w:tc>
        <w:tc>
          <w:tcPr>
            <w:tcW w:w="1574" w:type="dxa"/>
          </w:tcPr>
          <w:p w14:paraId="1D27C6FA" w14:textId="77777777" w:rsidR="00111D2D" w:rsidRPr="000467EE" w:rsidRDefault="00111D2D" w:rsidP="00111D2D">
            <w:pPr>
              <w:rPr>
                <w:rFonts w:ascii="Arial" w:hAnsi="Arial" w:cs="Arial"/>
              </w:rPr>
            </w:pPr>
            <w:r w:rsidRPr="000467EE">
              <w:rPr>
                <w:rFonts w:ascii="Arial" w:hAnsi="Arial" w:cs="Arial"/>
              </w:rPr>
              <w:t>End time for bid</w:t>
            </w:r>
          </w:p>
        </w:tc>
        <w:tc>
          <w:tcPr>
            <w:tcW w:w="1440" w:type="dxa"/>
          </w:tcPr>
          <w:p w14:paraId="1A092FAD" w14:textId="77777777" w:rsidR="00111D2D" w:rsidRPr="000467EE" w:rsidRDefault="00111D2D" w:rsidP="00111D2D">
            <w:pPr>
              <w:rPr>
                <w:rFonts w:ascii="Arial" w:hAnsi="Arial" w:cs="Arial"/>
              </w:rPr>
            </w:pPr>
            <w:r w:rsidRPr="000467EE">
              <w:rPr>
                <w:rFonts w:ascii="Arial" w:hAnsi="Arial" w:cs="Arial"/>
              </w:rPr>
              <w:t>Valid end hour boundary for trade date</w:t>
            </w:r>
          </w:p>
        </w:tc>
      </w:tr>
      <w:tr w:rsidR="003D0201" w:rsidRPr="00FA0A10" w14:paraId="3E27050A" w14:textId="77777777">
        <w:tc>
          <w:tcPr>
            <w:tcW w:w="3102" w:type="dxa"/>
          </w:tcPr>
          <w:p w14:paraId="006DCA70" w14:textId="77777777" w:rsidR="00583827" w:rsidRPr="000467EE" w:rsidRDefault="00583827" w:rsidP="00552A5E">
            <w:pPr>
              <w:rPr>
                <w:rFonts w:ascii="Arial" w:hAnsi="Arial" w:cs="Arial"/>
              </w:rPr>
            </w:pPr>
            <w:r w:rsidRPr="000467EE">
              <w:rPr>
                <w:rFonts w:ascii="Arial" w:hAnsi="Arial" w:cs="Arial"/>
              </w:rPr>
              <w:t>externalId</w:t>
            </w:r>
          </w:p>
        </w:tc>
        <w:tc>
          <w:tcPr>
            <w:tcW w:w="726" w:type="dxa"/>
          </w:tcPr>
          <w:p w14:paraId="0EFBD46D" w14:textId="77777777" w:rsidR="00583827" w:rsidRPr="000467EE" w:rsidRDefault="00583827" w:rsidP="00552A5E">
            <w:pPr>
              <w:rPr>
                <w:rFonts w:ascii="Arial" w:hAnsi="Arial" w:cs="Arial"/>
              </w:rPr>
            </w:pPr>
            <w:r w:rsidRPr="000467EE">
              <w:rPr>
                <w:rFonts w:ascii="Arial" w:hAnsi="Arial" w:cs="Arial"/>
              </w:rPr>
              <w:t>N</w:t>
            </w:r>
          </w:p>
        </w:tc>
        <w:tc>
          <w:tcPr>
            <w:tcW w:w="1123" w:type="dxa"/>
          </w:tcPr>
          <w:p w14:paraId="6E1113BE" w14:textId="77777777" w:rsidR="00583827" w:rsidRPr="000467EE" w:rsidRDefault="00583827" w:rsidP="00552A5E">
            <w:pPr>
              <w:rPr>
                <w:rFonts w:ascii="Arial" w:hAnsi="Arial" w:cs="Arial"/>
              </w:rPr>
            </w:pPr>
            <w:r w:rsidRPr="000467EE">
              <w:rPr>
                <w:rFonts w:ascii="Arial" w:hAnsi="Arial" w:cs="Arial"/>
              </w:rPr>
              <w:t>string</w:t>
            </w:r>
          </w:p>
        </w:tc>
        <w:tc>
          <w:tcPr>
            <w:tcW w:w="1574" w:type="dxa"/>
          </w:tcPr>
          <w:p w14:paraId="202F4391" w14:textId="77777777" w:rsidR="00583827" w:rsidRPr="000467EE" w:rsidRDefault="00583827" w:rsidP="00552A5E">
            <w:pPr>
              <w:rPr>
                <w:rFonts w:ascii="Arial" w:hAnsi="Arial" w:cs="Arial"/>
              </w:rPr>
            </w:pPr>
            <w:r w:rsidRPr="000467EE">
              <w:rPr>
                <w:rFonts w:ascii="Arial" w:hAnsi="Arial" w:cs="Arial"/>
              </w:rPr>
              <w:t>External ID</w:t>
            </w:r>
          </w:p>
        </w:tc>
        <w:tc>
          <w:tcPr>
            <w:tcW w:w="1440" w:type="dxa"/>
          </w:tcPr>
          <w:p w14:paraId="503FE452" w14:textId="77777777" w:rsidR="00583827" w:rsidRPr="000467EE" w:rsidRDefault="00583827" w:rsidP="00552A5E">
            <w:pPr>
              <w:rPr>
                <w:rFonts w:ascii="Arial" w:hAnsi="Arial" w:cs="Arial"/>
              </w:rPr>
            </w:pPr>
            <w:r w:rsidRPr="000467EE">
              <w:rPr>
                <w:rFonts w:ascii="Arial" w:hAnsi="Arial" w:cs="Arial"/>
              </w:rPr>
              <w:t>QSE supplied</w:t>
            </w:r>
          </w:p>
        </w:tc>
      </w:tr>
      <w:tr w:rsidR="003D0201" w:rsidRPr="00FA0A10" w14:paraId="6901225B" w14:textId="77777777">
        <w:tc>
          <w:tcPr>
            <w:tcW w:w="3102" w:type="dxa"/>
          </w:tcPr>
          <w:p w14:paraId="79F93602" w14:textId="77777777" w:rsidR="00111D2D" w:rsidRPr="000467EE" w:rsidRDefault="00111D2D" w:rsidP="00111D2D">
            <w:pPr>
              <w:rPr>
                <w:rFonts w:ascii="Arial" w:hAnsi="Arial" w:cs="Arial"/>
              </w:rPr>
            </w:pPr>
            <w:r w:rsidRPr="000467EE">
              <w:rPr>
                <w:rFonts w:ascii="Arial" w:hAnsi="Arial" w:cs="Arial"/>
              </w:rPr>
              <w:t>buyer</w:t>
            </w:r>
          </w:p>
        </w:tc>
        <w:tc>
          <w:tcPr>
            <w:tcW w:w="726" w:type="dxa"/>
          </w:tcPr>
          <w:p w14:paraId="6899E1B6" w14:textId="77777777" w:rsidR="00111D2D" w:rsidRPr="000467EE" w:rsidRDefault="00111D2D" w:rsidP="00111D2D">
            <w:pPr>
              <w:rPr>
                <w:rFonts w:ascii="Arial" w:hAnsi="Arial" w:cs="Arial"/>
              </w:rPr>
            </w:pPr>
            <w:r w:rsidRPr="000467EE">
              <w:rPr>
                <w:rFonts w:ascii="Arial" w:hAnsi="Arial" w:cs="Arial"/>
              </w:rPr>
              <w:t>K</w:t>
            </w:r>
          </w:p>
        </w:tc>
        <w:tc>
          <w:tcPr>
            <w:tcW w:w="1123" w:type="dxa"/>
          </w:tcPr>
          <w:p w14:paraId="7274EE09" w14:textId="77777777" w:rsidR="00111D2D" w:rsidRPr="000467EE" w:rsidRDefault="00111D2D" w:rsidP="00111D2D">
            <w:pPr>
              <w:rPr>
                <w:rFonts w:ascii="Arial" w:hAnsi="Arial" w:cs="Arial"/>
              </w:rPr>
            </w:pPr>
            <w:r w:rsidRPr="000467EE">
              <w:rPr>
                <w:rFonts w:ascii="Arial" w:hAnsi="Arial" w:cs="Arial"/>
              </w:rPr>
              <w:t>string</w:t>
            </w:r>
          </w:p>
        </w:tc>
        <w:tc>
          <w:tcPr>
            <w:tcW w:w="1574" w:type="dxa"/>
          </w:tcPr>
          <w:p w14:paraId="0ADCD731" w14:textId="77777777" w:rsidR="00111D2D" w:rsidRPr="000467EE" w:rsidRDefault="00111D2D" w:rsidP="00111D2D">
            <w:pPr>
              <w:rPr>
                <w:rFonts w:ascii="Arial" w:hAnsi="Arial" w:cs="Arial"/>
              </w:rPr>
            </w:pPr>
            <w:r w:rsidRPr="000467EE">
              <w:rPr>
                <w:rFonts w:ascii="Arial" w:hAnsi="Arial" w:cs="Arial"/>
              </w:rPr>
              <w:t>Trade buyer</w:t>
            </w:r>
          </w:p>
        </w:tc>
        <w:tc>
          <w:tcPr>
            <w:tcW w:w="1440" w:type="dxa"/>
          </w:tcPr>
          <w:p w14:paraId="55383975" w14:textId="77777777" w:rsidR="00111D2D" w:rsidRPr="000467EE" w:rsidRDefault="00111D2D" w:rsidP="00111D2D">
            <w:pPr>
              <w:rPr>
                <w:rFonts w:ascii="Arial" w:hAnsi="Arial" w:cs="Arial"/>
              </w:rPr>
            </w:pPr>
            <w:r w:rsidRPr="000467EE">
              <w:rPr>
                <w:rFonts w:ascii="Arial" w:hAnsi="Arial" w:cs="Arial"/>
              </w:rPr>
              <w:t>Valid QSE</w:t>
            </w:r>
          </w:p>
        </w:tc>
      </w:tr>
      <w:tr w:rsidR="007443A1" w:rsidRPr="00FA0A10" w14:paraId="3D8DE65C" w14:textId="77777777">
        <w:tc>
          <w:tcPr>
            <w:tcW w:w="3102" w:type="dxa"/>
          </w:tcPr>
          <w:p w14:paraId="6B8FE9A1" w14:textId="77777777" w:rsidR="007443A1" w:rsidRPr="000467EE" w:rsidRDefault="007443A1" w:rsidP="00386057">
            <w:pPr>
              <w:rPr>
                <w:rFonts w:ascii="Arial" w:hAnsi="Arial" w:cs="Arial"/>
              </w:rPr>
            </w:pPr>
            <w:r w:rsidRPr="000467EE">
              <w:rPr>
                <w:rFonts w:ascii="Arial" w:hAnsi="Arial" w:cs="Arial"/>
              </w:rPr>
              <w:t>seller</w:t>
            </w:r>
          </w:p>
        </w:tc>
        <w:tc>
          <w:tcPr>
            <w:tcW w:w="726" w:type="dxa"/>
          </w:tcPr>
          <w:p w14:paraId="0B02A6E6" w14:textId="77777777" w:rsidR="007443A1" w:rsidRPr="000467EE" w:rsidRDefault="007443A1" w:rsidP="00386057">
            <w:pPr>
              <w:rPr>
                <w:rFonts w:ascii="Arial" w:hAnsi="Arial" w:cs="Arial"/>
              </w:rPr>
            </w:pPr>
            <w:r w:rsidRPr="000467EE">
              <w:rPr>
                <w:rFonts w:ascii="Arial" w:hAnsi="Arial" w:cs="Arial"/>
              </w:rPr>
              <w:t>K</w:t>
            </w:r>
          </w:p>
        </w:tc>
        <w:tc>
          <w:tcPr>
            <w:tcW w:w="1123" w:type="dxa"/>
          </w:tcPr>
          <w:p w14:paraId="7FC97E1F" w14:textId="77777777" w:rsidR="007443A1" w:rsidRPr="000467EE" w:rsidRDefault="007443A1" w:rsidP="00386057">
            <w:pPr>
              <w:rPr>
                <w:rFonts w:ascii="Arial" w:hAnsi="Arial" w:cs="Arial"/>
              </w:rPr>
            </w:pPr>
            <w:r w:rsidRPr="000467EE">
              <w:rPr>
                <w:rFonts w:ascii="Arial" w:hAnsi="Arial" w:cs="Arial"/>
              </w:rPr>
              <w:t>string</w:t>
            </w:r>
          </w:p>
        </w:tc>
        <w:tc>
          <w:tcPr>
            <w:tcW w:w="1574" w:type="dxa"/>
          </w:tcPr>
          <w:p w14:paraId="6FF870C8" w14:textId="77777777" w:rsidR="007443A1" w:rsidRPr="000467EE" w:rsidRDefault="007443A1" w:rsidP="00386057">
            <w:pPr>
              <w:rPr>
                <w:rFonts w:ascii="Arial" w:hAnsi="Arial" w:cs="Arial"/>
              </w:rPr>
            </w:pPr>
            <w:r w:rsidRPr="000467EE">
              <w:rPr>
                <w:rFonts w:ascii="Arial" w:hAnsi="Arial" w:cs="Arial"/>
              </w:rPr>
              <w:t>Trade seller</w:t>
            </w:r>
          </w:p>
        </w:tc>
        <w:tc>
          <w:tcPr>
            <w:tcW w:w="1440" w:type="dxa"/>
          </w:tcPr>
          <w:p w14:paraId="290B9CDF" w14:textId="77777777" w:rsidR="007443A1" w:rsidRPr="000467EE" w:rsidRDefault="007443A1" w:rsidP="00386057">
            <w:pPr>
              <w:rPr>
                <w:rFonts w:ascii="Arial" w:hAnsi="Arial" w:cs="Arial"/>
              </w:rPr>
            </w:pPr>
            <w:r w:rsidRPr="000467EE">
              <w:rPr>
                <w:rFonts w:ascii="Arial" w:hAnsi="Arial" w:cs="Arial"/>
              </w:rPr>
              <w:t>Valid QSE</w:t>
            </w:r>
          </w:p>
        </w:tc>
      </w:tr>
      <w:tr w:rsidR="003D0201" w:rsidRPr="00FA0A10" w14:paraId="7E55A40D" w14:textId="77777777">
        <w:tc>
          <w:tcPr>
            <w:tcW w:w="3102" w:type="dxa"/>
          </w:tcPr>
          <w:p w14:paraId="07CB3EFA" w14:textId="77777777" w:rsidR="00111D2D" w:rsidRPr="000467EE" w:rsidRDefault="007443A1" w:rsidP="00111D2D">
            <w:pPr>
              <w:rPr>
                <w:rFonts w:ascii="Arial" w:hAnsi="Arial" w:cs="Arial"/>
              </w:rPr>
            </w:pPr>
            <w:r w:rsidRPr="000467EE">
              <w:rPr>
                <w:rFonts w:ascii="Arial" w:hAnsi="Arial" w:cs="Arial"/>
              </w:rPr>
              <w:t>otherPartySubmitted</w:t>
            </w:r>
          </w:p>
        </w:tc>
        <w:tc>
          <w:tcPr>
            <w:tcW w:w="726" w:type="dxa"/>
          </w:tcPr>
          <w:p w14:paraId="1B3BB159" w14:textId="77777777" w:rsidR="00111D2D" w:rsidRPr="000467EE" w:rsidRDefault="007443A1" w:rsidP="00111D2D">
            <w:pPr>
              <w:rPr>
                <w:rFonts w:ascii="Arial" w:hAnsi="Arial" w:cs="Arial"/>
              </w:rPr>
            </w:pPr>
            <w:r w:rsidRPr="000467EE">
              <w:rPr>
                <w:rFonts w:ascii="Arial" w:hAnsi="Arial" w:cs="Arial"/>
              </w:rPr>
              <w:t>N</w:t>
            </w:r>
          </w:p>
        </w:tc>
        <w:tc>
          <w:tcPr>
            <w:tcW w:w="1123" w:type="dxa"/>
          </w:tcPr>
          <w:p w14:paraId="5C0F6378" w14:textId="77777777" w:rsidR="00111D2D" w:rsidRPr="000467EE" w:rsidRDefault="007443A1" w:rsidP="00111D2D">
            <w:pPr>
              <w:rPr>
                <w:rFonts w:ascii="Arial" w:hAnsi="Arial" w:cs="Arial"/>
              </w:rPr>
            </w:pPr>
            <w:r w:rsidRPr="000467EE">
              <w:rPr>
                <w:rFonts w:ascii="Arial" w:hAnsi="Arial" w:cs="Arial"/>
              </w:rPr>
              <w:t>Boolean</w:t>
            </w:r>
          </w:p>
        </w:tc>
        <w:tc>
          <w:tcPr>
            <w:tcW w:w="1574" w:type="dxa"/>
          </w:tcPr>
          <w:p w14:paraId="5567DF04" w14:textId="77777777" w:rsidR="007443A1" w:rsidRPr="000467EE" w:rsidRDefault="007443A1" w:rsidP="007443A1">
            <w:pPr>
              <w:rPr>
                <w:rFonts w:ascii="Arial" w:hAnsi="Arial" w:cs="Arial"/>
              </w:rPr>
            </w:pPr>
            <w:r w:rsidRPr="000467EE">
              <w:rPr>
                <w:rFonts w:ascii="Arial" w:hAnsi="Arial" w:cs="Arial"/>
              </w:rPr>
              <w:t>For querying purposes only:</w:t>
            </w:r>
          </w:p>
          <w:p w14:paraId="0CE36FED" w14:textId="77777777" w:rsidR="00111D2D" w:rsidRPr="000467EE" w:rsidRDefault="007443A1" w:rsidP="007443A1">
            <w:pPr>
              <w:rPr>
                <w:rFonts w:ascii="Arial" w:hAnsi="Arial" w:cs="Arial"/>
              </w:rPr>
            </w:pPr>
            <w:r w:rsidRPr="000467EE">
              <w:rPr>
                <w:rFonts w:ascii="Arial" w:hAnsi="Arial" w:cs="Arial"/>
              </w:rPr>
              <w:t>True if trade was entered by other party</w:t>
            </w:r>
          </w:p>
        </w:tc>
        <w:tc>
          <w:tcPr>
            <w:tcW w:w="1440" w:type="dxa"/>
          </w:tcPr>
          <w:p w14:paraId="0C4997EA" w14:textId="77777777" w:rsidR="00111D2D" w:rsidRPr="000467EE" w:rsidRDefault="00853C50" w:rsidP="00111D2D">
            <w:pPr>
              <w:rPr>
                <w:rFonts w:ascii="Arial" w:hAnsi="Arial" w:cs="Arial"/>
              </w:rPr>
            </w:pPr>
            <w:r w:rsidRPr="000467EE">
              <w:rPr>
                <w:rFonts w:ascii="Arial" w:hAnsi="Arial" w:cs="Arial"/>
              </w:rPr>
              <w:t>t</w:t>
            </w:r>
            <w:r w:rsidR="007443A1" w:rsidRPr="000467EE">
              <w:rPr>
                <w:rFonts w:ascii="Arial" w:hAnsi="Arial" w:cs="Arial"/>
              </w:rPr>
              <w:t xml:space="preserve">rue </w:t>
            </w:r>
            <w:r w:rsidRPr="000467EE">
              <w:rPr>
                <w:rFonts w:ascii="Arial" w:hAnsi="Arial" w:cs="Arial"/>
              </w:rPr>
              <w:t xml:space="preserve">(default) </w:t>
            </w:r>
            <w:r w:rsidR="007443A1" w:rsidRPr="000467EE">
              <w:rPr>
                <w:rFonts w:ascii="Arial" w:hAnsi="Arial" w:cs="Arial"/>
              </w:rPr>
              <w:t xml:space="preserve">or false </w:t>
            </w:r>
          </w:p>
        </w:tc>
      </w:tr>
      <w:tr w:rsidR="007443A1" w:rsidRPr="00FA0A10" w14:paraId="764FCFED" w14:textId="77777777">
        <w:tc>
          <w:tcPr>
            <w:tcW w:w="3102" w:type="dxa"/>
          </w:tcPr>
          <w:p w14:paraId="368381D5" w14:textId="77777777" w:rsidR="007443A1" w:rsidRPr="000467EE" w:rsidRDefault="007443A1" w:rsidP="00386057">
            <w:pPr>
              <w:rPr>
                <w:rFonts w:ascii="Arial" w:hAnsi="Arial" w:cs="Arial"/>
              </w:rPr>
            </w:pPr>
            <w:r w:rsidRPr="000467EE">
              <w:rPr>
                <w:rFonts w:ascii="Arial" w:hAnsi="Arial" w:cs="Arial"/>
              </w:rPr>
              <w:t>tradeID</w:t>
            </w:r>
          </w:p>
        </w:tc>
        <w:tc>
          <w:tcPr>
            <w:tcW w:w="726" w:type="dxa"/>
          </w:tcPr>
          <w:p w14:paraId="6E188CA3" w14:textId="77777777" w:rsidR="007443A1" w:rsidRPr="000467EE" w:rsidRDefault="007443A1" w:rsidP="00386057">
            <w:pPr>
              <w:rPr>
                <w:rFonts w:ascii="Arial" w:hAnsi="Arial" w:cs="Arial"/>
              </w:rPr>
            </w:pPr>
            <w:r w:rsidRPr="000467EE">
              <w:rPr>
                <w:rFonts w:ascii="Arial" w:hAnsi="Arial" w:cs="Arial"/>
              </w:rPr>
              <w:t>N</w:t>
            </w:r>
          </w:p>
        </w:tc>
        <w:tc>
          <w:tcPr>
            <w:tcW w:w="1123" w:type="dxa"/>
          </w:tcPr>
          <w:p w14:paraId="3ED83543" w14:textId="77777777" w:rsidR="007443A1" w:rsidRPr="000467EE" w:rsidRDefault="007443A1" w:rsidP="00386057">
            <w:pPr>
              <w:rPr>
                <w:rFonts w:ascii="Arial" w:hAnsi="Arial" w:cs="Arial"/>
              </w:rPr>
            </w:pPr>
            <w:r w:rsidRPr="000467EE">
              <w:rPr>
                <w:rFonts w:ascii="Arial" w:hAnsi="Arial" w:cs="Arial"/>
              </w:rPr>
              <w:t>string</w:t>
            </w:r>
          </w:p>
        </w:tc>
        <w:tc>
          <w:tcPr>
            <w:tcW w:w="1574" w:type="dxa"/>
          </w:tcPr>
          <w:p w14:paraId="0780227C" w14:textId="77777777" w:rsidR="007443A1" w:rsidRPr="000467EE" w:rsidRDefault="007443A1" w:rsidP="00386057">
            <w:pPr>
              <w:rPr>
                <w:rFonts w:ascii="Arial" w:hAnsi="Arial" w:cs="Arial"/>
              </w:rPr>
            </w:pPr>
            <w:r w:rsidRPr="000467EE">
              <w:rPr>
                <w:rFonts w:ascii="Arial" w:hAnsi="Arial" w:cs="Arial"/>
              </w:rPr>
              <w:t>reserved for future use</w:t>
            </w:r>
          </w:p>
        </w:tc>
        <w:tc>
          <w:tcPr>
            <w:tcW w:w="1440" w:type="dxa"/>
          </w:tcPr>
          <w:p w14:paraId="59B7AC0A" w14:textId="77777777" w:rsidR="007443A1" w:rsidRPr="000467EE" w:rsidRDefault="007443A1" w:rsidP="00386057">
            <w:pPr>
              <w:rPr>
                <w:rFonts w:ascii="Arial" w:hAnsi="Arial" w:cs="Arial"/>
              </w:rPr>
            </w:pPr>
          </w:p>
        </w:tc>
      </w:tr>
      <w:tr w:rsidR="003D0201" w:rsidRPr="00FA0A10" w14:paraId="48815FBA" w14:textId="77777777">
        <w:tc>
          <w:tcPr>
            <w:tcW w:w="3102" w:type="dxa"/>
          </w:tcPr>
          <w:p w14:paraId="6EE89E32" w14:textId="77777777" w:rsidR="00111D2D" w:rsidRPr="000467EE" w:rsidRDefault="00111D2D" w:rsidP="00111D2D">
            <w:pPr>
              <w:rPr>
                <w:rFonts w:ascii="Arial" w:hAnsi="Arial" w:cs="Arial"/>
              </w:rPr>
            </w:pPr>
            <w:r w:rsidRPr="000467EE">
              <w:rPr>
                <w:rFonts w:ascii="Arial" w:hAnsi="Arial" w:cs="Arial"/>
              </w:rPr>
              <w:t>CapacitySchedule/startTime</w:t>
            </w:r>
          </w:p>
        </w:tc>
        <w:tc>
          <w:tcPr>
            <w:tcW w:w="726" w:type="dxa"/>
          </w:tcPr>
          <w:p w14:paraId="6D09E1F7" w14:textId="77777777" w:rsidR="00111D2D" w:rsidRPr="000467EE" w:rsidRDefault="0047767E" w:rsidP="00111D2D">
            <w:pPr>
              <w:rPr>
                <w:rFonts w:ascii="Arial" w:hAnsi="Arial" w:cs="Arial"/>
              </w:rPr>
            </w:pPr>
            <w:r w:rsidRPr="000467EE">
              <w:rPr>
                <w:rFonts w:ascii="Arial" w:hAnsi="Arial" w:cs="Arial"/>
              </w:rPr>
              <w:t>N</w:t>
            </w:r>
          </w:p>
        </w:tc>
        <w:tc>
          <w:tcPr>
            <w:tcW w:w="1123" w:type="dxa"/>
          </w:tcPr>
          <w:p w14:paraId="2F2EC009" w14:textId="77777777" w:rsidR="00111D2D" w:rsidRPr="000467EE" w:rsidRDefault="00602D80" w:rsidP="00111D2D">
            <w:pPr>
              <w:rPr>
                <w:rFonts w:ascii="Arial" w:hAnsi="Arial" w:cs="Arial"/>
              </w:rPr>
            </w:pPr>
            <w:r w:rsidRPr="000467EE">
              <w:rPr>
                <w:rFonts w:ascii="Arial" w:hAnsi="Arial" w:cs="Arial"/>
              </w:rPr>
              <w:t>dateTime</w:t>
            </w:r>
          </w:p>
        </w:tc>
        <w:tc>
          <w:tcPr>
            <w:tcW w:w="1574" w:type="dxa"/>
          </w:tcPr>
          <w:p w14:paraId="2F89E420" w14:textId="77777777" w:rsidR="00111D2D" w:rsidRPr="000467EE" w:rsidRDefault="00A012D0" w:rsidP="00111D2D">
            <w:pPr>
              <w:rPr>
                <w:rFonts w:ascii="Arial" w:hAnsi="Arial" w:cs="Arial"/>
              </w:rPr>
            </w:pPr>
            <w:r w:rsidRPr="000467EE">
              <w:rPr>
                <w:rFonts w:ascii="Arial" w:hAnsi="Arial" w:cs="Arial"/>
              </w:rPr>
              <w:t>not used</w:t>
            </w:r>
          </w:p>
        </w:tc>
        <w:tc>
          <w:tcPr>
            <w:tcW w:w="1440" w:type="dxa"/>
          </w:tcPr>
          <w:p w14:paraId="580164B5" w14:textId="77777777" w:rsidR="00111D2D" w:rsidRPr="000467EE" w:rsidRDefault="00A012D0" w:rsidP="00111D2D">
            <w:pPr>
              <w:rPr>
                <w:rFonts w:ascii="Arial" w:hAnsi="Arial" w:cs="Arial"/>
              </w:rPr>
            </w:pPr>
            <w:r w:rsidRPr="000467EE">
              <w:rPr>
                <w:rFonts w:ascii="Arial" w:hAnsi="Arial" w:cs="Arial"/>
              </w:rPr>
              <w:t>not used</w:t>
            </w:r>
          </w:p>
        </w:tc>
      </w:tr>
      <w:tr w:rsidR="003D0201" w:rsidRPr="00FA0A10" w14:paraId="1917A157" w14:textId="77777777">
        <w:tc>
          <w:tcPr>
            <w:tcW w:w="3102" w:type="dxa"/>
          </w:tcPr>
          <w:p w14:paraId="26423298" w14:textId="77777777" w:rsidR="00111D2D" w:rsidRPr="000467EE" w:rsidRDefault="00111D2D" w:rsidP="00111D2D">
            <w:pPr>
              <w:rPr>
                <w:rFonts w:ascii="Arial" w:hAnsi="Arial" w:cs="Arial"/>
              </w:rPr>
            </w:pPr>
            <w:r w:rsidRPr="000467EE">
              <w:rPr>
                <w:rFonts w:ascii="Arial" w:hAnsi="Arial" w:cs="Arial"/>
              </w:rPr>
              <w:t>CapacitySchedule/endTime</w:t>
            </w:r>
          </w:p>
        </w:tc>
        <w:tc>
          <w:tcPr>
            <w:tcW w:w="726" w:type="dxa"/>
          </w:tcPr>
          <w:p w14:paraId="549BCAC2" w14:textId="77777777" w:rsidR="00111D2D" w:rsidRPr="000467EE" w:rsidRDefault="00111D2D" w:rsidP="00111D2D">
            <w:pPr>
              <w:rPr>
                <w:rFonts w:ascii="Arial" w:hAnsi="Arial" w:cs="Arial"/>
              </w:rPr>
            </w:pPr>
            <w:r w:rsidRPr="000467EE">
              <w:rPr>
                <w:rFonts w:ascii="Arial" w:hAnsi="Arial" w:cs="Arial"/>
              </w:rPr>
              <w:t>N</w:t>
            </w:r>
          </w:p>
        </w:tc>
        <w:tc>
          <w:tcPr>
            <w:tcW w:w="1123" w:type="dxa"/>
          </w:tcPr>
          <w:p w14:paraId="77BE50A3" w14:textId="77777777" w:rsidR="00111D2D" w:rsidRPr="000467EE" w:rsidRDefault="00111D2D" w:rsidP="00111D2D">
            <w:pPr>
              <w:rPr>
                <w:rFonts w:ascii="Arial" w:hAnsi="Arial" w:cs="Arial"/>
              </w:rPr>
            </w:pPr>
            <w:r w:rsidRPr="000467EE">
              <w:rPr>
                <w:rFonts w:ascii="Arial" w:hAnsi="Arial" w:cs="Arial"/>
              </w:rPr>
              <w:t>dateTime</w:t>
            </w:r>
          </w:p>
        </w:tc>
        <w:tc>
          <w:tcPr>
            <w:tcW w:w="1574" w:type="dxa"/>
          </w:tcPr>
          <w:p w14:paraId="5B286716" w14:textId="77777777" w:rsidR="00111D2D" w:rsidRPr="000467EE" w:rsidRDefault="00A012D0" w:rsidP="00111D2D">
            <w:pPr>
              <w:rPr>
                <w:rFonts w:ascii="Arial" w:hAnsi="Arial" w:cs="Arial"/>
              </w:rPr>
            </w:pPr>
            <w:r w:rsidRPr="000467EE">
              <w:rPr>
                <w:rFonts w:ascii="Arial" w:hAnsi="Arial" w:cs="Arial"/>
              </w:rPr>
              <w:t>not used</w:t>
            </w:r>
          </w:p>
        </w:tc>
        <w:tc>
          <w:tcPr>
            <w:tcW w:w="1440" w:type="dxa"/>
          </w:tcPr>
          <w:p w14:paraId="3807AA28" w14:textId="77777777" w:rsidR="00111D2D" w:rsidRPr="000467EE" w:rsidRDefault="00A012D0" w:rsidP="00111D2D">
            <w:pPr>
              <w:rPr>
                <w:rFonts w:ascii="Arial" w:hAnsi="Arial" w:cs="Arial"/>
              </w:rPr>
            </w:pPr>
            <w:r w:rsidRPr="000467EE">
              <w:rPr>
                <w:rFonts w:ascii="Arial" w:hAnsi="Arial" w:cs="Arial"/>
              </w:rPr>
              <w:t>not used</w:t>
            </w:r>
          </w:p>
        </w:tc>
      </w:tr>
      <w:tr w:rsidR="00A012D0" w:rsidRPr="00FA0A10" w14:paraId="5CB4FA0C" w14:textId="77777777">
        <w:tc>
          <w:tcPr>
            <w:tcW w:w="3102" w:type="dxa"/>
          </w:tcPr>
          <w:p w14:paraId="3A955428" w14:textId="77777777" w:rsidR="00A012D0" w:rsidRPr="000467EE" w:rsidRDefault="00A012D0" w:rsidP="00C51560">
            <w:pPr>
              <w:rPr>
                <w:rFonts w:ascii="Arial" w:hAnsi="Arial" w:cs="Arial"/>
              </w:rPr>
            </w:pPr>
            <w:r w:rsidRPr="000467EE">
              <w:rPr>
                <w:rFonts w:ascii="Arial" w:hAnsi="Arial" w:cs="Arial"/>
              </w:rPr>
              <w:t>CapacitySchedule/</w:t>
            </w:r>
          </w:p>
          <w:p w14:paraId="0DCA5C4C" w14:textId="77777777" w:rsidR="00A012D0" w:rsidRPr="000467EE" w:rsidRDefault="00A012D0" w:rsidP="00C51560">
            <w:pPr>
              <w:rPr>
                <w:rFonts w:ascii="Arial" w:hAnsi="Arial" w:cs="Arial"/>
              </w:rPr>
            </w:pPr>
            <w:r w:rsidRPr="000467EE">
              <w:rPr>
                <w:rFonts w:ascii="Arial" w:hAnsi="Arial" w:cs="Arial"/>
              </w:rPr>
              <w:t>TmPoint/time</w:t>
            </w:r>
          </w:p>
        </w:tc>
        <w:tc>
          <w:tcPr>
            <w:tcW w:w="726" w:type="dxa"/>
          </w:tcPr>
          <w:p w14:paraId="27439A51" w14:textId="77777777" w:rsidR="00A012D0" w:rsidRPr="000467EE" w:rsidRDefault="00A012D0" w:rsidP="00C51560">
            <w:pPr>
              <w:rPr>
                <w:rFonts w:ascii="Arial" w:hAnsi="Arial" w:cs="Arial"/>
              </w:rPr>
            </w:pPr>
            <w:r w:rsidRPr="000467EE">
              <w:rPr>
                <w:rFonts w:ascii="Arial" w:hAnsi="Arial" w:cs="Arial"/>
              </w:rPr>
              <w:t>Y</w:t>
            </w:r>
          </w:p>
        </w:tc>
        <w:tc>
          <w:tcPr>
            <w:tcW w:w="1123" w:type="dxa"/>
          </w:tcPr>
          <w:p w14:paraId="6783CC92" w14:textId="77777777" w:rsidR="00A012D0" w:rsidRPr="000467EE" w:rsidRDefault="00602D80" w:rsidP="00C51560">
            <w:pPr>
              <w:rPr>
                <w:rFonts w:ascii="Arial" w:hAnsi="Arial" w:cs="Arial"/>
              </w:rPr>
            </w:pPr>
            <w:r w:rsidRPr="000467EE">
              <w:rPr>
                <w:rFonts w:ascii="Arial" w:hAnsi="Arial" w:cs="Arial"/>
              </w:rPr>
              <w:t>dateTime</w:t>
            </w:r>
          </w:p>
        </w:tc>
        <w:tc>
          <w:tcPr>
            <w:tcW w:w="1574" w:type="dxa"/>
          </w:tcPr>
          <w:p w14:paraId="464BF141" w14:textId="77777777" w:rsidR="00A012D0" w:rsidRPr="000467EE" w:rsidRDefault="00A012D0" w:rsidP="00C51560">
            <w:pPr>
              <w:rPr>
                <w:rFonts w:ascii="Arial" w:hAnsi="Arial" w:cs="Arial"/>
              </w:rPr>
            </w:pPr>
            <w:r w:rsidRPr="000467EE">
              <w:rPr>
                <w:rFonts w:ascii="Arial" w:hAnsi="Arial" w:cs="Arial"/>
              </w:rPr>
              <w:t>Absolute time for beginning of interval</w:t>
            </w:r>
          </w:p>
        </w:tc>
        <w:tc>
          <w:tcPr>
            <w:tcW w:w="1440" w:type="dxa"/>
          </w:tcPr>
          <w:p w14:paraId="6A7319E3" w14:textId="77777777" w:rsidR="00A012D0" w:rsidRPr="000467EE" w:rsidRDefault="00A012D0" w:rsidP="00C51560">
            <w:pPr>
              <w:rPr>
                <w:rFonts w:ascii="Arial" w:hAnsi="Arial" w:cs="Arial"/>
              </w:rPr>
            </w:pPr>
            <w:r w:rsidRPr="000467EE">
              <w:rPr>
                <w:rFonts w:ascii="Arial" w:hAnsi="Arial" w:cs="Arial"/>
              </w:rPr>
              <w:t>Valid time within the trading date</w:t>
            </w:r>
          </w:p>
        </w:tc>
      </w:tr>
      <w:tr w:rsidR="003D0201" w:rsidRPr="00FA0A10" w14:paraId="545FFFE2" w14:textId="77777777">
        <w:tc>
          <w:tcPr>
            <w:tcW w:w="3102" w:type="dxa"/>
          </w:tcPr>
          <w:p w14:paraId="25E97D5F" w14:textId="77777777" w:rsidR="00111D2D" w:rsidRPr="000467EE" w:rsidRDefault="00111D2D" w:rsidP="00111D2D">
            <w:pPr>
              <w:rPr>
                <w:rFonts w:ascii="Arial" w:hAnsi="Arial" w:cs="Arial"/>
              </w:rPr>
            </w:pPr>
            <w:r w:rsidRPr="000467EE">
              <w:rPr>
                <w:rFonts w:ascii="Arial" w:hAnsi="Arial" w:cs="Arial"/>
              </w:rPr>
              <w:t>CapacitySchedule/</w:t>
            </w:r>
          </w:p>
          <w:p w14:paraId="097B6548" w14:textId="77777777" w:rsidR="00111D2D" w:rsidRPr="000467EE" w:rsidRDefault="00BA7C96" w:rsidP="00111D2D">
            <w:pPr>
              <w:rPr>
                <w:rFonts w:ascii="Arial" w:hAnsi="Arial" w:cs="Arial"/>
              </w:rPr>
            </w:pPr>
            <w:r w:rsidRPr="000467EE">
              <w:rPr>
                <w:rFonts w:ascii="Arial" w:hAnsi="Arial" w:cs="Arial"/>
              </w:rPr>
              <w:t>TmPoint</w:t>
            </w:r>
            <w:r w:rsidR="00111D2D" w:rsidRPr="000467EE">
              <w:rPr>
                <w:rFonts w:ascii="Arial" w:hAnsi="Arial" w:cs="Arial"/>
              </w:rPr>
              <w:t>/</w:t>
            </w:r>
            <w:r w:rsidR="00A012D0" w:rsidRPr="000467EE">
              <w:rPr>
                <w:rFonts w:ascii="Arial" w:hAnsi="Arial" w:cs="Arial"/>
              </w:rPr>
              <w:t>ending</w:t>
            </w:r>
          </w:p>
        </w:tc>
        <w:tc>
          <w:tcPr>
            <w:tcW w:w="726" w:type="dxa"/>
          </w:tcPr>
          <w:p w14:paraId="5DE91E5F" w14:textId="77777777" w:rsidR="00111D2D" w:rsidRPr="000467EE" w:rsidRDefault="00A012D0" w:rsidP="00111D2D">
            <w:pPr>
              <w:rPr>
                <w:rFonts w:ascii="Arial" w:hAnsi="Arial" w:cs="Arial"/>
              </w:rPr>
            </w:pPr>
            <w:r w:rsidRPr="000467EE">
              <w:rPr>
                <w:rFonts w:ascii="Arial" w:hAnsi="Arial" w:cs="Arial"/>
              </w:rPr>
              <w:t>N</w:t>
            </w:r>
          </w:p>
        </w:tc>
        <w:tc>
          <w:tcPr>
            <w:tcW w:w="1123" w:type="dxa"/>
          </w:tcPr>
          <w:p w14:paraId="533F0A96" w14:textId="77777777" w:rsidR="00111D2D" w:rsidRPr="000467EE" w:rsidRDefault="00602D80" w:rsidP="00111D2D">
            <w:pPr>
              <w:rPr>
                <w:rFonts w:ascii="Arial" w:hAnsi="Arial" w:cs="Arial"/>
              </w:rPr>
            </w:pPr>
            <w:r w:rsidRPr="000467EE">
              <w:rPr>
                <w:rFonts w:ascii="Arial" w:hAnsi="Arial" w:cs="Arial"/>
              </w:rPr>
              <w:t>dateTime</w:t>
            </w:r>
          </w:p>
        </w:tc>
        <w:tc>
          <w:tcPr>
            <w:tcW w:w="1574" w:type="dxa"/>
          </w:tcPr>
          <w:p w14:paraId="348601CC" w14:textId="77777777" w:rsidR="00111D2D" w:rsidRPr="000467EE" w:rsidRDefault="00B64784" w:rsidP="00111D2D">
            <w:pPr>
              <w:rPr>
                <w:rFonts w:ascii="Arial" w:hAnsi="Arial" w:cs="Arial"/>
              </w:rPr>
            </w:pPr>
            <w:r w:rsidRPr="000467EE">
              <w:rPr>
                <w:rFonts w:ascii="Arial" w:hAnsi="Arial" w:cs="Arial"/>
              </w:rPr>
              <w:t xml:space="preserve">Absolute time for </w:t>
            </w:r>
            <w:r w:rsidR="00A012D0" w:rsidRPr="000467EE">
              <w:rPr>
                <w:rFonts w:ascii="Arial" w:hAnsi="Arial" w:cs="Arial"/>
              </w:rPr>
              <w:t xml:space="preserve">end </w:t>
            </w:r>
            <w:r w:rsidRPr="000467EE">
              <w:rPr>
                <w:rFonts w:ascii="Arial" w:hAnsi="Arial" w:cs="Arial"/>
              </w:rPr>
              <w:t>of interval</w:t>
            </w:r>
          </w:p>
        </w:tc>
        <w:tc>
          <w:tcPr>
            <w:tcW w:w="1440" w:type="dxa"/>
          </w:tcPr>
          <w:p w14:paraId="13FFB8C4" w14:textId="77777777" w:rsidR="00111D2D" w:rsidRPr="000467EE" w:rsidRDefault="00444B84" w:rsidP="00111D2D">
            <w:pPr>
              <w:rPr>
                <w:rFonts w:ascii="Arial" w:hAnsi="Arial" w:cs="Arial"/>
              </w:rPr>
            </w:pPr>
            <w:r w:rsidRPr="000467EE">
              <w:rPr>
                <w:rFonts w:ascii="Arial" w:hAnsi="Arial" w:cs="Arial"/>
              </w:rPr>
              <w:t xml:space="preserve">Valid time within </w:t>
            </w:r>
            <w:r w:rsidR="00A012D0" w:rsidRPr="000467EE">
              <w:rPr>
                <w:rFonts w:ascii="Arial" w:hAnsi="Arial" w:cs="Arial"/>
              </w:rPr>
              <w:t>the trading date</w:t>
            </w:r>
          </w:p>
        </w:tc>
      </w:tr>
      <w:tr w:rsidR="003D0201" w:rsidRPr="00FA0A10" w14:paraId="0312772C" w14:textId="77777777">
        <w:tc>
          <w:tcPr>
            <w:tcW w:w="3102" w:type="dxa"/>
          </w:tcPr>
          <w:p w14:paraId="01E8624A" w14:textId="77777777" w:rsidR="00111D2D" w:rsidRPr="000467EE" w:rsidRDefault="00111D2D" w:rsidP="00111D2D">
            <w:pPr>
              <w:rPr>
                <w:rFonts w:ascii="Arial" w:hAnsi="Arial" w:cs="Arial"/>
              </w:rPr>
            </w:pPr>
            <w:r w:rsidRPr="000467EE">
              <w:rPr>
                <w:rFonts w:ascii="Arial" w:hAnsi="Arial" w:cs="Arial"/>
              </w:rPr>
              <w:t>CapacitySchedule/</w:t>
            </w:r>
          </w:p>
          <w:p w14:paraId="4B0F548C" w14:textId="77777777" w:rsidR="00111D2D" w:rsidRPr="000467EE" w:rsidRDefault="00BA7C96" w:rsidP="00111D2D">
            <w:pPr>
              <w:rPr>
                <w:rFonts w:ascii="Arial" w:hAnsi="Arial" w:cs="Arial"/>
              </w:rPr>
            </w:pPr>
            <w:r w:rsidRPr="000467EE">
              <w:rPr>
                <w:rFonts w:ascii="Arial" w:hAnsi="Arial" w:cs="Arial"/>
              </w:rPr>
              <w:t>TmPoint</w:t>
            </w:r>
            <w:r w:rsidR="00111D2D" w:rsidRPr="000467EE">
              <w:rPr>
                <w:rFonts w:ascii="Arial" w:hAnsi="Arial" w:cs="Arial"/>
              </w:rPr>
              <w:t>/value1</w:t>
            </w:r>
          </w:p>
        </w:tc>
        <w:tc>
          <w:tcPr>
            <w:tcW w:w="726" w:type="dxa"/>
          </w:tcPr>
          <w:p w14:paraId="262B6A63" w14:textId="77777777" w:rsidR="00111D2D" w:rsidRPr="000467EE" w:rsidRDefault="00111D2D" w:rsidP="00111D2D">
            <w:pPr>
              <w:rPr>
                <w:rFonts w:ascii="Arial" w:hAnsi="Arial" w:cs="Arial"/>
              </w:rPr>
            </w:pPr>
            <w:r w:rsidRPr="000467EE">
              <w:rPr>
                <w:rFonts w:ascii="Arial" w:hAnsi="Arial" w:cs="Arial"/>
              </w:rPr>
              <w:t>Y</w:t>
            </w:r>
          </w:p>
        </w:tc>
        <w:tc>
          <w:tcPr>
            <w:tcW w:w="1123" w:type="dxa"/>
          </w:tcPr>
          <w:p w14:paraId="6A9D152E" w14:textId="77777777" w:rsidR="00111D2D" w:rsidRPr="000467EE" w:rsidRDefault="00111D2D" w:rsidP="00111D2D">
            <w:pPr>
              <w:rPr>
                <w:rFonts w:ascii="Arial" w:hAnsi="Arial" w:cs="Arial"/>
              </w:rPr>
            </w:pPr>
            <w:r w:rsidRPr="000467EE">
              <w:rPr>
                <w:rFonts w:ascii="Arial" w:hAnsi="Arial" w:cs="Arial"/>
              </w:rPr>
              <w:t>float</w:t>
            </w:r>
          </w:p>
        </w:tc>
        <w:tc>
          <w:tcPr>
            <w:tcW w:w="1574" w:type="dxa"/>
          </w:tcPr>
          <w:p w14:paraId="27426EE9" w14:textId="77777777" w:rsidR="00111D2D" w:rsidRPr="000467EE" w:rsidRDefault="00111D2D" w:rsidP="00111D2D">
            <w:pPr>
              <w:rPr>
                <w:rFonts w:ascii="Arial" w:hAnsi="Arial" w:cs="Arial"/>
              </w:rPr>
            </w:pPr>
            <w:r w:rsidRPr="000467EE">
              <w:rPr>
                <w:rFonts w:ascii="Arial" w:hAnsi="Arial" w:cs="Arial"/>
              </w:rPr>
              <w:t>Megawatts</w:t>
            </w:r>
          </w:p>
        </w:tc>
        <w:tc>
          <w:tcPr>
            <w:tcW w:w="1440" w:type="dxa"/>
          </w:tcPr>
          <w:p w14:paraId="3AA5BB62" w14:textId="77777777" w:rsidR="00111D2D" w:rsidRPr="000467EE" w:rsidRDefault="00111D2D" w:rsidP="003D0201">
            <w:pPr>
              <w:keepNext/>
              <w:rPr>
                <w:rFonts w:ascii="Arial" w:hAnsi="Arial" w:cs="Arial"/>
              </w:rPr>
            </w:pPr>
            <w:r w:rsidRPr="000467EE">
              <w:rPr>
                <w:rFonts w:ascii="Arial" w:hAnsi="Arial" w:cs="Arial"/>
              </w:rPr>
              <w:t>&gt;= 0</w:t>
            </w:r>
          </w:p>
        </w:tc>
      </w:tr>
    </w:tbl>
    <w:p w14:paraId="76727AEB" w14:textId="5A73E893" w:rsidR="00360F64" w:rsidRPr="000467EE" w:rsidRDefault="00A52BF6" w:rsidP="00A52BF6">
      <w:pPr>
        <w:pStyle w:val="Caption"/>
        <w:rPr>
          <w:rFonts w:ascii="Arial" w:hAnsi="Arial" w:cs="Arial"/>
          <w:b w:val="0"/>
        </w:rPr>
      </w:pPr>
      <w:bookmarkStart w:id="1038" w:name="_Toc165951992"/>
      <w:bookmarkStart w:id="1039" w:name="_Toc170832497"/>
      <w:r w:rsidRPr="000467EE">
        <w:rPr>
          <w:rFonts w:ascii="Arial" w:hAnsi="Arial" w:cs="Arial"/>
          <w:b w:val="0"/>
        </w:rPr>
        <w:t xml:space="preserve">Figure </w:t>
      </w:r>
      <w:r w:rsidR="00C80347" w:rsidRPr="000467EE">
        <w:rPr>
          <w:rFonts w:ascii="Arial" w:hAnsi="Arial" w:cs="Arial"/>
          <w:b w:val="0"/>
        </w:rPr>
        <w:fldChar w:fldCharType="begin"/>
      </w:r>
      <w:r w:rsidR="00C80347" w:rsidRPr="000467EE">
        <w:rPr>
          <w:rFonts w:ascii="Arial" w:hAnsi="Arial" w:cs="Arial"/>
          <w:b w:val="0"/>
        </w:rPr>
        <w:instrText xml:space="preserve"> SEQ Figure \* ARABIC </w:instrText>
      </w:r>
      <w:r w:rsidR="00C80347" w:rsidRPr="000467EE">
        <w:rPr>
          <w:rFonts w:ascii="Arial" w:hAnsi="Arial" w:cs="Arial"/>
          <w:b w:val="0"/>
        </w:rPr>
        <w:fldChar w:fldCharType="separate"/>
      </w:r>
      <w:r w:rsidR="005D4A77">
        <w:rPr>
          <w:rFonts w:ascii="Arial" w:hAnsi="Arial" w:cs="Arial"/>
          <w:b w:val="0"/>
          <w:noProof/>
        </w:rPr>
        <w:t>34</w:t>
      </w:r>
      <w:r w:rsidR="00C80347" w:rsidRPr="000467EE">
        <w:rPr>
          <w:rFonts w:ascii="Arial" w:hAnsi="Arial" w:cs="Arial"/>
          <w:b w:val="0"/>
        </w:rPr>
        <w:fldChar w:fldCharType="end"/>
      </w:r>
      <w:r w:rsidRPr="000467EE">
        <w:rPr>
          <w:rFonts w:ascii="Arial" w:hAnsi="Arial" w:cs="Arial"/>
          <w:b w:val="0"/>
        </w:rPr>
        <w:t xml:space="preserve"> - CapacityTrade Requirements</w:t>
      </w:r>
      <w:bookmarkEnd w:id="1038"/>
      <w:bookmarkEnd w:id="1039"/>
    </w:p>
    <w:p w14:paraId="20E28276" w14:textId="77777777" w:rsidR="00A52BF6" w:rsidRPr="000467EE" w:rsidRDefault="00A52BF6" w:rsidP="00A52BF6">
      <w:pPr>
        <w:rPr>
          <w:rFonts w:ascii="Arial" w:hAnsi="Arial" w:cs="Arial"/>
        </w:rPr>
      </w:pPr>
    </w:p>
    <w:p w14:paraId="2CB3A171" w14:textId="77777777" w:rsidR="005F73AF" w:rsidRPr="000467EE" w:rsidRDefault="005F73AF" w:rsidP="005F73AF">
      <w:pPr>
        <w:ind w:left="360"/>
        <w:rPr>
          <w:rFonts w:ascii="Arial" w:hAnsi="Arial" w:cs="Arial"/>
        </w:rPr>
      </w:pPr>
      <w:r w:rsidRPr="000467EE">
        <w:rPr>
          <w:rFonts w:ascii="Arial" w:hAnsi="Arial" w:cs="Arial"/>
        </w:rPr>
        <w:t>The following is an XML example for a CapacityTrade:</w:t>
      </w:r>
    </w:p>
    <w:p w14:paraId="024524DA" w14:textId="77777777" w:rsidR="005F73AF" w:rsidRPr="000467EE" w:rsidRDefault="005F73AF" w:rsidP="005F73AF">
      <w:pPr>
        <w:ind w:left="360"/>
        <w:rPr>
          <w:rFonts w:ascii="Arial" w:hAnsi="Arial" w:cs="Arial"/>
        </w:rPr>
      </w:pPr>
    </w:p>
    <w:p w14:paraId="31A36689" w14:textId="77777777" w:rsidR="00DF6B72" w:rsidRPr="001B0FBA" w:rsidRDefault="00DF6B72" w:rsidP="00DF6B72">
      <w:pPr>
        <w:ind w:left="360"/>
        <w:rPr>
          <w:rFonts w:ascii="Arial" w:hAnsi="Arial" w:cs="Arial"/>
          <w:sz w:val="16"/>
          <w:szCs w:val="16"/>
        </w:rPr>
      </w:pPr>
      <w:r w:rsidRPr="00FA0A10">
        <w:rPr>
          <w:rFonts w:ascii="Arial" w:hAnsi="Arial" w:cs="Arial"/>
          <w:sz w:val="16"/>
          <w:szCs w:val="16"/>
        </w:rPr>
        <w:t xml:space="preserve">&lt;BidSet xmlns="http://www.ercot.com/schema/2007-06/nodal/ews" </w:t>
      </w:r>
      <w:r w:rsidRPr="002A438F">
        <w:rPr>
          <w:rFonts w:ascii="Arial" w:hAnsi="Arial" w:cs="Arial"/>
          <w:sz w:val="16"/>
          <w:szCs w:val="16"/>
        </w:rPr>
        <w:t>xmlns:xsi="http://www.w3.org/2001/XMLSchema-instance" xsi:schemaLocation="http://www</w:t>
      </w:r>
      <w:r w:rsidRPr="001B0FBA">
        <w:rPr>
          <w:rFonts w:ascii="Arial" w:hAnsi="Arial" w:cs="Arial"/>
          <w:sz w:val="16"/>
          <w:szCs w:val="16"/>
        </w:rPr>
        <w:t>.ercot.com/schema/2007-06/nodal/ews ErcotTransactions.xsd"&gt;</w:t>
      </w:r>
    </w:p>
    <w:p w14:paraId="64A1571C" w14:textId="77777777" w:rsidR="00DF6B72" w:rsidRPr="00FA0A10" w:rsidRDefault="00DF6B72" w:rsidP="00DF6B72">
      <w:pPr>
        <w:ind w:left="360"/>
        <w:rPr>
          <w:rFonts w:ascii="Arial" w:hAnsi="Arial" w:cs="Arial"/>
          <w:sz w:val="16"/>
          <w:szCs w:val="16"/>
        </w:rPr>
      </w:pPr>
      <w:r w:rsidRPr="00FA0A10">
        <w:rPr>
          <w:rFonts w:ascii="Arial" w:hAnsi="Arial" w:cs="Arial"/>
          <w:sz w:val="16"/>
          <w:szCs w:val="16"/>
        </w:rPr>
        <w:tab/>
        <w:t>&lt;tradingDate&gt;2008-01-01&lt;/tradingDate&gt;</w:t>
      </w:r>
    </w:p>
    <w:p w14:paraId="1C97A6A4" w14:textId="77777777" w:rsidR="00DF6B72" w:rsidRPr="00FA0A10" w:rsidRDefault="00DF6B72" w:rsidP="00DF6B72">
      <w:pPr>
        <w:ind w:left="360"/>
        <w:rPr>
          <w:rFonts w:ascii="Arial" w:hAnsi="Arial" w:cs="Arial"/>
          <w:sz w:val="16"/>
          <w:szCs w:val="16"/>
        </w:rPr>
      </w:pPr>
      <w:r w:rsidRPr="00FA0A10">
        <w:rPr>
          <w:rFonts w:ascii="Arial" w:hAnsi="Arial" w:cs="Arial"/>
          <w:sz w:val="16"/>
          <w:szCs w:val="16"/>
        </w:rPr>
        <w:tab/>
        <w:t>&lt;status/&gt;</w:t>
      </w:r>
    </w:p>
    <w:p w14:paraId="00E0906A" w14:textId="77777777" w:rsidR="00DF6B72" w:rsidRPr="00FA0A10" w:rsidRDefault="00DF6B72" w:rsidP="00DF6B72">
      <w:pPr>
        <w:ind w:left="360"/>
        <w:rPr>
          <w:rFonts w:ascii="Arial" w:hAnsi="Arial" w:cs="Arial"/>
          <w:sz w:val="16"/>
          <w:szCs w:val="16"/>
        </w:rPr>
      </w:pPr>
      <w:r w:rsidRPr="00FA0A10">
        <w:rPr>
          <w:rFonts w:ascii="Arial" w:hAnsi="Arial" w:cs="Arial"/>
          <w:sz w:val="16"/>
          <w:szCs w:val="16"/>
        </w:rPr>
        <w:tab/>
        <w:t>&lt;mode/&gt;</w:t>
      </w:r>
    </w:p>
    <w:p w14:paraId="4210D3C7" w14:textId="77777777" w:rsidR="00DF6B72" w:rsidRPr="00FA0A10" w:rsidRDefault="00DF6B72" w:rsidP="00DF6B72">
      <w:pPr>
        <w:ind w:left="360"/>
        <w:rPr>
          <w:rFonts w:ascii="Arial" w:hAnsi="Arial" w:cs="Arial"/>
          <w:sz w:val="16"/>
          <w:szCs w:val="16"/>
        </w:rPr>
      </w:pPr>
      <w:r w:rsidRPr="00FA0A10">
        <w:rPr>
          <w:rFonts w:ascii="Arial" w:hAnsi="Arial" w:cs="Arial"/>
          <w:sz w:val="16"/>
          <w:szCs w:val="16"/>
        </w:rPr>
        <w:lastRenderedPageBreak/>
        <w:tab/>
        <w:t>&lt;CapacityTrade&gt;</w:t>
      </w:r>
    </w:p>
    <w:p w14:paraId="1A9945A6" w14:textId="77777777" w:rsidR="00DF6B72" w:rsidRPr="00FA0A10" w:rsidRDefault="00DF6B72" w:rsidP="00DF6B72">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&lt;startTime&gt;2008-01-01T00:00:00-05:00&lt;/startTime&gt;</w:t>
      </w:r>
    </w:p>
    <w:p w14:paraId="0511B3C5" w14:textId="77777777" w:rsidR="00DF6B72" w:rsidRPr="00FA0A10" w:rsidRDefault="00DF6B72" w:rsidP="00DF6B72">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&lt;endTime&gt;2008-01-02T00:00:00-05:00&lt;/endTime&gt;</w:t>
      </w:r>
    </w:p>
    <w:p w14:paraId="132A4477" w14:textId="77777777" w:rsidR="00DF6B72" w:rsidRPr="00FA0A10" w:rsidRDefault="00DF6B72" w:rsidP="00DF6B72">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&lt;marketType&gt;DAM&lt;/marketType&gt;</w:t>
      </w:r>
    </w:p>
    <w:p w14:paraId="57915009" w14:textId="77777777" w:rsidR="00DF6B72" w:rsidRPr="00FA0A10" w:rsidRDefault="00DF6B72" w:rsidP="00DF6B72">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&lt;buyer&gt;AEN&lt;/buyer&gt;</w:t>
      </w:r>
    </w:p>
    <w:p w14:paraId="7CB85C0E" w14:textId="77777777" w:rsidR="00DF6B72" w:rsidRPr="00FA0A10" w:rsidRDefault="00DF6B72" w:rsidP="00DF6B72">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&lt;seller&gt;LCRA&lt;/seller&gt;</w:t>
      </w:r>
    </w:p>
    <w:p w14:paraId="47B08FC7" w14:textId="77777777" w:rsidR="00DF6B72" w:rsidRPr="00FA0A10" w:rsidRDefault="00DF6B72" w:rsidP="00DF6B72">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&lt;tradeID&gt;TradeID234&lt;/tradeID&gt;</w:t>
      </w:r>
    </w:p>
    <w:p w14:paraId="5B88A786" w14:textId="77777777" w:rsidR="00DF6B72" w:rsidRPr="00FA0A10" w:rsidRDefault="00DF6B72" w:rsidP="00DF6B72">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&lt;CapacitySchedule&gt;</w:t>
      </w:r>
    </w:p>
    <w:p w14:paraId="248F9E8A" w14:textId="77777777" w:rsidR="00DF6B72" w:rsidRPr="00FA0A10" w:rsidRDefault="00DF6B72" w:rsidP="00DF6B72">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&lt;TmPoint&gt;</w:t>
      </w:r>
    </w:p>
    <w:p w14:paraId="34C1EC53" w14:textId="77777777" w:rsidR="00DF6B72" w:rsidRPr="00FA0A10" w:rsidRDefault="00DF6B72" w:rsidP="00DF6B72">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&lt;time&gt;2008-01-01T00:00:00-05:00&lt;/time&gt;</w:t>
      </w:r>
    </w:p>
    <w:p w14:paraId="0E93FDFA" w14:textId="77777777" w:rsidR="00DF6B72" w:rsidRPr="00FA0A10" w:rsidRDefault="00DF6B72" w:rsidP="00DF6B72">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&lt;ending&gt;2008-01-02T00:00:00-05:00&lt;/ending&gt;</w:t>
      </w:r>
    </w:p>
    <w:p w14:paraId="5E8320C8" w14:textId="77777777" w:rsidR="00DF6B72" w:rsidRPr="00FA0A10" w:rsidRDefault="00DF6B72" w:rsidP="00DF6B72">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&lt;value1&gt;88&lt;/value1&gt;</w:t>
      </w:r>
    </w:p>
    <w:p w14:paraId="678D8500" w14:textId="77777777" w:rsidR="00DF6B72" w:rsidRPr="00FA0A10" w:rsidRDefault="00DF6B72" w:rsidP="00DF6B72">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&lt;/TmPoint&gt;</w:t>
      </w:r>
    </w:p>
    <w:p w14:paraId="3B3443DE" w14:textId="77777777" w:rsidR="00DF6B72" w:rsidRPr="00FA0A10" w:rsidRDefault="00DF6B72" w:rsidP="00DF6B72">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&lt;/CapacitySchedule&gt;</w:t>
      </w:r>
    </w:p>
    <w:p w14:paraId="5F1C6095" w14:textId="77777777" w:rsidR="00DF6B72" w:rsidRPr="00FA0A10" w:rsidRDefault="00DF6B72" w:rsidP="00DF6B72">
      <w:pPr>
        <w:ind w:left="360"/>
        <w:rPr>
          <w:rFonts w:ascii="Arial" w:hAnsi="Arial" w:cs="Arial"/>
          <w:sz w:val="16"/>
          <w:szCs w:val="16"/>
        </w:rPr>
      </w:pPr>
      <w:r w:rsidRPr="00FA0A10">
        <w:rPr>
          <w:rFonts w:ascii="Arial" w:hAnsi="Arial" w:cs="Arial"/>
          <w:sz w:val="16"/>
          <w:szCs w:val="16"/>
        </w:rPr>
        <w:tab/>
        <w:t>&lt;/CapacityTrade&gt;</w:t>
      </w:r>
    </w:p>
    <w:p w14:paraId="5EB2122A" w14:textId="77777777" w:rsidR="00DF6B72" w:rsidRPr="00FA0A10" w:rsidRDefault="00DF6B72" w:rsidP="00DF6B72">
      <w:pPr>
        <w:ind w:left="360"/>
        <w:rPr>
          <w:rFonts w:ascii="Arial" w:hAnsi="Arial" w:cs="Arial"/>
          <w:sz w:val="16"/>
          <w:szCs w:val="16"/>
        </w:rPr>
      </w:pPr>
      <w:r w:rsidRPr="00FA0A10">
        <w:rPr>
          <w:rFonts w:ascii="Arial" w:hAnsi="Arial" w:cs="Arial"/>
          <w:sz w:val="16"/>
          <w:szCs w:val="16"/>
        </w:rPr>
        <w:t>&lt;/BidSet&gt;</w:t>
      </w:r>
    </w:p>
    <w:p w14:paraId="706FAD85" w14:textId="77777777" w:rsidR="00E91F34" w:rsidRPr="00FA0A10" w:rsidRDefault="00E91F34" w:rsidP="00360F64">
      <w:pPr>
        <w:rPr>
          <w:rFonts w:ascii="Arial" w:hAnsi="Arial" w:cs="Arial"/>
          <w:sz w:val="20"/>
          <w:szCs w:val="20"/>
        </w:rPr>
      </w:pPr>
    </w:p>
    <w:p w14:paraId="0760C679" w14:textId="77777777" w:rsidR="00E91F34" w:rsidRPr="000467EE" w:rsidRDefault="00E91F34" w:rsidP="00E91F34">
      <w:pPr>
        <w:ind w:left="360"/>
        <w:rPr>
          <w:rFonts w:ascii="Arial" w:hAnsi="Arial" w:cs="Arial"/>
        </w:rPr>
      </w:pPr>
      <w:r w:rsidRPr="000467EE">
        <w:rPr>
          <w:rFonts w:ascii="Arial" w:hAnsi="Arial" w:cs="Arial"/>
        </w:rPr>
        <w:t>And the corresponding response:</w:t>
      </w:r>
    </w:p>
    <w:p w14:paraId="26AACCE0" w14:textId="77777777" w:rsidR="00E91F34" w:rsidRPr="00FA0A10" w:rsidRDefault="00E91F34" w:rsidP="00360F64">
      <w:pPr>
        <w:rPr>
          <w:rFonts w:ascii="Arial" w:hAnsi="Arial" w:cs="Arial"/>
          <w:sz w:val="16"/>
          <w:szCs w:val="16"/>
        </w:rPr>
      </w:pPr>
    </w:p>
    <w:p w14:paraId="01827AB5" w14:textId="77777777" w:rsidR="00E91F34" w:rsidRPr="002A438F" w:rsidRDefault="00E91F34" w:rsidP="00E91F34">
      <w:pPr>
        <w:rPr>
          <w:rFonts w:ascii="Arial" w:hAnsi="Arial" w:cs="Arial"/>
          <w:sz w:val="16"/>
          <w:szCs w:val="16"/>
        </w:rPr>
      </w:pPr>
      <w:r w:rsidRPr="002A438F">
        <w:rPr>
          <w:rFonts w:ascii="Arial" w:hAnsi="Arial" w:cs="Arial"/>
          <w:sz w:val="16"/>
          <w:szCs w:val="16"/>
        </w:rPr>
        <w:tab/>
      </w:r>
      <w:r w:rsidRPr="002A438F">
        <w:rPr>
          <w:rFonts w:ascii="Arial" w:hAnsi="Arial" w:cs="Arial"/>
          <w:sz w:val="16"/>
          <w:szCs w:val="16"/>
        </w:rPr>
        <w:tab/>
        <w:t>&lt;ns1:BidSet xmlns:ns1="http://www.ercot.com/schema/2007-06/nodal/ews"&gt;</w:t>
      </w:r>
    </w:p>
    <w:p w14:paraId="05AA1041" w14:textId="77777777" w:rsidR="00E91F34" w:rsidRPr="001B0FBA" w:rsidRDefault="00E91F34" w:rsidP="00E91F34">
      <w:pPr>
        <w:rPr>
          <w:rFonts w:ascii="Arial" w:hAnsi="Arial" w:cs="Arial"/>
          <w:sz w:val="16"/>
          <w:szCs w:val="16"/>
        </w:rPr>
      </w:pPr>
      <w:r w:rsidRPr="001B0FBA">
        <w:rPr>
          <w:rFonts w:ascii="Arial" w:hAnsi="Arial" w:cs="Arial"/>
          <w:sz w:val="16"/>
          <w:szCs w:val="16"/>
        </w:rPr>
        <w:tab/>
      </w:r>
      <w:r w:rsidRPr="001B0FBA">
        <w:rPr>
          <w:rFonts w:ascii="Arial" w:hAnsi="Arial" w:cs="Arial"/>
          <w:sz w:val="16"/>
          <w:szCs w:val="16"/>
        </w:rPr>
        <w:tab/>
      </w:r>
      <w:r w:rsidRPr="001B0FBA">
        <w:rPr>
          <w:rFonts w:ascii="Arial" w:hAnsi="Arial" w:cs="Arial"/>
          <w:sz w:val="16"/>
          <w:szCs w:val="16"/>
        </w:rPr>
        <w:tab/>
        <w:t>&lt;ns1:tradingDate&gt;2008-06-14&lt;/ns1:tradingDate&gt;</w:t>
      </w:r>
    </w:p>
    <w:p w14:paraId="683E3E51" w14:textId="77777777" w:rsidR="00E91F34" w:rsidRPr="00FA0A10" w:rsidRDefault="00E91F34" w:rsidP="00E91F34">
      <w:pPr>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&lt;ns1:CapacityTrade&gt;</w:t>
      </w:r>
    </w:p>
    <w:p w14:paraId="36E9914F" w14:textId="77777777" w:rsidR="00E91F34" w:rsidRPr="00FA0A10" w:rsidRDefault="00E91F34" w:rsidP="00E91F34">
      <w:pPr>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&lt;ns1:mRID&gt;AEN.20080614.CT.AEN.LCRA&lt;/ns1:mRID&gt;</w:t>
      </w:r>
    </w:p>
    <w:p w14:paraId="39786329" w14:textId="77777777" w:rsidR="00E91F34" w:rsidRPr="00FA0A10" w:rsidRDefault="00E91F34" w:rsidP="00E91F34">
      <w:pPr>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&lt;ns1:status&gt;ACCEPTED&lt;/ns1:status&gt;</w:t>
      </w:r>
    </w:p>
    <w:p w14:paraId="5A80DF1B" w14:textId="77777777" w:rsidR="00E91F34" w:rsidRPr="00FA0A10" w:rsidRDefault="00E91F34" w:rsidP="00E91F34">
      <w:pPr>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&lt;ns1:error&gt;</w:t>
      </w:r>
    </w:p>
    <w:p w14:paraId="1CFBE607" w14:textId="77777777" w:rsidR="00E91F34" w:rsidRPr="00FA0A10" w:rsidRDefault="00E91F34" w:rsidP="00E91F34">
      <w:pPr>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&lt;ns1:severity&gt;INFORMATIVE&lt;/ns1:severity&gt;</w:t>
      </w:r>
    </w:p>
    <w:p w14:paraId="06B45E82" w14:textId="77777777" w:rsidR="00E91F34" w:rsidRPr="00FA0A10" w:rsidRDefault="00E91F34" w:rsidP="00E91F34">
      <w:pPr>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&lt;ns1:text&gt;Successfully processed the ERCOT Capacity Trade.&lt;/ns1:text&gt;</w:t>
      </w:r>
    </w:p>
    <w:p w14:paraId="509A4B09" w14:textId="77777777" w:rsidR="00E91F34" w:rsidRPr="00FA0A10" w:rsidRDefault="00E91F34" w:rsidP="00E91F34">
      <w:pPr>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&lt;/ns1:error&gt;</w:t>
      </w:r>
    </w:p>
    <w:p w14:paraId="4A3D7FBF" w14:textId="77777777" w:rsidR="00E91F34" w:rsidRPr="00FA0A10" w:rsidRDefault="00E91F34" w:rsidP="00E91F34">
      <w:pPr>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&lt;/ns1:CapacityTrade&gt;</w:t>
      </w:r>
    </w:p>
    <w:p w14:paraId="345A964F" w14:textId="77777777" w:rsidR="005F73AF" w:rsidRPr="000467EE" w:rsidRDefault="00E91F34" w:rsidP="00360F64">
      <w:pPr>
        <w:rPr>
          <w:rFonts w:ascii="Arial" w:hAnsi="Arial" w:cs="Arial"/>
        </w:rPr>
      </w:pPr>
      <w:r w:rsidRPr="00FA0A10">
        <w:rPr>
          <w:rFonts w:ascii="Arial" w:hAnsi="Arial" w:cs="Arial"/>
          <w:sz w:val="16"/>
          <w:szCs w:val="16"/>
        </w:rPr>
        <w:tab/>
      </w:r>
      <w:r w:rsidRPr="00FA0A10">
        <w:rPr>
          <w:rFonts w:ascii="Arial" w:hAnsi="Arial" w:cs="Arial"/>
          <w:sz w:val="16"/>
          <w:szCs w:val="16"/>
        </w:rPr>
        <w:tab/>
        <w:t>&lt;/ns1:BidSet&gt;</w:t>
      </w:r>
    </w:p>
    <w:p w14:paraId="2B9CA0AC" w14:textId="01BBAC0C" w:rsidR="00446074" w:rsidRPr="00446074" w:rsidRDefault="00857FCE" w:rsidP="00446074">
      <w:pPr>
        <w:pStyle w:val="Heading3"/>
      </w:pPr>
      <w:bookmarkStart w:id="1040" w:name="_Toc164750813"/>
      <w:bookmarkStart w:id="1041" w:name="_Toc165951874"/>
      <w:bookmarkStart w:id="1042" w:name="_Toc170832969"/>
      <w:r>
        <w:t>PTP Obligation w/ Links to Option</w:t>
      </w:r>
      <w:bookmarkEnd w:id="1040"/>
      <w:bookmarkEnd w:id="1041"/>
      <w:r w:rsidR="00446074" w:rsidRPr="00446074">
        <w:t xml:space="preserve"> </w:t>
      </w:r>
      <w:r w:rsidR="00FA777C">
        <w:t>(CRR)</w:t>
      </w:r>
      <w:bookmarkEnd w:id="1042"/>
    </w:p>
    <w:p w14:paraId="32CCA726" w14:textId="4E0D4D26" w:rsidR="00446074" w:rsidRPr="000467EE" w:rsidRDefault="00446074" w:rsidP="00446074">
      <w:pPr>
        <w:ind w:left="360"/>
        <w:rPr>
          <w:rFonts w:ascii="Arial" w:hAnsi="Arial" w:cs="Arial"/>
        </w:rPr>
      </w:pPr>
      <w:r w:rsidRPr="000467EE">
        <w:rPr>
          <w:rFonts w:ascii="Arial" w:hAnsi="Arial" w:cs="Arial"/>
        </w:rPr>
        <w:t xml:space="preserve">The following diagram describes the structure of a </w:t>
      </w:r>
      <w:r w:rsidR="00857FCE">
        <w:rPr>
          <w:rFonts w:ascii="Arial" w:hAnsi="Arial" w:cs="Arial"/>
        </w:rPr>
        <w:t>PTP Obligation w/ Links to Option</w:t>
      </w:r>
      <w:r w:rsidRPr="000467EE">
        <w:rPr>
          <w:rFonts w:ascii="Arial" w:hAnsi="Arial" w:cs="Arial"/>
        </w:rPr>
        <w:t>:</w:t>
      </w:r>
    </w:p>
    <w:p w14:paraId="70352D46" w14:textId="77777777" w:rsidR="00446074" w:rsidRPr="000467EE" w:rsidRDefault="00446074" w:rsidP="00446074">
      <w:pPr>
        <w:keepNext/>
        <w:ind w:left="720"/>
        <w:rPr>
          <w:rFonts w:ascii="Arial" w:hAnsi="Arial" w:cs="Arial"/>
        </w:rPr>
      </w:pPr>
    </w:p>
    <w:p w14:paraId="4316D9C7" w14:textId="77777777" w:rsidR="00446074" w:rsidRPr="000467EE" w:rsidRDefault="00446074" w:rsidP="00446074">
      <w:pPr>
        <w:keepNext/>
        <w:ind w:left="720"/>
        <w:rPr>
          <w:rFonts w:ascii="Arial" w:hAnsi="Arial" w:cs="Arial"/>
        </w:rPr>
      </w:pPr>
      <w:r>
        <w:rPr>
          <w:rFonts w:ascii="Arial" w:hAnsi="Arial" w:cs="Arial"/>
          <w:noProof/>
        </w:rPr>
        <w:drawing>
          <wp:inline distT="0" distB="0" distL="0" distR="0" wp14:anchorId="6454DBD3" wp14:editId="268223D1">
            <wp:extent cx="3562350" cy="5943600"/>
            <wp:effectExtent l="0" t="0" r="0" b="0"/>
            <wp:docPr id="30" name="Picture 30" descr="t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tpo"/>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562350" cy="5943600"/>
                    </a:xfrm>
                    <a:prstGeom prst="rect">
                      <a:avLst/>
                    </a:prstGeom>
                    <a:noFill/>
                    <a:ln>
                      <a:noFill/>
                    </a:ln>
                  </pic:spPr>
                </pic:pic>
              </a:graphicData>
            </a:graphic>
          </wp:inline>
        </w:drawing>
      </w:r>
    </w:p>
    <w:p w14:paraId="5EAD912A" w14:textId="77777777" w:rsidR="00446074" w:rsidRPr="000467EE" w:rsidRDefault="00446074" w:rsidP="00446074">
      <w:pPr>
        <w:keepNext/>
        <w:ind w:left="720"/>
        <w:rPr>
          <w:rFonts w:ascii="Arial" w:hAnsi="Arial" w:cs="Arial"/>
        </w:rPr>
      </w:pPr>
    </w:p>
    <w:p w14:paraId="43A6EB59" w14:textId="2B7339D5" w:rsidR="00446074" w:rsidRPr="000467EE" w:rsidRDefault="00446074" w:rsidP="00446074">
      <w:pPr>
        <w:rPr>
          <w:rFonts w:ascii="Arial" w:hAnsi="Arial" w:cs="Arial"/>
          <w:sz w:val="20"/>
          <w:szCs w:val="20"/>
        </w:rPr>
      </w:pPr>
      <w:bookmarkStart w:id="1043" w:name="_Toc165951993"/>
      <w:bookmarkStart w:id="1044" w:name="_Toc170832498"/>
      <w:r w:rsidRPr="000467EE">
        <w:rPr>
          <w:rFonts w:ascii="Arial" w:hAnsi="Arial" w:cs="Arial"/>
          <w:sz w:val="20"/>
          <w:szCs w:val="20"/>
        </w:rPr>
        <w:t xml:space="preserve">Figure </w:t>
      </w:r>
      <w:r w:rsidRPr="000467EE">
        <w:rPr>
          <w:rFonts w:ascii="Arial" w:hAnsi="Arial" w:cs="Arial"/>
          <w:sz w:val="20"/>
          <w:szCs w:val="20"/>
        </w:rPr>
        <w:fldChar w:fldCharType="begin"/>
      </w:r>
      <w:r w:rsidRPr="000467EE">
        <w:rPr>
          <w:rFonts w:ascii="Arial" w:hAnsi="Arial" w:cs="Arial"/>
          <w:sz w:val="20"/>
          <w:szCs w:val="20"/>
        </w:rPr>
        <w:instrText xml:space="preserve"> SEQ Figure \* ARABIC </w:instrText>
      </w:r>
      <w:r w:rsidRPr="000467EE">
        <w:rPr>
          <w:rFonts w:ascii="Arial" w:hAnsi="Arial" w:cs="Arial"/>
          <w:sz w:val="20"/>
          <w:szCs w:val="20"/>
        </w:rPr>
        <w:fldChar w:fldCharType="separate"/>
      </w:r>
      <w:r w:rsidR="005D4A77">
        <w:rPr>
          <w:rFonts w:ascii="Arial" w:hAnsi="Arial" w:cs="Arial"/>
          <w:noProof/>
          <w:sz w:val="20"/>
          <w:szCs w:val="20"/>
        </w:rPr>
        <w:t>35</w:t>
      </w:r>
      <w:r w:rsidRPr="000467EE">
        <w:rPr>
          <w:rFonts w:ascii="Arial" w:hAnsi="Arial" w:cs="Arial"/>
          <w:sz w:val="20"/>
          <w:szCs w:val="20"/>
        </w:rPr>
        <w:fldChar w:fldCharType="end"/>
      </w:r>
      <w:r w:rsidRPr="000467EE">
        <w:rPr>
          <w:rFonts w:ascii="Arial" w:hAnsi="Arial" w:cs="Arial"/>
          <w:sz w:val="20"/>
          <w:szCs w:val="20"/>
        </w:rPr>
        <w:t xml:space="preserve"> </w:t>
      </w:r>
      <w:r w:rsidR="00FA777C">
        <w:rPr>
          <w:rFonts w:ascii="Arial" w:hAnsi="Arial" w:cs="Arial"/>
          <w:sz w:val="20"/>
          <w:szCs w:val="20"/>
        </w:rPr>
        <w:t>–</w:t>
      </w:r>
      <w:r w:rsidRPr="000467EE">
        <w:rPr>
          <w:rFonts w:ascii="Arial" w:hAnsi="Arial" w:cs="Arial"/>
          <w:sz w:val="20"/>
          <w:szCs w:val="20"/>
        </w:rPr>
        <w:t xml:space="preserve"> </w:t>
      </w:r>
      <w:r w:rsidR="00FA777C">
        <w:rPr>
          <w:rFonts w:ascii="Arial" w:hAnsi="Arial" w:cs="Arial"/>
          <w:sz w:val="20"/>
          <w:szCs w:val="20"/>
        </w:rPr>
        <w:t xml:space="preserve">PTP Obligation w/ Links to Option - </w:t>
      </w:r>
      <w:r w:rsidRPr="000467EE">
        <w:rPr>
          <w:rFonts w:ascii="Arial" w:hAnsi="Arial" w:cs="Arial"/>
          <w:sz w:val="20"/>
          <w:szCs w:val="20"/>
        </w:rPr>
        <w:t>CRR Structure</w:t>
      </w:r>
      <w:bookmarkEnd w:id="1043"/>
      <w:bookmarkEnd w:id="1044"/>
    </w:p>
    <w:p w14:paraId="759F8F2B" w14:textId="77777777" w:rsidR="00446074" w:rsidRPr="000467EE" w:rsidRDefault="00446074" w:rsidP="00446074">
      <w:pPr>
        <w:ind w:left="360"/>
        <w:rPr>
          <w:rFonts w:ascii="Arial" w:hAnsi="Arial" w:cs="Arial"/>
        </w:rPr>
      </w:pPr>
    </w:p>
    <w:p w14:paraId="05445CA9" w14:textId="77777777" w:rsidR="00446074" w:rsidRPr="000467EE" w:rsidRDefault="00446074" w:rsidP="00446074">
      <w:pPr>
        <w:ind w:left="360"/>
        <w:rPr>
          <w:rFonts w:ascii="Arial" w:hAnsi="Arial" w:cs="Arial"/>
        </w:rPr>
      </w:pPr>
      <w:r w:rsidRPr="000467EE">
        <w:rPr>
          <w:rFonts w:ascii="Arial" w:hAnsi="Arial" w:cs="Arial"/>
        </w:rPr>
        <w:t>The following structure is used for minimum reservation prices.  Note than if more than on MinimumReservationPrice is provided, the start and end times must not overlap.</w:t>
      </w:r>
    </w:p>
    <w:p w14:paraId="2AA37292" w14:textId="77777777" w:rsidR="00446074" w:rsidRPr="000467EE" w:rsidRDefault="00446074" w:rsidP="00446074">
      <w:pPr>
        <w:ind w:left="360"/>
        <w:rPr>
          <w:rFonts w:ascii="Arial" w:hAnsi="Arial" w:cs="Arial"/>
        </w:rPr>
      </w:pPr>
    </w:p>
    <w:p w14:paraId="5B6F2733" w14:textId="77777777" w:rsidR="00446074" w:rsidRPr="000467EE" w:rsidRDefault="00446074" w:rsidP="00446074">
      <w:pPr>
        <w:keepNext/>
        <w:ind w:left="360"/>
        <w:rPr>
          <w:rFonts w:ascii="Arial" w:hAnsi="Arial" w:cs="Arial"/>
        </w:rPr>
      </w:pPr>
      <w:r>
        <w:rPr>
          <w:rFonts w:ascii="Arial" w:hAnsi="Arial" w:cs="Arial"/>
          <w:noProof/>
        </w:rPr>
        <w:lastRenderedPageBreak/>
        <w:drawing>
          <wp:inline distT="0" distB="0" distL="0" distR="0" wp14:anchorId="69A4CD8F" wp14:editId="726ECF79">
            <wp:extent cx="4029075" cy="155257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029075" cy="1552575"/>
                    </a:xfrm>
                    <a:prstGeom prst="rect">
                      <a:avLst/>
                    </a:prstGeom>
                    <a:noFill/>
                    <a:ln>
                      <a:noFill/>
                    </a:ln>
                  </pic:spPr>
                </pic:pic>
              </a:graphicData>
            </a:graphic>
          </wp:inline>
        </w:drawing>
      </w:r>
    </w:p>
    <w:p w14:paraId="523FB966" w14:textId="64CCEE49" w:rsidR="00446074" w:rsidRPr="000467EE" w:rsidRDefault="00446074" w:rsidP="00446074">
      <w:pPr>
        <w:rPr>
          <w:rFonts w:ascii="Arial" w:hAnsi="Arial" w:cs="Arial"/>
          <w:sz w:val="20"/>
          <w:szCs w:val="20"/>
        </w:rPr>
      </w:pPr>
      <w:bookmarkStart w:id="1045" w:name="_Toc165951994"/>
      <w:bookmarkStart w:id="1046" w:name="_Toc170832499"/>
      <w:r w:rsidRPr="000467EE">
        <w:rPr>
          <w:rFonts w:ascii="Arial" w:hAnsi="Arial" w:cs="Arial"/>
          <w:sz w:val="20"/>
          <w:szCs w:val="20"/>
        </w:rPr>
        <w:t xml:space="preserve">Figure </w:t>
      </w:r>
      <w:r w:rsidRPr="000467EE">
        <w:rPr>
          <w:rFonts w:ascii="Arial" w:hAnsi="Arial" w:cs="Arial"/>
          <w:sz w:val="20"/>
          <w:szCs w:val="20"/>
        </w:rPr>
        <w:fldChar w:fldCharType="begin"/>
      </w:r>
      <w:r w:rsidRPr="000467EE">
        <w:rPr>
          <w:rFonts w:ascii="Arial" w:hAnsi="Arial" w:cs="Arial"/>
          <w:sz w:val="20"/>
          <w:szCs w:val="20"/>
        </w:rPr>
        <w:instrText xml:space="preserve"> SEQ Figure \* ARABIC </w:instrText>
      </w:r>
      <w:r w:rsidRPr="000467EE">
        <w:rPr>
          <w:rFonts w:ascii="Arial" w:hAnsi="Arial" w:cs="Arial"/>
          <w:sz w:val="20"/>
          <w:szCs w:val="20"/>
        </w:rPr>
        <w:fldChar w:fldCharType="separate"/>
      </w:r>
      <w:r w:rsidR="005D4A77">
        <w:rPr>
          <w:rFonts w:ascii="Arial" w:hAnsi="Arial" w:cs="Arial"/>
          <w:noProof/>
          <w:sz w:val="20"/>
          <w:szCs w:val="20"/>
        </w:rPr>
        <w:t>36</w:t>
      </w:r>
      <w:r w:rsidRPr="000467EE">
        <w:rPr>
          <w:rFonts w:ascii="Arial" w:hAnsi="Arial" w:cs="Arial"/>
          <w:sz w:val="20"/>
          <w:szCs w:val="20"/>
        </w:rPr>
        <w:fldChar w:fldCharType="end"/>
      </w:r>
      <w:r w:rsidRPr="000467EE">
        <w:rPr>
          <w:rFonts w:ascii="Arial" w:hAnsi="Arial" w:cs="Arial"/>
          <w:sz w:val="20"/>
          <w:szCs w:val="20"/>
        </w:rPr>
        <w:t xml:space="preserve"> - MinimumReservationPrice Structure</w:t>
      </w:r>
      <w:bookmarkEnd w:id="1045"/>
      <w:bookmarkEnd w:id="1046"/>
    </w:p>
    <w:p w14:paraId="71B87124" w14:textId="77777777" w:rsidR="00446074" w:rsidRPr="000467EE" w:rsidRDefault="00446074" w:rsidP="00446074">
      <w:pPr>
        <w:rPr>
          <w:rFonts w:ascii="Arial" w:hAnsi="Arial" w:cs="Arial"/>
        </w:rPr>
      </w:pPr>
    </w:p>
    <w:p w14:paraId="4BD97248" w14:textId="77777777" w:rsidR="00446074" w:rsidRPr="000467EE" w:rsidRDefault="00446074" w:rsidP="00446074">
      <w:pPr>
        <w:ind w:left="360"/>
        <w:rPr>
          <w:rFonts w:ascii="Arial" w:hAnsi="Arial" w:cs="Arial"/>
        </w:rPr>
      </w:pPr>
    </w:p>
    <w:p w14:paraId="700205E7" w14:textId="77777777" w:rsidR="00446074" w:rsidRPr="000467EE" w:rsidRDefault="00446074" w:rsidP="00446074">
      <w:pPr>
        <w:ind w:left="360"/>
        <w:rPr>
          <w:rFonts w:ascii="Arial" w:hAnsi="Arial" w:cs="Arial"/>
        </w:rPr>
      </w:pPr>
      <w:r w:rsidRPr="000467EE">
        <w:rPr>
          <w:rFonts w:ascii="Arial" w:hAnsi="Arial" w:cs="Arial"/>
        </w:rPr>
        <w:t>The CapacitySchedule structure is identical to the structure described previously in this document.  On submission, the following table describes the items used for a CRR.  In addition, the PeakLoadForecast must be specified for NOIEs.</w:t>
      </w:r>
    </w:p>
    <w:p w14:paraId="18A94F47" w14:textId="77777777" w:rsidR="00446074" w:rsidRPr="000467EE" w:rsidRDefault="00446074" w:rsidP="00446074">
      <w:pPr>
        <w:ind w:left="360"/>
        <w:rPr>
          <w:rFonts w:ascii="Arial" w:hAnsi="Arial" w:cs="Arial"/>
        </w:rPr>
      </w:pPr>
    </w:p>
    <w:tbl>
      <w:tblPr>
        <w:tblW w:w="7965"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0"/>
        <w:gridCol w:w="540"/>
        <w:gridCol w:w="1080"/>
        <w:gridCol w:w="2783"/>
        <w:gridCol w:w="1762"/>
      </w:tblGrid>
      <w:tr w:rsidR="00446074" w:rsidRPr="00FA0A10" w14:paraId="691C9670" w14:textId="77777777" w:rsidTr="007B6F7D">
        <w:tc>
          <w:tcPr>
            <w:tcW w:w="1800" w:type="dxa"/>
            <w:shd w:val="clear" w:color="auto" w:fill="FF99CC"/>
          </w:tcPr>
          <w:p w14:paraId="3253210C" w14:textId="77777777" w:rsidR="00446074" w:rsidRPr="000467EE" w:rsidRDefault="00446074" w:rsidP="007B6F7D">
            <w:pPr>
              <w:rPr>
                <w:rFonts w:ascii="Arial" w:hAnsi="Arial" w:cs="Arial"/>
                <w:i/>
              </w:rPr>
            </w:pPr>
            <w:r w:rsidRPr="000467EE">
              <w:rPr>
                <w:rFonts w:ascii="Arial" w:hAnsi="Arial" w:cs="Arial"/>
                <w:i/>
              </w:rPr>
              <w:t>Element</w:t>
            </w:r>
          </w:p>
        </w:tc>
        <w:tc>
          <w:tcPr>
            <w:tcW w:w="540" w:type="dxa"/>
            <w:shd w:val="clear" w:color="auto" w:fill="FF99CC"/>
          </w:tcPr>
          <w:p w14:paraId="3A27A36D" w14:textId="77777777" w:rsidR="00446074" w:rsidRPr="000467EE" w:rsidRDefault="00446074" w:rsidP="007B6F7D">
            <w:pPr>
              <w:rPr>
                <w:rFonts w:ascii="Arial" w:hAnsi="Arial" w:cs="Arial"/>
                <w:i/>
              </w:rPr>
            </w:pPr>
            <w:r w:rsidRPr="000467EE">
              <w:rPr>
                <w:rFonts w:ascii="Arial" w:hAnsi="Arial" w:cs="Arial"/>
                <w:i/>
              </w:rPr>
              <w:t>Req?</w:t>
            </w:r>
          </w:p>
        </w:tc>
        <w:tc>
          <w:tcPr>
            <w:tcW w:w="1080" w:type="dxa"/>
            <w:shd w:val="clear" w:color="auto" w:fill="FF99CC"/>
          </w:tcPr>
          <w:p w14:paraId="1DB54CD0" w14:textId="77777777" w:rsidR="00446074" w:rsidRPr="000467EE" w:rsidRDefault="00446074" w:rsidP="007B6F7D">
            <w:pPr>
              <w:rPr>
                <w:rFonts w:ascii="Arial" w:hAnsi="Arial" w:cs="Arial"/>
                <w:i/>
              </w:rPr>
            </w:pPr>
            <w:r w:rsidRPr="000467EE">
              <w:rPr>
                <w:rFonts w:ascii="Arial" w:hAnsi="Arial" w:cs="Arial"/>
                <w:i/>
              </w:rPr>
              <w:t>Datatype</w:t>
            </w:r>
          </w:p>
        </w:tc>
        <w:tc>
          <w:tcPr>
            <w:tcW w:w="2783" w:type="dxa"/>
            <w:shd w:val="clear" w:color="auto" w:fill="FF99CC"/>
          </w:tcPr>
          <w:p w14:paraId="4F509497" w14:textId="77777777" w:rsidR="00446074" w:rsidRPr="000467EE" w:rsidRDefault="00446074" w:rsidP="007B6F7D">
            <w:pPr>
              <w:rPr>
                <w:rFonts w:ascii="Arial" w:hAnsi="Arial" w:cs="Arial"/>
                <w:i/>
              </w:rPr>
            </w:pPr>
            <w:r w:rsidRPr="000467EE">
              <w:rPr>
                <w:rFonts w:ascii="Arial" w:hAnsi="Arial" w:cs="Arial"/>
                <w:i/>
              </w:rPr>
              <w:t>Description</w:t>
            </w:r>
          </w:p>
        </w:tc>
        <w:tc>
          <w:tcPr>
            <w:tcW w:w="1762" w:type="dxa"/>
            <w:shd w:val="clear" w:color="auto" w:fill="FF99CC"/>
          </w:tcPr>
          <w:p w14:paraId="61613434" w14:textId="77777777" w:rsidR="00446074" w:rsidRPr="000467EE" w:rsidRDefault="00446074" w:rsidP="007B6F7D">
            <w:pPr>
              <w:rPr>
                <w:rFonts w:ascii="Arial" w:hAnsi="Arial" w:cs="Arial"/>
                <w:i/>
              </w:rPr>
            </w:pPr>
            <w:r w:rsidRPr="000467EE">
              <w:rPr>
                <w:rFonts w:ascii="Arial" w:hAnsi="Arial" w:cs="Arial"/>
                <w:i/>
              </w:rPr>
              <w:t>Values</w:t>
            </w:r>
          </w:p>
        </w:tc>
      </w:tr>
      <w:tr w:rsidR="00446074" w:rsidRPr="00FA0A10" w14:paraId="15F7270D" w14:textId="77777777" w:rsidTr="007B6F7D">
        <w:tc>
          <w:tcPr>
            <w:tcW w:w="1800" w:type="dxa"/>
          </w:tcPr>
          <w:p w14:paraId="08C447F1" w14:textId="77777777" w:rsidR="00446074" w:rsidRPr="000467EE" w:rsidRDefault="00446074" w:rsidP="007B6F7D">
            <w:pPr>
              <w:rPr>
                <w:rFonts w:ascii="Arial" w:hAnsi="Arial" w:cs="Arial"/>
              </w:rPr>
            </w:pPr>
            <w:r w:rsidRPr="000467EE">
              <w:rPr>
                <w:rFonts w:ascii="Arial" w:hAnsi="Arial" w:cs="Arial"/>
              </w:rPr>
              <w:t>startTime</w:t>
            </w:r>
          </w:p>
        </w:tc>
        <w:tc>
          <w:tcPr>
            <w:tcW w:w="540" w:type="dxa"/>
          </w:tcPr>
          <w:p w14:paraId="6D08A8B0" w14:textId="77777777" w:rsidR="00446074" w:rsidRPr="000467EE" w:rsidRDefault="00446074" w:rsidP="007B6F7D">
            <w:pPr>
              <w:rPr>
                <w:rFonts w:ascii="Arial" w:hAnsi="Arial" w:cs="Arial"/>
              </w:rPr>
            </w:pPr>
            <w:r w:rsidRPr="000467EE">
              <w:rPr>
                <w:rFonts w:ascii="Arial" w:hAnsi="Arial" w:cs="Arial"/>
              </w:rPr>
              <w:t>K</w:t>
            </w:r>
          </w:p>
        </w:tc>
        <w:tc>
          <w:tcPr>
            <w:tcW w:w="1080" w:type="dxa"/>
          </w:tcPr>
          <w:p w14:paraId="003C545D" w14:textId="77777777" w:rsidR="00446074" w:rsidRPr="000467EE" w:rsidRDefault="00446074" w:rsidP="007B6F7D">
            <w:pPr>
              <w:rPr>
                <w:rFonts w:ascii="Arial" w:hAnsi="Arial" w:cs="Arial"/>
              </w:rPr>
            </w:pPr>
            <w:r w:rsidRPr="000467EE">
              <w:rPr>
                <w:rFonts w:ascii="Arial" w:hAnsi="Arial" w:cs="Arial"/>
              </w:rPr>
              <w:t>dateTime</w:t>
            </w:r>
          </w:p>
        </w:tc>
        <w:tc>
          <w:tcPr>
            <w:tcW w:w="2783" w:type="dxa"/>
          </w:tcPr>
          <w:p w14:paraId="257D20F8" w14:textId="77777777" w:rsidR="00446074" w:rsidRPr="000467EE" w:rsidRDefault="00446074" w:rsidP="007B6F7D">
            <w:pPr>
              <w:rPr>
                <w:rFonts w:ascii="Arial" w:hAnsi="Arial" w:cs="Arial"/>
              </w:rPr>
            </w:pPr>
            <w:r w:rsidRPr="000467EE">
              <w:rPr>
                <w:rFonts w:ascii="Arial" w:hAnsi="Arial" w:cs="Arial"/>
              </w:rPr>
              <w:t>Start time for offer</w:t>
            </w:r>
          </w:p>
        </w:tc>
        <w:tc>
          <w:tcPr>
            <w:tcW w:w="1762" w:type="dxa"/>
          </w:tcPr>
          <w:p w14:paraId="4C6691E0" w14:textId="77777777" w:rsidR="00446074" w:rsidRPr="000467EE" w:rsidRDefault="00446074" w:rsidP="007B6F7D">
            <w:pPr>
              <w:rPr>
                <w:rFonts w:ascii="Arial" w:hAnsi="Arial" w:cs="Arial"/>
              </w:rPr>
            </w:pPr>
            <w:r w:rsidRPr="000467EE">
              <w:rPr>
                <w:rFonts w:ascii="Arial" w:hAnsi="Arial" w:cs="Arial"/>
              </w:rPr>
              <w:t>Valid start hour boundary for trade date</w:t>
            </w:r>
          </w:p>
        </w:tc>
      </w:tr>
      <w:tr w:rsidR="00446074" w:rsidRPr="00FA0A10" w14:paraId="0BCD87FC" w14:textId="77777777" w:rsidTr="007B6F7D">
        <w:tc>
          <w:tcPr>
            <w:tcW w:w="1800" w:type="dxa"/>
          </w:tcPr>
          <w:p w14:paraId="45A1EE0C" w14:textId="77777777" w:rsidR="00446074" w:rsidRPr="000467EE" w:rsidRDefault="00446074" w:rsidP="007B6F7D">
            <w:pPr>
              <w:rPr>
                <w:rFonts w:ascii="Arial" w:hAnsi="Arial" w:cs="Arial"/>
              </w:rPr>
            </w:pPr>
            <w:r w:rsidRPr="000467EE">
              <w:rPr>
                <w:rFonts w:ascii="Arial" w:hAnsi="Arial" w:cs="Arial"/>
              </w:rPr>
              <w:t>endTime</w:t>
            </w:r>
          </w:p>
        </w:tc>
        <w:tc>
          <w:tcPr>
            <w:tcW w:w="540" w:type="dxa"/>
          </w:tcPr>
          <w:p w14:paraId="70361168" w14:textId="77777777" w:rsidR="00446074" w:rsidRPr="000467EE" w:rsidRDefault="00446074" w:rsidP="007B6F7D">
            <w:pPr>
              <w:rPr>
                <w:rFonts w:ascii="Arial" w:hAnsi="Arial" w:cs="Arial"/>
              </w:rPr>
            </w:pPr>
            <w:r w:rsidRPr="000467EE">
              <w:rPr>
                <w:rFonts w:ascii="Arial" w:hAnsi="Arial" w:cs="Arial"/>
              </w:rPr>
              <w:t>K</w:t>
            </w:r>
          </w:p>
        </w:tc>
        <w:tc>
          <w:tcPr>
            <w:tcW w:w="1080" w:type="dxa"/>
          </w:tcPr>
          <w:p w14:paraId="6546B4D2" w14:textId="77777777" w:rsidR="00446074" w:rsidRPr="000467EE" w:rsidRDefault="00446074" w:rsidP="007B6F7D">
            <w:pPr>
              <w:rPr>
                <w:rFonts w:ascii="Arial" w:hAnsi="Arial" w:cs="Arial"/>
              </w:rPr>
            </w:pPr>
            <w:r w:rsidRPr="000467EE">
              <w:rPr>
                <w:rFonts w:ascii="Arial" w:hAnsi="Arial" w:cs="Arial"/>
              </w:rPr>
              <w:t>dateTime</w:t>
            </w:r>
          </w:p>
        </w:tc>
        <w:tc>
          <w:tcPr>
            <w:tcW w:w="2783" w:type="dxa"/>
          </w:tcPr>
          <w:p w14:paraId="6493C7CF" w14:textId="77777777" w:rsidR="00446074" w:rsidRPr="000467EE" w:rsidRDefault="00446074" w:rsidP="007B6F7D">
            <w:pPr>
              <w:rPr>
                <w:rFonts w:ascii="Arial" w:hAnsi="Arial" w:cs="Arial"/>
              </w:rPr>
            </w:pPr>
            <w:r w:rsidRPr="000467EE">
              <w:rPr>
                <w:rFonts w:ascii="Arial" w:hAnsi="Arial" w:cs="Arial"/>
              </w:rPr>
              <w:t>End time for offer</w:t>
            </w:r>
          </w:p>
        </w:tc>
        <w:tc>
          <w:tcPr>
            <w:tcW w:w="1762" w:type="dxa"/>
          </w:tcPr>
          <w:p w14:paraId="14654324" w14:textId="77777777" w:rsidR="00446074" w:rsidRPr="000467EE" w:rsidRDefault="00446074" w:rsidP="007B6F7D">
            <w:pPr>
              <w:rPr>
                <w:rFonts w:ascii="Arial" w:hAnsi="Arial" w:cs="Arial"/>
              </w:rPr>
            </w:pPr>
            <w:r w:rsidRPr="000467EE">
              <w:rPr>
                <w:rFonts w:ascii="Arial" w:hAnsi="Arial" w:cs="Arial"/>
              </w:rPr>
              <w:t>Valid end hour boundary for trade date</w:t>
            </w:r>
          </w:p>
        </w:tc>
      </w:tr>
      <w:tr w:rsidR="00446074" w:rsidRPr="00FA0A10" w14:paraId="16B8FF78" w14:textId="77777777" w:rsidTr="007B6F7D">
        <w:tc>
          <w:tcPr>
            <w:tcW w:w="1800" w:type="dxa"/>
          </w:tcPr>
          <w:p w14:paraId="66E68218" w14:textId="77777777" w:rsidR="00446074" w:rsidRPr="000467EE" w:rsidRDefault="00446074" w:rsidP="007B6F7D">
            <w:pPr>
              <w:rPr>
                <w:rFonts w:ascii="Arial" w:hAnsi="Arial" w:cs="Arial"/>
              </w:rPr>
            </w:pPr>
            <w:r w:rsidRPr="000467EE">
              <w:rPr>
                <w:rFonts w:ascii="Arial" w:hAnsi="Arial" w:cs="Arial"/>
              </w:rPr>
              <w:t>externalId</w:t>
            </w:r>
          </w:p>
        </w:tc>
        <w:tc>
          <w:tcPr>
            <w:tcW w:w="540" w:type="dxa"/>
          </w:tcPr>
          <w:p w14:paraId="3419D1B9" w14:textId="77777777" w:rsidR="00446074" w:rsidRPr="000467EE" w:rsidRDefault="00446074" w:rsidP="007B6F7D">
            <w:pPr>
              <w:rPr>
                <w:rFonts w:ascii="Arial" w:hAnsi="Arial" w:cs="Arial"/>
              </w:rPr>
            </w:pPr>
            <w:r w:rsidRPr="000467EE">
              <w:rPr>
                <w:rFonts w:ascii="Arial" w:hAnsi="Arial" w:cs="Arial"/>
              </w:rPr>
              <w:t>N</w:t>
            </w:r>
          </w:p>
        </w:tc>
        <w:tc>
          <w:tcPr>
            <w:tcW w:w="1080" w:type="dxa"/>
          </w:tcPr>
          <w:p w14:paraId="5D8F7B79" w14:textId="77777777" w:rsidR="00446074" w:rsidRPr="000467EE" w:rsidRDefault="00446074" w:rsidP="007B6F7D">
            <w:pPr>
              <w:rPr>
                <w:rFonts w:ascii="Arial" w:hAnsi="Arial" w:cs="Arial"/>
              </w:rPr>
            </w:pPr>
            <w:r w:rsidRPr="000467EE">
              <w:rPr>
                <w:rFonts w:ascii="Arial" w:hAnsi="Arial" w:cs="Arial"/>
              </w:rPr>
              <w:t>string</w:t>
            </w:r>
          </w:p>
        </w:tc>
        <w:tc>
          <w:tcPr>
            <w:tcW w:w="2783" w:type="dxa"/>
          </w:tcPr>
          <w:p w14:paraId="6480C5EB" w14:textId="77777777" w:rsidR="00446074" w:rsidRPr="000467EE" w:rsidRDefault="00446074" w:rsidP="007B6F7D">
            <w:pPr>
              <w:rPr>
                <w:rFonts w:ascii="Arial" w:hAnsi="Arial" w:cs="Arial"/>
              </w:rPr>
            </w:pPr>
            <w:r w:rsidRPr="000467EE">
              <w:rPr>
                <w:rFonts w:ascii="Arial" w:hAnsi="Arial" w:cs="Arial"/>
              </w:rPr>
              <w:t>External ID</w:t>
            </w:r>
          </w:p>
        </w:tc>
        <w:tc>
          <w:tcPr>
            <w:tcW w:w="1762" w:type="dxa"/>
          </w:tcPr>
          <w:p w14:paraId="3B35B6F7" w14:textId="77777777" w:rsidR="00446074" w:rsidRPr="000467EE" w:rsidRDefault="00446074" w:rsidP="007B6F7D">
            <w:pPr>
              <w:rPr>
                <w:rFonts w:ascii="Arial" w:hAnsi="Arial" w:cs="Arial"/>
              </w:rPr>
            </w:pPr>
            <w:r w:rsidRPr="000467EE">
              <w:rPr>
                <w:rFonts w:ascii="Arial" w:hAnsi="Arial" w:cs="Arial"/>
              </w:rPr>
              <w:t>QSE supplied</w:t>
            </w:r>
          </w:p>
        </w:tc>
      </w:tr>
      <w:tr w:rsidR="00446074" w:rsidRPr="00FA0A10" w14:paraId="3B5B4189" w14:textId="77777777" w:rsidTr="007B6F7D">
        <w:tc>
          <w:tcPr>
            <w:tcW w:w="1800" w:type="dxa"/>
          </w:tcPr>
          <w:p w14:paraId="522D5AFC" w14:textId="77777777" w:rsidR="00446074" w:rsidRPr="000467EE" w:rsidRDefault="00446074" w:rsidP="007B6F7D">
            <w:pPr>
              <w:rPr>
                <w:rFonts w:ascii="Arial" w:hAnsi="Arial" w:cs="Arial"/>
              </w:rPr>
            </w:pPr>
            <w:r w:rsidRPr="000467EE">
              <w:rPr>
                <w:rFonts w:ascii="Arial" w:hAnsi="Arial" w:cs="Arial"/>
              </w:rPr>
              <w:t>crrId</w:t>
            </w:r>
          </w:p>
        </w:tc>
        <w:tc>
          <w:tcPr>
            <w:tcW w:w="540" w:type="dxa"/>
          </w:tcPr>
          <w:p w14:paraId="31085ED3" w14:textId="77777777" w:rsidR="00446074" w:rsidRPr="000467EE" w:rsidRDefault="00446074" w:rsidP="007B6F7D">
            <w:pPr>
              <w:rPr>
                <w:rFonts w:ascii="Arial" w:hAnsi="Arial" w:cs="Arial"/>
              </w:rPr>
            </w:pPr>
            <w:r w:rsidRPr="000467EE">
              <w:rPr>
                <w:rFonts w:ascii="Arial" w:hAnsi="Arial" w:cs="Arial"/>
              </w:rPr>
              <w:t>K</w:t>
            </w:r>
          </w:p>
        </w:tc>
        <w:tc>
          <w:tcPr>
            <w:tcW w:w="1080" w:type="dxa"/>
          </w:tcPr>
          <w:p w14:paraId="292A7FFF" w14:textId="77777777" w:rsidR="00446074" w:rsidRPr="000467EE" w:rsidRDefault="00446074" w:rsidP="007B6F7D">
            <w:pPr>
              <w:rPr>
                <w:rFonts w:ascii="Arial" w:hAnsi="Arial" w:cs="Arial"/>
              </w:rPr>
            </w:pPr>
            <w:r w:rsidRPr="000467EE">
              <w:rPr>
                <w:rFonts w:ascii="Arial" w:hAnsi="Arial" w:cs="Arial"/>
              </w:rPr>
              <w:t>string</w:t>
            </w:r>
          </w:p>
        </w:tc>
        <w:tc>
          <w:tcPr>
            <w:tcW w:w="2783" w:type="dxa"/>
          </w:tcPr>
          <w:p w14:paraId="5E7D2E14" w14:textId="77777777" w:rsidR="00446074" w:rsidRPr="000467EE" w:rsidRDefault="00446074" w:rsidP="007B6F7D">
            <w:pPr>
              <w:rPr>
                <w:rFonts w:ascii="Arial" w:hAnsi="Arial" w:cs="Arial"/>
              </w:rPr>
            </w:pPr>
            <w:r w:rsidRPr="000467EE">
              <w:rPr>
                <w:rFonts w:ascii="Arial" w:hAnsi="Arial" w:cs="Arial"/>
              </w:rPr>
              <w:t>CRR ID</w:t>
            </w:r>
          </w:p>
        </w:tc>
        <w:tc>
          <w:tcPr>
            <w:tcW w:w="1762" w:type="dxa"/>
          </w:tcPr>
          <w:p w14:paraId="035DAA4F" w14:textId="77777777" w:rsidR="00446074" w:rsidRPr="000467EE" w:rsidRDefault="00446074" w:rsidP="007B6F7D">
            <w:pPr>
              <w:rPr>
                <w:rFonts w:ascii="Arial" w:hAnsi="Arial" w:cs="Arial"/>
              </w:rPr>
            </w:pPr>
            <w:r w:rsidRPr="000467EE">
              <w:rPr>
                <w:rFonts w:ascii="Arial" w:hAnsi="Arial" w:cs="Arial"/>
              </w:rPr>
              <w:t>ID of CRR</w:t>
            </w:r>
          </w:p>
        </w:tc>
      </w:tr>
      <w:tr w:rsidR="00446074" w:rsidRPr="00FA0A10" w14:paraId="225F166A" w14:textId="77777777" w:rsidTr="007B6F7D">
        <w:tc>
          <w:tcPr>
            <w:tcW w:w="1800" w:type="dxa"/>
          </w:tcPr>
          <w:p w14:paraId="36EDFE62" w14:textId="77777777" w:rsidR="00446074" w:rsidRPr="000467EE" w:rsidRDefault="00446074" w:rsidP="007B6F7D">
            <w:pPr>
              <w:rPr>
                <w:rFonts w:ascii="Arial" w:hAnsi="Arial" w:cs="Arial"/>
              </w:rPr>
            </w:pPr>
            <w:r w:rsidRPr="000467EE">
              <w:rPr>
                <w:rFonts w:ascii="Arial" w:hAnsi="Arial" w:cs="Arial"/>
              </w:rPr>
              <w:t>offerId</w:t>
            </w:r>
          </w:p>
        </w:tc>
        <w:tc>
          <w:tcPr>
            <w:tcW w:w="540" w:type="dxa"/>
          </w:tcPr>
          <w:p w14:paraId="6344D8BB" w14:textId="77777777" w:rsidR="00446074" w:rsidRPr="000467EE" w:rsidRDefault="00446074" w:rsidP="007B6F7D">
            <w:pPr>
              <w:rPr>
                <w:rFonts w:ascii="Arial" w:hAnsi="Arial" w:cs="Arial"/>
              </w:rPr>
            </w:pPr>
            <w:r w:rsidRPr="000467EE">
              <w:rPr>
                <w:rFonts w:ascii="Arial" w:hAnsi="Arial" w:cs="Arial"/>
              </w:rPr>
              <w:t>K</w:t>
            </w:r>
          </w:p>
        </w:tc>
        <w:tc>
          <w:tcPr>
            <w:tcW w:w="1080" w:type="dxa"/>
          </w:tcPr>
          <w:p w14:paraId="633B63AF" w14:textId="77777777" w:rsidR="00446074" w:rsidRPr="000467EE" w:rsidRDefault="00446074" w:rsidP="007B6F7D">
            <w:pPr>
              <w:rPr>
                <w:rFonts w:ascii="Arial" w:hAnsi="Arial" w:cs="Arial"/>
              </w:rPr>
            </w:pPr>
            <w:r w:rsidRPr="000467EE">
              <w:rPr>
                <w:rFonts w:ascii="Arial" w:hAnsi="Arial" w:cs="Arial"/>
              </w:rPr>
              <w:t>string</w:t>
            </w:r>
          </w:p>
        </w:tc>
        <w:tc>
          <w:tcPr>
            <w:tcW w:w="2783" w:type="dxa"/>
          </w:tcPr>
          <w:p w14:paraId="786C2409" w14:textId="77777777" w:rsidR="00446074" w:rsidRPr="000467EE" w:rsidRDefault="00446074" w:rsidP="007B6F7D">
            <w:pPr>
              <w:rPr>
                <w:rFonts w:ascii="Arial" w:hAnsi="Arial" w:cs="Arial"/>
              </w:rPr>
            </w:pPr>
            <w:r w:rsidRPr="000467EE">
              <w:rPr>
                <w:rFonts w:ascii="Arial" w:hAnsi="Arial" w:cs="Arial"/>
              </w:rPr>
              <w:t>Offer ID</w:t>
            </w:r>
          </w:p>
          <w:p w14:paraId="67AF69F3" w14:textId="77777777" w:rsidR="00446074" w:rsidRPr="000467EE" w:rsidRDefault="00446074" w:rsidP="007B6F7D">
            <w:pPr>
              <w:rPr>
                <w:rFonts w:ascii="Arial" w:hAnsi="Arial" w:cs="Arial"/>
              </w:rPr>
            </w:pPr>
          </w:p>
          <w:p w14:paraId="4F8072B5" w14:textId="77777777" w:rsidR="00446074" w:rsidRPr="000467EE" w:rsidRDefault="00446074" w:rsidP="007B6F7D">
            <w:pPr>
              <w:rPr>
                <w:rFonts w:ascii="Arial" w:hAnsi="Arial" w:cs="Arial"/>
              </w:rPr>
            </w:pPr>
            <w:r w:rsidRPr="000467EE">
              <w:rPr>
                <w:rFonts w:ascii="Arial" w:hAnsi="Arial" w:cs="Arial"/>
              </w:rPr>
              <w:t>ERCOT’s preference is for QSEs to submit the same Bid/Offer ID for each hour in the submission, versus submitting a different Bid/Offer ID for every hour.  The market system treats either submission format the exact same way.  The purpose of this is to optimize system performance.</w:t>
            </w:r>
          </w:p>
        </w:tc>
        <w:tc>
          <w:tcPr>
            <w:tcW w:w="1762" w:type="dxa"/>
          </w:tcPr>
          <w:p w14:paraId="0DBD6505" w14:textId="77777777" w:rsidR="00446074" w:rsidRPr="000467EE" w:rsidRDefault="00446074" w:rsidP="007B6F7D">
            <w:pPr>
              <w:rPr>
                <w:rFonts w:ascii="Arial" w:hAnsi="Arial" w:cs="Arial"/>
              </w:rPr>
            </w:pPr>
            <w:r w:rsidRPr="000467EE">
              <w:rPr>
                <w:rFonts w:ascii="Arial" w:hAnsi="Arial" w:cs="Arial"/>
              </w:rPr>
              <w:t>QSE supplied</w:t>
            </w:r>
          </w:p>
          <w:p w14:paraId="35D92D6F" w14:textId="77777777" w:rsidR="00446074" w:rsidRPr="000467EE" w:rsidRDefault="00446074" w:rsidP="007B6F7D">
            <w:pPr>
              <w:rPr>
                <w:rFonts w:ascii="Arial" w:hAnsi="Arial" w:cs="Arial"/>
              </w:rPr>
            </w:pPr>
          </w:p>
          <w:p w14:paraId="67B0D323" w14:textId="77777777" w:rsidR="00446074" w:rsidRPr="000467EE" w:rsidRDefault="00446074" w:rsidP="007B6F7D">
            <w:pPr>
              <w:rPr>
                <w:rFonts w:ascii="Arial" w:hAnsi="Arial" w:cs="Arial"/>
              </w:rPr>
            </w:pPr>
            <w:r w:rsidRPr="000467EE">
              <w:rPr>
                <w:rFonts w:ascii="Arial" w:hAnsi="Arial" w:cs="Arial"/>
              </w:rPr>
              <w:t>Value Restrictions:</w:t>
            </w:r>
          </w:p>
          <w:p w14:paraId="05A0E16D" w14:textId="77777777" w:rsidR="00446074" w:rsidRPr="000467EE" w:rsidRDefault="00446074" w:rsidP="007B6F7D">
            <w:pPr>
              <w:rPr>
                <w:rFonts w:ascii="Arial" w:hAnsi="Arial" w:cs="Arial"/>
              </w:rPr>
            </w:pPr>
            <w:r w:rsidRPr="000467EE">
              <w:rPr>
                <w:rFonts w:ascii="Arial" w:hAnsi="Arial" w:cs="Arial"/>
              </w:rPr>
              <w:t xml:space="preserve">Only alpha numeric, “_”(underscore) and “-“(dash) are valid characters. First and last character should be alpha numeric. </w:t>
            </w:r>
          </w:p>
          <w:p w14:paraId="07F4C1CE" w14:textId="77777777" w:rsidR="00446074" w:rsidRPr="000467EE" w:rsidRDefault="00446074" w:rsidP="007B6F7D">
            <w:pPr>
              <w:rPr>
                <w:rFonts w:ascii="Arial" w:hAnsi="Arial" w:cs="Arial"/>
              </w:rPr>
            </w:pPr>
          </w:p>
          <w:p w14:paraId="53BBBFF2" w14:textId="77777777" w:rsidR="00446074" w:rsidRPr="000467EE" w:rsidRDefault="00446074" w:rsidP="007B6F7D">
            <w:pPr>
              <w:rPr>
                <w:rFonts w:ascii="Arial" w:hAnsi="Arial" w:cs="Arial"/>
              </w:rPr>
            </w:pPr>
            <w:r w:rsidRPr="000467EE">
              <w:rPr>
                <w:rFonts w:ascii="Arial" w:hAnsi="Arial" w:cs="Arial"/>
              </w:rPr>
              <w:lastRenderedPageBreak/>
              <w:t>Min Length: 2chars.</w:t>
            </w:r>
          </w:p>
          <w:p w14:paraId="64BF8506" w14:textId="77777777" w:rsidR="00446074" w:rsidRPr="000467EE" w:rsidRDefault="00446074" w:rsidP="007B6F7D">
            <w:pPr>
              <w:rPr>
                <w:rFonts w:ascii="Arial" w:hAnsi="Arial" w:cs="Arial"/>
              </w:rPr>
            </w:pPr>
            <w:r w:rsidRPr="000467EE">
              <w:rPr>
                <w:rFonts w:ascii="Arial" w:hAnsi="Arial" w:cs="Arial"/>
              </w:rPr>
              <w:t>Max Length: 12 chars.</w:t>
            </w:r>
          </w:p>
        </w:tc>
      </w:tr>
      <w:tr w:rsidR="00446074" w:rsidRPr="00FA0A10" w14:paraId="3661ACBA" w14:textId="77777777" w:rsidTr="007B6F7D">
        <w:tc>
          <w:tcPr>
            <w:tcW w:w="1800" w:type="dxa"/>
          </w:tcPr>
          <w:p w14:paraId="34EBB52E" w14:textId="77777777" w:rsidR="00446074" w:rsidRPr="000467EE" w:rsidRDefault="00446074" w:rsidP="007B6F7D">
            <w:pPr>
              <w:rPr>
                <w:rFonts w:ascii="Arial" w:hAnsi="Arial" w:cs="Arial"/>
              </w:rPr>
            </w:pPr>
            <w:r w:rsidRPr="000467EE">
              <w:rPr>
                <w:rFonts w:ascii="Arial" w:hAnsi="Arial" w:cs="Arial"/>
              </w:rPr>
              <w:lastRenderedPageBreak/>
              <w:t>crrAccountHolderId</w:t>
            </w:r>
          </w:p>
        </w:tc>
        <w:tc>
          <w:tcPr>
            <w:tcW w:w="540" w:type="dxa"/>
          </w:tcPr>
          <w:p w14:paraId="519262ED" w14:textId="77777777" w:rsidR="00446074" w:rsidRPr="000467EE" w:rsidRDefault="00446074" w:rsidP="007B6F7D">
            <w:pPr>
              <w:rPr>
                <w:rFonts w:ascii="Arial" w:hAnsi="Arial" w:cs="Arial"/>
              </w:rPr>
            </w:pPr>
            <w:r w:rsidRPr="000467EE">
              <w:rPr>
                <w:rFonts w:ascii="Arial" w:hAnsi="Arial" w:cs="Arial"/>
              </w:rPr>
              <w:t>K</w:t>
            </w:r>
          </w:p>
        </w:tc>
        <w:tc>
          <w:tcPr>
            <w:tcW w:w="1080" w:type="dxa"/>
          </w:tcPr>
          <w:p w14:paraId="77EA074B" w14:textId="77777777" w:rsidR="00446074" w:rsidRPr="000467EE" w:rsidRDefault="00446074" w:rsidP="007B6F7D">
            <w:pPr>
              <w:rPr>
                <w:rFonts w:ascii="Arial" w:hAnsi="Arial" w:cs="Arial"/>
              </w:rPr>
            </w:pPr>
            <w:r w:rsidRPr="000467EE">
              <w:rPr>
                <w:rFonts w:ascii="Arial" w:hAnsi="Arial" w:cs="Arial"/>
              </w:rPr>
              <w:t>string</w:t>
            </w:r>
          </w:p>
        </w:tc>
        <w:tc>
          <w:tcPr>
            <w:tcW w:w="2783" w:type="dxa"/>
          </w:tcPr>
          <w:p w14:paraId="6826C958" w14:textId="77777777" w:rsidR="00446074" w:rsidRPr="000467EE" w:rsidRDefault="00446074" w:rsidP="007B6F7D">
            <w:pPr>
              <w:rPr>
                <w:rFonts w:ascii="Arial" w:hAnsi="Arial" w:cs="Arial"/>
              </w:rPr>
            </w:pPr>
            <w:r w:rsidRPr="000467EE">
              <w:rPr>
                <w:rFonts w:ascii="Arial" w:hAnsi="Arial" w:cs="Arial"/>
              </w:rPr>
              <w:t>CRR account holder ID</w:t>
            </w:r>
          </w:p>
        </w:tc>
        <w:tc>
          <w:tcPr>
            <w:tcW w:w="1762" w:type="dxa"/>
          </w:tcPr>
          <w:p w14:paraId="330733F9" w14:textId="77777777" w:rsidR="00446074" w:rsidRPr="000467EE" w:rsidRDefault="00446074" w:rsidP="007B6F7D">
            <w:pPr>
              <w:rPr>
                <w:rFonts w:ascii="Arial" w:hAnsi="Arial" w:cs="Arial"/>
              </w:rPr>
            </w:pPr>
            <w:r w:rsidRPr="000467EE">
              <w:rPr>
                <w:rFonts w:ascii="Arial" w:hAnsi="Arial" w:cs="Arial"/>
              </w:rPr>
              <w:t>ID of CRR account holder</w:t>
            </w:r>
          </w:p>
        </w:tc>
      </w:tr>
      <w:tr w:rsidR="00446074" w:rsidRPr="00FA0A10" w14:paraId="33F54F3F" w14:textId="77777777" w:rsidTr="007B6F7D">
        <w:tc>
          <w:tcPr>
            <w:tcW w:w="1800" w:type="dxa"/>
          </w:tcPr>
          <w:p w14:paraId="5C2C2A2B" w14:textId="77777777" w:rsidR="00446074" w:rsidRPr="000467EE" w:rsidRDefault="00446074" w:rsidP="007B6F7D">
            <w:pPr>
              <w:rPr>
                <w:rFonts w:ascii="Arial" w:hAnsi="Arial" w:cs="Arial"/>
              </w:rPr>
            </w:pPr>
            <w:r w:rsidRPr="000467EE">
              <w:rPr>
                <w:rFonts w:ascii="Arial" w:hAnsi="Arial" w:cs="Arial"/>
              </w:rPr>
              <w:t>Source</w:t>
            </w:r>
          </w:p>
        </w:tc>
        <w:tc>
          <w:tcPr>
            <w:tcW w:w="540" w:type="dxa"/>
          </w:tcPr>
          <w:p w14:paraId="255AA238" w14:textId="77777777" w:rsidR="00446074" w:rsidRPr="000467EE" w:rsidRDefault="00446074" w:rsidP="007B6F7D">
            <w:pPr>
              <w:rPr>
                <w:rFonts w:ascii="Arial" w:hAnsi="Arial" w:cs="Arial"/>
              </w:rPr>
            </w:pPr>
            <w:r w:rsidRPr="000467EE">
              <w:rPr>
                <w:rFonts w:ascii="Arial" w:hAnsi="Arial" w:cs="Arial"/>
              </w:rPr>
              <w:t>K</w:t>
            </w:r>
          </w:p>
        </w:tc>
        <w:tc>
          <w:tcPr>
            <w:tcW w:w="1080" w:type="dxa"/>
          </w:tcPr>
          <w:p w14:paraId="210DF5B8" w14:textId="77777777" w:rsidR="00446074" w:rsidRPr="000467EE" w:rsidRDefault="00446074" w:rsidP="007B6F7D">
            <w:pPr>
              <w:rPr>
                <w:rFonts w:ascii="Arial" w:hAnsi="Arial" w:cs="Arial"/>
              </w:rPr>
            </w:pPr>
            <w:r w:rsidRPr="000467EE">
              <w:rPr>
                <w:rFonts w:ascii="Arial" w:hAnsi="Arial" w:cs="Arial"/>
              </w:rPr>
              <w:t>string</w:t>
            </w:r>
          </w:p>
        </w:tc>
        <w:tc>
          <w:tcPr>
            <w:tcW w:w="2783" w:type="dxa"/>
          </w:tcPr>
          <w:p w14:paraId="2F98503D" w14:textId="77777777" w:rsidR="00446074" w:rsidRPr="000467EE" w:rsidRDefault="00446074" w:rsidP="007B6F7D">
            <w:pPr>
              <w:rPr>
                <w:rFonts w:ascii="Arial" w:hAnsi="Arial" w:cs="Arial"/>
              </w:rPr>
            </w:pPr>
            <w:r w:rsidRPr="000467EE">
              <w:rPr>
                <w:rFonts w:ascii="Arial" w:hAnsi="Arial" w:cs="Arial"/>
              </w:rPr>
              <w:t>Source settlement point</w:t>
            </w:r>
          </w:p>
        </w:tc>
        <w:tc>
          <w:tcPr>
            <w:tcW w:w="1762" w:type="dxa"/>
          </w:tcPr>
          <w:p w14:paraId="014AF713" w14:textId="77777777" w:rsidR="00446074" w:rsidRPr="000467EE" w:rsidRDefault="00446074" w:rsidP="007B6F7D">
            <w:pPr>
              <w:rPr>
                <w:rFonts w:ascii="Arial" w:hAnsi="Arial" w:cs="Arial"/>
              </w:rPr>
            </w:pPr>
            <w:r w:rsidRPr="000467EE">
              <w:rPr>
                <w:rFonts w:ascii="Arial" w:hAnsi="Arial" w:cs="Arial"/>
              </w:rPr>
              <w:t>Valid settlement point name</w:t>
            </w:r>
          </w:p>
        </w:tc>
      </w:tr>
      <w:tr w:rsidR="00446074" w:rsidRPr="00FA0A10" w14:paraId="1D789BFA" w14:textId="77777777" w:rsidTr="007B6F7D">
        <w:tc>
          <w:tcPr>
            <w:tcW w:w="1800" w:type="dxa"/>
          </w:tcPr>
          <w:p w14:paraId="64EDF855" w14:textId="77777777" w:rsidR="00446074" w:rsidRPr="000467EE" w:rsidRDefault="00446074" w:rsidP="007B6F7D">
            <w:pPr>
              <w:rPr>
                <w:rFonts w:ascii="Arial" w:hAnsi="Arial" w:cs="Arial"/>
              </w:rPr>
            </w:pPr>
            <w:r w:rsidRPr="000467EE">
              <w:rPr>
                <w:rFonts w:ascii="Arial" w:hAnsi="Arial" w:cs="Arial"/>
              </w:rPr>
              <w:t>Sink</w:t>
            </w:r>
          </w:p>
        </w:tc>
        <w:tc>
          <w:tcPr>
            <w:tcW w:w="540" w:type="dxa"/>
          </w:tcPr>
          <w:p w14:paraId="185CAF0F" w14:textId="77777777" w:rsidR="00446074" w:rsidRPr="000467EE" w:rsidRDefault="00446074" w:rsidP="007B6F7D">
            <w:pPr>
              <w:rPr>
                <w:rFonts w:ascii="Arial" w:hAnsi="Arial" w:cs="Arial"/>
              </w:rPr>
            </w:pPr>
            <w:r w:rsidRPr="000467EE">
              <w:rPr>
                <w:rFonts w:ascii="Arial" w:hAnsi="Arial" w:cs="Arial"/>
              </w:rPr>
              <w:t>K</w:t>
            </w:r>
          </w:p>
        </w:tc>
        <w:tc>
          <w:tcPr>
            <w:tcW w:w="1080" w:type="dxa"/>
          </w:tcPr>
          <w:p w14:paraId="36B489E6" w14:textId="77777777" w:rsidR="00446074" w:rsidRPr="000467EE" w:rsidRDefault="00446074" w:rsidP="007B6F7D">
            <w:pPr>
              <w:rPr>
                <w:rFonts w:ascii="Arial" w:hAnsi="Arial" w:cs="Arial"/>
              </w:rPr>
            </w:pPr>
            <w:r w:rsidRPr="000467EE">
              <w:rPr>
                <w:rFonts w:ascii="Arial" w:hAnsi="Arial" w:cs="Arial"/>
              </w:rPr>
              <w:t>string</w:t>
            </w:r>
          </w:p>
        </w:tc>
        <w:tc>
          <w:tcPr>
            <w:tcW w:w="2783" w:type="dxa"/>
          </w:tcPr>
          <w:p w14:paraId="471AFFEA" w14:textId="77777777" w:rsidR="00446074" w:rsidRPr="000467EE" w:rsidRDefault="00446074" w:rsidP="007B6F7D">
            <w:pPr>
              <w:rPr>
                <w:rFonts w:ascii="Arial" w:hAnsi="Arial" w:cs="Arial"/>
              </w:rPr>
            </w:pPr>
            <w:r w:rsidRPr="000467EE">
              <w:rPr>
                <w:rFonts w:ascii="Arial" w:hAnsi="Arial" w:cs="Arial"/>
              </w:rPr>
              <w:t>Sink settlement point</w:t>
            </w:r>
          </w:p>
        </w:tc>
        <w:tc>
          <w:tcPr>
            <w:tcW w:w="1762" w:type="dxa"/>
          </w:tcPr>
          <w:p w14:paraId="71D89929" w14:textId="77777777" w:rsidR="00446074" w:rsidRPr="000467EE" w:rsidRDefault="00446074" w:rsidP="007B6F7D">
            <w:pPr>
              <w:rPr>
                <w:rFonts w:ascii="Arial" w:hAnsi="Arial" w:cs="Arial"/>
              </w:rPr>
            </w:pPr>
            <w:r w:rsidRPr="000467EE">
              <w:rPr>
                <w:rFonts w:ascii="Arial" w:hAnsi="Arial" w:cs="Arial"/>
              </w:rPr>
              <w:t>Valid settlement point name</w:t>
            </w:r>
          </w:p>
        </w:tc>
      </w:tr>
      <w:tr w:rsidR="00446074" w:rsidRPr="00FA0A10" w14:paraId="409F0980" w14:textId="77777777" w:rsidTr="007B6F7D">
        <w:tc>
          <w:tcPr>
            <w:tcW w:w="1800" w:type="dxa"/>
          </w:tcPr>
          <w:p w14:paraId="370496D2" w14:textId="77777777" w:rsidR="00446074" w:rsidRPr="000467EE" w:rsidRDefault="00446074" w:rsidP="007B6F7D">
            <w:pPr>
              <w:rPr>
                <w:rFonts w:ascii="Arial" w:hAnsi="Arial" w:cs="Arial"/>
              </w:rPr>
            </w:pPr>
            <w:r w:rsidRPr="000467EE">
              <w:rPr>
                <w:rFonts w:ascii="Arial" w:hAnsi="Arial" w:cs="Arial"/>
              </w:rPr>
              <w:t>CapacitySchedule/startTime</w:t>
            </w:r>
          </w:p>
        </w:tc>
        <w:tc>
          <w:tcPr>
            <w:tcW w:w="540" w:type="dxa"/>
          </w:tcPr>
          <w:p w14:paraId="461AB754" w14:textId="77777777" w:rsidR="00446074" w:rsidRPr="000467EE" w:rsidRDefault="00446074" w:rsidP="007B6F7D">
            <w:pPr>
              <w:rPr>
                <w:rFonts w:ascii="Arial" w:hAnsi="Arial" w:cs="Arial"/>
              </w:rPr>
            </w:pPr>
            <w:r w:rsidRPr="000467EE">
              <w:rPr>
                <w:rFonts w:ascii="Arial" w:hAnsi="Arial" w:cs="Arial"/>
              </w:rPr>
              <w:t>N</w:t>
            </w:r>
          </w:p>
        </w:tc>
        <w:tc>
          <w:tcPr>
            <w:tcW w:w="1080" w:type="dxa"/>
          </w:tcPr>
          <w:p w14:paraId="09F7DE78" w14:textId="77777777" w:rsidR="00446074" w:rsidRPr="000467EE" w:rsidRDefault="00446074" w:rsidP="007B6F7D">
            <w:pPr>
              <w:rPr>
                <w:rFonts w:ascii="Arial" w:hAnsi="Arial" w:cs="Arial"/>
              </w:rPr>
            </w:pPr>
            <w:r w:rsidRPr="000467EE">
              <w:rPr>
                <w:rFonts w:ascii="Arial" w:hAnsi="Arial" w:cs="Arial"/>
              </w:rPr>
              <w:t>dateTime</w:t>
            </w:r>
          </w:p>
        </w:tc>
        <w:tc>
          <w:tcPr>
            <w:tcW w:w="2783" w:type="dxa"/>
          </w:tcPr>
          <w:p w14:paraId="051E69FA" w14:textId="77777777" w:rsidR="00446074" w:rsidRPr="000467EE" w:rsidRDefault="00446074" w:rsidP="007B6F7D">
            <w:pPr>
              <w:rPr>
                <w:rFonts w:ascii="Arial" w:hAnsi="Arial" w:cs="Arial"/>
              </w:rPr>
            </w:pPr>
            <w:r w:rsidRPr="000467EE">
              <w:rPr>
                <w:rFonts w:ascii="Arial" w:hAnsi="Arial" w:cs="Arial"/>
              </w:rPr>
              <w:t>not used</w:t>
            </w:r>
          </w:p>
        </w:tc>
        <w:tc>
          <w:tcPr>
            <w:tcW w:w="1762" w:type="dxa"/>
          </w:tcPr>
          <w:p w14:paraId="7AD46120" w14:textId="77777777" w:rsidR="00446074" w:rsidRPr="000467EE" w:rsidRDefault="00446074" w:rsidP="007B6F7D">
            <w:pPr>
              <w:rPr>
                <w:rFonts w:ascii="Arial" w:hAnsi="Arial" w:cs="Arial"/>
              </w:rPr>
            </w:pPr>
            <w:r w:rsidRPr="000467EE">
              <w:rPr>
                <w:rFonts w:ascii="Arial" w:hAnsi="Arial" w:cs="Arial"/>
              </w:rPr>
              <w:t>not used</w:t>
            </w:r>
          </w:p>
        </w:tc>
      </w:tr>
      <w:tr w:rsidR="00446074" w:rsidRPr="00FA0A10" w14:paraId="0C65E66B" w14:textId="77777777" w:rsidTr="007B6F7D">
        <w:tc>
          <w:tcPr>
            <w:tcW w:w="1800" w:type="dxa"/>
          </w:tcPr>
          <w:p w14:paraId="303C5D86" w14:textId="77777777" w:rsidR="00446074" w:rsidRPr="000467EE" w:rsidRDefault="00446074" w:rsidP="007B6F7D">
            <w:pPr>
              <w:rPr>
                <w:rFonts w:ascii="Arial" w:hAnsi="Arial" w:cs="Arial"/>
              </w:rPr>
            </w:pPr>
            <w:r w:rsidRPr="000467EE">
              <w:rPr>
                <w:rFonts w:ascii="Arial" w:hAnsi="Arial" w:cs="Arial"/>
              </w:rPr>
              <w:t>CapacitySchedule/endTime</w:t>
            </w:r>
          </w:p>
        </w:tc>
        <w:tc>
          <w:tcPr>
            <w:tcW w:w="540" w:type="dxa"/>
          </w:tcPr>
          <w:p w14:paraId="16DCB859" w14:textId="77777777" w:rsidR="00446074" w:rsidRPr="000467EE" w:rsidRDefault="00446074" w:rsidP="007B6F7D">
            <w:pPr>
              <w:rPr>
                <w:rFonts w:ascii="Arial" w:hAnsi="Arial" w:cs="Arial"/>
              </w:rPr>
            </w:pPr>
            <w:r w:rsidRPr="000467EE">
              <w:rPr>
                <w:rFonts w:ascii="Arial" w:hAnsi="Arial" w:cs="Arial"/>
              </w:rPr>
              <w:t>N</w:t>
            </w:r>
          </w:p>
        </w:tc>
        <w:tc>
          <w:tcPr>
            <w:tcW w:w="1080" w:type="dxa"/>
          </w:tcPr>
          <w:p w14:paraId="2C98D991" w14:textId="77777777" w:rsidR="00446074" w:rsidRPr="000467EE" w:rsidRDefault="00446074" w:rsidP="007B6F7D">
            <w:pPr>
              <w:rPr>
                <w:rFonts w:ascii="Arial" w:hAnsi="Arial" w:cs="Arial"/>
              </w:rPr>
            </w:pPr>
            <w:r w:rsidRPr="000467EE">
              <w:rPr>
                <w:rFonts w:ascii="Arial" w:hAnsi="Arial" w:cs="Arial"/>
              </w:rPr>
              <w:t>dateTime</w:t>
            </w:r>
          </w:p>
        </w:tc>
        <w:tc>
          <w:tcPr>
            <w:tcW w:w="2783" w:type="dxa"/>
          </w:tcPr>
          <w:p w14:paraId="7EDF6218" w14:textId="77777777" w:rsidR="00446074" w:rsidRPr="000467EE" w:rsidRDefault="00446074" w:rsidP="007B6F7D">
            <w:pPr>
              <w:rPr>
                <w:rFonts w:ascii="Arial" w:hAnsi="Arial" w:cs="Arial"/>
              </w:rPr>
            </w:pPr>
            <w:r w:rsidRPr="000467EE">
              <w:rPr>
                <w:rFonts w:ascii="Arial" w:hAnsi="Arial" w:cs="Arial"/>
              </w:rPr>
              <w:t>not used</w:t>
            </w:r>
          </w:p>
        </w:tc>
        <w:tc>
          <w:tcPr>
            <w:tcW w:w="1762" w:type="dxa"/>
          </w:tcPr>
          <w:p w14:paraId="5AC32B6D" w14:textId="77777777" w:rsidR="00446074" w:rsidRPr="000467EE" w:rsidRDefault="00446074" w:rsidP="007B6F7D">
            <w:pPr>
              <w:rPr>
                <w:rFonts w:ascii="Arial" w:hAnsi="Arial" w:cs="Arial"/>
              </w:rPr>
            </w:pPr>
            <w:r w:rsidRPr="000467EE">
              <w:rPr>
                <w:rFonts w:ascii="Arial" w:hAnsi="Arial" w:cs="Arial"/>
              </w:rPr>
              <w:t>not used</w:t>
            </w:r>
          </w:p>
        </w:tc>
      </w:tr>
      <w:tr w:rsidR="00446074" w:rsidRPr="00FA0A10" w14:paraId="4496D3FD" w14:textId="77777777" w:rsidTr="007B6F7D">
        <w:tc>
          <w:tcPr>
            <w:tcW w:w="1800" w:type="dxa"/>
          </w:tcPr>
          <w:p w14:paraId="3C4546FA" w14:textId="77777777" w:rsidR="00446074" w:rsidRPr="000467EE" w:rsidRDefault="00446074" w:rsidP="007B6F7D">
            <w:pPr>
              <w:rPr>
                <w:rFonts w:ascii="Arial" w:hAnsi="Arial" w:cs="Arial"/>
              </w:rPr>
            </w:pPr>
            <w:r w:rsidRPr="000467EE">
              <w:rPr>
                <w:rFonts w:ascii="Arial" w:hAnsi="Arial" w:cs="Arial"/>
              </w:rPr>
              <w:t>CapacitySchedule/</w:t>
            </w:r>
          </w:p>
          <w:p w14:paraId="48C0AFD3" w14:textId="77777777" w:rsidR="00446074" w:rsidRPr="000467EE" w:rsidRDefault="00446074" w:rsidP="007B6F7D">
            <w:pPr>
              <w:rPr>
                <w:rFonts w:ascii="Arial" w:hAnsi="Arial" w:cs="Arial"/>
              </w:rPr>
            </w:pPr>
            <w:r w:rsidRPr="000467EE">
              <w:rPr>
                <w:rFonts w:ascii="Arial" w:hAnsi="Arial" w:cs="Arial"/>
              </w:rPr>
              <w:t>TmPoint/time</w:t>
            </w:r>
          </w:p>
        </w:tc>
        <w:tc>
          <w:tcPr>
            <w:tcW w:w="540" w:type="dxa"/>
          </w:tcPr>
          <w:p w14:paraId="232604AD" w14:textId="77777777" w:rsidR="00446074" w:rsidRPr="000467EE" w:rsidRDefault="00446074" w:rsidP="007B6F7D">
            <w:pPr>
              <w:rPr>
                <w:rFonts w:ascii="Arial" w:hAnsi="Arial" w:cs="Arial"/>
              </w:rPr>
            </w:pPr>
            <w:r w:rsidRPr="000467EE">
              <w:rPr>
                <w:rFonts w:ascii="Arial" w:hAnsi="Arial" w:cs="Arial"/>
              </w:rPr>
              <w:t>Y</w:t>
            </w:r>
          </w:p>
        </w:tc>
        <w:tc>
          <w:tcPr>
            <w:tcW w:w="1080" w:type="dxa"/>
          </w:tcPr>
          <w:p w14:paraId="048E1E38" w14:textId="77777777" w:rsidR="00446074" w:rsidRPr="000467EE" w:rsidRDefault="00446074" w:rsidP="007B6F7D">
            <w:pPr>
              <w:rPr>
                <w:rFonts w:ascii="Arial" w:hAnsi="Arial" w:cs="Arial"/>
              </w:rPr>
            </w:pPr>
            <w:r w:rsidRPr="000467EE">
              <w:rPr>
                <w:rFonts w:ascii="Arial" w:hAnsi="Arial" w:cs="Arial"/>
              </w:rPr>
              <w:t>dateTime</w:t>
            </w:r>
          </w:p>
        </w:tc>
        <w:tc>
          <w:tcPr>
            <w:tcW w:w="2783" w:type="dxa"/>
          </w:tcPr>
          <w:p w14:paraId="5B29F4C0" w14:textId="77777777" w:rsidR="00446074" w:rsidRPr="000467EE" w:rsidRDefault="00446074" w:rsidP="007B6F7D">
            <w:pPr>
              <w:rPr>
                <w:rFonts w:ascii="Arial" w:hAnsi="Arial" w:cs="Arial"/>
              </w:rPr>
            </w:pPr>
            <w:r w:rsidRPr="000467EE">
              <w:rPr>
                <w:rFonts w:ascii="Arial" w:hAnsi="Arial" w:cs="Arial"/>
              </w:rPr>
              <w:t>Absolute start time for interval</w:t>
            </w:r>
          </w:p>
        </w:tc>
        <w:tc>
          <w:tcPr>
            <w:tcW w:w="1762" w:type="dxa"/>
          </w:tcPr>
          <w:p w14:paraId="739F629B" w14:textId="77777777" w:rsidR="00446074" w:rsidRPr="000467EE" w:rsidRDefault="00446074" w:rsidP="007B6F7D">
            <w:pPr>
              <w:rPr>
                <w:rFonts w:ascii="Arial" w:hAnsi="Arial" w:cs="Arial"/>
              </w:rPr>
            </w:pPr>
            <w:r w:rsidRPr="000467EE">
              <w:rPr>
                <w:rFonts w:ascii="Arial" w:hAnsi="Arial" w:cs="Arial"/>
              </w:rPr>
              <w:t>Valid time in the trading date</w:t>
            </w:r>
          </w:p>
        </w:tc>
      </w:tr>
      <w:tr w:rsidR="00446074" w:rsidRPr="00FA0A10" w14:paraId="34F64EB1" w14:textId="77777777" w:rsidTr="007B6F7D">
        <w:tc>
          <w:tcPr>
            <w:tcW w:w="1800" w:type="dxa"/>
          </w:tcPr>
          <w:p w14:paraId="694F582A" w14:textId="77777777" w:rsidR="00446074" w:rsidRPr="000467EE" w:rsidRDefault="00446074" w:rsidP="007B6F7D">
            <w:pPr>
              <w:rPr>
                <w:rFonts w:ascii="Arial" w:hAnsi="Arial" w:cs="Arial"/>
              </w:rPr>
            </w:pPr>
            <w:r w:rsidRPr="000467EE">
              <w:rPr>
                <w:rFonts w:ascii="Arial" w:hAnsi="Arial" w:cs="Arial"/>
              </w:rPr>
              <w:t>CapacitySchedule/</w:t>
            </w:r>
          </w:p>
          <w:p w14:paraId="23F6397F" w14:textId="77777777" w:rsidR="00446074" w:rsidRPr="000467EE" w:rsidRDefault="00446074" w:rsidP="007B6F7D">
            <w:pPr>
              <w:rPr>
                <w:rFonts w:ascii="Arial" w:hAnsi="Arial" w:cs="Arial"/>
              </w:rPr>
            </w:pPr>
            <w:r w:rsidRPr="000467EE">
              <w:rPr>
                <w:rFonts w:ascii="Arial" w:hAnsi="Arial" w:cs="Arial"/>
              </w:rPr>
              <w:t>TmPoint/ending</w:t>
            </w:r>
          </w:p>
        </w:tc>
        <w:tc>
          <w:tcPr>
            <w:tcW w:w="540" w:type="dxa"/>
          </w:tcPr>
          <w:p w14:paraId="380888BD" w14:textId="77777777" w:rsidR="00446074" w:rsidRPr="000467EE" w:rsidRDefault="00446074" w:rsidP="007B6F7D">
            <w:pPr>
              <w:rPr>
                <w:rFonts w:ascii="Arial" w:hAnsi="Arial" w:cs="Arial"/>
              </w:rPr>
            </w:pPr>
            <w:r w:rsidRPr="000467EE">
              <w:rPr>
                <w:rFonts w:ascii="Arial" w:hAnsi="Arial" w:cs="Arial"/>
              </w:rPr>
              <w:t>N</w:t>
            </w:r>
          </w:p>
        </w:tc>
        <w:tc>
          <w:tcPr>
            <w:tcW w:w="1080" w:type="dxa"/>
          </w:tcPr>
          <w:p w14:paraId="3A729F11" w14:textId="77777777" w:rsidR="00446074" w:rsidRPr="000467EE" w:rsidRDefault="00446074" w:rsidP="007B6F7D">
            <w:pPr>
              <w:rPr>
                <w:rFonts w:ascii="Arial" w:hAnsi="Arial" w:cs="Arial"/>
              </w:rPr>
            </w:pPr>
            <w:r w:rsidRPr="000467EE">
              <w:rPr>
                <w:rFonts w:ascii="Arial" w:hAnsi="Arial" w:cs="Arial"/>
              </w:rPr>
              <w:t>dateTime</w:t>
            </w:r>
          </w:p>
        </w:tc>
        <w:tc>
          <w:tcPr>
            <w:tcW w:w="2783" w:type="dxa"/>
          </w:tcPr>
          <w:p w14:paraId="5A4D11F0" w14:textId="77777777" w:rsidR="00446074" w:rsidRPr="000467EE" w:rsidRDefault="00446074" w:rsidP="007B6F7D">
            <w:pPr>
              <w:rPr>
                <w:rFonts w:ascii="Arial" w:hAnsi="Arial" w:cs="Arial"/>
              </w:rPr>
            </w:pPr>
            <w:r w:rsidRPr="000467EE">
              <w:rPr>
                <w:rFonts w:ascii="Arial" w:hAnsi="Arial" w:cs="Arial"/>
              </w:rPr>
              <w:t>Absolute end time for interval</w:t>
            </w:r>
          </w:p>
        </w:tc>
        <w:tc>
          <w:tcPr>
            <w:tcW w:w="1762" w:type="dxa"/>
          </w:tcPr>
          <w:p w14:paraId="59B5F7F5" w14:textId="77777777" w:rsidR="00446074" w:rsidRPr="000467EE" w:rsidRDefault="00446074" w:rsidP="007B6F7D">
            <w:pPr>
              <w:rPr>
                <w:rFonts w:ascii="Arial" w:hAnsi="Arial" w:cs="Arial"/>
              </w:rPr>
            </w:pPr>
            <w:r w:rsidRPr="000467EE">
              <w:rPr>
                <w:rFonts w:ascii="Arial" w:hAnsi="Arial" w:cs="Arial"/>
              </w:rPr>
              <w:t>Valid time in the trading date</w:t>
            </w:r>
          </w:p>
        </w:tc>
      </w:tr>
      <w:tr w:rsidR="00446074" w:rsidRPr="00FA0A10" w14:paraId="6278599B" w14:textId="77777777" w:rsidTr="007B6F7D">
        <w:tc>
          <w:tcPr>
            <w:tcW w:w="1800" w:type="dxa"/>
          </w:tcPr>
          <w:p w14:paraId="6835AA39" w14:textId="77777777" w:rsidR="00446074" w:rsidRPr="000467EE" w:rsidRDefault="00446074" w:rsidP="007B6F7D">
            <w:pPr>
              <w:rPr>
                <w:rFonts w:ascii="Arial" w:hAnsi="Arial" w:cs="Arial"/>
              </w:rPr>
            </w:pPr>
            <w:r w:rsidRPr="000467EE">
              <w:rPr>
                <w:rFonts w:ascii="Arial" w:hAnsi="Arial" w:cs="Arial"/>
              </w:rPr>
              <w:t>CapacitySchedule/</w:t>
            </w:r>
          </w:p>
          <w:p w14:paraId="6DD0494F" w14:textId="77777777" w:rsidR="00446074" w:rsidRPr="000467EE" w:rsidRDefault="00446074" w:rsidP="007B6F7D">
            <w:pPr>
              <w:rPr>
                <w:rFonts w:ascii="Arial" w:hAnsi="Arial" w:cs="Arial"/>
              </w:rPr>
            </w:pPr>
            <w:r w:rsidRPr="000467EE">
              <w:rPr>
                <w:rFonts w:ascii="Arial" w:hAnsi="Arial" w:cs="Arial"/>
              </w:rPr>
              <w:t>TmPoint/value1</w:t>
            </w:r>
          </w:p>
        </w:tc>
        <w:tc>
          <w:tcPr>
            <w:tcW w:w="540" w:type="dxa"/>
          </w:tcPr>
          <w:p w14:paraId="6A995E86" w14:textId="77777777" w:rsidR="00446074" w:rsidRPr="000467EE" w:rsidRDefault="00446074" w:rsidP="007B6F7D">
            <w:pPr>
              <w:rPr>
                <w:rFonts w:ascii="Arial" w:hAnsi="Arial" w:cs="Arial"/>
              </w:rPr>
            </w:pPr>
            <w:r w:rsidRPr="000467EE">
              <w:rPr>
                <w:rFonts w:ascii="Arial" w:hAnsi="Arial" w:cs="Arial"/>
              </w:rPr>
              <w:t>Y</w:t>
            </w:r>
          </w:p>
        </w:tc>
        <w:tc>
          <w:tcPr>
            <w:tcW w:w="1080" w:type="dxa"/>
          </w:tcPr>
          <w:p w14:paraId="18CC1A37" w14:textId="77777777" w:rsidR="00446074" w:rsidRPr="000467EE" w:rsidRDefault="00446074" w:rsidP="007B6F7D">
            <w:pPr>
              <w:rPr>
                <w:rFonts w:ascii="Arial" w:hAnsi="Arial" w:cs="Arial"/>
              </w:rPr>
            </w:pPr>
            <w:r w:rsidRPr="000467EE">
              <w:rPr>
                <w:rFonts w:ascii="Arial" w:hAnsi="Arial" w:cs="Arial"/>
              </w:rPr>
              <w:t>float</w:t>
            </w:r>
          </w:p>
        </w:tc>
        <w:tc>
          <w:tcPr>
            <w:tcW w:w="2783" w:type="dxa"/>
          </w:tcPr>
          <w:p w14:paraId="69167A28" w14:textId="77777777" w:rsidR="00446074" w:rsidRPr="000467EE" w:rsidRDefault="00446074" w:rsidP="007B6F7D">
            <w:pPr>
              <w:rPr>
                <w:rFonts w:ascii="Arial" w:hAnsi="Arial" w:cs="Arial"/>
              </w:rPr>
            </w:pPr>
            <w:r w:rsidRPr="000467EE">
              <w:rPr>
                <w:rFonts w:ascii="Arial" w:hAnsi="Arial" w:cs="Arial"/>
              </w:rPr>
              <w:t>Megawatts</w:t>
            </w:r>
          </w:p>
        </w:tc>
        <w:tc>
          <w:tcPr>
            <w:tcW w:w="1762" w:type="dxa"/>
          </w:tcPr>
          <w:p w14:paraId="1E5949FE" w14:textId="77777777" w:rsidR="00446074" w:rsidRPr="000467EE" w:rsidRDefault="00446074" w:rsidP="007B6F7D">
            <w:pPr>
              <w:rPr>
                <w:rFonts w:ascii="Arial" w:hAnsi="Arial" w:cs="Arial"/>
              </w:rPr>
            </w:pPr>
            <w:r w:rsidRPr="000467EE">
              <w:rPr>
                <w:rFonts w:ascii="Arial" w:hAnsi="Arial" w:cs="Arial"/>
              </w:rPr>
              <w:t>&gt;= 0</w:t>
            </w:r>
          </w:p>
        </w:tc>
      </w:tr>
      <w:tr w:rsidR="00446074" w:rsidRPr="00FA0A10" w14:paraId="250860DB" w14:textId="77777777" w:rsidTr="007B6F7D">
        <w:tc>
          <w:tcPr>
            <w:tcW w:w="1800" w:type="dxa"/>
          </w:tcPr>
          <w:p w14:paraId="3E128253" w14:textId="77777777" w:rsidR="00446074" w:rsidRPr="000467EE" w:rsidRDefault="00446074" w:rsidP="007B6F7D">
            <w:pPr>
              <w:rPr>
                <w:rFonts w:ascii="Arial" w:hAnsi="Arial" w:cs="Arial"/>
              </w:rPr>
            </w:pPr>
            <w:r w:rsidRPr="000467EE">
              <w:rPr>
                <w:rFonts w:ascii="Arial" w:hAnsi="Arial" w:cs="Arial"/>
              </w:rPr>
              <w:t>CapacitySchedule /</w:t>
            </w:r>
          </w:p>
          <w:p w14:paraId="671E7D05" w14:textId="77777777" w:rsidR="00446074" w:rsidRPr="000467EE" w:rsidRDefault="00446074" w:rsidP="007B6F7D">
            <w:pPr>
              <w:rPr>
                <w:rFonts w:ascii="Arial" w:hAnsi="Arial" w:cs="Arial"/>
              </w:rPr>
            </w:pPr>
            <w:r w:rsidRPr="000467EE">
              <w:rPr>
                <w:rFonts w:ascii="Arial" w:hAnsi="Arial" w:cs="Arial"/>
              </w:rPr>
              <w:t>TmPoint/multiHourBlock</w:t>
            </w:r>
          </w:p>
        </w:tc>
        <w:tc>
          <w:tcPr>
            <w:tcW w:w="540" w:type="dxa"/>
          </w:tcPr>
          <w:p w14:paraId="17AF24FA" w14:textId="77777777" w:rsidR="00446074" w:rsidRPr="000467EE" w:rsidRDefault="00446074" w:rsidP="007B6F7D">
            <w:pPr>
              <w:rPr>
                <w:rFonts w:ascii="Arial" w:hAnsi="Arial" w:cs="Arial"/>
              </w:rPr>
            </w:pPr>
            <w:r w:rsidRPr="000467EE">
              <w:rPr>
                <w:rFonts w:ascii="Arial" w:hAnsi="Arial" w:cs="Arial"/>
              </w:rPr>
              <w:t>N</w:t>
            </w:r>
          </w:p>
        </w:tc>
        <w:tc>
          <w:tcPr>
            <w:tcW w:w="1080" w:type="dxa"/>
          </w:tcPr>
          <w:p w14:paraId="352A3D79" w14:textId="77777777" w:rsidR="00446074" w:rsidRPr="000467EE" w:rsidRDefault="00446074" w:rsidP="007B6F7D">
            <w:pPr>
              <w:rPr>
                <w:rFonts w:ascii="Arial" w:hAnsi="Arial" w:cs="Arial"/>
              </w:rPr>
            </w:pPr>
            <w:r w:rsidRPr="000467EE">
              <w:rPr>
                <w:rFonts w:ascii="Arial" w:hAnsi="Arial" w:cs="Arial"/>
              </w:rPr>
              <w:t>Boolean</w:t>
            </w:r>
          </w:p>
        </w:tc>
        <w:tc>
          <w:tcPr>
            <w:tcW w:w="2783" w:type="dxa"/>
          </w:tcPr>
          <w:p w14:paraId="30851CB4" w14:textId="77777777" w:rsidR="00446074" w:rsidRPr="000467EE" w:rsidRDefault="00446074" w:rsidP="007B6F7D">
            <w:pPr>
              <w:rPr>
                <w:rFonts w:ascii="Arial" w:hAnsi="Arial" w:cs="Arial"/>
              </w:rPr>
            </w:pPr>
            <w:r w:rsidRPr="000467EE">
              <w:rPr>
                <w:rFonts w:ascii="Arial" w:hAnsi="Arial" w:cs="Arial"/>
              </w:rPr>
              <w:t>Indicates if offer must be taken as a block for all hours</w:t>
            </w:r>
          </w:p>
        </w:tc>
        <w:tc>
          <w:tcPr>
            <w:tcW w:w="1762" w:type="dxa"/>
          </w:tcPr>
          <w:p w14:paraId="7DAB05BF" w14:textId="77777777" w:rsidR="00446074" w:rsidRPr="000467EE" w:rsidRDefault="00446074" w:rsidP="007B6F7D">
            <w:pPr>
              <w:rPr>
                <w:rFonts w:ascii="Arial" w:hAnsi="Arial" w:cs="Arial"/>
              </w:rPr>
            </w:pPr>
            <w:r w:rsidRPr="000467EE">
              <w:rPr>
                <w:rFonts w:ascii="Arial" w:hAnsi="Arial" w:cs="Arial"/>
              </w:rPr>
              <w:t>true or false (default=false)</w:t>
            </w:r>
          </w:p>
        </w:tc>
      </w:tr>
      <w:tr w:rsidR="00446074" w:rsidRPr="00FA0A10" w14:paraId="6118E918" w14:textId="77777777" w:rsidTr="007B6F7D">
        <w:tc>
          <w:tcPr>
            <w:tcW w:w="1800" w:type="dxa"/>
          </w:tcPr>
          <w:p w14:paraId="4D787DC3" w14:textId="77777777" w:rsidR="00446074" w:rsidRPr="000467EE" w:rsidRDefault="00446074" w:rsidP="007B6F7D">
            <w:pPr>
              <w:rPr>
                <w:rFonts w:ascii="Arial" w:hAnsi="Arial" w:cs="Arial"/>
              </w:rPr>
            </w:pPr>
            <w:r w:rsidRPr="000467EE">
              <w:rPr>
                <w:rFonts w:ascii="Arial" w:hAnsi="Arial" w:cs="Arial"/>
              </w:rPr>
              <w:t>MinimumReservationPrice/</w:t>
            </w:r>
          </w:p>
          <w:p w14:paraId="227D7144" w14:textId="77777777" w:rsidR="00446074" w:rsidRPr="000467EE" w:rsidRDefault="00446074" w:rsidP="007B6F7D">
            <w:pPr>
              <w:rPr>
                <w:rFonts w:ascii="Arial" w:hAnsi="Arial" w:cs="Arial"/>
              </w:rPr>
            </w:pPr>
            <w:r w:rsidRPr="000467EE">
              <w:rPr>
                <w:rFonts w:ascii="Arial" w:hAnsi="Arial" w:cs="Arial"/>
              </w:rPr>
              <w:t>startTime</w:t>
            </w:r>
          </w:p>
        </w:tc>
        <w:tc>
          <w:tcPr>
            <w:tcW w:w="540" w:type="dxa"/>
          </w:tcPr>
          <w:p w14:paraId="416F05DC" w14:textId="77777777" w:rsidR="00446074" w:rsidRPr="000467EE" w:rsidRDefault="00446074" w:rsidP="007B6F7D">
            <w:pPr>
              <w:rPr>
                <w:rFonts w:ascii="Arial" w:hAnsi="Arial" w:cs="Arial"/>
              </w:rPr>
            </w:pPr>
            <w:r w:rsidRPr="000467EE">
              <w:rPr>
                <w:rFonts w:ascii="Arial" w:hAnsi="Arial" w:cs="Arial"/>
              </w:rPr>
              <w:t>Y</w:t>
            </w:r>
          </w:p>
        </w:tc>
        <w:tc>
          <w:tcPr>
            <w:tcW w:w="1080" w:type="dxa"/>
          </w:tcPr>
          <w:p w14:paraId="5B409FB0" w14:textId="77777777" w:rsidR="00446074" w:rsidRPr="000467EE" w:rsidRDefault="00446074" w:rsidP="007B6F7D">
            <w:pPr>
              <w:rPr>
                <w:rFonts w:ascii="Arial" w:hAnsi="Arial" w:cs="Arial"/>
              </w:rPr>
            </w:pPr>
            <w:r w:rsidRPr="000467EE">
              <w:rPr>
                <w:rFonts w:ascii="Arial" w:hAnsi="Arial" w:cs="Arial"/>
              </w:rPr>
              <w:t>dateTime</w:t>
            </w:r>
          </w:p>
        </w:tc>
        <w:tc>
          <w:tcPr>
            <w:tcW w:w="2783" w:type="dxa"/>
          </w:tcPr>
          <w:p w14:paraId="593B09D0" w14:textId="77777777" w:rsidR="00446074" w:rsidRPr="000467EE" w:rsidRDefault="00446074" w:rsidP="007B6F7D">
            <w:pPr>
              <w:rPr>
                <w:rFonts w:ascii="Arial" w:hAnsi="Arial" w:cs="Arial"/>
              </w:rPr>
            </w:pPr>
            <w:r w:rsidRPr="000467EE">
              <w:rPr>
                <w:rFonts w:ascii="Arial" w:hAnsi="Arial" w:cs="Arial"/>
              </w:rPr>
              <w:t>Start time for minimum reservation price</w:t>
            </w:r>
          </w:p>
        </w:tc>
        <w:tc>
          <w:tcPr>
            <w:tcW w:w="1762" w:type="dxa"/>
          </w:tcPr>
          <w:p w14:paraId="48F45976" w14:textId="77777777" w:rsidR="00446074" w:rsidRPr="000467EE" w:rsidRDefault="00446074" w:rsidP="007B6F7D">
            <w:pPr>
              <w:rPr>
                <w:rFonts w:ascii="Arial" w:hAnsi="Arial" w:cs="Arial"/>
              </w:rPr>
            </w:pPr>
            <w:r w:rsidRPr="000467EE">
              <w:rPr>
                <w:rFonts w:ascii="Arial" w:hAnsi="Arial" w:cs="Arial"/>
              </w:rPr>
              <w:t>Valid hour boundary</w:t>
            </w:r>
          </w:p>
        </w:tc>
      </w:tr>
      <w:tr w:rsidR="00446074" w:rsidRPr="00FA0A10" w14:paraId="6633E490" w14:textId="77777777" w:rsidTr="007B6F7D">
        <w:tc>
          <w:tcPr>
            <w:tcW w:w="1800" w:type="dxa"/>
          </w:tcPr>
          <w:p w14:paraId="13B326C5" w14:textId="77777777" w:rsidR="00446074" w:rsidRPr="000467EE" w:rsidRDefault="00446074" w:rsidP="007B6F7D">
            <w:pPr>
              <w:rPr>
                <w:rFonts w:ascii="Arial" w:hAnsi="Arial" w:cs="Arial"/>
              </w:rPr>
            </w:pPr>
            <w:r w:rsidRPr="000467EE">
              <w:rPr>
                <w:rFonts w:ascii="Arial" w:hAnsi="Arial" w:cs="Arial"/>
              </w:rPr>
              <w:t>MinimumReservationPrice/</w:t>
            </w:r>
          </w:p>
          <w:p w14:paraId="5AE3205E" w14:textId="77777777" w:rsidR="00446074" w:rsidRPr="000467EE" w:rsidRDefault="00446074" w:rsidP="007B6F7D">
            <w:pPr>
              <w:rPr>
                <w:rFonts w:ascii="Arial" w:hAnsi="Arial" w:cs="Arial"/>
              </w:rPr>
            </w:pPr>
            <w:r w:rsidRPr="000467EE">
              <w:rPr>
                <w:rFonts w:ascii="Arial" w:hAnsi="Arial" w:cs="Arial"/>
              </w:rPr>
              <w:t>endTime</w:t>
            </w:r>
          </w:p>
        </w:tc>
        <w:tc>
          <w:tcPr>
            <w:tcW w:w="540" w:type="dxa"/>
          </w:tcPr>
          <w:p w14:paraId="565D96F4" w14:textId="77777777" w:rsidR="00446074" w:rsidRPr="000467EE" w:rsidRDefault="00446074" w:rsidP="007B6F7D">
            <w:pPr>
              <w:rPr>
                <w:rFonts w:ascii="Arial" w:hAnsi="Arial" w:cs="Arial"/>
              </w:rPr>
            </w:pPr>
            <w:r w:rsidRPr="000467EE">
              <w:rPr>
                <w:rFonts w:ascii="Arial" w:hAnsi="Arial" w:cs="Arial"/>
              </w:rPr>
              <w:t>Y</w:t>
            </w:r>
          </w:p>
        </w:tc>
        <w:tc>
          <w:tcPr>
            <w:tcW w:w="1080" w:type="dxa"/>
          </w:tcPr>
          <w:p w14:paraId="5F75028E" w14:textId="77777777" w:rsidR="00446074" w:rsidRPr="000467EE" w:rsidRDefault="00446074" w:rsidP="007B6F7D">
            <w:pPr>
              <w:rPr>
                <w:rFonts w:ascii="Arial" w:hAnsi="Arial" w:cs="Arial"/>
              </w:rPr>
            </w:pPr>
            <w:r w:rsidRPr="000467EE">
              <w:rPr>
                <w:rFonts w:ascii="Arial" w:hAnsi="Arial" w:cs="Arial"/>
              </w:rPr>
              <w:t>dateTime</w:t>
            </w:r>
          </w:p>
        </w:tc>
        <w:tc>
          <w:tcPr>
            <w:tcW w:w="2783" w:type="dxa"/>
          </w:tcPr>
          <w:p w14:paraId="26EFDB5A" w14:textId="77777777" w:rsidR="00446074" w:rsidRPr="000467EE" w:rsidRDefault="00446074" w:rsidP="007B6F7D">
            <w:pPr>
              <w:rPr>
                <w:rFonts w:ascii="Arial" w:hAnsi="Arial" w:cs="Arial"/>
              </w:rPr>
            </w:pPr>
            <w:r w:rsidRPr="000467EE">
              <w:rPr>
                <w:rFonts w:ascii="Arial" w:hAnsi="Arial" w:cs="Arial"/>
              </w:rPr>
              <w:t>End time for minimum reservation price</w:t>
            </w:r>
          </w:p>
        </w:tc>
        <w:tc>
          <w:tcPr>
            <w:tcW w:w="1762" w:type="dxa"/>
          </w:tcPr>
          <w:p w14:paraId="5ABED666" w14:textId="77777777" w:rsidR="00446074" w:rsidRPr="000467EE" w:rsidRDefault="00446074" w:rsidP="007B6F7D">
            <w:pPr>
              <w:rPr>
                <w:rFonts w:ascii="Arial" w:hAnsi="Arial" w:cs="Arial"/>
              </w:rPr>
            </w:pPr>
            <w:r w:rsidRPr="000467EE">
              <w:rPr>
                <w:rFonts w:ascii="Arial" w:hAnsi="Arial" w:cs="Arial"/>
              </w:rPr>
              <w:t>Valid hour boundary</w:t>
            </w:r>
          </w:p>
        </w:tc>
      </w:tr>
      <w:tr w:rsidR="00446074" w:rsidRPr="00FA0A10" w14:paraId="495A1329" w14:textId="77777777" w:rsidTr="007B6F7D">
        <w:tc>
          <w:tcPr>
            <w:tcW w:w="1800" w:type="dxa"/>
          </w:tcPr>
          <w:p w14:paraId="6FD45C86" w14:textId="77777777" w:rsidR="00446074" w:rsidRPr="000467EE" w:rsidRDefault="00446074" w:rsidP="007B6F7D">
            <w:pPr>
              <w:rPr>
                <w:rFonts w:ascii="Arial" w:hAnsi="Arial" w:cs="Arial"/>
              </w:rPr>
            </w:pPr>
            <w:r w:rsidRPr="000467EE">
              <w:rPr>
                <w:rFonts w:ascii="Arial" w:hAnsi="Arial" w:cs="Arial"/>
              </w:rPr>
              <w:t>MinimumReservationPrice/</w:t>
            </w:r>
          </w:p>
          <w:p w14:paraId="40EE7651" w14:textId="77777777" w:rsidR="00446074" w:rsidRPr="000467EE" w:rsidRDefault="00446074" w:rsidP="007B6F7D">
            <w:pPr>
              <w:rPr>
                <w:rFonts w:ascii="Arial" w:hAnsi="Arial" w:cs="Arial"/>
              </w:rPr>
            </w:pPr>
            <w:r w:rsidRPr="000467EE">
              <w:rPr>
                <w:rFonts w:ascii="Arial" w:hAnsi="Arial" w:cs="Arial"/>
              </w:rPr>
              <w:t>Price</w:t>
            </w:r>
          </w:p>
        </w:tc>
        <w:tc>
          <w:tcPr>
            <w:tcW w:w="540" w:type="dxa"/>
          </w:tcPr>
          <w:p w14:paraId="173DE229" w14:textId="77777777" w:rsidR="00446074" w:rsidRPr="000467EE" w:rsidRDefault="00446074" w:rsidP="007B6F7D">
            <w:pPr>
              <w:rPr>
                <w:rFonts w:ascii="Arial" w:hAnsi="Arial" w:cs="Arial"/>
              </w:rPr>
            </w:pPr>
            <w:r w:rsidRPr="000467EE">
              <w:rPr>
                <w:rFonts w:ascii="Arial" w:hAnsi="Arial" w:cs="Arial"/>
              </w:rPr>
              <w:t>N</w:t>
            </w:r>
          </w:p>
        </w:tc>
        <w:tc>
          <w:tcPr>
            <w:tcW w:w="1080" w:type="dxa"/>
          </w:tcPr>
          <w:p w14:paraId="3C1A057A" w14:textId="77777777" w:rsidR="00446074" w:rsidRPr="000467EE" w:rsidRDefault="00446074" w:rsidP="007B6F7D">
            <w:pPr>
              <w:rPr>
                <w:rFonts w:ascii="Arial" w:hAnsi="Arial" w:cs="Arial"/>
              </w:rPr>
            </w:pPr>
            <w:r w:rsidRPr="000467EE">
              <w:rPr>
                <w:rFonts w:ascii="Arial" w:hAnsi="Arial" w:cs="Arial"/>
              </w:rPr>
              <w:t>decimal</w:t>
            </w:r>
          </w:p>
        </w:tc>
        <w:tc>
          <w:tcPr>
            <w:tcW w:w="2783" w:type="dxa"/>
          </w:tcPr>
          <w:p w14:paraId="4D50F734" w14:textId="77777777" w:rsidR="00446074" w:rsidRPr="000467EE" w:rsidRDefault="00446074" w:rsidP="007B6F7D">
            <w:pPr>
              <w:rPr>
                <w:rFonts w:ascii="Arial" w:hAnsi="Arial" w:cs="Arial"/>
              </w:rPr>
            </w:pPr>
            <w:r w:rsidRPr="000467EE">
              <w:rPr>
                <w:rFonts w:ascii="Arial" w:hAnsi="Arial" w:cs="Arial"/>
              </w:rPr>
              <w:t>Minimum price in $/MWh</w:t>
            </w:r>
          </w:p>
        </w:tc>
        <w:tc>
          <w:tcPr>
            <w:tcW w:w="1762" w:type="dxa"/>
          </w:tcPr>
          <w:p w14:paraId="36287695" w14:textId="77777777" w:rsidR="00446074" w:rsidRPr="000467EE" w:rsidRDefault="00446074" w:rsidP="007B6F7D">
            <w:pPr>
              <w:rPr>
                <w:rFonts w:ascii="Arial" w:hAnsi="Arial" w:cs="Arial"/>
              </w:rPr>
            </w:pPr>
            <w:r w:rsidRPr="000467EE">
              <w:rPr>
                <w:rFonts w:ascii="Arial" w:hAnsi="Arial" w:cs="Arial"/>
              </w:rPr>
              <w:t>Default (if not specified) is $2000</w:t>
            </w:r>
          </w:p>
        </w:tc>
      </w:tr>
      <w:tr w:rsidR="00446074" w:rsidRPr="00FA0A10" w14:paraId="7EF7C270" w14:textId="77777777" w:rsidTr="007B6F7D">
        <w:tc>
          <w:tcPr>
            <w:tcW w:w="1800" w:type="dxa"/>
          </w:tcPr>
          <w:p w14:paraId="1F9DEE5A" w14:textId="77777777" w:rsidR="00446074" w:rsidRPr="000467EE" w:rsidRDefault="00446074" w:rsidP="007B6F7D">
            <w:pPr>
              <w:rPr>
                <w:rFonts w:ascii="Arial" w:hAnsi="Arial" w:cs="Arial"/>
              </w:rPr>
            </w:pPr>
            <w:r w:rsidRPr="000467EE">
              <w:rPr>
                <w:rFonts w:ascii="Arial" w:hAnsi="Arial" w:cs="Arial"/>
              </w:rPr>
              <w:t>NOIEPeakLoadForecast</w:t>
            </w:r>
          </w:p>
        </w:tc>
        <w:tc>
          <w:tcPr>
            <w:tcW w:w="540" w:type="dxa"/>
          </w:tcPr>
          <w:p w14:paraId="08CDC01A" w14:textId="77777777" w:rsidR="00446074" w:rsidRPr="000467EE" w:rsidRDefault="00446074" w:rsidP="007B6F7D">
            <w:pPr>
              <w:rPr>
                <w:rFonts w:ascii="Arial" w:hAnsi="Arial" w:cs="Arial"/>
              </w:rPr>
            </w:pPr>
            <w:r w:rsidRPr="000467EE">
              <w:rPr>
                <w:rFonts w:ascii="Arial" w:hAnsi="Arial" w:cs="Arial"/>
              </w:rPr>
              <w:t>Y</w:t>
            </w:r>
          </w:p>
        </w:tc>
        <w:tc>
          <w:tcPr>
            <w:tcW w:w="1080" w:type="dxa"/>
          </w:tcPr>
          <w:p w14:paraId="584F4AE9" w14:textId="77777777" w:rsidR="00446074" w:rsidRPr="000467EE" w:rsidRDefault="00446074" w:rsidP="007B6F7D">
            <w:pPr>
              <w:rPr>
                <w:rFonts w:ascii="Arial" w:hAnsi="Arial" w:cs="Arial"/>
              </w:rPr>
            </w:pPr>
            <w:r w:rsidRPr="000467EE">
              <w:rPr>
                <w:rFonts w:ascii="Arial" w:hAnsi="Arial" w:cs="Arial"/>
              </w:rPr>
              <w:t>float</w:t>
            </w:r>
          </w:p>
        </w:tc>
        <w:tc>
          <w:tcPr>
            <w:tcW w:w="2783" w:type="dxa"/>
          </w:tcPr>
          <w:p w14:paraId="74F99F96" w14:textId="77777777" w:rsidR="00446074" w:rsidRPr="000467EE" w:rsidRDefault="00446074" w:rsidP="007B6F7D">
            <w:pPr>
              <w:rPr>
                <w:rFonts w:ascii="Arial" w:hAnsi="Arial" w:cs="Arial"/>
              </w:rPr>
            </w:pPr>
            <w:r w:rsidRPr="000467EE">
              <w:rPr>
                <w:rFonts w:ascii="Arial" w:hAnsi="Arial" w:cs="Arial"/>
              </w:rPr>
              <w:t>Peak load forecast</w:t>
            </w:r>
          </w:p>
        </w:tc>
        <w:tc>
          <w:tcPr>
            <w:tcW w:w="1762" w:type="dxa"/>
          </w:tcPr>
          <w:p w14:paraId="276C409E" w14:textId="77777777" w:rsidR="00446074" w:rsidRPr="000467EE" w:rsidRDefault="00446074" w:rsidP="007B6F7D">
            <w:pPr>
              <w:rPr>
                <w:rFonts w:ascii="Arial" w:hAnsi="Arial" w:cs="Arial"/>
              </w:rPr>
            </w:pPr>
            <w:r w:rsidRPr="000467EE">
              <w:rPr>
                <w:rFonts w:ascii="Arial" w:hAnsi="Arial" w:cs="Arial"/>
              </w:rPr>
              <w:t>Peak load forecast in MW</w:t>
            </w:r>
          </w:p>
        </w:tc>
      </w:tr>
    </w:tbl>
    <w:p w14:paraId="01EB491D" w14:textId="2C049E49" w:rsidR="00446074" w:rsidRPr="000467EE" w:rsidRDefault="00446074" w:rsidP="00446074">
      <w:pPr>
        <w:pStyle w:val="Caption"/>
        <w:rPr>
          <w:rFonts w:ascii="Arial" w:hAnsi="Arial" w:cs="Arial"/>
          <w:b w:val="0"/>
        </w:rPr>
      </w:pPr>
      <w:bookmarkStart w:id="1047" w:name="_Toc165951996"/>
      <w:bookmarkStart w:id="1048" w:name="_Toc170832500"/>
      <w:r w:rsidRPr="000467EE">
        <w:rPr>
          <w:rFonts w:ascii="Arial" w:hAnsi="Arial" w:cs="Arial"/>
          <w:b w:val="0"/>
        </w:rPr>
        <w:t xml:space="preserve">Figure </w:t>
      </w:r>
      <w:r w:rsidRPr="000467EE">
        <w:rPr>
          <w:rFonts w:ascii="Arial" w:hAnsi="Arial" w:cs="Arial"/>
          <w:b w:val="0"/>
        </w:rPr>
        <w:fldChar w:fldCharType="begin"/>
      </w:r>
      <w:r w:rsidRPr="000467EE">
        <w:rPr>
          <w:rFonts w:ascii="Arial" w:hAnsi="Arial" w:cs="Arial"/>
          <w:b w:val="0"/>
        </w:rPr>
        <w:instrText xml:space="preserve"> SEQ Figure \* ARABIC </w:instrText>
      </w:r>
      <w:r w:rsidRPr="000467EE">
        <w:rPr>
          <w:rFonts w:ascii="Arial" w:hAnsi="Arial" w:cs="Arial"/>
          <w:b w:val="0"/>
        </w:rPr>
        <w:fldChar w:fldCharType="separate"/>
      </w:r>
      <w:r w:rsidR="005D4A77">
        <w:rPr>
          <w:rFonts w:ascii="Arial" w:hAnsi="Arial" w:cs="Arial"/>
          <w:b w:val="0"/>
          <w:noProof/>
        </w:rPr>
        <w:t>37</w:t>
      </w:r>
      <w:r w:rsidRPr="000467EE">
        <w:rPr>
          <w:rFonts w:ascii="Arial" w:hAnsi="Arial" w:cs="Arial"/>
          <w:b w:val="0"/>
        </w:rPr>
        <w:fldChar w:fldCharType="end"/>
      </w:r>
      <w:r w:rsidRPr="000467EE">
        <w:rPr>
          <w:rFonts w:ascii="Arial" w:hAnsi="Arial" w:cs="Arial"/>
          <w:b w:val="0"/>
        </w:rPr>
        <w:t xml:space="preserve"> - CRR Requirements</w:t>
      </w:r>
      <w:bookmarkEnd w:id="1047"/>
      <w:bookmarkEnd w:id="1048"/>
    </w:p>
    <w:p w14:paraId="3A608BEB" w14:textId="77777777" w:rsidR="00446074" w:rsidRPr="000467EE" w:rsidRDefault="00446074" w:rsidP="00446074">
      <w:pPr>
        <w:rPr>
          <w:rFonts w:ascii="Arial" w:hAnsi="Arial" w:cs="Arial"/>
        </w:rPr>
      </w:pPr>
    </w:p>
    <w:p w14:paraId="24E47A8F" w14:textId="14B03F0E" w:rsidR="00446074" w:rsidRPr="000467EE" w:rsidRDefault="00446074" w:rsidP="00446074">
      <w:pPr>
        <w:ind w:left="360"/>
        <w:rPr>
          <w:rFonts w:ascii="Arial" w:hAnsi="Arial" w:cs="Arial"/>
        </w:rPr>
      </w:pPr>
      <w:r w:rsidRPr="000467EE">
        <w:rPr>
          <w:rFonts w:ascii="Arial" w:hAnsi="Arial" w:cs="Arial"/>
        </w:rPr>
        <w:lastRenderedPageBreak/>
        <w:t xml:space="preserve">The following is an XML example for a </w:t>
      </w:r>
      <w:r w:rsidR="00FA777C">
        <w:rPr>
          <w:rFonts w:ascii="Arial" w:hAnsi="Arial" w:cs="Arial"/>
        </w:rPr>
        <w:t>PTP Obligation w/ Links to Option</w:t>
      </w:r>
      <w:r w:rsidRPr="000467EE">
        <w:rPr>
          <w:rFonts w:ascii="Arial" w:hAnsi="Arial" w:cs="Arial"/>
        </w:rPr>
        <w:t>:</w:t>
      </w:r>
    </w:p>
    <w:p w14:paraId="6C3E95AA" w14:textId="77777777" w:rsidR="00446074" w:rsidRPr="000467EE" w:rsidRDefault="00446074" w:rsidP="00446074">
      <w:pPr>
        <w:ind w:left="360"/>
        <w:rPr>
          <w:rFonts w:ascii="Arial" w:hAnsi="Arial" w:cs="Arial"/>
        </w:rPr>
      </w:pPr>
    </w:p>
    <w:p w14:paraId="3800932B" w14:textId="77777777" w:rsidR="00446074" w:rsidRPr="001B0FBA" w:rsidRDefault="00446074" w:rsidP="00446074">
      <w:pPr>
        <w:ind w:left="360"/>
        <w:rPr>
          <w:rFonts w:ascii="Arial" w:hAnsi="Arial" w:cs="Arial"/>
          <w:sz w:val="16"/>
          <w:szCs w:val="16"/>
        </w:rPr>
      </w:pPr>
      <w:r w:rsidRPr="00FA0A10">
        <w:rPr>
          <w:rFonts w:ascii="Arial" w:hAnsi="Arial" w:cs="Arial"/>
          <w:sz w:val="16"/>
          <w:szCs w:val="16"/>
        </w:rPr>
        <w:t xml:space="preserve">&lt;BidSet </w:t>
      </w:r>
      <w:r w:rsidRPr="002A438F">
        <w:rPr>
          <w:rFonts w:ascii="Arial" w:hAnsi="Arial" w:cs="Arial"/>
          <w:sz w:val="16"/>
          <w:szCs w:val="16"/>
        </w:rPr>
        <w:t>xmlns="http://www.ercot.com/schema/2007-06/nodal/ews" xmlns:xsi="http://www.w3.org/2001/XMLSchema-instance" xsi:schemaLocation="http://</w:t>
      </w:r>
      <w:r w:rsidRPr="001B0FBA">
        <w:rPr>
          <w:rFonts w:ascii="Arial" w:hAnsi="Arial" w:cs="Arial"/>
          <w:sz w:val="16"/>
          <w:szCs w:val="16"/>
        </w:rPr>
        <w:t>www.ercot.com/schema/2007-06/nodal/ews ErcotTransactions.xsd"&gt;</w:t>
      </w:r>
    </w:p>
    <w:p w14:paraId="091AAE91" w14:textId="77777777" w:rsidR="00446074" w:rsidRPr="00FA0A10" w:rsidRDefault="00446074" w:rsidP="00446074">
      <w:pPr>
        <w:ind w:left="360"/>
        <w:rPr>
          <w:rFonts w:ascii="Arial" w:hAnsi="Arial" w:cs="Arial"/>
          <w:sz w:val="16"/>
          <w:szCs w:val="16"/>
        </w:rPr>
      </w:pPr>
      <w:r w:rsidRPr="00FA0A10">
        <w:rPr>
          <w:rFonts w:ascii="Arial" w:hAnsi="Arial" w:cs="Arial"/>
          <w:sz w:val="16"/>
          <w:szCs w:val="16"/>
        </w:rPr>
        <w:tab/>
        <w:t>&lt;tradingDate&gt;2008-01-01&lt;/tradingDate&gt;</w:t>
      </w:r>
    </w:p>
    <w:p w14:paraId="5FA7B143" w14:textId="77777777" w:rsidR="00446074" w:rsidRPr="00FA0A10" w:rsidRDefault="00446074" w:rsidP="00446074">
      <w:pPr>
        <w:ind w:left="360"/>
        <w:rPr>
          <w:rFonts w:ascii="Arial" w:hAnsi="Arial" w:cs="Arial"/>
          <w:sz w:val="16"/>
          <w:szCs w:val="16"/>
        </w:rPr>
      </w:pPr>
      <w:r w:rsidRPr="00FA0A10">
        <w:rPr>
          <w:rFonts w:ascii="Arial" w:hAnsi="Arial" w:cs="Arial"/>
          <w:sz w:val="16"/>
          <w:szCs w:val="16"/>
        </w:rPr>
        <w:tab/>
        <w:t>&lt;CRR&gt;</w:t>
      </w:r>
    </w:p>
    <w:p w14:paraId="3F484735" w14:textId="77777777" w:rsidR="00446074" w:rsidRPr="00FA0A10" w:rsidRDefault="00446074" w:rsidP="00446074">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&lt;startTime&gt;2008-01-01T00:00:00-05:00&lt;/startTime&gt;</w:t>
      </w:r>
    </w:p>
    <w:p w14:paraId="52E09D5C" w14:textId="77777777" w:rsidR="00446074" w:rsidRPr="00FA0A10" w:rsidRDefault="00446074" w:rsidP="00446074">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&lt;endTime&gt;2008-01-02T00:00:00-05:00&lt;/endTime&gt;</w:t>
      </w:r>
    </w:p>
    <w:p w14:paraId="0E01BBD9" w14:textId="77777777" w:rsidR="00446074" w:rsidRPr="00FA0A10" w:rsidRDefault="00446074" w:rsidP="00446074">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&lt;marketType&gt;DAM&lt;/marketType&gt;</w:t>
      </w:r>
    </w:p>
    <w:p w14:paraId="73903D1C" w14:textId="77777777" w:rsidR="00446074" w:rsidRPr="00FA0A10" w:rsidRDefault="00446074" w:rsidP="00446074">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&lt;crrId&gt;779265&lt;/crrId&gt;</w:t>
      </w:r>
    </w:p>
    <w:p w14:paraId="7F854DBC" w14:textId="77777777" w:rsidR="00446074" w:rsidRPr="00FA0A10" w:rsidRDefault="00446074" w:rsidP="00446074">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&lt;offerId&gt;868558&lt;/offerId&gt;</w:t>
      </w:r>
    </w:p>
    <w:p w14:paraId="38041B29" w14:textId="77777777" w:rsidR="00446074" w:rsidRPr="00FA0A10" w:rsidRDefault="00446074" w:rsidP="00446074">
      <w:pPr>
        <w:ind w:left="360"/>
        <w:rPr>
          <w:rFonts w:ascii="Arial" w:hAnsi="Arial" w:cs="Arial"/>
          <w:sz w:val="16"/>
          <w:szCs w:val="16"/>
        </w:rPr>
      </w:pPr>
      <w:r w:rsidRPr="00FA0A10">
        <w:rPr>
          <w:rFonts w:ascii="Arial" w:hAnsi="Arial" w:cs="Arial"/>
          <w:color w:val="FF0000"/>
          <w:sz w:val="16"/>
          <w:szCs w:val="16"/>
        </w:rPr>
        <w:tab/>
      </w:r>
      <w:r w:rsidRPr="00FA0A10">
        <w:rPr>
          <w:rFonts w:ascii="Arial" w:hAnsi="Arial" w:cs="Arial"/>
          <w:color w:val="FF0000"/>
          <w:sz w:val="16"/>
          <w:szCs w:val="16"/>
        </w:rPr>
        <w:tab/>
      </w:r>
      <w:r w:rsidRPr="00FA0A10">
        <w:rPr>
          <w:rFonts w:ascii="Arial" w:hAnsi="Arial" w:cs="Arial"/>
          <w:sz w:val="16"/>
          <w:szCs w:val="16"/>
        </w:rPr>
        <w:t>&lt;crrAccountHolderId&gt;XCRRAH&lt;/crrAccountHolderId&gt;</w:t>
      </w:r>
    </w:p>
    <w:p w14:paraId="1092C319" w14:textId="77777777" w:rsidR="00446074" w:rsidRPr="00FA0A10" w:rsidRDefault="00446074" w:rsidP="00446074">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&lt;source&gt;TNSCLP3___8W&lt;/source&gt;</w:t>
      </w:r>
    </w:p>
    <w:p w14:paraId="69534955" w14:textId="77777777" w:rsidR="00446074" w:rsidRPr="00FA0A10" w:rsidRDefault="00446074" w:rsidP="00446074">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&lt;sink&gt;TNSCLP3___8X&lt;/sink&gt;</w:t>
      </w:r>
    </w:p>
    <w:p w14:paraId="3B312502" w14:textId="77777777" w:rsidR="00446074" w:rsidRPr="00FA0A10" w:rsidRDefault="00446074" w:rsidP="00446074">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&lt;CapacitySchedule&gt;</w:t>
      </w:r>
    </w:p>
    <w:p w14:paraId="6765A37A" w14:textId="77777777" w:rsidR="00446074" w:rsidRPr="00FA0A10" w:rsidRDefault="00446074" w:rsidP="00446074">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&lt;TmPoint&gt;</w:t>
      </w:r>
    </w:p>
    <w:p w14:paraId="413D72C9" w14:textId="77777777" w:rsidR="00446074" w:rsidRPr="00FA0A10" w:rsidRDefault="00446074" w:rsidP="00446074">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&lt;time&gt;2008-01-01T00:00:00-05:00&lt;/time&gt;</w:t>
      </w:r>
    </w:p>
    <w:p w14:paraId="6D695F56" w14:textId="77777777" w:rsidR="00446074" w:rsidRPr="00FA0A10" w:rsidRDefault="00446074" w:rsidP="00446074">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&lt;ending&gt;2008-01-02T00:00:00-05:00&lt;/ending&gt;</w:t>
      </w:r>
    </w:p>
    <w:p w14:paraId="7E7B49AB" w14:textId="77777777" w:rsidR="00446074" w:rsidRPr="00FA0A10" w:rsidRDefault="00446074" w:rsidP="00446074">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&lt;value1&gt;20&lt;/value1&gt;</w:t>
      </w:r>
    </w:p>
    <w:p w14:paraId="5AC626D2" w14:textId="77777777" w:rsidR="00446074" w:rsidRPr="00FA0A10" w:rsidRDefault="00446074" w:rsidP="00446074">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&lt;/TmPoint&gt;</w:t>
      </w:r>
    </w:p>
    <w:p w14:paraId="7ECC304F" w14:textId="77777777" w:rsidR="00446074" w:rsidRPr="00FA0A10" w:rsidRDefault="00446074" w:rsidP="00446074">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&lt;/CapacitySchedule&gt;</w:t>
      </w:r>
    </w:p>
    <w:p w14:paraId="7A6647B9" w14:textId="77777777" w:rsidR="00446074" w:rsidRPr="00FA0A10" w:rsidRDefault="00446074" w:rsidP="00446074">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&lt;MinimumReservationPrice&gt;</w:t>
      </w:r>
    </w:p>
    <w:p w14:paraId="40DA7C51" w14:textId="77777777" w:rsidR="00446074" w:rsidRPr="00FA0A10" w:rsidRDefault="00446074" w:rsidP="00446074">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&lt;startTime&gt;2008-01-01T00:00:00-05:00&lt;/startTime&gt;</w:t>
      </w:r>
    </w:p>
    <w:p w14:paraId="18E00FDC" w14:textId="77777777" w:rsidR="00446074" w:rsidRPr="00FA0A10" w:rsidRDefault="00446074" w:rsidP="00446074">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&lt;endTime&gt;2008-01-02T00:00:00-05:00&lt;/endTime&gt;</w:t>
      </w:r>
    </w:p>
    <w:p w14:paraId="66CD3BFE" w14:textId="77777777" w:rsidR="00446074" w:rsidRPr="00FA0A10" w:rsidRDefault="00446074" w:rsidP="00446074">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&lt;price&gt;20&lt;/price&gt;</w:t>
      </w:r>
    </w:p>
    <w:p w14:paraId="6A836DA4" w14:textId="77777777" w:rsidR="00446074" w:rsidRPr="00FA0A10" w:rsidRDefault="00446074" w:rsidP="00446074">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&lt;/MinimumReservationPrice&gt;</w:t>
      </w:r>
    </w:p>
    <w:p w14:paraId="4F121BC5" w14:textId="77777777" w:rsidR="00446074" w:rsidRPr="00FA0A10" w:rsidRDefault="00446074" w:rsidP="00446074">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&lt;NOIEPeakLoadForecast&gt;20&lt;/NOIEPeakLoadForecast&gt;</w:t>
      </w:r>
    </w:p>
    <w:p w14:paraId="04C043B0" w14:textId="77777777" w:rsidR="00446074" w:rsidRPr="00FA0A10" w:rsidRDefault="00446074" w:rsidP="00446074">
      <w:pPr>
        <w:ind w:left="360"/>
        <w:rPr>
          <w:rFonts w:ascii="Arial" w:hAnsi="Arial" w:cs="Arial"/>
          <w:sz w:val="16"/>
          <w:szCs w:val="16"/>
        </w:rPr>
      </w:pPr>
      <w:r w:rsidRPr="00FA0A10">
        <w:rPr>
          <w:rFonts w:ascii="Arial" w:hAnsi="Arial" w:cs="Arial"/>
          <w:sz w:val="16"/>
          <w:szCs w:val="16"/>
        </w:rPr>
        <w:tab/>
        <w:t>&lt;/CRR&gt;</w:t>
      </w:r>
    </w:p>
    <w:p w14:paraId="5EF178B9" w14:textId="77777777" w:rsidR="00446074" w:rsidRPr="00FA0A10" w:rsidRDefault="00446074" w:rsidP="00446074">
      <w:pPr>
        <w:ind w:left="360"/>
        <w:rPr>
          <w:rFonts w:ascii="Arial" w:hAnsi="Arial" w:cs="Arial"/>
          <w:sz w:val="16"/>
          <w:szCs w:val="16"/>
        </w:rPr>
      </w:pPr>
      <w:r w:rsidRPr="00FA0A10">
        <w:rPr>
          <w:rFonts w:ascii="Arial" w:hAnsi="Arial" w:cs="Arial"/>
          <w:sz w:val="16"/>
          <w:szCs w:val="16"/>
        </w:rPr>
        <w:t>&lt;/BidSet&gt;</w:t>
      </w:r>
    </w:p>
    <w:p w14:paraId="70B13D7A" w14:textId="77777777" w:rsidR="00446074" w:rsidRPr="00FA0A10" w:rsidRDefault="00446074" w:rsidP="00446074">
      <w:pPr>
        <w:ind w:left="360"/>
        <w:rPr>
          <w:rFonts w:ascii="Arial" w:hAnsi="Arial" w:cs="Arial"/>
          <w:sz w:val="20"/>
          <w:szCs w:val="20"/>
          <w:lang w:val="sv-SE"/>
        </w:rPr>
      </w:pPr>
    </w:p>
    <w:p w14:paraId="5A905D37" w14:textId="77777777" w:rsidR="00446074" w:rsidRPr="000467EE" w:rsidRDefault="00446074" w:rsidP="00446074">
      <w:pPr>
        <w:ind w:left="360"/>
        <w:rPr>
          <w:rFonts w:ascii="Arial" w:hAnsi="Arial" w:cs="Arial"/>
        </w:rPr>
      </w:pPr>
      <w:r w:rsidRPr="000467EE">
        <w:rPr>
          <w:rFonts w:ascii="Arial" w:hAnsi="Arial" w:cs="Arial"/>
        </w:rPr>
        <w:t>And the corresponding response:</w:t>
      </w:r>
    </w:p>
    <w:p w14:paraId="6F54F665" w14:textId="77777777" w:rsidR="00446074" w:rsidRPr="00FA0A10" w:rsidRDefault="00446074" w:rsidP="00446074">
      <w:pPr>
        <w:ind w:left="360"/>
        <w:rPr>
          <w:rFonts w:ascii="Arial" w:hAnsi="Arial" w:cs="Arial"/>
          <w:sz w:val="20"/>
          <w:szCs w:val="20"/>
          <w:lang w:val="sv-SE"/>
        </w:rPr>
      </w:pPr>
    </w:p>
    <w:p w14:paraId="297D84B7" w14:textId="77777777" w:rsidR="00446074" w:rsidRPr="002A438F" w:rsidRDefault="00446074" w:rsidP="00446074">
      <w:pPr>
        <w:ind w:left="360"/>
        <w:rPr>
          <w:rFonts w:ascii="Arial" w:hAnsi="Arial" w:cs="Arial"/>
          <w:sz w:val="16"/>
          <w:szCs w:val="16"/>
        </w:rPr>
      </w:pPr>
      <w:r w:rsidRPr="002A438F">
        <w:rPr>
          <w:rFonts w:ascii="Arial" w:hAnsi="Arial" w:cs="Arial"/>
          <w:sz w:val="16"/>
          <w:szCs w:val="16"/>
        </w:rPr>
        <w:t xml:space="preserve">        &lt;ns1:BidSet xmlns:ns1="http://www.ercot.com/schema/2007-06/nodal/ews"&gt;</w:t>
      </w:r>
    </w:p>
    <w:p w14:paraId="4F593C6B" w14:textId="77777777" w:rsidR="00446074" w:rsidRPr="001B0FBA" w:rsidRDefault="00446074" w:rsidP="00446074">
      <w:pPr>
        <w:ind w:left="360"/>
        <w:rPr>
          <w:rFonts w:ascii="Arial" w:hAnsi="Arial" w:cs="Arial"/>
          <w:sz w:val="16"/>
          <w:szCs w:val="16"/>
        </w:rPr>
      </w:pPr>
      <w:r w:rsidRPr="001B0FBA">
        <w:rPr>
          <w:rFonts w:ascii="Arial" w:hAnsi="Arial" w:cs="Arial"/>
          <w:sz w:val="16"/>
          <w:szCs w:val="16"/>
        </w:rPr>
        <w:t xml:space="preserve">            &lt;ns1:tradingDate&gt;2008-06-14&lt;/ns1:tradingDate&gt;</w:t>
      </w:r>
    </w:p>
    <w:p w14:paraId="2D6FA9D7" w14:textId="77777777" w:rsidR="00446074" w:rsidRPr="00FA0A10" w:rsidRDefault="00446074" w:rsidP="00446074">
      <w:pPr>
        <w:ind w:left="360"/>
        <w:rPr>
          <w:rFonts w:ascii="Arial" w:hAnsi="Arial" w:cs="Arial"/>
          <w:sz w:val="16"/>
          <w:szCs w:val="16"/>
        </w:rPr>
      </w:pPr>
      <w:r w:rsidRPr="00FA0A10">
        <w:rPr>
          <w:rFonts w:ascii="Arial" w:hAnsi="Arial" w:cs="Arial"/>
          <w:sz w:val="16"/>
          <w:szCs w:val="16"/>
        </w:rPr>
        <w:t xml:space="preserve">            &lt;ns1:CRR&gt;</w:t>
      </w:r>
    </w:p>
    <w:p w14:paraId="2FD37632" w14:textId="77777777" w:rsidR="00446074" w:rsidRPr="00FA0A10" w:rsidRDefault="00446074" w:rsidP="00446074">
      <w:pPr>
        <w:ind w:left="360"/>
        <w:rPr>
          <w:rFonts w:ascii="Arial" w:hAnsi="Arial" w:cs="Arial"/>
          <w:sz w:val="16"/>
          <w:szCs w:val="16"/>
        </w:rPr>
      </w:pPr>
      <w:r w:rsidRPr="00FA0A10">
        <w:rPr>
          <w:rFonts w:ascii="Arial" w:hAnsi="Arial" w:cs="Arial"/>
          <w:sz w:val="16"/>
          <w:szCs w:val="16"/>
        </w:rPr>
        <w:t xml:space="preserve">                &lt;ns1:mRID&gt;AEN.20080614.CRR.779265.868558.8008717662000.TNSCLP3___8W.TNSCLP3___8X&lt;/ns1:mRID&gt;</w:t>
      </w:r>
    </w:p>
    <w:p w14:paraId="5E6A34E1" w14:textId="77777777" w:rsidR="00446074" w:rsidRPr="00FA0A10" w:rsidRDefault="00446074" w:rsidP="00446074">
      <w:pPr>
        <w:ind w:left="360"/>
        <w:rPr>
          <w:rFonts w:ascii="Arial" w:hAnsi="Arial" w:cs="Arial"/>
          <w:sz w:val="16"/>
          <w:szCs w:val="16"/>
        </w:rPr>
      </w:pPr>
      <w:r w:rsidRPr="00FA0A10">
        <w:rPr>
          <w:rFonts w:ascii="Arial" w:hAnsi="Arial" w:cs="Arial"/>
          <w:sz w:val="16"/>
          <w:szCs w:val="16"/>
        </w:rPr>
        <w:t xml:space="preserve">                &lt;ns1:externalId/&gt;</w:t>
      </w:r>
    </w:p>
    <w:p w14:paraId="2B7B77FA" w14:textId="77777777" w:rsidR="00446074" w:rsidRPr="00FA0A10" w:rsidRDefault="00446074" w:rsidP="00446074">
      <w:pPr>
        <w:ind w:left="360"/>
        <w:rPr>
          <w:rFonts w:ascii="Arial" w:hAnsi="Arial" w:cs="Arial"/>
          <w:sz w:val="16"/>
          <w:szCs w:val="16"/>
        </w:rPr>
      </w:pPr>
      <w:r w:rsidRPr="00FA0A10">
        <w:rPr>
          <w:rFonts w:ascii="Arial" w:hAnsi="Arial" w:cs="Arial"/>
          <w:sz w:val="16"/>
          <w:szCs w:val="16"/>
        </w:rPr>
        <w:t xml:space="preserve">                &lt;ns1:status&gt;ACCEPTED&lt;/ns1:status&gt;</w:t>
      </w:r>
    </w:p>
    <w:p w14:paraId="3AB67C4D" w14:textId="77777777" w:rsidR="00446074" w:rsidRPr="00FA0A10" w:rsidRDefault="00446074" w:rsidP="00446074">
      <w:pPr>
        <w:ind w:left="360"/>
        <w:rPr>
          <w:rFonts w:ascii="Arial" w:hAnsi="Arial" w:cs="Arial"/>
          <w:sz w:val="16"/>
          <w:szCs w:val="16"/>
        </w:rPr>
      </w:pPr>
      <w:r w:rsidRPr="00FA0A10">
        <w:rPr>
          <w:rFonts w:ascii="Arial" w:hAnsi="Arial" w:cs="Arial"/>
          <w:sz w:val="16"/>
          <w:szCs w:val="16"/>
        </w:rPr>
        <w:t xml:space="preserve">                &lt;ns1:error&gt;</w:t>
      </w:r>
    </w:p>
    <w:p w14:paraId="05CB5E95" w14:textId="77777777" w:rsidR="00446074" w:rsidRPr="00FA0A10" w:rsidRDefault="00446074" w:rsidP="00446074">
      <w:pPr>
        <w:ind w:left="360"/>
        <w:rPr>
          <w:rFonts w:ascii="Arial" w:hAnsi="Arial" w:cs="Arial"/>
          <w:sz w:val="16"/>
          <w:szCs w:val="16"/>
        </w:rPr>
      </w:pPr>
      <w:r w:rsidRPr="00FA0A10">
        <w:rPr>
          <w:rFonts w:ascii="Arial" w:hAnsi="Arial" w:cs="Arial"/>
          <w:sz w:val="16"/>
          <w:szCs w:val="16"/>
        </w:rPr>
        <w:t xml:space="preserve">                    &lt;ns1:severity&gt;INFORMATIVE&lt;/ns1:severity&gt;</w:t>
      </w:r>
    </w:p>
    <w:p w14:paraId="65F82DFA" w14:textId="77777777" w:rsidR="00446074" w:rsidRPr="00FA0A10" w:rsidRDefault="00446074" w:rsidP="00446074">
      <w:pPr>
        <w:ind w:left="360"/>
        <w:rPr>
          <w:rFonts w:ascii="Arial" w:hAnsi="Arial" w:cs="Arial"/>
          <w:sz w:val="16"/>
          <w:szCs w:val="16"/>
        </w:rPr>
      </w:pPr>
      <w:r w:rsidRPr="00FA0A10">
        <w:rPr>
          <w:rFonts w:ascii="Arial" w:hAnsi="Arial" w:cs="Arial"/>
          <w:sz w:val="16"/>
          <w:szCs w:val="16"/>
        </w:rPr>
        <w:t xml:space="preserve">                    &lt;ns1:text&gt;Successfully processed the ERCOT CRR OFFER.&lt;/ns1:text&gt;</w:t>
      </w:r>
    </w:p>
    <w:p w14:paraId="7D08C455" w14:textId="77777777" w:rsidR="00446074" w:rsidRPr="00FA0A10" w:rsidRDefault="00446074" w:rsidP="00446074">
      <w:pPr>
        <w:ind w:left="360"/>
        <w:rPr>
          <w:rFonts w:ascii="Arial" w:hAnsi="Arial" w:cs="Arial"/>
          <w:sz w:val="16"/>
          <w:szCs w:val="16"/>
        </w:rPr>
      </w:pPr>
      <w:r w:rsidRPr="00FA0A10">
        <w:rPr>
          <w:rFonts w:ascii="Arial" w:hAnsi="Arial" w:cs="Arial"/>
          <w:sz w:val="16"/>
          <w:szCs w:val="16"/>
        </w:rPr>
        <w:t xml:space="preserve">                &lt;/ns1:error&gt;</w:t>
      </w:r>
    </w:p>
    <w:p w14:paraId="5460DC07" w14:textId="77777777" w:rsidR="00446074" w:rsidRPr="00FA0A10" w:rsidRDefault="00446074" w:rsidP="00446074">
      <w:pPr>
        <w:ind w:left="360"/>
        <w:rPr>
          <w:rFonts w:ascii="Arial" w:hAnsi="Arial" w:cs="Arial"/>
          <w:sz w:val="16"/>
          <w:szCs w:val="16"/>
        </w:rPr>
      </w:pPr>
      <w:r w:rsidRPr="00FA0A10">
        <w:rPr>
          <w:rFonts w:ascii="Arial" w:hAnsi="Arial" w:cs="Arial"/>
          <w:sz w:val="16"/>
          <w:szCs w:val="16"/>
        </w:rPr>
        <w:t xml:space="preserve">            &lt;/ns1:CRR&gt;</w:t>
      </w:r>
    </w:p>
    <w:p w14:paraId="6B86A4D1" w14:textId="208F1D0E" w:rsidR="00446074" w:rsidRPr="00446074" w:rsidRDefault="00446074" w:rsidP="00446074">
      <w:pPr>
        <w:ind w:left="360"/>
        <w:rPr>
          <w:rFonts w:ascii="Arial" w:hAnsi="Arial" w:cs="Arial"/>
          <w:sz w:val="16"/>
          <w:szCs w:val="16"/>
          <w:lang w:val="sv-SE"/>
        </w:rPr>
      </w:pPr>
      <w:r w:rsidRPr="00FA0A10">
        <w:rPr>
          <w:rFonts w:ascii="Arial" w:hAnsi="Arial" w:cs="Arial"/>
          <w:sz w:val="16"/>
          <w:szCs w:val="16"/>
        </w:rPr>
        <w:t xml:space="preserve">        &lt;/ns1:BidSet&gt;</w:t>
      </w:r>
      <w:bookmarkStart w:id="1049" w:name="_Toc165951875"/>
      <w:bookmarkStart w:id="1050" w:name="_Toc164750814"/>
    </w:p>
    <w:p w14:paraId="722A4CBC" w14:textId="558BB409" w:rsidR="00360F64" w:rsidRPr="002A438F" w:rsidRDefault="00360F64" w:rsidP="009E1633">
      <w:pPr>
        <w:pStyle w:val="Heading3"/>
        <w:rPr>
          <w:rFonts w:cs="Arial"/>
        </w:rPr>
      </w:pPr>
      <w:bookmarkStart w:id="1051" w:name="_Toc170832970"/>
      <w:r w:rsidRPr="00FA0A10">
        <w:rPr>
          <w:rFonts w:cs="Arial"/>
        </w:rPr>
        <w:t>Current Operating Plan (COP)</w:t>
      </w:r>
      <w:bookmarkEnd w:id="1049"/>
      <w:bookmarkEnd w:id="1050"/>
      <w:bookmarkEnd w:id="1051"/>
      <w:r w:rsidR="005D2D31" w:rsidRPr="002A438F">
        <w:rPr>
          <w:rFonts w:cs="Arial"/>
        </w:rPr>
        <w:t xml:space="preserve"> </w:t>
      </w:r>
    </w:p>
    <w:p w14:paraId="5BCEBC22" w14:textId="77777777" w:rsidR="00A80693" w:rsidRPr="00B81394" w:rsidRDefault="00A80693" w:rsidP="00D16B7A">
      <w:pPr>
        <w:ind w:left="360"/>
        <w:rPr>
          <w:rFonts w:ascii="Arial" w:hAnsi="Arial" w:cs="Arial"/>
        </w:rPr>
      </w:pPr>
      <w:r w:rsidRPr="00B81394">
        <w:rPr>
          <w:rFonts w:ascii="Arial" w:hAnsi="Arial" w:cs="Arial"/>
        </w:rPr>
        <w:t xml:space="preserve">The following diagram describes the structure of a Current Operating </w:t>
      </w:r>
      <w:r w:rsidR="0054545B" w:rsidRPr="00B81394">
        <w:rPr>
          <w:rFonts w:ascii="Arial" w:hAnsi="Arial" w:cs="Arial"/>
        </w:rPr>
        <w:t xml:space="preserve">Plan </w:t>
      </w:r>
      <w:r w:rsidRPr="00B81394">
        <w:rPr>
          <w:rFonts w:ascii="Arial" w:hAnsi="Arial" w:cs="Arial"/>
        </w:rPr>
        <w:t>(COP)</w:t>
      </w:r>
      <w:r w:rsidR="005D55BA" w:rsidRPr="00B81394">
        <w:rPr>
          <w:rFonts w:ascii="Arial" w:hAnsi="Arial" w:cs="Arial"/>
        </w:rPr>
        <w:t>, where the COP provides a schedule for a resource</w:t>
      </w:r>
      <w:r w:rsidRPr="00B81394">
        <w:rPr>
          <w:rFonts w:ascii="Arial" w:hAnsi="Arial" w:cs="Arial"/>
        </w:rPr>
        <w:t>:</w:t>
      </w:r>
    </w:p>
    <w:p w14:paraId="25145DAA" w14:textId="77777777" w:rsidR="00A52BF6" w:rsidRPr="00B81394" w:rsidRDefault="009A2F00" w:rsidP="00A52BF6">
      <w:pPr>
        <w:keepNext/>
        <w:ind w:left="360"/>
        <w:rPr>
          <w:rFonts w:ascii="Arial" w:hAnsi="Arial" w:cs="Arial"/>
        </w:rPr>
      </w:pPr>
      <w:r>
        <w:rPr>
          <w:rFonts w:ascii="Arial" w:hAnsi="Arial" w:cs="Arial"/>
          <w:noProof/>
        </w:rPr>
        <w:lastRenderedPageBreak/>
        <w:drawing>
          <wp:inline distT="0" distB="0" distL="0" distR="0" wp14:anchorId="772EBB84" wp14:editId="56DCB582">
            <wp:extent cx="4381500" cy="7038975"/>
            <wp:effectExtent l="0" t="0" r="0" b="9525"/>
            <wp:docPr id="32" name="Picture 32" descr="t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tpo"/>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381500" cy="7038975"/>
                    </a:xfrm>
                    <a:prstGeom prst="rect">
                      <a:avLst/>
                    </a:prstGeom>
                    <a:noFill/>
                    <a:ln>
                      <a:noFill/>
                    </a:ln>
                  </pic:spPr>
                </pic:pic>
              </a:graphicData>
            </a:graphic>
          </wp:inline>
        </w:drawing>
      </w:r>
    </w:p>
    <w:p w14:paraId="1959F929" w14:textId="77777777" w:rsidR="00617B5C" w:rsidRPr="00B81394" w:rsidRDefault="00617B5C" w:rsidP="00A52BF6">
      <w:pPr>
        <w:keepNext/>
        <w:ind w:left="360"/>
        <w:rPr>
          <w:rFonts w:ascii="Arial" w:hAnsi="Arial" w:cs="Arial"/>
        </w:rPr>
      </w:pPr>
    </w:p>
    <w:p w14:paraId="2BB8486D" w14:textId="70FEAEAA" w:rsidR="00A80693" w:rsidRPr="00B81394" w:rsidRDefault="00A52BF6" w:rsidP="00BD2305">
      <w:pPr>
        <w:rPr>
          <w:rFonts w:ascii="Arial" w:hAnsi="Arial" w:cs="Arial"/>
          <w:sz w:val="20"/>
          <w:szCs w:val="20"/>
        </w:rPr>
      </w:pPr>
      <w:bookmarkStart w:id="1052" w:name="_Toc165951997"/>
      <w:bookmarkStart w:id="1053" w:name="_Toc170832501"/>
      <w:r w:rsidRPr="00B81394">
        <w:rPr>
          <w:rFonts w:ascii="Arial" w:hAnsi="Arial" w:cs="Arial"/>
          <w:sz w:val="20"/>
          <w:szCs w:val="20"/>
        </w:rPr>
        <w:t xml:space="preserve">Figure </w:t>
      </w:r>
      <w:r w:rsidR="00C80347" w:rsidRPr="00B81394">
        <w:rPr>
          <w:rFonts w:ascii="Arial" w:hAnsi="Arial" w:cs="Arial"/>
          <w:sz w:val="20"/>
          <w:szCs w:val="20"/>
        </w:rPr>
        <w:fldChar w:fldCharType="begin"/>
      </w:r>
      <w:r w:rsidR="00C80347" w:rsidRPr="00B81394">
        <w:rPr>
          <w:rFonts w:ascii="Arial" w:hAnsi="Arial" w:cs="Arial"/>
          <w:sz w:val="20"/>
          <w:szCs w:val="20"/>
        </w:rPr>
        <w:instrText xml:space="preserve"> SEQ Figure \* ARABIC </w:instrText>
      </w:r>
      <w:r w:rsidR="00C80347" w:rsidRPr="00B81394">
        <w:rPr>
          <w:rFonts w:ascii="Arial" w:hAnsi="Arial" w:cs="Arial"/>
          <w:sz w:val="20"/>
          <w:szCs w:val="20"/>
        </w:rPr>
        <w:fldChar w:fldCharType="separate"/>
      </w:r>
      <w:r w:rsidR="005D4A77">
        <w:rPr>
          <w:rFonts w:ascii="Arial" w:hAnsi="Arial" w:cs="Arial"/>
          <w:noProof/>
          <w:sz w:val="20"/>
          <w:szCs w:val="20"/>
        </w:rPr>
        <w:t>38</w:t>
      </w:r>
      <w:r w:rsidR="00C80347" w:rsidRPr="00B81394">
        <w:rPr>
          <w:rFonts w:ascii="Arial" w:hAnsi="Arial" w:cs="Arial"/>
          <w:sz w:val="20"/>
          <w:szCs w:val="20"/>
        </w:rPr>
        <w:fldChar w:fldCharType="end"/>
      </w:r>
      <w:r w:rsidRPr="00B81394">
        <w:rPr>
          <w:rFonts w:ascii="Arial" w:hAnsi="Arial" w:cs="Arial"/>
          <w:sz w:val="20"/>
          <w:szCs w:val="20"/>
        </w:rPr>
        <w:t xml:space="preserve"> - COP Structure</w:t>
      </w:r>
      <w:bookmarkEnd w:id="1052"/>
      <w:bookmarkEnd w:id="1053"/>
    </w:p>
    <w:p w14:paraId="57BF4FB8" w14:textId="77777777" w:rsidR="00360F64" w:rsidRPr="00B81394" w:rsidRDefault="00360F64" w:rsidP="005D55BA">
      <w:pPr>
        <w:ind w:left="360"/>
        <w:rPr>
          <w:rFonts w:ascii="Arial" w:hAnsi="Arial" w:cs="Arial"/>
        </w:rPr>
      </w:pPr>
    </w:p>
    <w:p w14:paraId="616222AE" w14:textId="77777777" w:rsidR="005D55BA" w:rsidRPr="00B81394" w:rsidRDefault="00B44BFC" w:rsidP="005D55BA">
      <w:pPr>
        <w:ind w:left="360"/>
        <w:rPr>
          <w:rFonts w:ascii="Arial" w:hAnsi="Arial" w:cs="Arial"/>
        </w:rPr>
      </w:pPr>
      <w:r w:rsidRPr="00B81394">
        <w:rPr>
          <w:rFonts w:ascii="Arial" w:hAnsi="Arial" w:cs="Arial"/>
        </w:rPr>
        <w:t>The structures for Limits and ASCapacity are shown in the following diagrams</w:t>
      </w:r>
      <w:r w:rsidR="0063263A" w:rsidRPr="00B81394">
        <w:rPr>
          <w:rFonts w:ascii="Arial" w:hAnsi="Arial" w:cs="Arial"/>
        </w:rPr>
        <w:t xml:space="preserve">. If more than one ResourceStatus, </w:t>
      </w:r>
      <w:r w:rsidR="00580093" w:rsidRPr="00B81394">
        <w:rPr>
          <w:rFonts w:ascii="Arial" w:hAnsi="Arial" w:cs="Arial"/>
        </w:rPr>
        <w:t>Limits,</w:t>
      </w:r>
      <w:r w:rsidR="0063263A" w:rsidRPr="00B81394">
        <w:rPr>
          <w:rFonts w:ascii="Arial" w:hAnsi="Arial" w:cs="Arial"/>
        </w:rPr>
        <w:t xml:space="preserve"> or ASCapacity block is provided, start and end times must not overlap</w:t>
      </w:r>
      <w:r w:rsidR="006262CB" w:rsidRPr="00B81394">
        <w:rPr>
          <w:rFonts w:ascii="Arial" w:hAnsi="Arial" w:cs="Arial"/>
        </w:rPr>
        <w:t>:</w:t>
      </w:r>
    </w:p>
    <w:p w14:paraId="0CD94914" w14:textId="77777777" w:rsidR="00B44BFC" w:rsidRPr="00B81394" w:rsidRDefault="00B44BFC" w:rsidP="005D55BA">
      <w:pPr>
        <w:ind w:left="360"/>
        <w:rPr>
          <w:rFonts w:ascii="Arial" w:hAnsi="Arial" w:cs="Arial"/>
        </w:rPr>
      </w:pPr>
    </w:p>
    <w:p w14:paraId="06D52BE8" w14:textId="3D760565" w:rsidR="00A52BF6" w:rsidRDefault="008579BE" w:rsidP="00A52BF6">
      <w:pPr>
        <w:keepNext/>
        <w:ind w:left="360"/>
        <w:rPr>
          <w:rFonts w:ascii="Arial" w:hAnsi="Arial" w:cs="Arial"/>
        </w:rPr>
      </w:pPr>
      <w:r>
        <w:rPr>
          <w:rFonts w:ascii="Arial" w:hAnsi="Arial" w:cs="Arial"/>
          <w:noProof/>
          <w:sz w:val="16"/>
          <w:szCs w:val="16"/>
        </w:rPr>
        <w:drawing>
          <wp:inline distT="0" distB="0" distL="0" distR="0" wp14:anchorId="3E6A0903" wp14:editId="421BBEDD">
            <wp:extent cx="3371850" cy="4562475"/>
            <wp:effectExtent l="0" t="0" r="0" b="9525"/>
            <wp:docPr id="13" name="Picture 1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application&#10;&#10;Description automatically generated"/>
                    <pic:cNvPicPr/>
                  </pic:nvPicPr>
                  <pic:blipFill>
                    <a:blip r:embed="rId58">
                      <a:extLst>
                        <a:ext uri="{28A0092B-C50C-407E-A947-70E740481C1C}">
                          <a14:useLocalDpi xmlns:a14="http://schemas.microsoft.com/office/drawing/2010/main" val="0"/>
                        </a:ext>
                      </a:extLst>
                    </a:blip>
                    <a:stretch>
                      <a:fillRect/>
                    </a:stretch>
                  </pic:blipFill>
                  <pic:spPr>
                    <a:xfrm>
                      <a:off x="0" y="0"/>
                      <a:ext cx="3371850" cy="4562475"/>
                    </a:xfrm>
                    <a:prstGeom prst="rect">
                      <a:avLst/>
                    </a:prstGeom>
                  </pic:spPr>
                </pic:pic>
              </a:graphicData>
            </a:graphic>
          </wp:inline>
        </w:drawing>
      </w:r>
    </w:p>
    <w:p w14:paraId="661E4E9E" w14:textId="77777777" w:rsidR="000D5D77" w:rsidRPr="00B81394" w:rsidRDefault="000D5D77" w:rsidP="00BD2305">
      <w:pPr>
        <w:rPr>
          <w:rFonts w:ascii="Arial" w:hAnsi="Arial" w:cs="Arial"/>
          <w:sz w:val="20"/>
          <w:szCs w:val="20"/>
        </w:rPr>
      </w:pPr>
      <w:bookmarkStart w:id="1054" w:name="_Toc165951998"/>
    </w:p>
    <w:p w14:paraId="5AB13C54" w14:textId="31C6BD3C" w:rsidR="00B44BFC" w:rsidRPr="00B81394" w:rsidRDefault="00A52BF6" w:rsidP="00BD2305">
      <w:pPr>
        <w:rPr>
          <w:rFonts w:ascii="Arial" w:hAnsi="Arial" w:cs="Arial"/>
          <w:sz w:val="20"/>
          <w:szCs w:val="20"/>
        </w:rPr>
      </w:pPr>
      <w:bookmarkStart w:id="1055" w:name="_Toc170832502"/>
      <w:r w:rsidRPr="00B81394">
        <w:rPr>
          <w:rFonts w:ascii="Arial" w:hAnsi="Arial" w:cs="Arial"/>
          <w:sz w:val="20"/>
          <w:szCs w:val="20"/>
        </w:rPr>
        <w:t xml:space="preserve">Figure </w:t>
      </w:r>
      <w:r w:rsidR="00C80347" w:rsidRPr="00B81394">
        <w:rPr>
          <w:rFonts w:ascii="Arial" w:hAnsi="Arial" w:cs="Arial"/>
          <w:sz w:val="20"/>
          <w:szCs w:val="20"/>
        </w:rPr>
        <w:fldChar w:fldCharType="begin"/>
      </w:r>
      <w:r w:rsidR="00C80347" w:rsidRPr="00B81394">
        <w:rPr>
          <w:rFonts w:ascii="Arial" w:hAnsi="Arial" w:cs="Arial"/>
          <w:sz w:val="20"/>
          <w:szCs w:val="20"/>
        </w:rPr>
        <w:instrText xml:space="preserve"> SEQ Figure \* ARABIC </w:instrText>
      </w:r>
      <w:r w:rsidR="00C80347" w:rsidRPr="00B81394">
        <w:rPr>
          <w:rFonts w:ascii="Arial" w:hAnsi="Arial" w:cs="Arial"/>
          <w:sz w:val="20"/>
          <w:szCs w:val="20"/>
        </w:rPr>
        <w:fldChar w:fldCharType="separate"/>
      </w:r>
      <w:r w:rsidR="005D4A77">
        <w:rPr>
          <w:rFonts w:ascii="Arial" w:hAnsi="Arial" w:cs="Arial"/>
          <w:noProof/>
          <w:sz w:val="20"/>
          <w:szCs w:val="20"/>
        </w:rPr>
        <w:t>39</w:t>
      </w:r>
      <w:r w:rsidR="00C80347" w:rsidRPr="00B81394">
        <w:rPr>
          <w:rFonts w:ascii="Arial" w:hAnsi="Arial" w:cs="Arial"/>
          <w:sz w:val="20"/>
          <w:szCs w:val="20"/>
        </w:rPr>
        <w:fldChar w:fldCharType="end"/>
      </w:r>
      <w:r w:rsidRPr="00B81394">
        <w:rPr>
          <w:rFonts w:ascii="Arial" w:hAnsi="Arial" w:cs="Arial"/>
          <w:sz w:val="20"/>
          <w:szCs w:val="20"/>
        </w:rPr>
        <w:t xml:space="preserve"> - Limits Structure</w:t>
      </w:r>
      <w:bookmarkEnd w:id="1054"/>
      <w:bookmarkEnd w:id="1055"/>
    </w:p>
    <w:p w14:paraId="5C644246" w14:textId="77777777" w:rsidR="00B44BFC" w:rsidRDefault="00B44BFC" w:rsidP="005D55BA">
      <w:pPr>
        <w:ind w:left="360"/>
        <w:rPr>
          <w:rFonts w:ascii="Arial" w:hAnsi="Arial" w:cs="Arial"/>
        </w:rPr>
      </w:pPr>
    </w:p>
    <w:p w14:paraId="234A78E3" w14:textId="77777777" w:rsidR="000D5D77" w:rsidRDefault="000D5D77" w:rsidP="005D55BA">
      <w:pPr>
        <w:ind w:left="360"/>
        <w:rPr>
          <w:rFonts w:ascii="Arial" w:hAnsi="Arial" w:cs="Arial"/>
        </w:rPr>
      </w:pPr>
    </w:p>
    <w:p w14:paraId="5AAF57EA" w14:textId="77777777" w:rsidR="000D5D77" w:rsidRPr="00B81394" w:rsidRDefault="000D5D77" w:rsidP="005D55BA">
      <w:pPr>
        <w:ind w:left="360"/>
        <w:rPr>
          <w:rFonts w:ascii="Arial" w:hAnsi="Arial" w:cs="Arial"/>
        </w:rPr>
      </w:pPr>
    </w:p>
    <w:p w14:paraId="0D4F5684" w14:textId="1F38F350" w:rsidR="00A52BF6" w:rsidRDefault="00A52BF6" w:rsidP="00A52BF6">
      <w:pPr>
        <w:keepNext/>
        <w:ind w:left="360"/>
        <w:rPr>
          <w:rFonts w:ascii="Arial" w:hAnsi="Arial" w:cs="Arial"/>
        </w:rPr>
      </w:pPr>
    </w:p>
    <w:p w14:paraId="7ACA667E" w14:textId="41CAE7BC" w:rsidR="00727999" w:rsidRDefault="00727999" w:rsidP="00A52BF6">
      <w:pPr>
        <w:keepNext/>
        <w:ind w:left="360"/>
        <w:rPr>
          <w:rFonts w:ascii="Arial" w:hAnsi="Arial" w:cs="Arial"/>
        </w:rPr>
      </w:pPr>
    </w:p>
    <w:p w14:paraId="2028E9CC" w14:textId="13FF956A" w:rsidR="00727999" w:rsidRPr="00B81394" w:rsidRDefault="00727999" w:rsidP="00A52BF6">
      <w:pPr>
        <w:keepNext/>
        <w:ind w:left="360"/>
        <w:rPr>
          <w:rFonts w:ascii="Arial" w:hAnsi="Arial" w:cs="Arial"/>
        </w:rPr>
      </w:pPr>
      <w:r>
        <w:rPr>
          <w:rFonts w:ascii="Arial" w:hAnsi="Arial" w:cs="Arial"/>
          <w:noProof/>
          <w:sz w:val="16"/>
          <w:szCs w:val="16"/>
        </w:rPr>
        <w:drawing>
          <wp:inline distT="0" distB="0" distL="0" distR="0" wp14:anchorId="4F13CF1C" wp14:editId="22760E09">
            <wp:extent cx="3629025" cy="4562475"/>
            <wp:effectExtent l="0" t="0" r="9525" b="9525"/>
            <wp:docPr id="22" name="Picture 22"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diagram&#10;&#10;Description automatically generated"/>
                    <pic:cNvPicPr/>
                  </pic:nvPicPr>
                  <pic:blipFill>
                    <a:blip r:embed="rId59">
                      <a:alphaModFix/>
                      <a:extLst>
                        <a:ext uri="{28A0092B-C50C-407E-A947-70E740481C1C}">
                          <a14:useLocalDpi xmlns:a14="http://schemas.microsoft.com/office/drawing/2010/main" val="0"/>
                        </a:ext>
                      </a:extLst>
                    </a:blip>
                    <a:stretch>
                      <a:fillRect/>
                    </a:stretch>
                  </pic:blipFill>
                  <pic:spPr>
                    <a:xfrm>
                      <a:off x="0" y="0"/>
                      <a:ext cx="3629025" cy="4562475"/>
                    </a:xfrm>
                    <a:prstGeom prst="rect">
                      <a:avLst/>
                    </a:prstGeom>
                    <a:noFill/>
                  </pic:spPr>
                </pic:pic>
              </a:graphicData>
            </a:graphic>
          </wp:inline>
        </w:drawing>
      </w:r>
    </w:p>
    <w:p w14:paraId="37B6CCB0" w14:textId="77777777" w:rsidR="00ED4CB5" w:rsidRPr="00B81394" w:rsidRDefault="00ED4CB5" w:rsidP="00BD2305">
      <w:pPr>
        <w:rPr>
          <w:rFonts w:ascii="Arial" w:hAnsi="Arial" w:cs="Arial"/>
          <w:sz w:val="20"/>
          <w:szCs w:val="20"/>
        </w:rPr>
      </w:pPr>
      <w:bookmarkStart w:id="1056" w:name="_Toc165951999"/>
    </w:p>
    <w:p w14:paraId="7AD74165" w14:textId="60B93591" w:rsidR="00B44BFC" w:rsidRPr="00B81394" w:rsidRDefault="00A52BF6" w:rsidP="00BD2305">
      <w:pPr>
        <w:rPr>
          <w:rFonts w:ascii="Arial" w:hAnsi="Arial" w:cs="Arial"/>
          <w:sz w:val="20"/>
          <w:szCs w:val="20"/>
        </w:rPr>
      </w:pPr>
      <w:bookmarkStart w:id="1057" w:name="_Toc170832503"/>
      <w:r w:rsidRPr="00B81394">
        <w:rPr>
          <w:rFonts w:ascii="Arial" w:hAnsi="Arial" w:cs="Arial"/>
          <w:sz w:val="20"/>
          <w:szCs w:val="20"/>
        </w:rPr>
        <w:t xml:space="preserve">Figure </w:t>
      </w:r>
      <w:r w:rsidR="00C80347" w:rsidRPr="00B81394">
        <w:rPr>
          <w:rFonts w:ascii="Arial" w:hAnsi="Arial" w:cs="Arial"/>
          <w:sz w:val="20"/>
          <w:szCs w:val="20"/>
        </w:rPr>
        <w:fldChar w:fldCharType="begin"/>
      </w:r>
      <w:r w:rsidR="00C80347" w:rsidRPr="00B81394">
        <w:rPr>
          <w:rFonts w:ascii="Arial" w:hAnsi="Arial" w:cs="Arial"/>
          <w:sz w:val="20"/>
          <w:szCs w:val="20"/>
        </w:rPr>
        <w:instrText xml:space="preserve"> SEQ Figure \* ARABIC </w:instrText>
      </w:r>
      <w:r w:rsidR="00C80347" w:rsidRPr="00B81394">
        <w:rPr>
          <w:rFonts w:ascii="Arial" w:hAnsi="Arial" w:cs="Arial"/>
          <w:sz w:val="20"/>
          <w:szCs w:val="20"/>
        </w:rPr>
        <w:fldChar w:fldCharType="separate"/>
      </w:r>
      <w:r w:rsidR="005D4A77">
        <w:rPr>
          <w:rFonts w:ascii="Arial" w:hAnsi="Arial" w:cs="Arial"/>
          <w:noProof/>
          <w:sz w:val="20"/>
          <w:szCs w:val="20"/>
        </w:rPr>
        <w:t>40</w:t>
      </w:r>
      <w:r w:rsidR="00C80347" w:rsidRPr="00B81394">
        <w:rPr>
          <w:rFonts w:ascii="Arial" w:hAnsi="Arial" w:cs="Arial"/>
          <w:sz w:val="20"/>
          <w:szCs w:val="20"/>
        </w:rPr>
        <w:fldChar w:fldCharType="end"/>
      </w:r>
      <w:r w:rsidRPr="00B81394">
        <w:rPr>
          <w:rFonts w:ascii="Arial" w:hAnsi="Arial" w:cs="Arial"/>
          <w:sz w:val="20"/>
          <w:szCs w:val="20"/>
        </w:rPr>
        <w:t xml:space="preserve"> - ASCapacity Structure</w:t>
      </w:r>
      <w:bookmarkEnd w:id="1056"/>
      <w:bookmarkEnd w:id="1057"/>
    </w:p>
    <w:p w14:paraId="2EF4A825" w14:textId="0FA1F600" w:rsidR="00B44BFC" w:rsidRDefault="00B44BFC" w:rsidP="005D55BA">
      <w:pPr>
        <w:ind w:left="360"/>
        <w:rPr>
          <w:rFonts w:ascii="Arial" w:hAnsi="Arial" w:cs="Arial"/>
        </w:rPr>
      </w:pPr>
    </w:p>
    <w:p w14:paraId="10E72C7A" w14:textId="77777777" w:rsidR="00AC7874" w:rsidRPr="00B81394" w:rsidRDefault="00AC7874" w:rsidP="008579BE">
      <w:pPr>
        <w:rPr>
          <w:rFonts w:ascii="Arial" w:hAnsi="Arial" w:cs="Arial"/>
        </w:rPr>
      </w:pPr>
    </w:p>
    <w:p w14:paraId="7AE34F02" w14:textId="77777777" w:rsidR="000A51CC" w:rsidRPr="00B81394" w:rsidRDefault="00E112C6" w:rsidP="000A51CC">
      <w:pPr>
        <w:ind w:left="360"/>
        <w:rPr>
          <w:rFonts w:ascii="Arial" w:hAnsi="Arial" w:cs="Arial"/>
        </w:rPr>
      </w:pPr>
      <w:r w:rsidRPr="00B81394">
        <w:rPr>
          <w:rFonts w:ascii="Arial" w:hAnsi="Arial" w:cs="Arial"/>
        </w:rPr>
        <w:t>COP submissions are never cancelled, as a COP must be submitted. A resubmission of a COP overwrites the previous submission.</w:t>
      </w:r>
      <w:r w:rsidR="000A51CC" w:rsidRPr="00B81394">
        <w:rPr>
          <w:rFonts w:ascii="Arial" w:hAnsi="Arial" w:cs="Arial"/>
        </w:rPr>
        <w:t xml:space="preserve"> </w:t>
      </w:r>
      <w:r w:rsidR="008B4A22" w:rsidRPr="00B81394">
        <w:rPr>
          <w:rFonts w:ascii="Arial" w:hAnsi="Arial" w:cs="Arial"/>
        </w:rPr>
        <w:t xml:space="preserve">On submission, the following table describes the items used for a </w:t>
      </w:r>
      <w:r w:rsidR="000A51CC" w:rsidRPr="00B81394">
        <w:rPr>
          <w:rFonts w:ascii="Arial" w:hAnsi="Arial" w:cs="Arial"/>
        </w:rPr>
        <w:t>COP:</w:t>
      </w:r>
    </w:p>
    <w:p w14:paraId="20E6F655" w14:textId="2A228B0F" w:rsidR="004A1B7A" w:rsidRDefault="004A1B7A" w:rsidP="00A52BF6">
      <w:pPr>
        <w:pStyle w:val="Caption"/>
        <w:rPr>
          <w:rFonts w:ascii="Arial" w:hAnsi="Arial" w:cs="Arial"/>
          <w:b w:val="0"/>
        </w:rPr>
      </w:pPr>
      <w:bookmarkStart w:id="1058" w:name="_Toc165952000"/>
    </w:p>
    <w:p w14:paraId="1660F1E1" w14:textId="6FA7DC71" w:rsidR="00F369CD" w:rsidRDefault="00F369CD" w:rsidP="00F369CD"/>
    <w:tbl>
      <w:tblPr>
        <w:tblW w:w="936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6"/>
        <w:gridCol w:w="790"/>
        <w:gridCol w:w="1217"/>
        <w:gridCol w:w="1975"/>
        <w:gridCol w:w="1962"/>
      </w:tblGrid>
      <w:tr w:rsidR="008579BE" w:rsidRPr="00FA0A10" w14:paraId="6FD60602" w14:textId="77777777" w:rsidTr="007C3D3B">
        <w:tc>
          <w:tcPr>
            <w:tcW w:w="3416" w:type="dxa"/>
            <w:shd w:val="clear" w:color="auto" w:fill="D9D9D9" w:themeFill="background1" w:themeFillShade="D9"/>
          </w:tcPr>
          <w:p w14:paraId="46AC75B9" w14:textId="77777777" w:rsidR="008579BE" w:rsidRPr="00B81394" w:rsidRDefault="008579BE" w:rsidP="007C3D3B">
            <w:pPr>
              <w:rPr>
                <w:rFonts w:ascii="Arial" w:hAnsi="Arial" w:cs="Arial"/>
                <w:i/>
              </w:rPr>
            </w:pPr>
            <w:r w:rsidRPr="00B81394">
              <w:rPr>
                <w:rFonts w:ascii="Arial" w:hAnsi="Arial" w:cs="Arial"/>
                <w:i/>
              </w:rPr>
              <w:t>Element</w:t>
            </w:r>
          </w:p>
        </w:tc>
        <w:tc>
          <w:tcPr>
            <w:tcW w:w="790" w:type="dxa"/>
            <w:shd w:val="clear" w:color="auto" w:fill="D9D9D9" w:themeFill="background1" w:themeFillShade="D9"/>
          </w:tcPr>
          <w:p w14:paraId="612D061C" w14:textId="77777777" w:rsidR="008579BE" w:rsidRPr="00B81394" w:rsidRDefault="008579BE" w:rsidP="007C3D3B">
            <w:pPr>
              <w:rPr>
                <w:rFonts w:ascii="Arial" w:hAnsi="Arial" w:cs="Arial"/>
                <w:i/>
              </w:rPr>
            </w:pPr>
            <w:r w:rsidRPr="00B81394">
              <w:rPr>
                <w:rFonts w:ascii="Arial" w:hAnsi="Arial" w:cs="Arial"/>
                <w:i/>
              </w:rPr>
              <w:t>Req?</w:t>
            </w:r>
          </w:p>
        </w:tc>
        <w:tc>
          <w:tcPr>
            <w:tcW w:w="1217" w:type="dxa"/>
            <w:shd w:val="clear" w:color="auto" w:fill="D9D9D9" w:themeFill="background1" w:themeFillShade="D9"/>
          </w:tcPr>
          <w:p w14:paraId="17503A17" w14:textId="77777777" w:rsidR="008579BE" w:rsidRPr="00B81394" w:rsidRDefault="008579BE" w:rsidP="007C3D3B">
            <w:pPr>
              <w:rPr>
                <w:rFonts w:ascii="Arial" w:hAnsi="Arial" w:cs="Arial"/>
                <w:i/>
              </w:rPr>
            </w:pPr>
            <w:r w:rsidRPr="00B81394">
              <w:rPr>
                <w:rFonts w:ascii="Arial" w:hAnsi="Arial" w:cs="Arial"/>
                <w:i/>
              </w:rPr>
              <w:t>Datatype</w:t>
            </w:r>
          </w:p>
        </w:tc>
        <w:tc>
          <w:tcPr>
            <w:tcW w:w="1975" w:type="dxa"/>
            <w:shd w:val="clear" w:color="auto" w:fill="D9D9D9" w:themeFill="background1" w:themeFillShade="D9"/>
          </w:tcPr>
          <w:p w14:paraId="7BD136A1" w14:textId="77777777" w:rsidR="008579BE" w:rsidRPr="00B81394" w:rsidRDefault="008579BE" w:rsidP="007C3D3B">
            <w:pPr>
              <w:rPr>
                <w:rFonts w:ascii="Arial" w:hAnsi="Arial" w:cs="Arial"/>
                <w:i/>
              </w:rPr>
            </w:pPr>
            <w:r w:rsidRPr="00B81394">
              <w:rPr>
                <w:rFonts w:ascii="Arial" w:hAnsi="Arial" w:cs="Arial"/>
                <w:i/>
              </w:rPr>
              <w:t>Description</w:t>
            </w:r>
          </w:p>
        </w:tc>
        <w:tc>
          <w:tcPr>
            <w:tcW w:w="1962" w:type="dxa"/>
            <w:shd w:val="clear" w:color="auto" w:fill="D9D9D9" w:themeFill="background1" w:themeFillShade="D9"/>
          </w:tcPr>
          <w:p w14:paraId="2429BA1F" w14:textId="77777777" w:rsidR="008579BE" w:rsidRPr="00B81394" w:rsidRDefault="008579BE" w:rsidP="007C3D3B">
            <w:pPr>
              <w:rPr>
                <w:rFonts w:ascii="Arial" w:hAnsi="Arial" w:cs="Arial"/>
                <w:i/>
              </w:rPr>
            </w:pPr>
            <w:r w:rsidRPr="00B81394">
              <w:rPr>
                <w:rFonts w:ascii="Arial" w:hAnsi="Arial" w:cs="Arial"/>
                <w:i/>
              </w:rPr>
              <w:t>Values</w:t>
            </w:r>
          </w:p>
        </w:tc>
      </w:tr>
      <w:tr w:rsidR="008579BE" w:rsidRPr="00FA0A10" w14:paraId="249CE9D8" w14:textId="77777777" w:rsidTr="007C3D3B">
        <w:tc>
          <w:tcPr>
            <w:tcW w:w="3416" w:type="dxa"/>
          </w:tcPr>
          <w:p w14:paraId="00B17743" w14:textId="77777777" w:rsidR="008579BE" w:rsidRPr="00B81394" w:rsidRDefault="008579BE" w:rsidP="007C3D3B">
            <w:pPr>
              <w:rPr>
                <w:rFonts w:ascii="Arial" w:hAnsi="Arial" w:cs="Arial"/>
              </w:rPr>
            </w:pPr>
            <w:r w:rsidRPr="00B81394">
              <w:rPr>
                <w:rFonts w:ascii="Arial" w:hAnsi="Arial" w:cs="Arial"/>
              </w:rPr>
              <w:t>startTime</w:t>
            </w:r>
          </w:p>
        </w:tc>
        <w:tc>
          <w:tcPr>
            <w:tcW w:w="790" w:type="dxa"/>
          </w:tcPr>
          <w:p w14:paraId="3338F49F" w14:textId="77777777" w:rsidR="008579BE" w:rsidRPr="00B81394" w:rsidRDefault="008579BE" w:rsidP="007C3D3B">
            <w:pPr>
              <w:rPr>
                <w:rFonts w:ascii="Arial" w:hAnsi="Arial" w:cs="Arial"/>
              </w:rPr>
            </w:pPr>
            <w:r w:rsidRPr="00B81394">
              <w:rPr>
                <w:rFonts w:ascii="Arial" w:hAnsi="Arial" w:cs="Arial"/>
              </w:rPr>
              <w:t>N</w:t>
            </w:r>
          </w:p>
        </w:tc>
        <w:tc>
          <w:tcPr>
            <w:tcW w:w="1217" w:type="dxa"/>
          </w:tcPr>
          <w:p w14:paraId="2B0D42D8" w14:textId="77777777" w:rsidR="008579BE" w:rsidRPr="00B81394" w:rsidRDefault="008579BE" w:rsidP="007C3D3B">
            <w:pPr>
              <w:rPr>
                <w:rFonts w:ascii="Arial" w:hAnsi="Arial" w:cs="Arial"/>
              </w:rPr>
            </w:pPr>
            <w:r w:rsidRPr="00B81394">
              <w:rPr>
                <w:rFonts w:ascii="Arial" w:hAnsi="Arial" w:cs="Arial"/>
              </w:rPr>
              <w:t>dateTime</w:t>
            </w:r>
          </w:p>
        </w:tc>
        <w:tc>
          <w:tcPr>
            <w:tcW w:w="1975" w:type="dxa"/>
          </w:tcPr>
          <w:p w14:paraId="36CA1799" w14:textId="77777777" w:rsidR="008579BE" w:rsidRPr="00B81394" w:rsidRDefault="008579BE" w:rsidP="007C3D3B">
            <w:pPr>
              <w:rPr>
                <w:rFonts w:ascii="Arial" w:hAnsi="Arial" w:cs="Arial"/>
              </w:rPr>
            </w:pPr>
            <w:r w:rsidRPr="00B81394">
              <w:rPr>
                <w:rFonts w:ascii="Arial" w:hAnsi="Arial" w:cs="Arial"/>
              </w:rPr>
              <w:t>Start time for COP</w:t>
            </w:r>
          </w:p>
        </w:tc>
        <w:tc>
          <w:tcPr>
            <w:tcW w:w="1962" w:type="dxa"/>
          </w:tcPr>
          <w:p w14:paraId="01F8107B" w14:textId="77777777" w:rsidR="008579BE" w:rsidRPr="00B81394" w:rsidRDefault="008579BE" w:rsidP="007C3D3B">
            <w:pPr>
              <w:rPr>
                <w:rFonts w:ascii="Arial" w:hAnsi="Arial" w:cs="Arial"/>
              </w:rPr>
            </w:pPr>
            <w:r w:rsidRPr="00B81394">
              <w:rPr>
                <w:rFonts w:ascii="Arial" w:hAnsi="Arial" w:cs="Arial"/>
              </w:rPr>
              <w:t>Valid start hour boundary for trade date</w:t>
            </w:r>
          </w:p>
        </w:tc>
      </w:tr>
      <w:tr w:rsidR="008579BE" w:rsidRPr="00FA0A10" w14:paraId="5417F363" w14:textId="77777777" w:rsidTr="007C3D3B">
        <w:tc>
          <w:tcPr>
            <w:tcW w:w="3416" w:type="dxa"/>
          </w:tcPr>
          <w:p w14:paraId="32C3CEED" w14:textId="77777777" w:rsidR="008579BE" w:rsidRPr="00B81394" w:rsidRDefault="008579BE" w:rsidP="007C3D3B">
            <w:pPr>
              <w:rPr>
                <w:rFonts w:ascii="Arial" w:hAnsi="Arial" w:cs="Arial"/>
              </w:rPr>
            </w:pPr>
            <w:r w:rsidRPr="00B81394">
              <w:rPr>
                <w:rFonts w:ascii="Arial" w:hAnsi="Arial" w:cs="Arial"/>
              </w:rPr>
              <w:t>endTime</w:t>
            </w:r>
          </w:p>
        </w:tc>
        <w:tc>
          <w:tcPr>
            <w:tcW w:w="790" w:type="dxa"/>
          </w:tcPr>
          <w:p w14:paraId="1CE62135" w14:textId="77777777" w:rsidR="008579BE" w:rsidRPr="00B81394" w:rsidRDefault="008579BE" w:rsidP="007C3D3B">
            <w:pPr>
              <w:rPr>
                <w:rFonts w:ascii="Arial" w:hAnsi="Arial" w:cs="Arial"/>
              </w:rPr>
            </w:pPr>
            <w:r w:rsidRPr="00B81394">
              <w:rPr>
                <w:rFonts w:ascii="Arial" w:hAnsi="Arial" w:cs="Arial"/>
              </w:rPr>
              <w:t>N</w:t>
            </w:r>
          </w:p>
        </w:tc>
        <w:tc>
          <w:tcPr>
            <w:tcW w:w="1217" w:type="dxa"/>
          </w:tcPr>
          <w:p w14:paraId="4394B031" w14:textId="77777777" w:rsidR="008579BE" w:rsidRPr="00B81394" w:rsidRDefault="008579BE" w:rsidP="007C3D3B">
            <w:pPr>
              <w:rPr>
                <w:rFonts w:ascii="Arial" w:hAnsi="Arial" w:cs="Arial"/>
              </w:rPr>
            </w:pPr>
            <w:r w:rsidRPr="00B81394">
              <w:rPr>
                <w:rFonts w:ascii="Arial" w:hAnsi="Arial" w:cs="Arial"/>
              </w:rPr>
              <w:t>dateTime</w:t>
            </w:r>
          </w:p>
        </w:tc>
        <w:tc>
          <w:tcPr>
            <w:tcW w:w="1975" w:type="dxa"/>
          </w:tcPr>
          <w:p w14:paraId="3A381BA5" w14:textId="77777777" w:rsidR="008579BE" w:rsidRPr="00B81394" w:rsidRDefault="008579BE" w:rsidP="007C3D3B">
            <w:pPr>
              <w:rPr>
                <w:rFonts w:ascii="Arial" w:hAnsi="Arial" w:cs="Arial"/>
              </w:rPr>
            </w:pPr>
            <w:r w:rsidRPr="00B81394">
              <w:rPr>
                <w:rFonts w:ascii="Arial" w:hAnsi="Arial" w:cs="Arial"/>
              </w:rPr>
              <w:t>End time for COP</w:t>
            </w:r>
          </w:p>
        </w:tc>
        <w:tc>
          <w:tcPr>
            <w:tcW w:w="1962" w:type="dxa"/>
          </w:tcPr>
          <w:p w14:paraId="15896C99" w14:textId="77777777" w:rsidR="008579BE" w:rsidRPr="00B81394" w:rsidRDefault="008579BE" w:rsidP="007C3D3B">
            <w:pPr>
              <w:rPr>
                <w:rFonts w:ascii="Arial" w:hAnsi="Arial" w:cs="Arial"/>
              </w:rPr>
            </w:pPr>
            <w:r w:rsidRPr="00B81394">
              <w:rPr>
                <w:rFonts w:ascii="Arial" w:hAnsi="Arial" w:cs="Arial"/>
              </w:rPr>
              <w:t>Valid end hour boundary for trade date</w:t>
            </w:r>
          </w:p>
        </w:tc>
      </w:tr>
      <w:tr w:rsidR="008579BE" w:rsidRPr="00FA0A10" w14:paraId="58B67CBD" w14:textId="77777777" w:rsidTr="007C3D3B">
        <w:tc>
          <w:tcPr>
            <w:tcW w:w="3416" w:type="dxa"/>
          </w:tcPr>
          <w:p w14:paraId="35E0F395" w14:textId="77777777" w:rsidR="008579BE" w:rsidRPr="00B81394" w:rsidRDefault="008579BE" w:rsidP="007C3D3B">
            <w:pPr>
              <w:rPr>
                <w:rFonts w:ascii="Arial" w:hAnsi="Arial" w:cs="Arial"/>
              </w:rPr>
            </w:pPr>
            <w:r w:rsidRPr="00B81394">
              <w:rPr>
                <w:rFonts w:ascii="Arial" w:hAnsi="Arial" w:cs="Arial"/>
              </w:rPr>
              <w:t>externalId</w:t>
            </w:r>
          </w:p>
        </w:tc>
        <w:tc>
          <w:tcPr>
            <w:tcW w:w="790" w:type="dxa"/>
          </w:tcPr>
          <w:p w14:paraId="11ED7412" w14:textId="77777777" w:rsidR="008579BE" w:rsidRPr="00B81394" w:rsidRDefault="008579BE" w:rsidP="007C3D3B">
            <w:pPr>
              <w:rPr>
                <w:rFonts w:ascii="Arial" w:hAnsi="Arial" w:cs="Arial"/>
              </w:rPr>
            </w:pPr>
            <w:r w:rsidRPr="00B81394">
              <w:rPr>
                <w:rFonts w:ascii="Arial" w:hAnsi="Arial" w:cs="Arial"/>
              </w:rPr>
              <w:t>N</w:t>
            </w:r>
          </w:p>
        </w:tc>
        <w:tc>
          <w:tcPr>
            <w:tcW w:w="1217" w:type="dxa"/>
          </w:tcPr>
          <w:p w14:paraId="5D8AA151" w14:textId="77777777" w:rsidR="008579BE" w:rsidRPr="00B81394" w:rsidRDefault="008579BE" w:rsidP="007C3D3B">
            <w:pPr>
              <w:rPr>
                <w:rFonts w:ascii="Arial" w:hAnsi="Arial" w:cs="Arial"/>
              </w:rPr>
            </w:pPr>
            <w:r w:rsidRPr="00B81394">
              <w:rPr>
                <w:rFonts w:ascii="Arial" w:hAnsi="Arial" w:cs="Arial"/>
              </w:rPr>
              <w:t>string</w:t>
            </w:r>
          </w:p>
        </w:tc>
        <w:tc>
          <w:tcPr>
            <w:tcW w:w="1975" w:type="dxa"/>
          </w:tcPr>
          <w:p w14:paraId="2A5B84E8" w14:textId="77777777" w:rsidR="008579BE" w:rsidRPr="00B81394" w:rsidRDefault="008579BE" w:rsidP="007C3D3B">
            <w:pPr>
              <w:rPr>
                <w:rFonts w:ascii="Arial" w:hAnsi="Arial" w:cs="Arial"/>
              </w:rPr>
            </w:pPr>
            <w:r w:rsidRPr="00B81394">
              <w:rPr>
                <w:rFonts w:ascii="Arial" w:hAnsi="Arial" w:cs="Arial"/>
              </w:rPr>
              <w:t>External ID</w:t>
            </w:r>
          </w:p>
        </w:tc>
        <w:tc>
          <w:tcPr>
            <w:tcW w:w="1962" w:type="dxa"/>
          </w:tcPr>
          <w:p w14:paraId="14068204" w14:textId="77777777" w:rsidR="008579BE" w:rsidRPr="00B81394" w:rsidRDefault="008579BE" w:rsidP="007C3D3B">
            <w:pPr>
              <w:rPr>
                <w:rFonts w:ascii="Arial" w:hAnsi="Arial" w:cs="Arial"/>
              </w:rPr>
            </w:pPr>
            <w:r w:rsidRPr="00B81394">
              <w:rPr>
                <w:rFonts w:ascii="Arial" w:hAnsi="Arial" w:cs="Arial"/>
              </w:rPr>
              <w:t>QSE supplied</w:t>
            </w:r>
          </w:p>
        </w:tc>
      </w:tr>
      <w:tr w:rsidR="008579BE" w:rsidRPr="00FA0A10" w14:paraId="737A3A92" w14:textId="77777777" w:rsidTr="007C3D3B">
        <w:tc>
          <w:tcPr>
            <w:tcW w:w="3416" w:type="dxa"/>
          </w:tcPr>
          <w:p w14:paraId="6BDC3BB8" w14:textId="77777777" w:rsidR="008579BE" w:rsidRPr="00B81394" w:rsidRDefault="008579BE" w:rsidP="007C3D3B">
            <w:pPr>
              <w:rPr>
                <w:rFonts w:ascii="Arial" w:hAnsi="Arial" w:cs="Arial"/>
              </w:rPr>
            </w:pPr>
            <w:r w:rsidRPr="00B81394">
              <w:rPr>
                <w:rFonts w:ascii="Arial" w:hAnsi="Arial" w:cs="Arial"/>
              </w:rPr>
              <w:t>resource</w:t>
            </w:r>
          </w:p>
        </w:tc>
        <w:tc>
          <w:tcPr>
            <w:tcW w:w="790" w:type="dxa"/>
          </w:tcPr>
          <w:p w14:paraId="7AEBF29C" w14:textId="77777777" w:rsidR="008579BE" w:rsidRPr="00B81394" w:rsidRDefault="008579BE" w:rsidP="007C3D3B">
            <w:pPr>
              <w:rPr>
                <w:rFonts w:ascii="Arial" w:hAnsi="Arial" w:cs="Arial"/>
              </w:rPr>
            </w:pPr>
            <w:r w:rsidRPr="00B81394">
              <w:rPr>
                <w:rFonts w:ascii="Arial" w:hAnsi="Arial" w:cs="Arial"/>
              </w:rPr>
              <w:t>K</w:t>
            </w:r>
          </w:p>
        </w:tc>
        <w:tc>
          <w:tcPr>
            <w:tcW w:w="1217" w:type="dxa"/>
          </w:tcPr>
          <w:p w14:paraId="48C732BF" w14:textId="77777777" w:rsidR="008579BE" w:rsidRPr="00B81394" w:rsidRDefault="008579BE" w:rsidP="007C3D3B">
            <w:pPr>
              <w:rPr>
                <w:rFonts w:ascii="Arial" w:hAnsi="Arial" w:cs="Arial"/>
              </w:rPr>
            </w:pPr>
            <w:r w:rsidRPr="00B81394">
              <w:rPr>
                <w:rFonts w:ascii="Arial" w:hAnsi="Arial" w:cs="Arial"/>
              </w:rPr>
              <w:t>string</w:t>
            </w:r>
          </w:p>
        </w:tc>
        <w:tc>
          <w:tcPr>
            <w:tcW w:w="1975" w:type="dxa"/>
          </w:tcPr>
          <w:p w14:paraId="1CF2AEC4" w14:textId="77777777" w:rsidR="008579BE" w:rsidRPr="00B81394" w:rsidRDefault="008579BE" w:rsidP="007C3D3B">
            <w:pPr>
              <w:rPr>
                <w:rFonts w:ascii="Arial" w:hAnsi="Arial" w:cs="Arial"/>
              </w:rPr>
            </w:pPr>
            <w:r w:rsidRPr="00B81394">
              <w:rPr>
                <w:rFonts w:ascii="Arial" w:hAnsi="Arial" w:cs="Arial"/>
              </w:rPr>
              <w:t>Resource</w:t>
            </w:r>
          </w:p>
        </w:tc>
        <w:tc>
          <w:tcPr>
            <w:tcW w:w="1962" w:type="dxa"/>
          </w:tcPr>
          <w:p w14:paraId="252765D4" w14:textId="77777777" w:rsidR="008579BE" w:rsidRPr="00B81394" w:rsidRDefault="008579BE" w:rsidP="007C3D3B">
            <w:pPr>
              <w:rPr>
                <w:rFonts w:ascii="Arial" w:hAnsi="Arial" w:cs="Arial"/>
              </w:rPr>
            </w:pPr>
            <w:r w:rsidRPr="00B81394">
              <w:rPr>
                <w:rFonts w:ascii="Arial" w:hAnsi="Arial" w:cs="Arial"/>
              </w:rPr>
              <w:t>Valid resource name</w:t>
            </w:r>
          </w:p>
        </w:tc>
      </w:tr>
      <w:tr w:rsidR="008579BE" w:rsidRPr="00FA0A10" w14:paraId="56AA4781" w14:textId="77777777" w:rsidTr="007C3D3B">
        <w:tc>
          <w:tcPr>
            <w:tcW w:w="3416" w:type="dxa"/>
          </w:tcPr>
          <w:p w14:paraId="3325FAF6" w14:textId="77777777" w:rsidR="008579BE" w:rsidRPr="00B81394" w:rsidRDefault="008579BE" w:rsidP="007C3D3B">
            <w:pPr>
              <w:rPr>
                <w:rFonts w:ascii="Arial" w:hAnsi="Arial" w:cs="Arial"/>
              </w:rPr>
            </w:pPr>
            <w:r w:rsidRPr="00B81394">
              <w:rPr>
                <w:rFonts w:ascii="Arial" w:hAnsi="Arial" w:cs="Arial"/>
              </w:rPr>
              <w:lastRenderedPageBreak/>
              <w:t>combinedCycle</w:t>
            </w:r>
          </w:p>
        </w:tc>
        <w:tc>
          <w:tcPr>
            <w:tcW w:w="790" w:type="dxa"/>
          </w:tcPr>
          <w:p w14:paraId="53197606" w14:textId="77777777" w:rsidR="008579BE" w:rsidRPr="00B81394" w:rsidRDefault="008579BE" w:rsidP="007C3D3B">
            <w:pPr>
              <w:rPr>
                <w:rFonts w:ascii="Arial" w:hAnsi="Arial" w:cs="Arial"/>
              </w:rPr>
            </w:pPr>
            <w:r w:rsidRPr="00B81394">
              <w:rPr>
                <w:rFonts w:ascii="Arial" w:hAnsi="Arial" w:cs="Arial"/>
              </w:rPr>
              <w:t>N</w:t>
            </w:r>
          </w:p>
        </w:tc>
        <w:tc>
          <w:tcPr>
            <w:tcW w:w="1217" w:type="dxa"/>
          </w:tcPr>
          <w:p w14:paraId="12D1A909" w14:textId="77777777" w:rsidR="008579BE" w:rsidRPr="00B81394" w:rsidRDefault="008579BE" w:rsidP="007C3D3B">
            <w:pPr>
              <w:rPr>
                <w:rFonts w:ascii="Arial" w:hAnsi="Arial" w:cs="Arial"/>
              </w:rPr>
            </w:pPr>
            <w:r w:rsidRPr="00B81394">
              <w:rPr>
                <w:rFonts w:ascii="Arial" w:hAnsi="Arial" w:cs="Arial"/>
              </w:rPr>
              <w:t>string</w:t>
            </w:r>
          </w:p>
        </w:tc>
        <w:tc>
          <w:tcPr>
            <w:tcW w:w="1975" w:type="dxa"/>
          </w:tcPr>
          <w:p w14:paraId="104E847B" w14:textId="77777777" w:rsidR="008579BE" w:rsidRPr="00B81394" w:rsidRDefault="008579BE" w:rsidP="007C3D3B">
            <w:pPr>
              <w:rPr>
                <w:rFonts w:ascii="Arial" w:hAnsi="Arial" w:cs="Arial"/>
              </w:rPr>
            </w:pPr>
            <w:r w:rsidRPr="00B81394">
              <w:rPr>
                <w:rFonts w:ascii="Arial" w:hAnsi="Arial" w:cs="Arial"/>
              </w:rPr>
              <w:t>Combined cycle</w:t>
            </w:r>
          </w:p>
        </w:tc>
        <w:tc>
          <w:tcPr>
            <w:tcW w:w="1962" w:type="dxa"/>
          </w:tcPr>
          <w:p w14:paraId="2F3D1DBA" w14:textId="77777777" w:rsidR="008579BE" w:rsidRPr="00B81394" w:rsidRDefault="008579BE" w:rsidP="007C3D3B">
            <w:pPr>
              <w:rPr>
                <w:rFonts w:ascii="Arial" w:hAnsi="Arial" w:cs="Arial"/>
              </w:rPr>
            </w:pPr>
            <w:r w:rsidRPr="00B81394">
              <w:rPr>
                <w:rFonts w:ascii="Arial" w:hAnsi="Arial" w:cs="Arial"/>
              </w:rPr>
              <w:t xml:space="preserve">Not required. Value ignored if provided. </w:t>
            </w:r>
          </w:p>
        </w:tc>
      </w:tr>
      <w:tr w:rsidR="008579BE" w:rsidRPr="00FA0A10" w14:paraId="5678DF27" w14:textId="77777777" w:rsidTr="007C3D3B">
        <w:tc>
          <w:tcPr>
            <w:tcW w:w="3416" w:type="dxa"/>
          </w:tcPr>
          <w:p w14:paraId="5D85FF05" w14:textId="77777777" w:rsidR="008579BE" w:rsidRPr="00B81394" w:rsidRDefault="008579BE" w:rsidP="007C3D3B">
            <w:pPr>
              <w:rPr>
                <w:rFonts w:ascii="Arial" w:hAnsi="Arial" w:cs="Arial"/>
              </w:rPr>
            </w:pPr>
            <w:r w:rsidRPr="00B81394">
              <w:rPr>
                <w:rFonts w:ascii="Arial" w:hAnsi="Arial" w:cs="Arial"/>
              </w:rPr>
              <w:t>ResourceStatus/startTime</w:t>
            </w:r>
          </w:p>
        </w:tc>
        <w:tc>
          <w:tcPr>
            <w:tcW w:w="790" w:type="dxa"/>
          </w:tcPr>
          <w:p w14:paraId="789556E1" w14:textId="77777777" w:rsidR="008579BE" w:rsidRPr="00B81394" w:rsidRDefault="008579BE" w:rsidP="007C3D3B">
            <w:pPr>
              <w:rPr>
                <w:rFonts w:ascii="Arial" w:hAnsi="Arial" w:cs="Arial"/>
              </w:rPr>
            </w:pPr>
            <w:r w:rsidRPr="00B81394">
              <w:rPr>
                <w:rFonts w:ascii="Arial" w:hAnsi="Arial" w:cs="Arial"/>
              </w:rPr>
              <w:t>Y</w:t>
            </w:r>
          </w:p>
        </w:tc>
        <w:tc>
          <w:tcPr>
            <w:tcW w:w="1217" w:type="dxa"/>
          </w:tcPr>
          <w:p w14:paraId="1432DD71" w14:textId="77777777" w:rsidR="008579BE" w:rsidRPr="00B81394" w:rsidRDefault="008579BE" w:rsidP="007C3D3B">
            <w:pPr>
              <w:rPr>
                <w:rFonts w:ascii="Arial" w:hAnsi="Arial" w:cs="Arial"/>
              </w:rPr>
            </w:pPr>
            <w:r w:rsidRPr="00B81394">
              <w:rPr>
                <w:rFonts w:ascii="Arial" w:hAnsi="Arial" w:cs="Arial"/>
              </w:rPr>
              <w:t>dateTime</w:t>
            </w:r>
          </w:p>
        </w:tc>
        <w:tc>
          <w:tcPr>
            <w:tcW w:w="1975" w:type="dxa"/>
          </w:tcPr>
          <w:p w14:paraId="7E65FA82" w14:textId="77777777" w:rsidR="008579BE" w:rsidRPr="00B81394" w:rsidRDefault="008579BE" w:rsidP="007C3D3B">
            <w:pPr>
              <w:rPr>
                <w:rFonts w:ascii="Arial" w:hAnsi="Arial" w:cs="Arial"/>
              </w:rPr>
            </w:pPr>
            <w:r w:rsidRPr="00B81394">
              <w:rPr>
                <w:rFonts w:ascii="Arial" w:hAnsi="Arial" w:cs="Arial"/>
              </w:rPr>
              <w:t>Start time for status</w:t>
            </w:r>
          </w:p>
        </w:tc>
        <w:tc>
          <w:tcPr>
            <w:tcW w:w="1962" w:type="dxa"/>
          </w:tcPr>
          <w:p w14:paraId="294851DA" w14:textId="77777777" w:rsidR="008579BE" w:rsidRPr="00B81394" w:rsidRDefault="008579BE" w:rsidP="007C3D3B">
            <w:pPr>
              <w:rPr>
                <w:rFonts w:ascii="Arial" w:hAnsi="Arial" w:cs="Arial"/>
              </w:rPr>
            </w:pPr>
            <w:r w:rsidRPr="00B81394">
              <w:rPr>
                <w:rFonts w:ascii="Arial" w:hAnsi="Arial" w:cs="Arial"/>
              </w:rPr>
              <w:t>Valid hour boundary</w:t>
            </w:r>
          </w:p>
        </w:tc>
      </w:tr>
      <w:tr w:rsidR="008579BE" w:rsidRPr="00FA0A10" w14:paraId="27D6247B" w14:textId="77777777" w:rsidTr="007C3D3B">
        <w:tc>
          <w:tcPr>
            <w:tcW w:w="3416" w:type="dxa"/>
          </w:tcPr>
          <w:p w14:paraId="7615B587" w14:textId="77777777" w:rsidR="008579BE" w:rsidRPr="00B81394" w:rsidRDefault="008579BE" w:rsidP="007C3D3B">
            <w:pPr>
              <w:rPr>
                <w:rFonts w:ascii="Arial" w:hAnsi="Arial" w:cs="Arial"/>
              </w:rPr>
            </w:pPr>
            <w:r w:rsidRPr="00B81394">
              <w:rPr>
                <w:rFonts w:ascii="Arial" w:hAnsi="Arial" w:cs="Arial"/>
              </w:rPr>
              <w:t>ResourceStatus /endTime</w:t>
            </w:r>
          </w:p>
        </w:tc>
        <w:tc>
          <w:tcPr>
            <w:tcW w:w="790" w:type="dxa"/>
          </w:tcPr>
          <w:p w14:paraId="39E1FE7E" w14:textId="77777777" w:rsidR="008579BE" w:rsidRPr="00B81394" w:rsidRDefault="008579BE" w:rsidP="007C3D3B">
            <w:pPr>
              <w:rPr>
                <w:rFonts w:ascii="Arial" w:hAnsi="Arial" w:cs="Arial"/>
              </w:rPr>
            </w:pPr>
            <w:r w:rsidRPr="00B81394">
              <w:rPr>
                <w:rFonts w:ascii="Arial" w:hAnsi="Arial" w:cs="Arial"/>
              </w:rPr>
              <w:t>Y</w:t>
            </w:r>
          </w:p>
        </w:tc>
        <w:tc>
          <w:tcPr>
            <w:tcW w:w="1217" w:type="dxa"/>
          </w:tcPr>
          <w:p w14:paraId="2DED0AC1" w14:textId="77777777" w:rsidR="008579BE" w:rsidRPr="00B81394" w:rsidRDefault="008579BE" w:rsidP="007C3D3B">
            <w:pPr>
              <w:rPr>
                <w:rFonts w:ascii="Arial" w:hAnsi="Arial" w:cs="Arial"/>
              </w:rPr>
            </w:pPr>
            <w:r w:rsidRPr="00B81394">
              <w:rPr>
                <w:rFonts w:ascii="Arial" w:hAnsi="Arial" w:cs="Arial"/>
              </w:rPr>
              <w:t>dateTime</w:t>
            </w:r>
          </w:p>
        </w:tc>
        <w:tc>
          <w:tcPr>
            <w:tcW w:w="1975" w:type="dxa"/>
          </w:tcPr>
          <w:p w14:paraId="79C265ED" w14:textId="77777777" w:rsidR="008579BE" w:rsidRPr="00B81394" w:rsidRDefault="008579BE" w:rsidP="007C3D3B">
            <w:pPr>
              <w:rPr>
                <w:rFonts w:ascii="Arial" w:hAnsi="Arial" w:cs="Arial"/>
              </w:rPr>
            </w:pPr>
            <w:r w:rsidRPr="00B81394">
              <w:rPr>
                <w:rFonts w:ascii="Arial" w:hAnsi="Arial" w:cs="Arial"/>
              </w:rPr>
              <w:t>End time for status</w:t>
            </w:r>
          </w:p>
        </w:tc>
        <w:tc>
          <w:tcPr>
            <w:tcW w:w="1962" w:type="dxa"/>
          </w:tcPr>
          <w:p w14:paraId="31CD30CE" w14:textId="77777777" w:rsidR="008579BE" w:rsidRPr="00B81394" w:rsidRDefault="008579BE" w:rsidP="007C3D3B">
            <w:pPr>
              <w:rPr>
                <w:rFonts w:ascii="Arial" w:hAnsi="Arial" w:cs="Arial"/>
              </w:rPr>
            </w:pPr>
            <w:r w:rsidRPr="00B81394">
              <w:rPr>
                <w:rFonts w:ascii="Arial" w:hAnsi="Arial" w:cs="Arial"/>
              </w:rPr>
              <w:t>Valid hour boundary</w:t>
            </w:r>
          </w:p>
        </w:tc>
      </w:tr>
      <w:tr w:rsidR="008579BE" w:rsidRPr="00FA0A10" w14:paraId="2220887E" w14:textId="77777777" w:rsidTr="007C3D3B">
        <w:tc>
          <w:tcPr>
            <w:tcW w:w="3416" w:type="dxa"/>
          </w:tcPr>
          <w:p w14:paraId="5D424DC3" w14:textId="77777777" w:rsidR="008579BE" w:rsidRPr="00B81394" w:rsidRDefault="008579BE" w:rsidP="007C3D3B">
            <w:pPr>
              <w:rPr>
                <w:rFonts w:ascii="Arial" w:hAnsi="Arial" w:cs="Arial"/>
              </w:rPr>
            </w:pPr>
            <w:r w:rsidRPr="00B81394">
              <w:rPr>
                <w:rFonts w:ascii="Arial" w:hAnsi="Arial" w:cs="Arial"/>
              </w:rPr>
              <w:t>ResourceStatus /operatingMode</w:t>
            </w:r>
          </w:p>
        </w:tc>
        <w:tc>
          <w:tcPr>
            <w:tcW w:w="790" w:type="dxa"/>
          </w:tcPr>
          <w:p w14:paraId="53AE0BD4" w14:textId="77777777" w:rsidR="008579BE" w:rsidRPr="00B81394" w:rsidRDefault="008579BE" w:rsidP="007C3D3B">
            <w:pPr>
              <w:rPr>
                <w:rFonts w:ascii="Arial" w:hAnsi="Arial" w:cs="Arial"/>
              </w:rPr>
            </w:pPr>
            <w:r w:rsidRPr="00B81394">
              <w:rPr>
                <w:rFonts w:ascii="Arial" w:hAnsi="Arial" w:cs="Arial"/>
              </w:rPr>
              <w:t>Y</w:t>
            </w:r>
          </w:p>
        </w:tc>
        <w:tc>
          <w:tcPr>
            <w:tcW w:w="1217" w:type="dxa"/>
          </w:tcPr>
          <w:p w14:paraId="5708A39F" w14:textId="77777777" w:rsidR="008579BE" w:rsidRPr="00B81394" w:rsidRDefault="008579BE" w:rsidP="007C3D3B">
            <w:pPr>
              <w:rPr>
                <w:rFonts w:ascii="Arial" w:hAnsi="Arial" w:cs="Arial"/>
              </w:rPr>
            </w:pPr>
            <w:r w:rsidRPr="00B81394">
              <w:rPr>
                <w:rFonts w:ascii="Arial" w:hAnsi="Arial" w:cs="Arial"/>
              </w:rPr>
              <w:t>string</w:t>
            </w:r>
          </w:p>
        </w:tc>
        <w:tc>
          <w:tcPr>
            <w:tcW w:w="1975" w:type="dxa"/>
          </w:tcPr>
          <w:p w14:paraId="017A0247" w14:textId="77777777" w:rsidR="008579BE" w:rsidRPr="00B81394" w:rsidRDefault="008579BE" w:rsidP="007C3D3B">
            <w:pPr>
              <w:rPr>
                <w:rFonts w:ascii="Arial" w:hAnsi="Arial" w:cs="Arial"/>
              </w:rPr>
            </w:pPr>
            <w:r w:rsidRPr="00B81394">
              <w:rPr>
                <w:rFonts w:ascii="Arial" w:hAnsi="Arial" w:cs="Arial"/>
              </w:rPr>
              <w:t>status</w:t>
            </w:r>
          </w:p>
        </w:tc>
        <w:tc>
          <w:tcPr>
            <w:tcW w:w="1962" w:type="dxa"/>
          </w:tcPr>
          <w:p w14:paraId="40B60668" w14:textId="77777777" w:rsidR="008579BE" w:rsidRPr="00B81394" w:rsidRDefault="008579BE" w:rsidP="007C3D3B">
            <w:pPr>
              <w:rPr>
                <w:rFonts w:ascii="Arial" w:hAnsi="Arial" w:cs="Arial"/>
              </w:rPr>
            </w:pPr>
            <w:r w:rsidRPr="00B81394">
              <w:rPr>
                <w:rFonts w:ascii="Arial" w:hAnsi="Arial" w:cs="Arial"/>
              </w:rPr>
              <w:t>Valid status code</w:t>
            </w:r>
          </w:p>
        </w:tc>
      </w:tr>
      <w:tr w:rsidR="008579BE" w:rsidRPr="00FA0A10" w14:paraId="373757CB" w14:textId="77777777" w:rsidTr="007C3D3B">
        <w:tc>
          <w:tcPr>
            <w:tcW w:w="3416" w:type="dxa"/>
          </w:tcPr>
          <w:p w14:paraId="55211E5E" w14:textId="77777777" w:rsidR="008579BE" w:rsidRPr="00B81394" w:rsidRDefault="008579BE" w:rsidP="007C3D3B">
            <w:pPr>
              <w:rPr>
                <w:rFonts w:ascii="Arial" w:hAnsi="Arial" w:cs="Arial"/>
              </w:rPr>
            </w:pPr>
            <w:r w:rsidRPr="00B81394">
              <w:rPr>
                <w:rFonts w:ascii="Arial" w:hAnsi="Arial" w:cs="Arial"/>
              </w:rPr>
              <w:t>Limits/startTime</w:t>
            </w:r>
          </w:p>
        </w:tc>
        <w:tc>
          <w:tcPr>
            <w:tcW w:w="790" w:type="dxa"/>
          </w:tcPr>
          <w:p w14:paraId="7296D8C2" w14:textId="77777777" w:rsidR="008579BE" w:rsidRPr="00B81394" w:rsidRDefault="008579BE" w:rsidP="007C3D3B">
            <w:pPr>
              <w:rPr>
                <w:rFonts w:ascii="Arial" w:hAnsi="Arial" w:cs="Arial"/>
              </w:rPr>
            </w:pPr>
            <w:r w:rsidRPr="00B81394">
              <w:rPr>
                <w:rFonts w:ascii="Arial" w:hAnsi="Arial" w:cs="Arial"/>
              </w:rPr>
              <w:t>Y</w:t>
            </w:r>
          </w:p>
        </w:tc>
        <w:tc>
          <w:tcPr>
            <w:tcW w:w="1217" w:type="dxa"/>
          </w:tcPr>
          <w:p w14:paraId="200677CD" w14:textId="77777777" w:rsidR="008579BE" w:rsidRPr="00B81394" w:rsidRDefault="008579BE" w:rsidP="007C3D3B">
            <w:pPr>
              <w:rPr>
                <w:rFonts w:ascii="Arial" w:hAnsi="Arial" w:cs="Arial"/>
              </w:rPr>
            </w:pPr>
            <w:r w:rsidRPr="00B81394">
              <w:rPr>
                <w:rFonts w:ascii="Arial" w:hAnsi="Arial" w:cs="Arial"/>
              </w:rPr>
              <w:t>dateTime</w:t>
            </w:r>
          </w:p>
        </w:tc>
        <w:tc>
          <w:tcPr>
            <w:tcW w:w="1975" w:type="dxa"/>
          </w:tcPr>
          <w:p w14:paraId="332EA78D" w14:textId="77777777" w:rsidR="008579BE" w:rsidRPr="00B81394" w:rsidRDefault="008579BE" w:rsidP="007C3D3B">
            <w:pPr>
              <w:rPr>
                <w:rFonts w:ascii="Arial" w:hAnsi="Arial" w:cs="Arial"/>
              </w:rPr>
            </w:pPr>
            <w:r w:rsidRPr="00B81394">
              <w:rPr>
                <w:rFonts w:ascii="Arial" w:hAnsi="Arial" w:cs="Arial"/>
              </w:rPr>
              <w:t>Start time for limits</w:t>
            </w:r>
          </w:p>
        </w:tc>
        <w:tc>
          <w:tcPr>
            <w:tcW w:w="1962" w:type="dxa"/>
          </w:tcPr>
          <w:p w14:paraId="1FDE88EB" w14:textId="77777777" w:rsidR="008579BE" w:rsidRPr="00B81394" w:rsidRDefault="008579BE" w:rsidP="007C3D3B">
            <w:pPr>
              <w:rPr>
                <w:rFonts w:ascii="Arial" w:hAnsi="Arial" w:cs="Arial"/>
              </w:rPr>
            </w:pPr>
            <w:r w:rsidRPr="00B81394">
              <w:rPr>
                <w:rFonts w:ascii="Arial" w:hAnsi="Arial" w:cs="Arial"/>
              </w:rPr>
              <w:t>Valid hour boundary</w:t>
            </w:r>
          </w:p>
        </w:tc>
      </w:tr>
      <w:tr w:rsidR="008579BE" w:rsidRPr="00FA0A10" w14:paraId="35A3D981" w14:textId="77777777" w:rsidTr="007C3D3B">
        <w:tc>
          <w:tcPr>
            <w:tcW w:w="3416" w:type="dxa"/>
          </w:tcPr>
          <w:p w14:paraId="612FD7F7" w14:textId="77777777" w:rsidR="008579BE" w:rsidRPr="00B81394" w:rsidRDefault="008579BE" w:rsidP="007C3D3B">
            <w:pPr>
              <w:rPr>
                <w:rFonts w:ascii="Arial" w:hAnsi="Arial" w:cs="Arial"/>
              </w:rPr>
            </w:pPr>
            <w:r w:rsidRPr="00B81394">
              <w:rPr>
                <w:rFonts w:ascii="Arial" w:hAnsi="Arial" w:cs="Arial"/>
              </w:rPr>
              <w:t>Limits/endTime</w:t>
            </w:r>
          </w:p>
        </w:tc>
        <w:tc>
          <w:tcPr>
            <w:tcW w:w="790" w:type="dxa"/>
          </w:tcPr>
          <w:p w14:paraId="037D1B0A" w14:textId="77777777" w:rsidR="008579BE" w:rsidRPr="00B81394" w:rsidRDefault="008579BE" w:rsidP="007C3D3B">
            <w:pPr>
              <w:rPr>
                <w:rFonts w:ascii="Arial" w:hAnsi="Arial" w:cs="Arial"/>
              </w:rPr>
            </w:pPr>
            <w:r w:rsidRPr="00B81394">
              <w:rPr>
                <w:rFonts w:ascii="Arial" w:hAnsi="Arial" w:cs="Arial"/>
              </w:rPr>
              <w:t>Y</w:t>
            </w:r>
          </w:p>
        </w:tc>
        <w:tc>
          <w:tcPr>
            <w:tcW w:w="1217" w:type="dxa"/>
          </w:tcPr>
          <w:p w14:paraId="71830F38" w14:textId="77777777" w:rsidR="008579BE" w:rsidRPr="00B81394" w:rsidRDefault="008579BE" w:rsidP="007C3D3B">
            <w:pPr>
              <w:rPr>
                <w:rFonts w:ascii="Arial" w:hAnsi="Arial" w:cs="Arial"/>
              </w:rPr>
            </w:pPr>
            <w:r w:rsidRPr="00B81394">
              <w:rPr>
                <w:rFonts w:ascii="Arial" w:hAnsi="Arial" w:cs="Arial"/>
              </w:rPr>
              <w:t>dateTime</w:t>
            </w:r>
          </w:p>
        </w:tc>
        <w:tc>
          <w:tcPr>
            <w:tcW w:w="1975" w:type="dxa"/>
          </w:tcPr>
          <w:p w14:paraId="4BEBC736" w14:textId="77777777" w:rsidR="008579BE" w:rsidRPr="00B81394" w:rsidRDefault="008579BE" w:rsidP="007C3D3B">
            <w:pPr>
              <w:rPr>
                <w:rFonts w:ascii="Arial" w:hAnsi="Arial" w:cs="Arial"/>
              </w:rPr>
            </w:pPr>
            <w:r w:rsidRPr="00B81394">
              <w:rPr>
                <w:rFonts w:ascii="Arial" w:hAnsi="Arial" w:cs="Arial"/>
              </w:rPr>
              <w:t>End time for limits</w:t>
            </w:r>
          </w:p>
        </w:tc>
        <w:tc>
          <w:tcPr>
            <w:tcW w:w="1962" w:type="dxa"/>
          </w:tcPr>
          <w:p w14:paraId="2F4643CD" w14:textId="77777777" w:rsidR="008579BE" w:rsidRPr="00B81394" w:rsidRDefault="008579BE" w:rsidP="007C3D3B">
            <w:pPr>
              <w:rPr>
                <w:rFonts w:ascii="Arial" w:hAnsi="Arial" w:cs="Arial"/>
              </w:rPr>
            </w:pPr>
            <w:r w:rsidRPr="00B81394">
              <w:rPr>
                <w:rFonts w:ascii="Arial" w:hAnsi="Arial" w:cs="Arial"/>
              </w:rPr>
              <w:t>Valid hour boundary</w:t>
            </w:r>
          </w:p>
        </w:tc>
      </w:tr>
      <w:tr w:rsidR="008579BE" w:rsidRPr="00FA0A10" w14:paraId="1ADB7078" w14:textId="77777777" w:rsidTr="007C3D3B">
        <w:tc>
          <w:tcPr>
            <w:tcW w:w="3416" w:type="dxa"/>
          </w:tcPr>
          <w:p w14:paraId="69DBEF05" w14:textId="77777777" w:rsidR="008579BE" w:rsidRPr="00B81394" w:rsidRDefault="008579BE" w:rsidP="007C3D3B">
            <w:pPr>
              <w:rPr>
                <w:rFonts w:ascii="Arial" w:hAnsi="Arial" w:cs="Arial"/>
              </w:rPr>
            </w:pPr>
            <w:r w:rsidRPr="00B81394">
              <w:rPr>
                <w:rFonts w:ascii="Arial" w:hAnsi="Arial" w:cs="Arial"/>
              </w:rPr>
              <w:t>Limits/hsl</w:t>
            </w:r>
          </w:p>
        </w:tc>
        <w:tc>
          <w:tcPr>
            <w:tcW w:w="790" w:type="dxa"/>
          </w:tcPr>
          <w:p w14:paraId="356D85C2" w14:textId="77777777" w:rsidR="008579BE" w:rsidRPr="00B81394" w:rsidRDefault="008579BE" w:rsidP="007C3D3B">
            <w:pPr>
              <w:rPr>
                <w:rFonts w:ascii="Arial" w:hAnsi="Arial" w:cs="Arial"/>
              </w:rPr>
            </w:pPr>
            <w:r w:rsidRPr="00B81394">
              <w:rPr>
                <w:rFonts w:ascii="Arial" w:hAnsi="Arial" w:cs="Arial"/>
              </w:rPr>
              <w:t>Y</w:t>
            </w:r>
          </w:p>
        </w:tc>
        <w:tc>
          <w:tcPr>
            <w:tcW w:w="1217" w:type="dxa"/>
          </w:tcPr>
          <w:p w14:paraId="45B12F61" w14:textId="77777777" w:rsidR="008579BE" w:rsidRPr="00B81394" w:rsidRDefault="008579BE" w:rsidP="007C3D3B">
            <w:pPr>
              <w:rPr>
                <w:rFonts w:ascii="Arial" w:hAnsi="Arial" w:cs="Arial"/>
              </w:rPr>
            </w:pPr>
            <w:r w:rsidRPr="00B81394">
              <w:rPr>
                <w:rFonts w:ascii="Arial" w:hAnsi="Arial" w:cs="Arial"/>
              </w:rPr>
              <w:t>float</w:t>
            </w:r>
          </w:p>
        </w:tc>
        <w:tc>
          <w:tcPr>
            <w:tcW w:w="1975" w:type="dxa"/>
          </w:tcPr>
          <w:p w14:paraId="39737627" w14:textId="77777777" w:rsidR="008579BE" w:rsidRPr="00B81394" w:rsidRDefault="008579BE" w:rsidP="007C3D3B">
            <w:pPr>
              <w:rPr>
                <w:rFonts w:ascii="Arial" w:hAnsi="Arial" w:cs="Arial"/>
              </w:rPr>
            </w:pPr>
            <w:r w:rsidRPr="00B81394">
              <w:rPr>
                <w:rFonts w:ascii="Arial" w:hAnsi="Arial" w:cs="Arial"/>
              </w:rPr>
              <w:t>High sustained limit in MW</w:t>
            </w:r>
          </w:p>
        </w:tc>
        <w:tc>
          <w:tcPr>
            <w:tcW w:w="1962" w:type="dxa"/>
          </w:tcPr>
          <w:p w14:paraId="1D888ED0" w14:textId="77777777" w:rsidR="008579BE" w:rsidRPr="00B81394" w:rsidRDefault="008579BE" w:rsidP="007C3D3B">
            <w:pPr>
              <w:rPr>
                <w:rFonts w:ascii="Arial" w:hAnsi="Arial" w:cs="Arial"/>
              </w:rPr>
            </w:pPr>
            <w:r w:rsidRPr="00B81394">
              <w:rPr>
                <w:rFonts w:ascii="Arial" w:hAnsi="Arial" w:cs="Arial"/>
              </w:rPr>
              <w:t>&gt;=0</w:t>
            </w:r>
          </w:p>
        </w:tc>
      </w:tr>
      <w:tr w:rsidR="008579BE" w:rsidRPr="00FA0A10" w14:paraId="0C9F8C8C" w14:textId="77777777" w:rsidTr="007C3D3B">
        <w:tc>
          <w:tcPr>
            <w:tcW w:w="3416" w:type="dxa"/>
          </w:tcPr>
          <w:p w14:paraId="6F767A31" w14:textId="77777777" w:rsidR="008579BE" w:rsidRPr="00B81394" w:rsidRDefault="008579BE" w:rsidP="007C3D3B">
            <w:pPr>
              <w:rPr>
                <w:rFonts w:ascii="Arial" w:hAnsi="Arial" w:cs="Arial"/>
              </w:rPr>
            </w:pPr>
            <w:r w:rsidRPr="00B81394">
              <w:rPr>
                <w:rFonts w:ascii="Arial" w:hAnsi="Arial" w:cs="Arial"/>
              </w:rPr>
              <w:t>Limits/lsl</w:t>
            </w:r>
          </w:p>
        </w:tc>
        <w:tc>
          <w:tcPr>
            <w:tcW w:w="790" w:type="dxa"/>
          </w:tcPr>
          <w:p w14:paraId="2F3A9865" w14:textId="77777777" w:rsidR="008579BE" w:rsidRPr="00B81394" w:rsidRDefault="008579BE" w:rsidP="007C3D3B">
            <w:pPr>
              <w:rPr>
                <w:rFonts w:ascii="Arial" w:hAnsi="Arial" w:cs="Arial"/>
              </w:rPr>
            </w:pPr>
            <w:r w:rsidRPr="00B81394">
              <w:rPr>
                <w:rFonts w:ascii="Arial" w:hAnsi="Arial" w:cs="Arial"/>
              </w:rPr>
              <w:t>Y</w:t>
            </w:r>
          </w:p>
        </w:tc>
        <w:tc>
          <w:tcPr>
            <w:tcW w:w="1217" w:type="dxa"/>
          </w:tcPr>
          <w:p w14:paraId="75F5386C" w14:textId="77777777" w:rsidR="008579BE" w:rsidRPr="00B81394" w:rsidRDefault="008579BE" w:rsidP="007C3D3B">
            <w:pPr>
              <w:rPr>
                <w:rFonts w:ascii="Arial" w:hAnsi="Arial" w:cs="Arial"/>
              </w:rPr>
            </w:pPr>
            <w:r w:rsidRPr="00B81394">
              <w:rPr>
                <w:rFonts w:ascii="Arial" w:hAnsi="Arial" w:cs="Arial"/>
              </w:rPr>
              <w:t>float</w:t>
            </w:r>
          </w:p>
        </w:tc>
        <w:tc>
          <w:tcPr>
            <w:tcW w:w="1975" w:type="dxa"/>
          </w:tcPr>
          <w:p w14:paraId="5B82905A" w14:textId="77777777" w:rsidR="008579BE" w:rsidRPr="00B81394" w:rsidRDefault="008579BE" w:rsidP="007C3D3B">
            <w:pPr>
              <w:rPr>
                <w:rFonts w:ascii="Arial" w:hAnsi="Arial" w:cs="Arial"/>
              </w:rPr>
            </w:pPr>
            <w:r w:rsidRPr="00B81394">
              <w:rPr>
                <w:rFonts w:ascii="Arial" w:hAnsi="Arial" w:cs="Arial"/>
              </w:rPr>
              <w:t>Low sustained limit in MW</w:t>
            </w:r>
          </w:p>
        </w:tc>
        <w:tc>
          <w:tcPr>
            <w:tcW w:w="1962" w:type="dxa"/>
          </w:tcPr>
          <w:p w14:paraId="3AE8B61F" w14:textId="77777777" w:rsidR="008579BE" w:rsidRPr="00B81394" w:rsidRDefault="008579BE" w:rsidP="007C3D3B">
            <w:pPr>
              <w:rPr>
                <w:rFonts w:ascii="Arial" w:hAnsi="Arial" w:cs="Arial"/>
              </w:rPr>
            </w:pPr>
            <w:r w:rsidRPr="00B81394">
              <w:rPr>
                <w:rFonts w:ascii="Arial" w:hAnsi="Arial" w:cs="Arial"/>
              </w:rPr>
              <w:t>&gt;=0</w:t>
            </w:r>
          </w:p>
        </w:tc>
      </w:tr>
      <w:tr w:rsidR="008579BE" w:rsidRPr="00FA0A10" w14:paraId="2CA69DA7" w14:textId="77777777" w:rsidTr="007C3D3B">
        <w:tc>
          <w:tcPr>
            <w:tcW w:w="3416" w:type="dxa"/>
          </w:tcPr>
          <w:p w14:paraId="5FDF7CB2" w14:textId="77777777" w:rsidR="008579BE" w:rsidRPr="00B81394" w:rsidRDefault="008579BE" w:rsidP="007C3D3B">
            <w:pPr>
              <w:rPr>
                <w:rFonts w:ascii="Arial" w:hAnsi="Arial" w:cs="Arial"/>
              </w:rPr>
            </w:pPr>
            <w:r w:rsidRPr="00B81394">
              <w:rPr>
                <w:rFonts w:ascii="Arial" w:hAnsi="Arial" w:cs="Arial"/>
              </w:rPr>
              <w:t>Limits/hel</w:t>
            </w:r>
          </w:p>
        </w:tc>
        <w:tc>
          <w:tcPr>
            <w:tcW w:w="790" w:type="dxa"/>
          </w:tcPr>
          <w:p w14:paraId="1BBFAE74" w14:textId="77777777" w:rsidR="008579BE" w:rsidRPr="00B81394" w:rsidRDefault="008579BE" w:rsidP="007C3D3B">
            <w:pPr>
              <w:rPr>
                <w:rFonts w:ascii="Arial" w:hAnsi="Arial" w:cs="Arial"/>
              </w:rPr>
            </w:pPr>
            <w:r w:rsidRPr="00B81394">
              <w:rPr>
                <w:rFonts w:ascii="Arial" w:hAnsi="Arial" w:cs="Arial"/>
              </w:rPr>
              <w:t>Y</w:t>
            </w:r>
          </w:p>
        </w:tc>
        <w:tc>
          <w:tcPr>
            <w:tcW w:w="1217" w:type="dxa"/>
          </w:tcPr>
          <w:p w14:paraId="2394604C" w14:textId="77777777" w:rsidR="008579BE" w:rsidRPr="00B81394" w:rsidRDefault="008579BE" w:rsidP="007C3D3B">
            <w:pPr>
              <w:rPr>
                <w:rFonts w:ascii="Arial" w:hAnsi="Arial" w:cs="Arial"/>
              </w:rPr>
            </w:pPr>
            <w:r w:rsidRPr="00B81394">
              <w:rPr>
                <w:rFonts w:ascii="Arial" w:hAnsi="Arial" w:cs="Arial"/>
              </w:rPr>
              <w:t>float</w:t>
            </w:r>
          </w:p>
        </w:tc>
        <w:tc>
          <w:tcPr>
            <w:tcW w:w="1975" w:type="dxa"/>
          </w:tcPr>
          <w:p w14:paraId="0E3F1A61" w14:textId="77777777" w:rsidR="008579BE" w:rsidRPr="00B81394" w:rsidRDefault="008579BE" w:rsidP="007C3D3B">
            <w:pPr>
              <w:rPr>
                <w:rFonts w:ascii="Arial" w:hAnsi="Arial" w:cs="Arial"/>
              </w:rPr>
            </w:pPr>
            <w:r w:rsidRPr="00B81394">
              <w:rPr>
                <w:rFonts w:ascii="Arial" w:hAnsi="Arial" w:cs="Arial"/>
              </w:rPr>
              <w:t>High emergency limit in MW</w:t>
            </w:r>
          </w:p>
        </w:tc>
        <w:tc>
          <w:tcPr>
            <w:tcW w:w="1962" w:type="dxa"/>
          </w:tcPr>
          <w:p w14:paraId="25E3BBC1" w14:textId="77777777" w:rsidR="008579BE" w:rsidRPr="00B81394" w:rsidRDefault="008579BE" w:rsidP="007C3D3B">
            <w:pPr>
              <w:rPr>
                <w:rFonts w:ascii="Arial" w:hAnsi="Arial" w:cs="Arial"/>
              </w:rPr>
            </w:pPr>
            <w:r w:rsidRPr="00B81394">
              <w:rPr>
                <w:rFonts w:ascii="Arial" w:hAnsi="Arial" w:cs="Arial"/>
              </w:rPr>
              <w:t>&gt;=0</w:t>
            </w:r>
          </w:p>
        </w:tc>
      </w:tr>
      <w:tr w:rsidR="008579BE" w:rsidRPr="00FA0A10" w14:paraId="67AF8409" w14:textId="77777777" w:rsidTr="007C3D3B">
        <w:tc>
          <w:tcPr>
            <w:tcW w:w="3416" w:type="dxa"/>
          </w:tcPr>
          <w:p w14:paraId="0EFACE89" w14:textId="77777777" w:rsidR="008579BE" w:rsidRPr="00B81394" w:rsidRDefault="008579BE" w:rsidP="007C3D3B">
            <w:pPr>
              <w:rPr>
                <w:rFonts w:ascii="Arial" w:hAnsi="Arial" w:cs="Arial"/>
              </w:rPr>
            </w:pPr>
            <w:r w:rsidRPr="00B81394">
              <w:rPr>
                <w:rFonts w:ascii="Arial" w:hAnsi="Arial" w:cs="Arial"/>
              </w:rPr>
              <w:t>Limits/lel</w:t>
            </w:r>
          </w:p>
        </w:tc>
        <w:tc>
          <w:tcPr>
            <w:tcW w:w="790" w:type="dxa"/>
          </w:tcPr>
          <w:p w14:paraId="46D22075" w14:textId="77777777" w:rsidR="008579BE" w:rsidRPr="00B81394" w:rsidRDefault="008579BE" w:rsidP="007C3D3B">
            <w:pPr>
              <w:rPr>
                <w:rFonts w:ascii="Arial" w:hAnsi="Arial" w:cs="Arial"/>
              </w:rPr>
            </w:pPr>
            <w:r w:rsidRPr="00B81394">
              <w:rPr>
                <w:rFonts w:ascii="Arial" w:hAnsi="Arial" w:cs="Arial"/>
              </w:rPr>
              <w:t>Y</w:t>
            </w:r>
          </w:p>
        </w:tc>
        <w:tc>
          <w:tcPr>
            <w:tcW w:w="1217" w:type="dxa"/>
          </w:tcPr>
          <w:p w14:paraId="0633F54F" w14:textId="77777777" w:rsidR="008579BE" w:rsidRPr="00B81394" w:rsidRDefault="008579BE" w:rsidP="007C3D3B">
            <w:pPr>
              <w:rPr>
                <w:rFonts w:ascii="Arial" w:hAnsi="Arial" w:cs="Arial"/>
              </w:rPr>
            </w:pPr>
            <w:r w:rsidRPr="00B81394">
              <w:rPr>
                <w:rFonts w:ascii="Arial" w:hAnsi="Arial" w:cs="Arial"/>
              </w:rPr>
              <w:t>float</w:t>
            </w:r>
          </w:p>
        </w:tc>
        <w:tc>
          <w:tcPr>
            <w:tcW w:w="1975" w:type="dxa"/>
          </w:tcPr>
          <w:p w14:paraId="12569225" w14:textId="77777777" w:rsidR="008579BE" w:rsidRPr="00B81394" w:rsidRDefault="008579BE" w:rsidP="007C3D3B">
            <w:pPr>
              <w:rPr>
                <w:rFonts w:ascii="Arial" w:hAnsi="Arial" w:cs="Arial"/>
              </w:rPr>
            </w:pPr>
            <w:r w:rsidRPr="00B81394">
              <w:rPr>
                <w:rFonts w:ascii="Arial" w:hAnsi="Arial" w:cs="Arial"/>
              </w:rPr>
              <w:t>Low sustained limit in MW</w:t>
            </w:r>
          </w:p>
        </w:tc>
        <w:tc>
          <w:tcPr>
            <w:tcW w:w="1962" w:type="dxa"/>
          </w:tcPr>
          <w:p w14:paraId="1E3162FF" w14:textId="77777777" w:rsidR="008579BE" w:rsidRPr="00B81394" w:rsidRDefault="008579BE" w:rsidP="007C3D3B">
            <w:pPr>
              <w:rPr>
                <w:rFonts w:ascii="Arial" w:hAnsi="Arial" w:cs="Arial"/>
              </w:rPr>
            </w:pPr>
            <w:r w:rsidRPr="00B81394">
              <w:rPr>
                <w:rFonts w:ascii="Arial" w:hAnsi="Arial" w:cs="Arial"/>
              </w:rPr>
              <w:t>&gt;=0</w:t>
            </w:r>
          </w:p>
        </w:tc>
      </w:tr>
      <w:tr w:rsidR="008579BE" w:rsidRPr="00FA0A10" w14:paraId="2B4ABEED" w14:textId="77777777" w:rsidTr="007C3D3B">
        <w:trPr>
          <w:trHeight w:val="467"/>
        </w:trPr>
        <w:tc>
          <w:tcPr>
            <w:tcW w:w="3416" w:type="dxa"/>
          </w:tcPr>
          <w:p w14:paraId="53693E56" w14:textId="77777777" w:rsidR="008579BE" w:rsidRPr="00B81394" w:rsidRDefault="008579BE" w:rsidP="007C3D3B">
            <w:pPr>
              <w:rPr>
                <w:rFonts w:ascii="Arial" w:hAnsi="Arial" w:cs="Arial"/>
              </w:rPr>
            </w:pPr>
            <w:r>
              <w:rPr>
                <w:rFonts w:ascii="Arial" w:hAnsi="Arial" w:cs="Arial"/>
              </w:rPr>
              <w:t>Limits/maxSOC</w:t>
            </w:r>
          </w:p>
        </w:tc>
        <w:tc>
          <w:tcPr>
            <w:tcW w:w="790" w:type="dxa"/>
          </w:tcPr>
          <w:p w14:paraId="078946C2" w14:textId="77777777" w:rsidR="008579BE" w:rsidRPr="00B81394" w:rsidRDefault="008579BE" w:rsidP="007C3D3B">
            <w:pPr>
              <w:rPr>
                <w:rFonts w:ascii="Arial" w:hAnsi="Arial" w:cs="Arial"/>
              </w:rPr>
            </w:pPr>
            <w:r>
              <w:rPr>
                <w:rFonts w:ascii="Arial" w:hAnsi="Arial" w:cs="Arial"/>
              </w:rPr>
              <w:t>N</w:t>
            </w:r>
          </w:p>
        </w:tc>
        <w:tc>
          <w:tcPr>
            <w:tcW w:w="1217" w:type="dxa"/>
          </w:tcPr>
          <w:p w14:paraId="386C27F7" w14:textId="77777777" w:rsidR="008579BE" w:rsidRPr="00B81394" w:rsidRDefault="008579BE" w:rsidP="007C3D3B">
            <w:pPr>
              <w:rPr>
                <w:rFonts w:ascii="Arial" w:hAnsi="Arial" w:cs="Arial"/>
              </w:rPr>
            </w:pPr>
            <w:r>
              <w:rPr>
                <w:rFonts w:ascii="Arial" w:hAnsi="Arial" w:cs="Arial"/>
              </w:rPr>
              <w:t>float</w:t>
            </w:r>
          </w:p>
        </w:tc>
        <w:tc>
          <w:tcPr>
            <w:tcW w:w="1975" w:type="dxa"/>
          </w:tcPr>
          <w:p w14:paraId="2845FE02" w14:textId="77777777" w:rsidR="008579BE" w:rsidRPr="00B81394" w:rsidRDefault="008579BE" w:rsidP="007C3D3B">
            <w:pPr>
              <w:rPr>
                <w:rFonts w:ascii="Arial" w:hAnsi="Arial" w:cs="Arial"/>
              </w:rPr>
            </w:pPr>
            <w:r>
              <w:rPr>
                <w:rFonts w:ascii="Arial" w:hAnsi="Arial" w:cs="Arial"/>
              </w:rPr>
              <w:t>Maximum operating state of charge for given hour ending</w:t>
            </w:r>
          </w:p>
        </w:tc>
        <w:tc>
          <w:tcPr>
            <w:tcW w:w="1962" w:type="dxa"/>
          </w:tcPr>
          <w:p w14:paraId="202E4CF3" w14:textId="77777777" w:rsidR="008579BE" w:rsidRPr="00B81394" w:rsidRDefault="008579BE" w:rsidP="007C3D3B">
            <w:pPr>
              <w:rPr>
                <w:rFonts w:ascii="Arial" w:hAnsi="Arial" w:cs="Arial"/>
              </w:rPr>
            </w:pPr>
          </w:p>
        </w:tc>
      </w:tr>
      <w:tr w:rsidR="008579BE" w:rsidRPr="00FA0A10" w14:paraId="1D816729" w14:textId="77777777" w:rsidTr="007C3D3B">
        <w:trPr>
          <w:trHeight w:val="467"/>
        </w:trPr>
        <w:tc>
          <w:tcPr>
            <w:tcW w:w="3416" w:type="dxa"/>
          </w:tcPr>
          <w:p w14:paraId="6D8B49DC" w14:textId="77777777" w:rsidR="008579BE" w:rsidRDefault="008579BE" w:rsidP="007C3D3B">
            <w:pPr>
              <w:rPr>
                <w:rFonts w:ascii="Arial" w:hAnsi="Arial" w:cs="Arial"/>
              </w:rPr>
            </w:pPr>
            <w:r>
              <w:rPr>
                <w:rFonts w:ascii="Arial" w:hAnsi="Arial" w:cs="Arial"/>
              </w:rPr>
              <w:t>Limits/minSOC</w:t>
            </w:r>
          </w:p>
        </w:tc>
        <w:tc>
          <w:tcPr>
            <w:tcW w:w="790" w:type="dxa"/>
          </w:tcPr>
          <w:p w14:paraId="139D6CDE" w14:textId="77777777" w:rsidR="008579BE" w:rsidRDefault="008579BE" w:rsidP="007C3D3B">
            <w:pPr>
              <w:rPr>
                <w:rFonts w:ascii="Arial" w:hAnsi="Arial" w:cs="Arial"/>
              </w:rPr>
            </w:pPr>
            <w:r>
              <w:rPr>
                <w:rFonts w:ascii="Arial" w:hAnsi="Arial" w:cs="Arial"/>
              </w:rPr>
              <w:t>N</w:t>
            </w:r>
          </w:p>
        </w:tc>
        <w:tc>
          <w:tcPr>
            <w:tcW w:w="1217" w:type="dxa"/>
          </w:tcPr>
          <w:p w14:paraId="19664283" w14:textId="77777777" w:rsidR="008579BE" w:rsidRDefault="008579BE" w:rsidP="007C3D3B">
            <w:pPr>
              <w:rPr>
                <w:rFonts w:ascii="Arial" w:hAnsi="Arial" w:cs="Arial"/>
              </w:rPr>
            </w:pPr>
            <w:r>
              <w:rPr>
                <w:rFonts w:ascii="Arial" w:hAnsi="Arial" w:cs="Arial"/>
              </w:rPr>
              <w:t>float</w:t>
            </w:r>
          </w:p>
        </w:tc>
        <w:tc>
          <w:tcPr>
            <w:tcW w:w="1975" w:type="dxa"/>
          </w:tcPr>
          <w:p w14:paraId="03126878" w14:textId="77777777" w:rsidR="008579BE" w:rsidRPr="00B81394" w:rsidRDefault="008579BE" w:rsidP="007C3D3B">
            <w:pPr>
              <w:rPr>
                <w:rFonts w:ascii="Arial" w:hAnsi="Arial" w:cs="Arial"/>
              </w:rPr>
            </w:pPr>
            <w:r>
              <w:rPr>
                <w:rFonts w:ascii="Arial" w:hAnsi="Arial" w:cs="Arial"/>
              </w:rPr>
              <w:t>Minimum operating state of charge for given hour ending</w:t>
            </w:r>
          </w:p>
        </w:tc>
        <w:tc>
          <w:tcPr>
            <w:tcW w:w="1962" w:type="dxa"/>
          </w:tcPr>
          <w:p w14:paraId="743E8501" w14:textId="77777777" w:rsidR="008579BE" w:rsidRPr="00B81394" w:rsidRDefault="008579BE" w:rsidP="007C3D3B">
            <w:pPr>
              <w:rPr>
                <w:rFonts w:ascii="Arial" w:hAnsi="Arial" w:cs="Arial"/>
              </w:rPr>
            </w:pPr>
          </w:p>
        </w:tc>
      </w:tr>
      <w:tr w:rsidR="008579BE" w:rsidRPr="00FA0A10" w14:paraId="393AA2D7" w14:textId="77777777" w:rsidTr="007C3D3B">
        <w:trPr>
          <w:trHeight w:val="467"/>
        </w:trPr>
        <w:tc>
          <w:tcPr>
            <w:tcW w:w="3416" w:type="dxa"/>
          </w:tcPr>
          <w:p w14:paraId="085F5AC0" w14:textId="77777777" w:rsidR="008579BE" w:rsidRDefault="008579BE" w:rsidP="007C3D3B">
            <w:pPr>
              <w:rPr>
                <w:rFonts w:ascii="Arial" w:hAnsi="Arial" w:cs="Arial"/>
              </w:rPr>
            </w:pPr>
            <w:r>
              <w:rPr>
                <w:rFonts w:ascii="Arial" w:hAnsi="Arial" w:cs="Arial"/>
              </w:rPr>
              <w:t>Limits/targetBeginSOC</w:t>
            </w:r>
          </w:p>
        </w:tc>
        <w:tc>
          <w:tcPr>
            <w:tcW w:w="790" w:type="dxa"/>
          </w:tcPr>
          <w:p w14:paraId="4D293CD5" w14:textId="77777777" w:rsidR="008579BE" w:rsidRDefault="008579BE" w:rsidP="007C3D3B">
            <w:pPr>
              <w:rPr>
                <w:rFonts w:ascii="Arial" w:hAnsi="Arial" w:cs="Arial"/>
              </w:rPr>
            </w:pPr>
            <w:r>
              <w:rPr>
                <w:rFonts w:ascii="Arial" w:hAnsi="Arial" w:cs="Arial"/>
              </w:rPr>
              <w:t>N</w:t>
            </w:r>
          </w:p>
        </w:tc>
        <w:tc>
          <w:tcPr>
            <w:tcW w:w="1217" w:type="dxa"/>
          </w:tcPr>
          <w:p w14:paraId="420FA35A" w14:textId="77777777" w:rsidR="008579BE" w:rsidRDefault="008579BE" w:rsidP="007C3D3B">
            <w:pPr>
              <w:rPr>
                <w:rFonts w:ascii="Arial" w:hAnsi="Arial" w:cs="Arial"/>
              </w:rPr>
            </w:pPr>
            <w:r>
              <w:rPr>
                <w:rFonts w:ascii="Arial" w:hAnsi="Arial" w:cs="Arial"/>
              </w:rPr>
              <w:t>float</w:t>
            </w:r>
          </w:p>
        </w:tc>
        <w:tc>
          <w:tcPr>
            <w:tcW w:w="1975" w:type="dxa"/>
          </w:tcPr>
          <w:p w14:paraId="6CFA83B7" w14:textId="77777777" w:rsidR="008579BE" w:rsidRPr="00B81394" w:rsidRDefault="008579BE" w:rsidP="007C3D3B">
            <w:pPr>
              <w:rPr>
                <w:rFonts w:ascii="Arial" w:hAnsi="Arial" w:cs="Arial"/>
              </w:rPr>
            </w:pPr>
            <w:r>
              <w:rPr>
                <w:rFonts w:ascii="Arial" w:hAnsi="Arial" w:cs="Arial"/>
              </w:rPr>
              <w:t xml:space="preserve">Target state of charge at beginning of given hour ending </w:t>
            </w:r>
          </w:p>
        </w:tc>
        <w:tc>
          <w:tcPr>
            <w:tcW w:w="1962" w:type="dxa"/>
          </w:tcPr>
          <w:p w14:paraId="619C0362" w14:textId="77777777" w:rsidR="008579BE" w:rsidRPr="00B81394" w:rsidRDefault="008579BE" w:rsidP="007C3D3B">
            <w:pPr>
              <w:rPr>
                <w:rFonts w:ascii="Arial" w:hAnsi="Arial" w:cs="Arial"/>
              </w:rPr>
            </w:pPr>
          </w:p>
        </w:tc>
      </w:tr>
      <w:tr w:rsidR="008579BE" w:rsidRPr="00FA0A10" w14:paraId="2E35883A" w14:textId="77777777" w:rsidTr="007C3D3B">
        <w:tc>
          <w:tcPr>
            <w:tcW w:w="3416" w:type="dxa"/>
          </w:tcPr>
          <w:p w14:paraId="1985DC96" w14:textId="77777777" w:rsidR="008579BE" w:rsidRPr="00B81394" w:rsidRDefault="008579BE" w:rsidP="007C3D3B">
            <w:pPr>
              <w:rPr>
                <w:rFonts w:ascii="Arial" w:hAnsi="Arial" w:cs="Arial"/>
              </w:rPr>
            </w:pPr>
            <w:r w:rsidRPr="00B81394">
              <w:rPr>
                <w:rFonts w:ascii="Arial" w:hAnsi="Arial" w:cs="Arial"/>
              </w:rPr>
              <w:t>ASCapacity/startTime</w:t>
            </w:r>
          </w:p>
        </w:tc>
        <w:tc>
          <w:tcPr>
            <w:tcW w:w="790" w:type="dxa"/>
          </w:tcPr>
          <w:p w14:paraId="3F6C2F19" w14:textId="77777777" w:rsidR="008579BE" w:rsidRPr="00B81394" w:rsidRDefault="008579BE" w:rsidP="007C3D3B">
            <w:pPr>
              <w:rPr>
                <w:rFonts w:ascii="Arial" w:hAnsi="Arial" w:cs="Arial"/>
              </w:rPr>
            </w:pPr>
            <w:r w:rsidRPr="00B81394">
              <w:rPr>
                <w:rFonts w:ascii="Arial" w:hAnsi="Arial" w:cs="Arial"/>
              </w:rPr>
              <w:t>Y</w:t>
            </w:r>
          </w:p>
        </w:tc>
        <w:tc>
          <w:tcPr>
            <w:tcW w:w="1217" w:type="dxa"/>
          </w:tcPr>
          <w:p w14:paraId="3457AC4C" w14:textId="77777777" w:rsidR="008579BE" w:rsidRPr="00B81394" w:rsidRDefault="008579BE" w:rsidP="007C3D3B">
            <w:pPr>
              <w:rPr>
                <w:rFonts w:ascii="Arial" w:hAnsi="Arial" w:cs="Arial"/>
              </w:rPr>
            </w:pPr>
            <w:r w:rsidRPr="00B81394">
              <w:rPr>
                <w:rFonts w:ascii="Arial" w:hAnsi="Arial" w:cs="Arial"/>
              </w:rPr>
              <w:t>dateTime</w:t>
            </w:r>
          </w:p>
        </w:tc>
        <w:tc>
          <w:tcPr>
            <w:tcW w:w="1975" w:type="dxa"/>
          </w:tcPr>
          <w:p w14:paraId="2279ADC3" w14:textId="77777777" w:rsidR="008579BE" w:rsidRPr="00B81394" w:rsidRDefault="008579BE" w:rsidP="007C3D3B">
            <w:pPr>
              <w:rPr>
                <w:rFonts w:ascii="Arial" w:hAnsi="Arial" w:cs="Arial"/>
              </w:rPr>
            </w:pPr>
            <w:r w:rsidRPr="00B81394">
              <w:rPr>
                <w:rFonts w:ascii="Arial" w:hAnsi="Arial" w:cs="Arial"/>
              </w:rPr>
              <w:t>Start time for AS capacity schedule</w:t>
            </w:r>
          </w:p>
        </w:tc>
        <w:tc>
          <w:tcPr>
            <w:tcW w:w="1962" w:type="dxa"/>
          </w:tcPr>
          <w:p w14:paraId="310BD6A0" w14:textId="77777777" w:rsidR="008579BE" w:rsidRPr="00B81394" w:rsidRDefault="008579BE" w:rsidP="007C3D3B">
            <w:pPr>
              <w:rPr>
                <w:rFonts w:ascii="Arial" w:hAnsi="Arial" w:cs="Arial"/>
              </w:rPr>
            </w:pPr>
            <w:r w:rsidRPr="00B81394">
              <w:rPr>
                <w:rFonts w:ascii="Arial" w:hAnsi="Arial" w:cs="Arial"/>
              </w:rPr>
              <w:t>Valid hour boundary</w:t>
            </w:r>
          </w:p>
        </w:tc>
      </w:tr>
      <w:tr w:rsidR="008579BE" w:rsidRPr="00FA0A10" w14:paraId="5E706549" w14:textId="77777777" w:rsidTr="007C3D3B">
        <w:tc>
          <w:tcPr>
            <w:tcW w:w="3416" w:type="dxa"/>
          </w:tcPr>
          <w:p w14:paraId="56B7D337" w14:textId="77777777" w:rsidR="008579BE" w:rsidRPr="00B81394" w:rsidRDefault="008579BE" w:rsidP="007C3D3B">
            <w:pPr>
              <w:rPr>
                <w:rFonts w:ascii="Arial" w:hAnsi="Arial" w:cs="Arial"/>
              </w:rPr>
            </w:pPr>
            <w:r w:rsidRPr="00B81394">
              <w:rPr>
                <w:rFonts w:ascii="Arial" w:hAnsi="Arial" w:cs="Arial"/>
              </w:rPr>
              <w:t>ASCapacity/endTime</w:t>
            </w:r>
          </w:p>
        </w:tc>
        <w:tc>
          <w:tcPr>
            <w:tcW w:w="790" w:type="dxa"/>
          </w:tcPr>
          <w:p w14:paraId="652EBD05" w14:textId="77777777" w:rsidR="008579BE" w:rsidRPr="00B81394" w:rsidRDefault="008579BE" w:rsidP="007C3D3B">
            <w:pPr>
              <w:rPr>
                <w:rFonts w:ascii="Arial" w:hAnsi="Arial" w:cs="Arial"/>
              </w:rPr>
            </w:pPr>
            <w:r w:rsidRPr="00B81394">
              <w:rPr>
                <w:rFonts w:ascii="Arial" w:hAnsi="Arial" w:cs="Arial"/>
              </w:rPr>
              <w:t>Y</w:t>
            </w:r>
          </w:p>
        </w:tc>
        <w:tc>
          <w:tcPr>
            <w:tcW w:w="1217" w:type="dxa"/>
          </w:tcPr>
          <w:p w14:paraId="4D165310" w14:textId="77777777" w:rsidR="008579BE" w:rsidRPr="00B81394" w:rsidRDefault="008579BE" w:rsidP="007C3D3B">
            <w:pPr>
              <w:rPr>
                <w:rFonts w:ascii="Arial" w:hAnsi="Arial" w:cs="Arial"/>
              </w:rPr>
            </w:pPr>
            <w:r w:rsidRPr="00B81394">
              <w:rPr>
                <w:rFonts w:ascii="Arial" w:hAnsi="Arial" w:cs="Arial"/>
              </w:rPr>
              <w:t>dateTime</w:t>
            </w:r>
          </w:p>
        </w:tc>
        <w:tc>
          <w:tcPr>
            <w:tcW w:w="1975" w:type="dxa"/>
          </w:tcPr>
          <w:p w14:paraId="6C7D7C61" w14:textId="77777777" w:rsidR="008579BE" w:rsidRPr="00B81394" w:rsidRDefault="008579BE" w:rsidP="007C3D3B">
            <w:pPr>
              <w:rPr>
                <w:rFonts w:ascii="Arial" w:hAnsi="Arial" w:cs="Arial"/>
              </w:rPr>
            </w:pPr>
            <w:r w:rsidRPr="00B81394">
              <w:rPr>
                <w:rFonts w:ascii="Arial" w:hAnsi="Arial" w:cs="Arial"/>
              </w:rPr>
              <w:t>End time for AS capacity schedule</w:t>
            </w:r>
          </w:p>
        </w:tc>
        <w:tc>
          <w:tcPr>
            <w:tcW w:w="1962" w:type="dxa"/>
          </w:tcPr>
          <w:p w14:paraId="251980D6" w14:textId="77777777" w:rsidR="008579BE" w:rsidRPr="00B81394" w:rsidRDefault="008579BE" w:rsidP="007C3D3B">
            <w:pPr>
              <w:rPr>
                <w:rFonts w:ascii="Arial" w:hAnsi="Arial" w:cs="Arial"/>
              </w:rPr>
            </w:pPr>
            <w:r w:rsidRPr="00B81394">
              <w:rPr>
                <w:rFonts w:ascii="Arial" w:hAnsi="Arial" w:cs="Arial"/>
              </w:rPr>
              <w:t>Valid hour boundary</w:t>
            </w:r>
          </w:p>
        </w:tc>
      </w:tr>
      <w:tr w:rsidR="008579BE" w:rsidRPr="00FA0A10" w14:paraId="79D08CF8" w14:textId="77777777" w:rsidTr="007C3D3B">
        <w:tc>
          <w:tcPr>
            <w:tcW w:w="3416" w:type="dxa"/>
          </w:tcPr>
          <w:p w14:paraId="18EA8FAB" w14:textId="77777777" w:rsidR="008579BE" w:rsidRPr="00B81394" w:rsidRDefault="008579BE" w:rsidP="007C3D3B">
            <w:pPr>
              <w:rPr>
                <w:rFonts w:ascii="Arial" w:hAnsi="Arial" w:cs="Arial"/>
              </w:rPr>
            </w:pPr>
            <w:r w:rsidRPr="00B81394">
              <w:rPr>
                <w:rFonts w:ascii="Arial" w:hAnsi="Arial" w:cs="Arial"/>
              </w:rPr>
              <w:t>ASCapacity/regUp</w:t>
            </w:r>
          </w:p>
        </w:tc>
        <w:tc>
          <w:tcPr>
            <w:tcW w:w="790" w:type="dxa"/>
          </w:tcPr>
          <w:p w14:paraId="7996470B" w14:textId="77777777" w:rsidR="008579BE" w:rsidRPr="00B81394" w:rsidRDefault="008579BE" w:rsidP="007C3D3B">
            <w:pPr>
              <w:rPr>
                <w:rFonts w:ascii="Arial" w:hAnsi="Arial" w:cs="Arial"/>
              </w:rPr>
            </w:pPr>
            <w:r w:rsidRPr="00B81394">
              <w:rPr>
                <w:rFonts w:ascii="Arial" w:hAnsi="Arial" w:cs="Arial"/>
              </w:rPr>
              <w:t>Y</w:t>
            </w:r>
          </w:p>
        </w:tc>
        <w:tc>
          <w:tcPr>
            <w:tcW w:w="1217" w:type="dxa"/>
          </w:tcPr>
          <w:p w14:paraId="15306C7B" w14:textId="77777777" w:rsidR="008579BE" w:rsidRPr="00B81394" w:rsidRDefault="008579BE" w:rsidP="007C3D3B">
            <w:pPr>
              <w:rPr>
                <w:rFonts w:ascii="Arial" w:hAnsi="Arial" w:cs="Arial"/>
              </w:rPr>
            </w:pPr>
            <w:r w:rsidRPr="00B81394">
              <w:rPr>
                <w:rFonts w:ascii="Arial" w:hAnsi="Arial" w:cs="Arial"/>
              </w:rPr>
              <w:t>float</w:t>
            </w:r>
          </w:p>
        </w:tc>
        <w:tc>
          <w:tcPr>
            <w:tcW w:w="1975" w:type="dxa"/>
          </w:tcPr>
          <w:p w14:paraId="7DBE6B58" w14:textId="77777777" w:rsidR="008579BE" w:rsidRPr="00B81394" w:rsidRDefault="008579BE" w:rsidP="007C3D3B">
            <w:pPr>
              <w:rPr>
                <w:rFonts w:ascii="Arial" w:hAnsi="Arial" w:cs="Arial"/>
              </w:rPr>
            </w:pPr>
            <w:r w:rsidRPr="00B81394">
              <w:rPr>
                <w:rFonts w:ascii="Arial" w:hAnsi="Arial" w:cs="Arial"/>
              </w:rPr>
              <w:t>Regulation up MW</w:t>
            </w:r>
          </w:p>
        </w:tc>
        <w:tc>
          <w:tcPr>
            <w:tcW w:w="1962" w:type="dxa"/>
          </w:tcPr>
          <w:p w14:paraId="0D2905CF" w14:textId="77777777" w:rsidR="008579BE" w:rsidRPr="00B81394" w:rsidRDefault="008579BE" w:rsidP="007C3D3B">
            <w:pPr>
              <w:rPr>
                <w:rFonts w:ascii="Arial" w:hAnsi="Arial" w:cs="Arial"/>
              </w:rPr>
            </w:pPr>
            <w:r w:rsidRPr="00B81394">
              <w:rPr>
                <w:rFonts w:ascii="Arial" w:hAnsi="Arial" w:cs="Arial"/>
              </w:rPr>
              <w:t>&gt;= 0</w:t>
            </w:r>
          </w:p>
        </w:tc>
      </w:tr>
      <w:tr w:rsidR="008579BE" w:rsidRPr="00FA0A10" w14:paraId="754D9374" w14:textId="77777777" w:rsidTr="007C3D3B">
        <w:tc>
          <w:tcPr>
            <w:tcW w:w="3416" w:type="dxa"/>
          </w:tcPr>
          <w:p w14:paraId="50BCFDD4" w14:textId="77777777" w:rsidR="008579BE" w:rsidRPr="00B81394" w:rsidRDefault="008579BE" w:rsidP="007C3D3B">
            <w:pPr>
              <w:rPr>
                <w:rFonts w:ascii="Arial" w:hAnsi="Arial" w:cs="Arial"/>
              </w:rPr>
            </w:pPr>
            <w:r w:rsidRPr="00B81394">
              <w:rPr>
                <w:rFonts w:ascii="Arial" w:hAnsi="Arial" w:cs="Arial"/>
              </w:rPr>
              <w:t>ASCapacity/regDown</w:t>
            </w:r>
          </w:p>
        </w:tc>
        <w:tc>
          <w:tcPr>
            <w:tcW w:w="790" w:type="dxa"/>
          </w:tcPr>
          <w:p w14:paraId="7D62920B" w14:textId="77777777" w:rsidR="008579BE" w:rsidRPr="00B81394" w:rsidRDefault="008579BE" w:rsidP="007C3D3B">
            <w:pPr>
              <w:rPr>
                <w:rFonts w:ascii="Arial" w:hAnsi="Arial" w:cs="Arial"/>
              </w:rPr>
            </w:pPr>
            <w:r w:rsidRPr="00B81394">
              <w:rPr>
                <w:rFonts w:ascii="Arial" w:hAnsi="Arial" w:cs="Arial"/>
              </w:rPr>
              <w:t>Y</w:t>
            </w:r>
          </w:p>
        </w:tc>
        <w:tc>
          <w:tcPr>
            <w:tcW w:w="1217" w:type="dxa"/>
          </w:tcPr>
          <w:p w14:paraId="49899CA4" w14:textId="77777777" w:rsidR="008579BE" w:rsidRPr="00B81394" w:rsidRDefault="008579BE" w:rsidP="007C3D3B">
            <w:pPr>
              <w:rPr>
                <w:rFonts w:ascii="Arial" w:hAnsi="Arial" w:cs="Arial"/>
              </w:rPr>
            </w:pPr>
            <w:r w:rsidRPr="00B81394">
              <w:rPr>
                <w:rFonts w:ascii="Arial" w:hAnsi="Arial" w:cs="Arial"/>
              </w:rPr>
              <w:t>float</w:t>
            </w:r>
          </w:p>
        </w:tc>
        <w:tc>
          <w:tcPr>
            <w:tcW w:w="1975" w:type="dxa"/>
          </w:tcPr>
          <w:p w14:paraId="3F4B281A" w14:textId="77777777" w:rsidR="008579BE" w:rsidRPr="00B81394" w:rsidRDefault="008579BE" w:rsidP="007C3D3B">
            <w:pPr>
              <w:rPr>
                <w:rFonts w:ascii="Arial" w:hAnsi="Arial" w:cs="Arial"/>
              </w:rPr>
            </w:pPr>
            <w:r w:rsidRPr="00B81394">
              <w:rPr>
                <w:rFonts w:ascii="Arial" w:hAnsi="Arial" w:cs="Arial"/>
              </w:rPr>
              <w:t>Regulation down MW</w:t>
            </w:r>
          </w:p>
        </w:tc>
        <w:tc>
          <w:tcPr>
            <w:tcW w:w="1962" w:type="dxa"/>
          </w:tcPr>
          <w:p w14:paraId="414E5632" w14:textId="77777777" w:rsidR="008579BE" w:rsidRPr="00B81394" w:rsidRDefault="008579BE" w:rsidP="007C3D3B">
            <w:pPr>
              <w:rPr>
                <w:rFonts w:ascii="Arial" w:hAnsi="Arial" w:cs="Arial"/>
              </w:rPr>
            </w:pPr>
            <w:r w:rsidRPr="00B81394">
              <w:rPr>
                <w:rFonts w:ascii="Arial" w:hAnsi="Arial" w:cs="Arial"/>
              </w:rPr>
              <w:t>&gt;= 0</w:t>
            </w:r>
          </w:p>
        </w:tc>
      </w:tr>
      <w:tr w:rsidR="008579BE" w:rsidRPr="00FA0A10" w14:paraId="0F7D7164" w14:textId="77777777" w:rsidTr="007C3D3B">
        <w:tc>
          <w:tcPr>
            <w:tcW w:w="3416" w:type="dxa"/>
          </w:tcPr>
          <w:p w14:paraId="3C1EBA6F" w14:textId="77777777" w:rsidR="008579BE" w:rsidRPr="00B81394" w:rsidRDefault="008579BE" w:rsidP="007C3D3B">
            <w:pPr>
              <w:rPr>
                <w:rFonts w:ascii="Arial" w:hAnsi="Arial" w:cs="Arial"/>
              </w:rPr>
            </w:pPr>
            <w:r w:rsidRPr="00B81394">
              <w:rPr>
                <w:rFonts w:ascii="Arial" w:hAnsi="Arial" w:cs="Arial"/>
              </w:rPr>
              <w:lastRenderedPageBreak/>
              <w:t>ASCapacity/rrs</w:t>
            </w:r>
            <w:r>
              <w:rPr>
                <w:rFonts w:ascii="Arial" w:hAnsi="Arial" w:cs="Arial"/>
              </w:rPr>
              <w:t>PF</w:t>
            </w:r>
          </w:p>
        </w:tc>
        <w:tc>
          <w:tcPr>
            <w:tcW w:w="790" w:type="dxa"/>
          </w:tcPr>
          <w:p w14:paraId="01E30061" w14:textId="77777777" w:rsidR="008579BE" w:rsidRPr="00B81394" w:rsidRDefault="008579BE" w:rsidP="007C3D3B">
            <w:pPr>
              <w:rPr>
                <w:rFonts w:ascii="Arial" w:hAnsi="Arial" w:cs="Arial"/>
              </w:rPr>
            </w:pPr>
            <w:r w:rsidRPr="00B81394">
              <w:rPr>
                <w:rFonts w:ascii="Arial" w:hAnsi="Arial" w:cs="Arial"/>
              </w:rPr>
              <w:t>Y</w:t>
            </w:r>
          </w:p>
        </w:tc>
        <w:tc>
          <w:tcPr>
            <w:tcW w:w="1217" w:type="dxa"/>
          </w:tcPr>
          <w:p w14:paraId="7C924AB9" w14:textId="77777777" w:rsidR="008579BE" w:rsidRPr="00B81394" w:rsidRDefault="008579BE" w:rsidP="007C3D3B">
            <w:pPr>
              <w:rPr>
                <w:rFonts w:ascii="Arial" w:hAnsi="Arial" w:cs="Arial"/>
              </w:rPr>
            </w:pPr>
            <w:r w:rsidRPr="00B81394">
              <w:rPr>
                <w:rFonts w:ascii="Arial" w:hAnsi="Arial" w:cs="Arial"/>
              </w:rPr>
              <w:t>float</w:t>
            </w:r>
          </w:p>
        </w:tc>
        <w:tc>
          <w:tcPr>
            <w:tcW w:w="1975" w:type="dxa"/>
          </w:tcPr>
          <w:p w14:paraId="134991F9" w14:textId="77777777" w:rsidR="008579BE" w:rsidRPr="00B81394" w:rsidRDefault="008579BE" w:rsidP="007C3D3B">
            <w:pPr>
              <w:rPr>
                <w:rFonts w:ascii="Arial" w:hAnsi="Arial" w:cs="Arial"/>
              </w:rPr>
            </w:pPr>
            <w:r w:rsidRPr="00B81394">
              <w:rPr>
                <w:rFonts w:ascii="Arial" w:hAnsi="Arial" w:cs="Arial"/>
              </w:rPr>
              <w:t>Responsive reserve MW</w:t>
            </w:r>
          </w:p>
        </w:tc>
        <w:tc>
          <w:tcPr>
            <w:tcW w:w="1962" w:type="dxa"/>
          </w:tcPr>
          <w:p w14:paraId="0871C41E" w14:textId="77777777" w:rsidR="008579BE" w:rsidRPr="00B81394" w:rsidRDefault="008579BE" w:rsidP="007C3D3B">
            <w:pPr>
              <w:rPr>
                <w:rFonts w:ascii="Arial" w:hAnsi="Arial" w:cs="Arial"/>
              </w:rPr>
            </w:pPr>
            <w:r w:rsidRPr="00B81394">
              <w:rPr>
                <w:rFonts w:ascii="Arial" w:hAnsi="Arial" w:cs="Arial"/>
              </w:rPr>
              <w:t>&gt;= 0</w:t>
            </w:r>
          </w:p>
        </w:tc>
      </w:tr>
      <w:tr w:rsidR="008579BE" w:rsidRPr="00FA0A10" w14:paraId="6F0A5E53" w14:textId="77777777" w:rsidTr="007C3D3B">
        <w:tc>
          <w:tcPr>
            <w:tcW w:w="3416" w:type="dxa"/>
          </w:tcPr>
          <w:p w14:paraId="5A73CF89" w14:textId="77777777" w:rsidR="008579BE" w:rsidRPr="00B81394" w:rsidRDefault="008579BE" w:rsidP="007C3D3B">
            <w:pPr>
              <w:rPr>
                <w:rFonts w:ascii="Arial" w:hAnsi="Arial" w:cs="Arial"/>
              </w:rPr>
            </w:pPr>
            <w:r w:rsidRPr="00B81394">
              <w:rPr>
                <w:rFonts w:ascii="Arial" w:hAnsi="Arial" w:cs="Arial"/>
              </w:rPr>
              <w:t>ASCapacity/rrs</w:t>
            </w:r>
            <w:r>
              <w:rPr>
                <w:rFonts w:ascii="Arial" w:hAnsi="Arial" w:cs="Arial"/>
              </w:rPr>
              <w:t>FF</w:t>
            </w:r>
          </w:p>
        </w:tc>
        <w:tc>
          <w:tcPr>
            <w:tcW w:w="790" w:type="dxa"/>
          </w:tcPr>
          <w:p w14:paraId="27ED9C2E" w14:textId="77777777" w:rsidR="008579BE" w:rsidRPr="00B81394" w:rsidRDefault="008579BE" w:rsidP="007C3D3B">
            <w:pPr>
              <w:rPr>
                <w:rFonts w:ascii="Arial" w:hAnsi="Arial" w:cs="Arial"/>
              </w:rPr>
            </w:pPr>
            <w:r w:rsidRPr="00B81394">
              <w:rPr>
                <w:rFonts w:ascii="Arial" w:hAnsi="Arial" w:cs="Arial"/>
              </w:rPr>
              <w:t>Y</w:t>
            </w:r>
          </w:p>
        </w:tc>
        <w:tc>
          <w:tcPr>
            <w:tcW w:w="1217" w:type="dxa"/>
          </w:tcPr>
          <w:p w14:paraId="618D4948" w14:textId="77777777" w:rsidR="008579BE" w:rsidRPr="00B81394" w:rsidRDefault="008579BE" w:rsidP="007C3D3B">
            <w:pPr>
              <w:rPr>
                <w:rFonts w:ascii="Arial" w:hAnsi="Arial" w:cs="Arial"/>
              </w:rPr>
            </w:pPr>
            <w:r w:rsidRPr="00B81394">
              <w:rPr>
                <w:rFonts w:ascii="Arial" w:hAnsi="Arial" w:cs="Arial"/>
              </w:rPr>
              <w:t>float</w:t>
            </w:r>
          </w:p>
        </w:tc>
        <w:tc>
          <w:tcPr>
            <w:tcW w:w="1975" w:type="dxa"/>
          </w:tcPr>
          <w:p w14:paraId="04412E52" w14:textId="77777777" w:rsidR="008579BE" w:rsidRPr="00B81394" w:rsidRDefault="008579BE" w:rsidP="007C3D3B">
            <w:pPr>
              <w:rPr>
                <w:rFonts w:ascii="Arial" w:hAnsi="Arial" w:cs="Arial"/>
              </w:rPr>
            </w:pPr>
            <w:r w:rsidRPr="00B81394">
              <w:rPr>
                <w:rFonts w:ascii="Arial" w:hAnsi="Arial" w:cs="Arial"/>
              </w:rPr>
              <w:t>Responsive reserve MW</w:t>
            </w:r>
          </w:p>
        </w:tc>
        <w:tc>
          <w:tcPr>
            <w:tcW w:w="1962" w:type="dxa"/>
          </w:tcPr>
          <w:p w14:paraId="539AA720" w14:textId="77777777" w:rsidR="008579BE" w:rsidRPr="00B81394" w:rsidRDefault="008579BE" w:rsidP="007C3D3B">
            <w:pPr>
              <w:rPr>
                <w:rFonts w:ascii="Arial" w:hAnsi="Arial" w:cs="Arial"/>
              </w:rPr>
            </w:pPr>
            <w:r w:rsidRPr="00B81394">
              <w:rPr>
                <w:rFonts w:ascii="Arial" w:hAnsi="Arial" w:cs="Arial"/>
              </w:rPr>
              <w:t>&gt;= 0</w:t>
            </w:r>
          </w:p>
        </w:tc>
      </w:tr>
      <w:tr w:rsidR="008579BE" w:rsidRPr="00FA0A10" w14:paraId="02F49804" w14:textId="77777777" w:rsidTr="007C3D3B">
        <w:tc>
          <w:tcPr>
            <w:tcW w:w="3416" w:type="dxa"/>
          </w:tcPr>
          <w:p w14:paraId="7BD17EF9" w14:textId="77777777" w:rsidR="008579BE" w:rsidRPr="00B81394" w:rsidRDefault="008579BE" w:rsidP="007C3D3B">
            <w:pPr>
              <w:rPr>
                <w:rFonts w:ascii="Arial" w:hAnsi="Arial" w:cs="Arial"/>
              </w:rPr>
            </w:pPr>
            <w:r w:rsidRPr="00B81394">
              <w:rPr>
                <w:rFonts w:ascii="Arial" w:hAnsi="Arial" w:cs="Arial"/>
              </w:rPr>
              <w:t>ASCapacity/rrs</w:t>
            </w:r>
            <w:r>
              <w:rPr>
                <w:rFonts w:ascii="Arial" w:hAnsi="Arial" w:cs="Arial"/>
              </w:rPr>
              <w:t>UF</w:t>
            </w:r>
          </w:p>
        </w:tc>
        <w:tc>
          <w:tcPr>
            <w:tcW w:w="790" w:type="dxa"/>
          </w:tcPr>
          <w:p w14:paraId="2F011B28" w14:textId="77777777" w:rsidR="008579BE" w:rsidRPr="00B81394" w:rsidRDefault="008579BE" w:rsidP="007C3D3B">
            <w:pPr>
              <w:rPr>
                <w:rFonts w:ascii="Arial" w:hAnsi="Arial" w:cs="Arial"/>
              </w:rPr>
            </w:pPr>
            <w:r w:rsidRPr="00B81394">
              <w:rPr>
                <w:rFonts w:ascii="Arial" w:hAnsi="Arial" w:cs="Arial"/>
              </w:rPr>
              <w:t>Y</w:t>
            </w:r>
          </w:p>
        </w:tc>
        <w:tc>
          <w:tcPr>
            <w:tcW w:w="1217" w:type="dxa"/>
          </w:tcPr>
          <w:p w14:paraId="587B9B61" w14:textId="77777777" w:rsidR="008579BE" w:rsidRPr="00B81394" w:rsidRDefault="008579BE" w:rsidP="007C3D3B">
            <w:pPr>
              <w:rPr>
                <w:rFonts w:ascii="Arial" w:hAnsi="Arial" w:cs="Arial"/>
              </w:rPr>
            </w:pPr>
            <w:r w:rsidRPr="00B81394">
              <w:rPr>
                <w:rFonts w:ascii="Arial" w:hAnsi="Arial" w:cs="Arial"/>
              </w:rPr>
              <w:t>float</w:t>
            </w:r>
          </w:p>
        </w:tc>
        <w:tc>
          <w:tcPr>
            <w:tcW w:w="1975" w:type="dxa"/>
          </w:tcPr>
          <w:p w14:paraId="1904CDE1" w14:textId="77777777" w:rsidR="008579BE" w:rsidRPr="00B81394" w:rsidRDefault="008579BE" w:rsidP="007C3D3B">
            <w:pPr>
              <w:rPr>
                <w:rFonts w:ascii="Arial" w:hAnsi="Arial" w:cs="Arial"/>
              </w:rPr>
            </w:pPr>
            <w:r w:rsidRPr="00B81394">
              <w:rPr>
                <w:rFonts w:ascii="Arial" w:hAnsi="Arial" w:cs="Arial"/>
              </w:rPr>
              <w:t>Responsive reserve MW</w:t>
            </w:r>
          </w:p>
        </w:tc>
        <w:tc>
          <w:tcPr>
            <w:tcW w:w="1962" w:type="dxa"/>
          </w:tcPr>
          <w:p w14:paraId="685AEAF5" w14:textId="77777777" w:rsidR="008579BE" w:rsidRPr="00B81394" w:rsidRDefault="008579BE" w:rsidP="007C3D3B">
            <w:pPr>
              <w:rPr>
                <w:rFonts w:ascii="Arial" w:hAnsi="Arial" w:cs="Arial"/>
              </w:rPr>
            </w:pPr>
            <w:r w:rsidRPr="00B81394">
              <w:rPr>
                <w:rFonts w:ascii="Arial" w:hAnsi="Arial" w:cs="Arial"/>
              </w:rPr>
              <w:t>&gt;= 0</w:t>
            </w:r>
          </w:p>
        </w:tc>
      </w:tr>
      <w:tr w:rsidR="008579BE" w:rsidRPr="00FA0A10" w14:paraId="3BA53F74" w14:textId="77777777" w:rsidTr="007C3D3B">
        <w:tc>
          <w:tcPr>
            <w:tcW w:w="3416" w:type="dxa"/>
          </w:tcPr>
          <w:p w14:paraId="7C789137" w14:textId="77777777" w:rsidR="008579BE" w:rsidRPr="00B81394" w:rsidRDefault="008579BE" w:rsidP="007C3D3B">
            <w:pPr>
              <w:rPr>
                <w:rFonts w:ascii="Arial" w:hAnsi="Arial" w:cs="Arial"/>
              </w:rPr>
            </w:pPr>
            <w:r w:rsidRPr="00B81394">
              <w:rPr>
                <w:rFonts w:ascii="Arial" w:hAnsi="Arial" w:cs="Arial"/>
              </w:rPr>
              <w:t>ASCapacity/nonSpin</w:t>
            </w:r>
          </w:p>
        </w:tc>
        <w:tc>
          <w:tcPr>
            <w:tcW w:w="790" w:type="dxa"/>
          </w:tcPr>
          <w:p w14:paraId="3867DAED" w14:textId="77777777" w:rsidR="008579BE" w:rsidRPr="00B81394" w:rsidRDefault="008579BE" w:rsidP="007C3D3B">
            <w:pPr>
              <w:rPr>
                <w:rFonts w:ascii="Arial" w:hAnsi="Arial" w:cs="Arial"/>
              </w:rPr>
            </w:pPr>
            <w:r w:rsidRPr="00B81394">
              <w:rPr>
                <w:rFonts w:ascii="Arial" w:hAnsi="Arial" w:cs="Arial"/>
              </w:rPr>
              <w:t>Y</w:t>
            </w:r>
          </w:p>
        </w:tc>
        <w:tc>
          <w:tcPr>
            <w:tcW w:w="1217" w:type="dxa"/>
          </w:tcPr>
          <w:p w14:paraId="03468EE4" w14:textId="77777777" w:rsidR="008579BE" w:rsidRPr="00B81394" w:rsidRDefault="008579BE" w:rsidP="007C3D3B">
            <w:pPr>
              <w:rPr>
                <w:rFonts w:ascii="Arial" w:hAnsi="Arial" w:cs="Arial"/>
              </w:rPr>
            </w:pPr>
            <w:r w:rsidRPr="00B81394">
              <w:rPr>
                <w:rFonts w:ascii="Arial" w:hAnsi="Arial" w:cs="Arial"/>
              </w:rPr>
              <w:t>float</w:t>
            </w:r>
          </w:p>
        </w:tc>
        <w:tc>
          <w:tcPr>
            <w:tcW w:w="1975" w:type="dxa"/>
          </w:tcPr>
          <w:p w14:paraId="44E47DAC" w14:textId="77777777" w:rsidR="008579BE" w:rsidRPr="00B81394" w:rsidRDefault="008579BE" w:rsidP="007C3D3B">
            <w:pPr>
              <w:rPr>
                <w:rFonts w:ascii="Arial" w:hAnsi="Arial" w:cs="Arial"/>
              </w:rPr>
            </w:pPr>
            <w:r w:rsidRPr="00B81394">
              <w:rPr>
                <w:rFonts w:ascii="Arial" w:hAnsi="Arial" w:cs="Arial"/>
              </w:rPr>
              <w:t>Non-spinning MW</w:t>
            </w:r>
          </w:p>
        </w:tc>
        <w:tc>
          <w:tcPr>
            <w:tcW w:w="1962" w:type="dxa"/>
          </w:tcPr>
          <w:p w14:paraId="0CB5F5D9" w14:textId="77777777" w:rsidR="008579BE" w:rsidRPr="00B81394" w:rsidRDefault="008579BE" w:rsidP="007C3D3B">
            <w:pPr>
              <w:keepNext/>
              <w:rPr>
                <w:rFonts w:ascii="Arial" w:hAnsi="Arial" w:cs="Arial"/>
              </w:rPr>
            </w:pPr>
            <w:r w:rsidRPr="00B81394">
              <w:rPr>
                <w:rFonts w:ascii="Arial" w:hAnsi="Arial" w:cs="Arial"/>
              </w:rPr>
              <w:t>&gt;= 0</w:t>
            </w:r>
          </w:p>
        </w:tc>
      </w:tr>
      <w:tr w:rsidR="008579BE" w:rsidRPr="00FA0A10" w14:paraId="64365DA0" w14:textId="77777777" w:rsidTr="007C3D3B">
        <w:tc>
          <w:tcPr>
            <w:tcW w:w="3416" w:type="dxa"/>
          </w:tcPr>
          <w:p w14:paraId="4D8012C4" w14:textId="77777777" w:rsidR="008579BE" w:rsidRPr="00B81394" w:rsidRDefault="008579BE" w:rsidP="007C3D3B">
            <w:pPr>
              <w:rPr>
                <w:rFonts w:ascii="Arial" w:hAnsi="Arial" w:cs="Arial"/>
              </w:rPr>
            </w:pPr>
            <w:r w:rsidRPr="00B81394">
              <w:rPr>
                <w:rFonts w:ascii="Arial" w:hAnsi="Arial" w:cs="Arial"/>
              </w:rPr>
              <w:t>ASCapacity/</w:t>
            </w:r>
            <w:r>
              <w:rPr>
                <w:rFonts w:ascii="Arial" w:hAnsi="Arial" w:cs="Arial"/>
              </w:rPr>
              <w:t>ecrs</w:t>
            </w:r>
          </w:p>
        </w:tc>
        <w:tc>
          <w:tcPr>
            <w:tcW w:w="790" w:type="dxa"/>
          </w:tcPr>
          <w:p w14:paraId="455CC9F0" w14:textId="77777777" w:rsidR="008579BE" w:rsidRPr="00B81394" w:rsidRDefault="008579BE" w:rsidP="007C3D3B">
            <w:pPr>
              <w:rPr>
                <w:rFonts w:ascii="Arial" w:hAnsi="Arial" w:cs="Arial"/>
              </w:rPr>
            </w:pPr>
            <w:r w:rsidRPr="00B81394">
              <w:rPr>
                <w:rFonts w:ascii="Arial" w:hAnsi="Arial" w:cs="Arial"/>
              </w:rPr>
              <w:t>Y</w:t>
            </w:r>
          </w:p>
        </w:tc>
        <w:tc>
          <w:tcPr>
            <w:tcW w:w="1217" w:type="dxa"/>
          </w:tcPr>
          <w:p w14:paraId="13BBC2C6" w14:textId="77777777" w:rsidR="008579BE" w:rsidRPr="00B81394" w:rsidRDefault="008579BE" w:rsidP="007C3D3B">
            <w:pPr>
              <w:rPr>
                <w:rFonts w:ascii="Arial" w:hAnsi="Arial" w:cs="Arial"/>
              </w:rPr>
            </w:pPr>
            <w:r w:rsidRPr="00B81394">
              <w:rPr>
                <w:rFonts w:ascii="Arial" w:hAnsi="Arial" w:cs="Arial"/>
              </w:rPr>
              <w:t>float</w:t>
            </w:r>
          </w:p>
        </w:tc>
        <w:tc>
          <w:tcPr>
            <w:tcW w:w="1975" w:type="dxa"/>
          </w:tcPr>
          <w:p w14:paraId="252BDD74" w14:textId="77777777" w:rsidR="008579BE" w:rsidRPr="00B81394" w:rsidRDefault="008579BE" w:rsidP="007C3D3B">
            <w:pPr>
              <w:rPr>
                <w:rFonts w:ascii="Arial" w:hAnsi="Arial" w:cs="Arial"/>
              </w:rPr>
            </w:pPr>
            <w:r w:rsidRPr="00003130">
              <w:rPr>
                <w:rFonts w:ascii="Arial" w:hAnsi="Arial" w:cs="Arial"/>
              </w:rPr>
              <w:t>ERCOT Contingency Reserve MW</w:t>
            </w:r>
          </w:p>
        </w:tc>
        <w:tc>
          <w:tcPr>
            <w:tcW w:w="1962" w:type="dxa"/>
          </w:tcPr>
          <w:p w14:paraId="1EDB7579" w14:textId="77777777" w:rsidR="008579BE" w:rsidRPr="00B81394" w:rsidRDefault="008579BE" w:rsidP="007C3D3B">
            <w:pPr>
              <w:keepNext/>
              <w:rPr>
                <w:rFonts w:ascii="Arial" w:hAnsi="Arial" w:cs="Arial"/>
              </w:rPr>
            </w:pPr>
            <w:r w:rsidRPr="00B81394">
              <w:rPr>
                <w:rFonts w:ascii="Arial" w:hAnsi="Arial" w:cs="Arial"/>
              </w:rPr>
              <w:t>&gt;= 0</w:t>
            </w:r>
          </w:p>
        </w:tc>
      </w:tr>
    </w:tbl>
    <w:p w14:paraId="15C0C574" w14:textId="77777777" w:rsidR="00F369CD" w:rsidRPr="00F369CD" w:rsidRDefault="00F369CD" w:rsidP="00F369CD"/>
    <w:p w14:paraId="1738BA1B" w14:textId="2BB0E7DD" w:rsidR="00107479" w:rsidRDefault="00A52BF6" w:rsidP="00F369CD">
      <w:pPr>
        <w:pStyle w:val="Caption"/>
        <w:rPr>
          <w:rFonts w:ascii="Arial" w:hAnsi="Arial" w:cs="Arial"/>
          <w:b w:val="0"/>
        </w:rPr>
      </w:pPr>
      <w:bookmarkStart w:id="1059" w:name="_Toc170832504"/>
      <w:r w:rsidRPr="00B81394">
        <w:rPr>
          <w:rFonts w:ascii="Arial" w:hAnsi="Arial" w:cs="Arial"/>
          <w:b w:val="0"/>
        </w:rPr>
        <w:t xml:space="preserve">Figure </w:t>
      </w:r>
      <w:r w:rsidR="00C80347" w:rsidRPr="00B81394">
        <w:rPr>
          <w:rFonts w:ascii="Arial" w:hAnsi="Arial" w:cs="Arial"/>
          <w:b w:val="0"/>
        </w:rPr>
        <w:fldChar w:fldCharType="begin"/>
      </w:r>
      <w:r w:rsidR="00C80347" w:rsidRPr="00B81394">
        <w:rPr>
          <w:rFonts w:ascii="Arial" w:hAnsi="Arial" w:cs="Arial"/>
          <w:b w:val="0"/>
        </w:rPr>
        <w:instrText xml:space="preserve"> SEQ Figure \* ARABIC </w:instrText>
      </w:r>
      <w:r w:rsidR="00C80347" w:rsidRPr="00B81394">
        <w:rPr>
          <w:rFonts w:ascii="Arial" w:hAnsi="Arial" w:cs="Arial"/>
          <w:b w:val="0"/>
        </w:rPr>
        <w:fldChar w:fldCharType="separate"/>
      </w:r>
      <w:r w:rsidR="005D4A77">
        <w:rPr>
          <w:rFonts w:ascii="Arial" w:hAnsi="Arial" w:cs="Arial"/>
          <w:b w:val="0"/>
          <w:noProof/>
        </w:rPr>
        <w:t>41</w:t>
      </w:r>
      <w:r w:rsidR="00C80347" w:rsidRPr="00B81394">
        <w:rPr>
          <w:rFonts w:ascii="Arial" w:hAnsi="Arial" w:cs="Arial"/>
          <w:b w:val="0"/>
        </w:rPr>
        <w:fldChar w:fldCharType="end"/>
      </w:r>
      <w:r w:rsidRPr="00B81394">
        <w:rPr>
          <w:rFonts w:ascii="Arial" w:hAnsi="Arial" w:cs="Arial"/>
          <w:b w:val="0"/>
        </w:rPr>
        <w:t xml:space="preserve"> - COP Requirements</w:t>
      </w:r>
      <w:bookmarkEnd w:id="1058"/>
      <w:bookmarkEnd w:id="1059"/>
    </w:p>
    <w:p w14:paraId="19F17EEF" w14:textId="77777777" w:rsidR="00DB3800" w:rsidRPr="00DB3800" w:rsidRDefault="00DB3800" w:rsidP="00DB3800"/>
    <w:p w14:paraId="5AB9B422" w14:textId="77777777" w:rsidR="004C5B21" w:rsidRPr="00B81394" w:rsidRDefault="004C5B21" w:rsidP="00A52BF6">
      <w:pPr>
        <w:rPr>
          <w:rFonts w:ascii="Arial" w:hAnsi="Arial" w:cs="Arial"/>
        </w:rPr>
      </w:pPr>
    </w:p>
    <w:p w14:paraId="5B17B273" w14:textId="77777777" w:rsidR="005F73AF" w:rsidRPr="00B81394" w:rsidRDefault="005F73AF" w:rsidP="005D55BA">
      <w:pPr>
        <w:ind w:left="360"/>
        <w:rPr>
          <w:rFonts w:ascii="Arial" w:hAnsi="Arial" w:cs="Arial"/>
        </w:rPr>
      </w:pPr>
      <w:r w:rsidRPr="00B81394">
        <w:rPr>
          <w:rFonts w:ascii="Arial" w:hAnsi="Arial" w:cs="Arial"/>
        </w:rPr>
        <w:t>The following is an XML example for a COP:</w:t>
      </w:r>
    </w:p>
    <w:p w14:paraId="2E812EF7" w14:textId="77777777" w:rsidR="008579BE" w:rsidRDefault="008579BE" w:rsidP="008579BE">
      <w:pPr>
        <w:rPr>
          <w:rFonts w:ascii="Arial" w:hAnsi="Arial" w:cs="Arial"/>
          <w:sz w:val="16"/>
          <w:szCs w:val="16"/>
        </w:rPr>
      </w:pPr>
      <w:bookmarkStart w:id="1060" w:name="_Hlk159253495"/>
    </w:p>
    <w:p w14:paraId="4D5AD2C2" w14:textId="77777777" w:rsidR="008579BE" w:rsidRPr="003C4964" w:rsidRDefault="008579BE" w:rsidP="008579BE">
      <w:pPr>
        <w:ind w:left="360"/>
        <w:rPr>
          <w:rFonts w:ascii="Arial" w:hAnsi="Arial" w:cs="Arial"/>
          <w:sz w:val="16"/>
          <w:szCs w:val="16"/>
        </w:rPr>
      </w:pPr>
      <w:r w:rsidRPr="003C4964">
        <w:rPr>
          <w:rFonts w:ascii="Arial" w:hAnsi="Arial" w:cs="Arial"/>
          <w:sz w:val="16"/>
          <w:szCs w:val="16"/>
        </w:rPr>
        <w:t>&lt;BidSet xmlns="http://www.ercot.com/schema/2007-06/nodal/ews" xmlns:ns2="http://www.ercot.com/schema/2007-06/nodal/ews"&gt;</w:t>
      </w:r>
    </w:p>
    <w:p w14:paraId="305430B2" w14:textId="77777777" w:rsidR="008579BE" w:rsidRPr="003C4964" w:rsidRDefault="008579BE" w:rsidP="008579BE">
      <w:pPr>
        <w:ind w:left="360"/>
        <w:rPr>
          <w:rFonts w:ascii="Arial" w:hAnsi="Arial" w:cs="Arial"/>
          <w:sz w:val="16"/>
          <w:szCs w:val="16"/>
        </w:rPr>
      </w:pPr>
      <w:r w:rsidRPr="003C4964">
        <w:rPr>
          <w:rFonts w:ascii="Arial" w:hAnsi="Arial" w:cs="Arial"/>
          <w:sz w:val="16"/>
          <w:szCs w:val="16"/>
        </w:rPr>
        <w:t xml:space="preserve">      &lt;tradingDate&gt;2021-11-09&lt;/tradingDate&gt;</w:t>
      </w:r>
    </w:p>
    <w:p w14:paraId="28DCFCCC" w14:textId="77777777" w:rsidR="008579BE" w:rsidRPr="003C4964" w:rsidRDefault="008579BE" w:rsidP="008579BE">
      <w:pPr>
        <w:ind w:left="360"/>
        <w:rPr>
          <w:rFonts w:ascii="Arial" w:hAnsi="Arial" w:cs="Arial"/>
          <w:sz w:val="16"/>
          <w:szCs w:val="16"/>
        </w:rPr>
      </w:pPr>
      <w:r w:rsidRPr="003C4964">
        <w:rPr>
          <w:rFonts w:ascii="Arial" w:hAnsi="Arial" w:cs="Arial"/>
          <w:sz w:val="16"/>
          <w:szCs w:val="16"/>
        </w:rPr>
        <w:t xml:space="preserve">      &lt;COP&gt;</w:t>
      </w:r>
    </w:p>
    <w:p w14:paraId="40DAF9AC" w14:textId="77777777" w:rsidR="008579BE" w:rsidRPr="003C4964" w:rsidRDefault="008579BE" w:rsidP="008579BE">
      <w:pPr>
        <w:ind w:left="360"/>
        <w:rPr>
          <w:rFonts w:ascii="Arial" w:hAnsi="Arial" w:cs="Arial"/>
          <w:sz w:val="16"/>
          <w:szCs w:val="16"/>
        </w:rPr>
      </w:pPr>
      <w:r w:rsidRPr="003C4964">
        <w:rPr>
          <w:rFonts w:ascii="Arial" w:hAnsi="Arial" w:cs="Arial"/>
          <w:sz w:val="16"/>
          <w:szCs w:val="16"/>
        </w:rPr>
        <w:t xml:space="preserve">        &lt;startTime&gt;2021-11-09T00:00:00-06:00&lt;/startTime&gt;</w:t>
      </w:r>
    </w:p>
    <w:p w14:paraId="2BA913FA" w14:textId="77777777" w:rsidR="008579BE" w:rsidRPr="003C4964" w:rsidRDefault="008579BE" w:rsidP="008579BE">
      <w:pPr>
        <w:ind w:left="360"/>
        <w:rPr>
          <w:rFonts w:ascii="Arial" w:hAnsi="Arial" w:cs="Arial"/>
          <w:sz w:val="16"/>
          <w:szCs w:val="16"/>
        </w:rPr>
      </w:pPr>
      <w:r w:rsidRPr="003C4964">
        <w:rPr>
          <w:rFonts w:ascii="Arial" w:hAnsi="Arial" w:cs="Arial"/>
          <w:sz w:val="16"/>
          <w:szCs w:val="16"/>
        </w:rPr>
        <w:t xml:space="preserve">        &lt;endTime&gt;2021-11-10T00:00:00-06:00&lt;/endTime&gt;</w:t>
      </w:r>
    </w:p>
    <w:p w14:paraId="10702528" w14:textId="77777777" w:rsidR="008579BE" w:rsidRPr="003C4964" w:rsidRDefault="008579BE" w:rsidP="008579BE">
      <w:pPr>
        <w:ind w:left="360"/>
        <w:rPr>
          <w:rFonts w:ascii="Arial" w:hAnsi="Arial" w:cs="Arial"/>
          <w:sz w:val="16"/>
          <w:szCs w:val="16"/>
        </w:rPr>
      </w:pPr>
      <w:r w:rsidRPr="003C4964">
        <w:rPr>
          <w:rFonts w:ascii="Arial" w:hAnsi="Arial" w:cs="Arial"/>
          <w:sz w:val="16"/>
          <w:szCs w:val="16"/>
        </w:rPr>
        <w:t xml:space="preserve">        &lt;resource&gt;</w:t>
      </w:r>
      <w:r>
        <w:rPr>
          <w:rFonts w:ascii="Arial" w:hAnsi="Arial" w:cs="Arial"/>
          <w:sz w:val="16"/>
          <w:szCs w:val="16"/>
        </w:rPr>
        <w:t>RES_1</w:t>
      </w:r>
      <w:r w:rsidRPr="003C4964">
        <w:rPr>
          <w:rFonts w:ascii="Arial" w:hAnsi="Arial" w:cs="Arial"/>
          <w:sz w:val="16"/>
          <w:szCs w:val="16"/>
        </w:rPr>
        <w:t>&lt;/resource&gt;</w:t>
      </w:r>
    </w:p>
    <w:p w14:paraId="394E2003" w14:textId="77777777" w:rsidR="008579BE" w:rsidRPr="003C4964" w:rsidRDefault="008579BE" w:rsidP="008579BE">
      <w:pPr>
        <w:ind w:left="360"/>
        <w:rPr>
          <w:rFonts w:ascii="Arial" w:hAnsi="Arial" w:cs="Arial"/>
          <w:sz w:val="16"/>
          <w:szCs w:val="16"/>
        </w:rPr>
      </w:pPr>
      <w:r w:rsidRPr="003C4964">
        <w:rPr>
          <w:rFonts w:ascii="Arial" w:hAnsi="Arial" w:cs="Arial"/>
          <w:sz w:val="16"/>
          <w:szCs w:val="16"/>
        </w:rPr>
        <w:t xml:space="preserve">        &lt;ResourceStatus&gt;</w:t>
      </w:r>
    </w:p>
    <w:p w14:paraId="052EDA93" w14:textId="77777777" w:rsidR="008579BE" w:rsidRPr="003C4964" w:rsidRDefault="008579BE" w:rsidP="008579BE">
      <w:pPr>
        <w:ind w:left="360"/>
        <w:rPr>
          <w:rFonts w:ascii="Arial" w:hAnsi="Arial" w:cs="Arial"/>
          <w:sz w:val="16"/>
          <w:szCs w:val="16"/>
        </w:rPr>
      </w:pPr>
      <w:r w:rsidRPr="003C4964">
        <w:rPr>
          <w:rFonts w:ascii="Arial" w:hAnsi="Arial" w:cs="Arial"/>
          <w:sz w:val="16"/>
          <w:szCs w:val="16"/>
        </w:rPr>
        <w:t xml:space="preserve">          &lt;startTime&gt;2021-11-09T23:00:00.000-06:00&lt;/startTime&gt;</w:t>
      </w:r>
    </w:p>
    <w:p w14:paraId="7183F7D1" w14:textId="77777777" w:rsidR="008579BE" w:rsidRPr="003C4964" w:rsidRDefault="008579BE" w:rsidP="008579BE">
      <w:pPr>
        <w:ind w:left="360"/>
        <w:rPr>
          <w:rFonts w:ascii="Arial" w:hAnsi="Arial" w:cs="Arial"/>
          <w:sz w:val="16"/>
          <w:szCs w:val="16"/>
        </w:rPr>
      </w:pPr>
      <w:r w:rsidRPr="003C4964">
        <w:rPr>
          <w:rFonts w:ascii="Arial" w:hAnsi="Arial" w:cs="Arial"/>
          <w:sz w:val="16"/>
          <w:szCs w:val="16"/>
        </w:rPr>
        <w:t xml:space="preserve">          &lt;endTime&gt;2021-11-10T00:00:00.000-06:00&lt;/endTime&gt;</w:t>
      </w:r>
    </w:p>
    <w:p w14:paraId="6EC6F287" w14:textId="77777777" w:rsidR="008579BE" w:rsidRPr="003C4964" w:rsidRDefault="008579BE" w:rsidP="008579BE">
      <w:pPr>
        <w:ind w:left="360"/>
        <w:rPr>
          <w:rFonts w:ascii="Arial" w:hAnsi="Arial" w:cs="Arial"/>
          <w:sz w:val="16"/>
          <w:szCs w:val="16"/>
        </w:rPr>
      </w:pPr>
      <w:r w:rsidRPr="003C4964">
        <w:rPr>
          <w:rFonts w:ascii="Arial" w:hAnsi="Arial" w:cs="Arial"/>
          <w:sz w:val="16"/>
          <w:szCs w:val="16"/>
        </w:rPr>
        <w:t xml:space="preserve">          &lt;operatingMode&gt;ONRL&lt;/operatingMode&gt;</w:t>
      </w:r>
    </w:p>
    <w:p w14:paraId="61530A92" w14:textId="77777777" w:rsidR="008579BE" w:rsidRPr="003C4964" w:rsidRDefault="008579BE" w:rsidP="008579BE">
      <w:pPr>
        <w:ind w:left="360"/>
        <w:rPr>
          <w:rFonts w:ascii="Arial" w:hAnsi="Arial" w:cs="Arial"/>
          <w:sz w:val="16"/>
          <w:szCs w:val="16"/>
        </w:rPr>
      </w:pPr>
      <w:r w:rsidRPr="003C4964">
        <w:rPr>
          <w:rFonts w:ascii="Arial" w:hAnsi="Arial" w:cs="Arial"/>
          <w:sz w:val="16"/>
          <w:szCs w:val="16"/>
        </w:rPr>
        <w:t xml:space="preserve">        &lt;/ResourceStatus&gt;</w:t>
      </w:r>
    </w:p>
    <w:p w14:paraId="49C961AC" w14:textId="77777777" w:rsidR="008579BE" w:rsidRPr="003C4964" w:rsidRDefault="008579BE" w:rsidP="008579BE">
      <w:pPr>
        <w:ind w:left="360"/>
        <w:rPr>
          <w:rFonts w:ascii="Arial" w:hAnsi="Arial" w:cs="Arial"/>
          <w:sz w:val="16"/>
          <w:szCs w:val="16"/>
        </w:rPr>
      </w:pPr>
      <w:r w:rsidRPr="003C4964">
        <w:rPr>
          <w:rFonts w:ascii="Arial" w:hAnsi="Arial" w:cs="Arial"/>
          <w:sz w:val="16"/>
          <w:szCs w:val="16"/>
        </w:rPr>
        <w:t xml:space="preserve">        &lt;Limits&gt;</w:t>
      </w:r>
    </w:p>
    <w:p w14:paraId="4DB4ED22" w14:textId="77777777" w:rsidR="008579BE" w:rsidRPr="003C4964" w:rsidRDefault="008579BE" w:rsidP="008579BE">
      <w:pPr>
        <w:ind w:left="360"/>
        <w:rPr>
          <w:rFonts w:ascii="Arial" w:hAnsi="Arial" w:cs="Arial"/>
          <w:sz w:val="16"/>
          <w:szCs w:val="16"/>
        </w:rPr>
      </w:pPr>
      <w:r w:rsidRPr="003C4964">
        <w:rPr>
          <w:rFonts w:ascii="Arial" w:hAnsi="Arial" w:cs="Arial"/>
          <w:sz w:val="16"/>
          <w:szCs w:val="16"/>
        </w:rPr>
        <w:t xml:space="preserve">          &lt;startTime&gt;2021-11-09T23:00:00.000-06:00&lt;/startTime&gt;</w:t>
      </w:r>
    </w:p>
    <w:p w14:paraId="30FA0F8A" w14:textId="77777777" w:rsidR="008579BE" w:rsidRPr="003C4964" w:rsidRDefault="008579BE" w:rsidP="008579BE">
      <w:pPr>
        <w:ind w:left="360"/>
        <w:rPr>
          <w:rFonts w:ascii="Arial" w:hAnsi="Arial" w:cs="Arial"/>
          <w:sz w:val="16"/>
          <w:szCs w:val="16"/>
        </w:rPr>
      </w:pPr>
      <w:r w:rsidRPr="003C4964">
        <w:rPr>
          <w:rFonts w:ascii="Arial" w:hAnsi="Arial" w:cs="Arial"/>
          <w:sz w:val="16"/>
          <w:szCs w:val="16"/>
        </w:rPr>
        <w:t xml:space="preserve">          &lt;endTime&gt;2021-11-10T00:00:00.000-06:00&lt;/endTime&gt;</w:t>
      </w:r>
    </w:p>
    <w:p w14:paraId="0432E0FA" w14:textId="77777777" w:rsidR="008579BE" w:rsidRPr="003C4964" w:rsidRDefault="008579BE" w:rsidP="008579BE">
      <w:pPr>
        <w:ind w:left="360"/>
        <w:rPr>
          <w:rFonts w:ascii="Arial" w:hAnsi="Arial" w:cs="Arial"/>
          <w:sz w:val="16"/>
          <w:szCs w:val="16"/>
        </w:rPr>
      </w:pPr>
      <w:r w:rsidRPr="003C4964">
        <w:rPr>
          <w:rFonts w:ascii="Arial" w:hAnsi="Arial" w:cs="Arial"/>
          <w:sz w:val="16"/>
          <w:szCs w:val="16"/>
        </w:rPr>
        <w:t xml:space="preserve">          &lt;hsl&gt;20&lt;/hsl&gt;</w:t>
      </w:r>
    </w:p>
    <w:p w14:paraId="2EED8102" w14:textId="77777777" w:rsidR="008579BE" w:rsidRPr="003C4964" w:rsidRDefault="008579BE" w:rsidP="008579BE">
      <w:pPr>
        <w:ind w:left="360"/>
        <w:rPr>
          <w:rFonts w:ascii="Arial" w:hAnsi="Arial" w:cs="Arial"/>
          <w:sz w:val="16"/>
          <w:szCs w:val="16"/>
        </w:rPr>
      </w:pPr>
      <w:r w:rsidRPr="003C4964">
        <w:rPr>
          <w:rFonts w:ascii="Arial" w:hAnsi="Arial" w:cs="Arial"/>
          <w:sz w:val="16"/>
          <w:szCs w:val="16"/>
        </w:rPr>
        <w:t xml:space="preserve">          &lt;lsl&gt;0&lt;/lsl&gt;</w:t>
      </w:r>
    </w:p>
    <w:p w14:paraId="687AE751" w14:textId="77777777" w:rsidR="008579BE" w:rsidRPr="003C4964" w:rsidRDefault="008579BE" w:rsidP="008579BE">
      <w:pPr>
        <w:ind w:left="360"/>
        <w:rPr>
          <w:rFonts w:ascii="Arial" w:hAnsi="Arial" w:cs="Arial"/>
          <w:sz w:val="16"/>
          <w:szCs w:val="16"/>
        </w:rPr>
      </w:pPr>
      <w:r w:rsidRPr="003C4964">
        <w:rPr>
          <w:rFonts w:ascii="Arial" w:hAnsi="Arial" w:cs="Arial"/>
          <w:sz w:val="16"/>
          <w:szCs w:val="16"/>
        </w:rPr>
        <w:t xml:space="preserve">          &lt;hel&gt;20&lt;/hel&gt;</w:t>
      </w:r>
    </w:p>
    <w:p w14:paraId="4E08F41A" w14:textId="77777777" w:rsidR="008579BE" w:rsidRDefault="008579BE" w:rsidP="008579BE">
      <w:pPr>
        <w:ind w:left="360"/>
        <w:rPr>
          <w:rFonts w:ascii="Arial" w:hAnsi="Arial" w:cs="Arial"/>
          <w:sz w:val="16"/>
          <w:szCs w:val="16"/>
        </w:rPr>
      </w:pPr>
      <w:r w:rsidRPr="003C4964">
        <w:rPr>
          <w:rFonts w:ascii="Arial" w:hAnsi="Arial" w:cs="Arial"/>
          <w:sz w:val="16"/>
          <w:szCs w:val="16"/>
        </w:rPr>
        <w:t xml:space="preserve">          &lt;lel&gt;0&lt;/lel&gt;</w:t>
      </w:r>
    </w:p>
    <w:p w14:paraId="488975F1" w14:textId="77777777" w:rsidR="008579BE" w:rsidRDefault="008579BE" w:rsidP="008579BE">
      <w:pPr>
        <w:ind w:left="360"/>
        <w:rPr>
          <w:rFonts w:ascii="Arial" w:hAnsi="Arial" w:cs="Arial"/>
          <w:sz w:val="16"/>
          <w:szCs w:val="16"/>
        </w:rPr>
      </w:pPr>
      <w:r>
        <w:rPr>
          <w:rFonts w:ascii="Arial" w:hAnsi="Arial" w:cs="Arial"/>
          <w:sz w:val="16"/>
          <w:szCs w:val="16"/>
        </w:rPr>
        <w:t xml:space="preserve">          &lt;</w:t>
      </w:r>
      <w:r w:rsidRPr="00BC6B9F">
        <w:rPr>
          <w:rFonts w:ascii="Arial" w:hAnsi="Arial" w:cs="Arial"/>
          <w:sz w:val="16"/>
          <w:szCs w:val="16"/>
        </w:rPr>
        <w:t>maxSOC</w:t>
      </w:r>
      <w:r>
        <w:rPr>
          <w:rFonts w:ascii="Arial" w:hAnsi="Arial" w:cs="Arial"/>
          <w:sz w:val="16"/>
          <w:szCs w:val="16"/>
        </w:rPr>
        <w:t>&gt;15&lt;/maxSOC&gt;</w:t>
      </w:r>
    </w:p>
    <w:p w14:paraId="5C7E78FD" w14:textId="77777777" w:rsidR="008579BE" w:rsidRDefault="008579BE" w:rsidP="008579BE">
      <w:pPr>
        <w:ind w:left="360"/>
        <w:rPr>
          <w:rFonts w:ascii="Arial" w:hAnsi="Arial" w:cs="Arial"/>
          <w:sz w:val="16"/>
          <w:szCs w:val="16"/>
        </w:rPr>
      </w:pPr>
      <w:r>
        <w:rPr>
          <w:rFonts w:ascii="Arial" w:hAnsi="Arial" w:cs="Arial"/>
          <w:sz w:val="16"/>
          <w:szCs w:val="16"/>
        </w:rPr>
        <w:t xml:space="preserve">          &lt;</w:t>
      </w:r>
      <w:r w:rsidRPr="00BC6B9F">
        <w:rPr>
          <w:rFonts w:ascii="Arial" w:hAnsi="Arial" w:cs="Arial"/>
          <w:sz w:val="16"/>
          <w:szCs w:val="16"/>
        </w:rPr>
        <w:t>m</w:t>
      </w:r>
      <w:r>
        <w:rPr>
          <w:rFonts w:ascii="Arial" w:hAnsi="Arial" w:cs="Arial"/>
          <w:sz w:val="16"/>
          <w:szCs w:val="16"/>
        </w:rPr>
        <w:t>in</w:t>
      </w:r>
      <w:r w:rsidRPr="00BC6B9F">
        <w:rPr>
          <w:rFonts w:ascii="Arial" w:hAnsi="Arial" w:cs="Arial"/>
          <w:sz w:val="16"/>
          <w:szCs w:val="16"/>
        </w:rPr>
        <w:t>SOC</w:t>
      </w:r>
      <w:r>
        <w:rPr>
          <w:rFonts w:ascii="Arial" w:hAnsi="Arial" w:cs="Arial"/>
          <w:sz w:val="16"/>
          <w:szCs w:val="16"/>
        </w:rPr>
        <w:t>&gt;5&lt;/minSOC&gt;</w:t>
      </w:r>
    </w:p>
    <w:p w14:paraId="7AF464F6" w14:textId="77777777" w:rsidR="008579BE" w:rsidRPr="003C4964" w:rsidRDefault="008579BE" w:rsidP="008579BE">
      <w:pPr>
        <w:ind w:left="360"/>
        <w:rPr>
          <w:rFonts w:ascii="Arial" w:hAnsi="Arial" w:cs="Arial"/>
          <w:sz w:val="16"/>
          <w:szCs w:val="16"/>
        </w:rPr>
      </w:pPr>
      <w:r>
        <w:rPr>
          <w:rFonts w:ascii="Arial" w:hAnsi="Arial" w:cs="Arial"/>
          <w:sz w:val="16"/>
          <w:szCs w:val="16"/>
        </w:rPr>
        <w:t xml:space="preserve">          &lt;</w:t>
      </w:r>
      <w:r w:rsidRPr="00BC6B9F">
        <w:rPr>
          <w:rFonts w:ascii="Arial" w:hAnsi="Arial" w:cs="Arial"/>
          <w:sz w:val="16"/>
          <w:szCs w:val="16"/>
        </w:rPr>
        <w:t>targetBeginSOC</w:t>
      </w:r>
      <w:r>
        <w:rPr>
          <w:rFonts w:ascii="Arial" w:hAnsi="Arial" w:cs="Arial"/>
          <w:sz w:val="16"/>
          <w:szCs w:val="16"/>
        </w:rPr>
        <w:t>&gt;5&lt;/</w:t>
      </w:r>
      <w:r w:rsidRPr="00BC6B9F">
        <w:rPr>
          <w:rFonts w:ascii="Arial" w:hAnsi="Arial" w:cs="Arial"/>
          <w:sz w:val="16"/>
          <w:szCs w:val="16"/>
        </w:rPr>
        <w:t>targetBeginSOC</w:t>
      </w:r>
      <w:r>
        <w:rPr>
          <w:rFonts w:ascii="Arial" w:hAnsi="Arial" w:cs="Arial"/>
          <w:sz w:val="16"/>
          <w:szCs w:val="16"/>
        </w:rPr>
        <w:t>&gt;</w:t>
      </w:r>
    </w:p>
    <w:p w14:paraId="0CD23685" w14:textId="77777777" w:rsidR="008579BE" w:rsidRPr="003C4964" w:rsidRDefault="008579BE" w:rsidP="008579BE">
      <w:pPr>
        <w:ind w:left="360"/>
        <w:rPr>
          <w:rFonts w:ascii="Arial" w:hAnsi="Arial" w:cs="Arial"/>
          <w:sz w:val="16"/>
          <w:szCs w:val="16"/>
        </w:rPr>
      </w:pPr>
      <w:r w:rsidRPr="003C4964">
        <w:rPr>
          <w:rFonts w:ascii="Arial" w:hAnsi="Arial" w:cs="Arial"/>
          <w:sz w:val="16"/>
          <w:szCs w:val="16"/>
        </w:rPr>
        <w:t xml:space="preserve">        &lt;/Limits&gt;</w:t>
      </w:r>
    </w:p>
    <w:p w14:paraId="7782373F" w14:textId="77777777" w:rsidR="008579BE" w:rsidRPr="003C4964" w:rsidRDefault="008579BE" w:rsidP="008579BE">
      <w:pPr>
        <w:ind w:left="360"/>
        <w:rPr>
          <w:rFonts w:ascii="Arial" w:hAnsi="Arial" w:cs="Arial"/>
          <w:sz w:val="16"/>
          <w:szCs w:val="16"/>
        </w:rPr>
      </w:pPr>
      <w:r w:rsidRPr="003C4964">
        <w:rPr>
          <w:rFonts w:ascii="Arial" w:hAnsi="Arial" w:cs="Arial"/>
          <w:sz w:val="16"/>
          <w:szCs w:val="16"/>
        </w:rPr>
        <w:t xml:space="preserve">        &lt;ASCapacity&gt;</w:t>
      </w:r>
    </w:p>
    <w:p w14:paraId="598E6F29" w14:textId="77777777" w:rsidR="008579BE" w:rsidRPr="003C4964" w:rsidRDefault="008579BE" w:rsidP="008579BE">
      <w:pPr>
        <w:ind w:left="360"/>
        <w:rPr>
          <w:rFonts w:ascii="Arial" w:hAnsi="Arial" w:cs="Arial"/>
          <w:sz w:val="16"/>
          <w:szCs w:val="16"/>
        </w:rPr>
      </w:pPr>
      <w:r w:rsidRPr="003C4964">
        <w:rPr>
          <w:rFonts w:ascii="Arial" w:hAnsi="Arial" w:cs="Arial"/>
          <w:sz w:val="16"/>
          <w:szCs w:val="16"/>
        </w:rPr>
        <w:t xml:space="preserve">          &lt;startTime&gt;2021-11-09T23:00:00.000-06:00&lt;/startTime&gt;</w:t>
      </w:r>
    </w:p>
    <w:p w14:paraId="484B5ABA" w14:textId="77777777" w:rsidR="008579BE" w:rsidRPr="003C4964" w:rsidRDefault="008579BE" w:rsidP="008579BE">
      <w:pPr>
        <w:ind w:left="360"/>
        <w:rPr>
          <w:rFonts w:ascii="Arial" w:hAnsi="Arial" w:cs="Arial"/>
          <w:sz w:val="16"/>
          <w:szCs w:val="16"/>
        </w:rPr>
      </w:pPr>
      <w:r w:rsidRPr="003C4964">
        <w:rPr>
          <w:rFonts w:ascii="Arial" w:hAnsi="Arial" w:cs="Arial"/>
          <w:sz w:val="16"/>
          <w:szCs w:val="16"/>
        </w:rPr>
        <w:t xml:space="preserve">          &lt;endTime&gt;2021-11-10T00:00:00.000-06:00&lt;/endTime&gt;</w:t>
      </w:r>
    </w:p>
    <w:p w14:paraId="0DE45B74" w14:textId="77777777" w:rsidR="008579BE" w:rsidRPr="003C4964" w:rsidRDefault="008579BE" w:rsidP="008579BE">
      <w:pPr>
        <w:ind w:left="360"/>
        <w:rPr>
          <w:rFonts w:ascii="Arial" w:hAnsi="Arial" w:cs="Arial"/>
          <w:sz w:val="16"/>
          <w:szCs w:val="16"/>
        </w:rPr>
      </w:pPr>
      <w:r w:rsidRPr="003C4964">
        <w:rPr>
          <w:rFonts w:ascii="Arial" w:hAnsi="Arial" w:cs="Arial"/>
          <w:sz w:val="16"/>
          <w:szCs w:val="16"/>
        </w:rPr>
        <w:t xml:space="preserve">          &lt;regUp&gt;0&lt;/regUp&gt;</w:t>
      </w:r>
    </w:p>
    <w:p w14:paraId="0C95285E" w14:textId="77777777" w:rsidR="008579BE" w:rsidRPr="003C4964" w:rsidRDefault="008579BE" w:rsidP="008579BE">
      <w:pPr>
        <w:ind w:left="360"/>
        <w:rPr>
          <w:rFonts w:ascii="Arial" w:hAnsi="Arial" w:cs="Arial"/>
          <w:sz w:val="16"/>
          <w:szCs w:val="16"/>
        </w:rPr>
      </w:pPr>
      <w:r w:rsidRPr="003C4964">
        <w:rPr>
          <w:rFonts w:ascii="Arial" w:hAnsi="Arial" w:cs="Arial"/>
          <w:sz w:val="16"/>
          <w:szCs w:val="16"/>
        </w:rPr>
        <w:t xml:space="preserve">          &lt;regDown&gt;0&lt;/regDown&gt;</w:t>
      </w:r>
    </w:p>
    <w:p w14:paraId="513A4C9A" w14:textId="77777777" w:rsidR="008579BE" w:rsidRPr="003C4964" w:rsidRDefault="008579BE" w:rsidP="008579BE">
      <w:pPr>
        <w:ind w:left="360"/>
        <w:rPr>
          <w:rFonts w:ascii="Arial" w:hAnsi="Arial" w:cs="Arial"/>
          <w:sz w:val="16"/>
          <w:szCs w:val="16"/>
        </w:rPr>
      </w:pPr>
      <w:r w:rsidRPr="003C4964">
        <w:rPr>
          <w:rFonts w:ascii="Arial" w:hAnsi="Arial" w:cs="Arial"/>
          <w:sz w:val="16"/>
          <w:szCs w:val="16"/>
        </w:rPr>
        <w:t xml:space="preserve">          &lt;rrsPF&gt;0&lt;/rrsPF&gt;</w:t>
      </w:r>
    </w:p>
    <w:p w14:paraId="4499A176" w14:textId="77777777" w:rsidR="008579BE" w:rsidRPr="003C4964" w:rsidRDefault="008579BE" w:rsidP="008579BE">
      <w:pPr>
        <w:ind w:left="360"/>
        <w:rPr>
          <w:rFonts w:ascii="Arial" w:hAnsi="Arial" w:cs="Arial"/>
          <w:sz w:val="16"/>
          <w:szCs w:val="16"/>
        </w:rPr>
      </w:pPr>
      <w:r w:rsidRPr="003C4964">
        <w:rPr>
          <w:rFonts w:ascii="Arial" w:hAnsi="Arial" w:cs="Arial"/>
          <w:sz w:val="16"/>
          <w:szCs w:val="16"/>
        </w:rPr>
        <w:t xml:space="preserve">          &lt;rrsFF&gt;0&lt;/rrsFF&gt;</w:t>
      </w:r>
    </w:p>
    <w:p w14:paraId="54D40CD3" w14:textId="77777777" w:rsidR="008579BE" w:rsidRPr="003C4964" w:rsidRDefault="008579BE" w:rsidP="008579BE">
      <w:pPr>
        <w:ind w:left="360"/>
        <w:rPr>
          <w:rFonts w:ascii="Arial" w:hAnsi="Arial" w:cs="Arial"/>
          <w:sz w:val="16"/>
          <w:szCs w:val="16"/>
        </w:rPr>
      </w:pPr>
      <w:r w:rsidRPr="003C4964">
        <w:rPr>
          <w:rFonts w:ascii="Arial" w:hAnsi="Arial" w:cs="Arial"/>
          <w:sz w:val="16"/>
          <w:szCs w:val="16"/>
        </w:rPr>
        <w:t xml:space="preserve">          &lt;rrsUF&gt;20&lt;/rrsUF&gt;</w:t>
      </w:r>
    </w:p>
    <w:p w14:paraId="65FCD623" w14:textId="77777777" w:rsidR="008579BE" w:rsidRDefault="008579BE" w:rsidP="008579BE">
      <w:pPr>
        <w:ind w:left="360"/>
        <w:rPr>
          <w:rFonts w:ascii="Arial" w:hAnsi="Arial" w:cs="Arial"/>
          <w:sz w:val="16"/>
          <w:szCs w:val="16"/>
        </w:rPr>
      </w:pPr>
      <w:r w:rsidRPr="003C4964">
        <w:rPr>
          <w:rFonts w:ascii="Arial" w:hAnsi="Arial" w:cs="Arial"/>
          <w:sz w:val="16"/>
          <w:szCs w:val="16"/>
        </w:rPr>
        <w:t xml:space="preserve">          &lt;nonSpin&gt;0&lt;/nonSpin&gt;</w:t>
      </w:r>
    </w:p>
    <w:p w14:paraId="2FAFF49A" w14:textId="77777777" w:rsidR="008579BE" w:rsidRPr="003C4964" w:rsidRDefault="008579BE" w:rsidP="008579BE">
      <w:pPr>
        <w:ind w:left="360"/>
        <w:rPr>
          <w:rFonts w:ascii="Arial" w:hAnsi="Arial" w:cs="Arial"/>
          <w:sz w:val="16"/>
          <w:szCs w:val="16"/>
        </w:rPr>
      </w:pPr>
      <w:r>
        <w:rPr>
          <w:rFonts w:ascii="Arial" w:hAnsi="Arial" w:cs="Arial"/>
          <w:sz w:val="16"/>
          <w:szCs w:val="16"/>
        </w:rPr>
        <w:t xml:space="preserve">          &lt;ecrs&gt;0&lt;/ecrs&gt;</w:t>
      </w:r>
    </w:p>
    <w:p w14:paraId="0C478367" w14:textId="77777777" w:rsidR="008579BE" w:rsidRPr="003C4964" w:rsidRDefault="008579BE" w:rsidP="008579BE">
      <w:pPr>
        <w:ind w:left="360"/>
        <w:rPr>
          <w:rFonts w:ascii="Arial" w:hAnsi="Arial" w:cs="Arial"/>
          <w:sz w:val="16"/>
          <w:szCs w:val="16"/>
        </w:rPr>
      </w:pPr>
      <w:r w:rsidRPr="003C4964">
        <w:rPr>
          <w:rFonts w:ascii="Arial" w:hAnsi="Arial" w:cs="Arial"/>
          <w:sz w:val="16"/>
          <w:szCs w:val="16"/>
        </w:rPr>
        <w:t xml:space="preserve">        &lt;/ASCapacity&gt;</w:t>
      </w:r>
    </w:p>
    <w:p w14:paraId="2E88B686" w14:textId="77777777" w:rsidR="008579BE" w:rsidRPr="003C4964" w:rsidRDefault="008579BE" w:rsidP="008579BE">
      <w:pPr>
        <w:ind w:left="360"/>
        <w:rPr>
          <w:rFonts w:ascii="Arial" w:hAnsi="Arial" w:cs="Arial"/>
          <w:sz w:val="16"/>
          <w:szCs w:val="16"/>
        </w:rPr>
      </w:pPr>
      <w:r w:rsidRPr="003C4964">
        <w:rPr>
          <w:rFonts w:ascii="Arial" w:hAnsi="Arial" w:cs="Arial"/>
          <w:sz w:val="16"/>
          <w:szCs w:val="16"/>
        </w:rPr>
        <w:t xml:space="preserve">      &lt;/COP&gt;</w:t>
      </w:r>
    </w:p>
    <w:p w14:paraId="4DCEFDAF" w14:textId="77777777" w:rsidR="008579BE" w:rsidRDefault="008579BE" w:rsidP="008579BE">
      <w:pPr>
        <w:ind w:left="360"/>
        <w:rPr>
          <w:rFonts w:ascii="Arial" w:hAnsi="Arial" w:cs="Arial"/>
          <w:sz w:val="16"/>
          <w:szCs w:val="16"/>
        </w:rPr>
      </w:pPr>
      <w:r w:rsidRPr="003C4964">
        <w:rPr>
          <w:rFonts w:ascii="Arial" w:hAnsi="Arial" w:cs="Arial"/>
          <w:sz w:val="16"/>
          <w:szCs w:val="16"/>
        </w:rPr>
        <w:t xml:space="preserve">  &lt;/BidSet&gt;</w:t>
      </w:r>
    </w:p>
    <w:p w14:paraId="179F17A5" w14:textId="77777777" w:rsidR="008579BE" w:rsidRDefault="008579BE" w:rsidP="00F369CD">
      <w:pPr>
        <w:ind w:left="360"/>
        <w:rPr>
          <w:rFonts w:ascii="Arial" w:hAnsi="Arial" w:cs="Arial"/>
          <w:sz w:val="16"/>
          <w:szCs w:val="16"/>
        </w:rPr>
      </w:pPr>
    </w:p>
    <w:bookmarkEnd w:id="1060"/>
    <w:p w14:paraId="190FCA9E" w14:textId="77777777" w:rsidR="00E91F34" w:rsidRPr="00FA0A10" w:rsidRDefault="00E91F34" w:rsidP="008579BE">
      <w:pPr>
        <w:rPr>
          <w:rFonts w:ascii="Arial" w:hAnsi="Arial" w:cs="Arial"/>
          <w:sz w:val="16"/>
          <w:szCs w:val="16"/>
        </w:rPr>
      </w:pPr>
    </w:p>
    <w:p w14:paraId="0DDCCCB1" w14:textId="77777777" w:rsidR="00E91F34" w:rsidRPr="00B81394" w:rsidRDefault="00E91F34" w:rsidP="005D55BA">
      <w:pPr>
        <w:ind w:left="360"/>
        <w:rPr>
          <w:rFonts w:ascii="Arial" w:hAnsi="Arial" w:cs="Arial"/>
        </w:rPr>
      </w:pPr>
      <w:r w:rsidRPr="00B81394">
        <w:rPr>
          <w:rFonts w:ascii="Arial" w:hAnsi="Arial" w:cs="Arial"/>
        </w:rPr>
        <w:t>And the corresponding response:</w:t>
      </w:r>
    </w:p>
    <w:p w14:paraId="6AA56C1A" w14:textId="77777777" w:rsidR="00E91F34" w:rsidRPr="00B81394" w:rsidRDefault="00E91F34" w:rsidP="005D55BA">
      <w:pPr>
        <w:ind w:left="360"/>
        <w:rPr>
          <w:rFonts w:ascii="Arial" w:hAnsi="Arial" w:cs="Arial"/>
        </w:rPr>
      </w:pPr>
    </w:p>
    <w:p w14:paraId="67311E6C" w14:textId="77777777" w:rsidR="00E91F34" w:rsidRPr="002A438F" w:rsidRDefault="00E91F34" w:rsidP="00E91F34">
      <w:pPr>
        <w:ind w:left="360"/>
        <w:rPr>
          <w:rFonts w:ascii="Arial" w:hAnsi="Arial" w:cs="Arial"/>
          <w:sz w:val="16"/>
          <w:szCs w:val="16"/>
        </w:rPr>
      </w:pPr>
      <w:r w:rsidRPr="00FA0A10">
        <w:rPr>
          <w:rFonts w:ascii="Arial" w:hAnsi="Arial" w:cs="Arial"/>
          <w:sz w:val="16"/>
          <w:szCs w:val="16"/>
        </w:rPr>
        <w:t xml:space="preserve">        &lt;ns1:BidSet xmlns:ns1="http://www.ercot.com/schema/2007-06/nodal/ews"&gt;</w:t>
      </w:r>
    </w:p>
    <w:p w14:paraId="62691489" w14:textId="79E37B55" w:rsidR="00E91F34" w:rsidRPr="001B0FBA" w:rsidRDefault="00E91F34" w:rsidP="00E91F34">
      <w:pPr>
        <w:ind w:left="360"/>
        <w:rPr>
          <w:rFonts w:ascii="Arial" w:hAnsi="Arial" w:cs="Arial"/>
          <w:sz w:val="16"/>
          <w:szCs w:val="16"/>
        </w:rPr>
      </w:pPr>
      <w:r w:rsidRPr="001B0FBA">
        <w:rPr>
          <w:rFonts w:ascii="Arial" w:hAnsi="Arial" w:cs="Arial"/>
          <w:sz w:val="16"/>
          <w:szCs w:val="16"/>
        </w:rPr>
        <w:t xml:space="preserve">            &lt;ns1:tradingDate&gt;20</w:t>
      </w:r>
      <w:r w:rsidR="003C4964">
        <w:rPr>
          <w:rFonts w:ascii="Arial" w:hAnsi="Arial" w:cs="Arial"/>
          <w:sz w:val="16"/>
          <w:szCs w:val="16"/>
        </w:rPr>
        <w:t>21</w:t>
      </w:r>
      <w:r w:rsidRPr="001B0FBA">
        <w:rPr>
          <w:rFonts w:ascii="Arial" w:hAnsi="Arial" w:cs="Arial"/>
          <w:sz w:val="16"/>
          <w:szCs w:val="16"/>
        </w:rPr>
        <w:t>-</w:t>
      </w:r>
      <w:r w:rsidR="003C4964">
        <w:rPr>
          <w:rFonts w:ascii="Arial" w:hAnsi="Arial" w:cs="Arial"/>
          <w:sz w:val="16"/>
          <w:szCs w:val="16"/>
        </w:rPr>
        <w:t>11</w:t>
      </w:r>
      <w:r w:rsidRPr="001B0FBA">
        <w:rPr>
          <w:rFonts w:ascii="Arial" w:hAnsi="Arial" w:cs="Arial"/>
          <w:sz w:val="16"/>
          <w:szCs w:val="16"/>
        </w:rPr>
        <w:t>-</w:t>
      </w:r>
      <w:r w:rsidR="003C4964">
        <w:rPr>
          <w:rFonts w:ascii="Arial" w:hAnsi="Arial" w:cs="Arial"/>
          <w:sz w:val="16"/>
          <w:szCs w:val="16"/>
        </w:rPr>
        <w:t>09</w:t>
      </w:r>
      <w:r w:rsidRPr="001B0FBA">
        <w:rPr>
          <w:rFonts w:ascii="Arial" w:hAnsi="Arial" w:cs="Arial"/>
          <w:sz w:val="16"/>
          <w:szCs w:val="16"/>
        </w:rPr>
        <w:t>&lt;/ns1:tradingDate&gt;</w:t>
      </w:r>
    </w:p>
    <w:p w14:paraId="7445BCE9" w14:textId="77777777" w:rsidR="00E91F34" w:rsidRPr="00FA0A10" w:rsidRDefault="00E91F34" w:rsidP="00E91F34">
      <w:pPr>
        <w:ind w:left="360"/>
        <w:rPr>
          <w:rFonts w:ascii="Arial" w:hAnsi="Arial" w:cs="Arial"/>
          <w:sz w:val="16"/>
          <w:szCs w:val="16"/>
        </w:rPr>
      </w:pPr>
      <w:r w:rsidRPr="00FA0A10">
        <w:rPr>
          <w:rFonts w:ascii="Arial" w:hAnsi="Arial" w:cs="Arial"/>
          <w:sz w:val="16"/>
          <w:szCs w:val="16"/>
        </w:rPr>
        <w:t xml:space="preserve">            &lt;ns1:COP&gt;</w:t>
      </w:r>
    </w:p>
    <w:p w14:paraId="326D1B20" w14:textId="4CC5803C" w:rsidR="00E91F34" w:rsidRPr="00FA0A10" w:rsidRDefault="00E91F34" w:rsidP="00E91F34">
      <w:pPr>
        <w:ind w:left="360"/>
        <w:rPr>
          <w:rFonts w:ascii="Arial" w:hAnsi="Arial" w:cs="Arial"/>
          <w:sz w:val="16"/>
          <w:szCs w:val="16"/>
        </w:rPr>
      </w:pPr>
      <w:r w:rsidRPr="00FA0A10">
        <w:rPr>
          <w:rFonts w:ascii="Arial" w:hAnsi="Arial" w:cs="Arial"/>
          <w:sz w:val="16"/>
          <w:szCs w:val="16"/>
        </w:rPr>
        <w:t xml:space="preserve">                &lt;ns1:mRID&gt;</w:t>
      </w:r>
      <w:r w:rsidR="003C4964">
        <w:rPr>
          <w:rFonts w:ascii="Arial" w:hAnsi="Arial" w:cs="Arial"/>
          <w:sz w:val="16"/>
          <w:szCs w:val="16"/>
        </w:rPr>
        <w:t>QSAMP1</w:t>
      </w:r>
      <w:r w:rsidRPr="00FA0A10">
        <w:rPr>
          <w:rFonts w:ascii="Arial" w:hAnsi="Arial" w:cs="Arial"/>
          <w:sz w:val="16"/>
          <w:szCs w:val="16"/>
        </w:rPr>
        <w:t>.20</w:t>
      </w:r>
      <w:r w:rsidR="003C4964">
        <w:rPr>
          <w:rFonts w:ascii="Arial" w:hAnsi="Arial" w:cs="Arial"/>
          <w:sz w:val="16"/>
          <w:szCs w:val="16"/>
        </w:rPr>
        <w:t>211109</w:t>
      </w:r>
      <w:r w:rsidRPr="00FA0A10">
        <w:rPr>
          <w:rFonts w:ascii="Arial" w:hAnsi="Arial" w:cs="Arial"/>
          <w:sz w:val="16"/>
          <w:szCs w:val="16"/>
        </w:rPr>
        <w:t>.COP.</w:t>
      </w:r>
      <w:r w:rsidR="006A4CA5" w:rsidRPr="00FA0A10">
        <w:rPr>
          <w:rFonts w:ascii="Arial" w:hAnsi="Arial" w:cs="Arial"/>
          <w:sz w:val="16"/>
          <w:szCs w:val="16"/>
        </w:rPr>
        <w:t>R</w:t>
      </w:r>
      <w:r w:rsidR="003C4964">
        <w:rPr>
          <w:rFonts w:ascii="Arial" w:hAnsi="Arial" w:cs="Arial"/>
          <w:sz w:val="16"/>
          <w:szCs w:val="16"/>
        </w:rPr>
        <w:t>ES_1</w:t>
      </w:r>
      <w:r w:rsidRPr="00FA0A10">
        <w:rPr>
          <w:rFonts w:ascii="Arial" w:hAnsi="Arial" w:cs="Arial"/>
          <w:sz w:val="16"/>
          <w:szCs w:val="16"/>
        </w:rPr>
        <w:t>&lt;/ns1:mRID&gt;</w:t>
      </w:r>
    </w:p>
    <w:p w14:paraId="1EB6646F" w14:textId="77777777" w:rsidR="00E91F34" w:rsidRPr="00FA0A10" w:rsidRDefault="00E91F34" w:rsidP="00E91F34">
      <w:pPr>
        <w:ind w:left="360"/>
        <w:rPr>
          <w:rFonts w:ascii="Arial" w:hAnsi="Arial" w:cs="Arial"/>
          <w:sz w:val="16"/>
          <w:szCs w:val="16"/>
        </w:rPr>
      </w:pPr>
      <w:r w:rsidRPr="00FA0A10">
        <w:rPr>
          <w:rFonts w:ascii="Arial" w:hAnsi="Arial" w:cs="Arial"/>
          <w:sz w:val="16"/>
          <w:szCs w:val="16"/>
        </w:rPr>
        <w:lastRenderedPageBreak/>
        <w:t xml:space="preserve">                &lt;ns1:externalId/&gt;</w:t>
      </w:r>
    </w:p>
    <w:p w14:paraId="5637A694" w14:textId="77777777" w:rsidR="00E91F34" w:rsidRPr="00FA0A10" w:rsidRDefault="00E91F34" w:rsidP="00E91F34">
      <w:pPr>
        <w:ind w:left="360"/>
        <w:rPr>
          <w:rFonts w:ascii="Arial" w:hAnsi="Arial" w:cs="Arial"/>
          <w:sz w:val="16"/>
          <w:szCs w:val="16"/>
        </w:rPr>
      </w:pPr>
      <w:r w:rsidRPr="00FA0A10">
        <w:rPr>
          <w:rFonts w:ascii="Arial" w:hAnsi="Arial" w:cs="Arial"/>
          <w:sz w:val="16"/>
          <w:szCs w:val="16"/>
        </w:rPr>
        <w:t xml:space="preserve">                &lt;ns1:status&gt;ACCEPTED&lt;/ns1:status&gt;</w:t>
      </w:r>
    </w:p>
    <w:p w14:paraId="2FFE54B5" w14:textId="77777777" w:rsidR="00E91F34" w:rsidRPr="00FA0A10" w:rsidRDefault="00E91F34" w:rsidP="00E91F34">
      <w:pPr>
        <w:ind w:left="360"/>
        <w:rPr>
          <w:rFonts w:ascii="Arial" w:hAnsi="Arial" w:cs="Arial"/>
          <w:sz w:val="16"/>
          <w:szCs w:val="16"/>
        </w:rPr>
      </w:pPr>
      <w:r w:rsidRPr="00FA0A10">
        <w:rPr>
          <w:rFonts w:ascii="Arial" w:hAnsi="Arial" w:cs="Arial"/>
          <w:sz w:val="16"/>
          <w:szCs w:val="16"/>
        </w:rPr>
        <w:t xml:space="preserve">                &lt;ns1:error&gt;</w:t>
      </w:r>
    </w:p>
    <w:p w14:paraId="4B046E88" w14:textId="77777777" w:rsidR="00E91F34" w:rsidRPr="00FA0A10" w:rsidRDefault="00E91F34" w:rsidP="00E91F34">
      <w:pPr>
        <w:ind w:left="360"/>
        <w:rPr>
          <w:rFonts w:ascii="Arial" w:hAnsi="Arial" w:cs="Arial"/>
          <w:sz w:val="16"/>
          <w:szCs w:val="16"/>
        </w:rPr>
      </w:pPr>
      <w:r w:rsidRPr="00FA0A10">
        <w:rPr>
          <w:rFonts w:ascii="Arial" w:hAnsi="Arial" w:cs="Arial"/>
          <w:sz w:val="16"/>
          <w:szCs w:val="16"/>
        </w:rPr>
        <w:t xml:space="preserve">                    &lt;ns1:severity&gt;INFORMATIVE&lt;/ns1:severity&gt;</w:t>
      </w:r>
    </w:p>
    <w:p w14:paraId="04113BE4" w14:textId="77777777" w:rsidR="00E91F34" w:rsidRPr="00FA0A10" w:rsidRDefault="00E91F34" w:rsidP="00E91F34">
      <w:pPr>
        <w:ind w:left="360"/>
        <w:rPr>
          <w:rFonts w:ascii="Arial" w:hAnsi="Arial" w:cs="Arial"/>
          <w:sz w:val="16"/>
          <w:szCs w:val="16"/>
        </w:rPr>
      </w:pPr>
      <w:r w:rsidRPr="00FA0A10">
        <w:rPr>
          <w:rFonts w:ascii="Arial" w:hAnsi="Arial" w:cs="Arial"/>
          <w:sz w:val="16"/>
          <w:szCs w:val="16"/>
        </w:rPr>
        <w:t xml:space="preserve">                    &lt;ns1:text&gt;Successfully processed the ERCOT COP.&lt;/ns1:text&gt;</w:t>
      </w:r>
    </w:p>
    <w:p w14:paraId="24333D32" w14:textId="77777777" w:rsidR="00E91F34" w:rsidRPr="00FA0A10" w:rsidRDefault="00E91F34" w:rsidP="00E91F34">
      <w:pPr>
        <w:ind w:left="360"/>
        <w:rPr>
          <w:rFonts w:ascii="Arial" w:hAnsi="Arial" w:cs="Arial"/>
          <w:sz w:val="16"/>
          <w:szCs w:val="16"/>
        </w:rPr>
      </w:pPr>
      <w:r w:rsidRPr="00FA0A10">
        <w:rPr>
          <w:rFonts w:ascii="Arial" w:hAnsi="Arial" w:cs="Arial"/>
          <w:sz w:val="16"/>
          <w:szCs w:val="16"/>
        </w:rPr>
        <w:t xml:space="preserve">                &lt;/ns1:error&gt;</w:t>
      </w:r>
    </w:p>
    <w:p w14:paraId="5CBF76D0" w14:textId="77777777" w:rsidR="00E91F34" w:rsidRPr="00FA0A10" w:rsidRDefault="00E91F34" w:rsidP="00E91F34">
      <w:pPr>
        <w:ind w:left="360"/>
        <w:rPr>
          <w:rFonts w:ascii="Arial" w:hAnsi="Arial" w:cs="Arial"/>
          <w:sz w:val="16"/>
          <w:szCs w:val="16"/>
        </w:rPr>
      </w:pPr>
      <w:r w:rsidRPr="00FA0A10">
        <w:rPr>
          <w:rFonts w:ascii="Arial" w:hAnsi="Arial" w:cs="Arial"/>
          <w:sz w:val="16"/>
          <w:szCs w:val="16"/>
        </w:rPr>
        <w:t xml:space="preserve">            &lt;/ns1:COP&gt;</w:t>
      </w:r>
    </w:p>
    <w:p w14:paraId="383DE6A0" w14:textId="77777777" w:rsidR="00E91F34" w:rsidRPr="00FA0A10" w:rsidRDefault="00E91F34" w:rsidP="00E91F34">
      <w:pPr>
        <w:ind w:left="360"/>
        <w:rPr>
          <w:rFonts w:ascii="Arial" w:hAnsi="Arial" w:cs="Arial"/>
          <w:sz w:val="16"/>
          <w:szCs w:val="16"/>
        </w:rPr>
      </w:pPr>
      <w:r w:rsidRPr="00FA0A10">
        <w:rPr>
          <w:rFonts w:ascii="Arial" w:hAnsi="Arial" w:cs="Arial"/>
          <w:sz w:val="16"/>
          <w:szCs w:val="16"/>
        </w:rPr>
        <w:t xml:space="preserve">        &lt;/ns1:BidSet&gt;</w:t>
      </w:r>
    </w:p>
    <w:p w14:paraId="39C55288" w14:textId="77777777" w:rsidR="00E91F34" w:rsidRPr="00FA0A10" w:rsidRDefault="00E91F34" w:rsidP="005D55BA">
      <w:pPr>
        <w:ind w:left="360"/>
        <w:rPr>
          <w:rFonts w:ascii="Arial" w:hAnsi="Arial" w:cs="Arial"/>
          <w:sz w:val="16"/>
          <w:szCs w:val="16"/>
        </w:rPr>
      </w:pPr>
    </w:p>
    <w:p w14:paraId="61FBED0B" w14:textId="77777777" w:rsidR="00C11A0C" w:rsidRPr="00FA0A10" w:rsidRDefault="00C11A0C" w:rsidP="005D55BA">
      <w:pPr>
        <w:ind w:left="360"/>
        <w:rPr>
          <w:rFonts w:ascii="Arial" w:hAnsi="Arial" w:cs="Arial"/>
          <w:sz w:val="20"/>
          <w:szCs w:val="20"/>
        </w:rPr>
      </w:pPr>
    </w:p>
    <w:p w14:paraId="18C19D55" w14:textId="77777777" w:rsidR="0069186C" w:rsidRPr="00B81394" w:rsidRDefault="0069186C" w:rsidP="005D55BA">
      <w:pPr>
        <w:ind w:left="360"/>
        <w:rPr>
          <w:rFonts w:ascii="Arial" w:hAnsi="Arial" w:cs="Arial"/>
        </w:rPr>
      </w:pPr>
      <w:r w:rsidRPr="00B81394">
        <w:rPr>
          <w:rFonts w:ascii="Arial" w:hAnsi="Arial" w:cs="Arial"/>
        </w:rPr>
        <w:t xml:space="preserve">The terms maxEmergency, maximumEconomic, </w:t>
      </w:r>
      <w:r w:rsidR="00580093" w:rsidRPr="00B81394">
        <w:rPr>
          <w:rFonts w:ascii="Arial" w:hAnsi="Arial" w:cs="Arial"/>
        </w:rPr>
        <w:t>minEmergency,</w:t>
      </w:r>
      <w:r w:rsidRPr="00B81394">
        <w:rPr>
          <w:rFonts w:ascii="Arial" w:hAnsi="Arial" w:cs="Arial"/>
        </w:rPr>
        <w:t xml:space="preserve"> and minimumEcononic are used to in order to be consistent with the IEC CIM.</w:t>
      </w:r>
    </w:p>
    <w:p w14:paraId="56BD93A7" w14:textId="77777777" w:rsidR="00FB4714" w:rsidRPr="00B81394" w:rsidRDefault="00FB4714" w:rsidP="005D55BA">
      <w:pPr>
        <w:ind w:left="360"/>
        <w:rPr>
          <w:rFonts w:ascii="Arial" w:hAnsi="Arial" w:cs="Arial"/>
        </w:rPr>
      </w:pPr>
    </w:p>
    <w:p w14:paraId="41D65C56" w14:textId="77777777" w:rsidR="00FB4714" w:rsidRPr="00B81394" w:rsidRDefault="00FB4714" w:rsidP="005D55BA">
      <w:pPr>
        <w:ind w:left="360"/>
        <w:rPr>
          <w:rFonts w:ascii="Arial" w:hAnsi="Arial" w:cs="Arial"/>
        </w:rPr>
      </w:pPr>
      <w:r w:rsidRPr="00B81394">
        <w:rPr>
          <w:rFonts w:ascii="Arial" w:hAnsi="Arial" w:cs="Arial"/>
        </w:rPr>
        <w:t>Currently defined resource operatingModes include:</w:t>
      </w:r>
    </w:p>
    <w:p w14:paraId="57A133F2" w14:textId="77777777" w:rsidR="00FB4714" w:rsidRPr="00B81394" w:rsidRDefault="00FB4714" w:rsidP="005D55BA">
      <w:pPr>
        <w:ind w:left="360"/>
        <w:rPr>
          <w:rFonts w:ascii="Arial" w:hAnsi="Arial" w:cs="Arial"/>
        </w:rPr>
      </w:pPr>
    </w:p>
    <w:p w14:paraId="5E52A98C" w14:textId="77777777" w:rsidR="00FB4714" w:rsidRPr="00B81394" w:rsidRDefault="00FB4714" w:rsidP="00280FF5">
      <w:pPr>
        <w:numPr>
          <w:ilvl w:val="0"/>
          <w:numId w:val="38"/>
        </w:numPr>
        <w:rPr>
          <w:rFonts w:ascii="Arial" w:hAnsi="Arial" w:cs="Arial"/>
        </w:rPr>
      </w:pPr>
      <w:r w:rsidRPr="00B81394">
        <w:rPr>
          <w:rFonts w:ascii="Arial" w:hAnsi="Arial" w:cs="Arial"/>
        </w:rPr>
        <w:t>ONRUC – On-Line and the hour is a RUC-Committed Interval</w:t>
      </w:r>
    </w:p>
    <w:p w14:paraId="243F4983" w14:textId="77777777" w:rsidR="00FB4714" w:rsidRPr="00B81394" w:rsidRDefault="00FB4714" w:rsidP="00280FF5">
      <w:pPr>
        <w:numPr>
          <w:ilvl w:val="0"/>
          <w:numId w:val="38"/>
        </w:numPr>
        <w:rPr>
          <w:rFonts w:ascii="Arial" w:hAnsi="Arial" w:cs="Arial"/>
        </w:rPr>
      </w:pPr>
      <w:r w:rsidRPr="00B81394">
        <w:rPr>
          <w:rFonts w:ascii="Arial" w:hAnsi="Arial" w:cs="Arial"/>
        </w:rPr>
        <w:t>ONREG – On-Line Resource with Energy Offer Curve providing Regulation Service</w:t>
      </w:r>
    </w:p>
    <w:p w14:paraId="2AF3DE6A" w14:textId="77777777" w:rsidR="00FB4714" w:rsidRPr="00B81394" w:rsidRDefault="00FB4714" w:rsidP="00280FF5">
      <w:pPr>
        <w:numPr>
          <w:ilvl w:val="0"/>
          <w:numId w:val="38"/>
        </w:numPr>
        <w:rPr>
          <w:rFonts w:ascii="Arial" w:hAnsi="Arial" w:cs="Arial"/>
        </w:rPr>
      </w:pPr>
      <w:r w:rsidRPr="00B81394">
        <w:rPr>
          <w:rFonts w:ascii="Arial" w:hAnsi="Arial" w:cs="Arial"/>
        </w:rPr>
        <w:t>ON – On-Line Resource with Energy Offer Curve</w:t>
      </w:r>
    </w:p>
    <w:p w14:paraId="68A84858" w14:textId="77777777" w:rsidR="00FB4714" w:rsidRPr="00B81394" w:rsidRDefault="00FB4714" w:rsidP="00280FF5">
      <w:pPr>
        <w:numPr>
          <w:ilvl w:val="0"/>
          <w:numId w:val="38"/>
        </w:numPr>
        <w:rPr>
          <w:rFonts w:ascii="Arial" w:hAnsi="Arial" w:cs="Arial"/>
        </w:rPr>
      </w:pPr>
      <w:r w:rsidRPr="00B81394">
        <w:rPr>
          <w:rFonts w:ascii="Arial" w:hAnsi="Arial" w:cs="Arial"/>
        </w:rPr>
        <w:t>ONDSR – On-Line Dynamically Scheduled Resource</w:t>
      </w:r>
    </w:p>
    <w:p w14:paraId="1AEC4EE2" w14:textId="77777777" w:rsidR="00FB4714" w:rsidRPr="00B81394" w:rsidRDefault="00FB4714" w:rsidP="00280FF5">
      <w:pPr>
        <w:numPr>
          <w:ilvl w:val="0"/>
          <w:numId w:val="38"/>
        </w:numPr>
        <w:rPr>
          <w:rFonts w:ascii="Arial" w:hAnsi="Arial" w:cs="Arial"/>
        </w:rPr>
      </w:pPr>
      <w:r w:rsidRPr="00B81394">
        <w:rPr>
          <w:rFonts w:ascii="Arial" w:hAnsi="Arial" w:cs="Arial"/>
        </w:rPr>
        <w:t>ONOS – On-Line Resource with Output Schedule</w:t>
      </w:r>
    </w:p>
    <w:p w14:paraId="769AF1B1" w14:textId="77777777" w:rsidR="00FB4714" w:rsidRPr="00B81394" w:rsidRDefault="00FB4714" w:rsidP="00280FF5">
      <w:pPr>
        <w:numPr>
          <w:ilvl w:val="0"/>
          <w:numId w:val="38"/>
        </w:numPr>
        <w:rPr>
          <w:rFonts w:ascii="Arial" w:hAnsi="Arial" w:cs="Arial"/>
        </w:rPr>
      </w:pPr>
      <w:r w:rsidRPr="00B81394">
        <w:rPr>
          <w:rFonts w:ascii="Arial" w:hAnsi="Arial" w:cs="Arial"/>
        </w:rPr>
        <w:t>ONOSREG – On-Line Resource with Output Schedule providing Regulation Service</w:t>
      </w:r>
    </w:p>
    <w:p w14:paraId="3136F8FB" w14:textId="77777777" w:rsidR="00FB4714" w:rsidRPr="00B81394" w:rsidRDefault="00FB4714" w:rsidP="00280FF5">
      <w:pPr>
        <w:numPr>
          <w:ilvl w:val="0"/>
          <w:numId w:val="38"/>
        </w:numPr>
        <w:rPr>
          <w:rFonts w:ascii="Arial" w:hAnsi="Arial" w:cs="Arial"/>
        </w:rPr>
      </w:pPr>
      <w:r w:rsidRPr="00B81394">
        <w:rPr>
          <w:rFonts w:ascii="Arial" w:hAnsi="Arial" w:cs="Arial"/>
        </w:rPr>
        <w:t>ONDSRREG – On-Line Dynamically Scheduled Resource providing Regulation Service</w:t>
      </w:r>
    </w:p>
    <w:p w14:paraId="24FA7B65" w14:textId="77777777" w:rsidR="00FB4714" w:rsidRPr="00B81394" w:rsidRDefault="00FB4714" w:rsidP="00280FF5">
      <w:pPr>
        <w:numPr>
          <w:ilvl w:val="0"/>
          <w:numId w:val="38"/>
        </w:numPr>
        <w:rPr>
          <w:rFonts w:ascii="Arial" w:hAnsi="Arial" w:cs="Arial"/>
        </w:rPr>
      </w:pPr>
      <w:r w:rsidRPr="00B81394">
        <w:rPr>
          <w:rFonts w:ascii="Arial" w:hAnsi="Arial" w:cs="Arial"/>
        </w:rPr>
        <w:t>ONTEST – On-Line Test with Output Schedule</w:t>
      </w:r>
    </w:p>
    <w:p w14:paraId="385C8CBC" w14:textId="77777777" w:rsidR="00FB4714" w:rsidRPr="00B81394" w:rsidRDefault="00FB4714" w:rsidP="00280FF5">
      <w:pPr>
        <w:numPr>
          <w:ilvl w:val="0"/>
          <w:numId w:val="38"/>
        </w:numPr>
        <w:rPr>
          <w:rFonts w:ascii="Arial" w:hAnsi="Arial" w:cs="Arial"/>
        </w:rPr>
      </w:pPr>
      <w:r w:rsidRPr="00B81394">
        <w:rPr>
          <w:rFonts w:ascii="Arial" w:hAnsi="Arial" w:cs="Arial"/>
        </w:rPr>
        <w:t xml:space="preserve">ONEMR – On-Line EMR (available for commitment or dispatch only for ERCOT-declared Emergency Conditions; the QSE may appropriately set </w:t>
      </w:r>
      <w:r w:rsidR="00215D2D" w:rsidRPr="00B81394">
        <w:rPr>
          <w:rFonts w:ascii="Arial" w:hAnsi="Arial" w:cs="Arial"/>
        </w:rPr>
        <w:t>LSL</w:t>
      </w:r>
      <w:r w:rsidRPr="00B81394">
        <w:rPr>
          <w:rFonts w:ascii="Arial" w:hAnsi="Arial" w:cs="Arial"/>
        </w:rPr>
        <w:t xml:space="preserve"> and </w:t>
      </w:r>
      <w:r w:rsidR="00215D2D" w:rsidRPr="00B81394">
        <w:rPr>
          <w:rFonts w:ascii="Arial" w:hAnsi="Arial" w:cs="Arial"/>
        </w:rPr>
        <w:t>HSL</w:t>
      </w:r>
      <w:r w:rsidRPr="00B81394">
        <w:rPr>
          <w:rFonts w:ascii="Arial" w:hAnsi="Arial" w:cs="Arial"/>
        </w:rPr>
        <w:t xml:space="preserve"> to reflect operating limits)</w:t>
      </w:r>
    </w:p>
    <w:p w14:paraId="518FE73B" w14:textId="77777777" w:rsidR="00FB4714" w:rsidRPr="00B81394" w:rsidRDefault="00FB4714" w:rsidP="00280FF5">
      <w:pPr>
        <w:numPr>
          <w:ilvl w:val="0"/>
          <w:numId w:val="38"/>
        </w:numPr>
        <w:rPr>
          <w:rFonts w:ascii="Arial" w:hAnsi="Arial" w:cs="Arial"/>
        </w:rPr>
      </w:pPr>
      <w:r w:rsidRPr="00B81394">
        <w:rPr>
          <w:rFonts w:ascii="Arial" w:hAnsi="Arial" w:cs="Arial"/>
        </w:rPr>
        <w:t>ONRR – On-Line as a synchronous condenser (hydro) providing Responsive Reserve but unavailable for dispatch by SCED and available for commitment by RUC</w:t>
      </w:r>
    </w:p>
    <w:p w14:paraId="18A6A198" w14:textId="77777777" w:rsidR="00FB4714" w:rsidRPr="00B81394" w:rsidRDefault="00FB4714" w:rsidP="00280FF5">
      <w:pPr>
        <w:numPr>
          <w:ilvl w:val="0"/>
          <w:numId w:val="38"/>
        </w:numPr>
        <w:rPr>
          <w:rFonts w:ascii="Arial" w:hAnsi="Arial" w:cs="Arial"/>
        </w:rPr>
      </w:pPr>
      <w:r w:rsidRPr="00B81394">
        <w:rPr>
          <w:rFonts w:ascii="Arial" w:hAnsi="Arial" w:cs="Arial"/>
        </w:rPr>
        <w:t>OUT – Off-Line and unavailable</w:t>
      </w:r>
    </w:p>
    <w:p w14:paraId="4B9211EB" w14:textId="77777777" w:rsidR="00FB4714" w:rsidRPr="00B81394" w:rsidRDefault="00FB4714" w:rsidP="00280FF5">
      <w:pPr>
        <w:numPr>
          <w:ilvl w:val="0"/>
          <w:numId w:val="38"/>
        </w:numPr>
        <w:rPr>
          <w:rFonts w:ascii="Arial" w:hAnsi="Arial" w:cs="Arial"/>
        </w:rPr>
      </w:pPr>
      <w:r w:rsidRPr="00B81394">
        <w:rPr>
          <w:rFonts w:ascii="Arial" w:hAnsi="Arial" w:cs="Arial"/>
        </w:rPr>
        <w:t>OFFNS – Off -Line but reserved for Non-Spin</w:t>
      </w:r>
    </w:p>
    <w:p w14:paraId="3DC64C13" w14:textId="77777777" w:rsidR="009650AD" w:rsidRPr="00B81394" w:rsidRDefault="00FB4714" w:rsidP="00280FF5">
      <w:pPr>
        <w:numPr>
          <w:ilvl w:val="0"/>
          <w:numId w:val="38"/>
        </w:numPr>
        <w:rPr>
          <w:rFonts w:ascii="Arial" w:hAnsi="Arial" w:cs="Arial"/>
        </w:rPr>
      </w:pPr>
      <w:r w:rsidRPr="00B81394">
        <w:rPr>
          <w:rFonts w:ascii="Arial" w:hAnsi="Arial" w:cs="Arial"/>
        </w:rPr>
        <w:t>OFF – Off-Line but availabl</w:t>
      </w:r>
      <w:r w:rsidR="009650AD" w:rsidRPr="00B81394">
        <w:rPr>
          <w:rFonts w:ascii="Arial" w:hAnsi="Arial" w:cs="Arial"/>
        </w:rPr>
        <w:t>e for commitment by DAM and RUC</w:t>
      </w:r>
    </w:p>
    <w:p w14:paraId="7B61375C" w14:textId="77777777" w:rsidR="00FB4714" w:rsidRPr="00B81394" w:rsidRDefault="00FB4714" w:rsidP="00280FF5">
      <w:pPr>
        <w:numPr>
          <w:ilvl w:val="0"/>
          <w:numId w:val="38"/>
        </w:numPr>
        <w:rPr>
          <w:rFonts w:ascii="Arial" w:hAnsi="Arial" w:cs="Arial"/>
        </w:rPr>
      </w:pPr>
      <w:r w:rsidRPr="00B81394">
        <w:rPr>
          <w:rFonts w:ascii="Arial" w:hAnsi="Arial" w:cs="Arial"/>
        </w:rPr>
        <w:t xml:space="preserve">EMR – Available for commitment only for ERCOT-declared Emergency Condition events; the QSE may appropriately set </w:t>
      </w:r>
      <w:r w:rsidR="00215D2D" w:rsidRPr="00B81394">
        <w:rPr>
          <w:rFonts w:ascii="Arial" w:hAnsi="Arial" w:cs="Arial"/>
        </w:rPr>
        <w:t>LSL</w:t>
      </w:r>
      <w:r w:rsidRPr="00B81394">
        <w:rPr>
          <w:rFonts w:ascii="Arial" w:hAnsi="Arial" w:cs="Arial"/>
        </w:rPr>
        <w:t xml:space="preserve"> and </w:t>
      </w:r>
      <w:r w:rsidR="00215D2D" w:rsidRPr="00B81394">
        <w:rPr>
          <w:rFonts w:ascii="Arial" w:hAnsi="Arial" w:cs="Arial"/>
        </w:rPr>
        <w:t>HSL</w:t>
      </w:r>
      <w:r w:rsidRPr="00B81394">
        <w:rPr>
          <w:rFonts w:ascii="Arial" w:hAnsi="Arial" w:cs="Arial"/>
        </w:rPr>
        <w:t xml:space="preserve"> to reflect operating limits</w:t>
      </w:r>
    </w:p>
    <w:p w14:paraId="5B95C90B" w14:textId="77777777" w:rsidR="00FB4714" w:rsidRPr="00B81394" w:rsidRDefault="00FB4714" w:rsidP="00280FF5">
      <w:pPr>
        <w:numPr>
          <w:ilvl w:val="0"/>
          <w:numId w:val="38"/>
        </w:numPr>
        <w:rPr>
          <w:rFonts w:ascii="Arial" w:hAnsi="Arial" w:cs="Arial"/>
        </w:rPr>
      </w:pPr>
      <w:r w:rsidRPr="00B81394">
        <w:rPr>
          <w:rFonts w:ascii="Arial" w:hAnsi="Arial" w:cs="Arial"/>
        </w:rPr>
        <w:t xml:space="preserve">ONRGL – </w:t>
      </w:r>
      <w:r w:rsidR="00DE714C" w:rsidRPr="00B81394">
        <w:rPr>
          <w:rFonts w:ascii="Arial" w:hAnsi="Arial" w:cs="Arial"/>
        </w:rPr>
        <w:t>Available for Dispatch of Regulation Service by Load Frequency Control (LFC) and, for any remaining Dispatchable capacity, by SCED with an Real-Time Market (RTM) Energy Bid</w:t>
      </w:r>
    </w:p>
    <w:p w14:paraId="1C4E9852" w14:textId="77777777" w:rsidR="00FB4714" w:rsidRPr="00B81394" w:rsidRDefault="00FB4714" w:rsidP="00280FF5">
      <w:pPr>
        <w:numPr>
          <w:ilvl w:val="0"/>
          <w:numId w:val="38"/>
        </w:numPr>
        <w:rPr>
          <w:rFonts w:ascii="Arial" w:hAnsi="Arial" w:cs="Arial"/>
        </w:rPr>
      </w:pPr>
      <w:r w:rsidRPr="00B81394">
        <w:rPr>
          <w:rFonts w:ascii="Arial" w:hAnsi="Arial" w:cs="Arial"/>
        </w:rPr>
        <w:t xml:space="preserve">ONCLR – </w:t>
      </w:r>
      <w:r w:rsidR="00DE714C" w:rsidRPr="00B81394">
        <w:rPr>
          <w:rFonts w:ascii="Arial" w:hAnsi="Arial" w:cs="Arial"/>
        </w:rPr>
        <w:t>Available for Dispatch as a Controllable Load Resource by SCED with an RTM Energy Bid</w:t>
      </w:r>
    </w:p>
    <w:p w14:paraId="0E3635CB" w14:textId="77777777" w:rsidR="00FB4714" w:rsidRPr="00B81394" w:rsidRDefault="00FB4714" w:rsidP="00280FF5">
      <w:pPr>
        <w:numPr>
          <w:ilvl w:val="0"/>
          <w:numId w:val="38"/>
        </w:numPr>
        <w:rPr>
          <w:rFonts w:ascii="Arial" w:hAnsi="Arial" w:cs="Arial"/>
        </w:rPr>
      </w:pPr>
      <w:r w:rsidRPr="00B81394">
        <w:rPr>
          <w:rFonts w:ascii="Arial" w:hAnsi="Arial" w:cs="Arial"/>
        </w:rPr>
        <w:t xml:space="preserve">ONRL – </w:t>
      </w:r>
      <w:r w:rsidR="00DE714C" w:rsidRPr="00B81394">
        <w:rPr>
          <w:rFonts w:ascii="Arial" w:hAnsi="Arial" w:cs="Arial"/>
        </w:rPr>
        <w:t>Available for Dispatch of RRS Service, excluding Controllable Load Resources</w:t>
      </w:r>
      <w:r w:rsidR="00DE714C" w:rsidRPr="00B81394" w:rsidDel="00DE714C">
        <w:rPr>
          <w:rFonts w:ascii="Arial" w:hAnsi="Arial" w:cs="Arial"/>
        </w:rPr>
        <w:t xml:space="preserve"> </w:t>
      </w:r>
    </w:p>
    <w:p w14:paraId="50BA6278" w14:textId="77777777" w:rsidR="00A76750" w:rsidRPr="00B81394" w:rsidRDefault="00FB4714" w:rsidP="00280FF5">
      <w:pPr>
        <w:numPr>
          <w:ilvl w:val="0"/>
          <w:numId w:val="38"/>
        </w:numPr>
        <w:rPr>
          <w:rFonts w:ascii="Arial" w:hAnsi="Arial" w:cs="Arial"/>
        </w:rPr>
      </w:pPr>
      <w:r w:rsidRPr="00B81394">
        <w:rPr>
          <w:rFonts w:ascii="Arial" w:hAnsi="Arial" w:cs="Arial"/>
        </w:rPr>
        <w:t>OUTL – Not available</w:t>
      </w:r>
    </w:p>
    <w:p w14:paraId="19607880" w14:textId="77777777" w:rsidR="00FB4714" w:rsidRPr="00B81394" w:rsidRDefault="00A76750" w:rsidP="00280FF5">
      <w:pPr>
        <w:numPr>
          <w:ilvl w:val="0"/>
          <w:numId w:val="38"/>
        </w:numPr>
        <w:rPr>
          <w:rFonts w:ascii="Arial" w:hAnsi="Arial" w:cs="Arial"/>
        </w:rPr>
      </w:pPr>
      <w:r w:rsidRPr="00B81394">
        <w:rPr>
          <w:rFonts w:ascii="Arial" w:hAnsi="Arial" w:cs="Arial"/>
        </w:rPr>
        <w:t>ONOPTOUT</w:t>
      </w:r>
      <w:r w:rsidR="00963E5C" w:rsidRPr="00B81394">
        <w:rPr>
          <w:rFonts w:ascii="Arial" w:hAnsi="Arial" w:cs="Arial"/>
        </w:rPr>
        <w:t xml:space="preserve"> – </w:t>
      </w:r>
      <w:r w:rsidRPr="00B81394">
        <w:rPr>
          <w:rFonts w:ascii="Arial" w:hAnsi="Arial" w:cs="Arial"/>
        </w:rPr>
        <w:t>On-Line and the hour is a RUC Buy-Back Hour</w:t>
      </w:r>
    </w:p>
    <w:p w14:paraId="24FB9759" w14:textId="77777777" w:rsidR="00963E5C" w:rsidRPr="00B81394" w:rsidRDefault="00963E5C" w:rsidP="00280FF5">
      <w:pPr>
        <w:numPr>
          <w:ilvl w:val="0"/>
          <w:numId w:val="38"/>
        </w:numPr>
        <w:rPr>
          <w:rFonts w:ascii="Arial" w:hAnsi="Arial" w:cs="Arial"/>
        </w:rPr>
      </w:pPr>
      <w:r w:rsidRPr="00B81394">
        <w:rPr>
          <w:rFonts w:ascii="Arial" w:hAnsi="Arial" w:cs="Arial"/>
        </w:rPr>
        <w:lastRenderedPageBreak/>
        <w:t>OFFQS –  Off-Line but available for SCED deployment.  Only qualified Quick Start Generation Resources (QSGRs) may utilize this status.</w:t>
      </w:r>
    </w:p>
    <w:p w14:paraId="62EA0ACB" w14:textId="6F225289" w:rsidR="00F54DAB" w:rsidRDefault="00667811" w:rsidP="00F54DAB">
      <w:pPr>
        <w:pStyle w:val="ListParagraph"/>
        <w:numPr>
          <w:ilvl w:val="0"/>
          <w:numId w:val="38"/>
        </w:numPr>
        <w:spacing w:after="240"/>
        <w:contextualSpacing/>
        <w:rPr>
          <w:rFonts w:ascii="Arial" w:hAnsi="Arial" w:cs="Arial"/>
        </w:rPr>
      </w:pPr>
      <w:r w:rsidRPr="00B81394">
        <w:rPr>
          <w:rFonts w:ascii="Arial" w:hAnsi="Arial" w:cs="Arial"/>
        </w:rPr>
        <w:t xml:space="preserve">EMRSWGR </w:t>
      </w:r>
      <w:r w:rsidR="00F54DAB" w:rsidRPr="00B81394">
        <w:rPr>
          <w:rFonts w:ascii="Arial" w:hAnsi="Arial" w:cs="Arial"/>
        </w:rPr>
        <w:t xml:space="preserve">- </w:t>
      </w:r>
      <w:r w:rsidRPr="00B81394">
        <w:rPr>
          <w:rFonts w:ascii="Arial" w:hAnsi="Arial" w:cs="Arial"/>
        </w:rPr>
        <w:t xml:space="preserve">status </w:t>
      </w:r>
      <w:r w:rsidR="00D1422E" w:rsidRPr="00B81394">
        <w:rPr>
          <w:rFonts w:ascii="Arial" w:hAnsi="Arial" w:cs="Arial"/>
        </w:rPr>
        <w:t>can</w:t>
      </w:r>
      <w:r w:rsidRPr="00B81394">
        <w:rPr>
          <w:rFonts w:ascii="Arial" w:hAnsi="Arial" w:cs="Arial"/>
        </w:rPr>
        <w:t xml:space="preserve"> be submitted individually for qualified SWGRs only and Operating Hour(s) for which they are applicable during the Adjustment Period</w:t>
      </w:r>
    </w:p>
    <w:p w14:paraId="35D57B6A" w14:textId="77777777" w:rsidR="00F369CD" w:rsidRPr="00B23578" w:rsidRDefault="00F369CD" w:rsidP="00F369CD">
      <w:pPr>
        <w:pStyle w:val="ListParagraph"/>
        <w:numPr>
          <w:ilvl w:val="0"/>
          <w:numId w:val="38"/>
        </w:numPr>
        <w:spacing w:after="240"/>
        <w:contextualSpacing/>
        <w:rPr>
          <w:rFonts w:ascii="Arial" w:hAnsi="Arial" w:cs="Arial"/>
        </w:rPr>
      </w:pPr>
      <w:r w:rsidRPr="00CC00EA">
        <w:rPr>
          <w:rFonts w:ascii="Arial" w:hAnsi="Arial" w:cs="Arial"/>
        </w:rPr>
        <w:t>ONECRS – On-Line as a synchronous condenser providing ERCOT Contingency Response Service (ECRS) but unavailable for Dispatch by SCED and available for commitment by RUC</w:t>
      </w:r>
    </w:p>
    <w:p w14:paraId="544ABCF7" w14:textId="3A168BA0" w:rsidR="00353116" w:rsidRPr="00F369CD" w:rsidRDefault="00F369CD" w:rsidP="00F369CD">
      <w:pPr>
        <w:pStyle w:val="ListParagraph"/>
        <w:numPr>
          <w:ilvl w:val="0"/>
          <w:numId w:val="38"/>
        </w:numPr>
        <w:spacing w:after="240"/>
        <w:contextualSpacing/>
        <w:rPr>
          <w:rFonts w:ascii="Arial" w:hAnsi="Arial" w:cs="Arial"/>
        </w:rPr>
      </w:pPr>
      <w:r w:rsidRPr="00CC00EA">
        <w:rPr>
          <w:rFonts w:ascii="Arial" w:hAnsi="Arial" w:cs="Arial"/>
        </w:rPr>
        <w:t>ONECL - Available for Dispatch of ECRS, excluding Controllable Load Resources</w:t>
      </w:r>
    </w:p>
    <w:p w14:paraId="52404272" w14:textId="77777777" w:rsidR="00360F64" w:rsidRPr="002A438F" w:rsidRDefault="00645245" w:rsidP="009E1633">
      <w:pPr>
        <w:pStyle w:val="Heading3"/>
        <w:rPr>
          <w:rFonts w:cs="Arial"/>
        </w:rPr>
      </w:pPr>
      <w:bookmarkStart w:id="1061" w:name="_Toc165951877"/>
      <w:bookmarkStart w:id="1062" w:name="_Toc170832971"/>
      <w:r w:rsidRPr="00FA0A10">
        <w:rPr>
          <w:rFonts w:cs="Arial"/>
        </w:rPr>
        <w:t xml:space="preserve">DAM </w:t>
      </w:r>
      <w:bookmarkStart w:id="1063" w:name="_Toc164750816"/>
      <w:r w:rsidR="00360F64" w:rsidRPr="002A438F">
        <w:rPr>
          <w:rFonts w:cs="Arial"/>
        </w:rPr>
        <w:t>Energy Bid</w:t>
      </w:r>
      <w:bookmarkEnd w:id="1061"/>
      <w:bookmarkEnd w:id="1063"/>
      <w:r w:rsidR="005D2D31" w:rsidRPr="002A438F">
        <w:rPr>
          <w:rFonts w:cs="Arial"/>
        </w:rPr>
        <w:t xml:space="preserve"> </w:t>
      </w:r>
      <w:r w:rsidR="009E1633" w:rsidRPr="002A438F">
        <w:rPr>
          <w:rFonts w:cs="Arial"/>
        </w:rPr>
        <w:t>(EB)</w:t>
      </w:r>
      <w:bookmarkEnd w:id="1062"/>
    </w:p>
    <w:p w14:paraId="0641ECC7" w14:textId="77777777" w:rsidR="00360F64" w:rsidRPr="00B81394" w:rsidRDefault="00A80693" w:rsidP="00A80693">
      <w:pPr>
        <w:ind w:left="360"/>
        <w:rPr>
          <w:rFonts w:ascii="Arial" w:hAnsi="Arial" w:cs="Arial"/>
        </w:rPr>
      </w:pPr>
      <w:r w:rsidRPr="00B81394">
        <w:rPr>
          <w:rFonts w:ascii="Arial" w:hAnsi="Arial" w:cs="Arial"/>
        </w:rPr>
        <w:t>The following diagram describes the structure of a</w:t>
      </w:r>
      <w:r w:rsidR="00645245" w:rsidRPr="00B81394">
        <w:rPr>
          <w:rFonts w:ascii="Arial" w:hAnsi="Arial" w:cs="Arial"/>
        </w:rPr>
        <w:t xml:space="preserve"> DAM</w:t>
      </w:r>
      <w:r w:rsidRPr="00B81394">
        <w:rPr>
          <w:rFonts w:ascii="Arial" w:hAnsi="Arial" w:cs="Arial"/>
        </w:rPr>
        <w:t xml:space="preserve"> Energy Bid:</w:t>
      </w:r>
    </w:p>
    <w:p w14:paraId="2A254E35" w14:textId="77777777" w:rsidR="00A80693" w:rsidRPr="00B81394" w:rsidRDefault="00A80693" w:rsidP="00A80693">
      <w:pPr>
        <w:ind w:left="360"/>
        <w:rPr>
          <w:rFonts w:ascii="Arial" w:hAnsi="Arial" w:cs="Arial"/>
        </w:rPr>
      </w:pPr>
    </w:p>
    <w:p w14:paraId="74361EC4" w14:textId="77777777" w:rsidR="006A3733" w:rsidRPr="00B81394" w:rsidRDefault="009A2F00" w:rsidP="006A3733">
      <w:pPr>
        <w:keepNext/>
        <w:ind w:left="360"/>
        <w:rPr>
          <w:rFonts w:ascii="Arial" w:hAnsi="Arial" w:cs="Arial"/>
        </w:rPr>
      </w:pPr>
      <w:r>
        <w:rPr>
          <w:rFonts w:ascii="Arial" w:hAnsi="Arial" w:cs="Arial"/>
          <w:noProof/>
        </w:rPr>
        <w:drawing>
          <wp:inline distT="0" distB="0" distL="0" distR="0" wp14:anchorId="513CDC68" wp14:editId="26E0746D">
            <wp:extent cx="3381375" cy="4657725"/>
            <wp:effectExtent l="0" t="0" r="9525" b="9525"/>
            <wp:docPr id="35" name="Picture 35" descr="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EB"/>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381375" cy="4657725"/>
                    </a:xfrm>
                    <a:prstGeom prst="rect">
                      <a:avLst/>
                    </a:prstGeom>
                    <a:noFill/>
                    <a:ln>
                      <a:noFill/>
                    </a:ln>
                  </pic:spPr>
                </pic:pic>
              </a:graphicData>
            </a:graphic>
          </wp:inline>
        </w:drawing>
      </w:r>
    </w:p>
    <w:p w14:paraId="5B474B66" w14:textId="77777777" w:rsidR="00617B5C" w:rsidRPr="00B81394" w:rsidRDefault="00617B5C" w:rsidP="006A3733">
      <w:pPr>
        <w:keepNext/>
        <w:ind w:left="360"/>
        <w:rPr>
          <w:rFonts w:ascii="Arial" w:hAnsi="Arial" w:cs="Arial"/>
        </w:rPr>
      </w:pPr>
    </w:p>
    <w:p w14:paraId="59246E2E" w14:textId="2C7F718C" w:rsidR="00EE3F4A" w:rsidRPr="00B81394" w:rsidRDefault="006A3733" w:rsidP="00BD2305">
      <w:pPr>
        <w:rPr>
          <w:rFonts w:ascii="Arial" w:hAnsi="Arial" w:cs="Arial"/>
          <w:sz w:val="20"/>
          <w:szCs w:val="20"/>
        </w:rPr>
      </w:pPr>
      <w:bookmarkStart w:id="1064" w:name="_Toc165952005"/>
      <w:bookmarkStart w:id="1065" w:name="_Toc170832505"/>
      <w:r w:rsidRPr="00B81394">
        <w:rPr>
          <w:rFonts w:ascii="Arial" w:hAnsi="Arial" w:cs="Arial"/>
          <w:sz w:val="20"/>
          <w:szCs w:val="20"/>
        </w:rPr>
        <w:t xml:space="preserve">Figure </w:t>
      </w:r>
      <w:r w:rsidR="00C80347" w:rsidRPr="00B81394">
        <w:rPr>
          <w:rFonts w:ascii="Arial" w:hAnsi="Arial" w:cs="Arial"/>
          <w:sz w:val="20"/>
          <w:szCs w:val="20"/>
        </w:rPr>
        <w:fldChar w:fldCharType="begin"/>
      </w:r>
      <w:r w:rsidR="00C80347" w:rsidRPr="00B81394">
        <w:rPr>
          <w:rFonts w:ascii="Arial" w:hAnsi="Arial" w:cs="Arial"/>
          <w:sz w:val="20"/>
          <w:szCs w:val="20"/>
        </w:rPr>
        <w:instrText xml:space="preserve"> SEQ Figure \* ARABIC </w:instrText>
      </w:r>
      <w:r w:rsidR="00C80347" w:rsidRPr="00B81394">
        <w:rPr>
          <w:rFonts w:ascii="Arial" w:hAnsi="Arial" w:cs="Arial"/>
          <w:sz w:val="20"/>
          <w:szCs w:val="20"/>
        </w:rPr>
        <w:fldChar w:fldCharType="separate"/>
      </w:r>
      <w:r w:rsidR="005D4A77">
        <w:rPr>
          <w:rFonts w:ascii="Arial" w:hAnsi="Arial" w:cs="Arial"/>
          <w:noProof/>
          <w:sz w:val="20"/>
          <w:szCs w:val="20"/>
        </w:rPr>
        <w:t>42</w:t>
      </w:r>
      <w:r w:rsidR="00C80347" w:rsidRPr="00B81394">
        <w:rPr>
          <w:rFonts w:ascii="Arial" w:hAnsi="Arial" w:cs="Arial"/>
          <w:sz w:val="20"/>
          <w:szCs w:val="20"/>
        </w:rPr>
        <w:fldChar w:fldCharType="end"/>
      </w:r>
      <w:r w:rsidRPr="00B81394">
        <w:rPr>
          <w:rFonts w:ascii="Arial" w:hAnsi="Arial" w:cs="Arial"/>
          <w:sz w:val="20"/>
          <w:szCs w:val="20"/>
        </w:rPr>
        <w:t xml:space="preserve"> - EnergyBid Structure</w:t>
      </w:r>
      <w:bookmarkEnd w:id="1064"/>
      <w:bookmarkEnd w:id="1065"/>
    </w:p>
    <w:p w14:paraId="65A3CAA7" w14:textId="77777777" w:rsidR="00A80693" w:rsidRPr="00B81394" w:rsidRDefault="00A80693" w:rsidP="00A80693">
      <w:pPr>
        <w:ind w:left="360"/>
        <w:rPr>
          <w:rFonts w:ascii="Arial" w:hAnsi="Arial" w:cs="Arial"/>
        </w:rPr>
      </w:pPr>
    </w:p>
    <w:p w14:paraId="57A250BE" w14:textId="77777777" w:rsidR="000C3B3E" w:rsidRPr="00B81394" w:rsidRDefault="006513EE" w:rsidP="000C3B3E">
      <w:pPr>
        <w:ind w:left="360"/>
        <w:rPr>
          <w:rFonts w:ascii="Arial" w:hAnsi="Arial" w:cs="Arial"/>
        </w:rPr>
      </w:pPr>
      <w:r w:rsidRPr="00B81394">
        <w:rPr>
          <w:rFonts w:ascii="Arial" w:hAnsi="Arial" w:cs="Arial"/>
        </w:rPr>
        <w:lastRenderedPageBreak/>
        <w:t xml:space="preserve">The </w:t>
      </w:r>
      <w:r w:rsidR="002A1FCA" w:rsidRPr="00B81394">
        <w:rPr>
          <w:rFonts w:ascii="Arial" w:hAnsi="Arial" w:cs="Arial"/>
        </w:rPr>
        <w:t>PriceCurve</w:t>
      </w:r>
      <w:r w:rsidRPr="00B81394">
        <w:rPr>
          <w:rFonts w:ascii="Arial" w:hAnsi="Arial" w:cs="Arial"/>
        </w:rPr>
        <w:t xml:space="preserve"> structure is identical to the structure described previously in this document. </w:t>
      </w:r>
      <w:r w:rsidR="008B4A22" w:rsidRPr="00B81394">
        <w:rPr>
          <w:rFonts w:ascii="Arial" w:hAnsi="Arial" w:cs="Arial"/>
        </w:rPr>
        <w:t xml:space="preserve">On submission, the following table describes the items used for </w:t>
      </w:r>
      <w:r w:rsidR="000C3B3E" w:rsidRPr="00B81394">
        <w:rPr>
          <w:rFonts w:ascii="Arial" w:hAnsi="Arial" w:cs="Arial"/>
        </w:rPr>
        <w:t>an EnergyBid:</w:t>
      </w:r>
    </w:p>
    <w:p w14:paraId="09006E55" w14:textId="77777777" w:rsidR="000C3B3E" w:rsidRPr="00B81394" w:rsidRDefault="000C3B3E" w:rsidP="000C3B3E">
      <w:pPr>
        <w:ind w:left="360"/>
        <w:rPr>
          <w:rFonts w:ascii="Arial" w:hAnsi="Arial" w:cs="Arial"/>
        </w:rPr>
      </w:pPr>
    </w:p>
    <w:p w14:paraId="7095562B" w14:textId="77777777" w:rsidR="000C3B3E" w:rsidRPr="00B81394" w:rsidRDefault="000C3B3E" w:rsidP="00A80693">
      <w:pPr>
        <w:ind w:left="360"/>
        <w:rPr>
          <w:rFonts w:ascii="Arial" w:hAnsi="Arial" w:cs="Arial"/>
        </w:rPr>
      </w:pPr>
    </w:p>
    <w:tbl>
      <w:tblPr>
        <w:tblW w:w="936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1"/>
        <w:gridCol w:w="790"/>
        <w:gridCol w:w="1217"/>
        <w:gridCol w:w="1900"/>
        <w:gridCol w:w="1942"/>
      </w:tblGrid>
      <w:tr w:rsidR="003D0201" w:rsidRPr="00FA0A10" w14:paraId="729A8481" w14:textId="77777777" w:rsidTr="00CA1125">
        <w:tc>
          <w:tcPr>
            <w:tcW w:w="3240" w:type="dxa"/>
            <w:shd w:val="clear" w:color="auto" w:fill="FF99CC"/>
          </w:tcPr>
          <w:p w14:paraId="2C179EAB" w14:textId="77777777" w:rsidR="00944B40" w:rsidRPr="00B81394" w:rsidRDefault="00944B40" w:rsidP="00542B39">
            <w:pPr>
              <w:rPr>
                <w:rFonts w:ascii="Arial" w:hAnsi="Arial" w:cs="Arial"/>
                <w:i/>
              </w:rPr>
            </w:pPr>
            <w:r w:rsidRPr="00B81394">
              <w:rPr>
                <w:rFonts w:ascii="Arial" w:hAnsi="Arial" w:cs="Arial"/>
                <w:i/>
              </w:rPr>
              <w:t>Element</w:t>
            </w:r>
          </w:p>
        </w:tc>
        <w:tc>
          <w:tcPr>
            <w:tcW w:w="723" w:type="dxa"/>
            <w:shd w:val="clear" w:color="auto" w:fill="FF99CC"/>
          </w:tcPr>
          <w:p w14:paraId="212EC118" w14:textId="77777777" w:rsidR="00944B40" w:rsidRPr="00B81394" w:rsidRDefault="00944B40" w:rsidP="00542B39">
            <w:pPr>
              <w:rPr>
                <w:rFonts w:ascii="Arial" w:hAnsi="Arial" w:cs="Arial"/>
                <w:i/>
              </w:rPr>
            </w:pPr>
            <w:r w:rsidRPr="00B81394">
              <w:rPr>
                <w:rFonts w:ascii="Arial" w:hAnsi="Arial" w:cs="Arial"/>
                <w:i/>
              </w:rPr>
              <w:t>Req?</w:t>
            </w:r>
          </w:p>
        </w:tc>
        <w:tc>
          <w:tcPr>
            <w:tcW w:w="1123" w:type="dxa"/>
            <w:shd w:val="clear" w:color="auto" w:fill="FF99CC"/>
          </w:tcPr>
          <w:p w14:paraId="19B26753" w14:textId="77777777" w:rsidR="00944B40" w:rsidRPr="00B81394" w:rsidRDefault="00944B40" w:rsidP="00542B39">
            <w:pPr>
              <w:rPr>
                <w:rFonts w:ascii="Arial" w:hAnsi="Arial" w:cs="Arial"/>
                <w:i/>
              </w:rPr>
            </w:pPr>
            <w:r w:rsidRPr="00B81394">
              <w:rPr>
                <w:rFonts w:ascii="Arial" w:hAnsi="Arial" w:cs="Arial"/>
                <w:i/>
              </w:rPr>
              <w:t>Datatype</w:t>
            </w:r>
          </w:p>
        </w:tc>
        <w:tc>
          <w:tcPr>
            <w:tcW w:w="2240" w:type="dxa"/>
            <w:shd w:val="clear" w:color="auto" w:fill="FF99CC"/>
          </w:tcPr>
          <w:p w14:paraId="6C329811" w14:textId="77777777" w:rsidR="00944B40" w:rsidRPr="00B81394" w:rsidRDefault="00944B40" w:rsidP="00542B39">
            <w:pPr>
              <w:rPr>
                <w:rFonts w:ascii="Arial" w:hAnsi="Arial" w:cs="Arial"/>
                <w:i/>
              </w:rPr>
            </w:pPr>
            <w:r w:rsidRPr="00B81394">
              <w:rPr>
                <w:rFonts w:ascii="Arial" w:hAnsi="Arial" w:cs="Arial"/>
                <w:i/>
              </w:rPr>
              <w:t>Description</w:t>
            </w:r>
          </w:p>
        </w:tc>
        <w:tc>
          <w:tcPr>
            <w:tcW w:w="2034" w:type="dxa"/>
            <w:shd w:val="clear" w:color="auto" w:fill="FF99CC"/>
          </w:tcPr>
          <w:p w14:paraId="6C00B7DD" w14:textId="77777777" w:rsidR="00944B40" w:rsidRPr="00B81394" w:rsidRDefault="00944B40" w:rsidP="00542B39">
            <w:pPr>
              <w:rPr>
                <w:rFonts w:ascii="Arial" w:hAnsi="Arial" w:cs="Arial"/>
                <w:i/>
              </w:rPr>
            </w:pPr>
            <w:r w:rsidRPr="00B81394">
              <w:rPr>
                <w:rFonts w:ascii="Arial" w:hAnsi="Arial" w:cs="Arial"/>
                <w:i/>
              </w:rPr>
              <w:t>Values</w:t>
            </w:r>
          </w:p>
        </w:tc>
      </w:tr>
      <w:tr w:rsidR="003D0201" w:rsidRPr="00FA0A10" w14:paraId="03E7847C" w14:textId="77777777" w:rsidTr="00CA1125">
        <w:tc>
          <w:tcPr>
            <w:tcW w:w="3240" w:type="dxa"/>
          </w:tcPr>
          <w:p w14:paraId="2CDA465F" w14:textId="77777777" w:rsidR="00944B40" w:rsidRPr="00B81394" w:rsidRDefault="00944B40" w:rsidP="00542B39">
            <w:pPr>
              <w:rPr>
                <w:rFonts w:ascii="Arial" w:hAnsi="Arial" w:cs="Arial"/>
              </w:rPr>
            </w:pPr>
            <w:r w:rsidRPr="00B81394">
              <w:rPr>
                <w:rFonts w:ascii="Arial" w:hAnsi="Arial" w:cs="Arial"/>
              </w:rPr>
              <w:t>startTime</w:t>
            </w:r>
          </w:p>
        </w:tc>
        <w:tc>
          <w:tcPr>
            <w:tcW w:w="723" w:type="dxa"/>
          </w:tcPr>
          <w:p w14:paraId="4CCA6794" w14:textId="77777777" w:rsidR="00944B40" w:rsidRPr="00B81394" w:rsidRDefault="00944B40" w:rsidP="00542B39">
            <w:pPr>
              <w:rPr>
                <w:rFonts w:ascii="Arial" w:hAnsi="Arial" w:cs="Arial"/>
              </w:rPr>
            </w:pPr>
            <w:r w:rsidRPr="00B81394">
              <w:rPr>
                <w:rFonts w:ascii="Arial" w:hAnsi="Arial" w:cs="Arial"/>
              </w:rPr>
              <w:t>K</w:t>
            </w:r>
          </w:p>
        </w:tc>
        <w:tc>
          <w:tcPr>
            <w:tcW w:w="1123" w:type="dxa"/>
          </w:tcPr>
          <w:p w14:paraId="0BF47408" w14:textId="77777777" w:rsidR="00944B40" w:rsidRPr="00B81394" w:rsidRDefault="009B07F6" w:rsidP="00542B39">
            <w:pPr>
              <w:rPr>
                <w:rFonts w:ascii="Arial" w:hAnsi="Arial" w:cs="Arial"/>
              </w:rPr>
            </w:pPr>
            <w:r w:rsidRPr="00B81394">
              <w:rPr>
                <w:rFonts w:ascii="Arial" w:hAnsi="Arial" w:cs="Arial"/>
              </w:rPr>
              <w:t>dateTime</w:t>
            </w:r>
          </w:p>
        </w:tc>
        <w:tc>
          <w:tcPr>
            <w:tcW w:w="2240" w:type="dxa"/>
          </w:tcPr>
          <w:p w14:paraId="3C141386" w14:textId="77777777" w:rsidR="00944B40" w:rsidRPr="00B81394" w:rsidRDefault="00944B40" w:rsidP="00542B39">
            <w:pPr>
              <w:rPr>
                <w:rFonts w:ascii="Arial" w:hAnsi="Arial" w:cs="Arial"/>
              </w:rPr>
            </w:pPr>
            <w:r w:rsidRPr="00B81394">
              <w:rPr>
                <w:rFonts w:ascii="Arial" w:hAnsi="Arial" w:cs="Arial"/>
              </w:rPr>
              <w:t>Start time for bid</w:t>
            </w:r>
          </w:p>
        </w:tc>
        <w:tc>
          <w:tcPr>
            <w:tcW w:w="2034" w:type="dxa"/>
          </w:tcPr>
          <w:p w14:paraId="693DD37E" w14:textId="77777777" w:rsidR="00944B40" w:rsidRPr="00B81394" w:rsidRDefault="00944B40" w:rsidP="00542B39">
            <w:pPr>
              <w:rPr>
                <w:rFonts w:ascii="Arial" w:hAnsi="Arial" w:cs="Arial"/>
              </w:rPr>
            </w:pPr>
            <w:r w:rsidRPr="00B81394">
              <w:rPr>
                <w:rFonts w:ascii="Arial" w:hAnsi="Arial" w:cs="Arial"/>
              </w:rPr>
              <w:t>Valid start hour boundary for trade date</w:t>
            </w:r>
          </w:p>
        </w:tc>
      </w:tr>
      <w:tr w:rsidR="003D0201" w:rsidRPr="00FA0A10" w14:paraId="35BF7F8B" w14:textId="77777777" w:rsidTr="00CA1125">
        <w:tc>
          <w:tcPr>
            <w:tcW w:w="3240" w:type="dxa"/>
          </w:tcPr>
          <w:p w14:paraId="63D23840" w14:textId="77777777" w:rsidR="00944B40" w:rsidRPr="00B81394" w:rsidRDefault="00944B40" w:rsidP="00542B39">
            <w:pPr>
              <w:rPr>
                <w:rFonts w:ascii="Arial" w:hAnsi="Arial" w:cs="Arial"/>
              </w:rPr>
            </w:pPr>
            <w:r w:rsidRPr="00B81394">
              <w:rPr>
                <w:rFonts w:ascii="Arial" w:hAnsi="Arial" w:cs="Arial"/>
              </w:rPr>
              <w:t>endTime</w:t>
            </w:r>
          </w:p>
        </w:tc>
        <w:tc>
          <w:tcPr>
            <w:tcW w:w="723" w:type="dxa"/>
          </w:tcPr>
          <w:p w14:paraId="12C4D9BA" w14:textId="77777777" w:rsidR="00944B40" w:rsidRPr="00B81394" w:rsidRDefault="00944B40" w:rsidP="00542B39">
            <w:pPr>
              <w:rPr>
                <w:rFonts w:ascii="Arial" w:hAnsi="Arial" w:cs="Arial"/>
              </w:rPr>
            </w:pPr>
            <w:r w:rsidRPr="00B81394">
              <w:rPr>
                <w:rFonts w:ascii="Arial" w:hAnsi="Arial" w:cs="Arial"/>
              </w:rPr>
              <w:t>K</w:t>
            </w:r>
          </w:p>
        </w:tc>
        <w:tc>
          <w:tcPr>
            <w:tcW w:w="1123" w:type="dxa"/>
          </w:tcPr>
          <w:p w14:paraId="24E16C52" w14:textId="77777777" w:rsidR="00944B40" w:rsidRPr="00B81394" w:rsidRDefault="009B07F6" w:rsidP="00542B39">
            <w:pPr>
              <w:rPr>
                <w:rFonts w:ascii="Arial" w:hAnsi="Arial" w:cs="Arial"/>
              </w:rPr>
            </w:pPr>
            <w:r w:rsidRPr="00B81394">
              <w:rPr>
                <w:rFonts w:ascii="Arial" w:hAnsi="Arial" w:cs="Arial"/>
              </w:rPr>
              <w:t>dateTime</w:t>
            </w:r>
          </w:p>
        </w:tc>
        <w:tc>
          <w:tcPr>
            <w:tcW w:w="2240" w:type="dxa"/>
          </w:tcPr>
          <w:p w14:paraId="77053EA8" w14:textId="77777777" w:rsidR="00944B40" w:rsidRPr="00B81394" w:rsidRDefault="00944B40" w:rsidP="00542B39">
            <w:pPr>
              <w:rPr>
                <w:rFonts w:ascii="Arial" w:hAnsi="Arial" w:cs="Arial"/>
              </w:rPr>
            </w:pPr>
            <w:r w:rsidRPr="00B81394">
              <w:rPr>
                <w:rFonts w:ascii="Arial" w:hAnsi="Arial" w:cs="Arial"/>
              </w:rPr>
              <w:t>End time for bid</w:t>
            </w:r>
          </w:p>
        </w:tc>
        <w:tc>
          <w:tcPr>
            <w:tcW w:w="2034" w:type="dxa"/>
          </w:tcPr>
          <w:p w14:paraId="1F41AE11" w14:textId="77777777" w:rsidR="00944B40" w:rsidRPr="00B81394" w:rsidRDefault="00944B40" w:rsidP="00542B39">
            <w:pPr>
              <w:rPr>
                <w:rFonts w:ascii="Arial" w:hAnsi="Arial" w:cs="Arial"/>
              </w:rPr>
            </w:pPr>
            <w:r w:rsidRPr="00B81394">
              <w:rPr>
                <w:rFonts w:ascii="Arial" w:hAnsi="Arial" w:cs="Arial"/>
              </w:rPr>
              <w:t>Valid end hour boundary for trade date</w:t>
            </w:r>
          </w:p>
        </w:tc>
      </w:tr>
      <w:tr w:rsidR="003D0201" w:rsidRPr="00FA0A10" w14:paraId="259629D1" w14:textId="77777777" w:rsidTr="00CA1125">
        <w:tc>
          <w:tcPr>
            <w:tcW w:w="3240" w:type="dxa"/>
          </w:tcPr>
          <w:p w14:paraId="0E8CC846" w14:textId="77777777" w:rsidR="00583827" w:rsidRPr="00B81394" w:rsidRDefault="00583827" w:rsidP="00552A5E">
            <w:pPr>
              <w:rPr>
                <w:rFonts w:ascii="Arial" w:hAnsi="Arial" w:cs="Arial"/>
              </w:rPr>
            </w:pPr>
            <w:r w:rsidRPr="00B81394">
              <w:rPr>
                <w:rFonts w:ascii="Arial" w:hAnsi="Arial" w:cs="Arial"/>
              </w:rPr>
              <w:t>externalId</w:t>
            </w:r>
          </w:p>
        </w:tc>
        <w:tc>
          <w:tcPr>
            <w:tcW w:w="723" w:type="dxa"/>
          </w:tcPr>
          <w:p w14:paraId="49EBD190" w14:textId="77777777" w:rsidR="00583827" w:rsidRPr="00B81394" w:rsidRDefault="00583827" w:rsidP="00552A5E">
            <w:pPr>
              <w:rPr>
                <w:rFonts w:ascii="Arial" w:hAnsi="Arial" w:cs="Arial"/>
              </w:rPr>
            </w:pPr>
            <w:r w:rsidRPr="00B81394">
              <w:rPr>
                <w:rFonts w:ascii="Arial" w:hAnsi="Arial" w:cs="Arial"/>
              </w:rPr>
              <w:t>N</w:t>
            </w:r>
          </w:p>
        </w:tc>
        <w:tc>
          <w:tcPr>
            <w:tcW w:w="1123" w:type="dxa"/>
          </w:tcPr>
          <w:p w14:paraId="76D35AA0" w14:textId="77777777" w:rsidR="00583827" w:rsidRPr="00B81394" w:rsidRDefault="00583827" w:rsidP="00552A5E">
            <w:pPr>
              <w:rPr>
                <w:rFonts w:ascii="Arial" w:hAnsi="Arial" w:cs="Arial"/>
              </w:rPr>
            </w:pPr>
            <w:r w:rsidRPr="00B81394">
              <w:rPr>
                <w:rFonts w:ascii="Arial" w:hAnsi="Arial" w:cs="Arial"/>
              </w:rPr>
              <w:t>string</w:t>
            </w:r>
          </w:p>
        </w:tc>
        <w:tc>
          <w:tcPr>
            <w:tcW w:w="2240" w:type="dxa"/>
          </w:tcPr>
          <w:p w14:paraId="254899BF" w14:textId="77777777" w:rsidR="00583827" w:rsidRPr="00B81394" w:rsidRDefault="00583827" w:rsidP="00552A5E">
            <w:pPr>
              <w:rPr>
                <w:rFonts w:ascii="Arial" w:hAnsi="Arial" w:cs="Arial"/>
              </w:rPr>
            </w:pPr>
            <w:r w:rsidRPr="00B81394">
              <w:rPr>
                <w:rFonts w:ascii="Arial" w:hAnsi="Arial" w:cs="Arial"/>
              </w:rPr>
              <w:t>External ID</w:t>
            </w:r>
          </w:p>
        </w:tc>
        <w:tc>
          <w:tcPr>
            <w:tcW w:w="2034" w:type="dxa"/>
          </w:tcPr>
          <w:p w14:paraId="6D3F0455" w14:textId="77777777" w:rsidR="00583827" w:rsidRPr="00B81394" w:rsidRDefault="00583827" w:rsidP="00552A5E">
            <w:pPr>
              <w:rPr>
                <w:rFonts w:ascii="Arial" w:hAnsi="Arial" w:cs="Arial"/>
              </w:rPr>
            </w:pPr>
            <w:r w:rsidRPr="00B81394">
              <w:rPr>
                <w:rFonts w:ascii="Arial" w:hAnsi="Arial" w:cs="Arial"/>
              </w:rPr>
              <w:t>QSE supplied</w:t>
            </w:r>
          </w:p>
        </w:tc>
      </w:tr>
      <w:tr w:rsidR="003246D6" w:rsidRPr="00FA0A10" w14:paraId="7780E3E3" w14:textId="77777777" w:rsidTr="00CA1125">
        <w:tc>
          <w:tcPr>
            <w:tcW w:w="3240" w:type="dxa"/>
          </w:tcPr>
          <w:p w14:paraId="0CCEF100" w14:textId="77777777" w:rsidR="003246D6" w:rsidRPr="00B81394" w:rsidRDefault="003246D6" w:rsidP="005B782F">
            <w:pPr>
              <w:rPr>
                <w:rFonts w:ascii="Arial" w:hAnsi="Arial" w:cs="Arial"/>
              </w:rPr>
            </w:pPr>
            <w:r w:rsidRPr="00B81394">
              <w:rPr>
                <w:rFonts w:ascii="Arial" w:hAnsi="Arial" w:cs="Arial"/>
              </w:rPr>
              <w:t>expirationTime</w:t>
            </w:r>
          </w:p>
        </w:tc>
        <w:tc>
          <w:tcPr>
            <w:tcW w:w="723" w:type="dxa"/>
          </w:tcPr>
          <w:p w14:paraId="7A0037B5" w14:textId="77777777" w:rsidR="003246D6" w:rsidRPr="00B81394" w:rsidRDefault="0085647D" w:rsidP="005B782F">
            <w:pPr>
              <w:rPr>
                <w:rFonts w:ascii="Arial" w:hAnsi="Arial" w:cs="Arial"/>
              </w:rPr>
            </w:pPr>
            <w:r w:rsidRPr="00B81394">
              <w:rPr>
                <w:rFonts w:ascii="Arial" w:hAnsi="Arial" w:cs="Arial"/>
              </w:rPr>
              <w:t>Y</w:t>
            </w:r>
          </w:p>
        </w:tc>
        <w:tc>
          <w:tcPr>
            <w:tcW w:w="1123" w:type="dxa"/>
          </w:tcPr>
          <w:p w14:paraId="7566091F" w14:textId="77777777" w:rsidR="003246D6" w:rsidRPr="00B81394" w:rsidRDefault="009B07F6" w:rsidP="005B782F">
            <w:pPr>
              <w:rPr>
                <w:rFonts w:ascii="Arial" w:hAnsi="Arial" w:cs="Arial"/>
              </w:rPr>
            </w:pPr>
            <w:r w:rsidRPr="00B81394">
              <w:rPr>
                <w:rFonts w:ascii="Arial" w:hAnsi="Arial" w:cs="Arial"/>
              </w:rPr>
              <w:t>dateTime</w:t>
            </w:r>
          </w:p>
        </w:tc>
        <w:tc>
          <w:tcPr>
            <w:tcW w:w="2240" w:type="dxa"/>
          </w:tcPr>
          <w:p w14:paraId="6678D987" w14:textId="77777777" w:rsidR="003246D6" w:rsidRPr="00B81394" w:rsidRDefault="003246D6" w:rsidP="005B782F">
            <w:pPr>
              <w:rPr>
                <w:rFonts w:ascii="Arial" w:hAnsi="Arial" w:cs="Arial"/>
              </w:rPr>
            </w:pPr>
            <w:r w:rsidRPr="00B81394">
              <w:rPr>
                <w:rFonts w:ascii="Arial" w:hAnsi="Arial" w:cs="Arial"/>
              </w:rPr>
              <w:t>Time of bid expiration</w:t>
            </w:r>
          </w:p>
        </w:tc>
        <w:tc>
          <w:tcPr>
            <w:tcW w:w="2034" w:type="dxa"/>
          </w:tcPr>
          <w:p w14:paraId="453E0634" w14:textId="77777777" w:rsidR="003246D6" w:rsidRPr="00B81394" w:rsidRDefault="003246D6" w:rsidP="005B782F">
            <w:pPr>
              <w:rPr>
                <w:rFonts w:ascii="Arial" w:hAnsi="Arial" w:cs="Arial"/>
              </w:rPr>
            </w:pPr>
            <w:r w:rsidRPr="00B81394">
              <w:rPr>
                <w:rFonts w:ascii="Arial" w:hAnsi="Arial" w:cs="Arial"/>
              </w:rPr>
              <w:t>Valid time before trade date</w:t>
            </w:r>
          </w:p>
        </w:tc>
      </w:tr>
      <w:tr w:rsidR="003D0201" w:rsidRPr="00FA0A10" w14:paraId="21F74740" w14:textId="77777777" w:rsidTr="00CA1125">
        <w:tc>
          <w:tcPr>
            <w:tcW w:w="3240" w:type="dxa"/>
          </w:tcPr>
          <w:p w14:paraId="26B363FE" w14:textId="77777777" w:rsidR="00944B40" w:rsidRPr="00B81394" w:rsidRDefault="00944B40" w:rsidP="00542B39">
            <w:pPr>
              <w:rPr>
                <w:rFonts w:ascii="Arial" w:hAnsi="Arial" w:cs="Arial"/>
              </w:rPr>
            </w:pPr>
            <w:r w:rsidRPr="00B81394">
              <w:rPr>
                <w:rFonts w:ascii="Arial" w:hAnsi="Arial" w:cs="Arial"/>
              </w:rPr>
              <w:t>sp</w:t>
            </w:r>
          </w:p>
        </w:tc>
        <w:tc>
          <w:tcPr>
            <w:tcW w:w="723" w:type="dxa"/>
          </w:tcPr>
          <w:p w14:paraId="4B0FC9BC" w14:textId="77777777" w:rsidR="00944B40" w:rsidRPr="00B81394" w:rsidRDefault="00944B40" w:rsidP="00542B39">
            <w:pPr>
              <w:rPr>
                <w:rFonts w:ascii="Arial" w:hAnsi="Arial" w:cs="Arial"/>
              </w:rPr>
            </w:pPr>
            <w:r w:rsidRPr="00B81394">
              <w:rPr>
                <w:rFonts w:ascii="Arial" w:hAnsi="Arial" w:cs="Arial"/>
              </w:rPr>
              <w:t>K</w:t>
            </w:r>
          </w:p>
        </w:tc>
        <w:tc>
          <w:tcPr>
            <w:tcW w:w="1123" w:type="dxa"/>
          </w:tcPr>
          <w:p w14:paraId="37BB0F8F" w14:textId="77777777" w:rsidR="00944B40" w:rsidRPr="00B81394" w:rsidRDefault="00944B40" w:rsidP="00542B39">
            <w:pPr>
              <w:rPr>
                <w:rFonts w:ascii="Arial" w:hAnsi="Arial" w:cs="Arial"/>
              </w:rPr>
            </w:pPr>
            <w:r w:rsidRPr="00B81394">
              <w:rPr>
                <w:rFonts w:ascii="Arial" w:hAnsi="Arial" w:cs="Arial"/>
              </w:rPr>
              <w:t>string</w:t>
            </w:r>
          </w:p>
        </w:tc>
        <w:tc>
          <w:tcPr>
            <w:tcW w:w="2240" w:type="dxa"/>
          </w:tcPr>
          <w:p w14:paraId="1E50A7C2" w14:textId="77777777" w:rsidR="00944B40" w:rsidRPr="00B81394" w:rsidRDefault="00944B40" w:rsidP="00542B39">
            <w:pPr>
              <w:rPr>
                <w:rFonts w:ascii="Arial" w:hAnsi="Arial" w:cs="Arial"/>
              </w:rPr>
            </w:pPr>
            <w:r w:rsidRPr="00B81394">
              <w:rPr>
                <w:rFonts w:ascii="Arial" w:hAnsi="Arial" w:cs="Arial"/>
              </w:rPr>
              <w:t>Settlement point</w:t>
            </w:r>
          </w:p>
        </w:tc>
        <w:tc>
          <w:tcPr>
            <w:tcW w:w="2034" w:type="dxa"/>
          </w:tcPr>
          <w:p w14:paraId="174089E8" w14:textId="77777777" w:rsidR="00944B40" w:rsidRPr="00B81394" w:rsidRDefault="00944B40" w:rsidP="00542B39">
            <w:pPr>
              <w:rPr>
                <w:rFonts w:ascii="Arial" w:hAnsi="Arial" w:cs="Arial"/>
              </w:rPr>
            </w:pPr>
            <w:r w:rsidRPr="00B81394">
              <w:rPr>
                <w:rFonts w:ascii="Arial" w:hAnsi="Arial" w:cs="Arial"/>
              </w:rPr>
              <w:t>Valid settlement point name</w:t>
            </w:r>
          </w:p>
        </w:tc>
      </w:tr>
      <w:tr w:rsidR="003D0201" w:rsidRPr="00FA0A10" w14:paraId="65AD2266" w14:textId="77777777" w:rsidTr="00CA1125">
        <w:tc>
          <w:tcPr>
            <w:tcW w:w="3240" w:type="dxa"/>
          </w:tcPr>
          <w:p w14:paraId="26751E0B" w14:textId="77777777" w:rsidR="00944B40" w:rsidRPr="00B81394" w:rsidRDefault="00CC61FC" w:rsidP="00542B39">
            <w:pPr>
              <w:rPr>
                <w:rFonts w:ascii="Arial" w:hAnsi="Arial" w:cs="Arial"/>
              </w:rPr>
            </w:pPr>
            <w:r w:rsidRPr="00B81394">
              <w:rPr>
                <w:rFonts w:ascii="Arial" w:hAnsi="Arial" w:cs="Arial"/>
              </w:rPr>
              <w:t>bidID</w:t>
            </w:r>
            <w:r w:rsidRPr="00B81394">
              <w:rPr>
                <w:rStyle w:val="FootnoteReference"/>
                <w:rFonts w:ascii="Arial" w:hAnsi="Arial" w:cs="Arial"/>
              </w:rPr>
              <w:footnoteReference w:id="1"/>
            </w:r>
          </w:p>
        </w:tc>
        <w:tc>
          <w:tcPr>
            <w:tcW w:w="723" w:type="dxa"/>
          </w:tcPr>
          <w:p w14:paraId="760E63E2" w14:textId="77777777" w:rsidR="00944B40" w:rsidRPr="00B81394" w:rsidRDefault="00944B40" w:rsidP="00542B39">
            <w:pPr>
              <w:rPr>
                <w:rFonts w:ascii="Arial" w:hAnsi="Arial" w:cs="Arial"/>
              </w:rPr>
            </w:pPr>
            <w:r w:rsidRPr="00B81394">
              <w:rPr>
                <w:rFonts w:ascii="Arial" w:hAnsi="Arial" w:cs="Arial"/>
              </w:rPr>
              <w:t>K</w:t>
            </w:r>
          </w:p>
        </w:tc>
        <w:tc>
          <w:tcPr>
            <w:tcW w:w="1123" w:type="dxa"/>
          </w:tcPr>
          <w:p w14:paraId="211AD7C7" w14:textId="77777777" w:rsidR="00944B40" w:rsidRPr="00B81394" w:rsidRDefault="00944B40" w:rsidP="00542B39">
            <w:pPr>
              <w:rPr>
                <w:rFonts w:ascii="Arial" w:hAnsi="Arial" w:cs="Arial"/>
              </w:rPr>
            </w:pPr>
            <w:r w:rsidRPr="00B81394">
              <w:rPr>
                <w:rFonts w:ascii="Arial" w:hAnsi="Arial" w:cs="Arial"/>
              </w:rPr>
              <w:t>string</w:t>
            </w:r>
          </w:p>
        </w:tc>
        <w:tc>
          <w:tcPr>
            <w:tcW w:w="2240" w:type="dxa"/>
          </w:tcPr>
          <w:p w14:paraId="1DD4BEBE" w14:textId="77777777" w:rsidR="00944B40" w:rsidRPr="00B81394" w:rsidRDefault="00944B40" w:rsidP="00542B39">
            <w:pPr>
              <w:rPr>
                <w:rFonts w:ascii="Arial" w:hAnsi="Arial" w:cs="Arial"/>
              </w:rPr>
            </w:pPr>
            <w:r w:rsidRPr="00B81394">
              <w:rPr>
                <w:rFonts w:ascii="Arial" w:hAnsi="Arial" w:cs="Arial"/>
              </w:rPr>
              <w:t>Bid ID</w:t>
            </w:r>
          </w:p>
          <w:p w14:paraId="05A64383" w14:textId="77777777" w:rsidR="00CA1125" w:rsidRPr="00B81394" w:rsidRDefault="00CA1125" w:rsidP="00542B39">
            <w:pPr>
              <w:rPr>
                <w:rFonts w:ascii="Arial" w:hAnsi="Arial" w:cs="Arial"/>
              </w:rPr>
            </w:pPr>
          </w:p>
          <w:p w14:paraId="5678ACD0" w14:textId="77777777" w:rsidR="00CA1125" w:rsidRPr="00B81394" w:rsidRDefault="00CA1125" w:rsidP="00542B39">
            <w:pPr>
              <w:rPr>
                <w:rFonts w:ascii="Arial" w:hAnsi="Arial" w:cs="Arial"/>
              </w:rPr>
            </w:pPr>
            <w:r w:rsidRPr="00B81394">
              <w:rPr>
                <w:rFonts w:ascii="Arial" w:hAnsi="Arial" w:cs="Arial"/>
              </w:rPr>
              <w:t>ERCOT’s preference is for QSEs to submit the same Bid/Offer ID for each hour in the submission, versus submitting a different Bid/Offer ID for every hour.  The market system treats either submission format the exact same way.  The purpose of this is to optimize system performance.</w:t>
            </w:r>
          </w:p>
        </w:tc>
        <w:tc>
          <w:tcPr>
            <w:tcW w:w="2034" w:type="dxa"/>
          </w:tcPr>
          <w:p w14:paraId="6E8A988D" w14:textId="77777777" w:rsidR="000133FC" w:rsidRPr="00B81394" w:rsidRDefault="00D52A50" w:rsidP="00542B39">
            <w:pPr>
              <w:rPr>
                <w:rFonts w:ascii="Arial" w:hAnsi="Arial" w:cs="Arial"/>
              </w:rPr>
            </w:pPr>
            <w:r w:rsidRPr="00B81394">
              <w:rPr>
                <w:rFonts w:ascii="Arial" w:hAnsi="Arial" w:cs="Arial"/>
              </w:rPr>
              <w:t>MP supplied bid ID</w:t>
            </w:r>
            <w:r w:rsidR="00183B99" w:rsidRPr="00B81394">
              <w:rPr>
                <w:rFonts w:ascii="Arial" w:hAnsi="Arial" w:cs="Arial"/>
              </w:rPr>
              <w:t xml:space="preserve"> </w:t>
            </w:r>
          </w:p>
          <w:p w14:paraId="560B5621" w14:textId="77777777" w:rsidR="00DF798B" w:rsidRPr="00B81394" w:rsidRDefault="00DF798B" w:rsidP="00DF798B">
            <w:pPr>
              <w:rPr>
                <w:rFonts w:ascii="Arial" w:hAnsi="Arial" w:cs="Arial"/>
              </w:rPr>
            </w:pPr>
            <w:r w:rsidRPr="00B81394">
              <w:rPr>
                <w:rFonts w:ascii="Arial" w:hAnsi="Arial" w:cs="Arial"/>
              </w:rPr>
              <w:t>Value Restrictions:</w:t>
            </w:r>
          </w:p>
          <w:p w14:paraId="0BF4020A" w14:textId="77777777" w:rsidR="00DF798B" w:rsidRPr="00B81394" w:rsidRDefault="00DF798B" w:rsidP="00DF798B">
            <w:pPr>
              <w:rPr>
                <w:rFonts w:ascii="Arial" w:hAnsi="Arial" w:cs="Arial"/>
              </w:rPr>
            </w:pPr>
            <w:r w:rsidRPr="00B81394">
              <w:rPr>
                <w:rFonts w:ascii="Arial" w:hAnsi="Arial" w:cs="Arial"/>
              </w:rPr>
              <w:t xml:space="preserve">Only alpha numeric, “_”(underscore) and “-“(dash) are valid characters. First and last character should be alpha numeric. </w:t>
            </w:r>
          </w:p>
          <w:p w14:paraId="2AFEE924" w14:textId="77777777" w:rsidR="000133FC" w:rsidRPr="00B81394" w:rsidRDefault="000133FC" w:rsidP="000133FC">
            <w:pPr>
              <w:rPr>
                <w:rFonts w:ascii="Arial" w:hAnsi="Arial" w:cs="Arial"/>
              </w:rPr>
            </w:pPr>
          </w:p>
          <w:p w14:paraId="1042C3B4" w14:textId="77777777" w:rsidR="000133FC" w:rsidRPr="00B81394" w:rsidRDefault="000133FC" w:rsidP="000133FC">
            <w:pPr>
              <w:rPr>
                <w:rFonts w:ascii="Arial" w:hAnsi="Arial" w:cs="Arial"/>
              </w:rPr>
            </w:pPr>
            <w:r w:rsidRPr="00B81394">
              <w:rPr>
                <w:rFonts w:ascii="Arial" w:hAnsi="Arial" w:cs="Arial"/>
              </w:rPr>
              <w:t>Min Length: 2chars.</w:t>
            </w:r>
          </w:p>
          <w:p w14:paraId="6C5A77A7" w14:textId="77777777" w:rsidR="00944B40" w:rsidRPr="00B81394" w:rsidRDefault="000133FC" w:rsidP="000133FC">
            <w:pPr>
              <w:rPr>
                <w:rFonts w:ascii="Arial" w:hAnsi="Arial" w:cs="Arial"/>
              </w:rPr>
            </w:pPr>
            <w:r w:rsidRPr="00B81394">
              <w:rPr>
                <w:rFonts w:ascii="Arial" w:hAnsi="Arial" w:cs="Arial"/>
              </w:rPr>
              <w:t>Max Length: 12 chars.</w:t>
            </w:r>
          </w:p>
        </w:tc>
      </w:tr>
      <w:tr w:rsidR="003D0201" w:rsidRPr="00FA0A10" w14:paraId="2679A90F" w14:textId="77777777" w:rsidTr="00CA1125">
        <w:tc>
          <w:tcPr>
            <w:tcW w:w="3240" w:type="dxa"/>
          </w:tcPr>
          <w:p w14:paraId="3E0D9013" w14:textId="77777777" w:rsidR="00BC506F" w:rsidRPr="00B81394" w:rsidRDefault="002A1FCA" w:rsidP="0057168F">
            <w:pPr>
              <w:rPr>
                <w:rFonts w:ascii="Arial" w:hAnsi="Arial" w:cs="Arial"/>
              </w:rPr>
            </w:pPr>
            <w:r w:rsidRPr="00B81394">
              <w:rPr>
                <w:rFonts w:ascii="Arial" w:hAnsi="Arial" w:cs="Arial"/>
              </w:rPr>
              <w:lastRenderedPageBreak/>
              <w:t>PriceCurve</w:t>
            </w:r>
            <w:r w:rsidR="00BC506F" w:rsidRPr="00B81394">
              <w:rPr>
                <w:rFonts w:ascii="Arial" w:hAnsi="Arial" w:cs="Arial"/>
              </w:rPr>
              <w:t>/startTime</w:t>
            </w:r>
          </w:p>
        </w:tc>
        <w:tc>
          <w:tcPr>
            <w:tcW w:w="723" w:type="dxa"/>
          </w:tcPr>
          <w:p w14:paraId="295D0DC2" w14:textId="77777777" w:rsidR="00BC506F" w:rsidRPr="00B81394" w:rsidRDefault="00BC506F" w:rsidP="0057168F">
            <w:pPr>
              <w:rPr>
                <w:rFonts w:ascii="Arial" w:hAnsi="Arial" w:cs="Arial"/>
              </w:rPr>
            </w:pPr>
            <w:r w:rsidRPr="00B81394">
              <w:rPr>
                <w:rFonts w:ascii="Arial" w:hAnsi="Arial" w:cs="Arial"/>
              </w:rPr>
              <w:t>Y</w:t>
            </w:r>
          </w:p>
        </w:tc>
        <w:tc>
          <w:tcPr>
            <w:tcW w:w="1123" w:type="dxa"/>
          </w:tcPr>
          <w:p w14:paraId="71E591AF" w14:textId="77777777" w:rsidR="00BC506F" w:rsidRPr="00B81394" w:rsidRDefault="009B07F6" w:rsidP="0057168F">
            <w:pPr>
              <w:rPr>
                <w:rFonts w:ascii="Arial" w:hAnsi="Arial" w:cs="Arial"/>
              </w:rPr>
            </w:pPr>
            <w:r w:rsidRPr="00B81394">
              <w:rPr>
                <w:rFonts w:ascii="Arial" w:hAnsi="Arial" w:cs="Arial"/>
              </w:rPr>
              <w:t>dateTime</w:t>
            </w:r>
          </w:p>
        </w:tc>
        <w:tc>
          <w:tcPr>
            <w:tcW w:w="2240" w:type="dxa"/>
          </w:tcPr>
          <w:p w14:paraId="0F12C7FC" w14:textId="77777777" w:rsidR="00BC506F" w:rsidRPr="00B81394" w:rsidRDefault="00BC506F" w:rsidP="0057168F">
            <w:pPr>
              <w:rPr>
                <w:rFonts w:ascii="Arial" w:hAnsi="Arial" w:cs="Arial"/>
              </w:rPr>
            </w:pPr>
            <w:r w:rsidRPr="00B81394">
              <w:rPr>
                <w:rFonts w:ascii="Arial" w:hAnsi="Arial" w:cs="Arial"/>
              </w:rPr>
              <w:t>Start time for curve</w:t>
            </w:r>
          </w:p>
        </w:tc>
        <w:tc>
          <w:tcPr>
            <w:tcW w:w="2034" w:type="dxa"/>
          </w:tcPr>
          <w:p w14:paraId="5E8EC71E" w14:textId="77777777" w:rsidR="00BC506F" w:rsidRPr="00B81394" w:rsidRDefault="00BC506F" w:rsidP="0057168F">
            <w:pPr>
              <w:rPr>
                <w:rFonts w:ascii="Arial" w:hAnsi="Arial" w:cs="Arial"/>
              </w:rPr>
            </w:pPr>
            <w:r w:rsidRPr="00B81394">
              <w:rPr>
                <w:rFonts w:ascii="Arial" w:hAnsi="Arial" w:cs="Arial"/>
              </w:rPr>
              <w:t>Valid hour boundary</w:t>
            </w:r>
          </w:p>
        </w:tc>
      </w:tr>
      <w:tr w:rsidR="003D0201" w:rsidRPr="00FA0A10" w14:paraId="12AFE0AC" w14:textId="77777777" w:rsidTr="00CA1125">
        <w:tc>
          <w:tcPr>
            <w:tcW w:w="3240" w:type="dxa"/>
          </w:tcPr>
          <w:p w14:paraId="24577227" w14:textId="77777777" w:rsidR="00BC506F" w:rsidRPr="00B81394" w:rsidRDefault="002A1FCA" w:rsidP="0057168F">
            <w:pPr>
              <w:rPr>
                <w:rFonts w:ascii="Arial" w:hAnsi="Arial" w:cs="Arial"/>
              </w:rPr>
            </w:pPr>
            <w:r w:rsidRPr="00B81394">
              <w:rPr>
                <w:rFonts w:ascii="Arial" w:hAnsi="Arial" w:cs="Arial"/>
              </w:rPr>
              <w:t>PriceCurve</w:t>
            </w:r>
            <w:r w:rsidR="00BC506F" w:rsidRPr="00B81394">
              <w:rPr>
                <w:rFonts w:ascii="Arial" w:hAnsi="Arial" w:cs="Arial"/>
              </w:rPr>
              <w:t>/endTime</w:t>
            </w:r>
          </w:p>
        </w:tc>
        <w:tc>
          <w:tcPr>
            <w:tcW w:w="723" w:type="dxa"/>
          </w:tcPr>
          <w:p w14:paraId="49C30381" w14:textId="77777777" w:rsidR="00BC506F" w:rsidRPr="00B81394" w:rsidRDefault="00BC506F" w:rsidP="0057168F">
            <w:pPr>
              <w:rPr>
                <w:rFonts w:ascii="Arial" w:hAnsi="Arial" w:cs="Arial"/>
              </w:rPr>
            </w:pPr>
            <w:r w:rsidRPr="00B81394">
              <w:rPr>
                <w:rFonts w:ascii="Arial" w:hAnsi="Arial" w:cs="Arial"/>
              </w:rPr>
              <w:t>Y</w:t>
            </w:r>
          </w:p>
        </w:tc>
        <w:tc>
          <w:tcPr>
            <w:tcW w:w="1123" w:type="dxa"/>
          </w:tcPr>
          <w:p w14:paraId="596A54B0" w14:textId="77777777" w:rsidR="00BC506F" w:rsidRPr="00B81394" w:rsidRDefault="009B07F6" w:rsidP="0057168F">
            <w:pPr>
              <w:rPr>
                <w:rFonts w:ascii="Arial" w:hAnsi="Arial" w:cs="Arial"/>
              </w:rPr>
            </w:pPr>
            <w:r w:rsidRPr="00B81394">
              <w:rPr>
                <w:rFonts w:ascii="Arial" w:hAnsi="Arial" w:cs="Arial"/>
              </w:rPr>
              <w:t>dateTime</w:t>
            </w:r>
          </w:p>
        </w:tc>
        <w:tc>
          <w:tcPr>
            <w:tcW w:w="2240" w:type="dxa"/>
          </w:tcPr>
          <w:p w14:paraId="5F3FC232" w14:textId="77777777" w:rsidR="00BC506F" w:rsidRPr="00B81394" w:rsidRDefault="00BC506F" w:rsidP="0057168F">
            <w:pPr>
              <w:rPr>
                <w:rFonts w:ascii="Arial" w:hAnsi="Arial" w:cs="Arial"/>
              </w:rPr>
            </w:pPr>
            <w:r w:rsidRPr="00B81394">
              <w:rPr>
                <w:rFonts w:ascii="Arial" w:hAnsi="Arial" w:cs="Arial"/>
              </w:rPr>
              <w:t>End time for curve</w:t>
            </w:r>
          </w:p>
        </w:tc>
        <w:tc>
          <w:tcPr>
            <w:tcW w:w="2034" w:type="dxa"/>
          </w:tcPr>
          <w:p w14:paraId="2C09E556" w14:textId="77777777" w:rsidR="00BC506F" w:rsidRPr="00B81394" w:rsidRDefault="00BC506F" w:rsidP="0057168F">
            <w:pPr>
              <w:rPr>
                <w:rFonts w:ascii="Arial" w:hAnsi="Arial" w:cs="Arial"/>
              </w:rPr>
            </w:pPr>
            <w:r w:rsidRPr="00B81394">
              <w:rPr>
                <w:rFonts w:ascii="Arial" w:hAnsi="Arial" w:cs="Arial"/>
              </w:rPr>
              <w:t>Valid hour boundary</w:t>
            </w:r>
          </w:p>
        </w:tc>
      </w:tr>
      <w:tr w:rsidR="003D0201" w:rsidRPr="00FA0A10" w14:paraId="02A867A9" w14:textId="77777777" w:rsidTr="00CA1125">
        <w:tc>
          <w:tcPr>
            <w:tcW w:w="3240" w:type="dxa"/>
          </w:tcPr>
          <w:p w14:paraId="004AE474" w14:textId="77777777" w:rsidR="00BC506F" w:rsidRPr="00B81394" w:rsidRDefault="002A1FCA" w:rsidP="0057168F">
            <w:pPr>
              <w:rPr>
                <w:rFonts w:ascii="Arial" w:hAnsi="Arial" w:cs="Arial"/>
              </w:rPr>
            </w:pPr>
            <w:r w:rsidRPr="00B81394">
              <w:rPr>
                <w:rFonts w:ascii="Arial" w:hAnsi="Arial" w:cs="Arial"/>
              </w:rPr>
              <w:t>PriceCurve</w:t>
            </w:r>
            <w:r w:rsidR="00BC506F" w:rsidRPr="00B81394">
              <w:rPr>
                <w:rFonts w:ascii="Arial" w:hAnsi="Arial" w:cs="Arial"/>
              </w:rPr>
              <w:t>/curveStyle</w:t>
            </w:r>
          </w:p>
        </w:tc>
        <w:tc>
          <w:tcPr>
            <w:tcW w:w="723" w:type="dxa"/>
          </w:tcPr>
          <w:p w14:paraId="542AF1EF" w14:textId="77777777" w:rsidR="00BC506F" w:rsidRPr="00B81394" w:rsidRDefault="00BC506F" w:rsidP="0057168F">
            <w:pPr>
              <w:rPr>
                <w:rFonts w:ascii="Arial" w:hAnsi="Arial" w:cs="Arial"/>
              </w:rPr>
            </w:pPr>
            <w:r w:rsidRPr="00B81394">
              <w:rPr>
                <w:rFonts w:ascii="Arial" w:hAnsi="Arial" w:cs="Arial"/>
              </w:rPr>
              <w:t>Y</w:t>
            </w:r>
          </w:p>
        </w:tc>
        <w:tc>
          <w:tcPr>
            <w:tcW w:w="1123" w:type="dxa"/>
          </w:tcPr>
          <w:p w14:paraId="0E9035B8" w14:textId="77777777" w:rsidR="00BC506F" w:rsidRPr="00B81394" w:rsidRDefault="00BC506F" w:rsidP="0057168F">
            <w:pPr>
              <w:rPr>
                <w:rFonts w:ascii="Arial" w:hAnsi="Arial" w:cs="Arial"/>
              </w:rPr>
            </w:pPr>
            <w:r w:rsidRPr="00B81394">
              <w:rPr>
                <w:rFonts w:ascii="Arial" w:hAnsi="Arial" w:cs="Arial"/>
              </w:rPr>
              <w:t>string</w:t>
            </w:r>
          </w:p>
        </w:tc>
        <w:tc>
          <w:tcPr>
            <w:tcW w:w="2240" w:type="dxa"/>
          </w:tcPr>
          <w:p w14:paraId="4D69982E" w14:textId="77777777" w:rsidR="00BC506F" w:rsidRPr="00B81394" w:rsidRDefault="00BC506F" w:rsidP="0057168F">
            <w:pPr>
              <w:rPr>
                <w:rFonts w:ascii="Arial" w:hAnsi="Arial" w:cs="Arial"/>
              </w:rPr>
            </w:pPr>
            <w:r w:rsidRPr="00B81394">
              <w:rPr>
                <w:rFonts w:ascii="Arial" w:hAnsi="Arial" w:cs="Arial"/>
              </w:rPr>
              <w:t>Used as an indicator to describe the type of ‘curve’</w:t>
            </w:r>
          </w:p>
        </w:tc>
        <w:tc>
          <w:tcPr>
            <w:tcW w:w="2034" w:type="dxa"/>
          </w:tcPr>
          <w:p w14:paraId="66FFE95C" w14:textId="77777777" w:rsidR="00BC506F" w:rsidRPr="00B81394" w:rsidRDefault="00BC506F" w:rsidP="0057168F">
            <w:pPr>
              <w:rPr>
                <w:rFonts w:ascii="Arial" w:hAnsi="Arial" w:cs="Arial"/>
              </w:rPr>
            </w:pPr>
            <w:r w:rsidRPr="00B81394">
              <w:rPr>
                <w:rFonts w:ascii="Arial" w:hAnsi="Arial" w:cs="Arial"/>
              </w:rPr>
              <w:t>FIXED, VARIABLE or CURVE</w:t>
            </w:r>
          </w:p>
        </w:tc>
      </w:tr>
      <w:tr w:rsidR="003D0201" w:rsidRPr="00FA0A10" w14:paraId="7F45159F" w14:textId="77777777" w:rsidTr="00CA1125">
        <w:tc>
          <w:tcPr>
            <w:tcW w:w="3240" w:type="dxa"/>
          </w:tcPr>
          <w:p w14:paraId="119D6DD4" w14:textId="77777777" w:rsidR="00944B40" w:rsidRPr="00B81394" w:rsidRDefault="002A1FCA" w:rsidP="00542B39">
            <w:pPr>
              <w:rPr>
                <w:rFonts w:ascii="Arial" w:hAnsi="Arial" w:cs="Arial"/>
              </w:rPr>
            </w:pPr>
            <w:r w:rsidRPr="00B81394">
              <w:rPr>
                <w:rFonts w:ascii="Arial" w:hAnsi="Arial" w:cs="Arial"/>
              </w:rPr>
              <w:t>PriceCurve</w:t>
            </w:r>
            <w:r w:rsidR="00944B40" w:rsidRPr="00B81394">
              <w:rPr>
                <w:rFonts w:ascii="Arial" w:hAnsi="Arial" w:cs="Arial"/>
              </w:rPr>
              <w:t>/CurveData/xvalue</w:t>
            </w:r>
          </w:p>
        </w:tc>
        <w:tc>
          <w:tcPr>
            <w:tcW w:w="723" w:type="dxa"/>
          </w:tcPr>
          <w:p w14:paraId="5F8B10AB" w14:textId="77777777" w:rsidR="00944B40" w:rsidRPr="00B81394" w:rsidRDefault="00944B40" w:rsidP="00542B39">
            <w:pPr>
              <w:rPr>
                <w:rFonts w:ascii="Arial" w:hAnsi="Arial" w:cs="Arial"/>
              </w:rPr>
            </w:pPr>
            <w:r w:rsidRPr="00B81394">
              <w:rPr>
                <w:rFonts w:ascii="Arial" w:hAnsi="Arial" w:cs="Arial"/>
              </w:rPr>
              <w:t>Y</w:t>
            </w:r>
          </w:p>
        </w:tc>
        <w:tc>
          <w:tcPr>
            <w:tcW w:w="1123" w:type="dxa"/>
          </w:tcPr>
          <w:p w14:paraId="750B58DE" w14:textId="77777777" w:rsidR="00944B40" w:rsidRPr="00B81394" w:rsidRDefault="00944B40" w:rsidP="00542B39">
            <w:pPr>
              <w:rPr>
                <w:rFonts w:ascii="Arial" w:hAnsi="Arial" w:cs="Arial"/>
              </w:rPr>
            </w:pPr>
            <w:r w:rsidRPr="00B81394">
              <w:rPr>
                <w:rFonts w:ascii="Arial" w:hAnsi="Arial" w:cs="Arial"/>
              </w:rPr>
              <w:t>float</w:t>
            </w:r>
          </w:p>
        </w:tc>
        <w:tc>
          <w:tcPr>
            <w:tcW w:w="2240" w:type="dxa"/>
          </w:tcPr>
          <w:p w14:paraId="4F5D3A4D" w14:textId="77777777" w:rsidR="00944B40" w:rsidRPr="00B81394" w:rsidRDefault="00944B40" w:rsidP="00542B39">
            <w:pPr>
              <w:rPr>
                <w:rFonts w:ascii="Arial" w:hAnsi="Arial" w:cs="Arial"/>
              </w:rPr>
            </w:pPr>
            <w:r w:rsidRPr="00B81394">
              <w:rPr>
                <w:rFonts w:ascii="Arial" w:hAnsi="Arial" w:cs="Arial"/>
              </w:rPr>
              <w:t>Megawatts</w:t>
            </w:r>
          </w:p>
        </w:tc>
        <w:tc>
          <w:tcPr>
            <w:tcW w:w="2034" w:type="dxa"/>
          </w:tcPr>
          <w:p w14:paraId="46928D57" w14:textId="77777777" w:rsidR="00944B40" w:rsidRPr="00B81394" w:rsidRDefault="00BC506F" w:rsidP="00542B39">
            <w:pPr>
              <w:rPr>
                <w:rFonts w:ascii="Arial" w:hAnsi="Arial" w:cs="Arial"/>
              </w:rPr>
            </w:pPr>
            <w:r w:rsidRPr="00B81394">
              <w:rPr>
                <w:rFonts w:ascii="Arial" w:hAnsi="Arial" w:cs="Arial"/>
              </w:rPr>
              <w:t>Quantity in MW</w:t>
            </w:r>
          </w:p>
        </w:tc>
      </w:tr>
      <w:tr w:rsidR="0006306A" w:rsidRPr="00FA0A10" w14:paraId="262CD890" w14:textId="77777777" w:rsidTr="00CA1125">
        <w:tc>
          <w:tcPr>
            <w:tcW w:w="3240" w:type="dxa"/>
          </w:tcPr>
          <w:p w14:paraId="185B7EDB" w14:textId="77777777" w:rsidR="0006306A" w:rsidRPr="00B81394" w:rsidRDefault="0006306A" w:rsidP="008F3A5C">
            <w:pPr>
              <w:rPr>
                <w:rFonts w:ascii="Arial" w:hAnsi="Arial" w:cs="Arial"/>
              </w:rPr>
            </w:pPr>
            <w:r w:rsidRPr="00B81394">
              <w:rPr>
                <w:rFonts w:ascii="Arial" w:hAnsi="Arial" w:cs="Arial"/>
              </w:rPr>
              <w:t>PriceCurve/CurveData/y1value</w:t>
            </w:r>
          </w:p>
        </w:tc>
        <w:tc>
          <w:tcPr>
            <w:tcW w:w="723" w:type="dxa"/>
          </w:tcPr>
          <w:p w14:paraId="091E6869" w14:textId="77777777" w:rsidR="0006306A" w:rsidRPr="00B81394" w:rsidRDefault="0006306A" w:rsidP="008F3A5C">
            <w:pPr>
              <w:rPr>
                <w:rFonts w:ascii="Arial" w:hAnsi="Arial" w:cs="Arial"/>
              </w:rPr>
            </w:pPr>
            <w:r w:rsidRPr="00B81394">
              <w:rPr>
                <w:rFonts w:ascii="Arial" w:hAnsi="Arial" w:cs="Arial"/>
              </w:rPr>
              <w:t>Y</w:t>
            </w:r>
          </w:p>
        </w:tc>
        <w:tc>
          <w:tcPr>
            <w:tcW w:w="1123" w:type="dxa"/>
          </w:tcPr>
          <w:p w14:paraId="6E98373E" w14:textId="77777777" w:rsidR="0006306A" w:rsidRPr="00B81394" w:rsidRDefault="0006306A" w:rsidP="008F3A5C">
            <w:pPr>
              <w:rPr>
                <w:rFonts w:ascii="Arial" w:hAnsi="Arial" w:cs="Arial"/>
              </w:rPr>
            </w:pPr>
            <w:r w:rsidRPr="00B81394">
              <w:rPr>
                <w:rFonts w:ascii="Arial" w:hAnsi="Arial" w:cs="Arial"/>
              </w:rPr>
              <w:t>float</w:t>
            </w:r>
          </w:p>
        </w:tc>
        <w:tc>
          <w:tcPr>
            <w:tcW w:w="2240" w:type="dxa"/>
          </w:tcPr>
          <w:p w14:paraId="608C4114" w14:textId="77777777" w:rsidR="0006306A" w:rsidRPr="00B81394" w:rsidRDefault="0006306A" w:rsidP="008F3A5C">
            <w:pPr>
              <w:rPr>
                <w:rFonts w:ascii="Arial" w:hAnsi="Arial" w:cs="Arial"/>
              </w:rPr>
            </w:pPr>
            <w:r w:rsidRPr="00B81394">
              <w:rPr>
                <w:rFonts w:ascii="Arial" w:hAnsi="Arial" w:cs="Arial"/>
              </w:rPr>
              <w:t>Price in $/MWh</w:t>
            </w:r>
          </w:p>
        </w:tc>
        <w:tc>
          <w:tcPr>
            <w:tcW w:w="2034" w:type="dxa"/>
          </w:tcPr>
          <w:p w14:paraId="7FA98A55" w14:textId="77777777" w:rsidR="0006306A" w:rsidRPr="00B81394" w:rsidRDefault="0006306A" w:rsidP="008F3A5C">
            <w:pPr>
              <w:keepNext/>
              <w:rPr>
                <w:rFonts w:ascii="Arial" w:hAnsi="Arial" w:cs="Arial"/>
              </w:rPr>
            </w:pPr>
            <w:r w:rsidRPr="00B81394">
              <w:rPr>
                <w:rFonts w:ascii="Arial" w:hAnsi="Arial" w:cs="Arial"/>
              </w:rPr>
              <w:t>$/MWh</w:t>
            </w:r>
          </w:p>
        </w:tc>
      </w:tr>
      <w:tr w:rsidR="0006306A" w:rsidRPr="00FA0A10" w14:paraId="295193EF" w14:textId="77777777" w:rsidTr="00CA1125">
        <w:tc>
          <w:tcPr>
            <w:tcW w:w="3240" w:type="dxa"/>
          </w:tcPr>
          <w:p w14:paraId="217CE58E" w14:textId="77777777" w:rsidR="0006306A" w:rsidRPr="00B81394" w:rsidRDefault="0006306A" w:rsidP="00542B39">
            <w:pPr>
              <w:rPr>
                <w:rFonts w:ascii="Arial" w:hAnsi="Arial" w:cs="Arial"/>
              </w:rPr>
            </w:pPr>
            <w:r w:rsidRPr="00B81394">
              <w:rPr>
                <w:rFonts w:ascii="Arial" w:hAnsi="Arial" w:cs="Arial"/>
              </w:rPr>
              <w:t>PriceCurve/multiHourBlock</w:t>
            </w:r>
          </w:p>
        </w:tc>
        <w:tc>
          <w:tcPr>
            <w:tcW w:w="723" w:type="dxa"/>
          </w:tcPr>
          <w:p w14:paraId="4F7F38E0" w14:textId="77777777" w:rsidR="0006306A" w:rsidRPr="00B81394" w:rsidRDefault="0006306A" w:rsidP="00542B39">
            <w:pPr>
              <w:rPr>
                <w:rFonts w:ascii="Arial" w:hAnsi="Arial" w:cs="Arial"/>
              </w:rPr>
            </w:pPr>
            <w:r w:rsidRPr="00B81394">
              <w:rPr>
                <w:rFonts w:ascii="Arial" w:hAnsi="Arial" w:cs="Arial"/>
              </w:rPr>
              <w:t>N</w:t>
            </w:r>
          </w:p>
        </w:tc>
        <w:tc>
          <w:tcPr>
            <w:tcW w:w="1123" w:type="dxa"/>
          </w:tcPr>
          <w:p w14:paraId="5EB5BD5E" w14:textId="77777777" w:rsidR="0006306A" w:rsidRPr="00B81394" w:rsidRDefault="00BB28C6" w:rsidP="00542B39">
            <w:pPr>
              <w:rPr>
                <w:rFonts w:ascii="Arial" w:hAnsi="Arial" w:cs="Arial"/>
              </w:rPr>
            </w:pPr>
            <w:r w:rsidRPr="00B81394">
              <w:rPr>
                <w:rFonts w:ascii="Arial" w:hAnsi="Arial" w:cs="Arial"/>
              </w:rPr>
              <w:t>Boolean</w:t>
            </w:r>
          </w:p>
        </w:tc>
        <w:tc>
          <w:tcPr>
            <w:tcW w:w="2240" w:type="dxa"/>
          </w:tcPr>
          <w:p w14:paraId="7D2EB0BC" w14:textId="77777777" w:rsidR="0006306A" w:rsidRPr="00B81394" w:rsidRDefault="0006306A" w:rsidP="00542B39">
            <w:pPr>
              <w:rPr>
                <w:rFonts w:ascii="Arial" w:hAnsi="Arial" w:cs="Arial"/>
              </w:rPr>
            </w:pPr>
            <w:r w:rsidRPr="00B81394">
              <w:rPr>
                <w:rFonts w:ascii="Arial" w:hAnsi="Arial" w:cs="Arial"/>
              </w:rPr>
              <w:t>Indicates if offer must be taken as a block for all hours</w:t>
            </w:r>
          </w:p>
        </w:tc>
        <w:tc>
          <w:tcPr>
            <w:tcW w:w="2034" w:type="dxa"/>
          </w:tcPr>
          <w:p w14:paraId="033F2A97" w14:textId="77777777" w:rsidR="0006306A" w:rsidRPr="00B81394" w:rsidRDefault="00C83148" w:rsidP="003D0201">
            <w:pPr>
              <w:keepNext/>
              <w:rPr>
                <w:rFonts w:ascii="Arial" w:hAnsi="Arial" w:cs="Arial"/>
              </w:rPr>
            </w:pPr>
            <w:r w:rsidRPr="00B81394">
              <w:rPr>
                <w:rFonts w:ascii="Arial" w:hAnsi="Arial" w:cs="Arial"/>
              </w:rPr>
              <w:t>true or false (default=false)</w:t>
            </w:r>
          </w:p>
        </w:tc>
      </w:tr>
    </w:tbl>
    <w:p w14:paraId="39A510B1" w14:textId="77777777" w:rsidR="00074794" w:rsidRPr="00B81394" w:rsidRDefault="00074794" w:rsidP="006A3733">
      <w:pPr>
        <w:pStyle w:val="Caption"/>
        <w:rPr>
          <w:rFonts w:ascii="Arial" w:hAnsi="Arial" w:cs="Arial"/>
          <w:b w:val="0"/>
        </w:rPr>
      </w:pPr>
      <w:bookmarkStart w:id="1066" w:name="_Toc165952006"/>
    </w:p>
    <w:p w14:paraId="0C7E311E" w14:textId="6799A706" w:rsidR="00360F64" w:rsidRPr="00B81394" w:rsidRDefault="006A3733" w:rsidP="006A3733">
      <w:pPr>
        <w:pStyle w:val="Caption"/>
        <w:rPr>
          <w:rFonts w:ascii="Arial" w:hAnsi="Arial" w:cs="Arial"/>
          <w:b w:val="0"/>
        </w:rPr>
      </w:pPr>
      <w:bookmarkStart w:id="1067" w:name="_Toc170832506"/>
      <w:r w:rsidRPr="00B81394">
        <w:rPr>
          <w:rFonts w:ascii="Arial" w:hAnsi="Arial" w:cs="Arial"/>
          <w:b w:val="0"/>
        </w:rPr>
        <w:t xml:space="preserve">Figure </w:t>
      </w:r>
      <w:r w:rsidR="00C80347" w:rsidRPr="00B81394">
        <w:rPr>
          <w:rFonts w:ascii="Arial" w:hAnsi="Arial" w:cs="Arial"/>
          <w:b w:val="0"/>
        </w:rPr>
        <w:fldChar w:fldCharType="begin"/>
      </w:r>
      <w:r w:rsidR="00C80347" w:rsidRPr="00B81394">
        <w:rPr>
          <w:rFonts w:ascii="Arial" w:hAnsi="Arial" w:cs="Arial"/>
          <w:b w:val="0"/>
        </w:rPr>
        <w:instrText xml:space="preserve"> SEQ Figure \* ARABIC </w:instrText>
      </w:r>
      <w:r w:rsidR="00C80347" w:rsidRPr="00B81394">
        <w:rPr>
          <w:rFonts w:ascii="Arial" w:hAnsi="Arial" w:cs="Arial"/>
          <w:b w:val="0"/>
        </w:rPr>
        <w:fldChar w:fldCharType="separate"/>
      </w:r>
      <w:r w:rsidR="005D4A77">
        <w:rPr>
          <w:rFonts w:ascii="Arial" w:hAnsi="Arial" w:cs="Arial"/>
          <w:b w:val="0"/>
          <w:noProof/>
        </w:rPr>
        <w:t>43</w:t>
      </w:r>
      <w:r w:rsidR="00C80347" w:rsidRPr="00B81394">
        <w:rPr>
          <w:rFonts w:ascii="Arial" w:hAnsi="Arial" w:cs="Arial"/>
          <w:b w:val="0"/>
        </w:rPr>
        <w:fldChar w:fldCharType="end"/>
      </w:r>
      <w:r w:rsidRPr="00B81394">
        <w:rPr>
          <w:rFonts w:ascii="Arial" w:hAnsi="Arial" w:cs="Arial"/>
          <w:b w:val="0"/>
        </w:rPr>
        <w:t xml:space="preserve"> - EnergyBid Requirements</w:t>
      </w:r>
      <w:bookmarkEnd w:id="1066"/>
      <w:bookmarkEnd w:id="1067"/>
    </w:p>
    <w:p w14:paraId="602F0511" w14:textId="77777777" w:rsidR="005F73AF" w:rsidRPr="00B81394" w:rsidRDefault="005F73AF" w:rsidP="00360F64">
      <w:pPr>
        <w:rPr>
          <w:rFonts w:ascii="Arial" w:hAnsi="Arial" w:cs="Arial"/>
        </w:rPr>
      </w:pPr>
    </w:p>
    <w:p w14:paraId="06E24DB9" w14:textId="77777777" w:rsidR="005F73AF" w:rsidRPr="00B81394" w:rsidRDefault="005F73AF" w:rsidP="005F73AF">
      <w:pPr>
        <w:ind w:left="360"/>
        <w:rPr>
          <w:rFonts w:ascii="Arial" w:hAnsi="Arial" w:cs="Arial"/>
        </w:rPr>
      </w:pPr>
      <w:r w:rsidRPr="00B81394">
        <w:rPr>
          <w:rFonts w:ascii="Arial" w:hAnsi="Arial" w:cs="Arial"/>
        </w:rPr>
        <w:t>The following is an XML example for an EnergyBid:</w:t>
      </w:r>
    </w:p>
    <w:p w14:paraId="32CC5EF1" w14:textId="77777777" w:rsidR="005F73AF" w:rsidRPr="00B81394" w:rsidRDefault="005F73AF" w:rsidP="005F73AF">
      <w:pPr>
        <w:ind w:left="360"/>
        <w:rPr>
          <w:rFonts w:ascii="Arial" w:hAnsi="Arial" w:cs="Arial"/>
        </w:rPr>
      </w:pPr>
    </w:p>
    <w:p w14:paraId="656307E2" w14:textId="77777777" w:rsidR="00C11A0C" w:rsidRPr="002A438F" w:rsidRDefault="00C11A0C" w:rsidP="00C11A0C">
      <w:pPr>
        <w:ind w:left="360"/>
        <w:rPr>
          <w:rFonts w:ascii="Arial" w:hAnsi="Arial" w:cs="Arial"/>
          <w:sz w:val="16"/>
          <w:szCs w:val="16"/>
        </w:rPr>
      </w:pPr>
      <w:r w:rsidRPr="00FA0A10">
        <w:rPr>
          <w:rFonts w:ascii="Arial" w:hAnsi="Arial" w:cs="Arial"/>
          <w:sz w:val="16"/>
          <w:szCs w:val="16"/>
        </w:rPr>
        <w:t xml:space="preserve">&lt;BidSet </w:t>
      </w:r>
      <w:r w:rsidRPr="002A438F">
        <w:rPr>
          <w:rFonts w:ascii="Arial" w:hAnsi="Arial" w:cs="Arial"/>
          <w:sz w:val="16"/>
          <w:szCs w:val="16"/>
        </w:rPr>
        <w:t>xmlns="http://www.ercot.com/schema/2007-06/nodal/ews" xmlns:xsi="http://www.w3.org/2001/XMLSchema-instance" xsi:schemaLocation="http://www.ercot.com/schema/2007-06/nodal/ews ErcotTransactions.xsd"&gt;</w:t>
      </w:r>
    </w:p>
    <w:p w14:paraId="23325C1E" w14:textId="77777777" w:rsidR="00C11A0C" w:rsidRPr="001B0FBA" w:rsidRDefault="00C11A0C" w:rsidP="00C11A0C">
      <w:pPr>
        <w:ind w:left="360"/>
        <w:rPr>
          <w:rFonts w:ascii="Arial" w:hAnsi="Arial" w:cs="Arial"/>
          <w:sz w:val="16"/>
          <w:szCs w:val="16"/>
        </w:rPr>
      </w:pPr>
      <w:r w:rsidRPr="001B0FBA">
        <w:rPr>
          <w:rFonts w:ascii="Arial" w:hAnsi="Arial" w:cs="Arial"/>
          <w:sz w:val="16"/>
          <w:szCs w:val="16"/>
        </w:rPr>
        <w:tab/>
        <w:t>&lt;tradingDate&gt;2008-01-01&lt;/tradingDate&gt;</w:t>
      </w:r>
    </w:p>
    <w:p w14:paraId="5E04BDC5"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tab/>
        <w:t>&lt;EnergyBid&gt;</w:t>
      </w:r>
    </w:p>
    <w:p w14:paraId="76F1045B"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&lt;startTime&gt;2008-01-01T00:00:00-05:00&lt;/startTime&gt;</w:t>
      </w:r>
    </w:p>
    <w:p w14:paraId="17411671"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&lt;endTime&gt;2008-01-02T00:00:00-05:00&lt;/endTime&gt;</w:t>
      </w:r>
    </w:p>
    <w:p w14:paraId="3706986F"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&lt;marketType&gt;DAM&lt;/marketType&gt;</w:t>
      </w:r>
    </w:p>
    <w:p w14:paraId="1312BAAF"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&lt;expirationTime&gt;2008-01-01T00:00:00-05:00&lt;/expirationTime&gt;</w:t>
      </w:r>
    </w:p>
    <w:p w14:paraId="509095AD"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&lt;sp&gt;TNSCLP3___8X&lt;/sp&gt;</w:t>
      </w:r>
    </w:p>
    <w:p w14:paraId="55CB0056"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&lt;bidID&gt;338601&lt;/bidID&gt;</w:t>
      </w:r>
    </w:p>
    <w:p w14:paraId="67D8D20F"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&lt;PriceCurve&gt;</w:t>
      </w:r>
    </w:p>
    <w:p w14:paraId="03FF7C18"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&lt;startTime&gt;2008-01-01T00:00:00-05:00&lt;/startTime&gt;</w:t>
      </w:r>
    </w:p>
    <w:p w14:paraId="7B4854BF"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&lt;endTime&gt;2008-01-02T00:00:00-05:00&lt;/endTime&gt;</w:t>
      </w:r>
    </w:p>
    <w:p w14:paraId="20E80DCA"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&lt;curveStyle&gt;CURVE&lt;/curveStyle&gt;</w:t>
      </w:r>
    </w:p>
    <w:p w14:paraId="0165AF2A"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&lt;CurveData&gt;</w:t>
      </w:r>
    </w:p>
    <w:p w14:paraId="34FD9B40"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&lt;xvalue&gt;41&lt;/xvalue&gt;</w:t>
      </w:r>
    </w:p>
    <w:p w14:paraId="0039BA8D"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&lt;y1value&gt;2790.00&lt;/y1value&gt;</w:t>
      </w:r>
    </w:p>
    <w:p w14:paraId="41B65919"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&lt;/CurveData&gt;</w:t>
      </w:r>
    </w:p>
    <w:p w14:paraId="0B84FA2D"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&lt;CurveData&gt;</w:t>
      </w:r>
    </w:p>
    <w:p w14:paraId="077E519D"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&lt;xvalue&gt;93&lt;/xvalue&gt;</w:t>
      </w:r>
    </w:p>
    <w:p w14:paraId="140DAF88"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&lt;y1value&gt;2557.36&lt;/y1value&gt;</w:t>
      </w:r>
    </w:p>
    <w:p w14:paraId="6C13B06C"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&lt;/CurveData&gt;</w:t>
      </w:r>
    </w:p>
    <w:p w14:paraId="4A640C08"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&lt;CurveData&gt;</w:t>
      </w:r>
    </w:p>
    <w:p w14:paraId="7B2E5EDA"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&lt;xvalue&gt;150&lt;/xvalue&gt;</w:t>
      </w:r>
    </w:p>
    <w:p w14:paraId="3CF9CA21"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&lt;y1value&gt;2312.44&lt;/y1value&gt;</w:t>
      </w:r>
    </w:p>
    <w:p w14:paraId="55CC346C"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&lt;/CurveData&gt;</w:t>
      </w:r>
    </w:p>
    <w:p w14:paraId="1603E44F"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&lt;CurveData&gt;</w:t>
      </w:r>
    </w:p>
    <w:p w14:paraId="2E5A72B5"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&lt;xvalue&gt;197&lt;/xvalue&gt;</w:t>
      </w:r>
    </w:p>
    <w:p w14:paraId="5EEF5295"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&lt;y1value&gt;2108.61&lt;/y1value&gt;</w:t>
      </w:r>
    </w:p>
    <w:p w14:paraId="1E400D40"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&lt;/CurveData&gt;</w:t>
      </w:r>
    </w:p>
    <w:p w14:paraId="1A49120A"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&lt;CurveData&gt;</w:t>
      </w:r>
    </w:p>
    <w:p w14:paraId="0045CF8C"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&lt;xvalue&gt;256&lt;/xvalue&gt;</w:t>
      </w:r>
    </w:p>
    <w:p w14:paraId="1137CD08"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&lt;y1value&gt;1896.05&lt;/y1value&gt;</w:t>
      </w:r>
    </w:p>
    <w:p w14:paraId="24C174F7"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&lt;/CurveData&gt;</w:t>
      </w:r>
    </w:p>
    <w:p w14:paraId="2CB0ED66"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&lt;CurveData&gt;</w:t>
      </w:r>
    </w:p>
    <w:p w14:paraId="1A901A8E"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&lt;xvalue&gt;298&lt;/xvalue&gt;</w:t>
      </w:r>
    </w:p>
    <w:p w14:paraId="25576B6A"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&lt;y1value&gt;1653.97&lt;/y1value&gt;</w:t>
      </w:r>
    </w:p>
    <w:p w14:paraId="25C09355"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&lt;/CurveData&gt;</w:t>
      </w:r>
    </w:p>
    <w:p w14:paraId="67E0E4D7"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&lt;CurveData&gt;</w:t>
      </w:r>
    </w:p>
    <w:p w14:paraId="39B7F874"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&lt;xvalue&gt;353&lt;/xvalue&gt;</w:t>
      </w:r>
    </w:p>
    <w:p w14:paraId="61C346A4"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lastRenderedPageBreak/>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&lt;y1value&gt;1383.49&lt;/y1value&gt;</w:t>
      </w:r>
    </w:p>
    <w:p w14:paraId="1B79ECE1"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&lt;/CurveData&gt;</w:t>
      </w:r>
    </w:p>
    <w:p w14:paraId="2F812B69"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&lt;CurveData&gt;</w:t>
      </w:r>
    </w:p>
    <w:p w14:paraId="096B336A"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&lt;xvalue&gt;397&lt;/xvalue&gt;</w:t>
      </w:r>
    </w:p>
    <w:p w14:paraId="70A01BEF"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&lt;y1value&gt;1103.48&lt;/y1value&gt;</w:t>
      </w:r>
    </w:p>
    <w:p w14:paraId="495C8307"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&lt;/CurveData&gt;</w:t>
      </w:r>
    </w:p>
    <w:p w14:paraId="7D1B9043"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&lt;CurveData&gt;</w:t>
      </w:r>
    </w:p>
    <w:p w14:paraId="257A49AF"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&lt;xvalue&gt;454&lt;/xvalue&gt;</w:t>
      </w:r>
    </w:p>
    <w:p w14:paraId="5F69956A"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&lt;y1value&gt;905.00&lt;/y1value&gt;</w:t>
      </w:r>
    </w:p>
    <w:p w14:paraId="7095F15A"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&lt;/CurveData&gt;</w:t>
      </w:r>
    </w:p>
    <w:p w14:paraId="4358EE79"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&lt;CurveData&gt;</w:t>
      </w:r>
    </w:p>
    <w:p w14:paraId="45C17DA2"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&lt;xvalue&gt;558&lt;/xvalue&gt;</w:t>
      </w:r>
    </w:p>
    <w:p w14:paraId="2AFD9C59"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&lt;y1value&gt;205.00&lt;/y1value&gt;</w:t>
      </w:r>
    </w:p>
    <w:p w14:paraId="5E63DCC5"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&lt;/CurveData&gt;</w:t>
      </w:r>
    </w:p>
    <w:p w14:paraId="3819549F" w14:textId="77777777" w:rsidR="00D74F1A" w:rsidRPr="00FA0A10" w:rsidRDefault="00D74F1A" w:rsidP="00C11A0C">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&lt;multiHourBlock&gt;false&lt;/multiHourBlock&gt;</w:t>
      </w:r>
    </w:p>
    <w:p w14:paraId="3ED0368C"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&lt;/PriceCurve&gt;</w:t>
      </w:r>
    </w:p>
    <w:p w14:paraId="54C96A15"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tab/>
        <w:t>&lt;/EnergyBid&gt;</w:t>
      </w:r>
    </w:p>
    <w:p w14:paraId="4DF77D92" w14:textId="77777777" w:rsidR="00C11A0C" w:rsidRPr="00FA0A10" w:rsidRDefault="00C11A0C" w:rsidP="00C11A0C">
      <w:pPr>
        <w:ind w:left="360"/>
        <w:rPr>
          <w:rFonts w:ascii="Arial" w:hAnsi="Arial" w:cs="Arial"/>
          <w:sz w:val="16"/>
          <w:szCs w:val="16"/>
        </w:rPr>
      </w:pPr>
      <w:r w:rsidRPr="00FA0A10">
        <w:rPr>
          <w:rFonts w:ascii="Arial" w:hAnsi="Arial" w:cs="Arial"/>
          <w:sz w:val="16"/>
          <w:szCs w:val="16"/>
        </w:rPr>
        <w:t>&lt;/BidSet&gt;</w:t>
      </w:r>
    </w:p>
    <w:p w14:paraId="2A9930FE" w14:textId="77777777" w:rsidR="00353116" w:rsidRPr="00FA0A10" w:rsidRDefault="00353116" w:rsidP="00C11A0C">
      <w:pPr>
        <w:ind w:left="360"/>
        <w:rPr>
          <w:rFonts w:ascii="Arial" w:hAnsi="Arial" w:cs="Arial"/>
          <w:sz w:val="16"/>
          <w:szCs w:val="16"/>
        </w:rPr>
      </w:pPr>
    </w:p>
    <w:p w14:paraId="51F949C7" w14:textId="77777777" w:rsidR="00353116" w:rsidRPr="00FA0A10" w:rsidRDefault="00353116" w:rsidP="00C11A0C">
      <w:pPr>
        <w:ind w:left="360"/>
        <w:rPr>
          <w:rFonts w:ascii="Arial" w:hAnsi="Arial" w:cs="Arial"/>
          <w:sz w:val="16"/>
          <w:szCs w:val="16"/>
        </w:rPr>
      </w:pPr>
    </w:p>
    <w:p w14:paraId="63903866" w14:textId="77777777" w:rsidR="00353116" w:rsidRPr="00B81394" w:rsidRDefault="00353116" w:rsidP="00C11A0C">
      <w:pPr>
        <w:ind w:left="360"/>
        <w:rPr>
          <w:rFonts w:ascii="Arial" w:hAnsi="Arial" w:cs="Arial"/>
        </w:rPr>
      </w:pPr>
      <w:r w:rsidRPr="00B81394">
        <w:rPr>
          <w:rFonts w:ascii="Arial" w:hAnsi="Arial" w:cs="Arial"/>
        </w:rPr>
        <w:t>And the corresponding response:</w:t>
      </w:r>
    </w:p>
    <w:p w14:paraId="2ED08A7B" w14:textId="77777777" w:rsidR="00353116" w:rsidRPr="00B81394" w:rsidRDefault="00353116" w:rsidP="00C11A0C">
      <w:pPr>
        <w:ind w:left="360"/>
        <w:rPr>
          <w:rFonts w:ascii="Arial" w:hAnsi="Arial" w:cs="Arial"/>
        </w:rPr>
      </w:pPr>
    </w:p>
    <w:p w14:paraId="115D59F7" w14:textId="77777777" w:rsidR="00353116" w:rsidRPr="00B81394" w:rsidRDefault="00353116" w:rsidP="00C11A0C">
      <w:pPr>
        <w:ind w:left="360"/>
        <w:rPr>
          <w:rFonts w:ascii="Arial" w:hAnsi="Arial" w:cs="Arial"/>
        </w:rPr>
      </w:pPr>
    </w:p>
    <w:p w14:paraId="455124EF" w14:textId="77777777" w:rsidR="00353116" w:rsidRPr="002A438F" w:rsidRDefault="00353116" w:rsidP="00353116">
      <w:pPr>
        <w:ind w:left="360"/>
        <w:rPr>
          <w:rFonts w:ascii="Arial" w:hAnsi="Arial" w:cs="Arial"/>
          <w:sz w:val="16"/>
          <w:szCs w:val="16"/>
        </w:rPr>
      </w:pPr>
      <w:r w:rsidRPr="00B81394">
        <w:rPr>
          <w:rFonts w:ascii="Arial" w:hAnsi="Arial" w:cs="Arial"/>
        </w:rPr>
        <w:t xml:space="preserve">        </w:t>
      </w:r>
      <w:r w:rsidRPr="00FA0A10">
        <w:rPr>
          <w:rFonts w:ascii="Arial" w:hAnsi="Arial" w:cs="Arial"/>
          <w:sz w:val="16"/>
          <w:szCs w:val="16"/>
        </w:rPr>
        <w:t>&lt;ns1:BidSet xmlns:ns1="http://www.ercot.com/schema/2007-06/nodal/ews"&gt;</w:t>
      </w:r>
    </w:p>
    <w:p w14:paraId="5502B43F" w14:textId="77777777" w:rsidR="00353116" w:rsidRPr="002A438F" w:rsidRDefault="00353116" w:rsidP="00353116">
      <w:pPr>
        <w:ind w:left="360"/>
        <w:rPr>
          <w:rFonts w:ascii="Arial" w:hAnsi="Arial" w:cs="Arial"/>
          <w:sz w:val="16"/>
          <w:szCs w:val="16"/>
        </w:rPr>
      </w:pPr>
      <w:r w:rsidRPr="002A438F">
        <w:rPr>
          <w:rFonts w:ascii="Arial" w:hAnsi="Arial" w:cs="Arial"/>
          <w:sz w:val="16"/>
          <w:szCs w:val="16"/>
        </w:rPr>
        <w:t xml:space="preserve">            &lt;ns1:tradingDate&gt;2008-06-14&lt;/ns1:tradingDate&gt;</w:t>
      </w:r>
    </w:p>
    <w:p w14:paraId="63C9C367" w14:textId="77777777" w:rsidR="00353116" w:rsidRPr="001B0FBA" w:rsidRDefault="00353116" w:rsidP="00353116">
      <w:pPr>
        <w:ind w:left="360"/>
        <w:rPr>
          <w:rFonts w:ascii="Arial" w:hAnsi="Arial" w:cs="Arial"/>
          <w:sz w:val="16"/>
          <w:szCs w:val="16"/>
        </w:rPr>
      </w:pPr>
      <w:r w:rsidRPr="001B0FBA">
        <w:rPr>
          <w:rFonts w:ascii="Arial" w:hAnsi="Arial" w:cs="Arial"/>
          <w:sz w:val="16"/>
          <w:szCs w:val="16"/>
        </w:rPr>
        <w:t xml:space="preserve">            &lt;ns1:EnergyBid&gt;</w:t>
      </w:r>
    </w:p>
    <w:p w14:paraId="4E5A438C" w14:textId="77777777" w:rsidR="00353116" w:rsidRPr="00FA0A10" w:rsidRDefault="00353116" w:rsidP="00353116">
      <w:pPr>
        <w:ind w:left="360"/>
        <w:rPr>
          <w:rFonts w:ascii="Arial" w:hAnsi="Arial" w:cs="Arial"/>
          <w:sz w:val="16"/>
          <w:szCs w:val="16"/>
        </w:rPr>
      </w:pPr>
      <w:r w:rsidRPr="00FA0A10">
        <w:rPr>
          <w:rFonts w:ascii="Arial" w:hAnsi="Arial" w:cs="Arial"/>
          <w:sz w:val="16"/>
          <w:szCs w:val="16"/>
        </w:rPr>
        <w:t xml:space="preserve">                &lt;ns1:mRID&gt;AEN.20080614.EB.TNSCLP3___8X.338601&lt;/ns1:mRID&gt;</w:t>
      </w:r>
    </w:p>
    <w:p w14:paraId="77DE38BC" w14:textId="77777777" w:rsidR="00353116" w:rsidRPr="00FA0A10" w:rsidRDefault="00353116" w:rsidP="00353116">
      <w:pPr>
        <w:ind w:left="360"/>
        <w:rPr>
          <w:rFonts w:ascii="Arial" w:hAnsi="Arial" w:cs="Arial"/>
          <w:sz w:val="16"/>
          <w:szCs w:val="16"/>
        </w:rPr>
      </w:pPr>
      <w:r w:rsidRPr="00FA0A10">
        <w:rPr>
          <w:rFonts w:ascii="Arial" w:hAnsi="Arial" w:cs="Arial"/>
          <w:sz w:val="16"/>
          <w:szCs w:val="16"/>
        </w:rPr>
        <w:t xml:space="preserve">                &lt;ns1:externalId/&gt;</w:t>
      </w:r>
    </w:p>
    <w:p w14:paraId="23336D33" w14:textId="77777777" w:rsidR="00353116" w:rsidRPr="00FA0A10" w:rsidRDefault="00353116" w:rsidP="00353116">
      <w:pPr>
        <w:ind w:left="360"/>
        <w:rPr>
          <w:rFonts w:ascii="Arial" w:hAnsi="Arial" w:cs="Arial"/>
          <w:sz w:val="16"/>
          <w:szCs w:val="16"/>
        </w:rPr>
      </w:pPr>
      <w:r w:rsidRPr="00FA0A10">
        <w:rPr>
          <w:rFonts w:ascii="Arial" w:hAnsi="Arial" w:cs="Arial"/>
          <w:sz w:val="16"/>
          <w:szCs w:val="16"/>
        </w:rPr>
        <w:t xml:space="preserve">                &lt;ns1:status&gt;ACCEPTED&lt;/ns1:status&gt;</w:t>
      </w:r>
    </w:p>
    <w:p w14:paraId="06F0FC65" w14:textId="77777777" w:rsidR="00353116" w:rsidRPr="00FA0A10" w:rsidRDefault="00353116" w:rsidP="00353116">
      <w:pPr>
        <w:ind w:left="360"/>
        <w:rPr>
          <w:rFonts w:ascii="Arial" w:hAnsi="Arial" w:cs="Arial"/>
          <w:sz w:val="16"/>
          <w:szCs w:val="16"/>
        </w:rPr>
      </w:pPr>
      <w:r w:rsidRPr="00FA0A10">
        <w:rPr>
          <w:rFonts w:ascii="Arial" w:hAnsi="Arial" w:cs="Arial"/>
          <w:sz w:val="16"/>
          <w:szCs w:val="16"/>
        </w:rPr>
        <w:t xml:space="preserve">                &lt;ns1:error&gt;</w:t>
      </w:r>
    </w:p>
    <w:p w14:paraId="660F7160" w14:textId="77777777" w:rsidR="00353116" w:rsidRPr="00FA0A10" w:rsidRDefault="00353116" w:rsidP="00353116">
      <w:pPr>
        <w:ind w:left="360"/>
        <w:rPr>
          <w:rFonts w:ascii="Arial" w:hAnsi="Arial" w:cs="Arial"/>
          <w:sz w:val="16"/>
          <w:szCs w:val="16"/>
        </w:rPr>
      </w:pPr>
      <w:r w:rsidRPr="00FA0A10">
        <w:rPr>
          <w:rFonts w:ascii="Arial" w:hAnsi="Arial" w:cs="Arial"/>
          <w:sz w:val="16"/>
          <w:szCs w:val="16"/>
        </w:rPr>
        <w:t xml:space="preserve">                    &lt;ns1:severity&gt;INFORMATIVE&lt;/ns1:severity&gt;</w:t>
      </w:r>
    </w:p>
    <w:p w14:paraId="797D6309" w14:textId="77777777" w:rsidR="00353116" w:rsidRPr="00FA0A10" w:rsidRDefault="00353116" w:rsidP="00353116">
      <w:pPr>
        <w:ind w:left="360"/>
        <w:rPr>
          <w:rFonts w:ascii="Arial" w:hAnsi="Arial" w:cs="Arial"/>
          <w:sz w:val="16"/>
          <w:szCs w:val="16"/>
        </w:rPr>
      </w:pPr>
      <w:r w:rsidRPr="00FA0A10">
        <w:rPr>
          <w:rFonts w:ascii="Arial" w:hAnsi="Arial" w:cs="Arial"/>
          <w:sz w:val="16"/>
          <w:szCs w:val="16"/>
        </w:rPr>
        <w:t xml:space="preserve">                    &lt;ns1:text&gt;Successfully processed the ERCOT Energy-Only Bid.&lt;/ns1:text&gt;</w:t>
      </w:r>
    </w:p>
    <w:p w14:paraId="5A4D5770" w14:textId="77777777" w:rsidR="00353116" w:rsidRPr="00FA0A10" w:rsidRDefault="00353116" w:rsidP="00353116">
      <w:pPr>
        <w:ind w:left="360"/>
        <w:rPr>
          <w:rFonts w:ascii="Arial" w:hAnsi="Arial" w:cs="Arial"/>
          <w:sz w:val="16"/>
          <w:szCs w:val="16"/>
        </w:rPr>
      </w:pPr>
      <w:r w:rsidRPr="00FA0A10">
        <w:rPr>
          <w:rFonts w:ascii="Arial" w:hAnsi="Arial" w:cs="Arial"/>
          <w:sz w:val="16"/>
          <w:szCs w:val="16"/>
        </w:rPr>
        <w:t xml:space="preserve">                &lt;/ns1:error&gt;</w:t>
      </w:r>
    </w:p>
    <w:p w14:paraId="6420579A" w14:textId="77777777" w:rsidR="00353116" w:rsidRPr="00FA0A10" w:rsidRDefault="00353116" w:rsidP="00353116">
      <w:pPr>
        <w:ind w:left="360"/>
        <w:rPr>
          <w:rFonts w:ascii="Arial" w:hAnsi="Arial" w:cs="Arial"/>
          <w:sz w:val="16"/>
          <w:szCs w:val="16"/>
        </w:rPr>
      </w:pPr>
      <w:r w:rsidRPr="00FA0A10">
        <w:rPr>
          <w:rFonts w:ascii="Arial" w:hAnsi="Arial" w:cs="Arial"/>
          <w:sz w:val="16"/>
          <w:szCs w:val="16"/>
        </w:rPr>
        <w:t xml:space="preserve">            &lt;/ns1:EnergyBid&gt;</w:t>
      </w:r>
    </w:p>
    <w:p w14:paraId="47CD88B6" w14:textId="77777777" w:rsidR="00353116" w:rsidRPr="00FA0A10" w:rsidRDefault="00353116" w:rsidP="00353116">
      <w:pPr>
        <w:ind w:left="360"/>
        <w:rPr>
          <w:rFonts w:ascii="Arial" w:hAnsi="Arial" w:cs="Arial"/>
          <w:sz w:val="16"/>
          <w:szCs w:val="16"/>
        </w:rPr>
      </w:pPr>
      <w:r w:rsidRPr="00FA0A10">
        <w:rPr>
          <w:rFonts w:ascii="Arial" w:hAnsi="Arial" w:cs="Arial"/>
          <w:sz w:val="16"/>
          <w:szCs w:val="16"/>
        </w:rPr>
        <w:t xml:space="preserve">        &lt;/ns1:BidSet&gt;</w:t>
      </w:r>
    </w:p>
    <w:p w14:paraId="330278D2" w14:textId="77777777" w:rsidR="00353116" w:rsidRPr="00FA0A10" w:rsidRDefault="00353116" w:rsidP="00C11A0C">
      <w:pPr>
        <w:ind w:left="360"/>
        <w:rPr>
          <w:rFonts w:ascii="Arial" w:hAnsi="Arial" w:cs="Arial"/>
          <w:sz w:val="20"/>
          <w:szCs w:val="20"/>
        </w:rPr>
      </w:pPr>
    </w:p>
    <w:p w14:paraId="00E1EDCE" w14:textId="77777777" w:rsidR="00360F64" w:rsidRPr="000467EE" w:rsidRDefault="00645245" w:rsidP="009E1633">
      <w:pPr>
        <w:pStyle w:val="Heading3"/>
        <w:rPr>
          <w:rFonts w:cs="Arial"/>
        </w:rPr>
      </w:pPr>
      <w:bookmarkStart w:id="1068" w:name="_Toc201464237"/>
      <w:bookmarkStart w:id="1069" w:name="_Toc201484682"/>
      <w:bookmarkStart w:id="1070" w:name="_Toc202342463"/>
      <w:bookmarkStart w:id="1071" w:name="_Toc202846127"/>
      <w:bookmarkStart w:id="1072" w:name="_Toc203461492"/>
      <w:bookmarkStart w:id="1073" w:name="_Toc203477961"/>
      <w:bookmarkStart w:id="1074" w:name="_Toc203547293"/>
      <w:bookmarkStart w:id="1075" w:name="_Toc203895845"/>
      <w:bookmarkStart w:id="1076" w:name="_Toc203988271"/>
      <w:bookmarkStart w:id="1077" w:name="_Toc205272564"/>
      <w:bookmarkStart w:id="1078" w:name="_Toc205607911"/>
      <w:bookmarkStart w:id="1079" w:name="_Toc201464238"/>
      <w:bookmarkStart w:id="1080" w:name="_Toc201484683"/>
      <w:bookmarkStart w:id="1081" w:name="_Toc202342464"/>
      <w:bookmarkStart w:id="1082" w:name="_Toc202846128"/>
      <w:bookmarkStart w:id="1083" w:name="_Toc203461493"/>
      <w:bookmarkStart w:id="1084" w:name="_Toc203477962"/>
      <w:bookmarkStart w:id="1085" w:name="_Toc203547294"/>
      <w:bookmarkStart w:id="1086" w:name="_Toc203895846"/>
      <w:bookmarkStart w:id="1087" w:name="_Toc203988272"/>
      <w:bookmarkStart w:id="1088" w:name="_Toc205272565"/>
      <w:bookmarkStart w:id="1089" w:name="_Toc205607912"/>
      <w:bookmarkStart w:id="1090" w:name="_Toc206914162"/>
      <w:bookmarkStart w:id="1091" w:name="_Toc208312996"/>
      <w:bookmarkStart w:id="1092" w:name="_Toc206914163"/>
      <w:bookmarkStart w:id="1093" w:name="_Toc208312997"/>
      <w:bookmarkStart w:id="1094" w:name="_Toc165951878"/>
      <w:bookmarkStart w:id="1095" w:name="_Toc170832972"/>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r w:rsidRPr="00805285">
        <w:rPr>
          <w:rFonts w:cs="Arial"/>
        </w:rPr>
        <w:t xml:space="preserve">DAM </w:t>
      </w:r>
      <w:bookmarkStart w:id="1096" w:name="_Toc164750817"/>
      <w:r w:rsidR="00360F64" w:rsidRPr="00805285">
        <w:rPr>
          <w:rFonts w:cs="Arial"/>
        </w:rPr>
        <w:t>Energy</w:t>
      </w:r>
      <w:r w:rsidR="00BA744C" w:rsidRPr="00805285">
        <w:rPr>
          <w:rFonts w:cs="Arial"/>
        </w:rPr>
        <w:t>-</w:t>
      </w:r>
      <w:r w:rsidR="004345C6" w:rsidRPr="00805285">
        <w:rPr>
          <w:rFonts w:cs="Arial"/>
        </w:rPr>
        <w:t xml:space="preserve">Only </w:t>
      </w:r>
      <w:r w:rsidR="00360F64" w:rsidRPr="00805285">
        <w:rPr>
          <w:rFonts w:cs="Arial"/>
        </w:rPr>
        <w:t>Offer</w:t>
      </w:r>
      <w:bookmarkEnd w:id="1094"/>
      <w:bookmarkEnd w:id="1096"/>
      <w:r w:rsidR="005D2D31" w:rsidRPr="000467EE">
        <w:rPr>
          <w:rFonts w:cs="Arial"/>
        </w:rPr>
        <w:t xml:space="preserve"> </w:t>
      </w:r>
      <w:r w:rsidR="009E1633" w:rsidRPr="000467EE">
        <w:rPr>
          <w:rFonts w:cs="Arial"/>
        </w:rPr>
        <w:t>(EOO)</w:t>
      </w:r>
      <w:bookmarkEnd w:id="1095"/>
    </w:p>
    <w:p w14:paraId="766C9F52" w14:textId="77777777" w:rsidR="00360F64" w:rsidRPr="00B81394" w:rsidRDefault="00A80693" w:rsidP="00A80693">
      <w:pPr>
        <w:ind w:left="360"/>
        <w:rPr>
          <w:rFonts w:ascii="Arial" w:hAnsi="Arial" w:cs="Arial"/>
        </w:rPr>
      </w:pPr>
      <w:r w:rsidRPr="00B81394">
        <w:rPr>
          <w:rFonts w:ascii="Arial" w:hAnsi="Arial" w:cs="Arial"/>
        </w:rPr>
        <w:t>The following diagram describes the structure of a</w:t>
      </w:r>
      <w:r w:rsidR="00645245" w:rsidRPr="00B81394">
        <w:rPr>
          <w:rFonts w:ascii="Arial" w:hAnsi="Arial" w:cs="Arial"/>
        </w:rPr>
        <w:t xml:space="preserve"> DAM </w:t>
      </w:r>
      <w:r w:rsidRPr="00B81394">
        <w:rPr>
          <w:rFonts w:ascii="Arial" w:hAnsi="Arial" w:cs="Arial"/>
        </w:rPr>
        <w:t>Energy</w:t>
      </w:r>
      <w:r w:rsidR="00BA744C" w:rsidRPr="00B81394">
        <w:rPr>
          <w:rFonts w:ascii="Arial" w:hAnsi="Arial" w:cs="Arial"/>
        </w:rPr>
        <w:t>-</w:t>
      </w:r>
      <w:r w:rsidR="004345C6" w:rsidRPr="00B81394">
        <w:rPr>
          <w:rFonts w:ascii="Arial" w:hAnsi="Arial" w:cs="Arial"/>
        </w:rPr>
        <w:t>Only</w:t>
      </w:r>
      <w:r w:rsidR="00645245" w:rsidRPr="00B81394">
        <w:rPr>
          <w:rFonts w:ascii="Arial" w:hAnsi="Arial" w:cs="Arial"/>
        </w:rPr>
        <w:t xml:space="preserve"> </w:t>
      </w:r>
      <w:r w:rsidRPr="00B81394">
        <w:rPr>
          <w:rFonts w:ascii="Arial" w:hAnsi="Arial" w:cs="Arial"/>
        </w:rPr>
        <w:t>Offer:</w:t>
      </w:r>
    </w:p>
    <w:p w14:paraId="4029026E" w14:textId="77777777" w:rsidR="00A80693" w:rsidRPr="00B81394" w:rsidRDefault="00A80693" w:rsidP="00A80693">
      <w:pPr>
        <w:ind w:left="360"/>
        <w:rPr>
          <w:rFonts w:ascii="Arial" w:hAnsi="Arial" w:cs="Arial"/>
        </w:rPr>
      </w:pPr>
    </w:p>
    <w:p w14:paraId="004EFBB9" w14:textId="77777777" w:rsidR="006A3733" w:rsidRPr="00B81394" w:rsidRDefault="009A2F00" w:rsidP="006A3733">
      <w:pPr>
        <w:keepNext/>
        <w:ind w:left="360"/>
        <w:rPr>
          <w:rFonts w:ascii="Arial" w:hAnsi="Arial" w:cs="Arial"/>
        </w:rPr>
      </w:pPr>
      <w:r>
        <w:rPr>
          <w:rFonts w:ascii="Arial" w:hAnsi="Arial" w:cs="Arial"/>
          <w:noProof/>
        </w:rPr>
        <w:lastRenderedPageBreak/>
        <w:drawing>
          <wp:inline distT="0" distB="0" distL="0" distR="0" wp14:anchorId="0BDF40A2" wp14:editId="0EBF41D3">
            <wp:extent cx="3657600" cy="4657725"/>
            <wp:effectExtent l="0" t="0" r="0" b="9525"/>
            <wp:docPr id="36" name="Picture 36" descr="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EOO"/>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657600" cy="4657725"/>
                    </a:xfrm>
                    <a:prstGeom prst="rect">
                      <a:avLst/>
                    </a:prstGeom>
                    <a:noFill/>
                    <a:ln>
                      <a:noFill/>
                    </a:ln>
                  </pic:spPr>
                </pic:pic>
              </a:graphicData>
            </a:graphic>
          </wp:inline>
        </w:drawing>
      </w:r>
    </w:p>
    <w:p w14:paraId="711B9FCD" w14:textId="77777777" w:rsidR="00617B5C" w:rsidRPr="00B81394" w:rsidRDefault="00617B5C" w:rsidP="006A3733">
      <w:pPr>
        <w:keepNext/>
        <w:ind w:left="360"/>
        <w:rPr>
          <w:rFonts w:ascii="Arial" w:hAnsi="Arial" w:cs="Arial"/>
        </w:rPr>
      </w:pPr>
    </w:p>
    <w:p w14:paraId="4BCE7322" w14:textId="00D00B04" w:rsidR="00EE3F4A" w:rsidRPr="00B81394" w:rsidRDefault="006A3733" w:rsidP="00BD2305">
      <w:pPr>
        <w:rPr>
          <w:rFonts w:ascii="Arial" w:hAnsi="Arial" w:cs="Arial"/>
          <w:sz w:val="20"/>
          <w:szCs w:val="20"/>
        </w:rPr>
      </w:pPr>
      <w:bookmarkStart w:id="1097" w:name="_Toc165952007"/>
      <w:bookmarkStart w:id="1098" w:name="_Toc170832507"/>
      <w:r w:rsidRPr="00B81394">
        <w:rPr>
          <w:rFonts w:ascii="Arial" w:hAnsi="Arial" w:cs="Arial"/>
          <w:sz w:val="20"/>
          <w:szCs w:val="20"/>
        </w:rPr>
        <w:t xml:space="preserve">Figure </w:t>
      </w:r>
      <w:r w:rsidR="00C80347" w:rsidRPr="00B81394">
        <w:rPr>
          <w:rFonts w:ascii="Arial" w:hAnsi="Arial" w:cs="Arial"/>
          <w:sz w:val="20"/>
          <w:szCs w:val="20"/>
        </w:rPr>
        <w:fldChar w:fldCharType="begin"/>
      </w:r>
      <w:r w:rsidR="00C80347" w:rsidRPr="00B81394">
        <w:rPr>
          <w:rFonts w:ascii="Arial" w:hAnsi="Arial" w:cs="Arial"/>
          <w:sz w:val="20"/>
          <w:szCs w:val="20"/>
        </w:rPr>
        <w:instrText xml:space="preserve"> SEQ Figure \* ARABIC </w:instrText>
      </w:r>
      <w:r w:rsidR="00C80347" w:rsidRPr="00B81394">
        <w:rPr>
          <w:rFonts w:ascii="Arial" w:hAnsi="Arial" w:cs="Arial"/>
          <w:sz w:val="20"/>
          <w:szCs w:val="20"/>
        </w:rPr>
        <w:fldChar w:fldCharType="separate"/>
      </w:r>
      <w:r w:rsidR="005D4A77">
        <w:rPr>
          <w:rFonts w:ascii="Arial" w:hAnsi="Arial" w:cs="Arial"/>
          <w:noProof/>
          <w:sz w:val="20"/>
          <w:szCs w:val="20"/>
        </w:rPr>
        <w:t>44</w:t>
      </w:r>
      <w:r w:rsidR="00C80347" w:rsidRPr="00B81394">
        <w:rPr>
          <w:rFonts w:ascii="Arial" w:hAnsi="Arial" w:cs="Arial"/>
          <w:sz w:val="20"/>
          <w:szCs w:val="20"/>
        </w:rPr>
        <w:fldChar w:fldCharType="end"/>
      </w:r>
      <w:r w:rsidRPr="00B81394">
        <w:rPr>
          <w:rFonts w:ascii="Arial" w:hAnsi="Arial" w:cs="Arial"/>
          <w:sz w:val="20"/>
          <w:szCs w:val="20"/>
        </w:rPr>
        <w:t xml:space="preserve"> – EnergyOnlyOffer Structure</w:t>
      </w:r>
      <w:bookmarkEnd w:id="1097"/>
      <w:bookmarkEnd w:id="1098"/>
    </w:p>
    <w:p w14:paraId="4A23CAB9" w14:textId="77777777" w:rsidR="006A3733" w:rsidRPr="00B81394" w:rsidRDefault="006A3733" w:rsidP="006A3733">
      <w:pPr>
        <w:rPr>
          <w:rFonts w:ascii="Arial" w:hAnsi="Arial" w:cs="Arial"/>
        </w:rPr>
      </w:pPr>
    </w:p>
    <w:p w14:paraId="5A250036" w14:textId="77777777" w:rsidR="00E67F1B" w:rsidRPr="00B81394" w:rsidRDefault="006513EE" w:rsidP="00E67F1B">
      <w:pPr>
        <w:ind w:left="360"/>
        <w:rPr>
          <w:rFonts w:ascii="Arial" w:hAnsi="Arial" w:cs="Arial"/>
        </w:rPr>
      </w:pPr>
      <w:r w:rsidRPr="00B81394">
        <w:rPr>
          <w:rFonts w:ascii="Arial" w:hAnsi="Arial" w:cs="Arial"/>
        </w:rPr>
        <w:t xml:space="preserve">The </w:t>
      </w:r>
      <w:r w:rsidR="00D21109" w:rsidRPr="00B81394">
        <w:rPr>
          <w:rFonts w:ascii="Arial" w:hAnsi="Arial" w:cs="Arial"/>
        </w:rPr>
        <w:t>EnergyOfferCurve</w:t>
      </w:r>
      <w:r w:rsidRPr="00B81394">
        <w:rPr>
          <w:rFonts w:ascii="Arial" w:hAnsi="Arial" w:cs="Arial"/>
        </w:rPr>
        <w:t xml:space="preserve"> structure </w:t>
      </w:r>
      <w:r w:rsidR="00D21109" w:rsidRPr="00B81394">
        <w:rPr>
          <w:rFonts w:ascii="Arial" w:hAnsi="Arial" w:cs="Arial"/>
        </w:rPr>
        <w:t>uses the PriceCurve type</w:t>
      </w:r>
      <w:r w:rsidRPr="00B81394">
        <w:rPr>
          <w:rFonts w:ascii="Arial" w:hAnsi="Arial" w:cs="Arial"/>
        </w:rPr>
        <w:t xml:space="preserve"> structure described previously in this document. </w:t>
      </w:r>
      <w:r w:rsidR="008B4A22" w:rsidRPr="00B81394">
        <w:rPr>
          <w:rFonts w:ascii="Arial" w:hAnsi="Arial" w:cs="Arial"/>
        </w:rPr>
        <w:t xml:space="preserve">On submission, the following table describes the items used for an </w:t>
      </w:r>
      <w:r w:rsidR="00E67F1B" w:rsidRPr="00B81394">
        <w:rPr>
          <w:rFonts w:ascii="Arial" w:hAnsi="Arial" w:cs="Arial"/>
        </w:rPr>
        <w:t>EnergyOnlyOffer:</w:t>
      </w:r>
    </w:p>
    <w:p w14:paraId="5885EBC3" w14:textId="77777777" w:rsidR="00E67F1B" w:rsidRPr="00B81394" w:rsidRDefault="00E67F1B" w:rsidP="00E67F1B">
      <w:pPr>
        <w:ind w:left="360"/>
        <w:rPr>
          <w:rFonts w:ascii="Arial" w:hAnsi="Arial" w:cs="Arial"/>
        </w:rPr>
      </w:pPr>
    </w:p>
    <w:p w14:paraId="24B27102" w14:textId="77777777" w:rsidR="00EE3F4A" w:rsidRPr="00B81394" w:rsidRDefault="00EE3F4A" w:rsidP="00EE3F4A">
      <w:pPr>
        <w:ind w:left="360"/>
        <w:rPr>
          <w:rFonts w:ascii="Arial" w:hAnsi="Arial" w:cs="Arial"/>
        </w:rPr>
      </w:pPr>
    </w:p>
    <w:tbl>
      <w:tblPr>
        <w:tblW w:w="936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80"/>
        <w:gridCol w:w="540"/>
        <w:gridCol w:w="1080"/>
        <w:gridCol w:w="3057"/>
        <w:gridCol w:w="39"/>
        <w:gridCol w:w="1764"/>
      </w:tblGrid>
      <w:tr w:rsidR="003D0201" w:rsidRPr="00FA0A10" w14:paraId="2148C0DA" w14:textId="77777777" w:rsidTr="00CA1125">
        <w:tc>
          <w:tcPr>
            <w:tcW w:w="2880" w:type="dxa"/>
            <w:shd w:val="clear" w:color="auto" w:fill="FF99CC"/>
          </w:tcPr>
          <w:p w14:paraId="6CA6130B" w14:textId="77777777" w:rsidR="00542B39" w:rsidRPr="00B81394" w:rsidRDefault="00542B39" w:rsidP="00542B39">
            <w:pPr>
              <w:rPr>
                <w:rFonts w:ascii="Arial" w:hAnsi="Arial" w:cs="Arial"/>
                <w:i/>
              </w:rPr>
            </w:pPr>
            <w:r w:rsidRPr="00B81394">
              <w:rPr>
                <w:rFonts w:ascii="Arial" w:hAnsi="Arial" w:cs="Arial"/>
                <w:i/>
              </w:rPr>
              <w:t>Element</w:t>
            </w:r>
          </w:p>
        </w:tc>
        <w:tc>
          <w:tcPr>
            <w:tcW w:w="540" w:type="dxa"/>
            <w:shd w:val="clear" w:color="auto" w:fill="FF99CC"/>
          </w:tcPr>
          <w:p w14:paraId="3A358B7A" w14:textId="77777777" w:rsidR="00542B39" w:rsidRPr="00B81394" w:rsidRDefault="00542B39" w:rsidP="00542B39">
            <w:pPr>
              <w:rPr>
                <w:rFonts w:ascii="Arial" w:hAnsi="Arial" w:cs="Arial"/>
                <w:i/>
              </w:rPr>
            </w:pPr>
            <w:r w:rsidRPr="00B81394">
              <w:rPr>
                <w:rFonts w:ascii="Arial" w:hAnsi="Arial" w:cs="Arial"/>
                <w:i/>
              </w:rPr>
              <w:t>Req?</w:t>
            </w:r>
          </w:p>
        </w:tc>
        <w:tc>
          <w:tcPr>
            <w:tcW w:w="1080" w:type="dxa"/>
            <w:shd w:val="clear" w:color="auto" w:fill="FF99CC"/>
          </w:tcPr>
          <w:p w14:paraId="3334922D" w14:textId="77777777" w:rsidR="00542B39" w:rsidRPr="00B81394" w:rsidRDefault="00542B39" w:rsidP="00542B39">
            <w:pPr>
              <w:rPr>
                <w:rFonts w:ascii="Arial" w:hAnsi="Arial" w:cs="Arial"/>
                <w:i/>
              </w:rPr>
            </w:pPr>
            <w:r w:rsidRPr="00B81394">
              <w:rPr>
                <w:rFonts w:ascii="Arial" w:hAnsi="Arial" w:cs="Arial"/>
                <w:i/>
              </w:rPr>
              <w:t>Datatype</w:t>
            </w:r>
          </w:p>
        </w:tc>
        <w:tc>
          <w:tcPr>
            <w:tcW w:w="3057" w:type="dxa"/>
            <w:shd w:val="clear" w:color="auto" w:fill="FF99CC"/>
          </w:tcPr>
          <w:p w14:paraId="02D88D70" w14:textId="77777777" w:rsidR="00542B39" w:rsidRPr="00B81394" w:rsidRDefault="00542B39" w:rsidP="00542B39">
            <w:pPr>
              <w:rPr>
                <w:rFonts w:ascii="Arial" w:hAnsi="Arial" w:cs="Arial"/>
                <w:i/>
              </w:rPr>
            </w:pPr>
            <w:r w:rsidRPr="00B81394">
              <w:rPr>
                <w:rFonts w:ascii="Arial" w:hAnsi="Arial" w:cs="Arial"/>
                <w:i/>
              </w:rPr>
              <w:t>Description</w:t>
            </w:r>
          </w:p>
        </w:tc>
        <w:tc>
          <w:tcPr>
            <w:tcW w:w="1803" w:type="dxa"/>
            <w:gridSpan w:val="2"/>
            <w:shd w:val="clear" w:color="auto" w:fill="FF99CC"/>
          </w:tcPr>
          <w:p w14:paraId="48B6A0EF" w14:textId="77777777" w:rsidR="00542B39" w:rsidRPr="00B81394" w:rsidRDefault="00542B39" w:rsidP="00542B39">
            <w:pPr>
              <w:rPr>
                <w:rFonts w:ascii="Arial" w:hAnsi="Arial" w:cs="Arial"/>
                <w:i/>
              </w:rPr>
            </w:pPr>
            <w:r w:rsidRPr="00B81394">
              <w:rPr>
                <w:rFonts w:ascii="Arial" w:hAnsi="Arial" w:cs="Arial"/>
                <w:i/>
              </w:rPr>
              <w:t>Values</w:t>
            </w:r>
          </w:p>
        </w:tc>
      </w:tr>
      <w:tr w:rsidR="003D0201" w:rsidRPr="00FA0A10" w14:paraId="2D3B2B18" w14:textId="77777777" w:rsidTr="00CA1125">
        <w:tc>
          <w:tcPr>
            <w:tcW w:w="2880" w:type="dxa"/>
          </w:tcPr>
          <w:p w14:paraId="7F1B355F" w14:textId="77777777" w:rsidR="00542B39" w:rsidRPr="00B81394" w:rsidRDefault="00542B39" w:rsidP="00542B39">
            <w:pPr>
              <w:rPr>
                <w:rFonts w:ascii="Arial" w:hAnsi="Arial" w:cs="Arial"/>
              </w:rPr>
            </w:pPr>
            <w:r w:rsidRPr="00B81394">
              <w:rPr>
                <w:rFonts w:ascii="Arial" w:hAnsi="Arial" w:cs="Arial"/>
              </w:rPr>
              <w:t>startTime</w:t>
            </w:r>
          </w:p>
        </w:tc>
        <w:tc>
          <w:tcPr>
            <w:tcW w:w="540" w:type="dxa"/>
          </w:tcPr>
          <w:p w14:paraId="51DB76F8" w14:textId="77777777" w:rsidR="00542B39" w:rsidRPr="00B81394" w:rsidRDefault="00542B39" w:rsidP="00542B39">
            <w:pPr>
              <w:rPr>
                <w:rFonts w:ascii="Arial" w:hAnsi="Arial" w:cs="Arial"/>
              </w:rPr>
            </w:pPr>
            <w:r w:rsidRPr="00B81394">
              <w:rPr>
                <w:rFonts w:ascii="Arial" w:hAnsi="Arial" w:cs="Arial"/>
              </w:rPr>
              <w:t>K</w:t>
            </w:r>
          </w:p>
        </w:tc>
        <w:tc>
          <w:tcPr>
            <w:tcW w:w="1080" w:type="dxa"/>
          </w:tcPr>
          <w:p w14:paraId="6B6FF2DD" w14:textId="77777777" w:rsidR="00542B39" w:rsidRPr="00B81394" w:rsidRDefault="009B07F6" w:rsidP="00542B39">
            <w:pPr>
              <w:rPr>
                <w:rFonts w:ascii="Arial" w:hAnsi="Arial" w:cs="Arial"/>
              </w:rPr>
            </w:pPr>
            <w:r w:rsidRPr="00B81394">
              <w:rPr>
                <w:rFonts w:ascii="Arial" w:hAnsi="Arial" w:cs="Arial"/>
              </w:rPr>
              <w:t>dateTime</w:t>
            </w:r>
          </w:p>
        </w:tc>
        <w:tc>
          <w:tcPr>
            <w:tcW w:w="3057" w:type="dxa"/>
          </w:tcPr>
          <w:p w14:paraId="40C50245" w14:textId="77777777" w:rsidR="00542B39" w:rsidRPr="00B81394" w:rsidRDefault="00542B39" w:rsidP="00542B39">
            <w:pPr>
              <w:rPr>
                <w:rFonts w:ascii="Arial" w:hAnsi="Arial" w:cs="Arial"/>
              </w:rPr>
            </w:pPr>
            <w:r w:rsidRPr="00B81394">
              <w:rPr>
                <w:rFonts w:ascii="Arial" w:hAnsi="Arial" w:cs="Arial"/>
              </w:rPr>
              <w:t>Start time for bid</w:t>
            </w:r>
          </w:p>
        </w:tc>
        <w:tc>
          <w:tcPr>
            <w:tcW w:w="1803" w:type="dxa"/>
            <w:gridSpan w:val="2"/>
          </w:tcPr>
          <w:p w14:paraId="60F4DFD0" w14:textId="77777777" w:rsidR="00542B39" w:rsidRPr="00B81394" w:rsidRDefault="00542B39" w:rsidP="00542B39">
            <w:pPr>
              <w:rPr>
                <w:rFonts w:ascii="Arial" w:hAnsi="Arial" w:cs="Arial"/>
              </w:rPr>
            </w:pPr>
            <w:r w:rsidRPr="00B81394">
              <w:rPr>
                <w:rFonts w:ascii="Arial" w:hAnsi="Arial" w:cs="Arial"/>
              </w:rPr>
              <w:t>Valid start hour boundary for trade date</w:t>
            </w:r>
          </w:p>
        </w:tc>
      </w:tr>
      <w:tr w:rsidR="003D0201" w:rsidRPr="00FA0A10" w14:paraId="197511D2" w14:textId="77777777" w:rsidTr="00CA1125">
        <w:tc>
          <w:tcPr>
            <w:tcW w:w="2880" w:type="dxa"/>
          </w:tcPr>
          <w:p w14:paraId="51F10D36" w14:textId="77777777" w:rsidR="00542B39" w:rsidRPr="00B81394" w:rsidRDefault="00542B39" w:rsidP="00542B39">
            <w:pPr>
              <w:rPr>
                <w:rFonts w:ascii="Arial" w:hAnsi="Arial" w:cs="Arial"/>
              </w:rPr>
            </w:pPr>
            <w:r w:rsidRPr="00B81394">
              <w:rPr>
                <w:rFonts w:ascii="Arial" w:hAnsi="Arial" w:cs="Arial"/>
              </w:rPr>
              <w:t>endTime</w:t>
            </w:r>
          </w:p>
        </w:tc>
        <w:tc>
          <w:tcPr>
            <w:tcW w:w="540" w:type="dxa"/>
          </w:tcPr>
          <w:p w14:paraId="2794B420" w14:textId="77777777" w:rsidR="00542B39" w:rsidRPr="00B81394" w:rsidRDefault="00542B39" w:rsidP="00542B39">
            <w:pPr>
              <w:rPr>
                <w:rFonts w:ascii="Arial" w:hAnsi="Arial" w:cs="Arial"/>
              </w:rPr>
            </w:pPr>
            <w:r w:rsidRPr="00B81394">
              <w:rPr>
                <w:rFonts w:ascii="Arial" w:hAnsi="Arial" w:cs="Arial"/>
              </w:rPr>
              <w:t>K</w:t>
            </w:r>
          </w:p>
        </w:tc>
        <w:tc>
          <w:tcPr>
            <w:tcW w:w="1080" w:type="dxa"/>
          </w:tcPr>
          <w:p w14:paraId="0ECEEB7F" w14:textId="77777777" w:rsidR="00542B39" w:rsidRPr="00B81394" w:rsidRDefault="009B07F6" w:rsidP="00542B39">
            <w:pPr>
              <w:rPr>
                <w:rFonts w:ascii="Arial" w:hAnsi="Arial" w:cs="Arial"/>
              </w:rPr>
            </w:pPr>
            <w:r w:rsidRPr="00B81394">
              <w:rPr>
                <w:rFonts w:ascii="Arial" w:hAnsi="Arial" w:cs="Arial"/>
              </w:rPr>
              <w:t>dateTime</w:t>
            </w:r>
          </w:p>
        </w:tc>
        <w:tc>
          <w:tcPr>
            <w:tcW w:w="3057" w:type="dxa"/>
          </w:tcPr>
          <w:p w14:paraId="332D1FA2" w14:textId="77777777" w:rsidR="00542B39" w:rsidRPr="00B81394" w:rsidRDefault="00542B39" w:rsidP="00542B39">
            <w:pPr>
              <w:rPr>
                <w:rFonts w:ascii="Arial" w:hAnsi="Arial" w:cs="Arial"/>
              </w:rPr>
            </w:pPr>
            <w:r w:rsidRPr="00B81394">
              <w:rPr>
                <w:rFonts w:ascii="Arial" w:hAnsi="Arial" w:cs="Arial"/>
              </w:rPr>
              <w:t>End time for bid</w:t>
            </w:r>
          </w:p>
        </w:tc>
        <w:tc>
          <w:tcPr>
            <w:tcW w:w="1803" w:type="dxa"/>
            <w:gridSpan w:val="2"/>
          </w:tcPr>
          <w:p w14:paraId="6523620A" w14:textId="77777777" w:rsidR="00542B39" w:rsidRPr="00B81394" w:rsidRDefault="00542B39" w:rsidP="00542B39">
            <w:pPr>
              <w:rPr>
                <w:rFonts w:ascii="Arial" w:hAnsi="Arial" w:cs="Arial"/>
              </w:rPr>
            </w:pPr>
            <w:r w:rsidRPr="00B81394">
              <w:rPr>
                <w:rFonts w:ascii="Arial" w:hAnsi="Arial" w:cs="Arial"/>
              </w:rPr>
              <w:t>Valid end hour boundary for trade date</w:t>
            </w:r>
          </w:p>
        </w:tc>
      </w:tr>
      <w:tr w:rsidR="003D0201" w:rsidRPr="00FA0A10" w14:paraId="4FC21DB1" w14:textId="77777777" w:rsidTr="00CA1125">
        <w:tc>
          <w:tcPr>
            <w:tcW w:w="2880" w:type="dxa"/>
          </w:tcPr>
          <w:p w14:paraId="3B396641" w14:textId="77777777" w:rsidR="00583827" w:rsidRPr="00B81394" w:rsidRDefault="00583827" w:rsidP="00552A5E">
            <w:pPr>
              <w:rPr>
                <w:rFonts w:ascii="Arial" w:hAnsi="Arial" w:cs="Arial"/>
              </w:rPr>
            </w:pPr>
            <w:r w:rsidRPr="00B81394">
              <w:rPr>
                <w:rFonts w:ascii="Arial" w:hAnsi="Arial" w:cs="Arial"/>
              </w:rPr>
              <w:t>externalId</w:t>
            </w:r>
          </w:p>
        </w:tc>
        <w:tc>
          <w:tcPr>
            <w:tcW w:w="540" w:type="dxa"/>
          </w:tcPr>
          <w:p w14:paraId="24149199" w14:textId="77777777" w:rsidR="00583827" w:rsidRPr="00B81394" w:rsidRDefault="00583827" w:rsidP="00552A5E">
            <w:pPr>
              <w:rPr>
                <w:rFonts w:ascii="Arial" w:hAnsi="Arial" w:cs="Arial"/>
              </w:rPr>
            </w:pPr>
            <w:r w:rsidRPr="00B81394">
              <w:rPr>
                <w:rFonts w:ascii="Arial" w:hAnsi="Arial" w:cs="Arial"/>
              </w:rPr>
              <w:t>N</w:t>
            </w:r>
          </w:p>
        </w:tc>
        <w:tc>
          <w:tcPr>
            <w:tcW w:w="1080" w:type="dxa"/>
          </w:tcPr>
          <w:p w14:paraId="44226715" w14:textId="77777777" w:rsidR="00583827" w:rsidRPr="00B81394" w:rsidRDefault="00583827" w:rsidP="00552A5E">
            <w:pPr>
              <w:rPr>
                <w:rFonts w:ascii="Arial" w:hAnsi="Arial" w:cs="Arial"/>
              </w:rPr>
            </w:pPr>
            <w:r w:rsidRPr="00B81394">
              <w:rPr>
                <w:rFonts w:ascii="Arial" w:hAnsi="Arial" w:cs="Arial"/>
              </w:rPr>
              <w:t>string</w:t>
            </w:r>
          </w:p>
        </w:tc>
        <w:tc>
          <w:tcPr>
            <w:tcW w:w="3096" w:type="dxa"/>
            <w:gridSpan w:val="2"/>
          </w:tcPr>
          <w:p w14:paraId="76D97BEC" w14:textId="77777777" w:rsidR="00583827" w:rsidRPr="00B81394" w:rsidRDefault="00583827" w:rsidP="00552A5E">
            <w:pPr>
              <w:rPr>
                <w:rFonts w:ascii="Arial" w:hAnsi="Arial" w:cs="Arial"/>
              </w:rPr>
            </w:pPr>
            <w:r w:rsidRPr="00B81394">
              <w:rPr>
                <w:rFonts w:ascii="Arial" w:hAnsi="Arial" w:cs="Arial"/>
              </w:rPr>
              <w:t>External ID</w:t>
            </w:r>
          </w:p>
        </w:tc>
        <w:tc>
          <w:tcPr>
            <w:tcW w:w="1764" w:type="dxa"/>
          </w:tcPr>
          <w:p w14:paraId="10741123" w14:textId="77777777" w:rsidR="00583827" w:rsidRPr="00B81394" w:rsidRDefault="00583827" w:rsidP="00552A5E">
            <w:pPr>
              <w:rPr>
                <w:rFonts w:ascii="Arial" w:hAnsi="Arial" w:cs="Arial"/>
              </w:rPr>
            </w:pPr>
            <w:r w:rsidRPr="00B81394">
              <w:rPr>
                <w:rFonts w:ascii="Arial" w:hAnsi="Arial" w:cs="Arial"/>
              </w:rPr>
              <w:t>QSE supplied</w:t>
            </w:r>
          </w:p>
        </w:tc>
      </w:tr>
      <w:tr w:rsidR="003D0201" w:rsidRPr="00FA0A10" w14:paraId="51F5E0F1" w14:textId="77777777" w:rsidTr="00CA1125">
        <w:tc>
          <w:tcPr>
            <w:tcW w:w="2880" w:type="dxa"/>
          </w:tcPr>
          <w:p w14:paraId="64F9EF0F" w14:textId="77777777" w:rsidR="00542B39" w:rsidRPr="00B81394" w:rsidRDefault="00542B39" w:rsidP="00542B39">
            <w:pPr>
              <w:rPr>
                <w:rFonts w:ascii="Arial" w:hAnsi="Arial" w:cs="Arial"/>
              </w:rPr>
            </w:pPr>
            <w:r w:rsidRPr="00B81394">
              <w:rPr>
                <w:rFonts w:ascii="Arial" w:hAnsi="Arial" w:cs="Arial"/>
              </w:rPr>
              <w:t>sp</w:t>
            </w:r>
          </w:p>
        </w:tc>
        <w:tc>
          <w:tcPr>
            <w:tcW w:w="540" w:type="dxa"/>
          </w:tcPr>
          <w:p w14:paraId="6354F188" w14:textId="77777777" w:rsidR="00542B39" w:rsidRPr="00B81394" w:rsidRDefault="00542B39" w:rsidP="00542B39">
            <w:pPr>
              <w:rPr>
                <w:rFonts w:ascii="Arial" w:hAnsi="Arial" w:cs="Arial"/>
              </w:rPr>
            </w:pPr>
            <w:r w:rsidRPr="00B81394">
              <w:rPr>
                <w:rFonts w:ascii="Arial" w:hAnsi="Arial" w:cs="Arial"/>
              </w:rPr>
              <w:t>K</w:t>
            </w:r>
          </w:p>
        </w:tc>
        <w:tc>
          <w:tcPr>
            <w:tcW w:w="1080" w:type="dxa"/>
          </w:tcPr>
          <w:p w14:paraId="4CC2DB80" w14:textId="77777777" w:rsidR="00542B39" w:rsidRPr="00B81394" w:rsidRDefault="00542B39" w:rsidP="00542B39">
            <w:pPr>
              <w:rPr>
                <w:rFonts w:ascii="Arial" w:hAnsi="Arial" w:cs="Arial"/>
              </w:rPr>
            </w:pPr>
            <w:r w:rsidRPr="00B81394">
              <w:rPr>
                <w:rFonts w:ascii="Arial" w:hAnsi="Arial" w:cs="Arial"/>
              </w:rPr>
              <w:t>string</w:t>
            </w:r>
          </w:p>
        </w:tc>
        <w:tc>
          <w:tcPr>
            <w:tcW w:w="3057" w:type="dxa"/>
          </w:tcPr>
          <w:p w14:paraId="6A6BA952" w14:textId="77777777" w:rsidR="00542B39" w:rsidRPr="00B81394" w:rsidRDefault="00542B39" w:rsidP="00542B39">
            <w:pPr>
              <w:rPr>
                <w:rFonts w:ascii="Arial" w:hAnsi="Arial" w:cs="Arial"/>
              </w:rPr>
            </w:pPr>
            <w:r w:rsidRPr="00B81394">
              <w:rPr>
                <w:rFonts w:ascii="Arial" w:hAnsi="Arial" w:cs="Arial"/>
              </w:rPr>
              <w:t>Settlement point</w:t>
            </w:r>
          </w:p>
        </w:tc>
        <w:tc>
          <w:tcPr>
            <w:tcW w:w="1803" w:type="dxa"/>
            <w:gridSpan w:val="2"/>
          </w:tcPr>
          <w:p w14:paraId="3F4B973D" w14:textId="77777777" w:rsidR="00542B39" w:rsidRPr="00B81394" w:rsidRDefault="00542B39" w:rsidP="00542B39">
            <w:pPr>
              <w:rPr>
                <w:rFonts w:ascii="Arial" w:hAnsi="Arial" w:cs="Arial"/>
              </w:rPr>
            </w:pPr>
            <w:r w:rsidRPr="00B81394">
              <w:rPr>
                <w:rFonts w:ascii="Arial" w:hAnsi="Arial" w:cs="Arial"/>
              </w:rPr>
              <w:t>Valid settlement point name</w:t>
            </w:r>
          </w:p>
        </w:tc>
      </w:tr>
      <w:tr w:rsidR="003D0201" w:rsidRPr="00FA0A10" w14:paraId="5E0AC82E" w14:textId="77777777" w:rsidTr="00CA1125">
        <w:tc>
          <w:tcPr>
            <w:tcW w:w="2880" w:type="dxa"/>
          </w:tcPr>
          <w:p w14:paraId="60C358F6" w14:textId="77777777" w:rsidR="00542B39" w:rsidRPr="00B81394" w:rsidRDefault="00C70622" w:rsidP="00542B39">
            <w:pPr>
              <w:rPr>
                <w:rFonts w:ascii="Arial" w:hAnsi="Arial" w:cs="Arial"/>
              </w:rPr>
            </w:pPr>
            <w:r w:rsidRPr="00B81394">
              <w:rPr>
                <w:rFonts w:ascii="Arial" w:hAnsi="Arial" w:cs="Arial"/>
              </w:rPr>
              <w:lastRenderedPageBreak/>
              <w:t>bidID</w:t>
            </w:r>
            <w:r w:rsidRPr="00B81394">
              <w:rPr>
                <w:rStyle w:val="FootnoteReference"/>
                <w:rFonts w:ascii="Arial" w:hAnsi="Arial" w:cs="Arial"/>
              </w:rPr>
              <w:footnoteReference w:id="2"/>
            </w:r>
          </w:p>
        </w:tc>
        <w:tc>
          <w:tcPr>
            <w:tcW w:w="540" w:type="dxa"/>
          </w:tcPr>
          <w:p w14:paraId="4138C649" w14:textId="77777777" w:rsidR="00542B39" w:rsidRPr="00B81394" w:rsidRDefault="00542B39" w:rsidP="00542B39">
            <w:pPr>
              <w:rPr>
                <w:rFonts w:ascii="Arial" w:hAnsi="Arial" w:cs="Arial"/>
              </w:rPr>
            </w:pPr>
            <w:r w:rsidRPr="00B81394">
              <w:rPr>
                <w:rFonts w:ascii="Arial" w:hAnsi="Arial" w:cs="Arial"/>
              </w:rPr>
              <w:t>K</w:t>
            </w:r>
          </w:p>
        </w:tc>
        <w:tc>
          <w:tcPr>
            <w:tcW w:w="1080" w:type="dxa"/>
          </w:tcPr>
          <w:p w14:paraId="3A1BAE18" w14:textId="77777777" w:rsidR="00542B39" w:rsidRPr="00B81394" w:rsidRDefault="00542B39" w:rsidP="00542B39">
            <w:pPr>
              <w:rPr>
                <w:rFonts w:ascii="Arial" w:hAnsi="Arial" w:cs="Arial"/>
              </w:rPr>
            </w:pPr>
            <w:r w:rsidRPr="00B81394">
              <w:rPr>
                <w:rFonts w:ascii="Arial" w:hAnsi="Arial" w:cs="Arial"/>
              </w:rPr>
              <w:t>string</w:t>
            </w:r>
          </w:p>
        </w:tc>
        <w:tc>
          <w:tcPr>
            <w:tcW w:w="3057" w:type="dxa"/>
          </w:tcPr>
          <w:p w14:paraId="52F2A4CF" w14:textId="77777777" w:rsidR="00542B39" w:rsidRPr="00B81394" w:rsidRDefault="00542B39" w:rsidP="00542B39">
            <w:pPr>
              <w:rPr>
                <w:rFonts w:ascii="Arial" w:hAnsi="Arial" w:cs="Arial"/>
              </w:rPr>
            </w:pPr>
            <w:r w:rsidRPr="00B81394">
              <w:rPr>
                <w:rFonts w:ascii="Arial" w:hAnsi="Arial" w:cs="Arial"/>
              </w:rPr>
              <w:t>Bid ID</w:t>
            </w:r>
          </w:p>
          <w:p w14:paraId="41A98E16" w14:textId="77777777" w:rsidR="00CA1125" w:rsidRPr="00B81394" w:rsidRDefault="00CA1125" w:rsidP="00542B39">
            <w:pPr>
              <w:rPr>
                <w:rFonts w:ascii="Arial" w:hAnsi="Arial" w:cs="Arial"/>
              </w:rPr>
            </w:pPr>
          </w:p>
          <w:p w14:paraId="20BCC99F" w14:textId="77777777" w:rsidR="00CA1125" w:rsidRPr="00B81394" w:rsidRDefault="00CA1125" w:rsidP="00542B39">
            <w:pPr>
              <w:rPr>
                <w:rFonts w:ascii="Arial" w:hAnsi="Arial" w:cs="Arial"/>
              </w:rPr>
            </w:pPr>
            <w:r w:rsidRPr="00B81394">
              <w:rPr>
                <w:rFonts w:ascii="Arial" w:hAnsi="Arial" w:cs="Arial"/>
              </w:rPr>
              <w:t>ERCOT’s preference is for QSEs to submit the same Bid/Offer ID for each hour in the submission, versus submitting a different Bid/Offer ID for every hour.  The market system treats either submission format the exact same way.  The purpose of this is to optimize system performance.</w:t>
            </w:r>
          </w:p>
        </w:tc>
        <w:tc>
          <w:tcPr>
            <w:tcW w:w="1803" w:type="dxa"/>
            <w:gridSpan w:val="2"/>
          </w:tcPr>
          <w:p w14:paraId="058F9442" w14:textId="77777777" w:rsidR="00542B39" w:rsidRPr="00B81394" w:rsidRDefault="007E4294" w:rsidP="00542B39">
            <w:pPr>
              <w:rPr>
                <w:rFonts w:ascii="Arial" w:hAnsi="Arial" w:cs="Arial"/>
              </w:rPr>
            </w:pPr>
            <w:r w:rsidRPr="00B81394">
              <w:rPr>
                <w:rFonts w:ascii="Arial" w:hAnsi="Arial" w:cs="Arial"/>
              </w:rPr>
              <w:t>QSE</w:t>
            </w:r>
            <w:r w:rsidR="00D52A50" w:rsidRPr="00B81394">
              <w:rPr>
                <w:rFonts w:ascii="Arial" w:hAnsi="Arial" w:cs="Arial"/>
              </w:rPr>
              <w:t xml:space="preserve"> supplied bid ID</w:t>
            </w:r>
            <w:r w:rsidR="000133FC" w:rsidRPr="00B81394">
              <w:rPr>
                <w:rFonts w:ascii="Arial" w:hAnsi="Arial" w:cs="Arial"/>
              </w:rPr>
              <w:t>.</w:t>
            </w:r>
          </w:p>
          <w:p w14:paraId="703763FE" w14:textId="77777777" w:rsidR="000133FC" w:rsidRPr="00B81394" w:rsidRDefault="000133FC" w:rsidP="00542B39">
            <w:pPr>
              <w:rPr>
                <w:rFonts w:ascii="Arial" w:hAnsi="Arial" w:cs="Arial"/>
              </w:rPr>
            </w:pPr>
          </w:p>
          <w:p w14:paraId="1803F412" w14:textId="77777777" w:rsidR="00DF798B" w:rsidRPr="00B81394" w:rsidRDefault="00DF798B" w:rsidP="00DF798B">
            <w:pPr>
              <w:rPr>
                <w:rFonts w:ascii="Arial" w:hAnsi="Arial" w:cs="Arial"/>
              </w:rPr>
            </w:pPr>
            <w:r w:rsidRPr="00B81394">
              <w:rPr>
                <w:rFonts w:ascii="Arial" w:hAnsi="Arial" w:cs="Arial"/>
              </w:rPr>
              <w:t>Value Restrictions:</w:t>
            </w:r>
          </w:p>
          <w:p w14:paraId="6AB7267C" w14:textId="77777777" w:rsidR="00DF798B" w:rsidRPr="00B81394" w:rsidRDefault="00DF798B" w:rsidP="00DF798B">
            <w:pPr>
              <w:rPr>
                <w:rFonts w:ascii="Arial" w:hAnsi="Arial" w:cs="Arial"/>
              </w:rPr>
            </w:pPr>
            <w:r w:rsidRPr="00B81394">
              <w:rPr>
                <w:rFonts w:ascii="Arial" w:hAnsi="Arial" w:cs="Arial"/>
              </w:rPr>
              <w:t xml:space="preserve">Only alpha numeric, “_”(underscore) and “-“(dash) are valid characters. First and last character should be alpha numeric. </w:t>
            </w:r>
          </w:p>
          <w:p w14:paraId="0F4C5BFC" w14:textId="77777777" w:rsidR="000133FC" w:rsidRPr="00B81394" w:rsidRDefault="000133FC" w:rsidP="000133FC">
            <w:pPr>
              <w:rPr>
                <w:rFonts w:ascii="Arial" w:hAnsi="Arial" w:cs="Arial"/>
              </w:rPr>
            </w:pPr>
          </w:p>
          <w:p w14:paraId="7F718C77" w14:textId="77777777" w:rsidR="000133FC" w:rsidRPr="00B81394" w:rsidRDefault="000133FC" w:rsidP="000133FC">
            <w:pPr>
              <w:rPr>
                <w:rFonts w:ascii="Arial" w:hAnsi="Arial" w:cs="Arial"/>
              </w:rPr>
            </w:pPr>
            <w:r w:rsidRPr="00B81394">
              <w:rPr>
                <w:rFonts w:ascii="Arial" w:hAnsi="Arial" w:cs="Arial"/>
              </w:rPr>
              <w:t>Min Length: 2chars.</w:t>
            </w:r>
          </w:p>
          <w:p w14:paraId="42269ABB" w14:textId="77777777" w:rsidR="000133FC" w:rsidRPr="00B81394" w:rsidRDefault="000133FC" w:rsidP="000133FC">
            <w:pPr>
              <w:rPr>
                <w:rFonts w:ascii="Arial" w:hAnsi="Arial" w:cs="Arial"/>
              </w:rPr>
            </w:pPr>
            <w:r w:rsidRPr="00B81394">
              <w:rPr>
                <w:rFonts w:ascii="Arial" w:hAnsi="Arial" w:cs="Arial"/>
              </w:rPr>
              <w:t>Max Length: 12 chars.</w:t>
            </w:r>
          </w:p>
        </w:tc>
      </w:tr>
      <w:tr w:rsidR="003D0201" w:rsidRPr="00FA0A10" w14:paraId="5ED050CF" w14:textId="77777777" w:rsidTr="00CA1125">
        <w:tc>
          <w:tcPr>
            <w:tcW w:w="2880" w:type="dxa"/>
          </w:tcPr>
          <w:p w14:paraId="5EAE7B27" w14:textId="77777777" w:rsidR="00542B39" w:rsidRPr="00B81394" w:rsidRDefault="00542B39" w:rsidP="00542B39">
            <w:pPr>
              <w:rPr>
                <w:rFonts w:ascii="Arial" w:hAnsi="Arial" w:cs="Arial"/>
              </w:rPr>
            </w:pPr>
            <w:r w:rsidRPr="00B81394">
              <w:rPr>
                <w:rFonts w:ascii="Arial" w:hAnsi="Arial" w:cs="Arial"/>
              </w:rPr>
              <w:t>expiration</w:t>
            </w:r>
            <w:r w:rsidR="009A2610" w:rsidRPr="00B81394">
              <w:rPr>
                <w:rFonts w:ascii="Arial" w:hAnsi="Arial" w:cs="Arial"/>
              </w:rPr>
              <w:t>Time</w:t>
            </w:r>
          </w:p>
        </w:tc>
        <w:tc>
          <w:tcPr>
            <w:tcW w:w="540" w:type="dxa"/>
          </w:tcPr>
          <w:p w14:paraId="66B77D54" w14:textId="77777777" w:rsidR="00542B39" w:rsidRPr="00B81394" w:rsidRDefault="00AD4AE3" w:rsidP="00542B39">
            <w:pPr>
              <w:rPr>
                <w:rFonts w:ascii="Arial" w:hAnsi="Arial" w:cs="Arial"/>
              </w:rPr>
            </w:pPr>
            <w:r w:rsidRPr="00B81394">
              <w:rPr>
                <w:rFonts w:ascii="Arial" w:hAnsi="Arial" w:cs="Arial"/>
              </w:rPr>
              <w:t>Y</w:t>
            </w:r>
          </w:p>
        </w:tc>
        <w:tc>
          <w:tcPr>
            <w:tcW w:w="1080" w:type="dxa"/>
          </w:tcPr>
          <w:p w14:paraId="284FEA84" w14:textId="77777777" w:rsidR="00542B39" w:rsidRPr="00B81394" w:rsidRDefault="009B07F6" w:rsidP="00542B39">
            <w:pPr>
              <w:rPr>
                <w:rFonts w:ascii="Arial" w:hAnsi="Arial" w:cs="Arial"/>
              </w:rPr>
            </w:pPr>
            <w:r w:rsidRPr="00B81394">
              <w:rPr>
                <w:rFonts w:ascii="Arial" w:hAnsi="Arial" w:cs="Arial"/>
              </w:rPr>
              <w:t>dateTime</w:t>
            </w:r>
          </w:p>
        </w:tc>
        <w:tc>
          <w:tcPr>
            <w:tcW w:w="3057" w:type="dxa"/>
          </w:tcPr>
          <w:p w14:paraId="1CE48C1E" w14:textId="77777777" w:rsidR="00542B39" w:rsidRPr="00B81394" w:rsidRDefault="00542B39" w:rsidP="00542B39">
            <w:pPr>
              <w:rPr>
                <w:rFonts w:ascii="Arial" w:hAnsi="Arial" w:cs="Arial"/>
              </w:rPr>
            </w:pPr>
            <w:r w:rsidRPr="00B81394">
              <w:rPr>
                <w:rFonts w:ascii="Arial" w:hAnsi="Arial" w:cs="Arial"/>
              </w:rPr>
              <w:t>Time of offer expiration</w:t>
            </w:r>
          </w:p>
        </w:tc>
        <w:tc>
          <w:tcPr>
            <w:tcW w:w="1803" w:type="dxa"/>
            <w:gridSpan w:val="2"/>
          </w:tcPr>
          <w:p w14:paraId="06E01D4A" w14:textId="77777777" w:rsidR="00542B39" w:rsidRPr="00B81394" w:rsidRDefault="00542B39" w:rsidP="00542B39">
            <w:pPr>
              <w:rPr>
                <w:rFonts w:ascii="Arial" w:hAnsi="Arial" w:cs="Arial"/>
              </w:rPr>
            </w:pPr>
            <w:r w:rsidRPr="00B81394">
              <w:rPr>
                <w:rFonts w:ascii="Arial" w:hAnsi="Arial" w:cs="Arial"/>
              </w:rPr>
              <w:t>Valid time before trade date</w:t>
            </w:r>
          </w:p>
        </w:tc>
      </w:tr>
      <w:tr w:rsidR="003D0201" w:rsidRPr="00FA0A10" w14:paraId="69832112" w14:textId="77777777" w:rsidTr="00CA1125">
        <w:tc>
          <w:tcPr>
            <w:tcW w:w="2880" w:type="dxa"/>
          </w:tcPr>
          <w:p w14:paraId="78B9067D" w14:textId="77777777" w:rsidR="00BC506F" w:rsidRPr="00B81394" w:rsidRDefault="00D21109" w:rsidP="0057168F">
            <w:pPr>
              <w:rPr>
                <w:rFonts w:ascii="Arial" w:hAnsi="Arial" w:cs="Arial"/>
              </w:rPr>
            </w:pPr>
            <w:r w:rsidRPr="00B81394">
              <w:rPr>
                <w:rFonts w:ascii="Arial" w:hAnsi="Arial" w:cs="Arial"/>
              </w:rPr>
              <w:t>EnergyOffer</w:t>
            </w:r>
            <w:r w:rsidR="002A1FCA" w:rsidRPr="00B81394">
              <w:rPr>
                <w:rFonts w:ascii="Arial" w:hAnsi="Arial" w:cs="Arial"/>
              </w:rPr>
              <w:t>Curve</w:t>
            </w:r>
            <w:r w:rsidR="00BC506F" w:rsidRPr="00B81394">
              <w:rPr>
                <w:rFonts w:ascii="Arial" w:hAnsi="Arial" w:cs="Arial"/>
              </w:rPr>
              <w:t>/startTime</w:t>
            </w:r>
          </w:p>
        </w:tc>
        <w:tc>
          <w:tcPr>
            <w:tcW w:w="540" w:type="dxa"/>
          </w:tcPr>
          <w:p w14:paraId="6D3ADBD3" w14:textId="77777777" w:rsidR="00BC506F" w:rsidRPr="00B81394" w:rsidRDefault="00BC506F" w:rsidP="0057168F">
            <w:pPr>
              <w:rPr>
                <w:rFonts w:ascii="Arial" w:hAnsi="Arial" w:cs="Arial"/>
              </w:rPr>
            </w:pPr>
            <w:r w:rsidRPr="00B81394">
              <w:rPr>
                <w:rFonts w:ascii="Arial" w:hAnsi="Arial" w:cs="Arial"/>
              </w:rPr>
              <w:t>Y</w:t>
            </w:r>
          </w:p>
        </w:tc>
        <w:tc>
          <w:tcPr>
            <w:tcW w:w="1080" w:type="dxa"/>
          </w:tcPr>
          <w:p w14:paraId="06101595" w14:textId="77777777" w:rsidR="00BC506F" w:rsidRPr="00B81394" w:rsidRDefault="009B07F6" w:rsidP="0057168F">
            <w:pPr>
              <w:rPr>
                <w:rFonts w:ascii="Arial" w:hAnsi="Arial" w:cs="Arial"/>
              </w:rPr>
            </w:pPr>
            <w:r w:rsidRPr="00B81394">
              <w:rPr>
                <w:rFonts w:ascii="Arial" w:hAnsi="Arial" w:cs="Arial"/>
              </w:rPr>
              <w:t>dateTime</w:t>
            </w:r>
          </w:p>
        </w:tc>
        <w:tc>
          <w:tcPr>
            <w:tcW w:w="3057" w:type="dxa"/>
          </w:tcPr>
          <w:p w14:paraId="3218A635" w14:textId="77777777" w:rsidR="00BC506F" w:rsidRPr="00B81394" w:rsidRDefault="00BC506F" w:rsidP="0057168F">
            <w:pPr>
              <w:rPr>
                <w:rFonts w:ascii="Arial" w:hAnsi="Arial" w:cs="Arial"/>
              </w:rPr>
            </w:pPr>
            <w:r w:rsidRPr="00B81394">
              <w:rPr>
                <w:rFonts w:ascii="Arial" w:hAnsi="Arial" w:cs="Arial"/>
              </w:rPr>
              <w:t>Start time for curve</w:t>
            </w:r>
          </w:p>
        </w:tc>
        <w:tc>
          <w:tcPr>
            <w:tcW w:w="1803" w:type="dxa"/>
            <w:gridSpan w:val="2"/>
          </w:tcPr>
          <w:p w14:paraId="76AD181E" w14:textId="77777777" w:rsidR="00BC506F" w:rsidRPr="00B81394" w:rsidRDefault="00BC506F" w:rsidP="0057168F">
            <w:pPr>
              <w:rPr>
                <w:rFonts w:ascii="Arial" w:hAnsi="Arial" w:cs="Arial"/>
              </w:rPr>
            </w:pPr>
            <w:r w:rsidRPr="00B81394">
              <w:rPr>
                <w:rFonts w:ascii="Arial" w:hAnsi="Arial" w:cs="Arial"/>
              </w:rPr>
              <w:t>Valid hour boundary</w:t>
            </w:r>
          </w:p>
        </w:tc>
      </w:tr>
      <w:tr w:rsidR="003D0201" w:rsidRPr="00FA0A10" w14:paraId="5D7C1F47" w14:textId="77777777" w:rsidTr="00CA1125">
        <w:tc>
          <w:tcPr>
            <w:tcW w:w="2880" w:type="dxa"/>
          </w:tcPr>
          <w:p w14:paraId="66989836" w14:textId="77777777" w:rsidR="00BC506F" w:rsidRPr="00B81394" w:rsidRDefault="00D21109" w:rsidP="0057168F">
            <w:pPr>
              <w:rPr>
                <w:rFonts w:ascii="Arial" w:hAnsi="Arial" w:cs="Arial"/>
              </w:rPr>
            </w:pPr>
            <w:r w:rsidRPr="00B81394">
              <w:rPr>
                <w:rFonts w:ascii="Arial" w:hAnsi="Arial" w:cs="Arial"/>
              </w:rPr>
              <w:t>EnergyOffer</w:t>
            </w:r>
            <w:r w:rsidR="002A1FCA" w:rsidRPr="00B81394">
              <w:rPr>
                <w:rFonts w:ascii="Arial" w:hAnsi="Arial" w:cs="Arial"/>
              </w:rPr>
              <w:t>Curve</w:t>
            </w:r>
            <w:r w:rsidR="00BC506F" w:rsidRPr="00B81394">
              <w:rPr>
                <w:rFonts w:ascii="Arial" w:hAnsi="Arial" w:cs="Arial"/>
              </w:rPr>
              <w:t>/endTime</w:t>
            </w:r>
          </w:p>
        </w:tc>
        <w:tc>
          <w:tcPr>
            <w:tcW w:w="540" w:type="dxa"/>
          </w:tcPr>
          <w:p w14:paraId="0714464F" w14:textId="77777777" w:rsidR="00BC506F" w:rsidRPr="00B81394" w:rsidRDefault="00BC506F" w:rsidP="0057168F">
            <w:pPr>
              <w:rPr>
                <w:rFonts w:ascii="Arial" w:hAnsi="Arial" w:cs="Arial"/>
              </w:rPr>
            </w:pPr>
            <w:r w:rsidRPr="00B81394">
              <w:rPr>
                <w:rFonts w:ascii="Arial" w:hAnsi="Arial" w:cs="Arial"/>
              </w:rPr>
              <w:t>Y</w:t>
            </w:r>
          </w:p>
        </w:tc>
        <w:tc>
          <w:tcPr>
            <w:tcW w:w="1080" w:type="dxa"/>
          </w:tcPr>
          <w:p w14:paraId="2FD9ED63" w14:textId="77777777" w:rsidR="00BC506F" w:rsidRPr="00B81394" w:rsidRDefault="009B07F6" w:rsidP="0057168F">
            <w:pPr>
              <w:rPr>
                <w:rFonts w:ascii="Arial" w:hAnsi="Arial" w:cs="Arial"/>
              </w:rPr>
            </w:pPr>
            <w:r w:rsidRPr="00B81394">
              <w:rPr>
                <w:rFonts w:ascii="Arial" w:hAnsi="Arial" w:cs="Arial"/>
              </w:rPr>
              <w:t>dateTime</w:t>
            </w:r>
          </w:p>
        </w:tc>
        <w:tc>
          <w:tcPr>
            <w:tcW w:w="3057" w:type="dxa"/>
          </w:tcPr>
          <w:p w14:paraId="5674BAA4" w14:textId="77777777" w:rsidR="00BC506F" w:rsidRPr="00B81394" w:rsidRDefault="00BC506F" w:rsidP="0057168F">
            <w:pPr>
              <w:rPr>
                <w:rFonts w:ascii="Arial" w:hAnsi="Arial" w:cs="Arial"/>
              </w:rPr>
            </w:pPr>
            <w:r w:rsidRPr="00B81394">
              <w:rPr>
                <w:rFonts w:ascii="Arial" w:hAnsi="Arial" w:cs="Arial"/>
              </w:rPr>
              <w:t>End time for curve</w:t>
            </w:r>
          </w:p>
        </w:tc>
        <w:tc>
          <w:tcPr>
            <w:tcW w:w="1803" w:type="dxa"/>
            <w:gridSpan w:val="2"/>
          </w:tcPr>
          <w:p w14:paraId="572910F3" w14:textId="77777777" w:rsidR="00BC506F" w:rsidRPr="00B81394" w:rsidRDefault="00BC506F" w:rsidP="0057168F">
            <w:pPr>
              <w:rPr>
                <w:rFonts w:ascii="Arial" w:hAnsi="Arial" w:cs="Arial"/>
              </w:rPr>
            </w:pPr>
            <w:r w:rsidRPr="00B81394">
              <w:rPr>
                <w:rFonts w:ascii="Arial" w:hAnsi="Arial" w:cs="Arial"/>
              </w:rPr>
              <w:t>Valid hour boundary</w:t>
            </w:r>
          </w:p>
        </w:tc>
      </w:tr>
      <w:tr w:rsidR="003D0201" w:rsidRPr="00FA0A10" w14:paraId="228BE219" w14:textId="77777777" w:rsidTr="00CA1125">
        <w:tc>
          <w:tcPr>
            <w:tcW w:w="2880" w:type="dxa"/>
          </w:tcPr>
          <w:p w14:paraId="7DC8E14C" w14:textId="77777777" w:rsidR="00BC506F" w:rsidRPr="00B81394" w:rsidRDefault="00D21109" w:rsidP="0057168F">
            <w:pPr>
              <w:rPr>
                <w:rFonts w:ascii="Arial" w:hAnsi="Arial" w:cs="Arial"/>
              </w:rPr>
            </w:pPr>
            <w:r w:rsidRPr="00B81394">
              <w:rPr>
                <w:rFonts w:ascii="Arial" w:hAnsi="Arial" w:cs="Arial"/>
              </w:rPr>
              <w:t>EnergyOffer</w:t>
            </w:r>
            <w:r w:rsidR="002A1FCA" w:rsidRPr="00B81394">
              <w:rPr>
                <w:rFonts w:ascii="Arial" w:hAnsi="Arial" w:cs="Arial"/>
              </w:rPr>
              <w:t>Curve</w:t>
            </w:r>
            <w:r w:rsidR="00BC506F" w:rsidRPr="00B81394">
              <w:rPr>
                <w:rFonts w:ascii="Arial" w:hAnsi="Arial" w:cs="Arial"/>
              </w:rPr>
              <w:t>/curveStyle</w:t>
            </w:r>
          </w:p>
        </w:tc>
        <w:tc>
          <w:tcPr>
            <w:tcW w:w="540" w:type="dxa"/>
          </w:tcPr>
          <w:p w14:paraId="1E782024" w14:textId="77777777" w:rsidR="00BC506F" w:rsidRPr="00B81394" w:rsidRDefault="00BC506F" w:rsidP="0057168F">
            <w:pPr>
              <w:rPr>
                <w:rFonts w:ascii="Arial" w:hAnsi="Arial" w:cs="Arial"/>
              </w:rPr>
            </w:pPr>
            <w:r w:rsidRPr="00B81394">
              <w:rPr>
                <w:rFonts w:ascii="Arial" w:hAnsi="Arial" w:cs="Arial"/>
              </w:rPr>
              <w:t>Y</w:t>
            </w:r>
          </w:p>
        </w:tc>
        <w:tc>
          <w:tcPr>
            <w:tcW w:w="1080" w:type="dxa"/>
          </w:tcPr>
          <w:p w14:paraId="0175BE8D" w14:textId="77777777" w:rsidR="00BC506F" w:rsidRPr="00B81394" w:rsidRDefault="00BC506F" w:rsidP="0057168F">
            <w:pPr>
              <w:rPr>
                <w:rFonts w:ascii="Arial" w:hAnsi="Arial" w:cs="Arial"/>
              </w:rPr>
            </w:pPr>
            <w:r w:rsidRPr="00B81394">
              <w:rPr>
                <w:rFonts w:ascii="Arial" w:hAnsi="Arial" w:cs="Arial"/>
              </w:rPr>
              <w:t>string</w:t>
            </w:r>
          </w:p>
        </w:tc>
        <w:tc>
          <w:tcPr>
            <w:tcW w:w="3057" w:type="dxa"/>
          </w:tcPr>
          <w:p w14:paraId="1D1BE6EA" w14:textId="77777777" w:rsidR="00BC506F" w:rsidRPr="00B81394" w:rsidRDefault="00BC506F" w:rsidP="0057168F">
            <w:pPr>
              <w:rPr>
                <w:rFonts w:ascii="Arial" w:hAnsi="Arial" w:cs="Arial"/>
              </w:rPr>
            </w:pPr>
            <w:r w:rsidRPr="00B81394">
              <w:rPr>
                <w:rFonts w:ascii="Arial" w:hAnsi="Arial" w:cs="Arial"/>
              </w:rPr>
              <w:t>Used as an indicator to describe the type of ‘curve’</w:t>
            </w:r>
          </w:p>
        </w:tc>
        <w:tc>
          <w:tcPr>
            <w:tcW w:w="1803" w:type="dxa"/>
            <w:gridSpan w:val="2"/>
          </w:tcPr>
          <w:p w14:paraId="5276619F" w14:textId="77777777" w:rsidR="00BC506F" w:rsidRPr="00B81394" w:rsidRDefault="00BC506F" w:rsidP="0057168F">
            <w:pPr>
              <w:rPr>
                <w:rFonts w:ascii="Arial" w:hAnsi="Arial" w:cs="Arial"/>
              </w:rPr>
            </w:pPr>
            <w:r w:rsidRPr="00B81394">
              <w:rPr>
                <w:rFonts w:ascii="Arial" w:hAnsi="Arial" w:cs="Arial"/>
              </w:rPr>
              <w:t>FIXED, VARIABLE or CURVE</w:t>
            </w:r>
          </w:p>
        </w:tc>
      </w:tr>
      <w:tr w:rsidR="003D0201" w:rsidRPr="00FA0A10" w14:paraId="21820E95" w14:textId="77777777" w:rsidTr="00CA1125">
        <w:tc>
          <w:tcPr>
            <w:tcW w:w="2880" w:type="dxa"/>
          </w:tcPr>
          <w:p w14:paraId="6B6DA641" w14:textId="77777777" w:rsidR="00542B39" w:rsidRPr="00B81394" w:rsidRDefault="00D21109" w:rsidP="00542B39">
            <w:pPr>
              <w:rPr>
                <w:rFonts w:ascii="Arial" w:hAnsi="Arial" w:cs="Arial"/>
              </w:rPr>
            </w:pPr>
            <w:r w:rsidRPr="00B81394">
              <w:rPr>
                <w:rFonts w:ascii="Arial" w:hAnsi="Arial" w:cs="Arial"/>
              </w:rPr>
              <w:t>EnergyOffer</w:t>
            </w:r>
            <w:r w:rsidR="002A1FCA" w:rsidRPr="00B81394">
              <w:rPr>
                <w:rFonts w:ascii="Arial" w:hAnsi="Arial" w:cs="Arial"/>
              </w:rPr>
              <w:t>Curve</w:t>
            </w:r>
            <w:r w:rsidR="00542B39" w:rsidRPr="00B81394">
              <w:rPr>
                <w:rFonts w:ascii="Arial" w:hAnsi="Arial" w:cs="Arial"/>
              </w:rPr>
              <w:t>/CurveData/xvalue</w:t>
            </w:r>
          </w:p>
        </w:tc>
        <w:tc>
          <w:tcPr>
            <w:tcW w:w="540" w:type="dxa"/>
          </w:tcPr>
          <w:p w14:paraId="68900F43" w14:textId="77777777" w:rsidR="00542B39" w:rsidRPr="00B81394" w:rsidRDefault="00542B39" w:rsidP="00542B39">
            <w:pPr>
              <w:rPr>
                <w:rFonts w:ascii="Arial" w:hAnsi="Arial" w:cs="Arial"/>
              </w:rPr>
            </w:pPr>
            <w:r w:rsidRPr="00B81394">
              <w:rPr>
                <w:rFonts w:ascii="Arial" w:hAnsi="Arial" w:cs="Arial"/>
              </w:rPr>
              <w:t>Y</w:t>
            </w:r>
          </w:p>
        </w:tc>
        <w:tc>
          <w:tcPr>
            <w:tcW w:w="1080" w:type="dxa"/>
          </w:tcPr>
          <w:p w14:paraId="79A65CB8" w14:textId="77777777" w:rsidR="00542B39" w:rsidRPr="00B81394" w:rsidRDefault="00542B39" w:rsidP="00542B39">
            <w:pPr>
              <w:rPr>
                <w:rFonts w:ascii="Arial" w:hAnsi="Arial" w:cs="Arial"/>
              </w:rPr>
            </w:pPr>
            <w:r w:rsidRPr="00B81394">
              <w:rPr>
                <w:rFonts w:ascii="Arial" w:hAnsi="Arial" w:cs="Arial"/>
              </w:rPr>
              <w:t>float</w:t>
            </w:r>
          </w:p>
        </w:tc>
        <w:tc>
          <w:tcPr>
            <w:tcW w:w="3057" w:type="dxa"/>
          </w:tcPr>
          <w:p w14:paraId="7E4007CF" w14:textId="77777777" w:rsidR="00542B39" w:rsidRPr="00B81394" w:rsidRDefault="00BC506F" w:rsidP="00542B39">
            <w:pPr>
              <w:rPr>
                <w:rFonts w:ascii="Arial" w:hAnsi="Arial" w:cs="Arial"/>
              </w:rPr>
            </w:pPr>
            <w:r w:rsidRPr="00B81394">
              <w:rPr>
                <w:rFonts w:ascii="Arial" w:hAnsi="Arial" w:cs="Arial"/>
              </w:rPr>
              <w:t>Quantity in m</w:t>
            </w:r>
            <w:r w:rsidR="00542B39" w:rsidRPr="00B81394">
              <w:rPr>
                <w:rFonts w:ascii="Arial" w:hAnsi="Arial" w:cs="Arial"/>
              </w:rPr>
              <w:t>egawatts</w:t>
            </w:r>
          </w:p>
        </w:tc>
        <w:tc>
          <w:tcPr>
            <w:tcW w:w="1803" w:type="dxa"/>
            <w:gridSpan w:val="2"/>
          </w:tcPr>
          <w:p w14:paraId="797891E6" w14:textId="77777777" w:rsidR="00542B39" w:rsidRPr="00B81394" w:rsidRDefault="00BC506F" w:rsidP="00542B39">
            <w:pPr>
              <w:rPr>
                <w:rFonts w:ascii="Arial" w:hAnsi="Arial" w:cs="Arial"/>
              </w:rPr>
            </w:pPr>
            <w:r w:rsidRPr="00B81394">
              <w:rPr>
                <w:rFonts w:ascii="Arial" w:hAnsi="Arial" w:cs="Arial"/>
              </w:rPr>
              <w:t>MW</w:t>
            </w:r>
          </w:p>
        </w:tc>
      </w:tr>
      <w:tr w:rsidR="0006306A" w:rsidRPr="00FA0A10" w14:paraId="46DEBE45" w14:textId="77777777" w:rsidTr="00CA1125">
        <w:tc>
          <w:tcPr>
            <w:tcW w:w="2880" w:type="dxa"/>
          </w:tcPr>
          <w:p w14:paraId="15761E82" w14:textId="77777777" w:rsidR="0006306A" w:rsidRPr="00B81394" w:rsidRDefault="0006306A" w:rsidP="008F3A5C">
            <w:pPr>
              <w:rPr>
                <w:rFonts w:ascii="Arial" w:hAnsi="Arial" w:cs="Arial"/>
              </w:rPr>
            </w:pPr>
            <w:r w:rsidRPr="00B81394">
              <w:rPr>
                <w:rFonts w:ascii="Arial" w:hAnsi="Arial" w:cs="Arial"/>
              </w:rPr>
              <w:t>EnergyOfferCurve/CurveData/y1value</w:t>
            </w:r>
          </w:p>
        </w:tc>
        <w:tc>
          <w:tcPr>
            <w:tcW w:w="540" w:type="dxa"/>
          </w:tcPr>
          <w:p w14:paraId="6F7D136D" w14:textId="77777777" w:rsidR="0006306A" w:rsidRPr="00B81394" w:rsidRDefault="0006306A" w:rsidP="008F3A5C">
            <w:pPr>
              <w:rPr>
                <w:rFonts w:ascii="Arial" w:hAnsi="Arial" w:cs="Arial"/>
              </w:rPr>
            </w:pPr>
            <w:r w:rsidRPr="00B81394">
              <w:rPr>
                <w:rFonts w:ascii="Arial" w:hAnsi="Arial" w:cs="Arial"/>
              </w:rPr>
              <w:t>Y</w:t>
            </w:r>
          </w:p>
        </w:tc>
        <w:tc>
          <w:tcPr>
            <w:tcW w:w="1080" w:type="dxa"/>
          </w:tcPr>
          <w:p w14:paraId="2C5F3143" w14:textId="77777777" w:rsidR="0006306A" w:rsidRPr="00B81394" w:rsidRDefault="0006306A" w:rsidP="008F3A5C">
            <w:pPr>
              <w:rPr>
                <w:rFonts w:ascii="Arial" w:hAnsi="Arial" w:cs="Arial"/>
              </w:rPr>
            </w:pPr>
            <w:r w:rsidRPr="00B81394">
              <w:rPr>
                <w:rFonts w:ascii="Arial" w:hAnsi="Arial" w:cs="Arial"/>
              </w:rPr>
              <w:t>float</w:t>
            </w:r>
          </w:p>
        </w:tc>
        <w:tc>
          <w:tcPr>
            <w:tcW w:w="3057" w:type="dxa"/>
          </w:tcPr>
          <w:p w14:paraId="5AF1AA22" w14:textId="77777777" w:rsidR="0006306A" w:rsidRPr="00B81394" w:rsidRDefault="0006306A" w:rsidP="008F3A5C">
            <w:pPr>
              <w:rPr>
                <w:rFonts w:ascii="Arial" w:hAnsi="Arial" w:cs="Arial"/>
              </w:rPr>
            </w:pPr>
            <w:r w:rsidRPr="00B81394">
              <w:rPr>
                <w:rFonts w:ascii="Arial" w:hAnsi="Arial" w:cs="Arial"/>
              </w:rPr>
              <w:t>Price in $/MWh</w:t>
            </w:r>
          </w:p>
        </w:tc>
        <w:tc>
          <w:tcPr>
            <w:tcW w:w="1803" w:type="dxa"/>
            <w:gridSpan w:val="2"/>
          </w:tcPr>
          <w:p w14:paraId="0418CF8B" w14:textId="77777777" w:rsidR="0006306A" w:rsidRPr="00B81394" w:rsidRDefault="0006306A" w:rsidP="008F3A5C">
            <w:pPr>
              <w:keepNext/>
              <w:rPr>
                <w:rFonts w:ascii="Arial" w:hAnsi="Arial" w:cs="Arial"/>
              </w:rPr>
            </w:pPr>
            <w:r w:rsidRPr="00B81394">
              <w:rPr>
                <w:rFonts w:ascii="Arial" w:hAnsi="Arial" w:cs="Arial"/>
              </w:rPr>
              <w:t>$/MWh</w:t>
            </w:r>
          </w:p>
        </w:tc>
      </w:tr>
      <w:tr w:rsidR="00707964" w:rsidRPr="00FA0A10" w14:paraId="466BA182" w14:textId="77777777" w:rsidTr="00CA1125">
        <w:tc>
          <w:tcPr>
            <w:tcW w:w="2880" w:type="dxa"/>
          </w:tcPr>
          <w:p w14:paraId="6A362E70" w14:textId="77777777" w:rsidR="00707964" w:rsidRPr="00B81394" w:rsidRDefault="00707964" w:rsidP="000F1E9A">
            <w:pPr>
              <w:rPr>
                <w:rFonts w:ascii="Arial" w:hAnsi="Arial" w:cs="Arial"/>
              </w:rPr>
            </w:pPr>
            <w:r w:rsidRPr="00B81394">
              <w:rPr>
                <w:rFonts w:ascii="Arial" w:hAnsi="Arial" w:cs="Arial"/>
              </w:rPr>
              <w:t>EnergyOfferCurve/</w:t>
            </w:r>
            <w:r w:rsidR="00F570A7" w:rsidRPr="00B81394">
              <w:rPr>
                <w:rFonts w:ascii="Arial" w:hAnsi="Arial" w:cs="Arial"/>
              </w:rPr>
              <w:t>incExcFlag</w:t>
            </w:r>
          </w:p>
        </w:tc>
        <w:tc>
          <w:tcPr>
            <w:tcW w:w="540" w:type="dxa"/>
          </w:tcPr>
          <w:p w14:paraId="3BA06291" w14:textId="77777777" w:rsidR="00707964" w:rsidRPr="00B81394" w:rsidRDefault="00707964" w:rsidP="000F1E9A">
            <w:pPr>
              <w:rPr>
                <w:rFonts w:ascii="Arial" w:hAnsi="Arial" w:cs="Arial"/>
              </w:rPr>
            </w:pPr>
            <w:r w:rsidRPr="00B81394">
              <w:rPr>
                <w:rFonts w:ascii="Arial" w:hAnsi="Arial" w:cs="Arial"/>
              </w:rPr>
              <w:t>N</w:t>
            </w:r>
          </w:p>
        </w:tc>
        <w:tc>
          <w:tcPr>
            <w:tcW w:w="1080" w:type="dxa"/>
          </w:tcPr>
          <w:p w14:paraId="12F23363" w14:textId="77777777" w:rsidR="00707964" w:rsidRPr="00B81394" w:rsidRDefault="00F570A7" w:rsidP="000F1E9A">
            <w:pPr>
              <w:rPr>
                <w:rFonts w:ascii="Arial" w:hAnsi="Arial" w:cs="Arial"/>
              </w:rPr>
            </w:pPr>
            <w:r w:rsidRPr="00B81394">
              <w:rPr>
                <w:rFonts w:ascii="Arial" w:hAnsi="Arial" w:cs="Arial"/>
              </w:rPr>
              <w:t>string</w:t>
            </w:r>
          </w:p>
        </w:tc>
        <w:tc>
          <w:tcPr>
            <w:tcW w:w="3057" w:type="dxa"/>
          </w:tcPr>
          <w:p w14:paraId="70AA2737" w14:textId="77777777" w:rsidR="00707964" w:rsidRPr="00B81394" w:rsidRDefault="00F570A7" w:rsidP="000F1E9A">
            <w:pPr>
              <w:rPr>
                <w:rFonts w:ascii="Arial" w:hAnsi="Arial" w:cs="Arial"/>
              </w:rPr>
            </w:pPr>
            <w:r w:rsidRPr="00B81394">
              <w:rPr>
                <w:rFonts w:ascii="Arial" w:hAnsi="Arial" w:cs="Arial"/>
              </w:rPr>
              <w:t>Not used</w:t>
            </w:r>
          </w:p>
        </w:tc>
        <w:tc>
          <w:tcPr>
            <w:tcW w:w="1803" w:type="dxa"/>
            <w:gridSpan w:val="2"/>
          </w:tcPr>
          <w:p w14:paraId="4AAF6968" w14:textId="77777777" w:rsidR="00707964" w:rsidRPr="00B81394" w:rsidRDefault="00F570A7" w:rsidP="000F1E9A">
            <w:pPr>
              <w:keepNext/>
              <w:rPr>
                <w:rFonts w:ascii="Arial" w:hAnsi="Arial" w:cs="Arial"/>
              </w:rPr>
            </w:pPr>
            <w:r w:rsidRPr="00B81394">
              <w:rPr>
                <w:rFonts w:ascii="Arial" w:hAnsi="Arial" w:cs="Arial"/>
              </w:rPr>
              <w:t>Not used</w:t>
            </w:r>
          </w:p>
        </w:tc>
      </w:tr>
      <w:tr w:rsidR="00F570A7" w:rsidRPr="00FA0A10" w14:paraId="11A4B637" w14:textId="77777777" w:rsidTr="00CA1125">
        <w:tc>
          <w:tcPr>
            <w:tcW w:w="2880" w:type="dxa"/>
          </w:tcPr>
          <w:p w14:paraId="2A1FD331" w14:textId="77777777" w:rsidR="00F570A7" w:rsidRPr="00B81394" w:rsidRDefault="00F570A7" w:rsidP="000F1E9A">
            <w:pPr>
              <w:rPr>
                <w:rFonts w:ascii="Arial" w:hAnsi="Arial" w:cs="Arial"/>
              </w:rPr>
            </w:pPr>
            <w:r w:rsidRPr="00B81394">
              <w:rPr>
                <w:rFonts w:ascii="Arial" w:hAnsi="Arial" w:cs="Arial"/>
              </w:rPr>
              <w:t>EnergyOfferCurve/reason</w:t>
            </w:r>
          </w:p>
        </w:tc>
        <w:tc>
          <w:tcPr>
            <w:tcW w:w="540" w:type="dxa"/>
          </w:tcPr>
          <w:p w14:paraId="21F5C5E9" w14:textId="77777777" w:rsidR="00F570A7" w:rsidRPr="00B81394" w:rsidRDefault="00F570A7" w:rsidP="000F1E9A">
            <w:pPr>
              <w:rPr>
                <w:rFonts w:ascii="Arial" w:hAnsi="Arial" w:cs="Arial"/>
              </w:rPr>
            </w:pPr>
            <w:r w:rsidRPr="00B81394">
              <w:rPr>
                <w:rFonts w:ascii="Arial" w:hAnsi="Arial" w:cs="Arial"/>
              </w:rPr>
              <w:t>N</w:t>
            </w:r>
          </w:p>
        </w:tc>
        <w:tc>
          <w:tcPr>
            <w:tcW w:w="1080" w:type="dxa"/>
          </w:tcPr>
          <w:p w14:paraId="6CB63D94" w14:textId="77777777" w:rsidR="00F570A7" w:rsidRPr="00B81394" w:rsidRDefault="00F570A7" w:rsidP="000F1E9A">
            <w:pPr>
              <w:rPr>
                <w:rFonts w:ascii="Arial" w:hAnsi="Arial" w:cs="Arial"/>
              </w:rPr>
            </w:pPr>
            <w:r w:rsidRPr="00B81394">
              <w:rPr>
                <w:rFonts w:ascii="Arial" w:hAnsi="Arial" w:cs="Arial"/>
              </w:rPr>
              <w:t>string</w:t>
            </w:r>
          </w:p>
        </w:tc>
        <w:tc>
          <w:tcPr>
            <w:tcW w:w="3057" w:type="dxa"/>
          </w:tcPr>
          <w:p w14:paraId="266550FA" w14:textId="77777777" w:rsidR="00F570A7" w:rsidRPr="00B81394" w:rsidRDefault="00F570A7" w:rsidP="000F1E9A">
            <w:pPr>
              <w:rPr>
                <w:rFonts w:ascii="Arial" w:hAnsi="Arial" w:cs="Arial"/>
              </w:rPr>
            </w:pPr>
            <w:r w:rsidRPr="00B81394">
              <w:rPr>
                <w:rFonts w:ascii="Arial" w:hAnsi="Arial" w:cs="Arial"/>
              </w:rPr>
              <w:t>Not used</w:t>
            </w:r>
          </w:p>
        </w:tc>
        <w:tc>
          <w:tcPr>
            <w:tcW w:w="1803" w:type="dxa"/>
            <w:gridSpan w:val="2"/>
          </w:tcPr>
          <w:p w14:paraId="17E04430" w14:textId="77777777" w:rsidR="00F570A7" w:rsidRPr="00B81394" w:rsidRDefault="00F570A7" w:rsidP="000F1E9A">
            <w:pPr>
              <w:keepNext/>
              <w:rPr>
                <w:rFonts w:ascii="Arial" w:hAnsi="Arial" w:cs="Arial"/>
              </w:rPr>
            </w:pPr>
            <w:r w:rsidRPr="00B81394">
              <w:rPr>
                <w:rFonts w:ascii="Arial" w:hAnsi="Arial" w:cs="Arial"/>
              </w:rPr>
              <w:t>Not used</w:t>
            </w:r>
          </w:p>
        </w:tc>
      </w:tr>
      <w:tr w:rsidR="0006306A" w:rsidRPr="00FA0A10" w14:paraId="0767937E" w14:textId="77777777" w:rsidTr="00CA1125">
        <w:tc>
          <w:tcPr>
            <w:tcW w:w="2880" w:type="dxa"/>
          </w:tcPr>
          <w:p w14:paraId="76EF081C" w14:textId="77777777" w:rsidR="0006306A" w:rsidRPr="00B81394" w:rsidRDefault="00707964" w:rsidP="00542B39">
            <w:pPr>
              <w:rPr>
                <w:rFonts w:ascii="Arial" w:hAnsi="Arial" w:cs="Arial"/>
              </w:rPr>
            </w:pPr>
            <w:r w:rsidRPr="00B81394">
              <w:rPr>
                <w:rFonts w:ascii="Arial" w:hAnsi="Arial" w:cs="Arial"/>
              </w:rPr>
              <w:t>EnergyOfferCurve/</w:t>
            </w:r>
            <w:r w:rsidR="0006306A" w:rsidRPr="00B81394">
              <w:rPr>
                <w:rFonts w:ascii="Arial" w:hAnsi="Arial" w:cs="Arial"/>
              </w:rPr>
              <w:t>multiHourBlock</w:t>
            </w:r>
          </w:p>
        </w:tc>
        <w:tc>
          <w:tcPr>
            <w:tcW w:w="540" w:type="dxa"/>
          </w:tcPr>
          <w:p w14:paraId="4B1719D9" w14:textId="77777777" w:rsidR="0006306A" w:rsidRPr="00B81394" w:rsidRDefault="0006306A" w:rsidP="00542B39">
            <w:pPr>
              <w:rPr>
                <w:rFonts w:ascii="Arial" w:hAnsi="Arial" w:cs="Arial"/>
              </w:rPr>
            </w:pPr>
            <w:r w:rsidRPr="00B81394">
              <w:rPr>
                <w:rFonts w:ascii="Arial" w:hAnsi="Arial" w:cs="Arial"/>
              </w:rPr>
              <w:t>N</w:t>
            </w:r>
          </w:p>
        </w:tc>
        <w:tc>
          <w:tcPr>
            <w:tcW w:w="1080" w:type="dxa"/>
          </w:tcPr>
          <w:p w14:paraId="50478774" w14:textId="77777777" w:rsidR="0006306A" w:rsidRPr="00B81394" w:rsidRDefault="00BB28C6" w:rsidP="00542B39">
            <w:pPr>
              <w:rPr>
                <w:rFonts w:ascii="Arial" w:hAnsi="Arial" w:cs="Arial"/>
              </w:rPr>
            </w:pPr>
            <w:r w:rsidRPr="00B81394">
              <w:rPr>
                <w:rFonts w:ascii="Arial" w:hAnsi="Arial" w:cs="Arial"/>
              </w:rPr>
              <w:t>Boolean</w:t>
            </w:r>
          </w:p>
        </w:tc>
        <w:tc>
          <w:tcPr>
            <w:tcW w:w="3057" w:type="dxa"/>
          </w:tcPr>
          <w:p w14:paraId="63243D03" w14:textId="77777777" w:rsidR="0006306A" w:rsidRPr="00B81394" w:rsidRDefault="0006306A" w:rsidP="00542B39">
            <w:pPr>
              <w:rPr>
                <w:rFonts w:ascii="Arial" w:hAnsi="Arial" w:cs="Arial"/>
              </w:rPr>
            </w:pPr>
            <w:r w:rsidRPr="00B81394">
              <w:rPr>
                <w:rFonts w:ascii="Arial" w:hAnsi="Arial" w:cs="Arial"/>
              </w:rPr>
              <w:t>Indicates if offer must be taken as a block for all hours</w:t>
            </w:r>
          </w:p>
        </w:tc>
        <w:tc>
          <w:tcPr>
            <w:tcW w:w="1803" w:type="dxa"/>
            <w:gridSpan w:val="2"/>
          </w:tcPr>
          <w:p w14:paraId="00458E0F" w14:textId="77777777" w:rsidR="0006306A" w:rsidRPr="00B81394" w:rsidRDefault="00C83148" w:rsidP="003D0201">
            <w:pPr>
              <w:keepNext/>
              <w:rPr>
                <w:rFonts w:ascii="Arial" w:hAnsi="Arial" w:cs="Arial"/>
              </w:rPr>
            </w:pPr>
            <w:r w:rsidRPr="00B81394">
              <w:rPr>
                <w:rFonts w:ascii="Arial" w:hAnsi="Arial" w:cs="Arial"/>
              </w:rPr>
              <w:t>true or false (default=false)</w:t>
            </w:r>
          </w:p>
        </w:tc>
      </w:tr>
    </w:tbl>
    <w:p w14:paraId="2B920B8A" w14:textId="432A2681" w:rsidR="00EE3F4A" w:rsidRPr="00B81394" w:rsidRDefault="00A82612" w:rsidP="00A82612">
      <w:pPr>
        <w:pStyle w:val="Caption"/>
        <w:rPr>
          <w:rFonts w:ascii="Arial" w:hAnsi="Arial" w:cs="Arial"/>
          <w:b w:val="0"/>
        </w:rPr>
      </w:pPr>
      <w:bookmarkStart w:id="1099" w:name="_Toc165952008"/>
      <w:bookmarkStart w:id="1100" w:name="_Toc170832508"/>
      <w:r w:rsidRPr="00B81394">
        <w:rPr>
          <w:rFonts w:ascii="Arial" w:hAnsi="Arial" w:cs="Arial"/>
          <w:b w:val="0"/>
        </w:rPr>
        <w:t xml:space="preserve">Figure </w:t>
      </w:r>
      <w:r w:rsidR="00C80347" w:rsidRPr="00B81394">
        <w:rPr>
          <w:rFonts w:ascii="Arial" w:hAnsi="Arial" w:cs="Arial"/>
          <w:b w:val="0"/>
        </w:rPr>
        <w:fldChar w:fldCharType="begin"/>
      </w:r>
      <w:r w:rsidR="00C80347" w:rsidRPr="00B81394">
        <w:rPr>
          <w:rFonts w:ascii="Arial" w:hAnsi="Arial" w:cs="Arial"/>
          <w:b w:val="0"/>
        </w:rPr>
        <w:instrText xml:space="preserve"> SEQ Figure \* ARABIC </w:instrText>
      </w:r>
      <w:r w:rsidR="00C80347" w:rsidRPr="00B81394">
        <w:rPr>
          <w:rFonts w:ascii="Arial" w:hAnsi="Arial" w:cs="Arial"/>
          <w:b w:val="0"/>
        </w:rPr>
        <w:fldChar w:fldCharType="separate"/>
      </w:r>
      <w:r w:rsidR="005D4A77">
        <w:rPr>
          <w:rFonts w:ascii="Arial" w:hAnsi="Arial" w:cs="Arial"/>
          <w:b w:val="0"/>
          <w:noProof/>
        </w:rPr>
        <w:t>45</w:t>
      </w:r>
      <w:r w:rsidR="00C80347" w:rsidRPr="00B81394">
        <w:rPr>
          <w:rFonts w:ascii="Arial" w:hAnsi="Arial" w:cs="Arial"/>
          <w:b w:val="0"/>
        </w:rPr>
        <w:fldChar w:fldCharType="end"/>
      </w:r>
      <w:r w:rsidRPr="00B81394">
        <w:rPr>
          <w:rFonts w:ascii="Arial" w:hAnsi="Arial" w:cs="Arial"/>
          <w:b w:val="0"/>
        </w:rPr>
        <w:t xml:space="preserve"> - EnergyOnlyOffer Requirements</w:t>
      </w:r>
      <w:bookmarkEnd w:id="1099"/>
      <w:bookmarkEnd w:id="1100"/>
    </w:p>
    <w:p w14:paraId="1CD168EB" w14:textId="77777777" w:rsidR="00A82612" w:rsidRPr="00B81394" w:rsidRDefault="00A82612" w:rsidP="00A82612">
      <w:pPr>
        <w:rPr>
          <w:rFonts w:ascii="Arial" w:hAnsi="Arial" w:cs="Arial"/>
        </w:rPr>
      </w:pPr>
    </w:p>
    <w:p w14:paraId="28B2C804" w14:textId="77777777" w:rsidR="00CC5859" w:rsidRPr="00B81394" w:rsidRDefault="005F73AF" w:rsidP="005F73AF">
      <w:pPr>
        <w:ind w:left="360"/>
        <w:rPr>
          <w:rFonts w:ascii="Arial" w:hAnsi="Arial" w:cs="Arial"/>
        </w:rPr>
      </w:pPr>
      <w:r w:rsidRPr="00B81394">
        <w:rPr>
          <w:rFonts w:ascii="Arial" w:hAnsi="Arial" w:cs="Arial"/>
        </w:rPr>
        <w:t>The following is an XML example for an EnergyOnlyOffer:</w:t>
      </w:r>
    </w:p>
    <w:p w14:paraId="6DB00BF8" w14:textId="77777777" w:rsidR="005F73AF" w:rsidRPr="00B81394" w:rsidRDefault="005F73AF" w:rsidP="00D16B7A">
      <w:pPr>
        <w:ind w:left="360"/>
        <w:rPr>
          <w:rFonts w:ascii="Arial" w:hAnsi="Arial" w:cs="Arial"/>
        </w:rPr>
      </w:pPr>
    </w:p>
    <w:p w14:paraId="15C8085E" w14:textId="77777777" w:rsidR="00CC5859" w:rsidRPr="001B0FBA" w:rsidRDefault="00CC5859" w:rsidP="00CC5859">
      <w:pPr>
        <w:ind w:left="360"/>
        <w:rPr>
          <w:rFonts w:ascii="Arial" w:hAnsi="Arial" w:cs="Arial"/>
          <w:sz w:val="16"/>
          <w:szCs w:val="16"/>
        </w:rPr>
      </w:pPr>
      <w:r w:rsidRPr="00FA0A10">
        <w:rPr>
          <w:rFonts w:ascii="Arial" w:hAnsi="Arial" w:cs="Arial"/>
          <w:sz w:val="16"/>
          <w:szCs w:val="16"/>
        </w:rPr>
        <w:t xml:space="preserve">&lt;BidSet xmlns="http://www.ercot.com/schema/2007-06/nodal/ews" </w:t>
      </w:r>
      <w:r w:rsidRPr="002A438F">
        <w:rPr>
          <w:rFonts w:ascii="Arial" w:hAnsi="Arial" w:cs="Arial"/>
          <w:sz w:val="16"/>
          <w:szCs w:val="16"/>
        </w:rPr>
        <w:t>xmlns:xsi="http://www.w3.org/2001/XMLSchema-instance" xsi:schemaLocation="http://www.ercot.com/schema/2</w:t>
      </w:r>
      <w:r w:rsidRPr="001B0FBA">
        <w:rPr>
          <w:rFonts w:ascii="Arial" w:hAnsi="Arial" w:cs="Arial"/>
          <w:sz w:val="16"/>
          <w:szCs w:val="16"/>
        </w:rPr>
        <w:t>007-06/nodal/ews ErcotTransactions.xsd"&gt;</w:t>
      </w:r>
    </w:p>
    <w:p w14:paraId="35F5C329" w14:textId="77777777" w:rsidR="00CC5859" w:rsidRPr="00FA0A10" w:rsidRDefault="00CC5859" w:rsidP="00CC5859">
      <w:pPr>
        <w:ind w:left="360"/>
        <w:rPr>
          <w:rFonts w:ascii="Arial" w:hAnsi="Arial" w:cs="Arial"/>
          <w:sz w:val="16"/>
          <w:szCs w:val="16"/>
        </w:rPr>
      </w:pPr>
      <w:r w:rsidRPr="00FA0A10">
        <w:rPr>
          <w:rFonts w:ascii="Arial" w:hAnsi="Arial" w:cs="Arial"/>
          <w:sz w:val="16"/>
          <w:szCs w:val="16"/>
        </w:rPr>
        <w:tab/>
        <w:t>&lt;tradingDate&gt;2008-01-01&lt;/tradingDate&gt;</w:t>
      </w:r>
    </w:p>
    <w:p w14:paraId="304CBA89" w14:textId="77777777" w:rsidR="00CC5859" w:rsidRPr="00FA0A10" w:rsidRDefault="00CC5859" w:rsidP="00CC5859">
      <w:pPr>
        <w:ind w:left="360"/>
        <w:rPr>
          <w:rFonts w:ascii="Arial" w:hAnsi="Arial" w:cs="Arial"/>
          <w:sz w:val="16"/>
          <w:szCs w:val="16"/>
        </w:rPr>
      </w:pPr>
      <w:r w:rsidRPr="00FA0A10">
        <w:rPr>
          <w:rFonts w:ascii="Arial" w:hAnsi="Arial" w:cs="Arial"/>
          <w:sz w:val="16"/>
          <w:szCs w:val="16"/>
        </w:rPr>
        <w:tab/>
        <w:t>&lt;EnergyOnlyOffer&gt;</w:t>
      </w:r>
    </w:p>
    <w:p w14:paraId="0A9CEDEB" w14:textId="77777777" w:rsidR="00CC5859" w:rsidRPr="00FA0A10" w:rsidRDefault="00CC5859" w:rsidP="00CC5859">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&lt;startTime&gt;2008-01-01T00:00:00-05:00&lt;/startTime&gt;</w:t>
      </w:r>
    </w:p>
    <w:p w14:paraId="4160032C" w14:textId="77777777" w:rsidR="00CC5859" w:rsidRPr="00FA0A10" w:rsidRDefault="00CC5859" w:rsidP="00CC5859">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&lt;endTime&gt;2008-01-02T00:00:00-05:00&lt;/endTime&gt;</w:t>
      </w:r>
    </w:p>
    <w:p w14:paraId="1B668EAC" w14:textId="77777777" w:rsidR="00CC5859" w:rsidRPr="00FA0A10" w:rsidRDefault="00CC5859" w:rsidP="00CC5859">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&lt;marketType&gt;DAM&lt;/marketType&gt;</w:t>
      </w:r>
    </w:p>
    <w:p w14:paraId="487C0E3D" w14:textId="77777777" w:rsidR="00CC5859" w:rsidRPr="00FA0A10" w:rsidRDefault="00CC5859" w:rsidP="00CC5859">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&lt;expirationTime&gt;2008-01-01T00:00:00-05:00&lt;/expirationTime&gt;</w:t>
      </w:r>
    </w:p>
    <w:p w14:paraId="5A3B0503" w14:textId="77777777" w:rsidR="00CC5859" w:rsidRPr="00FA0A10" w:rsidRDefault="00CC5859" w:rsidP="00CC5859">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&lt;sp&gt;TNSCLP3___8X&lt;/sp&gt;</w:t>
      </w:r>
    </w:p>
    <w:p w14:paraId="253C2F8A" w14:textId="77777777" w:rsidR="00CC5859" w:rsidRPr="00FA0A10" w:rsidRDefault="00CC5859" w:rsidP="00CC5859">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&lt;bidID&gt;338601&lt;/bidID&gt;</w:t>
      </w:r>
    </w:p>
    <w:p w14:paraId="10F886BF" w14:textId="77777777" w:rsidR="00CC5859" w:rsidRPr="00FA0A10" w:rsidRDefault="00CC5859" w:rsidP="00CC5859">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&lt;EnergyOfferCurve&gt;</w:t>
      </w:r>
    </w:p>
    <w:p w14:paraId="2955F70C" w14:textId="77777777" w:rsidR="00CC5859" w:rsidRPr="00FA0A10" w:rsidRDefault="00CC5859" w:rsidP="00CC5859">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&lt;startTime&gt;2008-01-01T00:00:00-05:00&lt;/startTime&gt;</w:t>
      </w:r>
    </w:p>
    <w:p w14:paraId="61F360E6" w14:textId="77777777" w:rsidR="00CC5859" w:rsidRPr="00FA0A10" w:rsidRDefault="00CC5859" w:rsidP="00CC5859">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&lt;endTime&gt;2008-01-02T00:00:00-05:00&lt;/endTime&gt;</w:t>
      </w:r>
    </w:p>
    <w:p w14:paraId="50D933B7" w14:textId="77777777" w:rsidR="00CC5859" w:rsidRPr="00FA0A10" w:rsidRDefault="00CC5859" w:rsidP="00CC5859">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&lt;curveStyle&gt;FIXED&lt;/curveStyle&gt;</w:t>
      </w:r>
    </w:p>
    <w:p w14:paraId="37A1DD5B" w14:textId="77777777" w:rsidR="00CC5859" w:rsidRPr="00FA0A10" w:rsidRDefault="00CC5859" w:rsidP="00CC5859">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&lt;CurveData&gt;</w:t>
      </w:r>
    </w:p>
    <w:p w14:paraId="57B5B8C9" w14:textId="77777777" w:rsidR="00CC5859" w:rsidRPr="00FA0A10" w:rsidRDefault="00CC5859" w:rsidP="00CC5859">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&lt;xvalue&gt;197&lt;/xvalue&gt;</w:t>
      </w:r>
    </w:p>
    <w:p w14:paraId="717ED0DB" w14:textId="77777777" w:rsidR="00CC5859" w:rsidRPr="00FA0A10" w:rsidRDefault="00CC5859" w:rsidP="00CC5859">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&lt;y1value&gt;999&lt;/y1value&gt;</w:t>
      </w:r>
    </w:p>
    <w:p w14:paraId="291F5998" w14:textId="77777777" w:rsidR="00CC5859" w:rsidRPr="00FA0A10" w:rsidRDefault="00CC5859" w:rsidP="00CC5859">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&lt;/CurveData&gt;</w:t>
      </w:r>
    </w:p>
    <w:p w14:paraId="32BCF5C2" w14:textId="77777777" w:rsidR="00F570A7" w:rsidRPr="00FA0A10" w:rsidRDefault="00F570A7" w:rsidP="00F570A7">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&lt;multiHourBlock&gt;false&lt;/multiHourBlock&gt;</w:t>
      </w:r>
    </w:p>
    <w:p w14:paraId="162CEFA4" w14:textId="77777777" w:rsidR="00CC5859" w:rsidRPr="00FA0A10" w:rsidRDefault="00CC5859" w:rsidP="00CC5859">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&lt;/EnergyOfferCurve&gt;</w:t>
      </w:r>
    </w:p>
    <w:p w14:paraId="54F22A16" w14:textId="77777777" w:rsidR="00CC5859" w:rsidRPr="00FA0A10" w:rsidRDefault="00CC5859" w:rsidP="00CC5859">
      <w:pPr>
        <w:ind w:left="360"/>
        <w:rPr>
          <w:rFonts w:ascii="Arial" w:hAnsi="Arial" w:cs="Arial"/>
          <w:sz w:val="16"/>
          <w:szCs w:val="16"/>
        </w:rPr>
      </w:pPr>
      <w:r w:rsidRPr="00FA0A10">
        <w:rPr>
          <w:rFonts w:ascii="Arial" w:hAnsi="Arial" w:cs="Arial"/>
          <w:sz w:val="16"/>
          <w:szCs w:val="16"/>
        </w:rPr>
        <w:tab/>
        <w:t>&lt;/EnergyOnlyOffer&gt;</w:t>
      </w:r>
    </w:p>
    <w:p w14:paraId="69458114" w14:textId="77777777" w:rsidR="00CC5859" w:rsidRPr="00FA0A10" w:rsidRDefault="00CC5859" w:rsidP="00CC5859">
      <w:pPr>
        <w:ind w:left="360"/>
        <w:rPr>
          <w:rFonts w:ascii="Arial" w:hAnsi="Arial" w:cs="Arial"/>
          <w:sz w:val="16"/>
          <w:szCs w:val="16"/>
        </w:rPr>
      </w:pPr>
      <w:r w:rsidRPr="00FA0A10">
        <w:rPr>
          <w:rFonts w:ascii="Arial" w:hAnsi="Arial" w:cs="Arial"/>
          <w:sz w:val="16"/>
          <w:szCs w:val="16"/>
        </w:rPr>
        <w:t>&lt;/BidSet&gt;</w:t>
      </w:r>
    </w:p>
    <w:p w14:paraId="2A75DC78" w14:textId="77777777" w:rsidR="00353116" w:rsidRPr="00FA0A10" w:rsidRDefault="00353116" w:rsidP="00D16B7A">
      <w:pPr>
        <w:ind w:left="720"/>
        <w:rPr>
          <w:rFonts w:ascii="Arial" w:hAnsi="Arial" w:cs="Arial"/>
          <w:sz w:val="20"/>
          <w:szCs w:val="20"/>
        </w:rPr>
      </w:pPr>
    </w:p>
    <w:p w14:paraId="0697B945" w14:textId="77777777" w:rsidR="00353116" w:rsidRPr="00B81394" w:rsidRDefault="00353116" w:rsidP="00353116">
      <w:pPr>
        <w:ind w:left="360"/>
        <w:rPr>
          <w:rFonts w:ascii="Arial" w:hAnsi="Arial" w:cs="Arial"/>
        </w:rPr>
      </w:pPr>
      <w:r w:rsidRPr="00B81394">
        <w:rPr>
          <w:rFonts w:ascii="Arial" w:hAnsi="Arial" w:cs="Arial"/>
        </w:rPr>
        <w:t>And the corresponding response:</w:t>
      </w:r>
    </w:p>
    <w:p w14:paraId="05AB3F19" w14:textId="77777777" w:rsidR="00353116" w:rsidRPr="00FA0A10" w:rsidRDefault="00353116" w:rsidP="00D16B7A">
      <w:pPr>
        <w:ind w:left="720"/>
        <w:rPr>
          <w:rFonts w:ascii="Arial" w:hAnsi="Arial" w:cs="Arial"/>
          <w:sz w:val="20"/>
          <w:szCs w:val="20"/>
        </w:rPr>
      </w:pPr>
    </w:p>
    <w:p w14:paraId="15A049F2" w14:textId="77777777" w:rsidR="00353116" w:rsidRPr="002A438F" w:rsidRDefault="00353116" w:rsidP="00353116">
      <w:pPr>
        <w:ind w:left="720"/>
        <w:rPr>
          <w:rFonts w:ascii="Arial" w:hAnsi="Arial" w:cs="Arial"/>
          <w:sz w:val="16"/>
          <w:szCs w:val="16"/>
        </w:rPr>
      </w:pPr>
      <w:r w:rsidRPr="002A438F">
        <w:rPr>
          <w:rFonts w:ascii="Arial" w:hAnsi="Arial" w:cs="Arial"/>
          <w:sz w:val="20"/>
          <w:szCs w:val="20"/>
        </w:rPr>
        <w:t xml:space="preserve">        </w:t>
      </w:r>
      <w:r w:rsidRPr="002A438F">
        <w:rPr>
          <w:rFonts w:ascii="Arial" w:hAnsi="Arial" w:cs="Arial"/>
          <w:sz w:val="16"/>
          <w:szCs w:val="16"/>
        </w:rPr>
        <w:t>&lt;ns1:BidSet xmlns:ns1="http://www.ercot.com/schema/2007-06/nodal/ews"&gt;</w:t>
      </w:r>
    </w:p>
    <w:p w14:paraId="414194AB" w14:textId="77777777" w:rsidR="00353116" w:rsidRPr="001B0FBA" w:rsidRDefault="00353116" w:rsidP="00353116">
      <w:pPr>
        <w:ind w:left="720"/>
        <w:rPr>
          <w:rFonts w:ascii="Arial" w:hAnsi="Arial" w:cs="Arial"/>
          <w:sz w:val="16"/>
          <w:szCs w:val="16"/>
        </w:rPr>
      </w:pPr>
      <w:r w:rsidRPr="001B0FBA">
        <w:rPr>
          <w:rFonts w:ascii="Arial" w:hAnsi="Arial" w:cs="Arial"/>
          <w:sz w:val="16"/>
          <w:szCs w:val="16"/>
        </w:rPr>
        <w:t xml:space="preserve">            &lt;ns1:tradingDate&gt;2008-06-14&lt;/ns1:tradingDate&gt;</w:t>
      </w:r>
    </w:p>
    <w:p w14:paraId="0BF1301A" w14:textId="77777777" w:rsidR="00353116" w:rsidRPr="00FA0A10" w:rsidRDefault="00353116" w:rsidP="00353116">
      <w:pPr>
        <w:ind w:left="720"/>
        <w:rPr>
          <w:rFonts w:ascii="Arial" w:hAnsi="Arial" w:cs="Arial"/>
          <w:sz w:val="16"/>
          <w:szCs w:val="16"/>
        </w:rPr>
      </w:pPr>
      <w:r w:rsidRPr="00FA0A10">
        <w:rPr>
          <w:rFonts w:ascii="Arial" w:hAnsi="Arial" w:cs="Arial"/>
          <w:sz w:val="16"/>
          <w:szCs w:val="16"/>
        </w:rPr>
        <w:t xml:space="preserve">            &lt;ns1:EnergyOnlyOffer&gt;</w:t>
      </w:r>
    </w:p>
    <w:p w14:paraId="3ECF0FF7" w14:textId="77777777" w:rsidR="00353116" w:rsidRPr="00FA0A10" w:rsidRDefault="00353116" w:rsidP="00353116">
      <w:pPr>
        <w:ind w:left="720"/>
        <w:rPr>
          <w:rFonts w:ascii="Arial" w:hAnsi="Arial" w:cs="Arial"/>
          <w:sz w:val="16"/>
          <w:szCs w:val="16"/>
        </w:rPr>
      </w:pPr>
      <w:r w:rsidRPr="00FA0A10">
        <w:rPr>
          <w:rFonts w:ascii="Arial" w:hAnsi="Arial" w:cs="Arial"/>
          <w:sz w:val="16"/>
          <w:szCs w:val="16"/>
        </w:rPr>
        <w:t xml:space="preserve">                &lt;ns1:mRID&gt;AEN.20080614.EOO.TNSCLP3___8X.338601&lt;/ns1:mRID&gt;</w:t>
      </w:r>
    </w:p>
    <w:p w14:paraId="28A44B40" w14:textId="77777777" w:rsidR="00353116" w:rsidRPr="00FA0A10" w:rsidRDefault="00353116" w:rsidP="00353116">
      <w:pPr>
        <w:ind w:left="720"/>
        <w:rPr>
          <w:rFonts w:ascii="Arial" w:hAnsi="Arial" w:cs="Arial"/>
          <w:sz w:val="16"/>
          <w:szCs w:val="16"/>
        </w:rPr>
      </w:pPr>
      <w:r w:rsidRPr="00FA0A10">
        <w:rPr>
          <w:rFonts w:ascii="Arial" w:hAnsi="Arial" w:cs="Arial"/>
          <w:sz w:val="16"/>
          <w:szCs w:val="16"/>
        </w:rPr>
        <w:t xml:space="preserve">                &lt;ns1:externalId/&gt;</w:t>
      </w:r>
    </w:p>
    <w:p w14:paraId="41E7ABE5" w14:textId="77777777" w:rsidR="00353116" w:rsidRPr="00FA0A10" w:rsidRDefault="00353116" w:rsidP="00353116">
      <w:pPr>
        <w:ind w:left="720"/>
        <w:rPr>
          <w:rFonts w:ascii="Arial" w:hAnsi="Arial" w:cs="Arial"/>
          <w:sz w:val="16"/>
          <w:szCs w:val="16"/>
        </w:rPr>
      </w:pPr>
      <w:r w:rsidRPr="00FA0A10">
        <w:rPr>
          <w:rFonts w:ascii="Arial" w:hAnsi="Arial" w:cs="Arial"/>
          <w:sz w:val="16"/>
          <w:szCs w:val="16"/>
        </w:rPr>
        <w:t xml:space="preserve">                &lt;ns1:status&gt;ACCEPTED&lt;/ns1:status&gt;</w:t>
      </w:r>
    </w:p>
    <w:p w14:paraId="6FBA3B44" w14:textId="77777777" w:rsidR="00353116" w:rsidRPr="00FA0A10" w:rsidRDefault="00353116" w:rsidP="00353116">
      <w:pPr>
        <w:ind w:left="720"/>
        <w:rPr>
          <w:rFonts w:ascii="Arial" w:hAnsi="Arial" w:cs="Arial"/>
          <w:sz w:val="16"/>
          <w:szCs w:val="16"/>
        </w:rPr>
      </w:pPr>
      <w:r w:rsidRPr="00FA0A10">
        <w:rPr>
          <w:rFonts w:ascii="Arial" w:hAnsi="Arial" w:cs="Arial"/>
          <w:sz w:val="16"/>
          <w:szCs w:val="16"/>
        </w:rPr>
        <w:t xml:space="preserve">                &lt;ns1:error&gt;</w:t>
      </w:r>
    </w:p>
    <w:p w14:paraId="5680A00E" w14:textId="77777777" w:rsidR="00353116" w:rsidRPr="00FA0A10" w:rsidRDefault="00353116" w:rsidP="00353116">
      <w:pPr>
        <w:ind w:left="720"/>
        <w:rPr>
          <w:rFonts w:ascii="Arial" w:hAnsi="Arial" w:cs="Arial"/>
          <w:sz w:val="16"/>
          <w:szCs w:val="16"/>
        </w:rPr>
      </w:pPr>
      <w:r w:rsidRPr="00FA0A10">
        <w:rPr>
          <w:rFonts w:ascii="Arial" w:hAnsi="Arial" w:cs="Arial"/>
          <w:sz w:val="16"/>
          <w:szCs w:val="16"/>
        </w:rPr>
        <w:t xml:space="preserve">                    &lt;ns1:severity&gt;INFORMATIVE&lt;/ns1:severity&gt;</w:t>
      </w:r>
    </w:p>
    <w:p w14:paraId="1F8918C6" w14:textId="77777777" w:rsidR="00353116" w:rsidRPr="00FA0A10" w:rsidRDefault="00353116" w:rsidP="00353116">
      <w:pPr>
        <w:ind w:left="720"/>
        <w:rPr>
          <w:rFonts w:ascii="Arial" w:hAnsi="Arial" w:cs="Arial"/>
          <w:sz w:val="16"/>
          <w:szCs w:val="16"/>
        </w:rPr>
      </w:pPr>
      <w:r w:rsidRPr="00FA0A10">
        <w:rPr>
          <w:rFonts w:ascii="Arial" w:hAnsi="Arial" w:cs="Arial"/>
          <w:sz w:val="16"/>
          <w:szCs w:val="16"/>
        </w:rPr>
        <w:t xml:space="preserve">                    &lt;ns1:text&gt;Successfully processed the ERCOT Energy-Only Offer.&lt;/ns1:text&gt;</w:t>
      </w:r>
    </w:p>
    <w:p w14:paraId="698815AE" w14:textId="77777777" w:rsidR="00353116" w:rsidRPr="00FA0A10" w:rsidRDefault="00353116" w:rsidP="00353116">
      <w:pPr>
        <w:ind w:left="720"/>
        <w:rPr>
          <w:rFonts w:ascii="Arial" w:hAnsi="Arial" w:cs="Arial"/>
          <w:sz w:val="16"/>
          <w:szCs w:val="16"/>
        </w:rPr>
      </w:pPr>
      <w:r w:rsidRPr="00FA0A10">
        <w:rPr>
          <w:rFonts w:ascii="Arial" w:hAnsi="Arial" w:cs="Arial"/>
          <w:sz w:val="16"/>
          <w:szCs w:val="16"/>
        </w:rPr>
        <w:t xml:space="preserve">                &lt;/ns1:error&gt;</w:t>
      </w:r>
    </w:p>
    <w:p w14:paraId="24B4A56E" w14:textId="77777777" w:rsidR="00353116" w:rsidRPr="00FA0A10" w:rsidRDefault="00353116" w:rsidP="00353116">
      <w:pPr>
        <w:ind w:left="720"/>
        <w:rPr>
          <w:rFonts w:ascii="Arial" w:hAnsi="Arial" w:cs="Arial"/>
          <w:sz w:val="16"/>
          <w:szCs w:val="16"/>
        </w:rPr>
      </w:pPr>
      <w:r w:rsidRPr="00FA0A10">
        <w:rPr>
          <w:rFonts w:ascii="Arial" w:hAnsi="Arial" w:cs="Arial"/>
          <w:sz w:val="16"/>
          <w:szCs w:val="16"/>
        </w:rPr>
        <w:t xml:space="preserve">            &lt;/ns1:EnergyOnlyOffer&gt;</w:t>
      </w:r>
    </w:p>
    <w:p w14:paraId="413B320C" w14:textId="77777777" w:rsidR="00353116" w:rsidRPr="00FA0A10" w:rsidRDefault="00353116" w:rsidP="00353116">
      <w:pPr>
        <w:ind w:left="720"/>
        <w:rPr>
          <w:rFonts w:ascii="Arial" w:hAnsi="Arial" w:cs="Arial"/>
          <w:sz w:val="16"/>
          <w:szCs w:val="16"/>
        </w:rPr>
      </w:pPr>
      <w:r w:rsidRPr="00FA0A10">
        <w:rPr>
          <w:rFonts w:ascii="Arial" w:hAnsi="Arial" w:cs="Arial"/>
          <w:sz w:val="16"/>
          <w:szCs w:val="16"/>
        </w:rPr>
        <w:t xml:space="preserve">        &lt;/ns1:BidSet&gt;</w:t>
      </w:r>
    </w:p>
    <w:p w14:paraId="16FBBBF8" w14:textId="77777777" w:rsidR="00360F64" w:rsidRPr="00805285" w:rsidRDefault="00360F64" w:rsidP="009E1633">
      <w:pPr>
        <w:pStyle w:val="Heading3"/>
        <w:rPr>
          <w:rFonts w:cs="Arial"/>
        </w:rPr>
      </w:pPr>
      <w:bookmarkStart w:id="1101" w:name="_Toc234929100"/>
      <w:bookmarkStart w:id="1102" w:name="_Toc245702936"/>
      <w:bookmarkStart w:id="1103" w:name="_Toc234929101"/>
      <w:bookmarkStart w:id="1104" w:name="_Toc245702937"/>
      <w:bookmarkStart w:id="1105" w:name="_Toc165951879"/>
      <w:bookmarkStart w:id="1106" w:name="_Toc164750818"/>
      <w:bookmarkStart w:id="1107" w:name="_Toc170832973"/>
      <w:bookmarkEnd w:id="1101"/>
      <w:bookmarkEnd w:id="1102"/>
      <w:bookmarkEnd w:id="1103"/>
      <w:bookmarkEnd w:id="1104"/>
      <w:r w:rsidRPr="00805285">
        <w:rPr>
          <w:rFonts w:cs="Arial"/>
        </w:rPr>
        <w:t>Energy Trade</w:t>
      </w:r>
      <w:bookmarkEnd w:id="1105"/>
      <w:bookmarkEnd w:id="1106"/>
      <w:r w:rsidR="009E1633" w:rsidRPr="00805285">
        <w:rPr>
          <w:rFonts w:cs="Arial"/>
        </w:rPr>
        <w:t xml:space="preserve"> (ET)</w:t>
      </w:r>
      <w:bookmarkEnd w:id="1107"/>
    </w:p>
    <w:p w14:paraId="5266E91E" w14:textId="77777777" w:rsidR="00360F64" w:rsidRPr="00B81394" w:rsidRDefault="00893A6B" w:rsidP="00A80693">
      <w:pPr>
        <w:ind w:left="360"/>
        <w:rPr>
          <w:rFonts w:ascii="Arial" w:hAnsi="Arial" w:cs="Arial"/>
        </w:rPr>
      </w:pPr>
      <w:r w:rsidRPr="00B81394">
        <w:rPr>
          <w:rFonts w:ascii="Arial" w:hAnsi="Arial" w:cs="Arial"/>
        </w:rPr>
        <w:t xml:space="preserve">An EnergyTrade describes a scheduled trade of energy between a buyer and a seller at a specified settlement point. </w:t>
      </w:r>
      <w:r w:rsidR="00A80693" w:rsidRPr="00B81394">
        <w:rPr>
          <w:rFonts w:ascii="Arial" w:hAnsi="Arial" w:cs="Arial"/>
        </w:rPr>
        <w:t>The following diagram describes the structure of an Energy Trade:</w:t>
      </w:r>
    </w:p>
    <w:p w14:paraId="5109FD70" w14:textId="77777777" w:rsidR="00A82612" w:rsidRPr="00B81394" w:rsidRDefault="009A2F00" w:rsidP="00A82612">
      <w:pPr>
        <w:keepNext/>
        <w:ind w:left="360"/>
        <w:rPr>
          <w:rFonts w:ascii="Arial" w:hAnsi="Arial" w:cs="Arial"/>
        </w:rPr>
      </w:pPr>
      <w:r>
        <w:rPr>
          <w:rFonts w:ascii="Arial" w:hAnsi="Arial" w:cs="Arial"/>
          <w:noProof/>
        </w:rPr>
        <w:lastRenderedPageBreak/>
        <w:drawing>
          <wp:inline distT="0" distB="0" distL="0" distR="0" wp14:anchorId="5A4CED41" wp14:editId="5436B9E4">
            <wp:extent cx="5219700" cy="6486525"/>
            <wp:effectExtent l="0" t="0" r="0" b="9525"/>
            <wp:docPr id="37" name="Picture 37" descr="EnergyTra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EnergyTrade"/>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219700" cy="6486525"/>
                    </a:xfrm>
                    <a:prstGeom prst="rect">
                      <a:avLst/>
                    </a:prstGeom>
                    <a:noFill/>
                    <a:ln>
                      <a:noFill/>
                    </a:ln>
                  </pic:spPr>
                </pic:pic>
              </a:graphicData>
            </a:graphic>
          </wp:inline>
        </w:drawing>
      </w:r>
      <w:r w:rsidR="00236B27" w:rsidRPr="00B81394">
        <w:rPr>
          <w:rFonts w:ascii="Arial" w:hAnsi="Arial" w:cs="Arial"/>
        </w:rPr>
        <w:t xml:space="preserve"> </w:t>
      </w:r>
    </w:p>
    <w:p w14:paraId="074C8DDA" w14:textId="77777777" w:rsidR="00617B5C" w:rsidRPr="00B81394" w:rsidRDefault="00617B5C" w:rsidP="00A82612">
      <w:pPr>
        <w:keepNext/>
        <w:ind w:left="360"/>
        <w:rPr>
          <w:rFonts w:ascii="Arial" w:hAnsi="Arial" w:cs="Arial"/>
        </w:rPr>
      </w:pPr>
    </w:p>
    <w:p w14:paraId="1EEAA7B5" w14:textId="4BECF889" w:rsidR="00A80693" w:rsidRPr="00B81394" w:rsidRDefault="00A82612" w:rsidP="00BD2305">
      <w:pPr>
        <w:rPr>
          <w:rFonts w:ascii="Arial" w:hAnsi="Arial" w:cs="Arial"/>
          <w:sz w:val="20"/>
          <w:szCs w:val="20"/>
        </w:rPr>
      </w:pPr>
      <w:bookmarkStart w:id="1108" w:name="_Toc165952009"/>
      <w:bookmarkStart w:id="1109" w:name="_Toc170832509"/>
      <w:r w:rsidRPr="00B81394">
        <w:rPr>
          <w:rFonts w:ascii="Arial" w:hAnsi="Arial" w:cs="Arial"/>
          <w:sz w:val="20"/>
          <w:szCs w:val="20"/>
        </w:rPr>
        <w:t xml:space="preserve">Figure </w:t>
      </w:r>
      <w:r w:rsidR="00C80347" w:rsidRPr="00B81394">
        <w:rPr>
          <w:rFonts w:ascii="Arial" w:hAnsi="Arial" w:cs="Arial"/>
          <w:sz w:val="20"/>
          <w:szCs w:val="20"/>
        </w:rPr>
        <w:fldChar w:fldCharType="begin"/>
      </w:r>
      <w:r w:rsidR="00C80347" w:rsidRPr="00B81394">
        <w:rPr>
          <w:rFonts w:ascii="Arial" w:hAnsi="Arial" w:cs="Arial"/>
          <w:sz w:val="20"/>
          <w:szCs w:val="20"/>
        </w:rPr>
        <w:instrText xml:space="preserve"> SEQ Figure \* ARABIC </w:instrText>
      </w:r>
      <w:r w:rsidR="00C80347" w:rsidRPr="00B81394">
        <w:rPr>
          <w:rFonts w:ascii="Arial" w:hAnsi="Arial" w:cs="Arial"/>
          <w:sz w:val="20"/>
          <w:szCs w:val="20"/>
        </w:rPr>
        <w:fldChar w:fldCharType="separate"/>
      </w:r>
      <w:r w:rsidR="005D4A77">
        <w:rPr>
          <w:rFonts w:ascii="Arial" w:hAnsi="Arial" w:cs="Arial"/>
          <w:noProof/>
          <w:sz w:val="20"/>
          <w:szCs w:val="20"/>
        </w:rPr>
        <w:t>46</w:t>
      </w:r>
      <w:r w:rsidR="00C80347" w:rsidRPr="00B81394">
        <w:rPr>
          <w:rFonts w:ascii="Arial" w:hAnsi="Arial" w:cs="Arial"/>
          <w:sz w:val="20"/>
          <w:szCs w:val="20"/>
        </w:rPr>
        <w:fldChar w:fldCharType="end"/>
      </w:r>
      <w:r w:rsidRPr="00B81394">
        <w:rPr>
          <w:rFonts w:ascii="Arial" w:hAnsi="Arial" w:cs="Arial"/>
          <w:sz w:val="20"/>
          <w:szCs w:val="20"/>
        </w:rPr>
        <w:t xml:space="preserve"> - EnergyTrade Structure</w:t>
      </w:r>
      <w:bookmarkEnd w:id="1108"/>
      <w:bookmarkEnd w:id="1109"/>
    </w:p>
    <w:p w14:paraId="2B30977B" w14:textId="77777777" w:rsidR="00A82612" w:rsidRPr="00B81394" w:rsidRDefault="00A82612" w:rsidP="00A82612">
      <w:pPr>
        <w:rPr>
          <w:rFonts w:ascii="Arial" w:hAnsi="Arial" w:cs="Arial"/>
        </w:rPr>
      </w:pPr>
    </w:p>
    <w:p w14:paraId="02302387" w14:textId="77777777" w:rsidR="00360F64" w:rsidRPr="00B81394" w:rsidRDefault="005B7FA6" w:rsidP="005B7FA6">
      <w:pPr>
        <w:ind w:left="360"/>
        <w:rPr>
          <w:rFonts w:ascii="Arial" w:hAnsi="Arial" w:cs="Arial"/>
        </w:rPr>
      </w:pPr>
      <w:r w:rsidRPr="00B81394">
        <w:rPr>
          <w:rFonts w:ascii="Arial" w:hAnsi="Arial" w:cs="Arial"/>
        </w:rPr>
        <w:t xml:space="preserve">Within an EnergyTrade is an EnergySchedule. </w:t>
      </w:r>
      <w:r w:rsidR="00A427DA" w:rsidRPr="00B81394">
        <w:rPr>
          <w:rFonts w:ascii="Arial" w:hAnsi="Arial" w:cs="Arial"/>
        </w:rPr>
        <w:t>Energy Schedules</w:t>
      </w:r>
      <w:r w:rsidRPr="00B81394">
        <w:rPr>
          <w:rFonts w:ascii="Arial" w:hAnsi="Arial" w:cs="Arial"/>
        </w:rPr>
        <w:t xml:space="preserve"> are defined using </w:t>
      </w:r>
      <w:r w:rsidR="00D21109" w:rsidRPr="00B81394">
        <w:rPr>
          <w:rFonts w:ascii="Arial" w:hAnsi="Arial" w:cs="Arial"/>
        </w:rPr>
        <w:t>the TmSchedule type</w:t>
      </w:r>
      <w:r w:rsidR="00F154E3" w:rsidRPr="00B81394">
        <w:rPr>
          <w:rFonts w:ascii="Arial" w:hAnsi="Arial" w:cs="Arial"/>
        </w:rPr>
        <w:t>, where intervals may be up to 15 minutes in granularity</w:t>
      </w:r>
      <w:r w:rsidRPr="00B81394">
        <w:rPr>
          <w:rFonts w:ascii="Arial" w:hAnsi="Arial" w:cs="Arial"/>
        </w:rPr>
        <w:t>. This is shown in the following diagram:</w:t>
      </w:r>
    </w:p>
    <w:p w14:paraId="0BCF9D5B" w14:textId="77777777" w:rsidR="005B7FA6" w:rsidRPr="00B81394" w:rsidRDefault="005B7FA6" w:rsidP="005B7FA6">
      <w:pPr>
        <w:ind w:left="360"/>
        <w:rPr>
          <w:rFonts w:ascii="Arial" w:hAnsi="Arial" w:cs="Arial"/>
        </w:rPr>
      </w:pPr>
    </w:p>
    <w:p w14:paraId="36D45F17" w14:textId="77777777" w:rsidR="00906407" w:rsidRPr="00B81394" w:rsidRDefault="009A2F00" w:rsidP="005B7FA6">
      <w:pPr>
        <w:ind w:left="360"/>
        <w:rPr>
          <w:rFonts w:ascii="Arial" w:hAnsi="Arial" w:cs="Arial"/>
        </w:rPr>
      </w:pPr>
      <w:r>
        <w:rPr>
          <w:rFonts w:ascii="Arial" w:hAnsi="Arial" w:cs="Arial"/>
          <w:noProof/>
        </w:rPr>
        <w:lastRenderedPageBreak/>
        <w:drawing>
          <wp:inline distT="0" distB="0" distL="0" distR="0" wp14:anchorId="52865384" wp14:editId="063EDA2E">
            <wp:extent cx="5305425" cy="5391150"/>
            <wp:effectExtent l="0" t="0" r="9525" b="0"/>
            <wp:docPr id="38" name="Picture 38" descr="t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po"/>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305425" cy="5391150"/>
                    </a:xfrm>
                    <a:prstGeom prst="rect">
                      <a:avLst/>
                    </a:prstGeom>
                    <a:noFill/>
                    <a:ln>
                      <a:noFill/>
                    </a:ln>
                  </pic:spPr>
                </pic:pic>
              </a:graphicData>
            </a:graphic>
          </wp:inline>
        </w:drawing>
      </w:r>
    </w:p>
    <w:p w14:paraId="0C50B437" w14:textId="77777777" w:rsidR="00A82612" w:rsidRPr="00B81394" w:rsidRDefault="00A82612" w:rsidP="00A82612">
      <w:pPr>
        <w:keepNext/>
        <w:ind w:left="360"/>
        <w:rPr>
          <w:rFonts w:ascii="Arial" w:hAnsi="Arial" w:cs="Arial"/>
        </w:rPr>
      </w:pPr>
    </w:p>
    <w:p w14:paraId="0F1E5562" w14:textId="408E269E" w:rsidR="005B7FA6" w:rsidRPr="00B81394" w:rsidRDefault="00A82612" w:rsidP="00BD2305">
      <w:pPr>
        <w:rPr>
          <w:rFonts w:ascii="Arial" w:hAnsi="Arial" w:cs="Arial"/>
          <w:sz w:val="20"/>
          <w:szCs w:val="20"/>
        </w:rPr>
      </w:pPr>
      <w:bookmarkStart w:id="1110" w:name="_Toc165952010"/>
      <w:bookmarkStart w:id="1111" w:name="_Toc170832510"/>
      <w:r w:rsidRPr="00B81394">
        <w:rPr>
          <w:rFonts w:ascii="Arial" w:hAnsi="Arial" w:cs="Arial"/>
          <w:sz w:val="20"/>
          <w:szCs w:val="20"/>
        </w:rPr>
        <w:t xml:space="preserve">Figure </w:t>
      </w:r>
      <w:r w:rsidR="00C80347" w:rsidRPr="00B81394">
        <w:rPr>
          <w:rFonts w:ascii="Arial" w:hAnsi="Arial" w:cs="Arial"/>
          <w:sz w:val="20"/>
          <w:szCs w:val="20"/>
        </w:rPr>
        <w:fldChar w:fldCharType="begin"/>
      </w:r>
      <w:r w:rsidR="00C80347" w:rsidRPr="00B81394">
        <w:rPr>
          <w:rFonts w:ascii="Arial" w:hAnsi="Arial" w:cs="Arial"/>
          <w:sz w:val="20"/>
          <w:szCs w:val="20"/>
        </w:rPr>
        <w:instrText xml:space="preserve"> SEQ Figure \* ARABIC </w:instrText>
      </w:r>
      <w:r w:rsidR="00C80347" w:rsidRPr="00B81394">
        <w:rPr>
          <w:rFonts w:ascii="Arial" w:hAnsi="Arial" w:cs="Arial"/>
          <w:sz w:val="20"/>
          <w:szCs w:val="20"/>
        </w:rPr>
        <w:fldChar w:fldCharType="separate"/>
      </w:r>
      <w:r w:rsidR="005D4A77">
        <w:rPr>
          <w:rFonts w:ascii="Arial" w:hAnsi="Arial" w:cs="Arial"/>
          <w:noProof/>
          <w:sz w:val="20"/>
          <w:szCs w:val="20"/>
        </w:rPr>
        <w:t>47</w:t>
      </w:r>
      <w:r w:rsidR="00C80347" w:rsidRPr="00B81394">
        <w:rPr>
          <w:rFonts w:ascii="Arial" w:hAnsi="Arial" w:cs="Arial"/>
          <w:sz w:val="20"/>
          <w:szCs w:val="20"/>
        </w:rPr>
        <w:fldChar w:fldCharType="end"/>
      </w:r>
      <w:r w:rsidRPr="00B81394">
        <w:rPr>
          <w:rFonts w:ascii="Arial" w:hAnsi="Arial" w:cs="Arial"/>
          <w:sz w:val="20"/>
          <w:szCs w:val="20"/>
        </w:rPr>
        <w:t xml:space="preserve"> - EnergySchedule Structure</w:t>
      </w:r>
      <w:bookmarkEnd w:id="1110"/>
      <w:bookmarkEnd w:id="1111"/>
    </w:p>
    <w:p w14:paraId="19BE5B4F" w14:textId="77777777" w:rsidR="00A82612" w:rsidRPr="00B81394" w:rsidRDefault="00A82612" w:rsidP="00A82612">
      <w:pPr>
        <w:rPr>
          <w:rFonts w:ascii="Arial" w:hAnsi="Arial" w:cs="Arial"/>
        </w:rPr>
      </w:pPr>
    </w:p>
    <w:p w14:paraId="36C19CD9" w14:textId="77777777" w:rsidR="00E67F1B" w:rsidRPr="00B81394" w:rsidRDefault="00EE3F4A" w:rsidP="00E67F1B">
      <w:pPr>
        <w:ind w:left="360"/>
        <w:rPr>
          <w:rFonts w:ascii="Arial" w:hAnsi="Arial" w:cs="Arial"/>
        </w:rPr>
      </w:pPr>
      <w:r w:rsidRPr="00B81394">
        <w:rPr>
          <w:rFonts w:ascii="Arial" w:hAnsi="Arial" w:cs="Arial"/>
        </w:rPr>
        <w:t>In order for a trade to be accepted, both the buyer and seller must submit matching trades</w:t>
      </w:r>
      <w:r w:rsidR="009429C9" w:rsidRPr="00B81394">
        <w:rPr>
          <w:rFonts w:ascii="Arial" w:hAnsi="Arial" w:cs="Arial"/>
        </w:rPr>
        <w:t xml:space="preserve">, as identified using the buyer and seller </w:t>
      </w:r>
      <w:r w:rsidRPr="00B81394">
        <w:rPr>
          <w:rFonts w:ascii="Arial" w:hAnsi="Arial" w:cs="Arial"/>
        </w:rPr>
        <w:t>tags.</w:t>
      </w:r>
      <w:r w:rsidR="00E67F1B" w:rsidRPr="00B81394">
        <w:rPr>
          <w:rFonts w:ascii="Arial" w:hAnsi="Arial" w:cs="Arial"/>
        </w:rPr>
        <w:t xml:space="preserve"> </w:t>
      </w:r>
      <w:r w:rsidR="008B4A22" w:rsidRPr="00B81394">
        <w:rPr>
          <w:rFonts w:ascii="Arial" w:hAnsi="Arial" w:cs="Arial"/>
        </w:rPr>
        <w:t xml:space="preserve">On submission, the following table describes the items used for </w:t>
      </w:r>
      <w:r w:rsidR="00E67F1B" w:rsidRPr="00B81394">
        <w:rPr>
          <w:rFonts w:ascii="Arial" w:hAnsi="Arial" w:cs="Arial"/>
        </w:rPr>
        <w:t>an EnergyTrade:</w:t>
      </w:r>
    </w:p>
    <w:p w14:paraId="3CAAFEAF" w14:textId="77777777" w:rsidR="00E67F1B" w:rsidRPr="00B81394" w:rsidRDefault="00E67F1B" w:rsidP="00E67F1B">
      <w:pPr>
        <w:ind w:left="360"/>
        <w:rPr>
          <w:rFonts w:ascii="Arial" w:hAnsi="Arial" w:cs="Arial"/>
        </w:rPr>
      </w:pPr>
    </w:p>
    <w:p w14:paraId="06F94EDA" w14:textId="77777777" w:rsidR="00E67F1B" w:rsidRPr="00B81394" w:rsidRDefault="00E67F1B" w:rsidP="00E67F1B">
      <w:pPr>
        <w:numPr>
          <w:ilvl w:val="0"/>
          <w:numId w:val="28"/>
        </w:numPr>
        <w:rPr>
          <w:rFonts w:ascii="Arial" w:hAnsi="Arial" w:cs="Arial"/>
        </w:rPr>
      </w:pPr>
      <w:r w:rsidRPr="00B81394">
        <w:rPr>
          <w:rFonts w:ascii="Arial" w:hAnsi="Arial" w:cs="Arial"/>
        </w:rPr>
        <w:t>startTime</w:t>
      </w:r>
    </w:p>
    <w:p w14:paraId="2552BB6B" w14:textId="77777777" w:rsidR="00E67F1B" w:rsidRPr="00B81394" w:rsidRDefault="00E67F1B" w:rsidP="00E67F1B">
      <w:pPr>
        <w:numPr>
          <w:ilvl w:val="0"/>
          <w:numId w:val="28"/>
        </w:numPr>
        <w:rPr>
          <w:rFonts w:ascii="Arial" w:hAnsi="Arial" w:cs="Arial"/>
        </w:rPr>
      </w:pPr>
      <w:r w:rsidRPr="00B81394">
        <w:rPr>
          <w:rFonts w:ascii="Arial" w:hAnsi="Arial" w:cs="Arial"/>
        </w:rPr>
        <w:t>endTime</w:t>
      </w:r>
    </w:p>
    <w:p w14:paraId="71ECB084" w14:textId="77777777" w:rsidR="00E67F1B" w:rsidRPr="00B81394" w:rsidRDefault="00E67F1B" w:rsidP="00E67F1B">
      <w:pPr>
        <w:numPr>
          <w:ilvl w:val="0"/>
          <w:numId w:val="28"/>
        </w:numPr>
        <w:rPr>
          <w:rFonts w:ascii="Arial" w:hAnsi="Arial" w:cs="Arial"/>
        </w:rPr>
      </w:pPr>
      <w:r w:rsidRPr="00B81394">
        <w:rPr>
          <w:rFonts w:ascii="Arial" w:hAnsi="Arial" w:cs="Arial"/>
        </w:rPr>
        <w:t>buyer (QSE ID)</w:t>
      </w:r>
    </w:p>
    <w:p w14:paraId="203C9E15" w14:textId="77777777" w:rsidR="00E67F1B" w:rsidRPr="00B81394" w:rsidRDefault="00E67F1B" w:rsidP="00E67F1B">
      <w:pPr>
        <w:numPr>
          <w:ilvl w:val="0"/>
          <w:numId w:val="28"/>
        </w:numPr>
        <w:rPr>
          <w:rFonts w:ascii="Arial" w:hAnsi="Arial" w:cs="Arial"/>
        </w:rPr>
      </w:pPr>
      <w:r w:rsidRPr="00B81394">
        <w:rPr>
          <w:rFonts w:ascii="Arial" w:hAnsi="Arial" w:cs="Arial"/>
        </w:rPr>
        <w:t>seller (QSE ID)</w:t>
      </w:r>
    </w:p>
    <w:p w14:paraId="50895548" w14:textId="77777777" w:rsidR="00E67F1B" w:rsidRPr="00B81394" w:rsidRDefault="00E67F1B" w:rsidP="00E67F1B">
      <w:pPr>
        <w:numPr>
          <w:ilvl w:val="0"/>
          <w:numId w:val="28"/>
        </w:numPr>
        <w:rPr>
          <w:rFonts w:ascii="Arial" w:hAnsi="Arial" w:cs="Arial"/>
        </w:rPr>
      </w:pPr>
      <w:r w:rsidRPr="00B81394">
        <w:rPr>
          <w:rFonts w:ascii="Arial" w:hAnsi="Arial" w:cs="Arial"/>
        </w:rPr>
        <w:t>sp (settlement point name)</w:t>
      </w:r>
    </w:p>
    <w:p w14:paraId="3F999A33" w14:textId="77777777" w:rsidR="00E67F1B" w:rsidRPr="00B81394" w:rsidRDefault="00E67F1B" w:rsidP="00E67F1B">
      <w:pPr>
        <w:numPr>
          <w:ilvl w:val="0"/>
          <w:numId w:val="28"/>
        </w:numPr>
        <w:rPr>
          <w:rFonts w:ascii="Arial" w:hAnsi="Arial" w:cs="Arial"/>
        </w:rPr>
      </w:pPr>
      <w:r w:rsidRPr="00B81394">
        <w:rPr>
          <w:rFonts w:ascii="Arial" w:hAnsi="Arial" w:cs="Arial"/>
        </w:rPr>
        <w:t>EnergySchedule</w:t>
      </w:r>
    </w:p>
    <w:p w14:paraId="02BD77B7" w14:textId="77777777" w:rsidR="00D16B7A" w:rsidRPr="00B81394" w:rsidRDefault="00D16B7A" w:rsidP="00D16B7A">
      <w:pPr>
        <w:ind w:left="720"/>
        <w:rPr>
          <w:rFonts w:ascii="Arial" w:hAnsi="Arial" w:cs="Arial"/>
        </w:rPr>
      </w:pPr>
    </w:p>
    <w:p w14:paraId="39A64B26" w14:textId="77777777" w:rsidR="00D16B7A" w:rsidRPr="00B81394" w:rsidRDefault="00D16B7A" w:rsidP="00D16B7A">
      <w:pPr>
        <w:ind w:left="720"/>
        <w:rPr>
          <w:rFonts w:ascii="Arial" w:hAnsi="Arial" w:cs="Arial"/>
        </w:rPr>
      </w:pPr>
    </w:p>
    <w:p w14:paraId="3B9DB5F7" w14:textId="77777777" w:rsidR="00360F64" w:rsidRPr="00B81394" w:rsidRDefault="00360F64" w:rsidP="005D55BA">
      <w:pPr>
        <w:ind w:left="360"/>
        <w:rPr>
          <w:rFonts w:ascii="Arial" w:hAnsi="Arial" w:cs="Arial"/>
        </w:rPr>
      </w:pPr>
    </w:p>
    <w:tbl>
      <w:tblPr>
        <w:tblW w:w="7965"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44"/>
        <w:gridCol w:w="790"/>
        <w:gridCol w:w="1217"/>
        <w:gridCol w:w="1497"/>
        <w:gridCol w:w="1417"/>
      </w:tblGrid>
      <w:tr w:rsidR="003D0201" w:rsidRPr="00FA0A10" w14:paraId="16DDF402" w14:textId="77777777" w:rsidTr="00EA295C">
        <w:tc>
          <w:tcPr>
            <w:tcW w:w="3012" w:type="dxa"/>
            <w:shd w:val="clear" w:color="auto" w:fill="FF99CC"/>
          </w:tcPr>
          <w:p w14:paraId="2C5AA850" w14:textId="77777777" w:rsidR="00542B39" w:rsidRPr="00B81394" w:rsidRDefault="00542B39" w:rsidP="00542B39">
            <w:pPr>
              <w:rPr>
                <w:rFonts w:ascii="Arial" w:hAnsi="Arial" w:cs="Arial"/>
                <w:i/>
              </w:rPr>
            </w:pPr>
            <w:r w:rsidRPr="00B81394">
              <w:rPr>
                <w:rFonts w:ascii="Arial" w:hAnsi="Arial" w:cs="Arial"/>
                <w:i/>
              </w:rPr>
              <w:lastRenderedPageBreak/>
              <w:t>Element</w:t>
            </w:r>
          </w:p>
        </w:tc>
        <w:tc>
          <w:tcPr>
            <w:tcW w:w="726" w:type="dxa"/>
            <w:shd w:val="clear" w:color="auto" w:fill="FF99CC"/>
          </w:tcPr>
          <w:p w14:paraId="2CF7C7E6" w14:textId="77777777" w:rsidR="00542B39" w:rsidRPr="00B81394" w:rsidRDefault="00542B39" w:rsidP="00542B39">
            <w:pPr>
              <w:rPr>
                <w:rFonts w:ascii="Arial" w:hAnsi="Arial" w:cs="Arial"/>
                <w:i/>
              </w:rPr>
            </w:pPr>
            <w:r w:rsidRPr="00B81394">
              <w:rPr>
                <w:rFonts w:ascii="Arial" w:hAnsi="Arial" w:cs="Arial"/>
                <w:i/>
              </w:rPr>
              <w:t>Req?</w:t>
            </w:r>
          </w:p>
        </w:tc>
        <w:tc>
          <w:tcPr>
            <w:tcW w:w="1123" w:type="dxa"/>
            <w:shd w:val="clear" w:color="auto" w:fill="FF99CC"/>
          </w:tcPr>
          <w:p w14:paraId="38BC9D4B" w14:textId="77777777" w:rsidR="00542B39" w:rsidRPr="00B81394" w:rsidRDefault="00542B39" w:rsidP="00542B39">
            <w:pPr>
              <w:rPr>
                <w:rFonts w:ascii="Arial" w:hAnsi="Arial" w:cs="Arial"/>
                <w:i/>
              </w:rPr>
            </w:pPr>
            <w:r w:rsidRPr="00B81394">
              <w:rPr>
                <w:rFonts w:ascii="Arial" w:hAnsi="Arial" w:cs="Arial"/>
                <w:i/>
              </w:rPr>
              <w:t>Datatype</w:t>
            </w:r>
          </w:p>
        </w:tc>
        <w:tc>
          <w:tcPr>
            <w:tcW w:w="1593" w:type="dxa"/>
            <w:shd w:val="clear" w:color="auto" w:fill="FF99CC"/>
          </w:tcPr>
          <w:p w14:paraId="36EB1ED0" w14:textId="77777777" w:rsidR="00542B39" w:rsidRPr="00B81394" w:rsidRDefault="00542B39" w:rsidP="00542B39">
            <w:pPr>
              <w:rPr>
                <w:rFonts w:ascii="Arial" w:hAnsi="Arial" w:cs="Arial"/>
                <w:i/>
              </w:rPr>
            </w:pPr>
            <w:r w:rsidRPr="00B81394">
              <w:rPr>
                <w:rFonts w:ascii="Arial" w:hAnsi="Arial" w:cs="Arial"/>
                <w:i/>
              </w:rPr>
              <w:t>Description</w:t>
            </w:r>
          </w:p>
        </w:tc>
        <w:tc>
          <w:tcPr>
            <w:tcW w:w="1511" w:type="dxa"/>
            <w:shd w:val="clear" w:color="auto" w:fill="FF99CC"/>
          </w:tcPr>
          <w:p w14:paraId="7509DFDC" w14:textId="77777777" w:rsidR="00542B39" w:rsidRPr="00B81394" w:rsidRDefault="00542B39" w:rsidP="00542B39">
            <w:pPr>
              <w:rPr>
                <w:rFonts w:ascii="Arial" w:hAnsi="Arial" w:cs="Arial"/>
                <w:i/>
              </w:rPr>
            </w:pPr>
            <w:r w:rsidRPr="00B81394">
              <w:rPr>
                <w:rFonts w:ascii="Arial" w:hAnsi="Arial" w:cs="Arial"/>
                <w:i/>
              </w:rPr>
              <w:t>Values</w:t>
            </w:r>
          </w:p>
        </w:tc>
      </w:tr>
      <w:tr w:rsidR="003D0201" w:rsidRPr="00FA0A10" w14:paraId="0E773FB3" w14:textId="77777777" w:rsidTr="00EA295C">
        <w:tc>
          <w:tcPr>
            <w:tcW w:w="3012" w:type="dxa"/>
          </w:tcPr>
          <w:p w14:paraId="5BE6B895" w14:textId="77777777" w:rsidR="00542B39" w:rsidRPr="00B81394" w:rsidRDefault="00542B39" w:rsidP="00542B39">
            <w:pPr>
              <w:rPr>
                <w:rFonts w:ascii="Arial" w:hAnsi="Arial" w:cs="Arial"/>
              </w:rPr>
            </w:pPr>
            <w:r w:rsidRPr="00B81394">
              <w:rPr>
                <w:rFonts w:ascii="Arial" w:hAnsi="Arial" w:cs="Arial"/>
              </w:rPr>
              <w:t>startTime</w:t>
            </w:r>
          </w:p>
        </w:tc>
        <w:tc>
          <w:tcPr>
            <w:tcW w:w="726" w:type="dxa"/>
          </w:tcPr>
          <w:p w14:paraId="3D440D63" w14:textId="77777777" w:rsidR="00542B39" w:rsidRPr="00B81394" w:rsidRDefault="00542B39" w:rsidP="00542B39">
            <w:pPr>
              <w:rPr>
                <w:rFonts w:ascii="Arial" w:hAnsi="Arial" w:cs="Arial"/>
              </w:rPr>
            </w:pPr>
            <w:r w:rsidRPr="00B81394">
              <w:rPr>
                <w:rFonts w:ascii="Arial" w:hAnsi="Arial" w:cs="Arial"/>
              </w:rPr>
              <w:t>K</w:t>
            </w:r>
          </w:p>
        </w:tc>
        <w:tc>
          <w:tcPr>
            <w:tcW w:w="1123" w:type="dxa"/>
          </w:tcPr>
          <w:p w14:paraId="76C25FF6" w14:textId="77777777" w:rsidR="00542B39" w:rsidRPr="00B81394" w:rsidRDefault="009B07F6" w:rsidP="00542B39">
            <w:pPr>
              <w:rPr>
                <w:rFonts w:ascii="Arial" w:hAnsi="Arial" w:cs="Arial"/>
              </w:rPr>
            </w:pPr>
            <w:r w:rsidRPr="00B81394">
              <w:rPr>
                <w:rFonts w:ascii="Arial" w:hAnsi="Arial" w:cs="Arial"/>
              </w:rPr>
              <w:t>dateTime</w:t>
            </w:r>
          </w:p>
        </w:tc>
        <w:tc>
          <w:tcPr>
            <w:tcW w:w="1593" w:type="dxa"/>
          </w:tcPr>
          <w:p w14:paraId="19E847C5" w14:textId="77777777" w:rsidR="00542B39" w:rsidRPr="00B81394" w:rsidRDefault="00542B39" w:rsidP="00542B39">
            <w:pPr>
              <w:rPr>
                <w:rFonts w:ascii="Arial" w:hAnsi="Arial" w:cs="Arial"/>
              </w:rPr>
            </w:pPr>
            <w:r w:rsidRPr="00B81394">
              <w:rPr>
                <w:rFonts w:ascii="Arial" w:hAnsi="Arial" w:cs="Arial"/>
              </w:rPr>
              <w:t>Start time for bid</w:t>
            </w:r>
          </w:p>
        </w:tc>
        <w:tc>
          <w:tcPr>
            <w:tcW w:w="1511" w:type="dxa"/>
          </w:tcPr>
          <w:p w14:paraId="7F161D84" w14:textId="77777777" w:rsidR="00542B39" w:rsidRPr="00B81394" w:rsidRDefault="00542B39" w:rsidP="00542B39">
            <w:pPr>
              <w:rPr>
                <w:rFonts w:ascii="Arial" w:hAnsi="Arial" w:cs="Arial"/>
              </w:rPr>
            </w:pPr>
            <w:r w:rsidRPr="00B81394">
              <w:rPr>
                <w:rFonts w:ascii="Arial" w:hAnsi="Arial" w:cs="Arial"/>
              </w:rPr>
              <w:t>Valid start hour boundary for trade date</w:t>
            </w:r>
          </w:p>
        </w:tc>
      </w:tr>
      <w:tr w:rsidR="003D0201" w:rsidRPr="00FA0A10" w14:paraId="1C1C16FB" w14:textId="77777777" w:rsidTr="00EA295C">
        <w:tc>
          <w:tcPr>
            <w:tcW w:w="3012" w:type="dxa"/>
          </w:tcPr>
          <w:p w14:paraId="0FD37B7D" w14:textId="77777777" w:rsidR="00542B39" w:rsidRPr="00B81394" w:rsidRDefault="00542B39" w:rsidP="00542B39">
            <w:pPr>
              <w:rPr>
                <w:rFonts w:ascii="Arial" w:hAnsi="Arial" w:cs="Arial"/>
              </w:rPr>
            </w:pPr>
            <w:r w:rsidRPr="00B81394">
              <w:rPr>
                <w:rFonts w:ascii="Arial" w:hAnsi="Arial" w:cs="Arial"/>
              </w:rPr>
              <w:t>endTime</w:t>
            </w:r>
          </w:p>
        </w:tc>
        <w:tc>
          <w:tcPr>
            <w:tcW w:w="726" w:type="dxa"/>
          </w:tcPr>
          <w:p w14:paraId="3F352C7F" w14:textId="77777777" w:rsidR="00542B39" w:rsidRPr="00B81394" w:rsidRDefault="00542B39" w:rsidP="00542B39">
            <w:pPr>
              <w:rPr>
                <w:rFonts w:ascii="Arial" w:hAnsi="Arial" w:cs="Arial"/>
              </w:rPr>
            </w:pPr>
            <w:r w:rsidRPr="00B81394">
              <w:rPr>
                <w:rFonts w:ascii="Arial" w:hAnsi="Arial" w:cs="Arial"/>
              </w:rPr>
              <w:t>K</w:t>
            </w:r>
          </w:p>
        </w:tc>
        <w:tc>
          <w:tcPr>
            <w:tcW w:w="1123" w:type="dxa"/>
          </w:tcPr>
          <w:p w14:paraId="75F8E5EA" w14:textId="77777777" w:rsidR="00542B39" w:rsidRPr="00B81394" w:rsidRDefault="009B07F6" w:rsidP="00542B39">
            <w:pPr>
              <w:rPr>
                <w:rFonts w:ascii="Arial" w:hAnsi="Arial" w:cs="Arial"/>
              </w:rPr>
            </w:pPr>
            <w:r w:rsidRPr="00B81394">
              <w:rPr>
                <w:rFonts w:ascii="Arial" w:hAnsi="Arial" w:cs="Arial"/>
              </w:rPr>
              <w:t>dateTime</w:t>
            </w:r>
          </w:p>
        </w:tc>
        <w:tc>
          <w:tcPr>
            <w:tcW w:w="1593" w:type="dxa"/>
          </w:tcPr>
          <w:p w14:paraId="689943C8" w14:textId="77777777" w:rsidR="00542B39" w:rsidRPr="00B81394" w:rsidRDefault="00542B39" w:rsidP="00542B39">
            <w:pPr>
              <w:rPr>
                <w:rFonts w:ascii="Arial" w:hAnsi="Arial" w:cs="Arial"/>
              </w:rPr>
            </w:pPr>
            <w:r w:rsidRPr="00B81394">
              <w:rPr>
                <w:rFonts w:ascii="Arial" w:hAnsi="Arial" w:cs="Arial"/>
              </w:rPr>
              <w:t>End time for bid</w:t>
            </w:r>
          </w:p>
        </w:tc>
        <w:tc>
          <w:tcPr>
            <w:tcW w:w="1511" w:type="dxa"/>
          </w:tcPr>
          <w:p w14:paraId="5ACA4092" w14:textId="77777777" w:rsidR="00542B39" w:rsidRPr="00B81394" w:rsidRDefault="00542B39" w:rsidP="00542B39">
            <w:pPr>
              <w:rPr>
                <w:rFonts w:ascii="Arial" w:hAnsi="Arial" w:cs="Arial"/>
              </w:rPr>
            </w:pPr>
            <w:r w:rsidRPr="00B81394">
              <w:rPr>
                <w:rFonts w:ascii="Arial" w:hAnsi="Arial" w:cs="Arial"/>
              </w:rPr>
              <w:t>Valid end hour boundary for trade date</w:t>
            </w:r>
          </w:p>
        </w:tc>
      </w:tr>
      <w:tr w:rsidR="003D0201" w:rsidRPr="00FA0A10" w14:paraId="14AFD238" w14:textId="77777777" w:rsidTr="00EA295C">
        <w:tc>
          <w:tcPr>
            <w:tcW w:w="3012" w:type="dxa"/>
          </w:tcPr>
          <w:p w14:paraId="7CAA4AE9" w14:textId="77777777" w:rsidR="00583827" w:rsidRPr="00B81394" w:rsidRDefault="00583827" w:rsidP="00552A5E">
            <w:pPr>
              <w:rPr>
                <w:rFonts w:ascii="Arial" w:hAnsi="Arial" w:cs="Arial"/>
              </w:rPr>
            </w:pPr>
            <w:r w:rsidRPr="00B81394">
              <w:rPr>
                <w:rFonts w:ascii="Arial" w:hAnsi="Arial" w:cs="Arial"/>
              </w:rPr>
              <w:t>externalId</w:t>
            </w:r>
          </w:p>
        </w:tc>
        <w:tc>
          <w:tcPr>
            <w:tcW w:w="726" w:type="dxa"/>
          </w:tcPr>
          <w:p w14:paraId="2C08C189" w14:textId="77777777" w:rsidR="00583827" w:rsidRPr="00B81394" w:rsidRDefault="00583827" w:rsidP="00552A5E">
            <w:pPr>
              <w:rPr>
                <w:rFonts w:ascii="Arial" w:hAnsi="Arial" w:cs="Arial"/>
              </w:rPr>
            </w:pPr>
            <w:r w:rsidRPr="00B81394">
              <w:rPr>
                <w:rFonts w:ascii="Arial" w:hAnsi="Arial" w:cs="Arial"/>
              </w:rPr>
              <w:t>N</w:t>
            </w:r>
          </w:p>
        </w:tc>
        <w:tc>
          <w:tcPr>
            <w:tcW w:w="1123" w:type="dxa"/>
          </w:tcPr>
          <w:p w14:paraId="66F56608" w14:textId="77777777" w:rsidR="00583827" w:rsidRPr="00B81394" w:rsidRDefault="00CA1125" w:rsidP="00552A5E">
            <w:pPr>
              <w:rPr>
                <w:rFonts w:ascii="Arial" w:hAnsi="Arial" w:cs="Arial"/>
              </w:rPr>
            </w:pPr>
            <w:r w:rsidRPr="00B81394">
              <w:rPr>
                <w:rFonts w:ascii="Arial" w:hAnsi="Arial" w:cs="Arial"/>
              </w:rPr>
              <w:t>S</w:t>
            </w:r>
            <w:r w:rsidR="00583827" w:rsidRPr="00B81394">
              <w:rPr>
                <w:rFonts w:ascii="Arial" w:hAnsi="Arial" w:cs="Arial"/>
              </w:rPr>
              <w:t>tring</w:t>
            </w:r>
          </w:p>
        </w:tc>
        <w:tc>
          <w:tcPr>
            <w:tcW w:w="1593" w:type="dxa"/>
          </w:tcPr>
          <w:p w14:paraId="6F5822C3" w14:textId="77777777" w:rsidR="00583827" w:rsidRPr="00B81394" w:rsidRDefault="00583827" w:rsidP="00552A5E">
            <w:pPr>
              <w:rPr>
                <w:rFonts w:ascii="Arial" w:hAnsi="Arial" w:cs="Arial"/>
              </w:rPr>
            </w:pPr>
            <w:r w:rsidRPr="00B81394">
              <w:rPr>
                <w:rFonts w:ascii="Arial" w:hAnsi="Arial" w:cs="Arial"/>
              </w:rPr>
              <w:t>External ID</w:t>
            </w:r>
          </w:p>
        </w:tc>
        <w:tc>
          <w:tcPr>
            <w:tcW w:w="1511" w:type="dxa"/>
          </w:tcPr>
          <w:p w14:paraId="233A7539" w14:textId="77777777" w:rsidR="00583827" w:rsidRPr="00B81394" w:rsidRDefault="00583827" w:rsidP="00552A5E">
            <w:pPr>
              <w:rPr>
                <w:rFonts w:ascii="Arial" w:hAnsi="Arial" w:cs="Arial"/>
              </w:rPr>
            </w:pPr>
            <w:r w:rsidRPr="00B81394">
              <w:rPr>
                <w:rFonts w:ascii="Arial" w:hAnsi="Arial" w:cs="Arial"/>
              </w:rPr>
              <w:t>QSE supplied</w:t>
            </w:r>
          </w:p>
        </w:tc>
      </w:tr>
      <w:tr w:rsidR="003D0201" w:rsidRPr="00FA0A10" w14:paraId="62548B11" w14:textId="77777777" w:rsidTr="00EA295C">
        <w:tc>
          <w:tcPr>
            <w:tcW w:w="3012" w:type="dxa"/>
          </w:tcPr>
          <w:p w14:paraId="38205EE6" w14:textId="77777777" w:rsidR="00542B39" w:rsidRPr="00B81394" w:rsidRDefault="00542B39" w:rsidP="00542B39">
            <w:pPr>
              <w:rPr>
                <w:rFonts w:ascii="Arial" w:hAnsi="Arial" w:cs="Arial"/>
              </w:rPr>
            </w:pPr>
            <w:r w:rsidRPr="00B81394">
              <w:rPr>
                <w:rFonts w:ascii="Arial" w:hAnsi="Arial" w:cs="Arial"/>
              </w:rPr>
              <w:t>sp</w:t>
            </w:r>
          </w:p>
        </w:tc>
        <w:tc>
          <w:tcPr>
            <w:tcW w:w="726" w:type="dxa"/>
          </w:tcPr>
          <w:p w14:paraId="4CE56C01" w14:textId="77777777" w:rsidR="00542B39" w:rsidRPr="00B81394" w:rsidRDefault="00542B39" w:rsidP="00542B39">
            <w:pPr>
              <w:rPr>
                <w:rFonts w:ascii="Arial" w:hAnsi="Arial" w:cs="Arial"/>
              </w:rPr>
            </w:pPr>
            <w:r w:rsidRPr="00B81394">
              <w:rPr>
                <w:rFonts w:ascii="Arial" w:hAnsi="Arial" w:cs="Arial"/>
              </w:rPr>
              <w:t>K</w:t>
            </w:r>
          </w:p>
        </w:tc>
        <w:tc>
          <w:tcPr>
            <w:tcW w:w="1123" w:type="dxa"/>
          </w:tcPr>
          <w:p w14:paraId="186D4306" w14:textId="77777777" w:rsidR="00542B39" w:rsidRPr="00B81394" w:rsidRDefault="00CA1125" w:rsidP="00542B39">
            <w:pPr>
              <w:rPr>
                <w:rFonts w:ascii="Arial" w:hAnsi="Arial" w:cs="Arial"/>
              </w:rPr>
            </w:pPr>
            <w:r w:rsidRPr="00B81394">
              <w:rPr>
                <w:rFonts w:ascii="Arial" w:hAnsi="Arial" w:cs="Arial"/>
              </w:rPr>
              <w:t>S</w:t>
            </w:r>
            <w:r w:rsidR="00542B39" w:rsidRPr="00B81394">
              <w:rPr>
                <w:rFonts w:ascii="Arial" w:hAnsi="Arial" w:cs="Arial"/>
              </w:rPr>
              <w:t>tring</w:t>
            </w:r>
          </w:p>
        </w:tc>
        <w:tc>
          <w:tcPr>
            <w:tcW w:w="1593" w:type="dxa"/>
          </w:tcPr>
          <w:p w14:paraId="32B0FCCC" w14:textId="77777777" w:rsidR="00542B39" w:rsidRPr="00B81394" w:rsidRDefault="00542B39" w:rsidP="00542B39">
            <w:pPr>
              <w:rPr>
                <w:rFonts w:ascii="Arial" w:hAnsi="Arial" w:cs="Arial"/>
              </w:rPr>
            </w:pPr>
            <w:r w:rsidRPr="00B81394">
              <w:rPr>
                <w:rFonts w:ascii="Arial" w:hAnsi="Arial" w:cs="Arial"/>
              </w:rPr>
              <w:t>Settlement point</w:t>
            </w:r>
          </w:p>
        </w:tc>
        <w:tc>
          <w:tcPr>
            <w:tcW w:w="1511" w:type="dxa"/>
          </w:tcPr>
          <w:p w14:paraId="4ADED9C1" w14:textId="77777777" w:rsidR="00542B39" w:rsidRPr="00B81394" w:rsidRDefault="00542B39" w:rsidP="00542B39">
            <w:pPr>
              <w:rPr>
                <w:rFonts w:ascii="Arial" w:hAnsi="Arial" w:cs="Arial"/>
              </w:rPr>
            </w:pPr>
            <w:r w:rsidRPr="00B81394">
              <w:rPr>
                <w:rFonts w:ascii="Arial" w:hAnsi="Arial" w:cs="Arial"/>
              </w:rPr>
              <w:t>Valid settlement point name</w:t>
            </w:r>
          </w:p>
        </w:tc>
      </w:tr>
      <w:tr w:rsidR="003D0201" w:rsidRPr="00FA0A10" w14:paraId="07914955" w14:textId="77777777" w:rsidTr="00EA295C">
        <w:tc>
          <w:tcPr>
            <w:tcW w:w="3012" w:type="dxa"/>
          </w:tcPr>
          <w:p w14:paraId="6067EFBA" w14:textId="77777777" w:rsidR="00542B39" w:rsidRPr="00B81394" w:rsidRDefault="00542B39" w:rsidP="00542B39">
            <w:pPr>
              <w:rPr>
                <w:rFonts w:ascii="Arial" w:hAnsi="Arial" w:cs="Arial"/>
              </w:rPr>
            </w:pPr>
            <w:r w:rsidRPr="00B81394">
              <w:rPr>
                <w:rFonts w:ascii="Arial" w:hAnsi="Arial" w:cs="Arial"/>
              </w:rPr>
              <w:t>buyer</w:t>
            </w:r>
          </w:p>
        </w:tc>
        <w:tc>
          <w:tcPr>
            <w:tcW w:w="726" w:type="dxa"/>
          </w:tcPr>
          <w:p w14:paraId="0E64A9A2" w14:textId="77777777" w:rsidR="00542B39" w:rsidRPr="00B81394" w:rsidRDefault="00542B39" w:rsidP="00542B39">
            <w:pPr>
              <w:rPr>
                <w:rFonts w:ascii="Arial" w:hAnsi="Arial" w:cs="Arial"/>
              </w:rPr>
            </w:pPr>
            <w:r w:rsidRPr="00B81394">
              <w:rPr>
                <w:rFonts w:ascii="Arial" w:hAnsi="Arial" w:cs="Arial"/>
              </w:rPr>
              <w:t>K</w:t>
            </w:r>
          </w:p>
        </w:tc>
        <w:tc>
          <w:tcPr>
            <w:tcW w:w="1123" w:type="dxa"/>
          </w:tcPr>
          <w:p w14:paraId="46CC7761" w14:textId="77777777" w:rsidR="00542B39" w:rsidRPr="00B81394" w:rsidRDefault="00CA1125" w:rsidP="00542B39">
            <w:pPr>
              <w:rPr>
                <w:rFonts w:ascii="Arial" w:hAnsi="Arial" w:cs="Arial"/>
              </w:rPr>
            </w:pPr>
            <w:r w:rsidRPr="00B81394">
              <w:rPr>
                <w:rFonts w:ascii="Arial" w:hAnsi="Arial" w:cs="Arial"/>
              </w:rPr>
              <w:t>S</w:t>
            </w:r>
            <w:r w:rsidR="00542B39" w:rsidRPr="00B81394">
              <w:rPr>
                <w:rFonts w:ascii="Arial" w:hAnsi="Arial" w:cs="Arial"/>
              </w:rPr>
              <w:t>tring</w:t>
            </w:r>
          </w:p>
        </w:tc>
        <w:tc>
          <w:tcPr>
            <w:tcW w:w="1593" w:type="dxa"/>
          </w:tcPr>
          <w:p w14:paraId="2D0CA1AD" w14:textId="77777777" w:rsidR="00542B39" w:rsidRPr="00B81394" w:rsidRDefault="00542B39" w:rsidP="00542B39">
            <w:pPr>
              <w:rPr>
                <w:rFonts w:ascii="Arial" w:hAnsi="Arial" w:cs="Arial"/>
              </w:rPr>
            </w:pPr>
            <w:r w:rsidRPr="00B81394">
              <w:rPr>
                <w:rFonts w:ascii="Arial" w:hAnsi="Arial" w:cs="Arial"/>
              </w:rPr>
              <w:t>Trade buyer</w:t>
            </w:r>
          </w:p>
        </w:tc>
        <w:tc>
          <w:tcPr>
            <w:tcW w:w="1511" w:type="dxa"/>
          </w:tcPr>
          <w:p w14:paraId="58A330BB" w14:textId="77777777" w:rsidR="00542B39" w:rsidRPr="00B81394" w:rsidRDefault="00542B39" w:rsidP="00542B39">
            <w:pPr>
              <w:rPr>
                <w:rFonts w:ascii="Arial" w:hAnsi="Arial" w:cs="Arial"/>
              </w:rPr>
            </w:pPr>
            <w:r w:rsidRPr="00B81394">
              <w:rPr>
                <w:rFonts w:ascii="Arial" w:hAnsi="Arial" w:cs="Arial"/>
              </w:rPr>
              <w:t>Valid QSE</w:t>
            </w:r>
          </w:p>
        </w:tc>
      </w:tr>
      <w:tr w:rsidR="003D0201" w:rsidRPr="00FA0A10" w14:paraId="5E0C3551" w14:textId="77777777" w:rsidTr="00EA295C">
        <w:tc>
          <w:tcPr>
            <w:tcW w:w="3012" w:type="dxa"/>
          </w:tcPr>
          <w:p w14:paraId="6BB6FBB9" w14:textId="77777777" w:rsidR="00542B39" w:rsidRPr="00B81394" w:rsidRDefault="00542B39" w:rsidP="00542B39">
            <w:pPr>
              <w:rPr>
                <w:rFonts w:ascii="Arial" w:hAnsi="Arial" w:cs="Arial"/>
              </w:rPr>
            </w:pPr>
            <w:r w:rsidRPr="00B81394">
              <w:rPr>
                <w:rFonts w:ascii="Arial" w:hAnsi="Arial" w:cs="Arial"/>
              </w:rPr>
              <w:t>seller</w:t>
            </w:r>
          </w:p>
        </w:tc>
        <w:tc>
          <w:tcPr>
            <w:tcW w:w="726" w:type="dxa"/>
          </w:tcPr>
          <w:p w14:paraId="65E3CABC" w14:textId="77777777" w:rsidR="00542B39" w:rsidRPr="00B81394" w:rsidRDefault="00542B39" w:rsidP="00542B39">
            <w:pPr>
              <w:rPr>
                <w:rFonts w:ascii="Arial" w:hAnsi="Arial" w:cs="Arial"/>
              </w:rPr>
            </w:pPr>
            <w:r w:rsidRPr="00B81394">
              <w:rPr>
                <w:rFonts w:ascii="Arial" w:hAnsi="Arial" w:cs="Arial"/>
              </w:rPr>
              <w:t>K</w:t>
            </w:r>
          </w:p>
        </w:tc>
        <w:tc>
          <w:tcPr>
            <w:tcW w:w="1123" w:type="dxa"/>
          </w:tcPr>
          <w:p w14:paraId="6EE5891A" w14:textId="77777777" w:rsidR="00542B39" w:rsidRPr="00B81394" w:rsidRDefault="00CA1125" w:rsidP="00542B39">
            <w:pPr>
              <w:rPr>
                <w:rFonts w:ascii="Arial" w:hAnsi="Arial" w:cs="Arial"/>
              </w:rPr>
            </w:pPr>
            <w:r w:rsidRPr="00B81394">
              <w:rPr>
                <w:rFonts w:ascii="Arial" w:hAnsi="Arial" w:cs="Arial"/>
              </w:rPr>
              <w:t>S</w:t>
            </w:r>
            <w:r w:rsidR="00542B39" w:rsidRPr="00B81394">
              <w:rPr>
                <w:rFonts w:ascii="Arial" w:hAnsi="Arial" w:cs="Arial"/>
              </w:rPr>
              <w:t>tring</w:t>
            </w:r>
          </w:p>
        </w:tc>
        <w:tc>
          <w:tcPr>
            <w:tcW w:w="1593" w:type="dxa"/>
          </w:tcPr>
          <w:p w14:paraId="76C99F7B" w14:textId="77777777" w:rsidR="00542B39" w:rsidRPr="00B81394" w:rsidRDefault="00542B39" w:rsidP="00542B39">
            <w:pPr>
              <w:rPr>
                <w:rFonts w:ascii="Arial" w:hAnsi="Arial" w:cs="Arial"/>
              </w:rPr>
            </w:pPr>
            <w:r w:rsidRPr="00B81394">
              <w:rPr>
                <w:rFonts w:ascii="Arial" w:hAnsi="Arial" w:cs="Arial"/>
              </w:rPr>
              <w:t>Trade seller</w:t>
            </w:r>
          </w:p>
        </w:tc>
        <w:tc>
          <w:tcPr>
            <w:tcW w:w="1511" w:type="dxa"/>
          </w:tcPr>
          <w:p w14:paraId="2FF82766" w14:textId="77777777" w:rsidR="00542B39" w:rsidRPr="00B81394" w:rsidRDefault="00542B39" w:rsidP="00542B39">
            <w:pPr>
              <w:rPr>
                <w:rFonts w:ascii="Arial" w:hAnsi="Arial" w:cs="Arial"/>
              </w:rPr>
            </w:pPr>
            <w:r w:rsidRPr="00B81394">
              <w:rPr>
                <w:rFonts w:ascii="Arial" w:hAnsi="Arial" w:cs="Arial"/>
              </w:rPr>
              <w:t>Valid QSE</w:t>
            </w:r>
          </w:p>
        </w:tc>
      </w:tr>
      <w:tr w:rsidR="007443A1" w:rsidRPr="00FA0A10" w14:paraId="1BB660D2" w14:textId="77777777" w:rsidTr="00EA295C">
        <w:tc>
          <w:tcPr>
            <w:tcW w:w="3012" w:type="dxa"/>
          </w:tcPr>
          <w:p w14:paraId="15664649" w14:textId="77777777" w:rsidR="007443A1" w:rsidRPr="00B81394" w:rsidRDefault="007443A1" w:rsidP="00386057">
            <w:pPr>
              <w:rPr>
                <w:rFonts w:ascii="Arial" w:hAnsi="Arial" w:cs="Arial"/>
              </w:rPr>
            </w:pPr>
            <w:r w:rsidRPr="00B81394">
              <w:rPr>
                <w:rFonts w:ascii="Arial" w:hAnsi="Arial" w:cs="Arial"/>
              </w:rPr>
              <w:t>tradeID</w:t>
            </w:r>
          </w:p>
        </w:tc>
        <w:tc>
          <w:tcPr>
            <w:tcW w:w="726" w:type="dxa"/>
          </w:tcPr>
          <w:p w14:paraId="0FA31A8A" w14:textId="77777777" w:rsidR="007443A1" w:rsidRPr="00B81394" w:rsidRDefault="007443A1" w:rsidP="00386057">
            <w:pPr>
              <w:rPr>
                <w:rFonts w:ascii="Arial" w:hAnsi="Arial" w:cs="Arial"/>
              </w:rPr>
            </w:pPr>
            <w:r w:rsidRPr="00B81394">
              <w:rPr>
                <w:rFonts w:ascii="Arial" w:hAnsi="Arial" w:cs="Arial"/>
              </w:rPr>
              <w:t>N</w:t>
            </w:r>
          </w:p>
        </w:tc>
        <w:tc>
          <w:tcPr>
            <w:tcW w:w="1123" w:type="dxa"/>
          </w:tcPr>
          <w:p w14:paraId="7F3DE690" w14:textId="77777777" w:rsidR="007443A1" w:rsidRPr="00B81394" w:rsidRDefault="00CA1125" w:rsidP="00386057">
            <w:pPr>
              <w:rPr>
                <w:rFonts w:ascii="Arial" w:hAnsi="Arial" w:cs="Arial"/>
              </w:rPr>
            </w:pPr>
            <w:r w:rsidRPr="00B81394">
              <w:rPr>
                <w:rFonts w:ascii="Arial" w:hAnsi="Arial" w:cs="Arial"/>
              </w:rPr>
              <w:t>S</w:t>
            </w:r>
            <w:r w:rsidR="007443A1" w:rsidRPr="00B81394">
              <w:rPr>
                <w:rFonts w:ascii="Arial" w:hAnsi="Arial" w:cs="Arial"/>
              </w:rPr>
              <w:t>tring</w:t>
            </w:r>
          </w:p>
        </w:tc>
        <w:tc>
          <w:tcPr>
            <w:tcW w:w="1593" w:type="dxa"/>
          </w:tcPr>
          <w:p w14:paraId="04C318A1" w14:textId="77777777" w:rsidR="007443A1" w:rsidRPr="00B81394" w:rsidRDefault="007443A1" w:rsidP="00386057">
            <w:pPr>
              <w:rPr>
                <w:rFonts w:ascii="Arial" w:hAnsi="Arial" w:cs="Arial"/>
              </w:rPr>
            </w:pPr>
            <w:r w:rsidRPr="00B81394">
              <w:rPr>
                <w:rFonts w:ascii="Arial" w:hAnsi="Arial" w:cs="Arial"/>
              </w:rPr>
              <w:t>reserved for future use</w:t>
            </w:r>
          </w:p>
        </w:tc>
        <w:tc>
          <w:tcPr>
            <w:tcW w:w="1511" w:type="dxa"/>
          </w:tcPr>
          <w:p w14:paraId="4B9484C5" w14:textId="77777777" w:rsidR="007443A1" w:rsidRPr="00B81394" w:rsidRDefault="007443A1" w:rsidP="00386057">
            <w:pPr>
              <w:rPr>
                <w:rFonts w:ascii="Arial" w:hAnsi="Arial" w:cs="Arial"/>
              </w:rPr>
            </w:pPr>
          </w:p>
        </w:tc>
      </w:tr>
      <w:tr w:rsidR="003D0201" w:rsidRPr="00FA0A10" w14:paraId="48F0090D" w14:textId="77777777" w:rsidTr="00EA295C">
        <w:tc>
          <w:tcPr>
            <w:tcW w:w="3012" w:type="dxa"/>
          </w:tcPr>
          <w:p w14:paraId="3EAD174E" w14:textId="77777777" w:rsidR="00542B39" w:rsidRPr="00B81394" w:rsidRDefault="00542B39" w:rsidP="00542B39">
            <w:pPr>
              <w:rPr>
                <w:rFonts w:ascii="Arial" w:hAnsi="Arial" w:cs="Arial"/>
              </w:rPr>
            </w:pPr>
            <w:r w:rsidRPr="00B81394">
              <w:rPr>
                <w:rFonts w:ascii="Arial" w:hAnsi="Arial" w:cs="Arial"/>
              </w:rPr>
              <w:t>EnergySchedule/startTime</w:t>
            </w:r>
          </w:p>
        </w:tc>
        <w:tc>
          <w:tcPr>
            <w:tcW w:w="726" w:type="dxa"/>
          </w:tcPr>
          <w:p w14:paraId="1163DBF6" w14:textId="77777777" w:rsidR="00542B39" w:rsidRPr="00B81394" w:rsidRDefault="0047767E" w:rsidP="00542B39">
            <w:pPr>
              <w:rPr>
                <w:rFonts w:ascii="Arial" w:hAnsi="Arial" w:cs="Arial"/>
              </w:rPr>
            </w:pPr>
            <w:r w:rsidRPr="00B81394">
              <w:rPr>
                <w:rFonts w:ascii="Arial" w:hAnsi="Arial" w:cs="Arial"/>
              </w:rPr>
              <w:t>N</w:t>
            </w:r>
          </w:p>
        </w:tc>
        <w:tc>
          <w:tcPr>
            <w:tcW w:w="1123" w:type="dxa"/>
          </w:tcPr>
          <w:p w14:paraId="3EFA30ED" w14:textId="77777777" w:rsidR="00542B39" w:rsidRPr="00B81394" w:rsidRDefault="009B07F6" w:rsidP="00542B39">
            <w:pPr>
              <w:rPr>
                <w:rFonts w:ascii="Arial" w:hAnsi="Arial" w:cs="Arial"/>
              </w:rPr>
            </w:pPr>
            <w:r w:rsidRPr="00B81394">
              <w:rPr>
                <w:rFonts w:ascii="Arial" w:hAnsi="Arial" w:cs="Arial"/>
              </w:rPr>
              <w:t>dateTime</w:t>
            </w:r>
          </w:p>
        </w:tc>
        <w:tc>
          <w:tcPr>
            <w:tcW w:w="1593" w:type="dxa"/>
          </w:tcPr>
          <w:p w14:paraId="1F33D5A8" w14:textId="77777777" w:rsidR="00542B39" w:rsidRPr="00B81394" w:rsidRDefault="00906407" w:rsidP="00542B39">
            <w:pPr>
              <w:rPr>
                <w:rFonts w:ascii="Arial" w:hAnsi="Arial" w:cs="Arial"/>
              </w:rPr>
            </w:pPr>
            <w:r w:rsidRPr="00B81394">
              <w:rPr>
                <w:rFonts w:ascii="Arial" w:hAnsi="Arial" w:cs="Arial"/>
              </w:rPr>
              <w:t>not used</w:t>
            </w:r>
          </w:p>
        </w:tc>
        <w:tc>
          <w:tcPr>
            <w:tcW w:w="1511" w:type="dxa"/>
          </w:tcPr>
          <w:p w14:paraId="2298548A" w14:textId="77777777" w:rsidR="00542B39" w:rsidRPr="00B81394" w:rsidRDefault="00906407" w:rsidP="00542B39">
            <w:pPr>
              <w:rPr>
                <w:rFonts w:ascii="Arial" w:hAnsi="Arial" w:cs="Arial"/>
              </w:rPr>
            </w:pPr>
            <w:r w:rsidRPr="00B81394">
              <w:rPr>
                <w:rFonts w:ascii="Arial" w:hAnsi="Arial" w:cs="Arial"/>
              </w:rPr>
              <w:t>not used</w:t>
            </w:r>
          </w:p>
        </w:tc>
      </w:tr>
      <w:tr w:rsidR="003D0201" w:rsidRPr="00FA0A10" w14:paraId="39323D8A" w14:textId="77777777" w:rsidTr="00EA295C">
        <w:tc>
          <w:tcPr>
            <w:tcW w:w="3012" w:type="dxa"/>
          </w:tcPr>
          <w:p w14:paraId="3B98062C" w14:textId="77777777" w:rsidR="00542B39" w:rsidRPr="00B81394" w:rsidRDefault="00542B39" w:rsidP="00542B39">
            <w:pPr>
              <w:rPr>
                <w:rFonts w:ascii="Arial" w:hAnsi="Arial" w:cs="Arial"/>
              </w:rPr>
            </w:pPr>
            <w:r w:rsidRPr="00B81394">
              <w:rPr>
                <w:rFonts w:ascii="Arial" w:hAnsi="Arial" w:cs="Arial"/>
              </w:rPr>
              <w:t>EnergySchedule/endTime</w:t>
            </w:r>
          </w:p>
        </w:tc>
        <w:tc>
          <w:tcPr>
            <w:tcW w:w="726" w:type="dxa"/>
          </w:tcPr>
          <w:p w14:paraId="5231A6A4" w14:textId="77777777" w:rsidR="00542B39" w:rsidRPr="00B81394" w:rsidRDefault="00542B39" w:rsidP="00542B39">
            <w:pPr>
              <w:rPr>
                <w:rFonts w:ascii="Arial" w:hAnsi="Arial" w:cs="Arial"/>
              </w:rPr>
            </w:pPr>
            <w:r w:rsidRPr="00B81394">
              <w:rPr>
                <w:rFonts w:ascii="Arial" w:hAnsi="Arial" w:cs="Arial"/>
              </w:rPr>
              <w:t>N</w:t>
            </w:r>
          </w:p>
        </w:tc>
        <w:tc>
          <w:tcPr>
            <w:tcW w:w="1123" w:type="dxa"/>
          </w:tcPr>
          <w:p w14:paraId="55D2C78E" w14:textId="77777777" w:rsidR="00542B39" w:rsidRPr="00B81394" w:rsidRDefault="009B07F6" w:rsidP="00542B39">
            <w:pPr>
              <w:rPr>
                <w:rFonts w:ascii="Arial" w:hAnsi="Arial" w:cs="Arial"/>
              </w:rPr>
            </w:pPr>
            <w:r w:rsidRPr="00B81394">
              <w:rPr>
                <w:rFonts w:ascii="Arial" w:hAnsi="Arial" w:cs="Arial"/>
              </w:rPr>
              <w:t>dateTime</w:t>
            </w:r>
          </w:p>
        </w:tc>
        <w:tc>
          <w:tcPr>
            <w:tcW w:w="1593" w:type="dxa"/>
          </w:tcPr>
          <w:p w14:paraId="123E7498" w14:textId="77777777" w:rsidR="00542B39" w:rsidRPr="00B81394" w:rsidRDefault="00906407" w:rsidP="00542B39">
            <w:pPr>
              <w:rPr>
                <w:rFonts w:ascii="Arial" w:hAnsi="Arial" w:cs="Arial"/>
              </w:rPr>
            </w:pPr>
            <w:r w:rsidRPr="00B81394">
              <w:rPr>
                <w:rFonts w:ascii="Arial" w:hAnsi="Arial" w:cs="Arial"/>
              </w:rPr>
              <w:t>not used</w:t>
            </w:r>
          </w:p>
        </w:tc>
        <w:tc>
          <w:tcPr>
            <w:tcW w:w="1511" w:type="dxa"/>
          </w:tcPr>
          <w:p w14:paraId="010BB52D" w14:textId="77777777" w:rsidR="00542B39" w:rsidRPr="00B81394" w:rsidRDefault="00906407" w:rsidP="00542B39">
            <w:pPr>
              <w:rPr>
                <w:rFonts w:ascii="Arial" w:hAnsi="Arial" w:cs="Arial"/>
              </w:rPr>
            </w:pPr>
            <w:r w:rsidRPr="00B81394">
              <w:rPr>
                <w:rFonts w:ascii="Arial" w:hAnsi="Arial" w:cs="Arial"/>
              </w:rPr>
              <w:t>not used</w:t>
            </w:r>
          </w:p>
        </w:tc>
      </w:tr>
      <w:tr w:rsidR="00906407" w:rsidRPr="00FA0A10" w14:paraId="701D0A67" w14:textId="77777777" w:rsidTr="00EA295C">
        <w:tc>
          <w:tcPr>
            <w:tcW w:w="3012" w:type="dxa"/>
          </w:tcPr>
          <w:p w14:paraId="576FA7D5" w14:textId="77777777" w:rsidR="00906407" w:rsidRPr="00B81394" w:rsidRDefault="00906407" w:rsidP="00C51560">
            <w:pPr>
              <w:rPr>
                <w:rFonts w:ascii="Arial" w:hAnsi="Arial" w:cs="Arial"/>
              </w:rPr>
            </w:pPr>
            <w:r w:rsidRPr="00B81394">
              <w:rPr>
                <w:rFonts w:ascii="Arial" w:hAnsi="Arial" w:cs="Arial"/>
              </w:rPr>
              <w:t>EnergySchedule/</w:t>
            </w:r>
          </w:p>
          <w:p w14:paraId="71866D5E" w14:textId="77777777" w:rsidR="00906407" w:rsidRPr="00B81394" w:rsidRDefault="00906407" w:rsidP="00C51560">
            <w:pPr>
              <w:rPr>
                <w:rFonts w:ascii="Arial" w:hAnsi="Arial" w:cs="Arial"/>
              </w:rPr>
            </w:pPr>
            <w:r w:rsidRPr="00B81394">
              <w:rPr>
                <w:rFonts w:ascii="Arial" w:hAnsi="Arial" w:cs="Arial"/>
              </w:rPr>
              <w:t>TmPoint/time</w:t>
            </w:r>
          </w:p>
        </w:tc>
        <w:tc>
          <w:tcPr>
            <w:tcW w:w="726" w:type="dxa"/>
          </w:tcPr>
          <w:p w14:paraId="4D1EAAEE" w14:textId="77777777" w:rsidR="00906407" w:rsidRPr="00B81394" w:rsidRDefault="00906407" w:rsidP="00C51560">
            <w:pPr>
              <w:rPr>
                <w:rFonts w:ascii="Arial" w:hAnsi="Arial" w:cs="Arial"/>
              </w:rPr>
            </w:pPr>
            <w:r w:rsidRPr="00B81394">
              <w:rPr>
                <w:rFonts w:ascii="Arial" w:hAnsi="Arial" w:cs="Arial"/>
              </w:rPr>
              <w:t>Y</w:t>
            </w:r>
          </w:p>
        </w:tc>
        <w:tc>
          <w:tcPr>
            <w:tcW w:w="1123" w:type="dxa"/>
          </w:tcPr>
          <w:p w14:paraId="2C904900" w14:textId="77777777" w:rsidR="00906407" w:rsidRPr="00B81394" w:rsidRDefault="009B07F6" w:rsidP="00C51560">
            <w:pPr>
              <w:rPr>
                <w:rFonts w:ascii="Arial" w:hAnsi="Arial" w:cs="Arial"/>
              </w:rPr>
            </w:pPr>
            <w:r w:rsidRPr="00B81394">
              <w:rPr>
                <w:rFonts w:ascii="Arial" w:hAnsi="Arial" w:cs="Arial"/>
              </w:rPr>
              <w:t>dateTime</w:t>
            </w:r>
          </w:p>
        </w:tc>
        <w:tc>
          <w:tcPr>
            <w:tcW w:w="1593" w:type="dxa"/>
          </w:tcPr>
          <w:p w14:paraId="364D44FD" w14:textId="77777777" w:rsidR="00906407" w:rsidRPr="00B81394" w:rsidRDefault="00906407" w:rsidP="00C51560">
            <w:pPr>
              <w:rPr>
                <w:rFonts w:ascii="Arial" w:hAnsi="Arial" w:cs="Arial"/>
              </w:rPr>
            </w:pPr>
            <w:r w:rsidRPr="00B81394">
              <w:rPr>
                <w:rFonts w:ascii="Arial" w:hAnsi="Arial" w:cs="Arial"/>
              </w:rPr>
              <w:t>Absolute time for start of 15 minute interval</w:t>
            </w:r>
          </w:p>
        </w:tc>
        <w:tc>
          <w:tcPr>
            <w:tcW w:w="1511" w:type="dxa"/>
          </w:tcPr>
          <w:p w14:paraId="4D5C7C65" w14:textId="77777777" w:rsidR="00906407" w:rsidRPr="00B81394" w:rsidRDefault="00906407" w:rsidP="00C51560">
            <w:pPr>
              <w:rPr>
                <w:rFonts w:ascii="Arial" w:hAnsi="Arial" w:cs="Arial"/>
              </w:rPr>
            </w:pPr>
            <w:r w:rsidRPr="00B81394">
              <w:rPr>
                <w:rFonts w:ascii="Arial" w:hAnsi="Arial" w:cs="Arial"/>
              </w:rPr>
              <w:t>Valid time in the trading date</w:t>
            </w:r>
          </w:p>
        </w:tc>
      </w:tr>
      <w:tr w:rsidR="003D0201" w:rsidRPr="00FA0A10" w14:paraId="192B484F" w14:textId="77777777" w:rsidTr="00EA295C">
        <w:tc>
          <w:tcPr>
            <w:tcW w:w="3012" w:type="dxa"/>
          </w:tcPr>
          <w:p w14:paraId="2524F7D9" w14:textId="77777777" w:rsidR="00542B39" w:rsidRPr="00B81394" w:rsidRDefault="00542B39" w:rsidP="00542B39">
            <w:pPr>
              <w:rPr>
                <w:rFonts w:ascii="Arial" w:hAnsi="Arial" w:cs="Arial"/>
              </w:rPr>
            </w:pPr>
            <w:r w:rsidRPr="00B81394">
              <w:rPr>
                <w:rFonts w:ascii="Arial" w:hAnsi="Arial" w:cs="Arial"/>
              </w:rPr>
              <w:t>EnergySchedule/</w:t>
            </w:r>
          </w:p>
          <w:p w14:paraId="1644FF00" w14:textId="77777777" w:rsidR="00542B39" w:rsidRPr="00B81394" w:rsidRDefault="00BA7C96" w:rsidP="00542B39">
            <w:pPr>
              <w:rPr>
                <w:rFonts w:ascii="Arial" w:hAnsi="Arial" w:cs="Arial"/>
              </w:rPr>
            </w:pPr>
            <w:r w:rsidRPr="00B81394">
              <w:rPr>
                <w:rFonts w:ascii="Arial" w:hAnsi="Arial" w:cs="Arial"/>
              </w:rPr>
              <w:t>TmPoint</w:t>
            </w:r>
            <w:r w:rsidR="00542B39" w:rsidRPr="00B81394">
              <w:rPr>
                <w:rFonts w:ascii="Arial" w:hAnsi="Arial" w:cs="Arial"/>
              </w:rPr>
              <w:t>/</w:t>
            </w:r>
            <w:r w:rsidR="00906407" w:rsidRPr="00B81394">
              <w:rPr>
                <w:rFonts w:ascii="Arial" w:hAnsi="Arial" w:cs="Arial"/>
              </w:rPr>
              <w:t>ending</w:t>
            </w:r>
          </w:p>
        </w:tc>
        <w:tc>
          <w:tcPr>
            <w:tcW w:w="726" w:type="dxa"/>
          </w:tcPr>
          <w:p w14:paraId="6FF75B32" w14:textId="77777777" w:rsidR="00542B39" w:rsidRPr="00B81394" w:rsidRDefault="00906407" w:rsidP="00542B39">
            <w:pPr>
              <w:rPr>
                <w:rFonts w:ascii="Arial" w:hAnsi="Arial" w:cs="Arial"/>
              </w:rPr>
            </w:pPr>
            <w:r w:rsidRPr="00B81394">
              <w:rPr>
                <w:rFonts w:ascii="Arial" w:hAnsi="Arial" w:cs="Arial"/>
              </w:rPr>
              <w:t>N</w:t>
            </w:r>
          </w:p>
        </w:tc>
        <w:tc>
          <w:tcPr>
            <w:tcW w:w="1123" w:type="dxa"/>
          </w:tcPr>
          <w:p w14:paraId="7F726FD7" w14:textId="77777777" w:rsidR="00542B39" w:rsidRPr="00B81394" w:rsidRDefault="009B07F6" w:rsidP="00542B39">
            <w:pPr>
              <w:rPr>
                <w:rFonts w:ascii="Arial" w:hAnsi="Arial" w:cs="Arial"/>
              </w:rPr>
            </w:pPr>
            <w:r w:rsidRPr="00B81394">
              <w:rPr>
                <w:rFonts w:ascii="Arial" w:hAnsi="Arial" w:cs="Arial"/>
              </w:rPr>
              <w:t>dateTime</w:t>
            </w:r>
          </w:p>
        </w:tc>
        <w:tc>
          <w:tcPr>
            <w:tcW w:w="1593" w:type="dxa"/>
          </w:tcPr>
          <w:p w14:paraId="643993D9" w14:textId="77777777" w:rsidR="00542B39" w:rsidRPr="00B81394" w:rsidRDefault="00D21109" w:rsidP="00542B39">
            <w:pPr>
              <w:rPr>
                <w:rFonts w:ascii="Arial" w:hAnsi="Arial" w:cs="Arial"/>
              </w:rPr>
            </w:pPr>
            <w:r w:rsidRPr="00B81394">
              <w:rPr>
                <w:rFonts w:ascii="Arial" w:hAnsi="Arial" w:cs="Arial"/>
              </w:rPr>
              <w:t xml:space="preserve">Absolute time for </w:t>
            </w:r>
            <w:r w:rsidR="00906407" w:rsidRPr="00B81394">
              <w:rPr>
                <w:rFonts w:ascii="Arial" w:hAnsi="Arial" w:cs="Arial"/>
              </w:rPr>
              <w:t xml:space="preserve">end </w:t>
            </w:r>
            <w:r w:rsidRPr="00B81394">
              <w:rPr>
                <w:rFonts w:ascii="Arial" w:hAnsi="Arial" w:cs="Arial"/>
              </w:rPr>
              <w:t xml:space="preserve">of </w:t>
            </w:r>
            <w:r w:rsidR="00F154E3" w:rsidRPr="00B81394">
              <w:rPr>
                <w:rFonts w:ascii="Arial" w:hAnsi="Arial" w:cs="Arial"/>
              </w:rPr>
              <w:t xml:space="preserve">15 minute </w:t>
            </w:r>
            <w:r w:rsidRPr="00B81394">
              <w:rPr>
                <w:rFonts w:ascii="Arial" w:hAnsi="Arial" w:cs="Arial"/>
              </w:rPr>
              <w:t>interval</w:t>
            </w:r>
          </w:p>
        </w:tc>
        <w:tc>
          <w:tcPr>
            <w:tcW w:w="1511" w:type="dxa"/>
          </w:tcPr>
          <w:p w14:paraId="0FE9D8B5" w14:textId="77777777" w:rsidR="00542B39" w:rsidRPr="00B81394" w:rsidRDefault="00444B84" w:rsidP="00542B39">
            <w:pPr>
              <w:rPr>
                <w:rFonts w:ascii="Arial" w:hAnsi="Arial" w:cs="Arial"/>
              </w:rPr>
            </w:pPr>
            <w:r w:rsidRPr="00B81394">
              <w:rPr>
                <w:rFonts w:ascii="Arial" w:hAnsi="Arial" w:cs="Arial"/>
              </w:rPr>
              <w:t xml:space="preserve">Valid time </w:t>
            </w:r>
            <w:r w:rsidR="00906407" w:rsidRPr="00B81394">
              <w:rPr>
                <w:rFonts w:ascii="Arial" w:hAnsi="Arial" w:cs="Arial"/>
              </w:rPr>
              <w:t>in the trading date</w:t>
            </w:r>
          </w:p>
        </w:tc>
      </w:tr>
      <w:tr w:rsidR="00421DFF" w:rsidRPr="00FA0A10" w14:paraId="67D1363E" w14:textId="77777777" w:rsidTr="00EA295C">
        <w:tc>
          <w:tcPr>
            <w:tcW w:w="3012" w:type="dxa"/>
          </w:tcPr>
          <w:p w14:paraId="2C81CD27" w14:textId="77777777" w:rsidR="00421DFF" w:rsidRPr="00B81394" w:rsidRDefault="00421DFF" w:rsidP="005A1366">
            <w:pPr>
              <w:rPr>
                <w:rFonts w:ascii="Arial" w:hAnsi="Arial" w:cs="Arial"/>
              </w:rPr>
            </w:pPr>
            <w:r w:rsidRPr="00B81394">
              <w:rPr>
                <w:rFonts w:ascii="Arial" w:hAnsi="Arial" w:cs="Arial"/>
              </w:rPr>
              <w:t>EnergySchedule/</w:t>
            </w:r>
          </w:p>
          <w:p w14:paraId="0AA80B77" w14:textId="77777777" w:rsidR="00421DFF" w:rsidRPr="00B81394" w:rsidRDefault="00421DFF" w:rsidP="005A1366">
            <w:pPr>
              <w:rPr>
                <w:rFonts w:ascii="Arial" w:hAnsi="Arial" w:cs="Arial"/>
              </w:rPr>
            </w:pPr>
            <w:r w:rsidRPr="00B81394">
              <w:rPr>
                <w:rFonts w:ascii="Arial" w:hAnsi="Arial" w:cs="Arial"/>
              </w:rPr>
              <w:t>TmPoint/value1</w:t>
            </w:r>
          </w:p>
        </w:tc>
        <w:tc>
          <w:tcPr>
            <w:tcW w:w="726" w:type="dxa"/>
          </w:tcPr>
          <w:p w14:paraId="6BCC93D8" w14:textId="77777777" w:rsidR="00421DFF" w:rsidRPr="00B81394" w:rsidRDefault="00421DFF" w:rsidP="005A1366">
            <w:pPr>
              <w:rPr>
                <w:rFonts w:ascii="Arial" w:hAnsi="Arial" w:cs="Arial"/>
              </w:rPr>
            </w:pPr>
            <w:r w:rsidRPr="00B81394">
              <w:rPr>
                <w:rFonts w:ascii="Arial" w:hAnsi="Arial" w:cs="Arial"/>
              </w:rPr>
              <w:t>Y</w:t>
            </w:r>
          </w:p>
        </w:tc>
        <w:tc>
          <w:tcPr>
            <w:tcW w:w="1123" w:type="dxa"/>
          </w:tcPr>
          <w:p w14:paraId="2250A77A" w14:textId="77777777" w:rsidR="00421DFF" w:rsidRPr="00B81394" w:rsidRDefault="00421DFF" w:rsidP="005A1366">
            <w:pPr>
              <w:rPr>
                <w:rFonts w:ascii="Arial" w:hAnsi="Arial" w:cs="Arial"/>
              </w:rPr>
            </w:pPr>
            <w:r w:rsidRPr="00B81394">
              <w:rPr>
                <w:rFonts w:ascii="Arial" w:hAnsi="Arial" w:cs="Arial"/>
              </w:rPr>
              <w:t>float</w:t>
            </w:r>
          </w:p>
        </w:tc>
        <w:tc>
          <w:tcPr>
            <w:tcW w:w="1593" w:type="dxa"/>
          </w:tcPr>
          <w:p w14:paraId="0B35BD47" w14:textId="77777777" w:rsidR="00421DFF" w:rsidRPr="00B81394" w:rsidRDefault="00421DFF" w:rsidP="005A1366">
            <w:pPr>
              <w:rPr>
                <w:rFonts w:ascii="Arial" w:hAnsi="Arial" w:cs="Arial"/>
              </w:rPr>
            </w:pPr>
            <w:r w:rsidRPr="00B81394">
              <w:rPr>
                <w:rFonts w:ascii="Arial" w:hAnsi="Arial" w:cs="Arial"/>
              </w:rPr>
              <w:t>Megawatts</w:t>
            </w:r>
          </w:p>
        </w:tc>
        <w:tc>
          <w:tcPr>
            <w:tcW w:w="1511" w:type="dxa"/>
          </w:tcPr>
          <w:p w14:paraId="27AB0AFC" w14:textId="77777777" w:rsidR="00421DFF" w:rsidRPr="00B81394" w:rsidRDefault="00421DFF" w:rsidP="005A1366">
            <w:pPr>
              <w:keepNext/>
              <w:rPr>
                <w:rFonts w:ascii="Arial" w:hAnsi="Arial" w:cs="Arial"/>
              </w:rPr>
            </w:pPr>
            <w:r w:rsidRPr="00B81394">
              <w:rPr>
                <w:rFonts w:ascii="Arial" w:hAnsi="Arial" w:cs="Arial"/>
              </w:rPr>
              <w:t>&gt;= 0</w:t>
            </w:r>
          </w:p>
        </w:tc>
      </w:tr>
      <w:tr w:rsidR="003D0201" w:rsidRPr="00FA0A10" w14:paraId="0C7C78EE" w14:textId="77777777" w:rsidTr="00EA295C">
        <w:tc>
          <w:tcPr>
            <w:tcW w:w="3012" w:type="dxa"/>
          </w:tcPr>
          <w:p w14:paraId="601ADA6A" w14:textId="77777777" w:rsidR="00542B39" w:rsidRPr="00B81394" w:rsidRDefault="00542B39" w:rsidP="00542B39">
            <w:pPr>
              <w:rPr>
                <w:rFonts w:ascii="Arial" w:hAnsi="Arial" w:cs="Arial"/>
              </w:rPr>
            </w:pPr>
            <w:r w:rsidRPr="00B81394">
              <w:rPr>
                <w:rFonts w:ascii="Arial" w:hAnsi="Arial" w:cs="Arial"/>
              </w:rPr>
              <w:t>EnergySchedule/</w:t>
            </w:r>
          </w:p>
          <w:p w14:paraId="0139F1F3" w14:textId="77777777" w:rsidR="00542B39" w:rsidRPr="00B81394" w:rsidRDefault="00BA7C96" w:rsidP="00542B39">
            <w:pPr>
              <w:rPr>
                <w:rFonts w:ascii="Arial" w:hAnsi="Arial" w:cs="Arial"/>
              </w:rPr>
            </w:pPr>
            <w:r w:rsidRPr="00B81394">
              <w:rPr>
                <w:rFonts w:ascii="Arial" w:hAnsi="Arial" w:cs="Arial"/>
              </w:rPr>
              <w:t>TmPoint</w:t>
            </w:r>
            <w:r w:rsidR="00542B39" w:rsidRPr="00B81394">
              <w:rPr>
                <w:rFonts w:ascii="Arial" w:hAnsi="Arial" w:cs="Arial"/>
              </w:rPr>
              <w:t>/</w:t>
            </w:r>
            <w:r w:rsidR="00421DFF" w:rsidRPr="00B81394">
              <w:rPr>
                <w:rFonts w:ascii="Arial" w:hAnsi="Arial" w:cs="Arial"/>
              </w:rPr>
              <w:t>netTrade</w:t>
            </w:r>
          </w:p>
        </w:tc>
        <w:tc>
          <w:tcPr>
            <w:tcW w:w="726" w:type="dxa"/>
          </w:tcPr>
          <w:p w14:paraId="270397CC" w14:textId="77777777" w:rsidR="00542B39" w:rsidRPr="00B81394" w:rsidRDefault="00421DFF" w:rsidP="00542B39">
            <w:pPr>
              <w:rPr>
                <w:rFonts w:ascii="Arial" w:hAnsi="Arial" w:cs="Arial"/>
              </w:rPr>
            </w:pPr>
            <w:r w:rsidRPr="00B81394">
              <w:rPr>
                <w:rFonts w:ascii="Arial" w:hAnsi="Arial" w:cs="Arial"/>
              </w:rPr>
              <w:t>N</w:t>
            </w:r>
          </w:p>
        </w:tc>
        <w:tc>
          <w:tcPr>
            <w:tcW w:w="1123" w:type="dxa"/>
          </w:tcPr>
          <w:p w14:paraId="4FE34081" w14:textId="77777777" w:rsidR="00542B39" w:rsidRPr="00B81394" w:rsidRDefault="00421DFF" w:rsidP="00542B39">
            <w:pPr>
              <w:rPr>
                <w:rFonts w:ascii="Arial" w:hAnsi="Arial" w:cs="Arial"/>
              </w:rPr>
            </w:pPr>
            <w:r w:rsidRPr="00B81394">
              <w:rPr>
                <w:rFonts w:ascii="Arial" w:hAnsi="Arial" w:cs="Arial"/>
              </w:rPr>
              <w:t>string</w:t>
            </w:r>
          </w:p>
        </w:tc>
        <w:tc>
          <w:tcPr>
            <w:tcW w:w="1593" w:type="dxa"/>
          </w:tcPr>
          <w:p w14:paraId="5C2E8092" w14:textId="77777777" w:rsidR="00542B39" w:rsidRPr="00B81394" w:rsidRDefault="005F4747" w:rsidP="00542B39">
            <w:pPr>
              <w:rPr>
                <w:rFonts w:ascii="Arial" w:hAnsi="Arial" w:cs="Arial"/>
              </w:rPr>
            </w:pPr>
            <w:r w:rsidRPr="00B81394">
              <w:rPr>
                <w:rFonts w:ascii="Arial" w:hAnsi="Arial" w:cs="Arial"/>
              </w:rPr>
              <w:t>Trade description</w:t>
            </w:r>
          </w:p>
        </w:tc>
        <w:tc>
          <w:tcPr>
            <w:tcW w:w="1511" w:type="dxa"/>
          </w:tcPr>
          <w:p w14:paraId="7F07522D" w14:textId="77777777" w:rsidR="00AB6CE9" w:rsidRPr="00B81394" w:rsidRDefault="00AB6CE9" w:rsidP="003D0201">
            <w:pPr>
              <w:keepNext/>
              <w:rPr>
                <w:rFonts w:ascii="Arial" w:hAnsi="Arial" w:cs="Arial"/>
                <w:bCs/>
                <w:iCs/>
              </w:rPr>
            </w:pPr>
            <w:r w:rsidRPr="00B81394">
              <w:rPr>
                <w:rFonts w:ascii="Arial" w:hAnsi="Arial" w:cs="Arial"/>
                <w:bCs/>
                <w:iCs/>
              </w:rPr>
              <w:t>Purchase (“</w:t>
            </w:r>
            <w:r w:rsidR="005F4747" w:rsidRPr="00B81394">
              <w:rPr>
                <w:rFonts w:ascii="Arial" w:hAnsi="Arial" w:cs="Arial"/>
                <w:bCs/>
                <w:iCs/>
              </w:rPr>
              <w:t>P</w:t>
            </w:r>
            <w:r w:rsidRPr="00B81394">
              <w:rPr>
                <w:rFonts w:ascii="Arial" w:hAnsi="Arial" w:cs="Arial"/>
                <w:bCs/>
                <w:iCs/>
              </w:rPr>
              <w:t xml:space="preserve">”) or </w:t>
            </w:r>
          </w:p>
          <w:p w14:paraId="56E89330" w14:textId="77777777" w:rsidR="00AB6CE9" w:rsidRPr="00B81394" w:rsidRDefault="00AB6CE9" w:rsidP="003D0201">
            <w:pPr>
              <w:keepNext/>
              <w:rPr>
                <w:rFonts w:ascii="Arial" w:hAnsi="Arial" w:cs="Arial"/>
                <w:bCs/>
                <w:iCs/>
              </w:rPr>
            </w:pPr>
            <w:r w:rsidRPr="00B81394">
              <w:rPr>
                <w:rFonts w:ascii="Arial" w:hAnsi="Arial" w:cs="Arial"/>
                <w:bCs/>
                <w:iCs/>
              </w:rPr>
              <w:t>Sale (“</w:t>
            </w:r>
            <w:r w:rsidR="005F4747" w:rsidRPr="00B81394">
              <w:rPr>
                <w:rFonts w:ascii="Arial" w:hAnsi="Arial" w:cs="Arial"/>
                <w:bCs/>
                <w:iCs/>
              </w:rPr>
              <w:t>S</w:t>
            </w:r>
            <w:r w:rsidRPr="00B81394">
              <w:rPr>
                <w:rFonts w:ascii="Arial" w:hAnsi="Arial" w:cs="Arial"/>
                <w:bCs/>
                <w:iCs/>
              </w:rPr>
              <w:t xml:space="preserve">”) </w:t>
            </w:r>
          </w:p>
          <w:p w14:paraId="3363889B" w14:textId="77777777" w:rsidR="00542B39" w:rsidRPr="00B81394" w:rsidRDefault="00AB6CE9" w:rsidP="003D0201">
            <w:pPr>
              <w:keepNext/>
              <w:rPr>
                <w:rFonts w:ascii="Arial" w:hAnsi="Arial" w:cs="Arial"/>
              </w:rPr>
            </w:pPr>
            <w:r w:rsidRPr="00B81394">
              <w:rPr>
                <w:rFonts w:ascii="Arial" w:hAnsi="Arial" w:cs="Arial"/>
                <w:bCs/>
                <w:iCs/>
              </w:rPr>
              <w:t>for DSR resources</w:t>
            </w:r>
            <w:r w:rsidRPr="00B81394">
              <w:rPr>
                <w:rFonts w:ascii="Arial" w:hAnsi="Arial" w:cs="Arial"/>
              </w:rPr>
              <w:t>.</w:t>
            </w:r>
          </w:p>
        </w:tc>
      </w:tr>
    </w:tbl>
    <w:p w14:paraId="1E37F50A" w14:textId="77777777" w:rsidR="00074794" w:rsidRPr="00B81394" w:rsidRDefault="00074794" w:rsidP="00A735F4">
      <w:pPr>
        <w:pStyle w:val="Caption"/>
        <w:rPr>
          <w:rFonts w:ascii="Arial" w:hAnsi="Arial" w:cs="Arial"/>
          <w:b w:val="0"/>
        </w:rPr>
      </w:pPr>
      <w:bookmarkStart w:id="1112" w:name="_Toc165952011"/>
    </w:p>
    <w:p w14:paraId="63C04B69" w14:textId="1685722E" w:rsidR="009038AE" w:rsidRPr="00B81394" w:rsidRDefault="00A735F4" w:rsidP="00A735F4">
      <w:pPr>
        <w:pStyle w:val="Caption"/>
        <w:rPr>
          <w:rFonts w:ascii="Arial" w:hAnsi="Arial" w:cs="Arial"/>
          <w:b w:val="0"/>
        </w:rPr>
      </w:pPr>
      <w:bookmarkStart w:id="1113" w:name="_Toc170832511"/>
      <w:r w:rsidRPr="00B81394">
        <w:rPr>
          <w:rFonts w:ascii="Arial" w:hAnsi="Arial" w:cs="Arial"/>
          <w:b w:val="0"/>
        </w:rPr>
        <w:t xml:space="preserve">Figure </w:t>
      </w:r>
      <w:r w:rsidR="00C80347" w:rsidRPr="00B81394">
        <w:rPr>
          <w:rFonts w:ascii="Arial" w:hAnsi="Arial" w:cs="Arial"/>
          <w:b w:val="0"/>
        </w:rPr>
        <w:fldChar w:fldCharType="begin"/>
      </w:r>
      <w:r w:rsidR="00C80347" w:rsidRPr="00B81394">
        <w:rPr>
          <w:rFonts w:ascii="Arial" w:hAnsi="Arial" w:cs="Arial"/>
          <w:b w:val="0"/>
        </w:rPr>
        <w:instrText xml:space="preserve"> SEQ Figure \* ARABIC </w:instrText>
      </w:r>
      <w:r w:rsidR="00C80347" w:rsidRPr="00B81394">
        <w:rPr>
          <w:rFonts w:ascii="Arial" w:hAnsi="Arial" w:cs="Arial"/>
          <w:b w:val="0"/>
        </w:rPr>
        <w:fldChar w:fldCharType="separate"/>
      </w:r>
      <w:r w:rsidR="005D4A77">
        <w:rPr>
          <w:rFonts w:ascii="Arial" w:hAnsi="Arial" w:cs="Arial"/>
          <w:b w:val="0"/>
          <w:noProof/>
        </w:rPr>
        <w:t>48</w:t>
      </w:r>
      <w:r w:rsidR="00C80347" w:rsidRPr="00B81394">
        <w:rPr>
          <w:rFonts w:ascii="Arial" w:hAnsi="Arial" w:cs="Arial"/>
          <w:b w:val="0"/>
        </w:rPr>
        <w:fldChar w:fldCharType="end"/>
      </w:r>
      <w:r w:rsidRPr="00B81394">
        <w:rPr>
          <w:rFonts w:ascii="Arial" w:hAnsi="Arial" w:cs="Arial"/>
          <w:b w:val="0"/>
        </w:rPr>
        <w:t xml:space="preserve"> - EnergyTrade Requirements</w:t>
      </w:r>
      <w:bookmarkEnd w:id="1112"/>
      <w:bookmarkEnd w:id="1113"/>
    </w:p>
    <w:p w14:paraId="6319DF9F" w14:textId="77777777" w:rsidR="00A735F4" w:rsidRPr="00B81394" w:rsidRDefault="00A735F4" w:rsidP="00A735F4">
      <w:pPr>
        <w:rPr>
          <w:rFonts w:ascii="Arial" w:hAnsi="Arial" w:cs="Arial"/>
        </w:rPr>
      </w:pPr>
    </w:p>
    <w:p w14:paraId="72A4C6DA" w14:textId="77777777" w:rsidR="005F73AF" w:rsidRPr="00B81394" w:rsidRDefault="005F73AF" w:rsidP="005D55BA">
      <w:pPr>
        <w:ind w:left="360"/>
        <w:rPr>
          <w:rFonts w:ascii="Arial" w:hAnsi="Arial" w:cs="Arial"/>
        </w:rPr>
      </w:pPr>
      <w:r w:rsidRPr="00B81394">
        <w:rPr>
          <w:rFonts w:ascii="Arial" w:hAnsi="Arial" w:cs="Arial"/>
        </w:rPr>
        <w:t>The following is an XML example for an EnergyTrade:</w:t>
      </w:r>
    </w:p>
    <w:p w14:paraId="366D8F35" w14:textId="77777777" w:rsidR="005F73AF" w:rsidRPr="00B81394" w:rsidRDefault="005F73AF" w:rsidP="005D55BA">
      <w:pPr>
        <w:ind w:left="360"/>
        <w:rPr>
          <w:rFonts w:ascii="Arial" w:hAnsi="Arial" w:cs="Arial"/>
        </w:rPr>
      </w:pPr>
    </w:p>
    <w:p w14:paraId="241BC164" w14:textId="77777777" w:rsidR="00CC5859" w:rsidRPr="001B0FBA" w:rsidRDefault="00CC5859" w:rsidP="00CC5859">
      <w:pPr>
        <w:ind w:left="360"/>
        <w:rPr>
          <w:rFonts w:ascii="Arial" w:hAnsi="Arial" w:cs="Arial"/>
          <w:sz w:val="16"/>
          <w:szCs w:val="16"/>
        </w:rPr>
      </w:pPr>
      <w:r w:rsidRPr="00FA0A10">
        <w:rPr>
          <w:rFonts w:ascii="Arial" w:hAnsi="Arial" w:cs="Arial"/>
          <w:sz w:val="16"/>
          <w:szCs w:val="16"/>
        </w:rPr>
        <w:t xml:space="preserve">&lt;BidSet </w:t>
      </w:r>
      <w:r w:rsidRPr="002A438F">
        <w:rPr>
          <w:rFonts w:ascii="Arial" w:hAnsi="Arial" w:cs="Arial"/>
          <w:sz w:val="16"/>
          <w:szCs w:val="16"/>
        </w:rPr>
        <w:t>xmlns="http://www.ercot.com/schema/2007-06/nodal/ews" xmlns:xsi="http://www.w3.org/2001/XMLSchema-instance" xsi:schemaLocation="</w:t>
      </w:r>
      <w:r w:rsidRPr="001B0FBA">
        <w:rPr>
          <w:rFonts w:ascii="Arial" w:hAnsi="Arial" w:cs="Arial"/>
          <w:sz w:val="16"/>
          <w:szCs w:val="16"/>
        </w:rPr>
        <w:t>http://www.ercot.com/schema/2007-06/nodal/ews ErcotTransactions.xsd"&gt;</w:t>
      </w:r>
    </w:p>
    <w:p w14:paraId="57D6EAB3" w14:textId="77777777" w:rsidR="00CC5859" w:rsidRPr="001B0FBA" w:rsidRDefault="00CC5859" w:rsidP="00CC5859">
      <w:pPr>
        <w:ind w:left="360"/>
        <w:rPr>
          <w:rFonts w:ascii="Arial" w:hAnsi="Arial" w:cs="Arial"/>
          <w:sz w:val="16"/>
          <w:szCs w:val="16"/>
        </w:rPr>
      </w:pPr>
      <w:r w:rsidRPr="001B0FBA">
        <w:rPr>
          <w:rFonts w:ascii="Arial" w:hAnsi="Arial" w:cs="Arial"/>
          <w:sz w:val="16"/>
          <w:szCs w:val="16"/>
        </w:rPr>
        <w:lastRenderedPageBreak/>
        <w:tab/>
        <w:t>&lt;tradingDate&gt;2008-01-01&lt;/tradingDate&gt;</w:t>
      </w:r>
    </w:p>
    <w:p w14:paraId="6AF6B8E8" w14:textId="77777777" w:rsidR="00CC5859" w:rsidRPr="00FA0A10" w:rsidRDefault="00CC5859" w:rsidP="00CC5859">
      <w:pPr>
        <w:ind w:left="360"/>
        <w:rPr>
          <w:rFonts w:ascii="Arial" w:hAnsi="Arial" w:cs="Arial"/>
          <w:sz w:val="16"/>
          <w:szCs w:val="16"/>
        </w:rPr>
      </w:pPr>
      <w:r w:rsidRPr="00FA0A10">
        <w:rPr>
          <w:rFonts w:ascii="Arial" w:hAnsi="Arial" w:cs="Arial"/>
          <w:sz w:val="16"/>
          <w:szCs w:val="16"/>
        </w:rPr>
        <w:tab/>
        <w:t>&lt;status/&gt;</w:t>
      </w:r>
    </w:p>
    <w:p w14:paraId="16207AFE" w14:textId="77777777" w:rsidR="00CC5859" w:rsidRPr="00FA0A10" w:rsidRDefault="00CC5859" w:rsidP="00CC5859">
      <w:pPr>
        <w:ind w:left="360"/>
        <w:rPr>
          <w:rFonts w:ascii="Arial" w:hAnsi="Arial" w:cs="Arial"/>
          <w:sz w:val="16"/>
          <w:szCs w:val="16"/>
        </w:rPr>
      </w:pPr>
      <w:r w:rsidRPr="00FA0A10">
        <w:rPr>
          <w:rFonts w:ascii="Arial" w:hAnsi="Arial" w:cs="Arial"/>
          <w:sz w:val="16"/>
          <w:szCs w:val="16"/>
        </w:rPr>
        <w:tab/>
        <w:t>&lt;mode/&gt;</w:t>
      </w:r>
    </w:p>
    <w:p w14:paraId="771B2C86" w14:textId="77777777" w:rsidR="00CC5859" w:rsidRPr="00FA0A10" w:rsidRDefault="00CC5859" w:rsidP="00CC5859">
      <w:pPr>
        <w:ind w:left="360"/>
        <w:rPr>
          <w:rFonts w:ascii="Arial" w:hAnsi="Arial" w:cs="Arial"/>
          <w:sz w:val="16"/>
          <w:szCs w:val="16"/>
        </w:rPr>
      </w:pPr>
      <w:r w:rsidRPr="00FA0A10">
        <w:rPr>
          <w:rFonts w:ascii="Arial" w:hAnsi="Arial" w:cs="Arial"/>
          <w:sz w:val="16"/>
          <w:szCs w:val="16"/>
        </w:rPr>
        <w:tab/>
        <w:t>&lt;EnergyTrade&gt;</w:t>
      </w:r>
    </w:p>
    <w:p w14:paraId="6888111B" w14:textId="77777777" w:rsidR="00CC5859" w:rsidRPr="00FA0A10" w:rsidRDefault="00CC5859" w:rsidP="00CC5859">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&lt;startTime&gt;2008-01-01T00:00:00-05:00&lt;/startTime&gt;</w:t>
      </w:r>
    </w:p>
    <w:p w14:paraId="47051F89" w14:textId="77777777" w:rsidR="00CC5859" w:rsidRPr="00FA0A10" w:rsidRDefault="00CC5859" w:rsidP="00CC5859">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&lt;endTime&gt;2008-01-02T00:00:00-05:00&lt;/endTime&gt;</w:t>
      </w:r>
    </w:p>
    <w:p w14:paraId="2A97A5BC" w14:textId="77777777" w:rsidR="00CC5859" w:rsidRPr="00FA0A10" w:rsidRDefault="00CC5859" w:rsidP="00CC5859">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&lt;marketType&gt;DAM&lt;/marketType&gt;</w:t>
      </w:r>
    </w:p>
    <w:p w14:paraId="16BDE468" w14:textId="77777777" w:rsidR="00CC5859" w:rsidRPr="00FA0A10" w:rsidRDefault="00CC5859" w:rsidP="00CC5859">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&lt;buyer&gt;AEN&lt;/buyer&gt;</w:t>
      </w:r>
    </w:p>
    <w:p w14:paraId="0DF02BB9" w14:textId="77777777" w:rsidR="00CC5859" w:rsidRPr="00FA0A10" w:rsidRDefault="00CC5859" w:rsidP="00CC5859">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&lt;seller&gt;LCRA&lt;/seller&gt;</w:t>
      </w:r>
    </w:p>
    <w:p w14:paraId="51CA05B0" w14:textId="77777777" w:rsidR="00CC5859" w:rsidRPr="00FA0A10" w:rsidRDefault="00CC5859" w:rsidP="00CC5859">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&lt;tradeID&gt;TradeID123&lt;/tradeID&gt;</w:t>
      </w:r>
    </w:p>
    <w:p w14:paraId="4E491497" w14:textId="77777777" w:rsidR="00CC5859" w:rsidRPr="00FA0A10" w:rsidRDefault="00CC5859" w:rsidP="00CC5859">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&lt;sp&gt;JUDKINS_8&lt;/sp&gt;</w:t>
      </w:r>
    </w:p>
    <w:p w14:paraId="64A7D505" w14:textId="77777777" w:rsidR="00CC5859" w:rsidRPr="00FA0A10" w:rsidRDefault="00CC5859" w:rsidP="00CC5859">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&lt;EnergySchedule&gt;</w:t>
      </w:r>
    </w:p>
    <w:p w14:paraId="15A41DCD" w14:textId="77777777" w:rsidR="00CC5859" w:rsidRPr="00FA0A10" w:rsidRDefault="00CC5859" w:rsidP="00CC5859">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&lt;TmPoint&gt;</w:t>
      </w:r>
    </w:p>
    <w:p w14:paraId="5417F40C" w14:textId="77777777" w:rsidR="00CC5859" w:rsidRPr="00FA0A10" w:rsidRDefault="00CC5859" w:rsidP="00CC5859">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&lt;time&gt;2008-01-01T00:00:00-05:00&lt;/time&gt;</w:t>
      </w:r>
    </w:p>
    <w:p w14:paraId="35FA6181" w14:textId="77777777" w:rsidR="00CC5859" w:rsidRPr="00FA0A10" w:rsidRDefault="00CC5859" w:rsidP="00CC5859">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&lt;ending&gt;2008-01-02T00:00:00-05:00&lt;/ending&gt;</w:t>
      </w:r>
    </w:p>
    <w:p w14:paraId="617B4FFA" w14:textId="77777777" w:rsidR="00CC5859" w:rsidRPr="00FA0A10" w:rsidRDefault="00CC5859" w:rsidP="00CC5859">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&lt;value1&gt;89&lt;/value1&gt;</w:t>
      </w:r>
    </w:p>
    <w:p w14:paraId="52B819EA" w14:textId="77777777" w:rsidR="00CC5859" w:rsidRPr="00FA0A10" w:rsidRDefault="00CC5859" w:rsidP="00CC5859">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&lt;/TmPoint&gt;</w:t>
      </w:r>
    </w:p>
    <w:p w14:paraId="7BC6F5A7" w14:textId="77777777" w:rsidR="00CC5859" w:rsidRPr="00FA0A10" w:rsidRDefault="00CC5859" w:rsidP="00CC5859">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&lt;/EnergySchedule&gt;</w:t>
      </w:r>
    </w:p>
    <w:p w14:paraId="1ACB0B18" w14:textId="77777777" w:rsidR="00CC5859" w:rsidRPr="00FA0A10" w:rsidRDefault="00CC5859" w:rsidP="00CC5859">
      <w:pPr>
        <w:ind w:left="360"/>
        <w:rPr>
          <w:rFonts w:ascii="Arial" w:hAnsi="Arial" w:cs="Arial"/>
          <w:sz w:val="16"/>
          <w:szCs w:val="16"/>
        </w:rPr>
      </w:pPr>
      <w:r w:rsidRPr="00FA0A10">
        <w:rPr>
          <w:rFonts w:ascii="Arial" w:hAnsi="Arial" w:cs="Arial"/>
          <w:sz w:val="16"/>
          <w:szCs w:val="16"/>
        </w:rPr>
        <w:tab/>
        <w:t>&lt;/EnergyTrade&gt;</w:t>
      </w:r>
    </w:p>
    <w:p w14:paraId="7A756245" w14:textId="77777777" w:rsidR="00CC5859" w:rsidRPr="00FA0A10" w:rsidRDefault="00CC5859" w:rsidP="00CC5859">
      <w:pPr>
        <w:ind w:left="360"/>
        <w:rPr>
          <w:rFonts w:ascii="Arial" w:hAnsi="Arial" w:cs="Arial"/>
          <w:sz w:val="16"/>
          <w:szCs w:val="16"/>
        </w:rPr>
      </w:pPr>
      <w:r w:rsidRPr="00FA0A10">
        <w:rPr>
          <w:rFonts w:ascii="Arial" w:hAnsi="Arial" w:cs="Arial"/>
          <w:sz w:val="16"/>
          <w:szCs w:val="16"/>
        </w:rPr>
        <w:t>&lt;/BidSet&gt;</w:t>
      </w:r>
    </w:p>
    <w:p w14:paraId="0447E702" w14:textId="77777777" w:rsidR="00CC40F0" w:rsidRPr="00B81394" w:rsidRDefault="00CC40F0" w:rsidP="000A1892">
      <w:pPr>
        <w:ind w:left="360"/>
        <w:rPr>
          <w:rFonts w:ascii="Arial" w:hAnsi="Arial" w:cs="Arial"/>
        </w:rPr>
      </w:pPr>
    </w:p>
    <w:p w14:paraId="5575E79B" w14:textId="77777777" w:rsidR="000A1892" w:rsidRPr="00B81394" w:rsidRDefault="000A1892" w:rsidP="000A1892">
      <w:pPr>
        <w:ind w:left="360"/>
        <w:rPr>
          <w:rFonts w:ascii="Arial" w:hAnsi="Arial" w:cs="Arial"/>
        </w:rPr>
      </w:pPr>
      <w:r w:rsidRPr="00B81394">
        <w:rPr>
          <w:rFonts w:ascii="Arial" w:hAnsi="Arial" w:cs="Arial"/>
        </w:rPr>
        <w:t>And the corresponding response:</w:t>
      </w:r>
    </w:p>
    <w:p w14:paraId="274301C6" w14:textId="77777777" w:rsidR="00CC40F0" w:rsidRPr="00FA0A10" w:rsidRDefault="00CC40F0" w:rsidP="005D55BA">
      <w:pPr>
        <w:ind w:left="360"/>
        <w:rPr>
          <w:rFonts w:ascii="Arial" w:hAnsi="Arial" w:cs="Arial"/>
          <w:sz w:val="20"/>
          <w:szCs w:val="20"/>
          <w:lang w:val="sv-SE"/>
        </w:rPr>
      </w:pPr>
    </w:p>
    <w:p w14:paraId="50A7C1F3" w14:textId="77777777" w:rsidR="00CC40F0" w:rsidRPr="001B0FBA" w:rsidRDefault="00CC40F0" w:rsidP="00CC40F0">
      <w:pPr>
        <w:ind w:left="360"/>
        <w:rPr>
          <w:rFonts w:ascii="Arial" w:hAnsi="Arial" w:cs="Arial"/>
          <w:sz w:val="16"/>
          <w:szCs w:val="16"/>
        </w:rPr>
      </w:pPr>
      <w:r w:rsidRPr="002A438F">
        <w:rPr>
          <w:rFonts w:ascii="Arial" w:hAnsi="Arial" w:cs="Arial"/>
          <w:sz w:val="16"/>
          <w:szCs w:val="16"/>
        </w:rPr>
        <w:t>&lt;ns1:BidSet xmlns:ns1="http://www.ercot.com/schema/2007-06/nodal/ews" xmlns:xsi="http://www.w3.org/2001/XMLSchema-instance" xsi:schemaLocation="http://www.er</w:t>
      </w:r>
      <w:r w:rsidRPr="001B0FBA">
        <w:rPr>
          <w:rFonts w:ascii="Arial" w:hAnsi="Arial" w:cs="Arial"/>
          <w:sz w:val="16"/>
          <w:szCs w:val="16"/>
        </w:rPr>
        <w:t>cot.com/schema/2007-06/nodal/ews ErcotTransactions.xsd"&gt;</w:t>
      </w:r>
    </w:p>
    <w:p w14:paraId="4EC869E2" w14:textId="77777777" w:rsidR="00CC40F0" w:rsidRPr="00FA0A10" w:rsidRDefault="00CC40F0" w:rsidP="00CC40F0">
      <w:pPr>
        <w:ind w:left="360"/>
        <w:rPr>
          <w:rFonts w:ascii="Arial" w:hAnsi="Arial" w:cs="Arial"/>
          <w:sz w:val="16"/>
          <w:szCs w:val="16"/>
        </w:rPr>
      </w:pPr>
      <w:r w:rsidRPr="00FA0A10">
        <w:rPr>
          <w:rFonts w:ascii="Arial" w:hAnsi="Arial" w:cs="Arial"/>
          <w:sz w:val="16"/>
          <w:szCs w:val="16"/>
        </w:rPr>
        <w:tab/>
        <w:t>&lt;ns1:tradingDate&gt;2008-06-14&lt;/ns1:tradingDate&gt;</w:t>
      </w:r>
    </w:p>
    <w:p w14:paraId="7992DE70" w14:textId="77777777" w:rsidR="00CC40F0" w:rsidRPr="00FA0A10" w:rsidRDefault="00CC40F0" w:rsidP="00CC40F0">
      <w:pPr>
        <w:ind w:left="360"/>
        <w:rPr>
          <w:rFonts w:ascii="Arial" w:hAnsi="Arial" w:cs="Arial"/>
          <w:sz w:val="16"/>
          <w:szCs w:val="16"/>
        </w:rPr>
      </w:pPr>
      <w:r w:rsidRPr="00FA0A10">
        <w:rPr>
          <w:rFonts w:ascii="Arial" w:hAnsi="Arial" w:cs="Arial"/>
          <w:sz w:val="16"/>
          <w:szCs w:val="16"/>
        </w:rPr>
        <w:tab/>
        <w:t>&lt;ns1:EnergyTrade&gt;</w:t>
      </w:r>
    </w:p>
    <w:p w14:paraId="126C58A4" w14:textId="77777777" w:rsidR="00CC40F0" w:rsidRPr="00FA0A10" w:rsidRDefault="00CC40F0" w:rsidP="00CC40F0">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&lt;ns1:mRID&gt;AEN.20080614.ET.JUDKINS_8.AEN.LCRA&lt;/ns1:mRID&gt;</w:t>
      </w:r>
    </w:p>
    <w:p w14:paraId="6191390F" w14:textId="77777777" w:rsidR="00CC40F0" w:rsidRPr="00FA0A10" w:rsidRDefault="00CC40F0" w:rsidP="00CC40F0">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&lt;ns1:status&gt;ACCEPTED&lt;/ns1:status&gt;</w:t>
      </w:r>
    </w:p>
    <w:p w14:paraId="1B46D81B" w14:textId="77777777" w:rsidR="00CC40F0" w:rsidRPr="00FA0A10" w:rsidRDefault="00CC40F0" w:rsidP="00CC40F0">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&lt;ns1:error&gt;</w:t>
      </w:r>
    </w:p>
    <w:p w14:paraId="07DD4D9E" w14:textId="77777777" w:rsidR="00CC40F0" w:rsidRPr="00FA0A10" w:rsidRDefault="00CC40F0" w:rsidP="00CC40F0">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&lt;ns1:severity&gt;INFORMATIVE&lt;/ns1:severity&gt;</w:t>
      </w:r>
    </w:p>
    <w:p w14:paraId="4FF756A7" w14:textId="77777777" w:rsidR="00CC40F0" w:rsidRPr="00FA0A10" w:rsidRDefault="00CC40F0" w:rsidP="00CC40F0">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&lt;ns1:text&gt;Successfully processed the ERCOT Energy Trade.&lt;/ns1:text&gt;</w:t>
      </w:r>
    </w:p>
    <w:p w14:paraId="5EC41D9B" w14:textId="77777777" w:rsidR="00CC40F0" w:rsidRPr="00FA0A10" w:rsidRDefault="00CC40F0" w:rsidP="00CC40F0">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&lt;/ns1:error&gt;</w:t>
      </w:r>
    </w:p>
    <w:p w14:paraId="24B0B474" w14:textId="77777777" w:rsidR="00CC40F0" w:rsidRPr="00FA0A10" w:rsidRDefault="00CC40F0" w:rsidP="00CC40F0">
      <w:pPr>
        <w:ind w:left="360"/>
        <w:rPr>
          <w:rFonts w:ascii="Arial" w:hAnsi="Arial" w:cs="Arial"/>
          <w:sz w:val="16"/>
          <w:szCs w:val="16"/>
        </w:rPr>
      </w:pPr>
      <w:r w:rsidRPr="00FA0A10">
        <w:rPr>
          <w:rFonts w:ascii="Arial" w:hAnsi="Arial" w:cs="Arial"/>
          <w:sz w:val="16"/>
          <w:szCs w:val="16"/>
        </w:rPr>
        <w:tab/>
        <w:t>&lt;/ns1:EnergyTrade&gt;</w:t>
      </w:r>
    </w:p>
    <w:p w14:paraId="2A078442" w14:textId="77777777" w:rsidR="00CC40F0" w:rsidRPr="00FA0A10" w:rsidRDefault="00CC40F0" w:rsidP="00CC40F0">
      <w:pPr>
        <w:ind w:left="360"/>
        <w:rPr>
          <w:rFonts w:ascii="Arial" w:hAnsi="Arial" w:cs="Arial"/>
          <w:sz w:val="16"/>
          <w:szCs w:val="16"/>
        </w:rPr>
      </w:pPr>
      <w:r w:rsidRPr="00FA0A10">
        <w:rPr>
          <w:rFonts w:ascii="Arial" w:hAnsi="Arial" w:cs="Arial"/>
          <w:sz w:val="16"/>
          <w:szCs w:val="16"/>
        </w:rPr>
        <w:t>&lt;/ns1:BidSet&gt;</w:t>
      </w:r>
    </w:p>
    <w:p w14:paraId="7D69A1B4" w14:textId="77777777" w:rsidR="00CC40F0" w:rsidRPr="00FA0A10" w:rsidRDefault="00CC40F0" w:rsidP="005D55BA">
      <w:pPr>
        <w:ind w:left="360"/>
        <w:rPr>
          <w:rFonts w:ascii="Arial" w:hAnsi="Arial" w:cs="Arial"/>
          <w:sz w:val="20"/>
          <w:szCs w:val="20"/>
          <w:lang w:val="sv-SE"/>
        </w:rPr>
      </w:pPr>
    </w:p>
    <w:p w14:paraId="586D6C67" w14:textId="77777777" w:rsidR="00EE3F4A" w:rsidRPr="00B81394" w:rsidRDefault="00EE3F4A" w:rsidP="005D55BA">
      <w:pPr>
        <w:ind w:left="360"/>
        <w:rPr>
          <w:rFonts w:ascii="Arial" w:hAnsi="Arial" w:cs="Arial"/>
        </w:rPr>
      </w:pPr>
    </w:p>
    <w:p w14:paraId="78E4888D" w14:textId="77777777" w:rsidR="00360F64" w:rsidRPr="002A438F" w:rsidRDefault="00360F64" w:rsidP="009E1633">
      <w:pPr>
        <w:pStyle w:val="Heading3"/>
        <w:rPr>
          <w:rFonts w:cs="Arial"/>
        </w:rPr>
      </w:pPr>
      <w:bookmarkStart w:id="1114" w:name="_Toc165951880"/>
      <w:bookmarkStart w:id="1115" w:name="_Toc164750819"/>
      <w:bookmarkStart w:id="1116" w:name="_Toc170832974"/>
      <w:r w:rsidRPr="00FA0A10">
        <w:rPr>
          <w:rFonts w:cs="Arial"/>
        </w:rPr>
        <w:t>Output Schedule</w:t>
      </w:r>
      <w:bookmarkEnd w:id="1114"/>
      <w:bookmarkEnd w:id="1115"/>
      <w:r w:rsidR="005D2D31" w:rsidRPr="002A438F">
        <w:rPr>
          <w:rFonts w:cs="Arial"/>
        </w:rPr>
        <w:t xml:space="preserve"> </w:t>
      </w:r>
      <w:r w:rsidR="009E1633" w:rsidRPr="002A438F">
        <w:rPr>
          <w:rFonts w:cs="Arial"/>
        </w:rPr>
        <w:t>(OS)</w:t>
      </w:r>
      <w:bookmarkEnd w:id="1116"/>
    </w:p>
    <w:p w14:paraId="725780F5" w14:textId="77777777" w:rsidR="00360F64" w:rsidRPr="00B81394" w:rsidRDefault="00893A6B" w:rsidP="00A80693">
      <w:pPr>
        <w:ind w:left="360"/>
        <w:rPr>
          <w:rFonts w:ascii="Arial" w:hAnsi="Arial" w:cs="Arial"/>
        </w:rPr>
      </w:pPr>
      <w:r w:rsidRPr="00B81394">
        <w:rPr>
          <w:rFonts w:ascii="Arial" w:hAnsi="Arial" w:cs="Arial"/>
        </w:rPr>
        <w:t xml:space="preserve">An OutputSchedule describes the scheduled output for a resource at 5 minute intervals. </w:t>
      </w:r>
      <w:r w:rsidR="00A80693" w:rsidRPr="00B81394">
        <w:rPr>
          <w:rFonts w:ascii="Arial" w:hAnsi="Arial" w:cs="Arial"/>
        </w:rPr>
        <w:t>The following diagram describes the structure of an Output Schedule:</w:t>
      </w:r>
    </w:p>
    <w:p w14:paraId="21FB1B09" w14:textId="77777777" w:rsidR="00A80693" w:rsidRPr="00B81394" w:rsidRDefault="00A80693" w:rsidP="00A80693">
      <w:pPr>
        <w:ind w:left="360"/>
        <w:rPr>
          <w:rFonts w:ascii="Arial" w:hAnsi="Arial" w:cs="Arial"/>
        </w:rPr>
      </w:pPr>
    </w:p>
    <w:p w14:paraId="3948EEA1" w14:textId="77777777" w:rsidR="00A735F4" w:rsidRPr="00B81394" w:rsidRDefault="009A2F00" w:rsidP="00A735F4">
      <w:pPr>
        <w:keepNext/>
        <w:ind w:left="360"/>
        <w:rPr>
          <w:rFonts w:ascii="Arial" w:hAnsi="Arial" w:cs="Arial"/>
        </w:rPr>
      </w:pPr>
      <w:r>
        <w:rPr>
          <w:rFonts w:ascii="Arial" w:hAnsi="Arial" w:cs="Arial"/>
          <w:noProof/>
        </w:rPr>
        <w:lastRenderedPageBreak/>
        <w:drawing>
          <wp:inline distT="0" distB="0" distL="0" distR="0" wp14:anchorId="3444C76A" wp14:editId="4DA309E5">
            <wp:extent cx="3476625" cy="4295775"/>
            <wp:effectExtent l="0" t="0" r="9525" b="9525"/>
            <wp:docPr id="39" name="Picture 39" descr="t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tpo"/>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476625" cy="4295775"/>
                    </a:xfrm>
                    <a:prstGeom prst="rect">
                      <a:avLst/>
                    </a:prstGeom>
                    <a:noFill/>
                    <a:ln>
                      <a:noFill/>
                    </a:ln>
                  </pic:spPr>
                </pic:pic>
              </a:graphicData>
            </a:graphic>
          </wp:inline>
        </w:drawing>
      </w:r>
      <w:r w:rsidR="00236B27" w:rsidRPr="00B81394">
        <w:rPr>
          <w:rFonts w:ascii="Arial" w:hAnsi="Arial" w:cs="Arial"/>
        </w:rPr>
        <w:t xml:space="preserve"> </w:t>
      </w:r>
    </w:p>
    <w:p w14:paraId="3DF75F78" w14:textId="77777777" w:rsidR="00617B5C" w:rsidRPr="00B81394" w:rsidRDefault="00617B5C" w:rsidP="00A735F4">
      <w:pPr>
        <w:keepNext/>
        <w:ind w:left="360"/>
        <w:rPr>
          <w:rFonts w:ascii="Arial" w:hAnsi="Arial" w:cs="Arial"/>
        </w:rPr>
      </w:pPr>
    </w:p>
    <w:p w14:paraId="56165549" w14:textId="48A06704" w:rsidR="00A80693" w:rsidRPr="00B81394" w:rsidRDefault="00A735F4" w:rsidP="00BD2305">
      <w:pPr>
        <w:rPr>
          <w:rFonts w:ascii="Arial" w:hAnsi="Arial" w:cs="Arial"/>
          <w:sz w:val="20"/>
          <w:szCs w:val="20"/>
        </w:rPr>
      </w:pPr>
      <w:bookmarkStart w:id="1117" w:name="_Toc165952012"/>
      <w:bookmarkStart w:id="1118" w:name="_Toc170832512"/>
      <w:r w:rsidRPr="00B81394">
        <w:rPr>
          <w:rFonts w:ascii="Arial" w:hAnsi="Arial" w:cs="Arial"/>
          <w:sz w:val="20"/>
          <w:szCs w:val="20"/>
        </w:rPr>
        <w:t xml:space="preserve">Figure </w:t>
      </w:r>
      <w:r w:rsidR="00C80347" w:rsidRPr="00B81394">
        <w:rPr>
          <w:rFonts w:ascii="Arial" w:hAnsi="Arial" w:cs="Arial"/>
          <w:sz w:val="20"/>
          <w:szCs w:val="20"/>
        </w:rPr>
        <w:fldChar w:fldCharType="begin"/>
      </w:r>
      <w:r w:rsidR="00C80347" w:rsidRPr="00B81394">
        <w:rPr>
          <w:rFonts w:ascii="Arial" w:hAnsi="Arial" w:cs="Arial"/>
          <w:sz w:val="20"/>
          <w:szCs w:val="20"/>
        </w:rPr>
        <w:instrText xml:space="preserve"> SEQ Figure \* ARABIC </w:instrText>
      </w:r>
      <w:r w:rsidR="00C80347" w:rsidRPr="00B81394">
        <w:rPr>
          <w:rFonts w:ascii="Arial" w:hAnsi="Arial" w:cs="Arial"/>
          <w:sz w:val="20"/>
          <w:szCs w:val="20"/>
        </w:rPr>
        <w:fldChar w:fldCharType="separate"/>
      </w:r>
      <w:r w:rsidR="005D4A77">
        <w:rPr>
          <w:rFonts w:ascii="Arial" w:hAnsi="Arial" w:cs="Arial"/>
          <w:noProof/>
          <w:sz w:val="20"/>
          <w:szCs w:val="20"/>
        </w:rPr>
        <w:t>49</w:t>
      </w:r>
      <w:r w:rsidR="00C80347" w:rsidRPr="00B81394">
        <w:rPr>
          <w:rFonts w:ascii="Arial" w:hAnsi="Arial" w:cs="Arial"/>
          <w:sz w:val="20"/>
          <w:szCs w:val="20"/>
        </w:rPr>
        <w:fldChar w:fldCharType="end"/>
      </w:r>
      <w:r w:rsidRPr="00B81394">
        <w:rPr>
          <w:rFonts w:ascii="Arial" w:hAnsi="Arial" w:cs="Arial"/>
          <w:sz w:val="20"/>
          <w:szCs w:val="20"/>
        </w:rPr>
        <w:t xml:space="preserve"> - OutputSchedule Structure</w:t>
      </w:r>
      <w:bookmarkEnd w:id="1117"/>
      <w:bookmarkEnd w:id="1118"/>
    </w:p>
    <w:p w14:paraId="31D2B16E" w14:textId="77777777" w:rsidR="00A735F4" w:rsidRPr="00B81394" w:rsidRDefault="00A735F4" w:rsidP="00A735F4">
      <w:pPr>
        <w:rPr>
          <w:rFonts w:ascii="Arial" w:hAnsi="Arial" w:cs="Arial"/>
        </w:rPr>
      </w:pPr>
    </w:p>
    <w:p w14:paraId="7AED8F9D" w14:textId="77777777" w:rsidR="00E67F1B" w:rsidRPr="00B81394" w:rsidRDefault="006513EE" w:rsidP="00E67F1B">
      <w:pPr>
        <w:ind w:left="360"/>
        <w:rPr>
          <w:rFonts w:ascii="Arial" w:hAnsi="Arial" w:cs="Arial"/>
        </w:rPr>
      </w:pPr>
      <w:r w:rsidRPr="00B81394">
        <w:rPr>
          <w:rFonts w:ascii="Arial" w:hAnsi="Arial" w:cs="Arial"/>
        </w:rPr>
        <w:t xml:space="preserve">The EnergySchedule structure is identical to the structure described previously in this document. </w:t>
      </w:r>
      <w:r w:rsidR="008B4A22" w:rsidRPr="00B81394">
        <w:rPr>
          <w:rFonts w:ascii="Arial" w:hAnsi="Arial" w:cs="Arial"/>
        </w:rPr>
        <w:t xml:space="preserve">On submission, the following table describes the items used for </w:t>
      </w:r>
      <w:r w:rsidR="00E67F1B" w:rsidRPr="00B81394">
        <w:rPr>
          <w:rFonts w:ascii="Arial" w:hAnsi="Arial" w:cs="Arial"/>
        </w:rPr>
        <w:t>an OutputSchedule:</w:t>
      </w:r>
    </w:p>
    <w:p w14:paraId="06AB8541" w14:textId="77777777" w:rsidR="00E67F1B" w:rsidRPr="00B81394" w:rsidRDefault="00E67F1B" w:rsidP="00E67F1B">
      <w:pPr>
        <w:ind w:left="360"/>
        <w:rPr>
          <w:rFonts w:ascii="Arial" w:hAnsi="Arial" w:cs="Arial"/>
        </w:rPr>
      </w:pPr>
    </w:p>
    <w:p w14:paraId="7D23D4F8" w14:textId="77777777" w:rsidR="00360F64" w:rsidRPr="00B81394" w:rsidRDefault="00360F64" w:rsidP="00360F64">
      <w:pPr>
        <w:rPr>
          <w:rFonts w:ascii="Arial" w:hAnsi="Arial" w:cs="Arial"/>
        </w:rPr>
      </w:pPr>
    </w:p>
    <w:tbl>
      <w:tblPr>
        <w:tblW w:w="936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6"/>
        <w:gridCol w:w="790"/>
        <w:gridCol w:w="1217"/>
        <w:gridCol w:w="1966"/>
        <w:gridCol w:w="1971"/>
      </w:tblGrid>
      <w:tr w:rsidR="003D0201" w:rsidRPr="00FA0A10" w14:paraId="51A58227" w14:textId="77777777">
        <w:tc>
          <w:tcPr>
            <w:tcW w:w="3456" w:type="dxa"/>
            <w:shd w:val="clear" w:color="auto" w:fill="FF99CC"/>
          </w:tcPr>
          <w:p w14:paraId="62AE1D6F" w14:textId="77777777" w:rsidR="009038AE" w:rsidRPr="00B81394" w:rsidRDefault="009038AE" w:rsidP="005148DD">
            <w:pPr>
              <w:rPr>
                <w:rFonts w:ascii="Arial" w:hAnsi="Arial" w:cs="Arial"/>
                <w:i/>
              </w:rPr>
            </w:pPr>
            <w:r w:rsidRPr="00B81394">
              <w:rPr>
                <w:rFonts w:ascii="Arial" w:hAnsi="Arial" w:cs="Arial"/>
                <w:i/>
              </w:rPr>
              <w:t>Element</w:t>
            </w:r>
          </w:p>
        </w:tc>
        <w:tc>
          <w:tcPr>
            <w:tcW w:w="723" w:type="dxa"/>
            <w:shd w:val="clear" w:color="auto" w:fill="FF99CC"/>
          </w:tcPr>
          <w:p w14:paraId="4CAC2887" w14:textId="77777777" w:rsidR="009038AE" w:rsidRPr="00B81394" w:rsidRDefault="009038AE" w:rsidP="005148DD">
            <w:pPr>
              <w:rPr>
                <w:rFonts w:ascii="Arial" w:hAnsi="Arial" w:cs="Arial"/>
                <w:i/>
              </w:rPr>
            </w:pPr>
            <w:r w:rsidRPr="00B81394">
              <w:rPr>
                <w:rFonts w:ascii="Arial" w:hAnsi="Arial" w:cs="Arial"/>
                <w:i/>
              </w:rPr>
              <w:t>Req?</w:t>
            </w:r>
          </w:p>
        </w:tc>
        <w:tc>
          <w:tcPr>
            <w:tcW w:w="1123" w:type="dxa"/>
            <w:shd w:val="clear" w:color="auto" w:fill="FF99CC"/>
          </w:tcPr>
          <w:p w14:paraId="039BB0E4" w14:textId="77777777" w:rsidR="009038AE" w:rsidRPr="00B81394" w:rsidRDefault="009038AE" w:rsidP="005148DD">
            <w:pPr>
              <w:rPr>
                <w:rFonts w:ascii="Arial" w:hAnsi="Arial" w:cs="Arial"/>
                <w:i/>
              </w:rPr>
            </w:pPr>
            <w:r w:rsidRPr="00B81394">
              <w:rPr>
                <w:rFonts w:ascii="Arial" w:hAnsi="Arial" w:cs="Arial"/>
                <w:i/>
              </w:rPr>
              <w:t>Datatype</w:t>
            </w:r>
          </w:p>
        </w:tc>
        <w:tc>
          <w:tcPr>
            <w:tcW w:w="2024" w:type="dxa"/>
            <w:shd w:val="clear" w:color="auto" w:fill="FF99CC"/>
          </w:tcPr>
          <w:p w14:paraId="06DDD93F" w14:textId="77777777" w:rsidR="009038AE" w:rsidRPr="00B81394" w:rsidRDefault="009038AE" w:rsidP="005148DD">
            <w:pPr>
              <w:rPr>
                <w:rFonts w:ascii="Arial" w:hAnsi="Arial" w:cs="Arial"/>
                <w:i/>
              </w:rPr>
            </w:pPr>
            <w:r w:rsidRPr="00B81394">
              <w:rPr>
                <w:rFonts w:ascii="Arial" w:hAnsi="Arial" w:cs="Arial"/>
                <w:i/>
              </w:rPr>
              <w:t>Description</w:t>
            </w:r>
          </w:p>
        </w:tc>
        <w:tc>
          <w:tcPr>
            <w:tcW w:w="2034" w:type="dxa"/>
            <w:shd w:val="clear" w:color="auto" w:fill="FF99CC"/>
          </w:tcPr>
          <w:p w14:paraId="07E40521" w14:textId="77777777" w:rsidR="009038AE" w:rsidRPr="00B81394" w:rsidRDefault="009038AE" w:rsidP="005148DD">
            <w:pPr>
              <w:rPr>
                <w:rFonts w:ascii="Arial" w:hAnsi="Arial" w:cs="Arial"/>
                <w:i/>
              </w:rPr>
            </w:pPr>
            <w:r w:rsidRPr="00B81394">
              <w:rPr>
                <w:rFonts w:ascii="Arial" w:hAnsi="Arial" w:cs="Arial"/>
                <w:i/>
              </w:rPr>
              <w:t>Values</w:t>
            </w:r>
          </w:p>
        </w:tc>
      </w:tr>
      <w:tr w:rsidR="003D0201" w:rsidRPr="00FA0A10" w14:paraId="7926DA41" w14:textId="77777777">
        <w:tc>
          <w:tcPr>
            <w:tcW w:w="3456" w:type="dxa"/>
          </w:tcPr>
          <w:p w14:paraId="557EF0BA" w14:textId="77777777" w:rsidR="009038AE" w:rsidRPr="00B81394" w:rsidRDefault="009038AE" w:rsidP="005148DD">
            <w:pPr>
              <w:rPr>
                <w:rFonts w:ascii="Arial" w:hAnsi="Arial" w:cs="Arial"/>
              </w:rPr>
            </w:pPr>
            <w:r w:rsidRPr="00B81394">
              <w:rPr>
                <w:rFonts w:ascii="Arial" w:hAnsi="Arial" w:cs="Arial"/>
              </w:rPr>
              <w:t>startTime</w:t>
            </w:r>
          </w:p>
        </w:tc>
        <w:tc>
          <w:tcPr>
            <w:tcW w:w="723" w:type="dxa"/>
          </w:tcPr>
          <w:p w14:paraId="01E5F241" w14:textId="77777777" w:rsidR="009038AE" w:rsidRPr="00B81394" w:rsidRDefault="00EB6243" w:rsidP="005148DD">
            <w:pPr>
              <w:rPr>
                <w:rFonts w:ascii="Arial" w:hAnsi="Arial" w:cs="Arial"/>
              </w:rPr>
            </w:pPr>
            <w:r w:rsidRPr="00B81394">
              <w:rPr>
                <w:rFonts w:ascii="Arial" w:hAnsi="Arial" w:cs="Arial"/>
              </w:rPr>
              <w:t>N</w:t>
            </w:r>
          </w:p>
        </w:tc>
        <w:tc>
          <w:tcPr>
            <w:tcW w:w="1123" w:type="dxa"/>
          </w:tcPr>
          <w:p w14:paraId="6D8B638E" w14:textId="77777777" w:rsidR="009038AE" w:rsidRPr="00B81394" w:rsidRDefault="009B07F6" w:rsidP="005148DD">
            <w:pPr>
              <w:rPr>
                <w:rFonts w:ascii="Arial" w:hAnsi="Arial" w:cs="Arial"/>
              </w:rPr>
            </w:pPr>
            <w:r w:rsidRPr="00B81394">
              <w:rPr>
                <w:rFonts w:ascii="Arial" w:hAnsi="Arial" w:cs="Arial"/>
              </w:rPr>
              <w:t>dateTime</w:t>
            </w:r>
          </w:p>
        </w:tc>
        <w:tc>
          <w:tcPr>
            <w:tcW w:w="2024" w:type="dxa"/>
          </w:tcPr>
          <w:p w14:paraId="1777246B" w14:textId="77777777" w:rsidR="009038AE" w:rsidRPr="00B81394" w:rsidRDefault="009038AE" w:rsidP="005148DD">
            <w:pPr>
              <w:rPr>
                <w:rFonts w:ascii="Arial" w:hAnsi="Arial" w:cs="Arial"/>
              </w:rPr>
            </w:pPr>
            <w:r w:rsidRPr="00B81394">
              <w:rPr>
                <w:rFonts w:ascii="Arial" w:hAnsi="Arial" w:cs="Arial"/>
              </w:rPr>
              <w:t xml:space="preserve">Start time for </w:t>
            </w:r>
            <w:r w:rsidR="0069186C" w:rsidRPr="00B81394">
              <w:rPr>
                <w:rFonts w:ascii="Arial" w:hAnsi="Arial" w:cs="Arial"/>
              </w:rPr>
              <w:t>schedule</w:t>
            </w:r>
          </w:p>
        </w:tc>
        <w:tc>
          <w:tcPr>
            <w:tcW w:w="2034" w:type="dxa"/>
          </w:tcPr>
          <w:p w14:paraId="50BCE194" w14:textId="77777777" w:rsidR="009038AE" w:rsidRPr="00B81394" w:rsidRDefault="009038AE" w:rsidP="005148DD">
            <w:pPr>
              <w:rPr>
                <w:rFonts w:ascii="Arial" w:hAnsi="Arial" w:cs="Arial"/>
              </w:rPr>
            </w:pPr>
            <w:r w:rsidRPr="00B81394">
              <w:rPr>
                <w:rFonts w:ascii="Arial" w:hAnsi="Arial" w:cs="Arial"/>
              </w:rPr>
              <w:t xml:space="preserve">Valid </w:t>
            </w:r>
            <w:r w:rsidR="00902ECA" w:rsidRPr="00B81394">
              <w:rPr>
                <w:rFonts w:ascii="Arial" w:hAnsi="Arial" w:cs="Arial"/>
              </w:rPr>
              <w:t>5 minute interval</w:t>
            </w:r>
            <w:r w:rsidRPr="00B81394">
              <w:rPr>
                <w:rFonts w:ascii="Arial" w:hAnsi="Arial" w:cs="Arial"/>
              </w:rPr>
              <w:t xml:space="preserve"> boundary for trade date</w:t>
            </w:r>
          </w:p>
        </w:tc>
      </w:tr>
      <w:tr w:rsidR="003D0201" w:rsidRPr="00FA0A10" w14:paraId="21EEEF64" w14:textId="77777777">
        <w:tc>
          <w:tcPr>
            <w:tcW w:w="3456" w:type="dxa"/>
          </w:tcPr>
          <w:p w14:paraId="628FFA9A" w14:textId="77777777" w:rsidR="009038AE" w:rsidRPr="00B81394" w:rsidRDefault="009038AE" w:rsidP="005148DD">
            <w:pPr>
              <w:rPr>
                <w:rFonts w:ascii="Arial" w:hAnsi="Arial" w:cs="Arial"/>
              </w:rPr>
            </w:pPr>
            <w:r w:rsidRPr="00B81394">
              <w:rPr>
                <w:rFonts w:ascii="Arial" w:hAnsi="Arial" w:cs="Arial"/>
              </w:rPr>
              <w:t>endTime</w:t>
            </w:r>
          </w:p>
        </w:tc>
        <w:tc>
          <w:tcPr>
            <w:tcW w:w="723" w:type="dxa"/>
          </w:tcPr>
          <w:p w14:paraId="488DE40D" w14:textId="77777777" w:rsidR="009038AE" w:rsidRPr="00B81394" w:rsidRDefault="00EB6243" w:rsidP="005148DD">
            <w:pPr>
              <w:rPr>
                <w:rFonts w:ascii="Arial" w:hAnsi="Arial" w:cs="Arial"/>
              </w:rPr>
            </w:pPr>
            <w:r w:rsidRPr="00B81394">
              <w:rPr>
                <w:rFonts w:ascii="Arial" w:hAnsi="Arial" w:cs="Arial"/>
              </w:rPr>
              <w:t>N</w:t>
            </w:r>
          </w:p>
        </w:tc>
        <w:tc>
          <w:tcPr>
            <w:tcW w:w="1123" w:type="dxa"/>
          </w:tcPr>
          <w:p w14:paraId="0672951A" w14:textId="77777777" w:rsidR="009038AE" w:rsidRPr="00B81394" w:rsidRDefault="009B07F6" w:rsidP="005148DD">
            <w:pPr>
              <w:rPr>
                <w:rFonts w:ascii="Arial" w:hAnsi="Arial" w:cs="Arial"/>
              </w:rPr>
            </w:pPr>
            <w:r w:rsidRPr="00B81394">
              <w:rPr>
                <w:rFonts w:ascii="Arial" w:hAnsi="Arial" w:cs="Arial"/>
              </w:rPr>
              <w:t>dateTime</w:t>
            </w:r>
          </w:p>
        </w:tc>
        <w:tc>
          <w:tcPr>
            <w:tcW w:w="2024" w:type="dxa"/>
          </w:tcPr>
          <w:p w14:paraId="74CEB9C5" w14:textId="77777777" w:rsidR="009038AE" w:rsidRPr="00B81394" w:rsidRDefault="009038AE" w:rsidP="005148DD">
            <w:pPr>
              <w:rPr>
                <w:rFonts w:ascii="Arial" w:hAnsi="Arial" w:cs="Arial"/>
              </w:rPr>
            </w:pPr>
            <w:r w:rsidRPr="00B81394">
              <w:rPr>
                <w:rFonts w:ascii="Arial" w:hAnsi="Arial" w:cs="Arial"/>
              </w:rPr>
              <w:t xml:space="preserve">End time for </w:t>
            </w:r>
            <w:r w:rsidR="0069186C" w:rsidRPr="00B81394">
              <w:rPr>
                <w:rFonts w:ascii="Arial" w:hAnsi="Arial" w:cs="Arial"/>
              </w:rPr>
              <w:t>schedule</w:t>
            </w:r>
          </w:p>
        </w:tc>
        <w:tc>
          <w:tcPr>
            <w:tcW w:w="2034" w:type="dxa"/>
          </w:tcPr>
          <w:p w14:paraId="39B9A4AA" w14:textId="77777777" w:rsidR="009038AE" w:rsidRPr="00B81394" w:rsidRDefault="009038AE" w:rsidP="005148DD">
            <w:pPr>
              <w:rPr>
                <w:rFonts w:ascii="Arial" w:hAnsi="Arial" w:cs="Arial"/>
              </w:rPr>
            </w:pPr>
            <w:r w:rsidRPr="00B81394">
              <w:rPr>
                <w:rFonts w:ascii="Arial" w:hAnsi="Arial" w:cs="Arial"/>
              </w:rPr>
              <w:t xml:space="preserve">Valid </w:t>
            </w:r>
            <w:r w:rsidR="00902ECA" w:rsidRPr="00B81394">
              <w:rPr>
                <w:rFonts w:ascii="Arial" w:hAnsi="Arial" w:cs="Arial"/>
              </w:rPr>
              <w:t xml:space="preserve">5 minute interval </w:t>
            </w:r>
            <w:r w:rsidRPr="00B81394">
              <w:rPr>
                <w:rFonts w:ascii="Arial" w:hAnsi="Arial" w:cs="Arial"/>
              </w:rPr>
              <w:t>boundary for trade date</w:t>
            </w:r>
          </w:p>
        </w:tc>
      </w:tr>
      <w:tr w:rsidR="003D0201" w:rsidRPr="00FA0A10" w14:paraId="573F0640" w14:textId="77777777">
        <w:tc>
          <w:tcPr>
            <w:tcW w:w="3456" w:type="dxa"/>
          </w:tcPr>
          <w:p w14:paraId="66629CCD" w14:textId="77777777" w:rsidR="00583827" w:rsidRPr="00B81394" w:rsidRDefault="00583827" w:rsidP="00552A5E">
            <w:pPr>
              <w:rPr>
                <w:rFonts w:ascii="Arial" w:hAnsi="Arial" w:cs="Arial"/>
              </w:rPr>
            </w:pPr>
            <w:r w:rsidRPr="00B81394">
              <w:rPr>
                <w:rFonts w:ascii="Arial" w:hAnsi="Arial" w:cs="Arial"/>
              </w:rPr>
              <w:t>externalId</w:t>
            </w:r>
          </w:p>
        </w:tc>
        <w:tc>
          <w:tcPr>
            <w:tcW w:w="723" w:type="dxa"/>
          </w:tcPr>
          <w:p w14:paraId="70265DA1" w14:textId="77777777" w:rsidR="00583827" w:rsidRPr="00B81394" w:rsidRDefault="00583827" w:rsidP="00552A5E">
            <w:pPr>
              <w:rPr>
                <w:rFonts w:ascii="Arial" w:hAnsi="Arial" w:cs="Arial"/>
              </w:rPr>
            </w:pPr>
            <w:r w:rsidRPr="00B81394">
              <w:rPr>
                <w:rFonts w:ascii="Arial" w:hAnsi="Arial" w:cs="Arial"/>
              </w:rPr>
              <w:t>N</w:t>
            </w:r>
          </w:p>
        </w:tc>
        <w:tc>
          <w:tcPr>
            <w:tcW w:w="1123" w:type="dxa"/>
          </w:tcPr>
          <w:p w14:paraId="0AE2DEAE" w14:textId="77777777" w:rsidR="00583827" w:rsidRPr="00B81394" w:rsidRDefault="00583827" w:rsidP="00552A5E">
            <w:pPr>
              <w:rPr>
                <w:rFonts w:ascii="Arial" w:hAnsi="Arial" w:cs="Arial"/>
              </w:rPr>
            </w:pPr>
            <w:r w:rsidRPr="00B81394">
              <w:rPr>
                <w:rFonts w:ascii="Arial" w:hAnsi="Arial" w:cs="Arial"/>
              </w:rPr>
              <w:t>string</w:t>
            </w:r>
          </w:p>
        </w:tc>
        <w:tc>
          <w:tcPr>
            <w:tcW w:w="2024" w:type="dxa"/>
          </w:tcPr>
          <w:p w14:paraId="3C856FFC" w14:textId="77777777" w:rsidR="00583827" w:rsidRPr="00B81394" w:rsidRDefault="00583827" w:rsidP="00552A5E">
            <w:pPr>
              <w:rPr>
                <w:rFonts w:ascii="Arial" w:hAnsi="Arial" w:cs="Arial"/>
              </w:rPr>
            </w:pPr>
            <w:r w:rsidRPr="00B81394">
              <w:rPr>
                <w:rFonts w:ascii="Arial" w:hAnsi="Arial" w:cs="Arial"/>
              </w:rPr>
              <w:t>External ID</w:t>
            </w:r>
          </w:p>
        </w:tc>
        <w:tc>
          <w:tcPr>
            <w:tcW w:w="2034" w:type="dxa"/>
          </w:tcPr>
          <w:p w14:paraId="6625E7EB" w14:textId="77777777" w:rsidR="00583827" w:rsidRPr="00B81394" w:rsidRDefault="00583827" w:rsidP="00552A5E">
            <w:pPr>
              <w:rPr>
                <w:rFonts w:ascii="Arial" w:hAnsi="Arial" w:cs="Arial"/>
              </w:rPr>
            </w:pPr>
            <w:r w:rsidRPr="00B81394">
              <w:rPr>
                <w:rFonts w:ascii="Arial" w:hAnsi="Arial" w:cs="Arial"/>
              </w:rPr>
              <w:t>QSE supplied</w:t>
            </w:r>
          </w:p>
        </w:tc>
      </w:tr>
      <w:tr w:rsidR="003D0201" w:rsidRPr="00FA0A10" w14:paraId="5AD01E37" w14:textId="77777777">
        <w:tc>
          <w:tcPr>
            <w:tcW w:w="3456" w:type="dxa"/>
          </w:tcPr>
          <w:p w14:paraId="27DFA3F6" w14:textId="77777777" w:rsidR="009038AE" w:rsidRPr="00B81394" w:rsidRDefault="009038AE" w:rsidP="005148DD">
            <w:pPr>
              <w:rPr>
                <w:rFonts w:ascii="Arial" w:hAnsi="Arial" w:cs="Arial"/>
              </w:rPr>
            </w:pPr>
            <w:r w:rsidRPr="00B81394">
              <w:rPr>
                <w:rFonts w:ascii="Arial" w:hAnsi="Arial" w:cs="Arial"/>
              </w:rPr>
              <w:t>resource</w:t>
            </w:r>
          </w:p>
        </w:tc>
        <w:tc>
          <w:tcPr>
            <w:tcW w:w="723" w:type="dxa"/>
          </w:tcPr>
          <w:p w14:paraId="49A1DE9F" w14:textId="77777777" w:rsidR="009038AE" w:rsidRPr="00B81394" w:rsidRDefault="009038AE" w:rsidP="005148DD">
            <w:pPr>
              <w:rPr>
                <w:rFonts w:ascii="Arial" w:hAnsi="Arial" w:cs="Arial"/>
              </w:rPr>
            </w:pPr>
            <w:r w:rsidRPr="00B81394">
              <w:rPr>
                <w:rFonts w:ascii="Arial" w:hAnsi="Arial" w:cs="Arial"/>
              </w:rPr>
              <w:t>K</w:t>
            </w:r>
          </w:p>
        </w:tc>
        <w:tc>
          <w:tcPr>
            <w:tcW w:w="1123" w:type="dxa"/>
          </w:tcPr>
          <w:p w14:paraId="61E653D3" w14:textId="77777777" w:rsidR="009038AE" w:rsidRPr="00B81394" w:rsidRDefault="009038AE" w:rsidP="005148DD">
            <w:pPr>
              <w:rPr>
                <w:rFonts w:ascii="Arial" w:hAnsi="Arial" w:cs="Arial"/>
              </w:rPr>
            </w:pPr>
            <w:r w:rsidRPr="00B81394">
              <w:rPr>
                <w:rFonts w:ascii="Arial" w:hAnsi="Arial" w:cs="Arial"/>
              </w:rPr>
              <w:t>string</w:t>
            </w:r>
          </w:p>
        </w:tc>
        <w:tc>
          <w:tcPr>
            <w:tcW w:w="2024" w:type="dxa"/>
          </w:tcPr>
          <w:p w14:paraId="5C2AAC3A" w14:textId="77777777" w:rsidR="009038AE" w:rsidRPr="00B81394" w:rsidRDefault="009038AE" w:rsidP="005148DD">
            <w:pPr>
              <w:rPr>
                <w:rFonts w:ascii="Arial" w:hAnsi="Arial" w:cs="Arial"/>
              </w:rPr>
            </w:pPr>
            <w:r w:rsidRPr="00B81394">
              <w:rPr>
                <w:rFonts w:ascii="Arial" w:hAnsi="Arial" w:cs="Arial"/>
              </w:rPr>
              <w:t>Resource</w:t>
            </w:r>
          </w:p>
        </w:tc>
        <w:tc>
          <w:tcPr>
            <w:tcW w:w="2034" w:type="dxa"/>
          </w:tcPr>
          <w:p w14:paraId="6C1E2075" w14:textId="77777777" w:rsidR="009038AE" w:rsidRPr="00B81394" w:rsidRDefault="009038AE" w:rsidP="005148DD">
            <w:pPr>
              <w:rPr>
                <w:rFonts w:ascii="Arial" w:hAnsi="Arial" w:cs="Arial"/>
              </w:rPr>
            </w:pPr>
            <w:r w:rsidRPr="00B81394">
              <w:rPr>
                <w:rFonts w:ascii="Arial" w:hAnsi="Arial" w:cs="Arial"/>
              </w:rPr>
              <w:t>Valid resource name</w:t>
            </w:r>
          </w:p>
        </w:tc>
      </w:tr>
      <w:tr w:rsidR="003D0201" w:rsidRPr="00FA0A10" w14:paraId="7B2F497F" w14:textId="77777777">
        <w:tc>
          <w:tcPr>
            <w:tcW w:w="3456" w:type="dxa"/>
          </w:tcPr>
          <w:p w14:paraId="7D240B9A" w14:textId="77777777" w:rsidR="00D21109" w:rsidRPr="00B81394" w:rsidRDefault="00D21109" w:rsidP="005148DD">
            <w:pPr>
              <w:rPr>
                <w:rFonts w:ascii="Arial" w:hAnsi="Arial" w:cs="Arial"/>
              </w:rPr>
            </w:pPr>
            <w:r w:rsidRPr="00B81394">
              <w:rPr>
                <w:rFonts w:ascii="Arial" w:hAnsi="Arial" w:cs="Arial"/>
              </w:rPr>
              <w:lastRenderedPageBreak/>
              <w:t>combinedCycle</w:t>
            </w:r>
          </w:p>
        </w:tc>
        <w:tc>
          <w:tcPr>
            <w:tcW w:w="723" w:type="dxa"/>
          </w:tcPr>
          <w:p w14:paraId="6ADE1B2A" w14:textId="77777777" w:rsidR="00D21109" w:rsidRPr="00B81394" w:rsidRDefault="00D21109" w:rsidP="005148DD">
            <w:pPr>
              <w:rPr>
                <w:rFonts w:ascii="Arial" w:hAnsi="Arial" w:cs="Arial"/>
              </w:rPr>
            </w:pPr>
            <w:r w:rsidRPr="00B81394">
              <w:rPr>
                <w:rFonts w:ascii="Arial" w:hAnsi="Arial" w:cs="Arial"/>
              </w:rPr>
              <w:t>N</w:t>
            </w:r>
          </w:p>
        </w:tc>
        <w:tc>
          <w:tcPr>
            <w:tcW w:w="1123" w:type="dxa"/>
          </w:tcPr>
          <w:p w14:paraId="65C4FCC9" w14:textId="77777777" w:rsidR="00D21109" w:rsidRPr="00B81394" w:rsidRDefault="00D21109" w:rsidP="005148DD">
            <w:pPr>
              <w:rPr>
                <w:rFonts w:ascii="Arial" w:hAnsi="Arial" w:cs="Arial"/>
              </w:rPr>
            </w:pPr>
            <w:r w:rsidRPr="00B81394">
              <w:rPr>
                <w:rFonts w:ascii="Arial" w:hAnsi="Arial" w:cs="Arial"/>
              </w:rPr>
              <w:t>string</w:t>
            </w:r>
          </w:p>
        </w:tc>
        <w:tc>
          <w:tcPr>
            <w:tcW w:w="2024" w:type="dxa"/>
          </w:tcPr>
          <w:p w14:paraId="5122A5D4" w14:textId="77777777" w:rsidR="00D21109" w:rsidRPr="00B81394" w:rsidRDefault="00D21109" w:rsidP="005148DD">
            <w:pPr>
              <w:rPr>
                <w:rFonts w:ascii="Arial" w:hAnsi="Arial" w:cs="Arial"/>
              </w:rPr>
            </w:pPr>
            <w:r w:rsidRPr="00B81394">
              <w:rPr>
                <w:rFonts w:ascii="Arial" w:hAnsi="Arial" w:cs="Arial"/>
              </w:rPr>
              <w:t>Combined cycle</w:t>
            </w:r>
          </w:p>
        </w:tc>
        <w:tc>
          <w:tcPr>
            <w:tcW w:w="2034" w:type="dxa"/>
          </w:tcPr>
          <w:p w14:paraId="394084B1" w14:textId="77777777" w:rsidR="00D21109" w:rsidRPr="00B81394" w:rsidRDefault="00456688" w:rsidP="005148DD">
            <w:pPr>
              <w:rPr>
                <w:rFonts w:ascii="Arial" w:hAnsi="Arial" w:cs="Arial"/>
              </w:rPr>
            </w:pPr>
            <w:r w:rsidRPr="00B81394">
              <w:rPr>
                <w:rFonts w:ascii="Arial" w:hAnsi="Arial" w:cs="Arial"/>
              </w:rPr>
              <w:t>Not required. Value ignored if provided.</w:t>
            </w:r>
          </w:p>
        </w:tc>
      </w:tr>
      <w:tr w:rsidR="00DA2357" w:rsidRPr="00FA0A10" w14:paraId="4903C9B3" w14:textId="77777777">
        <w:tc>
          <w:tcPr>
            <w:tcW w:w="3456" w:type="dxa"/>
          </w:tcPr>
          <w:p w14:paraId="60238D1D" w14:textId="77777777" w:rsidR="00DA2357" w:rsidRPr="00B81394" w:rsidRDefault="00DA2357" w:rsidP="005148DD">
            <w:pPr>
              <w:rPr>
                <w:rFonts w:ascii="Arial" w:hAnsi="Arial" w:cs="Arial"/>
              </w:rPr>
            </w:pPr>
            <w:r w:rsidRPr="00B81394">
              <w:rPr>
                <w:rFonts w:ascii="Arial" w:hAnsi="Arial" w:cs="Arial"/>
              </w:rPr>
              <w:t>deleteTPOs</w:t>
            </w:r>
          </w:p>
        </w:tc>
        <w:tc>
          <w:tcPr>
            <w:tcW w:w="723" w:type="dxa"/>
          </w:tcPr>
          <w:p w14:paraId="4EE974AA" w14:textId="77777777" w:rsidR="00DA2357" w:rsidRPr="00B81394" w:rsidRDefault="00DA2357" w:rsidP="005148DD">
            <w:pPr>
              <w:rPr>
                <w:rFonts w:ascii="Arial" w:hAnsi="Arial" w:cs="Arial"/>
              </w:rPr>
            </w:pPr>
            <w:r w:rsidRPr="00B81394">
              <w:rPr>
                <w:rFonts w:ascii="Arial" w:hAnsi="Arial" w:cs="Arial"/>
              </w:rPr>
              <w:t>N</w:t>
            </w:r>
          </w:p>
        </w:tc>
        <w:tc>
          <w:tcPr>
            <w:tcW w:w="1123" w:type="dxa"/>
          </w:tcPr>
          <w:p w14:paraId="6D2D8382" w14:textId="77777777" w:rsidR="00DA2357" w:rsidRPr="00B81394" w:rsidRDefault="00D16B7A" w:rsidP="005148DD">
            <w:pPr>
              <w:rPr>
                <w:rFonts w:ascii="Arial" w:hAnsi="Arial" w:cs="Arial"/>
              </w:rPr>
            </w:pPr>
            <w:r w:rsidRPr="00B81394">
              <w:rPr>
                <w:rFonts w:ascii="Arial" w:hAnsi="Arial" w:cs="Arial"/>
              </w:rPr>
              <w:t>Boolean</w:t>
            </w:r>
          </w:p>
        </w:tc>
        <w:tc>
          <w:tcPr>
            <w:tcW w:w="2024" w:type="dxa"/>
          </w:tcPr>
          <w:p w14:paraId="061B05B2" w14:textId="77777777" w:rsidR="00DA2357" w:rsidRPr="00B81394" w:rsidRDefault="00DA2357" w:rsidP="005148DD">
            <w:pPr>
              <w:rPr>
                <w:rFonts w:ascii="Arial" w:hAnsi="Arial" w:cs="Arial"/>
              </w:rPr>
            </w:pPr>
            <w:r w:rsidRPr="00B81394">
              <w:rPr>
                <w:rFonts w:ascii="Arial" w:hAnsi="Arial" w:cs="Arial"/>
              </w:rPr>
              <w:t>Set to true if three part offers for resource are to be deleted</w:t>
            </w:r>
          </w:p>
        </w:tc>
        <w:tc>
          <w:tcPr>
            <w:tcW w:w="2034" w:type="dxa"/>
          </w:tcPr>
          <w:p w14:paraId="55B62DB1" w14:textId="77777777" w:rsidR="00DA2357" w:rsidRPr="00B81394" w:rsidRDefault="00DA2357" w:rsidP="005148DD">
            <w:pPr>
              <w:rPr>
                <w:rFonts w:ascii="Arial" w:hAnsi="Arial" w:cs="Arial"/>
              </w:rPr>
            </w:pPr>
            <w:r w:rsidRPr="00B81394">
              <w:rPr>
                <w:rFonts w:ascii="Arial" w:hAnsi="Arial" w:cs="Arial"/>
              </w:rPr>
              <w:t>1 or 0 (default=0)</w:t>
            </w:r>
          </w:p>
        </w:tc>
      </w:tr>
      <w:tr w:rsidR="003D0201" w:rsidRPr="00FA0A10" w14:paraId="6281A8C9" w14:textId="77777777">
        <w:tc>
          <w:tcPr>
            <w:tcW w:w="3456" w:type="dxa"/>
          </w:tcPr>
          <w:p w14:paraId="315DAF2C" w14:textId="77777777" w:rsidR="009038AE" w:rsidRPr="00B81394" w:rsidRDefault="00F10268" w:rsidP="005148DD">
            <w:pPr>
              <w:rPr>
                <w:rFonts w:ascii="Arial" w:hAnsi="Arial" w:cs="Arial"/>
              </w:rPr>
            </w:pPr>
            <w:r w:rsidRPr="00B81394">
              <w:rPr>
                <w:rFonts w:ascii="Arial" w:hAnsi="Arial" w:cs="Arial"/>
              </w:rPr>
              <w:t>Energy</w:t>
            </w:r>
            <w:r w:rsidR="009038AE" w:rsidRPr="00B81394">
              <w:rPr>
                <w:rFonts w:ascii="Arial" w:hAnsi="Arial" w:cs="Arial"/>
              </w:rPr>
              <w:t>Schedule/startTime</w:t>
            </w:r>
          </w:p>
        </w:tc>
        <w:tc>
          <w:tcPr>
            <w:tcW w:w="723" w:type="dxa"/>
          </w:tcPr>
          <w:p w14:paraId="7215E7F9" w14:textId="77777777" w:rsidR="009038AE" w:rsidRPr="00B81394" w:rsidRDefault="0047767E" w:rsidP="005148DD">
            <w:pPr>
              <w:rPr>
                <w:rFonts w:ascii="Arial" w:hAnsi="Arial" w:cs="Arial"/>
              </w:rPr>
            </w:pPr>
            <w:r w:rsidRPr="00B81394">
              <w:rPr>
                <w:rFonts w:ascii="Arial" w:hAnsi="Arial" w:cs="Arial"/>
              </w:rPr>
              <w:t>N</w:t>
            </w:r>
          </w:p>
        </w:tc>
        <w:tc>
          <w:tcPr>
            <w:tcW w:w="1123" w:type="dxa"/>
          </w:tcPr>
          <w:p w14:paraId="4D71361D" w14:textId="77777777" w:rsidR="009038AE" w:rsidRPr="00B81394" w:rsidRDefault="009B07F6" w:rsidP="005148DD">
            <w:pPr>
              <w:rPr>
                <w:rFonts w:ascii="Arial" w:hAnsi="Arial" w:cs="Arial"/>
              </w:rPr>
            </w:pPr>
            <w:r w:rsidRPr="00B81394">
              <w:rPr>
                <w:rFonts w:ascii="Arial" w:hAnsi="Arial" w:cs="Arial"/>
              </w:rPr>
              <w:t>dateTime</w:t>
            </w:r>
          </w:p>
        </w:tc>
        <w:tc>
          <w:tcPr>
            <w:tcW w:w="2024" w:type="dxa"/>
          </w:tcPr>
          <w:p w14:paraId="0B35DDB7" w14:textId="77777777" w:rsidR="009038AE" w:rsidRPr="00B81394" w:rsidRDefault="00625125" w:rsidP="005148DD">
            <w:pPr>
              <w:rPr>
                <w:rFonts w:ascii="Arial" w:hAnsi="Arial" w:cs="Arial"/>
              </w:rPr>
            </w:pPr>
            <w:r w:rsidRPr="00B81394">
              <w:rPr>
                <w:rFonts w:ascii="Arial" w:hAnsi="Arial" w:cs="Arial"/>
              </w:rPr>
              <w:t>Not Used</w:t>
            </w:r>
          </w:p>
        </w:tc>
        <w:tc>
          <w:tcPr>
            <w:tcW w:w="2034" w:type="dxa"/>
          </w:tcPr>
          <w:p w14:paraId="2C876D87" w14:textId="77777777" w:rsidR="009038AE" w:rsidRPr="00B81394" w:rsidRDefault="00625125" w:rsidP="005148DD">
            <w:pPr>
              <w:rPr>
                <w:rFonts w:ascii="Arial" w:hAnsi="Arial" w:cs="Arial"/>
              </w:rPr>
            </w:pPr>
            <w:r w:rsidRPr="00B81394">
              <w:rPr>
                <w:rFonts w:ascii="Arial" w:hAnsi="Arial" w:cs="Arial"/>
              </w:rPr>
              <w:t>Not Used</w:t>
            </w:r>
          </w:p>
        </w:tc>
      </w:tr>
      <w:tr w:rsidR="003D0201" w:rsidRPr="00FA0A10" w14:paraId="64AB98D0" w14:textId="77777777">
        <w:tc>
          <w:tcPr>
            <w:tcW w:w="3456" w:type="dxa"/>
          </w:tcPr>
          <w:p w14:paraId="23351192" w14:textId="77777777" w:rsidR="009038AE" w:rsidRPr="00B81394" w:rsidRDefault="00F10268" w:rsidP="005148DD">
            <w:pPr>
              <w:rPr>
                <w:rFonts w:ascii="Arial" w:hAnsi="Arial" w:cs="Arial"/>
              </w:rPr>
            </w:pPr>
            <w:r w:rsidRPr="00B81394">
              <w:rPr>
                <w:rFonts w:ascii="Arial" w:hAnsi="Arial" w:cs="Arial"/>
              </w:rPr>
              <w:t>Energy</w:t>
            </w:r>
            <w:r w:rsidR="009038AE" w:rsidRPr="00B81394">
              <w:rPr>
                <w:rFonts w:ascii="Arial" w:hAnsi="Arial" w:cs="Arial"/>
              </w:rPr>
              <w:t>Schedule/endTime</w:t>
            </w:r>
          </w:p>
        </w:tc>
        <w:tc>
          <w:tcPr>
            <w:tcW w:w="723" w:type="dxa"/>
          </w:tcPr>
          <w:p w14:paraId="45EFCCC1" w14:textId="77777777" w:rsidR="009038AE" w:rsidRPr="00B81394" w:rsidRDefault="009038AE" w:rsidP="005148DD">
            <w:pPr>
              <w:rPr>
                <w:rFonts w:ascii="Arial" w:hAnsi="Arial" w:cs="Arial"/>
              </w:rPr>
            </w:pPr>
            <w:r w:rsidRPr="00B81394">
              <w:rPr>
                <w:rFonts w:ascii="Arial" w:hAnsi="Arial" w:cs="Arial"/>
              </w:rPr>
              <w:t>N</w:t>
            </w:r>
          </w:p>
        </w:tc>
        <w:tc>
          <w:tcPr>
            <w:tcW w:w="1123" w:type="dxa"/>
          </w:tcPr>
          <w:p w14:paraId="1B8EE33B" w14:textId="77777777" w:rsidR="009038AE" w:rsidRPr="00B81394" w:rsidRDefault="009B07F6" w:rsidP="005148DD">
            <w:pPr>
              <w:rPr>
                <w:rFonts w:ascii="Arial" w:hAnsi="Arial" w:cs="Arial"/>
              </w:rPr>
            </w:pPr>
            <w:r w:rsidRPr="00B81394">
              <w:rPr>
                <w:rFonts w:ascii="Arial" w:hAnsi="Arial" w:cs="Arial"/>
              </w:rPr>
              <w:t>dateTime</w:t>
            </w:r>
          </w:p>
        </w:tc>
        <w:tc>
          <w:tcPr>
            <w:tcW w:w="2024" w:type="dxa"/>
          </w:tcPr>
          <w:p w14:paraId="53AFFD1D" w14:textId="77777777" w:rsidR="009038AE" w:rsidRPr="00B81394" w:rsidRDefault="00625125" w:rsidP="005148DD">
            <w:pPr>
              <w:rPr>
                <w:rFonts w:ascii="Arial" w:hAnsi="Arial" w:cs="Arial"/>
              </w:rPr>
            </w:pPr>
            <w:r w:rsidRPr="00B81394">
              <w:rPr>
                <w:rFonts w:ascii="Arial" w:hAnsi="Arial" w:cs="Arial"/>
              </w:rPr>
              <w:t>Not Used</w:t>
            </w:r>
          </w:p>
        </w:tc>
        <w:tc>
          <w:tcPr>
            <w:tcW w:w="2034" w:type="dxa"/>
          </w:tcPr>
          <w:p w14:paraId="218E2198" w14:textId="77777777" w:rsidR="009038AE" w:rsidRPr="00B81394" w:rsidRDefault="00625125" w:rsidP="005148DD">
            <w:pPr>
              <w:rPr>
                <w:rFonts w:ascii="Arial" w:hAnsi="Arial" w:cs="Arial"/>
              </w:rPr>
            </w:pPr>
            <w:r w:rsidRPr="00B81394">
              <w:rPr>
                <w:rFonts w:ascii="Arial" w:hAnsi="Arial" w:cs="Arial"/>
              </w:rPr>
              <w:t>Not Used</w:t>
            </w:r>
          </w:p>
        </w:tc>
      </w:tr>
      <w:tr w:rsidR="00625125" w:rsidRPr="00FA0A10" w14:paraId="6847E6E8" w14:textId="77777777">
        <w:tc>
          <w:tcPr>
            <w:tcW w:w="3456" w:type="dxa"/>
          </w:tcPr>
          <w:p w14:paraId="2612402D" w14:textId="77777777" w:rsidR="00625125" w:rsidRPr="00B81394" w:rsidRDefault="00625125" w:rsidP="00625125">
            <w:pPr>
              <w:rPr>
                <w:rFonts w:ascii="Arial" w:hAnsi="Arial" w:cs="Arial"/>
              </w:rPr>
            </w:pPr>
            <w:r w:rsidRPr="00B81394">
              <w:rPr>
                <w:rFonts w:ascii="Arial" w:hAnsi="Arial" w:cs="Arial"/>
              </w:rPr>
              <w:t>EnergySchedule/</w:t>
            </w:r>
          </w:p>
          <w:p w14:paraId="2534C54F" w14:textId="77777777" w:rsidR="00625125" w:rsidRPr="00B81394" w:rsidRDefault="00625125" w:rsidP="00625125">
            <w:pPr>
              <w:rPr>
                <w:rFonts w:ascii="Arial" w:hAnsi="Arial" w:cs="Arial"/>
              </w:rPr>
            </w:pPr>
            <w:r w:rsidRPr="00B81394">
              <w:rPr>
                <w:rFonts w:ascii="Arial" w:hAnsi="Arial" w:cs="Arial"/>
              </w:rPr>
              <w:t>TmPoint/time</w:t>
            </w:r>
          </w:p>
        </w:tc>
        <w:tc>
          <w:tcPr>
            <w:tcW w:w="723" w:type="dxa"/>
          </w:tcPr>
          <w:p w14:paraId="74821BB2" w14:textId="77777777" w:rsidR="00625125" w:rsidRPr="00B81394" w:rsidRDefault="00625125" w:rsidP="00625125">
            <w:pPr>
              <w:rPr>
                <w:rFonts w:ascii="Arial" w:hAnsi="Arial" w:cs="Arial"/>
              </w:rPr>
            </w:pPr>
            <w:r w:rsidRPr="00B81394">
              <w:rPr>
                <w:rFonts w:ascii="Arial" w:hAnsi="Arial" w:cs="Arial"/>
              </w:rPr>
              <w:t>Y</w:t>
            </w:r>
          </w:p>
        </w:tc>
        <w:tc>
          <w:tcPr>
            <w:tcW w:w="1123" w:type="dxa"/>
          </w:tcPr>
          <w:p w14:paraId="3E6D7E1D" w14:textId="77777777" w:rsidR="00625125" w:rsidRPr="00B81394" w:rsidRDefault="009B07F6" w:rsidP="00625125">
            <w:pPr>
              <w:rPr>
                <w:rFonts w:ascii="Arial" w:hAnsi="Arial" w:cs="Arial"/>
              </w:rPr>
            </w:pPr>
            <w:r w:rsidRPr="00B81394">
              <w:rPr>
                <w:rFonts w:ascii="Arial" w:hAnsi="Arial" w:cs="Arial"/>
              </w:rPr>
              <w:t>dateTime</w:t>
            </w:r>
          </w:p>
        </w:tc>
        <w:tc>
          <w:tcPr>
            <w:tcW w:w="2024" w:type="dxa"/>
          </w:tcPr>
          <w:p w14:paraId="098C0185" w14:textId="77777777" w:rsidR="00625125" w:rsidRPr="00B81394" w:rsidRDefault="00625125" w:rsidP="00625125">
            <w:pPr>
              <w:rPr>
                <w:rFonts w:ascii="Arial" w:hAnsi="Arial" w:cs="Arial"/>
              </w:rPr>
            </w:pPr>
            <w:r w:rsidRPr="00B81394">
              <w:rPr>
                <w:rFonts w:ascii="Arial" w:hAnsi="Arial" w:cs="Arial"/>
              </w:rPr>
              <w:t>Absolute time for start of interval</w:t>
            </w:r>
          </w:p>
        </w:tc>
        <w:tc>
          <w:tcPr>
            <w:tcW w:w="2034" w:type="dxa"/>
          </w:tcPr>
          <w:p w14:paraId="5B22FCC5" w14:textId="77777777" w:rsidR="00625125" w:rsidRPr="00B81394" w:rsidRDefault="00625125" w:rsidP="00625125">
            <w:pPr>
              <w:rPr>
                <w:rFonts w:ascii="Arial" w:hAnsi="Arial" w:cs="Arial"/>
              </w:rPr>
            </w:pPr>
            <w:r w:rsidRPr="00B81394">
              <w:rPr>
                <w:rFonts w:ascii="Arial" w:hAnsi="Arial" w:cs="Arial"/>
              </w:rPr>
              <w:t>Valid time between startTime and endTime for schedule</w:t>
            </w:r>
          </w:p>
        </w:tc>
      </w:tr>
      <w:tr w:rsidR="003D0201" w:rsidRPr="00FA0A10" w14:paraId="5DCF0D8D" w14:textId="77777777">
        <w:tc>
          <w:tcPr>
            <w:tcW w:w="3456" w:type="dxa"/>
          </w:tcPr>
          <w:p w14:paraId="29724E37" w14:textId="77777777" w:rsidR="009038AE" w:rsidRPr="00B81394" w:rsidRDefault="00F10268" w:rsidP="005148DD">
            <w:pPr>
              <w:rPr>
                <w:rFonts w:ascii="Arial" w:hAnsi="Arial" w:cs="Arial"/>
              </w:rPr>
            </w:pPr>
            <w:r w:rsidRPr="00B81394">
              <w:rPr>
                <w:rFonts w:ascii="Arial" w:hAnsi="Arial" w:cs="Arial"/>
              </w:rPr>
              <w:t>Energy</w:t>
            </w:r>
            <w:r w:rsidR="009038AE" w:rsidRPr="00B81394">
              <w:rPr>
                <w:rFonts w:ascii="Arial" w:hAnsi="Arial" w:cs="Arial"/>
              </w:rPr>
              <w:t>Schedule/</w:t>
            </w:r>
          </w:p>
          <w:p w14:paraId="212F5818" w14:textId="77777777" w:rsidR="009038AE" w:rsidRPr="00B81394" w:rsidRDefault="00BA7C96" w:rsidP="005148DD">
            <w:pPr>
              <w:rPr>
                <w:rFonts w:ascii="Arial" w:hAnsi="Arial" w:cs="Arial"/>
              </w:rPr>
            </w:pPr>
            <w:r w:rsidRPr="00B81394">
              <w:rPr>
                <w:rFonts w:ascii="Arial" w:hAnsi="Arial" w:cs="Arial"/>
              </w:rPr>
              <w:t>TmPoint</w:t>
            </w:r>
            <w:r w:rsidR="009038AE" w:rsidRPr="00B81394">
              <w:rPr>
                <w:rFonts w:ascii="Arial" w:hAnsi="Arial" w:cs="Arial"/>
              </w:rPr>
              <w:t>/</w:t>
            </w:r>
            <w:r w:rsidR="00625125" w:rsidRPr="00B81394">
              <w:rPr>
                <w:rFonts w:ascii="Arial" w:hAnsi="Arial" w:cs="Arial"/>
              </w:rPr>
              <w:t>ending</w:t>
            </w:r>
          </w:p>
        </w:tc>
        <w:tc>
          <w:tcPr>
            <w:tcW w:w="723" w:type="dxa"/>
          </w:tcPr>
          <w:p w14:paraId="30534877" w14:textId="77777777" w:rsidR="009038AE" w:rsidRPr="00B81394" w:rsidRDefault="00AB6CE9" w:rsidP="005148DD">
            <w:pPr>
              <w:rPr>
                <w:rFonts w:ascii="Arial" w:hAnsi="Arial" w:cs="Arial"/>
              </w:rPr>
            </w:pPr>
            <w:r w:rsidRPr="00B81394">
              <w:rPr>
                <w:rFonts w:ascii="Arial" w:hAnsi="Arial" w:cs="Arial"/>
              </w:rPr>
              <w:t>N</w:t>
            </w:r>
          </w:p>
        </w:tc>
        <w:tc>
          <w:tcPr>
            <w:tcW w:w="1123" w:type="dxa"/>
          </w:tcPr>
          <w:p w14:paraId="060FDC78" w14:textId="77777777" w:rsidR="009038AE" w:rsidRPr="00B81394" w:rsidRDefault="009B07F6" w:rsidP="005148DD">
            <w:pPr>
              <w:rPr>
                <w:rFonts w:ascii="Arial" w:hAnsi="Arial" w:cs="Arial"/>
              </w:rPr>
            </w:pPr>
            <w:r w:rsidRPr="00B81394">
              <w:rPr>
                <w:rFonts w:ascii="Arial" w:hAnsi="Arial" w:cs="Arial"/>
              </w:rPr>
              <w:t>dateTime</w:t>
            </w:r>
          </w:p>
        </w:tc>
        <w:tc>
          <w:tcPr>
            <w:tcW w:w="2024" w:type="dxa"/>
          </w:tcPr>
          <w:p w14:paraId="298995E7" w14:textId="77777777" w:rsidR="009038AE" w:rsidRPr="00B81394" w:rsidRDefault="00D21109" w:rsidP="005148DD">
            <w:pPr>
              <w:rPr>
                <w:rFonts w:ascii="Arial" w:hAnsi="Arial" w:cs="Arial"/>
              </w:rPr>
            </w:pPr>
            <w:r w:rsidRPr="00B81394">
              <w:rPr>
                <w:rFonts w:ascii="Arial" w:hAnsi="Arial" w:cs="Arial"/>
              </w:rPr>
              <w:t xml:space="preserve">Absolute time for </w:t>
            </w:r>
            <w:r w:rsidR="00625125" w:rsidRPr="00B81394">
              <w:rPr>
                <w:rFonts w:ascii="Arial" w:hAnsi="Arial" w:cs="Arial"/>
              </w:rPr>
              <w:t xml:space="preserve">end </w:t>
            </w:r>
            <w:r w:rsidRPr="00B81394">
              <w:rPr>
                <w:rFonts w:ascii="Arial" w:hAnsi="Arial" w:cs="Arial"/>
              </w:rPr>
              <w:t>of interval</w:t>
            </w:r>
          </w:p>
        </w:tc>
        <w:tc>
          <w:tcPr>
            <w:tcW w:w="2034" w:type="dxa"/>
          </w:tcPr>
          <w:p w14:paraId="1E487C23" w14:textId="77777777" w:rsidR="009038AE" w:rsidRPr="00B81394" w:rsidRDefault="00625125" w:rsidP="005148DD">
            <w:pPr>
              <w:rPr>
                <w:rFonts w:ascii="Arial" w:hAnsi="Arial" w:cs="Arial"/>
              </w:rPr>
            </w:pPr>
            <w:r w:rsidRPr="00B81394">
              <w:rPr>
                <w:rFonts w:ascii="Arial" w:hAnsi="Arial" w:cs="Arial"/>
              </w:rPr>
              <w:t>Valid time between startTime and endTime for schedule</w:t>
            </w:r>
            <w:r w:rsidRPr="00B81394" w:rsidDel="00625125">
              <w:rPr>
                <w:rFonts w:ascii="Arial" w:hAnsi="Arial" w:cs="Arial"/>
              </w:rPr>
              <w:t xml:space="preserve"> </w:t>
            </w:r>
          </w:p>
        </w:tc>
      </w:tr>
      <w:tr w:rsidR="003D0201" w:rsidRPr="00FA0A10" w14:paraId="06AB4E67" w14:textId="77777777">
        <w:tc>
          <w:tcPr>
            <w:tcW w:w="3456" w:type="dxa"/>
          </w:tcPr>
          <w:p w14:paraId="6B47B4F5" w14:textId="77777777" w:rsidR="009038AE" w:rsidRPr="00B81394" w:rsidRDefault="00F10268" w:rsidP="005148DD">
            <w:pPr>
              <w:rPr>
                <w:rFonts w:ascii="Arial" w:hAnsi="Arial" w:cs="Arial"/>
              </w:rPr>
            </w:pPr>
            <w:r w:rsidRPr="00B81394">
              <w:rPr>
                <w:rFonts w:ascii="Arial" w:hAnsi="Arial" w:cs="Arial"/>
              </w:rPr>
              <w:t>Energy</w:t>
            </w:r>
            <w:r w:rsidR="009038AE" w:rsidRPr="00B81394">
              <w:rPr>
                <w:rFonts w:ascii="Arial" w:hAnsi="Arial" w:cs="Arial"/>
              </w:rPr>
              <w:t>Schedule/</w:t>
            </w:r>
          </w:p>
          <w:p w14:paraId="38F619EF" w14:textId="77777777" w:rsidR="009038AE" w:rsidRPr="00B81394" w:rsidRDefault="00BA7C96" w:rsidP="005148DD">
            <w:pPr>
              <w:rPr>
                <w:rFonts w:ascii="Arial" w:hAnsi="Arial" w:cs="Arial"/>
              </w:rPr>
            </w:pPr>
            <w:r w:rsidRPr="00B81394">
              <w:rPr>
                <w:rFonts w:ascii="Arial" w:hAnsi="Arial" w:cs="Arial"/>
              </w:rPr>
              <w:t>TmPoint</w:t>
            </w:r>
            <w:r w:rsidR="009038AE" w:rsidRPr="00B81394">
              <w:rPr>
                <w:rFonts w:ascii="Arial" w:hAnsi="Arial" w:cs="Arial"/>
              </w:rPr>
              <w:t>/value1</w:t>
            </w:r>
          </w:p>
        </w:tc>
        <w:tc>
          <w:tcPr>
            <w:tcW w:w="723" w:type="dxa"/>
          </w:tcPr>
          <w:p w14:paraId="544DB446" w14:textId="77777777" w:rsidR="009038AE" w:rsidRPr="00B81394" w:rsidRDefault="009038AE" w:rsidP="005148DD">
            <w:pPr>
              <w:rPr>
                <w:rFonts w:ascii="Arial" w:hAnsi="Arial" w:cs="Arial"/>
              </w:rPr>
            </w:pPr>
            <w:r w:rsidRPr="00B81394">
              <w:rPr>
                <w:rFonts w:ascii="Arial" w:hAnsi="Arial" w:cs="Arial"/>
              </w:rPr>
              <w:t>Y</w:t>
            </w:r>
          </w:p>
        </w:tc>
        <w:tc>
          <w:tcPr>
            <w:tcW w:w="1123" w:type="dxa"/>
          </w:tcPr>
          <w:p w14:paraId="4409C216" w14:textId="77777777" w:rsidR="009038AE" w:rsidRPr="00B81394" w:rsidRDefault="009038AE" w:rsidP="005148DD">
            <w:pPr>
              <w:rPr>
                <w:rFonts w:ascii="Arial" w:hAnsi="Arial" w:cs="Arial"/>
              </w:rPr>
            </w:pPr>
            <w:r w:rsidRPr="00B81394">
              <w:rPr>
                <w:rFonts w:ascii="Arial" w:hAnsi="Arial" w:cs="Arial"/>
              </w:rPr>
              <w:t>float</w:t>
            </w:r>
          </w:p>
        </w:tc>
        <w:tc>
          <w:tcPr>
            <w:tcW w:w="2024" w:type="dxa"/>
          </w:tcPr>
          <w:p w14:paraId="4567ABF8" w14:textId="77777777" w:rsidR="009038AE" w:rsidRPr="00B81394" w:rsidRDefault="009038AE" w:rsidP="005148DD">
            <w:pPr>
              <w:rPr>
                <w:rFonts w:ascii="Arial" w:hAnsi="Arial" w:cs="Arial"/>
              </w:rPr>
            </w:pPr>
            <w:r w:rsidRPr="00B81394">
              <w:rPr>
                <w:rFonts w:ascii="Arial" w:hAnsi="Arial" w:cs="Arial"/>
              </w:rPr>
              <w:t>Megawatts</w:t>
            </w:r>
          </w:p>
        </w:tc>
        <w:tc>
          <w:tcPr>
            <w:tcW w:w="2034" w:type="dxa"/>
          </w:tcPr>
          <w:p w14:paraId="353D2B1A" w14:textId="77777777" w:rsidR="009038AE" w:rsidRPr="00B81394" w:rsidRDefault="009038AE" w:rsidP="003D0201">
            <w:pPr>
              <w:keepNext/>
              <w:rPr>
                <w:rFonts w:ascii="Arial" w:hAnsi="Arial" w:cs="Arial"/>
              </w:rPr>
            </w:pPr>
            <w:r w:rsidRPr="00B81394">
              <w:rPr>
                <w:rFonts w:ascii="Arial" w:hAnsi="Arial" w:cs="Arial"/>
              </w:rPr>
              <w:t>&gt;= 0</w:t>
            </w:r>
          </w:p>
        </w:tc>
      </w:tr>
    </w:tbl>
    <w:p w14:paraId="74EB839B" w14:textId="77777777" w:rsidR="00074794" w:rsidRPr="00B81394" w:rsidRDefault="00074794" w:rsidP="00067915">
      <w:pPr>
        <w:pStyle w:val="Caption"/>
        <w:rPr>
          <w:rFonts w:ascii="Arial" w:hAnsi="Arial" w:cs="Arial"/>
          <w:b w:val="0"/>
        </w:rPr>
      </w:pPr>
      <w:bookmarkStart w:id="1119" w:name="_Toc165952013"/>
    </w:p>
    <w:p w14:paraId="0A24C860" w14:textId="0817F8E5" w:rsidR="00E67F1B" w:rsidRPr="00B81394" w:rsidRDefault="00067915" w:rsidP="00067915">
      <w:pPr>
        <w:pStyle w:val="Caption"/>
        <w:rPr>
          <w:rFonts w:ascii="Arial" w:hAnsi="Arial" w:cs="Arial"/>
          <w:b w:val="0"/>
        </w:rPr>
      </w:pPr>
      <w:bookmarkStart w:id="1120" w:name="_Toc170832513"/>
      <w:r w:rsidRPr="00B81394">
        <w:rPr>
          <w:rFonts w:ascii="Arial" w:hAnsi="Arial" w:cs="Arial"/>
          <w:b w:val="0"/>
        </w:rPr>
        <w:t xml:space="preserve">Figure </w:t>
      </w:r>
      <w:r w:rsidR="00C80347" w:rsidRPr="00B81394">
        <w:rPr>
          <w:rFonts w:ascii="Arial" w:hAnsi="Arial" w:cs="Arial"/>
          <w:b w:val="0"/>
        </w:rPr>
        <w:fldChar w:fldCharType="begin"/>
      </w:r>
      <w:r w:rsidR="00C80347" w:rsidRPr="00B81394">
        <w:rPr>
          <w:rFonts w:ascii="Arial" w:hAnsi="Arial" w:cs="Arial"/>
          <w:b w:val="0"/>
        </w:rPr>
        <w:instrText xml:space="preserve"> SEQ Figure \* ARABIC </w:instrText>
      </w:r>
      <w:r w:rsidR="00C80347" w:rsidRPr="00B81394">
        <w:rPr>
          <w:rFonts w:ascii="Arial" w:hAnsi="Arial" w:cs="Arial"/>
          <w:b w:val="0"/>
        </w:rPr>
        <w:fldChar w:fldCharType="separate"/>
      </w:r>
      <w:r w:rsidR="005D4A77">
        <w:rPr>
          <w:rFonts w:ascii="Arial" w:hAnsi="Arial" w:cs="Arial"/>
          <w:b w:val="0"/>
          <w:noProof/>
        </w:rPr>
        <w:t>50</w:t>
      </w:r>
      <w:r w:rsidR="00C80347" w:rsidRPr="00B81394">
        <w:rPr>
          <w:rFonts w:ascii="Arial" w:hAnsi="Arial" w:cs="Arial"/>
          <w:b w:val="0"/>
        </w:rPr>
        <w:fldChar w:fldCharType="end"/>
      </w:r>
      <w:r w:rsidRPr="00B81394">
        <w:rPr>
          <w:rFonts w:ascii="Arial" w:hAnsi="Arial" w:cs="Arial"/>
          <w:b w:val="0"/>
        </w:rPr>
        <w:t xml:space="preserve"> - OutputSchedule Requirements</w:t>
      </w:r>
      <w:bookmarkEnd w:id="1119"/>
      <w:bookmarkEnd w:id="1120"/>
    </w:p>
    <w:p w14:paraId="4027B01D" w14:textId="77777777" w:rsidR="00067915" w:rsidRPr="00B81394" w:rsidRDefault="00067915" w:rsidP="00067915">
      <w:pPr>
        <w:rPr>
          <w:rFonts w:ascii="Arial" w:hAnsi="Arial" w:cs="Arial"/>
        </w:rPr>
      </w:pPr>
    </w:p>
    <w:p w14:paraId="4D9C2CF0" w14:textId="77777777" w:rsidR="005F73AF" w:rsidRPr="00B81394" w:rsidRDefault="005F73AF" w:rsidP="005F73AF">
      <w:pPr>
        <w:ind w:left="360"/>
        <w:rPr>
          <w:rFonts w:ascii="Arial" w:hAnsi="Arial" w:cs="Arial"/>
        </w:rPr>
      </w:pPr>
      <w:r w:rsidRPr="00B81394">
        <w:rPr>
          <w:rFonts w:ascii="Arial" w:hAnsi="Arial" w:cs="Arial"/>
        </w:rPr>
        <w:t>The following is an XML example for an OutputSchedule:</w:t>
      </w:r>
    </w:p>
    <w:p w14:paraId="7B74DC4F" w14:textId="77777777" w:rsidR="005F73AF" w:rsidRPr="00B81394" w:rsidRDefault="005F73AF" w:rsidP="005F73AF">
      <w:pPr>
        <w:ind w:left="360"/>
        <w:rPr>
          <w:rFonts w:ascii="Arial" w:hAnsi="Arial" w:cs="Arial"/>
        </w:rPr>
      </w:pPr>
    </w:p>
    <w:p w14:paraId="4D34BCD5" w14:textId="77777777" w:rsidR="005F73AF" w:rsidRPr="00FA0A10" w:rsidRDefault="005F73AF" w:rsidP="005F73AF">
      <w:pPr>
        <w:ind w:left="720"/>
        <w:rPr>
          <w:rFonts w:ascii="Arial" w:hAnsi="Arial" w:cs="Arial"/>
          <w:sz w:val="20"/>
          <w:szCs w:val="20"/>
        </w:rPr>
      </w:pPr>
    </w:p>
    <w:p w14:paraId="7B3D1436" w14:textId="77777777" w:rsidR="00CC5859" w:rsidRPr="001B0FBA" w:rsidRDefault="00CC5859" w:rsidP="00CC5859">
      <w:pPr>
        <w:ind w:left="720"/>
        <w:rPr>
          <w:rFonts w:ascii="Arial" w:hAnsi="Arial" w:cs="Arial"/>
          <w:sz w:val="16"/>
          <w:szCs w:val="16"/>
        </w:rPr>
      </w:pPr>
      <w:r w:rsidRPr="002A438F">
        <w:rPr>
          <w:rFonts w:ascii="Arial" w:hAnsi="Arial" w:cs="Arial"/>
          <w:sz w:val="16"/>
          <w:szCs w:val="16"/>
        </w:rPr>
        <w:t>&lt;BidSet xmlns="http://www.ercot.com/schema/2007-06/nodal/ews" xmlns:xsi="http://www.w3.org/2001/XMLSchema-instance" xsi:schemaLocation="http://www.ercot.com/schema/2007</w:t>
      </w:r>
      <w:r w:rsidRPr="001B0FBA">
        <w:rPr>
          <w:rFonts w:ascii="Arial" w:hAnsi="Arial" w:cs="Arial"/>
          <w:sz w:val="16"/>
          <w:szCs w:val="16"/>
        </w:rPr>
        <w:t>-06/nodal/ews ErcotTransactions.xsd"&gt;</w:t>
      </w:r>
    </w:p>
    <w:p w14:paraId="713D5DD7" w14:textId="77777777" w:rsidR="00CC5859" w:rsidRPr="00FA0A10" w:rsidRDefault="00CC5859" w:rsidP="00CC5859">
      <w:pPr>
        <w:ind w:left="720"/>
        <w:rPr>
          <w:rFonts w:ascii="Arial" w:hAnsi="Arial" w:cs="Arial"/>
          <w:sz w:val="16"/>
          <w:szCs w:val="16"/>
        </w:rPr>
      </w:pPr>
      <w:r w:rsidRPr="00FA0A10">
        <w:rPr>
          <w:rFonts w:ascii="Arial" w:hAnsi="Arial" w:cs="Arial"/>
          <w:sz w:val="16"/>
          <w:szCs w:val="16"/>
        </w:rPr>
        <w:tab/>
        <w:t>&lt;tradingDate&gt;2008-01-01&lt;/tradingDate&gt;</w:t>
      </w:r>
    </w:p>
    <w:p w14:paraId="5A45F59E" w14:textId="77777777" w:rsidR="00CC5859" w:rsidRPr="00FA0A10" w:rsidRDefault="00CC5859" w:rsidP="00CC5859">
      <w:pPr>
        <w:ind w:left="720"/>
        <w:rPr>
          <w:rFonts w:ascii="Arial" w:hAnsi="Arial" w:cs="Arial"/>
          <w:sz w:val="16"/>
          <w:szCs w:val="16"/>
        </w:rPr>
      </w:pPr>
      <w:r w:rsidRPr="00FA0A10">
        <w:rPr>
          <w:rFonts w:ascii="Arial" w:hAnsi="Arial" w:cs="Arial"/>
          <w:sz w:val="16"/>
          <w:szCs w:val="16"/>
        </w:rPr>
        <w:tab/>
        <w:t>&lt;OutputSchedule&gt;</w:t>
      </w:r>
    </w:p>
    <w:p w14:paraId="48EC999F" w14:textId="77777777" w:rsidR="00CC5859" w:rsidRPr="00FA0A10" w:rsidRDefault="00CC5859" w:rsidP="00CC5859">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&lt;startTime&gt;2008-01-01T00:00:00-05:00&lt;/startTime&gt;</w:t>
      </w:r>
    </w:p>
    <w:p w14:paraId="37CE3FD4" w14:textId="77777777" w:rsidR="00CC5859" w:rsidRPr="00FA0A10" w:rsidRDefault="00CC5859" w:rsidP="00CC5859">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&lt;endTime&gt;2008-01-02T00:00:00-05:00&lt;/endTime&gt;</w:t>
      </w:r>
    </w:p>
    <w:p w14:paraId="7E738466" w14:textId="77777777" w:rsidR="00CC5859" w:rsidRPr="00FA0A10" w:rsidRDefault="00CC5859" w:rsidP="00CC5859">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&lt;marketType&gt;DAM&lt;/marketType&gt;</w:t>
      </w:r>
    </w:p>
    <w:p w14:paraId="30AB3BD6" w14:textId="77777777" w:rsidR="00CC5859" w:rsidRPr="00FA0A10" w:rsidRDefault="00CC5859" w:rsidP="00CC5859">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&lt;resource&gt;</w:t>
      </w:r>
      <w:r w:rsidR="006A4CA5" w:rsidRPr="00FA0A10" w:rsidDel="006A4CA5">
        <w:rPr>
          <w:rFonts w:ascii="Arial" w:hAnsi="Arial" w:cs="Arial"/>
          <w:sz w:val="16"/>
          <w:szCs w:val="16"/>
        </w:rPr>
        <w:t xml:space="preserve"> </w:t>
      </w:r>
      <w:r w:rsidR="006A4CA5" w:rsidRPr="00FA0A10">
        <w:rPr>
          <w:rFonts w:ascii="Arial" w:hAnsi="Arial" w:cs="Arial"/>
          <w:sz w:val="16"/>
          <w:szCs w:val="16"/>
        </w:rPr>
        <w:t>Resource1</w:t>
      </w:r>
      <w:r w:rsidRPr="00FA0A10">
        <w:rPr>
          <w:rFonts w:ascii="Arial" w:hAnsi="Arial" w:cs="Arial"/>
          <w:sz w:val="16"/>
          <w:szCs w:val="16"/>
        </w:rPr>
        <w:t>&lt;/resource&gt;</w:t>
      </w:r>
    </w:p>
    <w:p w14:paraId="3423411B" w14:textId="77777777" w:rsidR="00CC5859" w:rsidRPr="00FA0A10" w:rsidRDefault="00CC5859" w:rsidP="00CC5859">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&lt;deleteTPOs&gt;true&lt;/deleteTPOs&gt;</w:t>
      </w:r>
    </w:p>
    <w:p w14:paraId="478583C5" w14:textId="77777777" w:rsidR="00CC5859" w:rsidRPr="00FA0A10" w:rsidRDefault="00CC5859" w:rsidP="00CC5859">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&lt;EnergySchedule&gt;</w:t>
      </w:r>
    </w:p>
    <w:p w14:paraId="681D0A09" w14:textId="77777777" w:rsidR="00CC5859" w:rsidRPr="00FA0A10" w:rsidRDefault="00CC5859" w:rsidP="00CC5859">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&lt;TmPoint&gt;</w:t>
      </w:r>
    </w:p>
    <w:p w14:paraId="3D16E392" w14:textId="77777777" w:rsidR="00CC5859" w:rsidRPr="00FA0A10" w:rsidRDefault="00CC5859" w:rsidP="00CC5859">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&lt;time&gt;2008-01-01T00:00:00-05:00&lt;/time&gt;</w:t>
      </w:r>
    </w:p>
    <w:p w14:paraId="32252BE3" w14:textId="77777777" w:rsidR="00CC5859" w:rsidRPr="00FA0A10" w:rsidRDefault="00CC5859" w:rsidP="00CC5859">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&lt;ending&gt;2008-01-02T00:00:00-05:00&lt;/ending&gt;</w:t>
      </w:r>
    </w:p>
    <w:p w14:paraId="571160C1" w14:textId="77777777" w:rsidR="00CC5859" w:rsidRPr="00FA0A10" w:rsidRDefault="00CC5859" w:rsidP="00CC5859">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&lt;value1&gt;20&lt;/value1&gt;</w:t>
      </w:r>
    </w:p>
    <w:p w14:paraId="50B9BC48" w14:textId="77777777" w:rsidR="00CC5859" w:rsidRPr="00FA0A10" w:rsidRDefault="00CC5859" w:rsidP="00CC5859">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&lt;/TmPoint&gt;</w:t>
      </w:r>
    </w:p>
    <w:p w14:paraId="0078ECC7" w14:textId="77777777" w:rsidR="00CC5859" w:rsidRPr="00FA0A10" w:rsidRDefault="00CC5859" w:rsidP="00CC5859">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&lt;/EnergySchedule&gt;</w:t>
      </w:r>
    </w:p>
    <w:p w14:paraId="3A2040DF" w14:textId="77777777" w:rsidR="00CC5859" w:rsidRPr="00FA0A10" w:rsidRDefault="00CC5859" w:rsidP="00CC5859">
      <w:pPr>
        <w:ind w:left="720"/>
        <w:rPr>
          <w:rFonts w:ascii="Arial" w:hAnsi="Arial" w:cs="Arial"/>
          <w:sz w:val="16"/>
          <w:szCs w:val="16"/>
        </w:rPr>
      </w:pPr>
      <w:r w:rsidRPr="00FA0A10">
        <w:rPr>
          <w:rFonts w:ascii="Arial" w:hAnsi="Arial" w:cs="Arial"/>
          <w:sz w:val="16"/>
          <w:szCs w:val="16"/>
        </w:rPr>
        <w:tab/>
        <w:t>&lt;/OutputSchedule&gt;</w:t>
      </w:r>
    </w:p>
    <w:p w14:paraId="026575CC" w14:textId="77777777" w:rsidR="00CC5859" w:rsidRPr="00FA0A10" w:rsidRDefault="00CC5859" w:rsidP="00CC5859">
      <w:pPr>
        <w:ind w:left="720"/>
        <w:rPr>
          <w:rFonts w:ascii="Arial" w:hAnsi="Arial" w:cs="Arial"/>
          <w:sz w:val="16"/>
          <w:szCs w:val="16"/>
        </w:rPr>
      </w:pPr>
      <w:r w:rsidRPr="00FA0A10">
        <w:rPr>
          <w:rFonts w:ascii="Arial" w:hAnsi="Arial" w:cs="Arial"/>
          <w:sz w:val="16"/>
          <w:szCs w:val="16"/>
        </w:rPr>
        <w:t>&lt;/BidSet&gt;</w:t>
      </w:r>
    </w:p>
    <w:p w14:paraId="0964B654" w14:textId="77777777" w:rsidR="005F73AF" w:rsidRPr="00FA0A10" w:rsidRDefault="005F73AF" w:rsidP="005F73AF">
      <w:pPr>
        <w:ind w:left="720"/>
        <w:rPr>
          <w:rFonts w:ascii="Arial" w:hAnsi="Arial" w:cs="Arial"/>
          <w:sz w:val="20"/>
          <w:szCs w:val="20"/>
        </w:rPr>
      </w:pPr>
    </w:p>
    <w:p w14:paraId="77B3763A" w14:textId="77777777" w:rsidR="00CC40F0" w:rsidRPr="00B81394" w:rsidRDefault="00CC40F0" w:rsidP="00CC40F0">
      <w:pPr>
        <w:ind w:left="360"/>
        <w:rPr>
          <w:rFonts w:ascii="Arial" w:hAnsi="Arial" w:cs="Arial"/>
        </w:rPr>
      </w:pPr>
      <w:r w:rsidRPr="00B81394">
        <w:rPr>
          <w:rFonts w:ascii="Arial" w:hAnsi="Arial" w:cs="Arial"/>
        </w:rPr>
        <w:t>And the corresponding response:</w:t>
      </w:r>
    </w:p>
    <w:p w14:paraId="3ACB8B5E" w14:textId="77777777" w:rsidR="005F73AF" w:rsidRPr="00FA0A10" w:rsidRDefault="005F73AF" w:rsidP="005F73AF">
      <w:pPr>
        <w:ind w:left="720"/>
        <w:rPr>
          <w:rFonts w:ascii="Arial" w:hAnsi="Arial" w:cs="Arial"/>
          <w:sz w:val="20"/>
          <w:szCs w:val="20"/>
        </w:rPr>
      </w:pPr>
    </w:p>
    <w:p w14:paraId="2DAE6CE4" w14:textId="77777777" w:rsidR="00CC40F0" w:rsidRPr="002A438F" w:rsidRDefault="00CC40F0" w:rsidP="00CC40F0">
      <w:pPr>
        <w:ind w:left="720"/>
        <w:rPr>
          <w:rFonts w:ascii="Arial" w:hAnsi="Arial" w:cs="Arial"/>
          <w:sz w:val="16"/>
          <w:szCs w:val="16"/>
        </w:rPr>
      </w:pPr>
      <w:r w:rsidRPr="002A438F">
        <w:rPr>
          <w:rFonts w:ascii="Arial" w:hAnsi="Arial" w:cs="Arial"/>
          <w:sz w:val="20"/>
          <w:szCs w:val="20"/>
        </w:rPr>
        <w:t xml:space="preserve">        </w:t>
      </w:r>
      <w:r w:rsidRPr="002A438F">
        <w:rPr>
          <w:rFonts w:ascii="Arial" w:hAnsi="Arial" w:cs="Arial"/>
          <w:sz w:val="16"/>
          <w:szCs w:val="16"/>
        </w:rPr>
        <w:t>&lt;ns1:BidSet xmlns:ns1="http://www.ercot.com/schema/2007-06/nodal/ews"&gt;</w:t>
      </w:r>
    </w:p>
    <w:p w14:paraId="17943535" w14:textId="77777777" w:rsidR="00CC40F0" w:rsidRPr="001B0FBA" w:rsidRDefault="00CC40F0" w:rsidP="00CC40F0">
      <w:pPr>
        <w:ind w:left="720"/>
        <w:rPr>
          <w:rFonts w:ascii="Arial" w:hAnsi="Arial" w:cs="Arial"/>
          <w:sz w:val="16"/>
          <w:szCs w:val="16"/>
        </w:rPr>
      </w:pPr>
      <w:r w:rsidRPr="001B0FBA">
        <w:rPr>
          <w:rFonts w:ascii="Arial" w:hAnsi="Arial" w:cs="Arial"/>
          <w:sz w:val="16"/>
          <w:szCs w:val="16"/>
        </w:rPr>
        <w:t xml:space="preserve">            &lt;ns1:tradingDate&gt;2008-06-15&lt;/ns1:tradingDate&gt;</w:t>
      </w:r>
    </w:p>
    <w:p w14:paraId="2BC9E595" w14:textId="77777777" w:rsidR="00CC40F0" w:rsidRPr="00FA0A10" w:rsidRDefault="00CC40F0" w:rsidP="00CC40F0">
      <w:pPr>
        <w:ind w:left="720"/>
        <w:rPr>
          <w:rFonts w:ascii="Arial" w:hAnsi="Arial" w:cs="Arial"/>
          <w:sz w:val="16"/>
          <w:szCs w:val="16"/>
        </w:rPr>
      </w:pPr>
      <w:r w:rsidRPr="00FA0A10">
        <w:rPr>
          <w:rFonts w:ascii="Arial" w:hAnsi="Arial" w:cs="Arial"/>
          <w:sz w:val="16"/>
          <w:szCs w:val="16"/>
        </w:rPr>
        <w:t xml:space="preserve">            &lt;ns1:OutputSchedule&gt;</w:t>
      </w:r>
    </w:p>
    <w:p w14:paraId="7B7948DC" w14:textId="77777777" w:rsidR="00CC40F0" w:rsidRPr="00FA0A10" w:rsidRDefault="00CC40F0" w:rsidP="00CC40F0">
      <w:pPr>
        <w:ind w:left="720"/>
        <w:rPr>
          <w:rFonts w:ascii="Arial" w:hAnsi="Arial" w:cs="Arial"/>
          <w:sz w:val="16"/>
          <w:szCs w:val="16"/>
        </w:rPr>
      </w:pPr>
      <w:r w:rsidRPr="00FA0A10">
        <w:rPr>
          <w:rFonts w:ascii="Arial" w:hAnsi="Arial" w:cs="Arial"/>
          <w:sz w:val="16"/>
          <w:szCs w:val="16"/>
        </w:rPr>
        <w:t xml:space="preserve">                &lt;ns1:mRID&gt;AEN.20080615.OS.</w:t>
      </w:r>
      <w:r w:rsidR="006A4CA5" w:rsidRPr="00FA0A10" w:rsidDel="006A4CA5">
        <w:rPr>
          <w:rFonts w:ascii="Arial" w:hAnsi="Arial" w:cs="Arial"/>
          <w:sz w:val="16"/>
          <w:szCs w:val="16"/>
        </w:rPr>
        <w:t xml:space="preserve"> </w:t>
      </w:r>
      <w:r w:rsidR="006A4CA5" w:rsidRPr="00FA0A10">
        <w:rPr>
          <w:rFonts w:ascii="Arial" w:hAnsi="Arial" w:cs="Arial"/>
          <w:sz w:val="16"/>
          <w:szCs w:val="16"/>
        </w:rPr>
        <w:t>Resource1</w:t>
      </w:r>
      <w:r w:rsidRPr="00FA0A10">
        <w:rPr>
          <w:rFonts w:ascii="Arial" w:hAnsi="Arial" w:cs="Arial"/>
          <w:sz w:val="16"/>
          <w:szCs w:val="16"/>
        </w:rPr>
        <w:t>&lt;/ns1:mRID&gt;</w:t>
      </w:r>
    </w:p>
    <w:p w14:paraId="76ED27EA" w14:textId="77777777" w:rsidR="00CC40F0" w:rsidRPr="00FA0A10" w:rsidRDefault="00CC40F0" w:rsidP="00CC40F0">
      <w:pPr>
        <w:ind w:left="720"/>
        <w:rPr>
          <w:rFonts w:ascii="Arial" w:hAnsi="Arial" w:cs="Arial"/>
          <w:sz w:val="16"/>
          <w:szCs w:val="16"/>
        </w:rPr>
      </w:pPr>
      <w:r w:rsidRPr="00FA0A10">
        <w:rPr>
          <w:rFonts w:ascii="Arial" w:hAnsi="Arial" w:cs="Arial"/>
          <w:sz w:val="16"/>
          <w:szCs w:val="16"/>
        </w:rPr>
        <w:t xml:space="preserve">                &lt;ns1:externalId/&gt;</w:t>
      </w:r>
    </w:p>
    <w:p w14:paraId="03212FED" w14:textId="77777777" w:rsidR="00CC40F0" w:rsidRPr="00FA0A10" w:rsidRDefault="00CC40F0" w:rsidP="00CC40F0">
      <w:pPr>
        <w:ind w:left="720"/>
        <w:rPr>
          <w:rFonts w:ascii="Arial" w:hAnsi="Arial" w:cs="Arial"/>
          <w:sz w:val="16"/>
          <w:szCs w:val="16"/>
        </w:rPr>
      </w:pPr>
      <w:r w:rsidRPr="00FA0A10">
        <w:rPr>
          <w:rFonts w:ascii="Arial" w:hAnsi="Arial" w:cs="Arial"/>
          <w:sz w:val="16"/>
          <w:szCs w:val="16"/>
        </w:rPr>
        <w:t xml:space="preserve">                &lt;ns1:status&gt;ACCEPTED&lt;/ns1:status&gt;</w:t>
      </w:r>
    </w:p>
    <w:p w14:paraId="2B384A93" w14:textId="77777777" w:rsidR="00CC40F0" w:rsidRPr="00FA0A10" w:rsidRDefault="00CC40F0" w:rsidP="00CC40F0">
      <w:pPr>
        <w:ind w:left="720"/>
        <w:rPr>
          <w:rFonts w:ascii="Arial" w:hAnsi="Arial" w:cs="Arial"/>
          <w:sz w:val="16"/>
          <w:szCs w:val="16"/>
        </w:rPr>
      </w:pPr>
      <w:r w:rsidRPr="00FA0A10">
        <w:rPr>
          <w:rFonts w:ascii="Arial" w:hAnsi="Arial" w:cs="Arial"/>
          <w:sz w:val="16"/>
          <w:szCs w:val="16"/>
        </w:rPr>
        <w:t xml:space="preserve">                &lt;ns1:error&gt;</w:t>
      </w:r>
    </w:p>
    <w:p w14:paraId="2991BB14" w14:textId="77777777" w:rsidR="00CC40F0" w:rsidRPr="00FA0A10" w:rsidRDefault="00CC40F0" w:rsidP="00CC40F0">
      <w:pPr>
        <w:ind w:left="720"/>
        <w:rPr>
          <w:rFonts w:ascii="Arial" w:hAnsi="Arial" w:cs="Arial"/>
          <w:sz w:val="16"/>
          <w:szCs w:val="16"/>
        </w:rPr>
      </w:pPr>
      <w:r w:rsidRPr="00FA0A10">
        <w:rPr>
          <w:rFonts w:ascii="Arial" w:hAnsi="Arial" w:cs="Arial"/>
          <w:sz w:val="16"/>
          <w:szCs w:val="16"/>
        </w:rPr>
        <w:t xml:space="preserve">                    &lt;ns1:severity&gt;WARNING&lt;/ns1:severity&gt;</w:t>
      </w:r>
    </w:p>
    <w:p w14:paraId="56C2B84B" w14:textId="77777777" w:rsidR="00CC40F0" w:rsidRPr="00FA0A10" w:rsidRDefault="00CC40F0" w:rsidP="00CC40F0">
      <w:pPr>
        <w:ind w:left="720"/>
        <w:rPr>
          <w:rFonts w:ascii="Arial" w:hAnsi="Arial" w:cs="Arial"/>
          <w:sz w:val="16"/>
          <w:szCs w:val="16"/>
        </w:rPr>
      </w:pPr>
      <w:r w:rsidRPr="00FA0A10">
        <w:rPr>
          <w:rFonts w:ascii="Arial" w:hAnsi="Arial" w:cs="Arial"/>
          <w:sz w:val="16"/>
          <w:szCs w:val="16"/>
        </w:rPr>
        <w:lastRenderedPageBreak/>
        <w:t xml:space="preserve">                    &lt;ns1:text&gt;Energy Offer Curve for </w:t>
      </w:r>
      <w:r w:rsidR="006A4CA5" w:rsidRPr="00FA0A10">
        <w:rPr>
          <w:rFonts w:ascii="Arial" w:hAnsi="Arial" w:cs="Arial"/>
          <w:sz w:val="16"/>
          <w:szCs w:val="16"/>
        </w:rPr>
        <w:t>Resource1</w:t>
      </w:r>
      <w:r w:rsidRPr="00FA0A10">
        <w:rPr>
          <w:rFonts w:ascii="Arial" w:hAnsi="Arial" w:cs="Arial"/>
          <w:sz w:val="16"/>
          <w:szCs w:val="16"/>
        </w:rPr>
        <w:t xml:space="preserve"> does not exist for cancellation.&lt;/ns1:text&gt;</w:t>
      </w:r>
    </w:p>
    <w:p w14:paraId="072500C6" w14:textId="77777777" w:rsidR="00CC40F0" w:rsidRPr="00FA0A10" w:rsidRDefault="00CC40F0" w:rsidP="00CC40F0">
      <w:pPr>
        <w:ind w:left="720"/>
        <w:rPr>
          <w:rFonts w:ascii="Arial" w:hAnsi="Arial" w:cs="Arial"/>
          <w:sz w:val="16"/>
          <w:szCs w:val="16"/>
        </w:rPr>
      </w:pPr>
      <w:r w:rsidRPr="00FA0A10">
        <w:rPr>
          <w:rFonts w:ascii="Arial" w:hAnsi="Arial" w:cs="Arial"/>
          <w:sz w:val="16"/>
          <w:szCs w:val="16"/>
        </w:rPr>
        <w:t xml:space="preserve">                &lt;/ns1:error&gt;</w:t>
      </w:r>
    </w:p>
    <w:p w14:paraId="319B5225" w14:textId="77777777" w:rsidR="00CC40F0" w:rsidRPr="00FA0A10" w:rsidRDefault="00CC40F0" w:rsidP="00CC40F0">
      <w:pPr>
        <w:ind w:left="720"/>
        <w:rPr>
          <w:rFonts w:ascii="Arial" w:hAnsi="Arial" w:cs="Arial"/>
          <w:sz w:val="16"/>
          <w:szCs w:val="16"/>
        </w:rPr>
      </w:pPr>
      <w:r w:rsidRPr="00FA0A10">
        <w:rPr>
          <w:rFonts w:ascii="Arial" w:hAnsi="Arial" w:cs="Arial"/>
          <w:sz w:val="16"/>
          <w:szCs w:val="16"/>
        </w:rPr>
        <w:t xml:space="preserve">                &lt;ns1:error&gt;</w:t>
      </w:r>
    </w:p>
    <w:p w14:paraId="2EAB2158" w14:textId="77777777" w:rsidR="00CC40F0" w:rsidRPr="00FA0A10" w:rsidRDefault="00CC40F0" w:rsidP="00CC40F0">
      <w:pPr>
        <w:ind w:left="720"/>
        <w:rPr>
          <w:rFonts w:ascii="Arial" w:hAnsi="Arial" w:cs="Arial"/>
          <w:sz w:val="16"/>
          <w:szCs w:val="16"/>
        </w:rPr>
      </w:pPr>
      <w:r w:rsidRPr="00FA0A10">
        <w:rPr>
          <w:rFonts w:ascii="Arial" w:hAnsi="Arial" w:cs="Arial"/>
          <w:sz w:val="16"/>
          <w:szCs w:val="16"/>
        </w:rPr>
        <w:t xml:space="preserve">                    &lt;ns1:severity&gt;INFORMATIVE&lt;/ns1:severity&gt;</w:t>
      </w:r>
    </w:p>
    <w:p w14:paraId="762B06E1" w14:textId="77777777" w:rsidR="00CC40F0" w:rsidRPr="00FA0A10" w:rsidRDefault="00CC40F0" w:rsidP="00CC40F0">
      <w:pPr>
        <w:ind w:left="720"/>
        <w:rPr>
          <w:rFonts w:ascii="Arial" w:hAnsi="Arial" w:cs="Arial"/>
          <w:sz w:val="16"/>
          <w:szCs w:val="16"/>
        </w:rPr>
      </w:pPr>
      <w:r w:rsidRPr="00FA0A10">
        <w:rPr>
          <w:rFonts w:ascii="Arial" w:hAnsi="Arial" w:cs="Arial"/>
          <w:sz w:val="16"/>
          <w:szCs w:val="16"/>
        </w:rPr>
        <w:t xml:space="preserve">                    &lt;ns1:text&gt;Successfully processed the ERCOT Output Schedule.&lt;/ns1:text&gt;</w:t>
      </w:r>
    </w:p>
    <w:p w14:paraId="6BB3E4BD" w14:textId="77777777" w:rsidR="00CC40F0" w:rsidRPr="00FA0A10" w:rsidRDefault="00CC40F0" w:rsidP="00CC40F0">
      <w:pPr>
        <w:ind w:left="720"/>
        <w:rPr>
          <w:rFonts w:ascii="Arial" w:hAnsi="Arial" w:cs="Arial"/>
          <w:sz w:val="16"/>
          <w:szCs w:val="16"/>
        </w:rPr>
      </w:pPr>
      <w:r w:rsidRPr="00FA0A10">
        <w:rPr>
          <w:rFonts w:ascii="Arial" w:hAnsi="Arial" w:cs="Arial"/>
          <w:sz w:val="16"/>
          <w:szCs w:val="16"/>
        </w:rPr>
        <w:t xml:space="preserve">                &lt;/ns1:error&gt;</w:t>
      </w:r>
    </w:p>
    <w:p w14:paraId="6F5B225D" w14:textId="77777777" w:rsidR="00CC40F0" w:rsidRPr="00FA0A10" w:rsidRDefault="00CC40F0" w:rsidP="00CC40F0">
      <w:pPr>
        <w:ind w:left="720"/>
        <w:rPr>
          <w:rFonts w:ascii="Arial" w:hAnsi="Arial" w:cs="Arial"/>
          <w:sz w:val="16"/>
          <w:szCs w:val="16"/>
        </w:rPr>
      </w:pPr>
      <w:r w:rsidRPr="00FA0A10">
        <w:rPr>
          <w:rFonts w:ascii="Arial" w:hAnsi="Arial" w:cs="Arial"/>
          <w:sz w:val="16"/>
          <w:szCs w:val="16"/>
        </w:rPr>
        <w:t xml:space="preserve">            &lt;/ns1:OutputSchedule&gt;</w:t>
      </w:r>
    </w:p>
    <w:p w14:paraId="164245CB" w14:textId="77777777" w:rsidR="00CC40F0" w:rsidRPr="00FA0A10" w:rsidRDefault="00CC40F0" w:rsidP="00CC40F0">
      <w:pPr>
        <w:ind w:left="720"/>
        <w:rPr>
          <w:rFonts w:ascii="Arial" w:hAnsi="Arial" w:cs="Arial"/>
          <w:sz w:val="16"/>
          <w:szCs w:val="16"/>
        </w:rPr>
      </w:pPr>
      <w:r w:rsidRPr="00FA0A10">
        <w:rPr>
          <w:rFonts w:ascii="Arial" w:hAnsi="Arial" w:cs="Arial"/>
          <w:sz w:val="16"/>
          <w:szCs w:val="16"/>
        </w:rPr>
        <w:t xml:space="preserve">        &lt;/ns1:BidSet&gt;</w:t>
      </w:r>
    </w:p>
    <w:p w14:paraId="077C47E7" w14:textId="77777777" w:rsidR="00CC40F0" w:rsidRPr="00FA0A10" w:rsidRDefault="00CC40F0" w:rsidP="005F73AF">
      <w:pPr>
        <w:ind w:left="720"/>
        <w:rPr>
          <w:rFonts w:ascii="Arial" w:hAnsi="Arial" w:cs="Arial"/>
          <w:sz w:val="20"/>
          <w:szCs w:val="20"/>
        </w:rPr>
      </w:pPr>
    </w:p>
    <w:p w14:paraId="45DF2383" w14:textId="77777777" w:rsidR="00360F64" w:rsidRPr="000467EE" w:rsidRDefault="0011389B" w:rsidP="009E1633">
      <w:pPr>
        <w:pStyle w:val="Heading3"/>
        <w:rPr>
          <w:rFonts w:cs="Arial"/>
        </w:rPr>
      </w:pPr>
      <w:bookmarkStart w:id="1121" w:name="_Toc164750820"/>
      <w:bookmarkStart w:id="1122" w:name="_Toc165951881"/>
      <w:bookmarkStart w:id="1123" w:name="_Toc170832975"/>
      <w:r w:rsidRPr="00805285">
        <w:rPr>
          <w:rFonts w:cs="Arial"/>
        </w:rPr>
        <w:t>PTP Obligation</w:t>
      </w:r>
      <w:bookmarkEnd w:id="1121"/>
      <w:r w:rsidR="00645245" w:rsidRPr="00805285">
        <w:rPr>
          <w:rFonts w:cs="Arial"/>
        </w:rPr>
        <w:t xml:space="preserve"> Bid</w:t>
      </w:r>
      <w:bookmarkEnd w:id="1122"/>
      <w:r w:rsidR="004D1842" w:rsidRPr="00805285">
        <w:rPr>
          <w:rFonts w:cs="Arial"/>
        </w:rPr>
        <w:t xml:space="preserve"> </w:t>
      </w:r>
      <w:r w:rsidR="009E1633" w:rsidRPr="00805285">
        <w:rPr>
          <w:rFonts w:cs="Arial"/>
        </w:rPr>
        <w:t xml:space="preserve"> (PTP)</w:t>
      </w:r>
      <w:bookmarkEnd w:id="1123"/>
    </w:p>
    <w:p w14:paraId="1C623414" w14:textId="77777777" w:rsidR="0011389B" w:rsidRPr="00B81394" w:rsidRDefault="0011389B" w:rsidP="0011389B">
      <w:pPr>
        <w:ind w:left="360"/>
        <w:rPr>
          <w:rFonts w:ascii="Arial" w:hAnsi="Arial" w:cs="Arial"/>
        </w:rPr>
      </w:pPr>
      <w:r w:rsidRPr="00B81394">
        <w:rPr>
          <w:rFonts w:ascii="Arial" w:hAnsi="Arial" w:cs="Arial"/>
        </w:rPr>
        <w:t>The following diagram describes the structure of a PTP Obligation bid:</w:t>
      </w:r>
    </w:p>
    <w:p w14:paraId="7E74B4C9" w14:textId="77777777" w:rsidR="0011389B" w:rsidRPr="00B81394" w:rsidRDefault="0011389B" w:rsidP="0011389B">
      <w:pPr>
        <w:ind w:left="360"/>
        <w:rPr>
          <w:rFonts w:ascii="Arial" w:hAnsi="Arial" w:cs="Arial"/>
        </w:rPr>
      </w:pPr>
    </w:p>
    <w:p w14:paraId="5E4874D6" w14:textId="77777777" w:rsidR="00067915" w:rsidRPr="00B81394" w:rsidRDefault="009A2F00" w:rsidP="00067915">
      <w:pPr>
        <w:keepNext/>
        <w:ind w:left="360"/>
        <w:rPr>
          <w:rFonts w:ascii="Arial" w:hAnsi="Arial" w:cs="Arial"/>
        </w:rPr>
      </w:pPr>
      <w:r>
        <w:rPr>
          <w:rFonts w:ascii="Arial" w:hAnsi="Arial" w:cs="Arial"/>
          <w:noProof/>
        </w:rPr>
        <w:drawing>
          <wp:inline distT="0" distB="0" distL="0" distR="0" wp14:anchorId="02BF6E9C" wp14:editId="0503170A">
            <wp:extent cx="3476625" cy="4943475"/>
            <wp:effectExtent l="0" t="0" r="9525" b="9525"/>
            <wp:docPr id="40" name="Picture 40" descr="1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1aa"/>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476625" cy="4943475"/>
                    </a:xfrm>
                    <a:prstGeom prst="rect">
                      <a:avLst/>
                    </a:prstGeom>
                    <a:noFill/>
                    <a:ln>
                      <a:noFill/>
                    </a:ln>
                  </pic:spPr>
                </pic:pic>
              </a:graphicData>
            </a:graphic>
          </wp:inline>
        </w:drawing>
      </w:r>
      <w:r w:rsidR="00236B27" w:rsidRPr="00B81394">
        <w:rPr>
          <w:rFonts w:ascii="Arial" w:hAnsi="Arial" w:cs="Arial"/>
        </w:rPr>
        <w:t xml:space="preserve"> </w:t>
      </w:r>
    </w:p>
    <w:p w14:paraId="1CB70C49" w14:textId="77777777" w:rsidR="00617B5C" w:rsidRPr="00B81394" w:rsidRDefault="00617B5C" w:rsidP="00067915">
      <w:pPr>
        <w:keepNext/>
        <w:ind w:left="360"/>
        <w:rPr>
          <w:rFonts w:ascii="Arial" w:hAnsi="Arial" w:cs="Arial"/>
        </w:rPr>
      </w:pPr>
    </w:p>
    <w:p w14:paraId="355F1E7E" w14:textId="7E56D795" w:rsidR="0011389B" w:rsidRPr="00B81394" w:rsidRDefault="00067915" w:rsidP="00BD2305">
      <w:pPr>
        <w:rPr>
          <w:rFonts w:ascii="Arial" w:hAnsi="Arial" w:cs="Arial"/>
          <w:sz w:val="20"/>
          <w:szCs w:val="20"/>
        </w:rPr>
      </w:pPr>
      <w:bookmarkStart w:id="1124" w:name="_Toc165952014"/>
      <w:bookmarkStart w:id="1125" w:name="_Toc170832514"/>
      <w:r w:rsidRPr="00B81394">
        <w:rPr>
          <w:rFonts w:ascii="Arial" w:hAnsi="Arial" w:cs="Arial"/>
          <w:sz w:val="20"/>
          <w:szCs w:val="20"/>
        </w:rPr>
        <w:t xml:space="preserve">Figure </w:t>
      </w:r>
      <w:r w:rsidR="00C80347" w:rsidRPr="00B81394">
        <w:rPr>
          <w:rFonts w:ascii="Arial" w:hAnsi="Arial" w:cs="Arial"/>
          <w:sz w:val="20"/>
          <w:szCs w:val="20"/>
        </w:rPr>
        <w:fldChar w:fldCharType="begin"/>
      </w:r>
      <w:r w:rsidR="00C80347" w:rsidRPr="00B81394">
        <w:rPr>
          <w:rFonts w:ascii="Arial" w:hAnsi="Arial" w:cs="Arial"/>
          <w:sz w:val="20"/>
          <w:szCs w:val="20"/>
        </w:rPr>
        <w:instrText xml:space="preserve"> SEQ Figure \* ARABIC </w:instrText>
      </w:r>
      <w:r w:rsidR="00C80347" w:rsidRPr="00B81394">
        <w:rPr>
          <w:rFonts w:ascii="Arial" w:hAnsi="Arial" w:cs="Arial"/>
          <w:sz w:val="20"/>
          <w:szCs w:val="20"/>
        </w:rPr>
        <w:fldChar w:fldCharType="separate"/>
      </w:r>
      <w:r w:rsidR="005D4A77">
        <w:rPr>
          <w:rFonts w:ascii="Arial" w:hAnsi="Arial" w:cs="Arial"/>
          <w:noProof/>
          <w:sz w:val="20"/>
          <w:szCs w:val="20"/>
        </w:rPr>
        <w:t>51</w:t>
      </w:r>
      <w:r w:rsidR="00C80347" w:rsidRPr="00B81394">
        <w:rPr>
          <w:rFonts w:ascii="Arial" w:hAnsi="Arial" w:cs="Arial"/>
          <w:sz w:val="20"/>
          <w:szCs w:val="20"/>
        </w:rPr>
        <w:fldChar w:fldCharType="end"/>
      </w:r>
      <w:r w:rsidRPr="00B81394">
        <w:rPr>
          <w:rFonts w:ascii="Arial" w:hAnsi="Arial" w:cs="Arial"/>
          <w:sz w:val="20"/>
          <w:szCs w:val="20"/>
        </w:rPr>
        <w:t xml:space="preserve"> - PTPObligation Requirements</w:t>
      </w:r>
      <w:bookmarkEnd w:id="1124"/>
      <w:bookmarkEnd w:id="1125"/>
    </w:p>
    <w:p w14:paraId="1D2196AD" w14:textId="77777777" w:rsidR="00067915" w:rsidRPr="00B81394" w:rsidRDefault="00067915" w:rsidP="00067915">
      <w:pPr>
        <w:rPr>
          <w:rFonts w:ascii="Arial" w:hAnsi="Arial" w:cs="Arial"/>
        </w:rPr>
      </w:pPr>
    </w:p>
    <w:p w14:paraId="2C9E2897" w14:textId="77777777" w:rsidR="009038AE" w:rsidRPr="00B81394" w:rsidRDefault="006513EE" w:rsidP="006513EE">
      <w:pPr>
        <w:ind w:left="360"/>
        <w:rPr>
          <w:rFonts w:ascii="Arial" w:hAnsi="Arial" w:cs="Arial"/>
        </w:rPr>
      </w:pPr>
      <w:r w:rsidRPr="00B81394">
        <w:rPr>
          <w:rFonts w:ascii="Arial" w:hAnsi="Arial" w:cs="Arial"/>
        </w:rPr>
        <w:t xml:space="preserve">The CapacitySchedule structure is identical to the structure described previously in this document. </w:t>
      </w:r>
      <w:r w:rsidR="009038AE" w:rsidRPr="00B81394">
        <w:rPr>
          <w:rFonts w:ascii="Arial" w:hAnsi="Arial" w:cs="Arial"/>
        </w:rPr>
        <w:t>The following diagram describes the structure for maximum prices</w:t>
      </w:r>
      <w:r w:rsidR="0063263A" w:rsidRPr="00B81394">
        <w:rPr>
          <w:rFonts w:ascii="Arial" w:hAnsi="Arial" w:cs="Arial"/>
        </w:rPr>
        <w:t>. If more than one MaximumPrice block is provided, start and end times must not overlap.</w:t>
      </w:r>
    </w:p>
    <w:p w14:paraId="4A87F61B" w14:textId="77777777" w:rsidR="009038AE" w:rsidRPr="00B81394" w:rsidRDefault="009038AE" w:rsidP="00FA7BFC">
      <w:pPr>
        <w:ind w:left="360"/>
        <w:rPr>
          <w:rFonts w:ascii="Arial" w:hAnsi="Arial" w:cs="Arial"/>
        </w:rPr>
      </w:pPr>
    </w:p>
    <w:p w14:paraId="5CF94E10" w14:textId="77777777" w:rsidR="00067915" w:rsidRPr="00B81394" w:rsidRDefault="009A2F00" w:rsidP="00067915">
      <w:pPr>
        <w:keepNext/>
        <w:ind w:left="360"/>
        <w:rPr>
          <w:rFonts w:ascii="Arial" w:hAnsi="Arial" w:cs="Arial"/>
        </w:rPr>
      </w:pPr>
      <w:r>
        <w:rPr>
          <w:rFonts w:ascii="Arial" w:hAnsi="Arial" w:cs="Arial"/>
          <w:noProof/>
        </w:rPr>
        <w:lastRenderedPageBreak/>
        <w:drawing>
          <wp:inline distT="0" distB="0" distL="0" distR="0" wp14:anchorId="62978F3C" wp14:editId="6B5ECEE5">
            <wp:extent cx="2743200" cy="1190625"/>
            <wp:effectExtent l="0" t="0" r="0" b="9525"/>
            <wp:docPr id="41" name="Picture 41" descr="pic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pic2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743200" cy="1190625"/>
                    </a:xfrm>
                    <a:prstGeom prst="rect">
                      <a:avLst/>
                    </a:prstGeom>
                    <a:noFill/>
                    <a:ln>
                      <a:noFill/>
                    </a:ln>
                  </pic:spPr>
                </pic:pic>
              </a:graphicData>
            </a:graphic>
          </wp:inline>
        </w:drawing>
      </w:r>
      <w:r w:rsidR="008D3C4C" w:rsidRPr="00B81394" w:rsidDel="008D3C4C">
        <w:rPr>
          <w:rFonts w:ascii="Arial" w:hAnsi="Arial" w:cs="Arial"/>
        </w:rPr>
        <w:t xml:space="preserve"> </w:t>
      </w:r>
    </w:p>
    <w:p w14:paraId="63349700" w14:textId="5AE7E2C7" w:rsidR="009038AE" w:rsidRPr="00B81394" w:rsidRDefault="00067915" w:rsidP="00BD2305">
      <w:pPr>
        <w:rPr>
          <w:rFonts w:ascii="Arial" w:hAnsi="Arial" w:cs="Arial"/>
          <w:sz w:val="20"/>
          <w:szCs w:val="20"/>
        </w:rPr>
      </w:pPr>
      <w:bookmarkStart w:id="1126" w:name="_Toc165952015"/>
      <w:bookmarkStart w:id="1127" w:name="_Toc170832515"/>
      <w:r w:rsidRPr="00B81394">
        <w:rPr>
          <w:rFonts w:ascii="Arial" w:hAnsi="Arial" w:cs="Arial"/>
          <w:sz w:val="20"/>
          <w:szCs w:val="20"/>
        </w:rPr>
        <w:t xml:space="preserve">Figure </w:t>
      </w:r>
      <w:r w:rsidR="00C80347" w:rsidRPr="00B81394">
        <w:rPr>
          <w:rFonts w:ascii="Arial" w:hAnsi="Arial" w:cs="Arial"/>
          <w:sz w:val="20"/>
          <w:szCs w:val="20"/>
        </w:rPr>
        <w:fldChar w:fldCharType="begin"/>
      </w:r>
      <w:r w:rsidR="00C80347" w:rsidRPr="00B81394">
        <w:rPr>
          <w:rFonts w:ascii="Arial" w:hAnsi="Arial" w:cs="Arial"/>
          <w:sz w:val="20"/>
          <w:szCs w:val="20"/>
        </w:rPr>
        <w:instrText xml:space="preserve"> SEQ Figure \* ARABIC </w:instrText>
      </w:r>
      <w:r w:rsidR="00C80347" w:rsidRPr="00B81394">
        <w:rPr>
          <w:rFonts w:ascii="Arial" w:hAnsi="Arial" w:cs="Arial"/>
          <w:sz w:val="20"/>
          <w:szCs w:val="20"/>
        </w:rPr>
        <w:fldChar w:fldCharType="separate"/>
      </w:r>
      <w:r w:rsidR="005D4A77">
        <w:rPr>
          <w:rFonts w:ascii="Arial" w:hAnsi="Arial" w:cs="Arial"/>
          <w:noProof/>
          <w:sz w:val="20"/>
          <w:szCs w:val="20"/>
        </w:rPr>
        <w:t>52</w:t>
      </w:r>
      <w:r w:rsidR="00C80347" w:rsidRPr="00B81394">
        <w:rPr>
          <w:rFonts w:ascii="Arial" w:hAnsi="Arial" w:cs="Arial"/>
          <w:sz w:val="20"/>
          <w:szCs w:val="20"/>
        </w:rPr>
        <w:fldChar w:fldCharType="end"/>
      </w:r>
      <w:r w:rsidRPr="00B81394">
        <w:rPr>
          <w:rFonts w:ascii="Arial" w:hAnsi="Arial" w:cs="Arial"/>
          <w:sz w:val="20"/>
          <w:szCs w:val="20"/>
        </w:rPr>
        <w:t xml:space="preserve"> - MaximumPrice Sub-Structure</w:t>
      </w:r>
      <w:bookmarkEnd w:id="1126"/>
      <w:bookmarkEnd w:id="1127"/>
    </w:p>
    <w:p w14:paraId="7391B702" w14:textId="77777777" w:rsidR="009038AE" w:rsidRPr="00B81394" w:rsidRDefault="009038AE" w:rsidP="00FA7BFC">
      <w:pPr>
        <w:ind w:left="360"/>
        <w:rPr>
          <w:rFonts w:ascii="Arial" w:hAnsi="Arial" w:cs="Arial"/>
        </w:rPr>
      </w:pPr>
    </w:p>
    <w:p w14:paraId="3826CA07" w14:textId="77777777" w:rsidR="00E67F1B" w:rsidRPr="00B81394" w:rsidRDefault="008B4A22" w:rsidP="00E67F1B">
      <w:pPr>
        <w:ind w:left="360"/>
        <w:rPr>
          <w:rFonts w:ascii="Arial" w:hAnsi="Arial" w:cs="Arial"/>
        </w:rPr>
      </w:pPr>
      <w:r w:rsidRPr="00B81394">
        <w:rPr>
          <w:rFonts w:ascii="Arial" w:hAnsi="Arial" w:cs="Arial"/>
        </w:rPr>
        <w:t xml:space="preserve">On submission, the following table describes the items used for </w:t>
      </w:r>
      <w:r w:rsidR="00E67F1B" w:rsidRPr="00B81394">
        <w:rPr>
          <w:rFonts w:ascii="Arial" w:hAnsi="Arial" w:cs="Arial"/>
        </w:rPr>
        <w:t>a PTPObligation:</w:t>
      </w:r>
    </w:p>
    <w:p w14:paraId="43214396" w14:textId="77777777" w:rsidR="00E67F1B" w:rsidRPr="00B81394" w:rsidRDefault="00E67F1B" w:rsidP="00E67F1B">
      <w:pPr>
        <w:ind w:left="360"/>
        <w:rPr>
          <w:rFonts w:ascii="Arial" w:hAnsi="Arial" w:cs="Arial"/>
        </w:rPr>
      </w:pPr>
    </w:p>
    <w:p w14:paraId="6E2AB18C" w14:textId="77777777" w:rsidR="00E67F1B" w:rsidRPr="00B81394" w:rsidRDefault="00E67F1B" w:rsidP="00E67F1B">
      <w:pPr>
        <w:rPr>
          <w:rFonts w:ascii="Arial" w:hAnsi="Arial" w:cs="Arial"/>
        </w:rPr>
      </w:pPr>
    </w:p>
    <w:tbl>
      <w:tblPr>
        <w:tblW w:w="936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8"/>
        <w:gridCol w:w="790"/>
        <w:gridCol w:w="1217"/>
        <w:gridCol w:w="2161"/>
        <w:gridCol w:w="1974"/>
      </w:tblGrid>
      <w:tr w:rsidR="003D0201" w:rsidRPr="00FA0A10" w14:paraId="4A0347F0" w14:textId="77777777" w:rsidTr="00CA1125">
        <w:tc>
          <w:tcPr>
            <w:tcW w:w="2936" w:type="dxa"/>
            <w:shd w:val="clear" w:color="auto" w:fill="FF99CC"/>
          </w:tcPr>
          <w:p w14:paraId="76EA42D0" w14:textId="77777777" w:rsidR="009038AE" w:rsidRPr="00B81394" w:rsidRDefault="009038AE" w:rsidP="005148DD">
            <w:pPr>
              <w:rPr>
                <w:rFonts w:ascii="Arial" w:hAnsi="Arial" w:cs="Arial"/>
                <w:i/>
              </w:rPr>
            </w:pPr>
            <w:r w:rsidRPr="00B81394">
              <w:rPr>
                <w:rFonts w:ascii="Arial" w:hAnsi="Arial" w:cs="Arial"/>
                <w:i/>
              </w:rPr>
              <w:t>Element</w:t>
            </w:r>
          </w:p>
        </w:tc>
        <w:tc>
          <w:tcPr>
            <w:tcW w:w="723" w:type="dxa"/>
            <w:shd w:val="clear" w:color="auto" w:fill="FF99CC"/>
          </w:tcPr>
          <w:p w14:paraId="1412289D" w14:textId="77777777" w:rsidR="009038AE" w:rsidRPr="00B81394" w:rsidRDefault="009038AE" w:rsidP="005148DD">
            <w:pPr>
              <w:rPr>
                <w:rFonts w:ascii="Arial" w:hAnsi="Arial" w:cs="Arial"/>
                <w:i/>
              </w:rPr>
            </w:pPr>
            <w:r w:rsidRPr="00B81394">
              <w:rPr>
                <w:rFonts w:ascii="Arial" w:hAnsi="Arial" w:cs="Arial"/>
                <w:i/>
              </w:rPr>
              <w:t>Req?</w:t>
            </w:r>
          </w:p>
        </w:tc>
        <w:tc>
          <w:tcPr>
            <w:tcW w:w="1201" w:type="dxa"/>
            <w:shd w:val="clear" w:color="auto" w:fill="FF99CC"/>
          </w:tcPr>
          <w:p w14:paraId="17ACDD0A" w14:textId="77777777" w:rsidR="009038AE" w:rsidRPr="00B81394" w:rsidRDefault="009038AE" w:rsidP="005148DD">
            <w:pPr>
              <w:rPr>
                <w:rFonts w:ascii="Arial" w:hAnsi="Arial" w:cs="Arial"/>
                <w:i/>
              </w:rPr>
            </w:pPr>
            <w:r w:rsidRPr="00B81394">
              <w:rPr>
                <w:rFonts w:ascii="Arial" w:hAnsi="Arial" w:cs="Arial"/>
                <w:i/>
              </w:rPr>
              <w:t>Datatype</w:t>
            </w:r>
          </w:p>
        </w:tc>
        <w:tc>
          <w:tcPr>
            <w:tcW w:w="2466" w:type="dxa"/>
            <w:shd w:val="clear" w:color="auto" w:fill="FF99CC"/>
          </w:tcPr>
          <w:p w14:paraId="5DA87F7B" w14:textId="77777777" w:rsidR="009038AE" w:rsidRPr="00B81394" w:rsidRDefault="009038AE" w:rsidP="005148DD">
            <w:pPr>
              <w:rPr>
                <w:rFonts w:ascii="Arial" w:hAnsi="Arial" w:cs="Arial"/>
                <w:i/>
              </w:rPr>
            </w:pPr>
            <w:r w:rsidRPr="00B81394">
              <w:rPr>
                <w:rFonts w:ascii="Arial" w:hAnsi="Arial" w:cs="Arial"/>
                <w:i/>
              </w:rPr>
              <w:t>Description</w:t>
            </w:r>
          </w:p>
        </w:tc>
        <w:tc>
          <w:tcPr>
            <w:tcW w:w="2034" w:type="dxa"/>
            <w:shd w:val="clear" w:color="auto" w:fill="FF99CC"/>
          </w:tcPr>
          <w:p w14:paraId="242F6A07" w14:textId="77777777" w:rsidR="009038AE" w:rsidRPr="00B81394" w:rsidRDefault="009038AE" w:rsidP="005148DD">
            <w:pPr>
              <w:rPr>
                <w:rFonts w:ascii="Arial" w:hAnsi="Arial" w:cs="Arial"/>
                <w:i/>
              </w:rPr>
            </w:pPr>
            <w:r w:rsidRPr="00B81394">
              <w:rPr>
                <w:rFonts w:ascii="Arial" w:hAnsi="Arial" w:cs="Arial"/>
                <w:i/>
              </w:rPr>
              <w:t>Values</w:t>
            </w:r>
          </w:p>
        </w:tc>
      </w:tr>
      <w:tr w:rsidR="003D0201" w:rsidRPr="00FA0A10" w14:paraId="4FCE96AD" w14:textId="77777777" w:rsidTr="00CA1125">
        <w:tc>
          <w:tcPr>
            <w:tcW w:w="2936" w:type="dxa"/>
          </w:tcPr>
          <w:p w14:paraId="7AEBA145" w14:textId="77777777" w:rsidR="009038AE" w:rsidRPr="00B81394" w:rsidRDefault="009038AE" w:rsidP="005148DD">
            <w:pPr>
              <w:rPr>
                <w:rFonts w:ascii="Arial" w:hAnsi="Arial" w:cs="Arial"/>
              </w:rPr>
            </w:pPr>
            <w:r w:rsidRPr="00B81394">
              <w:rPr>
                <w:rFonts w:ascii="Arial" w:hAnsi="Arial" w:cs="Arial"/>
              </w:rPr>
              <w:t>startTime</w:t>
            </w:r>
          </w:p>
        </w:tc>
        <w:tc>
          <w:tcPr>
            <w:tcW w:w="723" w:type="dxa"/>
          </w:tcPr>
          <w:p w14:paraId="3C96C12A" w14:textId="77777777" w:rsidR="009038AE" w:rsidRPr="00B81394" w:rsidRDefault="009038AE" w:rsidP="005148DD">
            <w:pPr>
              <w:rPr>
                <w:rFonts w:ascii="Arial" w:hAnsi="Arial" w:cs="Arial"/>
              </w:rPr>
            </w:pPr>
            <w:r w:rsidRPr="00B81394">
              <w:rPr>
                <w:rFonts w:ascii="Arial" w:hAnsi="Arial" w:cs="Arial"/>
              </w:rPr>
              <w:t>K</w:t>
            </w:r>
          </w:p>
        </w:tc>
        <w:tc>
          <w:tcPr>
            <w:tcW w:w="1201" w:type="dxa"/>
          </w:tcPr>
          <w:p w14:paraId="7E7D2DB6" w14:textId="77777777" w:rsidR="009038AE" w:rsidRPr="00B81394" w:rsidRDefault="009B07F6" w:rsidP="005148DD">
            <w:pPr>
              <w:rPr>
                <w:rFonts w:ascii="Arial" w:hAnsi="Arial" w:cs="Arial"/>
              </w:rPr>
            </w:pPr>
            <w:r w:rsidRPr="00B81394">
              <w:rPr>
                <w:rFonts w:ascii="Arial" w:hAnsi="Arial" w:cs="Arial"/>
              </w:rPr>
              <w:t>dateTime</w:t>
            </w:r>
          </w:p>
        </w:tc>
        <w:tc>
          <w:tcPr>
            <w:tcW w:w="2466" w:type="dxa"/>
          </w:tcPr>
          <w:p w14:paraId="234FADEF" w14:textId="77777777" w:rsidR="009038AE" w:rsidRPr="00B81394" w:rsidRDefault="009038AE" w:rsidP="005148DD">
            <w:pPr>
              <w:rPr>
                <w:rFonts w:ascii="Arial" w:hAnsi="Arial" w:cs="Arial"/>
              </w:rPr>
            </w:pPr>
            <w:r w:rsidRPr="00B81394">
              <w:rPr>
                <w:rFonts w:ascii="Arial" w:hAnsi="Arial" w:cs="Arial"/>
              </w:rPr>
              <w:t>Start time for bid</w:t>
            </w:r>
          </w:p>
        </w:tc>
        <w:tc>
          <w:tcPr>
            <w:tcW w:w="2034" w:type="dxa"/>
          </w:tcPr>
          <w:p w14:paraId="42D06564" w14:textId="77777777" w:rsidR="009038AE" w:rsidRPr="00B81394" w:rsidRDefault="009038AE" w:rsidP="005148DD">
            <w:pPr>
              <w:rPr>
                <w:rFonts w:ascii="Arial" w:hAnsi="Arial" w:cs="Arial"/>
              </w:rPr>
            </w:pPr>
            <w:r w:rsidRPr="00B81394">
              <w:rPr>
                <w:rFonts w:ascii="Arial" w:hAnsi="Arial" w:cs="Arial"/>
              </w:rPr>
              <w:t>Valid start hour boundary for trade date</w:t>
            </w:r>
          </w:p>
        </w:tc>
      </w:tr>
      <w:tr w:rsidR="003D0201" w:rsidRPr="00FA0A10" w14:paraId="47EF8B6B" w14:textId="77777777" w:rsidTr="00CA1125">
        <w:tc>
          <w:tcPr>
            <w:tcW w:w="2936" w:type="dxa"/>
          </w:tcPr>
          <w:p w14:paraId="43775386" w14:textId="77777777" w:rsidR="009038AE" w:rsidRPr="00B81394" w:rsidRDefault="009038AE" w:rsidP="005148DD">
            <w:pPr>
              <w:rPr>
                <w:rFonts w:ascii="Arial" w:hAnsi="Arial" w:cs="Arial"/>
              </w:rPr>
            </w:pPr>
            <w:r w:rsidRPr="00B81394">
              <w:rPr>
                <w:rFonts w:ascii="Arial" w:hAnsi="Arial" w:cs="Arial"/>
              </w:rPr>
              <w:t>endTime</w:t>
            </w:r>
          </w:p>
        </w:tc>
        <w:tc>
          <w:tcPr>
            <w:tcW w:w="723" w:type="dxa"/>
          </w:tcPr>
          <w:p w14:paraId="53CC0C00" w14:textId="77777777" w:rsidR="009038AE" w:rsidRPr="00B81394" w:rsidRDefault="009038AE" w:rsidP="005148DD">
            <w:pPr>
              <w:rPr>
                <w:rFonts w:ascii="Arial" w:hAnsi="Arial" w:cs="Arial"/>
              </w:rPr>
            </w:pPr>
            <w:r w:rsidRPr="00B81394">
              <w:rPr>
                <w:rFonts w:ascii="Arial" w:hAnsi="Arial" w:cs="Arial"/>
              </w:rPr>
              <w:t>K</w:t>
            </w:r>
          </w:p>
        </w:tc>
        <w:tc>
          <w:tcPr>
            <w:tcW w:w="1201" w:type="dxa"/>
          </w:tcPr>
          <w:p w14:paraId="55F55169" w14:textId="77777777" w:rsidR="009038AE" w:rsidRPr="00B81394" w:rsidRDefault="009B07F6" w:rsidP="005148DD">
            <w:pPr>
              <w:rPr>
                <w:rFonts w:ascii="Arial" w:hAnsi="Arial" w:cs="Arial"/>
              </w:rPr>
            </w:pPr>
            <w:r w:rsidRPr="00B81394">
              <w:rPr>
                <w:rFonts w:ascii="Arial" w:hAnsi="Arial" w:cs="Arial"/>
              </w:rPr>
              <w:t>dateTime</w:t>
            </w:r>
          </w:p>
        </w:tc>
        <w:tc>
          <w:tcPr>
            <w:tcW w:w="2466" w:type="dxa"/>
          </w:tcPr>
          <w:p w14:paraId="3F411B30" w14:textId="77777777" w:rsidR="009038AE" w:rsidRPr="00B81394" w:rsidRDefault="009038AE" w:rsidP="005148DD">
            <w:pPr>
              <w:rPr>
                <w:rFonts w:ascii="Arial" w:hAnsi="Arial" w:cs="Arial"/>
              </w:rPr>
            </w:pPr>
            <w:r w:rsidRPr="00B81394">
              <w:rPr>
                <w:rFonts w:ascii="Arial" w:hAnsi="Arial" w:cs="Arial"/>
              </w:rPr>
              <w:t>End time for bid</w:t>
            </w:r>
          </w:p>
        </w:tc>
        <w:tc>
          <w:tcPr>
            <w:tcW w:w="2034" w:type="dxa"/>
          </w:tcPr>
          <w:p w14:paraId="3FBCC572" w14:textId="77777777" w:rsidR="009038AE" w:rsidRPr="00B81394" w:rsidRDefault="009038AE" w:rsidP="005148DD">
            <w:pPr>
              <w:rPr>
                <w:rFonts w:ascii="Arial" w:hAnsi="Arial" w:cs="Arial"/>
              </w:rPr>
            </w:pPr>
            <w:r w:rsidRPr="00B81394">
              <w:rPr>
                <w:rFonts w:ascii="Arial" w:hAnsi="Arial" w:cs="Arial"/>
              </w:rPr>
              <w:t>Valid end hour boundary for trade date</w:t>
            </w:r>
          </w:p>
        </w:tc>
      </w:tr>
      <w:tr w:rsidR="003D0201" w:rsidRPr="00FA0A10" w14:paraId="5B44359B" w14:textId="77777777" w:rsidTr="00CA1125">
        <w:tc>
          <w:tcPr>
            <w:tcW w:w="2936" w:type="dxa"/>
          </w:tcPr>
          <w:p w14:paraId="4BC45C04" w14:textId="77777777" w:rsidR="00583827" w:rsidRPr="00B81394" w:rsidRDefault="00583827" w:rsidP="00552A5E">
            <w:pPr>
              <w:rPr>
                <w:rFonts w:ascii="Arial" w:hAnsi="Arial" w:cs="Arial"/>
              </w:rPr>
            </w:pPr>
            <w:r w:rsidRPr="00B81394">
              <w:rPr>
                <w:rFonts w:ascii="Arial" w:hAnsi="Arial" w:cs="Arial"/>
              </w:rPr>
              <w:t>externalId</w:t>
            </w:r>
          </w:p>
        </w:tc>
        <w:tc>
          <w:tcPr>
            <w:tcW w:w="723" w:type="dxa"/>
          </w:tcPr>
          <w:p w14:paraId="470ADE9E" w14:textId="77777777" w:rsidR="00583827" w:rsidRPr="00B81394" w:rsidRDefault="00583827" w:rsidP="00552A5E">
            <w:pPr>
              <w:rPr>
                <w:rFonts w:ascii="Arial" w:hAnsi="Arial" w:cs="Arial"/>
              </w:rPr>
            </w:pPr>
            <w:r w:rsidRPr="00B81394">
              <w:rPr>
                <w:rFonts w:ascii="Arial" w:hAnsi="Arial" w:cs="Arial"/>
              </w:rPr>
              <w:t>N</w:t>
            </w:r>
          </w:p>
        </w:tc>
        <w:tc>
          <w:tcPr>
            <w:tcW w:w="1201" w:type="dxa"/>
          </w:tcPr>
          <w:p w14:paraId="070B3316" w14:textId="77777777" w:rsidR="00583827" w:rsidRPr="00B81394" w:rsidRDefault="00583827" w:rsidP="00552A5E">
            <w:pPr>
              <w:rPr>
                <w:rFonts w:ascii="Arial" w:hAnsi="Arial" w:cs="Arial"/>
              </w:rPr>
            </w:pPr>
            <w:r w:rsidRPr="00B81394">
              <w:rPr>
                <w:rFonts w:ascii="Arial" w:hAnsi="Arial" w:cs="Arial"/>
              </w:rPr>
              <w:t>string</w:t>
            </w:r>
          </w:p>
        </w:tc>
        <w:tc>
          <w:tcPr>
            <w:tcW w:w="2466" w:type="dxa"/>
          </w:tcPr>
          <w:p w14:paraId="53B384BE" w14:textId="77777777" w:rsidR="00583827" w:rsidRPr="00B81394" w:rsidRDefault="00583827" w:rsidP="00552A5E">
            <w:pPr>
              <w:rPr>
                <w:rFonts w:ascii="Arial" w:hAnsi="Arial" w:cs="Arial"/>
              </w:rPr>
            </w:pPr>
            <w:r w:rsidRPr="00B81394">
              <w:rPr>
                <w:rFonts w:ascii="Arial" w:hAnsi="Arial" w:cs="Arial"/>
              </w:rPr>
              <w:t>External ID</w:t>
            </w:r>
          </w:p>
        </w:tc>
        <w:tc>
          <w:tcPr>
            <w:tcW w:w="2034" w:type="dxa"/>
          </w:tcPr>
          <w:p w14:paraId="28F85E3E" w14:textId="77777777" w:rsidR="00583827" w:rsidRPr="00B81394" w:rsidRDefault="00583827" w:rsidP="00552A5E">
            <w:pPr>
              <w:rPr>
                <w:rFonts w:ascii="Arial" w:hAnsi="Arial" w:cs="Arial"/>
              </w:rPr>
            </w:pPr>
            <w:r w:rsidRPr="00B81394">
              <w:rPr>
                <w:rFonts w:ascii="Arial" w:hAnsi="Arial" w:cs="Arial"/>
              </w:rPr>
              <w:t>QSE supplied</w:t>
            </w:r>
          </w:p>
        </w:tc>
      </w:tr>
      <w:tr w:rsidR="003D0201" w:rsidRPr="00FA0A10" w14:paraId="22C6F08C" w14:textId="77777777" w:rsidTr="00CA1125">
        <w:tc>
          <w:tcPr>
            <w:tcW w:w="2936" w:type="dxa"/>
          </w:tcPr>
          <w:p w14:paraId="62C96747" w14:textId="77777777" w:rsidR="009038AE" w:rsidRPr="00B81394" w:rsidRDefault="009038AE" w:rsidP="005148DD">
            <w:pPr>
              <w:rPr>
                <w:rFonts w:ascii="Arial" w:hAnsi="Arial" w:cs="Arial"/>
              </w:rPr>
            </w:pPr>
            <w:r w:rsidRPr="00B81394">
              <w:rPr>
                <w:rFonts w:ascii="Arial" w:hAnsi="Arial" w:cs="Arial"/>
              </w:rPr>
              <w:t>source</w:t>
            </w:r>
          </w:p>
        </w:tc>
        <w:tc>
          <w:tcPr>
            <w:tcW w:w="723" w:type="dxa"/>
          </w:tcPr>
          <w:p w14:paraId="638C052E" w14:textId="77777777" w:rsidR="009038AE" w:rsidRPr="00B81394" w:rsidRDefault="009038AE" w:rsidP="005148DD">
            <w:pPr>
              <w:rPr>
                <w:rFonts w:ascii="Arial" w:hAnsi="Arial" w:cs="Arial"/>
              </w:rPr>
            </w:pPr>
            <w:r w:rsidRPr="00B81394">
              <w:rPr>
                <w:rFonts w:ascii="Arial" w:hAnsi="Arial" w:cs="Arial"/>
              </w:rPr>
              <w:t>K</w:t>
            </w:r>
          </w:p>
        </w:tc>
        <w:tc>
          <w:tcPr>
            <w:tcW w:w="1201" w:type="dxa"/>
          </w:tcPr>
          <w:p w14:paraId="0DAF8F41" w14:textId="77777777" w:rsidR="009038AE" w:rsidRPr="00B81394" w:rsidRDefault="009038AE" w:rsidP="005148DD">
            <w:pPr>
              <w:rPr>
                <w:rFonts w:ascii="Arial" w:hAnsi="Arial" w:cs="Arial"/>
              </w:rPr>
            </w:pPr>
            <w:r w:rsidRPr="00B81394">
              <w:rPr>
                <w:rFonts w:ascii="Arial" w:hAnsi="Arial" w:cs="Arial"/>
              </w:rPr>
              <w:t>string</w:t>
            </w:r>
          </w:p>
        </w:tc>
        <w:tc>
          <w:tcPr>
            <w:tcW w:w="2466" w:type="dxa"/>
          </w:tcPr>
          <w:p w14:paraId="2317666A" w14:textId="77777777" w:rsidR="009038AE" w:rsidRPr="00B81394" w:rsidRDefault="009038AE" w:rsidP="005148DD">
            <w:pPr>
              <w:rPr>
                <w:rFonts w:ascii="Arial" w:hAnsi="Arial" w:cs="Arial"/>
              </w:rPr>
            </w:pPr>
            <w:r w:rsidRPr="00B81394">
              <w:rPr>
                <w:rFonts w:ascii="Arial" w:hAnsi="Arial" w:cs="Arial"/>
              </w:rPr>
              <w:t>Source settlement point</w:t>
            </w:r>
          </w:p>
        </w:tc>
        <w:tc>
          <w:tcPr>
            <w:tcW w:w="2034" w:type="dxa"/>
          </w:tcPr>
          <w:p w14:paraId="53C0B404" w14:textId="77777777" w:rsidR="009038AE" w:rsidRPr="00B81394" w:rsidRDefault="009038AE" w:rsidP="005148DD">
            <w:pPr>
              <w:rPr>
                <w:rFonts w:ascii="Arial" w:hAnsi="Arial" w:cs="Arial"/>
              </w:rPr>
            </w:pPr>
            <w:r w:rsidRPr="00B81394">
              <w:rPr>
                <w:rFonts w:ascii="Arial" w:hAnsi="Arial" w:cs="Arial"/>
              </w:rPr>
              <w:t>Valid settlement point name</w:t>
            </w:r>
          </w:p>
        </w:tc>
      </w:tr>
      <w:tr w:rsidR="003D0201" w:rsidRPr="00FA0A10" w14:paraId="4472F29F" w14:textId="77777777" w:rsidTr="00CA1125">
        <w:tc>
          <w:tcPr>
            <w:tcW w:w="2936" w:type="dxa"/>
          </w:tcPr>
          <w:p w14:paraId="4506DE56" w14:textId="77777777" w:rsidR="009038AE" w:rsidRPr="00B81394" w:rsidRDefault="009038AE" w:rsidP="005148DD">
            <w:pPr>
              <w:rPr>
                <w:rFonts w:ascii="Arial" w:hAnsi="Arial" w:cs="Arial"/>
              </w:rPr>
            </w:pPr>
            <w:r w:rsidRPr="00B81394">
              <w:rPr>
                <w:rFonts w:ascii="Arial" w:hAnsi="Arial" w:cs="Arial"/>
              </w:rPr>
              <w:t>sink</w:t>
            </w:r>
          </w:p>
        </w:tc>
        <w:tc>
          <w:tcPr>
            <w:tcW w:w="723" w:type="dxa"/>
          </w:tcPr>
          <w:p w14:paraId="338C5AEA" w14:textId="77777777" w:rsidR="009038AE" w:rsidRPr="00B81394" w:rsidRDefault="009038AE" w:rsidP="005148DD">
            <w:pPr>
              <w:rPr>
                <w:rFonts w:ascii="Arial" w:hAnsi="Arial" w:cs="Arial"/>
              </w:rPr>
            </w:pPr>
            <w:r w:rsidRPr="00B81394">
              <w:rPr>
                <w:rFonts w:ascii="Arial" w:hAnsi="Arial" w:cs="Arial"/>
              </w:rPr>
              <w:t>K</w:t>
            </w:r>
          </w:p>
        </w:tc>
        <w:tc>
          <w:tcPr>
            <w:tcW w:w="1201" w:type="dxa"/>
          </w:tcPr>
          <w:p w14:paraId="2A889C66" w14:textId="77777777" w:rsidR="009038AE" w:rsidRPr="00B81394" w:rsidRDefault="009038AE" w:rsidP="005148DD">
            <w:pPr>
              <w:rPr>
                <w:rFonts w:ascii="Arial" w:hAnsi="Arial" w:cs="Arial"/>
              </w:rPr>
            </w:pPr>
            <w:r w:rsidRPr="00B81394">
              <w:rPr>
                <w:rFonts w:ascii="Arial" w:hAnsi="Arial" w:cs="Arial"/>
              </w:rPr>
              <w:t>string</w:t>
            </w:r>
          </w:p>
        </w:tc>
        <w:tc>
          <w:tcPr>
            <w:tcW w:w="2466" w:type="dxa"/>
          </w:tcPr>
          <w:p w14:paraId="55E4C347" w14:textId="77777777" w:rsidR="009038AE" w:rsidRPr="00B81394" w:rsidRDefault="009038AE" w:rsidP="005148DD">
            <w:pPr>
              <w:rPr>
                <w:rFonts w:ascii="Arial" w:hAnsi="Arial" w:cs="Arial"/>
              </w:rPr>
            </w:pPr>
            <w:r w:rsidRPr="00B81394">
              <w:rPr>
                <w:rFonts w:ascii="Arial" w:hAnsi="Arial" w:cs="Arial"/>
              </w:rPr>
              <w:t>Sink settlement point</w:t>
            </w:r>
          </w:p>
        </w:tc>
        <w:tc>
          <w:tcPr>
            <w:tcW w:w="2034" w:type="dxa"/>
          </w:tcPr>
          <w:p w14:paraId="44246CE9" w14:textId="77777777" w:rsidR="009038AE" w:rsidRPr="00B81394" w:rsidRDefault="009038AE" w:rsidP="005148DD">
            <w:pPr>
              <w:rPr>
                <w:rFonts w:ascii="Arial" w:hAnsi="Arial" w:cs="Arial"/>
              </w:rPr>
            </w:pPr>
            <w:r w:rsidRPr="00B81394">
              <w:rPr>
                <w:rFonts w:ascii="Arial" w:hAnsi="Arial" w:cs="Arial"/>
              </w:rPr>
              <w:t>Valid settlement point name</w:t>
            </w:r>
          </w:p>
        </w:tc>
      </w:tr>
      <w:tr w:rsidR="003D0201" w:rsidRPr="00FA0A10" w14:paraId="1C20E66F" w14:textId="77777777" w:rsidTr="00CA1125">
        <w:tc>
          <w:tcPr>
            <w:tcW w:w="2936" w:type="dxa"/>
          </w:tcPr>
          <w:p w14:paraId="08D29EA6" w14:textId="77777777" w:rsidR="009038AE" w:rsidRPr="00B81394" w:rsidRDefault="009038AE" w:rsidP="005148DD">
            <w:pPr>
              <w:rPr>
                <w:rFonts w:ascii="Arial" w:hAnsi="Arial" w:cs="Arial"/>
              </w:rPr>
            </w:pPr>
            <w:r w:rsidRPr="00B81394">
              <w:rPr>
                <w:rFonts w:ascii="Arial" w:hAnsi="Arial" w:cs="Arial"/>
              </w:rPr>
              <w:t>bidId</w:t>
            </w:r>
            <w:r w:rsidR="00C70622" w:rsidRPr="00B81394">
              <w:rPr>
                <w:rStyle w:val="FootnoteReference"/>
                <w:rFonts w:ascii="Arial" w:hAnsi="Arial" w:cs="Arial"/>
              </w:rPr>
              <w:footnoteReference w:id="3"/>
            </w:r>
          </w:p>
        </w:tc>
        <w:tc>
          <w:tcPr>
            <w:tcW w:w="723" w:type="dxa"/>
          </w:tcPr>
          <w:p w14:paraId="131CF477" w14:textId="77777777" w:rsidR="009038AE" w:rsidRPr="00B81394" w:rsidRDefault="009038AE" w:rsidP="005148DD">
            <w:pPr>
              <w:rPr>
                <w:rFonts w:ascii="Arial" w:hAnsi="Arial" w:cs="Arial"/>
              </w:rPr>
            </w:pPr>
            <w:r w:rsidRPr="00B81394">
              <w:rPr>
                <w:rFonts w:ascii="Arial" w:hAnsi="Arial" w:cs="Arial"/>
              </w:rPr>
              <w:t>K</w:t>
            </w:r>
          </w:p>
        </w:tc>
        <w:tc>
          <w:tcPr>
            <w:tcW w:w="1201" w:type="dxa"/>
          </w:tcPr>
          <w:p w14:paraId="58DB2882" w14:textId="77777777" w:rsidR="009038AE" w:rsidRPr="00B81394" w:rsidRDefault="009038AE" w:rsidP="005148DD">
            <w:pPr>
              <w:rPr>
                <w:rFonts w:ascii="Arial" w:hAnsi="Arial" w:cs="Arial"/>
              </w:rPr>
            </w:pPr>
            <w:r w:rsidRPr="00B81394">
              <w:rPr>
                <w:rFonts w:ascii="Arial" w:hAnsi="Arial" w:cs="Arial"/>
              </w:rPr>
              <w:t>string</w:t>
            </w:r>
          </w:p>
        </w:tc>
        <w:tc>
          <w:tcPr>
            <w:tcW w:w="2466" w:type="dxa"/>
          </w:tcPr>
          <w:p w14:paraId="6AADF4AA" w14:textId="77777777" w:rsidR="009038AE" w:rsidRPr="00B81394" w:rsidRDefault="00F10268" w:rsidP="005148DD">
            <w:pPr>
              <w:rPr>
                <w:rFonts w:ascii="Arial" w:hAnsi="Arial" w:cs="Arial"/>
              </w:rPr>
            </w:pPr>
            <w:r w:rsidRPr="00B81394">
              <w:rPr>
                <w:rFonts w:ascii="Arial" w:hAnsi="Arial" w:cs="Arial"/>
              </w:rPr>
              <w:t>MP assigned bid ID</w:t>
            </w:r>
          </w:p>
          <w:p w14:paraId="2E901E1D" w14:textId="77777777" w:rsidR="00CA1125" w:rsidRPr="00B81394" w:rsidRDefault="00CA1125" w:rsidP="005148DD">
            <w:pPr>
              <w:rPr>
                <w:rFonts w:ascii="Arial" w:hAnsi="Arial" w:cs="Arial"/>
              </w:rPr>
            </w:pPr>
          </w:p>
          <w:p w14:paraId="69DFF7C7" w14:textId="77777777" w:rsidR="00CA1125" w:rsidRPr="00B81394" w:rsidRDefault="00CA1125" w:rsidP="005148DD">
            <w:pPr>
              <w:rPr>
                <w:rFonts w:ascii="Arial" w:hAnsi="Arial" w:cs="Arial"/>
              </w:rPr>
            </w:pPr>
            <w:r w:rsidRPr="00B81394">
              <w:rPr>
                <w:rFonts w:ascii="Arial" w:hAnsi="Arial" w:cs="Arial"/>
              </w:rPr>
              <w:t xml:space="preserve">ERCOT’s preference is for QSEs to submit the same Bid/Offer ID for each hour in the submission, versus submitting a different Bid/Offer ID for every hour.  The market system treats either submission format the exact same way.  The purpose of this is </w:t>
            </w:r>
            <w:r w:rsidRPr="00B81394">
              <w:rPr>
                <w:rFonts w:ascii="Arial" w:hAnsi="Arial" w:cs="Arial"/>
              </w:rPr>
              <w:lastRenderedPageBreak/>
              <w:t>to optimize system performance.</w:t>
            </w:r>
          </w:p>
        </w:tc>
        <w:tc>
          <w:tcPr>
            <w:tcW w:w="2034" w:type="dxa"/>
          </w:tcPr>
          <w:p w14:paraId="503184CE" w14:textId="77777777" w:rsidR="00DF798B" w:rsidRPr="00B81394" w:rsidRDefault="00DF798B" w:rsidP="00DF798B">
            <w:pPr>
              <w:rPr>
                <w:rFonts w:ascii="Arial" w:hAnsi="Arial" w:cs="Arial"/>
              </w:rPr>
            </w:pPr>
            <w:r w:rsidRPr="00B81394">
              <w:rPr>
                <w:rFonts w:ascii="Arial" w:hAnsi="Arial" w:cs="Arial"/>
              </w:rPr>
              <w:lastRenderedPageBreak/>
              <w:t>Value Restrictions:</w:t>
            </w:r>
          </w:p>
          <w:p w14:paraId="16C0A1D0" w14:textId="77777777" w:rsidR="00DF798B" w:rsidRPr="00B81394" w:rsidRDefault="00DF798B" w:rsidP="00DF798B">
            <w:pPr>
              <w:rPr>
                <w:rFonts w:ascii="Arial" w:hAnsi="Arial" w:cs="Arial"/>
              </w:rPr>
            </w:pPr>
            <w:r w:rsidRPr="00B81394">
              <w:rPr>
                <w:rFonts w:ascii="Arial" w:hAnsi="Arial" w:cs="Arial"/>
              </w:rPr>
              <w:t xml:space="preserve">Only alpha numeric, “_”(underscore) and “-“(dash) are valid characters. First and last character should be alpha numeric. </w:t>
            </w:r>
          </w:p>
          <w:p w14:paraId="770C6D45" w14:textId="77777777" w:rsidR="000133FC" w:rsidRPr="00B81394" w:rsidRDefault="000133FC" w:rsidP="000133FC">
            <w:pPr>
              <w:rPr>
                <w:rFonts w:ascii="Arial" w:hAnsi="Arial" w:cs="Arial"/>
              </w:rPr>
            </w:pPr>
          </w:p>
          <w:p w14:paraId="32C8DF90" w14:textId="77777777" w:rsidR="000133FC" w:rsidRPr="00B81394" w:rsidRDefault="000133FC" w:rsidP="000133FC">
            <w:pPr>
              <w:rPr>
                <w:rFonts w:ascii="Arial" w:hAnsi="Arial" w:cs="Arial"/>
              </w:rPr>
            </w:pPr>
            <w:r w:rsidRPr="00B81394">
              <w:rPr>
                <w:rFonts w:ascii="Arial" w:hAnsi="Arial" w:cs="Arial"/>
              </w:rPr>
              <w:t>Min Length: 2chars.</w:t>
            </w:r>
          </w:p>
          <w:p w14:paraId="5F355594" w14:textId="77777777" w:rsidR="009038AE" w:rsidRPr="00B81394" w:rsidRDefault="000133FC" w:rsidP="000133FC">
            <w:pPr>
              <w:rPr>
                <w:rFonts w:ascii="Arial" w:hAnsi="Arial" w:cs="Arial"/>
              </w:rPr>
            </w:pPr>
            <w:r w:rsidRPr="00B81394">
              <w:rPr>
                <w:rFonts w:ascii="Arial" w:hAnsi="Arial" w:cs="Arial"/>
              </w:rPr>
              <w:t>Max Length: 12 chars.</w:t>
            </w:r>
          </w:p>
        </w:tc>
      </w:tr>
      <w:tr w:rsidR="003D0201" w:rsidRPr="00FA0A10" w14:paraId="1334EAFB" w14:textId="77777777" w:rsidTr="00CA1125">
        <w:tc>
          <w:tcPr>
            <w:tcW w:w="2936" w:type="dxa"/>
          </w:tcPr>
          <w:p w14:paraId="3534F7BB" w14:textId="77777777" w:rsidR="009038AE" w:rsidRPr="00B81394" w:rsidRDefault="009038AE" w:rsidP="005148DD">
            <w:pPr>
              <w:rPr>
                <w:rFonts w:ascii="Arial" w:hAnsi="Arial" w:cs="Arial"/>
              </w:rPr>
            </w:pPr>
            <w:r w:rsidRPr="00B81394">
              <w:rPr>
                <w:rFonts w:ascii="Arial" w:hAnsi="Arial" w:cs="Arial"/>
              </w:rPr>
              <w:t>MaximumPrice/startTime</w:t>
            </w:r>
          </w:p>
        </w:tc>
        <w:tc>
          <w:tcPr>
            <w:tcW w:w="723" w:type="dxa"/>
          </w:tcPr>
          <w:p w14:paraId="4C109EBE" w14:textId="77777777" w:rsidR="009038AE" w:rsidRPr="00B81394" w:rsidRDefault="009038AE" w:rsidP="005148DD">
            <w:pPr>
              <w:rPr>
                <w:rFonts w:ascii="Arial" w:hAnsi="Arial" w:cs="Arial"/>
              </w:rPr>
            </w:pPr>
            <w:r w:rsidRPr="00B81394">
              <w:rPr>
                <w:rFonts w:ascii="Arial" w:hAnsi="Arial" w:cs="Arial"/>
              </w:rPr>
              <w:t>Y</w:t>
            </w:r>
          </w:p>
        </w:tc>
        <w:tc>
          <w:tcPr>
            <w:tcW w:w="1201" w:type="dxa"/>
          </w:tcPr>
          <w:p w14:paraId="34A6C8C0" w14:textId="77777777" w:rsidR="009038AE" w:rsidRPr="00B81394" w:rsidRDefault="009B07F6" w:rsidP="005148DD">
            <w:pPr>
              <w:rPr>
                <w:rFonts w:ascii="Arial" w:hAnsi="Arial" w:cs="Arial"/>
              </w:rPr>
            </w:pPr>
            <w:r w:rsidRPr="00B81394">
              <w:rPr>
                <w:rFonts w:ascii="Arial" w:hAnsi="Arial" w:cs="Arial"/>
              </w:rPr>
              <w:t>dateTime</w:t>
            </w:r>
          </w:p>
        </w:tc>
        <w:tc>
          <w:tcPr>
            <w:tcW w:w="2466" w:type="dxa"/>
          </w:tcPr>
          <w:p w14:paraId="7D702C89" w14:textId="77777777" w:rsidR="009038AE" w:rsidRPr="00B81394" w:rsidRDefault="009038AE" w:rsidP="005148DD">
            <w:pPr>
              <w:rPr>
                <w:rFonts w:ascii="Arial" w:hAnsi="Arial" w:cs="Arial"/>
              </w:rPr>
            </w:pPr>
            <w:r w:rsidRPr="00B81394">
              <w:rPr>
                <w:rFonts w:ascii="Arial" w:hAnsi="Arial" w:cs="Arial"/>
              </w:rPr>
              <w:t>Start time for</w:t>
            </w:r>
            <w:r w:rsidR="00263A66" w:rsidRPr="00B81394">
              <w:rPr>
                <w:rFonts w:ascii="Arial" w:hAnsi="Arial" w:cs="Arial"/>
              </w:rPr>
              <w:t xml:space="preserve"> maximum price</w:t>
            </w:r>
          </w:p>
        </w:tc>
        <w:tc>
          <w:tcPr>
            <w:tcW w:w="2034" w:type="dxa"/>
          </w:tcPr>
          <w:p w14:paraId="53698C37" w14:textId="77777777" w:rsidR="009038AE" w:rsidRPr="00B81394" w:rsidRDefault="009038AE" w:rsidP="005148DD">
            <w:pPr>
              <w:rPr>
                <w:rFonts w:ascii="Arial" w:hAnsi="Arial" w:cs="Arial"/>
              </w:rPr>
            </w:pPr>
            <w:r w:rsidRPr="00B81394">
              <w:rPr>
                <w:rFonts w:ascii="Arial" w:hAnsi="Arial" w:cs="Arial"/>
              </w:rPr>
              <w:t>Valid hour boundary</w:t>
            </w:r>
          </w:p>
        </w:tc>
      </w:tr>
      <w:tr w:rsidR="003D0201" w:rsidRPr="00FA0A10" w14:paraId="5DEF35BB" w14:textId="77777777" w:rsidTr="00CA1125">
        <w:tc>
          <w:tcPr>
            <w:tcW w:w="2936" w:type="dxa"/>
          </w:tcPr>
          <w:p w14:paraId="70276038" w14:textId="77777777" w:rsidR="009038AE" w:rsidRPr="00B81394" w:rsidRDefault="009038AE" w:rsidP="005148DD">
            <w:pPr>
              <w:rPr>
                <w:rFonts w:ascii="Arial" w:hAnsi="Arial" w:cs="Arial"/>
              </w:rPr>
            </w:pPr>
            <w:r w:rsidRPr="00B81394">
              <w:rPr>
                <w:rFonts w:ascii="Arial" w:hAnsi="Arial" w:cs="Arial"/>
              </w:rPr>
              <w:t>MaximumPrice/endTime</w:t>
            </w:r>
          </w:p>
        </w:tc>
        <w:tc>
          <w:tcPr>
            <w:tcW w:w="723" w:type="dxa"/>
          </w:tcPr>
          <w:p w14:paraId="31A337A9" w14:textId="77777777" w:rsidR="009038AE" w:rsidRPr="00B81394" w:rsidRDefault="009038AE" w:rsidP="005148DD">
            <w:pPr>
              <w:rPr>
                <w:rFonts w:ascii="Arial" w:hAnsi="Arial" w:cs="Arial"/>
              </w:rPr>
            </w:pPr>
            <w:r w:rsidRPr="00B81394">
              <w:rPr>
                <w:rFonts w:ascii="Arial" w:hAnsi="Arial" w:cs="Arial"/>
              </w:rPr>
              <w:t>Y</w:t>
            </w:r>
          </w:p>
        </w:tc>
        <w:tc>
          <w:tcPr>
            <w:tcW w:w="1201" w:type="dxa"/>
          </w:tcPr>
          <w:p w14:paraId="5D9B16D9" w14:textId="77777777" w:rsidR="009038AE" w:rsidRPr="00B81394" w:rsidRDefault="009B07F6" w:rsidP="005148DD">
            <w:pPr>
              <w:rPr>
                <w:rFonts w:ascii="Arial" w:hAnsi="Arial" w:cs="Arial"/>
              </w:rPr>
            </w:pPr>
            <w:r w:rsidRPr="00B81394">
              <w:rPr>
                <w:rFonts w:ascii="Arial" w:hAnsi="Arial" w:cs="Arial"/>
              </w:rPr>
              <w:t>dateTime</w:t>
            </w:r>
          </w:p>
        </w:tc>
        <w:tc>
          <w:tcPr>
            <w:tcW w:w="2466" w:type="dxa"/>
          </w:tcPr>
          <w:p w14:paraId="21C87579" w14:textId="77777777" w:rsidR="009038AE" w:rsidRPr="00B81394" w:rsidRDefault="00263A66" w:rsidP="005148DD">
            <w:pPr>
              <w:rPr>
                <w:rFonts w:ascii="Arial" w:hAnsi="Arial" w:cs="Arial"/>
              </w:rPr>
            </w:pPr>
            <w:r w:rsidRPr="00B81394">
              <w:rPr>
                <w:rFonts w:ascii="Arial" w:hAnsi="Arial" w:cs="Arial"/>
              </w:rPr>
              <w:t>End time for maximum price</w:t>
            </w:r>
          </w:p>
        </w:tc>
        <w:tc>
          <w:tcPr>
            <w:tcW w:w="2034" w:type="dxa"/>
          </w:tcPr>
          <w:p w14:paraId="224F795A" w14:textId="77777777" w:rsidR="009038AE" w:rsidRPr="00B81394" w:rsidRDefault="009038AE" w:rsidP="005148DD">
            <w:pPr>
              <w:rPr>
                <w:rFonts w:ascii="Arial" w:hAnsi="Arial" w:cs="Arial"/>
              </w:rPr>
            </w:pPr>
            <w:r w:rsidRPr="00B81394">
              <w:rPr>
                <w:rFonts w:ascii="Arial" w:hAnsi="Arial" w:cs="Arial"/>
              </w:rPr>
              <w:t>Valid hour boundary</w:t>
            </w:r>
          </w:p>
        </w:tc>
      </w:tr>
      <w:tr w:rsidR="003D0201" w:rsidRPr="00FA0A10" w14:paraId="356DB592" w14:textId="77777777" w:rsidTr="00CA1125">
        <w:tc>
          <w:tcPr>
            <w:tcW w:w="2936" w:type="dxa"/>
          </w:tcPr>
          <w:p w14:paraId="3CED1E13" w14:textId="77777777" w:rsidR="009038AE" w:rsidRPr="00B81394" w:rsidRDefault="009038AE" w:rsidP="005148DD">
            <w:pPr>
              <w:rPr>
                <w:rFonts w:ascii="Arial" w:hAnsi="Arial" w:cs="Arial"/>
              </w:rPr>
            </w:pPr>
            <w:r w:rsidRPr="00B81394">
              <w:rPr>
                <w:rFonts w:ascii="Arial" w:hAnsi="Arial" w:cs="Arial"/>
              </w:rPr>
              <w:t>MaximumPrice/</w:t>
            </w:r>
            <w:r w:rsidR="00F95936" w:rsidRPr="00B81394">
              <w:rPr>
                <w:rFonts w:ascii="Arial" w:hAnsi="Arial" w:cs="Arial"/>
              </w:rPr>
              <w:t>price</w:t>
            </w:r>
          </w:p>
        </w:tc>
        <w:tc>
          <w:tcPr>
            <w:tcW w:w="723" w:type="dxa"/>
          </w:tcPr>
          <w:p w14:paraId="6FA7A241" w14:textId="77777777" w:rsidR="009038AE" w:rsidRPr="00B81394" w:rsidRDefault="009038AE" w:rsidP="005148DD">
            <w:pPr>
              <w:rPr>
                <w:rFonts w:ascii="Arial" w:hAnsi="Arial" w:cs="Arial"/>
              </w:rPr>
            </w:pPr>
            <w:r w:rsidRPr="00B81394">
              <w:rPr>
                <w:rFonts w:ascii="Arial" w:hAnsi="Arial" w:cs="Arial"/>
              </w:rPr>
              <w:t>Y</w:t>
            </w:r>
          </w:p>
        </w:tc>
        <w:tc>
          <w:tcPr>
            <w:tcW w:w="1201" w:type="dxa"/>
          </w:tcPr>
          <w:p w14:paraId="0D089246" w14:textId="77777777" w:rsidR="009038AE" w:rsidRPr="00B81394" w:rsidRDefault="00F95936" w:rsidP="005148DD">
            <w:pPr>
              <w:rPr>
                <w:rFonts w:ascii="Arial" w:hAnsi="Arial" w:cs="Arial"/>
              </w:rPr>
            </w:pPr>
            <w:r w:rsidRPr="00B81394">
              <w:rPr>
                <w:rFonts w:ascii="Arial" w:hAnsi="Arial" w:cs="Arial"/>
              </w:rPr>
              <w:t>float</w:t>
            </w:r>
          </w:p>
        </w:tc>
        <w:tc>
          <w:tcPr>
            <w:tcW w:w="2466" w:type="dxa"/>
          </w:tcPr>
          <w:p w14:paraId="1CE0483F" w14:textId="77777777" w:rsidR="009038AE" w:rsidRPr="00B81394" w:rsidRDefault="00263A66" w:rsidP="005148DD">
            <w:pPr>
              <w:rPr>
                <w:rFonts w:ascii="Arial" w:hAnsi="Arial" w:cs="Arial"/>
              </w:rPr>
            </w:pPr>
            <w:r w:rsidRPr="00B81394">
              <w:rPr>
                <w:rFonts w:ascii="Arial" w:hAnsi="Arial" w:cs="Arial"/>
              </w:rPr>
              <w:t>Maximum price</w:t>
            </w:r>
          </w:p>
        </w:tc>
        <w:tc>
          <w:tcPr>
            <w:tcW w:w="2034" w:type="dxa"/>
          </w:tcPr>
          <w:p w14:paraId="634050EE" w14:textId="77777777" w:rsidR="009038AE" w:rsidRPr="00B81394" w:rsidRDefault="00263A66" w:rsidP="005148DD">
            <w:pPr>
              <w:rPr>
                <w:rFonts w:ascii="Arial" w:hAnsi="Arial" w:cs="Arial"/>
              </w:rPr>
            </w:pPr>
            <w:r w:rsidRPr="00B81394">
              <w:rPr>
                <w:rFonts w:ascii="Arial" w:hAnsi="Arial" w:cs="Arial"/>
              </w:rPr>
              <w:t>Any value</w:t>
            </w:r>
          </w:p>
        </w:tc>
      </w:tr>
      <w:tr w:rsidR="003D0201" w:rsidRPr="00FA0A10" w14:paraId="4C035858" w14:textId="77777777" w:rsidTr="00CA1125">
        <w:tc>
          <w:tcPr>
            <w:tcW w:w="2936" w:type="dxa"/>
          </w:tcPr>
          <w:p w14:paraId="4CDB6639" w14:textId="77777777" w:rsidR="009038AE" w:rsidRPr="00B81394" w:rsidRDefault="009038AE" w:rsidP="005148DD">
            <w:pPr>
              <w:rPr>
                <w:rFonts w:ascii="Arial" w:hAnsi="Arial" w:cs="Arial"/>
              </w:rPr>
            </w:pPr>
            <w:r w:rsidRPr="00B81394">
              <w:rPr>
                <w:rFonts w:ascii="Arial" w:hAnsi="Arial" w:cs="Arial"/>
              </w:rPr>
              <w:t>CapacitySchedule/startTime</w:t>
            </w:r>
          </w:p>
        </w:tc>
        <w:tc>
          <w:tcPr>
            <w:tcW w:w="723" w:type="dxa"/>
          </w:tcPr>
          <w:p w14:paraId="17ED7DCA" w14:textId="77777777" w:rsidR="009038AE" w:rsidRPr="00B81394" w:rsidRDefault="0047767E" w:rsidP="005148DD">
            <w:pPr>
              <w:rPr>
                <w:rFonts w:ascii="Arial" w:hAnsi="Arial" w:cs="Arial"/>
              </w:rPr>
            </w:pPr>
            <w:r w:rsidRPr="00B81394">
              <w:rPr>
                <w:rFonts w:ascii="Arial" w:hAnsi="Arial" w:cs="Arial"/>
              </w:rPr>
              <w:t>N</w:t>
            </w:r>
          </w:p>
        </w:tc>
        <w:tc>
          <w:tcPr>
            <w:tcW w:w="1201" w:type="dxa"/>
          </w:tcPr>
          <w:p w14:paraId="0CFF6323" w14:textId="77777777" w:rsidR="009038AE" w:rsidRPr="00B81394" w:rsidRDefault="009B07F6" w:rsidP="005148DD">
            <w:pPr>
              <w:rPr>
                <w:rFonts w:ascii="Arial" w:hAnsi="Arial" w:cs="Arial"/>
              </w:rPr>
            </w:pPr>
            <w:r w:rsidRPr="00B81394">
              <w:rPr>
                <w:rFonts w:ascii="Arial" w:hAnsi="Arial" w:cs="Arial"/>
              </w:rPr>
              <w:t>dateTime</w:t>
            </w:r>
          </w:p>
        </w:tc>
        <w:tc>
          <w:tcPr>
            <w:tcW w:w="2466" w:type="dxa"/>
          </w:tcPr>
          <w:p w14:paraId="3C8AE465" w14:textId="77777777" w:rsidR="009038AE" w:rsidRPr="00B81394" w:rsidRDefault="00625125" w:rsidP="005148DD">
            <w:pPr>
              <w:rPr>
                <w:rFonts w:ascii="Arial" w:hAnsi="Arial" w:cs="Arial"/>
              </w:rPr>
            </w:pPr>
            <w:r w:rsidRPr="00B81394">
              <w:rPr>
                <w:rFonts w:ascii="Arial" w:hAnsi="Arial" w:cs="Arial"/>
              </w:rPr>
              <w:t>not used</w:t>
            </w:r>
          </w:p>
        </w:tc>
        <w:tc>
          <w:tcPr>
            <w:tcW w:w="2034" w:type="dxa"/>
          </w:tcPr>
          <w:p w14:paraId="3768D6C0" w14:textId="77777777" w:rsidR="009038AE" w:rsidRPr="00B81394" w:rsidRDefault="00625125" w:rsidP="005148DD">
            <w:pPr>
              <w:rPr>
                <w:rFonts w:ascii="Arial" w:hAnsi="Arial" w:cs="Arial"/>
              </w:rPr>
            </w:pPr>
            <w:r w:rsidRPr="00B81394">
              <w:rPr>
                <w:rFonts w:ascii="Arial" w:hAnsi="Arial" w:cs="Arial"/>
              </w:rPr>
              <w:t>not used</w:t>
            </w:r>
          </w:p>
        </w:tc>
      </w:tr>
      <w:tr w:rsidR="003D0201" w:rsidRPr="00FA0A10" w14:paraId="1FF8512F" w14:textId="77777777" w:rsidTr="00CA1125">
        <w:tc>
          <w:tcPr>
            <w:tcW w:w="2936" w:type="dxa"/>
          </w:tcPr>
          <w:p w14:paraId="37610495" w14:textId="77777777" w:rsidR="009038AE" w:rsidRPr="00B81394" w:rsidRDefault="009038AE" w:rsidP="005148DD">
            <w:pPr>
              <w:rPr>
                <w:rFonts w:ascii="Arial" w:hAnsi="Arial" w:cs="Arial"/>
              </w:rPr>
            </w:pPr>
            <w:r w:rsidRPr="00B81394">
              <w:rPr>
                <w:rFonts w:ascii="Arial" w:hAnsi="Arial" w:cs="Arial"/>
              </w:rPr>
              <w:t>CapacitySchedule/endTime</w:t>
            </w:r>
          </w:p>
        </w:tc>
        <w:tc>
          <w:tcPr>
            <w:tcW w:w="723" w:type="dxa"/>
          </w:tcPr>
          <w:p w14:paraId="1FF98F17" w14:textId="77777777" w:rsidR="009038AE" w:rsidRPr="00B81394" w:rsidRDefault="009038AE" w:rsidP="005148DD">
            <w:pPr>
              <w:rPr>
                <w:rFonts w:ascii="Arial" w:hAnsi="Arial" w:cs="Arial"/>
              </w:rPr>
            </w:pPr>
            <w:r w:rsidRPr="00B81394">
              <w:rPr>
                <w:rFonts w:ascii="Arial" w:hAnsi="Arial" w:cs="Arial"/>
              </w:rPr>
              <w:t>N</w:t>
            </w:r>
          </w:p>
        </w:tc>
        <w:tc>
          <w:tcPr>
            <w:tcW w:w="1201" w:type="dxa"/>
          </w:tcPr>
          <w:p w14:paraId="43F3195B" w14:textId="77777777" w:rsidR="009038AE" w:rsidRPr="00B81394" w:rsidRDefault="009038AE" w:rsidP="005148DD">
            <w:pPr>
              <w:rPr>
                <w:rFonts w:ascii="Arial" w:hAnsi="Arial" w:cs="Arial"/>
              </w:rPr>
            </w:pPr>
            <w:r w:rsidRPr="00B81394">
              <w:rPr>
                <w:rFonts w:ascii="Arial" w:hAnsi="Arial" w:cs="Arial"/>
              </w:rPr>
              <w:t>dateTime</w:t>
            </w:r>
          </w:p>
        </w:tc>
        <w:tc>
          <w:tcPr>
            <w:tcW w:w="2466" w:type="dxa"/>
          </w:tcPr>
          <w:p w14:paraId="60209425" w14:textId="77777777" w:rsidR="009038AE" w:rsidRPr="00B81394" w:rsidRDefault="00625125" w:rsidP="005148DD">
            <w:pPr>
              <w:rPr>
                <w:rFonts w:ascii="Arial" w:hAnsi="Arial" w:cs="Arial"/>
              </w:rPr>
            </w:pPr>
            <w:r w:rsidRPr="00B81394">
              <w:rPr>
                <w:rFonts w:ascii="Arial" w:hAnsi="Arial" w:cs="Arial"/>
              </w:rPr>
              <w:t>not used</w:t>
            </w:r>
          </w:p>
        </w:tc>
        <w:tc>
          <w:tcPr>
            <w:tcW w:w="2034" w:type="dxa"/>
          </w:tcPr>
          <w:p w14:paraId="5CE03258" w14:textId="77777777" w:rsidR="009038AE" w:rsidRPr="00B81394" w:rsidRDefault="00625125" w:rsidP="005148DD">
            <w:pPr>
              <w:rPr>
                <w:rFonts w:ascii="Arial" w:hAnsi="Arial" w:cs="Arial"/>
              </w:rPr>
            </w:pPr>
            <w:r w:rsidRPr="00B81394">
              <w:rPr>
                <w:rFonts w:ascii="Arial" w:hAnsi="Arial" w:cs="Arial"/>
              </w:rPr>
              <w:t>not used</w:t>
            </w:r>
          </w:p>
        </w:tc>
      </w:tr>
      <w:tr w:rsidR="00625125" w:rsidRPr="00FA0A10" w14:paraId="0FCA183F" w14:textId="77777777" w:rsidTr="00CA1125">
        <w:tc>
          <w:tcPr>
            <w:tcW w:w="2936" w:type="dxa"/>
          </w:tcPr>
          <w:p w14:paraId="144F2B2E" w14:textId="77777777" w:rsidR="00625125" w:rsidRPr="00B81394" w:rsidRDefault="00625125" w:rsidP="00625125">
            <w:pPr>
              <w:rPr>
                <w:rFonts w:ascii="Arial" w:hAnsi="Arial" w:cs="Arial"/>
              </w:rPr>
            </w:pPr>
            <w:r w:rsidRPr="00B81394">
              <w:rPr>
                <w:rFonts w:ascii="Arial" w:hAnsi="Arial" w:cs="Arial"/>
              </w:rPr>
              <w:t>CapacitySchedule/</w:t>
            </w:r>
          </w:p>
          <w:p w14:paraId="3C38328B" w14:textId="77777777" w:rsidR="00625125" w:rsidRPr="00B81394" w:rsidRDefault="00625125" w:rsidP="00625125">
            <w:pPr>
              <w:rPr>
                <w:rFonts w:ascii="Arial" w:hAnsi="Arial" w:cs="Arial"/>
              </w:rPr>
            </w:pPr>
            <w:r w:rsidRPr="00B81394">
              <w:rPr>
                <w:rFonts w:ascii="Arial" w:hAnsi="Arial" w:cs="Arial"/>
              </w:rPr>
              <w:t>TmPoint/time</w:t>
            </w:r>
          </w:p>
        </w:tc>
        <w:tc>
          <w:tcPr>
            <w:tcW w:w="723" w:type="dxa"/>
          </w:tcPr>
          <w:p w14:paraId="52F7C620" w14:textId="77777777" w:rsidR="00625125" w:rsidRPr="00B81394" w:rsidRDefault="00625125" w:rsidP="00625125">
            <w:pPr>
              <w:rPr>
                <w:rFonts w:ascii="Arial" w:hAnsi="Arial" w:cs="Arial"/>
              </w:rPr>
            </w:pPr>
            <w:r w:rsidRPr="00B81394">
              <w:rPr>
                <w:rFonts w:ascii="Arial" w:hAnsi="Arial" w:cs="Arial"/>
              </w:rPr>
              <w:t>Y</w:t>
            </w:r>
          </w:p>
        </w:tc>
        <w:tc>
          <w:tcPr>
            <w:tcW w:w="1201" w:type="dxa"/>
          </w:tcPr>
          <w:p w14:paraId="0678AC58" w14:textId="77777777" w:rsidR="00625125" w:rsidRPr="00B81394" w:rsidRDefault="009B07F6" w:rsidP="00625125">
            <w:pPr>
              <w:rPr>
                <w:rFonts w:ascii="Arial" w:hAnsi="Arial" w:cs="Arial"/>
              </w:rPr>
            </w:pPr>
            <w:r w:rsidRPr="00B81394">
              <w:rPr>
                <w:rFonts w:ascii="Arial" w:hAnsi="Arial" w:cs="Arial"/>
              </w:rPr>
              <w:t>dateTime</w:t>
            </w:r>
          </w:p>
        </w:tc>
        <w:tc>
          <w:tcPr>
            <w:tcW w:w="2466" w:type="dxa"/>
          </w:tcPr>
          <w:p w14:paraId="5E7862F7" w14:textId="77777777" w:rsidR="00625125" w:rsidRPr="00B81394" w:rsidRDefault="00625125" w:rsidP="00625125">
            <w:pPr>
              <w:rPr>
                <w:rFonts w:ascii="Arial" w:hAnsi="Arial" w:cs="Arial"/>
              </w:rPr>
            </w:pPr>
            <w:r w:rsidRPr="00B81394">
              <w:rPr>
                <w:rFonts w:ascii="Arial" w:hAnsi="Arial" w:cs="Arial"/>
              </w:rPr>
              <w:t>Absolute time for beginning of interval</w:t>
            </w:r>
          </w:p>
        </w:tc>
        <w:tc>
          <w:tcPr>
            <w:tcW w:w="2034" w:type="dxa"/>
          </w:tcPr>
          <w:p w14:paraId="4B798402" w14:textId="77777777" w:rsidR="00625125" w:rsidRPr="00B81394" w:rsidRDefault="00625125" w:rsidP="00625125">
            <w:pPr>
              <w:rPr>
                <w:rFonts w:ascii="Arial" w:hAnsi="Arial" w:cs="Arial"/>
              </w:rPr>
            </w:pPr>
            <w:r w:rsidRPr="00B81394">
              <w:rPr>
                <w:rFonts w:ascii="Arial" w:hAnsi="Arial" w:cs="Arial"/>
              </w:rPr>
              <w:t>Valid time between schedule start and end times</w:t>
            </w:r>
          </w:p>
        </w:tc>
      </w:tr>
      <w:tr w:rsidR="003D0201" w:rsidRPr="00FA0A10" w14:paraId="6E5129AF" w14:textId="77777777" w:rsidTr="00CA1125">
        <w:tc>
          <w:tcPr>
            <w:tcW w:w="2936" w:type="dxa"/>
          </w:tcPr>
          <w:p w14:paraId="5710E25B" w14:textId="77777777" w:rsidR="009038AE" w:rsidRPr="00B81394" w:rsidRDefault="009038AE" w:rsidP="005148DD">
            <w:pPr>
              <w:rPr>
                <w:rFonts w:ascii="Arial" w:hAnsi="Arial" w:cs="Arial"/>
              </w:rPr>
            </w:pPr>
            <w:r w:rsidRPr="00B81394">
              <w:rPr>
                <w:rFonts w:ascii="Arial" w:hAnsi="Arial" w:cs="Arial"/>
              </w:rPr>
              <w:t>CapacitySchedule/</w:t>
            </w:r>
          </w:p>
          <w:p w14:paraId="3DC8A31D" w14:textId="77777777" w:rsidR="009038AE" w:rsidRPr="00B81394" w:rsidRDefault="00BA7C96" w:rsidP="005148DD">
            <w:pPr>
              <w:rPr>
                <w:rFonts w:ascii="Arial" w:hAnsi="Arial" w:cs="Arial"/>
              </w:rPr>
            </w:pPr>
            <w:r w:rsidRPr="00B81394">
              <w:rPr>
                <w:rFonts w:ascii="Arial" w:hAnsi="Arial" w:cs="Arial"/>
              </w:rPr>
              <w:t>TmPoint</w:t>
            </w:r>
            <w:r w:rsidR="009038AE" w:rsidRPr="00B81394">
              <w:rPr>
                <w:rFonts w:ascii="Arial" w:hAnsi="Arial" w:cs="Arial"/>
              </w:rPr>
              <w:t>/</w:t>
            </w:r>
            <w:r w:rsidR="00625125" w:rsidRPr="00B81394">
              <w:rPr>
                <w:rFonts w:ascii="Arial" w:hAnsi="Arial" w:cs="Arial"/>
              </w:rPr>
              <w:t>ending</w:t>
            </w:r>
          </w:p>
        </w:tc>
        <w:tc>
          <w:tcPr>
            <w:tcW w:w="723" w:type="dxa"/>
          </w:tcPr>
          <w:p w14:paraId="55265225" w14:textId="77777777" w:rsidR="009038AE" w:rsidRPr="00B81394" w:rsidRDefault="00AB6CE9" w:rsidP="005148DD">
            <w:pPr>
              <w:rPr>
                <w:rFonts w:ascii="Arial" w:hAnsi="Arial" w:cs="Arial"/>
              </w:rPr>
            </w:pPr>
            <w:r w:rsidRPr="00B81394">
              <w:rPr>
                <w:rFonts w:ascii="Arial" w:hAnsi="Arial" w:cs="Arial"/>
              </w:rPr>
              <w:t>N</w:t>
            </w:r>
          </w:p>
        </w:tc>
        <w:tc>
          <w:tcPr>
            <w:tcW w:w="1201" w:type="dxa"/>
          </w:tcPr>
          <w:p w14:paraId="3A2A41A3" w14:textId="77777777" w:rsidR="009038AE" w:rsidRPr="00B81394" w:rsidRDefault="009B07F6" w:rsidP="005148DD">
            <w:pPr>
              <w:rPr>
                <w:rFonts w:ascii="Arial" w:hAnsi="Arial" w:cs="Arial"/>
              </w:rPr>
            </w:pPr>
            <w:r w:rsidRPr="00B81394">
              <w:rPr>
                <w:rFonts w:ascii="Arial" w:hAnsi="Arial" w:cs="Arial"/>
              </w:rPr>
              <w:t>dateTime</w:t>
            </w:r>
          </w:p>
        </w:tc>
        <w:tc>
          <w:tcPr>
            <w:tcW w:w="2466" w:type="dxa"/>
          </w:tcPr>
          <w:p w14:paraId="0224EF26" w14:textId="77777777" w:rsidR="009038AE" w:rsidRPr="00B81394" w:rsidRDefault="00D21109" w:rsidP="005148DD">
            <w:pPr>
              <w:rPr>
                <w:rFonts w:ascii="Arial" w:hAnsi="Arial" w:cs="Arial"/>
              </w:rPr>
            </w:pPr>
            <w:r w:rsidRPr="00B81394">
              <w:rPr>
                <w:rFonts w:ascii="Arial" w:hAnsi="Arial" w:cs="Arial"/>
              </w:rPr>
              <w:t xml:space="preserve">Absolute time for </w:t>
            </w:r>
            <w:r w:rsidR="00625125" w:rsidRPr="00B81394">
              <w:rPr>
                <w:rFonts w:ascii="Arial" w:hAnsi="Arial" w:cs="Arial"/>
              </w:rPr>
              <w:t xml:space="preserve">end </w:t>
            </w:r>
            <w:r w:rsidRPr="00B81394">
              <w:rPr>
                <w:rFonts w:ascii="Arial" w:hAnsi="Arial" w:cs="Arial"/>
              </w:rPr>
              <w:t>of interval</w:t>
            </w:r>
          </w:p>
        </w:tc>
        <w:tc>
          <w:tcPr>
            <w:tcW w:w="2034" w:type="dxa"/>
          </w:tcPr>
          <w:p w14:paraId="5DF72B9E" w14:textId="77777777" w:rsidR="009038AE" w:rsidRPr="00B81394" w:rsidRDefault="00444B84" w:rsidP="005148DD">
            <w:pPr>
              <w:rPr>
                <w:rFonts w:ascii="Arial" w:hAnsi="Arial" w:cs="Arial"/>
              </w:rPr>
            </w:pPr>
            <w:r w:rsidRPr="00B81394">
              <w:rPr>
                <w:rFonts w:ascii="Arial" w:hAnsi="Arial" w:cs="Arial"/>
              </w:rPr>
              <w:t xml:space="preserve">Valid time between </w:t>
            </w:r>
            <w:r w:rsidR="00625125" w:rsidRPr="00B81394">
              <w:rPr>
                <w:rFonts w:ascii="Arial" w:hAnsi="Arial" w:cs="Arial"/>
              </w:rPr>
              <w:t xml:space="preserve">schedule </w:t>
            </w:r>
            <w:r w:rsidRPr="00B81394">
              <w:rPr>
                <w:rFonts w:ascii="Arial" w:hAnsi="Arial" w:cs="Arial"/>
              </w:rPr>
              <w:t>start and end times</w:t>
            </w:r>
          </w:p>
        </w:tc>
      </w:tr>
      <w:tr w:rsidR="003D0201" w:rsidRPr="00FA0A10" w14:paraId="33FEE833" w14:textId="77777777" w:rsidTr="00CA1125">
        <w:tc>
          <w:tcPr>
            <w:tcW w:w="2936" w:type="dxa"/>
          </w:tcPr>
          <w:p w14:paraId="3AB914E3" w14:textId="77777777" w:rsidR="009038AE" w:rsidRPr="00B81394" w:rsidRDefault="009038AE" w:rsidP="005148DD">
            <w:pPr>
              <w:rPr>
                <w:rFonts w:ascii="Arial" w:hAnsi="Arial" w:cs="Arial"/>
              </w:rPr>
            </w:pPr>
            <w:r w:rsidRPr="00B81394">
              <w:rPr>
                <w:rFonts w:ascii="Arial" w:hAnsi="Arial" w:cs="Arial"/>
              </w:rPr>
              <w:t>CapacitySchedule/</w:t>
            </w:r>
          </w:p>
          <w:p w14:paraId="69631B1C" w14:textId="77777777" w:rsidR="009038AE" w:rsidRPr="00B81394" w:rsidRDefault="00BA7C96" w:rsidP="005148DD">
            <w:pPr>
              <w:rPr>
                <w:rFonts w:ascii="Arial" w:hAnsi="Arial" w:cs="Arial"/>
              </w:rPr>
            </w:pPr>
            <w:r w:rsidRPr="00B81394">
              <w:rPr>
                <w:rFonts w:ascii="Arial" w:hAnsi="Arial" w:cs="Arial"/>
              </w:rPr>
              <w:t>TmPoint</w:t>
            </w:r>
            <w:r w:rsidR="009038AE" w:rsidRPr="00B81394">
              <w:rPr>
                <w:rFonts w:ascii="Arial" w:hAnsi="Arial" w:cs="Arial"/>
              </w:rPr>
              <w:t>/value1</w:t>
            </w:r>
          </w:p>
        </w:tc>
        <w:tc>
          <w:tcPr>
            <w:tcW w:w="723" w:type="dxa"/>
          </w:tcPr>
          <w:p w14:paraId="1A13E86D" w14:textId="77777777" w:rsidR="009038AE" w:rsidRPr="00B81394" w:rsidRDefault="009038AE" w:rsidP="005148DD">
            <w:pPr>
              <w:rPr>
                <w:rFonts w:ascii="Arial" w:hAnsi="Arial" w:cs="Arial"/>
              </w:rPr>
            </w:pPr>
            <w:r w:rsidRPr="00B81394">
              <w:rPr>
                <w:rFonts w:ascii="Arial" w:hAnsi="Arial" w:cs="Arial"/>
              </w:rPr>
              <w:t>Y</w:t>
            </w:r>
          </w:p>
        </w:tc>
        <w:tc>
          <w:tcPr>
            <w:tcW w:w="1201" w:type="dxa"/>
          </w:tcPr>
          <w:p w14:paraId="08C85C9E" w14:textId="77777777" w:rsidR="009038AE" w:rsidRPr="00B81394" w:rsidRDefault="009038AE" w:rsidP="005148DD">
            <w:pPr>
              <w:rPr>
                <w:rFonts w:ascii="Arial" w:hAnsi="Arial" w:cs="Arial"/>
              </w:rPr>
            </w:pPr>
            <w:r w:rsidRPr="00B81394">
              <w:rPr>
                <w:rFonts w:ascii="Arial" w:hAnsi="Arial" w:cs="Arial"/>
              </w:rPr>
              <w:t>float</w:t>
            </w:r>
          </w:p>
        </w:tc>
        <w:tc>
          <w:tcPr>
            <w:tcW w:w="2466" w:type="dxa"/>
          </w:tcPr>
          <w:p w14:paraId="0995C3A9" w14:textId="77777777" w:rsidR="009038AE" w:rsidRPr="00B81394" w:rsidRDefault="009038AE" w:rsidP="005148DD">
            <w:pPr>
              <w:rPr>
                <w:rFonts w:ascii="Arial" w:hAnsi="Arial" w:cs="Arial"/>
              </w:rPr>
            </w:pPr>
            <w:r w:rsidRPr="00B81394">
              <w:rPr>
                <w:rFonts w:ascii="Arial" w:hAnsi="Arial" w:cs="Arial"/>
              </w:rPr>
              <w:t>Megawatts</w:t>
            </w:r>
          </w:p>
        </w:tc>
        <w:tc>
          <w:tcPr>
            <w:tcW w:w="2034" w:type="dxa"/>
          </w:tcPr>
          <w:p w14:paraId="517FEEF4" w14:textId="77777777" w:rsidR="009038AE" w:rsidRPr="00B81394" w:rsidRDefault="009038AE" w:rsidP="003D0201">
            <w:pPr>
              <w:keepNext/>
              <w:rPr>
                <w:rFonts w:ascii="Arial" w:hAnsi="Arial" w:cs="Arial"/>
              </w:rPr>
            </w:pPr>
            <w:r w:rsidRPr="00B81394">
              <w:rPr>
                <w:rFonts w:ascii="Arial" w:hAnsi="Arial" w:cs="Arial"/>
              </w:rPr>
              <w:t>&gt;= 0</w:t>
            </w:r>
          </w:p>
        </w:tc>
      </w:tr>
      <w:tr w:rsidR="005B52A6" w:rsidRPr="00FA0A10" w14:paraId="68ED1F93" w14:textId="77777777" w:rsidTr="00CA1125">
        <w:tc>
          <w:tcPr>
            <w:tcW w:w="2936" w:type="dxa"/>
            <w:tcBorders>
              <w:top w:val="single" w:sz="4" w:space="0" w:color="auto"/>
              <w:left w:val="single" w:sz="4" w:space="0" w:color="auto"/>
              <w:bottom w:val="single" w:sz="4" w:space="0" w:color="auto"/>
              <w:right w:val="single" w:sz="4" w:space="0" w:color="auto"/>
            </w:tcBorders>
          </w:tcPr>
          <w:p w14:paraId="551EB309" w14:textId="77777777" w:rsidR="005B52A6" w:rsidRPr="00B81394" w:rsidRDefault="005B52A6" w:rsidP="00A80BE7">
            <w:pPr>
              <w:rPr>
                <w:rFonts w:ascii="Arial" w:hAnsi="Arial" w:cs="Arial"/>
              </w:rPr>
            </w:pPr>
            <w:bookmarkStart w:id="1128" w:name="_Toc165952016"/>
            <w:r w:rsidRPr="00B81394">
              <w:rPr>
                <w:rFonts w:ascii="Arial" w:hAnsi="Arial" w:cs="Arial"/>
              </w:rPr>
              <w:t>CapacitySchedule /</w:t>
            </w:r>
          </w:p>
          <w:p w14:paraId="15C73730" w14:textId="77777777" w:rsidR="005B52A6" w:rsidRPr="00B81394" w:rsidRDefault="005B52A6" w:rsidP="00A80BE7">
            <w:pPr>
              <w:rPr>
                <w:rFonts w:ascii="Arial" w:hAnsi="Arial" w:cs="Arial"/>
              </w:rPr>
            </w:pPr>
            <w:r w:rsidRPr="00B81394">
              <w:rPr>
                <w:rFonts w:ascii="Arial" w:hAnsi="Arial" w:cs="Arial"/>
              </w:rPr>
              <w:t>TmPoint/</w:t>
            </w:r>
            <w:r w:rsidR="00D42B48" w:rsidRPr="00B81394">
              <w:rPr>
                <w:rFonts w:ascii="Arial" w:hAnsi="Arial" w:cs="Arial"/>
              </w:rPr>
              <w:t>m</w:t>
            </w:r>
            <w:r w:rsidRPr="00B81394">
              <w:rPr>
                <w:rFonts w:ascii="Arial" w:hAnsi="Arial" w:cs="Arial"/>
              </w:rPr>
              <w:t>ultiH</w:t>
            </w:r>
            <w:r w:rsidR="00A80BE7" w:rsidRPr="00B81394">
              <w:rPr>
                <w:rFonts w:ascii="Arial" w:hAnsi="Arial" w:cs="Arial"/>
              </w:rPr>
              <w:t>ourBlock</w:t>
            </w:r>
          </w:p>
        </w:tc>
        <w:tc>
          <w:tcPr>
            <w:tcW w:w="723" w:type="dxa"/>
            <w:tcBorders>
              <w:top w:val="single" w:sz="4" w:space="0" w:color="auto"/>
              <w:left w:val="single" w:sz="4" w:space="0" w:color="auto"/>
              <w:bottom w:val="single" w:sz="4" w:space="0" w:color="auto"/>
              <w:right w:val="single" w:sz="4" w:space="0" w:color="auto"/>
            </w:tcBorders>
          </w:tcPr>
          <w:p w14:paraId="169CFAE4" w14:textId="77777777" w:rsidR="005B52A6" w:rsidRPr="00B81394" w:rsidRDefault="00C028B3" w:rsidP="00A80BE7">
            <w:pPr>
              <w:rPr>
                <w:rFonts w:ascii="Arial" w:hAnsi="Arial" w:cs="Arial"/>
              </w:rPr>
            </w:pPr>
            <w:r w:rsidRPr="00B81394">
              <w:rPr>
                <w:rFonts w:ascii="Arial" w:hAnsi="Arial" w:cs="Arial"/>
              </w:rPr>
              <w:t>N</w:t>
            </w:r>
          </w:p>
        </w:tc>
        <w:tc>
          <w:tcPr>
            <w:tcW w:w="1201" w:type="dxa"/>
            <w:tcBorders>
              <w:top w:val="single" w:sz="4" w:space="0" w:color="auto"/>
              <w:left w:val="single" w:sz="4" w:space="0" w:color="auto"/>
              <w:bottom w:val="single" w:sz="4" w:space="0" w:color="auto"/>
              <w:right w:val="single" w:sz="4" w:space="0" w:color="auto"/>
            </w:tcBorders>
          </w:tcPr>
          <w:p w14:paraId="1F51B720" w14:textId="77777777" w:rsidR="005B52A6" w:rsidRPr="00B81394" w:rsidRDefault="005B52A6" w:rsidP="00A80BE7">
            <w:pPr>
              <w:rPr>
                <w:rFonts w:ascii="Arial" w:hAnsi="Arial" w:cs="Arial"/>
              </w:rPr>
            </w:pPr>
            <w:r w:rsidRPr="00B81394">
              <w:rPr>
                <w:rFonts w:ascii="Arial" w:hAnsi="Arial" w:cs="Arial"/>
              </w:rPr>
              <w:t xml:space="preserve">Boolean </w:t>
            </w:r>
          </w:p>
        </w:tc>
        <w:tc>
          <w:tcPr>
            <w:tcW w:w="2466" w:type="dxa"/>
            <w:tcBorders>
              <w:top w:val="single" w:sz="4" w:space="0" w:color="auto"/>
              <w:left w:val="single" w:sz="4" w:space="0" w:color="auto"/>
              <w:bottom w:val="single" w:sz="4" w:space="0" w:color="auto"/>
              <w:right w:val="single" w:sz="4" w:space="0" w:color="auto"/>
            </w:tcBorders>
          </w:tcPr>
          <w:p w14:paraId="1CEB063E" w14:textId="77777777" w:rsidR="005B52A6" w:rsidRPr="00B81394" w:rsidRDefault="00A80BE7" w:rsidP="00A80BE7">
            <w:pPr>
              <w:rPr>
                <w:rFonts w:ascii="Arial" w:hAnsi="Arial" w:cs="Arial"/>
              </w:rPr>
            </w:pPr>
            <w:r w:rsidRPr="00B81394">
              <w:rPr>
                <w:rFonts w:ascii="Arial" w:hAnsi="Arial" w:cs="Arial"/>
              </w:rPr>
              <w:t>Indicates if offer must be taken as a block for all hours</w:t>
            </w:r>
          </w:p>
        </w:tc>
        <w:tc>
          <w:tcPr>
            <w:tcW w:w="2034" w:type="dxa"/>
            <w:tcBorders>
              <w:top w:val="single" w:sz="4" w:space="0" w:color="auto"/>
              <w:left w:val="single" w:sz="4" w:space="0" w:color="auto"/>
              <w:bottom w:val="single" w:sz="4" w:space="0" w:color="auto"/>
              <w:right w:val="single" w:sz="4" w:space="0" w:color="auto"/>
            </w:tcBorders>
          </w:tcPr>
          <w:p w14:paraId="7F5B342A" w14:textId="77777777" w:rsidR="005B52A6" w:rsidRPr="00B81394" w:rsidRDefault="00C83148" w:rsidP="00A80BE7">
            <w:pPr>
              <w:keepNext/>
              <w:rPr>
                <w:rFonts w:ascii="Arial" w:hAnsi="Arial" w:cs="Arial"/>
              </w:rPr>
            </w:pPr>
            <w:r w:rsidRPr="00B81394">
              <w:rPr>
                <w:rFonts w:ascii="Arial" w:hAnsi="Arial" w:cs="Arial"/>
              </w:rPr>
              <w:t>true or false (default=false)</w:t>
            </w:r>
          </w:p>
        </w:tc>
      </w:tr>
    </w:tbl>
    <w:p w14:paraId="6BE12F07" w14:textId="77777777" w:rsidR="005B52A6" w:rsidRPr="00B81394" w:rsidRDefault="005B52A6" w:rsidP="00067915">
      <w:pPr>
        <w:pStyle w:val="Caption"/>
        <w:rPr>
          <w:rFonts w:ascii="Arial" w:hAnsi="Arial" w:cs="Arial"/>
          <w:b w:val="0"/>
        </w:rPr>
      </w:pPr>
    </w:p>
    <w:p w14:paraId="38D61D93" w14:textId="409D9E32" w:rsidR="009038AE" w:rsidRPr="00B81394" w:rsidRDefault="00067915" w:rsidP="00067915">
      <w:pPr>
        <w:pStyle w:val="Caption"/>
        <w:rPr>
          <w:rFonts w:ascii="Arial" w:hAnsi="Arial" w:cs="Arial"/>
          <w:b w:val="0"/>
        </w:rPr>
      </w:pPr>
      <w:bookmarkStart w:id="1129" w:name="_Toc170832516"/>
      <w:r w:rsidRPr="00B81394">
        <w:rPr>
          <w:rFonts w:ascii="Arial" w:hAnsi="Arial" w:cs="Arial"/>
          <w:b w:val="0"/>
        </w:rPr>
        <w:t xml:space="preserve">Figure </w:t>
      </w:r>
      <w:r w:rsidR="00C80347" w:rsidRPr="00B81394">
        <w:rPr>
          <w:rFonts w:ascii="Arial" w:hAnsi="Arial" w:cs="Arial"/>
          <w:b w:val="0"/>
        </w:rPr>
        <w:fldChar w:fldCharType="begin"/>
      </w:r>
      <w:r w:rsidR="00C80347" w:rsidRPr="00B81394">
        <w:rPr>
          <w:rFonts w:ascii="Arial" w:hAnsi="Arial" w:cs="Arial"/>
          <w:b w:val="0"/>
        </w:rPr>
        <w:instrText xml:space="preserve"> SEQ Figure \* ARABIC </w:instrText>
      </w:r>
      <w:r w:rsidR="00C80347" w:rsidRPr="00B81394">
        <w:rPr>
          <w:rFonts w:ascii="Arial" w:hAnsi="Arial" w:cs="Arial"/>
          <w:b w:val="0"/>
        </w:rPr>
        <w:fldChar w:fldCharType="separate"/>
      </w:r>
      <w:r w:rsidR="005D4A77">
        <w:rPr>
          <w:rFonts w:ascii="Arial" w:hAnsi="Arial" w:cs="Arial"/>
          <w:b w:val="0"/>
          <w:noProof/>
        </w:rPr>
        <w:t>53</w:t>
      </w:r>
      <w:r w:rsidR="00C80347" w:rsidRPr="00B81394">
        <w:rPr>
          <w:rFonts w:ascii="Arial" w:hAnsi="Arial" w:cs="Arial"/>
          <w:b w:val="0"/>
        </w:rPr>
        <w:fldChar w:fldCharType="end"/>
      </w:r>
      <w:r w:rsidRPr="00B81394">
        <w:rPr>
          <w:rFonts w:ascii="Arial" w:hAnsi="Arial" w:cs="Arial"/>
          <w:b w:val="0"/>
        </w:rPr>
        <w:t xml:space="preserve"> - PTPObligation Requirements</w:t>
      </w:r>
      <w:bookmarkEnd w:id="1128"/>
      <w:bookmarkEnd w:id="1129"/>
    </w:p>
    <w:p w14:paraId="093957F6" w14:textId="77777777" w:rsidR="00067915" w:rsidRPr="00B81394" w:rsidRDefault="00067915" w:rsidP="00067915">
      <w:pPr>
        <w:rPr>
          <w:rFonts w:ascii="Arial" w:hAnsi="Arial" w:cs="Arial"/>
        </w:rPr>
      </w:pPr>
    </w:p>
    <w:p w14:paraId="77F03DBF" w14:textId="77777777" w:rsidR="005F73AF" w:rsidRPr="00B81394" w:rsidRDefault="005F73AF" w:rsidP="005F73AF">
      <w:pPr>
        <w:ind w:left="360"/>
        <w:rPr>
          <w:rFonts w:ascii="Arial" w:hAnsi="Arial" w:cs="Arial"/>
        </w:rPr>
      </w:pPr>
      <w:r w:rsidRPr="00B81394">
        <w:rPr>
          <w:rFonts w:ascii="Arial" w:hAnsi="Arial" w:cs="Arial"/>
        </w:rPr>
        <w:t>The following is an XML example for a PTPObligation:</w:t>
      </w:r>
    </w:p>
    <w:p w14:paraId="567DD03B" w14:textId="77777777" w:rsidR="005F73AF" w:rsidRPr="00B81394" w:rsidRDefault="005F73AF" w:rsidP="005F73AF">
      <w:pPr>
        <w:ind w:left="360"/>
        <w:rPr>
          <w:rFonts w:ascii="Arial" w:hAnsi="Arial" w:cs="Arial"/>
        </w:rPr>
      </w:pPr>
    </w:p>
    <w:p w14:paraId="33AA4D69" w14:textId="77777777" w:rsidR="000C5787" w:rsidRPr="001B0FBA" w:rsidRDefault="000C5787" w:rsidP="000C5787">
      <w:pPr>
        <w:ind w:left="360"/>
        <w:rPr>
          <w:rFonts w:ascii="Arial" w:hAnsi="Arial" w:cs="Arial"/>
          <w:sz w:val="16"/>
          <w:szCs w:val="16"/>
        </w:rPr>
      </w:pPr>
      <w:r w:rsidRPr="00FA0A10">
        <w:rPr>
          <w:rFonts w:ascii="Arial" w:hAnsi="Arial" w:cs="Arial"/>
          <w:sz w:val="16"/>
          <w:szCs w:val="16"/>
        </w:rPr>
        <w:t xml:space="preserve">&lt;BidSet xmlns="http://www.ercot.com/schema/2007-06/nodal/ews" </w:t>
      </w:r>
      <w:r w:rsidRPr="002A438F">
        <w:rPr>
          <w:rFonts w:ascii="Arial" w:hAnsi="Arial" w:cs="Arial"/>
          <w:sz w:val="16"/>
          <w:szCs w:val="16"/>
        </w:rPr>
        <w:t>xmlns:xsi="http://www.w3.org/2001/XMLSchema-instance" xsi:schemaLocation="http</w:t>
      </w:r>
      <w:r w:rsidRPr="001B0FBA">
        <w:rPr>
          <w:rFonts w:ascii="Arial" w:hAnsi="Arial" w:cs="Arial"/>
          <w:sz w:val="16"/>
          <w:szCs w:val="16"/>
        </w:rPr>
        <w:t>://www.ercot.com/schema/2007-06/nodal/ews ErcotTransactions.xsd"&gt;</w:t>
      </w:r>
    </w:p>
    <w:p w14:paraId="27689727" w14:textId="77777777" w:rsidR="000C5787" w:rsidRPr="00FA0A10" w:rsidRDefault="000C5787" w:rsidP="000C5787">
      <w:pPr>
        <w:ind w:left="360"/>
        <w:rPr>
          <w:rFonts w:ascii="Arial" w:hAnsi="Arial" w:cs="Arial"/>
          <w:sz w:val="16"/>
          <w:szCs w:val="16"/>
        </w:rPr>
      </w:pPr>
      <w:r w:rsidRPr="00FA0A10">
        <w:rPr>
          <w:rFonts w:ascii="Arial" w:hAnsi="Arial" w:cs="Arial"/>
          <w:sz w:val="16"/>
          <w:szCs w:val="16"/>
        </w:rPr>
        <w:tab/>
        <w:t>&lt;tradingDate&gt;2008-01-01&lt;/tradingDate&gt;</w:t>
      </w:r>
    </w:p>
    <w:p w14:paraId="727B7D1F" w14:textId="77777777" w:rsidR="000C5787" w:rsidRPr="00FA0A10" w:rsidRDefault="000C5787" w:rsidP="000C5787">
      <w:pPr>
        <w:ind w:left="360"/>
        <w:rPr>
          <w:rFonts w:ascii="Arial" w:hAnsi="Arial" w:cs="Arial"/>
          <w:sz w:val="16"/>
          <w:szCs w:val="16"/>
        </w:rPr>
      </w:pPr>
      <w:r w:rsidRPr="00FA0A10">
        <w:rPr>
          <w:rFonts w:ascii="Arial" w:hAnsi="Arial" w:cs="Arial"/>
          <w:sz w:val="16"/>
          <w:szCs w:val="16"/>
        </w:rPr>
        <w:tab/>
        <w:t>&lt;PTPObligation&gt;</w:t>
      </w:r>
    </w:p>
    <w:p w14:paraId="067BF2D2" w14:textId="77777777" w:rsidR="000C5787" w:rsidRPr="00FA0A10" w:rsidRDefault="000C5787" w:rsidP="000C5787">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&lt;startTime&gt;2008-01-01T00:00:00-05:00&lt;/startTime&gt;</w:t>
      </w:r>
    </w:p>
    <w:p w14:paraId="5C1F0CC6" w14:textId="77777777" w:rsidR="000C5787" w:rsidRPr="00FA0A10" w:rsidRDefault="000C5787" w:rsidP="000C5787">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&lt;endTime&gt;2008-01-02T00:00:00-05:00&lt;/endTime&gt;</w:t>
      </w:r>
    </w:p>
    <w:p w14:paraId="2E39E165" w14:textId="77777777" w:rsidR="000C5787" w:rsidRPr="00FA0A10" w:rsidRDefault="000C5787" w:rsidP="000C5787">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&lt;marketType&gt;DAM&lt;/marketType&gt;</w:t>
      </w:r>
    </w:p>
    <w:p w14:paraId="7D88B4E2" w14:textId="77777777" w:rsidR="000C5787" w:rsidRPr="00FA0A10" w:rsidRDefault="000C5787" w:rsidP="000C5787">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&lt;source&gt;JNSNCNTY8101&lt;/source&gt;</w:t>
      </w:r>
    </w:p>
    <w:p w14:paraId="0090301A" w14:textId="77777777" w:rsidR="000C5787" w:rsidRPr="00FA0A10" w:rsidRDefault="000C5787" w:rsidP="000C5787">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&lt;sink&gt;JUDKINS_8&lt;/sink&gt;</w:t>
      </w:r>
    </w:p>
    <w:p w14:paraId="3691FB6F" w14:textId="77777777" w:rsidR="000C5787" w:rsidRPr="00FA0A10" w:rsidRDefault="000C5787" w:rsidP="000C5787">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&lt;bidId&gt;926606&lt;/bidId&gt;</w:t>
      </w:r>
    </w:p>
    <w:p w14:paraId="1967AEB0" w14:textId="77777777" w:rsidR="000C5787" w:rsidRPr="00FA0A10" w:rsidRDefault="000C5787" w:rsidP="000C5787">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&lt;CapacitySchedule&gt;</w:t>
      </w:r>
    </w:p>
    <w:p w14:paraId="39A56151" w14:textId="77777777" w:rsidR="000C5787" w:rsidRPr="00FA0A10" w:rsidRDefault="000C5787" w:rsidP="000C5787">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&lt;TmPoint&gt;</w:t>
      </w:r>
    </w:p>
    <w:p w14:paraId="18932FED" w14:textId="77777777" w:rsidR="000C5787" w:rsidRPr="00FA0A10" w:rsidRDefault="000C5787" w:rsidP="000C5787">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&lt;time&gt;2008-01-01T00:00:00-05:00&lt;/time&gt;</w:t>
      </w:r>
    </w:p>
    <w:p w14:paraId="61A26638" w14:textId="77777777" w:rsidR="000C5787" w:rsidRPr="00FA0A10" w:rsidRDefault="000C5787" w:rsidP="000C5787">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&lt;ending&gt;2008-01-02T00:00:00-05:00&lt;/ending&gt;</w:t>
      </w:r>
    </w:p>
    <w:p w14:paraId="2E386B5B" w14:textId="77777777" w:rsidR="000C5787" w:rsidRPr="00FA0A10" w:rsidRDefault="000C5787" w:rsidP="000C5787">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&lt;value1&gt;327&lt;/value1&gt;</w:t>
      </w:r>
    </w:p>
    <w:p w14:paraId="457B42F2" w14:textId="77777777" w:rsidR="000C5787" w:rsidRPr="00FA0A10" w:rsidRDefault="000C5787" w:rsidP="000C5787">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&lt;/TmPoint&gt;</w:t>
      </w:r>
    </w:p>
    <w:p w14:paraId="24C4234B" w14:textId="77777777" w:rsidR="000C5787" w:rsidRPr="00FA0A10" w:rsidRDefault="000C5787" w:rsidP="000C5787">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&lt;/CapacitySchedule&gt;</w:t>
      </w:r>
    </w:p>
    <w:p w14:paraId="138AC4DF" w14:textId="77777777" w:rsidR="000C5787" w:rsidRPr="00FA0A10" w:rsidRDefault="000C5787" w:rsidP="000C5787">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&lt;MaximumPrice&gt;</w:t>
      </w:r>
    </w:p>
    <w:p w14:paraId="4DAF6392" w14:textId="77777777" w:rsidR="000C5787" w:rsidRPr="00FA0A10" w:rsidRDefault="000C5787" w:rsidP="000C5787">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&lt;startTime&gt;2008-01-01T00:00:00-05:00&lt;/startTime&gt;</w:t>
      </w:r>
    </w:p>
    <w:p w14:paraId="5C8BB998" w14:textId="77777777" w:rsidR="000C5787" w:rsidRPr="00FA0A10" w:rsidRDefault="000C5787" w:rsidP="000C5787">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&lt;endTime&gt;2008-01-02T00:00:00-05:00&lt;/endTime&gt;</w:t>
      </w:r>
    </w:p>
    <w:p w14:paraId="775BE916" w14:textId="77777777" w:rsidR="000C5787" w:rsidRPr="00FA0A10" w:rsidRDefault="000C5787" w:rsidP="000C5787">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&lt;price&gt;15.00&lt;/price&gt;</w:t>
      </w:r>
    </w:p>
    <w:p w14:paraId="1C09EE46" w14:textId="77777777" w:rsidR="000C5787" w:rsidRPr="00FA0A10" w:rsidRDefault="000C5787" w:rsidP="000C5787">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&lt;/MaximumPrice&gt;</w:t>
      </w:r>
    </w:p>
    <w:p w14:paraId="4406C1E1" w14:textId="77777777" w:rsidR="000C5787" w:rsidRPr="00FA0A10" w:rsidRDefault="000C5787" w:rsidP="000C5787">
      <w:pPr>
        <w:ind w:left="360"/>
        <w:rPr>
          <w:rFonts w:ascii="Arial" w:hAnsi="Arial" w:cs="Arial"/>
          <w:sz w:val="16"/>
          <w:szCs w:val="16"/>
        </w:rPr>
      </w:pPr>
      <w:r w:rsidRPr="00FA0A10">
        <w:rPr>
          <w:rFonts w:ascii="Arial" w:hAnsi="Arial" w:cs="Arial"/>
          <w:sz w:val="16"/>
          <w:szCs w:val="16"/>
        </w:rPr>
        <w:tab/>
        <w:t>&lt;/PTPObligation&gt;</w:t>
      </w:r>
    </w:p>
    <w:p w14:paraId="5248B565" w14:textId="77777777" w:rsidR="000C5787" w:rsidRPr="00FA0A10" w:rsidRDefault="000C5787" w:rsidP="000C5787">
      <w:pPr>
        <w:ind w:left="360"/>
        <w:rPr>
          <w:rFonts w:ascii="Arial" w:hAnsi="Arial" w:cs="Arial"/>
          <w:sz w:val="16"/>
          <w:szCs w:val="16"/>
        </w:rPr>
      </w:pPr>
      <w:r w:rsidRPr="00FA0A10">
        <w:rPr>
          <w:rFonts w:ascii="Arial" w:hAnsi="Arial" w:cs="Arial"/>
          <w:sz w:val="16"/>
          <w:szCs w:val="16"/>
        </w:rPr>
        <w:t>&lt;/BidSet&gt;</w:t>
      </w:r>
    </w:p>
    <w:p w14:paraId="4A63C9AB" w14:textId="77777777" w:rsidR="00CC40F0" w:rsidRPr="00FA0A10" w:rsidRDefault="00CC40F0" w:rsidP="005F73AF">
      <w:pPr>
        <w:ind w:left="360"/>
        <w:rPr>
          <w:rFonts w:ascii="Arial" w:hAnsi="Arial" w:cs="Arial"/>
          <w:sz w:val="20"/>
          <w:szCs w:val="20"/>
        </w:rPr>
      </w:pPr>
    </w:p>
    <w:p w14:paraId="713C8720" w14:textId="77777777" w:rsidR="00CC40F0" w:rsidRPr="00FA0A10" w:rsidRDefault="00CC40F0" w:rsidP="005F73AF">
      <w:pPr>
        <w:ind w:left="360"/>
        <w:rPr>
          <w:rFonts w:ascii="Arial" w:hAnsi="Arial" w:cs="Arial"/>
          <w:sz w:val="20"/>
          <w:szCs w:val="20"/>
        </w:rPr>
      </w:pPr>
    </w:p>
    <w:p w14:paraId="3A18C6F1" w14:textId="77777777" w:rsidR="00CC40F0" w:rsidRPr="00B81394" w:rsidRDefault="00CC40F0" w:rsidP="00CC40F0">
      <w:pPr>
        <w:ind w:left="360"/>
        <w:rPr>
          <w:rFonts w:ascii="Arial" w:hAnsi="Arial" w:cs="Arial"/>
        </w:rPr>
      </w:pPr>
      <w:r w:rsidRPr="00B81394">
        <w:rPr>
          <w:rFonts w:ascii="Arial" w:hAnsi="Arial" w:cs="Arial"/>
        </w:rPr>
        <w:lastRenderedPageBreak/>
        <w:t>And the corresponding response:</w:t>
      </w:r>
    </w:p>
    <w:p w14:paraId="6394F02D" w14:textId="77777777" w:rsidR="00CC40F0" w:rsidRPr="00FA0A10" w:rsidRDefault="00CC40F0" w:rsidP="005F73AF">
      <w:pPr>
        <w:ind w:left="360"/>
        <w:rPr>
          <w:rFonts w:ascii="Arial" w:hAnsi="Arial" w:cs="Arial"/>
          <w:sz w:val="20"/>
          <w:szCs w:val="20"/>
        </w:rPr>
      </w:pPr>
    </w:p>
    <w:p w14:paraId="63CEEC60" w14:textId="77777777" w:rsidR="00CC40F0" w:rsidRPr="002A438F" w:rsidRDefault="00CC40F0" w:rsidP="005F73AF">
      <w:pPr>
        <w:ind w:left="360"/>
        <w:rPr>
          <w:rFonts w:ascii="Arial" w:hAnsi="Arial" w:cs="Arial"/>
          <w:sz w:val="20"/>
          <w:szCs w:val="20"/>
        </w:rPr>
      </w:pPr>
    </w:p>
    <w:p w14:paraId="144F0CA6" w14:textId="77777777" w:rsidR="00CC40F0" w:rsidRPr="001B0FBA" w:rsidRDefault="00CC40F0" w:rsidP="00CC40F0">
      <w:pPr>
        <w:ind w:left="360"/>
        <w:rPr>
          <w:rFonts w:ascii="Arial" w:hAnsi="Arial" w:cs="Arial"/>
          <w:sz w:val="16"/>
          <w:szCs w:val="16"/>
        </w:rPr>
      </w:pPr>
      <w:r w:rsidRPr="001B0FBA">
        <w:rPr>
          <w:rFonts w:ascii="Arial" w:hAnsi="Arial" w:cs="Arial"/>
          <w:sz w:val="16"/>
          <w:szCs w:val="16"/>
        </w:rPr>
        <w:t xml:space="preserve">        &lt;ns1:BidSet xmlns:ns1="http://www.ercot.com/schema/2007-06/nodal/ews"&gt;</w:t>
      </w:r>
    </w:p>
    <w:p w14:paraId="37A4F3C1" w14:textId="77777777" w:rsidR="00CC40F0" w:rsidRPr="00FA0A10" w:rsidRDefault="00CC40F0" w:rsidP="00CC40F0">
      <w:pPr>
        <w:ind w:left="360"/>
        <w:rPr>
          <w:rFonts w:ascii="Arial" w:hAnsi="Arial" w:cs="Arial"/>
          <w:sz w:val="16"/>
          <w:szCs w:val="16"/>
        </w:rPr>
      </w:pPr>
      <w:r w:rsidRPr="00FA0A10">
        <w:rPr>
          <w:rFonts w:ascii="Arial" w:hAnsi="Arial" w:cs="Arial"/>
          <w:sz w:val="16"/>
          <w:szCs w:val="16"/>
        </w:rPr>
        <w:t xml:space="preserve">            &lt;ns1:tradingDate&gt;2008-06-14&lt;/ns1:tradingDate&gt;</w:t>
      </w:r>
    </w:p>
    <w:p w14:paraId="4E27F679" w14:textId="77777777" w:rsidR="00CC40F0" w:rsidRPr="00FA0A10" w:rsidRDefault="00CC40F0" w:rsidP="00CC40F0">
      <w:pPr>
        <w:ind w:left="360"/>
        <w:rPr>
          <w:rFonts w:ascii="Arial" w:hAnsi="Arial" w:cs="Arial"/>
          <w:sz w:val="16"/>
          <w:szCs w:val="16"/>
        </w:rPr>
      </w:pPr>
      <w:r w:rsidRPr="00FA0A10">
        <w:rPr>
          <w:rFonts w:ascii="Arial" w:hAnsi="Arial" w:cs="Arial"/>
          <w:sz w:val="16"/>
          <w:szCs w:val="16"/>
        </w:rPr>
        <w:t xml:space="preserve">            &lt;ns1:PTPObligation&gt;</w:t>
      </w:r>
    </w:p>
    <w:p w14:paraId="6E27651C" w14:textId="77777777" w:rsidR="00CC40F0" w:rsidRPr="00FA0A10" w:rsidRDefault="00CC40F0" w:rsidP="00CC40F0">
      <w:pPr>
        <w:ind w:left="360"/>
        <w:rPr>
          <w:rFonts w:ascii="Arial" w:hAnsi="Arial" w:cs="Arial"/>
          <w:sz w:val="16"/>
          <w:szCs w:val="16"/>
        </w:rPr>
      </w:pPr>
      <w:r w:rsidRPr="00FA0A10">
        <w:rPr>
          <w:rFonts w:ascii="Arial" w:hAnsi="Arial" w:cs="Arial"/>
          <w:sz w:val="16"/>
          <w:szCs w:val="16"/>
        </w:rPr>
        <w:t xml:space="preserve">                &lt;ns1:mRID&gt;AEN.20080614.PTP.926606.AEN.JNSNCNTY8101.JUDKINS_8&lt;/ns1:mRID&gt;</w:t>
      </w:r>
    </w:p>
    <w:p w14:paraId="785EC540" w14:textId="77777777" w:rsidR="00CC40F0" w:rsidRPr="00FA0A10" w:rsidRDefault="00CC40F0" w:rsidP="00CC40F0">
      <w:pPr>
        <w:ind w:left="360"/>
        <w:rPr>
          <w:rFonts w:ascii="Arial" w:hAnsi="Arial" w:cs="Arial"/>
          <w:sz w:val="16"/>
          <w:szCs w:val="16"/>
        </w:rPr>
      </w:pPr>
      <w:r w:rsidRPr="00FA0A10">
        <w:rPr>
          <w:rFonts w:ascii="Arial" w:hAnsi="Arial" w:cs="Arial"/>
          <w:sz w:val="16"/>
          <w:szCs w:val="16"/>
        </w:rPr>
        <w:t xml:space="preserve">                &lt;ns1:externalId/&gt;</w:t>
      </w:r>
    </w:p>
    <w:p w14:paraId="66C21F9C" w14:textId="77777777" w:rsidR="00CC40F0" w:rsidRPr="00FA0A10" w:rsidRDefault="00CC40F0" w:rsidP="00CC40F0">
      <w:pPr>
        <w:ind w:left="360"/>
        <w:rPr>
          <w:rFonts w:ascii="Arial" w:hAnsi="Arial" w:cs="Arial"/>
          <w:sz w:val="16"/>
          <w:szCs w:val="16"/>
        </w:rPr>
      </w:pPr>
      <w:r w:rsidRPr="00FA0A10">
        <w:rPr>
          <w:rFonts w:ascii="Arial" w:hAnsi="Arial" w:cs="Arial"/>
          <w:sz w:val="16"/>
          <w:szCs w:val="16"/>
        </w:rPr>
        <w:t xml:space="preserve">                &lt;ns1:status&gt;ACCEPTED&lt;/ns1:status&gt;</w:t>
      </w:r>
    </w:p>
    <w:p w14:paraId="40438B26" w14:textId="77777777" w:rsidR="00CC40F0" w:rsidRPr="00FA0A10" w:rsidRDefault="00CC40F0" w:rsidP="00CC40F0">
      <w:pPr>
        <w:ind w:left="360"/>
        <w:rPr>
          <w:rFonts w:ascii="Arial" w:hAnsi="Arial" w:cs="Arial"/>
          <w:sz w:val="16"/>
          <w:szCs w:val="16"/>
        </w:rPr>
      </w:pPr>
      <w:r w:rsidRPr="00FA0A10">
        <w:rPr>
          <w:rFonts w:ascii="Arial" w:hAnsi="Arial" w:cs="Arial"/>
          <w:sz w:val="16"/>
          <w:szCs w:val="16"/>
        </w:rPr>
        <w:t xml:space="preserve">                &lt;ns1:error&gt;</w:t>
      </w:r>
    </w:p>
    <w:p w14:paraId="7A3E04B9" w14:textId="77777777" w:rsidR="00CC40F0" w:rsidRPr="00FA0A10" w:rsidRDefault="00CC40F0" w:rsidP="00CC40F0">
      <w:pPr>
        <w:ind w:left="360"/>
        <w:rPr>
          <w:rFonts w:ascii="Arial" w:hAnsi="Arial" w:cs="Arial"/>
          <w:sz w:val="16"/>
          <w:szCs w:val="16"/>
        </w:rPr>
      </w:pPr>
      <w:r w:rsidRPr="00FA0A10">
        <w:rPr>
          <w:rFonts w:ascii="Arial" w:hAnsi="Arial" w:cs="Arial"/>
          <w:sz w:val="16"/>
          <w:szCs w:val="16"/>
        </w:rPr>
        <w:t xml:space="preserve">                    &lt;ns1:severity&gt;INFORMATIVE&lt;/ns1:severity&gt;</w:t>
      </w:r>
    </w:p>
    <w:p w14:paraId="384817D5" w14:textId="77777777" w:rsidR="00CC40F0" w:rsidRPr="00FA0A10" w:rsidRDefault="00CC40F0" w:rsidP="00CC40F0">
      <w:pPr>
        <w:ind w:left="360"/>
        <w:rPr>
          <w:rFonts w:ascii="Arial" w:hAnsi="Arial" w:cs="Arial"/>
          <w:sz w:val="16"/>
          <w:szCs w:val="16"/>
        </w:rPr>
      </w:pPr>
      <w:r w:rsidRPr="00FA0A10">
        <w:rPr>
          <w:rFonts w:ascii="Arial" w:hAnsi="Arial" w:cs="Arial"/>
          <w:sz w:val="16"/>
          <w:szCs w:val="16"/>
        </w:rPr>
        <w:t xml:space="preserve">                    &lt;ns1:text&gt;Successfully processed the ERCOT PTP BID.&lt;/ns1:text&gt;</w:t>
      </w:r>
    </w:p>
    <w:p w14:paraId="40C70C23" w14:textId="77777777" w:rsidR="00CC40F0" w:rsidRPr="00FA0A10" w:rsidRDefault="00CC40F0" w:rsidP="00CC40F0">
      <w:pPr>
        <w:ind w:left="360"/>
        <w:rPr>
          <w:rFonts w:ascii="Arial" w:hAnsi="Arial" w:cs="Arial"/>
          <w:sz w:val="16"/>
          <w:szCs w:val="16"/>
        </w:rPr>
      </w:pPr>
      <w:r w:rsidRPr="00FA0A10">
        <w:rPr>
          <w:rFonts w:ascii="Arial" w:hAnsi="Arial" w:cs="Arial"/>
          <w:sz w:val="16"/>
          <w:szCs w:val="16"/>
        </w:rPr>
        <w:t xml:space="preserve">                &lt;/ns1:error&gt;</w:t>
      </w:r>
    </w:p>
    <w:p w14:paraId="2F2978AD" w14:textId="77777777" w:rsidR="00CC40F0" w:rsidRPr="00FA0A10" w:rsidRDefault="00CC40F0" w:rsidP="00CC40F0">
      <w:pPr>
        <w:ind w:left="360"/>
        <w:rPr>
          <w:rFonts w:ascii="Arial" w:hAnsi="Arial" w:cs="Arial"/>
          <w:sz w:val="16"/>
          <w:szCs w:val="16"/>
        </w:rPr>
      </w:pPr>
      <w:r w:rsidRPr="00FA0A10">
        <w:rPr>
          <w:rFonts w:ascii="Arial" w:hAnsi="Arial" w:cs="Arial"/>
          <w:sz w:val="16"/>
          <w:szCs w:val="16"/>
        </w:rPr>
        <w:t xml:space="preserve">            &lt;/ns1:PTPObligation&gt;</w:t>
      </w:r>
    </w:p>
    <w:p w14:paraId="65075625" w14:textId="77777777" w:rsidR="00CC40F0" w:rsidRPr="00FA0A10" w:rsidRDefault="00CC40F0" w:rsidP="00CC40F0">
      <w:pPr>
        <w:ind w:left="360"/>
        <w:rPr>
          <w:rFonts w:ascii="Arial" w:hAnsi="Arial" w:cs="Arial"/>
          <w:sz w:val="16"/>
          <w:szCs w:val="16"/>
        </w:rPr>
      </w:pPr>
      <w:r w:rsidRPr="00FA0A10">
        <w:rPr>
          <w:rFonts w:ascii="Arial" w:hAnsi="Arial" w:cs="Arial"/>
          <w:sz w:val="16"/>
          <w:szCs w:val="16"/>
        </w:rPr>
        <w:t xml:space="preserve">        &lt;/ns1:BidSet&gt;</w:t>
      </w:r>
    </w:p>
    <w:p w14:paraId="6580A65A" w14:textId="77777777" w:rsidR="005F73AF" w:rsidRPr="00B81394" w:rsidRDefault="005F73AF" w:rsidP="005F73AF">
      <w:pPr>
        <w:ind w:left="360"/>
        <w:rPr>
          <w:rFonts w:ascii="Arial" w:hAnsi="Arial" w:cs="Arial"/>
        </w:rPr>
      </w:pPr>
    </w:p>
    <w:p w14:paraId="137AAD87" w14:textId="77777777" w:rsidR="00360F64" w:rsidRPr="002A438F" w:rsidRDefault="00360F64" w:rsidP="009E1633">
      <w:pPr>
        <w:pStyle w:val="Heading3"/>
        <w:rPr>
          <w:rFonts w:cs="Arial"/>
        </w:rPr>
      </w:pPr>
      <w:bookmarkStart w:id="1130" w:name="_Toc165951882"/>
      <w:bookmarkStart w:id="1131" w:name="_Toc164750821"/>
      <w:bookmarkStart w:id="1132" w:name="_Toc170832976"/>
      <w:r w:rsidRPr="00FA0A10">
        <w:rPr>
          <w:rFonts w:cs="Arial"/>
        </w:rPr>
        <w:t>Self</w:t>
      </w:r>
      <w:r w:rsidR="00C36FCE" w:rsidRPr="002A438F">
        <w:rPr>
          <w:rFonts w:cs="Arial"/>
        </w:rPr>
        <w:t>-</w:t>
      </w:r>
      <w:r w:rsidRPr="002A438F">
        <w:rPr>
          <w:rFonts w:cs="Arial"/>
        </w:rPr>
        <w:t>Schedule</w:t>
      </w:r>
      <w:bookmarkEnd w:id="1130"/>
      <w:bookmarkEnd w:id="1131"/>
      <w:r w:rsidR="004D1842" w:rsidRPr="002A438F">
        <w:rPr>
          <w:rFonts w:cs="Arial"/>
        </w:rPr>
        <w:t xml:space="preserve"> </w:t>
      </w:r>
      <w:r w:rsidR="009E1633" w:rsidRPr="002A438F">
        <w:rPr>
          <w:rFonts w:cs="Arial"/>
        </w:rPr>
        <w:t>(SS)</w:t>
      </w:r>
      <w:bookmarkEnd w:id="1132"/>
    </w:p>
    <w:p w14:paraId="645FDDEC" w14:textId="77777777" w:rsidR="00360F64" w:rsidRPr="00B81394" w:rsidRDefault="00A80693" w:rsidP="00A80693">
      <w:pPr>
        <w:ind w:left="360"/>
        <w:rPr>
          <w:rFonts w:ascii="Arial" w:hAnsi="Arial" w:cs="Arial"/>
        </w:rPr>
      </w:pPr>
      <w:r w:rsidRPr="00B81394">
        <w:rPr>
          <w:rFonts w:ascii="Arial" w:hAnsi="Arial" w:cs="Arial"/>
        </w:rPr>
        <w:t>The following diagram describes the structure of a Self</w:t>
      </w:r>
      <w:r w:rsidR="00C36FCE" w:rsidRPr="00B81394">
        <w:rPr>
          <w:rFonts w:ascii="Arial" w:hAnsi="Arial" w:cs="Arial"/>
        </w:rPr>
        <w:t>-</w:t>
      </w:r>
      <w:r w:rsidRPr="00B81394">
        <w:rPr>
          <w:rFonts w:ascii="Arial" w:hAnsi="Arial" w:cs="Arial"/>
        </w:rPr>
        <w:t>Schedule:</w:t>
      </w:r>
    </w:p>
    <w:p w14:paraId="4CD18452" w14:textId="77777777" w:rsidR="00A80693" w:rsidRPr="00B81394" w:rsidRDefault="00A80693" w:rsidP="00A80693">
      <w:pPr>
        <w:ind w:left="360"/>
        <w:rPr>
          <w:rFonts w:ascii="Arial" w:hAnsi="Arial" w:cs="Arial"/>
        </w:rPr>
      </w:pPr>
    </w:p>
    <w:p w14:paraId="1CCE129C" w14:textId="77777777" w:rsidR="00067915" w:rsidRPr="00B81394" w:rsidRDefault="009A2F00" w:rsidP="00067915">
      <w:pPr>
        <w:keepNext/>
        <w:ind w:left="360"/>
        <w:rPr>
          <w:rFonts w:ascii="Arial" w:hAnsi="Arial" w:cs="Arial"/>
        </w:rPr>
      </w:pPr>
      <w:r>
        <w:rPr>
          <w:rFonts w:ascii="Arial" w:hAnsi="Arial" w:cs="Arial"/>
          <w:noProof/>
        </w:rPr>
        <w:drawing>
          <wp:inline distT="0" distB="0" distL="0" distR="0" wp14:anchorId="2F341D81" wp14:editId="7D5CB081">
            <wp:extent cx="3381375" cy="4029075"/>
            <wp:effectExtent l="0" t="0" r="9525" b="9525"/>
            <wp:docPr id="42" name="Picture 42" descr="t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tpo"/>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381375" cy="4029075"/>
                    </a:xfrm>
                    <a:prstGeom prst="rect">
                      <a:avLst/>
                    </a:prstGeom>
                    <a:noFill/>
                    <a:ln>
                      <a:noFill/>
                    </a:ln>
                  </pic:spPr>
                </pic:pic>
              </a:graphicData>
            </a:graphic>
          </wp:inline>
        </w:drawing>
      </w:r>
      <w:r w:rsidR="00236B27" w:rsidRPr="00B81394">
        <w:rPr>
          <w:rFonts w:ascii="Arial" w:hAnsi="Arial" w:cs="Arial"/>
        </w:rPr>
        <w:t xml:space="preserve"> </w:t>
      </w:r>
    </w:p>
    <w:p w14:paraId="28ACB5D4" w14:textId="77777777" w:rsidR="00617B5C" w:rsidRPr="00B81394" w:rsidRDefault="00617B5C" w:rsidP="00067915">
      <w:pPr>
        <w:keepNext/>
        <w:ind w:left="360"/>
        <w:rPr>
          <w:rFonts w:ascii="Arial" w:hAnsi="Arial" w:cs="Arial"/>
        </w:rPr>
      </w:pPr>
    </w:p>
    <w:p w14:paraId="04C8409D" w14:textId="551B63C2" w:rsidR="00A80693" w:rsidRPr="00B81394" w:rsidRDefault="00067915" w:rsidP="00BD2305">
      <w:pPr>
        <w:rPr>
          <w:rFonts w:ascii="Arial" w:hAnsi="Arial" w:cs="Arial"/>
          <w:sz w:val="20"/>
          <w:szCs w:val="20"/>
        </w:rPr>
      </w:pPr>
      <w:bookmarkStart w:id="1133" w:name="_Toc165952017"/>
      <w:bookmarkStart w:id="1134" w:name="_Toc170832517"/>
      <w:r w:rsidRPr="00B81394">
        <w:rPr>
          <w:rFonts w:ascii="Arial" w:hAnsi="Arial" w:cs="Arial"/>
          <w:sz w:val="20"/>
          <w:szCs w:val="20"/>
        </w:rPr>
        <w:t xml:space="preserve">Figure </w:t>
      </w:r>
      <w:r w:rsidR="00C80347" w:rsidRPr="00B81394">
        <w:rPr>
          <w:rFonts w:ascii="Arial" w:hAnsi="Arial" w:cs="Arial"/>
          <w:sz w:val="20"/>
          <w:szCs w:val="20"/>
        </w:rPr>
        <w:fldChar w:fldCharType="begin"/>
      </w:r>
      <w:r w:rsidR="00C80347" w:rsidRPr="00B81394">
        <w:rPr>
          <w:rFonts w:ascii="Arial" w:hAnsi="Arial" w:cs="Arial"/>
          <w:sz w:val="20"/>
          <w:szCs w:val="20"/>
        </w:rPr>
        <w:instrText xml:space="preserve"> SEQ Figure \* ARABIC </w:instrText>
      </w:r>
      <w:r w:rsidR="00C80347" w:rsidRPr="00B81394">
        <w:rPr>
          <w:rFonts w:ascii="Arial" w:hAnsi="Arial" w:cs="Arial"/>
          <w:sz w:val="20"/>
          <w:szCs w:val="20"/>
        </w:rPr>
        <w:fldChar w:fldCharType="separate"/>
      </w:r>
      <w:r w:rsidR="005D4A77">
        <w:rPr>
          <w:rFonts w:ascii="Arial" w:hAnsi="Arial" w:cs="Arial"/>
          <w:noProof/>
          <w:sz w:val="20"/>
          <w:szCs w:val="20"/>
        </w:rPr>
        <w:t>54</w:t>
      </w:r>
      <w:r w:rsidR="00C80347" w:rsidRPr="00B81394">
        <w:rPr>
          <w:rFonts w:ascii="Arial" w:hAnsi="Arial" w:cs="Arial"/>
          <w:sz w:val="20"/>
          <w:szCs w:val="20"/>
        </w:rPr>
        <w:fldChar w:fldCharType="end"/>
      </w:r>
      <w:r w:rsidRPr="00B81394">
        <w:rPr>
          <w:rFonts w:ascii="Arial" w:hAnsi="Arial" w:cs="Arial"/>
          <w:sz w:val="20"/>
          <w:szCs w:val="20"/>
        </w:rPr>
        <w:t xml:space="preserve"> - SelfSchedule Structure</w:t>
      </w:r>
      <w:bookmarkEnd w:id="1133"/>
      <w:bookmarkEnd w:id="1134"/>
    </w:p>
    <w:p w14:paraId="11637C2A" w14:textId="77777777" w:rsidR="00067915" w:rsidRPr="00B81394" w:rsidRDefault="00067915" w:rsidP="00067915">
      <w:pPr>
        <w:rPr>
          <w:rFonts w:ascii="Arial" w:hAnsi="Arial" w:cs="Arial"/>
        </w:rPr>
      </w:pPr>
    </w:p>
    <w:p w14:paraId="309F026B" w14:textId="77777777" w:rsidR="00E67F1B" w:rsidRPr="00B81394" w:rsidRDefault="00B96DBD" w:rsidP="00E67F1B">
      <w:pPr>
        <w:ind w:left="360"/>
        <w:rPr>
          <w:rFonts w:ascii="Arial" w:hAnsi="Arial" w:cs="Arial"/>
        </w:rPr>
      </w:pPr>
      <w:r w:rsidRPr="00B81394">
        <w:rPr>
          <w:rFonts w:ascii="Arial" w:hAnsi="Arial" w:cs="Arial"/>
        </w:rPr>
        <w:t xml:space="preserve">The EnergySchedule structure is defined using a TmSchedule type. </w:t>
      </w:r>
      <w:r w:rsidR="008B4A22" w:rsidRPr="00B81394">
        <w:rPr>
          <w:rFonts w:ascii="Arial" w:hAnsi="Arial" w:cs="Arial"/>
        </w:rPr>
        <w:t xml:space="preserve">On submission, the following table describes the items used for </w:t>
      </w:r>
      <w:r w:rsidR="00E67F1B" w:rsidRPr="00B81394">
        <w:rPr>
          <w:rFonts w:ascii="Arial" w:hAnsi="Arial" w:cs="Arial"/>
        </w:rPr>
        <w:t>a SelfSchedule:</w:t>
      </w:r>
    </w:p>
    <w:p w14:paraId="5F2C8E53" w14:textId="77777777" w:rsidR="00360F64" w:rsidRPr="00B81394" w:rsidRDefault="00360F64" w:rsidP="00360F64">
      <w:pPr>
        <w:rPr>
          <w:rFonts w:ascii="Arial" w:hAnsi="Arial" w:cs="Arial"/>
        </w:rPr>
      </w:pPr>
    </w:p>
    <w:tbl>
      <w:tblPr>
        <w:tblW w:w="936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8"/>
        <w:gridCol w:w="790"/>
        <w:gridCol w:w="1217"/>
        <w:gridCol w:w="1967"/>
        <w:gridCol w:w="1968"/>
      </w:tblGrid>
      <w:tr w:rsidR="003D0201" w:rsidRPr="00FA0A10" w14:paraId="5980185D" w14:textId="77777777">
        <w:tc>
          <w:tcPr>
            <w:tcW w:w="3456" w:type="dxa"/>
            <w:shd w:val="clear" w:color="auto" w:fill="FF99CC"/>
          </w:tcPr>
          <w:p w14:paraId="4B5CDC9F" w14:textId="77777777" w:rsidR="009038AE" w:rsidRPr="00B81394" w:rsidRDefault="009038AE" w:rsidP="005148DD">
            <w:pPr>
              <w:rPr>
                <w:rFonts w:ascii="Arial" w:hAnsi="Arial" w:cs="Arial"/>
                <w:i/>
              </w:rPr>
            </w:pPr>
            <w:r w:rsidRPr="00B81394">
              <w:rPr>
                <w:rFonts w:ascii="Arial" w:hAnsi="Arial" w:cs="Arial"/>
                <w:i/>
              </w:rPr>
              <w:t>Element</w:t>
            </w:r>
          </w:p>
        </w:tc>
        <w:tc>
          <w:tcPr>
            <w:tcW w:w="723" w:type="dxa"/>
            <w:shd w:val="clear" w:color="auto" w:fill="FF99CC"/>
          </w:tcPr>
          <w:p w14:paraId="44888AC4" w14:textId="77777777" w:rsidR="009038AE" w:rsidRPr="00B81394" w:rsidRDefault="009038AE" w:rsidP="005148DD">
            <w:pPr>
              <w:rPr>
                <w:rFonts w:ascii="Arial" w:hAnsi="Arial" w:cs="Arial"/>
                <w:i/>
              </w:rPr>
            </w:pPr>
            <w:r w:rsidRPr="00B81394">
              <w:rPr>
                <w:rFonts w:ascii="Arial" w:hAnsi="Arial" w:cs="Arial"/>
                <w:i/>
              </w:rPr>
              <w:t>Req?</w:t>
            </w:r>
          </w:p>
        </w:tc>
        <w:tc>
          <w:tcPr>
            <w:tcW w:w="1123" w:type="dxa"/>
            <w:shd w:val="clear" w:color="auto" w:fill="FF99CC"/>
          </w:tcPr>
          <w:p w14:paraId="45405439" w14:textId="77777777" w:rsidR="009038AE" w:rsidRPr="00B81394" w:rsidRDefault="009038AE" w:rsidP="005148DD">
            <w:pPr>
              <w:rPr>
                <w:rFonts w:ascii="Arial" w:hAnsi="Arial" w:cs="Arial"/>
                <w:i/>
              </w:rPr>
            </w:pPr>
            <w:r w:rsidRPr="00B81394">
              <w:rPr>
                <w:rFonts w:ascii="Arial" w:hAnsi="Arial" w:cs="Arial"/>
                <w:i/>
              </w:rPr>
              <w:t>Datatype</w:t>
            </w:r>
          </w:p>
        </w:tc>
        <w:tc>
          <w:tcPr>
            <w:tcW w:w="2024" w:type="dxa"/>
            <w:shd w:val="clear" w:color="auto" w:fill="FF99CC"/>
          </w:tcPr>
          <w:p w14:paraId="4FEBF270" w14:textId="77777777" w:rsidR="009038AE" w:rsidRPr="00B81394" w:rsidRDefault="009038AE" w:rsidP="005148DD">
            <w:pPr>
              <w:rPr>
                <w:rFonts w:ascii="Arial" w:hAnsi="Arial" w:cs="Arial"/>
                <w:i/>
              </w:rPr>
            </w:pPr>
            <w:r w:rsidRPr="00B81394">
              <w:rPr>
                <w:rFonts w:ascii="Arial" w:hAnsi="Arial" w:cs="Arial"/>
                <w:i/>
              </w:rPr>
              <w:t>Description</w:t>
            </w:r>
          </w:p>
        </w:tc>
        <w:tc>
          <w:tcPr>
            <w:tcW w:w="2034" w:type="dxa"/>
            <w:shd w:val="clear" w:color="auto" w:fill="FF99CC"/>
          </w:tcPr>
          <w:p w14:paraId="29C08376" w14:textId="77777777" w:rsidR="009038AE" w:rsidRPr="00B81394" w:rsidRDefault="009038AE" w:rsidP="005148DD">
            <w:pPr>
              <w:rPr>
                <w:rFonts w:ascii="Arial" w:hAnsi="Arial" w:cs="Arial"/>
                <w:i/>
              </w:rPr>
            </w:pPr>
            <w:r w:rsidRPr="00B81394">
              <w:rPr>
                <w:rFonts w:ascii="Arial" w:hAnsi="Arial" w:cs="Arial"/>
                <w:i/>
              </w:rPr>
              <w:t>Values</w:t>
            </w:r>
          </w:p>
        </w:tc>
      </w:tr>
      <w:tr w:rsidR="003D0201" w:rsidRPr="00FA0A10" w14:paraId="1A30A1CA" w14:textId="77777777">
        <w:tc>
          <w:tcPr>
            <w:tcW w:w="3456" w:type="dxa"/>
          </w:tcPr>
          <w:p w14:paraId="2233811A" w14:textId="77777777" w:rsidR="009038AE" w:rsidRPr="00B81394" w:rsidRDefault="009038AE" w:rsidP="005148DD">
            <w:pPr>
              <w:rPr>
                <w:rFonts w:ascii="Arial" w:hAnsi="Arial" w:cs="Arial"/>
              </w:rPr>
            </w:pPr>
            <w:r w:rsidRPr="00B81394">
              <w:rPr>
                <w:rFonts w:ascii="Arial" w:hAnsi="Arial" w:cs="Arial"/>
              </w:rPr>
              <w:lastRenderedPageBreak/>
              <w:t>startTime</w:t>
            </w:r>
          </w:p>
        </w:tc>
        <w:tc>
          <w:tcPr>
            <w:tcW w:w="723" w:type="dxa"/>
          </w:tcPr>
          <w:p w14:paraId="2CEC89B4" w14:textId="77777777" w:rsidR="009038AE" w:rsidRPr="00B81394" w:rsidRDefault="009038AE" w:rsidP="005148DD">
            <w:pPr>
              <w:rPr>
                <w:rFonts w:ascii="Arial" w:hAnsi="Arial" w:cs="Arial"/>
              </w:rPr>
            </w:pPr>
            <w:r w:rsidRPr="00B81394">
              <w:rPr>
                <w:rFonts w:ascii="Arial" w:hAnsi="Arial" w:cs="Arial"/>
              </w:rPr>
              <w:t>K</w:t>
            </w:r>
          </w:p>
        </w:tc>
        <w:tc>
          <w:tcPr>
            <w:tcW w:w="1123" w:type="dxa"/>
          </w:tcPr>
          <w:p w14:paraId="096B8E45" w14:textId="77777777" w:rsidR="009038AE" w:rsidRPr="00B81394" w:rsidRDefault="009B07F6" w:rsidP="005148DD">
            <w:pPr>
              <w:rPr>
                <w:rFonts w:ascii="Arial" w:hAnsi="Arial" w:cs="Arial"/>
              </w:rPr>
            </w:pPr>
            <w:r w:rsidRPr="00B81394">
              <w:rPr>
                <w:rFonts w:ascii="Arial" w:hAnsi="Arial" w:cs="Arial"/>
              </w:rPr>
              <w:t>dateTime</w:t>
            </w:r>
          </w:p>
        </w:tc>
        <w:tc>
          <w:tcPr>
            <w:tcW w:w="2024" w:type="dxa"/>
          </w:tcPr>
          <w:p w14:paraId="7E3D924D" w14:textId="77777777" w:rsidR="009038AE" w:rsidRPr="00B81394" w:rsidRDefault="009038AE" w:rsidP="005148DD">
            <w:pPr>
              <w:rPr>
                <w:rFonts w:ascii="Arial" w:hAnsi="Arial" w:cs="Arial"/>
              </w:rPr>
            </w:pPr>
            <w:r w:rsidRPr="00B81394">
              <w:rPr>
                <w:rFonts w:ascii="Arial" w:hAnsi="Arial" w:cs="Arial"/>
              </w:rPr>
              <w:t>Start time for bid</w:t>
            </w:r>
          </w:p>
        </w:tc>
        <w:tc>
          <w:tcPr>
            <w:tcW w:w="2034" w:type="dxa"/>
          </w:tcPr>
          <w:p w14:paraId="1B229EBE" w14:textId="77777777" w:rsidR="009038AE" w:rsidRPr="00B81394" w:rsidRDefault="009038AE" w:rsidP="005148DD">
            <w:pPr>
              <w:rPr>
                <w:rFonts w:ascii="Arial" w:hAnsi="Arial" w:cs="Arial"/>
              </w:rPr>
            </w:pPr>
            <w:r w:rsidRPr="00B81394">
              <w:rPr>
                <w:rFonts w:ascii="Arial" w:hAnsi="Arial" w:cs="Arial"/>
              </w:rPr>
              <w:t xml:space="preserve">Valid </w:t>
            </w:r>
            <w:r w:rsidR="00902ECA" w:rsidRPr="00B81394">
              <w:rPr>
                <w:rFonts w:ascii="Arial" w:hAnsi="Arial" w:cs="Arial"/>
              </w:rPr>
              <w:t xml:space="preserve">15 minute </w:t>
            </w:r>
            <w:r w:rsidRPr="00B81394">
              <w:rPr>
                <w:rFonts w:ascii="Arial" w:hAnsi="Arial" w:cs="Arial"/>
              </w:rPr>
              <w:t>boundary for trade date</w:t>
            </w:r>
          </w:p>
        </w:tc>
      </w:tr>
      <w:tr w:rsidR="003D0201" w:rsidRPr="00FA0A10" w14:paraId="62A27641" w14:textId="77777777">
        <w:tc>
          <w:tcPr>
            <w:tcW w:w="3456" w:type="dxa"/>
          </w:tcPr>
          <w:p w14:paraId="56BB6FCA" w14:textId="77777777" w:rsidR="009038AE" w:rsidRPr="00B81394" w:rsidRDefault="009038AE" w:rsidP="005148DD">
            <w:pPr>
              <w:rPr>
                <w:rFonts w:ascii="Arial" w:hAnsi="Arial" w:cs="Arial"/>
              </w:rPr>
            </w:pPr>
            <w:r w:rsidRPr="00B81394">
              <w:rPr>
                <w:rFonts w:ascii="Arial" w:hAnsi="Arial" w:cs="Arial"/>
              </w:rPr>
              <w:t>endTime</w:t>
            </w:r>
          </w:p>
        </w:tc>
        <w:tc>
          <w:tcPr>
            <w:tcW w:w="723" w:type="dxa"/>
          </w:tcPr>
          <w:p w14:paraId="6FBC7511" w14:textId="77777777" w:rsidR="009038AE" w:rsidRPr="00B81394" w:rsidRDefault="009038AE" w:rsidP="005148DD">
            <w:pPr>
              <w:rPr>
                <w:rFonts w:ascii="Arial" w:hAnsi="Arial" w:cs="Arial"/>
              </w:rPr>
            </w:pPr>
            <w:r w:rsidRPr="00B81394">
              <w:rPr>
                <w:rFonts w:ascii="Arial" w:hAnsi="Arial" w:cs="Arial"/>
              </w:rPr>
              <w:t>K</w:t>
            </w:r>
          </w:p>
        </w:tc>
        <w:tc>
          <w:tcPr>
            <w:tcW w:w="1123" w:type="dxa"/>
          </w:tcPr>
          <w:p w14:paraId="2BE40177" w14:textId="77777777" w:rsidR="009038AE" w:rsidRPr="00B81394" w:rsidRDefault="009B07F6" w:rsidP="005148DD">
            <w:pPr>
              <w:rPr>
                <w:rFonts w:ascii="Arial" w:hAnsi="Arial" w:cs="Arial"/>
              </w:rPr>
            </w:pPr>
            <w:r w:rsidRPr="00B81394">
              <w:rPr>
                <w:rFonts w:ascii="Arial" w:hAnsi="Arial" w:cs="Arial"/>
              </w:rPr>
              <w:t>dateTime</w:t>
            </w:r>
          </w:p>
        </w:tc>
        <w:tc>
          <w:tcPr>
            <w:tcW w:w="2024" w:type="dxa"/>
          </w:tcPr>
          <w:p w14:paraId="65190879" w14:textId="77777777" w:rsidR="009038AE" w:rsidRPr="00B81394" w:rsidRDefault="009038AE" w:rsidP="005148DD">
            <w:pPr>
              <w:rPr>
                <w:rFonts w:ascii="Arial" w:hAnsi="Arial" w:cs="Arial"/>
              </w:rPr>
            </w:pPr>
            <w:r w:rsidRPr="00B81394">
              <w:rPr>
                <w:rFonts w:ascii="Arial" w:hAnsi="Arial" w:cs="Arial"/>
              </w:rPr>
              <w:t>End time for bid</w:t>
            </w:r>
          </w:p>
        </w:tc>
        <w:tc>
          <w:tcPr>
            <w:tcW w:w="2034" w:type="dxa"/>
          </w:tcPr>
          <w:p w14:paraId="0C66E66C" w14:textId="77777777" w:rsidR="009038AE" w:rsidRPr="00B81394" w:rsidRDefault="009038AE" w:rsidP="005148DD">
            <w:pPr>
              <w:rPr>
                <w:rFonts w:ascii="Arial" w:hAnsi="Arial" w:cs="Arial"/>
              </w:rPr>
            </w:pPr>
            <w:r w:rsidRPr="00B81394">
              <w:rPr>
                <w:rFonts w:ascii="Arial" w:hAnsi="Arial" w:cs="Arial"/>
              </w:rPr>
              <w:t xml:space="preserve">Valid </w:t>
            </w:r>
            <w:r w:rsidR="00902ECA" w:rsidRPr="00B81394">
              <w:rPr>
                <w:rFonts w:ascii="Arial" w:hAnsi="Arial" w:cs="Arial"/>
              </w:rPr>
              <w:t>15 minute</w:t>
            </w:r>
            <w:r w:rsidRPr="00B81394">
              <w:rPr>
                <w:rFonts w:ascii="Arial" w:hAnsi="Arial" w:cs="Arial"/>
              </w:rPr>
              <w:t xml:space="preserve"> boundary for trade date</w:t>
            </w:r>
          </w:p>
        </w:tc>
      </w:tr>
      <w:tr w:rsidR="003D0201" w:rsidRPr="00FA0A10" w14:paraId="73D17572" w14:textId="77777777">
        <w:tc>
          <w:tcPr>
            <w:tcW w:w="3456" w:type="dxa"/>
          </w:tcPr>
          <w:p w14:paraId="0D9F7E39" w14:textId="77777777" w:rsidR="00A12016" w:rsidRPr="00B81394" w:rsidRDefault="00A12016" w:rsidP="00552A5E">
            <w:pPr>
              <w:rPr>
                <w:rFonts w:ascii="Arial" w:hAnsi="Arial" w:cs="Arial"/>
              </w:rPr>
            </w:pPr>
            <w:r w:rsidRPr="00B81394">
              <w:rPr>
                <w:rFonts w:ascii="Arial" w:hAnsi="Arial" w:cs="Arial"/>
              </w:rPr>
              <w:t>externalId</w:t>
            </w:r>
          </w:p>
        </w:tc>
        <w:tc>
          <w:tcPr>
            <w:tcW w:w="723" w:type="dxa"/>
          </w:tcPr>
          <w:p w14:paraId="3ABA05AF" w14:textId="77777777" w:rsidR="00A12016" w:rsidRPr="00B81394" w:rsidRDefault="00A12016" w:rsidP="00552A5E">
            <w:pPr>
              <w:rPr>
                <w:rFonts w:ascii="Arial" w:hAnsi="Arial" w:cs="Arial"/>
              </w:rPr>
            </w:pPr>
            <w:r w:rsidRPr="00B81394">
              <w:rPr>
                <w:rFonts w:ascii="Arial" w:hAnsi="Arial" w:cs="Arial"/>
              </w:rPr>
              <w:t>N</w:t>
            </w:r>
          </w:p>
        </w:tc>
        <w:tc>
          <w:tcPr>
            <w:tcW w:w="1123" w:type="dxa"/>
          </w:tcPr>
          <w:p w14:paraId="0D78CE2A" w14:textId="77777777" w:rsidR="00A12016" w:rsidRPr="00B81394" w:rsidRDefault="00A12016" w:rsidP="00552A5E">
            <w:pPr>
              <w:rPr>
                <w:rFonts w:ascii="Arial" w:hAnsi="Arial" w:cs="Arial"/>
              </w:rPr>
            </w:pPr>
            <w:r w:rsidRPr="00B81394">
              <w:rPr>
                <w:rFonts w:ascii="Arial" w:hAnsi="Arial" w:cs="Arial"/>
              </w:rPr>
              <w:t>string</w:t>
            </w:r>
          </w:p>
        </w:tc>
        <w:tc>
          <w:tcPr>
            <w:tcW w:w="2024" w:type="dxa"/>
          </w:tcPr>
          <w:p w14:paraId="6E89CE96" w14:textId="77777777" w:rsidR="00A12016" w:rsidRPr="00B81394" w:rsidRDefault="00A12016" w:rsidP="00552A5E">
            <w:pPr>
              <w:rPr>
                <w:rFonts w:ascii="Arial" w:hAnsi="Arial" w:cs="Arial"/>
              </w:rPr>
            </w:pPr>
            <w:r w:rsidRPr="00B81394">
              <w:rPr>
                <w:rFonts w:ascii="Arial" w:hAnsi="Arial" w:cs="Arial"/>
              </w:rPr>
              <w:t>External ID</w:t>
            </w:r>
          </w:p>
        </w:tc>
        <w:tc>
          <w:tcPr>
            <w:tcW w:w="2034" w:type="dxa"/>
          </w:tcPr>
          <w:p w14:paraId="37C74C93" w14:textId="77777777" w:rsidR="00A12016" w:rsidRPr="00B81394" w:rsidRDefault="00A12016" w:rsidP="00552A5E">
            <w:pPr>
              <w:rPr>
                <w:rFonts w:ascii="Arial" w:hAnsi="Arial" w:cs="Arial"/>
              </w:rPr>
            </w:pPr>
            <w:r w:rsidRPr="00B81394">
              <w:rPr>
                <w:rFonts w:ascii="Arial" w:hAnsi="Arial" w:cs="Arial"/>
              </w:rPr>
              <w:t>QSE supplied</w:t>
            </w:r>
          </w:p>
        </w:tc>
      </w:tr>
      <w:tr w:rsidR="003D0201" w:rsidRPr="00FA0A10" w14:paraId="371441FA" w14:textId="77777777">
        <w:tc>
          <w:tcPr>
            <w:tcW w:w="3456" w:type="dxa"/>
          </w:tcPr>
          <w:p w14:paraId="459392A5" w14:textId="77777777" w:rsidR="009038AE" w:rsidRPr="00B81394" w:rsidRDefault="009038AE" w:rsidP="005148DD">
            <w:pPr>
              <w:rPr>
                <w:rFonts w:ascii="Arial" w:hAnsi="Arial" w:cs="Arial"/>
              </w:rPr>
            </w:pPr>
            <w:r w:rsidRPr="00B81394">
              <w:rPr>
                <w:rFonts w:ascii="Arial" w:hAnsi="Arial" w:cs="Arial"/>
              </w:rPr>
              <w:t>source</w:t>
            </w:r>
          </w:p>
        </w:tc>
        <w:tc>
          <w:tcPr>
            <w:tcW w:w="723" w:type="dxa"/>
          </w:tcPr>
          <w:p w14:paraId="496DA413" w14:textId="77777777" w:rsidR="009038AE" w:rsidRPr="00B81394" w:rsidRDefault="009038AE" w:rsidP="005148DD">
            <w:pPr>
              <w:rPr>
                <w:rFonts w:ascii="Arial" w:hAnsi="Arial" w:cs="Arial"/>
              </w:rPr>
            </w:pPr>
            <w:r w:rsidRPr="00B81394">
              <w:rPr>
                <w:rFonts w:ascii="Arial" w:hAnsi="Arial" w:cs="Arial"/>
              </w:rPr>
              <w:t>K</w:t>
            </w:r>
          </w:p>
        </w:tc>
        <w:tc>
          <w:tcPr>
            <w:tcW w:w="1123" w:type="dxa"/>
          </w:tcPr>
          <w:p w14:paraId="0E3C4878" w14:textId="77777777" w:rsidR="009038AE" w:rsidRPr="00B81394" w:rsidRDefault="009038AE" w:rsidP="005148DD">
            <w:pPr>
              <w:rPr>
                <w:rFonts w:ascii="Arial" w:hAnsi="Arial" w:cs="Arial"/>
              </w:rPr>
            </w:pPr>
            <w:r w:rsidRPr="00B81394">
              <w:rPr>
                <w:rFonts w:ascii="Arial" w:hAnsi="Arial" w:cs="Arial"/>
              </w:rPr>
              <w:t>string</w:t>
            </w:r>
          </w:p>
        </w:tc>
        <w:tc>
          <w:tcPr>
            <w:tcW w:w="2024" w:type="dxa"/>
          </w:tcPr>
          <w:p w14:paraId="39B4D5B9" w14:textId="77777777" w:rsidR="009038AE" w:rsidRPr="00B81394" w:rsidRDefault="009038AE" w:rsidP="005148DD">
            <w:pPr>
              <w:rPr>
                <w:rFonts w:ascii="Arial" w:hAnsi="Arial" w:cs="Arial"/>
              </w:rPr>
            </w:pPr>
            <w:r w:rsidRPr="00B81394">
              <w:rPr>
                <w:rFonts w:ascii="Arial" w:hAnsi="Arial" w:cs="Arial"/>
              </w:rPr>
              <w:t>Source settlement point</w:t>
            </w:r>
          </w:p>
        </w:tc>
        <w:tc>
          <w:tcPr>
            <w:tcW w:w="2034" w:type="dxa"/>
          </w:tcPr>
          <w:p w14:paraId="6977E189" w14:textId="77777777" w:rsidR="009038AE" w:rsidRPr="00B81394" w:rsidRDefault="009038AE" w:rsidP="005148DD">
            <w:pPr>
              <w:rPr>
                <w:rFonts w:ascii="Arial" w:hAnsi="Arial" w:cs="Arial"/>
              </w:rPr>
            </w:pPr>
            <w:r w:rsidRPr="00B81394">
              <w:rPr>
                <w:rFonts w:ascii="Arial" w:hAnsi="Arial" w:cs="Arial"/>
              </w:rPr>
              <w:t>Valid settlement point name</w:t>
            </w:r>
          </w:p>
        </w:tc>
      </w:tr>
      <w:tr w:rsidR="003D0201" w:rsidRPr="00FA0A10" w14:paraId="0AF70E63" w14:textId="77777777">
        <w:tc>
          <w:tcPr>
            <w:tcW w:w="3456" w:type="dxa"/>
          </w:tcPr>
          <w:p w14:paraId="1F33DB4E" w14:textId="77777777" w:rsidR="009038AE" w:rsidRPr="00B81394" w:rsidRDefault="009038AE" w:rsidP="005148DD">
            <w:pPr>
              <w:rPr>
                <w:rFonts w:ascii="Arial" w:hAnsi="Arial" w:cs="Arial"/>
              </w:rPr>
            </w:pPr>
            <w:r w:rsidRPr="00B81394">
              <w:rPr>
                <w:rFonts w:ascii="Arial" w:hAnsi="Arial" w:cs="Arial"/>
              </w:rPr>
              <w:t>sink</w:t>
            </w:r>
          </w:p>
        </w:tc>
        <w:tc>
          <w:tcPr>
            <w:tcW w:w="723" w:type="dxa"/>
          </w:tcPr>
          <w:p w14:paraId="2370FDC1" w14:textId="77777777" w:rsidR="009038AE" w:rsidRPr="00B81394" w:rsidRDefault="009038AE" w:rsidP="005148DD">
            <w:pPr>
              <w:rPr>
                <w:rFonts w:ascii="Arial" w:hAnsi="Arial" w:cs="Arial"/>
              </w:rPr>
            </w:pPr>
            <w:r w:rsidRPr="00B81394">
              <w:rPr>
                <w:rFonts w:ascii="Arial" w:hAnsi="Arial" w:cs="Arial"/>
              </w:rPr>
              <w:t>K</w:t>
            </w:r>
          </w:p>
        </w:tc>
        <w:tc>
          <w:tcPr>
            <w:tcW w:w="1123" w:type="dxa"/>
          </w:tcPr>
          <w:p w14:paraId="40C3945A" w14:textId="77777777" w:rsidR="009038AE" w:rsidRPr="00B81394" w:rsidRDefault="009038AE" w:rsidP="005148DD">
            <w:pPr>
              <w:rPr>
                <w:rFonts w:ascii="Arial" w:hAnsi="Arial" w:cs="Arial"/>
              </w:rPr>
            </w:pPr>
            <w:r w:rsidRPr="00B81394">
              <w:rPr>
                <w:rFonts w:ascii="Arial" w:hAnsi="Arial" w:cs="Arial"/>
              </w:rPr>
              <w:t>string</w:t>
            </w:r>
          </w:p>
        </w:tc>
        <w:tc>
          <w:tcPr>
            <w:tcW w:w="2024" w:type="dxa"/>
          </w:tcPr>
          <w:p w14:paraId="2A1F263A" w14:textId="77777777" w:rsidR="009038AE" w:rsidRPr="00B81394" w:rsidRDefault="009038AE" w:rsidP="005148DD">
            <w:pPr>
              <w:rPr>
                <w:rFonts w:ascii="Arial" w:hAnsi="Arial" w:cs="Arial"/>
              </w:rPr>
            </w:pPr>
            <w:r w:rsidRPr="00B81394">
              <w:rPr>
                <w:rFonts w:ascii="Arial" w:hAnsi="Arial" w:cs="Arial"/>
              </w:rPr>
              <w:t>Sink settlement point</w:t>
            </w:r>
          </w:p>
        </w:tc>
        <w:tc>
          <w:tcPr>
            <w:tcW w:w="2034" w:type="dxa"/>
          </w:tcPr>
          <w:p w14:paraId="080A3745" w14:textId="77777777" w:rsidR="009038AE" w:rsidRPr="00B81394" w:rsidRDefault="009038AE" w:rsidP="005148DD">
            <w:pPr>
              <w:rPr>
                <w:rFonts w:ascii="Arial" w:hAnsi="Arial" w:cs="Arial"/>
              </w:rPr>
            </w:pPr>
            <w:r w:rsidRPr="00B81394">
              <w:rPr>
                <w:rFonts w:ascii="Arial" w:hAnsi="Arial" w:cs="Arial"/>
              </w:rPr>
              <w:t>Valid settlement point name</w:t>
            </w:r>
          </w:p>
        </w:tc>
      </w:tr>
      <w:tr w:rsidR="003D0201" w:rsidRPr="00FA0A10" w14:paraId="2FC7E8D4" w14:textId="77777777">
        <w:tc>
          <w:tcPr>
            <w:tcW w:w="3456" w:type="dxa"/>
          </w:tcPr>
          <w:p w14:paraId="42EFA7E8" w14:textId="77777777" w:rsidR="009038AE" w:rsidRPr="00B81394" w:rsidRDefault="009038AE" w:rsidP="005148DD">
            <w:pPr>
              <w:rPr>
                <w:rFonts w:ascii="Arial" w:hAnsi="Arial" w:cs="Arial"/>
              </w:rPr>
            </w:pPr>
            <w:r w:rsidRPr="00B81394">
              <w:rPr>
                <w:rFonts w:ascii="Arial" w:hAnsi="Arial" w:cs="Arial"/>
              </w:rPr>
              <w:t>EnergySchedule/startTime</w:t>
            </w:r>
          </w:p>
        </w:tc>
        <w:tc>
          <w:tcPr>
            <w:tcW w:w="723" w:type="dxa"/>
          </w:tcPr>
          <w:p w14:paraId="7F09551B" w14:textId="77777777" w:rsidR="009038AE" w:rsidRPr="00B81394" w:rsidRDefault="0047767E" w:rsidP="005148DD">
            <w:pPr>
              <w:rPr>
                <w:rFonts w:ascii="Arial" w:hAnsi="Arial" w:cs="Arial"/>
              </w:rPr>
            </w:pPr>
            <w:r w:rsidRPr="00B81394">
              <w:rPr>
                <w:rFonts w:ascii="Arial" w:hAnsi="Arial" w:cs="Arial"/>
              </w:rPr>
              <w:t>N</w:t>
            </w:r>
          </w:p>
        </w:tc>
        <w:tc>
          <w:tcPr>
            <w:tcW w:w="1123" w:type="dxa"/>
          </w:tcPr>
          <w:p w14:paraId="2412E73E" w14:textId="77777777" w:rsidR="009038AE" w:rsidRPr="00B81394" w:rsidRDefault="009B07F6" w:rsidP="005148DD">
            <w:pPr>
              <w:rPr>
                <w:rFonts w:ascii="Arial" w:hAnsi="Arial" w:cs="Arial"/>
              </w:rPr>
            </w:pPr>
            <w:r w:rsidRPr="00B81394">
              <w:rPr>
                <w:rFonts w:ascii="Arial" w:hAnsi="Arial" w:cs="Arial"/>
              </w:rPr>
              <w:t>dateTime</w:t>
            </w:r>
          </w:p>
        </w:tc>
        <w:tc>
          <w:tcPr>
            <w:tcW w:w="2024" w:type="dxa"/>
          </w:tcPr>
          <w:p w14:paraId="043E07E0" w14:textId="77777777" w:rsidR="009038AE" w:rsidRPr="00B81394" w:rsidRDefault="00F14B64" w:rsidP="005148DD">
            <w:pPr>
              <w:rPr>
                <w:rFonts w:ascii="Arial" w:hAnsi="Arial" w:cs="Arial"/>
              </w:rPr>
            </w:pPr>
            <w:r w:rsidRPr="00B81394">
              <w:rPr>
                <w:rFonts w:ascii="Arial" w:hAnsi="Arial" w:cs="Arial"/>
              </w:rPr>
              <w:t>not used</w:t>
            </w:r>
          </w:p>
        </w:tc>
        <w:tc>
          <w:tcPr>
            <w:tcW w:w="2034" w:type="dxa"/>
          </w:tcPr>
          <w:p w14:paraId="5AC0C163" w14:textId="77777777" w:rsidR="009038AE" w:rsidRPr="00B81394" w:rsidRDefault="00F14B64" w:rsidP="005148DD">
            <w:pPr>
              <w:rPr>
                <w:rFonts w:ascii="Arial" w:hAnsi="Arial" w:cs="Arial"/>
              </w:rPr>
            </w:pPr>
            <w:r w:rsidRPr="00B81394">
              <w:rPr>
                <w:rFonts w:ascii="Arial" w:hAnsi="Arial" w:cs="Arial"/>
              </w:rPr>
              <w:t>not used</w:t>
            </w:r>
          </w:p>
        </w:tc>
      </w:tr>
      <w:tr w:rsidR="003D0201" w:rsidRPr="00FA0A10" w14:paraId="0C142222" w14:textId="77777777">
        <w:tc>
          <w:tcPr>
            <w:tcW w:w="3456" w:type="dxa"/>
          </w:tcPr>
          <w:p w14:paraId="233BDC24" w14:textId="77777777" w:rsidR="009038AE" w:rsidRPr="00B81394" w:rsidRDefault="009038AE" w:rsidP="005148DD">
            <w:pPr>
              <w:rPr>
                <w:rFonts w:ascii="Arial" w:hAnsi="Arial" w:cs="Arial"/>
              </w:rPr>
            </w:pPr>
            <w:r w:rsidRPr="00B81394">
              <w:rPr>
                <w:rFonts w:ascii="Arial" w:hAnsi="Arial" w:cs="Arial"/>
              </w:rPr>
              <w:t>EnergySchedule/endTime</w:t>
            </w:r>
          </w:p>
        </w:tc>
        <w:tc>
          <w:tcPr>
            <w:tcW w:w="723" w:type="dxa"/>
          </w:tcPr>
          <w:p w14:paraId="4A7923B9" w14:textId="77777777" w:rsidR="009038AE" w:rsidRPr="00B81394" w:rsidRDefault="009038AE" w:rsidP="005148DD">
            <w:pPr>
              <w:rPr>
                <w:rFonts w:ascii="Arial" w:hAnsi="Arial" w:cs="Arial"/>
              </w:rPr>
            </w:pPr>
            <w:r w:rsidRPr="00B81394">
              <w:rPr>
                <w:rFonts w:ascii="Arial" w:hAnsi="Arial" w:cs="Arial"/>
              </w:rPr>
              <w:t>N</w:t>
            </w:r>
          </w:p>
        </w:tc>
        <w:tc>
          <w:tcPr>
            <w:tcW w:w="1123" w:type="dxa"/>
          </w:tcPr>
          <w:p w14:paraId="245C5776" w14:textId="77777777" w:rsidR="009038AE" w:rsidRPr="00B81394" w:rsidRDefault="009038AE" w:rsidP="005148DD">
            <w:pPr>
              <w:rPr>
                <w:rFonts w:ascii="Arial" w:hAnsi="Arial" w:cs="Arial"/>
              </w:rPr>
            </w:pPr>
            <w:r w:rsidRPr="00B81394">
              <w:rPr>
                <w:rFonts w:ascii="Arial" w:hAnsi="Arial" w:cs="Arial"/>
              </w:rPr>
              <w:t>dateTime</w:t>
            </w:r>
          </w:p>
        </w:tc>
        <w:tc>
          <w:tcPr>
            <w:tcW w:w="2024" w:type="dxa"/>
          </w:tcPr>
          <w:p w14:paraId="059408E3" w14:textId="77777777" w:rsidR="009038AE" w:rsidRPr="00B81394" w:rsidRDefault="00F14B64" w:rsidP="005148DD">
            <w:pPr>
              <w:rPr>
                <w:rFonts w:ascii="Arial" w:hAnsi="Arial" w:cs="Arial"/>
              </w:rPr>
            </w:pPr>
            <w:r w:rsidRPr="00B81394">
              <w:rPr>
                <w:rFonts w:ascii="Arial" w:hAnsi="Arial" w:cs="Arial"/>
              </w:rPr>
              <w:t>not used</w:t>
            </w:r>
          </w:p>
        </w:tc>
        <w:tc>
          <w:tcPr>
            <w:tcW w:w="2034" w:type="dxa"/>
          </w:tcPr>
          <w:p w14:paraId="1B2596BA" w14:textId="77777777" w:rsidR="009038AE" w:rsidRPr="00B81394" w:rsidRDefault="00F14B64" w:rsidP="005148DD">
            <w:pPr>
              <w:rPr>
                <w:rFonts w:ascii="Arial" w:hAnsi="Arial" w:cs="Arial"/>
              </w:rPr>
            </w:pPr>
            <w:r w:rsidRPr="00B81394">
              <w:rPr>
                <w:rFonts w:ascii="Arial" w:hAnsi="Arial" w:cs="Arial"/>
              </w:rPr>
              <w:t>not used</w:t>
            </w:r>
          </w:p>
        </w:tc>
      </w:tr>
      <w:tr w:rsidR="00F14B64" w:rsidRPr="00FA0A10" w14:paraId="5B6F213A" w14:textId="77777777">
        <w:tc>
          <w:tcPr>
            <w:tcW w:w="3456" w:type="dxa"/>
          </w:tcPr>
          <w:p w14:paraId="7B6E2D8B" w14:textId="77777777" w:rsidR="00F14B64" w:rsidRPr="00B81394" w:rsidRDefault="00F14B64" w:rsidP="00C51560">
            <w:pPr>
              <w:rPr>
                <w:rFonts w:ascii="Arial" w:hAnsi="Arial" w:cs="Arial"/>
              </w:rPr>
            </w:pPr>
            <w:r w:rsidRPr="00B81394">
              <w:rPr>
                <w:rFonts w:ascii="Arial" w:hAnsi="Arial" w:cs="Arial"/>
              </w:rPr>
              <w:t>EnergySchedule/</w:t>
            </w:r>
          </w:p>
          <w:p w14:paraId="4CD61A5E" w14:textId="77777777" w:rsidR="00F14B64" w:rsidRPr="00B81394" w:rsidRDefault="00F14B64" w:rsidP="00C51560">
            <w:pPr>
              <w:rPr>
                <w:rFonts w:ascii="Arial" w:hAnsi="Arial" w:cs="Arial"/>
              </w:rPr>
            </w:pPr>
            <w:r w:rsidRPr="00B81394">
              <w:rPr>
                <w:rFonts w:ascii="Arial" w:hAnsi="Arial" w:cs="Arial"/>
              </w:rPr>
              <w:t>TmPoint/time</w:t>
            </w:r>
          </w:p>
        </w:tc>
        <w:tc>
          <w:tcPr>
            <w:tcW w:w="723" w:type="dxa"/>
          </w:tcPr>
          <w:p w14:paraId="4CBE5F24" w14:textId="77777777" w:rsidR="00F14B64" w:rsidRPr="00B81394" w:rsidRDefault="00F14B64" w:rsidP="00C51560">
            <w:pPr>
              <w:rPr>
                <w:rFonts w:ascii="Arial" w:hAnsi="Arial" w:cs="Arial"/>
              </w:rPr>
            </w:pPr>
            <w:r w:rsidRPr="00B81394">
              <w:rPr>
                <w:rFonts w:ascii="Arial" w:hAnsi="Arial" w:cs="Arial"/>
              </w:rPr>
              <w:t>Y</w:t>
            </w:r>
          </w:p>
        </w:tc>
        <w:tc>
          <w:tcPr>
            <w:tcW w:w="1123" w:type="dxa"/>
          </w:tcPr>
          <w:p w14:paraId="3E54BD7F" w14:textId="77777777" w:rsidR="00F14B64" w:rsidRPr="00B81394" w:rsidRDefault="009B07F6" w:rsidP="00C51560">
            <w:pPr>
              <w:rPr>
                <w:rFonts w:ascii="Arial" w:hAnsi="Arial" w:cs="Arial"/>
              </w:rPr>
            </w:pPr>
            <w:r w:rsidRPr="00B81394">
              <w:rPr>
                <w:rFonts w:ascii="Arial" w:hAnsi="Arial" w:cs="Arial"/>
              </w:rPr>
              <w:t>dateTime</w:t>
            </w:r>
          </w:p>
        </w:tc>
        <w:tc>
          <w:tcPr>
            <w:tcW w:w="2024" w:type="dxa"/>
          </w:tcPr>
          <w:p w14:paraId="53F68DAC" w14:textId="77777777" w:rsidR="00F14B64" w:rsidRPr="00B81394" w:rsidRDefault="00F14B64" w:rsidP="00C51560">
            <w:pPr>
              <w:rPr>
                <w:rFonts w:ascii="Arial" w:hAnsi="Arial" w:cs="Arial"/>
              </w:rPr>
            </w:pPr>
            <w:r w:rsidRPr="00B81394">
              <w:rPr>
                <w:rFonts w:ascii="Arial" w:hAnsi="Arial" w:cs="Arial"/>
              </w:rPr>
              <w:t>Absolute time for start of interval</w:t>
            </w:r>
          </w:p>
        </w:tc>
        <w:tc>
          <w:tcPr>
            <w:tcW w:w="2034" w:type="dxa"/>
          </w:tcPr>
          <w:p w14:paraId="34A5E5D6" w14:textId="77777777" w:rsidR="00F14B64" w:rsidRPr="00B81394" w:rsidRDefault="00F14B64" w:rsidP="00C51560">
            <w:pPr>
              <w:rPr>
                <w:rFonts w:ascii="Arial" w:hAnsi="Arial" w:cs="Arial"/>
              </w:rPr>
            </w:pPr>
            <w:r w:rsidRPr="00B81394">
              <w:rPr>
                <w:rFonts w:ascii="Arial" w:hAnsi="Arial" w:cs="Arial"/>
              </w:rPr>
              <w:t>Valid time within the trade date</w:t>
            </w:r>
          </w:p>
        </w:tc>
      </w:tr>
      <w:tr w:rsidR="003D0201" w:rsidRPr="00FA0A10" w14:paraId="792B61DC" w14:textId="77777777">
        <w:tc>
          <w:tcPr>
            <w:tcW w:w="3456" w:type="dxa"/>
          </w:tcPr>
          <w:p w14:paraId="515A89C8" w14:textId="77777777" w:rsidR="009038AE" w:rsidRPr="00B81394" w:rsidRDefault="009038AE" w:rsidP="005148DD">
            <w:pPr>
              <w:rPr>
                <w:rFonts w:ascii="Arial" w:hAnsi="Arial" w:cs="Arial"/>
              </w:rPr>
            </w:pPr>
            <w:r w:rsidRPr="00B81394">
              <w:rPr>
                <w:rFonts w:ascii="Arial" w:hAnsi="Arial" w:cs="Arial"/>
              </w:rPr>
              <w:t>EnergySchedule/</w:t>
            </w:r>
          </w:p>
          <w:p w14:paraId="1964A416" w14:textId="77777777" w:rsidR="009038AE" w:rsidRPr="00B81394" w:rsidRDefault="00BA7C96" w:rsidP="005148DD">
            <w:pPr>
              <w:rPr>
                <w:rFonts w:ascii="Arial" w:hAnsi="Arial" w:cs="Arial"/>
              </w:rPr>
            </w:pPr>
            <w:r w:rsidRPr="00B81394">
              <w:rPr>
                <w:rFonts w:ascii="Arial" w:hAnsi="Arial" w:cs="Arial"/>
              </w:rPr>
              <w:t>TmPoint</w:t>
            </w:r>
            <w:r w:rsidR="009038AE" w:rsidRPr="00B81394">
              <w:rPr>
                <w:rFonts w:ascii="Arial" w:hAnsi="Arial" w:cs="Arial"/>
              </w:rPr>
              <w:t>/</w:t>
            </w:r>
            <w:r w:rsidR="00F14B64" w:rsidRPr="00B81394">
              <w:rPr>
                <w:rFonts w:ascii="Arial" w:hAnsi="Arial" w:cs="Arial"/>
              </w:rPr>
              <w:t>ending</w:t>
            </w:r>
          </w:p>
        </w:tc>
        <w:tc>
          <w:tcPr>
            <w:tcW w:w="723" w:type="dxa"/>
          </w:tcPr>
          <w:p w14:paraId="44F79F15" w14:textId="77777777" w:rsidR="009038AE" w:rsidRPr="00B81394" w:rsidRDefault="004424E4" w:rsidP="005148DD">
            <w:pPr>
              <w:rPr>
                <w:rFonts w:ascii="Arial" w:hAnsi="Arial" w:cs="Arial"/>
              </w:rPr>
            </w:pPr>
            <w:r w:rsidRPr="00B81394">
              <w:rPr>
                <w:rFonts w:ascii="Arial" w:hAnsi="Arial" w:cs="Arial"/>
              </w:rPr>
              <w:t>N</w:t>
            </w:r>
          </w:p>
        </w:tc>
        <w:tc>
          <w:tcPr>
            <w:tcW w:w="1123" w:type="dxa"/>
          </w:tcPr>
          <w:p w14:paraId="6A9EC038" w14:textId="77777777" w:rsidR="009038AE" w:rsidRPr="00B81394" w:rsidRDefault="009B07F6" w:rsidP="005148DD">
            <w:pPr>
              <w:rPr>
                <w:rFonts w:ascii="Arial" w:hAnsi="Arial" w:cs="Arial"/>
              </w:rPr>
            </w:pPr>
            <w:r w:rsidRPr="00B81394">
              <w:rPr>
                <w:rFonts w:ascii="Arial" w:hAnsi="Arial" w:cs="Arial"/>
              </w:rPr>
              <w:t>dateTime</w:t>
            </w:r>
          </w:p>
        </w:tc>
        <w:tc>
          <w:tcPr>
            <w:tcW w:w="2024" w:type="dxa"/>
          </w:tcPr>
          <w:p w14:paraId="67410B25" w14:textId="77777777" w:rsidR="009038AE" w:rsidRPr="00B81394" w:rsidRDefault="00460910" w:rsidP="005148DD">
            <w:pPr>
              <w:rPr>
                <w:rFonts w:ascii="Arial" w:hAnsi="Arial" w:cs="Arial"/>
              </w:rPr>
            </w:pPr>
            <w:r w:rsidRPr="00B81394">
              <w:rPr>
                <w:rFonts w:ascii="Arial" w:hAnsi="Arial" w:cs="Arial"/>
              </w:rPr>
              <w:t xml:space="preserve">Absolute time for </w:t>
            </w:r>
            <w:r w:rsidR="00F14B64" w:rsidRPr="00B81394">
              <w:rPr>
                <w:rFonts w:ascii="Arial" w:hAnsi="Arial" w:cs="Arial"/>
              </w:rPr>
              <w:t xml:space="preserve">end </w:t>
            </w:r>
            <w:r w:rsidRPr="00B81394">
              <w:rPr>
                <w:rFonts w:ascii="Arial" w:hAnsi="Arial" w:cs="Arial"/>
              </w:rPr>
              <w:t>of interval</w:t>
            </w:r>
          </w:p>
        </w:tc>
        <w:tc>
          <w:tcPr>
            <w:tcW w:w="2034" w:type="dxa"/>
          </w:tcPr>
          <w:p w14:paraId="45556C5F" w14:textId="77777777" w:rsidR="009038AE" w:rsidRPr="00B81394" w:rsidRDefault="00444B84" w:rsidP="005148DD">
            <w:pPr>
              <w:rPr>
                <w:rFonts w:ascii="Arial" w:hAnsi="Arial" w:cs="Arial"/>
              </w:rPr>
            </w:pPr>
            <w:r w:rsidRPr="00B81394">
              <w:rPr>
                <w:rFonts w:ascii="Arial" w:hAnsi="Arial" w:cs="Arial"/>
              </w:rPr>
              <w:t xml:space="preserve">Valid time </w:t>
            </w:r>
            <w:r w:rsidR="00F14B64" w:rsidRPr="00B81394">
              <w:rPr>
                <w:rFonts w:ascii="Arial" w:hAnsi="Arial" w:cs="Arial"/>
              </w:rPr>
              <w:t>within the trade date</w:t>
            </w:r>
          </w:p>
        </w:tc>
      </w:tr>
      <w:tr w:rsidR="003D0201" w:rsidRPr="00FA0A10" w14:paraId="39FACAC7" w14:textId="77777777">
        <w:tc>
          <w:tcPr>
            <w:tcW w:w="3456" w:type="dxa"/>
          </w:tcPr>
          <w:p w14:paraId="10561D9A" w14:textId="77777777" w:rsidR="009038AE" w:rsidRPr="00B81394" w:rsidRDefault="009038AE" w:rsidP="005148DD">
            <w:pPr>
              <w:rPr>
                <w:rFonts w:ascii="Arial" w:hAnsi="Arial" w:cs="Arial"/>
              </w:rPr>
            </w:pPr>
            <w:r w:rsidRPr="00B81394">
              <w:rPr>
                <w:rFonts w:ascii="Arial" w:hAnsi="Arial" w:cs="Arial"/>
              </w:rPr>
              <w:t>EnergySchedule/</w:t>
            </w:r>
          </w:p>
          <w:p w14:paraId="52BA46FB" w14:textId="77777777" w:rsidR="009038AE" w:rsidRPr="00B81394" w:rsidRDefault="00BA7C96" w:rsidP="005148DD">
            <w:pPr>
              <w:rPr>
                <w:rFonts w:ascii="Arial" w:hAnsi="Arial" w:cs="Arial"/>
              </w:rPr>
            </w:pPr>
            <w:r w:rsidRPr="00B81394">
              <w:rPr>
                <w:rFonts w:ascii="Arial" w:hAnsi="Arial" w:cs="Arial"/>
              </w:rPr>
              <w:t>TmPoint</w:t>
            </w:r>
            <w:r w:rsidR="009038AE" w:rsidRPr="00B81394">
              <w:rPr>
                <w:rFonts w:ascii="Arial" w:hAnsi="Arial" w:cs="Arial"/>
              </w:rPr>
              <w:t>/value1</w:t>
            </w:r>
          </w:p>
        </w:tc>
        <w:tc>
          <w:tcPr>
            <w:tcW w:w="723" w:type="dxa"/>
          </w:tcPr>
          <w:p w14:paraId="4F41E133" w14:textId="77777777" w:rsidR="009038AE" w:rsidRPr="00B81394" w:rsidRDefault="009038AE" w:rsidP="005148DD">
            <w:pPr>
              <w:rPr>
                <w:rFonts w:ascii="Arial" w:hAnsi="Arial" w:cs="Arial"/>
              </w:rPr>
            </w:pPr>
            <w:r w:rsidRPr="00B81394">
              <w:rPr>
                <w:rFonts w:ascii="Arial" w:hAnsi="Arial" w:cs="Arial"/>
              </w:rPr>
              <w:t>Y</w:t>
            </w:r>
          </w:p>
        </w:tc>
        <w:tc>
          <w:tcPr>
            <w:tcW w:w="1123" w:type="dxa"/>
          </w:tcPr>
          <w:p w14:paraId="2D694F73" w14:textId="77777777" w:rsidR="009038AE" w:rsidRPr="00B81394" w:rsidRDefault="009038AE" w:rsidP="005148DD">
            <w:pPr>
              <w:rPr>
                <w:rFonts w:ascii="Arial" w:hAnsi="Arial" w:cs="Arial"/>
              </w:rPr>
            </w:pPr>
            <w:r w:rsidRPr="00B81394">
              <w:rPr>
                <w:rFonts w:ascii="Arial" w:hAnsi="Arial" w:cs="Arial"/>
              </w:rPr>
              <w:t>float</w:t>
            </w:r>
          </w:p>
        </w:tc>
        <w:tc>
          <w:tcPr>
            <w:tcW w:w="2024" w:type="dxa"/>
          </w:tcPr>
          <w:p w14:paraId="3C19B429" w14:textId="77777777" w:rsidR="009038AE" w:rsidRPr="00B81394" w:rsidRDefault="009038AE" w:rsidP="005148DD">
            <w:pPr>
              <w:rPr>
                <w:rFonts w:ascii="Arial" w:hAnsi="Arial" w:cs="Arial"/>
              </w:rPr>
            </w:pPr>
            <w:r w:rsidRPr="00B81394">
              <w:rPr>
                <w:rFonts w:ascii="Arial" w:hAnsi="Arial" w:cs="Arial"/>
              </w:rPr>
              <w:t>Megawatts</w:t>
            </w:r>
          </w:p>
        </w:tc>
        <w:tc>
          <w:tcPr>
            <w:tcW w:w="2034" w:type="dxa"/>
          </w:tcPr>
          <w:p w14:paraId="41216A60" w14:textId="77777777" w:rsidR="009038AE" w:rsidRPr="00B81394" w:rsidRDefault="009038AE" w:rsidP="003D0201">
            <w:pPr>
              <w:keepNext/>
              <w:rPr>
                <w:rFonts w:ascii="Arial" w:hAnsi="Arial" w:cs="Arial"/>
              </w:rPr>
            </w:pPr>
            <w:r w:rsidRPr="00B81394">
              <w:rPr>
                <w:rFonts w:ascii="Arial" w:hAnsi="Arial" w:cs="Arial"/>
              </w:rPr>
              <w:t>&gt;= 0</w:t>
            </w:r>
          </w:p>
        </w:tc>
      </w:tr>
    </w:tbl>
    <w:p w14:paraId="65420F54" w14:textId="77777777" w:rsidR="00074794" w:rsidRPr="00B81394" w:rsidRDefault="00074794" w:rsidP="00067915">
      <w:pPr>
        <w:pStyle w:val="Caption"/>
        <w:rPr>
          <w:rFonts w:ascii="Arial" w:hAnsi="Arial" w:cs="Arial"/>
          <w:b w:val="0"/>
        </w:rPr>
      </w:pPr>
      <w:bookmarkStart w:id="1135" w:name="_Toc165952018"/>
    </w:p>
    <w:p w14:paraId="3252FDF5" w14:textId="1A0B3C50" w:rsidR="009038AE" w:rsidRPr="00B81394" w:rsidRDefault="00067915" w:rsidP="00067915">
      <w:pPr>
        <w:pStyle w:val="Caption"/>
        <w:rPr>
          <w:rFonts w:ascii="Arial" w:hAnsi="Arial" w:cs="Arial"/>
          <w:b w:val="0"/>
        </w:rPr>
      </w:pPr>
      <w:bookmarkStart w:id="1136" w:name="_Toc170832518"/>
      <w:r w:rsidRPr="00B81394">
        <w:rPr>
          <w:rFonts w:ascii="Arial" w:hAnsi="Arial" w:cs="Arial"/>
          <w:b w:val="0"/>
        </w:rPr>
        <w:t xml:space="preserve">Figure </w:t>
      </w:r>
      <w:r w:rsidR="00C80347" w:rsidRPr="00B81394">
        <w:rPr>
          <w:rFonts w:ascii="Arial" w:hAnsi="Arial" w:cs="Arial"/>
          <w:b w:val="0"/>
        </w:rPr>
        <w:fldChar w:fldCharType="begin"/>
      </w:r>
      <w:r w:rsidR="00C80347" w:rsidRPr="00B81394">
        <w:rPr>
          <w:rFonts w:ascii="Arial" w:hAnsi="Arial" w:cs="Arial"/>
          <w:b w:val="0"/>
        </w:rPr>
        <w:instrText xml:space="preserve"> SEQ Figure \* ARABIC </w:instrText>
      </w:r>
      <w:r w:rsidR="00C80347" w:rsidRPr="00B81394">
        <w:rPr>
          <w:rFonts w:ascii="Arial" w:hAnsi="Arial" w:cs="Arial"/>
          <w:b w:val="0"/>
        </w:rPr>
        <w:fldChar w:fldCharType="separate"/>
      </w:r>
      <w:r w:rsidR="005D4A77">
        <w:rPr>
          <w:rFonts w:ascii="Arial" w:hAnsi="Arial" w:cs="Arial"/>
          <w:b w:val="0"/>
          <w:noProof/>
        </w:rPr>
        <w:t>55</w:t>
      </w:r>
      <w:r w:rsidR="00C80347" w:rsidRPr="00B81394">
        <w:rPr>
          <w:rFonts w:ascii="Arial" w:hAnsi="Arial" w:cs="Arial"/>
          <w:b w:val="0"/>
        </w:rPr>
        <w:fldChar w:fldCharType="end"/>
      </w:r>
      <w:r w:rsidRPr="00B81394">
        <w:rPr>
          <w:rFonts w:ascii="Arial" w:hAnsi="Arial" w:cs="Arial"/>
          <w:b w:val="0"/>
        </w:rPr>
        <w:t xml:space="preserve"> </w:t>
      </w:r>
      <w:r w:rsidR="00BB28C6" w:rsidRPr="00B81394">
        <w:rPr>
          <w:rFonts w:ascii="Arial" w:hAnsi="Arial" w:cs="Arial"/>
          <w:b w:val="0"/>
        </w:rPr>
        <w:t>–</w:t>
      </w:r>
      <w:r w:rsidRPr="00B81394">
        <w:rPr>
          <w:rFonts w:ascii="Arial" w:hAnsi="Arial" w:cs="Arial"/>
          <w:b w:val="0"/>
        </w:rPr>
        <w:t xml:space="preserve"> SelfS</w:t>
      </w:r>
      <w:r w:rsidR="00BB28C6" w:rsidRPr="00B81394">
        <w:rPr>
          <w:rFonts w:ascii="Arial" w:hAnsi="Arial" w:cs="Arial"/>
          <w:b w:val="0"/>
        </w:rPr>
        <w:t xml:space="preserve">chedule </w:t>
      </w:r>
      <w:r w:rsidRPr="00B81394">
        <w:rPr>
          <w:rFonts w:ascii="Arial" w:hAnsi="Arial" w:cs="Arial"/>
          <w:b w:val="0"/>
        </w:rPr>
        <w:t xml:space="preserve"> Requirements</w:t>
      </w:r>
      <w:bookmarkEnd w:id="1135"/>
      <w:bookmarkEnd w:id="1136"/>
    </w:p>
    <w:p w14:paraId="34E55DD2" w14:textId="77777777" w:rsidR="00067915" w:rsidRPr="00B81394" w:rsidRDefault="00067915" w:rsidP="00067915">
      <w:pPr>
        <w:rPr>
          <w:rFonts w:ascii="Arial" w:hAnsi="Arial" w:cs="Arial"/>
        </w:rPr>
      </w:pPr>
    </w:p>
    <w:p w14:paraId="5E4D1582" w14:textId="77777777" w:rsidR="00360F64" w:rsidRPr="00B81394" w:rsidRDefault="00C9518D" w:rsidP="00C9518D">
      <w:pPr>
        <w:ind w:left="360"/>
        <w:rPr>
          <w:rFonts w:ascii="Arial" w:hAnsi="Arial" w:cs="Arial"/>
        </w:rPr>
      </w:pPr>
      <w:r w:rsidRPr="00B81394">
        <w:rPr>
          <w:rFonts w:ascii="Arial" w:hAnsi="Arial" w:cs="Arial"/>
        </w:rPr>
        <w:t>The following is an XML example for a SelfSchedule:</w:t>
      </w:r>
    </w:p>
    <w:p w14:paraId="4E3EFC5C" w14:textId="77777777" w:rsidR="00C9518D" w:rsidRPr="00B81394" w:rsidRDefault="00C9518D" w:rsidP="00C9518D">
      <w:pPr>
        <w:ind w:left="360"/>
        <w:rPr>
          <w:rFonts w:ascii="Arial" w:hAnsi="Arial" w:cs="Arial"/>
        </w:rPr>
      </w:pPr>
    </w:p>
    <w:p w14:paraId="616430FC" w14:textId="77777777" w:rsidR="000C5787" w:rsidRPr="002A438F" w:rsidRDefault="00C9518D" w:rsidP="000C5787">
      <w:pPr>
        <w:ind w:left="720"/>
        <w:rPr>
          <w:rFonts w:ascii="Arial" w:hAnsi="Arial" w:cs="Arial"/>
          <w:sz w:val="16"/>
          <w:szCs w:val="16"/>
        </w:rPr>
      </w:pPr>
      <w:r w:rsidRPr="00FA0A10">
        <w:rPr>
          <w:rFonts w:ascii="Arial" w:hAnsi="Arial" w:cs="Arial"/>
          <w:sz w:val="16"/>
          <w:szCs w:val="16"/>
        </w:rPr>
        <w:t>&lt;</w:t>
      </w:r>
      <w:r w:rsidR="000C5787" w:rsidRPr="002A438F">
        <w:rPr>
          <w:rFonts w:ascii="Arial" w:hAnsi="Arial" w:cs="Arial"/>
          <w:sz w:val="16"/>
          <w:szCs w:val="16"/>
        </w:rPr>
        <w:t>BidSet xmlns="http://www.ercot.com/schema/2007-06/nodal/ews" xmlns:xsi="http://www.w3.org/2001/XMLSchema-instance" xsi:schemaLocation="http://www.ercot.com/schema/2007-06/nodal/ews ErcotTransactions.xsd"&gt;</w:t>
      </w:r>
    </w:p>
    <w:p w14:paraId="5BB80C09" w14:textId="77777777" w:rsidR="000C5787" w:rsidRPr="001B0FBA" w:rsidRDefault="000C5787" w:rsidP="000C5787">
      <w:pPr>
        <w:ind w:left="720"/>
        <w:rPr>
          <w:rFonts w:ascii="Arial" w:hAnsi="Arial" w:cs="Arial"/>
          <w:sz w:val="16"/>
          <w:szCs w:val="16"/>
        </w:rPr>
      </w:pPr>
      <w:r w:rsidRPr="001B0FBA">
        <w:rPr>
          <w:rFonts w:ascii="Arial" w:hAnsi="Arial" w:cs="Arial"/>
          <w:sz w:val="16"/>
          <w:szCs w:val="16"/>
        </w:rPr>
        <w:tab/>
        <w:t>&lt;tradingDate&gt;2008-01-01&lt;/tradingDate&gt;</w:t>
      </w:r>
    </w:p>
    <w:p w14:paraId="3EB2A2F7" w14:textId="77777777" w:rsidR="000C5787" w:rsidRPr="00FA0A10" w:rsidRDefault="000C5787" w:rsidP="000C5787">
      <w:pPr>
        <w:ind w:left="720"/>
        <w:rPr>
          <w:rFonts w:ascii="Arial" w:hAnsi="Arial" w:cs="Arial"/>
          <w:sz w:val="16"/>
          <w:szCs w:val="16"/>
        </w:rPr>
      </w:pPr>
      <w:r w:rsidRPr="00FA0A10">
        <w:rPr>
          <w:rFonts w:ascii="Arial" w:hAnsi="Arial" w:cs="Arial"/>
          <w:sz w:val="16"/>
          <w:szCs w:val="16"/>
        </w:rPr>
        <w:tab/>
        <w:t>&lt;SelfSchedule&gt;</w:t>
      </w:r>
    </w:p>
    <w:p w14:paraId="6622B492" w14:textId="77777777" w:rsidR="000C5787" w:rsidRPr="00FA0A10" w:rsidRDefault="000C5787" w:rsidP="000C5787">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&lt;startTime&gt;2008-01-01T00:00:00-05:00&lt;/startTime&gt;</w:t>
      </w:r>
    </w:p>
    <w:p w14:paraId="5C7632E2" w14:textId="77777777" w:rsidR="000C5787" w:rsidRPr="00FA0A10" w:rsidRDefault="000C5787" w:rsidP="000C5787">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&lt;endTime&gt;2008-01-02T00:00:00-05:00&lt;/endTime&gt;</w:t>
      </w:r>
    </w:p>
    <w:p w14:paraId="3D8AECE1" w14:textId="77777777" w:rsidR="000C5787" w:rsidRPr="00FA0A10" w:rsidRDefault="000C5787" w:rsidP="000C5787">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&lt;marketType&gt;DAM&lt;/marketType&gt;</w:t>
      </w:r>
    </w:p>
    <w:p w14:paraId="15AE5958" w14:textId="77777777" w:rsidR="000C5787" w:rsidRPr="00FA0A10" w:rsidRDefault="000C5787" w:rsidP="000C5787">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&lt;source&gt;TNSCLP3___8Y&lt;/source&gt;</w:t>
      </w:r>
    </w:p>
    <w:p w14:paraId="5CA64422" w14:textId="77777777" w:rsidR="000C5787" w:rsidRPr="00FA0A10" w:rsidRDefault="000C5787" w:rsidP="000C5787">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&lt;sink&gt;TNSCLP3___8X&lt;/sink&gt;</w:t>
      </w:r>
    </w:p>
    <w:p w14:paraId="7190AAE9" w14:textId="77777777" w:rsidR="000C5787" w:rsidRPr="00FA0A10" w:rsidRDefault="000C5787" w:rsidP="000C5787">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&lt;EnergySchedule&gt;</w:t>
      </w:r>
    </w:p>
    <w:p w14:paraId="55F98F53" w14:textId="77777777" w:rsidR="000C5787" w:rsidRPr="00FA0A10" w:rsidRDefault="000C5787" w:rsidP="000C5787">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&lt;TmPoint&gt;</w:t>
      </w:r>
    </w:p>
    <w:p w14:paraId="61FC4588" w14:textId="77777777" w:rsidR="000C5787" w:rsidRPr="00FA0A10" w:rsidRDefault="000C5787" w:rsidP="000C5787">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&lt;time&gt;2008-01-01T00:00:00-05:00&lt;/time&gt;</w:t>
      </w:r>
    </w:p>
    <w:p w14:paraId="26045F34" w14:textId="77777777" w:rsidR="000C5787" w:rsidRPr="00FA0A10" w:rsidRDefault="000C5787" w:rsidP="000C5787">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&lt;ending&gt;2008-01-02T00:00:00-05:00&lt;/ending&gt;</w:t>
      </w:r>
    </w:p>
    <w:p w14:paraId="10C51DD8" w14:textId="77777777" w:rsidR="000C5787" w:rsidRPr="00FA0A10" w:rsidRDefault="000C5787" w:rsidP="000C5787">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&lt;value1&gt;6353&lt;/value1&gt;</w:t>
      </w:r>
    </w:p>
    <w:p w14:paraId="751693AC" w14:textId="77777777" w:rsidR="000C5787" w:rsidRPr="00FA0A10" w:rsidRDefault="000C5787" w:rsidP="000C5787">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&lt;/TmPoint&gt;</w:t>
      </w:r>
    </w:p>
    <w:p w14:paraId="7E2C3421" w14:textId="77777777" w:rsidR="000C5787" w:rsidRPr="00FA0A10" w:rsidRDefault="000C5787" w:rsidP="000C5787">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&lt;/EnergySchedule&gt;</w:t>
      </w:r>
    </w:p>
    <w:p w14:paraId="00D8BF91" w14:textId="77777777" w:rsidR="000C5787" w:rsidRPr="00FA0A10" w:rsidRDefault="000C5787" w:rsidP="000C5787">
      <w:pPr>
        <w:ind w:left="720"/>
        <w:rPr>
          <w:rFonts w:ascii="Arial" w:hAnsi="Arial" w:cs="Arial"/>
          <w:sz w:val="16"/>
          <w:szCs w:val="16"/>
        </w:rPr>
      </w:pPr>
      <w:r w:rsidRPr="00FA0A10">
        <w:rPr>
          <w:rFonts w:ascii="Arial" w:hAnsi="Arial" w:cs="Arial"/>
          <w:sz w:val="16"/>
          <w:szCs w:val="16"/>
        </w:rPr>
        <w:tab/>
        <w:t>&lt;/SelfSchedule&gt;</w:t>
      </w:r>
    </w:p>
    <w:p w14:paraId="1639CE9B" w14:textId="77777777" w:rsidR="000C5787" w:rsidRPr="00FA0A10" w:rsidRDefault="000C5787" w:rsidP="000C5787">
      <w:pPr>
        <w:ind w:left="720"/>
        <w:rPr>
          <w:rFonts w:ascii="Arial" w:hAnsi="Arial" w:cs="Arial"/>
          <w:sz w:val="16"/>
          <w:szCs w:val="16"/>
        </w:rPr>
      </w:pPr>
      <w:r w:rsidRPr="00FA0A10">
        <w:rPr>
          <w:rFonts w:ascii="Arial" w:hAnsi="Arial" w:cs="Arial"/>
          <w:sz w:val="16"/>
          <w:szCs w:val="16"/>
        </w:rPr>
        <w:t>&lt;/BidSet&gt;</w:t>
      </w:r>
    </w:p>
    <w:p w14:paraId="42B7DB3D" w14:textId="77777777" w:rsidR="00C9518D" w:rsidRPr="00FA0A10" w:rsidRDefault="00C9518D" w:rsidP="00C9518D">
      <w:pPr>
        <w:ind w:left="720"/>
        <w:rPr>
          <w:rFonts w:ascii="Arial" w:hAnsi="Arial" w:cs="Arial"/>
          <w:sz w:val="20"/>
          <w:szCs w:val="20"/>
        </w:rPr>
      </w:pPr>
    </w:p>
    <w:p w14:paraId="22628AB7" w14:textId="77777777" w:rsidR="00CC40F0" w:rsidRPr="00B81394" w:rsidRDefault="00CC40F0" w:rsidP="00CC40F0">
      <w:pPr>
        <w:ind w:left="360"/>
        <w:rPr>
          <w:rFonts w:ascii="Arial" w:hAnsi="Arial" w:cs="Arial"/>
        </w:rPr>
      </w:pPr>
      <w:r w:rsidRPr="00B81394">
        <w:rPr>
          <w:rFonts w:ascii="Arial" w:hAnsi="Arial" w:cs="Arial"/>
        </w:rPr>
        <w:t>And the corresponding response:</w:t>
      </w:r>
    </w:p>
    <w:p w14:paraId="39705EA8" w14:textId="77777777" w:rsidR="00DA77D2" w:rsidRPr="00FA0A10" w:rsidRDefault="00DA77D2" w:rsidP="00360F64">
      <w:pPr>
        <w:rPr>
          <w:rFonts w:ascii="Arial" w:hAnsi="Arial" w:cs="Arial"/>
          <w:sz w:val="16"/>
          <w:szCs w:val="16"/>
        </w:rPr>
      </w:pPr>
    </w:p>
    <w:p w14:paraId="26EC1425" w14:textId="77777777" w:rsidR="00CC40F0" w:rsidRPr="002A438F" w:rsidRDefault="00CC40F0" w:rsidP="00CC40F0">
      <w:pPr>
        <w:rPr>
          <w:rFonts w:ascii="Arial" w:hAnsi="Arial" w:cs="Arial"/>
          <w:sz w:val="16"/>
          <w:szCs w:val="16"/>
        </w:rPr>
      </w:pPr>
      <w:r w:rsidRPr="002A438F">
        <w:rPr>
          <w:rFonts w:ascii="Arial" w:hAnsi="Arial" w:cs="Arial"/>
          <w:sz w:val="16"/>
          <w:szCs w:val="16"/>
        </w:rPr>
        <w:t xml:space="preserve">        &lt;ns1:BidSet xmlns:ns1="http://www.ercot.com/schema/2007-06/nodal/ews"&gt;</w:t>
      </w:r>
    </w:p>
    <w:p w14:paraId="49CDA35C" w14:textId="77777777" w:rsidR="00CC40F0" w:rsidRPr="001B0FBA" w:rsidRDefault="00CC40F0" w:rsidP="00CC40F0">
      <w:pPr>
        <w:rPr>
          <w:rFonts w:ascii="Arial" w:hAnsi="Arial" w:cs="Arial"/>
          <w:sz w:val="16"/>
          <w:szCs w:val="16"/>
        </w:rPr>
      </w:pPr>
      <w:r w:rsidRPr="001B0FBA">
        <w:rPr>
          <w:rFonts w:ascii="Arial" w:hAnsi="Arial" w:cs="Arial"/>
          <w:sz w:val="16"/>
          <w:szCs w:val="16"/>
        </w:rPr>
        <w:t xml:space="preserve">            &lt;ns1:tradingDate&gt;2008-06-14&lt;/ns1:tradingDate&gt;</w:t>
      </w:r>
    </w:p>
    <w:p w14:paraId="7100EB0B" w14:textId="77777777" w:rsidR="00CC40F0" w:rsidRPr="00FA0A10" w:rsidRDefault="00CC40F0" w:rsidP="00CC40F0">
      <w:pPr>
        <w:rPr>
          <w:rFonts w:ascii="Arial" w:hAnsi="Arial" w:cs="Arial"/>
          <w:sz w:val="16"/>
          <w:szCs w:val="16"/>
        </w:rPr>
      </w:pPr>
      <w:r w:rsidRPr="00FA0A10">
        <w:rPr>
          <w:rFonts w:ascii="Arial" w:hAnsi="Arial" w:cs="Arial"/>
          <w:sz w:val="16"/>
          <w:szCs w:val="16"/>
        </w:rPr>
        <w:t xml:space="preserve">            &lt;ns1:SelfSchedule&gt;</w:t>
      </w:r>
    </w:p>
    <w:p w14:paraId="4B45F10B" w14:textId="77777777" w:rsidR="00CC40F0" w:rsidRPr="00FA0A10" w:rsidRDefault="00CC40F0" w:rsidP="00CC40F0">
      <w:pPr>
        <w:rPr>
          <w:rFonts w:ascii="Arial" w:hAnsi="Arial" w:cs="Arial"/>
          <w:sz w:val="16"/>
          <w:szCs w:val="16"/>
        </w:rPr>
      </w:pPr>
      <w:r w:rsidRPr="00FA0A10">
        <w:rPr>
          <w:rFonts w:ascii="Arial" w:hAnsi="Arial" w:cs="Arial"/>
          <w:sz w:val="16"/>
          <w:szCs w:val="16"/>
        </w:rPr>
        <w:t xml:space="preserve">                &lt;ns1:mRID&gt;AEN.20080614.SS.TNSCLP3___8Y.TNSCLP3___8X&lt;/ns1:mRID&gt;</w:t>
      </w:r>
    </w:p>
    <w:p w14:paraId="553D0A23" w14:textId="77777777" w:rsidR="00CC40F0" w:rsidRPr="00FA0A10" w:rsidRDefault="00CC40F0" w:rsidP="00CC40F0">
      <w:pPr>
        <w:rPr>
          <w:rFonts w:ascii="Arial" w:hAnsi="Arial" w:cs="Arial"/>
          <w:sz w:val="16"/>
          <w:szCs w:val="16"/>
        </w:rPr>
      </w:pPr>
      <w:r w:rsidRPr="00FA0A10">
        <w:rPr>
          <w:rFonts w:ascii="Arial" w:hAnsi="Arial" w:cs="Arial"/>
          <w:sz w:val="16"/>
          <w:szCs w:val="16"/>
        </w:rPr>
        <w:t xml:space="preserve">                &lt;ns1:externalId/&gt;</w:t>
      </w:r>
    </w:p>
    <w:p w14:paraId="21BAC412" w14:textId="77777777" w:rsidR="00CC40F0" w:rsidRPr="00FA0A10" w:rsidRDefault="00CC40F0" w:rsidP="00CC40F0">
      <w:pPr>
        <w:rPr>
          <w:rFonts w:ascii="Arial" w:hAnsi="Arial" w:cs="Arial"/>
          <w:sz w:val="16"/>
          <w:szCs w:val="16"/>
        </w:rPr>
      </w:pPr>
      <w:r w:rsidRPr="00FA0A10">
        <w:rPr>
          <w:rFonts w:ascii="Arial" w:hAnsi="Arial" w:cs="Arial"/>
          <w:sz w:val="16"/>
          <w:szCs w:val="16"/>
        </w:rPr>
        <w:t xml:space="preserve">                &lt;ns1:status&gt;ACCEPTED&lt;/ns1:status&gt;</w:t>
      </w:r>
    </w:p>
    <w:p w14:paraId="1500BAD6" w14:textId="77777777" w:rsidR="00CC40F0" w:rsidRPr="00FA0A10" w:rsidRDefault="00CC40F0" w:rsidP="00CC40F0">
      <w:pPr>
        <w:rPr>
          <w:rFonts w:ascii="Arial" w:hAnsi="Arial" w:cs="Arial"/>
          <w:sz w:val="16"/>
          <w:szCs w:val="16"/>
        </w:rPr>
      </w:pPr>
      <w:r w:rsidRPr="00FA0A10">
        <w:rPr>
          <w:rFonts w:ascii="Arial" w:hAnsi="Arial" w:cs="Arial"/>
          <w:sz w:val="16"/>
          <w:szCs w:val="16"/>
        </w:rPr>
        <w:t xml:space="preserve">                &lt;ns1:error&gt;</w:t>
      </w:r>
    </w:p>
    <w:p w14:paraId="580C647B" w14:textId="77777777" w:rsidR="00CC40F0" w:rsidRPr="00FA0A10" w:rsidRDefault="00CC40F0" w:rsidP="00CC40F0">
      <w:pPr>
        <w:rPr>
          <w:rFonts w:ascii="Arial" w:hAnsi="Arial" w:cs="Arial"/>
          <w:sz w:val="16"/>
          <w:szCs w:val="16"/>
        </w:rPr>
      </w:pPr>
      <w:r w:rsidRPr="00FA0A10">
        <w:rPr>
          <w:rFonts w:ascii="Arial" w:hAnsi="Arial" w:cs="Arial"/>
          <w:sz w:val="16"/>
          <w:szCs w:val="16"/>
        </w:rPr>
        <w:t xml:space="preserve">                    &lt;ns1:severity&gt;INFORMATIVE&lt;/ns1:severity&gt;</w:t>
      </w:r>
    </w:p>
    <w:p w14:paraId="6E779A1F" w14:textId="77777777" w:rsidR="00CC40F0" w:rsidRPr="00FA0A10" w:rsidRDefault="00CC40F0" w:rsidP="00CC40F0">
      <w:pPr>
        <w:rPr>
          <w:rFonts w:ascii="Arial" w:hAnsi="Arial" w:cs="Arial"/>
          <w:sz w:val="16"/>
          <w:szCs w:val="16"/>
        </w:rPr>
      </w:pPr>
      <w:r w:rsidRPr="00FA0A10">
        <w:rPr>
          <w:rFonts w:ascii="Arial" w:hAnsi="Arial" w:cs="Arial"/>
          <w:sz w:val="16"/>
          <w:szCs w:val="16"/>
        </w:rPr>
        <w:t xml:space="preserve">                    &lt;ns1:text&gt;Successfully processed the ERCOT Self Schedule.&lt;/ns1:text&gt;</w:t>
      </w:r>
    </w:p>
    <w:p w14:paraId="7D60967D" w14:textId="77777777" w:rsidR="00CC40F0" w:rsidRPr="00FA0A10" w:rsidRDefault="00CC40F0" w:rsidP="00CC40F0">
      <w:pPr>
        <w:rPr>
          <w:rFonts w:ascii="Arial" w:hAnsi="Arial" w:cs="Arial"/>
          <w:sz w:val="16"/>
          <w:szCs w:val="16"/>
        </w:rPr>
      </w:pPr>
      <w:r w:rsidRPr="00FA0A10">
        <w:rPr>
          <w:rFonts w:ascii="Arial" w:hAnsi="Arial" w:cs="Arial"/>
          <w:sz w:val="16"/>
          <w:szCs w:val="16"/>
        </w:rPr>
        <w:lastRenderedPageBreak/>
        <w:t xml:space="preserve">                &lt;/ns1:error&gt;</w:t>
      </w:r>
    </w:p>
    <w:p w14:paraId="7D7A23BB" w14:textId="77777777" w:rsidR="00CC40F0" w:rsidRPr="00FA0A10" w:rsidRDefault="00CC40F0" w:rsidP="00CC40F0">
      <w:pPr>
        <w:rPr>
          <w:rFonts w:ascii="Arial" w:hAnsi="Arial" w:cs="Arial"/>
          <w:sz w:val="16"/>
          <w:szCs w:val="16"/>
        </w:rPr>
      </w:pPr>
      <w:r w:rsidRPr="00FA0A10">
        <w:rPr>
          <w:rFonts w:ascii="Arial" w:hAnsi="Arial" w:cs="Arial"/>
          <w:sz w:val="16"/>
          <w:szCs w:val="16"/>
        </w:rPr>
        <w:t xml:space="preserve">            &lt;/ns1:SelfSchedule&gt;</w:t>
      </w:r>
    </w:p>
    <w:p w14:paraId="51B9B38B" w14:textId="77777777" w:rsidR="00CC40F0" w:rsidRPr="00FA0A10" w:rsidRDefault="00CC40F0" w:rsidP="00CC40F0">
      <w:pPr>
        <w:rPr>
          <w:rFonts w:ascii="Arial" w:hAnsi="Arial" w:cs="Arial"/>
          <w:sz w:val="16"/>
          <w:szCs w:val="16"/>
        </w:rPr>
      </w:pPr>
      <w:r w:rsidRPr="00FA0A10">
        <w:rPr>
          <w:rFonts w:ascii="Arial" w:hAnsi="Arial" w:cs="Arial"/>
          <w:sz w:val="16"/>
          <w:szCs w:val="16"/>
        </w:rPr>
        <w:t xml:space="preserve">        &lt;/ns1:BidSet&gt;</w:t>
      </w:r>
    </w:p>
    <w:p w14:paraId="5C29CA04" w14:textId="77777777" w:rsidR="00CC40F0" w:rsidRPr="00B81394" w:rsidRDefault="00CC40F0" w:rsidP="00360F64">
      <w:pPr>
        <w:rPr>
          <w:rFonts w:ascii="Arial" w:hAnsi="Arial" w:cs="Arial"/>
        </w:rPr>
      </w:pPr>
    </w:p>
    <w:p w14:paraId="4A37D238" w14:textId="77777777" w:rsidR="002971AB" w:rsidRPr="002A438F" w:rsidRDefault="002971AB" w:rsidP="009E1633">
      <w:pPr>
        <w:pStyle w:val="Heading3"/>
        <w:rPr>
          <w:rFonts w:cs="Arial"/>
        </w:rPr>
      </w:pPr>
      <w:bookmarkStart w:id="1137" w:name="_Toc170832977"/>
      <w:r w:rsidRPr="00FA0A10">
        <w:rPr>
          <w:rFonts w:cs="Arial"/>
        </w:rPr>
        <w:t xml:space="preserve">Real-Time Market Energy Bid </w:t>
      </w:r>
      <w:r w:rsidR="00B549DD" w:rsidRPr="002A438F">
        <w:rPr>
          <w:rFonts w:cs="Arial"/>
        </w:rPr>
        <w:t>(REB)</w:t>
      </w:r>
      <w:bookmarkEnd w:id="1137"/>
    </w:p>
    <w:p w14:paraId="5A889538" w14:textId="77777777" w:rsidR="002971AB" w:rsidRPr="00B81394" w:rsidRDefault="002971AB" w:rsidP="002971AB">
      <w:pPr>
        <w:ind w:left="360"/>
        <w:rPr>
          <w:rFonts w:ascii="Arial" w:hAnsi="Arial" w:cs="Arial"/>
        </w:rPr>
      </w:pPr>
      <w:r w:rsidRPr="00B81394">
        <w:rPr>
          <w:rFonts w:ascii="Arial" w:hAnsi="Arial" w:cs="Arial"/>
        </w:rPr>
        <w:t>The following diagram describes the structure of a Real-Time Market Energy Bid:</w:t>
      </w:r>
    </w:p>
    <w:p w14:paraId="44D16E3E" w14:textId="77777777" w:rsidR="002971AB" w:rsidRPr="00B81394" w:rsidRDefault="002971AB" w:rsidP="002971AB">
      <w:pPr>
        <w:ind w:left="360"/>
        <w:rPr>
          <w:rFonts w:ascii="Arial" w:hAnsi="Arial" w:cs="Arial"/>
        </w:rPr>
      </w:pPr>
    </w:p>
    <w:p w14:paraId="317F25C1" w14:textId="77777777" w:rsidR="00BC3068" w:rsidRPr="00B81394" w:rsidRDefault="009A2F00" w:rsidP="002971AB">
      <w:pPr>
        <w:keepNext/>
        <w:ind w:left="360"/>
        <w:rPr>
          <w:rFonts w:ascii="Arial" w:hAnsi="Arial" w:cs="Arial"/>
        </w:rPr>
      </w:pPr>
      <w:r>
        <w:rPr>
          <w:rFonts w:ascii="Arial" w:hAnsi="Arial" w:cs="Arial"/>
          <w:noProof/>
        </w:rPr>
        <w:drawing>
          <wp:inline distT="0" distB="0" distL="0" distR="0" wp14:anchorId="67EC527A" wp14:editId="7024F7D8">
            <wp:extent cx="3381375" cy="4295775"/>
            <wp:effectExtent l="0" t="0" r="9525" b="9525"/>
            <wp:docPr id="43" name="Picture 43" descr="RTMEnergyB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RTMEnergyBid"/>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381375" cy="4295775"/>
                    </a:xfrm>
                    <a:prstGeom prst="rect">
                      <a:avLst/>
                    </a:prstGeom>
                    <a:noFill/>
                    <a:ln>
                      <a:noFill/>
                    </a:ln>
                  </pic:spPr>
                </pic:pic>
              </a:graphicData>
            </a:graphic>
          </wp:inline>
        </w:drawing>
      </w:r>
    </w:p>
    <w:p w14:paraId="75D81FCC" w14:textId="77777777" w:rsidR="002971AB" w:rsidRPr="00B81394" w:rsidRDefault="002971AB" w:rsidP="002971AB">
      <w:pPr>
        <w:keepNext/>
        <w:ind w:left="360"/>
        <w:rPr>
          <w:rFonts w:ascii="Arial" w:hAnsi="Arial" w:cs="Arial"/>
        </w:rPr>
      </w:pPr>
    </w:p>
    <w:p w14:paraId="7F48C845" w14:textId="77777777" w:rsidR="002971AB" w:rsidRPr="00B81394" w:rsidRDefault="002971AB" w:rsidP="002971AB">
      <w:pPr>
        <w:keepNext/>
        <w:ind w:left="360"/>
        <w:rPr>
          <w:rFonts w:ascii="Arial" w:hAnsi="Arial" w:cs="Arial"/>
        </w:rPr>
      </w:pPr>
    </w:p>
    <w:p w14:paraId="26380650" w14:textId="1A24841B" w:rsidR="002971AB" w:rsidRPr="00B81394" w:rsidRDefault="002971AB" w:rsidP="002971AB">
      <w:pPr>
        <w:rPr>
          <w:rFonts w:ascii="Arial" w:hAnsi="Arial" w:cs="Arial"/>
          <w:sz w:val="20"/>
          <w:szCs w:val="20"/>
        </w:rPr>
      </w:pPr>
      <w:bookmarkStart w:id="1138" w:name="_Toc170832519"/>
      <w:r w:rsidRPr="00B81394">
        <w:rPr>
          <w:rFonts w:ascii="Arial" w:hAnsi="Arial" w:cs="Arial"/>
          <w:sz w:val="20"/>
          <w:szCs w:val="20"/>
        </w:rPr>
        <w:t xml:space="preserve">Figure </w:t>
      </w:r>
      <w:r w:rsidRPr="00B81394">
        <w:rPr>
          <w:rFonts w:ascii="Arial" w:hAnsi="Arial" w:cs="Arial"/>
          <w:sz w:val="20"/>
          <w:szCs w:val="20"/>
        </w:rPr>
        <w:fldChar w:fldCharType="begin"/>
      </w:r>
      <w:r w:rsidRPr="00B81394">
        <w:rPr>
          <w:rFonts w:ascii="Arial" w:hAnsi="Arial" w:cs="Arial"/>
          <w:sz w:val="20"/>
          <w:szCs w:val="20"/>
        </w:rPr>
        <w:instrText xml:space="preserve"> SEQ Figure \* ARABIC </w:instrText>
      </w:r>
      <w:r w:rsidRPr="00B81394">
        <w:rPr>
          <w:rFonts w:ascii="Arial" w:hAnsi="Arial" w:cs="Arial"/>
          <w:sz w:val="20"/>
          <w:szCs w:val="20"/>
        </w:rPr>
        <w:fldChar w:fldCharType="separate"/>
      </w:r>
      <w:r w:rsidR="005D4A77">
        <w:rPr>
          <w:rFonts w:ascii="Arial" w:hAnsi="Arial" w:cs="Arial"/>
          <w:noProof/>
          <w:sz w:val="20"/>
          <w:szCs w:val="20"/>
        </w:rPr>
        <w:t>56</w:t>
      </w:r>
      <w:r w:rsidRPr="00B81394">
        <w:rPr>
          <w:rFonts w:ascii="Arial" w:hAnsi="Arial" w:cs="Arial"/>
          <w:sz w:val="20"/>
          <w:szCs w:val="20"/>
        </w:rPr>
        <w:fldChar w:fldCharType="end"/>
      </w:r>
      <w:r w:rsidRPr="00B81394">
        <w:rPr>
          <w:rFonts w:ascii="Arial" w:hAnsi="Arial" w:cs="Arial"/>
          <w:sz w:val="20"/>
          <w:szCs w:val="20"/>
        </w:rPr>
        <w:t xml:space="preserve"> - </w:t>
      </w:r>
      <w:r w:rsidR="00BC3068" w:rsidRPr="00B81394">
        <w:rPr>
          <w:rFonts w:ascii="Arial" w:hAnsi="Arial" w:cs="Arial"/>
          <w:sz w:val="20"/>
          <w:szCs w:val="20"/>
        </w:rPr>
        <w:t>RTM</w:t>
      </w:r>
      <w:r w:rsidRPr="00B81394">
        <w:rPr>
          <w:rFonts w:ascii="Arial" w:hAnsi="Arial" w:cs="Arial"/>
          <w:sz w:val="20"/>
          <w:szCs w:val="20"/>
        </w:rPr>
        <w:t>EnergyBid Structure</w:t>
      </w:r>
      <w:bookmarkEnd w:id="1138"/>
    </w:p>
    <w:p w14:paraId="4E56FFA8" w14:textId="77777777" w:rsidR="002971AB" w:rsidRPr="00B81394" w:rsidRDefault="002971AB" w:rsidP="002971AB">
      <w:pPr>
        <w:ind w:left="360"/>
        <w:rPr>
          <w:rFonts w:ascii="Arial" w:hAnsi="Arial" w:cs="Arial"/>
        </w:rPr>
      </w:pPr>
    </w:p>
    <w:p w14:paraId="7A9AACA4" w14:textId="77777777" w:rsidR="002971AB" w:rsidRPr="00B81394" w:rsidRDefault="002971AB" w:rsidP="002971AB">
      <w:pPr>
        <w:ind w:left="360"/>
        <w:rPr>
          <w:rFonts w:ascii="Arial" w:hAnsi="Arial" w:cs="Arial"/>
        </w:rPr>
      </w:pPr>
      <w:r w:rsidRPr="00B81394">
        <w:rPr>
          <w:rFonts w:ascii="Arial" w:hAnsi="Arial" w:cs="Arial"/>
        </w:rPr>
        <w:t xml:space="preserve">The PriceCurve structure is identical to the structure described previously in this document. On submission, the following table describes the items used for an </w:t>
      </w:r>
      <w:r w:rsidR="00BC3068" w:rsidRPr="00B81394">
        <w:rPr>
          <w:rFonts w:ascii="Arial" w:hAnsi="Arial" w:cs="Arial"/>
        </w:rPr>
        <w:t>RTM</w:t>
      </w:r>
      <w:r w:rsidRPr="00B81394">
        <w:rPr>
          <w:rFonts w:ascii="Arial" w:hAnsi="Arial" w:cs="Arial"/>
        </w:rPr>
        <w:t>EnergyBid:</w:t>
      </w:r>
    </w:p>
    <w:p w14:paraId="1ADDFCE7" w14:textId="77777777" w:rsidR="002971AB" w:rsidRPr="00B81394" w:rsidRDefault="002971AB" w:rsidP="002971AB">
      <w:pPr>
        <w:ind w:left="360"/>
        <w:rPr>
          <w:rFonts w:ascii="Arial" w:hAnsi="Arial" w:cs="Arial"/>
        </w:rPr>
      </w:pPr>
    </w:p>
    <w:p w14:paraId="513BDDFE" w14:textId="77777777" w:rsidR="002971AB" w:rsidRPr="00B81394" w:rsidRDefault="002971AB" w:rsidP="002971AB">
      <w:pPr>
        <w:ind w:left="360"/>
        <w:rPr>
          <w:rFonts w:ascii="Arial" w:hAnsi="Arial" w:cs="Arial"/>
        </w:rPr>
      </w:pPr>
    </w:p>
    <w:tbl>
      <w:tblPr>
        <w:tblW w:w="936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1"/>
        <w:gridCol w:w="790"/>
        <w:gridCol w:w="1217"/>
        <w:gridCol w:w="2023"/>
        <w:gridCol w:w="1819"/>
      </w:tblGrid>
      <w:tr w:rsidR="002971AB" w:rsidRPr="00FA0A10" w14:paraId="00C218A0" w14:textId="77777777" w:rsidTr="004E66F7">
        <w:tc>
          <w:tcPr>
            <w:tcW w:w="3240" w:type="dxa"/>
            <w:shd w:val="clear" w:color="auto" w:fill="FF99CC"/>
          </w:tcPr>
          <w:p w14:paraId="00C03C55" w14:textId="77777777" w:rsidR="002971AB" w:rsidRPr="00B81394" w:rsidRDefault="002971AB" w:rsidP="004E66F7">
            <w:pPr>
              <w:rPr>
                <w:rFonts w:ascii="Arial" w:hAnsi="Arial" w:cs="Arial"/>
                <w:i/>
              </w:rPr>
            </w:pPr>
            <w:r w:rsidRPr="00B81394">
              <w:rPr>
                <w:rFonts w:ascii="Arial" w:hAnsi="Arial" w:cs="Arial"/>
                <w:i/>
              </w:rPr>
              <w:t>Element</w:t>
            </w:r>
          </w:p>
        </w:tc>
        <w:tc>
          <w:tcPr>
            <w:tcW w:w="723" w:type="dxa"/>
            <w:shd w:val="clear" w:color="auto" w:fill="FF99CC"/>
          </w:tcPr>
          <w:p w14:paraId="69D7414C" w14:textId="77777777" w:rsidR="002971AB" w:rsidRPr="00B81394" w:rsidRDefault="002971AB" w:rsidP="004E66F7">
            <w:pPr>
              <w:rPr>
                <w:rFonts w:ascii="Arial" w:hAnsi="Arial" w:cs="Arial"/>
                <w:i/>
              </w:rPr>
            </w:pPr>
            <w:r w:rsidRPr="00B81394">
              <w:rPr>
                <w:rFonts w:ascii="Arial" w:hAnsi="Arial" w:cs="Arial"/>
                <w:i/>
              </w:rPr>
              <w:t>Req?</w:t>
            </w:r>
          </w:p>
        </w:tc>
        <w:tc>
          <w:tcPr>
            <w:tcW w:w="1123" w:type="dxa"/>
            <w:shd w:val="clear" w:color="auto" w:fill="FF99CC"/>
          </w:tcPr>
          <w:p w14:paraId="01F0F833" w14:textId="77777777" w:rsidR="002971AB" w:rsidRPr="00B81394" w:rsidRDefault="002971AB" w:rsidP="004E66F7">
            <w:pPr>
              <w:rPr>
                <w:rFonts w:ascii="Arial" w:hAnsi="Arial" w:cs="Arial"/>
                <w:i/>
              </w:rPr>
            </w:pPr>
            <w:r w:rsidRPr="00B81394">
              <w:rPr>
                <w:rFonts w:ascii="Arial" w:hAnsi="Arial" w:cs="Arial"/>
                <w:i/>
              </w:rPr>
              <w:t>Datatype</w:t>
            </w:r>
          </w:p>
        </w:tc>
        <w:tc>
          <w:tcPr>
            <w:tcW w:w="2240" w:type="dxa"/>
            <w:shd w:val="clear" w:color="auto" w:fill="FF99CC"/>
          </w:tcPr>
          <w:p w14:paraId="146E7793" w14:textId="77777777" w:rsidR="002971AB" w:rsidRPr="00B81394" w:rsidRDefault="002971AB" w:rsidP="004E66F7">
            <w:pPr>
              <w:rPr>
                <w:rFonts w:ascii="Arial" w:hAnsi="Arial" w:cs="Arial"/>
                <w:i/>
              </w:rPr>
            </w:pPr>
            <w:r w:rsidRPr="00B81394">
              <w:rPr>
                <w:rFonts w:ascii="Arial" w:hAnsi="Arial" w:cs="Arial"/>
                <w:i/>
              </w:rPr>
              <w:t>Description</w:t>
            </w:r>
          </w:p>
        </w:tc>
        <w:tc>
          <w:tcPr>
            <w:tcW w:w="2034" w:type="dxa"/>
            <w:shd w:val="clear" w:color="auto" w:fill="FF99CC"/>
          </w:tcPr>
          <w:p w14:paraId="6CEDFAF9" w14:textId="77777777" w:rsidR="002971AB" w:rsidRPr="00B81394" w:rsidRDefault="002971AB" w:rsidP="004E66F7">
            <w:pPr>
              <w:rPr>
                <w:rFonts w:ascii="Arial" w:hAnsi="Arial" w:cs="Arial"/>
                <w:i/>
              </w:rPr>
            </w:pPr>
            <w:r w:rsidRPr="00B81394">
              <w:rPr>
                <w:rFonts w:ascii="Arial" w:hAnsi="Arial" w:cs="Arial"/>
                <w:i/>
              </w:rPr>
              <w:t>Values</w:t>
            </w:r>
          </w:p>
        </w:tc>
      </w:tr>
      <w:tr w:rsidR="002971AB" w:rsidRPr="00FA0A10" w14:paraId="3E891026" w14:textId="77777777" w:rsidTr="004E66F7">
        <w:tc>
          <w:tcPr>
            <w:tcW w:w="3240" w:type="dxa"/>
          </w:tcPr>
          <w:p w14:paraId="31375079" w14:textId="77777777" w:rsidR="002971AB" w:rsidRPr="00B81394" w:rsidRDefault="002971AB" w:rsidP="004E66F7">
            <w:pPr>
              <w:rPr>
                <w:rFonts w:ascii="Arial" w:hAnsi="Arial" w:cs="Arial"/>
              </w:rPr>
            </w:pPr>
            <w:r w:rsidRPr="00B81394">
              <w:rPr>
                <w:rFonts w:ascii="Arial" w:hAnsi="Arial" w:cs="Arial"/>
              </w:rPr>
              <w:t>startTime</w:t>
            </w:r>
          </w:p>
        </w:tc>
        <w:tc>
          <w:tcPr>
            <w:tcW w:w="723" w:type="dxa"/>
          </w:tcPr>
          <w:p w14:paraId="3216FB17" w14:textId="77777777" w:rsidR="002971AB" w:rsidRPr="00B81394" w:rsidRDefault="002971AB" w:rsidP="004E66F7">
            <w:pPr>
              <w:rPr>
                <w:rFonts w:ascii="Arial" w:hAnsi="Arial" w:cs="Arial"/>
              </w:rPr>
            </w:pPr>
            <w:r w:rsidRPr="00B81394">
              <w:rPr>
                <w:rFonts w:ascii="Arial" w:hAnsi="Arial" w:cs="Arial"/>
              </w:rPr>
              <w:t>K</w:t>
            </w:r>
          </w:p>
        </w:tc>
        <w:tc>
          <w:tcPr>
            <w:tcW w:w="1123" w:type="dxa"/>
          </w:tcPr>
          <w:p w14:paraId="36AB6B20" w14:textId="77777777" w:rsidR="002971AB" w:rsidRPr="00B81394" w:rsidRDefault="002971AB" w:rsidP="004E66F7">
            <w:pPr>
              <w:rPr>
                <w:rFonts w:ascii="Arial" w:hAnsi="Arial" w:cs="Arial"/>
              </w:rPr>
            </w:pPr>
            <w:r w:rsidRPr="00B81394">
              <w:rPr>
                <w:rFonts w:ascii="Arial" w:hAnsi="Arial" w:cs="Arial"/>
              </w:rPr>
              <w:t>dateTime</w:t>
            </w:r>
          </w:p>
        </w:tc>
        <w:tc>
          <w:tcPr>
            <w:tcW w:w="2240" w:type="dxa"/>
          </w:tcPr>
          <w:p w14:paraId="69396A93" w14:textId="77777777" w:rsidR="002971AB" w:rsidRPr="00B81394" w:rsidRDefault="002971AB" w:rsidP="004E66F7">
            <w:pPr>
              <w:rPr>
                <w:rFonts w:ascii="Arial" w:hAnsi="Arial" w:cs="Arial"/>
              </w:rPr>
            </w:pPr>
            <w:r w:rsidRPr="00B81394">
              <w:rPr>
                <w:rFonts w:ascii="Arial" w:hAnsi="Arial" w:cs="Arial"/>
              </w:rPr>
              <w:t>Start time for bid</w:t>
            </w:r>
          </w:p>
        </w:tc>
        <w:tc>
          <w:tcPr>
            <w:tcW w:w="2034" w:type="dxa"/>
          </w:tcPr>
          <w:p w14:paraId="5ABA778C" w14:textId="77777777" w:rsidR="002971AB" w:rsidRPr="00B81394" w:rsidRDefault="002971AB" w:rsidP="004E66F7">
            <w:pPr>
              <w:rPr>
                <w:rFonts w:ascii="Arial" w:hAnsi="Arial" w:cs="Arial"/>
              </w:rPr>
            </w:pPr>
            <w:r w:rsidRPr="00B81394">
              <w:rPr>
                <w:rFonts w:ascii="Arial" w:hAnsi="Arial" w:cs="Arial"/>
              </w:rPr>
              <w:t>Valid start hour boundary for trade date</w:t>
            </w:r>
          </w:p>
        </w:tc>
      </w:tr>
      <w:tr w:rsidR="002971AB" w:rsidRPr="00FA0A10" w14:paraId="2EFF556F" w14:textId="77777777" w:rsidTr="004E66F7">
        <w:tc>
          <w:tcPr>
            <w:tcW w:w="3240" w:type="dxa"/>
          </w:tcPr>
          <w:p w14:paraId="2B3D56ED" w14:textId="77777777" w:rsidR="002971AB" w:rsidRPr="00B81394" w:rsidRDefault="002971AB" w:rsidP="004E66F7">
            <w:pPr>
              <w:rPr>
                <w:rFonts w:ascii="Arial" w:hAnsi="Arial" w:cs="Arial"/>
              </w:rPr>
            </w:pPr>
            <w:r w:rsidRPr="00B81394">
              <w:rPr>
                <w:rFonts w:ascii="Arial" w:hAnsi="Arial" w:cs="Arial"/>
              </w:rPr>
              <w:lastRenderedPageBreak/>
              <w:t>endTime</w:t>
            </w:r>
          </w:p>
        </w:tc>
        <w:tc>
          <w:tcPr>
            <w:tcW w:w="723" w:type="dxa"/>
          </w:tcPr>
          <w:p w14:paraId="6B3C82C2" w14:textId="77777777" w:rsidR="002971AB" w:rsidRPr="00B81394" w:rsidRDefault="002971AB" w:rsidP="004E66F7">
            <w:pPr>
              <w:rPr>
                <w:rFonts w:ascii="Arial" w:hAnsi="Arial" w:cs="Arial"/>
              </w:rPr>
            </w:pPr>
            <w:r w:rsidRPr="00B81394">
              <w:rPr>
                <w:rFonts w:ascii="Arial" w:hAnsi="Arial" w:cs="Arial"/>
              </w:rPr>
              <w:t>K</w:t>
            </w:r>
          </w:p>
        </w:tc>
        <w:tc>
          <w:tcPr>
            <w:tcW w:w="1123" w:type="dxa"/>
          </w:tcPr>
          <w:p w14:paraId="0B714351" w14:textId="77777777" w:rsidR="002971AB" w:rsidRPr="00B81394" w:rsidRDefault="002971AB" w:rsidP="004E66F7">
            <w:pPr>
              <w:rPr>
                <w:rFonts w:ascii="Arial" w:hAnsi="Arial" w:cs="Arial"/>
              </w:rPr>
            </w:pPr>
            <w:r w:rsidRPr="00B81394">
              <w:rPr>
                <w:rFonts w:ascii="Arial" w:hAnsi="Arial" w:cs="Arial"/>
              </w:rPr>
              <w:t>dateTime</w:t>
            </w:r>
          </w:p>
        </w:tc>
        <w:tc>
          <w:tcPr>
            <w:tcW w:w="2240" w:type="dxa"/>
          </w:tcPr>
          <w:p w14:paraId="13303134" w14:textId="77777777" w:rsidR="002971AB" w:rsidRPr="00B81394" w:rsidRDefault="002971AB" w:rsidP="004E66F7">
            <w:pPr>
              <w:rPr>
                <w:rFonts w:ascii="Arial" w:hAnsi="Arial" w:cs="Arial"/>
              </w:rPr>
            </w:pPr>
            <w:r w:rsidRPr="00B81394">
              <w:rPr>
                <w:rFonts w:ascii="Arial" w:hAnsi="Arial" w:cs="Arial"/>
              </w:rPr>
              <w:t>End time for bid</w:t>
            </w:r>
          </w:p>
        </w:tc>
        <w:tc>
          <w:tcPr>
            <w:tcW w:w="2034" w:type="dxa"/>
          </w:tcPr>
          <w:p w14:paraId="3ADC42E6" w14:textId="77777777" w:rsidR="002971AB" w:rsidRPr="00B81394" w:rsidRDefault="002971AB" w:rsidP="004E66F7">
            <w:pPr>
              <w:rPr>
                <w:rFonts w:ascii="Arial" w:hAnsi="Arial" w:cs="Arial"/>
              </w:rPr>
            </w:pPr>
            <w:r w:rsidRPr="00B81394">
              <w:rPr>
                <w:rFonts w:ascii="Arial" w:hAnsi="Arial" w:cs="Arial"/>
              </w:rPr>
              <w:t>Valid end hour boundary for trade date</w:t>
            </w:r>
          </w:p>
        </w:tc>
      </w:tr>
      <w:tr w:rsidR="002971AB" w:rsidRPr="00FA0A10" w14:paraId="445909CE" w14:textId="77777777" w:rsidTr="004E66F7">
        <w:tc>
          <w:tcPr>
            <w:tcW w:w="3240" w:type="dxa"/>
          </w:tcPr>
          <w:p w14:paraId="147D6209" w14:textId="77777777" w:rsidR="002971AB" w:rsidRPr="00B81394" w:rsidRDefault="002971AB" w:rsidP="004E66F7">
            <w:pPr>
              <w:rPr>
                <w:rFonts w:ascii="Arial" w:hAnsi="Arial" w:cs="Arial"/>
              </w:rPr>
            </w:pPr>
            <w:r w:rsidRPr="00B81394">
              <w:rPr>
                <w:rFonts w:ascii="Arial" w:hAnsi="Arial" w:cs="Arial"/>
              </w:rPr>
              <w:t>externalId</w:t>
            </w:r>
          </w:p>
        </w:tc>
        <w:tc>
          <w:tcPr>
            <w:tcW w:w="723" w:type="dxa"/>
          </w:tcPr>
          <w:p w14:paraId="2926BD86" w14:textId="77777777" w:rsidR="002971AB" w:rsidRPr="00B81394" w:rsidRDefault="002971AB" w:rsidP="004E66F7">
            <w:pPr>
              <w:rPr>
                <w:rFonts w:ascii="Arial" w:hAnsi="Arial" w:cs="Arial"/>
              </w:rPr>
            </w:pPr>
            <w:r w:rsidRPr="00B81394">
              <w:rPr>
                <w:rFonts w:ascii="Arial" w:hAnsi="Arial" w:cs="Arial"/>
              </w:rPr>
              <w:t>N</w:t>
            </w:r>
          </w:p>
        </w:tc>
        <w:tc>
          <w:tcPr>
            <w:tcW w:w="1123" w:type="dxa"/>
          </w:tcPr>
          <w:p w14:paraId="4E4197BE" w14:textId="77777777" w:rsidR="002971AB" w:rsidRPr="00B81394" w:rsidRDefault="002971AB" w:rsidP="004E66F7">
            <w:pPr>
              <w:rPr>
                <w:rFonts w:ascii="Arial" w:hAnsi="Arial" w:cs="Arial"/>
              </w:rPr>
            </w:pPr>
            <w:r w:rsidRPr="00B81394">
              <w:rPr>
                <w:rFonts w:ascii="Arial" w:hAnsi="Arial" w:cs="Arial"/>
              </w:rPr>
              <w:t>string</w:t>
            </w:r>
          </w:p>
        </w:tc>
        <w:tc>
          <w:tcPr>
            <w:tcW w:w="2240" w:type="dxa"/>
          </w:tcPr>
          <w:p w14:paraId="45673A9A" w14:textId="77777777" w:rsidR="002971AB" w:rsidRPr="00B81394" w:rsidRDefault="002971AB" w:rsidP="004E66F7">
            <w:pPr>
              <w:rPr>
                <w:rFonts w:ascii="Arial" w:hAnsi="Arial" w:cs="Arial"/>
              </w:rPr>
            </w:pPr>
            <w:r w:rsidRPr="00B81394">
              <w:rPr>
                <w:rFonts w:ascii="Arial" w:hAnsi="Arial" w:cs="Arial"/>
              </w:rPr>
              <w:t>External ID</w:t>
            </w:r>
          </w:p>
        </w:tc>
        <w:tc>
          <w:tcPr>
            <w:tcW w:w="2034" w:type="dxa"/>
          </w:tcPr>
          <w:p w14:paraId="243FF2F9" w14:textId="77777777" w:rsidR="002971AB" w:rsidRPr="00B81394" w:rsidRDefault="002971AB" w:rsidP="004E66F7">
            <w:pPr>
              <w:rPr>
                <w:rFonts w:ascii="Arial" w:hAnsi="Arial" w:cs="Arial"/>
              </w:rPr>
            </w:pPr>
            <w:r w:rsidRPr="00B81394">
              <w:rPr>
                <w:rFonts w:ascii="Arial" w:hAnsi="Arial" w:cs="Arial"/>
              </w:rPr>
              <w:t>QSE supplied</w:t>
            </w:r>
          </w:p>
        </w:tc>
      </w:tr>
      <w:tr w:rsidR="002971AB" w:rsidRPr="00FA0A10" w14:paraId="0526AE32" w14:textId="77777777" w:rsidTr="004E66F7">
        <w:tc>
          <w:tcPr>
            <w:tcW w:w="3240" w:type="dxa"/>
          </w:tcPr>
          <w:p w14:paraId="26DA0B64" w14:textId="77777777" w:rsidR="002971AB" w:rsidRPr="00B81394" w:rsidRDefault="002971AB" w:rsidP="004E66F7">
            <w:pPr>
              <w:rPr>
                <w:rFonts w:ascii="Arial" w:hAnsi="Arial" w:cs="Arial"/>
              </w:rPr>
            </w:pPr>
            <w:r w:rsidRPr="00B81394">
              <w:rPr>
                <w:rFonts w:ascii="Arial" w:hAnsi="Arial" w:cs="Arial"/>
              </w:rPr>
              <w:t>expirationTime</w:t>
            </w:r>
          </w:p>
        </w:tc>
        <w:tc>
          <w:tcPr>
            <w:tcW w:w="723" w:type="dxa"/>
          </w:tcPr>
          <w:p w14:paraId="15F3AFDB" w14:textId="77777777" w:rsidR="002971AB" w:rsidRPr="00B81394" w:rsidRDefault="002971AB" w:rsidP="004E66F7">
            <w:pPr>
              <w:rPr>
                <w:rFonts w:ascii="Arial" w:hAnsi="Arial" w:cs="Arial"/>
              </w:rPr>
            </w:pPr>
            <w:r w:rsidRPr="00B81394">
              <w:rPr>
                <w:rFonts w:ascii="Arial" w:hAnsi="Arial" w:cs="Arial"/>
              </w:rPr>
              <w:t>Y</w:t>
            </w:r>
          </w:p>
        </w:tc>
        <w:tc>
          <w:tcPr>
            <w:tcW w:w="1123" w:type="dxa"/>
          </w:tcPr>
          <w:p w14:paraId="40AE24B3" w14:textId="77777777" w:rsidR="002971AB" w:rsidRPr="00B81394" w:rsidRDefault="002971AB" w:rsidP="004E66F7">
            <w:pPr>
              <w:rPr>
                <w:rFonts w:ascii="Arial" w:hAnsi="Arial" w:cs="Arial"/>
              </w:rPr>
            </w:pPr>
            <w:r w:rsidRPr="00B81394">
              <w:rPr>
                <w:rFonts w:ascii="Arial" w:hAnsi="Arial" w:cs="Arial"/>
              </w:rPr>
              <w:t>dateTime</w:t>
            </w:r>
          </w:p>
        </w:tc>
        <w:tc>
          <w:tcPr>
            <w:tcW w:w="2240" w:type="dxa"/>
          </w:tcPr>
          <w:p w14:paraId="73C2AD15" w14:textId="77777777" w:rsidR="002971AB" w:rsidRPr="00B81394" w:rsidRDefault="002971AB" w:rsidP="004E66F7">
            <w:pPr>
              <w:rPr>
                <w:rFonts w:ascii="Arial" w:hAnsi="Arial" w:cs="Arial"/>
              </w:rPr>
            </w:pPr>
            <w:r w:rsidRPr="00B81394">
              <w:rPr>
                <w:rFonts w:ascii="Arial" w:hAnsi="Arial" w:cs="Arial"/>
              </w:rPr>
              <w:t>Time of bid expiration</w:t>
            </w:r>
          </w:p>
        </w:tc>
        <w:tc>
          <w:tcPr>
            <w:tcW w:w="2034" w:type="dxa"/>
          </w:tcPr>
          <w:p w14:paraId="0E76F877" w14:textId="77777777" w:rsidR="002971AB" w:rsidRPr="00B81394" w:rsidRDefault="002971AB" w:rsidP="00364836">
            <w:pPr>
              <w:rPr>
                <w:rFonts w:ascii="Arial" w:hAnsi="Arial" w:cs="Arial"/>
              </w:rPr>
            </w:pPr>
            <w:r w:rsidRPr="00B81394">
              <w:rPr>
                <w:rFonts w:ascii="Arial" w:hAnsi="Arial" w:cs="Arial"/>
              </w:rPr>
              <w:t>Valid time</w:t>
            </w:r>
            <w:r w:rsidR="00364836" w:rsidRPr="00B81394">
              <w:rPr>
                <w:rFonts w:ascii="Arial" w:hAnsi="Arial" w:cs="Arial"/>
              </w:rPr>
              <w:t xml:space="preserve"> during the </w:t>
            </w:r>
            <w:r w:rsidRPr="00B81394">
              <w:rPr>
                <w:rFonts w:ascii="Arial" w:hAnsi="Arial" w:cs="Arial"/>
              </w:rPr>
              <w:t>trade date</w:t>
            </w:r>
          </w:p>
        </w:tc>
      </w:tr>
      <w:tr w:rsidR="001C74A6" w:rsidRPr="00FA0A10" w14:paraId="53CBE5DF" w14:textId="77777777" w:rsidTr="004E66F7">
        <w:tc>
          <w:tcPr>
            <w:tcW w:w="3240" w:type="dxa"/>
          </w:tcPr>
          <w:p w14:paraId="37F57A26" w14:textId="77777777" w:rsidR="001C74A6" w:rsidRPr="00B81394" w:rsidRDefault="001C74A6" w:rsidP="004E66F7">
            <w:pPr>
              <w:rPr>
                <w:rFonts w:ascii="Arial" w:hAnsi="Arial" w:cs="Arial"/>
              </w:rPr>
            </w:pPr>
            <w:r w:rsidRPr="00B81394">
              <w:rPr>
                <w:rFonts w:ascii="Arial" w:hAnsi="Arial" w:cs="Arial"/>
              </w:rPr>
              <w:t>Resource</w:t>
            </w:r>
          </w:p>
        </w:tc>
        <w:tc>
          <w:tcPr>
            <w:tcW w:w="723" w:type="dxa"/>
          </w:tcPr>
          <w:p w14:paraId="5F5BD04E" w14:textId="77777777" w:rsidR="001C74A6" w:rsidRPr="00B81394" w:rsidRDefault="001C74A6" w:rsidP="004E66F7">
            <w:pPr>
              <w:rPr>
                <w:rFonts w:ascii="Arial" w:hAnsi="Arial" w:cs="Arial"/>
              </w:rPr>
            </w:pPr>
            <w:r w:rsidRPr="00B81394">
              <w:rPr>
                <w:rFonts w:ascii="Arial" w:hAnsi="Arial" w:cs="Arial"/>
              </w:rPr>
              <w:t>K</w:t>
            </w:r>
          </w:p>
        </w:tc>
        <w:tc>
          <w:tcPr>
            <w:tcW w:w="1123" w:type="dxa"/>
          </w:tcPr>
          <w:p w14:paraId="60532BA2" w14:textId="77777777" w:rsidR="001C74A6" w:rsidRPr="00B81394" w:rsidRDefault="001C74A6" w:rsidP="004E66F7">
            <w:pPr>
              <w:rPr>
                <w:rFonts w:ascii="Arial" w:hAnsi="Arial" w:cs="Arial"/>
              </w:rPr>
            </w:pPr>
            <w:r w:rsidRPr="00B81394">
              <w:rPr>
                <w:rFonts w:ascii="Arial" w:hAnsi="Arial" w:cs="Arial"/>
              </w:rPr>
              <w:t>string</w:t>
            </w:r>
          </w:p>
        </w:tc>
        <w:tc>
          <w:tcPr>
            <w:tcW w:w="2240" w:type="dxa"/>
          </w:tcPr>
          <w:p w14:paraId="71BDC3E2" w14:textId="77777777" w:rsidR="001C74A6" w:rsidRPr="00B81394" w:rsidRDefault="001C74A6" w:rsidP="004E66F7">
            <w:pPr>
              <w:rPr>
                <w:rFonts w:ascii="Arial" w:hAnsi="Arial" w:cs="Arial"/>
              </w:rPr>
            </w:pPr>
            <w:r w:rsidRPr="00B81394">
              <w:rPr>
                <w:rFonts w:ascii="Arial" w:hAnsi="Arial" w:cs="Arial"/>
              </w:rPr>
              <w:t>Resource</w:t>
            </w:r>
          </w:p>
        </w:tc>
        <w:tc>
          <w:tcPr>
            <w:tcW w:w="2034" w:type="dxa"/>
          </w:tcPr>
          <w:p w14:paraId="1810B3BC" w14:textId="77777777" w:rsidR="001C74A6" w:rsidRPr="00B81394" w:rsidRDefault="001C74A6" w:rsidP="004E66F7">
            <w:pPr>
              <w:rPr>
                <w:rFonts w:ascii="Arial" w:hAnsi="Arial" w:cs="Arial"/>
              </w:rPr>
            </w:pPr>
            <w:r w:rsidRPr="00B81394">
              <w:rPr>
                <w:rFonts w:ascii="Arial" w:hAnsi="Arial" w:cs="Arial"/>
              </w:rPr>
              <w:t>Valid resource name</w:t>
            </w:r>
          </w:p>
        </w:tc>
      </w:tr>
      <w:tr w:rsidR="001C74A6" w:rsidRPr="00FA0A10" w14:paraId="6E226FBA" w14:textId="77777777" w:rsidTr="004E66F7">
        <w:tc>
          <w:tcPr>
            <w:tcW w:w="3240" w:type="dxa"/>
          </w:tcPr>
          <w:p w14:paraId="503E8D27" w14:textId="77777777" w:rsidR="001C74A6" w:rsidRPr="00B81394" w:rsidRDefault="001C74A6" w:rsidP="004E66F7">
            <w:pPr>
              <w:rPr>
                <w:rFonts w:ascii="Arial" w:hAnsi="Arial" w:cs="Arial"/>
              </w:rPr>
            </w:pPr>
            <w:r w:rsidRPr="00B81394">
              <w:rPr>
                <w:rFonts w:ascii="Arial" w:hAnsi="Arial" w:cs="Arial"/>
              </w:rPr>
              <w:t>PriceCurve/startTime</w:t>
            </w:r>
          </w:p>
        </w:tc>
        <w:tc>
          <w:tcPr>
            <w:tcW w:w="723" w:type="dxa"/>
          </w:tcPr>
          <w:p w14:paraId="0AB9F5A6" w14:textId="77777777" w:rsidR="001C74A6" w:rsidRPr="00B81394" w:rsidRDefault="001C74A6" w:rsidP="004E66F7">
            <w:pPr>
              <w:rPr>
                <w:rFonts w:ascii="Arial" w:hAnsi="Arial" w:cs="Arial"/>
              </w:rPr>
            </w:pPr>
            <w:r w:rsidRPr="00B81394">
              <w:rPr>
                <w:rFonts w:ascii="Arial" w:hAnsi="Arial" w:cs="Arial"/>
              </w:rPr>
              <w:t>Y</w:t>
            </w:r>
          </w:p>
        </w:tc>
        <w:tc>
          <w:tcPr>
            <w:tcW w:w="1123" w:type="dxa"/>
          </w:tcPr>
          <w:p w14:paraId="1B11AB09" w14:textId="77777777" w:rsidR="001C74A6" w:rsidRPr="00B81394" w:rsidRDefault="001C74A6" w:rsidP="004E66F7">
            <w:pPr>
              <w:rPr>
                <w:rFonts w:ascii="Arial" w:hAnsi="Arial" w:cs="Arial"/>
              </w:rPr>
            </w:pPr>
            <w:r w:rsidRPr="00B81394">
              <w:rPr>
                <w:rFonts w:ascii="Arial" w:hAnsi="Arial" w:cs="Arial"/>
              </w:rPr>
              <w:t>dateTime</w:t>
            </w:r>
          </w:p>
        </w:tc>
        <w:tc>
          <w:tcPr>
            <w:tcW w:w="2240" w:type="dxa"/>
          </w:tcPr>
          <w:p w14:paraId="0FDB47EC" w14:textId="77777777" w:rsidR="001C74A6" w:rsidRPr="00B81394" w:rsidRDefault="001C74A6" w:rsidP="004E66F7">
            <w:pPr>
              <w:rPr>
                <w:rFonts w:ascii="Arial" w:hAnsi="Arial" w:cs="Arial"/>
              </w:rPr>
            </w:pPr>
            <w:r w:rsidRPr="00B81394">
              <w:rPr>
                <w:rFonts w:ascii="Arial" w:hAnsi="Arial" w:cs="Arial"/>
              </w:rPr>
              <w:t>Start time for curve</w:t>
            </w:r>
          </w:p>
        </w:tc>
        <w:tc>
          <w:tcPr>
            <w:tcW w:w="2034" w:type="dxa"/>
          </w:tcPr>
          <w:p w14:paraId="6A62DF6E" w14:textId="77777777" w:rsidR="001C74A6" w:rsidRPr="00B81394" w:rsidRDefault="001C74A6" w:rsidP="004E66F7">
            <w:pPr>
              <w:rPr>
                <w:rFonts w:ascii="Arial" w:hAnsi="Arial" w:cs="Arial"/>
              </w:rPr>
            </w:pPr>
            <w:r w:rsidRPr="00B81394">
              <w:rPr>
                <w:rFonts w:ascii="Arial" w:hAnsi="Arial" w:cs="Arial"/>
              </w:rPr>
              <w:t>Valid hour boundary</w:t>
            </w:r>
          </w:p>
        </w:tc>
      </w:tr>
      <w:tr w:rsidR="001C74A6" w:rsidRPr="00FA0A10" w14:paraId="72A2F387" w14:textId="77777777" w:rsidTr="004E66F7">
        <w:tc>
          <w:tcPr>
            <w:tcW w:w="3240" w:type="dxa"/>
          </w:tcPr>
          <w:p w14:paraId="3A251A92" w14:textId="77777777" w:rsidR="001C74A6" w:rsidRPr="00B81394" w:rsidRDefault="001C74A6" w:rsidP="004E66F7">
            <w:pPr>
              <w:rPr>
                <w:rFonts w:ascii="Arial" w:hAnsi="Arial" w:cs="Arial"/>
              </w:rPr>
            </w:pPr>
            <w:r w:rsidRPr="00B81394">
              <w:rPr>
                <w:rFonts w:ascii="Arial" w:hAnsi="Arial" w:cs="Arial"/>
              </w:rPr>
              <w:t>PriceCurve/endTime</w:t>
            </w:r>
          </w:p>
        </w:tc>
        <w:tc>
          <w:tcPr>
            <w:tcW w:w="723" w:type="dxa"/>
          </w:tcPr>
          <w:p w14:paraId="3C793160" w14:textId="77777777" w:rsidR="001C74A6" w:rsidRPr="00B81394" w:rsidRDefault="001C74A6" w:rsidP="004E66F7">
            <w:pPr>
              <w:rPr>
                <w:rFonts w:ascii="Arial" w:hAnsi="Arial" w:cs="Arial"/>
              </w:rPr>
            </w:pPr>
            <w:r w:rsidRPr="00B81394">
              <w:rPr>
                <w:rFonts w:ascii="Arial" w:hAnsi="Arial" w:cs="Arial"/>
              </w:rPr>
              <w:t>Y</w:t>
            </w:r>
          </w:p>
        </w:tc>
        <w:tc>
          <w:tcPr>
            <w:tcW w:w="1123" w:type="dxa"/>
          </w:tcPr>
          <w:p w14:paraId="1067FDA7" w14:textId="77777777" w:rsidR="001C74A6" w:rsidRPr="00B81394" w:rsidRDefault="001C74A6" w:rsidP="004E66F7">
            <w:pPr>
              <w:rPr>
                <w:rFonts w:ascii="Arial" w:hAnsi="Arial" w:cs="Arial"/>
              </w:rPr>
            </w:pPr>
            <w:r w:rsidRPr="00B81394">
              <w:rPr>
                <w:rFonts w:ascii="Arial" w:hAnsi="Arial" w:cs="Arial"/>
              </w:rPr>
              <w:t>dateTime</w:t>
            </w:r>
          </w:p>
        </w:tc>
        <w:tc>
          <w:tcPr>
            <w:tcW w:w="2240" w:type="dxa"/>
          </w:tcPr>
          <w:p w14:paraId="007AB7FA" w14:textId="77777777" w:rsidR="001C74A6" w:rsidRPr="00B81394" w:rsidRDefault="001C74A6" w:rsidP="004E66F7">
            <w:pPr>
              <w:rPr>
                <w:rFonts w:ascii="Arial" w:hAnsi="Arial" w:cs="Arial"/>
              </w:rPr>
            </w:pPr>
            <w:r w:rsidRPr="00B81394">
              <w:rPr>
                <w:rFonts w:ascii="Arial" w:hAnsi="Arial" w:cs="Arial"/>
              </w:rPr>
              <w:t>End time for curve</w:t>
            </w:r>
          </w:p>
        </w:tc>
        <w:tc>
          <w:tcPr>
            <w:tcW w:w="2034" w:type="dxa"/>
          </w:tcPr>
          <w:p w14:paraId="7EF0B028" w14:textId="77777777" w:rsidR="001C74A6" w:rsidRPr="00B81394" w:rsidRDefault="001C74A6" w:rsidP="004E66F7">
            <w:pPr>
              <w:rPr>
                <w:rFonts w:ascii="Arial" w:hAnsi="Arial" w:cs="Arial"/>
              </w:rPr>
            </w:pPr>
            <w:r w:rsidRPr="00B81394">
              <w:rPr>
                <w:rFonts w:ascii="Arial" w:hAnsi="Arial" w:cs="Arial"/>
              </w:rPr>
              <w:t>Valid hour boundary</w:t>
            </w:r>
          </w:p>
        </w:tc>
      </w:tr>
      <w:tr w:rsidR="001C74A6" w:rsidRPr="00FA0A10" w14:paraId="2AAF3674" w14:textId="77777777" w:rsidTr="004E66F7">
        <w:tc>
          <w:tcPr>
            <w:tcW w:w="3240" w:type="dxa"/>
          </w:tcPr>
          <w:p w14:paraId="7065774E" w14:textId="77777777" w:rsidR="001C74A6" w:rsidRPr="00B81394" w:rsidRDefault="001C74A6" w:rsidP="004E66F7">
            <w:pPr>
              <w:rPr>
                <w:rFonts w:ascii="Arial" w:hAnsi="Arial" w:cs="Arial"/>
              </w:rPr>
            </w:pPr>
            <w:r w:rsidRPr="00B81394">
              <w:rPr>
                <w:rFonts w:ascii="Arial" w:hAnsi="Arial" w:cs="Arial"/>
              </w:rPr>
              <w:t>PriceCurve/CurveData/xvalue</w:t>
            </w:r>
          </w:p>
        </w:tc>
        <w:tc>
          <w:tcPr>
            <w:tcW w:w="723" w:type="dxa"/>
          </w:tcPr>
          <w:p w14:paraId="7F9ECF83" w14:textId="77777777" w:rsidR="001C74A6" w:rsidRPr="00B81394" w:rsidRDefault="001C74A6" w:rsidP="004E66F7">
            <w:pPr>
              <w:rPr>
                <w:rFonts w:ascii="Arial" w:hAnsi="Arial" w:cs="Arial"/>
              </w:rPr>
            </w:pPr>
            <w:r w:rsidRPr="00B81394">
              <w:rPr>
                <w:rFonts w:ascii="Arial" w:hAnsi="Arial" w:cs="Arial"/>
              </w:rPr>
              <w:t>Y</w:t>
            </w:r>
          </w:p>
        </w:tc>
        <w:tc>
          <w:tcPr>
            <w:tcW w:w="1123" w:type="dxa"/>
          </w:tcPr>
          <w:p w14:paraId="0A8BCF40" w14:textId="77777777" w:rsidR="001C74A6" w:rsidRPr="00B81394" w:rsidRDefault="001C74A6" w:rsidP="004E66F7">
            <w:pPr>
              <w:rPr>
                <w:rFonts w:ascii="Arial" w:hAnsi="Arial" w:cs="Arial"/>
              </w:rPr>
            </w:pPr>
            <w:r w:rsidRPr="00B81394">
              <w:rPr>
                <w:rFonts w:ascii="Arial" w:hAnsi="Arial" w:cs="Arial"/>
              </w:rPr>
              <w:t>float</w:t>
            </w:r>
          </w:p>
        </w:tc>
        <w:tc>
          <w:tcPr>
            <w:tcW w:w="2240" w:type="dxa"/>
          </w:tcPr>
          <w:p w14:paraId="309A8B10" w14:textId="77777777" w:rsidR="001C74A6" w:rsidRPr="00B81394" w:rsidRDefault="001C74A6" w:rsidP="004E66F7">
            <w:pPr>
              <w:rPr>
                <w:rFonts w:ascii="Arial" w:hAnsi="Arial" w:cs="Arial"/>
              </w:rPr>
            </w:pPr>
            <w:r w:rsidRPr="00B81394">
              <w:rPr>
                <w:rFonts w:ascii="Arial" w:hAnsi="Arial" w:cs="Arial"/>
              </w:rPr>
              <w:t>Megawatts</w:t>
            </w:r>
          </w:p>
        </w:tc>
        <w:tc>
          <w:tcPr>
            <w:tcW w:w="2034" w:type="dxa"/>
          </w:tcPr>
          <w:p w14:paraId="33D5C339" w14:textId="77777777" w:rsidR="001C74A6" w:rsidRPr="00B81394" w:rsidRDefault="001C74A6" w:rsidP="004E66F7">
            <w:pPr>
              <w:rPr>
                <w:rFonts w:ascii="Arial" w:hAnsi="Arial" w:cs="Arial"/>
              </w:rPr>
            </w:pPr>
            <w:r w:rsidRPr="00B81394">
              <w:rPr>
                <w:rFonts w:ascii="Arial" w:hAnsi="Arial" w:cs="Arial"/>
              </w:rPr>
              <w:t>Quantity in MW</w:t>
            </w:r>
          </w:p>
        </w:tc>
      </w:tr>
      <w:tr w:rsidR="001C74A6" w:rsidRPr="00FA0A10" w14:paraId="058A8E6B" w14:textId="77777777" w:rsidTr="004E66F7">
        <w:tc>
          <w:tcPr>
            <w:tcW w:w="3240" w:type="dxa"/>
          </w:tcPr>
          <w:p w14:paraId="1EC8C454" w14:textId="77777777" w:rsidR="001C74A6" w:rsidRPr="00B81394" w:rsidRDefault="001C74A6" w:rsidP="004E66F7">
            <w:pPr>
              <w:rPr>
                <w:rFonts w:ascii="Arial" w:hAnsi="Arial" w:cs="Arial"/>
              </w:rPr>
            </w:pPr>
            <w:r w:rsidRPr="00B81394">
              <w:rPr>
                <w:rFonts w:ascii="Arial" w:hAnsi="Arial" w:cs="Arial"/>
              </w:rPr>
              <w:t>PriceCurve/CurveData/y1value</w:t>
            </w:r>
          </w:p>
        </w:tc>
        <w:tc>
          <w:tcPr>
            <w:tcW w:w="723" w:type="dxa"/>
          </w:tcPr>
          <w:p w14:paraId="1720893C" w14:textId="77777777" w:rsidR="001C74A6" w:rsidRPr="00B81394" w:rsidRDefault="001C74A6" w:rsidP="004E66F7">
            <w:pPr>
              <w:rPr>
                <w:rFonts w:ascii="Arial" w:hAnsi="Arial" w:cs="Arial"/>
              </w:rPr>
            </w:pPr>
            <w:r w:rsidRPr="00B81394">
              <w:rPr>
                <w:rFonts w:ascii="Arial" w:hAnsi="Arial" w:cs="Arial"/>
              </w:rPr>
              <w:t>Y</w:t>
            </w:r>
          </w:p>
        </w:tc>
        <w:tc>
          <w:tcPr>
            <w:tcW w:w="1123" w:type="dxa"/>
          </w:tcPr>
          <w:p w14:paraId="563D778C" w14:textId="77777777" w:rsidR="001C74A6" w:rsidRPr="00B81394" w:rsidRDefault="001C74A6" w:rsidP="004E66F7">
            <w:pPr>
              <w:rPr>
                <w:rFonts w:ascii="Arial" w:hAnsi="Arial" w:cs="Arial"/>
              </w:rPr>
            </w:pPr>
            <w:r w:rsidRPr="00B81394">
              <w:rPr>
                <w:rFonts w:ascii="Arial" w:hAnsi="Arial" w:cs="Arial"/>
              </w:rPr>
              <w:t>float</w:t>
            </w:r>
          </w:p>
        </w:tc>
        <w:tc>
          <w:tcPr>
            <w:tcW w:w="2240" w:type="dxa"/>
          </w:tcPr>
          <w:p w14:paraId="0F200AE8" w14:textId="77777777" w:rsidR="001C74A6" w:rsidRPr="00B81394" w:rsidRDefault="001C74A6" w:rsidP="004E66F7">
            <w:pPr>
              <w:rPr>
                <w:rFonts w:ascii="Arial" w:hAnsi="Arial" w:cs="Arial"/>
              </w:rPr>
            </w:pPr>
            <w:r w:rsidRPr="00B81394">
              <w:rPr>
                <w:rFonts w:ascii="Arial" w:hAnsi="Arial" w:cs="Arial"/>
              </w:rPr>
              <w:t>Price in $/MWh</w:t>
            </w:r>
          </w:p>
        </w:tc>
        <w:tc>
          <w:tcPr>
            <w:tcW w:w="2034" w:type="dxa"/>
          </w:tcPr>
          <w:p w14:paraId="5B4F1FFA" w14:textId="77777777" w:rsidR="001C74A6" w:rsidRPr="00B81394" w:rsidRDefault="001C74A6" w:rsidP="004E66F7">
            <w:pPr>
              <w:keepNext/>
              <w:rPr>
                <w:rFonts w:ascii="Arial" w:hAnsi="Arial" w:cs="Arial"/>
              </w:rPr>
            </w:pPr>
            <w:r w:rsidRPr="00B81394">
              <w:rPr>
                <w:rFonts w:ascii="Arial" w:hAnsi="Arial" w:cs="Arial"/>
              </w:rPr>
              <w:t>$/MWh</w:t>
            </w:r>
          </w:p>
        </w:tc>
      </w:tr>
    </w:tbl>
    <w:p w14:paraId="2F86551F" w14:textId="77777777" w:rsidR="002971AB" w:rsidRPr="00B81394" w:rsidRDefault="002971AB" w:rsidP="002971AB">
      <w:pPr>
        <w:pStyle w:val="Caption"/>
        <w:rPr>
          <w:rFonts w:ascii="Arial" w:hAnsi="Arial" w:cs="Arial"/>
          <w:b w:val="0"/>
        </w:rPr>
      </w:pPr>
    </w:p>
    <w:p w14:paraId="4F7C4D38" w14:textId="026BDABD" w:rsidR="002971AB" w:rsidRPr="00B81394" w:rsidRDefault="002971AB" w:rsidP="002971AB">
      <w:pPr>
        <w:pStyle w:val="Caption"/>
        <w:rPr>
          <w:rFonts w:ascii="Arial" w:hAnsi="Arial" w:cs="Arial"/>
          <w:b w:val="0"/>
        </w:rPr>
      </w:pPr>
      <w:bookmarkStart w:id="1139" w:name="_Toc170832520"/>
      <w:r w:rsidRPr="00B81394">
        <w:rPr>
          <w:rFonts w:ascii="Arial" w:hAnsi="Arial" w:cs="Arial"/>
          <w:b w:val="0"/>
        </w:rPr>
        <w:t xml:space="preserve">Figure </w:t>
      </w:r>
      <w:r w:rsidRPr="00B81394">
        <w:rPr>
          <w:rFonts w:ascii="Arial" w:hAnsi="Arial" w:cs="Arial"/>
          <w:b w:val="0"/>
        </w:rPr>
        <w:fldChar w:fldCharType="begin"/>
      </w:r>
      <w:r w:rsidRPr="00B81394">
        <w:rPr>
          <w:rFonts w:ascii="Arial" w:hAnsi="Arial" w:cs="Arial"/>
          <w:b w:val="0"/>
        </w:rPr>
        <w:instrText xml:space="preserve"> SEQ Figure \* ARABIC </w:instrText>
      </w:r>
      <w:r w:rsidRPr="00B81394">
        <w:rPr>
          <w:rFonts w:ascii="Arial" w:hAnsi="Arial" w:cs="Arial"/>
          <w:b w:val="0"/>
        </w:rPr>
        <w:fldChar w:fldCharType="separate"/>
      </w:r>
      <w:r w:rsidR="005D4A77">
        <w:rPr>
          <w:rFonts w:ascii="Arial" w:hAnsi="Arial" w:cs="Arial"/>
          <w:b w:val="0"/>
          <w:noProof/>
        </w:rPr>
        <w:t>57</w:t>
      </w:r>
      <w:r w:rsidRPr="00B81394">
        <w:rPr>
          <w:rFonts w:ascii="Arial" w:hAnsi="Arial" w:cs="Arial"/>
          <w:b w:val="0"/>
        </w:rPr>
        <w:fldChar w:fldCharType="end"/>
      </w:r>
      <w:r w:rsidRPr="00B81394">
        <w:rPr>
          <w:rFonts w:ascii="Arial" w:hAnsi="Arial" w:cs="Arial"/>
          <w:b w:val="0"/>
        </w:rPr>
        <w:t xml:space="preserve"> - </w:t>
      </w:r>
      <w:r w:rsidR="001C74A6" w:rsidRPr="00B81394">
        <w:rPr>
          <w:rFonts w:ascii="Arial" w:hAnsi="Arial" w:cs="Arial"/>
          <w:b w:val="0"/>
        </w:rPr>
        <w:t>RTM</w:t>
      </w:r>
      <w:r w:rsidRPr="00B81394">
        <w:rPr>
          <w:rFonts w:ascii="Arial" w:hAnsi="Arial" w:cs="Arial"/>
          <w:b w:val="0"/>
        </w:rPr>
        <w:t>EnergyBid Requirements</w:t>
      </w:r>
      <w:bookmarkEnd w:id="1139"/>
    </w:p>
    <w:p w14:paraId="6EAB37B4" w14:textId="77777777" w:rsidR="002971AB" w:rsidRPr="00B81394" w:rsidRDefault="002971AB" w:rsidP="002971AB">
      <w:pPr>
        <w:rPr>
          <w:rFonts w:ascii="Arial" w:hAnsi="Arial" w:cs="Arial"/>
        </w:rPr>
      </w:pPr>
    </w:p>
    <w:p w14:paraId="3984F6D7" w14:textId="77777777" w:rsidR="002971AB" w:rsidRPr="00B81394" w:rsidRDefault="002971AB" w:rsidP="002971AB">
      <w:pPr>
        <w:ind w:left="360"/>
        <w:rPr>
          <w:rFonts w:ascii="Arial" w:hAnsi="Arial" w:cs="Arial"/>
        </w:rPr>
      </w:pPr>
      <w:r w:rsidRPr="00B81394">
        <w:rPr>
          <w:rFonts w:ascii="Arial" w:hAnsi="Arial" w:cs="Arial"/>
        </w:rPr>
        <w:t>The following is an XML example for an EnergyBid:</w:t>
      </w:r>
    </w:p>
    <w:p w14:paraId="3CFE7916" w14:textId="77777777" w:rsidR="002971AB" w:rsidRPr="00B81394" w:rsidRDefault="002971AB" w:rsidP="002971AB">
      <w:pPr>
        <w:ind w:left="360"/>
        <w:rPr>
          <w:rFonts w:ascii="Arial" w:hAnsi="Arial" w:cs="Arial"/>
        </w:rPr>
      </w:pPr>
    </w:p>
    <w:p w14:paraId="097818D0" w14:textId="77777777" w:rsidR="00514B5A" w:rsidRPr="002A438F" w:rsidRDefault="00514B5A" w:rsidP="00514B5A">
      <w:pPr>
        <w:ind w:left="360"/>
        <w:rPr>
          <w:rFonts w:ascii="Arial" w:hAnsi="Arial" w:cs="Arial"/>
          <w:sz w:val="16"/>
          <w:szCs w:val="16"/>
        </w:rPr>
      </w:pPr>
      <w:r w:rsidRPr="00FA0A10">
        <w:rPr>
          <w:rFonts w:ascii="Arial" w:hAnsi="Arial" w:cs="Arial"/>
          <w:sz w:val="16"/>
          <w:szCs w:val="16"/>
        </w:rPr>
        <w:t>&lt;BidSet xmlns="http://www.ercot.com/schema/2007-06/nodal/ews"&gt;</w:t>
      </w:r>
    </w:p>
    <w:p w14:paraId="5F5C928A" w14:textId="77777777" w:rsidR="00514B5A" w:rsidRPr="001B0FBA" w:rsidRDefault="00514B5A" w:rsidP="00514B5A">
      <w:pPr>
        <w:ind w:left="360"/>
        <w:rPr>
          <w:rFonts w:ascii="Arial" w:hAnsi="Arial" w:cs="Arial"/>
          <w:sz w:val="16"/>
          <w:szCs w:val="16"/>
        </w:rPr>
      </w:pPr>
      <w:r w:rsidRPr="001B0FBA">
        <w:rPr>
          <w:rFonts w:ascii="Arial" w:hAnsi="Arial" w:cs="Arial"/>
          <w:sz w:val="16"/>
          <w:szCs w:val="16"/>
        </w:rPr>
        <w:t xml:space="preserve">                    &lt;tradingDate&gt;2014-04-01&lt;/tradingDate&gt;</w:t>
      </w:r>
    </w:p>
    <w:p w14:paraId="7D6EB410" w14:textId="77777777" w:rsidR="00514B5A" w:rsidRPr="00FA0A10" w:rsidRDefault="00514B5A" w:rsidP="00514B5A">
      <w:pPr>
        <w:ind w:left="360"/>
        <w:rPr>
          <w:rFonts w:ascii="Arial" w:hAnsi="Arial" w:cs="Arial"/>
          <w:sz w:val="16"/>
          <w:szCs w:val="16"/>
        </w:rPr>
      </w:pPr>
      <w:r w:rsidRPr="00FA0A10">
        <w:rPr>
          <w:rFonts w:ascii="Arial" w:hAnsi="Arial" w:cs="Arial"/>
          <w:sz w:val="16"/>
          <w:szCs w:val="16"/>
        </w:rPr>
        <w:t xml:space="preserve">                    &lt;RTMEnergyBid xmlns="http://www.ercot.com/schema/2007-06/nodal/ews"</w:t>
      </w:r>
    </w:p>
    <w:p w14:paraId="1AFEB44A" w14:textId="77777777" w:rsidR="00514B5A" w:rsidRPr="00FA0A10" w:rsidRDefault="00514B5A" w:rsidP="00514B5A">
      <w:pPr>
        <w:ind w:left="360"/>
        <w:rPr>
          <w:rFonts w:ascii="Arial" w:hAnsi="Arial" w:cs="Arial"/>
          <w:sz w:val="16"/>
          <w:szCs w:val="16"/>
        </w:rPr>
      </w:pPr>
      <w:r w:rsidRPr="00FA0A10">
        <w:rPr>
          <w:rFonts w:ascii="Arial" w:hAnsi="Arial" w:cs="Arial"/>
          <w:sz w:val="16"/>
          <w:szCs w:val="16"/>
        </w:rPr>
        <w:t xml:space="preserve">                        xmlns:xsi="http://www.w3.org/2001/XMLSchema-instance"&gt;</w:t>
      </w:r>
    </w:p>
    <w:p w14:paraId="385732B5" w14:textId="77777777" w:rsidR="00514B5A" w:rsidRPr="00FA0A10" w:rsidRDefault="00514B5A" w:rsidP="00514B5A">
      <w:pPr>
        <w:ind w:left="360"/>
        <w:rPr>
          <w:rFonts w:ascii="Arial" w:hAnsi="Arial" w:cs="Arial"/>
          <w:sz w:val="16"/>
          <w:szCs w:val="16"/>
        </w:rPr>
      </w:pPr>
      <w:r w:rsidRPr="00FA0A10">
        <w:rPr>
          <w:rFonts w:ascii="Arial" w:hAnsi="Arial" w:cs="Arial"/>
          <w:sz w:val="16"/>
          <w:szCs w:val="16"/>
        </w:rPr>
        <w:t xml:space="preserve">                        &lt;startTime&gt;2014-04-01T00:00:00-05:00&lt;/startTime&gt;</w:t>
      </w:r>
    </w:p>
    <w:p w14:paraId="04410999" w14:textId="77777777" w:rsidR="00514B5A" w:rsidRPr="00FA0A10" w:rsidRDefault="00514B5A" w:rsidP="00514B5A">
      <w:pPr>
        <w:ind w:left="360"/>
        <w:rPr>
          <w:rFonts w:ascii="Arial" w:hAnsi="Arial" w:cs="Arial"/>
          <w:sz w:val="16"/>
          <w:szCs w:val="16"/>
        </w:rPr>
      </w:pPr>
      <w:r w:rsidRPr="00FA0A10">
        <w:rPr>
          <w:rFonts w:ascii="Arial" w:hAnsi="Arial" w:cs="Arial"/>
          <w:sz w:val="16"/>
          <w:szCs w:val="16"/>
        </w:rPr>
        <w:t xml:space="preserve">                        &lt;endTime&gt;2014-04-02T00:00:00-05:00&lt;/endTime&gt;</w:t>
      </w:r>
    </w:p>
    <w:p w14:paraId="4E19DCC4" w14:textId="77777777" w:rsidR="00514B5A" w:rsidRPr="00FA0A10" w:rsidRDefault="00514B5A" w:rsidP="00514B5A">
      <w:pPr>
        <w:ind w:left="360"/>
        <w:rPr>
          <w:rFonts w:ascii="Arial" w:hAnsi="Arial" w:cs="Arial"/>
          <w:sz w:val="16"/>
          <w:szCs w:val="16"/>
        </w:rPr>
      </w:pPr>
      <w:r w:rsidRPr="00FA0A10">
        <w:rPr>
          <w:rFonts w:ascii="Arial" w:hAnsi="Arial" w:cs="Arial"/>
          <w:sz w:val="16"/>
          <w:szCs w:val="16"/>
        </w:rPr>
        <w:t xml:space="preserve">                        &lt;expirationTime&gt;2014-04-02T00:00:00-05:00&lt;/expirationTime&gt;</w:t>
      </w:r>
    </w:p>
    <w:p w14:paraId="51372F28" w14:textId="77777777" w:rsidR="00514B5A" w:rsidRPr="00FA0A10" w:rsidRDefault="00514B5A" w:rsidP="00514B5A">
      <w:pPr>
        <w:ind w:left="360"/>
        <w:rPr>
          <w:rFonts w:ascii="Arial" w:hAnsi="Arial" w:cs="Arial"/>
          <w:sz w:val="16"/>
          <w:szCs w:val="16"/>
        </w:rPr>
      </w:pPr>
      <w:r w:rsidRPr="00FA0A10">
        <w:rPr>
          <w:rFonts w:ascii="Arial" w:hAnsi="Arial" w:cs="Arial"/>
          <w:sz w:val="16"/>
          <w:szCs w:val="16"/>
        </w:rPr>
        <w:t xml:space="preserve">                        &lt;resource&gt;RESOURCE_1&lt;/resource&gt;</w:t>
      </w:r>
    </w:p>
    <w:p w14:paraId="4D18F735" w14:textId="77777777" w:rsidR="00514B5A" w:rsidRPr="00FA0A10" w:rsidRDefault="00514B5A" w:rsidP="00514B5A">
      <w:pPr>
        <w:ind w:left="360"/>
        <w:rPr>
          <w:rFonts w:ascii="Arial" w:hAnsi="Arial" w:cs="Arial"/>
          <w:sz w:val="16"/>
          <w:szCs w:val="16"/>
        </w:rPr>
      </w:pPr>
      <w:r w:rsidRPr="00FA0A10">
        <w:rPr>
          <w:rFonts w:ascii="Arial" w:hAnsi="Arial" w:cs="Arial"/>
          <w:sz w:val="16"/>
          <w:szCs w:val="16"/>
        </w:rPr>
        <w:t xml:space="preserve">                        &lt;PriceCurve&gt;</w:t>
      </w:r>
    </w:p>
    <w:p w14:paraId="51D098C0" w14:textId="77777777" w:rsidR="00514B5A" w:rsidRPr="00FA0A10" w:rsidRDefault="00514B5A" w:rsidP="00514B5A">
      <w:pPr>
        <w:ind w:left="360"/>
        <w:rPr>
          <w:rFonts w:ascii="Arial" w:hAnsi="Arial" w:cs="Arial"/>
          <w:sz w:val="16"/>
          <w:szCs w:val="16"/>
        </w:rPr>
      </w:pPr>
      <w:r w:rsidRPr="00FA0A10">
        <w:rPr>
          <w:rFonts w:ascii="Arial" w:hAnsi="Arial" w:cs="Arial"/>
          <w:sz w:val="16"/>
          <w:szCs w:val="16"/>
        </w:rPr>
        <w:t xml:space="preserve">                            &lt;startTime&gt;2014-04-01T00:00:00-05:00&lt;/startTime&gt;</w:t>
      </w:r>
    </w:p>
    <w:p w14:paraId="4A80D830" w14:textId="77777777" w:rsidR="00514B5A" w:rsidRPr="00FA0A10" w:rsidRDefault="00514B5A" w:rsidP="00514B5A">
      <w:pPr>
        <w:ind w:left="360"/>
        <w:rPr>
          <w:rFonts w:ascii="Arial" w:hAnsi="Arial" w:cs="Arial"/>
          <w:sz w:val="16"/>
          <w:szCs w:val="16"/>
        </w:rPr>
      </w:pPr>
      <w:r w:rsidRPr="00FA0A10">
        <w:rPr>
          <w:rFonts w:ascii="Arial" w:hAnsi="Arial" w:cs="Arial"/>
          <w:sz w:val="16"/>
          <w:szCs w:val="16"/>
        </w:rPr>
        <w:t xml:space="preserve">                            &lt;endTime&gt;2014-04-02T00:00:00-05:00&lt;/endTime&gt;</w:t>
      </w:r>
    </w:p>
    <w:p w14:paraId="4BF28C7E" w14:textId="77777777" w:rsidR="00514B5A" w:rsidRPr="00FA0A10" w:rsidRDefault="00514B5A" w:rsidP="00514B5A">
      <w:pPr>
        <w:ind w:left="360"/>
        <w:rPr>
          <w:rFonts w:ascii="Arial" w:hAnsi="Arial" w:cs="Arial"/>
          <w:sz w:val="16"/>
          <w:szCs w:val="16"/>
        </w:rPr>
      </w:pPr>
      <w:r w:rsidRPr="00FA0A10">
        <w:rPr>
          <w:rFonts w:ascii="Arial" w:hAnsi="Arial" w:cs="Arial"/>
          <w:sz w:val="16"/>
          <w:szCs w:val="16"/>
        </w:rPr>
        <w:t xml:space="preserve">                            &lt;CurveData&gt;</w:t>
      </w:r>
    </w:p>
    <w:p w14:paraId="33049C8F" w14:textId="77777777" w:rsidR="00514B5A" w:rsidRPr="00FA0A10" w:rsidRDefault="00514B5A" w:rsidP="00514B5A">
      <w:pPr>
        <w:ind w:left="360"/>
        <w:rPr>
          <w:rFonts w:ascii="Arial" w:hAnsi="Arial" w:cs="Arial"/>
          <w:sz w:val="16"/>
          <w:szCs w:val="16"/>
        </w:rPr>
      </w:pPr>
      <w:r w:rsidRPr="00FA0A10">
        <w:rPr>
          <w:rFonts w:ascii="Arial" w:hAnsi="Arial" w:cs="Arial"/>
          <w:sz w:val="16"/>
          <w:szCs w:val="16"/>
        </w:rPr>
        <w:t xml:space="preserve">                                &lt;xvalue&gt;0&lt;/xvalue&gt;</w:t>
      </w:r>
    </w:p>
    <w:p w14:paraId="52F6EB2C" w14:textId="77777777" w:rsidR="00514B5A" w:rsidRPr="00FA0A10" w:rsidRDefault="00514B5A" w:rsidP="00514B5A">
      <w:pPr>
        <w:ind w:left="360"/>
        <w:rPr>
          <w:rFonts w:ascii="Arial" w:hAnsi="Arial" w:cs="Arial"/>
          <w:sz w:val="16"/>
          <w:szCs w:val="16"/>
        </w:rPr>
      </w:pPr>
      <w:r w:rsidRPr="00FA0A10">
        <w:rPr>
          <w:rFonts w:ascii="Arial" w:hAnsi="Arial" w:cs="Arial"/>
          <w:sz w:val="16"/>
          <w:szCs w:val="16"/>
        </w:rPr>
        <w:t xml:space="preserve">                                &lt;y1value&gt;250.00&lt;/y1value&gt;</w:t>
      </w:r>
    </w:p>
    <w:p w14:paraId="65A8CCED" w14:textId="77777777" w:rsidR="00514B5A" w:rsidRPr="00FA0A10" w:rsidRDefault="00514B5A" w:rsidP="00514B5A">
      <w:pPr>
        <w:ind w:left="360"/>
        <w:rPr>
          <w:rFonts w:ascii="Arial" w:hAnsi="Arial" w:cs="Arial"/>
          <w:sz w:val="16"/>
          <w:szCs w:val="16"/>
        </w:rPr>
      </w:pPr>
      <w:r w:rsidRPr="00FA0A10">
        <w:rPr>
          <w:rFonts w:ascii="Arial" w:hAnsi="Arial" w:cs="Arial"/>
          <w:sz w:val="16"/>
          <w:szCs w:val="16"/>
        </w:rPr>
        <w:t xml:space="preserve">                            &lt;/CurveData&gt;</w:t>
      </w:r>
    </w:p>
    <w:p w14:paraId="17CA870D" w14:textId="77777777" w:rsidR="00514B5A" w:rsidRPr="00FA0A10" w:rsidRDefault="00514B5A" w:rsidP="00514B5A">
      <w:pPr>
        <w:ind w:left="360"/>
        <w:rPr>
          <w:rFonts w:ascii="Arial" w:hAnsi="Arial" w:cs="Arial"/>
          <w:sz w:val="16"/>
          <w:szCs w:val="16"/>
        </w:rPr>
      </w:pPr>
      <w:r w:rsidRPr="00FA0A10">
        <w:rPr>
          <w:rFonts w:ascii="Arial" w:hAnsi="Arial" w:cs="Arial"/>
          <w:sz w:val="16"/>
          <w:szCs w:val="16"/>
        </w:rPr>
        <w:t xml:space="preserve">                            &lt;CurveData&gt;</w:t>
      </w:r>
    </w:p>
    <w:p w14:paraId="4FABC73A" w14:textId="77777777" w:rsidR="00514B5A" w:rsidRPr="00FA0A10" w:rsidRDefault="00514B5A" w:rsidP="00514B5A">
      <w:pPr>
        <w:ind w:left="360"/>
        <w:rPr>
          <w:rFonts w:ascii="Arial" w:hAnsi="Arial" w:cs="Arial"/>
          <w:sz w:val="16"/>
          <w:szCs w:val="16"/>
        </w:rPr>
      </w:pPr>
      <w:r w:rsidRPr="00FA0A10">
        <w:rPr>
          <w:rFonts w:ascii="Arial" w:hAnsi="Arial" w:cs="Arial"/>
          <w:sz w:val="16"/>
          <w:szCs w:val="16"/>
        </w:rPr>
        <w:t xml:space="preserve">                                &lt;xvalue&gt;10&lt;/xvalue&gt;</w:t>
      </w:r>
    </w:p>
    <w:p w14:paraId="0C06DD2E" w14:textId="77777777" w:rsidR="00514B5A" w:rsidRPr="00FA0A10" w:rsidRDefault="00514B5A" w:rsidP="00514B5A">
      <w:pPr>
        <w:ind w:left="360"/>
        <w:rPr>
          <w:rFonts w:ascii="Arial" w:hAnsi="Arial" w:cs="Arial"/>
          <w:sz w:val="16"/>
          <w:szCs w:val="16"/>
        </w:rPr>
      </w:pPr>
      <w:r w:rsidRPr="00FA0A10">
        <w:rPr>
          <w:rFonts w:ascii="Arial" w:hAnsi="Arial" w:cs="Arial"/>
          <w:sz w:val="16"/>
          <w:szCs w:val="16"/>
        </w:rPr>
        <w:t xml:space="preserve">                                &lt;y1value&gt;225.00&lt;/y1value&gt;</w:t>
      </w:r>
    </w:p>
    <w:p w14:paraId="7E5FF0C5" w14:textId="77777777" w:rsidR="00514B5A" w:rsidRPr="00FA0A10" w:rsidRDefault="00514B5A" w:rsidP="00514B5A">
      <w:pPr>
        <w:ind w:left="360"/>
        <w:rPr>
          <w:rFonts w:ascii="Arial" w:hAnsi="Arial" w:cs="Arial"/>
          <w:sz w:val="16"/>
          <w:szCs w:val="16"/>
        </w:rPr>
      </w:pPr>
      <w:r w:rsidRPr="00FA0A10">
        <w:rPr>
          <w:rFonts w:ascii="Arial" w:hAnsi="Arial" w:cs="Arial"/>
          <w:sz w:val="16"/>
          <w:szCs w:val="16"/>
        </w:rPr>
        <w:t xml:space="preserve">                            &lt;/CurveData&gt;</w:t>
      </w:r>
    </w:p>
    <w:p w14:paraId="41A4A536" w14:textId="77777777" w:rsidR="00514B5A" w:rsidRPr="00FA0A10" w:rsidRDefault="00514B5A" w:rsidP="00514B5A">
      <w:pPr>
        <w:ind w:left="360"/>
        <w:rPr>
          <w:rFonts w:ascii="Arial" w:hAnsi="Arial" w:cs="Arial"/>
          <w:sz w:val="16"/>
          <w:szCs w:val="16"/>
        </w:rPr>
      </w:pPr>
      <w:r w:rsidRPr="00FA0A10">
        <w:rPr>
          <w:rFonts w:ascii="Arial" w:hAnsi="Arial" w:cs="Arial"/>
          <w:sz w:val="16"/>
          <w:szCs w:val="16"/>
        </w:rPr>
        <w:t xml:space="preserve">                            &lt;CurveData&gt;</w:t>
      </w:r>
    </w:p>
    <w:p w14:paraId="6462D4F8" w14:textId="77777777" w:rsidR="00514B5A" w:rsidRPr="00FA0A10" w:rsidRDefault="00514B5A" w:rsidP="00514B5A">
      <w:pPr>
        <w:ind w:left="360"/>
        <w:rPr>
          <w:rFonts w:ascii="Arial" w:hAnsi="Arial" w:cs="Arial"/>
          <w:sz w:val="16"/>
          <w:szCs w:val="16"/>
        </w:rPr>
      </w:pPr>
      <w:r w:rsidRPr="00FA0A10">
        <w:rPr>
          <w:rFonts w:ascii="Arial" w:hAnsi="Arial" w:cs="Arial"/>
          <w:sz w:val="16"/>
          <w:szCs w:val="16"/>
        </w:rPr>
        <w:t xml:space="preserve">                                &lt;xvalue&gt;20&lt;/xvalue&gt;</w:t>
      </w:r>
    </w:p>
    <w:p w14:paraId="3E910B74" w14:textId="77777777" w:rsidR="00514B5A" w:rsidRPr="00FA0A10" w:rsidRDefault="00514B5A" w:rsidP="00514B5A">
      <w:pPr>
        <w:ind w:left="360"/>
        <w:rPr>
          <w:rFonts w:ascii="Arial" w:hAnsi="Arial" w:cs="Arial"/>
          <w:sz w:val="16"/>
          <w:szCs w:val="16"/>
        </w:rPr>
      </w:pPr>
      <w:r w:rsidRPr="00FA0A10">
        <w:rPr>
          <w:rFonts w:ascii="Arial" w:hAnsi="Arial" w:cs="Arial"/>
          <w:sz w:val="16"/>
          <w:szCs w:val="16"/>
        </w:rPr>
        <w:t xml:space="preserve">                                &lt;y1value&gt;220.00&lt;/y1value&gt;</w:t>
      </w:r>
    </w:p>
    <w:p w14:paraId="5D71476B" w14:textId="77777777" w:rsidR="00514B5A" w:rsidRPr="00FA0A10" w:rsidRDefault="00514B5A" w:rsidP="00514B5A">
      <w:pPr>
        <w:ind w:left="360"/>
        <w:rPr>
          <w:rFonts w:ascii="Arial" w:hAnsi="Arial" w:cs="Arial"/>
          <w:sz w:val="16"/>
          <w:szCs w:val="16"/>
        </w:rPr>
      </w:pPr>
      <w:r w:rsidRPr="00FA0A10">
        <w:rPr>
          <w:rFonts w:ascii="Arial" w:hAnsi="Arial" w:cs="Arial"/>
          <w:sz w:val="16"/>
          <w:szCs w:val="16"/>
        </w:rPr>
        <w:t xml:space="preserve">                            &lt;/CurveData&gt;</w:t>
      </w:r>
    </w:p>
    <w:p w14:paraId="5DCDAB63" w14:textId="77777777" w:rsidR="00514B5A" w:rsidRPr="00FA0A10" w:rsidRDefault="00514B5A" w:rsidP="00514B5A">
      <w:pPr>
        <w:ind w:left="360"/>
        <w:rPr>
          <w:rFonts w:ascii="Arial" w:hAnsi="Arial" w:cs="Arial"/>
          <w:sz w:val="16"/>
          <w:szCs w:val="16"/>
        </w:rPr>
      </w:pPr>
      <w:r w:rsidRPr="00FA0A10">
        <w:rPr>
          <w:rFonts w:ascii="Arial" w:hAnsi="Arial" w:cs="Arial"/>
          <w:sz w:val="16"/>
          <w:szCs w:val="16"/>
        </w:rPr>
        <w:t xml:space="preserve">                            &lt;CurveData&gt;</w:t>
      </w:r>
    </w:p>
    <w:p w14:paraId="3634D4CD" w14:textId="77777777" w:rsidR="00514B5A" w:rsidRPr="00FA0A10" w:rsidRDefault="00514B5A" w:rsidP="00514B5A">
      <w:pPr>
        <w:ind w:left="360"/>
        <w:rPr>
          <w:rFonts w:ascii="Arial" w:hAnsi="Arial" w:cs="Arial"/>
          <w:sz w:val="16"/>
          <w:szCs w:val="16"/>
        </w:rPr>
      </w:pPr>
      <w:r w:rsidRPr="00FA0A10">
        <w:rPr>
          <w:rFonts w:ascii="Arial" w:hAnsi="Arial" w:cs="Arial"/>
          <w:sz w:val="16"/>
          <w:szCs w:val="16"/>
        </w:rPr>
        <w:t xml:space="preserve">                                &lt;xvalue&gt;30&lt;/xvalue&gt;</w:t>
      </w:r>
    </w:p>
    <w:p w14:paraId="23D47C2A" w14:textId="77777777" w:rsidR="00514B5A" w:rsidRPr="00FA0A10" w:rsidRDefault="00514B5A" w:rsidP="00514B5A">
      <w:pPr>
        <w:ind w:left="360"/>
        <w:rPr>
          <w:rFonts w:ascii="Arial" w:hAnsi="Arial" w:cs="Arial"/>
          <w:sz w:val="16"/>
          <w:szCs w:val="16"/>
        </w:rPr>
      </w:pPr>
      <w:r w:rsidRPr="00FA0A10">
        <w:rPr>
          <w:rFonts w:ascii="Arial" w:hAnsi="Arial" w:cs="Arial"/>
          <w:sz w:val="16"/>
          <w:szCs w:val="16"/>
        </w:rPr>
        <w:t xml:space="preserve">                                &lt;y1value&gt;215.00&lt;/y1value&gt;</w:t>
      </w:r>
    </w:p>
    <w:p w14:paraId="29AC19DF" w14:textId="77777777" w:rsidR="00514B5A" w:rsidRPr="00FA0A10" w:rsidRDefault="00514B5A" w:rsidP="00514B5A">
      <w:pPr>
        <w:ind w:left="360"/>
        <w:rPr>
          <w:rFonts w:ascii="Arial" w:hAnsi="Arial" w:cs="Arial"/>
          <w:sz w:val="16"/>
          <w:szCs w:val="16"/>
        </w:rPr>
      </w:pPr>
      <w:r w:rsidRPr="00FA0A10">
        <w:rPr>
          <w:rFonts w:ascii="Arial" w:hAnsi="Arial" w:cs="Arial"/>
          <w:sz w:val="16"/>
          <w:szCs w:val="16"/>
        </w:rPr>
        <w:t xml:space="preserve">                            &lt;/CurveData&gt;</w:t>
      </w:r>
    </w:p>
    <w:p w14:paraId="4A6945D8" w14:textId="77777777" w:rsidR="00514B5A" w:rsidRPr="00FA0A10" w:rsidRDefault="00514B5A" w:rsidP="00514B5A">
      <w:pPr>
        <w:ind w:left="360"/>
        <w:rPr>
          <w:rFonts w:ascii="Arial" w:hAnsi="Arial" w:cs="Arial"/>
          <w:sz w:val="16"/>
          <w:szCs w:val="16"/>
        </w:rPr>
      </w:pPr>
      <w:r w:rsidRPr="00FA0A10">
        <w:rPr>
          <w:rFonts w:ascii="Arial" w:hAnsi="Arial" w:cs="Arial"/>
          <w:sz w:val="16"/>
          <w:szCs w:val="16"/>
        </w:rPr>
        <w:t xml:space="preserve">                            &lt;CurveData&gt;</w:t>
      </w:r>
    </w:p>
    <w:p w14:paraId="43A95466" w14:textId="77777777" w:rsidR="00514B5A" w:rsidRPr="00FA0A10" w:rsidRDefault="00514B5A" w:rsidP="00514B5A">
      <w:pPr>
        <w:ind w:left="360"/>
        <w:rPr>
          <w:rFonts w:ascii="Arial" w:hAnsi="Arial" w:cs="Arial"/>
          <w:sz w:val="16"/>
          <w:szCs w:val="16"/>
        </w:rPr>
      </w:pPr>
      <w:r w:rsidRPr="00FA0A10">
        <w:rPr>
          <w:rFonts w:ascii="Arial" w:hAnsi="Arial" w:cs="Arial"/>
          <w:sz w:val="16"/>
          <w:szCs w:val="16"/>
        </w:rPr>
        <w:t xml:space="preserve">                                &lt;xvalue&gt;40&lt;/xvalue&gt;</w:t>
      </w:r>
    </w:p>
    <w:p w14:paraId="52179A3B" w14:textId="77777777" w:rsidR="00514B5A" w:rsidRPr="00FA0A10" w:rsidRDefault="00514B5A" w:rsidP="00514B5A">
      <w:pPr>
        <w:ind w:left="360"/>
        <w:rPr>
          <w:rFonts w:ascii="Arial" w:hAnsi="Arial" w:cs="Arial"/>
          <w:sz w:val="16"/>
          <w:szCs w:val="16"/>
        </w:rPr>
      </w:pPr>
      <w:r w:rsidRPr="00FA0A10">
        <w:rPr>
          <w:rFonts w:ascii="Arial" w:hAnsi="Arial" w:cs="Arial"/>
          <w:sz w:val="16"/>
          <w:szCs w:val="16"/>
        </w:rPr>
        <w:t xml:space="preserve">                                &lt;y1value&gt;200.00&lt;/y1value&gt;</w:t>
      </w:r>
    </w:p>
    <w:p w14:paraId="6E84A6B8" w14:textId="77777777" w:rsidR="00514B5A" w:rsidRPr="00FA0A10" w:rsidRDefault="00514B5A" w:rsidP="00514B5A">
      <w:pPr>
        <w:ind w:left="360"/>
        <w:rPr>
          <w:rFonts w:ascii="Arial" w:hAnsi="Arial" w:cs="Arial"/>
          <w:sz w:val="16"/>
          <w:szCs w:val="16"/>
        </w:rPr>
      </w:pPr>
      <w:r w:rsidRPr="00FA0A10">
        <w:rPr>
          <w:rFonts w:ascii="Arial" w:hAnsi="Arial" w:cs="Arial"/>
          <w:sz w:val="16"/>
          <w:szCs w:val="16"/>
        </w:rPr>
        <w:t xml:space="preserve">                            &lt;/CurveData&gt;</w:t>
      </w:r>
    </w:p>
    <w:p w14:paraId="71FCC026" w14:textId="77777777" w:rsidR="00514B5A" w:rsidRPr="00FA0A10" w:rsidRDefault="00514B5A" w:rsidP="00514B5A">
      <w:pPr>
        <w:ind w:left="360"/>
        <w:rPr>
          <w:rFonts w:ascii="Arial" w:hAnsi="Arial" w:cs="Arial"/>
          <w:sz w:val="16"/>
          <w:szCs w:val="16"/>
        </w:rPr>
      </w:pPr>
      <w:r w:rsidRPr="00FA0A10">
        <w:rPr>
          <w:rFonts w:ascii="Arial" w:hAnsi="Arial" w:cs="Arial"/>
          <w:sz w:val="16"/>
          <w:szCs w:val="16"/>
        </w:rPr>
        <w:t xml:space="preserve">                            &lt;CurveData&gt;</w:t>
      </w:r>
    </w:p>
    <w:p w14:paraId="086473CF" w14:textId="77777777" w:rsidR="00514B5A" w:rsidRPr="00FA0A10" w:rsidRDefault="00514B5A" w:rsidP="00514B5A">
      <w:pPr>
        <w:ind w:left="360"/>
        <w:rPr>
          <w:rFonts w:ascii="Arial" w:hAnsi="Arial" w:cs="Arial"/>
          <w:sz w:val="16"/>
          <w:szCs w:val="16"/>
        </w:rPr>
      </w:pPr>
      <w:r w:rsidRPr="00FA0A10">
        <w:rPr>
          <w:rFonts w:ascii="Arial" w:hAnsi="Arial" w:cs="Arial"/>
          <w:sz w:val="16"/>
          <w:szCs w:val="16"/>
        </w:rPr>
        <w:t xml:space="preserve">                                &lt;xvalue&gt;50&lt;/xvalue&gt;</w:t>
      </w:r>
    </w:p>
    <w:p w14:paraId="10BB855F" w14:textId="77777777" w:rsidR="00514B5A" w:rsidRPr="00FA0A10" w:rsidRDefault="00514B5A" w:rsidP="00514B5A">
      <w:pPr>
        <w:ind w:left="360"/>
        <w:rPr>
          <w:rFonts w:ascii="Arial" w:hAnsi="Arial" w:cs="Arial"/>
          <w:sz w:val="16"/>
          <w:szCs w:val="16"/>
        </w:rPr>
      </w:pPr>
      <w:r w:rsidRPr="00FA0A10">
        <w:rPr>
          <w:rFonts w:ascii="Arial" w:hAnsi="Arial" w:cs="Arial"/>
          <w:sz w:val="16"/>
          <w:szCs w:val="16"/>
        </w:rPr>
        <w:t xml:space="preserve">                                &lt;y1value&gt;185.00&lt;/y1value&gt;</w:t>
      </w:r>
    </w:p>
    <w:p w14:paraId="04F857B2" w14:textId="77777777" w:rsidR="00514B5A" w:rsidRPr="00FA0A10" w:rsidRDefault="00514B5A" w:rsidP="00514B5A">
      <w:pPr>
        <w:ind w:left="360"/>
        <w:rPr>
          <w:rFonts w:ascii="Arial" w:hAnsi="Arial" w:cs="Arial"/>
          <w:sz w:val="16"/>
          <w:szCs w:val="16"/>
        </w:rPr>
      </w:pPr>
      <w:r w:rsidRPr="00FA0A10">
        <w:rPr>
          <w:rFonts w:ascii="Arial" w:hAnsi="Arial" w:cs="Arial"/>
          <w:sz w:val="16"/>
          <w:szCs w:val="16"/>
        </w:rPr>
        <w:t xml:space="preserve">                            &lt;/CurveData&gt;</w:t>
      </w:r>
    </w:p>
    <w:p w14:paraId="4648F465" w14:textId="77777777" w:rsidR="00514B5A" w:rsidRPr="00FA0A10" w:rsidRDefault="00514B5A" w:rsidP="00514B5A">
      <w:pPr>
        <w:ind w:left="360"/>
        <w:rPr>
          <w:rFonts w:ascii="Arial" w:hAnsi="Arial" w:cs="Arial"/>
          <w:sz w:val="16"/>
          <w:szCs w:val="16"/>
        </w:rPr>
      </w:pPr>
      <w:r w:rsidRPr="00FA0A10">
        <w:rPr>
          <w:rFonts w:ascii="Arial" w:hAnsi="Arial" w:cs="Arial"/>
          <w:sz w:val="16"/>
          <w:szCs w:val="16"/>
        </w:rPr>
        <w:t xml:space="preserve">                            &lt;CurveData&gt;</w:t>
      </w:r>
    </w:p>
    <w:p w14:paraId="77D4B163" w14:textId="77777777" w:rsidR="00514B5A" w:rsidRPr="00FA0A10" w:rsidRDefault="00514B5A" w:rsidP="00514B5A">
      <w:pPr>
        <w:ind w:left="360"/>
        <w:rPr>
          <w:rFonts w:ascii="Arial" w:hAnsi="Arial" w:cs="Arial"/>
          <w:sz w:val="16"/>
          <w:szCs w:val="16"/>
        </w:rPr>
      </w:pPr>
      <w:r w:rsidRPr="00FA0A10">
        <w:rPr>
          <w:rFonts w:ascii="Arial" w:hAnsi="Arial" w:cs="Arial"/>
          <w:sz w:val="16"/>
          <w:szCs w:val="16"/>
        </w:rPr>
        <w:t xml:space="preserve">                                &lt;xvalue&gt;60&lt;/xvalue&gt;</w:t>
      </w:r>
    </w:p>
    <w:p w14:paraId="35A615FB" w14:textId="77777777" w:rsidR="00514B5A" w:rsidRPr="00FA0A10" w:rsidRDefault="00514B5A" w:rsidP="00514B5A">
      <w:pPr>
        <w:ind w:left="360"/>
        <w:rPr>
          <w:rFonts w:ascii="Arial" w:hAnsi="Arial" w:cs="Arial"/>
          <w:sz w:val="16"/>
          <w:szCs w:val="16"/>
        </w:rPr>
      </w:pPr>
      <w:r w:rsidRPr="00FA0A10">
        <w:rPr>
          <w:rFonts w:ascii="Arial" w:hAnsi="Arial" w:cs="Arial"/>
          <w:sz w:val="16"/>
          <w:szCs w:val="16"/>
        </w:rPr>
        <w:t xml:space="preserve">                                &lt;y1value&gt;160.00&lt;/y1value&gt;</w:t>
      </w:r>
    </w:p>
    <w:p w14:paraId="3FA61121" w14:textId="77777777" w:rsidR="00514B5A" w:rsidRPr="00FA0A10" w:rsidRDefault="00514B5A" w:rsidP="00514B5A">
      <w:pPr>
        <w:ind w:left="360"/>
        <w:rPr>
          <w:rFonts w:ascii="Arial" w:hAnsi="Arial" w:cs="Arial"/>
          <w:sz w:val="16"/>
          <w:szCs w:val="16"/>
        </w:rPr>
      </w:pPr>
      <w:r w:rsidRPr="00FA0A10">
        <w:rPr>
          <w:rFonts w:ascii="Arial" w:hAnsi="Arial" w:cs="Arial"/>
          <w:sz w:val="16"/>
          <w:szCs w:val="16"/>
        </w:rPr>
        <w:lastRenderedPageBreak/>
        <w:t xml:space="preserve">                            &lt;/CurveData&gt;</w:t>
      </w:r>
    </w:p>
    <w:p w14:paraId="60EBFBBF" w14:textId="77777777" w:rsidR="00514B5A" w:rsidRPr="00FA0A10" w:rsidRDefault="00514B5A" w:rsidP="00514B5A">
      <w:pPr>
        <w:ind w:left="360"/>
        <w:rPr>
          <w:rFonts w:ascii="Arial" w:hAnsi="Arial" w:cs="Arial"/>
          <w:sz w:val="16"/>
          <w:szCs w:val="16"/>
        </w:rPr>
      </w:pPr>
      <w:r w:rsidRPr="00FA0A10">
        <w:rPr>
          <w:rFonts w:ascii="Arial" w:hAnsi="Arial" w:cs="Arial"/>
          <w:sz w:val="16"/>
          <w:szCs w:val="16"/>
        </w:rPr>
        <w:t xml:space="preserve">                            &lt;CurveData&gt;</w:t>
      </w:r>
    </w:p>
    <w:p w14:paraId="5825C9A5" w14:textId="77777777" w:rsidR="00514B5A" w:rsidRPr="00FA0A10" w:rsidRDefault="00514B5A" w:rsidP="00514B5A">
      <w:pPr>
        <w:ind w:left="360"/>
        <w:rPr>
          <w:rFonts w:ascii="Arial" w:hAnsi="Arial" w:cs="Arial"/>
          <w:sz w:val="16"/>
          <w:szCs w:val="16"/>
        </w:rPr>
      </w:pPr>
      <w:r w:rsidRPr="00FA0A10">
        <w:rPr>
          <w:rFonts w:ascii="Arial" w:hAnsi="Arial" w:cs="Arial"/>
          <w:sz w:val="16"/>
          <w:szCs w:val="16"/>
        </w:rPr>
        <w:t xml:space="preserve">                                &lt;xvalue&gt;70&lt;/xvalue&gt;</w:t>
      </w:r>
    </w:p>
    <w:p w14:paraId="3CB59110" w14:textId="77777777" w:rsidR="00514B5A" w:rsidRPr="00FA0A10" w:rsidRDefault="00514B5A" w:rsidP="00514B5A">
      <w:pPr>
        <w:ind w:left="360"/>
        <w:rPr>
          <w:rFonts w:ascii="Arial" w:hAnsi="Arial" w:cs="Arial"/>
          <w:sz w:val="16"/>
          <w:szCs w:val="16"/>
        </w:rPr>
      </w:pPr>
      <w:r w:rsidRPr="00FA0A10">
        <w:rPr>
          <w:rFonts w:ascii="Arial" w:hAnsi="Arial" w:cs="Arial"/>
          <w:sz w:val="16"/>
          <w:szCs w:val="16"/>
        </w:rPr>
        <w:t xml:space="preserve">                                &lt;y1value&gt;145.00&lt;/y1value&gt;</w:t>
      </w:r>
    </w:p>
    <w:p w14:paraId="1C8AEFA7" w14:textId="77777777" w:rsidR="00514B5A" w:rsidRPr="00FA0A10" w:rsidRDefault="00514B5A" w:rsidP="00514B5A">
      <w:pPr>
        <w:ind w:left="360"/>
        <w:rPr>
          <w:rFonts w:ascii="Arial" w:hAnsi="Arial" w:cs="Arial"/>
          <w:sz w:val="16"/>
          <w:szCs w:val="16"/>
        </w:rPr>
      </w:pPr>
      <w:r w:rsidRPr="00FA0A10">
        <w:rPr>
          <w:rFonts w:ascii="Arial" w:hAnsi="Arial" w:cs="Arial"/>
          <w:sz w:val="16"/>
          <w:szCs w:val="16"/>
        </w:rPr>
        <w:t xml:space="preserve">                            &lt;/CurveData&gt;</w:t>
      </w:r>
    </w:p>
    <w:p w14:paraId="19188F2B" w14:textId="77777777" w:rsidR="00514B5A" w:rsidRPr="00FA0A10" w:rsidRDefault="00514B5A" w:rsidP="00514B5A">
      <w:pPr>
        <w:ind w:left="360"/>
        <w:rPr>
          <w:rFonts w:ascii="Arial" w:hAnsi="Arial" w:cs="Arial"/>
          <w:sz w:val="16"/>
          <w:szCs w:val="16"/>
        </w:rPr>
      </w:pPr>
      <w:r w:rsidRPr="00FA0A10">
        <w:rPr>
          <w:rFonts w:ascii="Arial" w:hAnsi="Arial" w:cs="Arial"/>
          <w:sz w:val="16"/>
          <w:szCs w:val="16"/>
        </w:rPr>
        <w:t xml:space="preserve">                            &lt;CurveData&gt;</w:t>
      </w:r>
    </w:p>
    <w:p w14:paraId="5E39329F" w14:textId="77777777" w:rsidR="00514B5A" w:rsidRPr="00FA0A10" w:rsidRDefault="00514B5A" w:rsidP="00514B5A">
      <w:pPr>
        <w:ind w:left="360"/>
        <w:rPr>
          <w:rFonts w:ascii="Arial" w:hAnsi="Arial" w:cs="Arial"/>
          <w:sz w:val="16"/>
          <w:szCs w:val="16"/>
        </w:rPr>
      </w:pPr>
      <w:r w:rsidRPr="00FA0A10">
        <w:rPr>
          <w:rFonts w:ascii="Arial" w:hAnsi="Arial" w:cs="Arial"/>
          <w:sz w:val="16"/>
          <w:szCs w:val="16"/>
        </w:rPr>
        <w:t xml:space="preserve">                                &lt;xvalue&gt;80&lt;/xvalue&gt;</w:t>
      </w:r>
    </w:p>
    <w:p w14:paraId="5357DAF9" w14:textId="77777777" w:rsidR="00514B5A" w:rsidRPr="00FA0A10" w:rsidRDefault="00514B5A" w:rsidP="00514B5A">
      <w:pPr>
        <w:ind w:left="360"/>
        <w:rPr>
          <w:rFonts w:ascii="Arial" w:hAnsi="Arial" w:cs="Arial"/>
          <w:sz w:val="16"/>
          <w:szCs w:val="16"/>
        </w:rPr>
      </w:pPr>
      <w:r w:rsidRPr="00FA0A10">
        <w:rPr>
          <w:rFonts w:ascii="Arial" w:hAnsi="Arial" w:cs="Arial"/>
          <w:sz w:val="16"/>
          <w:szCs w:val="16"/>
        </w:rPr>
        <w:t xml:space="preserve">                                &lt;y1value&gt;130.00&lt;/y1value&gt;</w:t>
      </w:r>
    </w:p>
    <w:p w14:paraId="6C785ACC" w14:textId="77777777" w:rsidR="00514B5A" w:rsidRPr="00FA0A10" w:rsidRDefault="00514B5A" w:rsidP="00514B5A">
      <w:pPr>
        <w:ind w:left="360"/>
        <w:rPr>
          <w:rFonts w:ascii="Arial" w:hAnsi="Arial" w:cs="Arial"/>
          <w:sz w:val="16"/>
          <w:szCs w:val="16"/>
        </w:rPr>
      </w:pPr>
      <w:r w:rsidRPr="00FA0A10">
        <w:rPr>
          <w:rFonts w:ascii="Arial" w:hAnsi="Arial" w:cs="Arial"/>
          <w:sz w:val="16"/>
          <w:szCs w:val="16"/>
        </w:rPr>
        <w:t xml:space="preserve">                            &lt;/CurveData&gt;</w:t>
      </w:r>
    </w:p>
    <w:p w14:paraId="604023DE" w14:textId="77777777" w:rsidR="00514B5A" w:rsidRPr="00FA0A10" w:rsidRDefault="00514B5A" w:rsidP="00514B5A">
      <w:pPr>
        <w:ind w:left="360"/>
        <w:rPr>
          <w:rFonts w:ascii="Arial" w:hAnsi="Arial" w:cs="Arial"/>
          <w:sz w:val="16"/>
          <w:szCs w:val="16"/>
        </w:rPr>
      </w:pPr>
      <w:r w:rsidRPr="00FA0A10">
        <w:rPr>
          <w:rFonts w:ascii="Arial" w:hAnsi="Arial" w:cs="Arial"/>
          <w:sz w:val="16"/>
          <w:szCs w:val="16"/>
        </w:rPr>
        <w:t xml:space="preserve">                            &lt;CurveData&gt;</w:t>
      </w:r>
    </w:p>
    <w:p w14:paraId="17ACDAE3" w14:textId="77777777" w:rsidR="00514B5A" w:rsidRPr="00FA0A10" w:rsidRDefault="00514B5A" w:rsidP="00514B5A">
      <w:pPr>
        <w:ind w:left="360"/>
        <w:rPr>
          <w:rFonts w:ascii="Arial" w:hAnsi="Arial" w:cs="Arial"/>
          <w:sz w:val="16"/>
          <w:szCs w:val="16"/>
        </w:rPr>
      </w:pPr>
      <w:r w:rsidRPr="00FA0A10">
        <w:rPr>
          <w:rFonts w:ascii="Arial" w:hAnsi="Arial" w:cs="Arial"/>
          <w:sz w:val="16"/>
          <w:szCs w:val="16"/>
        </w:rPr>
        <w:t xml:space="preserve">                                &lt;xvalue&gt;90&lt;/xvalue&gt;</w:t>
      </w:r>
    </w:p>
    <w:p w14:paraId="5D55E4C5" w14:textId="77777777" w:rsidR="00514B5A" w:rsidRPr="00FA0A10" w:rsidRDefault="00514B5A" w:rsidP="00514B5A">
      <w:pPr>
        <w:ind w:left="360"/>
        <w:rPr>
          <w:rFonts w:ascii="Arial" w:hAnsi="Arial" w:cs="Arial"/>
          <w:sz w:val="16"/>
          <w:szCs w:val="16"/>
        </w:rPr>
      </w:pPr>
      <w:r w:rsidRPr="00FA0A10">
        <w:rPr>
          <w:rFonts w:ascii="Arial" w:hAnsi="Arial" w:cs="Arial"/>
          <w:sz w:val="16"/>
          <w:szCs w:val="16"/>
        </w:rPr>
        <w:t xml:space="preserve">                                &lt;y1value&gt;115.00&lt;/y1value&gt;</w:t>
      </w:r>
    </w:p>
    <w:p w14:paraId="43363D25" w14:textId="77777777" w:rsidR="00514B5A" w:rsidRPr="00FA0A10" w:rsidRDefault="00514B5A" w:rsidP="00514B5A">
      <w:pPr>
        <w:ind w:left="360"/>
        <w:rPr>
          <w:rFonts w:ascii="Arial" w:hAnsi="Arial" w:cs="Arial"/>
          <w:sz w:val="16"/>
          <w:szCs w:val="16"/>
        </w:rPr>
      </w:pPr>
      <w:r w:rsidRPr="00FA0A10">
        <w:rPr>
          <w:rFonts w:ascii="Arial" w:hAnsi="Arial" w:cs="Arial"/>
          <w:sz w:val="16"/>
          <w:szCs w:val="16"/>
        </w:rPr>
        <w:t xml:space="preserve">                            &lt;/CurveData&gt;</w:t>
      </w:r>
    </w:p>
    <w:p w14:paraId="12D49DA5" w14:textId="77777777" w:rsidR="00514B5A" w:rsidRPr="00FA0A10" w:rsidRDefault="00514B5A" w:rsidP="00514B5A">
      <w:pPr>
        <w:ind w:left="360"/>
        <w:rPr>
          <w:rFonts w:ascii="Arial" w:hAnsi="Arial" w:cs="Arial"/>
          <w:sz w:val="16"/>
          <w:szCs w:val="16"/>
        </w:rPr>
      </w:pPr>
      <w:r w:rsidRPr="00FA0A10">
        <w:rPr>
          <w:rFonts w:ascii="Arial" w:hAnsi="Arial" w:cs="Arial"/>
          <w:sz w:val="16"/>
          <w:szCs w:val="16"/>
        </w:rPr>
        <w:t xml:space="preserve">                        &lt;/PriceCurve&gt;</w:t>
      </w:r>
    </w:p>
    <w:p w14:paraId="01B07752" w14:textId="77777777" w:rsidR="00514B5A" w:rsidRPr="00FA0A10" w:rsidRDefault="00514B5A" w:rsidP="00514B5A">
      <w:pPr>
        <w:ind w:left="360"/>
        <w:rPr>
          <w:rFonts w:ascii="Arial" w:hAnsi="Arial" w:cs="Arial"/>
          <w:sz w:val="16"/>
          <w:szCs w:val="16"/>
        </w:rPr>
      </w:pPr>
      <w:r w:rsidRPr="00FA0A10">
        <w:rPr>
          <w:rFonts w:ascii="Arial" w:hAnsi="Arial" w:cs="Arial"/>
          <w:sz w:val="16"/>
          <w:szCs w:val="16"/>
        </w:rPr>
        <w:t xml:space="preserve">                    &lt;/RTMEnergyBid&gt;</w:t>
      </w:r>
    </w:p>
    <w:p w14:paraId="69DE36FD" w14:textId="77777777" w:rsidR="002971AB" w:rsidRPr="00FA0A10" w:rsidRDefault="00514B5A" w:rsidP="00514B5A">
      <w:pPr>
        <w:ind w:left="360"/>
        <w:rPr>
          <w:rFonts w:ascii="Arial" w:hAnsi="Arial" w:cs="Arial"/>
          <w:sz w:val="16"/>
          <w:szCs w:val="16"/>
        </w:rPr>
      </w:pPr>
      <w:r w:rsidRPr="00FA0A10">
        <w:rPr>
          <w:rFonts w:ascii="Arial" w:hAnsi="Arial" w:cs="Arial"/>
          <w:sz w:val="16"/>
          <w:szCs w:val="16"/>
        </w:rPr>
        <w:t xml:space="preserve">                &lt;/BidSet&gt;</w:t>
      </w:r>
    </w:p>
    <w:p w14:paraId="0CF07C94" w14:textId="77777777" w:rsidR="002971AB" w:rsidRPr="00FA0A10" w:rsidRDefault="002971AB" w:rsidP="002971AB">
      <w:pPr>
        <w:ind w:left="360"/>
        <w:rPr>
          <w:rFonts w:ascii="Arial" w:hAnsi="Arial" w:cs="Arial"/>
          <w:sz w:val="16"/>
          <w:szCs w:val="16"/>
        </w:rPr>
      </w:pPr>
    </w:p>
    <w:p w14:paraId="00E7FD21" w14:textId="77777777" w:rsidR="002971AB" w:rsidRPr="00B81394" w:rsidRDefault="002971AB" w:rsidP="002971AB">
      <w:pPr>
        <w:ind w:left="360"/>
        <w:rPr>
          <w:rFonts w:ascii="Arial" w:hAnsi="Arial" w:cs="Arial"/>
        </w:rPr>
      </w:pPr>
      <w:r w:rsidRPr="00B81394">
        <w:rPr>
          <w:rFonts w:ascii="Arial" w:hAnsi="Arial" w:cs="Arial"/>
        </w:rPr>
        <w:t>And the corresponding response:</w:t>
      </w:r>
    </w:p>
    <w:p w14:paraId="5EE699C7" w14:textId="77777777" w:rsidR="002971AB" w:rsidRPr="00B81394" w:rsidRDefault="002971AB" w:rsidP="002971AB">
      <w:pPr>
        <w:ind w:left="360"/>
        <w:rPr>
          <w:rFonts w:ascii="Arial" w:hAnsi="Arial" w:cs="Arial"/>
        </w:rPr>
      </w:pPr>
    </w:p>
    <w:p w14:paraId="4FA64960" w14:textId="77777777" w:rsidR="002971AB" w:rsidRPr="00B81394" w:rsidRDefault="002971AB" w:rsidP="002971AB">
      <w:pPr>
        <w:ind w:left="360"/>
        <w:rPr>
          <w:rFonts w:ascii="Arial" w:hAnsi="Arial" w:cs="Arial"/>
        </w:rPr>
      </w:pPr>
    </w:p>
    <w:p w14:paraId="3959C443" w14:textId="77777777" w:rsidR="00246363" w:rsidRPr="002A438F" w:rsidRDefault="002971AB" w:rsidP="00246363">
      <w:pPr>
        <w:ind w:left="360"/>
        <w:rPr>
          <w:rFonts w:ascii="Arial" w:hAnsi="Arial" w:cs="Arial"/>
          <w:sz w:val="16"/>
          <w:szCs w:val="16"/>
        </w:rPr>
      </w:pPr>
      <w:r w:rsidRPr="00B81394">
        <w:rPr>
          <w:rFonts w:ascii="Arial" w:hAnsi="Arial" w:cs="Arial"/>
        </w:rPr>
        <w:t xml:space="preserve">        </w:t>
      </w:r>
      <w:r w:rsidR="00246363" w:rsidRPr="00FA0A10">
        <w:rPr>
          <w:rFonts w:ascii="Arial" w:hAnsi="Arial" w:cs="Arial"/>
          <w:sz w:val="16"/>
          <w:szCs w:val="16"/>
        </w:rPr>
        <w:t>&lt;ns2:BidSet xmlns:ns2="http://www.ercot.com/schema/2</w:t>
      </w:r>
      <w:r w:rsidR="00246363" w:rsidRPr="002A438F">
        <w:rPr>
          <w:rFonts w:ascii="Arial" w:hAnsi="Arial" w:cs="Arial"/>
          <w:sz w:val="16"/>
          <w:szCs w:val="16"/>
        </w:rPr>
        <w:t>007-06/nodal/ews"&gt;</w:t>
      </w:r>
    </w:p>
    <w:p w14:paraId="43CB16C1" w14:textId="77777777" w:rsidR="00246363" w:rsidRPr="001B0FBA" w:rsidRDefault="00246363" w:rsidP="00246363">
      <w:pPr>
        <w:ind w:left="360"/>
        <w:rPr>
          <w:rFonts w:ascii="Arial" w:hAnsi="Arial" w:cs="Arial"/>
          <w:sz w:val="16"/>
          <w:szCs w:val="16"/>
        </w:rPr>
      </w:pPr>
      <w:r w:rsidRPr="001B0FBA">
        <w:rPr>
          <w:rFonts w:ascii="Arial" w:hAnsi="Arial" w:cs="Arial"/>
          <w:sz w:val="16"/>
          <w:szCs w:val="16"/>
        </w:rPr>
        <w:t xml:space="preserve">                            &lt;ns2:tradingDate&gt;2014-04-01&lt;/ns2:tradingDate&gt;</w:t>
      </w:r>
    </w:p>
    <w:p w14:paraId="6134D0D7" w14:textId="77777777" w:rsidR="00246363" w:rsidRPr="00FA0A10" w:rsidRDefault="00246363" w:rsidP="00246363">
      <w:pPr>
        <w:ind w:left="360"/>
        <w:rPr>
          <w:rFonts w:ascii="Arial" w:hAnsi="Arial" w:cs="Arial"/>
          <w:sz w:val="16"/>
          <w:szCs w:val="16"/>
        </w:rPr>
      </w:pPr>
      <w:r w:rsidRPr="00FA0A10">
        <w:rPr>
          <w:rFonts w:ascii="Arial" w:hAnsi="Arial" w:cs="Arial"/>
          <w:sz w:val="16"/>
          <w:szCs w:val="16"/>
        </w:rPr>
        <w:t xml:space="preserve">                            &lt;ns2:submitTime&gt;2014-03-27T16:24:23.797-05:00&lt;/ns2:submitTime&gt;</w:t>
      </w:r>
    </w:p>
    <w:p w14:paraId="423CA312" w14:textId="77777777" w:rsidR="00246363" w:rsidRPr="00FA0A10" w:rsidRDefault="00246363" w:rsidP="00246363">
      <w:pPr>
        <w:ind w:left="360"/>
        <w:rPr>
          <w:rFonts w:ascii="Arial" w:hAnsi="Arial" w:cs="Arial"/>
          <w:sz w:val="16"/>
          <w:szCs w:val="16"/>
        </w:rPr>
      </w:pPr>
      <w:r w:rsidRPr="00FA0A10">
        <w:rPr>
          <w:rFonts w:ascii="Arial" w:hAnsi="Arial" w:cs="Arial"/>
          <w:sz w:val="16"/>
          <w:szCs w:val="16"/>
        </w:rPr>
        <w:t xml:space="preserve">                            &lt;ns2:RTMEnergyBid&gt;</w:t>
      </w:r>
    </w:p>
    <w:p w14:paraId="2B48B0A6" w14:textId="77777777" w:rsidR="00246363" w:rsidRPr="00FA0A10" w:rsidRDefault="00246363" w:rsidP="00246363">
      <w:pPr>
        <w:ind w:left="360"/>
        <w:rPr>
          <w:rFonts w:ascii="Arial" w:hAnsi="Arial" w:cs="Arial"/>
          <w:sz w:val="16"/>
          <w:szCs w:val="16"/>
        </w:rPr>
      </w:pPr>
      <w:r w:rsidRPr="00FA0A10">
        <w:rPr>
          <w:rFonts w:ascii="Arial" w:hAnsi="Arial" w:cs="Arial"/>
          <w:sz w:val="16"/>
          <w:szCs w:val="16"/>
        </w:rPr>
        <w:t xml:space="preserve">                                &lt;ns2:mRID&gt;QSE1.20140401.REB.RESOURCE_1&lt;/ns2:mRID&gt;</w:t>
      </w:r>
    </w:p>
    <w:p w14:paraId="1EAD923E" w14:textId="77777777" w:rsidR="00246363" w:rsidRPr="00FA0A10" w:rsidRDefault="00246363" w:rsidP="00246363">
      <w:pPr>
        <w:ind w:left="360"/>
        <w:rPr>
          <w:rFonts w:ascii="Arial" w:hAnsi="Arial" w:cs="Arial"/>
          <w:sz w:val="16"/>
          <w:szCs w:val="16"/>
        </w:rPr>
      </w:pPr>
      <w:r w:rsidRPr="00FA0A10">
        <w:rPr>
          <w:rFonts w:ascii="Arial" w:hAnsi="Arial" w:cs="Arial"/>
          <w:sz w:val="16"/>
          <w:szCs w:val="16"/>
        </w:rPr>
        <w:t xml:space="preserve">                                &lt;ns2:externalId/&gt;</w:t>
      </w:r>
    </w:p>
    <w:p w14:paraId="03D0285F" w14:textId="77777777" w:rsidR="00246363" w:rsidRPr="00FA0A10" w:rsidRDefault="00246363" w:rsidP="00246363">
      <w:pPr>
        <w:ind w:left="360"/>
        <w:rPr>
          <w:rFonts w:ascii="Arial" w:hAnsi="Arial" w:cs="Arial"/>
          <w:sz w:val="16"/>
          <w:szCs w:val="16"/>
        </w:rPr>
      </w:pPr>
      <w:r w:rsidRPr="00FA0A10">
        <w:rPr>
          <w:rFonts w:ascii="Arial" w:hAnsi="Arial" w:cs="Arial"/>
          <w:sz w:val="16"/>
          <w:szCs w:val="16"/>
        </w:rPr>
        <w:t xml:space="preserve">                                &lt;ns2:status&gt;ACCEPTED&lt;/ns2:status&gt;</w:t>
      </w:r>
    </w:p>
    <w:p w14:paraId="63A981CD" w14:textId="77777777" w:rsidR="00246363" w:rsidRPr="00FA0A10" w:rsidRDefault="00246363" w:rsidP="00246363">
      <w:pPr>
        <w:ind w:left="360"/>
        <w:rPr>
          <w:rFonts w:ascii="Arial" w:hAnsi="Arial" w:cs="Arial"/>
          <w:sz w:val="16"/>
          <w:szCs w:val="16"/>
        </w:rPr>
      </w:pPr>
      <w:r w:rsidRPr="00FA0A10">
        <w:rPr>
          <w:rFonts w:ascii="Arial" w:hAnsi="Arial" w:cs="Arial"/>
          <w:sz w:val="16"/>
          <w:szCs w:val="16"/>
        </w:rPr>
        <w:t xml:space="preserve">                                &lt;ns2:error&gt;</w:t>
      </w:r>
    </w:p>
    <w:p w14:paraId="78E585A3" w14:textId="77777777" w:rsidR="00246363" w:rsidRPr="00FA0A10" w:rsidRDefault="00246363" w:rsidP="00246363">
      <w:pPr>
        <w:ind w:left="360"/>
        <w:rPr>
          <w:rFonts w:ascii="Arial" w:hAnsi="Arial" w:cs="Arial"/>
          <w:sz w:val="16"/>
          <w:szCs w:val="16"/>
        </w:rPr>
      </w:pPr>
      <w:r w:rsidRPr="00FA0A10">
        <w:rPr>
          <w:rFonts w:ascii="Arial" w:hAnsi="Arial" w:cs="Arial"/>
          <w:sz w:val="16"/>
          <w:szCs w:val="16"/>
        </w:rPr>
        <w:t xml:space="preserve">                                    &lt;ns2:severity&gt;INFORMATIVE&lt;/ns2:severity&gt;</w:t>
      </w:r>
    </w:p>
    <w:p w14:paraId="1844BB33" w14:textId="77777777" w:rsidR="00246363" w:rsidRPr="00FA0A10" w:rsidRDefault="00246363" w:rsidP="00246363">
      <w:pPr>
        <w:ind w:left="360"/>
        <w:rPr>
          <w:rFonts w:ascii="Arial" w:hAnsi="Arial" w:cs="Arial"/>
          <w:sz w:val="16"/>
          <w:szCs w:val="16"/>
        </w:rPr>
      </w:pPr>
      <w:r w:rsidRPr="00FA0A10">
        <w:rPr>
          <w:rFonts w:ascii="Arial" w:hAnsi="Arial" w:cs="Arial"/>
          <w:sz w:val="16"/>
          <w:szCs w:val="16"/>
        </w:rPr>
        <w:t xml:space="preserve">                                    &lt;ns2:text&gt;Successfully processed the ERCOT Real-Time Market Energy Bid.&lt;/ns2:text&gt;</w:t>
      </w:r>
    </w:p>
    <w:p w14:paraId="1FCE461B" w14:textId="77777777" w:rsidR="00246363" w:rsidRPr="00FA0A10" w:rsidRDefault="00246363" w:rsidP="00246363">
      <w:pPr>
        <w:ind w:left="360"/>
        <w:rPr>
          <w:rFonts w:ascii="Arial" w:hAnsi="Arial" w:cs="Arial"/>
          <w:sz w:val="16"/>
          <w:szCs w:val="16"/>
        </w:rPr>
      </w:pPr>
      <w:r w:rsidRPr="00FA0A10">
        <w:rPr>
          <w:rFonts w:ascii="Arial" w:hAnsi="Arial" w:cs="Arial"/>
          <w:sz w:val="16"/>
          <w:szCs w:val="16"/>
        </w:rPr>
        <w:t xml:space="preserve">                                &lt;/ns2:error&gt;</w:t>
      </w:r>
    </w:p>
    <w:p w14:paraId="47644496" w14:textId="77777777" w:rsidR="00246363" w:rsidRPr="00FA0A10" w:rsidRDefault="00246363" w:rsidP="00246363">
      <w:pPr>
        <w:ind w:left="360"/>
        <w:rPr>
          <w:rFonts w:ascii="Arial" w:hAnsi="Arial" w:cs="Arial"/>
          <w:sz w:val="16"/>
          <w:szCs w:val="16"/>
        </w:rPr>
      </w:pPr>
      <w:r w:rsidRPr="00FA0A10">
        <w:rPr>
          <w:rFonts w:ascii="Arial" w:hAnsi="Arial" w:cs="Arial"/>
          <w:sz w:val="16"/>
          <w:szCs w:val="16"/>
        </w:rPr>
        <w:t xml:space="preserve">                            &lt;/ns2:RTMEnergyBid&gt;</w:t>
      </w:r>
    </w:p>
    <w:p w14:paraId="6CA812F8" w14:textId="77777777" w:rsidR="00577FE2" w:rsidRPr="00FA0A10" w:rsidRDefault="00246363" w:rsidP="00577FE2">
      <w:pPr>
        <w:ind w:left="360"/>
        <w:rPr>
          <w:rFonts w:ascii="Arial" w:hAnsi="Arial" w:cs="Arial"/>
          <w:sz w:val="16"/>
          <w:szCs w:val="16"/>
        </w:rPr>
      </w:pPr>
      <w:r w:rsidRPr="00FA0A10">
        <w:rPr>
          <w:rFonts w:ascii="Arial" w:hAnsi="Arial" w:cs="Arial"/>
          <w:sz w:val="16"/>
          <w:szCs w:val="16"/>
        </w:rPr>
        <w:t xml:space="preserve">                        &lt;/ns2:BidSet&gt;</w:t>
      </w:r>
      <w:bookmarkStart w:id="1140" w:name="_Toc165951883"/>
      <w:bookmarkStart w:id="1141" w:name="_Toc164750822"/>
    </w:p>
    <w:p w14:paraId="06ECA431" w14:textId="77777777" w:rsidR="00577FE2" w:rsidRPr="00805285" w:rsidRDefault="00B549DD" w:rsidP="00577FE2">
      <w:pPr>
        <w:pStyle w:val="Heading3"/>
        <w:rPr>
          <w:rFonts w:cs="Arial"/>
        </w:rPr>
      </w:pPr>
      <w:bookmarkStart w:id="1142" w:name="_Toc170832978"/>
      <w:r w:rsidRPr="00805285">
        <w:rPr>
          <w:rFonts w:cs="Arial"/>
        </w:rPr>
        <w:t>Exceptional Fuel Cost (EFC)</w:t>
      </w:r>
      <w:bookmarkEnd w:id="1142"/>
      <w:r w:rsidR="00577FE2" w:rsidRPr="00805285">
        <w:rPr>
          <w:rFonts w:cs="Arial"/>
        </w:rPr>
        <w:t xml:space="preserve"> </w:t>
      </w:r>
    </w:p>
    <w:p w14:paraId="3F639516" w14:textId="77777777" w:rsidR="00577FE2" w:rsidRPr="00B81394" w:rsidRDefault="00425C74" w:rsidP="00577FE2">
      <w:pPr>
        <w:ind w:left="360"/>
        <w:rPr>
          <w:rFonts w:ascii="Arial" w:hAnsi="Arial" w:cs="Arial"/>
        </w:rPr>
      </w:pPr>
      <w:r w:rsidRPr="00B81394">
        <w:rPr>
          <w:rFonts w:ascii="Arial" w:hAnsi="Arial" w:cs="Arial"/>
        </w:rPr>
        <w:t xml:space="preserve">During the Adjustment Period, a QSE representing a Resource may submit Exceptional Fuel Cost as a volume-weighted average fuel price for use in the Mitigated Offer Cap (MOC) calculation for that Resource.  </w:t>
      </w:r>
      <w:r w:rsidR="00577FE2" w:rsidRPr="00B81394">
        <w:rPr>
          <w:rFonts w:ascii="Arial" w:hAnsi="Arial" w:cs="Arial"/>
        </w:rPr>
        <w:t>The following diagram describes the structure of a</w:t>
      </w:r>
      <w:r w:rsidR="00C64B20" w:rsidRPr="00B81394">
        <w:rPr>
          <w:rFonts w:ascii="Arial" w:hAnsi="Arial" w:cs="Arial"/>
        </w:rPr>
        <w:t>n Exceptional Fuel Cost</w:t>
      </w:r>
      <w:r w:rsidR="00577FE2" w:rsidRPr="00B81394">
        <w:rPr>
          <w:rFonts w:ascii="Arial" w:hAnsi="Arial" w:cs="Arial"/>
        </w:rPr>
        <w:t xml:space="preserve"> Bid:</w:t>
      </w:r>
    </w:p>
    <w:p w14:paraId="6A5B4A0D" w14:textId="77777777" w:rsidR="00577FE2" w:rsidRPr="00B81394" w:rsidRDefault="00577FE2" w:rsidP="00577FE2">
      <w:pPr>
        <w:ind w:left="360"/>
        <w:rPr>
          <w:rFonts w:ascii="Arial" w:hAnsi="Arial" w:cs="Arial"/>
        </w:rPr>
      </w:pPr>
    </w:p>
    <w:p w14:paraId="4B34C57D" w14:textId="77777777" w:rsidR="00577FE2" w:rsidRPr="00B81394" w:rsidRDefault="009A2F00" w:rsidP="00577FE2">
      <w:pPr>
        <w:keepNext/>
        <w:ind w:left="360"/>
        <w:rPr>
          <w:rFonts w:ascii="Arial" w:hAnsi="Arial" w:cs="Arial"/>
        </w:rPr>
      </w:pPr>
      <w:r>
        <w:rPr>
          <w:rFonts w:ascii="Arial" w:hAnsi="Arial" w:cs="Arial"/>
          <w:noProof/>
        </w:rPr>
        <w:lastRenderedPageBreak/>
        <w:drawing>
          <wp:inline distT="0" distB="0" distL="0" distR="0" wp14:anchorId="55451E64" wp14:editId="57ABC528">
            <wp:extent cx="4476750" cy="5295900"/>
            <wp:effectExtent l="0" t="0" r="0" b="0"/>
            <wp:docPr id="44" name="Picture 44" descr="ErcotTransactionTypes_EF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ErcotTransactionTypes_EFC"/>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476750" cy="5295900"/>
                    </a:xfrm>
                    <a:prstGeom prst="rect">
                      <a:avLst/>
                    </a:prstGeom>
                    <a:noFill/>
                    <a:ln>
                      <a:noFill/>
                    </a:ln>
                  </pic:spPr>
                </pic:pic>
              </a:graphicData>
            </a:graphic>
          </wp:inline>
        </w:drawing>
      </w:r>
    </w:p>
    <w:p w14:paraId="42893469" w14:textId="77777777" w:rsidR="00577FE2" w:rsidRPr="00B81394" w:rsidRDefault="00577FE2" w:rsidP="00577FE2">
      <w:pPr>
        <w:keepNext/>
        <w:ind w:left="360"/>
        <w:rPr>
          <w:rFonts w:ascii="Arial" w:hAnsi="Arial" w:cs="Arial"/>
        </w:rPr>
      </w:pPr>
    </w:p>
    <w:p w14:paraId="24AC7E7B" w14:textId="77777777" w:rsidR="00577FE2" w:rsidRPr="00B81394" w:rsidRDefault="00577FE2" w:rsidP="00577FE2">
      <w:pPr>
        <w:keepNext/>
        <w:ind w:left="360"/>
        <w:rPr>
          <w:rFonts w:ascii="Arial" w:hAnsi="Arial" w:cs="Arial"/>
        </w:rPr>
      </w:pPr>
    </w:p>
    <w:p w14:paraId="087D0276" w14:textId="117F68F4" w:rsidR="00577FE2" w:rsidRPr="00B81394" w:rsidRDefault="00577FE2" w:rsidP="00577FE2">
      <w:pPr>
        <w:rPr>
          <w:rFonts w:ascii="Arial" w:hAnsi="Arial" w:cs="Arial"/>
          <w:sz w:val="20"/>
          <w:szCs w:val="20"/>
        </w:rPr>
      </w:pPr>
      <w:bookmarkStart w:id="1143" w:name="_Toc170832521"/>
      <w:r w:rsidRPr="00B81394">
        <w:rPr>
          <w:rFonts w:ascii="Arial" w:hAnsi="Arial" w:cs="Arial"/>
          <w:sz w:val="20"/>
          <w:szCs w:val="20"/>
        </w:rPr>
        <w:t xml:space="preserve">Figure </w:t>
      </w:r>
      <w:r w:rsidRPr="00B81394">
        <w:rPr>
          <w:rFonts w:ascii="Arial" w:hAnsi="Arial" w:cs="Arial"/>
          <w:sz w:val="20"/>
          <w:szCs w:val="20"/>
        </w:rPr>
        <w:fldChar w:fldCharType="begin"/>
      </w:r>
      <w:r w:rsidRPr="00B81394">
        <w:rPr>
          <w:rFonts w:ascii="Arial" w:hAnsi="Arial" w:cs="Arial"/>
          <w:sz w:val="20"/>
          <w:szCs w:val="20"/>
        </w:rPr>
        <w:instrText xml:space="preserve"> SEQ Figure \* ARABIC </w:instrText>
      </w:r>
      <w:r w:rsidRPr="00B81394">
        <w:rPr>
          <w:rFonts w:ascii="Arial" w:hAnsi="Arial" w:cs="Arial"/>
          <w:sz w:val="20"/>
          <w:szCs w:val="20"/>
        </w:rPr>
        <w:fldChar w:fldCharType="separate"/>
      </w:r>
      <w:r w:rsidR="005D4A77">
        <w:rPr>
          <w:rFonts w:ascii="Arial" w:hAnsi="Arial" w:cs="Arial"/>
          <w:noProof/>
          <w:sz w:val="20"/>
          <w:szCs w:val="20"/>
        </w:rPr>
        <w:t>58</w:t>
      </w:r>
      <w:r w:rsidRPr="00B81394">
        <w:rPr>
          <w:rFonts w:ascii="Arial" w:hAnsi="Arial" w:cs="Arial"/>
          <w:sz w:val="20"/>
          <w:szCs w:val="20"/>
        </w:rPr>
        <w:fldChar w:fldCharType="end"/>
      </w:r>
      <w:r w:rsidRPr="00B81394">
        <w:rPr>
          <w:rFonts w:ascii="Arial" w:hAnsi="Arial" w:cs="Arial"/>
          <w:sz w:val="20"/>
          <w:szCs w:val="20"/>
        </w:rPr>
        <w:t xml:space="preserve"> </w:t>
      </w:r>
      <w:r w:rsidR="00613629" w:rsidRPr="00B81394">
        <w:rPr>
          <w:rFonts w:ascii="Arial" w:hAnsi="Arial" w:cs="Arial"/>
          <w:sz w:val="20"/>
          <w:szCs w:val="20"/>
        </w:rPr>
        <w:t>–</w:t>
      </w:r>
      <w:r w:rsidRPr="00B81394">
        <w:rPr>
          <w:rFonts w:ascii="Arial" w:hAnsi="Arial" w:cs="Arial"/>
          <w:sz w:val="20"/>
          <w:szCs w:val="20"/>
        </w:rPr>
        <w:t xml:space="preserve"> </w:t>
      </w:r>
      <w:r w:rsidR="00613629" w:rsidRPr="00B81394">
        <w:rPr>
          <w:rFonts w:ascii="Arial" w:hAnsi="Arial" w:cs="Arial"/>
          <w:sz w:val="20"/>
          <w:szCs w:val="20"/>
        </w:rPr>
        <w:t>EFC Bid</w:t>
      </w:r>
      <w:r w:rsidRPr="00B81394">
        <w:rPr>
          <w:rFonts w:ascii="Arial" w:hAnsi="Arial" w:cs="Arial"/>
          <w:sz w:val="20"/>
          <w:szCs w:val="20"/>
        </w:rPr>
        <w:t xml:space="preserve"> Structure</w:t>
      </w:r>
      <w:bookmarkEnd w:id="1143"/>
    </w:p>
    <w:p w14:paraId="3ED4312C" w14:textId="77777777" w:rsidR="00577FE2" w:rsidRPr="00B81394" w:rsidRDefault="00577FE2" w:rsidP="00577FE2">
      <w:pPr>
        <w:ind w:left="360"/>
        <w:rPr>
          <w:rFonts w:ascii="Arial" w:hAnsi="Arial" w:cs="Arial"/>
        </w:rPr>
      </w:pPr>
    </w:p>
    <w:p w14:paraId="6D6F49B0" w14:textId="77777777" w:rsidR="00577FE2" w:rsidRPr="00B81394" w:rsidRDefault="00BF7BB5" w:rsidP="00577FE2">
      <w:pPr>
        <w:ind w:left="360"/>
        <w:rPr>
          <w:rFonts w:ascii="Arial" w:hAnsi="Arial" w:cs="Arial"/>
        </w:rPr>
      </w:pPr>
      <w:r w:rsidRPr="00B81394">
        <w:rPr>
          <w:rFonts w:ascii="Arial" w:hAnsi="Arial" w:cs="Arial"/>
        </w:rPr>
        <w:t>T</w:t>
      </w:r>
      <w:r w:rsidR="00577FE2" w:rsidRPr="00B81394">
        <w:rPr>
          <w:rFonts w:ascii="Arial" w:hAnsi="Arial" w:cs="Arial"/>
        </w:rPr>
        <w:t xml:space="preserve">he following table describes the items used for an </w:t>
      </w:r>
      <w:r w:rsidR="00425C74" w:rsidRPr="00B81394">
        <w:rPr>
          <w:rFonts w:ascii="Arial" w:hAnsi="Arial" w:cs="Arial"/>
        </w:rPr>
        <w:t>E</w:t>
      </w:r>
      <w:r w:rsidRPr="00B81394">
        <w:rPr>
          <w:rFonts w:ascii="Arial" w:hAnsi="Arial" w:cs="Arial"/>
        </w:rPr>
        <w:t xml:space="preserve">xception </w:t>
      </w:r>
      <w:r w:rsidR="00425C74" w:rsidRPr="00B81394">
        <w:rPr>
          <w:rFonts w:ascii="Arial" w:hAnsi="Arial" w:cs="Arial"/>
        </w:rPr>
        <w:t>F</w:t>
      </w:r>
      <w:r w:rsidRPr="00B81394">
        <w:rPr>
          <w:rFonts w:ascii="Arial" w:hAnsi="Arial" w:cs="Arial"/>
        </w:rPr>
        <w:t xml:space="preserve">uel </w:t>
      </w:r>
      <w:r w:rsidR="00425C74" w:rsidRPr="00B81394">
        <w:rPr>
          <w:rFonts w:ascii="Arial" w:hAnsi="Arial" w:cs="Arial"/>
        </w:rPr>
        <w:t>C</w:t>
      </w:r>
      <w:r w:rsidRPr="00B81394">
        <w:rPr>
          <w:rFonts w:ascii="Arial" w:hAnsi="Arial" w:cs="Arial"/>
        </w:rPr>
        <w:t>ost submission</w:t>
      </w:r>
      <w:r w:rsidR="00577FE2" w:rsidRPr="00B81394">
        <w:rPr>
          <w:rFonts w:ascii="Arial" w:hAnsi="Arial" w:cs="Arial"/>
        </w:rPr>
        <w:t>:</w:t>
      </w:r>
    </w:p>
    <w:p w14:paraId="616AC392" w14:textId="77777777" w:rsidR="00577FE2" w:rsidRPr="00B81394" w:rsidRDefault="00577FE2" w:rsidP="00577FE2">
      <w:pPr>
        <w:ind w:left="360"/>
        <w:rPr>
          <w:rFonts w:ascii="Arial" w:hAnsi="Arial" w:cs="Arial"/>
        </w:rPr>
      </w:pPr>
    </w:p>
    <w:p w14:paraId="57DDA1C3" w14:textId="77777777" w:rsidR="00577FE2" w:rsidRPr="00B81394" w:rsidRDefault="00577FE2" w:rsidP="00577FE2">
      <w:pPr>
        <w:ind w:left="360"/>
        <w:rPr>
          <w:rFonts w:ascii="Arial" w:hAnsi="Arial" w:cs="Arial"/>
        </w:rPr>
      </w:pPr>
    </w:p>
    <w:tbl>
      <w:tblPr>
        <w:tblW w:w="936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24"/>
        <w:gridCol w:w="790"/>
        <w:gridCol w:w="1217"/>
        <w:gridCol w:w="1872"/>
        <w:gridCol w:w="1757"/>
      </w:tblGrid>
      <w:tr w:rsidR="00577FE2" w:rsidRPr="00FA0A10" w14:paraId="3BA3F20F" w14:textId="77777777" w:rsidTr="00425C74">
        <w:tc>
          <w:tcPr>
            <w:tcW w:w="3469" w:type="dxa"/>
            <w:shd w:val="clear" w:color="auto" w:fill="FF99CC"/>
          </w:tcPr>
          <w:p w14:paraId="6C939AFE" w14:textId="77777777" w:rsidR="00577FE2" w:rsidRPr="00B81394" w:rsidRDefault="00577FE2" w:rsidP="004828D3">
            <w:pPr>
              <w:rPr>
                <w:rFonts w:ascii="Arial" w:hAnsi="Arial" w:cs="Arial"/>
                <w:i/>
              </w:rPr>
            </w:pPr>
            <w:r w:rsidRPr="00B81394">
              <w:rPr>
                <w:rFonts w:ascii="Arial" w:hAnsi="Arial" w:cs="Arial"/>
                <w:i/>
              </w:rPr>
              <w:t>Element</w:t>
            </w:r>
          </w:p>
        </w:tc>
        <w:tc>
          <w:tcPr>
            <w:tcW w:w="720" w:type="dxa"/>
            <w:shd w:val="clear" w:color="auto" w:fill="FF99CC"/>
          </w:tcPr>
          <w:p w14:paraId="75ADE45A" w14:textId="77777777" w:rsidR="00577FE2" w:rsidRPr="00B81394" w:rsidRDefault="00577FE2" w:rsidP="004828D3">
            <w:pPr>
              <w:rPr>
                <w:rFonts w:ascii="Arial" w:hAnsi="Arial" w:cs="Arial"/>
                <w:i/>
              </w:rPr>
            </w:pPr>
            <w:r w:rsidRPr="00B81394">
              <w:rPr>
                <w:rFonts w:ascii="Arial" w:hAnsi="Arial" w:cs="Arial"/>
                <w:i/>
              </w:rPr>
              <w:t>Req?</w:t>
            </w:r>
          </w:p>
        </w:tc>
        <w:tc>
          <w:tcPr>
            <w:tcW w:w="1123" w:type="dxa"/>
            <w:shd w:val="clear" w:color="auto" w:fill="FF99CC"/>
          </w:tcPr>
          <w:p w14:paraId="2B1E480F" w14:textId="77777777" w:rsidR="00577FE2" w:rsidRPr="00B81394" w:rsidRDefault="00577FE2" w:rsidP="004828D3">
            <w:pPr>
              <w:rPr>
                <w:rFonts w:ascii="Arial" w:hAnsi="Arial" w:cs="Arial"/>
                <w:i/>
              </w:rPr>
            </w:pPr>
            <w:r w:rsidRPr="00B81394">
              <w:rPr>
                <w:rFonts w:ascii="Arial" w:hAnsi="Arial" w:cs="Arial"/>
                <w:i/>
              </w:rPr>
              <w:t>Datatype</w:t>
            </w:r>
          </w:p>
        </w:tc>
        <w:tc>
          <w:tcPr>
            <w:tcW w:w="2063" w:type="dxa"/>
            <w:shd w:val="clear" w:color="auto" w:fill="FF99CC"/>
          </w:tcPr>
          <w:p w14:paraId="43BF2890" w14:textId="77777777" w:rsidR="00577FE2" w:rsidRPr="00B81394" w:rsidRDefault="00577FE2" w:rsidP="004828D3">
            <w:pPr>
              <w:rPr>
                <w:rFonts w:ascii="Arial" w:hAnsi="Arial" w:cs="Arial"/>
                <w:i/>
              </w:rPr>
            </w:pPr>
            <w:r w:rsidRPr="00B81394">
              <w:rPr>
                <w:rFonts w:ascii="Arial" w:hAnsi="Arial" w:cs="Arial"/>
                <w:i/>
              </w:rPr>
              <w:t>Description</w:t>
            </w:r>
          </w:p>
        </w:tc>
        <w:tc>
          <w:tcPr>
            <w:tcW w:w="1985" w:type="dxa"/>
            <w:shd w:val="clear" w:color="auto" w:fill="FF99CC"/>
          </w:tcPr>
          <w:p w14:paraId="1783F03C" w14:textId="77777777" w:rsidR="00577FE2" w:rsidRPr="00B81394" w:rsidRDefault="00577FE2" w:rsidP="004828D3">
            <w:pPr>
              <w:rPr>
                <w:rFonts w:ascii="Arial" w:hAnsi="Arial" w:cs="Arial"/>
                <w:i/>
              </w:rPr>
            </w:pPr>
            <w:r w:rsidRPr="00B81394">
              <w:rPr>
                <w:rFonts w:ascii="Arial" w:hAnsi="Arial" w:cs="Arial"/>
                <w:i/>
              </w:rPr>
              <w:t>Values</w:t>
            </w:r>
          </w:p>
        </w:tc>
      </w:tr>
      <w:tr w:rsidR="00577FE2" w:rsidRPr="00FA0A10" w14:paraId="29630AAE" w14:textId="77777777" w:rsidTr="00425C74">
        <w:tc>
          <w:tcPr>
            <w:tcW w:w="3469" w:type="dxa"/>
          </w:tcPr>
          <w:p w14:paraId="1B89EF23" w14:textId="77777777" w:rsidR="00577FE2" w:rsidRPr="00B81394" w:rsidRDefault="00577FE2" w:rsidP="004828D3">
            <w:pPr>
              <w:rPr>
                <w:rFonts w:ascii="Arial" w:hAnsi="Arial" w:cs="Arial"/>
              </w:rPr>
            </w:pPr>
            <w:r w:rsidRPr="00B81394">
              <w:rPr>
                <w:rFonts w:ascii="Arial" w:hAnsi="Arial" w:cs="Arial"/>
              </w:rPr>
              <w:t>startTime</w:t>
            </w:r>
          </w:p>
        </w:tc>
        <w:tc>
          <w:tcPr>
            <w:tcW w:w="720" w:type="dxa"/>
          </w:tcPr>
          <w:p w14:paraId="15A7C259" w14:textId="77777777" w:rsidR="00577FE2" w:rsidRPr="00B81394" w:rsidRDefault="00577FE2" w:rsidP="004828D3">
            <w:pPr>
              <w:rPr>
                <w:rFonts w:ascii="Arial" w:hAnsi="Arial" w:cs="Arial"/>
              </w:rPr>
            </w:pPr>
            <w:r w:rsidRPr="00B81394">
              <w:rPr>
                <w:rFonts w:ascii="Arial" w:hAnsi="Arial" w:cs="Arial"/>
              </w:rPr>
              <w:t>K</w:t>
            </w:r>
          </w:p>
        </w:tc>
        <w:tc>
          <w:tcPr>
            <w:tcW w:w="1123" w:type="dxa"/>
          </w:tcPr>
          <w:p w14:paraId="5FD77F63" w14:textId="77777777" w:rsidR="00577FE2" w:rsidRPr="00B81394" w:rsidRDefault="00577FE2" w:rsidP="004828D3">
            <w:pPr>
              <w:rPr>
                <w:rFonts w:ascii="Arial" w:hAnsi="Arial" w:cs="Arial"/>
              </w:rPr>
            </w:pPr>
            <w:r w:rsidRPr="00B81394">
              <w:rPr>
                <w:rFonts w:ascii="Arial" w:hAnsi="Arial" w:cs="Arial"/>
              </w:rPr>
              <w:t>dateTime</w:t>
            </w:r>
          </w:p>
        </w:tc>
        <w:tc>
          <w:tcPr>
            <w:tcW w:w="2063" w:type="dxa"/>
          </w:tcPr>
          <w:p w14:paraId="693ED580" w14:textId="77777777" w:rsidR="00577FE2" w:rsidRPr="00B81394" w:rsidRDefault="00577FE2" w:rsidP="004828D3">
            <w:pPr>
              <w:rPr>
                <w:rFonts w:ascii="Arial" w:hAnsi="Arial" w:cs="Arial"/>
              </w:rPr>
            </w:pPr>
            <w:r w:rsidRPr="00B81394">
              <w:rPr>
                <w:rFonts w:ascii="Arial" w:hAnsi="Arial" w:cs="Arial"/>
              </w:rPr>
              <w:t>Start time for bid</w:t>
            </w:r>
          </w:p>
        </w:tc>
        <w:tc>
          <w:tcPr>
            <w:tcW w:w="1985" w:type="dxa"/>
          </w:tcPr>
          <w:p w14:paraId="2A9175DB" w14:textId="77777777" w:rsidR="00577FE2" w:rsidRPr="00B81394" w:rsidRDefault="00577FE2" w:rsidP="004828D3">
            <w:pPr>
              <w:rPr>
                <w:rFonts w:ascii="Arial" w:hAnsi="Arial" w:cs="Arial"/>
              </w:rPr>
            </w:pPr>
            <w:r w:rsidRPr="00B81394">
              <w:rPr>
                <w:rFonts w:ascii="Arial" w:hAnsi="Arial" w:cs="Arial"/>
              </w:rPr>
              <w:t>Valid start hour boundary for trade date</w:t>
            </w:r>
          </w:p>
        </w:tc>
      </w:tr>
      <w:tr w:rsidR="00577FE2" w:rsidRPr="00FA0A10" w14:paraId="491978B3" w14:textId="77777777" w:rsidTr="00425C74">
        <w:tc>
          <w:tcPr>
            <w:tcW w:w="3469" w:type="dxa"/>
          </w:tcPr>
          <w:p w14:paraId="579D90EC" w14:textId="77777777" w:rsidR="00577FE2" w:rsidRPr="00B81394" w:rsidRDefault="00577FE2" w:rsidP="004828D3">
            <w:pPr>
              <w:rPr>
                <w:rFonts w:ascii="Arial" w:hAnsi="Arial" w:cs="Arial"/>
              </w:rPr>
            </w:pPr>
            <w:r w:rsidRPr="00B81394">
              <w:rPr>
                <w:rFonts w:ascii="Arial" w:hAnsi="Arial" w:cs="Arial"/>
              </w:rPr>
              <w:t>endTime</w:t>
            </w:r>
          </w:p>
        </w:tc>
        <w:tc>
          <w:tcPr>
            <w:tcW w:w="720" w:type="dxa"/>
          </w:tcPr>
          <w:p w14:paraId="52CD9429" w14:textId="77777777" w:rsidR="00577FE2" w:rsidRPr="00B81394" w:rsidRDefault="00577FE2" w:rsidP="004828D3">
            <w:pPr>
              <w:rPr>
                <w:rFonts w:ascii="Arial" w:hAnsi="Arial" w:cs="Arial"/>
              </w:rPr>
            </w:pPr>
            <w:r w:rsidRPr="00B81394">
              <w:rPr>
                <w:rFonts w:ascii="Arial" w:hAnsi="Arial" w:cs="Arial"/>
              </w:rPr>
              <w:t>K</w:t>
            </w:r>
          </w:p>
        </w:tc>
        <w:tc>
          <w:tcPr>
            <w:tcW w:w="1123" w:type="dxa"/>
          </w:tcPr>
          <w:p w14:paraId="33B9CE59" w14:textId="77777777" w:rsidR="00577FE2" w:rsidRPr="00B81394" w:rsidRDefault="00577FE2" w:rsidP="004828D3">
            <w:pPr>
              <w:rPr>
                <w:rFonts w:ascii="Arial" w:hAnsi="Arial" w:cs="Arial"/>
              </w:rPr>
            </w:pPr>
            <w:r w:rsidRPr="00B81394">
              <w:rPr>
                <w:rFonts w:ascii="Arial" w:hAnsi="Arial" w:cs="Arial"/>
              </w:rPr>
              <w:t>dateTime</w:t>
            </w:r>
          </w:p>
        </w:tc>
        <w:tc>
          <w:tcPr>
            <w:tcW w:w="2063" w:type="dxa"/>
          </w:tcPr>
          <w:p w14:paraId="7A2E03EC" w14:textId="77777777" w:rsidR="00577FE2" w:rsidRPr="00B81394" w:rsidRDefault="00577FE2" w:rsidP="004828D3">
            <w:pPr>
              <w:rPr>
                <w:rFonts w:ascii="Arial" w:hAnsi="Arial" w:cs="Arial"/>
              </w:rPr>
            </w:pPr>
            <w:r w:rsidRPr="00B81394">
              <w:rPr>
                <w:rFonts w:ascii="Arial" w:hAnsi="Arial" w:cs="Arial"/>
              </w:rPr>
              <w:t>End time for bid</w:t>
            </w:r>
          </w:p>
        </w:tc>
        <w:tc>
          <w:tcPr>
            <w:tcW w:w="1985" w:type="dxa"/>
          </w:tcPr>
          <w:p w14:paraId="52595B89" w14:textId="77777777" w:rsidR="00577FE2" w:rsidRPr="00B81394" w:rsidRDefault="00577FE2" w:rsidP="004828D3">
            <w:pPr>
              <w:rPr>
                <w:rFonts w:ascii="Arial" w:hAnsi="Arial" w:cs="Arial"/>
              </w:rPr>
            </w:pPr>
            <w:r w:rsidRPr="00B81394">
              <w:rPr>
                <w:rFonts w:ascii="Arial" w:hAnsi="Arial" w:cs="Arial"/>
              </w:rPr>
              <w:t>Valid end hour boundary for trade date</w:t>
            </w:r>
          </w:p>
        </w:tc>
      </w:tr>
      <w:tr w:rsidR="00577FE2" w:rsidRPr="00FA0A10" w14:paraId="3BE7285D" w14:textId="77777777" w:rsidTr="00425C74">
        <w:tc>
          <w:tcPr>
            <w:tcW w:w="3469" w:type="dxa"/>
          </w:tcPr>
          <w:p w14:paraId="71385460" w14:textId="77777777" w:rsidR="00577FE2" w:rsidRPr="00B81394" w:rsidRDefault="00577FE2" w:rsidP="004828D3">
            <w:pPr>
              <w:rPr>
                <w:rFonts w:ascii="Arial" w:hAnsi="Arial" w:cs="Arial"/>
              </w:rPr>
            </w:pPr>
            <w:r w:rsidRPr="00B81394">
              <w:rPr>
                <w:rFonts w:ascii="Arial" w:hAnsi="Arial" w:cs="Arial"/>
              </w:rPr>
              <w:lastRenderedPageBreak/>
              <w:t>externalId</w:t>
            </w:r>
          </w:p>
        </w:tc>
        <w:tc>
          <w:tcPr>
            <w:tcW w:w="720" w:type="dxa"/>
          </w:tcPr>
          <w:p w14:paraId="1909CF8D" w14:textId="77777777" w:rsidR="00577FE2" w:rsidRPr="00B81394" w:rsidRDefault="00577FE2" w:rsidP="004828D3">
            <w:pPr>
              <w:rPr>
                <w:rFonts w:ascii="Arial" w:hAnsi="Arial" w:cs="Arial"/>
              </w:rPr>
            </w:pPr>
            <w:r w:rsidRPr="00B81394">
              <w:rPr>
                <w:rFonts w:ascii="Arial" w:hAnsi="Arial" w:cs="Arial"/>
              </w:rPr>
              <w:t>N</w:t>
            </w:r>
          </w:p>
        </w:tc>
        <w:tc>
          <w:tcPr>
            <w:tcW w:w="1123" w:type="dxa"/>
          </w:tcPr>
          <w:p w14:paraId="286C249F" w14:textId="77777777" w:rsidR="00577FE2" w:rsidRPr="00B81394" w:rsidRDefault="00577FE2" w:rsidP="004828D3">
            <w:pPr>
              <w:rPr>
                <w:rFonts w:ascii="Arial" w:hAnsi="Arial" w:cs="Arial"/>
              </w:rPr>
            </w:pPr>
            <w:r w:rsidRPr="00B81394">
              <w:rPr>
                <w:rFonts w:ascii="Arial" w:hAnsi="Arial" w:cs="Arial"/>
              </w:rPr>
              <w:t>string</w:t>
            </w:r>
          </w:p>
        </w:tc>
        <w:tc>
          <w:tcPr>
            <w:tcW w:w="2063" w:type="dxa"/>
          </w:tcPr>
          <w:p w14:paraId="57C5BDC7" w14:textId="77777777" w:rsidR="00577FE2" w:rsidRPr="00B81394" w:rsidRDefault="00577FE2" w:rsidP="004828D3">
            <w:pPr>
              <w:rPr>
                <w:rFonts w:ascii="Arial" w:hAnsi="Arial" w:cs="Arial"/>
              </w:rPr>
            </w:pPr>
            <w:r w:rsidRPr="00B81394">
              <w:rPr>
                <w:rFonts w:ascii="Arial" w:hAnsi="Arial" w:cs="Arial"/>
              </w:rPr>
              <w:t>External ID</w:t>
            </w:r>
          </w:p>
        </w:tc>
        <w:tc>
          <w:tcPr>
            <w:tcW w:w="1985" w:type="dxa"/>
          </w:tcPr>
          <w:p w14:paraId="580E6936" w14:textId="77777777" w:rsidR="00577FE2" w:rsidRPr="00B81394" w:rsidRDefault="00577FE2" w:rsidP="004828D3">
            <w:pPr>
              <w:rPr>
                <w:rFonts w:ascii="Arial" w:hAnsi="Arial" w:cs="Arial"/>
              </w:rPr>
            </w:pPr>
            <w:r w:rsidRPr="00B81394">
              <w:rPr>
                <w:rFonts w:ascii="Arial" w:hAnsi="Arial" w:cs="Arial"/>
              </w:rPr>
              <w:t>QSE supplied</w:t>
            </w:r>
          </w:p>
        </w:tc>
      </w:tr>
      <w:tr w:rsidR="00577FE2" w:rsidRPr="00FA0A10" w14:paraId="0512187B" w14:textId="77777777" w:rsidTr="00425C74">
        <w:tc>
          <w:tcPr>
            <w:tcW w:w="3469" w:type="dxa"/>
          </w:tcPr>
          <w:p w14:paraId="2E045945" w14:textId="77777777" w:rsidR="00577FE2" w:rsidRPr="00B81394" w:rsidRDefault="00577FE2" w:rsidP="004828D3">
            <w:pPr>
              <w:rPr>
                <w:rFonts w:ascii="Arial" w:hAnsi="Arial" w:cs="Arial"/>
              </w:rPr>
            </w:pPr>
            <w:r w:rsidRPr="00B81394">
              <w:rPr>
                <w:rFonts w:ascii="Arial" w:hAnsi="Arial" w:cs="Arial"/>
              </w:rPr>
              <w:t>expirationTime</w:t>
            </w:r>
          </w:p>
        </w:tc>
        <w:tc>
          <w:tcPr>
            <w:tcW w:w="720" w:type="dxa"/>
          </w:tcPr>
          <w:p w14:paraId="77E16B9A" w14:textId="77777777" w:rsidR="00577FE2" w:rsidRPr="00B81394" w:rsidRDefault="00CF756A" w:rsidP="004828D3">
            <w:pPr>
              <w:rPr>
                <w:rFonts w:ascii="Arial" w:hAnsi="Arial" w:cs="Arial"/>
              </w:rPr>
            </w:pPr>
            <w:r w:rsidRPr="00B81394">
              <w:rPr>
                <w:rFonts w:ascii="Arial" w:hAnsi="Arial" w:cs="Arial"/>
              </w:rPr>
              <w:t>N</w:t>
            </w:r>
          </w:p>
        </w:tc>
        <w:tc>
          <w:tcPr>
            <w:tcW w:w="1123" w:type="dxa"/>
          </w:tcPr>
          <w:p w14:paraId="1DE9F459" w14:textId="77777777" w:rsidR="00577FE2" w:rsidRPr="00B81394" w:rsidRDefault="00577FE2" w:rsidP="004828D3">
            <w:pPr>
              <w:rPr>
                <w:rFonts w:ascii="Arial" w:hAnsi="Arial" w:cs="Arial"/>
              </w:rPr>
            </w:pPr>
            <w:r w:rsidRPr="00B81394">
              <w:rPr>
                <w:rFonts w:ascii="Arial" w:hAnsi="Arial" w:cs="Arial"/>
              </w:rPr>
              <w:t>dateTime</w:t>
            </w:r>
          </w:p>
        </w:tc>
        <w:tc>
          <w:tcPr>
            <w:tcW w:w="2063" w:type="dxa"/>
          </w:tcPr>
          <w:p w14:paraId="334FC87C" w14:textId="77777777" w:rsidR="00577FE2" w:rsidRPr="00B81394" w:rsidRDefault="00577FE2" w:rsidP="004828D3">
            <w:pPr>
              <w:rPr>
                <w:rFonts w:ascii="Arial" w:hAnsi="Arial" w:cs="Arial"/>
              </w:rPr>
            </w:pPr>
            <w:r w:rsidRPr="00B81394">
              <w:rPr>
                <w:rFonts w:ascii="Arial" w:hAnsi="Arial" w:cs="Arial"/>
              </w:rPr>
              <w:t>Time of bid expiration</w:t>
            </w:r>
          </w:p>
        </w:tc>
        <w:tc>
          <w:tcPr>
            <w:tcW w:w="1985" w:type="dxa"/>
          </w:tcPr>
          <w:p w14:paraId="16CB01D5" w14:textId="77777777" w:rsidR="00577FE2" w:rsidRPr="00B81394" w:rsidRDefault="00577FE2" w:rsidP="004828D3">
            <w:pPr>
              <w:rPr>
                <w:rFonts w:ascii="Arial" w:hAnsi="Arial" w:cs="Arial"/>
              </w:rPr>
            </w:pPr>
            <w:r w:rsidRPr="00B81394">
              <w:rPr>
                <w:rFonts w:ascii="Arial" w:hAnsi="Arial" w:cs="Arial"/>
              </w:rPr>
              <w:t>Valid time during the trade date</w:t>
            </w:r>
          </w:p>
        </w:tc>
      </w:tr>
      <w:tr w:rsidR="00577FE2" w:rsidRPr="00FA0A10" w14:paraId="4CF44BA2" w14:textId="77777777" w:rsidTr="00425C74">
        <w:tc>
          <w:tcPr>
            <w:tcW w:w="3469" w:type="dxa"/>
          </w:tcPr>
          <w:p w14:paraId="2241E0D5" w14:textId="77777777" w:rsidR="00577FE2" w:rsidRPr="00B81394" w:rsidRDefault="00425C74" w:rsidP="004828D3">
            <w:pPr>
              <w:rPr>
                <w:rFonts w:ascii="Arial" w:hAnsi="Arial" w:cs="Arial"/>
              </w:rPr>
            </w:pPr>
            <w:r w:rsidRPr="00B81394">
              <w:rPr>
                <w:rFonts w:ascii="Arial" w:hAnsi="Arial" w:cs="Arial"/>
              </w:rPr>
              <w:t>r</w:t>
            </w:r>
            <w:r w:rsidR="00577FE2" w:rsidRPr="00B81394">
              <w:rPr>
                <w:rFonts w:ascii="Arial" w:hAnsi="Arial" w:cs="Arial"/>
              </w:rPr>
              <w:t>esource</w:t>
            </w:r>
          </w:p>
        </w:tc>
        <w:tc>
          <w:tcPr>
            <w:tcW w:w="720" w:type="dxa"/>
          </w:tcPr>
          <w:p w14:paraId="545AFD0E" w14:textId="77777777" w:rsidR="00577FE2" w:rsidRPr="00B81394" w:rsidRDefault="00577FE2" w:rsidP="004828D3">
            <w:pPr>
              <w:rPr>
                <w:rFonts w:ascii="Arial" w:hAnsi="Arial" w:cs="Arial"/>
              </w:rPr>
            </w:pPr>
            <w:r w:rsidRPr="00B81394">
              <w:rPr>
                <w:rFonts w:ascii="Arial" w:hAnsi="Arial" w:cs="Arial"/>
              </w:rPr>
              <w:t>K</w:t>
            </w:r>
          </w:p>
        </w:tc>
        <w:tc>
          <w:tcPr>
            <w:tcW w:w="1123" w:type="dxa"/>
          </w:tcPr>
          <w:p w14:paraId="41AAEC56" w14:textId="77777777" w:rsidR="00577FE2" w:rsidRPr="00B81394" w:rsidRDefault="00577FE2" w:rsidP="004828D3">
            <w:pPr>
              <w:rPr>
                <w:rFonts w:ascii="Arial" w:hAnsi="Arial" w:cs="Arial"/>
              </w:rPr>
            </w:pPr>
            <w:r w:rsidRPr="00B81394">
              <w:rPr>
                <w:rFonts w:ascii="Arial" w:hAnsi="Arial" w:cs="Arial"/>
              </w:rPr>
              <w:t>string</w:t>
            </w:r>
          </w:p>
        </w:tc>
        <w:tc>
          <w:tcPr>
            <w:tcW w:w="2063" w:type="dxa"/>
          </w:tcPr>
          <w:p w14:paraId="55396872" w14:textId="77777777" w:rsidR="00577FE2" w:rsidRPr="00B81394" w:rsidRDefault="00577FE2" w:rsidP="004828D3">
            <w:pPr>
              <w:rPr>
                <w:rFonts w:ascii="Arial" w:hAnsi="Arial" w:cs="Arial"/>
              </w:rPr>
            </w:pPr>
            <w:r w:rsidRPr="00B81394">
              <w:rPr>
                <w:rFonts w:ascii="Arial" w:hAnsi="Arial" w:cs="Arial"/>
              </w:rPr>
              <w:t>Resource</w:t>
            </w:r>
          </w:p>
        </w:tc>
        <w:tc>
          <w:tcPr>
            <w:tcW w:w="1985" w:type="dxa"/>
          </w:tcPr>
          <w:p w14:paraId="1668C904" w14:textId="77777777" w:rsidR="00577FE2" w:rsidRPr="00B81394" w:rsidRDefault="00577FE2" w:rsidP="004828D3">
            <w:pPr>
              <w:rPr>
                <w:rFonts w:ascii="Arial" w:hAnsi="Arial" w:cs="Arial"/>
              </w:rPr>
            </w:pPr>
            <w:r w:rsidRPr="00B81394">
              <w:rPr>
                <w:rFonts w:ascii="Arial" w:hAnsi="Arial" w:cs="Arial"/>
              </w:rPr>
              <w:t>Valid resource name</w:t>
            </w:r>
          </w:p>
        </w:tc>
      </w:tr>
      <w:tr w:rsidR="00613629" w:rsidRPr="00FA0A10" w14:paraId="08175B84" w14:textId="77777777" w:rsidTr="00425C74">
        <w:tc>
          <w:tcPr>
            <w:tcW w:w="3469" w:type="dxa"/>
          </w:tcPr>
          <w:p w14:paraId="530673FF" w14:textId="77777777" w:rsidR="00613629" w:rsidRPr="00B81394" w:rsidRDefault="00425C74" w:rsidP="004828D3">
            <w:pPr>
              <w:rPr>
                <w:rFonts w:ascii="Arial" w:hAnsi="Arial" w:cs="Arial"/>
              </w:rPr>
            </w:pPr>
            <w:r w:rsidRPr="00B81394">
              <w:rPr>
                <w:rFonts w:ascii="Arial" w:hAnsi="Arial" w:cs="Arial"/>
              </w:rPr>
              <w:t>WeightedAvgFuelPrice</w:t>
            </w:r>
            <w:r w:rsidR="00613629" w:rsidRPr="00B81394">
              <w:rPr>
                <w:rFonts w:ascii="Arial" w:hAnsi="Arial" w:cs="Arial"/>
              </w:rPr>
              <w:t>/startTime</w:t>
            </w:r>
          </w:p>
        </w:tc>
        <w:tc>
          <w:tcPr>
            <w:tcW w:w="720" w:type="dxa"/>
          </w:tcPr>
          <w:p w14:paraId="399CD7ED" w14:textId="77777777" w:rsidR="00613629" w:rsidRPr="00B81394" w:rsidRDefault="00613629" w:rsidP="004828D3">
            <w:pPr>
              <w:rPr>
                <w:rFonts w:ascii="Arial" w:hAnsi="Arial" w:cs="Arial"/>
              </w:rPr>
            </w:pPr>
            <w:r w:rsidRPr="00B81394">
              <w:rPr>
                <w:rFonts w:ascii="Arial" w:hAnsi="Arial" w:cs="Arial"/>
              </w:rPr>
              <w:t>Y</w:t>
            </w:r>
          </w:p>
        </w:tc>
        <w:tc>
          <w:tcPr>
            <w:tcW w:w="1123" w:type="dxa"/>
          </w:tcPr>
          <w:p w14:paraId="51147437" w14:textId="77777777" w:rsidR="00613629" w:rsidRPr="00B81394" w:rsidRDefault="00613629" w:rsidP="004828D3">
            <w:pPr>
              <w:rPr>
                <w:rFonts w:ascii="Arial" w:hAnsi="Arial" w:cs="Arial"/>
              </w:rPr>
            </w:pPr>
            <w:r w:rsidRPr="00B81394">
              <w:rPr>
                <w:rFonts w:ascii="Arial" w:hAnsi="Arial" w:cs="Arial"/>
              </w:rPr>
              <w:t>dateTime</w:t>
            </w:r>
          </w:p>
        </w:tc>
        <w:tc>
          <w:tcPr>
            <w:tcW w:w="2063" w:type="dxa"/>
          </w:tcPr>
          <w:p w14:paraId="18BB4902" w14:textId="77777777" w:rsidR="00613629" w:rsidRPr="00B81394" w:rsidRDefault="00613629" w:rsidP="00BF7BB5">
            <w:pPr>
              <w:rPr>
                <w:rFonts w:ascii="Arial" w:hAnsi="Arial" w:cs="Arial"/>
              </w:rPr>
            </w:pPr>
            <w:r w:rsidRPr="00B81394">
              <w:rPr>
                <w:rFonts w:ascii="Arial" w:hAnsi="Arial" w:cs="Arial"/>
              </w:rPr>
              <w:t xml:space="preserve">Start time for </w:t>
            </w:r>
            <w:r w:rsidR="00BF7BB5" w:rsidRPr="00B81394">
              <w:rPr>
                <w:rFonts w:ascii="Arial" w:hAnsi="Arial" w:cs="Arial"/>
              </w:rPr>
              <w:t>WAFP</w:t>
            </w:r>
          </w:p>
        </w:tc>
        <w:tc>
          <w:tcPr>
            <w:tcW w:w="1985" w:type="dxa"/>
          </w:tcPr>
          <w:p w14:paraId="63ECA233" w14:textId="77777777" w:rsidR="00613629" w:rsidRPr="00B81394" w:rsidRDefault="00613629" w:rsidP="004828D3">
            <w:pPr>
              <w:rPr>
                <w:rFonts w:ascii="Arial" w:hAnsi="Arial" w:cs="Arial"/>
              </w:rPr>
            </w:pPr>
            <w:r w:rsidRPr="00B81394">
              <w:rPr>
                <w:rFonts w:ascii="Arial" w:hAnsi="Arial" w:cs="Arial"/>
              </w:rPr>
              <w:t>Valid hour boundary</w:t>
            </w:r>
          </w:p>
        </w:tc>
      </w:tr>
      <w:tr w:rsidR="00613629" w:rsidRPr="00FA0A10" w14:paraId="2E958C59" w14:textId="77777777" w:rsidTr="00425C74">
        <w:tc>
          <w:tcPr>
            <w:tcW w:w="3469" w:type="dxa"/>
          </w:tcPr>
          <w:p w14:paraId="031E9A65" w14:textId="77777777" w:rsidR="00613629" w:rsidRPr="00B81394" w:rsidRDefault="00425C74" w:rsidP="004828D3">
            <w:pPr>
              <w:rPr>
                <w:rFonts w:ascii="Arial" w:hAnsi="Arial" w:cs="Arial"/>
              </w:rPr>
            </w:pPr>
            <w:r w:rsidRPr="00B81394">
              <w:rPr>
                <w:rFonts w:ascii="Arial" w:hAnsi="Arial" w:cs="Arial"/>
              </w:rPr>
              <w:t>WeightedAvgFuelPrice</w:t>
            </w:r>
            <w:r w:rsidR="00613629" w:rsidRPr="00B81394">
              <w:rPr>
                <w:rFonts w:ascii="Arial" w:hAnsi="Arial" w:cs="Arial"/>
              </w:rPr>
              <w:t>/endTime</w:t>
            </w:r>
          </w:p>
        </w:tc>
        <w:tc>
          <w:tcPr>
            <w:tcW w:w="720" w:type="dxa"/>
          </w:tcPr>
          <w:p w14:paraId="4815B416" w14:textId="77777777" w:rsidR="00613629" w:rsidRPr="00B81394" w:rsidRDefault="00613629" w:rsidP="004828D3">
            <w:pPr>
              <w:rPr>
                <w:rFonts w:ascii="Arial" w:hAnsi="Arial" w:cs="Arial"/>
              </w:rPr>
            </w:pPr>
            <w:r w:rsidRPr="00B81394">
              <w:rPr>
                <w:rFonts w:ascii="Arial" w:hAnsi="Arial" w:cs="Arial"/>
              </w:rPr>
              <w:t>Y</w:t>
            </w:r>
          </w:p>
        </w:tc>
        <w:tc>
          <w:tcPr>
            <w:tcW w:w="1123" w:type="dxa"/>
          </w:tcPr>
          <w:p w14:paraId="03AA8DF5" w14:textId="77777777" w:rsidR="00613629" w:rsidRPr="00B81394" w:rsidRDefault="00613629" w:rsidP="004828D3">
            <w:pPr>
              <w:rPr>
                <w:rFonts w:ascii="Arial" w:hAnsi="Arial" w:cs="Arial"/>
              </w:rPr>
            </w:pPr>
            <w:r w:rsidRPr="00B81394">
              <w:rPr>
                <w:rFonts w:ascii="Arial" w:hAnsi="Arial" w:cs="Arial"/>
              </w:rPr>
              <w:t>dateTime</w:t>
            </w:r>
          </w:p>
        </w:tc>
        <w:tc>
          <w:tcPr>
            <w:tcW w:w="2063" w:type="dxa"/>
          </w:tcPr>
          <w:p w14:paraId="4114B1F1" w14:textId="77777777" w:rsidR="00613629" w:rsidRPr="00B81394" w:rsidRDefault="00613629" w:rsidP="00BF7BB5">
            <w:pPr>
              <w:rPr>
                <w:rFonts w:ascii="Arial" w:hAnsi="Arial" w:cs="Arial"/>
              </w:rPr>
            </w:pPr>
            <w:r w:rsidRPr="00B81394">
              <w:rPr>
                <w:rFonts w:ascii="Arial" w:hAnsi="Arial" w:cs="Arial"/>
              </w:rPr>
              <w:t xml:space="preserve">End time for </w:t>
            </w:r>
            <w:r w:rsidR="00BF7BB5" w:rsidRPr="00B81394">
              <w:rPr>
                <w:rFonts w:ascii="Arial" w:hAnsi="Arial" w:cs="Arial"/>
              </w:rPr>
              <w:t>WAFP</w:t>
            </w:r>
          </w:p>
        </w:tc>
        <w:tc>
          <w:tcPr>
            <w:tcW w:w="1985" w:type="dxa"/>
          </w:tcPr>
          <w:p w14:paraId="51FB3E65" w14:textId="77777777" w:rsidR="00613629" w:rsidRPr="00B81394" w:rsidRDefault="00613629" w:rsidP="004828D3">
            <w:pPr>
              <w:rPr>
                <w:rFonts w:ascii="Arial" w:hAnsi="Arial" w:cs="Arial"/>
              </w:rPr>
            </w:pPr>
            <w:r w:rsidRPr="00B81394">
              <w:rPr>
                <w:rFonts w:ascii="Arial" w:hAnsi="Arial" w:cs="Arial"/>
              </w:rPr>
              <w:t>Valid hour boundary</w:t>
            </w:r>
          </w:p>
        </w:tc>
      </w:tr>
      <w:tr w:rsidR="00613629" w:rsidRPr="00FA0A10" w14:paraId="5EC19BC2" w14:textId="77777777" w:rsidTr="00425C74">
        <w:tc>
          <w:tcPr>
            <w:tcW w:w="3469" w:type="dxa"/>
          </w:tcPr>
          <w:p w14:paraId="3A35FC23" w14:textId="77777777" w:rsidR="00613629" w:rsidRPr="00B81394" w:rsidRDefault="00425C74" w:rsidP="004828D3">
            <w:pPr>
              <w:rPr>
                <w:rFonts w:ascii="Arial" w:hAnsi="Arial" w:cs="Arial"/>
              </w:rPr>
            </w:pPr>
            <w:r w:rsidRPr="00B81394">
              <w:rPr>
                <w:rFonts w:ascii="Arial" w:hAnsi="Arial" w:cs="Arial"/>
              </w:rPr>
              <w:t>WeightedAvgFuelPrice/price</w:t>
            </w:r>
          </w:p>
        </w:tc>
        <w:tc>
          <w:tcPr>
            <w:tcW w:w="720" w:type="dxa"/>
          </w:tcPr>
          <w:p w14:paraId="4416A155" w14:textId="77777777" w:rsidR="00613629" w:rsidRPr="00B81394" w:rsidRDefault="00613629" w:rsidP="004828D3">
            <w:pPr>
              <w:rPr>
                <w:rFonts w:ascii="Arial" w:hAnsi="Arial" w:cs="Arial"/>
              </w:rPr>
            </w:pPr>
            <w:r w:rsidRPr="00B81394">
              <w:rPr>
                <w:rFonts w:ascii="Arial" w:hAnsi="Arial" w:cs="Arial"/>
              </w:rPr>
              <w:t>Y</w:t>
            </w:r>
          </w:p>
        </w:tc>
        <w:tc>
          <w:tcPr>
            <w:tcW w:w="1123" w:type="dxa"/>
          </w:tcPr>
          <w:p w14:paraId="333812D2" w14:textId="77777777" w:rsidR="00613629" w:rsidRPr="00B81394" w:rsidRDefault="004E5A9C" w:rsidP="004828D3">
            <w:pPr>
              <w:rPr>
                <w:rFonts w:ascii="Arial" w:hAnsi="Arial" w:cs="Arial"/>
              </w:rPr>
            </w:pPr>
            <w:r w:rsidRPr="00B81394">
              <w:rPr>
                <w:rFonts w:ascii="Arial" w:hAnsi="Arial" w:cs="Arial"/>
              </w:rPr>
              <w:t>float</w:t>
            </w:r>
          </w:p>
        </w:tc>
        <w:tc>
          <w:tcPr>
            <w:tcW w:w="2063" w:type="dxa"/>
          </w:tcPr>
          <w:p w14:paraId="0936CD12" w14:textId="77777777" w:rsidR="00613629" w:rsidRPr="00B81394" w:rsidRDefault="00BF7BB5" w:rsidP="004828D3">
            <w:pPr>
              <w:rPr>
                <w:rFonts w:ascii="Arial" w:hAnsi="Arial" w:cs="Arial"/>
              </w:rPr>
            </w:pPr>
            <w:r w:rsidRPr="00B81394">
              <w:rPr>
                <w:rFonts w:ascii="Arial" w:hAnsi="Arial" w:cs="Arial"/>
              </w:rPr>
              <w:t>Weighted Average Fuel Price</w:t>
            </w:r>
          </w:p>
        </w:tc>
        <w:tc>
          <w:tcPr>
            <w:tcW w:w="1985" w:type="dxa"/>
          </w:tcPr>
          <w:p w14:paraId="1665E9A8" w14:textId="77777777" w:rsidR="00613629" w:rsidRPr="00B81394" w:rsidRDefault="00C96D92" w:rsidP="004828D3">
            <w:pPr>
              <w:rPr>
                <w:rFonts w:ascii="Arial" w:hAnsi="Arial" w:cs="Arial"/>
              </w:rPr>
            </w:pPr>
            <w:r w:rsidRPr="00B81394">
              <w:rPr>
                <w:rFonts w:ascii="Arial" w:hAnsi="Arial" w:cs="Arial"/>
              </w:rPr>
              <w:t>The volume-weighted average intraday, same-day and spot price of fuel</w:t>
            </w:r>
          </w:p>
        </w:tc>
      </w:tr>
    </w:tbl>
    <w:p w14:paraId="4481577D" w14:textId="77777777" w:rsidR="00577FE2" w:rsidRPr="00B81394" w:rsidRDefault="00577FE2" w:rsidP="00577FE2">
      <w:pPr>
        <w:pStyle w:val="Caption"/>
        <w:rPr>
          <w:rFonts w:ascii="Arial" w:hAnsi="Arial" w:cs="Arial"/>
          <w:b w:val="0"/>
        </w:rPr>
      </w:pPr>
    </w:p>
    <w:p w14:paraId="31063379" w14:textId="1B84AA9F" w:rsidR="00577FE2" w:rsidRPr="00B81394" w:rsidRDefault="00577FE2" w:rsidP="00577FE2">
      <w:pPr>
        <w:pStyle w:val="Caption"/>
        <w:rPr>
          <w:rFonts w:ascii="Arial" w:hAnsi="Arial" w:cs="Arial"/>
          <w:b w:val="0"/>
        </w:rPr>
      </w:pPr>
      <w:bookmarkStart w:id="1144" w:name="_Toc170832522"/>
      <w:r w:rsidRPr="00B81394">
        <w:rPr>
          <w:rFonts w:ascii="Arial" w:hAnsi="Arial" w:cs="Arial"/>
          <w:b w:val="0"/>
        </w:rPr>
        <w:t xml:space="preserve">Figure </w:t>
      </w:r>
      <w:r w:rsidRPr="00B81394">
        <w:rPr>
          <w:rFonts w:ascii="Arial" w:hAnsi="Arial" w:cs="Arial"/>
          <w:b w:val="0"/>
        </w:rPr>
        <w:fldChar w:fldCharType="begin"/>
      </w:r>
      <w:r w:rsidRPr="00B81394">
        <w:rPr>
          <w:rFonts w:ascii="Arial" w:hAnsi="Arial" w:cs="Arial"/>
          <w:b w:val="0"/>
        </w:rPr>
        <w:instrText xml:space="preserve"> SEQ Figure \* ARABIC </w:instrText>
      </w:r>
      <w:r w:rsidRPr="00B81394">
        <w:rPr>
          <w:rFonts w:ascii="Arial" w:hAnsi="Arial" w:cs="Arial"/>
          <w:b w:val="0"/>
        </w:rPr>
        <w:fldChar w:fldCharType="separate"/>
      </w:r>
      <w:r w:rsidR="005D4A77">
        <w:rPr>
          <w:rFonts w:ascii="Arial" w:hAnsi="Arial" w:cs="Arial"/>
          <w:b w:val="0"/>
          <w:noProof/>
        </w:rPr>
        <w:t>59</w:t>
      </w:r>
      <w:r w:rsidRPr="00B81394">
        <w:rPr>
          <w:rFonts w:ascii="Arial" w:hAnsi="Arial" w:cs="Arial"/>
          <w:b w:val="0"/>
        </w:rPr>
        <w:fldChar w:fldCharType="end"/>
      </w:r>
      <w:r w:rsidRPr="00B81394">
        <w:rPr>
          <w:rFonts w:ascii="Arial" w:hAnsi="Arial" w:cs="Arial"/>
          <w:b w:val="0"/>
        </w:rPr>
        <w:t xml:space="preserve"> </w:t>
      </w:r>
      <w:r w:rsidR="00C96D92" w:rsidRPr="00B81394">
        <w:rPr>
          <w:rFonts w:ascii="Arial" w:hAnsi="Arial" w:cs="Arial"/>
          <w:b w:val="0"/>
        </w:rPr>
        <w:t>–</w:t>
      </w:r>
      <w:r w:rsidRPr="00B81394">
        <w:rPr>
          <w:rFonts w:ascii="Arial" w:hAnsi="Arial" w:cs="Arial"/>
          <w:b w:val="0"/>
        </w:rPr>
        <w:t xml:space="preserve"> </w:t>
      </w:r>
      <w:r w:rsidR="00C96D92" w:rsidRPr="00B81394">
        <w:rPr>
          <w:rFonts w:ascii="Arial" w:hAnsi="Arial" w:cs="Arial"/>
          <w:b w:val="0"/>
        </w:rPr>
        <w:t>EFC Submission</w:t>
      </w:r>
      <w:r w:rsidRPr="00B81394">
        <w:rPr>
          <w:rFonts w:ascii="Arial" w:hAnsi="Arial" w:cs="Arial"/>
          <w:b w:val="0"/>
        </w:rPr>
        <w:t xml:space="preserve"> Requirements</w:t>
      </w:r>
      <w:bookmarkEnd w:id="1144"/>
    </w:p>
    <w:p w14:paraId="55F1735C" w14:textId="77777777" w:rsidR="00577FE2" w:rsidRPr="00B81394" w:rsidRDefault="00577FE2" w:rsidP="00577FE2">
      <w:pPr>
        <w:rPr>
          <w:rFonts w:ascii="Arial" w:hAnsi="Arial" w:cs="Arial"/>
        </w:rPr>
      </w:pPr>
    </w:p>
    <w:p w14:paraId="2AE3786D" w14:textId="77777777" w:rsidR="00577FE2" w:rsidRPr="00B81394" w:rsidRDefault="00577FE2" w:rsidP="00577FE2">
      <w:pPr>
        <w:ind w:left="360"/>
        <w:rPr>
          <w:rFonts w:ascii="Arial" w:hAnsi="Arial" w:cs="Arial"/>
        </w:rPr>
      </w:pPr>
      <w:r w:rsidRPr="00B81394">
        <w:rPr>
          <w:rFonts w:ascii="Arial" w:hAnsi="Arial" w:cs="Arial"/>
        </w:rPr>
        <w:t xml:space="preserve">The following is an XML example for an </w:t>
      </w:r>
      <w:r w:rsidR="00CF756A" w:rsidRPr="00B81394">
        <w:rPr>
          <w:rFonts w:ascii="Arial" w:hAnsi="Arial" w:cs="Arial"/>
        </w:rPr>
        <w:t>EFC submission</w:t>
      </w:r>
      <w:r w:rsidRPr="00B81394">
        <w:rPr>
          <w:rFonts w:ascii="Arial" w:hAnsi="Arial" w:cs="Arial"/>
        </w:rPr>
        <w:t>:</w:t>
      </w:r>
    </w:p>
    <w:p w14:paraId="738FA591" w14:textId="77777777" w:rsidR="00577FE2" w:rsidRPr="00B81394" w:rsidRDefault="00577FE2" w:rsidP="00577FE2">
      <w:pPr>
        <w:ind w:left="360"/>
        <w:rPr>
          <w:rFonts w:ascii="Arial" w:hAnsi="Arial" w:cs="Arial"/>
        </w:rPr>
      </w:pPr>
    </w:p>
    <w:p w14:paraId="68CF9FD0" w14:textId="77777777" w:rsidR="00CF756A" w:rsidRPr="002A438F" w:rsidRDefault="00CF756A" w:rsidP="00CF756A">
      <w:pPr>
        <w:ind w:left="360"/>
        <w:rPr>
          <w:rFonts w:ascii="Arial" w:hAnsi="Arial" w:cs="Arial"/>
          <w:sz w:val="16"/>
          <w:szCs w:val="16"/>
        </w:rPr>
      </w:pPr>
      <w:r w:rsidRPr="00FA0A10">
        <w:rPr>
          <w:rFonts w:ascii="Arial" w:hAnsi="Arial" w:cs="Arial"/>
          <w:sz w:val="16"/>
          <w:szCs w:val="16"/>
        </w:rPr>
        <w:t>&lt;BidSet xmlns="http://www.erco</w:t>
      </w:r>
      <w:r w:rsidRPr="002A438F">
        <w:rPr>
          <w:rFonts w:ascii="Arial" w:hAnsi="Arial" w:cs="Arial"/>
          <w:sz w:val="16"/>
          <w:szCs w:val="16"/>
        </w:rPr>
        <w:t>t.com/schema/2007-06/nodal/ews"&gt;</w:t>
      </w:r>
    </w:p>
    <w:p w14:paraId="0032DD63" w14:textId="77777777" w:rsidR="00CF756A" w:rsidRPr="001B0FBA" w:rsidRDefault="00CF756A" w:rsidP="00CF756A">
      <w:pPr>
        <w:ind w:left="360"/>
        <w:rPr>
          <w:rFonts w:ascii="Arial" w:hAnsi="Arial" w:cs="Arial"/>
          <w:sz w:val="16"/>
          <w:szCs w:val="16"/>
        </w:rPr>
      </w:pPr>
      <w:r w:rsidRPr="001B0FBA">
        <w:rPr>
          <w:rFonts w:ascii="Arial" w:hAnsi="Arial" w:cs="Arial"/>
          <w:sz w:val="16"/>
          <w:szCs w:val="16"/>
        </w:rPr>
        <w:t xml:space="preserve">              </w:t>
      </w:r>
      <w:r w:rsidR="00014838" w:rsidRPr="001B0FBA">
        <w:rPr>
          <w:rFonts w:ascii="Arial" w:hAnsi="Arial" w:cs="Arial"/>
          <w:sz w:val="16"/>
          <w:szCs w:val="16"/>
        </w:rPr>
        <w:t>&lt;tradingDate&gt;2019-03-13</w:t>
      </w:r>
      <w:r w:rsidRPr="001B0FBA">
        <w:rPr>
          <w:rFonts w:ascii="Arial" w:hAnsi="Arial" w:cs="Arial"/>
          <w:sz w:val="16"/>
          <w:szCs w:val="16"/>
        </w:rPr>
        <w:t>&lt;/tradingDate&gt;</w:t>
      </w:r>
    </w:p>
    <w:p w14:paraId="3A63C4E1" w14:textId="77777777" w:rsidR="00014838" w:rsidRPr="00FA0A10" w:rsidRDefault="00014838" w:rsidP="00014838">
      <w:pPr>
        <w:ind w:firstLine="720"/>
        <w:rPr>
          <w:rFonts w:ascii="Arial" w:hAnsi="Arial" w:cs="Arial"/>
          <w:sz w:val="16"/>
          <w:szCs w:val="16"/>
        </w:rPr>
      </w:pPr>
      <w:r w:rsidRPr="00FA0A10">
        <w:rPr>
          <w:rFonts w:ascii="Arial" w:hAnsi="Arial" w:cs="Arial"/>
          <w:sz w:val="16"/>
          <w:szCs w:val="16"/>
        </w:rPr>
        <w:t xml:space="preserve">      &lt;EFC&gt;</w:t>
      </w:r>
    </w:p>
    <w:p w14:paraId="2084C222" w14:textId="77777777" w:rsidR="00014838" w:rsidRPr="00FA0A10" w:rsidRDefault="00014838" w:rsidP="00014838">
      <w:pPr>
        <w:ind w:left="360"/>
        <w:rPr>
          <w:rFonts w:ascii="Arial" w:hAnsi="Arial" w:cs="Arial"/>
          <w:sz w:val="16"/>
          <w:szCs w:val="16"/>
        </w:rPr>
      </w:pPr>
      <w:r w:rsidRPr="00FA0A10">
        <w:rPr>
          <w:rFonts w:ascii="Arial" w:hAnsi="Arial" w:cs="Arial"/>
          <w:sz w:val="16"/>
          <w:szCs w:val="16"/>
        </w:rPr>
        <w:t xml:space="preserve">                        &lt;startTime&gt;2019-03-13T19:00:00-05:00&lt;/startTime&gt;</w:t>
      </w:r>
    </w:p>
    <w:p w14:paraId="201864C6" w14:textId="77777777" w:rsidR="00014838" w:rsidRPr="00FA0A10" w:rsidRDefault="00014838" w:rsidP="00014838">
      <w:pPr>
        <w:ind w:left="360"/>
        <w:rPr>
          <w:rFonts w:ascii="Arial" w:hAnsi="Arial" w:cs="Arial"/>
          <w:sz w:val="16"/>
          <w:szCs w:val="16"/>
        </w:rPr>
      </w:pPr>
      <w:r w:rsidRPr="00FA0A10">
        <w:rPr>
          <w:rFonts w:ascii="Arial" w:hAnsi="Arial" w:cs="Arial"/>
          <w:sz w:val="16"/>
          <w:szCs w:val="16"/>
        </w:rPr>
        <w:t xml:space="preserve">                        &lt;endTime&gt;2019-03-14T00:00:00-05:00&lt;/endTime&gt;</w:t>
      </w:r>
    </w:p>
    <w:p w14:paraId="62DED246" w14:textId="77777777" w:rsidR="00014838" w:rsidRPr="00FA0A10" w:rsidRDefault="00014838" w:rsidP="00014838">
      <w:pPr>
        <w:ind w:left="360"/>
        <w:rPr>
          <w:rFonts w:ascii="Arial" w:hAnsi="Arial" w:cs="Arial"/>
          <w:sz w:val="16"/>
          <w:szCs w:val="16"/>
        </w:rPr>
      </w:pPr>
      <w:r w:rsidRPr="00FA0A10">
        <w:rPr>
          <w:rFonts w:ascii="Arial" w:hAnsi="Arial" w:cs="Arial"/>
          <w:sz w:val="16"/>
          <w:szCs w:val="16"/>
        </w:rPr>
        <w:t xml:space="preserve">                        &lt;resource&gt;RESOURCE_1&lt;/resource&gt;</w:t>
      </w:r>
    </w:p>
    <w:p w14:paraId="1935B92C" w14:textId="77777777" w:rsidR="00014838" w:rsidRPr="00FA0A10" w:rsidRDefault="00014838" w:rsidP="00014838">
      <w:pPr>
        <w:ind w:left="360"/>
        <w:rPr>
          <w:rFonts w:ascii="Arial" w:hAnsi="Arial" w:cs="Arial"/>
          <w:sz w:val="16"/>
          <w:szCs w:val="16"/>
        </w:rPr>
      </w:pPr>
      <w:r w:rsidRPr="00FA0A10">
        <w:rPr>
          <w:rFonts w:ascii="Arial" w:hAnsi="Arial" w:cs="Arial"/>
          <w:sz w:val="16"/>
          <w:szCs w:val="16"/>
        </w:rPr>
        <w:t xml:space="preserve">                        &lt;WeightedAvgFuelPrice&gt;</w:t>
      </w:r>
    </w:p>
    <w:p w14:paraId="3D0D9C7C" w14:textId="77777777" w:rsidR="00014838" w:rsidRPr="00FA0A10" w:rsidRDefault="00014838" w:rsidP="00014838">
      <w:pPr>
        <w:ind w:left="360"/>
        <w:rPr>
          <w:rFonts w:ascii="Arial" w:hAnsi="Arial" w:cs="Arial"/>
          <w:sz w:val="16"/>
          <w:szCs w:val="16"/>
        </w:rPr>
      </w:pPr>
      <w:r w:rsidRPr="00FA0A10">
        <w:rPr>
          <w:rFonts w:ascii="Arial" w:hAnsi="Arial" w:cs="Arial"/>
          <w:sz w:val="16"/>
          <w:szCs w:val="16"/>
        </w:rPr>
        <w:t xml:space="preserve">                            &lt;startTime&gt;2019-03-13T19:00:00-05:00&lt;/startTime&gt;</w:t>
      </w:r>
    </w:p>
    <w:p w14:paraId="4E39102C" w14:textId="77777777" w:rsidR="00014838" w:rsidRPr="00FA0A10" w:rsidRDefault="00014838" w:rsidP="00014838">
      <w:pPr>
        <w:ind w:left="360"/>
        <w:rPr>
          <w:rFonts w:ascii="Arial" w:hAnsi="Arial" w:cs="Arial"/>
          <w:sz w:val="16"/>
          <w:szCs w:val="16"/>
        </w:rPr>
      </w:pPr>
      <w:r w:rsidRPr="00FA0A10">
        <w:rPr>
          <w:rFonts w:ascii="Arial" w:hAnsi="Arial" w:cs="Arial"/>
          <w:sz w:val="16"/>
          <w:szCs w:val="16"/>
        </w:rPr>
        <w:t xml:space="preserve">                            &lt;endTime&gt;2019-03-13T22:00:00-05:00&lt;/endTime&gt;</w:t>
      </w:r>
    </w:p>
    <w:p w14:paraId="7E2E3AA0" w14:textId="77777777" w:rsidR="00014838" w:rsidRPr="00FA0A10" w:rsidRDefault="00014838" w:rsidP="00014838">
      <w:pPr>
        <w:ind w:left="360"/>
        <w:rPr>
          <w:rFonts w:ascii="Arial" w:hAnsi="Arial" w:cs="Arial"/>
          <w:sz w:val="16"/>
          <w:szCs w:val="16"/>
        </w:rPr>
      </w:pPr>
      <w:r w:rsidRPr="00FA0A10">
        <w:rPr>
          <w:rFonts w:ascii="Arial" w:hAnsi="Arial" w:cs="Arial"/>
          <w:sz w:val="16"/>
          <w:szCs w:val="16"/>
        </w:rPr>
        <w:t xml:space="preserve">                            &lt;price&gt;32&lt;/price&gt;</w:t>
      </w:r>
    </w:p>
    <w:p w14:paraId="4E8C19BD" w14:textId="77777777" w:rsidR="00014838" w:rsidRPr="00FA0A10" w:rsidRDefault="00014838" w:rsidP="00014838">
      <w:pPr>
        <w:ind w:left="360"/>
        <w:rPr>
          <w:rFonts w:ascii="Arial" w:hAnsi="Arial" w:cs="Arial"/>
          <w:sz w:val="16"/>
          <w:szCs w:val="16"/>
        </w:rPr>
      </w:pPr>
      <w:r w:rsidRPr="00FA0A10">
        <w:rPr>
          <w:rFonts w:ascii="Arial" w:hAnsi="Arial" w:cs="Arial"/>
          <w:sz w:val="16"/>
          <w:szCs w:val="16"/>
        </w:rPr>
        <w:t xml:space="preserve">                        &lt;/WeightedAvgFuelPrice&gt;</w:t>
      </w:r>
    </w:p>
    <w:p w14:paraId="6FC44D2F" w14:textId="77777777" w:rsidR="00014838" w:rsidRPr="00FA0A10" w:rsidRDefault="00014838" w:rsidP="00014838">
      <w:pPr>
        <w:ind w:left="360"/>
        <w:rPr>
          <w:rFonts w:ascii="Arial" w:hAnsi="Arial" w:cs="Arial"/>
          <w:sz w:val="16"/>
          <w:szCs w:val="16"/>
        </w:rPr>
      </w:pPr>
      <w:r w:rsidRPr="00FA0A10">
        <w:rPr>
          <w:rFonts w:ascii="Arial" w:hAnsi="Arial" w:cs="Arial"/>
          <w:sz w:val="16"/>
          <w:szCs w:val="16"/>
        </w:rPr>
        <w:t xml:space="preserve">                        &lt;WeightedAvgFuelPrice&gt;</w:t>
      </w:r>
    </w:p>
    <w:p w14:paraId="58D208FF" w14:textId="77777777" w:rsidR="00014838" w:rsidRPr="00FA0A10" w:rsidRDefault="00014838" w:rsidP="00014838">
      <w:pPr>
        <w:ind w:left="360"/>
        <w:rPr>
          <w:rFonts w:ascii="Arial" w:hAnsi="Arial" w:cs="Arial"/>
          <w:sz w:val="16"/>
          <w:szCs w:val="16"/>
        </w:rPr>
      </w:pPr>
      <w:r w:rsidRPr="00FA0A10">
        <w:rPr>
          <w:rFonts w:ascii="Arial" w:hAnsi="Arial" w:cs="Arial"/>
          <w:sz w:val="16"/>
          <w:szCs w:val="16"/>
        </w:rPr>
        <w:t xml:space="preserve">                            &lt;startTime&gt;2019-03-13T22:00:00-05:00&lt;/startTime&gt;</w:t>
      </w:r>
    </w:p>
    <w:p w14:paraId="0CB00178" w14:textId="77777777" w:rsidR="00014838" w:rsidRPr="00FA0A10" w:rsidRDefault="00014838" w:rsidP="00014838">
      <w:pPr>
        <w:ind w:left="360"/>
        <w:rPr>
          <w:rFonts w:ascii="Arial" w:hAnsi="Arial" w:cs="Arial"/>
          <w:sz w:val="16"/>
          <w:szCs w:val="16"/>
        </w:rPr>
      </w:pPr>
      <w:r w:rsidRPr="00FA0A10">
        <w:rPr>
          <w:rFonts w:ascii="Arial" w:hAnsi="Arial" w:cs="Arial"/>
          <w:sz w:val="16"/>
          <w:szCs w:val="16"/>
        </w:rPr>
        <w:t xml:space="preserve">                            &lt;endTime&gt;2019-03-14T00:00:00-05:00&lt;/endTime&gt;</w:t>
      </w:r>
    </w:p>
    <w:p w14:paraId="57352279" w14:textId="77777777" w:rsidR="00014838" w:rsidRPr="00FA0A10" w:rsidRDefault="00014838" w:rsidP="00014838">
      <w:pPr>
        <w:ind w:left="360"/>
        <w:rPr>
          <w:rFonts w:ascii="Arial" w:hAnsi="Arial" w:cs="Arial"/>
          <w:sz w:val="16"/>
          <w:szCs w:val="16"/>
        </w:rPr>
      </w:pPr>
      <w:r w:rsidRPr="00FA0A10">
        <w:rPr>
          <w:rFonts w:ascii="Arial" w:hAnsi="Arial" w:cs="Arial"/>
          <w:sz w:val="16"/>
          <w:szCs w:val="16"/>
        </w:rPr>
        <w:t xml:space="preserve">                            &lt;price&gt;35&lt;/price&gt;</w:t>
      </w:r>
    </w:p>
    <w:p w14:paraId="2C78598B" w14:textId="77777777" w:rsidR="00014838" w:rsidRPr="00FA0A10" w:rsidRDefault="00014838" w:rsidP="00014838">
      <w:pPr>
        <w:ind w:left="360"/>
        <w:rPr>
          <w:rFonts w:ascii="Arial" w:hAnsi="Arial" w:cs="Arial"/>
          <w:sz w:val="16"/>
          <w:szCs w:val="16"/>
        </w:rPr>
      </w:pPr>
      <w:r w:rsidRPr="00FA0A10">
        <w:rPr>
          <w:rFonts w:ascii="Arial" w:hAnsi="Arial" w:cs="Arial"/>
          <w:sz w:val="16"/>
          <w:szCs w:val="16"/>
        </w:rPr>
        <w:t xml:space="preserve">                        &lt;/WeightedAvgFuelPrice&gt;</w:t>
      </w:r>
    </w:p>
    <w:p w14:paraId="200FFE51" w14:textId="77777777" w:rsidR="00CF756A" w:rsidRPr="00FA0A10" w:rsidRDefault="00014838" w:rsidP="00014838">
      <w:pPr>
        <w:ind w:left="360"/>
        <w:rPr>
          <w:rFonts w:ascii="Arial" w:hAnsi="Arial" w:cs="Arial"/>
          <w:sz w:val="16"/>
          <w:szCs w:val="16"/>
        </w:rPr>
      </w:pPr>
      <w:r w:rsidRPr="00FA0A10">
        <w:rPr>
          <w:rFonts w:ascii="Arial" w:hAnsi="Arial" w:cs="Arial"/>
          <w:sz w:val="16"/>
          <w:szCs w:val="16"/>
        </w:rPr>
        <w:t xml:space="preserve">               &lt;/EFC&gt;</w:t>
      </w:r>
    </w:p>
    <w:p w14:paraId="209C3495" w14:textId="77777777" w:rsidR="00CF756A" w:rsidRPr="00FA0A10" w:rsidRDefault="00CF756A" w:rsidP="00CF756A">
      <w:pPr>
        <w:ind w:left="360"/>
        <w:rPr>
          <w:rFonts w:ascii="Arial" w:hAnsi="Arial" w:cs="Arial"/>
          <w:sz w:val="16"/>
          <w:szCs w:val="16"/>
        </w:rPr>
      </w:pPr>
      <w:r w:rsidRPr="00FA0A10">
        <w:rPr>
          <w:rFonts w:ascii="Arial" w:hAnsi="Arial" w:cs="Arial"/>
          <w:sz w:val="16"/>
          <w:szCs w:val="16"/>
        </w:rPr>
        <w:t>&lt;/BidSet&gt;</w:t>
      </w:r>
    </w:p>
    <w:p w14:paraId="2399F2BA" w14:textId="77777777" w:rsidR="00CF756A" w:rsidRPr="00FA0A10" w:rsidRDefault="00CF756A" w:rsidP="00CF756A">
      <w:pPr>
        <w:ind w:left="360"/>
        <w:rPr>
          <w:rFonts w:ascii="Arial" w:hAnsi="Arial" w:cs="Arial"/>
          <w:sz w:val="16"/>
          <w:szCs w:val="16"/>
        </w:rPr>
      </w:pPr>
    </w:p>
    <w:p w14:paraId="64017EB1" w14:textId="77777777" w:rsidR="00577FE2" w:rsidRPr="00FA0A10" w:rsidRDefault="00577FE2" w:rsidP="00577FE2">
      <w:pPr>
        <w:ind w:left="360"/>
        <w:rPr>
          <w:rFonts w:ascii="Arial" w:hAnsi="Arial" w:cs="Arial"/>
          <w:sz w:val="16"/>
          <w:szCs w:val="16"/>
        </w:rPr>
      </w:pPr>
    </w:p>
    <w:p w14:paraId="28664430" w14:textId="77777777" w:rsidR="00577FE2" w:rsidRPr="00B81394" w:rsidRDefault="00577FE2" w:rsidP="00577FE2">
      <w:pPr>
        <w:ind w:left="360"/>
        <w:rPr>
          <w:rFonts w:ascii="Arial" w:hAnsi="Arial" w:cs="Arial"/>
        </w:rPr>
      </w:pPr>
      <w:r w:rsidRPr="00B81394">
        <w:rPr>
          <w:rFonts w:ascii="Arial" w:hAnsi="Arial" w:cs="Arial"/>
        </w:rPr>
        <w:t>And the corresponding response:</w:t>
      </w:r>
    </w:p>
    <w:p w14:paraId="7652B0E3" w14:textId="77777777" w:rsidR="00577FE2" w:rsidRPr="00B81394" w:rsidRDefault="00577FE2" w:rsidP="00577FE2">
      <w:pPr>
        <w:ind w:left="360"/>
        <w:rPr>
          <w:rFonts w:ascii="Arial" w:hAnsi="Arial" w:cs="Arial"/>
        </w:rPr>
      </w:pPr>
    </w:p>
    <w:p w14:paraId="5D58F14B" w14:textId="77777777" w:rsidR="00577FE2" w:rsidRPr="00B81394" w:rsidRDefault="00577FE2" w:rsidP="00577FE2">
      <w:pPr>
        <w:ind w:left="360"/>
        <w:rPr>
          <w:rFonts w:ascii="Arial" w:hAnsi="Arial" w:cs="Arial"/>
        </w:rPr>
      </w:pPr>
    </w:p>
    <w:p w14:paraId="382DBBC3" w14:textId="77777777" w:rsidR="00EB3AF7" w:rsidRPr="002A438F" w:rsidRDefault="00EB3AF7" w:rsidP="00EB3AF7">
      <w:pPr>
        <w:ind w:left="360"/>
        <w:rPr>
          <w:rFonts w:ascii="Arial" w:hAnsi="Arial" w:cs="Arial"/>
          <w:sz w:val="16"/>
          <w:szCs w:val="16"/>
        </w:rPr>
      </w:pPr>
      <w:r w:rsidRPr="00FA0A10">
        <w:rPr>
          <w:rFonts w:ascii="Arial" w:hAnsi="Arial" w:cs="Arial"/>
          <w:sz w:val="16"/>
          <w:szCs w:val="16"/>
        </w:rPr>
        <w:t>&lt;ns1:BidSet xmlns:ns1="http://www.ercot.com/schema/2007-06/nodal/ews"&gt;</w:t>
      </w:r>
    </w:p>
    <w:p w14:paraId="4D8908CC" w14:textId="77777777" w:rsidR="00EB3AF7" w:rsidRPr="001B0FBA" w:rsidRDefault="00EB3AF7" w:rsidP="00EB3AF7">
      <w:pPr>
        <w:ind w:left="360"/>
        <w:rPr>
          <w:rFonts w:ascii="Arial" w:hAnsi="Arial" w:cs="Arial"/>
          <w:sz w:val="16"/>
          <w:szCs w:val="16"/>
        </w:rPr>
      </w:pPr>
      <w:r w:rsidRPr="001B0FBA">
        <w:rPr>
          <w:rFonts w:ascii="Arial" w:hAnsi="Arial" w:cs="Arial"/>
          <w:sz w:val="16"/>
          <w:szCs w:val="16"/>
        </w:rPr>
        <w:tab/>
      </w:r>
      <w:r w:rsidRPr="001B0FBA">
        <w:rPr>
          <w:rFonts w:ascii="Arial" w:hAnsi="Arial" w:cs="Arial"/>
          <w:sz w:val="16"/>
          <w:szCs w:val="16"/>
        </w:rPr>
        <w:tab/>
        <w:t>&lt;ns1:tradingDate&gt;2019-03-13&lt;/ns1:tradingDate&gt;</w:t>
      </w:r>
    </w:p>
    <w:p w14:paraId="1D235599" w14:textId="77777777" w:rsidR="00EB3AF7" w:rsidRPr="00FA0A10" w:rsidRDefault="00EB3AF7" w:rsidP="00EB3AF7">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&lt;ns1:submitTime&gt;2019-03-13T18:13:00-05:00&lt;/ns1:submitTime&gt;</w:t>
      </w:r>
    </w:p>
    <w:p w14:paraId="6F97A01A" w14:textId="77777777" w:rsidR="00EB3AF7" w:rsidRPr="00FA0A10" w:rsidRDefault="00EB3AF7" w:rsidP="00EB3AF7">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&lt;ns1:EFC&gt;</w:t>
      </w:r>
    </w:p>
    <w:p w14:paraId="26E5F743" w14:textId="77777777" w:rsidR="00EB3AF7" w:rsidRPr="00FA0A10" w:rsidRDefault="00EB3AF7" w:rsidP="00EB3AF7">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&lt;ns1:mRID&gt;QSE1.20190313.EFC.RESOURCE_1 &lt;/ns1:mRID&gt;</w:t>
      </w:r>
    </w:p>
    <w:p w14:paraId="5F4B9BE1" w14:textId="77777777" w:rsidR="00EB3AF7" w:rsidRPr="00FA0A10" w:rsidRDefault="00EB3AF7" w:rsidP="00EB3AF7">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&lt;ns1:externalId/&gt;</w:t>
      </w:r>
    </w:p>
    <w:p w14:paraId="72A7FF12" w14:textId="77777777" w:rsidR="00EB3AF7" w:rsidRPr="00FA0A10" w:rsidRDefault="00EB3AF7" w:rsidP="00EB3AF7">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&lt;ns1:status&gt;ACCEPTED&lt;/ns1:status&gt;</w:t>
      </w:r>
    </w:p>
    <w:p w14:paraId="31F14ACE" w14:textId="77777777" w:rsidR="00EB3AF7" w:rsidRPr="00FA0A10" w:rsidRDefault="00EB3AF7" w:rsidP="00EB3AF7">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&lt;ns1:error&gt;</w:t>
      </w:r>
    </w:p>
    <w:p w14:paraId="10CF7EA8" w14:textId="77777777" w:rsidR="00EB3AF7" w:rsidRPr="00FA0A10" w:rsidRDefault="00EB3AF7" w:rsidP="00EB3AF7">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&lt;ns1:severity&gt;INFORMATIVE&lt;/ns1:severity&gt;</w:t>
      </w:r>
    </w:p>
    <w:p w14:paraId="033AA0E4" w14:textId="77777777" w:rsidR="00EB3AF7" w:rsidRPr="00FA0A10" w:rsidRDefault="00EB3AF7" w:rsidP="00EB3AF7">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&lt;ns1:text&gt;Successfully processed the ERCOT Exceptional Fuel Cost.&lt;/ns1:text&gt;</w:t>
      </w:r>
    </w:p>
    <w:p w14:paraId="7B3B0498" w14:textId="77777777" w:rsidR="00EB3AF7" w:rsidRPr="00FA0A10" w:rsidRDefault="00EB3AF7" w:rsidP="00EB3AF7">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&lt;/ns1:error&gt;</w:t>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p>
    <w:p w14:paraId="222C3D26" w14:textId="77777777" w:rsidR="00EB3AF7" w:rsidRPr="00FA0A10" w:rsidRDefault="00EB3AF7" w:rsidP="00EB3AF7">
      <w:pPr>
        <w:ind w:left="36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&lt;/ns1:EFC&gt;</w:t>
      </w:r>
    </w:p>
    <w:p w14:paraId="1632A403" w14:textId="77777777" w:rsidR="00014838" w:rsidRPr="00B81394" w:rsidRDefault="00EB3AF7" w:rsidP="00EB3AF7">
      <w:pPr>
        <w:ind w:left="360"/>
        <w:rPr>
          <w:rFonts w:ascii="Arial" w:hAnsi="Arial" w:cs="Arial"/>
        </w:rPr>
      </w:pPr>
      <w:r w:rsidRPr="00FA0A10">
        <w:rPr>
          <w:rFonts w:ascii="Arial" w:hAnsi="Arial" w:cs="Arial"/>
          <w:sz w:val="16"/>
          <w:szCs w:val="16"/>
        </w:rPr>
        <w:lastRenderedPageBreak/>
        <w:t xml:space="preserve">&lt;/ns1:BidSet&gt; </w:t>
      </w:r>
      <w:r w:rsidR="00014838" w:rsidRPr="00FA0A10">
        <w:rPr>
          <w:rFonts w:ascii="Arial" w:hAnsi="Arial" w:cs="Arial"/>
          <w:sz w:val="16"/>
          <w:szCs w:val="16"/>
        </w:rPr>
        <w:cr/>
        <w:t xml:space="preserve"> </w:t>
      </w:r>
      <w:r w:rsidR="00014838" w:rsidRPr="00B81394">
        <w:rPr>
          <w:rFonts w:ascii="Arial" w:hAnsi="Arial" w:cs="Arial"/>
        </w:rPr>
        <w:cr/>
      </w:r>
    </w:p>
    <w:p w14:paraId="2FCACC53" w14:textId="77777777" w:rsidR="00577FE2" w:rsidRPr="00B81394" w:rsidRDefault="00577FE2" w:rsidP="00577FE2">
      <w:pPr>
        <w:ind w:left="360"/>
        <w:rPr>
          <w:rFonts w:ascii="Arial" w:hAnsi="Arial" w:cs="Arial"/>
        </w:rPr>
      </w:pPr>
    </w:p>
    <w:p w14:paraId="120D5FB3" w14:textId="77777777" w:rsidR="00BF2372" w:rsidRPr="002A438F" w:rsidRDefault="00BF2372" w:rsidP="00CC64D2">
      <w:pPr>
        <w:pStyle w:val="Heading2"/>
        <w:rPr>
          <w:b w:val="0"/>
        </w:rPr>
      </w:pPr>
      <w:bookmarkStart w:id="1145" w:name="_Toc170832979"/>
      <w:r w:rsidRPr="00FA0A10">
        <w:rPr>
          <w:b w:val="0"/>
        </w:rPr>
        <w:t>Error Han</w:t>
      </w:r>
      <w:r w:rsidRPr="002A438F">
        <w:rPr>
          <w:b w:val="0"/>
        </w:rPr>
        <w:t>dling</w:t>
      </w:r>
      <w:bookmarkEnd w:id="1140"/>
      <w:bookmarkEnd w:id="1141"/>
      <w:bookmarkEnd w:id="1145"/>
      <w:r w:rsidR="00C47637" w:rsidRPr="002A438F">
        <w:rPr>
          <w:b w:val="0"/>
        </w:rPr>
        <w:t xml:space="preserve"> </w:t>
      </w:r>
    </w:p>
    <w:p w14:paraId="261D1DD0" w14:textId="77777777" w:rsidR="00BF2372" w:rsidRPr="00B81394" w:rsidRDefault="00BF2372" w:rsidP="00BF2372">
      <w:pPr>
        <w:ind w:left="360"/>
        <w:rPr>
          <w:rFonts w:ascii="Arial" w:hAnsi="Arial" w:cs="Arial"/>
        </w:rPr>
      </w:pPr>
      <w:r w:rsidRPr="00B81394">
        <w:rPr>
          <w:rFonts w:ascii="Arial" w:hAnsi="Arial" w:cs="Arial"/>
        </w:rPr>
        <w:t xml:space="preserve">The purpose of this section is to describe the handling of errors related to submissions, updates, </w:t>
      </w:r>
      <w:r w:rsidR="00A42E3D" w:rsidRPr="00B81394">
        <w:rPr>
          <w:rFonts w:ascii="Arial" w:hAnsi="Arial" w:cs="Arial"/>
        </w:rPr>
        <w:t>queries,</w:t>
      </w:r>
      <w:r w:rsidRPr="00B81394">
        <w:rPr>
          <w:rFonts w:ascii="Arial" w:hAnsi="Arial" w:cs="Arial"/>
        </w:rPr>
        <w:t xml:space="preserve"> and cancellations</w:t>
      </w:r>
      <w:r w:rsidR="00A42E3D" w:rsidRPr="00B81394">
        <w:rPr>
          <w:rFonts w:ascii="Arial" w:hAnsi="Arial" w:cs="Arial"/>
        </w:rPr>
        <w:t xml:space="preserve">.  </w:t>
      </w:r>
      <w:r w:rsidR="009326B4" w:rsidRPr="00B81394">
        <w:rPr>
          <w:rFonts w:ascii="Arial" w:hAnsi="Arial" w:cs="Arial"/>
        </w:rPr>
        <w:t xml:space="preserve">This is especially important, as BidSets can be partially accepted, where some bids, offers, </w:t>
      </w:r>
      <w:r w:rsidR="00A42E3D" w:rsidRPr="00B81394">
        <w:rPr>
          <w:rFonts w:ascii="Arial" w:hAnsi="Arial" w:cs="Arial"/>
        </w:rPr>
        <w:t>trades,</w:t>
      </w:r>
      <w:r w:rsidR="009326B4" w:rsidRPr="00B81394">
        <w:rPr>
          <w:rFonts w:ascii="Arial" w:hAnsi="Arial" w:cs="Arial"/>
        </w:rPr>
        <w:t xml:space="preserve"> or schedules within a BidSet can be accepted, and others rejected.</w:t>
      </w:r>
    </w:p>
    <w:p w14:paraId="460D687D" w14:textId="77777777" w:rsidR="00BF2372" w:rsidRPr="00B81394" w:rsidRDefault="00BF2372" w:rsidP="00BF2372">
      <w:pPr>
        <w:ind w:left="360"/>
        <w:rPr>
          <w:rFonts w:ascii="Arial" w:hAnsi="Arial" w:cs="Arial"/>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2520"/>
        <w:gridCol w:w="3060"/>
      </w:tblGrid>
      <w:tr w:rsidR="00BF2372" w:rsidRPr="00FA0A10" w14:paraId="54275113" w14:textId="77777777">
        <w:tc>
          <w:tcPr>
            <w:tcW w:w="3060" w:type="dxa"/>
            <w:shd w:val="clear" w:color="auto" w:fill="CC99FF"/>
          </w:tcPr>
          <w:p w14:paraId="0B6E5888" w14:textId="77777777" w:rsidR="00BF2372" w:rsidRPr="00B81394" w:rsidRDefault="00BF2372" w:rsidP="00BF2372">
            <w:pPr>
              <w:rPr>
                <w:rFonts w:ascii="Arial" w:hAnsi="Arial" w:cs="Arial"/>
                <w:i/>
              </w:rPr>
            </w:pPr>
            <w:r w:rsidRPr="00B81394">
              <w:rPr>
                <w:rFonts w:ascii="Arial" w:hAnsi="Arial" w:cs="Arial"/>
                <w:i/>
              </w:rPr>
              <w:t>Condition</w:t>
            </w:r>
          </w:p>
        </w:tc>
        <w:tc>
          <w:tcPr>
            <w:tcW w:w="2520" w:type="dxa"/>
            <w:shd w:val="clear" w:color="auto" w:fill="CC99FF"/>
          </w:tcPr>
          <w:p w14:paraId="23471A12" w14:textId="77777777" w:rsidR="00BF2372" w:rsidRPr="00B81394" w:rsidRDefault="00BF2372" w:rsidP="00BF2372">
            <w:pPr>
              <w:rPr>
                <w:rFonts w:ascii="Arial" w:hAnsi="Arial" w:cs="Arial"/>
                <w:i/>
              </w:rPr>
            </w:pPr>
            <w:r w:rsidRPr="00B81394">
              <w:rPr>
                <w:rFonts w:ascii="Arial" w:hAnsi="Arial" w:cs="Arial"/>
                <w:i/>
              </w:rPr>
              <w:t>Action</w:t>
            </w:r>
          </w:p>
        </w:tc>
        <w:tc>
          <w:tcPr>
            <w:tcW w:w="3060" w:type="dxa"/>
            <w:shd w:val="clear" w:color="auto" w:fill="CC99FF"/>
          </w:tcPr>
          <w:p w14:paraId="79BFF502" w14:textId="77777777" w:rsidR="00BF2372" w:rsidRPr="00B81394" w:rsidRDefault="00BF2372" w:rsidP="00BF2372">
            <w:pPr>
              <w:rPr>
                <w:rFonts w:ascii="Arial" w:hAnsi="Arial" w:cs="Arial"/>
                <w:i/>
              </w:rPr>
            </w:pPr>
            <w:r w:rsidRPr="00B81394">
              <w:rPr>
                <w:rFonts w:ascii="Arial" w:hAnsi="Arial" w:cs="Arial"/>
                <w:i/>
              </w:rPr>
              <w:t>Error Reported</w:t>
            </w:r>
          </w:p>
        </w:tc>
      </w:tr>
      <w:tr w:rsidR="00BF2372" w:rsidRPr="00FA0A10" w14:paraId="433555B4" w14:textId="77777777">
        <w:tc>
          <w:tcPr>
            <w:tcW w:w="3060" w:type="dxa"/>
          </w:tcPr>
          <w:p w14:paraId="035E2FC8" w14:textId="77777777" w:rsidR="00BF2372" w:rsidRPr="00B81394" w:rsidRDefault="00BF2372" w:rsidP="00BF2372">
            <w:pPr>
              <w:rPr>
                <w:rFonts w:ascii="Arial" w:hAnsi="Arial" w:cs="Arial"/>
              </w:rPr>
            </w:pPr>
            <w:r w:rsidRPr="00B81394">
              <w:rPr>
                <w:rFonts w:ascii="Arial" w:hAnsi="Arial" w:cs="Arial"/>
              </w:rPr>
              <w:t>Bad parameters in message header</w:t>
            </w:r>
          </w:p>
        </w:tc>
        <w:tc>
          <w:tcPr>
            <w:tcW w:w="2520" w:type="dxa"/>
          </w:tcPr>
          <w:p w14:paraId="4F5BB205" w14:textId="77777777" w:rsidR="00BF2372" w:rsidRPr="00B81394" w:rsidRDefault="00BF2372" w:rsidP="00BF2372">
            <w:pPr>
              <w:rPr>
                <w:rFonts w:ascii="Arial" w:hAnsi="Arial" w:cs="Arial"/>
              </w:rPr>
            </w:pPr>
            <w:r w:rsidRPr="00B81394">
              <w:rPr>
                <w:rFonts w:ascii="Arial" w:hAnsi="Arial" w:cs="Arial"/>
              </w:rPr>
              <w:t>Request is rejected</w:t>
            </w:r>
          </w:p>
        </w:tc>
        <w:tc>
          <w:tcPr>
            <w:tcW w:w="3060" w:type="dxa"/>
          </w:tcPr>
          <w:p w14:paraId="0BC943A9" w14:textId="77777777" w:rsidR="00BF2372" w:rsidRPr="00B81394" w:rsidRDefault="009326B4" w:rsidP="00BF2372">
            <w:pPr>
              <w:rPr>
                <w:rFonts w:ascii="Arial" w:hAnsi="Arial" w:cs="Arial"/>
              </w:rPr>
            </w:pPr>
            <w:r w:rsidRPr="00B81394">
              <w:rPr>
                <w:rFonts w:ascii="Arial" w:hAnsi="Arial" w:cs="Arial"/>
              </w:rPr>
              <w:t xml:space="preserve">ERROR: </w:t>
            </w:r>
            <w:r w:rsidR="00BF2372" w:rsidRPr="00B81394">
              <w:rPr>
                <w:rFonts w:ascii="Arial" w:hAnsi="Arial" w:cs="Arial"/>
              </w:rPr>
              <w:t>INVALID REQUEST</w:t>
            </w:r>
          </w:p>
        </w:tc>
      </w:tr>
      <w:tr w:rsidR="00BF2372" w:rsidRPr="00FA0A10" w14:paraId="388EF79D" w14:textId="77777777">
        <w:tc>
          <w:tcPr>
            <w:tcW w:w="3060" w:type="dxa"/>
          </w:tcPr>
          <w:p w14:paraId="7025B3C7" w14:textId="77777777" w:rsidR="00BF2372" w:rsidRPr="00B81394" w:rsidRDefault="00BF2372" w:rsidP="00BF2372">
            <w:pPr>
              <w:rPr>
                <w:rFonts w:ascii="Arial" w:hAnsi="Arial" w:cs="Arial"/>
              </w:rPr>
            </w:pPr>
            <w:r w:rsidRPr="00B81394">
              <w:rPr>
                <w:rFonts w:ascii="Arial" w:hAnsi="Arial" w:cs="Arial"/>
              </w:rPr>
              <w:t xml:space="preserve">Invalid Source or </w:t>
            </w:r>
            <w:r w:rsidR="00A42E3D" w:rsidRPr="00B81394">
              <w:rPr>
                <w:rFonts w:ascii="Arial" w:hAnsi="Arial" w:cs="Arial"/>
              </w:rPr>
              <w:t>UserID</w:t>
            </w:r>
          </w:p>
        </w:tc>
        <w:tc>
          <w:tcPr>
            <w:tcW w:w="2520" w:type="dxa"/>
          </w:tcPr>
          <w:p w14:paraId="716ECDE1" w14:textId="77777777" w:rsidR="00BF2372" w:rsidRPr="00B81394" w:rsidRDefault="00BF2372" w:rsidP="00BF2372">
            <w:pPr>
              <w:rPr>
                <w:rFonts w:ascii="Arial" w:hAnsi="Arial" w:cs="Arial"/>
              </w:rPr>
            </w:pPr>
            <w:r w:rsidRPr="00B81394">
              <w:rPr>
                <w:rFonts w:ascii="Arial" w:hAnsi="Arial" w:cs="Arial"/>
              </w:rPr>
              <w:t>Request is rejected</w:t>
            </w:r>
          </w:p>
        </w:tc>
        <w:tc>
          <w:tcPr>
            <w:tcW w:w="3060" w:type="dxa"/>
          </w:tcPr>
          <w:p w14:paraId="42DD22DB" w14:textId="77777777" w:rsidR="00BF2372" w:rsidRPr="00B81394" w:rsidRDefault="009326B4" w:rsidP="00BF2372">
            <w:pPr>
              <w:rPr>
                <w:rFonts w:ascii="Arial" w:hAnsi="Arial" w:cs="Arial"/>
              </w:rPr>
            </w:pPr>
            <w:r w:rsidRPr="00B81394">
              <w:rPr>
                <w:rFonts w:ascii="Arial" w:hAnsi="Arial" w:cs="Arial"/>
              </w:rPr>
              <w:t xml:space="preserve">ERROR: NOT </w:t>
            </w:r>
            <w:r w:rsidR="00BF2372" w:rsidRPr="00B81394">
              <w:rPr>
                <w:rFonts w:ascii="Arial" w:hAnsi="Arial" w:cs="Arial"/>
              </w:rPr>
              <w:t>AUTHORIZED</w:t>
            </w:r>
          </w:p>
        </w:tc>
      </w:tr>
      <w:tr w:rsidR="00BF2372" w:rsidRPr="00FA0A10" w14:paraId="0468F514" w14:textId="77777777">
        <w:tc>
          <w:tcPr>
            <w:tcW w:w="3060" w:type="dxa"/>
          </w:tcPr>
          <w:p w14:paraId="5FBE0385" w14:textId="77777777" w:rsidR="00BF2372" w:rsidRPr="00B81394" w:rsidRDefault="00BF2372" w:rsidP="00BF2372">
            <w:pPr>
              <w:rPr>
                <w:rFonts w:ascii="Arial" w:hAnsi="Arial" w:cs="Arial"/>
              </w:rPr>
            </w:pPr>
            <w:r w:rsidRPr="00B81394">
              <w:rPr>
                <w:rFonts w:ascii="Arial" w:hAnsi="Arial" w:cs="Arial"/>
              </w:rPr>
              <w:t xml:space="preserve">Payload can not be </w:t>
            </w:r>
            <w:r w:rsidR="00BB28C6" w:rsidRPr="00B81394">
              <w:rPr>
                <w:rFonts w:ascii="Arial" w:hAnsi="Arial" w:cs="Arial"/>
              </w:rPr>
              <w:t>interpreted</w:t>
            </w:r>
          </w:p>
        </w:tc>
        <w:tc>
          <w:tcPr>
            <w:tcW w:w="2520" w:type="dxa"/>
          </w:tcPr>
          <w:p w14:paraId="1799FC15" w14:textId="77777777" w:rsidR="00BF2372" w:rsidRPr="00B81394" w:rsidRDefault="00BF2372" w:rsidP="00BF2372">
            <w:pPr>
              <w:rPr>
                <w:rFonts w:ascii="Arial" w:hAnsi="Arial" w:cs="Arial"/>
              </w:rPr>
            </w:pPr>
            <w:r w:rsidRPr="00B81394">
              <w:rPr>
                <w:rFonts w:ascii="Arial" w:hAnsi="Arial" w:cs="Arial"/>
              </w:rPr>
              <w:t>Request is rejected</w:t>
            </w:r>
          </w:p>
        </w:tc>
        <w:tc>
          <w:tcPr>
            <w:tcW w:w="3060" w:type="dxa"/>
          </w:tcPr>
          <w:p w14:paraId="09686149" w14:textId="77777777" w:rsidR="00BF2372" w:rsidRPr="00B81394" w:rsidRDefault="009326B4" w:rsidP="00BF2372">
            <w:pPr>
              <w:rPr>
                <w:rFonts w:ascii="Arial" w:hAnsi="Arial" w:cs="Arial"/>
              </w:rPr>
            </w:pPr>
            <w:r w:rsidRPr="00B81394">
              <w:rPr>
                <w:rFonts w:ascii="Arial" w:hAnsi="Arial" w:cs="Arial"/>
              </w:rPr>
              <w:t xml:space="preserve">ERROR: </w:t>
            </w:r>
            <w:r w:rsidR="00BF2372" w:rsidRPr="00B81394">
              <w:rPr>
                <w:rFonts w:ascii="Arial" w:hAnsi="Arial" w:cs="Arial"/>
              </w:rPr>
              <w:t>BAD PAYLOAD</w:t>
            </w:r>
          </w:p>
        </w:tc>
      </w:tr>
      <w:tr w:rsidR="00BF2372" w:rsidRPr="00FA0A10" w14:paraId="643C0EC5" w14:textId="77777777">
        <w:tc>
          <w:tcPr>
            <w:tcW w:w="3060" w:type="dxa"/>
          </w:tcPr>
          <w:p w14:paraId="498EC5A6" w14:textId="77777777" w:rsidR="00BF2372" w:rsidRPr="00B81394" w:rsidRDefault="00BF2372" w:rsidP="00BF2372">
            <w:pPr>
              <w:rPr>
                <w:rFonts w:ascii="Arial" w:hAnsi="Arial" w:cs="Arial"/>
              </w:rPr>
            </w:pPr>
            <w:r w:rsidRPr="00B81394">
              <w:rPr>
                <w:rFonts w:ascii="Arial" w:hAnsi="Arial" w:cs="Arial"/>
              </w:rPr>
              <w:t>Parameters within BidSet header are invalid, e.g. bad trading date</w:t>
            </w:r>
          </w:p>
        </w:tc>
        <w:tc>
          <w:tcPr>
            <w:tcW w:w="2520" w:type="dxa"/>
          </w:tcPr>
          <w:p w14:paraId="054152CA" w14:textId="77777777" w:rsidR="00BF2372" w:rsidRPr="00B81394" w:rsidRDefault="00BF2372" w:rsidP="00BF2372">
            <w:pPr>
              <w:rPr>
                <w:rFonts w:ascii="Arial" w:hAnsi="Arial" w:cs="Arial"/>
              </w:rPr>
            </w:pPr>
            <w:r w:rsidRPr="00B81394">
              <w:rPr>
                <w:rFonts w:ascii="Arial" w:hAnsi="Arial" w:cs="Arial"/>
              </w:rPr>
              <w:t>No bids or updates are accepted</w:t>
            </w:r>
          </w:p>
        </w:tc>
        <w:tc>
          <w:tcPr>
            <w:tcW w:w="3060" w:type="dxa"/>
          </w:tcPr>
          <w:p w14:paraId="3611CEEC" w14:textId="77777777" w:rsidR="00BF2372" w:rsidRPr="00B81394" w:rsidRDefault="009326B4" w:rsidP="00BF2372">
            <w:pPr>
              <w:rPr>
                <w:rFonts w:ascii="Arial" w:hAnsi="Arial" w:cs="Arial"/>
              </w:rPr>
            </w:pPr>
            <w:r w:rsidRPr="00B81394">
              <w:rPr>
                <w:rFonts w:ascii="Arial" w:hAnsi="Arial" w:cs="Arial"/>
              </w:rPr>
              <w:t xml:space="preserve">ERROR: </w:t>
            </w:r>
            <w:r w:rsidR="00BF2372" w:rsidRPr="00B81394">
              <w:rPr>
                <w:rFonts w:ascii="Arial" w:hAnsi="Arial" w:cs="Arial"/>
              </w:rPr>
              <w:t>BAD BIDSET</w:t>
            </w:r>
          </w:p>
        </w:tc>
      </w:tr>
      <w:tr w:rsidR="00BF2372" w:rsidRPr="00FA0A10" w14:paraId="4CC1DE7C" w14:textId="77777777">
        <w:tc>
          <w:tcPr>
            <w:tcW w:w="3060" w:type="dxa"/>
          </w:tcPr>
          <w:p w14:paraId="6F0F9001" w14:textId="77777777" w:rsidR="00BF2372" w:rsidRPr="00B81394" w:rsidRDefault="009326B4" w:rsidP="00BF2372">
            <w:pPr>
              <w:rPr>
                <w:rFonts w:ascii="Arial" w:hAnsi="Arial" w:cs="Arial"/>
              </w:rPr>
            </w:pPr>
            <w:r w:rsidRPr="00B81394">
              <w:rPr>
                <w:rFonts w:ascii="Arial" w:hAnsi="Arial" w:cs="Arial"/>
              </w:rPr>
              <w:t>Request for a get, cancel or update identifies an unknown transaction (i.e. bid, offer, trade, schedule)</w:t>
            </w:r>
          </w:p>
        </w:tc>
        <w:tc>
          <w:tcPr>
            <w:tcW w:w="2520" w:type="dxa"/>
          </w:tcPr>
          <w:p w14:paraId="43145A8B" w14:textId="77777777" w:rsidR="00BF2372" w:rsidRPr="00B81394" w:rsidRDefault="009326B4" w:rsidP="00BF2372">
            <w:pPr>
              <w:rPr>
                <w:rFonts w:ascii="Arial" w:hAnsi="Arial" w:cs="Arial"/>
              </w:rPr>
            </w:pPr>
            <w:r w:rsidRPr="00B81394">
              <w:rPr>
                <w:rFonts w:ascii="Arial" w:hAnsi="Arial" w:cs="Arial"/>
              </w:rPr>
              <w:t>The request is processed only for the known transactions.</w:t>
            </w:r>
          </w:p>
        </w:tc>
        <w:tc>
          <w:tcPr>
            <w:tcW w:w="3060" w:type="dxa"/>
          </w:tcPr>
          <w:p w14:paraId="7EE25AC9" w14:textId="77777777" w:rsidR="00BF2372" w:rsidRPr="00B81394" w:rsidRDefault="009326B4" w:rsidP="00BF2372">
            <w:pPr>
              <w:rPr>
                <w:rFonts w:ascii="Arial" w:hAnsi="Arial" w:cs="Arial"/>
              </w:rPr>
            </w:pPr>
            <w:r w:rsidRPr="00B81394">
              <w:rPr>
                <w:rFonts w:ascii="Arial" w:hAnsi="Arial" w:cs="Arial"/>
              </w:rPr>
              <w:t>WARNING: UNKNOWN ID: ……</w:t>
            </w:r>
          </w:p>
        </w:tc>
      </w:tr>
      <w:tr w:rsidR="00BF2372" w:rsidRPr="00FA0A10" w14:paraId="7EE2C536" w14:textId="77777777">
        <w:tc>
          <w:tcPr>
            <w:tcW w:w="3060" w:type="dxa"/>
          </w:tcPr>
          <w:p w14:paraId="4481127D" w14:textId="77777777" w:rsidR="00BF2372" w:rsidRPr="00B81394" w:rsidRDefault="009326B4" w:rsidP="00BF2372">
            <w:pPr>
              <w:rPr>
                <w:rFonts w:ascii="Arial" w:hAnsi="Arial" w:cs="Arial"/>
              </w:rPr>
            </w:pPr>
            <w:r w:rsidRPr="00B81394">
              <w:rPr>
                <w:rFonts w:ascii="Arial" w:hAnsi="Arial" w:cs="Arial"/>
              </w:rPr>
              <w:t>Some transactions within a BidSet are rejected</w:t>
            </w:r>
          </w:p>
        </w:tc>
        <w:tc>
          <w:tcPr>
            <w:tcW w:w="2520" w:type="dxa"/>
          </w:tcPr>
          <w:p w14:paraId="26AF1E47" w14:textId="77777777" w:rsidR="00BF2372" w:rsidRPr="00B81394" w:rsidRDefault="00EF5C30" w:rsidP="00EF5C30">
            <w:pPr>
              <w:rPr>
                <w:rFonts w:ascii="Arial" w:hAnsi="Arial" w:cs="Arial"/>
              </w:rPr>
            </w:pPr>
            <w:r w:rsidRPr="00B81394">
              <w:rPr>
                <w:rFonts w:ascii="Arial" w:hAnsi="Arial" w:cs="Arial"/>
              </w:rPr>
              <w:t>For submissions containing multiple offers/bids, v</w:t>
            </w:r>
            <w:r w:rsidR="009326B4" w:rsidRPr="00B81394">
              <w:rPr>
                <w:rFonts w:ascii="Arial" w:hAnsi="Arial" w:cs="Arial"/>
              </w:rPr>
              <w:t xml:space="preserve">alid </w:t>
            </w:r>
            <w:r w:rsidRPr="00B81394">
              <w:rPr>
                <w:rFonts w:ascii="Arial" w:hAnsi="Arial" w:cs="Arial"/>
              </w:rPr>
              <w:t>offers/bids</w:t>
            </w:r>
            <w:r w:rsidR="009326B4" w:rsidRPr="00B81394">
              <w:rPr>
                <w:rFonts w:ascii="Arial" w:hAnsi="Arial" w:cs="Arial"/>
              </w:rPr>
              <w:t xml:space="preserve"> are accepted</w:t>
            </w:r>
            <w:r w:rsidR="00455249" w:rsidRPr="00B81394">
              <w:rPr>
                <w:rFonts w:ascii="Arial" w:hAnsi="Arial" w:cs="Arial"/>
              </w:rPr>
              <w:t xml:space="preserve"> as submitted</w:t>
            </w:r>
            <w:r w:rsidR="009326B4" w:rsidRPr="00B81394">
              <w:rPr>
                <w:rFonts w:ascii="Arial" w:hAnsi="Arial" w:cs="Arial"/>
              </w:rPr>
              <w:t xml:space="preserve">, invalid </w:t>
            </w:r>
            <w:r w:rsidRPr="00B81394">
              <w:rPr>
                <w:rFonts w:ascii="Arial" w:hAnsi="Arial" w:cs="Arial"/>
              </w:rPr>
              <w:t>offers/bids</w:t>
            </w:r>
            <w:r w:rsidR="009326B4" w:rsidRPr="00B81394">
              <w:rPr>
                <w:rFonts w:ascii="Arial" w:hAnsi="Arial" w:cs="Arial"/>
              </w:rPr>
              <w:t xml:space="preserve"> are rejected</w:t>
            </w:r>
            <w:r w:rsidR="00455249" w:rsidRPr="00B81394">
              <w:rPr>
                <w:rFonts w:ascii="Arial" w:hAnsi="Arial" w:cs="Arial"/>
              </w:rPr>
              <w:t xml:space="preserve"> and marked with errors</w:t>
            </w:r>
            <w:r w:rsidR="009326B4" w:rsidRPr="00B81394">
              <w:rPr>
                <w:rFonts w:ascii="Arial" w:hAnsi="Arial" w:cs="Arial"/>
              </w:rPr>
              <w:t>.</w:t>
            </w:r>
            <w:r w:rsidRPr="00B81394">
              <w:rPr>
                <w:rFonts w:ascii="Arial" w:hAnsi="Arial" w:cs="Arial"/>
              </w:rPr>
              <w:t xml:space="preserve">  An offer/bid will be rejected entirely if any hour within it is invalid.</w:t>
            </w:r>
          </w:p>
          <w:p w14:paraId="27294D9B" w14:textId="77777777" w:rsidR="006D3556" w:rsidRPr="00B81394" w:rsidRDefault="006D3556" w:rsidP="00BF2372">
            <w:pPr>
              <w:rPr>
                <w:rFonts w:ascii="Arial" w:hAnsi="Arial" w:cs="Arial"/>
              </w:rPr>
            </w:pPr>
          </w:p>
        </w:tc>
        <w:tc>
          <w:tcPr>
            <w:tcW w:w="3060" w:type="dxa"/>
          </w:tcPr>
          <w:p w14:paraId="7692F58B" w14:textId="77777777" w:rsidR="00BF2372" w:rsidRPr="00B81394" w:rsidRDefault="009326B4" w:rsidP="003D0201">
            <w:pPr>
              <w:keepNext/>
              <w:rPr>
                <w:rFonts w:ascii="Arial" w:hAnsi="Arial" w:cs="Arial"/>
              </w:rPr>
            </w:pPr>
            <w:r w:rsidRPr="00B81394">
              <w:rPr>
                <w:rFonts w:ascii="Arial" w:hAnsi="Arial" w:cs="Arial"/>
              </w:rPr>
              <w:t>BidSet on reply identifies errors for those transactions that were rejected</w:t>
            </w:r>
            <w:r w:rsidR="00455249" w:rsidRPr="00B81394">
              <w:rPr>
                <w:rFonts w:ascii="Arial" w:hAnsi="Arial" w:cs="Arial"/>
              </w:rPr>
              <w:t xml:space="preserve"> on a transaction by transaction basis. </w:t>
            </w:r>
          </w:p>
        </w:tc>
      </w:tr>
    </w:tbl>
    <w:p w14:paraId="5CB4A239" w14:textId="77777777" w:rsidR="00074794" w:rsidRPr="00B81394" w:rsidRDefault="00074794" w:rsidP="00067915">
      <w:pPr>
        <w:pStyle w:val="Caption"/>
        <w:rPr>
          <w:rFonts w:ascii="Arial" w:hAnsi="Arial" w:cs="Arial"/>
          <w:b w:val="0"/>
        </w:rPr>
      </w:pPr>
      <w:bookmarkStart w:id="1146" w:name="_Toc165952019"/>
    </w:p>
    <w:p w14:paraId="18C05D6B" w14:textId="539C88F1" w:rsidR="00BF2372" w:rsidRPr="00B81394" w:rsidRDefault="00067915" w:rsidP="00067915">
      <w:pPr>
        <w:pStyle w:val="Caption"/>
        <w:rPr>
          <w:rFonts w:ascii="Arial" w:hAnsi="Arial" w:cs="Arial"/>
          <w:b w:val="0"/>
        </w:rPr>
      </w:pPr>
      <w:bookmarkStart w:id="1147" w:name="_Toc170832523"/>
      <w:r w:rsidRPr="00B81394">
        <w:rPr>
          <w:rFonts w:ascii="Arial" w:hAnsi="Arial" w:cs="Arial"/>
          <w:b w:val="0"/>
        </w:rPr>
        <w:t xml:space="preserve">Figure </w:t>
      </w:r>
      <w:r w:rsidR="00C80347" w:rsidRPr="00B81394">
        <w:rPr>
          <w:rFonts w:ascii="Arial" w:hAnsi="Arial" w:cs="Arial"/>
          <w:b w:val="0"/>
        </w:rPr>
        <w:fldChar w:fldCharType="begin"/>
      </w:r>
      <w:r w:rsidR="00C80347" w:rsidRPr="00B81394">
        <w:rPr>
          <w:rFonts w:ascii="Arial" w:hAnsi="Arial" w:cs="Arial"/>
          <w:b w:val="0"/>
        </w:rPr>
        <w:instrText xml:space="preserve"> SEQ Figure \* ARABIC </w:instrText>
      </w:r>
      <w:r w:rsidR="00C80347" w:rsidRPr="00B81394">
        <w:rPr>
          <w:rFonts w:ascii="Arial" w:hAnsi="Arial" w:cs="Arial"/>
          <w:b w:val="0"/>
        </w:rPr>
        <w:fldChar w:fldCharType="separate"/>
      </w:r>
      <w:r w:rsidR="005D4A77">
        <w:rPr>
          <w:rFonts w:ascii="Arial" w:hAnsi="Arial" w:cs="Arial"/>
          <w:b w:val="0"/>
          <w:noProof/>
        </w:rPr>
        <w:t>60</w:t>
      </w:r>
      <w:r w:rsidR="00C80347" w:rsidRPr="00B81394">
        <w:rPr>
          <w:rFonts w:ascii="Arial" w:hAnsi="Arial" w:cs="Arial"/>
          <w:b w:val="0"/>
        </w:rPr>
        <w:fldChar w:fldCharType="end"/>
      </w:r>
      <w:r w:rsidRPr="00B81394">
        <w:rPr>
          <w:rFonts w:ascii="Arial" w:hAnsi="Arial" w:cs="Arial"/>
          <w:b w:val="0"/>
        </w:rPr>
        <w:t xml:space="preserve"> - Error Handling</w:t>
      </w:r>
      <w:bookmarkEnd w:id="1146"/>
      <w:bookmarkEnd w:id="1147"/>
    </w:p>
    <w:p w14:paraId="26CC9D40" w14:textId="77777777" w:rsidR="00067915" w:rsidRPr="00B81394" w:rsidRDefault="00067915" w:rsidP="00067915">
      <w:pPr>
        <w:rPr>
          <w:rFonts w:ascii="Arial" w:hAnsi="Arial" w:cs="Arial"/>
        </w:rPr>
      </w:pPr>
    </w:p>
    <w:p w14:paraId="12B96FC1" w14:textId="77777777" w:rsidR="00360F64" w:rsidRPr="00B81394" w:rsidRDefault="009326B4" w:rsidP="00B956C8">
      <w:pPr>
        <w:ind w:left="360"/>
        <w:rPr>
          <w:rFonts w:ascii="Arial" w:hAnsi="Arial" w:cs="Arial"/>
        </w:rPr>
      </w:pPr>
      <w:r w:rsidRPr="00B81394">
        <w:rPr>
          <w:rFonts w:ascii="Arial" w:hAnsi="Arial" w:cs="Arial"/>
        </w:rPr>
        <w:t>It is also important to note that the submission of a BidSet involves multiple steps:</w:t>
      </w:r>
    </w:p>
    <w:p w14:paraId="6F00E7DF" w14:textId="77777777" w:rsidR="009326B4" w:rsidRPr="00B81394" w:rsidRDefault="009326B4" w:rsidP="00B956C8">
      <w:pPr>
        <w:ind w:left="360"/>
        <w:rPr>
          <w:rFonts w:ascii="Arial" w:hAnsi="Arial" w:cs="Arial"/>
        </w:rPr>
      </w:pPr>
    </w:p>
    <w:p w14:paraId="10CC4F06" w14:textId="77777777" w:rsidR="009326B4" w:rsidRPr="00B81394" w:rsidRDefault="009326B4" w:rsidP="009326B4">
      <w:pPr>
        <w:numPr>
          <w:ilvl w:val="0"/>
          <w:numId w:val="31"/>
        </w:numPr>
        <w:rPr>
          <w:rFonts w:ascii="Arial" w:hAnsi="Arial" w:cs="Arial"/>
        </w:rPr>
      </w:pPr>
      <w:r w:rsidRPr="00B81394">
        <w:rPr>
          <w:rFonts w:ascii="Arial" w:hAnsi="Arial" w:cs="Arial"/>
        </w:rPr>
        <w:t>BidSet is syntax scanned, where only basic validity checks are performed. The reply identifies where basic validity checks failed</w:t>
      </w:r>
      <w:r w:rsidR="00A42E3D" w:rsidRPr="00B81394">
        <w:rPr>
          <w:rFonts w:ascii="Arial" w:hAnsi="Arial" w:cs="Arial"/>
        </w:rPr>
        <w:t xml:space="preserve">.  </w:t>
      </w:r>
      <w:r w:rsidR="00455249" w:rsidRPr="00B81394">
        <w:rPr>
          <w:rFonts w:ascii="Arial" w:hAnsi="Arial" w:cs="Arial"/>
        </w:rPr>
        <w:t xml:space="preserve">Transactions within the </w:t>
      </w:r>
      <w:r w:rsidR="00455249" w:rsidRPr="00B81394">
        <w:rPr>
          <w:rFonts w:ascii="Arial" w:hAnsi="Arial" w:cs="Arial"/>
        </w:rPr>
        <w:lastRenderedPageBreak/>
        <w:t xml:space="preserve">BidSet that pass basic validation checks are marked as ‘SUBMITTED’ and a transaction ID (mRID) value is returned. </w:t>
      </w:r>
    </w:p>
    <w:p w14:paraId="09005A25" w14:textId="77777777" w:rsidR="00D37B93" w:rsidRPr="00B81394" w:rsidRDefault="00D37B93" w:rsidP="009326B4">
      <w:pPr>
        <w:numPr>
          <w:ilvl w:val="0"/>
          <w:numId w:val="31"/>
        </w:numPr>
        <w:rPr>
          <w:rFonts w:ascii="Arial" w:hAnsi="Arial" w:cs="Arial"/>
        </w:rPr>
      </w:pPr>
      <w:r w:rsidRPr="00B81394">
        <w:rPr>
          <w:rFonts w:ascii="Arial" w:hAnsi="Arial" w:cs="Arial"/>
        </w:rPr>
        <w:t>A more thorough validity check is performed asynchronously</w:t>
      </w:r>
      <w:r w:rsidR="00455249" w:rsidRPr="00B81394">
        <w:rPr>
          <w:rFonts w:ascii="Arial" w:hAnsi="Arial" w:cs="Arial"/>
        </w:rPr>
        <w:t xml:space="preserve"> by the Market Management System (MMS)</w:t>
      </w:r>
    </w:p>
    <w:p w14:paraId="6D8F036C" w14:textId="77777777" w:rsidR="00455249" w:rsidRPr="00B81394" w:rsidRDefault="00455249" w:rsidP="009326B4">
      <w:pPr>
        <w:numPr>
          <w:ilvl w:val="0"/>
          <w:numId w:val="31"/>
        </w:numPr>
        <w:rPr>
          <w:rFonts w:ascii="Arial" w:hAnsi="Arial" w:cs="Arial"/>
        </w:rPr>
      </w:pPr>
      <w:r w:rsidRPr="00B81394">
        <w:rPr>
          <w:rFonts w:ascii="Arial" w:hAnsi="Arial" w:cs="Arial"/>
        </w:rPr>
        <w:t>After acceptance or rejection by MMS, a notification is issued that identified whether the transaction was ‘ACCEPTED’</w:t>
      </w:r>
      <w:r w:rsidR="001D276B" w:rsidRPr="00B81394">
        <w:rPr>
          <w:rFonts w:ascii="Arial" w:hAnsi="Arial" w:cs="Arial"/>
        </w:rPr>
        <w:t>,</w:t>
      </w:r>
      <w:r w:rsidR="00070B7C" w:rsidRPr="00B81394">
        <w:rPr>
          <w:rFonts w:ascii="Arial" w:hAnsi="Arial" w:cs="Arial"/>
        </w:rPr>
        <w:t xml:space="preserve"> is ‘</w:t>
      </w:r>
      <w:r w:rsidR="00A42E3D" w:rsidRPr="00B81394">
        <w:rPr>
          <w:rFonts w:ascii="Arial" w:hAnsi="Arial" w:cs="Arial"/>
        </w:rPr>
        <w:t>PENDING’,</w:t>
      </w:r>
      <w:r w:rsidRPr="00B81394">
        <w:rPr>
          <w:rFonts w:ascii="Arial" w:hAnsi="Arial" w:cs="Arial"/>
        </w:rPr>
        <w:t xml:space="preserve"> or had </w:t>
      </w:r>
      <w:r w:rsidR="00070B7C" w:rsidRPr="00B81394">
        <w:rPr>
          <w:rFonts w:ascii="Arial" w:hAnsi="Arial" w:cs="Arial"/>
        </w:rPr>
        <w:t xml:space="preserve">an </w:t>
      </w:r>
      <w:r w:rsidRPr="00B81394">
        <w:rPr>
          <w:rFonts w:ascii="Arial" w:hAnsi="Arial" w:cs="Arial"/>
        </w:rPr>
        <w:t>error.</w:t>
      </w:r>
    </w:p>
    <w:p w14:paraId="2283391A" w14:textId="77777777" w:rsidR="00644926" w:rsidRPr="00B81394" w:rsidRDefault="00644926" w:rsidP="00644926">
      <w:pPr>
        <w:rPr>
          <w:rFonts w:ascii="Arial" w:hAnsi="Arial" w:cs="Arial"/>
        </w:rPr>
      </w:pPr>
    </w:p>
    <w:p w14:paraId="1F325F75" w14:textId="77777777" w:rsidR="00644926" w:rsidRPr="00B81394" w:rsidRDefault="00644926" w:rsidP="00644926">
      <w:pPr>
        <w:ind w:left="360"/>
        <w:rPr>
          <w:rFonts w:ascii="Arial" w:hAnsi="Arial" w:cs="Arial"/>
        </w:rPr>
      </w:pPr>
      <w:r w:rsidRPr="00B81394">
        <w:rPr>
          <w:rFonts w:ascii="Arial" w:hAnsi="Arial" w:cs="Arial"/>
        </w:rPr>
        <w:t>The following structure is used to report errors, where the severity, area o</w:t>
      </w:r>
      <w:r w:rsidR="00940520" w:rsidRPr="00B81394">
        <w:rPr>
          <w:rFonts w:ascii="Arial" w:hAnsi="Arial" w:cs="Arial"/>
        </w:rPr>
        <w:t>f the error or the specific time</w:t>
      </w:r>
      <w:r w:rsidRPr="00B81394">
        <w:rPr>
          <w:rFonts w:ascii="Arial" w:hAnsi="Arial" w:cs="Arial"/>
        </w:rPr>
        <w:t xml:space="preserve"> can be identified.</w:t>
      </w:r>
    </w:p>
    <w:p w14:paraId="6A84CA24" w14:textId="77777777" w:rsidR="00644926" w:rsidRPr="00B81394" w:rsidRDefault="00644926" w:rsidP="00644926">
      <w:pPr>
        <w:ind w:left="360"/>
        <w:rPr>
          <w:rFonts w:ascii="Arial" w:hAnsi="Arial" w:cs="Arial"/>
        </w:rPr>
      </w:pPr>
    </w:p>
    <w:p w14:paraId="034BC197" w14:textId="77777777" w:rsidR="00B956C8" w:rsidRPr="00B81394" w:rsidRDefault="009A2F00" w:rsidP="00C50784">
      <w:pPr>
        <w:ind w:left="1800" w:firstLine="360"/>
        <w:rPr>
          <w:rFonts w:ascii="Arial" w:hAnsi="Arial" w:cs="Arial"/>
        </w:rPr>
      </w:pPr>
      <w:r>
        <w:rPr>
          <w:rFonts w:ascii="Arial" w:hAnsi="Arial" w:cs="Arial"/>
          <w:noProof/>
        </w:rPr>
        <w:drawing>
          <wp:inline distT="0" distB="0" distL="0" distR="0" wp14:anchorId="73B77FC5" wp14:editId="61ADAC83">
            <wp:extent cx="3381375" cy="1552575"/>
            <wp:effectExtent l="0" t="0" r="9525" b="9525"/>
            <wp:docPr id="45" name="Picture 45" descr="t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tpo"/>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381375" cy="1552575"/>
                    </a:xfrm>
                    <a:prstGeom prst="rect">
                      <a:avLst/>
                    </a:prstGeom>
                    <a:noFill/>
                    <a:ln>
                      <a:noFill/>
                    </a:ln>
                  </pic:spPr>
                </pic:pic>
              </a:graphicData>
            </a:graphic>
          </wp:inline>
        </w:drawing>
      </w:r>
    </w:p>
    <w:p w14:paraId="0C4E70A9" w14:textId="77777777" w:rsidR="00C13CD9" w:rsidRPr="00B81394" w:rsidRDefault="00C13CD9" w:rsidP="00B956C8">
      <w:pPr>
        <w:ind w:left="360"/>
        <w:rPr>
          <w:rFonts w:ascii="Arial" w:hAnsi="Arial" w:cs="Arial"/>
        </w:rPr>
      </w:pPr>
    </w:p>
    <w:p w14:paraId="3844BCB8" w14:textId="77777777" w:rsidR="008B7A8E" w:rsidRPr="00B81394" w:rsidRDefault="008B7A8E" w:rsidP="00B956C8">
      <w:pPr>
        <w:ind w:left="360"/>
        <w:rPr>
          <w:rFonts w:ascii="Arial" w:hAnsi="Arial" w:cs="Arial"/>
        </w:rPr>
      </w:pPr>
      <w:r w:rsidRPr="00B81394">
        <w:rPr>
          <w:rFonts w:ascii="Arial" w:hAnsi="Arial" w:cs="Arial"/>
        </w:rPr>
        <w:t>The error structure is populated in the following manner:</w:t>
      </w:r>
    </w:p>
    <w:p w14:paraId="4008A797" w14:textId="77777777" w:rsidR="008B7A8E" w:rsidRPr="00B81394" w:rsidRDefault="00940520" w:rsidP="00280FF5">
      <w:pPr>
        <w:numPr>
          <w:ilvl w:val="0"/>
          <w:numId w:val="42"/>
        </w:numPr>
        <w:rPr>
          <w:rFonts w:ascii="Arial" w:hAnsi="Arial" w:cs="Arial"/>
        </w:rPr>
      </w:pPr>
      <w:r w:rsidRPr="00B81394">
        <w:rPr>
          <w:rFonts w:ascii="Arial" w:hAnsi="Arial" w:cs="Arial"/>
          <w:i/>
        </w:rPr>
        <w:t>s</w:t>
      </w:r>
      <w:r w:rsidR="008B7A8E" w:rsidRPr="00B81394">
        <w:rPr>
          <w:rFonts w:ascii="Arial" w:hAnsi="Arial" w:cs="Arial"/>
          <w:i/>
        </w:rPr>
        <w:t>everity</w:t>
      </w:r>
      <w:r w:rsidR="008B7A8E" w:rsidRPr="00B81394">
        <w:rPr>
          <w:rFonts w:ascii="Arial" w:hAnsi="Arial" w:cs="Arial"/>
        </w:rPr>
        <w:t xml:space="preserve"> may be ‘error’, ‘warning’ or ‘informational’</w:t>
      </w:r>
      <w:r w:rsidRPr="00B81394">
        <w:rPr>
          <w:rFonts w:ascii="Arial" w:hAnsi="Arial" w:cs="Arial"/>
        </w:rPr>
        <w:t>, as determined by the source system</w:t>
      </w:r>
    </w:p>
    <w:p w14:paraId="271224B9" w14:textId="77777777" w:rsidR="008B7A8E" w:rsidRPr="00B81394" w:rsidRDefault="00940520" w:rsidP="00280FF5">
      <w:pPr>
        <w:numPr>
          <w:ilvl w:val="0"/>
          <w:numId w:val="42"/>
        </w:numPr>
        <w:rPr>
          <w:rFonts w:ascii="Arial" w:hAnsi="Arial" w:cs="Arial"/>
        </w:rPr>
      </w:pPr>
      <w:r w:rsidRPr="00B81394">
        <w:rPr>
          <w:rFonts w:ascii="Arial" w:hAnsi="Arial" w:cs="Arial"/>
          <w:i/>
        </w:rPr>
        <w:t>a</w:t>
      </w:r>
      <w:r w:rsidR="008B7A8E" w:rsidRPr="00B81394">
        <w:rPr>
          <w:rFonts w:ascii="Arial" w:hAnsi="Arial" w:cs="Arial"/>
          <w:i/>
        </w:rPr>
        <w:t>rea</w:t>
      </w:r>
      <w:r w:rsidR="008B7A8E" w:rsidRPr="00B81394">
        <w:rPr>
          <w:rFonts w:ascii="Arial" w:hAnsi="Arial" w:cs="Arial"/>
        </w:rPr>
        <w:t xml:space="preserve"> may be used to indicate the tag or parent tag (e.g. EnergySchedule), where an error was identified</w:t>
      </w:r>
    </w:p>
    <w:p w14:paraId="7E179104" w14:textId="77777777" w:rsidR="008B7A8E" w:rsidRPr="00B81394" w:rsidRDefault="00940520" w:rsidP="00280FF5">
      <w:pPr>
        <w:numPr>
          <w:ilvl w:val="0"/>
          <w:numId w:val="42"/>
        </w:numPr>
        <w:rPr>
          <w:rFonts w:ascii="Arial" w:hAnsi="Arial" w:cs="Arial"/>
        </w:rPr>
      </w:pPr>
      <w:r w:rsidRPr="00B81394">
        <w:rPr>
          <w:rFonts w:ascii="Arial" w:hAnsi="Arial" w:cs="Arial"/>
          <w:i/>
        </w:rPr>
        <w:t>interval</w:t>
      </w:r>
      <w:r w:rsidRPr="00B81394">
        <w:rPr>
          <w:rFonts w:ascii="Arial" w:hAnsi="Arial" w:cs="Arial"/>
        </w:rPr>
        <w:t xml:space="preserve"> may be used to identify the time of the data item of concern, where many data items may be related to a schedule submission. For market transaction interfaces, a market interval (using hour ending and minute ending) is used as opposed to a timestamp</w:t>
      </w:r>
    </w:p>
    <w:p w14:paraId="69232F0D" w14:textId="77777777" w:rsidR="00940520" w:rsidRPr="00B81394" w:rsidRDefault="00940520" w:rsidP="00280FF5">
      <w:pPr>
        <w:numPr>
          <w:ilvl w:val="0"/>
          <w:numId w:val="42"/>
        </w:numPr>
        <w:rPr>
          <w:rFonts w:ascii="Arial" w:hAnsi="Arial" w:cs="Arial"/>
        </w:rPr>
      </w:pPr>
      <w:r w:rsidRPr="00B81394">
        <w:rPr>
          <w:rFonts w:ascii="Arial" w:hAnsi="Arial" w:cs="Arial"/>
          <w:i/>
        </w:rPr>
        <w:t xml:space="preserve">text </w:t>
      </w:r>
      <w:r w:rsidRPr="00B81394">
        <w:rPr>
          <w:rFonts w:ascii="Arial" w:hAnsi="Arial" w:cs="Arial"/>
        </w:rPr>
        <w:t>as provided by the source system</w:t>
      </w:r>
    </w:p>
    <w:p w14:paraId="05D0F572" w14:textId="77777777" w:rsidR="00C50784" w:rsidRPr="00B81394" w:rsidRDefault="00C50784" w:rsidP="00C50784">
      <w:pPr>
        <w:rPr>
          <w:rFonts w:ascii="Arial" w:hAnsi="Arial" w:cs="Arial"/>
        </w:rPr>
      </w:pPr>
    </w:p>
    <w:p w14:paraId="3C64C339" w14:textId="77777777" w:rsidR="00C50784" w:rsidRPr="00B81394" w:rsidRDefault="00C50784" w:rsidP="00C50784">
      <w:pPr>
        <w:ind w:left="360"/>
        <w:rPr>
          <w:rFonts w:ascii="Arial" w:hAnsi="Arial" w:cs="Arial"/>
        </w:rPr>
      </w:pPr>
      <w:r w:rsidRPr="00B81394">
        <w:rPr>
          <w:rFonts w:ascii="Arial" w:hAnsi="Arial" w:cs="Arial"/>
        </w:rPr>
        <w:t>When possible, the described error structure will be used</w:t>
      </w:r>
      <w:r w:rsidR="00A427DA" w:rsidRPr="00B81394">
        <w:rPr>
          <w:rFonts w:ascii="Arial" w:hAnsi="Arial" w:cs="Arial"/>
        </w:rPr>
        <w:t xml:space="preserve">.  </w:t>
      </w:r>
      <w:r w:rsidRPr="00B81394">
        <w:rPr>
          <w:rFonts w:ascii="Arial" w:hAnsi="Arial" w:cs="Arial"/>
        </w:rPr>
        <w:t>However, there are many cases where error5 structure can not be used, as in cases where schema validations fail</w:t>
      </w:r>
      <w:r w:rsidR="009F721F" w:rsidRPr="00B81394">
        <w:rPr>
          <w:rFonts w:ascii="Arial" w:hAnsi="Arial" w:cs="Arial"/>
        </w:rPr>
        <w:t xml:space="preserve"> and normal validation is not possible</w:t>
      </w:r>
      <w:r w:rsidRPr="00B81394">
        <w:rPr>
          <w:rFonts w:ascii="Arial" w:hAnsi="Arial" w:cs="Arial"/>
        </w:rPr>
        <w:t xml:space="preserve">. </w:t>
      </w:r>
      <w:r w:rsidR="009F721F" w:rsidRPr="00B81394">
        <w:rPr>
          <w:rFonts w:ascii="Arial" w:hAnsi="Arial" w:cs="Arial"/>
        </w:rPr>
        <w:t>These are typically the result of programming errors. Examples would include:</w:t>
      </w:r>
    </w:p>
    <w:p w14:paraId="00A22D04" w14:textId="77777777" w:rsidR="009F721F" w:rsidRPr="00B81394" w:rsidRDefault="009F721F" w:rsidP="00C50784">
      <w:pPr>
        <w:ind w:left="360"/>
        <w:rPr>
          <w:rFonts w:ascii="Arial" w:hAnsi="Arial" w:cs="Arial"/>
        </w:rPr>
      </w:pPr>
    </w:p>
    <w:p w14:paraId="68A5949E" w14:textId="77777777" w:rsidR="009F721F" w:rsidRPr="00B81394" w:rsidRDefault="009F721F" w:rsidP="00280FF5">
      <w:pPr>
        <w:numPr>
          <w:ilvl w:val="0"/>
          <w:numId w:val="45"/>
        </w:numPr>
        <w:rPr>
          <w:rFonts w:ascii="Arial" w:hAnsi="Arial" w:cs="Arial"/>
        </w:rPr>
      </w:pPr>
      <w:r w:rsidRPr="00B81394">
        <w:rPr>
          <w:rFonts w:ascii="Arial" w:hAnsi="Arial" w:cs="Arial"/>
        </w:rPr>
        <w:t>XML is not well formed</w:t>
      </w:r>
    </w:p>
    <w:p w14:paraId="33436B02" w14:textId="77777777" w:rsidR="009F721F" w:rsidRPr="00B81394" w:rsidRDefault="009F721F" w:rsidP="00280FF5">
      <w:pPr>
        <w:numPr>
          <w:ilvl w:val="0"/>
          <w:numId w:val="45"/>
        </w:numPr>
        <w:rPr>
          <w:rFonts w:ascii="Arial" w:hAnsi="Arial" w:cs="Arial"/>
        </w:rPr>
      </w:pPr>
      <w:r w:rsidRPr="00B81394">
        <w:rPr>
          <w:rFonts w:ascii="Arial" w:hAnsi="Arial" w:cs="Arial"/>
        </w:rPr>
        <w:t>XML is not schema compliant, from the perspective of basic data structures</w:t>
      </w:r>
    </w:p>
    <w:p w14:paraId="3C6D0976" w14:textId="77777777" w:rsidR="009F721F" w:rsidRPr="00B81394" w:rsidRDefault="009F721F" w:rsidP="00280FF5">
      <w:pPr>
        <w:numPr>
          <w:ilvl w:val="0"/>
          <w:numId w:val="45"/>
        </w:numPr>
        <w:rPr>
          <w:rFonts w:ascii="Arial" w:hAnsi="Arial" w:cs="Arial"/>
        </w:rPr>
      </w:pPr>
      <w:r w:rsidRPr="00B81394">
        <w:rPr>
          <w:rFonts w:ascii="Arial" w:hAnsi="Arial" w:cs="Arial"/>
        </w:rPr>
        <w:t>XML is not schema compliant, from the perspective that values provided are invalid (e.g. invalid time strings, nulls where values are required, non-numeric values where numeric values are required, obviously out of range values, invalid enumerations)</w:t>
      </w:r>
    </w:p>
    <w:p w14:paraId="3E10D6A0" w14:textId="77777777" w:rsidR="00C50784" w:rsidRPr="00B81394" w:rsidRDefault="00C50784" w:rsidP="00C50784">
      <w:pPr>
        <w:ind w:left="360"/>
        <w:rPr>
          <w:rFonts w:ascii="Arial" w:hAnsi="Arial" w:cs="Arial"/>
        </w:rPr>
      </w:pPr>
    </w:p>
    <w:p w14:paraId="27067B0A" w14:textId="77777777" w:rsidR="00B956C8" w:rsidRPr="002A438F" w:rsidRDefault="00607CD6" w:rsidP="00CC64D2">
      <w:pPr>
        <w:pStyle w:val="Heading2"/>
        <w:rPr>
          <w:b w:val="0"/>
        </w:rPr>
      </w:pPr>
      <w:bookmarkStart w:id="1148" w:name="_Toc153845756"/>
      <w:bookmarkStart w:id="1149" w:name="_Toc154924222"/>
      <w:bookmarkStart w:id="1150" w:name="_Toc165951884"/>
      <w:bookmarkStart w:id="1151" w:name="_Toc164750823"/>
      <w:bookmarkStart w:id="1152" w:name="_Toc170832980"/>
      <w:r w:rsidRPr="00FA0A10">
        <w:rPr>
          <w:b w:val="0"/>
        </w:rPr>
        <w:lastRenderedPageBreak/>
        <w:t xml:space="preserve">Usage and </w:t>
      </w:r>
      <w:r w:rsidR="00B956C8" w:rsidRPr="002A438F">
        <w:rPr>
          <w:b w:val="0"/>
        </w:rPr>
        <w:t>XML</w:t>
      </w:r>
      <w:r w:rsidRPr="002A438F">
        <w:rPr>
          <w:b w:val="0"/>
        </w:rPr>
        <w:t xml:space="preserve"> Examples</w:t>
      </w:r>
      <w:bookmarkEnd w:id="1148"/>
      <w:bookmarkEnd w:id="1149"/>
      <w:bookmarkEnd w:id="1150"/>
      <w:bookmarkEnd w:id="1151"/>
      <w:bookmarkEnd w:id="1152"/>
      <w:r w:rsidR="00C47637" w:rsidRPr="002A438F">
        <w:rPr>
          <w:b w:val="0"/>
        </w:rPr>
        <w:t xml:space="preserve"> </w:t>
      </w:r>
    </w:p>
    <w:p w14:paraId="3EAAE9FA" w14:textId="77777777" w:rsidR="0057168F" w:rsidRPr="00B81394" w:rsidRDefault="0057168F" w:rsidP="00B956C8">
      <w:pPr>
        <w:ind w:left="360"/>
        <w:rPr>
          <w:rFonts w:ascii="Arial" w:hAnsi="Arial" w:cs="Arial"/>
        </w:rPr>
      </w:pPr>
      <w:r w:rsidRPr="00B81394">
        <w:rPr>
          <w:rFonts w:ascii="Arial" w:hAnsi="Arial" w:cs="Arial"/>
        </w:rPr>
        <w:t>The purpose of this section is to provide</w:t>
      </w:r>
      <w:r w:rsidR="00607CD6" w:rsidRPr="00B81394">
        <w:rPr>
          <w:rFonts w:ascii="Arial" w:hAnsi="Arial" w:cs="Arial"/>
        </w:rPr>
        <w:t xml:space="preserve"> usage details with </w:t>
      </w:r>
      <w:r w:rsidRPr="00B81394">
        <w:rPr>
          <w:rFonts w:ascii="Arial" w:hAnsi="Arial" w:cs="Arial"/>
        </w:rPr>
        <w:t xml:space="preserve">XML examples for </w:t>
      </w:r>
      <w:r w:rsidR="00607CD6" w:rsidRPr="00B81394">
        <w:rPr>
          <w:rFonts w:ascii="Arial" w:hAnsi="Arial" w:cs="Arial"/>
        </w:rPr>
        <w:t>the</w:t>
      </w:r>
      <w:r w:rsidRPr="00B81394">
        <w:rPr>
          <w:rFonts w:ascii="Arial" w:hAnsi="Arial" w:cs="Arial"/>
        </w:rPr>
        <w:t xml:space="preserve"> submission</w:t>
      </w:r>
      <w:r w:rsidR="00607CD6" w:rsidRPr="00B81394">
        <w:rPr>
          <w:rFonts w:ascii="Arial" w:hAnsi="Arial" w:cs="Arial"/>
        </w:rPr>
        <w:t xml:space="preserve"> (create)</w:t>
      </w:r>
      <w:r w:rsidRPr="00B81394">
        <w:rPr>
          <w:rFonts w:ascii="Arial" w:hAnsi="Arial" w:cs="Arial"/>
        </w:rPr>
        <w:t>, query</w:t>
      </w:r>
      <w:r w:rsidR="00607CD6" w:rsidRPr="00B81394">
        <w:rPr>
          <w:rFonts w:ascii="Arial" w:hAnsi="Arial" w:cs="Arial"/>
        </w:rPr>
        <w:t xml:space="preserve"> (get)</w:t>
      </w:r>
      <w:r w:rsidRPr="00B81394">
        <w:rPr>
          <w:rFonts w:ascii="Arial" w:hAnsi="Arial" w:cs="Arial"/>
        </w:rPr>
        <w:t xml:space="preserve">, </w:t>
      </w:r>
      <w:r w:rsidR="00580093" w:rsidRPr="00B81394">
        <w:rPr>
          <w:rFonts w:ascii="Arial" w:hAnsi="Arial" w:cs="Arial"/>
        </w:rPr>
        <w:t>update,</w:t>
      </w:r>
      <w:r w:rsidRPr="00B81394">
        <w:rPr>
          <w:rFonts w:ascii="Arial" w:hAnsi="Arial" w:cs="Arial"/>
        </w:rPr>
        <w:t xml:space="preserve"> and cancellation</w:t>
      </w:r>
      <w:r w:rsidR="00607CD6" w:rsidRPr="00B81394">
        <w:rPr>
          <w:rFonts w:ascii="Arial" w:hAnsi="Arial" w:cs="Arial"/>
        </w:rPr>
        <w:t xml:space="preserve"> (cancel) of bids, offers, </w:t>
      </w:r>
      <w:r w:rsidR="00580093" w:rsidRPr="00B81394">
        <w:rPr>
          <w:rFonts w:ascii="Arial" w:hAnsi="Arial" w:cs="Arial"/>
        </w:rPr>
        <w:t>trades,</w:t>
      </w:r>
      <w:r w:rsidR="00607CD6" w:rsidRPr="00B81394">
        <w:rPr>
          <w:rFonts w:ascii="Arial" w:hAnsi="Arial" w:cs="Arial"/>
        </w:rPr>
        <w:t xml:space="preserve"> and schedules.</w:t>
      </w:r>
    </w:p>
    <w:p w14:paraId="3DDEF044" w14:textId="77777777" w:rsidR="0057168F" w:rsidRPr="00B81394" w:rsidRDefault="0057168F" w:rsidP="00B956C8">
      <w:pPr>
        <w:ind w:left="360"/>
        <w:rPr>
          <w:rFonts w:ascii="Arial" w:hAnsi="Arial" w:cs="Arial"/>
        </w:rPr>
      </w:pPr>
    </w:p>
    <w:p w14:paraId="2CB42F61" w14:textId="77777777" w:rsidR="0057168F" w:rsidRPr="002A438F" w:rsidRDefault="00431C5E" w:rsidP="00CC64D2">
      <w:pPr>
        <w:pStyle w:val="Heading3"/>
        <w:rPr>
          <w:rFonts w:cs="Arial"/>
          <w:b w:val="0"/>
        </w:rPr>
      </w:pPr>
      <w:bookmarkStart w:id="1153" w:name="_Toc165951885"/>
      <w:bookmarkStart w:id="1154" w:name="_Toc164750824"/>
      <w:bookmarkStart w:id="1155" w:name="_Toc170832981"/>
      <w:r w:rsidRPr="00FA0A10">
        <w:rPr>
          <w:rFonts w:cs="Arial"/>
          <w:b w:val="0"/>
        </w:rPr>
        <w:t xml:space="preserve">Offer and </w:t>
      </w:r>
      <w:r w:rsidR="0057168F" w:rsidRPr="002A438F">
        <w:rPr>
          <w:rFonts w:cs="Arial"/>
          <w:b w:val="0"/>
        </w:rPr>
        <w:t>Bid</w:t>
      </w:r>
      <w:r w:rsidR="00607CD6" w:rsidRPr="002A438F">
        <w:rPr>
          <w:rFonts w:cs="Arial"/>
          <w:b w:val="0"/>
        </w:rPr>
        <w:t xml:space="preserve"> Set</w:t>
      </w:r>
      <w:r w:rsidR="0057168F" w:rsidRPr="002A438F">
        <w:rPr>
          <w:rFonts w:cs="Arial"/>
          <w:b w:val="0"/>
        </w:rPr>
        <w:t xml:space="preserve"> Submission</w:t>
      </w:r>
      <w:bookmarkEnd w:id="1153"/>
      <w:bookmarkEnd w:id="1154"/>
      <w:bookmarkEnd w:id="1155"/>
      <w:r w:rsidR="00C47637" w:rsidRPr="002A438F">
        <w:rPr>
          <w:rFonts w:cs="Arial"/>
          <w:b w:val="0"/>
        </w:rPr>
        <w:t xml:space="preserve"> </w:t>
      </w:r>
    </w:p>
    <w:p w14:paraId="178A6B71" w14:textId="77777777" w:rsidR="00607CD6" w:rsidRPr="00B81394" w:rsidRDefault="00607CD6" w:rsidP="0057168F">
      <w:pPr>
        <w:ind w:left="360"/>
        <w:rPr>
          <w:rFonts w:ascii="Arial" w:hAnsi="Arial" w:cs="Arial"/>
        </w:rPr>
      </w:pPr>
      <w:r w:rsidRPr="00B81394">
        <w:rPr>
          <w:rFonts w:ascii="Arial" w:hAnsi="Arial" w:cs="Arial"/>
        </w:rPr>
        <w:t xml:space="preserve">When submitting a set of bids, offers, </w:t>
      </w:r>
      <w:r w:rsidR="00580093" w:rsidRPr="00B81394">
        <w:rPr>
          <w:rFonts w:ascii="Arial" w:hAnsi="Arial" w:cs="Arial"/>
        </w:rPr>
        <w:t>trades,</w:t>
      </w:r>
      <w:r w:rsidRPr="00B81394">
        <w:rPr>
          <w:rFonts w:ascii="Arial" w:hAnsi="Arial" w:cs="Arial"/>
        </w:rPr>
        <w:t xml:space="preserve"> and/or schedules, the following structures are used within the message:</w:t>
      </w:r>
    </w:p>
    <w:p w14:paraId="3448814E" w14:textId="77777777" w:rsidR="00607CD6" w:rsidRPr="00B81394" w:rsidRDefault="00607CD6" w:rsidP="0057168F">
      <w:pPr>
        <w:ind w:left="360"/>
        <w:rPr>
          <w:rFonts w:ascii="Arial" w:hAnsi="Arial" w:cs="Arial"/>
        </w:rPr>
      </w:pPr>
    </w:p>
    <w:p w14:paraId="5C954A1A" w14:textId="77777777" w:rsidR="00607CD6" w:rsidRPr="00B81394" w:rsidRDefault="00607CD6" w:rsidP="00607CD6">
      <w:pPr>
        <w:pStyle w:val="Normal2"/>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607CD6" w:rsidRPr="00FA0A10" w14:paraId="0420D8CF" w14:textId="77777777">
        <w:tc>
          <w:tcPr>
            <w:tcW w:w="2268" w:type="dxa"/>
            <w:shd w:val="clear" w:color="auto" w:fill="C0C0C0"/>
          </w:tcPr>
          <w:p w14:paraId="6648AD32" w14:textId="77777777" w:rsidR="00607CD6" w:rsidRPr="00995285" w:rsidRDefault="00607CD6" w:rsidP="003D020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0D294AA2" w14:textId="77777777" w:rsidR="00607CD6" w:rsidRPr="00995285" w:rsidRDefault="00607CD6"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607CD6" w:rsidRPr="00FA0A10" w14:paraId="052C6FDD" w14:textId="77777777">
        <w:tc>
          <w:tcPr>
            <w:tcW w:w="2268" w:type="dxa"/>
          </w:tcPr>
          <w:p w14:paraId="7B2A3A43" w14:textId="77777777" w:rsidR="00607CD6" w:rsidRPr="002A438F" w:rsidRDefault="00607CD6" w:rsidP="003D0201">
            <w:pPr>
              <w:pStyle w:val="Normal2"/>
              <w:ind w:left="0"/>
              <w:jc w:val="center"/>
              <w:rPr>
                <w:rFonts w:ascii="Arial" w:hAnsi="Arial" w:cs="Arial"/>
              </w:rPr>
            </w:pPr>
            <w:r w:rsidRPr="00FA0A10">
              <w:rPr>
                <w:rFonts w:ascii="Arial" w:hAnsi="Arial" w:cs="Arial"/>
              </w:rPr>
              <w:t>Header/Verb</w:t>
            </w:r>
          </w:p>
        </w:tc>
        <w:tc>
          <w:tcPr>
            <w:tcW w:w="4365" w:type="dxa"/>
          </w:tcPr>
          <w:p w14:paraId="1E0A1DF8" w14:textId="77777777" w:rsidR="00607CD6" w:rsidRPr="001B0FBA" w:rsidRDefault="00607CD6" w:rsidP="003D0201">
            <w:pPr>
              <w:pStyle w:val="Normal2"/>
              <w:ind w:left="0"/>
              <w:jc w:val="center"/>
              <w:rPr>
                <w:rFonts w:ascii="Arial" w:hAnsi="Arial" w:cs="Arial"/>
              </w:rPr>
            </w:pPr>
            <w:r w:rsidRPr="001B0FBA">
              <w:rPr>
                <w:rFonts w:ascii="Arial" w:hAnsi="Arial" w:cs="Arial"/>
              </w:rPr>
              <w:t>create</w:t>
            </w:r>
          </w:p>
        </w:tc>
      </w:tr>
      <w:tr w:rsidR="00607CD6" w:rsidRPr="00FA0A10" w14:paraId="1B7A2599" w14:textId="77777777">
        <w:tc>
          <w:tcPr>
            <w:tcW w:w="2268" w:type="dxa"/>
          </w:tcPr>
          <w:p w14:paraId="14CC30AD" w14:textId="77777777" w:rsidR="00607CD6" w:rsidRPr="002A438F" w:rsidRDefault="00607CD6" w:rsidP="003D0201">
            <w:pPr>
              <w:pStyle w:val="Normal2"/>
              <w:ind w:left="0"/>
              <w:jc w:val="center"/>
              <w:rPr>
                <w:rFonts w:ascii="Arial" w:hAnsi="Arial" w:cs="Arial"/>
              </w:rPr>
            </w:pPr>
            <w:r w:rsidRPr="00FA0A10">
              <w:rPr>
                <w:rFonts w:ascii="Arial" w:hAnsi="Arial" w:cs="Arial"/>
              </w:rPr>
              <w:t>Header/Noun</w:t>
            </w:r>
          </w:p>
        </w:tc>
        <w:tc>
          <w:tcPr>
            <w:tcW w:w="4365" w:type="dxa"/>
          </w:tcPr>
          <w:p w14:paraId="787429F2" w14:textId="77777777" w:rsidR="00607CD6" w:rsidRPr="001B0FBA" w:rsidRDefault="00607CD6" w:rsidP="003D0201">
            <w:pPr>
              <w:pStyle w:val="Normal2"/>
              <w:ind w:left="0"/>
              <w:jc w:val="center"/>
              <w:rPr>
                <w:rFonts w:ascii="Arial" w:hAnsi="Arial" w:cs="Arial"/>
                <w:i/>
              </w:rPr>
            </w:pPr>
            <w:r w:rsidRPr="001B0FBA">
              <w:rPr>
                <w:rFonts w:ascii="Arial" w:hAnsi="Arial" w:cs="Arial"/>
                <w:i/>
              </w:rPr>
              <w:t>BidSet</w:t>
            </w:r>
          </w:p>
        </w:tc>
      </w:tr>
      <w:tr w:rsidR="00607CD6" w:rsidRPr="00FA0A10" w14:paraId="0066BFA9" w14:textId="77777777">
        <w:tc>
          <w:tcPr>
            <w:tcW w:w="2268" w:type="dxa"/>
          </w:tcPr>
          <w:p w14:paraId="38011BA6" w14:textId="77777777" w:rsidR="00607CD6" w:rsidRPr="002A438F" w:rsidRDefault="00607CD6" w:rsidP="003D0201">
            <w:pPr>
              <w:pStyle w:val="Normal2"/>
              <w:ind w:left="0"/>
              <w:jc w:val="center"/>
              <w:rPr>
                <w:rFonts w:ascii="Arial" w:hAnsi="Arial" w:cs="Arial"/>
              </w:rPr>
            </w:pPr>
            <w:r w:rsidRPr="00FA0A10">
              <w:rPr>
                <w:rFonts w:ascii="Arial" w:hAnsi="Arial" w:cs="Arial"/>
              </w:rPr>
              <w:t>Header/Source</w:t>
            </w:r>
          </w:p>
        </w:tc>
        <w:tc>
          <w:tcPr>
            <w:tcW w:w="4365" w:type="dxa"/>
          </w:tcPr>
          <w:p w14:paraId="1D8E8A92" w14:textId="77777777" w:rsidR="00607CD6" w:rsidRPr="001B0FBA" w:rsidRDefault="00607CD6" w:rsidP="003D0201">
            <w:pPr>
              <w:pStyle w:val="Normal2"/>
              <w:ind w:left="0"/>
              <w:jc w:val="center"/>
              <w:rPr>
                <w:rFonts w:ascii="Arial" w:hAnsi="Arial" w:cs="Arial"/>
                <w:i/>
              </w:rPr>
            </w:pPr>
            <w:r w:rsidRPr="001B0FBA">
              <w:rPr>
                <w:rFonts w:ascii="Arial" w:hAnsi="Arial" w:cs="Arial"/>
                <w:i/>
              </w:rPr>
              <w:t>Market participant ID</w:t>
            </w:r>
          </w:p>
        </w:tc>
      </w:tr>
      <w:tr w:rsidR="00607CD6" w:rsidRPr="00FA0A10" w14:paraId="47F0334A" w14:textId="77777777">
        <w:tc>
          <w:tcPr>
            <w:tcW w:w="2268" w:type="dxa"/>
          </w:tcPr>
          <w:p w14:paraId="00D367DA" w14:textId="77777777" w:rsidR="00607CD6" w:rsidRPr="002A438F" w:rsidRDefault="00607CD6" w:rsidP="003D0201">
            <w:pPr>
              <w:pStyle w:val="Normal2"/>
              <w:ind w:left="0"/>
              <w:jc w:val="center"/>
              <w:rPr>
                <w:rFonts w:ascii="Arial" w:hAnsi="Arial" w:cs="Arial"/>
              </w:rPr>
            </w:pPr>
            <w:r w:rsidRPr="00FA0A10">
              <w:rPr>
                <w:rFonts w:ascii="Arial" w:hAnsi="Arial" w:cs="Arial"/>
              </w:rPr>
              <w:t>Header/UserID</w:t>
            </w:r>
          </w:p>
        </w:tc>
        <w:tc>
          <w:tcPr>
            <w:tcW w:w="4365" w:type="dxa"/>
          </w:tcPr>
          <w:p w14:paraId="4943C52D" w14:textId="77777777" w:rsidR="00607CD6" w:rsidRPr="001B0FBA" w:rsidRDefault="00F55070" w:rsidP="003D0201">
            <w:pPr>
              <w:pStyle w:val="Normal2"/>
              <w:ind w:left="0"/>
              <w:jc w:val="center"/>
              <w:rPr>
                <w:rFonts w:ascii="Arial" w:hAnsi="Arial" w:cs="Arial"/>
                <w:i/>
              </w:rPr>
            </w:pPr>
            <w:r w:rsidRPr="001B0FBA">
              <w:rPr>
                <w:rFonts w:ascii="Arial" w:hAnsi="Arial" w:cs="Arial"/>
                <w:i/>
              </w:rPr>
              <w:t>ID of user</w:t>
            </w:r>
          </w:p>
        </w:tc>
      </w:tr>
      <w:tr w:rsidR="00607CD6" w:rsidRPr="00FA0A10" w14:paraId="2D8F9D79" w14:textId="77777777">
        <w:tc>
          <w:tcPr>
            <w:tcW w:w="2268" w:type="dxa"/>
          </w:tcPr>
          <w:p w14:paraId="64EC782B" w14:textId="77777777" w:rsidR="00607CD6" w:rsidRPr="002A438F" w:rsidRDefault="00607CD6" w:rsidP="003D0201">
            <w:pPr>
              <w:pStyle w:val="Normal2"/>
              <w:ind w:left="0"/>
              <w:jc w:val="center"/>
              <w:rPr>
                <w:rFonts w:ascii="Arial" w:hAnsi="Arial" w:cs="Arial"/>
              </w:rPr>
            </w:pPr>
            <w:r w:rsidRPr="00FA0A10">
              <w:rPr>
                <w:rFonts w:ascii="Arial" w:hAnsi="Arial" w:cs="Arial"/>
              </w:rPr>
              <w:t>Payload</w:t>
            </w:r>
          </w:p>
        </w:tc>
        <w:tc>
          <w:tcPr>
            <w:tcW w:w="4365" w:type="dxa"/>
          </w:tcPr>
          <w:p w14:paraId="5ECB051A" w14:textId="77777777" w:rsidR="00607CD6" w:rsidRPr="001B0FBA" w:rsidRDefault="00607CD6" w:rsidP="003D0201">
            <w:pPr>
              <w:pStyle w:val="Normal2"/>
              <w:keepNext/>
              <w:ind w:left="0"/>
              <w:jc w:val="center"/>
              <w:rPr>
                <w:rFonts w:ascii="Arial" w:hAnsi="Arial" w:cs="Arial"/>
                <w:i/>
              </w:rPr>
            </w:pPr>
            <w:r w:rsidRPr="001B0FBA">
              <w:rPr>
                <w:rFonts w:ascii="Arial" w:hAnsi="Arial" w:cs="Arial"/>
                <w:i/>
              </w:rPr>
              <w:t>BidSet</w:t>
            </w:r>
          </w:p>
        </w:tc>
      </w:tr>
    </w:tbl>
    <w:p w14:paraId="7998FB6D" w14:textId="77777777" w:rsidR="00074794" w:rsidRPr="00B81394" w:rsidRDefault="00074794" w:rsidP="00067915">
      <w:pPr>
        <w:pStyle w:val="Caption"/>
        <w:rPr>
          <w:rFonts w:ascii="Arial" w:hAnsi="Arial" w:cs="Arial"/>
          <w:b w:val="0"/>
        </w:rPr>
      </w:pPr>
      <w:bookmarkStart w:id="1156" w:name="_Toc165952020"/>
    </w:p>
    <w:p w14:paraId="7CF287F2" w14:textId="55B1BD91" w:rsidR="00607CD6" w:rsidRPr="00B81394" w:rsidRDefault="00067915" w:rsidP="00067915">
      <w:pPr>
        <w:pStyle w:val="Caption"/>
        <w:rPr>
          <w:rFonts w:ascii="Arial" w:hAnsi="Arial" w:cs="Arial"/>
          <w:b w:val="0"/>
        </w:rPr>
      </w:pPr>
      <w:bookmarkStart w:id="1157" w:name="_Toc170832524"/>
      <w:r w:rsidRPr="00B81394">
        <w:rPr>
          <w:rFonts w:ascii="Arial" w:hAnsi="Arial" w:cs="Arial"/>
          <w:b w:val="0"/>
        </w:rPr>
        <w:t xml:space="preserve">Figure </w:t>
      </w:r>
      <w:r w:rsidR="00C80347" w:rsidRPr="00B81394">
        <w:rPr>
          <w:rFonts w:ascii="Arial" w:hAnsi="Arial" w:cs="Arial"/>
          <w:b w:val="0"/>
        </w:rPr>
        <w:fldChar w:fldCharType="begin"/>
      </w:r>
      <w:r w:rsidR="00C80347" w:rsidRPr="00B81394">
        <w:rPr>
          <w:rFonts w:ascii="Arial" w:hAnsi="Arial" w:cs="Arial"/>
          <w:b w:val="0"/>
        </w:rPr>
        <w:instrText xml:space="preserve"> SEQ Figure \* ARABIC </w:instrText>
      </w:r>
      <w:r w:rsidR="00C80347" w:rsidRPr="00B81394">
        <w:rPr>
          <w:rFonts w:ascii="Arial" w:hAnsi="Arial" w:cs="Arial"/>
          <w:b w:val="0"/>
        </w:rPr>
        <w:fldChar w:fldCharType="separate"/>
      </w:r>
      <w:r w:rsidR="005D4A77">
        <w:rPr>
          <w:rFonts w:ascii="Arial" w:hAnsi="Arial" w:cs="Arial"/>
          <w:b w:val="0"/>
          <w:noProof/>
        </w:rPr>
        <w:t>61</w:t>
      </w:r>
      <w:r w:rsidR="00C80347" w:rsidRPr="00B81394">
        <w:rPr>
          <w:rFonts w:ascii="Arial" w:hAnsi="Arial" w:cs="Arial"/>
          <w:b w:val="0"/>
        </w:rPr>
        <w:fldChar w:fldCharType="end"/>
      </w:r>
      <w:r w:rsidRPr="00B81394">
        <w:rPr>
          <w:rFonts w:ascii="Arial" w:hAnsi="Arial" w:cs="Arial"/>
          <w:b w:val="0"/>
        </w:rPr>
        <w:t xml:space="preserve"> - create BidSet Request Parameters</w:t>
      </w:r>
      <w:bookmarkEnd w:id="1156"/>
      <w:bookmarkEnd w:id="1157"/>
    </w:p>
    <w:p w14:paraId="7F5638C9" w14:textId="77777777" w:rsidR="00067915" w:rsidRPr="00B81394" w:rsidRDefault="00067915" w:rsidP="00067915">
      <w:pPr>
        <w:rPr>
          <w:rFonts w:ascii="Arial" w:hAnsi="Arial" w:cs="Arial"/>
        </w:rPr>
      </w:pPr>
    </w:p>
    <w:p w14:paraId="29CD6A30" w14:textId="77777777" w:rsidR="00607CD6" w:rsidRPr="00B81394" w:rsidRDefault="00607CD6" w:rsidP="00607CD6">
      <w:pPr>
        <w:pStyle w:val="Normal2"/>
        <w:ind w:left="360"/>
        <w:rPr>
          <w:rFonts w:ascii="Arial" w:hAnsi="Arial" w:cs="Arial"/>
          <w:sz w:val="24"/>
        </w:rPr>
      </w:pPr>
      <w:r w:rsidRPr="00B81394">
        <w:rPr>
          <w:rFonts w:ascii="Arial" w:hAnsi="Arial" w:cs="Arial"/>
          <w:sz w:val="24"/>
        </w:rPr>
        <w:t>The corresponding response messages would use the following message fields:</w:t>
      </w:r>
    </w:p>
    <w:p w14:paraId="486F6DF5" w14:textId="77777777" w:rsidR="00607CD6" w:rsidRPr="00B81394" w:rsidRDefault="00607CD6" w:rsidP="00607CD6">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607CD6" w:rsidRPr="00FA0A10" w14:paraId="49A4814E" w14:textId="77777777">
        <w:tc>
          <w:tcPr>
            <w:tcW w:w="2268" w:type="dxa"/>
            <w:shd w:val="clear" w:color="auto" w:fill="C0C0C0"/>
          </w:tcPr>
          <w:p w14:paraId="75DA2485" w14:textId="77777777" w:rsidR="00607CD6" w:rsidRPr="00995285" w:rsidRDefault="00607CD6" w:rsidP="003D020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4CB7FE53" w14:textId="77777777" w:rsidR="00607CD6" w:rsidRPr="00995285" w:rsidRDefault="00607CD6"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607CD6" w:rsidRPr="00FA0A10" w14:paraId="66CF13D1" w14:textId="77777777">
        <w:tc>
          <w:tcPr>
            <w:tcW w:w="2268" w:type="dxa"/>
          </w:tcPr>
          <w:p w14:paraId="47016E4B" w14:textId="77777777" w:rsidR="00607CD6" w:rsidRPr="002A438F" w:rsidRDefault="00607CD6" w:rsidP="003D0201">
            <w:pPr>
              <w:pStyle w:val="Normal2"/>
              <w:ind w:left="0"/>
              <w:jc w:val="center"/>
              <w:rPr>
                <w:rFonts w:ascii="Arial" w:hAnsi="Arial" w:cs="Arial"/>
              </w:rPr>
            </w:pPr>
            <w:r w:rsidRPr="00FA0A10">
              <w:rPr>
                <w:rFonts w:ascii="Arial" w:hAnsi="Arial" w:cs="Arial"/>
              </w:rPr>
              <w:t>Header/Verb</w:t>
            </w:r>
          </w:p>
        </w:tc>
        <w:tc>
          <w:tcPr>
            <w:tcW w:w="4365" w:type="dxa"/>
          </w:tcPr>
          <w:p w14:paraId="1CF10EBC" w14:textId="77777777" w:rsidR="00607CD6" w:rsidRPr="001B0FBA" w:rsidRDefault="00607CD6" w:rsidP="003D0201">
            <w:pPr>
              <w:pStyle w:val="Normal2"/>
              <w:ind w:left="0"/>
              <w:jc w:val="center"/>
              <w:rPr>
                <w:rFonts w:ascii="Arial" w:hAnsi="Arial" w:cs="Arial"/>
              </w:rPr>
            </w:pPr>
            <w:r w:rsidRPr="001B0FBA">
              <w:rPr>
                <w:rFonts w:ascii="Arial" w:hAnsi="Arial" w:cs="Arial"/>
              </w:rPr>
              <w:t>reply</w:t>
            </w:r>
          </w:p>
        </w:tc>
      </w:tr>
      <w:tr w:rsidR="00607CD6" w:rsidRPr="00FA0A10" w14:paraId="0CF659C8" w14:textId="77777777">
        <w:tc>
          <w:tcPr>
            <w:tcW w:w="2268" w:type="dxa"/>
          </w:tcPr>
          <w:p w14:paraId="31382ABE" w14:textId="77777777" w:rsidR="00607CD6" w:rsidRPr="002A438F" w:rsidRDefault="00607CD6" w:rsidP="003D0201">
            <w:pPr>
              <w:pStyle w:val="Normal2"/>
              <w:ind w:left="0"/>
              <w:jc w:val="center"/>
              <w:rPr>
                <w:rFonts w:ascii="Arial" w:hAnsi="Arial" w:cs="Arial"/>
              </w:rPr>
            </w:pPr>
            <w:r w:rsidRPr="00FA0A10">
              <w:rPr>
                <w:rFonts w:ascii="Arial" w:hAnsi="Arial" w:cs="Arial"/>
              </w:rPr>
              <w:t>Header/Noun</w:t>
            </w:r>
          </w:p>
        </w:tc>
        <w:tc>
          <w:tcPr>
            <w:tcW w:w="4365" w:type="dxa"/>
          </w:tcPr>
          <w:p w14:paraId="52CC917D" w14:textId="77777777" w:rsidR="00607CD6" w:rsidRPr="001B0FBA" w:rsidRDefault="00607CD6" w:rsidP="003D0201">
            <w:pPr>
              <w:pStyle w:val="Normal2"/>
              <w:ind w:left="0"/>
              <w:jc w:val="center"/>
              <w:rPr>
                <w:rFonts w:ascii="Arial" w:hAnsi="Arial" w:cs="Arial"/>
              </w:rPr>
            </w:pPr>
            <w:r w:rsidRPr="001B0FBA">
              <w:rPr>
                <w:rFonts w:ascii="Arial" w:hAnsi="Arial" w:cs="Arial"/>
                <w:i/>
              </w:rPr>
              <w:t>BidSet</w:t>
            </w:r>
          </w:p>
        </w:tc>
      </w:tr>
      <w:tr w:rsidR="00607CD6" w:rsidRPr="00FA0A10" w14:paraId="2118E685" w14:textId="77777777">
        <w:tc>
          <w:tcPr>
            <w:tcW w:w="2268" w:type="dxa"/>
          </w:tcPr>
          <w:p w14:paraId="61DEFA50" w14:textId="77777777" w:rsidR="00607CD6" w:rsidRPr="002A438F" w:rsidRDefault="00607CD6" w:rsidP="003D0201">
            <w:pPr>
              <w:pStyle w:val="Normal2"/>
              <w:ind w:left="0"/>
              <w:jc w:val="center"/>
              <w:rPr>
                <w:rFonts w:ascii="Arial" w:hAnsi="Arial" w:cs="Arial"/>
              </w:rPr>
            </w:pPr>
            <w:r w:rsidRPr="00FA0A10">
              <w:rPr>
                <w:rFonts w:ascii="Arial" w:hAnsi="Arial" w:cs="Arial"/>
              </w:rPr>
              <w:t>Header/Source</w:t>
            </w:r>
          </w:p>
        </w:tc>
        <w:tc>
          <w:tcPr>
            <w:tcW w:w="4365" w:type="dxa"/>
          </w:tcPr>
          <w:p w14:paraId="4235B2CB" w14:textId="77777777" w:rsidR="00607CD6" w:rsidRPr="001B0FBA" w:rsidRDefault="00607CD6" w:rsidP="003D0201">
            <w:pPr>
              <w:pStyle w:val="Normal2"/>
              <w:ind w:left="0"/>
              <w:jc w:val="center"/>
              <w:rPr>
                <w:rFonts w:ascii="Arial" w:hAnsi="Arial" w:cs="Arial"/>
              </w:rPr>
            </w:pPr>
            <w:r w:rsidRPr="001B0FBA">
              <w:rPr>
                <w:rFonts w:ascii="Arial" w:hAnsi="Arial" w:cs="Arial"/>
              </w:rPr>
              <w:t>ERCOT</w:t>
            </w:r>
          </w:p>
        </w:tc>
      </w:tr>
      <w:tr w:rsidR="00607CD6" w:rsidRPr="00FA0A10" w14:paraId="686730FE" w14:textId="77777777">
        <w:tc>
          <w:tcPr>
            <w:tcW w:w="2268" w:type="dxa"/>
          </w:tcPr>
          <w:p w14:paraId="53504ED0" w14:textId="77777777" w:rsidR="00607CD6" w:rsidRPr="002A438F" w:rsidRDefault="00607CD6" w:rsidP="003D0201">
            <w:pPr>
              <w:pStyle w:val="Normal2"/>
              <w:ind w:left="0"/>
              <w:jc w:val="center"/>
              <w:rPr>
                <w:rFonts w:ascii="Arial" w:hAnsi="Arial" w:cs="Arial"/>
              </w:rPr>
            </w:pPr>
            <w:r w:rsidRPr="00FA0A10">
              <w:rPr>
                <w:rFonts w:ascii="Arial" w:hAnsi="Arial" w:cs="Arial"/>
              </w:rPr>
              <w:t>Reply/ReplyCode</w:t>
            </w:r>
          </w:p>
        </w:tc>
        <w:tc>
          <w:tcPr>
            <w:tcW w:w="4365" w:type="dxa"/>
          </w:tcPr>
          <w:p w14:paraId="4AEC5AE0" w14:textId="77777777" w:rsidR="00607CD6" w:rsidRPr="00FA0A10" w:rsidRDefault="00802956" w:rsidP="003D0201">
            <w:pPr>
              <w:pStyle w:val="Normal2"/>
              <w:ind w:left="0"/>
              <w:jc w:val="center"/>
              <w:rPr>
                <w:rFonts w:ascii="Arial" w:hAnsi="Arial" w:cs="Arial"/>
                <w:i/>
              </w:rPr>
            </w:pPr>
            <w:r w:rsidRPr="001B0FBA">
              <w:rPr>
                <w:rFonts w:ascii="Arial" w:hAnsi="Arial" w:cs="Arial"/>
                <w:i/>
              </w:rPr>
              <w:t>Reply code, success=OK, error=ERROR or FATAL</w:t>
            </w:r>
          </w:p>
        </w:tc>
      </w:tr>
      <w:tr w:rsidR="00607CD6" w:rsidRPr="00FA0A10" w14:paraId="7E0B7B34" w14:textId="77777777">
        <w:tc>
          <w:tcPr>
            <w:tcW w:w="2268" w:type="dxa"/>
          </w:tcPr>
          <w:p w14:paraId="59CF7682" w14:textId="77777777" w:rsidR="00607CD6" w:rsidRPr="002A438F" w:rsidRDefault="00607CD6" w:rsidP="003D0201">
            <w:pPr>
              <w:pStyle w:val="Normal2"/>
              <w:ind w:left="0"/>
              <w:jc w:val="center"/>
              <w:rPr>
                <w:rFonts w:ascii="Arial" w:hAnsi="Arial" w:cs="Arial"/>
              </w:rPr>
            </w:pPr>
            <w:r w:rsidRPr="00FA0A10">
              <w:rPr>
                <w:rFonts w:ascii="Arial" w:hAnsi="Arial" w:cs="Arial"/>
              </w:rPr>
              <w:t>Reply/Error</w:t>
            </w:r>
          </w:p>
        </w:tc>
        <w:tc>
          <w:tcPr>
            <w:tcW w:w="4365" w:type="dxa"/>
          </w:tcPr>
          <w:p w14:paraId="07024B32" w14:textId="77777777" w:rsidR="00607CD6" w:rsidRPr="001B0FBA" w:rsidRDefault="00607CD6" w:rsidP="003D0201">
            <w:pPr>
              <w:pStyle w:val="Normal2"/>
              <w:ind w:left="0"/>
              <w:jc w:val="center"/>
              <w:rPr>
                <w:rFonts w:ascii="Arial" w:hAnsi="Arial" w:cs="Arial"/>
                <w:i/>
              </w:rPr>
            </w:pPr>
            <w:r w:rsidRPr="001B0FBA">
              <w:rPr>
                <w:rFonts w:ascii="Arial" w:hAnsi="Arial" w:cs="Arial"/>
                <w:i/>
              </w:rPr>
              <w:t>May be any number of error messages</w:t>
            </w:r>
          </w:p>
        </w:tc>
      </w:tr>
      <w:tr w:rsidR="00607CD6" w:rsidRPr="00FA0A10" w14:paraId="149D9B44" w14:textId="77777777">
        <w:tc>
          <w:tcPr>
            <w:tcW w:w="2268" w:type="dxa"/>
          </w:tcPr>
          <w:p w14:paraId="19826305" w14:textId="77777777" w:rsidR="00607CD6" w:rsidRPr="002A438F" w:rsidRDefault="00607CD6" w:rsidP="003D0201">
            <w:pPr>
              <w:pStyle w:val="Normal2"/>
              <w:ind w:left="0"/>
              <w:jc w:val="center"/>
              <w:rPr>
                <w:rFonts w:ascii="Arial" w:hAnsi="Arial" w:cs="Arial"/>
              </w:rPr>
            </w:pPr>
            <w:r w:rsidRPr="00FA0A10">
              <w:rPr>
                <w:rFonts w:ascii="Arial" w:hAnsi="Arial" w:cs="Arial"/>
              </w:rPr>
              <w:t>Payload</w:t>
            </w:r>
          </w:p>
        </w:tc>
        <w:tc>
          <w:tcPr>
            <w:tcW w:w="4365" w:type="dxa"/>
          </w:tcPr>
          <w:p w14:paraId="3A1D644C" w14:textId="77777777" w:rsidR="00607CD6" w:rsidRPr="00FA0A10" w:rsidRDefault="00607CD6" w:rsidP="003D0201">
            <w:pPr>
              <w:pStyle w:val="Normal2"/>
              <w:keepNext/>
              <w:ind w:left="0"/>
              <w:jc w:val="center"/>
              <w:rPr>
                <w:rFonts w:ascii="Arial" w:hAnsi="Arial" w:cs="Arial"/>
                <w:i/>
              </w:rPr>
            </w:pPr>
            <w:r w:rsidRPr="001B0FBA">
              <w:rPr>
                <w:rFonts w:ascii="Arial" w:hAnsi="Arial" w:cs="Arial"/>
                <w:i/>
              </w:rPr>
              <w:t>BidSet, returning transaction IDs (mRIDs) for individual bids, offers, trades or schedules and</w:t>
            </w:r>
            <w:r w:rsidR="00B212D1" w:rsidRPr="00FA0A10">
              <w:rPr>
                <w:rFonts w:ascii="Arial" w:hAnsi="Arial" w:cs="Arial"/>
                <w:i/>
              </w:rPr>
              <w:t>/</w:t>
            </w:r>
            <w:r w:rsidRPr="00FA0A10">
              <w:rPr>
                <w:rFonts w:ascii="Arial" w:hAnsi="Arial" w:cs="Arial"/>
                <w:i/>
              </w:rPr>
              <w:t>or error messages.</w:t>
            </w:r>
          </w:p>
        </w:tc>
      </w:tr>
    </w:tbl>
    <w:p w14:paraId="7D5A4981" w14:textId="77777777" w:rsidR="00074794" w:rsidRPr="00B81394" w:rsidRDefault="00074794" w:rsidP="00067915">
      <w:pPr>
        <w:pStyle w:val="Caption"/>
        <w:rPr>
          <w:rFonts w:ascii="Arial" w:hAnsi="Arial" w:cs="Arial"/>
          <w:b w:val="0"/>
        </w:rPr>
      </w:pPr>
      <w:bookmarkStart w:id="1158" w:name="_Toc165952021"/>
    </w:p>
    <w:p w14:paraId="0BC2D6D9" w14:textId="0EF05DD6" w:rsidR="00607CD6" w:rsidRPr="00B81394" w:rsidRDefault="00067915" w:rsidP="00067915">
      <w:pPr>
        <w:pStyle w:val="Caption"/>
        <w:rPr>
          <w:rFonts w:ascii="Arial" w:hAnsi="Arial" w:cs="Arial"/>
          <w:b w:val="0"/>
        </w:rPr>
      </w:pPr>
      <w:bookmarkStart w:id="1159" w:name="_Toc170832525"/>
      <w:r w:rsidRPr="00B81394">
        <w:rPr>
          <w:rFonts w:ascii="Arial" w:hAnsi="Arial" w:cs="Arial"/>
          <w:b w:val="0"/>
        </w:rPr>
        <w:t xml:space="preserve">Figure </w:t>
      </w:r>
      <w:r w:rsidR="00C80347" w:rsidRPr="00B81394">
        <w:rPr>
          <w:rFonts w:ascii="Arial" w:hAnsi="Arial" w:cs="Arial"/>
          <w:b w:val="0"/>
        </w:rPr>
        <w:fldChar w:fldCharType="begin"/>
      </w:r>
      <w:r w:rsidR="00C80347" w:rsidRPr="00B81394">
        <w:rPr>
          <w:rFonts w:ascii="Arial" w:hAnsi="Arial" w:cs="Arial"/>
          <w:b w:val="0"/>
        </w:rPr>
        <w:instrText xml:space="preserve"> SEQ Figure \* ARABIC </w:instrText>
      </w:r>
      <w:r w:rsidR="00C80347" w:rsidRPr="00B81394">
        <w:rPr>
          <w:rFonts w:ascii="Arial" w:hAnsi="Arial" w:cs="Arial"/>
          <w:b w:val="0"/>
        </w:rPr>
        <w:fldChar w:fldCharType="separate"/>
      </w:r>
      <w:r w:rsidR="005D4A77">
        <w:rPr>
          <w:rFonts w:ascii="Arial" w:hAnsi="Arial" w:cs="Arial"/>
          <w:b w:val="0"/>
          <w:noProof/>
        </w:rPr>
        <w:t>62</w:t>
      </w:r>
      <w:r w:rsidR="00C80347" w:rsidRPr="00B81394">
        <w:rPr>
          <w:rFonts w:ascii="Arial" w:hAnsi="Arial" w:cs="Arial"/>
          <w:b w:val="0"/>
        </w:rPr>
        <w:fldChar w:fldCharType="end"/>
      </w:r>
      <w:r w:rsidRPr="00B81394">
        <w:rPr>
          <w:rFonts w:ascii="Arial" w:hAnsi="Arial" w:cs="Arial"/>
          <w:b w:val="0"/>
        </w:rPr>
        <w:t xml:space="preserve"> - reply BidSet Parameters</w:t>
      </w:r>
      <w:bookmarkEnd w:id="1158"/>
      <w:bookmarkEnd w:id="1159"/>
    </w:p>
    <w:p w14:paraId="4CB8F568" w14:textId="77777777" w:rsidR="00607CD6" w:rsidRPr="00B81394" w:rsidRDefault="00607CD6" w:rsidP="0057168F">
      <w:pPr>
        <w:ind w:left="360"/>
        <w:rPr>
          <w:rFonts w:ascii="Arial" w:hAnsi="Arial" w:cs="Arial"/>
        </w:rPr>
      </w:pPr>
    </w:p>
    <w:p w14:paraId="6EAB87EC" w14:textId="77777777" w:rsidR="00B956C8" w:rsidRPr="00B81394" w:rsidRDefault="00B956C8" w:rsidP="0057168F">
      <w:pPr>
        <w:ind w:left="360"/>
        <w:rPr>
          <w:rFonts w:ascii="Arial" w:hAnsi="Arial" w:cs="Arial"/>
        </w:rPr>
      </w:pPr>
      <w:r w:rsidRPr="00B81394">
        <w:rPr>
          <w:rFonts w:ascii="Arial" w:hAnsi="Arial" w:cs="Arial"/>
        </w:rPr>
        <w:t xml:space="preserve">The following is an example message for a request message for the submission of a BidSet by a </w:t>
      </w:r>
      <w:r w:rsidR="00EA6106" w:rsidRPr="00B81394">
        <w:rPr>
          <w:rFonts w:ascii="Arial" w:hAnsi="Arial" w:cs="Arial"/>
        </w:rPr>
        <w:t>Market Participant</w:t>
      </w:r>
      <w:r w:rsidRPr="00B81394">
        <w:rPr>
          <w:rFonts w:ascii="Arial" w:hAnsi="Arial" w:cs="Arial"/>
        </w:rPr>
        <w:t>.</w:t>
      </w:r>
      <w:r w:rsidR="00D52A50" w:rsidRPr="00B81394">
        <w:rPr>
          <w:rFonts w:ascii="Arial" w:hAnsi="Arial" w:cs="Arial"/>
        </w:rPr>
        <w:t xml:space="preserve"> The following example uses a SelfArrangedAS.</w:t>
      </w:r>
    </w:p>
    <w:p w14:paraId="458A4D37" w14:textId="77777777" w:rsidR="00B956C8" w:rsidRPr="00B81394" w:rsidRDefault="00B956C8" w:rsidP="00B956C8">
      <w:pPr>
        <w:rPr>
          <w:rFonts w:ascii="Arial" w:hAnsi="Arial" w:cs="Arial"/>
        </w:rPr>
      </w:pPr>
    </w:p>
    <w:p w14:paraId="65C100C8" w14:textId="77777777" w:rsidR="00B956C8" w:rsidRPr="00B81394" w:rsidRDefault="00B956C8" w:rsidP="00B956C8">
      <w:pPr>
        <w:rPr>
          <w:rFonts w:ascii="Arial" w:hAnsi="Arial" w:cs="Arial"/>
        </w:rPr>
      </w:pPr>
    </w:p>
    <w:p w14:paraId="3847F5A3" w14:textId="77777777" w:rsidR="006E7749" w:rsidRPr="002A438F" w:rsidRDefault="002E7174" w:rsidP="002E7174">
      <w:pPr>
        <w:ind w:left="360"/>
        <w:rPr>
          <w:rFonts w:ascii="Arial" w:hAnsi="Arial" w:cs="Arial"/>
          <w:sz w:val="18"/>
          <w:szCs w:val="18"/>
        </w:rPr>
      </w:pPr>
      <w:r w:rsidRPr="00FA0A10">
        <w:rPr>
          <w:rFonts w:ascii="Arial" w:hAnsi="Arial" w:cs="Arial"/>
          <w:sz w:val="18"/>
          <w:szCs w:val="18"/>
        </w:rPr>
        <w:t xml:space="preserve">&lt;RequestMessage xmlns:xsi="http://www.w3.org/2001/XMLSchema-instance" </w:t>
      </w:r>
      <w:r w:rsidRPr="002A438F">
        <w:rPr>
          <w:rFonts w:ascii="Arial" w:hAnsi="Arial" w:cs="Arial"/>
          <w:sz w:val="18"/>
          <w:szCs w:val="18"/>
        </w:rPr>
        <w:t>xmlns="http://www.ercot.com/schema/2007-05/nodal/ews/msg"</w:t>
      </w:r>
      <w:r w:rsidR="006E7749" w:rsidRPr="002A438F">
        <w:rPr>
          <w:rFonts w:ascii="Arial" w:hAnsi="Arial" w:cs="Arial"/>
          <w:sz w:val="18"/>
          <w:szCs w:val="18"/>
        </w:rPr>
        <w:t>&gt;</w:t>
      </w:r>
    </w:p>
    <w:p w14:paraId="3BA74728" w14:textId="77777777" w:rsidR="006E7749" w:rsidRPr="001B0FBA" w:rsidRDefault="006E7749" w:rsidP="006E7749">
      <w:pPr>
        <w:ind w:left="360"/>
        <w:rPr>
          <w:rFonts w:ascii="Arial" w:hAnsi="Arial" w:cs="Arial"/>
          <w:sz w:val="18"/>
          <w:szCs w:val="18"/>
        </w:rPr>
      </w:pPr>
    </w:p>
    <w:p w14:paraId="1B619450" w14:textId="77777777" w:rsidR="006E7749" w:rsidRPr="00805285" w:rsidRDefault="006E7749" w:rsidP="006E7749">
      <w:pPr>
        <w:ind w:left="360"/>
        <w:rPr>
          <w:rFonts w:ascii="Arial" w:hAnsi="Arial" w:cs="Arial"/>
          <w:sz w:val="18"/>
          <w:szCs w:val="18"/>
        </w:rPr>
      </w:pPr>
      <w:r w:rsidRPr="00805285">
        <w:rPr>
          <w:rFonts w:ascii="Arial" w:hAnsi="Arial" w:cs="Arial"/>
          <w:sz w:val="18"/>
          <w:szCs w:val="18"/>
        </w:rPr>
        <w:tab/>
        <w:t>&lt;Header&gt;</w:t>
      </w:r>
    </w:p>
    <w:p w14:paraId="09837F2F" w14:textId="77777777" w:rsidR="006E7749" w:rsidRPr="000467EE" w:rsidRDefault="006E7749" w:rsidP="006E7749">
      <w:pPr>
        <w:ind w:left="360"/>
        <w:rPr>
          <w:rFonts w:ascii="Arial" w:hAnsi="Arial" w:cs="Arial"/>
          <w:sz w:val="18"/>
          <w:szCs w:val="18"/>
        </w:rPr>
      </w:pPr>
      <w:r w:rsidRPr="000467EE">
        <w:rPr>
          <w:rFonts w:ascii="Arial" w:hAnsi="Arial" w:cs="Arial"/>
          <w:sz w:val="18"/>
          <w:szCs w:val="18"/>
        </w:rPr>
        <w:tab/>
      </w:r>
      <w:r w:rsidRPr="000467EE">
        <w:rPr>
          <w:rFonts w:ascii="Arial" w:hAnsi="Arial" w:cs="Arial"/>
          <w:sz w:val="18"/>
          <w:szCs w:val="18"/>
        </w:rPr>
        <w:tab/>
        <w:t>&lt;Verb&gt;create&lt;/Verb&gt;</w:t>
      </w:r>
    </w:p>
    <w:p w14:paraId="14B2D171" w14:textId="77777777" w:rsidR="006E7749" w:rsidRPr="00B81394" w:rsidRDefault="006E7749" w:rsidP="006E7749">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t>&lt;Noun&gt;BidSet&lt;/Noun&gt;</w:t>
      </w:r>
    </w:p>
    <w:p w14:paraId="2B19ABB3" w14:textId="77777777" w:rsidR="006E7749" w:rsidRPr="00B81394" w:rsidRDefault="006E7749" w:rsidP="006E7749">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t>&lt;ReplayDetection&gt;</w:t>
      </w:r>
    </w:p>
    <w:p w14:paraId="12DCCF17" w14:textId="77777777" w:rsidR="006E7749" w:rsidRPr="00B81394" w:rsidRDefault="006E7749" w:rsidP="006E7749">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r>
      <w:r w:rsidRPr="00B81394">
        <w:rPr>
          <w:rFonts w:ascii="Arial" w:hAnsi="Arial" w:cs="Arial"/>
          <w:sz w:val="18"/>
          <w:szCs w:val="18"/>
        </w:rPr>
        <w:tab/>
        <w:t>&lt;</w:t>
      </w:r>
      <w:r w:rsidR="002E7174" w:rsidRPr="00B81394">
        <w:rPr>
          <w:rFonts w:ascii="Arial" w:hAnsi="Arial" w:cs="Arial"/>
          <w:sz w:val="18"/>
          <w:szCs w:val="18"/>
        </w:rPr>
        <w:t>Nonce</w:t>
      </w:r>
      <w:r w:rsidRPr="00B81394">
        <w:rPr>
          <w:rFonts w:ascii="Arial" w:hAnsi="Arial" w:cs="Arial"/>
          <w:sz w:val="18"/>
          <w:szCs w:val="18"/>
        </w:rPr>
        <w:t>&gt;3264874657467444949&lt;/Nonce&gt;</w:t>
      </w:r>
    </w:p>
    <w:p w14:paraId="3C016FC3" w14:textId="77777777" w:rsidR="006E7749" w:rsidRPr="00B81394" w:rsidRDefault="006E7749" w:rsidP="006E7749">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r>
      <w:r w:rsidRPr="00B81394">
        <w:rPr>
          <w:rFonts w:ascii="Arial" w:hAnsi="Arial" w:cs="Arial"/>
          <w:sz w:val="18"/>
          <w:szCs w:val="18"/>
        </w:rPr>
        <w:tab/>
        <w:t>&lt;</w:t>
      </w:r>
      <w:r w:rsidR="002E7174" w:rsidRPr="00B81394">
        <w:rPr>
          <w:rFonts w:ascii="Arial" w:hAnsi="Arial" w:cs="Arial"/>
          <w:sz w:val="18"/>
          <w:szCs w:val="18"/>
        </w:rPr>
        <w:t>Created</w:t>
      </w:r>
      <w:r w:rsidRPr="00B81394">
        <w:rPr>
          <w:rFonts w:ascii="Arial" w:hAnsi="Arial" w:cs="Arial"/>
          <w:sz w:val="18"/>
          <w:szCs w:val="18"/>
        </w:rPr>
        <w:t>&gt;2006-12-09 15:35:57Z&lt;/Created&gt;</w:t>
      </w:r>
    </w:p>
    <w:p w14:paraId="1E294D7B" w14:textId="77777777" w:rsidR="006E7749" w:rsidRPr="00B81394" w:rsidRDefault="006E7749" w:rsidP="006E7749">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t>&lt;/ReplayDetection&gt;</w:t>
      </w:r>
    </w:p>
    <w:p w14:paraId="318E1FA8" w14:textId="77777777" w:rsidR="006E7749" w:rsidRPr="00B81394" w:rsidRDefault="006E7749" w:rsidP="006E7749">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t>&lt;Revision&gt;001&lt;/Revision&gt;</w:t>
      </w:r>
    </w:p>
    <w:p w14:paraId="34613DCF" w14:textId="77777777" w:rsidR="006E7749" w:rsidRPr="00B81394" w:rsidRDefault="006E7749" w:rsidP="006E7749">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t>&lt;Source&gt;</w:t>
      </w:r>
      <w:r w:rsidR="00CA5431" w:rsidRPr="00B81394">
        <w:rPr>
          <w:rFonts w:ascii="Arial" w:hAnsi="Arial" w:cs="Arial"/>
          <w:sz w:val="18"/>
          <w:szCs w:val="18"/>
        </w:rPr>
        <w:t>SOMEQSE</w:t>
      </w:r>
      <w:r w:rsidRPr="00B81394">
        <w:rPr>
          <w:rFonts w:ascii="Arial" w:hAnsi="Arial" w:cs="Arial"/>
          <w:sz w:val="18"/>
          <w:szCs w:val="18"/>
        </w:rPr>
        <w:t>&lt;/Source&gt;</w:t>
      </w:r>
    </w:p>
    <w:p w14:paraId="118CF682" w14:textId="77777777" w:rsidR="006E7749" w:rsidRPr="00B81394" w:rsidRDefault="006E7749" w:rsidP="006E7749">
      <w:pPr>
        <w:ind w:left="360"/>
        <w:rPr>
          <w:rFonts w:ascii="Arial" w:hAnsi="Arial" w:cs="Arial"/>
          <w:sz w:val="18"/>
          <w:szCs w:val="18"/>
          <w:lang w:val="da-DK"/>
        </w:rPr>
      </w:pPr>
      <w:r w:rsidRPr="00B81394">
        <w:rPr>
          <w:rFonts w:ascii="Arial" w:hAnsi="Arial" w:cs="Arial"/>
          <w:sz w:val="18"/>
          <w:szCs w:val="18"/>
        </w:rPr>
        <w:tab/>
      </w:r>
      <w:r w:rsidRPr="00B81394">
        <w:rPr>
          <w:rFonts w:ascii="Arial" w:hAnsi="Arial" w:cs="Arial"/>
          <w:sz w:val="18"/>
          <w:szCs w:val="18"/>
        </w:rPr>
        <w:tab/>
      </w:r>
      <w:r w:rsidRPr="00B81394">
        <w:rPr>
          <w:rFonts w:ascii="Arial" w:hAnsi="Arial" w:cs="Arial"/>
          <w:sz w:val="18"/>
          <w:szCs w:val="18"/>
          <w:lang w:val="da-DK"/>
        </w:rPr>
        <w:t>&lt;UserID&gt;Nemat&lt;/UserID&gt;</w:t>
      </w:r>
    </w:p>
    <w:p w14:paraId="67D99791" w14:textId="77777777" w:rsidR="006E7749" w:rsidRPr="00B81394" w:rsidRDefault="006E7749" w:rsidP="006E7749">
      <w:pPr>
        <w:ind w:left="360"/>
        <w:rPr>
          <w:rFonts w:ascii="Arial" w:hAnsi="Arial" w:cs="Arial"/>
          <w:sz w:val="18"/>
          <w:szCs w:val="18"/>
          <w:lang w:val="da-DK"/>
        </w:rPr>
      </w:pPr>
      <w:r w:rsidRPr="00B81394">
        <w:rPr>
          <w:rFonts w:ascii="Arial" w:hAnsi="Arial" w:cs="Arial"/>
          <w:sz w:val="18"/>
          <w:szCs w:val="18"/>
          <w:lang w:val="da-DK"/>
        </w:rPr>
        <w:tab/>
      </w:r>
      <w:r w:rsidRPr="00B81394">
        <w:rPr>
          <w:rFonts w:ascii="Arial" w:hAnsi="Arial" w:cs="Arial"/>
          <w:sz w:val="18"/>
          <w:szCs w:val="18"/>
          <w:lang w:val="da-DK"/>
        </w:rPr>
        <w:tab/>
        <w:t>&lt;MessageID&gt;231232466&lt;/MessageID&gt;</w:t>
      </w:r>
    </w:p>
    <w:p w14:paraId="21987450" w14:textId="77777777" w:rsidR="006E7749" w:rsidRPr="00B81394" w:rsidRDefault="006E7749" w:rsidP="006E7749">
      <w:pPr>
        <w:ind w:left="360"/>
        <w:rPr>
          <w:rFonts w:ascii="Arial" w:hAnsi="Arial" w:cs="Arial"/>
          <w:sz w:val="18"/>
          <w:szCs w:val="18"/>
        </w:rPr>
      </w:pPr>
      <w:r w:rsidRPr="00B81394">
        <w:rPr>
          <w:rFonts w:ascii="Arial" w:hAnsi="Arial" w:cs="Arial"/>
          <w:sz w:val="18"/>
          <w:szCs w:val="18"/>
          <w:lang w:val="da-DK"/>
        </w:rPr>
        <w:tab/>
      </w:r>
      <w:r w:rsidRPr="00B81394">
        <w:rPr>
          <w:rFonts w:ascii="Arial" w:hAnsi="Arial" w:cs="Arial"/>
          <w:sz w:val="18"/>
          <w:szCs w:val="18"/>
          <w:lang w:val="da-DK"/>
        </w:rPr>
        <w:tab/>
      </w:r>
      <w:r w:rsidRPr="00B81394">
        <w:rPr>
          <w:rFonts w:ascii="Arial" w:hAnsi="Arial" w:cs="Arial"/>
          <w:sz w:val="18"/>
          <w:szCs w:val="18"/>
        </w:rPr>
        <w:t>&lt;Comment&gt;Example message&lt;/Comment&gt;</w:t>
      </w:r>
    </w:p>
    <w:p w14:paraId="70B2E458" w14:textId="77777777" w:rsidR="006E7749" w:rsidRPr="00B81394" w:rsidRDefault="006E7749" w:rsidP="002E7174">
      <w:pPr>
        <w:ind w:left="360"/>
        <w:rPr>
          <w:rFonts w:ascii="Arial" w:hAnsi="Arial" w:cs="Arial"/>
          <w:sz w:val="18"/>
          <w:szCs w:val="18"/>
        </w:rPr>
      </w:pPr>
      <w:r w:rsidRPr="00B81394">
        <w:rPr>
          <w:rFonts w:ascii="Arial" w:hAnsi="Arial" w:cs="Arial"/>
          <w:sz w:val="18"/>
          <w:szCs w:val="18"/>
        </w:rPr>
        <w:tab/>
        <w:t>&lt;/Header&gt;</w:t>
      </w:r>
    </w:p>
    <w:p w14:paraId="19EF0885" w14:textId="77777777" w:rsidR="006E7749" w:rsidRPr="00B81394" w:rsidRDefault="006E7749" w:rsidP="006E7749">
      <w:pPr>
        <w:ind w:left="360"/>
        <w:rPr>
          <w:rFonts w:ascii="Arial" w:hAnsi="Arial" w:cs="Arial"/>
          <w:sz w:val="18"/>
          <w:szCs w:val="18"/>
        </w:rPr>
      </w:pPr>
      <w:r w:rsidRPr="00B81394">
        <w:rPr>
          <w:rFonts w:ascii="Arial" w:hAnsi="Arial" w:cs="Arial"/>
          <w:sz w:val="18"/>
          <w:szCs w:val="18"/>
        </w:rPr>
        <w:tab/>
        <w:t>&lt;Payload&gt;</w:t>
      </w:r>
    </w:p>
    <w:p w14:paraId="0226963C" w14:textId="77777777" w:rsidR="006E7749" w:rsidRPr="00B81394" w:rsidRDefault="006E7749" w:rsidP="00A8614A">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t>&lt;BidSet</w:t>
      </w:r>
      <w:r w:rsidR="002E7174" w:rsidRPr="00B81394">
        <w:rPr>
          <w:rFonts w:ascii="Arial" w:hAnsi="Arial" w:cs="Arial"/>
          <w:sz w:val="18"/>
          <w:szCs w:val="18"/>
        </w:rPr>
        <w:t xml:space="preserve"> xmlns="http://www.ercot.com/schema/2007-05/nodal/ews" xmlns:xsi="http://www.w3.org/2001/XMLSchema-instance"</w:t>
      </w:r>
      <w:r w:rsidRPr="00B81394">
        <w:rPr>
          <w:rFonts w:ascii="Arial" w:hAnsi="Arial" w:cs="Arial"/>
          <w:sz w:val="18"/>
          <w:szCs w:val="18"/>
        </w:rPr>
        <w:t xml:space="preserve">&gt;            </w:t>
      </w:r>
    </w:p>
    <w:p w14:paraId="1D5E2CF4" w14:textId="77777777" w:rsidR="006E7749" w:rsidRPr="00B81394" w:rsidRDefault="006E7749" w:rsidP="006E7749">
      <w:pPr>
        <w:ind w:left="360"/>
        <w:rPr>
          <w:rFonts w:ascii="Arial" w:hAnsi="Arial" w:cs="Arial"/>
          <w:sz w:val="18"/>
          <w:szCs w:val="18"/>
        </w:rPr>
      </w:pPr>
      <w:r w:rsidRPr="00B81394">
        <w:rPr>
          <w:rFonts w:ascii="Arial" w:hAnsi="Arial" w:cs="Arial"/>
          <w:sz w:val="18"/>
          <w:szCs w:val="18"/>
        </w:rPr>
        <w:t xml:space="preserve">                        &lt;tradingDate&gt;2007-01-04&lt;/tradingDate&gt;</w:t>
      </w:r>
    </w:p>
    <w:p w14:paraId="40EF461D" w14:textId="77777777" w:rsidR="006E7749" w:rsidRPr="00B81394" w:rsidRDefault="006E7749" w:rsidP="006E7749">
      <w:pPr>
        <w:ind w:left="360"/>
        <w:rPr>
          <w:rFonts w:ascii="Arial" w:hAnsi="Arial" w:cs="Arial"/>
          <w:sz w:val="18"/>
          <w:szCs w:val="18"/>
        </w:rPr>
      </w:pPr>
      <w:r w:rsidRPr="00B81394">
        <w:rPr>
          <w:rFonts w:ascii="Arial" w:hAnsi="Arial" w:cs="Arial"/>
          <w:sz w:val="18"/>
          <w:szCs w:val="18"/>
        </w:rPr>
        <w:t xml:space="preserve">    </w:t>
      </w:r>
      <w:r w:rsidRPr="00B81394">
        <w:rPr>
          <w:rFonts w:ascii="Arial" w:hAnsi="Arial" w:cs="Arial"/>
          <w:sz w:val="18"/>
          <w:szCs w:val="18"/>
        </w:rPr>
        <w:tab/>
      </w:r>
      <w:r w:rsidRPr="00B81394">
        <w:rPr>
          <w:rFonts w:ascii="Arial" w:hAnsi="Arial" w:cs="Arial"/>
          <w:sz w:val="18"/>
          <w:szCs w:val="18"/>
        </w:rPr>
        <w:tab/>
        <w:t xml:space="preserve">  &lt;SelfArrangedAS&gt;</w:t>
      </w:r>
    </w:p>
    <w:p w14:paraId="36619D3A" w14:textId="77777777" w:rsidR="006E7749" w:rsidRPr="00B81394" w:rsidRDefault="006E7749" w:rsidP="006E7749">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r>
      <w:r w:rsidRPr="00B81394">
        <w:rPr>
          <w:rFonts w:ascii="Arial" w:hAnsi="Arial" w:cs="Arial"/>
          <w:sz w:val="18"/>
          <w:szCs w:val="18"/>
        </w:rPr>
        <w:tab/>
        <w:t>&lt;startTime&gt;2007-12-17T00:00:00</w:t>
      </w:r>
      <w:r w:rsidR="00152192" w:rsidRPr="00B81394">
        <w:rPr>
          <w:rFonts w:ascii="Arial" w:hAnsi="Arial" w:cs="Arial"/>
          <w:sz w:val="18"/>
          <w:szCs w:val="18"/>
        </w:rPr>
        <w:t>-06:00</w:t>
      </w:r>
      <w:r w:rsidRPr="00B81394">
        <w:rPr>
          <w:rFonts w:ascii="Arial" w:hAnsi="Arial" w:cs="Arial"/>
          <w:sz w:val="18"/>
          <w:szCs w:val="18"/>
        </w:rPr>
        <w:t>&lt;/startTime&gt;</w:t>
      </w:r>
    </w:p>
    <w:p w14:paraId="59D999FA" w14:textId="77777777" w:rsidR="006E7749" w:rsidRPr="00B81394" w:rsidRDefault="006E7749" w:rsidP="006E7749">
      <w:pPr>
        <w:ind w:left="360"/>
        <w:rPr>
          <w:rFonts w:ascii="Arial" w:hAnsi="Arial" w:cs="Arial"/>
          <w:sz w:val="18"/>
          <w:szCs w:val="18"/>
          <w:lang w:val="fr-FR"/>
        </w:rPr>
      </w:pPr>
      <w:r w:rsidRPr="00B81394">
        <w:rPr>
          <w:rFonts w:ascii="Arial" w:hAnsi="Arial" w:cs="Arial"/>
          <w:sz w:val="18"/>
          <w:szCs w:val="18"/>
        </w:rPr>
        <w:tab/>
      </w:r>
      <w:r w:rsidRPr="00B81394">
        <w:rPr>
          <w:rFonts w:ascii="Arial" w:hAnsi="Arial" w:cs="Arial"/>
          <w:sz w:val="18"/>
          <w:szCs w:val="18"/>
        </w:rPr>
        <w:tab/>
        <w:t xml:space="preserve"> </w:t>
      </w:r>
      <w:r w:rsidRPr="00B81394">
        <w:rPr>
          <w:rFonts w:ascii="Arial" w:hAnsi="Arial" w:cs="Arial"/>
          <w:sz w:val="18"/>
          <w:szCs w:val="18"/>
        </w:rPr>
        <w:tab/>
      </w:r>
      <w:r w:rsidRPr="00B81394">
        <w:rPr>
          <w:rFonts w:ascii="Arial" w:hAnsi="Arial" w:cs="Arial"/>
          <w:sz w:val="18"/>
          <w:szCs w:val="18"/>
          <w:lang w:val="fr-FR"/>
        </w:rPr>
        <w:t>&lt;endTime&gt;2007-12-1</w:t>
      </w:r>
      <w:r w:rsidR="00F967A3" w:rsidRPr="00B81394">
        <w:rPr>
          <w:rFonts w:ascii="Arial" w:hAnsi="Arial" w:cs="Arial"/>
          <w:sz w:val="18"/>
          <w:szCs w:val="18"/>
          <w:lang w:val="fr-FR"/>
        </w:rPr>
        <w:t>8</w:t>
      </w:r>
      <w:r w:rsidRPr="00B81394">
        <w:rPr>
          <w:rFonts w:ascii="Arial" w:hAnsi="Arial" w:cs="Arial"/>
          <w:sz w:val="18"/>
          <w:szCs w:val="18"/>
          <w:lang w:val="fr-FR"/>
        </w:rPr>
        <w:t>T</w:t>
      </w:r>
      <w:r w:rsidR="00F967A3" w:rsidRPr="00B81394">
        <w:rPr>
          <w:rFonts w:ascii="Arial" w:hAnsi="Arial" w:cs="Arial"/>
          <w:sz w:val="18"/>
          <w:szCs w:val="18"/>
          <w:lang w:val="fr-FR"/>
        </w:rPr>
        <w:t>00</w:t>
      </w:r>
      <w:r w:rsidRPr="00B81394">
        <w:rPr>
          <w:rFonts w:ascii="Arial" w:hAnsi="Arial" w:cs="Arial"/>
          <w:sz w:val="18"/>
          <w:szCs w:val="18"/>
          <w:lang w:val="fr-FR"/>
        </w:rPr>
        <w:t>:</w:t>
      </w:r>
      <w:r w:rsidR="00F967A3" w:rsidRPr="00B81394">
        <w:rPr>
          <w:rFonts w:ascii="Arial" w:hAnsi="Arial" w:cs="Arial"/>
          <w:sz w:val="18"/>
          <w:szCs w:val="18"/>
          <w:lang w:val="fr-FR"/>
        </w:rPr>
        <w:t>00</w:t>
      </w:r>
      <w:r w:rsidRPr="00B81394">
        <w:rPr>
          <w:rFonts w:ascii="Arial" w:hAnsi="Arial" w:cs="Arial"/>
          <w:sz w:val="18"/>
          <w:szCs w:val="18"/>
          <w:lang w:val="fr-FR"/>
        </w:rPr>
        <w:t>:</w:t>
      </w:r>
      <w:r w:rsidR="00F967A3" w:rsidRPr="00B81394">
        <w:rPr>
          <w:rFonts w:ascii="Arial" w:hAnsi="Arial" w:cs="Arial"/>
          <w:sz w:val="18"/>
          <w:szCs w:val="18"/>
          <w:lang w:val="fr-FR"/>
        </w:rPr>
        <w:t>00</w:t>
      </w:r>
      <w:r w:rsidR="00152192" w:rsidRPr="00B81394">
        <w:rPr>
          <w:rFonts w:ascii="Arial" w:hAnsi="Arial" w:cs="Arial"/>
          <w:sz w:val="18"/>
          <w:szCs w:val="18"/>
          <w:lang w:val="fr-FR"/>
        </w:rPr>
        <w:t>-06:00</w:t>
      </w:r>
      <w:r w:rsidRPr="00B81394">
        <w:rPr>
          <w:rFonts w:ascii="Arial" w:hAnsi="Arial" w:cs="Arial"/>
          <w:sz w:val="18"/>
          <w:szCs w:val="18"/>
          <w:lang w:val="fr-FR"/>
        </w:rPr>
        <w:t>&lt;/endTime&gt;</w:t>
      </w:r>
    </w:p>
    <w:p w14:paraId="0BF4F8D8" w14:textId="77777777" w:rsidR="002526C0" w:rsidRPr="00B81394" w:rsidRDefault="002526C0" w:rsidP="002526C0">
      <w:pPr>
        <w:ind w:left="360"/>
        <w:rPr>
          <w:rFonts w:ascii="Arial" w:hAnsi="Arial" w:cs="Arial"/>
          <w:sz w:val="18"/>
          <w:szCs w:val="18"/>
          <w:lang w:val="fr-FR"/>
        </w:rPr>
      </w:pPr>
      <w:r w:rsidRPr="00B81394">
        <w:rPr>
          <w:rFonts w:ascii="Arial" w:hAnsi="Arial" w:cs="Arial"/>
          <w:sz w:val="18"/>
          <w:szCs w:val="18"/>
          <w:lang w:val="fr-FR"/>
        </w:rPr>
        <w:tab/>
        <w:t xml:space="preserve"> </w:t>
      </w:r>
      <w:r w:rsidRPr="00B81394">
        <w:rPr>
          <w:rFonts w:ascii="Arial" w:hAnsi="Arial" w:cs="Arial"/>
          <w:sz w:val="18"/>
          <w:szCs w:val="18"/>
          <w:lang w:val="fr-FR"/>
        </w:rPr>
        <w:tab/>
      </w:r>
      <w:r w:rsidRPr="00B81394">
        <w:rPr>
          <w:rFonts w:ascii="Arial" w:hAnsi="Arial" w:cs="Arial"/>
          <w:sz w:val="18"/>
          <w:szCs w:val="18"/>
          <w:lang w:val="fr-FR"/>
        </w:rPr>
        <w:tab/>
        <w:t>&lt;externalId&gt;myExternalID45473&lt;/externalId&gt;</w:t>
      </w:r>
    </w:p>
    <w:p w14:paraId="4FFB34F5" w14:textId="77777777" w:rsidR="003F0F10" w:rsidRPr="00B81394" w:rsidRDefault="003F0F10" w:rsidP="003F0F10">
      <w:pPr>
        <w:ind w:left="720"/>
        <w:rPr>
          <w:rFonts w:ascii="Arial" w:hAnsi="Arial" w:cs="Arial"/>
          <w:sz w:val="18"/>
          <w:szCs w:val="18"/>
          <w:lang w:val="fr-FR"/>
        </w:rPr>
      </w:pPr>
      <w:r w:rsidRPr="00B81394">
        <w:rPr>
          <w:rFonts w:ascii="Arial" w:hAnsi="Arial" w:cs="Arial"/>
          <w:sz w:val="18"/>
          <w:szCs w:val="18"/>
          <w:lang w:val="fr-FR"/>
        </w:rPr>
        <w:tab/>
      </w:r>
      <w:r w:rsidRPr="00B81394">
        <w:rPr>
          <w:rFonts w:ascii="Arial" w:hAnsi="Arial" w:cs="Arial"/>
          <w:sz w:val="18"/>
          <w:szCs w:val="18"/>
          <w:lang w:val="fr-FR"/>
        </w:rPr>
        <w:tab/>
        <w:t>&lt;asType&gt;</w:t>
      </w:r>
      <w:r w:rsidR="00292DB1" w:rsidRPr="00B81394">
        <w:rPr>
          <w:rFonts w:ascii="Arial" w:hAnsi="Arial" w:cs="Arial"/>
          <w:sz w:val="18"/>
          <w:szCs w:val="18"/>
          <w:lang w:val="fr-FR"/>
        </w:rPr>
        <w:t>On-</w:t>
      </w:r>
      <w:r w:rsidR="002A1FCA" w:rsidRPr="00B81394">
        <w:rPr>
          <w:rFonts w:ascii="Arial" w:hAnsi="Arial" w:cs="Arial"/>
          <w:sz w:val="18"/>
          <w:szCs w:val="18"/>
          <w:lang w:val="fr-FR"/>
        </w:rPr>
        <w:t>N</w:t>
      </w:r>
      <w:r w:rsidR="00644926" w:rsidRPr="00B81394">
        <w:rPr>
          <w:rFonts w:ascii="Arial" w:hAnsi="Arial" w:cs="Arial"/>
          <w:sz w:val="18"/>
          <w:szCs w:val="18"/>
          <w:lang w:val="fr-FR"/>
        </w:rPr>
        <w:t>on-Spin</w:t>
      </w:r>
      <w:r w:rsidRPr="00B81394">
        <w:rPr>
          <w:rFonts w:ascii="Arial" w:hAnsi="Arial" w:cs="Arial"/>
          <w:sz w:val="18"/>
          <w:szCs w:val="18"/>
          <w:lang w:val="fr-FR"/>
        </w:rPr>
        <w:t>&lt;/asType&gt;</w:t>
      </w:r>
    </w:p>
    <w:p w14:paraId="732B8792" w14:textId="77777777" w:rsidR="006E7749" w:rsidRPr="00B81394" w:rsidRDefault="006E7749" w:rsidP="006E7749">
      <w:pPr>
        <w:ind w:left="360"/>
        <w:rPr>
          <w:rFonts w:ascii="Arial" w:hAnsi="Arial" w:cs="Arial"/>
          <w:sz w:val="18"/>
          <w:szCs w:val="18"/>
        </w:rPr>
      </w:pPr>
      <w:r w:rsidRPr="00B81394">
        <w:rPr>
          <w:rFonts w:ascii="Arial" w:hAnsi="Arial" w:cs="Arial"/>
          <w:sz w:val="18"/>
          <w:szCs w:val="18"/>
          <w:lang w:val="fr-FR"/>
        </w:rPr>
        <w:tab/>
        <w:t xml:space="preserve">    </w:t>
      </w:r>
      <w:r w:rsidR="003F0F10" w:rsidRPr="00B81394">
        <w:rPr>
          <w:rFonts w:ascii="Arial" w:hAnsi="Arial" w:cs="Arial"/>
          <w:sz w:val="18"/>
          <w:szCs w:val="18"/>
          <w:lang w:val="fr-FR"/>
        </w:rPr>
        <w:tab/>
      </w:r>
      <w:r w:rsidRPr="00B81394">
        <w:rPr>
          <w:rFonts w:ascii="Arial" w:hAnsi="Arial" w:cs="Arial"/>
          <w:sz w:val="18"/>
          <w:szCs w:val="18"/>
        </w:rPr>
        <w:t>&lt;</w:t>
      </w:r>
      <w:r w:rsidR="00B96DBD" w:rsidRPr="00B81394">
        <w:rPr>
          <w:rFonts w:ascii="Arial" w:hAnsi="Arial" w:cs="Arial"/>
          <w:sz w:val="18"/>
          <w:szCs w:val="18"/>
        </w:rPr>
        <w:t>Capacity</w:t>
      </w:r>
      <w:r w:rsidRPr="00B81394">
        <w:rPr>
          <w:rFonts w:ascii="Arial" w:hAnsi="Arial" w:cs="Arial"/>
          <w:sz w:val="18"/>
          <w:szCs w:val="18"/>
        </w:rPr>
        <w:t>Schedule&gt;</w:t>
      </w:r>
    </w:p>
    <w:p w14:paraId="67FCF3CF" w14:textId="77777777" w:rsidR="006E7749" w:rsidRPr="00B81394" w:rsidRDefault="006E7749" w:rsidP="006E7749">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r>
      <w:r w:rsidRPr="00B81394">
        <w:rPr>
          <w:rFonts w:ascii="Arial" w:hAnsi="Arial" w:cs="Arial"/>
          <w:sz w:val="18"/>
          <w:szCs w:val="18"/>
        </w:rPr>
        <w:tab/>
        <w:t>&lt;</w:t>
      </w:r>
      <w:r w:rsidR="00BA7C96" w:rsidRPr="00B81394">
        <w:rPr>
          <w:rFonts w:ascii="Arial" w:hAnsi="Arial" w:cs="Arial"/>
          <w:sz w:val="18"/>
          <w:szCs w:val="18"/>
        </w:rPr>
        <w:t>TmPoint</w:t>
      </w:r>
      <w:r w:rsidRPr="00B81394">
        <w:rPr>
          <w:rFonts w:ascii="Arial" w:hAnsi="Arial" w:cs="Arial"/>
          <w:sz w:val="18"/>
          <w:szCs w:val="18"/>
        </w:rPr>
        <w:t>&gt;</w:t>
      </w:r>
    </w:p>
    <w:p w14:paraId="6E222B22" w14:textId="77777777" w:rsidR="006E7749" w:rsidRPr="00B81394" w:rsidRDefault="006E7749" w:rsidP="006E7749">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r>
      <w:r w:rsidRPr="00B81394">
        <w:rPr>
          <w:rFonts w:ascii="Arial" w:hAnsi="Arial" w:cs="Arial"/>
          <w:sz w:val="18"/>
          <w:szCs w:val="18"/>
        </w:rPr>
        <w:tab/>
      </w:r>
      <w:r w:rsidRPr="00B81394">
        <w:rPr>
          <w:rFonts w:ascii="Arial" w:hAnsi="Arial" w:cs="Arial"/>
          <w:sz w:val="18"/>
          <w:szCs w:val="18"/>
        </w:rPr>
        <w:tab/>
        <w:t>&lt;time&gt;</w:t>
      </w:r>
      <w:r w:rsidR="00460910" w:rsidRPr="00B81394">
        <w:rPr>
          <w:rFonts w:ascii="Arial" w:hAnsi="Arial" w:cs="Arial"/>
          <w:sz w:val="18"/>
          <w:szCs w:val="18"/>
        </w:rPr>
        <w:t>2007-12-17T00:00:00-06:00</w:t>
      </w:r>
      <w:r w:rsidRPr="00B81394">
        <w:rPr>
          <w:rFonts w:ascii="Arial" w:hAnsi="Arial" w:cs="Arial"/>
          <w:sz w:val="18"/>
          <w:szCs w:val="18"/>
        </w:rPr>
        <w:t>&lt;/time&gt;</w:t>
      </w:r>
    </w:p>
    <w:p w14:paraId="2FDD9683" w14:textId="77777777" w:rsidR="006E7749" w:rsidRPr="00B81394" w:rsidRDefault="006E7749" w:rsidP="006E7749">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r>
      <w:r w:rsidRPr="00B81394">
        <w:rPr>
          <w:rFonts w:ascii="Arial" w:hAnsi="Arial" w:cs="Arial"/>
          <w:sz w:val="18"/>
          <w:szCs w:val="18"/>
        </w:rPr>
        <w:tab/>
      </w:r>
      <w:r w:rsidRPr="00B81394">
        <w:rPr>
          <w:rFonts w:ascii="Arial" w:hAnsi="Arial" w:cs="Arial"/>
          <w:sz w:val="18"/>
          <w:szCs w:val="18"/>
        </w:rPr>
        <w:tab/>
        <w:t>&lt;value1&gt;120&lt;/value1&gt;</w:t>
      </w:r>
    </w:p>
    <w:p w14:paraId="62E3ED70" w14:textId="77777777" w:rsidR="006E7749" w:rsidRPr="00B81394" w:rsidRDefault="006E7749" w:rsidP="006E7749">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r>
      <w:r w:rsidRPr="00B81394">
        <w:rPr>
          <w:rFonts w:ascii="Arial" w:hAnsi="Arial" w:cs="Arial"/>
          <w:sz w:val="18"/>
          <w:szCs w:val="18"/>
        </w:rPr>
        <w:tab/>
        <w:t>&lt;/</w:t>
      </w:r>
      <w:r w:rsidR="00BA7C96" w:rsidRPr="00B81394">
        <w:rPr>
          <w:rFonts w:ascii="Arial" w:hAnsi="Arial" w:cs="Arial"/>
          <w:sz w:val="18"/>
          <w:szCs w:val="18"/>
        </w:rPr>
        <w:t>TmPoint</w:t>
      </w:r>
      <w:r w:rsidRPr="00B81394">
        <w:rPr>
          <w:rFonts w:ascii="Arial" w:hAnsi="Arial" w:cs="Arial"/>
          <w:sz w:val="18"/>
          <w:szCs w:val="18"/>
        </w:rPr>
        <w:t>&gt;</w:t>
      </w:r>
    </w:p>
    <w:p w14:paraId="5D18D753" w14:textId="77777777" w:rsidR="006E7749" w:rsidRPr="00B81394" w:rsidRDefault="006E7749" w:rsidP="006E7749">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r>
      <w:r w:rsidRPr="00B81394">
        <w:rPr>
          <w:rFonts w:ascii="Arial" w:hAnsi="Arial" w:cs="Arial"/>
          <w:sz w:val="18"/>
          <w:szCs w:val="18"/>
        </w:rPr>
        <w:tab/>
        <w:t>&lt;</w:t>
      </w:r>
      <w:r w:rsidR="00BA7C96" w:rsidRPr="00B81394">
        <w:rPr>
          <w:rFonts w:ascii="Arial" w:hAnsi="Arial" w:cs="Arial"/>
          <w:sz w:val="18"/>
          <w:szCs w:val="18"/>
        </w:rPr>
        <w:t>TmPoint</w:t>
      </w:r>
      <w:r w:rsidRPr="00B81394">
        <w:rPr>
          <w:rFonts w:ascii="Arial" w:hAnsi="Arial" w:cs="Arial"/>
          <w:sz w:val="18"/>
          <w:szCs w:val="18"/>
        </w:rPr>
        <w:t>&gt;</w:t>
      </w:r>
    </w:p>
    <w:p w14:paraId="1D096BBD" w14:textId="77777777" w:rsidR="006E7749" w:rsidRPr="00B81394" w:rsidRDefault="006E7749" w:rsidP="006E7749">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r>
      <w:r w:rsidRPr="00B81394">
        <w:rPr>
          <w:rFonts w:ascii="Arial" w:hAnsi="Arial" w:cs="Arial"/>
          <w:sz w:val="18"/>
          <w:szCs w:val="18"/>
        </w:rPr>
        <w:tab/>
      </w:r>
      <w:r w:rsidRPr="00B81394">
        <w:rPr>
          <w:rFonts w:ascii="Arial" w:hAnsi="Arial" w:cs="Arial"/>
          <w:sz w:val="18"/>
          <w:szCs w:val="18"/>
        </w:rPr>
        <w:tab/>
        <w:t>&lt;time&gt;</w:t>
      </w:r>
      <w:r w:rsidR="00460910" w:rsidRPr="00B81394">
        <w:rPr>
          <w:rFonts w:ascii="Arial" w:hAnsi="Arial" w:cs="Arial"/>
          <w:sz w:val="18"/>
          <w:szCs w:val="18"/>
        </w:rPr>
        <w:t>2007-12-17T02:00:00-06:00</w:t>
      </w:r>
      <w:r w:rsidRPr="00B81394">
        <w:rPr>
          <w:rFonts w:ascii="Arial" w:hAnsi="Arial" w:cs="Arial"/>
          <w:sz w:val="18"/>
          <w:szCs w:val="18"/>
        </w:rPr>
        <w:t>&lt;/time&gt;</w:t>
      </w:r>
    </w:p>
    <w:p w14:paraId="0D76EA4F" w14:textId="77777777" w:rsidR="006E7749" w:rsidRPr="00B81394" w:rsidRDefault="006E7749" w:rsidP="006E7749">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r>
      <w:r w:rsidRPr="00B81394">
        <w:rPr>
          <w:rFonts w:ascii="Arial" w:hAnsi="Arial" w:cs="Arial"/>
          <w:sz w:val="18"/>
          <w:szCs w:val="18"/>
        </w:rPr>
        <w:tab/>
      </w:r>
      <w:r w:rsidRPr="00B81394">
        <w:rPr>
          <w:rFonts w:ascii="Arial" w:hAnsi="Arial" w:cs="Arial"/>
          <w:sz w:val="18"/>
          <w:szCs w:val="18"/>
        </w:rPr>
        <w:tab/>
        <w:t>&lt;value1&gt;130&lt;/value1&gt;</w:t>
      </w:r>
    </w:p>
    <w:p w14:paraId="26079877" w14:textId="77777777" w:rsidR="006E7749" w:rsidRPr="00B81394" w:rsidRDefault="006E7749" w:rsidP="006E7749">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r>
      <w:r w:rsidRPr="00B81394">
        <w:rPr>
          <w:rFonts w:ascii="Arial" w:hAnsi="Arial" w:cs="Arial"/>
          <w:sz w:val="18"/>
          <w:szCs w:val="18"/>
        </w:rPr>
        <w:tab/>
        <w:t>&lt;/</w:t>
      </w:r>
      <w:r w:rsidR="00BA7C96" w:rsidRPr="00B81394">
        <w:rPr>
          <w:rFonts w:ascii="Arial" w:hAnsi="Arial" w:cs="Arial"/>
          <w:sz w:val="18"/>
          <w:szCs w:val="18"/>
        </w:rPr>
        <w:t>TmPoint</w:t>
      </w:r>
      <w:r w:rsidRPr="00B81394">
        <w:rPr>
          <w:rFonts w:ascii="Arial" w:hAnsi="Arial" w:cs="Arial"/>
          <w:sz w:val="18"/>
          <w:szCs w:val="18"/>
        </w:rPr>
        <w:t>&gt;</w:t>
      </w:r>
    </w:p>
    <w:p w14:paraId="0C70D6D0" w14:textId="77777777" w:rsidR="006E7749" w:rsidRPr="00B81394" w:rsidRDefault="006E7749" w:rsidP="006E7749">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r>
      <w:r w:rsidRPr="00B81394">
        <w:rPr>
          <w:rFonts w:ascii="Arial" w:hAnsi="Arial" w:cs="Arial"/>
          <w:sz w:val="18"/>
          <w:szCs w:val="18"/>
        </w:rPr>
        <w:tab/>
        <w:t>&lt;</w:t>
      </w:r>
      <w:r w:rsidR="00BA7C96" w:rsidRPr="00B81394">
        <w:rPr>
          <w:rFonts w:ascii="Arial" w:hAnsi="Arial" w:cs="Arial"/>
          <w:sz w:val="18"/>
          <w:szCs w:val="18"/>
        </w:rPr>
        <w:t>TmPoint</w:t>
      </w:r>
      <w:r w:rsidRPr="00B81394">
        <w:rPr>
          <w:rFonts w:ascii="Arial" w:hAnsi="Arial" w:cs="Arial"/>
          <w:sz w:val="18"/>
          <w:szCs w:val="18"/>
        </w:rPr>
        <w:t>&gt;</w:t>
      </w:r>
    </w:p>
    <w:p w14:paraId="5FEDAB46" w14:textId="77777777" w:rsidR="006E7749" w:rsidRPr="00B81394" w:rsidRDefault="006E7749" w:rsidP="006E7749">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r>
      <w:r w:rsidRPr="00B81394">
        <w:rPr>
          <w:rFonts w:ascii="Arial" w:hAnsi="Arial" w:cs="Arial"/>
          <w:sz w:val="18"/>
          <w:szCs w:val="18"/>
        </w:rPr>
        <w:tab/>
      </w:r>
      <w:r w:rsidRPr="00B81394">
        <w:rPr>
          <w:rFonts w:ascii="Arial" w:hAnsi="Arial" w:cs="Arial"/>
          <w:sz w:val="18"/>
          <w:szCs w:val="18"/>
        </w:rPr>
        <w:tab/>
        <w:t>&lt;time&gt;</w:t>
      </w:r>
      <w:r w:rsidR="00460910" w:rsidRPr="00B81394">
        <w:rPr>
          <w:rFonts w:ascii="Arial" w:hAnsi="Arial" w:cs="Arial"/>
          <w:sz w:val="18"/>
          <w:szCs w:val="18"/>
        </w:rPr>
        <w:t>2007-12-17T06:00:00-06:00</w:t>
      </w:r>
      <w:r w:rsidRPr="00B81394">
        <w:rPr>
          <w:rFonts w:ascii="Arial" w:hAnsi="Arial" w:cs="Arial"/>
          <w:sz w:val="18"/>
          <w:szCs w:val="18"/>
        </w:rPr>
        <w:t>&lt;/time&gt;</w:t>
      </w:r>
    </w:p>
    <w:p w14:paraId="3BD081BC" w14:textId="77777777" w:rsidR="006E7749" w:rsidRPr="00B81394" w:rsidRDefault="006E7749" w:rsidP="006E7749">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r>
      <w:r w:rsidRPr="00B81394">
        <w:rPr>
          <w:rFonts w:ascii="Arial" w:hAnsi="Arial" w:cs="Arial"/>
          <w:sz w:val="18"/>
          <w:szCs w:val="18"/>
        </w:rPr>
        <w:tab/>
      </w:r>
      <w:r w:rsidRPr="00B81394">
        <w:rPr>
          <w:rFonts w:ascii="Arial" w:hAnsi="Arial" w:cs="Arial"/>
          <w:sz w:val="18"/>
          <w:szCs w:val="18"/>
        </w:rPr>
        <w:tab/>
        <w:t>&lt;value1&gt;115&lt;/value1&gt;</w:t>
      </w:r>
    </w:p>
    <w:p w14:paraId="490DD2F3" w14:textId="77777777" w:rsidR="006E7749" w:rsidRPr="00B81394" w:rsidRDefault="006E7749" w:rsidP="006E7749">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r>
      <w:r w:rsidRPr="00B81394">
        <w:rPr>
          <w:rFonts w:ascii="Arial" w:hAnsi="Arial" w:cs="Arial"/>
          <w:sz w:val="18"/>
          <w:szCs w:val="18"/>
        </w:rPr>
        <w:tab/>
        <w:t>&lt;/</w:t>
      </w:r>
      <w:r w:rsidR="00BA7C96" w:rsidRPr="00B81394">
        <w:rPr>
          <w:rFonts w:ascii="Arial" w:hAnsi="Arial" w:cs="Arial"/>
          <w:sz w:val="18"/>
          <w:szCs w:val="18"/>
        </w:rPr>
        <w:t>TmPoint</w:t>
      </w:r>
      <w:r w:rsidRPr="00B81394">
        <w:rPr>
          <w:rFonts w:ascii="Arial" w:hAnsi="Arial" w:cs="Arial"/>
          <w:sz w:val="18"/>
          <w:szCs w:val="18"/>
        </w:rPr>
        <w:t>&gt;</w:t>
      </w:r>
    </w:p>
    <w:p w14:paraId="3262A352" w14:textId="77777777" w:rsidR="006E7749" w:rsidRPr="00B81394" w:rsidRDefault="006E7749" w:rsidP="006E7749">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t xml:space="preserve">    &lt;/</w:t>
      </w:r>
      <w:r w:rsidR="00B96DBD" w:rsidRPr="00B81394">
        <w:rPr>
          <w:rFonts w:ascii="Arial" w:hAnsi="Arial" w:cs="Arial"/>
          <w:sz w:val="18"/>
          <w:szCs w:val="18"/>
        </w:rPr>
        <w:t>Capacity</w:t>
      </w:r>
      <w:r w:rsidRPr="00B81394">
        <w:rPr>
          <w:rFonts w:ascii="Arial" w:hAnsi="Arial" w:cs="Arial"/>
          <w:sz w:val="18"/>
          <w:szCs w:val="18"/>
        </w:rPr>
        <w:t>Schedule&gt;</w:t>
      </w:r>
    </w:p>
    <w:p w14:paraId="0D2061F9" w14:textId="77777777" w:rsidR="006E7749" w:rsidRPr="00B81394" w:rsidRDefault="006E7749" w:rsidP="006E7749">
      <w:pPr>
        <w:ind w:left="360"/>
        <w:rPr>
          <w:rFonts w:ascii="Arial" w:hAnsi="Arial" w:cs="Arial"/>
          <w:sz w:val="18"/>
          <w:szCs w:val="18"/>
        </w:rPr>
      </w:pPr>
      <w:r w:rsidRPr="00B81394">
        <w:rPr>
          <w:rFonts w:ascii="Arial" w:hAnsi="Arial" w:cs="Arial"/>
          <w:sz w:val="18"/>
          <w:szCs w:val="18"/>
        </w:rPr>
        <w:t xml:space="preserve">      </w:t>
      </w:r>
      <w:r w:rsidRPr="00B81394">
        <w:rPr>
          <w:rFonts w:ascii="Arial" w:hAnsi="Arial" w:cs="Arial"/>
          <w:sz w:val="18"/>
          <w:szCs w:val="18"/>
        </w:rPr>
        <w:tab/>
      </w:r>
      <w:r w:rsidRPr="00B81394">
        <w:rPr>
          <w:rFonts w:ascii="Arial" w:hAnsi="Arial" w:cs="Arial"/>
          <w:sz w:val="18"/>
          <w:szCs w:val="18"/>
        </w:rPr>
        <w:tab/>
        <w:t xml:space="preserve">  &lt;/SelfArrangedAS&gt;</w:t>
      </w:r>
    </w:p>
    <w:p w14:paraId="2E5B577D" w14:textId="77777777" w:rsidR="006E7749" w:rsidRPr="00B81394" w:rsidRDefault="006E7749" w:rsidP="006E7749">
      <w:pPr>
        <w:ind w:left="360"/>
        <w:rPr>
          <w:rFonts w:ascii="Arial" w:hAnsi="Arial" w:cs="Arial"/>
          <w:sz w:val="18"/>
          <w:szCs w:val="18"/>
        </w:rPr>
      </w:pPr>
    </w:p>
    <w:p w14:paraId="01381B93" w14:textId="77777777" w:rsidR="006E7749" w:rsidRPr="00B81394" w:rsidRDefault="006E7749" w:rsidP="006E7749">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t>… additional bids inserted here …</w:t>
      </w:r>
    </w:p>
    <w:p w14:paraId="60867C9D" w14:textId="77777777" w:rsidR="006E7749" w:rsidRPr="00B81394" w:rsidRDefault="006E7749" w:rsidP="006E7749">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t xml:space="preserve">        </w:t>
      </w:r>
    </w:p>
    <w:p w14:paraId="2267854E" w14:textId="77777777" w:rsidR="006E7749" w:rsidRPr="00B81394" w:rsidRDefault="006E7749" w:rsidP="006E7749">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t>&lt;/BidSet&gt;</w:t>
      </w:r>
    </w:p>
    <w:p w14:paraId="7871C059" w14:textId="77777777" w:rsidR="006E7749" w:rsidRPr="00B81394" w:rsidRDefault="006E7749" w:rsidP="002E7174">
      <w:pPr>
        <w:ind w:left="360"/>
        <w:rPr>
          <w:rFonts w:ascii="Arial" w:hAnsi="Arial" w:cs="Arial"/>
          <w:sz w:val="18"/>
          <w:szCs w:val="18"/>
        </w:rPr>
      </w:pPr>
      <w:r w:rsidRPr="00B81394">
        <w:rPr>
          <w:rFonts w:ascii="Arial" w:hAnsi="Arial" w:cs="Arial"/>
          <w:sz w:val="18"/>
          <w:szCs w:val="18"/>
        </w:rPr>
        <w:tab/>
        <w:t>&lt;/Payload&gt;</w:t>
      </w:r>
    </w:p>
    <w:p w14:paraId="3EED0D52" w14:textId="77777777" w:rsidR="006E7749" w:rsidRPr="00B81394" w:rsidRDefault="006E7749" w:rsidP="006E7749">
      <w:pPr>
        <w:ind w:left="360"/>
        <w:rPr>
          <w:rFonts w:ascii="Arial" w:hAnsi="Arial" w:cs="Arial"/>
          <w:sz w:val="18"/>
          <w:szCs w:val="18"/>
        </w:rPr>
      </w:pPr>
      <w:r w:rsidRPr="00B81394">
        <w:rPr>
          <w:rFonts w:ascii="Arial" w:hAnsi="Arial" w:cs="Arial"/>
          <w:sz w:val="18"/>
          <w:szCs w:val="18"/>
        </w:rPr>
        <w:t>&lt;/</w:t>
      </w:r>
      <w:r w:rsidR="00CC3D64" w:rsidRPr="00B81394">
        <w:rPr>
          <w:rFonts w:ascii="Arial" w:hAnsi="Arial" w:cs="Arial"/>
          <w:sz w:val="18"/>
          <w:szCs w:val="18"/>
        </w:rPr>
        <w:t>Request</w:t>
      </w:r>
      <w:r w:rsidRPr="00B81394">
        <w:rPr>
          <w:rFonts w:ascii="Arial" w:hAnsi="Arial" w:cs="Arial"/>
          <w:sz w:val="18"/>
          <w:szCs w:val="18"/>
        </w:rPr>
        <w:t>Message&gt;</w:t>
      </w:r>
    </w:p>
    <w:p w14:paraId="2724C75A" w14:textId="77777777" w:rsidR="006E7749" w:rsidRPr="00B81394" w:rsidRDefault="006E7749" w:rsidP="00B956C8">
      <w:pPr>
        <w:ind w:left="360"/>
        <w:rPr>
          <w:rFonts w:ascii="Arial" w:hAnsi="Arial" w:cs="Arial"/>
          <w:sz w:val="20"/>
          <w:szCs w:val="20"/>
        </w:rPr>
      </w:pPr>
    </w:p>
    <w:p w14:paraId="490082E3" w14:textId="77777777" w:rsidR="006E7749" w:rsidRPr="00B81394" w:rsidRDefault="006E7749" w:rsidP="00B956C8">
      <w:pPr>
        <w:ind w:left="360"/>
        <w:rPr>
          <w:rFonts w:ascii="Arial" w:hAnsi="Arial" w:cs="Arial"/>
          <w:sz w:val="20"/>
          <w:szCs w:val="20"/>
        </w:rPr>
      </w:pPr>
    </w:p>
    <w:p w14:paraId="33AA2B56" w14:textId="77777777" w:rsidR="00B956C8" w:rsidRPr="00B81394" w:rsidRDefault="00B956C8" w:rsidP="00B956C8">
      <w:pPr>
        <w:rPr>
          <w:rFonts w:ascii="Arial" w:hAnsi="Arial" w:cs="Arial"/>
        </w:rPr>
      </w:pPr>
    </w:p>
    <w:p w14:paraId="224D5929" w14:textId="77777777" w:rsidR="00B956C8" w:rsidRPr="00B81394" w:rsidRDefault="00B956C8" w:rsidP="00B956C8">
      <w:pPr>
        <w:ind w:left="360"/>
        <w:rPr>
          <w:rFonts w:ascii="Arial" w:hAnsi="Arial" w:cs="Arial"/>
        </w:rPr>
      </w:pPr>
      <w:r w:rsidRPr="00B81394">
        <w:rPr>
          <w:rFonts w:ascii="Arial" w:hAnsi="Arial" w:cs="Arial"/>
        </w:rPr>
        <w:t>The following is an example response message, where the submission request was successful:</w:t>
      </w:r>
    </w:p>
    <w:p w14:paraId="0C624859" w14:textId="77777777" w:rsidR="00B956C8" w:rsidRPr="00B81394" w:rsidRDefault="00B956C8" w:rsidP="00B956C8">
      <w:pPr>
        <w:rPr>
          <w:rFonts w:ascii="Arial" w:hAnsi="Arial" w:cs="Arial"/>
        </w:rPr>
      </w:pPr>
    </w:p>
    <w:p w14:paraId="317E38A1" w14:textId="77777777" w:rsidR="00B956C8" w:rsidRPr="001B0FBA" w:rsidRDefault="00B956C8" w:rsidP="002E7174">
      <w:pPr>
        <w:ind w:left="360"/>
        <w:rPr>
          <w:rFonts w:ascii="Arial" w:hAnsi="Arial" w:cs="Arial"/>
          <w:sz w:val="18"/>
          <w:szCs w:val="18"/>
          <w:lang w:val="fr-FR"/>
        </w:rPr>
      </w:pPr>
      <w:r w:rsidRPr="00FA0A10">
        <w:rPr>
          <w:rFonts w:ascii="Arial" w:hAnsi="Arial" w:cs="Arial"/>
          <w:sz w:val="18"/>
          <w:szCs w:val="18"/>
          <w:lang w:val="fr-FR"/>
        </w:rPr>
        <w:t>&lt;</w:t>
      </w:r>
      <w:r w:rsidR="002E7174" w:rsidRPr="002A438F">
        <w:rPr>
          <w:rFonts w:ascii="Arial" w:hAnsi="Arial" w:cs="Arial"/>
          <w:sz w:val="18"/>
          <w:szCs w:val="18"/>
          <w:lang w:val="fr-FR"/>
        </w:rPr>
        <w:t>ResponseMessage xmlns:xsi="http://www.w3.org/2001/XMLSchema-instance" xmlns="http://www.ercot.com/schema/2007-05/nodal/ews/msg"</w:t>
      </w:r>
      <w:r w:rsidRPr="001B0FBA">
        <w:rPr>
          <w:rFonts w:ascii="Arial" w:hAnsi="Arial" w:cs="Arial"/>
          <w:sz w:val="18"/>
          <w:szCs w:val="18"/>
          <w:lang w:val="fr-FR"/>
        </w:rPr>
        <w:t>&gt;</w:t>
      </w:r>
    </w:p>
    <w:p w14:paraId="524F381A" w14:textId="77777777" w:rsidR="00B956C8" w:rsidRPr="00B81394" w:rsidRDefault="00B956C8" w:rsidP="00BD2305">
      <w:pPr>
        <w:rPr>
          <w:rFonts w:ascii="Arial" w:hAnsi="Arial" w:cs="Arial"/>
        </w:rPr>
      </w:pPr>
      <w:r w:rsidRPr="00B81394">
        <w:rPr>
          <w:rFonts w:ascii="Arial" w:hAnsi="Arial" w:cs="Arial"/>
          <w:lang w:val="fr-FR"/>
        </w:rPr>
        <w:tab/>
      </w:r>
      <w:r w:rsidRPr="00B81394">
        <w:rPr>
          <w:rFonts w:ascii="Arial" w:hAnsi="Arial" w:cs="Arial"/>
        </w:rPr>
        <w:t>&lt;Header&gt;</w:t>
      </w:r>
    </w:p>
    <w:p w14:paraId="44281F74" w14:textId="77777777" w:rsidR="00B956C8" w:rsidRPr="002A438F" w:rsidRDefault="00B956C8" w:rsidP="00B956C8">
      <w:pPr>
        <w:ind w:left="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&lt;Verb&gt;reply&lt;/Verb&gt;</w:t>
      </w:r>
    </w:p>
    <w:p w14:paraId="524B6F18" w14:textId="77777777" w:rsidR="00B956C8" w:rsidRPr="001B0FBA" w:rsidRDefault="00B956C8" w:rsidP="00B956C8">
      <w:pPr>
        <w:ind w:left="360"/>
        <w:rPr>
          <w:rFonts w:ascii="Arial" w:hAnsi="Arial" w:cs="Arial"/>
          <w:sz w:val="18"/>
          <w:szCs w:val="18"/>
        </w:rPr>
      </w:pPr>
      <w:r w:rsidRPr="001B0FBA">
        <w:rPr>
          <w:rFonts w:ascii="Arial" w:hAnsi="Arial" w:cs="Arial"/>
          <w:sz w:val="18"/>
          <w:szCs w:val="18"/>
        </w:rPr>
        <w:tab/>
      </w:r>
      <w:r w:rsidRPr="001B0FBA">
        <w:rPr>
          <w:rFonts w:ascii="Arial" w:hAnsi="Arial" w:cs="Arial"/>
          <w:sz w:val="18"/>
          <w:szCs w:val="18"/>
        </w:rPr>
        <w:tab/>
        <w:t>&lt;Noun&gt;BidSet&lt;/Noun&gt;</w:t>
      </w:r>
    </w:p>
    <w:p w14:paraId="32F1D046" w14:textId="77777777" w:rsidR="00B956C8" w:rsidRPr="00805285" w:rsidRDefault="00B956C8" w:rsidP="00B956C8">
      <w:pPr>
        <w:ind w:left="360"/>
        <w:rPr>
          <w:rFonts w:ascii="Arial" w:hAnsi="Arial" w:cs="Arial"/>
          <w:sz w:val="18"/>
          <w:szCs w:val="18"/>
        </w:rPr>
      </w:pPr>
      <w:r w:rsidRPr="00805285">
        <w:rPr>
          <w:rFonts w:ascii="Arial" w:hAnsi="Arial" w:cs="Arial"/>
          <w:sz w:val="18"/>
          <w:szCs w:val="18"/>
        </w:rPr>
        <w:tab/>
      </w:r>
      <w:r w:rsidRPr="00805285">
        <w:rPr>
          <w:rFonts w:ascii="Arial" w:hAnsi="Arial" w:cs="Arial"/>
          <w:sz w:val="18"/>
          <w:szCs w:val="18"/>
        </w:rPr>
        <w:tab/>
        <w:t>&lt;ReplayDetection&gt;</w:t>
      </w:r>
    </w:p>
    <w:p w14:paraId="01CFDE22" w14:textId="77777777" w:rsidR="00B956C8" w:rsidRPr="00B81394" w:rsidRDefault="00B956C8" w:rsidP="00B956C8">
      <w:pPr>
        <w:ind w:left="360"/>
        <w:rPr>
          <w:rFonts w:ascii="Arial" w:hAnsi="Arial" w:cs="Arial"/>
          <w:sz w:val="18"/>
          <w:szCs w:val="18"/>
        </w:rPr>
      </w:pPr>
      <w:r w:rsidRPr="000467EE">
        <w:rPr>
          <w:rFonts w:ascii="Arial" w:hAnsi="Arial" w:cs="Arial"/>
          <w:sz w:val="18"/>
          <w:szCs w:val="18"/>
        </w:rPr>
        <w:lastRenderedPageBreak/>
        <w:tab/>
      </w:r>
      <w:r w:rsidRPr="000467EE">
        <w:rPr>
          <w:rFonts w:ascii="Arial" w:hAnsi="Arial" w:cs="Arial"/>
          <w:sz w:val="18"/>
          <w:szCs w:val="18"/>
        </w:rPr>
        <w:tab/>
      </w:r>
      <w:r w:rsidRPr="000467EE">
        <w:rPr>
          <w:rFonts w:ascii="Arial" w:hAnsi="Arial" w:cs="Arial"/>
          <w:sz w:val="18"/>
          <w:szCs w:val="18"/>
        </w:rPr>
        <w:tab/>
        <w:t>&lt;</w:t>
      </w:r>
      <w:r w:rsidR="002E7174" w:rsidRPr="00B81394">
        <w:rPr>
          <w:rFonts w:ascii="Arial" w:hAnsi="Arial" w:cs="Arial"/>
          <w:sz w:val="18"/>
          <w:szCs w:val="18"/>
        </w:rPr>
        <w:t>Nonce</w:t>
      </w:r>
      <w:r w:rsidRPr="00B81394">
        <w:rPr>
          <w:rFonts w:ascii="Arial" w:hAnsi="Arial" w:cs="Arial"/>
          <w:sz w:val="18"/>
          <w:szCs w:val="18"/>
        </w:rPr>
        <w:t>&gt;74646464&lt;/Nonce&gt;</w:t>
      </w:r>
    </w:p>
    <w:p w14:paraId="1E896385" w14:textId="77777777" w:rsidR="00B956C8" w:rsidRPr="00B81394" w:rsidRDefault="00B956C8" w:rsidP="00B956C8">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r>
      <w:r w:rsidRPr="00B81394">
        <w:rPr>
          <w:rFonts w:ascii="Arial" w:hAnsi="Arial" w:cs="Arial"/>
          <w:sz w:val="18"/>
          <w:szCs w:val="18"/>
        </w:rPr>
        <w:tab/>
        <w:t>&lt;</w:t>
      </w:r>
      <w:r w:rsidR="002E7174" w:rsidRPr="00B81394">
        <w:rPr>
          <w:rFonts w:ascii="Arial" w:hAnsi="Arial" w:cs="Arial"/>
          <w:sz w:val="18"/>
          <w:szCs w:val="18"/>
        </w:rPr>
        <w:t>Created</w:t>
      </w:r>
      <w:r w:rsidRPr="00B81394">
        <w:rPr>
          <w:rFonts w:ascii="Arial" w:hAnsi="Arial" w:cs="Arial"/>
          <w:sz w:val="18"/>
          <w:szCs w:val="18"/>
        </w:rPr>
        <w:t>&gt;2006-12-09</w:t>
      </w:r>
      <w:r w:rsidR="000B53DD" w:rsidRPr="00B81394">
        <w:rPr>
          <w:rFonts w:ascii="Arial" w:hAnsi="Arial" w:cs="Arial"/>
          <w:sz w:val="18"/>
          <w:szCs w:val="18"/>
        </w:rPr>
        <w:t>T</w:t>
      </w:r>
      <w:r w:rsidRPr="00B81394">
        <w:rPr>
          <w:rFonts w:ascii="Arial" w:hAnsi="Arial" w:cs="Arial"/>
          <w:sz w:val="18"/>
          <w:szCs w:val="18"/>
        </w:rPr>
        <w:t>15:36:03</w:t>
      </w:r>
      <w:r w:rsidR="00152192" w:rsidRPr="00B81394">
        <w:rPr>
          <w:rFonts w:ascii="Arial" w:hAnsi="Arial" w:cs="Arial"/>
          <w:sz w:val="18"/>
          <w:szCs w:val="18"/>
        </w:rPr>
        <w:t>-06:00</w:t>
      </w:r>
      <w:r w:rsidRPr="00B81394">
        <w:rPr>
          <w:rFonts w:ascii="Arial" w:hAnsi="Arial" w:cs="Arial"/>
          <w:sz w:val="18"/>
          <w:szCs w:val="18"/>
        </w:rPr>
        <w:t>&lt;/Created&gt;</w:t>
      </w:r>
    </w:p>
    <w:p w14:paraId="17BB9C65" w14:textId="77777777" w:rsidR="00B956C8" w:rsidRPr="00B81394" w:rsidRDefault="00B956C8" w:rsidP="00B956C8">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t>&lt;/ReplayDetection&gt;</w:t>
      </w:r>
    </w:p>
    <w:p w14:paraId="136B8637" w14:textId="77777777" w:rsidR="00B956C8" w:rsidRPr="00B81394" w:rsidRDefault="00B956C8" w:rsidP="00B956C8">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t>&lt;Revision&gt;001&lt;/Revision&gt;</w:t>
      </w:r>
    </w:p>
    <w:p w14:paraId="1F08B650" w14:textId="77777777" w:rsidR="00B956C8" w:rsidRPr="00B81394" w:rsidRDefault="00B956C8" w:rsidP="00B956C8">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t>&lt;Source&gt;ERCOT&lt;/Source&gt;</w:t>
      </w:r>
    </w:p>
    <w:p w14:paraId="2C46D5BC" w14:textId="77777777" w:rsidR="00B956C8" w:rsidRPr="00B81394" w:rsidRDefault="00B956C8" w:rsidP="00B956C8">
      <w:pPr>
        <w:ind w:left="360"/>
        <w:rPr>
          <w:rFonts w:ascii="Arial" w:hAnsi="Arial" w:cs="Arial"/>
          <w:sz w:val="18"/>
          <w:szCs w:val="18"/>
          <w:lang w:val="da-DK"/>
        </w:rPr>
      </w:pPr>
      <w:r w:rsidRPr="00B81394">
        <w:rPr>
          <w:rFonts w:ascii="Arial" w:hAnsi="Arial" w:cs="Arial"/>
          <w:sz w:val="18"/>
          <w:szCs w:val="18"/>
        </w:rPr>
        <w:tab/>
      </w:r>
      <w:r w:rsidRPr="00B81394">
        <w:rPr>
          <w:rFonts w:ascii="Arial" w:hAnsi="Arial" w:cs="Arial"/>
          <w:sz w:val="18"/>
          <w:szCs w:val="18"/>
        </w:rPr>
        <w:tab/>
      </w:r>
      <w:r w:rsidRPr="00B81394">
        <w:rPr>
          <w:rFonts w:ascii="Arial" w:hAnsi="Arial" w:cs="Arial"/>
          <w:sz w:val="18"/>
          <w:szCs w:val="18"/>
          <w:lang w:val="da-DK"/>
        </w:rPr>
        <w:t>&lt;UserID&gt;MMS&lt;/UserID&gt;</w:t>
      </w:r>
    </w:p>
    <w:p w14:paraId="34824964" w14:textId="77777777" w:rsidR="00B956C8" w:rsidRPr="00B81394" w:rsidRDefault="00B956C8" w:rsidP="00B956C8">
      <w:pPr>
        <w:ind w:left="360"/>
        <w:rPr>
          <w:rFonts w:ascii="Arial" w:hAnsi="Arial" w:cs="Arial"/>
          <w:sz w:val="18"/>
          <w:szCs w:val="18"/>
          <w:lang w:val="da-DK"/>
        </w:rPr>
      </w:pPr>
      <w:r w:rsidRPr="00B81394">
        <w:rPr>
          <w:rFonts w:ascii="Arial" w:hAnsi="Arial" w:cs="Arial"/>
          <w:sz w:val="18"/>
          <w:szCs w:val="18"/>
          <w:lang w:val="da-DK"/>
        </w:rPr>
        <w:tab/>
      </w:r>
      <w:r w:rsidRPr="00B81394">
        <w:rPr>
          <w:rFonts w:ascii="Arial" w:hAnsi="Arial" w:cs="Arial"/>
          <w:sz w:val="18"/>
          <w:szCs w:val="18"/>
          <w:lang w:val="da-DK"/>
        </w:rPr>
        <w:tab/>
        <w:t>&lt;MessageID&gt;</w:t>
      </w:r>
      <w:r w:rsidR="006D3A49" w:rsidRPr="00B81394">
        <w:rPr>
          <w:rFonts w:ascii="Arial" w:hAnsi="Arial" w:cs="Arial"/>
          <w:sz w:val="18"/>
          <w:szCs w:val="18"/>
          <w:lang w:val="da-DK"/>
        </w:rPr>
        <w:t>231232466</w:t>
      </w:r>
      <w:r w:rsidRPr="00B81394">
        <w:rPr>
          <w:rFonts w:ascii="Arial" w:hAnsi="Arial" w:cs="Arial"/>
          <w:sz w:val="18"/>
          <w:szCs w:val="18"/>
          <w:lang w:val="da-DK"/>
        </w:rPr>
        <w:t>&lt;/MessageID&gt;</w:t>
      </w:r>
    </w:p>
    <w:p w14:paraId="05464EBC" w14:textId="77777777" w:rsidR="00B956C8" w:rsidRPr="00B81394" w:rsidRDefault="00B956C8" w:rsidP="00B956C8">
      <w:pPr>
        <w:ind w:left="360"/>
        <w:rPr>
          <w:rFonts w:ascii="Arial" w:hAnsi="Arial" w:cs="Arial"/>
          <w:sz w:val="18"/>
          <w:szCs w:val="18"/>
        </w:rPr>
      </w:pPr>
      <w:r w:rsidRPr="00B81394">
        <w:rPr>
          <w:rFonts w:ascii="Arial" w:hAnsi="Arial" w:cs="Arial"/>
          <w:sz w:val="18"/>
          <w:szCs w:val="18"/>
          <w:lang w:val="da-DK"/>
        </w:rPr>
        <w:tab/>
      </w:r>
      <w:r w:rsidRPr="00B81394">
        <w:rPr>
          <w:rFonts w:ascii="Arial" w:hAnsi="Arial" w:cs="Arial"/>
          <w:sz w:val="18"/>
          <w:szCs w:val="18"/>
        </w:rPr>
        <w:t>&lt;/Header&gt;</w:t>
      </w:r>
    </w:p>
    <w:p w14:paraId="754727C2" w14:textId="77777777" w:rsidR="00B956C8" w:rsidRPr="00B81394" w:rsidRDefault="00B956C8" w:rsidP="00B956C8">
      <w:pPr>
        <w:ind w:left="360"/>
        <w:rPr>
          <w:rFonts w:ascii="Arial" w:hAnsi="Arial" w:cs="Arial"/>
          <w:sz w:val="18"/>
          <w:szCs w:val="18"/>
        </w:rPr>
      </w:pPr>
      <w:r w:rsidRPr="00B81394">
        <w:rPr>
          <w:rFonts w:ascii="Arial" w:hAnsi="Arial" w:cs="Arial"/>
          <w:sz w:val="18"/>
          <w:szCs w:val="18"/>
        </w:rPr>
        <w:tab/>
        <w:t>&lt;Reply&gt;</w:t>
      </w:r>
    </w:p>
    <w:p w14:paraId="45CD36C9" w14:textId="77777777" w:rsidR="00B956C8" w:rsidRPr="00B81394" w:rsidRDefault="00B956C8" w:rsidP="00B956C8">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t>&lt;ReplyCode&gt;OK&lt;/ReplyCode&gt;</w:t>
      </w:r>
    </w:p>
    <w:p w14:paraId="6CBB99DA" w14:textId="77777777" w:rsidR="00B956C8" w:rsidRPr="00B81394" w:rsidRDefault="00B956C8" w:rsidP="00B956C8">
      <w:pPr>
        <w:ind w:left="360"/>
        <w:rPr>
          <w:rFonts w:ascii="Arial" w:hAnsi="Arial" w:cs="Arial"/>
          <w:sz w:val="18"/>
          <w:szCs w:val="18"/>
        </w:rPr>
      </w:pPr>
      <w:r w:rsidRPr="00B81394">
        <w:rPr>
          <w:rFonts w:ascii="Arial" w:hAnsi="Arial" w:cs="Arial"/>
          <w:sz w:val="18"/>
          <w:szCs w:val="18"/>
        </w:rPr>
        <w:tab/>
        <w:t>&lt;/Reply&gt;</w:t>
      </w:r>
    </w:p>
    <w:p w14:paraId="740A426B" w14:textId="77777777" w:rsidR="00890BB2" w:rsidRPr="00B81394" w:rsidRDefault="00890BB2" w:rsidP="00890BB2">
      <w:pPr>
        <w:ind w:left="360"/>
        <w:rPr>
          <w:rFonts w:ascii="Arial" w:hAnsi="Arial" w:cs="Arial"/>
          <w:sz w:val="18"/>
          <w:szCs w:val="18"/>
        </w:rPr>
      </w:pPr>
      <w:r w:rsidRPr="00B81394">
        <w:rPr>
          <w:rFonts w:ascii="Arial" w:hAnsi="Arial" w:cs="Arial"/>
          <w:sz w:val="18"/>
          <w:szCs w:val="18"/>
        </w:rPr>
        <w:tab/>
        <w:t>&lt;Payload&gt;</w:t>
      </w:r>
    </w:p>
    <w:p w14:paraId="48A2F762" w14:textId="77777777" w:rsidR="00890BB2" w:rsidRPr="00B81394" w:rsidRDefault="00890BB2" w:rsidP="005B418D">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t>&lt;BidSet</w:t>
      </w:r>
      <w:r w:rsidR="002E7174" w:rsidRPr="00B81394">
        <w:rPr>
          <w:rFonts w:ascii="Arial" w:hAnsi="Arial" w:cs="Arial"/>
          <w:sz w:val="18"/>
          <w:szCs w:val="18"/>
        </w:rPr>
        <w:t xml:space="preserve"> xmlns="http://www.ercot.com/schema/2007-05/nodal/ews" xmlns:xsi="http://www.w3.org/2001/XMLSchema-instance"</w:t>
      </w:r>
      <w:r w:rsidRPr="00B81394">
        <w:rPr>
          <w:rFonts w:ascii="Arial" w:hAnsi="Arial" w:cs="Arial"/>
          <w:sz w:val="18"/>
          <w:szCs w:val="18"/>
        </w:rPr>
        <w:t xml:space="preserve">&gt;                  </w:t>
      </w:r>
    </w:p>
    <w:p w14:paraId="2EF955D3" w14:textId="77777777" w:rsidR="00890BB2" w:rsidRPr="00B81394" w:rsidRDefault="00890BB2" w:rsidP="00890BB2">
      <w:pPr>
        <w:ind w:left="360"/>
        <w:rPr>
          <w:rFonts w:ascii="Arial" w:hAnsi="Arial" w:cs="Arial"/>
          <w:sz w:val="18"/>
          <w:szCs w:val="18"/>
        </w:rPr>
      </w:pPr>
      <w:r w:rsidRPr="00B81394">
        <w:rPr>
          <w:rFonts w:ascii="Arial" w:hAnsi="Arial" w:cs="Arial"/>
          <w:sz w:val="18"/>
          <w:szCs w:val="18"/>
        </w:rPr>
        <w:t xml:space="preserve">                        &lt;tradingDate&gt;2007-01-04&lt;/tradingDate&gt;</w:t>
      </w:r>
    </w:p>
    <w:p w14:paraId="2E5E56B8" w14:textId="77777777" w:rsidR="00890BB2" w:rsidRPr="00B81394" w:rsidRDefault="00890BB2" w:rsidP="00890BB2">
      <w:pPr>
        <w:ind w:left="360"/>
        <w:rPr>
          <w:rFonts w:ascii="Arial" w:hAnsi="Arial" w:cs="Arial"/>
          <w:sz w:val="18"/>
          <w:szCs w:val="18"/>
        </w:rPr>
      </w:pPr>
      <w:r w:rsidRPr="00B81394">
        <w:rPr>
          <w:rFonts w:ascii="Arial" w:hAnsi="Arial" w:cs="Arial"/>
          <w:sz w:val="18"/>
          <w:szCs w:val="18"/>
        </w:rPr>
        <w:t xml:space="preserve">    </w:t>
      </w:r>
      <w:r w:rsidRPr="00B81394">
        <w:rPr>
          <w:rFonts w:ascii="Arial" w:hAnsi="Arial" w:cs="Arial"/>
          <w:sz w:val="18"/>
          <w:szCs w:val="18"/>
        </w:rPr>
        <w:tab/>
      </w:r>
      <w:r w:rsidRPr="00B81394">
        <w:rPr>
          <w:rFonts w:ascii="Arial" w:hAnsi="Arial" w:cs="Arial"/>
          <w:sz w:val="18"/>
          <w:szCs w:val="18"/>
        </w:rPr>
        <w:tab/>
        <w:t xml:space="preserve">  &lt;SelfArrangedAS&gt;</w:t>
      </w:r>
    </w:p>
    <w:p w14:paraId="7431AD3A" w14:textId="77777777" w:rsidR="00890BB2" w:rsidRPr="00B81394" w:rsidRDefault="00890BB2" w:rsidP="00890BB2">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r>
      <w:r w:rsidRPr="00B81394">
        <w:rPr>
          <w:rFonts w:ascii="Arial" w:hAnsi="Arial" w:cs="Arial"/>
          <w:sz w:val="18"/>
          <w:szCs w:val="18"/>
        </w:rPr>
        <w:tab/>
        <w:t>&lt;</w:t>
      </w:r>
      <w:r w:rsidR="002017C1" w:rsidRPr="00B81394">
        <w:rPr>
          <w:rFonts w:ascii="Arial" w:hAnsi="Arial" w:cs="Arial"/>
          <w:sz w:val="18"/>
          <w:szCs w:val="18"/>
        </w:rPr>
        <w:t>mRID</w:t>
      </w:r>
      <w:r w:rsidRPr="00B81394">
        <w:rPr>
          <w:rFonts w:ascii="Arial" w:hAnsi="Arial" w:cs="Arial"/>
          <w:sz w:val="18"/>
          <w:szCs w:val="18"/>
        </w:rPr>
        <w:t>&gt;</w:t>
      </w:r>
      <w:r w:rsidR="00CA5431" w:rsidRPr="00B81394">
        <w:rPr>
          <w:rFonts w:ascii="Arial" w:hAnsi="Arial" w:cs="Arial"/>
          <w:sz w:val="18"/>
          <w:szCs w:val="18"/>
        </w:rPr>
        <w:t>SOMEQSE</w:t>
      </w:r>
      <w:r w:rsidRPr="00B81394">
        <w:rPr>
          <w:rFonts w:ascii="Arial" w:hAnsi="Arial" w:cs="Arial"/>
          <w:sz w:val="18"/>
          <w:szCs w:val="18"/>
        </w:rPr>
        <w:t>.20070104.</w:t>
      </w:r>
      <w:r w:rsidR="00B60763" w:rsidRPr="00B81394">
        <w:rPr>
          <w:rFonts w:ascii="Arial" w:hAnsi="Arial" w:cs="Arial"/>
          <w:sz w:val="18"/>
          <w:szCs w:val="18"/>
        </w:rPr>
        <w:t>SAA.Reg-Up</w:t>
      </w:r>
      <w:r w:rsidRPr="00B81394">
        <w:rPr>
          <w:rFonts w:ascii="Arial" w:hAnsi="Arial" w:cs="Arial"/>
          <w:sz w:val="18"/>
          <w:szCs w:val="18"/>
        </w:rPr>
        <w:t>&lt;/</w:t>
      </w:r>
      <w:r w:rsidR="002017C1" w:rsidRPr="00B81394">
        <w:rPr>
          <w:rFonts w:ascii="Arial" w:hAnsi="Arial" w:cs="Arial"/>
          <w:sz w:val="18"/>
          <w:szCs w:val="18"/>
        </w:rPr>
        <w:t>mRID</w:t>
      </w:r>
      <w:r w:rsidRPr="00B81394">
        <w:rPr>
          <w:rFonts w:ascii="Arial" w:hAnsi="Arial" w:cs="Arial"/>
          <w:sz w:val="18"/>
          <w:szCs w:val="18"/>
        </w:rPr>
        <w:t>&gt;</w:t>
      </w:r>
    </w:p>
    <w:p w14:paraId="30CF88DA" w14:textId="77777777" w:rsidR="002526C0" w:rsidRPr="00B81394" w:rsidRDefault="0087563D" w:rsidP="002526C0">
      <w:pPr>
        <w:ind w:left="360"/>
        <w:rPr>
          <w:rFonts w:ascii="Arial" w:hAnsi="Arial" w:cs="Arial"/>
          <w:sz w:val="18"/>
          <w:szCs w:val="18"/>
        </w:rPr>
      </w:pPr>
      <w:r w:rsidRPr="00B81394">
        <w:rPr>
          <w:rFonts w:ascii="Arial" w:hAnsi="Arial" w:cs="Arial"/>
          <w:sz w:val="18"/>
          <w:szCs w:val="18"/>
        </w:rPr>
        <w:tab/>
      </w:r>
      <w:r w:rsidR="002526C0" w:rsidRPr="00B81394">
        <w:rPr>
          <w:rFonts w:ascii="Arial" w:hAnsi="Arial" w:cs="Arial"/>
          <w:sz w:val="18"/>
          <w:szCs w:val="18"/>
        </w:rPr>
        <w:tab/>
      </w:r>
      <w:r w:rsidR="002526C0" w:rsidRPr="00B81394">
        <w:rPr>
          <w:rFonts w:ascii="Arial" w:hAnsi="Arial" w:cs="Arial"/>
          <w:sz w:val="18"/>
          <w:szCs w:val="18"/>
        </w:rPr>
        <w:tab/>
        <w:t>&lt;externalId&gt;myExternalID45473&lt;/externalId&gt;</w:t>
      </w:r>
    </w:p>
    <w:p w14:paraId="24C1D390" w14:textId="77777777" w:rsidR="0087563D" w:rsidRPr="00B81394" w:rsidRDefault="002526C0" w:rsidP="0087563D">
      <w:pPr>
        <w:ind w:left="360"/>
        <w:rPr>
          <w:rFonts w:ascii="Arial" w:hAnsi="Arial" w:cs="Arial"/>
          <w:sz w:val="18"/>
          <w:szCs w:val="18"/>
        </w:rPr>
      </w:pPr>
      <w:r w:rsidRPr="00B81394">
        <w:rPr>
          <w:rFonts w:ascii="Arial" w:hAnsi="Arial" w:cs="Arial"/>
          <w:sz w:val="18"/>
          <w:szCs w:val="18"/>
        </w:rPr>
        <w:tab/>
      </w:r>
      <w:r w:rsidR="0087563D" w:rsidRPr="00B81394">
        <w:rPr>
          <w:rFonts w:ascii="Arial" w:hAnsi="Arial" w:cs="Arial"/>
          <w:sz w:val="18"/>
          <w:szCs w:val="18"/>
        </w:rPr>
        <w:tab/>
      </w:r>
      <w:r w:rsidR="0087563D" w:rsidRPr="00B81394">
        <w:rPr>
          <w:rFonts w:ascii="Arial" w:hAnsi="Arial" w:cs="Arial"/>
          <w:sz w:val="18"/>
          <w:szCs w:val="18"/>
        </w:rPr>
        <w:tab/>
        <w:t>&lt;status&gt;SUBMITTED&lt;/status&gt;</w:t>
      </w:r>
    </w:p>
    <w:p w14:paraId="3ADDEFEA" w14:textId="77777777" w:rsidR="00890BB2" w:rsidRPr="00B81394" w:rsidRDefault="00890BB2" w:rsidP="00890BB2">
      <w:pPr>
        <w:ind w:left="360"/>
        <w:rPr>
          <w:rFonts w:ascii="Arial" w:hAnsi="Arial" w:cs="Arial"/>
          <w:sz w:val="18"/>
          <w:szCs w:val="18"/>
        </w:rPr>
      </w:pPr>
      <w:r w:rsidRPr="00B81394">
        <w:rPr>
          <w:rFonts w:ascii="Arial" w:hAnsi="Arial" w:cs="Arial"/>
          <w:sz w:val="18"/>
          <w:szCs w:val="18"/>
        </w:rPr>
        <w:t xml:space="preserve">    </w:t>
      </w:r>
      <w:r w:rsidRPr="00B81394">
        <w:rPr>
          <w:rFonts w:ascii="Arial" w:hAnsi="Arial" w:cs="Arial"/>
          <w:sz w:val="18"/>
          <w:szCs w:val="18"/>
        </w:rPr>
        <w:tab/>
      </w:r>
      <w:r w:rsidRPr="00B81394">
        <w:rPr>
          <w:rFonts w:ascii="Arial" w:hAnsi="Arial" w:cs="Arial"/>
          <w:sz w:val="18"/>
          <w:szCs w:val="18"/>
        </w:rPr>
        <w:tab/>
        <w:t xml:space="preserve">  &lt;/SelfArrangedAS&gt;</w:t>
      </w:r>
    </w:p>
    <w:p w14:paraId="6F49AB1D" w14:textId="77777777" w:rsidR="00890BB2" w:rsidRPr="00B81394" w:rsidRDefault="00890BB2" w:rsidP="00890BB2">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t>&lt;/BidSet&gt;</w:t>
      </w:r>
    </w:p>
    <w:p w14:paraId="78365FD5" w14:textId="77777777" w:rsidR="00890BB2" w:rsidRPr="00B81394" w:rsidRDefault="00890BB2" w:rsidP="00890BB2">
      <w:pPr>
        <w:ind w:left="360"/>
        <w:rPr>
          <w:rFonts w:ascii="Arial" w:hAnsi="Arial" w:cs="Arial"/>
          <w:sz w:val="18"/>
          <w:szCs w:val="18"/>
        </w:rPr>
      </w:pPr>
      <w:r w:rsidRPr="00B81394">
        <w:rPr>
          <w:rFonts w:ascii="Arial" w:hAnsi="Arial" w:cs="Arial"/>
          <w:sz w:val="18"/>
          <w:szCs w:val="18"/>
        </w:rPr>
        <w:tab/>
        <w:t>&lt;/Payload&gt;</w:t>
      </w:r>
    </w:p>
    <w:p w14:paraId="59076896" w14:textId="77777777" w:rsidR="00890BB2" w:rsidRPr="00B81394" w:rsidRDefault="00890BB2" w:rsidP="00890BB2">
      <w:pPr>
        <w:ind w:left="360"/>
        <w:rPr>
          <w:rFonts w:ascii="Arial" w:hAnsi="Arial" w:cs="Arial"/>
          <w:sz w:val="18"/>
          <w:szCs w:val="18"/>
        </w:rPr>
      </w:pPr>
    </w:p>
    <w:p w14:paraId="0C44263A" w14:textId="77777777" w:rsidR="00B956C8" w:rsidRPr="00B81394" w:rsidRDefault="00B956C8" w:rsidP="00B956C8">
      <w:pPr>
        <w:ind w:left="360"/>
        <w:rPr>
          <w:rFonts w:ascii="Arial" w:hAnsi="Arial" w:cs="Arial"/>
          <w:sz w:val="18"/>
          <w:szCs w:val="18"/>
        </w:rPr>
      </w:pPr>
      <w:r w:rsidRPr="00B81394">
        <w:rPr>
          <w:rFonts w:ascii="Arial" w:hAnsi="Arial" w:cs="Arial"/>
          <w:sz w:val="18"/>
          <w:szCs w:val="18"/>
        </w:rPr>
        <w:t>&lt;/ResponseMessage&gt;</w:t>
      </w:r>
    </w:p>
    <w:p w14:paraId="2D7B297B" w14:textId="77777777" w:rsidR="00B956C8" w:rsidRPr="00B81394" w:rsidRDefault="00B956C8" w:rsidP="00B956C8">
      <w:pPr>
        <w:rPr>
          <w:rFonts w:ascii="Arial" w:hAnsi="Arial" w:cs="Arial"/>
        </w:rPr>
      </w:pPr>
    </w:p>
    <w:p w14:paraId="68F3262D" w14:textId="77777777" w:rsidR="00B956C8" w:rsidRPr="00B81394" w:rsidRDefault="00B956C8" w:rsidP="00B956C8">
      <w:pPr>
        <w:ind w:left="360"/>
        <w:rPr>
          <w:rFonts w:ascii="Arial" w:hAnsi="Arial" w:cs="Arial"/>
        </w:rPr>
      </w:pPr>
      <w:r w:rsidRPr="00B81394">
        <w:rPr>
          <w:rFonts w:ascii="Arial" w:hAnsi="Arial" w:cs="Arial"/>
        </w:rPr>
        <w:t>The following is an example response where a submission was unsuccessful</w:t>
      </w:r>
      <w:r w:rsidR="007349F0" w:rsidRPr="00B81394">
        <w:rPr>
          <w:rFonts w:ascii="Arial" w:hAnsi="Arial" w:cs="Arial"/>
        </w:rPr>
        <w:t xml:space="preserve">, as a consequence of </w:t>
      </w:r>
      <w:r w:rsidRPr="00B81394">
        <w:rPr>
          <w:rFonts w:ascii="Arial" w:hAnsi="Arial" w:cs="Arial"/>
        </w:rPr>
        <w:t>invalid parameters on the BidSet:</w:t>
      </w:r>
    </w:p>
    <w:p w14:paraId="530C8C06" w14:textId="77777777" w:rsidR="00B956C8" w:rsidRPr="00B81394" w:rsidRDefault="00B956C8" w:rsidP="00B956C8">
      <w:pPr>
        <w:ind w:left="360"/>
        <w:rPr>
          <w:rFonts w:ascii="Arial" w:hAnsi="Arial" w:cs="Arial"/>
        </w:rPr>
      </w:pPr>
    </w:p>
    <w:p w14:paraId="2364AFCD" w14:textId="77777777" w:rsidR="00B956C8" w:rsidRPr="001B0FBA" w:rsidRDefault="00B956C8" w:rsidP="002E7174">
      <w:pPr>
        <w:ind w:left="360"/>
        <w:rPr>
          <w:rFonts w:ascii="Arial" w:hAnsi="Arial" w:cs="Arial"/>
          <w:sz w:val="18"/>
          <w:szCs w:val="18"/>
          <w:lang w:val="fr-FR"/>
        </w:rPr>
      </w:pPr>
      <w:r w:rsidRPr="00FA0A10">
        <w:rPr>
          <w:rFonts w:ascii="Arial" w:hAnsi="Arial" w:cs="Arial"/>
          <w:sz w:val="18"/>
          <w:szCs w:val="18"/>
          <w:lang w:val="fr-FR"/>
        </w:rPr>
        <w:t>&lt;ResponseMessa</w:t>
      </w:r>
      <w:r w:rsidR="002E7174" w:rsidRPr="002A438F">
        <w:rPr>
          <w:rFonts w:ascii="Arial" w:hAnsi="Arial" w:cs="Arial"/>
          <w:sz w:val="18"/>
          <w:szCs w:val="18"/>
          <w:lang w:val="fr-FR"/>
        </w:rPr>
        <w:t>ge xmlns:xsi="http://www.w3.org/2001/XMLSchema-instance" xmlns="http://www.ercot.com/schema/2007-05/nodal/ews/msg"</w:t>
      </w:r>
      <w:r w:rsidRPr="001B0FBA">
        <w:rPr>
          <w:rFonts w:ascii="Arial" w:hAnsi="Arial" w:cs="Arial"/>
          <w:sz w:val="18"/>
          <w:szCs w:val="18"/>
          <w:lang w:val="fr-FR"/>
        </w:rPr>
        <w:t>&gt;</w:t>
      </w:r>
    </w:p>
    <w:p w14:paraId="68B91B58" w14:textId="77777777" w:rsidR="00B956C8" w:rsidRPr="00B81394" w:rsidRDefault="00B956C8" w:rsidP="00BD2305">
      <w:pPr>
        <w:rPr>
          <w:rFonts w:ascii="Arial" w:hAnsi="Arial" w:cs="Arial"/>
        </w:rPr>
      </w:pPr>
      <w:r w:rsidRPr="00B81394">
        <w:rPr>
          <w:rFonts w:ascii="Arial" w:hAnsi="Arial" w:cs="Arial"/>
          <w:lang w:val="fr-FR"/>
        </w:rPr>
        <w:tab/>
      </w:r>
      <w:r w:rsidRPr="00B81394">
        <w:rPr>
          <w:rFonts w:ascii="Arial" w:hAnsi="Arial" w:cs="Arial"/>
        </w:rPr>
        <w:t>&lt;Header&gt;</w:t>
      </w:r>
    </w:p>
    <w:p w14:paraId="205AF0F0" w14:textId="77777777" w:rsidR="00B956C8" w:rsidRPr="002A438F" w:rsidRDefault="00B956C8" w:rsidP="00B956C8">
      <w:pPr>
        <w:ind w:left="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&lt;Verb&gt;reply&lt;/Verb&gt;</w:t>
      </w:r>
    </w:p>
    <w:p w14:paraId="5BD9E53A" w14:textId="77777777" w:rsidR="00B956C8" w:rsidRPr="001B0FBA" w:rsidRDefault="00B956C8" w:rsidP="00B956C8">
      <w:pPr>
        <w:ind w:left="360"/>
        <w:rPr>
          <w:rFonts w:ascii="Arial" w:hAnsi="Arial" w:cs="Arial"/>
          <w:sz w:val="18"/>
          <w:szCs w:val="18"/>
        </w:rPr>
      </w:pPr>
      <w:r w:rsidRPr="001B0FBA">
        <w:rPr>
          <w:rFonts w:ascii="Arial" w:hAnsi="Arial" w:cs="Arial"/>
          <w:sz w:val="18"/>
          <w:szCs w:val="18"/>
        </w:rPr>
        <w:tab/>
      </w:r>
      <w:r w:rsidRPr="001B0FBA">
        <w:rPr>
          <w:rFonts w:ascii="Arial" w:hAnsi="Arial" w:cs="Arial"/>
          <w:sz w:val="18"/>
          <w:szCs w:val="18"/>
        </w:rPr>
        <w:tab/>
        <w:t>&lt;Noun&gt;BidSet&lt;/Noun&gt;</w:t>
      </w:r>
    </w:p>
    <w:p w14:paraId="513BCB32" w14:textId="77777777" w:rsidR="00B956C8" w:rsidRPr="00805285" w:rsidRDefault="00B956C8" w:rsidP="00B956C8">
      <w:pPr>
        <w:ind w:left="360"/>
        <w:rPr>
          <w:rFonts w:ascii="Arial" w:hAnsi="Arial" w:cs="Arial"/>
          <w:sz w:val="18"/>
          <w:szCs w:val="18"/>
        </w:rPr>
      </w:pPr>
      <w:r w:rsidRPr="00805285">
        <w:rPr>
          <w:rFonts w:ascii="Arial" w:hAnsi="Arial" w:cs="Arial"/>
          <w:sz w:val="18"/>
          <w:szCs w:val="18"/>
        </w:rPr>
        <w:tab/>
      </w:r>
      <w:r w:rsidRPr="00805285">
        <w:rPr>
          <w:rFonts w:ascii="Arial" w:hAnsi="Arial" w:cs="Arial"/>
          <w:sz w:val="18"/>
          <w:szCs w:val="18"/>
        </w:rPr>
        <w:tab/>
        <w:t>&lt;ReplayDetection&gt;</w:t>
      </w:r>
    </w:p>
    <w:p w14:paraId="7DEF10EE" w14:textId="77777777" w:rsidR="00B956C8" w:rsidRPr="00B81394" w:rsidRDefault="00B956C8" w:rsidP="00B956C8">
      <w:pPr>
        <w:ind w:left="360"/>
        <w:rPr>
          <w:rFonts w:ascii="Arial" w:hAnsi="Arial" w:cs="Arial"/>
          <w:sz w:val="18"/>
          <w:szCs w:val="18"/>
        </w:rPr>
      </w:pPr>
      <w:r w:rsidRPr="000467EE">
        <w:rPr>
          <w:rFonts w:ascii="Arial" w:hAnsi="Arial" w:cs="Arial"/>
          <w:sz w:val="18"/>
          <w:szCs w:val="18"/>
        </w:rPr>
        <w:tab/>
      </w:r>
      <w:r w:rsidRPr="000467EE">
        <w:rPr>
          <w:rFonts w:ascii="Arial" w:hAnsi="Arial" w:cs="Arial"/>
          <w:sz w:val="18"/>
          <w:szCs w:val="18"/>
        </w:rPr>
        <w:tab/>
      </w:r>
      <w:r w:rsidRPr="000467EE">
        <w:rPr>
          <w:rFonts w:ascii="Arial" w:hAnsi="Arial" w:cs="Arial"/>
          <w:sz w:val="18"/>
          <w:szCs w:val="18"/>
        </w:rPr>
        <w:tab/>
        <w:t>&lt;</w:t>
      </w:r>
      <w:r w:rsidR="002E7174" w:rsidRPr="00B81394">
        <w:rPr>
          <w:rFonts w:ascii="Arial" w:hAnsi="Arial" w:cs="Arial"/>
          <w:sz w:val="18"/>
          <w:szCs w:val="18"/>
        </w:rPr>
        <w:t>Nonce</w:t>
      </w:r>
      <w:r w:rsidRPr="00B81394">
        <w:rPr>
          <w:rFonts w:ascii="Arial" w:hAnsi="Arial" w:cs="Arial"/>
          <w:sz w:val="18"/>
          <w:szCs w:val="18"/>
        </w:rPr>
        <w:t>&gt;74646464&lt;/Nonce&gt;</w:t>
      </w:r>
    </w:p>
    <w:p w14:paraId="57697D82" w14:textId="77777777" w:rsidR="00B956C8" w:rsidRPr="00B81394" w:rsidRDefault="00B956C8" w:rsidP="00B956C8">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r>
      <w:r w:rsidRPr="00B81394">
        <w:rPr>
          <w:rFonts w:ascii="Arial" w:hAnsi="Arial" w:cs="Arial"/>
          <w:sz w:val="18"/>
          <w:szCs w:val="18"/>
        </w:rPr>
        <w:tab/>
        <w:t>&lt;</w:t>
      </w:r>
      <w:r w:rsidR="002E7174" w:rsidRPr="00B81394">
        <w:rPr>
          <w:rFonts w:ascii="Arial" w:hAnsi="Arial" w:cs="Arial"/>
          <w:sz w:val="18"/>
          <w:szCs w:val="18"/>
        </w:rPr>
        <w:t>Created</w:t>
      </w:r>
      <w:r w:rsidRPr="00B81394">
        <w:rPr>
          <w:rFonts w:ascii="Arial" w:hAnsi="Arial" w:cs="Arial"/>
          <w:sz w:val="18"/>
          <w:szCs w:val="18"/>
        </w:rPr>
        <w:t>&gt;2006-12-09</w:t>
      </w:r>
      <w:r w:rsidR="000B53DD" w:rsidRPr="00B81394">
        <w:rPr>
          <w:rFonts w:ascii="Arial" w:hAnsi="Arial" w:cs="Arial"/>
          <w:sz w:val="18"/>
          <w:szCs w:val="18"/>
        </w:rPr>
        <w:t>T</w:t>
      </w:r>
      <w:r w:rsidRPr="00B81394">
        <w:rPr>
          <w:rFonts w:ascii="Arial" w:hAnsi="Arial" w:cs="Arial"/>
          <w:sz w:val="18"/>
          <w:szCs w:val="18"/>
        </w:rPr>
        <w:t>15:36:03</w:t>
      </w:r>
      <w:r w:rsidR="00152192" w:rsidRPr="00B81394">
        <w:rPr>
          <w:rFonts w:ascii="Arial" w:hAnsi="Arial" w:cs="Arial"/>
          <w:sz w:val="18"/>
          <w:szCs w:val="18"/>
        </w:rPr>
        <w:t>-06:00</w:t>
      </w:r>
      <w:r w:rsidRPr="00B81394">
        <w:rPr>
          <w:rFonts w:ascii="Arial" w:hAnsi="Arial" w:cs="Arial"/>
          <w:sz w:val="18"/>
          <w:szCs w:val="18"/>
        </w:rPr>
        <w:t>&lt;/Created&gt;</w:t>
      </w:r>
    </w:p>
    <w:p w14:paraId="0500D898" w14:textId="77777777" w:rsidR="00B956C8" w:rsidRPr="00B81394" w:rsidRDefault="00B956C8" w:rsidP="00B956C8">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t>&lt;/ReplayDetection&gt;</w:t>
      </w:r>
    </w:p>
    <w:p w14:paraId="0C81F612" w14:textId="77777777" w:rsidR="00B956C8" w:rsidRPr="00B81394" w:rsidRDefault="00B956C8" w:rsidP="00B956C8">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t>&lt;Revision&gt;001&lt;/Revision&gt;</w:t>
      </w:r>
    </w:p>
    <w:p w14:paraId="70C9C283" w14:textId="77777777" w:rsidR="00B956C8" w:rsidRPr="00B81394" w:rsidRDefault="00B956C8" w:rsidP="00B956C8">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t>&lt;Source&gt;ERCOT&lt;/Source&gt;</w:t>
      </w:r>
    </w:p>
    <w:p w14:paraId="073821B7" w14:textId="77777777" w:rsidR="00B956C8" w:rsidRPr="00B81394" w:rsidRDefault="00B956C8" w:rsidP="00B956C8">
      <w:pPr>
        <w:ind w:left="360"/>
        <w:rPr>
          <w:rFonts w:ascii="Arial" w:hAnsi="Arial" w:cs="Arial"/>
          <w:sz w:val="18"/>
          <w:szCs w:val="18"/>
          <w:lang w:val="da-DK"/>
        </w:rPr>
      </w:pPr>
      <w:r w:rsidRPr="00B81394">
        <w:rPr>
          <w:rFonts w:ascii="Arial" w:hAnsi="Arial" w:cs="Arial"/>
          <w:sz w:val="18"/>
          <w:szCs w:val="18"/>
        </w:rPr>
        <w:tab/>
      </w:r>
      <w:r w:rsidRPr="00B81394">
        <w:rPr>
          <w:rFonts w:ascii="Arial" w:hAnsi="Arial" w:cs="Arial"/>
          <w:sz w:val="18"/>
          <w:szCs w:val="18"/>
        </w:rPr>
        <w:tab/>
      </w:r>
      <w:r w:rsidRPr="00B81394">
        <w:rPr>
          <w:rFonts w:ascii="Arial" w:hAnsi="Arial" w:cs="Arial"/>
          <w:sz w:val="18"/>
          <w:szCs w:val="18"/>
          <w:lang w:val="da-DK"/>
        </w:rPr>
        <w:t>&lt;UserID&gt;MMS&lt;/UserID&gt;</w:t>
      </w:r>
    </w:p>
    <w:p w14:paraId="0F72225B" w14:textId="77777777" w:rsidR="00B956C8" w:rsidRPr="00B81394" w:rsidRDefault="00B956C8" w:rsidP="00B956C8">
      <w:pPr>
        <w:ind w:left="360"/>
        <w:rPr>
          <w:rFonts w:ascii="Arial" w:hAnsi="Arial" w:cs="Arial"/>
          <w:sz w:val="18"/>
          <w:szCs w:val="18"/>
          <w:lang w:val="da-DK"/>
        </w:rPr>
      </w:pPr>
      <w:r w:rsidRPr="00B81394">
        <w:rPr>
          <w:rFonts w:ascii="Arial" w:hAnsi="Arial" w:cs="Arial"/>
          <w:sz w:val="18"/>
          <w:szCs w:val="18"/>
          <w:lang w:val="da-DK"/>
        </w:rPr>
        <w:tab/>
      </w:r>
      <w:r w:rsidRPr="00B81394">
        <w:rPr>
          <w:rFonts w:ascii="Arial" w:hAnsi="Arial" w:cs="Arial"/>
          <w:sz w:val="18"/>
          <w:szCs w:val="18"/>
          <w:lang w:val="da-DK"/>
        </w:rPr>
        <w:tab/>
        <w:t>&lt;MessageID&gt;</w:t>
      </w:r>
      <w:r w:rsidR="006D3A49" w:rsidRPr="00B81394">
        <w:rPr>
          <w:rFonts w:ascii="Arial" w:hAnsi="Arial" w:cs="Arial"/>
          <w:sz w:val="18"/>
          <w:szCs w:val="18"/>
          <w:lang w:val="da-DK"/>
        </w:rPr>
        <w:t>231232466</w:t>
      </w:r>
      <w:r w:rsidRPr="00B81394">
        <w:rPr>
          <w:rFonts w:ascii="Arial" w:hAnsi="Arial" w:cs="Arial"/>
          <w:sz w:val="18"/>
          <w:szCs w:val="18"/>
          <w:lang w:val="da-DK"/>
        </w:rPr>
        <w:t>&lt;/MessageID&gt;</w:t>
      </w:r>
    </w:p>
    <w:p w14:paraId="289CAB5E" w14:textId="77777777" w:rsidR="00B956C8" w:rsidRPr="00B81394" w:rsidRDefault="00B956C8" w:rsidP="00B956C8">
      <w:pPr>
        <w:ind w:left="360"/>
        <w:rPr>
          <w:rFonts w:ascii="Arial" w:hAnsi="Arial" w:cs="Arial"/>
          <w:sz w:val="18"/>
          <w:szCs w:val="18"/>
        </w:rPr>
      </w:pPr>
      <w:r w:rsidRPr="00B81394">
        <w:rPr>
          <w:rFonts w:ascii="Arial" w:hAnsi="Arial" w:cs="Arial"/>
          <w:sz w:val="18"/>
          <w:szCs w:val="18"/>
          <w:lang w:val="da-DK"/>
        </w:rPr>
        <w:tab/>
      </w:r>
      <w:r w:rsidRPr="00B81394">
        <w:rPr>
          <w:rFonts w:ascii="Arial" w:hAnsi="Arial" w:cs="Arial"/>
          <w:sz w:val="18"/>
          <w:szCs w:val="18"/>
        </w:rPr>
        <w:t>&lt;/Header&gt;</w:t>
      </w:r>
    </w:p>
    <w:p w14:paraId="1D66F25E" w14:textId="77777777" w:rsidR="00B956C8" w:rsidRPr="00B81394" w:rsidRDefault="00B956C8" w:rsidP="00B956C8">
      <w:pPr>
        <w:ind w:left="360"/>
        <w:rPr>
          <w:rFonts w:ascii="Arial" w:hAnsi="Arial" w:cs="Arial"/>
          <w:sz w:val="18"/>
          <w:szCs w:val="18"/>
        </w:rPr>
      </w:pPr>
      <w:r w:rsidRPr="00B81394">
        <w:rPr>
          <w:rFonts w:ascii="Arial" w:hAnsi="Arial" w:cs="Arial"/>
          <w:sz w:val="18"/>
          <w:szCs w:val="18"/>
        </w:rPr>
        <w:tab/>
        <w:t>&lt;Reply&gt;</w:t>
      </w:r>
    </w:p>
    <w:p w14:paraId="116CC2FD" w14:textId="77777777" w:rsidR="00B956C8" w:rsidRPr="00B81394" w:rsidRDefault="00B956C8" w:rsidP="00B956C8">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t>&lt;ReplyCode&gt;ERROR&lt;/ReplyCode&gt;</w:t>
      </w:r>
    </w:p>
    <w:p w14:paraId="1481184A" w14:textId="77777777" w:rsidR="00B956C8" w:rsidRPr="00B81394" w:rsidRDefault="00B956C8" w:rsidP="00B956C8">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t>&lt;Error&gt;Bad trading date&lt;/</w:t>
      </w:r>
      <w:r w:rsidR="00487B20" w:rsidRPr="00B81394">
        <w:rPr>
          <w:rFonts w:ascii="Arial" w:hAnsi="Arial" w:cs="Arial"/>
          <w:sz w:val="18"/>
          <w:szCs w:val="18"/>
        </w:rPr>
        <w:t>Error</w:t>
      </w:r>
      <w:r w:rsidRPr="00B81394">
        <w:rPr>
          <w:rFonts w:ascii="Arial" w:hAnsi="Arial" w:cs="Arial"/>
          <w:sz w:val="18"/>
          <w:szCs w:val="18"/>
        </w:rPr>
        <w:t>&gt;</w:t>
      </w:r>
    </w:p>
    <w:p w14:paraId="378D8116" w14:textId="77777777" w:rsidR="00B956C8" w:rsidRPr="00B81394" w:rsidRDefault="00B956C8" w:rsidP="00B956C8">
      <w:pPr>
        <w:ind w:left="360"/>
        <w:rPr>
          <w:rFonts w:ascii="Arial" w:hAnsi="Arial" w:cs="Arial"/>
          <w:sz w:val="18"/>
          <w:szCs w:val="18"/>
        </w:rPr>
      </w:pPr>
      <w:r w:rsidRPr="00B81394">
        <w:rPr>
          <w:rFonts w:ascii="Arial" w:hAnsi="Arial" w:cs="Arial"/>
          <w:sz w:val="18"/>
          <w:szCs w:val="18"/>
        </w:rPr>
        <w:tab/>
        <w:t>&lt;/Reply&gt;</w:t>
      </w:r>
    </w:p>
    <w:p w14:paraId="4A9DF74B" w14:textId="77777777" w:rsidR="00B956C8" w:rsidRPr="00B81394" w:rsidRDefault="00B956C8" w:rsidP="00B956C8">
      <w:pPr>
        <w:ind w:left="360"/>
        <w:rPr>
          <w:rFonts w:ascii="Arial" w:hAnsi="Arial" w:cs="Arial"/>
          <w:sz w:val="18"/>
          <w:szCs w:val="18"/>
        </w:rPr>
      </w:pPr>
      <w:r w:rsidRPr="00B81394">
        <w:rPr>
          <w:rFonts w:ascii="Arial" w:hAnsi="Arial" w:cs="Arial"/>
          <w:sz w:val="18"/>
          <w:szCs w:val="18"/>
        </w:rPr>
        <w:t>&lt;/ResponseMessage&gt;</w:t>
      </w:r>
    </w:p>
    <w:p w14:paraId="2924CAF8" w14:textId="77777777" w:rsidR="007349F0" w:rsidRPr="00B81394" w:rsidRDefault="007349F0" w:rsidP="00B956C8">
      <w:pPr>
        <w:pStyle w:val="BodyText"/>
        <w:rPr>
          <w:rFonts w:ascii="Arial" w:hAnsi="Arial" w:cs="Arial"/>
        </w:rPr>
      </w:pPr>
    </w:p>
    <w:p w14:paraId="038B53F4" w14:textId="77777777" w:rsidR="007349F0" w:rsidRPr="00B81394" w:rsidRDefault="007349F0" w:rsidP="007349F0">
      <w:pPr>
        <w:ind w:left="360"/>
        <w:rPr>
          <w:rFonts w:ascii="Arial" w:hAnsi="Arial" w:cs="Arial"/>
        </w:rPr>
      </w:pPr>
      <w:r w:rsidRPr="00B81394">
        <w:rPr>
          <w:rFonts w:ascii="Arial" w:hAnsi="Arial" w:cs="Arial"/>
        </w:rPr>
        <w:t>The following is an example response where a submission was unsuccessful</w:t>
      </w:r>
      <w:r w:rsidR="00B956C8" w:rsidRPr="00B81394">
        <w:rPr>
          <w:rFonts w:ascii="Arial" w:hAnsi="Arial" w:cs="Arial"/>
        </w:rPr>
        <w:t>, as a consequence of syntax failures within a specific bid</w:t>
      </w:r>
      <w:r w:rsidR="00100E51" w:rsidRPr="00B81394">
        <w:rPr>
          <w:rFonts w:ascii="Arial" w:hAnsi="Arial" w:cs="Arial"/>
        </w:rPr>
        <w:t>/offer/trade/schedule</w:t>
      </w:r>
      <w:r w:rsidR="00B956C8" w:rsidRPr="00B81394">
        <w:rPr>
          <w:rFonts w:ascii="Arial" w:hAnsi="Arial" w:cs="Arial"/>
        </w:rPr>
        <w:t xml:space="preserve"> within the BidSet</w:t>
      </w:r>
      <w:r w:rsidR="005505BC" w:rsidRPr="00B81394">
        <w:rPr>
          <w:rFonts w:ascii="Arial" w:hAnsi="Arial" w:cs="Arial"/>
        </w:rPr>
        <w:t>. It is important to note that only the status and errors (if any exist) are returned for each bid.</w:t>
      </w:r>
    </w:p>
    <w:p w14:paraId="1320728A" w14:textId="77777777" w:rsidR="007349F0" w:rsidRPr="00B81394" w:rsidRDefault="007349F0" w:rsidP="007349F0">
      <w:pPr>
        <w:ind w:left="360"/>
        <w:rPr>
          <w:rFonts w:ascii="Arial" w:hAnsi="Arial" w:cs="Arial"/>
        </w:rPr>
      </w:pPr>
    </w:p>
    <w:p w14:paraId="5ED6C2C4" w14:textId="77777777" w:rsidR="007349F0" w:rsidRPr="001B0FBA" w:rsidRDefault="007349F0" w:rsidP="002E7174">
      <w:pPr>
        <w:ind w:left="360"/>
        <w:rPr>
          <w:rFonts w:ascii="Arial" w:hAnsi="Arial" w:cs="Arial"/>
          <w:sz w:val="18"/>
          <w:szCs w:val="18"/>
          <w:lang w:val="fr-FR"/>
        </w:rPr>
      </w:pPr>
      <w:r w:rsidRPr="00FA0A10">
        <w:rPr>
          <w:rFonts w:ascii="Arial" w:hAnsi="Arial" w:cs="Arial"/>
          <w:sz w:val="18"/>
          <w:szCs w:val="18"/>
          <w:lang w:val="fr-FR"/>
        </w:rPr>
        <w:t xml:space="preserve">&lt;ResponseMessage </w:t>
      </w:r>
      <w:r w:rsidR="002E7174" w:rsidRPr="002A438F">
        <w:rPr>
          <w:rFonts w:ascii="Arial" w:hAnsi="Arial" w:cs="Arial"/>
          <w:sz w:val="18"/>
          <w:szCs w:val="18"/>
          <w:lang w:val="fr-FR"/>
        </w:rPr>
        <w:t>xmlns:xsi="http://www.w3.org/2001/XMLSchema-instance" xmlns="http://www.ercot.com/schema/2007-05/nodal/ews/msg"</w:t>
      </w:r>
      <w:r w:rsidRPr="001B0FBA">
        <w:rPr>
          <w:rFonts w:ascii="Arial" w:hAnsi="Arial" w:cs="Arial"/>
          <w:sz w:val="18"/>
          <w:szCs w:val="18"/>
          <w:lang w:val="fr-FR"/>
        </w:rPr>
        <w:t>&gt;</w:t>
      </w:r>
    </w:p>
    <w:p w14:paraId="6FFAC09A" w14:textId="77777777" w:rsidR="007349F0" w:rsidRPr="00B81394" w:rsidRDefault="007349F0" w:rsidP="00BD2305">
      <w:pPr>
        <w:rPr>
          <w:rFonts w:ascii="Arial" w:hAnsi="Arial" w:cs="Arial"/>
        </w:rPr>
      </w:pPr>
      <w:r w:rsidRPr="00B81394">
        <w:rPr>
          <w:rFonts w:ascii="Arial" w:hAnsi="Arial" w:cs="Arial"/>
          <w:lang w:val="fr-FR"/>
        </w:rPr>
        <w:tab/>
      </w:r>
      <w:r w:rsidRPr="00B81394">
        <w:rPr>
          <w:rFonts w:ascii="Arial" w:hAnsi="Arial" w:cs="Arial"/>
        </w:rPr>
        <w:t>&lt;Header&gt;</w:t>
      </w:r>
    </w:p>
    <w:p w14:paraId="01BBC744" w14:textId="77777777" w:rsidR="007349F0" w:rsidRPr="002A438F" w:rsidRDefault="007349F0" w:rsidP="007349F0">
      <w:pPr>
        <w:ind w:left="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&lt;Verb&gt;reply&lt;/Verb&gt;</w:t>
      </w:r>
    </w:p>
    <w:p w14:paraId="1BD81DCC" w14:textId="77777777" w:rsidR="007349F0" w:rsidRPr="001B0FBA" w:rsidRDefault="007349F0" w:rsidP="007349F0">
      <w:pPr>
        <w:ind w:left="360"/>
        <w:rPr>
          <w:rFonts w:ascii="Arial" w:hAnsi="Arial" w:cs="Arial"/>
          <w:sz w:val="18"/>
          <w:szCs w:val="18"/>
        </w:rPr>
      </w:pPr>
      <w:r w:rsidRPr="001B0FBA">
        <w:rPr>
          <w:rFonts w:ascii="Arial" w:hAnsi="Arial" w:cs="Arial"/>
          <w:sz w:val="18"/>
          <w:szCs w:val="18"/>
        </w:rPr>
        <w:tab/>
      </w:r>
      <w:r w:rsidRPr="001B0FBA">
        <w:rPr>
          <w:rFonts w:ascii="Arial" w:hAnsi="Arial" w:cs="Arial"/>
          <w:sz w:val="18"/>
          <w:szCs w:val="18"/>
        </w:rPr>
        <w:tab/>
        <w:t>&lt;Noun&gt;BidSet&lt;/Noun&gt;</w:t>
      </w:r>
    </w:p>
    <w:p w14:paraId="4CFBE763" w14:textId="77777777" w:rsidR="007349F0" w:rsidRPr="001B0FBA" w:rsidRDefault="007349F0" w:rsidP="007349F0">
      <w:pPr>
        <w:ind w:left="360"/>
        <w:rPr>
          <w:rFonts w:ascii="Arial" w:hAnsi="Arial" w:cs="Arial"/>
          <w:sz w:val="18"/>
          <w:szCs w:val="18"/>
        </w:rPr>
      </w:pPr>
      <w:r w:rsidRPr="001B0FBA">
        <w:rPr>
          <w:rFonts w:ascii="Arial" w:hAnsi="Arial" w:cs="Arial"/>
          <w:sz w:val="18"/>
          <w:szCs w:val="18"/>
        </w:rPr>
        <w:lastRenderedPageBreak/>
        <w:tab/>
      </w:r>
      <w:r w:rsidRPr="001B0FBA">
        <w:rPr>
          <w:rFonts w:ascii="Arial" w:hAnsi="Arial" w:cs="Arial"/>
          <w:sz w:val="18"/>
          <w:szCs w:val="18"/>
        </w:rPr>
        <w:tab/>
        <w:t>&lt;ReplayDetection&gt;</w:t>
      </w:r>
    </w:p>
    <w:p w14:paraId="76E8AE5B" w14:textId="77777777" w:rsidR="007349F0" w:rsidRPr="000467EE" w:rsidRDefault="007349F0" w:rsidP="007349F0">
      <w:pPr>
        <w:ind w:left="360"/>
        <w:rPr>
          <w:rFonts w:ascii="Arial" w:hAnsi="Arial" w:cs="Arial"/>
          <w:sz w:val="18"/>
          <w:szCs w:val="18"/>
        </w:rPr>
      </w:pPr>
      <w:r w:rsidRPr="00805285">
        <w:rPr>
          <w:rFonts w:ascii="Arial" w:hAnsi="Arial" w:cs="Arial"/>
          <w:sz w:val="18"/>
          <w:szCs w:val="18"/>
        </w:rPr>
        <w:tab/>
      </w:r>
      <w:r w:rsidRPr="00805285">
        <w:rPr>
          <w:rFonts w:ascii="Arial" w:hAnsi="Arial" w:cs="Arial"/>
          <w:sz w:val="18"/>
          <w:szCs w:val="18"/>
        </w:rPr>
        <w:tab/>
      </w:r>
      <w:r w:rsidRPr="00805285">
        <w:rPr>
          <w:rFonts w:ascii="Arial" w:hAnsi="Arial" w:cs="Arial"/>
          <w:sz w:val="18"/>
          <w:szCs w:val="18"/>
        </w:rPr>
        <w:tab/>
        <w:t>&lt;</w:t>
      </w:r>
      <w:r w:rsidR="002E7174" w:rsidRPr="00805285">
        <w:rPr>
          <w:rFonts w:ascii="Arial" w:hAnsi="Arial" w:cs="Arial"/>
          <w:sz w:val="18"/>
          <w:szCs w:val="18"/>
        </w:rPr>
        <w:t>Nonce</w:t>
      </w:r>
      <w:r w:rsidRPr="00805285">
        <w:rPr>
          <w:rFonts w:ascii="Arial" w:hAnsi="Arial" w:cs="Arial"/>
          <w:sz w:val="18"/>
          <w:szCs w:val="18"/>
        </w:rPr>
        <w:t>&gt;74646464&lt;/Nonce&gt;</w:t>
      </w:r>
    </w:p>
    <w:p w14:paraId="5775E0C1" w14:textId="77777777" w:rsidR="007349F0" w:rsidRPr="00B81394" w:rsidRDefault="007349F0" w:rsidP="007349F0">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r>
      <w:r w:rsidRPr="00B81394">
        <w:rPr>
          <w:rFonts w:ascii="Arial" w:hAnsi="Arial" w:cs="Arial"/>
          <w:sz w:val="18"/>
          <w:szCs w:val="18"/>
        </w:rPr>
        <w:tab/>
        <w:t>&lt;</w:t>
      </w:r>
      <w:r w:rsidR="002E7174" w:rsidRPr="00B81394">
        <w:rPr>
          <w:rFonts w:ascii="Arial" w:hAnsi="Arial" w:cs="Arial"/>
          <w:sz w:val="18"/>
          <w:szCs w:val="18"/>
        </w:rPr>
        <w:t>Created</w:t>
      </w:r>
      <w:r w:rsidRPr="00B81394">
        <w:rPr>
          <w:rFonts w:ascii="Arial" w:hAnsi="Arial" w:cs="Arial"/>
          <w:sz w:val="18"/>
          <w:szCs w:val="18"/>
        </w:rPr>
        <w:t>&gt;2006-12-09</w:t>
      </w:r>
      <w:r w:rsidR="000B53DD" w:rsidRPr="00B81394">
        <w:rPr>
          <w:rFonts w:ascii="Arial" w:hAnsi="Arial" w:cs="Arial"/>
          <w:sz w:val="18"/>
          <w:szCs w:val="18"/>
        </w:rPr>
        <w:t>T</w:t>
      </w:r>
      <w:r w:rsidRPr="00B81394">
        <w:rPr>
          <w:rFonts w:ascii="Arial" w:hAnsi="Arial" w:cs="Arial"/>
          <w:sz w:val="18"/>
          <w:szCs w:val="18"/>
        </w:rPr>
        <w:t>15:36:03</w:t>
      </w:r>
      <w:r w:rsidR="00152192" w:rsidRPr="00B81394">
        <w:rPr>
          <w:rFonts w:ascii="Arial" w:hAnsi="Arial" w:cs="Arial"/>
          <w:sz w:val="18"/>
          <w:szCs w:val="18"/>
        </w:rPr>
        <w:t>-06:00</w:t>
      </w:r>
      <w:r w:rsidRPr="00B81394">
        <w:rPr>
          <w:rFonts w:ascii="Arial" w:hAnsi="Arial" w:cs="Arial"/>
          <w:sz w:val="18"/>
          <w:szCs w:val="18"/>
        </w:rPr>
        <w:t>&lt;/Created&gt;</w:t>
      </w:r>
    </w:p>
    <w:p w14:paraId="603C2427" w14:textId="77777777" w:rsidR="007349F0" w:rsidRPr="00B81394" w:rsidRDefault="007349F0" w:rsidP="007349F0">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t>&lt;/ReplayDetection&gt;</w:t>
      </w:r>
    </w:p>
    <w:p w14:paraId="7E43D66A" w14:textId="77777777" w:rsidR="007349F0" w:rsidRPr="00B81394" w:rsidRDefault="007349F0" w:rsidP="007349F0">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t>&lt;Revision&gt;001&lt;/Revision&gt;</w:t>
      </w:r>
    </w:p>
    <w:p w14:paraId="0B859014" w14:textId="77777777" w:rsidR="007349F0" w:rsidRPr="00B81394" w:rsidRDefault="007349F0" w:rsidP="007349F0">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t>&lt;Source&gt;ERCOT&lt;/Source&gt;</w:t>
      </w:r>
    </w:p>
    <w:p w14:paraId="1DF51494" w14:textId="77777777" w:rsidR="007349F0" w:rsidRPr="00B81394" w:rsidRDefault="007349F0" w:rsidP="007349F0">
      <w:pPr>
        <w:ind w:left="360"/>
        <w:rPr>
          <w:rFonts w:ascii="Arial" w:hAnsi="Arial" w:cs="Arial"/>
          <w:sz w:val="18"/>
          <w:szCs w:val="18"/>
          <w:lang w:val="da-DK"/>
        </w:rPr>
      </w:pPr>
      <w:r w:rsidRPr="00B81394">
        <w:rPr>
          <w:rFonts w:ascii="Arial" w:hAnsi="Arial" w:cs="Arial"/>
          <w:sz w:val="18"/>
          <w:szCs w:val="18"/>
        </w:rPr>
        <w:tab/>
      </w:r>
      <w:r w:rsidRPr="00B81394">
        <w:rPr>
          <w:rFonts w:ascii="Arial" w:hAnsi="Arial" w:cs="Arial"/>
          <w:sz w:val="18"/>
          <w:szCs w:val="18"/>
        </w:rPr>
        <w:tab/>
      </w:r>
      <w:r w:rsidRPr="00B81394">
        <w:rPr>
          <w:rFonts w:ascii="Arial" w:hAnsi="Arial" w:cs="Arial"/>
          <w:sz w:val="18"/>
          <w:szCs w:val="18"/>
          <w:lang w:val="da-DK"/>
        </w:rPr>
        <w:t>&lt;UserID&gt;MMS&lt;/UserID&gt;</w:t>
      </w:r>
    </w:p>
    <w:p w14:paraId="5E2325EA" w14:textId="77777777" w:rsidR="007349F0" w:rsidRPr="00B81394" w:rsidRDefault="007349F0" w:rsidP="007349F0">
      <w:pPr>
        <w:ind w:left="360"/>
        <w:rPr>
          <w:rFonts w:ascii="Arial" w:hAnsi="Arial" w:cs="Arial"/>
          <w:sz w:val="18"/>
          <w:szCs w:val="18"/>
          <w:lang w:val="da-DK"/>
        </w:rPr>
      </w:pPr>
      <w:r w:rsidRPr="00B81394">
        <w:rPr>
          <w:rFonts w:ascii="Arial" w:hAnsi="Arial" w:cs="Arial"/>
          <w:sz w:val="18"/>
          <w:szCs w:val="18"/>
          <w:lang w:val="da-DK"/>
        </w:rPr>
        <w:tab/>
      </w:r>
      <w:r w:rsidRPr="00B81394">
        <w:rPr>
          <w:rFonts w:ascii="Arial" w:hAnsi="Arial" w:cs="Arial"/>
          <w:sz w:val="18"/>
          <w:szCs w:val="18"/>
          <w:lang w:val="da-DK"/>
        </w:rPr>
        <w:tab/>
        <w:t>&lt;MessageID&gt;</w:t>
      </w:r>
      <w:r w:rsidR="006D3A49" w:rsidRPr="00B81394">
        <w:rPr>
          <w:rFonts w:ascii="Arial" w:hAnsi="Arial" w:cs="Arial"/>
          <w:sz w:val="18"/>
          <w:szCs w:val="18"/>
          <w:lang w:val="da-DK"/>
        </w:rPr>
        <w:t>231232466</w:t>
      </w:r>
      <w:r w:rsidRPr="00B81394">
        <w:rPr>
          <w:rFonts w:ascii="Arial" w:hAnsi="Arial" w:cs="Arial"/>
          <w:sz w:val="18"/>
          <w:szCs w:val="18"/>
          <w:lang w:val="da-DK"/>
        </w:rPr>
        <w:t>&lt;/MessageID&gt;</w:t>
      </w:r>
    </w:p>
    <w:p w14:paraId="05726C09" w14:textId="77777777" w:rsidR="007349F0" w:rsidRPr="00B81394" w:rsidRDefault="007349F0" w:rsidP="007349F0">
      <w:pPr>
        <w:ind w:left="360"/>
        <w:rPr>
          <w:rFonts w:ascii="Arial" w:hAnsi="Arial" w:cs="Arial"/>
          <w:sz w:val="18"/>
          <w:szCs w:val="18"/>
        </w:rPr>
      </w:pPr>
      <w:r w:rsidRPr="00B81394">
        <w:rPr>
          <w:rFonts w:ascii="Arial" w:hAnsi="Arial" w:cs="Arial"/>
          <w:sz w:val="18"/>
          <w:szCs w:val="18"/>
          <w:lang w:val="da-DK"/>
        </w:rPr>
        <w:tab/>
      </w:r>
      <w:r w:rsidRPr="00B81394">
        <w:rPr>
          <w:rFonts w:ascii="Arial" w:hAnsi="Arial" w:cs="Arial"/>
          <w:sz w:val="18"/>
          <w:szCs w:val="18"/>
        </w:rPr>
        <w:t>&lt;/Header&gt;</w:t>
      </w:r>
    </w:p>
    <w:p w14:paraId="11A74993" w14:textId="77777777" w:rsidR="007349F0" w:rsidRPr="00B81394" w:rsidRDefault="007349F0" w:rsidP="007349F0">
      <w:pPr>
        <w:ind w:left="360"/>
        <w:rPr>
          <w:rFonts w:ascii="Arial" w:hAnsi="Arial" w:cs="Arial"/>
          <w:sz w:val="18"/>
          <w:szCs w:val="18"/>
        </w:rPr>
      </w:pPr>
      <w:r w:rsidRPr="00B81394">
        <w:rPr>
          <w:rFonts w:ascii="Arial" w:hAnsi="Arial" w:cs="Arial"/>
          <w:sz w:val="18"/>
          <w:szCs w:val="18"/>
        </w:rPr>
        <w:tab/>
        <w:t>&lt;Reply&gt;</w:t>
      </w:r>
    </w:p>
    <w:p w14:paraId="59BE37A2" w14:textId="77777777" w:rsidR="007349F0" w:rsidRPr="00B81394" w:rsidRDefault="007349F0" w:rsidP="007349F0">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t>&lt;ReplyCode&gt;ERROR&lt;/ReplyCode&gt;</w:t>
      </w:r>
    </w:p>
    <w:p w14:paraId="71693AA2" w14:textId="77777777" w:rsidR="007349F0" w:rsidRPr="00B81394" w:rsidRDefault="00B956C8" w:rsidP="007349F0">
      <w:pPr>
        <w:ind w:left="360"/>
        <w:rPr>
          <w:rFonts w:ascii="Arial" w:hAnsi="Arial" w:cs="Arial"/>
          <w:sz w:val="18"/>
          <w:szCs w:val="18"/>
          <w:lang w:val="es-ES"/>
        </w:rPr>
      </w:pPr>
      <w:r w:rsidRPr="00B81394">
        <w:rPr>
          <w:rFonts w:ascii="Arial" w:hAnsi="Arial" w:cs="Arial"/>
          <w:sz w:val="18"/>
          <w:szCs w:val="18"/>
        </w:rPr>
        <w:tab/>
      </w:r>
      <w:r w:rsidRPr="00B81394">
        <w:rPr>
          <w:rFonts w:ascii="Arial" w:hAnsi="Arial" w:cs="Arial"/>
          <w:sz w:val="18"/>
          <w:szCs w:val="18"/>
        </w:rPr>
        <w:tab/>
      </w:r>
      <w:r w:rsidRPr="00B81394">
        <w:rPr>
          <w:rFonts w:ascii="Arial" w:hAnsi="Arial" w:cs="Arial"/>
          <w:sz w:val="18"/>
          <w:szCs w:val="18"/>
          <w:lang w:val="es-ES"/>
        </w:rPr>
        <w:t>&lt;Error&gt;Bid syntax errors</w:t>
      </w:r>
      <w:r w:rsidR="007349F0" w:rsidRPr="00B81394">
        <w:rPr>
          <w:rFonts w:ascii="Arial" w:hAnsi="Arial" w:cs="Arial"/>
          <w:sz w:val="18"/>
          <w:szCs w:val="18"/>
          <w:lang w:val="es-ES"/>
        </w:rPr>
        <w:t>&lt;/</w:t>
      </w:r>
      <w:r w:rsidR="00487B20" w:rsidRPr="00B81394">
        <w:rPr>
          <w:rFonts w:ascii="Arial" w:hAnsi="Arial" w:cs="Arial"/>
          <w:sz w:val="18"/>
          <w:szCs w:val="18"/>
          <w:lang w:val="es-ES"/>
        </w:rPr>
        <w:t>Error</w:t>
      </w:r>
      <w:r w:rsidR="007349F0" w:rsidRPr="00B81394">
        <w:rPr>
          <w:rFonts w:ascii="Arial" w:hAnsi="Arial" w:cs="Arial"/>
          <w:sz w:val="18"/>
          <w:szCs w:val="18"/>
          <w:lang w:val="es-ES"/>
        </w:rPr>
        <w:t>&gt;</w:t>
      </w:r>
    </w:p>
    <w:p w14:paraId="6CFB518F" w14:textId="77777777" w:rsidR="007349F0" w:rsidRPr="00B81394" w:rsidRDefault="007349F0" w:rsidP="007349F0">
      <w:pPr>
        <w:ind w:left="360"/>
        <w:rPr>
          <w:rFonts w:ascii="Arial" w:hAnsi="Arial" w:cs="Arial"/>
          <w:sz w:val="18"/>
          <w:szCs w:val="18"/>
        </w:rPr>
      </w:pPr>
      <w:r w:rsidRPr="00B81394">
        <w:rPr>
          <w:rFonts w:ascii="Arial" w:hAnsi="Arial" w:cs="Arial"/>
          <w:sz w:val="18"/>
          <w:szCs w:val="18"/>
          <w:lang w:val="es-ES"/>
        </w:rPr>
        <w:tab/>
      </w:r>
      <w:r w:rsidRPr="00B81394">
        <w:rPr>
          <w:rFonts w:ascii="Arial" w:hAnsi="Arial" w:cs="Arial"/>
          <w:sz w:val="18"/>
          <w:szCs w:val="18"/>
        </w:rPr>
        <w:t>&lt;/Reply&gt;</w:t>
      </w:r>
    </w:p>
    <w:p w14:paraId="0074CCC5" w14:textId="77777777" w:rsidR="00B956C8" w:rsidRPr="00B81394" w:rsidRDefault="00B956C8" w:rsidP="00B956C8">
      <w:pPr>
        <w:ind w:left="360"/>
        <w:rPr>
          <w:rFonts w:ascii="Arial" w:hAnsi="Arial" w:cs="Arial"/>
          <w:sz w:val="18"/>
          <w:szCs w:val="18"/>
        </w:rPr>
      </w:pPr>
      <w:r w:rsidRPr="00B81394">
        <w:rPr>
          <w:rFonts w:ascii="Arial" w:hAnsi="Arial" w:cs="Arial"/>
          <w:sz w:val="18"/>
          <w:szCs w:val="18"/>
        </w:rPr>
        <w:tab/>
        <w:t>&lt;Payload&gt;</w:t>
      </w:r>
    </w:p>
    <w:p w14:paraId="1BE051BF" w14:textId="77777777" w:rsidR="00B956C8" w:rsidRPr="00B81394" w:rsidRDefault="00B956C8" w:rsidP="00B956C8">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t>&lt;BidSet</w:t>
      </w:r>
      <w:r w:rsidR="002E7174" w:rsidRPr="00B81394">
        <w:rPr>
          <w:rFonts w:ascii="Arial" w:hAnsi="Arial" w:cs="Arial"/>
          <w:sz w:val="18"/>
          <w:szCs w:val="18"/>
        </w:rPr>
        <w:t xml:space="preserve"> xmlns="http://www.ercot.com/schema/2007-05/nodal/ews" xmlns:xsi="http://www.w3.org/2001/XMLSchema-instance"</w:t>
      </w:r>
      <w:r w:rsidRPr="00B81394">
        <w:rPr>
          <w:rFonts w:ascii="Arial" w:hAnsi="Arial" w:cs="Arial"/>
          <w:sz w:val="18"/>
          <w:szCs w:val="18"/>
        </w:rPr>
        <w:t>&gt;</w:t>
      </w:r>
    </w:p>
    <w:p w14:paraId="07ACDE5D" w14:textId="77777777" w:rsidR="005B418D" w:rsidRPr="00B81394" w:rsidRDefault="005B418D" w:rsidP="005B418D">
      <w:pPr>
        <w:ind w:left="360"/>
        <w:rPr>
          <w:rFonts w:ascii="Arial" w:hAnsi="Arial" w:cs="Arial"/>
          <w:sz w:val="18"/>
          <w:szCs w:val="18"/>
        </w:rPr>
      </w:pPr>
      <w:r w:rsidRPr="00B81394">
        <w:rPr>
          <w:rFonts w:ascii="Arial" w:hAnsi="Arial" w:cs="Arial"/>
          <w:sz w:val="18"/>
          <w:szCs w:val="18"/>
        </w:rPr>
        <w:t xml:space="preserve">                              &lt;tradingDate&gt;2007-01-04&lt;/tradingDate&gt;</w:t>
      </w:r>
    </w:p>
    <w:p w14:paraId="0DDB49D4" w14:textId="77777777" w:rsidR="00B956C8" w:rsidRPr="00B81394" w:rsidRDefault="00B956C8" w:rsidP="00B956C8">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t xml:space="preserve">        &lt;XYZ&gt;</w:t>
      </w:r>
    </w:p>
    <w:p w14:paraId="30ABF00B" w14:textId="77777777" w:rsidR="00F967A3" w:rsidRPr="00B81394" w:rsidRDefault="00F967A3" w:rsidP="00F967A3">
      <w:pPr>
        <w:ind w:left="360"/>
        <w:rPr>
          <w:rFonts w:ascii="Arial" w:hAnsi="Arial" w:cs="Arial"/>
          <w:sz w:val="18"/>
          <w:szCs w:val="18"/>
        </w:rPr>
      </w:pPr>
      <w:r w:rsidRPr="00B81394">
        <w:rPr>
          <w:rFonts w:ascii="Arial" w:hAnsi="Arial" w:cs="Arial"/>
          <w:sz w:val="18"/>
          <w:szCs w:val="18"/>
        </w:rPr>
        <w:tab/>
        <w:t xml:space="preserve">               </w:t>
      </w:r>
      <w:r w:rsidR="00890BB2" w:rsidRPr="00B81394">
        <w:rPr>
          <w:rFonts w:ascii="Arial" w:hAnsi="Arial" w:cs="Arial"/>
          <w:sz w:val="18"/>
          <w:szCs w:val="18"/>
        </w:rPr>
        <w:tab/>
      </w:r>
      <w:r w:rsidRPr="00B81394">
        <w:rPr>
          <w:rFonts w:ascii="Arial" w:hAnsi="Arial" w:cs="Arial"/>
          <w:sz w:val="18"/>
          <w:szCs w:val="18"/>
        </w:rPr>
        <w:t>&lt;status&gt;ERROR&lt;/status&gt;</w:t>
      </w:r>
    </w:p>
    <w:p w14:paraId="4F24A3A9" w14:textId="77777777" w:rsidR="00B956C8" w:rsidRPr="00B81394" w:rsidRDefault="00B956C8" w:rsidP="00B956C8">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t xml:space="preserve">               &lt;error&gt;</w:t>
      </w:r>
      <w:r w:rsidR="002E7174" w:rsidRPr="00B81394">
        <w:rPr>
          <w:rFonts w:ascii="Arial" w:hAnsi="Arial" w:cs="Arial"/>
          <w:sz w:val="18"/>
          <w:szCs w:val="18"/>
        </w:rPr>
        <w:t>&lt;severity&gt;error&lt;/severity&gt;&lt;text&gt;</w:t>
      </w:r>
      <w:r w:rsidRPr="00B81394">
        <w:rPr>
          <w:rFonts w:ascii="Arial" w:hAnsi="Arial" w:cs="Arial"/>
          <w:sz w:val="18"/>
          <w:szCs w:val="18"/>
        </w:rPr>
        <w:t>Unknown bid type XYZ</w:t>
      </w:r>
      <w:r w:rsidR="002E7174" w:rsidRPr="00B81394">
        <w:rPr>
          <w:rFonts w:ascii="Arial" w:hAnsi="Arial" w:cs="Arial"/>
          <w:sz w:val="18"/>
          <w:szCs w:val="18"/>
        </w:rPr>
        <w:t>&lt;/text&gt;</w:t>
      </w:r>
      <w:r w:rsidRPr="00B81394">
        <w:rPr>
          <w:rFonts w:ascii="Arial" w:hAnsi="Arial" w:cs="Arial"/>
          <w:sz w:val="18"/>
          <w:szCs w:val="18"/>
        </w:rPr>
        <w:t>&lt;/error&gt;</w:t>
      </w:r>
    </w:p>
    <w:p w14:paraId="4BA75B6E" w14:textId="77777777" w:rsidR="00B956C8" w:rsidRPr="00B81394" w:rsidRDefault="00B956C8" w:rsidP="00B956C8">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t xml:space="preserve">        &lt;/XYZ&gt;</w:t>
      </w:r>
    </w:p>
    <w:p w14:paraId="6E6B62A0" w14:textId="77777777" w:rsidR="00F967A3" w:rsidRPr="00B81394" w:rsidRDefault="00F967A3" w:rsidP="00F967A3">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t xml:space="preserve">        &lt;ThreePartOffer&gt;</w:t>
      </w:r>
    </w:p>
    <w:p w14:paraId="28B381E6" w14:textId="77777777" w:rsidR="00F967A3" w:rsidRPr="00B81394" w:rsidRDefault="00F967A3" w:rsidP="00F967A3">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t xml:space="preserve">               &lt;status&gt;ERROR&lt;/status&gt;</w:t>
      </w:r>
    </w:p>
    <w:p w14:paraId="098B0C15" w14:textId="77777777" w:rsidR="00F967A3" w:rsidRPr="00B81394" w:rsidRDefault="00F967A3" w:rsidP="00F967A3">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t xml:space="preserve">               &lt;error&gt;</w:t>
      </w:r>
      <w:r w:rsidR="002E7174" w:rsidRPr="00B81394">
        <w:rPr>
          <w:rFonts w:ascii="Arial" w:hAnsi="Arial" w:cs="Arial"/>
          <w:sz w:val="18"/>
          <w:szCs w:val="18"/>
        </w:rPr>
        <w:t>&lt;severity&gt;error&lt;/severity&gt;&lt;text&gt;</w:t>
      </w:r>
      <w:r w:rsidR="005E2614" w:rsidRPr="00B81394">
        <w:rPr>
          <w:rFonts w:ascii="Arial" w:hAnsi="Arial" w:cs="Arial"/>
          <w:sz w:val="18"/>
          <w:szCs w:val="18"/>
        </w:rPr>
        <w:t>Bad schema</w:t>
      </w:r>
      <w:r w:rsidR="002E7174" w:rsidRPr="00B81394">
        <w:rPr>
          <w:rFonts w:ascii="Arial" w:hAnsi="Arial" w:cs="Arial"/>
          <w:sz w:val="18"/>
          <w:szCs w:val="18"/>
        </w:rPr>
        <w:t>&lt;/text&gt;</w:t>
      </w:r>
      <w:r w:rsidRPr="00B81394">
        <w:rPr>
          <w:rFonts w:ascii="Arial" w:hAnsi="Arial" w:cs="Arial"/>
          <w:sz w:val="18"/>
          <w:szCs w:val="18"/>
        </w:rPr>
        <w:t>&lt;/error&gt;</w:t>
      </w:r>
    </w:p>
    <w:p w14:paraId="365B2598" w14:textId="77777777" w:rsidR="00F967A3" w:rsidRPr="00B81394" w:rsidRDefault="00F967A3" w:rsidP="00F967A3">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t xml:space="preserve">        &lt;/ThreePartOffer&gt;</w:t>
      </w:r>
    </w:p>
    <w:p w14:paraId="61BE1940" w14:textId="77777777" w:rsidR="00F967A3" w:rsidRPr="00B81394" w:rsidRDefault="00F967A3" w:rsidP="00F967A3">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t xml:space="preserve">        &lt;COP&gt;</w:t>
      </w:r>
    </w:p>
    <w:p w14:paraId="54DB8EB4" w14:textId="77777777" w:rsidR="00890BB2" w:rsidRPr="00B81394" w:rsidRDefault="00890BB2" w:rsidP="00890BB2">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r>
      <w:r w:rsidRPr="00B81394">
        <w:rPr>
          <w:rFonts w:ascii="Arial" w:hAnsi="Arial" w:cs="Arial"/>
          <w:sz w:val="18"/>
          <w:szCs w:val="18"/>
        </w:rPr>
        <w:tab/>
        <w:t>&lt;</w:t>
      </w:r>
      <w:r w:rsidR="002017C1" w:rsidRPr="00B81394">
        <w:rPr>
          <w:rFonts w:ascii="Arial" w:hAnsi="Arial" w:cs="Arial"/>
          <w:sz w:val="18"/>
          <w:szCs w:val="18"/>
        </w:rPr>
        <w:t>mRID</w:t>
      </w:r>
      <w:r w:rsidRPr="00B81394">
        <w:rPr>
          <w:rFonts w:ascii="Arial" w:hAnsi="Arial" w:cs="Arial"/>
          <w:sz w:val="18"/>
          <w:szCs w:val="18"/>
        </w:rPr>
        <w:t>&gt;</w:t>
      </w:r>
      <w:r w:rsidR="00CA5431" w:rsidRPr="00B81394">
        <w:rPr>
          <w:rFonts w:ascii="Arial" w:hAnsi="Arial" w:cs="Arial"/>
          <w:sz w:val="18"/>
          <w:szCs w:val="18"/>
        </w:rPr>
        <w:t>SOMEQSE</w:t>
      </w:r>
      <w:r w:rsidRPr="00B81394">
        <w:rPr>
          <w:rFonts w:ascii="Arial" w:hAnsi="Arial" w:cs="Arial"/>
          <w:sz w:val="18"/>
          <w:szCs w:val="18"/>
        </w:rPr>
        <w:t>.20070104.</w:t>
      </w:r>
      <w:r w:rsidR="00CB2D89" w:rsidRPr="00B81394">
        <w:rPr>
          <w:rFonts w:ascii="Arial" w:hAnsi="Arial" w:cs="Arial"/>
          <w:sz w:val="18"/>
          <w:szCs w:val="18"/>
        </w:rPr>
        <w:t>COP.&lt;Resource1&gt;</w:t>
      </w:r>
      <w:r w:rsidRPr="00B81394">
        <w:rPr>
          <w:rFonts w:ascii="Arial" w:hAnsi="Arial" w:cs="Arial"/>
          <w:sz w:val="18"/>
          <w:szCs w:val="18"/>
        </w:rPr>
        <w:t>&lt;/</w:t>
      </w:r>
      <w:r w:rsidR="002017C1" w:rsidRPr="00B81394">
        <w:rPr>
          <w:rFonts w:ascii="Arial" w:hAnsi="Arial" w:cs="Arial"/>
          <w:sz w:val="18"/>
          <w:szCs w:val="18"/>
        </w:rPr>
        <w:t>mRID</w:t>
      </w:r>
      <w:r w:rsidRPr="00B81394">
        <w:rPr>
          <w:rFonts w:ascii="Arial" w:hAnsi="Arial" w:cs="Arial"/>
          <w:sz w:val="18"/>
          <w:szCs w:val="18"/>
        </w:rPr>
        <w:t>&gt;</w:t>
      </w:r>
    </w:p>
    <w:p w14:paraId="05FE8329" w14:textId="77777777" w:rsidR="00F154E3" w:rsidRPr="00B81394" w:rsidRDefault="00F154E3" w:rsidP="00F154E3">
      <w:pPr>
        <w:ind w:left="360"/>
        <w:rPr>
          <w:rFonts w:ascii="Arial" w:hAnsi="Arial" w:cs="Arial"/>
          <w:sz w:val="18"/>
          <w:szCs w:val="18"/>
          <w:lang w:val="pt-BR"/>
        </w:rPr>
      </w:pPr>
      <w:r w:rsidRPr="00B81394">
        <w:rPr>
          <w:rFonts w:ascii="Arial" w:hAnsi="Arial" w:cs="Arial"/>
          <w:sz w:val="18"/>
          <w:szCs w:val="18"/>
        </w:rPr>
        <w:tab/>
      </w:r>
      <w:r w:rsidRPr="00B81394">
        <w:rPr>
          <w:rFonts w:ascii="Arial" w:hAnsi="Arial" w:cs="Arial"/>
          <w:sz w:val="18"/>
          <w:szCs w:val="18"/>
        </w:rPr>
        <w:tab/>
      </w:r>
      <w:r w:rsidRPr="00B81394">
        <w:rPr>
          <w:rFonts w:ascii="Arial" w:hAnsi="Arial" w:cs="Arial"/>
          <w:sz w:val="18"/>
          <w:szCs w:val="18"/>
        </w:rPr>
        <w:tab/>
      </w:r>
      <w:r w:rsidRPr="00B81394">
        <w:rPr>
          <w:rFonts w:ascii="Arial" w:hAnsi="Arial" w:cs="Arial"/>
          <w:sz w:val="18"/>
          <w:szCs w:val="18"/>
          <w:lang w:val="pt-BR"/>
        </w:rPr>
        <w:t>&lt;externalId&gt;</w:t>
      </w:r>
      <w:r w:rsidR="00CA5431" w:rsidRPr="00B81394">
        <w:rPr>
          <w:rFonts w:ascii="Arial" w:hAnsi="Arial" w:cs="Arial"/>
          <w:sz w:val="18"/>
          <w:szCs w:val="18"/>
          <w:lang w:val="pt-BR"/>
        </w:rPr>
        <w:t>SOMEQSE</w:t>
      </w:r>
      <w:r w:rsidRPr="00B81394">
        <w:rPr>
          <w:rFonts w:ascii="Arial" w:hAnsi="Arial" w:cs="Arial"/>
          <w:sz w:val="18"/>
          <w:szCs w:val="18"/>
          <w:lang w:val="pt-BR"/>
        </w:rPr>
        <w:t xml:space="preserve"> external ID 123&lt;/externalId&gt;</w:t>
      </w:r>
    </w:p>
    <w:p w14:paraId="0FFA615D" w14:textId="77777777" w:rsidR="00F967A3" w:rsidRPr="00B81394" w:rsidRDefault="00F967A3" w:rsidP="00F967A3">
      <w:pPr>
        <w:ind w:left="360"/>
        <w:rPr>
          <w:rFonts w:ascii="Arial" w:hAnsi="Arial" w:cs="Arial"/>
          <w:sz w:val="18"/>
          <w:szCs w:val="18"/>
        </w:rPr>
      </w:pPr>
      <w:r w:rsidRPr="00B81394">
        <w:rPr>
          <w:rFonts w:ascii="Arial" w:hAnsi="Arial" w:cs="Arial"/>
          <w:sz w:val="18"/>
          <w:szCs w:val="18"/>
          <w:lang w:val="pt-BR"/>
        </w:rPr>
        <w:tab/>
      </w:r>
      <w:r w:rsidRPr="00B81394">
        <w:rPr>
          <w:rFonts w:ascii="Arial" w:hAnsi="Arial" w:cs="Arial"/>
          <w:sz w:val="18"/>
          <w:szCs w:val="18"/>
          <w:lang w:val="pt-BR"/>
        </w:rPr>
        <w:tab/>
        <w:t xml:space="preserve">               </w:t>
      </w:r>
      <w:r w:rsidRPr="00B81394">
        <w:rPr>
          <w:rFonts w:ascii="Arial" w:hAnsi="Arial" w:cs="Arial"/>
          <w:sz w:val="18"/>
          <w:szCs w:val="18"/>
        </w:rPr>
        <w:t>&lt;status&gt;SUBMITTED&lt;/status&gt;</w:t>
      </w:r>
    </w:p>
    <w:p w14:paraId="1375D95F" w14:textId="77777777" w:rsidR="00F967A3" w:rsidRPr="00B81394" w:rsidRDefault="00F967A3" w:rsidP="00F967A3">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t xml:space="preserve">        &lt;/COP&gt;</w:t>
      </w:r>
    </w:p>
    <w:p w14:paraId="2B20C7E9" w14:textId="77777777" w:rsidR="00B956C8" w:rsidRPr="00B81394" w:rsidRDefault="00B956C8" w:rsidP="00B956C8">
      <w:pPr>
        <w:ind w:left="360"/>
        <w:rPr>
          <w:rFonts w:ascii="Arial" w:hAnsi="Arial" w:cs="Arial"/>
          <w:sz w:val="18"/>
          <w:szCs w:val="18"/>
        </w:rPr>
      </w:pPr>
    </w:p>
    <w:p w14:paraId="23A20A8A" w14:textId="77777777" w:rsidR="00B956C8" w:rsidRPr="00B81394" w:rsidRDefault="00B956C8" w:rsidP="00B956C8">
      <w:pPr>
        <w:ind w:left="360"/>
        <w:rPr>
          <w:rFonts w:ascii="Arial" w:hAnsi="Arial" w:cs="Arial"/>
          <w:i/>
          <w:sz w:val="18"/>
          <w:szCs w:val="18"/>
        </w:rPr>
      </w:pPr>
      <w:r w:rsidRPr="00B81394">
        <w:rPr>
          <w:rFonts w:ascii="Arial" w:hAnsi="Arial" w:cs="Arial"/>
          <w:sz w:val="18"/>
          <w:szCs w:val="18"/>
        </w:rPr>
        <w:tab/>
      </w:r>
      <w:r w:rsidRPr="00B81394">
        <w:rPr>
          <w:rFonts w:ascii="Arial" w:hAnsi="Arial" w:cs="Arial"/>
          <w:sz w:val="18"/>
          <w:szCs w:val="18"/>
        </w:rPr>
        <w:tab/>
      </w:r>
      <w:r w:rsidRPr="00B81394">
        <w:rPr>
          <w:rFonts w:ascii="Arial" w:hAnsi="Arial" w:cs="Arial"/>
          <w:i/>
          <w:sz w:val="18"/>
          <w:szCs w:val="18"/>
        </w:rPr>
        <w:t xml:space="preserve">        ... sequence of bids with </w:t>
      </w:r>
      <w:r w:rsidR="00F967A3" w:rsidRPr="00B81394">
        <w:rPr>
          <w:rFonts w:ascii="Arial" w:hAnsi="Arial" w:cs="Arial"/>
          <w:i/>
          <w:sz w:val="18"/>
          <w:szCs w:val="18"/>
        </w:rPr>
        <w:t xml:space="preserve">status and </w:t>
      </w:r>
      <w:r w:rsidRPr="00B81394">
        <w:rPr>
          <w:rFonts w:ascii="Arial" w:hAnsi="Arial" w:cs="Arial"/>
          <w:i/>
          <w:sz w:val="18"/>
          <w:szCs w:val="18"/>
        </w:rPr>
        <w:t xml:space="preserve"> errors </w:t>
      </w:r>
      <w:r w:rsidR="005505BC" w:rsidRPr="00B81394">
        <w:rPr>
          <w:rFonts w:ascii="Arial" w:hAnsi="Arial" w:cs="Arial"/>
          <w:i/>
          <w:sz w:val="18"/>
          <w:szCs w:val="18"/>
        </w:rPr>
        <w:t xml:space="preserve">(if any) </w:t>
      </w:r>
      <w:r w:rsidRPr="00B81394">
        <w:rPr>
          <w:rFonts w:ascii="Arial" w:hAnsi="Arial" w:cs="Arial"/>
          <w:i/>
          <w:sz w:val="18"/>
          <w:szCs w:val="18"/>
        </w:rPr>
        <w:t xml:space="preserve"> appears here ...</w:t>
      </w:r>
    </w:p>
    <w:p w14:paraId="1A7B2242" w14:textId="77777777" w:rsidR="00B956C8" w:rsidRPr="00B81394" w:rsidRDefault="00B956C8" w:rsidP="00B956C8">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t xml:space="preserve">        </w:t>
      </w:r>
    </w:p>
    <w:p w14:paraId="00DDF474" w14:textId="77777777" w:rsidR="00B956C8" w:rsidRPr="00B81394" w:rsidRDefault="00B956C8" w:rsidP="00B956C8">
      <w:pPr>
        <w:ind w:left="360"/>
        <w:rPr>
          <w:rFonts w:ascii="Arial" w:hAnsi="Arial" w:cs="Arial"/>
          <w:sz w:val="18"/>
          <w:szCs w:val="18"/>
        </w:rPr>
      </w:pPr>
      <w:r w:rsidRPr="00B81394">
        <w:rPr>
          <w:rFonts w:ascii="Arial" w:hAnsi="Arial" w:cs="Arial"/>
          <w:sz w:val="18"/>
          <w:szCs w:val="18"/>
        </w:rPr>
        <w:tab/>
      </w:r>
      <w:r w:rsidRPr="00B81394">
        <w:rPr>
          <w:rFonts w:ascii="Arial" w:hAnsi="Arial" w:cs="Arial"/>
          <w:sz w:val="18"/>
          <w:szCs w:val="18"/>
        </w:rPr>
        <w:tab/>
        <w:t>&lt;/BidSet&gt;</w:t>
      </w:r>
    </w:p>
    <w:p w14:paraId="5DF7BBA3" w14:textId="77777777" w:rsidR="00B956C8" w:rsidRPr="00B81394" w:rsidRDefault="00B956C8" w:rsidP="00B956C8">
      <w:pPr>
        <w:ind w:left="360"/>
        <w:rPr>
          <w:rFonts w:ascii="Arial" w:hAnsi="Arial" w:cs="Arial"/>
          <w:sz w:val="18"/>
          <w:szCs w:val="18"/>
        </w:rPr>
      </w:pPr>
      <w:r w:rsidRPr="00B81394">
        <w:rPr>
          <w:rFonts w:ascii="Arial" w:hAnsi="Arial" w:cs="Arial"/>
          <w:sz w:val="18"/>
          <w:szCs w:val="18"/>
        </w:rPr>
        <w:tab/>
        <w:t>&lt;/Payload&gt;</w:t>
      </w:r>
    </w:p>
    <w:p w14:paraId="03E65095" w14:textId="77777777" w:rsidR="007349F0" w:rsidRPr="00B81394" w:rsidRDefault="007349F0" w:rsidP="007349F0">
      <w:pPr>
        <w:ind w:left="360"/>
        <w:rPr>
          <w:rFonts w:ascii="Arial" w:hAnsi="Arial" w:cs="Arial"/>
          <w:sz w:val="18"/>
          <w:szCs w:val="18"/>
        </w:rPr>
      </w:pPr>
      <w:r w:rsidRPr="00B81394">
        <w:rPr>
          <w:rFonts w:ascii="Arial" w:hAnsi="Arial" w:cs="Arial"/>
          <w:sz w:val="18"/>
          <w:szCs w:val="18"/>
        </w:rPr>
        <w:t>&lt;/ResponseMessage&gt;</w:t>
      </w:r>
    </w:p>
    <w:p w14:paraId="35AE2671" w14:textId="77777777" w:rsidR="007349F0" w:rsidRPr="00B81394" w:rsidRDefault="007349F0" w:rsidP="00B956C8">
      <w:pPr>
        <w:pStyle w:val="BodyText"/>
        <w:rPr>
          <w:rFonts w:ascii="Arial" w:hAnsi="Arial" w:cs="Arial"/>
        </w:rPr>
      </w:pPr>
    </w:p>
    <w:p w14:paraId="75058D5F" w14:textId="77777777" w:rsidR="00B956C8" w:rsidRPr="00B81394" w:rsidRDefault="00B956C8" w:rsidP="00B956C8">
      <w:pPr>
        <w:pStyle w:val="BodyText"/>
        <w:rPr>
          <w:rFonts w:ascii="Arial" w:hAnsi="Arial" w:cs="Arial"/>
        </w:rPr>
      </w:pPr>
    </w:p>
    <w:p w14:paraId="710D6AEC" w14:textId="77777777" w:rsidR="0087563D" w:rsidRPr="00B81394" w:rsidRDefault="00B956C8" w:rsidP="0087563D">
      <w:pPr>
        <w:pStyle w:val="BodyText"/>
        <w:ind w:left="360"/>
        <w:rPr>
          <w:rFonts w:ascii="Arial" w:hAnsi="Arial" w:cs="Arial"/>
          <w:sz w:val="24"/>
        </w:rPr>
      </w:pPr>
      <w:r w:rsidRPr="00B81394">
        <w:rPr>
          <w:rFonts w:ascii="Arial" w:hAnsi="Arial" w:cs="Arial"/>
          <w:sz w:val="24"/>
        </w:rPr>
        <w:t xml:space="preserve">The more detailed validations errors would typically be </w:t>
      </w:r>
      <w:r w:rsidR="0057168F" w:rsidRPr="00B81394">
        <w:rPr>
          <w:rFonts w:ascii="Arial" w:hAnsi="Arial" w:cs="Arial"/>
          <w:sz w:val="24"/>
        </w:rPr>
        <w:t>available</w:t>
      </w:r>
      <w:r w:rsidRPr="00B81394">
        <w:rPr>
          <w:rFonts w:ascii="Arial" w:hAnsi="Arial" w:cs="Arial"/>
          <w:sz w:val="24"/>
        </w:rPr>
        <w:t xml:space="preserve"> after a period of minutes, where a notification would be issued to identify that errors were found. </w:t>
      </w:r>
      <w:r w:rsidR="0087563D" w:rsidRPr="00B81394">
        <w:rPr>
          <w:rFonts w:ascii="Arial" w:hAnsi="Arial" w:cs="Arial"/>
          <w:sz w:val="24"/>
        </w:rPr>
        <w:t xml:space="preserve"> </w:t>
      </w:r>
    </w:p>
    <w:p w14:paraId="2ACBD1DA" w14:textId="77777777" w:rsidR="0087563D" w:rsidRPr="00B81394" w:rsidRDefault="0087563D" w:rsidP="0087563D">
      <w:pPr>
        <w:pStyle w:val="BodyText"/>
        <w:ind w:left="360"/>
        <w:rPr>
          <w:rFonts w:ascii="Arial" w:hAnsi="Arial" w:cs="Arial"/>
          <w:sz w:val="24"/>
        </w:rPr>
      </w:pPr>
      <w:r w:rsidRPr="00B81394">
        <w:rPr>
          <w:rFonts w:ascii="Arial" w:hAnsi="Arial" w:cs="Arial"/>
          <w:sz w:val="24"/>
        </w:rPr>
        <w:t xml:space="preserve">An important note is that the order of the bids, offers, </w:t>
      </w:r>
      <w:r w:rsidR="002C2C73" w:rsidRPr="00B81394">
        <w:rPr>
          <w:rFonts w:ascii="Arial" w:hAnsi="Arial" w:cs="Arial"/>
          <w:sz w:val="24"/>
        </w:rPr>
        <w:t>trades,</w:t>
      </w:r>
      <w:r w:rsidRPr="00B81394">
        <w:rPr>
          <w:rFonts w:ascii="Arial" w:hAnsi="Arial" w:cs="Arial"/>
          <w:sz w:val="24"/>
        </w:rPr>
        <w:t xml:space="preserve"> and schedules within the reply BidSet is identical to the order that was provided in the BidSet for the submission</w:t>
      </w:r>
      <w:r w:rsidR="002C2C73" w:rsidRPr="00B81394">
        <w:rPr>
          <w:rFonts w:ascii="Arial" w:hAnsi="Arial" w:cs="Arial"/>
          <w:sz w:val="24"/>
        </w:rPr>
        <w:t xml:space="preserve">.  </w:t>
      </w:r>
      <w:r w:rsidRPr="00B81394">
        <w:rPr>
          <w:rFonts w:ascii="Arial" w:hAnsi="Arial" w:cs="Arial"/>
          <w:sz w:val="24"/>
        </w:rPr>
        <w:t>This is important so that the mRID i</w:t>
      </w:r>
      <w:r w:rsidR="005E2614" w:rsidRPr="00B81394">
        <w:rPr>
          <w:rFonts w:ascii="Arial" w:hAnsi="Arial" w:cs="Arial"/>
          <w:sz w:val="24"/>
        </w:rPr>
        <w:t xml:space="preserve">n the response can be </w:t>
      </w:r>
      <w:r w:rsidRPr="00B81394">
        <w:rPr>
          <w:rFonts w:ascii="Arial" w:hAnsi="Arial" w:cs="Arial"/>
          <w:sz w:val="24"/>
        </w:rPr>
        <w:t xml:space="preserve">associated with the </w:t>
      </w:r>
      <w:r w:rsidR="005E2614" w:rsidRPr="00B81394">
        <w:rPr>
          <w:rFonts w:ascii="Arial" w:hAnsi="Arial" w:cs="Arial"/>
          <w:sz w:val="24"/>
        </w:rPr>
        <w:t xml:space="preserve">correct bid, offer, </w:t>
      </w:r>
      <w:r w:rsidR="002C2C73" w:rsidRPr="00B81394">
        <w:rPr>
          <w:rFonts w:ascii="Arial" w:hAnsi="Arial" w:cs="Arial"/>
          <w:sz w:val="24"/>
        </w:rPr>
        <w:t>trade,</w:t>
      </w:r>
      <w:r w:rsidR="005E2614" w:rsidRPr="00B81394">
        <w:rPr>
          <w:rFonts w:ascii="Arial" w:hAnsi="Arial" w:cs="Arial"/>
          <w:sz w:val="24"/>
        </w:rPr>
        <w:t xml:space="preserve"> or schedule from the submission.</w:t>
      </w:r>
    </w:p>
    <w:p w14:paraId="683E643F" w14:textId="77777777" w:rsidR="0057168F" w:rsidRPr="00B81394" w:rsidRDefault="0057168F" w:rsidP="00B956C8">
      <w:pPr>
        <w:pStyle w:val="BodyText"/>
        <w:rPr>
          <w:rFonts w:ascii="Arial" w:hAnsi="Arial" w:cs="Arial"/>
          <w:sz w:val="24"/>
        </w:rPr>
      </w:pPr>
    </w:p>
    <w:p w14:paraId="3C98ACBD" w14:textId="77777777" w:rsidR="0057168F" w:rsidRPr="00B81394" w:rsidRDefault="0057168F" w:rsidP="00B956C8">
      <w:pPr>
        <w:pStyle w:val="BodyText"/>
        <w:rPr>
          <w:rFonts w:ascii="Arial" w:hAnsi="Arial" w:cs="Arial"/>
          <w:sz w:val="24"/>
        </w:rPr>
      </w:pPr>
    </w:p>
    <w:p w14:paraId="48279F0F" w14:textId="77777777" w:rsidR="0057168F" w:rsidRPr="002A438F" w:rsidRDefault="0057168F" w:rsidP="00CC64D2">
      <w:pPr>
        <w:pStyle w:val="Heading3"/>
        <w:rPr>
          <w:rFonts w:cs="Arial"/>
          <w:b w:val="0"/>
        </w:rPr>
      </w:pPr>
      <w:bookmarkStart w:id="1160" w:name="_Toc165951886"/>
      <w:bookmarkStart w:id="1161" w:name="_Toc164750825"/>
      <w:bookmarkStart w:id="1162" w:name="_Toc170832982"/>
      <w:r w:rsidRPr="00FA0A10">
        <w:rPr>
          <w:rFonts w:cs="Arial"/>
          <w:b w:val="0"/>
        </w:rPr>
        <w:t>Querying Bids, Offers,</w:t>
      </w:r>
      <w:r w:rsidRPr="002A438F">
        <w:rPr>
          <w:rFonts w:cs="Arial"/>
          <w:b w:val="0"/>
        </w:rPr>
        <w:t xml:space="preserve"> Trades and Schedules</w:t>
      </w:r>
      <w:bookmarkEnd w:id="1160"/>
      <w:bookmarkEnd w:id="1161"/>
      <w:bookmarkEnd w:id="1162"/>
    </w:p>
    <w:p w14:paraId="330DD878" w14:textId="77777777" w:rsidR="00A573A7" w:rsidRPr="00B81394" w:rsidRDefault="00B956C8" w:rsidP="0057168F">
      <w:pPr>
        <w:pStyle w:val="BodyText"/>
        <w:ind w:left="360"/>
        <w:rPr>
          <w:rFonts w:ascii="Arial" w:hAnsi="Arial" w:cs="Arial"/>
          <w:sz w:val="24"/>
        </w:rPr>
      </w:pPr>
      <w:r w:rsidRPr="00B81394">
        <w:rPr>
          <w:rFonts w:ascii="Arial" w:hAnsi="Arial" w:cs="Arial"/>
          <w:sz w:val="24"/>
        </w:rPr>
        <w:t xml:space="preserve">A </w:t>
      </w:r>
      <w:r w:rsidR="0057168F" w:rsidRPr="00B81394">
        <w:rPr>
          <w:rFonts w:ascii="Arial" w:hAnsi="Arial" w:cs="Arial"/>
          <w:sz w:val="24"/>
        </w:rPr>
        <w:t xml:space="preserve">query </w:t>
      </w:r>
      <w:r w:rsidRPr="00B81394">
        <w:rPr>
          <w:rFonts w:ascii="Arial" w:hAnsi="Arial" w:cs="Arial"/>
          <w:sz w:val="24"/>
        </w:rPr>
        <w:t>request us</w:t>
      </w:r>
      <w:r w:rsidR="0057168F" w:rsidRPr="00B81394">
        <w:rPr>
          <w:rFonts w:ascii="Arial" w:hAnsi="Arial" w:cs="Arial"/>
          <w:sz w:val="24"/>
        </w:rPr>
        <w:t>es</w:t>
      </w:r>
      <w:r w:rsidRPr="00B81394">
        <w:rPr>
          <w:rFonts w:ascii="Arial" w:hAnsi="Arial" w:cs="Arial"/>
          <w:sz w:val="24"/>
        </w:rPr>
        <w:t xml:space="preserve"> the ‘get’ verb </w:t>
      </w:r>
      <w:r w:rsidR="0057168F" w:rsidRPr="00B81394">
        <w:rPr>
          <w:rFonts w:ascii="Arial" w:hAnsi="Arial" w:cs="Arial"/>
          <w:sz w:val="24"/>
        </w:rPr>
        <w:t>on the message header</w:t>
      </w:r>
      <w:r w:rsidRPr="00B81394">
        <w:rPr>
          <w:rFonts w:ascii="Arial" w:hAnsi="Arial" w:cs="Arial"/>
          <w:sz w:val="24"/>
        </w:rPr>
        <w:t xml:space="preserve"> to </w:t>
      </w:r>
      <w:r w:rsidR="0057168F" w:rsidRPr="00B81394">
        <w:rPr>
          <w:rFonts w:ascii="Arial" w:hAnsi="Arial" w:cs="Arial"/>
          <w:sz w:val="24"/>
        </w:rPr>
        <w:t xml:space="preserve">query specific bids, offers, trades and schedules. </w:t>
      </w:r>
      <w:r w:rsidR="00A573A7" w:rsidRPr="00B81394">
        <w:rPr>
          <w:rFonts w:ascii="Arial" w:hAnsi="Arial" w:cs="Arial"/>
          <w:sz w:val="24"/>
        </w:rPr>
        <w:t>There are t</w:t>
      </w:r>
      <w:r w:rsidR="005E2614" w:rsidRPr="00B81394">
        <w:rPr>
          <w:rFonts w:ascii="Arial" w:hAnsi="Arial" w:cs="Arial"/>
          <w:sz w:val="24"/>
        </w:rPr>
        <w:t>wo</w:t>
      </w:r>
      <w:r w:rsidR="00A573A7" w:rsidRPr="00B81394">
        <w:rPr>
          <w:rFonts w:ascii="Arial" w:hAnsi="Arial" w:cs="Arial"/>
          <w:sz w:val="24"/>
        </w:rPr>
        <w:t xml:space="preserve"> options for querying a set of bids, offers, </w:t>
      </w:r>
      <w:r w:rsidR="002C2C73" w:rsidRPr="00B81394">
        <w:rPr>
          <w:rFonts w:ascii="Arial" w:hAnsi="Arial" w:cs="Arial"/>
          <w:sz w:val="24"/>
        </w:rPr>
        <w:t>trades,</w:t>
      </w:r>
      <w:r w:rsidR="00A573A7" w:rsidRPr="00B81394">
        <w:rPr>
          <w:rFonts w:ascii="Arial" w:hAnsi="Arial" w:cs="Arial"/>
          <w:sz w:val="24"/>
        </w:rPr>
        <w:t xml:space="preserve"> or schedules:</w:t>
      </w:r>
    </w:p>
    <w:p w14:paraId="35363B27" w14:textId="77777777" w:rsidR="00A573A7" w:rsidRPr="00B81394" w:rsidRDefault="00A573A7" w:rsidP="00A573A7">
      <w:pPr>
        <w:pStyle w:val="BodyText"/>
        <w:numPr>
          <w:ilvl w:val="0"/>
          <w:numId w:val="30"/>
        </w:numPr>
        <w:rPr>
          <w:rFonts w:ascii="Arial" w:hAnsi="Arial" w:cs="Arial"/>
          <w:sz w:val="24"/>
        </w:rPr>
      </w:pPr>
      <w:r w:rsidRPr="00B81394">
        <w:rPr>
          <w:rFonts w:ascii="Arial" w:hAnsi="Arial" w:cs="Arial"/>
          <w:sz w:val="24"/>
        </w:rPr>
        <w:t>The tran</w:t>
      </w:r>
      <w:r w:rsidR="00C5135F" w:rsidRPr="00B81394">
        <w:rPr>
          <w:rFonts w:ascii="Arial" w:hAnsi="Arial" w:cs="Arial"/>
          <w:sz w:val="24"/>
        </w:rPr>
        <w:t>s</w:t>
      </w:r>
      <w:r w:rsidRPr="00B81394">
        <w:rPr>
          <w:rFonts w:ascii="Arial" w:hAnsi="Arial" w:cs="Arial"/>
          <w:sz w:val="24"/>
        </w:rPr>
        <w:t xml:space="preserve">action ID (mRID) for each bid, offer, </w:t>
      </w:r>
      <w:r w:rsidR="002C2C73" w:rsidRPr="00B81394">
        <w:rPr>
          <w:rFonts w:ascii="Arial" w:hAnsi="Arial" w:cs="Arial"/>
          <w:sz w:val="24"/>
        </w:rPr>
        <w:t>trade,</w:t>
      </w:r>
      <w:r w:rsidRPr="00B81394">
        <w:rPr>
          <w:rFonts w:ascii="Arial" w:hAnsi="Arial" w:cs="Arial"/>
          <w:sz w:val="24"/>
        </w:rPr>
        <w:t xml:space="preserve"> or schedule of interest is identified using the message Request/ID parameter</w:t>
      </w:r>
      <w:r w:rsidR="002C2C73" w:rsidRPr="00B81394">
        <w:rPr>
          <w:rFonts w:ascii="Arial" w:hAnsi="Arial" w:cs="Arial"/>
          <w:sz w:val="24"/>
        </w:rPr>
        <w:t xml:space="preserve">.  </w:t>
      </w:r>
      <w:r w:rsidR="00C258B3" w:rsidRPr="00B81394">
        <w:rPr>
          <w:rFonts w:ascii="Arial" w:hAnsi="Arial" w:cs="Arial"/>
          <w:sz w:val="24"/>
        </w:rPr>
        <w:t>These must be for the same trade date.</w:t>
      </w:r>
    </w:p>
    <w:p w14:paraId="7C880C8C" w14:textId="77777777" w:rsidR="00FD19DC" w:rsidRPr="00B81394" w:rsidRDefault="00941039" w:rsidP="00A573A7">
      <w:pPr>
        <w:pStyle w:val="BodyText"/>
        <w:numPr>
          <w:ilvl w:val="0"/>
          <w:numId w:val="30"/>
        </w:numPr>
        <w:rPr>
          <w:rFonts w:ascii="Arial" w:hAnsi="Arial" w:cs="Arial"/>
          <w:sz w:val="24"/>
        </w:rPr>
      </w:pPr>
      <w:r w:rsidRPr="00B81394">
        <w:rPr>
          <w:rFonts w:ascii="Arial" w:hAnsi="Arial" w:cs="Arial"/>
          <w:sz w:val="24"/>
        </w:rPr>
        <w:lastRenderedPageBreak/>
        <w:t xml:space="preserve">In </w:t>
      </w:r>
      <w:r w:rsidR="00FD19DC" w:rsidRPr="00B81394">
        <w:rPr>
          <w:rFonts w:ascii="Arial" w:hAnsi="Arial" w:cs="Arial"/>
          <w:sz w:val="24"/>
        </w:rPr>
        <w:t>all</w:t>
      </w:r>
      <w:r w:rsidRPr="00B81394">
        <w:rPr>
          <w:rFonts w:ascii="Arial" w:hAnsi="Arial" w:cs="Arial"/>
          <w:sz w:val="24"/>
        </w:rPr>
        <w:t xml:space="preserve"> case</w:t>
      </w:r>
      <w:r w:rsidR="00FD19DC" w:rsidRPr="00B81394">
        <w:rPr>
          <w:rFonts w:ascii="Arial" w:hAnsi="Arial" w:cs="Arial"/>
          <w:sz w:val="24"/>
        </w:rPr>
        <w:t>s</w:t>
      </w:r>
      <w:r w:rsidRPr="00B81394">
        <w:rPr>
          <w:rFonts w:ascii="Arial" w:hAnsi="Arial" w:cs="Arial"/>
          <w:sz w:val="24"/>
        </w:rPr>
        <w:t xml:space="preserve"> o</w:t>
      </w:r>
      <w:r w:rsidR="00152607" w:rsidRPr="00B81394">
        <w:rPr>
          <w:rFonts w:ascii="Arial" w:hAnsi="Arial" w:cs="Arial"/>
          <w:sz w:val="24"/>
        </w:rPr>
        <w:t>nly the t</w:t>
      </w:r>
      <w:r w:rsidR="005E2614" w:rsidRPr="00B81394">
        <w:rPr>
          <w:rFonts w:ascii="Arial" w:hAnsi="Arial" w:cs="Arial"/>
          <w:sz w:val="24"/>
        </w:rPr>
        <w:t>rading</w:t>
      </w:r>
      <w:r w:rsidR="00152607" w:rsidRPr="00B81394">
        <w:rPr>
          <w:rFonts w:ascii="Arial" w:hAnsi="Arial" w:cs="Arial"/>
          <w:sz w:val="24"/>
        </w:rPr>
        <w:t xml:space="preserve"> d</w:t>
      </w:r>
      <w:r w:rsidR="005E2614" w:rsidRPr="00B81394">
        <w:rPr>
          <w:rFonts w:ascii="Arial" w:hAnsi="Arial" w:cs="Arial"/>
          <w:sz w:val="24"/>
        </w:rPr>
        <w:t xml:space="preserve">ate </w:t>
      </w:r>
      <w:r w:rsidR="00152607" w:rsidRPr="00B81394">
        <w:rPr>
          <w:rFonts w:ascii="Arial" w:hAnsi="Arial" w:cs="Arial"/>
          <w:sz w:val="24"/>
        </w:rPr>
        <w:t>and a product type is supplied, where only the</w:t>
      </w:r>
      <w:r w:rsidR="005E2614" w:rsidRPr="00B81394">
        <w:rPr>
          <w:rFonts w:ascii="Arial" w:hAnsi="Arial" w:cs="Arial"/>
          <w:sz w:val="24"/>
        </w:rPr>
        <w:t xml:space="preserve"> bids, offers, schedules and trades for that trading date </w:t>
      </w:r>
      <w:r w:rsidR="00152607" w:rsidRPr="00B81394">
        <w:rPr>
          <w:rFonts w:ascii="Arial" w:hAnsi="Arial" w:cs="Arial"/>
          <w:sz w:val="24"/>
        </w:rPr>
        <w:t xml:space="preserve">of the specified product type </w:t>
      </w:r>
      <w:r w:rsidR="005E2614" w:rsidRPr="00B81394">
        <w:rPr>
          <w:rFonts w:ascii="Arial" w:hAnsi="Arial" w:cs="Arial"/>
          <w:sz w:val="24"/>
        </w:rPr>
        <w:t>will be returned.</w:t>
      </w:r>
      <w:r w:rsidR="00152607" w:rsidRPr="00B81394">
        <w:rPr>
          <w:rFonts w:ascii="Arial" w:hAnsi="Arial" w:cs="Arial"/>
          <w:sz w:val="24"/>
        </w:rPr>
        <w:t xml:space="preserve"> This is done using a partial</w:t>
      </w:r>
      <w:r w:rsidR="009D2747" w:rsidRPr="00B81394">
        <w:rPr>
          <w:rFonts w:ascii="Arial" w:hAnsi="Arial" w:cs="Arial"/>
          <w:sz w:val="24"/>
        </w:rPr>
        <w:t xml:space="preserve"> (shortened)</w:t>
      </w:r>
      <w:r w:rsidR="00152607" w:rsidRPr="00B81394">
        <w:rPr>
          <w:rFonts w:ascii="Arial" w:hAnsi="Arial" w:cs="Arial"/>
          <w:sz w:val="24"/>
        </w:rPr>
        <w:t xml:space="preserve"> mRID </w:t>
      </w:r>
      <w:r w:rsidR="009D2747" w:rsidRPr="00B81394">
        <w:rPr>
          <w:rFonts w:ascii="Arial" w:hAnsi="Arial" w:cs="Arial"/>
          <w:sz w:val="24"/>
        </w:rPr>
        <w:t xml:space="preserve">in the form ‘&lt;QSE&gt;.&lt;date&gt;.&lt;product&gt;’, </w:t>
      </w:r>
      <w:r w:rsidR="00152607" w:rsidRPr="00B81394">
        <w:rPr>
          <w:rFonts w:ascii="Arial" w:hAnsi="Arial" w:cs="Arial"/>
          <w:sz w:val="24"/>
        </w:rPr>
        <w:t>such as ‘</w:t>
      </w:r>
      <w:r w:rsidR="009D2747" w:rsidRPr="00B81394">
        <w:rPr>
          <w:rFonts w:ascii="Arial" w:hAnsi="Arial" w:cs="Arial"/>
        </w:rPr>
        <w:t>SOMEQSE.20081112.COP’</w:t>
      </w:r>
      <w:r w:rsidR="009D2747" w:rsidRPr="00B81394">
        <w:rPr>
          <w:rFonts w:ascii="Arial" w:hAnsi="Arial" w:cs="Arial"/>
          <w:sz w:val="24"/>
        </w:rPr>
        <w:t>.</w:t>
      </w:r>
      <w:r w:rsidRPr="00B81394">
        <w:rPr>
          <w:rFonts w:ascii="Arial" w:hAnsi="Arial" w:cs="Arial"/>
          <w:sz w:val="24"/>
        </w:rPr>
        <w:t xml:space="preserve">  </w:t>
      </w:r>
    </w:p>
    <w:p w14:paraId="0A565EB5" w14:textId="77777777" w:rsidR="005E2614" w:rsidRPr="00B81394" w:rsidRDefault="00FD19DC" w:rsidP="00FD19DC">
      <w:pPr>
        <w:pStyle w:val="BodyText"/>
        <w:rPr>
          <w:rFonts w:ascii="Arial" w:hAnsi="Arial" w:cs="Arial"/>
          <w:sz w:val="24"/>
        </w:rPr>
      </w:pPr>
      <w:r w:rsidRPr="00B81394">
        <w:rPr>
          <w:rFonts w:ascii="Arial" w:hAnsi="Arial" w:cs="Arial"/>
          <w:sz w:val="24"/>
        </w:rPr>
        <w:t>T</w:t>
      </w:r>
      <w:r w:rsidR="00941039" w:rsidRPr="00B81394">
        <w:rPr>
          <w:rFonts w:ascii="Arial" w:hAnsi="Arial" w:cs="Arial"/>
          <w:sz w:val="24"/>
        </w:rPr>
        <w:t xml:space="preserve">able below </w:t>
      </w:r>
      <w:r w:rsidR="00AC3E35" w:rsidRPr="00B81394">
        <w:rPr>
          <w:rFonts w:ascii="Arial" w:hAnsi="Arial" w:cs="Arial"/>
          <w:sz w:val="24"/>
        </w:rPr>
        <w:t>reflects</w:t>
      </w:r>
      <w:r w:rsidR="00941039" w:rsidRPr="00B81394">
        <w:rPr>
          <w:rFonts w:ascii="Arial" w:hAnsi="Arial" w:cs="Arial"/>
          <w:sz w:val="24"/>
        </w:rPr>
        <w:t xml:space="preserve"> the required short mRID</w:t>
      </w:r>
      <w:r w:rsidR="00AC3E35" w:rsidRPr="00B81394">
        <w:rPr>
          <w:rFonts w:ascii="Arial" w:hAnsi="Arial" w:cs="Arial"/>
          <w:sz w:val="24"/>
        </w:rPr>
        <w:t xml:space="preserve"> tokens for every bid type</w:t>
      </w:r>
      <w:r w:rsidR="00941039" w:rsidRPr="00B81394">
        <w:rPr>
          <w:rFonts w:ascii="Arial" w:hAnsi="Arial" w:cs="Arial"/>
          <w:sz w:val="24"/>
        </w:rPr>
        <w:t>:</w:t>
      </w:r>
    </w:p>
    <w:p w14:paraId="2E7C055F" w14:textId="77777777" w:rsidR="00941039" w:rsidRPr="00FA0A10" w:rsidRDefault="00941039" w:rsidP="00941039">
      <w:pPr>
        <w:rPr>
          <w:rFonts w:ascii="Arial" w:hAnsi="Arial" w:cs="Arial"/>
          <w:color w:val="000080"/>
          <w:sz w:val="20"/>
          <w:szCs w:val="20"/>
        </w:rPr>
      </w:pPr>
    </w:p>
    <w:tbl>
      <w:tblPr>
        <w:tblW w:w="9542" w:type="dxa"/>
        <w:tblInd w:w="-10" w:type="dxa"/>
        <w:tblCellMar>
          <w:left w:w="0" w:type="dxa"/>
          <w:right w:w="0" w:type="dxa"/>
        </w:tblCellMar>
        <w:tblLook w:val="0000" w:firstRow="0" w:lastRow="0" w:firstColumn="0" w:lastColumn="0" w:noHBand="0" w:noVBand="0"/>
      </w:tblPr>
      <w:tblGrid>
        <w:gridCol w:w="3244"/>
        <w:gridCol w:w="1706"/>
        <w:gridCol w:w="4592"/>
      </w:tblGrid>
      <w:tr w:rsidR="00941039" w:rsidRPr="00FA0A10" w14:paraId="7379CEA4" w14:textId="77777777" w:rsidTr="00FA777C">
        <w:trPr>
          <w:trHeight w:val="525"/>
          <w:tblHeader/>
        </w:trPr>
        <w:tc>
          <w:tcPr>
            <w:tcW w:w="3244" w:type="dxa"/>
            <w:tcBorders>
              <w:top w:val="single" w:sz="8" w:space="0" w:color="auto"/>
              <w:left w:val="single" w:sz="8" w:space="0" w:color="auto"/>
              <w:bottom w:val="single" w:sz="8" w:space="0" w:color="auto"/>
              <w:right w:val="single" w:sz="8" w:space="0" w:color="auto"/>
            </w:tcBorders>
            <w:shd w:val="clear" w:color="auto" w:fill="FFFF99"/>
            <w:tcMar>
              <w:top w:w="0" w:type="dxa"/>
              <w:left w:w="108" w:type="dxa"/>
              <w:bottom w:w="0" w:type="dxa"/>
              <w:right w:w="108" w:type="dxa"/>
            </w:tcMar>
            <w:vAlign w:val="bottom"/>
          </w:tcPr>
          <w:p w14:paraId="66E6C927" w14:textId="77777777" w:rsidR="00941039" w:rsidRPr="002A438F" w:rsidRDefault="00941039">
            <w:pPr>
              <w:rPr>
                <w:rFonts w:ascii="Arial" w:hAnsi="Arial" w:cs="Arial"/>
                <w:bCs/>
                <w:i/>
                <w:iCs/>
                <w:color w:val="000000"/>
                <w:sz w:val="22"/>
                <w:szCs w:val="22"/>
              </w:rPr>
            </w:pPr>
            <w:r w:rsidRPr="00FA0A10">
              <w:rPr>
                <w:rFonts w:ascii="Arial" w:hAnsi="Arial" w:cs="Arial"/>
                <w:bCs/>
                <w:i/>
                <w:iCs/>
                <w:color w:val="000000"/>
                <w:sz w:val="22"/>
                <w:szCs w:val="22"/>
              </w:rPr>
              <w:t>BID Type</w:t>
            </w:r>
          </w:p>
        </w:tc>
        <w:tc>
          <w:tcPr>
            <w:tcW w:w="1706" w:type="dxa"/>
            <w:tcBorders>
              <w:top w:val="single" w:sz="8" w:space="0" w:color="auto"/>
              <w:left w:val="nil"/>
              <w:bottom w:val="single" w:sz="8" w:space="0" w:color="auto"/>
              <w:right w:val="single" w:sz="8" w:space="0" w:color="auto"/>
            </w:tcBorders>
            <w:shd w:val="clear" w:color="auto" w:fill="FFFF99"/>
            <w:tcMar>
              <w:top w:w="0" w:type="dxa"/>
              <w:left w:w="108" w:type="dxa"/>
              <w:bottom w:w="0" w:type="dxa"/>
              <w:right w:w="108" w:type="dxa"/>
            </w:tcMar>
            <w:vAlign w:val="bottom"/>
          </w:tcPr>
          <w:p w14:paraId="3EBFCD7C" w14:textId="77777777" w:rsidR="00941039" w:rsidRPr="00FA0A10" w:rsidRDefault="00941039">
            <w:pPr>
              <w:rPr>
                <w:rFonts w:ascii="Arial" w:hAnsi="Arial" w:cs="Arial"/>
                <w:bCs/>
                <w:i/>
                <w:iCs/>
                <w:color w:val="000000"/>
                <w:sz w:val="22"/>
                <w:szCs w:val="22"/>
              </w:rPr>
            </w:pPr>
            <w:r w:rsidRPr="00FA0A10">
              <w:rPr>
                <w:rFonts w:ascii="Arial" w:hAnsi="Arial" w:cs="Arial"/>
                <w:bCs/>
                <w:i/>
                <w:iCs/>
                <w:color w:val="000000"/>
                <w:sz w:val="22"/>
                <w:szCs w:val="22"/>
              </w:rPr>
              <w:t>Type (XML tag)</w:t>
            </w:r>
          </w:p>
        </w:tc>
        <w:tc>
          <w:tcPr>
            <w:tcW w:w="4592" w:type="dxa"/>
            <w:tcBorders>
              <w:top w:val="single" w:sz="8" w:space="0" w:color="auto"/>
              <w:left w:val="nil"/>
              <w:bottom w:val="single" w:sz="8" w:space="0" w:color="auto"/>
              <w:right w:val="single" w:sz="8" w:space="0" w:color="auto"/>
            </w:tcBorders>
            <w:shd w:val="clear" w:color="auto" w:fill="FFFF99"/>
            <w:tcMar>
              <w:top w:w="0" w:type="dxa"/>
              <w:left w:w="108" w:type="dxa"/>
              <w:bottom w:w="0" w:type="dxa"/>
              <w:right w:w="108" w:type="dxa"/>
            </w:tcMar>
            <w:vAlign w:val="bottom"/>
          </w:tcPr>
          <w:p w14:paraId="5F3AF299" w14:textId="77777777" w:rsidR="00941039" w:rsidRPr="00FA0A10" w:rsidRDefault="00941039">
            <w:pPr>
              <w:rPr>
                <w:rFonts w:ascii="Arial" w:hAnsi="Arial" w:cs="Arial"/>
                <w:bCs/>
                <w:i/>
                <w:iCs/>
                <w:color w:val="000000"/>
                <w:sz w:val="22"/>
                <w:szCs w:val="22"/>
              </w:rPr>
            </w:pPr>
            <w:r w:rsidRPr="00FA0A10">
              <w:rPr>
                <w:rFonts w:ascii="Arial" w:hAnsi="Arial" w:cs="Arial"/>
                <w:bCs/>
                <w:i/>
                <w:iCs/>
                <w:color w:val="000000"/>
                <w:sz w:val="22"/>
                <w:szCs w:val="22"/>
              </w:rPr>
              <w:t xml:space="preserve"> Short mRID Key String </w:t>
            </w:r>
          </w:p>
        </w:tc>
      </w:tr>
      <w:tr w:rsidR="00941039" w:rsidRPr="00FA0A10" w14:paraId="7998B5C6" w14:textId="77777777" w:rsidTr="00FA777C">
        <w:trPr>
          <w:trHeight w:val="255"/>
        </w:trPr>
        <w:tc>
          <w:tcPr>
            <w:tcW w:w="3244" w:type="dxa"/>
            <w:tcBorders>
              <w:top w:val="nil"/>
              <w:left w:val="single" w:sz="8" w:space="0" w:color="auto"/>
              <w:bottom w:val="single" w:sz="8" w:space="0" w:color="auto"/>
              <w:right w:val="single" w:sz="8" w:space="0" w:color="auto"/>
            </w:tcBorders>
            <w:shd w:val="clear" w:color="auto" w:fill="FFCC99"/>
            <w:tcMar>
              <w:top w:w="0" w:type="dxa"/>
              <w:left w:w="108" w:type="dxa"/>
              <w:bottom w:w="0" w:type="dxa"/>
              <w:right w:w="108" w:type="dxa"/>
            </w:tcMar>
            <w:vAlign w:val="bottom"/>
          </w:tcPr>
          <w:p w14:paraId="22F95B79" w14:textId="77777777" w:rsidR="00941039" w:rsidRPr="002A438F" w:rsidRDefault="00941039">
            <w:pPr>
              <w:rPr>
                <w:rFonts w:ascii="Arial" w:hAnsi="Arial" w:cs="Arial"/>
                <w:color w:val="000000"/>
                <w:sz w:val="20"/>
                <w:szCs w:val="20"/>
              </w:rPr>
            </w:pPr>
            <w:r w:rsidRPr="00FA0A10">
              <w:rPr>
                <w:rFonts w:ascii="Arial" w:hAnsi="Arial" w:cs="Arial"/>
                <w:color w:val="000000"/>
                <w:sz w:val="20"/>
                <w:szCs w:val="20"/>
              </w:rPr>
              <w:t>Ancillary Service Offer</w:t>
            </w:r>
          </w:p>
        </w:tc>
        <w:tc>
          <w:tcPr>
            <w:tcW w:w="1706" w:type="dxa"/>
            <w:tcBorders>
              <w:top w:val="nil"/>
              <w:left w:val="nil"/>
              <w:bottom w:val="single" w:sz="8" w:space="0" w:color="auto"/>
              <w:right w:val="single" w:sz="8" w:space="0" w:color="auto"/>
            </w:tcBorders>
            <w:shd w:val="clear" w:color="auto" w:fill="FFCC99"/>
            <w:noWrap/>
            <w:tcMar>
              <w:top w:w="0" w:type="dxa"/>
              <w:left w:w="108" w:type="dxa"/>
              <w:bottom w:w="0" w:type="dxa"/>
              <w:right w:w="108" w:type="dxa"/>
            </w:tcMar>
            <w:vAlign w:val="bottom"/>
          </w:tcPr>
          <w:p w14:paraId="5336E807" w14:textId="77777777" w:rsidR="00941039" w:rsidRPr="001B0FBA" w:rsidRDefault="00941039">
            <w:pPr>
              <w:rPr>
                <w:rFonts w:ascii="Arial" w:hAnsi="Arial" w:cs="Arial"/>
                <w:color w:val="000000"/>
                <w:sz w:val="20"/>
                <w:szCs w:val="20"/>
              </w:rPr>
            </w:pPr>
            <w:r w:rsidRPr="001B0FBA">
              <w:rPr>
                <w:rFonts w:ascii="Arial" w:hAnsi="Arial" w:cs="Arial"/>
                <w:color w:val="000000"/>
                <w:sz w:val="20"/>
                <w:szCs w:val="20"/>
              </w:rPr>
              <w:t>ASOffer</w:t>
            </w:r>
          </w:p>
        </w:tc>
        <w:tc>
          <w:tcPr>
            <w:tcW w:w="459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7C7041C9" w14:textId="77777777" w:rsidR="00941039" w:rsidRPr="00FA0A10" w:rsidRDefault="00BB4DF4">
            <w:pPr>
              <w:rPr>
                <w:rFonts w:ascii="Arial" w:hAnsi="Arial" w:cs="Arial"/>
                <w:color w:val="000000"/>
                <w:sz w:val="20"/>
                <w:szCs w:val="20"/>
              </w:rPr>
            </w:pPr>
            <w:r w:rsidRPr="00FA0A10">
              <w:rPr>
                <w:rFonts w:ascii="Arial" w:hAnsi="Arial" w:cs="Arial"/>
                <w:color w:val="000000"/>
                <w:sz w:val="20"/>
                <w:szCs w:val="20"/>
              </w:rPr>
              <w:t>&lt;QSE&gt;.&lt;TradingDate&gt;.ASO</w:t>
            </w:r>
          </w:p>
        </w:tc>
      </w:tr>
      <w:tr w:rsidR="00941039" w:rsidRPr="00FA0A10" w14:paraId="0CEE2878" w14:textId="77777777" w:rsidTr="00FA777C">
        <w:trPr>
          <w:trHeight w:val="255"/>
        </w:trPr>
        <w:tc>
          <w:tcPr>
            <w:tcW w:w="3244" w:type="dxa"/>
            <w:tcBorders>
              <w:top w:val="nil"/>
              <w:left w:val="single" w:sz="8" w:space="0" w:color="auto"/>
              <w:bottom w:val="single" w:sz="8" w:space="0" w:color="auto"/>
              <w:right w:val="single" w:sz="8" w:space="0" w:color="auto"/>
            </w:tcBorders>
            <w:shd w:val="clear" w:color="auto" w:fill="FFCC99"/>
            <w:tcMar>
              <w:top w:w="0" w:type="dxa"/>
              <w:left w:w="108" w:type="dxa"/>
              <w:bottom w:w="0" w:type="dxa"/>
              <w:right w:w="108" w:type="dxa"/>
            </w:tcMar>
            <w:vAlign w:val="bottom"/>
          </w:tcPr>
          <w:p w14:paraId="72827393" w14:textId="77777777" w:rsidR="00941039" w:rsidRPr="002A438F" w:rsidRDefault="00941039">
            <w:pPr>
              <w:rPr>
                <w:rFonts w:ascii="Arial" w:hAnsi="Arial" w:cs="Arial"/>
                <w:color w:val="000000"/>
                <w:sz w:val="20"/>
                <w:szCs w:val="20"/>
              </w:rPr>
            </w:pPr>
            <w:r w:rsidRPr="00FA0A10">
              <w:rPr>
                <w:rFonts w:ascii="Arial" w:hAnsi="Arial" w:cs="Arial"/>
                <w:color w:val="000000"/>
                <w:sz w:val="20"/>
                <w:szCs w:val="20"/>
              </w:rPr>
              <w:t>Ancillary Service Trade</w:t>
            </w:r>
          </w:p>
        </w:tc>
        <w:tc>
          <w:tcPr>
            <w:tcW w:w="1706" w:type="dxa"/>
            <w:tcBorders>
              <w:top w:val="nil"/>
              <w:left w:val="nil"/>
              <w:bottom w:val="single" w:sz="8" w:space="0" w:color="auto"/>
              <w:right w:val="single" w:sz="8" w:space="0" w:color="auto"/>
            </w:tcBorders>
            <w:shd w:val="clear" w:color="auto" w:fill="FFCC99"/>
            <w:noWrap/>
            <w:tcMar>
              <w:top w:w="0" w:type="dxa"/>
              <w:left w:w="108" w:type="dxa"/>
              <w:bottom w:w="0" w:type="dxa"/>
              <w:right w:w="108" w:type="dxa"/>
            </w:tcMar>
            <w:vAlign w:val="bottom"/>
          </w:tcPr>
          <w:p w14:paraId="1198B7FB" w14:textId="77777777" w:rsidR="00941039" w:rsidRPr="001B0FBA" w:rsidRDefault="00941039">
            <w:pPr>
              <w:rPr>
                <w:rFonts w:ascii="Arial" w:hAnsi="Arial" w:cs="Arial"/>
                <w:color w:val="000000"/>
                <w:sz w:val="20"/>
                <w:szCs w:val="20"/>
              </w:rPr>
            </w:pPr>
            <w:r w:rsidRPr="001B0FBA">
              <w:rPr>
                <w:rFonts w:ascii="Arial" w:hAnsi="Arial" w:cs="Arial"/>
                <w:color w:val="000000"/>
                <w:sz w:val="20"/>
                <w:szCs w:val="20"/>
              </w:rPr>
              <w:t>ASTrade</w:t>
            </w:r>
          </w:p>
        </w:tc>
        <w:tc>
          <w:tcPr>
            <w:tcW w:w="459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2AD6C91D" w14:textId="77777777" w:rsidR="00941039" w:rsidRPr="00FA0A10" w:rsidRDefault="00BB4DF4">
            <w:pPr>
              <w:rPr>
                <w:rFonts w:ascii="Arial" w:hAnsi="Arial" w:cs="Arial"/>
                <w:color w:val="000000"/>
                <w:sz w:val="20"/>
                <w:szCs w:val="20"/>
              </w:rPr>
            </w:pPr>
            <w:r w:rsidRPr="00FA0A10">
              <w:rPr>
                <w:rFonts w:ascii="Arial" w:hAnsi="Arial" w:cs="Arial"/>
                <w:color w:val="000000"/>
                <w:sz w:val="20"/>
                <w:szCs w:val="20"/>
              </w:rPr>
              <w:t>&lt;QSE&gt;.&lt;TradingDate&gt;.AST</w:t>
            </w:r>
          </w:p>
        </w:tc>
      </w:tr>
      <w:tr w:rsidR="00941039" w:rsidRPr="00FA0A10" w14:paraId="7C0FB9A4" w14:textId="77777777" w:rsidTr="00FA777C">
        <w:trPr>
          <w:trHeight w:val="255"/>
        </w:trPr>
        <w:tc>
          <w:tcPr>
            <w:tcW w:w="3244" w:type="dxa"/>
            <w:tcBorders>
              <w:top w:val="nil"/>
              <w:left w:val="single" w:sz="8" w:space="0" w:color="auto"/>
              <w:bottom w:val="single" w:sz="8" w:space="0" w:color="auto"/>
              <w:right w:val="single" w:sz="8" w:space="0" w:color="auto"/>
            </w:tcBorders>
            <w:shd w:val="clear" w:color="auto" w:fill="FFCC99"/>
            <w:tcMar>
              <w:top w:w="0" w:type="dxa"/>
              <w:left w:w="108" w:type="dxa"/>
              <w:bottom w:w="0" w:type="dxa"/>
              <w:right w:w="108" w:type="dxa"/>
            </w:tcMar>
            <w:vAlign w:val="bottom"/>
          </w:tcPr>
          <w:p w14:paraId="27932949" w14:textId="77777777" w:rsidR="00941039" w:rsidRPr="002A438F" w:rsidRDefault="00941039">
            <w:pPr>
              <w:rPr>
                <w:rFonts w:ascii="Arial" w:hAnsi="Arial" w:cs="Arial"/>
                <w:color w:val="000000"/>
                <w:sz w:val="20"/>
                <w:szCs w:val="20"/>
              </w:rPr>
            </w:pPr>
            <w:r w:rsidRPr="00FA0A10">
              <w:rPr>
                <w:rFonts w:ascii="Arial" w:hAnsi="Arial" w:cs="Arial"/>
                <w:color w:val="000000"/>
                <w:sz w:val="20"/>
                <w:szCs w:val="20"/>
              </w:rPr>
              <w:t>Capacity Trade</w:t>
            </w:r>
          </w:p>
        </w:tc>
        <w:tc>
          <w:tcPr>
            <w:tcW w:w="1706" w:type="dxa"/>
            <w:tcBorders>
              <w:top w:val="nil"/>
              <w:left w:val="nil"/>
              <w:bottom w:val="single" w:sz="8" w:space="0" w:color="auto"/>
              <w:right w:val="single" w:sz="8" w:space="0" w:color="auto"/>
            </w:tcBorders>
            <w:shd w:val="clear" w:color="auto" w:fill="FFCC99"/>
            <w:noWrap/>
            <w:tcMar>
              <w:top w:w="0" w:type="dxa"/>
              <w:left w:w="108" w:type="dxa"/>
              <w:bottom w:w="0" w:type="dxa"/>
              <w:right w:w="108" w:type="dxa"/>
            </w:tcMar>
            <w:vAlign w:val="bottom"/>
          </w:tcPr>
          <w:p w14:paraId="53A39702" w14:textId="77777777" w:rsidR="00941039" w:rsidRPr="001B0FBA" w:rsidRDefault="00941039">
            <w:pPr>
              <w:rPr>
                <w:rFonts w:ascii="Arial" w:hAnsi="Arial" w:cs="Arial"/>
                <w:color w:val="000000"/>
                <w:sz w:val="20"/>
                <w:szCs w:val="20"/>
              </w:rPr>
            </w:pPr>
            <w:r w:rsidRPr="001B0FBA">
              <w:rPr>
                <w:rFonts w:ascii="Arial" w:hAnsi="Arial" w:cs="Arial"/>
                <w:color w:val="000000"/>
                <w:sz w:val="20"/>
                <w:szCs w:val="20"/>
              </w:rPr>
              <w:t>CapacityTrade</w:t>
            </w:r>
          </w:p>
        </w:tc>
        <w:tc>
          <w:tcPr>
            <w:tcW w:w="459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45E4F820" w14:textId="77777777" w:rsidR="00941039" w:rsidRPr="00FA0A10" w:rsidRDefault="00941039">
            <w:pPr>
              <w:rPr>
                <w:rFonts w:ascii="Arial" w:hAnsi="Arial" w:cs="Arial"/>
                <w:color w:val="000000"/>
                <w:sz w:val="20"/>
                <w:szCs w:val="20"/>
              </w:rPr>
            </w:pPr>
            <w:r w:rsidRPr="00FA0A10">
              <w:rPr>
                <w:rFonts w:ascii="Arial" w:hAnsi="Arial" w:cs="Arial"/>
                <w:color w:val="000000"/>
                <w:sz w:val="20"/>
                <w:szCs w:val="20"/>
              </w:rPr>
              <w:t>&lt;QSE&gt;.&lt;TradingDate&gt;.CT</w:t>
            </w:r>
          </w:p>
        </w:tc>
      </w:tr>
      <w:tr w:rsidR="00941039" w:rsidRPr="00FA0A10" w14:paraId="6D0476EC" w14:textId="77777777" w:rsidTr="00FA777C">
        <w:trPr>
          <w:trHeight w:val="255"/>
        </w:trPr>
        <w:tc>
          <w:tcPr>
            <w:tcW w:w="3244" w:type="dxa"/>
            <w:tcBorders>
              <w:top w:val="nil"/>
              <w:left w:val="single" w:sz="8" w:space="0" w:color="auto"/>
              <w:bottom w:val="single" w:sz="8" w:space="0" w:color="auto"/>
              <w:right w:val="single" w:sz="8" w:space="0" w:color="auto"/>
            </w:tcBorders>
            <w:shd w:val="clear" w:color="auto" w:fill="FFCC99"/>
            <w:tcMar>
              <w:top w:w="0" w:type="dxa"/>
              <w:left w:w="108" w:type="dxa"/>
              <w:bottom w:w="0" w:type="dxa"/>
              <w:right w:w="108" w:type="dxa"/>
            </w:tcMar>
            <w:vAlign w:val="bottom"/>
          </w:tcPr>
          <w:p w14:paraId="0251B681" w14:textId="77777777" w:rsidR="00941039" w:rsidRPr="002A438F" w:rsidRDefault="00941039">
            <w:pPr>
              <w:rPr>
                <w:rFonts w:ascii="Arial" w:hAnsi="Arial" w:cs="Arial"/>
                <w:color w:val="000000"/>
                <w:sz w:val="20"/>
                <w:szCs w:val="20"/>
              </w:rPr>
            </w:pPr>
            <w:r w:rsidRPr="00FA0A10">
              <w:rPr>
                <w:rFonts w:ascii="Arial" w:hAnsi="Arial" w:cs="Arial"/>
                <w:color w:val="000000"/>
                <w:sz w:val="20"/>
                <w:szCs w:val="20"/>
              </w:rPr>
              <w:t>Current Operating Plan</w:t>
            </w:r>
          </w:p>
        </w:tc>
        <w:tc>
          <w:tcPr>
            <w:tcW w:w="1706" w:type="dxa"/>
            <w:tcBorders>
              <w:top w:val="nil"/>
              <w:left w:val="nil"/>
              <w:bottom w:val="single" w:sz="8" w:space="0" w:color="auto"/>
              <w:right w:val="single" w:sz="8" w:space="0" w:color="auto"/>
            </w:tcBorders>
            <w:shd w:val="clear" w:color="auto" w:fill="FFCC99"/>
            <w:noWrap/>
            <w:tcMar>
              <w:top w:w="0" w:type="dxa"/>
              <w:left w:w="108" w:type="dxa"/>
              <w:bottom w:w="0" w:type="dxa"/>
              <w:right w:w="108" w:type="dxa"/>
            </w:tcMar>
            <w:vAlign w:val="bottom"/>
          </w:tcPr>
          <w:p w14:paraId="13D311F6" w14:textId="77777777" w:rsidR="00941039" w:rsidRPr="001B0FBA" w:rsidRDefault="00941039">
            <w:pPr>
              <w:rPr>
                <w:rFonts w:ascii="Arial" w:hAnsi="Arial" w:cs="Arial"/>
                <w:color w:val="000000"/>
                <w:sz w:val="20"/>
                <w:szCs w:val="20"/>
              </w:rPr>
            </w:pPr>
            <w:r w:rsidRPr="001B0FBA">
              <w:rPr>
                <w:rFonts w:ascii="Arial" w:hAnsi="Arial" w:cs="Arial"/>
                <w:color w:val="000000"/>
                <w:sz w:val="20"/>
                <w:szCs w:val="20"/>
              </w:rPr>
              <w:t>COP</w:t>
            </w:r>
          </w:p>
        </w:tc>
        <w:tc>
          <w:tcPr>
            <w:tcW w:w="459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2364CC75" w14:textId="77777777" w:rsidR="00941039" w:rsidRPr="00FA0A10" w:rsidRDefault="00941039">
            <w:pPr>
              <w:rPr>
                <w:rFonts w:ascii="Arial" w:hAnsi="Arial" w:cs="Arial"/>
                <w:color w:val="000000"/>
                <w:sz w:val="20"/>
                <w:szCs w:val="20"/>
              </w:rPr>
            </w:pPr>
            <w:r w:rsidRPr="00FA0A10">
              <w:rPr>
                <w:rFonts w:ascii="Arial" w:hAnsi="Arial" w:cs="Arial"/>
                <w:color w:val="000000"/>
                <w:sz w:val="20"/>
                <w:szCs w:val="20"/>
              </w:rPr>
              <w:t>&lt;QSE&gt;.&lt;TradingDate&gt;.COP</w:t>
            </w:r>
          </w:p>
        </w:tc>
      </w:tr>
      <w:tr w:rsidR="00941039" w:rsidRPr="00FA0A10" w14:paraId="04E7FCE8" w14:textId="77777777" w:rsidTr="00FA777C">
        <w:trPr>
          <w:trHeight w:val="255"/>
        </w:trPr>
        <w:tc>
          <w:tcPr>
            <w:tcW w:w="3244" w:type="dxa"/>
            <w:tcBorders>
              <w:top w:val="nil"/>
              <w:left w:val="single" w:sz="8" w:space="0" w:color="auto"/>
              <w:bottom w:val="single" w:sz="8" w:space="0" w:color="auto"/>
              <w:right w:val="single" w:sz="8" w:space="0" w:color="auto"/>
            </w:tcBorders>
            <w:shd w:val="clear" w:color="auto" w:fill="FFCC99"/>
            <w:tcMar>
              <w:top w:w="0" w:type="dxa"/>
              <w:left w:w="108" w:type="dxa"/>
              <w:bottom w:w="0" w:type="dxa"/>
              <w:right w:w="108" w:type="dxa"/>
            </w:tcMar>
            <w:vAlign w:val="bottom"/>
          </w:tcPr>
          <w:p w14:paraId="5F533471" w14:textId="35A6C131" w:rsidR="00941039" w:rsidRPr="002A438F" w:rsidRDefault="00FA777C">
            <w:pPr>
              <w:rPr>
                <w:rFonts w:ascii="Arial" w:hAnsi="Arial" w:cs="Arial"/>
                <w:color w:val="000000"/>
                <w:sz w:val="20"/>
                <w:szCs w:val="20"/>
              </w:rPr>
            </w:pPr>
            <w:r>
              <w:rPr>
                <w:rFonts w:ascii="Arial" w:hAnsi="Arial" w:cs="Arial"/>
                <w:color w:val="000000"/>
                <w:sz w:val="20"/>
                <w:szCs w:val="20"/>
              </w:rPr>
              <w:t>PTP Obligation w/ Links to Option</w:t>
            </w:r>
          </w:p>
        </w:tc>
        <w:tc>
          <w:tcPr>
            <w:tcW w:w="1706" w:type="dxa"/>
            <w:tcBorders>
              <w:top w:val="nil"/>
              <w:left w:val="nil"/>
              <w:bottom w:val="single" w:sz="8" w:space="0" w:color="auto"/>
              <w:right w:val="single" w:sz="8" w:space="0" w:color="auto"/>
            </w:tcBorders>
            <w:shd w:val="clear" w:color="auto" w:fill="FFCC99"/>
            <w:noWrap/>
            <w:tcMar>
              <w:top w:w="0" w:type="dxa"/>
              <w:left w:w="108" w:type="dxa"/>
              <w:bottom w:w="0" w:type="dxa"/>
              <w:right w:w="108" w:type="dxa"/>
            </w:tcMar>
            <w:vAlign w:val="bottom"/>
          </w:tcPr>
          <w:p w14:paraId="160FC4DF" w14:textId="77777777" w:rsidR="00941039" w:rsidRPr="001B0FBA" w:rsidRDefault="00941039">
            <w:pPr>
              <w:rPr>
                <w:rFonts w:ascii="Arial" w:hAnsi="Arial" w:cs="Arial"/>
                <w:color w:val="000000"/>
                <w:sz w:val="20"/>
                <w:szCs w:val="20"/>
              </w:rPr>
            </w:pPr>
            <w:r w:rsidRPr="001B0FBA">
              <w:rPr>
                <w:rFonts w:ascii="Arial" w:hAnsi="Arial" w:cs="Arial"/>
                <w:color w:val="000000"/>
                <w:sz w:val="20"/>
                <w:szCs w:val="20"/>
              </w:rPr>
              <w:t>CRR</w:t>
            </w:r>
          </w:p>
        </w:tc>
        <w:tc>
          <w:tcPr>
            <w:tcW w:w="459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76004F1D" w14:textId="77777777" w:rsidR="00941039" w:rsidRPr="00FA0A10" w:rsidRDefault="00BB4DF4">
            <w:pPr>
              <w:rPr>
                <w:rFonts w:ascii="Arial" w:hAnsi="Arial" w:cs="Arial"/>
                <w:color w:val="000000"/>
                <w:sz w:val="20"/>
                <w:szCs w:val="20"/>
              </w:rPr>
            </w:pPr>
            <w:r w:rsidRPr="00FA0A10">
              <w:rPr>
                <w:rFonts w:ascii="Arial" w:hAnsi="Arial" w:cs="Arial"/>
                <w:color w:val="000000"/>
                <w:sz w:val="20"/>
                <w:szCs w:val="20"/>
              </w:rPr>
              <w:t>&lt;QSE&gt;.&lt;TradingDate&gt;.CRR</w:t>
            </w:r>
            <w:r w:rsidR="001933FB" w:rsidRPr="00FA0A10">
              <w:rPr>
                <w:rFonts w:ascii="Arial" w:hAnsi="Arial" w:cs="Arial"/>
                <w:color w:val="000000"/>
                <w:sz w:val="20"/>
                <w:szCs w:val="20"/>
              </w:rPr>
              <w:t>.Source.Sink</w:t>
            </w:r>
          </w:p>
        </w:tc>
      </w:tr>
      <w:tr w:rsidR="00941039" w:rsidRPr="00FA0A10" w14:paraId="6F84AC23" w14:textId="77777777" w:rsidTr="00FA777C">
        <w:trPr>
          <w:trHeight w:val="255"/>
        </w:trPr>
        <w:tc>
          <w:tcPr>
            <w:tcW w:w="3244" w:type="dxa"/>
            <w:tcBorders>
              <w:top w:val="nil"/>
              <w:left w:val="single" w:sz="8" w:space="0" w:color="auto"/>
              <w:bottom w:val="single" w:sz="8" w:space="0" w:color="auto"/>
              <w:right w:val="single" w:sz="8" w:space="0" w:color="auto"/>
            </w:tcBorders>
            <w:shd w:val="clear" w:color="auto" w:fill="FFCC99"/>
            <w:tcMar>
              <w:top w:w="0" w:type="dxa"/>
              <w:left w:w="108" w:type="dxa"/>
              <w:bottom w:w="0" w:type="dxa"/>
              <w:right w:w="108" w:type="dxa"/>
            </w:tcMar>
            <w:vAlign w:val="bottom"/>
          </w:tcPr>
          <w:p w14:paraId="52DDFD03" w14:textId="77777777" w:rsidR="00941039" w:rsidRPr="002A438F" w:rsidRDefault="00941039">
            <w:pPr>
              <w:rPr>
                <w:rFonts w:ascii="Arial" w:hAnsi="Arial" w:cs="Arial"/>
                <w:color w:val="000000"/>
                <w:sz w:val="20"/>
                <w:szCs w:val="20"/>
              </w:rPr>
            </w:pPr>
            <w:r w:rsidRPr="00FA0A10">
              <w:rPr>
                <w:rFonts w:ascii="Arial" w:hAnsi="Arial" w:cs="Arial"/>
                <w:color w:val="000000"/>
                <w:sz w:val="20"/>
                <w:szCs w:val="20"/>
              </w:rPr>
              <w:t>DAM Energy Bid</w:t>
            </w:r>
          </w:p>
        </w:tc>
        <w:tc>
          <w:tcPr>
            <w:tcW w:w="1706" w:type="dxa"/>
            <w:tcBorders>
              <w:top w:val="nil"/>
              <w:left w:val="nil"/>
              <w:bottom w:val="single" w:sz="8" w:space="0" w:color="auto"/>
              <w:right w:val="single" w:sz="8" w:space="0" w:color="auto"/>
            </w:tcBorders>
            <w:shd w:val="clear" w:color="auto" w:fill="FFCC99"/>
            <w:noWrap/>
            <w:tcMar>
              <w:top w:w="0" w:type="dxa"/>
              <w:left w:w="108" w:type="dxa"/>
              <w:bottom w:w="0" w:type="dxa"/>
              <w:right w:w="108" w:type="dxa"/>
            </w:tcMar>
            <w:vAlign w:val="bottom"/>
          </w:tcPr>
          <w:p w14:paraId="294046CA" w14:textId="77777777" w:rsidR="00941039" w:rsidRPr="001B0FBA" w:rsidRDefault="00941039">
            <w:pPr>
              <w:rPr>
                <w:rFonts w:ascii="Arial" w:hAnsi="Arial" w:cs="Arial"/>
                <w:color w:val="000000"/>
                <w:sz w:val="20"/>
                <w:szCs w:val="20"/>
              </w:rPr>
            </w:pPr>
            <w:r w:rsidRPr="001B0FBA">
              <w:rPr>
                <w:rFonts w:ascii="Arial" w:hAnsi="Arial" w:cs="Arial"/>
                <w:color w:val="000000"/>
                <w:sz w:val="20"/>
                <w:szCs w:val="20"/>
              </w:rPr>
              <w:t>EnergyBid</w:t>
            </w:r>
          </w:p>
        </w:tc>
        <w:tc>
          <w:tcPr>
            <w:tcW w:w="459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21E88009" w14:textId="77777777" w:rsidR="00941039" w:rsidRPr="00FA0A10" w:rsidRDefault="00BB4DF4">
            <w:pPr>
              <w:rPr>
                <w:rFonts w:ascii="Arial" w:hAnsi="Arial" w:cs="Arial"/>
                <w:color w:val="000000"/>
                <w:sz w:val="20"/>
                <w:szCs w:val="20"/>
              </w:rPr>
            </w:pPr>
            <w:r w:rsidRPr="00FA0A10">
              <w:rPr>
                <w:rFonts w:ascii="Arial" w:hAnsi="Arial" w:cs="Arial"/>
                <w:color w:val="000000"/>
                <w:sz w:val="20"/>
                <w:szCs w:val="20"/>
              </w:rPr>
              <w:t>&lt;QSE&gt;.&lt;TradingDate&gt;.EB</w:t>
            </w:r>
            <w:r w:rsidR="001933FB" w:rsidRPr="00FA0A10">
              <w:rPr>
                <w:rFonts w:ascii="Arial" w:hAnsi="Arial" w:cs="Arial"/>
                <w:color w:val="000000"/>
                <w:sz w:val="20"/>
                <w:szCs w:val="20"/>
              </w:rPr>
              <w:t>.SP</w:t>
            </w:r>
          </w:p>
        </w:tc>
      </w:tr>
      <w:tr w:rsidR="00941039" w:rsidRPr="00FA0A10" w14:paraId="2712F922" w14:textId="77777777" w:rsidTr="00FA777C">
        <w:trPr>
          <w:trHeight w:val="255"/>
        </w:trPr>
        <w:tc>
          <w:tcPr>
            <w:tcW w:w="3244" w:type="dxa"/>
            <w:tcBorders>
              <w:top w:val="nil"/>
              <w:left w:val="single" w:sz="8" w:space="0" w:color="auto"/>
              <w:bottom w:val="single" w:sz="8" w:space="0" w:color="auto"/>
              <w:right w:val="single" w:sz="8" w:space="0" w:color="auto"/>
            </w:tcBorders>
            <w:shd w:val="clear" w:color="auto" w:fill="FFCC99"/>
            <w:tcMar>
              <w:top w:w="0" w:type="dxa"/>
              <w:left w:w="108" w:type="dxa"/>
              <w:bottom w:w="0" w:type="dxa"/>
              <w:right w:w="108" w:type="dxa"/>
            </w:tcMar>
            <w:vAlign w:val="bottom"/>
          </w:tcPr>
          <w:p w14:paraId="4FCCB6DF" w14:textId="77777777" w:rsidR="00941039" w:rsidRPr="002A438F" w:rsidRDefault="00941039">
            <w:pPr>
              <w:rPr>
                <w:rFonts w:ascii="Arial" w:hAnsi="Arial" w:cs="Arial"/>
                <w:color w:val="000000"/>
                <w:sz w:val="20"/>
                <w:szCs w:val="20"/>
              </w:rPr>
            </w:pPr>
            <w:r w:rsidRPr="00FA0A10">
              <w:rPr>
                <w:rFonts w:ascii="Arial" w:hAnsi="Arial" w:cs="Arial"/>
                <w:color w:val="000000"/>
                <w:sz w:val="20"/>
                <w:szCs w:val="20"/>
              </w:rPr>
              <w:t>DAM Energy-Only Offer</w:t>
            </w:r>
          </w:p>
        </w:tc>
        <w:tc>
          <w:tcPr>
            <w:tcW w:w="1706" w:type="dxa"/>
            <w:tcBorders>
              <w:top w:val="nil"/>
              <w:left w:val="nil"/>
              <w:bottom w:val="single" w:sz="8" w:space="0" w:color="auto"/>
              <w:right w:val="single" w:sz="8" w:space="0" w:color="auto"/>
            </w:tcBorders>
            <w:shd w:val="clear" w:color="auto" w:fill="FFCC99"/>
            <w:noWrap/>
            <w:tcMar>
              <w:top w:w="0" w:type="dxa"/>
              <w:left w:w="108" w:type="dxa"/>
              <w:bottom w:w="0" w:type="dxa"/>
              <w:right w:w="108" w:type="dxa"/>
            </w:tcMar>
            <w:vAlign w:val="bottom"/>
          </w:tcPr>
          <w:p w14:paraId="7B906219" w14:textId="77777777" w:rsidR="00941039" w:rsidRPr="001B0FBA" w:rsidRDefault="00941039">
            <w:pPr>
              <w:rPr>
                <w:rFonts w:ascii="Arial" w:hAnsi="Arial" w:cs="Arial"/>
                <w:color w:val="000000"/>
                <w:sz w:val="20"/>
                <w:szCs w:val="20"/>
              </w:rPr>
            </w:pPr>
            <w:r w:rsidRPr="001B0FBA">
              <w:rPr>
                <w:rFonts w:ascii="Arial" w:hAnsi="Arial" w:cs="Arial"/>
                <w:color w:val="000000"/>
                <w:sz w:val="20"/>
                <w:szCs w:val="20"/>
              </w:rPr>
              <w:t>EnergyOnlyOffer</w:t>
            </w:r>
          </w:p>
        </w:tc>
        <w:tc>
          <w:tcPr>
            <w:tcW w:w="459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6D105828" w14:textId="77777777" w:rsidR="00941039" w:rsidRPr="00FA0A10" w:rsidRDefault="00BB4DF4">
            <w:pPr>
              <w:rPr>
                <w:rFonts w:ascii="Arial" w:hAnsi="Arial" w:cs="Arial"/>
                <w:color w:val="000000"/>
                <w:sz w:val="20"/>
                <w:szCs w:val="20"/>
              </w:rPr>
            </w:pPr>
            <w:r w:rsidRPr="00FA0A10">
              <w:rPr>
                <w:rFonts w:ascii="Arial" w:hAnsi="Arial" w:cs="Arial"/>
                <w:color w:val="000000"/>
                <w:sz w:val="20"/>
                <w:szCs w:val="20"/>
              </w:rPr>
              <w:t>&lt;QSE&gt;.&lt;TradingDate&gt;.EOO</w:t>
            </w:r>
            <w:r w:rsidR="001933FB" w:rsidRPr="00FA0A10">
              <w:rPr>
                <w:rFonts w:ascii="Arial" w:hAnsi="Arial" w:cs="Arial"/>
                <w:color w:val="000000"/>
                <w:sz w:val="20"/>
                <w:szCs w:val="20"/>
              </w:rPr>
              <w:t>.SP</w:t>
            </w:r>
          </w:p>
        </w:tc>
      </w:tr>
      <w:tr w:rsidR="00941039" w:rsidRPr="00FA0A10" w14:paraId="54FC9E31" w14:textId="77777777" w:rsidTr="00FA777C">
        <w:trPr>
          <w:trHeight w:val="255"/>
        </w:trPr>
        <w:tc>
          <w:tcPr>
            <w:tcW w:w="3244" w:type="dxa"/>
            <w:tcBorders>
              <w:top w:val="nil"/>
              <w:left w:val="single" w:sz="8" w:space="0" w:color="auto"/>
              <w:bottom w:val="single" w:sz="8" w:space="0" w:color="auto"/>
              <w:right w:val="single" w:sz="8" w:space="0" w:color="auto"/>
            </w:tcBorders>
            <w:shd w:val="clear" w:color="auto" w:fill="FFCC99"/>
            <w:tcMar>
              <w:top w:w="0" w:type="dxa"/>
              <w:left w:w="108" w:type="dxa"/>
              <w:bottom w:w="0" w:type="dxa"/>
              <w:right w:w="108" w:type="dxa"/>
            </w:tcMar>
            <w:vAlign w:val="bottom"/>
          </w:tcPr>
          <w:p w14:paraId="1DEC57E8" w14:textId="77777777" w:rsidR="00941039" w:rsidRPr="002A438F" w:rsidRDefault="00941039">
            <w:pPr>
              <w:rPr>
                <w:rFonts w:ascii="Arial" w:hAnsi="Arial" w:cs="Arial"/>
                <w:color w:val="000000"/>
                <w:sz w:val="20"/>
                <w:szCs w:val="20"/>
              </w:rPr>
            </w:pPr>
            <w:r w:rsidRPr="00FA0A10">
              <w:rPr>
                <w:rFonts w:ascii="Arial" w:hAnsi="Arial" w:cs="Arial"/>
                <w:color w:val="000000"/>
                <w:sz w:val="20"/>
                <w:szCs w:val="20"/>
              </w:rPr>
              <w:t>Energy Trade</w:t>
            </w:r>
          </w:p>
        </w:tc>
        <w:tc>
          <w:tcPr>
            <w:tcW w:w="1706" w:type="dxa"/>
            <w:tcBorders>
              <w:top w:val="nil"/>
              <w:left w:val="nil"/>
              <w:bottom w:val="single" w:sz="8" w:space="0" w:color="auto"/>
              <w:right w:val="single" w:sz="8" w:space="0" w:color="auto"/>
            </w:tcBorders>
            <w:shd w:val="clear" w:color="auto" w:fill="FFCC99"/>
            <w:noWrap/>
            <w:tcMar>
              <w:top w:w="0" w:type="dxa"/>
              <w:left w:w="108" w:type="dxa"/>
              <w:bottom w:w="0" w:type="dxa"/>
              <w:right w:w="108" w:type="dxa"/>
            </w:tcMar>
            <w:vAlign w:val="bottom"/>
          </w:tcPr>
          <w:p w14:paraId="0EF52EDC" w14:textId="77777777" w:rsidR="00941039" w:rsidRPr="001B0FBA" w:rsidRDefault="00941039">
            <w:pPr>
              <w:rPr>
                <w:rFonts w:ascii="Arial" w:hAnsi="Arial" w:cs="Arial"/>
                <w:color w:val="000000"/>
                <w:sz w:val="20"/>
                <w:szCs w:val="20"/>
              </w:rPr>
            </w:pPr>
            <w:r w:rsidRPr="001B0FBA">
              <w:rPr>
                <w:rFonts w:ascii="Arial" w:hAnsi="Arial" w:cs="Arial"/>
                <w:color w:val="000000"/>
                <w:sz w:val="20"/>
                <w:szCs w:val="20"/>
              </w:rPr>
              <w:t>EnergyTrade</w:t>
            </w:r>
          </w:p>
        </w:tc>
        <w:tc>
          <w:tcPr>
            <w:tcW w:w="459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6F135DA6" w14:textId="77777777" w:rsidR="00941039" w:rsidRPr="00FA0A10" w:rsidRDefault="00941039">
            <w:pPr>
              <w:rPr>
                <w:rFonts w:ascii="Arial" w:hAnsi="Arial" w:cs="Arial"/>
                <w:color w:val="000000"/>
                <w:sz w:val="20"/>
                <w:szCs w:val="20"/>
              </w:rPr>
            </w:pPr>
            <w:r w:rsidRPr="00FA0A10">
              <w:rPr>
                <w:rFonts w:ascii="Arial" w:hAnsi="Arial" w:cs="Arial"/>
                <w:color w:val="000000"/>
                <w:sz w:val="20"/>
                <w:szCs w:val="20"/>
              </w:rPr>
              <w:t>&lt;QSE&gt;.&lt;TradingDate&gt;.ET</w:t>
            </w:r>
          </w:p>
        </w:tc>
      </w:tr>
      <w:tr w:rsidR="00941039" w:rsidRPr="00FA0A10" w14:paraId="6334B6DA" w14:textId="77777777" w:rsidTr="00FA777C">
        <w:trPr>
          <w:trHeight w:val="255"/>
        </w:trPr>
        <w:tc>
          <w:tcPr>
            <w:tcW w:w="3244" w:type="dxa"/>
            <w:tcBorders>
              <w:top w:val="nil"/>
              <w:left w:val="single" w:sz="8" w:space="0" w:color="auto"/>
              <w:bottom w:val="single" w:sz="8" w:space="0" w:color="auto"/>
              <w:right w:val="single" w:sz="8" w:space="0" w:color="auto"/>
            </w:tcBorders>
            <w:shd w:val="clear" w:color="auto" w:fill="FFCC99"/>
            <w:tcMar>
              <w:top w:w="0" w:type="dxa"/>
              <w:left w:w="108" w:type="dxa"/>
              <w:bottom w:w="0" w:type="dxa"/>
              <w:right w:w="108" w:type="dxa"/>
            </w:tcMar>
            <w:vAlign w:val="bottom"/>
          </w:tcPr>
          <w:p w14:paraId="7A4DA56C" w14:textId="77777777" w:rsidR="00941039" w:rsidRPr="002A438F" w:rsidRDefault="00941039">
            <w:pPr>
              <w:rPr>
                <w:rFonts w:ascii="Arial" w:hAnsi="Arial" w:cs="Arial"/>
                <w:color w:val="000000"/>
                <w:sz w:val="20"/>
                <w:szCs w:val="20"/>
              </w:rPr>
            </w:pPr>
            <w:r w:rsidRPr="00FA0A10">
              <w:rPr>
                <w:rFonts w:ascii="Arial" w:hAnsi="Arial" w:cs="Arial"/>
                <w:color w:val="000000"/>
                <w:sz w:val="20"/>
                <w:szCs w:val="20"/>
              </w:rPr>
              <w:t>Inc Dec Energy Offer</w:t>
            </w:r>
          </w:p>
        </w:tc>
        <w:tc>
          <w:tcPr>
            <w:tcW w:w="1706" w:type="dxa"/>
            <w:tcBorders>
              <w:top w:val="nil"/>
              <w:left w:val="nil"/>
              <w:bottom w:val="single" w:sz="8" w:space="0" w:color="auto"/>
              <w:right w:val="single" w:sz="8" w:space="0" w:color="auto"/>
            </w:tcBorders>
            <w:shd w:val="clear" w:color="auto" w:fill="FFCC99"/>
            <w:noWrap/>
            <w:tcMar>
              <w:top w:w="0" w:type="dxa"/>
              <w:left w:w="108" w:type="dxa"/>
              <w:bottom w:w="0" w:type="dxa"/>
              <w:right w:w="108" w:type="dxa"/>
            </w:tcMar>
            <w:vAlign w:val="bottom"/>
          </w:tcPr>
          <w:p w14:paraId="0FD02875" w14:textId="77777777" w:rsidR="00941039" w:rsidRPr="001B0FBA" w:rsidRDefault="00941039">
            <w:pPr>
              <w:rPr>
                <w:rFonts w:ascii="Arial" w:hAnsi="Arial" w:cs="Arial"/>
                <w:color w:val="000000"/>
                <w:sz w:val="20"/>
                <w:szCs w:val="20"/>
              </w:rPr>
            </w:pPr>
            <w:r w:rsidRPr="001B0FBA">
              <w:rPr>
                <w:rFonts w:ascii="Arial" w:hAnsi="Arial" w:cs="Arial"/>
                <w:color w:val="000000"/>
                <w:sz w:val="20"/>
                <w:szCs w:val="20"/>
              </w:rPr>
              <w:t>IncDecOffer</w:t>
            </w:r>
          </w:p>
        </w:tc>
        <w:tc>
          <w:tcPr>
            <w:tcW w:w="459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3FACCCAC" w14:textId="77777777" w:rsidR="00941039" w:rsidRPr="00FA0A10" w:rsidRDefault="00941039">
            <w:pPr>
              <w:rPr>
                <w:rFonts w:ascii="Arial" w:hAnsi="Arial" w:cs="Arial"/>
                <w:color w:val="000000"/>
                <w:sz w:val="20"/>
                <w:szCs w:val="20"/>
              </w:rPr>
            </w:pPr>
            <w:r w:rsidRPr="00FA0A10">
              <w:rPr>
                <w:rFonts w:ascii="Arial" w:hAnsi="Arial" w:cs="Arial"/>
                <w:color w:val="000000"/>
                <w:sz w:val="20"/>
                <w:szCs w:val="20"/>
              </w:rPr>
              <w:t>&lt;QSE&gt;</w:t>
            </w:r>
            <w:r w:rsidR="00BB4DF4" w:rsidRPr="00FA0A10">
              <w:rPr>
                <w:rFonts w:ascii="Arial" w:hAnsi="Arial" w:cs="Arial"/>
                <w:color w:val="000000"/>
                <w:sz w:val="20"/>
                <w:szCs w:val="20"/>
              </w:rPr>
              <w:t>.&lt;TradingDate&gt;</w:t>
            </w:r>
            <w:r w:rsidR="005D2BB3" w:rsidRPr="00FA0A10">
              <w:rPr>
                <w:rFonts w:ascii="Arial" w:hAnsi="Arial" w:cs="Arial"/>
                <w:color w:val="000000"/>
                <w:sz w:val="20"/>
                <w:szCs w:val="20"/>
              </w:rPr>
              <w:t>.IDO</w:t>
            </w:r>
          </w:p>
        </w:tc>
      </w:tr>
      <w:tr w:rsidR="00941039" w:rsidRPr="00FA0A10" w14:paraId="6E2A0985" w14:textId="77777777" w:rsidTr="00FA777C">
        <w:trPr>
          <w:trHeight w:val="255"/>
        </w:trPr>
        <w:tc>
          <w:tcPr>
            <w:tcW w:w="3244" w:type="dxa"/>
            <w:tcBorders>
              <w:top w:val="nil"/>
              <w:left w:val="single" w:sz="8" w:space="0" w:color="auto"/>
              <w:bottom w:val="single" w:sz="8" w:space="0" w:color="auto"/>
              <w:right w:val="single" w:sz="8" w:space="0" w:color="auto"/>
            </w:tcBorders>
            <w:shd w:val="clear" w:color="auto" w:fill="FFCC99"/>
            <w:tcMar>
              <w:top w:w="0" w:type="dxa"/>
              <w:left w:w="108" w:type="dxa"/>
              <w:bottom w:w="0" w:type="dxa"/>
              <w:right w:w="108" w:type="dxa"/>
            </w:tcMar>
            <w:vAlign w:val="bottom"/>
          </w:tcPr>
          <w:p w14:paraId="7857B743" w14:textId="77777777" w:rsidR="00941039" w:rsidRPr="002A438F" w:rsidRDefault="00941039">
            <w:pPr>
              <w:rPr>
                <w:rFonts w:ascii="Arial" w:hAnsi="Arial" w:cs="Arial"/>
                <w:color w:val="000000"/>
                <w:sz w:val="20"/>
                <w:szCs w:val="20"/>
              </w:rPr>
            </w:pPr>
            <w:r w:rsidRPr="00FA0A10">
              <w:rPr>
                <w:rFonts w:ascii="Arial" w:hAnsi="Arial" w:cs="Arial"/>
                <w:color w:val="000000"/>
                <w:sz w:val="20"/>
                <w:szCs w:val="20"/>
              </w:rPr>
              <w:t>Output Schedule</w:t>
            </w:r>
          </w:p>
        </w:tc>
        <w:tc>
          <w:tcPr>
            <w:tcW w:w="1706" w:type="dxa"/>
            <w:tcBorders>
              <w:top w:val="nil"/>
              <w:left w:val="nil"/>
              <w:bottom w:val="single" w:sz="8" w:space="0" w:color="auto"/>
              <w:right w:val="single" w:sz="8" w:space="0" w:color="auto"/>
            </w:tcBorders>
            <w:shd w:val="clear" w:color="auto" w:fill="FFCC99"/>
            <w:noWrap/>
            <w:tcMar>
              <w:top w:w="0" w:type="dxa"/>
              <w:left w:w="108" w:type="dxa"/>
              <w:bottom w:w="0" w:type="dxa"/>
              <w:right w:w="108" w:type="dxa"/>
            </w:tcMar>
            <w:vAlign w:val="bottom"/>
          </w:tcPr>
          <w:p w14:paraId="581E7F06" w14:textId="77777777" w:rsidR="00941039" w:rsidRPr="001B0FBA" w:rsidRDefault="00941039">
            <w:pPr>
              <w:rPr>
                <w:rFonts w:ascii="Arial" w:hAnsi="Arial" w:cs="Arial"/>
                <w:color w:val="000000"/>
                <w:sz w:val="20"/>
                <w:szCs w:val="20"/>
              </w:rPr>
            </w:pPr>
            <w:r w:rsidRPr="001B0FBA">
              <w:rPr>
                <w:rFonts w:ascii="Arial" w:hAnsi="Arial" w:cs="Arial"/>
                <w:color w:val="000000"/>
                <w:sz w:val="20"/>
                <w:szCs w:val="20"/>
              </w:rPr>
              <w:t>OutputSchedule</w:t>
            </w:r>
          </w:p>
        </w:tc>
        <w:tc>
          <w:tcPr>
            <w:tcW w:w="459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24FBE26C" w14:textId="77777777" w:rsidR="00941039" w:rsidRPr="00FA0A10" w:rsidRDefault="00941039">
            <w:pPr>
              <w:rPr>
                <w:rFonts w:ascii="Arial" w:hAnsi="Arial" w:cs="Arial"/>
                <w:color w:val="000000"/>
                <w:sz w:val="20"/>
                <w:szCs w:val="20"/>
              </w:rPr>
            </w:pPr>
            <w:r w:rsidRPr="00FA0A10">
              <w:rPr>
                <w:rFonts w:ascii="Arial" w:hAnsi="Arial" w:cs="Arial"/>
                <w:color w:val="000000"/>
                <w:sz w:val="20"/>
                <w:szCs w:val="20"/>
              </w:rPr>
              <w:t>&lt;QSE&gt;.&lt;TradingDate&gt;.OS</w:t>
            </w:r>
          </w:p>
        </w:tc>
      </w:tr>
      <w:tr w:rsidR="00941039" w:rsidRPr="00FA0A10" w14:paraId="52BF1F46" w14:textId="77777777" w:rsidTr="00FA777C">
        <w:trPr>
          <w:trHeight w:val="255"/>
        </w:trPr>
        <w:tc>
          <w:tcPr>
            <w:tcW w:w="3244" w:type="dxa"/>
            <w:tcBorders>
              <w:top w:val="nil"/>
              <w:left w:val="single" w:sz="8" w:space="0" w:color="auto"/>
              <w:bottom w:val="single" w:sz="8" w:space="0" w:color="auto"/>
              <w:right w:val="single" w:sz="8" w:space="0" w:color="auto"/>
            </w:tcBorders>
            <w:shd w:val="clear" w:color="auto" w:fill="FFCC99"/>
            <w:tcMar>
              <w:top w:w="0" w:type="dxa"/>
              <w:left w:w="108" w:type="dxa"/>
              <w:bottom w:w="0" w:type="dxa"/>
              <w:right w:w="108" w:type="dxa"/>
            </w:tcMar>
            <w:vAlign w:val="bottom"/>
          </w:tcPr>
          <w:p w14:paraId="5DBC2DAC" w14:textId="77777777" w:rsidR="00941039" w:rsidRPr="002A438F" w:rsidRDefault="00941039">
            <w:pPr>
              <w:rPr>
                <w:rFonts w:ascii="Arial" w:hAnsi="Arial" w:cs="Arial"/>
                <w:color w:val="000000"/>
                <w:sz w:val="20"/>
                <w:szCs w:val="20"/>
              </w:rPr>
            </w:pPr>
            <w:r w:rsidRPr="00FA0A10">
              <w:rPr>
                <w:rFonts w:ascii="Arial" w:hAnsi="Arial" w:cs="Arial"/>
                <w:color w:val="000000"/>
                <w:sz w:val="20"/>
                <w:szCs w:val="20"/>
              </w:rPr>
              <w:t>PTP Obligation Bid</w:t>
            </w:r>
          </w:p>
        </w:tc>
        <w:tc>
          <w:tcPr>
            <w:tcW w:w="1706" w:type="dxa"/>
            <w:tcBorders>
              <w:top w:val="nil"/>
              <w:left w:val="nil"/>
              <w:bottom w:val="single" w:sz="8" w:space="0" w:color="auto"/>
              <w:right w:val="single" w:sz="8" w:space="0" w:color="auto"/>
            </w:tcBorders>
            <w:shd w:val="clear" w:color="auto" w:fill="FFCC99"/>
            <w:noWrap/>
            <w:tcMar>
              <w:top w:w="0" w:type="dxa"/>
              <w:left w:w="108" w:type="dxa"/>
              <w:bottom w:w="0" w:type="dxa"/>
              <w:right w:w="108" w:type="dxa"/>
            </w:tcMar>
            <w:vAlign w:val="bottom"/>
          </w:tcPr>
          <w:p w14:paraId="17311127" w14:textId="77777777" w:rsidR="00941039" w:rsidRPr="001B0FBA" w:rsidRDefault="00941039">
            <w:pPr>
              <w:rPr>
                <w:rFonts w:ascii="Arial" w:hAnsi="Arial" w:cs="Arial"/>
                <w:color w:val="000000"/>
                <w:sz w:val="20"/>
                <w:szCs w:val="20"/>
              </w:rPr>
            </w:pPr>
            <w:r w:rsidRPr="001B0FBA">
              <w:rPr>
                <w:rFonts w:ascii="Arial" w:hAnsi="Arial" w:cs="Arial"/>
                <w:color w:val="000000"/>
                <w:sz w:val="20"/>
                <w:szCs w:val="20"/>
              </w:rPr>
              <w:t>PTPObligation</w:t>
            </w:r>
          </w:p>
        </w:tc>
        <w:tc>
          <w:tcPr>
            <w:tcW w:w="459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506BCDB3" w14:textId="77777777" w:rsidR="00941039" w:rsidRPr="00FA0A10" w:rsidRDefault="00BB4DF4">
            <w:pPr>
              <w:rPr>
                <w:rFonts w:ascii="Arial" w:hAnsi="Arial" w:cs="Arial"/>
                <w:color w:val="000000"/>
                <w:sz w:val="20"/>
                <w:szCs w:val="20"/>
              </w:rPr>
            </w:pPr>
            <w:r w:rsidRPr="00FA0A10">
              <w:rPr>
                <w:rFonts w:ascii="Arial" w:hAnsi="Arial" w:cs="Arial"/>
                <w:color w:val="000000"/>
                <w:sz w:val="20"/>
                <w:szCs w:val="20"/>
              </w:rPr>
              <w:t>&lt;QSE&gt;.&lt;TradingDate&gt;.PTP</w:t>
            </w:r>
            <w:r w:rsidR="001933FB" w:rsidRPr="00FA0A10">
              <w:rPr>
                <w:rFonts w:ascii="Arial" w:hAnsi="Arial" w:cs="Arial"/>
                <w:color w:val="000000"/>
                <w:sz w:val="20"/>
                <w:szCs w:val="20"/>
              </w:rPr>
              <w:t>.Source.Sink</w:t>
            </w:r>
          </w:p>
        </w:tc>
      </w:tr>
      <w:tr w:rsidR="00E96B35" w:rsidRPr="00FA0A10" w14:paraId="4A148278" w14:textId="77777777" w:rsidTr="00FA777C">
        <w:trPr>
          <w:trHeight w:val="255"/>
        </w:trPr>
        <w:tc>
          <w:tcPr>
            <w:tcW w:w="3244" w:type="dxa"/>
            <w:tcBorders>
              <w:top w:val="nil"/>
              <w:left w:val="single" w:sz="8" w:space="0" w:color="auto"/>
              <w:bottom w:val="single" w:sz="8" w:space="0" w:color="auto"/>
              <w:right w:val="single" w:sz="8" w:space="0" w:color="auto"/>
            </w:tcBorders>
            <w:shd w:val="clear" w:color="auto" w:fill="FFCC99"/>
            <w:tcMar>
              <w:top w:w="0" w:type="dxa"/>
              <w:left w:w="108" w:type="dxa"/>
              <w:bottom w:w="0" w:type="dxa"/>
              <w:right w:w="108" w:type="dxa"/>
            </w:tcMar>
            <w:vAlign w:val="bottom"/>
          </w:tcPr>
          <w:p w14:paraId="091F92B4" w14:textId="77777777" w:rsidR="00E96B35" w:rsidRPr="002A438F" w:rsidRDefault="00E96B35">
            <w:pPr>
              <w:rPr>
                <w:rFonts w:ascii="Arial" w:hAnsi="Arial" w:cs="Arial"/>
                <w:color w:val="000000"/>
                <w:sz w:val="20"/>
                <w:szCs w:val="20"/>
              </w:rPr>
            </w:pPr>
            <w:r w:rsidRPr="00FA0A10">
              <w:rPr>
                <w:rFonts w:ascii="Arial" w:hAnsi="Arial" w:cs="Arial"/>
                <w:color w:val="000000"/>
                <w:sz w:val="20"/>
                <w:szCs w:val="20"/>
              </w:rPr>
              <w:t>Real-Time Market Energy Bid</w:t>
            </w:r>
          </w:p>
        </w:tc>
        <w:tc>
          <w:tcPr>
            <w:tcW w:w="1706" w:type="dxa"/>
            <w:tcBorders>
              <w:top w:val="nil"/>
              <w:left w:val="nil"/>
              <w:bottom w:val="single" w:sz="8" w:space="0" w:color="auto"/>
              <w:right w:val="single" w:sz="8" w:space="0" w:color="auto"/>
            </w:tcBorders>
            <w:shd w:val="clear" w:color="auto" w:fill="FFCC99"/>
            <w:noWrap/>
            <w:tcMar>
              <w:top w:w="0" w:type="dxa"/>
              <w:left w:w="108" w:type="dxa"/>
              <w:bottom w:w="0" w:type="dxa"/>
              <w:right w:w="108" w:type="dxa"/>
            </w:tcMar>
            <w:vAlign w:val="bottom"/>
          </w:tcPr>
          <w:p w14:paraId="1B4BC7CD" w14:textId="77777777" w:rsidR="00E96B35" w:rsidRPr="001B0FBA" w:rsidRDefault="00E96B35">
            <w:pPr>
              <w:rPr>
                <w:rFonts w:ascii="Arial" w:hAnsi="Arial" w:cs="Arial"/>
                <w:color w:val="000000"/>
                <w:sz w:val="20"/>
                <w:szCs w:val="20"/>
              </w:rPr>
            </w:pPr>
            <w:r w:rsidRPr="001B0FBA">
              <w:rPr>
                <w:rFonts w:ascii="Arial" w:hAnsi="Arial" w:cs="Arial"/>
                <w:color w:val="000000"/>
                <w:sz w:val="20"/>
                <w:szCs w:val="20"/>
              </w:rPr>
              <w:t>RTMEnergyBid</w:t>
            </w:r>
          </w:p>
        </w:tc>
        <w:tc>
          <w:tcPr>
            <w:tcW w:w="459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453CD718" w14:textId="77777777" w:rsidR="00E96B35" w:rsidRPr="00FA0A10" w:rsidRDefault="00E96B35">
            <w:pPr>
              <w:rPr>
                <w:rFonts w:ascii="Arial" w:hAnsi="Arial" w:cs="Arial"/>
                <w:color w:val="000000"/>
                <w:sz w:val="20"/>
                <w:szCs w:val="20"/>
              </w:rPr>
            </w:pPr>
            <w:r w:rsidRPr="00FA0A10">
              <w:rPr>
                <w:rFonts w:ascii="Arial" w:hAnsi="Arial" w:cs="Arial"/>
                <w:color w:val="000000"/>
                <w:sz w:val="20"/>
                <w:szCs w:val="20"/>
              </w:rPr>
              <w:t>&lt;QSE&gt;.&lt;TradingDate&gt;.REB</w:t>
            </w:r>
          </w:p>
        </w:tc>
      </w:tr>
      <w:tr w:rsidR="00941039" w:rsidRPr="00FA0A10" w14:paraId="6C73E6D5" w14:textId="77777777" w:rsidTr="00FA777C">
        <w:trPr>
          <w:trHeight w:val="255"/>
        </w:trPr>
        <w:tc>
          <w:tcPr>
            <w:tcW w:w="3244" w:type="dxa"/>
            <w:tcBorders>
              <w:top w:val="nil"/>
              <w:left w:val="single" w:sz="8" w:space="0" w:color="auto"/>
              <w:bottom w:val="single" w:sz="8" w:space="0" w:color="auto"/>
              <w:right w:val="single" w:sz="8" w:space="0" w:color="auto"/>
            </w:tcBorders>
            <w:shd w:val="clear" w:color="auto" w:fill="FFCC99"/>
            <w:tcMar>
              <w:top w:w="0" w:type="dxa"/>
              <w:left w:w="108" w:type="dxa"/>
              <w:bottom w:w="0" w:type="dxa"/>
              <w:right w:w="108" w:type="dxa"/>
            </w:tcMar>
            <w:vAlign w:val="bottom"/>
          </w:tcPr>
          <w:p w14:paraId="0FDE0BC4" w14:textId="77777777" w:rsidR="00941039" w:rsidRPr="002A438F" w:rsidRDefault="00941039">
            <w:pPr>
              <w:rPr>
                <w:rFonts w:ascii="Arial" w:hAnsi="Arial" w:cs="Arial"/>
                <w:color w:val="000000"/>
                <w:sz w:val="20"/>
                <w:szCs w:val="20"/>
              </w:rPr>
            </w:pPr>
            <w:r w:rsidRPr="00FA0A10">
              <w:rPr>
                <w:rFonts w:ascii="Arial" w:hAnsi="Arial" w:cs="Arial"/>
                <w:color w:val="000000"/>
                <w:sz w:val="20"/>
                <w:szCs w:val="20"/>
              </w:rPr>
              <w:t>Self-Arranged AS</w:t>
            </w:r>
          </w:p>
        </w:tc>
        <w:tc>
          <w:tcPr>
            <w:tcW w:w="1706" w:type="dxa"/>
            <w:tcBorders>
              <w:top w:val="nil"/>
              <w:left w:val="nil"/>
              <w:bottom w:val="single" w:sz="8" w:space="0" w:color="auto"/>
              <w:right w:val="single" w:sz="8" w:space="0" w:color="auto"/>
            </w:tcBorders>
            <w:shd w:val="clear" w:color="auto" w:fill="FFCC99"/>
            <w:noWrap/>
            <w:tcMar>
              <w:top w:w="0" w:type="dxa"/>
              <w:left w:w="108" w:type="dxa"/>
              <w:bottom w:w="0" w:type="dxa"/>
              <w:right w:w="108" w:type="dxa"/>
            </w:tcMar>
            <w:vAlign w:val="bottom"/>
          </w:tcPr>
          <w:p w14:paraId="54760D55" w14:textId="77777777" w:rsidR="00941039" w:rsidRPr="001B0FBA" w:rsidRDefault="00941039">
            <w:pPr>
              <w:rPr>
                <w:rFonts w:ascii="Arial" w:hAnsi="Arial" w:cs="Arial"/>
                <w:color w:val="000000"/>
                <w:sz w:val="20"/>
                <w:szCs w:val="20"/>
              </w:rPr>
            </w:pPr>
            <w:r w:rsidRPr="001B0FBA">
              <w:rPr>
                <w:rFonts w:ascii="Arial" w:hAnsi="Arial" w:cs="Arial"/>
                <w:color w:val="000000"/>
                <w:sz w:val="20"/>
                <w:szCs w:val="20"/>
              </w:rPr>
              <w:t>SelfArrangedAS</w:t>
            </w:r>
          </w:p>
        </w:tc>
        <w:tc>
          <w:tcPr>
            <w:tcW w:w="459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4FEA5962" w14:textId="77777777" w:rsidR="00941039" w:rsidRPr="00FA0A10" w:rsidRDefault="00BB4DF4">
            <w:pPr>
              <w:rPr>
                <w:rFonts w:ascii="Arial" w:hAnsi="Arial" w:cs="Arial"/>
                <w:color w:val="000000"/>
                <w:sz w:val="20"/>
                <w:szCs w:val="20"/>
              </w:rPr>
            </w:pPr>
            <w:r w:rsidRPr="00FA0A10">
              <w:rPr>
                <w:rFonts w:ascii="Arial" w:hAnsi="Arial" w:cs="Arial"/>
                <w:color w:val="000000"/>
                <w:sz w:val="20"/>
                <w:szCs w:val="20"/>
              </w:rPr>
              <w:t>&lt;QSE&gt;.&lt;TradingDate&gt;.SAA</w:t>
            </w:r>
          </w:p>
        </w:tc>
      </w:tr>
      <w:tr w:rsidR="00941039" w:rsidRPr="00FA0A10" w14:paraId="2AF76D36" w14:textId="77777777" w:rsidTr="00FA777C">
        <w:trPr>
          <w:trHeight w:val="255"/>
        </w:trPr>
        <w:tc>
          <w:tcPr>
            <w:tcW w:w="3244" w:type="dxa"/>
            <w:tcBorders>
              <w:top w:val="nil"/>
              <w:left w:val="single" w:sz="8" w:space="0" w:color="auto"/>
              <w:bottom w:val="single" w:sz="8" w:space="0" w:color="auto"/>
              <w:right w:val="single" w:sz="8" w:space="0" w:color="auto"/>
            </w:tcBorders>
            <w:shd w:val="clear" w:color="auto" w:fill="FFCC99"/>
            <w:tcMar>
              <w:top w:w="0" w:type="dxa"/>
              <w:left w:w="108" w:type="dxa"/>
              <w:bottom w:w="0" w:type="dxa"/>
              <w:right w:w="108" w:type="dxa"/>
            </w:tcMar>
            <w:vAlign w:val="bottom"/>
          </w:tcPr>
          <w:p w14:paraId="356B583D" w14:textId="77777777" w:rsidR="00941039" w:rsidRPr="002A438F" w:rsidRDefault="00941039">
            <w:pPr>
              <w:rPr>
                <w:rFonts w:ascii="Arial" w:hAnsi="Arial" w:cs="Arial"/>
                <w:color w:val="000000"/>
                <w:sz w:val="20"/>
                <w:szCs w:val="20"/>
              </w:rPr>
            </w:pPr>
            <w:r w:rsidRPr="00FA0A10">
              <w:rPr>
                <w:rFonts w:ascii="Arial" w:hAnsi="Arial" w:cs="Arial"/>
                <w:color w:val="000000"/>
                <w:sz w:val="20"/>
                <w:szCs w:val="20"/>
              </w:rPr>
              <w:t>Self-Schedule</w:t>
            </w:r>
          </w:p>
        </w:tc>
        <w:tc>
          <w:tcPr>
            <w:tcW w:w="1706" w:type="dxa"/>
            <w:tcBorders>
              <w:top w:val="nil"/>
              <w:left w:val="nil"/>
              <w:bottom w:val="single" w:sz="8" w:space="0" w:color="auto"/>
              <w:right w:val="single" w:sz="8" w:space="0" w:color="auto"/>
            </w:tcBorders>
            <w:shd w:val="clear" w:color="auto" w:fill="FFCC99"/>
            <w:noWrap/>
            <w:tcMar>
              <w:top w:w="0" w:type="dxa"/>
              <w:left w:w="108" w:type="dxa"/>
              <w:bottom w:w="0" w:type="dxa"/>
              <w:right w:w="108" w:type="dxa"/>
            </w:tcMar>
            <w:vAlign w:val="bottom"/>
          </w:tcPr>
          <w:p w14:paraId="7224F47F" w14:textId="77777777" w:rsidR="00941039" w:rsidRPr="001B0FBA" w:rsidRDefault="00941039">
            <w:pPr>
              <w:rPr>
                <w:rFonts w:ascii="Arial" w:hAnsi="Arial" w:cs="Arial"/>
                <w:color w:val="000000"/>
                <w:sz w:val="20"/>
                <w:szCs w:val="20"/>
              </w:rPr>
            </w:pPr>
            <w:r w:rsidRPr="001B0FBA">
              <w:rPr>
                <w:rFonts w:ascii="Arial" w:hAnsi="Arial" w:cs="Arial"/>
                <w:color w:val="000000"/>
                <w:sz w:val="20"/>
                <w:szCs w:val="20"/>
              </w:rPr>
              <w:t>SelfSchedule</w:t>
            </w:r>
          </w:p>
        </w:tc>
        <w:tc>
          <w:tcPr>
            <w:tcW w:w="459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0EC4B243" w14:textId="77777777" w:rsidR="00941039" w:rsidRPr="00FA0A10" w:rsidRDefault="00941039">
            <w:pPr>
              <w:rPr>
                <w:rFonts w:ascii="Arial" w:hAnsi="Arial" w:cs="Arial"/>
                <w:color w:val="000000"/>
                <w:sz w:val="20"/>
                <w:szCs w:val="20"/>
              </w:rPr>
            </w:pPr>
            <w:r w:rsidRPr="00FA0A10">
              <w:rPr>
                <w:rFonts w:ascii="Arial" w:hAnsi="Arial" w:cs="Arial"/>
                <w:color w:val="000000"/>
                <w:sz w:val="20"/>
                <w:szCs w:val="20"/>
              </w:rPr>
              <w:t>&lt;QSE&gt;.&lt;TradingDate&gt;.SS</w:t>
            </w:r>
          </w:p>
        </w:tc>
      </w:tr>
      <w:tr w:rsidR="00941039" w:rsidRPr="00FA0A10" w14:paraId="16F499C5" w14:textId="77777777" w:rsidTr="00FA777C">
        <w:trPr>
          <w:trHeight w:val="255"/>
        </w:trPr>
        <w:tc>
          <w:tcPr>
            <w:tcW w:w="3244" w:type="dxa"/>
            <w:tcBorders>
              <w:top w:val="nil"/>
              <w:left w:val="single" w:sz="8" w:space="0" w:color="auto"/>
              <w:bottom w:val="single" w:sz="8" w:space="0" w:color="auto"/>
              <w:right w:val="single" w:sz="8" w:space="0" w:color="auto"/>
            </w:tcBorders>
            <w:shd w:val="clear" w:color="auto" w:fill="FFCC99"/>
            <w:tcMar>
              <w:top w:w="0" w:type="dxa"/>
              <w:left w:w="108" w:type="dxa"/>
              <w:bottom w:w="0" w:type="dxa"/>
              <w:right w:w="108" w:type="dxa"/>
            </w:tcMar>
            <w:vAlign w:val="bottom"/>
          </w:tcPr>
          <w:p w14:paraId="71258549" w14:textId="77777777" w:rsidR="00941039" w:rsidRPr="002A438F" w:rsidRDefault="00941039">
            <w:pPr>
              <w:rPr>
                <w:rFonts w:ascii="Arial" w:hAnsi="Arial" w:cs="Arial"/>
                <w:color w:val="000000"/>
                <w:sz w:val="20"/>
                <w:szCs w:val="20"/>
              </w:rPr>
            </w:pPr>
            <w:r w:rsidRPr="00FA0A10">
              <w:rPr>
                <w:rFonts w:ascii="Arial" w:hAnsi="Arial" w:cs="Arial"/>
                <w:color w:val="000000"/>
                <w:sz w:val="20"/>
                <w:szCs w:val="20"/>
              </w:rPr>
              <w:t>Three Part Supply Offer</w:t>
            </w:r>
          </w:p>
        </w:tc>
        <w:tc>
          <w:tcPr>
            <w:tcW w:w="1706" w:type="dxa"/>
            <w:tcBorders>
              <w:top w:val="nil"/>
              <w:left w:val="nil"/>
              <w:bottom w:val="single" w:sz="8" w:space="0" w:color="auto"/>
              <w:right w:val="single" w:sz="8" w:space="0" w:color="auto"/>
            </w:tcBorders>
            <w:shd w:val="clear" w:color="auto" w:fill="FFCC99"/>
            <w:noWrap/>
            <w:tcMar>
              <w:top w:w="0" w:type="dxa"/>
              <w:left w:w="108" w:type="dxa"/>
              <w:bottom w:w="0" w:type="dxa"/>
              <w:right w:w="108" w:type="dxa"/>
            </w:tcMar>
            <w:vAlign w:val="bottom"/>
          </w:tcPr>
          <w:p w14:paraId="47772519" w14:textId="77777777" w:rsidR="00941039" w:rsidRPr="001B0FBA" w:rsidRDefault="00941039">
            <w:pPr>
              <w:rPr>
                <w:rFonts w:ascii="Arial" w:hAnsi="Arial" w:cs="Arial"/>
                <w:color w:val="000000"/>
                <w:sz w:val="20"/>
                <w:szCs w:val="20"/>
              </w:rPr>
            </w:pPr>
            <w:r w:rsidRPr="001B0FBA">
              <w:rPr>
                <w:rFonts w:ascii="Arial" w:hAnsi="Arial" w:cs="Arial"/>
                <w:color w:val="000000"/>
                <w:sz w:val="20"/>
                <w:szCs w:val="20"/>
              </w:rPr>
              <w:t>ThreePartOffer</w:t>
            </w:r>
          </w:p>
        </w:tc>
        <w:tc>
          <w:tcPr>
            <w:tcW w:w="459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40D7195B" w14:textId="77777777" w:rsidR="00941039" w:rsidRPr="00FA0A10" w:rsidRDefault="00941039">
            <w:pPr>
              <w:rPr>
                <w:rFonts w:ascii="Arial" w:hAnsi="Arial" w:cs="Arial"/>
                <w:color w:val="000000"/>
                <w:sz w:val="20"/>
                <w:szCs w:val="20"/>
              </w:rPr>
            </w:pPr>
            <w:r w:rsidRPr="00FA0A10">
              <w:rPr>
                <w:rFonts w:ascii="Arial" w:hAnsi="Arial" w:cs="Arial"/>
                <w:color w:val="000000"/>
                <w:sz w:val="20"/>
                <w:szCs w:val="20"/>
              </w:rPr>
              <w:t>&lt;QSE&gt;.&lt;TradingDate&gt;.TPO</w:t>
            </w:r>
          </w:p>
        </w:tc>
      </w:tr>
    </w:tbl>
    <w:p w14:paraId="40BBC8A6" w14:textId="77777777" w:rsidR="00074794" w:rsidRPr="00B81394" w:rsidRDefault="00074794" w:rsidP="00BD2305">
      <w:pPr>
        <w:rPr>
          <w:rFonts w:ascii="Arial" w:hAnsi="Arial" w:cs="Arial"/>
        </w:rPr>
      </w:pPr>
    </w:p>
    <w:p w14:paraId="7F0D56FA" w14:textId="5412FEAD" w:rsidR="00E456F0" w:rsidRPr="00B81394" w:rsidRDefault="00E456F0" w:rsidP="00BD2305">
      <w:pPr>
        <w:rPr>
          <w:rFonts w:ascii="Arial" w:hAnsi="Arial" w:cs="Arial"/>
          <w:sz w:val="20"/>
          <w:szCs w:val="20"/>
        </w:rPr>
      </w:pPr>
      <w:bookmarkStart w:id="1163" w:name="_Toc170832526"/>
      <w:r w:rsidRPr="00B81394">
        <w:rPr>
          <w:rFonts w:ascii="Arial" w:hAnsi="Arial" w:cs="Arial"/>
          <w:sz w:val="20"/>
          <w:szCs w:val="20"/>
        </w:rPr>
        <w:t xml:space="preserve">Figure </w:t>
      </w:r>
      <w:r w:rsidR="00C80347" w:rsidRPr="00B81394">
        <w:rPr>
          <w:rFonts w:ascii="Arial" w:hAnsi="Arial" w:cs="Arial"/>
          <w:sz w:val="20"/>
          <w:szCs w:val="20"/>
        </w:rPr>
        <w:fldChar w:fldCharType="begin"/>
      </w:r>
      <w:r w:rsidR="00C80347" w:rsidRPr="00B81394">
        <w:rPr>
          <w:rFonts w:ascii="Arial" w:hAnsi="Arial" w:cs="Arial"/>
          <w:sz w:val="20"/>
          <w:szCs w:val="20"/>
        </w:rPr>
        <w:instrText xml:space="preserve"> SEQ Figure \* ARABIC </w:instrText>
      </w:r>
      <w:r w:rsidR="00C80347" w:rsidRPr="00B81394">
        <w:rPr>
          <w:rFonts w:ascii="Arial" w:hAnsi="Arial" w:cs="Arial"/>
          <w:sz w:val="20"/>
          <w:szCs w:val="20"/>
        </w:rPr>
        <w:fldChar w:fldCharType="separate"/>
      </w:r>
      <w:r w:rsidR="005D4A77">
        <w:rPr>
          <w:rFonts w:ascii="Arial" w:hAnsi="Arial" w:cs="Arial"/>
          <w:noProof/>
          <w:sz w:val="20"/>
          <w:szCs w:val="20"/>
        </w:rPr>
        <w:t>63</w:t>
      </w:r>
      <w:r w:rsidR="00C80347" w:rsidRPr="00B81394">
        <w:rPr>
          <w:rFonts w:ascii="Arial" w:hAnsi="Arial" w:cs="Arial"/>
          <w:sz w:val="20"/>
          <w:szCs w:val="20"/>
        </w:rPr>
        <w:fldChar w:fldCharType="end"/>
      </w:r>
      <w:r w:rsidRPr="00B81394">
        <w:rPr>
          <w:rFonts w:ascii="Arial" w:hAnsi="Arial" w:cs="Arial"/>
          <w:sz w:val="20"/>
          <w:szCs w:val="20"/>
        </w:rPr>
        <w:t xml:space="preserve"> – Short mRID Key String</w:t>
      </w:r>
      <w:bookmarkEnd w:id="1163"/>
    </w:p>
    <w:p w14:paraId="3DCEAA62" w14:textId="77777777" w:rsidR="00941039" w:rsidRPr="00B81394" w:rsidRDefault="00941039" w:rsidP="00941039">
      <w:pPr>
        <w:pStyle w:val="BodyText"/>
        <w:ind w:left="720"/>
        <w:rPr>
          <w:rFonts w:ascii="Arial" w:hAnsi="Arial" w:cs="Arial"/>
          <w:sz w:val="24"/>
        </w:rPr>
      </w:pPr>
    </w:p>
    <w:p w14:paraId="3C6B4B4B" w14:textId="77777777" w:rsidR="0057168F" w:rsidRPr="00B81394" w:rsidRDefault="00846174" w:rsidP="00846174">
      <w:pPr>
        <w:pStyle w:val="BodyText"/>
        <w:ind w:left="360"/>
        <w:rPr>
          <w:rFonts w:ascii="Arial" w:hAnsi="Arial" w:cs="Arial"/>
          <w:sz w:val="24"/>
        </w:rPr>
      </w:pPr>
      <w:r w:rsidRPr="00B81394">
        <w:rPr>
          <w:rFonts w:ascii="Arial" w:hAnsi="Arial" w:cs="Arial"/>
          <w:sz w:val="24"/>
        </w:rPr>
        <w:t>In all cases the verb is ‘get’, the noun is ‘BidSet’.</w:t>
      </w:r>
      <w:r w:rsidR="00567C5B" w:rsidRPr="00B81394">
        <w:rPr>
          <w:rFonts w:ascii="Arial" w:hAnsi="Arial" w:cs="Arial"/>
          <w:sz w:val="24"/>
        </w:rPr>
        <w:t xml:space="preserve"> </w:t>
      </w:r>
      <w:r w:rsidR="0024387E" w:rsidRPr="00B81394">
        <w:rPr>
          <w:rFonts w:ascii="Arial" w:hAnsi="Arial" w:cs="Arial"/>
          <w:sz w:val="24"/>
        </w:rPr>
        <w:t xml:space="preserve">Please </w:t>
      </w:r>
      <w:r w:rsidR="00567C5B" w:rsidRPr="00B81394">
        <w:rPr>
          <w:rFonts w:ascii="Arial" w:hAnsi="Arial" w:cs="Arial"/>
          <w:sz w:val="24"/>
        </w:rPr>
        <w:t>note that this interface will not return any bids, offers, trades or schedules that were invalid upon submission.</w:t>
      </w:r>
      <w:r w:rsidR="002526C0" w:rsidRPr="00B81394">
        <w:rPr>
          <w:rFonts w:ascii="Arial" w:hAnsi="Arial" w:cs="Arial"/>
          <w:sz w:val="24"/>
        </w:rPr>
        <w:t xml:space="preserve"> The externalId will not be returned, as it is not maintained by MMS.</w:t>
      </w:r>
    </w:p>
    <w:p w14:paraId="7B343FFA" w14:textId="77777777" w:rsidR="0057168F" w:rsidRPr="00B81394" w:rsidRDefault="0057168F" w:rsidP="0057168F">
      <w:pPr>
        <w:pStyle w:val="BodyText"/>
        <w:ind w:left="360"/>
        <w:rPr>
          <w:rFonts w:ascii="Arial" w:hAnsi="Arial" w:cs="Arial"/>
          <w:sz w:val="24"/>
        </w:rPr>
      </w:pPr>
    </w:p>
    <w:p w14:paraId="1E8761D1" w14:textId="77777777" w:rsidR="00607CD6" w:rsidRPr="00B81394" w:rsidRDefault="00607CD6" w:rsidP="00607CD6">
      <w:pPr>
        <w:pStyle w:val="Normal2"/>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4365"/>
      </w:tblGrid>
      <w:tr w:rsidR="00607CD6" w:rsidRPr="00FA0A10" w14:paraId="6D5FACB1" w14:textId="77777777">
        <w:tc>
          <w:tcPr>
            <w:tcW w:w="2308" w:type="dxa"/>
            <w:shd w:val="clear" w:color="auto" w:fill="C0C0C0"/>
          </w:tcPr>
          <w:p w14:paraId="4AC05C7A" w14:textId="77777777" w:rsidR="00607CD6" w:rsidRPr="00995285" w:rsidRDefault="00607CD6" w:rsidP="003D020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50A88E15" w14:textId="77777777" w:rsidR="00607CD6" w:rsidRPr="00995285" w:rsidRDefault="00607CD6"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607CD6" w:rsidRPr="00FA0A10" w14:paraId="762205CC" w14:textId="77777777">
        <w:tc>
          <w:tcPr>
            <w:tcW w:w="2308" w:type="dxa"/>
          </w:tcPr>
          <w:p w14:paraId="0A71062E" w14:textId="77777777" w:rsidR="00607CD6" w:rsidRPr="002A438F" w:rsidRDefault="00607CD6" w:rsidP="003D0201">
            <w:pPr>
              <w:pStyle w:val="Normal2"/>
              <w:ind w:left="0"/>
              <w:jc w:val="center"/>
              <w:rPr>
                <w:rFonts w:ascii="Arial" w:hAnsi="Arial" w:cs="Arial"/>
              </w:rPr>
            </w:pPr>
            <w:r w:rsidRPr="00FA0A10">
              <w:rPr>
                <w:rFonts w:ascii="Arial" w:hAnsi="Arial" w:cs="Arial"/>
              </w:rPr>
              <w:t>Header/Verb</w:t>
            </w:r>
          </w:p>
        </w:tc>
        <w:tc>
          <w:tcPr>
            <w:tcW w:w="4365" w:type="dxa"/>
          </w:tcPr>
          <w:p w14:paraId="2D06BA33" w14:textId="77777777" w:rsidR="00607CD6" w:rsidRPr="001B0FBA" w:rsidRDefault="00607CD6" w:rsidP="003D0201">
            <w:pPr>
              <w:pStyle w:val="Normal2"/>
              <w:ind w:left="0"/>
              <w:jc w:val="center"/>
              <w:rPr>
                <w:rFonts w:ascii="Arial" w:hAnsi="Arial" w:cs="Arial"/>
              </w:rPr>
            </w:pPr>
            <w:r w:rsidRPr="001B0FBA">
              <w:rPr>
                <w:rFonts w:ascii="Arial" w:hAnsi="Arial" w:cs="Arial"/>
              </w:rPr>
              <w:t>get</w:t>
            </w:r>
          </w:p>
        </w:tc>
      </w:tr>
      <w:tr w:rsidR="00607CD6" w:rsidRPr="00FA0A10" w14:paraId="5615B0B7" w14:textId="77777777">
        <w:tc>
          <w:tcPr>
            <w:tcW w:w="2308" w:type="dxa"/>
          </w:tcPr>
          <w:p w14:paraId="12456A0F" w14:textId="77777777" w:rsidR="00607CD6" w:rsidRPr="002A438F" w:rsidRDefault="00607CD6" w:rsidP="003D0201">
            <w:pPr>
              <w:pStyle w:val="Normal2"/>
              <w:ind w:left="0"/>
              <w:jc w:val="center"/>
              <w:rPr>
                <w:rFonts w:ascii="Arial" w:hAnsi="Arial" w:cs="Arial"/>
              </w:rPr>
            </w:pPr>
            <w:r w:rsidRPr="00FA0A10">
              <w:rPr>
                <w:rFonts w:ascii="Arial" w:hAnsi="Arial" w:cs="Arial"/>
              </w:rPr>
              <w:t>Header/Noun</w:t>
            </w:r>
          </w:p>
        </w:tc>
        <w:tc>
          <w:tcPr>
            <w:tcW w:w="4365" w:type="dxa"/>
          </w:tcPr>
          <w:p w14:paraId="0C027A2C" w14:textId="77777777" w:rsidR="00607CD6" w:rsidRPr="001B0FBA" w:rsidRDefault="00607CD6" w:rsidP="003D0201">
            <w:pPr>
              <w:pStyle w:val="Normal2"/>
              <w:ind w:left="0"/>
              <w:jc w:val="center"/>
              <w:rPr>
                <w:rFonts w:ascii="Arial" w:hAnsi="Arial" w:cs="Arial"/>
                <w:i/>
              </w:rPr>
            </w:pPr>
            <w:r w:rsidRPr="001B0FBA">
              <w:rPr>
                <w:rFonts w:ascii="Arial" w:hAnsi="Arial" w:cs="Arial"/>
                <w:i/>
              </w:rPr>
              <w:t>BidSet</w:t>
            </w:r>
          </w:p>
        </w:tc>
      </w:tr>
      <w:tr w:rsidR="00607CD6" w:rsidRPr="00FA0A10" w14:paraId="077C0305" w14:textId="77777777">
        <w:tc>
          <w:tcPr>
            <w:tcW w:w="2308" w:type="dxa"/>
          </w:tcPr>
          <w:p w14:paraId="1929484E" w14:textId="77777777" w:rsidR="00607CD6" w:rsidRPr="002A438F" w:rsidRDefault="00607CD6" w:rsidP="003D0201">
            <w:pPr>
              <w:pStyle w:val="Normal2"/>
              <w:ind w:left="0"/>
              <w:jc w:val="center"/>
              <w:rPr>
                <w:rFonts w:ascii="Arial" w:hAnsi="Arial" w:cs="Arial"/>
              </w:rPr>
            </w:pPr>
            <w:r w:rsidRPr="00FA0A10">
              <w:rPr>
                <w:rFonts w:ascii="Arial" w:hAnsi="Arial" w:cs="Arial"/>
              </w:rPr>
              <w:t>Header/Source</w:t>
            </w:r>
          </w:p>
        </w:tc>
        <w:tc>
          <w:tcPr>
            <w:tcW w:w="4365" w:type="dxa"/>
          </w:tcPr>
          <w:p w14:paraId="5FC79A6C" w14:textId="77777777" w:rsidR="00607CD6" w:rsidRPr="001B0FBA" w:rsidRDefault="00607CD6" w:rsidP="003D0201">
            <w:pPr>
              <w:pStyle w:val="Normal2"/>
              <w:ind w:left="0"/>
              <w:jc w:val="center"/>
              <w:rPr>
                <w:rFonts w:ascii="Arial" w:hAnsi="Arial" w:cs="Arial"/>
                <w:i/>
              </w:rPr>
            </w:pPr>
            <w:r w:rsidRPr="001B0FBA">
              <w:rPr>
                <w:rFonts w:ascii="Arial" w:hAnsi="Arial" w:cs="Arial"/>
                <w:i/>
              </w:rPr>
              <w:t>Market participant ID</w:t>
            </w:r>
          </w:p>
        </w:tc>
      </w:tr>
      <w:tr w:rsidR="00607CD6" w:rsidRPr="00FA0A10" w14:paraId="0A023078" w14:textId="77777777">
        <w:tc>
          <w:tcPr>
            <w:tcW w:w="2308" w:type="dxa"/>
          </w:tcPr>
          <w:p w14:paraId="3B8C8BDE" w14:textId="77777777" w:rsidR="00607CD6" w:rsidRPr="002A438F" w:rsidRDefault="00607CD6" w:rsidP="003D0201">
            <w:pPr>
              <w:pStyle w:val="Normal2"/>
              <w:ind w:left="0"/>
              <w:jc w:val="center"/>
              <w:rPr>
                <w:rFonts w:ascii="Arial" w:hAnsi="Arial" w:cs="Arial"/>
              </w:rPr>
            </w:pPr>
            <w:r w:rsidRPr="00FA0A10">
              <w:rPr>
                <w:rFonts w:ascii="Arial" w:hAnsi="Arial" w:cs="Arial"/>
              </w:rPr>
              <w:t>Header/UserID</w:t>
            </w:r>
          </w:p>
        </w:tc>
        <w:tc>
          <w:tcPr>
            <w:tcW w:w="4365" w:type="dxa"/>
          </w:tcPr>
          <w:p w14:paraId="19DE8E34" w14:textId="77777777" w:rsidR="00607CD6" w:rsidRPr="001B0FBA" w:rsidRDefault="00607CD6" w:rsidP="003D0201">
            <w:pPr>
              <w:pStyle w:val="Normal2"/>
              <w:ind w:left="0"/>
              <w:jc w:val="center"/>
              <w:rPr>
                <w:rFonts w:ascii="Arial" w:hAnsi="Arial" w:cs="Arial"/>
                <w:i/>
              </w:rPr>
            </w:pPr>
            <w:r w:rsidRPr="001B0FBA">
              <w:rPr>
                <w:rFonts w:ascii="Arial" w:hAnsi="Arial" w:cs="Arial"/>
                <w:i/>
              </w:rPr>
              <w:t>ID of user</w:t>
            </w:r>
          </w:p>
        </w:tc>
      </w:tr>
      <w:tr w:rsidR="00607CD6" w:rsidRPr="00FA0A10" w14:paraId="2E648D7A" w14:textId="77777777">
        <w:tc>
          <w:tcPr>
            <w:tcW w:w="2308" w:type="dxa"/>
          </w:tcPr>
          <w:p w14:paraId="110A1B54" w14:textId="77777777" w:rsidR="00607CD6" w:rsidRPr="002A438F" w:rsidRDefault="00607CD6" w:rsidP="003D0201">
            <w:pPr>
              <w:pStyle w:val="Normal2"/>
              <w:ind w:left="0"/>
              <w:jc w:val="center"/>
              <w:rPr>
                <w:rFonts w:ascii="Arial" w:hAnsi="Arial" w:cs="Arial"/>
              </w:rPr>
            </w:pPr>
            <w:r w:rsidRPr="00FA0A10">
              <w:rPr>
                <w:rFonts w:ascii="Arial" w:hAnsi="Arial" w:cs="Arial"/>
              </w:rPr>
              <w:t>Request/ID</w:t>
            </w:r>
          </w:p>
        </w:tc>
        <w:tc>
          <w:tcPr>
            <w:tcW w:w="4365" w:type="dxa"/>
          </w:tcPr>
          <w:p w14:paraId="4BC70DAD" w14:textId="77777777" w:rsidR="00607CD6" w:rsidRPr="00FA0A10" w:rsidRDefault="006852CE" w:rsidP="003D0201">
            <w:pPr>
              <w:pStyle w:val="Normal2"/>
              <w:ind w:left="0"/>
              <w:jc w:val="center"/>
              <w:rPr>
                <w:rFonts w:ascii="Arial" w:hAnsi="Arial" w:cs="Arial"/>
                <w:i/>
              </w:rPr>
            </w:pPr>
            <w:r w:rsidRPr="001B0FBA">
              <w:rPr>
                <w:rFonts w:ascii="Arial" w:hAnsi="Arial" w:cs="Arial"/>
                <w:i/>
              </w:rPr>
              <w:t>O</w:t>
            </w:r>
            <w:r w:rsidR="00607CD6" w:rsidRPr="001B0FBA">
              <w:rPr>
                <w:rFonts w:ascii="Arial" w:hAnsi="Arial" w:cs="Arial"/>
                <w:i/>
              </w:rPr>
              <w:t>ne or more mRID values</w:t>
            </w:r>
            <w:r w:rsidRPr="001B0FBA">
              <w:rPr>
                <w:rFonts w:ascii="Arial" w:hAnsi="Arial" w:cs="Arial"/>
                <w:i/>
              </w:rPr>
              <w:t>, where the products are of the same type and</w:t>
            </w:r>
            <w:r w:rsidRPr="00FA0A10">
              <w:rPr>
                <w:rFonts w:ascii="Arial" w:hAnsi="Arial" w:cs="Arial"/>
                <w:i/>
              </w:rPr>
              <w:t xml:space="preserve"> for the same trading date.</w:t>
            </w:r>
          </w:p>
        </w:tc>
      </w:tr>
    </w:tbl>
    <w:p w14:paraId="62943CD0" w14:textId="77777777" w:rsidR="0019298F" w:rsidRPr="00B81394" w:rsidRDefault="0019298F" w:rsidP="00067915">
      <w:pPr>
        <w:pStyle w:val="Caption"/>
        <w:rPr>
          <w:rFonts w:ascii="Arial" w:hAnsi="Arial" w:cs="Arial"/>
          <w:b w:val="0"/>
        </w:rPr>
      </w:pPr>
      <w:bookmarkStart w:id="1164" w:name="_Toc165952022"/>
    </w:p>
    <w:p w14:paraId="6BEDD9F1" w14:textId="788E5762" w:rsidR="00607CD6" w:rsidRPr="00B81394" w:rsidRDefault="00067915" w:rsidP="00067915">
      <w:pPr>
        <w:pStyle w:val="Caption"/>
        <w:rPr>
          <w:rFonts w:ascii="Arial" w:hAnsi="Arial" w:cs="Arial"/>
          <w:b w:val="0"/>
        </w:rPr>
      </w:pPr>
      <w:bookmarkStart w:id="1165" w:name="_Toc170832527"/>
      <w:r w:rsidRPr="00B81394">
        <w:rPr>
          <w:rFonts w:ascii="Arial" w:hAnsi="Arial" w:cs="Arial"/>
          <w:b w:val="0"/>
        </w:rPr>
        <w:t xml:space="preserve">Figure </w:t>
      </w:r>
      <w:r w:rsidR="00C80347" w:rsidRPr="00B81394">
        <w:rPr>
          <w:rFonts w:ascii="Arial" w:hAnsi="Arial" w:cs="Arial"/>
          <w:b w:val="0"/>
        </w:rPr>
        <w:fldChar w:fldCharType="begin"/>
      </w:r>
      <w:r w:rsidR="00C80347" w:rsidRPr="00B81394">
        <w:rPr>
          <w:rFonts w:ascii="Arial" w:hAnsi="Arial" w:cs="Arial"/>
          <w:b w:val="0"/>
        </w:rPr>
        <w:instrText xml:space="preserve"> SEQ Figure \* ARABIC </w:instrText>
      </w:r>
      <w:r w:rsidR="00C80347" w:rsidRPr="00B81394">
        <w:rPr>
          <w:rFonts w:ascii="Arial" w:hAnsi="Arial" w:cs="Arial"/>
          <w:b w:val="0"/>
        </w:rPr>
        <w:fldChar w:fldCharType="separate"/>
      </w:r>
      <w:r w:rsidR="005D4A77">
        <w:rPr>
          <w:rFonts w:ascii="Arial" w:hAnsi="Arial" w:cs="Arial"/>
          <w:b w:val="0"/>
          <w:noProof/>
        </w:rPr>
        <w:t>64</w:t>
      </w:r>
      <w:r w:rsidR="00C80347" w:rsidRPr="00B81394">
        <w:rPr>
          <w:rFonts w:ascii="Arial" w:hAnsi="Arial" w:cs="Arial"/>
          <w:b w:val="0"/>
        </w:rPr>
        <w:fldChar w:fldCharType="end"/>
      </w:r>
      <w:r w:rsidRPr="00B81394">
        <w:rPr>
          <w:rFonts w:ascii="Arial" w:hAnsi="Arial" w:cs="Arial"/>
          <w:b w:val="0"/>
        </w:rPr>
        <w:t xml:space="preserve"> - get BidSet Parameters</w:t>
      </w:r>
      <w:bookmarkEnd w:id="1164"/>
      <w:bookmarkEnd w:id="1165"/>
    </w:p>
    <w:p w14:paraId="1ECEDF59" w14:textId="77777777" w:rsidR="00067915" w:rsidRPr="00B81394" w:rsidRDefault="00067915" w:rsidP="00067915">
      <w:pPr>
        <w:rPr>
          <w:rFonts w:ascii="Arial" w:hAnsi="Arial" w:cs="Arial"/>
        </w:rPr>
      </w:pPr>
    </w:p>
    <w:p w14:paraId="015B2949" w14:textId="77777777" w:rsidR="00607CD6" w:rsidRPr="00B81394" w:rsidRDefault="00607CD6" w:rsidP="00607CD6">
      <w:pPr>
        <w:pStyle w:val="Normal2"/>
        <w:ind w:left="360"/>
        <w:rPr>
          <w:rFonts w:ascii="Arial" w:hAnsi="Arial" w:cs="Arial"/>
          <w:sz w:val="24"/>
        </w:rPr>
      </w:pPr>
      <w:r w:rsidRPr="00B81394">
        <w:rPr>
          <w:rFonts w:ascii="Arial" w:hAnsi="Arial" w:cs="Arial"/>
          <w:sz w:val="24"/>
        </w:rPr>
        <w:lastRenderedPageBreak/>
        <w:t>The corresponding response messages would use the following message fields:</w:t>
      </w:r>
    </w:p>
    <w:p w14:paraId="214B81BB" w14:textId="77777777" w:rsidR="00607CD6" w:rsidRPr="00B81394" w:rsidRDefault="00607CD6" w:rsidP="00607CD6">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607CD6" w:rsidRPr="00FA0A10" w14:paraId="1FA9F907" w14:textId="77777777">
        <w:tc>
          <w:tcPr>
            <w:tcW w:w="2268" w:type="dxa"/>
            <w:shd w:val="clear" w:color="auto" w:fill="C0C0C0"/>
          </w:tcPr>
          <w:p w14:paraId="68BC9CDA" w14:textId="77777777" w:rsidR="00607CD6" w:rsidRPr="00995285" w:rsidRDefault="00607CD6" w:rsidP="003D020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26DA4C33" w14:textId="77777777" w:rsidR="00607CD6" w:rsidRPr="00995285" w:rsidRDefault="00607CD6"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607CD6" w:rsidRPr="00FA0A10" w14:paraId="40EBC535" w14:textId="77777777">
        <w:tc>
          <w:tcPr>
            <w:tcW w:w="2268" w:type="dxa"/>
          </w:tcPr>
          <w:p w14:paraId="56C3335F" w14:textId="77777777" w:rsidR="00607CD6" w:rsidRPr="002A438F" w:rsidRDefault="00607CD6" w:rsidP="003D0201">
            <w:pPr>
              <w:pStyle w:val="Normal2"/>
              <w:ind w:left="0"/>
              <w:jc w:val="center"/>
              <w:rPr>
                <w:rFonts w:ascii="Arial" w:hAnsi="Arial" w:cs="Arial"/>
              </w:rPr>
            </w:pPr>
            <w:r w:rsidRPr="00FA0A10">
              <w:rPr>
                <w:rFonts w:ascii="Arial" w:hAnsi="Arial" w:cs="Arial"/>
              </w:rPr>
              <w:t>Header/Verb</w:t>
            </w:r>
          </w:p>
        </w:tc>
        <w:tc>
          <w:tcPr>
            <w:tcW w:w="4365" w:type="dxa"/>
          </w:tcPr>
          <w:p w14:paraId="19969556" w14:textId="77777777" w:rsidR="00607CD6" w:rsidRPr="001B0FBA" w:rsidRDefault="00607CD6" w:rsidP="003D0201">
            <w:pPr>
              <w:pStyle w:val="Normal2"/>
              <w:ind w:left="0"/>
              <w:jc w:val="center"/>
              <w:rPr>
                <w:rFonts w:ascii="Arial" w:hAnsi="Arial" w:cs="Arial"/>
              </w:rPr>
            </w:pPr>
            <w:r w:rsidRPr="001B0FBA">
              <w:rPr>
                <w:rFonts w:ascii="Arial" w:hAnsi="Arial" w:cs="Arial"/>
              </w:rPr>
              <w:t>reply</w:t>
            </w:r>
          </w:p>
        </w:tc>
      </w:tr>
      <w:tr w:rsidR="00607CD6" w:rsidRPr="00FA0A10" w14:paraId="209FF6B2" w14:textId="77777777">
        <w:tc>
          <w:tcPr>
            <w:tcW w:w="2268" w:type="dxa"/>
          </w:tcPr>
          <w:p w14:paraId="2FF9483D" w14:textId="77777777" w:rsidR="00607CD6" w:rsidRPr="002A438F" w:rsidRDefault="00607CD6" w:rsidP="003D0201">
            <w:pPr>
              <w:pStyle w:val="Normal2"/>
              <w:ind w:left="0"/>
              <w:jc w:val="center"/>
              <w:rPr>
                <w:rFonts w:ascii="Arial" w:hAnsi="Arial" w:cs="Arial"/>
              </w:rPr>
            </w:pPr>
            <w:r w:rsidRPr="00FA0A10">
              <w:rPr>
                <w:rFonts w:ascii="Arial" w:hAnsi="Arial" w:cs="Arial"/>
              </w:rPr>
              <w:t>Header/Noun</w:t>
            </w:r>
          </w:p>
        </w:tc>
        <w:tc>
          <w:tcPr>
            <w:tcW w:w="4365" w:type="dxa"/>
          </w:tcPr>
          <w:p w14:paraId="095518AA" w14:textId="77777777" w:rsidR="00607CD6" w:rsidRPr="001B0FBA" w:rsidRDefault="00607CD6" w:rsidP="003D0201">
            <w:pPr>
              <w:pStyle w:val="Normal2"/>
              <w:ind w:left="0"/>
              <w:jc w:val="center"/>
              <w:rPr>
                <w:rFonts w:ascii="Arial" w:hAnsi="Arial" w:cs="Arial"/>
              </w:rPr>
            </w:pPr>
            <w:r w:rsidRPr="001B0FBA">
              <w:rPr>
                <w:rFonts w:ascii="Arial" w:hAnsi="Arial" w:cs="Arial"/>
                <w:i/>
              </w:rPr>
              <w:t>BidSet</w:t>
            </w:r>
          </w:p>
        </w:tc>
      </w:tr>
      <w:tr w:rsidR="00607CD6" w:rsidRPr="00FA0A10" w14:paraId="254C9505" w14:textId="77777777">
        <w:tc>
          <w:tcPr>
            <w:tcW w:w="2268" w:type="dxa"/>
          </w:tcPr>
          <w:p w14:paraId="33C7C256" w14:textId="77777777" w:rsidR="00607CD6" w:rsidRPr="002A438F" w:rsidRDefault="00607CD6" w:rsidP="003D0201">
            <w:pPr>
              <w:pStyle w:val="Normal2"/>
              <w:ind w:left="0"/>
              <w:jc w:val="center"/>
              <w:rPr>
                <w:rFonts w:ascii="Arial" w:hAnsi="Arial" w:cs="Arial"/>
              </w:rPr>
            </w:pPr>
            <w:r w:rsidRPr="00FA0A10">
              <w:rPr>
                <w:rFonts w:ascii="Arial" w:hAnsi="Arial" w:cs="Arial"/>
              </w:rPr>
              <w:t>Header/Source</w:t>
            </w:r>
          </w:p>
        </w:tc>
        <w:tc>
          <w:tcPr>
            <w:tcW w:w="4365" w:type="dxa"/>
          </w:tcPr>
          <w:p w14:paraId="11773583" w14:textId="77777777" w:rsidR="00607CD6" w:rsidRPr="001B0FBA" w:rsidRDefault="00607CD6" w:rsidP="003D0201">
            <w:pPr>
              <w:pStyle w:val="Normal2"/>
              <w:ind w:left="0"/>
              <w:jc w:val="center"/>
              <w:rPr>
                <w:rFonts w:ascii="Arial" w:hAnsi="Arial" w:cs="Arial"/>
              </w:rPr>
            </w:pPr>
            <w:r w:rsidRPr="001B0FBA">
              <w:rPr>
                <w:rFonts w:ascii="Arial" w:hAnsi="Arial" w:cs="Arial"/>
              </w:rPr>
              <w:t>ERCOT</w:t>
            </w:r>
          </w:p>
        </w:tc>
      </w:tr>
      <w:tr w:rsidR="00607CD6" w:rsidRPr="00FA0A10" w14:paraId="33C00F18" w14:textId="77777777">
        <w:tc>
          <w:tcPr>
            <w:tcW w:w="2268" w:type="dxa"/>
          </w:tcPr>
          <w:p w14:paraId="05FD9DA9" w14:textId="77777777" w:rsidR="00607CD6" w:rsidRPr="002A438F" w:rsidRDefault="00607CD6" w:rsidP="003D0201">
            <w:pPr>
              <w:pStyle w:val="Normal2"/>
              <w:ind w:left="0"/>
              <w:jc w:val="center"/>
              <w:rPr>
                <w:rFonts w:ascii="Arial" w:hAnsi="Arial" w:cs="Arial"/>
              </w:rPr>
            </w:pPr>
            <w:r w:rsidRPr="00FA0A10">
              <w:rPr>
                <w:rFonts w:ascii="Arial" w:hAnsi="Arial" w:cs="Arial"/>
              </w:rPr>
              <w:t>Reply/ReplyCode</w:t>
            </w:r>
          </w:p>
        </w:tc>
        <w:tc>
          <w:tcPr>
            <w:tcW w:w="4365" w:type="dxa"/>
          </w:tcPr>
          <w:p w14:paraId="6D9622C0" w14:textId="77777777" w:rsidR="00607CD6" w:rsidRPr="00FA0A10" w:rsidRDefault="00802956" w:rsidP="003D0201">
            <w:pPr>
              <w:pStyle w:val="Normal2"/>
              <w:ind w:left="0"/>
              <w:jc w:val="center"/>
              <w:rPr>
                <w:rFonts w:ascii="Arial" w:hAnsi="Arial" w:cs="Arial"/>
                <w:i/>
              </w:rPr>
            </w:pPr>
            <w:r w:rsidRPr="001B0FBA">
              <w:rPr>
                <w:rFonts w:ascii="Arial" w:hAnsi="Arial" w:cs="Arial"/>
                <w:i/>
              </w:rPr>
              <w:t>Reply code, success=OK, error=ERROR or FATAL</w:t>
            </w:r>
          </w:p>
        </w:tc>
      </w:tr>
      <w:tr w:rsidR="00607CD6" w:rsidRPr="00FA0A10" w14:paraId="2E7AD187" w14:textId="77777777">
        <w:tc>
          <w:tcPr>
            <w:tcW w:w="2268" w:type="dxa"/>
          </w:tcPr>
          <w:p w14:paraId="6A0FE28F" w14:textId="77777777" w:rsidR="00607CD6" w:rsidRPr="002A438F" w:rsidRDefault="00607CD6" w:rsidP="003D0201">
            <w:pPr>
              <w:pStyle w:val="Normal2"/>
              <w:ind w:left="0"/>
              <w:jc w:val="center"/>
              <w:rPr>
                <w:rFonts w:ascii="Arial" w:hAnsi="Arial" w:cs="Arial"/>
              </w:rPr>
            </w:pPr>
            <w:r w:rsidRPr="00FA0A10">
              <w:rPr>
                <w:rFonts w:ascii="Arial" w:hAnsi="Arial" w:cs="Arial"/>
              </w:rPr>
              <w:t>Reply/Error</w:t>
            </w:r>
          </w:p>
        </w:tc>
        <w:tc>
          <w:tcPr>
            <w:tcW w:w="4365" w:type="dxa"/>
          </w:tcPr>
          <w:p w14:paraId="7E7375CA" w14:textId="77777777" w:rsidR="00607CD6" w:rsidRPr="001B0FBA" w:rsidRDefault="00607CD6" w:rsidP="003D0201">
            <w:pPr>
              <w:pStyle w:val="Normal2"/>
              <w:ind w:left="0"/>
              <w:jc w:val="center"/>
              <w:rPr>
                <w:rFonts w:ascii="Arial" w:hAnsi="Arial" w:cs="Arial"/>
                <w:i/>
              </w:rPr>
            </w:pPr>
            <w:r w:rsidRPr="001B0FBA">
              <w:rPr>
                <w:rFonts w:ascii="Arial" w:hAnsi="Arial" w:cs="Arial"/>
                <w:i/>
              </w:rPr>
              <w:t>May be any number of error messages</w:t>
            </w:r>
          </w:p>
        </w:tc>
      </w:tr>
      <w:tr w:rsidR="00607CD6" w:rsidRPr="00FA0A10" w14:paraId="2F267407" w14:textId="77777777">
        <w:tc>
          <w:tcPr>
            <w:tcW w:w="2268" w:type="dxa"/>
          </w:tcPr>
          <w:p w14:paraId="38C4E75C" w14:textId="77777777" w:rsidR="00607CD6" w:rsidRPr="002A438F" w:rsidRDefault="00607CD6" w:rsidP="003D0201">
            <w:pPr>
              <w:pStyle w:val="Normal2"/>
              <w:ind w:left="0"/>
              <w:jc w:val="center"/>
              <w:rPr>
                <w:rFonts w:ascii="Arial" w:hAnsi="Arial" w:cs="Arial"/>
              </w:rPr>
            </w:pPr>
            <w:r w:rsidRPr="00FA0A10">
              <w:rPr>
                <w:rFonts w:ascii="Arial" w:hAnsi="Arial" w:cs="Arial"/>
              </w:rPr>
              <w:t>Payload</w:t>
            </w:r>
          </w:p>
        </w:tc>
        <w:tc>
          <w:tcPr>
            <w:tcW w:w="4365" w:type="dxa"/>
          </w:tcPr>
          <w:p w14:paraId="74EC7A8D" w14:textId="77777777" w:rsidR="00607CD6" w:rsidRPr="00FA0A10" w:rsidRDefault="00607CD6" w:rsidP="003D0201">
            <w:pPr>
              <w:pStyle w:val="Normal2"/>
              <w:keepNext/>
              <w:ind w:left="0"/>
              <w:jc w:val="center"/>
              <w:rPr>
                <w:rFonts w:ascii="Arial" w:hAnsi="Arial" w:cs="Arial"/>
                <w:i/>
              </w:rPr>
            </w:pPr>
            <w:r w:rsidRPr="001B0FBA">
              <w:rPr>
                <w:rFonts w:ascii="Arial" w:hAnsi="Arial" w:cs="Arial"/>
                <w:i/>
              </w:rPr>
              <w:t xml:space="preserve">BidSet, returning </w:t>
            </w:r>
            <w:r w:rsidR="00DD19AA" w:rsidRPr="001B0FBA">
              <w:rPr>
                <w:rFonts w:ascii="Arial" w:hAnsi="Arial" w:cs="Arial"/>
                <w:i/>
              </w:rPr>
              <w:t>details for desired bids, offers, trades and schedules</w:t>
            </w:r>
          </w:p>
        </w:tc>
      </w:tr>
    </w:tbl>
    <w:p w14:paraId="713DED4F" w14:textId="77777777" w:rsidR="00074794" w:rsidRPr="00B81394" w:rsidRDefault="00074794" w:rsidP="00067915">
      <w:pPr>
        <w:pStyle w:val="Caption"/>
        <w:rPr>
          <w:rFonts w:ascii="Arial" w:hAnsi="Arial" w:cs="Arial"/>
          <w:b w:val="0"/>
        </w:rPr>
      </w:pPr>
      <w:bookmarkStart w:id="1166" w:name="_Toc165952023"/>
    </w:p>
    <w:p w14:paraId="6FC5D573" w14:textId="6EDCC91E" w:rsidR="00607CD6" w:rsidRPr="00B81394" w:rsidRDefault="00067915" w:rsidP="00067915">
      <w:pPr>
        <w:pStyle w:val="Caption"/>
        <w:rPr>
          <w:rFonts w:ascii="Arial" w:hAnsi="Arial" w:cs="Arial"/>
          <w:b w:val="0"/>
        </w:rPr>
      </w:pPr>
      <w:bookmarkStart w:id="1167" w:name="_Toc170832528"/>
      <w:r w:rsidRPr="00B81394">
        <w:rPr>
          <w:rFonts w:ascii="Arial" w:hAnsi="Arial" w:cs="Arial"/>
          <w:b w:val="0"/>
        </w:rPr>
        <w:t xml:space="preserve">Figure </w:t>
      </w:r>
      <w:r w:rsidR="00C80347" w:rsidRPr="00B81394">
        <w:rPr>
          <w:rFonts w:ascii="Arial" w:hAnsi="Arial" w:cs="Arial"/>
          <w:b w:val="0"/>
        </w:rPr>
        <w:fldChar w:fldCharType="begin"/>
      </w:r>
      <w:r w:rsidR="00C80347" w:rsidRPr="00B81394">
        <w:rPr>
          <w:rFonts w:ascii="Arial" w:hAnsi="Arial" w:cs="Arial"/>
          <w:b w:val="0"/>
        </w:rPr>
        <w:instrText xml:space="preserve"> SEQ Figure \* ARABIC </w:instrText>
      </w:r>
      <w:r w:rsidR="00C80347" w:rsidRPr="00B81394">
        <w:rPr>
          <w:rFonts w:ascii="Arial" w:hAnsi="Arial" w:cs="Arial"/>
          <w:b w:val="0"/>
        </w:rPr>
        <w:fldChar w:fldCharType="separate"/>
      </w:r>
      <w:r w:rsidR="005D4A77">
        <w:rPr>
          <w:rFonts w:ascii="Arial" w:hAnsi="Arial" w:cs="Arial"/>
          <w:b w:val="0"/>
          <w:noProof/>
        </w:rPr>
        <w:t>65</w:t>
      </w:r>
      <w:r w:rsidR="00C80347" w:rsidRPr="00B81394">
        <w:rPr>
          <w:rFonts w:ascii="Arial" w:hAnsi="Arial" w:cs="Arial"/>
          <w:b w:val="0"/>
        </w:rPr>
        <w:fldChar w:fldCharType="end"/>
      </w:r>
      <w:r w:rsidRPr="00B81394">
        <w:rPr>
          <w:rFonts w:ascii="Arial" w:hAnsi="Arial" w:cs="Arial"/>
          <w:b w:val="0"/>
        </w:rPr>
        <w:t xml:space="preserve"> - reply BidSet Parameters</w:t>
      </w:r>
      <w:bookmarkEnd w:id="1166"/>
      <w:bookmarkEnd w:id="1167"/>
    </w:p>
    <w:p w14:paraId="139A9065" w14:textId="77777777" w:rsidR="00067915" w:rsidRPr="00B81394" w:rsidRDefault="00067915" w:rsidP="00067915">
      <w:pPr>
        <w:rPr>
          <w:rFonts w:ascii="Arial" w:hAnsi="Arial" w:cs="Arial"/>
        </w:rPr>
      </w:pPr>
    </w:p>
    <w:p w14:paraId="2BA230A9" w14:textId="77777777" w:rsidR="00A8614A" w:rsidRPr="00B81394" w:rsidRDefault="00A8614A" w:rsidP="0057168F">
      <w:pPr>
        <w:pStyle w:val="BodyText"/>
        <w:ind w:left="360"/>
        <w:rPr>
          <w:rFonts w:ascii="Arial" w:hAnsi="Arial" w:cs="Arial"/>
          <w:sz w:val="24"/>
        </w:rPr>
      </w:pPr>
      <w:r w:rsidRPr="00B81394">
        <w:rPr>
          <w:rFonts w:ascii="Arial" w:hAnsi="Arial" w:cs="Arial"/>
          <w:sz w:val="24"/>
        </w:rPr>
        <w:t>The following is an examp</w:t>
      </w:r>
      <w:r w:rsidR="00567C5B" w:rsidRPr="00B81394">
        <w:rPr>
          <w:rFonts w:ascii="Arial" w:hAnsi="Arial" w:cs="Arial"/>
          <w:sz w:val="24"/>
        </w:rPr>
        <w:t>le response payload</w:t>
      </w:r>
      <w:r w:rsidRPr="00B81394">
        <w:rPr>
          <w:rFonts w:ascii="Arial" w:hAnsi="Arial" w:cs="Arial"/>
          <w:sz w:val="24"/>
        </w:rPr>
        <w:t>:</w:t>
      </w:r>
    </w:p>
    <w:p w14:paraId="08317F31" w14:textId="77777777" w:rsidR="00A8614A" w:rsidRPr="001B0FBA" w:rsidRDefault="00A41C19" w:rsidP="00A8614A">
      <w:pPr>
        <w:ind w:left="720"/>
        <w:rPr>
          <w:rFonts w:ascii="Arial" w:hAnsi="Arial" w:cs="Arial"/>
          <w:sz w:val="20"/>
          <w:szCs w:val="20"/>
          <w:lang w:val="sv-SE"/>
        </w:rPr>
      </w:pPr>
      <w:r w:rsidRPr="00FA0A10">
        <w:rPr>
          <w:rFonts w:ascii="Arial" w:hAnsi="Arial" w:cs="Arial"/>
          <w:sz w:val="20"/>
          <w:szCs w:val="20"/>
          <w:lang w:val="sv-SE"/>
        </w:rPr>
        <w:t xml:space="preserve">&lt;BidSet </w:t>
      </w:r>
      <w:r w:rsidRPr="002A438F">
        <w:rPr>
          <w:rFonts w:ascii="Arial" w:hAnsi="Arial" w:cs="Arial"/>
          <w:sz w:val="20"/>
          <w:szCs w:val="20"/>
          <w:lang w:val="sv-SE"/>
        </w:rPr>
        <w:t>xmlns="http://www.ercot.com/schema/2007-05/nodal/ews" xmlns:xsi="http://www.w3.org/2001/XMLSchema-instance"</w:t>
      </w:r>
      <w:r w:rsidR="00A8614A" w:rsidRPr="001B0FBA">
        <w:rPr>
          <w:rFonts w:ascii="Arial" w:hAnsi="Arial" w:cs="Arial"/>
          <w:sz w:val="20"/>
          <w:szCs w:val="20"/>
          <w:lang w:val="sv-SE"/>
        </w:rPr>
        <w:t>&gt;</w:t>
      </w:r>
    </w:p>
    <w:p w14:paraId="6DE92C53" w14:textId="77777777" w:rsidR="00A8614A" w:rsidRPr="00FA0A10" w:rsidRDefault="00A8614A" w:rsidP="00A8614A">
      <w:pPr>
        <w:ind w:left="720"/>
        <w:rPr>
          <w:rFonts w:ascii="Arial" w:hAnsi="Arial" w:cs="Arial"/>
          <w:sz w:val="20"/>
          <w:szCs w:val="20"/>
          <w:lang w:val="sv-SE"/>
        </w:rPr>
      </w:pPr>
      <w:r w:rsidRPr="00FA0A10">
        <w:rPr>
          <w:rFonts w:ascii="Arial" w:hAnsi="Arial" w:cs="Arial"/>
          <w:sz w:val="20"/>
          <w:szCs w:val="20"/>
          <w:lang w:val="sv-SE"/>
        </w:rPr>
        <w:tab/>
        <w:t>&lt;tradingDate&gt;2008-01-01&lt;/tradingDate&gt;</w:t>
      </w:r>
    </w:p>
    <w:p w14:paraId="25566ED4" w14:textId="77777777" w:rsidR="00A8614A" w:rsidRPr="00FA0A10" w:rsidRDefault="00A41C19" w:rsidP="00A8614A">
      <w:pPr>
        <w:ind w:left="720"/>
        <w:rPr>
          <w:rFonts w:ascii="Arial" w:hAnsi="Arial" w:cs="Arial"/>
          <w:sz w:val="20"/>
          <w:szCs w:val="20"/>
          <w:lang w:val="sv-SE"/>
        </w:rPr>
      </w:pPr>
      <w:r w:rsidRPr="00FA0A10">
        <w:rPr>
          <w:rFonts w:ascii="Arial" w:hAnsi="Arial" w:cs="Arial"/>
          <w:sz w:val="20"/>
          <w:szCs w:val="20"/>
          <w:lang w:val="sv-SE"/>
        </w:rPr>
        <w:tab/>
        <w:t>&lt;ASTrade</w:t>
      </w:r>
      <w:r w:rsidR="00A8614A" w:rsidRPr="00FA0A10">
        <w:rPr>
          <w:rFonts w:ascii="Arial" w:hAnsi="Arial" w:cs="Arial"/>
          <w:sz w:val="20"/>
          <w:szCs w:val="20"/>
          <w:lang w:val="sv-SE"/>
        </w:rPr>
        <w:t>&gt;</w:t>
      </w:r>
    </w:p>
    <w:p w14:paraId="7FE68C76" w14:textId="77777777" w:rsidR="00A8614A" w:rsidRPr="00FA0A10" w:rsidRDefault="00A8614A" w:rsidP="00A8614A">
      <w:pPr>
        <w:ind w:left="720"/>
        <w:rPr>
          <w:rFonts w:ascii="Arial" w:hAnsi="Arial" w:cs="Arial"/>
          <w:sz w:val="20"/>
          <w:szCs w:val="20"/>
        </w:rPr>
      </w:pPr>
      <w:r w:rsidRPr="00FA0A10">
        <w:rPr>
          <w:rFonts w:ascii="Arial" w:hAnsi="Arial" w:cs="Arial"/>
          <w:sz w:val="20"/>
          <w:szCs w:val="20"/>
          <w:lang w:val="sv-SE"/>
        </w:rPr>
        <w:tab/>
      </w:r>
      <w:r w:rsidRPr="00FA0A10">
        <w:rPr>
          <w:rFonts w:ascii="Arial" w:hAnsi="Arial" w:cs="Arial"/>
          <w:sz w:val="20"/>
          <w:szCs w:val="20"/>
          <w:lang w:val="sv-SE"/>
        </w:rPr>
        <w:tab/>
      </w:r>
      <w:r w:rsidRPr="00FA0A10">
        <w:rPr>
          <w:rFonts w:ascii="Arial" w:hAnsi="Arial" w:cs="Arial"/>
          <w:sz w:val="20"/>
          <w:szCs w:val="20"/>
        </w:rPr>
        <w:t>&lt;startTime&gt;</w:t>
      </w:r>
      <w:r w:rsidR="00D25B36" w:rsidRPr="00FA0A10">
        <w:rPr>
          <w:rFonts w:ascii="Arial" w:hAnsi="Arial" w:cs="Arial"/>
          <w:sz w:val="20"/>
          <w:szCs w:val="20"/>
        </w:rPr>
        <w:t>2008-01-01T00:00:00-06:00</w:t>
      </w:r>
      <w:r w:rsidRPr="00FA0A10">
        <w:rPr>
          <w:rFonts w:ascii="Arial" w:hAnsi="Arial" w:cs="Arial"/>
          <w:sz w:val="20"/>
          <w:szCs w:val="20"/>
        </w:rPr>
        <w:t>&lt;/startTime&gt;</w:t>
      </w:r>
    </w:p>
    <w:p w14:paraId="4AA775B7" w14:textId="77777777" w:rsidR="00A8614A" w:rsidRPr="00FA0A10" w:rsidRDefault="00A8614A" w:rsidP="00A8614A">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&lt;endTime&gt;</w:t>
      </w:r>
      <w:r w:rsidR="00D25B36" w:rsidRPr="00FA0A10">
        <w:rPr>
          <w:rFonts w:ascii="Arial" w:hAnsi="Arial" w:cs="Arial"/>
          <w:sz w:val="20"/>
          <w:szCs w:val="20"/>
        </w:rPr>
        <w:t>2008-01-02T00:00:00-06:00</w:t>
      </w:r>
      <w:r w:rsidRPr="00FA0A10">
        <w:rPr>
          <w:rFonts w:ascii="Arial" w:hAnsi="Arial" w:cs="Arial"/>
          <w:sz w:val="20"/>
          <w:szCs w:val="20"/>
        </w:rPr>
        <w:t>&lt;/endTime&gt;</w:t>
      </w:r>
    </w:p>
    <w:p w14:paraId="155BC839" w14:textId="77777777" w:rsidR="00A8614A" w:rsidRPr="00FA0A10" w:rsidRDefault="00A8614A" w:rsidP="00A8614A">
      <w:pPr>
        <w:ind w:left="720"/>
        <w:rPr>
          <w:rFonts w:ascii="Arial" w:hAnsi="Arial" w:cs="Arial"/>
          <w:sz w:val="20"/>
          <w:szCs w:val="20"/>
          <w:lang w:val="sv-SE"/>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lang w:val="sv-SE"/>
        </w:rPr>
        <w:t>&lt;mRID&gt;</w:t>
      </w:r>
      <w:r w:rsidR="00D758DF" w:rsidRPr="00FA0A10">
        <w:rPr>
          <w:rFonts w:ascii="Arial" w:hAnsi="Arial" w:cs="Arial"/>
          <w:sz w:val="20"/>
          <w:szCs w:val="20"/>
          <w:lang w:val="sv-SE"/>
        </w:rPr>
        <w:t>ACME.20080101</w:t>
      </w:r>
      <w:r w:rsidRPr="00FA0A10">
        <w:rPr>
          <w:rFonts w:ascii="Arial" w:hAnsi="Arial" w:cs="Arial"/>
          <w:sz w:val="20"/>
          <w:szCs w:val="20"/>
          <w:lang w:val="sv-SE"/>
        </w:rPr>
        <w:t>.</w:t>
      </w:r>
      <w:r w:rsidR="00B60763" w:rsidRPr="00FA0A10">
        <w:rPr>
          <w:rFonts w:ascii="Arial" w:hAnsi="Arial" w:cs="Arial"/>
          <w:sz w:val="20"/>
          <w:szCs w:val="20"/>
          <w:lang w:val="sv-SE"/>
        </w:rPr>
        <w:t>AST.Reg-Up.&lt;BuyerQSE&gt;.&lt;SellerQSE&gt;</w:t>
      </w:r>
      <w:r w:rsidRPr="00FA0A10">
        <w:rPr>
          <w:rFonts w:ascii="Arial" w:hAnsi="Arial" w:cs="Arial"/>
          <w:sz w:val="20"/>
          <w:szCs w:val="20"/>
          <w:lang w:val="sv-SE"/>
        </w:rPr>
        <w:t>&lt;/mRID&gt;</w:t>
      </w:r>
    </w:p>
    <w:p w14:paraId="7D1CE4E8" w14:textId="77777777" w:rsidR="00A8614A" w:rsidRPr="00FA0A10" w:rsidRDefault="00A8614A" w:rsidP="00567C5B">
      <w:pPr>
        <w:ind w:left="720"/>
        <w:rPr>
          <w:rFonts w:ascii="Arial" w:hAnsi="Arial" w:cs="Arial"/>
          <w:sz w:val="20"/>
          <w:szCs w:val="20"/>
        </w:rPr>
      </w:pPr>
      <w:r w:rsidRPr="00FA0A10">
        <w:rPr>
          <w:rFonts w:ascii="Arial" w:hAnsi="Arial" w:cs="Arial"/>
          <w:sz w:val="20"/>
          <w:szCs w:val="20"/>
          <w:lang w:val="sv-SE"/>
        </w:rPr>
        <w:tab/>
      </w:r>
      <w:r w:rsidRPr="00FA0A10">
        <w:rPr>
          <w:rFonts w:ascii="Arial" w:hAnsi="Arial" w:cs="Arial"/>
          <w:sz w:val="20"/>
          <w:szCs w:val="20"/>
          <w:lang w:val="sv-SE"/>
        </w:rPr>
        <w:tab/>
      </w:r>
      <w:r w:rsidR="00567C5B" w:rsidRPr="00FA0A10">
        <w:rPr>
          <w:rFonts w:ascii="Arial" w:hAnsi="Arial" w:cs="Arial"/>
          <w:sz w:val="20"/>
          <w:szCs w:val="20"/>
        </w:rPr>
        <w:t>&lt;status&gt;ACCEPTED</w:t>
      </w:r>
      <w:r w:rsidRPr="00FA0A10">
        <w:rPr>
          <w:rFonts w:ascii="Arial" w:hAnsi="Arial" w:cs="Arial"/>
          <w:sz w:val="20"/>
          <w:szCs w:val="20"/>
        </w:rPr>
        <w:t>&lt;/status&gt;</w:t>
      </w:r>
    </w:p>
    <w:p w14:paraId="58868CF2" w14:textId="77777777" w:rsidR="00A8614A" w:rsidRPr="00FA0A10" w:rsidRDefault="00A8614A" w:rsidP="00A8614A">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&lt;buyer&gt;Acme&lt;/buyer&gt;</w:t>
      </w:r>
    </w:p>
    <w:p w14:paraId="3CD9F2B6" w14:textId="77777777" w:rsidR="00A8614A" w:rsidRPr="00FA0A10" w:rsidRDefault="00567C5B" w:rsidP="00A8614A">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&lt;seller&gt;Cogswell</w:t>
      </w:r>
      <w:r w:rsidR="00A8614A" w:rsidRPr="00FA0A10">
        <w:rPr>
          <w:rFonts w:ascii="Arial" w:hAnsi="Arial" w:cs="Arial"/>
          <w:sz w:val="20"/>
          <w:szCs w:val="20"/>
        </w:rPr>
        <w:t>&lt;/seller&gt;</w:t>
      </w:r>
    </w:p>
    <w:p w14:paraId="1040FEF2" w14:textId="77777777" w:rsidR="00A8614A" w:rsidRPr="00FA0A10" w:rsidRDefault="00A8614A" w:rsidP="00A8614A">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&lt;asType&gt;</w:t>
      </w:r>
      <w:r w:rsidR="00460910" w:rsidRPr="00FA0A10">
        <w:rPr>
          <w:rFonts w:ascii="Arial" w:hAnsi="Arial" w:cs="Arial"/>
          <w:sz w:val="20"/>
          <w:szCs w:val="20"/>
        </w:rPr>
        <w:t>Reg-Up</w:t>
      </w:r>
      <w:r w:rsidRPr="00FA0A10">
        <w:rPr>
          <w:rFonts w:ascii="Arial" w:hAnsi="Arial" w:cs="Arial"/>
          <w:sz w:val="20"/>
          <w:szCs w:val="20"/>
        </w:rPr>
        <w:t>&lt;/asType&gt;</w:t>
      </w:r>
    </w:p>
    <w:p w14:paraId="288140B0" w14:textId="77777777" w:rsidR="00A8614A" w:rsidRPr="00FA0A10" w:rsidRDefault="00A8614A" w:rsidP="00A8614A">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w:t>
      </w:r>
      <w:r w:rsidR="00DD421B" w:rsidRPr="00FA0A10">
        <w:rPr>
          <w:rFonts w:ascii="Arial" w:hAnsi="Arial" w:cs="Arial"/>
          <w:sz w:val="20"/>
          <w:szCs w:val="20"/>
        </w:rPr>
        <w:t>AS</w:t>
      </w:r>
      <w:r w:rsidRPr="00FA0A10">
        <w:rPr>
          <w:rFonts w:ascii="Arial" w:hAnsi="Arial" w:cs="Arial"/>
          <w:sz w:val="20"/>
          <w:szCs w:val="20"/>
        </w:rPr>
        <w:t>Schedule&gt;</w:t>
      </w:r>
    </w:p>
    <w:p w14:paraId="019B7150" w14:textId="77777777" w:rsidR="00A8614A" w:rsidRPr="00FA0A10" w:rsidRDefault="00A8614A" w:rsidP="00A8614A">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&lt;startTime&gt;</w:t>
      </w:r>
      <w:r w:rsidR="00D25B36" w:rsidRPr="00FA0A10">
        <w:rPr>
          <w:rFonts w:ascii="Arial" w:hAnsi="Arial" w:cs="Arial"/>
          <w:sz w:val="20"/>
          <w:szCs w:val="20"/>
        </w:rPr>
        <w:t>2008-01-01T00:00:00-06:00</w:t>
      </w:r>
      <w:r w:rsidRPr="00FA0A10">
        <w:rPr>
          <w:rFonts w:ascii="Arial" w:hAnsi="Arial" w:cs="Arial"/>
          <w:sz w:val="20"/>
          <w:szCs w:val="20"/>
        </w:rPr>
        <w:t>&lt;/startTime&gt;</w:t>
      </w:r>
    </w:p>
    <w:p w14:paraId="4356C794" w14:textId="77777777" w:rsidR="00A8614A" w:rsidRPr="00FA0A10" w:rsidRDefault="00A8614A" w:rsidP="00A8614A">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&lt;endTime&gt;</w:t>
      </w:r>
      <w:r w:rsidR="00D25B36" w:rsidRPr="00FA0A10">
        <w:rPr>
          <w:rFonts w:ascii="Arial" w:hAnsi="Arial" w:cs="Arial"/>
          <w:sz w:val="20"/>
          <w:szCs w:val="20"/>
        </w:rPr>
        <w:t>2008-01-02T00:00:00-06:00</w:t>
      </w:r>
      <w:r w:rsidRPr="00FA0A10">
        <w:rPr>
          <w:rFonts w:ascii="Arial" w:hAnsi="Arial" w:cs="Arial"/>
          <w:sz w:val="20"/>
          <w:szCs w:val="20"/>
        </w:rPr>
        <w:t>&lt;/endTime&gt;</w:t>
      </w:r>
    </w:p>
    <w:p w14:paraId="73335779" w14:textId="77777777" w:rsidR="00A8614A" w:rsidRPr="00FA0A10" w:rsidRDefault="00A8614A" w:rsidP="00A8614A">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w:t>
      </w:r>
      <w:r w:rsidR="00BA7C96" w:rsidRPr="00FA0A10">
        <w:rPr>
          <w:rFonts w:ascii="Arial" w:hAnsi="Arial" w:cs="Arial"/>
          <w:sz w:val="20"/>
          <w:szCs w:val="20"/>
        </w:rPr>
        <w:t>TmPoint</w:t>
      </w:r>
      <w:r w:rsidRPr="00FA0A10">
        <w:rPr>
          <w:rFonts w:ascii="Arial" w:hAnsi="Arial" w:cs="Arial"/>
          <w:sz w:val="20"/>
          <w:szCs w:val="20"/>
        </w:rPr>
        <w:t>&gt;</w:t>
      </w:r>
    </w:p>
    <w:p w14:paraId="13AFB90B" w14:textId="77777777" w:rsidR="00A8614A" w:rsidRPr="00FA0A10" w:rsidRDefault="00A8614A" w:rsidP="00A8614A">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&lt;time&gt;</w:t>
      </w:r>
      <w:r w:rsidR="00460910" w:rsidRPr="00FA0A10">
        <w:rPr>
          <w:rFonts w:ascii="Arial" w:hAnsi="Arial" w:cs="Arial"/>
          <w:sz w:val="20"/>
          <w:szCs w:val="20"/>
        </w:rPr>
        <w:t>2008-01-01T00:00:00-06:00</w:t>
      </w:r>
      <w:r w:rsidRPr="00FA0A10">
        <w:rPr>
          <w:rFonts w:ascii="Arial" w:hAnsi="Arial" w:cs="Arial"/>
          <w:sz w:val="20"/>
          <w:szCs w:val="20"/>
        </w:rPr>
        <w:t>&lt;/time&gt;</w:t>
      </w:r>
    </w:p>
    <w:p w14:paraId="575A86AE" w14:textId="77777777" w:rsidR="00A8614A" w:rsidRPr="00FA0A10" w:rsidRDefault="00A8614A" w:rsidP="00A8614A">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&lt;value1&gt;40&lt;/value1&gt;</w:t>
      </w:r>
    </w:p>
    <w:p w14:paraId="46ED9714" w14:textId="77777777" w:rsidR="00A8614A" w:rsidRPr="00FA0A10" w:rsidRDefault="00A8614A" w:rsidP="00A8614A">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w:t>
      </w:r>
      <w:r w:rsidR="00BA7C96" w:rsidRPr="00FA0A10">
        <w:rPr>
          <w:rFonts w:ascii="Arial" w:hAnsi="Arial" w:cs="Arial"/>
          <w:sz w:val="20"/>
          <w:szCs w:val="20"/>
        </w:rPr>
        <w:t>TmPoint</w:t>
      </w:r>
      <w:r w:rsidRPr="00FA0A10">
        <w:rPr>
          <w:rFonts w:ascii="Arial" w:hAnsi="Arial" w:cs="Arial"/>
          <w:sz w:val="20"/>
          <w:szCs w:val="20"/>
        </w:rPr>
        <w:t>&gt;</w:t>
      </w:r>
    </w:p>
    <w:p w14:paraId="23C9BA40" w14:textId="77777777" w:rsidR="00A8614A" w:rsidRPr="00FA0A10" w:rsidRDefault="00A8614A" w:rsidP="00A8614A">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w:t>
      </w:r>
      <w:r w:rsidR="00BA7C96" w:rsidRPr="00FA0A10">
        <w:rPr>
          <w:rFonts w:ascii="Arial" w:hAnsi="Arial" w:cs="Arial"/>
          <w:sz w:val="20"/>
          <w:szCs w:val="20"/>
        </w:rPr>
        <w:t>TmPoint</w:t>
      </w:r>
      <w:r w:rsidRPr="00FA0A10">
        <w:rPr>
          <w:rFonts w:ascii="Arial" w:hAnsi="Arial" w:cs="Arial"/>
          <w:sz w:val="20"/>
          <w:szCs w:val="20"/>
        </w:rPr>
        <w:t>&gt;</w:t>
      </w:r>
    </w:p>
    <w:p w14:paraId="0CFAF6E1" w14:textId="77777777" w:rsidR="00A8614A" w:rsidRPr="00FA0A10" w:rsidRDefault="00A8614A" w:rsidP="00A8614A">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&lt;time&gt;</w:t>
      </w:r>
      <w:r w:rsidR="00460910" w:rsidRPr="00FA0A10">
        <w:rPr>
          <w:rFonts w:ascii="Arial" w:hAnsi="Arial" w:cs="Arial"/>
          <w:sz w:val="20"/>
          <w:szCs w:val="20"/>
        </w:rPr>
        <w:t>2008-01-01T20:00:00-06:00</w:t>
      </w:r>
      <w:r w:rsidRPr="00FA0A10">
        <w:rPr>
          <w:rFonts w:ascii="Arial" w:hAnsi="Arial" w:cs="Arial"/>
          <w:sz w:val="20"/>
          <w:szCs w:val="20"/>
        </w:rPr>
        <w:t>&lt;/time&gt;</w:t>
      </w:r>
    </w:p>
    <w:p w14:paraId="12DDD01C" w14:textId="77777777" w:rsidR="00A8614A" w:rsidRPr="00FA0A10" w:rsidRDefault="00567C5B" w:rsidP="00A8614A">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&lt;value1&gt;</w:t>
      </w:r>
      <w:r w:rsidR="00A8614A" w:rsidRPr="00FA0A10">
        <w:rPr>
          <w:rFonts w:ascii="Arial" w:hAnsi="Arial" w:cs="Arial"/>
          <w:sz w:val="20"/>
          <w:szCs w:val="20"/>
        </w:rPr>
        <w:t>400&lt;/value1&gt;</w:t>
      </w:r>
    </w:p>
    <w:p w14:paraId="628588C1" w14:textId="77777777" w:rsidR="00A8614A" w:rsidRPr="00FA0A10" w:rsidRDefault="00A8614A" w:rsidP="00A8614A">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w:t>
      </w:r>
      <w:r w:rsidR="00BA7C96" w:rsidRPr="00FA0A10">
        <w:rPr>
          <w:rFonts w:ascii="Arial" w:hAnsi="Arial" w:cs="Arial"/>
          <w:sz w:val="20"/>
          <w:szCs w:val="20"/>
        </w:rPr>
        <w:t>TmPoint</w:t>
      </w:r>
      <w:r w:rsidRPr="00FA0A10">
        <w:rPr>
          <w:rFonts w:ascii="Arial" w:hAnsi="Arial" w:cs="Arial"/>
          <w:sz w:val="20"/>
          <w:szCs w:val="20"/>
        </w:rPr>
        <w:t>&gt;</w:t>
      </w:r>
    </w:p>
    <w:p w14:paraId="37DC3200" w14:textId="77777777" w:rsidR="00A8614A" w:rsidRPr="00FA0A10" w:rsidRDefault="00A8614A" w:rsidP="00A8614A">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w:t>
      </w:r>
      <w:r w:rsidR="00DD421B" w:rsidRPr="00FA0A10">
        <w:rPr>
          <w:rFonts w:ascii="Arial" w:hAnsi="Arial" w:cs="Arial"/>
          <w:sz w:val="20"/>
          <w:szCs w:val="20"/>
        </w:rPr>
        <w:t>AS</w:t>
      </w:r>
      <w:r w:rsidRPr="00FA0A10">
        <w:rPr>
          <w:rFonts w:ascii="Arial" w:hAnsi="Arial" w:cs="Arial"/>
          <w:sz w:val="20"/>
          <w:szCs w:val="20"/>
        </w:rPr>
        <w:t>Schedule&gt;</w:t>
      </w:r>
    </w:p>
    <w:p w14:paraId="1576F455" w14:textId="77777777" w:rsidR="00A8614A" w:rsidRPr="00FA0A10" w:rsidRDefault="00A8614A" w:rsidP="00A8614A">
      <w:pPr>
        <w:ind w:left="720"/>
        <w:rPr>
          <w:rFonts w:ascii="Arial" w:hAnsi="Arial" w:cs="Arial"/>
          <w:sz w:val="20"/>
          <w:szCs w:val="20"/>
        </w:rPr>
      </w:pPr>
      <w:r w:rsidRPr="00FA0A10">
        <w:rPr>
          <w:rFonts w:ascii="Arial" w:hAnsi="Arial" w:cs="Arial"/>
          <w:sz w:val="20"/>
          <w:szCs w:val="20"/>
        </w:rPr>
        <w:tab/>
        <w:t>&lt;/ASTrade&gt;</w:t>
      </w:r>
    </w:p>
    <w:p w14:paraId="0F881B8D" w14:textId="77777777" w:rsidR="00A8614A" w:rsidRPr="00FA0A10" w:rsidRDefault="00A8614A" w:rsidP="00A8614A">
      <w:pPr>
        <w:ind w:left="720"/>
        <w:rPr>
          <w:rFonts w:ascii="Arial" w:hAnsi="Arial" w:cs="Arial"/>
          <w:sz w:val="20"/>
          <w:szCs w:val="20"/>
        </w:rPr>
      </w:pPr>
      <w:r w:rsidRPr="00FA0A10">
        <w:rPr>
          <w:rFonts w:ascii="Arial" w:hAnsi="Arial" w:cs="Arial"/>
          <w:sz w:val="20"/>
          <w:szCs w:val="20"/>
        </w:rPr>
        <w:t>&lt;/BidSet&gt;</w:t>
      </w:r>
    </w:p>
    <w:p w14:paraId="7395AC50" w14:textId="77777777" w:rsidR="00A8614A" w:rsidRPr="00B81394" w:rsidRDefault="00A8614A" w:rsidP="0057168F">
      <w:pPr>
        <w:pStyle w:val="BodyText"/>
        <w:ind w:left="360"/>
        <w:rPr>
          <w:rFonts w:ascii="Arial" w:hAnsi="Arial" w:cs="Arial"/>
          <w:sz w:val="24"/>
        </w:rPr>
      </w:pPr>
    </w:p>
    <w:p w14:paraId="50006CD3" w14:textId="77777777" w:rsidR="0057168F" w:rsidRPr="00B81394" w:rsidRDefault="0057168F" w:rsidP="0057168F">
      <w:pPr>
        <w:pStyle w:val="BodyText"/>
        <w:rPr>
          <w:rFonts w:ascii="Arial" w:hAnsi="Arial" w:cs="Arial"/>
          <w:sz w:val="24"/>
        </w:rPr>
      </w:pPr>
    </w:p>
    <w:p w14:paraId="3B5BCCEB" w14:textId="77777777" w:rsidR="0057168F" w:rsidRPr="002A438F" w:rsidRDefault="0057168F" w:rsidP="00CC64D2">
      <w:pPr>
        <w:pStyle w:val="Heading3"/>
        <w:rPr>
          <w:rFonts w:cs="Arial"/>
          <w:b w:val="0"/>
        </w:rPr>
      </w:pPr>
      <w:bookmarkStart w:id="1168" w:name="_Toc165951887"/>
      <w:bookmarkStart w:id="1169" w:name="_Toc164750826"/>
      <w:bookmarkStart w:id="1170" w:name="_Toc170832983"/>
      <w:r w:rsidRPr="00FA0A10">
        <w:rPr>
          <w:rFonts w:cs="Arial"/>
          <w:b w:val="0"/>
        </w:rPr>
        <w:lastRenderedPageBreak/>
        <w:t>Updating Bids, Offers, Trades and Schedules</w:t>
      </w:r>
      <w:bookmarkEnd w:id="1168"/>
      <w:bookmarkEnd w:id="1169"/>
      <w:bookmarkEnd w:id="1170"/>
    </w:p>
    <w:p w14:paraId="4BD12D49" w14:textId="77777777" w:rsidR="0057168F" w:rsidRPr="00B81394" w:rsidRDefault="0057168F" w:rsidP="0057168F">
      <w:pPr>
        <w:pStyle w:val="BodyText"/>
        <w:ind w:left="360"/>
        <w:rPr>
          <w:rFonts w:ascii="Arial" w:hAnsi="Arial" w:cs="Arial"/>
          <w:sz w:val="24"/>
        </w:rPr>
      </w:pPr>
      <w:r w:rsidRPr="00B81394">
        <w:rPr>
          <w:rFonts w:ascii="Arial" w:hAnsi="Arial" w:cs="Arial"/>
          <w:sz w:val="24"/>
        </w:rPr>
        <w:t>A request to update specific bids, offers, trades and schedules is identically the same as a submission request. If the bid, offer, schedule or trade was previously submitted it will be updated. If it did not previously exist, it will be created.</w:t>
      </w:r>
    </w:p>
    <w:p w14:paraId="32C32229" w14:textId="77777777" w:rsidR="00DD19AA" w:rsidRPr="00B81394" w:rsidRDefault="0057168F" w:rsidP="00DD19AA">
      <w:pPr>
        <w:pStyle w:val="BodyText"/>
        <w:ind w:left="360"/>
        <w:rPr>
          <w:rFonts w:ascii="Arial" w:hAnsi="Arial" w:cs="Arial"/>
          <w:sz w:val="24"/>
        </w:rPr>
      </w:pPr>
      <w:r w:rsidRPr="00B81394">
        <w:rPr>
          <w:rFonts w:ascii="Arial" w:hAnsi="Arial" w:cs="Arial"/>
          <w:sz w:val="24"/>
        </w:rPr>
        <w:t>For the purpose of bidding, the ‘create’ and ‘</w:t>
      </w:r>
      <w:r w:rsidR="00F27B3E" w:rsidRPr="00B81394">
        <w:rPr>
          <w:rFonts w:ascii="Arial" w:hAnsi="Arial" w:cs="Arial"/>
          <w:sz w:val="24"/>
        </w:rPr>
        <w:t>change</w:t>
      </w:r>
      <w:r w:rsidRPr="00B81394">
        <w:rPr>
          <w:rFonts w:ascii="Arial" w:hAnsi="Arial" w:cs="Arial"/>
          <w:sz w:val="24"/>
        </w:rPr>
        <w:t xml:space="preserve">’ verbs are used interchangeably. </w:t>
      </w:r>
    </w:p>
    <w:p w14:paraId="0302542B" w14:textId="77777777" w:rsidR="00DD19AA" w:rsidRPr="00B81394" w:rsidRDefault="00DD19AA" w:rsidP="00DD19AA">
      <w:pPr>
        <w:pStyle w:val="Normal2"/>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DD19AA" w:rsidRPr="00FA0A10" w14:paraId="6450D1E5" w14:textId="77777777">
        <w:tc>
          <w:tcPr>
            <w:tcW w:w="2268" w:type="dxa"/>
            <w:shd w:val="clear" w:color="auto" w:fill="C0C0C0"/>
          </w:tcPr>
          <w:p w14:paraId="0B639DDC" w14:textId="77777777" w:rsidR="00DD19AA" w:rsidRPr="00995285" w:rsidRDefault="00DD19AA" w:rsidP="003D020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07ABC929" w14:textId="77777777" w:rsidR="00DD19AA" w:rsidRPr="00995285" w:rsidRDefault="00DD19AA"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DD19AA" w:rsidRPr="00FA0A10" w14:paraId="18FBA965" w14:textId="77777777">
        <w:tc>
          <w:tcPr>
            <w:tcW w:w="2268" w:type="dxa"/>
          </w:tcPr>
          <w:p w14:paraId="0B912EFD" w14:textId="77777777" w:rsidR="00DD19AA" w:rsidRPr="002A438F" w:rsidRDefault="00DD19AA" w:rsidP="003D0201">
            <w:pPr>
              <w:pStyle w:val="Normal2"/>
              <w:ind w:left="0"/>
              <w:jc w:val="center"/>
              <w:rPr>
                <w:rFonts w:ascii="Arial" w:hAnsi="Arial" w:cs="Arial"/>
              </w:rPr>
            </w:pPr>
            <w:r w:rsidRPr="00FA0A10">
              <w:rPr>
                <w:rFonts w:ascii="Arial" w:hAnsi="Arial" w:cs="Arial"/>
              </w:rPr>
              <w:t>Header/Verb</w:t>
            </w:r>
          </w:p>
        </w:tc>
        <w:tc>
          <w:tcPr>
            <w:tcW w:w="4365" w:type="dxa"/>
          </w:tcPr>
          <w:p w14:paraId="5BC468F7" w14:textId="77777777" w:rsidR="00DD19AA" w:rsidRPr="001B0FBA" w:rsidRDefault="00F27B3E" w:rsidP="003D0201">
            <w:pPr>
              <w:pStyle w:val="Normal2"/>
              <w:ind w:left="0"/>
              <w:jc w:val="center"/>
              <w:rPr>
                <w:rFonts w:ascii="Arial" w:hAnsi="Arial" w:cs="Arial"/>
              </w:rPr>
            </w:pPr>
            <w:r w:rsidRPr="001B0FBA">
              <w:rPr>
                <w:rFonts w:ascii="Arial" w:hAnsi="Arial" w:cs="Arial"/>
              </w:rPr>
              <w:t>change</w:t>
            </w:r>
          </w:p>
        </w:tc>
      </w:tr>
      <w:tr w:rsidR="00DD19AA" w:rsidRPr="00FA0A10" w14:paraId="63FB81CA" w14:textId="77777777">
        <w:tc>
          <w:tcPr>
            <w:tcW w:w="2268" w:type="dxa"/>
          </w:tcPr>
          <w:p w14:paraId="099E3D1E" w14:textId="77777777" w:rsidR="00DD19AA" w:rsidRPr="002A438F" w:rsidRDefault="00DD19AA" w:rsidP="003D0201">
            <w:pPr>
              <w:pStyle w:val="Normal2"/>
              <w:ind w:left="0"/>
              <w:jc w:val="center"/>
              <w:rPr>
                <w:rFonts w:ascii="Arial" w:hAnsi="Arial" w:cs="Arial"/>
              </w:rPr>
            </w:pPr>
            <w:r w:rsidRPr="00FA0A10">
              <w:rPr>
                <w:rFonts w:ascii="Arial" w:hAnsi="Arial" w:cs="Arial"/>
              </w:rPr>
              <w:t>Header/Noun</w:t>
            </w:r>
          </w:p>
        </w:tc>
        <w:tc>
          <w:tcPr>
            <w:tcW w:w="4365" w:type="dxa"/>
          </w:tcPr>
          <w:p w14:paraId="169B6EEF" w14:textId="77777777" w:rsidR="00DD19AA" w:rsidRPr="001B0FBA" w:rsidRDefault="00DD19AA" w:rsidP="003D0201">
            <w:pPr>
              <w:pStyle w:val="Normal2"/>
              <w:ind w:left="0"/>
              <w:jc w:val="center"/>
              <w:rPr>
                <w:rFonts w:ascii="Arial" w:hAnsi="Arial" w:cs="Arial"/>
                <w:i/>
              </w:rPr>
            </w:pPr>
            <w:r w:rsidRPr="001B0FBA">
              <w:rPr>
                <w:rFonts w:ascii="Arial" w:hAnsi="Arial" w:cs="Arial"/>
                <w:i/>
              </w:rPr>
              <w:t>BidSet</w:t>
            </w:r>
          </w:p>
        </w:tc>
      </w:tr>
      <w:tr w:rsidR="00DD19AA" w:rsidRPr="00FA0A10" w14:paraId="74E91B61" w14:textId="77777777">
        <w:tc>
          <w:tcPr>
            <w:tcW w:w="2268" w:type="dxa"/>
          </w:tcPr>
          <w:p w14:paraId="42AF20B6" w14:textId="77777777" w:rsidR="00DD19AA" w:rsidRPr="002A438F" w:rsidRDefault="00DD19AA" w:rsidP="003D0201">
            <w:pPr>
              <w:pStyle w:val="Normal2"/>
              <w:ind w:left="0"/>
              <w:jc w:val="center"/>
              <w:rPr>
                <w:rFonts w:ascii="Arial" w:hAnsi="Arial" w:cs="Arial"/>
              </w:rPr>
            </w:pPr>
            <w:r w:rsidRPr="00FA0A10">
              <w:rPr>
                <w:rFonts w:ascii="Arial" w:hAnsi="Arial" w:cs="Arial"/>
              </w:rPr>
              <w:t>Header/Source</w:t>
            </w:r>
          </w:p>
        </w:tc>
        <w:tc>
          <w:tcPr>
            <w:tcW w:w="4365" w:type="dxa"/>
          </w:tcPr>
          <w:p w14:paraId="5386C965" w14:textId="77777777" w:rsidR="00DD19AA" w:rsidRPr="001B0FBA" w:rsidRDefault="00DD19AA" w:rsidP="003D0201">
            <w:pPr>
              <w:pStyle w:val="Normal2"/>
              <w:ind w:left="0"/>
              <w:jc w:val="center"/>
              <w:rPr>
                <w:rFonts w:ascii="Arial" w:hAnsi="Arial" w:cs="Arial"/>
                <w:i/>
              </w:rPr>
            </w:pPr>
            <w:r w:rsidRPr="001B0FBA">
              <w:rPr>
                <w:rFonts w:ascii="Arial" w:hAnsi="Arial" w:cs="Arial"/>
                <w:i/>
              </w:rPr>
              <w:t>Market participant ID</w:t>
            </w:r>
          </w:p>
        </w:tc>
      </w:tr>
      <w:tr w:rsidR="00DD19AA" w:rsidRPr="00FA0A10" w14:paraId="3CDF7915" w14:textId="77777777">
        <w:tc>
          <w:tcPr>
            <w:tcW w:w="2268" w:type="dxa"/>
          </w:tcPr>
          <w:p w14:paraId="2DCC4376" w14:textId="77777777" w:rsidR="00DD19AA" w:rsidRPr="002A438F" w:rsidRDefault="00DD19AA" w:rsidP="003D0201">
            <w:pPr>
              <w:pStyle w:val="Normal2"/>
              <w:ind w:left="0"/>
              <w:jc w:val="center"/>
              <w:rPr>
                <w:rFonts w:ascii="Arial" w:hAnsi="Arial" w:cs="Arial"/>
              </w:rPr>
            </w:pPr>
            <w:r w:rsidRPr="00FA0A10">
              <w:rPr>
                <w:rFonts w:ascii="Arial" w:hAnsi="Arial" w:cs="Arial"/>
              </w:rPr>
              <w:t>Header/UserID</w:t>
            </w:r>
          </w:p>
        </w:tc>
        <w:tc>
          <w:tcPr>
            <w:tcW w:w="4365" w:type="dxa"/>
          </w:tcPr>
          <w:p w14:paraId="1044DD03" w14:textId="77777777" w:rsidR="00DD19AA" w:rsidRPr="001B0FBA" w:rsidRDefault="00DD19AA" w:rsidP="003D0201">
            <w:pPr>
              <w:pStyle w:val="Normal2"/>
              <w:ind w:left="0"/>
              <w:jc w:val="center"/>
              <w:rPr>
                <w:rFonts w:ascii="Arial" w:hAnsi="Arial" w:cs="Arial"/>
                <w:i/>
              </w:rPr>
            </w:pPr>
            <w:r w:rsidRPr="001B0FBA">
              <w:rPr>
                <w:rFonts w:ascii="Arial" w:hAnsi="Arial" w:cs="Arial"/>
                <w:i/>
              </w:rPr>
              <w:t>ID of user</w:t>
            </w:r>
          </w:p>
        </w:tc>
      </w:tr>
      <w:tr w:rsidR="00DD19AA" w:rsidRPr="00FA0A10" w14:paraId="79127B2E" w14:textId="77777777">
        <w:tc>
          <w:tcPr>
            <w:tcW w:w="2268" w:type="dxa"/>
          </w:tcPr>
          <w:p w14:paraId="6434EEEC" w14:textId="77777777" w:rsidR="00DD19AA" w:rsidRPr="002A438F" w:rsidRDefault="00DD19AA" w:rsidP="003D0201">
            <w:pPr>
              <w:pStyle w:val="Normal2"/>
              <w:ind w:left="0"/>
              <w:jc w:val="center"/>
              <w:rPr>
                <w:rFonts w:ascii="Arial" w:hAnsi="Arial" w:cs="Arial"/>
              </w:rPr>
            </w:pPr>
            <w:r w:rsidRPr="00FA0A10">
              <w:rPr>
                <w:rFonts w:ascii="Arial" w:hAnsi="Arial" w:cs="Arial"/>
              </w:rPr>
              <w:t>Payload</w:t>
            </w:r>
          </w:p>
        </w:tc>
        <w:tc>
          <w:tcPr>
            <w:tcW w:w="4365" w:type="dxa"/>
          </w:tcPr>
          <w:p w14:paraId="5DBEBAD6" w14:textId="77777777" w:rsidR="00DD19AA" w:rsidRPr="001B0FBA" w:rsidRDefault="00DD19AA" w:rsidP="003D0201">
            <w:pPr>
              <w:pStyle w:val="Normal2"/>
              <w:keepNext/>
              <w:ind w:left="0"/>
              <w:jc w:val="center"/>
              <w:rPr>
                <w:rFonts w:ascii="Arial" w:hAnsi="Arial" w:cs="Arial"/>
                <w:i/>
              </w:rPr>
            </w:pPr>
            <w:r w:rsidRPr="001B0FBA">
              <w:rPr>
                <w:rFonts w:ascii="Arial" w:hAnsi="Arial" w:cs="Arial"/>
                <w:i/>
              </w:rPr>
              <w:t>BidSet</w:t>
            </w:r>
          </w:p>
        </w:tc>
      </w:tr>
    </w:tbl>
    <w:p w14:paraId="550C92F0" w14:textId="77777777" w:rsidR="00074794" w:rsidRPr="00B81394" w:rsidRDefault="00074794" w:rsidP="00067915">
      <w:pPr>
        <w:pStyle w:val="Caption"/>
        <w:rPr>
          <w:rFonts w:ascii="Arial" w:hAnsi="Arial" w:cs="Arial"/>
          <w:b w:val="0"/>
        </w:rPr>
      </w:pPr>
      <w:bookmarkStart w:id="1171" w:name="_Toc165952024"/>
    </w:p>
    <w:p w14:paraId="5E6DEB82" w14:textId="53F51503" w:rsidR="00DD19AA" w:rsidRPr="00B81394" w:rsidRDefault="00067915" w:rsidP="00067915">
      <w:pPr>
        <w:pStyle w:val="Caption"/>
        <w:rPr>
          <w:rFonts w:ascii="Arial" w:hAnsi="Arial" w:cs="Arial"/>
          <w:b w:val="0"/>
        </w:rPr>
      </w:pPr>
      <w:bookmarkStart w:id="1172" w:name="_Toc170832529"/>
      <w:r w:rsidRPr="00B81394">
        <w:rPr>
          <w:rFonts w:ascii="Arial" w:hAnsi="Arial" w:cs="Arial"/>
          <w:b w:val="0"/>
        </w:rPr>
        <w:t xml:space="preserve">Figure </w:t>
      </w:r>
      <w:r w:rsidR="00C80347" w:rsidRPr="00B81394">
        <w:rPr>
          <w:rFonts w:ascii="Arial" w:hAnsi="Arial" w:cs="Arial"/>
          <w:b w:val="0"/>
        </w:rPr>
        <w:fldChar w:fldCharType="begin"/>
      </w:r>
      <w:r w:rsidR="00C80347" w:rsidRPr="00B81394">
        <w:rPr>
          <w:rFonts w:ascii="Arial" w:hAnsi="Arial" w:cs="Arial"/>
          <w:b w:val="0"/>
        </w:rPr>
        <w:instrText xml:space="preserve"> SEQ Figure \* ARABIC </w:instrText>
      </w:r>
      <w:r w:rsidR="00C80347" w:rsidRPr="00B81394">
        <w:rPr>
          <w:rFonts w:ascii="Arial" w:hAnsi="Arial" w:cs="Arial"/>
          <w:b w:val="0"/>
        </w:rPr>
        <w:fldChar w:fldCharType="separate"/>
      </w:r>
      <w:r w:rsidR="005D4A77">
        <w:rPr>
          <w:rFonts w:ascii="Arial" w:hAnsi="Arial" w:cs="Arial"/>
          <w:b w:val="0"/>
          <w:noProof/>
        </w:rPr>
        <w:t>66</w:t>
      </w:r>
      <w:r w:rsidR="00C80347" w:rsidRPr="00B81394">
        <w:rPr>
          <w:rFonts w:ascii="Arial" w:hAnsi="Arial" w:cs="Arial"/>
          <w:b w:val="0"/>
        </w:rPr>
        <w:fldChar w:fldCharType="end"/>
      </w:r>
      <w:r w:rsidRPr="00B81394">
        <w:rPr>
          <w:rFonts w:ascii="Arial" w:hAnsi="Arial" w:cs="Arial"/>
          <w:b w:val="0"/>
        </w:rPr>
        <w:t xml:space="preserve"> - change BidSet Parameters</w:t>
      </w:r>
      <w:bookmarkEnd w:id="1171"/>
      <w:bookmarkEnd w:id="1172"/>
    </w:p>
    <w:p w14:paraId="39F0D0C4" w14:textId="77777777" w:rsidR="00067915" w:rsidRPr="00B81394" w:rsidRDefault="00067915" w:rsidP="00067915">
      <w:pPr>
        <w:rPr>
          <w:rFonts w:ascii="Arial" w:hAnsi="Arial" w:cs="Arial"/>
        </w:rPr>
      </w:pPr>
    </w:p>
    <w:p w14:paraId="6685B050" w14:textId="77777777" w:rsidR="00DD19AA" w:rsidRPr="00B81394" w:rsidRDefault="00DD19AA" w:rsidP="00DD19AA">
      <w:pPr>
        <w:pStyle w:val="Normal2"/>
        <w:ind w:left="360"/>
        <w:rPr>
          <w:rFonts w:ascii="Arial" w:hAnsi="Arial" w:cs="Arial"/>
          <w:sz w:val="24"/>
        </w:rPr>
      </w:pPr>
      <w:r w:rsidRPr="00B81394">
        <w:rPr>
          <w:rFonts w:ascii="Arial" w:hAnsi="Arial" w:cs="Arial"/>
          <w:sz w:val="24"/>
        </w:rPr>
        <w:t>The corresponding response messages would use the following message fields:</w:t>
      </w:r>
    </w:p>
    <w:p w14:paraId="31C9E759" w14:textId="77777777" w:rsidR="00DD19AA" w:rsidRPr="00B81394" w:rsidRDefault="00DD19AA" w:rsidP="00DD19AA">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DD19AA" w:rsidRPr="00FA0A10" w14:paraId="4AFB3DE9" w14:textId="77777777">
        <w:tc>
          <w:tcPr>
            <w:tcW w:w="2268" w:type="dxa"/>
            <w:shd w:val="clear" w:color="auto" w:fill="C0C0C0"/>
          </w:tcPr>
          <w:p w14:paraId="29BD0598" w14:textId="77777777" w:rsidR="00DD19AA" w:rsidRPr="00995285" w:rsidRDefault="00DD19AA" w:rsidP="003D020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538C5DE7" w14:textId="77777777" w:rsidR="00DD19AA" w:rsidRPr="00995285" w:rsidRDefault="00DD19AA"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DD19AA" w:rsidRPr="00FA0A10" w14:paraId="123F27B0" w14:textId="77777777">
        <w:tc>
          <w:tcPr>
            <w:tcW w:w="2268" w:type="dxa"/>
          </w:tcPr>
          <w:p w14:paraId="2382E911" w14:textId="77777777" w:rsidR="00DD19AA" w:rsidRPr="002A438F" w:rsidRDefault="00DD19AA" w:rsidP="003D0201">
            <w:pPr>
              <w:pStyle w:val="Normal2"/>
              <w:ind w:left="0"/>
              <w:jc w:val="center"/>
              <w:rPr>
                <w:rFonts w:ascii="Arial" w:hAnsi="Arial" w:cs="Arial"/>
              </w:rPr>
            </w:pPr>
            <w:r w:rsidRPr="00FA0A10">
              <w:rPr>
                <w:rFonts w:ascii="Arial" w:hAnsi="Arial" w:cs="Arial"/>
              </w:rPr>
              <w:t>Header/Verb</w:t>
            </w:r>
          </w:p>
        </w:tc>
        <w:tc>
          <w:tcPr>
            <w:tcW w:w="4365" w:type="dxa"/>
          </w:tcPr>
          <w:p w14:paraId="7033E759" w14:textId="77777777" w:rsidR="00DD19AA" w:rsidRPr="001B0FBA" w:rsidRDefault="00DD19AA" w:rsidP="003D0201">
            <w:pPr>
              <w:pStyle w:val="Normal2"/>
              <w:ind w:left="0"/>
              <w:jc w:val="center"/>
              <w:rPr>
                <w:rFonts w:ascii="Arial" w:hAnsi="Arial" w:cs="Arial"/>
              </w:rPr>
            </w:pPr>
            <w:r w:rsidRPr="001B0FBA">
              <w:rPr>
                <w:rFonts w:ascii="Arial" w:hAnsi="Arial" w:cs="Arial"/>
              </w:rPr>
              <w:t>reply</w:t>
            </w:r>
          </w:p>
        </w:tc>
      </w:tr>
      <w:tr w:rsidR="00DD19AA" w:rsidRPr="00FA0A10" w14:paraId="773C491A" w14:textId="77777777">
        <w:tc>
          <w:tcPr>
            <w:tcW w:w="2268" w:type="dxa"/>
          </w:tcPr>
          <w:p w14:paraId="1BE24336" w14:textId="77777777" w:rsidR="00DD19AA" w:rsidRPr="002A438F" w:rsidRDefault="00DD19AA" w:rsidP="003D0201">
            <w:pPr>
              <w:pStyle w:val="Normal2"/>
              <w:ind w:left="0"/>
              <w:jc w:val="center"/>
              <w:rPr>
                <w:rFonts w:ascii="Arial" w:hAnsi="Arial" w:cs="Arial"/>
              </w:rPr>
            </w:pPr>
            <w:r w:rsidRPr="00FA0A10">
              <w:rPr>
                <w:rFonts w:ascii="Arial" w:hAnsi="Arial" w:cs="Arial"/>
              </w:rPr>
              <w:t>Header/Noun</w:t>
            </w:r>
          </w:p>
        </w:tc>
        <w:tc>
          <w:tcPr>
            <w:tcW w:w="4365" w:type="dxa"/>
          </w:tcPr>
          <w:p w14:paraId="523931E7" w14:textId="77777777" w:rsidR="00DD19AA" w:rsidRPr="001B0FBA" w:rsidRDefault="00DD19AA" w:rsidP="003D0201">
            <w:pPr>
              <w:pStyle w:val="Normal2"/>
              <w:ind w:left="0"/>
              <w:jc w:val="center"/>
              <w:rPr>
                <w:rFonts w:ascii="Arial" w:hAnsi="Arial" w:cs="Arial"/>
              </w:rPr>
            </w:pPr>
            <w:r w:rsidRPr="001B0FBA">
              <w:rPr>
                <w:rFonts w:ascii="Arial" w:hAnsi="Arial" w:cs="Arial"/>
                <w:i/>
              </w:rPr>
              <w:t>BidSet</w:t>
            </w:r>
          </w:p>
        </w:tc>
      </w:tr>
      <w:tr w:rsidR="00DD19AA" w:rsidRPr="00FA0A10" w14:paraId="43424F26" w14:textId="77777777">
        <w:tc>
          <w:tcPr>
            <w:tcW w:w="2268" w:type="dxa"/>
          </w:tcPr>
          <w:p w14:paraId="5ECD50A5" w14:textId="77777777" w:rsidR="00DD19AA" w:rsidRPr="002A438F" w:rsidRDefault="00DD19AA" w:rsidP="003D0201">
            <w:pPr>
              <w:pStyle w:val="Normal2"/>
              <w:ind w:left="0"/>
              <w:jc w:val="center"/>
              <w:rPr>
                <w:rFonts w:ascii="Arial" w:hAnsi="Arial" w:cs="Arial"/>
              </w:rPr>
            </w:pPr>
            <w:r w:rsidRPr="00FA0A10">
              <w:rPr>
                <w:rFonts w:ascii="Arial" w:hAnsi="Arial" w:cs="Arial"/>
              </w:rPr>
              <w:t>Header/Source</w:t>
            </w:r>
          </w:p>
        </w:tc>
        <w:tc>
          <w:tcPr>
            <w:tcW w:w="4365" w:type="dxa"/>
          </w:tcPr>
          <w:p w14:paraId="059BC0DB" w14:textId="77777777" w:rsidR="00DD19AA" w:rsidRPr="001B0FBA" w:rsidRDefault="00DD19AA" w:rsidP="003D0201">
            <w:pPr>
              <w:pStyle w:val="Normal2"/>
              <w:ind w:left="0"/>
              <w:jc w:val="center"/>
              <w:rPr>
                <w:rFonts w:ascii="Arial" w:hAnsi="Arial" w:cs="Arial"/>
              </w:rPr>
            </w:pPr>
            <w:r w:rsidRPr="001B0FBA">
              <w:rPr>
                <w:rFonts w:ascii="Arial" w:hAnsi="Arial" w:cs="Arial"/>
              </w:rPr>
              <w:t>ERCOT</w:t>
            </w:r>
          </w:p>
        </w:tc>
      </w:tr>
      <w:tr w:rsidR="00DD19AA" w:rsidRPr="00FA0A10" w14:paraId="7C10E825" w14:textId="77777777">
        <w:tc>
          <w:tcPr>
            <w:tcW w:w="2268" w:type="dxa"/>
          </w:tcPr>
          <w:p w14:paraId="61E34A7B" w14:textId="77777777" w:rsidR="00DD19AA" w:rsidRPr="002A438F" w:rsidRDefault="00DD19AA" w:rsidP="003D0201">
            <w:pPr>
              <w:pStyle w:val="Normal2"/>
              <w:ind w:left="0"/>
              <w:jc w:val="center"/>
              <w:rPr>
                <w:rFonts w:ascii="Arial" w:hAnsi="Arial" w:cs="Arial"/>
              </w:rPr>
            </w:pPr>
            <w:r w:rsidRPr="00FA0A10">
              <w:rPr>
                <w:rFonts w:ascii="Arial" w:hAnsi="Arial" w:cs="Arial"/>
              </w:rPr>
              <w:t>Reply/ReplyCode</w:t>
            </w:r>
          </w:p>
        </w:tc>
        <w:tc>
          <w:tcPr>
            <w:tcW w:w="4365" w:type="dxa"/>
          </w:tcPr>
          <w:p w14:paraId="67AD3D2D" w14:textId="77777777" w:rsidR="00DD19AA" w:rsidRPr="00FA0A10" w:rsidRDefault="00802956" w:rsidP="003D0201">
            <w:pPr>
              <w:pStyle w:val="Normal2"/>
              <w:ind w:left="0"/>
              <w:jc w:val="center"/>
              <w:rPr>
                <w:rFonts w:ascii="Arial" w:hAnsi="Arial" w:cs="Arial"/>
                <w:i/>
              </w:rPr>
            </w:pPr>
            <w:r w:rsidRPr="001B0FBA">
              <w:rPr>
                <w:rFonts w:ascii="Arial" w:hAnsi="Arial" w:cs="Arial"/>
                <w:i/>
              </w:rPr>
              <w:t>Reply code, success=OK, error=ERROR or FATAL</w:t>
            </w:r>
          </w:p>
        </w:tc>
      </w:tr>
      <w:tr w:rsidR="00DD19AA" w:rsidRPr="00FA0A10" w14:paraId="07072AB9" w14:textId="77777777">
        <w:tc>
          <w:tcPr>
            <w:tcW w:w="2268" w:type="dxa"/>
          </w:tcPr>
          <w:p w14:paraId="2FA6DCDC" w14:textId="77777777" w:rsidR="00DD19AA" w:rsidRPr="002A438F" w:rsidRDefault="00DD19AA" w:rsidP="003D0201">
            <w:pPr>
              <w:pStyle w:val="Normal2"/>
              <w:ind w:left="0"/>
              <w:jc w:val="center"/>
              <w:rPr>
                <w:rFonts w:ascii="Arial" w:hAnsi="Arial" w:cs="Arial"/>
              </w:rPr>
            </w:pPr>
            <w:r w:rsidRPr="00FA0A10">
              <w:rPr>
                <w:rFonts w:ascii="Arial" w:hAnsi="Arial" w:cs="Arial"/>
              </w:rPr>
              <w:t>Reply/Error</w:t>
            </w:r>
          </w:p>
        </w:tc>
        <w:tc>
          <w:tcPr>
            <w:tcW w:w="4365" w:type="dxa"/>
          </w:tcPr>
          <w:p w14:paraId="2F73C2DB" w14:textId="77777777" w:rsidR="00DD19AA" w:rsidRPr="001B0FBA" w:rsidRDefault="00DD19AA" w:rsidP="003D0201">
            <w:pPr>
              <w:pStyle w:val="Normal2"/>
              <w:ind w:left="0"/>
              <w:jc w:val="center"/>
              <w:rPr>
                <w:rFonts w:ascii="Arial" w:hAnsi="Arial" w:cs="Arial"/>
                <w:i/>
              </w:rPr>
            </w:pPr>
            <w:r w:rsidRPr="001B0FBA">
              <w:rPr>
                <w:rFonts w:ascii="Arial" w:hAnsi="Arial" w:cs="Arial"/>
                <w:i/>
              </w:rPr>
              <w:t>May be any number of error messages</w:t>
            </w:r>
          </w:p>
        </w:tc>
      </w:tr>
      <w:tr w:rsidR="00DD19AA" w:rsidRPr="00FA0A10" w14:paraId="13C4E4FE" w14:textId="77777777">
        <w:tc>
          <w:tcPr>
            <w:tcW w:w="2268" w:type="dxa"/>
          </w:tcPr>
          <w:p w14:paraId="38FEA28C" w14:textId="77777777" w:rsidR="00DD19AA" w:rsidRPr="002A438F" w:rsidRDefault="00DD19AA" w:rsidP="003D0201">
            <w:pPr>
              <w:pStyle w:val="Normal2"/>
              <w:ind w:left="0"/>
              <w:jc w:val="center"/>
              <w:rPr>
                <w:rFonts w:ascii="Arial" w:hAnsi="Arial" w:cs="Arial"/>
              </w:rPr>
            </w:pPr>
            <w:r w:rsidRPr="00FA0A10">
              <w:rPr>
                <w:rFonts w:ascii="Arial" w:hAnsi="Arial" w:cs="Arial"/>
              </w:rPr>
              <w:t>Payload</w:t>
            </w:r>
          </w:p>
        </w:tc>
        <w:tc>
          <w:tcPr>
            <w:tcW w:w="4365" w:type="dxa"/>
          </w:tcPr>
          <w:p w14:paraId="1BAE9633" w14:textId="77777777" w:rsidR="00DD19AA" w:rsidRPr="00FA0A10" w:rsidRDefault="00DD19AA" w:rsidP="003D0201">
            <w:pPr>
              <w:pStyle w:val="Normal2"/>
              <w:keepNext/>
              <w:ind w:left="0"/>
              <w:jc w:val="center"/>
              <w:rPr>
                <w:rFonts w:ascii="Arial" w:hAnsi="Arial" w:cs="Arial"/>
                <w:i/>
              </w:rPr>
            </w:pPr>
            <w:r w:rsidRPr="001B0FBA">
              <w:rPr>
                <w:rFonts w:ascii="Arial" w:hAnsi="Arial" w:cs="Arial"/>
                <w:i/>
              </w:rPr>
              <w:t>BidSet, returning transaction IDs (mRIDs) for individual bids, offers, trades or schedules and or error messages</w:t>
            </w:r>
            <w:r w:rsidRPr="00FA0A10">
              <w:rPr>
                <w:rFonts w:ascii="Arial" w:hAnsi="Arial" w:cs="Arial"/>
                <w:i/>
              </w:rPr>
              <w:t>.</w:t>
            </w:r>
          </w:p>
        </w:tc>
      </w:tr>
    </w:tbl>
    <w:p w14:paraId="03919C2D" w14:textId="77777777" w:rsidR="00074794" w:rsidRPr="00B81394" w:rsidRDefault="00074794" w:rsidP="00067915">
      <w:pPr>
        <w:pStyle w:val="Caption"/>
        <w:rPr>
          <w:rFonts w:ascii="Arial" w:hAnsi="Arial" w:cs="Arial"/>
          <w:b w:val="0"/>
        </w:rPr>
      </w:pPr>
      <w:bookmarkStart w:id="1173" w:name="_Toc165952025"/>
    </w:p>
    <w:p w14:paraId="04210ACC" w14:textId="7A65A6B4" w:rsidR="00DD19AA" w:rsidRPr="00B81394" w:rsidRDefault="00067915" w:rsidP="00067915">
      <w:pPr>
        <w:pStyle w:val="Caption"/>
        <w:rPr>
          <w:rFonts w:ascii="Arial" w:hAnsi="Arial" w:cs="Arial"/>
          <w:b w:val="0"/>
        </w:rPr>
      </w:pPr>
      <w:bookmarkStart w:id="1174" w:name="_Toc170832530"/>
      <w:r w:rsidRPr="00B81394">
        <w:rPr>
          <w:rFonts w:ascii="Arial" w:hAnsi="Arial" w:cs="Arial"/>
          <w:b w:val="0"/>
        </w:rPr>
        <w:t xml:space="preserve">Figure </w:t>
      </w:r>
      <w:r w:rsidR="00C80347" w:rsidRPr="00B81394">
        <w:rPr>
          <w:rFonts w:ascii="Arial" w:hAnsi="Arial" w:cs="Arial"/>
          <w:b w:val="0"/>
        </w:rPr>
        <w:fldChar w:fldCharType="begin"/>
      </w:r>
      <w:r w:rsidR="00C80347" w:rsidRPr="00B81394">
        <w:rPr>
          <w:rFonts w:ascii="Arial" w:hAnsi="Arial" w:cs="Arial"/>
          <w:b w:val="0"/>
        </w:rPr>
        <w:instrText xml:space="preserve"> SEQ Figure \* ARABIC </w:instrText>
      </w:r>
      <w:r w:rsidR="00C80347" w:rsidRPr="00B81394">
        <w:rPr>
          <w:rFonts w:ascii="Arial" w:hAnsi="Arial" w:cs="Arial"/>
          <w:b w:val="0"/>
        </w:rPr>
        <w:fldChar w:fldCharType="separate"/>
      </w:r>
      <w:r w:rsidR="005D4A77">
        <w:rPr>
          <w:rFonts w:ascii="Arial" w:hAnsi="Arial" w:cs="Arial"/>
          <w:b w:val="0"/>
          <w:noProof/>
        </w:rPr>
        <w:t>67</w:t>
      </w:r>
      <w:r w:rsidR="00C80347" w:rsidRPr="00B81394">
        <w:rPr>
          <w:rFonts w:ascii="Arial" w:hAnsi="Arial" w:cs="Arial"/>
          <w:b w:val="0"/>
        </w:rPr>
        <w:fldChar w:fldCharType="end"/>
      </w:r>
      <w:r w:rsidRPr="00B81394">
        <w:rPr>
          <w:rFonts w:ascii="Arial" w:hAnsi="Arial" w:cs="Arial"/>
          <w:b w:val="0"/>
        </w:rPr>
        <w:t xml:space="preserve"> - reply BidSet Parameters</w:t>
      </w:r>
      <w:bookmarkEnd w:id="1173"/>
      <w:bookmarkEnd w:id="1174"/>
    </w:p>
    <w:p w14:paraId="02A7DA2D" w14:textId="77777777" w:rsidR="00DD19AA" w:rsidRPr="00B81394" w:rsidRDefault="00DD19AA" w:rsidP="00DD19AA">
      <w:pPr>
        <w:pStyle w:val="BodyText"/>
        <w:rPr>
          <w:rFonts w:ascii="Arial" w:hAnsi="Arial" w:cs="Arial"/>
          <w:sz w:val="24"/>
        </w:rPr>
      </w:pPr>
    </w:p>
    <w:p w14:paraId="7C69AE4F" w14:textId="77777777" w:rsidR="00A8614A" w:rsidRPr="00B81394" w:rsidRDefault="00A8614A" w:rsidP="00A8614A">
      <w:pPr>
        <w:pStyle w:val="BodyText"/>
        <w:ind w:left="360"/>
        <w:rPr>
          <w:rFonts w:ascii="Arial" w:hAnsi="Arial" w:cs="Arial"/>
          <w:sz w:val="24"/>
        </w:rPr>
      </w:pPr>
      <w:r w:rsidRPr="00B81394">
        <w:rPr>
          <w:rFonts w:ascii="Arial" w:hAnsi="Arial" w:cs="Arial"/>
          <w:sz w:val="24"/>
        </w:rPr>
        <w:t>The following is an example request payload, where a previously submitted ASTrade will be updated. There may be more than one bid, offer, trade or schedule updated at a time. New submissions may also be mixed with updates.</w:t>
      </w:r>
    </w:p>
    <w:p w14:paraId="7D511538" w14:textId="77777777" w:rsidR="00A8614A" w:rsidRPr="00B81394" w:rsidRDefault="00A8614A" w:rsidP="00A8614A">
      <w:pPr>
        <w:pStyle w:val="BodyText"/>
        <w:ind w:left="360"/>
        <w:rPr>
          <w:rFonts w:ascii="Arial" w:hAnsi="Arial" w:cs="Arial"/>
          <w:sz w:val="24"/>
        </w:rPr>
      </w:pPr>
    </w:p>
    <w:p w14:paraId="2AA7F450" w14:textId="77777777" w:rsidR="00A8614A" w:rsidRPr="002A438F" w:rsidRDefault="00A41C19" w:rsidP="00A8614A">
      <w:pPr>
        <w:ind w:left="720"/>
        <w:rPr>
          <w:rFonts w:ascii="Arial" w:hAnsi="Arial" w:cs="Arial"/>
          <w:sz w:val="20"/>
          <w:szCs w:val="20"/>
        </w:rPr>
      </w:pPr>
      <w:r w:rsidRPr="00FA0A10">
        <w:rPr>
          <w:rFonts w:ascii="Arial" w:hAnsi="Arial" w:cs="Arial"/>
          <w:sz w:val="20"/>
          <w:szCs w:val="20"/>
        </w:rPr>
        <w:lastRenderedPageBreak/>
        <w:t>&lt;BidSet xmlns="http://www.ercot.com/schema/2007-05/nodal/ews" xmlns:xsi="http://www.w3.org/2001/XMLSchema-instance"</w:t>
      </w:r>
      <w:r w:rsidR="00A8614A" w:rsidRPr="002A438F">
        <w:rPr>
          <w:rFonts w:ascii="Arial" w:hAnsi="Arial" w:cs="Arial"/>
          <w:sz w:val="20"/>
          <w:szCs w:val="20"/>
        </w:rPr>
        <w:t>&gt;</w:t>
      </w:r>
    </w:p>
    <w:p w14:paraId="08547B5B" w14:textId="77777777" w:rsidR="00A8614A" w:rsidRPr="001B0FBA" w:rsidRDefault="00A8614A" w:rsidP="00A8614A">
      <w:pPr>
        <w:ind w:left="720"/>
        <w:rPr>
          <w:rFonts w:ascii="Arial" w:hAnsi="Arial" w:cs="Arial"/>
          <w:sz w:val="20"/>
          <w:szCs w:val="20"/>
        </w:rPr>
      </w:pPr>
      <w:r w:rsidRPr="001B0FBA">
        <w:rPr>
          <w:rFonts w:ascii="Arial" w:hAnsi="Arial" w:cs="Arial"/>
          <w:sz w:val="20"/>
          <w:szCs w:val="20"/>
        </w:rPr>
        <w:tab/>
        <w:t>&lt;tradingDate&gt;2008-01-01&lt;/tradingDate&gt;</w:t>
      </w:r>
    </w:p>
    <w:p w14:paraId="2C0D00D1" w14:textId="77777777" w:rsidR="00A8614A" w:rsidRPr="00FA0A10" w:rsidRDefault="00A41C19" w:rsidP="00A8614A">
      <w:pPr>
        <w:ind w:left="720"/>
        <w:rPr>
          <w:rFonts w:ascii="Arial" w:hAnsi="Arial" w:cs="Arial"/>
          <w:sz w:val="20"/>
          <w:szCs w:val="20"/>
        </w:rPr>
      </w:pPr>
      <w:r w:rsidRPr="00FA0A10">
        <w:rPr>
          <w:rFonts w:ascii="Arial" w:hAnsi="Arial" w:cs="Arial"/>
          <w:sz w:val="20"/>
          <w:szCs w:val="20"/>
        </w:rPr>
        <w:tab/>
        <w:t>&lt;ASTrade</w:t>
      </w:r>
      <w:r w:rsidR="00A8614A" w:rsidRPr="00FA0A10">
        <w:rPr>
          <w:rFonts w:ascii="Arial" w:hAnsi="Arial" w:cs="Arial"/>
          <w:sz w:val="20"/>
          <w:szCs w:val="20"/>
        </w:rPr>
        <w:t>&gt;</w:t>
      </w:r>
    </w:p>
    <w:p w14:paraId="09E51298" w14:textId="77777777" w:rsidR="00A8614A" w:rsidRPr="00FA0A10" w:rsidRDefault="00A8614A" w:rsidP="00A8614A">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&lt;startTime&gt;</w:t>
      </w:r>
      <w:r w:rsidR="00D25B36" w:rsidRPr="00FA0A10">
        <w:rPr>
          <w:rFonts w:ascii="Arial" w:hAnsi="Arial" w:cs="Arial"/>
          <w:sz w:val="20"/>
          <w:szCs w:val="20"/>
        </w:rPr>
        <w:t>2008-01-01T00:00:00-06:00</w:t>
      </w:r>
      <w:r w:rsidRPr="00FA0A10">
        <w:rPr>
          <w:rFonts w:ascii="Arial" w:hAnsi="Arial" w:cs="Arial"/>
          <w:sz w:val="20"/>
          <w:szCs w:val="20"/>
        </w:rPr>
        <w:t>&lt;/startTime&gt;</w:t>
      </w:r>
    </w:p>
    <w:p w14:paraId="3406FB54" w14:textId="77777777" w:rsidR="00A8614A" w:rsidRPr="00FA0A10" w:rsidRDefault="00A8614A" w:rsidP="00A8614A">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&lt;endTime&gt;</w:t>
      </w:r>
      <w:r w:rsidR="00D25B36" w:rsidRPr="00FA0A10">
        <w:rPr>
          <w:rFonts w:ascii="Arial" w:hAnsi="Arial" w:cs="Arial"/>
          <w:sz w:val="20"/>
          <w:szCs w:val="20"/>
        </w:rPr>
        <w:t>2008-01-02T00:00:00-06:00</w:t>
      </w:r>
      <w:r w:rsidRPr="00FA0A10">
        <w:rPr>
          <w:rFonts w:ascii="Arial" w:hAnsi="Arial" w:cs="Arial"/>
          <w:sz w:val="20"/>
          <w:szCs w:val="20"/>
        </w:rPr>
        <w:t>&lt;/endTime&gt;</w:t>
      </w:r>
    </w:p>
    <w:p w14:paraId="0AE4A281" w14:textId="77777777" w:rsidR="002526C0" w:rsidRPr="00FA0A10" w:rsidRDefault="002526C0" w:rsidP="002526C0">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&lt;externalId&gt;My External ID 123454&lt;/externalId&gt;</w:t>
      </w:r>
    </w:p>
    <w:p w14:paraId="003AF24E" w14:textId="77777777" w:rsidR="00A8614A" w:rsidRPr="00FA0A10" w:rsidRDefault="00A8614A" w:rsidP="00A8614A">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&lt;buyer&gt;Acme&lt;/buyer&gt;</w:t>
      </w:r>
    </w:p>
    <w:p w14:paraId="706E39BA" w14:textId="77777777" w:rsidR="00A8614A" w:rsidRPr="00FA0A10" w:rsidRDefault="00A8614A" w:rsidP="00A8614A">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&lt;seller&gt;Cogswell&lt;/seller&gt;</w:t>
      </w:r>
    </w:p>
    <w:p w14:paraId="4FA998E5" w14:textId="77777777" w:rsidR="00A8614A" w:rsidRPr="00FA0A10" w:rsidRDefault="00A8614A" w:rsidP="00A8614A">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&lt;asType&gt;</w:t>
      </w:r>
      <w:r w:rsidR="002A1FCA" w:rsidRPr="00FA0A10">
        <w:rPr>
          <w:rFonts w:ascii="Arial" w:hAnsi="Arial" w:cs="Arial"/>
          <w:sz w:val="20"/>
          <w:szCs w:val="20"/>
        </w:rPr>
        <w:t>R</w:t>
      </w:r>
      <w:r w:rsidR="00644926" w:rsidRPr="00FA0A10">
        <w:rPr>
          <w:rFonts w:ascii="Arial" w:hAnsi="Arial" w:cs="Arial"/>
          <w:sz w:val="20"/>
          <w:szCs w:val="20"/>
        </w:rPr>
        <w:t>eg-Up</w:t>
      </w:r>
      <w:r w:rsidRPr="00FA0A10">
        <w:rPr>
          <w:rFonts w:ascii="Arial" w:hAnsi="Arial" w:cs="Arial"/>
          <w:sz w:val="20"/>
          <w:szCs w:val="20"/>
        </w:rPr>
        <w:t>&lt;/asType&gt;</w:t>
      </w:r>
    </w:p>
    <w:p w14:paraId="385B68E0" w14:textId="77777777" w:rsidR="00A8614A" w:rsidRPr="00FA0A10" w:rsidRDefault="00A8614A" w:rsidP="00A8614A">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w:t>
      </w:r>
      <w:r w:rsidR="00DD421B" w:rsidRPr="00FA0A10">
        <w:rPr>
          <w:rFonts w:ascii="Arial" w:hAnsi="Arial" w:cs="Arial"/>
          <w:sz w:val="20"/>
          <w:szCs w:val="20"/>
        </w:rPr>
        <w:t>AS</w:t>
      </w:r>
      <w:r w:rsidRPr="00FA0A10">
        <w:rPr>
          <w:rFonts w:ascii="Arial" w:hAnsi="Arial" w:cs="Arial"/>
          <w:sz w:val="20"/>
          <w:szCs w:val="20"/>
        </w:rPr>
        <w:t>Schedule&gt;</w:t>
      </w:r>
    </w:p>
    <w:p w14:paraId="25D3317E" w14:textId="77777777" w:rsidR="00A8614A" w:rsidRPr="00FA0A10" w:rsidRDefault="00A8614A" w:rsidP="00A8614A">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&lt;startTime&gt;</w:t>
      </w:r>
      <w:r w:rsidR="00D25B36" w:rsidRPr="00FA0A10">
        <w:rPr>
          <w:rFonts w:ascii="Arial" w:hAnsi="Arial" w:cs="Arial"/>
          <w:sz w:val="20"/>
          <w:szCs w:val="20"/>
        </w:rPr>
        <w:t>2008-01-01T00:00:00-06:00</w:t>
      </w:r>
      <w:r w:rsidRPr="00FA0A10">
        <w:rPr>
          <w:rFonts w:ascii="Arial" w:hAnsi="Arial" w:cs="Arial"/>
          <w:sz w:val="20"/>
          <w:szCs w:val="20"/>
        </w:rPr>
        <w:t>&lt;/startTime&gt;</w:t>
      </w:r>
    </w:p>
    <w:p w14:paraId="321E79A1" w14:textId="77777777" w:rsidR="00A8614A" w:rsidRPr="00FA0A10" w:rsidRDefault="00A8614A" w:rsidP="00A8614A">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&lt;endTime&gt;</w:t>
      </w:r>
      <w:r w:rsidR="00D25B36" w:rsidRPr="00FA0A10">
        <w:rPr>
          <w:rFonts w:ascii="Arial" w:hAnsi="Arial" w:cs="Arial"/>
          <w:sz w:val="20"/>
          <w:szCs w:val="20"/>
        </w:rPr>
        <w:t>2008-01-02T00:00:00-06:00</w:t>
      </w:r>
      <w:r w:rsidRPr="00FA0A10">
        <w:rPr>
          <w:rFonts w:ascii="Arial" w:hAnsi="Arial" w:cs="Arial"/>
          <w:sz w:val="20"/>
          <w:szCs w:val="20"/>
        </w:rPr>
        <w:t>&lt;/endTime&gt;</w:t>
      </w:r>
    </w:p>
    <w:p w14:paraId="562CDA92" w14:textId="77777777" w:rsidR="00A8614A" w:rsidRPr="00FA0A10" w:rsidRDefault="00A8614A" w:rsidP="00A8614A">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w:t>
      </w:r>
      <w:r w:rsidR="00BA7C96" w:rsidRPr="00FA0A10">
        <w:rPr>
          <w:rFonts w:ascii="Arial" w:hAnsi="Arial" w:cs="Arial"/>
          <w:sz w:val="20"/>
          <w:szCs w:val="20"/>
        </w:rPr>
        <w:t>TmPoint</w:t>
      </w:r>
      <w:r w:rsidRPr="00FA0A10">
        <w:rPr>
          <w:rFonts w:ascii="Arial" w:hAnsi="Arial" w:cs="Arial"/>
          <w:sz w:val="20"/>
          <w:szCs w:val="20"/>
        </w:rPr>
        <w:t>&gt;</w:t>
      </w:r>
    </w:p>
    <w:p w14:paraId="11C9FF04" w14:textId="77777777" w:rsidR="00A8614A" w:rsidRPr="00FA0A10" w:rsidRDefault="00A8614A" w:rsidP="00A8614A">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&lt;time&gt;</w:t>
      </w:r>
      <w:r w:rsidR="00644926" w:rsidRPr="00FA0A10">
        <w:rPr>
          <w:rFonts w:ascii="Arial" w:hAnsi="Arial" w:cs="Arial"/>
          <w:sz w:val="20"/>
          <w:szCs w:val="20"/>
        </w:rPr>
        <w:t>2008-01-01T00:00:00-06:00</w:t>
      </w:r>
      <w:r w:rsidRPr="00FA0A10">
        <w:rPr>
          <w:rFonts w:ascii="Arial" w:hAnsi="Arial" w:cs="Arial"/>
          <w:sz w:val="20"/>
          <w:szCs w:val="20"/>
        </w:rPr>
        <w:t>&lt;/time&gt;</w:t>
      </w:r>
    </w:p>
    <w:p w14:paraId="0D48E61E" w14:textId="77777777" w:rsidR="00A8614A" w:rsidRPr="00FA0A10" w:rsidRDefault="00A8614A" w:rsidP="00A8614A">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&lt;value1&gt;40&lt;/value1&gt;</w:t>
      </w:r>
    </w:p>
    <w:p w14:paraId="40B0C013" w14:textId="77777777" w:rsidR="00A8614A" w:rsidRPr="00FA0A10" w:rsidRDefault="00A8614A" w:rsidP="00A8614A">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w:t>
      </w:r>
      <w:r w:rsidR="00BA7C96" w:rsidRPr="00FA0A10">
        <w:rPr>
          <w:rFonts w:ascii="Arial" w:hAnsi="Arial" w:cs="Arial"/>
          <w:sz w:val="20"/>
          <w:szCs w:val="20"/>
        </w:rPr>
        <w:t>TmPoint</w:t>
      </w:r>
      <w:r w:rsidRPr="00FA0A10">
        <w:rPr>
          <w:rFonts w:ascii="Arial" w:hAnsi="Arial" w:cs="Arial"/>
          <w:sz w:val="20"/>
          <w:szCs w:val="20"/>
        </w:rPr>
        <w:t>&gt;</w:t>
      </w:r>
    </w:p>
    <w:p w14:paraId="57C57510" w14:textId="77777777" w:rsidR="00A8614A" w:rsidRPr="00FA0A10" w:rsidRDefault="00A8614A" w:rsidP="00A8614A">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w:t>
      </w:r>
      <w:r w:rsidR="00BA7C96" w:rsidRPr="00FA0A10">
        <w:rPr>
          <w:rFonts w:ascii="Arial" w:hAnsi="Arial" w:cs="Arial"/>
          <w:sz w:val="20"/>
          <w:szCs w:val="20"/>
        </w:rPr>
        <w:t>TmPoint</w:t>
      </w:r>
      <w:r w:rsidRPr="00FA0A10">
        <w:rPr>
          <w:rFonts w:ascii="Arial" w:hAnsi="Arial" w:cs="Arial"/>
          <w:sz w:val="20"/>
          <w:szCs w:val="20"/>
        </w:rPr>
        <w:t>&gt;</w:t>
      </w:r>
    </w:p>
    <w:p w14:paraId="4D28D0B0" w14:textId="77777777" w:rsidR="00A8614A" w:rsidRPr="00FA0A10" w:rsidRDefault="00A8614A" w:rsidP="00A8614A">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&lt;time&gt;</w:t>
      </w:r>
      <w:r w:rsidR="00644926" w:rsidRPr="00FA0A10">
        <w:rPr>
          <w:rFonts w:ascii="Arial" w:hAnsi="Arial" w:cs="Arial"/>
          <w:sz w:val="20"/>
          <w:szCs w:val="20"/>
        </w:rPr>
        <w:t>2008-01-01T20:00:00-06:00</w:t>
      </w:r>
      <w:r w:rsidRPr="00FA0A10">
        <w:rPr>
          <w:rFonts w:ascii="Arial" w:hAnsi="Arial" w:cs="Arial"/>
          <w:sz w:val="20"/>
          <w:szCs w:val="20"/>
        </w:rPr>
        <w:t>&lt;/time&gt;</w:t>
      </w:r>
    </w:p>
    <w:p w14:paraId="31DABCAA" w14:textId="77777777" w:rsidR="00A8614A" w:rsidRPr="00FA0A10" w:rsidRDefault="00A8614A" w:rsidP="00A8614A">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&lt;value1&gt;70&lt;/value1&gt;</w:t>
      </w:r>
    </w:p>
    <w:p w14:paraId="2F849F99" w14:textId="77777777" w:rsidR="00A8614A" w:rsidRPr="00FA0A10" w:rsidRDefault="00A8614A" w:rsidP="00A8614A">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w:t>
      </w:r>
      <w:r w:rsidR="00BA7C96" w:rsidRPr="00FA0A10">
        <w:rPr>
          <w:rFonts w:ascii="Arial" w:hAnsi="Arial" w:cs="Arial"/>
          <w:sz w:val="20"/>
          <w:szCs w:val="20"/>
        </w:rPr>
        <w:t>TmPoint</w:t>
      </w:r>
      <w:r w:rsidRPr="00FA0A10">
        <w:rPr>
          <w:rFonts w:ascii="Arial" w:hAnsi="Arial" w:cs="Arial"/>
          <w:sz w:val="20"/>
          <w:szCs w:val="20"/>
        </w:rPr>
        <w:t>&gt;</w:t>
      </w:r>
    </w:p>
    <w:p w14:paraId="0DEB8242" w14:textId="77777777" w:rsidR="00A8614A" w:rsidRPr="00FA0A10" w:rsidRDefault="00A8614A" w:rsidP="00A8614A">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w:t>
      </w:r>
      <w:r w:rsidR="00DD421B" w:rsidRPr="00FA0A10">
        <w:rPr>
          <w:rFonts w:ascii="Arial" w:hAnsi="Arial" w:cs="Arial"/>
          <w:sz w:val="20"/>
          <w:szCs w:val="20"/>
        </w:rPr>
        <w:t>AS</w:t>
      </w:r>
      <w:r w:rsidRPr="00FA0A10">
        <w:rPr>
          <w:rFonts w:ascii="Arial" w:hAnsi="Arial" w:cs="Arial"/>
          <w:sz w:val="20"/>
          <w:szCs w:val="20"/>
        </w:rPr>
        <w:t>Schedule&gt;</w:t>
      </w:r>
    </w:p>
    <w:p w14:paraId="1EF0D101" w14:textId="77777777" w:rsidR="00A8614A" w:rsidRPr="00FA0A10" w:rsidRDefault="00A8614A" w:rsidP="00A8614A">
      <w:pPr>
        <w:ind w:left="720"/>
        <w:rPr>
          <w:rFonts w:ascii="Arial" w:hAnsi="Arial" w:cs="Arial"/>
          <w:sz w:val="20"/>
          <w:szCs w:val="20"/>
        </w:rPr>
      </w:pPr>
      <w:r w:rsidRPr="00FA0A10">
        <w:rPr>
          <w:rFonts w:ascii="Arial" w:hAnsi="Arial" w:cs="Arial"/>
          <w:sz w:val="20"/>
          <w:szCs w:val="20"/>
        </w:rPr>
        <w:tab/>
        <w:t>&lt;/ASTrade&gt;</w:t>
      </w:r>
    </w:p>
    <w:p w14:paraId="178EE197" w14:textId="77777777" w:rsidR="00A8614A" w:rsidRPr="00FA0A10" w:rsidRDefault="00A8614A" w:rsidP="00A8614A">
      <w:pPr>
        <w:ind w:left="720"/>
        <w:rPr>
          <w:rFonts w:ascii="Arial" w:hAnsi="Arial" w:cs="Arial"/>
          <w:sz w:val="20"/>
          <w:szCs w:val="20"/>
        </w:rPr>
      </w:pPr>
      <w:r w:rsidRPr="00FA0A10">
        <w:rPr>
          <w:rFonts w:ascii="Arial" w:hAnsi="Arial" w:cs="Arial"/>
          <w:sz w:val="20"/>
          <w:szCs w:val="20"/>
        </w:rPr>
        <w:t>&lt;/BidSet&gt;</w:t>
      </w:r>
    </w:p>
    <w:p w14:paraId="5F71299B" w14:textId="77777777" w:rsidR="0057168F" w:rsidRPr="00B81394" w:rsidRDefault="0057168F" w:rsidP="0057168F">
      <w:pPr>
        <w:pStyle w:val="BodyText"/>
        <w:ind w:left="360"/>
        <w:rPr>
          <w:rFonts w:ascii="Arial" w:hAnsi="Arial" w:cs="Arial"/>
          <w:sz w:val="24"/>
        </w:rPr>
      </w:pPr>
    </w:p>
    <w:p w14:paraId="135611A7" w14:textId="77777777" w:rsidR="00DD19AA" w:rsidRPr="00B81394" w:rsidRDefault="00DD19AA" w:rsidP="0057168F">
      <w:pPr>
        <w:pStyle w:val="BodyText"/>
        <w:ind w:left="360"/>
        <w:rPr>
          <w:rFonts w:ascii="Arial" w:hAnsi="Arial" w:cs="Arial"/>
          <w:sz w:val="24"/>
        </w:rPr>
      </w:pPr>
    </w:p>
    <w:p w14:paraId="67EFEE2F" w14:textId="77777777" w:rsidR="0057168F" w:rsidRPr="002A438F" w:rsidRDefault="0057168F" w:rsidP="00CC64D2">
      <w:pPr>
        <w:pStyle w:val="Heading3"/>
        <w:rPr>
          <w:rFonts w:cs="Arial"/>
          <w:b w:val="0"/>
        </w:rPr>
      </w:pPr>
      <w:bookmarkStart w:id="1175" w:name="_Toc165951888"/>
      <w:bookmarkStart w:id="1176" w:name="_Toc164750827"/>
      <w:bookmarkStart w:id="1177" w:name="_Toc170832984"/>
      <w:r w:rsidRPr="00FA0A10">
        <w:rPr>
          <w:rFonts w:cs="Arial"/>
          <w:b w:val="0"/>
        </w:rPr>
        <w:t>Canceling Bids, Offers, Trades and Schedules</w:t>
      </w:r>
      <w:bookmarkEnd w:id="1175"/>
      <w:bookmarkEnd w:id="1176"/>
      <w:bookmarkEnd w:id="1177"/>
    </w:p>
    <w:p w14:paraId="7A917BF4" w14:textId="77777777" w:rsidR="0057168F" w:rsidRPr="00B81394" w:rsidRDefault="0057168F" w:rsidP="0057168F">
      <w:pPr>
        <w:ind w:left="360"/>
        <w:rPr>
          <w:rFonts w:ascii="Arial" w:hAnsi="Arial" w:cs="Arial"/>
        </w:rPr>
      </w:pPr>
      <w:r w:rsidRPr="00B81394">
        <w:rPr>
          <w:rFonts w:ascii="Arial" w:hAnsi="Arial" w:cs="Arial"/>
        </w:rPr>
        <w:t>A cancellation request uses the ‘cancel’ verb on the message header in order to cancel one or more query specific bids, offers, trades and schedules</w:t>
      </w:r>
      <w:r w:rsidR="00BB649B" w:rsidRPr="00B81394">
        <w:rPr>
          <w:rFonts w:ascii="Arial" w:hAnsi="Arial" w:cs="Arial"/>
        </w:rPr>
        <w:t>, as identified using an mRID</w:t>
      </w:r>
      <w:r w:rsidRPr="00B81394">
        <w:rPr>
          <w:rFonts w:ascii="Arial" w:hAnsi="Arial" w:cs="Arial"/>
        </w:rPr>
        <w:t>. It is important to note that a C</w:t>
      </w:r>
      <w:r w:rsidR="00F154E3" w:rsidRPr="00B81394">
        <w:rPr>
          <w:rFonts w:ascii="Arial" w:hAnsi="Arial" w:cs="Arial"/>
        </w:rPr>
        <w:t>OP submission can not be cancel</w:t>
      </w:r>
      <w:r w:rsidRPr="00B81394">
        <w:rPr>
          <w:rFonts w:ascii="Arial" w:hAnsi="Arial" w:cs="Arial"/>
        </w:rPr>
        <w:t>ed, as it is required and can otherwise only be updated.</w:t>
      </w:r>
      <w:r w:rsidR="00BB649B" w:rsidRPr="00B81394">
        <w:rPr>
          <w:rFonts w:ascii="Arial" w:hAnsi="Arial" w:cs="Arial"/>
        </w:rPr>
        <w:t xml:space="preserve"> It is also important to note that the mRID values must identify bids, offers, trades and schedules for the same trade date.</w:t>
      </w:r>
    </w:p>
    <w:p w14:paraId="3A4D3BA6" w14:textId="77777777" w:rsidR="00DD19AA" w:rsidRPr="00B81394" w:rsidRDefault="00DD19AA" w:rsidP="0057168F">
      <w:pPr>
        <w:ind w:left="360"/>
        <w:rPr>
          <w:rFonts w:ascii="Arial" w:hAnsi="Arial" w:cs="Arial"/>
        </w:rPr>
      </w:pPr>
    </w:p>
    <w:p w14:paraId="3FF61A75" w14:textId="77777777" w:rsidR="00DD19AA" w:rsidRPr="00B81394" w:rsidRDefault="00DD19AA" w:rsidP="00DD19AA">
      <w:pPr>
        <w:pStyle w:val="Normal2"/>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4365"/>
      </w:tblGrid>
      <w:tr w:rsidR="00DD19AA" w:rsidRPr="00FA0A10" w14:paraId="05328996" w14:textId="77777777">
        <w:tc>
          <w:tcPr>
            <w:tcW w:w="2308" w:type="dxa"/>
            <w:shd w:val="clear" w:color="auto" w:fill="C0C0C0"/>
          </w:tcPr>
          <w:p w14:paraId="5F61DB76" w14:textId="77777777" w:rsidR="00DD19AA" w:rsidRPr="00995285" w:rsidRDefault="00DD19AA" w:rsidP="003D020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482D195B" w14:textId="77777777" w:rsidR="00DD19AA" w:rsidRPr="00995285" w:rsidRDefault="00DD19AA"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DD19AA" w:rsidRPr="00FA0A10" w14:paraId="0CA0FEBD" w14:textId="77777777">
        <w:tc>
          <w:tcPr>
            <w:tcW w:w="2308" w:type="dxa"/>
          </w:tcPr>
          <w:p w14:paraId="7ED4E494" w14:textId="77777777" w:rsidR="00DD19AA" w:rsidRPr="002A438F" w:rsidRDefault="00DD19AA" w:rsidP="003D0201">
            <w:pPr>
              <w:pStyle w:val="Normal2"/>
              <w:ind w:left="0"/>
              <w:jc w:val="center"/>
              <w:rPr>
                <w:rFonts w:ascii="Arial" w:hAnsi="Arial" w:cs="Arial"/>
              </w:rPr>
            </w:pPr>
            <w:r w:rsidRPr="00FA0A10">
              <w:rPr>
                <w:rFonts w:ascii="Arial" w:hAnsi="Arial" w:cs="Arial"/>
              </w:rPr>
              <w:t>Header/Verb</w:t>
            </w:r>
          </w:p>
        </w:tc>
        <w:tc>
          <w:tcPr>
            <w:tcW w:w="4365" w:type="dxa"/>
          </w:tcPr>
          <w:p w14:paraId="4851FE99" w14:textId="77777777" w:rsidR="00DD19AA" w:rsidRPr="001B0FBA" w:rsidRDefault="00DD19AA" w:rsidP="003D0201">
            <w:pPr>
              <w:pStyle w:val="Normal2"/>
              <w:ind w:left="0"/>
              <w:jc w:val="center"/>
              <w:rPr>
                <w:rFonts w:ascii="Arial" w:hAnsi="Arial" w:cs="Arial"/>
              </w:rPr>
            </w:pPr>
            <w:r w:rsidRPr="001B0FBA">
              <w:rPr>
                <w:rFonts w:ascii="Arial" w:hAnsi="Arial" w:cs="Arial"/>
              </w:rPr>
              <w:t>cancel</w:t>
            </w:r>
          </w:p>
        </w:tc>
      </w:tr>
      <w:tr w:rsidR="00DD19AA" w:rsidRPr="00FA0A10" w14:paraId="016576F9" w14:textId="77777777">
        <w:tc>
          <w:tcPr>
            <w:tcW w:w="2308" w:type="dxa"/>
          </w:tcPr>
          <w:p w14:paraId="17595342" w14:textId="77777777" w:rsidR="00DD19AA" w:rsidRPr="002A438F" w:rsidRDefault="00DD19AA" w:rsidP="003D0201">
            <w:pPr>
              <w:pStyle w:val="Normal2"/>
              <w:ind w:left="0"/>
              <w:jc w:val="center"/>
              <w:rPr>
                <w:rFonts w:ascii="Arial" w:hAnsi="Arial" w:cs="Arial"/>
              </w:rPr>
            </w:pPr>
            <w:r w:rsidRPr="00FA0A10">
              <w:rPr>
                <w:rFonts w:ascii="Arial" w:hAnsi="Arial" w:cs="Arial"/>
              </w:rPr>
              <w:t>Header/Noun</w:t>
            </w:r>
          </w:p>
        </w:tc>
        <w:tc>
          <w:tcPr>
            <w:tcW w:w="4365" w:type="dxa"/>
          </w:tcPr>
          <w:p w14:paraId="58DBC019" w14:textId="77777777" w:rsidR="00DD19AA" w:rsidRPr="001B0FBA" w:rsidRDefault="00DD19AA" w:rsidP="003D0201">
            <w:pPr>
              <w:pStyle w:val="Normal2"/>
              <w:ind w:left="0"/>
              <w:jc w:val="center"/>
              <w:rPr>
                <w:rFonts w:ascii="Arial" w:hAnsi="Arial" w:cs="Arial"/>
                <w:i/>
              </w:rPr>
            </w:pPr>
            <w:r w:rsidRPr="001B0FBA">
              <w:rPr>
                <w:rFonts w:ascii="Arial" w:hAnsi="Arial" w:cs="Arial"/>
                <w:i/>
              </w:rPr>
              <w:t>BidSet</w:t>
            </w:r>
          </w:p>
        </w:tc>
      </w:tr>
      <w:tr w:rsidR="00DD19AA" w:rsidRPr="00FA0A10" w14:paraId="0FAE0506" w14:textId="77777777">
        <w:tc>
          <w:tcPr>
            <w:tcW w:w="2308" w:type="dxa"/>
          </w:tcPr>
          <w:p w14:paraId="2C91D38C" w14:textId="77777777" w:rsidR="00DD19AA" w:rsidRPr="002A438F" w:rsidRDefault="00DD19AA" w:rsidP="003D0201">
            <w:pPr>
              <w:pStyle w:val="Normal2"/>
              <w:ind w:left="0"/>
              <w:jc w:val="center"/>
              <w:rPr>
                <w:rFonts w:ascii="Arial" w:hAnsi="Arial" w:cs="Arial"/>
              </w:rPr>
            </w:pPr>
            <w:r w:rsidRPr="00FA0A10">
              <w:rPr>
                <w:rFonts w:ascii="Arial" w:hAnsi="Arial" w:cs="Arial"/>
              </w:rPr>
              <w:t>Header/Source</w:t>
            </w:r>
          </w:p>
        </w:tc>
        <w:tc>
          <w:tcPr>
            <w:tcW w:w="4365" w:type="dxa"/>
          </w:tcPr>
          <w:p w14:paraId="716D7853" w14:textId="77777777" w:rsidR="00DD19AA" w:rsidRPr="001B0FBA" w:rsidRDefault="00DD19AA" w:rsidP="003D0201">
            <w:pPr>
              <w:pStyle w:val="Normal2"/>
              <w:ind w:left="0"/>
              <w:jc w:val="center"/>
              <w:rPr>
                <w:rFonts w:ascii="Arial" w:hAnsi="Arial" w:cs="Arial"/>
                <w:i/>
              </w:rPr>
            </w:pPr>
            <w:r w:rsidRPr="001B0FBA">
              <w:rPr>
                <w:rFonts w:ascii="Arial" w:hAnsi="Arial" w:cs="Arial"/>
                <w:i/>
              </w:rPr>
              <w:t>Market participant ID</w:t>
            </w:r>
          </w:p>
        </w:tc>
      </w:tr>
      <w:tr w:rsidR="00DD19AA" w:rsidRPr="00FA0A10" w14:paraId="14C12B31" w14:textId="77777777">
        <w:tc>
          <w:tcPr>
            <w:tcW w:w="2308" w:type="dxa"/>
          </w:tcPr>
          <w:p w14:paraId="2203729A" w14:textId="77777777" w:rsidR="00DD19AA" w:rsidRPr="002A438F" w:rsidRDefault="00DD19AA" w:rsidP="003D0201">
            <w:pPr>
              <w:pStyle w:val="Normal2"/>
              <w:ind w:left="0"/>
              <w:jc w:val="center"/>
              <w:rPr>
                <w:rFonts w:ascii="Arial" w:hAnsi="Arial" w:cs="Arial"/>
              </w:rPr>
            </w:pPr>
            <w:r w:rsidRPr="00FA0A10">
              <w:rPr>
                <w:rFonts w:ascii="Arial" w:hAnsi="Arial" w:cs="Arial"/>
              </w:rPr>
              <w:t>Header/UserID</w:t>
            </w:r>
          </w:p>
        </w:tc>
        <w:tc>
          <w:tcPr>
            <w:tcW w:w="4365" w:type="dxa"/>
          </w:tcPr>
          <w:p w14:paraId="795032FE" w14:textId="77777777" w:rsidR="00DD19AA" w:rsidRPr="001B0FBA" w:rsidRDefault="00DD19AA" w:rsidP="003D0201">
            <w:pPr>
              <w:pStyle w:val="Normal2"/>
              <w:ind w:left="0"/>
              <w:jc w:val="center"/>
              <w:rPr>
                <w:rFonts w:ascii="Arial" w:hAnsi="Arial" w:cs="Arial"/>
                <w:i/>
              </w:rPr>
            </w:pPr>
            <w:r w:rsidRPr="001B0FBA">
              <w:rPr>
                <w:rFonts w:ascii="Arial" w:hAnsi="Arial" w:cs="Arial"/>
                <w:i/>
              </w:rPr>
              <w:t>ID of user</w:t>
            </w:r>
          </w:p>
        </w:tc>
      </w:tr>
      <w:tr w:rsidR="00DD19AA" w:rsidRPr="00FA0A10" w14:paraId="6BA73082" w14:textId="77777777">
        <w:tc>
          <w:tcPr>
            <w:tcW w:w="2308" w:type="dxa"/>
          </w:tcPr>
          <w:p w14:paraId="51A2C673" w14:textId="77777777" w:rsidR="00DD19AA" w:rsidRPr="002A438F" w:rsidRDefault="00DD19AA" w:rsidP="003D0201">
            <w:pPr>
              <w:pStyle w:val="Normal2"/>
              <w:ind w:left="0"/>
              <w:jc w:val="center"/>
              <w:rPr>
                <w:rFonts w:ascii="Arial" w:hAnsi="Arial" w:cs="Arial"/>
              </w:rPr>
            </w:pPr>
            <w:r w:rsidRPr="00FA0A10">
              <w:rPr>
                <w:rFonts w:ascii="Arial" w:hAnsi="Arial" w:cs="Arial"/>
              </w:rPr>
              <w:t>Request/ID</w:t>
            </w:r>
          </w:p>
        </w:tc>
        <w:tc>
          <w:tcPr>
            <w:tcW w:w="4365" w:type="dxa"/>
          </w:tcPr>
          <w:p w14:paraId="6CA406D6" w14:textId="77777777" w:rsidR="00DD19AA" w:rsidRPr="001B0FBA" w:rsidRDefault="00136F87" w:rsidP="003D0201">
            <w:pPr>
              <w:pStyle w:val="Normal2"/>
              <w:keepNext/>
              <w:ind w:left="0"/>
              <w:jc w:val="center"/>
              <w:rPr>
                <w:rFonts w:ascii="Arial" w:hAnsi="Arial" w:cs="Arial"/>
                <w:i/>
              </w:rPr>
            </w:pPr>
            <w:r w:rsidRPr="001B0FBA">
              <w:rPr>
                <w:rFonts w:ascii="Arial" w:hAnsi="Arial" w:cs="Arial"/>
                <w:i/>
              </w:rPr>
              <w:t>O</w:t>
            </w:r>
            <w:r w:rsidR="00DD19AA" w:rsidRPr="001B0FBA">
              <w:rPr>
                <w:rFonts w:ascii="Arial" w:hAnsi="Arial" w:cs="Arial"/>
                <w:i/>
              </w:rPr>
              <w:t>ne or more mRID values</w:t>
            </w:r>
          </w:p>
        </w:tc>
      </w:tr>
    </w:tbl>
    <w:p w14:paraId="07FCD34E" w14:textId="77777777" w:rsidR="00074794" w:rsidRPr="00B81394" w:rsidRDefault="00074794" w:rsidP="00067915">
      <w:pPr>
        <w:pStyle w:val="Caption"/>
        <w:rPr>
          <w:rFonts w:ascii="Arial" w:hAnsi="Arial" w:cs="Arial"/>
          <w:b w:val="0"/>
        </w:rPr>
      </w:pPr>
      <w:bookmarkStart w:id="1178" w:name="_Toc165952026"/>
    </w:p>
    <w:p w14:paraId="0943165B" w14:textId="0F8708C3" w:rsidR="00DD19AA" w:rsidRPr="00B81394" w:rsidRDefault="00067915" w:rsidP="00067915">
      <w:pPr>
        <w:pStyle w:val="Caption"/>
        <w:rPr>
          <w:rFonts w:ascii="Arial" w:hAnsi="Arial" w:cs="Arial"/>
          <w:b w:val="0"/>
        </w:rPr>
      </w:pPr>
      <w:bookmarkStart w:id="1179" w:name="_Toc170832531"/>
      <w:r w:rsidRPr="00B81394">
        <w:rPr>
          <w:rFonts w:ascii="Arial" w:hAnsi="Arial" w:cs="Arial"/>
          <w:b w:val="0"/>
        </w:rPr>
        <w:t xml:space="preserve">Figure </w:t>
      </w:r>
      <w:r w:rsidR="00C80347" w:rsidRPr="00B81394">
        <w:rPr>
          <w:rFonts w:ascii="Arial" w:hAnsi="Arial" w:cs="Arial"/>
          <w:b w:val="0"/>
        </w:rPr>
        <w:fldChar w:fldCharType="begin"/>
      </w:r>
      <w:r w:rsidR="00C80347" w:rsidRPr="00B81394">
        <w:rPr>
          <w:rFonts w:ascii="Arial" w:hAnsi="Arial" w:cs="Arial"/>
          <w:b w:val="0"/>
        </w:rPr>
        <w:instrText xml:space="preserve"> SEQ Figure \* ARABIC </w:instrText>
      </w:r>
      <w:r w:rsidR="00C80347" w:rsidRPr="00B81394">
        <w:rPr>
          <w:rFonts w:ascii="Arial" w:hAnsi="Arial" w:cs="Arial"/>
          <w:b w:val="0"/>
        </w:rPr>
        <w:fldChar w:fldCharType="separate"/>
      </w:r>
      <w:r w:rsidR="005D4A77">
        <w:rPr>
          <w:rFonts w:ascii="Arial" w:hAnsi="Arial" w:cs="Arial"/>
          <w:b w:val="0"/>
          <w:noProof/>
        </w:rPr>
        <w:t>68</w:t>
      </w:r>
      <w:r w:rsidR="00C80347" w:rsidRPr="00B81394">
        <w:rPr>
          <w:rFonts w:ascii="Arial" w:hAnsi="Arial" w:cs="Arial"/>
          <w:b w:val="0"/>
        </w:rPr>
        <w:fldChar w:fldCharType="end"/>
      </w:r>
      <w:r w:rsidRPr="00B81394">
        <w:rPr>
          <w:rFonts w:ascii="Arial" w:hAnsi="Arial" w:cs="Arial"/>
          <w:b w:val="0"/>
        </w:rPr>
        <w:t xml:space="preserve"> - cancel BidSet Parameters</w:t>
      </w:r>
      <w:bookmarkEnd w:id="1178"/>
      <w:bookmarkEnd w:id="1179"/>
    </w:p>
    <w:p w14:paraId="6DBD4B51" w14:textId="77777777" w:rsidR="00067915" w:rsidRPr="00B81394" w:rsidRDefault="00067915" w:rsidP="00067915">
      <w:pPr>
        <w:rPr>
          <w:rFonts w:ascii="Arial" w:hAnsi="Arial" w:cs="Arial"/>
        </w:rPr>
      </w:pPr>
    </w:p>
    <w:p w14:paraId="11FF4D5A" w14:textId="77777777" w:rsidR="004B5970" w:rsidRPr="00B81394" w:rsidRDefault="004B5970" w:rsidP="00DD19AA">
      <w:pPr>
        <w:pStyle w:val="Normal2"/>
        <w:ind w:left="360"/>
        <w:rPr>
          <w:rFonts w:ascii="Arial" w:hAnsi="Arial" w:cs="Arial"/>
          <w:sz w:val="24"/>
        </w:rPr>
      </w:pPr>
      <w:r w:rsidRPr="00B81394">
        <w:rPr>
          <w:rFonts w:ascii="Arial" w:hAnsi="Arial" w:cs="Arial"/>
          <w:sz w:val="24"/>
        </w:rPr>
        <w:lastRenderedPageBreak/>
        <w:t xml:space="preserve">When canceling a bid, it is also possible to cancel individual hours of a bid. This would be done by suffixing the mRID of the bid to be canceled with the specific hour. If the hour is not provided, all hours will be canceled. </w:t>
      </w:r>
    </w:p>
    <w:p w14:paraId="0A4730F8" w14:textId="77777777" w:rsidR="00DD19AA" w:rsidRPr="00B81394" w:rsidRDefault="00DD19AA" w:rsidP="00DD19AA">
      <w:pPr>
        <w:pStyle w:val="Normal2"/>
        <w:ind w:left="360"/>
        <w:rPr>
          <w:rFonts w:ascii="Arial" w:hAnsi="Arial" w:cs="Arial"/>
          <w:sz w:val="24"/>
        </w:rPr>
      </w:pPr>
      <w:r w:rsidRPr="00B81394">
        <w:rPr>
          <w:rFonts w:ascii="Arial" w:hAnsi="Arial" w:cs="Arial"/>
          <w:sz w:val="24"/>
        </w:rPr>
        <w:t>The corresponding response messages would use the following message fields:</w:t>
      </w:r>
    </w:p>
    <w:p w14:paraId="682E4134" w14:textId="77777777" w:rsidR="00DD19AA" w:rsidRPr="00B81394" w:rsidRDefault="00DD19AA" w:rsidP="00DD19AA">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DD19AA" w:rsidRPr="00FA0A10" w14:paraId="32D51DFF" w14:textId="77777777">
        <w:tc>
          <w:tcPr>
            <w:tcW w:w="2268" w:type="dxa"/>
            <w:shd w:val="clear" w:color="auto" w:fill="C0C0C0"/>
          </w:tcPr>
          <w:p w14:paraId="5188610D" w14:textId="77777777" w:rsidR="00DD19AA" w:rsidRPr="00995285" w:rsidRDefault="00DD19AA" w:rsidP="003D020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77FFFE8B" w14:textId="77777777" w:rsidR="00DD19AA" w:rsidRPr="00995285" w:rsidRDefault="00DD19AA"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DD19AA" w:rsidRPr="00FA0A10" w14:paraId="361FCBE9" w14:textId="77777777">
        <w:tc>
          <w:tcPr>
            <w:tcW w:w="2268" w:type="dxa"/>
          </w:tcPr>
          <w:p w14:paraId="34EC9116" w14:textId="77777777" w:rsidR="00DD19AA" w:rsidRPr="002A438F" w:rsidRDefault="00DD19AA" w:rsidP="003D0201">
            <w:pPr>
              <w:pStyle w:val="Normal2"/>
              <w:ind w:left="0"/>
              <w:jc w:val="center"/>
              <w:rPr>
                <w:rFonts w:ascii="Arial" w:hAnsi="Arial" w:cs="Arial"/>
              </w:rPr>
            </w:pPr>
            <w:r w:rsidRPr="00FA0A10">
              <w:rPr>
                <w:rFonts w:ascii="Arial" w:hAnsi="Arial" w:cs="Arial"/>
              </w:rPr>
              <w:t>Header/Verb</w:t>
            </w:r>
          </w:p>
        </w:tc>
        <w:tc>
          <w:tcPr>
            <w:tcW w:w="4365" w:type="dxa"/>
          </w:tcPr>
          <w:p w14:paraId="7286BD79" w14:textId="77777777" w:rsidR="00DD19AA" w:rsidRPr="001B0FBA" w:rsidRDefault="00DD19AA" w:rsidP="003D0201">
            <w:pPr>
              <w:pStyle w:val="Normal2"/>
              <w:ind w:left="0"/>
              <w:jc w:val="center"/>
              <w:rPr>
                <w:rFonts w:ascii="Arial" w:hAnsi="Arial" w:cs="Arial"/>
              </w:rPr>
            </w:pPr>
            <w:r w:rsidRPr="001B0FBA">
              <w:rPr>
                <w:rFonts w:ascii="Arial" w:hAnsi="Arial" w:cs="Arial"/>
              </w:rPr>
              <w:t>reply</w:t>
            </w:r>
          </w:p>
        </w:tc>
      </w:tr>
      <w:tr w:rsidR="00DD19AA" w:rsidRPr="00FA0A10" w14:paraId="2990C752" w14:textId="77777777">
        <w:tc>
          <w:tcPr>
            <w:tcW w:w="2268" w:type="dxa"/>
          </w:tcPr>
          <w:p w14:paraId="7CDE7458" w14:textId="77777777" w:rsidR="00DD19AA" w:rsidRPr="002A438F" w:rsidRDefault="00DD19AA" w:rsidP="003D0201">
            <w:pPr>
              <w:pStyle w:val="Normal2"/>
              <w:ind w:left="0"/>
              <w:jc w:val="center"/>
              <w:rPr>
                <w:rFonts w:ascii="Arial" w:hAnsi="Arial" w:cs="Arial"/>
              </w:rPr>
            </w:pPr>
            <w:r w:rsidRPr="00FA0A10">
              <w:rPr>
                <w:rFonts w:ascii="Arial" w:hAnsi="Arial" w:cs="Arial"/>
              </w:rPr>
              <w:t>Header/Noun</w:t>
            </w:r>
          </w:p>
        </w:tc>
        <w:tc>
          <w:tcPr>
            <w:tcW w:w="4365" w:type="dxa"/>
          </w:tcPr>
          <w:p w14:paraId="7D2257D7" w14:textId="77777777" w:rsidR="00DD19AA" w:rsidRPr="001B0FBA" w:rsidRDefault="00DD19AA" w:rsidP="003D0201">
            <w:pPr>
              <w:pStyle w:val="Normal2"/>
              <w:ind w:left="0"/>
              <w:jc w:val="center"/>
              <w:rPr>
                <w:rFonts w:ascii="Arial" w:hAnsi="Arial" w:cs="Arial"/>
              </w:rPr>
            </w:pPr>
            <w:r w:rsidRPr="001B0FBA">
              <w:rPr>
                <w:rFonts w:ascii="Arial" w:hAnsi="Arial" w:cs="Arial"/>
                <w:i/>
              </w:rPr>
              <w:t>BidSet</w:t>
            </w:r>
          </w:p>
        </w:tc>
      </w:tr>
      <w:tr w:rsidR="00DD19AA" w:rsidRPr="00FA0A10" w14:paraId="07C85D98" w14:textId="77777777">
        <w:tc>
          <w:tcPr>
            <w:tcW w:w="2268" w:type="dxa"/>
          </w:tcPr>
          <w:p w14:paraId="323B6424" w14:textId="77777777" w:rsidR="00DD19AA" w:rsidRPr="002A438F" w:rsidRDefault="00DD19AA" w:rsidP="003D0201">
            <w:pPr>
              <w:pStyle w:val="Normal2"/>
              <w:ind w:left="0"/>
              <w:jc w:val="center"/>
              <w:rPr>
                <w:rFonts w:ascii="Arial" w:hAnsi="Arial" w:cs="Arial"/>
              </w:rPr>
            </w:pPr>
            <w:r w:rsidRPr="00FA0A10">
              <w:rPr>
                <w:rFonts w:ascii="Arial" w:hAnsi="Arial" w:cs="Arial"/>
              </w:rPr>
              <w:t>Header/Source</w:t>
            </w:r>
          </w:p>
        </w:tc>
        <w:tc>
          <w:tcPr>
            <w:tcW w:w="4365" w:type="dxa"/>
          </w:tcPr>
          <w:p w14:paraId="2B7D7A44" w14:textId="77777777" w:rsidR="00DD19AA" w:rsidRPr="001B0FBA" w:rsidRDefault="00DD19AA" w:rsidP="003D0201">
            <w:pPr>
              <w:pStyle w:val="Normal2"/>
              <w:ind w:left="0"/>
              <w:jc w:val="center"/>
              <w:rPr>
                <w:rFonts w:ascii="Arial" w:hAnsi="Arial" w:cs="Arial"/>
              </w:rPr>
            </w:pPr>
            <w:r w:rsidRPr="001B0FBA">
              <w:rPr>
                <w:rFonts w:ascii="Arial" w:hAnsi="Arial" w:cs="Arial"/>
              </w:rPr>
              <w:t>ERCOT</w:t>
            </w:r>
          </w:p>
        </w:tc>
      </w:tr>
      <w:tr w:rsidR="00DD19AA" w:rsidRPr="00FA0A10" w14:paraId="7E210526" w14:textId="77777777">
        <w:tc>
          <w:tcPr>
            <w:tcW w:w="2268" w:type="dxa"/>
          </w:tcPr>
          <w:p w14:paraId="2CBB505C" w14:textId="77777777" w:rsidR="00DD19AA" w:rsidRPr="002A438F" w:rsidRDefault="00DD19AA" w:rsidP="003D0201">
            <w:pPr>
              <w:pStyle w:val="Normal2"/>
              <w:ind w:left="0"/>
              <w:jc w:val="center"/>
              <w:rPr>
                <w:rFonts w:ascii="Arial" w:hAnsi="Arial" w:cs="Arial"/>
              </w:rPr>
            </w:pPr>
            <w:r w:rsidRPr="00FA0A10">
              <w:rPr>
                <w:rFonts w:ascii="Arial" w:hAnsi="Arial" w:cs="Arial"/>
              </w:rPr>
              <w:t>Reply/ReplyCode</w:t>
            </w:r>
          </w:p>
        </w:tc>
        <w:tc>
          <w:tcPr>
            <w:tcW w:w="4365" w:type="dxa"/>
          </w:tcPr>
          <w:p w14:paraId="29069F7B" w14:textId="77777777" w:rsidR="00DD19AA" w:rsidRPr="00FA0A10" w:rsidRDefault="00802956" w:rsidP="003D0201">
            <w:pPr>
              <w:pStyle w:val="Normal2"/>
              <w:ind w:left="0"/>
              <w:jc w:val="center"/>
              <w:rPr>
                <w:rFonts w:ascii="Arial" w:hAnsi="Arial" w:cs="Arial"/>
                <w:i/>
              </w:rPr>
            </w:pPr>
            <w:r w:rsidRPr="001B0FBA">
              <w:rPr>
                <w:rFonts w:ascii="Arial" w:hAnsi="Arial" w:cs="Arial"/>
                <w:i/>
              </w:rPr>
              <w:t>Reply code, success=OK, error=ERROR or FATAL</w:t>
            </w:r>
          </w:p>
        </w:tc>
      </w:tr>
      <w:tr w:rsidR="00DD19AA" w:rsidRPr="00FA0A10" w14:paraId="4CF163DA" w14:textId="77777777">
        <w:tc>
          <w:tcPr>
            <w:tcW w:w="2268" w:type="dxa"/>
          </w:tcPr>
          <w:p w14:paraId="53CF9058" w14:textId="77777777" w:rsidR="00DD19AA" w:rsidRPr="002A438F" w:rsidRDefault="00DD19AA" w:rsidP="003D0201">
            <w:pPr>
              <w:pStyle w:val="Normal2"/>
              <w:ind w:left="0"/>
              <w:jc w:val="center"/>
              <w:rPr>
                <w:rFonts w:ascii="Arial" w:hAnsi="Arial" w:cs="Arial"/>
              </w:rPr>
            </w:pPr>
            <w:r w:rsidRPr="00FA0A10">
              <w:rPr>
                <w:rFonts w:ascii="Arial" w:hAnsi="Arial" w:cs="Arial"/>
              </w:rPr>
              <w:t>Reply/Error</w:t>
            </w:r>
          </w:p>
        </w:tc>
        <w:tc>
          <w:tcPr>
            <w:tcW w:w="4365" w:type="dxa"/>
          </w:tcPr>
          <w:p w14:paraId="5CE15E74" w14:textId="77777777" w:rsidR="00DD19AA" w:rsidRPr="001B0FBA" w:rsidRDefault="00DD19AA" w:rsidP="003D0201">
            <w:pPr>
              <w:pStyle w:val="Normal2"/>
              <w:ind w:left="0"/>
              <w:jc w:val="center"/>
              <w:rPr>
                <w:rFonts w:ascii="Arial" w:hAnsi="Arial" w:cs="Arial"/>
                <w:i/>
              </w:rPr>
            </w:pPr>
            <w:r w:rsidRPr="001B0FBA">
              <w:rPr>
                <w:rFonts w:ascii="Arial" w:hAnsi="Arial" w:cs="Arial"/>
                <w:i/>
              </w:rPr>
              <w:t>May be any number of error messages</w:t>
            </w:r>
          </w:p>
        </w:tc>
      </w:tr>
      <w:tr w:rsidR="00E51B75" w:rsidRPr="00FA0A10" w14:paraId="43C51292" w14:textId="77777777">
        <w:tc>
          <w:tcPr>
            <w:tcW w:w="2268" w:type="dxa"/>
          </w:tcPr>
          <w:p w14:paraId="6390889F" w14:textId="77777777" w:rsidR="00E51B75" w:rsidRPr="002A438F" w:rsidRDefault="00E51B75" w:rsidP="003D0201">
            <w:pPr>
              <w:pStyle w:val="Normal2"/>
              <w:ind w:left="0"/>
              <w:jc w:val="center"/>
              <w:rPr>
                <w:rFonts w:ascii="Arial" w:hAnsi="Arial" w:cs="Arial"/>
              </w:rPr>
            </w:pPr>
            <w:r w:rsidRPr="00FA0A10">
              <w:rPr>
                <w:rFonts w:ascii="Arial" w:hAnsi="Arial" w:cs="Arial"/>
              </w:rPr>
              <w:t>Payload/BidSet</w:t>
            </w:r>
          </w:p>
        </w:tc>
        <w:tc>
          <w:tcPr>
            <w:tcW w:w="4365" w:type="dxa"/>
          </w:tcPr>
          <w:p w14:paraId="3AD62137" w14:textId="77777777" w:rsidR="00E51B75" w:rsidRPr="001B0FBA" w:rsidRDefault="00C5135F" w:rsidP="003D0201">
            <w:pPr>
              <w:pStyle w:val="Normal2"/>
              <w:keepNext/>
              <w:ind w:left="0"/>
              <w:jc w:val="center"/>
              <w:rPr>
                <w:rFonts w:ascii="Arial" w:hAnsi="Arial" w:cs="Arial"/>
                <w:i/>
              </w:rPr>
            </w:pPr>
            <w:r w:rsidRPr="001B0FBA">
              <w:rPr>
                <w:rFonts w:ascii="Arial" w:hAnsi="Arial" w:cs="Arial"/>
                <w:i/>
              </w:rPr>
              <w:t>BidSet identifying bids cancel</w:t>
            </w:r>
            <w:r w:rsidR="00E51B75" w:rsidRPr="001B0FBA">
              <w:rPr>
                <w:rFonts w:ascii="Arial" w:hAnsi="Arial" w:cs="Arial"/>
                <w:i/>
              </w:rPr>
              <w:t>ed, identifying mRID and status=CANCELED</w:t>
            </w:r>
          </w:p>
        </w:tc>
      </w:tr>
    </w:tbl>
    <w:p w14:paraId="7A6651D6" w14:textId="77777777" w:rsidR="00074794" w:rsidRPr="00B81394" w:rsidRDefault="00074794" w:rsidP="00067915">
      <w:pPr>
        <w:pStyle w:val="Caption"/>
        <w:rPr>
          <w:rFonts w:ascii="Arial" w:hAnsi="Arial" w:cs="Arial"/>
          <w:b w:val="0"/>
        </w:rPr>
      </w:pPr>
      <w:bookmarkStart w:id="1180" w:name="_Toc165952027"/>
    </w:p>
    <w:p w14:paraId="425E8709" w14:textId="20C23707" w:rsidR="00DD19AA" w:rsidRPr="00B81394" w:rsidRDefault="00067915" w:rsidP="00067915">
      <w:pPr>
        <w:pStyle w:val="Caption"/>
        <w:rPr>
          <w:rFonts w:ascii="Arial" w:hAnsi="Arial" w:cs="Arial"/>
          <w:b w:val="0"/>
        </w:rPr>
      </w:pPr>
      <w:bookmarkStart w:id="1181" w:name="_Toc170832532"/>
      <w:r w:rsidRPr="00B81394">
        <w:rPr>
          <w:rFonts w:ascii="Arial" w:hAnsi="Arial" w:cs="Arial"/>
          <w:b w:val="0"/>
        </w:rPr>
        <w:t xml:space="preserve">Figure </w:t>
      </w:r>
      <w:r w:rsidR="00C80347" w:rsidRPr="00B81394">
        <w:rPr>
          <w:rFonts w:ascii="Arial" w:hAnsi="Arial" w:cs="Arial"/>
          <w:b w:val="0"/>
        </w:rPr>
        <w:fldChar w:fldCharType="begin"/>
      </w:r>
      <w:r w:rsidR="00C80347" w:rsidRPr="00B81394">
        <w:rPr>
          <w:rFonts w:ascii="Arial" w:hAnsi="Arial" w:cs="Arial"/>
          <w:b w:val="0"/>
        </w:rPr>
        <w:instrText xml:space="preserve"> SEQ Figure \* ARABIC </w:instrText>
      </w:r>
      <w:r w:rsidR="00C80347" w:rsidRPr="00B81394">
        <w:rPr>
          <w:rFonts w:ascii="Arial" w:hAnsi="Arial" w:cs="Arial"/>
          <w:b w:val="0"/>
        </w:rPr>
        <w:fldChar w:fldCharType="separate"/>
      </w:r>
      <w:r w:rsidR="005D4A77">
        <w:rPr>
          <w:rFonts w:ascii="Arial" w:hAnsi="Arial" w:cs="Arial"/>
          <w:b w:val="0"/>
          <w:noProof/>
        </w:rPr>
        <w:t>69</w:t>
      </w:r>
      <w:r w:rsidR="00C80347" w:rsidRPr="00B81394">
        <w:rPr>
          <w:rFonts w:ascii="Arial" w:hAnsi="Arial" w:cs="Arial"/>
          <w:b w:val="0"/>
        </w:rPr>
        <w:fldChar w:fldCharType="end"/>
      </w:r>
      <w:r w:rsidRPr="00B81394">
        <w:rPr>
          <w:rFonts w:ascii="Arial" w:hAnsi="Arial" w:cs="Arial"/>
          <w:b w:val="0"/>
        </w:rPr>
        <w:t xml:space="preserve"> - reply BidSet Parameters</w:t>
      </w:r>
      <w:bookmarkEnd w:id="1180"/>
      <w:bookmarkEnd w:id="1181"/>
    </w:p>
    <w:p w14:paraId="3F6F4DB2" w14:textId="77777777" w:rsidR="00067915" w:rsidRPr="00B81394" w:rsidRDefault="00067915" w:rsidP="00067915">
      <w:pPr>
        <w:rPr>
          <w:rFonts w:ascii="Arial" w:hAnsi="Arial" w:cs="Arial"/>
        </w:rPr>
      </w:pPr>
    </w:p>
    <w:p w14:paraId="2C046EF2" w14:textId="77777777" w:rsidR="00CD40B8" w:rsidRPr="00B81394" w:rsidRDefault="00CD40B8" w:rsidP="00DD19AA">
      <w:pPr>
        <w:pStyle w:val="BodyText"/>
        <w:ind w:left="360"/>
        <w:rPr>
          <w:rFonts w:ascii="Arial" w:hAnsi="Arial" w:cs="Arial"/>
          <w:sz w:val="24"/>
        </w:rPr>
      </w:pPr>
      <w:r w:rsidRPr="00B81394">
        <w:rPr>
          <w:rFonts w:ascii="Arial" w:hAnsi="Arial" w:cs="Arial"/>
          <w:sz w:val="24"/>
        </w:rPr>
        <w:t>The following is an example BidSet that would be provided in the response message:</w:t>
      </w:r>
    </w:p>
    <w:p w14:paraId="4121061E" w14:textId="77777777" w:rsidR="00CD40B8" w:rsidRPr="00B81394" w:rsidRDefault="00CD40B8" w:rsidP="00DD19AA">
      <w:pPr>
        <w:pStyle w:val="BodyText"/>
        <w:ind w:left="360"/>
        <w:rPr>
          <w:rFonts w:ascii="Arial" w:hAnsi="Arial" w:cs="Arial"/>
          <w:sz w:val="24"/>
        </w:rPr>
      </w:pPr>
    </w:p>
    <w:p w14:paraId="2AF47C53" w14:textId="77777777" w:rsidR="00CD40B8" w:rsidRPr="001B0FBA" w:rsidRDefault="00A41C19" w:rsidP="00CD40B8">
      <w:pPr>
        <w:ind w:left="720"/>
        <w:rPr>
          <w:rFonts w:ascii="Arial" w:hAnsi="Arial" w:cs="Arial"/>
          <w:sz w:val="20"/>
          <w:szCs w:val="20"/>
          <w:lang w:val="sv-SE"/>
        </w:rPr>
      </w:pPr>
      <w:r w:rsidRPr="00FA0A10">
        <w:rPr>
          <w:rFonts w:ascii="Arial" w:hAnsi="Arial" w:cs="Arial"/>
          <w:sz w:val="20"/>
          <w:szCs w:val="20"/>
          <w:lang w:val="sv-SE"/>
        </w:rPr>
        <w:t xml:space="preserve">&lt;BidSet </w:t>
      </w:r>
      <w:r w:rsidRPr="002A438F">
        <w:rPr>
          <w:rFonts w:ascii="Arial" w:hAnsi="Arial" w:cs="Arial"/>
          <w:sz w:val="20"/>
          <w:szCs w:val="20"/>
          <w:lang w:val="sv-SE"/>
        </w:rPr>
        <w:t>xmlns="http://www.ercot.com/schema/2007-05/nodal/ews" xmlns:xsi="http://www.w3.org/2001/XMLSchema-in</w:t>
      </w:r>
      <w:r w:rsidRPr="001B0FBA">
        <w:rPr>
          <w:rFonts w:ascii="Arial" w:hAnsi="Arial" w:cs="Arial"/>
          <w:sz w:val="20"/>
          <w:szCs w:val="20"/>
          <w:lang w:val="sv-SE"/>
        </w:rPr>
        <w:t>stance"</w:t>
      </w:r>
      <w:r w:rsidR="00CD40B8" w:rsidRPr="001B0FBA">
        <w:rPr>
          <w:rFonts w:ascii="Arial" w:hAnsi="Arial" w:cs="Arial"/>
          <w:sz w:val="20"/>
          <w:szCs w:val="20"/>
          <w:lang w:val="sv-SE"/>
        </w:rPr>
        <w:t>&gt;</w:t>
      </w:r>
    </w:p>
    <w:p w14:paraId="00524450" w14:textId="77777777" w:rsidR="00CD40B8" w:rsidRPr="00FA0A10" w:rsidRDefault="00CD40B8" w:rsidP="00CD40B8">
      <w:pPr>
        <w:ind w:left="720"/>
        <w:rPr>
          <w:rFonts w:ascii="Arial" w:hAnsi="Arial" w:cs="Arial"/>
          <w:sz w:val="20"/>
          <w:szCs w:val="20"/>
        </w:rPr>
      </w:pPr>
      <w:r w:rsidRPr="00FA0A10">
        <w:rPr>
          <w:rFonts w:ascii="Arial" w:hAnsi="Arial" w:cs="Arial"/>
          <w:sz w:val="20"/>
          <w:szCs w:val="20"/>
          <w:lang w:val="sv-SE"/>
        </w:rPr>
        <w:tab/>
      </w:r>
      <w:r w:rsidRPr="00FA0A10">
        <w:rPr>
          <w:rFonts w:ascii="Arial" w:hAnsi="Arial" w:cs="Arial"/>
          <w:sz w:val="20"/>
          <w:szCs w:val="20"/>
        </w:rPr>
        <w:t>&lt;tradingDate&gt;2008-01-01&lt;/tradingDate&gt;</w:t>
      </w:r>
    </w:p>
    <w:p w14:paraId="6F136177" w14:textId="77777777" w:rsidR="00CD40B8" w:rsidRPr="00FA0A10" w:rsidRDefault="00CD40B8" w:rsidP="00CD40B8">
      <w:pPr>
        <w:ind w:left="720"/>
        <w:rPr>
          <w:rFonts w:ascii="Arial" w:hAnsi="Arial" w:cs="Arial"/>
          <w:sz w:val="20"/>
          <w:szCs w:val="20"/>
        </w:rPr>
      </w:pPr>
      <w:r w:rsidRPr="00FA0A10">
        <w:rPr>
          <w:rFonts w:ascii="Arial" w:hAnsi="Arial" w:cs="Arial"/>
          <w:sz w:val="20"/>
          <w:szCs w:val="20"/>
        </w:rPr>
        <w:tab/>
        <w:t>&lt;ASOffer&gt;</w:t>
      </w:r>
    </w:p>
    <w:p w14:paraId="558EF91C" w14:textId="77777777" w:rsidR="00CD40B8" w:rsidRPr="00FA0A10" w:rsidRDefault="00CD40B8" w:rsidP="00CD40B8">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&lt;mRID&gt;</w:t>
      </w:r>
      <w:r w:rsidR="00D758DF" w:rsidRPr="00FA0A10">
        <w:rPr>
          <w:rFonts w:ascii="Arial" w:hAnsi="Arial" w:cs="Arial"/>
          <w:sz w:val="20"/>
          <w:szCs w:val="20"/>
        </w:rPr>
        <w:t>ACME.20080101</w:t>
      </w:r>
      <w:r w:rsidRPr="00FA0A10">
        <w:rPr>
          <w:rFonts w:ascii="Arial" w:hAnsi="Arial" w:cs="Arial"/>
          <w:sz w:val="20"/>
          <w:szCs w:val="20"/>
        </w:rPr>
        <w:t>.</w:t>
      </w:r>
      <w:r w:rsidR="00B60763" w:rsidRPr="00FA0A10">
        <w:rPr>
          <w:rFonts w:ascii="Arial" w:hAnsi="Arial" w:cs="Arial"/>
          <w:sz w:val="20"/>
          <w:szCs w:val="20"/>
        </w:rPr>
        <w:t>ASO.&lt;Resource1&gt;.&lt;Reg-Up&gt;</w:t>
      </w:r>
      <w:r w:rsidRPr="00FA0A10">
        <w:rPr>
          <w:rFonts w:ascii="Arial" w:hAnsi="Arial" w:cs="Arial"/>
          <w:sz w:val="20"/>
          <w:szCs w:val="20"/>
        </w:rPr>
        <w:t>&lt;/mRID&gt;</w:t>
      </w:r>
    </w:p>
    <w:p w14:paraId="68F7782B" w14:textId="77777777" w:rsidR="00CD40B8" w:rsidRPr="00FA0A10" w:rsidRDefault="00CD40B8" w:rsidP="00CD40B8">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&lt;status&gt;CANCELED&lt;/status&gt;</w:t>
      </w:r>
    </w:p>
    <w:p w14:paraId="78C9F105" w14:textId="77777777" w:rsidR="00CD40B8" w:rsidRPr="00FA0A10" w:rsidRDefault="00CD40B8" w:rsidP="00CD40B8">
      <w:pPr>
        <w:ind w:left="720"/>
        <w:rPr>
          <w:rFonts w:ascii="Arial" w:hAnsi="Arial" w:cs="Arial"/>
          <w:sz w:val="20"/>
          <w:szCs w:val="20"/>
        </w:rPr>
      </w:pPr>
      <w:r w:rsidRPr="00FA0A10">
        <w:rPr>
          <w:rFonts w:ascii="Arial" w:hAnsi="Arial" w:cs="Arial"/>
          <w:sz w:val="20"/>
          <w:szCs w:val="20"/>
        </w:rPr>
        <w:tab/>
        <w:t>&lt;/ASOffer&gt;</w:t>
      </w:r>
    </w:p>
    <w:p w14:paraId="76304021" w14:textId="77777777" w:rsidR="00CD40B8" w:rsidRPr="00FA0A10" w:rsidRDefault="00FD5ABE" w:rsidP="00CD40B8">
      <w:pPr>
        <w:ind w:left="720"/>
        <w:rPr>
          <w:rFonts w:ascii="Arial" w:hAnsi="Arial" w:cs="Arial"/>
          <w:sz w:val="20"/>
          <w:szCs w:val="20"/>
        </w:rPr>
      </w:pPr>
      <w:r w:rsidRPr="00FA0A10">
        <w:rPr>
          <w:rFonts w:ascii="Arial" w:hAnsi="Arial" w:cs="Arial"/>
          <w:sz w:val="20"/>
          <w:szCs w:val="20"/>
        </w:rPr>
        <w:tab/>
        <w:t>&lt;ASOffer</w:t>
      </w:r>
      <w:r w:rsidR="00CD40B8" w:rsidRPr="00FA0A10">
        <w:rPr>
          <w:rFonts w:ascii="Arial" w:hAnsi="Arial" w:cs="Arial"/>
          <w:sz w:val="20"/>
          <w:szCs w:val="20"/>
        </w:rPr>
        <w:t>&gt;</w:t>
      </w:r>
    </w:p>
    <w:p w14:paraId="341920CF" w14:textId="77777777" w:rsidR="00CD40B8" w:rsidRPr="00FA0A10" w:rsidRDefault="00CD40B8" w:rsidP="00CD40B8">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&lt;mRID&gt;</w:t>
      </w:r>
      <w:r w:rsidR="00D758DF" w:rsidRPr="00FA0A10">
        <w:rPr>
          <w:rFonts w:ascii="Arial" w:hAnsi="Arial" w:cs="Arial"/>
          <w:sz w:val="20"/>
          <w:szCs w:val="20"/>
        </w:rPr>
        <w:t>ACME.20080101</w:t>
      </w:r>
      <w:r w:rsidR="00FD5ABE" w:rsidRPr="00FA0A10">
        <w:rPr>
          <w:rFonts w:ascii="Arial" w:hAnsi="Arial" w:cs="Arial"/>
          <w:sz w:val="20"/>
          <w:szCs w:val="20"/>
        </w:rPr>
        <w:t>.</w:t>
      </w:r>
      <w:r w:rsidR="00B60763" w:rsidRPr="00FA0A10">
        <w:rPr>
          <w:rFonts w:ascii="Arial" w:hAnsi="Arial" w:cs="Arial"/>
          <w:sz w:val="20"/>
          <w:szCs w:val="20"/>
        </w:rPr>
        <w:t>ASO.&lt;Resource2&gt;.&lt;Reg-Up&gt;</w:t>
      </w:r>
      <w:r w:rsidRPr="00FA0A10">
        <w:rPr>
          <w:rFonts w:ascii="Arial" w:hAnsi="Arial" w:cs="Arial"/>
          <w:sz w:val="20"/>
          <w:szCs w:val="20"/>
        </w:rPr>
        <w:t>&lt;/mRID&gt;</w:t>
      </w:r>
    </w:p>
    <w:p w14:paraId="430C718D" w14:textId="77777777" w:rsidR="00CD40B8" w:rsidRPr="00FA0A10" w:rsidRDefault="00CD40B8" w:rsidP="00CD40B8">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&lt;status&gt;CANCELED&lt;/status&gt;</w:t>
      </w:r>
    </w:p>
    <w:p w14:paraId="4F6D0B95" w14:textId="77777777" w:rsidR="00CD40B8" w:rsidRPr="00FA0A10" w:rsidRDefault="00FD5ABE" w:rsidP="00FD5ABE">
      <w:pPr>
        <w:ind w:left="720"/>
        <w:rPr>
          <w:rFonts w:ascii="Arial" w:hAnsi="Arial" w:cs="Arial"/>
          <w:sz w:val="20"/>
          <w:szCs w:val="20"/>
        </w:rPr>
      </w:pPr>
      <w:r w:rsidRPr="00FA0A10">
        <w:rPr>
          <w:rFonts w:ascii="Arial" w:hAnsi="Arial" w:cs="Arial"/>
          <w:sz w:val="20"/>
          <w:szCs w:val="20"/>
        </w:rPr>
        <w:tab/>
        <w:t>&lt;/ASOffer</w:t>
      </w:r>
      <w:r w:rsidR="00CD40B8" w:rsidRPr="00FA0A10">
        <w:rPr>
          <w:rFonts w:ascii="Arial" w:hAnsi="Arial" w:cs="Arial"/>
          <w:sz w:val="20"/>
          <w:szCs w:val="20"/>
        </w:rPr>
        <w:t>&gt;</w:t>
      </w:r>
    </w:p>
    <w:p w14:paraId="25623968" w14:textId="77777777" w:rsidR="00CD40B8" w:rsidRPr="00FA0A10" w:rsidRDefault="00CD40B8" w:rsidP="00CD40B8">
      <w:pPr>
        <w:ind w:left="720"/>
        <w:rPr>
          <w:rFonts w:ascii="Arial" w:hAnsi="Arial" w:cs="Arial"/>
          <w:sz w:val="20"/>
          <w:szCs w:val="20"/>
        </w:rPr>
      </w:pPr>
      <w:r w:rsidRPr="00FA0A10">
        <w:rPr>
          <w:rFonts w:ascii="Arial" w:hAnsi="Arial" w:cs="Arial"/>
          <w:sz w:val="20"/>
          <w:szCs w:val="20"/>
        </w:rPr>
        <w:t>&lt;/BidSet&gt;</w:t>
      </w:r>
    </w:p>
    <w:p w14:paraId="4441224C" w14:textId="77777777" w:rsidR="00A573A7" w:rsidRPr="00B81394" w:rsidRDefault="00A573A7" w:rsidP="00CD40B8">
      <w:pPr>
        <w:pStyle w:val="BodyText"/>
        <w:ind w:left="432"/>
        <w:rPr>
          <w:rFonts w:ascii="Arial" w:hAnsi="Arial" w:cs="Arial"/>
        </w:rPr>
      </w:pPr>
    </w:p>
    <w:p w14:paraId="11CD9D72" w14:textId="77777777" w:rsidR="00B956C8" w:rsidRPr="002A438F" w:rsidRDefault="00B956C8" w:rsidP="00CC64D2">
      <w:pPr>
        <w:pStyle w:val="Heading1"/>
        <w:tabs>
          <w:tab w:val="num" w:pos="432"/>
        </w:tabs>
        <w:overflowPunct w:val="0"/>
        <w:autoSpaceDE w:val="0"/>
        <w:autoSpaceDN w:val="0"/>
        <w:adjustRightInd w:val="0"/>
        <w:spacing w:before="400" w:after="60"/>
        <w:ind w:left="432" w:hanging="432"/>
        <w:textAlignment w:val="baseline"/>
        <w:rPr>
          <w:b w:val="0"/>
        </w:rPr>
      </w:pPr>
      <w:bookmarkStart w:id="1182" w:name="_Toc161708168"/>
      <w:bookmarkEnd w:id="1182"/>
      <w:r w:rsidRPr="00FA0A10">
        <w:rPr>
          <w:b w:val="0"/>
        </w:rPr>
        <w:br w:type="page"/>
      </w:r>
      <w:bookmarkStart w:id="1183" w:name="_Toc154924223"/>
      <w:bookmarkStart w:id="1184" w:name="_Toc165951889"/>
      <w:bookmarkStart w:id="1185" w:name="_Toc164750828"/>
      <w:bookmarkStart w:id="1186" w:name="_Toc170832985"/>
      <w:r w:rsidRPr="00FA0A10">
        <w:rPr>
          <w:b w:val="0"/>
        </w:rPr>
        <w:lastRenderedPageBreak/>
        <w:t>Market Information</w:t>
      </w:r>
      <w:bookmarkEnd w:id="1183"/>
      <w:bookmarkEnd w:id="1184"/>
      <w:bookmarkEnd w:id="1185"/>
      <w:bookmarkEnd w:id="1186"/>
      <w:r w:rsidR="0002060E" w:rsidRPr="00FA0A10">
        <w:rPr>
          <w:b w:val="0"/>
        </w:rPr>
        <w:t xml:space="preserve"> </w:t>
      </w:r>
    </w:p>
    <w:p w14:paraId="181DDE1B" w14:textId="77777777" w:rsidR="00B956C8" w:rsidRPr="00B81394" w:rsidRDefault="00B956C8" w:rsidP="00B956C8">
      <w:pPr>
        <w:pStyle w:val="InfoBlue"/>
        <w:rPr>
          <w:rFonts w:ascii="Arial" w:hAnsi="Arial"/>
          <w:b w:val="0"/>
          <w:sz w:val="24"/>
        </w:rPr>
      </w:pPr>
    </w:p>
    <w:p w14:paraId="4CDE746B" w14:textId="77777777" w:rsidR="00B956C8" w:rsidRPr="00B81394" w:rsidRDefault="00B956C8" w:rsidP="00B956C8">
      <w:pPr>
        <w:pStyle w:val="Normal1"/>
        <w:ind w:left="360"/>
        <w:rPr>
          <w:rFonts w:ascii="Arial" w:hAnsi="Arial" w:cs="Arial"/>
          <w:sz w:val="24"/>
        </w:rPr>
      </w:pPr>
      <w:r w:rsidRPr="00B81394">
        <w:rPr>
          <w:rFonts w:ascii="Arial" w:hAnsi="Arial" w:cs="Arial"/>
          <w:sz w:val="24"/>
        </w:rPr>
        <w:t>This service is used to request specific types of market-related information.</w:t>
      </w:r>
      <w:r w:rsidR="00AD1908" w:rsidRPr="00B81394">
        <w:rPr>
          <w:rFonts w:ascii="Arial" w:hAnsi="Arial" w:cs="Arial"/>
          <w:sz w:val="24"/>
        </w:rPr>
        <w:t xml:space="preserve"> These are read-only interfaces, as opposed to transactional interfaces.</w:t>
      </w:r>
    </w:p>
    <w:p w14:paraId="0D251912" w14:textId="77777777" w:rsidR="00B956C8" w:rsidRPr="00B81394" w:rsidRDefault="00B956C8" w:rsidP="00B956C8">
      <w:pPr>
        <w:pStyle w:val="Normal1"/>
        <w:ind w:left="360"/>
        <w:rPr>
          <w:rFonts w:ascii="Arial" w:hAnsi="Arial" w:cs="Arial"/>
          <w:sz w:val="24"/>
        </w:rPr>
      </w:pPr>
    </w:p>
    <w:p w14:paraId="633F861A" w14:textId="77777777" w:rsidR="00B956C8" w:rsidRPr="00B81394" w:rsidRDefault="00B956C8" w:rsidP="00B956C8">
      <w:pPr>
        <w:pStyle w:val="Normal1"/>
        <w:ind w:left="360"/>
        <w:rPr>
          <w:rFonts w:ascii="Arial" w:hAnsi="Arial" w:cs="Arial"/>
          <w:i/>
          <w:sz w:val="24"/>
        </w:rPr>
      </w:pPr>
      <w:r w:rsidRPr="00B81394">
        <w:rPr>
          <w:rFonts w:ascii="Arial" w:hAnsi="Arial" w:cs="Arial"/>
          <w:i/>
          <w:sz w:val="24"/>
        </w:rPr>
        <w:t>Note: Th</w:t>
      </w:r>
      <w:r w:rsidR="00366AEC" w:rsidRPr="00B81394">
        <w:rPr>
          <w:rFonts w:ascii="Arial" w:hAnsi="Arial" w:cs="Arial"/>
          <w:i/>
          <w:sz w:val="24"/>
        </w:rPr>
        <w:t xml:space="preserve">e interfaces described in this section are subject to change based upon final EMS and/or MMS designs. </w:t>
      </w:r>
    </w:p>
    <w:p w14:paraId="170886FD" w14:textId="77777777" w:rsidR="00B956C8" w:rsidRPr="00B81394" w:rsidRDefault="00B956C8" w:rsidP="00B956C8">
      <w:pPr>
        <w:pStyle w:val="Normal1"/>
        <w:ind w:left="360"/>
        <w:rPr>
          <w:rFonts w:ascii="Arial" w:hAnsi="Arial" w:cs="Arial"/>
          <w:sz w:val="24"/>
        </w:rPr>
      </w:pPr>
    </w:p>
    <w:p w14:paraId="3D2F4ED5" w14:textId="77777777" w:rsidR="00B956C8" w:rsidRPr="002A438F" w:rsidRDefault="00B956C8" w:rsidP="00CC64D2">
      <w:pPr>
        <w:pStyle w:val="Heading2"/>
        <w:tabs>
          <w:tab w:val="clear" w:pos="792"/>
          <w:tab w:val="num" w:pos="576"/>
        </w:tabs>
        <w:overflowPunct w:val="0"/>
        <w:autoSpaceDE w:val="0"/>
        <w:autoSpaceDN w:val="0"/>
        <w:adjustRightInd w:val="0"/>
        <w:spacing w:before="280" w:after="120"/>
        <w:ind w:left="576" w:hanging="576"/>
        <w:textAlignment w:val="baseline"/>
        <w:rPr>
          <w:b w:val="0"/>
        </w:rPr>
      </w:pPr>
      <w:bookmarkStart w:id="1187" w:name="_Toc146616717"/>
      <w:bookmarkStart w:id="1188" w:name="_Toc149999676"/>
      <w:bookmarkStart w:id="1189" w:name="_Toc154924224"/>
      <w:bookmarkStart w:id="1190" w:name="_Toc165951890"/>
      <w:bookmarkStart w:id="1191" w:name="_Toc164750829"/>
      <w:bookmarkStart w:id="1192" w:name="_Toc170832986"/>
      <w:r w:rsidRPr="00FA0A10">
        <w:rPr>
          <w:b w:val="0"/>
        </w:rPr>
        <w:t>Interfaces Provided</w:t>
      </w:r>
      <w:bookmarkEnd w:id="1187"/>
      <w:bookmarkEnd w:id="1188"/>
      <w:bookmarkEnd w:id="1189"/>
      <w:bookmarkEnd w:id="1190"/>
      <w:bookmarkEnd w:id="1191"/>
      <w:bookmarkEnd w:id="1192"/>
    </w:p>
    <w:p w14:paraId="5AF020B0" w14:textId="77777777" w:rsidR="00B956C8" w:rsidRPr="00B81394" w:rsidRDefault="00B956C8" w:rsidP="00B956C8">
      <w:pPr>
        <w:pStyle w:val="Normal1"/>
        <w:ind w:left="360"/>
        <w:rPr>
          <w:rFonts w:ascii="Arial" w:hAnsi="Arial" w:cs="Arial"/>
          <w:sz w:val="24"/>
        </w:rPr>
      </w:pPr>
      <w:r w:rsidRPr="00B81394">
        <w:rPr>
          <w:rFonts w:ascii="Arial" w:hAnsi="Arial" w:cs="Arial"/>
          <w:sz w:val="24"/>
        </w:rPr>
        <w:t xml:space="preserve">Specific interfaces using specific combinations of verbs and nouns (i.e. payload types) are </w:t>
      </w:r>
      <w:r w:rsidR="00AE2D25" w:rsidRPr="00B81394">
        <w:rPr>
          <w:rFonts w:ascii="Arial" w:hAnsi="Arial" w:cs="Arial"/>
          <w:sz w:val="24"/>
        </w:rPr>
        <w:t>defined to permit a market participant to programmatically access market information</w:t>
      </w:r>
      <w:r w:rsidRPr="00B81394">
        <w:rPr>
          <w:rFonts w:ascii="Arial" w:hAnsi="Arial" w:cs="Arial"/>
          <w:sz w:val="24"/>
        </w:rPr>
        <w:t>. The verb to be used for requests would in all cases be ‘get’.</w:t>
      </w:r>
      <w:r w:rsidR="00AE2D25" w:rsidRPr="00B81394">
        <w:rPr>
          <w:rFonts w:ascii="Arial" w:hAnsi="Arial" w:cs="Arial"/>
          <w:sz w:val="24"/>
        </w:rPr>
        <w:t xml:space="preserve"> The noun would identify the type of information being requested. Each request could use a message ‘Request’ package to specify one or more parameters that would qualify the request.</w:t>
      </w:r>
    </w:p>
    <w:p w14:paraId="4922DB93" w14:textId="77777777" w:rsidR="00AE2D25" w:rsidRPr="00B81394" w:rsidRDefault="00AE2D25" w:rsidP="00B956C8">
      <w:pPr>
        <w:pStyle w:val="Normal1"/>
        <w:ind w:left="360"/>
        <w:rPr>
          <w:rFonts w:ascii="Arial" w:hAnsi="Arial" w:cs="Arial"/>
          <w:sz w:val="24"/>
        </w:rPr>
      </w:pPr>
      <w:r w:rsidRPr="00B81394">
        <w:rPr>
          <w:rFonts w:ascii="Arial" w:hAnsi="Arial" w:cs="Arial"/>
          <w:sz w:val="24"/>
        </w:rPr>
        <w:t>The processing sequence is shown in the following sequence diagram</w:t>
      </w:r>
      <w:r w:rsidR="006262CB" w:rsidRPr="00B81394">
        <w:rPr>
          <w:rFonts w:ascii="Arial" w:hAnsi="Arial" w:cs="Arial"/>
          <w:sz w:val="24"/>
        </w:rPr>
        <w:t>:</w:t>
      </w:r>
    </w:p>
    <w:p w14:paraId="594E75DC" w14:textId="77777777" w:rsidR="00983443" w:rsidRPr="00B81394" w:rsidRDefault="00983443" w:rsidP="00B956C8">
      <w:pPr>
        <w:pStyle w:val="Normal1"/>
        <w:ind w:left="360"/>
        <w:rPr>
          <w:rFonts w:ascii="Arial" w:hAnsi="Arial" w:cs="Arial"/>
          <w:sz w:val="24"/>
        </w:rPr>
      </w:pPr>
    </w:p>
    <w:p w14:paraId="320C627F" w14:textId="77777777" w:rsidR="00C04B42" w:rsidRPr="00B81394" w:rsidRDefault="009A2F00" w:rsidP="00C04B42">
      <w:pPr>
        <w:pStyle w:val="Normal1"/>
        <w:keepNext/>
        <w:ind w:left="360"/>
        <w:rPr>
          <w:rFonts w:ascii="Arial" w:hAnsi="Arial" w:cs="Arial"/>
        </w:rPr>
      </w:pPr>
      <w:r>
        <w:rPr>
          <w:rFonts w:ascii="Arial" w:hAnsi="Arial" w:cs="Arial"/>
          <w:noProof/>
          <w:sz w:val="24"/>
        </w:rPr>
        <w:drawing>
          <wp:inline distT="0" distB="0" distL="0" distR="0" wp14:anchorId="5EC018D8" wp14:editId="0A860EF5">
            <wp:extent cx="5762625" cy="3838575"/>
            <wp:effectExtent l="0" t="0" r="9525" b="9525"/>
            <wp:docPr id="46" name="Picture 46" descr="Sequence_Diagram_Reques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Sequence_Diagram_Requests"/>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62625" cy="3838575"/>
                    </a:xfrm>
                    <a:prstGeom prst="rect">
                      <a:avLst/>
                    </a:prstGeom>
                    <a:noFill/>
                    <a:ln>
                      <a:noFill/>
                    </a:ln>
                  </pic:spPr>
                </pic:pic>
              </a:graphicData>
            </a:graphic>
          </wp:inline>
        </w:drawing>
      </w:r>
    </w:p>
    <w:p w14:paraId="202B795B" w14:textId="0E269C9A" w:rsidR="00983443" w:rsidRPr="00B81394" w:rsidRDefault="00C04B42" w:rsidP="00BD2305">
      <w:pPr>
        <w:rPr>
          <w:rFonts w:ascii="Arial" w:hAnsi="Arial" w:cs="Arial"/>
          <w:sz w:val="20"/>
          <w:szCs w:val="20"/>
          <w:lang w:val="fr-FR"/>
        </w:rPr>
      </w:pPr>
      <w:bookmarkStart w:id="1193" w:name="_Toc165952028"/>
      <w:bookmarkStart w:id="1194" w:name="_Toc170832533"/>
      <w:r w:rsidRPr="00B81394">
        <w:rPr>
          <w:rFonts w:ascii="Arial" w:hAnsi="Arial" w:cs="Arial"/>
          <w:sz w:val="20"/>
          <w:szCs w:val="20"/>
          <w:lang w:val="fr-FR"/>
        </w:rPr>
        <w:t xml:space="preserve">Figure </w:t>
      </w:r>
      <w:r w:rsidR="00C80347" w:rsidRPr="00B81394">
        <w:rPr>
          <w:rFonts w:ascii="Arial" w:hAnsi="Arial" w:cs="Arial"/>
          <w:sz w:val="20"/>
          <w:szCs w:val="20"/>
          <w:lang w:val="fr-FR"/>
        </w:rPr>
        <w:fldChar w:fldCharType="begin"/>
      </w:r>
      <w:r w:rsidR="00C80347" w:rsidRPr="00B81394">
        <w:rPr>
          <w:rFonts w:ascii="Arial" w:hAnsi="Arial" w:cs="Arial"/>
          <w:sz w:val="20"/>
          <w:szCs w:val="20"/>
          <w:lang w:val="fr-FR"/>
        </w:rPr>
        <w:instrText xml:space="preserve"> SEQ Figure \* ARABIC </w:instrText>
      </w:r>
      <w:r w:rsidR="00C80347" w:rsidRPr="00B81394">
        <w:rPr>
          <w:rFonts w:ascii="Arial" w:hAnsi="Arial" w:cs="Arial"/>
          <w:sz w:val="20"/>
          <w:szCs w:val="20"/>
          <w:lang w:val="fr-FR"/>
        </w:rPr>
        <w:fldChar w:fldCharType="separate"/>
      </w:r>
      <w:r w:rsidR="005D4A77">
        <w:rPr>
          <w:rFonts w:ascii="Arial" w:hAnsi="Arial" w:cs="Arial"/>
          <w:noProof/>
          <w:sz w:val="20"/>
          <w:szCs w:val="20"/>
          <w:lang w:val="fr-FR"/>
        </w:rPr>
        <w:t>70</w:t>
      </w:r>
      <w:r w:rsidR="00C80347" w:rsidRPr="00B81394">
        <w:rPr>
          <w:rFonts w:ascii="Arial" w:hAnsi="Arial" w:cs="Arial"/>
          <w:sz w:val="20"/>
          <w:szCs w:val="20"/>
          <w:lang w:val="fr-FR"/>
        </w:rPr>
        <w:fldChar w:fldCharType="end"/>
      </w:r>
      <w:r w:rsidRPr="00B81394">
        <w:rPr>
          <w:rFonts w:ascii="Arial" w:hAnsi="Arial" w:cs="Arial"/>
          <w:sz w:val="20"/>
          <w:szCs w:val="20"/>
          <w:lang w:val="fr-FR"/>
        </w:rPr>
        <w:t xml:space="preserve"> - Market Information Request Sequence Diagram</w:t>
      </w:r>
      <w:bookmarkEnd w:id="1193"/>
      <w:bookmarkEnd w:id="1194"/>
    </w:p>
    <w:p w14:paraId="3EDB5C05" w14:textId="77777777" w:rsidR="00983443" w:rsidRPr="00B81394" w:rsidRDefault="00983443" w:rsidP="00B956C8">
      <w:pPr>
        <w:pStyle w:val="Normal1"/>
        <w:ind w:left="360"/>
        <w:rPr>
          <w:rFonts w:ascii="Arial" w:hAnsi="Arial" w:cs="Arial"/>
          <w:sz w:val="24"/>
          <w:lang w:val="fr-FR"/>
        </w:rPr>
      </w:pPr>
    </w:p>
    <w:p w14:paraId="0065FBFE" w14:textId="77777777" w:rsidR="00B956C8" w:rsidRPr="002A438F" w:rsidRDefault="00B956C8" w:rsidP="00CC64D2">
      <w:pPr>
        <w:pStyle w:val="Heading2"/>
        <w:tabs>
          <w:tab w:val="clear" w:pos="792"/>
          <w:tab w:val="num" w:pos="576"/>
        </w:tabs>
        <w:overflowPunct w:val="0"/>
        <w:autoSpaceDE w:val="0"/>
        <w:autoSpaceDN w:val="0"/>
        <w:adjustRightInd w:val="0"/>
        <w:spacing w:before="280" w:after="120"/>
        <w:ind w:left="576" w:hanging="576"/>
        <w:textAlignment w:val="baseline"/>
        <w:rPr>
          <w:b w:val="0"/>
        </w:rPr>
      </w:pPr>
      <w:bookmarkStart w:id="1195" w:name="_Toc146616718"/>
      <w:bookmarkStart w:id="1196" w:name="_Toc149999677"/>
      <w:bookmarkStart w:id="1197" w:name="_Toc154924225"/>
      <w:bookmarkStart w:id="1198" w:name="_Toc165951891"/>
      <w:bookmarkStart w:id="1199" w:name="_Toc164750830"/>
      <w:bookmarkStart w:id="1200" w:name="_Toc170832987"/>
      <w:r w:rsidRPr="00FA0A10">
        <w:rPr>
          <w:b w:val="0"/>
        </w:rPr>
        <w:lastRenderedPageBreak/>
        <w:t>Interfaces Required</w:t>
      </w:r>
      <w:bookmarkEnd w:id="1195"/>
      <w:bookmarkEnd w:id="1196"/>
      <w:bookmarkEnd w:id="1197"/>
      <w:bookmarkEnd w:id="1198"/>
      <w:bookmarkEnd w:id="1199"/>
      <w:bookmarkEnd w:id="1200"/>
    </w:p>
    <w:p w14:paraId="63810062" w14:textId="77777777" w:rsidR="00B956C8" w:rsidRPr="00B81394" w:rsidRDefault="00B956C8" w:rsidP="00B956C8">
      <w:pPr>
        <w:ind w:left="360"/>
        <w:rPr>
          <w:rFonts w:ascii="Arial" w:hAnsi="Arial" w:cs="Arial"/>
        </w:rPr>
      </w:pPr>
      <w:r w:rsidRPr="00B81394">
        <w:rPr>
          <w:rFonts w:ascii="Arial" w:hAnsi="Arial" w:cs="Arial"/>
        </w:rPr>
        <w:t>The messages for market information requests would use the following message fields:</w:t>
      </w:r>
    </w:p>
    <w:p w14:paraId="66F8A9E2" w14:textId="77777777" w:rsidR="00B956C8" w:rsidRPr="00B81394" w:rsidRDefault="00B956C8" w:rsidP="00B956C8">
      <w:pPr>
        <w:pStyle w:val="Normal2"/>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B956C8" w:rsidRPr="00FA0A10" w14:paraId="616E45C3" w14:textId="77777777">
        <w:tc>
          <w:tcPr>
            <w:tcW w:w="2268" w:type="dxa"/>
            <w:shd w:val="clear" w:color="auto" w:fill="C0C0C0"/>
          </w:tcPr>
          <w:p w14:paraId="6C9A3C1C" w14:textId="77777777" w:rsidR="00B956C8" w:rsidRPr="00995285" w:rsidRDefault="00B956C8" w:rsidP="003D020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7400E56C" w14:textId="77777777" w:rsidR="00B956C8" w:rsidRPr="00995285" w:rsidRDefault="00B956C8"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B956C8" w:rsidRPr="00FA0A10" w14:paraId="0D237F7F" w14:textId="77777777">
        <w:tc>
          <w:tcPr>
            <w:tcW w:w="2268" w:type="dxa"/>
          </w:tcPr>
          <w:p w14:paraId="5E772879" w14:textId="77777777" w:rsidR="00B956C8" w:rsidRPr="002A438F" w:rsidRDefault="00B956C8" w:rsidP="003D0201">
            <w:pPr>
              <w:pStyle w:val="Normal2"/>
              <w:ind w:left="0"/>
              <w:jc w:val="center"/>
              <w:rPr>
                <w:rFonts w:ascii="Arial" w:hAnsi="Arial" w:cs="Arial"/>
              </w:rPr>
            </w:pPr>
            <w:r w:rsidRPr="00FA0A10">
              <w:rPr>
                <w:rFonts w:ascii="Arial" w:hAnsi="Arial" w:cs="Arial"/>
              </w:rPr>
              <w:t>Header/Verb</w:t>
            </w:r>
          </w:p>
        </w:tc>
        <w:tc>
          <w:tcPr>
            <w:tcW w:w="4365" w:type="dxa"/>
          </w:tcPr>
          <w:p w14:paraId="1C58939C" w14:textId="77777777" w:rsidR="00B956C8" w:rsidRPr="001B0FBA" w:rsidRDefault="00B956C8" w:rsidP="003D0201">
            <w:pPr>
              <w:pStyle w:val="Normal2"/>
              <w:ind w:left="0"/>
              <w:jc w:val="center"/>
              <w:rPr>
                <w:rFonts w:ascii="Arial" w:hAnsi="Arial" w:cs="Arial"/>
              </w:rPr>
            </w:pPr>
            <w:r w:rsidRPr="001B0FBA">
              <w:rPr>
                <w:rFonts w:ascii="Arial" w:hAnsi="Arial" w:cs="Arial"/>
              </w:rPr>
              <w:t>get</w:t>
            </w:r>
          </w:p>
        </w:tc>
      </w:tr>
      <w:tr w:rsidR="00B956C8" w:rsidRPr="00FA0A10" w14:paraId="57B07F1A" w14:textId="77777777">
        <w:tc>
          <w:tcPr>
            <w:tcW w:w="2268" w:type="dxa"/>
          </w:tcPr>
          <w:p w14:paraId="25DEEAFA" w14:textId="77777777" w:rsidR="00B956C8" w:rsidRPr="002A438F" w:rsidRDefault="00B956C8" w:rsidP="003D0201">
            <w:pPr>
              <w:pStyle w:val="Normal2"/>
              <w:ind w:left="0"/>
              <w:jc w:val="center"/>
              <w:rPr>
                <w:rFonts w:ascii="Arial" w:hAnsi="Arial" w:cs="Arial"/>
              </w:rPr>
            </w:pPr>
            <w:r w:rsidRPr="00FA0A10">
              <w:rPr>
                <w:rFonts w:ascii="Arial" w:hAnsi="Arial" w:cs="Arial"/>
              </w:rPr>
              <w:t>Header/Noun</w:t>
            </w:r>
          </w:p>
        </w:tc>
        <w:tc>
          <w:tcPr>
            <w:tcW w:w="4365" w:type="dxa"/>
          </w:tcPr>
          <w:p w14:paraId="73E9495E" w14:textId="77777777" w:rsidR="00B956C8" w:rsidRPr="001B0FBA" w:rsidRDefault="00B956C8" w:rsidP="003D0201">
            <w:pPr>
              <w:pStyle w:val="Normal2"/>
              <w:ind w:left="0"/>
              <w:jc w:val="center"/>
              <w:rPr>
                <w:rFonts w:ascii="Arial" w:hAnsi="Arial" w:cs="Arial"/>
                <w:i/>
              </w:rPr>
            </w:pPr>
            <w:r w:rsidRPr="001B0FBA">
              <w:rPr>
                <w:rFonts w:ascii="Arial" w:hAnsi="Arial" w:cs="Arial"/>
                <w:i/>
              </w:rPr>
              <w:t>Name of payload type</w:t>
            </w:r>
          </w:p>
        </w:tc>
      </w:tr>
      <w:tr w:rsidR="00B956C8" w:rsidRPr="00FA0A10" w14:paraId="4A574BB2" w14:textId="77777777">
        <w:tc>
          <w:tcPr>
            <w:tcW w:w="2268" w:type="dxa"/>
          </w:tcPr>
          <w:p w14:paraId="2908EE46" w14:textId="77777777" w:rsidR="00B956C8" w:rsidRPr="002A438F" w:rsidRDefault="00B956C8" w:rsidP="003D0201">
            <w:pPr>
              <w:pStyle w:val="Normal2"/>
              <w:ind w:left="0"/>
              <w:jc w:val="center"/>
              <w:rPr>
                <w:rFonts w:ascii="Arial" w:hAnsi="Arial" w:cs="Arial"/>
              </w:rPr>
            </w:pPr>
            <w:r w:rsidRPr="00FA0A10">
              <w:rPr>
                <w:rFonts w:ascii="Arial" w:hAnsi="Arial" w:cs="Arial"/>
              </w:rPr>
              <w:t>Header/Source</w:t>
            </w:r>
          </w:p>
        </w:tc>
        <w:tc>
          <w:tcPr>
            <w:tcW w:w="4365" w:type="dxa"/>
          </w:tcPr>
          <w:p w14:paraId="56A9C780" w14:textId="77777777" w:rsidR="00B956C8" w:rsidRPr="001B0FBA" w:rsidRDefault="00B956C8" w:rsidP="003D0201">
            <w:pPr>
              <w:pStyle w:val="Normal2"/>
              <w:ind w:left="0"/>
              <w:jc w:val="center"/>
              <w:rPr>
                <w:rFonts w:ascii="Arial" w:hAnsi="Arial" w:cs="Arial"/>
                <w:i/>
              </w:rPr>
            </w:pPr>
            <w:r w:rsidRPr="001B0FBA">
              <w:rPr>
                <w:rFonts w:ascii="Arial" w:hAnsi="Arial" w:cs="Arial"/>
                <w:i/>
              </w:rPr>
              <w:t>Market participant ID</w:t>
            </w:r>
          </w:p>
        </w:tc>
      </w:tr>
      <w:tr w:rsidR="00B956C8" w:rsidRPr="00FA0A10" w14:paraId="774ADF9D" w14:textId="77777777">
        <w:tc>
          <w:tcPr>
            <w:tcW w:w="2268" w:type="dxa"/>
          </w:tcPr>
          <w:p w14:paraId="11FFCF79" w14:textId="77777777" w:rsidR="00B956C8" w:rsidRPr="002A438F" w:rsidRDefault="00B956C8" w:rsidP="003D0201">
            <w:pPr>
              <w:pStyle w:val="Normal2"/>
              <w:ind w:left="0"/>
              <w:jc w:val="center"/>
              <w:rPr>
                <w:rFonts w:ascii="Arial" w:hAnsi="Arial" w:cs="Arial"/>
              </w:rPr>
            </w:pPr>
            <w:r w:rsidRPr="00FA0A10">
              <w:rPr>
                <w:rFonts w:ascii="Arial" w:hAnsi="Arial" w:cs="Arial"/>
              </w:rPr>
              <w:t>Header/UserID</w:t>
            </w:r>
          </w:p>
        </w:tc>
        <w:tc>
          <w:tcPr>
            <w:tcW w:w="4365" w:type="dxa"/>
          </w:tcPr>
          <w:p w14:paraId="1DC70656" w14:textId="77777777" w:rsidR="00B956C8" w:rsidRPr="001B0FBA" w:rsidRDefault="00F55070" w:rsidP="003D0201">
            <w:pPr>
              <w:pStyle w:val="Normal2"/>
              <w:ind w:left="0"/>
              <w:jc w:val="center"/>
              <w:rPr>
                <w:rFonts w:ascii="Arial" w:hAnsi="Arial" w:cs="Arial"/>
                <w:i/>
              </w:rPr>
            </w:pPr>
            <w:r w:rsidRPr="001B0FBA">
              <w:rPr>
                <w:rFonts w:ascii="Arial" w:hAnsi="Arial" w:cs="Arial"/>
                <w:i/>
              </w:rPr>
              <w:t>ID of user</w:t>
            </w:r>
          </w:p>
        </w:tc>
      </w:tr>
      <w:tr w:rsidR="00B956C8" w:rsidRPr="00FA0A10" w14:paraId="78022BDB" w14:textId="77777777">
        <w:tc>
          <w:tcPr>
            <w:tcW w:w="2268" w:type="dxa"/>
          </w:tcPr>
          <w:p w14:paraId="0E718A17" w14:textId="77777777" w:rsidR="00B956C8" w:rsidRPr="002A438F" w:rsidRDefault="00B956C8" w:rsidP="003D0201">
            <w:pPr>
              <w:pStyle w:val="Normal2"/>
              <w:ind w:left="0"/>
              <w:jc w:val="center"/>
              <w:rPr>
                <w:rFonts w:ascii="Arial" w:hAnsi="Arial" w:cs="Arial"/>
              </w:rPr>
            </w:pPr>
            <w:r w:rsidRPr="00FA0A10">
              <w:rPr>
                <w:rFonts w:ascii="Arial" w:hAnsi="Arial" w:cs="Arial"/>
              </w:rPr>
              <w:t>Request/?</w:t>
            </w:r>
          </w:p>
        </w:tc>
        <w:tc>
          <w:tcPr>
            <w:tcW w:w="4365" w:type="dxa"/>
          </w:tcPr>
          <w:p w14:paraId="34CB582B" w14:textId="77777777" w:rsidR="00B956C8" w:rsidRPr="001B0FBA" w:rsidRDefault="00B956C8" w:rsidP="003D0201">
            <w:pPr>
              <w:pStyle w:val="Normal2"/>
              <w:ind w:left="0"/>
              <w:jc w:val="center"/>
              <w:rPr>
                <w:rFonts w:ascii="Arial" w:hAnsi="Arial" w:cs="Arial"/>
                <w:i/>
              </w:rPr>
            </w:pPr>
            <w:r w:rsidRPr="001B0FBA">
              <w:rPr>
                <w:rFonts w:ascii="Arial" w:hAnsi="Arial" w:cs="Arial"/>
                <w:i/>
              </w:rPr>
              <w:t>Optional: Other request parameters may be specified as needed</w:t>
            </w:r>
          </w:p>
        </w:tc>
      </w:tr>
      <w:tr w:rsidR="00B956C8" w:rsidRPr="00FA0A10" w14:paraId="064AECE8" w14:textId="77777777">
        <w:tc>
          <w:tcPr>
            <w:tcW w:w="2268" w:type="dxa"/>
          </w:tcPr>
          <w:p w14:paraId="06596048" w14:textId="77777777" w:rsidR="00B956C8" w:rsidRPr="002A438F" w:rsidRDefault="00B956C8" w:rsidP="003D0201">
            <w:pPr>
              <w:pStyle w:val="Normal2"/>
              <w:ind w:left="0"/>
              <w:jc w:val="center"/>
              <w:rPr>
                <w:rFonts w:ascii="Arial" w:hAnsi="Arial" w:cs="Arial"/>
              </w:rPr>
            </w:pPr>
            <w:r w:rsidRPr="00FA0A10">
              <w:rPr>
                <w:rFonts w:ascii="Arial" w:hAnsi="Arial" w:cs="Arial"/>
              </w:rPr>
              <w:t>Payload</w:t>
            </w:r>
          </w:p>
        </w:tc>
        <w:tc>
          <w:tcPr>
            <w:tcW w:w="4365" w:type="dxa"/>
          </w:tcPr>
          <w:p w14:paraId="2DCF570A" w14:textId="77777777" w:rsidR="00B956C8" w:rsidRPr="001B0FBA" w:rsidRDefault="00B956C8" w:rsidP="003D0201">
            <w:pPr>
              <w:pStyle w:val="Normal2"/>
              <w:keepNext/>
              <w:ind w:left="0"/>
              <w:jc w:val="center"/>
              <w:rPr>
                <w:rFonts w:ascii="Arial" w:hAnsi="Arial" w:cs="Arial"/>
                <w:i/>
              </w:rPr>
            </w:pPr>
            <w:r w:rsidRPr="001B0FBA">
              <w:rPr>
                <w:rFonts w:ascii="Arial" w:hAnsi="Arial" w:cs="Arial"/>
                <w:i/>
              </w:rPr>
              <w:t>Message payload data with type defined by Noun</w:t>
            </w:r>
          </w:p>
        </w:tc>
      </w:tr>
    </w:tbl>
    <w:p w14:paraId="036F44B2" w14:textId="77777777" w:rsidR="00FB7CDA" w:rsidRPr="00B81394" w:rsidRDefault="00FB7CDA" w:rsidP="00067915">
      <w:pPr>
        <w:pStyle w:val="Caption"/>
        <w:rPr>
          <w:rFonts w:ascii="Arial" w:hAnsi="Arial" w:cs="Arial"/>
          <w:b w:val="0"/>
        </w:rPr>
      </w:pPr>
      <w:bookmarkStart w:id="1201" w:name="_Toc165952029"/>
    </w:p>
    <w:p w14:paraId="5EAB0DEB" w14:textId="024877B3" w:rsidR="00B956C8" w:rsidRPr="00B81394" w:rsidRDefault="00067915" w:rsidP="00067915">
      <w:pPr>
        <w:pStyle w:val="Caption"/>
        <w:rPr>
          <w:rFonts w:ascii="Arial" w:hAnsi="Arial" w:cs="Arial"/>
          <w:b w:val="0"/>
        </w:rPr>
      </w:pPr>
      <w:bookmarkStart w:id="1202" w:name="_Toc170832534"/>
      <w:r w:rsidRPr="00B81394">
        <w:rPr>
          <w:rFonts w:ascii="Arial" w:hAnsi="Arial" w:cs="Arial"/>
          <w:b w:val="0"/>
        </w:rPr>
        <w:t xml:space="preserve">Figure </w:t>
      </w:r>
      <w:r w:rsidR="00C80347" w:rsidRPr="00B81394">
        <w:rPr>
          <w:rFonts w:ascii="Arial" w:hAnsi="Arial" w:cs="Arial"/>
          <w:b w:val="0"/>
        </w:rPr>
        <w:fldChar w:fldCharType="begin"/>
      </w:r>
      <w:r w:rsidR="00C80347" w:rsidRPr="00B81394">
        <w:rPr>
          <w:rFonts w:ascii="Arial" w:hAnsi="Arial" w:cs="Arial"/>
          <w:b w:val="0"/>
        </w:rPr>
        <w:instrText xml:space="preserve"> SEQ Figure \* ARABIC </w:instrText>
      </w:r>
      <w:r w:rsidR="00C80347" w:rsidRPr="00B81394">
        <w:rPr>
          <w:rFonts w:ascii="Arial" w:hAnsi="Arial" w:cs="Arial"/>
          <w:b w:val="0"/>
        </w:rPr>
        <w:fldChar w:fldCharType="separate"/>
      </w:r>
      <w:r w:rsidR="005D4A77">
        <w:rPr>
          <w:rFonts w:ascii="Arial" w:hAnsi="Arial" w:cs="Arial"/>
          <w:b w:val="0"/>
          <w:noProof/>
        </w:rPr>
        <w:t>71</w:t>
      </w:r>
      <w:r w:rsidR="00C80347" w:rsidRPr="00B81394">
        <w:rPr>
          <w:rFonts w:ascii="Arial" w:hAnsi="Arial" w:cs="Arial"/>
          <w:b w:val="0"/>
        </w:rPr>
        <w:fldChar w:fldCharType="end"/>
      </w:r>
      <w:r w:rsidRPr="00B81394">
        <w:rPr>
          <w:rFonts w:ascii="Arial" w:hAnsi="Arial" w:cs="Arial"/>
          <w:b w:val="0"/>
        </w:rPr>
        <w:t xml:space="preserve"> - Parameters for 'get' Requests</w:t>
      </w:r>
      <w:bookmarkEnd w:id="1201"/>
      <w:bookmarkEnd w:id="1202"/>
    </w:p>
    <w:p w14:paraId="6341E57B" w14:textId="77777777" w:rsidR="00067915" w:rsidRPr="00B81394" w:rsidRDefault="00067915" w:rsidP="00067915">
      <w:pPr>
        <w:rPr>
          <w:rFonts w:ascii="Arial" w:hAnsi="Arial" w:cs="Arial"/>
        </w:rPr>
      </w:pPr>
    </w:p>
    <w:p w14:paraId="720D9C36" w14:textId="77777777" w:rsidR="00B956C8" w:rsidRPr="00B81394" w:rsidRDefault="00B956C8" w:rsidP="00B956C8">
      <w:pPr>
        <w:pStyle w:val="Normal2"/>
        <w:ind w:left="360"/>
        <w:rPr>
          <w:rFonts w:ascii="Arial" w:hAnsi="Arial" w:cs="Arial"/>
          <w:sz w:val="24"/>
        </w:rPr>
      </w:pPr>
      <w:r w:rsidRPr="00B81394">
        <w:rPr>
          <w:rFonts w:ascii="Arial" w:hAnsi="Arial" w:cs="Arial"/>
          <w:sz w:val="24"/>
        </w:rPr>
        <w:t>The corresponding response messages would use the following message fields:</w:t>
      </w:r>
    </w:p>
    <w:p w14:paraId="0F2EBF7A" w14:textId="77777777" w:rsidR="00B956C8" w:rsidRPr="00B81394" w:rsidRDefault="00B956C8" w:rsidP="00B956C8">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B956C8" w:rsidRPr="00FA0A10" w14:paraId="18255CD6" w14:textId="77777777">
        <w:tc>
          <w:tcPr>
            <w:tcW w:w="2268" w:type="dxa"/>
            <w:shd w:val="clear" w:color="auto" w:fill="C0C0C0"/>
          </w:tcPr>
          <w:p w14:paraId="0F74688A" w14:textId="77777777" w:rsidR="00B956C8" w:rsidRPr="00995285" w:rsidRDefault="00B956C8" w:rsidP="003D020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7FDB38F7" w14:textId="77777777" w:rsidR="00B956C8" w:rsidRPr="00995285" w:rsidRDefault="00B956C8"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B956C8" w:rsidRPr="00FA0A10" w14:paraId="0E91EBBF" w14:textId="77777777">
        <w:tc>
          <w:tcPr>
            <w:tcW w:w="2268" w:type="dxa"/>
          </w:tcPr>
          <w:p w14:paraId="6C673004" w14:textId="77777777" w:rsidR="00B956C8" w:rsidRPr="002A438F" w:rsidRDefault="00B956C8" w:rsidP="003D0201">
            <w:pPr>
              <w:pStyle w:val="Normal2"/>
              <w:ind w:left="0"/>
              <w:jc w:val="center"/>
              <w:rPr>
                <w:rFonts w:ascii="Arial" w:hAnsi="Arial" w:cs="Arial"/>
              </w:rPr>
            </w:pPr>
            <w:r w:rsidRPr="00FA0A10">
              <w:rPr>
                <w:rFonts w:ascii="Arial" w:hAnsi="Arial" w:cs="Arial"/>
              </w:rPr>
              <w:t>Header/Verb</w:t>
            </w:r>
          </w:p>
        </w:tc>
        <w:tc>
          <w:tcPr>
            <w:tcW w:w="4365" w:type="dxa"/>
          </w:tcPr>
          <w:p w14:paraId="4DAA0516" w14:textId="77777777" w:rsidR="00B956C8" w:rsidRPr="001B0FBA" w:rsidRDefault="00B956C8" w:rsidP="003D0201">
            <w:pPr>
              <w:pStyle w:val="Normal2"/>
              <w:ind w:left="0"/>
              <w:jc w:val="center"/>
              <w:rPr>
                <w:rFonts w:ascii="Arial" w:hAnsi="Arial" w:cs="Arial"/>
              </w:rPr>
            </w:pPr>
            <w:r w:rsidRPr="001B0FBA">
              <w:rPr>
                <w:rFonts w:ascii="Arial" w:hAnsi="Arial" w:cs="Arial"/>
              </w:rPr>
              <w:t>reply</w:t>
            </w:r>
          </w:p>
        </w:tc>
      </w:tr>
      <w:tr w:rsidR="00B956C8" w:rsidRPr="00FA0A10" w14:paraId="2D4E17C1" w14:textId="77777777">
        <w:tc>
          <w:tcPr>
            <w:tcW w:w="2268" w:type="dxa"/>
          </w:tcPr>
          <w:p w14:paraId="0F0DAE32" w14:textId="77777777" w:rsidR="00B956C8" w:rsidRPr="002A438F" w:rsidRDefault="00B956C8" w:rsidP="003D0201">
            <w:pPr>
              <w:pStyle w:val="Normal2"/>
              <w:ind w:left="0"/>
              <w:jc w:val="center"/>
              <w:rPr>
                <w:rFonts w:ascii="Arial" w:hAnsi="Arial" w:cs="Arial"/>
              </w:rPr>
            </w:pPr>
            <w:r w:rsidRPr="00FA0A10">
              <w:rPr>
                <w:rFonts w:ascii="Arial" w:hAnsi="Arial" w:cs="Arial"/>
              </w:rPr>
              <w:t>Header/Noun</w:t>
            </w:r>
          </w:p>
        </w:tc>
        <w:tc>
          <w:tcPr>
            <w:tcW w:w="4365" w:type="dxa"/>
          </w:tcPr>
          <w:p w14:paraId="1AE0634C" w14:textId="77777777" w:rsidR="00B956C8" w:rsidRPr="001B0FBA" w:rsidRDefault="00B956C8" w:rsidP="003D0201">
            <w:pPr>
              <w:pStyle w:val="Normal2"/>
              <w:ind w:left="0"/>
              <w:jc w:val="center"/>
              <w:rPr>
                <w:rFonts w:ascii="Arial" w:hAnsi="Arial" w:cs="Arial"/>
              </w:rPr>
            </w:pPr>
            <w:r w:rsidRPr="001B0FBA">
              <w:rPr>
                <w:rFonts w:ascii="Arial" w:hAnsi="Arial" w:cs="Arial"/>
                <w:i/>
              </w:rPr>
              <w:t>Defined payload type name</w:t>
            </w:r>
          </w:p>
        </w:tc>
      </w:tr>
      <w:tr w:rsidR="00B956C8" w:rsidRPr="00FA0A10" w14:paraId="014B1C31" w14:textId="77777777">
        <w:tc>
          <w:tcPr>
            <w:tcW w:w="2268" w:type="dxa"/>
          </w:tcPr>
          <w:p w14:paraId="27F202FC" w14:textId="77777777" w:rsidR="00B956C8" w:rsidRPr="002A438F" w:rsidRDefault="00B956C8" w:rsidP="003D0201">
            <w:pPr>
              <w:pStyle w:val="Normal2"/>
              <w:ind w:left="0"/>
              <w:jc w:val="center"/>
              <w:rPr>
                <w:rFonts w:ascii="Arial" w:hAnsi="Arial" w:cs="Arial"/>
              </w:rPr>
            </w:pPr>
            <w:r w:rsidRPr="00FA0A10">
              <w:rPr>
                <w:rFonts w:ascii="Arial" w:hAnsi="Arial" w:cs="Arial"/>
              </w:rPr>
              <w:t>Header/Source</w:t>
            </w:r>
          </w:p>
        </w:tc>
        <w:tc>
          <w:tcPr>
            <w:tcW w:w="4365" w:type="dxa"/>
          </w:tcPr>
          <w:p w14:paraId="0A69360C" w14:textId="77777777" w:rsidR="00B956C8" w:rsidRPr="001B0FBA" w:rsidRDefault="00B956C8" w:rsidP="003D0201">
            <w:pPr>
              <w:pStyle w:val="Normal2"/>
              <w:ind w:left="0"/>
              <w:jc w:val="center"/>
              <w:rPr>
                <w:rFonts w:ascii="Arial" w:hAnsi="Arial" w:cs="Arial"/>
              </w:rPr>
            </w:pPr>
            <w:r w:rsidRPr="001B0FBA">
              <w:rPr>
                <w:rFonts w:ascii="Arial" w:hAnsi="Arial" w:cs="Arial"/>
              </w:rPr>
              <w:t>ERCOT</w:t>
            </w:r>
          </w:p>
        </w:tc>
      </w:tr>
      <w:tr w:rsidR="00B956C8" w:rsidRPr="00FA0A10" w14:paraId="62C727C8" w14:textId="77777777">
        <w:tc>
          <w:tcPr>
            <w:tcW w:w="2268" w:type="dxa"/>
          </w:tcPr>
          <w:p w14:paraId="39852F43" w14:textId="77777777" w:rsidR="00B956C8" w:rsidRPr="002A438F" w:rsidRDefault="00B956C8" w:rsidP="003D0201">
            <w:pPr>
              <w:pStyle w:val="Normal2"/>
              <w:ind w:left="0"/>
              <w:jc w:val="center"/>
              <w:rPr>
                <w:rFonts w:ascii="Arial" w:hAnsi="Arial" w:cs="Arial"/>
              </w:rPr>
            </w:pPr>
            <w:r w:rsidRPr="00FA0A10">
              <w:rPr>
                <w:rFonts w:ascii="Arial" w:hAnsi="Arial" w:cs="Arial"/>
              </w:rPr>
              <w:t>Reply/ReplyCode</w:t>
            </w:r>
          </w:p>
        </w:tc>
        <w:tc>
          <w:tcPr>
            <w:tcW w:w="4365" w:type="dxa"/>
          </w:tcPr>
          <w:p w14:paraId="4572DE4E" w14:textId="77777777" w:rsidR="00B956C8" w:rsidRPr="00FA0A10" w:rsidRDefault="00802956" w:rsidP="003D0201">
            <w:pPr>
              <w:pStyle w:val="Normal2"/>
              <w:ind w:left="0"/>
              <w:jc w:val="center"/>
              <w:rPr>
                <w:rFonts w:ascii="Arial" w:hAnsi="Arial" w:cs="Arial"/>
                <w:i/>
              </w:rPr>
            </w:pPr>
            <w:r w:rsidRPr="001B0FBA">
              <w:rPr>
                <w:rFonts w:ascii="Arial" w:hAnsi="Arial" w:cs="Arial"/>
                <w:i/>
              </w:rPr>
              <w:t>Reply code, success=OK, error=ERROR or FATAL</w:t>
            </w:r>
          </w:p>
        </w:tc>
      </w:tr>
      <w:tr w:rsidR="00B956C8" w:rsidRPr="00FA0A10" w14:paraId="41683DC5" w14:textId="77777777">
        <w:tc>
          <w:tcPr>
            <w:tcW w:w="2268" w:type="dxa"/>
          </w:tcPr>
          <w:p w14:paraId="0D4E0E82" w14:textId="77777777" w:rsidR="00B956C8" w:rsidRPr="002A438F" w:rsidRDefault="00B956C8" w:rsidP="003D0201">
            <w:pPr>
              <w:pStyle w:val="Normal2"/>
              <w:ind w:left="0"/>
              <w:jc w:val="center"/>
              <w:rPr>
                <w:rFonts w:ascii="Arial" w:hAnsi="Arial" w:cs="Arial"/>
              </w:rPr>
            </w:pPr>
            <w:r w:rsidRPr="00FA0A10">
              <w:rPr>
                <w:rFonts w:ascii="Arial" w:hAnsi="Arial" w:cs="Arial"/>
              </w:rPr>
              <w:t>Reply/Error</w:t>
            </w:r>
          </w:p>
        </w:tc>
        <w:tc>
          <w:tcPr>
            <w:tcW w:w="4365" w:type="dxa"/>
          </w:tcPr>
          <w:p w14:paraId="068F4575" w14:textId="77777777" w:rsidR="00B956C8" w:rsidRPr="001B0FBA" w:rsidRDefault="00B956C8" w:rsidP="003D0201">
            <w:pPr>
              <w:pStyle w:val="Normal2"/>
              <w:ind w:left="0"/>
              <w:jc w:val="center"/>
              <w:rPr>
                <w:rFonts w:ascii="Arial" w:hAnsi="Arial" w:cs="Arial"/>
                <w:i/>
              </w:rPr>
            </w:pPr>
            <w:r w:rsidRPr="001B0FBA">
              <w:rPr>
                <w:rFonts w:ascii="Arial" w:hAnsi="Arial" w:cs="Arial"/>
                <w:i/>
              </w:rPr>
              <w:t>May be any number of error messages</w:t>
            </w:r>
          </w:p>
        </w:tc>
      </w:tr>
      <w:tr w:rsidR="00B956C8" w:rsidRPr="00FA0A10" w14:paraId="32B83B58" w14:textId="77777777">
        <w:tc>
          <w:tcPr>
            <w:tcW w:w="2268" w:type="dxa"/>
          </w:tcPr>
          <w:p w14:paraId="5716851C" w14:textId="77777777" w:rsidR="00B956C8" w:rsidRPr="002A438F" w:rsidRDefault="00B956C8" w:rsidP="003D0201">
            <w:pPr>
              <w:pStyle w:val="Normal2"/>
              <w:ind w:left="0"/>
              <w:jc w:val="center"/>
              <w:rPr>
                <w:rFonts w:ascii="Arial" w:hAnsi="Arial" w:cs="Arial"/>
              </w:rPr>
            </w:pPr>
            <w:r w:rsidRPr="00FA0A10">
              <w:rPr>
                <w:rFonts w:ascii="Arial" w:hAnsi="Arial" w:cs="Arial"/>
              </w:rPr>
              <w:t>Payload</w:t>
            </w:r>
          </w:p>
        </w:tc>
        <w:tc>
          <w:tcPr>
            <w:tcW w:w="4365" w:type="dxa"/>
          </w:tcPr>
          <w:p w14:paraId="15FD5525" w14:textId="77777777" w:rsidR="00B956C8" w:rsidRPr="001B0FBA" w:rsidRDefault="00B956C8" w:rsidP="003D0201">
            <w:pPr>
              <w:pStyle w:val="Normal2"/>
              <w:keepNext/>
              <w:ind w:left="0"/>
              <w:jc w:val="center"/>
              <w:rPr>
                <w:rFonts w:ascii="Arial" w:hAnsi="Arial" w:cs="Arial"/>
                <w:i/>
              </w:rPr>
            </w:pPr>
            <w:r w:rsidRPr="001B0FBA">
              <w:rPr>
                <w:rFonts w:ascii="Arial" w:hAnsi="Arial" w:cs="Arial"/>
                <w:i/>
              </w:rPr>
              <w:t>Defined payload type</w:t>
            </w:r>
          </w:p>
        </w:tc>
      </w:tr>
    </w:tbl>
    <w:p w14:paraId="60C95CB5" w14:textId="77777777" w:rsidR="00FB7CDA" w:rsidRPr="00B81394" w:rsidRDefault="00FB7CDA" w:rsidP="00067915">
      <w:pPr>
        <w:pStyle w:val="Caption"/>
        <w:rPr>
          <w:rFonts w:ascii="Arial" w:hAnsi="Arial" w:cs="Arial"/>
          <w:b w:val="0"/>
        </w:rPr>
      </w:pPr>
      <w:bookmarkStart w:id="1203" w:name="_Toc165952030"/>
    </w:p>
    <w:p w14:paraId="27F67F5F" w14:textId="6EDC2163" w:rsidR="00B956C8" w:rsidRPr="00B81394" w:rsidRDefault="00067915" w:rsidP="00067915">
      <w:pPr>
        <w:pStyle w:val="Caption"/>
        <w:rPr>
          <w:rFonts w:ascii="Arial" w:hAnsi="Arial" w:cs="Arial"/>
          <w:b w:val="0"/>
        </w:rPr>
      </w:pPr>
      <w:bookmarkStart w:id="1204" w:name="_Toc170832535"/>
      <w:r w:rsidRPr="00B81394">
        <w:rPr>
          <w:rFonts w:ascii="Arial" w:hAnsi="Arial" w:cs="Arial"/>
          <w:b w:val="0"/>
        </w:rPr>
        <w:t xml:space="preserve">Figure </w:t>
      </w:r>
      <w:r w:rsidR="00C80347" w:rsidRPr="00B81394">
        <w:rPr>
          <w:rFonts w:ascii="Arial" w:hAnsi="Arial" w:cs="Arial"/>
          <w:b w:val="0"/>
        </w:rPr>
        <w:fldChar w:fldCharType="begin"/>
      </w:r>
      <w:r w:rsidR="00C80347" w:rsidRPr="00B81394">
        <w:rPr>
          <w:rFonts w:ascii="Arial" w:hAnsi="Arial" w:cs="Arial"/>
          <w:b w:val="0"/>
        </w:rPr>
        <w:instrText xml:space="preserve"> SEQ Figure \* ARABIC </w:instrText>
      </w:r>
      <w:r w:rsidR="00C80347" w:rsidRPr="00B81394">
        <w:rPr>
          <w:rFonts w:ascii="Arial" w:hAnsi="Arial" w:cs="Arial"/>
          <w:b w:val="0"/>
        </w:rPr>
        <w:fldChar w:fldCharType="separate"/>
      </w:r>
      <w:r w:rsidR="005D4A77">
        <w:rPr>
          <w:rFonts w:ascii="Arial" w:hAnsi="Arial" w:cs="Arial"/>
          <w:b w:val="0"/>
          <w:noProof/>
        </w:rPr>
        <w:t>72</w:t>
      </w:r>
      <w:r w:rsidR="00C80347" w:rsidRPr="00B81394">
        <w:rPr>
          <w:rFonts w:ascii="Arial" w:hAnsi="Arial" w:cs="Arial"/>
          <w:b w:val="0"/>
        </w:rPr>
        <w:fldChar w:fldCharType="end"/>
      </w:r>
      <w:r w:rsidRPr="00B81394">
        <w:rPr>
          <w:rFonts w:ascii="Arial" w:hAnsi="Arial" w:cs="Arial"/>
          <w:b w:val="0"/>
        </w:rPr>
        <w:t xml:space="preserve"> - Parameters for 'reply' Messages</w:t>
      </w:r>
      <w:bookmarkEnd w:id="1203"/>
      <w:bookmarkEnd w:id="1204"/>
    </w:p>
    <w:p w14:paraId="36811D67" w14:textId="77777777" w:rsidR="00067915" w:rsidRPr="00B81394" w:rsidRDefault="00067915" w:rsidP="00067915">
      <w:pPr>
        <w:rPr>
          <w:rFonts w:ascii="Arial" w:hAnsi="Arial" w:cs="Arial"/>
        </w:rPr>
      </w:pPr>
    </w:p>
    <w:p w14:paraId="1251D39C" w14:textId="77777777" w:rsidR="00B956C8" w:rsidRPr="00B81394" w:rsidRDefault="00B956C8" w:rsidP="00B956C8">
      <w:pPr>
        <w:pStyle w:val="Normal1"/>
        <w:ind w:left="360"/>
        <w:rPr>
          <w:rFonts w:ascii="Arial" w:hAnsi="Arial" w:cs="Arial"/>
          <w:sz w:val="24"/>
        </w:rPr>
      </w:pPr>
      <w:r w:rsidRPr="00B81394">
        <w:rPr>
          <w:rFonts w:ascii="Arial" w:hAnsi="Arial" w:cs="Arial"/>
          <w:sz w:val="24"/>
        </w:rPr>
        <w:t>In the cases of payloads that would otherwise exceed 1 megabyte, the payloads would be zipped, base64 encoded and stored within the ‘Payload/Compressed’ tag.</w:t>
      </w:r>
    </w:p>
    <w:p w14:paraId="682FBD52" w14:textId="77777777" w:rsidR="00B956C8" w:rsidRPr="00B81394" w:rsidRDefault="00B956C8" w:rsidP="00B956C8">
      <w:pPr>
        <w:pStyle w:val="BodyText"/>
        <w:rPr>
          <w:rFonts w:ascii="Arial" w:hAnsi="Arial" w:cs="Arial"/>
          <w:sz w:val="24"/>
        </w:rPr>
      </w:pPr>
    </w:p>
    <w:p w14:paraId="0A7ECEBB" w14:textId="77777777" w:rsidR="00B956C8" w:rsidRPr="002A438F" w:rsidRDefault="00B956C8" w:rsidP="00CC64D2">
      <w:pPr>
        <w:pStyle w:val="Heading2"/>
        <w:tabs>
          <w:tab w:val="clear" w:pos="792"/>
          <w:tab w:val="num" w:pos="576"/>
        </w:tabs>
        <w:overflowPunct w:val="0"/>
        <w:autoSpaceDE w:val="0"/>
        <w:autoSpaceDN w:val="0"/>
        <w:adjustRightInd w:val="0"/>
        <w:spacing w:before="280" w:after="120"/>
        <w:ind w:left="576" w:hanging="576"/>
        <w:textAlignment w:val="baseline"/>
        <w:rPr>
          <w:b w:val="0"/>
        </w:rPr>
      </w:pPr>
      <w:bookmarkStart w:id="1205" w:name="_Toc146616719"/>
      <w:bookmarkStart w:id="1206" w:name="_Toc149999678"/>
      <w:bookmarkStart w:id="1207" w:name="_Toc154924226"/>
      <w:bookmarkStart w:id="1208" w:name="_Toc165951892"/>
      <w:bookmarkStart w:id="1209" w:name="_Toc164750831"/>
      <w:bookmarkStart w:id="1210" w:name="_Toc170832988"/>
      <w:r w:rsidRPr="00FA0A10">
        <w:rPr>
          <w:b w:val="0"/>
        </w:rPr>
        <w:t>Message Specifications</w:t>
      </w:r>
      <w:bookmarkEnd w:id="1205"/>
      <w:bookmarkEnd w:id="1206"/>
      <w:bookmarkEnd w:id="1207"/>
      <w:bookmarkEnd w:id="1208"/>
      <w:bookmarkEnd w:id="1209"/>
      <w:bookmarkEnd w:id="1210"/>
    </w:p>
    <w:p w14:paraId="3DCD8A8A" w14:textId="77777777" w:rsidR="00B956C8" w:rsidRPr="00B81394" w:rsidRDefault="00B956C8" w:rsidP="00B956C8">
      <w:pPr>
        <w:pStyle w:val="Normal1"/>
        <w:ind w:left="360"/>
        <w:rPr>
          <w:rFonts w:ascii="Arial" w:hAnsi="Arial" w:cs="Arial"/>
        </w:rPr>
      </w:pPr>
      <w:r w:rsidRPr="00B81394">
        <w:rPr>
          <w:rFonts w:ascii="Arial" w:hAnsi="Arial" w:cs="Arial"/>
        </w:rPr>
        <w:t xml:space="preserve">Specific payload definitions are not currently defined. </w:t>
      </w:r>
      <w:r w:rsidR="004D3A71" w:rsidRPr="00B81394">
        <w:rPr>
          <w:rFonts w:ascii="Arial" w:hAnsi="Arial" w:cs="Arial"/>
        </w:rPr>
        <w:t>These will be defined in future revisions.</w:t>
      </w:r>
    </w:p>
    <w:p w14:paraId="1148A93A" w14:textId="77777777" w:rsidR="00B956C8" w:rsidRPr="00B81394" w:rsidRDefault="00B956C8" w:rsidP="00B956C8">
      <w:pPr>
        <w:pStyle w:val="BodyText"/>
        <w:rPr>
          <w:rFonts w:ascii="Arial" w:hAnsi="Arial" w:cs="Arial"/>
        </w:rPr>
      </w:pPr>
    </w:p>
    <w:p w14:paraId="2B90C86C" w14:textId="77777777" w:rsidR="00B956C8" w:rsidRPr="002A438F" w:rsidRDefault="005C2F29" w:rsidP="00CC64D2">
      <w:pPr>
        <w:pStyle w:val="Heading3"/>
        <w:rPr>
          <w:rFonts w:cs="Arial"/>
          <w:b w:val="0"/>
        </w:rPr>
      </w:pPr>
      <w:bookmarkStart w:id="1211" w:name="_Toc165951893"/>
      <w:bookmarkStart w:id="1212" w:name="_Toc164750832"/>
      <w:bookmarkStart w:id="1213" w:name="_Toc170832989"/>
      <w:r w:rsidRPr="00FA0A10">
        <w:rPr>
          <w:rFonts w:cs="Arial"/>
          <w:b w:val="0"/>
        </w:rPr>
        <w:t>AwardSet</w:t>
      </w:r>
      <w:bookmarkEnd w:id="1211"/>
      <w:bookmarkEnd w:id="1212"/>
      <w:bookmarkEnd w:id="1213"/>
    </w:p>
    <w:p w14:paraId="6C65B378" w14:textId="77777777" w:rsidR="00760C9F" w:rsidRPr="00B81394" w:rsidRDefault="005C2F29" w:rsidP="00760C9F">
      <w:pPr>
        <w:ind w:left="360"/>
        <w:rPr>
          <w:rFonts w:ascii="Arial" w:hAnsi="Arial" w:cs="Arial"/>
        </w:rPr>
      </w:pPr>
      <w:r w:rsidRPr="00B81394">
        <w:rPr>
          <w:rFonts w:ascii="Arial" w:hAnsi="Arial" w:cs="Arial"/>
        </w:rPr>
        <w:t>The Get AwardSet</w:t>
      </w:r>
      <w:r w:rsidR="00760C9F" w:rsidRPr="00B81394">
        <w:rPr>
          <w:rFonts w:ascii="Arial" w:hAnsi="Arial" w:cs="Arial"/>
        </w:rPr>
        <w:t xml:space="preserve"> interface provides the means for a market participant to obtain awards. The following parameters are specified in the RequestMessage:</w:t>
      </w:r>
    </w:p>
    <w:p w14:paraId="14A2F370" w14:textId="77777777" w:rsidR="00760C9F" w:rsidRPr="00B81394" w:rsidRDefault="00760C9F" w:rsidP="00760C9F">
      <w:pPr>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4365"/>
      </w:tblGrid>
      <w:tr w:rsidR="00760C9F" w:rsidRPr="00FA0A10" w14:paraId="2E2043CD" w14:textId="77777777">
        <w:tc>
          <w:tcPr>
            <w:tcW w:w="2308" w:type="dxa"/>
            <w:shd w:val="clear" w:color="auto" w:fill="C0C0C0"/>
          </w:tcPr>
          <w:p w14:paraId="4A61D871" w14:textId="77777777" w:rsidR="00760C9F" w:rsidRPr="00995285" w:rsidRDefault="00760C9F" w:rsidP="003D020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26B94F34" w14:textId="77777777" w:rsidR="00760C9F" w:rsidRPr="00995285" w:rsidRDefault="00760C9F"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760C9F" w:rsidRPr="00FA0A10" w14:paraId="272EB452" w14:textId="77777777">
        <w:tc>
          <w:tcPr>
            <w:tcW w:w="2308" w:type="dxa"/>
          </w:tcPr>
          <w:p w14:paraId="26D5D502" w14:textId="77777777" w:rsidR="00760C9F" w:rsidRPr="002A438F" w:rsidRDefault="00760C9F" w:rsidP="003D0201">
            <w:pPr>
              <w:pStyle w:val="Normal2"/>
              <w:ind w:left="0"/>
              <w:jc w:val="center"/>
              <w:rPr>
                <w:rFonts w:ascii="Arial" w:hAnsi="Arial" w:cs="Arial"/>
              </w:rPr>
            </w:pPr>
            <w:r w:rsidRPr="00FA0A10">
              <w:rPr>
                <w:rFonts w:ascii="Arial" w:hAnsi="Arial" w:cs="Arial"/>
              </w:rPr>
              <w:t>Header/Verb</w:t>
            </w:r>
          </w:p>
        </w:tc>
        <w:tc>
          <w:tcPr>
            <w:tcW w:w="4365" w:type="dxa"/>
          </w:tcPr>
          <w:p w14:paraId="745976C7" w14:textId="77777777" w:rsidR="00760C9F" w:rsidRPr="001B0FBA" w:rsidRDefault="00760C9F" w:rsidP="003D0201">
            <w:pPr>
              <w:pStyle w:val="Normal2"/>
              <w:ind w:left="0"/>
              <w:jc w:val="center"/>
              <w:rPr>
                <w:rFonts w:ascii="Arial" w:hAnsi="Arial" w:cs="Arial"/>
              </w:rPr>
            </w:pPr>
            <w:r w:rsidRPr="001B0FBA">
              <w:rPr>
                <w:rFonts w:ascii="Arial" w:hAnsi="Arial" w:cs="Arial"/>
              </w:rPr>
              <w:t>get</w:t>
            </w:r>
          </w:p>
        </w:tc>
      </w:tr>
      <w:tr w:rsidR="00760C9F" w:rsidRPr="00FA0A10" w14:paraId="0567B435" w14:textId="77777777">
        <w:tc>
          <w:tcPr>
            <w:tcW w:w="2308" w:type="dxa"/>
          </w:tcPr>
          <w:p w14:paraId="45C8635D" w14:textId="77777777" w:rsidR="00760C9F" w:rsidRPr="002A438F" w:rsidRDefault="00760C9F" w:rsidP="003D0201">
            <w:pPr>
              <w:pStyle w:val="Normal2"/>
              <w:ind w:left="0"/>
              <w:jc w:val="center"/>
              <w:rPr>
                <w:rFonts w:ascii="Arial" w:hAnsi="Arial" w:cs="Arial"/>
              </w:rPr>
            </w:pPr>
            <w:r w:rsidRPr="00FA0A10">
              <w:rPr>
                <w:rFonts w:ascii="Arial" w:hAnsi="Arial" w:cs="Arial"/>
              </w:rPr>
              <w:t>Header/Noun</w:t>
            </w:r>
          </w:p>
        </w:tc>
        <w:tc>
          <w:tcPr>
            <w:tcW w:w="4365" w:type="dxa"/>
          </w:tcPr>
          <w:p w14:paraId="3398BBC1" w14:textId="77777777" w:rsidR="00760C9F" w:rsidRPr="001B0FBA" w:rsidRDefault="00760C9F" w:rsidP="003D0201">
            <w:pPr>
              <w:pStyle w:val="Normal2"/>
              <w:ind w:left="0"/>
              <w:jc w:val="center"/>
              <w:rPr>
                <w:rFonts w:ascii="Arial" w:hAnsi="Arial" w:cs="Arial"/>
              </w:rPr>
            </w:pPr>
            <w:r w:rsidRPr="001B0FBA">
              <w:rPr>
                <w:rFonts w:ascii="Arial" w:hAnsi="Arial" w:cs="Arial"/>
              </w:rPr>
              <w:t>AwardSet</w:t>
            </w:r>
          </w:p>
        </w:tc>
      </w:tr>
      <w:tr w:rsidR="00760C9F" w:rsidRPr="00FA0A10" w14:paraId="6AB34269" w14:textId="77777777">
        <w:tc>
          <w:tcPr>
            <w:tcW w:w="2308" w:type="dxa"/>
          </w:tcPr>
          <w:p w14:paraId="7679079A" w14:textId="77777777" w:rsidR="00760C9F" w:rsidRPr="002A438F" w:rsidRDefault="00760C9F" w:rsidP="003D0201">
            <w:pPr>
              <w:pStyle w:val="Normal2"/>
              <w:ind w:left="0"/>
              <w:jc w:val="center"/>
              <w:rPr>
                <w:rFonts w:ascii="Arial" w:hAnsi="Arial" w:cs="Arial"/>
              </w:rPr>
            </w:pPr>
            <w:r w:rsidRPr="00FA0A10">
              <w:rPr>
                <w:rFonts w:ascii="Arial" w:hAnsi="Arial" w:cs="Arial"/>
              </w:rPr>
              <w:t>Header/Source</w:t>
            </w:r>
          </w:p>
        </w:tc>
        <w:tc>
          <w:tcPr>
            <w:tcW w:w="4365" w:type="dxa"/>
          </w:tcPr>
          <w:p w14:paraId="1C25A18C" w14:textId="77777777" w:rsidR="00760C9F" w:rsidRPr="001B0FBA" w:rsidRDefault="00760C9F" w:rsidP="003D0201">
            <w:pPr>
              <w:pStyle w:val="Normal2"/>
              <w:ind w:left="0"/>
              <w:jc w:val="center"/>
              <w:rPr>
                <w:rFonts w:ascii="Arial" w:hAnsi="Arial" w:cs="Arial"/>
                <w:i/>
              </w:rPr>
            </w:pPr>
            <w:r w:rsidRPr="001B0FBA">
              <w:rPr>
                <w:rFonts w:ascii="Arial" w:hAnsi="Arial" w:cs="Arial"/>
                <w:i/>
              </w:rPr>
              <w:t>Market participant ID</w:t>
            </w:r>
          </w:p>
        </w:tc>
      </w:tr>
      <w:tr w:rsidR="00760C9F" w:rsidRPr="00FA0A10" w14:paraId="1D3AC2CF" w14:textId="77777777">
        <w:tc>
          <w:tcPr>
            <w:tcW w:w="2308" w:type="dxa"/>
          </w:tcPr>
          <w:p w14:paraId="7A07AC14" w14:textId="77777777" w:rsidR="00760C9F" w:rsidRPr="002A438F" w:rsidRDefault="00760C9F" w:rsidP="003D0201">
            <w:pPr>
              <w:pStyle w:val="Normal2"/>
              <w:ind w:left="0"/>
              <w:jc w:val="center"/>
              <w:rPr>
                <w:rFonts w:ascii="Arial" w:hAnsi="Arial" w:cs="Arial"/>
              </w:rPr>
            </w:pPr>
            <w:r w:rsidRPr="00FA0A10">
              <w:rPr>
                <w:rFonts w:ascii="Arial" w:hAnsi="Arial" w:cs="Arial"/>
              </w:rPr>
              <w:t>Header/UserID</w:t>
            </w:r>
          </w:p>
        </w:tc>
        <w:tc>
          <w:tcPr>
            <w:tcW w:w="4365" w:type="dxa"/>
          </w:tcPr>
          <w:p w14:paraId="136177B9" w14:textId="77777777" w:rsidR="00760C9F" w:rsidRPr="001B0FBA" w:rsidRDefault="00F55070" w:rsidP="003D0201">
            <w:pPr>
              <w:pStyle w:val="Normal2"/>
              <w:ind w:left="0"/>
              <w:jc w:val="center"/>
              <w:rPr>
                <w:rFonts w:ascii="Arial" w:hAnsi="Arial" w:cs="Arial"/>
                <w:i/>
              </w:rPr>
            </w:pPr>
            <w:r w:rsidRPr="001B0FBA">
              <w:rPr>
                <w:rFonts w:ascii="Arial" w:hAnsi="Arial" w:cs="Arial"/>
                <w:i/>
              </w:rPr>
              <w:t>ID of user</w:t>
            </w:r>
          </w:p>
        </w:tc>
      </w:tr>
      <w:tr w:rsidR="009E5919" w:rsidRPr="00FA0A10" w14:paraId="4E79A37E" w14:textId="77777777">
        <w:tc>
          <w:tcPr>
            <w:tcW w:w="2308" w:type="dxa"/>
          </w:tcPr>
          <w:p w14:paraId="7250476D" w14:textId="77777777" w:rsidR="009E5919" w:rsidRPr="002A438F" w:rsidRDefault="009E5919" w:rsidP="00C80347">
            <w:pPr>
              <w:pStyle w:val="Normal2"/>
              <w:ind w:left="0"/>
              <w:jc w:val="center"/>
              <w:rPr>
                <w:rFonts w:ascii="Arial" w:hAnsi="Arial" w:cs="Arial"/>
              </w:rPr>
            </w:pPr>
            <w:r w:rsidRPr="00FA0A10">
              <w:rPr>
                <w:rFonts w:ascii="Arial" w:hAnsi="Arial" w:cs="Arial"/>
              </w:rPr>
              <w:t>Request/MarketType</w:t>
            </w:r>
          </w:p>
        </w:tc>
        <w:tc>
          <w:tcPr>
            <w:tcW w:w="4365" w:type="dxa"/>
          </w:tcPr>
          <w:p w14:paraId="0CD124B3" w14:textId="77777777" w:rsidR="009E5919" w:rsidRPr="00FA0A10" w:rsidRDefault="009E5919" w:rsidP="00C80347">
            <w:pPr>
              <w:pStyle w:val="Normal2"/>
              <w:keepNext/>
              <w:ind w:left="0"/>
              <w:jc w:val="center"/>
              <w:rPr>
                <w:rFonts w:ascii="Arial" w:hAnsi="Arial" w:cs="Arial"/>
                <w:i/>
              </w:rPr>
            </w:pPr>
            <w:r w:rsidRPr="001B0FBA">
              <w:rPr>
                <w:rFonts w:ascii="Arial" w:hAnsi="Arial" w:cs="Arial"/>
                <w:i/>
              </w:rPr>
              <w:t>D</w:t>
            </w:r>
            <w:r w:rsidR="000815C8" w:rsidRPr="001B0FBA">
              <w:rPr>
                <w:rFonts w:ascii="Arial" w:hAnsi="Arial" w:cs="Arial"/>
                <w:i/>
              </w:rPr>
              <w:t>AM/SASM</w:t>
            </w:r>
          </w:p>
        </w:tc>
      </w:tr>
      <w:tr w:rsidR="00760C9F" w:rsidRPr="00FA0A10" w14:paraId="4F5AA073" w14:textId="77777777">
        <w:tc>
          <w:tcPr>
            <w:tcW w:w="2308" w:type="dxa"/>
          </w:tcPr>
          <w:p w14:paraId="2B820905" w14:textId="77777777" w:rsidR="00760C9F" w:rsidRPr="002A438F" w:rsidRDefault="00760C9F" w:rsidP="003D0201">
            <w:pPr>
              <w:pStyle w:val="Normal2"/>
              <w:ind w:left="0"/>
              <w:jc w:val="center"/>
              <w:rPr>
                <w:rFonts w:ascii="Arial" w:hAnsi="Arial" w:cs="Arial"/>
              </w:rPr>
            </w:pPr>
            <w:r w:rsidRPr="00FA0A10">
              <w:rPr>
                <w:rFonts w:ascii="Arial" w:hAnsi="Arial" w:cs="Arial"/>
              </w:rPr>
              <w:t>Request/</w:t>
            </w:r>
            <w:r w:rsidR="003F0F10" w:rsidRPr="002A438F">
              <w:rPr>
                <w:rFonts w:ascii="Arial" w:hAnsi="Arial" w:cs="Arial"/>
              </w:rPr>
              <w:t>T</w:t>
            </w:r>
            <w:r w:rsidRPr="002A438F">
              <w:rPr>
                <w:rFonts w:ascii="Arial" w:hAnsi="Arial" w:cs="Arial"/>
              </w:rPr>
              <w:t>rad</w:t>
            </w:r>
            <w:r w:rsidR="001241C1" w:rsidRPr="002A438F">
              <w:rPr>
                <w:rFonts w:ascii="Arial" w:hAnsi="Arial" w:cs="Arial"/>
              </w:rPr>
              <w:t>ing</w:t>
            </w:r>
            <w:r w:rsidRPr="002A438F">
              <w:rPr>
                <w:rFonts w:ascii="Arial" w:hAnsi="Arial" w:cs="Arial"/>
              </w:rPr>
              <w:t>Date</w:t>
            </w:r>
          </w:p>
        </w:tc>
        <w:tc>
          <w:tcPr>
            <w:tcW w:w="4365" w:type="dxa"/>
          </w:tcPr>
          <w:p w14:paraId="36A0BC0A" w14:textId="77777777" w:rsidR="00760C9F" w:rsidRPr="00FA0A10" w:rsidRDefault="00C26884" w:rsidP="003D0201">
            <w:pPr>
              <w:pStyle w:val="Normal2"/>
              <w:keepNext/>
              <w:ind w:left="0"/>
              <w:jc w:val="center"/>
              <w:rPr>
                <w:rFonts w:ascii="Arial" w:hAnsi="Arial" w:cs="Arial"/>
                <w:i/>
              </w:rPr>
            </w:pPr>
            <w:r w:rsidRPr="001B0FBA">
              <w:rPr>
                <w:rFonts w:ascii="Arial" w:hAnsi="Arial" w:cs="Arial"/>
                <w:i/>
              </w:rPr>
              <w:t>Trad</w:t>
            </w:r>
            <w:r w:rsidR="001241C1" w:rsidRPr="001B0FBA">
              <w:rPr>
                <w:rFonts w:ascii="Arial" w:hAnsi="Arial" w:cs="Arial"/>
                <w:i/>
              </w:rPr>
              <w:t>ing</w:t>
            </w:r>
            <w:r w:rsidRPr="00FA0A10">
              <w:rPr>
                <w:rFonts w:ascii="Arial" w:hAnsi="Arial" w:cs="Arial"/>
                <w:i/>
              </w:rPr>
              <w:t xml:space="preserve"> date</w:t>
            </w:r>
          </w:p>
        </w:tc>
      </w:tr>
      <w:tr w:rsidR="00927BFA" w:rsidRPr="00FA0A10" w14:paraId="6970B7C2" w14:textId="77777777">
        <w:tc>
          <w:tcPr>
            <w:tcW w:w="2308" w:type="dxa"/>
            <w:tcBorders>
              <w:top w:val="single" w:sz="4" w:space="0" w:color="auto"/>
              <w:left w:val="single" w:sz="4" w:space="0" w:color="auto"/>
              <w:bottom w:val="single" w:sz="4" w:space="0" w:color="auto"/>
              <w:right w:val="single" w:sz="4" w:space="0" w:color="auto"/>
            </w:tcBorders>
          </w:tcPr>
          <w:p w14:paraId="62CA4D4B" w14:textId="77777777" w:rsidR="00927BFA" w:rsidRPr="002A438F" w:rsidRDefault="00927BFA" w:rsidP="00602D80">
            <w:pPr>
              <w:pStyle w:val="Normal2"/>
              <w:ind w:left="0"/>
              <w:jc w:val="center"/>
              <w:rPr>
                <w:rFonts w:ascii="Arial" w:hAnsi="Arial" w:cs="Arial"/>
              </w:rPr>
            </w:pPr>
            <w:bookmarkStart w:id="1214" w:name="_Toc165952031"/>
            <w:r w:rsidRPr="00FA0A10">
              <w:rPr>
                <w:rFonts w:ascii="Arial" w:hAnsi="Arial" w:cs="Arial"/>
              </w:rPr>
              <w:t>Request/Option</w:t>
            </w:r>
          </w:p>
        </w:tc>
        <w:tc>
          <w:tcPr>
            <w:tcW w:w="4365" w:type="dxa"/>
            <w:tcBorders>
              <w:top w:val="single" w:sz="4" w:space="0" w:color="auto"/>
              <w:left w:val="single" w:sz="4" w:space="0" w:color="auto"/>
              <w:bottom w:val="single" w:sz="4" w:space="0" w:color="auto"/>
              <w:right w:val="single" w:sz="4" w:space="0" w:color="auto"/>
            </w:tcBorders>
          </w:tcPr>
          <w:p w14:paraId="06041735" w14:textId="77777777" w:rsidR="00E24680" w:rsidRPr="00FA0A10" w:rsidRDefault="007C21BA" w:rsidP="00E24680">
            <w:pPr>
              <w:pStyle w:val="Normal2"/>
              <w:keepNext/>
              <w:ind w:left="0"/>
              <w:rPr>
                <w:rFonts w:ascii="Arial" w:hAnsi="Arial" w:cs="Arial"/>
                <w:i/>
              </w:rPr>
            </w:pPr>
            <w:r w:rsidRPr="001B0FBA">
              <w:rPr>
                <w:rFonts w:ascii="Arial" w:hAnsi="Arial" w:cs="Arial"/>
                <w:i/>
              </w:rPr>
              <w:t xml:space="preserve">Optional: </w:t>
            </w:r>
            <w:r w:rsidR="00927BFA" w:rsidRPr="001B0FBA">
              <w:rPr>
                <w:rFonts w:ascii="Arial" w:hAnsi="Arial" w:cs="Arial"/>
                <w:i/>
              </w:rPr>
              <w:t>SASM ID</w:t>
            </w:r>
            <w:r w:rsidRPr="00FA0A10">
              <w:rPr>
                <w:rFonts w:ascii="Arial" w:hAnsi="Arial" w:cs="Arial"/>
                <w:i/>
              </w:rPr>
              <w:t xml:space="preserve"> (required for SASM)</w:t>
            </w:r>
          </w:p>
          <w:p w14:paraId="65FB0160" w14:textId="77777777" w:rsidR="00927BFA" w:rsidRPr="00FA0A10" w:rsidRDefault="00E24680" w:rsidP="00E24680">
            <w:pPr>
              <w:pStyle w:val="Normal2"/>
              <w:keepNext/>
              <w:ind w:left="0"/>
              <w:rPr>
                <w:rFonts w:ascii="Arial" w:hAnsi="Arial" w:cs="Arial"/>
                <w:i/>
              </w:rPr>
            </w:pPr>
            <w:r w:rsidRPr="00FA0A10">
              <w:rPr>
                <w:rFonts w:ascii="Arial" w:hAnsi="Arial" w:cs="Arial"/>
                <w:i/>
              </w:rPr>
              <w:t>Format: YYYYMMDDHHMMSS</w:t>
            </w:r>
          </w:p>
        </w:tc>
      </w:tr>
    </w:tbl>
    <w:p w14:paraId="24467F4B" w14:textId="77777777" w:rsidR="00FB7CDA" w:rsidRPr="00B81394" w:rsidRDefault="00FB7CDA" w:rsidP="00DF0D5E">
      <w:pPr>
        <w:pStyle w:val="Caption"/>
        <w:rPr>
          <w:rFonts w:ascii="Arial" w:hAnsi="Arial" w:cs="Arial"/>
          <w:b w:val="0"/>
        </w:rPr>
      </w:pPr>
    </w:p>
    <w:p w14:paraId="3F8E36B7" w14:textId="0730570A" w:rsidR="00760C9F" w:rsidRPr="00B81394" w:rsidRDefault="00DF0D5E" w:rsidP="00DF0D5E">
      <w:pPr>
        <w:pStyle w:val="Caption"/>
        <w:rPr>
          <w:rFonts w:ascii="Arial" w:hAnsi="Arial" w:cs="Arial"/>
          <w:b w:val="0"/>
        </w:rPr>
      </w:pPr>
      <w:bookmarkStart w:id="1215" w:name="_Toc170832536"/>
      <w:r w:rsidRPr="00B81394">
        <w:rPr>
          <w:rFonts w:ascii="Arial" w:hAnsi="Arial" w:cs="Arial"/>
          <w:b w:val="0"/>
        </w:rPr>
        <w:t xml:space="preserve">Figure </w:t>
      </w:r>
      <w:r w:rsidR="00C80347" w:rsidRPr="00B81394">
        <w:rPr>
          <w:rFonts w:ascii="Arial" w:hAnsi="Arial" w:cs="Arial"/>
          <w:b w:val="0"/>
        </w:rPr>
        <w:fldChar w:fldCharType="begin"/>
      </w:r>
      <w:r w:rsidR="00C80347" w:rsidRPr="00B81394">
        <w:rPr>
          <w:rFonts w:ascii="Arial" w:hAnsi="Arial" w:cs="Arial"/>
          <w:b w:val="0"/>
        </w:rPr>
        <w:instrText xml:space="preserve"> SEQ Figure \* ARABIC </w:instrText>
      </w:r>
      <w:r w:rsidR="00C80347" w:rsidRPr="00B81394">
        <w:rPr>
          <w:rFonts w:ascii="Arial" w:hAnsi="Arial" w:cs="Arial"/>
          <w:b w:val="0"/>
        </w:rPr>
        <w:fldChar w:fldCharType="separate"/>
      </w:r>
      <w:r w:rsidR="005D4A77">
        <w:rPr>
          <w:rFonts w:ascii="Arial" w:hAnsi="Arial" w:cs="Arial"/>
          <w:b w:val="0"/>
          <w:noProof/>
        </w:rPr>
        <w:t>73</w:t>
      </w:r>
      <w:r w:rsidR="00C80347" w:rsidRPr="00B81394">
        <w:rPr>
          <w:rFonts w:ascii="Arial" w:hAnsi="Arial" w:cs="Arial"/>
          <w:b w:val="0"/>
        </w:rPr>
        <w:fldChar w:fldCharType="end"/>
      </w:r>
      <w:r w:rsidRPr="00B81394">
        <w:rPr>
          <w:rFonts w:ascii="Arial" w:hAnsi="Arial" w:cs="Arial"/>
          <w:b w:val="0"/>
        </w:rPr>
        <w:t xml:space="preserve"> - Get AwardSet Parameters</w:t>
      </w:r>
      <w:bookmarkEnd w:id="1214"/>
      <w:bookmarkEnd w:id="1215"/>
    </w:p>
    <w:p w14:paraId="4DD5D57C" w14:textId="77777777" w:rsidR="00DF0D5E" w:rsidRPr="00B81394" w:rsidRDefault="00DF0D5E" w:rsidP="00DF0D5E">
      <w:pPr>
        <w:rPr>
          <w:rFonts w:ascii="Arial" w:hAnsi="Arial" w:cs="Arial"/>
        </w:rPr>
      </w:pPr>
    </w:p>
    <w:p w14:paraId="1F6BC912" w14:textId="77777777" w:rsidR="0054034A" w:rsidRPr="00B81394" w:rsidRDefault="0054034A" w:rsidP="0054034A">
      <w:pPr>
        <w:pStyle w:val="Normal2"/>
        <w:ind w:left="360"/>
        <w:rPr>
          <w:rFonts w:ascii="Arial" w:hAnsi="Arial" w:cs="Arial"/>
          <w:sz w:val="24"/>
        </w:rPr>
      </w:pPr>
      <w:r w:rsidRPr="00B81394">
        <w:rPr>
          <w:rFonts w:ascii="Arial" w:hAnsi="Arial" w:cs="Arial"/>
          <w:sz w:val="24"/>
        </w:rPr>
        <w:t>The corresponding response messages would use the following message fields:</w:t>
      </w:r>
    </w:p>
    <w:p w14:paraId="050D74E9" w14:textId="77777777" w:rsidR="0054034A" w:rsidRPr="00B81394" w:rsidRDefault="0054034A" w:rsidP="0054034A">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8"/>
        <w:gridCol w:w="4365"/>
      </w:tblGrid>
      <w:tr w:rsidR="0054034A" w:rsidRPr="00FA0A10" w14:paraId="02B0CD86" w14:textId="77777777">
        <w:tc>
          <w:tcPr>
            <w:tcW w:w="2418" w:type="dxa"/>
            <w:shd w:val="clear" w:color="auto" w:fill="C0C0C0"/>
          </w:tcPr>
          <w:p w14:paraId="704AB90D" w14:textId="77777777" w:rsidR="0054034A" w:rsidRPr="00995285" w:rsidRDefault="0054034A" w:rsidP="003D020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7DAA2094" w14:textId="77777777" w:rsidR="0054034A" w:rsidRPr="00995285" w:rsidRDefault="0054034A"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54034A" w:rsidRPr="00FA0A10" w14:paraId="426FA11F" w14:textId="77777777">
        <w:tc>
          <w:tcPr>
            <w:tcW w:w="2418" w:type="dxa"/>
          </w:tcPr>
          <w:p w14:paraId="53C9359E" w14:textId="77777777" w:rsidR="0054034A" w:rsidRPr="002A438F" w:rsidRDefault="0054034A" w:rsidP="003D0201">
            <w:pPr>
              <w:pStyle w:val="Normal2"/>
              <w:ind w:left="0"/>
              <w:jc w:val="center"/>
              <w:rPr>
                <w:rFonts w:ascii="Arial" w:hAnsi="Arial" w:cs="Arial"/>
              </w:rPr>
            </w:pPr>
            <w:r w:rsidRPr="00FA0A10">
              <w:rPr>
                <w:rFonts w:ascii="Arial" w:hAnsi="Arial" w:cs="Arial"/>
              </w:rPr>
              <w:t>Header/Verb</w:t>
            </w:r>
          </w:p>
        </w:tc>
        <w:tc>
          <w:tcPr>
            <w:tcW w:w="4365" w:type="dxa"/>
          </w:tcPr>
          <w:p w14:paraId="691AC11F" w14:textId="77777777" w:rsidR="0054034A" w:rsidRPr="001B0FBA" w:rsidRDefault="0054034A" w:rsidP="003D0201">
            <w:pPr>
              <w:pStyle w:val="Normal2"/>
              <w:ind w:left="0"/>
              <w:jc w:val="center"/>
              <w:rPr>
                <w:rFonts w:ascii="Arial" w:hAnsi="Arial" w:cs="Arial"/>
              </w:rPr>
            </w:pPr>
            <w:r w:rsidRPr="001B0FBA">
              <w:rPr>
                <w:rFonts w:ascii="Arial" w:hAnsi="Arial" w:cs="Arial"/>
              </w:rPr>
              <w:t>reply</w:t>
            </w:r>
          </w:p>
        </w:tc>
      </w:tr>
      <w:tr w:rsidR="0054034A" w:rsidRPr="00FA0A10" w14:paraId="12B695B2" w14:textId="77777777">
        <w:tc>
          <w:tcPr>
            <w:tcW w:w="2418" w:type="dxa"/>
          </w:tcPr>
          <w:p w14:paraId="4F84FA74" w14:textId="77777777" w:rsidR="0054034A" w:rsidRPr="002A438F" w:rsidRDefault="0054034A" w:rsidP="003D0201">
            <w:pPr>
              <w:pStyle w:val="Normal2"/>
              <w:ind w:left="0"/>
              <w:jc w:val="center"/>
              <w:rPr>
                <w:rFonts w:ascii="Arial" w:hAnsi="Arial" w:cs="Arial"/>
              </w:rPr>
            </w:pPr>
            <w:r w:rsidRPr="00FA0A10">
              <w:rPr>
                <w:rFonts w:ascii="Arial" w:hAnsi="Arial" w:cs="Arial"/>
              </w:rPr>
              <w:t>Header/Noun</w:t>
            </w:r>
          </w:p>
        </w:tc>
        <w:tc>
          <w:tcPr>
            <w:tcW w:w="4365" w:type="dxa"/>
          </w:tcPr>
          <w:p w14:paraId="3B8905F7" w14:textId="77777777" w:rsidR="0054034A" w:rsidRPr="001B0FBA" w:rsidRDefault="0054034A" w:rsidP="003D0201">
            <w:pPr>
              <w:pStyle w:val="Normal2"/>
              <w:ind w:left="0"/>
              <w:jc w:val="center"/>
              <w:rPr>
                <w:rFonts w:ascii="Arial" w:hAnsi="Arial" w:cs="Arial"/>
              </w:rPr>
            </w:pPr>
            <w:r w:rsidRPr="001B0FBA">
              <w:rPr>
                <w:rFonts w:ascii="Arial" w:hAnsi="Arial" w:cs="Arial"/>
              </w:rPr>
              <w:t>AwardSet</w:t>
            </w:r>
          </w:p>
        </w:tc>
      </w:tr>
      <w:tr w:rsidR="0054034A" w:rsidRPr="00FA0A10" w14:paraId="5F7EB122" w14:textId="77777777">
        <w:tc>
          <w:tcPr>
            <w:tcW w:w="2418" w:type="dxa"/>
          </w:tcPr>
          <w:p w14:paraId="019993A7" w14:textId="77777777" w:rsidR="0054034A" w:rsidRPr="002A438F" w:rsidRDefault="0054034A" w:rsidP="003D0201">
            <w:pPr>
              <w:pStyle w:val="Normal2"/>
              <w:ind w:left="0"/>
              <w:jc w:val="center"/>
              <w:rPr>
                <w:rFonts w:ascii="Arial" w:hAnsi="Arial" w:cs="Arial"/>
              </w:rPr>
            </w:pPr>
            <w:r w:rsidRPr="00FA0A10">
              <w:rPr>
                <w:rFonts w:ascii="Arial" w:hAnsi="Arial" w:cs="Arial"/>
              </w:rPr>
              <w:t>Header/Source</w:t>
            </w:r>
          </w:p>
        </w:tc>
        <w:tc>
          <w:tcPr>
            <w:tcW w:w="4365" w:type="dxa"/>
          </w:tcPr>
          <w:p w14:paraId="7BC213CE" w14:textId="77777777" w:rsidR="0054034A" w:rsidRPr="001B0FBA" w:rsidRDefault="0054034A" w:rsidP="003D0201">
            <w:pPr>
              <w:pStyle w:val="Normal2"/>
              <w:ind w:left="0"/>
              <w:jc w:val="center"/>
              <w:rPr>
                <w:rFonts w:ascii="Arial" w:hAnsi="Arial" w:cs="Arial"/>
              </w:rPr>
            </w:pPr>
            <w:r w:rsidRPr="001B0FBA">
              <w:rPr>
                <w:rFonts w:ascii="Arial" w:hAnsi="Arial" w:cs="Arial"/>
              </w:rPr>
              <w:t>ERCOT</w:t>
            </w:r>
          </w:p>
        </w:tc>
      </w:tr>
      <w:tr w:rsidR="0054034A" w:rsidRPr="00FA0A10" w14:paraId="2ECD3463" w14:textId="77777777">
        <w:tc>
          <w:tcPr>
            <w:tcW w:w="2418" w:type="dxa"/>
          </w:tcPr>
          <w:p w14:paraId="1A5E4EEE" w14:textId="77777777" w:rsidR="0054034A" w:rsidRPr="002A438F" w:rsidRDefault="0054034A" w:rsidP="003D0201">
            <w:pPr>
              <w:pStyle w:val="Normal2"/>
              <w:ind w:left="0"/>
              <w:jc w:val="center"/>
              <w:rPr>
                <w:rFonts w:ascii="Arial" w:hAnsi="Arial" w:cs="Arial"/>
              </w:rPr>
            </w:pPr>
            <w:r w:rsidRPr="00FA0A10">
              <w:rPr>
                <w:rFonts w:ascii="Arial" w:hAnsi="Arial" w:cs="Arial"/>
              </w:rPr>
              <w:t>Reply/ReplyCode</w:t>
            </w:r>
          </w:p>
        </w:tc>
        <w:tc>
          <w:tcPr>
            <w:tcW w:w="4365" w:type="dxa"/>
          </w:tcPr>
          <w:p w14:paraId="2F06B151" w14:textId="77777777" w:rsidR="0054034A" w:rsidRPr="00FA0A10" w:rsidRDefault="00802956" w:rsidP="003D0201">
            <w:pPr>
              <w:pStyle w:val="Normal2"/>
              <w:ind w:left="0"/>
              <w:jc w:val="center"/>
              <w:rPr>
                <w:rFonts w:ascii="Arial" w:hAnsi="Arial" w:cs="Arial"/>
                <w:i/>
              </w:rPr>
            </w:pPr>
            <w:r w:rsidRPr="001B0FBA">
              <w:rPr>
                <w:rFonts w:ascii="Arial" w:hAnsi="Arial" w:cs="Arial"/>
                <w:i/>
              </w:rPr>
              <w:t>Reply code, success=OK, error=ERROR or FATAL</w:t>
            </w:r>
          </w:p>
        </w:tc>
      </w:tr>
      <w:tr w:rsidR="0054034A" w:rsidRPr="00FA0A10" w14:paraId="453553B8" w14:textId="77777777">
        <w:tc>
          <w:tcPr>
            <w:tcW w:w="2418" w:type="dxa"/>
          </w:tcPr>
          <w:p w14:paraId="115F8A24" w14:textId="77777777" w:rsidR="0054034A" w:rsidRPr="002A438F" w:rsidRDefault="0054034A" w:rsidP="003D0201">
            <w:pPr>
              <w:pStyle w:val="Normal2"/>
              <w:ind w:left="0"/>
              <w:jc w:val="center"/>
              <w:rPr>
                <w:rFonts w:ascii="Arial" w:hAnsi="Arial" w:cs="Arial"/>
              </w:rPr>
            </w:pPr>
            <w:r w:rsidRPr="00FA0A10">
              <w:rPr>
                <w:rFonts w:ascii="Arial" w:hAnsi="Arial" w:cs="Arial"/>
              </w:rPr>
              <w:t>Reply/Error</w:t>
            </w:r>
          </w:p>
        </w:tc>
        <w:tc>
          <w:tcPr>
            <w:tcW w:w="4365" w:type="dxa"/>
          </w:tcPr>
          <w:p w14:paraId="19434832" w14:textId="77777777" w:rsidR="0054034A" w:rsidRPr="001B0FBA" w:rsidRDefault="0054034A" w:rsidP="003D0201">
            <w:pPr>
              <w:pStyle w:val="Normal2"/>
              <w:ind w:left="0"/>
              <w:jc w:val="center"/>
              <w:rPr>
                <w:rFonts w:ascii="Arial" w:hAnsi="Arial" w:cs="Arial"/>
                <w:i/>
              </w:rPr>
            </w:pPr>
            <w:r w:rsidRPr="001B0FBA">
              <w:rPr>
                <w:rFonts w:ascii="Arial" w:hAnsi="Arial" w:cs="Arial"/>
                <w:i/>
              </w:rPr>
              <w:t>Error message, if error encountered</w:t>
            </w:r>
          </w:p>
        </w:tc>
      </w:tr>
      <w:tr w:rsidR="0054034A" w:rsidRPr="00FA0A10" w14:paraId="6BDF5BC8" w14:textId="77777777">
        <w:tc>
          <w:tcPr>
            <w:tcW w:w="2418" w:type="dxa"/>
          </w:tcPr>
          <w:p w14:paraId="29D9A478" w14:textId="77777777" w:rsidR="0054034A" w:rsidRPr="002A438F" w:rsidRDefault="0054034A" w:rsidP="003D0201">
            <w:pPr>
              <w:pStyle w:val="Normal2"/>
              <w:ind w:left="0"/>
              <w:jc w:val="center"/>
              <w:rPr>
                <w:rFonts w:ascii="Arial" w:hAnsi="Arial" w:cs="Arial"/>
              </w:rPr>
            </w:pPr>
            <w:r w:rsidRPr="00FA0A10">
              <w:rPr>
                <w:rFonts w:ascii="Arial" w:hAnsi="Arial" w:cs="Arial"/>
              </w:rPr>
              <w:t>Payload/</w:t>
            </w:r>
            <w:r w:rsidR="008D36B8" w:rsidRPr="002A438F">
              <w:rPr>
                <w:rFonts w:ascii="Arial" w:hAnsi="Arial" w:cs="Arial"/>
              </w:rPr>
              <w:t>AwardSet</w:t>
            </w:r>
          </w:p>
        </w:tc>
        <w:tc>
          <w:tcPr>
            <w:tcW w:w="4365" w:type="dxa"/>
          </w:tcPr>
          <w:p w14:paraId="1D875548" w14:textId="77777777" w:rsidR="0054034A" w:rsidRPr="001B0FBA" w:rsidRDefault="0054034A" w:rsidP="003D0201">
            <w:pPr>
              <w:pStyle w:val="Normal2"/>
              <w:keepNext/>
              <w:ind w:left="0"/>
              <w:jc w:val="center"/>
              <w:rPr>
                <w:rFonts w:ascii="Arial" w:hAnsi="Arial" w:cs="Arial"/>
                <w:i/>
              </w:rPr>
            </w:pPr>
            <w:r w:rsidRPr="001B0FBA">
              <w:rPr>
                <w:rFonts w:ascii="Arial" w:hAnsi="Arial" w:cs="Arial"/>
                <w:i/>
              </w:rPr>
              <w:t>AwardSet</w:t>
            </w:r>
          </w:p>
        </w:tc>
      </w:tr>
    </w:tbl>
    <w:p w14:paraId="72D1036F" w14:textId="77777777" w:rsidR="00C150C5" w:rsidRPr="00B81394" w:rsidRDefault="00C150C5" w:rsidP="0054034A">
      <w:pPr>
        <w:pStyle w:val="Caption"/>
        <w:rPr>
          <w:rFonts w:ascii="Arial" w:hAnsi="Arial" w:cs="Arial"/>
          <w:b w:val="0"/>
        </w:rPr>
      </w:pPr>
      <w:bookmarkStart w:id="1216" w:name="_Toc165952032"/>
    </w:p>
    <w:p w14:paraId="577DBC39" w14:textId="59AFD6C6" w:rsidR="0054034A" w:rsidRPr="00B81394" w:rsidRDefault="0054034A" w:rsidP="0054034A">
      <w:pPr>
        <w:pStyle w:val="Caption"/>
        <w:rPr>
          <w:rFonts w:ascii="Arial" w:hAnsi="Arial" w:cs="Arial"/>
          <w:b w:val="0"/>
        </w:rPr>
      </w:pPr>
      <w:bookmarkStart w:id="1217" w:name="_Toc170832537"/>
      <w:r w:rsidRPr="00B81394">
        <w:rPr>
          <w:rFonts w:ascii="Arial" w:hAnsi="Arial" w:cs="Arial"/>
          <w:b w:val="0"/>
        </w:rPr>
        <w:t xml:space="preserve">Figure </w:t>
      </w:r>
      <w:r w:rsidR="00C80347" w:rsidRPr="00B81394">
        <w:rPr>
          <w:rFonts w:ascii="Arial" w:hAnsi="Arial" w:cs="Arial"/>
          <w:b w:val="0"/>
        </w:rPr>
        <w:fldChar w:fldCharType="begin"/>
      </w:r>
      <w:r w:rsidR="00C80347" w:rsidRPr="00B81394">
        <w:rPr>
          <w:rFonts w:ascii="Arial" w:hAnsi="Arial" w:cs="Arial"/>
          <w:b w:val="0"/>
        </w:rPr>
        <w:instrText xml:space="preserve"> SEQ Figure \* ARABIC </w:instrText>
      </w:r>
      <w:r w:rsidR="00C80347" w:rsidRPr="00B81394">
        <w:rPr>
          <w:rFonts w:ascii="Arial" w:hAnsi="Arial" w:cs="Arial"/>
          <w:b w:val="0"/>
        </w:rPr>
        <w:fldChar w:fldCharType="separate"/>
      </w:r>
      <w:r w:rsidR="005D4A77">
        <w:rPr>
          <w:rFonts w:ascii="Arial" w:hAnsi="Arial" w:cs="Arial"/>
          <w:b w:val="0"/>
          <w:noProof/>
        </w:rPr>
        <w:t>74</w:t>
      </w:r>
      <w:r w:rsidR="00C80347" w:rsidRPr="00B81394">
        <w:rPr>
          <w:rFonts w:ascii="Arial" w:hAnsi="Arial" w:cs="Arial"/>
          <w:b w:val="0"/>
        </w:rPr>
        <w:fldChar w:fldCharType="end"/>
      </w:r>
      <w:r w:rsidRPr="00B81394">
        <w:rPr>
          <w:rFonts w:ascii="Arial" w:hAnsi="Arial" w:cs="Arial"/>
          <w:b w:val="0"/>
        </w:rPr>
        <w:t xml:space="preserve"> - Get AwardSet Response</w:t>
      </w:r>
      <w:bookmarkEnd w:id="1216"/>
      <w:bookmarkEnd w:id="1217"/>
    </w:p>
    <w:p w14:paraId="0DAABD23" w14:textId="77777777" w:rsidR="0054034A" w:rsidRPr="00B81394" w:rsidRDefault="0054034A" w:rsidP="00760C9F">
      <w:pPr>
        <w:ind w:left="360"/>
        <w:rPr>
          <w:rFonts w:ascii="Arial" w:hAnsi="Arial" w:cs="Arial"/>
        </w:rPr>
      </w:pPr>
    </w:p>
    <w:p w14:paraId="6A26A6CD" w14:textId="77777777" w:rsidR="00C150C5" w:rsidRPr="00B81394" w:rsidRDefault="00C150C5" w:rsidP="00760C9F">
      <w:pPr>
        <w:ind w:left="360"/>
        <w:rPr>
          <w:rFonts w:ascii="Arial" w:hAnsi="Arial" w:cs="Arial"/>
        </w:rPr>
      </w:pPr>
    </w:p>
    <w:p w14:paraId="67DA046D" w14:textId="77777777" w:rsidR="00760C9F" w:rsidRPr="00B81394" w:rsidRDefault="00760C9F" w:rsidP="00760C9F">
      <w:pPr>
        <w:ind w:left="360"/>
        <w:rPr>
          <w:rFonts w:ascii="Arial" w:hAnsi="Arial" w:cs="Arial"/>
        </w:rPr>
      </w:pPr>
      <w:r w:rsidRPr="00B81394">
        <w:rPr>
          <w:rFonts w:ascii="Arial" w:hAnsi="Arial" w:cs="Arial"/>
        </w:rPr>
        <w:t>An AwardSet is returned in the payload of the ResponseMessage using the following structure:</w:t>
      </w:r>
    </w:p>
    <w:p w14:paraId="31E8B067" w14:textId="77777777" w:rsidR="00DF0D5E" w:rsidRPr="00B81394" w:rsidRDefault="009A2F00" w:rsidP="00DF0D5E">
      <w:pPr>
        <w:keepNext/>
        <w:ind w:left="360"/>
        <w:rPr>
          <w:rFonts w:ascii="Arial" w:hAnsi="Arial" w:cs="Arial"/>
        </w:rPr>
      </w:pPr>
      <w:r>
        <w:rPr>
          <w:rFonts w:ascii="Arial" w:hAnsi="Arial" w:cs="Arial"/>
          <w:noProof/>
        </w:rPr>
        <w:lastRenderedPageBreak/>
        <w:drawing>
          <wp:inline distT="0" distB="0" distL="0" distR="0" wp14:anchorId="53F8837A" wp14:editId="7FD8BB2E">
            <wp:extent cx="4114800" cy="3200400"/>
            <wp:effectExtent l="0" t="0" r="0" b="0"/>
            <wp:docPr id="47" name="Picture 47" descr="t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tpo"/>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114800" cy="3200400"/>
                    </a:xfrm>
                    <a:prstGeom prst="rect">
                      <a:avLst/>
                    </a:prstGeom>
                    <a:noFill/>
                    <a:ln>
                      <a:noFill/>
                    </a:ln>
                  </pic:spPr>
                </pic:pic>
              </a:graphicData>
            </a:graphic>
          </wp:inline>
        </w:drawing>
      </w:r>
    </w:p>
    <w:p w14:paraId="46C41AFC" w14:textId="77777777" w:rsidR="00DF180D" w:rsidRPr="00B81394" w:rsidRDefault="00DF180D" w:rsidP="00DF0D5E">
      <w:pPr>
        <w:keepNext/>
        <w:ind w:left="360"/>
        <w:rPr>
          <w:rFonts w:ascii="Arial" w:hAnsi="Arial" w:cs="Arial"/>
        </w:rPr>
      </w:pPr>
    </w:p>
    <w:p w14:paraId="6C4C1EE5" w14:textId="766A8915" w:rsidR="00760C9F" w:rsidRPr="00B81394" w:rsidRDefault="00DF0D5E" w:rsidP="00BD2305">
      <w:pPr>
        <w:rPr>
          <w:rFonts w:ascii="Arial" w:hAnsi="Arial" w:cs="Arial"/>
          <w:sz w:val="20"/>
          <w:szCs w:val="20"/>
        </w:rPr>
      </w:pPr>
      <w:bookmarkStart w:id="1218" w:name="_Toc165952033"/>
      <w:bookmarkStart w:id="1219" w:name="_Toc170832538"/>
      <w:r w:rsidRPr="00B81394">
        <w:rPr>
          <w:rFonts w:ascii="Arial" w:hAnsi="Arial" w:cs="Arial"/>
          <w:sz w:val="20"/>
          <w:szCs w:val="20"/>
        </w:rPr>
        <w:t xml:space="preserve">Figure </w:t>
      </w:r>
      <w:r w:rsidR="00C80347" w:rsidRPr="00B81394">
        <w:rPr>
          <w:rFonts w:ascii="Arial" w:hAnsi="Arial" w:cs="Arial"/>
          <w:sz w:val="20"/>
          <w:szCs w:val="20"/>
        </w:rPr>
        <w:fldChar w:fldCharType="begin"/>
      </w:r>
      <w:r w:rsidR="00C80347" w:rsidRPr="00B81394">
        <w:rPr>
          <w:rFonts w:ascii="Arial" w:hAnsi="Arial" w:cs="Arial"/>
          <w:sz w:val="20"/>
          <w:szCs w:val="20"/>
        </w:rPr>
        <w:instrText xml:space="preserve"> SEQ Figure \* ARABIC </w:instrText>
      </w:r>
      <w:r w:rsidR="00C80347" w:rsidRPr="00B81394">
        <w:rPr>
          <w:rFonts w:ascii="Arial" w:hAnsi="Arial" w:cs="Arial"/>
          <w:sz w:val="20"/>
          <w:szCs w:val="20"/>
        </w:rPr>
        <w:fldChar w:fldCharType="separate"/>
      </w:r>
      <w:r w:rsidR="005D4A77">
        <w:rPr>
          <w:rFonts w:ascii="Arial" w:hAnsi="Arial" w:cs="Arial"/>
          <w:noProof/>
          <w:sz w:val="20"/>
          <w:szCs w:val="20"/>
        </w:rPr>
        <w:t>75</w:t>
      </w:r>
      <w:r w:rsidR="00C80347" w:rsidRPr="00B81394">
        <w:rPr>
          <w:rFonts w:ascii="Arial" w:hAnsi="Arial" w:cs="Arial"/>
          <w:sz w:val="20"/>
          <w:szCs w:val="20"/>
        </w:rPr>
        <w:fldChar w:fldCharType="end"/>
      </w:r>
      <w:r w:rsidRPr="00B81394">
        <w:rPr>
          <w:rFonts w:ascii="Arial" w:hAnsi="Arial" w:cs="Arial"/>
          <w:sz w:val="20"/>
          <w:szCs w:val="20"/>
        </w:rPr>
        <w:t xml:space="preserve"> - AwardSet Container Structure</w:t>
      </w:r>
      <w:bookmarkEnd w:id="1218"/>
      <w:bookmarkEnd w:id="1219"/>
    </w:p>
    <w:p w14:paraId="3F4A1FDE" w14:textId="77777777" w:rsidR="00DF0D5E" w:rsidRPr="00B81394" w:rsidRDefault="00DF0D5E" w:rsidP="00DF0D5E">
      <w:pPr>
        <w:rPr>
          <w:rFonts w:ascii="Arial" w:hAnsi="Arial" w:cs="Arial"/>
        </w:rPr>
      </w:pPr>
    </w:p>
    <w:p w14:paraId="19B5580D" w14:textId="77777777" w:rsidR="001241C1" w:rsidRPr="00B81394" w:rsidRDefault="001241C1" w:rsidP="00760C9F">
      <w:pPr>
        <w:ind w:left="360"/>
        <w:rPr>
          <w:rFonts w:ascii="Arial" w:hAnsi="Arial" w:cs="Arial"/>
        </w:rPr>
      </w:pPr>
      <w:r w:rsidRPr="00B81394">
        <w:rPr>
          <w:rFonts w:ascii="Arial" w:hAnsi="Arial" w:cs="Arial"/>
        </w:rPr>
        <w:t>Within an AwardSet, there are a variety of different Award types. The following diagram describes the basic structure for each type of Award:</w:t>
      </w:r>
    </w:p>
    <w:p w14:paraId="5CFF9A60" w14:textId="77777777" w:rsidR="001241C1" w:rsidRPr="00B81394" w:rsidRDefault="001241C1" w:rsidP="00760C9F">
      <w:pPr>
        <w:ind w:left="360"/>
        <w:rPr>
          <w:rFonts w:ascii="Arial" w:hAnsi="Arial" w:cs="Arial"/>
        </w:rPr>
      </w:pPr>
    </w:p>
    <w:p w14:paraId="54D242CB" w14:textId="77777777" w:rsidR="00DF0D5E" w:rsidRPr="00B81394" w:rsidRDefault="009A2F00" w:rsidP="00DF0D5E">
      <w:pPr>
        <w:keepNext/>
        <w:ind w:left="360"/>
        <w:rPr>
          <w:rFonts w:ascii="Arial" w:hAnsi="Arial" w:cs="Arial"/>
        </w:rPr>
      </w:pPr>
      <w:r>
        <w:rPr>
          <w:rFonts w:ascii="Arial" w:hAnsi="Arial" w:cs="Arial"/>
          <w:noProof/>
        </w:rPr>
        <w:drawing>
          <wp:inline distT="0" distB="0" distL="0" distR="0" wp14:anchorId="3891C813" wp14:editId="4BB55E30">
            <wp:extent cx="3381375" cy="1828800"/>
            <wp:effectExtent l="0" t="0" r="9525" b="0"/>
            <wp:docPr id="48" name="Picture 48" descr="t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tpo"/>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381375" cy="1828800"/>
                    </a:xfrm>
                    <a:prstGeom prst="rect">
                      <a:avLst/>
                    </a:prstGeom>
                    <a:noFill/>
                    <a:ln>
                      <a:noFill/>
                    </a:ln>
                  </pic:spPr>
                </pic:pic>
              </a:graphicData>
            </a:graphic>
          </wp:inline>
        </w:drawing>
      </w:r>
    </w:p>
    <w:p w14:paraId="2159517F" w14:textId="77777777" w:rsidR="008A5EF2" w:rsidRPr="00B81394" w:rsidRDefault="008A5EF2" w:rsidP="00DF0D5E">
      <w:pPr>
        <w:keepNext/>
        <w:ind w:left="360"/>
        <w:rPr>
          <w:rFonts w:ascii="Arial" w:hAnsi="Arial" w:cs="Arial"/>
        </w:rPr>
      </w:pPr>
    </w:p>
    <w:p w14:paraId="7A983040" w14:textId="1D292F71" w:rsidR="001241C1" w:rsidRPr="00B81394" w:rsidRDefault="00DF0D5E" w:rsidP="00BD2305">
      <w:pPr>
        <w:rPr>
          <w:rFonts w:ascii="Arial" w:hAnsi="Arial" w:cs="Arial"/>
          <w:sz w:val="20"/>
          <w:szCs w:val="20"/>
        </w:rPr>
      </w:pPr>
      <w:bookmarkStart w:id="1220" w:name="_Toc165952034"/>
      <w:bookmarkStart w:id="1221" w:name="_Toc170832539"/>
      <w:r w:rsidRPr="00B81394">
        <w:rPr>
          <w:rFonts w:ascii="Arial" w:hAnsi="Arial" w:cs="Arial"/>
          <w:sz w:val="20"/>
          <w:szCs w:val="20"/>
        </w:rPr>
        <w:t xml:space="preserve">Figure </w:t>
      </w:r>
      <w:r w:rsidR="00C80347" w:rsidRPr="00B81394">
        <w:rPr>
          <w:rFonts w:ascii="Arial" w:hAnsi="Arial" w:cs="Arial"/>
          <w:sz w:val="20"/>
          <w:szCs w:val="20"/>
        </w:rPr>
        <w:fldChar w:fldCharType="begin"/>
      </w:r>
      <w:r w:rsidR="00C80347" w:rsidRPr="00B81394">
        <w:rPr>
          <w:rFonts w:ascii="Arial" w:hAnsi="Arial" w:cs="Arial"/>
          <w:sz w:val="20"/>
          <w:szCs w:val="20"/>
        </w:rPr>
        <w:instrText xml:space="preserve"> SEQ Figure \* ARABIC </w:instrText>
      </w:r>
      <w:r w:rsidR="00C80347" w:rsidRPr="00B81394">
        <w:rPr>
          <w:rFonts w:ascii="Arial" w:hAnsi="Arial" w:cs="Arial"/>
          <w:sz w:val="20"/>
          <w:szCs w:val="20"/>
        </w:rPr>
        <w:fldChar w:fldCharType="separate"/>
      </w:r>
      <w:r w:rsidR="005D4A77">
        <w:rPr>
          <w:rFonts w:ascii="Arial" w:hAnsi="Arial" w:cs="Arial"/>
          <w:noProof/>
          <w:sz w:val="20"/>
          <w:szCs w:val="20"/>
        </w:rPr>
        <w:t>76</w:t>
      </w:r>
      <w:r w:rsidR="00C80347" w:rsidRPr="00B81394">
        <w:rPr>
          <w:rFonts w:ascii="Arial" w:hAnsi="Arial" w:cs="Arial"/>
          <w:sz w:val="20"/>
          <w:szCs w:val="20"/>
        </w:rPr>
        <w:fldChar w:fldCharType="end"/>
      </w:r>
      <w:r w:rsidRPr="00B81394">
        <w:rPr>
          <w:rFonts w:ascii="Arial" w:hAnsi="Arial" w:cs="Arial"/>
          <w:sz w:val="20"/>
          <w:szCs w:val="20"/>
        </w:rPr>
        <w:t xml:space="preserve"> - Generalized Award Structure</w:t>
      </w:r>
      <w:bookmarkEnd w:id="1220"/>
      <w:bookmarkEnd w:id="1221"/>
    </w:p>
    <w:p w14:paraId="3B801384" w14:textId="77777777" w:rsidR="00DF0D5E" w:rsidRPr="00B81394" w:rsidRDefault="00DF0D5E" w:rsidP="00DF0D5E">
      <w:pPr>
        <w:rPr>
          <w:rFonts w:ascii="Arial" w:hAnsi="Arial" w:cs="Arial"/>
        </w:rPr>
      </w:pPr>
    </w:p>
    <w:p w14:paraId="3B7989FE" w14:textId="77777777" w:rsidR="005C2F29" w:rsidRPr="00B81394" w:rsidRDefault="00D070DF" w:rsidP="00BD2305">
      <w:pPr>
        <w:ind w:firstLine="360"/>
        <w:rPr>
          <w:rFonts w:ascii="Arial" w:hAnsi="Arial" w:cs="Arial"/>
        </w:rPr>
      </w:pPr>
      <w:r w:rsidRPr="00B81394">
        <w:rPr>
          <w:rFonts w:ascii="Arial" w:hAnsi="Arial" w:cs="Arial"/>
        </w:rPr>
        <w:t>The specific structure</w:t>
      </w:r>
      <w:r w:rsidR="00C66CB0" w:rsidRPr="00B81394">
        <w:rPr>
          <w:rFonts w:ascii="Arial" w:hAnsi="Arial" w:cs="Arial"/>
        </w:rPr>
        <w:t>s</w:t>
      </w:r>
      <w:r w:rsidRPr="00B81394">
        <w:rPr>
          <w:rFonts w:ascii="Arial" w:hAnsi="Arial" w:cs="Arial"/>
        </w:rPr>
        <w:t xml:space="preserve"> for each type of Award are described in section 5.3.</w:t>
      </w:r>
    </w:p>
    <w:p w14:paraId="40AFA359" w14:textId="77777777" w:rsidR="00C66CB0" w:rsidRPr="00B81394" w:rsidRDefault="00C66CB0" w:rsidP="00C66CB0">
      <w:pPr>
        <w:ind w:left="360"/>
        <w:rPr>
          <w:rFonts w:ascii="Arial" w:hAnsi="Arial" w:cs="Arial"/>
        </w:rPr>
      </w:pPr>
      <w:r w:rsidRPr="00B81394">
        <w:rPr>
          <w:rFonts w:ascii="Arial" w:hAnsi="Arial" w:cs="Arial"/>
        </w:rPr>
        <w:t xml:space="preserve">The </w:t>
      </w:r>
      <w:r w:rsidR="00573808" w:rsidRPr="00B81394">
        <w:rPr>
          <w:rFonts w:ascii="Arial" w:hAnsi="Arial" w:cs="Arial"/>
        </w:rPr>
        <w:t>table found in sections 4.3.2 through 4.3.7 describes</w:t>
      </w:r>
      <w:r w:rsidRPr="00B81394">
        <w:rPr>
          <w:rFonts w:ascii="Arial" w:hAnsi="Arial" w:cs="Arial"/>
        </w:rPr>
        <w:t xml:space="preserve"> each Award type elements.</w:t>
      </w:r>
    </w:p>
    <w:p w14:paraId="2D1A7183" w14:textId="77777777" w:rsidR="00C66CB0" w:rsidRPr="00B81394" w:rsidRDefault="00C66CB0" w:rsidP="00BD2305">
      <w:pPr>
        <w:ind w:firstLine="360"/>
        <w:rPr>
          <w:rFonts w:ascii="Arial" w:hAnsi="Arial" w:cs="Arial"/>
        </w:rPr>
      </w:pPr>
    </w:p>
    <w:p w14:paraId="6A8182CF" w14:textId="77777777" w:rsidR="00AF6A23" w:rsidRPr="00B81394" w:rsidRDefault="00AF6A23" w:rsidP="00BD2305">
      <w:pPr>
        <w:ind w:firstLine="360"/>
        <w:rPr>
          <w:rFonts w:ascii="Arial" w:hAnsi="Arial" w:cs="Arial"/>
        </w:rPr>
      </w:pPr>
    </w:p>
    <w:p w14:paraId="05841F56" w14:textId="77777777" w:rsidR="00AF6A23" w:rsidRPr="00B81394" w:rsidRDefault="00AF6A23" w:rsidP="00AF6A23">
      <w:pPr>
        <w:tabs>
          <w:tab w:val="left" w:pos="360"/>
        </w:tabs>
        <w:ind w:left="360"/>
        <w:rPr>
          <w:rFonts w:ascii="Arial" w:hAnsi="Arial" w:cs="Arial"/>
        </w:rPr>
      </w:pPr>
      <w:r w:rsidRPr="00B81394">
        <w:rPr>
          <w:rFonts w:ascii="Arial" w:hAnsi="Arial" w:cs="Arial"/>
        </w:rPr>
        <w:t>The following is an XML example:</w:t>
      </w:r>
    </w:p>
    <w:p w14:paraId="38B2DB71" w14:textId="77777777" w:rsidR="00AF6A23" w:rsidRPr="00B81394" w:rsidRDefault="00AF6A23" w:rsidP="00BD2305">
      <w:pPr>
        <w:ind w:firstLine="360"/>
        <w:rPr>
          <w:rFonts w:ascii="Arial" w:hAnsi="Arial" w:cs="Arial"/>
        </w:rPr>
      </w:pPr>
    </w:p>
    <w:p w14:paraId="4099568B" w14:textId="77777777" w:rsidR="00125D94" w:rsidRPr="002A438F" w:rsidRDefault="00125D94" w:rsidP="00125D94">
      <w:pPr>
        <w:ind w:firstLine="360"/>
        <w:rPr>
          <w:rFonts w:ascii="Arial" w:hAnsi="Arial" w:cs="Arial"/>
          <w:sz w:val="18"/>
          <w:szCs w:val="18"/>
        </w:rPr>
      </w:pPr>
      <w:r w:rsidRPr="00FA0A10">
        <w:rPr>
          <w:rFonts w:ascii="Arial" w:hAnsi="Arial" w:cs="Arial"/>
          <w:sz w:val="18"/>
          <w:szCs w:val="18"/>
        </w:rPr>
        <w:t>&lt;?xml version="1.0" encoding="UTF-8"?&gt;</w:t>
      </w:r>
    </w:p>
    <w:p w14:paraId="5599D9D4" w14:textId="77777777" w:rsidR="00125D94" w:rsidRPr="001B0FBA" w:rsidRDefault="00125D94" w:rsidP="00125D94">
      <w:pPr>
        <w:ind w:firstLine="360"/>
        <w:rPr>
          <w:rFonts w:ascii="Arial" w:hAnsi="Arial" w:cs="Arial"/>
          <w:sz w:val="18"/>
          <w:szCs w:val="18"/>
        </w:rPr>
      </w:pPr>
      <w:r w:rsidRPr="001B0FBA">
        <w:rPr>
          <w:rFonts w:ascii="Arial" w:hAnsi="Arial" w:cs="Arial"/>
          <w:sz w:val="18"/>
          <w:szCs w:val="18"/>
        </w:rPr>
        <w:t>&lt;AwardSet&gt;</w:t>
      </w:r>
    </w:p>
    <w:p w14:paraId="0A4670DC"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t>&lt;tradingDate&gt;2008-04-30&lt;/tradingDate&gt;</w:t>
      </w:r>
    </w:p>
    <w:p w14:paraId="4B646F67"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lastRenderedPageBreak/>
        <w:t xml:space="preserve">        &lt;marketType&gt;DAM&lt;/marketType&gt;</w:t>
      </w:r>
    </w:p>
    <w:p w14:paraId="6712A732"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t>&lt;AwardedEnergyOffer&gt;</w:t>
      </w:r>
    </w:p>
    <w:p w14:paraId="51A50EC4"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&lt;qse&gt;LUMN&lt;/qse&gt;</w:t>
      </w:r>
    </w:p>
    <w:p w14:paraId="44345ABB"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&lt;startTime&gt;2008-04-30T23:00:00-05:00&lt;/startTime&gt;</w:t>
      </w:r>
    </w:p>
    <w:p w14:paraId="2789967F"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&lt;endTime&gt;2008-05-01T00:00:00-05:00&lt;/endTime&gt;</w:t>
      </w:r>
    </w:p>
    <w:p w14:paraId="645F4274"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&lt;tradingDate&gt;2008-04-30&lt;/tradingDate&gt;</w:t>
      </w:r>
    </w:p>
    <w:p w14:paraId="35853E73"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&lt;marketType&gt;DAM&lt;/marketType&gt;</w:t>
      </w:r>
    </w:p>
    <w:p w14:paraId="53B9813E"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&lt;resource&gt;</w:t>
      </w:r>
      <w:r w:rsidR="006A4CA5" w:rsidRPr="00FA0A10" w:rsidDel="006A4CA5">
        <w:rPr>
          <w:rFonts w:ascii="Arial" w:hAnsi="Arial" w:cs="Arial"/>
          <w:sz w:val="18"/>
          <w:szCs w:val="18"/>
        </w:rPr>
        <w:t xml:space="preserve"> </w:t>
      </w:r>
      <w:r w:rsidR="006A4CA5" w:rsidRPr="00FA0A10">
        <w:rPr>
          <w:rFonts w:ascii="Arial" w:hAnsi="Arial" w:cs="Arial"/>
          <w:sz w:val="18"/>
          <w:szCs w:val="18"/>
        </w:rPr>
        <w:t>Resource1</w:t>
      </w:r>
      <w:r w:rsidRPr="00FA0A10">
        <w:rPr>
          <w:rFonts w:ascii="Arial" w:hAnsi="Arial" w:cs="Arial"/>
          <w:sz w:val="18"/>
          <w:szCs w:val="18"/>
        </w:rPr>
        <w:t>&lt;/resource&gt;</w:t>
      </w:r>
    </w:p>
    <w:p w14:paraId="0E9FFB99"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&lt;awardedMWh&gt;0&lt;/awardedMWh&gt;</w:t>
      </w:r>
    </w:p>
    <w:p w14:paraId="2A83C86B"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t>&lt;/AwardedEnergyOffer&gt;</w:t>
      </w:r>
    </w:p>
    <w:p w14:paraId="1CAC6E51"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t>&lt;AwardedAS&gt;</w:t>
      </w:r>
    </w:p>
    <w:p w14:paraId="1E10CACE"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&lt;qse&gt;LUMN&lt;/qse&gt;</w:t>
      </w:r>
    </w:p>
    <w:p w14:paraId="05410F37"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&lt;startTime&gt;2008-04-30T00:00:00-05:00&lt;/startTime&gt;</w:t>
      </w:r>
    </w:p>
    <w:p w14:paraId="2BF1644F"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&lt;endTime&gt;2008-04-30T01:00:00-05:00&lt;/endTime&gt;</w:t>
      </w:r>
    </w:p>
    <w:p w14:paraId="66A1EE6F"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&lt;tradingDate&gt;2008-04-30&lt;/tradingDate&gt;</w:t>
      </w:r>
    </w:p>
    <w:p w14:paraId="6D44F9F4"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&lt;marketType&gt;DAM&lt;/marketType &gt;</w:t>
      </w:r>
    </w:p>
    <w:p w14:paraId="0A35F97C"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&lt;resource&gt;</w:t>
      </w:r>
      <w:r w:rsidR="006A4CA5" w:rsidRPr="00FA0A10">
        <w:rPr>
          <w:rFonts w:ascii="Arial" w:hAnsi="Arial" w:cs="Arial"/>
          <w:sz w:val="18"/>
          <w:szCs w:val="18"/>
        </w:rPr>
        <w:t>Resource2</w:t>
      </w:r>
      <w:r w:rsidRPr="00FA0A10">
        <w:rPr>
          <w:rFonts w:ascii="Arial" w:hAnsi="Arial" w:cs="Arial"/>
          <w:sz w:val="18"/>
          <w:szCs w:val="18"/>
        </w:rPr>
        <w:t>&lt;/resource&gt;</w:t>
      </w:r>
    </w:p>
    <w:p w14:paraId="53B0B6A1"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&lt;asType&gt;On-Non-Spin&lt;/asType&gt;</w:t>
      </w:r>
    </w:p>
    <w:p w14:paraId="3D5B1B40"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&lt;awardedMW&gt;</w:t>
      </w:r>
    </w:p>
    <w:p w14:paraId="6B313B24"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r>
      <w:r w:rsidRPr="00FA0A10">
        <w:rPr>
          <w:rFonts w:ascii="Arial" w:hAnsi="Arial" w:cs="Arial"/>
          <w:sz w:val="18"/>
          <w:szCs w:val="18"/>
        </w:rPr>
        <w:tab/>
        <w:t>&lt;startTime&gt;2008-04-30T00:00:00-05:00&lt;/startTime&gt;</w:t>
      </w:r>
    </w:p>
    <w:p w14:paraId="5AB6CC90"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r>
      <w:r w:rsidRPr="00FA0A10">
        <w:rPr>
          <w:rFonts w:ascii="Arial" w:hAnsi="Arial" w:cs="Arial"/>
          <w:sz w:val="18"/>
          <w:szCs w:val="18"/>
        </w:rPr>
        <w:tab/>
        <w:t>&lt;endTime&gt;2008-04-30T01:00:00-05:00&lt;/endTime&gt;</w:t>
      </w:r>
    </w:p>
    <w:p w14:paraId="31D28D26"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r>
      <w:r w:rsidRPr="00FA0A10">
        <w:rPr>
          <w:rFonts w:ascii="Arial" w:hAnsi="Arial" w:cs="Arial"/>
          <w:sz w:val="18"/>
          <w:szCs w:val="18"/>
        </w:rPr>
        <w:tab/>
        <w:t>&lt;OnLineReserves&gt;</w:t>
      </w:r>
    </w:p>
    <w:p w14:paraId="757DC6AA"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r>
      <w:r w:rsidRPr="00FA0A10">
        <w:rPr>
          <w:rFonts w:ascii="Arial" w:hAnsi="Arial" w:cs="Arial"/>
          <w:sz w:val="18"/>
          <w:szCs w:val="18"/>
        </w:rPr>
        <w:tab/>
      </w:r>
      <w:r w:rsidRPr="00FA0A10">
        <w:rPr>
          <w:rFonts w:ascii="Arial" w:hAnsi="Arial" w:cs="Arial"/>
          <w:sz w:val="18"/>
          <w:szCs w:val="18"/>
        </w:rPr>
        <w:tab/>
        <w:t>&lt;xvalue&gt;0&lt;/xvalue&gt;</w:t>
      </w:r>
    </w:p>
    <w:p w14:paraId="753B5C1E"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r>
      <w:r w:rsidRPr="00FA0A10">
        <w:rPr>
          <w:rFonts w:ascii="Arial" w:hAnsi="Arial" w:cs="Arial"/>
          <w:sz w:val="18"/>
          <w:szCs w:val="18"/>
        </w:rPr>
        <w:tab/>
      </w:r>
      <w:r w:rsidRPr="00FA0A10">
        <w:rPr>
          <w:rFonts w:ascii="Arial" w:hAnsi="Arial" w:cs="Arial"/>
          <w:sz w:val="18"/>
          <w:szCs w:val="18"/>
        </w:rPr>
        <w:tab/>
        <w:t>&lt;block&gt;1&lt;/block&gt;</w:t>
      </w:r>
    </w:p>
    <w:p w14:paraId="0149EE8D"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r>
      <w:r w:rsidRPr="00FA0A10">
        <w:rPr>
          <w:rFonts w:ascii="Arial" w:hAnsi="Arial" w:cs="Arial"/>
          <w:sz w:val="18"/>
          <w:szCs w:val="18"/>
        </w:rPr>
        <w:tab/>
        <w:t>&lt;/OnLineReserves&gt;</w:t>
      </w:r>
    </w:p>
    <w:p w14:paraId="0C51503F"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r>
      <w:r w:rsidRPr="00FA0A10">
        <w:rPr>
          <w:rFonts w:ascii="Arial" w:hAnsi="Arial" w:cs="Arial"/>
          <w:sz w:val="18"/>
          <w:szCs w:val="18"/>
        </w:rPr>
        <w:tab/>
        <w:t>&lt;OnLineReserves&gt;</w:t>
      </w:r>
    </w:p>
    <w:p w14:paraId="26803D22"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r>
      <w:r w:rsidRPr="00FA0A10">
        <w:rPr>
          <w:rFonts w:ascii="Arial" w:hAnsi="Arial" w:cs="Arial"/>
          <w:sz w:val="18"/>
          <w:szCs w:val="18"/>
        </w:rPr>
        <w:tab/>
      </w:r>
      <w:r w:rsidRPr="00FA0A10">
        <w:rPr>
          <w:rFonts w:ascii="Arial" w:hAnsi="Arial" w:cs="Arial"/>
          <w:sz w:val="18"/>
          <w:szCs w:val="18"/>
        </w:rPr>
        <w:tab/>
        <w:t>&lt;xvalue&gt;0&lt;/xvalue&gt;</w:t>
      </w:r>
    </w:p>
    <w:p w14:paraId="20B601D4"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r>
      <w:r w:rsidRPr="00FA0A10">
        <w:rPr>
          <w:rFonts w:ascii="Arial" w:hAnsi="Arial" w:cs="Arial"/>
          <w:sz w:val="18"/>
          <w:szCs w:val="18"/>
        </w:rPr>
        <w:tab/>
      </w:r>
      <w:r w:rsidRPr="00FA0A10">
        <w:rPr>
          <w:rFonts w:ascii="Arial" w:hAnsi="Arial" w:cs="Arial"/>
          <w:sz w:val="18"/>
          <w:szCs w:val="18"/>
        </w:rPr>
        <w:tab/>
        <w:t>&lt;block&gt;2&lt;/block&gt;</w:t>
      </w:r>
    </w:p>
    <w:p w14:paraId="0170F441"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r>
      <w:r w:rsidRPr="00FA0A10">
        <w:rPr>
          <w:rFonts w:ascii="Arial" w:hAnsi="Arial" w:cs="Arial"/>
          <w:sz w:val="18"/>
          <w:szCs w:val="18"/>
        </w:rPr>
        <w:tab/>
        <w:t>&lt;/OnLineReserves&gt;</w:t>
      </w:r>
    </w:p>
    <w:p w14:paraId="65570F5B"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r>
      <w:r w:rsidRPr="00FA0A10">
        <w:rPr>
          <w:rFonts w:ascii="Arial" w:hAnsi="Arial" w:cs="Arial"/>
          <w:sz w:val="18"/>
          <w:szCs w:val="18"/>
        </w:rPr>
        <w:tab/>
        <w:t>&lt;OnLineReserves&gt;</w:t>
      </w:r>
    </w:p>
    <w:p w14:paraId="57F4FEEC"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r>
      <w:r w:rsidRPr="00FA0A10">
        <w:rPr>
          <w:rFonts w:ascii="Arial" w:hAnsi="Arial" w:cs="Arial"/>
          <w:sz w:val="18"/>
          <w:szCs w:val="18"/>
        </w:rPr>
        <w:tab/>
      </w:r>
      <w:r w:rsidRPr="00FA0A10">
        <w:rPr>
          <w:rFonts w:ascii="Arial" w:hAnsi="Arial" w:cs="Arial"/>
          <w:sz w:val="18"/>
          <w:szCs w:val="18"/>
        </w:rPr>
        <w:tab/>
        <w:t>&lt;xvalue&gt;0&lt;/xvalue&gt;</w:t>
      </w:r>
    </w:p>
    <w:p w14:paraId="6CE47DCC"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r>
      <w:r w:rsidRPr="00FA0A10">
        <w:rPr>
          <w:rFonts w:ascii="Arial" w:hAnsi="Arial" w:cs="Arial"/>
          <w:sz w:val="18"/>
          <w:szCs w:val="18"/>
        </w:rPr>
        <w:tab/>
      </w:r>
      <w:r w:rsidRPr="00FA0A10">
        <w:rPr>
          <w:rFonts w:ascii="Arial" w:hAnsi="Arial" w:cs="Arial"/>
          <w:sz w:val="18"/>
          <w:szCs w:val="18"/>
        </w:rPr>
        <w:tab/>
        <w:t>&lt;block&gt;3&lt;/block&gt;</w:t>
      </w:r>
    </w:p>
    <w:p w14:paraId="14BAE1B0"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r>
      <w:r w:rsidRPr="00FA0A10">
        <w:rPr>
          <w:rFonts w:ascii="Arial" w:hAnsi="Arial" w:cs="Arial"/>
          <w:sz w:val="18"/>
          <w:szCs w:val="18"/>
        </w:rPr>
        <w:tab/>
        <w:t>&lt;/OnLineReserves&gt;</w:t>
      </w:r>
    </w:p>
    <w:p w14:paraId="6070EA09"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r>
      <w:r w:rsidRPr="00FA0A10">
        <w:rPr>
          <w:rFonts w:ascii="Arial" w:hAnsi="Arial" w:cs="Arial"/>
          <w:sz w:val="18"/>
          <w:szCs w:val="18"/>
        </w:rPr>
        <w:tab/>
        <w:t>&lt;OnLineReserves&gt;</w:t>
      </w:r>
    </w:p>
    <w:p w14:paraId="66CF57F3"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r>
      <w:r w:rsidRPr="00FA0A10">
        <w:rPr>
          <w:rFonts w:ascii="Arial" w:hAnsi="Arial" w:cs="Arial"/>
          <w:sz w:val="18"/>
          <w:szCs w:val="18"/>
        </w:rPr>
        <w:tab/>
      </w:r>
      <w:r w:rsidRPr="00FA0A10">
        <w:rPr>
          <w:rFonts w:ascii="Arial" w:hAnsi="Arial" w:cs="Arial"/>
          <w:sz w:val="18"/>
          <w:szCs w:val="18"/>
        </w:rPr>
        <w:tab/>
        <w:t>&lt;xvalue&gt;0&lt;/xvalue&gt;</w:t>
      </w:r>
    </w:p>
    <w:p w14:paraId="3B6DE8B5"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r>
      <w:r w:rsidRPr="00FA0A10">
        <w:rPr>
          <w:rFonts w:ascii="Arial" w:hAnsi="Arial" w:cs="Arial"/>
          <w:sz w:val="18"/>
          <w:szCs w:val="18"/>
        </w:rPr>
        <w:tab/>
      </w:r>
      <w:r w:rsidRPr="00FA0A10">
        <w:rPr>
          <w:rFonts w:ascii="Arial" w:hAnsi="Arial" w:cs="Arial"/>
          <w:sz w:val="18"/>
          <w:szCs w:val="18"/>
        </w:rPr>
        <w:tab/>
        <w:t>&lt;block&gt;4&lt;/block&gt;</w:t>
      </w:r>
    </w:p>
    <w:p w14:paraId="02854305"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r>
      <w:r w:rsidRPr="00FA0A10">
        <w:rPr>
          <w:rFonts w:ascii="Arial" w:hAnsi="Arial" w:cs="Arial"/>
          <w:sz w:val="18"/>
          <w:szCs w:val="18"/>
        </w:rPr>
        <w:tab/>
        <w:t>&lt;/OnLineReserves&gt;</w:t>
      </w:r>
    </w:p>
    <w:p w14:paraId="4D68D36F"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r>
      <w:r w:rsidRPr="00FA0A10">
        <w:rPr>
          <w:rFonts w:ascii="Arial" w:hAnsi="Arial" w:cs="Arial"/>
          <w:sz w:val="18"/>
          <w:szCs w:val="18"/>
        </w:rPr>
        <w:tab/>
        <w:t>&lt;OnLineReserves&gt;</w:t>
      </w:r>
    </w:p>
    <w:p w14:paraId="49842124"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r>
      <w:r w:rsidRPr="00FA0A10">
        <w:rPr>
          <w:rFonts w:ascii="Arial" w:hAnsi="Arial" w:cs="Arial"/>
          <w:sz w:val="18"/>
          <w:szCs w:val="18"/>
        </w:rPr>
        <w:tab/>
      </w:r>
      <w:r w:rsidRPr="00FA0A10">
        <w:rPr>
          <w:rFonts w:ascii="Arial" w:hAnsi="Arial" w:cs="Arial"/>
          <w:sz w:val="18"/>
          <w:szCs w:val="18"/>
        </w:rPr>
        <w:tab/>
        <w:t>&lt;xvalue&gt;0&lt;/xvalue&gt;</w:t>
      </w:r>
    </w:p>
    <w:p w14:paraId="6CF84E6C"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r>
      <w:r w:rsidRPr="00FA0A10">
        <w:rPr>
          <w:rFonts w:ascii="Arial" w:hAnsi="Arial" w:cs="Arial"/>
          <w:sz w:val="18"/>
          <w:szCs w:val="18"/>
        </w:rPr>
        <w:tab/>
      </w:r>
      <w:r w:rsidRPr="00FA0A10">
        <w:rPr>
          <w:rFonts w:ascii="Arial" w:hAnsi="Arial" w:cs="Arial"/>
          <w:sz w:val="18"/>
          <w:szCs w:val="18"/>
        </w:rPr>
        <w:tab/>
        <w:t>&lt;block&gt;5&lt;/block&gt;</w:t>
      </w:r>
    </w:p>
    <w:p w14:paraId="0CE5781A"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r>
      <w:r w:rsidRPr="00FA0A10">
        <w:rPr>
          <w:rFonts w:ascii="Arial" w:hAnsi="Arial" w:cs="Arial"/>
          <w:sz w:val="18"/>
          <w:szCs w:val="18"/>
        </w:rPr>
        <w:tab/>
        <w:t>&lt;/OnLineReserves&gt;</w:t>
      </w:r>
    </w:p>
    <w:p w14:paraId="5A3D4274"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&lt;/awardedMW&gt;</w:t>
      </w:r>
    </w:p>
    <w:p w14:paraId="7B2B4124"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 xml:space="preserve">        &lt;mcpc&gt;2000&lt;/mcpc&gt;</w:t>
      </w:r>
    </w:p>
    <w:p w14:paraId="456EFC96" w14:textId="77777777" w:rsidR="00125D94" w:rsidRPr="002A438F" w:rsidRDefault="00125D94" w:rsidP="00E24680">
      <w:pPr>
        <w:rPr>
          <w:rFonts w:ascii="Arial" w:hAnsi="Arial" w:cs="Arial"/>
          <w:color w:val="000080"/>
          <w:sz w:val="20"/>
          <w:szCs w:val="20"/>
        </w:rPr>
      </w:pPr>
      <w:r w:rsidRPr="00FA0A10">
        <w:rPr>
          <w:rFonts w:ascii="Arial" w:hAnsi="Arial" w:cs="Arial"/>
          <w:sz w:val="18"/>
          <w:szCs w:val="18"/>
        </w:rPr>
        <w:t xml:space="preserve">        &lt;SASMid&gt;</w:t>
      </w:r>
      <w:r w:rsidR="00E24680" w:rsidRPr="00B81394">
        <w:rPr>
          <w:rFonts w:ascii="Arial" w:hAnsi="Arial" w:cs="Arial"/>
          <w:sz w:val="18"/>
          <w:szCs w:val="18"/>
        </w:rPr>
        <w:t>20091108122027</w:t>
      </w:r>
      <w:r w:rsidRPr="00FA0A10">
        <w:rPr>
          <w:rFonts w:ascii="Arial" w:hAnsi="Arial" w:cs="Arial"/>
          <w:sz w:val="18"/>
          <w:szCs w:val="18"/>
        </w:rPr>
        <w:t>&lt;/SASMid&gt;</w:t>
      </w:r>
    </w:p>
    <w:p w14:paraId="4DDCDFBB" w14:textId="77777777" w:rsidR="00125D94" w:rsidRPr="001B0FBA" w:rsidRDefault="00125D94" w:rsidP="00125D94">
      <w:pPr>
        <w:ind w:firstLine="360"/>
        <w:rPr>
          <w:rFonts w:ascii="Arial" w:hAnsi="Arial" w:cs="Arial"/>
          <w:sz w:val="18"/>
          <w:szCs w:val="18"/>
        </w:rPr>
      </w:pPr>
      <w:r w:rsidRPr="001B0FBA">
        <w:rPr>
          <w:rFonts w:ascii="Arial" w:hAnsi="Arial" w:cs="Arial"/>
          <w:sz w:val="18"/>
          <w:szCs w:val="18"/>
        </w:rPr>
        <w:tab/>
        <w:t>&lt;/AwardedAS&gt;</w:t>
      </w:r>
    </w:p>
    <w:p w14:paraId="2D7FEF96"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t>&lt;AwardedPTPObligation&gt;</w:t>
      </w:r>
    </w:p>
    <w:p w14:paraId="2017217D"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&lt;qse&gt;LUMN&lt;/qse&gt;</w:t>
      </w:r>
    </w:p>
    <w:p w14:paraId="326C83A4"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&lt;startTime&gt;2008-04-30T00:00:00-05:00&lt;/startTime&gt;</w:t>
      </w:r>
    </w:p>
    <w:p w14:paraId="0802EC25"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&lt;endTime&gt;2008-04-30T01:00:00-05:00&lt;/endTime&gt;</w:t>
      </w:r>
    </w:p>
    <w:p w14:paraId="7329F871"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&lt;tradingDate&gt;2008-04-30&lt;/tradingDate&gt;</w:t>
      </w:r>
    </w:p>
    <w:p w14:paraId="2C2CFF50"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&lt;marketType&gt;DAM&lt;/marketType &gt;</w:t>
      </w:r>
    </w:p>
    <w:p w14:paraId="554B6811"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&lt;awardedMW&gt;0&lt;/awardedMW&gt;</w:t>
      </w:r>
    </w:p>
    <w:p w14:paraId="48E4435F"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&lt;source&gt;</w:t>
      </w:r>
      <w:r w:rsidR="006A4CA5" w:rsidRPr="00FA0A10">
        <w:rPr>
          <w:rFonts w:ascii="Arial" w:hAnsi="Arial" w:cs="Arial"/>
          <w:sz w:val="18"/>
          <w:szCs w:val="18"/>
        </w:rPr>
        <w:t>Source1</w:t>
      </w:r>
      <w:r w:rsidRPr="00FA0A10">
        <w:rPr>
          <w:rFonts w:ascii="Arial" w:hAnsi="Arial" w:cs="Arial"/>
          <w:sz w:val="18"/>
          <w:szCs w:val="18"/>
        </w:rPr>
        <w:t>&lt;/source&gt;</w:t>
      </w:r>
    </w:p>
    <w:p w14:paraId="77F95C44"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&lt;sink&gt;</w:t>
      </w:r>
      <w:r w:rsidR="006A4CA5" w:rsidRPr="00FA0A10">
        <w:rPr>
          <w:rFonts w:ascii="Arial" w:hAnsi="Arial" w:cs="Arial"/>
          <w:sz w:val="18"/>
          <w:szCs w:val="18"/>
        </w:rPr>
        <w:t>SINK1</w:t>
      </w:r>
      <w:r w:rsidRPr="00FA0A10">
        <w:rPr>
          <w:rFonts w:ascii="Arial" w:hAnsi="Arial" w:cs="Arial"/>
          <w:sz w:val="18"/>
          <w:szCs w:val="18"/>
        </w:rPr>
        <w:t>&lt;/sink&gt;</w:t>
      </w:r>
    </w:p>
    <w:p w14:paraId="345584DB"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&lt;price&gt;0&lt;/price&gt;</w:t>
      </w:r>
    </w:p>
    <w:p w14:paraId="4FD68B9E"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&lt;bidId&gt;01&lt;/bidId&gt;</w:t>
      </w:r>
    </w:p>
    <w:p w14:paraId="74B6FFDE"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t>&lt;/AwardedPTPObligation&gt;</w:t>
      </w:r>
    </w:p>
    <w:p w14:paraId="2B82CED4"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t>&lt;AwardedCRR&gt;</w:t>
      </w:r>
    </w:p>
    <w:p w14:paraId="54455323"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&lt;qse&gt;LUMN&lt;/qse&gt;</w:t>
      </w:r>
    </w:p>
    <w:p w14:paraId="0293416E"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&lt;startTime&gt;2008-04-30T00:00:00-05:00&lt;/startTime&gt;</w:t>
      </w:r>
    </w:p>
    <w:p w14:paraId="6641D906"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&lt;endTime&gt;2008-04-30T01:00:00-05:00&lt;/endTime&gt;</w:t>
      </w:r>
    </w:p>
    <w:p w14:paraId="072FA0A4"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&lt;tradingDate&gt;2008-04-30&lt;/tradingDate&gt;</w:t>
      </w:r>
    </w:p>
    <w:p w14:paraId="49325572"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lastRenderedPageBreak/>
        <w:tab/>
      </w:r>
      <w:r w:rsidRPr="00FA0A10">
        <w:rPr>
          <w:rFonts w:ascii="Arial" w:hAnsi="Arial" w:cs="Arial"/>
          <w:sz w:val="18"/>
          <w:szCs w:val="18"/>
        </w:rPr>
        <w:tab/>
        <w:t>&lt;marketType&gt;DAM&lt;/marketType&gt;</w:t>
      </w:r>
    </w:p>
    <w:p w14:paraId="2B04D427"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&lt;awardedMW&gt;3&lt;/awardedMW&gt;</w:t>
      </w:r>
    </w:p>
    <w:p w14:paraId="734B988F"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&lt;price&gt;0&lt;/price&gt;</w:t>
      </w:r>
    </w:p>
    <w:p w14:paraId="36288F39"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&lt;source&gt;</w:t>
      </w:r>
      <w:r w:rsidR="006A4CA5" w:rsidRPr="00FA0A10">
        <w:rPr>
          <w:rFonts w:ascii="Arial" w:hAnsi="Arial" w:cs="Arial"/>
          <w:sz w:val="18"/>
          <w:szCs w:val="18"/>
        </w:rPr>
        <w:t>Source1</w:t>
      </w:r>
      <w:r w:rsidRPr="00FA0A10">
        <w:rPr>
          <w:rFonts w:ascii="Arial" w:hAnsi="Arial" w:cs="Arial"/>
          <w:sz w:val="18"/>
          <w:szCs w:val="18"/>
        </w:rPr>
        <w:t>&lt;/source&gt;</w:t>
      </w:r>
    </w:p>
    <w:p w14:paraId="4D0B5F7D"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&lt;sink&gt;</w:t>
      </w:r>
      <w:r w:rsidR="006A4CA5" w:rsidRPr="00FA0A10">
        <w:rPr>
          <w:rFonts w:ascii="Arial" w:hAnsi="Arial" w:cs="Arial"/>
          <w:sz w:val="18"/>
          <w:szCs w:val="18"/>
        </w:rPr>
        <w:t>Sink1</w:t>
      </w:r>
      <w:r w:rsidRPr="00FA0A10">
        <w:rPr>
          <w:rFonts w:ascii="Arial" w:hAnsi="Arial" w:cs="Arial"/>
          <w:sz w:val="18"/>
          <w:szCs w:val="18"/>
        </w:rPr>
        <w:t>&lt;/sink&gt;</w:t>
      </w:r>
    </w:p>
    <w:p w14:paraId="485B19D3"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&lt;crrId&gt;12345&lt;/crrId&gt;</w:t>
      </w:r>
    </w:p>
    <w:p w14:paraId="69FA7E34"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&lt;offerId&gt;1234&lt;/offerId&gt;</w:t>
      </w:r>
    </w:p>
    <w:p w14:paraId="49C886D4"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 xml:space="preserve">    </w:t>
      </w:r>
      <w:r w:rsidRPr="00FA0A10">
        <w:rPr>
          <w:rFonts w:ascii="Arial" w:hAnsi="Arial" w:cs="Arial"/>
          <w:sz w:val="18"/>
          <w:szCs w:val="18"/>
        </w:rPr>
        <w:tab/>
        <w:t>&lt;/AwardedCRR&gt;</w:t>
      </w:r>
    </w:p>
    <w:p w14:paraId="2CE9491C"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t xml:space="preserve"> &lt;AwardedEnergyBid&gt;</w:t>
      </w:r>
    </w:p>
    <w:p w14:paraId="0CA685B3"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&lt;qse&gt;LUMN&lt;/qse&gt;</w:t>
      </w:r>
    </w:p>
    <w:p w14:paraId="6B63E54A"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&lt;startTime&gt;2008-04-30T00:00:00-05:00&lt;/startTime&gt;</w:t>
      </w:r>
    </w:p>
    <w:p w14:paraId="726029BD"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&lt;endTime&gt;2008-04-30T01:00:00-05:00&lt;/endTime&gt;</w:t>
      </w:r>
    </w:p>
    <w:p w14:paraId="6E2E1A30"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&lt;tradingDate&gt;2008-04-30&lt;/tradingDate&gt;</w:t>
      </w:r>
    </w:p>
    <w:p w14:paraId="79AF9E3E"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&lt;marketType&gt;DAM&lt;/marketType&gt;</w:t>
      </w:r>
    </w:p>
    <w:p w14:paraId="6156A5A2"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&lt;awardedMWh&gt;3&lt;/awardedMWh&gt;</w:t>
      </w:r>
    </w:p>
    <w:p w14:paraId="541D3475"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&lt;spp&gt;34&lt;/spp&gt;</w:t>
      </w:r>
    </w:p>
    <w:p w14:paraId="7F7248F6"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&lt;bidId&gt;1234&lt;/bidId&gt;</w:t>
      </w:r>
    </w:p>
    <w:p w14:paraId="5E660B1D"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&lt;sp&gt;1234&lt;/sp&gt;</w:t>
      </w:r>
    </w:p>
    <w:p w14:paraId="0BC53A38"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t>&lt;/AwardedEnergyBid&gt;</w:t>
      </w:r>
    </w:p>
    <w:p w14:paraId="2857324A"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t>&lt;AwardedEnergyOnlyOffer&gt;</w:t>
      </w:r>
    </w:p>
    <w:p w14:paraId="34310059"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&lt;qse&gt;LUMN&lt;/qse&gt;</w:t>
      </w:r>
    </w:p>
    <w:p w14:paraId="56E72A67"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&lt;startTime&gt;2008-04-30T00:00:00-05:00&lt;/startTime&gt;</w:t>
      </w:r>
    </w:p>
    <w:p w14:paraId="7D52839C"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&lt;endTime&gt;2008-04-30T01:00:00-05:00&lt;/endTime&gt;</w:t>
      </w:r>
    </w:p>
    <w:p w14:paraId="619001D7"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&lt;tradingDate&gt;2008-04-30&lt;/tradingDate&gt;</w:t>
      </w:r>
    </w:p>
    <w:p w14:paraId="6CA36CD8"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&lt;marketType&gt;DAM&lt;/marketType&gt;</w:t>
      </w:r>
    </w:p>
    <w:p w14:paraId="54938F35"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&lt;awardedMWh&gt;3&lt;/awardedMWh&gt;</w:t>
      </w:r>
    </w:p>
    <w:p w14:paraId="3BE9BE18"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&lt;spp&gt;34&lt;/spp&gt;</w:t>
      </w:r>
    </w:p>
    <w:p w14:paraId="112E7065"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&lt;bidId&gt;456&lt;/bidId&gt;</w:t>
      </w:r>
    </w:p>
    <w:p w14:paraId="3D9A85B8"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&lt;sp&gt;123&lt;/sp&gt;</w:t>
      </w:r>
    </w:p>
    <w:p w14:paraId="6C08B211"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t>&lt;/AwardedEnergyOnlyOffer&gt;</w:t>
      </w:r>
    </w:p>
    <w:p w14:paraId="24A4284B"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&lt;/AwardSet&gt;</w:t>
      </w:r>
    </w:p>
    <w:p w14:paraId="48AA914C" w14:textId="77777777" w:rsidR="00125D94" w:rsidRPr="00FA0A10" w:rsidRDefault="00125D94" w:rsidP="00125D94">
      <w:pPr>
        <w:ind w:firstLine="360"/>
        <w:rPr>
          <w:rFonts w:ascii="Arial" w:hAnsi="Arial" w:cs="Arial"/>
          <w:sz w:val="18"/>
          <w:szCs w:val="18"/>
        </w:rPr>
      </w:pPr>
    </w:p>
    <w:p w14:paraId="5294F876" w14:textId="77777777" w:rsidR="00AF6A23" w:rsidRPr="00B81394" w:rsidRDefault="00AF6A23" w:rsidP="00BD2305">
      <w:pPr>
        <w:ind w:firstLine="360"/>
        <w:rPr>
          <w:rFonts w:ascii="Arial" w:hAnsi="Arial" w:cs="Arial"/>
        </w:rPr>
      </w:pPr>
    </w:p>
    <w:p w14:paraId="380C9744" w14:textId="77777777" w:rsidR="008A5EF2" w:rsidRPr="002A438F" w:rsidRDefault="008A5EF2" w:rsidP="008A5EF2">
      <w:pPr>
        <w:pStyle w:val="Heading3"/>
        <w:rPr>
          <w:rFonts w:cs="Arial"/>
          <w:b w:val="0"/>
        </w:rPr>
      </w:pPr>
      <w:bookmarkStart w:id="1222" w:name="_Toc170832990"/>
      <w:r w:rsidRPr="00FA0A10">
        <w:rPr>
          <w:rFonts w:cs="Arial"/>
          <w:b w:val="0"/>
        </w:rPr>
        <w:t>AwardedAS</w:t>
      </w:r>
      <w:bookmarkEnd w:id="1222"/>
    </w:p>
    <w:p w14:paraId="5613E1B8" w14:textId="77777777" w:rsidR="008A5EF2" w:rsidRPr="00B81394" w:rsidRDefault="008A5EF2" w:rsidP="008A5EF2">
      <w:pPr>
        <w:ind w:left="360"/>
        <w:rPr>
          <w:rFonts w:ascii="Arial" w:hAnsi="Arial" w:cs="Arial"/>
        </w:rPr>
      </w:pPr>
      <w:r w:rsidRPr="00B81394">
        <w:rPr>
          <w:rFonts w:ascii="Arial" w:hAnsi="Arial" w:cs="Arial"/>
        </w:rPr>
        <w:t>The Get AwardedAS interface provides the means for a market participant to obtain awarded AS. The following parameters are specified in the RequestMessage:</w:t>
      </w:r>
    </w:p>
    <w:p w14:paraId="53C73DC3" w14:textId="77777777" w:rsidR="008A5EF2" w:rsidRPr="00B81394" w:rsidRDefault="008A5EF2" w:rsidP="008A5EF2">
      <w:pPr>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4365"/>
      </w:tblGrid>
      <w:tr w:rsidR="008A5EF2" w:rsidRPr="00FA0A10" w14:paraId="14C2BA5D" w14:textId="77777777">
        <w:tc>
          <w:tcPr>
            <w:tcW w:w="2308" w:type="dxa"/>
            <w:shd w:val="clear" w:color="auto" w:fill="C0C0C0"/>
          </w:tcPr>
          <w:p w14:paraId="1D994D97" w14:textId="77777777" w:rsidR="008A5EF2" w:rsidRPr="00995285" w:rsidRDefault="008A5EF2" w:rsidP="0083133A">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1D4254FA" w14:textId="77777777" w:rsidR="008A5EF2" w:rsidRPr="00995285" w:rsidRDefault="008A5EF2" w:rsidP="0083133A">
            <w:pPr>
              <w:pStyle w:val="Normal2"/>
              <w:ind w:left="0"/>
              <w:jc w:val="center"/>
              <w:rPr>
                <w:rFonts w:ascii="Arial" w:hAnsi="Arial" w:cs="Arial"/>
                <w:highlight w:val="lightGray"/>
              </w:rPr>
            </w:pPr>
            <w:r w:rsidRPr="00995285">
              <w:rPr>
                <w:rFonts w:ascii="Arial" w:hAnsi="Arial" w:cs="Arial"/>
                <w:highlight w:val="lightGray"/>
              </w:rPr>
              <w:t>Value</w:t>
            </w:r>
          </w:p>
        </w:tc>
      </w:tr>
      <w:tr w:rsidR="008A5EF2" w:rsidRPr="00FA0A10" w14:paraId="21C873BB" w14:textId="77777777">
        <w:tc>
          <w:tcPr>
            <w:tcW w:w="2308" w:type="dxa"/>
          </w:tcPr>
          <w:p w14:paraId="0D743677" w14:textId="77777777" w:rsidR="008A5EF2" w:rsidRPr="002A438F" w:rsidRDefault="008A5EF2" w:rsidP="0083133A">
            <w:pPr>
              <w:pStyle w:val="Normal2"/>
              <w:ind w:left="0"/>
              <w:jc w:val="center"/>
              <w:rPr>
                <w:rFonts w:ascii="Arial" w:hAnsi="Arial" w:cs="Arial"/>
              </w:rPr>
            </w:pPr>
            <w:r w:rsidRPr="00FA0A10">
              <w:rPr>
                <w:rFonts w:ascii="Arial" w:hAnsi="Arial" w:cs="Arial"/>
              </w:rPr>
              <w:t>Header/Verb</w:t>
            </w:r>
          </w:p>
        </w:tc>
        <w:tc>
          <w:tcPr>
            <w:tcW w:w="4365" w:type="dxa"/>
          </w:tcPr>
          <w:p w14:paraId="3E5A1AF1" w14:textId="77777777" w:rsidR="008A5EF2" w:rsidRPr="001B0FBA" w:rsidRDefault="008A5EF2" w:rsidP="0083133A">
            <w:pPr>
              <w:pStyle w:val="Normal2"/>
              <w:ind w:left="0"/>
              <w:jc w:val="center"/>
              <w:rPr>
                <w:rFonts w:ascii="Arial" w:hAnsi="Arial" w:cs="Arial"/>
              </w:rPr>
            </w:pPr>
            <w:r w:rsidRPr="001B0FBA">
              <w:rPr>
                <w:rFonts w:ascii="Arial" w:hAnsi="Arial" w:cs="Arial"/>
              </w:rPr>
              <w:t>get</w:t>
            </w:r>
          </w:p>
        </w:tc>
      </w:tr>
      <w:tr w:rsidR="008A5EF2" w:rsidRPr="00FA0A10" w14:paraId="65FCA688" w14:textId="77777777">
        <w:tc>
          <w:tcPr>
            <w:tcW w:w="2308" w:type="dxa"/>
          </w:tcPr>
          <w:p w14:paraId="220CA128" w14:textId="77777777" w:rsidR="008A5EF2" w:rsidRPr="002A438F" w:rsidRDefault="008A5EF2" w:rsidP="0083133A">
            <w:pPr>
              <w:pStyle w:val="Normal2"/>
              <w:ind w:left="0"/>
              <w:jc w:val="center"/>
              <w:rPr>
                <w:rFonts w:ascii="Arial" w:hAnsi="Arial" w:cs="Arial"/>
              </w:rPr>
            </w:pPr>
            <w:r w:rsidRPr="00FA0A10">
              <w:rPr>
                <w:rFonts w:ascii="Arial" w:hAnsi="Arial" w:cs="Arial"/>
              </w:rPr>
              <w:t>Header/Noun</w:t>
            </w:r>
          </w:p>
        </w:tc>
        <w:tc>
          <w:tcPr>
            <w:tcW w:w="4365" w:type="dxa"/>
          </w:tcPr>
          <w:p w14:paraId="598F354D" w14:textId="77777777" w:rsidR="008A5EF2" w:rsidRPr="001B0FBA" w:rsidRDefault="008A5EF2" w:rsidP="0083133A">
            <w:pPr>
              <w:pStyle w:val="Normal2"/>
              <w:ind w:left="0"/>
              <w:jc w:val="center"/>
              <w:rPr>
                <w:rFonts w:ascii="Arial" w:hAnsi="Arial" w:cs="Arial"/>
              </w:rPr>
            </w:pPr>
            <w:r w:rsidRPr="001B0FBA">
              <w:rPr>
                <w:rFonts w:ascii="Arial" w:hAnsi="Arial" w:cs="Arial"/>
              </w:rPr>
              <w:t>AwardedAS</w:t>
            </w:r>
          </w:p>
        </w:tc>
      </w:tr>
      <w:tr w:rsidR="008A5EF2" w:rsidRPr="00FA0A10" w14:paraId="182A2854" w14:textId="77777777">
        <w:tc>
          <w:tcPr>
            <w:tcW w:w="2308" w:type="dxa"/>
          </w:tcPr>
          <w:p w14:paraId="288DAE43" w14:textId="77777777" w:rsidR="008A5EF2" w:rsidRPr="002A438F" w:rsidRDefault="008A5EF2" w:rsidP="0083133A">
            <w:pPr>
              <w:pStyle w:val="Normal2"/>
              <w:ind w:left="0"/>
              <w:jc w:val="center"/>
              <w:rPr>
                <w:rFonts w:ascii="Arial" w:hAnsi="Arial" w:cs="Arial"/>
              </w:rPr>
            </w:pPr>
            <w:r w:rsidRPr="00FA0A10">
              <w:rPr>
                <w:rFonts w:ascii="Arial" w:hAnsi="Arial" w:cs="Arial"/>
              </w:rPr>
              <w:t>Header/Source</w:t>
            </w:r>
          </w:p>
        </w:tc>
        <w:tc>
          <w:tcPr>
            <w:tcW w:w="4365" w:type="dxa"/>
          </w:tcPr>
          <w:p w14:paraId="5E6307AC" w14:textId="77777777" w:rsidR="008A5EF2" w:rsidRPr="001B0FBA" w:rsidRDefault="008A5EF2" w:rsidP="0083133A">
            <w:pPr>
              <w:pStyle w:val="Normal2"/>
              <w:ind w:left="0"/>
              <w:jc w:val="center"/>
              <w:rPr>
                <w:rFonts w:ascii="Arial" w:hAnsi="Arial" w:cs="Arial"/>
                <w:i/>
              </w:rPr>
            </w:pPr>
            <w:r w:rsidRPr="001B0FBA">
              <w:rPr>
                <w:rFonts w:ascii="Arial" w:hAnsi="Arial" w:cs="Arial"/>
                <w:i/>
              </w:rPr>
              <w:t>Market participant ID</w:t>
            </w:r>
          </w:p>
        </w:tc>
      </w:tr>
      <w:tr w:rsidR="008A5EF2" w:rsidRPr="00FA0A10" w14:paraId="5655641C" w14:textId="77777777">
        <w:tc>
          <w:tcPr>
            <w:tcW w:w="2308" w:type="dxa"/>
          </w:tcPr>
          <w:p w14:paraId="2459E600" w14:textId="77777777" w:rsidR="008A5EF2" w:rsidRPr="002A438F" w:rsidRDefault="008A5EF2" w:rsidP="0083133A">
            <w:pPr>
              <w:pStyle w:val="Normal2"/>
              <w:ind w:left="0"/>
              <w:jc w:val="center"/>
              <w:rPr>
                <w:rFonts w:ascii="Arial" w:hAnsi="Arial" w:cs="Arial"/>
              </w:rPr>
            </w:pPr>
            <w:r w:rsidRPr="00FA0A10">
              <w:rPr>
                <w:rFonts w:ascii="Arial" w:hAnsi="Arial" w:cs="Arial"/>
              </w:rPr>
              <w:t>Header/UserID</w:t>
            </w:r>
          </w:p>
        </w:tc>
        <w:tc>
          <w:tcPr>
            <w:tcW w:w="4365" w:type="dxa"/>
          </w:tcPr>
          <w:p w14:paraId="27D94C6B" w14:textId="77777777" w:rsidR="008A5EF2" w:rsidRPr="001B0FBA" w:rsidRDefault="00F55070" w:rsidP="0083133A">
            <w:pPr>
              <w:pStyle w:val="Normal2"/>
              <w:ind w:left="0"/>
              <w:jc w:val="center"/>
              <w:rPr>
                <w:rFonts w:ascii="Arial" w:hAnsi="Arial" w:cs="Arial"/>
                <w:i/>
              </w:rPr>
            </w:pPr>
            <w:r w:rsidRPr="001B0FBA">
              <w:rPr>
                <w:rFonts w:ascii="Arial" w:hAnsi="Arial" w:cs="Arial"/>
                <w:i/>
              </w:rPr>
              <w:t>ID of user</w:t>
            </w:r>
          </w:p>
        </w:tc>
      </w:tr>
      <w:tr w:rsidR="00962258" w:rsidRPr="00FA0A10" w14:paraId="3605AD2C" w14:textId="77777777" w:rsidTr="00927C64">
        <w:tc>
          <w:tcPr>
            <w:tcW w:w="2308" w:type="dxa"/>
          </w:tcPr>
          <w:p w14:paraId="24EE6BB4" w14:textId="77777777" w:rsidR="00962258" w:rsidRPr="002A438F" w:rsidRDefault="00962258" w:rsidP="00927C64">
            <w:pPr>
              <w:pStyle w:val="Normal2"/>
              <w:ind w:left="0"/>
              <w:jc w:val="center"/>
              <w:rPr>
                <w:rFonts w:ascii="Arial" w:hAnsi="Arial" w:cs="Arial"/>
              </w:rPr>
            </w:pPr>
            <w:r w:rsidRPr="00FA0A10">
              <w:rPr>
                <w:rFonts w:ascii="Arial" w:hAnsi="Arial" w:cs="Arial"/>
              </w:rPr>
              <w:t>Request/MarketType</w:t>
            </w:r>
          </w:p>
        </w:tc>
        <w:tc>
          <w:tcPr>
            <w:tcW w:w="4365" w:type="dxa"/>
          </w:tcPr>
          <w:p w14:paraId="69A69096" w14:textId="77777777" w:rsidR="00962258" w:rsidRPr="001B0FBA" w:rsidRDefault="00962258" w:rsidP="00927C64">
            <w:pPr>
              <w:pStyle w:val="Normal2"/>
              <w:keepNext/>
              <w:ind w:left="0"/>
              <w:jc w:val="center"/>
              <w:rPr>
                <w:rFonts w:ascii="Arial" w:hAnsi="Arial" w:cs="Arial"/>
                <w:i/>
              </w:rPr>
            </w:pPr>
            <w:r w:rsidRPr="001B0FBA">
              <w:rPr>
                <w:rFonts w:ascii="Arial" w:hAnsi="Arial" w:cs="Arial"/>
                <w:i/>
              </w:rPr>
              <w:t>DAM/SASM</w:t>
            </w:r>
          </w:p>
        </w:tc>
      </w:tr>
      <w:tr w:rsidR="00D47CFF" w:rsidRPr="00FA0A10" w14:paraId="3FE7D130" w14:textId="77777777">
        <w:tc>
          <w:tcPr>
            <w:tcW w:w="2308" w:type="dxa"/>
          </w:tcPr>
          <w:p w14:paraId="12D1534B" w14:textId="77777777" w:rsidR="00D47CFF" w:rsidRPr="002A438F" w:rsidRDefault="00D47CFF" w:rsidP="00ED3E27">
            <w:pPr>
              <w:pStyle w:val="Normal2"/>
              <w:ind w:left="0"/>
              <w:jc w:val="center"/>
              <w:rPr>
                <w:rFonts w:ascii="Arial" w:hAnsi="Arial" w:cs="Arial"/>
              </w:rPr>
            </w:pPr>
            <w:r w:rsidRPr="00FA0A10">
              <w:rPr>
                <w:rFonts w:ascii="Arial" w:hAnsi="Arial" w:cs="Arial"/>
              </w:rPr>
              <w:t>Request/TradingDate</w:t>
            </w:r>
          </w:p>
        </w:tc>
        <w:tc>
          <w:tcPr>
            <w:tcW w:w="4365" w:type="dxa"/>
          </w:tcPr>
          <w:p w14:paraId="037523B7" w14:textId="77777777" w:rsidR="00D47CFF" w:rsidRPr="001B0FBA" w:rsidRDefault="00D47CFF" w:rsidP="00ED3E27">
            <w:pPr>
              <w:pStyle w:val="Normal2"/>
              <w:keepNext/>
              <w:ind w:left="0"/>
              <w:jc w:val="center"/>
              <w:rPr>
                <w:rFonts w:ascii="Arial" w:hAnsi="Arial" w:cs="Arial"/>
                <w:i/>
              </w:rPr>
            </w:pPr>
            <w:r w:rsidRPr="001B0FBA">
              <w:rPr>
                <w:rFonts w:ascii="Arial" w:hAnsi="Arial" w:cs="Arial"/>
                <w:i/>
              </w:rPr>
              <w:t>Trading date</w:t>
            </w:r>
          </w:p>
        </w:tc>
      </w:tr>
      <w:tr w:rsidR="00927BFA" w:rsidRPr="00FA0A10" w14:paraId="66D6984D" w14:textId="77777777">
        <w:tc>
          <w:tcPr>
            <w:tcW w:w="2308" w:type="dxa"/>
            <w:tcBorders>
              <w:top w:val="single" w:sz="4" w:space="0" w:color="auto"/>
              <w:left w:val="single" w:sz="4" w:space="0" w:color="auto"/>
              <w:bottom w:val="single" w:sz="4" w:space="0" w:color="auto"/>
              <w:right w:val="single" w:sz="4" w:space="0" w:color="auto"/>
            </w:tcBorders>
          </w:tcPr>
          <w:p w14:paraId="3B50F0A2" w14:textId="77777777" w:rsidR="00927BFA" w:rsidRPr="002A438F" w:rsidRDefault="00927BFA" w:rsidP="00602D80">
            <w:pPr>
              <w:pStyle w:val="Normal2"/>
              <w:ind w:left="0"/>
              <w:jc w:val="center"/>
              <w:rPr>
                <w:rFonts w:ascii="Arial" w:hAnsi="Arial" w:cs="Arial"/>
              </w:rPr>
            </w:pPr>
            <w:r w:rsidRPr="00FA0A10">
              <w:rPr>
                <w:rFonts w:ascii="Arial" w:hAnsi="Arial" w:cs="Arial"/>
              </w:rPr>
              <w:t>Request/Option</w:t>
            </w:r>
          </w:p>
        </w:tc>
        <w:tc>
          <w:tcPr>
            <w:tcW w:w="4365" w:type="dxa"/>
            <w:tcBorders>
              <w:top w:val="single" w:sz="4" w:space="0" w:color="auto"/>
              <w:left w:val="single" w:sz="4" w:space="0" w:color="auto"/>
              <w:bottom w:val="single" w:sz="4" w:space="0" w:color="auto"/>
              <w:right w:val="single" w:sz="4" w:space="0" w:color="auto"/>
            </w:tcBorders>
          </w:tcPr>
          <w:p w14:paraId="2B2C5AA8" w14:textId="77777777" w:rsidR="00E24680" w:rsidRPr="001B0FBA" w:rsidRDefault="00E24680" w:rsidP="00E24680">
            <w:pPr>
              <w:pStyle w:val="Normal2"/>
              <w:keepNext/>
              <w:ind w:left="0"/>
              <w:rPr>
                <w:rFonts w:ascii="Arial" w:hAnsi="Arial" w:cs="Arial"/>
                <w:i/>
              </w:rPr>
            </w:pPr>
            <w:r w:rsidRPr="001B0FBA">
              <w:rPr>
                <w:rFonts w:ascii="Arial" w:hAnsi="Arial" w:cs="Arial"/>
                <w:i/>
              </w:rPr>
              <w:t>Optional: SASM ID (required for SASM)</w:t>
            </w:r>
          </w:p>
          <w:p w14:paraId="5F9EB6C5" w14:textId="77777777" w:rsidR="00927BFA" w:rsidRPr="00FA0A10" w:rsidRDefault="00E24680" w:rsidP="00E24680">
            <w:pPr>
              <w:pStyle w:val="Normal2"/>
              <w:keepNext/>
              <w:ind w:left="0"/>
              <w:jc w:val="center"/>
              <w:rPr>
                <w:rFonts w:ascii="Arial" w:hAnsi="Arial" w:cs="Arial"/>
                <w:i/>
              </w:rPr>
            </w:pPr>
            <w:r w:rsidRPr="00FA0A10">
              <w:rPr>
                <w:rFonts w:ascii="Arial" w:hAnsi="Arial" w:cs="Arial"/>
                <w:i/>
              </w:rPr>
              <w:t>Format: YYYYMMDDHHMMSS</w:t>
            </w:r>
          </w:p>
        </w:tc>
      </w:tr>
    </w:tbl>
    <w:p w14:paraId="519DC206" w14:textId="77777777" w:rsidR="008A5EF2" w:rsidRPr="00B81394" w:rsidRDefault="008A5EF2" w:rsidP="008A5EF2">
      <w:pPr>
        <w:pStyle w:val="Caption"/>
        <w:rPr>
          <w:rFonts w:ascii="Arial" w:hAnsi="Arial" w:cs="Arial"/>
          <w:b w:val="0"/>
        </w:rPr>
      </w:pPr>
    </w:p>
    <w:p w14:paraId="2C294A48" w14:textId="34DB91DB" w:rsidR="008A5EF2" w:rsidRPr="00B81394" w:rsidRDefault="008A5EF2" w:rsidP="008A5EF2">
      <w:pPr>
        <w:pStyle w:val="Caption"/>
        <w:rPr>
          <w:rFonts w:ascii="Arial" w:hAnsi="Arial" w:cs="Arial"/>
          <w:b w:val="0"/>
        </w:rPr>
      </w:pPr>
      <w:bookmarkStart w:id="1223" w:name="_Toc170832540"/>
      <w:r w:rsidRPr="00B81394">
        <w:rPr>
          <w:rFonts w:ascii="Arial" w:hAnsi="Arial" w:cs="Arial"/>
          <w:b w:val="0"/>
        </w:rPr>
        <w:t xml:space="preserve">Figure </w:t>
      </w:r>
      <w:r w:rsidR="00C80347" w:rsidRPr="00B81394">
        <w:rPr>
          <w:rFonts w:ascii="Arial" w:hAnsi="Arial" w:cs="Arial"/>
          <w:b w:val="0"/>
        </w:rPr>
        <w:fldChar w:fldCharType="begin"/>
      </w:r>
      <w:r w:rsidR="00C80347" w:rsidRPr="00B81394">
        <w:rPr>
          <w:rFonts w:ascii="Arial" w:hAnsi="Arial" w:cs="Arial"/>
          <w:b w:val="0"/>
        </w:rPr>
        <w:instrText xml:space="preserve"> SEQ Figure \* ARABIC </w:instrText>
      </w:r>
      <w:r w:rsidR="00C80347" w:rsidRPr="00B81394">
        <w:rPr>
          <w:rFonts w:ascii="Arial" w:hAnsi="Arial" w:cs="Arial"/>
          <w:b w:val="0"/>
        </w:rPr>
        <w:fldChar w:fldCharType="separate"/>
      </w:r>
      <w:r w:rsidR="005D4A77">
        <w:rPr>
          <w:rFonts w:ascii="Arial" w:hAnsi="Arial" w:cs="Arial"/>
          <w:b w:val="0"/>
          <w:noProof/>
        </w:rPr>
        <w:t>77</w:t>
      </w:r>
      <w:r w:rsidR="00C80347" w:rsidRPr="00B81394">
        <w:rPr>
          <w:rFonts w:ascii="Arial" w:hAnsi="Arial" w:cs="Arial"/>
          <w:b w:val="0"/>
        </w:rPr>
        <w:fldChar w:fldCharType="end"/>
      </w:r>
      <w:r w:rsidRPr="00B81394">
        <w:rPr>
          <w:rFonts w:ascii="Arial" w:hAnsi="Arial" w:cs="Arial"/>
          <w:b w:val="0"/>
        </w:rPr>
        <w:t xml:space="preserve"> - Get AwardedAS Parameters</w:t>
      </w:r>
      <w:bookmarkEnd w:id="1223"/>
    </w:p>
    <w:p w14:paraId="4713676D" w14:textId="77777777" w:rsidR="008A5EF2" w:rsidRPr="00B81394" w:rsidRDefault="008A5EF2" w:rsidP="008A5EF2">
      <w:pPr>
        <w:rPr>
          <w:rFonts w:ascii="Arial" w:hAnsi="Arial" w:cs="Arial"/>
        </w:rPr>
      </w:pPr>
    </w:p>
    <w:p w14:paraId="4E738E13" w14:textId="77777777" w:rsidR="008A5EF2" w:rsidRPr="00B81394" w:rsidRDefault="008A5EF2" w:rsidP="008A5EF2">
      <w:pPr>
        <w:pStyle w:val="Normal2"/>
        <w:ind w:left="360"/>
        <w:rPr>
          <w:rFonts w:ascii="Arial" w:hAnsi="Arial" w:cs="Arial"/>
          <w:sz w:val="24"/>
        </w:rPr>
      </w:pPr>
      <w:r w:rsidRPr="00B81394">
        <w:rPr>
          <w:rFonts w:ascii="Arial" w:hAnsi="Arial" w:cs="Arial"/>
          <w:sz w:val="24"/>
        </w:rPr>
        <w:lastRenderedPageBreak/>
        <w:t>The corresponding response messages would use the following message fields:</w:t>
      </w:r>
    </w:p>
    <w:p w14:paraId="421E41B3" w14:textId="77777777" w:rsidR="008A5EF2" w:rsidRPr="00B81394" w:rsidRDefault="008A5EF2" w:rsidP="008A5EF2">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8"/>
        <w:gridCol w:w="4365"/>
      </w:tblGrid>
      <w:tr w:rsidR="008A5EF2" w:rsidRPr="00FA0A10" w14:paraId="702DA440" w14:textId="77777777">
        <w:tc>
          <w:tcPr>
            <w:tcW w:w="2418" w:type="dxa"/>
            <w:shd w:val="clear" w:color="auto" w:fill="C0C0C0"/>
          </w:tcPr>
          <w:p w14:paraId="1DCB3EDB" w14:textId="77777777" w:rsidR="008A5EF2" w:rsidRPr="00995285" w:rsidRDefault="008A5EF2" w:rsidP="0083133A">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19370E55" w14:textId="77777777" w:rsidR="008A5EF2" w:rsidRPr="00995285" w:rsidRDefault="008A5EF2" w:rsidP="0083133A">
            <w:pPr>
              <w:pStyle w:val="Normal2"/>
              <w:ind w:left="0"/>
              <w:jc w:val="center"/>
              <w:rPr>
                <w:rFonts w:ascii="Arial" w:hAnsi="Arial" w:cs="Arial"/>
                <w:highlight w:val="lightGray"/>
              </w:rPr>
            </w:pPr>
            <w:r w:rsidRPr="00995285">
              <w:rPr>
                <w:rFonts w:ascii="Arial" w:hAnsi="Arial" w:cs="Arial"/>
                <w:highlight w:val="lightGray"/>
              </w:rPr>
              <w:t>Value</w:t>
            </w:r>
          </w:p>
        </w:tc>
      </w:tr>
      <w:tr w:rsidR="008A5EF2" w:rsidRPr="00FA0A10" w14:paraId="3CFCD427" w14:textId="77777777">
        <w:tc>
          <w:tcPr>
            <w:tcW w:w="2418" w:type="dxa"/>
          </w:tcPr>
          <w:p w14:paraId="22030F22" w14:textId="77777777" w:rsidR="008A5EF2" w:rsidRPr="002A438F" w:rsidRDefault="008A5EF2" w:rsidP="0083133A">
            <w:pPr>
              <w:pStyle w:val="Normal2"/>
              <w:ind w:left="0"/>
              <w:jc w:val="center"/>
              <w:rPr>
                <w:rFonts w:ascii="Arial" w:hAnsi="Arial" w:cs="Arial"/>
              </w:rPr>
            </w:pPr>
            <w:r w:rsidRPr="00FA0A10">
              <w:rPr>
                <w:rFonts w:ascii="Arial" w:hAnsi="Arial" w:cs="Arial"/>
              </w:rPr>
              <w:t>Header/Verb</w:t>
            </w:r>
          </w:p>
        </w:tc>
        <w:tc>
          <w:tcPr>
            <w:tcW w:w="4365" w:type="dxa"/>
          </w:tcPr>
          <w:p w14:paraId="6A6843C5" w14:textId="77777777" w:rsidR="008A5EF2" w:rsidRPr="001B0FBA" w:rsidRDefault="008A5EF2" w:rsidP="0083133A">
            <w:pPr>
              <w:pStyle w:val="Normal2"/>
              <w:ind w:left="0"/>
              <w:jc w:val="center"/>
              <w:rPr>
                <w:rFonts w:ascii="Arial" w:hAnsi="Arial" w:cs="Arial"/>
              </w:rPr>
            </w:pPr>
            <w:r w:rsidRPr="001B0FBA">
              <w:rPr>
                <w:rFonts w:ascii="Arial" w:hAnsi="Arial" w:cs="Arial"/>
              </w:rPr>
              <w:t>reply</w:t>
            </w:r>
          </w:p>
        </w:tc>
      </w:tr>
      <w:tr w:rsidR="008A5EF2" w:rsidRPr="00FA0A10" w14:paraId="4AAE6C21" w14:textId="77777777">
        <w:tc>
          <w:tcPr>
            <w:tcW w:w="2418" w:type="dxa"/>
          </w:tcPr>
          <w:p w14:paraId="4A63B21C" w14:textId="77777777" w:rsidR="008A5EF2" w:rsidRPr="002A438F" w:rsidRDefault="008A5EF2" w:rsidP="0083133A">
            <w:pPr>
              <w:pStyle w:val="Normal2"/>
              <w:ind w:left="0"/>
              <w:jc w:val="center"/>
              <w:rPr>
                <w:rFonts w:ascii="Arial" w:hAnsi="Arial" w:cs="Arial"/>
              </w:rPr>
            </w:pPr>
            <w:r w:rsidRPr="00FA0A10">
              <w:rPr>
                <w:rFonts w:ascii="Arial" w:hAnsi="Arial" w:cs="Arial"/>
              </w:rPr>
              <w:t>Header/Noun</w:t>
            </w:r>
          </w:p>
        </w:tc>
        <w:tc>
          <w:tcPr>
            <w:tcW w:w="4365" w:type="dxa"/>
          </w:tcPr>
          <w:p w14:paraId="6DB4C31F" w14:textId="77777777" w:rsidR="008A5EF2" w:rsidRPr="001B0FBA" w:rsidRDefault="008A5EF2" w:rsidP="0083133A">
            <w:pPr>
              <w:pStyle w:val="Normal2"/>
              <w:ind w:left="0"/>
              <w:jc w:val="center"/>
              <w:rPr>
                <w:rFonts w:ascii="Arial" w:hAnsi="Arial" w:cs="Arial"/>
              </w:rPr>
            </w:pPr>
            <w:r w:rsidRPr="001B0FBA">
              <w:rPr>
                <w:rFonts w:ascii="Arial" w:hAnsi="Arial" w:cs="Arial"/>
              </w:rPr>
              <w:t>AwardedAS</w:t>
            </w:r>
          </w:p>
        </w:tc>
      </w:tr>
      <w:tr w:rsidR="008A5EF2" w:rsidRPr="00FA0A10" w14:paraId="6631BF9C" w14:textId="77777777">
        <w:tc>
          <w:tcPr>
            <w:tcW w:w="2418" w:type="dxa"/>
          </w:tcPr>
          <w:p w14:paraId="20770F2C" w14:textId="77777777" w:rsidR="008A5EF2" w:rsidRPr="002A438F" w:rsidRDefault="008A5EF2" w:rsidP="0083133A">
            <w:pPr>
              <w:pStyle w:val="Normal2"/>
              <w:ind w:left="0"/>
              <w:jc w:val="center"/>
              <w:rPr>
                <w:rFonts w:ascii="Arial" w:hAnsi="Arial" w:cs="Arial"/>
              </w:rPr>
            </w:pPr>
            <w:r w:rsidRPr="00FA0A10">
              <w:rPr>
                <w:rFonts w:ascii="Arial" w:hAnsi="Arial" w:cs="Arial"/>
              </w:rPr>
              <w:t>Header/Source</w:t>
            </w:r>
          </w:p>
        </w:tc>
        <w:tc>
          <w:tcPr>
            <w:tcW w:w="4365" w:type="dxa"/>
          </w:tcPr>
          <w:p w14:paraId="128DD504" w14:textId="77777777" w:rsidR="008A5EF2" w:rsidRPr="001B0FBA" w:rsidRDefault="008A5EF2" w:rsidP="0083133A">
            <w:pPr>
              <w:pStyle w:val="Normal2"/>
              <w:ind w:left="0"/>
              <w:jc w:val="center"/>
              <w:rPr>
                <w:rFonts w:ascii="Arial" w:hAnsi="Arial" w:cs="Arial"/>
              </w:rPr>
            </w:pPr>
            <w:r w:rsidRPr="001B0FBA">
              <w:rPr>
                <w:rFonts w:ascii="Arial" w:hAnsi="Arial" w:cs="Arial"/>
              </w:rPr>
              <w:t>ERCOT</w:t>
            </w:r>
          </w:p>
        </w:tc>
      </w:tr>
      <w:tr w:rsidR="008A5EF2" w:rsidRPr="00FA0A10" w14:paraId="328B811A" w14:textId="77777777">
        <w:tc>
          <w:tcPr>
            <w:tcW w:w="2418" w:type="dxa"/>
          </w:tcPr>
          <w:p w14:paraId="1D90B69D" w14:textId="77777777" w:rsidR="008A5EF2" w:rsidRPr="002A438F" w:rsidRDefault="008A5EF2" w:rsidP="0083133A">
            <w:pPr>
              <w:pStyle w:val="Normal2"/>
              <w:ind w:left="0"/>
              <w:jc w:val="center"/>
              <w:rPr>
                <w:rFonts w:ascii="Arial" w:hAnsi="Arial" w:cs="Arial"/>
              </w:rPr>
            </w:pPr>
            <w:r w:rsidRPr="00FA0A10">
              <w:rPr>
                <w:rFonts w:ascii="Arial" w:hAnsi="Arial" w:cs="Arial"/>
              </w:rPr>
              <w:t>Reply/ReplyCode</w:t>
            </w:r>
          </w:p>
        </w:tc>
        <w:tc>
          <w:tcPr>
            <w:tcW w:w="4365" w:type="dxa"/>
          </w:tcPr>
          <w:p w14:paraId="53BA70F0" w14:textId="77777777" w:rsidR="008A5EF2" w:rsidRPr="001B0FBA" w:rsidRDefault="008A5EF2" w:rsidP="0083133A">
            <w:pPr>
              <w:pStyle w:val="Normal2"/>
              <w:ind w:left="0"/>
              <w:jc w:val="center"/>
              <w:rPr>
                <w:rFonts w:ascii="Arial" w:hAnsi="Arial" w:cs="Arial"/>
                <w:i/>
              </w:rPr>
            </w:pPr>
            <w:r w:rsidRPr="001B0FBA">
              <w:rPr>
                <w:rFonts w:ascii="Arial" w:hAnsi="Arial" w:cs="Arial"/>
                <w:i/>
              </w:rPr>
              <w:t>Reply code, success=OK, error=ERROR or FATAL</w:t>
            </w:r>
          </w:p>
        </w:tc>
      </w:tr>
      <w:tr w:rsidR="008A5EF2" w:rsidRPr="00FA0A10" w14:paraId="7FC588F0" w14:textId="77777777">
        <w:tc>
          <w:tcPr>
            <w:tcW w:w="2418" w:type="dxa"/>
          </w:tcPr>
          <w:p w14:paraId="2CE49B16" w14:textId="77777777" w:rsidR="008A5EF2" w:rsidRPr="002A438F" w:rsidRDefault="008A5EF2" w:rsidP="0083133A">
            <w:pPr>
              <w:pStyle w:val="Normal2"/>
              <w:ind w:left="0"/>
              <w:jc w:val="center"/>
              <w:rPr>
                <w:rFonts w:ascii="Arial" w:hAnsi="Arial" w:cs="Arial"/>
              </w:rPr>
            </w:pPr>
            <w:r w:rsidRPr="00FA0A10">
              <w:rPr>
                <w:rFonts w:ascii="Arial" w:hAnsi="Arial" w:cs="Arial"/>
              </w:rPr>
              <w:t>Reply/Error</w:t>
            </w:r>
          </w:p>
        </w:tc>
        <w:tc>
          <w:tcPr>
            <w:tcW w:w="4365" w:type="dxa"/>
          </w:tcPr>
          <w:p w14:paraId="591E7042" w14:textId="77777777" w:rsidR="008A5EF2" w:rsidRPr="001B0FBA" w:rsidRDefault="008A5EF2" w:rsidP="0083133A">
            <w:pPr>
              <w:pStyle w:val="Normal2"/>
              <w:ind w:left="0"/>
              <w:jc w:val="center"/>
              <w:rPr>
                <w:rFonts w:ascii="Arial" w:hAnsi="Arial" w:cs="Arial"/>
                <w:i/>
              </w:rPr>
            </w:pPr>
            <w:r w:rsidRPr="001B0FBA">
              <w:rPr>
                <w:rFonts w:ascii="Arial" w:hAnsi="Arial" w:cs="Arial"/>
                <w:i/>
              </w:rPr>
              <w:t>Error message, if error encountered</w:t>
            </w:r>
          </w:p>
        </w:tc>
      </w:tr>
      <w:tr w:rsidR="008A5EF2" w:rsidRPr="00FA0A10" w14:paraId="0C001216" w14:textId="77777777">
        <w:tc>
          <w:tcPr>
            <w:tcW w:w="2418" w:type="dxa"/>
          </w:tcPr>
          <w:p w14:paraId="58234DC8" w14:textId="77777777" w:rsidR="008A5EF2" w:rsidRPr="002A438F" w:rsidRDefault="008A5EF2" w:rsidP="0083133A">
            <w:pPr>
              <w:pStyle w:val="Normal2"/>
              <w:ind w:left="0"/>
              <w:jc w:val="center"/>
              <w:rPr>
                <w:rFonts w:ascii="Arial" w:hAnsi="Arial" w:cs="Arial"/>
              </w:rPr>
            </w:pPr>
            <w:r w:rsidRPr="00FA0A10">
              <w:rPr>
                <w:rFonts w:ascii="Arial" w:hAnsi="Arial" w:cs="Arial"/>
              </w:rPr>
              <w:t>Payload/AwardSet</w:t>
            </w:r>
          </w:p>
        </w:tc>
        <w:tc>
          <w:tcPr>
            <w:tcW w:w="4365" w:type="dxa"/>
          </w:tcPr>
          <w:p w14:paraId="5D6BCF64" w14:textId="77777777" w:rsidR="008A5EF2" w:rsidRPr="001B0FBA" w:rsidRDefault="008A5EF2" w:rsidP="0083133A">
            <w:pPr>
              <w:pStyle w:val="Normal2"/>
              <w:keepNext/>
              <w:ind w:left="0"/>
              <w:jc w:val="center"/>
              <w:rPr>
                <w:rFonts w:ascii="Arial" w:hAnsi="Arial" w:cs="Arial"/>
                <w:i/>
              </w:rPr>
            </w:pPr>
            <w:r w:rsidRPr="001B0FBA">
              <w:rPr>
                <w:rFonts w:ascii="Arial" w:hAnsi="Arial" w:cs="Arial"/>
                <w:i/>
              </w:rPr>
              <w:t>AwardedAS</w:t>
            </w:r>
          </w:p>
        </w:tc>
      </w:tr>
    </w:tbl>
    <w:p w14:paraId="79C298E6" w14:textId="77777777" w:rsidR="008A5EF2" w:rsidRPr="00B81394" w:rsidRDefault="008A5EF2" w:rsidP="008A5EF2">
      <w:pPr>
        <w:pStyle w:val="Caption"/>
        <w:rPr>
          <w:rFonts w:ascii="Arial" w:hAnsi="Arial" w:cs="Arial"/>
          <w:b w:val="0"/>
        </w:rPr>
      </w:pPr>
    </w:p>
    <w:p w14:paraId="3970B7A0" w14:textId="3522C5F6" w:rsidR="008A5EF2" w:rsidRPr="00B81394" w:rsidRDefault="008A5EF2" w:rsidP="008A5EF2">
      <w:pPr>
        <w:pStyle w:val="Caption"/>
        <w:rPr>
          <w:rFonts w:ascii="Arial" w:hAnsi="Arial" w:cs="Arial"/>
          <w:b w:val="0"/>
        </w:rPr>
      </w:pPr>
      <w:bookmarkStart w:id="1224" w:name="_Toc170832541"/>
      <w:r w:rsidRPr="00B81394">
        <w:rPr>
          <w:rFonts w:ascii="Arial" w:hAnsi="Arial" w:cs="Arial"/>
          <w:b w:val="0"/>
        </w:rPr>
        <w:t xml:space="preserve">Figure </w:t>
      </w:r>
      <w:r w:rsidR="00C80347" w:rsidRPr="00B81394">
        <w:rPr>
          <w:rFonts w:ascii="Arial" w:hAnsi="Arial" w:cs="Arial"/>
          <w:b w:val="0"/>
        </w:rPr>
        <w:fldChar w:fldCharType="begin"/>
      </w:r>
      <w:r w:rsidR="00C80347" w:rsidRPr="00B81394">
        <w:rPr>
          <w:rFonts w:ascii="Arial" w:hAnsi="Arial" w:cs="Arial"/>
          <w:b w:val="0"/>
        </w:rPr>
        <w:instrText xml:space="preserve"> SEQ Figure \* ARABIC </w:instrText>
      </w:r>
      <w:r w:rsidR="00C80347" w:rsidRPr="00B81394">
        <w:rPr>
          <w:rFonts w:ascii="Arial" w:hAnsi="Arial" w:cs="Arial"/>
          <w:b w:val="0"/>
        </w:rPr>
        <w:fldChar w:fldCharType="separate"/>
      </w:r>
      <w:r w:rsidR="005D4A77">
        <w:rPr>
          <w:rFonts w:ascii="Arial" w:hAnsi="Arial" w:cs="Arial"/>
          <w:b w:val="0"/>
          <w:noProof/>
        </w:rPr>
        <w:t>78</w:t>
      </w:r>
      <w:r w:rsidR="00C80347" w:rsidRPr="00B81394">
        <w:rPr>
          <w:rFonts w:ascii="Arial" w:hAnsi="Arial" w:cs="Arial"/>
          <w:b w:val="0"/>
        </w:rPr>
        <w:fldChar w:fldCharType="end"/>
      </w:r>
      <w:r w:rsidRPr="00B81394">
        <w:rPr>
          <w:rFonts w:ascii="Arial" w:hAnsi="Arial" w:cs="Arial"/>
          <w:b w:val="0"/>
        </w:rPr>
        <w:t xml:space="preserve"> - Get AwardedAS Response</w:t>
      </w:r>
      <w:bookmarkEnd w:id="1224"/>
    </w:p>
    <w:p w14:paraId="34414992" w14:textId="77777777" w:rsidR="008A5EF2" w:rsidRPr="00B81394" w:rsidRDefault="008A5EF2" w:rsidP="008A5EF2">
      <w:pPr>
        <w:ind w:left="360"/>
        <w:rPr>
          <w:rFonts w:ascii="Arial" w:hAnsi="Arial" w:cs="Arial"/>
        </w:rPr>
      </w:pPr>
    </w:p>
    <w:p w14:paraId="47B034B7" w14:textId="77777777" w:rsidR="008A5EF2" w:rsidRPr="00B81394" w:rsidRDefault="00FB7CDA" w:rsidP="008A5EF2">
      <w:pPr>
        <w:ind w:left="360"/>
        <w:rPr>
          <w:rFonts w:ascii="Arial" w:hAnsi="Arial" w:cs="Arial"/>
        </w:rPr>
      </w:pPr>
      <w:r w:rsidRPr="00B81394">
        <w:rPr>
          <w:rFonts w:ascii="Arial" w:hAnsi="Arial" w:cs="Arial"/>
        </w:rPr>
        <w:t xml:space="preserve">On </w:t>
      </w:r>
      <w:r w:rsidR="00573808" w:rsidRPr="00B81394">
        <w:rPr>
          <w:rFonts w:ascii="Arial" w:hAnsi="Arial" w:cs="Arial"/>
        </w:rPr>
        <w:t>retrieval</w:t>
      </w:r>
      <w:r w:rsidRPr="00B81394">
        <w:rPr>
          <w:rFonts w:ascii="Arial" w:hAnsi="Arial" w:cs="Arial"/>
        </w:rPr>
        <w:t xml:space="preserve"> </w:t>
      </w:r>
      <w:r w:rsidR="008A5EF2" w:rsidRPr="00B81394">
        <w:rPr>
          <w:rFonts w:ascii="Arial" w:hAnsi="Arial" w:cs="Arial"/>
        </w:rPr>
        <w:t>Award</w:t>
      </w:r>
      <w:r w:rsidRPr="00B81394">
        <w:rPr>
          <w:rFonts w:ascii="Arial" w:hAnsi="Arial" w:cs="Arial"/>
        </w:rPr>
        <w:t>ed</w:t>
      </w:r>
      <w:r w:rsidR="00573808" w:rsidRPr="00B81394">
        <w:rPr>
          <w:rFonts w:ascii="Arial" w:hAnsi="Arial" w:cs="Arial"/>
        </w:rPr>
        <w:t>AS</w:t>
      </w:r>
      <w:r w:rsidR="008A5EF2" w:rsidRPr="00B81394">
        <w:rPr>
          <w:rFonts w:ascii="Arial" w:hAnsi="Arial" w:cs="Arial"/>
        </w:rPr>
        <w:t xml:space="preserve"> is returned in the payload of the ResponseMessage using the following structure:</w:t>
      </w:r>
    </w:p>
    <w:p w14:paraId="4DE31FAE" w14:textId="77777777" w:rsidR="00FD3307" w:rsidRPr="00B81394" w:rsidRDefault="00FD3307" w:rsidP="008A5EF2">
      <w:pPr>
        <w:ind w:left="360"/>
        <w:rPr>
          <w:rFonts w:ascii="Arial" w:hAnsi="Arial" w:cs="Arial"/>
        </w:rPr>
      </w:pPr>
    </w:p>
    <w:p w14:paraId="39EEA269" w14:textId="73353216" w:rsidR="008A5EF2" w:rsidRPr="00B81394" w:rsidRDefault="009A2F00" w:rsidP="00F369CD">
      <w:pPr>
        <w:ind w:left="360"/>
        <w:rPr>
          <w:rFonts w:ascii="Arial" w:hAnsi="Arial" w:cs="Arial"/>
        </w:rPr>
      </w:pPr>
      <w:r>
        <w:rPr>
          <w:rFonts w:ascii="Arial" w:hAnsi="Arial" w:cs="Arial"/>
          <w:noProof/>
        </w:rPr>
        <w:drawing>
          <wp:inline distT="0" distB="0" distL="0" distR="0" wp14:anchorId="07EB36C0" wp14:editId="65A01906">
            <wp:extent cx="4210050" cy="4295775"/>
            <wp:effectExtent l="0" t="0" r="0" b="9525"/>
            <wp:docPr id="49" name="Picture 49" descr="1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1aa"/>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210050" cy="4295775"/>
                    </a:xfrm>
                    <a:prstGeom prst="rect">
                      <a:avLst/>
                    </a:prstGeom>
                    <a:noFill/>
                    <a:ln>
                      <a:noFill/>
                    </a:ln>
                  </pic:spPr>
                </pic:pic>
              </a:graphicData>
            </a:graphic>
          </wp:inline>
        </w:drawing>
      </w:r>
    </w:p>
    <w:p w14:paraId="38C13E34" w14:textId="103704A5" w:rsidR="008A5EF2" w:rsidRPr="00B81394" w:rsidRDefault="00F369CD" w:rsidP="00F369CD">
      <w:pPr>
        <w:keepNext/>
        <w:ind w:left="360"/>
        <w:rPr>
          <w:rFonts w:ascii="Arial" w:hAnsi="Arial" w:cs="Arial"/>
        </w:rPr>
      </w:pPr>
      <w:r>
        <w:rPr>
          <w:rFonts w:ascii="Arial" w:hAnsi="Arial" w:cs="Arial"/>
          <w:noProof/>
          <w:sz w:val="20"/>
          <w:szCs w:val="20"/>
        </w:rPr>
        <w:lastRenderedPageBreak/>
        <w:drawing>
          <wp:inline distT="0" distB="0" distL="0" distR="0" wp14:anchorId="4476B170" wp14:editId="287850E8">
            <wp:extent cx="3619500" cy="8290689"/>
            <wp:effectExtent l="0" t="0" r="0" b="0"/>
            <wp:docPr id="26" name="Graphic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75">
                      <a:extLst>
                        <a:ext uri="{28A0092B-C50C-407E-A947-70E740481C1C}">
                          <a14:useLocalDpi xmlns:a14="http://schemas.microsoft.com/office/drawing/2010/main" val="0"/>
                        </a:ext>
                        <a:ext uri="{96DAC541-7B7A-43D3-8B79-37D633B846F1}">
                          <asvg:svgBlip xmlns:asvg="http://schemas.microsoft.com/office/drawing/2016/SVG/main" r:embed="rId76"/>
                        </a:ext>
                      </a:extLst>
                    </a:blip>
                    <a:stretch>
                      <a:fillRect/>
                    </a:stretch>
                  </pic:blipFill>
                  <pic:spPr>
                    <a:xfrm>
                      <a:off x="0" y="0"/>
                      <a:ext cx="3621669" cy="8295657"/>
                    </a:xfrm>
                    <a:prstGeom prst="rect">
                      <a:avLst/>
                    </a:prstGeom>
                    <a:effectLst/>
                  </pic:spPr>
                </pic:pic>
              </a:graphicData>
            </a:graphic>
          </wp:inline>
        </w:drawing>
      </w:r>
    </w:p>
    <w:p w14:paraId="36A8B106" w14:textId="2A7927CC" w:rsidR="008764A1" w:rsidRPr="00B81394" w:rsidRDefault="008A5EF2" w:rsidP="00BD2305">
      <w:pPr>
        <w:rPr>
          <w:rFonts w:ascii="Arial" w:hAnsi="Arial" w:cs="Arial"/>
          <w:sz w:val="20"/>
          <w:szCs w:val="20"/>
        </w:rPr>
      </w:pPr>
      <w:bookmarkStart w:id="1225" w:name="_Toc170832542"/>
      <w:r w:rsidRPr="00B81394">
        <w:rPr>
          <w:rFonts w:ascii="Arial" w:hAnsi="Arial" w:cs="Arial"/>
          <w:sz w:val="20"/>
          <w:szCs w:val="20"/>
        </w:rPr>
        <w:lastRenderedPageBreak/>
        <w:t xml:space="preserve">Figure </w:t>
      </w:r>
      <w:r w:rsidR="00C80347" w:rsidRPr="00B81394">
        <w:rPr>
          <w:rFonts w:ascii="Arial" w:hAnsi="Arial" w:cs="Arial"/>
          <w:sz w:val="20"/>
          <w:szCs w:val="20"/>
        </w:rPr>
        <w:fldChar w:fldCharType="begin"/>
      </w:r>
      <w:r w:rsidR="00C80347" w:rsidRPr="00B81394">
        <w:rPr>
          <w:rFonts w:ascii="Arial" w:hAnsi="Arial" w:cs="Arial"/>
          <w:sz w:val="20"/>
          <w:szCs w:val="20"/>
        </w:rPr>
        <w:instrText xml:space="preserve"> SEQ Figure \* ARABIC </w:instrText>
      </w:r>
      <w:r w:rsidR="00C80347" w:rsidRPr="00B81394">
        <w:rPr>
          <w:rFonts w:ascii="Arial" w:hAnsi="Arial" w:cs="Arial"/>
          <w:sz w:val="20"/>
          <w:szCs w:val="20"/>
        </w:rPr>
        <w:fldChar w:fldCharType="separate"/>
      </w:r>
      <w:r w:rsidR="005D4A77">
        <w:rPr>
          <w:rFonts w:ascii="Arial" w:hAnsi="Arial" w:cs="Arial"/>
          <w:noProof/>
          <w:sz w:val="20"/>
          <w:szCs w:val="20"/>
        </w:rPr>
        <w:t>79</w:t>
      </w:r>
      <w:r w:rsidR="00C80347" w:rsidRPr="00B81394">
        <w:rPr>
          <w:rFonts w:ascii="Arial" w:hAnsi="Arial" w:cs="Arial"/>
          <w:sz w:val="20"/>
          <w:szCs w:val="20"/>
        </w:rPr>
        <w:fldChar w:fldCharType="end"/>
      </w:r>
      <w:r w:rsidRPr="00B81394">
        <w:rPr>
          <w:rFonts w:ascii="Arial" w:hAnsi="Arial" w:cs="Arial"/>
          <w:sz w:val="20"/>
          <w:szCs w:val="20"/>
        </w:rPr>
        <w:t xml:space="preserve"> - AwardedAS Container Structure</w:t>
      </w:r>
      <w:bookmarkEnd w:id="1225"/>
    </w:p>
    <w:p w14:paraId="7FF0090C" w14:textId="77777777" w:rsidR="00FB7CDA" w:rsidRPr="00B81394" w:rsidRDefault="00FB7CDA" w:rsidP="00FB7CDA">
      <w:pPr>
        <w:ind w:left="360"/>
        <w:rPr>
          <w:rFonts w:ascii="Arial" w:hAnsi="Arial" w:cs="Arial"/>
        </w:rPr>
      </w:pPr>
    </w:p>
    <w:p w14:paraId="208760E8" w14:textId="18616E72" w:rsidR="006738C4" w:rsidRDefault="00FB7CDA" w:rsidP="00F369CD">
      <w:pPr>
        <w:ind w:left="360"/>
        <w:rPr>
          <w:rFonts w:ascii="Arial" w:hAnsi="Arial" w:cs="Arial"/>
        </w:rPr>
      </w:pPr>
      <w:r w:rsidRPr="00B81394">
        <w:rPr>
          <w:rFonts w:ascii="Arial" w:hAnsi="Arial" w:cs="Arial"/>
        </w:rPr>
        <w:t>The following table describes the AwardedAS elements.</w:t>
      </w:r>
    </w:p>
    <w:p w14:paraId="67901C79" w14:textId="4EC7F3DB" w:rsidR="008764A1" w:rsidRDefault="008764A1" w:rsidP="008A5EF2">
      <w:pPr>
        <w:rPr>
          <w:rFonts w:ascii="Arial" w:hAnsi="Arial" w:cs="Arial"/>
        </w:rPr>
      </w:pPr>
    </w:p>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38"/>
        <w:gridCol w:w="1257"/>
        <w:gridCol w:w="1417"/>
        <w:gridCol w:w="2903"/>
      </w:tblGrid>
      <w:tr w:rsidR="00F369CD" w:rsidRPr="00FA0A10" w14:paraId="7DF38ED3" w14:textId="77777777" w:rsidTr="00F369CD">
        <w:trPr>
          <w:jc w:val="center"/>
        </w:trPr>
        <w:tc>
          <w:tcPr>
            <w:tcW w:w="4078" w:type="dxa"/>
            <w:shd w:val="clear" w:color="auto" w:fill="D9D9D9" w:themeFill="background1" w:themeFillShade="D9"/>
          </w:tcPr>
          <w:p w14:paraId="013620C7" w14:textId="77777777" w:rsidR="00F369CD" w:rsidRPr="00B81394" w:rsidRDefault="00F369CD" w:rsidP="00574A35">
            <w:pPr>
              <w:rPr>
                <w:rFonts w:ascii="Arial" w:hAnsi="Arial" w:cs="Arial"/>
                <w:i/>
              </w:rPr>
            </w:pPr>
            <w:r w:rsidRPr="00B81394">
              <w:rPr>
                <w:rFonts w:ascii="Arial" w:hAnsi="Arial" w:cs="Arial"/>
                <w:i/>
              </w:rPr>
              <w:t>Element</w:t>
            </w:r>
          </w:p>
        </w:tc>
        <w:tc>
          <w:tcPr>
            <w:tcW w:w="1241" w:type="dxa"/>
            <w:shd w:val="clear" w:color="auto" w:fill="D9D9D9" w:themeFill="background1" w:themeFillShade="D9"/>
          </w:tcPr>
          <w:p w14:paraId="14942699" w14:textId="77777777" w:rsidR="00F369CD" w:rsidRPr="00B81394" w:rsidRDefault="00F369CD" w:rsidP="00574A35">
            <w:pPr>
              <w:rPr>
                <w:rFonts w:ascii="Arial" w:hAnsi="Arial" w:cs="Arial"/>
                <w:i/>
              </w:rPr>
            </w:pPr>
            <w:r w:rsidRPr="00B81394">
              <w:rPr>
                <w:rFonts w:ascii="Arial" w:hAnsi="Arial" w:cs="Arial"/>
                <w:i/>
              </w:rPr>
              <w:t>Datatype</w:t>
            </w:r>
          </w:p>
        </w:tc>
        <w:tc>
          <w:tcPr>
            <w:tcW w:w="1399" w:type="dxa"/>
            <w:shd w:val="clear" w:color="auto" w:fill="D9D9D9" w:themeFill="background1" w:themeFillShade="D9"/>
          </w:tcPr>
          <w:p w14:paraId="129966D2" w14:textId="77777777" w:rsidR="00F369CD" w:rsidRPr="00B81394" w:rsidRDefault="00F369CD" w:rsidP="00574A35">
            <w:pPr>
              <w:rPr>
                <w:rFonts w:ascii="Arial" w:hAnsi="Arial" w:cs="Arial"/>
                <w:i/>
              </w:rPr>
            </w:pPr>
            <w:r w:rsidRPr="00B81394">
              <w:rPr>
                <w:rFonts w:ascii="Arial" w:hAnsi="Arial" w:cs="Arial"/>
                <w:i/>
              </w:rPr>
              <w:t>Description</w:t>
            </w:r>
          </w:p>
        </w:tc>
        <w:tc>
          <w:tcPr>
            <w:tcW w:w="2997" w:type="dxa"/>
            <w:shd w:val="clear" w:color="auto" w:fill="D9D9D9" w:themeFill="background1" w:themeFillShade="D9"/>
          </w:tcPr>
          <w:p w14:paraId="220A3DDA" w14:textId="77777777" w:rsidR="00F369CD" w:rsidRPr="00B81394" w:rsidRDefault="00F369CD" w:rsidP="00574A35">
            <w:pPr>
              <w:rPr>
                <w:rFonts w:ascii="Arial" w:hAnsi="Arial" w:cs="Arial"/>
                <w:i/>
              </w:rPr>
            </w:pPr>
            <w:r w:rsidRPr="00B81394">
              <w:rPr>
                <w:rFonts w:ascii="Arial" w:hAnsi="Arial" w:cs="Arial"/>
                <w:i/>
              </w:rPr>
              <w:t>Values</w:t>
            </w:r>
          </w:p>
        </w:tc>
      </w:tr>
      <w:tr w:rsidR="00F369CD" w:rsidRPr="00FA0A10" w14:paraId="7626FCFA" w14:textId="77777777" w:rsidTr="00F369CD">
        <w:trPr>
          <w:jc w:val="center"/>
        </w:trPr>
        <w:tc>
          <w:tcPr>
            <w:tcW w:w="4078" w:type="dxa"/>
          </w:tcPr>
          <w:p w14:paraId="03BB26CF" w14:textId="77777777" w:rsidR="00F369CD" w:rsidRPr="00B81394" w:rsidRDefault="00F369CD" w:rsidP="00574A35">
            <w:pPr>
              <w:rPr>
                <w:rFonts w:ascii="Arial" w:hAnsi="Arial" w:cs="Arial"/>
              </w:rPr>
            </w:pPr>
            <w:r w:rsidRPr="00B81394">
              <w:rPr>
                <w:rFonts w:ascii="Arial" w:hAnsi="Arial" w:cs="Arial"/>
              </w:rPr>
              <w:t>qse</w:t>
            </w:r>
          </w:p>
        </w:tc>
        <w:tc>
          <w:tcPr>
            <w:tcW w:w="1241" w:type="dxa"/>
          </w:tcPr>
          <w:p w14:paraId="3DCC8F84" w14:textId="77777777" w:rsidR="00F369CD" w:rsidRPr="00B81394" w:rsidRDefault="00F369CD" w:rsidP="00574A35">
            <w:pPr>
              <w:rPr>
                <w:rFonts w:ascii="Arial" w:hAnsi="Arial" w:cs="Arial"/>
              </w:rPr>
            </w:pPr>
            <w:r w:rsidRPr="00B81394">
              <w:rPr>
                <w:rFonts w:ascii="Arial" w:hAnsi="Arial" w:cs="Arial"/>
              </w:rPr>
              <w:t>string</w:t>
            </w:r>
          </w:p>
        </w:tc>
        <w:tc>
          <w:tcPr>
            <w:tcW w:w="1399" w:type="dxa"/>
          </w:tcPr>
          <w:p w14:paraId="6BAA9D42" w14:textId="77777777" w:rsidR="00F369CD" w:rsidRPr="00B81394" w:rsidRDefault="00F369CD" w:rsidP="00574A35">
            <w:pPr>
              <w:rPr>
                <w:rFonts w:ascii="Arial" w:hAnsi="Arial" w:cs="Arial"/>
              </w:rPr>
            </w:pPr>
            <w:r w:rsidRPr="00B81394">
              <w:rPr>
                <w:rFonts w:ascii="Arial" w:hAnsi="Arial" w:cs="Arial"/>
              </w:rPr>
              <w:t>Participant ID</w:t>
            </w:r>
          </w:p>
        </w:tc>
        <w:tc>
          <w:tcPr>
            <w:tcW w:w="2997" w:type="dxa"/>
          </w:tcPr>
          <w:p w14:paraId="0B5FD2CF" w14:textId="77777777" w:rsidR="00F369CD" w:rsidRPr="00B81394" w:rsidRDefault="00F369CD" w:rsidP="00574A35">
            <w:pPr>
              <w:rPr>
                <w:rFonts w:ascii="Arial" w:hAnsi="Arial" w:cs="Arial"/>
              </w:rPr>
            </w:pPr>
          </w:p>
        </w:tc>
      </w:tr>
      <w:tr w:rsidR="00F369CD" w:rsidRPr="00FA0A10" w14:paraId="2C433EC2" w14:textId="77777777" w:rsidTr="00F369CD">
        <w:trPr>
          <w:jc w:val="center"/>
        </w:trPr>
        <w:tc>
          <w:tcPr>
            <w:tcW w:w="4078" w:type="dxa"/>
          </w:tcPr>
          <w:p w14:paraId="50C40259" w14:textId="77777777" w:rsidR="00F369CD" w:rsidRPr="00B81394" w:rsidRDefault="00F369CD" w:rsidP="00574A35">
            <w:pPr>
              <w:rPr>
                <w:rFonts w:ascii="Arial" w:hAnsi="Arial" w:cs="Arial"/>
              </w:rPr>
            </w:pPr>
            <w:r w:rsidRPr="00B81394">
              <w:rPr>
                <w:rFonts w:ascii="Arial" w:hAnsi="Arial" w:cs="Arial"/>
              </w:rPr>
              <w:t>startTime</w:t>
            </w:r>
          </w:p>
        </w:tc>
        <w:tc>
          <w:tcPr>
            <w:tcW w:w="1241" w:type="dxa"/>
          </w:tcPr>
          <w:p w14:paraId="0A9AF02B" w14:textId="77777777" w:rsidR="00F369CD" w:rsidRPr="00B81394" w:rsidRDefault="00F369CD" w:rsidP="00574A35">
            <w:pPr>
              <w:rPr>
                <w:rFonts w:ascii="Arial" w:hAnsi="Arial" w:cs="Arial"/>
              </w:rPr>
            </w:pPr>
            <w:r w:rsidRPr="00B81394">
              <w:rPr>
                <w:rFonts w:ascii="Arial" w:hAnsi="Arial" w:cs="Arial"/>
              </w:rPr>
              <w:t>DateTime</w:t>
            </w:r>
          </w:p>
        </w:tc>
        <w:tc>
          <w:tcPr>
            <w:tcW w:w="1399" w:type="dxa"/>
          </w:tcPr>
          <w:p w14:paraId="74FC614F" w14:textId="77777777" w:rsidR="00F369CD" w:rsidRPr="00B81394" w:rsidRDefault="00F369CD" w:rsidP="00574A35">
            <w:pPr>
              <w:rPr>
                <w:rFonts w:ascii="Arial" w:hAnsi="Arial" w:cs="Arial"/>
              </w:rPr>
            </w:pPr>
            <w:r w:rsidRPr="00B81394">
              <w:rPr>
                <w:rFonts w:ascii="Arial" w:hAnsi="Arial" w:cs="Arial"/>
              </w:rPr>
              <w:t>Start time for the award</w:t>
            </w:r>
          </w:p>
        </w:tc>
        <w:tc>
          <w:tcPr>
            <w:tcW w:w="2997" w:type="dxa"/>
          </w:tcPr>
          <w:p w14:paraId="112DFCAD" w14:textId="77777777" w:rsidR="00F369CD" w:rsidRPr="00B81394" w:rsidRDefault="00F369CD" w:rsidP="00574A35">
            <w:pPr>
              <w:rPr>
                <w:rFonts w:ascii="Arial" w:hAnsi="Arial" w:cs="Arial"/>
              </w:rPr>
            </w:pPr>
            <w:r w:rsidRPr="00B81394">
              <w:rPr>
                <w:rFonts w:ascii="Arial" w:hAnsi="Arial" w:cs="Arial"/>
              </w:rPr>
              <w:t>Valid award dateTime</w:t>
            </w:r>
          </w:p>
        </w:tc>
      </w:tr>
      <w:tr w:rsidR="00F369CD" w:rsidRPr="00FA0A10" w14:paraId="71C73CD4" w14:textId="77777777" w:rsidTr="00F369CD">
        <w:trPr>
          <w:jc w:val="center"/>
        </w:trPr>
        <w:tc>
          <w:tcPr>
            <w:tcW w:w="4078" w:type="dxa"/>
          </w:tcPr>
          <w:p w14:paraId="2ACB5E03" w14:textId="77777777" w:rsidR="00F369CD" w:rsidRPr="00B81394" w:rsidRDefault="00F369CD" w:rsidP="00574A35">
            <w:pPr>
              <w:rPr>
                <w:rFonts w:ascii="Arial" w:hAnsi="Arial" w:cs="Arial"/>
              </w:rPr>
            </w:pPr>
            <w:r w:rsidRPr="00B81394">
              <w:rPr>
                <w:rFonts w:ascii="Arial" w:hAnsi="Arial" w:cs="Arial"/>
              </w:rPr>
              <w:t>endTime</w:t>
            </w:r>
          </w:p>
        </w:tc>
        <w:tc>
          <w:tcPr>
            <w:tcW w:w="1241" w:type="dxa"/>
          </w:tcPr>
          <w:p w14:paraId="56E26225" w14:textId="77777777" w:rsidR="00F369CD" w:rsidRPr="00B81394" w:rsidRDefault="00F369CD" w:rsidP="00574A35">
            <w:pPr>
              <w:rPr>
                <w:rFonts w:ascii="Arial" w:hAnsi="Arial" w:cs="Arial"/>
              </w:rPr>
            </w:pPr>
            <w:r w:rsidRPr="00B81394">
              <w:rPr>
                <w:rFonts w:ascii="Arial" w:hAnsi="Arial" w:cs="Arial"/>
              </w:rPr>
              <w:t>DateTime</w:t>
            </w:r>
          </w:p>
        </w:tc>
        <w:tc>
          <w:tcPr>
            <w:tcW w:w="1399" w:type="dxa"/>
          </w:tcPr>
          <w:p w14:paraId="45DC031A" w14:textId="77777777" w:rsidR="00F369CD" w:rsidRPr="00B81394" w:rsidRDefault="00F369CD" w:rsidP="00574A35">
            <w:pPr>
              <w:rPr>
                <w:rFonts w:ascii="Arial" w:hAnsi="Arial" w:cs="Arial"/>
              </w:rPr>
            </w:pPr>
            <w:r w:rsidRPr="00B81394">
              <w:rPr>
                <w:rFonts w:ascii="Arial" w:hAnsi="Arial" w:cs="Arial"/>
              </w:rPr>
              <w:t>End time for the award</w:t>
            </w:r>
          </w:p>
        </w:tc>
        <w:tc>
          <w:tcPr>
            <w:tcW w:w="2997" w:type="dxa"/>
          </w:tcPr>
          <w:p w14:paraId="246FD83C" w14:textId="77777777" w:rsidR="00F369CD" w:rsidRPr="00B81394" w:rsidRDefault="00F369CD" w:rsidP="00574A35">
            <w:pPr>
              <w:rPr>
                <w:rFonts w:ascii="Arial" w:hAnsi="Arial" w:cs="Arial"/>
              </w:rPr>
            </w:pPr>
            <w:r w:rsidRPr="00B81394">
              <w:rPr>
                <w:rFonts w:ascii="Arial" w:hAnsi="Arial" w:cs="Arial"/>
              </w:rPr>
              <w:t>Valid award dateTime</w:t>
            </w:r>
          </w:p>
        </w:tc>
      </w:tr>
      <w:tr w:rsidR="00F369CD" w:rsidRPr="00FA0A10" w14:paraId="1C2F1998" w14:textId="77777777" w:rsidTr="00F369CD">
        <w:trPr>
          <w:jc w:val="center"/>
        </w:trPr>
        <w:tc>
          <w:tcPr>
            <w:tcW w:w="4078" w:type="dxa"/>
          </w:tcPr>
          <w:p w14:paraId="0375725A" w14:textId="77777777" w:rsidR="00F369CD" w:rsidRPr="00B81394" w:rsidRDefault="00F369CD" w:rsidP="00574A35">
            <w:pPr>
              <w:rPr>
                <w:rFonts w:ascii="Arial" w:hAnsi="Arial" w:cs="Arial"/>
              </w:rPr>
            </w:pPr>
            <w:r w:rsidRPr="00B81394">
              <w:rPr>
                <w:rFonts w:ascii="Arial" w:hAnsi="Arial" w:cs="Arial"/>
              </w:rPr>
              <w:t xml:space="preserve">tradingDate </w:t>
            </w:r>
          </w:p>
        </w:tc>
        <w:tc>
          <w:tcPr>
            <w:tcW w:w="1241" w:type="dxa"/>
          </w:tcPr>
          <w:p w14:paraId="4BB0985F" w14:textId="77777777" w:rsidR="00F369CD" w:rsidRPr="00B81394" w:rsidRDefault="00F369CD" w:rsidP="00574A35">
            <w:pPr>
              <w:rPr>
                <w:rFonts w:ascii="Arial" w:hAnsi="Arial" w:cs="Arial"/>
              </w:rPr>
            </w:pPr>
            <w:r w:rsidRPr="00B81394">
              <w:rPr>
                <w:rFonts w:ascii="Arial" w:hAnsi="Arial" w:cs="Arial"/>
              </w:rPr>
              <w:t>Date</w:t>
            </w:r>
          </w:p>
        </w:tc>
        <w:tc>
          <w:tcPr>
            <w:tcW w:w="1399" w:type="dxa"/>
          </w:tcPr>
          <w:p w14:paraId="50D25EC2" w14:textId="77777777" w:rsidR="00F369CD" w:rsidRPr="00B81394" w:rsidRDefault="00F369CD" w:rsidP="00574A35">
            <w:pPr>
              <w:rPr>
                <w:rFonts w:ascii="Arial" w:hAnsi="Arial" w:cs="Arial"/>
              </w:rPr>
            </w:pPr>
            <w:r w:rsidRPr="00B81394">
              <w:rPr>
                <w:rFonts w:ascii="Arial" w:hAnsi="Arial" w:cs="Arial"/>
              </w:rPr>
              <w:t>Award date</w:t>
            </w:r>
          </w:p>
        </w:tc>
        <w:tc>
          <w:tcPr>
            <w:tcW w:w="2997" w:type="dxa"/>
          </w:tcPr>
          <w:p w14:paraId="318A280C" w14:textId="77777777" w:rsidR="00F369CD" w:rsidRPr="00B81394" w:rsidRDefault="00F369CD" w:rsidP="00574A35">
            <w:pPr>
              <w:rPr>
                <w:rFonts w:ascii="Arial" w:hAnsi="Arial" w:cs="Arial"/>
              </w:rPr>
            </w:pPr>
            <w:r w:rsidRPr="00B81394">
              <w:rPr>
                <w:rFonts w:ascii="Arial" w:hAnsi="Arial" w:cs="Arial"/>
              </w:rPr>
              <w:t>DAM/SASM execution date</w:t>
            </w:r>
          </w:p>
        </w:tc>
      </w:tr>
      <w:tr w:rsidR="00F369CD" w:rsidRPr="00FA0A10" w14:paraId="2EC74EF3" w14:textId="77777777" w:rsidTr="00F369CD">
        <w:trPr>
          <w:jc w:val="center"/>
        </w:trPr>
        <w:tc>
          <w:tcPr>
            <w:tcW w:w="4078" w:type="dxa"/>
          </w:tcPr>
          <w:p w14:paraId="55F5AFC3" w14:textId="77777777" w:rsidR="00F369CD" w:rsidRPr="00B81394" w:rsidRDefault="00F369CD" w:rsidP="00574A35">
            <w:pPr>
              <w:rPr>
                <w:rFonts w:ascii="Arial" w:hAnsi="Arial" w:cs="Arial"/>
              </w:rPr>
            </w:pPr>
            <w:r w:rsidRPr="00B81394">
              <w:rPr>
                <w:rFonts w:ascii="Arial" w:hAnsi="Arial" w:cs="Arial"/>
              </w:rPr>
              <w:t>marketType</w:t>
            </w:r>
          </w:p>
        </w:tc>
        <w:tc>
          <w:tcPr>
            <w:tcW w:w="1241" w:type="dxa"/>
          </w:tcPr>
          <w:p w14:paraId="4D64B9FC" w14:textId="77777777" w:rsidR="00F369CD" w:rsidRPr="00B81394" w:rsidRDefault="00F369CD" w:rsidP="00574A35">
            <w:pPr>
              <w:rPr>
                <w:rFonts w:ascii="Arial" w:hAnsi="Arial" w:cs="Arial"/>
              </w:rPr>
            </w:pPr>
            <w:r w:rsidRPr="00B81394">
              <w:rPr>
                <w:rFonts w:ascii="Arial" w:hAnsi="Arial" w:cs="Arial"/>
              </w:rPr>
              <w:t>string</w:t>
            </w:r>
          </w:p>
        </w:tc>
        <w:tc>
          <w:tcPr>
            <w:tcW w:w="1399" w:type="dxa"/>
          </w:tcPr>
          <w:p w14:paraId="2C3FD2D6" w14:textId="77777777" w:rsidR="00F369CD" w:rsidRPr="00B81394" w:rsidRDefault="00F369CD" w:rsidP="00574A35">
            <w:pPr>
              <w:rPr>
                <w:rFonts w:ascii="Arial" w:hAnsi="Arial" w:cs="Arial"/>
              </w:rPr>
            </w:pPr>
            <w:r w:rsidRPr="00B81394">
              <w:rPr>
                <w:rFonts w:ascii="Arial" w:hAnsi="Arial" w:cs="Arial"/>
              </w:rPr>
              <w:t>Market type</w:t>
            </w:r>
          </w:p>
        </w:tc>
        <w:tc>
          <w:tcPr>
            <w:tcW w:w="2997" w:type="dxa"/>
          </w:tcPr>
          <w:p w14:paraId="278830DD" w14:textId="77777777" w:rsidR="00F369CD" w:rsidRPr="00B81394" w:rsidRDefault="00F369CD" w:rsidP="00574A35">
            <w:pPr>
              <w:rPr>
                <w:rFonts w:ascii="Arial" w:hAnsi="Arial" w:cs="Arial"/>
              </w:rPr>
            </w:pPr>
            <w:r w:rsidRPr="00B81394">
              <w:rPr>
                <w:rFonts w:ascii="Arial" w:hAnsi="Arial" w:cs="Arial"/>
              </w:rPr>
              <w:t>DAM/SASM</w:t>
            </w:r>
          </w:p>
        </w:tc>
      </w:tr>
      <w:tr w:rsidR="00F369CD" w:rsidRPr="00FA0A10" w14:paraId="4F49FF9F" w14:textId="77777777" w:rsidTr="00F369CD">
        <w:trPr>
          <w:jc w:val="center"/>
        </w:trPr>
        <w:tc>
          <w:tcPr>
            <w:tcW w:w="4078" w:type="dxa"/>
          </w:tcPr>
          <w:p w14:paraId="2F2C90C0" w14:textId="77777777" w:rsidR="00F369CD" w:rsidRPr="00B81394" w:rsidRDefault="00F369CD" w:rsidP="00574A35">
            <w:pPr>
              <w:rPr>
                <w:rFonts w:ascii="Arial" w:hAnsi="Arial" w:cs="Arial"/>
              </w:rPr>
            </w:pPr>
            <w:r w:rsidRPr="00B81394">
              <w:rPr>
                <w:rFonts w:ascii="Arial" w:hAnsi="Arial" w:cs="Arial"/>
              </w:rPr>
              <w:t xml:space="preserve">resource </w:t>
            </w:r>
          </w:p>
        </w:tc>
        <w:tc>
          <w:tcPr>
            <w:tcW w:w="1241" w:type="dxa"/>
          </w:tcPr>
          <w:p w14:paraId="5BB9F2BC" w14:textId="77777777" w:rsidR="00F369CD" w:rsidRPr="00B81394" w:rsidRDefault="00F369CD" w:rsidP="00574A35">
            <w:pPr>
              <w:rPr>
                <w:rFonts w:ascii="Arial" w:hAnsi="Arial" w:cs="Arial"/>
              </w:rPr>
            </w:pPr>
            <w:r w:rsidRPr="00B81394">
              <w:rPr>
                <w:rFonts w:ascii="Arial" w:hAnsi="Arial" w:cs="Arial"/>
              </w:rPr>
              <w:t>string</w:t>
            </w:r>
          </w:p>
        </w:tc>
        <w:tc>
          <w:tcPr>
            <w:tcW w:w="1399" w:type="dxa"/>
          </w:tcPr>
          <w:p w14:paraId="07A20019" w14:textId="77777777" w:rsidR="00F369CD" w:rsidRPr="00B81394" w:rsidRDefault="00F369CD" w:rsidP="00574A35">
            <w:pPr>
              <w:rPr>
                <w:rFonts w:ascii="Arial" w:hAnsi="Arial" w:cs="Arial"/>
              </w:rPr>
            </w:pPr>
            <w:r w:rsidRPr="00B81394">
              <w:rPr>
                <w:rFonts w:ascii="Arial" w:hAnsi="Arial" w:cs="Arial"/>
              </w:rPr>
              <w:t>Name of resource</w:t>
            </w:r>
          </w:p>
          <w:p w14:paraId="6CEA84D6" w14:textId="77777777" w:rsidR="00F369CD" w:rsidRPr="00B81394" w:rsidRDefault="00F369CD" w:rsidP="00574A35">
            <w:pPr>
              <w:rPr>
                <w:rFonts w:ascii="Arial" w:hAnsi="Arial" w:cs="Arial"/>
              </w:rPr>
            </w:pPr>
          </w:p>
        </w:tc>
        <w:tc>
          <w:tcPr>
            <w:tcW w:w="2997" w:type="dxa"/>
          </w:tcPr>
          <w:p w14:paraId="7BF70A10" w14:textId="77777777" w:rsidR="00F369CD" w:rsidRPr="00B81394" w:rsidRDefault="00F369CD" w:rsidP="00574A35">
            <w:pPr>
              <w:rPr>
                <w:rFonts w:ascii="Arial" w:hAnsi="Arial" w:cs="Arial"/>
              </w:rPr>
            </w:pPr>
          </w:p>
        </w:tc>
      </w:tr>
      <w:tr w:rsidR="00F369CD" w:rsidRPr="00FA0A10" w14:paraId="17B3562D" w14:textId="77777777" w:rsidTr="00F369CD">
        <w:trPr>
          <w:jc w:val="center"/>
        </w:trPr>
        <w:tc>
          <w:tcPr>
            <w:tcW w:w="4078" w:type="dxa"/>
          </w:tcPr>
          <w:p w14:paraId="64E061AF" w14:textId="77777777" w:rsidR="00F369CD" w:rsidRPr="00B81394" w:rsidRDefault="00F369CD" w:rsidP="00574A35">
            <w:pPr>
              <w:rPr>
                <w:rFonts w:ascii="Arial" w:hAnsi="Arial" w:cs="Arial"/>
              </w:rPr>
            </w:pPr>
            <w:r w:rsidRPr="00B81394">
              <w:rPr>
                <w:rFonts w:ascii="Arial" w:hAnsi="Arial" w:cs="Arial"/>
              </w:rPr>
              <w:t>asType</w:t>
            </w:r>
          </w:p>
        </w:tc>
        <w:tc>
          <w:tcPr>
            <w:tcW w:w="1241" w:type="dxa"/>
          </w:tcPr>
          <w:p w14:paraId="0F105822" w14:textId="77777777" w:rsidR="00F369CD" w:rsidRPr="00B81394" w:rsidRDefault="00F369CD" w:rsidP="00574A35">
            <w:pPr>
              <w:rPr>
                <w:rFonts w:ascii="Arial" w:hAnsi="Arial" w:cs="Arial"/>
              </w:rPr>
            </w:pPr>
            <w:r w:rsidRPr="00B81394">
              <w:rPr>
                <w:rFonts w:ascii="Arial" w:hAnsi="Arial" w:cs="Arial"/>
              </w:rPr>
              <w:t>string</w:t>
            </w:r>
          </w:p>
        </w:tc>
        <w:tc>
          <w:tcPr>
            <w:tcW w:w="1399" w:type="dxa"/>
          </w:tcPr>
          <w:p w14:paraId="0111D6DD" w14:textId="77777777" w:rsidR="00F369CD" w:rsidRPr="00B81394" w:rsidRDefault="00F369CD" w:rsidP="00574A35">
            <w:pPr>
              <w:rPr>
                <w:rFonts w:ascii="Arial" w:hAnsi="Arial" w:cs="Arial"/>
              </w:rPr>
            </w:pPr>
            <w:r w:rsidRPr="00B81394">
              <w:rPr>
                <w:rFonts w:ascii="Arial" w:hAnsi="Arial" w:cs="Arial"/>
              </w:rPr>
              <w:t xml:space="preserve">Ancillary services type </w:t>
            </w:r>
          </w:p>
        </w:tc>
        <w:tc>
          <w:tcPr>
            <w:tcW w:w="2997" w:type="dxa"/>
          </w:tcPr>
          <w:p w14:paraId="246C8CD7" w14:textId="77777777" w:rsidR="00F369CD" w:rsidRDefault="00F369CD" w:rsidP="00574A35">
            <w:pPr>
              <w:rPr>
                <w:rFonts w:ascii="Arial" w:hAnsi="Arial" w:cs="Arial"/>
              </w:rPr>
            </w:pPr>
            <w:r>
              <w:rPr>
                <w:rFonts w:ascii="Arial" w:hAnsi="Arial" w:cs="Arial"/>
              </w:rPr>
              <w:t>Off-Non-Spin</w:t>
            </w:r>
          </w:p>
          <w:p w14:paraId="7363E28E" w14:textId="77777777" w:rsidR="00F369CD" w:rsidRDefault="00F369CD" w:rsidP="00574A35">
            <w:pPr>
              <w:rPr>
                <w:rFonts w:ascii="Arial" w:hAnsi="Arial" w:cs="Arial"/>
              </w:rPr>
            </w:pPr>
            <w:r>
              <w:rPr>
                <w:rFonts w:ascii="Arial" w:hAnsi="Arial" w:cs="Arial"/>
              </w:rPr>
              <w:t>On-Non-Spin</w:t>
            </w:r>
          </w:p>
          <w:p w14:paraId="59F74DBE" w14:textId="77777777" w:rsidR="00F369CD" w:rsidRDefault="00F369CD" w:rsidP="00574A35">
            <w:pPr>
              <w:rPr>
                <w:rFonts w:ascii="Arial" w:hAnsi="Arial" w:cs="Arial"/>
              </w:rPr>
            </w:pPr>
            <w:r>
              <w:rPr>
                <w:rFonts w:ascii="Arial" w:hAnsi="Arial" w:cs="Arial"/>
              </w:rPr>
              <w:t>Reg-Down</w:t>
            </w:r>
          </w:p>
          <w:p w14:paraId="7F6E66AF" w14:textId="77777777" w:rsidR="00F369CD" w:rsidRDefault="00F369CD" w:rsidP="00574A35">
            <w:pPr>
              <w:rPr>
                <w:rFonts w:ascii="Arial" w:hAnsi="Arial" w:cs="Arial"/>
              </w:rPr>
            </w:pPr>
            <w:r>
              <w:rPr>
                <w:rFonts w:ascii="Arial" w:hAnsi="Arial" w:cs="Arial"/>
              </w:rPr>
              <w:t>Reg-Up</w:t>
            </w:r>
          </w:p>
          <w:p w14:paraId="496640A8" w14:textId="77777777" w:rsidR="00F369CD" w:rsidRDefault="00F369CD" w:rsidP="00574A35">
            <w:pPr>
              <w:rPr>
                <w:rFonts w:ascii="Arial" w:hAnsi="Arial" w:cs="Arial"/>
              </w:rPr>
            </w:pPr>
            <w:r>
              <w:rPr>
                <w:rFonts w:ascii="Arial" w:hAnsi="Arial" w:cs="Arial"/>
              </w:rPr>
              <w:t>RRSUF</w:t>
            </w:r>
          </w:p>
          <w:p w14:paraId="72CB5B3F" w14:textId="77777777" w:rsidR="00F369CD" w:rsidRDefault="00F369CD" w:rsidP="00574A35">
            <w:pPr>
              <w:rPr>
                <w:rFonts w:ascii="Arial" w:hAnsi="Arial" w:cs="Arial"/>
              </w:rPr>
            </w:pPr>
            <w:r>
              <w:rPr>
                <w:rFonts w:ascii="Arial" w:hAnsi="Arial" w:cs="Arial"/>
              </w:rPr>
              <w:t>RRSPF</w:t>
            </w:r>
          </w:p>
          <w:p w14:paraId="7E788781" w14:textId="77777777" w:rsidR="00F369CD" w:rsidRDefault="00F369CD" w:rsidP="00574A35">
            <w:pPr>
              <w:rPr>
                <w:rFonts w:ascii="Arial" w:hAnsi="Arial" w:cs="Arial"/>
              </w:rPr>
            </w:pPr>
            <w:r>
              <w:rPr>
                <w:rFonts w:ascii="Arial" w:hAnsi="Arial" w:cs="Arial"/>
              </w:rPr>
              <w:t>RRSFF</w:t>
            </w:r>
          </w:p>
          <w:p w14:paraId="70F3575F" w14:textId="77777777" w:rsidR="00F369CD" w:rsidRDefault="00F369CD" w:rsidP="00574A35">
            <w:pPr>
              <w:rPr>
                <w:rFonts w:ascii="Arial" w:hAnsi="Arial" w:cs="Arial"/>
              </w:rPr>
            </w:pPr>
            <w:r>
              <w:rPr>
                <w:rFonts w:ascii="Arial" w:hAnsi="Arial" w:cs="Arial"/>
              </w:rPr>
              <w:t>ECRSS</w:t>
            </w:r>
          </w:p>
          <w:p w14:paraId="426BCCED" w14:textId="77777777" w:rsidR="00F369CD" w:rsidRDefault="00F369CD" w:rsidP="00574A35">
            <w:pPr>
              <w:rPr>
                <w:rFonts w:ascii="Arial" w:hAnsi="Arial" w:cs="Arial"/>
              </w:rPr>
            </w:pPr>
            <w:r>
              <w:rPr>
                <w:rFonts w:ascii="Arial" w:hAnsi="Arial" w:cs="Arial"/>
              </w:rPr>
              <w:t>ECRSM</w:t>
            </w:r>
          </w:p>
          <w:p w14:paraId="3CA16BDA" w14:textId="77777777" w:rsidR="00F369CD" w:rsidRPr="00B81394" w:rsidRDefault="00F369CD" w:rsidP="00574A35">
            <w:pPr>
              <w:rPr>
                <w:rFonts w:ascii="Arial" w:hAnsi="Arial" w:cs="Arial"/>
              </w:rPr>
            </w:pPr>
            <w:r>
              <w:rPr>
                <w:rFonts w:ascii="Arial" w:hAnsi="Arial" w:cs="Arial"/>
              </w:rPr>
              <w:t>OFFEC</w:t>
            </w:r>
          </w:p>
        </w:tc>
      </w:tr>
      <w:tr w:rsidR="00F369CD" w:rsidRPr="00FA0A10" w14:paraId="011DDF30" w14:textId="77777777" w:rsidTr="00F369CD">
        <w:trPr>
          <w:jc w:val="center"/>
        </w:trPr>
        <w:tc>
          <w:tcPr>
            <w:tcW w:w="4078" w:type="dxa"/>
          </w:tcPr>
          <w:p w14:paraId="55FDB6DE" w14:textId="77777777" w:rsidR="00F369CD" w:rsidRPr="00B81394" w:rsidRDefault="00F369CD" w:rsidP="00574A35">
            <w:pPr>
              <w:rPr>
                <w:rFonts w:ascii="Arial" w:hAnsi="Arial" w:cs="Arial"/>
              </w:rPr>
            </w:pPr>
            <w:r w:rsidRPr="00B81394">
              <w:rPr>
                <w:rFonts w:ascii="Arial" w:hAnsi="Arial" w:cs="Arial"/>
              </w:rPr>
              <w:t>awardedMW/startTime</w:t>
            </w:r>
          </w:p>
        </w:tc>
        <w:tc>
          <w:tcPr>
            <w:tcW w:w="1241" w:type="dxa"/>
          </w:tcPr>
          <w:p w14:paraId="015D372C" w14:textId="77777777" w:rsidR="00F369CD" w:rsidRPr="00B81394" w:rsidRDefault="00F369CD" w:rsidP="00574A35">
            <w:pPr>
              <w:rPr>
                <w:rFonts w:ascii="Arial" w:hAnsi="Arial" w:cs="Arial"/>
              </w:rPr>
            </w:pPr>
            <w:r w:rsidRPr="00B81394">
              <w:rPr>
                <w:rFonts w:ascii="Arial" w:hAnsi="Arial" w:cs="Arial"/>
              </w:rPr>
              <w:t>DateTime</w:t>
            </w:r>
          </w:p>
        </w:tc>
        <w:tc>
          <w:tcPr>
            <w:tcW w:w="1399" w:type="dxa"/>
          </w:tcPr>
          <w:p w14:paraId="701A4243" w14:textId="77777777" w:rsidR="00F369CD" w:rsidRPr="00B81394" w:rsidRDefault="00F369CD" w:rsidP="00574A35">
            <w:pPr>
              <w:rPr>
                <w:rFonts w:ascii="Arial" w:hAnsi="Arial" w:cs="Arial"/>
              </w:rPr>
            </w:pPr>
            <w:r w:rsidRPr="00B81394">
              <w:rPr>
                <w:rFonts w:ascii="Arial" w:hAnsi="Arial" w:cs="Arial"/>
              </w:rPr>
              <w:t>Start time for the award</w:t>
            </w:r>
          </w:p>
        </w:tc>
        <w:tc>
          <w:tcPr>
            <w:tcW w:w="2997" w:type="dxa"/>
          </w:tcPr>
          <w:p w14:paraId="3A6CF5C8" w14:textId="77777777" w:rsidR="00F369CD" w:rsidRPr="00B81394" w:rsidRDefault="00F369CD" w:rsidP="00574A35">
            <w:pPr>
              <w:rPr>
                <w:rFonts w:ascii="Arial" w:hAnsi="Arial" w:cs="Arial"/>
              </w:rPr>
            </w:pPr>
            <w:r w:rsidRPr="00B81394">
              <w:rPr>
                <w:rFonts w:ascii="Arial" w:hAnsi="Arial" w:cs="Arial"/>
              </w:rPr>
              <w:t>Valid award dateTime</w:t>
            </w:r>
          </w:p>
        </w:tc>
      </w:tr>
      <w:tr w:rsidR="00F369CD" w:rsidRPr="00FA0A10" w14:paraId="2F8EE830" w14:textId="77777777" w:rsidTr="00F369CD">
        <w:trPr>
          <w:jc w:val="center"/>
        </w:trPr>
        <w:tc>
          <w:tcPr>
            <w:tcW w:w="4078" w:type="dxa"/>
          </w:tcPr>
          <w:p w14:paraId="7207ECA2" w14:textId="77777777" w:rsidR="00F369CD" w:rsidRPr="00B81394" w:rsidRDefault="00F369CD" w:rsidP="00574A35">
            <w:pPr>
              <w:rPr>
                <w:rFonts w:ascii="Arial" w:hAnsi="Arial" w:cs="Arial"/>
              </w:rPr>
            </w:pPr>
            <w:r w:rsidRPr="00B81394">
              <w:rPr>
                <w:rFonts w:ascii="Arial" w:hAnsi="Arial" w:cs="Arial"/>
              </w:rPr>
              <w:t>awardedMW/endTime</w:t>
            </w:r>
          </w:p>
        </w:tc>
        <w:tc>
          <w:tcPr>
            <w:tcW w:w="1241" w:type="dxa"/>
          </w:tcPr>
          <w:p w14:paraId="350DE589" w14:textId="77777777" w:rsidR="00F369CD" w:rsidRPr="00B81394" w:rsidRDefault="00F369CD" w:rsidP="00574A35">
            <w:pPr>
              <w:rPr>
                <w:rFonts w:ascii="Arial" w:hAnsi="Arial" w:cs="Arial"/>
              </w:rPr>
            </w:pPr>
            <w:r w:rsidRPr="00B81394">
              <w:rPr>
                <w:rFonts w:ascii="Arial" w:hAnsi="Arial" w:cs="Arial"/>
              </w:rPr>
              <w:t>dateTime</w:t>
            </w:r>
          </w:p>
        </w:tc>
        <w:tc>
          <w:tcPr>
            <w:tcW w:w="1399" w:type="dxa"/>
          </w:tcPr>
          <w:p w14:paraId="712B8053" w14:textId="77777777" w:rsidR="00F369CD" w:rsidRPr="00B81394" w:rsidRDefault="00F369CD" w:rsidP="00574A35">
            <w:pPr>
              <w:rPr>
                <w:rFonts w:ascii="Arial" w:hAnsi="Arial" w:cs="Arial"/>
              </w:rPr>
            </w:pPr>
            <w:r w:rsidRPr="00B81394">
              <w:rPr>
                <w:rFonts w:ascii="Arial" w:hAnsi="Arial" w:cs="Arial"/>
              </w:rPr>
              <w:t>End time for the award</w:t>
            </w:r>
          </w:p>
        </w:tc>
        <w:tc>
          <w:tcPr>
            <w:tcW w:w="2997" w:type="dxa"/>
          </w:tcPr>
          <w:p w14:paraId="2CE6DBE7" w14:textId="77777777" w:rsidR="00F369CD" w:rsidRPr="00B81394" w:rsidRDefault="00F369CD" w:rsidP="00574A35">
            <w:pPr>
              <w:rPr>
                <w:rFonts w:ascii="Arial" w:hAnsi="Arial" w:cs="Arial"/>
              </w:rPr>
            </w:pPr>
            <w:r w:rsidRPr="00B81394">
              <w:rPr>
                <w:rFonts w:ascii="Arial" w:hAnsi="Arial" w:cs="Arial"/>
              </w:rPr>
              <w:t>Valid award dateTime</w:t>
            </w:r>
          </w:p>
        </w:tc>
      </w:tr>
      <w:tr w:rsidR="00F369CD" w:rsidRPr="00FA0A10" w14:paraId="7800122B" w14:textId="77777777" w:rsidTr="00F369CD">
        <w:trPr>
          <w:jc w:val="center"/>
        </w:trPr>
        <w:tc>
          <w:tcPr>
            <w:tcW w:w="4078" w:type="dxa"/>
          </w:tcPr>
          <w:p w14:paraId="186E46EB" w14:textId="77777777" w:rsidR="00F369CD" w:rsidRPr="00B81394" w:rsidRDefault="00F369CD" w:rsidP="00574A35">
            <w:pPr>
              <w:rPr>
                <w:rFonts w:ascii="Arial" w:hAnsi="Arial" w:cs="Arial"/>
              </w:rPr>
            </w:pPr>
            <w:r w:rsidRPr="00B81394">
              <w:rPr>
                <w:rFonts w:ascii="Arial" w:hAnsi="Arial" w:cs="Arial"/>
              </w:rPr>
              <w:t>awardedMW/OnlineReserve/xvalue</w:t>
            </w:r>
          </w:p>
          <w:p w14:paraId="59A351CD" w14:textId="77777777" w:rsidR="00F369CD" w:rsidRPr="00B81394" w:rsidRDefault="00F369CD" w:rsidP="00574A35">
            <w:pPr>
              <w:rPr>
                <w:rFonts w:ascii="Arial" w:hAnsi="Arial" w:cs="Arial"/>
              </w:rPr>
            </w:pPr>
          </w:p>
        </w:tc>
        <w:tc>
          <w:tcPr>
            <w:tcW w:w="1241" w:type="dxa"/>
          </w:tcPr>
          <w:p w14:paraId="69861AA9" w14:textId="77777777" w:rsidR="00F369CD" w:rsidRPr="00B81394" w:rsidRDefault="00F369CD" w:rsidP="00574A35">
            <w:pPr>
              <w:rPr>
                <w:rFonts w:ascii="Arial" w:hAnsi="Arial" w:cs="Arial"/>
              </w:rPr>
            </w:pPr>
            <w:r w:rsidRPr="00B81394">
              <w:rPr>
                <w:rFonts w:ascii="Arial" w:hAnsi="Arial" w:cs="Arial"/>
              </w:rPr>
              <w:t>float</w:t>
            </w:r>
          </w:p>
        </w:tc>
        <w:tc>
          <w:tcPr>
            <w:tcW w:w="1399" w:type="dxa"/>
          </w:tcPr>
          <w:p w14:paraId="58B9A287" w14:textId="77777777" w:rsidR="00F369CD" w:rsidRPr="00B81394" w:rsidRDefault="00F369CD" w:rsidP="00574A35">
            <w:pPr>
              <w:rPr>
                <w:rFonts w:ascii="Arial" w:hAnsi="Arial" w:cs="Arial"/>
              </w:rPr>
            </w:pPr>
            <w:r w:rsidRPr="00B81394">
              <w:rPr>
                <w:rFonts w:ascii="Arial" w:hAnsi="Arial" w:cs="Arial"/>
              </w:rPr>
              <w:t>Awarded quantity</w:t>
            </w:r>
          </w:p>
        </w:tc>
        <w:tc>
          <w:tcPr>
            <w:tcW w:w="2997" w:type="dxa"/>
          </w:tcPr>
          <w:p w14:paraId="649D0CC7" w14:textId="77777777" w:rsidR="00F369CD" w:rsidRPr="00B81394" w:rsidRDefault="00F369CD" w:rsidP="00574A35">
            <w:pPr>
              <w:rPr>
                <w:rFonts w:ascii="Arial" w:hAnsi="Arial" w:cs="Arial"/>
              </w:rPr>
            </w:pPr>
            <w:r w:rsidRPr="00B81394">
              <w:rPr>
                <w:rFonts w:ascii="Arial" w:hAnsi="Arial" w:cs="Arial"/>
              </w:rPr>
              <w:t>Awarded MW</w:t>
            </w:r>
          </w:p>
        </w:tc>
      </w:tr>
      <w:tr w:rsidR="00F369CD" w:rsidRPr="00FA0A10" w14:paraId="28F60844" w14:textId="77777777" w:rsidTr="00F369CD">
        <w:trPr>
          <w:jc w:val="center"/>
        </w:trPr>
        <w:tc>
          <w:tcPr>
            <w:tcW w:w="4078" w:type="dxa"/>
          </w:tcPr>
          <w:p w14:paraId="35C600B2" w14:textId="77777777" w:rsidR="00F369CD" w:rsidRPr="00B81394" w:rsidRDefault="00F369CD" w:rsidP="00574A35">
            <w:pPr>
              <w:rPr>
                <w:rFonts w:ascii="Arial" w:hAnsi="Arial" w:cs="Arial"/>
              </w:rPr>
            </w:pPr>
            <w:r w:rsidRPr="00B81394">
              <w:rPr>
                <w:rFonts w:ascii="Arial" w:hAnsi="Arial" w:cs="Arial"/>
              </w:rPr>
              <w:t>awardedMW/OnlineReserve/REGUP</w:t>
            </w:r>
          </w:p>
          <w:p w14:paraId="081576EC" w14:textId="77777777" w:rsidR="00F369CD" w:rsidRPr="00B81394" w:rsidRDefault="00F369CD" w:rsidP="00574A35">
            <w:pPr>
              <w:rPr>
                <w:rFonts w:ascii="Arial" w:hAnsi="Arial" w:cs="Arial"/>
              </w:rPr>
            </w:pPr>
          </w:p>
        </w:tc>
        <w:tc>
          <w:tcPr>
            <w:tcW w:w="1241" w:type="dxa"/>
          </w:tcPr>
          <w:p w14:paraId="3A7FEF70" w14:textId="77777777" w:rsidR="00F369CD" w:rsidRPr="00B81394" w:rsidRDefault="00F369CD" w:rsidP="00574A35">
            <w:pPr>
              <w:rPr>
                <w:rFonts w:ascii="Arial" w:hAnsi="Arial" w:cs="Arial"/>
              </w:rPr>
            </w:pPr>
            <w:r w:rsidRPr="00B81394">
              <w:rPr>
                <w:rFonts w:ascii="Arial" w:hAnsi="Arial" w:cs="Arial"/>
              </w:rPr>
              <w:t>float</w:t>
            </w:r>
          </w:p>
        </w:tc>
        <w:tc>
          <w:tcPr>
            <w:tcW w:w="1399" w:type="dxa"/>
          </w:tcPr>
          <w:p w14:paraId="59115BE6" w14:textId="77777777" w:rsidR="00F369CD" w:rsidRPr="00B81394" w:rsidRDefault="00F369CD" w:rsidP="00574A35">
            <w:pPr>
              <w:rPr>
                <w:rFonts w:ascii="Arial" w:hAnsi="Arial" w:cs="Arial"/>
              </w:rPr>
            </w:pPr>
            <w:r w:rsidRPr="00B81394">
              <w:rPr>
                <w:rFonts w:ascii="Arial" w:hAnsi="Arial" w:cs="Arial"/>
              </w:rPr>
              <w:t>Price</w:t>
            </w:r>
          </w:p>
        </w:tc>
        <w:tc>
          <w:tcPr>
            <w:tcW w:w="2997" w:type="dxa"/>
          </w:tcPr>
          <w:p w14:paraId="09FF79F3" w14:textId="77777777" w:rsidR="00F369CD" w:rsidRPr="00B81394" w:rsidRDefault="00F369CD" w:rsidP="00574A35">
            <w:pPr>
              <w:rPr>
                <w:rFonts w:ascii="Arial" w:hAnsi="Arial" w:cs="Arial"/>
              </w:rPr>
            </w:pPr>
            <w:r w:rsidRPr="00B81394">
              <w:rPr>
                <w:rFonts w:ascii="Arial" w:hAnsi="Arial" w:cs="Arial"/>
              </w:rPr>
              <w:t>Note: Also provided by get MCPC for price</w:t>
            </w:r>
          </w:p>
        </w:tc>
      </w:tr>
      <w:tr w:rsidR="00F369CD" w:rsidRPr="00FA0A10" w14:paraId="753C15A5" w14:textId="77777777" w:rsidTr="00F369CD">
        <w:trPr>
          <w:jc w:val="center"/>
        </w:trPr>
        <w:tc>
          <w:tcPr>
            <w:tcW w:w="4078" w:type="dxa"/>
          </w:tcPr>
          <w:p w14:paraId="01A7D9E5" w14:textId="77777777" w:rsidR="00F369CD" w:rsidRPr="00B81394" w:rsidRDefault="00F369CD" w:rsidP="00574A35">
            <w:pPr>
              <w:rPr>
                <w:rFonts w:ascii="Arial" w:hAnsi="Arial" w:cs="Arial"/>
              </w:rPr>
            </w:pPr>
            <w:r w:rsidRPr="00B81394">
              <w:rPr>
                <w:rFonts w:ascii="Arial" w:hAnsi="Arial" w:cs="Arial"/>
              </w:rPr>
              <w:t>awardedMW/OnlineReserve/RRS</w:t>
            </w:r>
          </w:p>
          <w:p w14:paraId="1F5EDAB8" w14:textId="77777777" w:rsidR="00F369CD" w:rsidRPr="00B81394" w:rsidRDefault="00F369CD" w:rsidP="00574A35">
            <w:pPr>
              <w:rPr>
                <w:rFonts w:ascii="Arial" w:hAnsi="Arial" w:cs="Arial"/>
              </w:rPr>
            </w:pPr>
          </w:p>
        </w:tc>
        <w:tc>
          <w:tcPr>
            <w:tcW w:w="1241" w:type="dxa"/>
          </w:tcPr>
          <w:p w14:paraId="14F984FD" w14:textId="77777777" w:rsidR="00F369CD" w:rsidRPr="00B81394" w:rsidRDefault="00F369CD" w:rsidP="00574A35">
            <w:pPr>
              <w:rPr>
                <w:rFonts w:ascii="Arial" w:hAnsi="Arial" w:cs="Arial"/>
              </w:rPr>
            </w:pPr>
            <w:r w:rsidRPr="00B81394">
              <w:rPr>
                <w:rFonts w:ascii="Arial" w:hAnsi="Arial" w:cs="Arial"/>
              </w:rPr>
              <w:t>float</w:t>
            </w:r>
          </w:p>
        </w:tc>
        <w:tc>
          <w:tcPr>
            <w:tcW w:w="1399" w:type="dxa"/>
          </w:tcPr>
          <w:p w14:paraId="436F891B" w14:textId="77777777" w:rsidR="00F369CD" w:rsidRPr="00B81394" w:rsidRDefault="00F369CD" w:rsidP="00574A35">
            <w:pPr>
              <w:rPr>
                <w:rFonts w:ascii="Arial" w:hAnsi="Arial" w:cs="Arial"/>
              </w:rPr>
            </w:pPr>
            <w:r w:rsidRPr="00B81394">
              <w:rPr>
                <w:rFonts w:ascii="Arial" w:hAnsi="Arial" w:cs="Arial"/>
              </w:rPr>
              <w:t>Price</w:t>
            </w:r>
          </w:p>
        </w:tc>
        <w:tc>
          <w:tcPr>
            <w:tcW w:w="2997" w:type="dxa"/>
          </w:tcPr>
          <w:p w14:paraId="28EBB2EE" w14:textId="77777777" w:rsidR="00F369CD" w:rsidRPr="00B81394" w:rsidRDefault="00F369CD" w:rsidP="00574A35">
            <w:pPr>
              <w:rPr>
                <w:rFonts w:ascii="Arial" w:hAnsi="Arial" w:cs="Arial"/>
              </w:rPr>
            </w:pPr>
            <w:r w:rsidRPr="00B81394">
              <w:rPr>
                <w:rFonts w:ascii="Arial" w:hAnsi="Arial" w:cs="Arial"/>
              </w:rPr>
              <w:t>Note: Also provided by get MCPC for price</w:t>
            </w:r>
          </w:p>
        </w:tc>
      </w:tr>
      <w:tr w:rsidR="00F369CD" w:rsidRPr="00FA0A10" w14:paraId="1549B247" w14:textId="77777777" w:rsidTr="00F369CD">
        <w:trPr>
          <w:jc w:val="center"/>
        </w:trPr>
        <w:tc>
          <w:tcPr>
            <w:tcW w:w="4078" w:type="dxa"/>
          </w:tcPr>
          <w:p w14:paraId="1D175C32" w14:textId="77777777" w:rsidR="00F369CD" w:rsidRPr="00B81394" w:rsidRDefault="00F369CD" w:rsidP="00574A35">
            <w:pPr>
              <w:rPr>
                <w:rFonts w:ascii="Arial" w:hAnsi="Arial" w:cs="Arial"/>
              </w:rPr>
            </w:pPr>
            <w:r w:rsidRPr="00B81394">
              <w:rPr>
                <w:rFonts w:ascii="Arial" w:hAnsi="Arial" w:cs="Arial"/>
              </w:rPr>
              <w:t>awardedMW/OnlineReserve/ONNS</w:t>
            </w:r>
          </w:p>
        </w:tc>
        <w:tc>
          <w:tcPr>
            <w:tcW w:w="1241" w:type="dxa"/>
          </w:tcPr>
          <w:p w14:paraId="2438AA61" w14:textId="77777777" w:rsidR="00F369CD" w:rsidRPr="00B81394" w:rsidRDefault="00F369CD" w:rsidP="00574A35">
            <w:pPr>
              <w:rPr>
                <w:rFonts w:ascii="Arial" w:hAnsi="Arial" w:cs="Arial"/>
              </w:rPr>
            </w:pPr>
            <w:r w:rsidRPr="00B81394">
              <w:rPr>
                <w:rFonts w:ascii="Arial" w:hAnsi="Arial" w:cs="Arial"/>
              </w:rPr>
              <w:t>float</w:t>
            </w:r>
          </w:p>
        </w:tc>
        <w:tc>
          <w:tcPr>
            <w:tcW w:w="1399" w:type="dxa"/>
          </w:tcPr>
          <w:p w14:paraId="2CED1844" w14:textId="77777777" w:rsidR="00F369CD" w:rsidRPr="00B81394" w:rsidRDefault="00F369CD" w:rsidP="00574A35">
            <w:pPr>
              <w:rPr>
                <w:rFonts w:ascii="Arial" w:hAnsi="Arial" w:cs="Arial"/>
              </w:rPr>
            </w:pPr>
            <w:r w:rsidRPr="00B81394">
              <w:rPr>
                <w:rFonts w:ascii="Arial" w:hAnsi="Arial" w:cs="Arial"/>
              </w:rPr>
              <w:t>Price</w:t>
            </w:r>
          </w:p>
        </w:tc>
        <w:tc>
          <w:tcPr>
            <w:tcW w:w="2997" w:type="dxa"/>
          </w:tcPr>
          <w:p w14:paraId="1EC8B80E" w14:textId="77777777" w:rsidR="00F369CD" w:rsidRPr="00B81394" w:rsidRDefault="00F369CD" w:rsidP="00574A35">
            <w:pPr>
              <w:rPr>
                <w:rFonts w:ascii="Arial" w:hAnsi="Arial" w:cs="Arial"/>
              </w:rPr>
            </w:pPr>
            <w:r w:rsidRPr="00B81394">
              <w:rPr>
                <w:rFonts w:ascii="Arial" w:hAnsi="Arial" w:cs="Arial"/>
              </w:rPr>
              <w:t>Note: Also provided by get MCPC for price</w:t>
            </w:r>
          </w:p>
        </w:tc>
      </w:tr>
      <w:tr w:rsidR="00F369CD" w:rsidRPr="00FA0A10" w14:paraId="525CE232" w14:textId="77777777" w:rsidTr="00F369CD">
        <w:trPr>
          <w:jc w:val="center"/>
        </w:trPr>
        <w:tc>
          <w:tcPr>
            <w:tcW w:w="4078" w:type="dxa"/>
          </w:tcPr>
          <w:p w14:paraId="47490251" w14:textId="77777777" w:rsidR="00F369CD" w:rsidRPr="00B81394" w:rsidRDefault="00F369CD" w:rsidP="00574A35">
            <w:pPr>
              <w:rPr>
                <w:rFonts w:ascii="Arial" w:hAnsi="Arial" w:cs="Arial"/>
              </w:rPr>
            </w:pPr>
            <w:r w:rsidRPr="00B81394">
              <w:rPr>
                <w:rFonts w:ascii="Arial" w:hAnsi="Arial" w:cs="Arial"/>
              </w:rPr>
              <w:t>awardedMW/OnlineReserve/</w:t>
            </w:r>
            <w:r>
              <w:rPr>
                <w:rFonts w:ascii="Arial" w:hAnsi="Arial" w:cs="Arial"/>
              </w:rPr>
              <w:t>ECRS</w:t>
            </w:r>
          </w:p>
        </w:tc>
        <w:tc>
          <w:tcPr>
            <w:tcW w:w="1241" w:type="dxa"/>
          </w:tcPr>
          <w:p w14:paraId="56EAC3ED" w14:textId="77777777" w:rsidR="00F369CD" w:rsidRPr="00B81394" w:rsidRDefault="00F369CD" w:rsidP="00574A35">
            <w:pPr>
              <w:rPr>
                <w:rFonts w:ascii="Arial" w:hAnsi="Arial" w:cs="Arial"/>
              </w:rPr>
            </w:pPr>
            <w:r>
              <w:rPr>
                <w:rFonts w:ascii="Arial" w:hAnsi="Arial" w:cs="Arial"/>
              </w:rPr>
              <w:t>float</w:t>
            </w:r>
          </w:p>
        </w:tc>
        <w:tc>
          <w:tcPr>
            <w:tcW w:w="1399" w:type="dxa"/>
          </w:tcPr>
          <w:p w14:paraId="076B4786" w14:textId="77777777" w:rsidR="00F369CD" w:rsidRPr="00B81394" w:rsidRDefault="00F369CD" w:rsidP="00574A35">
            <w:pPr>
              <w:rPr>
                <w:rFonts w:ascii="Arial" w:hAnsi="Arial" w:cs="Arial"/>
              </w:rPr>
            </w:pPr>
            <w:r>
              <w:rPr>
                <w:rFonts w:ascii="Arial" w:hAnsi="Arial" w:cs="Arial"/>
              </w:rPr>
              <w:t>Price</w:t>
            </w:r>
          </w:p>
        </w:tc>
        <w:tc>
          <w:tcPr>
            <w:tcW w:w="2997" w:type="dxa"/>
          </w:tcPr>
          <w:p w14:paraId="39A38CCA" w14:textId="77777777" w:rsidR="00F369CD" w:rsidRPr="00B81394" w:rsidRDefault="00F369CD" w:rsidP="00574A35">
            <w:pPr>
              <w:rPr>
                <w:rFonts w:ascii="Arial" w:hAnsi="Arial" w:cs="Arial"/>
              </w:rPr>
            </w:pPr>
            <w:r w:rsidRPr="00B81394">
              <w:rPr>
                <w:rFonts w:ascii="Arial" w:hAnsi="Arial" w:cs="Arial"/>
              </w:rPr>
              <w:t>Note: Also provided by get MCPC for price</w:t>
            </w:r>
          </w:p>
        </w:tc>
      </w:tr>
      <w:tr w:rsidR="00F369CD" w:rsidRPr="00FA0A10" w14:paraId="1E902D3A" w14:textId="77777777" w:rsidTr="00F369CD">
        <w:trPr>
          <w:jc w:val="center"/>
        </w:trPr>
        <w:tc>
          <w:tcPr>
            <w:tcW w:w="4078" w:type="dxa"/>
          </w:tcPr>
          <w:p w14:paraId="505E7693" w14:textId="77777777" w:rsidR="00F369CD" w:rsidRPr="00B81394" w:rsidRDefault="00F369CD" w:rsidP="00574A35">
            <w:pPr>
              <w:rPr>
                <w:rFonts w:ascii="Arial" w:hAnsi="Arial" w:cs="Arial"/>
              </w:rPr>
            </w:pPr>
            <w:r w:rsidRPr="00B81394">
              <w:rPr>
                <w:rFonts w:ascii="Arial" w:hAnsi="Arial" w:cs="Arial"/>
              </w:rPr>
              <w:lastRenderedPageBreak/>
              <w:t>awardedMW/OnlineReserve/block</w:t>
            </w:r>
          </w:p>
          <w:p w14:paraId="52F7BA25" w14:textId="77777777" w:rsidR="00F369CD" w:rsidRPr="00B81394" w:rsidRDefault="00F369CD" w:rsidP="00574A35">
            <w:pPr>
              <w:rPr>
                <w:rFonts w:ascii="Arial" w:hAnsi="Arial" w:cs="Arial"/>
              </w:rPr>
            </w:pPr>
          </w:p>
        </w:tc>
        <w:tc>
          <w:tcPr>
            <w:tcW w:w="1241" w:type="dxa"/>
          </w:tcPr>
          <w:p w14:paraId="04AD07FE" w14:textId="77777777" w:rsidR="00F369CD" w:rsidRPr="00B81394" w:rsidRDefault="00F369CD" w:rsidP="00574A35">
            <w:pPr>
              <w:rPr>
                <w:rFonts w:ascii="Arial" w:hAnsi="Arial" w:cs="Arial"/>
              </w:rPr>
            </w:pPr>
            <w:r w:rsidRPr="00B81394">
              <w:rPr>
                <w:rFonts w:ascii="Arial" w:hAnsi="Arial" w:cs="Arial"/>
              </w:rPr>
              <w:t>string</w:t>
            </w:r>
          </w:p>
        </w:tc>
        <w:tc>
          <w:tcPr>
            <w:tcW w:w="1399" w:type="dxa"/>
          </w:tcPr>
          <w:p w14:paraId="7D1859FC" w14:textId="77777777" w:rsidR="00F369CD" w:rsidRPr="00B81394" w:rsidRDefault="00F369CD" w:rsidP="00574A35">
            <w:pPr>
              <w:rPr>
                <w:rFonts w:ascii="Arial" w:hAnsi="Arial" w:cs="Arial"/>
              </w:rPr>
            </w:pPr>
            <w:r w:rsidRPr="00B81394">
              <w:rPr>
                <w:rFonts w:ascii="Arial" w:hAnsi="Arial" w:cs="Arial"/>
              </w:rPr>
              <w:t>Block number</w:t>
            </w:r>
          </w:p>
        </w:tc>
        <w:tc>
          <w:tcPr>
            <w:tcW w:w="2997" w:type="dxa"/>
          </w:tcPr>
          <w:p w14:paraId="2A411A06" w14:textId="77777777" w:rsidR="00F369CD" w:rsidRPr="00B81394" w:rsidRDefault="00F369CD" w:rsidP="00574A35">
            <w:pPr>
              <w:rPr>
                <w:rFonts w:ascii="Arial" w:hAnsi="Arial" w:cs="Arial"/>
              </w:rPr>
            </w:pPr>
            <w:r w:rsidRPr="00B81394">
              <w:rPr>
                <w:rFonts w:ascii="Arial" w:hAnsi="Arial" w:cs="Arial"/>
              </w:rPr>
              <w:t>1 through 5</w:t>
            </w:r>
          </w:p>
        </w:tc>
      </w:tr>
      <w:tr w:rsidR="00F369CD" w:rsidRPr="00FA0A10" w14:paraId="03F4F0DA" w14:textId="77777777" w:rsidTr="00F369CD">
        <w:trPr>
          <w:jc w:val="center"/>
        </w:trPr>
        <w:tc>
          <w:tcPr>
            <w:tcW w:w="4078" w:type="dxa"/>
          </w:tcPr>
          <w:p w14:paraId="1C23C3C5" w14:textId="77777777" w:rsidR="00F369CD" w:rsidRPr="00B81394" w:rsidRDefault="00F369CD" w:rsidP="00574A35">
            <w:pPr>
              <w:rPr>
                <w:rFonts w:ascii="Arial" w:hAnsi="Arial" w:cs="Arial"/>
              </w:rPr>
            </w:pPr>
            <w:r w:rsidRPr="00B81394">
              <w:rPr>
                <w:rFonts w:ascii="Arial" w:hAnsi="Arial" w:cs="Arial"/>
              </w:rPr>
              <w:t>awardedMW/RegDown/xvalue</w:t>
            </w:r>
          </w:p>
          <w:p w14:paraId="231A0ACD" w14:textId="77777777" w:rsidR="00F369CD" w:rsidRPr="00B81394" w:rsidRDefault="00F369CD" w:rsidP="00574A35">
            <w:pPr>
              <w:rPr>
                <w:rFonts w:ascii="Arial" w:hAnsi="Arial" w:cs="Arial"/>
              </w:rPr>
            </w:pPr>
          </w:p>
        </w:tc>
        <w:tc>
          <w:tcPr>
            <w:tcW w:w="1241" w:type="dxa"/>
          </w:tcPr>
          <w:p w14:paraId="391D10B9" w14:textId="77777777" w:rsidR="00F369CD" w:rsidRPr="00B81394" w:rsidRDefault="00F369CD" w:rsidP="00574A35">
            <w:pPr>
              <w:rPr>
                <w:rFonts w:ascii="Arial" w:hAnsi="Arial" w:cs="Arial"/>
              </w:rPr>
            </w:pPr>
            <w:r w:rsidRPr="00B81394">
              <w:rPr>
                <w:rFonts w:ascii="Arial" w:hAnsi="Arial" w:cs="Arial"/>
              </w:rPr>
              <w:t>float</w:t>
            </w:r>
          </w:p>
        </w:tc>
        <w:tc>
          <w:tcPr>
            <w:tcW w:w="1399" w:type="dxa"/>
          </w:tcPr>
          <w:p w14:paraId="2B17502A" w14:textId="77777777" w:rsidR="00F369CD" w:rsidRPr="00B81394" w:rsidRDefault="00F369CD" w:rsidP="00574A35">
            <w:pPr>
              <w:rPr>
                <w:rFonts w:ascii="Arial" w:hAnsi="Arial" w:cs="Arial"/>
              </w:rPr>
            </w:pPr>
            <w:r w:rsidRPr="00B81394">
              <w:rPr>
                <w:rFonts w:ascii="Arial" w:hAnsi="Arial" w:cs="Arial"/>
              </w:rPr>
              <w:t>Awarded quantity</w:t>
            </w:r>
          </w:p>
        </w:tc>
        <w:tc>
          <w:tcPr>
            <w:tcW w:w="2997" w:type="dxa"/>
          </w:tcPr>
          <w:p w14:paraId="386B359F" w14:textId="77777777" w:rsidR="00F369CD" w:rsidRPr="00B81394" w:rsidRDefault="00F369CD" w:rsidP="00574A35">
            <w:pPr>
              <w:rPr>
                <w:rFonts w:ascii="Arial" w:hAnsi="Arial" w:cs="Arial"/>
              </w:rPr>
            </w:pPr>
            <w:r w:rsidRPr="00B81394">
              <w:rPr>
                <w:rFonts w:ascii="Arial" w:hAnsi="Arial" w:cs="Arial"/>
              </w:rPr>
              <w:t>Awarded MW</w:t>
            </w:r>
          </w:p>
        </w:tc>
      </w:tr>
      <w:tr w:rsidR="00F369CD" w:rsidRPr="00FA0A10" w14:paraId="2B0BF9EC" w14:textId="77777777" w:rsidTr="00F369CD">
        <w:trPr>
          <w:jc w:val="center"/>
        </w:trPr>
        <w:tc>
          <w:tcPr>
            <w:tcW w:w="4078" w:type="dxa"/>
          </w:tcPr>
          <w:p w14:paraId="66C897BC" w14:textId="77777777" w:rsidR="00F369CD" w:rsidRPr="00B81394" w:rsidRDefault="00F369CD" w:rsidP="00574A35">
            <w:pPr>
              <w:rPr>
                <w:rFonts w:ascii="Arial" w:hAnsi="Arial" w:cs="Arial"/>
              </w:rPr>
            </w:pPr>
            <w:r w:rsidRPr="00B81394">
              <w:rPr>
                <w:rFonts w:ascii="Arial" w:hAnsi="Arial" w:cs="Arial"/>
              </w:rPr>
              <w:t>awardedMW/RegDown/REGDN</w:t>
            </w:r>
          </w:p>
          <w:p w14:paraId="3871FE82" w14:textId="77777777" w:rsidR="00F369CD" w:rsidRPr="00B81394" w:rsidRDefault="00F369CD" w:rsidP="00574A35">
            <w:pPr>
              <w:rPr>
                <w:rFonts w:ascii="Arial" w:hAnsi="Arial" w:cs="Arial"/>
              </w:rPr>
            </w:pPr>
          </w:p>
        </w:tc>
        <w:tc>
          <w:tcPr>
            <w:tcW w:w="1241" w:type="dxa"/>
          </w:tcPr>
          <w:p w14:paraId="083D9AB2" w14:textId="77777777" w:rsidR="00F369CD" w:rsidRPr="00B81394" w:rsidRDefault="00F369CD" w:rsidP="00574A35">
            <w:pPr>
              <w:rPr>
                <w:rFonts w:ascii="Arial" w:hAnsi="Arial" w:cs="Arial"/>
              </w:rPr>
            </w:pPr>
            <w:r w:rsidRPr="00B81394">
              <w:rPr>
                <w:rFonts w:ascii="Arial" w:hAnsi="Arial" w:cs="Arial"/>
              </w:rPr>
              <w:t>float</w:t>
            </w:r>
          </w:p>
        </w:tc>
        <w:tc>
          <w:tcPr>
            <w:tcW w:w="1399" w:type="dxa"/>
          </w:tcPr>
          <w:p w14:paraId="3E644D7F" w14:textId="77777777" w:rsidR="00F369CD" w:rsidRPr="00B81394" w:rsidRDefault="00F369CD" w:rsidP="00574A35">
            <w:pPr>
              <w:rPr>
                <w:rFonts w:ascii="Arial" w:hAnsi="Arial" w:cs="Arial"/>
              </w:rPr>
            </w:pPr>
            <w:r w:rsidRPr="00B81394">
              <w:rPr>
                <w:rFonts w:ascii="Arial" w:hAnsi="Arial" w:cs="Arial"/>
              </w:rPr>
              <w:t>Price</w:t>
            </w:r>
          </w:p>
        </w:tc>
        <w:tc>
          <w:tcPr>
            <w:tcW w:w="2997" w:type="dxa"/>
          </w:tcPr>
          <w:p w14:paraId="28FDC8C5" w14:textId="77777777" w:rsidR="00F369CD" w:rsidRPr="00B81394" w:rsidRDefault="00F369CD" w:rsidP="00574A35">
            <w:pPr>
              <w:rPr>
                <w:rFonts w:ascii="Arial" w:hAnsi="Arial" w:cs="Arial"/>
              </w:rPr>
            </w:pPr>
            <w:r w:rsidRPr="00B81394">
              <w:rPr>
                <w:rFonts w:ascii="Arial" w:hAnsi="Arial" w:cs="Arial"/>
              </w:rPr>
              <w:t>Note: Also provided by get MCPC for price</w:t>
            </w:r>
          </w:p>
        </w:tc>
      </w:tr>
      <w:tr w:rsidR="00F369CD" w:rsidRPr="00FA0A10" w14:paraId="54752599" w14:textId="77777777" w:rsidTr="00F369CD">
        <w:trPr>
          <w:jc w:val="center"/>
        </w:trPr>
        <w:tc>
          <w:tcPr>
            <w:tcW w:w="4078" w:type="dxa"/>
          </w:tcPr>
          <w:p w14:paraId="057F89BC" w14:textId="77777777" w:rsidR="00F369CD" w:rsidRPr="00B81394" w:rsidRDefault="00F369CD" w:rsidP="00574A35">
            <w:pPr>
              <w:rPr>
                <w:rFonts w:ascii="Arial" w:hAnsi="Arial" w:cs="Arial"/>
              </w:rPr>
            </w:pPr>
            <w:r w:rsidRPr="00B81394">
              <w:rPr>
                <w:rFonts w:ascii="Arial" w:hAnsi="Arial" w:cs="Arial"/>
              </w:rPr>
              <w:t>awardedMW/RegDown/block</w:t>
            </w:r>
          </w:p>
          <w:p w14:paraId="08D3B137" w14:textId="77777777" w:rsidR="00F369CD" w:rsidRPr="00B81394" w:rsidRDefault="00F369CD" w:rsidP="00574A35">
            <w:pPr>
              <w:rPr>
                <w:rFonts w:ascii="Arial" w:hAnsi="Arial" w:cs="Arial"/>
              </w:rPr>
            </w:pPr>
          </w:p>
        </w:tc>
        <w:tc>
          <w:tcPr>
            <w:tcW w:w="1241" w:type="dxa"/>
          </w:tcPr>
          <w:p w14:paraId="3C423C22" w14:textId="77777777" w:rsidR="00F369CD" w:rsidRPr="00B81394" w:rsidRDefault="00F369CD" w:rsidP="00574A35">
            <w:pPr>
              <w:rPr>
                <w:rFonts w:ascii="Arial" w:hAnsi="Arial" w:cs="Arial"/>
              </w:rPr>
            </w:pPr>
            <w:r w:rsidRPr="00B81394">
              <w:rPr>
                <w:rFonts w:ascii="Arial" w:hAnsi="Arial" w:cs="Arial"/>
              </w:rPr>
              <w:t>string</w:t>
            </w:r>
          </w:p>
        </w:tc>
        <w:tc>
          <w:tcPr>
            <w:tcW w:w="1399" w:type="dxa"/>
          </w:tcPr>
          <w:p w14:paraId="5409C42F" w14:textId="77777777" w:rsidR="00F369CD" w:rsidRPr="00B81394" w:rsidRDefault="00F369CD" w:rsidP="00574A35">
            <w:pPr>
              <w:rPr>
                <w:rFonts w:ascii="Arial" w:hAnsi="Arial" w:cs="Arial"/>
              </w:rPr>
            </w:pPr>
            <w:r w:rsidRPr="00B81394">
              <w:rPr>
                <w:rFonts w:ascii="Arial" w:hAnsi="Arial" w:cs="Arial"/>
              </w:rPr>
              <w:t>Block number</w:t>
            </w:r>
          </w:p>
        </w:tc>
        <w:tc>
          <w:tcPr>
            <w:tcW w:w="2997" w:type="dxa"/>
          </w:tcPr>
          <w:p w14:paraId="15B82521" w14:textId="77777777" w:rsidR="00F369CD" w:rsidRPr="00B81394" w:rsidRDefault="00F369CD" w:rsidP="00574A35">
            <w:pPr>
              <w:rPr>
                <w:rFonts w:ascii="Arial" w:hAnsi="Arial" w:cs="Arial"/>
              </w:rPr>
            </w:pPr>
            <w:r w:rsidRPr="00B81394">
              <w:rPr>
                <w:rFonts w:ascii="Arial" w:hAnsi="Arial" w:cs="Arial"/>
              </w:rPr>
              <w:t>1 through 5</w:t>
            </w:r>
          </w:p>
        </w:tc>
      </w:tr>
      <w:tr w:rsidR="00F369CD" w:rsidRPr="00FA0A10" w14:paraId="2BB58912" w14:textId="77777777" w:rsidTr="00F369CD">
        <w:trPr>
          <w:jc w:val="center"/>
        </w:trPr>
        <w:tc>
          <w:tcPr>
            <w:tcW w:w="4078" w:type="dxa"/>
          </w:tcPr>
          <w:p w14:paraId="2D304AC8" w14:textId="77777777" w:rsidR="00F369CD" w:rsidRPr="00B81394" w:rsidRDefault="00F369CD" w:rsidP="00574A35">
            <w:pPr>
              <w:rPr>
                <w:rFonts w:ascii="Arial" w:hAnsi="Arial" w:cs="Arial"/>
              </w:rPr>
            </w:pPr>
            <w:r w:rsidRPr="00B81394">
              <w:rPr>
                <w:rFonts w:ascii="Arial" w:hAnsi="Arial" w:cs="Arial"/>
              </w:rPr>
              <w:t>awardedMW/OffLineNonSpin/xvalue</w:t>
            </w:r>
          </w:p>
          <w:p w14:paraId="30B19939" w14:textId="77777777" w:rsidR="00F369CD" w:rsidRPr="00B81394" w:rsidRDefault="00F369CD" w:rsidP="00574A35">
            <w:pPr>
              <w:rPr>
                <w:rFonts w:ascii="Arial" w:hAnsi="Arial" w:cs="Arial"/>
              </w:rPr>
            </w:pPr>
          </w:p>
        </w:tc>
        <w:tc>
          <w:tcPr>
            <w:tcW w:w="1241" w:type="dxa"/>
          </w:tcPr>
          <w:p w14:paraId="284FECE3" w14:textId="77777777" w:rsidR="00F369CD" w:rsidRPr="00B81394" w:rsidRDefault="00F369CD" w:rsidP="00574A35">
            <w:pPr>
              <w:rPr>
                <w:rFonts w:ascii="Arial" w:hAnsi="Arial" w:cs="Arial"/>
              </w:rPr>
            </w:pPr>
            <w:r w:rsidRPr="00B81394">
              <w:rPr>
                <w:rFonts w:ascii="Arial" w:hAnsi="Arial" w:cs="Arial"/>
              </w:rPr>
              <w:t>float</w:t>
            </w:r>
          </w:p>
        </w:tc>
        <w:tc>
          <w:tcPr>
            <w:tcW w:w="1399" w:type="dxa"/>
          </w:tcPr>
          <w:p w14:paraId="1D3F7764" w14:textId="77777777" w:rsidR="00F369CD" w:rsidRPr="00B81394" w:rsidRDefault="00F369CD" w:rsidP="00574A35">
            <w:pPr>
              <w:rPr>
                <w:rFonts w:ascii="Arial" w:hAnsi="Arial" w:cs="Arial"/>
              </w:rPr>
            </w:pPr>
            <w:r w:rsidRPr="00B81394">
              <w:rPr>
                <w:rFonts w:ascii="Arial" w:hAnsi="Arial" w:cs="Arial"/>
              </w:rPr>
              <w:t>Awarded quantity</w:t>
            </w:r>
          </w:p>
        </w:tc>
        <w:tc>
          <w:tcPr>
            <w:tcW w:w="2997" w:type="dxa"/>
          </w:tcPr>
          <w:p w14:paraId="26D3F047" w14:textId="77777777" w:rsidR="00F369CD" w:rsidRPr="00B81394" w:rsidRDefault="00F369CD" w:rsidP="00574A35">
            <w:pPr>
              <w:rPr>
                <w:rFonts w:ascii="Arial" w:hAnsi="Arial" w:cs="Arial"/>
              </w:rPr>
            </w:pPr>
            <w:r w:rsidRPr="00B81394">
              <w:rPr>
                <w:rFonts w:ascii="Arial" w:hAnsi="Arial" w:cs="Arial"/>
              </w:rPr>
              <w:t>Awarded MW</w:t>
            </w:r>
          </w:p>
        </w:tc>
      </w:tr>
      <w:tr w:rsidR="00F369CD" w:rsidRPr="00FA0A10" w14:paraId="3E8CA1F8" w14:textId="77777777" w:rsidTr="00F369CD">
        <w:trPr>
          <w:jc w:val="center"/>
        </w:trPr>
        <w:tc>
          <w:tcPr>
            <w:tcW w:w="4078" w:type="dxa"/>
          </w:tcPr>
          <w:p w14:paraId="6E5830A2" w14:textId="77777777" w:rsidR="00F369CD" w:rsidRPr="00B81394" w:rsidRDefault="00F369CD" w:rsidP="00574A35">
            <w:pPr>
              <w:rPr>
                <w:rFonts w:ascii="Arial" w:hAnsi="Arial" w:cs="Arial"/>
              </w:rPr>
            </w:pPr>
            <w:r w:rsidRPr="00B81394">
              <w:rPr>
                <w:rFonts w:ascii="Arial" w:hAnsi="Arial" w:cs="Arial"/>
              </w:rPr>
              <w:t>awardedMW/OffLineNonSpin/ OFFNS</w:t>
            </w:r>
          </w:p>
          <w:p w14:paraId="484EA06D" w14:textId="77777777" w:rsidR="00F369CD" w:rsidRPr="00B81394" w:rsidRDefault="00F369CD" w:rsidP="00574A35">
            <w:pPr>
              <w:rPr>
                <w:rFonts w:ascii="Arial" w:hAnsi="Arial" w:cs="Arial"/>
              </w:rPr>
            </w:pPr>
          </w:p>
        </w:tc>
        <w:tc>
          <w:tcPr>
            <w:tcW w:w="1241" w:type="dxa"/>
          </w:tcPr>
          <w:p w14:paraId="0B6D4CE5" w14:textId="77777777" w:rsidR="00F369CD" w:rsidRPr="00B81394" w:rsidRDefault="00F369CD" w:rsidP="00574A35">
            <w:pPr>
              <w:rPr>
                <w:rFonts w:ascii="Arial" w:hAnsi="Arial" w:cs="Arial"/>
              </w:rPr>
            </w:pPr>
            <w:r w:rsidRPr="00B81394">
              <w:rPr>
                <w:rFonts w:ascii="Arial" w:hAnsi="Arial" w:cs="Arial"/>
              </w:rPr>
              <w:t>float</w:t>
            </w:r>
          </w:p>
        </w:tc>
        <w:tc>
          <w:tcPr>
            <w:tcW w:w="1399" w:type="dxa"/>
          </w:tcPr>
          <w:p w14:paraId="7B2B91C1" w14:textId="77777777" w:rsidR="00F369CD" w:rsidRPr="00B81394" w:rsidRDefault="00F369CD" w:rsidP="00574A35">
            <w:pPr>
              <w:rPr>
                <w:rFonts w:ascii="Arial" w:hAnsi="Arial" w:cs="Arial"/>
              </w:rPr>
            </w:pPr>
            <w:r w:rsidRPr="00B81394">
              <w:rPr>
                <w:rFonts w:ascii="Arial" w:hAnsi="Arial" w:cs="Arial"/>
              </w:rPr>
              <w:t>Price</w:t>
            </w:r>
          </w:p>
        </w:tc>
        <w:tc>
          <w:tcPr>
            <w:tcW w:w="2997" w:type="dxa"/>
          </w:tcPr>
          <w:p w14:paraId="51838B87" w14:textId="77777777" w:rsidR="00F369CD" w:rsidRPr="00B81394" w:rsidRDefault="00F369CD" w:rsidP="00574A35">
            <w:pPr>
              <w:rPr>
                <w:rFonts w:ascii="Arial" w:hAnsi="Arial" w:cs="Arial"/>
              </w:rPr>
            </w:pPr>
            <w:r w:rsidRPr="00B81394">
              <w:rPr>
                <w:rFonts w:ascii="Arial" w:hAnsi="Arial" w:cs="Arial"/>
              </w:rPr>
              <w:t>Note: Also provided by get MCPC for price</w:t>
            </w:r>
          </w:p>
        </w:tc>
      </w:tr>
      <w:tr w:rsidR="00F369CD" w:rsidRPr="00FA0A10" w14:paraId="12CFF7A5" w14:textId="77777777" w:rsidTr="00F369CD">
        <w:trPr>
          <w:jc w:val="center"/>
        </w:trPr>
        <w:tc>
          <w:tcPr>
            <w:tcW w:w="4078" w:type="dxa"/>
          </w:tcPr>
          <w:p w14:paraId="342E7E76" w14:textId="77777777" w:rsidR="00F369CD" w:rsidRPr="00B81394" w:rsidRDefault="00F369CD" w:rsidP="00574A35">
            <w:pPr>
              <w:rPr>
                <w:rFonts w:ascii="Arial" w:hAnsi="Arial" w:cs="Arial"/>
              </w:rPr>
            </w:pPr>
            <w:r w:rsidRPr="00B81394">
              <w:rPr>
                <w:rFonts w:ascii="Arial" w:hAnsi="Arial" w:cs="Arial"/>
              </w:rPr>
              <w:t>awardedMW/OffLineNonSpin/</w:t>
            </w:r>
            <w:r>
              <w:rPr>
                <w:rFonts w:ascii="Arial" w:hAnsi="Arial" w:cs="Arial"/>
              </w:rPr>
              <w:t>ECRS</w:t>
            </w:r>
          </w:p>
        </w:tc>
        <w:tc>
          <w:tcPr>
            <w:tcW w:w="1241" w:type="dxa"/>
          </w:tcPr>
          <w:p w14:paraId="76B646C3" w14:textId="77777777" w:rsidR="00F369CD" w:rsidRPr="00B81394" w:rsidRDefault="00F369CD" w:rsidP="00574A35">
            <w:pPr>
              <w:rPr>
                <w:rFonts w:ascii="Arial" w:hAnsi="Arial" w:cs="Arial"/>
              </w:rPr>
            </w:pPr>
            <w:r>
              <w:rPr>
                <w:rFonts w:ascii="Arial" w:hAnsi="Arial" w:cs="Arial"/>
              </w:rPr>
              <w:t>float</w:t>
            </w:r>
          </w:p>
        </w:tc>
        <w:tc>
          <w:tcPr>
            <w:tcW w:w="1399" w:type="dxa"/>
          </w:tcPr>
          <w:p w14:paraId="49C59522" w14:textId="77777777" w:rsidR="00F369CD" w:rsidRPr="00B81394" w:rsidRDefault="00F369CD" w:rsidP="00574A35">
            <w:pPr>
              <w:rPr>
                <w:rFonts w:ascii="Arial" w:hAnsi="Arial" w:cs="Arial"/>
              </w:rPr>
            </w:pPr>
            <w:r>
              <w:rPr>
                <w:rFonts w:ascii="Arial" w:hAnsi="Arial" w:cs="Arial"/>
              </w:rPr>
              <w:t>Price</w:t>
            </w:r>
          </w:p>
        </w:tc>
        <w:tc>
          <w:tcPr>
            <w:tcW w:w="2997" w:type="dxa"/>
          </w:tcPr>
          <w:p w14:paraId="3BF72194" w14:textId="77777777" w:rsidR="00F369CD" w:rsidRPr="00B81394" w:rsidRDefault="00F369CD" w:rsidP="00574A35">
            <w:pPr>
              <w:rPr>
                <w:rFonts w:ascii="Arial" w:hAnsi="Arial" w:cs="Arial"/>
              </w:rPr>
            </w:pPr>
            <w:r w:rsidRPr="00B81394">
              <w:rPr>
                <w:rFonts w:ascii="Arial" w:hAnsi="Arial" w:cs="Arial"/>
              </w:rPr>
              <w:t>Note: Also provided by get MCPC for price</w:t>
            </w:r>
          </w:p>
        </w:tc>
      </w:tr>
      <w:tr w:rsidR="00F369CD" w:rsidRPr="00FA0A10" w14:paraId="416290A9" w14:textId="77777777" w:rsidTr="00F369CD">
        <w:trPr>
          <w:jc w:val="center"/>
        </w:trPr>
        <w:tc>
          <w:tcPr>
            <w:tcW w:w="4078" w:type="dxa"/>
          </w:tcPr>
          <w:p w14:paraId="4F5C365A" w14:textId="77777777" w:rsidR="00F369CD" w:rsidRPr="00B81394" w:rsidRDefault="00F369CD" w:rsidP="00574A35">
            <w:pPr>
              <w:rPr>
                <w:rFonts w:ascii="Arial" w:hAnsi="Arial" w:cs="Arial"/>
              </w:rPr>
            </w:pPr>
            <w:r w:rsidRPr="00B81394">
              <w:rPr>
                <w:rFonts w:ascii="Arial" w:hAnsi="Arial" w:cs="Arial"/>
              </w:rPr>
              <w:t>awardedMW/OffLineNonSpin/block</w:t>
            </w:r>
          </w:p>
          <w:p w14:paraId="1F9E0A7E" w14:textId="77777777" w:rsidR="00F369CD" w:rsidRPr="00B81394" w:rsidRDefault="00F369CD" w:rsidP="00574A35">
            <w:pPr>
              <w:rPr>
                <w:rFonts w:ascii="Arial" w:hAnsi="Arial" w:cs="Arial"/>
              </w:rPr>
            </w:pPr>
          </w:p>
        </w:tc>
        <w:tc>
          <w:tcPr>
            <w:tcW w:w="1241" w:type="dxa"/>
          </w:tcPr>
          <w:p w14:paraId="0D05378D" w14:textId="77777777" w:rsidR="00F369CD" w:rsidRPr="00B81394" w:rsidRDefault="00F369CD" w:rsidP="00574A35">
            <w:pPr>
              <w:rPr>
                <w:rFonts w:ascii="Arial" w:hAnsi="Arial" w:cs="Arial"/>
              </w:rPr>
            </w:pPr>
            <w:r w:rsidRPr="00B81394">
              <w:rPr>
                <w:rFonts w:ascii="Arial" w:hAnsi="Arial" w:cs="Arial"/>
              </w:rPr>
              <w:t>string</w:t>
            </w:r>
          </w:p>
        </w:tc>
        <w:tc>
          <w:tcPr>
            <w:tcW w:w="1399" w:type="dxa"/>
          </w:tcPr>
          <w:p w14:paraId="1C30E368" w14:textId="77777777" w:rsidR="00F369CD" w:rsidRPr="00B81394" w:rsidRDefault="00F369CD" w:rsidP="00574A35">
            <w:pPr>
              <w:rPr>
                <w:rFonts w:ascii="Arial" w:hAnsi="Arial" w:cs="Arial"/>
              </w:rPr>
            </w:pPr>
            <w:r w:rsidRPr="00B81394">
              <w:rPr>
                <w:rFonts w:ascii="Arial" w:hAnsi="Arial" w:cs="Arial"/>
              </w:rPr>
              <w:t>Block number</w:t>
            </w:r>
          </w:p>
        </w:tc>
        <w:tc>
          <w:tcPr>
            <w:tcW w:w="2997" w:type="dxa"/>
          </w:tcPr>
          <w:p w14:paraId="1A90D5B0" w14:textId="77777777" w:rsidR="00F369CD" w:rsidRPr="00B81394" w:rsidRDefault="00F369CD" w:rsidP="00574A35">
            <w:pPr>
              <w:rPr>
                <w:rFonts w:ascii="Arial" w:hAnsi="Arial" w:cs="Arial"/>
              </w:rPr>
            </w:pPr>
            <w:r w:rsidRPr="00B81394">
              <w:rPr>
                <w:rFonts w:ascii="Arial" w:hAnsi="Arial" w:cs="Arial"/>
              </w:rPr>
              <w:t>1 through 5</w:t>
            </w:r>
          </w:p>
        </w:tc>
      </w:tr>
      <w:tr w:rsidR="00F369CD" w:rsidRPr="00FA0A10" w14:paraId="4840213C" w14:textId="77777777" w:rsidTr="00F369CD">
        <w:trPr>
          <w:jc w:val="center"/>
        </w:trPr>
        <w:tc>
          <w:tcPr>
            <w:tcW w:w="4078" w:type="dxa"/>
          </w:tcPr>
          <w:p w14:paraId="7D54876C" w14:textId="77777777" w:rsidR="00F369CD" w:rsidRPr="00B81394" w:rsidRDefault="00F369CD" w:rsidP="00574A35">
            <w:pPr>
              <w:rPr>
                <w:rFonts w:ascii="Arial" w:hAnsi="Arial" w:cs="Arial"/>
              </w:rPr>
            </w:pPr>
            <w:r w:rsidRPr="00B81394">
              <w:rPr>
                <w:rFonts w:ascii="Arial" w:hAnsi="Arial" w:cs="Arial"/>
              </w:rPr>
              <w:t>awardedMW/multiHourBlock</w:t>
            </w:r>
          </w:p>
          <w:p w14:paraId="2EDC26E2" w14:textId="77777777" w:rsidR="00F369CD" w:rsidRPr="00B81394" w:rsidRDefault="00F369CD" w:rsidP="00574A35">
            <w:pPr>
              <w:rPr>
                <w:rFonts w:ascii="Arial" w:hAnsi="Arial" w:cs="Arial"/>
              </w:rPr>
            </w:pPr>
          </w:p>
        </w:tc>
        <w:tc>
          <w:tcPr>
            <w:tcW w:w="1241" w:type="dxa"/>
          </w:tcPr>
          <w:p w14:paraId="4ECC6E43" w14:textId="77777777" w:rsidR="00F369CD" w:rsidRPr="00B81394" w:rsidRDefault="00F369CD" w:rsidP="00574A35">
            <w:pPr>
              <w:rPr>
                <w:rFonts w:ascii="Arial" w:hAnsi="Arial" w:cs="Arial"/>
              </w:rPr>
            </w:pPr>
            <w:r w:rsidRPr="00B81394">
              <w:rPr>
                <w:rFonts w:ascii="Arial" w:hAnsi="Arial" w:cs="Arial"/>
              </w:rPr>
              <w:t>Boolean</w:t>
            </w:r>
          </w:p>
        </w:tc>
        <w:tc>
          <w:tcPr>
            <w:tcW w:w="1399" w:type="dxa"/>
          </w:tcPr>
          <w:p w14:paraId="13AEE918" w14:textId="77777777" w:rsidR="00F369CD" w:rsidRPr="00B81394" w:rsidRDefault="00F369CD" w:rsidP="00574A35">
            <w:pPr>
              <w:rPr>
                <w:rFonts w:ascii="Arial" w:hAnsi="Arial" w:cs="Arial"/>
              </w:rPr>
            </w:pPr>
            <w:r w:rsidRPr="00B81394">
              <w:rPr>
                <w:rFonts w:ascii="Arial" w:hAnsi="Arial" w:cs="Arial"/>
              </w:rPr>
              <w:t>Indicates if offer must be taken as a block for all hours.</w:t>
            </w:r>
          </w:p>
        </w:tc>
        <w:tc>
          <w:tcPr>
            <w:tcW w:w="2997" w:type="dxa"/>
          </w:tcPr>
          <w:p w14:paraId="3830EEA6" w14:textId="77777777" w:rsidR="00F369CD" w:rsidRPr="00B81394" w:rsidRDefault="00F369CD" w:rsidP="00574A35">
            <w:pPr>
              <w:rPr>
                <w:rFonts w:ascii="Arial" w:hAnsi="Arial" w:cs="Arial"/>
              </w:rPr>
            </w:pPr>
            <w:r w:rsidRPr="00B81394">
              <w:rPr>
                <w:rFonts w:ascii="Arial" w:hAnsi="Arial" w:cs="Arial"/>
              </w:rPr>
              <w:t>Place Holder Not Used</w:t>
            </w:r>
          </w:p>
        </w:tc>
      </w:tr>
      <w:tr w:rsidR="00F369CD" w:rsidRPr="00FA0A10" w14:paraId="334D6D1F" w14:textId="77777777" w:rsidTr="00F369CD">
        <w:trPr>
          <w:jc w:val="center"/>
        </w:trPr>
        <w:tc>
          <w:tcPr>
            <w:tcW w:w="4078" w:type="dxa"/>
          </w:tcPr>
          <w:p w14:paraId="5F47C6D9" w14:textId="77777777" w:rsidR="00F369CD" w:rsidRPr="00B81394" w:rsidRDefault="00F369CD" w:rsidP="00574A35">
            <w:pPr>
              <w:rPr>
                <w:rFonts w:ascii="Arial" w:hAnsi="Arial" w:cs="Arial"/>
              </w:rPr>
            </w:pPr>
            <w:r w:rsidRPr="00B81394">
              <w:rPr>
                <w:rFonts w:ascii="Arial" w:hAnsi="Arial" w:cs="Arial"/>
              </w:rPr>
              <w:t>selfSchedMW</w:t>
            </w:r>
          </w:p>
          <w:p w14:paraId="5FA45AAE" w14:textId="77777777" w:rsidR="00F369CD" w:rsidRPr="00B81394" w:rsidRDefault="00F369CD" w:rsidP="00574A35">
            <w:pPr>
              <w:rPr>
                <w:rFonts w:ascii="Arial" w:hAnsi="Arial" w:cs="Arial"/>
              </w:rPr>
            </w:pPr>
          </w:p>
        </w:tc>
        <w:tc>
          <w:tcPr>
            <w:tcW w:w="1241" w:type="dxa"/>
          </w:tcPr>
          <w:p w14:paraId="3F37BBF9" w14:textId="77777777" w:rsidR="00F369CD" w:rsidRPr="00B81394" w:rsidRDefault="00F369CD" w:rsidP="00574A35">
            <w:pPr>
              <w:rPr>
                <w:rFonts w:ascii="Arial" w:hAnsi="Arial" w:cs="Arial"/>
              </w:rPr>
            </w:pPr>
            <w:r w:rsidRPr="00B81394">
              <w:rPr>
                <w:rFonts w:ascii="Arial" w:hAnsi="Arial" w:cs="Arial"/>
              </w:rPr>
              <w:t>Integer</w:t>
            </w:r>
          </w:p>
        </w:tc>
        <w:tc>
          <w:tcPr>
            <w:tcW w:w="1399" w:type="dxa"/>
          </w:tcPr>
          <w:p w14:paraId="58331579" w14:textId="77777777" w:rsidR="00F369CD" w:rsidRPr="00B81394" w:rsidRDefault="00F369CD" w:rsidP="00574A35">
            <w:pPr>
              <w:rPr>
                <w:rFonts w:ascii="Arial" w:hAnsi="Arial" w:cs="Arial"/>
              </w:rPr>
            </w:pPr>
          </w:p>
        </w:tc>
        <w:tc>
          <w:tcPr>
            <w:tcW w:w="2997" w:type="dxa"/>
          </w:tcPr>
          <w:p w14:paraId="3ACBB0E1" w14:textId="77777777" w:rsidR="00F369CD" w:rsidRPr="00B81394" w:rsidRDefault="00F369CD" w:rsidP="00574A35">
            <w:pPr>
              <w:rPr>
                <w:rFonts w:ascii="Arial" w:hAnsi="Arial" w:cs="Arial"/>
              </w:rPr>
            </w:pPr>
            <w:r w:rsidRPr="00B81394">
              <w:rPr>
                <w:rFonts w:ascii="Arial" w:hAnsi="Arial" w:cs="Arial"/>
              </w:rPr>
              <w:t>Place Holder Not Used</w:t>
            </w:r>
          </w:p>
        </w:tc>
      </w:tr>
      <w:tr w:rsidR="00F369CD" w:rsidRPr="00FA0A10" w14:paraId="2870059C" w14:textId="77777777" w:rsidTr="00F369CD">
        <w:trPr>
          <w:jc w:val="center"/>
        </w:trPr>
        <w:tc>
          <w:tcPr>
            <w:tcW w:w="4078" w:type="dxa"/>
          </w:tcPr>
          <w:p w14:paraId="3C601FBE" w14:textId="77777777" w:rsidR="00F369CD" w:rsidRPr="00B81394" w:rsidRDefault="00F369CD" w:rsidP="00574A35">
            <w:pPr>
              <w:tabs>
                <w:tab w:val="left" w:pos="990"/>
              </w:tabs>
              <w:rPr>
                <w:rFonts w:ascii="Arial" w:hAnsi="Arial" w:cs="Arial"/>
              </w:rPr>
            </w:pPr>
            <w:r w:rsidRPr="00B81394">
              <w:rPr>
                <w:rFonts w:ascii="Arial" w:hAnsi="Arial" w:cs="Arial"/>
              </w:rPr>
              <w:t>SASMid</w:t>
            </w:r>
            <w:r w:rsidRPr="00B81394">
              <w:rPr>
                <w:rFonts w:ascii="Arial" w:hAnsi="Arial" w:cs="Arial"/>
              </w:rPr>
              <w:tab/>
            </w:r>
          </w:p>
        </w:tc>
        <w:tc>
          <w:tcPr>
            <w:tcW w:w="1241" w:type="dxa"/>
          </w:tcPr>
          <w:p w14:paraId="4EAEA1ED" w14:textId="77777777" w:rsidR="00F369CD" w:rsidRPr="00B81394" w:rsidRDefault="00F369CD" w:rsidP="00574A35">
            <w:pPr>
              <w:rPr>
                <w:rFonts w:ascii="Arial" w:hAnsi="Arial" w:cs="Arial"/>
              </w:rPr>
            </w:pPr>
            <w:r w:rsidRPr="00B81394">
              <w:rPr>
                <w:rFonts w:ascii="Arial" w:hAnsi="Arial" w:cs="Arial"/>
              </w:rPr>
              <w:t>String</w:t>
            </w:r>
          </w:p>
        </w:tc>
        <w:tc>
          <w:tcPr>
            <w:tcW w:w="1399" w:type="dxa"/>
          </w:tcPr>
          <w:p w14:paraId="1C86DC23" w14:textId="77777777" w:rsidR="00F369CD" w:rsidRPr="00B81394" w:rsidRDefault="00F369CD" w:rsidP="00574A35">
            <w:pPr>
              <w:rPr>
                <w:rFonts w:ascii="Arial" w:hAnsi="Arial" w:cs="Arial"/>
              </w:rPr>
            </w:pPr>
            <w:r w:rsidRPr="00B81394">
              <w:rPr>
                <w:rFonts w:ascii="Arial" w:hAnsi="Arial" w:cs="Arial"/>
              </w:rPr>
              <w:t>SASM Identifier</w:t>
            </w:r>
          </w:p>
        </w:tc>
        <w:tc>
          <w:tcPr>
            <w:tcW w:w="2997" w:type="dxa"/>
          </w:tcPr>
          <w:p w14:paraId="7CB7F8C9" w14:textId="77777777" w:rsidR="00F369CD" w:rsidRPr="00B81394" w:rsidRDefault="00F369CD" w:rsidP="00574A35">
            <w:pPr>
              <w:rPr>
                <w:rFonts w:ascii="Arial" w:hAnsi="Arial" w:cs="Arial"/>
              </w:rPr>
            </w:pPr>
            <w:r w:rsidRPr="00B81394">
              <w:rPr>
                <w:rFonts w:ascii="Arial" w:hAnsi="Arial" w:cs="Arial"/>
              </w:rPr>
              <w:t>provided by MMS</w:t>
            </w:r>
          </w:p>
          <w:p w14:paraId="38D04190" w14:textId="77777777" w:rsidR="00F369CD" w:rsidRPr="00B81394" w:rsidRDefault="00F369CD" w:rsidP="00574A35">
            <w:pPr>
              <w:rPr>
                <w:rFonts w:ascii="Arial" w:hAnsi="Arial" w:cs="Arial"/>
              </w:rPr>
            </w:pPr>
            <w:r w:rsidRPr="00B81394">
              <w:rPr>
                <w:rFonts w:ascii="Arial" w:hAnsi="Arial" w:cs="Arial"/>
              </w:rPr>
              <w:t>Format: YYYYMMDDHHMMSS</w:t>
            </w:r>
          </w:p>
        </w:tc>
      </w:tr>
    </w:tbl>
    <w:p w14:paraId="26615AF0" w14:textId="77777777" w:rsidR="006738C4" w:rsidRPr="00B81394" w:rsidRDefault="006738C4" w:rsidP="008A5EF2">
      <w:pPr>
        <w:rPr>
          <w:rFonts w:ascii="Arial" w:hAnsi="Arial" w:cs="Arial"/>
        </w:rPr>
      </w:pPr>
    </w:p>
    <w:p w14:paraId="2D977AE7" w14:textId="77777777" w:rsidR="00F20EB2" w:rsidRPr="00B81394" w:rsidRDefault="00F20EB2" w:rsidP="00F20EB2">
      <w:pPr>
        <w:tabs>
          <w:tab w:val="left" w:pos="360"/>
        </w:tabs>
        <w:ind w:left="360"/>
        <w:rPr>
          <w:rFonts w:ascii="Arial" w:hAnsi="Arial" w:cs="Arial"/>
        </w:rPr>
      </w:pPr>
      <w:r w:rsidRPr="00B81394">
        <w:rPr>
          <w:rFonts w:ascii="Arial" w:hAnsi="Arial" w:cs="Arial"/>
        </w:rPr>
        <w:t>The following is an XML example:</w:t>
      </w:r>
    </w:p>
    <w:p w14:paraId="2752B647" w14:textId="77777777" w:rsidR="00536998" w:rsidRPr="00B81394" w:rsidRDefault="00536998" w:rsidP="00F20EB2">
      <w:pPr>
        <w:tabs>
          <w:tab w:val="left" w:pos="360"/>
        </w:tabs>
        <w:ind w:left="360"/>
        <w:rPr>
          <w:rFonts w:ascii="Arial" w:hAnsi="Arial" w:cs="Arial"/>
        </w:rPr>
      </w:pPr>
    </w:p>
    <w:p w14:paraId="2B278AC6" w14:textId="77777777" w:rsidR="00125D94" w:rsidRPr="00B81394" w:rsidRDefault="00125D94" w:rsidP="00125D94">
      <w:pPr>
        <w:ind w:firstLine="360"/>
        <w:rPr>
          <w:rFonts w:ascii="Arial" w:hAnsi="Arial" w:cs="Arial"/>
        </w:rPr>
      </w:pPr>
    </w:p>
    <w:p w14:paraId="3DBC8083" w14:textId="59DC2F58" w:rsidR="00F369CD" w:rsidRDefault="00F369CD" w:rsidP="00F369CD">
      <w:pPr>
        <w:ind w:left="360"/>
        <w:rPr>
          <w:rFonts w:ascii="Arial" w:hAnsi="Arial" w:cs="Arial"/>
          <w:sz w:val="16"/>
          <w:szCs w:val="16"/>
        </w:rPr>
      </w:pPr>
      <w:r w:rsidRPr="00CA3B27">
        <w:rPr>
          <w:rFonts w:ascii="Arial" w:hAnsi="Arial" w:cs="Arial"/>
          <w:sz w:val="16"/>
          <w:szCs w:val="16"/>
        </w:rPr>
        <w:t>&lt;ns0:AwardedAS&gt;</w:t>
      </w:r>
      <w:r w:rsidRPr="00CA3B27">
        <w:rPr>
          <w:rFonts w:ascii="Arial" w:hAnsi="Arial" w:cs="Arial"/>
          <w:sz w:val="16"/>
          <w:szCs w:val="16"/>
        </w:rPr>
        <w:br/>
        <w:t xml:space="preserve">        &lt;ns0:qse&gt;</w:t>
      </w:r>
      <w:r>
        <w:rPr>
          <w:rFonts w:ascii="Arial" w:hAnsi="Arial" w:cs="Arial"/>
          <w:sz w:val="16"/>
          <w:szCs w:val="16"/>
        </w:rPr>
        <w:t>QSAMP</w:t>
      </w:r>
      <w:r w:rsidRPr="00CA3B27">
        <w:rPr>
          <w:rFonts w:ascii="Arial" w:hAnsi="Arial" w:cs="Arial"/>
          <w:sz w:val="16"/>
          <w:szCs w:val="16"/>
        </w:rPr>
        <w:t>&lt;/ns0:qse&gt;</w:t>
      </w:r>
      <w:r w:rsidRPr="00CA3B27">
        <w:rPr>
          <w:rFonts w:ascii="Arial" w:hAnsi="Arial" w:cs="Arial"/>
          <w:sz w:val="16"/>
          <w:szCs w:val="16"/>
        </w:rPr>
        <w:br/>
        <w:t xml:space="preserve">        &lt;ns0:startTime&gt;2023-03-08T00:00:00-06:00&lt;/ns0:startTime&gt;</w:t>
      </w:r>
      <w:r w:rsidRPr="00CA3B27">
        <w:rPr>
          <w:rFonts w:ascii="Arial" w:hAnsi="Arial" w:cs="Arial"/>
          <w:sz w:val="16"/>
          <w:szCs w:val="16"/>
        </w:rPr>
        <w:br/>
        <w:t xml:space="preserve">        &lt;ns0:endTime&gt;2023-03-08T01:00:00-06:00&lt;/ns0:endTime&gt;</w:t>
      </w:r>
      <w:r w:rsidRPr="00CA3B27">
        <w:rPr>
          <w:rFonts w:ascii="Arial" w:hAnsi="Arial" w:cs="Arial"/>
          <w:sz w:val="16"/>
          <w:szCs w:val="16"/>
        </w:rPr>
        <w:br/>
        <w:t xml:space="preserve">        &lt;ns0:tradingDate&gt;2023-03-08&lt;/ns0:tradingDate&gt;</w:t>
      </w:r>
      <w:r w:rsidRPr="00CA3B27">
        <w:rPr>
          <w:rFonts w:ascii="Arial" w:hAnsi="Arial" w:cs="Arial"/>
          <w:sz w:val="16"/>
          <w:szCs w:val="16"/>
        </w:rPr>
        <w:br/>
        <w:t xml:space="preserve">        &lt;ns0:resource&gt;</w:t>
      </w:r>
      <w:r>
        <w:rPr>
          <w:rFonts w:ascii="Arial" w:hAnsi="Arial" w:cs="Arial"/>
          <w:sz w:val="16"/>
          <w:szCs w:val="16"/>
        </w:rPr>
        <w:t>RES1</w:t>
      </w:r>
      <w:r w:rsidRPr="00CA3B27">
        <w:rPr>
          <w:rFonts w:ascii="Arial" w:hAnsi="Arial" w:cs="Arial"/>
          <w:sz w:val="16"/>
          <w:szCs w:val="16"/>
        </w:rPr>
        <w:t xml:space="preserve"> &lt;/ns0:resource&gt;</w:t>
      </w:r>
      <w:r w:rsidRPr="00CA3B27">
        <w:rPr>
          <w:rFonts w:ascii="Arial" w:hAnsi="Arial" w:cs="Arial"/>
          <w:sz w:val="16"/>
          <w:szCs w:val="16"/>
        </w:rPr>
        <w:br/>
        <w:t xml:space="preserve">        &lt;ns0:asType&gt;ECRSM&lt;/ns0:asType&gt;</w:t>
      </w:r>
      <w:r w:rsidRPr="00CA3B27">
        <w:rPr>
          <w:rFonts w:ascii="Arial" w:hAnsi="Arial" w:cs="Arial"/>
          <w:sz w:val="16"/>
          <w:szCs w:val="16"/>
        </w:rPr>
        <w:br/>
        <w:t xml:space="preserve">        &lt;ns0:awardedMW&gt;</w:t>
      </w:r>
      <w:r w:rsidRPr="00CA3B27">
        <w:rPr>
          <w:rFonts w:ascii="Arial" w:hAnsi="Arial" w:cs="Arial"/>
          <w:sz w:val="16"/>
          <w:szCs w:val="16"/>
        </w:rPr>
        <w:br/>
        <w:t xml:space="preserve">            &lt;ns0:startTime&gt;2023-03-08T00:00:00-06:00&lt;/ns0:startTime&gt;</w:t>
      </w:r>
      <w:r w:rsidRPr="00CA3B27">
        <w:rPr>
          <w:rFonts w:ascii="Arial" w:hAnsi="Arial" w:cs="Arial"/>
          <w:sz w:val="16"/>
          <w:szCs w:val="16"/>
        </w:rPr>
        <w:br/>
        <w:t xml:space="preserve">            &lt;ns0:endTime&gt;2023-03-08T01:00:00-06:00&lt;/ns0:endTime&gt;</w:t>
      </w:r>
      <w:r w:rsidRPr="00CA3B27">
        <w:rPr>
          <w:rFonts w:ascii="Arial" w:hAnsi="Arial" w:cs="Arial"/>
          <w:sz w:val="16"/>
          <w:szCs w:val="16"/>
        </w:rPr>
        <w:br/>
        <w:t xml:space="preserve">            &lt;ns0:OnLineReserves&gt;</w:t>
      </w:r>
      <w:r w:rsidRPr="00CA3B27">
        <w:rPr>
          <w:rFonts w:ascii="Arial" w:hAnsi="Arial" w:cs="Arial"/>
          <w:sz w:val="16"/>
          <w:szCs w:val="16"/>
        </w:rPr>
        <w:br/>
        <w:t xml:space="preserve">                &lt;ns0:xvalue&gt;0&lt;/ns0:xvalue&gt;</w:t>
      </w:r>
      <w:r w:rsidRPr="00CA3B27">
        <w:rPr>
          <w:rFonts w:ascii="Arial" w:hAnsi="Arial" w:cs="Arial"/>
          <w:sz w:val="16"/>
          <w:szCs w:val="16"/>
        </w:rPr>
        <w:br/>
        <w:t xml:space="preserve">                &lt;ns0:ECRS&gt;0.01&lt;/ns0:ECRS&gt;</w:t>
      </w:r>
      <w:r w:rsidRPr="00CA3B27">
        <w:rPr>
          <w:rFonts w:ascii="Arial" w:hAnsi="Arial" w:cs="Arial"/>
          <w:sz w:val="16"/>
          <w:szCs w:val="16"/>
        </w:rPr>
        <w:br/>
        <w:t xml:space="preserve">                &lt;ns0:block&gt;1&lt;/ns0:block&gt;</w:t>
      </w:r>
      <w:r w:rsidRPr="00CA3B27">
        <w:rPr>
          <w:rFonts w:ascii="Arial" w:hAnsi="Arial" w:cs="Arial"/>
          <w:sz w:val="16"/>
          <w:szCs w:val="16"/>
        </w:rPr>
        <w:br/>
        <w:t xml:space="preserve">            &lt;/ns0:OnLineReserves&gt;</w:t>
      </w:r>
    </w:p>
    <w:p w14:paraId="039AFDFB" w14:textId="540FF11E" w:rsidR="00F369CD" w:rsidRDefault="004A4D75" w:rsidP="00F369CD">
      <w:pPr>
        <w:ind w:left="360"/>
        <w:rPr>
          <w:rFonts w:ascii="Arial" w:hAnsi="Arial" w:cs="Arial"/>
          <w:sz w:val="16"/>
          <w:szCs w:val="16"/>
        </w:rPr>
      </w:pPr>
      <w:r>
        <w:rPr>
          <w:rFonts w:ascii="Arial" w:hAnsi="Arial" w:cs="Arial"/>
          <w:sz w:val="16"/>
          <w:szCs w:val="16"/>
        </w:rPr>
        <w:t xml:space="preserve"> </w:t>
      </w:r>
      <w:r w:rsidR="00F369CD">
        <w:rPr>
          <w:rFonts w:ascii="Arial" w:hAnsi="Arial" w:cs="Arial"/>
          <w:sz w:val="16"/>
          <w:szCs w:val="16"/>
        </w:rPr>
        <w:t>….</w:t>
      </w:r>
    </w:p>
    <w:p w14:paraId="6C0E383C" w14:textId="41ED9F95" w:rsidR="00F369CD" w:rsidRDefault="004A4D75" w:rsidP="00F369CD">
      <w:pPr>
        <w:ind w:left="360"/>
        <w:rPr>
          <w:rFonts w:ascii="Arial" w:hAnsi="Arial" w:cs="Arial"/>
          <w:sz w:val="16"/>
          <w:szCs w:val="16"/>
        </w:rPr>
      </w:pPr>
      <w:r>
        <w:rPr>
          <w:rFonts w:ascii="Arial" w:hAnsi="Arial" w:cs="Arial"/>
          <w:sz w:val="16"/>
          <w:szCs w:val="16"/>
        </w:rPr>
        <w:t xml:space="preserve"> </w:t>
      </w:r>
      <w:r w:rsidR="00F369CD" w:rsidRPr="00CA3B27">
        <w:rPr>
          <w:rFonts w:ascii="Arial" w:hAnsi="Arial" w:cs="Arial"/>
          <w:sz w:val="16"/>
          <w:szCs w:val="16"/>
        </w:rPr>
        <w:t>&lt;/ns0:AwardedAS&gt;</w:t>
      </w:r>
      <w:r w:rsidR="00F369CD" w:rsidRPr="00CA3B27">
        <w:rPr>
          <w:rFonts w:ascii="Arial" w:hAnsi="Arial" w:cs="Arial"/>
          <w:sz w:val="16"/>
          <w:szCs w:val="16"/>
        </w:rPr>
        <w:br/>
        <w:t xml:space="preserve">    &lt;ns0:AwardedAS&gt;</w:t>
      </w:r>
      <w:r w:rsidR="00F369CD" w:rsidRPr="00CA3B27">
        <w:rPr>
          <w:rFonts w:ascii="Arial" w:hAnsi="Arial" w:cs="Arial"/>
          <w:sz w:val="16"/>
          <w:szCs w:val="16"/>
        </w:rPr>
        <w:br/>
        <w:t xml:space="preserve">        &lt;ns0:qse&gt;</w:t>
      </w:r>
      <w:r w:rsidR="00F369CD">
        <w:rPr>
          <w:rFonts w:ascii="Arial" w:hAnsi="Arial" w:cs="Arial"/>
          <w:sz w:val="16"/>
          <w:szCs w:val="16"/>
        </w:rPr>
        <w:t xml:space="preserve"> QSAMP</w:t>
      </w:r>
      <w:r w:rsidR="00F369CD" w:rsidRPr="00CA3B27">
        <w:rPr>
          <w:rFonts w:ascii="Arial" w:hAnsi="Arial" w:cs="Arial"/>
          <w:sz w:val="16"/>
          <w:szCs w:val="16"/>
        </w:rPr>
        <w:t xml:space="preserve"> &lt;/ns0:qse&gt;</w:t>
      </w:r>
      <w:r w:rsidR="00F369CD" w:rsidRPr="00CA3B27">
        <w:rPr>
          <w:rFonts w:ascii="Arial" w:hAnsi="Arial" w:cs="Arial"/>
          <w:sz w:val="16"/>
          <w:szCs w:val="16"/>
        </w:rPr>
        <w:br/>
        <w:t xml:space="preserve">        &lt;ns0:startTime&gt;2023-03-08T00:00:00-06:00&lt;/ns0:startTime&gt;</w:t>
      </w:r>
      <w:r w:rsidR="00F369CD" w:rsidRPr="00CA3B27">
        <w:rPr>
          <w:rFonts w:ascii="Arial" w:hAnsi="Arial" w:cs="Arial"/>
          <w:sz w:val="16"/>
          <w:szCs w:val="16"/>
        </w:rPr>
        <w:br/>
        <w:t xml:space="preserve">        &lt;ns0:endTime&gt;2023-03-08T01:00:00-06:00&lt;/ns0:endTime&gt;</w:t>
      </w:r>
      <w:r w:rsidR="00F369CD" w:rsidRPr="00CA3B27">
        <w:rPr>
          <w:rFonts w:ascii="Arial" w:hAnsi="Arial" w:cs="Arial"/>
          <w:sz w:val="16"/>
          <w:szCs w:val="16"/>
        </w:rPr>
        <w:br/>
      </w:r>
      <w:r w:rsidR="00F369CD" w:rsidRPr="00CA3B27">
        <w:rPr>
          <w:rFonts w:ascii="Arial" w:hAnsi="Arial" w:cs="Arial"/>
          <w:sz w:val="16"/>
          <w:szCs w:val="16"/>
        </w:rPr>
        <w:lastRenderedPageBreak/>
        <w:t xml:space="preserve">        &lt;ns0:tradingDate&gt;2023-03-08&lt;/ns0:tradingDate&gt;</w:t>
      </w:r>
      <w:r w:rsidR="00F369CD" w:rsidRPr="00CA3B27">
        <w:rPr>
          <w:rFonts w:ascii="Arial" w:hAnsi="Arial" w:cs="Arial"/>
          <w:sz w:val="16"/>
          <w:szCs w:val="16"/>
        </w:rPr>
        <w:br/>
        <w:t xml:space="preserve">        &lt;ns0:resource&gt;</w:t>
      </w:r>
      <w:r w:rsidR="00F369CD">
        <w:rPr>
          <w:rFonts w:ascii="Arial" w:hAnsi="Arial" w:cs="Arial"/>
          <w:sz w:val="16"/>
          <w:szCs w:val="16"/>
        </w:rPr>
        <w:t>RES1</w:t>
      </w:r>
      <w:r w:rsidR="00F369CD" w:rsidRPr="00CA3B27">
        <w:rPr>
          <w:rFonts w:ascii="Arial" w:hAnsi="Arial" w:cs="Arial"/>
          <w:sz w:val="16"/>
          <w:szCs w:val="16"/>
        </w:rPr>
        <w:t xml:space="preserve"> &lt;/ns0:resource&gt;</w:t>
      </w:r>
      <w:r w:rsidR="00F369CD" w:rsidRPr="00CA3B27">
        <w:rPr>
          <w:rFonts w:ascii="Arial" w:hAnsi="Arial" w:cs="Arial"/>
          <w:sz w:val="16"/>
          <w:szCs w:val="16"/>
        </w:rPr>
        <w:br/>
        <w:t xml:space="preserve">        &lt;ns0:asType&gt;ECRSS&lt;/ns0:asType&gt;</w:t>
      </w:r>
      <w:r w:rsidR="00F369CD" w:rsidRPr="00CA3B27">
        <w:rPr>
          <w:rFonts w:ascii="Arial" w:hAnsi="Arial" w:cs="Arial"/>
          <w:sz w:val="16"/>
          <w:szCs w:val="16"/>
        </w:rPr>
        <w:br/>
        <w:t xml:space="preserve">        &lt;ns0:awardedMW&gt;</w:t>
      </w:r>
      <w:r w:rsidR="00F369CD" w:rsidRPr="00CA3B27">
        <w:rPr>
          <w:rFonts w:ascii="Arial" w:hAnsi="Arial" w:cs="Arial"/>
          <w:sz w:val="16"/>
          <w:szCs w:val="16"/>
        </w:rPr>
        <w:br/>
        <w:t xml:space="preserve">            &lt;ns0:startTime&gt;2023-03-08T00:00:00-06:00&lt;/ns0:startTime&gt;</w:t>
      </w:r>
      <w:r w:rsidR="00F369CD" w:rsidRPr="00CA3B27">
        <w:rPr>
          <w:rFonts w:ascii="Arial" w:hAnsi="Arial" w:cs="Arial"/>
          <w:sz w:val="16"/>
          <w:szCs w:val="16"/>
        </w:rPr>
        <w:br/>
        <w:t xml:space="preserve">            &lt;ns0:endTime&gt;2023-03-08T01:00:00-06:00&lt;/ns0:endTime&gt;</w:t>
      </w:r>
      <w:r w:rsidR="00F369CD" w:rsidRPr="00CA3B27">
        <w:rPr>
          <w:rFonts w:ascii="Arial" w:hAnsi="Arial" w:cs="Arial"/>
          <w:sz w:val="16"/>
          <w:szCs w:val="16"/>
        </w:rPr>
        <w:br/>
        <w:t xml:space="preserve">            &lt;ns0:OnLineReserves&gt;</w:t>
      </w:r>
      <w:r w:rsidR="00F369CD" w:rsidRPr="00CA3B27">
        <w:rPr>
          <w:rFonts w:ascii="Arial" w:hAnsi="Arial" w:cs="Arial"/>
          <w:sz w:val="16"/>
          <w:szCs w:val="16"/>
        </w:rPr>
        <w:br/>
        <w:t xml:space="preserve">                &lt;ns0:xvalue&gt;3.7&lt;/ns0:xvalue&gt;</w:t>
      </w:r>
      <w:r w:rsidR="00F369CD" w:rsidRPr="00CA3B27">
        <w:rPr>
          <w:rFonts w:ascii="Arial" w:hAnsi="Arial" w:cs="Arial"/>
          <w:sz w:val="16"/>
          <w:szCs w:val="16"/>
        </w:rPr>
        <w:br/>
        <w:t xml:space="preserve">                &lt;ns0:ECRS&gt;0.01&lt;/ns0:ECRS&gt;</w:t>
      </w:r>
      <w:r w:rsidR="00F369CD" w:rsidRPr="00CA3B27">
        <w:rPr>
          <w:rFonts w:ascii="Arial" w:hAnsi="Arial" w:cs="Arial"/>
          <w:sz w:val="16"/>
          <w:szCs w:val="16"/>
        </w:rPr>
        <w:br/>
        <w:t xml:space="preserve">                &lt;ns0:block&gt;1&lt;/ns0:block&gt;</w:t>
      </w:r>
      <w:r w:rsidR="00F369CD" w:rsidRPr="00CA3B27">
        <w:rPr>
          <w:rFonts w:ascii="Arial" w:hAnsi="Arial" w:cs="Arial"/>
          <w:sz w:val="16"/>
          <w:szCs w:val="16"/>
        </w:rPr>
        <w:br/>
        <w:t xml:space="preserve">            &lt;/ns0:OnLineReserves&gt;</w:t>
      </w:r>
    </w:p>
    <w:p w14:paraId="78903C85" w14:textId="77777777" w:rsidR="00F369CD" w:rsidRDefault="00F369CD" w:rsidP="00F369CD">
      <w:pPr>
        <w:ind w:left="360"/>
        <w:rPr>
          <w:rFonts w:ascii="Arial" w:hAnsi="Arial" w:cs="Arial"/>
          <w:sz w:val="16"/>
          <w:szCs w:val="16"/>
        </w:rPr>
      </w:pPr>
      <w:r w:rsidRPr="002A7C31">
        <w:rPr>
          <w:rFonts w:ascii="Arial" w:hAnsi="Arial" w:cs="Arial"/>
          <w:sz w:val="16"/>
          <w:szCs w:val="16"/>
        </w:rPr>
        <w:t xml:space="preserve"> </w:t>
      </w:r>
      <w:r>
        <w:rPr>
          <w:rFonts w:ascii="Arial" w:hAnsi="Arial" w:cs="Arial"/>
          <w:sz w:val="16"/>
          <w:szCs w:val="16"/>
        </w:rPr>
        <w:t>….</w:t>
      </w:r>
    </w:p>
    <w:p w14:paraId="506EBBB8" w14:textId="77777777" w:rsidR="00F369CD" w:rsidRDefault="00F369CD" w:rsidP="00F369CD">
      <w:pPr>
        <w:ind w:left="360"/>
        <w:rPr>
          <w:rFonts w:ascii="Arial" w:hAnsi="Arial" w:cs="Arial"/>
          <w:sz w:val="16"/>
          <w:szCs w:val="16"/>
        </w:rPr>
      </w:pPr>
      <w:r w:rsidRPr="00CA3B27">
        <w:rPr>
          <w:rFonts w:ascii="Arial" w:hAnsi="Arial" w:cs="Arial"/>
          <w:sz w:val="16"/>
          <w:szCs w:val="16"/>
        </w:rPr>
        <w:t>&lt;ns0:AwardedAS&gt;</w:t>
      </w:r>
      <w:r w:rsidRPr="00CA3B27">
        <w:rPr>
          <w:rFonts w:ascii="Arial" w:hAnsi="Arial" w:cs="Arial"/>
          <w:sz w:val="16"/>
          <w:szCs w:val="16"/>
        </w:rPr>
        <w:br/>
        <w:t xml:space="preserve">        &lt;ns0:qse&gt;QLUMN&lt;/ns0:qse&gt;</w:t>
      </w:r>
      <w:r w:rsidRPr="00CA3B27">
        <w:rPr>
          <w:rFonts w:ascii="Arial" w:hAnsi="Arial" w:cs="Arial"/>
          <w:sz w:val="16"/>
          <w:szCs w:val="16"/>
        </w:rPr>
        <w:br/>
        <w:t xml:space="preserve">        &lt;ns0:startTime&gt;2023-03-08T00:00:00-06:00&lt;/ns0:startTime&gt;</w:t>
      </w:r>
      <w:r w:rsidRPr="00CA3B27">
        <w:rPr>
          <w:rFonts w:ascii="Arial" w:hAnsi="Arial" w:cs="Arial"/>
          <w:sz w:val="16"/>
          <w:szCs w:val="16"/>
        </w:rPr>
        <w:br/>
        <w:t xml:space="preserve">        &lt;ns0:endTime&gt;2023-03-08T01:00:00-06:00&lt;/ns0:endTime&gt;</w:t>
      </w:r>
      <w:r w:rsidRPr="00CA3B27">
        <w:rPr>
          <w:rFonts w:ascii="Arial" w:hAnsi="Arial" w:cs="Arial"/>
          <w:sz w:val="16"/>
          <w:szCs w:val="16"/>
        </w:rPr>
        <w:br/>
        <w:t xml:space="preserve">        &lt;ns0:tradingDate&gt;2023-03-08&lt;/ns0:tradingDate&gt;</w:t>
      </w:r>
      <w:r w:rsidRPr="00CA3B27">
        <w:rPr>
          <w:rFonts w:ascii="Arial" w:hAnsi="Arial" w:cs="Arial"/>
          <w:sz w:val="16"/>
          <w:szCs w:val="16"/>
        </w:rPr>
        <w:br/>
        <w:t xml:space="preserve">        &lt;ns0:resource&gt;DCSES_CT10&lt;/ns0:resource&gt;</w:t>
      </w:r>
      <w:r w:rsidRPr="00CA3B27">
        <w:rPr>
          <w:rFonts w:ascii="Arial" w:hAnsi="Arial" w:cs="Arial"/>
          <w:sz w:val="16"/>
          <w:szCs w:val="16"/>
        </w:rPr>
        <w:br/>
        <w:t xml:space="preserve">        &lt;ns0:asType&gt;OFFEC&lt;/ns0:asType&gt;</w:t>
      </w:r>
      <w:r w:rsidRPr="00CA3B27">
        <w:rPr>
          <w:rFonts w:ascii="Arial" w:hAnsi="Arial" w:cs="Arial"/>
          <w:sz w:val="16"/>
          <w:szCs w:val="16"/>
        </w:rPr>
        <w:br/>
        <w:t xml:space="preserve">        &lt;ns0:awardedMW&gt;</w:t>
      </w:r>
      <w:r w:rsidRPr="00CA3B27">
        <w:rPr>
          <w:rFonts w:ascii="Arial" w:hAnsi="Arial" w:cs="Arial"/>
          <w:sz w:val="16"/>
          <w:szCs w:val="16"/>
        </w:rPr>
        <w:br/>
        <w:t xml:space="preserve">            &lt;ns0:startTime&gt;2023-03-08T00:00:00-06:00&lt;/ns0:startTime&gt;</w:t>
      </w:r>
      <w:r w:rsidRPr="00CA3B27">
        <w:rPr>
          <w:rFonts w:ascii="Arial" w:hAnsi="Arial" w:cs="Arial"/>
          <w:sz w:val="16"/>
          <w:szCs w:val="16"/>
        </w:rPr>
        <w:br/>
        <w:t xml:space="preserve">            &lt;ns0:endTime&gt;2023-03-08T01:00:00-06:00&lt;/ns0:endTime&gt;</w:t>
      </w:r>
      <w:r w:rsidRPr="00CA3B27">
        <w:rPr>
          <w:rFonts w:ascii="Arial" w:hAnsi="Arial" w:cs="Arial"/>
          <w:sz w:val="16"/>
          <w:szCs w:val="16"/>
        </w:rPr>
        <w:br/>
        <w:t xml:space="preserve">            &lt;ns0:OffLineNonSpin&gt;</w:t>
      </w:r>
      <w:r w:rsidRPr="00CA3B27">
        <w:rPr>
          <w:rFonts w:ascii="Arial" w:hAnsi="Arial" w:cs="Arial"/>
          <w:sz w:val="16"/>
          <w:szCs w:val="16"/>
        </w:rPr>
        <w:br/>
        <w:t xml:space="preserve">                &lt;ns0:xvalue&gt;0&lt;/ns0:xvalue&gt;</w:t>
      </w:r>
      <w:r w:rsidRPr="00CA3B27">
        <w:rPr>
          <w:rFonts w:ascii="Arial" w:hAnsi="Arial" w:cs="Arial"/>
          <w:sz w:val="16"/>
          <w:szCs w:val="16"/>
        </w:rPr>
        <w:br/>
        <w:t xml:space="preserve">                &lt;ns0:ECRS&gt;0.01&lt;/ns0:ECRS&gt;</w:t>
      </w:r>
      <w:r w:rsidRPr="00CA3B27">
        <w:rPr>
          <w:rFonts w:ascii="Arial" w:hAnsi="Arial" w:cs="Arial"/>
          <w:sz w:val="16"/>
          <w:szCs w:val="16"/>
        </w:rPr>
        <w:br/>
        <w:t xml:space="preserve">                &lt;ns0:block&gt;1&lt;/ns0:block&gt;</w:t>
      </w:r>
      <w:r w:rsidRPr="00CA3B27">
        <w:rPr>
          <w:rFonts w:ascii="Arial" w:hAnsi="Arial" w:cs="Arial"/>
          <w:sz w:val="16"/>
          <w:szCs w:val="16"/>
        </w:rPr>
        <w:br/>
        <w:t xml:space="preserve">            &lt;/ns0:OffLineNonSpin&gt;</w:t>
      </w:r>
    </w:p>
    <w:p w14:paraId="43244FFE" w14:textId="77777777" w:rsidR="00F369CD" w:rsidRDefault="00F369CD" w:rsidP="00F369CD">
      <w:pPr>
        <w:ind w:left="360"/>
        <w:rPr>
          <w:rFonts w:ascii="Arial" w:hAnsi="Arial" w:cs="Arial"/>
          <w:sz w:val="16"/>
          <w:szCs w:val="16"/>
        </w:rPr>
      </w:pPr>
      <w:r>
        <w:rPr>
          <w:rFonts w:ascii="Arial" w:hAnsi="Arial" w:cs="Arial"/>
          <w:sz w:val="16"/>
          <w:szCs w:val="16"/>
        </w:rPr>
        <w:t>…</w:t>
      </w:r>
    </w:p>
    <w:p w14:paraId="57C35931" w14:textId="631DAE6B" w:rsidR="00AF6A23" w:rsidRPr="008764A1" w:rsidRDefault="00F369CD" w:rsidP="00F369CD">
      <w:pPr>
        <w:ind w:firstLine="360"/>
        <w:rPr>
          <w:rFonts w:ascii="Arial" w:hAnsi="Arial" w:cs="Arial"/>
          <w:sz w:val="18"/>
          <w:szCs w:val="18"/>
        </w:rPr>
      </w:pPr>
      <w:r w:rsidRPr="00CA3B27">
        <w:rPr>
          <w:rFonts w:ascii="Arial" w:hAnsi="Arial" w:cs="Arial"/>
          <w:sz w:val="16"/>
          <w:szCs w:val="16"/>
        </w:rPr>
        <w:t>&lt;/ns0:AwardedAS&gt;</w:t>
      </w:r>
      <w:r w:rsidRPr="00CA3B27">
        <w:rPr>
          <w:rFonts w:ascii="Arial" w:hAnsi="Arial" w:cs="Arial"/>
          <w:sz w:val="16"/>
          <w:szCs w:val="16"/>
        </w:rPr>
        <w:br/>
        <w:t>&lt;/ns0:AwardSet&gt;</w:t>
      </w:r>
    </w:p>
    <w:p w14:paraId="38CDCA9E" w14:textId="77777777" w:rsidR="00CA3B27" w:rsidRPr="00B81394" w:rsidRDefault="00CA3B27" w:rsidP="008A5EF2">
      <w:pPr>
        <w:rPr>
          <w:rFonts w:ascii="Arial" w:hAnsi="Arial" w:cs="Arial"/>
        </w:rPr>
      </w:pPr>
    </w:p>
    <w:p w14:paraId="6F74C76C" w14:textId="77777777" w:rsidR="008A5EF2" w:rsidRPr="002A438F" w:rsidRDefault="008A5EF2" w:rsidP="008A5EF2">
      <w:pPr>
        <w:pStyle w:val="Heading3"/>
        <w:rPr>
          <w:rFonts w:cs="Arial"/>
          <w:b w:val="0"/>
        </w:rPr>
      </w:pPr>
      <w:bookmarkStart w:id="1226" w:name="_Toc170832991"/>
      <w:r w:rsidRPr="00FA0A10">
        <w:rPr>
          <w:rFonts w:cs="Arial"/>
          <w:b w:val="0"/>
        </w:rPr>
        <w:t>AwardedCRR</w:t>
      </w:r>
      <w:bookmarkEnd w:id="1226"/>
    </w:p>
    <w:p w14:paraId="6E1378A3" w14:textId="77777777" w:rsidR="008A5EF2" w:rsidRPr="00B81394" w:rsidRDefault="008A5EF2" w:rsidP="008A5EF2">
      <w:pPr>
        <w:ind w:left="360"/>
        <w:rPr>
          <w:rFonts w:ascii="Arial" w:hAnsi="Arial" w:cs="Arial"/>
        </w:rPr>
      </w:pPr>
      <w:r w:rsidRPr="00B81394">
        <w:rPr>
          <w:rFonts w:ascii="Arial" w:hAnsi="Arial" w:cs="Arial"/>
        </w:rPr>
        <w:t>The Get AwardedCRR interface provides the means for a market participant to obtain awarded CRRs</w:t>
      </w:r>
      <w:r w:rsidR="0034755C" w:rsidRPr="00B81394">
        <w:rPr>
          <w:rFonts w:ascii="Arial" w:hAnsi="Arial" w:cs="Arial"/>
        </w:rPr>
        <w:t xml:space="preserve"> from the DAM market, not the CRR auction</w:t>
      </w:r>
      <w:r w:rsidRPr="00B81394">
        <w:rPr>
          <w:rFonts w:ascii="Arial" w:hAnsi="Arial" w:cs="Arial"/>
        </w:rPr>
        <w:t>. The following parameters are specified in the RequestMessage:</w:t>
      </w:r>
    </w:p>
    <w:p w14:paraId="7C07EF89" w14:textId="77777777" w:rsidR="008A5EF2" w:rsidRPr="00B81394" w:rsidRDefault="008A5EF2" w:rsidP="008A5EF2">
      <w:pPr>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4365"/>
      </w:tblGrid>
      <w:tr w:rsidR="008A5EF2" w:rsidRPr="00FA0A10" w14:paraId="2CFFBD3F" w14:textId="77777777">
        <w:tc>
          <w:tcPr>
            <w:tcW w:w="2308" w:type="dxa"/>
            <w:shd w:val="clear" w:color="auto" w:fill="C0C0C0"/>
          </w:tcPr>
          <w:p w14:paraId="577D5161" w14:textId="77777777" w:rsidR="008A5EF2" w:rsidRPr="00995285" w:rsidRDefault="008A5EF2" w:rsidP="0083133A">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7DA7E4C1" w14:textId="77777777" w:rsidR="008A5EF2" w:rsidRPr="00995285" w:rsidRDefault="008A5EF2" w:rsidP="0083133A">
            <w:pPr>
              <w:pStyle w:val="Normal2"/>
              <w:ind w:left="0"/>
              <w:jc w:val="center"/>
              <w:rPr>
                <w:rFonts w:ascii="Arial" w:hAnsi="Arial" w:cs="Arial"/>
                <w:highlight w:val="lightGray"/>
              </w:rPr>
            </w:pPr>
            <w:r w:rsidRPr="00995285">
              <w:rPr>
                <w:rFonts w:ascii="Arial" w:hAnsi="Arial" w:cs="Arial"/>
                <w:highlight w:val="lightGray"/>
              </w:rPr>
              <w:t>Value</w:t>
            </w:r>
          </w:p>
        </w:tc>
      </w:tr>
      <w:tr w:rsidR="008A5EF2" w:rsidRPr="00FA0A10" w14:paraId="298240A7" w14:textId="77777777">
        <w:tc>
          <w:tcPr>
            <w:tcW w:w="2308" w:type="dxa"/>
          </w:tcPr>
          <w:p w14:paraId="6A0BDA8C" w14:textId="77777777" w:rsidR="008A5EF2" w:rsidRPr="002A438F" w:rsidRDefault="008A5EF2" w:rsidP="0083133A">
            <w:pPr>
              <w:pStyle w:val="Normal2"/>
              <w:ind w:left="0"/>
              <w:jc w:val="center"/>
              <w:rPr>
                <w:rFonts w:ascii="Arial" w:hAnsi="Arial" w:cs="Arial"/>
              </w:rPr>
            </w:pPr>
            <w:r w:rsidRPr="00FA0A10">
              <w:rPr>
                <w:rFonts w:ascii="Arial" w:hAnsi="Arial" w:cs="Arial"/>
              </w:rPr>
              <w:t>Header/Verb</w:t>
            </w:r>
          </w:p>
        </w:tc>
        <w:tc>
          <w:tcPr>
            <w:tcW w:w="4365" w:type="dxa"/>
          </w:tcPr>
          <w:p w14:paraId="63CC23B2" w14:textId="77777777" w:rsidR="008A5EF2" w:rsidRPr="001B0FBA" w:rsidRDefault="008A5EF2" w:rsidP="0083133A">
            <w:pPr>
              <w:pStyle w:val="Normal2"/>
              <w:ind w:left="0"/>
              <w:jc w:val="center"/>
              <w:rPr>
                <w:rFonts w:ascii="Arial" w:hAnsi="Arial" w:cs="Arial"/>
              </w:rPr>
            </w:pPr>
            <w:r w:rsidRPr="001B0FBA">
              <w:rPr>
                <w:rFonts w:ascii="Arial" w:hAnsi="Arial" w:cs="Arial"/>
              </w:rPr>
              <w:t>get</w:t>
            </w:r>
          </w:p>
        </w:tc>
      </w:tr>
      <w:tr w:rsidR="008A5EF2" w:rsidRPr="00FA0A10" w14:paraId="2D9D5FA3" w14:textId="77777777">
        <w:tc>
          <w:tcPr>
            <w:tcW w:w="2308" w:type="dxa"/>
          </w:tcPr>
          <w:p w14:paraId="04F70A1B" w14:textId="77777777" w:rsidR="008A5EF2" w:rsidRPr="002A438F" w:rsidRDefault="008A5EF2" w:rsidP="0083133A">
            <w:pPr>
              <w:pStyle w:val="Normal2"/>
              <w:ind w:left="0"/>
              <w:jc w:val="center"/>
              <w:rPr>
                <w:rFonts w:ascii="Arial" w:hAnsi="Arial" w:cs="Arial"/>
              </w:rPr>
            </w:pPr>
            <w:r w:rsidRPr="00FA0A10">
              <w:rPr>
                <w:rFonts w:ascii="Arial" w:hAnsi="Arial" w:cs="Arial"/>
              </w:rPr>
              <w:t>Header/Noun</w:t>
            </w:r>
          </w:p>
        </w:tc>
        <w:tc>
          <w:tcPr>
            <w:tcW w:w="4365" w:type="dxa"/>
          </w:tcPr>
          <w:p w14:paraId="144B7392" w14:textId="77777777" w:rsidR="008A5EF2" w:rsidRPr="001B0FBA" w:rsidRDefault="008A5EF2" w:rsidP="0083133A">
            <w:pPr>
              <w:pStyle w:val="Normal2"/>
              <w:ind w:left="0"/>
              <w:jc w:val="center"/>
              <w:rPr>
                <w:rFonts w:ascii="Arial" w:hAnsi="Arial" w:cs="Arial"/>
              </w:rPr>
            </w:pPr>
            <w:r w:rsidRPr="001B0FBA">
              <w:rPr>
                <w:rFonts w:ascii="Arial" w:hAnsi="Arial" w:cs="Arial"/>
              </w:rPr>
              <w:t>AwardedCRR</w:t>
            </w:r>
          </w:p>
        </w:tc>
      </w:tr>
      <w:tr w:rsidR="008A5EF2" w:rsidRPr="00FA0A10" w14:paraId="7CF06054" w14:textId="77777777">
        <w:tc>
          <w:tcPr>
            <w:tcW w:w="2308" w:type="dxa"/>
          </w:tcPr>
          <w:p w14:paraId="096AC184" w14:textId="77777777" w:rsidR="008A5EF2" w:rsidRPr="002A438F" w:rsidRDefault="008A5EF2" w:rsidP="0083133A">
            <w:pPr>
              <w:pStyle w:val="Normal2"/>
              <w:ind w:left="0"/>
              <w:jc w:val="center"/>
              <w:rPr>
                <w:rFonts w:ascii="Arial" w:hAnsi="Arial" w:cs="Arial"/>
              </w:rPr>
            </w:pPr>
            <w:r w:rsidRPr="00FA0A10">
              <w:rPr>
                <w:rFonts w:ascii="Arial" w:hAnsi="Arial" w:cs="Arial"/>
              </w:rPr>
              <w:t>Header/Source</w:t>
            </w:r>
          </w:p>
        </w:tc>
        <w:tc>
          <w:tcPr>
            <w:tcW w:w="4365" w:type="dxa"/>
          </w:tcPr>
          <w:p w14:paraId="5F8E9B80" w14:textId="77777777" w:rsidR="008A5EF2" w:rsidRPr="001B0FBA" w:rsidRDefault="008A5EF2" w:rsidP="0083133A">
            <w:pPr>
              <w:pStyle w:val="Normal2"/>
              <w:ind w:left="0"/>
              <w:jc w:val="center"/>
              <w:rPr>
                <w:rFonts w:ascii="Arial" w:hAnsi="Arial" w:cs="Arial"/>
                <w:i/>
              </w:rPr>
            </w:pPr>
            <w:r w:rsidRPr="001B0FBA">
              <w:rPr>
                <w:rFonts w:ascii="Arial" w:hAnsi="Arial" w:cs="Arial"/>
                <w:i/>
              </w:rPr>
              <w:t>Market participant ID</w:t>
            </w:r>
          </w:p>
        </w:tc>
      </w:tr>
      <w:tr w:rsidR="008A5EF2" w:rsidRPr="00FA0A10" w14:paraId="279B4060" w14:textId="77777777">
        <w:tc>
          <w:tcPr>
            <w:tcW w:w="2308" w:type="dxa"/>
          </w:tcPr>
          <w:p w14:paraId="2CAC66C2" w14:textId="77777777" w:rsidR="008A5EF2" w:rsidRPr="002A438F" w:rsidRDefault="008A5EF2" w:rsidP="0083133A">
            <w:pPr>
              <w:pStyle w:val="Normal2"/>
              <w:ind w:left="0"/>
              <w:jc w:val="center"/>
              <w:rPr>
                <w:rFonts w:ascii="Arial" w:hAnsi="Arial" w:cs="Arial"/>
              </w:rPr>
            </w:pPr>
            <w:r w:rsidRPr="00FA0A10">
              <w:rPr>
                <w:rFonts w:ascii="Arial" w:hAnsi="Arial" w:cs="Arial"/>
              </w:rPr>
              <w:t>Header/UserID</w:t>
            </w:r>
          </w:p>
        </w:tc>
        <w:tc>
          <w:tcPr>
            <w:tcW w:w="4365" w:type="dxa"/>
          </w:tcPr>
          <w:p w14:paraId="6CEEFE36" w14:textId="77777777" w:rsidR="008A5EF2" w:rsidRPr="001B0FBA" w:rsidRDefault="00F55070" w:rsidP="0083133A">
            <w:pPr>
              <w:pStyle w:val="Normal2"/>
              <w:ind w:left="0"/>
              <w:jc w:val="center"/>
              <w:rPr>
                <w:rFonts w:ascii="Arial" w:hAnsi="Arial" w:cs="Arial"/>
                <w:i/>
              </w:rPr>
            </w:pPr>
            <w:r w:rsidRPr="001B0FBA">
              <w:rPr>
                <w:rFonts w:ascii="Arial" w:hAnsi="Arial" w:cs="Arial"/>
                <w:i/>
              </w:rPr>
              <w:t>ID of user</w:t>
            </w:r>
          </w:p>
        </w:tc>
      </w:tr>
      <w:tr w:rsidR="008A5EF2" w:rsidRPr="00FA0A10" w14:paraId="75FDD4CB" w14:textId="77777777">
        <w:tc>
          <w:tcPr>
            <w:tcW w:w="2308" w:type="dxa"/>
          </w:tcPr>
          <w:p w14:paraId="0A0165F0" w14:textId="77777777" w:rsidR="008A5EF2" w:rsidRPr="002A438F" w:rsidRDefault="008A5EF2" w:rsidP="0083133A">
            <w:pPr>
              <w:pStyle w:val="Normal2"/>
              <w:ind w:left="0"/>
              <w:jc w:val="center"/>
              <w:rPr>
                <w:rFonts w:ascii="Arial" w:hAnsi="Arial" w:cs="Arial"/>
              </w:rPr>
            </w:pPr>
            <w:r w:rsidRPr="00FA0A10">
              <w:rPr>
                <w:rFonts w:ascii="Arial" w:hAnsi="Arial" w:cs="Arial"/>
              </w:rPr>
              <w:t>Request/TradingDate</w:t>
            </w:r>
          </w:p>
        </w:tc>
        <w:tc>
          <w:tcPr>
            <w:tcW w:w="4365" w:type="dxa"/>
          </w:tcPr>
          <w:p w14:paraId="72B07177" w14:textId="77777777" w:rsidR="008A5EF2" w:rsidRPr="001B0FBA" w:rsidRDefault="008A5EF2" w:rsidP="0083133A">
            <w:pPr>
              <w:pStyle w:val="Normal2"/>
              <w:keepNext/>
              <w:ind w:left="0"/>
              <w:jc w:val="center"/>
              <w:rPr>
                <w:rFonts w:ascii="Arial" w:hAnsi="Arial" w:cs="Arial"/>
                <w:i/>
              </w:rPr>
            </w:pPr>
            <w:r w:rsidRPr="001B0FBA">
              <w:rPr>
                <w:rFonts w:ascii="Arial" w:hAnsi="Arial" w:cs="Arial"/>
                <w:i/>
              </w:rPr>
              <w:t>Trading date</w:t>
            </w:r>
          </w:p>
        </w:tc>
      </w:tr>
    </w:tbl>
    <w:p w14:paraId="25D9659C" w14:textId="77777777" w:rsidR="008A5EF2" w:rsidRPr="00B81394" w:rsidRDefault="008A5EF2" w:rsidP="008A5EF2">
      <w:pPr>
        <w:pStyle w:val="Caption"/>
        <w:rPr>
          <w:rFonts w:ascii="Arial" w:hAnsi="Arial" w:cs="Arial"/>
          <w:b w:val="0"/>
        </w:rPr>
      </w:pPr>
    </w:p>
    <w:p w14:paraId="201BE0E0" w14:textId="38AB3E9A" w:rsidR="008A5EF2" w:rsidRPr="00B81394" w:rsidRDefault="008A5EF2" w:rsidP="008A5EF2">
      <w:pPr>
        <w:pStyle w:val="Caption"/>
        <w:rPr>
          <w:rFonts w:ascii="Arial" w:hAnsi="Arial" w:cs="Arial"/>
          <w:b w:val="0"/>
        </w:rPr>
      </w:pPr>
      <w:bookmarkStart w:id="1227" w:name="_Toc170832543"/>
      <w:r w:rsidRPr="00B81394">
        <w:rPr>
          <w:rFonts w:ascii="Arial" w:hAnsi="Arial" w:cs="Arial"/>
          <w:b w:val="0"/>
        </w:rPr>
        <w:t xml:space="preserve">Figure </w:t>
      </w:r>
      <w:r w:rsidR="00C80347" w:rsidRPr="00B81394">
        <w:rPr>
          <w:rFonts w:ascii="Arial" w:hAnsi="Arial" w:cs="Arial"/>
          <w:b w:val="0"/>
        </w:rPr>
        <w:fldChar w:fldCharType="begin"/>
      </w:r>
      <w:r w:rsidR="00C80347" w:rsidRPr="00B81394">
        <w:rPr>
          <w:rFonts w:ascii="Arial" w:hAnsi="Arial" w:cs="Arial"/>
          <w:b w:val="0"/>
        </w:rPr>
        <w:instrText xml:space="preserve"> SEQ Figure \* ARABIC </w:instrText>
      </w:r>
      <w:r w:rsidR="00C80347" w:rsidRPr="00B81394">
        <w:rPr>
          <w:rFonts w:ascii="Arial" w:hAnsi="Arial" w:cs="Arial"/>
          <w:b w:val="0"/>
        </w:rPr>
        <w:fldChar w:fldCharType="separate"/>
      </w:r>
      <w:r w:rsidR="005D4A77">
        <w:rPr>
          <w:rFonts w:ascii="Arial" w:hAnsi="Arial" w:cs="Arial"/>
          <w:b w:val="0"/>
          <w:noProof/>
        </w:rPr>
        <w:t>80</w:t>
      </w:r>
      <w:r w:rsidR="00C80347" w:rsidRPr="00B81394">
        <w:rPr>
          <w:rFonts w:ascii="Arial" w:hAnsi="Arial" w:cs="Arial"/>
          <w:b w:val="0"/>
        </w:rPr>
        <w:fldChar w:fldCharType="end"/>
      </w:r>
      <w:r w:rsidRPr="00B81394">
        <w:rPr>
          <w:rFonts w:ascii="Arial" w:hAnsi="Arial" w:cs="Arial"/>
          <w:b w:val="0"/>
        </w:rPr>
        <w:t xml:space="preserve"> - Get AwardedCRR Parameters</w:t>
      </w:r>
      <w:bookmarkEnd w:id="1227"/>
    </w:p>
    <w:p w14:paraId="688EA4A0" w14:textId="77777777" w:rsidR="008A5EF2" w:rsidRPr="00B81394" w:rsidRDefault="008A5EF2" w:rsidP="008A5EF2">
      <w:pPr>
        <w:rPr>
          <w:rFonts w:ascii="Arial" w:hAnsi="Arial" w:cs="Arial"/>
        </w:rPr>
      </w:pPr>
    </w:p>
    <w:p w14:paraId="434E7141" w14:textId="77777777" w:rsidR="008A5EF2" w:rsidRPr="00B81394" w:rsidRDefault="008A5EF2" w:rsidP="008A5EF2">
      <w:pPr>
        <w:pStyle w:val="Normal2"/>
        <w:ind w:left="360"/>
        <w:rPr>
          <w:rFonts w:ascii="Arial" w:hAnsi="Arial" w:cs="Arial"/>
          <w:sz w:val="24"/>
        </w:rPr>
      </w:pPr>
      <w:r w:rsidRPr="00B81394">
        <w:rPr>
          <w:rFonts w:ascii="Arial" w:hAnsi="Arial" w:cs="Arial"/>
          <w:sz w:val="24"/>
        </w:rPr>
        <w:t>The corresponding response messages would use the following message fields:</w:t>
      </w:r>
    </w:p>
    <w:p w14:paraId="335BB05E" w14:textId="77777777" w:rsidR="008A5EF2" w:rsidRPr="00B81394" w:rsidRDefault="008A5EF2" w:rsidP="008A5EF2">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8"/>
        <w:gridCol w:w="4365"/>
      </w:tblGrid>
      <w:tr w:rsidR="008A5EF2" w:rsidRPr="00FA0A10" w14:paraId="7773E21A" w14:textId="77777777">
        <w:tc>
          <w:tcPr>
            <w:tcW w:w="2418" w:type="dxa"/>
            <w:shd w:val="clear" w:color="auto" w:fill="C0C0C0"/>
          </w:tcPr>
          <w:p w14:paraId="5F89D340" w14:textId="77777777" w:rsidR="008A5EF2" w:rsidRPr="00995285" w:rsidRDefault="008A5EF2" w:rsidP="0083133A">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457A1491" w14:textId="77777777" w:rsidR="008A5EF2" w:rsidRPr="00995285" w:rsidRDefault="008A5EF2" w:rsidP="0083133A">
            <w:pPr>
              <w:pStyle w:val="Normal2"/>
              <w:ind w:left="0"/>
              <w:jc w:val="center"/>
              <w:rPr>
                <w:rFonts w:ascii="Arial" w:hAnsi="Arial" w:cs="Arial"/>
                <w:highlight w:val="lightGray"/>
              </w:rPr>
            </w:pPr>
            <w:r w:rsidRPr="00995285">
              <w:rPr>
                <w:rFonts w:ascii="Arial" w:hAnsi="Arial" w:cs="Arial"/>
                <w:highlight w:val="lightGray"/>
              </w:rPr>
              <w:t>Value</w:t>
            </w:r>
          </w:p>
        </w:tc>
      </w:tr>
      <w:tr w:rsidR="008A5EF2" w:rsidRPr="00FA0A10" w14:paraId="77916FDF" w14:textId="77777777">
        <w:tc>
          <w:tcPr>
            <w:tcW w:w="2418" w:type="dxa"/>
          </w:tcPr>
          <w:p w14:paraId="33B60113" w14:textId="77777777" w:rsidR="008A5EF2" w:rsidRPr="002A438F" w:rsidRDefault="008A5EF2" w:rsidP="0083133A">
            <w:pPr>
              <w:pStyle w:val="Normal2"/>
              <w:ind w:left="0"/>
              <w:jc w:val="center"/>
              <w:rPr>
                <w:rFonts w:ascii="Arial" w:hAnsi="Arial" w:cs="Arial"/>
              </w:rPr>
            </w:pPr>
            <w:r w:rsidRPr="00FA0A10">
              <w:rPr>
                <w:rFonts w:ascii="Arial" w:hAnsi="Arial" w:cs="Arial"/>
              </w:rPr>
              <w:t>Header/Verb</w:t>
            </w:r>
          </w:p>
        </w:tc>
        <w:tc>
          <w:tcPr>
            <w:tcW w:w="4365" w:type="dxa"/>
          </w:tcPr>
          <w:p w14:paraId="6853F2AB" w14:textId="77777777" w:rsidR="008A5EF2" w:rsidRPr="001B0FBA" w:rsidRDefault="008A5EF2" w:rsidP="0083133A">
            <w:pPr>
              <w:pStyle w:val="Normal2"/>
              <w:ind w:left="0"/>
              <w:jc w:val="center"/>
              <w:rPr>
                <w:rFonts w:ascii="Arial" w:hAnsi="Arial" w:cs="Arial"/>
              </w:rPr>
            </w:pPr>
            <w:r w:rsidRPr="001B0FBA">
              <w:rPr>
                <w:rFonts w:ascii="Arial" w:hAnsi="Arial" w:cs="Arial"/>
              </w:rPr>
              <w:t>reply</w:t>
            </w:r>
          </w:p>
        </w:tc>
      </w:tr>
      <w:tr w:rsidR="008A5EF2" w:rsidRPr="00FA0A10" w14:paraId="3A470F84" w14:textId="77777777">
        <w:tc>
          <w:tcPr>
            <w:tcW w:w="2418" w:type="dxa"/>
          </w:tcPr>
          <w:p w14:paraId="217DB17A" w14:textId="77777777" w:rsidR="008A5EF2" w:rsidRPr="002A438F" w:rsidRDefault="008A5EF2" w:rsidP="0083133A">
            <w:pPr>
              <w:pStyle w:val="Normal2"/>
              <w:ind w:left="0"/>
              <w:jc w:val="center"/>
              <w:rPr>
                <w:rFonts w:ascii="Arial" w:hAnsi="Arial" w:cs="Arial"/>
              </w:rPr>
            </w:pPr>
            <w:r w:rsidRPr="00FA0A10">
              <w:rPr>
                <w:rFonts w:ascii="Arial" w:hAnsi="Arial" w:cs="Arial"/>
              </w:rPr>
              <w:lastRenderedPageBreak/>
              <w:t>Header/Noun</w:t>
            </w:r>
          </w:p>
        </w:tc>
        <w:tc>
          <w:tcPr>
            <w:tcW w:w="4365" w:type="dxa"/>
          </w:tcPr>
          <w:p w14:paraId="6E0E6BB6" w14:textId="77777777" w:rsidR="008A5EF2" w:rsidRPr="001B0FBA" w:rsidRDefault="008A5EF2" w:rsidP="0083133A">
            <w:pPr>
              <w:pStyle w:val="Normal2"/>
              <w:ind w:left="0"/>
              <w:jc w:val="center"/>
              <w:rPr>
                <w:rFonts w:ascii="Arial" w:hAnsi="Arial" w:cs="Arial"/>
              </w:rPr>
            </w:pPr>
            <w:r w:rsidRPr="001B0FBA">
              <w:rPr>
                <w:rFonts w:ascii="Arial" w:hAnsi="Arial" w:cs="Arial"/>
              </w:rPr>
              <w:t>AwardedCRR</w:t>
            </w:r>
          </w:p>
        </w:tc>
      </w:tr>
      <w:tr w:rsidR="008A5EF2" w:rsidRPr="00FA0A10" w14:paraId="698FDB32" w14:textId="77777777">
        <w:tc>
          <w:tcPr>
            <w:tcW w:w="2418" w:type="dxa"/>
          </w:tcPr>
          <w:p w14:paraId="532B1218" w14:textId="77777777" w:rsidR="008A5EF2" w:rsidRPr="002A438F" w:rsidRDefault="008A5EF2" w:rsidP="0083133A">
            <w:pPr>
              <w:pStyle w:val="Normal2"/>
              <w:ind w:left="0"/>
              <w:jc w:val="center"/>
              <w:rPr>
                <w:rFonts w:ascii="Arial" w:hAnsi="Arial" w:cs="Arial"/>
              </w:rPr>
            </w:pPr>
            <w:r w:rsidRPr="00FA0A10">
              <w:rPr>
                <w:rFonts w:ascii="Arial" w:hAnsi="Arial" w:cs="Arial"/>
              </w:rPr>
              <w:t>Header/Source</w:t>
            </w:r>
          </w:p>
        </w:tc>
        <w:tc>
          <w:tcPr>
            <w:tcW w:w="4365" w:type="dxa"/>
          </w:tcPr>
          <w:p w14:paraId="36620613" w14:textId="77777777" w:rsidR="008A5EF2" w:rsidRPr="001B0FBA" w:rsidRDefault="008A5EF2" w:rsidP="0083133A">
            <w:pPr>
              <w:pStyle w:val="Normal2"/>
              <w:ind w:left="0"/>
              <w:jc w:val="center"/>
              <w:rPr>
                <w:rFonts w:ascii="Arial" w:hAnsi="Arial" w:cs="Arial"/>
              </w:rPr>
            </w:pPr>
            <w:r w:rsidRPr="001B0FBA">
              <w:rPr>
                <w:rFonts w:ascii="Arial" w:hAnsi="Arial" w:cs="Arial"/>
              </w:rPr>
              <w:t>ERCOT</w:t>
            </w:r>
          </w:p>
        </w:tc>
      </w:tr>
      <w:tr w:rsidR="008A5EF2" w:rsidRPr="00FA0A10" w14:paraId="7E1BE04E" w14:textId="77777777">
        <w:tc>
          <w:tcPr>
            <w:tcW w:w="2418" w:type="dxa"/>
          </w:tcPr>
          <w:p w14:paraId="4ED8F444" w14:textId="77777777" w:rsidR="008A5EF2" w:rsidRPr="002A438F" w:rsidRDefault="008A5EF2" w:rsidP="0083133A">
            <w:pPr>
              <w:pStyle w:val="Normal2"/>
              <w:ind w:left="0"/>
              <w:jc w:val="center"/>
              <w:rPr>
                <w:rFonts w:ascii="Arial" w:hAnsi="Arial" w:cs="Arial"/>
              </w:rPr>
            </w:pPr>
            <w:r w:rsidRPr="00FA0A10">
              <w:rPr>
                <w:rFonts w:ascii="Arial" w:hAnsi="Arial" w:cs="Arial"/>
              </w:rPr>
              <w:t>Reply/ReplyCode</w:t>
            </w:r>
          </w:p>
        </w:tc>
        <w:tc>
          <w:tcPr>
            <w:tcW w:w="4365" w:type="dxa"/>
          </w:tcPr>
          <w:p w14:paraId="741FAC24" w14:textId="77777777" w:rsidR="008A5EF2" w:rsidRPr="001B0FBA" w:rsidRDefault="008A5EF2" w:rsidP="0083133A">
            <w:pPr>
              <w:pStyle w:val="Normal2"/>
              <w:ind w:left="0"/>
              <w:jc w:val="center"/>
              <w:rPr>
                <w:rFonts w:ascii="Arial" w:hAnsi="Arial" w:cs="Arial"/>
                <w:i/>
              </w:rPr>
            </w:pPr>
            <w:r w:rsidRPr="001B0FBA">
              <w:rPr>
                <w:rFonts w:ascii="Arial" w:hAnsi="Arial" w:cs="Arial"/>
                <w:i/>
              </w:rPr>
              <w:t>Reply code, success=OK, error=ERROR or FATAL</w:t>
            </w:r>
          </w:p>
        </w:tc>
      </w:tr>
      <w:tr w:rsidR="008A5EF2" w:rsidRPr="00FA0A10" w14:paraId="54C08305" w14:textId="77777777">
        <w:tc>
          <w:tcPr>
            <w:tcW w:w="2418" w:type="dxa"/>
          </w:tcPr>
          <w:p w14:paraId="0E78FAAA" w14:textId="77777777" w:rsidR="008A5EF2" w:rsidRPr="002A438F" w:rsidRDefault="008A5EF2" w:rsidP="0083133A">
            <w:pPr>
              <w:pStyle w:val="Normal2"/>
              <w:ind w:left="0"/>
              <w:jc w:val="center"/>
              <w:rPr>
                <w:rFonts w:ascii="Arial" w:hAnsi="Arial" w:cs="Arial"/>
              </w:rPr>
            </w:pPr>
            <w:r w:rsidRPr="00FA0A10">
              <w:rPr>
                <w:rFonts w:ascii="Arial" w:hAnsi="Arial" w:cs="Arial"/>
              </w:rPr>
              <w:t>Reply/Error</w:t>
            </w:r>
          </w:p>
        </w:tc>
        <w:tc>
          <w:tcPr>
            <w:tcW w:w="4365" w:type="dxa"/>
          </w:tcPr>
          <w:p w14:paraId="5234F5A4" w14:textId="77777777" w:rsidR="008A5EF2" w:rsidRPr="001B0FBA" w:rsidRDefault="008A5EF2" w:rsidP="0083133A">
            <w:pPr>
              <w:pStyle w:val="Normal2"/>
              <w:ind w:left="0"/>
              <w:jc w:val="center"/>
              <w:rPr>
                <w:rFonts w:ascii="Arial" w:hAnsi="Arial" w:cs="Arial"/>
                <w:i/>
              </w:rPr>
            </w:pPr>
            <w:r w:rsidRPr="001B0FBA">
              <w:rPr>
                <w:rFonts w:ascii="Arial" w:hAnsi="Arial" w:cs="Arial"/>
                <w:i/>
              </w:rPr>
              <w:t>Error message, if error encountered</w:t>
            </w:r>
          </w:p>
        </w:tc>
      </w:tr>
      <w:tr w:rsidR="008A5EF2" w:rsidRPr="00FA0A10" w14:paraId="655E2373" w14:textId="77777777">
        <w:tc>
          <w:tcPr>
            <w:tcW w:w="2418" w:type="dxa"/>
          </w:tcPr>
          <w:p w14:paraId="786F4CFA" w14:textId="77777777" w:rsidR="008A5EF2" w:rsidRPr="002A438F" w:rsidRDefault="008A5EF2" w:rsidP="0083133A">
            <w:pPr>
              <w:pStyle w:val="Normal2"/>
              <w:ind w:left="0"/>
              <w:jc w:val="center"/>
              <w:rPr>
                <w:rFonts w:ascii="Arial" w:hAnsi="Arial" w:cs="Arial"/>
              </w:rPr>
            </w:pPr>
            <w:r w:rsidRPr="00FA0A10">
              <w:rPr>
                <w:rFonts w:ascii="Arial" w:hAnsi="Arial" w:cs="Arial"/>
              </w:rPr>
              <w:t>Payload/AwardSet</w:t>
            </w:r>
          </w:p>
        </w:tc>
        <w:tc>
          <w:tcPr>
            <w:tcW w:w="4365" w:type="dxa"/>
          </w:tcPr>
          <w:p w14:paraId="60E8FDD1" w14:textId="77777777" w:rsidR="008A5EF2" w:rsidRPr="001B0FBA" w:rsidRDefault="008A5EF2" w:rsidP="0083133A">
            <w:pPr>
              <w:pStyle w:val="Normal2"/>
              <w:keepNext/>
              <w:ind w:left="0"/>
              <w:jc w:val="center"/>
              <w:rPr>
                <w:rFonts w:ascii="Arial" w:hAnsi="Arial" w:cs="Arial"/>
                <w:i/>
              </w:rPr>
            </w:pPr>
            <w:r w:rsidRPr="001B0FBA">
              <w:rPr>
                <w:rFonts w:ascii="Arial" w:hAnsi="Arial" w:cs="Arial"/>
                <w:i/>
              </w:rPr>
              <w:t>AwardedCRR</w:t>
            </w:r>
          </w:p>
        </w:tc>
      </w:tr>
    </w:tbl>
    <w:p w14:paraId="6782DB86" w14:textId="77777777" w:rsidR="00C150C5" w:rsidRPr="00B81394" w:rsidRDefault="00C150C5" w:rsidP="008A5EF2">
      <w:pPr>
        <w:pStyle w:val="Caption"/>
        <w:rPr>
          <w:rFonts w:ascii="Arial" w:hAnsi="Arial" w:cs="Arial"/>
          <w:b w:val="0"/>
        </w:rPr>
      </w:pPr>
    </w:p>
    <w:p w14:paraId="222CA156" w14:textId="6DE74278" w:rsidR="008A5EF2" w:rsidRPr="00B81394" w:rsidRDefault="008A5EF2" w:rsidP="008A5EF2">
      <w:pPr>
        <w:pStyle w:val="Caption"/>
        <w:rPr>
          <w:rFonts w:ascii="Arial" w:hAnsi="Arial" w:cs="Arial"/>
          <w:b w:val="0"/>
        </w:rPr>
      </w:pPr>
      <w:bookmarkStart w:id="1228" w:name="_Toc170832544"/>
      <w:r w:rsidRPr="00B81394">
        <w:rPr>
          <w:rFonts w:ascii="Arial" w:hAnsi="Arial" w:cs="Arial"/>
          <w:b w:val="0"/>
        </w:rPr>
        <w:t xml:space="preserve">Figure </w:t>
      </w:r>
      <w:r w:rsidR="00C80347" w:rsidRPr="00B81394">
        <w:rPr>
          <w:rFonts w:ascii="Arial" w:hAnsi="Arial" w:cs="Arial"/>
          <w:b w:val="0"/>
        </w:rPr>
        <w:fldChar w:fldCharType="begin"/>
      </w:r>
      <w:r w:rsidR="00C80347" w:rsidRPr="00B81394">
        <w:rPr>
          <w:rFonts w:ascii="Arial" w:hAnsi="Arial" w:cs="Arial"/>
          <w:b w:val="0"/>
        </w:rPr>
        <w:instrText xml:space="preserve"> SEQ Figure \* ARABIC </w:instrText>
      </w:r>
      <w:r w:rsidR="00C80347" w:rsidRPr="00B81394">
        <w:rPr>
          <w:rFonts w:ascii="Arial" w:hAnsi="Arial" w:cs="Arial"/>
          <w:b w:val="0"/>
        </w:rPr>
        <w:fldChar w:fldCharType="separate"/>
      </w:r>
      <w:r w:rsidR="005D4A77">
        <w:rPr>
          <w:rFonts w:ascii="Arial" w:hAnsi="Arial" w:cs="Arial"/>
          <w:b w:val="0"/>
          <w:noProof/>
        </w:rPr>
        <w:t>81</w:t>
      </w:r>
      <w:r w:rsidR="00C80347" w:rsidRPr="00B81394">
        <w:rPr>
          <w:rFonts w:ascii="Arial" w:hAnsi="Arial" w:cs="Arial"/>
          <w:b w:val="0"/>
        </w:rPr>
        <w:fldChar w:fldCharType="end"/>
      </w:r>
      <w:r w:rsidRPr="00B81394">
        <w:rPr>
          <w:rFonts w:ascii="Arial" w:hAnsi="Arial" w:cs="Arial"/>
          <w:b w:val="0"/>
        </w:rPr>
        <w:t xml:space="preserve"> - Get AwardedCRR Response</w:t>
      </w:r>
      <w:bookmarkEnd w:id="1228"/>
    </w:p>
    <w:p w14:paraId="25362B2C" w14:textId="77777777" w:rsidR="008A5EF2" w:rsidRPr="00B81394" w:rsidRDefault="008A5EF2" w:rsidP="008A5EF2">
      <w:pPr>
        <w:ind w:left="360"/>
        <w:rPr>
          <w:rFonts w:ascii="Arial" w:hAnsi="Arial" w:cs="Arial"/>
        </w:rPr>
      </w:pPr>
    </w:p>
    <w:p w14:paraId="2A23030A" w14:textId="77777777" w:rsidR="008A5EF2" w:rsidRPr="00B81394" w:rsidRDefault="008A5EF2" w:rsidP="008A5EF2">
      <w:pPr>
        <w:ind w:left="360"/>
        <w:rPr>
          <w:rFonts w:ascii="Arial" w:hAnsi="Arial" w:cs="Arial"/>
        </w:rPr>
      </w:pPr>
      <w:r w:rsidRPr="00B81394">
        <w:rPr>
          <w:rFonts w:ascii="Arial" w:hAnsi="Arial" w:cs="Arial"/>
        </w:rPr>
        <w:t>An AwardedCRR is returned in the payload of the ResponseMessage using the following structure:</w:t>
      </w:r>
    </w:p>
    <w:p w14:paraId="1C38581F" w14:textId="77777777" w:rsidR="008A5EF2" w:rsidRPr="00B81394" w:rsidRDefault="008A5EF2" w:rsidP="008A5EF2">
      <w:pPr>
        <w:keepNext/>
        <w:ind w:left="360"/>
        <w:rPr>
          <w:rFonts w:ascii="Arial" w:hAnsi="Arial" w:cs="Arial"/>
        </w:rPr>
      </w:pPr>
    </w:p>
    <w:p w14:paraId="38996DA9" w14:textId="77777777" w:rsidR="008A5EF2" w:rsidRPr="00B81394" w:rsidRDefault="009A2F00" w:rsidP="008A5EF2">
      <w:pPr>
        <w:keepNext/>
        <w:ind w:left="360"/>
        <w:rPr>
          <w:rFonts w:ascii="Arial" w:hAnsi="Arial" w:cs="Arial"/>
        </w:rPr>
      </w:pPr>
      <w:r>
        <w:rPr>
          <w:rFonts w:ascii="Arial" w:hAnsi="Arial" w:cs="Arial"/>
          <w:noProof/>
        </w:rPr>
        <w:drawing>
          <wp:inline distT="0" distB="0" distL="0" distR="0" wp14:anchorId="1068849A" wp14:editId="14B3CBE9">
            <wp:extent cx="3381375" cy="4486275"/>
            <wp:effectExtent l="0" t="0" r="9525" b="9525"/>
            <wp:docPr id="51" name="Picture 51" descr="t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tpo"/>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381375" cy="4486275"/>
                    </a:xfrm>
                    <a:prstGeom prst="rect">
                      <a:avLst/>
                    </a:prstGeom>
                    <a:noFill/>
                    <a:ln>
                      <a:noFill/>
                    </a:ln>
                  </pic:spPr>
                </pic:pic>
              </a:graphicData>
            </a:graphic>
          </wp:inline>
        </w:drawing>
      </w:r>
    </w:p>
    <w:p w14:paraId="7110C269" w14:textId="77777777" w:rsidR="008A5EF2" w:rsidRPr="00B81394" w:rsidRDefault="008A5EF2" w:rsidP="008A5EF2">
      <w:pPr>
        <w:keepNext/>
        <w:ind w:left="360"/>
        <w:rPr>
          <w:rFonts w:ascii="Arial" w:hAnsi="Arial" w:cs="Arial"/>
        </w:rPr>
      </w:pPr>
    </w:p>
    <w:p w14:paraId="2AFF2411" w14:textId="77777777" w:rsidR="00050137" w:rsidRPr="00B81394" w:rsidRDefault="00050137" w:rsidP="00BD2305">
      <w:pPr>
        <w:rPr>
          <w:rFonts w:ascii="Arial" w:hAnsi="Arial" w:cs="Arial"/>
        </w:rPr>
      </w:pPr>
    </w:p>
    <w:p w14:paraId="191765A3" w14:textId="6FD39519" w:rsidR="008A5EF2" w:rsidRPr="00B81394" w:rsidRDefault="008A5EF2" w:rsidP="00BD2305">
      <w:pPr>
        <w:rPr>
          <w:rFonts w:ascii="Arial" w:hAnsi="Arial" w:cs="Arial"/>
          <w:sz w:val="20"/>
          <w:szCs w:val="20"/>
        </w:rPr>
      </w:pPr>
      <w:bookmarkStart w:id="1229" w:name="_Toc170832545"/>
      <w:r w:rsidRPr="00B81394">
        <w:rPr>
          <w:rFonts w:ascii="Arial" w:hAnsi="Arial" w:cs="Arial"/>
          <w:sz w:val="20"/>
          <w:szCs w:val="20"/>
        </w:rPr>
        <w:t xml:space="preserve">Figure </w:t>
      </w:r>
      <w:r w:rsidR="00C80347" w:rsidRPr="00B81394">
        <w:rPr>
          <w:rFonts w:ascii="Arial" w:hAnsi="Arial" w:cs="Arial"/>
          <w:sz w:val="20"/>
          <w:szCs w:val="20"/>
        </w:rPr>
        <w:fldChar w:fldCharType="begin"/>
      </w:r>
      <w:r w:rsidR="00C80347" w:rsidRPr="00B81394">
        <w:rPr>
          <w:rFonts w:ascii="Arial" w:hAnsi="Arial" w:cs="Arial"/>
          <w:sz w:val="20"/>
          <w:szCs w:val="20"/>
        </w:rPr>
        <w:instrText xml:space="preserve"> SEQ Figure \* ARABIC </w:instrText>
      </w:r>
      <w:r w:rsidR="00C80347" w:rsidRPr="00B81394">
        <w:rPr>
          <w:rFonts w:ascii="Arial" w:hAnsi="Arial" w:cs="Arial"/>
          <w:sz w:val="20"/>
          <w:szCs w:val="20"/>
        </w:rPr>
        <w:fldChar w:fldCharType="separate"/>
      </w:r>
      <w:r w:rsidR="005D4A77">
        <w:rPr>
          <w:rFonts w:ascii="Arial" w:hAnsi="Arial" w:cs="Arial"/>
          <w:noProof/>
          <w:sz w:val="20"/>
          <w:szCs w:val="20"/>
        </w:rPr>
        <w:t>82</w:t>
      </w:r>
      <w:r w:rsidR="00C80347" w:rsidRPr="00B81394">
        <w:rPr>
          <w:rFonts w:ascii="Arial" w:hAnsi="Arial" w:cs="Arial"/>
          <w:sz w:val="20"/>
          <w:szCs w:val="20"/>
        </w:rPr>
        <w:fldChar w:fldCharType="end"/>
      </w:r>
      <w:r w:rsidRPr="00B81394">
        <w:rPr>
          <w:rFonts w:ascii="Arial" w:hAnsi="Arial" w:cs="Arial"/>
          <w:sz w:val="20"/>
          <w:szCs w:val="20"/>
        </w:rPr>
        <w:t xml:space="preserve"> - AwardedCRR Container Structure</w:t>
      </w:r>
      <w:bookmarkEnd w:id="1229"/>
    </w:p>
    <w:p w14:paraId="31A2E04E" w14:textId="77777777" w:rsidR="00050137" w:rsidRPr="00B81394" w:rsidRDefault="00050137" w:rsidP="00BD2305">
      <w:pPr>
        <w:rPr>
          <w:rFonts w:ascii="Arial" w:hAnsi="Arial" w:cs="Arial"/>
        </w:rPr>
      </w:pPr>
    </w:p>
    <w:p w14:paraId="5083CBC1" w14:textId="77777777" w:rsidR="00050137" w:rsidRPr="00B81394" w:rsidRDefault="00050137" w:rsidP="00BD2305">
      <w:pPr>
        <w:rPr>
          <w:rFonts w:ascii="Arial" w:hAnsi="Arial" w:cs="Arial"/>
        </w:rPr>
      </w:pPr>
    </w:p>
    <w:p w14:paraId="6B2C8686" w14:textId="77777777" w:rsidR="00050137" w:rsidRPr="00B81394" w:rsidRDefault="00050137" w:rsidP="00050137">
      <w:pPr>
        <w:ind w:left="360"/>
        <w:rPr>
          <w:rFonts w:ascii="Arial" w:hAnsi="Arial" w:cs="Arial"/>
        </w:rPr>
      </w:pPr>
      <w:r w:rsidRPr="00B81394">
        <w:rPr>
          <w:rFonts w:ascii="Arial" w:hAnsi="Arial" w:cs="Arial"/>
        </w:rPr>
        <w:t>The following table describes the AwardedCRR elements.</w:t>
      </w:r>
    </w:p>
    <w:p w14:paraId="2631B399" w14:textId="77777777" w:rsidR="00050137" w:rsidRPr="00B81394" w:rsidRDefault="00050137" w:rsidP="00050137">
      <w:pPr>
        <w:rPr>
          <w:rFonts w:ascii="Arial" w:hAnsi="Arial" w:cs="Arial"/>
        </w:rPr>
      </w:pPr>
    </w:p>
    <w:tbl>
      <w:tblPr>
        <w:tblW w:w="8637"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24"/>
        <w:gridCol w:w="1257"/>
        <w:gridCol w:w="1845"/>
        <w:gridCol w:w="1811"/>
      </w:tblGrid>
      <w:tr w:rsidR="00050137" w:rsidRPr="00FA0A10" w14:paraId="714AED12" w14:textId="77777777">
        <w:tc>
          <w:tcPr>
            <w:tcW w:w="3815" w:type="dxa"/>
            <w:shd w:val="clear" w:color="auto" w:fill="FF99CC"/>
          </w:tcPr>
          <w:p w14:paraId="5BC3C43B" w14:textId="77777777" w:rsidR="00050137" w:rsidRPr="00B81394" w:rsidRDefault="00050137" w:rsidP="00CF0D10">
            <w:pPr>
              <w:rPr>
                <w:rFonts w:ascii="Arial" w:hAnsi="Arial" w:cs="Arial"/>
                <w:i/>
              </w:rPr>
            </w:pPr>
            <w:r w:rsidRPr="00B81394">
              <w:rPr>
                <w:rFonts w:ascii="Arial" w:hAnsi="Arial" w:cs="Arial"/>
                <w:i/>
              </w:rPr>
              <w:t>Element</w:t>
            </w:r>
          </w:p>
        </w:tc>
        <w:tc>
          <w:tcPr>
            <w:tcW w:w="1123" w:type="dxa"/>
            <w:shd w:val="clear" w:color="auto" w:fill="FF99CC"/>
          </w:tcPr>
          <w:p w14:paraId="004BE880" w14:textId="77777777" w:rsidR="00050137" w:rsidRPr="00B81394" w:rsidRDefault="00050137" w:rsidP="00CF0D10">
            <w:pPr>
              <w:rPr>
                <w:rFonts w:ascii="Arial" w:hAnsi="Arial" w:cs="Arial"/>
                <w:i/>
              </w:rPr>
            </w:pPr>
            <w:r w:rsidRPr="00B81394">
              <w:rPr>
                <w:rFonts w:ascii="Arial" w:hAnsi="Arial" w:cs="Arial"/>
                <w:i/>
              </w:rPr>
              <w:t>Datatype</w:t>
            </w:r>
          </w:p>
        </w:tc>
        <w:tc>
          <w:tcPr>
            <w:tcW w:w="1865" w:type="dxa"/>
            <w:shd w:val="clear" w:color="auto" w:fill="FF99CC"/>
          </w:tcPr>
          <w:p w14:paraId="7B231A8A" w14:textId="77777777" w:rsidR="00050137" w:rsidRPr="00B81394" w:rsidRDefault="00050137" w:rsidP="00CF0D10">
            <w:pPr>
              <w:rPr>
                <w:rFonts w:ascii="Arial" w:hAnsi="Arial" w:cs="Arial"/>
                <w:i/>
              </w:rPr>
            </w:pPr>
            <w:r w:rsidRPr="00B81394">
              <w:rPr>
                <w:rFonts w:ascii="Arial" w:hAnsi="Arial" w:cs="Arial"/>
                <w:i/>
              </w:rPr>
              <w:t>Description</w:t>
            </w:r>
          </w:p>
        </w:tc>
        <w:tc>
          <w:tcPr>
            <w:tcW w:w="1834" w:type="dxa"/>
            <w:shd w:val="clear" w:color="auto" w:fill="FF99CC"/>
          </w:tcPr>
          <w:p w14:paraId="0CBE0823" w14:textId="77777777" w:rsidR="00050137" w:rsidRPr="00B81394" w:rsidRDefault="00050137" w:rsidP="00CF0D10">
            <w:pPr>
              <w:rPr>
                <w:rFonts w:ascii="Arial" w:hAnsi="Arial" w:cs="Arial"/>
                <w:i/>
              </w:rPr>
            </w:pPr>
            <w:r w:rsidRPr="00B81394">
              <w:rPr>
                <w:rFonts w:ascii="Arial" w:hAnsi="Arial" w:cs="Arial"/>
                <w:i/>
              </w:rPr>
              <w:t>Values</w:t>
            </w:r>
          </w:p>
        </w:tc>
      </w:tr>
      <w:tr w:rsidR="00050137" w:rsidRPr="00FA0A10" w14:paraId="41746D32" w14:textId="77777777">
        <w:tc>
          <w:tcPr>
            <w:tcW w:w="3815" w:type="dxa"/>
          </w:tcPr>
          <w:p w14:paraId="6275BAE1" w14:textId="77777777" w:rsidR="00050137" w:rsidRPr="00B81394" w:rsidRDefault="00050137" w:rsidP="00CF0D10">
            <w:pPr>
              <w:rPr>
                <w:rFonts w:ascii="Arial" w:hAnsi="Arial" w:cs="Arial"/>
              </w:rPr>
            </w:pPr>
            <w:r w:rsidRPr="00B81394">
              <w:rPr>
                <w:rFonts w:ascii="Arial" w:hAnsi="Arial" w:cs="Arial"/>
              </w:rPr>
              <w:t>qse</w:t>
            </w:r>
          </w:p>
        </w:tc>
        <w:tc>
          <w:tcPr>
            <w:tcW w:w="1123" w:type="dxa"/>
          </w:tcPr>
          <w:p w14:paraId="598F46F1" w14:textId="77777777" w:rsidR="00050137" w:rsidRPr="00B81394" w:rsidRDefault="00050137" w:rsidP="00CF0D10">
            <w:pPr>
              <w:rPr>
                <w:rFonts w:ascii="Arial" w:hAnsi="Arial" w:cs="Arial"/>
              </w:rPr>
            </w:pPr>
            <w:r w:rsidRPr="00B81394">
              <w:rPr>
                <w:rFonts w:ascii="Arial" w:hAnsi="Arial" w:cs="Arial"/>
              </w:rPr>
              <w:t>string</w:t>
            </w:r>
          </w:p>
        </w:tc>
        <w:tc>
          <w:tcPr>
            <w:tcW w:w="1865" w:type="dxa"/>
          </w:tcPr>
          <w:p w14:paraId="68A17965" w14:textId="77777777" w:rsidR="00050137" w:rsidRPr="00B81394" w:rsidRDefault="00050137" w:rsidP="00CF0D10">
            <w:pPr>
              <w:rPr>
                <w:rFonts w:ascii="Arial" w:hAnsi="Arial" w:cs="Arial"/>
              </w:rPr>
            </w:pPr>
            <w:r w:rsidRPr="00B81394">
              <w:rPr>
                <w:rFonts w:ascii="Arial" w:hAnsi="Arial" w:cs="Arial"/>
              </w:rPr>
              <w:t>Participant ID</w:t>
            </w:r>
          </w:p>
        </w:tc>
        <w:tc>
          <w:tcPr>
            <w:tcW w:w="1834" w:type="dxa"/>
          </w:tcPr>
          <w:p w14:paraId="15BAFC79" w14:textId="77777777" w:rsidR="00050137" w:rsidRPr="00B81394" w:rsidRDefault="00050137" w:rsidP="00CF0D10">
            <w:pPr>
              <w:rPr>
                <w:rFonts w:ascii="Arial" w:hAnsi="Arial" w:cs="Arial"/>
              </w:rPr>
            </w:pPr>
          </w:p>
        </w:tc>
      </w:tr>
      <w:tr w:rsidR="00050137" w:rsidRPr="00FA0A10" w14:paraId="3CD0B514" w14:textId="77777777">
        <w:tc>
          <w:tcPr>
            <w:tcW w:w="3815" w:type="dxa"/>
          </w:tcPr>
          <w:p w14:paraId="2A8DFCB2" w14:textId="77777777" w:rsidR="00050137" w:rsidRPr="00B81394" w:rsidRDefault="00050137" w:rsidP="00CF0D10">
            <w:pPr>
              <w:rPr>
                <w:rFonts w:ascii="Arial" w:hAnsi="Arial" w:cs="Arial"/>
              </w:rPr>
            </w:pPr>
            <w:r w:rsidRPr="00B81394">
              <w:rPr>
                <w:rFonts w:ascii="Arial" w:hAnsi="Arial" w:cs="Arial"/>
              </w:rPr>
              <w:t>startTime</w:t>
            </w:r>
          </w:p>
        </w:tc>
        <w:tc>
          <w:tcPr>
            <w:tcW w:w="1123" w:type="dxa"/>
          </w:tcPr>
          <w:p w14:paraId="2423F0DD" w14:textId="77777777" w:rsidR="00050137" w:rsidRPr="00B81394" w:rsidRDefault="00B22654" w:rsidP="00CF0D10">
            <w:pPr>
              <w:rPr>
                <w:rFonts w:ascii="Arial" w:hAnsi="Arial" w:cs="Arial"/>
              </w:rPr>
            </w:pPr>
            <w:r w:rsidRPr="00B81394">
              <w:rPr>
                <w:rFonts w:ascii="Arial" w:hAnsi="Arial" w:cs="Arial"/>
              </w:rPr>
              <w:t>DateTime</w:t>
            </w:r>
          </w:p>
        </w:tc>
        <w:tc>
          <w:tcPr>
            <w:tcW w:w="1865" w:type="dxa"/>
          </w:tcPr>
          <w:p w14:paraId="11DC0A9B" w14:textId="77777777" w:rsidR="00050137" w:rsidRPr="00B81394" w:rsidRDefault="00050137" w:rsidP="00CF0D10">
            <w:pPr>
              <w:rPr>
                <w:rFonts w:ascii="Arial" w:hAnsi="Arial" w:cs="Arial"/>
              </w:rPr>
            </w:pPr>
            <w:r w:rsidRPr="00B81394">
              <w:rPr>
                <w:rFonts w:ascii="Arial" w:hAnsi="Arial" w:cs="Arial"/>
              </w:rPr>
              <w:t>Start time for the award</w:t>
            </w:r>
          </w:p>
        </w:tc>
        <w:tc>
          <w:tcPr>
            <w:tcW w:w="1834" w:type="dxa"/>
          </w:tcPr>
          <w:p w14:paraId="418F9840" w14:textId="77777777" w:rsidR="00050137" w:rsidRPr="00B81394" w:rsidRDefault="00050137" w:rsidP="00CF0D10">
            <w:pPr>
              <w:rPr>
                <w:rFonts w:ascii="Arial" w:hAnsi="Arial" w:cs="Arial"/>
              </w:rPr>
            </w:pPr>
            <w:r w:rsidRPr="00B81394">
              <w:rPr>
                <w:rFonts w:ascii="Arial" w:hAnsi="Arial" w:cs="Arial"/>
              </w:rPr>
              <w:t>Valid award dateTime</w:t>
            </w:r>
          </w:p>
        </w:tc>
      </w:tr>
      <w:tr w:rsidR="00050137" w:rsidRPr="00FA0A10" w14:paraId="6B413453" w14:textId="77777777">
        <w:tc>
          <w:tcPr>
            <w:tcW w:w="3815" w:type="dxa"/>
          </w:tcPr>
          <w:p w14:paraId="2DBF9456" w14:textId="77777777" w:rsidR="00050137" w:rsidRPr="00B81394" w:rsidRDefault="00050137" w:rsidP="00CF0D10">
            <w:pPr>
              <w:rPr>
                <w:rFonts w:ascii="Arial" w:hAnsi="Arial" w:cs="Arial"/>
              </w:rPr>
            </w:pPr>
            <w:r w:rsidRPr="00B81394">
              <w:rPr>
                <w:rFonts w:ascii="Arial" w:hAnsi="Arial" w:cs="Arial"/>
              </w:rPr>
              <w:t>endTime</w:t>
            </w:r>
          </w:p>
        </w:tc>
        <w:tc>
          <w:tcPr>
            <w:tcW w:w="1123" w:type="dxa"/>
          </w:tcPr>
          <w:p w14:paraId="29AA7971" w14:textId="77777777" w:rsidR="00050137" w:rsidRPr="00B81394" w:rsidRDefault="00B22654" w:rsidP="00CF0D10">
            <w:pPr>
              <w:rPr>
                <w:rFonts w:ascii="Arial" w:hAnsi="Arial" w:cs="Arial"/>
              </w:rPr>
            </w:pPr>
            <w:r w:rsidRPr="00B81394">
              <w:rPr>
                <w:rFonts w:ascii="Arial" w:hAnsi="Arial" w:cs="Arial"/>
              </w:rPr>
              <w:t>DateTime</w:t>
            </w:r>
          </w:p>
        </w:tc>
        <w:tc>
          <w:tcPr>
            <w:tcW w:w="1865" w:type="dxa"/>
          </w:tcPr>
          <w:p w14:paraId="0C01A17F" w14:textId="77777777" w:rsidR="00050137" w:rsidRPr="00B81394" w:rsidRDefault="00050137" w:rsidP="00CF0D10">
            <w:pPr>
              <w:rPr>
                <w:rFonts w:ascii="Arial" w:hAnsi="Arial" w:cs="Arial"/>
              </w:rPr>
            </w:pPr>
            <w:r w:rsidRPr="00B81394">
              <w:rPr>
                <w:rFonts w:ascii="Arial" w:hAnsi="Arial" w:cs="Arial"/>
              </w:rPr>
              <w:t>End time for the award</w:t>
            </w:r>
          </w:p>
        </w:tc>
        <w:tc>
          <w:tcPr>
            <w:tcW w:w="1834" w:type="dxa"/>
          </w:tcPr>
          <w:p w14:paraId="359D3684" w14:textId="77777777" w:rsidR="00050137" w:rsidRPr="00B81394" w:rsidRDefault="00050137" w:rsidP="00CF0D10">
            <w:pPr>
              <w:rPr>
                <w:rFonts w:ascii="Arial" w:hAnsi="Arial" w:cs="Arial"/>
              </w:rPr>
            </w:pPr>
            <w:r w:rsidRPr="00B81394">
              <w:rPr>
                <w:rFonts w:ascii="Arial" w:hAnsi="Arial" w:cs="Arial"/>
              </w:rPr>
              <w:t>Valid award dateTime</w:t>
            </w:r>
          </w:p>
        </w:tc>
      </w:tr>
      <w:tr w:rsidR="00050137" w:rsidRPr="00FA0A10" w14:paraId="38C56B75" w14:textId="77777777">
        <w:tc>
          <w:tcPr>
            <w:tcW w:w="3815" w:type="dxa"/>
          </w:tcPr>
          <w:p w14:paraId="3F815435" w14:textId="77777777" w:rsidR="00050137" w:rsidRPr="00B81394" w:rsidRDefault="00573808" w:rsidP="00CF0D10">
            <w:pPr>
              <w:rPr>
                <w:rFonts w:ascii="Arial" w:hAnsi="Arial" w:cs="Arial"/>
              </w:rPr>
            </w:pPr>
            <w:r w:rsidRPr="00B81394">
              <w:rPr>
                <w:rFonts w:ascii="Arial" w:hAnsi="Arial" w:cs="Arial"/>
              </w:rPr>
              <w:t>tradingDate</w:t>
            </w:r>
            <w:r w:rsidR="00050137" w:rsidRPr="00B81394">
              <w:rPr>
                <w:rFonts w:ascii="Arial" w:hAnsi="Arial" w:cs="Arial"/>
              </w:rPr>
              <w:t xml:space="preserve"> </w:t>
            </w:r>
          </w:p>
        </w:tc>
        <w:tc>
          <w:tcPr>
            <w:tcW w:w="1123" w:type="dxa"/>
          </w:tcPr>
          <w:p w14:paraId="5F883910" w14:textId="77777777" w:rsidR="00050137" w:rsidRPr="00B81394" w:rsidRDefault="00050137" w:rsidP="00CF0D10">
            <w:pPr>
              <w:rPr>
                <w:rFonts w:ascii="Arial" w:hAnsi="Arial" w:cs="Arial"/>
              </w:rPr>
            </w:pPr>
            <w:r w:rsidRPr="00B81394">
              <w:rPr>
                <w:rFonts w:ascii="Arial" w:hAnsi="Arial" w:cs="Arial"/>
              </w:rPr>
              <w:t>Date</w:t>
            </w:r>
          </w:p>
        </w:tc>
        <w:tc>
          <w:tcPr>
            <w:tcW w:w="1865" w:type="dxa"/>
          </w:tcPr>
          <w:p w14:paraId="0802036B" w14:textId="77777777" w:rsidR="00050137" w:rsidRPr="00B81394" w:rsidRDefault="00050137" w:rsidP="00CF0D10">
            <w:pPr>
              <w:rPr>
                <w:rFonts w:ascii="Arial" w:hAnsi="Arial" w:cs="Arial"/>
              </w:rPr>
            </w:pPr>
            <w:r w:rsidRPr="00B81394">
              <w:rPr>
                <w:rFonts w:ascii="Arial" w:hAnsi="Arial" w:cs="Arial"/>
              </w:rPr>
              <w:t>Award date</w:t>
            </w:r>
          </w:p>
        </w:tc>
        <w:tc>
          <w:tcPr>
            <w:tcW w:w="1834" w:type="dxa"/>
          </w:tcPr>
          <w:p w14:paraId="5049C2DD" w14:textId="77777777" w:rsidR="00050137" w:rsidRPr="00B81394" w:rsidRDefault="00050137" w:rsidP="00CF0D10">
            <w:pPr>
              <w:rPr>
                <w:rFonts w:ascii="Arial" w:hAnsi="Arial" w:cs="Arial"/>
              </w:rPr>
            </w:pPr>
            <w:r w:rsidRPr="00B81394">
              <w:rPr>
                <w:rFonts w:ascii="Arial" w:hAnsi="Arial" w:cs="Arial"/>
              </w:rPr>
              <w:t>Valid award date</w:t>
            </w:r>
          </w:p>
        </w:tc>
      </w:tr>
      <w:tr w:rsidR="00050137" w:rsidRPr="00FA0A10" w14:paraId="7228D9F4" w14:textId="77777777">
        <w:tc>
          <w:tcPr>
            <w:tcW w:w="3815" w:type="dxa"/>
          </w:tcPr>
          <w:p w14:paraId="08B832CF" w14:textId="77777777" w:rsidR="00050137" w:rsidRPr="00B81394" w:rsidRDefault="00050137" w:rsidP="00CF0D10">
            <w:pPr>
              <w:rPr>
                <w:rFonts w:ascii="Arial" w:hAnsi="Arial" w:cs="Arial"/>
              </w:rPr>
            </w:pPr>
            <w:r w:rsidRPr="00B81394">
              <w:rPr>
                <w:rFonts w:ascii="Arial" w:hAnsi="Arial" w:cs="Arial"/>
              </w:rPr>
              <w:t>marketType</w:t>
            </w:r>
          </w:p>
        </w:tc>
        <w:tc>
          <w:tcPr>
            <w:tcW w:w="1123" w:type="dxa"/>
          </w:tcPr>
          <w:p w14:paraId="1D81F7BB" w14:textId="77777777" w:rsidR="00050137" w:rsidRPr="00B81394" w:rsidRDefault="00050137" w:rsidP="00CF0D10">
            <w:pPr>
              <w:rPr>
                <w:rFonts w:ascii="Arial" w:hAnsi="Arial" w:cs="Arial"/>
              </w:rPr>
            </w:pPr>
            <w:r w:rsidRPr="00B81394">
              <w:rPr>
                <w:rFonts w:ascii="Arial" w:hAnsi="Arial" w:cs="Arial"/>
              </w:rPr>
              <w:t>string</w:t>
            </w:r>
          </w:p>
        </w:tc>
        <w:tc>
          <w:tcPr>
            <w:tcW w:w="1865" w:type="dxa"/>
          </w:tcPr>
          <w:p w14:paraId="1E09942E" w14:textId="77777777" w:rsidR="00050137" w:rsidRPr="00B81394" w:rsidRDefault="00050137" w:rsidP="00CF0D10">
            <w:pPr>
              <w:rPr>
                <w:rFonts w:ascii="Arial" w:hAnsi="Arial" w:cs="Arial"/>
              </w:rPr>
            </w:pPr>
            <w:r w:rsidRPr="00B81394">
              <w:rPr>
                <w:rFonts w:ascii="Arial" w:hAnsi="Arial" w:cs="Arial"/>
              </w:rPr>
              <w:t>Market type</w:t>
            </w:r>
          </w:p>
        </w:tc>
        <w:tc>
          <w:tcPr>
            <w:tcW w:w="1834" w:type="dxa"/>
          </w:tcPr>
          <w:p w14:paraId="70867AFB" w14:textId="77777777" w:rsidR="00050137" w:rsidRPr="00B81394" w:rsidRDefault="00050137" w:rsidP="00CF0D10">
            <w:pPr>
              <w:rPr>
                <w:rFonts w:ascii="Arial" w:hAnsi="Arial" w:cs="Arial"/>
              </w:rPr>
            </w:pPr>
            <w:r w:rsidRPr="00B81394">
              <w:rPr>
                <w:rFonts w:ascii="Arial" w:hAnsi="Arial" w:cs="Arial"/>
              </w:rPr>
              <w:t>DAM</w:t>
            </w:r>
          </w:p>
        </w:tc>
      </w:tr>
      <w:tr w:rsidR="00050137" w:rsidRPr="00FA0A10" w14:paraId="1D06AFFD" w14:textId="77777777">
        <w:tc>
          <w:tcPr>
            <w:tcW w:w="3815" w:type="dxa"/>
          </w:tcPr>
          <w:p w14:paraId="243E5FB3" w14:textId="77777777" w:rsidR="00050137" w:rsidRPr="00B81394" w:rsidRDefault="00050137" w:rsidP="00CF0D10">
            <w:pPr>
              <w:rPr>
                <w:rFonts w:ascii="Arial" w:hAnsi="Arial" w:cs="Arial"/>
              </w:rPr>
            </w:pPr>
            <w:r w:rsidRPr="00B81394">
              <w:rPr>
                <w:rFonts w:ascii="Arial" w:hAnsi="Arial" w:cs="Arial"/>
              </w:rPr>
              <w:t>awardedMW</w:t>
            </w:r>
          </w:p>
        </w:tc>
        <w:tc>
          <w:tcPr>
            <w:tcW w:w="1123" w:type="dxa"/>
          </w:tcPr>
          <w:p w14:paraId="07EA2BD3" w14:textId="77777777" w:rsidR="00050137" w:rsidRPr="00B81394" w:rsidRDefault="00050137" w:rsidP="00CF0D10">
            <w:pPr>
              <w:rPr>
                <w:rFonts w:ascii="Arial" w:hAnsi="Arial" w:cs="Arial"/>
              </w:rPr>
            </w:pPr>
            <w:r w:rsidRPr="00B81394">
              <w:rPr>
                <w:rFonts w:ascii="Arial" w:hAnsi="Arial" w:cs="Arial"/>
              </w:rPr>
              <w:t>Float</w:t>
            </w:r>
          </w:p>
        </w:tc>
        <w:tc>
          <w:tcPr>
            <w:tcW w:w="1865" w:type="dxa"/>
          </w:tcPr>
          <w:p w14:paraId="3D9FF04E" w14:textId="77777777" w:rsidR="00050137" w:rsidRPr="00B81394" w:rsidRDefault="00050137" w:rsidP="00CF0D10">
            <w:pPr>
              <w:rPr>
                <w:rFonts w:ascii="Arial" w:hAnsi="Arial" w:cs="Arial"/>
              </w:rPr>
            </w:pPr>
            <w:r w:rsidRPr="00B81394">
              <w:rPr>
                <w:rFonts w:ascii="Arial" w:hAnsi="Arial" w:cs="Arial"/>
              </w:rPr>
              <w:t>Awarded quantity</w:t>
            </w:r>
          </w:p>
        </w:tc>
        <w:tc>
          <w:tcPr>
            <w:tcW w:w="1834" w:type="dxa"/>
          </w:tcPr>
          <w:p w14:paraId="3BD2B215" w14:textId="77777777" w:rsidR="00050137" w:rsidRPr="00B81394" w:rsidRDefault="00050137" w:rsidP="00CF0D10">
            <w:pPr>
              <w:rPr>
                <w:rFonts w:ascii="Arial" w:hAnsi="Arial" w:cs="Arial"/>
              </w:rPr>
            </w:pPr>
            <w:r w:rsidRPr="00B81394">
              <w:rPr>
                <w:rFonts w:ascii="Arial" w:hAnsi="Arial" w:cs="Arial"/>
              </w:rPr>
              <w:t>Awarded MW</w:t>
            </w:r>
          </w:p>
        </w:tc>
      </w:tr>
      <w:tr w:rsidR="00050137" w:rsidRPr="00FA0A10" w14:paraId="634BB5F5" w14:textId="77777777">
        <w:tc>
          <w:tcPr>
            <w:tcW w:w="3815" w:type="dxa"/>
          </w:tcPr>
          <w:p w14:paraId="249A4704" w14:textId="77777777" w:rsidR="00050137" w:rsidRPr="00B81394" w:rsidRDefault="00050137" w:rsidP="00CF0D10">
            <w:pPr>
              <w:rPr>
                <w:rFonts w:ascii="Arial" w:hAnsi="Arial" w:cs="Arial"/>
              </w:rPr>
            </w:pPr>
            <w:r w:rsidRPr="00B81394">
              <w:rPr>
                <w:rFonts w:ascii="Arial" w:hAnsi="Arial" w:cs="Arial"/>
              </w:rPr>
              <w:t>price</w:t>
            </w:r>
          </w:p>
        </w:tc>
        <w:tc>
          <w:tcPr>
            <w:tcW w:w="1123" w:type="dxa"/>
          </w:tcPr>
          <w:p w14:paraId="4DA33094" w14:textId="77777777" w:rsidR="00050137" w:rsidRPr="00B81394" w:rsidRDefault="00050137" w:rsidP="00CF0D10">
            <w:pPr>
              <w:rPr>
                <w:rFonts w:ascii="Arial" w:hAnsi="Arial" w:cs="Arial"/>
              </w:rPr>
            </w:pPr>
            <w:r w:rsidRPr="00B81394">
              <w:rPr>
                <w:rFonts w:ascii="Arial" w:hAnsi="Arial" w:cs="Arial"/>
              </w:rPr>
              <w:t>Float</w:t>
            </w:r>
          </w:p>
        </w:tc>
        <w:tc>
          <w:tcPr>
            <w:tcW w:w="1865" w:type="dxa"/>
          </w:tcPr>
          <w:p w14:paraId="088B8C97" w14:textId="77777777" w:rsidR="00050137" w:rsidRPr="00B81394" w:rsidRDefault="00050137" w:rsidP="00CF0D10">
            <w:pPr>
              <w:rPr>
                <w:rFonts w:ascii="Arial" w:hAnsi="Arial" w:cs="Arial"/>
              </w:rPr>
            </w:pPr>
            <w:r w:rsidRPr="00B81394">
              <w:rPr>
                <w:rFonts w:ascii="Arial" w:hAnsi="Arial" w:cs="Arial"/>
              </w:rPr>
              <w:t xml:space="preserve"> Awarded Price</w:t>
            </w:r>
          </w:p>
        </w:tc>
        <w:tc>
          <w:tcPr>
            <w:tcW w:w="1834" w:type="dxa"/>
          </w:tcPr>
          <w:p w14:paraId="6C9D22C4" w14:textId="77777777" w:rsidR="00050137" w:rsidRPr="00B81394" w:rsidRDefault="00050137" w:rsidP="00CF0D10">
            <w:pPr>
              <w:rPr>
                <w:rFonts w:ascii="Arial" w:hAnsi="Arial" w:cs="Arial"/>
              </w:rPr>
            </w:pPr>
            <w:r w:rsidRPr="00B81394">
              <w:rPr>
                <w:rFonts w:ascii="Arial" w:hAnsi="Arial" w:cs="Arial"/>
              </w:rPr>
              <w:t xml:space="preserve"> </w:t>
            </w:r>
          </w:p>
        </w:tc>
      </w:tr>
      <w:tr w:rsidR="00050137" w:rsidRPr="00FA0A10" w14:paraId="578FCC1B" w14:textId="77777777">
        <w:tc>
          <w:tcPr>
            <w:tcW w:w="3815" w:type="dxa"/>
          </w:tcPr>
          <w:p w14:paraId="6A90627A" w14:textId="77777777" w:rsidR="00050137" w:rsidRPr="00B81394" w:rsidRDefault="00050137" w:rsidP="00CF0D10">
            <w:pPr>
              <w:rPr>
                <w:rFonts w:ascii="Arial" w:hAnsi="Arial" w:cs="Arial"/>
              </w:rPr>
            </w:pPr>
            <w:r w:rsidRPr="00B81394">
              <w:rPr>
                <w:rFonts w:ascii="Arial" w:hAnsi="Arial" w:cs="Arial"/>
              </w:rPr>
              <w:t>source</w:t>
            </w:r>
          </w:p>
        </w:tc>
        <w:tc>
          <w:tcPr>
            <w:tcW w:w="1123" w:type="dxa"/>
          </w:tcPr>
          <w:p w14:paraId="401EC06E" w14:textId="77777777" w:rsidR="00050137" w:rsidRPr="00B81394" w:rsidRDefault="00050137" w:rsidP="00CF0D10">
            <w:pPr>
              <w:rPr>
                <w:rFonts w:ascii="Arial" w:hAnsi="Arial" w:cs="Arial"/>
              </w:rPr>
            </w:pPr>
            <w:r w:rsidRPr="00B81394">
              <w:rPr>
                <w:rFonts w:ascii="Arial" w:hAnsi="Arial" w:cs="Arial"/>
              </w:rPr>
              <w:t>string</w:t>
            </w:r>
          </w:p>
        </w:tc>
        <w:tc>
          <w:tcPr>
            <w:tcW w:w="1865" w:type="dxa"/>
          </w:tcPr>
          <w:p w14:paraId="76C91B31" w14:textId="77777777" w:rsidR="00050137" w:rsidRPr="00B81394" w:rsidRDefault="00050137" w:rsidP="00CF0D10">
            <w:pPr>
              <w:rPr>
                <w:rFonts w:ascii="Arial" w:hAnsi="Arial" w:cs="Arial"/>
              </w:rPr>
            </w:pPr>
            <w:r w:rsidRPr="00B81394">
              <w:rPr>
                <w:rFonts w:ascii="Arial" w:hAnsi="Arial" w:cs="Arial"/>
              </w:rPr>
              <w:t>Source settlement point</w:t>
            </w:r>
          </w:p>
        </w:tc>
        <w:tc>
          <w:tcPr>
            <w:tcW w:w="1834" w:type="dxa"/>
          </w:tcPr>
          <w:p w14:paraId="1C2521D6" w14:textId="77777777" w:rsidR="00050137" w:rsidRPr="00B81394" w:rsidRDefault="00050137" w:rsidP="00CF0D10">
            <w:pPr>
              <w:rPr>
                <w:rFonts w:ascii="Arial" w:hAnsi="Arial" w:cs="Arial"/>
              </w:rPr>
            </w:pPr>
            <w:r w:rsidRPr="00B81394">
              <w:rPr>
                <w:rFonts w:ascii="Arial" w:hAnsi="Arial" w:cs="Arial"/>
              </w:rPr>
              <w:t>Valid settlement point name</w:t>
            </w:r>
          </w:p>
        </w:tc>
      </w:tr>
      <w:tr w:rsidR="00050137" w:rsidRPr="00FA0A10" w14:paraId="0EDE6280" w14:textId="77777777">
        <w:tc>
          <w:tcPr>
            <w:tcW w:w="3815" w:type="dxa"/>
          </w:tcPr>
          <w:p w14:paraId="42961EF2" w14:textId="77777777" w:rsidR="00050137" w:rsidRPr="00B81394" w:rsidRDefault="00050137" w:rsidP="00CF0D10">
            <w:pPr>
              <w:rPr>
                <w:rFonts w:ascii="Arial" w:hAnsi="Arial" w:cs="Arial"/>
              </w:rPr>
            </w:pPr>
            <w:r w:rsidRPr="00B81394">
              <w:rPr>
                <w:rFonts w:ascii="Arial" w:hAnsi="Arial" w:cs="Arial"/>
              </w:rPr>
              <w:t>sink</w:t>
            </w:r>
          </w:p>
        </w:tc>
        <w:tc>
          <w:tcPr>
            <w:tcW w:w="1123" w:type="dxa"/>
          </w:tcPr>
          <w:p w14:paraId="142DFC6A" w14:textId="77777777" w:rsidR="00050137" w:rsidRPr="00B81394" w:rsidRDefault="00050137" w:rsidP="00CF0D10">
            <w:pPr>
              <w:rPr>
                <w:rFonts w:ascii="Arial" w:hAnsi="Arial" w:cs="Arial"/>
              </w:rPr>
            </w:pPr>
            <w:r w:rsidRPr="00B81394">
              <w:rPr>
                <w:rFonts w:ascii="Arial" w:hAnsi="Arial" w:cs="Arial"/>
              </w:rPr>
              <w:t>string</w:t>
            </w:r>
          </w:p>
        </w:tc>
        <w:tc>
          <w:tcPr>
            <w:tcW w:w="1865" w:type="dxa"/>
          </w:tcPr>
          <w:p w14:paraId="43392176" w14:textId="77777777" w:rsidR="00050137" w:rsidRPr="00B81394" w:rsidRDefault="00050137" w:rsidP="00CF0D10">
            <w:pPr>
              <w:rPr>
                <w:rFonts w:ascii="Arial" w:hAnsi="Arial" w:cs="Arial"/>
              </w:rPr>
            </w:pPr>
            <w:r w:rsidRPr="00B81394">
              <w:rPr>
                <w:rFonts w:ascii="Arial" w:hAnsi="Arial" w:cs="Arial"/>
              </w:rPr>
              <w:t>Sink settlement point</w:t>
            </w:r>
          </w:p>
        </w:tc>
        <w:tc>
          <w:tcPr>
            <w:tcW w:w="1834" w:type="dxa"/>
          </w:tcPr>
          <w:p w14:paraId="01C57321" w14:textId="77777777" w:rsidR="00050137" w:rsidRPr="00B81394" w:rsidRDefault="00050137" w:rsidP="00CF0D10">
            <w:pPr>
              <w:rPr>
                <w:rFonts w:ascii="Arial" w:hAnsi="Arial" w:cs="Arial"/>
              </w:rPr>
            </w:pPr>
            <w:r w:rsidRPr="00B81394">
              <w:rPr>
                <w:rFonts w:ascii="Arial" w:hAnsi="Arial" w:cs="Arial"/>
              </w:rPr>
              <w:t>Valid settlement point name</w:t>
            </w:r>
          </w:p>
        </w:tc>
      </w:tr>
      <w:tr w:rsidR="00050137" w:rsidRPr="00FA0A10" w14:paraId="40332EDE" w14:textId="77777777">
        <w:tc>
          <w:tcPr>
            <w:tcW w:w="3815" w:type="dxa"/>
          </w:tcPr>
          <w:p w14:paraId="0475941C" w14:textId="77777777" w:rsidR="00050137" w:rsidRPr="00B81394" w:rsidRDefault="00050137" w:rsidP="00CF0D10">
            <w:pPr>
              <w:rPr>
                <w:rFonts w:ascii="Arial" w:hAnsi="Arial" w:cs="Arial"/>
              </w:rPr>
            </w:pPr>
            <w:r w:rsidRPr="00B81394">
              <w:rPr>
                <w:rFonts w:ascii="Arial" w:hAnsi="Arial" w:cs="Arial"/>
              </w:rPr>
              <w:t>crrId</w:t>
            </w:r>
          </w:p>
        </w:tc>
        <w:tc>
          <w:tcPr>
            <w:tcW w:w="1123" w:type="dxa"/>
          </w:tcPr>
          <w:p w14:paraId="2DBFA4DB" w14:textId="77777777" w:rsidR="00050137" w:rsidRPr="00B81394" w:rsidRDefault="00050137" w:rsidP="00CF0D10">
            <w:pPr>
              <w:rPr>
                <w:rFonts w:ascii="Arial" w:hAnsi="Arial" w:cs="Arial"/>
              </w:rPr>
            </w:pPr>
            <w:r w:rsidRPr="00B81394">
              <w:rPr>
                <w:rFonts w:ascii="Arial" w:hAnsi="Arial" w:cs="Arial"/>
              </w:rPr>
              <w:t>string</w:t>
            </w:r>
          </w:p>
        </w:tc>
        <w:tc>
          <w:tcPr>
            <w:tcW w:w="1865" w:type="dxa"/>
          </w:tcPr>
          <w:p w14:paraId="2C241F41" w14:textId="77777777" w:rsidR="00050137" w:rsidRPr="00B81394" w:rsidRDefault="00050137" w:rsidP="00CF0D10">
            <w:pPr>
              <w:rPr>
                <w:rFonts w:ascii="Arial" w:hAnsi="Arial" w:cs="Arial"/>
              </w:rPr>
            </w:pPr>
            <w:r w:rsidRPr="00B81394">
              <w:rPr>
                <w:rFonts w:ascii="Arial" w:hAnsi="Arial" w:cs="Arial"/>
              </w:rPr>
              <w:t>CRR ID</w:t>
            </w:r>
          </w:p>
        </w:tc>
        <w:tc>
          <w:tcPr>
            <w:tcW w:w="1834" w:type="dxa"/>
          </w:tcPr>
          <w:p w14:paraId="00CFD536" w14:textId="77777777" w:rsidR="00050137" w:rsidRPr="00B81394" w:rsidRDefault="00050137" w:rsidP="00CF0D10">
            <w:pPr>
              <w:rPr>
                <w:rFonts w:ascii="Arial" w:hAnsi="Arial" w:cs="Arial"/>
              </w:rPr>
            </w:pPr>
            <w:r w:rsidRPr="00B81394">
              <w:rPr>
                <w:rFonts w:ascii="Arial" w:hAnsi="Arial" w:cs="Arial"/>
              </w:rPr>
              <w:t>ID of CRR</w:t>
            </w:r>
          </w:p>
        </w:tc>
      </w:tr>
      <w:tr w:rsidR="008F2B2E" w:rsidRPr="00FA0A10" w14:paraId="60D101C9" w14:textId="77777777">
        <w:tc>
          <w:tcPr>
            <w:tcW w:w="3815" w:type="dxa"/>
          </w:tcPr>
          <w:p w14:paraId="0699C19C" w14:textId="77777777" w:rsidR="008F2B2E" w:rsidRPr="00B81394" w:rsidRDefault="008F2B2E" w:rsidP="000B29A3">
            <w:pPr>
              <w:rPr>
                <w:rFonts w:ascii="Arial" w:hAnsi="Arial" w:cs="Arial"/>
              </w:rPr>
            </w:pPr>
            <w:r w:rsidRPr="00B81394">
              <w:rPr>
                <w:rFonts w:ascii="Arial" w:hAnsi="Arial" w:cs="Arial"/>
              </w:rPr>
              <w:t>offerId</w:t>
            </w:r>
          </w:p>
        </w:tc>
        <w:tc>
          <w:tcPr>
            <w:tcW w:w="1123" w:type="dxa"/>
          </w:tcPr>
          <w:p w14:paraId="53A53D23" w14:textId="77777777" w:rsidR="008F2B2E" w:rsidRPr="00B81394" w:rsidRDefault="008F2B2E" w:rsidP="000B29A3">
            <w:pPr>
              <w:rPr>
                <w:rFonts w:ascii="Arial" w:hAnsi="Arial" w:cs="Arial"/>
              </w:rPr>
            </w:pPr>
            <w:r w:rsidRPr="00B81394">
              <w:rPr>
                <w:rFonts w:ascii="Arial" w:hAnsi="Arial" w:cs="Arial"/>
              </w:rPr>
              <w:t>string</w:t>
            </w:r>
          </w:p>
        </w:tc>
        <w:tc>
          <w:tcPr>
            <w:tcW w:w="1865" w:type="dxa"/>
          </w:tcPr>
          <w:p w14:paraId="05273BCA" w14:textId="77777777" w:rsidR="008F2B2E" w:rsidRPr="00B81394" w:rsidRDefault="008F2B2E" w:rsidP="000B29A3">
            <w:pPr>
              <w:rPr>
                <w:rFonts w:ascii="Arial" w:hAnsi="Arial" w:cs="Arial"/>
              </w:rPr>
            </w:pPr>
            <w:r w:rsidRPr="00B81394">
              <w:rPr>
                <w:rFonts w:ascii="Arial" w:hAnsi="Arial" w:cs="Arial"/>
              </w:rPr>
              <w:t>Offer ID</w:t>
            </w:r>
          </w:p>
        </w:tc>
        <w:tc>
          <w:tcPr>
            <w:tcW w:w="1834" w:type="dxa"/>
          </w:tcPr>
          <w:p w14:paraId="4D2D6037" w14:textId="77777777" w:rsidR="008F2B2E" w:rsidRPr="00B81394" w:rsidRDefault="008F2B2E" w:rsidP="000B29A3">
            <w:pPr>
              <w:rPr>
                <w:rFonts w:ascii="Arial" w:hAnsi="Arial" w:cs="Arial"/>
              </w:rPr>
            </w:pPr>
            <w:r w:rsidRPr="00B81394">
              <w:rPr>
                <w:rFonts w:ascii="Arial" w:hAnsi="Arial" w:cs="Arial"/>
              </w:rPr>
              <w:t>QSE supplied</w:t>
            </w:r>
          </w:p>
        </w:tc>
      </w:tr>
      <w:tr w:rsidR="00050137" w:rsidRPr="00FA0A10" w14:paraId="54AF3CD8" w14:textId="77777777">
        <w:tc>
          <w:tcPr>
            <w:tcW w:w="3815" w:type="dxa"/>
          </w:tcPr>
          <w:p w14:paraId="4D3E53C3" w14:textId="77777777" w:rsidR="00050137" w:rsidRPr="00B81394" w:rsidRDefault="008F2B2E" w:rsidP="00CF0D10">
            <w:pPr>
              <w:rPr>
                <w:rFonts w:ascii="Arial" w:hAnsi="Arial" w:cs="Arial"/>
              </w:rPr>
            </w:pPr>
            <w:r w:rsidRPr="00B81394">
              <w:rPr>
                <w:rFonts w:ascii="Arial" w:hAnsi="Arial" w:cs="Arial"/>
              </w:rPr>
              <w:t>crrOwnerName</w:t>
            </w:r>
          </w:p>
        </w:tc>
        <w:tc>
          <w:tcPr>
            <w:tcW w:w="1123" w:type="dxa"/>
          </w:tcPr>
          <w:p w14:paraId="6B202E36" w14:textId="77777777" w:rsidR="00050137" w:rsidRPr="00B81394" w:rsidRDefault="00050137" w:rsidP="00CF0D10">
            <w:pPr>
              <w:rPr>
                <w:rFonts w:ascii="Arial" w:hAnsi="Arial" w:cs="Arial"/>
              </w:rPr>
            </w:pPr>
            <w:r w:rsidRPr="00B81394">
              <w:rPr>
                <w:rFonts w:ascii="Arial" w:hAnsi="Arial" w:cs="Arial"/>
              </w:rPr>
              <w:t>string</w:t>
            </w:r>
          </w:p>
        </w:tc>
        <w:tc>
          <w:tcPr>
            <w:tcW w:w="1865" w:type="dxa"/>
          </w:tcPr>
          <w:p w14:paraId="4C99CDAB" w14:textId="77777777" w:rsidR="00050137" w:rsidRPr="00B81394" w:rsidRDefault="008F2B2E" w:rsidP="00CF0D10">
            <w:pPr>
              <w:rPr>
                <w:rFonts w:ascii="Arial" w:hAnsi="Arial" w:cs="Arial"/>
              </w:rPr>
            </w:pPr>
            <w:r w:rsidRPr="00B81394">
              <w:rPr>
                <w:rFonts w:ascii="Arial" w:hAnsi="Arial" w:cs="Arial"/>
              </w:rPr>
              <w:t>CRR Owner</w:t>
            </w:r>
          </w:p>
        </w:tc>
        <w:tc>
          <w:tcPr>
            <w:tcW w:w="1834" w:type="dxa"/>
          </w:tcPr>
          <w:p w14:paraId="4374034B" w14:textId="77777777" w:rsidR="00050137" w:rsidRPr="00B81394" w:rsidRDefault="00050137" w:rsidP="00CF0D10">
            <w:pPr>
              <w:rPr>
                <w:rFonts w:ascii="Arial" w:hAnsi="Arial" w:cs="Arial"/>
              </w:rPr>
            </w:pPr>
          </w:p>
        </w:tc>
      </w:tr>
    </w:tbl>
    <w:p w14:paraId="61BE1A2F" w14:textId="77777777" w:rsidR="00050137" w:rsidRPr="00B81394" w:rsidRDefault="00050137" w:rsidP="00BD2305">
      <w:pPr>
        <w:rPr>
          <w:rFonts w:ascii="Arial" w:hAnsi="Arial" w:cs="Arial"/>
        </w:rPr>
      </w:pPr>
    </w:p>
    <w:p w14:paraId="54FF769B" w14:textId="77777777" w:rsidR="00F20EB2" w:rsidRPr="00B81394" w:rsidRDefault="00F20EB2" w:rsidP="00F20EB2">
      <w:pPr>
        <w:tabs>
          <w:tab w:val="left" w:pos="360"/>
        </w:tabs>
        <w:ind w:left="360"/>
        <w:rPr>
          <w:rFonts w:ascii="Arial" w:hAnsi="Arial" w:cs="Arial"/>
        </w:rPr>
      </w:pPr>
      <w:r w:rsidRPr="00B81394">
        <w:rPr>
          <w:rFonts w:ascii="Arial" w:hAnsi="Arial" w:cs="Arial"/>
        </w:rPr>
        <w:t>The following is an XML example:</w:t>
      </w:r>
    </w:p>
    <w:p w14:paraId="677609F9" w14:textId="77777777" w:rsidR="00F20EB2" w:rsidRPr="00B81394" w:rsidRDefault="00F20EB2" w:rsidP="00F20EB2">
      <w:pPr>
        <w:tabs>
          <w:tab w:val="left" w:pos="360"/>
        </w:tabs>
        <w:ind w:left="360"/>
        <w:rPr>
          <w:rFonts w:ascii="Arial" w:hAnsi="Arial" w:cs="Arial"/>
        </w:rPr>
      </w:pPr>
    </w:p>
    <w:p w14:paraId="3669845A" w14:textId="77777777" w:rsidR="00125D94" w:rsidRPr="00B81394" w:rsidRDefault="00125D94" w:rsidP="00125D94">
      <w:pPr>
        <w:ind w:firstLine="360"/>
        <w:rPr>
          <w:rFonts w:ascii="Arial" w:hAnsi="Arial" w:cs="Arial"/>
        </w:rPr>
      </w:pPr>
    </w:p>
    <w:p w14:paraId="090743F2" w14:textId="77777777" w:rsidR="00125D94" w:rsidRPr="002A438F" w:rsidRDefault="00125D94" w:rsidP="00125D94">
      <w:pPr>
        <w:ind w:firstLine="360"/>
        <w:rPr>
          <w:rFonts w:ascii="Arial" w:hAnsi="Arial" w:cs="Arial"/>
          <w:sz w:val="18"/>
          <w:szCs w:val="18"/>
        </w:rPr>
      </w:pPr>
      <w:r w:rsidRPr="00FA0A10">
        <w:rPr>
          <w:rFonts w:ascii="Arial" w:hAnsi="Arial" w:cs="Arial"/>
          <w:sz w:val="18"/>
          <w:szCs w:val="18"/>
        </w:rPr>
        <w:t>&lt;?xml version="1.0" encoding="UTF-8"?&gt;</w:t>
      </w:r>
    </w:p>
    <w:p w14:paraId="76C646D2" w14:textId="77777777" w:rsidR="00125D94" w:rsidRPr="001B0FBA" w:rsidRDefault="00125D94" w:rsidP="00125D94">
      <w:pPr>
        <w:ind w:firstLine="360"/>
        <w:rPr>
          <w:rFonts w:ascii="Arial" w:hAnsi="Arial" w:cs="Arial"/>
          <w:sz w:val="18"/>
          <w:szCs w:val="18"/>
        </w:rPr>
      </w:pPr>
      <w:r w:rsidRPr="001B0FBA">
        <w:rPr>
          <w:rFonts w:ascii="Arial" w:hAnsi="Arial" w:cs="Arial"/>
          <w:sz w:val="18"/>
          <w:szCs w:val="18"/>
        </w:rPr>
        <w:t>&lt;AwardSet&gt;</w:t>
      </w:r>
    </w:p>
    <w:p w14:paraId="2F97D110"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t>&lt;tradingDate&gt;2008-04-30&lt;/tradingDate&gt;</w:t>
      </w:r>
    </w:p>
    <w:p w14:paraId="6E3C2681"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 xml:space="preserve">        &lt;marketType&gt;DAM&lt;/marketType&gt;</w:t>
      </w:r>
    </w:p>
    <w:p w14:paraId="149E1EF3"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t>&lt;AwardedCRR&gt;</w:t>
      </w:r>
    </w:p>
    <w:p w14:paraId="1115FBF7"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&lt;qse&gt;LUMN&lt;/qse&gt;</w:t>
      </w:r>
    </w:p>
    <w:p w14:paraId="136FE23D"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&lt;startTime&gt;2008-04-30T00:00:00-05:00&lt;/startTime&gt;</w:t>
      </w:r>
    </w:p>
    <w:p w14:paraId="4646F7C8"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&lt;endTime&gt;2008-04-30T01:00:00-05:00&lt;/endTime&gt;</w:t>
      </w:r>
    </w:p>
    <w:p w14:paraId="2B9C8149"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&lt;tradingDate&gt;2008-04-30&lt;/tradingDate&gt;</w:t>
      </w:r>
    </w:p>
    <w:p w14:paraId="2E1887E4"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&lt;marketType&gt;DAM&lt;/marketType&gt;</w:t>
      </w:r>
    </w:p>
    <w:p w14:paraId="7E21FC68"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&lt;awardedMW&gt;3&lt;/awardedMW&gt;</w:t>
      </w:r>
    </w:p>
    <w:p w14:paraId="78DD2607"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&lt;price&gt;0&lt;/price&gt;</w:t>
      </w:r>
    </w:p>
    <w:p w14:paraId="5708CB4F"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&lt;source&gt;BBSES_UNIT1&lt;/source&gt;</w:t>
      </w:r>
    </w:p>
    <w:p w14:paraId="076C7DC7"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&lt;sink&gt;BBSES_UNIT2&lt;/sink&gt;</w:t>
      </w:r>
    </w:p>
    <w:p w14:paraId="6821FA3B"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&lt;crrId&gt;12345&lt;/crrId&gt;</w:t>
      </w:r>
    </w:p>
    <w:p w14:paraId="7A899973"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&lt;offerId&gt;1234&lt;/offerId&gt;</w:t>
      </w:r>
    </w:p>
    <w:p w14:paraId="0BD0BFD3"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 xml:space="preserve">    </w:t>
      </w:r>
      <w:r w:rsidRPr="00FA0A10">
        <w:rPr>
          <w:rFonts w:ascii="Arial" w:hAnsi="Arial" w:cs="Arial"/>
          <w:sz w:val="18"/>
          <w:szCs w:val="18"/>
        </w:rPr>
        <w:tab/>
        <w:t>&lt;/AwardedCRR&gt;</w:t>
      </w:r>
    </w:p>
    <w:p w14:paraId="625BBC9F"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&lt;/AwardSet&gt;</w:t>
      </w:r>
    </w:p>
    <w:p w14:paraId="745FF7BA" w14:textId="77777777" w:rsidR="008A5EF2" w:rsidRPr="00805285" w:rsidRDefault="00445D1A" w:rsidP="008A5EF2">
      <w:pPr>
        <w:pStyle w:val="Heading3"/>
        <w:rPr>
          <w:rFonts w:cs="Arial"/>
          <w:b w:val="0"/>
        </w:rPr>
      </w:pPr>
      <w:bookmarkStart w:id="1230" w:name="_Toc229537610"/>
      <w:bookmarkStart w:id="1231" w:name="_Toc230754384"/>
      <w:bookmarkStart w:id="1232" w:name="_Toc231881546"/>
      <w:bookmarkStart w:id="1233" w:name="_Toc231956199"/>
      <w:bookmarkStart w:id="1234" w:name="_Toc231963540"/>
      <w:bookmarkStart w:id="1235" w:name="_Toc234929131"/>
      <w:bookmarkStart w:id="1236" w:name="_Toc245702967"/>
      <w:bookmarkStart w:id="1237" w:name="_Toc170832992"/>
      <w:bookmarkEnd w:id="1230"/>
      <w:bookmarkEnd w:id="1231"/>
      <w:bookmarkEnd w:id="1232"/>
      <w:bookmarkEnd w:id="1233"/>
      <w:bookmarkEnd w:id="1234"/>
      <w:bookmarkEnd w:id="1235"/>
      <w:bookmarkEnd w:id="1236"/>
      <w:r w:rsidRPr="00805285">
        <w:rPr>
          <w:rFonts w:cs="Arial"/>
          <w:b w:val="0"/>
        </w:rPr>
        <w:t>AwardedEnergyBid</w:t>
      </w:r>
      <w:bookmarkEnd w:id="1237"/>
    </w:p>
    <w:p w14:paraId="20AF7DDA" w14:textId="77777777" w:rsidR="008A5EF2" w:rsidRPr="00B81394" w:rsidRDefault="008A5EF2" w:rsidP="008A5EF2">
      <w:pPr>
        <w:ind w:left="360"/>
        <w:rPr>
          <w:rFonts w:ascii="Arial" w:hAnsi="Arial" w:cs="Arial"/>
        </w:rPr>
      </w:pPr>
      <w:r w:rsidRPr="00B81394">
        <w:rPr>
          <w:rFonts w:ascii="Arial" w:hAnsi="Arial" w:cs="Arial"/>
        </w:rPr>
        <w:t xml:space="preserve">The Get </w:t>
      </w:r>
      <w:r w:rsidR="00112A19" w:rsidRPr="00B81394">
        <w:rPr>
          <w:rFonts w:ascii="Arial" w:hAnsi="Arial" w:cs="Arial"/>
        </w:rPr>
        <w:t xml:space="preserve">AwardedEnergyBid </w:t>
      </w:r>
      <w:r w:rsidRPr="00B81394">
        <w:rPr>
          <w:rFonts w:ascii="Arial" w:hAnsi="Arial" w:cs="Arial"/>
        </w:rPr>
        <w:t>interface provides the means for</w:t>
      </w:r>
      <w:r w:rsidR="00112A19" w:rsidRPr="00B81394">
        <w:rPr>
          <w:rFonts w:ascii="Arial" w:hAnsi="Arial" w:cs="Arial"/>
        </w:rPr>
        <w:t xml:space="preserve"> a market participant to obtain EnergyBid </w:t>
      </w:r>
      <w:r w:rsidRPr="00B81394">
        <w:rPr>
          <w:rFonts w:ascii="Arial" w:hAnsi="Arial" w:cs="Arial"/>
        </w:rPr>
        <w:t>awards</w:t>
      </w:r>
      <w:r w:rsidR="00A73A3B" w:rsidRPr="00B81394">
        <w:rPr>
          <w:rFonts w:ascii="Arial" w:hAnsi="Arial" w:cs="Arial"/>
        </w:rPr>
        <w:t xml:space="preserve">.  </w:t>
      </w:r>
      <w:r w:rsidRPr="00B81394">
        <w:rPr>
          <w:rFonts w:ascii="Arial" w:hAnsi="Arial" w:cs="Arial"/>
        </w:rPr>
        <w:t>The following parameters are specified in the RequestMessage:</w:t>
      </w:r>
    </w:p>
    <w:p w14:paraId="077BE19A" w14:textId="77777777" w:rsidR="008A5EF2" w:rsidRPr="00B81394" w:rsidRDefault="008A5EF2" w:rsidP="008A5EF2">
      <w:pPr>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4365"/>
      </w:tblGrid>
      <w:tr w:rsidR="008A5EF2" w:rsidRPr="00FA0A10" w14:paraId="477EE81E" w14:textId="77777777">
        <w:tc>
          <w:tcPr>
            <w:tcW w:w="2308" w:type="dxa"/>
            <w:shd w:val="clear" w:color="auto" w:fill="C0C0C0"/>
          </w:tcPr>
          <w:p w14:paraId="368A7669" w14:textId="77777777" w:rsidR="008A5EF2" w:rsidRPr="00995285" w:rsidRDefault="008A5EF2" w:rsidP="0083133A">
            <w:pPr>
              <w:pStyle w:val="Normal2"/>
              <w:ind w:left="0"/>
              <w:jc w:val="center"/>
              <w:rPr>
                <w:rFonts w:ascii="Arial" w:hAnsi="Arial" w:cs="Arial"/>
                <w:highlight w:val="lightGray"/>
              </w:rPr>
            </w:pPr>
            <w:r w:rsidRPr="00995285">
              <w:rPr>
                <w:rFonts w:ascii="Arial" w:hAnsi="Arial" w:cs="Arial"/>
                <w:highlight w:val="lightGray"/>
              </w:rPr>
              <w:lastRenderedPageBreak/>
              <w:t>Message Element</w:t>
            </w:r>
          </w:p>
        </w:tc>
        <w:tc>
          <w:tcPr>
            <w:tcW w:w="4365" w:type="dxa"/>
            <w:shd w:val="clear" w:color="auto" w:fill="C0C0C0"/>
          </w:tcPr>
          <w:p w14:paraId="78ED6D16" w14:textId="77777777" w:rsidR="008A5EF2" w:rsidRPr="00995285" w:rsidRDefault="008A5EF2" w:rsidP="0083133A">
            <w:pPr>
              <w:pStyle w:val="Normal2"/>
              <w:ind w:left="0"/>
              <w:jc w:val="center"/>
              <w:rPr>
                <w:rFonts w:ascii="Arial" w:hAnsi="Arial" w:cs="Arial"/>
                <w:highlight w:val="lightGray"/>
              </w:rPr>
            </w:pPr>
            <w:r w:rsidRPr="00995285">
              <w:rPr>
                <w:rFonts w:ascii="Arial" w:hAnsi="Arial" w:cs="Arial"/>
                <w:highlight w:val="lightGray"/>
              </w:rPr>
              <w:t>Value</w:t>
            </w:r>
          </w:p>
        </w:tc>
      </w:tr>
      <w:tr w:rsidR="008A5EF2" w:rsidRPr="00FA0A10" w14:paraId="7C19D143" w14:textId="77777777">
        <w:tc>
          <w:tcPr>
            <w:tcW w:w="2308" w:type="dxa"/>
          </w:tcPr>
          <w:p w14:paraId="6A9B9BF1" w14:textId="77777777" w:rsidR="008A5EF2" w:rsidRPr="002A438F" w:rsidRDefault="008A5EF2" w:rsidP="0083133A">
            <w:pPr>
              <w:pStyle w:val="Normal2"/>
              <w:ind w:left="0"/>
              <w:jc w:val="center"/>
              <w:rPr>
                <w:rFonts w:ascii="Arial" w:hAnsi="Arial" w:cs="Arial"/>
              </w:rPr>
            </w:pPr>
            <w:r w:rsidRPr="00FA0A10">
              <w:rPr>
                <w:rFonts w:ascii="Arial" w:hAnsi="Arial" w:cs="Arial"/>
              </w:rPr>
              <w:t>Header/Verb</w:t>
            </w:r>
          </w:p>
        </w:tc>
        <w:tc>
          <w:tcPr>
            <w:tcW w:w="4365" w:type="dxa"/>
          </w:tcPr>
          <w:p w14:paraId="6EBA4C9B" w14:textId="77777777" w:rsidR="008A5EF2" w:rsidRPr="001B0FBA" w:rsidRDefault="008A5EF2" w:rsidP="0083133A">
            <w:pPr>
              <w:pStyle w:val="Normal2"/>
              <w:ind w:left="0"/>
              <w:jc w:val="center"/>
              <w:rPr>
                <w:rFonts w:ascii="Arial" w:hAnsi="Arial" w:cs="Arial"/>
              </w:rPr>
            </w:pPr>
            <w:r w:rsidRPr="001B0FBA">
              <w:rPr>
                <w:rFonts w:ascii="Arial" w:hAnsi="Arial" w:cs="Arial"/>
              </w:rPr>
              <w:t>get</w:t>
            </w:r>
          </w:p>
        </w:tc>
      </w:tr>
      <w:tr w:rsidR="008A5EF2" w:rsidRPr="00FA0A10" w14:paraId="6BA91FB9" w14:textId="77777777">
        <w:tc>
          <w:tcPr>
            <w:tcW w:w="2308" w:type="dxa"/>
          </w:tcPr>
          <w:p w14:paraId="057DFA65" w14:textId="77777777" w:rsidR="008A5EF2" w:rsidRPr="002A438F" w:rsidRDefault="008A5EF2" w:rsidP="0083133A">
            <w:pPr>
              <w:pStyle w:val="Normal2"/>
              <w:ind w:left="0"/>
              <w:jc w:val="center"/>
              <w:rPr>
                <w:rFonts w:ascii="Arial" w:hAnsi="Arial" w:cs="Arial"/>
              </w:rPr>
            </w:pPr>
            <w:r w:rsidRPr="00FA0A10">
              <w:rPr>
                <w:rFonts w:ascii="Arial" w:hAnsi="Arial" w:cs="Arial"/>
              </w:rPr>
              <w:t>Header/Noun</w:t>
            </w:r>
          </w:p>
        </w:tc>
        <w:tc>
          <w:tcPr>
            <w:tcW w:w="4365" w:type="dxa"/>
          </w:tcPr>
          <w:p w14:paraId="4CFB9C54" w14:textId="77777777" w:rsidR="008A5EF2" w:rsidRPr="001B0FBA" w:rsidRDefault="00445D1A" w:rsidP="0083133A">
            <w:pPr>
              <w:pStyle w:val="Normal2"/>
              <w:ind w:left="0"/>
              <w:jc w:val="center"/>
              <w:rPr>
                <w:rFonts w:ascii="Arial" w:hAnsi="Arial" w:cs="Arial"/>
              </w:rPr>
            </w:pPr>
            <w:r w:rsidRPr="001B0FBA">
              <w:rPr>
                <w:rFonts w:ascii="Arial" w:hAnsi="Arial" w:cs="Arial"/>
              </w:rPr>
              <w:t>AwardedEnergyBid</w:t>
            </w:r>
          </w:p>
        </w:tc>
      </w:tr>
      <w:tr w:rsidR="008A5EF2" w:rsidRPr="00FA0A10" w14:paraId="460FDA5F" w14:textId="77777777">
        <w:tc>
          <w:tcPr>
            <w:tcW w:w="2308" w:type="dxa"/>
          </w:tcPr>
          <w:p w14:paraId="5232FAE9" w14:textId="77777777" w:rsidR="008A5EF2" w:rsidRPr="002A438F" w:rsidRDefault="008A5EF2" w:rsidP="0083133A">
            <w:pPr>
              <w:pStyle w:val="Normal2"/>
              <w:ind w:left="0"/>
              <w:jc w:val="center"/>
              <w:rPr>
                <w:rFonts w:ascii="Arial" w:hAnsi="Arial" w:cs="Arial"/>
              </w:rPr>
            </w:pPr>
            <w:r w:rsidRPr="00FA0A10">
              <w:rPr>
                <w:rFonts w:ascii="Arial" w:hAnsi="Arial" w:cs="Arial"/>
              </w:rPr>
              <w:t>Header/Source</w:t>
            </w:r>
          </w:p>
        </w:tc>
        <w:tc>
          <w:tcPr>
            <w:tcW w:w="4365" w:type="dxa"/>
          </w:tcPr>
          <w:p w14:paraId="08D09C7B" w14:textId="77777777" w:rsidR="008A5EF2" w:rsidRPr="001B0FBA" w:rsidRDefault="008A5EF2" w:rsidP="0083133A">
            <w:pPr>
              <w:pStyle w:val="Normal2"/>
              <w:ind w:left="0"/>
              <w:jc w:val="center"/>
              <w:rPr>
                <w:rFonts w:ascii="Arial" w:hAnsi="Arial" w:cs="Arial"/>
                <w:i/>
              </w:rPr>
            </w:pPr>
            <w:r w:rsidRPr="001B0FBA">
              <w:rPr>
                <w:rFonts w:ascii="Arial" w:hAnsi="Arial" w:cs="Arial"/>
                <w:i/>
              </w:rPr>
              <w:t>Market participant ID</w:t>
            </w:r>
          </w:p>
        </w:tc>
      </w:tr>
      <w:tr w:rsidR="008A5EF2" w:rsidRPr="00FA0A10" w14:paraId="7EEE5B73" w14:textId="77777777">
        <w:tc>
          <w:tcPr>
            <w:tcW w:w="2308" w:type="dxa"/>
          </w:tcPr>
          <w:p w14:paraId="6939577C" w14:textId="77777777" w:rsidR="008A5EF2" w:rsidRPr="002A438F" w:rsidRDefault="008A5EF2" w:rsidP="0083133A">
            <w:pPr>
              <w:pStyle w:val="Normal2"/>
              <w:ind w:left="0"/>
              <w:jc w:val="center"/>
              <w:rPr>
                <w:rFonts w:ascii="Arial" w:hAnsi="Arial" w:cs="Arial"/>
              </w:rPr>
            </w:pPr>
            <w:r w:rsidRPr="00FA0A10">
              <w:rPr>
                <w:rFonts w:ascii="Arial" w:hAnsi="Arial" w:cs="Arial"/>
              </w:rPr>
              <w:t>Header/UserID</w:t>
            </w:r>
          </w:p>
        </w:tc>
        <w:tc>
          <w:tcPr>
            <w:tcW w:w="4365" w:type="dxa"/>
          </w:tcPr>
          <w:p w14:paraId="57DE1C3E" w14:textId="77777777" w:rsidR="008A5EF2" w:rsidRPr="001B0FBA" w:rsidRDefault="00F55070" w:rsidP="0083133A">
            <w:pPr>
              <w:pStyle w:val="Normal2"/>
              <w:ind w:left="0"/>
              <w:jc w:val="center"/>
              <w:rPr>
                <w:rFonts w:ascii="Arial" w:hAnsi="Arial" w:cs="Arial"/>
                <w:i/>
              </w:rPr>
            </w:pPr>
            <w:r w:rsidRPr="001B0FBA">
              <w:rPr>
                <w:rFonts w:ascii="Arial" w:hAnsi="Arial" w:cs="Arial"/>
                <w:i/>
              </w:rPr>
              <w:t>ID of user</w:t>
            </w:r>
          </w:p>
        </w:tc>
      </w:tr>
      <w:tr w:rsidR="008A5EF2" w:rsidRPr="00FA0A10" w14:paraId="0068932C" w14:textId="77777777">
        <w:tc>
          <w:tcPr>
            <w:tcW w:w="2308" w:type="dxa"/>
          </w:tcPr>
          <w:p w14:paraId="19373E52" w14:textId="77777777" w:rsidR="008A5EF2" w:rsidRPr="002A438F" w:rsidRDefault="008A5EF2" w:rsidP="0083133A">
            <w:pPr>
              <w:pStyle w:val="Normal2"/>
              <w:ind w:left="0"/>
              <w:jc w:val="center"/>
              <w:rPr>
                <w:rFonts w:ascii="Arial" w:hAnsi="Arial" w:cs="Arial"/>
              </w:rPr>
            </w:pPr>
            <w:r w:rsidRPr="00FA0A10">
              <w:rPr>
                <w:rFonts w:ascii="Arial" w:hAnsi="Arial" w:cs="Arial"/>
              </w:rPr>
              <w:t>Request/TradingDate</w:t>
            </w:r>
          </w:p>
        </w:tc>
        <w:tc>
          <w:tcPr>
            <w:tcW w:w="4365" w:type="dxa"/>
          </w:tcPr>
          <w:p w14:paraId="775E86DC" w14:textId="77777777" w:rsidR="008A5EF2" w:rsidRPr="001B0FBA" w:rsidRDefault="008A5EF2" w:rsidP="0083133A">
            <w:pPr>
              <w:pStyle w:val="Normal2"/>
              <w:keepNext/>
              <w:ind w:left="0"/>
              <w:jc w:val="center"/>
              <w:rPr>
                <w:rFonts w:ascii="Arial" w:hAnsi="Arial" w:cs="Arial"/>
                <w:i/>
              </w:rPr>
            </w:pPr>
            <w:r w:rsidRPr="001B0FBA">
              <w:rPr>
                <w:rFonts w:ascii="Arial" w:hAnsi="Arial" w:cs="Arial"/>
                <w:i/>
              </w:rPr>
              <w:t>Trading date</w:t>
            </w:r>
          </w:p>
        </w:tc>
      </w:tr>
    </w:tbl>
    <w:p w14:paraId="46E2AC2B" w14:textId="77777777" w:rsidR="00112A19" w:rsidRPr="00B81394" w:rsidRDefault="00112A19" w:rsidP="008A5EF2">
      <w:pPr>
        <w:pStyle w:val="Caption"/>
        <w:rPr>
          <w:rFonts w:ascii="Arial" w:hAnsi="Arial" w:cs="Arial"/>
          <w:b w:val="0"/>
        </w:rPr>
      </w:pPr>
    </w:p>
    <w:p w14:paraId="00F3B568" w14:textId="1598159A" w:rsidR="008A5EF2" w:rsidRPr="00B81394" w:rsidRDefault="008A5EF2" w:rsidP="008A5EF2">
      <w:pPr>
        <w:pStyle w:val="Caption"/>
        <w:rPr>
          <w:rFonts w:ascii="Arial" w:hAnsi="Arial" w:cs="Arial"/>
          <w:b w:val="0"/>
        </w:rPr>
      </w:pPr>
      <w:bookmarkStart w:id="1238" w:name="_Toc170832546"/>
      <w:r w:rsidRPr="00B81394">
        <w:rPr>
          <w:rFonts w:ascii="Arial" w:hAnsi="Arial" w:cs="Arial"/>
          <w:b w:val="0"/>
        </w:rPr>
        <w:t xml:space="preserve">Figure </w:t>
      </w:r>
      <w:r w:rsidR="00C80347" w:rsidRPr="00B81394">
        <w:rPr>
          <w:rFonts w:ascii="Arial" w:hAnsi="Arial" w:cs="Arial"/>
          <w:b w:val="0"/>
        </w:rPr>
        <w:fldChar w:fldCharType="begin"/>
      </w:r>
      <w:r w:rsidR="00C80347" w:rsidRPr="00B81394">
        <w:rPr>
          <w:rFonts w:ascii="Arial" w:hAnsi="Arial" w:cs="Arial"/>
          <w:b w:val="0"/>
        </w:rPr>
        <w:instrText xml:space="preserve"> SEQ Figure \* ARABIC </w:instrText>
      </w:r>
      <w:r w:rsidR="00C80347" w:rsidRPr="00B81394">
        <w:rPr>
          <w:rFonts w:ascii="Arial" w:hAnsi="Arial" w:cs="Arial"/>
          <w:b w:val="0"/>
        </w:rPr>
        <w:fldChar w:fldCharType="separate"/>
      </w:r>
      <w:r w:rsidR="005D4A77">
        <w:rPr>
          <w:rFonts w:ascii="Arial" w:hAnsi="Arial" w:cs="Arial"/>
          <w:b w:val="0"/>
          <w:noProof/>
        </w:rPr>
        <w:t>83</w:t>
      </w:r>
      <w:r w:rsidR="00C80347" w:rsidRPr="00B81394">
        <w:rPr>
          <w:rFonts w:ascii="Arial" w:hAnsi="Arial" w:cs="Arial"/>
          <w:b w:val="0"/>
        </w:rPr>
        <w:fldChar w:fldCharType="end"/>
      </w:r>
      <w:r w:rsidRPr="00B81394">
        <w:rPr>
          <w:rFonts w:ascii="Arial" w:hAnsi="Arial" w:cs="Arial"/>
          <w:b w:val="0"/>
        </w:rPr>
        <w:t xml:space="preserve"> - Get </w:t>
      </w:r>
      <w:r w:rsidR="00112A19" w:rsidRPr="00B81394">
        <w:rPr>
          <w:rFonts w:ascii="Arial" w:hAnsi="Arial" w:cs="Arial"/>
          <w:b w:val="0"/>
        </w:rPr>
        <w:t xml:space="preserve">AwardedEnergyBid </w:t>
      </w:r>
      <w:r w:rsidRPr="00B81394">
        <w:rPr>
          <w:rFonts w:ascii="Arial" w:hAnsi="Arial" w:cs="Arial"/>
          <w:b w:val="0"/>
        </w:rPr>
        <w:t>Parameters</w:t>
      </w:r>
      <w:bookmarkEnd w:id="1238"/>
    </w:p>
    <w:p w14:paraId="20831918" w14:textId="77777777" w:rsidR="008A5EF2" w:rsidRPr="00B81394" w:rsidRDefault="008A5EF2" w:rsidP="008A5EF2">
      <w:pPr>
        <w:rPr>
          <w:rFonts w:ascii="Arial" w:hAnsi="Arial" w:cs="Arial"/>
        </w:rPr>
      </w:pPr>
    </w:p>
    <w:p w14:paraId="60667E0B" w14:textId="77777777" w:rsidR="008A5EF2" w:rsidRPr="00B81394" w:rsidRDefault="008A5EF2" w:rsidP="008A5EF2">
      <w:pPr>
        <w:pStyle w:val="Normal2"/>
        <w:ind w:left="360"/>
        <w:rPr>
          <w:rFonts w:ascii="Arial" w:hAnsi="Arial" w:cs="Arial"/>
          <w:sz w:val="24"/>
        </w:rPr>
      </w:pPr>
      <w:r w:rsidRPr="00B81394">
        <w:rPr>
          <w:rFonts w:ascii="Arial" w:hAnsi="Arial" w:cs="Arial"/>
          <w:sz w:val="24"/>
        </w:rPr>
        <w:t>The corresponding response messages would use the following message fields:</w:t>
      </w:r>
    </w:p>
    <w:p w14:paraId="56FE468C" w14:textId="77777777" w:rsidR="008A5EF2" w:rsidRPr="00B81394" w:rsidRDefault="008A5EF2" w:rsidP="008A5EF2">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8"/>
        <w:gridCol w:w="4365"/>
      </w:tblGrid>
      <w:tr w:rsidR="008A5EF2" w:rsidRPr="00FA0A10" w14:paraId="5D8DF7BA" w14:textId="77777777">
        <w:tc>
          <w:tcPr>
            <w:tcW w:w="2418" w:type="dxa"/>
            <w:shd w:val="clear" w:color="auto" w:fill="C0C0C0"/>
          </w:tcPr>
          <w:p w14:paraId="73E54338" w14:textId="77777777" w:rsidR="008A5EF2" w:rsidRPr="00995285" w:rsidRDefault="008A5EF2" w:rsidP="0083133A">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3D50BDCB" w14:textId="77777777" w:rsidR="008A5EF2" w:rsidRPr="00995285" w:rsidRDefault="008A5EF2" w:rsidP="0083133A">
            <w:pPr>
              <w:pStyle w:val="Normal2"/>
              <w:ind w:left="0"/>
              <w:jc w:val="center"/>
              <w:rPr>
                <w:rFonts w:ascii="Arial" w:hAnsi="Arial" w:cs="Arial"/>
                <w:highlight w:val="lightGray"/>
              </w:rPr>
            </w:pPr>
            <w:r w:rsidRPr="00995285">
              <w:rPr>
                <w:rFonts w:ascii="Arial" w:hAnsi="Arial" w:cs="Arial"/>
                <w:highlight w:val="lightGray"/>
              </w:rPr>
              <w:t>Value</w:t>
            </w:r>
          </w:p>
        </w:tc>
      </w:tr>
      <w:tr w:rsidR="008A5EF2" w:rsidRPr="00FA0A10" w14:paraId="4C584D44" w14:textId="77777777">
        <w:tc>
          <w:tcPr>
            <w:tcW w:w="2418" w:type="dxa"/>
          </w:tcPr>
          <w:p w14:paraId="2A657263" w14:textId="77777777" w:rsidR="008A5EF2" w:rsidRPr="002A438F" w:rsidRDefault="008A5EF2" w:rsidP="0083133A">
            <w:pPr>
              <w:pStyle w:val="Normal2"/>
              <w:ind w:left="0"/>
              <w:jc w:val="center"/>
              <w:rPr>
                <w:rFonts w:ascii="Arial" w:hAnsi="Arial" w:cs="Arial"/>
              </w:rPr>
            </w:pPr>
            <w:r w:rsidRPr="00FA0A10">
              <w:rPr>
                <w:rFonts w:ascii="Arial" w:hAnsi="Arial" w:cs="Arial"/>
              </w:rPr>
              <w:t>Header/Verb</w:t>
            </w:r>
          </w:p>
        </w:tc>
        <w:tc>
          <w:tcPr>
            <w:tcW w:w="4365" w:type="dxa"/>
          </w:tcPr>
          <w:p w14:paraId="10E21550" w14:textId="77777777" w:rsidR="008A5EF2" w:rsidRPr="001B0FBA" w:rsidRDefault="008A5EF2" w:rsidP="0083133A">
            <w:pPr>
              <w:pStyle w:val="Normal2"/>
              <w:ind w:left="0"/>
              <w:jc w:val="center"/>
              <w:rPr>
                <w:rFonts w:ascii="Arial" w:hAnsi="Arial" w:cs="Arial"/>
              </w:rPr>
            </w:pPr>
            <w:r w:rsidRPr="001B0FBA">
              <w:rPr>
                <w:rFonts w:ascii="Arial" w:hAnsi="Arial" w:cs="Arial"/>
              </w:rPr>
              <w:t>reply</w:t>
            </w:r>
          </w:p>
        </w:tc>
      </w:tr>
      <w:tr w:rsidR="008A5EF2" w:rsidRPr="00FA0A10" w14:paraId="445AC7BD" w14:textId="77777777">
        <w:tc>
          <w:tcPr>
            <w:tcW w:w="2418" w:type="dxa"/>
          </w:tcPr>
          <w:p w14:paraId="7299142C" w14:textId="77777777" w:rsidR="008A5EF2" w:rsidRPr="002A438F" w:rsidRDefault="008A5EF2" w:rsidP="0083133A">
            <w:pPr>
              <w:pStyle w:val="Normal2"/>
              <w:ind w:left="0"/>
              <w:jc w:val="center"/>
              <w:rPr>
                <w:rFonts w:ascii="Arial" w:hAnsi="Arial" w:cs="Arial"/>
              </w:rPr>
            </w:pPr>
            <w:r w:rsidRPr="00FA0A10">
              <w:rPr>
                <w:rFonts w:ascii="Arial" w:hAnsi="Arial" w:cs="Arial"/>
              </w:rPr>
              <w:t>Header/Noun</w:t>
            </w:r>
          </w:p>
        </w:tc>
        <w:tc>
          <w:tcPr>
            <w:tcW w:w="4365" w:type="dxa"/>
          </w:tcPr>
          <w:p w14:paraId="75A7E074" w14:textId="77777777" w:rsidR="008A5EF2" w:rsidRPr="001B0FBA" w:rsidRDefault="00112A19" w:rsidP="0083133A">
            <w:pPr>
              <w:pStyle w:val="Normal2"/>
              <w:ind w:left="0"/>
              <w:jc w:val="center"/>
              <w:rPr>
                <w:rFonts w:ascii="Arial" w:hAnsi="Arial" w:cs="Arial"/>
              </w:rPr>
            </w:pPr>
            <w:r w:rsidRPr="001B0FBA">
              <w:rPr>
                <w:rFonts w:ascii="Arial" w:hAnsi="Arial" w:cs="Arial"/>
              </w:rPr>
              <w:t>AwardedEnergyBid</w:t>
            </w:r>
          </w:p>
        </w:tc>
      </w:tr>
      <w:tr w:rsidR="008A5EF2" w:rsidRPr="00FA0A10" w14:paraId="3E0CBFCF" w14:textId="77777777">
        <w:tc>
          <w:tcPr>
            <w:tcW w:w="2418" w:type="dxa"/>
          </w:tcPr>
          <w:p w14:paraId="69AD7267" w14:textId="77777777" w:rsidR="008A5EF2" w:rsidRPr="002A438F" w:rsidRDefault="008A5EF2" w:rsidP="0083133A">
            <w:pPr>
              <w:pStyle w:val="Normal2"/>
              <w:ind w:left="0"/>
              <w:jc w:val="center"/>
              <w:rPr>
                <w:rFonts w:ascii="Arial" w:hAnsi="Arial" w:cs="Arial"/>
              </w:rPr>
            </w:pPr>
            <w:r w:rsidRPr="00FA0A10">
              <w:rPr>
                <w:rFonts w:ascii="Arial" w:hAnsi="Arial" w:cs="Arial"/>
              </w:rPr>
              <w:t>Header/Source</w:t>
            </w:r>
          </w:p>
        </w:tc>
        <w:tc>
          <w:tcPr>
            <w:tcW w:w="4365" w:type="dxa"/>
          </w:tcPr>
          <w:p w14:paraId="3E0AC3F7" w14:textId="77777777" w:rsidR="008A5EF2" w:rsidRPr="001B0FBA" w:rsidRDefault="008A5EF2" w:rsidP="0083133A">
            <w:pPr>
              <w:pStyle w:val="Normal2"/>
              <w:ind w:left="0"/>
              <w:jc w:val="center"/>
              <w:rPr>
                <w:rFonts w:ascii="Arial" w:hAnsi="Arial" w:cs="Arial"/>
              </w:rPr>
            </w:pPr>
            <w:r w:rsidRPr="001B0FBA">
              <w:rPr>
                <w:rFonts w:ascii="Arial" w:hAnsi="Arial" w:cs="Arial"/>
              </w:rPr>
              <w:t>ERCOT</w:t>
            </w:r>
          </w:p>
        </w:tc>
      </w:tr>
      <w:tr w:rsidR="008A5EF2" w:rsidRPr="00FA0A10" w14:paraId="148BD0DF" w14:textId="77777777">
        <w:tc>
          <w:tcPr>
            <w:tcW w:w="2418" w:type="dxa"/>
          </w:tcPr>
          <w:p w14:paraId="0A274351" w14:textId="77777777" w:rsidR="008A5EF2" w:rsidRPr="002A438F" w:rsidRDefault="008A5EF2" w:rsidP="0083133A">
            <w:pPr>
              <w:pStyle w:val="Normal2"/>
              <w:ind w:left="0"/>
              <w:jc w:val="center"/>
              <w:rPr>
                <w:rFonts w:ascii="Arial" w:hAnsi="Arial" w:cs="Arial"/>
              </w:rPr>
            </w:pPr>
            <w:r w:rsidRPr="00FA0A10">
              <w:rPr>
                <w:rFonts w:ascii="Arial" w:hAnsi="Arial" w:cs="Arial"/>
              </w:rPr>
              <w:t>Reply/ReplyCode</w:t>
            </w:r>
          </w:p>
        </w:tc>
        <w:tc>
          <w:tcPr>
            <w:tcW w:w="4365" w:type="dxa"/>
          </w:tcPr>
          <w:p w14:paraId="1F4E291C" w14:textId="77777777" w:rsidR="008A5EF2" w:rsidRPr="001B0FBA" w:rsidRDefault="008A5EF2" w:rsidP="0083133A">
            <w:pPr>
              <w:pStyle w:val="Normal2"/>
              <w:ind w:left="0"/>
              <w:jc w:val="center"/>
              <w:rPr>
                <w:rFonts w:ascii="Arial" w:hAnsi="Arial" w:cs="Arial"/>
                <w:i/>
              </w:rPr>
            </w:pPr>
            <w:r w:rsidRPr="001B0FBA">
              <w:rPr>
                <w:rFonts w:ascii="Arial" w:hAnsi="Arial" w:cs="Arial"/>
                <w:i/>
              </w:rPr>
              <w:t>Reply code, success=OK, error=ERROR or FATAL</w:t>
            </w:r>
          </w:p>
        </w:tc>
      </w:tr>
      <w:tr w:rsidR="008A5EF2" w:rsidRPr="00FA0A10" w14:paraId="53C9E1AC" w14:textId="77777777">
        <w:tc>
          <w:tcPr>
            <w:tcW w:w="2418" w:type="dxa"/>
          </w:tcPr>
          <w:p w14:paraId="52D8A93E" w14:textId="77777777" w:rsidR="008A5EF2" w:rsidRPr="002A438F" w:rsidRDefault="008A5EF2" w:rsidP="0083133A">
            <w:pPr>
              <w:pStyle w:val="Normal2"/>
              <w:ind w:left="0"/>
              <w:jc w:val="center"/>
              <w:rPr>
                <w:rFonts w:ascii="Arial" w:hAnsi="Arial" w:cs="Arial"/>
              </w:rPr>
            </w:pPr>
            <w:r w:rsidRPr="00FA0A10">
              <w:rPr>
                <w:rFonts w:ascii="Arial" w:hAnsi="Arial" w:cs="Arial"/>
              </w:rPr>
              <w:t>Reply/Error</w:t>
            </w:r>
          </w:p>
        </w:tc>
        <w:tc>
          <w:tcPr>
            <w:tcW w:w="4365" w:type="dxa"/>
          </w:tcPr>
          <w:p w14:paraId="5CE18C22" w14:textId="77777777" w:rsidR="008A5EF2" w:rsidRPr="001B0FBA" w:rsidRDefault="008A5EF2" w:rsidP="0083133A">
            <w:pPr>
              <w:pStyle w:val="Normal2"/>
              <w:ind w:left="0"/>
              <w:jc w:val="center"/>
              <w:rPr>
                <w:rFonts w:ascii="Arial" w:hAnsi="Arial" w:cs="Arial"/>
                <w:i/>
              </w:rPr>
            </w:pPr>
            <w:r w:rsidRPr="001B0FBA">
              <w:rPr>
                <w:rFonts w:ascii="Arial" w:hAnsi="Arial" w:cs="Arial"/>
                <w:i/>
              </w:rPr>
              <w:t>Error message, if error encountered</w:t>
            </w:r>
          </w:p>
        </w:tc>
      </w:tr>
      <w:tr w:rsidR="008A5EF2" w:rsidRPr="00FA0A10" w14:paraId="3A18FF48" w14:textId="77777777">
        <w:tc>
          <w:tcPr>
            <w:tcW w:w="2418" w:type="dxa"/>
          </w:tcPr>
          <w:p w14:paraId="02E35DDA" w14:textId="77777777" w:rsidR="008A5EF2" w:rsidRPr="002A438F" w:rsidRDefault="008A5EF2" w:rsidP="0083133A">
            <w:pPr>
              <w:pStyle w:val="Normal2"/>
              <w:ind w:left="0"/>
              <w:jc w:val="center"/>
              <w:rPr>
                <w:rFonts w:ascii="Arial" w:hAnsi="Arial" w:cs="Arial"/>
              </w:rPr>
            </w:pPr>
            <w:r w:rsidRPr="00FA0A10">
              <w:rPr>
                <w:rFonts w:ascii="Arial" w:hAnsi="Arial" w:cs="Arial"/>
              </w:rPr>
              <w:t>Payload/AwardSet</w:t>
            </w:r>
          </w:p>
        </w:tc>
        <w:tc>
          <w:tcPr>
            <w:tcW w:w="4365" w:type="dxa"/>
          </w:tcPr>
          <w:p w14:paraId="679429EB" w14:textId="77777777" w:rsidR="008A5EF2" w:rsidRPr="001B0FBA" w:rsidRDefault="00112A19" w:rsidP="0083133A">
            <w:pPr>
              <w:pStyle w:val="Normal2"/>
              <w:keepNext/>
              <w:ind w:left="0"/>
              <w:jc w:val="center"/>
              <w:rPr>
                <w:rFonts w:ascii="Arial" w:hAnsi="Arial" w:cs="Arial"/>
                <w:i/>
              </w:rPr>
            </w:pPr>
            <w:r w:rsidRPr="001B0FBA">
              <w:rPr>
                <w:rFonts w:ascii="Arial" w:hAnsi="Arial" w:cs="Arial"/>
                <w:i/>
              </w:rPr>
              <w:t>AwardedEnergyBid</w:t>
            </w:r>
          </w:p>
        </w:tc>
      </w:tr>
    </w:tbl>
    <w:p w14:paraId="6C062EA4" w14:textId="77777777" w:rsidR="00112A19" w:rsidRPr="00B81394" w:rsidRDefault="00112A19" w:rsidP="008A5EF2">
      <w:pPr>
        <w:pStyle w:val="Caption"/>
        <w:rPr>
          <w:rFonts w:ascii="Arial" w:hAnsi="Arial" w:cs="Arial"/>
          <w:b w:val="0"/>
        </w:rPr>
      </w:pPr>
    </w:p>
    <w:p w14:paraId="44384057" w14:textId="47226750" w:rsidR="008A5EF2" w:rsidRPr="00B81394" w:rsidRDefault="008A5EF2" w:rsidP="008A5EF2">
      <w:pPr>
        <w:pStyle w:val="Caption"/>
        <w:rPr>
          <w:rFonts w:ascii="Arial" w:hAnsi="Arial" w:cs="Arial"/>
          <w:b w:val="0"/>
        </w:rPr>
      </w:pPr>
      <w:bookmarkStart w:id="1239" w:name="_Toc170832547"/>
      <w:r w:rsidRPr="00B81394">
        <w:rPr>
          <w:rFonts w:ascii="Arial" w:hAnsi="Arial" w:cs="Arial"/>
          <w:b w:val="0"/>
        </w:rPr>
        <w:t xml:space="preserve">Figure </w:t>
      </w:r>
      <w:r w:rsidR="00C80347" w:rsidRPr="00B81394">
        <w:rPr>
          <w:rFonts w:ascii="Arial" w:hAnsi="Arial" w:cs="Arial"/>
          <w:b w:val="0"/>
        </w:rPr>
        <w:fldChar w:fldCharType="begin"/>
      </w:r>
      <w:r w:rsidR="00C80347" w:rsidRPr="00B81394">
        <w:rPr>
          <w:rFonts w:ascii="Arial" w:hAnsi="Arial" w:cs="Arial"/>
          <w:b w:val="0"/>
        </w:rPr>
        <w:instrText xml:space="preserve"> SEQ Figure \* ARABIC </w:instrText>
      </w:r>
      <w:r w:rsidR="00C80347" w:rsidRPr="00B81394">
        <w:rPr>
          <w:rFonts w:ascii="Arial" w:hAnsi="Arial" w:cs="Arial"/>
          <w:b w:val="0"/>
        </w:rPr>
        <w:fldChar w:fldCharType="separate"/>
      </w:r>
      <w:r w:rsidR="005D4A77">
        <w:rPr>
          <w:rFonts w:ascii="Arial" w:hAnsi="Arial" w:cs="Arial"/>
          <w:b w:val="0"/>
          <w:noProof/>
        </w:rPr>
        <w:t>84</w:t>
      </w:r>
      <w:r w:rsidR="00C80347" w:rsidRPr="00B81394">
        <w:rPr>
          <w:rFonts w:ascii="Arial" w:hAnsi="Arial" w:cs="Arial"/>
          <w:b w:val="0"/>
        </w:rPr>
        <w:fldChar w:fldCharType="end"/>
      </w:r>
      <w:r w:rsidRPr="00B81394">
        <w:rPr>
          <w:rFonts w:ascii="Arial" w:hAnsi="Arial" w:cs="Arial"/>
          <w:b w:val="0"/>
        </w:rPr>
        <w:t xml:space="preserve"> - Get </w:t>
      </w:r>
      <w:r w:rsidR="00112A19" w:rsidRPr="00B81394">
        <w:rPr>
          <w:rFonts w:ascii="Arial" w:hAnsi="Arial" w:cs="Arial"/>
          <w:b w:val="0"/>
        </w:rPr>
        <w:t xml:space="preserve">AwardedEnergyBid </w:t>
      </w:r>
      <w:r w:rsidRPr="00B81394">
        <w:rPr>
          <w:rFonts w:ascii="Arial" w:hAnsi="Arial" w:cs="Arial"/>
          <w:b w:val="0"/>
        </w:rPr>
        <w:t>Response</w:t>
      </w:r>
      <w:bookmarkEnd w:id="1239"/>
    </w:p>
    <w:p w14:paraId="3D091FB3" w14:textId="77777777" w:rsidR="008A5EF2" w:rsidRPr="00B81394" w:rsidRDefault="008A5EF2" w:rsidP="008A5EF2">
      <w:pPr>
        <w:ind w:left="360"/>
        <w:rPr>
          <w:rFonts w:ascii="Arial" w:hAnsi="Arial" w:cs="Arial"/>
        </w:rPr>
      </w:pPr>
    </w:p>
    <w:p w14:paraId="2211E48E" w14:textId="77777777" w:rsidR="008A5EF2" w:rsidRPr="00B81394" w:rsidRDefault="008A5EF2" w:rsidP="008A5EF2">
      <w:pPr>
        <w:ind w:left="360"/>
        <w:rPr>
          <w:rFonts w:ascii="Arial" w:hAnsi="Arial" w:cs="Arial"/>
        </w:rPr>
      </w:pPr>
      <w:r w:rsidRPr="00B81394">
        <w:rPr>
          <w:rFonts w:ascii="Arial" w:hAnsi="Arial" w:cs="Arial"/>
        </w:rPr>
        <w:t xml:space="preserve">An </w:t>
      </w:r>
      <w:r w:rsidR="00112A19" w:rsidRPr="00B81394">
        <w:rPr>
          <w:rFonts w:ascii="Arial" w:hAnsi="Arial" w:cs="Arial"/>
        </w:rPr>
        <w:t xml:space="preserve">AwardedEnergyBid </w:t>
      </w:r>
      <w:r w:rsidRPr="00B81394">
        <w:rPr>
          <w:rFonts w:ascii="Arial" w:hAnsi="Arial" w:cs="Arial"/>
        </w:rPr>
        <w:t>is returned in the payload of the ResponseMessage using the following structure:</w:t>
      </w:r>
    </w:p>
    <w:p w14:paraId="2379DCDA" w14:textId="77777777" w:rsidR="008A5EF2" w:rsidRPr="00B81394" w:rsidRDefault="008A5EF2" w:rsidP="008A5EF2">
      <w:pPr>
        <w:keepNext/>
        <w:ind w:left="360"/>
        <w:rPr>
          <w:rFonts w:ascii="Arial" w:hAnsi="Arial" w:cs="Arial"/>
        </w:rPr>
      </w:pPr>
    </w:p>
    <w:p w14:paraId="151A52B1" w14:textId="77777777" w:rsidR="00C150C5" w:rsidRPr="00B81394" w:rsidRDefault="009A2F00" w:rsidP="008A5EF2">
      <w:pPr>
        <w:keepNext/>
        <w:ind w:left="360"/>
        <w:rPr>
          <w:rFonts w:ascii="Arial" w:hAnsi="Arial" w:cs="Arial"/>
        </w:rPr>
      </w:pPr>
      <w:r>
        <w:rPr>
          <w:rFonts w:ascii="Arial" w:hAnsi="Arial" w:cs="Arial"/>
          <w:noProof/>
        </w:rPr>
        <w:drawing>
          <wp:inline distT="0" distB="0" distL="0" distR="0" wp14:anchorId="50A25374" wp14:editId="7E68709D">
            <wp:extent cx="3467100" cy="3476625"/>
            <wp:effectExtent l="0" t="0" r="0" b="9525"/>
            <wp:docPr id="52" name="Picture 52" descr="t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tpo"/>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467100" cy="3476625"/>
                    </a:xfrm>
                    <a:prstGeom prst="rect">
                      <a:avLst/>
                    </a:prstGeom>
                    <a:noFill/>
                    <a:ln>
                      <a:noFill/>
                    </a:ln>
                  </pic:spPr>
                </pic:pic>
              </a:graphicData>
            </a:graphic>
          </wp:inline>
        </w:drawing>
      </w:r>
    </w:p>
    <w:p w14:paraId="2DE30C52" w14:textId="77777777" w:rsidR="008A5EF2" w:rsidRPr="00B81394" w:rsidRDefault="008A5EF2" w:rsidP="008A5EF2">
      <w:pPr>
        <w:keepNext/>
        <w:ind w:left="360"/>
        <w:rPr>
          <w:rFonts w:ascii="Arial" w:hAnsi="Arial" w:cs="Arial"/>
        </w:rPr>
      </w:pPr>
    </w:p>
    <w:p w14:paraId="7A5C6C38" w14:textId="026E1CBB" w:rsidR="008A5EF2" w:rsidRPr="00B81394" w:rsidRDefault="008A5EF2" w:rsidP="00BD2305">
      <w:pPr>
        <w:rPr>
          <w:rFonts w:ascii="Arial" w:hAnsi="Arial" w:cs="Arial"/>
          <w:sz w:val="20"/>
          <w:szCs w:val="20"/>
        </w:rPr>
      </w:pPr>
      <w:bookmarkStart w:id="1240" w:name="_Toc170832548"/>
      <w:r w:rsidRPr="00B81394">
        <w:rPr>
          <w:rFonts w:ascii="Arial" w:hAnsi="Arial" w:cs="Arial"/>
          <w:sz w:val="20"/>
          <w:szCs w:val="20"/>
        </w:rPr>
        <w:t xml:space="preserve">Figure </w:t>
      </w:r>
      <w:r w:rsidR="00C80347" w:rsidRPr="00B81394">
        <w:rPr>
          <w:rFonts w:ascii="Arial" w:hAnsi="Arial" w:cs="Arial"/>
          <w:sz w:val="20"/>
          <w:szCs w:val="20"/>
        </w:rPr>
        <w:fldChar w:fldCharType="begin"/>
      </w:r>
      <w:r w:rsidR="00C80347" w:rsidRPr="00B81394">
        <w:rPr>
          <w:rFonts w:ascii="Arial" w:hAnsi="Arial" w:cs="Arial"/>
          <w:sz w:val="20"/>
          <w:szCs w:val="20"/>
        </w:rPr>
        <w:instrText xml:space="preserve"> SEQ Figure \* ARABIC </w:instrText>
      </w:r>
      <w:r w:rsidR="00C80347" w:rsidRPr="00B81394">
        <w:rPr>
          <w:rFonts w:ascii="Arial" w:hAnsi="Arial" w:cs="Arial"/>
          <w:sz w:val="20"/>
          <w:szCs w:val="20"/>
        </w:rPr>
        <w:fldChar w:fldCharType="separate"/>
      </w:r>
      <w:r w:rsidR="005D4A77">
        <w:rPr>
          <w:rFonts w:ascii="Arial" w:hAnsi="Arial" w:cs="Arial"/>
          <w:noProof/>
          <w:sz w:val="20"/>
          <w:szCs w:val="20"/>
        </w:rPr>
        <w:t>85</w:t>
      </w:r>
      <w:r w:rsidR="00C80347" w:rsidRPr="00B81394">
        <w:rPr>
          <w:rFonts w:ascii="Arial" w:hAnsi="Arial" w:cs="Arial"/>
          <w:sz w:val="20"/>
          <w:szCs w:val="20"/>
        </w:rPr>
        <w:fldChar w:fldCharType="end"/>
      </w:r>
      <w:r w:rsidRPr="00B81394">
        <w:rPr>
          <w:rFonts w:ascii="Arial" w:hAnsi="Arial" w:cs="Arial"/>
          <w:sz w:val="20"/>
          <w:szCs w:val="20"/>
        </w:rPr>
        <w:t xml:space="preserve"> - </w:t>
      </w:r>
      <w:r w:rsidR="00112A19" w:rsidRPr="00B81394">
        <w:rPr>
          <w:rFonts w:ascii="Arial" w:hAnsi="Arial" w:cs="Arial"/>
          <w:sz w:val="20"/>
          <w:szCs w:val="20"/>
        </w:rPr>
        <w:t xml:space="preserve">AwardedEnergyBid </w:t>
      </w:r>
      <w:r w:rsidRPr="00B81394">
        <w:rPr>
          <w:rFonts w:ascii="Arial" w:hAnsi="Arial" w:cs="Arial"/>
          <w:sz w:val="20"/>
          <w:szCs w:val="20"/>
        </w:rPr>
        <w:t>Container Structure</w:t>
      </w:r>
      <w:bookmarkEnd w:id="1240"/>
    </w:p>
    <w:p w14:paraId="46B096A8" w14:textId="77777777" w:rsidR="00050137" w:rsidRPr="00B81394" w:rsidRDefault="00050137" w:rsidP="00BD2305">
      <w:pPr>
        <w:rPr>
          <w:rFonts w:ascii="Arial" w:hAnsi="Arial" w:cs="Arial"/>
        </w:rPr>
      </w:pPr>
    </w:p>
    <w:p w14:paraId="7F907DAC" w14:textId="77777777" w:rsidR="00050137" w:rsidRPr="00B81394" w:rsidRDefault="00050137" w:rsidP="00050137">
      <w:pPr>
        <w:ind w:left="360"/>
        <w:rPr>
          <w:rFonts w:ascii="Arial" w:hAnsi="Arial" w:cs="Arial"/>
        </w:rPr>
      </w:pPr>
      <w:r w:rsidRPr="00B81394">
        <w:rPr>
          <w:rFonts w:ascii="Arial" w:hAnsi="Arial" w:cs="Arial"/>
        </w:rPr>
        <w:t>The following table describes the AwardedEnergyBid elements.</w:t>
      </w:r>
    </w:p>
    <w:p w14:paraId="65323D19" w14:textId="77777777" w:rsidR="00050137" w:rsidRPr="00B81394" w:rsidRDefault="00050137" w:rsidP="00050137">
      <w:pPr>
        <w:rPr>
          <w:rFonts w:ascii="Arial" w:hAnsi="Arial" w:cs="Arial"/>
        </w:rPr>
      </w:pPr>
    </w:p>
    <w:tbl>
      <w:tblPr>
        <w:tblW w:w="8637"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21"/>
        <w:gridCol w:w="1257"/>
        <w:gridCol w:w="1846"/>
        <w:gridCol w:w="1813"/>
      </w:tblGrid>
      <w:tr w:rsidR="00050137" w:rsidRPr="00FA0A10" w14:paraId="2E3CB1CE" w14:textId="77777777">
        <w:tc>
          <w:tcPr>
            <w:tcW w:w="3815" w:type="dxa"/>
            <w:shd w:val="clear" w:color="auto" w:fill="FF99CC"/>
          </w:tcPr>
          <w:p w14:paraId="535ECD9C" w14:textId="77777777" w:rsidR="00050137" w:rsidRPr="00B81394" w:rsidRDefault="00050137" w:rsidP="00CF0D10">
            <w:pPr>
              <w:rPr>
                <w:rFonts w:ascii="Arial" w:hAnsi="Arial" w:cs="Arial"/>
                <w:i/>
              </w:rPr>
            </w:pPr>
            <w:r w:rsidRPr="00B81394">
              <w:rPr>
                <w:rFonts w:ascii="Arial" w:hAnsi="Arial" w:cs="Arial"/>
                <w:i/>
              </w:rPr>
              <w:t>Element</w:t>
            </w:r>
          </w:p>
        </w:tc>
        <w:tc>
          <w:tcPr>
            <w:tcW w:w="1123" w:type="dxa"/>
            <w:shd w:val="clear" w:color="auto" w:fill="FF99CC"/>
          </w:tcPr>
          <w:p w14:paraId="7702B83A" w14:textId="77777777" w:rsidR="00050137" w:rsidRPr="00B81394" w:rsidRDefault="00050137" w:rsidP="00CF0D10">
            <w:pPr>
              <w:rPr>
                <w:rFonts w:ascii="Arial" w:hAnsi="Arial" w:cs="Arial"/>
                <w:i/>
              </w:rPr>
            </w:pPr>
            <w:r w:rsidRPr="00B81394">
              <w:rPr>
                <w:rFonts w:ascii="Arial" w:hAnsi="Arial" w:cs="Arial"/>
                <w:i/>
              </w:rPr>
              <w:t>Datatype</w:t>
            </w:r>
          </w:p>
        </w:tc>
        <w:tc>
          <w:tcPr>
            <w:tcW w:w="1865" w:type="dxa"/>
            <w:shd w:val="clear" w:color="auto" w:fill="FF99CC"/>
          </w:tcPr>
          <w:p w14:paraId="3E62921D" w14:textId="77777777" w:rsidR="00050137" w:rsidRPr="00B81394" w:rsidRDefault="00050137" w:rsidP="00CF0D10">
            <w:pPr>
              <w:rPr>
                <w:rFonts w:ascii="Arial" w:hAnsi="Arial" w:cs="Arial"/>
                <w:i/>
              </w:rPr>
            </w:pPr>
            <w:r w:rsidRPr="00B81394">
              <w:rPr>
                <w:rFonts w:ascii="Arial" w:hAnsi="Arial" w:cs="Arial"/>
                <w:i/>
              </w:rPr>
              <w:t>Description</w:t>
            </w:r>
          </w:p>
        </w:tc>
        <w:tc>
          <w:tcPr>
            <w:tcW w:w="1834" w:type="dxa"/>
            <w:shd w:val="clear" w:color="auto" w:fill="FF99CC"/>
          </w:tcPr>
          <w:p w14:paraId="668C44EA" w14:textId="77777777" w:rsidR="00050137" w:rsidRPr="00B81394" w:rsidRDefault="00050137" w:rsidP="00CF0D10">
            <w:pPr>
              <w:rPr>
                <w:rFonts w:ascii="Arial" w:hAnsi="Arial" w:cs="Arial"/>
                <w:i/>
              </w:rPr>
            </w:pPr>
            <w:r w:rsidRPr="00B81394">
              <w:rPr>
                <w:rFonts w:ascii="Arial" w:hAnsi="Arial" w:cs="Arial"/>
                <w:i/>
              </w:rPr>
              <w:t>Values</w:t>
            </w:r>
          </w:p>
        </w:tc>
      </w:tr>
      <w:tr w:rsidR="00050137" w:rsidRPr="00FA0A10" w14:paraId="4DB07F3A" w14:textId="77777777">
        <w:tc>
          <w:tcPr>
            <w:tcW w:w="3815" w:type="dxa"/>
          </w:tcPr>
          <w:p w14:paraId="697DFBC8" w14:textId="77777777" w:rsidR="00050137" w:rsidRPr="00B81394" w:rsidRDefault="00050137" w:rsidP="00CF0D10">
            <w:pPr>
              <w:rPr>
                <w:rFonts w:ascii="Arial" w:hAnsi="Arial" w:cs="Arial"/>
              </w:rPr>
            </w:pPr>
            <w:r w:rsidRPr="00B81394">
              <w:rPr>
                <w:rFonts w:ascii="Arial" w:hAnsi="Arial" w:cs="Arial"/>
              </w:rPr>
              <w:t>qse</w:t>
            </w:r>
          </w:p>
        </w:tc>
        <w:tc>
          <w:tcPr>
            <w:tcW w:w="1123" w:type="dxa"/>
          </w:tcPr>
          <w:p w14:paraId="21312098" w14:textId="77777777" w:rsidR="00050137" w:rsidRPr="00B81394" w:rsidRDefault="00050137" w:rsidP="00CF0D10">
            <w:pPr>
              <w:rPr>
                <w:rFonts w:ascii="Arial" w:hAnsi="Arial" w:cs="Arial"/>
              </w:rPr>
            </w:pPr>
            <w:r w:rsidRPr="00B81394">
              <w:rPr>
                <w:rFonts w:ascii="Arial" w:hAnsi="Arial" w:cs="Arial"/>
              </w:rPr>
              <w:t>string</w:t>
            </w:r>
          </w:p>
        </w:tc>
        <w:tc>
          <w:tcPr>
            <w:tcW w:w="1865" w:type="dxa"/>
          </w:tcPr>
          <w:p w14:paraId="74BC2123" w14:textId="77777777" w:rsidR="00050137" w:rsidRPr="00B81394" w:rsidRDefault="00050137" w:rsidP="00CF0D10">
            <w:pPr>
              <w:rPr>
                <w:rFonts w:ascii="Arial" w:hAnsi="Arial" w:cs="Arial"/>
              </w:rPr>
            </w:pPr>
            <w:r w:rsidRPr="00B81394">
              <w:rPr>
                <w:rFonts w:ascii="Arial" w:hAnsi="Arial" w:cs="Arial"/>
              </w:rPr>
              <w:t>Participant ID</w:t>
            </w:r>
          </w:p>
        </w:tc>
        <w:tc>
          <w:tcPr>
            <w:tcW w:w="1834" w:type="dxa"/>
          </w:tcPr>
          <w:p w14:paraId="70502536" w14:textId="77777777" w:rsidR="00050137" w:rsidRPr="00B81394" w:rsidRDefault="00050137" w:rsidP="00CF0D10">
            <w:pPr>
              <w:rPr>
                <w:rFonts w:ascii="Arial" w:hAnsi="Arial" w:cs="Arial"/>
              </w:rPr>
            </w:pPr>
          </w:p>
        </w:tc>
      </w:tr>
      <w:tr w:rsidR="00050137" w:rsidRPr="00FA0A10" w14:paraId="12803AC4" w14:textId="77777777">
        <w:tc>
          <w:tcPr>
            <w:tcW w:w="3815" w:type="dxa"/>
          </w:tcPr>
          <w:p w14:paraId="070DC298" w14:textId="77777777" w:rsidR="00050137" w:rsidRPr="00B81394" w:rsidRDefault="00050137" w:rsidP="00CF0D10">
            <w:pPr>
              <w:rPr>
                <w:rFonts w:ascii="Arial" w:hAnsi="Arial" w:cs="Arial"/>
              </w:rPr>
            </w:pPr>
            <w:r w:rsidRPr="00B81394">
              <w:rPr>
                <w:rFonts w:ascii="Arial" w:hAnsi="Arial" w:cs="Arial"/>
              </w:rPr>
              <w:t>startTime</w:t>
            </w:r>
          </w:p>
        </w:tc>
        <w:tc>
          <w:tcPr>
            <w:tcW w:w="1123" w:type="dxa"/>
          </w:tcPr>
          <w:p w14:paraId="35EEF1A0" w14:textId="77777777" w:rsidR="00050137" w:rsidRPr="00B81394" w:rsidRDefault="00B22654" w:rsidP="00CF0D10">
            <w:pPr>
              <w:rPr>
                <w:rFonts w:ascii="Arial" w:hAnsi="Arial" w:cs="Arial"/>
              </w:rPr>
            </w:pPr>
            <w:r w:rsidRPr="00B81394">
              <w:rPr>
                <w:rFonts w:ascii="Arial" w:hAnsi="Arial" w:cs="Arial"/>
              </w:rPr>
              <w:t>DateTime</w:t>
            </w:r>
          </w:p>
        </w:tc>
        <w:tc>
          <w:tcPr>
            <w:tcW w:w="1865" w:type="dxa"/>
          </w:tcPr>
          <w:p w14:paraId="2AB847A4" w14:textId="77777777" w:rsidR="00050137" w:rsidRPr="00B81394" w:rsidRDefault="00050137" w:rsidP="00CF0D10">
            <w:pPr>
              <w:rPr>
                <w:rFonts w:ascii="Arial" w:hAnsi="Arial" w:cs="Arial"/>
              </w:rPr>
            </w:pPr>
            <w:r w:rsidRPr="00B81394">
              <w:rPr>
                <w:rFonts w:ascii="Arial" w:hAnsi="Arial" w:cs="Arial"/>
              </w:rPr>
              <w:t>Start time for the award</w:t>
            </w:r>
          </w:p>
        </w:tc>
        <w:tc>
          <w:tcPr>
            <w:tcW w:w="1834" w:type="dxa"/>
          </w:tcPr>
          <w:p w14:paraId="7AA1211C" w14:textId="77777777" w:rsidR="00050137" w:rsidRPr="00B81394" w:rsidRDefault="00050137" w:rsidP="00CF0D10">
            <w:pPr>
              <w:rPr>
                <w:rFonts w:ascii="Arial" w:hAnsi="Arial" w:cs="Arial"/>
              </w:rPr>
            </w:pPr>
            <w:r w:rsidRPr="00B81394">
              <w:rPr>
                <w:rFonts w:ascii="Arial" w:hAnsi="Arial" w:cs="Arial"/>
              </w:rPr>
              <w:t>Valid award dateTime</w:t>
            </w:r>
          </w:p>
        </w:tc>
      </w:tr>
      <w:tr w:rsidR="00050137" w:rsidRPr="00FA0A10" w14:paraId="376AE207" w14:textId="77777777">
        <w:tc>
          <w:tcPr>
            <w:tcW w:w="3815" w:type="dxa"/>
          </w:tcPr>
          <w:p w14:paraId="5C5B33F6" w14:textId="77777777" w:rsidR="00050137" w:rsidRPr="00B81394" w:rsidRDefault="00050137" w:rsidP="00CF0D10">
            <w:pPr>
              <w:rPr>
                <w:rFonts w:ascii="Arial" w:hAnsi="Arial" w:cs="Arial"/>
              </w:rPr>
            </w:pPr>
            <w:r w:rsidRPr="00B81394">
              <w:rPr>
                <w:rFonts w:ascii="Arial" w:hAnsi="Arial" w:cs="Arial"/>
              </w:rPr>
              <w:t>endTime</w:t>
            </w:r>
          </w:p>
        </w:tc>
        <w:tc>
          <w:tcPr>
            <w:tcW w:w="1123" w:type="dxa"/>
          </w:tcPr>
          <w:p w14:paraId="31E55E80" w14:textId="77777777" w:rsidR="00050137" w:rsidRPr="00B81394" w:rsidRDefault="00B22654" w:rsidP="00CF0D10">
            <w:pPr>
              <w:rPr>
                <w:rFonts w:ascii="Arial" w:hAnsi="Arial" w:cs="Arial"/>
              </w:rPr>
            </w:pPr>
            <w:r w:rsidRPr="00B81394">
              <w:rPr>
                <w:rFonts w:ascii="Arial" w:hAnsi="Arial" w:cs="Arial"/>
              </w:rPr>
              <w:t>DateTime</w:t>
            </w:r>
          </w:p>
        </w:tc>
        <w:tc>
          <w:tcPr>
            <w:tcW w:w="1865" w:type="dxa"/>
          </w:tcPr>
          <w:p w14:paraId="47673130" w14:textId="77777777" w:rsidR="00050137" w:rsidRPr="00B81394" w:rsidRDefault="00050137" w:rsidP="00CF0D10">
            <w:pPr>
              <w:rPr>
                <w:rFonts w:ascii="Arial" w:hAnsi="Arial" w:cs="Arial"/>
              </w:rPr>
            </w:pPr>
            <w:r w:rsidRPr="00B81394">
              <w:rPr>
                <w:rFonts w:ascii="Arial" w:hAnsi="Arial" w:cs="Arial"/>
              </w:rPr>
              <w:t>End time for the award</w:t>
            </w:r>
          </w:p>
        </w:tc>
        <w:tc>
          <w:tcPr>
            <w:tcW w:w="1834" w:type="dxa"/>
          </w:tcPr>
          <w:p w14:paraId="5CD6CC5D" w14:textId="77777777" w:rsidR="00050137" w:rsidRPr="00B81394" w:rsidRDefault="00050137" w:rsidP="00CF0D10">
            <w:pPr>
              <w:rPr>
                <w:rFonts w:ascii="Arial" w:hAnsi="Arial" w:cs="Arial"/>
              </w:rPr>
            </w:pPr>
            <w:r w:rsidRPr="00B81394">
              <w:rPr>
                <w:rFonts w:ascii="Arial" w:hAnsi="Arial" w:cs="Arial"/>
              </w:rPr>
              <w:t>Valid award dateTime</w:t>
            </w:r>
          </w:p>
        </w:tc>
      </w:tr>
      <w:tr w:rsidR="00050137" w:rsidRPr="00FA0A10" w14:paraId="4B877E9F" w14:textId="77777777">
        <w:tc>
          <w:tcPr>
            <w:tcW w:w="3815" w:type="dxa"/>
          </w:tcPr>
          <w:p w14:paraId="1A6E0302" w14:textId="77777777" w:rsidR="00050137" w:rsidRPr="00B81394" w:rsidRDefault="00573808" w:rsidP="00CF0D10">
            <w:pPr>
              <w:rPr>
                <w:rFonts w:ascii="Arial" w:hAnsi="Arial" w:cs="Arial"/>
              </w:rPr>
            </w:pPr>
            <w:r w:rsidRPr="00B81394">
              <w:rPr>
                <w:rFonts w:ascii="Arial" w:hAnsi="Arial" w:cs="Arial"/>
              </w:rPr>
              <w:t>tradingDate</w:t>
            </w:r>
            <w:r w:rsidR="00050137" w:rsidRPr="00B81394">
              <w:rPr>
                <w:rFonts w:ascii="Arial" w:hAnsi="Arial" w:cs="Arial"/>
              </w:rPr>
              <w:t xml:space="preserve"> </w:t>
            </w:r>
          </w:p>
        </w:tc>
        <w:tc>
          <w:tcPr>
            <w:tcW w:w="1123" w:type="dxa"/>
          </w:tcPr>
          <w:p w14:paraId="09761CC0" w14:textId="77777777" w:rsidR="00050137" w:rsidRPr="00B81394" w:rsidRDefault="00050137" w:rsidP="00CF0D10">
            <w:pPr>
              <w:rPr>
                <w:rFonts w:ascii="Arial" w:hAnsi="Arial" w:cs="Arial"/>
              </w:rPr>
            </w:pPr>
            <w:r w:rsidRPr="00B81394">
              <w:rPr>
                <w:rFonts w:ascii="Arial" w:hAnsi="Arial" w:cs="Arial"/>
              </w:rPr>
              <w:t>Date</w:t>
            </w:r>
          </w:p>
        </w:tc>
        <w:tc>
          <w:tcPr>
            <w:tcW w:w="1865" w:type="dxa"/>
          </w:tcPr>
          <w:p w14:paraId="1339ADFF" w14:textId="77777777" w:rsidR="00050137" w:rsidRPr="00B81394" w:rsidRDefault="00050137" w:rsidP="00CF0D10">
            <w:pPr>
              <w:rPr>
                <w:rFonts w:ascii="Arial" w:hAnsi="Arial" w:cs="Arial"/>
              </w:rPr>
            </w:pPr>
            <w:r w:rsidRPr="00B81394">
              <w:rPr>
                <w:rFonts w:ascii="Arial" w:hAnsi="Arial" w:cs="Arial"/>
              </w:rPr>
              <w:t>Award date</w:t>
            </w:r>
          </w:p>
        </w:tc>
        <w:tc>
          <w:tcPr>
            <w:tcW w:w="1834" w:type="dxa"/>
          </w:tcPr>
          <w:p w14:paraId="26D4C49D" w14:textId="77777777" w:rsidR="00050137" w:rsidRPr="00B81394" w:rsidRDefault="00050137" w:rsidP="00CF0D10">
            <w:pPr>
              <w:rPr>
                <w:rFonts w:ascii="Arial" w:hAnsi="Arial" w:cs="Arial"/>
              </w:rPr>
            </w:pPr>
            <w:r w:rsidRPr="00B81394">
              <w:rPr>
                <w:rFonts w:ascii="Arial" w:hAnsi="Arial" w:cs="Arial"/>
              </w:rPr>
              <w:t>Valid award date</w:t>
            </w:r>
          </w:p>
        </w:tc>
      </w:tr>
      <w:tr w:rsidR="00050137" w:rsidRPr="00FA0A10" w14:paraId="6CD1A92A" w14:textId="77777777">
        <w:tc>
          <w:tcPr>
            <w:tcW w:w="3815" w:type="dxa"/>
          </w:tcPr>
          <w:p w14:paraId="28116D75" w14:textId="77777777" w:rsidR="00050137" w:rsidRPr="00B81394" w:rsidRDefault="00050137" w:rsidP="00CF0D10">
            <w:pPr>
              <w:rPr>
                <w:rFonts w:ascii="Arial" w:hAnsi="Arial" w:cs="Arial"/>
              </w:rPr>
            </w:pPr>
            <w:r w:rsidRPr="00B81394">
              <w:rPr>
                <w:rFonts w:ascii="Arial" w:hAnsi="Arial" w:cs="Arial"/>
              </w:rPr>
              <w:t>marketType</w:t>
            </w:r>
          </w:p>
        </w:tc>
        <w:tc>
          <w:tcPr>
            <w:tcW w:w="1123" w:type="dxa"/>
          </w:tcPr>
          <w:p w14:paraId="3FA0F739" w14:textId="77777777" w:rsidR="00050137" w:rsidRPr="00B81394" w:rsidRDefault="00050137" w:rsidP="00CF0D10">
            <w:pPr>
              <w:rPr>
                <w:rFonts w:ascii="Arial" w:hAnsi="Arial" w:cs="Arial"/>
              </w:rPr>
            </w:pPr>
            <w:r w:rsidRPr="00B81394">
              <w:rPr>
                <w:rFonts w:ascii="Arial" w:hAnsi="Arial" w:cs="Arial"/>
              </w:rPr>
              <w:t>string</w:t>
            </w:r>
          </w:p>
        </w:tc>
        <w:tc>
          <w:tcPr>
            <w:tcW w:w="1865" w:type="dxa"/>
          </w:tcPr>
          <w:p w14:paraId="1D3917C2" w14:textId="77777777" w:rsidR="00050137" w:rsidRPr="00B81394" w:rsidRDefault="00050137" w:rsidP="00CF0D10">
            <w:pPr>
              <w:rPr>
                <w:rFonts w:ascii="Arial" w:hAnsi="Arial" w:cs="Arial"/>
              </w:rPr>
            </w:pPr>
            <w:r w:rsidRPr="00B81394">
              <w:rPr>
                <w:rFonts w:ascii="Arial" w:hAnsi="Arial" w:cs="Arial"/>
              </w:rPr>
              <w:t>Market type</w:t>
            </w:r>
          </w:p>
        </w:tc>
        <w:tc>
          <w:tcPr>
            <w:tcW w:w="1834" w:type="dxa"/>
          </w:tcPr>
          <w:p w14:paraId="32511CFB" w14:textId="77777777" w:rsidR="00050137" w:rsidRPr="00B81394" w:rsidRDefault="00050137" w:rsidP="00CF0D10">
            <w:pPr>
              <w:rPr>
                <w:rFonts w:ascii="Arial" w:hAnsi="Arial" w:cs="Arial"/>
              </w:rPr>
            </w:pPr>
            <w:r w:rsidRPr="00B81394">
              <w:rPr>
                <w:rFonts w:ascii="Arial" w:hAnsi="Arial" w:cs="Arial"/>
              </w:rPr>
              <w:t>DAM</w:t>
            </w:r>
          </w:p>
        </w:tc>
      </w:tr>
      <w:tr w:rsidR="00050137" w:rsidRPr="00FA0A10" w14:paraId="13FDB7F7" w14:textId="77777777">
        <w:tc>
          <w:tcPr>
            <w:tcW w:w="3815" w:type="dxa"/>
          </w:tcPr>
          <w:p w14:paraId="4253A43F" w14:textId="77777777" w:rsidR="00050137" w:rsidRPr="00B81394" w:rsidRDefault="00573808" w:rsidP="00CF0D10">
            <w:pPr>
              <w:rPr>
                <w:rFonts w:ascii="Arial" w:hAnsi="Arial" w:cs="Arial"/>
              </w:rPr>
            </w:pPr>
            <w:r w:rsidRPr="00B81394">
              <w:rPr>
                <w:rFonts w:ascii="Arial" w:hAnsi="Arial" w:cs="Arial"/>
              </w:rPr>
              <w:t>awardedMW</w:t>
            </w:r>
          </w:p>
        </w:tc>
        <w:tc>
          <w:tcPr>
            <w:tcW w:w="1123" w:type="dxa"/>
          </w:tcPr>
          <w:p w14:paraId="1DD0E59F" w14:textId="77777777" w:rsidR="00050137" w:rsidRPr="00B81394" w:rsidRDefault="00050137" w:rsidP="00CF0D10">
            <w:pPr>
              <w:rPr>
                <w:rFonts w:ascii="Arial" w:hAnsi="Arial" w:cs="Arial"/>
              </w:rPr>
            </w:pPr>
            <w:r w:rsidRPr="00B81394">
              <w:rPr>
                <w:rFonts w:ascii="Arial" w:hAnsi="Arial" w:cs="Arial"/>
              </w:rPr>
              <w:t>Float</w:t>
            </w:r>
          </w:p>
        </w:tc>
        <w:tc>
          <w:tcPr>
            <w:tcW w:w="1865" w:type="dxa"/>
          </w:tcPr>
          <w:p w14:paraId="7205CB57" w14:textId="77777777" w:rsidR="00050137" w:rsidRPr="00B81394" w:rsidRDefault="00050137" w:rsidP="00CF0D10">
            <w:pPr>
              <w:rPr>
                <w:rFonts w:ascii="Arial" w:hAnsi="Arial" w:cs="Arial"/>
              </w:rPr>
            </w:pPr>
            <w:r w:rsidRPr="00B81394">
              <w:rPr>
                <w:rFonts w:ascii="Arial" w:hAnsi="Arial" w:cs="Arial"/>
              </w:rPr>
              <w:t>Awarded quantity</w:t>
            </w:r>
          </w:p>
        </w:tc>
        <w:tc>
          <w:tcPr>
            <w:tcW w:w="1834" w:type="dxa"/>
          </w:tcPr>
          <w:p w14:paraId="6356CCDA" w14:textId="77777777" w:rsidR="00050137" w:rsidRPr="00B81394" w:rsidRDefault="00050137" w:rsidP="00CF0D10">
            <w:pPr>
              <w:rPr>
                <w:rFonts w:ascii="Arial" w:hAnsi="Arial" w:cs="Arial"/>
              </w:rPr>
            </w:pPr>
            <w:r w:rsidRPr="00B81394">
              <w:rPr>
                <w:rFonts w:ascii="Arial" w:hAnsi="Arial" w:cs="Arial"/>
              </w:rPr>
              <w:t>Awarded MWh</w:t>
            </w:r>
          </w:p>
        </w:tc>
      </w:tr>
      <w:tr w:rsidR="00050137" w:rsidRPr="00FA0A10" w14:paraId="68C69FC8" w14:textId="77777777">
        <w:tc>
          <w:tcPr>
            <w:tcW w:w="3815" w:type="dxa"/>
          </w:tcPr>
          <w:p w14:paraId="0787405F" w14:textId="77777777" w:rsidR="00050137" w:rsidRPr="00B81394" w:rsidRDefault="00050137" w:rsidP="00CF0D10">
            <w:pPr>
              <w:rPr>
                <w:rFonts w:ascii="Arial" w:hAnsi="Arial" w:cs="Arial"/>
              </w:rPr>
            </w:pPr>
            <w:r w:rsidRPr="00B81394">
              <w:rPr>
                <w:rFonts w:ascii="Arial" w:hAnsi="Arial" w:cs="Arial"/>
              </w:rPr>
              <w:t>spp</w:t>
            </w:r>
          </w:p>
        </w:tc>
        <w:tc>
          <w:tcPr>
            <w:tcW w:w="1123" w:type="dxa"/>
          </w:tcPr>
          <w:p w14:paraId="6ABD347B" w14:textId="77777777" w:rsidR="00050137" w:rsidRPr="00B81394" w:rsidRDefault="00050137" w:rsidP="00CF0D10">
            <w:pPr>
              <w:rPr>
                <w:rFonts w:ascii="Arial" w:hAnsi="Arial" w:cs="Arial"/>
              </w:rPr>
            </w:pPr>
            <w:r w:rsidRPr="00B81394">
              <w:rPr>
                <w:rFonts w:ascii="Arial" w:hAnsi="Arial" w:cs="Arial"/>
              </w:rPr>
              <w:t>Float</w:t>
            </w:r>
          </w:p>
        </w:tc>
        <w:tc>
          <w:tcPr>
            <w:tcW w:w="1865" w:type="dxa"/>
          </w:tcPr>
          <w:p w14:paraId="779346D2" w14:textId="77777777" w:rsidR="00050137" w:rsidRPr="00B81394" w:rsidRDefault="00050137" w:rsidP="00CF0D10">
            <w:pPr>
              <w:rPr>
                <w:rFonts w:ascii="Arial" w:hAnsi="Arial" w:cs="Arial"/>
              </w:rPr>
            </w:pPr>
            <w:r w:rsidRPr="00B81394">
              <w:rPr>
                <w:rFonts w:ascii="Arial" w:hAnsi="Arial" w:cs="Arial"/>
              </w:rPr>
              <w:t>SPP value</w:t>
            </w:r>
          </w:p>
        </w:tc>
        <w:tc>
          <w:tcPr>
            <w:tcW w:w="1834" w:type="dxa"/>
          </w:tcPr>
          <w:p w14:paraId="6810D4F5" w14:textId="77777777" w:rsidR="00050137" w:rsidRPr="00B81394" w:rsidRDefault="00050137" w:rsidP="00CF0D10">
            <w:pPr>
              <w:rPr>
                <w:rFonts w:ascii="Arial" w:hAnsi="Arial" w:cs="Arial"/>
              </w:rPr>
            </w:pPr>
            <w:r w:rsidRPr="00B81394">
              <w:rPr>
                <w:rFonts w:ascii="Arial" w:hAnsi="Arial" w:cs="Arial"/>
              </w:rPr>
              <w:t xml:space="preserve"> </w:t>
            </w:r>
            <w:r w:rsidR="00F11F35" w:rsidRPr="00B81394">
              <w:rPr>
                <w:rFonts w:ascii="Arial" w:hAnsi="Arial" w:cs="Arial"/>
              </w:rPr>
              <w:t>Place Holder</w:t>
            </w:r>
          </w:p>
        </w:tc>
      </w:tr>
      <w:tr w:rsidR="00616EBF" w:rsidRPr="00FA0A10" w14:paraId="7FA4894F" w14:textId="77777777">
        <w:tc>
          <w:tcPr>
            <w:tcW w:w="3815" w:type="dxa"/>
          </w:tcPr>
          <w:p w14:paraId="26ECA143" w14:textId="77777777" w:rsidR="00616EBF" w:rsidRPr="00B81394" w:rsidRDefault="00616EBF" w:rsidP="00CF0D10">
            <w:pPr>
              <w:rPr>
                <w:rFonts w:ascii="Arial" w:hAnsi="Arial" w:cs="Arial"/>
              </w:rPr>
            </w:pPr>
            <w:r w:rsidRPr="00B81394">
              <w:rPr>
                <w:rFonts w:ascii="Arial" w:hAnsi="Arial" w:cs="Arial"/>
              </w:rPr>
              <w:t>bidId</w:t>
            </w:r>
            <w:r w:rsidR="00C70622" w:rsidRPr="00B81394">
              <w:rPr>
                <w:rStyle w:val="FootnoteReference"/>
                <w:rFonts w:ascii="Arial" w:hAnsi="Arial" w:cs="Arial"/>
              </w:rPr>
              <w:footnoteReference w:id="4"/>
            </w:r>
          </w:p>
        </w:tc>
        <w:tc>
          <w:tcPr>
            <w:tcW w:w="1123" w:type="dxa"/>
          </w:tcPr>
          <w:p w14:paraId="5EF34681" w14:textId="77777777" w:rsidR="00616EBF" w:rsidRPr="00B81394" w:rsidRDefault="00616EBF" w:rsidP="00CF0D10">
            <w:pPr>
              <w:rPr>
                <w:rFonts w:ascii="Arial" w:hAnsi="Arial" w:cs="Arial"/>
              </w:rPr>
            </w:pPr>
            <w:r w:rsidRPr="00B81394">
              <w:rPr>
                <w:rFonts w:ascii="Arial" w:hAnsi="Arial" w:cs="Arial"/>
              </w:rPr>
              <w:t>string</w:t>
            </w:r>
          </w:p>
        </w:tc>
        <w:tc>
          <w:tcPr>
            <w:tcW w:w="1865" w:type="dxa"/>
          </w:tcPr>
          <w:p w14:paraId="35E4A16C" w14:textId="77777777" w:rsidR="00616EBF" w:rsidRPr="00B81394" w:rsidRDefault="00616EBF" w:rsidP="00CF0D10">
            <w:pPr>
              <w:rPr>
                <w:rFonts w:ascii="Arial" w:hAnsi="Arial" w:cs="Arial"/>
              </w:rPr>
            </w:pPr>
            <w:r w:rsidRPr="00B81394">
              <w:rPr>
                <w:rFonts w:ascii="Arial" w:hAnsi="Arial" w:cs="Arial"/>
              </w:rPr>
              <w:t>Bid ID</w:t>
            </w:r>
          </w:p>
        </w:tc>
        <w:tc>
          <w:tcPr>
            <w:tcW w:w="1834" w:type="dxa"/>
          </w:tcPr>
          <w:p w14:paraId="1F118EEB" w14:textId="77777777" w:rsidR="00616EBF" w:rsidRPr="00B81394" w:rsidRDefault="00616EBF" w:rsidP="00CF0D10">
            <w:pPr>
              <w:rPr>
                <w:rFonts w:ascii="Arial" w:hAnsi="Arial" w:cs="Arial"/>
              </w:rPr>
            </w:pPr>
            <w:r w:rsidRPr="00B81394">
              <w:rPr>
                <w:rFonts w:ascii="Arial" w:hAnsi="Arial" w:cs="Arial"/>
              </w:rPr>
              <w:t>MP supplied bid ID</w:t>
            </w:r>
          </w:p>
        </w:tc>
      </w:tr>
      <w:tr w:rsidR="00616EBF" w:rsidRPr="00FA0A10" w14:paraId="7C347287" w14:textId="77777777">
        <w:tc>
          <w:tcPr>
            <w:tcW w:w="3815" w:type="dxa"/>
          </w:tcPr>
          <w:p w14:paraId="6634A7E3" w14:textId="77777777" w:rsidR="00616EBF" w:rsidRPr="00B81394" w:rsidRDefault="00616EBF" w:rsidP="00CF0D10">
            <w:pPr>
              <w:rPr>
                <w:rFonts w:ascii="Arial" w:hAnsi="Arial" w:cs="Arial"/>
              </w:rPr>
            </w:pPr>
            <w:r w:rsidRPr="00B81394">
              <w:rPr>
                <w:rFonts w:ascii="Arial" w:hAnsi="Arial" w:cs="Arial"/>
              </w:rPr>
              <w:t xml:space="preserve">sp </w:t>
            </w:r>
          </w:p>
        </w:tc>
        <w:tc>
          <w:tcPr>
            <w:tcW w:w="1123" w:type="dxa"/>
          </w:tcPr>
          <w:p w14:paraId="0D19A9FA" w14:textId="77777777" w:rsidR="00616EBF" w:rsidRPr="00B81394" w:rsidRDefault="00616EBF" w:rsidP="00CF0D10">
            <w:pPr>
              <w:rPr>
                <w:rFonts w:ascii="Arial" w:hAnsi="Arial" w:cs="Arial"/>
              </w:rPr>
            </w:pPr>
            <w:r w:rsidRPr="00B81394">
              <w:rPr>
                <w:rFonts w:ascii="Arial" w:hAnsi="Arial" w:cs="Arial"/>
              </w:rPr>
              <w:t>string</w:t>
            </w:r>
          </w:p>
        </w:tc>
        <w:tc>
          <w:tcPr>
            <w:tcW w:w="1865" w:type="dxa"/>
          </w:tcPr>
          <w:p w14:paraId="2C9A8EA0" w14:textId="77777777" w:rsidR="00616EBF" w:rsidRPr="00B81394" w:rsidRDefault="00616EBF" w:rsidP="00CF0D10">
            <w:pPr>
              <w:rPr>
                <w:rFonts w:ascii="Arial" w:hAnsi="Arial" w:cs="Arial"/>
              </w:rPr>
            </w:pPr>
            <w:r w:rsidRPr="00B81394">
              <w:rPr>
                <w:rFonts w:ascii="Arial" w:hAnsi="Arial" w:cs="Arial"/>
              </w:rPr>
              <w:t>Settlement point</w:t>
            </w:r>
          </w:p>
        </w:tc>
        <w:tc>
          <w:tcPr>
            <w:tcW w:w="1834" w:type="dxa"/>
          </w:tcPr>
          <w:p w14:paraId="405E4972" w14:textId="77777777" w:rsidR="00616EBF" w:rsidRPr="00B81394" w:rsidRDefault="00616EBF" w:rsidP="00CF0D10">
            <w:pPr>
              <w:rPr>
                <w:rFonts w:ascii="Arial" w:hAnsi="Arial" w:cs="Arial"/>
              </w:rPr>
            </w:pPr>
            <w:r w:rsidRPr="00B81394">
              <w:rPr>
                <w:rFonts w:ascii="Arial" w:hAnsi="Arial" w:cs="Arial"/>
              </w:rPr>
              <w:t>Valid settlement point name</w:t>
            </w:r>
          </w:p>
        </w:tc>
      </w:tr>
    </w:tbl>
    <w:p w14:paraId="031A9643" w14:textId="77777777" w:rsidR="00F20EB2" w:rsidRPr="00B81394" w:rsidRDefault="00F20EB2" w:rsidP="00F20EB2">
      <w:pPr>
        <w:tabs>
          <w:tab w:val="left" w:pos="360"/>
        </w:tabs>
        <w:ind w:left="360"/>
        <w:rPr>
          <w:rFonts w:ascii="Arial" w:hAnsi="Arial" w:cs="Arial"/>
        </w:rPr>
      </w:pPr>
    </w:p>
    <w:p w14:paraId="2E034D80" w14:textId="77777777" w:rsidR="00F20EB2" w:rsidRPr="00B81394" w:rsidRDefault="00F20EB2" w:rsidP="00F20EB2">
      <w:pPr>
        <w:tabs>
          <w:tab w:val="left" w:pos="360"/>
        </w:tabs>
        <w:ind w:left="360"/>
        <w:rPr>
          <w:rFonts w:ascii="Arial" w:hAnsi="Arial" w:cs="Arial"/>
        </w:rPr>
      </w:pPr>
      <w:r w:rsidRPr="00B81394">
        <w:rPr>
          <w:rFonts w:ascii="Arial" w:hAnsi="Arial" w:cs="Arial"/>
        </w:rPr>
        <w:lastRenderedPageBreak/>
        <w:t>The following is an XML example:</w:t>
      </w:r>
    </w:p>
    <w:p w14:paraId="4FC0F414" w14:textId="77777777" w:rsidR="00050137" w:rsidRPr="00B81394" w:rsidRDefault="00050137" w:rsidP="00BD2305">
      <w:pPr>
        <w:rPr>
          <w:rFonts w:ascii="Arial" w:hAnsi="Arial" w:cs="Arial"/>
        </w:rPr>
      </w:pPr>
    </w:p>
    <w:p w14:paraId="3860862C" w14:textId="77777777" w:rsidR="00125D94" w:rsidRPr="00B81394" w:rsidRDefault="00125D94" w:rsidP="00125D94">
      <w:pPr>
        <w:ind w:firstLine="360"/>
        <w:rPr>
          <w:rFonts w:ascii="Arial" w:hAnsi="Arial" w:cs="Arial"/>
        </w:rPr>
      </w:pPr>
    </w:p>
    <w:p w14:paraId="6A0816D4" w14:textId="77777777" w:rsidR="00125D94" w:rsidRPr="002A438F" w:rsidRDefault="00125D94" w:rsidP="00125D94">
      <w:pPr>
        <w:ind w:firstLine="360"/>
        <w:rPr>
          <w:rFonts w:ascii="Arial" w:hAnsi="Arial" w:cs="Arial"/>
          <w:sz w:val="18"/>
          <w:szCs w:val="18"/>
        </w:rPr>
      </w:pPr>
      <w:r w:rsidRPr="00FA0A10">
        <w:rPr>
          <w:rFonts w:ascii="Arial" w:hAnsi="Arial" w:cs="Arial"/>
          <w:sz w:val="18"/>
          <w:szCs w:val="18"/>
        </w:rPr>
        <w:t>&lt;?xml version="1.0" encoding="UTF-8"?&gt;</w:t>
      </w:r>
    </w:p>
    <w:p w14:paraId="5360C2D8" w14:textId="77777777" w:rsidR="00125D94" w:rsidRPr="001B0FBA" w:rsidRDefault="00125D94" w:rsidP="00125D94">
      <w:pPr>
        <w:ind w:firstLine="360"/>
        <w:rPr>
          <w:rFonts w:ascii="Arial" w:hAnsi="Arial" w:cs="Arial"/>
          <w:sz w:val="18"/>
          <w:szCs w:val="18"/>
        </w:rPr>
      </w:pPr>
      <w:r w:rsidRPr="001B0FBA">
        <w:rPr>
          <w:rFonts w:ascii="Arial" w:hAnsi="Arial" w:cs="Arial"/>
          <w:sz w:val="18"/>
          <w:szCs w:val="18"/>
        </w:rPr>
        <w:t>&lt;AwardSet&gt;</w:t>
      </w:r>
    </w:p>
    <w:p w14:paraId="421FADAA"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t>&lt;tradingDate&gt;2008-04-30&lt;/tradingDate&gt;</w:t>
      </w:r>
    </w:p>
    <w:p w14:paraId="54561A63"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 xml:space="preserve">        &lt;marketType&gt;DAM&lt;/marketType&gt;</w:t>
      </w:r>
    </w:p>
    <w:p w14:paraId="063F3AAF"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t xml:space="preserve"> &lt;AwardedEnergyBid&gt;</w:t>
      </w:r>
    </w:p>
    <w:p w14:paraId="42BB0292"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&lt;qse&gt;LUMN&lt;/qse&gt;</w:t>
      </w:r>
    </w:p>
    <w:p w14:paraId="1B5E8152"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&lt;startTime&gt;2008-04-30T00:00:00-05:00&lt;/startTime&gt;</w:t>
      </w:r>
    </w:p>
    <w:p w14:paraId="1393D7F2"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&lt;endTime&gt;2008-04-30T01:00:00-05:00&lt;/endTime&gt;</w:t>
      </w:r>
    </w:p>
    <w:p w14:paraId="29D01863"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&lt;tradingDate&gt;2008-04-30&lt;/tradingDate&gt;</w:t>
      </w:r>
    </w:p>
    <w:p w14:paraId="2F444DA8"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&lt;marketType&gt;DAM&lt;/marketType&gt;</w:t>
      </w:r>
    </w:p>
    <w:p w14:paraId="6A63E8A4"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&lt;awardedMWh&gt;3&lt;/awardedMWh&gt;</w:t>
      </w:r>
    </w:p>
    <w:p w14:paraId="15E0C7C7"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&lt;spp&gt;34&lt;/spp&gt;</w:t>
      </w:r>
    </w:p>
    <w:p w14:paraId="6B5CDBDB"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&lt;bidId&gt;1234&lt;/bidId&gt;</w:t>
      </w:r>
    </w:p>
    <w:p w14:paraId="646B5419"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&lt;sp&gt;1234&lt;/sp&gt;</w:t>
      </w:r>
    </w:p>
    <w:p w14:paraId="04862086"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t>&lt;/AwardedEnergyBid&gt;</w:t>
      </w:r>
    </w:p>
    <w:p w14:paraId="289A5533"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&lt;/AwardSet&gt;</w:t>
      </w:r>
    </w:p>
    <w:p w14:paraId="43C358EC" w14:textId="77777777" w:rsidR="008A5EF2" w:rsidRPr="00805285" w:rsidRDefault="00112A19" w:rsidP="008A5EF2">
      <w:pPr>
        <w:pStyle w:val="Heading3"/>
        <w:rPr>
          <w:rFonts w:cs="Arial"/>
          <w:b w:val="0"/>
        </w:rPr>
      </w:pPr>
      <w:bookmarkStart w:id="1241" w:name="_Toc229537619"/>
      <w:bookmarkStart w:id="1242" w:name="_Toc230754393"/>
      <w:bookmarkStart w:id="1243" w:name="_Toc231881555"/>
      <w:bookmarkStart w:id="1244" w:name="_Toc231956208"/>
      <w:bookmarkStart w:id="1245" w:name="_Toc231963549"/>
      <w:bookmarkStart w:id="1246" w:name="_Toc234929140"/>
      <w:bookmarkStart w:id="1247" w:name="_Toc245702976"/>
      <w:bookmarkStart w:id="1248" w:name="_Toc229537622"/>
      <w:bookmarkStart w:id="1249" w:name="_Toc230754396"/>
      <w:bookmarkStart w:id="1250" w:name="_Toc231881558"/>
      <w:bookmarkStart w:id="1251" w:name="_Toc231956211"/>
      <w:bookmarkStart w:id="1252" w:name="_Toc231963552"/>
      <w:bookmarkStart w:id="1253" w:name="_Toc234929143"/>
      <w:bookmarkStart w:id="1254" w:name="_Toc245702979"/>
      <w:bookmarkStart w:id="1255" w:name="_Toc229537623"/>
      <w:bookmarkStart w:id="1256" w:name="_Toc230754397"/>
      <w:bookmarkStart w:id="1257" w:name="_Toc231881559"/>
      <w:bookmarkStart w:id="1258" w:name="_Toc231956212"/>
      <w:bookmarkStart w:id="1259" w:name="_Toc231963553"/>
      <w:bookmarkStart w:id="1260" w:name="_Toc234929144"/>
      <w:bookmarkStart w:id="1261" w:name="_Toc245702980"/>
      <w:bookmarkStart w:id="1262" w:name="_Toc170832993"/>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r w:rsidRPr="00805285">
        <w:rPr>
          <w:rFonts w:cs="Arial"/>
          <w:b w:val="0"/>
        </w:rPr>
        <w:t>AwardedEnergyOffer</w:t>
      </w:r>
      <w:bookmarkEnd w:id="1262"/>
    </w:p>
    <w:p w14:paraId="383735F1" w14:textId="77777777" w:rsidR="008A5EF2" w:rsidRPr="00B81394" w:rsidRDefault="008A5EF2" w:rsidP="008A5EF2">
      <w:pPr>
        <w:ind w:left="360"/>
        <w:rPr>
          <w:rFonts w:ascii="Arial" w:hAnsi="Arial" w:cs="Arial"/>
        </w:rPr>
      </w:pPr>
      <w:r w:rsidRPr="00B81394">
        <w:rPr>
          <w:rFonts w:ascii="Arial" w:hAnsi="Arial" w:cs="Arial"/>
        </w:rPr>
        <w:t xml:space="preserve">The Get </w:t>
      </w:r>
      <w:r w:rsidR="00112A19" w:rsidRPr="00B81394">
        <w:rPr>
          <w:rFonts w:ascii="Arial" w:hAnsi="Arial" w:cs="Arial"/>
        </w:rPr>
        <w:t xml:space="preserve">AwardedEnergyOffer </w:t>
      </w:r>
      <w:r w:rsidRPr="00B81394">
        <w:rPr>
          <w:rFonts w:ascii="Arial" w:hAnsi="Arial" w:cs="Arial"/>
        </w:rPr>
        <w:t xml:space="preserve">interface provides the means for a market participant to obtain </w:t>
      </w:r>
      <w:r w:rsidR="0083133A" w:rsidRPr="00B81394">
        <w:rPr>
          <w:rFonts w:ascii="Arial" w:hAnsi="Arial" w:cs="Arial"/>
        </w:rPr>
        <w:t xml:space="preserve">EnergyOffer </w:t>
      </w:r>
      <w:r w:rsidRPr="00B81394">
        <w:rPr>
          <w:rFonts w:ascii="Arial" w:hAnsi="Arial" w:cs="Arial"/>
        </w:rPr>
        <w:t>awards. The following parameters are specified in the RequestMessage:</w:t>
      </w:r>
    </w:p>
    <w:p w14:paraId="391D4115" w14:textId="77777777" w:rsidR="008A5EF2" w:rsidRPr="00B81394" w:rsidRDefault="008A5EF2" w:rsidP="008A5EF2">
      <w:pPr>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4365"/>
      </w:tblGrid>
      <w:tr w:rsidR="008A5EF2" w:rsidRPr="00FA0A10" w14:paraId="70CDCD12" w14:textId="77777777">
        <w:tc>
          <w:tcPr>
            <w:tcW w:w="2308" w:type="dxa"/>
            <w:shd w:val="clear" w:color="auto" w:fill="C0C0C0"/>
          </w:tcPr>
          <w:p w14:paraId="32569700" w14:textId="77777777" w:rsidR="008A5EF2" w:rsidRPr="00995285" w:rsidRDefault="008A5EF2" w:rsidP="0083133A">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3EEBA2B5" w14:textId="77777777" w:rsidR="008A5EF2" w:rsidRPr="00995285" w:rsidRDefault="008A5EF2" w:rsidP="0083133A">
            <w:pPr>
              <w:pStyle w:val="Normal2"/>
              <w:ind w:left="0"/>
              <w:jc w:val="center"/>
              <w:rPr>
                <w:rFonts w:ascii="Arial" w:hAnsi="Arial" w:cs="Arial"/>
                <w:highlight w:val="lightGray"/>
              </w:rPr>
            </w:pPr>
            <w:r w:rsidRPr="00995285">
              <w:rPr>
                <w:rFonts w:ascii="Arial" w:hAnsi="Arial" w:cs="Arial"/>
                <w:highlight w:val="lightGray"/>
              </w:rPr>
              <w:t>Value</w:t>
            </w:r>
          </w:p>
        </w:tc>
      </w:tr>
      <w:tr w:rsidR="008A5EF2" w:rsidRPr="00FA0A10" w14:paraId="3EDCBBCD" w14:textId="77777777">
        <w:tc>
          <w:tcPr>
            <w:tcW w:w="2308" w:type="dxa"/>
          </w:tcPr>
          <w:p w14:paraId="22412B25" w14:textId="77777777" w:rsidR="008A5EF2" w:rsidRPr="002A438F" w:rsidRDefault="008A5EF2" w:rsidP="0083133A">
            <w:pPr>
              <w:pStyle w:val="Normal2"/>
              <w:ind w:left="0"/>
              <w:jc w:val="center"/>
              <w:rPr>
                <w:rFonts w:ascii="Arial" w:hAnsi="Arial" w:cs="Arial"/>
              </w:rPr>
            </w:pPr>
            <w:r w:rsidRPr="00FA0A10">
              <w:rPr>
                <w:rFonts w:ascii="Arial" w:hAnsi="Arial" w:cs="Arial"/>
              </w:rPr>
              <w:t>Header/Verb</w:t>
            </w:r>
          </w:p>
        </w:tc>
        <w:tc>
          <w:tcPr>
            <w:tcW w:w="4365" w:type="dxa"/>
          </w:tcPr>
          <w:p w14:paraId="3920EACE" w14:textId="77777777" w:rsidR="008A5EF2" w:rsidRPr="001B0FBA" w:rsidRDefault="008A5EF2" w:rsidP="0083133A">
            <w:pPr>
              <w:pStyle w:val="Normal2"/>
              <w:ind w:left="0"/>
              <w:jc w:val="center"/>
              <w:rPr>
                <w:rFonts w:ascii="Arial" w:hAnsi="Arial" w:cs="Arial"/>
              </w:rPr>
            </w:pPr>
            <w:r w:rsidRPr="001B0FBA">
              <w:rPr>
                <w:rFonts w:ascii="Arial" w:hAnsi="Arial" w:cs="Arial"/>
              </w:rPr>
              <w:t>get</w:t>
            </w:r>
          </w:p>
        </w:tc>
      </w:tr>
      <w:tr w:rsidR="008A5EF2" w:rsidRPr="00FA0A10" w14:paraId="2C63BC06" w14:textId="77777777">
        <w:tc>
          <w:tcPr>
            <w:tcW w:w="2308" w:type="dxa"/>
          </w:tcPr>
          <w:p w14:paraId="351D6E95" w14:textId="77777777" w:rsidR="008A5EF2" w:rsidRPr="002A438F" w:rsidRDefault="008A5EF2" w:rsidP="0083133A">
            <w:pPr>
              <w:pStyle w:val="Normal2"/>
              <w:ind w:left="0"/>
              <w:jc w:val="center"/>
              <w:rPr>
                <w:rFonts w:ascii="Arial" w:hAnsi="Arial" w:cs="Arial"/>
              </w:rPr>
            </w:pPr>
            <w:r w:rsidRPr="00FA0A10">
              <w:rPr>
                <w:rFonts w:ascii="Arial" w:hAnsi="Arial" w:cs="Arial"/>
              </w:rPr>
              <w:t>Header/Noun</w:t>
            </w:r>
          </w:p>
        </w:tc>
        <w:tc>
          <w:tcPr>
            <w:tcW w:w="4365" w:type="dxa"/>
          </w:tcPr>
          <w:p w14:paraId="45280C11" w14:textId="77777777" w:rsidR="008A5EF2" w:rsidRPr="001B0FBA" w:rsidRDefault="0083133A" w:rsidP="0083133A">
            <w:pPr>
              <w:pStyle w:val="Normal2"/>
              <w:ind w:left="0"/>
              <w:jc w:val="center"/>
              <w:rPr>
                <w:rFonts w:ascii="Arial" w:hAnsi="Arial" w:cs="Arial"/>
              </w:rPr>
            </w:pPr>
            <w:r w:rsidRPr="001B0FBA">
              <w:rPr>
                <w:rFonts w:ascii="Arial" w:hAnsi="Arial" w:cs="Arial"/>
              </w:rPr>
              <w:t>AwardedEnergyOffer</w:t>
            </w:r>
          </w:p>
        </w:tc>
      </w:tr>
      <w:tr w:rsidR="008A5EF2" w:rsidRPr="00FA0A10" w14:paraId="35261575" w14:textId="77777777">
        <w:tc>
          <w:tcPr>
            <w:tcW w:w="2308" w:type="dxa"/>
          </w:tcPr>
          <w:p w14:paraId="0930EF7A" w14:textId="77777777" w:rsidR="008A5EF2" w:rsidRPr="002A438F" w:rsidRDefault="008A5EF2" w:rsidP="0083133A">
            <w:pPr>
              <w:pStyle w:val="Normal2"/>
              <w:ind w:left="0"/>
              <w:jc w:val="center"/>
              <w:rPr>
                <w:rFonts w:ascii="Arial" w:hAnsi="Arial" w:cs="Arial"/>
              </w:rPr>
            </w:pPr>
            <w:r w:rsidRPr="00FA0A10">
              <w:rPr>
                <w:rFonts w:ascii="Arial" w:hAnsi="Arial" w:cs="Arial"/>
              </w:rPr>
              <w:t>Header/Source</w:t>
            </w:r>
          </w:p>
        </w:tc>
        <w:tc>
          <w:tcPr>
            <w:tcW w:w="4365" w:type="dxa"/>
          </w:tcPr>
          <w:p w14:paraId="355FBEC3" w14:textId="77777777" w:rsidR="008A5EF2" w:rsidRPr="001B0FBA" w:rsidRDefault="008A5EF2" w:rsidP="0083133A">
            <w:pPr>
              <w:pStyle w:val="Normal2"/>
              <w:ind w:left="0"/>
              <w:jc w:val="center"/>
              <w:rPr>
                <w:rFonts w:ascii="Arial" w:hAnsi="Arial" w:cs="Arial"/>
                <w:i/>
              </w:rPr>
            </w:pPr>
            <w:r w:rsidRPr="001B0FBA">
              <w:rPr>
                <w:rFonts w:ascii="Arial" w:hAnsi="Arial" w:cs="Arial"/>
                <w:i/>
              </w:rPr>
              <w:t>Market participant ID</w:t>
            </w:r>
          </w:p>
        </w:tc>
      </w:tr>
      <w:tr w:rsidR="008A5EF2" w:rsidRPr="00FA0A10" w14:paraId="14CC2E48" w14:textId="77777777">
        <w:tc>
          <w:tcPr>
            <w:tcW w:w="2308" w:type="dxa"/>
          </w:tcPr>
          <w:p w14:paraId="11120272" w14:textId="77777777" w:rsidR="008A5EF2" w:rsidRPr="002A438F" w:rsidRDefault="008A5EF2" w:rsidP="0083133A">
            <w:pPr>
              <w:pStyle w:val="Normal2"/>
              <w:ind w:left="0"/>
              <w:jc w:val="center"/>
              <w:rPr>
                <w:rFonts w:ascii="Arial" w:hAnsi="Arial" w:cs="Arial"/>
              </w:rPr>
            </w:pPr>
            <w:r w:rsidRPr="00FA0A10">
              <w:rPr>
                <w:rFonts w:ascii="Arial" w:hAnsi="Arial" w:cs="Arial"/>
              </w:rPr>
              <w:t>Header/UserID</w:t>
            </w:r>
          </w:p>
        </w:tc>
        <w:tc>
          <w:tcPr>
            <w:tcW w:w="4365" w:type="dxa"/>
          </w:tcPr>
          <w:p w14:paraId="7AF49A30" w14:textId="77777777" w:rsidR="008A5EF2" w:rsidRPr="001B0FBA" w:rsidRDefault="00F55070" w:rsidP="0083133A">
            <w:pPr>
              <w:pStyle w:val="Normal2"/>
              <w:ind w:left="0"/>
              <w:jc w:val="center"/>
              <w:rPr>
                <w:rFonts w:ascii="Arial" w:hAnsi="Arial" w:cs="Arial"/>
                <w:i/>
              </w:rPr>
            </w:pPr>
            <w:r w:rsidRPr="001B0FBA">
              <w:rPr>
                <w:rFonts w:ascii="Arial" w:hAnsi="Arial" w:cs="Arial"/>
                <w:i/>
              </w:rPr>
              <w:t>ID of user</w:t>
            </w:r>
          </w:p>
        </w:tc>
      </w:tr>
      <w:tr w:rsidR="008A5EF2" w:rsidRPr="00FA0A10" w14:paraId="0CC8F47D" w14:textId="77777777">
        <w:tc>
          <w:tcPr>
            <w:tcW w:w="2308" w:type="dxa"/>
          </w:tcPr>
          <w:p w14:paraId="781849F5" w14:textId="77777777" w:rsidR="008A5EF2" w:rsidRPr="002A438F" w:rsidRDefault="008A5EF2" w:rsidP="0083133A">
            <w:pPr>
              <w:pStyle w:val="Normal2"/>
              <w:ind w:left="0"/>
              <w:jc w:val="center"/>
              <w:rPr>
                <w:rFonts w:ascii="Arial" w:hAnsi="Arial" w:cs="Arial"/>
              </w:rPr>
            </w:pPr>
            <w:r w:rsidRPr="00FA0A10">
              <w:rPr>
                <w:rFonts w:ascii="Arial" w:hAnsi="Arial" w:cs="Arial"/>
              </w:rPr>
              <w:t>Request/TradingDate</w:t>
            </w:r>
          </w:p>
        </w:tc>
        <w:tc>
          <w:tcPr>
            <w:tcW w:w="4365" w:type="dxa"/>
          </w:tcPr>
          <w:p w14:paraId="56DA38FC" w14:textId="77777777" w:rsidR="008A5EF2" w:rsidRPr="001B0FBA" w:rsidRDefault="008A5EF2" w:rsidP="0083133A">
            <w:pPr>
              <w:pStyle w:val="Normal2"/>
              <w:keepNext/>
              <w:ind w:left="0"/>
              <w:jc w:val="center"/>
              <w:rPr>
                <w:rFonts w:ascii="Arial" w:hAnsi="Arial" w:cs="Arial"/>
                <w:i/>
              </w:rPr>
            </w:pPr>
            <w:r w:rsidRPr="001B0FBA">
              <w:rPr>
                <w:rFonts w:ascii="Arial" w:hAnsi="Arial" w:cs="Arial"/>
                <w:i/>
              </w:rPr>
              <w:t>Trading date</w:t>
            </w:r>
          </w:p>
        </w:tc>
      </w:tr>
    </w:tbl>
    <w:p w14:paraId="14582A31" w14:textId="77777777" w:rsidR="0083133A" w:rsidRPr="00B81394" w:rsidRDefault="0083133A" w:rsidP="008A5EF2">
      <w:pPr>
        <w:pStyle w:val="Caption"/>
        <w:rPr>
          <w:rFonts w:ascii="Arial" w:hAnsi="Arial" w:cs="Arial"/>
          <w:b w:val="0"/>
        </w:rPr>
      </w:pPr>
    </w:p>
    <w:p w14:paraId="155757EB" w14:textId="597F59BB" w:rsidR="008A5EF2" w:rsidRPr="00B81394" w:rsidRDefault="008A5EF2" w:rsidP="008A5EF2">
      <w:pPr>
        <w:pStyle w:val="Caption"/>
        <w:rPr>
          <w:rFonts w:ascii="Arial" w:hAnsi="Arial" w:cs="Arial"/>
          <w:b w:val="0"/>
        </w:rPr>
      </w:pPr>
      <w:bookmarkStart w:id="1263" w:name="_Toc170832549"/>
      <w:r w:rsidRPr="00B81394">
        <w:rPr>
          <w:rFonts w:ascii="Arial" w:hAnsi="Arial" w:cs="Arial"/>
          <w:b w:val="0"/>
        </w:rPr>
        <w:t xml:space="preserve">Figure </w:t>
      </w:r>
      <w:r w:rsidR="00C80347" w:rsidRPr="00B81394">
        <w:rPr>
          <w:rFonts w:ascii="Arial" w:hAnsi="Arial" w:cs="Arial"/>
          <w:b w:val="0"/>
        </w:rPr>
        <w:fldChar w:fldCharType="begin"/>
      </w:r>
      <w:r w:rsidR="00C80347" w:rsidRPr="00B81394">
        <w:rPr>
          <w:rFonts w:ascii="Arial" w:hAnsi="Arial" w:cs="Arial"/>
          <w:b w:val="0"/>
        </w:rPr>
        <w:instrText xml:space="preserve"> SEQ Figure \* ARABIC </w:instrText>
      </w:r>
      <w:r w:rsidR="00C80347" w:rsidRPr="00B81394">
        <w:rPr>
          <w:rFonts w:ascii="Arial" w:hAnsi="Arial" w:cs="Arial"/>
          <w:b w:val="0"/>
        </w:rPr>
        <w:fldChar w:fldCharType="separate"/>
      </w:r>
      <w:r w:rsidR="005D4A77">
        <w:rPr>
          <w:rFonts w:ascii="Arial" w:hAnsi="Arial" w:cs="Arial"/>
          <w:b w:val="0"/>
          <w:noProof/>
        </w:rPr>
        <w:t>86</w:t>
      </w:r>
      <w:r w:rsidR="00C80347" w:rsidRPr="00B81394">
        <w:rPr>
          <w:rFonts w:ascii="Arial" w:hAnsi="Arial" w:cs="Arial"/>
          <w:b w:val="0"/>
        </w:rPr>
        <w:fldChar w:fldCharType="end"/>
      </w:r>
      <w:r w:rsidRPr="00B81394">
        <w:rPr>
          <w:rFonts w:ascii="Arial" w:hAnsi="Arial" w:cs="Arial"/>
          <w:b w:val="0"/>
        </w:rPr>
        <w:t xml:space="preserve"> - Get </w:t>
      </w:r>
      <w:r w:rsidR="0083133A" w:rsidRPr="00B81394">
        <w:rPr>
          <w:rFonts w:ascii="Arial" w:hAnsi="Arial" w:cs="Arial"/>
          <w:b w:val="0"/>
        </w:rPr>
        <w:t xml:space="preserve">AwardedEnergyOffer </w:t>
      </w:r>
      <w:r w:rsidRPr="00B81394">
        <w:rPr>
          <w:rFonts w:ascii="Arial" w:hAnsi="Arial" w:cs="Arial"/>
          <w:b w:val="0"/>
        </w:rPr>
        <w:t>Parameters</w:t>
      </w:r>
      <w:bookmarkEnd w:id="1263"/>
    </w:p>
    <w:p w14:paraId="52D49C1A" w14:textId="77777777" w:rsidR="008A5EF2" w:rsidRPr="00B81394" w:rsidRDefault="008A5EF2" w:rsidP="008A5EF2">
      <w:pPr>
        <w:rPr>
          <w:rFonts w:ascii="Arial" w:hAnsi="Arial" w:cs="Arial"/>
        </w:rPr>
      </w:pPr>
    </w:p>
    <w:p w14:paraId="41756118" w14:textId="77777777" w:rsidR="008A5EF2" w:rsidRPr="00B81394" w:rsidRDefault="008A5EF2" w:rsidP="008A5EF2">
      <w:pPr>
        <w:pStyle w:val="Normal2"/>
        <w:ind w:left="360"/>
        <w:rPr>
          <w:rFonts w:ascii="Arial" w:hAnsi="Arial" w:cs="Arial"/>
          <w:sz w:val="24"/>
        </w:rPr>
      </w:pPr>
      <w:r w:rsidRPr="00B81394">
        <w:rPr>
          <w:rFonts w:ascii="Arial" w:hAnsi="Arial" w:cs="Arial"/>
          <w:sz w:val="24"/>
        </w:rPr>
        <w:t>The corresponding response messages would use the following message fields:</w:t>
      </w:r>
    </w:p>
    <w:p w14:paraId="4F1AB2C7" w14:textId="77777777" w:rsidR="008A5EF2" w:rsidRPr="00B81394" w:rsidRDefault="008A5EF2" w:rsidP="008A5EF2">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8"/>
        <w:gridCol w:w="4365"/>
      </w:tblGrid>
      <w:tr w:rsidR="008A5EF2" w:rsidRPr="00FA0A10" w14:paraId="2F88DA1D" w14:textId="77777777">
        <w:tc>
          <w:tcPr>
            <w:tcW w:w="2418" w:type="dxa"/>
            <w:shd w:val="clear" w:color="auto" w:fill="C0C0C0"/>
          </w:tcPr>
          <w:p w14:paraId="4E496D0F" w14:textId="77777777" w:rsidR="008A5EF2" w:rsidRPr="00995285" w:rsidRDefault="008A5EF2" w:rsidP="0083133A">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71E9C072" w14:textId="77777777" w:rsidR="008A5EF2" w:rsidRPr="00995285" w:rsidRDefault="008A5EF2" w:rsidP="0083133A">
            <w:pPr>
              <w:pStyle w:val="Normal2"/>
              <w:ind w:left="0"/>
              <w:jc w:val="center"/>
              <w:rPr>
                <w:rFonts w:ascii="Arial" w:hAnsi="Arial" w:cs="Arial"/>
                <w:highlight w:val="lightGray"/>
              </w:rPr>
            </w:pPr>
            <w:r w:rsidRPr="00995285">
              <w:rPr>
                <w:rFonts w:ascii="Arial" w:hAnsi="Arial" w:cs="Arial"/>
                <w:highlight w:val="lightGray"/>
              </w:rPr>
              <w:t>Value</w:t>
            </w:r>
          </w:p>
        </w:tc>
      </w:tr>
      <w:tr w:rsidR="008A5EF2" w:rsidRPr="00FA0A10" w14:paraId="58200DBE" w14:textId="77777777">
        <w:tc>
          <w:tcPr>
            <w:tcW w:w="2418" w:type="dxa"/>
          </w:tcPr>
          <w:p w14:paraId="30245863" w14:textId="77777777" w:rsidR="008A5EF2" w:rsidRPr="002A438F" w:rsidRDefault="008A5EF2" w:rsidP="0083133A">
            <w:pPr>
              <w:pStyle w:val="Normal2"/>
              <w:ind w:left="0"/>
              <w:jc w:val="center"/>
              <w:rPr>
                <w:rFonts w:ascii="Arial" w:hAnsi="Arial" w:cs="Arial"/>
              </w:rPr>
            </w:pPr>
            <w:r w:rsidRPr="00FA0A10">
              <w:rPr>
                <w:rFonts w:ascii="Arial" w:hAnsi="Arial" w:cs="Arial"/>
              </w:rPr>
              <w:t>Header/Verb</w:t>
            </w:r>
          </w:p>
        </w:tc>
        <w:tc>
          <w:tcPr>
            <w:tcW w:w="4365" w:type="dxa"/>
          </w:tcPr>
          <w:p w14:paraId="7D5F9D3C" w14:textId="77777777" w:rsidR="008A5EF2" w:rsidRPr="001B0FBA" w:rsidRDefault="008A5EF2" w:rsidP="0083133A">
            <w:pPr>
              <w:pStyle w:val="Normal2"/>
              <w:ind w:left="0"/>
              <w:jc w:val="center"/>
              <w:rPr>
                <w:rFonts w:ascii="Arial" w:hAnsi="Arial" w:cs="Arial"/>
              </w:rPr>
            </w:pPr>
            <w:r w:rsidRPr="001B0FBA">
              <w:rPr>
                <w:rFonts w:ascii="Arial" w:hAnsi="Arial" w:cs="Arial"/>
              </w:rPr>
              <w:t>reply</w:t>
            </w:r>
          </w:p>
        </w:tc>
      </w:tr>
      <w:tr w:rsidR="008A5EF2" w:rsidRPr="00FA0A10" w14:paraId="705FFABD" w14:textId="77777777">
        <w:tc>
          <w:tcPr>
            <w:tcW w:w="2418" w:type="dxa"/>
          </w:tcPr>
          <w:p w14:paraId="60BC111B" w14:textId="77777777" w:rsidR="008A5EF2" w:rsidRPr="002A438F" w:rsidRDefault="008A5EF2" w:rsidP="0083133A">
            <w:pPr>
              <w:pStyle w:val="Normal2"/>
              <w:ind w:left="0"/>
              <w:jc w:val="center"/>
              <w:rPr>
                <w:rFonts w:ascii="Arial" w:hAnsi="Arial" w:cs="Arial"/>
              </w:rPr>
            </w:pPr>
            <w:r w:rsidRPr="00FA0A10">
              <w:rPr>
                <w:rFonts w:ascii="Arial" w:hAnsi="Arial" w:cs="Arial"/>
              </w:rPr>
              <w:t>Header/Noun</w:t>
            </w:r>
          </w:p>
        </w:tc>
        <w:tc>
          <w:tcPr>
            <w:tcW w:w="4365" w:type="dxa"/>
          </w:tcPr>
          <w:p w14:paraId="29E925E8" w14:textId="77777777" w:rsidR="008A5EF2" w:rsidRPr="001B0FBA" w:rsidRDefault="0083133A" w:rsidP="0083133A">
            <w:pPr>
              <w:pStyle w:val="Normal2"/>
              <w:ind w:left="0"/>
              <w:jc w:val="center"/>
              <w:rPr>
                <w:rFonts w:ascii="Arial" w:hAnsi="Arial" w:cs="Arial"/>
              </w:rPr>
            </w:pPr>
            <w:r w:rsidRPr="001B0FBA">
              <w:rPr>
                <w:rFonts w:ascii="Arial" w:hAnsi="Arial" w:cs="Arial"/>
              </w:rPr>
              <w:t>AwardedEnergyOffer</w:t>
            </w:r>
          </w:p>
        </w:tc>
      </w:tr>
      <w:tr w:rsidR="008A5EF2" w:rsidRPr="00FA0A10" w14:paraId="7D5B47CB" w14:textId="77777777">
        <w:tc>
          <w:tcPr>
            <w:tcW w:w="2418" w:type="dxa"/>
          </w:tcPr>
          <w:p w14:paraId="2D230D1D" w14:textId="77777777" w:rsidR="008A5EF2" w:rsidRPr="002A438F" w:rsidRDefault="008A5EF2" w:rsidP="0083133A">
            <w:pPr>
              <w:pStyle w:val="Normal2"/>
              <w:ind w:left="0"/>
              <w:jc w:val="center"/>
              <w:rPr>
                <w:rFonts w:ascii="Arial" w:hAnsi="Arial" w:cs="Arial"/>
              </w:rPr>
            </w:pPr>
            <w:r w:rsidRPr="00FA0A10">
              <w:rPr>
                <w:rFonts w:ascii="Arial" w:hAnsi="Arial" w:cs="Arial"/>
              </w:rPr>
              <w:t>Header/Source</w:t>
            </w:r>
          </w:p>
        </w:tc>
        <w:tc>
          <w:tcPr>
            <w:tcW w:w="4365" w:type="dxa"/>
          </w:tcPr>
          <w:p w14:paraId="34BACD1B" w14:textId="77777777" w:rsidR="008A5EF2" w:rsidRPr="001B0FBA" w:rsidRDefault="008A5EF2" w:rsidP="0083133A">
            <w:pPr>
              <w:pStyle w:val="Normal2"/>
              <w:ind w:left="0"/>
              <w:jc w:val="center"/>
              <w:rPr>
                <w:rFonts w:ascii="Arial" w:hAnsi="Arial" w:cs="Arial"/>
              </w:rPr>
            </w:pPr>
            <w:r w:rsidRPr="001B0FBA">
              <w:rPr>
                <w:rFonts w:ascii="Arial" w:hAnsi="Arial" w:cs="Arial"/>
              </w:rPr>
              <w:t>ERCOT</w:t>
            </w:r>
          </w:p>
        </w:tc>
      </w:tr>
      <w:tr w:rsidR="008A5EF2" w:rsidRPr="00FA0A10" w14:paraId="07D116DF" w14:textId="77777777">
        <w:tc>
          <w:tcPr>
            <w:tcW w:w="2418" w:type="dxa"/>
          </w:tcPr>
          <w:p w14:paraId="31DE1F6C" w14:textId="77777777" w:rsidR="008A5EF2" w:rsidRPr="002A438F" w:rsidRDefault="008A5EF2" w:rsidP="0083133A">
            <w:pPr>
              <w:pStyle w:val="Normal2"/>
              <w:ind w:left="0"/>
              <w:jc w:val="center"/>
              <w:rPr>
                <w:rFonts w:ascii="Arial" w:hAnsi="Arial" w:cs="Arial"/>
              </w:rPr>
            </w:pPr>
            <w:r w:rsidRPr="00FA0A10">
              <w:rPr>
                <w:rFonts w:ascii="Arial" w:hAnsi="Arial" w:cs="Arial"/>
              </w:rPr>
              <w:t>Reply/ReplyCode</w:t>
            </w:r>
          </w:p>
        </w:tc>
        <w:tc>
          <w:tcPr>
            <w:tcW w:w="4365" w:type="dxa"/>
          </w:tcPr>
          <w:p w14:paraId="316842A2" w14:textId="77777777" w:rsidR="008A5EF2" w:rsidRPr="001B0FBA" w:rsidRDefault="008A5EF2" w:rsidP="0083133A">
            <w:pPr>
              <w:pStyle w:val="Normal2"/>
              <w:ind w:left="0"/>
              <w:jc w:val="center"/>
              <w:rPr>
                <w:rFonts w:ascii="Arial" w:hAnsi="Arial" w:cs="Arial"/>
                <w:i/>
              </w:rPr>
            </w:pPr>
            <w:r w:rsidRPr="001B0FBA">
              <w:rPr>
                <w:rFonts w:ascii="Arial" w:hAnsi="Arial" w:cs="Arial"/>
                <w:i/>
              </w:rPr>
              <w:t>Reply code, success=OK, error=ERROR or FATAL</w:t>
            </w:r>
          </w:p>
        </w:tc>
      </w:tr>
      <w:tr w:rsidR="008A5EF2" w:rsidRPr="00FA0A10" w14:paraId="7DCC0EDD" w14:textId="77777777">
        <w:tc>
          <w:tcPr>
            <w:tcW w:w="2418" w:type="dxa"/>
          </w:tcPr>
          <w:p w14:paraId="7B673091" w14:textId="77777777" w:rsidR="008A5EF2" w:rsidRPr="002A438F" w:rsidRDefault="008A5EF2" w:rsidP="0083133A">
            <w:pPr>
              <w:pStyle w:val="Normal2"/>
              <w:ind w:left="0"/>
              <w:jc w:val="center"/>
              <w:rPr>
                <w:rFonts w:ascii="Arial" w:hAnsi="Arial" w:cs="Arial"/>
              </w:rPr>
            </w:pPr>
            <w:r w:rsidRPr="00FA0A10">
              <w:rPr>
                <w:rFonts w:ascii="Arial" w:hAnsi="Arial" w:cs="Arial"/>
              </w:rPr>
              <w:lastRenderedPageBreak/>
              <w:t>Reply/Error</w:t>
            </w:r>
          </w:p>
        </w:tc>
        <w:tc>
          <w:tcPr>
            <w:tcW w:w="4365" w:type="dxa"/>
          </w:tcPr>
          <w:p w14:paraId="40BF166C" w14:textId="77777777" w:rsidR="008A5EF2" w:rsidRPr="001B0FBA" w:rsidRDefault="008A5EF2" w:rsidP="0083133A">
            <w:pPr>
              <w:pStyle w:val="Normal2"/>
              <w:ind w:left="0"/>
              <w:jc w:val="center"/>
              <w:rPr>
                <w:rFonts w:ascii="Arial" w:hAnsi="Arial" w:cs="Arial"/>
                <w:i/>
              </w:rPr>
            </w:pPr>
            <w:r w:rsidRPr="001B0FBA">
              <w:rPr>
                <w:rFonts w:ascii="Arial" w:hAnsi="Arial" w:cs="Arial"/>
                <w:i/>
              </w:rPr>
              <w:t>Error message, if error encountered</w:t>
            </w:r>
          </w:p>
        </w:tc>
      </w:tr>
      <w:tr w:rsidR="008A5EF2" w:rsidRPr="00FA0A10" w14:paraId="405F8BCD" w14:textId="77777777">
        <w:tc>
          <w:tcPr>
            <w:tcW w:w="2418" w:type="dxa"/>
          </w:tcPr>
          <w:p w14:paraId="18632821" w14:textId="77777777" w:rsidR="008A5EF2" w:rsidRPr="002A438F" w:rsidRDefault="008A5EF2" w:rsidP="0083133A">
            <w:pPr>
              <w:pStyle w:val="Normal2"/>
              <w:ind w:left="0"/>
              <w:jc w:val="center"/>
              <w:rPr>
                <w:rFonts w:ascii="Arial" w:hAnsi="Arial" w:cs="Arial"/>
              </w:rPr>
            </w:pPr>
            <w:r w:rsidRPr="00FA0A10">
              <w:rPr>
                <w:rFonts w:ascii="Arial" w:hAnsi="Arial" w:cs="Arial"/>
              </w:rPr>
              <w:t>Payload/AwardSet</w:t>
            </w:r>
          </w:p>
        </w:tc>
        <w:tc>
          <w:tcPr>
            <w:tcW w:w="4365" w:type="dxa"/>
          </w:tcPr>
          <w:p w14:paraId="2F072692" w14:textId="77777777" w:rsidR="008A5EF2" w:rsidRPr="001B0FBA" w:rsidRDefault="0083133A" w:rsidP="0083133A">
            <w:pPr>
              <w:pStyle w:val="Normal2"/>
              <w:keepNext/>
              <w:ind w:left="0"/>
              <w:jc w:val="center"/>
              <w:rPr>
                <w:rFonts w:ascii="Arial" w:hAnsi="Arial" w:cs="Arial"/>
                <w:i/>
              </w:rPr>
            </w:pPr>
            <w:r w:rsidRPr="001B0FBA">
              <w:rPr>
                <w:rFonts w:ascii="Arial" w:hAnsi="Arial" w:cs="Arial"/>
                <w:i/>
              </w:rPr>
              <w:t>AwardedEnergyOffer</w:t>
            </w:r>
          </w:p>
        </w:tc>
      </w:tr>
    </w:tbl>
    <w:p w14:paraId="2C830C5E" w14:textId="77777777" w:rsidR="0083133A" w:rsidRPr="00B81394" w:rsidRDefault="0083133A" w:rsidP="008A5EF2">
      <w:pPr>
        <w:pStyle w:val="Caption"/>
        <w:rPr>
          <w:rFonts w:ascii="Arial" w:hAnsi="Arial" w:cs="Arial"/>
          <w:b w:val="0"/>
        </w:rPr>
      </w:pPr>
    </w:p>
    <w:p w14:paraId="3A7E4445" w14:textId="45D90072" w:rsidR="008A5EF2" w:rsidRPr="00B81394" w:rsidRDefault="008A5EF2" w:rsidP="008A5EF2">
      <w:pPr>
        <w:pStyle w:val="Caption"/>
        <w:rPr>
          <w:rFonts w:ascii="Arial" w:hAnsi="Arial" w:cs="Arial"/>
          <w:b w:val="0"/>
        </w:rPr>
      </w:pPr>
      <w:bookmarkStart w:id="1264" w:name="_Toc170832550"/>
      <w:r w:rsidRPr="00B81394">
        <w:rPr>
          <w:rFonts w:ascii="Arial" w:hAnsi="Arial" w:cs="Arial"/>
          <w:b w:val="0"/>
        </w:rPr>
        <w:t xml:space="preserve">Figure </w:t>
      </w:r>
      <w:r w:rsidR="00C80347" w:rsidRPr="00B81394">
        <w:rPr>
          <w:rFonts w:ascii="Arial" w:hAnsi="Arial" w:cs="Arial"/>
          <w:b w:val="0"/>
        </w:rPr>
        <w:fldChar w:fldCharType="begin"/>
      </w:r>
      <w:r w:rsidR="00C80347" w:rsidRPr="00B81394">
        <w:rPr>
          <w:rFonts w:ascii="Arial" w:hAnsi="Arial" w:cs="Arial"/>
          <w:b w:val="0"/>
        </w:rPr>
        <w:instrText xml:space="preserve"> SEQ Figure \* ARABIC </w:instrText>
      </w:r>
      <w:r w:rsidR="00C80347" w:rsidRPr="00B81394">
        <w:rPr>
          <w:rFonts w:ascii="Arial" w:hAnsi="Arial" w:cs="Arial"/>
          <w:b w:val="0"/>
        </w:rPr>
        <w:fldChar w:fldCharType="separate"/>
      </w:r>
      <w:r w:rsidR="005D4A77">
        <w:rPr>
          <w:rFonts w:ascii="Arial" w:hAnsi="Arial" w:cs="Arial"/>
          <w:b w:val="0"/>
          <w:noProof/>
        </w:rPr>
        <w:t>87</w:t>
      </w:r>
      <w:r w:rsidR="00C80347" w:rsidRPr="00B81394">
        <w:rPr>
          <w:rFonts w:ascii="Arial" w:hAnsi="Arial" w:cs="Arial"/>
          <w:b w:val="0"/>
        </w:rPr>
        <w:fldChar w:fldCharType="end"/>
      </w:r>
      <w:r w:rsidRPr="00B81394">
        <w:rPr>
          <w:rFonts w:ascii="Arial" w:hAnsi="Arial" w:cs="Arial"/>
          <w:b w:val="0"/>
        </w:rPr>
        <w:t xml:space="preserve"> - Get </w:t>
      </w:r>
      <w:r w:rsidR="0083133A" w:rsidRPr="00B81394">
        <w:rPr>
          <w:rFonts w:ascii="Arial" w:hAnsi="Arial" w:cs="Arial"/>
          <w:b w:val="0"/>
        </w:rPr>
        <w:t xml:space="preserve">AwardedEnergyOffer </w:t>
      </w:r>
      <w:r w:rsidRPr="00B81394">
        <w:rPr>
          <w:rFonts w:ascii="Arial" w:hAnsi="Arial" w:cs="Arial"/>
          <w:b w:val="0"/>
        </w:rPr>
        <w:t>Response</w:t>
      </w:r>
      <w:bookmarkEnd w:id="1264"/>
    </w:p>
    <w:p w14:paraId="190DE7E8" w14:textId="77777777" w:rsidR="008A5EF2" w:rsidRPr="00B81394" w:rsidRDefault="008A5EF2" w:rsidP="008A5EF2">
      <w:pPr>
        <w:ind w:left="360"/>
        <w:rPr>
          <w:rFonts w:ascii="Arial" w:hAnsi="Arial" w:cs="Arial"/>
        </w:rPr>
      </w:pPr>
    </w:p>
    <w:p w14:paraId="458664C8" w14:textId="77777777" w:rsidR="008A5EF2" w:rsidRPr="00B81394" w:rsidRDefault="008A5EF2" w:rsidP="008A5EF2">
      <w:pPr>
        <w:ind w:left="360"/>
        <w:rPr>
          <w:rFonts w:ascii="Arial" w:hAnsi="Arial" w:cs="Arial"/>
        </w:rPr>
      </w:pPr>
      <w:r w:rsidRPr="00B81394">
        <w:rPr>
          <w:rFonts w:ascii="Arial" w:hAnsi="Arial" w:cs="Arial"/>
        </w:rPr>
        <w:t xml:space="preserve">An </w:t>
      </w:r>
      <w:r w:rsidR="0083133A" w:rsidRPr="00B81394">
        <w:rPr>
          <w:rFonts w:ascii="Arial" w:hAnsi="Arial" w:cs="Arial"/>
        </w:rPr>
        <w:t xml:space="preserve">AwardedEnergyOffer </w:t>
      </w:r>
      <w:r w:rsidRPr="00B81394">
        <w:rPr>
          <w:rFonts w:ascii="Arial" w:hAnsi="Arial" w:cs="Arial"/>
        </w:rPr>
        <w:t>is returned in the payload of the ResponseMessage using the following structure:</w:t>
      </w:r>
    </w:p>
    <w:p w14:paraId="4FD51AA8" w14:textId="77777777" w:rsidR="008A5EF2" w:rsidRPr="00B81394" w:rsidRDefault="008A5EF2" w:rsidP="008A5EF2">
      <w:pPr>
        <w:keepNext/>
        <w:ind w:left="360"/>
        <w:rPr>
          <w:rFonts w:ascii="Arial" w:hAnsi="Arial" w:cs="Arial"/>
        </w:rPr>
      </w:pPr>
    </w:p>
    <w:p w14:paraId="3D6C7C3E" w14:textId="77777777" w:rsidR="00C150C5" w:rsidRPr="00B81394" w:rsidRDefault="009A2F00" w:rsidP="008A5EF2">
      <w:pPr>
        <w:keepNext/>
        <w:ind w:left="360"/>
        <w:rPr>
          <w:rFonts w:ascii="Arial" w:hAnsi="Arial" w:cs="Arial"/>
        </w:rPr>
      </w:pPr>
      <w:r>
        <w:rPr>
          <w:rFonts w:ascii="Arial" w:hAnsi="Arial" w:cs="Arial"/>
          <w:noProof/>
        </w:rPr>
        <w:drawing>
          <wp:inline distT="0" distB="0" distL="0" distR="0" wp14:anchorId="07B53152" wp14:editId="4D31DB0C">
            <wp:extent cx="4029075" cy="3571875"/>
            <wp:effectExtent l="0" t="0" r="9525" b="9525"/>
            <wp:docPr id="53" name="Picture 53" descr="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EOO"/>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029075" cy="3571875"/>
                    </a:xfrm>
                    <a:prstGeom prst="rect">
                      <a:avLst/>
                    </a:prstGeom>
                    <a:noFill/>
                    <a:ln>
                      <a:noFill/>
                    </a:ln>
                  </pic:spPr>
                </pic:pic>
              </a:graphicData>
            </a:graphic>
          </wp:inline>
        </w:drawing>
      </w:r>
    </w:p>
    <w:p w14:paraId="05E72EDE" w14:textId="77777777" w:rsidR="0083133A" w:rsidRPr="00B81394" w:rsidRDefault="0083133A" w:rsidP="008A5EF2">
      <w:pPr>
        <w:keepNext/>
        <w:ind w:left="360"/>
        <w:rPr>
          <w:rFonts w:ascii="Arial" w:hAnsi="Arial" w:cs="Arial"/>
        </w:rPr>
      </w:pPr>
    </w:p>
    <w:p w14:paraId="10FDB40C" w14:textId="3B72D6CD" w:rsidR="008A5EF2" w:rsidRPr="00B81394" w:rsidRDefault="008A5EF2" w:rsidP="00BD2305">
      <w:pPr>
        <w:rPr>
          <w:rFonts w:ascii="Arial" w:hAnsi="Arial" w:cs="Arial"/>
          <w:sz w:val="20"/>
          <w:szCs w:val="20"/>
        </w:rPr>
      </w:pPr>
      <w:bookmarkStart w:id="1265" w:name="_Toc170832551"/>
      <w:r w:rsidRPr="00B81394">
        <w:rPr>
          <w:rFonts w:ascii="Arial" w:hAnsi="Arial" w:cs="Arial"/>
          <w:sz w:val="20"/>
          <w:szCs w:val="20"/>
        </w:rPr>
        <w:t xml:space="preserve">Figure </w:t>
      </w:r>
      <w:r w:rsidR="00C80347" w:rsidRPr="00B81394">
        <w:rPr>
          <w:rFonts w:ascii="Arial" w:hAnsi="Arial" w:cs="Arial"/>
          <w:sz w:val="20"/>
          <w:szCs w:val="20"/>
        </w:rPr>
        <w:fldChar w:fldCharType="begin"/>
      </w:r>
      <w:r w:rsidR="00C80347" w:rsidRPr="00B81394">
        <w:rPr>
          <w:rFonts w:ascii="Arial" w:hAnsi="Arial" w:cs="Arial"/>
          <w:sz w:val="20"/>
          <w:szCs w:val="20"/>
        </w:rPr>
        <w:instrText xml:space="preserve"> SEQ Figure \* ARABIC </w:instrText>
      </w:r>
      <w:r w:rsidR="00C80347" w:rsidRPr="00B81394">
        <w:rPr>
          <w:rFonts w:ascii="Arial" w:hAnsi="Arial" w:cs="Arial"/>
          <w:sz w:val="20"/>
          <w:szCs w:val="20"/>
        </w:rPr>
        <w:fldChar w:fldCharType="separate"/>
      </w:r>
      <w:r w:rsidR="005D4A77">
        <w:rPr>
          <w:rFonts w:ascii="Arial" w:hAnsi="Arial" w:cs="Arial"/>
          <w:noProof/>
          <w:sz w:val="20"/>
          <w:szCs w:val="20"/>
        </w:rPr>
        <w:t>88</w:t>
      </w:r>
      <w:r w:rsidR="00C80347" w:rsidRPr="00B81394">
        <w:rPr>
          <w:rFonts w:ascii="Arial" w:hAnsi="Arial" w:cs="Arial"/>
          <w:sz w:val="20"/>
          <w:szCs w:val="20"/>
        </w:rPr>
        <w:fldChar w:fldCharType="end"/>
      </w:r>
      <w:r w:rsidRPr="00B81394">
        <w:rPr>
          <w:rFonts w:ascii="Arial" w:hAnsi="Arial" w:cs="Arial"/>
          <w:sz w:val="20"/>
          <w:szCs w:val="20"/>
        </w:rPr>
        <w:t xml:space="preserve"> - </w:t>
      </w:r>
      <w:r w:rsidR="0083133A" w:rsidRPr="00B81394">
        <w:rPr>
          <w:rFonts w:ascii="Arial" w:hAnsi="Arial" w:cs="Arial"/>
          <w:sz w:val="20"/>
          <w:szCs w:val="20"/>
        </w:rPr>
        <w:t xml:space="preserve">AwardedEnergyOffer </w:t>
      </w:r>
      <w:r w:rsidRPr="00B81394">
        <w:rPr>
          <w:rFonts w:ascii="Arial" w:hAnsi="Arial" w:cs="Arial"/>
          <w:sz w:val="20"/>
          <w:szCs w:val="20"/>
        </w:rPr>
        <w:t>Container Structure</w:t>
      </w:r>
      <w:bookmarkEnd w:id="1265"/>
    </w:p>
    <w:p w14:paraId="6FF0E914" w14:textId="77777777" w:rsidR="00FB24AE" w:rsidRPr="00B81394" w:rsidRDefault="00FB24AE" w:rsidP="00BD2305">
      <w:pPr>
        <w:rPr>
          <w:rFonts w:ascii="Arial" w:hAnsi="Arial" w:cs="Arial"/>
        </w:rPr>
      </w:pPr>
    </w:p>
    <w:p w14:paraId="082A915D" w14:textId="77777777" w:rsidR="00FB24AE" w:rsidRPr="00B81394" w:rsidRDefault="00FB24AE" w:rsidP="00FB24AE">
      <w:pPr>
        <w:ind w:left="360"/>
        <w:rPr>
          <w:rFonts w:ascii="Arial" w:hAnsi="Arial" w:cs="Arial"/>
        </w:rPr>
      </w:pPr>
      <w:r w:rsidRPr="00B81394">
        <w:rPr>
          <w:rFonts w:ascii="Arial" w:hAnsi="Arial" w:cs="Arial"/>
        </w:rPr>
        <w:t>The following table describes the AwardedEnergyOffer elements.</w:t>
      </w:r>
    </w:p>
    <w:p w14:paraId="6417623E" w14:textId="77777777" w:rsidR="00FB24AE" w:rsidRPr="00B81394" w:rsidRDefault="00FB24AE" w:rsidP="00FB24AE">
      <w:pPr>
        <w:rPr>
          <w:rFonts w:ascii="Arial" w:hAnsi="Arial" w:cs="Arial"/>
        </w:rPr>
      </w:pPr>
    </w:p>
    <w:tbl>
      <w:tblPr>
        <w:tblW w:w="8637"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41"/>
        <w:gridCol w:w="1257"/>
        <w:gridCol w:w="1840"/>
        <w:gridCol w:w="1799"/>
      </w:tblGrid>
      <w:tr w:rsidR="00FB24AE" w:rsidRPr="00FA0A10" w14:paraId="04919A79" w14:textId="77777777" w:rsidTr="008F53C6">
        <w:tc>
          <w:tcPr>
            <w:tcW w:w="3786" w:type="dxa"/>
            <w:shd w:val="clear" w:color="auto" w:fill="FF99CC"/>
          </w:tcPr>
          <w:p w14:paraId="7020CCF9" w14:textId="77777777" w:rsidR="00FB24AE" w:rsidRPr="00B81394" w:rsidRDefault="00FB24AE" w:rsidP="00CF0D10">
            <w:pPr>
              <w:rPr>
                <w:rFonts w:ascii="Arial" w:hAnsi="Arial" w:cs="Arial"/>
                <w:i/>
              </w:rPr>
            </w:pPr>
            <w:r w:rsidRPr="00B81394">
              <w:rPr>
                <w:rFonts w:ascii="Arial" w:hAnsi="Arial" w:cs="Arial"/>
                <w:i/>
              </w:rPr>
              <w:t>Element</w:t>
            </w:r>
          </w:p>
        </w:tc>
        <w:tc>
          <w:tcPr>
            <w:tcW w:w="1176" w:type="dxa"/>
            <w:shd w:val="clear" w:color="auto" w:fill="FF99CC"/>
          </w:tcPr>
          <w:p w14:paraId="35644E3D" w14:textId="77777777" w:rsidR="00FB24AE" w:rsidRPr="00B81394" w:rsidRDefault="00FB24AE" w:rsidP="00CF0D10">
            <w:pPr>
              <w:rPr>
                <w:rFonts w:ascii="Arial" w:hAnsi="Arial" w:cs="Arial"/>
                <w:i/>
              </w:rPr>
            </w:pPr>
            <w:r w:rsidRPr="00B81394">
              <w:rPr>
                <w:rFonts w:ascii="Arial" w:hAnsi="Arial" w:cs="Arial"/>
                <w:i/>
              </w:rPr>
              <w:t>Datatype</w:t>
            </w:r>
          </w:p>
        </w:tc>
        <w:tc>
          <w:tcPr>
            <w:tcW w:w="1855" w:type="dxa"/>
            <w:shd w:val="clear" w:color="auto" w:fill="FF99CC"/>
          </w:tcPr>
          <w:p w14:paraId="641A55A5" w14:textId="77777777" w:rsidR="00FB24AE" w:rsidRPr="00B81394" w:rsidRDefault="00FB24AE" w:rsidP="00CF0D10">
            <w:pPr>
              <w:rPr>
                <w:rFonts w:ascii="Arial" w:hAnsi="Arial" w:cs="Arial"/>
                <w:i/>
              </w:rPr>
            </w:pPr>
            <w:r w:rsidRPr="00B81394">
              <w:rPr>
                <w:rFonts w:ascii="Arial" w:hAnsi="Arial" w:cs="Arial"/>
                <w:i/>
              </w:rPr>
              <w:t>Description</w:t>
            </w:r>
          </w:p>
        </w:tc>
        <w:tc>
          <w:tcPr>
            <w:tcW w:w="1820" w:type="dxa"/>
            <w:shd w:val="clear" w:color="auto" w:fill="FF99CC"/>
          </w:tcPr>
          <w:p w14:paraId="615492D3" w14:textId="77777777" w:rsidR="00FB24AE" w:rsidRPr="00B81394" w:rsidRDefault="00FB24AE" w:rsidP="00CF0D10">
            <w:pPr>
              <w:rPr>
                <w:rFonts w:ascii="Arial" w:hAnsi="Arial" w:cs="Arial"/>
                <w:i/>
              </w:rPr>
            </w:pPr>
            <w:r w:rsidRPr="00B81394">
              <w:rPr>
                <w:rFonts w:ascii="Arial" w:hAnsi="Arial" w:cs="Arial"/>
                <w:i/>
              </w:rPr>
              <w:t>Values</w:t>
            </w:r>
          </w:p>
        </w:tc>
      </w:tr>
      <w:tr w:rsidR="00FB24AE" w:rsidRPr="00FA0A10" w14:paraId="235DEDB7" w14:textId="77777777" w:rsidTr="008F53C6">
        <w:tc>
          <w:tcPr>
            <w:tcW w:w="3786" w:type="dxa"/>
          </w:tcPr>
          <w:p w14:paraId="60DFC40F" w14:textId="77777777" w:rsidR="00FB24AE" w:rsidRPr="00B81394" w:rsidRDefault="00320051" w:rsidP="00CF0D10">
            <w:pPr>
              <w:rPr>
                <w:rFonts w:ascii="Arial" w:hAnsi="Arial" w:cs="Arial"/>
              </w:rPr>
            </w:pPr>
            <w:r w:rsidRPr="00B81394">
              <w:rPr>
                <w:rFonts w:ascii="Arial" w:hAnsi="Arial" w:cs="Arial"/>
              </w:rPr>
              <w:t>Q</w:t>
            </w:r>
            <w:r w:rsidR="00FB24AE" w:rsidRPr="00B81394">
              <w:rPr>
                <w:rFonts w:ascii="Arial" w:hAnsi="Arial" w:cs="Arial"/>
              </w:rPr>
              <w:t>se</w:t>
            </w:r>
          </w:p>
        </w:tc>
        <w:tc>
          <w:tcPr>
            <w:tcW w:w="1176" w:type="dxa"/>
          </w:tcPr>
          <w:p w14:paraId="037164D2" w14:textId="77777777" w:rsidR="00FB24AE" w:rsidRPr="00B81394" w:rsidRDefault="00FB24AE" w:rsidP="00CF0D10">
            <w:pPr>
              <w:rPr>
                <w:rFonts w:ascii="Arial" w:hAnsi="Arial" w:cs="Arial"/>
              </w:rPr>
            </w:pPr>
            <w:r w:rsidRPr="00B81394">
              <w:rPr>
                <w:rFonts w:ascii="Arial" w:hAnsi="Arial" w:cs="Arial"/>
              </w:rPr>
              <w:t>string</w:t>
            </w:r>
          </w:p>
        </w:tc>
        <w:tc>
          <w:tcPr>
            <w:tcW w:w="1855" w:type="dxa"/>
          </w:tcPr>
          <w:p w14:paraId="303578F3" w14:textId="77777777" w:rsidR="00FB24AE" w:rsidRPr="00B81394" w:rsidRDefault="00FB24AE" w:rsidP="00CF0D10">
            <w:pPr>
              <w:rPr>
                <w:rFonts w:ascii="Arial" w:hAnsi="Arial" w:cs="Arial"/>
              </w:rPr>
            </w:pPr>
            <w:r w:rsidRPr="00B81394">
              <w:rPr>
                <w:rFonts w:ascii="Arial" w:hAnsi="Arial" w:cs="Arial"/>
              </w:rPr>
              <w:t>Participant ID</w:t>
            </w:r>
          </w:p>
        </w:tc>
        <w:tc>
          <w:tcPr>
            <w:tcW w:w="1820" w:type="dxa"/>
          </w:tcPr>
          <w:p w14:paraId="0E6DBFA6" w14:textId="77777777" w:rsidR="00FB24AE" w:rsidRPr="00B81394" w:rsidRDefault="00FB24AE" w:rsidP="00CF0D10">
            <w:pPr>
              <w:rPr>
                <w:rFonts w:ascii="Arial" w:hAnsi="Arial" w:cs="Arial"/>
              </w:rPr>
            </w:pPr>
          </w:p>
        </w:tc>
      </w:tr>
      <w:tr w:rsidR="00FB24AE" w:rsidRPr="00FA0A10" w14:paraId="682EAC7B" w14:textId="77777777" w:rsidTr="008F53C6">
        <w:tc>
          <w:tcPr>
            <w:tcW w:w="3786" w:type="dxa"/>
          </w:tcPr>
          <w:p w14:paraId="657557F9" w14:textId="77777777" w:rsidR="00FB24AE" w:rsidRPr="00B81394" w:rsidRDefault="00FB24AE" w:rsidP="00CF0D10">
            <w:pPr>
              <w:rPr>
                <w:rFonts w:ascii="Arial" w:hAnsi="Arial" w:cs="Arial"/>
              </w:rPr>
            </w:pPr>
            <w:r w:rsidRPr="00B81394">
              <w:rPr>
                <w:rFonts w:ascii="Arial" w:hAnsi="Arial" w:cs="Arial"/>
              </w:rPr>
              <w:t>startTime</w:t>
            </w:r>
          </w:p>
        </w:tc>
        <w:tc>
          <w:tcPr>
            <w:tcW w:w="1176" w:type="dxa"/>
          </w:tcPr>
          <w:p w14:paraId="61BCEB22" w14:textId="77777777" w:rsidR="00FB24AE" w:rsidRPr="00B81394" w:rsidRDefault="00B22654" w:rsidP="00CF0D10">
            <w:pPr>
              <w:rPr>
                <w:rFonts w:ascii="Arial" w:hAnsi="Arial" w:cs="Arial"/>
              </w:rPr>
            </w:pPr>
            <w:r w:rsidRPr="00B81394">
              <w:rPr>
                <w:rFonts w:ascii="Arial" w:hAnsi="Arial" w:cs="Arial"/>
              </w:rPr>
              <w:t>DateTime</w:t>
            </w:r>
          </w:p>
        </w:tc>
        <w:tc>
          <w:tcPr>
            <w:tcW w:w="1855" w:type="dxa"/>
          </w:tcPr>
          <w:p w14:paraId="279564F9" w14:textId="77777777" w:rsidR="00FB24AE" w:rsidRPr="00B81394" w:rsidRDefault="00FB24AE" w:rsidP="00CF0D10">
            <w:pPr>
              <w:rPr>
                <w:rFonts w:ascii="Arial" w:hAnsi="Arial" w:cs="Arial"/>
              </w:rPr>
            </w:pPr>
            <w:r w:rsidRPr="00B81394">
              <w:rPr>
                <w:rFonts w:ascii="Arial" w:hAnsi="Arial" w:cs="Arial"/>
              </w:rPr>
              <w:t>Start time for the award</w:t>
            </w:r>
          </w:p>
        </w:tc>
        <w:tc>
          <w:tcPr>
            <w:tcW w:w="1820" w:type="dxa"/>
          </w:tcPr>
          <w:p w14:paraId="294F7455" w14:textId="77777777" w:rsidR="00FB24AE" w:rsidRPr="00B81394" w:rsidRDefault="00FB24AE" w:rsidP="00CF0D10">
            <w:pPr>
              <w:rPr>
                <w:rFonts w:ascii="Arial" w:hAnsi="Arial" w:cs="Arial"/>
              </w:rPr>
            </w:pPr>
            <w:r w:rsidRPr="00B81394">
              <w:rPr>
                <w:rFonts w:ascii="Arial" w:hAnsi="Arial" w:cs="Arial"/>
              </w:rPr>
              <w:t>Valid award dateTime</w:t>
            </w:r>
          </w:p>
        </w:tc>
      </w:tr>
      <w:tr w:rsidR="00FB24AE" w:rsidRPr="00FA0A10" w14:paraId="06E84934" w14:textId="77777777" w:rsidTr="008F53C6">
        <w:tc>
          <w:tcPr>
            <w:tcW w:w="3786" w:type="dxa"/>
          </w:tcPr>
          <w:p w14:paraId="619BCF16" w14:textId="77777777" w:rsidR="00FB24AE" w:rsidRPr="00B81394" w:rsidRDefault="00FB24AE" w:rsidP="00CF0D10">
            <w:pPr>
              <w:rPr>
                <w:rFonts w:ascii="Arial" w:hAnsi="Arial" w:cs="Arial"/>
              </w:rPr>
            </w:pPr>
            <w:r w:rsidRPr="00B81394">
              <w:rPr>
                <w:rFonts w:ascii="Arial" w:hAnsi="Arial" w:cs="Arial"/>
              </w:rPr>
              <w:t>endTime</w:t>
            </w:r>
          </w:p>
        </w:tc>
        <w:tc>
          <w:tcPr>
            <w:tcW w:w="1176" w:type="dxa"/>
          </w:tcPr>
          <w:p w14:paraId="3164681E" w14:textId="77777777" w:rsidR="00FB24AE" w:rsidRPr="00B81394" w:rsidRDefault="00B22654" w:rsidP="00CF0D10">
            <w:pPr>
              <w:rPr>
                <w:rFonts w:ascii="Arial" w:hAnsi="Arial" w:cs="Arial"/>
              </w:rPr>
            </w:pPr>
            <w:r w:rsidRPr="00B81394">
              <w:rPr>
                <w:rFonts w:ascii="Arial" w:hAnsi="Arial" w:cs="Arial"/>
              </w:rPr>
              <w:t>DateTime</w:t>
            </w:r>
          </w:p>
        </w:tc>
        <w:tc>
          <w:tcPr>
            <w:tcW w:w="1855" w:type="dxa"/>
          </w:tcPr>
          <w:p w14:paraId="73FB1AAA" w14:textId="77777777" w:rsidR="00FB24AE" w:rsidRPr="00B81394" w:rsidRDefault="00FB24AE" w:rsidP="00CF0D10">
            <w:pPr>
              <w:rPr>
                <w:rFonts w:ascii="Arial" w:hAnsi="Arial" w:cs="Arial"/>
              </w:rPr>
            </w:pPr>
            <w:r w:rsidRPr="00B81394">
              <w:rPr>
                <w:rFonts w:ascii="Arial" w:hAnsi="Arial" w:cs="Arial"/>
              </w:rPr>
              <w:t>End time for the award</w:t>
            </w:r>
          </w:p>
        </w:tc>
        <w:tc>
          <w:tcPr>
            <w:tcW w:w="1820" w:type="dxa"/>
          </w:tcPr>
          <w:p w14:paraId="033AEED0" w14:textId="77777777" w:rsidR="00FB24AE" w:rsidRPr="00B81394" w:rsidRDefault="00FB24AE" w:rsidP="00CF0D10">
            <w:pPr>
              <w:rPr>
                <w:rFonts w:ascii="Arial" w:hAnsi="Arial" w:cs="Arial"/>
              </w:rPr>
            </w:pPr>
            <w:r w:rsidRPr="00B81394">
              <w:rPr>
                <w:rFonts w:ascii="Arial" w:hAnsi="Arial" w:cs="Arial"/>
              </w:rPr>
              <w:t>Valid award dateTime</w:t>
            </w:r>
          </w:p>
        </w:tc>
      </w:tr>
      <w:tr w:rsidR="00FB24AE" w:rsidRPr="00FA0A10" w14:paraId="3A76BD92" w14:textId="77777777" w:rsidTr="008F53C6">
        <w:tc>
          <w:tcPr>
            <w:tcW w:w="3786" w:type="dxa"/>
          </w:tcPr>
          <w:p w14:paraId="184D06BE" w14:textId="77777777" w:rsidR="00FB24AE" w:rsidRPr="00B81394" w:rsidRDefault="00573808" w:rsidP="00CF0D10">
            <w:pPr>
              <w:rPr>
                <w:rFonts w:ascii="Arial" w:hAnsi="Arial" w:cs="Arial"/>
              </w:rPr>
            </w:pPr>
            <w:r w:rsidRPr="00B81394">
              <w:rPr>
                <w:rFonts w:ascii="Arial" w:hAnsi="Arial" w:cs="Arial"/>
              </w:rPr>
              <w:t>tradingDate</w:t>
            </w:r>
            <w:r w:rsidR="00FB24AE" w:rsidRPr="00B81394">
              <w:rPr>
                <w:rFonts w:ascii="Arial" w:hAnsi="Arial" w:cs="Arial"/>
              </w:rPr>
              <w:t xml:space="preserve"> </w:t>
            </w:r>
          </w:p>
        </w:tc>
        <w:tc>
          <w:tcPr>
            <w:tcW w:w="1176" w:type="dxa"/>
          </w:tcPr>
          <w:p w14:paraId="5E086FFE" w14:textId="77777777" w:rsidR="00FB24AE" w:rsidRPr="00B81394" w:rsidRDefault="00FB24AE" w:rsidP="00CF0D10">
            <w:pPr>
              <w:rPr>
                <w:rFonts w:ascii="Arial" w:hAnsi="Arial" w:cs="Arial"/>
              </w:rPr>
            </w:pPr>
            <w:r w:rsidRPr="00B81394">
              <w:rPr>
                <w:rFonts w:ascii="Arial" w:hAnsi="Arial" w:cs="Arial"/>
              </w:rPr>
              <w:t>Date</w:t>
            </w:r>
          </w:p>
        </w:tc>
        <w:tc>
          <w:tcPr>
            <w:tcW w:w="1855" w:type="dxa"/>
          </w:tcPr>
          <w:p w14:paraId="04BD5116" w14:textId="77777777" w:rsidR="00FB24AE" w:rsidRPr="00B81394" w:rsidRDefault="00FB24AE" w:rsidP="00CF0D10">
            <w:pPr>
              <w:rPr>
                <w:rFonts w:ascii="Arial" w:hAnsi="Arial" w:cs="Arial"/>
              </w:rPr>
            </w:pPr>
            <w:r w:rsidRPr="00B81394">
              <w:rPr>
                <w:rFonts w:ascii="Arial" w:hAnsi="Arial" w:cs="Arial"/>
              </w:rPr>
              <w:t>Award date</w:t>
            </w:r>
          </w:p>
        </w:tc>
        <w:tc>
          <w:tcPr>
            <w:tcW w:w="1820" w:type="dxa"/>
          </w:tcPr>
          <w:p w14:paraId="6DDC60B4" w14:textId="77777777" w:rsidR="00FB24AE" w:rsidRPr="00B81394" w:rsidRDefault="00FB24AE" w:rsidP="00CF0D10">
            <w:pPr>
              <w:rPr>
                <w:rFonts w:ascii="Arial" w:hAnsi="Arial" w:cs="Arial"/>
              </w:rPr>
            </w:pPr>
            <w:r w:rsidRPr="00B81394">
              <w:rPr>
                <w:rFonts w:ascii="Arial" w:hAnsi="Arial" w:cs="Arial"/>
              </w:rPr>
              <w:t>Valid award date</w:t>
            </w:r>
          </w:p>
        </w:tc>
      </w:tr>
      <w:tr w:rsidR="00FB24AE" w:rsidRPr="00FA0A10" w14:paraId="03BA1F16" w14:textId="77777777" w:rsidTr="008F53C6">
        <w:tc>
          <w:tcPr>
            <w:tcW w:w="3786" w:type="dxa"/>
          </w:tcPr>
          <w:p w14:paraId="78535E55" w14:textId="77777777" w:rsidR="00FB24AE" w:rsidRPr="00B81394" w:rsidRDefault="00FB24AE" w:rsidP="00CF0D10">
            <w:pPr>
              <w:rPr>
                <w:rFonts w:ascii="Arial" w:hAnsi="Arial" w:cs="Arial"/>
              </w:rPr>
            </w:pPr>
            <w:r w:rsidRPr="00B81394">
              <w:rPr>
                <w:rFonts w:ascii="Arial" w:hAnsi="Arial" w:cs="Arial"/>
              </w:rPr>
              <w:t>marketType</w:t>
            </w:r>
          </w:p>
        </w:tc>
        <w:tc>
          <w:tcPr>
            <w:tcW w:w="1176" w:type="dxa"/>
          </w:tcPr>
          <w:p w14:paraId="3156C9FB" w14:textId="77777777" w:rsidR="00FB24AE" w:rsidRPr="00B81394" w:rsidRDefault="00FB24AE" w:rsidP="00CF0D10">
            <w:pPr>
              <w:rPr>
                <w:rFonts w:ascii="Arial" w:hAnsi="Arial" w:cs="Arial"/>
              </w:rPr>
            </w:pPr>
            <w:r w:rsidRPr="00B81394">
              <w:rPr>
                <w:rFonts w:ascii="Arial" w:hAnsi="Arial" w:cs="Arial"/>
              </w:rPr>
              <w:t>string</w:t>
            </w:r>
          </w:p>
        </w:tc>
        <w:tc>
          <w:tcPr>
            <w:tcW w:w="1855" w:type="dxa"/>
          </w:tcPr>
          <w:p w14:paraId="698F799F" w14:textId="77777777" w:rsidR="00FB24AE" w:rsidRPr="00B81394" w:rsidRDefault="00FB24AE" w:rsidP="00CF0D10">
            <w:pPr>
              <w:rPr>
                <w:rFonts w:ascii="Arial" w:hAnsi="Arial" w:cs="Arial"/>
              </w:rPr>
            </w:pPr>
            <w:r w:rsidRPr="00B81394">
              <w:rPr>
                <w:rFonts w:ascii="Arial" w:hAnsi="Arial" w:cs="Arial"/>
              </w:rPr>
              <w:t>Market type</w:t>
            </w:r>
          </w:p>
        </w:tc>
        <w:tc>
          <w:tcPr>
            <w:tcW w:w="1820" w:type="dxa"/>
          </w:tcPr>
          <w:p w14:paraId="4039C7FE" w14:textId="77777777" w:rsidR="00FB24AE" w:rsidRPr="00B81394" w:rsidRDefault="00FB24AE" w:rsidP="00CF0D10">
            <w:pPr>
              <w:rPr>
                <w:rFonts w:ascii="Arial" w:hAnsi="Arial" w:cs="Arial"/>
              </w:rPr>
            </w:pPr>
            <w:r w:rsidRPr="00B81394">
              <w:rPr>
                <w:rFonts w:ascii="Arial" w:hAnsi="Arial" w:cs="Arial"/>
              </w:rPr>
              <w:t>DAM</w:t>
            </w:r>
          </w:p>
        </w:tc>
      </w:tr>
      <w:tr w:rsidR="00FB24AE" w:rsidRPr="00FA0A10" w14:paraId="6105965B" w14:textId="77777777" w:rsidTr="008F53C6">
        <w:tc>
          <w:tcPr>
            <w:tcW w:w="3786" w:type="dxa"/>
          </w:tcPr>
          <w:p w14:paraId="1647513B" w14:textId="77777777" w:rsidR="00FB24AE" w:rsidRPr="00B81394" w:rsidRDefault="00320051" w:rsidP="00CF0D10">
            <w:pPr>
              <w:rPr>
                <w:rFonts w:ascii="Arial" w:hAnsi="Arial" w:cs="Arial"/>
              </w:rPr>
            </w:pPr>
            <w:r w:rsidRPr="00B81394">
              <w:rPr>
                <w:rFonts w:ascii="Arial" w:hAnsi="Arial" w:cs="Arial"/>
              </w:rPr>
              <w:t>R</w:t>
            </w:r>
            <w:r w:rsidR="00FB24AE" w:rsidRPr="00B81394">
              <w:rPr>
                <w:rFonts w:ascii="Arial" w:hAnsi="Arial" w:cs="Arial"/>
              </w:rPr>
              <w:t xml:space="preserve">esource </w:t>
            </w:r>
          </w:p>
        </w:tc>
        <w:tc>
          <w:tcPr>
            <w:tcW w:w="1176" w:type="dxa"/>
          </w:tcPr>
          <w:p w14:paraId="49040DCA" w14:textId="77777777" w:rsidR="00FB24AE" w:rsidRPr="00B81394" w:rsidRDefault="00FB24AE" w:rsidP="00CF0D10">
            <w:pPr>
              <w:rPr>
                <w:rFonts w:ascii="Arial" w:hAnsi="Arial" w:cs="Arial"/>
              </w:rPr>
            </w:pPr>
            <w:r w:rsidRPr="00B81394">
              <w:rPr>
                <w:rFonts w:ascii="Arial" w:hAnsi="Arial" w:cs="Arial"/>
              </w:rPr>
              <w:t>string</w:t>
            </w:r>
          </w:p>
        </w:tc>
        <w:tc>
          <w:tcPr>
            <w:tcW w:w="1855" w:type="dxa"/>
          </w:tcPr>
          <w:p w14:paraId="3B91D18E" w14:textId="77777777" w:rsidR="00FB24AE" w:rsidRPr="00B81394" w:rsidRDefault="00FB24AE" w:rsidP="00CF0D10">
            <w:pPr>
              <w:rPr>
                <w:rFonts w:ascii="Arial" w:hAnsi="Arial" w:cs="Arial"/>
              </w:rPr>
            </w:pPr>
            <w:r w:rsidRPr="00B81394">
              <w:rPr>
                <w:rFonts w:ascii="Arial" w:hAnsi="Arial" w:cs="Arial"/>
              </w:rPr>
              <w:t>Resource</w:t>
            </w:r>
          </w:p>
        </w:tc>
        <w:tc>
          <w:tcPr>
            <w:tcW w:w="1820" w:type="dxa"/>
          </w:tcPr>
          <w:p w14:paraId="6420FFE3" w14:textId="77777777" w:rsidR="00FB24AE" w:rsidRPr="00B81394" w:rsidRDefault="00FB24AE" w:rsidP="00CF0D10">
            <w:pPr>
              <w:rPr>
                <w:rFonts w:ascii="Arial" w:hAnsi="Arial" w:cs="Arial"/>
              </w:rPr>
            </w:pPr>
            <w:r w:rsidRPr="00B81394">
              <w:rPr>
                <w:rFonts w:ascii="Arial" w:hAnsi="Arial" w:cs="Arial"/>
              </w:rPr>
              <w:t>Valid resource name</w:t>
            </w:r>
          </w:p>
        </w:tc>
      </w:tr>
      <w:tr w:rsidR="00FB24AE" w:rsidRPr="00FA0A10" w14:paraId="63AD62EC" w14:textId="77777777" w:rsidTr="008F53C6">
        <w:tc>
          <w:tcPr>
            <w:tcW w:w="3786" w:type="dxa"/>
          </w:tcPr>
          <w:p w14:paraId="2E661AAB" w14:textId="77777777" w:rsidR="00FB24AE" w:rsidRPr="00B81394" w:rsidRDefault="00FB24AE" w:rsidP="00CF0D10">
            <w:pPr>
              <w:rPr>
                <w:rFonts w:ascii="Arial" w:hAnsi="Arial" w:cs="Arial"/>
              </w:rPr>
            </w:pPr>
            <w:r w:rsidRPr="00B81394">
              <w:rPr>
                <w:rFonts w:ascii="Arial" w:hAnsi="Arial" w:cs="Arial"/>
              </w:rPr>
              <w:lastRenderedPageBreak/>
              <w:t>awardedMWh</w:t>
            </w:r>
          </w:p>
        </w:tc>
        <w:tc>
          <w:tcPr>
            <w:tcW w:w="1176" w:type="dxa"/>
          </w:tcPr>
          <w:p w14:paraId="1E19E465" w14:textId="77777777" w:rsidR="00FB24AE" w:rsidRPr="00B81394" w:rsidRDefault="00FB24AE" w:rsidP="00CF0D10">
            <w:pPr>
              <w:rPr>
                <w:rFonts w:ascii="Arial" w:hAnsi="Arial" w:cs="Arial"/>
              </w:rPr>
            </w:pPr>
            <w:r w:rsidRPr="00B81394">
              <w:rPr>
                <w:rFonts w:ascii="Arial" w:hAnsi="Arial" w:cs="Arial"/>
              </w:rPr>
              <w:t>Float</w:t>
            </w:r>
          </w:p>
        </w:tc>
        <w:tc>
          <w:tcPr>
            <w:tcW w:w="1855" w:type="dxa"/>
          </w:tcPr>
          <w:p w14:paraId="625BBB19" w14:textId="77777777" w:rsidR="00FB24AE" w:rsidRPr="00B81394" w:rsidRDefault="00FB24AE" w:rsidP="00CF0D10">
            <w:pPr>
              <w:rPr>
                <w:rFonts w:ascii="Arial" w:hAnsi="Arial" w:cs="Arial"/>
              </w:rPr>
            </w:pPr>
            <w:r w:rsidRPr="00B81394">
              <w:rPr>
                <w:rFonts w:ascii="Arial" w:hAnsi="Arial" w:cs="Arial"/>
              </w:rPr>
              <w:t>Awarded quantity</w:t>
            </w:r>
          </w:p>
        </w:tc>
        <w:tc>
          <w:tcPr>
            <w:tcW w:w="1820" w:type="dxa"/>
          </w:tcPr>
          <w:p w14:paraId="7425A810" w14:textId="77777777" w:rsidR="00FB24AE" w:rsidRPr="00B81394" w:rsidRDefault="00FB24AE" w:rsidP="00CF0D10">
            <w:pPr>
              <w:rPr>
                <w:rFonts w:ascii="Arial" w:hAnsi="Arial" w:cs="Arial"/>
              </w:rPr>
            </w:pPr>
            <w:r w:rsidRPr="00B81394">
              <w:rPr>
                <w:rFonts w:ascii="Arial" w:hAnsi="Arial" w:cs="Arial"/>
              </w:rPr>
              <w:t>Awarded MWh</w:t>
            </w:r>
          </w:p>
        </w:tc>
      </w:tr>
      <w:tr w:rsidR="008F2B2E" w:rsidRPr="00FA0A10" w14:paraId="77EFE7EC" w14:textId="77777777" w:rsidTr="008F53C6">
        <w:tc>
          <w:tcPr>
            <w:tcW w:w="3786" w:type="dxa"/>
          </w:tcPr>
          <w:p w14:paraId="0DB8F458" w14:textId="77777777" w:rsidR="008F2B2E" w:rsidRPr="00B81394" w:rsidRDefault="008F2B2E" w:rsidP="000B29A3">
            <w:pPr>
              <w:rPr>
                <w:rFonts w:ascii="Arial" w:hAnsi="Arial" w:cs="Arial"/>
              </w:rPr>
            </w:pPr>
            <w:r w:rsidRPr="00B81394">
              <w:rPr>
                <w:rFonts w:ascii="Arial" w:hAnsi="Arial" w:cs="Arial"/>
              </w:rPr>
              <w:t>startType</w:t>
            </w:r>
          </w:p>
        </w:tc>
        <w:tc>
          <w:tcPr>
            <w:tcW w:w="1176" w:type="dxa"/>
          </w:tcPr>
          <w:p w14:paraId="0B828A12" w14:textId="77777777" w:rsidR="008F2B2E" w:rsidRPr="00B81394" w:rsidRDefault="008F2B2E" w:rsidP="000B29A3">
            <w:pPr>
              <w:rPr>
                <w:rFonts w:ascii="Arial" w:hAnsi="Arial" w:cs="Arial"/>
              </w:rPr>
            </w:pPr>
            <w:r w:rsidRPr="00B81394">
              <w:rPr>
                <w:rFonts w:ascii="Arial" w:hAnsi="Arial" w:cs="Arial"/>
              </w:rPr>
              <w:t xml:space="preserve">string </w:t>
            </w:r>
          </w:p>
        </w:tc>
        <w:tc>
          <w:tcPr>
            <w:tcW w:w="1855" w:type="dxa"/>
          </w:tcPr>
          <w:p w14:paraId="29F78D90" w14:textId="77777777" w:rsidR="008F2B2E" w:rsidRPr="00B81394" w:rsidRDefault="008F2B2E" w:rsidP="000B29A3">
            <w:pPr>
              <w:rPr>
                <w:rFonts w:ascii="Arial" w:hAnsi="Arial" w:cs="Arial"/>
              </w:rPr>
            </w:pPr>
            <w:r w:rsidRPr="00B81394">
              <w:rPr>
                <w:rFonts w:ascii="Arial" w:hAnsi="Arial" w:cs="Arial"/>
              </w:rPr>
              <w:t xml:space="preserve"> </w:t>
            </w:r>
          </w:p>
        </w:tc>
        <w:tc>
          <w:tcPr>
            <w:tcW w:w="1820" w:type="dxa"/>
          </w:tcPr>
          <w:p w14:paraId="18FE898F" w14:textId="77777777" w:rsidR="008F2B2E" w:rsidRPr="00B81394" w:rsidRDefault="008F2B2E" w:rsidP="000B29A3">
            <w:pPr>
              <w:rPr>
                <w:rFonts w:ascii="Arial" w:hAnsi="Arial" w:cs="Arial"/>
              </w:rPr>
            </w:pPr>
            <w:r w:rsidRPr="00B81394">
              <w:rPr>
                <w:rFonts w:ascii="Arial" w:hAnsi="Arial" w:cs="Arial"/>
              </w:rPr>
              <w:t xml:space="preserve"> </w:t>
            </w:r>
            <w:r w:rsidR="00D712AE" w:rsidRPr="00B81394">
              <w:rPr>
                <w:rFonts w:ascii="Arial" w:hAnsi="Arial" w:cs="Arial"/>
              </w:rPr>
              <w:t>HOT or INTER or COLD</w:t>
            </w:r>
          </w:p>
        </w:tc>
      </w:tr>
      <w:tr w:rsidR="00F11F35" w:rsidRPr="00FA0A10" w14:paraId="0D582E74" w14:textId="77777777" w:rsidTr="008F53C6">
        <w:tc>
          <w:tcPr>
            <w:tcW w:w="3786" w:type="dxa"/>
          </w:tcPr>
          <w:p w14:paraId="49A132AF" w14:textId="77777777" w:rsidR="00F11F35" w:rsidRPr="00B81394" w:rsidRDefault="008F2B2E" w:rsidP="00CF0D10">
            <w:pPr>
              <w:rPr>
                <w:rFonts w:ascii="Arial" w:hAnsi="Arial" w:cs="Arial"/>
              </w:rPr>
            </w:pPr>
            <w:r w:rsidRPr="00B81394">
              <w:rPr>
                <w:rFonts w:ascii="Arial" w:hAnsi="Arial" w:cs="Arial"/>
              </w:rPr>
              <w:t>combinedCycleName</w:t>
            </w:r>
          </w:p>
        </w:tc>
        <w:tc>
          <w:tcPr>
            <w:tcW w:w="1176" w:type="dxa"/>
          </w:tcPr>
          <w:p w14:paraId="4822376B" w14:textId="77777777" w:rsidR="00F11F35" w:rsidRPr="00B81394" w:rsidRDefault="008F2B2E" w:rsidP="00CF0D10">
            <w:pPr>
              <w:rPr>
                <w:rFonts w:ascii="Arial" w:hAnsi="Arial" w:cs="Arial"/>
              </w:rPr>
            </w:pPr>
            <w:r w:rsidRPr="00B81394">
              <w:rPr>
                <w:rFonts w:ascii="Arial" w:hAnsi="Arial" w:cs="Arial"/>
              </w:rPr>
              <w:t xml:space="preserve">string </w:t>
            </w:r>
            <w:r w:rsidR="00F11F35" w:rsidRPr="00B81394">
              <w:rPr>
                <w:rFonts w:ascii="Arial" w:hAnsi="Arial" w:cs="Arial"/>
              </w:rPr>
              <w:t xml:space="preserve"> </w:t>
            </w:r>
          </w:p>
        </w:tc>
        <w:tc>
          <w:tcPr>
            <w:tcW w:w="1855" w:type="dxa"/>
          </w:tcPr>
          <w:p w14:paraId="63B4E786" w14:textId="77777777" w:rsidR="00F11F35" w:rsidRPr="00B81394" w:rsidRDefault="008F2B2E" w:rsidP="00CF0D10">
            <w:pPr>
              <w:rPr>
                <w:rFonts w:ascii="Arial" w:hAnsi="Arial" w:cs="Arial"/>
              </w:rPr>
            </w:pPr>
            <w:r w:rsidRPr="00B81394">
              <w:rPr>
                <w:rFonts w:ascii="Arial" w:hAnsi="Arial" w:cs="Arial"/>
              </w:rPr>
              <w:t xml:space="preserve"> </w:t>
            </w:r>
          </w:p>
        </w:tc>
        <w:tc>
          <w:tcPr>
            <w:tcW w:w="1820" w:type="dxa"/>
          </w:tcPr>
          <w:p w14:paraId="2E22EFD9" w14:textId="77777777" w:rsidR="00F11F35" w:rsidRPr="00B81394" w:rsidRDefault="008F2B2E" w:rsidP="00CF0D10">
            <w:pPr>
              <w:rPr>
                <w:rFonts w:ascii="Arial" w:hAnsi="Arial" w:cs="Arial"/>
              </w:rPr>
            </w:pPr>
            <w:r w:rsidRPr="00B81394">
              <w:rPr>
                <w:rFonts w:ascii="Arial" w:hAnsi="Arial" w:cs="Arial"/>
              </w:rPr>
              <w:t xml:space="preserve"> </w:t>
            </w:r>
          </w:p>
        </w:tc>
      </w:tr>
    </w:tbl>
    <w:p w14:paraId="0AFACAB9" w14:textId="77777777" w:rsidR="00FB24AE" w:rsidRPr="00B81394" w:rsidRDefault="00FB24AE" w:rsidP="00FB24AE">
      <w:pPr>
        <w:rPr>
          <w:rFonts w:ascii="Arial" w:hAnsi="Arial" w:cs="Arial"/>
        </w:rPr>
      </w:pPr>
    </w:p>
    <w:p w14:paraId="523FBF9F" w14:textId="77777777" w:rsidR="00FB24AE" w:rsidRPr="00B81394" w:rsidRDefault="00FB24AE" w:rsidP="00BD2305">
      <w:pPr>
        <w:rPr>
          <w:rFonts w:ascii="Arial" w:hAnsi="Arial" w:cs="Arial"/>
        </w:rPr>
      </w:pPr>
    </w:p>
    <w:p w14:paraId="72A71B3D" w14:textId="77777777" w:rsidR="00F20EB2" w:rsidRPr="00B81394" w:rsidRDefault="00F20EB2" w:rsidP="00F20EB2">
      <w:pPr>
        <w:tabs>
          <w:tab w:val="left" w:pos="360"/>
        </w:tabs>
        <w:ind w:left="360"/>
        <w:rPr>
          <w:rFonts w:ascii="Arial" w:hAnsi="Arial" w:cs="Arial"/>
        </w:rPr>
      </w:pPr>
      <w:r w:rsidRPr="00B81394">
        <w:rPr>
          <w:rFonts w:ascii="Arial" w:hAnsi="Arial" w:cs="Arial"/>
        </w:rPr>
        <w:t>The following is an XML example:</w:t>
      </w:r>
    </w:p>
    <w:p w14:paraId="0FCCE342" w14:textId="77777777" w:rsidR="00F20EB2" w:rsidRPr="00B81394" w:rsidRDefault="00F20EB2" w:rsidP="00F20EB2">
      <w:pPr>
        <w:tabs>
          <w:tab w:val="left" w:pos="360"/>
        </w:tabs>
        <w:ind w:left="360"/>
        <w:rPr>
          <w:rFonts w:ascii="Arial" w:hAnsi="Arial" w:cs="Arial"/>
        </w:rPr>
      </w:pPr>
    </w:p>
    <w:p w14:paraId="42370443" w14:textId="77777777" w:rsidR="006962CC" w:rsidRPr="00B81394" w:rsidRDefault="006962CC" w:rsidP="006962CC">
      <w:pPr>
        <w:tabs>
          <w:tab w:val="left" w:pos="360"/>
        </w:tabs>
        <w:ind w:left="360"/>
        <w:rPr>
          <w:rFonts w:ascii="Arial" w:hAnsi="Arial" w:cs="Arial"/>
        </w:rPr>
      </w:pPr>
    </w:p>
    <w:p w14:paraId="53AB5B66" w14:textId="77777777" w:rsidR="00125D94" w:rsidRPr="00B81394" w:rsidRDefault="00125D94" w:rsidP="00125D94">
      <w:pPr>
        <w:ind w:firstLine="360"/>
        <w:rPr>
          <w:rFonts w:ascii="Arial" w:hAnsi="Arial" w:cs="Arial"/>
        </w:rPr>
      </w:pPr>
    </w:p>
    <w:p w14:paraId="6FDE48D2" w14:textId="77777777" w:rsidR="00125D94" w:rsidRPr="002A438F" w:rsidRDefault="00125D94" w:rsidP="00125D94">
      <w:pPr>
        <w:ind w:firstLine="360"/>
        <w:rPr>
          <w:rFonts w:ascii="Arial" w:hAnsi="Arial" w:cs="Arial"/>
          <w:sz w:val="18"/>
          <w:szCs w:val="18"/>
        </w:rPr>
      </w:pPr>
      <w:r w:rsidRPr="00FA0A10">
        <w:rPr>
          <w:rFonts w:ascii="Arial" w:hAnsi="Arial" w:cs="Arial"/>
          <w:sz w:val="18"/>
          <w:szCs w:val="18"/>
        </w:rPr>
        <w:t>&lt;?xml version="1.0" encoding="UTF-8"?&gt;</w:t>
      </w:r>
    </w:p>
    <w:p w14:paraId="3D9C884A" w14:textId="77777777" w:rsidR="00125D94" w:rsidRPr="001B0FBA" w:rsidRDefault="00125D94" w:rsidP="00125D94">
      <w:pPr>
        <w:ind w:firstLine="360"/>
        <w:rPr>
          <w:rFonts w:ascii="Arial" w:hAnsi="Arial" w:cs="Arial"/>
          <w:sz w:val="18"/>
          <w:szCs w:val="18"/>
        </w:rPr>
      </w:pPr>
      <w:r w:rsidRPr="001B0FBA">
        <w:rPr>
          <w:rFonts w:ascii="Arial" w:hAnsi="Arial" w:cs="Arial"/>
          <w:sz w:val="18"/>
          <w:szCs w:val="18"/>
        </w:rPr>
        <w:t>&lt;AwardSet&gt;</w:t>
      </w:r>
    </w:p>
    <w:p w14:paraId="39255D38"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t>&lt;tradingDate&gt;2008-04-30&lt;/tradingDate&gt;</w:t>
      </w:r>
    </w:p>
    <w:p w14:paraId="6975FB1E"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 xml:space="preserve">        &lt;marketType&gt;DAM&lt;/marketType&gt;</w:t>
      </w:r>
    </w:p>
    <w:p w14:paraId="6E2F9C91"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t>&lt;AwardedEnergyOffer&gt;</w:t>
      </w:r>
    </w:p>
    <w:p w14:paraId="33964B61"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&lt;qse&gt;</w:t>
      </w:r>
      <w:r w:rsidR="00D712AE" w:rsidRPr="00FA0A10">
        <w:rPr>
          <w:rFonts w:ascii="Arial" w:hAnsi="Arial" w:cs="Arial"/>
          <w:sz w:val="18"/>
          <w:szCs w:val="18"/>
        </w:rPr>
        <w:t>TestQSE</w:t>
      </w:r>
      <w:r w:rsidRPr="00FA0A10">
        <w:rPr>
          <w:rFonts w:ascii="Arial" w:hAnsi="Arial" w:cs="Arial"/>
          <w:sz w:val="18"/>
          <w:szCs w:val="18"/>
        </w:rPr>
        <w:t>&lt;/qse&gt;</w:t>
      </w:r>
    </w:p>
    <w:p w14:paraId="27D6A6E0"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&lt;startTime&gt;2008-04-30T23:00:00-05:00&lt;/startTime&gt;</w:t>
      </w:r>
    </w:p>
    <w:p w14:paraId="70CCA2A8"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&lt;endTime&gt;2008-05-01T00:00:00-05:00&lt;/endTime&gt;</w:t>
      </w:r>
    </w:p>
    <w:p w14:paraId="75890B94"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&lt;tradingDate&gt;2008-04-30&lt;/tradingDate&gt;</w:t>
      </w:r>
    </w:p>
    <w:p w14:paraId="258E130B"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&lt;marketType&gt;DAM&lt;/marketType&gt;</w:t>
      </w:r>
    </w:p>
    <w:p w14:paraId="567D6496"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&lt;resource&gt;</w:t>
      </w:r>
      <w:r w:rsidR="006A4CA5" w:rsidRPr="00FA0A10">
        <w:rPr>
          <w:rFonts w:ascii="Arial" w:hAnsi="Arial" w:cs="Arial"/>
          <w:sz w:val="18"/>
          <w:szCs w:val="18"/>
        </w:rPr>
        <w:t>Resource1</w:t>
      </w:r>
      <w:r w:rsidRPr="00FA0A10">
        <w:rPr>
          <w:rFonts w:ascii="Arial" w:hAnsi="Arial" w:cs="Arial"/>
          <w:sz w:val="18"/>
          <w:szCs w:val="18"/>
        </w:rPr>
        <w:t>&lt;/resource&gt;</w:t>
      </w:r>
    </w:p>
    <w:p w14:paraId="2388B54C"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&lt;awardedMWh&gt;</w:t>
      </w:r>
      <w:r w:rsidR="00D712AE" w:rsidRPr="00FA0A10">
        <w:rPr>
          <w:rFonts w:ascii="Arial" w:hAnsi="Arial" w:cs="Arial"/>
          <w:sz w:val="18"/>
          <w:szCs w:val="18"/>
        </w:rPr>
        <w:t>126.6</w:t>
      </w:r>
      <w:r w:rsidRPr="00FA0A10">
        <w:rPr>
          <w:rFonts w:ascii="Arial" w:hAnsi="Arial" w:cs="Arial"/>
          <w:sz w:val="18"/>
          <w:szCs w:val="18"/>
        </w:rPr>
        <w:t>&lt;/awardedMWh&gt;</w:t>
      </w:r>
    </w:p>
    <w:p w14:paraId="4E9FE02D" w14:textId="77777777" w:rsidR="00D712AE" w:rsidRPr="00FA0A10" w:rsidRDefault="00D712AE"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&lt;startType&gt;HOT&lt;/startType&gt;</w:t>
      </w:r>
    </w:p>
    <w:p w14:paraId="666807B2" w14:textId="77777777" w:rsidR="00D712AE" w:rsidRPr="00FA0A10" w:rsidRDefault="00D712AE"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&lt;combinedCycleName&gt;CC1&lt;/combinedCycleName&gt;</w:t>
      </w:r>
    </w:p>
    <w:p w14:paraId="3FFC2057"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t>&lt;/AwardedEnergyOffer&gt;</w:t>
      </w:r>
    </w:p>
    <w:p w14:paraId="467179EE"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&lt;/AwardSet&gt;</w:t>
      </w:r>
    </w:p>
    <w:p w14:paraId="0A5F6E84" w14:textId="77777777" w:rsidR="008920B9" w:rsidRPr="00B81394" w:rsidRDefault="008920B9" w:rsidP="008920B9">
      <w:pPr>
        <w:rPr>
          <w:rFonts w:ascii="Arial" w:hAnsi="Arial" w:cs="Arial"/>
        </w:rPr>
      </w:pPr>
    </w:p>
    <w:p w14:paraId="0A1F6345" w14:textId="77777777" w:rsidR="008A5EF2" w:rsidRPr="002A438F" w:rsidRDefault="0083133A" w:rsidP="008A5EF2">
      <w:pPr>
        <w:pStyle w:val="Heading3"/>
        <w:rPr>
          <w:rFonts w:cs="Arial"/>
          <w:b w:val="0"/>
        </w:rPr>
      </w:pPr>
      <w:bookmarkStart w:id="1266" w:name="_Toc170832994"/>
      <w:r w:rsidRPr="00FA0A10">
        <w:rPr>
          <w:rFonts w:cs="Arial"/>
          <w:b w:val="0"/>
        </w:rPr>
        <w:t>AwardedEnergyOnlyOffer</w:t>
      </w:r>
      <w:bookmarkEnd w:id="1266"/>
    </w:p>
    <w:p w14:paraId="71301313" w14:textId="77777777" w:rsidR="008A5EF2" w:rsidRPr="00B81394" w:rsidRDefault="008A5EF2" w:rsidP="008A5EF2">
      <w:pPr>
        <w:ind w:left="360"/>
        <w:rPr>
          <w:rFonts w:ascii="Arial" w:hAnsi="Arial" w:cs="Arial"/>
        </w:rPr>
      </w:pPr>
      <w:r w:rsidRPr="00B81394">
        <w:rPr>
          <w:rFonts w:ascii="Arial" w:hAnsi="Arial" w:cs="Arial"/>
        </w:rPr>
        <w:t xml:space="preserve">The Get </w:t>
      </w:r>
      <w:r w:rsidR="0083133A" w:rsidRPr="00B81394">
        <w:rPr>
          <w:rFonts w:ascii="Arial" w:hAnsi="Arial" w:cs="Arial"/>
        </w:rPr>
        <w:t xml:space="preserve">AwardedEnergyOnlyOffer </w:t>
      </w:r>
      <w:r w:rsidRPr="00B81394">
        <w:rPr>
          <w:rFonts w:ascii="Arial" w:hAnsi="Arial" w:cs="Arial"/>
        </w:rPr>
        <w:t xml:space="preserve">interface provides the means for a market participant to obtain </w:t>
      </w:r>
      <w:r w:rsidR="0083133A" w:rsidRPr="00B81394">
        <w:rPr>
          <w:rFonts w:ascii="Arial" w:hAnsi="Arial" w:cs="Arial"/>
        </w:rPr>
        <w:t xml:space="preserve">EnergyOnlyOffer </w:t>
      </w:r>
      <w:r w:rsidRPr="00B81394">
        <w:rPr>
          <w:rFonts w:ascii="Arial" w:hAnsi="Arial" w:cs="Arial"/>
        </w:rPr>
        <w:t>awards. The following parameters are specified in the RequestMessage:</w:t>
      </w:r>
    </w:p>
    <w:p w14:paraId="5C58A4E7" w14:textId="77777777" w:rsidR="008A5EF2" w:rsidRPr="00B81394" w:rsidRDefault="008A5EF2" w:rsidP="008A5EF2">
      <w:pPr>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4365"/>
      </w:tblGrid>
      <w:tr w:rsidR="008A5EF2" w:rsidRPr="00FA0A10" w14:paraId="67095A85" w14:textId="77777777">
        <w:tc>
          <w:tcPr>
            <w:tcW w:w="2308" w:type="dxa"/>
            <w:shd w:val="clear" w:color="auto" w:fill="C0C0C0"/>
          </w:tcPr>
          <w:p w14:paraId="4FBB2C6D" w14:textId="77777777" w:rsidR="008A5EF2" w:rsidRPr="00995285" w:rsidRDefault="008A5EF2" w:rsidP="0083133A">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5AA42AC3" w14:textId="77777777" w:rsidR="008A5EF2" w:rsidRPr="00995285" w:rsidRDefault="008A5EF2" w:rsidP="0083133A">
            <w:pPr>
              <w:pStyle w:val="Normal2"/>
              <w:ind w:left="0"/>
              <w:jc w:val="center"/>
              <w:rPr>
                <w:rFonts w:ascii="Arial" w:hAnsi="Arial" w:cs="Arial"/>
                <w:highlight w:val="lightGray"/>
              </w:rPr>
            </w:pPr>
            <w:r w:rsidRPr="00995285">
              <w:rPr>
                <w:rFonts w:ascii="Arial" w:hAnsi="Arial" w:cs="Arial"/>
                <w:highlight w:val="lightGray"/>
              </w:rPr>
              <w:t>Value</w:t>
            </w:r>
          </w:p>
        </w:tc>
      </w:tr>
      <w:tr w:rsidR="008A5EF2" w:rsidRPr="00FA0A10" w14:paraId="182E42E4" w14:textId="77777777">
        <w:tc>
          <w:tcPr>
            <w:tcW w:w="2308" w:type="dxa"/>
          </w:tcPr>
          <w:p w14:paraId="6CE29ECB" w14:textId="77777777" w:rsidR="008A5EF2" w:rsidRPr="002A438F" w:rsidRDefault="008A5EF2" w:rsidP="0083133A">
            <w:pPr>
              <w:pStyle w:val="Normal2"/>
              <w:ind w:left="0"/>
              <w:jc w:val="center"/>
              <w:rPr>
                <w:rFonts w:ascii="Arial" w:hAnsi="Arial" w:cs="Arial"/>
              </w:rPr>
            </w:pPr>
            <w:r w:rsidRPr="00FA0A10">
              <w:rPr>
                <w:rFonts w:ascii="Arial" w:hAnsi="Arial" w:cs="Arial"/>
              </w:rPr>
              <w:t>Header/Verb</w:t>
            </w:r>
          </w:p>
        </w:tc>
        <w:tc>
          <w:tcPr>
            <w:tcW w:w="4365" w:type="dxa"/>
          </w:tcPr>
          <w:p w14:paraId="4CF2C2F6" w14:textId="77777777" w:rsidR="008A5EF2" w:rsidRPr="001B0FBA" w:rsidRDefault="008A5EF2" w:rsidP="0083133A">
            <w:pPr>
              <w:pStyle w:val="Normal2"/>
              <w:ind w:left="0"/>
              <w:jc w:val="center"/>
              <w:rPr>
                <w:rFonts w:ascii="Arial" w:hAnsi="Arial" w:cs="Arial"/>
              </w:rPr>
            </w:pPr>
            <w:r w:rsidRPr="001B0FBA">
              <w:rPr>
                <w:rFonts w:ascii="Arial" w:hAnsi="Arial" w:cs="Arial"/>
              </w:rPr>
              <w:t>get</w:t>
            </w:r>
          </w:p>
        </w:tc>
      </w:tr>
      <w:tr w:rsidR="008A5EF2" w:rsidRPr="00FA0A10" w14:paraId="7A8E897C" w14:textId="77777777">
        <w:tc>
          <w:tcPr>
            <w:tcW w:w="2308" w:type="dxa"/>
          </w:tcPr>
          <w:p w14:paraId="41C8F168" w14:textId="77777777" w:rsidR="008A5EF2" w:rsidRPr="002A438F" w:rsidRDefault="008A5EF2" w:rsidP="0083133A">
            <w:pPr>
              <w:pStyle w:val="Normal2"/>
              <w:ind w:left="0"/>
              <w:jc w:val="center"/>
              <w:rPr>
                <w:rFonts w:ascii="Arial" w:hAnsi="Arial" w:cs="Arial"/>
              </w:rPr>
            </w:pPr>
            <w:r w:rsidRPr="00FA0A10">
              <w:rPr>
                <w:rFonts w:ascii="Arial" w:hAnsi="Arial" w:cs="Arial"/>
              </w:rPr>
              <w:t>Header/Noun</w:t>
            </w:r>
          </w:p>
        </w:tc>
        <w:tc>
          <w:tcPr>
            <w:tcW w:w="4365" w:type="dxa"/>
          </w:tcPr>
          <w:p w14:paraId="54E1EEAF" w14:textId="77777777" w:rsidR="008A5EF2" w:rsidRPr="00FA0A10" w:rsidRDefault="0083133A" w:rsidP="0083133A">
            <w:pPr>
              <w:pStyle w:val="Normal2"/>
              <w:ind w:left="0"/>
              <w:jc w:val="center"/>
              <w:rPr>
                <w:rFonts w:ascii="Arial" w:hAnsi="Arial" w:cs="Arial"/>
              </w:rPr>
            </w:pPr>
            <w:r w:rsidRPr="001B0FBA">
              <w:rPr>
                <w:rFonts w:ascii="Arial" w:hAnsi="Arial" w:cs="Arial"/>
              </w:rPr>
              <w:t>AwardedEnergyOnlyOffer</w:t>
            </w:r>
          </w:p>
        </w:tc>
      </w:tr>
      <w:tr w:rsidR="008A5EF2" w:rsidRPr="00FA0A10" w14:paraId="53FDEABE" w14:textId="77777777">
        <w:tc>
          <w:tcPr>
            <w:tcW w:w="2308" w:type="dxa"/>
          </w:tcPr>
          <w:p w14:paraId="493D590D" w14:textId="77777777" w:rsidR="008A5EF2" w:rsidRPr="002A438F" w:rsidRDefault="008A5EF2" w:rsidP="0083133A">
            <w:pPr>
              <w:pStyle w:val="Normal2"/>
              <w:ind w:left="0"/>
              <w:jc w:val="center"/>
              <w:rPr>
                <w:rFonts w:ascii="Arial" w:hAnsi="Arial" w:cs="Arial"/>
              </w:rPr>
            </w:pPr>
            <w:r w:rsidRPr="00FA0A10">
              <w:rPr>
                <w:rFonts w:ascii="Arial" w:hAnsi="Arial" w:cs="Arial"/>
              </w:rPr>
              <w:t>Header/Source</w:t>
            </w:r>
          </w:p>
        </w:tc>
        <w:tc>
          <w:tcPr>
            <w:tcW w:w="4365" w:type="dxa"/>
          </w:tcPr>
          <w:p w14:paraId="518E1D11" w14:textId="77777777" w:rsidR="008A5EF2" w:rsidRPr="001B0FBA" w:rsidRDefault="008A5EF2" w:rsidP="0083133A">
            <w:pPr>
              <w:pStyle w:val="Normal2"/>
              <w:ind w:left="0"/>
              <w:jc w:val="center"/>
              <w:rPr>
                <w:rFonts w:ascii="Arial" w:hAnsi="Arial" w:cs="Arial"/>
                <w:i/>
              </w:rPr>
            </w:pPr>
            <w:r w:rsidRPr="001B0FBA">
              <w:rPr>
                <w:rFonts w:ascii="Arial" w:hAnsi="Arial" w:cs="Arial"/>
                <w:i/>
              </w:rPr>
              <w:t>Market participant ID</w:t>
            </w:r>
          </w:p>
        </w:tc>
      </w:tr>
      <w:tr w:rsidR="008A5EF2" w:rsidRPr="00FA0A10" w14:paraId="512C2B1F" w14:textId="77777777">
        <w:tc>
          <w:tcPr>
            <w:tcW w:w="2308" w:type="dxa"/>
          </w:tcPr>
          <w:p w14:paraId="4F23657F" w14:textId="77777777" w:rsidR="008A5EF2" w:rsidRPr="002A438F" w:rsidRDefault="008A5EF2" w:rsidP="0083133A">
            <w:pPr>
              <w:pStyle w:val="Normal2"/>
              <w:ind w:left="0"/>
              <w:jc w:val="center"/>
              <w:rPr>
                <w:rFonts w:ascii="Arial" w:hAnsi="Arial" w:cs="Arial"/>
              </w:rPr>
            </w:pPr>
            <w:r w:rsidRPr="00FA0A10">
              <w:rPr>
                <w:rFonts w:ascii="Arial" w:hAnsi="Arial" w:cs="Arial"/>
              </w:rPr>
              <w:t>Header/UserID</w:t>
            </w:r>
          </w:p>
        </w:tc>
        <w:tc>
          <w:tcPr>
            <w:tcW w:w="4365" w:type="dxa"/>
          </w:tcPr>
          <w:p w14:paraId="1BF99740" w14:textId="77777777" w:rsidR="008A5EF2" w:rsidRPr="001B0FBA" w:rsidRDefault="00F55070" w:rsidP="0083133A">
            <w:pPr>
              <w:pStyle w:val="Normal2"/>
              <w:ind w:left="0"/>
              <w:jc w:val="center"/>
              <w:rPr>
                <w:rFonts w:ascii="Arial" w:hAnsi="Arial" w:cs="Arial"/>
                <w:i/>
              </w:rPr>
            </w:pPr>
            <w:r w:rsidRPr="001B0FBA">
              <w:rPr>
                <w:rFonts w:ascii="Arial" w:hAnsi="Arial" w:cs="Arial"/>
                <w:i/>
              </w:rPr>
              <w:t>ID of user</w:t>
            </w:r>
          </w:p>
        </w:tc>
      </w:tr>
      <w:tr w:rsidR="008A5EF2" w:rsidRPr="00FA0A10" w14:paraId="2747D6D5" w14:textId="77777777">
        <w:tc>
          <w:tcPr>
            <w:tcW w:w="2308" w:type="dxa"/>
          </w:tcPr>
          <w:p w14:paraId="267F18EF" w14:textId="77777777" w:rsidR="008A5EF2" w:rsidRPr="002A438F" w:rsidRDefault="008A5EF2" w:rsidP="0083133A">
            <w:pPr>
              <w:pStyle w:val="Normal2"/>
              <w:ind w:left="0"/>
              <w:jc w:val="center"/>
              <w:rPr>
                <w:rFonts w:ascii="Arial" w:hAnsi="Arial" w:cs="Arial"/>
              </w:rPr>
            </w:pPr>
            <w:r w:rsidRPr="00FA0A10">
              <w:rPr>
                <w:rFonts w:ascii="Arial" w:hAnsi="Arial" w:cs="Arial"/>
              </w:rPr>
              <w:t>Request/TradingDate</w:t>
            </w:r>
          </w:p>
        </w:tc>
        <w:tc>
          <w:tcPr>
            <w:tcW w:w="4365" w:type="dxa"/>
          </w:tcPr>
          <w:p w14:paraId="74EC460A" w14:textId="77777777" w:rsidR="008A5EF2" w:rsidRPr="001B0FBA" w:rsidRDefault="008A5EF2" w:rsidP="0083133A">
            <w:pPr>
              <w:pStyle w:val="Normal2"/>
              <w:keepNext/>
              <w:ind w:left="0"/>
              <w:jc w:val="center"/>
              <w:rPr>
                <w:rFonts w:ascii="Arial" w:hAnsi="Arial" w:cs="Arial"/>
                <w:i/>
              </w:rPr>
            </w:pPr>
            <w:r w:rsidRPr="001B0FBA">
              <w:rPr>
                <w:rFonts w:ascii="Arial" w:hAnsi="Arial" w:cs="Arial"/>
                <w:i/>
              </w:rPr>
              <w:t>Trading date</w:t>
            </w:r>
          </w:p>
        </w:tc>
      </w:tr>
    </w:tbl>
    <w:p w14:paraId="0A09841F" w14:textId="77777777" w:rsidR="0083133A" w:rsidRPr="00B81394" w:rsidRDefault="0083133A" w:rsidP="008A5EF2">
      <w:pPr>
        <w:pStyle w:val="Caption"/>
        <w:rPr>
          <w:rFonts w:ascii="Arial" w:hAnsi="Arial" w:cs="Arial"/>
          <w:b w:val="0"/>
        </w:rPr>
      </w:pPr>
    </w:p>
    <w:p w14:paraId="2A1E4B77" w14:textId="0D8841D9" w:rsidR="008A5EF2" w:rsidRPr="00B81394" w:rsidRDefault="008A5EF2" w:rsidP="008A5EF2">
      <w:pPr>
        <w:pStyle w:val="Caption"/>
        <w:rPr>
          <w:rFonts w:ascii="Arial" w:hAnsi="Arial" w:cs="Arial"/>
          <w:b w:val="0"/>
        </w:rPr>
      </w:pPr>
      <w:bookmarkStart w:id="1267" w:name="_Toc170832552"/>
      <w:r w:rsidRPr="00B81394">
        <w:rPr>
          <w:rFonts w:ascii="Arial" w:hAnsi="Arial" w:cs="Arial"/>
          <w:b w:val="0"/>
        </w:rPr>
        <w:t xml:space="preserve">Figure </w:t>
      </w:r>
      <w:r w:rsidR="00C80347" w:rsidRPr="00B81394">
        <w:rPr>
          <w:rFonts w:ascii="Arial" w:hAnsi="Arial" w:cs="Arial"/>
          <w:b w:val="0"/>
        </w:rPr>
        <w:fldChar w:fldCharType="begin"/>
      </w:r>
      <w:r w:rsidR="00C80347" w:rsidRPr="00B81394">
        <w:rPr>
          <w:rFonts w:ascii="Arial" w:hAnsi="Arial" w:cs="Arial"/>
          <w:b w:val="0"/>
        </w:rPr>
        <w:instrText xml:space="preserve"> SEQ Figure \* ARABIC </w:instrText>
      </w:r>
      <w:r w:rsidR="00C80347" w:rsidRPr="00B81394">
        <w:rPr>
          <w:rFonts w:ascii="Arial" w:hAnsi="Arial" w:cs="Arial"/>
          <w:b w:val="0"/>
        </w:rPr>
        <w:fldChar w:fldCharType="separate"/>
      </w:r>
      <w:r w:rsidR="005D4A77">
        <w:rPr>
          <w:rFonts w:ascii="Arial" w:hAnsi="Arial" w:cs="Arial"/>
          <w:b w:val="0"/>
          <w:noProof/>
        </w:rPr>
        <w:t>89</w:t>
      </w:r>
      <w:r w:rsidR="00C80347" w:rsidRPr="00B81394">
        <w:rPr>
          <w:rFonts w:ascii="Arial" w:hAnsi="Arial" w:cs="Arial"/>
          <w:b w:val="0"/>
        </w:rPr>
        <w:fldChar w:fldCharType="end"/>
      </w:r>
      <w:r w:rsidRPr="00B81394">
        <w:rPr>
          <w:rFonts w:ascii="Arial" w:hAnsi="Arial" w:cs="Arial"/>
          <w:b w:val="0"/>
        </w:rPr>
        <w:t xml:space="preserve"> - Get </w:t>
      </w:r>
      <w:r w:rsidR="0083133A" w:rsidRPr="00B81394">
        <w:rPr>
          <w:rFonts w:ascii="Arial" w:hAnsi="Arial" w:cs="Arial"/>
          <w:b w:val="0"/>
        </w:rPr>
        <w:t xml:space="preserve">AwardedEnergyOnlyOffer </w:t>
      </w:r>
      <w:r w:rsidRPr="00B81394">
        <w:rPr>
          <w:rFonts w:ascii="Arial" w:hAnsi="Arial" w:cs="Arial"/>
          <w:b w:val="0"/>
        </w:rPr>
        <w:t>Parameters</w:t>
      </w:r>
      <w:bookmarkEnd w:id="1267"/>
    </w:p>
    <w:p w14:paraId="6741E287" w14:textId="77777777" w:rsidR="008A5EF2" w:rsidRPr="00B81394" w:rsidRDefault="008A5EF2" w:rsidP="008A5EF2">
      <w:pPr>
        <w:rPr>
          <w:rFonts w:ascii="Arial" w:hAnsi="Arial" w:cs="Arial"/>
        </w:rPr>
      </w:pPr>
    </w:p>
    <w:p w14:paraId="659C4E20" w14:textId="77777777" w:rsidR="008A5EF2" w:rsidRPr="00B81394" w:rsidRDefault="008A5EF2" w:rsidP="008A5EF2">
      <w:pPr>
        <w:pStyle w:val="Normal2"/>
        <w:ind w:left="360"/>
        <w:rPr>
          <w:rFonts w:ascii="Arial" w:hAnsi="Arial" w:cs="Arial"/>
          <w:sz w:val="24"/>
        </w:rPr>
      </w:pPr>
      <w:r w:rsidRPr="00B81394">
        <w:rPr>
          <w:rFonts w:ascii="Arial" w:hAnsi="Arial" w:cs="Arial"/>
          <w:sz w:val="24"/>
        </w:rPr>
        <w:t>The corresponding response messages would use the following message fields:</w:t>
      </w:r>
    </w:p>
    <w:p w14:paraId="386E0FD8" w14:textId="77777777" w:rsidR="008A5EF2" w:rsidRPr="00B81394" w:rsidRDefault="008A5EF2" w:rsidP="008A5EF2">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8"/>
        <w:gridCol w:w="4365"/>
      </w:tblGrid>
      <w:tr w:rsidR="008A5EF2" w:rsidRPr="00FA0A10" w14:paraId="34F25427" w14:textId="77777777">
        <w:tc>
          <w:tcPr>
            <w:tcW w:w="2418" w:type="dxa"/>
            <w:shd w:val="clear" w:color="auto" w:fill="C0C0C0"/>
          </w:tcPr>
          <w:p w14:paraId="7162B2B9" w14:textId="77777777" w:rsidR="008A5EF2" w:rsidRPr="00995285" w:rsidRDefault="008A5EF2" w:rsidP="0083133A">
            <w:pPr>
              <w:pStyle w:val="Normal2"/>
              <w:ind w:left="0"/>
              <w:jc w:val="center"/>
              <w:rPr>
                <w:rFonts w:ascii="Arial" w:hAnsi="Arial" w:cs="Arial"/>
                <w:highlight w:val="lightGray"/>
              </w:rPr>
            </w:pPr>
            <w:r w:rsidRPr="00995285">
              <w:rPr>
                <w:rFonts w:ascii="Arial" w:hAnsi="Arial" w:cs="Arial"/>
                <w:highlight w:val="lightGray"/>
              </w:rPr>
              <w:lastRenderedPageBreak/>
              <w:t>Message Element</w:t>
            </w:r>
          </w:p>
        </w:tc>
        <w:tc>
          <w:tcPr>
            <w:tcW w:w="4365" w:type="dxa"/>
            <w:shd w:val="clear" w:color="auto" w:fill="C0C0C0"/>
          </w:tcPr>
          <w:p w14:paraId="726F5A91" w14:textId="77777777" w:rsidR="008A5EF2" w:rsidRPr="00995285" w:rsidRDefault="008A5EF2" w:rsidP="0083133A">
            <w:pPr>
              <w:pStyle w:val="Normal2"/>
              <w:ind w:left="0"/>
              <w:jc w:val="center"/>
              <w:rPr>
                <w:rFonts w:ascii="Arial" w:hAnsi="Arial" w:cs="Arial"/>
                <w:highlight w:val="lightGray"/>
              </w:rPr>
            </w:pPr>
            <w:r w:rsidRPr="00995285">
              <w:rPr>
                <w:rFonts w:ascii="Arial" w:hAnsi="Arial" w:cs="Arial"/>
                <w:highlight w:val="lightGray"/>
              </w:rPr>
              <w:t>Value</w:t>
            </w:r>
          </w:p>
        </w:tc>
      </w:tr>
      <w:tr w:rsidR="008A5EF2" w:rsidRPr="00FA0A10" w14:paraId="3B532AF9" w14:textId="77777777">
        <w:tc>
          <w:tcPr>
            <w:tcW w:w="2418" w:type="dxa"/>
          </w:tcPr>
          <w:p w14:paraId="4F933029" w14:textId="77777777" w:rsidR="008A5EF2" w:rsidRPr="002A438F" w:rsidRDefault="008A5EF2" w:rsidP="0083133A">
            <w:pPr>
              <w:pStyle w:val="Normal2"/>
              <w:ind w:left="0"/>
              <w:jc w:val="center"/>
              <w:rPr>
                <w:rFonts w:ascii="Arial" w:hAnsi="Arial" w:cs="Arial"/>
              </w:rPr>
            </w:pPr>
            <w:r w:rsidRPr="00FA0A10">
              <w:rPr>
                <w:rFonts w:ascii="Arial" w:hAnsi="Arial" w:cs="Arial"/>
              </w:rPr>
              <w:t>Header/Verb</w:t>
            </w:r>
          </w:p>
        </w:tc>
        <w:tc>
          <w:tcPr>
            <w:tcW w:w="4365" w:type="dxa"/>
          </w:tcPr>
          <w:p w14:paraId="5CAB867C" w14:textId="77777777" w:rsidR="008A5EF2" w:rsidRPr="001B0FBA" w:rsidRDefault="008A5EF2" w:rsidP="0083133A">
            <w:pPr>
              <w:pStyle w:val="Normal2"/>
              <w:ind w:left="0"/>
              <w:jc w:val="center"/>
              <w:rPr>
                <w:rFonts w:ascii="Arial" w:hAnsi="Arial" w:cs="Arial"/>
              </w:rPr>
            </w:pPr>
            <w:r w:rsidRPr="001B0FBA">
              <w:rPr>
                <w:rFonts w:ascii="Arial" w:hAnsi="Arial" w:cs="Arial"/>
              </w:rPr>
              <w:t>reply</w:t>
            </w:r>
          </w:p>
        </w:tc>
      </w:tr>
      <w:tr w:rsidR="008A5EF2" w:rsidRPr="00FA0A10" w14:paraId="4C820A28" w14:textId="77777777">
        <w:tc>
          <w:tcPr>
            <w:tcW w:w="2418" w:type="dxa"/>
          </w:tcPr>
          <w:p w14:paraId="00A469D4" w14:textId="77777777" w:rsidR="008A5EF2" w:rsidRPr="002A438F" w:rsidRDefault="008A5EF2" w:rsidP="0083133A">
            <w:pPr>
              <w:pStyle w:val="Normal2"/>
              <w:ind w:left="0"/>
              <w:jc w:val="center"/>
              <w:rPr>
                <w:rFonts w:ascii="Arial" w:hAnsi="Arial" w:cs="Arial"/>
              </w:rPr>
            </w:pPr>
            <w:r w:rsidRPr="00FA0A10">
              <w:rPr>
                <w:rFonts w:ascii="Arial" w:hAnsi="Arial" w:cs="Arial"/>
              </w:rPr>
              <w:t>Header/Noun</w:t>
            </w:r>
          </w:p>
        </w:tc>
        <w:tc>
          <w:tcPr>
            <w:tcW w:w="4365" w:type="dxa"/>
          </w:tcPr>
          <w:p w14:paraId="3E7C958D" w14:textId="77777777" w:rsidR="008A5EF2" w:rsidRPr="001B0FBA" w:rsidRDefault="0083133A" w:rsidP="0083133A">
            <w:pPr>
              <w:pStyle w:val="Normal2"/>
              <w:ind w:left="0"/>
              <w:jc w:val="center"/>
              <w:rPr>
                <w:rFonts w:ascii="Arial" w:hAnsi="Arial" w:cs="Arial"/>
              </w:rPr>
            </w:pPr>
            <w:r w:rsidRPr="001B0FBA">
              <w:rPr>
                <w:rFonts w:ascii="Arial" w:hAnsi="Arial" w:cs="Arial"/>
              </w:rPr>
              <w:t>AwardedEnergyOnlyOffer</w:t>
            </w:r>
          </w:p>
        </w:tc>
      </w:tr>
      <w:tr w:rsidR="008A5EF2" w:rsidRPr="00FA0A10" w14:paraId="2FAAB0B9" w14:textId="77777777">
        <w:tc>
          <w:tcPr>
            <w:tcW w:w="2418" w:type="dxa"/>
          </w:tcPr>
          <w:p w14:paraId="33CC6DDC" w14:textId="77777777" w:rsidR="008A5EF2" w:rsidRPr="002A438F" w:rsidRDefault="008A5EF2" w:rsidP="0083133A">
            <w:pPr>
              <w:pStyle w:val="Normal2"/>
              <w:ind w:left="0"/>
              <w:jc w:val="center"/>
              <w:rPr>
                <w:rFonts w:ascii="Arial" w:hAnsi="Arial" w:cs="Arial"/>
              </w:rPr>
            </w:pPr>
            <w:r w:rsidRPr="00FA0A10">
              <w:rPr>
                <w:rFonts w:ascii="Arial" w:hAnsi="Arial" w:cs="Arial"/>
              </w:rPr>
              <w:t>Header/Source</w:t>
            </w:r>
          </w:p>
        </w:tc>
        <w:tc>
          <w:tcPr>
            <w:tcW w:w="4365" w:type="dxa"/>
          </w:tcPr>
          <w:p w14:paraId="449F55C8" w14:textId="77777777" w:rsidR="008A5EF2" w:rsidRPr="001B0FBA" w:rsidRDefault="008A5EF2" w:rsidP="0083133A">
            <w:pPr>
              <w:pStyle w:val="Normal2"/>
              <w:ind w:left="0"/>
              <w:jc w:val="center"/>
              <w:rPr>
                <w:rFonts w:ascii="Arial" w:hAnsi="Arial" w:cs="Arial"/>
              </w:rPr>
            </w:pPr>
            <w:r w:rsidRPr="001B0FBA">
              <w:rPr>
                <w:rFonts w:ascii="Arial" w:hAnsi="Arial" w:cs="Arial"/>
              </w:rPr>
              <w:t>ERCOT</w:t>
            </w:r>
          </w:p>
        </w:tc>
      </w:tr>
      <w:tr w:rsidR="008A5EF2" w:rsidRPr="00FA0A10" w14:paraId="0C635D95" w14:textId="77777777">
        <w:tc>
          <w:tcPr>
            <w:tcW w:w="2418" w:type="dxa"/>
          </w:tcPr>
          <w:p w14:paraId="424A8598" w14:textId="77777777" w:rsidR="008A5EF2" w:rsidRPr="002A438F" w:rsidRDefault="008A5EF2" w:rsidP="0083133A">
            <w:pPr>
              <w:pStyle w:val="Normal2"/>
              <w:ind w:left="0"/>
              <w:jc w:val="center"/>
              <w:rPr>
                <w:rFonts w:ascii="Arial" w:hAnsi="Arial" w:cs="Arial"/>
              </w:rPr>
            </w:pPr>
            <w:r w:rsidRPr="00FA0A10">
              <w:rPr>
                <w:rFonts w:ascii="Arial" w:hAnsi="Arial" w:cs="Arial"/>
              </w:rPr>
              <w:t>Reply/ReplyCode</w:t>
            </w:r>
          </w:p>
        </w:tc>
        <w:tc>
          <w:tcPr>
            <w:tcW w:w="4365" w:type="dxa"/>
          </w:tcPr>
          <w:p w14:paraId="3FF3F0A2" w14:textId="77777777" w:rsidR="008A5EF2" w:rsidRPr="001B0FBA" w:rsidRDefault="008A5EF2" w:rsidP="0083133A">
            <w:pPr>
              <w:pStyle w:val="Normal2"/>
              <w:ind w:left="0"/>
              <w:jc w:val="center"/>
              <w:rPr>
                <w:rFonts w:ascii="Arial" w:hAnsi="Arial" w:cs="Arial"/>
                <w:i/>
              </w:rPr>
            </w:pPr>
            <w:r w:rsidRPr="001B0FBA">
              <w:rPr>
                <w:rFonts w:ascii="Arial" w:hAnsi="Arial" w:cs="Arial"/>
                <w:i/>
              </w:rPr>
              <w:t>Reply code, success=OK, error=ERROR or FATAL</w:t>
            </w:r>
          </w:p>
        </w:tc>
      </w:tr>
      <w:tr w:rsidR="008A5EF2" w:rsidRPr="00FA0A10" w14:paraId="3050F9EF" w14:textId="77777777">
        <w:tc>
          <w:tcPr>
            <w:tcW w:w="2418" w:type="dxa"/>
          </w:tcPr>
          <w:p w14:paraId="5B09D1BA" w14:textId="77777777" w:rsidR="008A5EF2" w:rsidRPr="002A438F" w:rsidRDefault="008A5EF2" w:rsidP="0083133A">
            <w:pPr>
              <w:pStyle w:val="Normal2"/>
              <w:ind w:left="0"/>
              <w:jc w:val="center"/>
              <w:rPr>
                <w:rFonts w:ascii="Arial" w:hAnsi="Arial" w:cs="Arial"/>
              </w:rPr>
            </w:pPr>
            <w:r w:rsidRPr="00FA0A10">
              <w:rPr>
                <w:rFonts w:ascii="Arial" w:hAnsi="Arial" w:cs="Arial"/>
              </w:rPr>
              <w:t>Reply/Error</w:t>
            </w:r>
          </w:p>
        </w:tc>
        <w:tc>
          <w:tcPr>
            <w:tcW w:w="4365" w:type="dxa"/>
          </w:tcPr>
          <w:p w14:paraId="22BFBA0B" w14:textId="77777777" w:rsidR="008A5EF2" w:rsidRPr="001B0FBA" w:rsidRDefault="008A5EF2" w:rsidP="0083133A">
            <w:pPr>
              <w:pStyle w:val="Normal2"/>
              <w:ind w:left="0"/>
              <w:jc w:val="center"/>
              <w:rPr>
                <w:rFonts w:ascii="Arial" w:hAnsi="Arial" w:cs="Arial"/>
                <w:i/>
              </w:rPr>
            </w:pPr>
            <w:r w:rsidRPr="001B0FBA">
              <w:rPr>
                <w:rFonts w:ascii="Arial" w:hAnsi="Arial" w:cs="Arial"/>
                <w:i/>
              </w:rPr>
              <w:t>Error message, if error encountered</w:t>
            </w:r>
          </w:p>
        </w:tc>
      </w:tr>
      <w:tr w:rsidR="008A5EF2" w:rsidRPr="00FA0A10" w14:paraId="3CFBD419" w14:textId="77777777">
        <w:tc>
          <w:tcPr>
            <w:tcW w:w="2418" w:type="dxa"/>
          </w:tcPr>
          <w:p w14:paraId="2D9119AC" w14:textId="77777777" w:rsidR="008A5EF2" w:rsidRPr="002A438F" w:rsidRDefault="008A5EF2" w:rsidP="0083133A">
            <w:pPr>
              <w:pStyle w:val="Normal2"/>
              <w:ind w:left="0"/>
              <w:jc w:val="center"/>
              <w:rPr>
                <w:rFonts w:ascii="Arial" w:hAnsi="Arial" w:cs="Arial"/>
              </w:rPr>
            </w:pPr>
            <w:r w:rsidRPr="00FA0A10">
              <w:rPr>
                <w:rFonts w:ascii="Arial" w:hAnsi="Arial" w:cs="Arial"/>
              </w:rPr>
              <w:t>Payload/AwardSet</w:t>
            </w:r>
          </w:p>
        </w:tc>
        <w:tc>
          <w:tcPr>
            <w:tcW w:w="4365" w:type="dxa"/>
          </w:tcPr>
          <w:p w14:paraId="329298C7" w14:textId="77777777" w:rsidR="008A5EF2" w:rsidRPr="001B0FBA" w:rsidRDefault="0083133A" w:rsidP="0083133A">
            <w:pPr>
              <w:pStyle w:val="Normal2"/>
              <w:keepNext/>
              <w:ind w:left="0"/>
              <w:jc w:val="center"/>
              <w:rPr>
                <w:rFonts w:ascii="Arial" w:hAnsi="Arial" w:cs="Arial"/>
                <w:i/>
              </w:rPr>
            </w:pPr>
            <w:r w:rsidRPr="001B0FBA">
              <w:rPr>
                <w:rFonts w:ascii="Arial" w:hAnsi="Arial" w:cs="Arial"/>
                <w:i/>
              </w:rPr>
              <w:t>AwardedEnergyOnlyOffer</w:t>
            </w:r>
          </w:p>
        </w:tc>
      </w:tr>
    </w:tbl>
    <w:p w14:paraId="240499B3" w14:textId="77777777" w:rsidR="0083133A" w:rsidRPr="00B81394" w:rsidRDefault="0083133A" w:rsidP="008A5EF2">
      <w:pPr>
        <w:pStyle w:val="Caption"/>
        <w:rPr>
          <w:rFonts w:ascii="Arial" w:hAnsi="Arial" w:cs="Arial"/>
          <w:b w:val="0"/>
        </w:rPr>
      </w:pPr>
    </w:p>
    <w:p w14:paraId="5F8940F7" w14:textId="14B15A21" w:rsidR="008A5EF2" w:rsidRPr="00B81394" w:rsidRDefault="008A5EF2" w:rsidP="008A5EF2">
      <w:pPr>
        <w:pStyle w:val="Caption"/>
        <w:rPr>
          <w:rFonts w:ascii="Arial" w:hAnsi="Arial" w:cs="Arial"/>
          <w:b w:val="0"/>
        </w:rPr>
      </w:pPr>
      <w:bookmarkStart w:id="1268" w:name="_Toc170832553"/>
      <w:r w:rsidRPr="00B81394">
        <w:rPr>
          <w:rFonts w:ascii="Arial" w:hAnsi="Arial" w:cs="Arial"/>
          <w:b w:val="0"/>
        </w:rPr>
        <w:t xml:space="preserve">Figure </w:t>
      </w:r>
      <w:r w:rsidR="00C80347" w:rsidRPr="00B81394">
        <w:rPr>
          <w:rFonts w:ascii="Arial" w:hAnsi="Arial" w:cs="Arial"/>
          <w:b w:val="0"/>
        </w:rPr>
        <w:fldChar w:fldCharType="begin"/>
      </w:r>
      <w:r w:rsidR="00C80347" w:rsidRPr="00B81394">
        <w:rPr>
          <w:rFonts w:ascii="Arial" w:hAnsi="Arial" w:cs="Arial"/>
          <w:b w:val="0"/>
        </w:rPr>
        <w:instrText xml:space="preserve"> SEQ Figure \* ARABIC </w:instrText>
      </w:r>
      <w:r w:rsidR="00C80347" w:rsidRPr="00B81394">
        <w:rPr>
          <w:rFonts w:ascii="Arial" w:hAnsi="Arial" w:cs="Arial"/>
          <w:b w:val="0"/>
        </w:rPr>
        <w:fldChar w:fldCharType="separate"/>
      </w:r>
      <w:r w:rsidR="005D4A77">
        <w:rPr>
          <w:rFonts w:ascii="Arial" w:hAnsi="Arial" w:cs="Arial"/>
          <w:b w:val="0"/>
          <w:noProof/>
        </w:rPr>
        <w:t>90</w:t>
      </w:r>
      <w:r w:rsidR="00C80347" w:rsidRPr="00B81394">
        <w:rPr>
          <w:rFonts w:ascii="Arial" w:hAnsi="Arial" w:cs="Arial"/>
          <w:b w:val="0"/>
        </w:rPr>
        <w:fldChar w:fldCharType="end"/>
      </w:r>
      <w:r w:rsidRPr="00B81394">
        <w:rPr>
          <w:rFonts w:ascii="Arial" w:hAnsi="Arial" w:cs="Arial"/>
          <w:b w:val="0"/>
        </w:rPr>
        <w:t xml:space="preserve"> - Get </w:t>
      </w:r>
      <w:r w:rsidR="0083133A" w:rsidRPr="00B81394">
        <w:rPr>
          <w:rFonts w:ascii="Arial" w:hAnsi="Arial" w:cs="Arial"/>
          <w:b w:val="0"/>
        </w:rPr>
        <w:t xml:space="preserve">AwardedEnergyOnlyOffer </w:t>
      </w:r>
      <w:r w:rsidRPr="00B81394">
        <w:rPr>
          <w:rFonts w:ascii="Arial" w:hAnsi="Arial" w:cs="Arial"/>
          <w:b w:val="0"/>
        </w:rPr>
        <w:t>Response</w:t>
      </w:r>
      <w:bookmarkEnd w:id="1268"/>
    </w:p>
    <w:p w14:paraId="2F8E34E0" w14:textId="77777777" w:rsidR="008A5EF2" w:rsidRPr="00B81394" w:rsidRDefault="008A5EF2" w:rsidP="008A5EF2">
      <w:pPr>
        <w:ind w:left="360"/>
        <w:rPr>
          <w:rFonts w:ascii="Arial" w:hAnsi="Arial" w:cs="Arial"/>
        </w:rPr>
      </w:pPr>
    </w:p>
    <w:p w14:paraId="7D8F337D" w14:textId="77777777" w:rsidR="008A5EF2" w:rsidRPr="00B81394" w:rsidRDefault="008A5EF2" w:rsidP="008A5EF2">
      <w:pPr>
        <w:ind w:left="360"/>
        <w:rPr>
          <w:rFonts w:ascii="Arial" w:hAnsi="Arial" w:cs="Arial"/>
        </w:rPr>
      </w:pPr>
      <w:r w:rsidRPr="00B81394">
        <w:rPr>
          <w:rFonts w:ascii="Arial" w:hAnsi="Arial" w:cs="Arial"/>
        </w:rPr>
        <w:t xml:space="preserve">An </w:t>
      </w:r>
      <w:r w:rsidR="0083133A" w:rsidRPr="00B81394">
        <w:rPr>
          <w:rFonts w:ascii="Arial" w:hAnsi="Arial" w:cs="Arial"/>
        </w:rPr>
        <w:t xml:space="preserve">AwardedEnergyOnlyOffer </w:t>
      </w:r>
      <w:r w:rsidRPr="00B81394">
        <w:rPr>
          <w:rFonts w:ascii="Arial" w:hAnsi="Arial" w:cs="Arial"/>
        </w:rPr>
        <w:t>is returned in the payload of the ResponseMessage using the following structure:</w:t>
      </w:r>
    </w:p>
    <w:p w14:paraId="79B73280" w14:textId="77777777" w:rsidR="008A5EF2" w:rsidRPr="00B81394" w:rsidRDefault="008A5EF2" w:rsidP="008A5EF2">
      <w:pPr>
        <w:keepNext/>
        <w:ind w:left="360"/>
        <w:rPr>
          <w:rFonts w:ascii="Arial" w:hAnsi="Arial" w:cs="Arial"/>
        </w:rPr>
      </w:pPr>
    </w:p>
    <w:p w14:paraId="04194E84" w14:textId="77777777" w:rsidR="0083133A" w:rsidRPr="00B81394" w:rsidRDefault="009A2F00" w:rsidP="008A5EF2">
      <w:pPr>
        <w:keepNext/>
        <w:ind w:left="360"/>
        <w:rPr>
          <w:rFonts w:ascii="Arial" w:hAnsi="Arial" w:cs="Arial"/>
        </w:rPr>
      </w:pPr>
      <w:r>
        <w:rPr>
          <w:rFonts w:ascii="Arial" w:hAnsi="Arial" w:cs="Arial"/>
          <w:noProof/>
        </w:rPr>
        <w:drawing>
          <wp:inline distT="0" distB="0" distL="0" distR="0" wp14:anchorId="0CAD4769" wp14:editId="6E9937C5">
            <wp:extent cx="3838575" cy="3476625"/>
            <wp:effectExtent l="0" t="0" r="9525" b="9525"/>
            <wp:docPr id="54" name="Picture 54" descr="t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tpo"/>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838575" cy="3476625"/>
                    </a:xfrm>
                    <a:prstGeom prst="rect">
                      <a:avLst/>
                    </a:prstGeom>
                    <a:noFill/>
                    <a:ln>
                      <a:noFill/>
                    </a:ln>
                  </pic:spPr>
                </pic:pic>
              </a:graphicData>
            </a:graphic>
          </wp:inline>
        </w:drawing>
      </w:r>
    </w:p>
    <w:p w14:paraId="59E5D4B9" w14:textId="77777777" w:rsidR="00C150C5" w:rsidRPr="00B81394" w:rsidRDefault="00C150C5" w:rsidP="008A5EF2">
      <w:pPr>
        <w:keepNext/>
        <w:ind w:left="360"/>
        <w:rPr>
          <w:rFonts w:ascii="Arial" w:hAnsi="Arial" w:cs="Arial"/>
        </w:rPr>
      </w:pPr>
    </w:p>
    <w:p w14:paraId="611EB4F1" w14:textId="77777777" w:rsidR="008A5EF2" w:rsidRPr="00B81394" w:rsidRDefault="008A5EF2" w:rsidP="008A5EF2">
      <w:pPr>
        <w:keepNext/>
        <w:ind w:left="360"/>
        <w:rPr>
          <w:rFonts w:ascii="Arial" w:hAnsi="Arial" w:cs="Arial"/>
        </w:rPr>
      </w:pPr>
    </w:p>
    <w:p w14:paraId="7210656D" w14:textId="60824546" w:rsidR="008A5EF2" w:rsidRPr="00B81394" w:rsidRDefault="008A5EF2" w:rsidP="00BD2305">
      <w:pPr>
        <w:rPr>
          <w:rFonts w:ascii="Arial" w:hAnsi="Arial" w:cs="Arial"/>
          <w:sz w:val="20"/>
          <w:szCs w:val="20"/>
        </w:rPr>
      </w:pPr>
      <w:bookmarkStart w:id="1269" w:name="_Toc170832554"/>
      <w:r w:rsidRPr="00B81394">
        <w:rPr>
          <w:rFonts w:ascii="Arial" w:hAnsi="Arial" w:cs="Arial"/>
          <w:sz w:val="20"/>
          <w:szCs w:val="20"/>
        </w:rPr>
        <w:t xml:space="preserve">Figure </w:t>
      </w:r>
      <w:r w:rsidR="00C80347" w:rsidRPr="00B81394">
        <w:rPr>
          <w:rFonts w:ascii="Arial" w:hAnsi="Arial" w:cs="Arial"/>
          <w:sz w:val="20"/>
          <w:szCs w:val="20"/>
        </w:rPr>
        <w:fldChar w:fldCharType="begin"/>
      </w:r>
      <w:r w:rsidR="00C80347" w:rsidRPr="00B81394">
        <w:rPr>
          <w:rFonts w:ascii="Arial" w:hAnsi="Arial" w:cs="Arial"/>
          <w:sz w:val="20"/>
          <w:szCs w:val="20"/>
        </w:rPr>
        <w:instrText xml:space="preserve"> SEQ Figure \* ARABIC </w:instrText>
      </w:r>
      <w:r w:rsidR="00C80347" w:rsidRPr="00B81394">
        <w:rPr>
          <w:rFonts w:ascii="Arial" w:hAnsi="Arial" w:cs="Arial"/>
          <w:sz w:val="20"/>
          <w:szCs w:val="20"/>
        </w:rPr>
        <w:fldChar w:fldCharType="separate"/>
      </w:r>
      <w:r w:rsidR="005D4A77">
        <w:rPr>
          <w:rFonts w:ascii="Arial" w:hAnsi="Arial" w:cs="Arial"/>
          <w:noProof/>
          <w:sz w:val="20"/>
          <w:szCs w:val="20"/>
        </w:rPr>
        <w:t>91</w:t>
      </w:r>
      <w:r w:rsidR="00C80347" w:rsidRPr="00B81394">
        <w:rPr>
          <w:rFonts w:ascii="Arial" w:hAnsi="Arial" w:cs="Arial"/>
          <w:sz w:val="20"/>
          <w:szCs w:val="20"/>
        </w:rPr>
        <w:fldChar w:fldCharType="end"/>
      </w:r>
      <w:r w:rsidRPr="00B81394">
        <w:rPr>
          <w:rFonts w:ascii="Arial" w:hAnsi="Arial" w:cs="Arial"/>
          <w:sz w:val="20"/>
          <w:szCs w:val="20"/>
        </w:rPr>
        <w:t xml:space="preserve"> - </w:t>
      </w:r>
      <w:r w:rsidR="0083133A" w:rsidRPr="00B81394">
        <w:rPr>
          <w:rFonts w:ascii="Arial" w:hAnsi="Arial" w:cs="Arial"/>
          <w:sz w:val="20"/>
          <w:szCs w:val="20"/>
        </w:rPr>
        <w:t xml:space="preserve">AwardedEnergyOnlyOffer </w:t>
      </w:r>
      <w:r w:rsidRPr="00B81394">
        <w:rPr>
          <w:rFonts w:ascii="Arial" w:hAnsi="Arial" w:cs="Arial"/>
          <w:sz w:val="20"/>
          <w:szCs w:val="20"/>
        </w:rPr>
        <w:t>Container Structure</w:t>
      </w:r>
      <w:bookmarkEnd w:id="1269"/>
    </w:p>
    <w:p w14:paraId="7A100BAB" w14:textId="77777777" w:rsidR="0085170F" w:rsidRPr="00B81394" w:rsidRDefault="0085170F" w:rsidP="00BD2305">
      <w:pPr>
        <w:rPr>
          <w:rFonts w:ascii="Arial" w:hAnsi="Arial" w:cs="Arial"/>
        </w:rPr>
      </w:pPr>
    </w:p>
    <w:p w14:paraId="549C8FBD" w14:textId="77777777" w:rsidR="0085170F" w:rsidRPr="00B81394" w:rsidRDefault="0085170F" w:rsidP="00BD2305">
      <w:pPr>
        <w:rPr>
          <w:rFonts w:ascii="Arial" w:hAnsi="Arial" w:cs="Arial"/>
        </w:rPr>
      </w:pPr>
    </w:p>
    <w:p w14:paraId="15431FCD" w14:textId="77777777" w:rsidR="0085170F" w:rsidRPr="00B81394" w:rsidRDefault="0085170F" w:rsidP="00BD2305">
      <w:pPr>
        <w:rPr>
          <w:rFonts w:ascii="Arial" w:hAnsi="Arial" w:cs="Arial"/>
        </w:rPr>
      </w:pPr>
    </w:p>
    <w:p w14:paraId="4B27C2A7" w14:textId="77777777" w:rsidR="00FB24AE" w:rsidRPr="00B81394" w:rsidRDefault="00FB24AE" w:rsidP="00BD2305">
      <w:pPr>
        <w:rPr>
          <w:rFonts w:ascii="Arial" w:hAnsi="Arial" w:cs="Arial"/>
        </w:rPr>
      </w:pPr>
    </w:p>
    <w:p w14:paraId="4F636FF0" w14:textId="77777777" w:rsidR="00FB24AE" w:rsidRPr="00B81394" w:rsidRDefault="00FB24AE" w:rsidP="00FB24AE">
      <w:pPr>
        <w:ind w:left="360"/>
        <w:rPr>
          <w:rFonts w:ascii="Arial" w:hAnsi="Arial" w:cs="Arial"/>
        </w:rPr>
      </w:pPr>
      <w:r w:rsidRPr="00B81394">
        <w:rPr>
          <w:rFonts w:ascii="Arial" w:hAnsi="Arial" w:cs="Arial"/>
        </w:rPr>
        <w:t>The following table describes the AwardedEnergyOnlyOffer elements.</w:t>
      </w:r>
    </w:p>
    <w:p w14:paraId="34CA19EA" w14:textId="77777777" w:rsidR="00FB24AE" w:rsidRPr="00B81394" w:rsidRDefault="00FB24AE" w:rsidP="00FB24AE">
      <w:pPr>
        <w:rPr>
          <w:rFonts w:ascii="Arial" w:hAnsi="Arial" w:cs="Arial"/>
        </w:rPr>
      </w:pPr>
    </w:p>
    <w:tbl>
      <w:tblPr>
        <w:tblW w:w="8637"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23"/>
        <w:gridCol w:w="1257"/>
        <w:gridCol w:w="1845"/>
        <w:gridCol w:w="1812"/>
      </w:tblGrid>
      <w:tr w:rsidR="00FB24AE" w:rsidRPr="00FA0A10" w14:paraId="44C92B1E" w14:textId="77777777">
        <w:tc>
          <w:tcPr>
            <w:tcW w:w="3815" w:type="dxa"/>
            <w:shd w:val="clear" w:color="auto" w:fill="FF99CC"/>
          </w:tcPr>
          <w:p w14:paraId="4850E3AC" w14:textId="77777777" w:rsidR="00FB24AE" w:rsidRPr="00B81394" w:rsidRDefault="00FB24AE" w:rsidP="00CF0D10">
            <w:pPr>
              <w:rPr>
                <w:rFonts w:ascii="Arial" w:hAnsi="Arial" w:cs="Arial"/>
                <w:i/>
              </w:rPr>
            </w:pPr>
            <w:r w:rsidRPr="00B81394">
              <w:rPr>
                <w:rFonts w:ascii="Arial" w:hAnsi="Arial" w:cs="Arial"/>
                <w:i/>
              </w:rPr>
              <w:lastRenderedPageBreak/>
              <w:t>Element</w:t>
            </w:r>
          </w:p>
        </w:tc>
        <w:tc>
          <w:tcPr>
            <w:tcW w:w="1123" w:type="dxa"/>
            <w:shd w:val="clear" w:color="auto" w:fill="FF99CC"/>
          </w:tcPr>
          <w:p w14:paraId="623B2A21" w14:textId="77777777" w:rsidR="00FB24AE" w:rsidRPr="00B81394" w:rsidRDefault="00FB24AE" w:rsidP="00CF0D10">
            <w:pPr>
              <w:rPr>
                <w:rFonts w:ascii="Arial" w:hAnsi="Arial" w:cs="Arial"/>
                <w:i/>
              </w:rPr>
            </w:pPr>
            <w:r w:rsidRPr="00B81394">
              <w:rPr>
                <w:rFonts w:ascii="Arial" w:hAnsi="Arial" w:cs="Arial"/>
                <w:i/>
              </w:rPr>
              <w:t>Datatype</w:t>
            </w:r>
          </w:p>
        </w:tc>
        <w:tc>
          <w:tcPr>
            <w:tcW w:w="1865" w:type="dxa"/>
            <w:shd w:val="clear" w:color="auto" w:fill="FF99CC"/>
          </w:tcPr>
          <w:p w14:paraId="12CC1C5E" w14:textId="77777777" w:rsidR="00FB24AE" w:rsidRPr="00B81394" w:rsidRDefault="00FB24AE" w:rsidP="00CF0D10">
            <w:pPr>
              <w:rPr>
                <w:rFonts w:ascii="Arial" w:hAnsi="Arial" w:cs="Arial"/>
                <w:i/>
              </w:rPr>
            </w:pPr>
            <w:r w:rsidRPr="00B81394">
              <w:rPr>
                <w:rFonts w:ascii="Arial" w:hAnsi="Arial" w:cs="Arial"/>
                <w:i/>
              </w:rPr>
              <w:t>Description</w:t>
            </w:r>
          </w:p>
        </w:tc>
        <w:tc>
          <w:tcPr>
            <w:tcW w:w="1834" w:type="dxa"/>
            <w:shd w:val="clear" w:color="auto" w:fill="FF99CC"/>
          </w:tcPr>
          <w:p w14:paraId="3B68F699" w14:textId="77777777" w:rsidR="00FB24AE" w:rsidRPr="00B81394" w:rsidRDefault="00FB24AE" w:rsidP="00CF0D10">
            <w:pPr>
              <w:rPr>
                <w:rFonts w:ascii="Arial" w:hAnsi="Arial" w:cs="Arial"/>
                <w:i/>
              </w:rPr>
            </w:pPr>
            <w:r w:rsidRPr="00B81394">
              <w:rPr>
                <w:rFonts w:ascii="Arial" w:hAnsi="Arial" w:cs="Arial"/>
                <w:i/>
              </w:rPr>
              <w:t>Values</w:t>
            </w:r>
          </w:p>
        </w:tc>
      </w:tr>
      <w:tr w:rsidR="00FB24AE" w:rsidRPr="00FA0A10" w14:paraId="0B1930C6" w14:textId="77777777">
        <w:tc>
          <w:tcPr>
            <w:tcW w:w="3815" w:type="dxa"/>
          </w:tcPr>
          <w:p w14:paraId="7487E813" w14:textId="77777777" w:rsidR="00FB24AE" w:rsidRPr="00B81394" w:rsidRDefault="00FB24AE" w:rsidP="00CF0D10">
            <w:pPr>
              <w:rPr>
                <w:rFonts w:ascii="Arial" w:hAnsi="Arial" w:cs="Arial"/>
              </w:rPr>
            </w:pPr>
            <w:r w:rsidRPr="00B81394">
              <w:rPr>
                <w:rFonts w:ascii="Arial" w:hAnsi="Arial" w:cs="Arial"/>
              </w:rPr>
              <w:t>qse</w:t>
            </w:r>
          </w:p>
        </w:tc>
        <w:tc>
          <w:tcPr>
            <w:tcW w:w="1123" w:type="dxa"/>
          </w:tcPr>
          <w:p w14:paraId="1CDF1A5D" w14:textId="77777777" w:rsidR="00FB24AE" w:rsidRPr="00B81394" w:rsidRDefault="00FB24AE" w:rsidP="00CF0D10">
            <w:pPr>
              <w:rPr>
                <w:rFonts w:ascii="Arial" w:hAnsi="Arial" w:cs="Arial"/>
              </w:rPr>
            </w:pPr>
            <w:r w:rsidRPr="00B81394">
              <w:rPr>
                <w:rFonts w:ascii="Arial" w:hAnsi="Arial" w:cs="Arial"/>
              </w:rPr>
              <w:t>string</w:t>
            </w:r>
          </w:p>
        </w:tc>
        <w:tc>
          <w:tcPr>
            <w:tcW w:w="1865" w:type="dxa"/>
          </w:tcPr>
          <w:p w14:paraId="36032632" w14:textId="77777777" w:rsidR="00FB24AE" w:rsidRPr="00B81394" w:rsidRDefault="00FB24AE" w:rsidP="00CF0D10">
            <w:pPr>
              <w:rPr>
                <w:rFonts w:ascii="Arial" w:hAnsi="Arial" w:cs="Arial"/>
              </w:rPr>
            </w:pPr>
            <w:r w:rsidRPr="00B81394">
              <w:rPr>
                <w:rFonts w:ascii="Arial" w:hAnsi="Arial" w:cs="Arial"/>
              </w:rPr>
              <w:t>Participant ID</w:t>
            </w:r>
          </w:p>
        </w:tc>
        <w:tc>
          <w:tcPr>
            <w:tcW w:w="1834" w:type="dxa"/>
          </w:tcPr>
          <w:p w14:paraId="31DD1FC9" w14:textId="77777777" w:rsidR="00FB24AE" w:rsidRPr="00B81394" w:rsidRDefault="00FB24AE" w:rsidP="00CF0D10">
            <w:pPr>
              <w:rPr>
                <w:rFonts w:ascii="Arial" w:hAnsi="Arial" w:cs="Arial"/>
              </w:rPr>
            </w:pPr>
          </w:p>
        </w:tc>
      </w:tr>
      <w:tr w:rsidR="00FB24AE" w:rsidRPr="00FA0A10" w14:paraId="5C174186" w14:textId="77777777">
        <w:tc>
          <w:tcPr>
            <w:tcW w:w="3815" w:type="dxa"/>
          </w:tcPr>
          <w:p w14:paraId="6070CBBB" w14:textId="77777777" w:rsidR="00FB24AE" w:rsidRPr="00B81394" w:rsidRDefault="00FB24AE" w:rsidP="00CF0D10">
            <w:pPr>
              <w:rPr>
                <w:rFonts w:ascii="Arial" w:hAnsi="Arial" w:cs="Arial"/>
              </w:rPr>
            </w:pPr>
            <w:r w:rsidRPr="00B81394">
              <w:rPr>
                <w:rFonts w:ascii="Arial" w:hAnsi="Arial" w:cs="Arial"/>
              </w:rPr>
              <w:t>startTime</w:t>
            </w:r>
          </w:p>
        </w:tc>
        <w:tc>
          <w:tcPr>
            <w:tcW w:w="1123" w:type="dxa"/>
          </w:tcPr>
          <w:p w14:paraId="6244C0CA" w14:textId="77777777" w:rsidR="00FB24AE" w:rsidRPr="00B81394" w:rsidRDefault="00B22654" w:rsidP="00CF0D10">
            <w:pPr>
              <w:rPr>
                <w:rFonts w:ascii="Arial" w:hAnsi="Arial" w:cs="Arial"/>
              </w:rPr>
            </w:pPr>
            <w:r w:rsidRPr="00B81394">
              <w:rPr>
                <w:rFonts w:ascii="Arial" w:hAnsi="Arial" w:cs="Arial"/>
              </w:rPr>
              <w:t>DateTime</w:t>
            </w:r>
          </w:p>
        </w:tc>
        <w:tc>
          <w:tcPr>
            <w:tcW w:w="1865" w:type="dxa"/>
          </w:tcPr>
          <w:p w14:paraId="02A4E8E4" w14:textId="77777777" w:rsidR="00FB24AE" w:rsidRPr="00B81394" w:rsidRDefault="00FB24AE" w:rsidP="00CF0D10">
            <w:pPr>
              <w:rPr>
                <w:rFonts w:ascii="Arial" w:hAnsi="Arial" w:cs="Arial"/>
              </w:rPr>
            </w:pPr>
            <w:r w:rsidRPr="00B81394">
              <w:rPr>
                <w:rFonts w:ascii="Arial" w:hAnsi="Arial" w:cs="Arial"/>
              </w:rPr>
              <w:t>Start time for the award</w:t>
            </w:r>
          </w:p>
        </w:tc>
        <w:tc>
          <w:tcPr>
            <w:tcW w:w="1834" w:type="dxa"/>
          </w:tcPr>
          <w:p w14:paraId="0B872EB3" w14:textId="77777777" w:rsidR="00FB24AE" w:rsidRPr="00B81394" w:rsidRDefault="00FB24AE" w:rsidP="00CF0D10">
            <w:pPr>
              <w:rPr>
                <w:rFonts w:ascii="Arial" w:hAnsi="Arial" w:cs="Arial"/>
              </w:rPr>
            </w:pPr>
            <w:r w:rsidRPr="00B81394">
              <w:rPr>
                <w:rFonts w:ascii="Arial" w:hAnsi="Arial" w:cs="Arial"/>
              </w:rPr>
              <w:t>Valid award dateTime</w:t>
            </w:r>
          </w:p>
        </w:tc>
      </w:tr>
      <w:tr w:rsidR="00FB24AE" w:rsidRPr="00FA0A10" w14:paraId="27033CBF" w14:textId="77777777">
        <w:tc>
          <w:tcPr>
            <w:tcW w:w="3815" w:type="dxa"/>
          </w:tcPr>
          <w:p w14:paraId="0339A0DE" w14:textId="77777777" w:rsidR="00FB24AE" w:rsidRPr="00B81394" w:rsidRDefault="00FB24AE" w:rsidP="00CF0D10">
            <w:pPr>
              <w:rPr>
                <w:rFonts w:ascii="Arial" w:hAnsi="Arial" w:cs="Arial"/>
              </w:rPr>
            </w:pPr>
            <w:r w:rsidRPr="00B81394">
              <w:rPr>
                <w:rFonts w:ascii="Arial" w:hAnsi="Arial" w:cs="Arial"/>
              </w:rPr>
              <w:t>endTime</w:t>
            </w:r>
          </w:p>
        </w:tc>
        <w:tc>
          <w:tcPr>
            <w:tcW w:w="1123" w:type="dxa"/>
          </w:tcPr>
          <w:p w14:paraId="54DD1E1E" w14:textId="77777777" w:rsidR="00FB24AE" w:rsidRPr="00B81394" w:rsidRDefault="00B22654" w:rsidP="00CF0D10">
            <w:pPr>
              <w:rPr>
                <w:rFonts w:ascii="Arial" w:hAnsi="Arial" w:cs="Arial"/>
              </w:rPr>
            </w:pPr>
            <w:r w:rsidRPr="00B81394">
              <w:rPr>
                <w:rFonts w:ascii="Arial" w:hAnsi="Arial" w:cs="Arial"/>
              </w:rPr>
              <w:t>DateTime</w:t>
            </w:r>
          </w:p>
        </w:tc>
        <w:tc>
          <w:tcPr>
            <w:tcW w:w="1865" w:type="dxa"/>
          </w:tcPr>
          <w:p w14:paraId="41D94AF4" w14:textId="77777777" w:rsidR="00FB24AE" w:rsidRPr="00B81394" w:rsidRDefault="00FB24AE" w:rsidP="00CF0D10">
            <w:pPr>
              <w:rPr>
                <w:rFonts w:ascii="Arial" w:hAnsi="Arial" w:cs="Arial"/>
              </w:rPr>
            </w:pPr>
            <w:r w:rsidRPr="00B81394">
              <w:rPr>
                <w:rFonts w:ascii="Arial" w:hAnsi="Arial" w:cs="Arial"/>
              </w:rPr>
              <w:t>End time for the award</w:t>
            </w:r>
          </w:p>
        </w:tc>
        <w:tc>
          <w:tcPr>
            <w:tcW w:w="1834" w:type="dxa"/>
          </w:tcPr>
          <w:p w14:paraId="481D4C41" w14:textId="77777777" w:rsidR="00FB24AE" w:rsidRPr="00B81394" w:rsidRDefault="00FB24AE" w:rsidP="00CF0D10">
            <w:pPr>
              <w:rPr>
                <w:rFonts w:ascii="Arial" w:hAnsi="Arial" w:cs="Arial"/>
              </w:rPr>
            </w:pPr>
            <w:r w:rsidRPr="00B81394">
              <w:rPr>
                <w:rFonts w:ascii="Arial" w:hAnsi="Arial" w:cs="Arial"/>
              </w:rPr>
              <w:t>Valid award dateTime</w:t>
            </w:r>
          </w:p>
        </w:tc>
      </w:tr>
      <w:tr w:rsidR="00FB24AE" w:rsidRPr="00FA0A10" w14:paraId="537C2FCB" w14:textId="77777777">
        <w:tc>
          <w:tcPr>
            <w:tcW w:w="3815" w:type="dxa"/>
          </w:tcPr>
          <w:p w14:paraId="423E2AC7" w14:textId="77777777" w:rsidR="00FB24AE" w:rsidRPr="00B81394" w:rsidRDefault="00FB24AE" w:rsidP="00CF0D10">
            <w:pPr>
              <w:rPr>
                <w:rFonts w:ascii="Arial" w:hAnsi="Arial" w:cs="Arial"/>
              </w:rPr>
            </w:pPr>
            <w:r w:rsidRPr="00B81394">
              <w:rPr>
                <w:rFonts w:ascii="Arial" w:hAnsi="Arial" w:cs="Arial"/>
              </w:rPr>
              <w:t xml:space="preserve">tradeingDate </w:t>
            </w:r>
          </w:p>
        </w:tc>
        <w:tc>
          <w:tcPr>
            <w:tcW w:w="1123" w:type="dxa"/>
          </w:tcPr>
          <w:p w14:paraId="65FBE164" w14:textId="77777777" w:rsidR="00FB24AE" w:rsidRPr="00B81394" w:rsidRDefault="00FB24AE" w:rsidP="00CF0D10">
            <w:pPr>
              <w:rPr>
                <w:rFonts w:ascii="Arial" w:hAnsi="Arial" w:cs="Arial"/>
              </w:rPr>
            </w:pPr>
            <w:r w:rsidRPr="00B81394">
              <w:rPr>
                <w:rFonts w:ascii="Arial" w:hAnsi="Arial" w:cs="Arial"/>
              </w:rPr>
              <w:t>Date</w:t>
            </w:r>
          </w:p>
        </w:tc>
        <w:tc>
          <w:tcPr>
            <w:tcW w:w="1865" w:type="dxa"/>
          </w:tcPr>
          <w:p w14:paraId="0B02B603" w14:textId="77777777" w:rsidR="00FB24AE" w:rsidRPr="00B81394" w:rsidRDefault="00FB24AE" w:rsidP="00CF0D10">
            <w:pPr>
              <w:rPr>
                <w:rFonts w:ascii="Arial" w:hAnsi="Arial" w:cs="Arial"/>
              </w:rPr>
            </w:pPr>
            <w:r w:rsidRPr="00B81394">
              <w:rPr>
                <w:rFonts w:ascii="Arial" w:hAnsi="Arial" w:cs="Arial"/>
              </w:rPr>
              <w:t>Award date</w:t>
            </w:r>
          </w:p>
        </w:tc>
        <w:tc>
          <w:tcPr>
            <w:tcW w:w="1834" w:type="dxa"/>
          </w:tcPr>
          <w:p w14:paraId="020D4E29" w14:textId="77777777" w:rsidR="00FB24AE" w:rsidRPr="00B81394" w:rsidRDefault="00FB24AE" w:rsidP="00CF0D10">
            <w:pPr>
              <w:rPr>
                <w:rFonts w:ascii="Arial" w:hAnsi="Arial" w:cs="Arial"/>
              </w:rPr>
            </w:pPr>
            <w:r w:rsidRPr="00B81394">
              <w:rPr>
                <w:rFonts w:ascii="Arial" w:hAnsi="Arial" w:cs="Arial"/>
              </w:rPr>
              <w:t>Valid award date</w:t>
            </w:r>
          </w:p>
        </w:tc>
      </w:tr>
      <w:tr w:rsidR="00FB24AE" w:rsidRPr="00FA0A10" w14:paraId="510DCC6D" w14:textId="77777777">
        <w:tc>
          <w:tcPr>
            <w:tcW w:w="3815" w:type="dxa"/>
          </w:tcPr>
          <w:p w14:paraId="5E4261BA" w14:textId="77777777" w:rsidR="00FB24AE" w:rsidRPr="00B81394" w:rsidRDefault="00FB24AE" w:rsidP="00CF0D10">
            <w:pPr>
              <w:rPr>
                <w:rFonts w:ascii="Arial" w:hAnsi="Arial" w:cs="Arial"/>
              </w:rPr>
            </w:pPr>
            <w:r w:rsidRPr="00B81394">
              <w:rPr>
                <w:rFonts w:ascii="Arial" w:hAnsi="Arial" w:cs="Arial"/>
              </w:rPr>
              <w:t>marketType</w:t>
            </w:r>
          </w:p>
        </w:tc>
        <w:tc>
          <w:tcPr>
            <w:tcW w:w="1123" w:type="dxa"/>
          </w:tcPr>
          <w:p w14:paraId="33AC0B64" w14:textId="77777777" w:rsidR="00FB24AE" w:rsidRPr="00B81394" w:rsidRDefault="00FB24AE" w:rsidP="00CF0D10">
            <w:pPr>
              <w:rPr>
                <w:rFonts w:ascii="Arial" w:hAnsi="Arial" w:cs="Arial"/>
              </w:rPr>
            </w:pPr>
            <w:r w:rsidRPr="00B81394">
              <w:rPr>
                <w:rFonts w:ascii="Arial" w:hAnsi="Arial" w:cs="Arial"/>
              </w:rPr>
              <w:t>string</w:t>
            </w:r>
          </w:p>
        </w:tc>
        <w:tc>
          <w:tcPr>
            <w:tcW w:w="1865" w:type="dxa"/>
          </w:tcPr>
          <w:p w14:paraId="6A3DC79A" w14:textId="77777777" w:rsidR="00FB24AE" w:rsidRPr="00B81394" w:rsidRDefault="00FB24AE" w:rsidP="00CF0D10">
            <w:pPr>
              <w:rPr>
                <w:rFonts w:ascii="Arial" w:hAnsi="Arial" w:cs="Arial"/>
              </w:rPr>
            </w:pPr>
            <w:r w:rsidRPr="00B81394">
              <w:rPr>
                <w:rFonts w:ascii="Arial" w:hAnsi="Arial" w:cs="Arial"/>
              </w:rPr>
              <w:t>Market type</w:t>
            </w:r>
          </w:p>
        </w:tc>
        <w:tc>
          <w:tcPr>
            <w:tcW w:w="1834" w:type="dxa"/>
          </w:tcPr>
          <w:p w14:paraId="5F1F5BB3" w14:textId="77777777" w:rsidR="00FB24AE" w:rsidRPr="00B81394" w:rsidRDefault="00FB24AE" w:rsidP="00CF0D10">
            <w:pPr>
              <w:rPr>
                <w:rFonts w:ascii="Arial" w:hAnsi="Arial" w:cs="Arial"/>
              </w:rPr>
            </w:pPr>
            <w:r w:rsidRPr="00B81394">
              <w:rPr>
                <w:rFonts w:ascii="Arial" w:hAnsi="Arial" w:cs="Arial"/>
              </w:rPr>
              <w:t>DAM</w:t>
            </w:r>
          </w:p>
        </w:tc>
      </w:tr>
      <w:tr w:rsidR="00FB24AE" w:rsidRPr="00FA0A10" w14:paraId="0C35ABDB" w14:textId="77777777">
        <w:tc>
          <w:tcPr>
            <w:tcW w:w="3815" w:type="dxa"/>
          </w:tcPr>
          <w:p w14:paraId="196848BE" w14:textId="77777777" w:rsidR="00FB24AE" w:rsidRPr="00B81394" w:rsidRDefault="00FB24AE" w:rsidP="00CF0D10">
            <w:pPr>
              <w:rPr>
                <w:rFonts w:ascii="Arial" w:hAnsi="Arial" w:cs="Arial"/>
              </w:rPr>
            </w:pPr>
            <w:r w:rsidRPr="00B81394">
              <w:rPr>
                <w:rFonts w:ascii="Arial" w:hAnsi="Arial" w:cs="Arial"/>
              </w:rPr>
              <w:t>awardedMWh</w:t>
            </w:r>
          </w:p>
        </w:tc>
        <w:tc>
          <w:tcPr>
            <w:tcW w:w="1123" w:type="dxa"/>
          </w:tcPr>
          <w:p w14:paraId="50BB5E04" w14:textId="77777777" w:rsidR="00FB24AE" w:rsidRPr="00B81394" w:rsidRDefault="00FB24AE" w:rsidP="00CF0D10">
            <w:pPr>
              <w:rPr>
                <w:rFonts w:ascii="Arial" w:hAnsi="Arial" w:cs="Arial"/>
              </w:rPr>
            </w:pPr>
            <w:r w:rsidRPr="00B81394">
              <w:rPr>
                <w:rFonts w:ascii="Arial" w:hAnsi="Arial" w:cs="Arial"/>
              </w:rPr>
              <w:t>Float</w:t>
            </w:r>
          </w:p>
        </w:tc>
        <w:tc>
          <w:tcPr>
            <w:tcW w:w="1865" w:type="dxa"/>
          </w:tcPr>
          <w:p w14:paraId="3F1293BF" w14:textId="77777777" w:rsidR="00FB24AE" w:rsidRPr="00B81394" w:rsidRDefault="00FB24AE" w:rsidP="00CF0D10">
            <w:pPr>
              <w:rPr>
                <w:rFonts w:ascii="Arial" w:hAnsi="Arial" w:cs="Arial"/>
              </w:rPr>
            </w:pPr>
            <w:r w:rsidRPr="00B81394">
              <w:rPr>
                <w:rFonts w:ascii="Arial" w:hAnsi="Arial" w:cs="Arial"/>
              </w:rPr>
              <w:t>Awarded quantity</w:t>
            </w:r>
          </w:p>
        </w:tc>
        <w:tc>
          <w:tcPr>
            <w:tcW w:w="1834" w:type="dxa"/>
          </w:tcPr>
          <w:p w14:paraId="46BAED7D" w14:textId="77777777" w:rsidR="00FB24AE" w:rsidRPr="00B81394" w:rsidRDefault="00FB24AE" w:rsidP="00CF0D10">
            <w:pPr>
              <w:rPr>
                <w:rFonts w:ascii="Arial" w:hAnsi="Arial" w:cs="Arial"/>
              </w:rPr>
            </w:pPr>
            <w:r w:rsidRPr="00B81394">
              <w:rPr>
                <w:rFonts w:ascii="Arial" w:hAnsi="Arial" w:cs="Arial"/>
              </w:rPr>
              <w:t>Awarded MWh</w:t>
            </w:r>
          </w:p>
        </w:tc>
      </w:tr>
      <w:tr w:rsidR="00FB24AE" w:rsidRPr="00FA0A10" w14:paraId="3D2F0589" w14:textId="77777777">
        <w:tc>
          <w:tcPr>
            <w:tcW w:w="3815" w:type="dxa"/>
          </w:tcPr>
          <w:p w14:paraId="020EA310" w14:textId="77777777" w:rsidR="00FB24AE" w:rsidRPr="00B81394" w:rsidRDefault="00FB24AE" w:rsidP="00CF0D10">
            <w:pPr>
              <w:rPr>
                <w:rFonts w:ascii="Arial" w:hAnsi="Arial" w:cs="Arial"/>
              </w:rPr>
            </w:pPr>
            <w:r w:rsidRPr="00B81394">
              <w:rPr>
                <w:rFonts w:ascii="Arial" w:hAnsi="Arial" w:cs="Arial"/>
              </w:rPr>
              <w:t>spp</w:t>
            </w:r>
          </w:p>
        </w:tc>
        <w:tc>
          <w:tcPr>
            <w:tcW w:w="1123" w:type="dxa"/>
          </w:tcPr>
          <w:p w14:paraId="069260A0" w14:textId="77777777" w:rsidR="00FB24AE" w:rsidRPr="00B81394" w:rsidRDefault="00FB24AE" w:rsidP="00CF0D10">
            <w:pPr>
              <w:rPr>
                <w:rFonts w:ascii="Arial" w:hAnsi="Arial" w:cs="Arial"/>
              </w:rPr>
            </w:pPr>
            <w:r w:rsidRPr="00B81394">
              <w:rPr>
                <w:rFonts w:ascii="Arial" w:hAnsi="Arial" w:cs="Arial"/>
              </w:rPr>
              <w:t>Float</w:t>
            </w:r>
          </w:p>
        </w:tc>
        <w:tc>
          <w:tcPr>
            <w:tcW w:w="1865" w:type="dxa"/>
          </w:tcPr>
          <w:p w14:paraId="38919C5D" w14:textId="77777777" w:rsidR="00FB24AE" w:rsidRPr="00B81394" w:rsidRDefault="00FB24AE" w:rsidP="00CF0D10">
            <w:pPr>
              <w:rPr>
                <w:rFonts w:ascii="Arial" w:hAnsi="Arial" w:cs="Arial"/>
              </w:rPr>
            </w:pPr>
            <w:r w:rsidRPr="00B81394">
              <w:rPr>
                <w:rFonts w:ascii="Arial" w:hAnsi="Arial" w:cs="Arial"/>
              </w:rPr>
              <w:t>SPP value</w:t>
            </w:r>
          </w:p>
        </w:tc>
        <w:tc>
          <w:tcPr>
            <w:tcW w:w="1834" w:type="dxa"/>
          </w:tcPr>
          <w:p w14:paraId="45287C22" w14:textId="77777777" w:rsidR="00FB24AE" w:rsidRPr="00B81394" w:rsidRDefault="00F11F35" w:rsidP="00CF0D10">
            <w:pPr>
              <w:rPr>
                <w:rFonts w:ascii="Arial" w:hAnsi="Arial" w:cs="Arial"/>
              </w:rPr>
            </w:pPr>
            <w:r w:rsidRPr="00B81394">
              <w:rPr>
                <w:rFonts w:ascii="Arial" w:hAnsi="Arial" w:cs="Arial"/>
              </w:rPr>
              <w:t>Place Holder</w:t>
            </w:r>
          </w:p>
        </w:tc>
      </w:tr>
      <w:tr w:rsidR="00FB24AE" w:rsidRPr="00FA0A10" w14:paraId="71FCE132" w14:textId="77777777">
        <w:tc>
          <w:tcPr>
            <w:tcW w:w="3815" w:type="dxa"/>
          </w:tcPr>
          <w:p w14:paraId="4FF422CC" w14:textId="77777777" w:rsidR="00FB24AE" w:rsidRPr="00B81394" w:rsidRDefault="00FB24AE" w:rsidP="00CF0D10">
            <w:pPr>
              <w:rPr>
                <w:rFonts w:ascii="Arial" w:hAnsi="Arial" w:cs="Arial"/>
              </w:rPr>
            </w:pPr>
            <w:r w:rsidRPr="00B81394">
              <w:rPr>
                <w:rFonts w:ascii="Arial" w:hAnsi="Arial" w:cs="Arial"/>
              </w:rPr>
              <w:t>bidId</w:t>
            </w:r>
            <w:r w:rsidR="00C70622" w:rsidRPr="00B81394">
              <w:rPr>
                <w:rStyle w:val="FootnoteReference"/>
                <w:rFonts w:ascii="Arial" w:hAnsi="Arial" w:cs="Arial"/>
              </w:rPr>
              <w:footnoteReference w:id="5"/>
            </w:r>
          </w:p>
        </w:tc>
        <w:tc>
          <w:tcPr>
            <w:tcW w:w="1123" w:type="dxa"/>
          </w:tcPr>
          <w:p w14:paraId="63E7D7A1" w14:textId="77777777" w:rsidR="00FB24AE" w:rsidRPr="00B81394" w:rsidRDefault="00FB24AE" w:rsidP="00CF0D10">
            <w:pPr>
              <w:rPr>
                <w:rFonts w:ascii="Arial" w:hAnsi="Arial" w:cs="Arial"/>
              </w:rPr>
            </w:pPr>
            <w:r w:rsidRPr="00B81394">
              <w:rPr>
                <w:rFonts w:ascii="Arial" w:hAnsi="Arial" w:cs="Arial"/>
              </w:rPr>
              <w:t>string</w:t>
            </w:r>
          </w:p>
        </w:tc>
        <w:tc>
          <w:tcPr>
            <w:tcW w:w="1865" w:type="dxa"/>
          </w:tcPr>
          <w:p w14:paraId="50482E6D" w14:textId="77777777" w:rsidR="00FB24AE" w:rsidRPr="00B81394" w:rsidRDefault="00FB24AE" w:rsidP="00CF0D10">
            <w:pPr>
              <w:rPr>
                <w:rFonts w:ascii="Arial" w:hAnsi="Arial" w:cs="Arial"/>
              </w:rPr>
            </w:pPr>
            <w:r w:rsidRPr="00B81394">
              <w:rPr>
                <w:rFonts w:ascii="Arial" w:hAnsi="Arial" w:cs="Arial"/>
              </w:rPr>
              <w:t>Bid ID</w:t>
            </w:r>
          </w:p>
        </w:tc>
        <w:tc>
          <w:tcPr>
            <w:tcW w:w="1834" w:type="dxa"/>
          </w:tcPr>
          <w:p w14:paraId="7C29FDDC" w14:textId="77777777" w:rsidR="00FB24AE" w:rsidRPr="00B81394" w:rsidRDefault="00FB24AE" w:rsidP="00CF0D10">
            <w:pPr>
              <w:rPr>
                <w:rFonts w:ascii="Arial" w:hAnsi="Arial" w:cs="Arial"/>
              </w:rPr>
            </w:pPr>
            <w:r w:rsidRPr="00B81394">
              <w:rPr>
                <w:rFonts w:ascii="Arial" w:hAnsi="Arial" w:cs="Arial"/>
              </w:rPr>
              <w:t>MP supplied bid ID</w:t>
            </w:r>
          </w:p>
        </w:tc>
      </w:tr>
      <w:tr w:rsidR="00FB24AE" w:rsidRPr="00FA0A10" w14:paraId="093E72BE" w14:textId="77777777">
        <w:tc>
          <w:tcPr>
            <w:tcW w:w="3815" w:type="dxa"/>
          </w:tcPr>
          <w:p w14:paraId="0D583A2C" w14:textId="77777777" w:rsidR="00FB24AE" w:rsidRPr="00B81394" w:rsidRDefault="00FB24AE" w:rsidP="00CF0D10">
            <w:pPr>
              <w:rPr>
                <w:rFonts w:ascii="Arial" w:hAnsi="Arial" w:cs="Arial"/>
              </w:rPr>
            </w:pPr>
            <w:r w:rsidRPr="00B81394">
              <w:rPr>
                <w:rFonts w:ascii="Arial" w:hAnsi="Arial" w:cs="Arial"/>
              </w:rPr>
              <w:t xml:space="preserve">sp </w:t>
            </w:r>
          </w:p>
        </w:tc>
        <w:tc>
          <w:tcPr>
            <w:tcW w:w="1123" w:type="dxa"/>
          </w:tcPr>
          <w:p w14:paraId="0CBC58F8" w14:textId="77777777" w:rsidR="00FB24AE" w:rsidRPr="00B81394" w:rsidRDefault="00FB24AE" w:rsidP="00CF0D10">
            <w:pPr>
              <w:rPr>
                <w:rFonts w:ascii="Arial" w:hAnsi="Arial" w:cs="Arial"/>
              </w:rPr>
            </w:pPr>
            <w:r w:rsidRPr="00B81394">
              <w:rPr>
                <w:rFonts w:ascii="Arial" w:hAnsi="Arial" w:cs="Arial"/>
              </w:rPr>
              <w:t>string</w:t>
            </w:r>
          </w:p>
        </w:tc>
        <w:tc>
          <w:tcPr>
            <w:tcW w:w="1865" w:type="dxa"/>
          </w:tcPr>
          <w:p w14:paraId="30ADD14D" w14:textId="77777777" w:rsidR="00FB24AE" w:rsidRPr="00B81394" w:rsidRDefault="00FB24AE" w:rsidP="00CF0D10">
            <w:pPr>
              <w:rPr>
                <w:rFonts w:ascii="Arial" w:hAnsi="Arial" w:cs="Arial"/>
              </w:rPr>
            </w:pPr>
            <w:r w:rsidRPr="00B81394">
              <w:rPr>
                <w:rFonts w:ascii="Arial" w:hAnsi="Arial" w:cs="Arial"/>
              </w:rPr>
              <w:t>Settlement point</w:t>
            </w:r>
          </w:p>
        </w:tc>
        <w:tc>
          <w:tcPr>
            <w:tcW w:w="1834" w:type="dxa"/>
          </w:tcPr>
          <w:p w14:paraId="17433B16" w14:textId="77777777" w:rsidR="00FB24AE" w:rsidRPr="00B81394" w:rsidRDefault="00FB24AE" w:rsidP="00CF0D10">
            <w:pPr>
              <w:rPr>
                <w:rFonts w:ascii="Arial" w:hAnsi="Arial" w:cs="Arial"/>
              </w:rPr>
            </w:pPr>
            <w:r w:rsidRPr="00B81394">
              <w:rPr>
                <w:rFonts w:ascii="Arial" w:hAnsi="Arial" w:cs="Arial"/>
              </w:rPr>
              <w:t>Valid settlement point name</w:t>
            </w:r>
          </w:p>
        </w:tc>
      </w:tr>
    </w:tbl>
    <w:p w14:paraId="3BC49BE5" w14:textId="77777777" w:rsidR="00FB24AE" w:rsidRPr="00B81394" w:rsidRDefault="00FB24AE" w:rsidP="00FB24AE">
      <w:pPr>
        <w:rPr>
          <w:rFonts w:ascii="Arial" w:hAnsi="Arial" w:cs="Arial"/>
        </w:rPr>
      </w:pPr>
    </w:p>
    <w:p w14:paraId="009D74DD" w14:textId="77777777" w:rsidR="00F20EB2" w:rsidRPr="00B81394" w:rsidRDefault="00F20EB2" w:rsidP="00F20EB2">
      <w:pPr>
        <w:tabs>
          <w:tab w:val="left" w:pos="360"/>
        </w:tabs>
        <w:ind w:left="360"/>
        <w:rPr>
          <w:rFonts w:ascii="Arial" w:hAnsi="Arial" w:cs="Arial"/>
        </w:rPr>
      </w:pPr>
      <w:r w:rsidRPr="00B81394">
        <w:rPr>
          <w:rFonts w:ascii="Arial" w:hAnsi="Arial" w:cs="Arial"/>
        </w:rPr>
        <w:t>The following is an XML example:</w:t>
      </w:r>
    </w:p>
    <w:p w14:paraId="3398FF81" w14:textId="77777777" w:rsidR="00F20EB2" w:rsidRPr="00B81394" w:rsidRDefault="00F20EB2" w:rsidP="00F20EB2">
      <w:pPr>
        <w:tabs>
          <w:tab w:val="left" w:pos="360"/>
        </w:tabs>
        <w:ind w:left="360"/>
        <w:rPr>
          <w:rFonts w:ascii="Arial" w:hAnsi="Arial" w:cs="Arial"/>
        </w:rPr>
      </w:pPr>
    </w:p>
    <w:p w14:paraId="0F8EBAB4" w14:textId="77777777" w:rsidR="00125D94" w:rsidRPr="00B81394" w:rsidRDefault="00125D94" w:rsidP="00125D94">
      <w:pPr>
        <w:ind w:firstLine="360"/>
        <w:rPr>
          <w:rFonts w:ascii="Arial" w:hAnsi="Arial" w:cs="Arial"/>
        </w:rPr>
      </w:pPr>
    </w:p>
    <w:p w14:paraId="719D4B44" w14:textId="77777777" w:rsidR="00125D94" w:rsidRPr="002A438F" w:rsidRDefault="00125D94" w:rsidP="00125D94">
      <w:pPr>
        <w:ind w:firstLine="360"/>
        <w:rPr>
          <w:rFonts w:ascii="Arial" w:hAnsi="Arial" w:cs="Arial"/>
          <w:sz w:val="18"/>
          <w:szCs w:val="18"/>
        </w:rPr>
      </w:pPr>
      <w:r w:rsidRPr="00FA0A10">
        <w:rPr>
          <w:rFonts w:ascii="Arial" w:hAnsi="Arial" w:cs="Arial"/>
          <w:sz w:val="18"/>
          <w:szCs w:val="18"/>
        </w:rPr>
        <w:t xml:space="preserve">&lt;?xml </w:t>
      </w:r>
      <w:r w:rsidRPr="002A438F">
        <w:rPr>
          <w:rFonts w:ascii="Arial" w:hAnsi="Arial" w:cs="Arial"/>
          <w:sz w:val="18"/>
          <w:szCs w:val="18"/>
        </w:rPr>
        <w:t>version="1.0" encoding="UTF-8"?&gt;</w:t>
      </w:r>
    </w:p>
    <w:p w14:paraId="3A5D56EB" w14:textId="77777777" w:rsidR="00125D94" w:rsidRPr="001B0FBA" w:rsidRDefault="00125D94" w:rsidP="00125D94">
      <w:pPr>
        <w:ind w:firstLine="360"/>
        <w:rPr>
          <w:rFonts w:ascii="Arial" w:hAnsi="Arial" w:cs="Arial"/>
          <w:sz w:val="18"/>
          <w:szCs w:val="18"/>
        </w:rPr>
      </w:pPr>
      <w:r w:rsidRPr="001B0FBA">
        <w:rPr>
          <w:rFonts w:ascii="Arial" w:hAnsi="Arial" w:cs="Arial"/>
          <w:sz w:val="18"/>
          <w:szCs w:val="18"/>
        </w:rPr>
        <w:t>&lt;AwardSet&gt;</w:t>
      </w:r>
    </w:p>
    <w:p w14:paraId="29DC441F"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t>&lt;tradingDate&gt;2008-04-30&lt;/tradingDate&gt;</w:t>
      </w:r>
    </w:p>
    <w:p w14:paraId="022E2F6F"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 xml:space="preserve">        &lt;marketType&gt;DAM&lt;/marketType&gt;</w:t>
      </w:r>
    </w:p>
    <w:p w14:paraId="40DE6474"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t>&lt;AwardedEnergyOnlyOffer&gt;</w:t>
      </w:r>
    </w:p>
    <w:p w14:paraId="2EC099A6"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&lt;qse&gt;LUMN&lt;/qse&gt;</w:t>
      </w:r>
    </w:p>
    <w:p w14:paraId="2DD3482D"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&lt;startTime&gt;2008-04-30T00:00:00-05:00&lt;/startTime&gt;</w:t>
      </w:r>
    </w:p>
    <w:p w14:paraId="1D84BC25"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&lt;endTime&gt;2008-04-30T01:00:00-05:00&lt;/endTime&gt;</w:t>
      </w:r>
    </w:p>
    <w:p w14:paraId="08328A19"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&lt;tradingDate&gt;2008-04-30&lt;/tradingDate&gt;</w:t>
      </w:r>
    </w:p>
    <w:p w14:paraId="15E88C78"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&lt;marketType&gt;DAM&lt;/marketType&gt;</w:t>
      </w:r>
    </w:p>
    <w:p w14:paraId="15619197"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&lt;awardedMWh&gt;3&lt;/awardedMWh&gt;</w:t>
      </w:r>
    </w:p>
    <w:p w14:paraId="5B1B17F5"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&lt;spp&gt;34&lt;/spp&gt;</w:t>
      </w:r>
    </w:p>
    <w:p w14:paraId="3973047F"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&lt;bidId&gt;456&lt;/bidId&gt;</w:t>
      </w:r>
    </w:p>
    <w:p w14:paraId="0C804499"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&lt;sp&gt;123&lt;/sp&gt;</w:t>
      </w:r>
    </w:p>
    <w:p w14:paraId="2FD4477F"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t>&lt;/AwardedEnergyOnlyOffer&gt;</w:t>
      </w:r>
    </w:p>
    <w:p w14:paraId="7DC7A987"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&lt;/AwardSet&gt;</w:t>
      </w:r>
    </w:p>
    <w:p w14:paraId="6FBF8A70" w14:textId="77777777" w:rsidR="00FB24AE" w:rsidRPr="00FA0A10" w:rsidRDefault="00FB24AE" w:rsidP="00BD2305">
      <w:pPr>
        <w:rPr>
          <w:rFonts w:ascii="Arial" w:hAnsi="Arial" w:cs="Arial"/>
          <w:sz w:val="20"/>
          <w:szCs w:val="20"/>
        </w:rPr>
      </w:pPr>
    </w:p>
    <w:p w14:paraId="222EE832" w14:textId="77777777" w:rsidR="008A5EF2" w:rsidRPr="00B81394" w:rsidRDefault="008A5EF2" w:rsidP="008A5EF2">
      <w:pPr>
        <w:rPr>
          <w:rFonts w:ascii="Arial" w:hAnsi="Arial" w:cs="Arial"/>
        </w:rPr>
      </w:pPr>
    </w:p>
    <w:p w14:paraId="7C8E833A" w14:textId="77777777" w:rsidR="008A5EF2" w:rsidRPr="002A438F" w:rsidRDefault="0083133A" w:rsidP="008A5EF2">
      <w:pPr>
        <w:pStyle w:val="Heading3"/>
        <w:rPr>
          <w:rFonts w:cs="Arial"/>
          <w:b w:val="0"/>
        </w:rPr>
      </w:pPr>
      <w:bookmarkStart w:id="1270" w:name="_Toc170832995"/>
      <w:r w:rsidRPr="00FA0A10">
        <w:rPr>
          <w:rFonts w:cs="Arial"/>
          <w:b w:val="0"/>
        </w:rPr>
        <w:t>AwardedPTPObligation</w:t>
      </w:r>
      <w:bookmarkEnd w:id="1270"/>
    </w:p>
    <w:p w14:paraId="024D49B3" w14:textId="77777777" w:rsidR="008A5EF2" w:rsidRPr="00B81394" w:rsidRDefault="008A5EF2" w:rsidP="008A5EF2">
      <w:pPr>
        <w:ind w:left="360"/>
        <w:rPr>
          <w:rFonts w:ascii="Arial" w:hAnsi="Arial" w:cs="Arial"/>
        </w:rPr>
      </w:pPr>
      <w:r w:rsidRPr="00B81394">
        <w:rPr>
          <w:rFonts w:ascii="Arial" w:hAnsi="Arial" w:cs="Arial"/>
        </w:rPr>
        <w:t xml:space="preserve">The Get </w:t>
      </w:r>
      <w:r w:rsidR="00A20355" w:rsidRPr="00B81394">
        <w:rPr>
          <w:rFonts w:ascii="Arial" w:hAnsi="Arial" w:cs="Arial"/>
        </w:rPr>
        <w:t>AwardedPTPObligation</w:t>
      </w:r>
      <w:r w:rsidR="0083133A" w:rsidRPr="00B81394">
        <w:rPr>
          <w:rFonts w:ascii="Arial" w:hAnsi="Arial" w:cs="Arial"/>
        </w:rPr>
        <w:t xml:space="preserve"> </w:t>
      </w:r>
      <w:r w:rsidRPr="00B81394">
        <w:rPr>
          <w:rFonts w:ascii="Arial" w:hAnsi="Arial" w:cs="Arial"/>
        </w:rPr>
        <w:t xml:space="preserve">interface provides the means for a market participant to obtain </w:t>
      </w:r>
      <w:r w:rsidR="00573808" w:rsidRPr="00B81394">
        <w:rPr>
          <w:rFonts w:ascii="Arial" w:hAnsi="Arial" w:cs="Arial"/>
        </w:rPr>
        <w:t>PTPObligation</w:t>
      </w:r>
      <w:r w:rsidR="0083133A" w:rsidRPr="00B81394">
        <w:rPr>
          <w:rFonts w:ascii="Arial" w:hAnsi="Arial" w:cs="Arial"/>
        </w:rPr>
        <w:t xml:space="preserve"> </w:t>
      </w:r>
      <w:r w:rsidRPr="00B81394">
        <w:rPr>
          <w:rFonts w:ascii="Arial" w:hAnsi="Arial" w:cs="Arial"/>
        </w:rPr>
        <w:t>awards</w:t>
      </w:r>
      <w:r w:rsidR="00573808" w:rsidRPr="00B81394">
        <w:rPr>
          <w:rFonts w:ascii="Arial" w:hAnsi="Arial" w:cs="Arial"/>
        </w:rPr>
        <w:t xml:space="preserve">.  </w:t>
      </w:r>
      <w:r w:rsidRPr="00B81394">
        <w:rPr>
          <w:rFonts w:ascii="Arial" w:hAnsi="Arial" w:cs="Arial"/>
        </w:rPr>
        <w:t>The following parameters are specified in the RequestMessage:</w:t>
      </w:r>
    </w:p>
    <w:p w14:paraId="6A1114CB" w14:textId="77777777" w:rsidR="008A5EF2" w:rsidRPr="00B81394" w:rsidRDefault="008A5EF2" w:rsidP="008A5EF2">
      <w:pPr>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4365"/>
      </w:tblGrid>
      <w:tr w:rsidR="008A5EF2" w:rsidRPr="00FA0A10" w14:paraId="5D3B8E8F" w14:textId="77777777">
        <w:tc>
          <w:tcPr>
            <w:tcW w:w="2308" w:type="dxa"/>
            <w:shd w:val="clear" w:color="auto" w:fill="C0C0C0"/>
          </w:tcPr>
          <w:p w14:paraId="2C579581" w14:textId="77777777" w:rsidR="008A5EF2" w:rsidRPr="00995285" w:rsidRDefault="008A5EF2" w:rsidP="0083133A">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370F339B" w14:textId="77777777" w:rsidR="008A5EF2" w:rsidRPr="00995285" w:rsidRDefault="008A5EF2" w:rsidP="0083133A">
            <w:pPr>
              <w:pStyle w:val="Normal2"/>
              <w:ind w:left="0"/>
              <w:jc w:val="center"/>
              <w:rPr>
                <w:rFonts w:ascii="Arial" w:hAnsi="Arial" w:cs="Arial"/>
                <w:highlight w:val="lightGray"/>
              </w:rPr>
            </w:pPr>
            <w:r w:rsidRPr="00995285">
              <w:rPr>
                <w:rFonts w:ascii="Arial" w:hAnsi="Arial" w:cs="Arial"/>
                <w:highlight w:val="lightGray"/>
              </w:rPr>
              <w:t>Value</w:t>
            </w:r>
          </w:p>
        </w:tc>
      </w:tr>
      <w:tr w:rsidR="008A5EF2" w:rsidRPr="00FA0A10" w14:paraId="37CA5147" w14:textId="77777777">
        <w:tc>
          <w:tcPr>
            <w:tcW w:w="2308" w:type="dxa"/>
          </w:tcPr>
          <w:p w14:paraId="50D8E834" w14:textId="77777777" w:rsidR="008A5EF2" w:rsidRPr="002A438F" w:rsidRDefault="008A5EF2" w:rsidP="0083133A">
            <w:pPr>
              <w:pStyle w:val="Normal2"/>
              <w:ind w:left="0"/>
              <w:jc w:val="center"/>
              <w:rPr>
                <w:rFonts w:ascii="Arial" w:hAnsi="Arial" w:cs="Arial"/>
              </w:rPr>
            </w:pPr>
            <w:r w:rsidRPr="00FA0A10">
              <w:rPr>
                <w:rFonts w:ascii="Arial" w:hAnsi="Arial" w:cs="Arial"/>
              </w:rPr>
              <w:t>Header/Verb</w:t>
            </w:r>
          </w:p>
        </w:tc>
        <w:tc>
          <w:tcPr>
            <w:tcW w:w="4365" w:type="dxa"/>
          </w:tcPr>
          <w:p w14:paraId="2C50EE14" w14:textId="77777777" w:rsidR="008A5EF2" w:rsidRPr="001B0FBA" w:rsidRDefault="008A5EF2" w:rsidP="0083133A">
            <w:pPr>
              <w:pStyle w:val="Normal2"/>
              <w:ind w:left="0"/>
              <w:jc w:val="center"/>
              <w:rPr>
                <w:rFonts w:ascii="Arial" w:hAnsi="Arial" w:cs="Arial"/>
              </w:rPr>
            </w:pPr>
            <w:r w:rsidRPr="001B0FBA">
              <w:rPr>
                <w:rFonts w:ascii="Arial" w:hAnsi="Arial" w:cs="Arial"/>
              </w:rPr>
              <w:t>get</w:t>
            </w:r>
          </w:p>
        </w:tc>
      </w:tr>
      <w:tr w:rsidR="008A5EF2" w:rsidRPr="00FA0A10" w14:paraId="51D3F502" w14:textId="77777777">
        <w:tc>
          <w:tcPr>
            <w:tcW w:w="2308" w:type="dxa"/>
          </w:tcPr>
          <w:p w14:paraId="679CECBA" w14:textId="77777777" w:rsidR="008A5EF2" w:rsidRPr="002A438F" w:rsidRDefault="008A5EF2" w:rsidP="0083133A">
            <w:pPr>
              <w:pStyle w:val="Normal2"/>
              <w:ind w:left="0"/>
              <w:jc w:val="center"/>
              <w:rPr>
                <w:rFonts w:ascii="Arial" w:hAnsi="Arial" w:cs="Arial"/>
              </w:rPr>
            </w:pPr>
            <w:r w:rsidRPr="00FA0A10">
              <w:rPr>
                <w:rFonts w:ascii="Arial" w:hAnsi="Arial" w:cs="Arial"/>
              </w:rPr>
              <w:lastRenderedPageBreak/>
              <w:t>Header/Noun</w:t>
            </w:r>
          </w:p>
        </w:tc>
        <w:tc>
          <w:tcPr>
            <w:tcW w:w="4365" w:type="dxa"/>
          </w:tcPr>
          <w:p w14:paraId="0A3296E8" w14:textId="77777777" w:rsidR="008A5EF2" w:rsidRPr="001B0FBA" w:rsidRDefault="0083133A" w:rsidP="0083133A">
            <w:pPr>
              <w:pStyle w:val="Normal2"/>
              <w:ind w:left="0"/>
              <w:jc w:val="center"/>
              <w:rPr>
                <w:rFonts w:ascii="Arial" w:hAnsi="Arial" w:cs="Arial"/>
              </w:rPr>
            </w:pPr>
            <w:r w:rsidRPr="001B0FBA">
              <w:rPr>
                <w:rFonts w:ascii="Arial" w:hAnsi="Arial" w:cs="Arial"/>
              </w:rPr>
              <w:t>AwardedPTPObligation</w:t>
            </w:r>
          </w:p>
        </w:tc>
      </w:tr>
      <w:tr w:rsidR="008A5EF2" w:rsidRPr="00FA0A10" w14:paraId="0D3B765D" w14:textId="77777777">
        <w:tc>
          <w:tcPr>
            <w:tcW w:w="2308" w:type="dxa"/>
          </w:tcPr>
          <w:p w14:paraId="4B6B2671" w14:textId="77777777" w:rsidR="008A5EF2" w:rsidRPr="002A438F" w:rsidRDefault="008A5EF2" w:rsidP="0083133A">
            <w:pPr>
              <w:pStyle w:val="Normal2"/>
              <w:ind w:left="0"/>
              <w:jc w:val="center"/>
              <w:rPr>
                <w:rFonts w:ascii="Arial" w:hAnsi="Arial" w:cs="Arial"/>
              </w:rPr>
            </w:pPr>
            <w:r w:rsidRPr="00FA0A10">
              <w:rPr>
                <w:rFonts w:ascii="Arial" w:hAnsi="Arial" w:cs="Arial"/>
              </w:rPr>
              <w:t>Header/Source</w:t>
            </w:r>
          </w:p>
        </w:tc>
        <w:tc>
          <w:tcPr>
            <w:tcW w:w="4365" w:type="dxa"/>
          </w:tcPr>
          <w:p w14:paraId="68AE9949" w14:textId="77777777" w:rsidR="008A5EF2" w:rsidRPr="001B0FBA" w:rsidRDefault="008A5EF2" w:rsidP="0083133A">
            <w:pPr>
              <w:pStyle w:val="Normal2"/>
              <w:ind w:left="0"/>
              <w:jc w:val="center"/>
              <w:rPr>
                <w:rFonts w:ascii="Arial" w:hAnsi="Arial" w:cs="Arial"/>
                <w:i/>
              </w:rPr>
            </w:pPr>
            <w:r w:rsidRPr="001B0FBA">
              <w:rPr>
                <w:rFonts w:ascii="Arial" w:hAnsi="Arial" w:cs="Arial"/>
                <w:i/>
              </w:rPr>
              <w:t>Market participant ID</w:t>
            </w:r>
          </w:p>
        </w:tc>
      </w:tr>
      <w:tr w:rsidR="008A5EF2" w:rsidRPr="00FA0A10" w14:paraId="582E26A5" w14:textId="77777777">
        <w:tc>
          <w:tcPr>
            <w:tcW w:w="2308" w:type="dxa"/>
          </w:tcPr>
          <w:p w14:paraId="3D389664" w14:textId="77777777" w:rsidR="008A5EF2" w:rsidRPr="002A438F" w:rsidRDefault="008A5EF2" w:rsidP="0083133A">
            <w:pPr>
              <w:pStyle w:val="Normal2"/>
              <w:ind w:left="0"/>
              <w:jc w:val="center"/>
              <w:rPr>
                <w:rFonts w:ascii="Arial" w:hAnsi="Arial" w:cs="Arial"/>
              </w:rPr>
            </w:pPr>
            <w:r w:rsidRPr="00FA0A10">
              <w:rPr>
                <w:rFonts w:ascii="Arial" w:hAnsi="Arial" w:cs="Arial"/>
              </w:rPr>
              <w:t>Header/UserID</w:t>
            </w:r>
          </w:p>
        </w:tc>
        <w:tc>
          <w:tcPr>
            <w:tcW w:w="4365" w:type="dxa"/>
          </w:tcPr>
          <w:p w14:paraId="3EEE548B" w14:textId="77777777" w:rsidR="008A5EF2" w:rsidRPr="001B0FBA" w:rsidRDefault="00F55070" w:rsidP="0083133A">
            <w:pPr>
              <w:pStyle w:val="Normal2"/>
              <w:ind w:left="0"/>
              <w:jc w:val="center"/>
              <w:rPr>
                <w:rFonts w:ascii="Arial" w:hAnsi="Arial" w:cs="Arial"/>
                <w:i/>
              </w:rPr>
            </w:pPr>
            <w:r w:rsidRPr="001B0FBA">
              <w:rPr>
                <w:rFonts w:ascii="Arial" w:hAnsi="Arial" w:cs="Arial"/>
                <w:i/>
              </w:rPr>
              <w:t>ID of user</w:t>
            </w:r>
          </w:p>
        </w:tc>
      </w:tr>
      <w:tr w:rsidR="008A5EF2" w:rsidRPr="00FA0A10" w14:paraId="28C887BA" w14:textId="77777777">
        <w:tc>
          <w:tcPr>
            <w:tcW w:w="2308" w:type="dxa"/>
          </w:tcPr>
          <w:p w14:paraId="7D8D7316" w14:textId="77777777" w:rsidR="008A5EF2" w:rsidRPr="002A438F" w:rsidRDefault="008A5EF2" w:rsidP="0083133A">
            <w:pPr>
              <w:pStyle w:val="Normal2"/>
              <w:ind w:left="0"/>
              <w:jc w:val="center"/>
              <w:rPr>
                <w:rFonts w:ascii="Arial" w:hAnsi="Arial" w:cs="Arial"/>
              </w:rPr>
            </w:pPr>
            <w:r w:rsidRPr="00FA0A10">
              <w:rPr>
                <w:rFonts w:ascii="Arial" w:hAnsi="Arial" w:cs="Arial"/>
              </w:rPr>
              <w:t>Request/TradingDate</w:t>
            </w:r>
          </w:p>
        </w:tc>
        <w:tc>
          <w:tcPr>
            <w:tcW w:w="4365" w:type="dxa"/>
          </w:tcPr>
          <w:p w14:paraId="36850974" w14:textId="77777777" w:rsidR="008A5EF2" w:rsidRPr="001B0FBA" w:rsidRDefault="008A5EF2" w:rsidP="0083133A">
            <w:pPr>
              <w:pStyle w:val="Normal2"/>
              <w:keepNext/>
              <w:ind w:left="0"/>
              <w:jc w:val="center"/>
              <w:rPr>
                <w:rFonts w:ascii="Arial" w:hAnsi="Arial" w:cs="Arial"/>
                <w:i/>
              </w:rPr>
            </w:pPr>
            <w:r w:rsidRPr="001B0FBA">
              <w:rPr>
                <w:rFonts w:ascii="Arial" w:hAnsi="Arial" w:cs="Arial"/>
                <w:i/>
              </w:rPr>
              <w:t>Trading date</w:t>
            </w:r>
          </w:p>
        </w:tc>
      </w:tr>
    </w:tbl>
    <w:p w14:paraId="300BA338" w14:textId="77777777" w:rsidR="0083133A" w:rsidRPr="00B81394" w:rsidRDefault="0083133A" w:rsidP="008A5EF2">
      <w:pPr>
        <w:pStyle w:val="Caption"/>
        <w:rPr>
          <w:rFonts w:ascii="Arial" w:hAnsi="Arial" w:cs="Arial"/>
          <w:b w:val="0"/>
        </w:rPr>
      </w:pPr>
    </w:p>
    <w:p w14:paraId="49815B1C" w14:textId="7951F603" w:rsidR="008A5EF2" w:rsidRPr="00B81394" w:rsidRDefault="008A5EF2" w:rsidP="008A5EF2">
      <w:pPr>
        <w:pStyle w:val="Caption"/>
        <w:rPr>
          <w:rFonts w:ascii="Arial" w:hAnsi="Arial" w:cs="Arial"/>
          <w:b w:val="0"/>
        </w:rPr>
      </w:pPr>
      <w:bookmarkStart w:id="1271" w:name="_Toc170832555"/>
      <w:r w:rsidRPr="00B81394">
        <w:rPr>
          <w:rFonts w:ascii="Arial" w:hAnsi="Arial" w:cs="Arial"/>
          <w:b w:val="0"/>
        </w:rPr>
        <w:t xml:space="preserve">Figure </w:t>
      </w:r>
      <w:r w:rsidR="00C80347" w:rsidRPr="00B81394">
        <w:rPr>
          <w:rFonts w:ascii="Arial" w:hAnsi="Arial" w:cs="Arial"/>
          <w:b w:val="0"/>
        </w:rPr>
        <w:fldChar w:fldCharType="begin"/>
      </w:r>
      <w:r w:rsidR="00C80347" w:rsidRPr="00B81394">
        <w:rPr>
          <w:rFonts w:ascii="Arial" w:hAnsi="Arial" w:cs="Arial"/>
          <w:b w:val="0"/>
        </w:rPr>
        <w:instrText xml:space="preserve"> SEQ Figure \* ARABIC </w:instrText>
      </w:r>
      <w:r w:rsidR="00C80347" w:rsidRPr="00B81394">
        <w:rPr>
          <w:rFonts w:ascii="Arial" w:hAnsi="Arial" w:cs="Arial"/>
          <w:b w:val="0"/>
        </w:rPr>
        <w:fldChar w:fldCharType="separate"/>
      </w:r>
      <w:r w:rsidR="005D4A77">
        <w:rPr>
          <w:rFonts w:ascii="Arial" w:hAnsi="Arial" w:cs="Arial"/>
          <w:b w:val="0"/>
          <w:noProof/>
        </w:rPr>
        <w:t>92</w:t>
      </w:r>
      <w:r w:rsidR="00C80347" w:rsidRPr="00B81394">
        <w:rPr>
          <w:rFonts w:ascii="Arial" w:hAnsi="Arial" w:cs="Arial"/>
          <w:b w:val="0"/>
        </w:rPr>
        <w:fldChar w:fldCharType="end"/>
      </w:r>
      <w:r w:rsidRPr="00B81394">
        <w:rPr>
          <w:rFonts w:ascii="Arial" w:hAnsi="Arial" w:cs="Arial"/>
          <w:b w:val="0"/>
        </w:rPr>
        <w:t xml:space="preserve"> - Get </w:t>
      </w:r>
      <w:r w:rsidR="0083133A" w:rsidRPr="00B81394">
        <w:rPr>
          <w:rFonts w:ascii="Arial" w:hAnsi="Arial" w:cs="Arial"/>
          <w:b w:val="0"/>
        </w:rPr>
        <w:t xml:space="preserve">AwardedPTPObligation </w:t>
      </w:r>
      <w:r w:rsidRPr="00B81394">
        <w:rPr>
          <w:rFonts w:ascii="Arial" w:hAnsi="Arial" w:cs="Arial"/>
          <w:b w:val="0"/>
        </w:rPr>
        <w:t>Parameters</w:t>
      </w:r>
      <w:bookmarkEnd w:id="1271"/>
    </w:p>
    <w:p w14:paraId="02910AC1" w14:textId="77777777" w:rsidR="008A5EF2" w:rsidRPr="00B81394" w:rsidRDefault="008A5EF2" w:rsidP="008A5EF2">
      <w:pPr>
        <w:rPr>
          <w:rFonts w:ascii="Arial" w:hAnsi="Arial" w:cs="Arial"/>
        </w:rPr>
      </w:pPr>
    </w:p>
    <w:p w14:paraId="11564FD4" w14:textId="77777777" w:rsidR="008A5EF2" w:rsidRPr="00B81394" w:rsidRDefault="008A5EF2" w:rsidP="008A5EF2">
      <w:pPr>
        <w:pStyle w:val="Normal2"/>
        <w:ind w:left="360"/>
        <w:rPr>
          <w:rFonts w:ascii="Arial" w:hAnsi="Arial" w:cs="Arial"/>
          <w:sz w:val="24"/>
        </w:rPr>
      </w:pPr>
      <w:r w:rsidRPr="00B81394">
        <w:rPr>
          <w:rFonts w:ascii="Arial" w:hAnsi="Arial" w:cs="Arial"/>
          <w:sz w:val="24"/>
        </w:rPr>
        <w:t>The corresponding response messages would use the following message fields:</w:t>
      </w:r>
    </w:p>
    <w:p w14:paraId="374136F5" w14:textId="77777777" w:rsidR="008A5EF2" w:rsidRPr="00B81394" w:rsidRDefault="008A5EF2" w:rsidP="008A5EF2">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8"/>
        <w:gridCol w:w="4365"/>
      </w:tblGrid>
      <w:tr w:rsidR="008A5EF2" w:rsidRPr="00FA0A10" w14:paraId="4C547084" w14:textId="77777777">
        <w:tc>
          <w:tcPr>
            <w:tcW w:w="2418" w:type="dxa"/>
            <w:shd w:val="clear" w:color="auto" w:fill="C0C0C0"/>
          </w:tcPr>
          <w:p w14:paraId="5BE635A9" w14:textId="77777777" w:rsidR="008A5EF2" w:rsidRPr="00995285" w:rsidRDefault="008A5EF2" w:rsidP="0083133A">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29A57A60" w14:textId="77777777" w:rsidR="008A5EF2" w:rsidRPr="00995285" w:rsidRDefault="008A5EF2" w:rsidP="0083133A">
            <w:pPr>
              <w:pStyle w:val="Normal2"/>
              <w:ind w:left="0"/>
              <w:jc w:val="center"/>
              <w:rPr>
                <w:rFonts w:ascii="Arial" w:hAnsi="Arial" w:cs="Arial"/>
                <w:highlight w:val="lightGray"/>
              </w:rPr>
            </w:pPr>
            <w:r w:rsidRPr="00995285">
              <w:rPr>
                <w:rFonts w:ascii="Arial" w:hAnsi="Arial" w:cs="Arial"/>
                <w:highlight w:val="lightGray"/>
              </w:rPr>
              <w:t>Value</w:t>
            </w:r>
          </w:p>
        </w:tc>
      </w:tr>
      <w:tr w:rsidR="008A5EF2" w:rsidRPr="00FA0A10" w14:paraId="6705BB75" w14:textId="77777777">
        <w:tc>
          <w:tcPr>
            <w:tcW w:w="2418" w:type="dxa"/>
          </w:tcPr>
          <w:p w14:paraId="5E6D6845" w14:textId="77777777" w:rsidR="008A5EF2" w:rsidRPr="002A438F" w:rsidRDefault="008A5EF2" w:rsidP="0083133A">
            <w:pPr>
              <w:pStyle w:val="Normal2"/>
              <w:ind w:left="0"/>
              <w:jc w:val="center"/>
              <w:rPr>
                <w:rFonts w:ascii="Arial" w:hAnsi="Arial" w:cs="Arial"/>
              </w:rPr>
            </w:pPr>
            <w:r w:rsidRPr="00FA0A10">
              <w:rPr>
                <w:rFonts w:ascii="Arial" w:hAnsi="Arial" w:cs="Arial"/>
              </w:rPr>
              <w:t>Header/Verb</w:t>
            </w:r>
          </w:p>
        </w:tc>
        <w:tc>
          <w:tcPr>
            <w:tcW w:w="4365" w:type="dxa"/>
          </w:tcPr>
          <w:p w14:paraId="2646039F" w14:textId="77777777" w:rsidR="008A5EF2" w:rsidRPr="001B0FBA" w:rsidRDefault="008A5EF2" w:rsidP="0083133A">
            <w:pPr>
              <w:pStyle w:val="Normal2"/>
              <w:ind w:left="0"/>
              <w:jc w:val="center"/>
              <w:rPr>
                <w:rFonts w:ascii="Arial" w:hAnsi="Arial" w:cs="Arial"/>
              </w:rPr>
            </w:pPr>
            <w:r w:rsidRPr="001B0FBA">
              <w:rPr>
                <w:rFonts w:ascii="Arial" w:hAnsi="Arial" w:cs="Arial"/>
              </w:rPr>
              <w:t>reply</w:t>
            </w:r>
          </w:p>
        </w:tc>
      </w:tr>
      <w:tr w:rsidR="008A5EF2" w:rsidRPr="00FA0A10" w14:paraId="0B7229E0" w14:textId="77777777">
        <w:tc>
          <w:tcPr>
            <w:tcW w:w="2418" w:type="dxa"/>
          </w:tcPr>
          <w:p w14:paraId="61F56965" w14:textId="77777777" w:rsidR="008A5EF2" w:rsidRPr="002A438F" w:rsidRDefault="008A5EF2" w:rsidP="0083133A">
            <w:pPr>
              <w:pStyle w:val="Normal2"/>
              <w:ind w:left="0"/>
              <w:jc w:val="center"/>
              <w:rPr>
                <w:rFonts w:ascii="Arial" w:hAnsi="Arial" w:cs="Arial"/>
              </w:rPr>
            </w:pPr>
            <w:r w:rsidRPr="00FA0A10">
              <w:rPr>
                <w:rFonts w:ascii="Arial" w:hAnsi="Arial" w:cs="Arial"/>
              </w:rPr>
              <w:t>Header/Noun</w:t>
            </w:r>
          </w:p>
        </w:tc>
        <w:tc>
          <w:tcPr>
            <w:tcW w:w="4365" w:type="dxa"/>
          </w:tcPr>
          <w:p w14:paraId="1ED92521" w14:textId="77777777" w:rsidR="008A5EF2" w:rsidRPr="001B0FBA" w:rsidRDefault="0083133A" w:rsidP="0083133A">
            <w:pPr>
              <w:pStyle w:val="Normal2"/>
              <w:ind w:left="0"/>
              <w:jc w:val="center"/>
              <w:rPr>
                <w:rFonts w:ascii="Arial" w:hAnsi="Arial" w:cs="Arial"/>
              </w:rPr>
            </w:pPr>
            <w:r w:rsidRPr="001B0FBA">
              <w:rPr>
                <w:rFonts w:ascii="Arial" w:hAnsi="Arial" w:cs="Arial"/>
              </w:rPr>
              <w:t>AwardedPTPObligation</w:t>
            </w:r>
          </w:p>
        </w:tc>
      </w:tr>
      <w:tr w:rsidR="008A5EF2" w:rsidRPr="00FA0A10" w14:paraId="1F3EC871" w14:textId="77777777">
        <w:tc>
          <w:tcPr>
            <w:tcW w:w="2418" w:type="dxa"/>
          </w:tcPr>
          <w:p w14:paraId="35BD2368" w14:textId="77777777" w:rsidR="008A5EF2" w:rsidRPr="002A438F" w:rsidRDefault="008A5EF2" w:rsidP="0083133A">
            <w:pPr>
              <w:pStyle w:val="Normal2"/>
              <w:ind w:left="0"/>
              <w:jc w:val="center"/>
              <w:rPr>
                <w:rFonts w:ascii="Arial" w:hAnsi="Arial" w:cs="Arial"/>
              </w:rPr>
            </w:pPr>
            <w:r w:rsidRPr="00FA0A10">
              <w:rPr>
                <w:rFonts w:ascii="Arial" w:hAnsi="Arial" w:cs="Arial"/>
              </w:rPr>
              <w:t>Header/Source</w:t>
            </w:r>
          </w:p>
        </w:tc>
        <w:tc>
          <w:tcPr>
            <w:tcW w:w="4365" w:type="dxa"/>
          </w:tcPr>
          <w:p w14:paraId="34042CFD" w14:textId="77777777" w:rsidR="008A5EF2" w:rsidRPr="001B0FBA" w:rsidRDefault="008A5EF2" w:rsidP="0083133A">
            <w:pPr>
              <w:pStyle w:val="Normal2"/>
              <w:ind w:left="0"/>
              <w:jc w:val="center"/>
              <w:rPr>
                <w:rFonts w:ascii="Arial" w:hAnsi="Arial" w:cs="Arial"/>
              </w:rPr>
            </w:pPr>
            <w:r w:rsidRPr="001B0FBA">
              <w:rPr>
                <w:rFonts w:ascii="Arial" w:hAnsi="Arial" w:cs="Arial"/>
              </w:rPr>
              <w:t>ERCOT</w:t>
            </w:r>
          </w:p>
        </w:tc>
      </w:tr>
      <w:tr w:rsidR="008A5EF2" w:rsidRPr="00FA0A10" w14:paraId="020951E0" w14:textId="77777777">
        <w:tc>
          <w:tcPr>
            <w:tcW w:w="2418" w:type="dxa"/>
          </w:tcPr>
          <w:p w14:paraId="469C6B6C" w14:textId="77777777" w:rsidR="008A5EF2" w:rsidRPr="002A438F" w:rsidRDefault="008A5EF2" w:rsidP="0083133A">
            <w:pPr>
              <w:pStyle w:val="Normal2"/>
              <w:ind w:left="0"/>
              <w:jc w:val="center"/>
              <w:rPr>
                <w:rFonts w:ascii="Arial" w:hAnsi="Arial" w:cs="Arial"/>
              </w:rPr>
            </w:pPr>
            <w:r w:rsidRPr="00FA0A10">
              <w:rPr>
                <w:rFonts w:ascii="Arial" w:hAnsi="Arial" w:cs="Arial"/>
              </w:rPr>
              <w:t>Reply/ReplyCode</w:t>
            </w:r>
          </w:p>
        </w:tc>
        <w:tc>
          <w:tcPr>
            <w:tcW w:w="4365" w:type="dxa"/>
          </w:tcPr>
          <w:p w14:paraId="79D1D5F0" w14:textId="77777777" w:rsidR="008A5EF2" w:rsidRPr="001B0FBA" w:rsidRDefault="008A5EF2" w:rsidP="0083133A">
            <w:pPr>
              <w:pStyle w:val="Normal2"/>
              <w:ind w:left="0"/>
              <w:jc w:val="center"/>
              <w:rPr>
                <w:rFonts w:ascii="Arial" w:hAnsi="Arial" w:cs="Arial"/>
                <w:i/>
              </w:rPr>
            </w:pPr>
            <w:r w:rsidRPr="001B0FBA">
              <w:rPr>
                <w:rFonts w:ascii="Arial" w:hAnsi="Arial" w:cs="Arial"/>
                <w:i/>
              </w:rPr>
              <w:t>Reply code, success=OK, error=ERROR or FATAL</w:t>
            </w:r>
          </w:p>
        </w:tc>
      </w:tr>
      <w:tr w:rsidR="008A5EF2" w:rsidRPr="00FA0A10" w14:paraId="18E6EAEB" w14:textId="77777777">
        <w:tc>
          <w:tcPr>
            <w:tcW w:w="2418" w:type="dxa"/>
          </w:tcPr>
          <w:p w14:paraId="3A96B141" w14:textId="77777777" w:rsidR="008A5EF2" w:rsidRPr="002A438F" w:rsidRDefault="008A5EF2" w:rsidP="0083133A">
            <w:pPr>
              <w:pStyle w:val="Normal2"/>
              <w:ind w:left="0"/>
              <w:jc w:val="center"/>
              <w:rPr>
                <w:rFonts w:ascii="Arial" w:hAnsi="Arial" w:cs="Arial"/>
              </w:rPr>
            </w:pPr>
            <w:r w:rsidRPr="00FA0A10">
              <w:rPr>
                <w:rFonts w:ascii="Arial" w:hAnsi="Arial" w:cs="Arial"/>
              </w:rPr>
              <w:t>Reply/Error</w:t>
            </w:r>
          </w:p>
        </w:tc>
        <w:tc>
          <w:tcPr>
            <w:tcW w:w="4365" w:type="dxa"/>
          </w:tcPr>
          <w:p w14:paraId="421ACAE8" w14:textId="77777777" w:rsidR="008A5EF2" w:rsidRPr="001B0FBA" w:rsidRDefault="008A5EF2" w:rsidP="0083133A">
            <w:pPr>
              <w:pStyle w:val="Normal2"/>
              <w:ind w:left="0"/>
              <w:jc w:val="center"/>
              <w:rPr>
                <w:rFonts w:ascii="Arial" w:hAnsi="Arial" w:cs="Arial"/>
                <w:i/>
              </w:rPr>
            </w:pPr>
            <w:r w:rsidRPr="001B0FBA">
              <w:rPr>
                <w:rFonts w:ascii="Arial" w:hAnsi="Arial" w:cs="Arial"/>
                <w:i/>
              </w:rPr>
              <w:t>Error message, if error encountered</w:t>
            </w:r>
          </w:p>
        </w:tc>
      </w:tr>
      <w:tr w:rsidR="008A5EF2" w:rsidRPr="00FA0A10" w14:paraId="32F8CAF9" w14:textId="77777777">
        <w:tc>
          <w:tcPr>
            <w:tcW w:w="2418" w:type="dxa"/>
          </w:tcPr>
          <w:p w14:paraId="6DCEFB88" w14:textId="77777777" w:rsidR="008A5EF2" w:rsidRPr="002A438F" w:rsidRDefault="008A5EF2" w:rsidP="0083133A">
            <w:pPr>
              <w:pStyle w:val="Normal2"/>
              <w:ind w:left="0"/>
              <w:jc w:val="center"/>
              <w:rPr>
                <w:rFonts w:ascii="Arial" w:hAnsi="Arial" w:cs="Arial"/>
              </w:rPr>
            </w:pPr>
            <w:r w:rsidRPr="00FA0A10">
              <w:rPr>
                <w:rFonts w:ascii="Arial" w:hAnsi="Arial" w:cs="Arial"/>
              </w:rPr>
              <w:t>Payload/AwardSet</w:t>
            </w:r>
          </w:p>
        </w:tc>
        <w:tc>
          <w:tcPr>
            <w:tcW w:w="4365" w:type="dxa"/>
          </w:tcPr>
          <w:p w14:paraId="38947928" w14:textId="77777777" w:rsidR="008A5EF2" w:rsidRPr="001B0FBA" w:rsidRDefault="0083133A" w:rsidP="0083133A">
            <w:pPr>
              <w:pStyle w:val="Normal2"/>
              <w:keepNext/>
              <w:ind w:left="0"/>
              <w:jc w:val="center"/>
              <w:rPr>
                <w:rFonts w:ascii="Arial" w:hAnsi="Arial" w:cs="Arial"/>
                <w:i/>
              </w:rPr>
            </w:pPr>
            <w:r w:rsidRPr="001B0FBA">
              <w:rPr>
                <w:rFonts w:ascii="Arial" w:hAnsi="Arial" w:cs="Arial"/>
                <w:i/>
              </w:rPr>
              <w:t>AwardedPTPObligation</w:t>
            </w:r>
          </w:p>
        </w:tc>
      </w:tr>
    </w:tbl>
    <w:p w14:paraId="0D8F8B53" w14:textId="77777777" w:rsidR="0083133A" w:rsidRPr="00B81394" w:rsidRDefault="0083133A" w:rsidP="008A5EF2">
      <w:pPr>
        <w:pStyle w:val="Caption"/>
        <w:rPr>
          <w:rFonts w:ascii="Arial" w:hAnsi="Arial" w:cs="Arial"/>
          <w:b w:val="0"/>
        </w:rPr>
      </w:pPr>
    </w:p>
    <w:p w14:paraId="56E0B2F6" w14:textId="77777777" w:rsidR="00C150C5" w:rsidRPr="00B81394" w:rsidRDefault="00C150C5" w:rsidP="008A5EF2">
      <w:pPr>
        <w:pStyle w:val="Caption"/>
        <w:rPr>
          <w:rFonts w:ascii="Arial" w:hAnsi="Arial" w:cs="Arial"/>
          <w:b w:val="0"/>
        </w:rPr>
      </w:pPr>
    </w:p>
    <w:p w14:paraId="053E6FF9" w14:textId="310C3014" w:rsidR="008A5EF2" w:rsidRPr="00B81394" w:rsidRDefault="008A5EF2" w:rsidP="008A5EF2">
      <w:pPr>
        <w:pStyle w:val="Caption"/>
        <w:rPr>
          <w:rFonts w:ascii="Arial" w:hAnsi="Arial" w:cs="Arial"/>
          <w:b w:val="0"/>
        </w:rPr>
      </w:pPr>
      <w:bookmarkStart w:id="1272" w:name="_Toc170832556"/>
      <w:r w:rsidRPr="00B81394">
        <w:rPr>
          <w:rFonts w:ascii="Arial" w:hAnsi="Arial" w:cs="Arial"/>
          <w:b w:val="0"/>
        </w:rPr>
        <w:t xml:space="preserve">Figure </w:t>
      </w:r>
      <w:r w:rsidR="00C80347" w:rsidRPr="00B81394">
        <w:rPr>
          <w:rFonts w:ascii="Arial" w:hAnsi="Arial" w:cs="Arial"/>
          <w:b w:val="0"/>
        </w:rPr>
        <w:fldChar w:fldCharType="begin"/>
      </w:r>
      <w:r w:rsidR="00C80347" w:rsidRPr="00B81394">
        <w:rPr>
          <w:rFonts w:ascii="Arial" w:hAnsi="Arial" w:cs="Arial"/>
          <w:b w:val="0"/>
        </w:rPr>
        <w:instrText xml:space="preserve"> SEQ Figure \* ARABIC </w:instrText>
      </w:r>
      <w:r w:rsidR="00C80347" w:rsidRPr="00B81394">
        <w:rPr>
          <w:rFonts w:ascii="Arial" w:hAnsi="Arial" w:cs="Arial"/>
          <w:b w:val="0"/>
        </w:rPr>
        <w:fldChar w:fldCharType="separate"/>
      </w:r>
      <w:r w:rsidR="005D4A77">
        <w:rPr>
          <w:rFonts w:ascii="Arial" w:hAnsi="Arial" w:cs="Arial"/>
          <w:b w:val="0"/>
          <w:noProof/>
        </w:rPr>
        <w:t>93</w:t>
      </w:r>
      <w:r w:rsidR="00C80347" w:rsidRPr="00B81394">
        <w:rPr>
          <w:rFonts w:ascii="Arial" w:hAnsi="Arial" w:cs="Arial"/>
          <w:b w:val="0"/>
        </w:rPr>
        <w:fldChar w:fldCharType="end"/>
      </w:r>
      <w:r w:rsidRPr="00B81394">
        <w:rPr>
          <w:rFonts w:ascii="Arial" w:hAnsi="Arial" w:cs="Arial"/>
          <w:b w:val="0"/>
        </w:rPr>
        <w:t xml:space="preserve"> - Get </w:t>
      </w:r>
      <w:r w:rsidR="0083133A" w:rsidRPr="00B81394">
        <w:rPr>
          <w:rFonts w:ascii="Arial" w:hAnsi="Arial" w:cs="Arial"/>
          <w:b w:val="0"/>
        </w:rPr>
        <w:t xml:space="preserve">AwardedPTPObligation </w:t>
      </w:r>
      <w:r w:rsidRPr="00B81394">
        <w:rPr>
          <w:rFonts w:ascii="Arial" w:hAnsi="Arial" w:cs="Arial"/>
          <w:b w:val="0"/>
        </w:rPr>
        <w:t>Response</w:t>
      </w:r>
      <w:bookmarkEnd w:id="1272"/>
    </w:p>
    <w:p w14:paraId="475A4673" w14:textId="77777777" w:rsidR="008A5EF2" w:rsidRPr="00B81394" w:rsidRDefault="008A5EF2" w:rsidP="008A5EF2">
      <w:pPr>
        <w:ind w:left="360"/>
        <w:rPr>
          <w:rFonts w:ascii="Arial" w:hAnsi="Arial" w:cs="Arial"/>
        </w:rPr>
      </w:pPr>
    </w:p>
    <w:p w14:paraId="6D4D7CF2" w14:textId="77777777" w:rsidR="008A5EF2" w:rsidRPr="00B81394" w:rsidRDefault="008A5EF2" w:rsidP="008A5EF2">
      <w:pPr>
        <w:ind w:left="360"/>
        <w:rPr>
          <w:rFonts w:ascii="Arial" w:hAnsi="Arial" w:cs="Arial"/>
        </w:rPr>
      </w:pPr>
      <w:r w:rsidRPr="00B81394">
        <w:rPr>
          <w:rFonts w:ascii="Arial" w:hAnsi="Arial" w:cs="Arial"/>
        </w:rPr>
        <w:t xml:space="preserve">An </w:t>
      </w:r>
      <w:r w:rsidR="0083133A" w:rsidRPr="00B81394">
        <w:rPr>
          <w:rFonts w:ascii="Arial" w:hAnsi="Arial" w:cs="Arial"/>
        </w:rPr>
        <w:t>AwardedPTPObligatio</w:t>
      </w:r>
      <w:r w:rsidR="00A20355" w:rsidRPr="00B81394">
        <w:rPr>
          <w:rFonts w:ascii="Arial" w:hAnsi="Arial" w:cs="Arial"/>
        </w:rPr>
        <w:t>n</w:t>
      </w:r>
      <w:r w:rsidR="0083133A" w:rsidRPr="00B81394">
        <w:rPr>
          <w:rFonts w:ascii="Arial" w:hAnsi="Arial" w:cs="Arial"/>
        </w:rPr>
        <w:t xml:space="preserve"> </w:t>
      </w:r>
      <w:r w:rsidRPr="00B81394">
        <w:rPr>
          <w:rFonts w:ascii="Arial" w:hAnsi="Arial" w:cs="Arial"/>
        </w:rPr>
        <w:t>is returned in the payload of the ResponseMessage using the following structure:</w:t>
      </w:r>
    </w:p>
    <w:p w14:paraId="50BF4194" w14:textId="77777777" w:rsidR="008A5EF2" w:rsidRPr="00B81394" w:rsidRDefault="008A5EF2" w:rsidP="008A5EF2">
      <w:pPr>
        <w:keepNext/>
        <w:ind w:left="360"/>
        <w:rPr>
          <w:rFonts w:ascii="Arial" w:hAnsi="Arial" w:cs="Arial"/>
        </w:rPr>
      </w:pPr>
    </w:p>
    <w:p w14:paraId="5443B9BC" w14:textId="77777777" w:rsidR="00C150C5" w:rsidRPr="00B81394" w:rsidRDefault="009A2F00" w:rsidP="008A5EF2">
      <w:pPr>
        <w:keepNext/>
        <w:ind w:left="360"/>
        <w:rPr>
          <w:rFonts w:ascii="Arial" w:hAnsi="Arial" w:cs="Arial"/>
        </w:rPr>
      </w:pPr>
      <w:r>
        <w:rPr>
          <w:rFonts w:ascii="Arial" w:hAnsi="Arial" w:cs="Arial"/>
          <w:noProof/>
        </w:rPr>
        <w:drawing>
          <wp:inline distT="0" distB="0" distL="0" distR="0" wp14:anchorId="06FD7C5A" wp14:editId="45983EDE">
            <wp:extent cx="3657600" cy="3838575"/>
            <wp:effectExtent l="0" t="0" r="0" b="9525"/>
            <wp:docPr id="55" name="Picture 55" descr="t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tpo"/>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657600" cy="3838575"/>
                    </a:xfrm>
                    <a:prstGeom prst="rect">
                      <a:avLst/>
                    </a:prstGeom>
                    <a:noFill/>
                    <a:ln>
                      <a:noFill/>
                    </a:ln>
                  </pic:spPr>
                </pic:pic>
              </a:graphicData>
            </a:graphic>
          </wp:inline>
        </w:drawing>
      </w:r>
    </w:p>
    <w:p w14:paraId="45393B83" w14:textId="77777777" w:rsidR="008A5EF2" w:rsidRPr="00B81394" w:rsidRDefault="008A5EF2" w:rsidP="008A5EF2">
      <w:pPr>
        <w:keepNext/>
        <w:ind w:left="360"/>
        <w:rPr>
          <w:rFonts w:ascii="Arial" w:hAnsi="Arial" w:cs="Arial"/>
        </w:rPr>
      </w:pPr>
    </w:p>
    <w:p w14:paraId="3FACDEBE" w14:textId="77777777" w:rsidR="0085170F" w:rsidRPr="00B81394" w:rsidRDefault="0085170F" w:rsidP="0085170F">
      <w:pPr>
        <w:ind w:left="360"/>
        <w:rPr>
          <w:rFonts w:ascii="Arial" w:hAnsi="Arial" w:cs="Arial"/>
        </w:rPr>
      </w:pPr>
      <w:r w:rsidRPr="00B81394">
        <w:rPr>
          <w:rFonts w:ascii="Arial" w:hAnsi="Arial" w:cs="Arial"/>
        </w:rPr>
        <w:t>The following table describes the AwardedPTPObligation Offer elements.</w:t>
      </w:r>
    </w:p>
    <w:p w14:paraId="65E9E3CE" w14:textId="77777777" w:rsidR="0085170F" w:rsidRPr="00B81394" w:rsidRDefault="0085170F" w:rsidP="0085170F">
      <w:pPr>
        <w:rPr>
          <w:rFonts w:ascii="Arial" w:hAnsi="Arial" w:cs="Arial"/>
        </w:rPr>
      </w:pPr>
    </w:p>
    <w:tbl>
      <w:tblPr>
        <w:tblW w:w="8637"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21"/>
        <w:gridCol w:w="1257"/>
        <w:gridCol w:w="1846"/>
        <w:gridCol w:w="1813"/>
      </w:tblGrid>
      <w:tr w:rsidR="0085170F" w:rsidRPr="00FA0A10" w14:paraId="54B0350B" w14:textId="77777777">
        <w:tc>
          <w:tcPr>
            <w:tcW w:w="3815" w:type="dxa"/>
            <w:shd w:val="clear" w:color="auto" w:fill="FF99CC"/>
          </w:tcPr>
          <w:p w14:paraId="58D54C4C" w14:textId="77777777" w:rsidR="0085170F" w:rsidRPr="00B81394" w:rsidRDefault="0085170F" w:rsidP="00ED3E27">
            <w:pPr>
              <w:rPr>
                <w:rFonts w:ascii="Arial" w:hAnsi="Arial" w:cs="Arial"/>
                <w:i/>
              </w:rPr>
            </w:pPr>
            <w:r w:rsidRPr="00B81394">
              <w:rPr>
                <w:rFonts w:ascii="Arial" w:hAnsi="Arial" w:cs="Arial"/>
                <w:i/>
              </w:rPr>
              <w:t>Element</w:t>
            </w:r>
          </w:p>
        </w:tc>
        <w:tc>
          <w:tcPr>
            <w:tcW w:w="1123" w:type="dxa"/>
            <w:shd w:val="clear" w:color="auto" w:fill="FF99CC"/>
          </w:tcPr>
          <w:p w14:paraId="09DCE01F" w14:textId="77777777" w:rsidR="0085170F" w:rsidRPr="00B81394" w:rsidRDefault="0085170F" w:rsidP="00ED3E27">
            <w:pPr>
              <w:rPr>
                <w:rFonts w:ascii="Arial" w:hAnsi="Arial" w:cs="Arial"/>
                <w:i/>
              </w:rPr>
            </w:pPr>
            <w:r w:rsidRPr="00B81394">
              <w:rPr>
                <w:rFonts w:ascii="Arial" w:hAnsi="Arial" w:cs="Arial"/>
                <w:i/>
              </w:rPr>
              <w:t>Datatype</w:t>
            </w:r>
          </w:p>
        </w:tc>
        <w:tc>
          <w:tcPr>
            <w:tcW w:w="1865" w:type="dxa"/>
            <w:shd w:val="clear" w:color="auto" w:fill="FF99CC"/>
          </w:tcPr>
          <w:p w14:paraId="798EB6F0" w14:textId="77777777" w:rsidR="0085170F" w:rsidRPr="00B81394" w:rsidRDefault="0085170F" w:rsidP="00ED3E27">
            <w:pPr>
              <w:rPr>
                <w:rFonts w:ascii="Arial" w:hAnsi="Arial" w:cs="Arial"/>
                <w:i/>
              </w:rPr>
            </w:pPr>
            <w:r w:rsidRPr="00B81394">
              <w:rPr>
                <w:rFonts w:ascii="Arial" w:hAnsi="Arial" w:cs="Arial"/>
                <w:i/>
              </w:rPr>
              <w:t>Description</w:t>
            </w:r>
          </w:p>
        </w:tc>
        <w:tc>
          <w:tcPr>
            <w:tcW w:w="1834" w:type="dxa"/>
            <w:shd w:val="clear" w:color="auto" w:fill="FF99CC"/>
          </w:tcPr>
          <w:p w14:paraId="730CFF6F" w14:textId="77777777" w:rsidR="0085170F" w:rsidRPr="00B81394" w:rsidRDefault="0085170F" w:rsidP="00ED3E27">
            <w:pPr>
              <w:rPr>
                <w:rFonts w:ascii="Arial" w:hAnsi="Arial" w:cs="Arial"/>
                <w:i/>
              </w:rPr>
            </w:pPr>
            <w:r w:rsidRPr="00B81394">
              <w:rPr>
                <w:rFonts w:ascii="Arial" w:hAnsi="Arial" w:cs="Arial"/>
                <w:i/>
              </w:rPr>
              <w:t>Values</w:t>
            </w:r>
          </w:p>
        </w:tc>
      </w:tr>
      <w:tr w:rsidR="0085170F" w:rsidRPr="00FA0A10" w14:paraId="0F1CCEF1" w14:textId="77777777">
        <w:tc>
          <w:tcPr>
            <w:tcW w:w="3815" w:type="dxa"/>
          </w:tcPr>
          <w:p w14:paraId="06EFBA3F" w14:textId="77777777" w:rsidR="0085170F" w:rsidRPr="00B81394" w:rsidRDefault="0085170F" w:rsidP="00ED3E27">
            <w:pPr>
              <w:rPr>
                <w:rFonts w:ascii="Arial" w:hAnsi="Arial" w:cs="Arial"/>
              </w:rPr>
            </w:pPr>
            <w:r w:rsidRPr="00B81394">
              <w:rPr>
                <w:rFonts w:ascii="Arial" w:hAnsi="Arial" w:cs="Arial"/>
              </w:rPr>
              <w:t>qse</w:t>
            </w:r>
          </w:p>
        </w:tc>
        <w:tc>
          <w:tcPr>
            <w:tcW w:w="1123" w:type="dxa"/>
          </w:tcPr>
          <w:p w14:paraId="35C8AECC" w14:textId="77777777" w:rsidR="0085170F" w:rsidRPr="00B81394" w:rsidRDefault="0085170F" w:rsidP="00ED3E27">
            <w:pPr>
              <w:rPr>
                <w:rFonts w:ascii="Arial" w:hAnsi="Arial" w:cs="Arial"/>
              </w:rPr>
            </w:pPr>
            <w:r w:rsidRPr="00B81394">
              <w:rPr>
                <w:rFonts w:ascii="Arial" w:hAnsi="Arial" w:cs="Arial"/>
              </w:rPr>
              <w:t>string</w:t>
            </w:r>
          </w:p>
        </w:tc>
        <w:tc>
          <w:tcPr>
            <w:tcW w:w="1865" w:type="dxa"/>
          </w:tcPr>
          <w:p w14:paraId="6EE68C84" w14:textId="77777777" w:rsidR="0085170F" w:rsidRPr="00B81394" w:rsidRDefault="0085170F" w:rsidP="00ED3E27">
            <w:pPr>
              <w:rPr>
                <w:rFonts w:ascii="Arial" w:hAnsi="Arial" w:cs="Arial"/>
              </w:rPr>
            </w:pPr>
            <w:r w:rsidRPr="00B81394">
              <w:rPr>
                <w:rFonts w:ascii="Arial" w:hAnsi="Arial" w:cs="Arial"/>
              </w:rPr>
              <w:t>Participant ID</w:t>
            </w:r>
          </w:p>
        </w:tc>
        <w:tc>
          <w:tcPr>
            <w:tcW w:w="1834" w:type="dxa"/>
          </w:tcPr>
          <w:p w14:paraId="1DA99DF0" w14:textId="77777777" w:rsidR="0085170F" w:rsidRPr="00B81394" w:rsidRDefault="0085170F" w:rsidP="00ED3E27">
            <w:pPr>
              <w:rPr>
                <w:rFonts w:ascii="Arial" w:hAnsi="Arial" w:cs="Arial"/>
              </w:rPr>
            </w:pPr>
          </w:p>
        </w:tc>
      </w:tr>
      <w:tr w:rsidR="0085170F" w:rsidRPr="00FA0A10" w14:paraId="27D24355" w14:textId="77777777">
        <w:tc>
          <w:tcPr>
            <w:tcW w:w="3815" w:type="dxa"/>
          </w:tcPr>
          <w:p w14:paraId="5F3BA35A" w14:textId="77777777" w:rsidR="0085170F" w:rsidRPr="00B81394" w:rsidRDefault="0085170F" w:rsidP="00ED3E27">
            <w:pPr>
              <w:rPr>
                <w:rFonts w:ascii="Arial" w:hAnsi="Arial" w:cs="Arial"/>
              </w:rPr>
            </w:pPr>
            <w:r w:rsidRPr="00B81394">
              <w:rPr>
                <w:rFonts w:ascii="Arial" w:hAnsi="Arial" w:cs="Arial"/>
              </w:rPr>
              <w:t>startTime</w:t>
            </w:r>
          </w:p>
        </w:tc>
        <w:tc>
          <w:tcPr>
            <w:tcW w:w="1123" w:type="dxa"/>
          </w:tcPr>
          <w:p w14:paraId="0DF6AF8E" w14:textId="77777777" w:rsidR="0085170F" w:rsidRPr="00B81394" w:rsidRDefault="00B22654" w:rsidP="00ED3E27">
            <w:pPr>
              <w:rPr>
                <w:rFonts w:ascii="Arial" w:hAnsi="Arial" w:cs="Arial"/>
              </w:rPr>
            </w:pPr>
            <w:r w:rsidRPr="00B81394">
              <w:rPr>
                <w:rFonts w:ascii="Arial" w:hAnsi="Arial" w:cs="Arial"/>
              </w:rPr>
              <w:t>DateTime</w:t>
            </w:r>
          </w:p>
        </w:tc>
        <w:tc>
          <w:tcPr>
            <w:tcW w:w="1865" w:type="dxa"/>
          </w:tcPr>
          <w:p w14:paraId="4BB997BA" w14:textId="77777777" w:rsidR="0085170F" w:rsidRPr="00B81394" w:rsidRDefault="0085170F" w:rsidP="00ED3E27">
            <w:pPr>
              <w:rPr>
                <w:rFonts w:ascii="Arial" w:hAnsi="Arial" w:cs="Arial"/>
              </w:rPr>
            </w:pPr>
            <w:r w:rsidRPr="00B81394">
              <w:rPr>
                <w:rFonts w:ascii="Arial" w:hAnsi="Arial" w:cs="Arial"/>
              </w:rPr>
              <w:t>Start time for the award</w:t>
            </w:r>
          </w:p>
        </w:tc>
        <w:tc>
          <w:tcPr>
            <w:tcW w:w="1834" w:type="dxa"/>
          </w:tcPr>
          <w:p w14:paraId="29FE9CCE" w14:textId="77777777" w:rsidR="0085170F" w:rsidRPr="00B81394" w:rsidRDefault="0085170F" w:rsidP="00ED3E27">
            <w:pPr>
              <w:rPr>
                <w:rFonts w:ascii="Arial" w:hAnsi="Arial" w:cs="Arial"/>
              </w:rPr>
            </w:pPr>
            <w:r w:rsidRPr="00B81394">
              <w:rPr>
                <w:rFonts w:ascii="Arial" w:hAnsi="Arial" w:cs="Arial"/>
              </w:rPr>
              <w:t>Valid award dateTime</w:t>
            </w:r>
          </w:p>
        </w:tc>
      </w:tr>
      <w:tr w:rsidR="0085170F" w:rsidRPr="00FA0A10" w14:paraId="3DE5E7CD" w14:textId="77777777">
        <w:tc>
          <w:tcPr>
            <w:tcW w:w="3815" w:type="dxa"/>
          </w:tcPr>
          <w:p w14:paraId="486DEC12" w14:textId="77777777" w:rsidR="0085170F" w:rsidRPr="00B81394" w:rsidRDefault="0085170F" w:rsidP="00ED3E27">
            <w:pPr>
              <w:rPr>
                <w:rFonts w:ascii="Arial" w:hAnsi="Arial" w:cs="Arial"/>
              </w:rPr>
            </w:pPr>
            <w:r w:rsidRPr="00B81394">
              <w:rPr>
                <w:rFonts w:ascii="Arial" w:hAnsi="Arial" w:cs="Arial"/>
              </w:rPr>
              <w:t>endTime</w:t>
            </w:r>
          </w:p>
        </w:tc>
        <w:tc>
          <w:tcPr>
            <w:tcW w:w="1123" w:type="dxa"/>
          </w:tcPr>
          <w:p w14:paraId="3C06405C" w14:textId="77777777" w:rsidR="0085170F" w:rsidRPr="00B81394" w:rsidRDefault="00B22654" w:rsidP="00ED3E27">
            <w:pPr>
              <w:rPr>
                <w:rFonts w:ascii="Arial" w:hAnsi="Arial" w:cs="Arial"/>
              </w:rPr>
            </w:pPr>
            <w:r w:rsidRPr="00B81394">
              <w:rPr>
                <w:rFonts w:ascii="Arial" w:hAnsi="Arial" w:cs="Arial"/>
              </w:rPr>
              <w:t>DateTime</w:t>
            </w:r>
          </w:p>
        </w:tc>
        <w:tc>
          <w:tcPr>
            <w:tcW w:w="1865" w:type="dxa"/>
          </w:tcPr>
          <w:p w14:paraId="56DFF0BF" w14:textId="77777777" w:rsidR="0085170F" w:rsidRPr="00B81394" w:rsidRDefault="0085170F" w:rsidP="00ED3E27">
            <w:pPr>
              <w:rPr>
                <w:rFonts w:ascii="Arial" w:hAnsi="Arial" w:cs="Arial"/>
              </w:rPr>
            </w:pPr>
            <w:r w:rsidRPr="00B81394">
              <w:rPr>
                <w:rFonts w:ascii="Arial" w:hAnsi="Arial" w:cs="Arial"/>
              </w:rPr>
              <w:t>End time for the award</w:t>
            </w:r>
          </w:p>
        </w:tc>
        <w:tc>
          <w:tcPr>
            <w:tcW w:w="1834" w:type="dxa"/>
          </w:tcPr>
          <w:p w14:paraId="6823BBBB" w14:textId="77777777" w:rsidR="0085170F" w:rsidRPr="00B81394" w:rsidRDefault="0085170F" w:rsidP="00ED3E27">
            <w:pPr>
              <w:rPr>
                <w:rFonts w:ascii="Arial" w:hAnsi="Arial" w:cs="Arial"/>
              </w:rPr>
            </w:pPr>
            <w:r w:rsidRPr="00B81394">
              <w:rPr>
                <w:rFonts w:ascii="Arial" w:hAnsi="Arial" w:cs="Arial"/>
              </w:rPr>
              <w:t>Valid award dateTime</w:t>
            </w:r>
          </w:p>
        </w:tc>
      </w:tr>
      <w:tr w:rsidR="0085170F" w:rsidRPr="00FA0A10" w14:paraId="34F51510" w14:textId="77777777">
        <w:tc>
          <w:tcPr>
            <w:tcW w:w="3815" w:type="dxa"/>
          </w:tcPr>
          <w:p w14:paraId="37FA6868" w14:textId="77777777" w:rsidR="0085170F" w:rsidRPr="00B81394" w:rsidRDefault="006D39F0" w:rsidP="00ED3E27">
            <w:pPr>
              <w:rPr>
                <w:rFonts w:ascii="Arial" w:hAnsi="Arial" w:cs="Arial"/>
              </w:rPr>
            </w:pPr>
            <w:r w:rsidRPr="00B81394">
              <w:rPr>
                <w:rFonts w:ascii="Arial" w:hAnsi="Arial" w:cs="Arial"/>
              </w:rPr>
              <w:t>tradingDate</w:t>
            </w:r>
            <w:r w:rsidR="0085170F" w:rsidRPr="00B81394">
              <w:rPr>
                <w:rFonts w:ascii="Arial" w:hAnsi="Arial" w:cs="Arial"/>
              </w:rPr>
              <w:t xml:space="preserve"> </w:t>
            </w:r>
          </w:p>
        </w:tc>
        <w:tc>
          <w:tcPr>
            <w:tcW w:w="1123" w:type="dxa"/>
          </w:tcPr>
          <w:p w14:paraId="1C843BD2" w14:textId="77777777" w:rsidR="0085170F" w:rsidRPr="00B81394" w:rsidRDefault="0085170F" w:rsidP="00ED3E27">
            <w:pPr>
              <w:rPr>
                <w:rFonts w:ascii="Arial" w:hAnsi="Arial" w:cs="Arial"/>
              </w:rPr>
            </w:pPr>
            <w:r w:rsidRPr="00B81394">
              <w:rPr>
                <w:rFonts w:ascii="Arial" w:hAnsi="Arial" w:cs="Arial"/>
              </w:rPr>
              <w:t>Date</w:t>
            </w:r>
          </w:p>
        </w:tc>
        <w:tc>
          <w:tcPr>
            <w:tcW w:w="1865" w:type="dxa"/>
          </w:tcPr>
          <w:p w14:paraId="17F79932" w14:textId="77777777" w:rsidR="0085170F" w:rsidRPr="00B81394" w:rsidRDefault="0085170F" w:rsidP="00ED3E27">
            <w:pPr>
              <w:rPr>
                <w:rFonts w:ascii="Arial" w:hAnsi="Arial" w:cs="Arial"/>
              </w:rPr>
            </w:pPr>
            <w:r w:rsidRPr="00B81394">
              <w:rPr>
                <w:rFonts w:ascii="Arial" w:hAnsi="Arial" w:cs="Arial"/>
              </w:rPr>
              <w:t>Award date</w:t>
            </w:r>
          </w:p>
        </w:tc>
        <w:tc>
          <w:tcPr>
            <w:tcW w:w="1834" w:type="dxa"/>
          </w:tcPr>
          <w:p w14:paraId="10BCC598" w14:textId="77777777" w:rsidR="0085170F" w:rsidRPr="00B81394" w:rsidRDefault="0085170F" w:rsidP="00ED3E27">
            <w:pPr>
              <w:rPr>
                <w:rFonts w:ascii="Arial" w:hAnsi="Arial" w:cs="Arial"/>
              </w:rPr>
            </w:pPr>
            <w:r w:rsidRPr="00B81394">
              <w:rPr>
                <w:rFonts w:ascii="Arial" w:hAnsi="Arial" w:cs="Arial"/>
              </w:rPr>
              <w:t>Valid award date</w:t>
            </w:r>
          </w:p>
        </w:tc>
      </w:tr>
      <w:tr w:rsidR="0085170F" w:rsidRPr="00FA0A10" w14:paraId="57B92C19" w14:textId="77777777">
        <w:tc>
          <w:tcPr>
            <w:tcW w:w="3815" w:type="dxa"/>
          </w:tcPr>
          <w:p w14:paraId="3935CD2C" w14:textId="77777777" w:rsidR="0085170F" w:rsidRPr="00B81394" w:rsidRDefault="0085170F" w:rsidP="00ED3E27">
            <w:pPr>
              <w:rPr>
                <w:rFonts w:ascii="Arial" w:hAnsi="Arial" w:cs="Arial"/>
              </w:rPr>
            </w:pPr>
            <w:r w:rsidRPr="00B81394">
              <w:rPr>
                <w:rFonts w:ascii="Arial" w:hAnsi="Arial" w:cs="Arial"/>
              </w:rPr>
              <w:t>marketType</w:t>
            </w:r>
          </w:p>
        </w:tc>
        <w:tc>
          <w:tcPr>
            <w:tcW w:w="1123" w:type="dxa"/>
          </w:tcPr>
          <w:p w14:paraId="600CD9F7" w14:textId="77777777" w:rsidR="0085170F" w:rsidRPr="00B81394" w:rsidRDefault="0085170F" w:rsidP="00ED3E27">
            <w:pPr>
              <w:rPr>
                <w:rFonts w:ascii="Arial" w:hAnsi="Arial" w:cs="Arial"/>
              </w:rPr>
            </w:pPr>
            <w:r w:rsidRPr="00B81394">
              <w:rPr>
                <w:rFonts w:ascii="Arial" w:hAnsi="Arial" w:cs="Arial"/>
              </w:rPr>
              <w:t>string</w:t>
            </w:r>
          </w:p>
        </w:tc>
        <w:tc>
          <w:tcPr>
            <w:tcW w:w="1865" w:type="dxa"/>
          </w:tcPr>
          <w:p w14:paraId="6812AF6C" w14:textId="77777777" w:rsidR="0085170F" w:rsidRPr="00B81394" w:rsidRDefault="0085170F" w:rsidP="00ED3E27">
            <w:pPr>
              <w:rPr>
                <w:rFonts w:ascii="Arial" w:hAnsi="Arial" w:cs="Arial"/>
              </w:rPr>
            </w:pPr>
            <w:r w:rsidRPr="00B81394">
              <w:rPr>
                <w:rFonts w:ascii="Arial" w:hAnsi="Arial" w:cs="Arial"/>
              </w:rPr>
              <w:t>Market type</w:t>
            </w:r>
          </w:p>
        </w:tc>
        <w:tc>
          <w:tcPr>
            <w:tcW w:w="1834" w:type="dxa"/>
          </w:tcPr>
          <w:p w14:paraId="2FE0A225" w14:textId="77777777" w:rsidR="0085170F" w:rsidRPr="00B81394" w:rsidRDefault="0085170F" w:rsidP="00ED3E27">
            <w:pPr>
              <w:rPr>
                <w:rFonts w:ascii="Arial" w:hAnsi="Arial" w:cs="Arial"/>
              </w:rPr>
            </w:pPr>
            <w:r w:rsidRPr="00B81394">
              <w:rPr>
                <w:rFonts w:ascii="Arial" w:hAnsi="Arial" w:cs="Arial"/>
              </w:rPr>
              <w:t>DAM</w:t>
            </w:r>
          </w:p>
        </w:tc>
      </w:tr>
      <w:tr w:rsidR="0085170F" w:rsidRPr="00FA0A10" w14:paraId="7147EC81" w14:textId="77777777">
        <w:tc>
          <w:tcPr>
            <w:tcW w:w="3815" w:type="dxa"/>
          </w:tcPr>
          <w:p w14:paraId="75DD9FEF" w14:textId="77777777" w:rsidR="0085170F" w:rsidRPr="00B81394" w:rsidRDefault="0085170F" w:rsidP="00ED3E27">
            <w:pPr>
              <w:rPr>
                <w:rFonts w:ascii="Arial" w:hAnsi="Arial" w:cs="Arial"/>
              </w:rPr>
            </w:pPr>
            <w:r w:rsidRPr="00B81394">
              <w:rPr>
                <w:rFonts w:ascii="Arial" w:hAnsi="Arial" w:cs="Arial"/>
              </w:rPr>
              <w:t>awardedMW</w:t>
            </w:r>
          </w:p>
        </w:tc>
        <w:tc>
          <w:tcPr>
            <w:tcW w:w="1123" w:type="dxa"/>
          </w:tcPr>
          <w:p w14:paraId="524D8065" w14:textId="77777777" w:rsidR="0085170F" w:rsidRPr="00B81394" w:rsidRDefault="0085170F" w:rsidP="00ED3E27">
            <w:pPr>
              <w:rPr>
                <w:rFonts w:ascii="Arial" w:hAnsi="Arial" w:cs="Arial"/>
              </w:rPr>
            </w:pPr>
            <w:r w:rsidRPr="00B81394">
              <w:rPr>
                <w:rFonts w:ascii="Arial" w:hAnsi="Arial" w:cs="Arial"/>
              </w:rPr>
              <w:t>Float</w:t>
            </w:r>
          </w:p>
        </w:tc>
        <w:tc>
          <w:tcPr>
            <w:tcW w:w="1865" w:type="dxa"/>
          </w:tcPr>
          <w:p w14:paraId="0243842D" w14:textId="77777777" w:rsidR="0085170F" w:rsidRPr="00B81394" w:rsidRDefault="0085170F" w:rsidP="00ED3E27">
            <w:pPr>
              <w:rPr>
                <w:rFonts w:ascii="Arial" w:hAnsi="Arial" w:cs="Arial"/>
              </w:rPr>
            </w:pPr>
            <w:r w:rsidRPr="00B81394">
              <w:rPr>
                <w:rFonts w:ascii="Arial" w:hAnsi="Arial" w:cs="Arial"/>
              </w:rPr>
              <w:t>Awarded quantity</w:t>
            </w:r>
          </w:p>
        </w:tc>
        <w:tc>
          <w:tcPr>
            <w:tcW w:w="1834" w:type="dxa"/>
          </w:tcPr>
          <w:p w14:paraId="733271E2" w14:textId="77777777" w:rsidR="0085170F" w:rsidRPr="00B81394" w:rsidRDefault="0085170F" w:rsidP="00ED3E27">
            <w:pPr>
              <w:rPr>
                <w:rFonts w:ascii="Arial" w:hAnsi="Arial" w:cs="Arial"/>
              </w:rPr>
            </w:pPr>
            <w:r w:rsidRPr="00B81394">
              <w:rPr>
                <w:rFonts w:ascii="Arial" w:hAnsi="Arial" w:cs="Arial"/>
              </w:rPr>
              <w:t>Awarded MW</w:t>
            </w:r>
          </w:p>
        </w:tc>
      </w:tr>
      <w:tr w:rsidR="0085170F" w:rsidRPr="00FA0A10" w14:paraId="359B4318" w14:textId="77777777">
        <w:tc>
          <w:tcPr>
            <w:tcW w:w="3815" w:type="dxa"/>
          </w:tcPr>
          <w:p w14:paraId="6F48F5F0" w14:textId="77777777" w:rsidR="0085170F" w:rsidRPr="00B81394" w:rsidRDefault="0085170F" w:rsidP="00ED3E27">
            <w:pPr>
              <w:rPr>
                <w:rFonts w:ascii="Arial" w:hAnsi="Arial" w:cs="Arial"/>
              </w:rPr>
            </w:pPr>
            <w:r w:rsidRPr="00B81394">
              <w:rPr>
                <w:rFonts w:ascii="Arial" w:hAnsi="Arial" w:cs="Arial"/>
              </w:rPr>
              <w:t>source</w:t>
            </w:r>
          </w:p>
        </w:tc>
        <w:tc>
          <w:tcPr>
            <w:tcW w:w="1123" w:type="dxa"/>
          </w:tcPr>
          <w:p w14:paraId="5D0FF9BD" w14:textId="77777777" w:rsidR="0085170F" w:rsidRPr="00B81394" w:rsidRDefault="0085170F" w:rsidP="00ED3E27">
            <w:pPr>
              <w:rPr>
                <w:rFonts w:ascii="Arial" w:hAnsi="Arial" w:cs="Arial"/>
              </w:rPr>
            </w:pPr>
            <w:r w:rsidRPr="00B81394">
              <w:rPr>
                <w:rFonts w:ascii="Arial" w:hAnsi="Arial" w:cs="Arial"/>
              </w:rPr>
              <w:t>string</w:t>
            </w:r>
          </w:p>
        </w:tc>
        <w:tc>
          <w:tcPr>
            <w:tcW w:w="1865" w:type="dxa"/>
          </w:tcPr>
          <w:p w14:paraId="48ECA3BF" w14:textId="77777777" w:rsidR="0085170F" w:rsidRPr="00B81394" w:rsidRDefault="0085170F" w:rsidP="00ED3E27">
            <w:pPr>
              <w:rPr>
                <w:rFonts w:ascii="Arial" w:hAnsi="Arial" w:cs="Arial"/>
              </w:rPr>
            </w:pPr>
            <w:r w:rsidRPr="00B81394">
              <w:rPr>
                <w:rFonts w:ascii="Arial" w:hAnsi="Arial" w:cs="Arial"/>
              </w:rPr>
              <w:t>Source settlement point</w:t>
            </w:r>
          </w:p>
        </w:tc>
        <w:tc>
          <w:tcPr>
            <w:tcW w:w="1834" w:type="dxa"/>
          </w:tcPr>
          <w:p w14:paraId="3952B94B" w14:textId="77777777" w:rsidR="0085170F" w:rsidRPr="00B81394" w:rsidRDefault="0085170F" w:rsidP="00ED3E27">
            <w:pPr>
              <w:rPr>
                <w:rFonts w:ascii="Arial" w:hAnsi="Arial" w:cs="Arial"/>
              </w:rPr>
            </w:pPr>
            <w:r w:rsidRPr="00B81394">
              <w:rPr>
                <w:rFonts w:ascii="Arial" w:hAnsi="Arial" w:cs="Arial"/>
              </w:rPr>
              <w:t>Valid settlement point name</w:t>
            </w:r>
          </w:p>
        </w:tc>
      </w:tr>
      <w:tr w:rsidR="0085170F" w:rsidRPr="00FA0A10" w14:paraId="67063099" w14:textId="77777777">
        <w:tc>
          <w:tcPr>
            <w:tcW w:w="3815" w:type="dxa"/>
          </w:tcPr>
          <w:p w14:paraId="2069C92F" w14:textId="77777777" w:rsidR="0085170F" w:rsidRPr="00B81394" w:rsidRDefault="0085170F" w:rsidP="00ED3E27">
            <w:pPr>
              <w:rPr>
                <w:rFonts w:ascii="Arial" w:hAnsi="Arial" w:cs="Arial"/>
              </w:rPr>
            </w:pPr>
            <w:r w:rsidRPr="00B81394">
              <w:rPr>
                <w:rFonts w:ascii="Arial" w:hAnsi="Arial" w:cs="Arial"/>
              </w:rPr>
              <w:t>sink</w:t>
            </w:r>
          </w:p>
        </w:tc>
        <w:tc>
          <w:tcPr>
            <w:tcW w:w="1123" w:type="dxa"/>
          </w:tcPr>
          <w:p w14:paraId="1557E545" w14:textId="77777777" w:rsidR="0085170F" w:rsidRPr="00B81394" w:rsidRDefault="0085170F" w:rsidP="00ED3E27">
            <w:pPr>
              <w:rPr>
                <w:rFonts w:ascii="Arial" w:hAnsi="Arial" w:cs="Arial"/>
              </w:rPr>
            </w:pPr>
            <w:r w:rsidRPr="00B81394">
              <w:rPr>
                <w:rFonts w:ascii="Arial" w:hAnsi="Arial" w:cs="Arial"/>
              </w:rPr>
              <w:t>string</w:t>
            </w:r>
          </w:p>
        </w:tc>
        <w:tc>
          <w:tcPr>
            <w:tcW w:w="1865" w:type="dxa"/>
          </w:tcPr>
          <w:p w14:paraId="68034FB2" w14:textId="77777777" w:rsidR="0085170F" w:rsidRPr="00B81394" w:rsidRDefault="0085170F" w:rsidP="00ED3E27">
            <w:pPr>
              <w:rPr>
                <w:rFonts w:ascii="Arial" w:hAnsi="Arial" w:cs="Arial"/>
              </w:rPr>
            </w:pPr>
            <w:r w:rsidRPr="00B81394">
              <w:rPr>
                <w:rFonts w:ascii="Arial" w:hAnsi="Arial" w:cs="Arial"/>
              </w:rPr>
              <w:t>Sink settlement point</w:t>
            </w:r>
          </w:p>
        </w:tc>
        <w:tc>
          <w:tcPr>
            <w:tcW w:w="1834" w:type="dxa"/>
          </w:tcPr>
          <w:p w14:paraId="62155261" w14:textId="77777777" w:rsidR="0085170F" w:rsidRPr="00B81394" w:rsidRDefault="0085170F" w:rsidP="00ED3E27">
            <w:pPr>
              <w:rPr>
                <w:rFonts w:ascii="Arial" w:hAnsi="Arial" w:cs="Arial"/>
              </w:rPr>
            </w:pPr>
            <w:r w:rsidRPr="00B81394">
              <w:rPr>
                <w:rFonts w:ascii="Arial" w:hAnsi="Arial" w:cs="Arial"/>
              </w:rPr>
              <w:t>Valid settlement point name</w:t>
            </w:r>
          </w:p>
        </w:tc>
      </w:tr>
      <w:tr w:rsidR="0085170F" w:rsidRPr="00FA0A10" w14:paraId="498CA91F" w14:textId="77777777">
        <w:tc>
          <w:tcPr>
            <w:tcW w:w="3815" w:type="dxa"/>
          </w:tcPr>
          <w:p w14:paraId="738343DB" w14:textId="77777777" w:rsidR="0085170F" w:rsidRPr="00B81394" w:rsidRDefault="0085170F" w:rsidP="00ED3E27">
            <w:pPr>
              <w:rPr>
                <w:rFonts w:ascii="Arial" w:hAnsi="Arial" w:cs="Arial"/>
              </w:rPr>
            </w:pPr>
            <w:r w:rsidRPr="00B81394">
              <w:rPr>
                <w:rFonts w:ascii="Arial" w:hAnsi="Arial" w:cs="Arial"/>
              </w:rPr>
              <w:t>price</w:t>
            </w:r>
          </w:p>
        </w:tc>
        <w:tc>
          <w:tcPr>
            <w:tcW w:w="1123" w:type="dxa"/>
          </w:tcPr>
          <w:p w14:paraId="0DCF2671" w14:textId="77777777" w:rsidR="0085170F" w:rsidRPr="00B81394" w:rsidRDefault="0085170F" w:rsidP="00ED3E27">
            <w:pPr>
              <w:rPr>
                <w:rFonts w:ascii="Arial" w:hAnsi="Arial" w:cs="Arial"/>
              </w:rPr>
            </w:pPr>
            <w:r w:rsidRPr="00B81394">
              <w:rPr>
                <w:rFonts w:ascii="Arial" w:hAnsi="Arial" w:cs="Arial"/>
              </w:rPr>
              <w:t>Float</w:t>
            </w:r>
          </w:p>
        </w:tc>
        <w:tc>
          <w:tcPr>
            <w:tcW w:w="1865" w:type="dxa"/>
          </w:tcPr>
          <w:p w14:paraId="5F027685" w14:textId="77777777" w:rsidR="0085170F" w:rsidRPr="00B81394" w:rsidRDefault="0085170F" w:rsidP="00ED3E27">
            <w:pPr>
              <w:rPr>
                <w:rFonts w:ascii="Arial" w:hAnsi="Arial" w:cs="Arial"/>
              </w:rPr>
            </w:pPr>
            <w:r w:rsidRPr="00B81394">
              <w:rPr>
                <w:rFonts w:ascii="Arial" w:hAnsi="Arial" w:cs="Arial"/>
              </w:rPr>
              <w:t>Awarded Price</w:t>
            </w:r>
          </w:p>
        </w:tc>
        <w:tc>
          <w:tcPr>
            <w:tcW w:w="1834" w:type="dxa"/>
          </w:tcPr>
          <w:p w14:paraId="7C89B25E" w14:textId="77777777" w:rsidR="0085170F" w:rsidRPr="00B81394" w:rsidRDefault="0085170F" w:rsidP="00ED3E27">
            <w:pPr>
              <w:rPr>
                <w:rFonts w:ascii="Arial" w:hAnsi="Arial" w:cs="Arial"/>
              </w:rPr>
            </w:pPr>
            <w:r w:rsidRPr="00B81394">
              <w:rPr>
                <w:rFonts w:ascii="Arial" w:hAnsi="Arial" w:cs="Arial"/>
              </w:rPr>
              <w:t xml:space="preserve"> </w:t>
            </w:r>
          </w:p>
        </w:tc>
      </w:tr>
      <w:tr w:rsidR="0085170F" w:rsidRPr="00FA0A10" w14:paraId="43E3F2D9" w14:textId="77777777">
        <w:tc>
          <w:tcPr>
            <w:tcW w:w="3815" w:type="dxa"/>
          </w:tcPr>
          <w:p w14:paraId="3440F689" w14:textId="77777777" w:rsidR="0085170F" w:rsidRPr="00B81394" w:rsidRDefault="0085170F" w:rsidP="00ED3E27">
            <w:pPr>
              <w:rPr>
                <w:rFonts w:ascii="Arial" w:hAnsi="Arial" w:cs="Arial"/>
              </w:rPr>
            </w:pPr>
            <w:r w:rsidRPr="00B81394">
              <w:rPr>
                <w:rFonts w:ascii="Arial" w:hAnsi="Arial" w:cs="Arial"/>
              </w:rPr>
              <w:lastRenderedPageBreak/>
              <w:t>bidId</w:t>
            </w:r>
            <w:r w:rsidR="00C70622" w:rsidRPr="00B81394">
              <w:rPr>
                <w:rStyle w:val="FootnoteReference"/>
                <w:rFonts w:ascii="Arial" w:hAnsi="Arial" w:cs="Arial"/>
              </w:rPr>
              <w:footnoteReference w:id="6"/>
            </w:r>
          </w:p>
        </w:tc>
        <w:tc>
          <w:tcPr>
            <w:tcW w:w="1123" w:type="dxa"/>
          </w:tcPr>
          <w:p w14:paraId="3B3EAB4E" w14:textId="77777777" w:rsidR="0085170F" w:rsidRPr="00B81394" w:rsidRDefault="0085170F" w:rsidP="00ED3E27">
            <w:pPr>
              <w:rPr>
                <w:rFonts w:ascii="Arial" w:hAnsi="Arial" w:cs="Arial"/>
              </w:rPr>
            </w:pPr>
            <w:r w:rsidRPr="00B81394">
              <w:rPr>
                <w:rFonts w:ascii="Arial" w:hAnsi="Arial" w:cs="Arial"/>
              </w:rPr>
              <w:t>string</w:t>
            </w:r>
          </w:p>
        </w:tc>
        <w:tc>
          <w:tcPr>
            <w:tcW w:w="1865" w:type="dxa"/>
          </w:tcPr>
          <w:p w14:paraId="6E3E9863" w14:textId="77777777" w:rsidR="0085170F" w:rsidRPr="00B81394" w:rsidRDefault="0085170F" w:rsidP="00ED3E27">
            <w:pPr>
              <w:rPr>
                <w:rFonts w:ascii="Arial" w:hAnsi="Arial" w:cs="Arial"/>
              </w:rPr>
            </w:pPr>
            <w:r w:rsidRPr="00B81394">
              <w:rPr>
                <w:rFonts w:ascii="Arial" w:hAnsi="Arial" w:cs="Arial"/>
              </w:rPr>
              <w:t>Bid ID</w:t>
            </w:r>
          </w:p>
        </w:tc>
        <w:tc>
          <w:tcPr>
            <w:tcW w:w="1834" w:type="dxa"/>
          </w:tcPr>
          <w:p w14:paraId="726911FC" w14:textId="77777777" w:rsidR="0085170F" w:rsidRPr="00B81394" w:rsidRDefault="0085170F" w:rsidP="00ED3E27">
            <w:pPr>
              <w:rPr>
                <w:rFonts w:ascii="Arial" w:hAnsi="Arial" w:cs="Arial"/>
              </w:rPr>
            </w:pPr>
            <w:r w:rsidRPr="00B81394">
              <w:rPr>
                <w:rFonts w:ascii="Arial" w:hAnsi="Arial" w:cs="Arial"/>
              </w:rPr>
              <w:t>MP supplied bid ID</w:t>
            </w:r>
          </w:p>
        </w:tc>
      </w:tr>
    </w:tbl>
    <w:p w14:paraId="1AE843E1" w14:textId="77777777" w:rsidR="0085170F" w:rsidRPr="00B81394" w:rsidRDefault="0085170F" w:rsidP="008A5EF2">
      <w:pPr>
        <w:keepNext/>
        <w:ind w:left="360"/>
        <w:rPr>
          <w:rFonts w:ascii="Arial" w:hAnsi="Arial" w:cs="Arial"/>
        </w:rPr>
      </w:pPr>
    </w:p>
    <w:p w14:paraId="5B80C86F" w14:textId="77777777" w:rsidR="0085170F" w:rsidRPr="00B81394" w:rsidRDefault="0085170F" w:rsidP="008A5EF2">
      <w:pPr>
        <w:keepNext/>
        <w:ind w:left="360"/>
        <w:rPr>
          <w:rFonts w:ascii="Arial" w:hAnsi="Arial" w:cs="Arial"/>
        </w:rPr>
      </w:pPr>
    </w:p>
    <w:p w14:paraId="76961EEA" w14:textId="0B106C06" w:rsidR="008A5EF2" w:rsidRPr="00B81394" w:rsidRDefault="008A5EF2" w:rsidP="00BD2305">
      <w:pPr>
        <w:rPr>
          <w:rFonts w:ascii="Arial" w:hAnsi="Arial" w:cs="Arial"/>
          <w:sz w:val="20"/>
          <w:szCs w:val="20"/>
        </w:rPr>
      </w:pPr>
      <w:bookmarkStart w:id="1273" w:name="_Toc170832557"/>
      <w:r w:rsidRPr="00B81394">
        <w:rPr>
          <w:rFonts w:ascii="Arial" w:hAnsi="Arial" w:cs="Arial"/>
          <w:sz w:val="20"/>
          <w:szCs w:val="20"/>
        </w:rPr>
        <w:t xml:space="preserve">Figure </w:t>
      </w:r>
      <w:r w:rsidR="00C80347" w:rsidRPr="00B81394">
        <w:rPr>
          <w:rFonts w:ascii="Arial" w:hAnsi="Arial" w:cs="Arial"/>
          <w:sz w:val="20"/>
          <w:szCs w:val="20"/>
        </w:rPr>
        <w:fldChar w:fldCharType="begin"/>
      </w:r>
      <w:r w:rsidR="00C80347" w:rsidRPr="00B81394">
        <w:rPr>
          <w:rFonts w:ascii="Arial" w:hAnsi="Arial" w:cs="Arial"/>
          <w:sz w:val="20"/>
          <w:szCs w:val="20"/>
        </w:rPr>
        <w:instrText xml:space="preserve"> SEQ Figure \* ARABIC </w:instrText>
      </w:r>
      <w:r w:rsidR="00C80347" w:rsidRPr="00B81394">
        <w:rPr>
          <w:rFonts w:ascii="Arial" w:hAnsi="Arial" w:cs="Arial"/>
          <w:sz w:val="20"/>
          <w:szCs w:val="20"/>
        </w:rPr>
        <w:fldChar w:fldCharType="separate"/>
      </w:r>
      <w:r w:rsidR="005D4A77">
        <w:rPr>
          <w:rFonts w:ascii="Arial" w:hAnsi="Arial" w:cs="Arial"/>
          <w:noProof/>
          <w:sz w:val="20"/>
          <w:szCs w:val="20"/>
        </w:rPr>
        <w:t>94</w:t>
      </w:r>
      <w:r w:rsidR="00C80347" w:rsidRPr="00B81394">
        <w:rPr>
          <w:rFonts w:ascii="Arial" w:hAnsi="Arial" w:cs="Arial"/>
          <w:sz w:val="20"/>
          <w:szCs w:val="20"/>
        </w:rPr>
        <w:fldChar w:fldCharType="end"/>
      </w:r>
      <w:r w:rsidRPr="00B81394">
        <w:rPr>
          <w:rFonts w:ascii="Arial" w:hAnsi="Arial" w:cs="Arial"/>
          <w:sz w:val="20"/>
          <w:szCs w:val="20"/>
        </w:rPr>
        <w:t xml:space="preserve"> - </w:t>
      </w:r>
      <w:r w:rsidR="00A20355" w:rsidRPr="00B81394">
        <w:rPr>
          <w:rFonts w:ascii="Arial" w:hAnsi="Arial" w:cs="Arial"/>
          <w:sz w:val="20"/>
          <w:szCs w:val="20"/>
        </w:rPr>
        <w:t>AwardedPTPObligation</w:t>
      </w:r>
      <w:r w:rsidR="0083133A" w:rsidRPr="00B81394">
        <w:rPr>
          <w:rFonts w:ascii="Arial" w:hAnsi="Arial" w:cs="Arial"/>
          <w:sz w:val="20"/>
          <w:szCs w:val="20"/>
        </w:rPr>
        <w:t xml:space="preserve"> </w:t>
      </w:r>
      <w:r w:rsidRPr="00B81394">
        <w:rPr>
          <w:rFonts w:ascii="Arial" w:hAnsi="Arial" w:cs="Arial"/>
          <w:sz w:val="20"/>
          <w:szCs w:val="20"/>
        </w:rPr>
        <w:t>Container Structure</w:t>
      </w:r>
      <w:bookmarkEnd w:id="1273"/>
    </w:p>
    <w:p w14:paraId="782CF9FB" w14:textId="77777777" w:rsidR="008A5EF2" w:rsidRPr="00B81394" w:rsidRDefault="008A5EF2" w:rsidP="008A5EF2">
      <w:pPr>
        <w:rPr>
          <w:rFonts w:ascii="Arial" w:hAnsi="Arial" w:cs="Arial"/>
        </w:rPr>
      </w:pPr>
    </w:p>
    <w:p w14:paraId="707EFF80" w14:textId="77777777" w:rsidR="00F20EB2" w:rsidRPr="00B81394" w:rsidRDefault="00F20EB2" w:rsidP="00F20EB2">
      <w:pPr>
        <w:tabs>
          <w:tab w:val="left" w:pos="360"/>
        </w:tabs>
        <w:ind w:left="360"/>
        <w:rPr>
          <w:rFonts w:ascii="Arial" w:hAnsi="Arial" w:cs="Arial"/>
        </w:rPr>
      </w:pPr>
      <w:r w:rsidRPr="00B81394">
        <w:rPr>
          <w:rFonts w:ascii="Arial" w:hAnsi="Arial" w:cs="Arial"/>
        </w:rPr>
        <w:t>The following is an XML example:</w:t>
      </w:r>
    </w:p>
    <w:p w14:paraId="531CD24D" w14:textId="77777777" w:rsidR="00F20EB2" w:rsidRPr="00B81394" w:rsidRDefault="00F20EB2" w:rsidP="00F20EB2">
      <w:pPr>
        <w:tabs>
          <w:tab w:val="left" w:pos="360"/>
        </w:tabs>
        <w:ind w:left="360"/>
        <w:rPr>
          <w:rFonts w:ascii="Arial" w:hAnsi="Arial" w:cs="Arial"/>
        </w:rPr>
      </w:pPr>
    </w:p>
    <w:p w14:paraId="13BCB71B" w14:textId="77777777" w:rsidR="00125D94" w:rsidRPr="00B81394" w:rsidRDefault="00125D94" w:rsidP="00125D94">
      <w:pPr>
        <w:ind w:firstLine="360"/>
        <w:rPr>
          <w:rFonts w:ascii="Arial" w:hAnsi="Arial" w:cs="Arial"/>
        </w:rPr>
      </w:pPr>
    </w:p>
    <w:p w14:paraId="49C94633" w14:textId="77777777" w:rsidR="00125D94" w:rsidRPr="002A438F" w:rsidRDefault="00125D94" w:rsidP="00125D94">
      <w:pPr>
        <w:ind w:firstLine="360"/>
        <w:rPr>
          <w:rFonts w:ascii="Arial" w:hAnsi="Arial" w:cs="Arial"/>
          <w:sz w:val="18"/>
          <w:szCs w:val="18"/>
        </w:rPr>
      </w:pPr>
      <w:r w:rsidRPr="00FA0A10">
        <w:rPr>
          <w:rFonts w:ascii="Arial" w:hAnsi="Arial" w:cs="Arial"/>
          <w:sz w:val="18"/>
          <w:szCs w:val="18"/>
        </w:rPr>
        <w:t>&lt;?xml version="1.0" encoding="UTF-8"?&gt;</w:t>
      </w:r>
    </w:p>
    <w:p w14:paraId="4996DFA1" w14:textId="77777777" w:rsidR="00125D94" w:rsidRPr="001B0FBA" w:rsidRDefault="00125D94" w:rsidP="00125D94">
      <w:pPr>
        <w:ind w:firstLine="360"/>
        <w:rPr>
          <w:rFonts w:ascii="Arial" w:hAnsi="Arial" w:cs="Arial"/>
          <w:sz w:val="18"/>
          <w:szCs w:val="18"/>
        </w:rPr>
      </w:pPr>
      <w:r w:rsidRPr="001B0FBA">
        <w:rPr>
          <w:rFonts w:ascii="Arial" w:hAnsi="Arial" w:cs="Arial"/>
          <w:sz w:val="18"/>
          <w:szCs w:val="18"/>
        </w:rPr>
        <w:t>&lt;AwardSet&gt;</w:t>
      </w:r>
    </w:p>
    <w:p w14:paraId="3C0DF9CE"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t>&lt;tradingDate&gt;2008-04-30&lt;/tradingDate&gt;</w:t>
      </w:r>
    </w:p>
    <w:p w14:paraId="7F353743"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 xml:space="preserve">        &lt;marketType&gt;DAM&lt;/marketType&gt;</w:t>
      </w:r>
    </w:p>
    <w:p w14:paraId="379606F7"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t>&lt;AwardedPTPObligation&gt;</w:t>
      </w:r>
    </w:p>
    <w:p w14:paraId="119614DD"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&lt;qse&gt;LUMN&lt;/qse&gt;</w:t>
      </w:r>
    </w:p>
    <w:p w14:paraId="45AB21AD"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&lt;startTime&gt;2008-04-30T00:00:00-05:00&lt;/startTime&gt;</w:t>
      </w:r>
    </w:p>
    <w:p w14:paraId="5137B6F3"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&lt;endTime&gt;2008-04-30T01:00:00-05:00&lt;/endTime&gt;</w:t>
      </w:r>
    </w:p>
    <w:p w14:paraId="61725E98"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&lt;tradingDate&gt;2008-04-30&lt;/tradingDate&gt;</w:t>
      </w:r>
    </w:p>
    <w:p w14:paraId="7BA3D0A5"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&lt;marketType&gt;DAM&lt;/marketType &gt;</w:t>
      </w:r>
    </w:p>
    <w:p w14:paraId="56884B91"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&lt;awardedMW&gt;0&lt;/awardedMW&gt;</w:t>
      </w:r>
    </w:p>
    <w:p w14:paraId="45C7DCCE"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&lt;source&gt;BBSES_UNIT1&lt;/source&gt;</w:t>
      </w:r>
    </w:p>
    <w:p w14:paraId="1F6EB097"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&lt;sink&gt;LZ_NORTH&lt;/sink&gt;</w:t>
      </w:r>
    </w:p>
    <w:p w14:paraId="74795DF4"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&lt;price&gt;0&lt;/price&gt;</w:t>
      </w:r>
    </w:p>
    <w:p w14:paraId="6F165652"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&lt;bidId&gt;01&lt;/bidId&gt;</w:t>
      </w:r>
    </w:p>
    <w:p w14:paraId="46FA6B38"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ab/>
        <w:t>&lt;/AwardedPTPObligation&gt;</w:t>
      </w:r>
    </w:p>
    <w:p w14:paraId="0FF01EAF" w14:textId="77777777" w:rsidR="00125D94" w:rsidRPr="00FA0A10" w:rsidRDefault="00125D94" w:rsidP="00125D94">
      <w:pPr>
        <w:ind w:firstLine="360"/>
        <w:rPr>
          <w:rFonts w:ascii="Arial" w:hAnsi="Arial" w:cs="Arial"/>
          <w:sz w:val="18"/>
          <w:szCs w:val="18"/>
        </w:rPr>
      </w:pPr>
      <w:r w:rsidRPr="00FA0A10">
        <w:rPr>
          <w:rFonts w:ascii="Arial" w:hAnsi="Arial" w:cs="Arial"/>
          <w:sz w:val="18"/>
          <w:szCs w:val="18"/>
        </w:rPr>
        <w:t>&lt;/AwardSet&gt;</w:t>
      </w:r>
    </w:p>
    <w:p w14:paraId="09D5E32A" w14:textId="77777777" w:rsidR="00890BB2" w:rsidRPr="00B81394" w:rsidRDefault="00890BB2" w:rsidP="005C2F29">
      <w:pPr>
        <w:ind w:left="360"/>
        <w:rPr>
          <w:rFonts w:ascii="Arial" w:hAnsi="Arial" w:cs="Arial"/>
        </w:rPr>
      </w:pPr>
    </w:p>
    <w:p w14:paraId="6D786F96" w14:textId="77777777" w:rsidR="00B956C8" w:rsidRPr="002A438F" w:rsidRDefault="00890BB2" w:rsidP="00CC64D2">
      <w:pPr>
        <w:pStyle w:val="Heading3"/>
        <w:rPr>
          <w:rFonts w:cs="Arial"/>
          <w:b w:val="0"/>
        </w:rPr>
      </w:pPr>
      <w:bookmarkStart w:id="1274" w:name="_Toc165951894"/>
      <w:bookmarkStart w:id="1275" w:name="_Toc164750833"/>
      <w:bookmarkStart w:id="1276" w:name="_Toc170832996"/>
      <w:r w:rsidRPr="00FA0A10">
        <w:rPr>
          <w:rFonts w:cs="Arial"/>
          <w:b w:val="0"/>
        </w:rPr>
        <w:t>Forecasted Load</w:t>
      </w:r>
      <w:bookmarkEnd w:id="1274"/>
      <w:bookmarkEnd w:id="1275"/>
      <w:bookmarkEnd w:id="1276"/>
      <w:r w:rsidR="00E13205" w:rsidRPr="002A438F">
        <w:rPr>
          <w:rFonts w:cs="Arial"/>
          <w:b w:val="0"/>
        </w:rPr>
        <w:t xml:space="preserve"> </w:t>
      </w:r>
    </w:p>
    <w:p w14:paraId="405DC993" w14:textId="77777777" w:rsidR="00890BB2" w:rsidRPr="00B81394" w:rsidRDefault="00890BB2" w:rsidP="00890BB2">
      <w:pPr>
        <w:ind w:left="360"/>
        <w:rPr>
          <w:rFonts w:ascii="Arial" w:hAnsi="Arial" w:cs="Arial"/>
        </w:rPr>
      </w:pPr>
      <w:r w:rsidRPr="00B81394">
        <w:rPr>
          <w:rFonts w:ascii="Arial" w:hAnsi="Arial" w:cs="Arial"/>
        </w:rPr>
        <w:t xml:space="preserve">The purpose of this interface is to provide the means to obtain </w:t>
      </w:r>
      <w:r w:rsidR="0054555E" w:rsidRPr="00B81394">
        <w:rPr>
          <w:rFonts w:ascii="Arial" w:hAnsi="Arial" w:cs="Arial"/>
        </w:rPr>
        <w:t xml:space="preserve">last available </w:t>
      </w:r>
      <w:r w:rsidRPr="00B81394">
        <w:rPr>
          <w:rFonts w:ascii="Arial" w:hAnsi="Arial" w:cs="Arial"/>
        </w:rPr>
        <w:t>forecasted load values</w:t>
      </w:r>
      <w:r w:rsidR="0054555E" w:rsidRPr="00B81394">
        <w:rPr>
          <w:rFonts w:ascii="Arial" w:hAnsi="Arial" w:cs="Arial"/>
        </w:rPr>
        <w:t xml:space="preserve"> for next 7 days (168 hours)</w:t>
      </w:r>
      <w:r w:rsidRPr="00B81394">
        <w:rPr>
          <w:rFonts w:ascii="Arial" w:hAnsi="Arial" w:cs="Arial"/>
        </w:rPr>
        <w:t xml:space="preserve"> from ERCOT. </w:t>
      </w:r>
      <w:r w:rsidR="0020639B" w:rsidRPr="00B81394">
        <w:rPr>
          <w:rFonts w:ascii="Arial" w:hAnsi="Arial" w:cs="Arial"/>
        </w:rPr>
        <w:t xml:space="preserve">The </w:t>
      </w:r>
      <w:r w:rsidR="00064481" w:rsidRPr="00B81394">
        <w:rPr>
          <w:rFonts w:ascii="Arial" w:hAnsi="Arial" w:cs="Arial"/>
        </w:rPr>
        <w:t>forecast</w:t>
      </w:r>
      <w:r w:rsidR="0054555E" w:rsidRPr="00B81394">
        <w:rPr>
          <w:rFonts w:ascii="Arial" w:hAnsi="Arial" w:cs="Arial"/>
        </w:rPr>
        <w:t xml:space="preserve">ed loads </w:t>
      </w:r>
      <w:r w:rsidR="0020639B" w:rsidRPr="00B81394">
        <w:rPr>
          <w:rFonts w:ascii="Arial" w:hAnsi="Arial" w:cs="Arial"/>
        </w:rPr>
        <w:t xml:space="preserve">will </w:t>
      </w:r>
      <w:r w:rsidR="00064481" w:rsidRPr="00B81394">
        <w:rPr>
          <w:rFonts w:ascii="Arial" w:hAnsi="Arial" w:cs="Arial"/>
        </w:rPr>
        <w:t>be</w:t>
      </w:r>
      <w:r w:rsidR="00F16800" w:rsidRPr="00B81394">
        <w:rPr>
          <w:rFonts w:ascii="Arial" w:hAnsi="Arial" w:cs="Arial"/>
        </w:rPr>
        <w:t xml:space="preserve"> m</w:t>
      </w:r>
      <w:r w:rsidR="00A35D6A" w:rsidRPr="00B81394">
        <w:rPr>
          <w:rFonts w:ascii="Arial" w:hAnsi="Arial" w:cs="Arial"/>
        </w:rPr>
        <w:t>edium-term (MT)</w:t>
      </w:r>
      <w:r w:rsidR="00064481" w:rsidRPr="00B81394">
        <w:rPr>
          <w:rFonts w:ascii="Arial" w:hAnsi="Arial" w:cs="Arial"/>
        </w:rPr>
        <w:t xml:space="preserve">. </w:t>
      </w:r>
      <w:r w:rsidRPr="00B81394">
        <w:rPr>
          <w:rFonts w:ascii="Arial" w:hAnsi="Arial" w:cs="Arial"/>
        </w:rPr>
        <w:t>The input parameters to this request include:</w:t>
      </w:r>
    </w:p>
    <w:p w14:paraId="690ADE72" w14:textId="77777777" w:rsidR="00493189" w:rsidRPr="00B81394" w:rsidRDefault="00493189" w:rsidP="00493189">
      <w:pPr>
        <w:rPr>
          <w:rFonts w:ascii="Arial" w:hAnsi="Arial" w:cs="Arial"/>
        </w:rPr>
      </w:pPr>
    </w:p>
    <w:p w14:paraId="6104B7A5" w14:textId="77777777" w:rsidR="00493189" w:rsidRPr="00B81394" w:rsidRDefault="0054555E" w:rsidP="00280FF5">
      <w:pPr>
        <w:numPr>
          <w:ilvl w:val="0"/>
          <w:numId w:val="60"/>
        </w:numPr>
        <w:rPr>
          <w:rFonts w:ascii="Arial" w:hAnsi="Arial" w:cs="Arial"/>
        </w:rPr>
      </w:pPr>
      <w:r w:rsidRPr="00B81394">
        <w:rPr>
          <w:rFonts w:ascii="Arial" w:hAnsi="Arial" w:cs="Arial"/>
        </w:rPr>
        <w:t>Possible v</w:t>
      </w:r>
      <w:r w:rsidR="00493189" w:rsidRPr="00B81394">
        <w:rPr>
          <w:rFonts w:ascii="Arial" w:hAnsi="Arial" w:cs="Arial"/>
        </w:rPr>
        <w:t>alues</w:t>
      </w:r>
      <w:r w:rsidR="00890BB2" w:rsidRPr="00B81394">
        <w:rPr>
          <w:rFonts w:ascii="Arial" w:hAnsi="Arial" w:cs="Arial"/>
        </w:rPr>
        <w:t xml:space="preserve"> </w:t>
      </w:r>
      <w:r w:rsidR="008B4A22" w:rsidRPr="00B81394">
        <w:rPr>
          <w:rFonts w:ascii="Arial" w:hAnsi="Arial" w:cs="Arial"/>
        </w:rPr>
        <w:t xml:space="preserve">for “Zone” </w:t>
      </w:r>
      <w:r w:rsidRPr="00B81394">
        <w:rPr>
          <w:rFonts w:ascii="Arial" w:hAnsi="Arial" w:cs="Arial"/>
        </w:rPr>
        <w:t>are:</w:t>
      </w:r>
    </w:p>
    <w:p w14:paraId="0D0614EE" w14:textId="77777777" w:rsidR="000D1A96" w:rsidRPr="00B81394" w:rsidRDefault="00493189" w:rsidP="000D1A96">
      <w:pPr>
        <w:ind w:left="720" w:firstLine="720"/>
        <w:rPr>
          <w:rFonts w:ascii="Arial" w:hAnsi="Arial" w:cs="Arial"/>
        </w:rPr>
      </w:pPr>
      <w:r w:rsidRPr="00B81394">
        <w:rPr>
          <w:rFonts w:ascii="Arial" w:hAnsi="Arial" w:cs="Arial"/>
        </w:rPr>
        <w:t>1- "WEATHER" - Load forecast for each weather zon</w:t>
      </w:r>
      <w:r w:rsidR="000D1A96" w:rsidRPr="00B81394">
        <w:rPr>
          <w:rFonts w:ascii="Arial" w:hAnsi="Arial" w:cs="Arial"/>
        </w:rPr>
        <w:t>e of:</w:t>
      </w:r>
    </w:p>
    <w:p w14:paraId="3D5D95B9" w14:textId="77777777" w:rsidR="000D1A96" w:rsidRPr="00B81394" w:rsidRDefault="000D1A96" w:rsidP="00280FF5">
      <w:pPr>
        <w:numPr>
          <w:ilvl w:val="1"/>
          <w:numId w:val="60"/>
        </w:numPr>
        <w:rPr>
          <w:rFonts w:ascii="Arial" w:hAnsi="Arial" w:cs="Arial"/>
        </w:rPr>
      </w:pPr>
      <w:r w:rsidRPr="00B81394">
        <w:rPr>
          <w:rFonts w:ascii="Arial" w:hAnsi="Arial" w:cs="Arial"/>
        </w:rPr>
        <w:t>Coast,</w:t>
      </w:r>
    </w:p>
    <w:p w14:paraId="4A45BAF0" w14:textId="77777777" w:rsidR="000D1A96" w:rsidRPr="00B81394" w:rsidRDefault="000D1A96" w:rsidP="00280FF5">
      <w:pPr>
        <w:numPr>
          <w:ilvl w:val="1"/>
          <w:numId w:val="60"/>
        </w:numPr>
        <w:rPr>
          <w:rFonts w:ascii="Arial" w:hAnsi="Arial" w:cs="Arial"/>
        </w:rPr>
      </w:pPr>
      <w:r w:rsidRPr="00B81394">
        <w:rPr>
          <w:rFonts w:ascii="Arial" w:hAnsi="Arial" w:cs="Arial"/>
        </w:rPr>
        <w:t>East,</w:t>
      </w:r>
    </w:p>
    <w:p w14:paraId="70217621" w14:textId="77777777" w:rsidR="000D1A96" w:rsidRPr="00B81394" w:rsidRDefault="000D1A96" w:rsidP="00280FF5">
      <w:pPr>
        <w:numPr>
          <w:ilvl w:val="1"/>
          <w:numId w:val="60"/>
        </w:numPr>
        <w:rPr>
          <w:rFonts w:ascii="Arial" w:hAnsi="Arial" w:cs="Arial"/>
        </w:rPr>
      </w:pPr>
      <w:r w:rsidRPr="00B81394">
        <w:rPr>
          <w:rFonts w:ascii="Arial" w:hAnsi="Arial" w:cs="Arial"/>
        </w:rPr>
        <w:t>FarWest,</w:t>
      </w:r>
    </w:p>
    <w:p w14:paraId="4EBDD43C" w14:textId="77777777" w:rsidR="000D1A96" w:rsidRPr="00B81394" w:rsidRDefault="000D1A96" w:rsidP="00280FF5">
      <w:pPr>
        <w:numPr>
          <w:ilvl w:val="1"/>
          <w:numId w:val="60"/>
        </w:numPr>
        <w:rPr>
          <w:rFonts w:ascii="Arial" w:hAnsi="Arial" w:cs="Arial"/>
        </w:rPr>
      </w:pPr>
      <w:r w:rsidRPr="00B81394">
        <w:rPr>
          <w:rFonts w:ascii="Arial" w:hAnsi="Arial" w:cs="Arial"/>
        </w:rPr>
        <w:t>North,</w:t>
      </w:r>
    </w:p>
    <w:p w14:paraId="6383F290" w14:textId="77777777" w:rsidR="000D1A96" w:rsidRPr="00B81394" w:rsidRDefault="000D1A96" w:rsidP="00280FF5">
      <w:pPr>
        <w:numPr>
          <w:ilvl w:val="1"/>
          <w:numId w:val="60"/>
        </w:numPr>
        <w:rPr>
          <w:rFonts w:ascii="Arial" w:hAnsi="Arial" w:cs="Arial"/>
        </w:rPr>
      </w:pPr>
      <w:r w:rsidRPr="00B81394">
        <w:rPr>
          <w:rFonts w:ascii="Arial" w:hAnsi="Arial" w:cs="Arial"/>
        </w:rPr>
        <w:t>NorthCentral,</w:t>
      </w:r>
    </w:p>
    <w:p w14:paraId="57FD6650" w14:textId="77777777" w:rsidR="000D1A96" w:rsidRPr="00B81394" w:rsidRDefault="000D1A96" w:rsidP="00280FF5">
      <w:pPr>
        <w:numPr>
          <w:ilvl w:val="1"/>
          <w:numId w:val="60"/>
        </w:numPr>
        <w:rPr>
          <w:rFonts w:ascii="Arial" w:hAnsi="Arial" w:cs="Arial"/>
        </w:rPr>
      </w:pPr>
      <w:r w:rsidRPr="00B81394">
        <w:rPr>
          <w:rFonts w:ascii="Arial" w:hAnsi="Arial" w:cs="Arial"/>
        </w:rPr>
        <w:t>SouthCentral,</w:t>
      </w:r>
    </w:p>
    <w:p w14:paraId="2F4AE966" w14:textId="77777777" w:rsidR="000D1A96" w:rsidRPr="00B81394" w:rsidRDefault="000D1A96" w:rsidP="00280FF5">
      <w:pPr>
        <w:numPr>
          <w:ilvl w:val="1"/>
          <w:numId w:val="60"/>
        </w:numPr>
        <w:rPr>
          <w:rFonts w:ascii="Arial" w:hAnsi="Arial" w:cs="Arial"/>
        </w:rPr>
      </w:pPr>
      <w:r w:rsidRPr="00B81394">
        <w:rPr>
          <w:rFonts w:ascii="Arial" w:hAnsi="Arial" w:cs="Arial"/>
        </w:rPr>
        <w:t>Southern,</w:t>
      </w:r>
    </w:p>
    <w:p w14:paraId="67E8BBD4" w14:textId="77777777" w:rsidR="000D1A96" w:rsidRPr="00B81394" w:rsidRDefault="000D1A96" w:rsidP="00280FF5">
      <w:pPr>
        <w:numPr>
          <w:ilvl w:val="1"/>
          <w:numId w:val="60"/>
        </w:numPr>
        <w:rPr>
          <w:rFonts w:ascii="Arial" w:hAnsi="Arial" w:cs="Arial"/>
        </w:rPr>
      </w:pPr>
      <w:r w:rsidRPr="00B81394">
        <w:rPr>
          <w:rFonts w:ascii="Arial" w:hAnsi="Arial" w:cs="Arial"/>
        </w:rPr>
        <w:t>West</w:t>
      </w:r>
    </w:p>
    <w:p w14:paraId="667AA2AF" w14:textId="77777777" w:rsidR="000D1A96" w:rsidRPr="00B81394" w:rsidRDefault="00493189" w:rsidP="000D1A96">
      <w:pPr>
        <w:ind w:left="720" w:firstLine="720"/>
        <w:rPr>
          <w:rFonts w:ascii="Arial" w:hAnsi="Arial" w:cs="Arial"/>
        </w:rPr>
      </w:pPr>
      <w:r w:rsidRPr="00B81394">
        <w:rPr>
          <w:rFonts w:ascii="Arial" w:hAnsi="Arial" w:cs="Arial"/>
        </w:rPr>
        <w:t>2- "LOAD" - Load forecast for each load  zone</w:t>
      </w:r>
    </w:p>
    <w:p w14:paraId="09BFF848" w14:textId="77777777" w:rsidR="000D1A96" w:rsidRPr="00B81394" w:rsidRDefault="000D1A96" w:rsidP="00280FF5">
      <w:pPr>
        <w:numPr>
          <w:ilvl w:val="1"/>
          <w:numId w:val="60"/>
        </w:numPr>
        <w:rPr>
          <w:rFonts w:ascii="Arial" w:hAnsi="Arial" w:cs="Arial"/>
        </w:rPr>
      </w:pPr>
      <w:r w:rsidRPr="00B81394">
        <w:rPr>
          <w:rFonts w:ascii="Arial" w:hAnsi="Arial" w:cs="Arial"/>
        </w:rPr>
        <w:t>North,</w:t>
      </w:r>
    </w:p>
    <w:p w14:paraId="24A49A6E" w14:textId="77777777" w:rsidR="000D1A96" w:rsidRPr="00B81394" w:rsidRDefault="000D1A96" w:rsidP="00280FF5">
      <w:pPr>
        <w:numPr>
          <w:ilvl w:val="1"/>
          <w:numId w:val="60"/>
        </w:numPr>
        <w:rPr>
          <w:rFonts w:ascii="Arial" w:hAnsi="Arial" w:cs="Arial"/>
        </w:rPr>
      </w:pPr>
      <w:r w:rsidRPr="00B81394">
        <w:rPr>
          <w:rFonts w:ascii="Arial" w:hAnsi="Arial" w:cs="Arial"/>
        </w:rPr>
        <w:t>South,</w:t>
      </w:r>
    </w:p>
    <w:p w14:paraId="59C5313F" w14:textId="77777777" w:rsidR="000D1A96" w:rsidRPr="00B81394" w:rsidRDefault="000D1A96" w:rsidP="00280FF5">
      <w:pPr>
        <w:numPr>
          <w:ilvl w:val="1"/>
          <w:numId w:val="60"/>
        </w:numPr>
        <w:rPr>
          <w:rFonts w:ascii="Arial" w:hAnsi="Arial" w:cs="Arial"/>
        </w:rPr>
      </w:pPr>
      <w:r w:rsidRPr="00B81394">
        <w:rPr>
          <w:rFonts w:ascii="Arial" w:hAnsi="Arial" w:cs="Arial"/>
        </w:rPr>
        <w:t>West,</w:t>
      </w:r>
    </w:p>
    <w:p w14:paraId="7CFF1C11" w14:textId="77777777" w:rsidR="000D1A96" w:rsidRPr="00B81394" w:rsidRDefault="000D1A96" w:rsidP="00280FF5">
      <w:pPr>
        <w:numPr>
          <w:ilvl w:val="1"/>
          <w:numId w:val="60"/>
        </w:numPr>
        <w:rPr>
          <w:rFonts w:ascii="Arial" w:hAnsi="Arial" w:cs="Arial"/>
        </w:rPr>
      </w:pPr>
      <w:r w:rsidRPr="00B81394">
        <w:rPr>
          <w:rFonts w:ascii="Arial" w:hAnsi="Arial" w:cs="Arial"/>
        </w:rPr>
        <w:t>Houston</w:t>
      </w:r>
    </w:p>
    <w:p w14:paraId="61E4C4BD" w14:textId="77777777" w:rsidR="00493189" w:rsidRPr="00B81394" w:rsidRDefault="00493189" w:rsidP="00493189">
      <w:pPr>
        <w:ind w:left="720" w:firstLine="720"/>
        <w:rPr>
          <w:rFonts w:ascii="Arial" w:hAnsi="Arial" w:cs="Arial"/>
        </w:rPr>
      </w:pPr>
      <w:r w:rsidRPr="00B81394">
        <w:rPr>
          <w:rFonts w:ascii="Arial" w:hAnsi="Arial" w:cs="Arial"/>
        </w:rPr>
        <w:lastRenderedPageBreak/>
        <w:t>3 - "SYSTEM" – Total load forecast for all zones combined (one value)</w:t>
      </w:r>
    </w:p>
    <w:p w14:paraId="205C7D93" w14:textId="77777777" w:rsidR="00A35D6A" w:rsidRPr="00B81394" w:rsidRDefault="00A35D6A" w:rsidP="00493189">
      <w:pPr>
        <w:ind w:left="720" w:firstLine="720"/>
        <w:rPr>
          <w:rFonts w:ascii="Arial" w:hAnsi="Arial" w:cs="Arial"/>
        </w:rPr>
      </w:pPr>
    </w:p>
    <w:p w14:paraId="174A2DFF" w14:textId="77777777" w:rsidR="00890BB2" w:rsidRPr="00B81394" w:rsidRDefault="00890BB2" w:rsidP="00890BB2">
      <w:pPr>
        <w:rPr>
          <w:rFonts w:ascii="Arial" w:hAnsi="Arial" w:cs="Arial"/>
        </w:rPr>
      </w:pPr>
    </w:p>
    <w:p w14:paraId="13D34EF4" w14:textId="77777777" w:rsidR="00890BB2" w:rsidRPr="00B81394" w:rsidRDefault="00890BB2" w:rsidP="00890BB2">
      <w:pPr>
        <w:pStyle w:val="Normal2"/>
        <w:ind w:left="360"/>
        <w:rPr>
          <w:rFonts w:ascii="Arial" w:hAnsi="Arial" w:cs="Arial"/>
          <w:sz w:val="24"/>
        </w:rPr>
      </w:pPr>
      <w:r w:rsidRPr="00B81394">
        <w:rPr>
          <w:rFonts w:ascii="Arial" w:hAnsi="Arial" w:cs="Arial"/>
          <w:sz w:val="24"/>
        </w:rPr>
        <w:t>The request message would use the following message fields:</w:t>
      </w:r>
    </w:p>
    <w:p w14:paraId="2C88ACC6" w14:textId="77777777" w:rsidR="00890BB2" w:rsidRPr="00B81394" w:rsidRDefault="00890BB2" w:rsidP="00890BB2">
      <w:pPr>
        <w:pStyle w:val="Normal2"/>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890BB2" w:rsidRPr="00FA0A10" w14:paraId="1133B0AE" w14:textId="77777777">
        <w:tc>
          <w:tcPr>
            <w:tcW w:w="2268" w:type="dxa"/>
            <w:shd w:val="clear" w:color="auto" w:fill="C0C0C0"/>
          </w:tcPr>
          <w:p w14:paraId="1259025F" w14:textId="77777777" w:rsidR="00890BB2" w:rsidRPr="00995285" w:rsidRDefault="00890BB2" w:rsidP="003D020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7BBCB333" w14:textId="77777777" w:rsidR="00890BB2" w:rsidRPr="00995285" w:rsidRDefault="00890BB2"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890BB2" w:rsidRPr="00FA0A10" w14:paraId="216DC587" w14:textId="77777777">
        <w:tc>
          <w:tcPr>
            <w:tcW w:w="2268" w:type="dxa"/>
          </w:tcPr>
          <w:p w14:paraId="070DAE26" w14:textId="77777777" w:rsidR="00890BB2" w:rsidRPr="002A438F" w:rsidRDefault="00890BB2" w:rsidP="003D0201">
            <w:pPr>
              <w:pStyle w:val="Normal2"/>
              <w:ind w:left="0"/>
              <w:jc w:val="center"/>
              <w:rPr>
                <w:rFonts w:ascii="Arial" w:hAnsi="Arial" w:cs="Arial"/>
              </w:rPr>
            </w:pPr>
            <w:r w:rsidRPr="00FA0A10">
              <w:rPr>
                <w:rFonts w:ascii="Arial" w:hAnsi="Arial" w:cs="Arial"/>
              </w:rPr>
              <w:t>Header/Verb</w:t>
            </w:r>
          </w:p>
        </w:tc>
        <w:tc>
          <w:tcPr>
            <w:tcW w:w="4365" w:type="dxa"/>
          </w:tcPr>
          <w:p w14:paraId="32DE9E5B" w14:textId="77777777" w:rsidR="00890BB2" w:rsidRPr="001B0FBA" w:rsidRDefault="00890BB2" w:rsidP="003D0201">
            <w:pPr>
              <w:pStyle w:val="Normal2"/>
              <w:ind w:left="0"/>
              <w:jc w:val="center"/>
              <w:rPr>
                <w:rFonts w:ascii="Arial" w:hAnsi="Arial" w:cs="Arial"/>
              </w:rPr>
            </w:pPr>
            <w:r w:rsidRPr="001B0FBA">
              <w:rPr>
                <w:rFonts w:ascii="Arial" w:hAnsi="Arial" w:cs="Arial"/>
              </w:rPr>
              <w:t>get</w:t>
            </w:r>
          </w:p>
        </w:tc>
      </w:tr>
      <w:tr w:rsidR="00890BB2" w:rsidRPr="00FA0A10" w14:paraId="154D8A9C" w14:textId="77777777">
        <w:tc>
          <w:tcPr>
            <w:tcW w:w="2268" w:type="dxa"/>
          </w:tcPr>
          <w:p w14:paraId="0B3F95ED" w14:textId="77777777" w:rsidR="00890BB2" w:rsidRPr="002A438F" w:rsidRDefault="00890BB2" w:rsidP="003D0201">
            <w:pPr>
              <w:pStyle w:val="Normal2"/>
              <w:ind w:left="0"/>
              <w:jc w:val="center"/>
              <w:rPr>
                <w:rFonts w:ascii="Arial" w:hAnsi="Arial" w:cs="Arial"/>
              </w:rPr>
            </w:pPr>
            <w:r w:rsidRPr="00FA0A10">
              <w:rPr>
                <w:rFonts w:ascii="Arial" w:hAnsi="Arial" w:cs="Arial"/>
              </w:rPr>
              <w:t>Header/Noun</w:t>
            </w:r>
          </w:p>
        </w:tc>
        <w:tc>
          <w:tcPr>
            <w:tcW w:w="4365" w:type="dxa"/>
          </w:tcPr>
          <w:p w14:paraId="21675C52" w14:textId="77777777" w:rsidR="00890BB2" w:rsidRPr="001B0FBA" w:rsidRDefault="00890BB2" w:rsidP="003D0201">
            <w:pPr>
              <w:pStyle w:val="Normal2"/>
              <w:ind w:left="0"/>
              <w:jc w:val="center"/>
              <w:rPr>
                <w:rFonts w:ascii="Arial" w:hAnsi="Arial" w:cs="Arial"/>
              </w:rPr>
            </w:pPr>
            <w:r w:rsidRPr="001B0FBA">
              <w:rPr>
                <w:rFonts w:ascii="Arial" w:hAnsi="Arial" w:cs="Arial"/>
              </w:rPr>
              <w:t>LoadForecast</w:t>
            </w:r>
            <w:r w:rsidR="000274E8" w:rsidRPr="001B0FBA">
              <w:rPr>
                <w:rFonts w:ascii="Arial" w:hAnsi="Arial" w:cs="Arial"/>
              </w:rPr>
              <w:t>s</w:t>
            </w:r>
          </w:p>
        </w:tc>
      </w:tr>
      <w:tr w:rsidR="00890BB2" w:rsidRPr="00FA0A10" w14:paraId="69A0D428" w14:textId="77777777">
        <w:tc>
          <w:tcPr>
            <w:tcW w:w="2268" w:type="dxa"/>
          </w:tcPr>
          <w:p w14:paraId="5ACB4DD3" w14:textId="77777777" w:rsidR="00890BB2" w:rsidRPr="002A438F" w:rsidRDefault="00890BB2" w:rsidP="003D0201">
            <w:pPr>
              <w:pStyle w:val="Normal2"/>
              <w:ind w:left="0"/>
              <w:jc w:val="center"/>
              <w:rPr>
                <w:rFonts w:ascii="Arial" w:hAnsi="Arial" w:cs="Arial"/>
              </w:rPr>
            </w:pPr>
            <w:r w:rsidRPr="00FA0A10">
              <w:rPr>
                <w:rFonts w:ascii="Arial" w:hAnsi="Arial" w:cs="Arial"/>
              </w:rPr>
              <w:t>Header/Source</w:t>
            </w:r>
          </w:p>
        </w:tc>
        <w:tc>
          <w:tcPr>
            <w:tcW w:w="4365" w:type="dxa"/>
          </w:tcPr>
          <w:p w14:paraId="4475789C" w14:textId="77777777" w:rsidR="00890BB2" w:rsidRPr="001B0FBA" w:rsidRDefault="00890BB2" w:rsidP="003D0201">
            <w:pPr>
              <w:pStyle w:val="Normal2"/>
              <w:ind w:left="0"/>
              <w:jc w:val="center"/>
              <w:rPr>
                <w:rFonts w:ascii="Arial" w:hAnsi="Arial" w:cs="Arial"/>
                <w:i/>
              </w:rPr>
            </w:pPr>
            <w:r w:rsidRPr="001B0FBA">
              <w:rPr>
                <w:rFonts w:ascii="Arial" w:hAnsi="Arial" w:cs="Arial"/>
                <w:i/>
              </w:rPr>
              <w:t>Market participant ID</w:t>
            </w:r>
          </w:p>
        </w:tc>
      </w:tr>
      <w:tr w:rsidR="00890BB2" w:rsidRPr="00FA0A10" w14:paraId="794F949E" w14:textId="77777777">
        <w:tc>
          <w:tcPr>
            <w:tcW w:w="2268" w:type="dxa"/>
          </w:tcPr>
          <w:p w14:paraId="59F7FA6A" w14:textId="77777777" w:rsidR="00890BB2" w:rsidRPr="002A438F" w:rsidRDefault="00890BB2" w:rsidP="003D0201">
            <w:pPr>
              <w:pStyle w:val="Normal2"/>
              <w:ind w:left="0"/>
              <w:jc w:val="center"/>
              <w:rPr>
                <w:rFonts w:ascii="Arial" w:hAnsi="Arial" w:cs="Arial"/>
              </w:rPr>
            </w:pPr>
            <w:r w:rsidRPr="00FA0A10">
              <w:rPr>
                <w:rFonts w:ascii="Arial" w:hAnsi="Arial" w:cs="Arial"/>
              </w:rPr>
              <w:t>Header/UserID</w:t>
            </w:r>
          </w:p>
        </w:tc>
        <w:tc>
          <w:tcPr>
            <w:tcW w:w="4365" w:type="dxa"/>
          </w:tcPr>
          <w:p w14:paraId="194EA654" w14:textId="77777777" w:rsidR="00890BB2" w:rsidRPr="001B0FBA" w:rsidRDefault="00F55070" w:rsidP="003D0201">
            <w:pPr>
              <w:pStyle w:val="Normal2"/>
              <w:ind w:left="0"/>
              <w:jc w:val="center"/>
              <w:rPr>
                <w:rFonts w:ascii="Arial" w:hAnsi="Arial" w:cs="Arial"/>
                <w:i/>
              </w:rPr>
            </w:pPr>
            <w:r w:rsidRPr="001B0FBA">
              <w:rPr>
                <w:rFonts w:ascii="Arial" w:hAnsi="Arial" w:cs="Arial"/>
                <w:i/>
              </w:rPr>
              <w:t>ID of user</w:t>
            </w:r>
          </w:p>
        </w:tc>
      </w:tr>
      <w:tr w:rsidR="00890BB2" w:rsidRPr="00FA0A10" w14:paraId="7D6C6A61" w14:textId="77777777">
        <w:tc>
          <w:tcPr>
            <w:tcW w:w="2268" w:type="dxa"/>
          </w:tcPr>
          <w:p w14:paraId="7D0562C3" w14:textId="77777777" w:rsidR="00890BB2" w:rsidRPr="002A438F" w:rsidRDefault="00890BB2" w:rsidP="003D0201">
            <w:pPr>
              <w:pStyle w:val="Normal2"/>
              <w:ind w:left="0"/>
              <w:jc w:val="center"/>
              <w:rPr>
                <w:rFonts w:ascii="Arial" w:hAnsi="Arial" w:cs="Arial"/>
              </w:rPr>
            </w:pPr>
            <w:r w:rsidRPr="00FA0A10">
              <w:rPr>
                <w:rFonts w:ascii="Arial" w:hAnsi="Arial" w:cs="Arial"/>
              </w:rPr>
              <w:t>Request/</w:t>
            </w:r>
            <w:r w:rsidR="00A35D6A" w:rsidRPr="002A438F">
              <w:rPr>
                <w:rFonts w:ascii="Arial" w:hAnsi="Arial" w:cs="Arial"/>
              </w:rPr>
              <w:t>Z</w:t>
            </w:r>
            <w:r w:rsidRPr="002A438F">
              <w:rPr>
                <w:rFonts w:ascii="Arial" w:hAnsi="Arial" w:cs="Arial"/>
              </w:rPr>
              <w:t>one</w:t>
            </w:r>
          </w:p>
        </w:tc>
        <w:tc>
          <w:tcPr>
            <w:tcW w:w="4365" w:type="dxa"/>
          </w:tcPr>
          <w:p w14:paraId="52AACC4C" w14:textId="77777777" w:rsidR="00890BB2" w:rsidRPr="00FA0A10" w:rsidRDefault="007F324C" w:rsidP="003D0201">
            <w:pPr>
              <w:pStyle w:val="Normal2"/>
              <w:ind w:left="0"/>
              <w:jc w:val="center"/>
              <w:rPr>
                <w:rFonts w:ascii="Arial" w:hAnsi="Arial" w:cs="Arial"/>
                <w:i/>
              </w:rPr>
            </w:pPr>
            <w:r w:rsidRPr="001B0FBA">
              <w:rPr>
                <w:rFonts w:ascii="Arial" w:hAnsi="Arial" w:cs="Arial"/>
                <w:i/>
              </w:rPr>
              <w:t xml:space="preserve">Zone Type: </w:t>
            </w:r>
            <w:r w:rsidR="00890BB2" w:rsidRPr="001B0FBA">
              <w:rPr>
                <w:rFonts w:ascii="Arial" w:hAnsi="Arial" w:cs="Arial"/>
                <w:i/>
              </w:rPr>
              <w:t xml:space="preserve"> </w:t>
            </w:r>
            <w:r w:rsidR="00303E64" w:rsidRPr="001B0FBA">
              <w:rPr>
                <w:rFonts w:ascii="Arial" w:hAnsi="Arial" w:cs="Arial"/>
                <w:i/>
              </w:rPr>
              <w:t>"WEATHER" or "LOAD" or</w:t>
            </w:r>
            <w:r w:rsidR="00FB6E91" w:rsidRPr="00FA0A10">
              <w:rPr>
                <w:rFonts w:ascii="Arial" w:hAnsi="Arial" w:cs="Arial"/>
                <w:i/>
              </w:rPr>
              <w:t xml:space="preserve"> </w:t>
            </w:r>
            <w:r w:rsidR="00303E64" w:rsidRPr="00FA0A10">
              <w:rPr>
                <w:rFonts w:ascii="Arial" w:hAnsi="Arial" w:cs="Arial"/>
                <w:i/>
              </w:rPr>
              <w:t>"SYSTEM"</w:t>
            </w:r>
            <w:r w:rsidR="00FB6E91" w:rsidRPr="00FA0A10">
              <w:rPr>
                <w:rFonts w:ascii="Arial" w:hAnsi="Arial" w:cs="Arial"/>
                <w:i/>
              </w:rPr>
              <w:t xml:space="preserve"> </w:t>
            </w:r>
          </w:p>
        </w:tc>
      </w:tr>
    </w:tbl>
    <w:p w14:paraId="433A0539" w14:textId="77777777" w:rsidR="00FB6E91" w:rsidRPr="00B81394" w:rsidRDefault="00FB6E91" w:rsidP="00FB6E91">
      <w:pPr>
        <w:rPr>
          <w:rFonts w:ascii="Arial" w:hAnsi="Arial" w:cs="Arial"/>
        </w:rPr>
      </w:pPr>
    </w:p>
    <w:p w14:paraId="23E72A75" w14:textId="1EEA62E0" w:rsidR="00890BB2" w:rsidRPr="00B81394" w:rsidRDefault="00C04B42" w:rsidP="00C04B42">
      <w:pPr>
        <w:pStyle w:val="Caption"/>
        <w:rPr>
          <w:rFonts w:ascii="Arial" w:hAnsi="Arial" w:cs="Arial"/>
          <w:b w:val="0"/>
        </w:rPr>
      </w:pPr>
      <w:bookmarkStart w:id="1277" w:name="_Toc170832558"/>
      <w:r w:rsidRPr="00B81394">
        <w:rPr>
          <w:rFonts w:ascii="Arial" w:hAnsi="Arial" w:cs="Arial"/>
          <w:b w:val="0"/>
        </w:rPr>
        <w:t xml:space="preserve">Figure </w:t>
      </w:r>
      <w:r w:rsidR="00C80347" w:rsidRPr="00B81394">
        <w:rPr>
          <w:rFonts w:ascii="Arial" w:hAnsi="Arial" w:cs="Arial"/>
          <w:b w:val="0"/>
        </w:rPr>
        <w:fldChar w:fldCharType="begin"/>
      </w:r>
      <w:r w:rsidR="00C80347" w:rsidRPr="00B81394">
        <w:rPr>
          <w:rFonts w:ascii="Arial" w:hAnsi="Arial" w:cs="Arial"/>
          <w:b w:val="0"/>
        </w:rPr>
        <w:instrText xml:space="preserve"> SEQ Figure \* ARABIC </w:instrText>
      </w:r>
      <w:r w:rsidR="00C80347" w:rsidRPr="00B81394">
        <w:rPr>
          <w:rFonts w:ascii="Arial" w:hAnsi="Arial" w:cs="Arial"/>
          <w:b w:val="0"/>
        </w:rPr>
        <w:fldChar w:fldCharType="separate"/>
      </w:r>
      <w:r w:rsidR="005D4A77">
        <w:rPr>
          <w:rFonts w:ascii="Arial" w:hAnsi="Arial" w:cs="Arial"/>
          <w:b w:val="0"/>
          <w:noProof/>
        </w:rPr>
        <w:t>95</w:t>
      </w:r>
      <w:r w:rsidR="00C80347" w:rsidRPr="00B81394">
        <w:rPr>
          <w:rFonts w:ascii="Arial" w:hAnsi="Arial" w:cs="Arial"/>
          <w:b w:val="0"/>
        </w:rPr>
        <w:fldChar w:fldCharType="end"/>
      </w:r>
      <w:r w:rsidRPr="00B81394">
        <w:rPr>
          <w:rFonts w:ascii="Arial" w:hAnsi="Arial" w:cs="Arial"/>
          <w:b w:val="0"/>
        </w:rPr>
        <w:t xml:space="preserve"> </w:t>
      </w:r>
      <w:r w:rsidR="00BF5DCF" w:rsidRPr="00B81394">
        <w:rPr>
          <w:rFonts w:ascii="Arial" w:hAnsi="Arial" w:cs="Arial"/>
          <w:b w:val="0"/>
        </w:rPr>
        <w:t>–</w:t>
      </w:r>
      <w:r w:rsidRPr="00B81394">
        <w:rPr>
          <w:rFonts w:ascii="Arial" w:hAnsi="Arial" w:cs="Arial"/>
          <w:b w:val="0"/>
        </w:rPr>
        <w:t xml:space="preserve"> Load</w:t>
      </w:r>
      <w:r w:rsidR="00BF5DCF" w:rsidRPr="00B81394">
        <w:rPr>
          <w:rFonts w:ascii="Arial" w:hAnsi="Arial" w:cs="Arial"/>
          <w:b w:val="0"/>
        </w:rPr>
        <w:t xml:space="preserve"> </w:t>
      </w:r>
      <w:r w:rsidRPr="00B81394">
        <w:rPr>
          <w:rFonts w:ascii="Arial" w:hAnsi="Arial" w:cs="Arial"/>
          <w:b w:val="0"/>
        </w:rPr>
        <w:t>Forecast Request Parameters</w:t>
      </w:r>
      <w:bookmarkEnd w:id="1277"/>
    </w:p>
    <w:p w14:paraId="7654A0AB" w14:textId="77777777" w:rsidR="0020639B" w:rsidRPr="00B81394" w:rsidRDefault="0020639B" w:rsidP="00890BB2">
      <w:pPr>
        <w:pStyle w:val="Normal2"/>
        <w:ind w:left="360"/>
        <w:rPr>
          <w:rFonts w:ascii="Arial" w:hAnsi="Arial" w:cs="Arial"/>
        </w:rPr>
      </w:pPr>
    </w:p>
    <w:p w14:paraId="27A4BBFB" w14:textId="77777777" w:rsidR="00890BB2" w:rsidRPr="00B81394" w:rsidRDefault="00890BB2" w:rsidP="00890BB2">
      <w:pPr>
        <w:pStyle w:val="Normal2"/>
        <w:ind w:left="360"/>
        <w:rPr>
          <w:rFonts w:ascii="Arial" w:hAnsi="Arial" w:cs="Arial"/>
          <w:sz w:val="24"/>
        </w:rPr>
      </w:pPr>
      <w:r w:rsidRPr="00B81394">
        <w:rPr>
          <w:rFonts w:ascii="Arial" w:hAnsi="Arial" w:cs="Arial"/>
          <w:sz w:val="24"/>
        </w:rPr>
        <w:t>The corresponding response messages would use the following message fields:</w:t>
      </w:r>
    </w:p>
    <w:p w14:paraId="75CC4966" w14:textId="77777777" w:rsidR="00890BB2" w:rsidRPr="00B81394" w:rsidRDefault="00890BB2" w:rsidP="00890BB2">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8"/>
        <w:gridCol w:w="4365"/>
      </w:tblGrid>
      <w:tr w:rsidR="00890BB2" w:rsidRPr="00FA0A10" w14:paraId="45F23C43" w14:textId="77777777">
        <w:tc>
          <w:tcPr>
            <w:tcW w:w="2418" w:type="dxa"/>
            <w:shd w:val="clear" w:color="auto" w:fill="C0C0C0"/>
          </w:tcPr>
          <w:p w14:paraId="3928B741" w14:textId="77777777" w:rsidR="00890BB2" w:rsidRPr="00995285" w:rsidRDefault="00890BB2" w:rsidP="003D020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6A0B1359" w14:textId="77777777" w:rsidR="00890BB2" w:rsidRPr="00995285" w:rsidRDefault="00890BB2"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890BB2" w:rsidRPr="00FA0A10" w14:paraId="5FD523D4" w14:textId="77777777">
        <w:tc>
          <w:tcPr>
            <w:tcW w:w="2418" w:type="dxa"/>
          </w:tcPr>
          <w:p w14:paraId="78FEA4A3" w14:textId="77777777" w:rsidR="00890BB2" w:rsidRPr="002A438F" w:rsidRDefault="00890BB2" w:rsidP="003D0201">
            <w:pPr>
              <w:pStyle w:val="Normal2"/>
              <w:ind w:left="0"/>
              <w:jc w:val="center"/>
              <w:rPr>
                <w:rFonts w:ascii="Arial" w:hAnsi="Arial" w:cs="Arial"/>
              </w:rPr>
            </w:pPr>
            <w:r w:rsidRPr="00FA0A10">
              <w:rPr>
                <w:rFonts w:ascii="Arial" w:hAnsi="Arial" w:cs="Arial"/>
              </w:rPr>
              <w:t>Header/Verb</w:t>
            </w:r>
          </w:p>
        </w:tc>
        <w:tc>
          <w:tcPr>
            <w:tcW w:w="4365" w:type="dxa"/>
          </w:tcPr>
          <w:p w14:paraId="5BFEFA4C" w14:textId="77777777" w:rsidR="00890BB2" w:rsidRPr="001B0FBA" w:rsidRDefault="00890BB2" w:rsidP="003D0201">
            <w:pPr>
              <w:pStyle w:val="Normal2"/>
              <w:ind w:left="0"/>
              <w:jc w:val="center"/>
              <w:rPr>
                <w:rFonts w:ascii="Arial" w:hAnsi="Arial" w:cs="Arial"/>
              </w:rPr>
            </w:pPr>
            <w:r w:rsidRPr="001B0FBA">
              <w:rPr>
                <w:rFonts w:ascii="Arial" w:hAnsi="Arial" w:cs="Arial"/>
              </w:rPr>
              <w:t>reply</w:t>
            </w:r>
          </w:p>
        </w:tc>
      </w:tr>
      <w:tr w:rsidR="00890BB2" w:rsidRPr="00FA0A10" w14:paraId="4A469800" w14:textId="77777777">
        <w:tc>
          <w:tcPr>
            <w:tcW w:w="2418" w:type="dxa"/>
          </w:tcPr>
          <w:p w14:paraId="0ECC5D47" w14:textId="77777777" w:rsidR="00890BB2" w:rsidRPr="002A438F" w:rsidRDefault="00890BB2" w:rsidP="003D0201">
            <w:pPr>
              <w:pStyle w:val="Normal2"/>
              <w:ind w:left="0"/>
              <w:jc w:val="center"/>
              <w:rPr>
                <w:rFonts w:ascii="Arial" w:hAnsi="Arial" w:cs="Arial"/>
              </w:rPr>
            </w:pPr>
            <w:r w:rsidRPr="00FA0A10">
              <w:rPr>
                <w:rFonts w:ascii="Arial" w:hAnsi="Arial" w:cs="Arial"/>
              </w:rPr>
              <w:t>Header/Noun</w:t>
            </w:r>
          </w:p>
        </w:tc>
        <w:tc>
          <w:tcPr>
            <w:tcW w:w="4365" w:type="dxa"/>
          </w:tcPr>
          <w:p w14:paraId="5123176D" w14:textId="77777777" w:rsidR="00890BB2" w:rsidRPr="001B0FBA" w:rsidRDefault="00890BB2" w:rsidP="003D0201">
            <w:pPr>
              <w:pStyle w:val="Normal2"/>
              <w:ind w:left="0"/>
              <w:jc w:val="center"/>
              <w:rPr>
                <w:rFonts w:ascii="Arial" w:hAnsi="Arial" w:cs="Arial"/>
              </w:rPr>
            </w:pPr>
            <w:r w:rsidRPr="001B0FBA">
              <w:rPr>
                <w:rFonts w:ascii="Arial" w:hAnsi="Arial" w:cs="Arial"/>
              </w:rPr>
              <w:t>LoadForecast</w:t>
            </w:r>
            <w:r w:rsidR="000274E8" w:rsidRPr="001B0FBA">
              <w:rPr>
                <w:rFonts w:ascii="Arial" w:hAnsi="Arial" w:cs="Arial"/>
              </w:rPr>
              <w:t>s</w:t>
            </w:r>
          </w:p>
        </w:tc>
      </w:tr>
      <w:tr w:rsidR="00890BB2" w:rsidRPr="00FA0A10" w14:paraId="14FA247E" w14:textId="77777777">
        <w:tc>
          <w:tcPr>
            <w:tcW w:w="2418" w:type="dxa"/>
          </w:tcPr>
          <w:p w14:paraId="114204F4" w14:textId="77777777" w:rsidR="00890BB2" w:rsidRPr="002A438F" w:rsidRDefault="00890BB2" w:rsidP="003D0201">
            <w:pPr>
              <w:pStyle w:val="Normal2"/>
              <w:ind w:left="0"/>
              <w:jc w:val="center"/>
              <w:rPr>
                <w:rFonts w:ascii="Arial" w:hAnsi="Arial" w:cs="Arial"/>
              </w:rPr>
            </w:pPr>
            <w:r w:rsidRPr="00FA0A10">
              <w:rPr>
                <w:rFonts w:ascii="Arial" w:hAnsi="Arial" w:cs="Arial"/>
              </w:rPr>
              <w:t>Header/Source</w:t>
            </w:r>
          </w:p>
        </w:tc>
        <w:tc>
          <w:tcPr>
            <w:tcW w:w="4365" w:type="dxa"/>
          </w:tcPr>
          <w:p w14:paraId="2CC4CD06" w14:textId="77777777" w:rsidR="00890BB2" w:rsidRPr="001B0FBA" w:rsidRDefault="00890BB2" w:rsidP="003D0201">
            <w:pPr>
              <w:pStyle w:val="Normal2"/>
              <w:ind w:left="0"/>
              <w:jc w:val="center"/>
              <w:rPr>
                <w:rFonts w:ascii="Arial" w:hAnsi="Arial" w:cs="Arial"/>
              </w:rPr>
            </w:pPr>
            <w:r w:rsidRPr="001B0FBA">
              <w:rPr>
                <w:rFonts w:ascii="Arial" w:hAnsi="Arial" w:cs="Arial"/>
              </w:rPr>
              <w:t>ERCOT</w:t>
            </w:r>
          </w:p>
        </w:tc>
      </w:tr>
      <w:tr w:rsidR="00890BB2" w:rsidRPr="00FA0A10" w14:paraId="6F0D6923" w14:textId="77777777">
        <w:tc>
          <w:tcPr>
            <w:tcW w:w="2418" w:type="dxa"/>
          </w:tcPr>
          <w:p w14:paraId="5B56A9EC" w14:textId="77777777" w:rsidR="00890BB2" w:rsidRPr="002A438F" w:rsidRDefault="00890BB2" w:rsidP="003D0201">
            <w:pPr>
              <w:pStyle w:val="Normal2"/>
              <w:ind w:left="0"/>
              <w:jc w:val="center"/>
              <w:rPr>
                <w:rFonts w:ascii="Arial" w:hAnsi="Arial" w:cs="Arial"/>
              </w:rPr>
            </w:pPr>
            <w:r w:rsidRPr="00FA0A10">
              <w:rPr>
                <w:rFonts w:ascii="Arial" w:hAnsi="Arial" w:cs="Arial"/>
              </w:rPr>
              <w:t>Reply/ReplyCode</w:t>
            </w:r>
          </w:p>
        </w:tc>
        <w:tc>
          <w:tcPr>
            <w:tcW w:w="4365" w:type="dxa"/>
          </w:tcPr>
          <w:p w14:paraId="26C1ACC3" w14:textId="77777777" w:rsidR="00890BB2" w:rsidRPr="00FA0A10" w:rsidRDefault="00802956" w:rsidP="003D0201">
            <w:pPr>
              <w:pStyle w:val="Normal2"/>
              <w:ind w:left="0"/>
              <w:jc w:val="center"/>
              <w:rPr>
                <w:rFonts w:ascii="Arial" w:hAnsi="Arial" w:cs="Arial"/>
                <w:i/>
              </w:rPr>
            </w:pPr>
            <w:r w:rsidRPr="001B0FBA">
              <w:rPr>
                <w:rFonts w:ascii="Arial" w:hAnsi="Arial" w:cs="Arial"/>
                <w:i/>
              </w:rPr>
              <w:t>Reply code, success=OK, error=ERROR or FATAL</w:t>
            </w:r>
          </w:p>
        </w:tc>
      </w:tr>
      <w:tr w:rsidR="00890BB2" w:rsidRPr="00FA0A10" w14:paraId="65FCDF5B" w14:textId="77777777">
        <w:tc>
          <w:tcPr>
            <w:tcW w:w="2418" w:type="dxa"/>
          </w:tcPr>
          <w:p w14:paraId="70875BAC" w14:textId="77777777" w:rsidR="00890BB2" w:rsidRPr="002A438F" w:rsidRDefault="00890BB2" w:rsidP="003D0201">
            <w:pPr>
              <w:pStyle w:val="Normal2"/>
              <w:ind w:left="0"/>
              <w:jc w:val="center"/>
              <w:rPr>
                <w:rFonts w:ascii="Arial" w:hAnsi="Arial" w:cs="Arial"/>
              </w:rPr>
            </w:pPr>
            <w:r w:rsidRPr="00FA0A10">
              <w:rPr>
                <w:rFonts w:ascii="Arial" w:hAnsi="Arial" w:cs="Arial"/>
              </w:rPr>
              <w:t>Reply/Error</w:t>
            </w:r>
          </w:p>
        </w:tc>
        <w:tc>
          <w:tcPr>
            <w:tcW w:w="4365" w:type="dxa"/>
          </w:tcPr>
          <w:p w14:paraId="13D4CE59" w14:textId="77777777" w:rsidR="00890BB2" w:rsidRPr="001B0FBA" w:rsidRDefault="00890BB2" w:rsidP="003D0201">
            <w:pPr>
              <w:pStyle w:val="Normal2"/>
              <w:ind w:left="0"/>
              <w:jc w:val="center"/>
              <w:rPr>
                <w:rFonts w:ascii="Arial" w:hAnsi="Arial" w:cs="Arial"/>
                <w:i/>
              </w:rPr>
            </w:pPr>
            <w:r w:rsidRPr="001B0FBA">
              <w:rPr>
                <w:rFonts w:ascii="Arial" w:hAnsi="Arial" w:cs="Arial"/>
                <w:i/>
              </w:rPr>
              <w:t>Error message, if error encountered</w:t>
            </w:r>
          </w:p>
        </w:tc>
      </w:tr>
      <w:tr w:rsidR="00890BB2" w:rsidRPr="00FA0A10" w14:paraId="7ACA716C" w14:textId="77777777">
        <w:tc>
          <w:tcPr>
            <w:tcW w:w="2418" w:type="dxa"/>
          </w:tcPr>
          <w:p w14:paraId="31119AA6" w14:textId="77777777" w:rsidR="00890BB2" w:rsidRPr="002A438F" w:rsidRDefault="00890BB2" w:rsidP="003D0201">
            <w:pPr>
              <w:pStyle w:val="Normal2"/>
              <w:ind w:left="0"/>
              <w:jc w:val="center"/>
              <w:rPr>
                <w:rFonts w:ascii="Arial" w:hAnsi="Arial" w:cs="Arial"/>
              </w:rPr>
            </w:pPr>
            <w:r w:rsidRPr="00FA0A10">
              <w:rPr>
                <w:rFonts w:ascii="Arial" w:hAnsi="Arial" w:cs="Arial"/>
              </w:rPr>
              <w:t>Payload</w:t>
            </w:r>
          </w:p>
        </w:tc>
        <w:tc>
          <w:tcPr>
            <w:tcW w:w="4365" w:type="dxa"/>
          </w:tcPr>
          <w:p w14:paraId="0B669E10" w14:textId="77777777" w:rsidR="00890BB2" w:rsidRPr="001B0FBA" w:rsidRDefault="00064A6C" w:rsidP="003D0201">
            <w:pPr>
              <w:pStyle w:val="Normal2"/>
              <w:keepNext/>
              <w:ind w:left="0"/>
              <w:jc w:val="center"/>
              <w:rPr>
                <w:rFonts w:ascii="Arial" w:hAnsi="Arial" w:cs="Arial"/>
                <w:i/>
              </w:rPr>
            </w:pPr>
            <w:r w:rsidRPr="001B0FBA">
              <w:rPr>
                <w:rFonts w:ascii="Arial" w:hAnsi="Arial" w:cs="Arial"/>
              </w:rPr>
              <w:t>LoadForecasts</w:t>
            </w:r>
          </w:p>
        </w:tc>
      </w:tr>
    </w:tbl>
    <w:p w14:paraId="436E437B" w14:textId="77777777" w:rsidR="00FB6E91" w:rsidRPr="00B81394" w:rsidRDefault="00FB6E91" w:rsidP="00FB6E91">
      <w:pPr>
        <w:rPr>
          <w:rFonts w:ascii="Arial" w:hAnsi="Arial" w:cs="Arial"/>
        </w:rPr>
      </w:pPr>
      <w:bookmarkStart w:id="1278" w:name="_Toc165952036"/>
    </w:p>
    <w:p w14:paraId="781F9A46" w14:textId="7315A037" w:rsidR="009201A3" w:rsidRPr="00B81394" w:rsidRDefault="00C04B42" w:rsidP="00C04B42">
      <w:pPr>
        <w:pStyle w:val="Caption"/>
        <w:rPr>
          <w:rFonts w:ascii="Arial" w:hAnsi="Arial" w:cs="Arial"/>
          <w:b w:val="0"/>
        </w:rPr>
      </w:pPr>
      <w:bookmarkStart w:id="1279" w:name="_Toc170832559"/>
      <w:r w:rsidRPr="00B81394">
        <w:rPr>
          <w:rFonts w:ascii="Arial" w:hAnsi="Arial" w:cs="Arial"/>
          <w:b w:val="0"/>
        </w:rPr>
        <w:t xml:space="preserve">Figure </w:t>
      </w:r>
      <w:r w:rsidR="00C80347" w:rsidRPr="00B81394">
        <w:rPr>
          <w:rFonts w:ascii="Arial" w:hAnsi="Arial" w:cs="Arial"/>
          <w:b w:val="0"/>
        </w:rPr>
        <w:fldChar w:fldCharType="begin"/>
      </w:r>
      <w:r w:rsidR="00C80347" w:rsidRPr="00B81394">
        <w:rPr>
          <w:rFonts w:ascii="Arial" w:hAnsi="Arial" w:cs="Arial"/>
          <w:b w:val="0"/>
        </w:rPr>
        <w:instrText xml:space="preserve"> SEQ Figure \* ARABIC </w:instrText>
      </w:r>
      <w:r w:rsidR="00C80347" w:rsidRPr="00B81394">
        <w:rPr>
          <w:rFonts w:ascii="Arial" w:hAnsi="Arial" w:cs="Arial"/>
          <w:b w:val="0"/>
        </w:rPr>
        <w:fldChar w:fldCharType="separate"/>
      </w:r>
      <w:r w:rsidR="005D4A77">
        <w:rPr>
          <w:rFonts w:ascii="Arial" w:hAnsi="Arial" w:cs="Arial"/>
          <w:b w:val="0"/>
          <w:noProof/>
        </w:rPr>
        <w:t>96</w:t>
      </w:r>
      <w:r w:rsidR="00C80347" w:rsidRPr="00B81394">
        <w:rPr>
          <w:rFonts w:ascii="Arial" w:hAnsi="Arial" w:cs="Arial"/>
          <w:b w:val="0"/>
        </w:rPr>
        <w:fldChar w:fldCharType="end"/>
      </w:r>
      <w:r w:rsidRPr="00B81394">
        <w:rPr>
          <w:rFonts w:ascii="Arial" w:hAnsi="Arial" w:cs="Arial"/>
          <w:b w:val="0"/>
        </w:rPr>
        <w:t xml:space="preserve"> </w:t>
      </w:r>
      <w:r w:rsidR="00BF5DCF" w:rsidRPr="00B81394">
        <w:rPr>
          <w:rFonts w:ascii="Arial" w:hAnsi="Arial" w:cs="Arial"/>
          <w:b w:val="0"/>
        </w:rPr>
        <w:t>–</w:t>
      </w:r>
      <w:r w:rsidRPr="00B81394">
        <w:rPr>
          <w:rFonts w:ascii="Arial" w:hAnsi="Arial" w:cs="Arial"/>
          <w:b w:val="0"/>
        </w:rPr>
        <w:t xml:space="preserve"> Load</w:t>
      </w:r>
      <w:r w:rsidR="00BF5DCF" w:rsidRPr="00B81394">
        <w:rPr>
          <w:rFonts w:ascii="Arial" w:hAnsi="Arial" w:cs="Arial"/>
          <w:b w:val="0"/>
        </w:rPr>
        <w:t xml:space="preserve"> </w:t>
      </w:r>
      <w:r w:rsidRPr="00B81394">
        <w:rPr>
          <w:rFonts w:ascii="Arial" w:hAnsi="Arial" w:cs="Arial"/>
          <w:b w:val="0"/>
        </w:rPr>
        <w:t>Forecast Response Parameters</w:t>
      </w:r>
      <w:bookmarkEnd w:id="1278"/>
      <w:bookmarkEnd w:id="1279"/>
    </w:p>
    <w:p w14:paraId="6F6E7267" w14:textId="77777777" w:rsidR="00C04B42" w:rsidRPr="00B81394" w:rsidRDefault="00C04B42" w:rsidP="00C04B42">
      <w:pPr>
        <w:rPr>
          <w:rFonts w:ascii="Arial" w:hAnsi="Arial" w:cs="Arial"/>
        </w:rPr>
      </w:pPr>
    </w:p>
    <w:p w14:paraId="7B27C6BC" w14:textId="77777777" w:rsidR="003F56DA" w:rsidRPr="00B81394" w:rsidRDefault="009201A3" w:rsidP="00890BB2">
      <w:pPr>
        <w:ind w:left="360"/>
        <w:rPr>
          <w:rFonts w:ascii="Arial" w:hAnsi="Arial" w:cs="Arial"/>
        </w:rPr>
      </w:pPr>
      <w:r w:rsidRPr="00B81394">
        <w:rPr>
          <w:rFonts w:ascii="Arial" w:hAnsi="Arial" w:cs="Arial"/>
        </w:rPr>
        <w:t>The following diagram describes the structure of a load forecast, which is ba</w:t>
      </w:r>
      <w:r w:rsidR="006B663C" w:rsidRPr="00B81394">
        <w:rPr>
          <w:rFonts w:ascii="Arial" w:hAnsi="Arial" w:cs="Arial"/>
        </w:rPr>
        <w:t>sed upon a Tm</w:t>
      </w:r>
      <w:r w:rsidRPr="00B81394">
        <w:rPr>
          <w:rFonts w:ascii="Arial" w:hAnsi="Arial" w:cs="Arial"/>
        </w:rPr>
        <w:t>Schedule.</w:t>
      </w:r>
      <w:r w:rsidR="001343A8" w:rsidRPr="00B81394">
        <w:rPr>
          <w:rFonts w:ascii="Arial" w:hAnsi="Arial" w:cs="Arial"/>
        </w:rPr>
        <w:t xml:space="preserve"> </w:t>
      </w:r>
      <w:r w:rsidR="003F56DA" w:rsidRPr="00B81394">
        <w:rPr>
          <w:rFonts w:ascii="Arial" w:hAnsi="Arial" w:cs="Arial"/>
        </w:rPr>
        <w:t>For medium term load forecasts, t</w:t>
      </w:r>
      <w:r w:rsidR="001343A8" w:rsidRPr="00B81394">
        <w:rPr>
          <w:rFonts w:ascii="Arial" w:hAnsi="Arial" w:cs="Arial"/>
        </w:rPr>
        <w:t>he values of ‘value1’ indicate</w:t>
      </w:r>
      <w:r w:rsidR="003F56DA" w:rsidRPr="00B81394">
        <w:rPr>
          <w:rFonts w:ascii="Arial" w:hAnsi="Arial" w:cs="Arial"/>
        </w:rPr>
        <w:t xml:space="preserve"> the hourly</w:t>
      </w:r>
      <w:r w:rsidR="001343A8" w:rsidRPr="00B81394">
        <w:rPr>
          <w:rFonts w:ascii="Arial" w:hAnsi="Arial" w:cs="Arial"/>
        </w:rPr>
        <w:t xml:space="preserve"> forecasted megawatts</w:t>
      </w:r>
      <w:r w:rsidR="006262CB" w:rsidRPr="00B81394">
        <w:rPr>
          <w:rFonts w:ascii="Arial" w:hAnsi="Arial" w:cs="Arial"/>
        </w:rPr>
        <w:t>:</w:t>
      </w:r>
      <w:r w:rsidR="006C5D29" w:rsidRPr="00B81394">
        <w:rPr>
          <w:rFonts w:ascii="Arial" w:hAnsi="Arial" w:cs="Arial"/>
        </w:rPr>
        <w:t xml:space="preserve"> </w:t>
      </w:r>
    </w:p>
    <w:p w14:paraId="40001B19" w14:textId="77777777" w:rsidR="007B7122" w:rsidRPr="00B81394" w:rsidRDefault="007B7122" w:rsidP="00C04B42">
      <w:pPr>
        <w:keepNext/>
        <w:ind w:left="360"/>
        <w:rPr>
          <w:rFonts w:ascii="Arial" w:hAnsi="Arial" w:cs="Arial"/>
        </w:rPr>
      </w:pPr>
    </w:p>
    <w:p w14:paraId="5F1C7136" w14:textId="77777777" w:rsidR="004771F8" w:rsidRPr="00B81394" w:rsidRDefault="009A2F00" w:rsidP="00C04B42">
      <w:pPr>
        <w:keepNext/>
        <w:ind w:left="360"/>
        <w:rPr>
          <w:rFonts w:ascii="Arial" w:hAnsi="Arial" w:cs="Arial"/>
        </w:rPr>
      </w:pPr>
      <w:r>
        <w:rPr>
          <w:rFonts w:ascii="Arial" w:hAnsi="Arial" w:cs="Arial"/>
          <w:noProof/>
        </w:rPr>
        <w:drawing>
          <wp:inline distT="0" distB="0" distL="0" distR="0" wp14:anchorId="7CB0B0FF" wp14:editId="21832B7D">
            <wp:extent cx="3381375" cy="733425"/>
            <wp:effectExtent l="0" t="0" r="9525" b="9525"/>
            <wp:docPr id="56" name="Picture 56" descr="t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tpo"/>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381375" cy="733425"/>
                    </a:xfrm>
                    <a:prstGeom prst="rect">
                      <a:avLst/>
                    </a:prstGeom>
                    <a:noFill/>
                    <a:ln>
                      <a:noFill/>
                    </a:ln>
                  </pic:spPr>
                </pic:pic>
              </a:graphicData>
            </a:graphic>
          </wp:inline>
        </w:drawing>
      </w:r>
    </w:p>
    <w:p w14:paraId="61300A5E" w14:textId="77777777" w:rsidR="00725D45" w:rsidRPr="00B81394" w:rsidRDefault="00725D45" w:rsidP="00C04B42">
      <w:pPr>
        <w:keepNext/>
        <w:ind w:left="360"/>
        <w:rPr>
          <w:rFonts w:ascii="Arial" w:hAnsi="Arial" w:cs="Arial"/>
        </w:rPr>
      </w:pPr>
    </w:p>
    <w:p w14:paraId="0B0AAB9E" w14:textId="77777777" w:rsidR="00725D45" w:rsidRPr="00B81394" w:rsidRDefault="009A2F00" w:rsidP="00C04B42">
      <w:pPr>
        <w:keepNext/>
        <w:ind w:left="360"/>
        <w:rPr>
          <w:rFonts w:ascii="Arial" w:hAnsi="Arial" w:cs="Arial"/>
        </w:rPr>
      </w:pPr>
      <w:r>
        <w:rPr>
          <w:rFonts w:ascii="Arial" w:hAnsi="Arial" w:cs="Arial"/>
          <w:noProof/>
        </w:rPr>
        <w:drawing>
          <wp:inline distT="0" distB="0" distL="0" distR="0" wp14:anchorId="40280FD6" wp14:editId="5BF44BC6">
            <wp:extent cx="5295900" cy="5753100"/>
            <wp:effectExtent l="0" t="0" r="0" b="0"/>
            <wp:docPr id="57" name="Picture 57" descr="tp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tpo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295900" cy="5753100"/>
                    </a:xfrm>
                    <a:prstGeom prst="rect">
                      <a:avLst/>
                    </a:prstGeom>
                    <a:noFill/>
                    <a:ln>
                      <a:noFill/>
                    </a:ln>
                  </pic:spPr>
                </pic:pic>
              </a:graphicData>
            </a:graphic>
          </wp:inline>
        </w:drawing>
      </w:r>
    </w:p>
    <w:p w14:paraId="33667C5B" w14:textId="77777777" w:rsidR="00C04B42" w:rsidRPr="00B81394" w:rsidRDefault="00C04B42" w:rsidP="00C04B42">
      <w:pPr>
        <w:keepNext/>
        <w:ind w:left="360"/>
        <w:rPr>
          <w:rFonts w:ascii="Arial" w:hAnsi="Arial" w:cs="Arial"/>
        </w:rPr>
      </w:pPr>
    </w:p>
    <w:p w14:paraId="7DBD6C1F" w14:textId="0BE79597" w:rsidR="009201A3" w:rsidRPr="00B81394" w:rsidRDefault="00C04B42" w:rsidP="00BD2305">
      <w:pPr>
        <w:rPr>
          <w:rFonts w:ascii="Arial" w:hAnsi="Arial" w:cs="Arial"/>
          <w:sz w:val="20"/>
          <w:szCs w:val="20"/>
        </w:rPr>
      </w:pPr>
      <w:bookmarkStart w:id="1280" w:name="_Toc165952037"/>
      <w:bookmarkStart w:id="1281" w:name="_Toc170832560"/>
      <w:r w:rsidRPr="00B81394">
        <w:rPr>
          <w:rFonts w:ascii="Arial" w:hAnsi="Arial" w:cs="Arial"/>
          <w:sz w:val="20"/>
          <w:szCs w:val="20"/>
        </w:rPr>
        <w:t xml:space="preserve">Figure </w:t>
      </w:r>
      <w:r w:rsidR="00C80347" w:rsidRPr="00B81394">
        <w:rPr>
          <w:rFonts w:ascii="Arial" w:hAnsi="Arial" w:cs="Arial"/>
          <w:sz w:val="20"/>
          <w:szCs w:val="20"/>
        </w:rPr>
        <w:fldChar w:fldCharType="begin"/>
      </w:r>
      <w:r w:rsidR="00C80347" w:rsidRPr="00B81394">
        <w:rPr>
          <w:rFonts w:ascii="Arial" w:hAnsi="Arial" w:cs="Arial"/>
          <w:sz w:val="20"/>
          <w:szCs w:val="20"/>
        </w:rPr>
        <w:instrText xml:space="preserve"> SEQ Figure \* ARABIC </w:instrText>
      </w:r>
      <w:r w:rsidR="00C80347" w:rsidRPr="00B81394">
        <w:rPr>
          <w:rFonts w:ascii="Arial" w:hAnsi="Arial" w:cs="Arial"/>
          <w:sz w:val="20"/>
          <w:szCs w:val="20"/>
        </w:rPr>
        <w:fldChar w:fldCharType="separate"/>
      </w:r>
      <w:r w:rsidR="005D4A77">
        <w:rPr>
          <w:rFonts w:ascii="Arial" w:hAnsi="Arial" w:cs="Arial"/>
          <w:noProof/>
          <w:sz w:val="20"/>
          <w:szCs w:val="20"/>
        </w:rPr>
        <w:t>97</w:t>
      </w:r>
      <w:r w:rsidR="00C80347" w:rsidRPr="00B81394">
        <w:rPr>
          <w:rFonts w:ascii="Arial" w:hAnsi="Arial" w:cs="Arial"/>
          <w:sz w:val="20"/>
          <w:szCs w:val="20"/>
        </w:rPr>
        <w:fldChar w:fldCharType="end"/>
      </w:r>
      <w:r w:rsidRPr="00B81394">
        <w:rPr>
          <w:rFonts w:ascii="Arial" w:hAnsi="Arial" w:cs="Arial"/>
          <w:sz w:val="20"/>
          <w:szCs w:val="20"/>
        </w:rPr>
        <w:t xml:space="preserve"> - Load Forecast</w:t>
      </w:r>
      <w:r w:rsidR="00155D47" w:rsidRPr="00B81394">
        <w:rPr>
          <w:rFonts w:ascii="Arial" w:hAnsi="Arial" w:cs="Arial"/>
          <w:sz w:val="20"/>
          <w:szCs w:val="20"/>
        </w:rPr>
        <w:t>s</w:t>
      </w:r>
      <w:r w:rsidRPr="00B81394">
        <w:rPr>
          <w:rFonts w:ascii="Arial" w:hAnsi="Arial" w:cs="Arial"/>
          <w:sz w:val="20"/>
          <w:szCs w:val="20"/>
        </w:rPr>
        <w:t xml:space="preserve"> Structure</w:t>
      </w:r>
      <w:bookmarkEnd w:id="1280"/>
      <w:bookmarkEnd w:id="1281"/>
    </w:p>
    <w:p w14:paraId="66E9E2E3" w14:textId="77777777" w:rsidR="009201A3" w:rsidRPr="00B81394" w:rsidRDefault="009201A3" w:rsidP="00890BB2">
      <w:pPr>
        <w:ind w:left="360"/>
        <w:rPr>
          <w:rFonts w:ascii="Arial" w:hAnsi="Arial" w:cs="Arial"/>
        </w:rPr>
      </w:pPr>
    </w:p>
    <w:p w14:paraId="35B20199" w14:textId="77777777" w:rsidR="0021362C" w:rsidRPr="00B81394" w:rsidRDefault="0021362C" w:rsidP="0021362C">
      <w:pPr>
        <w:tabs>
          <w:tab w:val="left" w:pos="360"/>
        </w:tabs>
        <w:ind w:left="360"/>
        <w:rPr>
          <w:rFonts w:ascii="Arial" w:hAnsi="Arial" w:cs="Arial"/>
        </w:rPr>
      </w:pPr>
      <w:r w:rsidRPr="00B81394">
        <w:rPr>
          <w:rFonts w:ascii="Arial" w:hAnsi="Arial" w:cs="Arial"/>
        </w:rPr>
        <w:t>The following is an XML example</w:t>
      </w:r>
      <w:r w:rsidR="004011EB" w:rsidRPr="00B81394">
        <w:rPr>
          <w:rFonts w:ascii="Arial" w:hAnsi="Arial" w:cs="Arial"/>
        </w:rPr>
        <w:t xml:space="preserve"> for load forecast for </w:t>
      </w:r>
      <w:r w:rsidR="004011EB" w:rsidRPr="00B81394">
        <w:rPr>
          <w:rFonts w:ascii="Arial" w:hAnsi="Arial" w:cs="Arial"/>
          <w:i/>
          <w:u w:val="single"/>
        </w:rPr>
        <w:t>WEATHER</w:t>
      </w:r>
      <w:r w:rsidR="004011EB" w:rsidRPr="00B81394">
        <w:rPr>
          <w:rFonts w:ascii="Arial" w:hAnsi="Arial" w:cs="Arial"/>
        </w:rPr>
        <w:t xml:space="preserve"> zone</w:t>
      </w:r>
    </w:p>
    <w:p w14:paraId="08F409FA" w14:textId="77777777" w:rsidR="0021362C" w:rsidRPr="00B81394" w:rsidRDefault="0021362C" w:rsidP="00890BB2">
      <w:pPr>
        <w:ind w:left="360"/>
        <w:rPr>
          <w:rFonts w:ascii="Arial" w:hAnsi="Arial" w:cs="Arial"/>
        </w:rPr>
      </w:pPr>
    </w:p>
    <w:p w14:paraId="152F6290" w14:textId="77777777" w:rsidR="00176C61" w:rsidRPr="002A438F" w:rsidRDefault="00176C61" w:rsidP="00176C61">
      <w:pPr>
        <w:ind w:left="360"/>
        <w:rPr>
          <w:rFonts w:ascii="Arial" w:hAnsi="Arial" w:cs="Arial"/>
          <w:sz w:val="20"/>
          <w:szCs w:val="20"/>
        </w:rPr>
      </w:pPr>
      <w:r w:rsidRPr="00FA0A10">
        <w:rPr>
          <w:rFonts w:ascii="Arial" w:hAnsi="Arial" w:cs="Arial"/>
          <w:sz w:val="20"/>
          <w:szCs w:val="20"/>
        </w:rPr>
        <w:t>&lt;?xml version="1.0" encoding="UTF-8"?&gt;</w:t>
      </w:r>
    </w:p>
    <w:p w14:paraId="55E4DE44" w14:textId="77777777" w:rsidR="00994707" w:rsidRPr="001B0FBA" w:rsidRDefault="00994707" w:rsidP="00994707">
      <w:pPr>
        <w:ind w:left="360"/>
        <w:rPr>
          <w:rFonts w:ascii="Arial" w:hAnsi="Arial" w:cs="Arial"/>
          <w:sz w:val="20"/>
          <w:szCs w:val="20"/>
        </w:rPr>
      </w:pPr>
      <w:r w:rsidRPr="001B0FBA">
        <w:rPr>
          <w:rFonts w:ascii="Arial" w:hAnsi="Arial" w:cs="Arial"/>
          <w:sz w:val="20"/>
          <w:szCs w:val="20"/>
        </w:rPr>
        <w:t>&lt;ns0:LoadForecasts xmlns:ns0="http://www.ercot.com/schema/2007-06/nodal/ews"&gt;</w:t>
      </w:r>
    </w:p>
    <w:p w14:paraId="482FBA22" w14:textId="77777777" w:rsidR="00994707" w:rsidRPr="00FA0A10" w:rsidRDefault="00994707" w:rsidP="00994707">
      <w:pPr>
        <w:ind w:left="360"/>
        <w:rPr>
          <w:rFonts w:ascii="Arial" w:hAnsi="Arial" w:cs="Arial"/>
          <w:sz w:val="20"/>
          <w:szCs w:val="20"/>
        </w:rPr>
      </w:pPr>
      <w:r w:rsidRPr="00FA0A10">
        <w:rPr>
          <w:rFonts w:ascii="Arial" w:hAnsi="Arial" w:cs="Arial"/>
          <w:sz w:val="20"/>
          <w:szCs w:val="20"/>
        </w:rPr>
        <w:t xml:space="preserve">    &lt;ns0:LoadForecast&gt;</w:t>
      </w:r>
    </w:p>
    <w:p w14:paraId="6A04859D" w14:textId="77777777" w:rsidR="00994707" w:rsidRPr="00FA0A10" w:rsidRDefault="00994707" w:rsidP="00994707">
      <w:pPr>
        <w:ind w:left="360"/>
        <w:rPr>
          <w:rFonts w:ascii="Arial" w:hAnsi="Arial" w:cs="Arial"/>
          <w:sz w:val="20"/>
          <w:szCs w:val="20"/>
        </w:rPr>
      </w:pPr>
      <w:r w:rsidRPr="00FA0A10">
        <w:rPr>
          <w:rFonts w:ascii="Arial" w:hAnsi="Arial" w:cs="Arial"/>
          <w:sz w:val="20"/>
          <w:szCs w:val="20"/>
        </w:rPr>
        <w:lastRenderedPageBreak/>
        <w:t xml:space="preserve">        &lt;ns0:TmPoint&gt;</w:t>
      </w:r>
    </w:p>
    <w:p w14:paraId="4A86BB04" w14:textId="77777777" w:rsidR="00994707" w:rsidRPr="00FA0A10" w:rsidRDefault="00994707" w:rsidP="00994707">
      <w:pPr>
        <w:ind w:left="360"/>
        <w:rPr>
          <w:rFonts w:ascii="Arial" w:hAnsi="Arial" w:cs="Arial"/>
          <w:sz w:val="20"/>
          <w:szCs w:val="20"/>
        </w:rPr>
      </w:pPr>
      <w:r w:rsidRPr="00FA0A10">
        <w:rPr>
          <w:rFonts w:ascii="Arial" w:hAnsi="Arial" w:cs="Arial"/>
          <w:sz w:val="20"/>
          <w:szCs w:val="20"/>
        </w:rPr>
        <w:t xml:space="preserve">            &lt;ns0:time&gt;2009-06-10T00:00:00-05:00&lt;/ns0:time&gt;</w:t>
      </w:r>
    </w:p>
    <w:p w14:paraId="2DC16045" w14:textId="77777777" w:rsidR="00994707" w:rsidRPr="00FA0A10" w:rsidRDefault="00994707" w:rsidP="00994707">
      <w:pPr>
        <w:ind w:left="360"/>
        <w:rPr>
          <w:rFonts w:ascii="Arial" w:hAnsi="Arial" w:cs="Arial"/>
          <w:sz w:val="20"/>
          <w:szCs w:val="20"/>
        </w:rPr>
      </w:pPr>
      <w:r w:rsidRPr="00FA0A10">
        <w:rPr>
          <w:rFonts w:ascii="Arial" w:hAnsi="Arial" w:cs="Arial"/>
          <w:sz w:val="20"/>
          <w:szCs w:val="20"/>
        </w:rPr>
        <w:t xml:space="preserve">            &lt;ns0:ending&gt;2009-06-10T01:00:00-05:00&lt;/ns0:ending&gt;</w:t>
      </w:r>
    </w:p>
    <w:p w14:paraId="6E970C68" w14:textId="77777777" w:rsidR="00994707" w:rsidRPr="00FA0A10" w:rsidRDefault="00994707" w:rsidP="00994707">
      <w:pPr>
        <w:ind w:left="360"/>
        <w:rPr>
          <w:rFonts w:ascii="Arial" w:hAnsi="Arial" w:cs="Arial"/>
          <w:sz w:val="20"/>
          <w:szCs w:val="20"/>
        </w:rPr>
      </w:pPr>
      <w:r w:rsidRPr="00FA0A10">
        <w:rPr>
          <w:rFonts w:ascii="Arial" w:hAnsi="Arial" w:cs="Arial"/>
          <w:sz w:val="20"/>
          <w:szCs w:val="20"/>
        </w:rPr>
        <w:t xml:space="preserve">            &lt;ns0:value1&gt;31259.3&lt;/ns0:value1&gt;</w:t>
      </w:r>
    </w:p>
    <w:p w14:paraId="33C3EDB7" w14:textId="77777777" w:rsidR="00994707" w:rsidRPr="00FA0A10" w:rsidRDefault="00994707" w:rsidP="00994707">
      <w:pPr>
        <w:ind w:left="360"/>
        <w:rPr>
          <w:rFonts w:ascii="Arial" w:hAnsi="Arial" w:cs="Arial"/>
          <w:sz w:val="20"/>
          <w:szCs w:val="20"/>
        </w:rPr>
      </w:pPr>
      <w:r w:rsidRPr="00FA0A10">
        <w:rPr>
          <w:rFonts w:ascii="Arial" w:hAnsi="Arial" w:cs="Arial"/>
          <w:sz w:val="20"/>
          <w:szCs w:val="20"/>
        </w:rPr>
        <w:t xml:space="preserve">        &lt;/ns0:TmPoint&gt;</w:t>
      </w:r>
    </w:p>
    <w:p w14:paraId="7E8349BD" w14:textId="77777777" w:rsidR="00994707" w:rsidRPr="00FA0A10" w:rsidRDefault="00994707" w:rsidP="00994707">
      <w:pPr>
        <w:ind w:left="360"/>
        <w:rPr>
          <w:rFonts w:ascii="Arial" w:hAnsi="Arial" w:cs="Arial"/>
          <w:sz w:val="20"/>
          <w:szCs w:val="20"/>
        </w:rPr>
      </w:pPr>
      <w:r w:rsidRPr="00FA0A10">
        <w:rPr>
          <w:rFonts w:ascii="Arial" w:hAnsi="Arial" w:cs="Arial"/>
          <w:sz w:val="20"/>
          <w:szCs w:val="20"/>
        </w:rPr>
        <w:t xml:space="preserve">        &lt;ns0:TmPoint&gt;</w:t>
      </w:r>
    </w:p>
    <w:p w14:paraId="0DB0C3B6" w14:textId="77777777" w:rsidR="00994707" w:rsidRPr="00FA0A10" w:rsidRDefault="00994707" w:rsidP="00994707">
      <w:pPr>
        <w:ind w:left="360"/>
        <w:rPr>
          <w:rFonts w:ascii="Arial" w:hAnsi="Arial" w:cs="Arial"/>
          <w:sz w:val="20"/>
          <w:szCs w:val="20"/>
        </w:rPr>
      </w:pPr>
      <w:r w:rsidRPr="00FA0A10">
        <w:rPr>
          <w:rFonts w:ascii="Arial" w:hAnsi="Arial" w:cs="Arial"/>
          <w:sz w:val="20"/>
          <w:szCs w:val="20"/>
        </w:rPr>
        <w:t xml:space="preserve">            &lt;ns0:time&gt;2009-06-10T01:00:00-05:00&lt;/ns0:time&gt;</w:t>
      </w:r>
    </w:p>
    <w:p w14:paraId="5150CDE5" w14:textId="77777777" w:rsidR="00994707" w:rsidRPr="00FA0A10" w:rsidRDefault="00994707" w:rsidP="00994707">
      <w:pPr>
        <w:ind w:left="360"/>
        <w:rPr>
          <w:rFonts w:ascii="Arial" w:hAnsi="Arial" w:cs="Arial"/>
          <w:sz w:val="20"/>
          <w:szCs w:val="20"/>
        </w:rPr>
      </w:pPr>
      <w:r w:rsidRPr="00FA0A10">
        <w:rPr>
          <w:rFonts w:ascii="Arial" w:hAnsi="Arial" w:cs="Arial"/>
          <w:sz w:val="20"/>
          <w:szCs w:val="20"/>
        </w:rPr>
        <w:t xml:space="preserve">            &lt;ns0:ending&gt;2009-06-10T02:00:00-05:00&lt;/ns0:ending&gt;</w:t>
      </w:r>
    </w:p>
    <w:p w14:paraId="23F7AD8C" w14:textId="77777777" w:rsidR="00994707" w:rsidRPr="00FA0A10" w:rsidRDefault="00994707" w:rsidP="00994707">
      <w:pPr>
        <w:ind w:left="360"/>
        <w:rPr>
          <w:rFonts w:ascii="Arial" w:hAnsi="Arial" w:cs="Arial"/>
          <w:sz w:val="20"/>
          <w:szCs w:val="20"/>
        </w:rPr>
      </w:pPr>
      <w:r w:rsidRPr="00FA0A10">
        <w:rPr>
          <w:rFonts w:ascii="Arial" w:hAnsi="Arial" w:cs="Arial"/>
          <w:sz w:val="20"/>
          <w:szCs w:val="20"/>
        </w:rPr>
        <w:t xml:space="preserve">            &lt;ns0:value1&gt;33056.3&lt;/ns0:value1&gt;</w:t>
      </w:r>
    </w:p>
    <w:p w14:paraId="6FC9A827" w14:textId="77777777" w:rsidR="00994707" w:rsidRPr="00FA0A10" w:rsidRDefault="00994707" w:rsidP="00994707">
      <w:pPr>
        <w:ind w:left="360"/>
        <w:rPr>
          <w:rFonts w:ascii="Arial" w:hAnsi="Arial" w:cs="Arial"/>
          <w:sz w:val="20"/>
          <w:szCs w:val="20"/>
        </w:rPr>
      </w:pPr>
      <w:r w:rsidRPr="00FA0A10">
        <w:rPr>
          <w:rFonts w:ascii="Arial" w:hAnsi="Arial" w:cs="Arial"/>
          <w:sz w:val="20"/>
          <w:szCs w:val="20"/>
        </w:rPr>
        <w:t xml:space="preserve">        &lt;/ns0:TmPoint&gt;</w:t>
      </w:r>
    </w:p>
    <w:p w14:paraId="2644C745" w14:textId="77777777" w:rsidR="00994707" w:rsidRPr="00FA0A10" w:rsidRDefault="00994707" w:rsidP="00994707">
      <w:pPr>
        <w:ind w:left="360"/>
        <w:rPr>
          <w:rFonts w:ascii="Arial" w:hAnsi="Arial" w:cs="Arial"/>
          <w:sz w:val="20"/>
          <w:szCs w:val="20"/>
        </w:rPr>
      </w:pPr>
      <w:r w:rsidRPr="00FA0A10">
        <w:rPr>
          <w:rFonts w:ascii="Arial" w:hAnsi="Arial" w:cs="Arial"/>
          <w:sz w:val="20"/>
          <w:szCs w:val="20"/>
        </w:rPr>
        <w:t xml:space="preserve">        &lt;ns0:TmPoint&gt;</w:t>
      </w:r>
    </w:p>
    <w:p w14:paraId="379D7982" w14:textId="77777777" w:rsidR="00994707" w:rsidRPr="00FA0A10" w:rsidRDefault="00994707" w:rsidP="00994707">
      <w:pPr>
        <w:ind w:left="360"/>
        <w:rPr>
          <w:rFonts w:ascii="Arial" w:hAnsi="Arial" w:cs="Arial"/>
          <w:sz w:val="20"/>
          <w:szCs w:val="20"/>
        </w:rPr>
      </w:pPr>
      <w:r w:rsidRPr="00FA0A10">
        <w:rPr>
          <w:rFonts w:ascii="Arial" w:hAnsi="Arial" w:cs="Arial"/>
          <w:sz w:val="20"/>
          <w:szCs w:val="20"/>
        </w:rPr>
        <w:t xml:space="preserve">            &lt;ns0:time&gt;2009-06-10T02:00:00-05:00&lt;/ns0:time&gt;</w:t>
      </w:r>
    </w:p>
    <w:p w14:paraId="2F4B4918" w14:textId="77777777" w:rsidR="00994707" w:rsidRPr="00FA0A10" w:rsidRDefault="00994707" w:rsidP="00994707">
      <w:pPr>
        <w:ind w:left="360"/>
        <w:rPr>
          <w:rFonts w:ascii="Arial" w:hAnsi="Arial" w:cs="Arial"/>
          <w:sz w:val="20"/>
          <w:szCs w:val="20"/>
        </w:rPr>
      </w:pPr>
      <w:r w:rsidRPr="00FA0A10">
        <w:rPr>
          <w:rFonts w:ascii="Arial" w:hAnsi="Arial" w:cs="Arial"/>
          <w:sz w:val="20"/>
          <w:szCs w:val="20"/>
        </w:rPr>
        <w:t xml:space="preserve">            &lt;ns0:ending&gt;2009-06-10T03:00:00-05:00&lt;/ns0:ending&gt;</w:t>
      </w:r>
    </w:p>
    <w:p w14:paraId="763FE187" w14:textId="77777777" w:rsidR="00994707" w:rsidRPr="00FA0A10" w:rsidRDefault="00994707" w:rsidP="00994707">
      <w:pPr>
        <w:ind w:left="360"/>
        <w:rPr>
          <w:rFonts w:ascii="Arial" w:hAnsi="Arial" w:cs="Arial"/>
          <w:sz w:val="20"/>
          <w:szCs w:val="20"/>
        </w:rPr>
      </w:pPr>
      <w:r w:rsidRPr="00FA0A10">
        <w:rPr>
          <w:rFonts w:ascii="Arial" w:hAnsi="Arial" w:cs="Arial"/>
          <w:sz w:val="20"/>
          <w:szCs w:val="20"/>
        </w:rPr>
        <w:t xml:space="preserve">            &lt;ns0:value1&gt;31692.5&lt;/ns0:value1&gt;</w:t>
      </w:r>
    </w:p>
    <w:p w14:paraId="0BBBE0A5" w14:textId="77777777" w:rsidR="00994707" w:rsidRPr="00FA0A10" w:rsidRDefault="00994707" w:rsidP="00994707">
      <w:pPr>
        <w:ind w:left="360"/>
        <w:rPr>
          <w:rFonts w:ascii="Arial" w:hAnsi="Arial" w:cs="Arial"/>
          <w:sz w:val="20"/>
          <w:szCs w:val="20"/>
        </w:rPr>
      </w:pPr>
      <w:r w:rsidRPr="00FA0A10">
        <w:rPr>
          <w:rFonts w:ascii="Arial" w:hAnsi="Arial" w:cs="Arial"/>
          <w:sz w:val="20"/>
          <w:szCs w:val="20"/>
        </w:rPr>
        <w:t xml:space="preserve">        &lt;/ns0:TmPoint&gt;</w:t>
      </w:r>
    </w:p>
    <w:p w14:paraId="41A5E34C" w14:textId="77777777" w:rsidR="00994707" w:rsidRPr="00FA0A10" w:rsidRDefault="00994707" w:rsidP="00994707">
      <w:pPr>
        <w:ind w:left="360"/>
        <w:rPr>
          <w:rFonts w:ascii="Arial" w:hAnsi="Arial" w:cs="Arial"/>
          <w:sz w:val="20"/>
          <w:szCs w:val="20"/>
        </w:rPr>
      </w:pPr>
      <w:r w:rsidRPr="00FA0A10">
        <w:rPr>
          <w:rFonts w:ascii="Arial" w:hAnsi="Arial" w:cs="Arial"/>
          <w:sz w:val="20"/>
          <w:szCs w:val="20"/>
        </w:rPr>
        <w:t xml:space="preserve">        &lt;ns0:TmPoint&gt;</w:t>
      </w:r>
    </w:p>
    <w:p w14:paraId="140DADC8" w14:textId="77777777" w:rsidR="00994707" w:rsidRPr="00FA0A10" w:rsidRDefault="00994707" w:rsidP="00994707">
      <w:pPr>
        <w:ind w:left="360"/>
        <w:rPr>
          <w:rFonts w:ascii="Arial" w:hAnsi="Arial" w:cs="Arial"/>
          <w:sz w:val="20"/>
          <w:szCs w:val="20"/>
        </w:rPr>
      </w:pPr>
      <w:r w:rsidRPr="00FA0A10">
        <w:rPr>
          <w:rFonts w:ascii="Arial" w:hAnsi="Arial" w:cs="Arial"/>
          <w:sz w:val="20"/>
          <w:szCs w:val="20"/>
        </w:rPr>
        <w:t xml:space="preserve">            &lt;ns0:time&gt;2009-06-10T03:00:00-05:00&lt;/ns0:time&gt;</w:t>
      </w:r>
    </w:p>
    <w:p w14:paraId="6BD09CF5" w14:textId="77777777" w:rsidR="00994707" w:rsidRPr="00FA0A10" w:rsidRDefault="00994707" w:rsidP="00994707">
      <w:pPr>
        <w:ind w:left="360"/>
        <w:rPr>
          <w:rFonts w:ascii="Arial" w:hAnsi="Arial" w:cs="Arial"/>
          <w:sz w:val="20"/>
          <w:szCs w:val="20"/>
        </w:rPr>
      </w:pPr>
      <w:r w:rsidRPr="00FA0A10">
        <w:rPr>
          <w:rFonts w:ascii="Arial" w:hAnsi="Arial" w:cs="Arial"/>
          <w:sz w:val="20"/>
          <w:szCs w:val="20"/>
        </w:rPr>
        <w:t xml:space="preserve">            &lt;ns0:ending&gt;2009-06-10T04:00:00-05:00&lt;/ns0:ending&gt;</w:t>
      </w:r>
    </w:p>
    <w:p w14:paraId="3D2251E6" w14:textId="77777777" w:rsidR="00994707" w:rsidRPr="00FA0A10" w:rsidRDefault="00994707" w:rsidP="00994707">
      <w:pPr>
        <w:ind w:left="360"/>
        <w:rPr>
          <w:rFonts w:ascii="Arial" w:hAnsi="Arial" w:cs="Arial"/>
          <w:sz w:val="20"/>
          <w:szCs w:val="20"/>
        </w:rPr>
      </w:pPr>
      <w:r w:rsidRPr="00FA0A10">
        <w:rPr>
          <w:rFonts w:ascii="Arial" w:hAnsi="Arial" w:cs="Arial"/>
          <w:sz w:val="20"/>
          <w:szCs w:val="20"/>
        </w:rPr>
        <w:t xml:space="preserve">            &lt;ns0:value1&gt;30107.5&lt;/ns0:value1&gt;</w:t>
      </w:r>
    </w:p>
    <w:p w14:paraId="68ACB7CC" w14:textId="77777777" w:rsidR="00994707" w:rsidRPr="00FA0A10" w:rsidRDefault="00994707" w:rsidP="00994707">
      <w:pPr>
        <w:ind w:left="360"/>
        <w:rPr>
          <w:rFonts w:ascii="Arial" w:hAnsi="Arial" w:cs="Arial"/>
          <w:sz w:val="20"/>
          <w:szCs w:val="20"/>
        </w:rPr>
      </w:pPr>
      <w:r w:rsidRPr="00FA0A10">
        <w:rPr>
          <w:rFonts w:ascii="Arial" w:hAnsi="Arial" w:cs="Arial"/>
          <w:sz w:val="20"/>
          <w:szCs w:val="20"/>
        </w:rPr>
        <w:t xml:space="preserve">        &lt;/ns0:TmPoint&gt;</w:t>
      </w:r>
    </w:p>
    <w:p w14:paraId="451405BE" w14:textId="77777777" w:rsidR="00994707" w:rsidRPr="00FA0A10" w:rsidRDefault="00994707" w:rsidP="00994707">
      <w:pPr>
        <w:ind w:left="360"/>
        <w:rPr>
          <w:rFonts w:ascii="Arial" w:hAnsi="Arial" w:cs="Arial"/>
          <w:sz w:val="20"/>
          <w:szCs w:val="20"/>
        </w:rPr>
      </w:pPr>
      <w:r w:rsidRPr="00FA0A10">
        <w:rPr>
          <w:rFonts w:ascii="Arial" w:hAnsi="Arial" w:cs="Arial"/>
          <w:sz w:val="20"/>
          <w:szCs w:val="20"/>
        </w:rPr>
        <w:t xml:space="preserve">        &lt;ns0:TmPoint&gt;</w:t>
      </w:r>
    </w:p>
    <w:p w14:paraId="2C2D34CC" w14:textId="77777777" w:rsidR="00994707" w:rsidRPr="00FA0A10" w:rsidRDefault="00994707" w:rsidP="00994707">
      <w:pPr>
        <w:ind w:left="360"/>
        <w:rPr>
          <w:rFonts w:ascii="Arial" w:hAnsi="Arial" w:cs="Arial"/>
          <w:sz w:val="20"/>
          <w:szCs w:val="20"/>
        </w:rPr>
      </w:pPr>
      <w:r w:rsidRPr="00FA0A10">
        <w:rPr>
          <w:rFonts w:ascii="Arial" w:hAnsi="Arial" w:cs="Arial"/>
          <w:sz w:val="20"/>
          <w:szCs w:val="20"/>
        </w:rPr>
        <w:t xml:space="preserve">            &lt;ns0:time&gt;2009-06-10T04:00:00-05:00&lt;/ns0:time&gt;</w:t>
      </w:r>
    </w:p>
    <w:p w14:paraId="5D4F49BA" w14:textId="77777777" w:rsidR="00994707" w:rsidRPr="00FA0A10" w:rsidRDefault="00994707" w:rsidP="00994707">
      <w:pPr>
        <w:ind w:left="360"/>
        <w:rPr>
          <w:rFonts w:ascii="Arial" w:hAnsi="Arial" w:cs="Arial"/>
          <w:sz w:val="20"/>
          <w:szCs w:val="20"/>
        </w:rPr>
      </w:pPr>
      <w:r w:rsidRPr="00FA0A10">
        <w:rPr>
          <w:rFonts w:ascii="Arial" w:hAnsi="Arial" w:cs="Arial"/>
          <w:sz w:val="20"/>
          <w:szCs w:val="20"/>
        </w:rPr>
        <w:t xml:space="preserve">            &lt;ns0:ending&gt;2009-06-10T05:00:00-05:00&lt;/ns0:ending&gt;</w:t>
      </w:r>
    </w:p>
    <w:p w14:paraId="45CC59AF" w14:textId="77777777" w:rsidR="00994707" w:rsidRPr="00FA0A10" w:rsidRDefault="00994707" w:rsidP="00994707">
      <w:pPr>
        <w:ind w:left="360"/>
        <w:rPr>
          <w:rFonts w:ascii="Arial" w:hAnsi="Arial" w:cs="Arial"/>
          <w:sz w:val="20"/>
          <w:szCs w:val="20"/>
        </w:rPr>
      </w:pPr>
      <w:r w:rsidRPr="00FA0A10">
        <w:rPr>
          <w:rFonts w:ascii="Arial" w:hAnsi="Arial" w:cs="Arial"/>
          <w:sz w:val="20"/>
          <w:szCs w:val="20"/>
        </w:rPr>
        <w:t xml:space="preserve">            &lt;ns0:value1&gt;30132.2&lt;/ns0:value1&gt;</w:t>
      </w:r>
    </w:p>
    <w:p w14:paraId="4B9964BE" w14:textId="77777777" w:rsidR="00994707" w:rsidRPr="00FA0A10" w:rsidRDefault="00994707" w:rsidP="00994707">
      <w:pPr>
        <w:ind w:left="360"/>
        <w:rPr>
          <w:rFonts w:ascii="Arial" w:hAnsi="Arial" w:cs="Arial"/>
          <w:sz w:val="20"/>
          <w:szCs w:val="20"/>
        </w:rPr>
      </w:pPr>
      <w:r w:rsidRPr="00FA0A10">
        <w:rPr>
          <w:rFonts w:ascii="Arial" w:hAnsi="Arial" w:cs="Arial"/>
          <w:sz w:val="20"/>
          <w:szCs w:val="20"/>
        </w:rPr>
        <w:t xml:space="preserve">        &lt;/ns0:TmPoint&gt;</w:t>
      </w:r>
    </w:p>
    <w:p w14:paraId="56BAA284" w14:textId="77777777" w:rsidR="00994707" w:rsidRPr="00FA0A10" w:rsidRDefault="00994707" w:rsidP="00994707">
      <w:pPr>
        <w:ind w:left="360"/>
        <w:rPr>
          <w:rFonts w:ascii="Arial" w:hAnsi="Arial" w:cs="Arial"/>
          <w:sz w:val="20"/>
          <w:szCs w:val="20"/>
        </w:rPr>
      </w:pPr>
      <w:r w:rsidRPr="00FA0A10">
        <w:rPr>
          <w:rFonts w:ascii="Arial" w:hAnsi="Arial" w:cs="Arial"/>
          <w:sz w:val="20"/>
          <w:szCs w:val="20"/>
        </w:rPr>
        <w:t>……………………….</w:t>
      </w:r>
    </w:p>
    <w:p w14:paraId="50F98575" w14:textId="77777777" w:rsidR="00994707" w:rsidRPr="00FA0A10" w:rsidRDefault="00994707" w:rsidP="00890BB2">
      <w:pPr>
        <w:ind w:left="360"/>
        <w:rPr>
          <w:rFonts w:ascii="Arial" w:hAnsi="Arial" w:cs="Arial"/>
          <w:sz w:val="20"/>
          <w:szCs w:val="20"/>
        </w:rPr>
      </w:pPr>
      <w:r w:rsidRPr="00FA0A10">
        <w:rPr>
          <w:rFonts w:ascii="Arial" w:hAnsi="Arial" w:cs="Arial"/>
          <w:sz w:val="20"/>
          <w:szCs w:val="20"/>
        </w:rPr>
        <w:t>……………………….</w:t>
      </w:r>
    </w:p>
    <w:p w14:paraId="0F81BBBD" w14:textId="77777777" w:rsidR="004011EB" w:rsidRPr="00FA0A10" w:rsidRDefault="004011EB" w:rsidP="004011EB">
      <w:pPr>
        <w:ind w:left="360"/>
        <w:rPr>
          <w:rFonts w:ascii="Arial" w:hAnsi="Arial" w:cs="Arial"/>
          <w:sz w:val="20"/>
          <w:szCs w:val="20"/>
        </w:rPr>
      </w:pPr>
      <w:r w:rsidRPr="00FA0A10">
        <w:rPr>
          <w:rFonts w:ascii="Arial" w:hAnsi="Arial" w:cs="Arial"/>
          <w:sz w:val="20"/>
          <w:szCs w:val="20"/>
        </w:rPr>
        <w:t xml:space="preserve">        &lt;ns0:TmPoint&gt;</w:t>
      </w:r>
    </w:p>
    <w:p w14:paraId="7F0BFA27" w14:textId="77777777" w:rsidR="004011EB" w:rsidRPr="00FA0A10" w:rsidRDefault="004011EB" w:rsidP="004011EB">
      <w:pPr>
        <w:ind w:left="360"/>
        <w:rPr>
          <w:rFonts w:ascii="Arial" w:hAnsi="Arial" w:cs="Arial"/>
          <w:sz w:val="20"/>
          <w:szCs w:val="20"/>
        </w:rPr>
      </w:pPr>
      <w:r w:rsidRPr="00FA0A10">
        <w:rPr>
          <w:rFonts w:ascii="Arial" w:hAnsi="Arial" w:cs="Arial"/>
          <w:sz w:val="20"/>
          <w:szCs w:val="20"/>
        </w:rPr>
        <w:t xml:space="preserve">            &lt;ns0:time&gt;2009-06-16T22:00:00-05:00&lt;/ns0:time&gt;</w:t>
      </w:r>
    </w:p>
    <w:p w14:paraId="0988A8BA" w14:textId="77777777" w:rsidR="004011EB" w:rsidRPr="00FA0A10" w:rsidRDefault="004011EB" w:rsidP="004011EB">
      <w:pPr>
        <w:ind w:left="360"/>
        <w:rPr>
          <w:rFonts w:ascii="Arial" w:hAnsi="Arial" w:cs="Arial"/>
          <w:sz w:val="20"/>
          <w:szCs w:val="20"/>
        </w:rPr>
      </w:pPr>
      <w:r w:rsidRPr="00FA0A10">
        <w:rPr>
          <w:rFonts w:ascii="Arial" w:hAnsi="Arial" w:cs="Arial"/>
          <w:sz w:val="20"/>
          <w:szCs w:val="20"/>
        </w:rPr>
        <w:t xml:space="preserve">            &lt;ns0:ending&gt;2009-06-16T23:00:00-05:00&lt;/ns0:ending&gt;</w:t>
      </w:r>
    </w:p>
    <w:p w14:paraId="5ABD931A" w14:textId="77777777" w:rsidR="004011EB" w:rsidRPr="00FA0A10" w:rsidRDefault="004011EB" w:rsidP="004011EB">
      <w:pPr>
        <w:ind w:left="360"/>
        <w:rPr>
          <w:rFonts w:ascii="Arial" w:hAnsi="Arial" w:cs="Arial"/>
          <w:sz w:val="20"/>
          <w:szCs w:val="20"/>
        </w:rPr>
      </w:pPr>
      <w:r w:rsidRPr="00FA0A10">
        <w:rPr>
          <w:rFonts w:ascii="Arial" w:hAnsi="Arial" w:cs="Arial"/>
          <w:sz w:val="20"/>
          <w:szCs w:val="20"/>
        </w:rPr>
        <w:t xml:space="preserve">            &lt;ns0:value1&gt;38358&lt;/ns0:value1&gt;</w:t>
      </w:r>
    </w:p>
    <w:p w14:paraId="35C13ABE" w14:textId="77777777" w:rsidR="004011EB" w:rsidRPr="00FA0A10" w:rsidRDefault="004011EB" w:rsidP="004011EB">
      <w:pPr>
        <w:ind w:left="360"/>
        <w:rPr>
          <w:rFonts w:ascii="Arial" w:hAnsi="Arial" w:cs="Arial"/>
          <w:sz w:val="20"/>
          <w:szCs w:val="20"/>
        </w:rPr>
      </w:pPr>
      <w:r w:rsidRPr="00FA0A10">
        <w:rPr>
          <w:rFonts w:ascii="Arial" w:hAnsi="Arial" w:cs="Arial"/>
          <w:sz w:val="20"/>
          <w:szCs w:val="20"/>
        </w:rPr>
        <w:t xml:space="preserve">        &lt;/ns0:TmPoint&gt;</w:t>
      </w:r>
    </w:p>
    <w:p w14:paraId="50F74CE2" w14:textId="77777777" w:rsidR="004011EB" w:rsidRPr="00FA0A10" w:rsidRDefault="004011EB" w:rsidP="004011EB">
      <w:pPr>
        <w:ind w:left="360"/>
        <w:rPr>
          <w:rFonts w:ascii="Arial" w:hAnsi="Arial" w:cs="Arial"/>
          <w:sz w:val="20"/>
          <w:szCs w:val="20"/>
        </w:rPr>
      </w:pPr>
      <w:r w:rsidRPr="00FA0A10">
        <w:rPr>
          <w:rFonts w:ascii="Arial" w:hAnsi="Arial" w:cs="Arial"/>
          <w:sz w:val="20"/>
          <w:szCs w:val="20"/>
        </w:rPr>
        <w:t xml:space="preserve">        &lt;ns0:TmPoint&gt;</w:t>
      </w:r>
    </w:p>
    <w:p w14:paraId="3A4D6D58" w14:textId="77777777" w:rsidR="004011EB" w:rsidRPr="00FA0A10" w:rsidRDefault="004011EB" w:rsidP="004011EB">
      <w:pPr>
        <w:ind w:left="360"/>
        <w:rPr>
          <w:rFonts w:ascii="Arial" w:hAnsi="Arial" w:cs="Arial"/>
          <w:sz w:val="20"/>
          <w:szCs w:val="20"/>
        </w:rPr>
      </w:pPr>
      <w:r w:rsidRPr="00FA0A10">
        <w:rPr>
          <w:rFonts w:ascii="Arial" w:hAnsi="Arial" w:cs="Arial"/>
          <w:sz w:val="20"/>
          <w:szCs w:val="20"/>
        </w:rPr>
        <w:t xml:space="preserve">            &lt;ns0:time&gt;2009-06-16T23:00:00-05:00&lt;/ns0:time&gt;</w:t>
      </w:r>
    </w:p>
    <w:p w14:paraId="47688A62" w14:textId="77777777" w:rsidR="004011EB" w:rsidRPr="00FA0A10" w:rsidRDefault="004011EB" w:rsidP="004011EB">
      <w:pPr>
        <w:ind w:left="360"/>
        <w:rPr>
          <w:rFonts w:ascii="Arial" w:hAnsi="Arial" w:cs="Arial"/>
          <w:sz w:val="20"/>
          <w:szCs w:val="20"/>
        </w:rPr>
      </w:pPr>
      <w:r w:rsidRPr="00FA0A10">
        <w:rPr>
          <w:rFonts w:ascii="Arial" w:hAnsi="Arial" w:cs="Arial"/>
          <w:sz w:val="20"/>
          <w:szCs w:val="20"/>
        </w:rPr>
        <w:t xml:space="preserve">            &lt;ns0:ending&gt;2009-06-17T00:00:00-05:00&lt;/ns0:ending&gt;</w:t>
      </w:r>
    </w:p>
    <w:p w14:paraId="10919B09" w14:textId="77777777" w:rsidR="004011EB" w:rsidRPr="00FA0A10" w:rsidRDefault="004011EB" w:rsidP="004011EB">
      <w:pPr>
        <w:ind w:left="360"/>
        <w:rPr>
          <w:rFonts w:ascii="Arial" w:hAnsi="Arial" w:cs="Arial"/>
          <w:sz w:val="20"/>
          <w:szCs w:val="20"/>
        </w:rPr>
      </w:pPr>
      <w:r w:rsidRPr="00FA0A10">
        <w:rPr>
          <w:rFonts w:ascii="Arial" w:hAnsi="Arial" w:cs="Arial"/>
          <w:sz w:val="20"/>
          <w:szCs w:val="20"/>
        </w:rPr>
        <w:t xml:space="preserve">            &lt;ns0:value1&gt;34050.8&lt;/ns0:value1&gt;</w:t>
      </w:r>
    </w:p>
    <w:p w14:paraId="3CF55C0C" w14:textId="77777777" w:rsidR="004011EB" w:rsidRPr="00FA0A10" w:rsidRDefault="004011EB" w:rsidP="004011EB">
      <w:pPr>
        <w:ind w:left="360"/>
        <w:rPr>
          <w:rFonts w:ascii="Arial" w:hAnsi="Arial" w:cs="Arial"/>
          <w:sz w:val="20"/>
          <w:szCs w:val="20"/>
        </w:rPr>
      </w:pPr>
      <w:r w:rsidRPr="00FA0A10">
        <w:rPr>
          <w:rFonts w:ascii="Arial" w:hAnsi="Arial" w:cs="Arial"/>
          <w:sz w:val="20"/>
          <w:szCs w:val="20"/>
        </w:rPr>
        <w:t xml:space="preserve">        &lt;/ns0:TmPoint&gt;</w:t>
      </w:r>
    </w:p>
    <w:p w14:paraId="2BD8FF8B" w14:textId="77777777" w:rsidR="004011EB" w:rsidRPr="00FA0A10" w:rsidRDefault="004011EB" w:rsidP="004011EB">
      <w:pPr>
        <w:ind w:left="360"/>
        <w:rPr>
          <w:rFonts w:ascii="Arial" w:hAnsi="Arial" w:cs="Arial"/>
          <w:sz w:val="20"/>
          <w:szCs w:val="20"/>
        </w:rPr>
      </w:pPr>
      <w:r w:rsidRPr="00FA0A10">
        <w:rPr>
          <w:rFonts w:ascii="Arial" w:hAnsi="Arial" w:cs="Arial"/>
          <w:sz w:val="20"/>
          <w:szCs w:val="20"/>
        </w:rPr>
        <w:t xml:space="preserve">        &lt;ns0:zone&gt;Coast&lt;/ns0:zone&gt;</w:t>
      </w:r>
    </w:p>
    <w:p w14:paraId="3ED04067" w14:textId="77777777" w:rsidR="004011EB" w:rsidRPr="00FA0A10" w:rsidRDefault="004011EB" w:rsidP="004011EB">
      <w:pPr>
        <w:ind w:left="360"/>
        <w:rPr>
          <w:rFonts w:ascii="Arial" w:hAnsi="Arial" w:cs="Arial"/>
          <w:sz w:val="20"/>
          <w:szCs w:val="20"/>
        </w:rPr>
      </w:pPr>
      <w:r w:rsidRPr="00FA0A10">
        <w:rPr>
          <w:rFonts w:ascii="Arial" w:hAnsi="Arial" w:cs="Arial"/>
          <w:sz w:val="20"/>
          <w:szCs w:val="20"/>
        </w:rPr>
        <w:t>………………………..</w:t>
      </w:r>
    </w:p>
    <w:p w14:paraId="56437F24" w14:textId="77777777" w:rsidR="004011EB" w:rsidRPr="00FA0A10" w:rsidRDefault="004011EB" w:rsidP="004011EB">
      <w:pPr>
        <w:ind w:left="360"/>
        <w:rPr>
          <w:rFonts w:ascii="Arial" w:hAnsi="Arial" w:cs="Arial"/>
          <w:sz w:val="20"/>
          <w:szCs w:val="20"/>
        </w:rPr>
      </w:pPr>
      <w:r w:rsidRPr="00FA0A10">
        <w:rPr>
          <w:rFonts w:ascii="Arial" w:hAnsi="Arial" w:cs="Arial"/>
          <w:sz w:val="20"/>
          <w:szCs w:val="20"/>
        </w:rPr>
        <w:t>………………………..</w:t>
      </w:r>
    </w:p>
    <w:p w14:paraId="76716C1B" w14:textId="77777777" w:rsidR="004011EB" w:rsidRPr="00FA0A10" w:rsidRDefault="004011EB" w:rsidP="004011EB">
      <w:pPr>
        <w:ind w:left="360"/>
        <w:rPr>
          <w:rFonts w:ascii="Arial" w:hAnsi="Arial" w:cs="Arial"/>
          <w:sz w:val="20"/>
          <w:szCs w:val="20"/>
        </w:rPr>
      </w:pPr>
      <w:r w:rsidRPr="00FA0A10">
        <w:rPr>
          <w:rFonts w:ascii="Arial" w:hAnsi="Arial" w:cs="Arial"/>
          <w:sz w:val="20"/>
          <w:szCs w:val="20"/>
        </w:rPr>
        <w:t xml:space="preserve">        &lt;ns0:TmPoint&gt;</w:t>
      </w:r>
    </w:p>
    <w:p w14:paraId="784D3474" w14:textId="77777777" w:rsidR="004011EB" w:rsidRPr="00FA0A10" w:rsidRDefault="004011EB" w:rsidP="004011EB">
      <w:pPr>
        <w:ind w:left="360"/>
        <w:rPr>
          <w:rFonts w:ascii="Arial" w:hAnsi="Arial" w:cs="Arial"/>
          <w:sz w:val="20"/>
          <w:szCs w:val="20"/>
        </w:rPr>
      </w:pPr>
      <w:r w:rsidRPr="00FA0A10">
        <w:rPr>
          <w:rFonts w:ascii="Arial" w:hAnsi="Arial" w:cs="Arial"/>
          <w:sz w:val="20"/>
          <w:szCs w:val="20"/>
        </w:rPr>
        <w:t xml:space="preserve">            &lt;ns0:time&gt;2009-06-16T22:00:00-05:00&lt;/ns0:time&gt;</w:t>
      </w:r>
    </w:p>
    <w:p w14:paraId="44E22EAA" w14:textId="77777777" w:rsidR="004011EB" w:rsidRPr="00FA0A10" w:rsidRDefault="004011EB" w:rsidP="004011EB">
      <w:pPr>
        <w:ind w:left="360"/>
        <w:rPr>
          <w:rFonts w:ascii="Arial" w:hAnsi="Arial" w:cs="Arial"/>
          <w:sz w:val="20"/>
          <w:szCs w:val="20"/>
        </w:rPr>
      </w:pPr>
      <w:r w:rsidRPr="00FA0A10">
        <w:rPr>
          <w:rFonts w:ascii="Arial" w:hAnsi="Arial" w:cs="Arial"/>
          <w:sz w:val="20"/>
          <w:szCs w:val="20"/>
        </w:rPr>
        <w:t xml:space="preserve">            &lt;ns0:ending&gt;2009-06-16T23:00:00-05:00&lt;/ns0:ending&gt;</w:t>
      </w:r>
    </w:p>
    <w:p w14:paraId="34251895" w14:textId="77777777" w:rsidR="004011EB" w:rsidRPr="00FA0A10" w:rsidRDefault="004011EB" w:rsidP="004011EB">
      <w:pPr>
        <w:ind w:left="360"/>
        <w:rPr>
          <w:rFonts w:ascii="Arial" w:hAnsi="Arial" w:cs="Arial"/>
          <w:sz w:val="20"/>
          <w:szCs w:val="20"/>
        </w:rPr>
      </w:pPr>
      <w:r w:rsidRPr="00FA0A10">
        <w:rPr>
          <w:rFonts w:ascii="Arial" w:hAnsi="Arial" w:cs="Arial"/>
          <w:sz w:val="20"/>
          <w:szCs w:val="20"/>
        </w:rPr>
        <w:t xml:space="preserve">            &lt;ns0:value1&gt;11193.6&lt;/ns0:value1&gt;</w:t>
      </w:r>
    </w:p>
    <w:p w14:paraId="0E2CEA64" w14:textId="77777777" w:rsidR="004011EB" w:rsidRPr="00FA0A10" w:rsidRDefault="004011EB" w:rsidP="004011EB">
      <w:pPr>
        <w:ind w:left="360"/>
        <w:rPr>
          <w:rFonts w:ascii="Arial" w:hAnsi="Arial" w:cs="Arial"/>
          <w:sz w:val="20"/>
          <w:szCs w:val="20"/>
        </w:rPr>
      </w:pPr>
      <w:r w:rsidRPr="00FA0A10">
        <w:rPr>
          <w:rFonts w:ascii="Arial" w:hAnsi="Arial" w:cs="Arial"/>
          <w:sz w:val="20"/>
          <w:szCs w:val="20"/>
        </w:rPr>
        <w:t xml:space="preserve">        &lt;/ns0:TmPoint&gt;</w:t>
      </w:r>
    </w:p>
    <w:p w14:paraId="6C28C522" w14:textId="77777777" w:rsidR="004011EB" w:rsidRPr="00FA0A10" w:rsidRDefault="004011EB" w:rsidP="004011EB">
      <w:pPr>
        <w:ind w:left="360"/>
        <w:rPr>
          <w:rFonts w:ascii="Arial" w:hAnsi="Arial" w:cs="Arial"/>
          <w:sz w:val="20"/>
          <w:szCs w:val="20"/>
        </w:rPr>
      </w:pPr>
      <w:r w:rsidRPr="00FA0A10">
        <w:rPr>
          <w:rFonts w:ascii="Arial" w:hAnsi="Arial" w:cs="Arial"/>
          <w:sz w:val="20"/>
          <w:szCs w:val="20"/>
        </w:rPr>
        <w:t xml:space="preserve">        &lt;ns0:TmPoint&gt;</w:t>
      </w:r>
    </w:p>
    <w:p w14:paraId="731F9C24" w14:textId="77777777" w:rsidR="004011EB" w:rsidRPr="00FA0A10" w:rsidRDefault="004011EB" w:rsidP="004011EB">
      <w:pPr>
        <w:ind w:left="360"/>
        <w:rPr>
          <w:rFonts w:ascii="Arial" w:hAnsi="Arial" w:cs="Arial"/>
          <w:sz w:val="20"/>
          <w:szCs w:val="20"/>
        </w:rPr>
      </w:pPr>
      <w:r w:rsidRPr="00FA0A10">
        <w:rPr>
          <w:rFonts w:ascii="Arial" w:hAnsi="Arial" w:cs="Arial"/>
          <w:sz w:val="20"/>
          <w:szCs w:val="20"/>
        </w:rPr>
        <w:t xml:space="preserve">            &lt;ns0:time&gt;2009-06-16T23:00:00-05:00&lt;/ns0:time&gt;</w:t>
      </w:r>
    </w:p>
    <w:p w14:paraId="1EB5F569" w14:textId="77777777" w:rsidR="004011EB" w:rsidRPr="00FA0A10" w:rsidRDefault="004011EB" w:rsidP="004011EB">
      <w:pPr>
        <w:ind w:left="360"/>
        <w:rPr>
          <w:rFonts w:ascii="Arial" w:hAnsi="Arial" w:cs="Arial"/>
          <w:sz w:val="20"/>
          <w:szCs w:val="20"/>
        </w:rPr>
      </w:pPr>
      <w:r w:rsidRPr="00FA0A10">
        <w:rPr>
          <w:rFonts w:ascii="Arial" w:hAnsi="Arial" w:cs="Arial"/>
          <w:sz w:val="20"/>
          <w:szCs w:val="20"/>
        </w:rPr>
        <w:t xml:space="preserve">            &lt;ns0:ending&gt;2009-06-17T00:00:00-05:00&lt;/ns0:ending&gt;</w:t>
      </w:r>
    </w:p>
    <w:p w14:paraId="45947903" w14:textId="77777777" w:rsidR="004011EB" w:rsidRPr="00FA0A10" w:rsidRDefault="004011EB" w:rsidP="004011EB">
      <w:pPr>
        <w:ind w:left="360"/>
        <w:rPr>
          <w:rFonts w:ascii="Arial" w:hAnsi="Arial" w:cs="Arial"/>
          <w:sz w:val="20"/>
          <w:szCs w:val="20"/>
        </w:rPr>
      </w:pPr>
      <w:r w:rsidRPr="00FA0A10">
        <w:rPr>
          <w:rFonts w:ascii="Arial" w:hAnsi="Arial" w:cs="Arial"/>
          <w:sz w:val="20"/>
          <w:szCs w:val="20"/>
        </w:rPr>
        <w:t xml:space="preserve">            &lt;ns0:value1&gt;9952.9&lt;/ns0:value1&gt;</w:t>
      </w:r>
    </w:p>
    <w:p w14:paraId="6BF346F2" w14:textId="77777777" w:rsidR="004011EB" w:rsidRPr="00FA0A10" w:rsidRDefault="004011EB" w:rsidP="004011EB">
      <w:pPr>
        <w:ind w:left="360"/>
        <w:rPr>
          <w:rFonts w:ascii="Arial" w:hAnsi="Arial" w:cs="Arial"/>
          <w:sz w:val="20"/>
          <w:szCs w:val="20"/>
        </w:rPr>
      </w:pPr>
      <w:r w:rsidRPr="00FA0A10">
        <w:rPr>
          <w:rFonts w:ascii="Arial" w:hAnsi="Arial" w:cs="Arial"/>
          <w:sz w:val="20"/>
          <w:szCs w:val="20"/>
        </w:rPr>
        <w:t xml:space="preserve">        &lt;/ns0:TmPoint&gt;</w:t>
      </w:r>
    </w:p>
    <w:p w14:paraId="6EF5B077" w14:textId="77777777" w:rsidR="004011EB" w:rsidRPr="00FA0A10" w:rsidRDefault="004011EB" w:rsidP="004011EB">
      <w:pPr>
        <w:ind w:left="360"/>
        <w:rPr>
          <w:rFonts w:ascii="Arial" w:hAnsi="Arial" w:cs="Arial"/>
          <w:sz w:val="20"/>
          <w:szCs w:val="20"/>
        </w:rPr>
      </w:pPr>
      <w:r w:rsidRPr="00FA0A10">
        <w:rPr>
          <w:rFonts w:ascii="Arial" w:hAnsi="Arial" w:cs="Arial"/>
          <w:sz w:val="20"/>
          <w:szCs w:val="20"/>
        </w:rPr>
        <w:t xml:space="preserve">        &lt;ns0:zone&gt;East&lt;/ns0:zone&gt;……………………..</w:t>
      </w:r>
    </w:p>
    <w:p w14:paraId="627FBD7D" w14:textId="77777777" w:rsidR="004011EB" w:rsidRPr="00FA0A10" w:rsidRDefault="004011EB" w:rsidP="004011EB">
      <w:pPr>
        <w:ind w:left="360"/>
        <w:rPr>
          <w:rFonts w:ascii="Arial" w:hAnsi="Arial" w:cs="Arial"/>
          <w:sz w:val="20"/>
          <w:szCs w:val="20"/>
        </w:rPr>
      </w:pPr>
      <w:r w:rsidRPr="00FA0A10">
        <w:rPr>
          <w:rFonts w:ascii="Arial" w:hAnsi="Arial" w:cs="Arial"/>
          <w:sz w:val="20"/>
          <w:szCs w:val="20"/>
        </w:rPr>
        <w:t>……………………..</w:t>
      </w:r>
    </w:p>
    <w:p w14:paraId="599552C7" w14:textId="77777777" w:rsidR="004011EB" w:rsidRPr="00FA0A10" w:rsidRDefault="004011EB" w:rsidP="004011EB">
      <w:pPr>
        <w:ind w:left="360"/>
        <w:rPr>
          <w:rFonts w:ascii="Arial" w:hAnsi="Arial" w:cs="Arial"/>
          <w:sz w:val="20"/>
          <w:szCs w:val="20"/>
        </w:rPr>
      </w:pPr>
      <w:r w:rsidRPr="00FA0A10">
        <w:rPr>
          <w:rFonts w:ascii="Arial" w:hAnsi="Arial" w:cs="Arial"/>
          <w:sz w:val="20"/>
          <w:szCs w:val="20"/>
        </w:rPr>
        <w:t>………………………..</w:t>
      </w:r>
    </w:p>
    <w:p w14:paraId="50958B7C" w14:textId="77777777" w:rsidR="004011EB" w:rsidRPr="00FA0A10" w:rsidRDefault="004011EB" w:rsidP="004011EB">
      <w:pPr>
        <w:ind w:left="360"/>
        <w:rPr>
          <w:rFonts w:ascii="Arial" w:hAnsi="Arial" w:cs="Arial"/>
          <w:sz w:val="20"/>
          <w:szCs w:val="20"/>
        </w:rPr>
      </w:pPr>
      <w:r w:rsidRPr="00FA0A10">
        <w:rPr>
          <w:rFonts w:ascii="Arial" w:hAnsi="Arial" w:cs="Arial"/>
          <w:sz w:val="20"/>
          <w:szCs w:val="20"/>
        </w:rPr>
        <w:t>………………………..</w:t>
      </w:r>
    </w:p>
    <w:p w14:paraId="1415032B" w14:textId="77777777" w:rsidR="00994707" w:rsidRPr="00FA0A10" w:rsidRDefault="00994707" w:rsidP="00994707">
      <w:pPr>
        <w:ind w:left="360"/>
        <w:rPr>
          <w:rFonts w:ascii="Arial" w:hAnsi="Arial" w:cs="Arial"/>
          <w:sz w:val="20"/>
          <w:szCs w:val="20"/>
        </w:rPr>
      </w:pPr>
      <w:r w:rsidRPr="00FA0A10">
        <w:rPr>
          <w:rFonts w:ascii="Arial" w:hAnsi="Arial" w:cs="Arial"/>
          <w:sz w:val="20"/>
          <w:szCs w:val="20"/>
        </w:rPr>
        <w:t xml:space="preserve">       &lt;ns0:TmPoint&gt;</w:t>
      </w:r>
    </w:p>
    <w:p w14:paraId="05274A69" w14:textId="77777777" w:rsidR="00994707" w:rsidRPr="00FA0A10" w:rsidRDefault="00994707" w:rsidP="00994707">
      <w:pPr>
        <w:ind w:left="360"/>
        <w:rPr>
          <w:rFonts w:ascii="Arial" w:hAnsi="Arial" w:cs="Arial"/>
          <w:sz w:val="20"/>
          <w:szCs w:val="20"/>
        </w:rPr>
      </w:pPr>
      <w:r w:rsidRPr="00FA0A10">
        <w:rPr>
          <w:rFonts w:ascii="Arial" w:hAnsi="Arial" w:cs="Arial"/>
          <w:sz w:val="20"/>
          <w:szCs w:val="20"/>
        </w:rPr>
        <w:t xml:space="preserve">            &lt;ns0:time&gt;2009-06-16T22:00:00-05:00&lt;/ns0:time&gt;</w:t>
      </w:r>
    </w:p>
    <w:p w14:paraId="4F5E640D" w14:textId="77777777" w:rsidR="00994707" w:rsidRPr="00FA0A10" w:rsidRDefault="00994707" w:rsidP="00994707">
      <w:pPr>
        <w:ind w:left="360"/>
        <w:rPr>
          <w:rFonts w:ascii="Arial" w:hAnsi="Arial" w:cs="Arial"/>
          <w:sz w:val="20"/>
          <w:szCs w:val="20"/>
        </w:rPr>
      </w:pPr>
      <w:r w:rsidRPr="00FA0A10">
        <w:rPr>
          <w:rFonts w:ascii="Arial" w:hAnsi="Arial" w:cs="Arial"/>
          <w:sz w:val="20"/>
          <w:szCs w:val="20"/>
        </w:rPr>
        <w:lastRenderedPageBreak/>
        <w:t xml:space="preserve">            &lt;ns0:ending&gt;2009-06-16T23:00:00-05:00&lt;/ns0:ending&gt;</w:t>
      </w:r>
    </w:p>
    <w:p w14:paraId="7331329E" w14:textId="77777777" w:rsidR="00994707" w:rsidRPr="00FA0A10" w:rsidRDefault="00994707" w:rsidP="00994707">
      <w:pPr>
        <w:ind w:left="360"/>
        <w:rPr>
          <w:rFonts w:ascii="Arial" w:hAnsi="Arial" w:cs="Arial"/>
          <w:sz w:val="20"/>
          <w:szCs w:val="20"/>
        </w:rPr>
      </w:pPr>
      <w:r w:rsidRPr="00FA0A10">
        <w:rPr>
          <w:rFonts w:ascii="Arial" w:hAnsi="Arial" w:cs="Arial"/>
          <w:sz w:val="20"/>
          <w:szCs w:val="20"/>
        </w:rPr>
        <w:t xml:space="preserve">            &lt;ns0:value1&gt;5550.2&lt;/ns0:value1&gt;</w:t>
      </w:r>
    </w:p>
    <w:p w14:paraId="416FC6D1" w14:textId="77777777" w:rsidR="00994707" w:rsidRPr="00FA0A10" w:rsidRDefault="00994707" w:rsidP="00994707">
      <w:pPr>
        <w:ind w:left="360"/>
        <w:rPr>
          <w:rFonts w:ascii="Arial" w:hAnsi="Arial" w:cs="Arial"/>
          <w:sz w:val="20"/>
          <w:szCs w:val="20"/>
        </w:rPr>
      </w:pPr>
      <w:r w:rsidRPr="00FA0A10">
        <w:rPr>
          <w:rFonts w:ascii="Arial" w:hAnsi="Arial" w:cs="Arial"/>
          <w:sz w:val="20"/>
          <w:szCs w:val="20"/>
        </w:rPr>
        <w:t xml:space="preserve">        &lt;/ns0:TmPoint&gt;</w:t>
      </w:r>
    </w:p>
    <w:p w14:paraId="782B1DA8" w14:textId="77777777" w:rsidR="00994707" w:rsidRPr="00FA0A10" w:rsidRDefault="00994707" w:rsidP="00994707">
      <w:pPr>
        <w:ind w:left="360"/>
        <w:rPr>
          <w:rFonts w:ascii="Arial" w:hAnsi="Arial" w:cs="Arial"/>
          <w:sz w:val="20"/>
          <w:szCs w:val="20"/>
        </w:rPr>
      </w:pPr>
      <w:r w:rsidRPr="00FA0A10">
        <w:rPr>
          <w:rFonts w:ascii="Arial" w:hAnsi="Arial" w:cs="Arial"/>
          <w:sz w:val="20"/>
          <w:szCs w:val="20"/>
        </w:rPr>
        <w:t xml:space="preserve">        &lt;ns0:TmPoint&gt;</w:t>
      </w:r>
    </w:p>
    <w:p w14:paraId="291DBF27" w14:textId="77777777" w:rsidR="00994707" w:rsidRPr="00FA0A10" w:rsidRDefault="00994707" w:rsidP="00994707">
      <w:pPr>
        <w:ind w:left="360"/>
        <w:rPr>
          <w:rFonts w:ascii="Arial" w:hAnsi="Arial" w:cs="Arial"/>
          <w:sz w:val="20"/>
          <w:szCs w:val="20"/>
        </w:rPr>
      </w:pPr>
      <w:r w:rsidRPr="00FA0A10">
        <w:rPr>
          <w:rFonts w:ascii="Arial" w:hAnsi="Arial" w:cs="Arial"/>
          <w:sz w:val="20"/>
          <w:szCs w:val="20"/>
        </w:rPr>
        <w:t xml:space="preserve">            &lt;ns0:time&gt;2009-06-16T23:00:00-05:00&lt;/ns0:time&gt;</w:t>
      </w:r>
    </w:p>
    <w:p w14:paraId="753AFE3A" w14:textId="77777777" w:rsidR="00994707" w:rsidRPr="00FA0A10" w:rsidRDefault="00994707" w:rsidP="00994707">
      <w:pPr>
        <w:ind w:left="360"/>
        <w:rPr>
          <w:rFonts w:ascii="Arial" w:hAnsi="Arial" w:cs="Arial"/>
          <w:sz w:val="20"/>
          <w:szCs w:val="20"/>
        </w:rPr>
      </w:pPr>
      <w:r w:rsidRPr="00FA0A10">
        <w:rPr>
          <w:rFonts w:ascii="Arial" w:hAnsi="Arial" w:cs="Arial"/>
          <w:sz w:val="20"/>
          <w:szCs w:val="20"/>
        </w:rPr>
        <w:t xml:space="preserve">            &lt;ns0:ending&gt;2009-06-17T00:00:00-05:00&lt;/ns0:ending&gt;</w:t>
      </w:r>
    </w:p>
    <w:p w14:paraId="7337E6B6" w14:textId="77777777" w:rsidR="00994707" w:rsidRPr="00FA0A10" w:rsidRDefault="00994707" w:rsidP="00994707">
      <w:pPr>
        <w:ind w:left="360"/>
        <w:rPr>
          <w:rFonts w:ascii="Arial" w:hAnsi="Arial" w:cs="Arial"/>
          <w:sz w:val="20"/>
          <w:szCs w:val="20"/>
        </w:rPr>
      </w:pPr>
      <w:r w:rsidRPr="00FA0A10">
        <w:rPr>
          <w:rFonts w:ascii="Arial" w:hAnsi="Arial" w:cs="Arial"/>
          <w:sz w:val="20"/>
          <w:szCs w:val="20"/>
        </w:rPr>
        <w:t xml:space="preserve">            &lt;ns0:value1&gt;4791.5&lt;/ns0:value1&gt;</w:t>
      </w:r>
    </w:p>
    <w:p w14:paraId="429AC6D5" w14:textId="77777777" w:rsidR="00994707" w:rsidRPr="00FA0A10" w:rsidRDefault="00994707" w:rsidP="00994707">
      <w:pPr>
        <w:ind w:left="360"/>
        <w:rPr>
          <w:rFonts w:ascii="Arial" w:hAnsi="Arial" w:cs="Arial"/>
          <w:sz w:val="20"/>
          <w:szCs w:val="20"/>
        </w:rPr>
      </w:pPr>
      <w:r w:rsidRPr="00FA0A10">
        <w:rPr>
          <w:rFonts w:ascii="Arial" w:hAnsi="Arial" w:cs="Arial"/>
          <w:sz w:val="20"/>
          <w:szCs w:val="20"/>
        </w:rPr>
        <w:t xml:space="preserve">        &lt;/ns0:TmPoint&gt;</w:t>
      </w:r>
    </w:p>
    <w:p w14:paraId="46CAB6D0" w14:textId="77777777" w:rsidR="00994707" w:rsidRPr="00FA0A10" w:rsidRDefault="00994707" w:rsidP="00994707">
      <w:pPr>
        <w:ind w:left="360"/>
        <w:rPr>
          <w:rFonts w:ascii="Arial" w:hAnsi="Arial" w:cs="Arial"/>
          <w:sz w:val="20"/>
          <w:szCs w:val="20"/>
        </w:rPr>
      </w:pPr>
      <w:r w:rsidRPr="00FA0A10">
        <w:rPr>
          <w:rFonts w:ascii="Arial" w:hAnsi="Arial" w:cs="Arial"/>
          <w:sz w:val="20"/>
          <w:szCs w:val="20"/>
        </w:rPr>
        <w:t xml:space="preserve">        &lt;ns0:zone&gt;West&lt;/ns0:zone&gt;</w:t>
      </w:r>
    </w:p>
    <w:p w14:paraId="69D436CE" w14:textId="77777777" w:rsidR="00994707" w:rsidRPr="00FA0A10" w:rsidRDefault="00994707" w:rsidP="00994707">
      <w:pPr>
        <w:ind w:left="360"/>
        <w:rPr>
          <w:rFonts w:ascii="Arial" w:hAnsi="Arial" w:cs="Arial"/>
          <w:sz w:val="20"/>
          <w:szCs w:val="20"/>
        </w:rPr>
      </w:pPr>
      <w:r w:rsidRPr="00FA0A10">
        <w:rPr>
          <w:rFonts w:ascii="Arial" w:hAnsi="Arial" w:cs="Arial"/>
          <w:sz w:val="20"/>
          <w:szCs w:val="20"/>
        </w:rPr>
        <w:t xml:space="preserve">    &lt;/ns0:LoadForecast&gt;</w:t>
      </w:r>
    </w:p>
    <w:p w14:paraId="0D477699" w14:textId="77777777" w:rsidR="0021362C" w:rsidRPr="00B81394" w:rsidRDefault="00994707" w:rsidP="00890BB2">
      <w:pPr>
        <w:ind w:left="360"/>
        <w:rPr>
          <w:rFonts w:ascii="Arial" w:hAnsi="Arial" w:cs="Arial"/>
        </w:rPr>
      </w:pPr>
      <w:r w:rsidRPr="00FA0A10">
        <w:rPr>
          <w:rFonts w:ascii="Arial" w:hAnsi="Arial" w:cs="Arial"/>
          <w:sz w:val="20"/>
          <w:szCs w:val="20"/>
        </w:rPr>
        <w:t>&lt;/ns0:LoadForecasts&gt;</w:t>
      </w:r>
    </w:p>
    <w:p w14:paraId="099D856E" w14:textId="77777777" w:rsidR="0021362C" w:rsidRPr="00B81394" w:rsidRDefault="0021362C" w:rsidP="00890BB2">
      <w:pPr>
        <w:ind w:left="360"/>
        <w:rPr>
          <w:rFonts w:ascii="Arial" w:hAnsi="Arial" w:cs="Arial"/>
        </w:rPr>
      </w:pPr>
    </w:p>
    <w:p w14:paraId="7B148920" w14:textId="77777777" w:rsidR="004011EB" w:rsidRPr="00B81394" w:rsidRDefault="004011EB" w:rsidP="00890BB2">
      <w:pPr>
        <w:ind w:left="360"/>
        <w:rPr>
          <w:rFonts w:ascii="Arial" w:hAnsi="Arial" w:cs="Arial"/>
        </w:rPr>
      </w:pPr>
      <w:r w:rsidRPr="00B81394">
        <w:rPr>
          <w:rFonts w:ascii="Arial" w:hAnsi="Arial" w:cs="Arial"/>
        </w:rPr>
        <w:t xml:space="preserve">The following is an XML example for load forecast for </w:t>
      </w:r>
      <w:r w:rsidR="00C63E16" w:rsidRPr="00B81394">
        <w:rPr>
          <w:rFonts w:ascii="Arial" w:hAnsi="Arial" w:cs="Arial"/>
          <w:i/>
          <w:u w:val="single"/>
        </w:rPr>
        <w:t>LOAD</w:t>
      </w:r>
      <w:r w:rsidRPr="00B81394">
        <w:rPr>
          <w:rFonts w:ascii="Arial" w:hAnsi="Arial" w:cs="Arial"/>
        </w:rPr>
        <w:t xml:space="preserve"> zone:</w:t>
      </w:r>
    </w:p>
    <w:p w14:paraId="5DDD8B5B" w14:textId="77777777" w:rsidR="004011EB" w:rsidRPr="00B81394" w:rsidRDefault="004011EB" w:rsidP="00890BB2">
      <w:pPr>
        <w:ind w:left="360"/>
        <w:rPr>
          <w:rFonts w:ascii="Arial" w:hAnsi="Arial" w:cs="Arial"/>
        </w:rPr>
      </w:pPr>
    </w:p>
    <w:p w14:paraId="17381048" w14:textId="77777777" w:rsidR="004011EB" w:rsidRPr="002A438F" w:rsidRDefault="004011EB" w:rsidP="004011EB">
      <w:pPr>
        <w:ind w:left="360"/>
        <w:rPr>
          <w:rFonts w:ascii="Arial" w:hAnsi="Arial" w:cs="Arial"/>
          <w:sz w:val="20"/>
          <w:szCs w:val="20"/>
        </w:rPr>
      </w:pPr>
      <w:r w:rsidRPr="00FA0A10">
        <w:rPr>
          <w:rFonts w:ascii="Arial" w:hAnsi="Arial" w:cs="Arial"/>
          <w:sz w:val="20"/>
          <w:szCs w:val="20"/>
        </w:rPr>
        <w:t>&lt;ns0:LoadForecasts xmlns:ns0="http://www.ercot.com/schema/2007-06/nodal/ews"&gt;</w:t>
      </w:r>
    </w:p>
    <w:p w14:paraId="5CD5550C" w14:textId="77777777" w:rsidR="004011EB" w:rsidRPr="001B0FBA" w:rsidRDefault="004011EB" w:rsidP="004011EB">
      <w:pPr>
        <w:ind w:left="360"/>
        <w:rPr>
          <w:rFonts w:ascii="Arial" w:hAnsi="Arial" w:cs="Arial"/>
          <w:sz w:val="20"/>
          <w:szCs w:val="20"/>
        </w:rPr>
      </w:pPr>
      <w:r w:rsidRPr="001B0FBA">
        <w:rPr>
          <w:rFonts w:ascii="Arial" w:hAnsi="Arial" w:cs="Arial"/>
          <w:sz w:val="20"/>
          <w:szCs w:val="20"/>
        </w:rPr>
        <w:t xml:space="preserve">    &lt;ns0:LoadForecast&gt;</w:t>
      </w:r>
    </w:p>
    <w:p w14:paraId="7F2CA4B7" w14:textId="77777777" w:rsidR="004011EB" w:rsidRPr="00FA0A10" w:rsidRDefault="004011EB" w:rsidP="004011EB">
      <w:pPr>
        <w:ind w:left="360"/>
        <w:rPr>
          <w:rFonts w:ascii="Arial" w:hAnsi="Arial" w:cs="Arial"/>
          <w:sz w:val="20"/>
          <w:szCs w:val="20"/>
        </w:rPr>
      </w:pPr>
      <w:r w:rsidRPr="00FA0A10">
        <w:rPr>
          <w:rFonts w:ascii="Arial" w:hAnsi="Arial" w:cs="Arial"/>
          <w:sz w:val="20"/>
          <w:szCs w:val="20"/>
        </w:rPr>
        <w:t xml:space="preserve">        &lt;ns0:TmPoint&gt;</w:t>
      </w:r>
    </w:p>
    <w:p w14:paraId="6EB80E3E" w14:textId="77777777" w:rsidR="004011EB" w:rsidRPr="00FA0A10" w:rsidRDefault="004011EB" w:rsidP="004011EB">
      <w:pPr>
        <w:ind w:left="360"/>
        <w:rPr>
          <w:rFonts w:ascii="Arial" w:hAnsi="Arial" w:cs="Arial"/>
          <w:sz w:val="20"/>
          <w:szCs w:val="20"/>
        </w:rPr>
      </w:pPr>
      <w:r w:rsidRPr="00FA0A10">
        <w:rPr>
          <w:rFonts w:ascii="Arial" w:hAnsi="Arial" w:cs="Arial"/>
          <w:sz w:val="20"/>
          <w:szCs w:val="20"/>
        </w:rPr>
        <w:t xml:space="preserve">            &lt;ns0:time&gt;2009-06-10T00:00:00-05:00&lt;/ns0:time&gt;</w:t>
      </w:r>
    </w:p>
    <w:p w14:paraId="260753D7" w14:textId="77777777" w:rsidR="004011EB" w:rsidRPr="00FA0A10" w:rsidRDefault="004011EB" w:rsidP="004011EB">
      <w:pPr>
        <w:ind w:left="360"/>
        <w:rPr>
          <w:rFonts w:ascii="Arial" w:hAnsi="Arial" w:cs="Arial"/>
          <w:sz w:val="20"/>
          <w:szCs w:val="20"/>
        </w:rPr>
      </w:pPr>
      <w:r w:rsidRPr="00FA0A10">
        <w:rPr>
          <w:rFonts w:ascii="Arial" w:hAnsi="Arial" w:cs="Arial"/>
          <w:sz w:val="20"/>
          <w:szCs w:val="20"/>
        </w:rPr>
        <w:t xml:space="preserve">            &lt;ns0:ending&gt;2009-06-10T01:00:00-05:00&lt;/ns0:ending&gt;</w:t>
      </w:r>
    </w:p>
    <w:p w14:paraId="02282791" w14:textId="77777777" w:rsidR="004011EB" w:rsidRPr="00FA0A10" w:rsidRDefault="004011EB" w:rsidP="004011EB">
      <w:pPr>
        <w:ind w:left="360"/>
        <w:rPr>
          <w:rFonts w:ascii="Arial" w:hAnsi="Arial" w:cs="Arial"/>
          <w:sz w:val="20"/>
          <w:szCs w:val="20"/>
        </w:rPr>
      </w:pPr>
      <w:r w:rsidRPr="00FA0A10">
        <w:rPr>
          <w:rFonts w:ascii="Arial" w:hAnsi="Arial" w:cs="Arial"/>
          <w:sz w:val="20"/>
          <w:szCs w:val="20"/>
        </w:rPr>
        <w:t xml:space="preserve">            &lt;ns0:value1&gt;14085&lt;/ns0:value1&gt;</w:t>
      </w:r>
    </w:p>
    <w:p w14:paraId="59828B97" w14:textId="77777777" w:rsidR="004011EB" w:rsidRPr="00FA0A10" w:rsidRDefault="004011EB" w:rsidP="004011EB">
      <w:pPr>
        <w:ind w:left="360"/>
        <w:rPr>
          <w:rFonts w:ascii="Arial" w:hAnsi="Arial" w:cs="Arial"/>
          <w:sz w:val="20"/>
          <w:szCs w:val="20"/>
        </w:rPr>
      </w:pPr>
      <w:r w:rsidRPr="00FA0A10">
        <w:rPr>
          <w:rFonts w:ascii="Arial" w:hAnsi="Arial" w:cs="Arial"/>
          <w:sz w:val="20"/>
          <w:szCs w:val="20"/>
        </w:rPr>
        <w:t xml:space="preserve">        &lt;/ns0:TmPoint&gt;</w:t>
      </w:r>
    </w:p>
    <w:p w14:paraId="0031F641" w14:textId="77777777" w:rsidR="004011EB" w:rsidRPr="00FA0A10" w:rsidRDefault="004011EB" w:rsidP="004011EB">
      <w:pPr>
        <w:ind w:left="360"/>
        <w:rPr>
          <w:rFonts w:ascii="Arial" w:hAnsi="Arial" w:cs="Arial"/>
          <w:sz w:val="20"/>
          <w:szCs w:val="20"/>
        </w:rPr>
      </w:pPr>
      <w:r w:rsidRPr="00FA0A10">
        <w:rPr>
          <w:rFonts w:ascii="Arial" w:hAnsi="Arial" w:cs="Arial"/>
          <w:sz w:val="20"/>
          <w:szCs w:val="20"/>
        </w:rPr>
        <w:t xml:space="preserve">        &lt;ns0:TmPoint&gt;</w:t>
      </w:r>
    </w:p>
    <w:p w14:paraId="17C0D04A" w14:textId="77777777" w:rsidR="004011EB" w:rsidRPr="00FA0A10" w:rsidRDefault="004011EB" w:rsidP="004011EB">
      <w:pPr>
        <w:ind w:left="360"/>
        <w:rPr>
          <w:rFonts w:ascii="Arial" w:hAnsi="Arial" w:cs="Arial"/>
          <w:sz w:val="20"/>
          <w:szCs w:val="20"/>
        </w:rPr>
      </w:pPr>
      <w:r w:rsidRPr="00FA0A10">
        <w:rPr>
          <w:rFonts w:ascii="Arial" w:hAnsi="Arial" w:cs="Arial"/>
          <w:sz w:val="20"/>
          <w:szCs w:val="20"/>
        </w:rPr>
        <w:t xml:space="preserve">            &lt;ns0:time&gt;2009-06-10T01:00:00-05:00&lt;/ns0:time&gt;</w:t>
      </w:r>
    </w:p>
    <w:p w14:paraId="5B0374F5" w14:textId="77777777" w:rsidR="004011EB" w:rsidRPr="00FA0A10" w:rsidRDefault="004011EB" w:rsidP="004011EB">
      <w:pPr>
        <w:ind w:left="360"/>
        <w:rPr>
          <w:rFonts w:ascii="Arial" w:hAnsi="Arial" w:cs="Arial"/>
          <w:sz w:val="20"/>
          <w:szCs w:val="20"/>
        </w:rPr>
      </w:pPr>
      <w:r w:rsidRPr="00FA0A10">
        <w:rPr>
          <w:rFonts w:ascii="Arial" w:hAnsi="Arial" w:cs="Arial"/>
          <w:sz w:val="20"/>
          <w:szCs w:val="20"/>
        </w:rPr>
        <w:t xml:space="preserve">            &lt;ns0:ending&gt;2009-06-10T02:00:00-05:00&lt;/ns0:ending&gt;</w:t>
      </w:r>
    </w:p>
    <w:p w14:paraId="2EAACD8D" w14:textId="77777777" w:rsidR="004011EB" w:rsidRPr="00FA0A10" w:rsidRDefault="004011EB" w:rsidP="004011EB">
      <w:pPr>
        <w:ind w:left="360"/>
        <w:rPr>
          <w:rFonts w:ascii="Arial" w:hAnsi="Arial" w:cs="Arial"/>
          <w:sz w:val="20"/>
          <w:szCs w:val="20"/>
        </w:rPr>
      </w:pPr>
      <w:r w:rsidRPr="00FA0A10">
        <w:rPr>
          <w:rFonts w:ascii="Arial" w:hAnsi="Arial" w:cs="Arial"/>
          <w:sz w:val="20"/>
          <w:szCs w:val="20"/>
        </w:rPr>
        <w:t xml:space="preserve">            &lt;ns0:value1&gt;14338.6&lt;/ns0:value1&gt;</w:t>
      </w:r>
    </w:p>
    <w:p w14:paraId="699C7183" w14:textId="77777777" w:rsidR="004011EB" w:rsidRPr="00FA0A10" w:rsidRDefault="004011EB" w:rsidP="004011EB">
      <w:pPr>
        <w:ind w:left="360"/>
        <w:rPr>
          <w:rFonts w:ascii="Arial" w:hAnsi="Arial" w:cs="Arial"/>
          <w:sz w:val="20"/>
          <w:szCs w:val="20"/>
        </w:rPr>
      </w:pPr>
      <w:r w:rsidRPr="00FA0A10">
        <w:rPr>
          <w:rFonts w:ascii="Arial" w:hAnsi="Arial" w:cs="Arial"/>
          <w:sz w:val="20"/>
          <w:szCs w:val="20"/>
        </w:rPr>
        <w:t xml:space="preserve">        &lt;/ns0:TmPoint&gt;</w:t>
      </w:r>
    </w:p>
    <w:p w14:paraId="31BB9FE2" w14:textId="77777777" w:rsidR="004011EB" w:rsidRPr="00FA0A10" w:rsidRDefault="004011EB" w:rsidP="004011EB">
      <w:pPr>
        <w:ind w:left="360"/>
        <w:rPr>
          <w:rFonts w:ascii="Arial" w:hAnsi="Arial" w:cs="Arial"/>
          <w:sz w:val="20"/>
          <w:szCs w:val="20"/>
        </w:rPr>
      </w:pPr>
      <w:r w:rsidRPr="00FA0A10">
        <w:rPr>
          <w:rFonts w:ascii="Arial" w:hAnsi="Arial" w:cs="Arial"/>
          <w:sz w:val="20"/>
          <w:szCs w:val="20"/>
        </w:rPr>
        <w:t xml:space="preserve">        &lt;ns0:TmPoint&gt;</w:t>
      </w:r>
    </w:p>
    <w:p w14:paraId="05F16D28" w14:textId="77777777" w:rsidR="004011EB" w:rsidRPr="00FA0A10" w:rsidRDefault="004011EB" w:rsidP="004011EB">
      <w:pPr>
        <w:ind w:left="360"/>
        <w:rPr>
          <w:rFonts w:ascii="Arial" w:hAnsi="Arial" w:cs="Arial"/>
          <w:sz w:val="20"/>
          <w:szCs w:val="20"/>
        </w:rPr>
      </w:pPr>
      <w:r w:rsidRPr="00FA0A10">
        <w:rPr>
          <w:rFonts w:ascii="Arial" w:hAnsi="Arial" w:cs="Arial"/>
          <w:sz w:val="20"/>
          <w:szCs w:val="20"/>
        </w:rPr>
        <w:t xml:space="preserve">            &lt;ns0:time&gt;2009-06-10T02:00:00-05:00&lt;/ns0:time&gt;</w:t>
      </w:r>
    </w:p>
    <w:p w14:paraId="19F55905" w14:textId="77777777" w:rsidR="004011EB" w:rsidRPr="00FA0A10" w:rsidRDefault="004011EB" w:rsidP="004011EB">
      <w:pPr>
        <w:ind w:left="360"/>
        <w:rPr>
          <w:rFonts w:ascii="Arial" w:hAnsi="Arial" w:cs="Arial"/>
          <w:sz w:val="20"/>
          <w:szCs w:val="20"/>
        </w:rPr>
      </w:pPr>
      <w:r w:rsidRPr="00FA0A10">
        <w:rPr>
          <w:rFonts w:ascii="Arial" w:hAnsi="Arial" w:cs="Arial"/>
          <w:sz w:val="20"/>
          <w:szCs w:val="20"/>
        </w:rPr>
        <w:t xml:space="preserve">            &lt;ns0:ending&gt;2009-06-10T03:00:00-05:00&lt;/ns0:ending&gt;</w:t>
      </w:r>
    </w:p>
    <w:p w14:paraId="7464E536" w14:textId="77777777" w:rsidR="004011EB" w:rsidRPr="00FA0A10" w:rsidRDefault="004011EB" w:rsidP="004011EB">
      <w:pPr>
        <w:ind w:left="360"/>
        <w:rPr>
          <w:rFonts w:ascii="Arial" w:hAnsi="Arial" w:cs="Arial"/>
          <w:sz w:val="20"/>
          <w:szCs w:val="20"/>
        </w:rPr>
      </w:pPr>
      <w:r w:rsidRPr="00FA0A10">
        <w:rPr>
          <w:rFonts w:ascii="Arial" w:hAnsi="Arial" w:cs="Arial"/>
          <w:sz w:val="20"/>
          <w:szCs w:val="20"/>
        </w:rPr>
        <w:t xml:space="preserve">            &lt;ns0:value1&gt;13735.4&lt;/ns0:value1&gt;</w:t>
      </w:r>
    </w:p>
    <w:p w14:paraId="5DBA44FF" w14:textId="77777777" w:rsidR="004011EB" w:rsidRPr="00FA0A10" w:rsidRDefault="004011EB" w:rsidP="004011EB">
      <w:pPr>
        <w:ind w:left="360"/>
        <w:rPr>
          <w:rFonts w:ascii="Arial" w:hAnsi="Arial" w:cs="Arial"/>
          <w:sz w:val="20"/>
          <w:szCs w:val="20"/>
        </w:rPr>
      </w:pPr>
      <w:r w:rsidRPr="00FA0A10">
        <w:rPr>
          <w:rFonts w:ascii="Arial" w:hAnsi="Arial" w:cs="Arial"/>
          <w:sz w:val="20"/>
          <w:szCs w:val="20"/>
        </w:rPr>
        <w:t xml:space="preserve">        &lt;/ns0:TmPoint&gt;</w:t>
      </w:r>
    </w:p>
    <w:p w14:paraId="4DF5D88E" w14:textId="77777777" w:rsidR="004011EB" w:rsidRPr="00B81394" w:rsidRDefault="004011EB" w:rsidP="00890BB2">
      <w:pPr>
        <w:ind w:left="360"/>
        <w:rPr>
          <w:rFonts w:ascii="Arial" w:hAnsi="Arial" w:cs="Arial"/>
        </w:rPr>
      </w:pPr>
      <w:r w:rsidRPr="00B81394">
        <w:rPr>
          <w:rFonts w:ascii="Arial" w:hAnsi="Arial" w:cs="Arial"/>
        </w:rPr>
        <w:t>………………..</w:t>
      </w:r>
    </w:p>
    <w:p w14:paraId="6B81AB55" w14:textId="77777777" w:rsidR="00C63E16" w:rsidRPr="00B81394" w:rsidRDefault="00C63E16" w:rsidP="00C63E16">
      <w:pPr>
        <w:ind w:left="360"/>
        <w:rPr>
          <w:rFonts w:ascii="Arial" w:hAnsi="Arial" w:cs="Arial"/>
        </w:rPr>
      </w:pPr>
      <w:r w:rsidRPr="00B81394">
        <w:rPr>
          <w:rFonts w:ascii="Arial" w:hAnsi="Arial" w:cs="Arial"/>
        </w:rPr>
        <w:t xml:space="preserve">        &lt;ns0:TmPoint&gt;</w:t>
      </w:r>
    </w:p>
    <w:p w14:paraId="6896BD5C" w14:textId="77777777" w:rsidR="00C63E16" w:rsidRPr="00B81394" w:rsidRDefault="00C63E16" w:rsidP="00C63E16">
      <w:pPr>
        <w:ind w:left="360"/>
        <w:rPr>
          <w:rFonts w:ascii="Arial" w:hAnsi="Arial" w:cs="Arial"/>
        </w:rPr>
      </w:pPr>
      <w:r w:rsidRPr="00B81394">
        <w:rPr>
          <w:rFonts w:ascii="Arial" w:hAnsi="Arial" w:cs="Arial"/>
        </w:rPr>
        <w:t xml:space="preserve">            &lt;ns0:time&gt;2009-06-16T22:00:00-05:00&lt;/ns0:time&gt;</w:t>
      </w:r>
    </w:p>
    <w:p w14:paraId="79EB5865" w14:textId="77777777" w:rsidR="00C63E16" w:rsidRPr="00B81394" w:rsidRDefault="00C63E16" w:rsidP="00C63E16">
      <w:pPr>
        <w:ind w:left="360"/>
        <w:rPr>
          <w:rFonts w:ascii="Arial" w:hAnsi="Arial" w:cs="Arial"/>
        </w:rPr>
      </w:pPr>
      <w:r w:rsidRPr="00B81394">
        <w:rPr>
          <w:rFonts w:ascii="Arial" w:hAnsi="Arial" w:cs="Arial"/>
        </w:rPr>
        <w:t xml:space="preserve">            &lt;ns0:ending&gt;2009-06-16T23:00:00-05:00&lt;/ns0:ending&gt;</w:t>
      </w:r>
    </w:p>
    <w:p w14:paraId="54AB230F" w14:textId="77777777" w:rsidR="00C63E16" w:rsidRPr="00B81394" w:rsidRDefault="00C63E16" w:rsidP="00C63E16">
      <w:pPr>
        <w:ind w:left="360"/>
        <w:rPr>
          <w:rFonts w:ascii="Arial" w:hAnsi="Arial" w:cs="Arial"/>
        </w:rPr>
      </w:pPr>
      <w:r w:rsidRPr="00B81394">
        <w:rPr>
          <w:rFonts w:ascii="Arial" w:hAnsi="Arial" w:cs="Arial"/>
        </w:rPr>
        <w:t xml:space="preserve">            &lt;ns0:value1&gt;18145.2&lt;/ns0:value1&gt;</w:t>
      </w:r>
    </w:p>
    <w:p w14:paraId="446CE6C4" w14:textId="77777777" w:rsidR="00C63E16" w:rsidRPr="00B81394" w:rsidRDefault="00C63E16" w:rsidP="00C63E16">
      <w:pPr>
        <w:ind w:left="360"/>
        <w:rPr>
          <w:rFonts w:ascii="Arial" w:hAnsi="Arial" w:cs="Arial"/>
        </w:rPr>
      </w:pPr>
      <w:r w:rsidRPr="00B81394">
        <w:rPr>
          <w:rFonts w:ascii="Arial" w:hAnsi="Arial" w:cs="Arial"/>
        </w:rPr>
        <w:t xml:space="preserve">        &lt;/ns0:TmPoint&gt;</w:t>
      </w:r>
    </w:p>
    <w:p w14:paraId="20DDD1C2" w14:textId="77777777" w:rsidR="00C63E16" w:rsidRPr="00B81394" w:rsidRDefault="00C63E16" w:rsidP="00C63E16">
      <w:pPr>
        <w:ind w:left="360"/>
        <w:rPr>
          <w:rFonts w:ascii="Arial" w:hAnsi="Arial" w:cs="Arial"/>
        </w:rPr>
      </w:pPr>
      <w:r w:rsidRPr="00B81394">
        <w:rPr>
          <w:rFonts w:ascii="Arial" w:hAnsi="Arial" w:cs="Arial"/>
        </w:rPr>
        <w:t xml:space="preserve">        &lt;ns0:TmPoint&gt;</w:t>
      </w:r>
    </w:p>
    <w:p w14:paraId="78C4D02C" w14:textId="77777777" w:rsidR="00C63E16" w:rsidRPr="00B81394" w:rsidRDefault="00C63E16" w:rsidP="00C63E16">
      <w:pPr>
        <w:ind w:left="360"/>
        <w:rPr>
          <w:rFonts w:ascii="Arial" w:hAnsi="Arial" w:cs="Arial"/>
        </w:rPr>
      </w:pPr>
      <w:r w:rsidRPr="00B81394">
        <w:rPr>
          <w:rFonts w:ascii="Arial" w:hAnsi="Arial" w:cs="Arial"/>
        </w:rPr>
        <w:t xml:space="preserve">            &lt;ns0:time&gt;2009-06-16T23:00:00-05:00&lt;/ns0:time&gt;</w:t>
      </w:r>
    </w:p>
    <w:p w14:paraId="317319E0" w14:textId="77777777" w:rsidR="00C63E16" w:rsidRPr="00B81394" w:rsidRDefault="00C63E16" w:rsidP="00C63E16">
      <w:pPr>
        <w:ind w:left="360"/>
        <w:rPr>
          <w:rFonts w:ascii="Arial" w:hAnsi="Arial" w:cs="Arial"/>
        </w:rPr>
      </w:pPr>
      <w:r w:rsidRPr="00B81394">
        <w:rPr>
          <w:rFonts w:ascii="Arial" w:hAnsi="Arial" w:cs="Arial"/>
        </w:rPr>
        <w:t xml:space="preserve">            &lt;ns0:ending&gt;2009-06-17T00:00:00-05:00&lt;/ns0:ending&gt;</w:t>
      </w:r>
    </w:p>
    <w:p w14:paraId="27B483D0" w14:textId="77777777" w:rsidR="00C63E16" w:rsidRPr="00B81394" w:rsidRDefault="00C63E16" w:rsidP="00C63E16">
      <w:pPr>
        <w:ind w:left="360"/>
        <w:rPr>
          <w:rFonts w:ascii="Arial" w:hAnsi="Arial" w:cs="Arial"/>
        </w:rPr>
      </w:pPr>
      <w:r w:rsidRPr="00B81394">
        <w:rPr>
          <w:rFonts w:ascii="Arial" w:hAnsi="Arial" w:cs="Arial"/>
        </w:rPr>
        <w:t xml:space="preserve">            &lt;ns0:value1&gt;15799.2&lt;/ns0:value1&gt;</w:t>
      </w:r>
    </w:p>
    <w:p w14:paraId="53318972" w14:textId="77777777" w:rsidR="00C63E16" w:rsidRPr="00B81394" w:rsidRDefault="00C63E16" w:rsidP="00C63E16">
      <w:pPr>
        <w:ind w:left="360"/>
        <w:rPr>
          <w:rFonts w:ascii="Arial" w:hAnsi="Arial" w:cs="Arial"/>
        </w:rPr>
      </w:pPr>
      <w:r w:rsidRPr="00B81394">
        <w:rPr>
          <w:rFonts w:ascii="Arial" w:hAnsi="Arial" w:cs="Arial"/>
        </w:rPr>
        <w:t xml:space="preserve">        &lt;/ns0:TmPoint&gt;</w:t>
      </w:r>
    </w:p>
    <w:p w14:paraId="2E72ADD0" w14:textId="77777777" w:rsidR="00C63E16" w:rsidRPr="00B81394" w:rsidRDefault="00C63E16" w:rsidP="00C63E16">
      <w:pPr>
        <w:ind w:left="360"/>
        <w:rPr>
          <w:rFonts w:ascii="Arial" w:hAnsi="Arial" w:cs="Arial"/>
        </w:rPr>
      </w:pPr>
      <w:r w:rsidRPr="00B81394">
        <w:rPr>
          <w:rFonts w:ascii="Arial" w:hAnsi="Arial" w:cs="Arial"/>
        </w:rPr>
        <w:t xml:space="preserve">        &lt;ns0:zone&gt;North&lt;/ns0:zone&gt;</w:t>
      </w:r>
    </w:p>
    <w:p w14:paraId="0082BE69" w14:textId="77777777" w:rsidR="004011EB" w:rsidRPr="00B81394" w:rsidRDefault="00C63E16" w:rsidP="00890BB2">
      <w:pPr>
        <w:ind w:left="360"/>
        <w:rPr>
          <w:rFonts w:ascii="Arial" w:hAnsi="Arial" w:cs="Arial"/>
        </w:rPr>
      </w:pPr>
      <w:r w:rsidRPr="00B81394">
        <w:rPr>
          <w:rFonts w:ascii="Arial" w:hAnsi="Arial" w:cs="Arial"/>
        </w:rPr>
        <w:t>……………………..</w:t>
      </w:r>
    </w:p>
    <w:p w14:paraId="32CF7E50" w14:textId="77777777" w:rsidR="00C63E16" w:rsidRPr="00B81394" w:rsidRDefault="00C63E16" w:rsidP="00C63E16">
      <w:pPr>
        <w:ind w:left="360"/>
        <w:rPr>
          <w:rFonts w:ascii="Arial" w:hAnsi="Arial" w:cs="Arial"/>
        </w:rPr>
      </w:pPr>
      <w:r w:rsidRPr="00B81394">
        <w:rPr>
          <w:rFonts w:ascii="Arial" w:hAnsi="Arial" w:cs="Arial"/>
        </w:rPr>
        <w:t xml:space="preserve">        &lt;ns0:TmPoint&gt;</w:t>
      </w:r>
    </w:p>
    <w:p w14:paraId="5D2D976E" w14:textId="77777777" w:rsidR="00C63E16" w:rsidRPr="00B81394" w:rsidRDefault="00C63E16" w:rsidP="00C63E16">
      <w:pPr>
        <w:ind w:left="360"/>
        <w:rPr>
          <w:rFonts w:ascii="Arial" w:hAnsi="Arial" w:cs="Arial"/>
        </w:rPr>
      </w:pPr>
      <w:r w:rsidRPr="00B81394">
        <w:rPr>
          <w:rFonts w:ascii="Arial" w:hAnsi="Arial" w:cs="Arial"/>
        </w:rPr>
        <w:t xml:space="preserve">            &lt;ns0:time&gt;2009-06-16T22:00:00-05:00&lt;/ns0:time&gt;</w:t>
      </w:r>
    </w:p>
    <w:p w14:paraId="39175088" w14:textId="77777777" w:rsidR="00C63E16" w:rsidRPr="00B81394" w:rsidRDefault="00C63E16" w:rsidP="00C63E16">
      <w:pPr>
        <w:ind w:left="360"/>
        <w:rPr>
          <w:rFonts w:ascii="Arial" w:hAnsi="Arial" w:cs="Arial"/>
        </w:rPr>
      </w:pPr>
      <w:r w:rsidRPr="00B81394">
        <w:rPr>
          <w:rFonts w:ascii="Arial" w:hAnsi="Arial" w:cs="Arial"/>
        </w:rPr>
        <w:t xml:space="preserve">            &lt;ns0:ending&gt;2009-06-16T23:00:00-05:00&lt;/ns0:ending&gt;</w:t>
      </w:r>
    </w:p>
    <w:p w14:paraId="4E795369" w14:textId="77777777" w:rsidR="00C63E16" w:rsidRPr="00B81394" w:rsidRDefault="00C63E16" w:rsidP="00C63E16">
      <w:pPr>
        <w:ind w:left="360"/>
        <w:rPr>
          <w:rFonts w:ascii="Arial" w:hAnsi="Arial" w:cs="Arial"/>
        </w:rPr>
      </w:pPr>
      <w:r w:rsidRPr="00B81394">
        <w:rPr>
          <w:rFonts w:ascii="Arial" w:hAnsi="Arial" w:cs="Arial"/>
        </w:rPr>
        <w:t xml:space="preserve">            &lt;ns0:value1&gt;12060&lt;/ns0:value1&gt;</w:t>
      </w:r>
    </w:p>
    <w:p w14:paraId="1F81D377" w14:textId="77777777" w:rsidR="00C63E16" w:rsidRPr="00B81394" w:rsidRDefault="00C63E16" w:rsidP="00C63E16">
      <w:pPr>
        <w:ind w:left="360"/>
        <w:rPr>
          <w:rFonts w:ascii="Arial" w:hAnsi="Arial" w:cs="Arial"/>
        </w:rPr>
      </w:pPr>
      <w:r w:rsidRPr="00B81394">
        <w:rPr>
          <w:rFonts w:ascii="Arial" w:hAnsi="Arial" w:cs="Arial"/>
        </w:rPr>
        <w:t xml:space="preserve">        &lt;/ns0:TmPoint&gt;</w:t>
      </w:r>
    </w:p>
    <w:p w14:paraId="529A3A6C" w14:textId="77777777" w:rsidR="00C63E16" w:rsidRPr="00B81394" w:rsidRDefault="00C63E16" w:rsidP="00C63E16">
      <w:pPr>
        <w:ind w:left="360"/>
        <w:rPr>
          <w:rFonts w:ascii="Arial" w:hAnsi="Arial" w:cs="Arial"/>
        </w:rPr>
      </w:pPr>
      <w:r w:rsidRPr="00B81394">
        <w:rPr>
          <w:rFonts w:ascii="Arial" w:hAnsi="Arial" w:cs="Arial"/>
        </w:rPr>
        <w:t xml:space="preserve">        &lt;ns0:TmPoint&gt;</w:t>
      </w:r>
    </w:p>
    <w:p w14:paraId="01C011F0" w14:textId="77777777" w:rsidR="00C63E16" w:rsidRPr="00B81394" w:rsidRDefault="00C63E16" w:rsidP="00C63E16">
      <w:pPr>
        <w:ind w:left="360"/>
        <w:rPr>
          <w:rFonts w:ascii="Arial" w:hAnsi="Arial" w:cs="Arial"/>
        </w:rPr>
      </w:pPr>
      <w:r w:rsidRPr="00B81394">
        <w:rPr>
          <w:rFonts w:ascii="Arial" w:hAnsi="Arial" w:cs="Arial"/>
        </w:rPr>
        <w:t xml:space="preserve">            &lt;ns0:time&gt;2009-06-16T23:00:00-05:00&lt;/ns0:time&gt;</w:t>
      </w:r>
    </w:p>
    <w:p w14:paraId="407CC95A" w14:textId="77777777" w:rsidR="00C63E16" w:rsidRPr="00B81394" w:rsidRDefault="00C63E16" w:rsidP="00C63E16">
      <w:pPr>
        <w:ind w:left="360"/>
        <w:rPr>
          <w:rFonts w:ascii="Arial" w:hAnsi="Arial" w:cs="Arial"/>
        </w:rPr>
      </w:pPr>
      <w:r w:rsidRPr="00B81394">
        <w:rPr>
          <w:rFonts w:ascii="Arial" w:hAnsi="Arial" w:cs="Arial"/>
        </w:rPr>
        <w:lastRenderedPageBreak/>
        <w:t xml:space="preserve">            &lt;ns0:ending&gt;2009-06-17T00:00:00-05:00&lt;/ns0:ending&gt;</w:t>
      </w:r>
    </w:p>
    <w:p w14:paraId="0E455F23" w14:textId="77777777" w:rsidR="00C63E16" w:rsidRPr="00B81394" w:rsidRDefault="00C63E16" w:rsidP="00C63E16">
      <w:pPr>
        <w:ind w:left="360"/>
        <w:rPr>
          <w:rFonts w:ascii="Arial" w:hAnsi="Arial" w:cs="Arial"/>
        </w:rPr>
      </w:pPr>
      <w:r w:rsidRPr="00B81394">
        <w:rPr>
          <w:rFonts w:ascii="Arial" w:hAnsi="Arial" w:cs="Arial"/>
        </w:rPr>
        <w:t xml:space="preserve">            &lt;ns0:value1&gt;10513&lt;/ns0:value1&gt;</w:t>
      </w:r>
    </w:p>
    <w:p w14:paraId="165F793D" w14:textId="77777777" w:rsidR="00C63E16" w:rsidRPr="00B81394" w:rsidRDefault="00C63E16" w:rsidP="00C63E16">
      <w:pPr>
        <w:ind w:left="360"/>
        <w:rPr>
          <w:rFonts w:ascii="Arial" w:hAnsi="Arial" w:cs="Arial"/>
        </w:rPr>
      </w:pPr>
      <w:r w:rsidRPr="00B81394">
        <w:rPr>
          <w:rFonts w:ascii="Arial" w:hAnsi="Arial" w:cs="Arial"/>
        </w:rPr>
        <w:t xml:space="preserve">        &lt;/ns0:TmPoint&gt;</w:t>
      </w:r>
    </w:p>
    <w:p w14:paraId="67BAE37D" w14:textId="77777777" w:rsidR="00C63E16" w:rsidRPr="00B81394" w:rsidRDefault="00C63E16" w:rsidP="00C63E16">
      <w:pPr>
        <w:ind w:left="360"/>
        <w:rPr>
          <w:rFonts w:ascii="Arial" w:hAnsi="Arial" w:cs="Arial"/>
        </w:rPr>
      </w:pPr>
      <w:r w:rsidRPr="00B81394">
        <w:rPr>
          <w:rFonts w:ascii="Arial" w:hAnsi="Arial" w:cs="Arial"/>
        </w:rPr>
        <w:t xml:space="preserve">        &lt;ns0:zone&gt;South&lt;/ns0:zone&gt;</w:t>
      </w:r>
    </w:p>
    <w:p w14:paraId="07B61372" w14:textId="77777777" w:rsidR="00C63E16" w:rsidRPr="00B81394" w:rsidRDefault="00C63E16" w:rsidP="00890BB2">
      <w:pPr>
        <w:ind w:left="360"/>
        <w:rPr>
          <w:rFonts w:ascii="Arial" w:hAnsi="Arial" w:cs="Arial"/>
        </w:rPr>
      </w:pPr>
      <w:r w:rsidRPr="00B81394">
        <w:rPr>
          <w:rFonts w:ascii="Arial" w:hAnsi="Arial" w:cs="Arial"/>
        </w:rPr>
        <w:t>…………………</w:t>
      </w:r>
    </w:p>
    <w:p w14:paraId="6F14B881" w14:textId="77777777" w:rsidR="00C63E16" w:rsidRPr="00B81394" w:rsidRDefault="00C63E16" w:rsidP="00C63E16">
      <w:pPr>
        <w:ind w:left="360"/>
        <w:rPr>
          <w:rFonts w:ascii="Arial" w:hAnsi="Arial" w:cs="Arial"/>
        </w:rPr>
      </w:pPr>
      <w:r w:rsidRPr="00B81394">
        <w:rPr>
          <w:rFonts w:ascii="Arial" w:hAnsi="Arial" w:cs="Arial"/>
        </w:rPr>
        <w:t xml:space="preserve">        &lt;ns0:TmPoint&gt;</w:t>
      </w:r>
    </w:p>
    <w:p w14:paraId="08F720A2" w14:textId="77777777" w:rsidR="00C63E16" w:rsidRPr="00B81394" w:rsidRDefault="00C63E16" w:rsidP="00C63E16">
      <w:pPr>
        <w:ind w:left="360"/>
        <w:rPr>
          <w:rFonts w:ascii="Arial" w:hAnsi="Arial" w:cs="Arial"/>
        </w:rPr>
      </w:pPr>
      <w:r w:rsidRPr="00B81394">
        <w:rPr>
          <w:rFonts w:ascii="Arial" w:hAnsi="Arial" w:cs="Arial"/>
        </w:rPr>
        <w:t xml:space="preserve">            &lt;ns0:time&gt;2009-06-16T22:00:00-05:00&lt;/ns0:time&gt;</w:t>
      </w:r>
    </w:p>
    <w:p w14:paraId="0BAB8C65" w14:textId="77777777" w:rsidR="00C63E16" w:rsidRPr="00B81394" w:rsidRDefault="00C63E16" w:rsidP="00C63E16">
      <w:pPr>
        <w:ind w:left="360"/>
        <w:rPr>
          <w:rFonts w:ascii="Arial" w:hAnsi="Arial" w:cs="Arial"/>
        </w:rPr>
      </w:pPr>
      <w:r w:rsidRPr="00B81394">
        <w:rPr>
          <w:rFonts w:ascii="Arial" w:hAnsi="Arial" w:cs="Arial"/>
        </w:rPr>
        <w:t xml:space="preserve">            &lt;ns0:ending&gt;2009-06-16T23:00:00-05:00&lt;/ns0:ending&gt;</w:t>
      </w:r>
    </w:p>
    <w:p w14:paraId="4F35B23E" w14:textId="77777777" w:rsidR="00C63E16" w:rsidRPr="00B81394" w:rsidRDefault="00C63E16" w:rsidP="00C63E16">
      <w:pPr>
        <w:ind w:left="360"/>
        <w:rPr>
          <w:rFonts w:ascii="Arial" w:hAnsi="Arial" w:cs="Arial"/>
        </w:rPr>
      </w:pPr>
      <w:r w:rsidRPr="00B81394">
        <w:rPr>
          <w:rFonts w:ascii="Arial" w:hAnsi="Arial" w:cs="Arial"/>
        </w:rPr>
        <w:t xml:space="preserve">            &lt;ns0:value1&gt;9257&lt;/ns0:value1&gt;</w:t>
      </w:r>
    </w:p>
    <w:p w14:paraId="5A03CD2A" w14:textId="77777777" w:rsidR="00C63E16" w:rsidRPr="00B81394" w:rsidRDefault="00C63E16" w:rsidP="00C63E16">
      <w:pPr>
        <w:ind w:left="360"/>
        <w:rPr>
          <w:rFonts w:ascii="Arial" w:hAnsi="Arial" w:cs="Arial"/>
        </w:rPr>
      </w:pPr>
      <w:r w:rsidRPr="00B81394">
        <w:rPr>
          <w:rFonts w:ascii="Arial" w:hAnsi="Arial" w:cs="Arial"/>
        </w:rPr>
        <w:t xml:space="preserve">        &lt;/ns0:TmPoint&gt;</w:t>
      </w:r>
    </w:p>
    <w:p w14:paraId="5EE29986" w14:textId="77777777" w:rsidR="00C63E16" w:rsidRPr="00B81394" w:rsidRDefault="00C63E16" w:rsidP="00C63E16">
      <w:pPr>
        <w:ind w:left="360"/>
        <w:rPr>
          <w:rFonts w:ascii="Arial" w:hAnsi="Arial" w:cs="Arial"/>
        </w:rPr>
      </w:pPr>
      <w:r w:rsidRPr="00B81394">
        <w:rPr>
          <w:rFonts w:ascii="Arial" w:hAnsi="Arial" w:cs="Arial"/>
        </w:rPr>
        <w:t xml:space="preserve">        &lt;ns0:TmPoint&gt;</w:t>
      </w:r>
    </w:p>
    <w:p w14:paraId="36289EA5" w14:textId="77777777" w:rsidR="00C63E16" w:rsidRPr="00B81394" w:rsidRDefault="00C63E16" w:rsidP="00C63E16">
      <w:pPr>
        <w:ind w:left="360"/>
        <w:rPr>
          <w:rFonts w:ascii="Arial" w:hAnsi="Arial" w:cs="Arial"/>
        </w:rPr>
      </w:pPr>
      <w:r w:rsidRPr="00B81394">
        <w:rPr>
          <w:rFonts w:ascii="Arial" w:hAnsi="Arial" w:cs="Arial"/>
        </w:rPr>
        <w:t xml:space="preserve">            &lt;ns0:time&gt;2009-06-16T23:00:00-05:00&lt;/ns0:time&gt;</w:t>
      </w:r>
    </w:p>
    <w:p w14:paraId="4F5AE82C" w14:textId="77777777" w:rsidR="00C63E16" w:rsidRPr="00B81394" w:rsidRDefault="00C63E16" w:rsidP="00C63E16">
      <w:pPr>
        <w:ind w:left="360"/>
        <w:rPr>
          <w:rFonts w:ascii="Arial" w:hAnsi="Arial" w:cs="Arial"/>
        </w:rPr>
      </w:pPr>
      <w:r w:rsidRPr="00B81394">
        <w:rPr>
          <w:rFonts w:ascii="Arial" w:hAnsi="Arial" w:cs="Arial"/>
        </w:rPr>
        <w:t xml:space="preserve">            &lt;ns0:ending&gt;2009-06-17T00:00:00-05:00&lt;/ns0:ending&gt;</w:t>
      </w:r>
    </w:p>
    <w:p w14:paraId="6D89BDB8" w14:textId="77777777" w:rsidR="00C63E16" w:rsidRPr="00B81394" w:rsidRDefault="00C63E16" w:rsidP="00C63E16">
      <w:pPr>
        <w:ind w:left="360"/>
        <w:rPr>
          <w:rFonts w:ascii="Arial" w:hAnsi="Arial" w:cs="Arial"/>
        </w:rPr>
      </w:pPr>
      <w:r w:rsidRPr="00B81394">
        <w:rPr>
          <w:rFonts w:ascii="Arial" w:hAnsi="Arial" w:cs="Arial"/>
        </w:rPr>
        <w:t xml:space="preserve">            &lt;ns0:value1&gt;8217.2&lt;/ns0:value1&gt;</w:t>
      </w:r>
    </w:p>
    <w:p w14:paraId="58401E99" w14:textId="77777777" w:rsidR="00C63E16" w:rsidRPr="00B81394" w:rsidRDefault="00C63E16" w:rsidP="00C63E16">
      <w:pPr>
        <w:ind w:left="360"/>
        <w:rPr>
          <w:rFonts w:ascii="Arial" w:hAnsi="Arial" w:cs="Arial"/>
        </w:rPr>
      </w:pPr>
      <w:r w:rsidRPr="00B81394">
        <w:rPr>
          <w:rFonts w:ascii="Arial" w:hAnsi="Arial" w:cs="Arial"/>
        </w:rPr>
        <w:t xml:space="preserve">        &lt;/ns0:TmPoint&gt;</w:t>
      </w:r>
    </w:p>
    <w:p w14:paraId="2EE2BD02" w14:textId="77777777" w:rsidR="00C63E16" w:rsidRPr="00B81394" w:rsidRDefault="00C63E16" w:rsidP="00C63E16">
      <w:pPr>
        <w:ind w:left="360"/>
        <w:rPr>
          <w:rFonts w:ascii="Arial" w:hAnsi="Arial" w:cs="Arial"/>
        </w:rPr>
      </w:pPr>
      <w:r w:rsidRPr="00B81394">
        <w:rPr>
          <w:rFonts w:ascii="Arial" w:hAnsi="Arial" w:cs="Arial"/>
        </w:rPr>
        <w:t xml:space="preserve">        &lt;ns0:zone&gt;Houston&lt;/ns0:zone&gt;</w:t>
      </w:r>
    </w:p>
    <w:p w14:paraId="4B79BF02" w14:textId="77777777" w:rsidR="00C63E16" w:rsidRPr="00B81394" w:rsidRDefault="00C63E16" w:rsidP="00C63E16">
      <w:pPr>
        <w:ind w:left="360"/>
        <w:rPr>
          <w:rFonts w:ascii="Arial" w:hAnsi="Arial" w:cs="Arial"/>
        </w:rPr>
      </w:pPr>
      <w:r w:rsidRPr="00B81394">
        <w:rPr>
          <w:rFonts w:ascii="Arial" w:hAnsi="Arial" w:cs="Arial"/>
        </w:rPr>
        <w:t xml:space="preserve">    &lt;/ns0:LoadForecast&gt;</w:t>
      </w:r>
    </w:p>
    <w:p w14:paraId="18A17BEE" w14:textId="77777777" w:rsidR="00C63E16" w:rsidRPr="00B81394" w:rsidRDefault="00C63E16" w:rsidP="00C63E16">
      <w:pPr>
        <w:ind w:left="360"/>
        <w:rPr>
          <w:rFonts w:ascii="Arial" w:hAnsi="Arial" w:cs="Arial"/>
        </w:rPr>
      </w:pPr>
      <w:r w:rsidRPr="00B81394">
        <w:rPr>
          <w:rFonts w:ascii="Arial" w:hAnsi="Arial" w:cs="Arial"/>
        </w:rPr>
        <w:t>&lt;/ns0:LoadForecasts&gt;</w:t>
      </w:r>
    </w:p>
    <w:p w14:paraId="061C28E4" w14:textId="77777777" w:rsidR="00C63E16" w:rsidRPr="00B81394" w:rsidRDefault="00C63E16" w:rsidP="00C63E16">
      <w:pPr>
        <w:ind w:left="360"/>
        <w:rPr>
          <w:rFonts w:ascii="Arial" w:hAnsi="Arial" w:cs="Arial"/>
        </w:rPr>
      </w:pPr>
    </w:p>
    <w:p w14:paraId="015954A0" w14:textId="77777777" w:rsidR="00C63E16" w:rsidRPr="00B81394" w:rsidRDefault="00C63E16" w:rsidP="00C63E16">
      <w:pPr>
        <w:ind w:left="360"/>
        <w:rPr>
          <w:rFonts w:ascii="Arial" w:hAnsi="Arial" w:cs="Arial"/>
        </w:rPr>
      </w:pPr>
    </w:p>
    <w:p w14:paraId="5B102E87" w14:textId="77777777" w:rsidR="00C63E16" w:rsidRPr="00B81394" w:rsidRDefault="00C63E16" w:rsidP="00C63E16">
      <w:pPr>
        <w:ind w:left="360"/>
        <w:rPr>
          <w:rFonts w:ascii="Arial" w:hAnsi="Arial" w:cs="Arial"/>
        </w:rPr>
      </w:pPr>
      <w:r w:rsidRPr="00B81394">
        <w:rPr>
          <w:rFonts w:ascii="Arial" w:hAnsi="Arial" w:cs="Arial"/>
        </w:rPr>
        <w:t xml:space="preserve">The following is an XML example for load forecast for </w:t>
      </w:r>
      <w:r w:rsidRPr="00B81394">
        <w:rPr>
          <w:rFonts w:ascii="Arial" w:hAnsi="Arial" w:cs="Arial"/>
          <w:i/>
          <w:u w:val="single"/>
        </w:rPr>
        <w:t>SYSTEM</w:t>
      </w:r>
      <w:r w:rsidRPr="00B81394">
        <w:rPr>
          <w:rFonts w:ascii="Arial" w:hAnsi="Arial" w:cs="Arial"/>
        </w:rPr>
        <w:t xml:space="preserve"> zone:</w:t>
      </w:r>
    </w:p>
    <w:p w14:paraId="16D5D7EC" w14:textId="77777777" w:rsidR="004011EB" w:rsidRPr="00B81394" w:rsidRDefault="004011EB" w:rsidP="00890BB2">
      <w:pPr>
        <w:ind w:left="360"/>
        <w:rPr>
          <w:rFonts w:ascii="Arial" w:hAnsi="Arial" w:cs="Arial"/>
        </w:rPr>
      </w:pPr>
    </w:p>
    <w:p w14:paraId="24C946BD" w14:textId="77777777" w:rsidR="00C63E16" w:rsidRPr="00B81394" w:rsidRDefault="00C63E16" w:rsidP="00C63E16">
      <w:pPr>
        <w:ind w:left="360"/>
        <w:rPr>
          <w:rFonts w:ascii="Arial" w:hAnsi="Arial" w:cs="Arial"/>
        </w:rPr>
      </w:pPr>
      <w:r w:rsidRPr="00B81394">
        <w:rPr>
          <w:rFonts w:ascii="Arial" w:hAnsi="Arial" w:cs="Arial"/>
        </w:rPr>
        <w:t>&lt;ns1:LoadForecasts xmlns:ns0="http://www.ercot.com/schema/2007-05/nodal/eip/il" xmlns:ns1="http://www.ercot.com/schema/2007-06/nodal/ews" xmlns:xsi="http://www.w3.org/2001/XMLSchema-instance" xsi:schemaLocation="http://www.ercot.com/schema/2007-06/nodal/ews ErcotInformation.xsd"&gt;</w:t>
      </w:r>
    </w:p>
    <w:p w14:paraId="58AB7782" w14:textId="77777777" w:rsidR="00C63E16" w:rsidRPr="00B81394" w:rsidRDefault="00C63E16" w:rsidP="00C63E16">
      <w:pPr>
        <w:ind w:left="360"/>
        <w:rPr>
          <w:rFonts w:ascii="Arial" w:hAnsi="Arial" w:cs="Arial"/>
        </w:rPr>
      </w:pPr>
      <w:r w:rsidRPr="00B81394">
        <w:rPr>
          <w:rFonts w:ascii="Arial" w:hAnsi="Arial" w:cs="Arial"/>
        </w:rPr>
        <w:tab/>
        <w:t>&lt;ns1:LoadForecast&gt;</w:t>
      </w:r>
    </w:p>
    <w:p w14:paraId="45148E91" w14:textId="77777777" w:rsidR="00C63E16" w:rsidRPr="00B81394" w:rsidRDefault="00C63E16" w:rsidP="00C63E16">
      <w:pPr>
        <w:ind w:left="360"/>
        <w:rPr>
          <w:rFonts w:ascii="Arial" w:hAnsi="Arial" w:cs="Arial"/>
        </w:rPr>
      </w:pPr>
      <w:r w:rsidRPr="00B81394">
        <w:rPr>
          <w:rFonts w:ascii="Arial" w:hAnsi="Arial" w:cs="Arial"/>
        </w:rPr>
        <w:tab/>
      </w:r>
      <w:r w:rsidRPr="00B81394">
        <w:rPr>
          <w:rFonts w:ascii="Arial" w:hAnsi="Arial" w:cs="Arial"/>
        </w:rPr>
        <w:tab/>
        <w:t>&lt;ns1:TmPoint&gt;</w:t>
      </w:r>
    </w:p>
    <w:p w14:paraId="40AE306F" w14:textId="77777777" w:rsidR="00C63E16" w:rsidRPr="00B81394" w:rsidRDefault="00C63E16" w:rsidP="00C63E16">
      <w:pPr>
        <w:ind w:left="360"/>
        <w:rPr>
          <w:rFonts w:ascii="Arial" w:hAnsi="Arial" w:cs="Arial"/>
        </w:rPr>
      </w:pPr>
      <w:r w:rsidRPr="00B81394">
        <w:rPr>
          <w:rFonts w:ascii="Arial" w:hAnsi="Arial" w:cs="Arial"/>
        </w:rPr>
        <w:tab/>
      </w:r>
      <w:r w:rsidRPr="00B81394">
        <w:rPr>
          <w:rFonts w:ascii="Arial" w:hAnsi="Arial" w:cs="Arial"/>
        </w:rPr>
        <w:tab/>
      </w:r>
      <w:r w:rsidRPr="00B81394">
        <w:rPr>
          <w:rFonts w:ascii="Arial" w:hAnsi="Arial" w:cs="Arial"/>
        </w:rPr>
        <w:tab/>
        <w:t>&lt;ns1:time&gt;2009-06-10T00:00:00-05:00&lt;/ns1:time&gt;</w:t>
      </w:r>
    </w:p>
    <w:p w14:paraId="7584F168" w14:textId="77777777" w:rsidR="00C63E16" w:rsidRPr="00B81394" w:rsidRDefault="00C63E16" w:rsidP="00C63E16">
      <w:pPr>
        <w:ind w:left="360"/>
        <w:rPr>
          <w:rFonts w:ascii="Arial" w:hAnsi="Arial" w:cs="Arial"/>
        </w:rPr>
      </w:pPr>
      <w:r w:rsidRPr="00B81394">
        <w:rPr>
          <w:rFonts w:ascii="Arial" w:hAnsi="Arial" w:cs="Arial"/>
        </w:rPr>
        <w:tab/>
      </w:r>
      <w:r w:rsidRPr="00B81394">
        <w:rPr>
          <w:rFonts w:ascii="Arial" w:hAnsi="Arial" w:cs="Arial"/>
        </w:rPr>
        <w:tab/>
      </w:r>
      <w:r w:rsidRPr="00B81394">
        <w:rPr>
          <w:rFonts w:ascii="Arial" w:hAnsi="Arial" w:cs="Arial"/>
        </w:rPr>
        <w:tab/>
        <w:t>&lt;ns1:ending&gt;2009-06-10T01:00:00-05:00&lt;/ns1:ending&gt;</w:t>
      </w:r>
    </w:p>
    <w:p w14:paraId="082E0FE1" w14:textId="77777777" w:rsidR="00C63E16" w:rsidRPr="00B81394" w:rsidRDefault="00C63E16" w:rsidP="00C63E16">
      <w:pPr>
        <w:ind w:left="360"/>
        <w:rPr>
          <w:rFonts w:ascii="Arial" w:hAnsi="Arial" w:cs="Arial"/>
        </w:rPr>
      </w:pPr>
      <w:r w:rsidRPr="00B81394">
        <w:rPr>
          <w:rFonts w:ascii="Arial" w:hAnsi="Arial" w:cs="Arial"/>
        </w:rPr>
        <w:tab/>
      </w:r>
      <w:r w:rsidRPr="00B81394">
        <w:rPr>
          <w:rFonts w:ascii="Arial" w:hAnsi="Arial" w:cs="Arial"/>
        </w:rPr>
        <w:tab/>
      </w:r>
      <w:r w:rsidRPr="00B81394">
        <w:rPr>
          <w:rFonts w:ascii="Arial" w:hAnsi="Arial" w:cs="Arial"/>
        </w:rPr>
        <w:tab/>
        <w:t>&lt;ns1:value1&gt;33407.8&lt;/ns1:value1&gt;</w:t>
      </w:r>
    </w:p>
    <w:p w14:paraId="6A23F032" w14:textId="77777777" w:rsidR="00C63E16" w:rsidRPr="00B81394" w:rsidRDefault="00C63E16" w:rsidP="00C63E16">
      <w:pPr>
        <w:ind w:left="360"/>
        <w:rPr>
          <w:rFonts w:ascii="Arial" w:hAnsi="Arial" w:cs="Arial"/>
        </w:rPr>
      </w:pPr>
      <w:r w:rsidRPr="00B81394">
        <w:rPr>
          <w:rFonts w:ascii="Arial" w:hAnsi="Arial" w:cs="Arial"/>
        </w:rPr>
        <w:tab/>
      </w:r>
      <w:r w:rsidRPr="00B81394">
        <w:rPr>
          <w:rFonts w:ascii="Arial" w:hAnsi="Arial" w:cs="Arial"/>
        </w:rPr>
        <w:tab/>
        <w:t>&lt;/ns1:TmPoint&gt;</w:t>
      </w:r>
    </w:p>
    <w:p w14:paraId="7FC2969C" w14:textId="77777777" w:rsidR="00C63E16" w:rsidRPr="00B81394" w:rsidRDefault="00C63E16" w:rsidP="00C63E16">
      <w:pPr>
        <w:ind w:left="360"/>
        <w:rPr>
          <w:rFonts w:ascii="Arial" w:hAnsi="Arial" w:cs="Arial"/>
        </w:rPr>
      </w:pPr>
      <w:r w:rsidRPr="00B81394">
        <w:rPr>
          <w:rFonts w:ascii="Arial" w:hAnsi="Arial" w:cs="Arial"/>
        </w:rPr>
        <w:tab/>
      </w:r>
      <w:r w:rsidRPr="00B81394">
        <w:rPr>
          <w:rFonts w:ascii="Arial" w:hAnsi="Arial" w:cs="Arial"/>
        </w:rPr>
        <w:tab/>
        <w:t>&lt;ns1:TmPoint&gt;</w:t>
      </w:r>
    </w:p>
    <w:p w14:paraId="6718E6D1" w14:textId="77777777" w:rsidR="00C63E16" w:rsidRPr="00B81394" w:rsidRDefault="00C63E16" w:rsidP="00C63E16">
      <w:pPr>
        <w:ind w:left="360"/>
        <w:rPr>
          <w:rFonts w:ascii="Arial" w:hAnsi="Arial" w:cs="Arial"/>
        </w:rPr>
      </w:pPr>
      <w:r w:rsidRPr="00B81394">
        <w:rPr>
          <w:rFonts w:ascii="Arial" w:hAnsi="Arial" w:cs="Arial"/>
        </w:rPr>
        <w:tab/>
      </w:r>
      <w:r w:rsidRPr="00B81394">
        <w:rPr>
          <w:rFonts w:ascii="Arial" w:hAnsi="Arial" w:cs="Arial"/>
        </w:rPr>
        <w:tab/>
      </w:r>
      <w:r w:rsidRPr="00B81394">
        <w:rPr>
          <w:rFonts w:ascii="Arial" w:hAnsi="Arial" w:cs="Arial"/>
        </w:rPr>
        <w:tab/>
        <w:t>&lt;ns1:time&gt;2009-06-10T01:00:00-05:00&lt;/ns1:time&gt;</w:t>
      </w:r>
    </w:p>
    <w:p w14:paraId="415BBB6A" w14:textId="77777777" w:rsidR="00C63E16" w:rsidRPr="00B81394" w:rsidRDefault="00C63E16" w:rsidP="00C63E16">
      <w:pPr>
        <w:ind w:left="360"/>
        <w:rPr>
          <w:rFonts w:ascii="Arial" w:hAnsi="Arial" w:cs="Arial"/>
        </w:rPr>
      </w:pPr>
      <w:r w:rsidRPr="00B81394">
        <w:rPr>
          <w:rFonts w:ascii="Arial" w:hAnsi="Arial" w:cs="Arial"/>
        </w:rPr>
        <w:tab/>
      </w:r>
      <w:r w:rsidRPr="00B81394">
        <w:rPr>
          <w:rFonts w:ascii="Arial" w:hAnsi="Arial" w:cs="Arial"/>
        </w:rPr>
        <w:tab/>
      </w:r>
      <w:r w:rsidRPr="00B81394">
        <w:rPr>
          <w:rFonts w:ascii="Arial" w:hAnsi="Arial" w:cs="Arial"/>
        </w:rPr>
        <w:tab/>
        <w:t>&lt;ns1:ending&gt;2009-06-10T02:00:00-05:00&lt;/ns1:ending&gt;</w:t>
      </w:r>
    </w:p>
    <w:p w14:paraId="7731A307" w14:textId="77777777" w:rsidR="00C63E16" w:rsidRPr="00B81394" w:rsidRDefault="00C63E16" w:rsidP="00C63E16">
      <w:pPr>
        <w:ind w:left="360"/>
        <w:rPr>
          <w:rFonts w:ascii="Arial" w:hAnsi="Arial" w:cs="Arial"/>
        </w:rPr>
      </w:pPr>
      <w:r w:rsidRPr="00B81394">
        <w:rPr>
          <w:rFonts w:ascii="Arial" w:hAnsi="Arial" w:cs="Arial"/>
        </w:rPr>
        <w:tab/>
      </w:r>
      <w:r w:rsidRPr="00B81394">
        <w:rPr>
          <w:rFonts w:ascii="Arial" w:hAnsi="Arial" w:cs="Arial"/>
        </w:rPr>
        <w:tab/>
      </w:r>
      <w:r w:rsidRPr="00B81394">
        <w:rPr>
          <w:rFonts w:ascii="Arial" w:hAnsi="Arial" w:cs="Arial"/>
        </w:rPr>
        <w:tab/>
        <w:t>&lt;ns1:value1&gt;34466.1&lt;/ns1:value1&gt;</w:t>
      </w:r>
    </w:p>
    <w:p w14:paraId="4648355C" w14:textId="77777777" w:rsidR="00C63E16" w:rsidRPr="00B81394" w:rsidRDefault="00C63E16" w:rsidP="00C63E16">
      <w:pPr>
        <w:ind w:left="360"/>
        <w:rPr>
          <w:rFonts w:ascii="Arial" w:hAnsi="Arial" w:cs="Arial"/>
        </w:rPr>
      </w:pPr>
      <w:r w:rsidRPr="00B81394">
        <w:rPr>
          <w:rFonts w:ascii="Arial" w:hAnsi="Arial" w:cs="Arial"/>
        </w:rPr>
        <w:tab/>
      </w:r>
      <w:r w:rsidRPr="00B81394">
        <w:rPr>
          <w:rFonts w:ascii="Arial" w:hAnsi="Arial" w:cs="Arial"/>
        </w:rPr>
        <w:tab/>
        <w:t>&lt;/ns1:TmPoint&gt;</w:t>
      </w:r>
    </w:p>
    <w:p w14:paraId="5B33E0F6" w14:textId="77777777" w:rsidR="00C63E16" w:rsidRPr="00B81394" w:rsidRDefault="00C63E16" w:rsidP="00C63E16">
      <w:pPr>
        <w:ind w:left="360"/>
        <w:rPr>
          <w:rFonts w:ascii="Arial" w:hAnsi="Arial" w:cs="Arial"/>
        </w:rPr>
      </w:pPr>
      <w:r w:rsidRPr="00B81394">
        <w:rPr>
          <w:rFonts w:ascii="Arial" w:hAnsi="Arial" w:cs="Arial"/>
        </w:rPr>
        <w:tab/>
      </w:r>
      <w:r w:rsidRPr="00B81394">
        <w:rPr>
          <w:rFonts w:ascii="Arial" w:hAnsi="Arial" w:cs="Arial"/>
        </w:rPr>
        <w:tab/>
        <w:t>&lt;ns1:TmPoint&gt;</w:t>
      </w:r>
    </w:p>
    <w:p w14:paraId="704A35B3" w14:textId="77777777" w:rsidR="00C63E16" w:rsidRPr="00B81394" w:rsidRDefault="00C63E16" w:rsidP="00C63E16">
      <w:pPr>
        <w:ind w:left="360"/>
        <w:rPr>
          <w:rFonts w:ascii="Arial" w:hAnsi="Arial" w:cs="Arial"/>
        </w:rPr>
      </w:pPr>
      <w:r w:rsidRPr="00B81394">
        <w:rPr>
          <w:rFonts w:ascii="Arial" w:hAnsi="Arial" w:cs="Arial"/>
        </w:rPr>
        <w:tab/>
      </w:r>
      <w:r w:rsidRPr="00B81394">
        <w:rPr>
          <w:rFonts w:ascii="Arial" w:hAnsi="Arial" w:cs="Arial"/>
        </w:rPr>
        <w:tab/>
      </w:r>
      <w:r w:rsidRPr="00B81394">
        <w:rPr>
          <w:rFonts w:ascii="Arial" w:hAnsi="Arial" w:cs="Arial"/>
        </w:rPr>
        <w:tab/>
        <w:t>&lt;ns1:time&gt;2009-06-10T02:00:00-05:00&lt;/ns1:time&gt;</w:t>
      </w:r>
    </w:p>
    <w:p w14:paraId="69FB094A" w14:textId="77777777" w:rsidR="00C63E16" w:rsidRPr="00B81394" w:rsidRDefault="00C63E16" w:rsidP="00C63E16">
      <w:pPr>
        <w:ind w:left="360"/>
        <w:rPr>
          <w:rFonts w:ascii="Arial" w:hAnsi="Arial" w:cs="Arial"/>
        </w:rPr>
      </w:pPr>
      <w:r w:rsidRPr="00B81394">
        <w:rPr>
          <w:rFonts w:ascii="Arial" w:hAnsi="Arial" w:cs="Arial"/>
        </w:rPr>
        <w:tab/>
      </w:r>
      <w:r w:rsidRPr="00B81394">
        <w:rPr>
          <w:rFonts w:ascii="Arial" w:hAnsi="Arial" w:cs="Arial"/>
        </w:rPr>
        <w:tab/>
      </w:r>
      <w:r w:rsidRPr="00B81394">
        <w:rPr>
          <w:rFonts w:ascii="Arial" w:hAnsi="Arial" w:cs="Arial"/>
        </w:rPr>
        <w:tab/>
        <w:t>&lt;ns1:ending&gt;2009-06-10T03:00:00-05:00&lt;/ns1:ending&gt;</w:t>
      </w:r>
    </w:p>
    <w:p w14:paraId="5EA0400F" w14:textId="77777777" w:rsidR="00C63E16" w:rsidRPr="00B81394" w:rsidRDefault="00C63E16" w:rsidP="00C63E16">
      <w:pPr>
        <w:ind w:left="360"/>
        <w:rPr>
          <w:rFonts w:ascii="Arial" w:hAnsi="Arial" w:cs="Arial"/>
        </w:rPr>
      </w:pPr>
      <w:r w:rsidRPr="00B81394">
        <w:rPr>
          <w:rFonts w:ascii="Arial" w:hAnsi="Arial" w:cs="Arial"/>
        </w:rPr>
        <w:tab/>
      </w:r>
      <w:r w:rsidRPr="00B81394">
        <w:rPr>
          <w:rFonts w:ascii="Arial" w:hAnsi="Arial" w:cs="Arial"/>
        </w:rPr>
        <w:tab/>
      </w:r>
      <w:r w:rsidRPr="00B81394">
        <w:rPr>
          <w:rFonts w:ascii="Arial" w:hAnsi="Arial" w:cs="Arial"/>
        </w:rPr>
        <w:tab/>
        <w:t>&lt;ns1:value1&gt;33133.3&lt;/ns1:value1&gt;</w:t>
      </w:r>
    </w:p>
    <w:p w14:paraId="44C67A08" w14:textId="77777777" w:rsidR="00C63E16" w:rsidRPr="00B81394" w:rsidRDefault="00C63E16" w:rsidP="00C63E16">
      <w:pPr>
        <w:ind w:left="360"/>
        <w:rPr>
          <w:rFonts w:ascii="Arial" w:hAnsi="Arial" w:cs="Arial"/>
        </w:rPr>
      </w:pPr>
      <w:r w:rsidRPr="00B81394">
        <w:rPr>
          <w:rFonts w:ascii="Arial" w:hAnsi="Arial" w:cs="Arial"/>
        </w:rPr>
        <w:tab/>
      </w:r>
      <w:r w:rsidRPr="00B81394">
        <w:rPr>
          <w:rFonts w:ascii="Arial" w:hAnsi="Arial" w:cs="Arial"/>
        </w:rPr>
        <w:tab/>
        <w:t>&lt;/ns1:TmPoint&gt;</w:t>
      </w:r>
    </w:p>
    <w:p w14:paraId="0D44650B" w14:textId="77777777" w:rsidR="00C63E16" w:rsidRPr="00B81394" w:rsidRDefault="00C63E16" w:rsidP="00C63E16">
      <w:pPr>
        <w:ind w:left="360"/>
        <w:rPr>
          <w:rFonts w:ascii="Arial" w:hAnsi="Arial" w:cs="Arial"/>
        </w:rPr>
      </w:pPr>
      <w:r w:rsidRPr="00B81394">
        <w:rPr>
          <w:rFonts w:ascii="Arial" w:hAnsi="Arial" w:cs="Arial"/>
        </w:rPr>
        <w:tab/>
      </w:r>
      <w:r w:rsidRPr="00B81394">
        <w:rPr>
          <w:rFonts w:ascii="Arial" w:hAnsi="Arial" w:cs="Arial"/>
        </w:rPr>
        <w:tab/>
        <w:t>&lt;ns1:TmPoint&gt;</w:t>
      </w:r>
    </w:p>
    <w:p w14:paraId="13E50C33" w14:textId="77777777" w:rsidR="00C63E16" w:rsidRPr="00B81394" w:rsidRDefault="00C63E16" w:rsidP="00C63E16">
      <w:pPr>
        <w:ind w:left="360"/>
        <w:rPr>
          <w:rFonts w:ascii="Arial" w:hAnsi="Arial" w:cs="Arial"/>
        </w:rPr>
      </w:pPr>
      <w:r w:rsidRPr="00B81394">
        <w:rPr>
          <w:rFonts w:ascii="Arial" w:hAnsi="Arial" w:cs="Arial"/>
        </w:rPr>
        <w:tab/>
      </w:r>
      <w:r w:rsidRPr="00B81394">
        <w:rPr>
          <w:rFonts w:ascii="Arial" w:hAnsi="Arial" w:cs="Arial"/>
        </w:rPr>
        <w:tab/>
      </w:r>
      <w:r w:rsidRPr="00B81394">
        <w:rPr>
          <w:rFonts w:ascii="Arial" w:hAnsi="Arial" w:cs="Arial"/>
        </w:rPr>
        <w:tab/>
        <w:t>&lt;ns1:time&gt;2009-06-10T03:00:00-05:00&lt;/ns1:time&gt;</w:t>
      </w:r>
    </w:p>
    <w:p w14:paraId="5511B2A7" w14:textId="77777777" w:rsidR="00C63E16" w:rsidRPr="00B81394" w:rsidRDefault="00C63E16" w:rsidP="00C63E16">
      <w:pPr>
        <w:ind w:left="360"/>
        <w:rPr>
          <w:rFonts w:ascii="Arial" w:hAnsi="Arial" w:cs="Arial"/>
        </w:rPr>
      </w:pPr>
      <w:r w:rsidRPr="00B81394">
        <w:rPr>
          <w:rFonts w:ascii="Arial" w:hAnsi="Arial" w:cs="Arial"/>
        </w:rPr>
        <w:tab/>
      </w:r>
      <w:r w:rsidRPr="00B81394">
        <w:rPr>
          <w:rFonts w:ascii="Arial" w:hAnsi="Arial" w:cs="Arial"/>
        </w:rPr>
        <w:tab/>
      </w:r>
      <w:r w:rsidRPr="00B81394">
        <w:rPr>
          <w:rFonts w:ascii="Arial" w:hAnsi="Arial" w:cs="Arial"/>
        </w:rPr>
        <w:tab/>
        <w:t>&lt;ns1:ending&gt;2009-06-10T04:00:00-05:00&lt;/ns1:ending&gt;</w:t>
      </w:r>
    </w:p>
    <w:p w14:paraId="22FF9E5D" w14:textId="77777777" w:rsidR="00C63E16" w:rsidRPr="00B81394" w:rsidRDefault="00C63E16" w:rsidP="00C63E16">
      <w:pPr>
        <w:ind w:left="360"/>
        <w:rPr>
          <w:rFonts w:ascii="Arial" w:hAnsi="Arial" w:cs="Arial"/>
        </w:rPr>
      </w:pPr>
      <w:r w:rsidRPr="00B81394">
        <w:rPr>
          <w:rFonts w:ascii="Arial" w:hAnsi="Arial" w:cs="Arial"/>
        </w:rPr>
        <w:lastRenderedPageBreak/>
        <w:tab/>
      </w:r>
      <w:r w:rsidRPr="00B81394">
        <w:rPr>
          <w:rFonts w:ascii="Arial" w:hAnsi="Arial" w:cs="Arial"/>
        </w:rPr>
        <w:tab/>
      </w:r>
      <w:r w:rsidRPr="00B81394">
        <w:rPr>
          <w:rFonts w:ascii="Arial" w:hAnsi="Arial" w:cs="Arial"/>
        </w:rPr>
        <w:tab/>
        <w:t>&lt;ns1:value1&gt;31936.6&lt;/ns1:value1&gt;</w:t>
      </w:r>
    </w:p>
    <w:p w14:paraId="436B2CA1" w14:textId="77777777" w:rsidR="00C63E16" w:rsidRPr="00B81394" w:rsidRDefault="00C63E16" w:rsidP="00C63E16">
      <w:pPr>
        <w:ind w:left="360"/>
        <w:rPr>
          <w:rFonts w:ascii="Arial" w:hAnsi="Arial" w:cs="Arial"/>
        </w:rPr>
      </w:pPr>
      <w:r w:rsidRPr="00B81394">
        <w:rPr>
          <w:rFonts w:ascii="Arial" w:hAnsi="Arial" w:cs="Arial"/>
        </w:rPr>
        <w:tab/>
      </w:r>
      <w:r w:rsidRPr="00B81394">
        <w:rPr>
          <w:rFonts w:ascii="Arial" w:hAnsi="Arial" w:cs="Arial"/>
        </w:rPr>
        <w:tab/>
        <w:t>&lt;/ns1:TmPoint&gt;</w:t>
      </w:r>
    </w:p>
    <w:p w14:paraId="019BE3F9" w14:textId="77777777" w:rsidR="00C63E16" w:rsidRPr="00B81394" w:rsidRDefault="00C63E16" w:rsidP="00890BB2">
      <w:pPr>
        <w:ind w:left="360"/>
        <w:rPr>
          <w:rFonts w:ascii="Arial" w:hAnsi="Arial" w:cs="Arial"/>
        </w:rPr>
      </w:pPr>
      <w:r w:rsidRPr="00B81394">
        <w:rPr>
          <w:rFonts w:ascii="Arial" w:hAnsi="Arial" w:cs="Arial"/>
        </w:rPr>
        <w:t>…………….</w:t>
      </w:r>
    </w:p>
    <w:p w14:paraId="548585DF" w14:textId="77777777" w:rsidR="00C63E16" w:rsidRPr="00B81394" w:rsidRDefault="00C63E16" w:rsidP="00C63E16">
      <w:pPr>
        <w:ind w:left="360"/>
        <w:rPr>
          <w:rFonts w:ascii="Arial" w:hAnsi="Arial" w:cs="Arial"/>
        </w:rPr>
      </w:pPr>
      <w:r w:rsidRPr="00B81394">
        <w:rPr>
          <w:rFonts w:ascii="Arial" w:hAnsi="Arial" w:cs="Arial"/>
        </w:rPr>
        <w:tab/>
      </w:r>
      <w:r w:rsidRPr="00B81394">
        <w:rPr>
          <w:rFonts w:ascii="Arial" w:hAnsi="Arial" w:cs="Arial"/>
        </w:rPr>
        <w:tab/>
        <w:t>&lt;ns1:TmPoint&gt;</w:t>
      </w:r>
    </w:p>
    <w:p w14:paraId="216DA19E" w14:textId="77777777" w:rsidR="00C63E16" w:rsidRPr="00B81394" w:rsidRDefault="00C63E16" w:rsidP="00C63E16">
      <w:pPr>
        <w:ind w:left="360"/>
        <w:rPr>
          <w:rFonts w:ascii="Arial" w:hAnsi="Arial" w:cs="Arial"/>
        </w:rPr>
      </w:pPr>
      <w:r w:rsidRPr="00B81394">
        <w:rPr>
          <w:rFonts w:ascii="Arial" w:hAnsi="Arial" w:cs="Arial"/>
        </w:rPr>
        <w:tab/>
      </w:r>
      <w:r w:rsidRPr="00B81394">
        <w:rPr>
          <w:rFonts w:ascii="Arial" w:hAnsi="Arial" w:cs="Arial"/>
        </w:rPr>
        <w:tab/>
      </w:r>
      <w:r w:rsidRPr="00B81394">
        <w:rPr>
          <w:rFonts w:ascii="Arial" w:hAnsi="Arial" w:cs="Arial"/>
        </w:rPr>
        <w:tab/>
        <w:t>&lt;ns1:time&gt;2009-06-16T22:00:00-05:00&lt;/ns1:time&gt;</w:t>
      </w:r>
    </w:p>
    <w:p w14:paraId="05DDF508" w14:textId="77777777" w:rsidR="00C63E16" w:rsidRPr="00B81394" w:rsidRDefault="00C63E16" w:rsidP="00C63E16">
      <w:pPr>
        <w:ind w:left="360"/>
        <w:rPr>
          <w:rFonts w:ascii="Arial" w:hAnsi="Arial" w:cs="Arial"/>
        </w:rPr>
      </w:pPr>
      <w:r w:rsidRPr="00B81394">
        <w:rPr>
          <w:rFonts w:ascii="Arial" w:hAnsi="Arial" w:cs="Arial"/>
        </w:rPr>
        <w:tab/>
      </w:r>
      <w:r w:rsidRPr="00B81394">
        <w:rPr>
          <w:rFonts w:ascii="Arial" w:hAnsi="Arial" w:cs="Arial"/>
        </w:rPr>
        <w:tab/>
      </w:r>
      <w:r w:rsidRPr="00B81394">
        <w:rPr>
          <w:rFonts w:ascii="Arial" w:hAnsi="Arial" w:cs="Arial"/>
        </w:rPr>
        <w:tab/>
        <w:t>&lt;ns1:ending&gt;2009-06-16T23:00:00-05:00&lt;/ns1:ending&gt;</w:t>
      </w:r>
    </w:p>
    <w:p w14:paraId="2F0DE416" w14:textId="77777777" w:rsidR="00C63E16" w:rsidRPr="00B81394" w:rsidRDefault="00C63E16" w:rsidP="00C63E16">
      <w:pPr>
        <w:ind w:left="360"/>
        <w:rPr>
          <w:rFonts w:ascii="Arial" w:hAnsi="Arial" w:cs="Arial"/>
        </w:rPr>
      </w:pPr>
      <w:r w:rsidRPr="00B81394">
        <w:rPr>
          <w:rFonts w:ascii="Arial" w:hAnsi="Arial" w:cs="Arial"/>
        </w:rPr>
        <w:tab/>
      </w:r>
      <w:r w:rsidRPr="00B81394">
        <w:rPr>
          <w:rFonts w:ascii="Arial" w:hAnsi="Arial" w:cs="Arial"/>
        </w:rPr>
        <w:tab/>
      </w:r>
      <w:r w:rsidRPr="00B81394">
        <w:rPr>
          <w:rFonts w:ascii="Arial" w:hAnsi="Arial" w:cs="Arial"/>
        </w:rPr>
        <w:tab/>
        <w:t>&lt;ns1:value1&gt;42035.6&lt;/ns1:value1&gt;</w:t>
      </w:r>
    </w:p>
    <w:p w14:paraId="42F3F1F7" w14:textId="77777777" w:rsidR="00C63E16" w:rsidRPr="00B81394" w:rsidRDefault="00C63E16" w:rsidP="00C63E16">
      <w:pPr>
        <w:ind w:left="360"/>
        <w:rPr>
          <w:rFonts w:ascii="Arial" w:hAnsi="Arial" w:cs="Arial"/>
        </w:rPr>
      </w:pPr>
      <w:r w:rsidRPr="00B81394">
        <w:rPr>
          <w:rFonts w:ascii="Arial" w:hAnsi="Arial" w:cs="Arial"/>
        </w:rPr>
        <w:tab/>
      </w:r>
      <w:r w:rsidRPr="00B81394">
        <w:rPr>
          <w:rFonts w:ascii="Arial" w:hAnsi="Arial" w:cs="Arial"/>
        </w:rPr>
        <w:tab/>
        <w:t>&lt;/ns1:TmPoint&gt;</w:t>
      </w:r>
    </w:p>
    <w:p w14:paraId="23965FA2" w14:textId="77777777" w:rsidR="00C63E16" w:rsidRPr="00B81394" w:rsidRDefault="00C63E16" w:rsidP="00C63E16">
      <w:pPr>
        <w:ind w:left="360"/>
        <w:rPr>
          <w:rFonts w:ascii="Arial" w:hAnsi="Arial" w:cs="Arial"/>
        </w:rPr>
      </w:pPr>
      <w:r w:rsidRPr="00B81394">
        <w:rPr>
          <w:rFonts w:ascii="Arial" w:hAnsi="Arial" w:cs="Arial"/>
        </w:rPr>
        <w:tab/>
      </w:r>
      <w:r w:rsidRPr="00B81394">
        <w:rPr>
          <w:rFonts w:ascii="Arial" w:hAnsi="Arial" w:cs="Arial"/>
        </w:rPr>
        <w:tab/>
        <w:t>&lt;ns1:TmPoint&gt;</w:t>
      </w:r>
    </w:p>
    <w:p w14:paraId="5ADF8797" w14:textId="77777777" w:rsidR="00C63E16" w:rsidRPr="00B81394" w:rsidRDefault="00C63E16" w:rsidP="00C63E16">
      <w:pPr>
        <w:ind w:left="360"/>
        <w:rPr>
          <w:rFonts w:ascii="Arial" w:hAnsi="Arial" w:cs="Arial"/>
        </w:rPr>
      </w:pPr>
      <w:r w:rsidRPr="00B81394">
        <w:rPr>
          <w:rFonts w:ascii="Arial" w:hAnsi="Arial" w:cs="Arial"/>
        </w:rPr>
        <w:tab/>
      </w:r>
      <w:r w:rsidRPr="00B81394">
        <w:rPr>
          <w:rFonts w:ascii="Arial" w:hAnsi="Arial" w:cs="Arial"/>
        </w:rPr>
        <w:tab/>
      </w:r>
      <w:r w:rsidRPr="00B81394">
        <w:rPr>
          <w:rFonts w:ascii="Arial" w:hAnsi="Arial" w:cs="Arial"/>
        </w:rPr>
        <w:tab/>
        <w:t>&lt;ns1:time&gt;2009-06-16T23:00:00-05:00&lt;/ns1:time&gt;</w:t>
      </w:r>
    </w:p>
    <w:p w14:paraId="4C619F78" w14:textId="77777777" w:rsidR="00C63E16" w:rsidRPr="00B81394" w:rsidRDefault="00C63E16" w:rsidP="00C63E16">
      <w:pPr>
        <w:ind w:left="360"/>
        <w:rPr>
          <w:rFonts w:ascii="Arial" w:hAnsi="Arial" w:cs="Arial"/>
        </w:rPr>
      </w:pPr>
      <w:r w:rsidRPr="00B81394">
        <w:rPr>
          <w:rFonts w:ascii="Arial" w:hAnsi="Arial" w:cs="Arial"/>
        </w:rPr>
        <w:tab/>
      </w:r>
      <w:r w:rsidRPr="00B81394">
        <w:rPr>
          <w:rFonts w:ascii="Arial" w:hAnsi="Arial" w:cs="Arial"/>
        </w:rPr>
        <w:tab/>
      </w:r>
      <w:r w:rsidRPr="00B81394">
        <w:rPr>
          <w:rFonts w:ascii="Arial" w:hAnsi="Arial" w:cs="Arial"/>
        </w:rPr>
        <w:tab/>
        <w:t>&lt;ns1:ending&gt;2009-06-17T00:00:00-05:00&lt;/ns1:ending&gt;</w:t>
      </w:r>
    </w:p>
    <w:p w14:paraId="582FA2D9" w14:textId="77777777" w:rsidR="00C63E16" w:rsidRPr="00B81394" w:rsidRDefault="00C63E16" w:rsidP="00C63E16">
      <w:pPr>
        <w:ind w:left="360"/>
        <w:rPr>
          <w:rFonts w:ascii="Arial" w:hAnsi="Arial" w:cs="Arial"/>
        </w:rPr>
      </w:pPr>
      <w:r w:rsidRPr="00B81394">
        <w:rPr>
          <w:rFonts w:ascii="Arial" w:hAnsi="Arial" w:cs="Arial"/>
        </w:rPr>
        <w:tab/>
      </w:r>
      <w:r w:rsidRPr="00B81394">
        <w:rPr>
          <w:rFonts w:ascii="Arial" w:hAnsi="Arial" w:cs="Arial"/>
        </w:rPr>
        <w:tab/>
      </w:r>
      <w:r w:rsidRPr="00B81394">
        <w:rPr>
          <w:rFonts w:ascii="Arial" w:hAnsi="Arial" w:cs="Arial"/>
        </w:rPr>
        <w:tab/>
        <w:t>&lt;ns1:value1&gt;36952.8&lt;/ns1:value1&gt;</w:t>
      </w:r>
    </w:p>
    <w:p w14:paraId="36873A05" w14:textId="77777777" w:rsidR="00C63E16" w:rsidRPr="00B81394" w:rsidRDefault="00C63E16" w:rsidP="00C63E16">
      <w:pPr>
        <w:ind w:left="360"/>
        <w:rPr>
          <w:rFonts w:ascii="Arial" w:hAnsi="Arial" w:cs="Arial"/>
        </w:rPr>
      </w:pPr>
      <w:r w:rsidRPr="00B81394">
        <w:rPr>
          <w:rFonts w:ascii="Arial" w:hAnsi="Arial" w:cs="Arial"/>
        </w:rPr>
        <w:tab/>
      </w:r>
      <w:r w:rsidRPr="00B81394">
        <w:rPr>
          <w:rFonts w:ascii="Arial" w:hAnsi="Arial" w:cs="Arial"/>
        </w:rPr>
        <w:tab/>
        <w:t>&lt;/ns1:TmPoint&gt;</w:t>
      </w:r>
    </w:p>
    <w:p w14:paraId="7CC9ADD3" w14:textId="77777777" w:rsidR="00C63E16" w:rsidRPr="00B81394" w:rsidRDefault="00C63E16" w:rsidP="00C63E16">
      <w:pPr>
        <w:ind w:left="360"/>
        <w:rPr>
          <w:rFonts w:ascii="Arial" w:hAnsi="Arial" w:cs="Arial"/>
        </w:rPr>
      </w:pPr>
      <w:r w:rsidRPr="00B81394">
        <w:rPr>
          <w:rFonts w:ascii="Arial" w:hAnsi="Arial" w:cs="Arial"/>
        </w:rPr>
        <w:tab/>
      </w:r>
      <w:r w:rsidRPr="00B81394">
        <w:rPr>
          <w:rFonts w:ascii="Arial" w:hAnsi="Arial" w:cs="Arial"/>
        </w:rPr>
        <w:tab/>
        <w:t>&lt;ns1:zone&gt;System&lt;/ns1:zone&gt;</w:t>
      </w:r>
    </w:p>
    <w:p w14:paraId="601E79F3" w14:textId="77777777" w:rsidR="00C63E16" w:rsidRPr="00B81394" w:rsidRDefault="00C63E16" w:rsidP="00C63E16">
      <w:pPr>
        <w:ind w:left="360"/>
        <w:rPr>
          <w:rFonts w:ascii="Arial" w:hAnsi="Arial" w:cs="Arial"/>
        </w:rPr>
      </w:pPr>
      <w:r w:rsidRPr="00B81394">
        <w:rPr>
          <w:rFonts w:ascii="Arial" w:hAnsi="Arial" w:cs="Arial"/>
        </w:rPr>
        <w:tab/>
        <w:t>&lt;/ns1:LoadForecast&gt;</w:t>
      </w:r>
    </w:p>
    <w:p w14:paraId="0C395AB0" w14:textId="77777777" w:rsidR="00C63E16" w:rsidRPr="00B81394" w:rsidRDefault="00C63E16" w:rsidP="00C63E16">
      <w:pPr>
        <w:ind w:left="360"/>
        <w:rPr>
          <w:rFonts w:ascii="Arial" w:hAnsi="Arial" w:cs="Arial"/>
        </w:rPr>
      </w:pPr>
      <w:r w:rsidRPr="00B81394">
        <w:rPr>
          <w:rFonts w:ascii="Arial" w:hAnsi="Arial" w:cs="Arial"/>
        </w:rPr>
        <w:t>&lt;/ns1:LoadForecasts&gt;</w:t>
      </w:r>
    </w:p>
    <w:p w14:paraId="0F58CBA3" w14:textId="77777777" w:rsidR="00C63E16" w:rsidRPr="00B81394" w:rsidRDefault="00C63E16" w:rsidP="00890BB2">
      <w:pPr>
        <w:ind w:left="360"/>
        <w:rPr>
          <w:rFonts w:ascii="Arial" w:hAnsi="Arial" w:cs="Arial"/>
        </w:rPr>
      </w:pPr>
    </w:p>
    <w:p w14:paraId="5C88DA72" w14:textId="77777777" w:rsidR="009201A3" w:rsidRPr="00805285" w:rsidRDefault="009201A3" w:rsidP="00CC64D2">
      <w:pPr>
        <w:pStyle w:val="Heading3"/>
        <w:rPr>
          <w:rFonts w:cs="Arial"/>
          <w:b w:val="0"/>
        </w:rPr>
      </w:pPr>
      <w:bookmarkStart w:id="1282" w:name="_Toc165951895"/>
      <w:bookmarkStart w:id="1283" w:name="_Toc164750834"/>
      <w:bookmarkStart w:id="1284" w:name="_Toc170832997"/>
      <w:r w:rsidRPr="00FA0A10">
        <w:rPr>
          <w:rFonts w:cs="Arial"/>
          <w:b w:val="0"/>
        </w:rPr>
        <w:t xml:space="preserve">System </w:t>
      </w:r>
      <w:bookmarkEnd w:id="1282"/>
      <w:bookmarkEnd w:id="1283"/>
      <w:r w:rsidR="000F326C" w:rsidRPr="002A438F">
        <w:rPr>
          <w:rFonts w:cs="Arial"/>
          <w:b w:val="0"/>
        </w:rPr>
        <w:t xml:space="preserve">Load *** </w:t>
      </w:r>
      <w:r w:rsidR="0054555E" w:rsidRPr="002A438F">
        <w:rPr>
          <w:rFonts w:cs="Arial"/>
          <w:b w:val="0"/>
        </w:rPr>
        <w:t>Same as</w:t>
      </w:r>
      <w:r w:rsidR="000F326C" w:rsidRPr="002A438F">
        <w:rPr>
          <w:rFonts w:cs="Arial"/>
          <w:b w:val="0"/>
        </w:rPr>
        <w:t xml:space="preserve"> </w:t>
      </w:r>
      <w:r w:rsidR="004453C9" w:rsidRPr="002A438F">
        <w:rPr>
          <w:rFonts w:cs="Arial"/>
          <w:b w:val="0"/>
        </w:rPr>
        <w:t>4.3.</w:t>
      </w:r>
      <w:r w:rsidR="00B87C8C" w:rsidRPr="002A438F">
        <w:rPr>
          <w:rFonts w:cs="Arial"/>
          <w:b w:val="0"/>
        </w:rPr>
        <w:t>3</w:t>
      </w:r>
      <w:r w:rsidR="004453C9" w:rsidRPr="001B0FBA">
        <w:rPr>
          <w:rFonts w:cs="Arial"/>
          <w:b w:val="0"/>
        </w:rPr>
        <w:t xml:space="preserve">3 - </w:t>
      </w:r>
      <w:r w:rsidR="000F326C" w:rsidRPr="001B0FBA">
        <w:rPr>
          <w:rFonts w:cs="Arial"/>
          <w:b w:val="0"/>
        </w:rPr>
        <w:t xml:space="preserve">Total ERCOT Load </w:t>
      </w:r>
      <w:r w:rsidR="004453C9" w:rsidRPr="00805285">
        <w:rPr>
          <w:rFonts w:cs="Arial"/>
          <w:b w:val="0"/>
        </w:rPr>
        <w:t xml:space="preserve"> </w:t>
      </w:r>
      <w:r w:rsidR="000F326C" w:rsidRPr="00805285">
        <w:rPr>
          <w:rFonts w:cs="Arial"/>
          <w:b w:val="0"/>
        </w:rPr>
        <w:t>***</w:t>
      </w:r>
      <w:bookmarkEnd w:id="1284"/>
    </w:p>
    <w:p w14:paraId="09312407" w14:textId="77777777" w:rsidR="009201A3" w:rsidRPr="00B81394" w:rsidRDefault="009201A3" w:rsidP="009201A3">
      <w:pPr>
        <w:ind w:left="360"/>
        <w:rPr>
          <w:rFonts w:ascii="Arial" w:hAnsi="Arial" w:cs="Arial"/>
        </w:rPr>
      </w:pPr>
      <w:r w:rsidRPr="00B81394">
        <w:rPr>
          <w:rFonts w:ascii="Arial" w:hAnsi="Arial" w:cs="Arial"/>
        </w:rPr>
        <w:t>The purpose of this interface is to provide the means to obtain real-time system load from ERCOT</w:t>
      </w:r>
      <w:r w:rsidR="006D39F0" w:rsidRPr="00B81394">
        <w:rPr>
          <w:rFonts w:ascii="Arial" w:hAnsi="Arial" w:cs="Arial"/>
        </w:rPr>
        <w:t xml:space="preserve">.  </w:t>
      </w:r>
      <w:r w:rsidRPr="00B81394">
        <w:rPr>
          <w:rFonts w:ascii="Arial" w:hAnsi="Arial" w:cs="Arial"/>
        </w:rPr>
        <w:t>The request message would use the following message fields:</w:t>
      </w:r>
    </w:p>
    <w:p w14:paraId="3D3FE780" w14:textId="77777777" w:rsidR="009201A3" w:rsidRPr="00B81394" w:rsidRDefault="009201A3" w:rsidP="009201A3">
      <w:pPr>
        <w:pStyle w:val="Normal2"/>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9201A3" w:rsidRPr="00FA0A10" w14:paraId="3BB0BC6B" w14:textId="77777777">
        <w:tc>
          <w:tcPr>
            <w:tcW w:w="2268" w:type="dxa"/>
            <w:shd w:val="clear" w:color="auto" w:fill="C0C0C0"/>
          </w:tcPr>
          <w:p w14:paraId="57A0F3DD" w14:textId="77777777" w:rsidR="009201A3" w:rsidRPr="00995285" w:rsidRDefault="009201A3" w:rsidP="003D020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54B8415F" w14:textId="77777777" w:rsidR="009201A3" w:rsidRPr="00995285" w:rsidRDefault="009201A3"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9201A3" w:rsidRPr="00FA0A10" w14:paraId="26FEF4E5" w14:textId="77777777">
        <w:tc>
          <w:tcPr>
            <w:tcW w:w="2268" w:type="dxa"/>
          </w:tcPr>
          <w:p w14:paraId="063925B9" w14:textId="77777777" w:rsidR="009201A3" w:rsidRPr="002A438F" w:rsidRDefault="009201A3" w:rsidP="003D0201">
            <w:pPr>
              <w:pStyle w:val="Normal2"/>
              <w:ind w:left="0"/>
              <w:jc w:val="center"/>
              <w:rPr>
                <w:rFonts w:ascii="Arial" w:hAnsi="Arial" w:cs="Arial"/>
              </w:rPr>
            </w:pPr>
            <w:r w:rsidRPr="00FA0A10">
              <w:rPr>
                <w:rFonts w:ascii="Arial" w:hAnsi="Arial" w:cs="Arial"/>
              </w:rPr>
              <w:t>Header/Verb</w:t>
            </w:r>
          </w:p>
        </w:tc>
        <w:tc>
          <w:tcPr>
            <w:tcW w:w="4365" w:type="dxa"/>
          </w:tcPr>
          <w:p w14:paraId="5968DD4F" w14:textId="77777777" w:rsidR="009201A3" w:rsidRPr="001B0FBA" w:rsidRDefault="009201A3" w:rsidP="003D0201">
            <w:pPr>
              <w:pStyle w:val="Normal2"/>
              <w:ind w:left="0"/>
              <w:jc w:val="center"/>
              <w:rPr>
                <w:rFonts w:ascii="Arial" w:hAnsi="Arial" w:cs="Arial"/>
              </w:rPr>
            </w:pPr>
            <w:r w:rsidRPr="001B0FBA">
              <w:rPr>
                <w:rFonts w:ascii="Arial" w:hAnsi="Arial" w:cs="Arial"/>
              </w:rPr>
              <w:t>get</w:t>
            </w:r>
          </w:p>
        </w:tc>
      </w:tr>
      <w:tr w:rsidR="009201A3" w:rsidRPr="00FA0A10" w14:paraId="245E7EBA" w14:textId="77777777">
        <w:tc>
          <w:tcPr>
            <w:tcW w:w="2268" w:type="dxa"/>
          </w:tcPr>
          <w:p w14:paraId="1E05BCD3" w14:textId="77777777" w:rsidR="009201A3" w:rsidRPr="002A438F" w:rsidRDefault="009201A3" w:rsidP="003D0201">
            <w:pPr>
              <w:pStyle w:val="Normal2"/>
              <w:ind w:left="0"/>
              <w:jc w:val="center"/>
              <w:rPr>
                <w:rFonts w:ascii="Arial" w:hAnsi="Arial" w:cs="Arial"/>
              </w:rPr>
            </w:pPr>
            <w:r w:rsidRPr="00FA0A10">
              <w:rPr>
                <w:rFonts w:ascii="Arial" w:hAnsi="Arial" w:cs="Arial"/>
              </w:rPr>
              <w:t>Header/Noun</w:t>
            </w:r>
          </w:p>
        </w:tc>
        <w:tc>
          <w:tcPr>
            <w:tcW w:w="4365" w:type="dxa"/>
          </w:tcPr>
          <w:p w14:paraId="5D29B701" w14:textId="77777777" w:rsidR="009201A3" w:rsidRPr="001B0FBA" w:rsidRDefault="009201A3" w:rsidP="003D0201">
            <w:pPr>
              <w:pStyle w:val="Normal2"/>
              <w:ind w:left="0"/>
              <w:jc w:val="center"/>
              <w:rPr>
                <w:rFonts w:ascii="Arial" w:hAnsi="Arial" w:cs="Arial"/>
              </w:rPr>
            </w:pPr>
            <w:r w:rsidRPr="001B0FBA">
              <w:rPr>
                <w:rFonts w:ascii="Arial" w:hAnsi="Arial" w:cs="Arial"/>
              </w:rPr>
              <w:t>SystemLoad</w:t>
            </w:r>
          </w:p>
        </w:tc>
      </w:tr>
      <w:tr w:rsidR="009201A3" w:rsidRPr="00FA0A10" w14:paraId="7324FD25" w14:textId="77777777">
        <w:tc>
          <w:tcPr>
            <w:tcW w:w="2268" w:type="dxa"/>
          </w:tcPr>
          <w:p w14:paraId="5830657C" w14:textId="77777777" w:rsidR="009201A3" w:rsidRPr="002A438F" w:rsidRDefault="009201A3" w:rsidP="003D0201">
            <w:pPr>
              <w:pStyle w:val="Normal2"/>
              <w:ind w:left="0"/>
              <w:jc w:val="center"/>
              <w:rPr>
                <w:rFonts w:ascii="Arial" w:hAnsi="Arial" w:cs="Arial"/>
              </w:rPr>
            </w:pPr>
            <w:r w:rsidRPr="00FA0A10">
              <w:rPr>
                <w:rFonts w:ascii="Arial" w:hAnsi="Arial" w:cs="Arial"/>
              </w:rPr>
              <w:t>Header/Source</w:t>
            </w:r>
          </w:p>
        </w:tc>
        <w:tc>
          <w:tcPr>
            <w:tcW w:w="4365" w:type="dxa"/>
          </w:tcPr>
          <w:p w14:paraId="53B21D90" w14:textId="77777777" w:rsidR="009201A3" w:rsidRPr="001B0FBA" w:rsidRDefault="009201A3" w:rsidP="003D0201">
            <w:pPr>
              <w:pStyle w:val="Normal2"/>
              <w:ind w:left="0"/>
              <w:jc w:val="center"/>
              <w:rPr>
                <w:rFonts w:ascii="Arial" w:hAnsi="Arial" w:cs="Arial"/>
                <w:i/>
              </w:rPr>
            </w:pPr>
            <w:r w:rsidRPr="001B0FBA">
              <w:rPr>
                <w:rFonts w:ascii="Arial" w:hAnsi="Arial" w:cs="Arial"/>
                <w:i/>
              </w:rPr>
              <w:t>Market participant ID</w:t>
            </w:r>
          </w:p>
        </w:tc>
      </w:tr>
      <w:tr w:rsidR="009201A3" w:rsidRPr="00FA0A10" w14:paraId="08005767" w14:textId="77777777">
        <w:tc>
          <w:tcPr>
            <w:tcW w:w="2268" w:type="dxa"/>
          </w:tcPr>
          <w:p w14:paraId="6D105A7E" w14:textId="77777777" w:rsidR="009201A3" w:rsidRPr="002A438F" w:rsidRDefault="009201A3" w:rsidP="003D0201">
            <w:pPr>
              <w:pStyle w:val="Normal2"/>
              <w:ind w:left="0"/>
              <w:jc w:val="center"/>
              <w:rPr>
                <w:rFonts w:ascii="Arial" w:hAnsi="Arial" w:cs="Arial"/>
              </w:rPr>
            </w:pPr>
            <w:r w:rsidRPr="00FA0A10">
              <w:rPr>
                <w:rFonts w:ascii="Arial" w:hAnsi="Arial" w:cs="Arial"/>
              </w:rPr>
              <w:t>Header/UserID</w:t>
            </w:r>
          </w:p>
        </w:tc>
        <w:tc>
          <w:tcPr>
            <w:tcW w:w="4365" w:type="dxa"/>
          </w:tcPr>
          <w:p w14:paraId="276C7CE6" w14:textId="77777777" w:rsidR="009201A3" w:rsidRPr="001B0FBA" w:rsidRDefault="00F55070" w:rsidP="003D0201">
            <w:pPr>
              <w:pStyle w:val="Normal2"/>
              <w:ind w:left="0"/>
              <w:jc w:val="center"/>
              <w:rPr>
                <w:rFonts w:ascii="Arial" w:hAnsi="Arial" w:cs="Arial"/>
                <w:i/>
              </w:rPr>
            </w:pPr>
            <w:r w:rsidRPr="001B0FBA">
              <w:rPr>
                <w:rFonts w:ascii="Arial" w:hAnsi="Arial" w:cs="Arial"/>
                <w:i/>
              </w:rPr>
              <w:t>ID of user</w:t>
            </w:r>
          </w:p>
        </w:tc>
      </w:tr>
      <w:tr w:rsidR="001343A8" w:rsidRPr="00FA0A10" w14:paraId="758BE659" w14:textId="77777777">
        <w:tc>
          <w:tcPr>
            <w:tcW w:w="2268" w:type="dxa"/>
          </w:tcPr>
          <w:p w14:paraId="1025C7B6" w14:textId="77777777" w:rsidR="001343A8" w:rsidRPr="002A438F" w:rsidRDefault="005039C3" w:rsidP="003D0201">
            <w:pPr>
              <w:pStyle w:val="Normal2"/>
              <w:ind w:left="0"/>
              <w:jc w:val="center"/>
              <w:rPr>
                <w:rFonts w:ascii="Arial" w:hAnsi="Arial" w:cs="Arial"/>
              </w:rPr>
            </w:pPr>
            <w:r w:rsidRPr="00FA0A10">
              <w:rPr>
                <w:rFonts w:ascii="Arial" w:hAnsi="Arial" w:cs="Arial"/>
              </w:rPr>
              <w:t>Request/StartTime</w:t>
            </w:r>
          </w:p>
        </w:tc>
        <w:tc>
          <w:tcPr>
            <w:tcW w:w="4365" w:type="dxa"/>
          </w:tcPr>
          <w:p w14:paraId="146B5AED" w14:textId="77777777" w:rsidR="001343A8" w:rsidRPr="001B0FBA" w:rsidRDefault="001343A8" w:rsidP="003D0201">
            <w:pPr>
              <w:pStyle w:val="Normal2"/>
              <w:ind w:left="0"/>
              <w:jc w:val="center"/>
              <w:rPr>
                <w:rFonts w:ascii="Arial" w:hAnsi="Arial" w:cs="Arial"/>
                <w:i/>
              </w:rPr>
            </w:pPr>
            <w:r w:rsidRPr="001B0FBA">
              <w:rPr>
                <w:rFonts w:ascii="Arial" w:hAnsi="Arial" w:cs="Arial"/>
                <w:i/>
              </w:rPr>
              <w:t xml:space="preserve"> Start time of interest</w:t>
            </w:r>
          </w:p>
        </w:tc>
      </w:tr>
      <w:tr w:rsidR="001343A8" w:rsidRPr="00FA0A10" w14:paraId="4ABE0A9F" w14:textId="77777777">
        <w:tc>
          <w:tcPr>
            <w:tcW w:w="2268" w:type="dxa"/>
          </w:tcPr>
          <w:p w14:paraId="1310E3A3" w14:textId="77777777" w:rsidR="001343A8" w:rsidRPr="002A438F" w:rsidRDefault="005039C3" w:rsidP="003D0201">
            <w:pPr>
              <w:pStyle w:val="Normal2"/>
              <w:ind w:left="0"/>
              <w:jc w:val="center"/>
              <w:rPr>
                <w:rFonts w:ascii="Arial" w:hAnsi="Arial" w:cs="Arial"/>
              </w:rPr>
            </w:pPr>
            <w:r w:rsidRPr="00FA0A10">
              <w:rPr>
                <w:rFonts w:ascii="Arial" w:hAnsi="Arial" w:cs="Arial"/>
              </w:rPr>
              <w:t>Request/EndTime</w:t>
            </w:r>
          </w:p>
        </w:tc>
        <w:tc>
          <w:tcPr>
            <w:tcW w:w="4365" w:type="dxa"/>
          </w:tcPr>
          <w:p w14:paraId="09F9AF12" w14:textId="77777777" w:rsidR="001343A8" w:rsidRPr="001B0FBA" w:rsidRDefault="001343A8" w:rsidP="003D0201">
            <w:pPr>
              <w:pStyle w:val="Normal2"/>
              <w:keepNext/>
              <w:ind w:left="0"/>
              <w:jc w:val="center"/>
              <w:rPr>
                <w:rFonts w:ascii="Arial" w:hAnsi="Arial" w:cs="Arial"/>
                <w:i/>
              </w:rPr>
            </w:pPr>
            <w:r w:rsidRPr="001B0FBA">
              <w:rPr>
                <w:rFonts w:ascii="Arial" w:hAnsi="Arial" w:cs="Arial"/>
                <w:i/>
              </w:rPr>
              <w:t>End time of interest</w:t>
            </w:r>
          </w:p>
        </w:tc>
      </w:tr>
    </w:tbl>
    <w:p w14:paraId="77AA61BB" w14:textId="77777777" w:rsidR="006D39F0" w:rsidRPr="00B81394" w:rsidRDefault="006D39F0" w:rsidP="00C04B42">
      <w:pPr>
        <w:pStyle w:val="Caption"/>
        <w:rPr>
          <w:rFonts w:ascii="Arial" w:hAnsi="Arial" w:cs="Arial"/>
          <w:b w:val="0"/>
        </w:rPr>
      </w:pPr>
      <w:bookmarkStart w:id="1285" w:name="_Toc165952038"/>
    </w:p>
    <w:p w14:paraId="5E743952" w14:textId="68BE7C1A" w:rsidR="009201A3" w:rsidRPr="00B81394" w:rsidRDefault="00C04B42" w:rsidP="00C04B42">
      <w:pPr>
        <w:pStyle w:val="Caption"/>
        <w:rPr>
          <w:rFonts w:ascii="Arial" w:hAnsi="Arial" w:cs="Arial"/>
          <w:b w:val="0"/>
        </w:rPr>
      </w:pPr>
      <w:bookmarkStart w:id="1286" w:name="_Toc170832561"/>
      <w:r w:rsidRPr="00B81394">
        <w:rPr>
          <w:rFonts w:ascii="Arial" w:hAnsi="Arial" w:cs="Arial"/>
          <w:b w:val="0"/>
        </w:rPr>
        <w:t xml:space="preserve">Figure </w:t>
      </w:r>
      <w:r w:rsidR="00C80347" w:rsidRPr="00B81394">
        <w:rPr>
          <w:rFonts w:ascii="Arial" w:hAnsi="Arial" w:cs="Arial"/>
          <w:b w:val="0"/>
        </w:rPr>
        <w:fldChar w:fldCharType="begin"/>
      </w:r>
      <w:r w:rsidR="00C80347" w:rsidRPr="00B81394">
        <w:rPr>
          <w:rFonts w:ascii="Arial" w:hAnsi="Arial" w:cs="Arial"/>
          <w:b w:val="0"/>
        </w:rPr>
        <w:instrText xml:space="preserve"> SEQ Figure \* ARABIC </w:instrText>
      </w:r>
      <w:r w:rsidR="00C80347" w:rsidRPr="00B81394">
        <w:rPr>
          <w:rFonts w:ascii="Arial" w:hAnsi="Arial" w:cs="Arial"/>
          <w:b w:val="0"/>
        </w:rPr>
        <w:fldChar w:fldCharType="separate"/>
      </w:r>
      <w:r w:rsidR="005D4A77">
        <w:rPr>
          <w:rFonts w:ascii="Arial" w:hAnsi="Arial" w:cs="Arial"/>
          <w:b w:val="0"/>
          <w:noProof/>
        </w:rPr>
        <w:t>98</w:t>
      </w:r>
      <w:r w:rsidR="00C80347" w:rsidRPr="00B81394">
        <w:rPr>
          <w:rFonts w:ascii="Arial" w:hAnsi="Arial" w:cs="Arial"/>
          <w:b w:val="0"/>
        </w:rPr>
        <w:fldChar w:fldCharType="end"/>
      </w:r>
      <w:r w:rsidRPr="00B81394">
        <w:rPr>
          <w:rFonts w:ascii="Arial" w:hAnsi="Arial" w:cs="Arial"/>
          <w:b w:val="0"/>
        </w:rPr>
        <w:t xml:space="preserve"> - SystemLoad Request Parameters</w:t>
      </w:r>
      <w:bookmarkEnd w:id="1285"/>
      <w:bookmarkEnd w:id="1286"/>
    </w:p>
    <w:p w14:paraId="2BC7D854" w14:textId="77777777" w:rsidR="00C04B42" w:rsidRPr="00B81394" w:rsidRDefault="00C04B42" w:rsidP="00C04B42">
      <w:pPr>
        <w:rPr>
          <w:rFonts w:ascii="Arial" w:hAnsi="Arial" w:cs="Arial"/>
        </w:rPr>
      </w:pPr>
    </w:p>
    <w:p w14:paraId="2CC2EAAE" w14:textId="77777777" w:rsidR="009201A3" w:rsidRPr="00B81394" w:rsidRDefault="009201A3" w:rsidP="009201A3">
      <w:pPr>
        <w:pStyle w:val="Normal2"/>
        <w:ind w:left="360"/>
        <w:rPr>
          <w:rFonts w:ascii="Arial" w:hAnsi="Arial" w:cs="Arial"/>
          <w:sz w:val="24"/>
        </w:rPr>
      </w:pPr>
      <w:r w:rsidRPr="00B81394">
        <w:rPr>
          <w:rFonts w:ascii="Arial" w:hAnsi="Arial" w:cs="Arial"/>
          <w:sz w:val="24"/>
        </w:rPr>
        <w:t>The corresponding response messages would use the following message fields:</w:t>
      </w:r>
    </w:p>
    <w:p w14:paraId="4CB1D8B9" w14:textId="77777777" w:rsidR="009201A3" w:rsidRPr="00B81394" w:rsidRDefault="009201A3" w:rsidP="009201A3">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9201A3" w:rsidRPr="00FA0A10" w14:paraId="254AB26E" w14:textId="77777777">
        <w:tc>
          <w:tcPr>
            <w:tcW w:w="2268" w:type="dxa"/>
            <w:shd w:val="clear" w:color="auto" w:fill="C0C0C0"/>
          </w:tcPr>
          <w:p w14:paraId="5DD3FDEF" w14:textId="77777777" w:rsidR="009201A3" w:rsidRPr="00995285" w:rsidRDefault="009201A3" w:rsidP="003D020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28C193AA" w14:textId="77777777" w:rsidR="009201A3" w:rsidRPr="00995285" w:rsidRDefault="009201A3"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9201A3" w:rsidRPr="00FA0A10" w14:paraId="0307427E" w14:textId="77777777">
        <w:tc>
          <w:tcPr>
            <w:tcW w:w="2268" w:type="dxa"/>
          </w:tcPr>
          <w:p w14:paraId="3DABFF5A" w14:textId="77777777" w:rsidR="009201A3" w:rsidRPr="002A438F" w:rsidRDefault="009201A3" w:rsidP="003D0201">
            <w:pPr>
              <w:pStyle w:val="Normal2"/>
              <w:ind w:left="0"/>
              <w:jc w:val="center"/>
              <w:rPr>
                <w:rFonts w:ascii="Arial" w:hAnsi="Arial" w:cs="Arial"/>
              </w:rPr>
            </w:pPr>
            <w:r w:rsidRPr="00FA0A10">
              <w:rPr>
                <w:rFonts w:ascii="Arial" w:hAnsi="Arial" w:cs="Arial"/>
              </w:rPr>
              <w:t>Header/Verb</w:t>
            </w:r>
          </w:p>
        </w:tc>
        <w:tc>
          <w:tcPr>
            <w:tcW w:w="4365" w:type="dxa"/>
          </w:tcPr>
          <w:p w14:paraId="0A6FEDED" w14:textId="77777777" w:rsidR="009201A3" w:rsidRPr="001B0FBA" w:rsidRDefault="009201A3" w:rsidP="003D0201">
            <w:pPr>
              <w:pStyle w:val="Normal2"/>
              <w:ind w:left="0"/>
              <w:jc w:val="center"/>
              <w:rPr>
                <w:rFonts w:ascii="Arial" w:hAnsi="Arial" w:cs="Arial"/>
              </w:rPr>
            </w:pPr>
            <w:r w:rsidRPr="001B0FBA">
              <w:rPr>
                <w:rFonts w:ascii="Arial" w:hAnsi="Arial" w:cs="Arial"/>
              </w:rPr>
              <w:t>reply</w:t>
            </w:r>
          </w:p>
        </w:tc>
      </w:tr>
      <w:tr w:rsidR="009201A3" w:rsidRPr="00FA0A10" w14:paraId="7D62D75A" w14:textId="77777777">
        <w:tc>
          <w:tcPr>
            <w:tcW w:w="2268" w:type="dxa"/>
          </w:tcPr>
          <w:p w14:paraId="488E8163" w14:textId="77777777" w:rsidR="009201A3" w:rsidRPr="002A438F" w:rsidRDefault="009201A3" w:rsidP="003D0201">
            <w:pPr>
              <w:pStyle w:val="Normal2"/>
              <w:ind w:left="0"/>
              <w:jc w:val="center"/>
              <w:rPr>
                <w:rFonts w:ascii="Arial" w:hAnsi="Arial" w:cs="Arial"/>
              </w:rPr>
            </w:pPr>
            <w:r w:rsidRPr="00FA0A10">
              <w:rPr>
                <w:rFonts w:ascii="Arial" w:hAnsi="Arial" w:cs="Arial"/>
              </w:rPr>
              <w:t>Header/Noun</w:t>
            </w:r>
          </w:p>
        </w:tc>
        <w:tc>
          <w:tcPr>
            <w:tcW w:w="4365" w:type="dxa"/>
          </w:tcPr>
          <w:p w14:paraId="1E0693DA" w14:textId="77777777" w:rsidR="009201A3" w:rsidRPr="001B0FBA" w:rsidRDefault="009201A3" w:rsidP="003D0201">
            <w:pPr>
              <w:pStyle w:val="Normal2"/>
              <w:ind w:left="0"/>
              <w:jc w:val="center"/>
              <w:rPr>
                <w:rFonts w:ascii="Arial" w:hAnsi="Arial" w:cs="Arial"/>
              </w:rPr>
            </w:pPr>
            <w:r w:rsidRPr="001B0FBA">
              <w:rPr>
                <w:rFonts w:ascii="Arial" w:hAnsi="Arial" w:cs="Arial"/>
              </w:rPr>
              <w:t>SystemLoad</w:t>
            </w:r>
          </w:p>
        </w:tc>
      </w:tr>
      <w:tr w:rsidR="009201A3" w:rsidRPr="00FA0A10" w14:paraId="7AAD278D" w14:textId="77777777">
        <w:tc>
          <w:tcPr>
            <w:tcW w:w="2268" w:type="dxa"/>
          </w:tcPr>
          <w:p w14:paraId="53EC8AA2" w14:textId="77777777" w:rsidR="009201A3" w:rsidRPr="002A438F" w:rsidRDefault="009201A3" w:rsidP="003D0201">
            <w:pPr>
              <w:pStyle w:val="Normal2"/>
              <w:ind w:left="0"/>
              <w:jc w:val="center"/>
              <w:rPr>
                <w:rFonts w:ascii="Arial" w:hAnsi="Arial" w:cs="Arial"/>
              </w:rPr>
            </w:pPr>
            <w:r w:rsidRPr="00FA0A10">
              <w:rPr>
                <w:rFonts w:ascii="Arial" w:hAnsi="Arial" w:cs="Arial"/>
              </w:rPr>
              <w:t>Header/Source</w:t>
            </w:r>
          </w:p>
        </w:tc>
        <w:tc>
          <w:tcPr>
            <w:tcW w:w="4365" w:type="dxa"/>
          </w:tcPr>
          <w:p w14:paraId="348F5B45" w14:textId="77777777" w:rsidR="009201A3" w:rsidRPr="001B0FBA" w:rsidRDefault="009201A3" w:rsidP="003D0201">
            <w:pPr>
              <w:pStyle w:val="Normal2"/>
              <w:ind w:left="0"/>
              <w:jc w:val="center"/>
              <w:rPr>
                <w:rFonts w:ascii="Arial" w:hAnsi="Arial" w:cs="Arial"/>
              </w:rPr>
            </w:pPr>
            <w:r w:rsidRPr="001B0FBA">
              <w:rPr>
                <w:rFonts w:ascii="Arial" w:hAnsi="Arial" w:cs="Arial"/>
              </w:rPr>
              <w:t>ERCOT</w:t>
            </w:r>
          </w:p>
        </w:tc>
      </w:tr>
      <w:tr w:rsidR="009201A3" w:rsidRPr="00FA0A10" w14:paraId="71D5C91A" w14:textId="77777777">
        <w:tc>
          <w:tcPr>
            <w:tcW w:w="2268" w:type="dxa"/>
          </w:tcPr>
          <w:p w14:paraId="5FD342FB" w14:textId="77777777" w:rsidR="009201A3" w:rsidRPr="002A438F" w:rsidRDefault="009201A3" w:rsidP="003D0201">
            <w:pPr>
              <w:pStyle w:val="Normal2"/>
              <w:ind w:left="0"/>
              <w:jc w:val="center"/>
              <w:rPr>
                <w:rFonts w:ascii="Arial" w:hAnsi="Arial" w:cs="Arial"/>
              </w:rPr>
            </w:pPr>
            <w:r w:rsidRPr="00FA0A10">
              <w:rPr>
                <w:rFonts w:ascii="Arial" w:hAnsi="Arial" w:cs="Arial"/>
              </w:rPr>
              <w:lastRenderedPageBreak/>
              <w:t>Reply/ReplyCode</w:t>
            </w:r>
          </w:p>
        </w:tc>
        <w:tc>
          <w:tcPr>
            <w:tcW w:w="4365" w:type="dxa"/>
          </w:tcPr>
          <w:p w14:paraId="46BD93A4" w14:textId="77777777" w:rsidR="009201A3" w:rsidRPr="00FA0A10" w:rsidRDefault="00802956" w:rsidP="003D0201">
            <w:pPr>
              <w:pStyle w:val="Normal2"/>
              <w:ind w:left="0"/>
              <w:jc w:val="center"/>
              <w:rPr>
                <w:rFonts w:ascii="Arial" w:hAnsi="Arial" w:cs="Arial"/>
                <w:i/>
              </w:rPr>
            </w:pPr>
            <w:r w:rsidRPr="001B0FBA">
              <w:rPr>
                <w:rFonts w:ascii="Arial" w:hAnsi="Arial" w:cs="Arial"/>
                <w:i/>
              </w:rPr>
              <w:t>Reply code, success=OK, error=ERROR or FATAL</w:t>
            </w:r>
          </w:p>
        </w:tc>
      </w:tr>
      <w:tr w:rsidR="009201A3" w:rsidRPr="00FA0A10" w14:paraId="437E8AF1" w14:textId="77777777">
        <w:tc>
          <w:tcPr>
            <w:tcW w:w="2268" w:type="dxa"/>
          </w:tcPr>
          <w:p w14:paraId="3190D213" w14:textId="77777777" w:rsidR="009201A3" w:rsidRPr="002A438F" w:rsidRDefault="009201A3" w:rsidP="003D0201">
            <w:pPr>
              <w:pStyle w:val="Normal2"/>
              <w:ind w:left="0"/>
              <w:jc w:val="center"/>
              <w:rPr>
                <w:rFonts w:ascii="Arial" w:hAnsi="Arial" w:cs="Arial"/>
              </w:rPr>
            </w:pPr>
            <w:r w:rsidRPr="00FA0A10">
              <w:rPr>
                <w:rFonts w:ascii="Arial" w:hAnsi="Arial" w:cs="Arial"/>
              </w:rPr>
              <w:t>Reply/Error</w:t>
            </w:r>
          </w:p>
        </w:tc>
        <w:tc>
          <w:tcPr>
            <w:tcW w:w="4365" w:type="dxa"/>
          </w:tcPr>
          <w:p w14:paraId="1BD7DE79" w14:textId="77777777" w:rsidR="009201A3" w:rsidRPr="001B0FBA" w:rsidRDefault="009201A3" w:rsidP="003D0201">
            <w:pPr>
              <w:pStyle w:val="Normal2"/>
              <w:ind w:left="0"/>
              <w:jc w:val="center"/>
              <w:rPr>
                <w:rFonts w:ascii="Arial" w:hAnsi="Arial" w:cs="Arial"/>
                <w:i/>
              </w:rPr>
            </w:pPr>
            <w:r w:rsidRPr="001B0FBA">
              <w:rPr>
                <w:rFonts w:ascii="Arial" w:hAnsi="Arial" w:cs="Arial"/>
                <w:i/>
              </w:rPr>
              <w:t>Error message, if error encountered</w:t>
            </w:r>
          </w:p>
        </w:tc>
      </w:tr>
      <w:tr w:rsidR="009201A3" w:rsidRPr="00FA0A10" w14:paraId="134636BE" w14:textId="77777777">
        <w:tc>
          <w:tcPr>
            <w:tcW w:w="2268" w:type="dxa"/>
          </w:tcPr>
          <w:p w14:paraId="68A52839" w14:textId="77777777" w:rsidR="009201A3" w:rsidRPr="002A438F" w:rsidRDefault="009201A3" w:rsidP="003D0201">
            <w:pPr>
              <w:pStyle w:val="Normal2"/>
              <w:ind w:left="0"/>
              <w:jc w:val="center"/>
              <w:rPr>
                <w:rFonts w:ascii="Arial" w:hAnsi="Arial" w:cs="Arial"/>
              </w:rPr>
            </w:pPr>
            <w:r w:rsidRPr="00FA0A10">
              <w:rPr>
                <w:rFonts w:ascii="Arial" w:hAnsi="Arial" w:cs="Arial"/>
              </w:rPr>
              <w:t>Payload</w:t>
            </w:r>
          </w:p>
        </w:tc>
        <w:tc>
          <w:tcPr>
            <w:tcW w:w="4365" w:type="dxa"/>
          </w:tcPr>
          <w:p w14:paraId="23050965" w14:textId="77777777" w:rsidR="009201A3" w:rsidRPr="001B0FBA" w:rsidRDefault="00064A6C" w:rsidP="003D0201">
            <w:pPr>
              <w:pStyle w:val="Normal2"/>
              <w:keepNext/>
              <w:ind w:left="0"/>
              <w:jc w:val="center"/>
              <w:rPr>
                <w:rFonts w:ascii="Arial" w:hAnsi="Arial" w:cs="Arial"/>
                <w:i/>
              </w:rPr>
            </w:pPr>
            <w:r w:rsidRPr="001B0FBA">
              <w:rPr>
                <w:rFonts w:ascii="Arial" w:hAnsi="Arial" w:cs="Arial"/>
              </w:rPr>
              <w:t>SystemLoad</w:t>
            </w:r>
          </w:p>
        </w:tc>
      </w:tr>
    </w:tbl>
    <w:p w14:paraId="07AEE2B4" w14:textId="77777777" w:rsidR="006D39F0" w:rsidRPr="00B81394" w:rsidRDefault="006D39F0" w:rsidP="00C04B42">
      <w:pPr>
        <w:pStyle w:val="Caption"/>
        <w:rPr>
          <w:rFonts w:ascii="Arial" w:hAnsi="Arial" w:cs="Arial"/>
          <w:b w:val="0"/>
        </w:rPr>
      </w:pPr>
      <w:bookmarkStart w:id="1287" w:name="_Toc165952039"/>
    </w:p>
    <w:p w14:paraId="5B3BD866" w14:textId="5F68EDCB" w:rsidR="009201A3" w:rsidRPr="00B81394" w:rsidRDefault="00C04B42" w:rsidP="00C04B42">
      <w:pPr>
        <w:pStyle w:val="Caption"/>
        <w:rPr>
          <w:rFonts w:ascii="Arial" w:hAnsi="Arial" w:cs="Arial"/>
          <w:b w:val="0"/>
        </w:rPr>
      </w:pPr>
      <w:bookmarkStart w:id="1288" w:name="_Toc170832562"/>
      <w:r w:rsidRPr="00B81394">
        <w:rPr>
          <w:rFonts w:ascii="Arial" w:hAnsi="Arial" w:cs="Arial"/>
          <w:b w:val="0"/>
        </w:rPr>
        <w:t xml:space="preserve">Figure </w:t>
      </w:r>
      <w:r w:rsidR="00C80347" w:rsidRPr="00B81394">
        <w:rPr>
          <w:rFonts w:ascii="Arial" w:hAnsi="Arial" w:cs="Arial"/>
          <w:b w:val="0"/>
        </w:rPr>
        <w:fldChar w:fldCharType="begin"/>
      </w:r>
      <w:r w:rsidR="00C80347" w:rsidRPr="00B81394">
        <w:rPr>
          <w:rFonts w:ascii="Arial" w:hAnsi="Arial" w:cs="Arial"/>
          <w:b w:val="0"/>
        </w:rPr>
        <w:instrText xml:space="preserve"> SEQ Figure \* ARABIC </w:instrText>
      </w:r>
      <w:r w:rsidR="00C80347" w:rsidRPr="00B81394">
        <w:rPr>
          <w:rFonts w:ascii="Arial" w:hAnsi="Arial" w:cs="Arial"/>
          <w:b w:val="0"/>
        </w:rPr>
        <w:fldChar w:fldCharType="separate"/>
      </w:r>
      <w:r w:rsidR="005D4A77">
        <w:rPr>
          <w:rFonts w:ascii="Arial" w:hAnsi="Arial" w:cs="Arial"/>
          <w:b w:val="0"/>
          <w:noProof/>
        </w:rPr>
        <w:t>99</w:t>
      </w:r>
      <w:r w:rsidR="00C80347" w:rsidRPr="00B81394">
        <w:rPr>
          <w:rFonts w:ascii="Arial" w:hAnsi="Arial" w:cs="Arial"/>
          <w:b w:val="0"/>
        </w:rPr>
        <w:fldChar w:fldCharType="end"/>
      </w:r>
      <w:r w:rsidRPr="00B81394">
        <w:rPr>
          <w:rFonts w:ascii="Arial" w:hAnsi="Arial" w:cs="Arial"/>
          <w:b w:val="0"/>
        </w:rPr>
        <w:t xml:space="preserve"> - SystemLoad Response Parameters</w:t>
      </w:r>
      <w:bookmarkEnd w:id="1287"/>
      <w:bookmarkEnd w:id="1288"/>
    </w:p>
    <w:p w14:paraId="21E9A60F" w14:textId="77777777" w:rsidR="00C04B42" w:rsidRPr="00B81394" w:rsidRDefault="00C04B42" w:rsidP="00C04B42">
      <w:pPr>
        <w:rPr>
          <w:rFonts w:ascii="Arial" w:hAnsi="Arial" w:cs="Arial"/>
        </w:rPr>
      </w:pPr>
    </w:p>
    <w:p w14:paraId="1B946199" w14:textId="77777777" w:rsidR="009201A3" w:rsidRPr="00B81394" w:rsidRDefault="009201A3" w:rsidP="009201A3">
      <w:pPr>
        <w:ind w:left="360"/>
        <w:rPr>
          <w:rFonts w:ascii="Arial" w:hAnsi="Arial" w:cs="Arial"/>
        </w:rPr>
      </w:pPr>
      <w:r w:rsidRPr="00B81394">
        <w:rPr>
          <w:rFonts w:ascii="Arial" w:hAnsi="Arial" w:cs="Arial"/>
        </w:rPr>
        <w:t>The structure of SystemLoad is described by the following diagram. Th</w:t>
      </w:r>
      <w:r w:rsidR="002234D6" w:rsidRPr="00B81394">
        <w:rPr>
          <w:rFonts w:ascii="Arial" w:hAnsi="Arial" w:cs="Arial"/>
        </w:rPr>
        <w:t>is used a TmSchedule</w:t>
      </w:r>
      <w:r w:rsidR="006262CB" w:rsidRPr="00B81394">
        <w:rPr>
          <w:rFonts w:ascii="Arial" w:hAnsi="Arial" w:cs="Arial"/>
        </w:rPr>
        <w:t>:</w:t>
      </w:r>
    </w:p>
    <w:p w14:paraId="2670DD63" w14:textId="77777777" w:rsidR="005C75F9" w:rsidRPr="00B81394" w:rsidRDefault="005C75F9" w:rsidP="009201A3">
      <w:pPr>
        <w:ind w:left="360"/>
        <w:rPr>
          <w:rFonts w:ascii="Arial" w:hAnsi="Arial" w:cs="Arial"/>
        </w:rPr>
      </w:pPr>
    </w:p>
    <w:p w14:paraId="52E9D849" w14:textId="77777777" w:rsidR="005C75F9" w:rsidRPr="00B81394" w:rsidRDefault="009A2F00" w:rsidP="009201A3">
      <w:pPr>
        <w:ind w:left="360"/>
        <w:rPr>
          <w:rFonts w:ascii="Arial" w:hAnsi="Arial" w:cs="Arial"/>
        </w:rPr>
      </w:pPr>
      <w:r>
        <w:rPr>
          <w:rFonts w:ascii="Arial" w:hAnsi="Arial" w:cs="Arial"/>
          <w:noProof/>
        </w:rPr>
        <w:drawing>
          <wp:inline distT="0" distB="0" distL="0" distR="0" wp14:anchorId="460BCC43" wp14:editId="4DA7FE4E">
            <wp:extent cx="5029200" cy="5391150"/>
            <wp:effectExtent l="0" t="0" r="0" b="0"/>
            <wp:docPr id="58" name="Picture 58" descr="t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tpo"/>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029200" cy="5391150"/>
                    </a:xfrm>
                    <a:prstGeom prst="rect">
                      <a:avLst/>
                    </a:prstGeom>
                    <a:noFill/>
                    <a:ln>
                      <a:noFill/>
                    </a:ln>
                  </pic:spPr>
                </pic:pic>
              </a:graphicData>
            </a:graphic>
          </wp:inline>
        </w:drawing>
      </w:r>
    </w:p>
    <w:p w14:paraId="701B40A2" w14:textId="77777777" w:rsidR="00C04B42" w:rsidRPr="00B81394" w:rsidRDefault="00C04B42" w:rsidP="007C73C1">
      <w:pPr>
        <w:keepNext/>
        <w:ind w:left="1440"/>
        <w:rPr>
          <w:rFonts w:ascii="Arial" w:hAnsi="Arial" w:cs="Arial"/>
        </w:rPr>
      </w:pPr>
    </w:p>
    <w:p w14:paraId="608B7811" w14:textId="77777777" w:rsidR="006D39F0" w:rsidRPr="00B81394" w:rsidRDefault="006D39F0" w:rsidP="00BD2305">
      <w:pPr>
        <w:rPr>
          <w:rFonts w:ascii="Arial" w:hAnsi="Arial" w:cs="Arial"/>
        </w:rPr>
      </w:pPr>
      <w:bookmarkStart w:id="1289" w:name="_Toc165952040"/>
    </w:p>
    <w:p w14:paraId="618A0FB2" w14:textId="5A902C4F" w:rsidR="00890BB2" w:rsidRPr="00B81394" w:rsidRDefault="00C04B42" w:rsidP="00BD2305">
      <w:pPr>
        <w:rPr>
          <w:rFonts w:ascii="Arial" w:hAnsi="Arial" w:cs="Arial"/>
          <w:sz w:val="20"/>
          <w:szCs w:val="20"/>
        </w:rPr>
      </w:pPr>
      <w:bookmarkStart w:id="1290" w:name="_Toc170832563"/>
      <w:r w:rsidRPr="00B81394">
        <w:rPr>
          <w:rFonts w:ascii="Arial" w:hAnsi="Arial" w:cs="Arial"/>
          <w:sz w:val="20"/>
          <w:szCs w:val="20"/>
        </w:rPr>
        <w:t xml:space="preserve">Figure </w:t>
      </w:r>
      <w:r w:rsidR="00C80347" w:rsidRPr="00B81394">
        <w:rPr>
          <w:rFonts w:ascii="Arial" w:hAnsi="Arial" w:cs="Arial"/>
          <w:sz w:val="20"/>
          <w:szCs w:val="20"/>
        </w:rPr>
        <w:fldChar w:fldCharType="begin"/>
      </w:r>
      <w:r w:rsidR="00C80347" w:rsidRPr="00B81394">
        <w:rPr>
          <w:rFonts w:ascii="Arial" w:hAnsi="Arial" w:cs="Arial"/>
          <w:sz w:val="20"/>
          <w:szCs w:val="20"/>
        </w:rPr>
        <w:instrText xml:space="preserve"> SEQ Figure \* ARABIC </w:instrText>
      </w:r>
      <w:r w:rsidR="00C80347" w:rsidRPr="00B81394">
        <w:rPr>
          <w:rFonts w:ascii="Arial" w:hAnsi="Arial" w:cs="Arial"/>
          <w:sz w:val="20"/>
          <w:szCs w:val="20"/>
        </w:rPr>
        <w:fldChar w:fldCharType="separate"/>
      </w:r>
      <w:r w:rsidR="005D4A77">
        <w:rPr>
          <w:rFonts w:ascii="Arial" w:hAnsi="Arial" w:cs="Arial"/>
          <w:noProof/>
          <w:sz w:val="20"/>
          <w:szCs w:val="20"/>
        </w:rPr>
        <w:t>100</w:t>
      </w:r>
      <w:r w:rsidR="00C80347" w:rsidRPr="00B81394">
        <w:rPr>
          <w:rFonts w:ascii="Arial" w:hAnsi="Arial" w:cs="Arial"/>
          <w:sz w:val="20"/>
          <w:szCs w:val="20"/>
        </w:rPr>
        <w:fldChar w:fldCharType="end"/>
      </w:r>
      <w:r w:rsidRPr="00B81394">
        <w:rPr>
          <w:rFonts w:ascii="Arial" w:hAnsi="Arial" w:cs="Arial"/>
          <w:sz w:val="20"/>
          <w:szCs w:val="20"/>
        </w:rPr>
        <w:t xml:space="preserve"> - SystemLoad Structure</w:t>
      </w:r>
      <w:bookmarkEnd w:id="1289"/>
      <w:bookmarkEnd w:id="1290"/>
    </w:p>
    <w:p w14:paraId="0889129C" w14:textId="77777777" w:rsidR="00A73A3B" w:rsidRPr="00B81394" w:rsidRDefault="00A73A3B" w:rsidP="00A73A3B">
      <w:pPr>
        <w:tabs>
          <w:tab w:val="left" w:pos="360"/>
        </w:tabs>
        <w:ind w:left="360"/>
        <w:rPr>
          <w:rFonts w:ascii="Arial" w:hAnsi="Arial" w:cs="Arial"/>
        </w:rPr>
      </w:pPr>
    </w:p>
    <w:p w14:paraId="0D9B9037" w14:textId="77777777" w:rsidR="00A73A3B" w:rsidRPr="00B81394" w:rsidRDefault="00A73A3B" w:rsidP="00A73A3B">
      <w:pPr>
        <w:tabs>
          <w:tab w:val="left" w:pos="360"/>
        </w:tabs>
        <w:ind w:left="360"/>
        <w:rPr>
          <w:rFonts w:ascii="Arial" w:hAnsi="Arial" w:cs="Arial"/>
        </w:rPr>
      </w:pPr>
    </w:p>
    <w:p w14:paraId="23F84188" w14:textId="77777777" w:rsidR="00A73A3B" w:rsidRPr="00B81394" w:rsidRDefault="00A73A3B" w:rsidP="00A73A3B">
      <w:pPr>
        <w:tabs>
          <w:tab w:val="left" w:pos="360"/>
        </w:tabs>
        <w:ind w:left="360"/>
        <w:rPr>
          <w:rFonts w:ascii="Arial" w:hAnsi="Arial" w:cs="Arial"/>
        </w:rPr>
      </w:pPr>
      <w:r w:rsidRPr="00B81394">
        <w:rPr>
          <w:rFonts w:ascii="Arial" w:hAnsi="Arial" w:cs="Arial"/>
        </w:rPr>
        <w:t>The following is an XML example:</w:t>
      </w:r>
    </w:p>
    <w:p w14:paraId="05F6D70D" w14:textId="77777777" w:rsidR="00A73A3B" w:rsidRPr="00B81394" w:rsidRDefault="00A73A3B" w:rsidP="00BD2305">
      <w:pPr>
        <w:rPr>
          <w:rFonts w:ascii="Arial" w:hAnsi="Arial" w:cs="Arial"/>
        </w:rPr>
      </w:pPr>
    </w:p>
    <w:p w14:paraId="69A4BCA0" w14:textId="77777777" w:rsidR="00176C61" w:rsidRPr="002A438F" w:rsidRDefault="00176C61" w:rsidP="00176C61">
      <w:pPr>
        <w:ind w:left="360"/>
        <w:rPr>
          <w:rFonts w:ascii="Arial" w:hAnsi="Arial" w:cs="Arial"/>
          <w:sz w:val="20"/>
          <w:szCs w:val="20"/>
        </w:rPr>
      </w:pPr>
      <w:r w:rsidRPr="00FA0A10">
        <w:rPr>
          <w:rFonts w:ascii="Arial" w:hAnsi="Arial" w:cs="Arial"/>
          <w:sz w:val="20"/>
          <w:szCs w:val="20"/>
        </w:rPr>
        <w:t>&lt;?xml version="1.0" encoding="UTF-8"?&gt;</w:t>
      </w:r>
    </w:p>
    <w:p w14:paraId="6FE53B16" w14:textId="77777777" w:rsidR="00176C61" w:rsidRPr="001B0FBA" w:rsidRDefault="00176C61" w:rsidP="00176C61">
      <w:pPr>
        <w:ind w:left="360"/>
        <w:rPr>
          <w:rFonts w:ascii="Arial" w:hAnsi="Arial" w:cs="Arial"/>
          <w:sz w:val="20"/>
          <w:szCs w:val="20"/>
        </w:rPr>
      </w:pPr>
      <w:r w:rsidRPr="001B0FBA">
        <w:rPr>
          <w:rFonts w:ascii="Arial" w:hAnsi="Arial" w:cs="Arial"/>
          <w:sz w:val="20"/>
          <w:szCs w:val="20"/>
        </w:rPr>
        <w:t>&lt;SystemLoad xsi:schemaLocation="http://www.ercot.com/schema/2007-06/nodal/ews ErcotInformation.xsd" xmlns="http://www.ercot.com/schema/2007-06/nodal/ews" xmlns:xsi="http://www.w3.org/2001/XMLSchema-instance"&gt;</w:t>
      </w:r>
    </w:p>
    <w:p w14:paraId="4818A996" w14:textId="77777777" w:rsidR="00176C61" w:rsidRPr="00FA0A10" w:rsidRDefault="00176C61" w:rsidP="00176C61">
      <w:pPr>
        <w:ind w:left="360"/>
        <w:rPr>
          <w:rFonts w:ascii="Arial" w:hAnsi="Arial" w:cs="Arial"/>
          <w:sz w:val="20"/>
          <w:szCs w:val="20"/>
        </w:rPr>
      </w:pPr>
      <w:r w:rsidRPr="00FA0A10">
        <w:rPr>
          <w:rFonts w:ascii="Arial" w:hAnsi="Arial" w:cs="Arial"/>
          <w:sz w:val="20"/>
          <w:szCs w:val="20"/>
        </w:rPr>
        <w:tab/>
        <w:t>&lt;startTime&gt;2007-07-25T00:00:00-06:00&lt;/startTime&gt;</w:t>
      </w:r>
    </w:p>
    <w:p w14:paraId="752EBD39" w14:textId="77777777" w:rsidR="00176C61" w:rsidRPr="00FA0A10" w:rsidRDefault="00176C61" w:rsidP="00176C61">
      <w:pPr>
        <w:ind w:left="360"/>
        <w:rPr>
          <w:rFonts w:ascii="Arial" w:hAnsi="Arial" w:cs="Arial"/>
          <w:sz w:val="20"/>
          <w:szCs w:val="20"/>
        </w:rPr>
      </w:pPr>
      <w:r w:rsidRPr="00FA0A10">
        <w:rPr>
          <w:rFonts w:ascii="Arial" w:hAnsi="Arial" w:cs="Arial"/>
          <w:sz w:val="20"/>
          <w:szCs w:val="20"/>
        </w:rPr>
        <w:tab/>
        <w:t>&lt;endTime&gt;2007-07-25T00:00:00-06:00&lt;/endTime&gt;</w:t>
      </w:r>
    </w:p>
    <w:p w14:paraId="1D1E3CD4" w14:textId="77777777" w:rsidR="00176C61" w:rsidRPr="00FA0A10" w:rsidRDefault="00176C61" w:rsidP="00176C61">
      <w:pPr>
        <w:ind w:left="360"/>
        <w:rPr>
          <w:rFonts w:ascii="Arial" w:hAnsi="Arial" w:cs="Arial"/>
          <w:sz w:val="20"/>
          <w:szCs w:val="20"/>
        </w:rPr>
      </w:pPr>
      <w:r w:rsidRPr="00FA0A10">
        <w:rPr>
          <w:rFonts w:ascii="Arial" w:hAnsi="Arial" w:cs="Arial"/>
          <w:sz w:val="20"/>
          <w:szCs w:val="20"/>
        </w:rPr>
        <w:tab/>
        <w:t>&lt;TmPoint&gt;</w:t>
      </w:r>
    </w:p>
    <w:p w14:paraId="2C105414" w14:textId="77777777" w:rsidR="00176C61" w:rsidRPr="00FA0A10" w:rsidRDefault="00176C61" w:rsidP="00176C61">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&lt;time&gt;2007-07-25T00:00:00-06:00&lt;/time&gt;</w:t>
      </w:r>
    </w:p>
    <w:p w14:paraId="09764C8D" w14:textId="77777777" w:rsidR="00176C61" w:rsidRPr="00FA0A10" w:rsidRDefault="00176C61" w:rsidP="00176C61">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&lt;ending&gt;2007-07-25T00:00:00-06:00&lt;/ending&gt;</w:t>
      </w:r>
    </w:p>
    <w:p w14:paraId="1A636310" w14:textId="77777777" w:rsidR="00176C61" w:rsidRPr="00FA0A10" w:rsidRDefault="00176C61" w:rsidP="00176C61">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&lt;value1&gt;12.14&lt;/value1&gt;</w:t>
      </w:r>
    </w:p>
    <w:p w14:paraId="71DC2C3C" w14:textId="77777777" w:rsidR="00176C61" w:rsidRPr="00FA0A10" w:rsidRDefault="00176C61" w:rsidP="00176C61">
      <w:pPr>
        <w:ind w:left="360"/>
        <w:rPr>
          <w:rFonts w:ascii="Arial" w:hAnsi="Arial" w:cs="Arial"/>
          <w:sz w:val="20"/>
          <w:szCs w:val="20"/>
        </w:rPr>
      </w:pPr>
      <w:r w:rsidRPr="00FA0A10">
        <w:rPr>
          <w:rFonts w:ascii="Arial" w:hAnsi="Arial" w:cs="Arial"/>
          <w:sz w:val="20"/>
          <w:szCs w:val="20"/>
        </w:rPr>
        <w:tab/>
        <w:t>&lt;/TmPoint&gt;</w:t>
      </w:r>
    </w:p>
    <w:p w14:paraId="2699E851" w14:textId="77777777" w:rsidR="00176C61" w:rsidRPr="00FA0A10" w:rsidRDefault="00176C61" w:rsidP="00176C61">
      <w:pPr>
        <w:ind w:left="360"/>
        <w:rPr>
          <w:rFonts w:ascii="Arial" w:hAnsi="Arial" w:cs="Arial"/>
          <w:sz w:val="20"/>
          <w:szCs w:val="20"/>
        </w:rPr>
      </w:pPr>
      <w:r w:rsidRPr="00FA0A10">
        <w:rPr>
          <w:rFonts w:ascii="Arial" w:hAnsi="Arial" w:cs="Arial"/>
          <w:sz w:val="20"/>
          <w:szCs w:val="20"/>
        </w:rPr>
        <w:t>&lt;/SystemLoad&gt;</w:t>
      </w:r>
    </w:p>
    <w:p w14:paraId="79724244" w14:textId="77777777" w:rsidR="00697A99" w:rsidRPr="00B81394" w:rsidRDefault="00697A99" w:rsidP="00697A99">
      <w:pPr>
        <w:ind w:left="360"/>
        <w:rPr>
          <w:rFonts w:ascii="Arial" w:hAnsi="Arial" w:cs="Arial"/>
        </w:rPr>
      </w:pPr>
    </w:p>
    <w:p w14:paraId="2F65188D" w14:textId="77777777" w:rsidR="00F93570" w:rsidRPr="00805285" w:rsidRDefault="00F93570" w:rsidP="00F93570">
      <w:pPr>
        <w:pStyle w:val="Heading3"/>
        <w:rPr>
          <w:rFonts w:cs="Arial"/>
          <w:b w:val="0"/>
        </w:rPr>
      </w:pPr>
      <w:bookmarkStart w:id="1291" w:name="_Toc165951896"/>
      <w:bookmarkStart w:id="1292" w:name="_Toc164750835"/>
      <w:bookmarkStart w:id="1293" w:name="_Toc170832998"/>
      <w:r w:rsidRPr="00FA0A10">
        <w:rPr>
          <w:rFonts w:cs="Arial"/>
          <w:b w:val="0"/>
        </w:rPr>
        <w:t>Market Totals</w:t>
      </w:r>
      <w:bookmarkEnd w:id="1291"/>
      <w:bookmarkEnd w:id="1292"/>
      <w:r w:rsidR="00B91599" w:rsidRPr="002A438F">
        <w:rPr>
          <w:rFonts w:cs="Arial"/>
          <w:b w:val="0"/>
        </w:rPr>
        <w:t xml:space="preserve">   *** </w:t>
      </w:r>
      <w:r w:rsidR="008B4A22" w:rsidRPr="002A438F">
        <w:rPr>
          <w:rFonts w:cs="Arial"/>
          <w:b w:val="0"/>
        </w:rPr>
        <w:t>Same as</w:t>
      </w:r>
      <w:r w:rsidR="00B91599" w:rsidRPr="002A438F">
        <w:rPr>
          <w:rFonts w:cs="Arial"/>
          <w:b w:val="0"/>
        </w:rPr>
        <w:t xml:space="preserve"> </w:t>
      </w:r>
      <w:r w:rsidR="008B4A22" w:rsidRPr="002A438F">
        <w:rPr>
          <w:rFonts w:cs="Arial"/>
          <w:b w:val="0"/>
        </w:rPr>
        <w:t>4.3.2</w:t>
      </w:r>
      <w:r w:rsidR="00B87C8C" w:rsidRPr="002A438F">
        <w:rPr>
          <w:rFonts w:cs="Arial"/>
          <w:b w:val="0"/>
        </w:rPr>
        <w:t>4</w:t>
      </w:r>
      <w:r w:rsidR="008B4A22" w:rsidRPr="001B0FBA">
        <w:rPr>
          <w:rFonts w:cs="Arial"/>
          <w:b w:val="0"/>
        </w:rPr>
        <w:t xml:space="preserve">  - T</w:t>
      </w:r>
      <w:r w:rsidR="00B91599" w:rsidRPr="001B0FBA">
        <w:rPr>
          <w:rFonts w:cs="Arial"/>
          <w:b w:val="0"/>
        </w:rPr>
        <w:t>o</w:t>
      </w:r>
      <w:r w:rsidR="000B0C11" w:rsidRPr="001B0FBA">
        <w:rPr>
          <w:rFonts w:cs="Arial"/>
          <w:b w:val="0"/>
        </w:rPr>
        <w:t xml:space="preserve">tal DAM Energy </w:t>
      </w:r>
      <w:r w:rsidR="006262CB" w:rsidRPr="00805285">
        <w:rPr>
          <w:rFonts w:cs="Arial"/>
          <w:b w:val="0"/>
        </w:rPr>
        <w:t xml:space="preserve"> </w:t>
      </w:r>
      <w:r w:rsidR="00B91599" w:rsidRPr="00805285">
        <w:rPr>
          <w:rFonts w:cs="Arial"/>
          <w:b w:val="0"/>
        </w:rPr>
        <w:t>***</w:t>
      </w:r>
      <w:bookmarkEnd w:id="1293"/>
    </w:p>
    <w:p w14:paraId="546B97C9" w14:textId="77777777" w:rsidR="00B51AB7" w:rsidRPr="00B81394" w:rsidRDefault="00F93570" w:rsidP="00F93570">
      <w:pPr>
        <w:ind w:left="360"/>
        <w:rPr>
          <w:rFonts w:ascii="Arial" w:hAnsi="Arial" w:cs="Arial"/>
        </w:rPr>
      </w:pPr>
      <w:r w:rsidRPr="00B81394">
        <w:rPr>
          <w:rFonts w:ascii="Arial" w:hAnsi="Arial" w:cs="Arial"/>
        </w:rPr>
        <w:t xml:space="preserve">The purpose of this interface is to provide a query for market totals. </w:t>
      </w:r>
      <w:r w:rsidR="00B51AB7" w:rsidRPr="00B81394">
        <w:rPr>
          <w:rFonts w:ascii="Arial" w:hAnsi="Arial" w:cs="Arial"/>
        </w:rPr>
        <w:t>Market totals supported by this interface include:</w:t>
      </w:r>
    </w:p>
    <w:p w14:paraId="3EAAED8F" w14:textId="77777777" w:rsidR="00B51AB7" w:rsidRPr="00B81394" w:rsidRDefault="00B51AB7" w:rsidP="00F93570">
      <w:pPr>
        <w:ind w:left="360"/>
        <w:rPr>
          <w:rFonts w:ascii="Arial" w:hAnsi="Arial" w:cs="Arial"/>
        </w:rPr>
      </w:pPr>
    </w:p>
    <w:p w14:paraId="3E68643C" w14:textId="77777777" w:rsidR="00B51AB7" w:rsidRPr="00B81394" w:rsidRDefault="00B51AB7" w:rsidP="00B51AB7">
      <w:pPr>
        <w:numPr>
          <w:ilvl w:val="0"/>
          <w:numId w:val="26"/>
        </w:numPr>
        <w:rPr>
          <w:rFonts w:ascii="Arial" w:hAnsi="Arial" w:cs="Arial"/>
        </w:rPr>
      </w:pPr>
      <w:r w:rsidRPr="00B81394">
        <w:rPr>
          <w:rFonts w:ascii="Arial" w:hAnsi="Arial" w:cs="Arial"/>
        </w:rPr>
        <w:t>Total energy bought in DAM</w:t>
      </w:r>
    </w:p>
    <w:p w14:paraId="45DA311B" w14:textId="77777777" w:rsidR="00B51AB7" w:rsidRPr="00B81394" w:rsidRDefault="00B51AB7" w:rsidP="00B51AB7">
      <w:pPr>
        <w:numPr>
          <w:ilvl w:val="0"/>
          <w:numId w:val="26"/>
        </w:numPr>
        <w:rPr>
          <w:rFonts w:ascii="Arial" w:hAnsi="Arial" w:cs="Arial"/>
        </w:rPr>
      </w:pPr>
      <w:r w:rsidRPr="00B81394">
        <w:rPr>
          <w:rFonts w:ascii="Arial" w:hAnsi="Arial" w:cs="Arial"/>
        </w:rPr>
        <w:t>Total energy sold in DAM</w:t>
      </w:r>
    </w:p>
    <w:p w14:paraId="5E9AB472" w14:textId="77777777" w:rsidR="00B51AB7" w:rsidRPr="00B81394" w:rsidRDefault="00B51AB7" w:rsidP="00F93570">
      <w:pPr>
        <w:ind w:left="360"/>
        <w:rPr>
          <w:rFonts w:ascii="Arial" w:hAnsi="Arial" w:cs="Arial"/>
        </w:rPr>
      </w:pPr>
    </w:p>
    <w:p w14:paraId="700958DF" w14:textId="77777777" w:rsidR="00F93570" w:rsidRPr="00B81394" w:rsidRDefault="00F93570" w:rsidP="00F93570">
      <w:pPr>
        <w:ind w:left="360"/>
        <w:rPr>
          <w:rFonts w:ascii="Arial" w:hAnsi="Arial" w:cs="Arial"/>
        </w:rPr>
      </w:pPr>
      <w:r w:rsidRPr="00B81394">
        <w:rPr>
          <w:rFonts w:ascii="Arial" w:hAnsi="Arial" w:cs="Arial"/>
        </w:rPr>
        <w:t>The request message would use the following message fields:</w:t>
      </w:r>
    </w:p>
    <w:p w14:paraId="31A34C96" w14:textId="77777777" w:rsidR="00F93570" w:rsidRPr="00B81394" w:rsidRDefault="00F93570" w:rsidP="00F93570">
      <w:pPr>
        <w:pStyle w:val="Normal2"/>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28"/>
        <w:gridCol w:w="4365"/>
      </w:tblGrid>
      <w:tr w:rsidR="00F93570" w:rsidRPr="00FA0A10" w14:paraId="5875F054" w14:textId="77777777">
        <w:tc>
          <w:tcPr>
            <w:tcW w:w="2268" w:type="dxa"/>
            <w:shd w:val="clear" w:color="auto" w:fill="C0C0C0"/>
          </w:tcPr>
          <w:p w14:paraId="60BDEDC8" w14:textId="77777777" w:rsidR="00F93570" w:rsidRPr="00995285" w:rsidRDefault="00F93570" w:rsidP="003D020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715802F2" w14:textId="77777777" w:rsidR="00F93570" w:rsidRPr="00995285" w:rsidRDefault="00F93570"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F93570" w:rsidRPr="00FA0A10" w14:paraId="292966C5" w14:textId="77777777">
        <w:tc>
          <w:tcPr>
            <w:tcW w:w="2268" w:type="dxa"/>
          </w:tcPr>
          <w:p w14:paraId="3F91AE71" w14:textId="77777777" w:rsidR="00F93570" w:rsidRPr="002A438F" w:rsidRDefault="00F93570" w:rsidP="003D0201">
            <w:pPr>
              <w:pStyle w:val="Normal2"/>
              <w:ind w:left="0"/>
              <w:jc w:val="center"/>
              <w:rPr>
                <w:rFonts w:ascii="Arial" w:hAnsi="Arial" w:cs="Arial"/>
              </w:rPr>
            </w:pPr>
            <w:r w:rsidRPr="00FA0A10">
              <w:rPr>
                <w:rFonts w:ascii="Arial" w:hAnsi="Arial" w:cs="Arial"/>
              </w:rPr>
              <w:t>Header/Verb</w:t>
            </w:r>
          </w:p>
        </w:tc>
        <w:tc>
          <w:tcPr>
            <w:tcW w:w="4365" w:type="dxa"/>
          </w:tcPr>
          <w:p w14:paraId="52DDFC6B" w14:textId="77777777" w:rsidR="00F93570" w:rsidRPr="001B0FBA" w:rsidRDefault="00F93570" w:rsidP="003D0201">
            <w:pPr>
              <w:pStyle w:val="Normal2"/>
              <w:ind w:left="0"/>
              <w:jc w:val="center"/>
              <w:rPr>
                <w:rFonts w:ascii="Arial" w:hAnsi="Arial" w:cs="Arial"/>
              </w:rPr>
            </w:pPr>
            <w:r w:rsidRPr="001B0FBA">
              <w:rPr>
                <w:rFonts w:ascii="Arial" w:hAnsi="Arial" w:cs="Arial"/>
              </w:rPr>
              <w:t>get</w:t>
            </w:r>
          </w:p>
        </w:tc>
      </w:tr>
      <w:tr w:rsidR="00F93570" w:rsidRPr="00FA0A10" w14:paraId="6CE35FA9" w14:textId="77777777">
        <w:tc>
          <w:tcPr>
            <w:tcW w:w="2268" w:type="dxa"/>
          </w:tcPr>
          <w:p w14:paraId="34585B80" w14:textId="77777777" w:rsidR="00F93570" w:rsidRPr="002A438F" w:rsidRDefault="00F93570" w:rsidP="003D0201">
            <w:pPr>
              <w:pStyle w:val="Normal2"/>
              <w:ind w:left="0"/>
              <w:jc w:val="center"/>
              <w:rPr>
                <w:rFonts w:ascii="Arial" w:hAnsi="Arial" w:cs="Arial"/>
              </w:rPr>
            </w:pPr>
            <w:r w:rsidRPr="00FA0A10">
              <w:rPr>
                <w:rFonts w:ascii="Arial" w:hAnsi="Arial" w:cs="Arial"/>
              </w:rPr>
              <w:t>Header/Noun</w:t>
            </w:r>
          </w:p>
        </w:tc>
        <w:tc>
          <w:tcPr>
            <w:tcW w:w="4365" w:type="dxa"/>
          </w:tcPr>
          <w:p w14:paraId="3CBAFF5D" w14:textId="77777777" w:rsidR="00F93570" w:rsidRPr="001B0FBA" w:rsidRDefault="00B51AB7" w:rsidP="003D0201">
            <w:pPr>
              <w:pStyle w:val="Normal2"/>
              <w:ind w:left="0"/>
              <w:jc w:val="center"/>
              <w:rPr>
                <w:rFonts w:ascii="Arial" w:hAnsi="Arial" w:cs="Arial"/>
              </w:rPr>
            </w:pPr>
            <w:r w:rsidRPr="001B0FBA">
              <w:rPr>
                <w:rFonts w:ascii="Arial" w:hAnsi="Arial" w:cs="Arial"/>
              </w:rPr>
              <w:t>MarketTotals</w:t>
            </w:r>
          </w:p>
        </w:tc>
      </w:tr>
      <w:tr w:rsidR="00F93570" w:rsidRPr="00FA0A10" w14:paraId="70CC0784" w14:textId="77777777">
        <w:tc>
          <w:tcPr>
            <w:tcW w:w="2268" w:type="dxa"/>
          </w:tcPr>
          <w:p w14:paraId="69D9BE2B" w14:textId="77777777" w:rsidR="00F93570" w:rsidRPr="002A438F" w:rsidRDefault="00F93570" w:rsidP="003D0201">
            <w:pPr>
              <w:pStyle w:val="Normal2"/>
              <w:ind w:left="0"/>
              <w:jc w:val="center"/>
              <w:rPr>
                <w:rFonts w:ascii="Arial" w:hAnsi="Arial" w:cs="Arial"/>
              </w:rPr>
            </w:pPr>
            <w:r w:rsidRPr="00FA0A10">
              <w:rPr>
                <w:rFonts w:ascii="Arial" w:hAnsi="Arial" w:cs="Arial"/>
              </w:rPr>
              <w:t>Header/Source</w:t>
            </w:r>
          </w:p>
        </w:tc>
        <w:tc>
          <w:tcPr>
            <w:tcW w:w="4365" w:type="dxa"/>
          </w:tcPr>
          <w:p w14:paraId="6161677D" w14:textId="77777777" w:rsidR="00F93570" w:rsidRPr="001B0FBA" w:rsidRDefault="00F93570" w:rsidP="003D0201">
            <w:pPr>
              <w:pStyle w:val="Normal2"/>
              <w:ind w:left="0"/>
              <w:jc w:val="center"/>
              <w:rPr>
                <w:rFonts w:ascii="Arial" w:hAnsi="Arial" w:cs="Arial"/>
                <w:i/>
              </w:rPr>
            </w:pPr>
            <w:r w:rsidRPr="001B0FBA">
              <w:rPr>
                <w:rFonts w:ascii="Arial" w:hAnsi="Arial" w:cs="Arial"/>
                <w:i/>
              </w:rPr>
              <w:t>Market participant ID</w:t>
            </w:r>
          </w:p>
        </w:tc>
      </w:tr>
      <w:tr w:rsidR="00F93570" w:rsidRPr="00FA0A10" w14:paraId="5F088063" w14:textId="77777777">
        <w:tc>
          <w:tcPr>
            <w:tcW w:w="2268" w:type="dxa"/>
          </w:tcPr>
          <w:p w14:paraId="5E493C60" w14:textId="77777777" w:rsidR="00F93570" w:rsidRPr="002A438F" w:rsidRDefault="00F93570" w:rsidP="003D0201">
            <w:pPr>
              <w:pStyle w:val="Normal2"/>
              <w:ind w:left="0"/>
              <w:jc w:val="center"/>
              <w:rPr>
                <w:rFonts w:ascii="Arial" w:hAnsi="Arial" w:cs="Arial"/>
              </w:rPr>
            </w:pPr>
            <w:r w:rsidRPr="00FA0A10">
              <w:rPr>
                <w:rFonts w:ascii="Arial" w:hAnsi="Arial" w:cs="Arial"/>
              </w:rPr>
              <w:t>Header/UserID</w:t>
            </w:r>
          </w:p>
        </w:tc>
        <w:tc>
          <w:tcPr>
            <w:tcW w:w="4365" w:type="dxa"/>
          </w:tcPr>
          <w:p w14:paraId="3A9E1E98" w14:textId="77777777" w:rsidR="00F93570" w:rsidRPr="001B0FBA" w:rsidRDefault="00F55070" w:rsidP="003D0201">
            <w:pPr>
              <w:pStyle w:val="Normal2"/>
              <w:ind w:left="0"/>
              <w:jc w:val="center"/>
              <w:rPr>
                <w:rFonts w:ascii="Arial" w:hAnsi="Arial" w:cs="Arial"/>
                <w:i/>
              </w:rPr>
            </w:pPr>
            <w:r w:rsidRPr="001B0FBA">
              <w:rPr>
                <w:rFonts w:ascii="Arial" w:hAnsi="Arial" w:cs="Arial"/>
                <w:i/>
              </w:rPr>
              <w:t>ID of user</w:t>
            </w:r>
          </w:p>
        </w:tc>
      </w:tr>
      <w:tr w:rsidR="00F93570" w:rsidRPr="00FA0A10" w14:paraId="0B179F18" w14:textId="77777777">
        <w:tc>
          <w:tcPr>
            <w:tcW w:w="2268" w:type="dxa"/>
          </w:tcPr>
          <w:p w14:paraId="643247A1" w14:textId="77777777" w:rsidR="00F93570" w:rsidRPr="002A438F" w:rsidRDefault="00F93570" w:rsidP="003D0201">
            <w:pPr>
              <w:pStyle w:val="Normal2"/>
              <w:ind w:left="0"/>
              <w:jc w:val="center"/>
              <w:rPr>
                <w:rFonts w:ascii="Arial" w:hAnsi="Arial" w:cs="Arial"/>
              </w:rPr>
            </w:pPr>
            <w:r w:rsidRPr="00FA0A10">
              <w:rPr>
                <w:rFonts w:ascii="Arial" w:hAnsi="Arial" w:cs="Arial"/>
              </w:rPr>
              <w:t>Request/option</w:t>
            </w:r>
          </w:p>
        </w:tc>
        <w:tc>
          <w:tcPr>
            <w:tcW w:w="4365" w:type="dxa"/>
          </w:tcPr>
          <w:p w14:paraId="77F2DA61" w14:textId="77777777" w:rsidR="00F93570" w:rsidRPr="001B0FBA" w:rsidRDefault="00F93570" w:rsidP="003D0201">
            <w:pPr>
              <w:pStyle w:val="Normal2"/>
              <w:ind w:left="0"/>
              <w:jc w:val="center"/>
              <w:rPr>
                <w:rFonts w:ascii="Arial" w:hAnsi="Arial" w:cs="Arial"/>
                <w:i/>
              </w:rPr>
            </w:pPr>
            <w:r w:rsidRPr="001B0FBA">
              <w:rPr>
                <w:rFonts w:ascii="Arial" w:hAnsi="Arial" w:cs="Arial"/>
                <w:i/>
              </w:rPr>
              <w:t>One of:</w:t>
            </w:r>
          </w:p>
          <w:p w14:paraId="3AB0B4D9" w14:textId="77777777" w:rsidR="00F93570" w:rsidRPr="00FA0A10" w:rsidRDefault="00F93570" w:rsidP="00280FF5">
            <w:pPr>
              <w:pStyle w:val="Normal2"/>
              <w:numPr>
                <w:ilvl w:val="0"/>
                <w:numId w:val="49"/>
              </w:numPr>
              <w:jc w:val="center"/>
              <w:rPr>
                <w:rFonts w:ascii="Arial" w:hAnsi="Arial" w:cs="Arial"/>
                <w:i/>
              </w:rPr>
            </w:pPr>
            <w:r w:rsidRPr="00FA0A10">
              <w:rPr>
                <w:rFonts w:ascii="Arial" w:hAnsi="Arial" w:cs="Arial"/>
                <w:i/>
              </w:rPr>
              <w:t>EnergyBoughtInDAM</w:t>
            </w:r>
          </w:p>
          <w:p w14:paraId="2816BB2E" w14:textId="77777777" w:rsidR="00F93570" w:rsidRPr="00FA0A10" w:rsidRDefault="00F93570" w:rsidP="00280FF5">
            <w:pPr>
              <w:pStyle w:val="Normal2"/>
              <w:numPr>
                <w:ilvl w:val="0"/>
                <w:numId w:val="49"/>
              </w:numPr>
              <w:jc w:val="center"/>
              <w:rPr>
                <w:rFonts w:ascii="Arial" w:hAnsi="Arial" w:cs="Arial"/>
                <w:i/>
              </w:rPr>
            </w:pPr>
            <w:r w:rsidRPr="00FA0A10">
              <w:rPr>
                <w:rFonts w:ascii="Arial" w:hAnsi="Arial" w:cs="Arial"/>
                <w:i/>
              </w:rPr>
              <w:t>EnergySoldInDAM</w:t>
            </w:r>
          </w:p>
        </w:tc>
      </w:tr>
      <w:tr w:rsidR="00F93570" w:rsidRPr="00FA0A10" w14:paraId="37E85039" w14:textId="77777777">
        <w:tc>
          <w:tcPr>
            <w:tcW w:w="2268" w:type="dxa"/>
          </w:tcPr>
          <w:p w14:paraId="243F04DB" w14:textId="77777777" w:rsidR="00F93570" w:rsidRPr="002A438F" w:rsidRDefault="005039C3" w:rsidP="003D0201">
            <w:pPr>
              <w:pStyle w:val="Normal2"/>
              <w:ind w:left="0"/>
              <w:jc w:val="center"/>
              <w:rPr>
                <w:rFonts w:ascii="Arial" w:hAnsi="Arial" w:cs="Arial"/>
              </w:rPr>
            </w:pPr>
            <w:r w:rsidRPr="00FA0A10">
              <w:rPr>
                <w:rFonts w:ascii="Arial" w:hAnsi="Arial" w:cs="Arial"/>
              </w:rPr>
              <w:t>Request/</w:t>
            </w:r>
            <w:r w:rsidR="0054555E" w:rsidRPr="002A438F">
              <w:rPr>
                <w:rFonts w:ascii="Arial" w:hAnsi="Arial" w:cs="Arial"/>
              </w:rPr>
              <w:t>OperatingDate</w:t>
            </w:r>
          </w:p>
        </w:tc>
        <w:tc>
          <w:tcPr>
            <w:tcW w:w="4365" w:type="dxa"/>
          </w:tcPr>
          <w:p w14:paraId="20AA14AF" w14:textId="77777777" w:rsidR="00F93570" w:rsidRPr="001B0FBA" w:rsidRDefault="0054555E" w:rsidP="003D0201">
            <w:pPr>
              <w:pStyle w:val="Normal2"/>
              <w:ind w:left="0"/>
              <w:jc w:val="center"/>
              <w:rPr>
                <w:rFonts w:ascii="Arial" w:hAnsi="Arial" w:cs="Arial"/>
                <w:i/>
              </w:rPr>
            </w:pPr>
            <w:r w:rsidRPr="001B0FBA">
              <w:rPr>
                <w:rFonts w:ascii="Arial" w:hAnsi="Arial" w:cs="Arial"/>
                <w:i/>
              </w:rPr>
              <w:t>Day of the report</w:t>
            </w:r>
          </w:p>
        </w:tc>
      </w:tr>
    </w:tbl>
    <w:p w14:paraId="665A5B98" w14:textId="77777777" w:rsidR="00A74997" w:rsidRPr="00B81394" w:rsidRDefault="00A74997" w:rsidP="00C04B42">
      <w:pPr>
        <w:pStyle w:val="Caption"/>
        <w:rPr>
          <w:rFonts w:ascii="Arial" w:hAnsi="Arial" w:cs="Arial"/>
          <w:b w:val="0"/>
        </w:rPr>
      </w:pPr>
      <w:bookmarkStart w:id="1294" w:name="_Toc165952041"/>
    </w:p>
    <w:p w14:paraId="3378BB99" w14:textId="79985890" w:rsidR="00F93570" w:rsidRPr="00B81394" w:rsidRDefault="00C04B42" w:rsidP="00C04B42">
      <w:pPr>
        <w:pStyle w:val="Caption"/>
        <w:rPr>
          <w:rFonts w:ascii="Arial" w:hAnsi="Arial" w:cs="Arial"/>
          <w:b w:val="0"/>
        </w:rPr>
      </w:pPr>
      <w:bookmarkStart w:id="1295" w:name="_Toc170832564"/>
      <w:r w:rsidRPr="00B81394">
        <w:rPr>
          <w:rFonts w:ascii="Arial" w:hAnsi="Arial" w:cs="Arial"/>
          <w:b w:val="0"/>
        </w:rPr>
        <w:t xml:space="preserve">Figure </w:t>
      </w:r>
      <w:r w:rsidR="00C80347" w:rsidRPr="00B81394">
        <w:rPr>
          <w:rFonts w:ascii="Arial" w:hAnsi="Arial" w:cs="Arial"/>
          <w:b w:val="0"/>
        </w:rPr>
        <w:fldChar w:fldCharType="begin"/>
      </w:r>
      <w:r w:rsidR="00C80347" w:rsidRPr="00B81394">
        <w:rPr>
          <w:rFonts w:ascii="Arial" w:hAnsi="Arial" w:cs="Arial"/>
          <w:b w:val="0"/>
        </w:rPr>
        <w:instrText xml:space="preserve"> SEQ Figure \* ARABIC </w:instrText>
      </w:r>
      <w:r w:rsidR="00C80347" w:rsidRPr="00B81394">
        <w:rPr>
          <w:rFonts w:ascii="Arial" w:hAnsi="Arial" w:cs="Arial"/>
          <w:b w:val="0"/>
        </w:rPr>
        <w:fldChar w:fldCharType="separate"/>
      </w:r>
      <w:r w:rsidR="005D4A77">
        <w:rPr>
          <w:rFonts w:ascii="Arial" w:hAnsi="Arial" w:cs="Arial"/>
          <w:b w:val="0"/>
          <w:noProof/>
        </w:rPr>
        <w:t>101</w:t>
      </w:r>
      <w:r w:rsidR="00C80347" w:rsidRPr="00B81394">
        <w:rPr>
          <w:rFonts w:ascii="Arial" w:hAnsi="Arial" w:cs="Arial"/>
          <w:b w:val="0"/>
        </w:rPr>
        <w:fldChar w:fldCharType="end"/>
      </w:r>
      <w:r w:rsidRPr="00B81394">
        <w:rPr>
          <w:rFonts w:ascii="Arial" w:hAnsi="Arial" w:cs="Arial"/>
          <w:b w:val="0"/>
        </w:rPr>
        <w:t xml:space="preserve"> - Market Totals Request Parameters</w:t>
      </w:r>
      <w:bookmarkEnd w:id="1294"/>
      <w:bookmarkEnd w:id="1295"/>
    </w:p>
    <w:p w14:paraId="39C1AD35" w14:textId="77777777" w:rsidR="00C04B42" w:rsidRPr="00B81394" w:rsidRDefault="00C04B42" w:rsidP="00C04B42">
      <w:pPr>
        <w:rPr>
          <w:rFonts w:ascii="Arial" w:hAnsi="Arial" w:cs="Arial"/>
        </w:rPr>
      </w:pPr>
    </w:p>
    <w:p w14:paraId="561E8ED0" w14:textId="77777777" w:rsidR="00F93570" w:rsidRPr="00B81394" w:rsidRDefault="00F93570" w:rsidP="00F93570">
      <w:pPr>
        <w:pStyle w:val="Normal2"/>
        <w:ind w:left="360"/>
        <w:rPr>
          <w:rFonts w:ascii="Arial" w:hAnsi="Arial" w:cs="Arial"/>
          <w:sz w:val="24"/>
        </w:rPr>
      </w:pPr>
      <w:r w:rsidRPr="00B81394">
        <w:rPr>
          <w:rFonts w:ascii="Arial" w:hAnsi="Arial" w:cs="Arial"/>
          <w:sz w:val="24"/>
        </w:rPr>
        <w:t>The corresponding response messages would use the following message fields:</w:t>
      </w:r>
    </w:p>
    <w:p w14:paraId="6D59A31E" w14:textId="77777777" w:rsidR="00F93570" w:rsidRPr="00B81394" w:rsidRDefault="00F93570" w:rsidP="00F93570">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F93570" w:rsidRPr="00FA0A10" w14:paraId="37F1E15E" w14:textId="77777777">
        <w:tc>
          <w:tcPr>
            <w:tcW w:w="2268" w:type="dxa"/>
            <w:shd w:val="clear" w:color="auto" w:fill="C0C0C0"/>
          </w:tcPr>
          <w:p w14:paraId="22D3A2C5" w14:textId="77777777" w:rsidR="00F93570" w:rsidRPr="00995285" w:rsidRDefault="00F93570" w:rsidP="003D020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2C18368F" w14:textId="77777777" w:rsidR="00F93570" w:rsidRPr="00995285" w:rsidRDefault="00F93570"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F93570" w:rsidRPr="00FA0A10" w14:paraId="04540C96" w14:textId="77777777">
        <w:tc>
          <w:tcPr>
            <w:tcW w:w="2268" w:type="dxa"/>
          </w:tcPr>
          <w:p w14:paraId="555FAFAF" w14:textId="77777777" w:rsidR="00F93570" w:rsidRPr="002A438F" w:rsidRDefault="00F93570" w:rsidP="003D0201">
            <w:pPr>
              <w:pStyle w:val="Normal2"/>
              <w:ind w:left="0"/>
              <w:jc w:val="center"/>
              <w:rPr>
                <w:rFonts w:ascii="Arial" w:hAnsi="Arial" w:cs="Arial"/>
              </w:rPr>
            </w:pPr>
            <w:r w:rsidRPr="00FA0A10">
              <w:rPr>
                <w:rFonts w:ascii="Arial" w:hAnsi="Arial" w:cs="Arial"/>
              </w:rPr>
              <w:lastRenderedPageBreak/>
              <w:t>Header/Verb</w:t>
            </w:r>
          </w:p>
        </w:tc>
        <w:tc>
          <w:tcPr>
            <w:tcW w:w="4365" w:type="dxa"/>
          </w:tcPr>
          <w:p w14:paraId="52E3B2ED" w14:textId="77777777" w:rsidR="00F93570" w:rsidRPr="001B0FBA" w:rsidRDefault="00F93570" w:rsidP="003D0201">
            <w:pPr>
              <w:pStyle w:val="Normal2"/>
              <w:ind w:left="0"/>
              <w:jc w:val="center"/>
              <w:rPr>
                <w:rFonts w:ascii="Arial" w:hAnsi="Arial" w:cs="Arial"/>
              </w:rPr>
            </w:pPr>
            <w:r w:rsidRPr="001B0FBA">
              <w:rPr>
                <w:rFonts w:ascii="Arial" w:hAnsi="Arial" w:cs="Arial"/>
              </w:rPr>
              <w:t>reply</w:t>
            </w:r>
          </w:p>
        </w:tc>
      </w:tr>
      <w:tr w:rsidR="00F93570" w:rsidRPr="00FA0A10" w14:paraId="29504FDC" w14:textId="77777777">
        <w:tc>
          <w:tcPr>
            <w:tcW w:w="2268" w:type="dxa"/>
          </w:tcPr>
          <w:p w14:paraId="27738BD8" w14:textId="77777777" w:rsidR="00F93570" w:rsidRPr="002A438F" w:rsidRDefault="00F93570" w:rsidP="003D0201">
            <w:pPr>
              <w:pStyle w:val="Normal2"/>
              <w:ind w:left="0"/>
              <w:jc w:val="center"/>
              <w:rPr>
                <w:rFonts w:ascii="Arial" w:hAnsi="Arial" w:cs="Arial"/>
              </w:rPr>
            </w:pPr>
            <w:r w:rsidRPr="00FA0A10">
              <w:rPr>
                <w:rFonts w:ascii="Arial" w:hAnsi="Arial" w:cs="Arial"/>
              </w:rPr>
              <w:t>Header/Noun</w:t>
            </w:r>
          </w:p>
        </w:tc>
        <w:tc>
          <w:tcPr>
            <w:tcW w:w="4365" w:type="dxa"/>
          </w:tcPr>
          <w:p w14:paraId="16C89D89" w14:textId="77777777" w:rsidR="00F93570" w:rsidRPr="001B0FBA" w:rsidRDefault="00B51AB7" w:rsidP="003D0201">
            <w:pPr>
              <w:pStyle w:val="Normal2"/>
              <w:ind w:left="0"/>
              <w:jc w:val="center"/>
              <w:rPr>
                <w:rFonts w:ascii="Arial" w:hAnsi="Arial" w:cs="Arial"/>
              </w:rPr>
            </w:pPr>
            <w:r w:rsidRPr="001B0FBA">
              <w:rPr>
                <w:rFonts w:ascii="Arial" w:hAnsi="Arial" w:cs="Arial"/>
              </w:rPr>
              <w:t>Market</w:t>
            </w:r>
            <w:r w:rsidR="00F93570" w:rsidRPr="001B0FBA">
              <w:rPr>
                <w:rFonts w:ascii="Arial" w:hAnsi="Arial" w:cs="Arial"/>
              </w:rPr>
              <w:t>Totals</w:t>
            </w:r>
          </w:p>
        </w:tc>
      </w:tr>
      <w:tr w:rsidR="00F93570" w:rsidRPr="00FA0A10" w14:paraId="0D315843" w14:textId="77777777">
        <w:tc>
          <w:tcPr>
            <w:tcW w:w="2268" w:type="dxa"/>
          </w:tcPr>
          <w:p w14:paraId="09148284" w14:textId="77777777" w:rsidR="00F93570" w:rsidRPr="002A438F" w:rsidRDefault="00F93570" w:rsidP="003D0201">
            <w:pPr>
              <w:pStyle w:val="Normal2"/>
              <w:ind w:left="0"/>
              <w:jc w:val="center"/>
              <w:rPr>
                <w:rFonts w:ascii="Arial" w:hAnsi="Arial" w:cs="Arial"/>
              </w:rPr>
            </w:pPr>
            <w:r w:rsidRPr="00FA0A10">
              <w:rPr>
                <w:rFonts w:ascii="Arial" w:hAnsi="Arial" w:cs="Arial"/>
              </w:rPr>
              <w:t>Header/Source</w:t>
            </w:r>
          </w:p>
        </w:tc>
        <w:tc>
          <w:tcPr>
            <w:tcW w:w="4365" w:type="dxa"/>
          </w:tcPr>
          <w:p w14:paraId="72DFC264" w14:textId="77777777" w:rsidR="00F93570" w:rsidRPr="001B0FBA" w:rsidRDefault="00F93570" w:rsidP="003D0201">
            <w:pPr>
              <w:pStyle w:val="Normal2"/>
              <w:ind w:left="0"/>
              <w:jc w:val="center"/>
              <w:rPr>
                <w:rFonts w:ascii="Arial" w:hAnsi="Arial" w:cs="Arial"/>
              </w:rPr>
            </w:pPr>
            <w:r w:rsidRPr="001B0FBA">
              <w:rPr>
                <w:rFonts w:ascii="Arial" w:hAnsi="Arial" w:cs="Arial"/>
              </w:rPr>
              <w:t>ERCOT</w:t>
            </w:r>
          </w:p>
        </w:tc>
      </w:tr>
      <w:tr w:rsidR="00F93570" w:rsidRPr="00FA0A10" w14:paraId="08AEA43C" w14:textId="77777777">
        <w:tc>
          <w:tcPr>
            <w:tcW w:w="2268" w:type="dxa"/>
          </w:tcPr>
          <w:p w14:paraId="3913C567" w14:textId="77777777" w:rsidR="00F93570" w:rsidRPr="002A438F" w:rsidRDefault="00F93570" w:rsidP="003D0201">
            <w:pPr>
              <w:pStyle w:val="Normal2"/>
              <w:ind w:left="0"/>
              <w:jc w:val="center"/>
              <w:rPr>
                <w:rFonts w:ascii="Arial" w:hAnsi="Arial" w:cs="Arial"/>
              </w:rPr>
            </w:pPr>
            <w:r w:rsidRPr="00FA0A10">
              <w:rPr>
                <w:rFonts w:ascii="Arial" w:hAnsi="Arial" w:cs="Arial"/>
              </w:rPr>
              <w:t>Reply/ReplyCode</w:t>
            </w:r>
          </w:p>
        </w:tc>
        <w:tc>
          <w:tcPr>
            <w:tcW w:w="4365" w:type="dxa"/>
          </w:tcPr>
          <w:p w14:paraId="4688C9B3" w14:textId="77777777" w:rsidR="00F93570" w:rsidRPr="00FA0A10" w:rsidRDefault="00802956" w:rsidP="003D0201">
            <w:pPr>
              <w:pStyle w:val="Normal2"/>
              <w:ind w:left="0"/>
              <w:jc w:val="center"/>
              <w:rPr>
                <w:rFonts w:ascii="Arial" w:hAnsi="Arial" w:cs="Arial"/>
                <w:i/>
              </w:rPr>
            </w:pPr>
            <w:r w:rsidRPr="001B0FBA">
              <w:rPr>
                <w:rFonts w:ascii="Arial" w:hAnsi="Arial" w:cs="Arial"/>
                <w:i/>
              </w:rPr>
              <w:t>Reply code, success=OK, error=ERROR or FATAL</w:t>
            </w:r>
          </w:p>
        </w:tc>
      </w:tr>
      <w:tr w:rsidR="00F93570" w:rsidRPr="00FA0A10" w14:paraId="26452009" w14:textId="77777777">
        <w:tc>
          <w:tcPr>
            <w:tcW w:w="2268" w:type="dxa"/>
          </w:tcPr>
          <w:p w14:paraId="2EDF3ADC" w14:textId="77777777" w:rsidR="00F93570" w:rsidRPr="002A438F" w:rsidRDefault="00F93570" w:rsidP="003D0201">
            <w:pPr>
              <w:pStyle w:val="Normal2"/>
              <w:ind w:left="0"/>
              <w:jc w:val="center"/>
              <w:rPr>
                <w:rFonts w:ascii="Arial" w:hAnsi="Arial" w:cs="Arial"/>
              </w:rPr>
            </w:pPr>
            <w:r w:rsidRPr="00FA0A10">
              <w:rPr>
                <w:rFonts w:ascii="Arial" w:hAnsi="Arial" w:cs="Arial"/>
              </w:rPr>
              <w:t>Reply/Error</w:t>
            </w:r>
          </w:p>
        </w:tc>
        <w:tc>
          <w:tcPr>
            <w:tcW w:w="4365" w:type="dxa"/>
          </w:tcPr>
          <w:p w14:paraId="44E1D214" w14:textId="77777777" w:rsidR="00F93570" w:rsidRPr="001B0FBA" w:rsidRDefault="00F93570" w:rsidP="003D0201">
            <w:pPr>
              <w:pStyle w:val="Normal2"/>
              <w:ind w:left="0"/>
              <w:jc w:val="center"/>
              <w:rPr>
                <w:rFonts w:ascii="Arial" w:hAnsi="Arial" w:cs="Arial"/>
                <w:i/>
              </w:rPr>
            </w:pPr>
            <w:r w:rsidRPr="001B0FBA">
              <w:rPr>
                <w:rFonts w:ascii="Arial" w:hAnsi="Arial" w:cs="Arial"/>
                <w:i/>
              </w:rPr>
              <w:t>Error message, if error encountered</w:t>
            </w:r>
          </w:p>
        </w:tc>
      </w:tr>
      <w:tr w:rsidR="00F93570" w:rsidRPr="00FA0A10" w14:paraId="44FC2AD0" w14:textId="77777777">
        <w:tc>
          <w:tcPr>
            <w:tcW w:w="2268" w:type="dxa"/>
          </w:tcPr>
          <w:p w14:paraId="44EAB9C8" w14:textId="77777777" w:rsidR="00F93570" w:rsidRPr="002A438F" w:rsidRDefault="00F93570" w:rsidP="003D0201">
            <w:pPr>
              <w:pStyle w:val="Normal2"/>
              <w:ind w:left="0"/>
              <w:jc w:val="center"/>
              <w:rPr>
                <w:rFonts w:ascii="Arial" w:hAnsi="Arial" w:cs="Arial"/>
              </w:rPr>
            </w:pPr>
            <w:r w:rsidRPr="00FA0A10">
              <w:rPr>
                <w:rFonts w:ascii="Arial" w:hAnsi="Arial" w:cs="Arial"/>
              </w:rPr>
              <w:t>Payload</w:t>
            </w:r>
          </w:p>
        </w:tc>
        <w:tc>
          <w:tcPr>
            <w:tcW w:w="4365" w:type="dxa"/>
          </w:tcPr>
          <w:p w14:paraId="7BE6168D" w14:textId="77777777" w:rsidR="00F93570" w:rsidRPr="001B0FBA" w:rsidRDefault="00064A6C" w:rsidP="003D0201">
            <w:pPr>
              <w:pStyle w:val="Normal2"/>
              <w:keepNext/>
              <w:ind w:left="0"/>
              <w:jc w:val="center"/>
              <w:rPr>
                <w:rFonts w:ascii="Arial" w:hAnsi="Arial" w:cs="Arial"/>
                <w:i/>
              </w:rPr>
            </w:pPr>
            <w:r w:rsidRPr="001B0FBA">
              <w:rPr>
                <w:rFonts w:ascii="Arial" w:hAnsi="Arial" w:cs="Arial"/>
              </w:rPr>
              <w:t>MarketTotals</w:t>
            </w:r>
          </w:p>
        </w:tc>
      </w:tr>
    </w:tbl>
    <w:p w14:paraId="190356B1" w14:textId="77777777" w:rsidR="00A74997" w:rsidRPr="00B81394" w:rsidRDefault="00A74997" w:rsidP="00C04B42">
      <w:pPr>
        <w:pStyle w:val="Caption"/>
        <w:rPr>
          <w:rFonts w:ascii="Arial" w:hAnsi="Arial" w:cs="Arial"/>
          <w:b w:val="0"/>
        </w:rPr>
      </w:pPr>
      <w:bookmarkStart w:id="1296" w:name="_Toc165952042"/>
    </w:p>
    <w:p w14:paraId="302171B5" w14:textId="5FB3DE7E" w:rsidR="00F93570" w:rsidRPr="00B81394" w:rsidRDefault="00C04B42" w:rsidP="00C04B42">
      <w:pPr>
        <w:pStyle w:val="Caption"/>
        <w:rPr>
          <w:rFonts w:ascii="Arial" w:hAnsi="Arial" w:cs="Arial"/>
          <w:b w:val="0"/>
        </w:rPr>
      </w:pPr>
      <w:bookmarkStart w:id="1297" w:name="_Toc170832565"/>
      <w:r w:rsidRPr="00B81394">
        <w:rPr>
          <w:rFonts w:ascii="Arial" w:hAnsi="Arial" w:cs="Arial"/>
          <w:b w:val="0"/>
        </w:rPr>
        <w:t xml:space="preserve">Figure </w:t>
      </w:r>
      <w:r w:rsidR="00C80347" w:rsidRPr="00B81394">
        <w:rPr>
          <w:rFonts w:ascii="Arial" w:hAnsi="Arial" w:cs="Arial"/>
          <w:b w:val="0"/>
        </w:rPr>
        <w:fldChar w:fldCharType="begin"/>
      </w:r>
      <w:r w:rsidR="00C80347" w:rsidRPr="00B81394">
        <w:rPr>
          <w:rFonts w:ascii="Arial" w:hAnsi="Arial" w:cs="Arial"/>
          <w:b w:val="0"/>
        </w:rPr>
        <w:instrText xml:space="preserve"> SEQ Figure \* ARABIC </w:instrText>
      </w:r>
      <w:r w:rsidR="00C80347" w:rsidRPr="00B81394">
        <w:rPr>
          <w:rFonts w:ascii="Arial" w:hAnsi="Arial" w:cs="Arial"/>
          <w:b w:val="0"/>
        </w:rPr>
        <w:fldChar w:fldCharType="separate"/>
      </w:r>
      <w:r w:rsidR="005D4A77">
        <w:rPr>
          <w:rFonts w:ascii="Arial" w:hAnsi="Arial" w:cs="Arial"/>
          <w:b w:val="0"/>
          <w:noProof/>
        </w:rPr>
        <w:t>102</w:t>
      </w:r>
      <w:r w:rsidR="00C80347" w:rsidRPr="00B81394">
        <w:rPr>
          <w:rFonts w:ascii="Arial" w:hAnsi="Arial" w:cs="Arial"/>
          <w:b w:val="0"/>
        </w:rPr>
        <w:fldChar w:fldCharType="end"/>
      </w:r>
      <w:r w:rsidRPr="00B81394">
        <w:rPr>
          <w:rFonts w:ascii="Arial" w:hAnsi="Arial" w:cs="Arial"/>
          <w:b w:val="0"/>
        </w:rPr>
        <w:t xml:space="preserve"> - MarketTotals Response Parameters</w:t>
      </w:r>
      <w:bookmarkEnd w:id="1296"/>
      <w:bookmarkEnd w:id="1297"/>
    </w:p>
    <w:p w14:paraId="0E140972" w14:textId="77777777" w:rsidR="00C04B42" w:rsidRPr="00B81394" w:rsidRDefault="00C04B42" w:rsidP="00C04B42">
      <w:pPr>
        <w:rPr>
          <w:rFonts w:ascii="Arial" w:hAnsi="Arial" w:cs="Arial"/>
        </w:rPr>
      </w:pPr>
    </w:p>
    <w:p w14:paraId="31BB01FA" w14:textId="77777777" w:rsidR="00697A99" w:rsidRPr="00B81394" w:rsidRDefault="00F93570" w:rsidP="00F93570">
      <w:pPr>
        <w:ind w:left="360"/>
        <w:rPr>
          <w:rFonts w:ascii="Arial" w:hAnsi="Arial" w:cs="Arial"/>
        </w:rPr>
      </w:pPr>
      <w:r w:rsidRPr="00B81394">
        <w:rPr>
          <w:rFonts w:ascii="Arial" w:hAnsi="Arial" w:cs="Arial"/>
        </w:rPr>
        <w:t xml:space="preserve">The </w:t>
      </w:r>
      <w:r w:rsidR="00B51AB7" w:rsidRPr="00B81394">
        <w:rPr>
          <w:rFonts w:ascii="Arial" w:hAnsi="Arial" w:cs="Arial"/>
        </w:rPr>
        <w:t xml:space="preserve">Totals structure is based upon a CIM </w:t>
      </w:r>
      <w:r w:rsidR="006D39F0" w:rsidRPr="00B81394">
        <w:rPr>
          <w:rFonts w:ascii="Arial" w:hAnsi="Arial" w:cs="Arial"/>
        </w:rPr>
        <w:t>RegularIntervalSchedules</w:t>
      </w:r>
      <w:r w:rsidR="00B51AB7" w:rsidRPr="00B81394">
        <w:rPr>
          <w:rFonts w:ascii="Arial" w:hAnsi="Arial" w:cs="Arial"/>
        </w:rPr>
        <w:t>, where the values of ‘value1’ are total megawatt values.</w:t>
      </w:r>
    </w:p>
    <w:p w14:paraId="6E47AA0F" w14:textId="77777777" w:rsidR="005E3FE8" w:rsidRPr="00B81394" w:rsidRDefault="005E3FE8" w:rsidP="000F7836">
      <w:pPr>
        <w:rPr>
          <w:rFonts w:ascii="Arial" w:hAnsi="Arial" w:cs="Arial"/>
        </w:rPr>
      </w:pPr>
    </w:p>
    <w:p w14:paraId="4E540446" w14:textId="77777777" w:rsidR="00A74997" w:rsidRPr="00B81394" w:rsidRDefault="00725D45" w:rsidP="005E3FE8">
      <w:pPr>
        <w:ind w:firstLine="360"/>
        <w:rPr>
          <w:rFonts w:ascii="Arial" w:hAnsi="Arial" w:cs="Arial"/>
        </w:rPr>
      </w:pPr>
      <w:r w:rsidRPr="00B81394">
        <w:rPr>
          <w:rFonts w:ascii="Arial" w:hAnsi="Arial" w:cs="Arial"/>
        </w:rPr>
        <w:t>The structure of a MarketTotals payload is shown by the following diagram</w:t>
      </w:r>
      <w:r w:rsidR="006262CB" w:rsidRPr="00B81394">
        <w:rPr>
          <w:rFonts w:ascii="Arial" w:hAnsi="Arial" w:cs="Arial"/>
        </w:rPr>
        <w:t>:</w:t>
      </w:r>
    </w:p>
    <w:p w14:paraId="0834D0F8" w14:textId="77777777" w:rsidR="00A56CFC" w:rsidRPr="00B81394" w:rsidRDefault="00A56CFC" w:rsidP="000F7836">
      <w:pPr>
        <w:rPr>
          <w:rFonts w:ascii="Arial" w:hAnsi="Arial" w:cs="Arial"/>
        </w:rPr>
      </w:pPr>
    </w:p>
    <w:p w14:paraId="6D415DE8" w14:textId="77777777" w:rsidR="00A56CFC" w:rsidRPr="00B81394" w:rsidRDefault="00A56CFC" w:rsidP="000F7836">
      <w:pPr>
        <w:rPr>
          <w:rFonts w:ascii="Arial" w:hAnsi="Arial" w:cs="Arial"/>
        </w:rPr>
      </w:pPr>
    </w:p>
    <w:p w14:paraId="7FBC86BD" w14:textId="77777777" w:rsidR="005C75F9" w:rsidRPr="00B81394" w:rsidRDefault="009A2F00" w:rsidP="000F7836">
      <w:pPr>
        <w:rPr>
          <w:rFonts w:ascii="Arial" w:hAnsi="Arial" w:cs="Arial"/>
        </w:rPr>
      </w:pPr>
      <w:r>
        <w:rPr>
          <w:rFonts w:ascii="Arial" w:hAnsi="Arial" w:cs="Arial"/>
          <w:noProof/>
        </w:rPr>
        <w:drawing>
          <wp:inline distT="0" distB="0" distL="0" distR="0" wp14:anchorId="40D3D99E" wp14:editId="1A504FBA">
            <wp:extent cx="3381375" cy="733425"/>
            <wp:effectExtent l="0" t="0" r="9525" b="9525"/>
            <wp:docPr id="59" name="Picture 59" descr="tp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tpo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381375" cy="733425"/>
                    </a:xfrm>
                    <a:prstGeom prst="rect">
                      <a:avLst/>
                    </a:prstGeom>
                    <a:noFill/>
                    <a:ln>
                      <a:noFill/>
                    </a:ln>
                  </pic:spPr>
                </pic:pic>
              </a:graphicData>
            </a:graphic>
          </wp:inline>
        </w:drawing>
      </w:r>
    </w:p>
    <w:p w14:paraId="7E89EB6E" w14:textId="77777777" w:rsidR="00725D45" w:rsidRPr="00B81394" w:rsidRDefault="00725D45" w:rsidP="000F7836">
      <w:pPr>
        <w:rPr>
          <w:rFonts w:ascii="Arial" w:hAnsi="Arial" w:cs="Arial"/>
        </w:rPr>
      </w:pPr>
    </w:p>
    <w:p w14:paraId="0C19D506" w14:textId="77777777" w:rsidR="00725D45" w:rsidRPr="00B81394" w:rsidRDefault="009A2F00" w:rsidP="000F7836">
      <w:pPr>
        <w:rPr>
          <w:rFonts w:ascii="Arial" w:hAnsi="Arial" w:cs="Arial"/>
        </w:rPr>
      </w:pPr>
      <w:r>
        <w:rPr>
          <w:rFonts w:ascii="Arial" w:hAnsi="Arial" w:cs="Arial"/>
          <w:noProof/>
        </w:rPr>
        <w:lastRenderedPageBreak/>
        <w:drawing>
          <wp:inline distT="0" distB="0" distL="0" distR="0" wp14:anchorId="160F576F" wp14:editId="6599EE07">
            <wp:extent cx="4943475" cy="5753100"/>
            <wp:effectExtent l="0" t="0" r="9525" b="0"/>
            <wp:docPr id="60" name="Picture 60" descr="1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1aa"/>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943475" cy="5753100"/>
                    </a:xfrm>
                    <a:prstGeom prst="rect">
                      <a:avLst/>
                    </a:prstGeom>
                    <a:noFill/>
                    <a:ln>
                      <a:noFill/>
                    </a:ln>
                  </pic:spPr>
                </pic:pic>
              </a:graphicData>
            </a:graphic>
          </wp:inline>
        </w:drawing>
      </w:r>
    </w:p>
    <w:p w14:paraId="560DF69C" w14:textId="77777777" w:rsidR="000F7836" w:rsidRPr="00B81394" w:rsidRDefault="000F7836" w:rsidP="00697A99">
      <w:pPr>
        <w:ind w:left="360"/>
        <w:rPr>
          <w:rFonts w:ascii="Arial" w:hAnsi="Arial" w:cs="Arial"/>
        </w:rPr>
      </w:pPr>
    </w:p>
    <w:p w14:paraId="70BA97AF" w14:textId="77777777" w:rsidR="00C04B42" w:rsidRPr="00B81394" w:rsidRDefault="00C04B42" w:rsidP="00C04B42">
      <w:pPr>
        <w:keepNext/>
        <w:ind w:left="360"/>
        <w:rPr>
          <w:rFonts w:ascii="Arial" w:hAnsi="Arial" w:cs="Arial"/>
        </w:rPr>
      </w:pPr>
    </w:p>
    <w:p w14:paraId="415A0CAF" w14:textId="70A9839C" w:rsidR="00890BB2" w:rsidRPr="00B81394" w:rsidRDefault="00C04B42" w:rsidP="00BD2305">
      <w:pPr>
        <w:rPr>
          <w:rFonts w:ascii="Arial" w:hAnsi="Arial" w:cs="Arial"/>
          <w:sz w:val="20"/>
          <w:szCs w:val="20"/>
        </w:rPr>
      </w:pPr>
      <w:bookmarkStart w:id="1298" w:name="_Toc165952043"/>
      <w:bookmarkStart w:id="1299" w:name="_Toc170832566"/>
      <w:r w:rsidRPr="00B81394">
        <w:rPr>
          <w:rFonts w:ascii="Arial" w:hAnsi="Arial" w:cs="Arial"/>
          <w:sz w:val="20"/>
          <w:szCs w:val="20"/>
        </w:rPr>
        <w:t xml:space="preserve">Figure </w:t>
      </w:r>
      <w:r w:rsidR="00C80347" w:rsidRPr="00B81394">
        <w:rPr>
          <w:rFonts w:ascii="Arial" w:hAnsi="Arial" w:cs="Arial"/>
          <w:sz w:val="20"/>
          <w:szCs w:val="20"/>
        </w:rPr>
        <w:fldChar w:fldCharType="begin"/>
      </w:r>
      <w:r w:rsidR="00C80347" w:rsidRPr="00B81394">
        <w:rPr>
          <w:rFonts w:ascii="Arial" w:hAnsi="Arial" w:cs="Arial"/>
          <w:sz w:val="20"/>
          <w:szCs w:val="20"/>
        </w:rPr>
        <w:instrText xml:space="preserve"> SEQ Figure \* ARABIC </w:instrText>
      </w:r>
      <w:r w:rsidR="00C80347" w:rsidRPr="00B81394">
        <w:rPr>
          <w:rFonts w:ascii="Arial" w:hAnsi="Arial" w:cs="Arial"/>
          <w:sz w:val="20"/>
          <w:szCs w:val="20"/>
        </w:rPr>
        <w:fldChar w:fldCharType="separate"/>
      </w:r>
      <w:r w:rsidR="005D4A77">
        <w:rPr>
          <w:rFonts w:ascii="Arial" w:hAnsi="Arial" w:cs="Arial"/>
          <w:noProof/>
          <w:sz w:val="20"/>
          <w:szCs w:val="20"/>
        </w:rPr>
        <w:t>103</w:t>
      </w:r>
      <w:r w:rsidR="00C80347" w:rsidRPr="00B81394">
        <w:rPr>
          <w:rFonts w:ascii="Arial" w:hAnsi="Arial" w:cs="Arial"/>
          <w:sz w:val="20"/>
          <w:szCs w:val="20"/>
        </w:rPr>
        <w:fldChar w:fldCharType="end"/>
      </w:r>
      <w:r w:rsidRPr="00B81394">
        <w:rPr>
          <w:rFonts w:ascii="Arial" w:hAnsi="Arial" w:cs="Arial"/>
          <w:sz w:val="20"/>
          <w:szCs w:val="20"/>
        </w:rPr>
        <w:t xml:space="preserve"> - MarketTotals Structure</w:t>
      </w:r>
      <w:bookmarkEnd w:id="1298"/>
      <w:bookmarkEnd w:id="1299"/>
    </w:p>
    <w:p w14:paraId="36A57602" w14:textId="77777777" w:rsidR="0021362C" w:rsidRPr="00B81394" w:rsidRDefault="0021362C" w:rsidP="0021362C">
      <w:pPr>
        <w:tabs>
          <w:tab w:val="left" w:pos="360"/>
        </w:tabs>
        <w:ind w:left="360"/>
        <w:rPr>
          <w:rFonts w:ascii="Arial" w:hAnsi="Arial" w:cs="Arial"/>
        </w:rPr>
      </w:pPr>
    </w:p>
    <w:p w14:paraId="04ACFBCE" w14:textId="77777777" w:rsidR="0021362C" w:rsidRPr="00B81394" w:rsidRDefault="0021362C" w:rsidP="0021362C">
      <w:pPr>
        <w:tabs>
          <w:tab w:val="left" w:pos="360"/>
        </w:tabs>
        <w:ind w:left="360"/>
        <w:rPr>
          <w:rFonts w:ascii="Arial" w:hAnsi="Arial" w:cs="Arial"/>
        </w:rPr>
      </w:pPr>
    </w:p>
    <w:p w14:paraId="7B44AF7A" w14:textId="77777777" w:rsidR="0021362C" w:rsidRPr="00B81394" w:rsidRDefault="0021362C" w:rsidP="0021362C">
      <w:pPr>
        <w:tabs>
          <w:tab w:val="left" w:pos="360"/>
        </w:tabs>
        <w:ind w:left="360"/>
        <w:rPr>
          <w:rFonts w:ascii="Arial" w:hAnsi="Arial" w:cs="Arial"/>
        </w:rPr>
      </w:pPr>
      <w:r w:rsidRPr="00B81394">
        <w:rPr>
          <w:rFonts w:ascii="Arial" w:hAnsi="Arial" w:cs="Arial"/>
        </w:rPr>
        <w:t>The following is an XML example:</w:t>
      </w:r>
    </w:p>
    <w:p w14:paraId="150CCA84" w14:textId="77777777" w:rsidR="00890BB2" w:rsidRPr="00B81394" w:rsidRDefault="00890BB2" w:rsidP="00890BB2">
      <w:pPr>
        <w:ind w:left="720"/>
        <w:rPr>
          <w:rFonts w:ascii="Arial" w:hAnsi="Arial" w:cs="Arial"/>
        </w:rPr>
      </w:pPr>
    </w:p>
    <w:p w14:paraId="26C1F2B6" w14:textId="77777777" w:rsidR="00013475" w:rsidRPr="002A438F" w:rsidRDefault="00013475" w:rsidP="00013475">
      <w:pPr>
        <w:ind w:left="720"/>
        <w:rPr>
          <w:rFonts w:ascii="Arial" w:hAnsi="Arial" w:cs="Arial"/>
          <w:sz w:val="20"/>
          <w:szCs w:val="20"/>
        </w:rPr>
      </w:pPr>
      <w:r w:rsidRPr="00FA0A10">
        <w:rPr>
          <w:rFonts w:ascii="Arial" w:hAnsi="Arial" w:cs="Arial"/>
          <w:sz w:val="20"/>
          <w:szCs w:val="20"/>
        </w:rPr>
        <w:t>&lt;ns0:MarketTotals xmlns:ns0="http://www.ercot.com/schema/2007-06/nodal/ews"&gt;</w:t>
      </w:r>
    </w:p>
    <w:p w14:paraId="7988F1E7" w14:textId="77777777" w:rsidR="00013475" w:rsidRPr="001B0FBA" w:rsidRDefault="00013475" w:rsidP="00013475">
      <w:pPr>
        <w:ind w:left="720"/>
        <w:rPr>
          <w:rFonts w:ascii="Arial" w:hAnsi="Arial" w:cs="Arial"/>
          <w:sz w:val="20"/>
          <w:szCs w:val="20"/>
        </w:rPr>
      </w:pPr>
      <w:r w:rsidRPr="001B0FBA">
        <w:rPr>
          <w:rFonts w:ascii="Arial" w:hAnsi="Arial" w:cs="Arial"/>
          <w:sz w:val="20"/>
          <w:szCs w:val="20"/>
        </w:rPr>
        <w:t xml:space="preserve">    &lt;ns0:MarketTotal&gt;</w:t>
      </w:r>
    </w:p>
    <w:p w14:paraId="15B51731" w14:textId="77777777" w:rsidR="00013475" w:rsidRPr="00FA0A10" w:rsidRDefault="00013475" w:rsidP="00013475">
      <w:pPr>
        <w:ind w:left="720"/>
        <w:rPr>
          <w:rFonts w:ascii="Arial" w:hAnsi="Arial" w:cs="Arial"/>
          <w:sz w:val="20"/>
          <w:szCs w:val="20"/>
        </w:rPr>
      </w:pPr>
      <w:r w:rsidRPr="00FA0A10">
        <w:rPr>
          <w:rFonts w:ascii="Arial" w:hAnsi="Arial" w:cs="Arial"/>
          <w:sz w:val="20"/>
          <w:szCs w:val="20"/>
        </w:rPr>
        <w:t xml:space="preserve">        &lt;ns0:TmPoint&gt;</w:t>
      </w:r>
    </w:p>
    <w:p w14:paraId="5F477868" w14:textId="77777777" w:rsidR="00013475" w:rsidRPr="00FA0A10" w:rsidRDefault="00013475" w:rsidP="00013475">
      <w:pPr>
        <w:ind w:left="720"/>
        <w:rPr>
          <w:rFonts w:ascii="Arial" w:hAnsi="Arial" w:cs="Arial"/>
          <w:sz w:val="20"/>
          <w:szCs w:val="20"/>
        </w:rPr>
      </w:pPr>
      <w:r w:rsidRPr="00FA0A10">
        <w:rPr>
          <w:rFonts w:ascii="Arial" w:hAnsi="Arial" w:cs="Arial"/>
          <w:sz w:val="20"/>
          <w:szCs w:val="20"/>
        </w:rPr>
        <w:t xml:space="preserve">            &lt;ns0:time&gt;2009-06-13T00:00:00-05:00&lt;/ns0:time&gt;</w:t>
      </w:r>
    </w:p>
    <w:p w14:paraId="53E3242B" w14:textId="77777777" w:rsidR="00013475" w:rsidRPr="00FA0A10" w:rsidRDefault="00013475" w:rsidP="00013475">
      <w:pPr>
        <w:ind w:left="720"/>
        <w:rPr>
          <w:rFonts w:ascii="Arial" w:hAnsi="Arial" w:cs="Arial"/>
          <w:sz w:val="20"/>
          <w:szCs w:val="20"/>
        </w:rPr>
      </w:pPr>
      <w:r w:rsidRPr="00FA0A10">
        <w:rPr>
          <w:rFonts w:ascii="Arial" w:hAnsi="Arial" w:cs="Arial"/>
          <w:sz w:val="20"/>
          <w:szCs w:val="20"/>
        </w:rPr>
        <w:t xml:space="preserve">            &lt;ns0:ending&gt;2009-06-13T01:00:00-05:00&lt;/ns0:ending&gt;</w:t>
      </w:r>
    </w:p>
    <w:p w14:paraId="4BEF5F29" w14:textId="77777777" w:rsidR="00013475" w:rsidRPr="00FA0A10" w:rsidRDefault="00013475" w:rsidP="00013475">
      <w:pPr>
        <w:ind w:left="720"/>
        <w:rPr>
          <w:rFonts w:ascii="Arial" w:hAnsi="Arial" w:cs="Arial"/>
          <w:sz w:val="20"/>
          <w:szCs w:val="20"/>
        </w:rPr>
      </w:pPr>
      <w:r w:rsidRPr="00FA0A10">
        <w:rPr>
          <w:rFonts w:ascii="Arial" w:hAnsi="Arial" w:cs="Arial"/>
          <w:sz w:val="20"/>
          <w:szCs w:val="20"/>
        </w:rPr>
        <w:t xml:space="preserve">            &lt;ns0:value1&gt;0&lt;/ns0:value1&gt;</w:t>
      </w:r>
    </w:p>
    <w:p w14:paraId="3922840F" w14:textId="77777777" w:rsidR="00013475" w:rsidRPr="00FA0A10" w:rsidRDefault="00013475" w:rsidP="00013475">
      <w:pPr>
        <w:ind w:left="720"/>
        <w:rPr>
          <w:rFonts w:ascii="Arial" w:hAnsi="Arial" w:cs="Arial"/>
          <w:sz w:val="20"/>
          <w:szCs w:val="20"/>
        </w:rPr>
      </w:pPr>
      <w:r w:rsidRPr="00FA0A10">
        <w:rPr>
          <w:rFonts w:ascii="Arial" w:hAnsi="Arial" w:cs="Arial"/>
          <w:sz w:val="20"/>
          <w:szCs w:val="20"/>
        </w:rPr>
        <w:t xml:space="preserve">        &lt;/ns0:TmPoint&gt;</w:t>
      </w:r>
    </w:p>
    <w:p w14:paraId="7C30F6F5" w14:textId="77777777" w:rsidR="00013475" w:rsidRPr="00FA0A10" w:rsidRDefault="00013475" w:rsidP="00013475">
      <w:pPr>
        <w:ind w:left="720"/>
        <w:rPr>
          <w:rFonts w:ascii="Arial" w:hAnsi="Arial" w:cs="Arial"/>
          <w:sz w:val="20"/>
          <w:szCs w:val="20"/>
        </w:rPr>
      </w:pPr>
      <w:r w:rsidRPr="00FA0A10">
        <w:rPr>
          <w:rFonts w:ascii="Arial" w:hAnsi="Arial" w:cs="Arial"/>
          <w:sz w:val="20"/>
          <w:szCs w:val="20"/>
        </w:rPr>
        <w:t xml:space="preserve">        &lt;ns0:sp&gt;DIB_PUN1&lt;/ns0:sp&gt;</w:t>
      </w:r>
    </w:p>
    <w:p w14:paraId="7D7F0817" w14:textId="77777777" w:rsidR="00013475" w:rsidRPr="00FA0A10" w:rsidRDefault="00013475" w:rsidP="00013475">
      <w:pPr>
        <w:ind w:left="720"/>
        <w:rPr>
          <w:rFonts w:ascii="Arial" w:hAnsi="Arial" w:cs="Arial"/>
          <w:sz w:val="20"/>
          <w:szCs w:val="20"/>
        </w:rPr>
      </w:pPr>
      <w:r w:rsidRPr="00FA0A10">
        <w:rPr>
          <w:rFonts w:ascii="Arial" w:hAnsi="Arial" w:cs="Arial"/>
          <w:sz w:val="20"/>
          <w:szCs w:val="20"/>
        </w:rPr>
        <w:lastRenderedPageBreak/>
        <w:t xml:space="preserve">    &lt;/ns0:MarketTotal&gt;</w:t>
      </w:r>
    </w:p>
    <w:p w14:paraId="0D665A90" w14:textId="77777777" w:rsidR="00013475" w:rsidRPr="00FA0A10" w:rsidRDefault="00013475" w:rsidP="00013475">
      <w:pPr>
        <w:ind w:left="720"/>
        <w:rPr>
          <w:rFonts w:ascii="Arial" w:hAnsi="Arial" w:cs="Arial"/>
          <w:sz w:val="20"/>
          <w:szCs w:val="20"/>
        </w:rPr>
      </w:pPr>
      <w:r w:rsidRPr="00FA0A10">
        <w:rPr>
          <w:rFonts w:ascii="Arial" w:hAnsi="Arial" w:cs="Arial"/>
          <w:sz w:val="20"/>
          <w:szCs w:val="20"/>
        </w:rPr>
        <w:t xml:space="preserve">    &lt;ns0:MarketTotal&gt;</w:t>
      </w:r>
    </w:p>
    <w:p w14:paraId="2AACF1B3" w14:textId="77777777" w:rsidR="00013475" w:rsidRPr="00FA0A10" w:rsidRDefault="00013475" w:rsidP="00013475">
      <w:pPr>
        <w:ind w:left="720"/>
        <w:rPr>
          <w:rFonts w:ascii="Arial" w:hAnsi="Arial" w:cs="Arial"/>
          <w:sz w:val="20"/>
          <w:szCs w:val="20"/>
        </w:rPr>
      </w:pPr>
      <w:r w:rsidRPr="00FA0A10">
        <w:rPr>
          <w:rFonts w:ascii="Arial" w:hAnsi="Arial" w:cs="Arial"/>
          <w:sz w:val="20"/>
          <w:szCs w:val="20"/>
        </w:rPr>
        <w:t xml:space="preserve">        &lt;ns0:TmPoint&gt;</w:t>
      </w:r>
    </w:p>
    <w:p w14:paraId="47C11A06" w14:textId="77777777" w:rsidR="00013475" w:rsidRPr="00FA0A10" w:rsidRDefault="00013475" w:rsidP="00013475">
      <w:pPr>
        <w:ind w:left="720"/>
        <w:rPr>
          <w:rFonts w:ascii="Arial" w:hAnsi="Arial" w:cs="Arial"/>
          <w:sz w:val="20"/>
          <w:szCs w:val="20"/>
        </w:rPr>
      </w:pPr>
      <w:r w:rsidRPr="00FA0A10">
        <w:rPr>
          <w:rFonts w:ascii="Arial" w:hAnsi="Arial" w:cs="Arial"/>
          <w:sz w:val="20"/>
          <w:szCs w:val="20"/>
        </w:rPr>
        <w:t xml:space="preserve">            &lt;ns0:time&gt;2009-06-13T00:00:00-05:00&lt;/ns0:time&gt;</w:t>
      </w:r>
    </w:p>
    <w:p w14:paraId="56102248" w14:textId="77777777" w:rsidR="00013475" w:rsidRPr="00FA0A10" w:rsidRDefault="00013475" w:rsidP="00013475">
      <w:pPr>
        <w:ind w:left="720"/>
        <w:rPr>
          <w:rFonts w:ascii="Arial" w:hAnsi="Arial" w:cs="Arial"/>
          <w:sz w:val="20"/>
          <w:szCs w:val="20"/>
        </w:rPr>
      </w:pPr>
      <w:r w:rsidRPr="00FA0A10">
        <w:rPr>
          <w:rFonts w:ascii="Arial" w:hAnsi="Arial" w:cs="Arial"/>
          <w:sz w:val="20"/>
          <w:szCs w:val="20"/>
        </w:rPr>
        <w:t xml:space="preserve">            &lt;ns0:ending&gt;2009-06-13T01:00:00-05:00&lt;/ns0:ending&gt;</w:t>
      </w:r>
    </w:p>
    <w:p w14:paraId="440016A6" w14:textId="77777777" w:rsidR="00013475" w:rsidRPr="00FA0A10" w:rsidRDefault="00013475" w:rsidP="00013475">
      <w:pPr>
        <w:ind w:left="720"/>
        <w:rPr>
          <w:rFonts w:ascii="Arial" w:hAnsi="Arial" w:cs="Arial"/>
          <w:sz w:val="20"/>
          <w:szCs w:val="20"/>
        </w:rPr>
      </w:pPr>
      <w:r w:rsidRPr="00FA0A10">
        <w:rPr>
          <w:rFonts w:ascii="Arial" w:hAnsi="Arial" w:cs="Arial"/>
          <w:sz w:val="20"/>
          <w:szCs w:val="20"/>
        </w:rPr>
        <w:t xml:space="preserve">            &lt;ns0:value1&gt;0&lt;/ns0:value1&gt;</w:t>
      </w:r>
    </w:p>
    <w:p w14:paraId="5271A6C2" w14:textId="77777777" w:rsidR="00013475" w:rsidRPr="00FA0A10" w:rsidRDefault="00013475" w:rsidP="00013475">
      <w:pPr>
        <w:ind w:left="720"/>
        <w:rPr>
          <w:rFonts w:ascii="Arial" w:hAnsi="Arial" w:cs="Arial"/>
          <w:sz w:val="20"/>
          <w:szCs w:val="20"/>
        </w:rPr>
      </w:pPr>
      <w:r w:rsidRPr="00FA0A10">
        <w:rPr>
          <w:rFonts w:ascii="Arial" w:hAnsi="Arial" w:cs="Arial"/>
          <w:sz w:val="20"/>
          <w:szCs w:val="20"/>
        </w:rPr>
        <w:t xml:space="preserve">        &lt;/ns0:TmPoint&gt;</w:t>
      </w:r>
    </w:p>
    <w:p w14:paraId="6D17531D" w14:textId="77777777" w:rsidR="00013475" w:rsidRPr="00FA0A10" w:rsidRDefault="00013475" w:rsidP="00013475">
      <w:pPr>
        <w:ind w:left="720"/>
        <w:rPr>
          <w:rFonts w:ascii="Arial" w:hAnsi="Arial" w:cs="Arial"/>
          <w:sz w:val="20"/>
          <w:szCs w:val="20"/>
        </w:rPr>
      </w:pPr>
      <w:r w:rsidRPr="00FA0A10">
        <w:rPr>
          <w:rFonts w:ascii="Arial" w:hAnsi="Arial" w:cs="Arial"/>
          <w:sz w:val="20"/>
          <w:szCs w:val="20"/>
        </w:rPr>
        <w:t xml:space="preserve">        &lt;ns0:sp&gt;DUKE_CC1&lt;/ns0:sp&gt;</w:t>
      </w:r>
    </w:p>
    <w:p w14:paraId="32DC7C4B" w14:textId="77777777" w:rsidR="00013475" w:rsidRPr="00FA0A10" w:rsidRDefault="00013475" w:rsidP="00013475">
      <w:pPr>
        <w:ind w:left="720"/>
        <w:rPr>
          <w:rFonts w:ascii="Arial" w:hAnsi="Arial" w:cs="Arial"/>
          <w:sz w:val="20"/>
          <w:szCs w:val="20"/>
        </w:rPr>
      </w:pPr>
      <w:r w:rsidRPr="00FA0A10">
        <w:rPr>
          <w:rFonts w:ascii="Arial" w:hAnsi="Arial" w:cs="Arial"/>
          <w:sz w:val="20"/>
          <w:szCs w:val="20"/>
        </w:rPr>
        <w:t xml:space="preserve">    &lt;/ns0:MarketTotal&gt;</w:t>
      </w:r>
    </w:p>
    <w:p w14:paraId="4F990D5B" w14:textId="77777777" w:rsidR="00013475" w:rsidRPr="00FA0A10" w:rsidRDefault="00013475" w:rsidP="00013475">
      <w:pPr>
        <w:ind w:left="720"/>
        <w:rPr>
          <w:rFonts w:ascii="Arial" w:hAnsi="Arial" w:cs="Arial"/>
          <w:sz w:val="20"/>
          <w:szCs w:val="20"/>
        </w:rPr>
      </w:pPr>
      <w:r w:rsidRPr="00FA0A10">
        <w:rPr>
          <w:rFonts w:ascii="Arial" w:hAnsi="Arial" w:cs="Arial"/>
          <w:sz w:val="20"/>
          <w:szCs w:val="20"/>
        </w:rPr>
        <w:t xml:space="preserve">    &lt;ns0:MarketTotal&gt;</w:t>
      </w:r>
    </w:p>
    <w:p w14:paraId="3DA23A2B" w14:textId="77777777" w:rsidR="00013475" w:rsidRPr="00FA0A10" w:rsidRDefault="00013475" w:rsidP="00013475">
      <w:pPr>
        <w:ind w:left="720"/>
        <w:rPr>
          <w:rFonts w:ascii="Arial" w:hAnsi="Arial" w:cs="Arial"/>
          <w:sz w:val="20"/>
          <w:szCs w:val="20"/>
        </w:rPr>
      </w:pPr>
      <w:r w:rsidRPr="00FA0A10">
        <w:rPr>
          <w:rFonts w:ascii="Arial" w:hAnsi="Arial" w:cs="Arial"/>
          <w:sz w:val="20"/>
          <w:szCs w:val="20"/>
        </w:rPr>
        <w:t xml:space="preserve">        &lt;ns0:TmPoint&gt;</w:t>
      </w:r>
    </w:p>
    <w:p w14:paraId="139E62DC" w14:textId="77777777" w:rsidR="00013475" w:rsidRPr="00FA0A10" w:rsidRDefault="00013475" w:rsidP="00013475">
      <w:pPr>
        <w:ind w:left="720"/>
        <w:rPr>
          <w:rFonts w:ascii="Arial" w:hAnsi="Arial" w:cs="Arial"/>
          <w:sz w:val="20"/>
          <w:szCs w:val="20"/>
        </w:rPr>
      </w:pPr>
      <w:r w:rsidRPr="00FA0A10">
        <w:rPr>
          <w:rFonts w:ascii="Arial" w:hAnsi="Arial" w:cs="Arial"/>
          <w:sz w:val="20"/>
          <w:szCs w:val="20"/>
        </w:rPr>
        <w:t xml:space="preserve">            &lt;ns0:time&gt;2009-06-13T00:00:00-05:00&lt;/ns0:time&gt;</w:t>
      </w:r>
    </w:p>
    <w:p w14:paraId="3E43403A" w14:textId="77777777" w:rsidR="00013475" w:rsidRPr="00FA0A10" w:rsidRDefault="00013475" w:rsidP="00013475">
      <w:pPr>
        <w:ind w:left="720"/>
        <w:rPr>
          <w:rFonts w:ascii="Arial" w:hAnsi="Arial" w:cs="Arial"/>
          <w:sz w:val="20"/>
          <w:szCs w:val="20"/>
        </w:rPr>
      </w:pPr>
      <w:r w:rsidRPr="00FA0A10">
        <w:rPr>
          <w:rFonts w:ascii="Arial" w:hAnsi="Arial" w:cs="Arial"/>
          <w:sz w:val="20"/>
          <w:szCs w:val="20"/>
        </w:rPr>
        <w:t xml:space="preserve">            &lt;ns0:ending&gt;2009-06-13T01:00:00-05:00&lt;/ns0:ending&gt;</w:t>
      </w:r>
    </w:p>
    <w:p w14:paraId="3503D4A7" w14:textId="77777777" w:rsidR="00013475" w:rsidRPr="00FA0A10" w:rsidRDefault="00013475" w:rsidP="00013475">
      <w:pPr>
        <w:ind w:left="720"/>
        <w:rPr>
          <w:rFonts w:ascii="Arial" w:hAnsi="Arial" w:cs="Arial"/>
          <w:sz w:val="20"/>
          <w:szCs w:val="20"/>
        </w:rPr>
      </w:pPr>
      <w:r w:rsidRPr="00FA0A10">
        <w:rPr>
          <w:rFonts w:ascii="Arial" w:hAnsi="Arial" w:cs="Arial"/>
          <w:sz w:val="20"/>
          <w:szCs w:val="20"/>
        </w:rPr>
        <w:t xml:space="preserve">            &lt;ns0:value1&gt;0&lt;/ns0:value1&gt;</w:t>
      </w:r>
    </w:p>
    <w:p w14:paraId="6F01CD80" w14:textId="77777777" w:rsidR="00013475" w:rsidRPr="00FA0A10" w:rsidRDefault="00013475" w:rsidP="00013475">
      <w:pPr>
        <w:ind w:left="720"/>
        <w:rPr>
          <w:rFonts w:ascii="Arial" w:hAnsi="Arial" w:cs="Arial"/>
          <w:sz w:val="20"/>
          <w:szCs w:val="20"/>
        </w:rPr>
      </w:pPr>
      <w:r w:rsidRPr="00FA0A10">
        <w:rPr>
          <w:rFonts w:ascii="Arial" w:hAnsi="Arial" w:cs="Arial"/>
          <w:sz w:val="20"/>
          <w:szCs w:val="20"/>
        </w:rPr>
        <w:t xml:space="preserve">        &lt;/ns0:TmPoint&gt;</w:t>
      </w:r>
    </w:p>
    <w:p w14:paraId="3335A89A" w14:textId="77777777" w:rsidR="00013475" w:rsidRPr="00FA0A10" w:rsidRDefault="00013475" w:rsidP="00013475">
      <w:pPr>
        <w:ind w:left="720"/>
        <w:rPr>
          <w:rFonts w:ascii="Arial" w:hAnsi="Arial" w:cs="Arial"/>
          <w:sz w:val="20"/>
          <w:szCs w:val="20"/>
        </w:rPr>
      </w:pPr>
      <w:r w:rsidRPr="00FA0A10">
        <w:rPr>
          <w:rFonts w:ascii="Arial" w:hAnsi="Arial" w:cs="Arial"/>
          <w:sz w:val="20"/>
          <w:szCs w:val="20"/>
        </w:rPr>
        <w:t xml:space="preserve">        &lt;ns0:sp&gt;EXN_PUN1&lt;/ns0:sp&gt;</w:t>
      </w:r>
    </w:p>
    <w:p w14:paraId="2C91F496" w14:textId="77777777" w:rsidR="00013475" w:rsidRPr="00FA0A10" w:rsidRDefault="00013475" w:rsidP="00013475">
      <w:pPr>
        <w:ind w:left="720"/>
        <w:rPr>
          <w:rFonts w:ascii="Arial" w:hAnsi="Arial" w:cs="Arial"/>
          <w:sz w:val="20"/>
          <w:szCs w:val="20"/>
        </w:rPr>
      </w:pPr>
      <w:r w:rsidRPr="00FA0A10">
        <w:rPr>
          <w:rFonts w:ascii="Arial" w:hAnsi="Arial" w:cs="Arial"/>
          <w:sz w:val="20"/>
          <w:szCs w:val="20"/>
        </w:rPr>
        <w:t xml:space="preserve">    &lt;/ns0:MarketTotal&gt;</w:t>
      </w:r>
    </w:p>
    <w:p w14:paraId="7660F3C2" w14:textId="77777777" w:rsidR="00013475" w:rsidRPr="00FA0A10" w:rsidRDefault="00013475" w:rsidP="00013475">
      <w:pPr>
        <w:ind w:left="720"/>
        <w:rPr>
          <w:rFonts w:ascii="Arial" w:hAnsi="Arial" w:cs="Arial"/>
          <w:sz w:val="20"/>
          <w:szCs w:val="20"/>
        </w:rPr>
      </w:pPr>
      <w:r w:rsidRPr="00FA0A10">
        <w:rPr>
          <w:rFonts w:ascii="Arial" w:hAnsi="Arial" w:cs="Arial"/>
          <w:sz w:val="20"/>
          <w:szCs w:val="20"/>
        </w:rPr>
        <w:t xml:space="preserve">    &lt;ns0:MarketTotal&gt;</w:t>
      </w:r>
    </w:p>
    <w:p w14:paraId="00744E72" w14:textId="77777777" w:rsidR="00013475" w:rsidRPr="00FA0A10" w:rsidRDefault="00013475" w:rsidP="00013475">
      <w:pPr>
        <w:ind w:left="720"/>
        <w:rPr>
          <w:rFonts w:ascii="Arial" w:hAnsi="Arial" w:cs="Arial"/>
          <w:sz w:val="20"/>
          <w:szCs w:val="20"/>
        </w:rPr>
      </w:pPr>
      <w:r w:rsidRPr="00FA0A10">
        <w:rPr>
          <w:rFonts w:ascii="Arial" w:hAnsi="Arial" w:cs="Arial"/>
          <w:sz w:val="20"/>
          <w:szCs w:val="20"/>
        </w:rPr>
        <w:t xml:space="preserve">        &lt;ns0:TmPoint&gt;</w:t>
      </w:r>
    </w:p>
    <w:p w14:paraId="08F20D5C" w14:textId="77777777" w:rsidR="00013475" w:rsidRPr="00FA0A10" w:rsidRDefault="00013475" w:rsidP="00013475">
      <w:pPr>
        <w:ind w:left="720"/>
        <w:rPr>
          <w:rFonts w:ascii="Arial" w:hAnsi="Arial" w:cs="Arial"/>
          <w:sz w:val="20"/>
          <w:szCs w:val="20"/>
        </w:rPr>
      </w:pPr>
      <w:r w:rsidRPr="00FA0A10">
        <w:rPr>
          <w:rFonts w:ascii="Arial" w:hAnsi="Arial" w:cs="Arial"/>
          <w:sz w:val="20"/>
          <w:szCs w:val="20"/>
        </w:rPr>
        <w:t xml:space="preserve">            &lt;ns0:time&gt;2009-06-13T00:00:00-05:00&lt;/ns0:time&gt;</w:t>
      </w:r>
    </w:p>
    <w:p w14:paraId="48F740C3" w14:textId="77777777" w:rsidR="00013475" w:rsidRPr="00FA0A10" w:rsidRDefault="00013475" w:rsidP="00013475">
      <w:pPr>
        <w:ind w:left="720"/>
        <w:rPr>
          <w:rFonts w:ascii="Arial" w:hAnsi="Arial" w:cs="Arial"/>
          <w:sz w:val="20"/>
          <w:szCs w:val="20"/>
        </w:rPr>
      </w:pPr>
      <w:r w:rsidRPr="00FA0A10">
        <w:rPr>
          <w:rFonts w:ascii="Arial" w:hAnsi="Arial" w:cs="Arial"/>
          <w:sz w:val="20"/>
          <w:szCs w:val="20"/>
        </w:rPr>
        <w:t xml:space="preserve">            &lt;ns0:ending&gt;2009-06-13T01:00:00-05:00&lt;/ns0:ending&gt;</w:t>
      </w:r>
    </w:p>
    <w:p w14:paraId="507C62FA" w14:textId="77777777" w:rsidR="00013475" w:rsidRPr="00FA0A10" w:rsidRDefault="00013475" w:rsidP="00013475">
      <w:pPr>
        <w:ind w:left="720"/>
        <w:rPr>
          <w:rFonts w:ascii="Arial" w:hAnsi="Arial" w:cs="Arial"/>
          <w:sz w:val="20"/>
          <w:szCs w:val="20"/>
        </w:rPr>
      </w:pPr>
      <w:r w:rsidRPr="00FA0A10">
        <w:rPr>
          <w:rFonts w:ascii="Arial" w:hAnsi="Arial" w:cs="Arial"/>
          <w:sz w:val="20"/>
          <w:szCs w:val="20"/>
        </w:rPr>
        <w:t xml:space="preserve">            &lt;ns0:value1&gt;37&lt;/ns0:value1&gt;</w:t>
      </w:r>
    </w:p>
    <w:p w14:paraId="4EEDE2CB" w14:textId="77777777" w:rsidR="00013475" w:rsidRPr="00FA0A10" w:rsidRDefault="00013475" w:rsidP="00013475">
      <w:pPr>
        <w:ind w:left="720"/>
        <w:rPr>
          <w:rFonts w:ascii="Arial" w:hAnsi="Arial" w:cs="Arial"/>
          <w:sz w:val="20"/>
          <w:szCs w:val="20"/>
        </w:rPr>
      </w:pPr>
      <w:r w:rsidRPr="00FA0A10">
        <w:rPr>
          <w:rFonts w:ascii="Arial" w:hAnsi="Arial" w:cs="Arial"/>
          <w:sz w:val="20"/>
          <w:szCs w:val="20"/>
        </w:rPr>
        <w:t xml:space="preserve">        &lt;/ns0:TmPoint&gt;</w:t>
      </w:r>
    </w:p>
    <w:p w14:paraId="172254A6" w14:textId="77777777" w:rsidR="00013475" w:rsidRPr="00FA0A10" w:rsidRDefault="00013475" w:rsidP="00013475">
      <w:pPr>
        <w:ind w:left="720"/>
        <w:rPr>
          <w:rFonts w:ascii="Arial" w:hAnsi="Arial" w:cs="Arial"/>
          <w:sz w:val="20"/>
          <w:szCs w:val="20"/>
        </w:rPr>
      </w:pPr>
      <w:r w:rsidRPr="00FA0A10">
        <w:rPr>
          <w:rFonts w:ascii="Arial" w:hAnsi="Arial" w:cs="Arial"/>
          <w:sz w:val="20"/>
          <w:szCs w:val="20"/>
        </w:rPr>
        <w:t xml:space="preserve">        &lt;ns0:sp&gt;DIB_DIB_G1&lt;/ns0:sp&gt;</w:t>
      </w:r>
    </w:p>
    <w:p w14:paraId="1B16220C" w14:textId="77777777" w:rsidR="00013475" w:rsidRPr="00FA0A10" w:rsidRDefault="00013475" w:rsidP="00890BB2">
      <w:pPr>
        <w:ind w:left="720"/>
        <w:rPr>
          <w:rFonts w:ascii="Arial" w:hAnsi="Arial" w:cs="Arial"/>
          <w:sz w:val="20"/>
          <w:szCs w:val="20"/>
        </w:rPr>
      </w:pPr>
      <w:r w:rsidRPr="00FA0A10">
        <w:rPr>
          <w:rFonts w:ascii="Arial" w:hAnsi="Arial" w:cs="Arial"/>
          <w:sz w:val="20"/>
          <w:szCs w:val="20"/>
        </w:rPr>
        <w:t xml:space="preserve">    &lt;/ns0:MarketTotal&gt;</w:t>
      </w:r>
    </w:p>
    <w:p w14:paraId="3B24F39C" w14:textId="77777777" w:rsidR="00013475" w:rsidRPr="00FA0A10" w:rsidRDefault="00013475" w:rsidP="00890BB2">
      <w:pPr>
        <w:ind w:left="720"/>
        <w:rPr>
          <w:rFonts w:ascii="Arial" w:hAnsi="Arial" w:cs="Arial"/>
          <w:sz w:val="20"/>
          <w:szCs w:val="20"/>
        </w:rPr>
      </w:pPr>
      <w:r w:rsidRPr="00FA0A10">
        <w:rPr>
          <w:rFonts w:ascii="Arial" w:hAnsi="Arial" w:cs="Arial"/>
          <w:sz w:val="20"/>
          <w:szCs w:val="20"/>
        </w:rPr>
        <w:t>………………………..</w:t>
      </w:r>
    </w:p>
    <w:p w14:paraId="13A28BEE"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&lt;ns0:MarketTotal&gt;</w:t>
      </w:r>
    </w:p>
    <w:p w14:paraId="5DDEDE49"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&lt;ns0:TmPoint&gt;</w:t>
      </w:r>
    </w:p>
    <w:p w14:paraId="4A027288"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&lt;ns0:time&gt;2009-06-13T23:00:00-05:00&lt;/ns0:time&gt;</w:t>
      </w:r>
    </w:p>
    <w:p w14:paraId="5AF0A758"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&lt;ns0:ending&gt;2009-06-14T00:00:00-05:00&lt;/ns0:ending&gt;</w:t>
      </w:r>
    </w:p>
    <w:p w14:paraId="5D50AFF0"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&lt;ns0:value1&gt;0&lt;/ns0:value1&gt;</w:t>
      </w:r>
    </w:p>
    <w:p w14:paraId="7B7A6346"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&lt;/ns0:TmPoint&gt;</w:t>
      </w:r>
    </w:p>
    <w:p w14:paraId="213F7383"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&lt;ns0:sp&gt;FTR_CC1&lt;/ns0:sp&gt;</w:t>
      </w:r>
    </w:p>
    <w:p w14:paraId="1A3F1E77"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&lt;/ns0:MarketTotal&gt;</w:t>
      </w:r>
    </w:p>
    <w:p w14:paraId="028085B7"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&lt;ns0:MarketTotal&gt;</w:t>
      </w:r>
    </w:p>
    <w:p w14:paraId="17965FBA"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&lt;ns0:TmPoint&gt;</w:t>
      </w:r>
    </w:p>
    <w:p w14:paraId="7EE3166B"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&lt;ns0:time&gt;2009-06-13T23:00:00-05:00&lt;/ns0:time&gt;</w:t>
      </w:r>
    </w:p>
    <w:p w14:paraId="68E01263"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&lt;ns0:ending&gt;2009-06-14T00:00:00-05:00&lt;/ns0:ending&gt;</w:t>
      </w:r>
    </w:p>
    <w:p w14:paraId="772E4231"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&lt;ns0:value1&gt;0&lt;/ns0:value1&gt;</w:t>
      </w:r>
    </w:p>
    <w:p w14:paraId="44AE5706"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&lt;/ns0:TmPoint&gt;</w:t>
      </w:r>
    </w:p>
    <w:p w14:paraId="6F4D5985"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&lt;ns0:sp&gt;_SL_PUN1&lt;/ns0:sp&gt;</w:t>
      </w:r>
    </w:p>
    <w:p w14:paraId="05702314"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&lt;/ns0:MarketTotal&gt;</w:t>
      </w:r>
    </w:p>
    <w:p w14:paraId="39FE6F23" w14:textId="77777777" w:rsidR="0021362C" w:rsidRPr="00B81394" w:rsidRDefault="00E92922" w:rsidP="00890BB2">
      <w:pPr>
        <w:ind w:left="720"/>
        <w:rPr>
          <w:rFonts w:ascii="Arial" w:hAnsi="Arial" w:cs="Arial"/>
        </w:rPr>
      </w:pPr>
      <w:r w:rsidRPr="00FA0A10">
        <w:rPr>
          <w:rFonts w:ascii="Arial" w:hAnsi="Arial" w:cs="Arial"/>
          <w:sz w:val="20"/>
          <w:szCs w:val="20"/>
        </w:rPr>
        <w:t>&lt;/ns0:MarketTotals&gt;</w:t>
      </w:r>
    </w:p>
    <w:p w14:paraId="70FA6662" w14:textId="77777777" w:rsidR="0038310F" w:rsidRPr="00805285" w:rsidRDefault="0038310F" w:rsidP="00CC64D2">
      <w:pPr>
        <w:pStyle w:val="Heading3"/>
        <w:rPr>
          <w:rFonts w:cs="Arial"/>
          <w:b w:val="0"/>
        </w:rPr>
      </w:pPr>
      <w:bookmarkStart w:id="1300" w:name="_Toc165951897"/>
      <w:bookmarkStart w:id="1301" w:name="_Toc164750836"/>
      <w:bookmarkStart w:id="1302" w:name="_Toc170832999"/>
      <w:r w:rsidRPr="00FA0A10">
        <w:rPr>
          <w:rFonts w:cs="Arial"/>
          <w:b w:val="0"/>
        </w:rPr>
        <w:t>Market LMPs</w:t>
      </w:r>
      <w:r w:rsidR="009F2E02" w:rsidRPr="002A438F">
        <w:rPr>
          <w:rFonts w:cs="Arial"/>
          <w:b w:val="0"/>
        </w:rPr>
        <w:t xml:space="preserve">, </w:t>
      </w:r>
      <w:r w:rsidR="00B36D1C" w:rsidRPr="002A438F">
        <w:rPr>
          <w:rFonts w:cs="Arial"/>
          <w:b w:val="0"/>
        </w:rPr>
        <w:t>SPPs</w:t>
      </w:r>
      <w:bookmarkEnd w:id="1300"/>
      <w:bookmarkEnd w:id="1301"/>
      <w:r w:rsidR="00F67117" w:rsidRPr="002A438F">
        <w:rPr>
          <w:rFonts w:cs="Arial"/>
          <w:b w:val="0"/>
        </w:rPr>
        <w:t xml:space="preserve">, Price Corrected LMPs and </w:t>
      </w:r>
      <w:r w:rsidR="002A0C4C" w:rsidRPr="002A438F">
        <w:rPr>
          <w:rFonts w:cs="Arial"/>
          <w:b w:val="0"/>
        </w:rPr>
        <w:t xml:space="preserve">Price Corrected </w:t>
      </w:r>
      <w:r w:rsidR="00F67117" w:rsidRPr="001B0FBA">
        <w:rPr>
          <w:rFonts w:cs="Arial"/>
          <w:b w:val="0"/>
        </w:rPr>
        <w:t>SPPs</w:t>
      </w:r>
      <w:bookmarkEnd w:id="1302"/>
      <w:r w:rsidR="009F2E02" w:rsidRPr="001B0FBA">
        <w:rPr>
          <w:rFonts w:cs="Arial"/>
          <w:b w:val="0"/>
        </w:rPr>
        <w:t xml:space="preserve"> </w:t>
      </w:r>
    </w:p>
    <w:p w14:paraId="5136A12E" w14:textId="77777777" w:rsidR="00CE49EB" w:rsidRPr="00B81394" w:rsidRDefault="0038310F" w:rsidP="001021FC">
      <w:pPr>
        <w:ind w:left="360"/>
        <w:rPr>
          <w:rFonts w:ascii="Arial" w:hAnsi="Arial" w:cs="Arial"/>
        </w:rPr>
      </w:pPr>
      <w:r w:rsidRPr="00B81394">
        <w:rPr>
          <w:rFonts w:ascii="Arial" w:hAnsi="Arial" w:cs="Arial"/>
        </w:rPr>
        <w:t>The purpose of this interface is to provide a query for market LMPs</w:t>
      </w:r>
      <w:r w:rsidR="009F2E02" w:rsidRPr="00B81394">
        <w:rPr>
          <w:rFonts w:ascii="Arial" w:hAnsi="Arial" w:cs="Arial"/>
        </w:rPr>
        <w:t xml:space="preserve">, LMPsPC (price corrected LMPs), </w:t>
      </w:r>
      <w:r w:rsidR="00F55C62" w:rsidRPr="00B81394">
        <w:rPr>
          <w:rFonts w:ascii="Arial" w:hAnsi="Arial" w:cs="Arial"/>
        </w:rPr>
        <w:t>SPPs</w:t>
      </w:r>
      <w:r w:rsidR="009F2E02" w:rsidRPr="00B81394">
        <w:rPr>
          <w:rFonts w:ascii="Arial" w:hAnsi="Arial" w:cs="Arial"/>
        </w:rPr>
        <w:t xml:space="preserve"> and SPPsPC (price corrected SPPs)</w:t>
      </w:r>
      <w:r w:rsidRPr="00B81394">
        <w:rPr>
          <w:rFonts w:ascii="Arial" w:hAnsi="Arial" w:cs="Arial"/>
        </w:rPr>
        <w:t>. The request message would use the following message fields:</w:t>
      </w:r>
    </w:p>
    <w:p w14:paraId="37D24AFC" w14:textId="77777777" w:rsidR="0038310F" w:rsidRPr="00B81394" w:rsidRDefault="0038310F" w:rsidP="00DD4E53">
      <w:pPr>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28"/>
        <w:gridCol w:w="4365"/>
      </w:tblGrid>
      <w:tr w:rsidR="0038310F" w:rsidRPr="00FA0A10" w14:paraId="046E1721" w14:textId="77777777">
        <w:tc>
          <w:tcPr>
            <w:tcW w:w="2268" w:type="dxa"/>
            <w:shd w:val="clear" w:color="auto" w:fill="C0C0C0"/>
          </w:tcPr>
          <w:p w14:paraId="19938742" w14:textId="77777777" w:rsidR="0038310F" w:rsidRPr="00995285" w:rsidRDefault="0038310F" w:rsidP="003D020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4BB89D0F" w14:textId="77777777" w:rsidR="0038310F" w:rsidRPr="00995285" w:rsidRDefault="0038310F"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38310F" w:rsidRPr="00FA0A10" w14:paraId="46B108D5" w14:textId="77777777">
        <w:tc>
          <w:tcPr>
            <w:tcW w:w="2268" w:type="dxa"/>
          </w:tcPr>
          <w:p w14:paraId="0E79F5D4" w14:textId="77777777" w:rsidR="0038310F" w:rsidRPr="002A438F" w:rsidRDefault="0038310F" w:rsidP="003D0201">
            <w:pPr>
              <w:pStyle w:val="Normal2"/>
              <w:ind w:left="0"/>
              <w:jc w:val="center"/>
              <w:rPr>
                <w:rFonts w:ascii="Arial" w:hAnsi="Arial" w:cs="Arial"/>
              </w:rPr>
            </w:pPr>
            <w:r w:rsidRPr="00FA0A10">
              <w:rPr>
                <w:rFonts w:ascii="Arial" w:hAnsi="Arial" w:cs="Arial"/>
              </w:rPr>
              <w:t>Header/Verb</w:t>
            </w:r>
          </w:p>
        </w:tc>
        <w:tc>
          <w:tcPr>
            <w:tcW w:w="4365" w:type="dxa"/>
          </w:tcPr>
          <w:p w14:paraId="77D87943" w14:textId="77777777" w:rsidR="0038310F" w:rsidRPr="001B0FBA" w:rsidRDefault="0038310F" w:rsidP="003D0201">
            <w:pPr>
              <w:pStyle w:val="Normal2"/>
              <w:ind w:left="0"/>
              <w:jc w:val="center"/>
              <w:rPr>
                <w:rFonts w:ascii="Arial" w:hAnsi="Arial" w:cs="Arial"/>
              </w:rPr>
            </w:pPr>
            <w:r w:rsidRPr="001B0FBA">
              <w:rPr>
                <w:rFonts w:ascii="Arial" w:hAnsi="Arial" w:cs="Arial"/>
              </w:rPr>
              <w:t>get</w:t>
            </w:r>
          </w:p>
        </w:tc>
      </w:tr>
      <w:tr w:rsidR="0038310F" w:rsidRPr="00FA0A10" w14:paraId="2A15145A" w14:textId="77777777">
        <w:tc>
          <w:tcPr>
            <w:tcW w:w="2268" w:type="dxa"/>
          </w:tcPr>
          <w:p w14:paraId="10ACB936" w14:textId="77777777" w:rsidR="0038310F" w:rsidRPr="002A438F" w:rsidRDefault="0038310F" w:rsidP="003D0201">
            <w:pPr>
              <w:pStyle w:val="Normal2"/>
              <w:ind w:left="0"/>
              <w:jc w:val="center"/>
              <w:rPr>
                <w:rFonts w:ascii="Arial" w:hAnsi="Arial" w:cs="Arial"/>
              </w:rPr>
            </w:pPr>
            <w:r w:rsidRPr="00FA0A10">
              <w:rPr>
                <w:rFonts w:ascii="Arial" w:hAnsi="Arial" w:cs="Arial"/>
              </w:rPr>
              <w:t>Header/Noun</w:t>
            </w:r>
          </w:p>
        </w:tc>
        <w:tc>
          <w:tcPr>
            <w:tcW w:w="4365" w:type="dxa"/>
          </w:tcPr>
          <w:p w14:paraId="4D49FA53" w14:textId="77777777" w:rsidR="0038310F" w:rsidRPr="00FA0A10" w:rsidRDefault="0038310F" w:rsidP="009F2E02">
            <w:pPr>
              <w:pStyle w:val="Normal2"/>
              <w:ind w:left="0"/>
              <w:jc w:val="center"/>
              <w:rPr>
                <w:rFonts w:ascii="Arial" w:hAnsi="Arial" w:cs="Arial"/>
              </w:rPr>
            </w:pPr>
            <w:r w:rsidRPr="001B0FBA">
              <w:rPr>
                <w:rFonts w:ascii="Arial" w:hAnsi="Arial" w:cs="Arial"/>
              </w:rPr>
              <w:t>LMPs</w:t>
            </w:r>
            <w:r w:rsidR="00F55C62" w:rsidRPr="001B0FBA">
              <w:rPr>
                <w:rFonts w:ascii="Arial" w:hAnsi="Arial" w:cs="Arial"/>
              </w:rPr>
              <w:t xml:space="preserve"> (</w:t>
            </w:r>
            <w:r w:rsidR="009F2E02" w:rsidRPr="00FA0A10">
              <w:rPr>
                <w:rFonts w:ascii="Arial" w:hAnsi="Arial" w:cs="Arial"/>
              </w:rPr>
              <w:t xml:space="preserve">or LMPsPC, </w:t>
            </w:r>
            <w:r w:rsidR="00F55C62" w:rsidRPr="00FA0A10">
              <w:rPr>
                <w:rFonts w:ascii="Arial" w:hAnsi="Arial" w:cs="Arial"/>
              </w:rPr>
              <w:t>SPPs</w:t>
            </w:r>
            <w:r w:rsidR="009F2E02" w:rsidRPr="00FA0A10">
              <w:rPr>
                <w:rFonts w:ascii="Arial" w:hAnsi="Arial" w:cs="Arial"/>
              </w:rPr>
              <w:t>, SPPsPC</w:t>
            </w:r>
            <w:r w:rsidR="00F55C62" w:rsidRPr="00FA0A10">
              <w:rPr>
                <w:rFonts w:ascii="Arial" w:hAnsi="Arial" w:cs="Arial"/>
              </w:rPr>
              <w:t>)</w:t>
            </w:r>
          </w:p>
        </w:tc>
      </w:tr>
      <w:tr w:rsidR="0038310F" w:rsidRPr="00FA0A10" w14:paraId="506742E1" w14:textId="77777777">
        <w:tc>
          <w:tcPr>
            <w:tcW w:w="2268" w:type="dxa"/>
          </w:tcPr>
          <w:p w14:paraId="05BA7E24" w14:textId="77777777" w:rsidR="0038310F" w:rsidRPr="002A438F" w:rsidRDefault="0038310F" w:rsidP="003D0201">
            <w:pPr>
              <w:pStyle w:val="Normal2"/>
              <w:ind w:left="0"/>
              <w:jc w:val="center"/>
              <w:rPr>
                <w:rFonts w:ascii="Arial" w:hAnsi="Arial" w:cs="Arial"/>
              </w:rPr>
            </w:pPr>
            <w:r w:rsidRPr="00FA0A10">
              <w:rPr>
                <w:rFonts w:ascii="Arial" w:hAnsi="Arial" w:cs="Arial"/>
              </w:rPr>
              <w:lastRenderedPageBreak/>
              <w:t>Header/Source</w:t>
            </w:r>
          </w:p>
        </w:tc>
        <w:tc>
          <w:tcPr>
            <w:tcW w:w="4365" w:type="dxa"/>
          </w:tcPr>
          <w:p w14:paraId="5E85DC74" w14:textId="77777777" w:rsidR="0038310F" w:rsidRPr="001B0FBA" w:rsidRDefault="0038310F" w:rsidP="003D0201">
            <w:pPr>
              <w:pStyle w:val="Normal2"/>
              <w:ind w:left="0"/>
              <w:jc w:val="center"/>
              <w:rPr>
                <w:rFonts w:ascii="Arial" w:hAnsi="Arial" w:cs="Arial"/>
                <w:i/>
              </w:rPr>
            </w:pPr>
            <w:r w:rsidRPr="001B0FBA">
              <w:rPr>
                <w:rFonts w:ascii="Arial" w:hAnsi="Arial" w:cs="Arial"/>
                <w:i/>
              </w:rPr>
              <w:t>Market participant ID</w:t>
            </w:r>
          </w:p>
        </w:tc>
      </w:tr>
      <w:tr w:rsidR="0038310F" w:rsidRPr="00FA0A10" w14:paraId="5752944B" w14:textId="77777777">
        <w:tc>
          <w:tcPr>
            <w:tcW w:w="2268" w:type="dxa"/>
          </w:tcPr>
          <w:p w14:paraId="247D8B6E" w14:textId="77777777" w:rsidR="0038310F" w:rsidRPr="002A438F" w:rsidRDefault="0038310F" w:rsidP="003D0201">
            <w:pPr>
              <w:pStyle w:val="Normal2"/>
              <w:ind w:left="0"/>
              <w:jc w:val="center"/>
              <w:rPr>
                <w:rFonts w:ascii="Arial" w:hAnsi="Arial" w:cs="Arial"/>
              </w:rPr>
            </w:pPr>
            <w:r w:rsidRPr="00FA0A10">
              <w:rPr>
                <w:rFonts w:ascii="Arial" w:hAnsi="Arial" w:cs="Arial"/>
              </w:rPr>
              <w:t>Header/UserID</w:t>
            </w:r>
          </w:p>
        </w:tc>
        <w:tc>
          <w:tcPr>
            <w:tcW w:w="4365" w:type="dxa"/>
          </w:tcPr>
          <w:p w14:paraId="7F5ABEB1" w14:textId="77777777" w:rsidR="0038310F" w:rsidRPr="001B0FBA" w:rsidRDefault="00F55070" w:rsidP="003D0201">
            <w:pPr>
              <w:pStyle w:val="Normal2"/>
              <w:ind w:left="0"/>
              <w:jc w:val="center"/>
              <w:rPr>
                <w:rFonts w:ascii="Arial" w:hAnsi="Arial" w:cs="Arial"/>
                <w:i/>
              </w:rPr>
            </w:pPr>
            <w:r w:rsidRPr="001B0FBA">
              <w:rPr>
                <w:rFonts w:ascii="Arial" w:hAnsi="Arial" w:cs="Arial"/>
                <w:i/>
              </w:rPr>
              <w:t>ID of user</w:t>
            </w:r>
          </w:p>
        </w:tc>
      </w:tr>
      <w:tr w:rsidR="00716FDD" w:rsidRPr="00FA0A10" w14:paraId="3E84B9AB" w14:textId="77777777" w:rsidTr="006B567A">
        <w:tc>
          <w:tcPr>
            <w:tcW w:w="2268" w:type="dxa"/>
          </w:tcPr>
          <w:p w14:paraId="160FF52A" w14:textId="77777777" w:rsidR="00716FDD" w:rsidRPr="002A438F" w:rsidRDefault="00716FDD" w:rsidP="006B567A">
            <w:pPr>
              <w:pStyle w:val="Normal2"/>
              <w:ind w:left="0"/>
              <w:jc w:val="center"/>
              <w:rPr>
                <w:rFonts w:ascii="Arial" w:hAnsi="Arial" w:cs="Arial"/>
              </w:rPr>
            </w:pPr>
            <w:r w:rsidRPr="00FA0A10">
              <w:rPr>
                <w:rFonts w:ascii="Arial" w:hAnsi="Arial" w:cs="Arial"/>
              </w:rPr>
              <w:t>Request/OperatingDate</w:t>
            </w:r>
          </w:p>
        </w:tc>
        <w:tc>
          <w:tcPr>
            <w:tcW w:w="4365" w:type="dxa"/>
          </w:tcPr>
          <w:p w14:paraId="7D3CFFA8" w14:textId="77777777" w:rsidR="00716FDD" w:rsidRPr="001B0FBA" w:rsidRDefault="00716FDD" w:rsidP="006B567A">
            <w:pPr>
              <w:pStyle w:val="Normal2"/>
              <w:ind w:left="0"/>
              <w:jc w:val="center"/>
              <w:rPr>
                <w:rFonts w:ascii="Arial" w:hAnsi="Arial" w:cs="Arial"/>
                <w:i/>
              </w:rPr>
            </w:pPr>
            <w:r w:rsidRPr="001B0FBA">
              <w:rPr>
                <w:rFonts w:ascii="Arial" w:hAnsi="Arial" w:cs="Arial"/>
                <w:i/>
              </w:rPr>
              <w:t xml:space="preserve">Day of the Report </w:t>
            </w:r>
          </w:p>
          <w:p w14:paraId="2828C11A" w14:textId="77777777" w:rsidR="00716FDD" w:rsidRPr="00FA0A10" w:rsidRDefault="00716FDD" w:rsidP="006B567A">
            <w:pPr>
              <w:pStyle w:val="Normal2"/>
              <w:ind w:left="0"/>
              <w:jc w:val="center"/>
              <w:rPr>
                <w:rFonts w:ascii="Arial" w:hAnsi="Arial" w:cs="Arial"/>
                <w:i/>
              </w:rPr>
            </w:pPr>
            <w:r w:rsidRPr="00FA0A10">
              <w:rPr>
                <w:rFonts w:ascii="Arial" w:hAnsi="Arial" w:cs="Arial"/>
                <w:i/>
              </w:rPr>
              <w:t>For DAM MarketType</w:t>
            </w:r>
          </w:p>
        </w:tc>
      </w:tr>
      <w:tr w:rsidR="0038310F" w:rsidRPr="00FA0A10" w14:paraId="2EC8D8D2" w14:textId="77777777">
        <w:tc>
          <w:tcPr>
            <w:tcW w:w="2268" w:type="dxa"/>
          </w:tcPr>
          <w:p w14:paraId="04D3A9F2" w14:textId="77777777" w:rsidR="0038310F" w:rsidRPr="002A438F" w:rsidRDefault="005039C3" w:rsidP="003D0201">
            <w:pPr>
              <w:pStyle w:val="Normal2"/>
              <w:ind w:left="0"/>
              <w:jc w:val="center"/>
              <w:rPr>
                <w:rFonts w:ascii="Arial" w:hAnsi="Arial" w:cs="Arial"/>
              </w:rPr>
            </w:pPr>
            <w:r w:rsidRPr="00FA0A10">
              <w:rPr>
                <w:rFonts w:ascii="Arial" w:hAnsi="Arial" w:cs="Arial"/>
              </w:rPr>
              <w:t>Request/StartTime</w:t>
            </w:r>
          </w:p>
        </w:tc>
        <w:tc>
          <w:tcPr>
            <w:tcW w:w="4365" w:type="dxa"/>
          </w:tcPr>
          <w:p w14:paraId="472B4DB4" w14:textId="77777777" w:rsidR="0038310F" w:rsidRPr="00FA0A10" w:rsidRDefault="0038310F" w:rsidP="003D0201">
            <w:pPr>
              <w:pStyle w:val="Normal2"/>
              <w:ind w:left="0"/>
              <w:jc w:val="center"/>
              <w:rPr>
                <w:rFonts w:ascii="Arial" w:hAnsi="Arial" w:cs="Arial"/>
                <w:i/>
              </w:rPr>
            </w:pPr>
            <w:r w:rsidRPr="001B0FBA">
              <w:rPr>
                <w:rFonts w:ascii="Arial" w:hAnsi="Arial" w:cs="Arial"/>
                <w:i/>
              </w:rPr>
              <w:t>Start time</w:t>
            </w:r>
            <w:r w:rsidR="001343A8" w:rsidRPr="001B0FBA">
              <w:rPr>
                <w:rFonts w:ascii="Arial" w:hAnsi="Arial" w:cs="Arial"/>
                <w:i/>
              </w:rPr>
              <w:t xml:space="preserve"> of interest</w:t>
            </w:r>
          </w:p>
          <w:p w14:paraId="6350D359" w14:textId="77777777" w:rsidR="00716FDD" w:rsidRPr="00FA0A10" w:rsidRDefault="00716FDD" w:rsidP="003D0201">
            <w:pPr>
              <w:pStyle w:val="Normal2"/>
              <w:ind w:left="0"/>
              <w:jc w:val="center"/>
              <w:rPr>
                <w:rFonts w:ascii="Arial" w:hAnsi="Arial" w:cs="Arial"/>
                <w:i/>
              </w:rPr>
            </w:pPr>
            <w:r w:rsidRPr="00FA0A10">
              <w:rPr>
                <w:rFonts w:ascii="Arial" w:hAnsi="Arial" w:cs="Arial"/>
                <w:i/>
              </w:rPr>
              <w:t>For RTM MarketT</w:t>
            </w:r>
            <w:r w:rsidR="00B03A0C" w:rsidRPr="00FA0A10">
              <w:rPr>
                <w:rFonts w:ascii="Arial" w:hAnsi="Arial" w:cs="Arial"/>
                <w:i/>
              </w:rPr>
              <w:t>y</w:t>
            </w:r>
            <w:r w:rsidRPr="00FA0A10">
              <w:rPr>
                <w:rFonts w:ascii="Arial" w:hAnsi="Arial" w:cs="Arial"/>
                <w:i/>
              </w:rPr>
              <w:t>pe</w:t>
            </w:r>
          </w:p>
        </w:tc>
      </w:tr>
      <w:tr w:rsidR="0038310F" w:rsidRPr="00FA0A10" w14:paraId="4E312FBD" w14:textId="77777777">
        <w:tc>
          <w:tcPr>
            <w:tcW w:w="2268" w:type="dxa"/>
          </w:tcPr>
          <w:p w14:paraId="6A32C1CF" w14:textId="77777777" w:rsidR="0038310F" w:rsidRPr="002A438F" w:rsidRDefault="005039C3" w:rsidP="003D0201">
            <w:pPr>
              <w:pStyle w:val="Normal2"/>
              <w:ind w:left="0"/>
              <w:jc w:val="center"/>
              <w:rPr>
                <w:rFonts w:ascii="Arial" w:hAnsi="Arial" w:cs="Arial"/>
              </w:rPr>
            </w:pPr>
            <w:r w:rsidRPr="00FA0A10">
              <w:rPr>
                <w:rFonts w:ascii="Arial" w:hAnsi="Arial" w:cs="Arial"/>
              </w:rPr>
              <w:t>Request/EndTime</w:t>
            </w:r>
          </w:p>
        </w:tc>
        <w:tc>
          <w:tcPr>
            <w:tcW w:w="4365" w:type="dxa"/>
          </w:tcPr>
          <w:p w14:paraId="38421404" w14:textId="77777777" w:rsidR="0038310F" w:rsidRPr="00FA0A10" w:rsidRDefault="0038310F" w:rsidP="003D0201">
            <w:pPr>
              <w:pStyle w:val="Normal2"/>
              <w:ind w:left="0"/>
              <w:jc w:val="center"/>
              <w:rPr>
                <w:rFonts w:ascii="Arial" w:hAnsi="Arial" w:cs="Arial"/>
                <w:i/>
              </w:rPr>
            </w:pPr>
            <w:r w:rsidRPr="001B0FBA">
              <w:rPr>
                <w:rFonts w:ascii="Arial" w:hAnsi="Arial" w:cs="Arial"/>
                <w:i/>
              </w:rPr>
              <w:t>End time</w:t>
            </w:r>
            <w:r w:rsidR="001343A8" w:rsidRPr="001B0FBA">
              <w:rPr>
                <w:rFonts w:ascii="Arial" w:hAnsi="Arial" w:cs="Arial"/>
                <w:i/>
              </w:rPr>
              <w:t xml:space="preserve"> of interest</w:t>
            </w:r>
          </w:p>
          <w:p w14:paraId="5A06B3EB" w14:textId="77777777" w:rsidR="00716FDD" w:rsidRPr="00FA0A10" w:rsidRDefault="00716FDD" w:rsidP="003D0201">
            <w:pPr>
              <w:pStyle w:val="Normal2"/>
              <w:ind w:left="0"/>
              <w:jc w:val="center"/>
              <w:rPr>
                <w:rFonts w:ascii="Arial" w:hAnsi="Arial" w:cs="Arial"/>
                <w:i/>
              </w:rPr>
            </w:pPr>
            <w:r w:rsidRPr="00FA0A10">
              <w:rPr>
                <w:rFonts w:ascii="Arial" w:hAnsi="Arial" w:cs="Arial"/>
                <w:i/>
              </w:rPr>
              <w:t>For RTM MarketT</w:t>
            </w:r>
            <w:r w:rsidR="00B03A0C" w:rsidRPr="00FA0A10">
              <w:rPr>
                <w:rFonts w:ascii="Arial" w:hAnsi="Arial" w:cs="Arial"/>
                <w:i/>
              </w:rPr>
              <w:t>y</w:t>
            </w:r>
            <w:r w:rsidRPr="00FA0A10">
              <w:rPr>
                <w:rFonts w:ascii="Arial" w:hAnsi="Arial" w:cs="Arial"/>
                <w:i/>
              </w:rPr>
              <w:t>pe</w:t>
            </w:r>
          </w:p>
        </w:tc>
      </w:tr>
      <w:tr w:rsidR="007E4294" w:rsidRPr="00FA0A10" w14:paraId="40294453" w14:textId="77777777">
        <w:tc>
          <w:tcPr>
            <w:tcW w:w="2268" w:type="dxa"/>
          </w:tcPr>
          <w:p w14:paraId="500138AE" w14:textId="77777777" w:rsidR="007E4294" w:rsidRPr="002A438F" w:rsidRDefault="005039C3" w:rsidP="003D0201">
            <w:pPr>
              <w:pStyle w:val="Normal2"/>
              <w:ind w:left="0"/>
              <w:jc w:val="center"/>
              <w:rPr>
                <w:rFonts w:ascii="Arial" w:hAnsi="Arial" w:cs="Arial"/>
              </w:rPr>
            </w:pPr>
            <w:r w:rsidRPr="00FA0A10">
              <w:rPr>
                <w:rFonts w:ascii="Arial" w:hAnsi="Arial" w:cs="Arial"/>
              </w:rPr>
              <w:t>Request/Mar</w:t>
            </w:r>
            <w:r w:rsidR="007E4294" w:rsidRPr="002A438F">
              <w:rPr>
                <w:rFonts w:ascii="Arial" w:hAnsi="Arial" w:cs="Arial"/>
              </w:rPr>
              <w:t>ketType</w:t>
            </w:r>
          </w:p>
        </w:tc>
        <w:tc>
          <w:tcPr>
            <w:tcW w:w="4365" w:type="dxa"/>
          </w:tcPr>
          <w:p w14:paraId="59E84EF0" w14:textId="77777777" w:rsidR="007E4294" w:rsidRPr="00FA0A10" w:rsidRDefault="007E4294" w:rsidP="003D0201">
            <w:pPr>
              <w:pStyle w:val="Normal2"/>
              <w:ind w:left="0"/>
              <w:jc w:val="center"/>
              <w:rPr>
                <w:rFonts w:ascii="Arial" w:hAnsi="Arial" w:cs="Arial"/>
                <w:i/>
              </w:rPr>
            </w:pPr>
            <w:r w:rsidRPr="001B0FBA">
              <w:rPr>
                <w:rFonts w:ascii="Arial" w:hAnsi="Arial" w:cs="Arial"/>
                <w:i/>
              </w:rPr>
              <w:t xml:space="preserve">DAM or </w:t>
            </w:r>
            <w:r w:rsidR="00B366F0" w:rsidRPr="001B0FBA">
              <w:rPr>
                <w:rFonts w:ascii="Arial" w:hAnsi="Arial" w:cs="Arial"/>
                <w:i/>
              </w:rPr>
              <w:t>RTM</w:t>
            </w:r>
          </w:p>
        </w:tc>
      </w:tr>
    </w:tbl>
    <w:p w14:paraId="0A2EF6A7" w14:textId="77777777" w:rsidR="00170E16" w:rsidRPr="00B81394" w:rsidRDefault="00170E16" w:rsidP="00C04B42">
      <w:pPr>
        <w:pStyle w:val="Caption"/>
        <w:rPr>
          <w:rFonts w:ascii="Arial" w:hAnsi="Arial" w:cs="Arial"/>
          <w:b w:val="0"/>
        </w:rPr>
      </w:pPr>
      <w:bookmarkStart w:id="1303" w:name="_Toc165952044"/>
    </w:p>
    <w:p w14:paraId="46B9179E" w14:textId="366EB423" w:rsidR="0038310F" w:rsidRPr="00B81394" w:rsidRDefault="00C04B42" w:rsidP="00C04B42">
      <w:pPr>
        <w:pStyle w:val="Caption"/>
        <w:rPr>
          <w:rFonts w:ascii="Arial" w:hAnsi="Arial" w:cs="Arial"/>
          <w:b w:val="0"/>
        </w:rPr>
      </w:pPr>
      <w:bookmarkStart w:id="1304" w:name="_Toc170832567"/>
      <w:r w:rsidRPr="00B81394">
        <w:rPr>
          <w:rFonts w:ascii="Arial" w:hAnsi="Arial" w:cs="Arial"/>
          <w:b w:val="0"/>
        </w:rPr>
        <w:t xml:space="preserve">Figure </w:t>
      </w:r>
      <w:r w:rsidR="00C80347" w:rsidRPr="00B81394">
        <w:rPr>
          <w:rFonts w:ascii="Arial" w:hAnsi="Arial" w:cs="Arial"/>
          <w:b w:val="0"/>
        </w:rPr>
        <w:fldChar w:fldCharType="begin"/>
      </w:r>
      <w:r w:rsidR="00C80347" w:rsidRPr="00B81394">
        <w:rPr>
          <w:rFonts w:ascii="Arial" w:hAnsi="Arial" w:cs="Arial"/>
          <w:b w:val="0"/>
        </w:rPr>
        <w:instrText xml:space="preserve"> SEQ Figure \* ARABIC </w:instrText>
      </w:r>
      <w:r w:rsidR="00C80347" w:rsidRPr="00B81394">
        <w:rPr>
          <w:rFonts w:ascii="Arial" w:hAnsi="Arial" w:cs="Arial"/>
          <w:b w:val="0"/>
        </w:rPr>
        <w:fldChar w:fldCharType="separate"/>
      </w:r>
      <w:r w:rsidR="005D4A77">
        <w:rPr>
          <w:rFonts w:ascii="Arial" w:hAnsi="Arial" w:cs="Arial"/>
          <w:b w:val="0"/>
          <w:noProof/>
        </w:rPr>
        <w:t>104</w:t>
      </w:r>
      <w:r w:rsidR="00C80347" w:rsidRPr="00B81394">
        <w:rPr>
          <w:rFonts w:ascii="Arial" w:hAnsi="Arial" w:cs="Arial"/>
          <w:b w:val="0"/>
        </w:rPr>
        <w:fldChar w:fldCharType="end"/>
      </w:r>
      <w:r w:rsidRPr="00B81394">
        <w:rPr>
          <w:rFonts w:ascii="Arial" w:hAnsi="Arial" w:cs="Arial"/>
          <w:b w:val="0"/>
        </w:rPr>
        <w:t xml:space="preserve"> - LMP and SPP Request Parameters</w:t>
      </w:r>
      <w:bookmarkEnd w:id="1303"/>
      <w:bookmarkEnd w:id="1304"/>
    </w:p>
    <w:p w14:paraId="45CBF605" w14:textId="77777777" w:rsidR="00C04B42" w:rsidRPr="00B81394" w:rsidRDefault="00C04B42" w:rsidP="00C04B42">
      <w:pPr>
        <w:rPr>
          <w:rFonts w:ascii="Arial" w:hAnsi="Arial" w:cs="Arial"/>
        </w:rPr>
      </w:pPr>
    </w:p>
    <w:p w14:paraId="3CA9EDB1" w14:textId="77777777" w:rsidR="0038310F" w:rsidRPr="00B81394" w:rsidRDefault="0038310F" w:rsidP="0038310F">
      <w:pPr>
        <w:pStyle w:val="Normal2"/>
        <w:ind w:left="360"/>
        <w:rPr>
          <w:rFonts w:ascii="Arial" w:hAnsi="Arial" w:cs="Arial"/>
          <w:sz w:val="24"/>
        </w:rPr>
      </w:pPr>
      <w:r w:rsidRPr="00B81394">
        <w:rPr>
          <w:rFonts w:ascii="Arial" w:hAnsi="Arial" w:cs="Arial"/>
          <w:sz w:val="24"/>
        </w:rPr>
        <w:t>The corresponding response messages would use the following message fields:</w:t>
      </w:r>
    </w:p>
    <w:p w14:paraId="5E106AE7" w14:textId="77777777" w:rsidR="0038310F" w:rsidRPr="00B81394" w:rsidRDefault="0038310F" w:rsidP="0038310F">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38310F" w:rsidRPr="00FA0A10" w14:paraId="212C32C8" w14:textId="77777777">
        <w:tc>
          <w:tcPr>
            <w:tcW w:w="2268" w:type="dxa"/>
            <w:shd w:val="clear" w:color="auto" w:fill="C0C0C0"/>
          </w:tcPr>
          <w:p w14:paraId="36E20453" w14:textId="77777777" w:rsidR="0038310F" w:rsidRPr="00995285" w:rsidRDefault="0038310F" w:rsidP="003D020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17CCA6EB" w14:textId="77777777" w:rsidR="0038310F" w:rsidRPr="00995285" w:rsidRDefault="0038310F"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38310F" w:rsidRPr="00FA0A10" w14:paraId="04297F6B" w14:textId="77777777">
        <w:tc>
          <w:tcPr>
            <w:tcW w:w="2268" w:type="dxa"/>
          </w:tcPr>
          <w:p w14:paraId="37A4D8FB" w14:textId="77777777" w:rsidR="0038310F" w:rsidRPr="002A438F" w:rsidRDefault="0038310F" w:rsidP="003D0201">
            <w:pPr>
              <w:pStyle w:val="Normal2"/>
              <w:ind w:left="0"/>
              <w:jc w:val="center"/>
              <w:rPr>
                <w:rFonts w:ascii="Arial" w:hAnsi="Arial" w:cs="Arial"/>
              </w:rPr>
            </w:pPr>
            <w:r w:rsidRPr="00FA0A10">
              <w:rPr>
                <w:rFonts w:ascii="Arial" w:hAnsi="Arial" w:cs="Arial"/>
              </w:rPr>
              <w:t>Header/Verb</w:t>
            </w:r>
          </w:p>
        </w:tc>
        <w:tc>
          <w:tcPr>
            <w:tcW w:w="4365" w:type="dxa"/>
          </w:tcPr>
          <w:p w14:paraId="4A24E31C" w14:textId="77777777" w:rsidR="0038310F" w:rsidRPr="001B0FBA" w:rsidRDefault="0038310F" w:rsidP="003D0201">
            <w:pPr>
              <w:pStyle w:val="Normal2"/>
              <w:ind w:left="0"/>
              <w:jc w:val="center"/>
              <w:rPr>
                <w:rFonts w:ascii="Arial" w:hAnsi="Arial" w:cs="Arial"/>
              </w:rPr>
            </w:pPr>
            <w:r w:rsidRPr="001B0FBA">
              <w:rPr>
                <w:rFonts w:ascii="Arial" w:hAnsi="Arial" w:cs="Arial"/>
              </w:rPr>
              <w:t>reply</w:t>
            </w:r>
          </w:p>
        </w:tc>
      </w:tr>
      <w:tr w:rsidR="0038310F" w:rsidRPr="00FA0A10" w14:paraId="5A8118ED" w14:textId="77777777">
        <w:tc>
          <w:tcPr>
            <w:tcW w:w="2268" w:type="dxa"/>
          </w:tcPr>
          <w:p w14:paraId="4709E1F8" w14:textId="77777777" w:rsidR="0038310F" w:rsidRPr="002A438F" w:rsidRDefault="0038310F" w:rsidP="003D0201">
            <w:pPr>
              <w:pStyle w:val="Normal2"/>
              <w:ind w:left="0"/>
              <w:jc w:val="center"/>
              <w:rPr>
                <w:rFonts w:ascii="Arial" w:hAnsi="Arial" w:cs="Arial"/>
              </w:rPr>
            </w:pPr>
            <w:r w:rsidRPr="00FA0A10">
              <w:rPr>
                <w:rFonts w:ascii="Arial" w:hAnsi="Arial" w:cs="Arial"/>
              </w:rPr>
              <w:t>Header/Noun</w:t>
            </w:r>
          </w:p>
        </w:tc>
        <w:tc>
          <w:tcPr>
            <w:tcW w:w="4365" w:type="dxa"/>
          </w:tcPr>
          <w:p w14:paraId="612EC67A" w14:textId="77777777" w:rsidR="0038310F" w:rsidRPr="00FA0A10" w:rsidRDefault="0038310F" w:rsidP="003D0201">
            <w:pPr>
              <w:pStyle w:val="Normal2"/>
              <w:ind w:left="0"/>
              <w:jc w:val="center"/>
              <w:rPr>
                <w:rFonts w:ascii="Arial" w:hAnsi="Arial" w:cs="Arial"/>
              </w:rPr>
            </w:pPr>
            <w:r w:rsidRPr="001B0FBA">
              <w:rPr>
                <w:rFonts w:ascii="Arial" w:hAnsi="Arial" w:cs="Arial"/>
              </w:rPr>
              <w:t>LMPs</w:t>
            </w:r>
            <w:r w:rsidR="00F55C62" w:rsidRPr="001B0FBA">
              <w:rPr>
                <w:rFonts w:ascii="Arial" w:hAnsi="Arial" w:cs="Arial"/>
              </w:rPr>
              <w:t xml:space="preserve"> (or </w:t>
            </w:r>
            <w:r w:rsidR="009F2E02" w:rsidRPr="00FA0A10">
              <w:rPr>
                <w:rFonts w:ascii="Arial" w:hAnsi="Arial" w:cs="Arial"/>
              </w:rPr>
              <w:t xml:space="preserve">LMPsPC, </w:t>
            </w:r>
            <w:r w:rsidR="00F55C62" w:rsidRPr="00FA0A10">
              <w:rPr>
                <w:rFonts w:ascii="Arial" w:hAnsi="Arial" w:cs="Arial"/>
              </w:rPr>
              <w:t>SPPs</w:t>
            </w:r>
            <w:r w:rsidR="009F2E02" w:rsidRPr="00FA0A10">
              <w:rPr>
                <w:rFonts w:ascii="Arial" w:hAnsi="Arial" w:cs="Arial"/>
              </w:rPr>
              <w:t>, SPPsPC</w:t>
            </w:r>
            <w:r w:rsidR="00F55C62" w:rsidRPr="00FA0A10">
              <w:rPr>
                <w:rFonts w:ascii="Arial" w:hAnsi="Arial" w:cs="Arial"/>
              </w:rPr>
              <w:t>)</w:t>
            </w:r>
          </w:p>
        </w:tc>
      </w:tr>
      <w:tr w:rsidR="0038310F" w:rsidRPr="00FA0A10" w14:paraId="2EFE3C20" w14:textId="77777777">
        <w:tc>
          <w:tcPr>
            <w:tcW w:w="2268" w:type="dxa"/>
          </w:tcPr>
          <w:p w14:paraId="25A61770" w14:textId="77777777" w:rsidR="0038310F" w:rsidRPr="002A438F" w:rsidRDefault="0038310F" w:rsidP="003D0201">
            <w:pPr>
              <w:pStyle w:val="Normal2"/>
              <w:ind w:left="0"/>
              <w:jc w:val="center"/>
              <w:rPr>
                <w:rFonts w:ascii="Arial" w:hAnsi="Arial" w:cs="Arial"/>
              </w:rPr>
            </w:pPr>
            <w:r w:rsidRPr="00FA0A10">
              <w:rPr>
                <w:rFonts w:ascii="Arial" w:hAnsi="Arial" w:cs="Arial"/>
              </w:rPr>
              <w:t>Header/Source</w:t>
            </w:r>
          </w:p>
        </w:tc>
        <w:tc>
          <w:tcPr>
            <w:tcW w:w="4365" w:type="dxa"/>
          </w:tcPr>
          <w:p w14:paraId="6FDDE745" w14:textId="77777777" w:rsidR="0038310F" w:rsidRPr="001B0FBA" w:rsidRDefault="0038310F" w:rsidP="003D0201">
            <w:pPr>
              <w:pStyle w:val="Normal2"/>
              <w:ind w:left="0"/>
              <w:jc w:val="center"/>
              <w:rPr>
                <w:rFonts w:ascii="Arial" w:hAnsi="Arial" w:cs="Arial"/>
              </w:rPr>
            </w:pPr>
            <w:r w:rsidRPr="001B0FBA">
              <w:rPr>
                <w:rFonts w:ascii="Arial" w:hAnsi="Arial" w:cs="Arial"/>
              </w:rPr>
              <w:t>ERCOT</w:t>
            </w:r>
          </w:p>
        </w:tc>
      </w:tr>
      <w:tr w:rsidR="0038310F" w:rsidRPr="00FA0A10" w14:paraId="1F9E2837" w14:textId="77777777">
        <w:tc>
          <w:tcPr>
            <w:tcW w:w="2268" w:type="dxa"/>
          </w:tcPr>
          <w:p w14:paraId="6A556D6A" w14:textId="77777777" w:rsidR="0038310F" w:rsidRPr="002A438F" w:rsidRDefault="0038310F" w:rsidP="003D0201">
            <w:pPr>
              <w:pStyle w:val="Normal2"/>
              <w:ind w:left="0"/>
              <w:jc w:val="center"/>
              <w:rPr>
                <w:rFonts w:ascii="Arial" w:hAnsi="Arial" w:cs="Arial"/>
              </w:rPr>
            </w:pPr>
            <w:r w:rsidRPr="00FA0A10">
              <w:rPr>
                <w:rFonts w:ascii="Arial" w:hAnsi="Arial" w:cs="Arial"/>
              </w:rPr>
              <w:t>Reply/ReplyCode</w:t>
            </w:r>
          </w:p>
        </w:tc>
        <w:tc>
          <w:tcPr>
            <w:tcW w:w="4365" w:type="dxa"/>
          </w:tcPr>
          <w:p w14:paraId="6A537AE2" w14:textId="77777777" w:rsidR="0038310F" w:rsidRPr="00FA0A10" w:rsidRDefault="00802956" w:rsidP="003D0201">
            <w:pPr>
              <w:pStyle w:val="Normal2"/>
              <w:ind w:left="0"/>
              <w:jc w:val="center"/>
              <w:rPr>
                <w:rFonts w:ascii="Arial" w:hAnsi="Arial" w:cs="Arial"/>
                <w:i/>
              </w:rPr>
            </w:pPr>
            <w:r w:rsidRPr="001B0FBA">
              <w:rPr>
                <w:rFonts w:ascii="Arial" w:hAnsi="Arial" w:cs="Arial"/>
                <w:i/>
              </w:rPr>
              <w:t>Reply code, success=OK, error=ERROR or FATAL</w:t>
            </w:r>
          </w:p>
        </w:tc>
      </w:tr>
      <w:tr w:rsidR="0038310F" w:rsidRPr="00FA0A10" w14:paraId="1E19473A" w14:textId="77777777">
        <w:tc>
          <w:tcPr>
            <w:tcW w:w="2268" w:type="dxa"/>
          </w:tcPr>
          <w:p w14:paraId="11797FFA" w14:textId="77777777" w:rsidR="0038310F" w:rsidRPr="002A438F" w:rsidRDefault="0038310F" w:rsidP="003D0201">
            <w:pPr>
              <w:pStyle w:val="Normal2"/>
              <w:ind w:left="0"/>
              <w:jc w:val="center"/>
              <w:rPr>
                <w:rFonts w:ascii="Arial" w:hAnsi="Arial" w:cs="Arial"/>
              </w:rPr>
            </w:pPr>
            <w:r w:rsidRPr="00FA0A10">
              <w:rPr>
                <w:rFonts w:ascii="Arial" w:hAnsi="Arial" w:cs="Arial"/>
              </w:rPr>
              <w:t>Reply/Error</w:t>
            </w:r>
          </w:p>
        </w:tc>
        <w:tc>
          <w:tcPr>
            <w:tcW w:w="4365" w:type="dxa"/>
          </w:tcPr>
          <w:p w14:paraId="7D2F63EC" w14:textId="77777777" w:rsidR="0038310F" w:rsidRPr="001B0FBA" w:rsidRDefault="0038310F" w:rsidP="003D0201">
            <w:pPr>
              <w:pStyle w:val="Normal2"/>
              <w:ind w:left="0"/>
              <w:jc w:val="center"/>
              <w:rPr>
                <w:rFonts w:ascii="Arial" w:hAnsi="Arial" w:cs="Arial"/>
                <w:i/>
              </w:rPr>
            </w:pPr>
            <w:r w:rsidRPr="001B0FBA">
              <w:rPr>
                <w:rFonts w:ascii="Arial" w:hAnsi="Arial" w:cs="Arial"/>
                <w:i/>
              </w:rPr>
              <w:t>Error message, if error encountered</w:t>
            </w:r>
          </w:p>
        </w:tc>
      </w:tr>
      <w:tr w:rsidR="0038310F" w:rsidRPr="00FA0A10" w14:paraId="1D4A0F2F" w14:textId="77777777">
        <w:tc>
          <w:tcPr>
            <w:tcW w:w="2268" w:type="dxa"/>
          </w:tcPr>
          <w:p w14:paraId="4ACE4487" w14:textId="77777777" w:rsidR="0038310F" w:rsidRPr="002A438F" w:rsidRDefault="0038310F" w:rsidP="003D0201">
            <w:pPr>
              <w:pStyle w:val="Normal2"/>
              <w:ind w:left="0"/>
              <w:jc w:val="center"/>
              <w:rPr>
                <w:rFonts w:ascii="Arial" w:hAnsi="Arial" w:cs="Arial"/>
              </w:rPr>
            </w:pPr>
            <w:r w:rsidRPr="00FA0A10">
              <w:rPr>
                <w:rFonts w:ascii="Arial" w:hAnsi="Arial" w:cs="Arial"/>
              </w:rPr>
              <w:t>Payload/</w:t>
            </w:r>
          </w:p>
        </w:tc>
        <w:tc>
          <w:tcPr>
            <w:tcW w:w="4365" w:type="dxa"/>
          </w:tcPr>
          <w:p w14:paraId="6627BB51" w14:textId="77777777" w:rsidR="0038310F" w:rsidRPr="001B0FBA" w:rsidRDefault="00163EBA" w:rsidP="003D0201">
            <w:pPr>
              <w:pStyle w:val="Normal2"/>
              <w:keepNext/>
              <w:ind w:left="0"/>
              <w:jc w:val="center"/>
              <w:rPr>
                <w:rFonts w:ascii="Arial" w:hAnsi="Arial" w:cs="Arial"/>
                <w:i/>
              </w:rPr>
            </w:pPr>
            <w:r w:rsidRPr="001B0FBA">
              <w:rPr>
                <w:rFonts w:ascii="Arial" w:hAnsi="Arial" w:cs="Arial"/>
                <w:i/>
              </w:rPr>
              <w:t>LMPs (or SPPs)</w:t>
            </w:r>
          </w:p>
        </w:tc>
      </w:tr>
    </w:tbl>
    <w:p w14:paraId="3D35421C" w14:textId="77777777" w:rsidR="0071369B" w:rsidRPr="00B81394" w:rsidRDefault="0071369B" w:rsidP="00C04B42">
      <w:pPr>
        <w:pStyle w:val="Caption"/>
        <w:rPr>
          <w:rFonts w:ascii="Arial" w:hAnsi="Arial" w:cs="Arial"/>
          <w:b w:val="0"/>
        </w:rPr>
      </w:pPr>
      <w:bookmarkStart w:id="1305" w:name="_Toc165952045"/>
    </w:p>
    <w:p w14:paraId="3F360350" w14:textId="4ECF998B" w:rsidR="0038310F" w:rsidRPr="00B81394" w:rsidRDefault="00C04B42" w:rsidP="00C04B42">
      <w:pPr>
        <w:pStyle w:val="Caption"/>
        <w:rPr>
          <w:rFonts w:ascii="Arial" w:hAnsi="Arial" w:cs="Arial"/>
          <w:b w:val="0"/>
        </w:rPr>
      </w:pPr>
      <w:bookmarkStart w:id="1306" w:name="_Toc170832568"/>
      <w:r w:rsidRPr="00B81394">
        <w:rPr>
          <w:rFonts w:ascii="Arial" w:hAnsi="Arial" w:cs="Arial"/>
          <w:b w:val="0"/>
        </w:rPr>
        <w:t xml:space="preserve">Figure </w:t>
      </w:r>
      <w:r w:rsidR="00C80347" w:rsidRPr="00B81394">
        <w:rPr>
          <w:rFonts w:ascii="Arial" w:hAnsi="Arial" w:cs="Arial"/>
          <w:b w:val="0"/>
        </w:rPr>
        <w:fldChar w:fldCharType="begin"/>
      </w:r>
      <w:r w:rsidR="00C80347" w:rsidRPr="00B81394">
        <w:rPr>
          <w:rFonts w:ascii="Arial" w:hAnsi="Arial" w:cs="Arial"/>
          <w:b w:val="0"/>
        </w:rPr>
        <w:instrText xml:space="preserve"> SEQ Figure \* ARABIC </w:instrText>
      </w:r>
      <w:r w:rsidR="00C80347" w:rsidRPr="00B81394">
        <w:rPr>
          <w:rFonts w:ascii="Arial" w:hAnsi="Arial" w:cs="Arial"/>
          <w:b w:val="0"/>
        </w:rPr>
        <w:fldChar w:fldCharType="separate"/>
      </w:r>
      <w:r w:rsidR="005D4A77">
        <w:rPr>
          <w:rFonts w:ascii="Arial" w:hAnsi="Arial" w:cs="Arial"/>
          <w:b w:val="0"/>
          <w:noProof/>
        </w:rPr>
        <w:t>105</w:t>
      </w:r>
      <w:r w:rsidR="00C80347" w:rsidRPr="00B81394">
        <w:rPr>
          <w:rFonts w:ascii="Arial" w:hAnsi="Arial" w:cs="Arial"/>
          <w:b w:val="0"/>
        </w:rPr>
        <w:fldChar w:fldCharType="end"/>
      </w:r>
      <w:r w:rsidRPr="00B81394">
        <w:rPr>
          <w:rFonts w:ascii="Arial" w:hAnsi="Arial" w:cs="Arial"/>
          <w:b w:val="0"/>
        </w:rPr>
        <w:t xml:space="preserve"> - LMP and SPP Response Parameters</w:t>
      </w:r>
      <w:bookmarkEnd w:id="1305"/>
      <w:bookmarkEnd w:id="1306"/>
    </w:p>
    <w:p w14:paraId="1629F76C" w14:textId="77777777" w:rsidR="00C04B42" w:rsidRPr="00B81394" w:rsidRDefault="00C04B42" w:rsidP="00C04B42">
      <w:pPr>
        <w:rPr>
          <w:rFonts w:ascii="Arial" w:hAnsi="Arial" w:cs="Arial"/>
        </w:rPr>
      </w:pPr>
    </w:p>
    <w:p w14:paraId="6305982A" w14:textId="77777777" w:rsidR="00663D41" w:rsidRPr="00B81394" w:rsidRDefault="00663D41" w:rsidP="00F55C62">
      <w:pPr>
        <w:ind w:left="720"/>
        <w:rPr>
          <w:rFonts w:ascii="Arial" w:hAnsi="Arial" w:cs="Arial"/>
        </w:rPr>
      </w:pPr>
      <w:r w:rsidRPr="00B81394">
        <w:rPr>
          <w:rFonts w:ascii="Arial" w:hAnsi="Arial" w:cs="Arial"/>
        </w:rPr>
        <w:t xml:space="preserve">Please note that requesting LMPs </w:t>
      </w:r>
      <w:r w:rsidR="004305DB" w:rsidRPr="00B81394">
        <w:rPr>
          <w:rFonts w:ascii="Arial" w:hAnsi="Arial" w:cs="Arial"/>
        </w:rPr>
        <w:t xml:space="preserve">and LMPsPC </w:t>
      </w:r>
      <w:r w:rsidRPr="00B81394">
        <w:rPr>
          <w:rFonts w:ascii="Arial" w:hAnsi="Arial" w:cs="Arial"/>
        </w:rPr>
        <w:t>for DAM market is not supported at this time due to its large response payload size.  LMPs</w:t>
      </w:r>
      <w:r w:rsidR="004305DB" w:rsidRPr="00B81394">
        <w:rPr>
          <w:rFonts w:ascii="Arial" w:hAnsi="Arial" w:cs="Arial"/>
        </w:rPr>
        <w:t xml:space="preserve"> and LMPsPC</w:t>
      </w:r>
      <w:r w:rsidRPr="00B81394">
        <w:rPr>
          <w:rFonts w:ascii="Arial" w:hAnsi="Arial" w:cs="Arial"/>
        </w:rPr>
        <w:t xml:space="preserve"> values for DAM market can be retrieved via CDR reports or “get Reports” interface specified in section 9.0.</w:t>
      </w:r>
    </w:p>
    <w:p w14:paraId="68AB6A5B" w14:textId="77777777" w:rsidR="00663D41" w:rsidRPr="00B81394" w:rsidRDefault="00663D41" w:rsidP="00F55C62">
      <w:pPr>
        <w:ind w:left="720"/>
        <w:rPr>
          <w:rFonts w:ascii="Arial" w:hAnsi="Arial" w:cs="Arial"/>
        </w:rPr>
      </w:pPr>
    </w:p>
    <w:p w14:paraId="131C22DE" w14:textId="77777777" w:rsidR="00890BB2" w:rsidRPr="00B81394" w:rsidRDefault="0071369B" w:rsidP="00F55C62">
      <w:pPr>
        <w:ind w:left="720"/>
        <w:rPr>
          <w:rFonts w:ascii="Arial" w:hAnsi="Arial" w:cs="Arial"/>
        </w:rPr>
      </w:pPr>
      <w:r w:rsidRPr="00B81394">
        <w:rPr>
          <w:rFonts w:ascii="Arial" w:hAnsi="Arial" w:cs="Arial"/>
        </w:rPr>
        <w:t xml:space="preserve">For RTM Market type, the last SCED run time is returned in the TmPoint/time element.  </w:t>
      </w:r>
      <w:r w:rsidR="00F55C62" w:rsidRPr="00B81394">
        <w:rPr>
          <w:rFonts w:ascii="Arial" w:hAnsi="Arial" w:cs="Arial"/>
        </w:rPr>
        <w:t xml:space="preserve">The structure of </w:t>
      </w:r>
      <w:r w:rsidR="00A73A3B" w:rsidRPr="00B81394">
        <w:rPr>
          <w:rFonts w:ascii="Arial" w:hAnsi="Arial" w:cs="Arial"/>
        </w:rPr>
        <w:t>a</w:t>
      </w:r>
      <w:r w:rsidR="00F55C62" w:rsidRPr="00B81394">
        <w:rPr>
          <w:rFonts w:ascii="Arial" w:hAnsi="Arial" w:cs="Arial"/>
        </w:rPr>
        <w:t xml:space="preserve"> LMPs</w:t>
      </w:r>
      <w:r w:rsidR="004305DB" w:rsidRPr="00B81394">
        <w:rPr>
          <w:rFonts w:ascii="Arial" w:hAnsi="Arial" w:cs="Arial"/>
        </w:rPr>
        <w:t>/LMPsPC</w:t>
      </w:r>
      <w:r w:rsidR="00F55C62" w:rsidRPr="00B81394">
        <w:rPr>
          <w:rFonts w:ascii="Arial" w:hAnsi="Arial" w:cs="Arial"/>
        </w:rPr>
        <w:t>/SPPs</w:t>
      </w:r>
      <w:r w:rsidR="004305DB" w:rsidRPr="00B81394">
        <w:rPr>
          <w:rFonts w:ascii="Arial" w:hAnsi="Arial" w:cs="Arial"/>
        </w:rPr>
        <w:t>/SPPsPC</w:t>
      </w:r>
      <w:r w:rsidR="00F55C62" w:rsidRPr="00B81394">
        <w:rPr>
          <w:rFonts w:ascii="Arial" w:hAnsi="Arial" w:cs="Arial"/>
        </w:rPr>
        <w:t xml:space="preserve"> payload </w:t>
      </w:r>
      <w:r w:rsidR="00A73A3B" w:rsidRPr="00B81394">
        <w:rPr>
          <w:rFonts w:ascii="Arial" w:hAnsi="Arial" w:cs="Arial"/>
        </w:rPr>
        <w:t xml:space="preserve">is </w:t>
      </w:r>
      <w:r w:rsidR="00F55C62" w:rsidRPr="00B81394">
        <w:rPr>
          <w:rFonts w:ascii="Arial" w:hAnsi="Arial" w:cs="Arial"/>
        </w:rPr>
        <w:t xml:space="preserve">shown by the following diagram, where each LMP/SPP </w:t>
      </w:r>
      <w:r w:rsidR="007C73C1" w:rsidRPr="00B81394">
        <w:rPr>
          <w:rFonts w:ascii="Arial" w:hAnsi="Arial" w:cs="Arial"/>
        </w:rPr>
        <w:t>uses</w:t>
      </w:r>
      <w:r w:rsidR="00F55C62" w:rsidRPr="00B81394">
        <w:rPr>
          <w:rFonts w:ascii="Arial" w:hAnsi="Arial" w:cs="Arial"/>
        </w:rPr>
        <w:t xml:space="preserve"> a </w:t>
      </w:r>
      <w:r w:rsidR="007C73C1" w:rsidRPr="00B81394">
        <w:rPr>
          <w:rFonts w:ascii="Arial" w:hAnsi="Arial" w:cs="Arial"/>
        </w:rPr>
        <w:t>Tm</w:t>
      </w:r>
      <w:r w:rsidR="00F55C62" w:rsidRPr="00B81394">
        <w:rPr>
          <w:rFonts w:ascii="Arial" w:hAnsi="Arial" w:cs="Arial"/>
        </w:rPr>
        <w:t xml:space="preserve">Schedule </w:t>
      </w:r>
      <w:r w:rsidR="007C73C1" w:rsidRPr="00B81394">
        <w:rPr>
          <w:rFonts w:ascii="Arial" w:hAnsi="Arial" w:cs="Arial"/>
        </w:rPr>
        <w:t xml:space="preserve">type </w:t>
      </w:r>
      <w:r w:rsidR="00F55C62" w:rsidRPr="00B81394">
        <w:rPr>
          <w:rFonts w:ascii="Arial" w:hAnsi="Arial" w:cs="Arial"/>
        </w:rPr>
        <w:t xml:space="preserve">for </w:t>
      </w:r>
      <w:r w:rsidR="00170E16" w:rsidRPr="00B81394">
        <w:rPr>
          <w:rFonts w:ascii="Arial" w:hAnsi="Arial" w:cs="Arial"/>
        </w:rPr>
        <w:t>each</w:t>
      </w:r>
      <w:r w:rsidR="00F55C62" w:rsidRPr="00B81394">
        <w:rPr>
          <w:rFonts w:ascii="Arial" w:hAnsi="Arial" w:cs="Arial"/>
        </w:rPr>
        <w:t xml:space="preserve"> </w:t>
      </w:r>
      <w:r w:rsidR="005764CA" w:rsidRPr="00B81394">
        <w:rPr>
          <w:rFonts w:ascii="Arial" w:hAnsi="Arial" w:cs="Arial"/>
        </w:rPr>
        <w:t xml:space="preserve">bus or </w:t>
      </w:r>
      <w:r w:rsidR="00F55C62" w:rsidRPr="00B81394">
        <w:rPr>
          <w:rFonts w:ascii="Arial" w:hAnsi="Arial" w:cs="Arial"/>
        </w:rPr>
        <w:t>SettlementPoint</w:t>
      </w:r>
      <w:r w:rsidR="006262CB" w:rsidRPr="00B81394">
        <w:rPr>
          <w:rFonts w:ascii="Arial" w:hAnsi="Arial" w:cs="Arial"/>
        </w:rPr>
        <w:t>:</w:t>
      </w:r>
    </w:p>
    <w:p w14:paraId="39725127" w14:textId="77777777" w:rsidR="00163EBA" w:rsidRPr="00B81394" w:rsidRDefault="00163EBA" w:rsidP="00F55C62">
      <w:pPr>
        <w:ind w:left="720"/>
        <w:rPr>
          <w:rFonts w:ascii="Arial" w:hAnsi="Arial" w:cs="Arial"/>
        </w:rPr>
      </w:pPr>
    </w:p>
    <w:p w14:paraId="71A008FA" w14:textId="77777777" w:rsidR="005C75F9" w:rsidRPr="00B81394" w:rsidRDefault="009A2F00" w:rsidP="00F55C62">
      <w:pPr>
        <w:ind w:left="720"/>
        <w:rPr>
          <w:rFonts w:ascii="Arial" w:hAnsi="Arial" w:cs="Arial"/>
        </w:rPr>
      </w:pPr>
      <w:r>
        <w:rPr>
          <w:rFonts w:ascii="Arial" w:hAnsi="Arial" w:cs="Arial"/>
          <w:noProof/>
        </w:rPr>
        <w:lastRenderedPageBreak/>
        <w:drawing>
          <wp:inline distT="0" distB="0" distL="0" distR="0" wp14:anchorId="5D4D5EEE" wp14:editId="7C3FA8DF">
            <wp:extent cx="3381375" cy="733425"/>
            <wp:effectExtent l="0" t="0" r="9525" b="9525"/>
            <wp:docPr id="61" name="Picture 61" descr="tp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tpo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381375" cy="733425"/>
                    </a:xfrm>
                    <a:prstGeom prst="rect">
                      <a:avLst/>
                    </a:prstGeom>
                    <a:noFill/>
                    <a:ln>
                      <a:noFill/>
                    </a:ln>
                  </pic:spPr>
                </pic:pic>
              </a:graphicData>
            </a:graphic>
          </wp:inline>
        </w:drawing>
      </w:r>
      <w:r>
        <w:rPr>
          <w:rFonts w:ascii="Arial" w:hAnsi="Arial" w:cs="Arial"/>
          <w:noProof/>
        </w:rPr>
        <w:drawing>
          <wp:inline distT="0" distB="0" distL="0" distR="0" wp14:anchorId="313E801A" wp14:editId="45C5407C">
            <wp:extent cx="3571875" cy="3657600"/>
            <wp:effectExtent l="0" t="0" r="9525" b="0"/>
            <wp:docPr id="62" name="Picture 62" descr="1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1aa"/>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571875" cy="3657600"/>
                    </a:xfrm>
                    <a:prstGeom prst="rect">
                      <a:avLst/>
                    </a:prstGeom>
                    <a:noFill/>
                    <a:ln>
                      <a:noFill/>
                    </a:ln>
                  </pic:spPr>
                </pic:pic>
              </a:graphicData>
            </a:graphic>
          </wp:inline>
        </w:drawing>
      </w:r>
    </w:p>
    <w:p w14:paraId="2385476C" w14:textId="77777777" w:rsidR="00C04B42" w:rsidRPr="00B81394" w:rsidRDefault="00C04B42" w:rsidP="00C04B42">
      <w:pPr>
        <w:keepNext/>
        <w:ind w:left="720"/>
        <w:rPr>
          <w:rFonts w:ascii="Arial" w:hAnsi="Arial" w:cs="Arial"/>
        </w:rPr>
      </w:pPr>
    </w:p>
    <w:p w14:paraId="4B11C397" w14:textId="0E6A2671" w:rsidR="00163EBA" w:rsidRPr="00B81394" w:rsidRDefault="00C04B42" w:rsidP="00BD2305">
      <w:pPr>
        <w:rPr>
          <w:rFonts w:ascii="Arial" w:hAnsi="Arial" w:cs="Arial"/>
          <w:sz w:val="20"/>
          <w:szCs w:val="20"/>
        </w:rPr>
      </w:pPr>
      <w:bookmarkStart w:id="1307" w:name="_Toc165952046"/>
      <w:bookmarkStart w:id="1308" w:name="_Toc170832569"/>
      <w:r w:rsidRPr="00B81394">
        <w:rPr>
          <w:rFonts w:ascii="Arial" w:hAnsi="Arial" w:cs="Arial"/>
          <w:sz w:val="20"/>
          <w:szCs w:val="20"/>
        </w:rPr>
        <w:t xml:space="preserve">Figure </w:t>
      </w:r>
      <w:r w:rsidR="00C80347" w:rsidRPr="00B81394">
        <w:rPr>
          <w:rFonts w:ascii="Arial" w:hAnsi="Arial" w:cs="Arial"/>
          <w:sz w:val="20"/>
          <w:szCs w:val="20"/>
        </w:rPr>
        <w:fldChar w:fldCharType="begin"/>
      </w:r>
      <w:r w:rsidR="00C80347" w:rsidRPr="00B81394">
        <w:rPr>
          <w:rFonts w:ascii="Arial" w:hAnsi="Arial" w:cs="Arial"/>
          <w:sz w:val="20"/>
          <w:szCs w:val="20"/>
        </w:rPr>
        <w:instrText xml:space="preserve"> SEQ Figure \* ARABIC </w:instrText>
      </w:r>
      <w:r w:rsidR="00C80347" w:rsidRPr="00B81394">
        <w:rPr>
          <w:rFonts w:ascii="Arial" w:hAnsi="Arial" w:cs="Arial"/>
          <w:sz w:val="20"/>
          <w:szCs w:val="20"/>
        </w:rPr>
        <w:fldChar w:fldCharType="separate"/>
      </w:r>
      <w:r w:rsidR="005D4A77">
        <w:rPr>
          <w:rFonts w:ascii="Arial" w:hAnsi="Arial" w:cs="Arial"/>
          <w:noProof/>
          <w:sz w:val="20"/>
          <w:szCs w:val="20"/>
        </w:rPr>
        <w:t>106</w:t>
      </w:r>
      <w:r w:rsidR="00C80347" w:rsidRPr="00B81394">
        <w:rPr>
          <w:rFonts w:ascii="Arial" w:hAnsi="Arial" w:cs="Arial"/>
          <w:sz w:val="20"/>
          <w:szCs w:val="20"/>
        </w:rPr>
        <w:fldChar w:fldCharType="end"/>
      </w:r>
      <w:r w:rsidRPr="00B81394">
        <w:rPr>
          <w:rFonts w:ascii="Arial" w:hAnsi="Arial" w:cs="Arial"/>
          <w:sz w:val="20"/>
          <w:szCs w:val="20"/>
        </w:rPr>
        <w:t xml:space="preserve"> </w:t>
      </w:r>
      <w:r w:rsidR="006D4225" w:rsidRPr="00B81394">
        <w:rPr>
          <w:rFonts w:ascii="Arial" w:hAnsi="Arial" w:cs="Arial"/>
          <w:sz w:val="20"/>
          <w:szCs w:val="20"/>
        </w:rPr>
        <w:t xml:space="preserve">- </w:t>
      </w:r>
      <w:r w:rsidRPr="00B81394">
        <w:rPr>
          <w:rFonts w:ascii="Arial" w:hAnsi="Arial" w:cs="Arial"/>
          <w:sz w:val="20"/>
          <w:szCs w:val="20"/>
        </w:rPr>
        <w:t xml:space="preserve">LMP </w:t>
      </w:r>
      <w:r w:rsidR="00074794" w:rsidRPr="00B81394">
        <w:rPr>
          <w:rFonts w:ascii="Arial" w:hAnsi="Arial" w:cs="Arial"/>
          <w:sz w:val="20"/>
          <w:szCs w:val="20"/>
        </w:rPr>
        <w:t xml:space="preserve">and LMPsPC </w:t>
      </w:r>
      <w:r w:rsidRPr="00B81394">
        <w:rPr>
          <w:rFonts w:ascii="Arial" w:hAnsi="Arial" w:cs="Arial"/>
          <w:sz w:val="20"/>
          <w:szCs w:val="20"/>
        </w:rPr>
        <w:t>Container Structure</w:t>
      </w:r>
      <w:bookmarkEnd w:id="1307"/>
      <w:bookmarkEnd w:id="1308"/>
    </w:p>
    <w:p w14:paraId="03894B08" w14:textId="77777777" w:rsidR="00F55C62" w:rsidRPr="00B81394" w:rsidRDefault="00F55C62" w:rsidP="00890BB2">
      <w:pPr>
        <w:rPr>
          <w:rFonts w:ascii="Arial" w:hAnsi="Arial" w:cs="Arial"/>
        </w:rPr>
      </w:pPr>
    </w:p>
    <w:p w14:paraId="451016D9" w14:textId="77777777" w:rsidR="00F55C62" w:rsidRPr="00B81394" w:rsidRDefault="009A2F00" w:rsidP="00F55C62">
      <w:pPr>
        <w:ind w:left="720"/>
        <w:rPr>
          <w:rFonts w:ascii="Arial" w:hAnsi="Arial" w:cs="Arial"/>
        </w:rPr>
      </w:pPr>
      <w:r>
        <w:rPr>
          <w:rFonts w:ascii="Arial" w:hAnsi="Arial" w:cs="Arial"/>
          <w:noProof/>
        </w:rPr>
        <w:drawing>
          <wp:inline distT="0" distB="0" distL="0" distR="0" wp14:anchorId="3B47A31F" wp14:editId="4649C071">
            <wp:extent cx="3381375" cy="733425"/>
            <wp:effectExtent l="0" t="0" r="9525" b="9525"/>
            <wp:docPr id="63" name="Picture 63" descr="tp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tpo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381375" cy="733425"/>
                    </a:xfrm>
                    <a:prstGeom prst="rect">
                      <a:avLst/>
                    </a:prstGeom>
                    <a:noFill/>
                    <a:ln>
                      <a:noFill/>
                    </a:ln>
                  </pic:spPr>
                </pic:pic>
              </a:graphicData>
            </a:graphic>
          </wp:inline>
        </w:drawing>
      </w:r>
    </w:p>
    <w:p w14:paraId="15494B5E" w14:textId="77777777" w:rsidR="00725D45" w:rsidRPr="00B81394" w:rsidRDefault="00725D45" w:rsidP="00F55C62">
      <w:pPr>
        <w:ind w:left="720"/>
        <w:rPr>
          <w:rFonts w:ascii="Arial" w:hAnsi="Arial" w:cs="Arial"/>
        </w:rPr>
      </w:pPr>
    </w:p>
    <w:p w14:paraId="37DD0208" w14:textId="77777777" w:rsidR="00725D45" w:rsidRPr="00B81394" w:rsidRDefault="009A2F00" w:rsidP="00F55C62">
      <w:pPr>
        <w:ind w:left="720"/>
        <w:rPr>
          <w:rFonts w:ascii="Arial" w:hAnsi="Arial" w:cs="Arial"/>
        </w:rPr>
      </w:pPr>
      <w:r>
        <w:rPr>
          <w:rFonts w:ascii="Arial" w:hAnsi="Arial" w:cs="Arial"/>
          <w:noProof/>
        </w:rPr>
        <w:lastRenderedPageBreak/>
        <w:drawing>
          <wp:inline distT="0" distB="0" distL="0" distR="0" wp14:anchorId="16688346" wp14:editId="4280CE33">
            <wp:extent cx="3476625" cy="4019550"/>
            <wp:effectExtent l="0" t="0" r="9525" b="0"/>
            <wp:docPr id="64" name="Picture 64" descr="1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1aa"/>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476625" cy="4019550"/>
                    </a:xfrm>
                    <a:prstGeom prst="rect">
                      <a:avLst/>
                    </a:prstGeom>
                    <a:noFill/>
                    <a:ln>
                      <a:noFill/>
                    </a:ln>
                  </pic:spPr>
                </pic:pic>
              </a:graphicData>
            </a:graphic>
          </wp:inline>
        </w:drawing>
      </w:r>
    </w:p>
    <w:p w14:paraId="34A3BF2E" w14:textId="77777777" w:rsidR="00C04B42" w:rsidRPr="00B81394" w:rsidRDefault="00C04B42" w:rsidP="00C04B42">
      <w:pPr>
        <w:keepNext/>
        <w:ind w:left="720"/>
        <w:rPr>
          <w:rFonts w:ascii="Arial" w:hAnsi="Arial" w:cs="Arial"/>
        </w:rPr>
      </w:pPr>
    </w:p>
    <w:p w14:paraId="08EA0C20" w14:textId="270D608B" w:rsidR="00F55C62" w:rsidRPr="00B81394" w:rsidRDefault="00C04B42" w:rsidP="00BD2305">
      <w:pPr>
        <w:rPr>
          <w:rFonts w:ascii="Arial" w:hAnsi="Arial" w:cs="Arial"/>
          <w:sz w:val="20"/>
          <w:szCs w:val="20"/>
        </w:rPr>
      </w:pPr>
      <w:bookmarkStart w:id="1309" w:name="_Toc165952047"/>
      <w:bookmarkStart w:id="1310" w:name="_Toc170832570"/>
      <w:r w:rsidRPr="00B81394">
        <w:rPr>
          <w:rFonts w:ascii="Arial" w:hAnsi="Arial" w:cs="Arial"/>
          <w:sz w:val="20"/>
          <w:szCs w:val="20"/>
        </w:rPr>
        <w:t xml:space="preserve">Figure </w:t>
      </w:r>
      <w:r w:rsidR="00C80347" w:rsidRPr="00B81394">
        <w:rPr>
          <w:rFonts w:ascii="Arial" w:hAnsi="Arial" w:cs="Arial"/>
          <w:sz w:val="20"/>
          <w:szCs w:val="20"/>
        </w:rPr>
        <w:fldChar w:fldCharType="begin"/>
      </w:r>
      <w:r w:rsidR="00C80347" w:rsidRPr="00B81394">
        <w:rPr>
          <w:rFonts w:ascii="Arial" w:hAnsi="Arial" w:cs="Arial"/>
          <w:sz w:val="20"/>
          <w:szCs w:val="20"/>
        </w:rPr>
        <w:instrText xml:space="preserve"> SEQ Figure \* ARABIC </w:instrText>
      </w:r>
      <w:r w:rsidR="00C80347" w:rsidRPr="00B81394">
        <w:rPr>
          <w:rFonts w:ascii="Arial" w:hAnsi="Arial" w:cs="Arial"/>
          <w:sz w:val="20"/>
          <w:szCs w:val="20"/>
        </w:rPr>
        <w:fldChar w:fldCharType="separate"/>
      </w:r>
      <w:r w:rsidR="005D4A77">
        <w:rPr>
          <w:rFonts w:ascii="Arial" w:hAnsi="Arial" w:cs="Arial"/>
          <w:noProof/>
          <w:sz w:val="20"/>
          <w:szCs w:val="20"/>
        </w:rPr>
        <w:t>107</w:t>
      </w:r>
      <w:r w:rsidR="00C80347" w:rsidRPr="00B81394">
        <w:rPr>
          <w:rFonts w:ascii="Arial" w:hAnsi="Arial" w:cs="Arial"/>
          <w:sz w:val="20"/>
          <w:szCs w:val="20"/>
        </w:rPr>
        <w:fldChar w:fldCharType="end"/>
      </w:r>
      <w:r w:rsidRPr="00B81394">
        <w:rPr>
          <w:rFonts w:ascii="Arial" w:hAnsi="Arial" w:cs="Arial"/>
          <w:sz w:val="20"/>
          <w:szCs w:val="20"/>
        </w:rPr>
        <w:t xml:space="preserve"> - SPP </w:t>
      </w:r>
      <w:r w:rsidR="00074794" w:rsidRPr="00B81394">
        <w:rPr>
          <w:rFonts w:ascii="Arial" w:hAnsi="Arial" w:cs="Arial"/>
          <w:sz w:val="20"/>
          <w:szCs w:val="20"/>
        </w:rPr>
        <w:t xml:space="preserve">and SPPsPC </w:t>
      </w:r>
      <w:r w:rsidRPr="00B81394">
        <w:rPr>
          <w:rFonts w:ascii="Arial" w:hAnsi="Arial" w:cs="Arial"/>
          <w:sz w:val="20"/>
          <w:szCs w:val="20"/>
        </w:rPr>
        <w:t>Container Structure</w:t>
      </w:r>
      <w:bookmarkEnd w:id="1309"/>
      <w:bookmarkEnd w:id="1310"/>
    </w:p>
    <w:p w14:paraId="15DFD4E2" w14:textId="77777777" w:rsidR="00F55C62" w:rsidRPr="00B81394" w:rsidRDefault="00F55C62" w:rsidP="00F55C62">
      <w:pPr>
        <w:ind w:left="720"/>
        <w:rPr>
          <w:rFonts w:ascii="Arial" w:hAnsi="Arial" w:cs="Arial"/>
        </w:rPr>
      </w:pPr>
    </w:p>
    <w:p w14:paraId="46F6B0DA" w14:textId="77777777" w:rsidR="00F55C62" w:rsidRPr="00B81394" w:rsidRDefault="00F55C62" w:rsidP="00F55C62">
      <w:pPr>
        <w:ind w:left="720"/>
        <w:rPr>
          <w:rFonts w:ascii="Arial" w:hAnsi="Arial" w:cs="Arial"/>
        </w:rPr>
      </w:pPr>
    </w:p>
    <w:p w14:paraId="00EB715E" w14:textId="77777777" w:rsidR="00F55C62" w:rsidRPr="00B81394" w:rsidRDefault="00F55C62" w:rsidP="00F55C62">
      <w:pPr>
        <w:ind w:left="720"/>
        <w:rPr>
          <w:rFonts w:ascii="Arial" w:hAnsi="Arial" w:cs="Arial"/>
        </w:rPr>
      </w:pPr>
      <w:r w:rsidRPr="00B81394">
        <w:rPr>
          <w:rFonts w:ascii="Arial" w:hAnsi="Arial" w:cs="Arial"/>
        </w:rPr>
        <w:t>In both cases</w:t>
      </w:r>
      <w:r w:rsidR="00554E43" w:rsidRPr="00B81394">
        <w:rPr>
          <w:rFonts w:ascii="Arial" w:hAnsi="Arial" w:cs="Arial"/>
        </w:rPr>
        <w:t xml:space="preserve"> the data structure is based</w:t>
      </w:r>
      <w:r w:rsidR="006B663C" w:rsidRPr="00B81394">
        <w:rPr>
          <w:rFonts w:ascii="Arial" w:hAnsi="Arial" w:cs="Arial"/>
        </w:rPr>
        <w:t xml:space="preserve"> upon a Tm</w:t>
      </w:r>
      <w:r w:rsidRPr="00B81394">
        <w:rPr>
          <w:rFonts w:ascii="Arial" w:hAnsi="Arial" w:cs="Arial"/>
        </w:rPr>
        <w:t xml:space="preserve">Schedule, where values of ‘value1’ </w:t>
      </w:r>
      <w:r w:rsidR="000F291D" w:rsidRPr="00B81394">
        <w:rPr>
          <w:rFonts w:ascii="Arial" w:hAnsi="Arial" w:cs="Arial"/>
        </w:rPr>
        <w:t xml:space="preserve">and ‘value2’ </w:t>
      </w:r>
      <w:r w:rsidRPr="00B81394">
        <w:rPr>
          <w:rFonts w:ascii="Arial" w:hAnsi="Arial" w:cs="Arial"/>
        </w:rPr>
        <w:t xml:space="preserve">are in $/MWh and values of ‘time’ </w:t>
      </w:r>
      <w:r w:rsidR="000C2688" w:rsidRPr="00B81394">
        <w:rPr>
          <w:rFonts w:ascii="Arial" w:hAnsi="Arial" w:cs="Arial"/>
        </w:rPr>
        <w:t xml:space="preserve">is the </w:t>
      </w:r>
      <w:r w:rsidR="000C2688" w:rsidRPr="00B81394">
        <w:rPr>
          <w:rFonts w:ascii="Arial" w:hAnsi="Arial" w:cs="Arial"/>
          <w:color w:val="000000"/>
          <w:highlight w:val="white"/>
        </w:rPr>
        <w:t xml:space="preserve">absolute start time for the data </w:t>
      </w:r>
      <w:r w:rsidR="00A73A3B" w:rsidRPr="00B81394">
        <w:rPr>
          <w:rFonts w:ascii="Arial" w:hAnsi="Arial" w:cs="Arial"/>
          <w:color w:val="000000"/>
          <w:highlight w:val="white"/>
        </w:rPr>
        <w:t>values</w:t>
      </w:r>
      <w:r w:rsidR="00A73A3B" w:rsidRPr="00B81394">
        <w:rPr>
          <w:rFonts w:ascii="Arial" w:hAnsi="Arial" w:cs="Arial"/>
        </w:rPr>
        <w:t xml:space="preserve">.  </w:t>
      </w:r>
      <w:r w:rsidRPr="00B81394">
        <w:rPr>
          <w:rFonts w:ascii="Arial" w:hAnsi="Arial" w:cs="Arial"/>
        </w:rPr>
        <w:t>The last point on the schedule is valid until the endTime.</w:t>
      </w:r>
      <w:r w:rsidR="000F291D" w:rsidRPr="00B81394">
        <w:rPr>
          <w:rFonts w:ascii="Arial" w:hAnsi="Arial" w:cs="Arial"/>
        </w:rPr>
        <w:t xml:space="preserve">  For LMPsPC and SPPsPC responses, ‘value1’ represents the original price and ‘value2’ represents the corrected price.  The ‘value2’ element will only be populated for LMPsPC and SPPsPC responses and is not applicable to LMPs and SPPs responses.</w:t>
      </w:r>
    </w:p>
    <w:p w14:paraId="6368D247" w14:textId="77777777" w:rsidR="00D46CDB" w:rsidRPr="00B81394" w:rsidRDefault="00D46CDB" w:rsidP="00F55C62">
      <w:pPr>
        <w:ind w:left="720"/>
        <w:rPr>
          <w:rFonts w:ascii="Arial" w:hAnsi="Arial" w:cs="Arial"/>
        </w:rPr>
      </w:pPr>
    </w:p>
    <w:p w14:paraId="4757D14C" w14:textId="77777777" w:rsidR="00D46CDB" w:rsidRPr="00B81394" w:rsidRDefault="00D46CDB" w:rsidP="00D46CDB">
      <w:pPr>
        <w:ind w:left="720"/>
        <w:rPr>
          <w:rFonts w:ascii="Arial" w:hAnsi="Arial" w:cs="Arial"/>
        </w:rPr>
      </w:pPr>
      <w:r w:rsidRPr="00B81394">
        <w:rPr>
          <w:rFonts w:ascii="Arial" w:hAnsi="Arial" w:cs="Arial"/>
        </w:rPr>
        <w:t xml:space="preserve">For SPPs </w:t>
      </w:r>
      <w:r w:rsidR="004305DB" w:rsidRPr="00B81394">
        <w:rPr>
          <w:rFonts w:ascii="Arial" w:hAnsi="Arial" w:cs="Arial"/>
        </w:rPr>
        <w:t xml:space="preserve">and SPPsPC </w:t>
      </w:r>
      <w:r w:rsidRPr="00B81394">
        <w:rPr>
          <w:rFonts w:ascii="Arial" w:hAnsi="Arial" w:cs="Arial"/>
        </w:rPr>
        <w:t>the Settlement Point Type (spType) is an optional field and it is not applicable to DAM market but it is populated for the RTM market.  It’s possible values are: RES, LZ, HUB.</w:t>
      </w:r>
    </w:p>
    <w:p w14:paraId="0F053E4F" w14:textId="77777777" w:rsidR="00A73A3B" w:rsidRPr="00B81394" w:rsidRDefault="00A73A3B" w:rsidP="00A73A3B">
      <w:pPr>
        <w:tabs>
          <w:tab w:val="left" w:pos="360"/>
        </w:tabs>
        <w:ind w:left="360"/>
        <w:rPr>
          <w:rFonts w:ascii="Arial" w:hAnsi="Arial" w:cs="Arial"/>
        </w:rPr>
      </w:pPr>
    </w:p>
    <w:p w14:paraId="57340D2D" w14:textId="77777777" w:rsidR="00A73A3B" w:rsidRPr="00B81394" w:rsidRDefault="00A73A3B" w:rsidP="00A73A3B">
      <w:pPr>
        <w:tabs>
          <w:tab w:val="left" w:pos="360"/>
        </w:tabs>
        <w:ind w:left="360"/>
        <w:rPr>
          <w:rFonts w:ascii="Arial" w:hAnsi="Arial" w:cs="Arial"/>
        </w:rPr>
      </w:pPr>
      <w:r w:rsidRPr="00B81394">
        <w:rPr>
          <w:rFonts w:ascii="Arial" w:hAnsi="Arial" w:cs="Arial"/>
        </w:rPr>
        <w:t>The following is an XML example</w:t>
      </w:r>
      <w:r w:rsidR="00195067" w:rsidRPr="00B81394">
        <w:rPr>
          <w:rFonts w:ascii="Arial" w:hAnsi="Arial" w:cs="Arial"/>
        </w:rPr>
        <w:t xml:space="preserve"> for SPPs</w:t>
      </w:r>
      <w:r w:rsidRPr="00B81394">
        <w:rPr>
          <w:rFonts w:ascii="Arial" w:hAnsi="Arial" w:cs="Arial"/>
        </w:rPr>
        <w:t>:</w:t>
      </w:r>
    </w:p>
    <w:p w14:paraId="02EA6532" w14:textId="77777777" w:rsidR="00A73A3B" w:rsidRPr="00B81394" w:rsidRDefault="00A73A3B" w:rsidP="00A73A3B">
      <w:pPr>
        <w:tabs>
          <w:tab w:val="left" w:pos="360"/>
        </w:tabs>
        <w:ind w:left="360"/>
        <w:rPr>
          <w:rFonts w:ascii="Arial" w:hAnsi="Arial" w:cs="Arial"/>
        </w:rPr>
      </w:pPr>
    </w:p>
    <w:p w14:paraId="7538ED94" w14:textId="77777777" w:rsidR="00A73A3B" w:rsidRPr="00B81394" w:rsidRDefault="00A73A3B" w:rsidP="00A73A3B">
      <w:pPr>
        <w:tabs>
          <w:tab w:val="left" w:pos="360"/>
        </w:tabs>
        <w:ind w:left="360"/>
        <w:rPr>
          <w:rFonts w:ascii="Arial" w:hAnsi="Arial" w:cs="Arial"/>
        </w:rPr>
      </w:pPr>
    </w:p>
    <w:p w14:paraId="23FF2C5F" w14:textId="77777777" w:rsidR="009D2BE0" w:rsidRPr="002A438F" w:rsidRDefault="009D2BE0" w:rsidP="009D2BE0">
      <w:pPr>
        <w:tabs>
          <w:tab w:val="left" w:pos="360"/>
        </w:tabs>
        <w:ind w:left="360"/>
        <w:rPr>
          <w:rFonts w:ascii="Arial" w:hAnsi="Arial" w:cs="Arial"/>
          <w:sz w:val="20"/>
          <w:szCs w:val="20"/>
        </w:rPr>
      </w:pPr>
      <w:r w:rsidRPr="00FA0A10">
        <w:rPr>
          <w:rFonts w:ascii="Arial" w:hAnsi="Arial" w:cs="Arial"/>
          <w:sz w:val="20"/>
          <w:szCs w:val="20"/>
        </w:rPr>
        <w:t>&lt;ns0:SPPs xmlns:ns0="htt</w:t>
      </w:r>
      <w:r w:rsidRPr="002A438F">
        <w:rPr>
          <w:rFonts w:ascii="Arial" w:hAnsi="Arial" w:cs="Arial"/>
          <w:sz w:val="20"/>
          <w:szCs w:val="20"/>
        </w:rPr>
        <w:t>p://www.ercot.com/schema/2007-06/nodal/ews"&gt;</w:t>
      </w:r>
    </w:p>
    <w:p w14:paraId="0F560EC2" w14:textId="77777777" w:rsidR="009D2BE0" w:rsidRPr="001B0FBA" w:rsidRDefault="009D2BE0" w:rsidP="009D2BE0">
      <w:pPr>
        <w:tabs>
          <w:tab w:val="left" w:pos="360"/>
        </w:tabs>
        <w:ind w:left="360"/>
        <w:rPr>
          <w:rFonts w:ascii="Arial" w:hAnsi="Arial" w:cs="Arial"/>
          <w:sz w:val="20"/>
          <w:szCs w:val="20"/>
        </w:rPr>
      </w:pPr>
      <w:r w:rsidRPr="001B0FBA">
        <w:rPr>
          <w:rFonts w:ascii="Arial" w:hAnsi="Arial" w:cs="Arial"/>
          <w:sz w:val="20"/>
          <w:szCs w:val="20"/>
        </w:rPr>
        <w:t xml:space="preserve">    &lt;ns0:SPP&gt;</w:t>
      </w:r>
    </w:p>
    <w:p w14:paraId="7380DE92" w14:textId="77777777" w:rsidR="009D2BE0" w:rsidRPr="00FA0A10" w:rsidRDefault="009D2BE0" w:rsidP="009D2BE0">
      <w:pPr>
        <w:tabs>
          <w:tab w:val="left" w:pos="360"/>
        </w:tabs>
        <w:ind w:left="360"/>
        <w:rPr>
          <w:rFonts w:ascii="Arial" w:hAnsi="Arial" w:cs="Arial"/>
          <w:sz w:val="20"/>
          <w:szCs w:val="20"/>
        </w:rPr>
      </w:pPr>
      <w:r w:rsidRPr="00FA0A10">
        <w:rPr>
          <w:rFonts w:ascii="Arial" w:hAnsi="Arial" w:cs="Arial"/>
          <w:sz w:val="20"/>
          <w:szCs w:val="20"/>
        </w:rPr>
        <w:t xml:space="preserve">            &lt;ns0:time&gt;2009-06-20T00:00:00-05:00&lt;/ns0:time&gt;</w:t>
      </w:r>
    </w:p>
    <w:p w14:paraId="31E78CCA" w14:textId="77777777" w:rsidR="009D2BE0" w:rsidRPr="00FA0A10" w:rsidRDefault="009D2BE0" w:rsidP="009D2BE0">
      <w:pPr>
        <w:tabs>
          <w:tab w:val="left" w:pos="360"/>
        </w:tabs>
        <w:ind w:left="360"/>
        <w:rPr>
          <w:rFonts w:ascii="Arial" w:hAnsi="Arial" w:cs="Arial"/>
          <w:sz w:val="20"/>
          <w:szCs w:val="20"/>
        </w:rPr>
      </w:pPr>
      <w:r w:rsidRPr="00FA0A10">
        <w:rPr>
          <w:rFonts w:ascii="Arial" w:hAnsi="Arial" w:cs="Arial"/>
          <w:sz w:val="20"/>
          <w:szCs w:val="20"/>
        </w:rPr>
        <w:t xml:space="preserve">            &lt;ns0:ending&gt;2009-06-20T01:00:00-05:00&lt;/ns0:ending&gt;</w:t>
      </w:r>
    </w:p>
    <w:p w14:paraId="1B10DDB4" w14:textId="77777777" w:rsidR="009D2BE0" w:rsidRPr="00FA0A10" w:rsidRDefault="009D2BE0" w:rsidP="009D2BE0">
      <w:pPr>
        <w:tabs>
          <w:tab w:val="left" w:pos="360"/>
        </w:tabs>
        <w:ind w:left="360"/>
        <w:rPr>
          <w:rFonts w:ascii="Arial" w:hAnsi="Arial" w:cs="Arial"/>
          <w:sz w:val="20"/>
          <w:szCs w:val="20"/>
        </w:rPr>
      </w:pPr>
      <w:r w:rsidRPr="00FA0A10">
        <w:rPr>
          <w:rFonts w:ascii="Arial" w:hAnsi="Arial" w:cs="Arial"/>
          <w:sz w:val="20"/>
          <w:szCs w:val="20"/>
        </w:rPr>
        <w:t xml:space="preserve">            &lt;ns0:value1&gt;43&lt;/ns0:value1&gt;</w:t>
      </w:r>
    </w:p>
    <w:p w14:paraId="7115FE55" w14:textId="77777777" w:rsidR="009D2BE0" w:rsidRPr="00FA0A10" w:rsidRDefault="001A1A42" w:rsidP="009D2BE0">
      <w:pPr>
        <w:tabs>
          <w:tab w:val="left" w:pos="360"/>
        </w:tabs>
        <w:ind w:left="360"/>
        <w:rPr>
          <w:rFonts w:ascii="Arial" w:hAnsi="Arial" w:cs="Arial"/>
          <w:sz w:val="20"/>
          <w:szCs w:val="20"/>
        </w:rPr>
      </w:pPr>
      <w:r w:rsidRPr="00FA0A10">
        <w:rPr>
          <w:rFonts w:ascii="Arial" w:hAnsi="Arial" w:cs="Arial"/>
          <w:sz w:val="20"/>
          <w:szCs w:val="20"/>
        </w:rPr>
        <w:tab/>
        <w:t xml:space="preserve">      </w:t>
      </w:r>
      <w:r w:rsidR="009D2BE0" w:rsidRPr="00FA0A10">
        <w:rPr>
          <w:rFonts w:ascii="Arial" w:hAnsi="Arial" w:cs="Arial"/>
          <w:sz w:val="20"/>
          <w:szCs w:val="20"/>
        </w:rPr>
        <w:t>&lt;ns0:sp&gt;PSA_CC1&lt;/ns0:sp&gt;</w:t>
      </w:r>
    </w:p>
    <w:p w14:paraId="73CAE8B4" w14:textId="77777777" w:rsidR="009D2BE0" w:rsidRPr="00FA0A10" w:rsidRDefault="009D2BE0" w:rsidP="009D2BE0">
      <w:pPr>
        <w:tabs>
          <w:tab w:val="left" w:pos="360"/>
        </w:tabs>
        <w:ind w:left="360"/>
        <w:rPr>
          <w:rFonts w:ascii="Arial" w:hAnsi="Arial" w:cs="Arial"/>
          <w:sz w:val="20"/>
          <w:szCs w:val="20"/>
        </w:rPr>
      </w:pPr>
      <w:r w:rsidRPr="00FA0A10">
        <w:rPr>
          <w:rFonts w:ascii="Arial" w:hAnsi="Arial" w:cs="Arial"/>
          <w:sz w:val="20"/>
          <w:szCs w:val="20"/>
        </w:rPr>
        <w:lastRenderedPageBreak/>
        <w:t xml:space="preserve">    &lt;/ns0:SPP&gt;</w:t>
      </w:r>
    </w:p>
    <w:p w14:paraId="4A4E3BE6" w14:textId="77777777" w:rsidR="009D2BE0" w:rsidRPr="00FA0A10" w:rsidRDefault="009D2BE0" w:rsidP="009D2BE0">
      <w:pPr>
        <w:tabs>
          <w:tab w:val="left" w:pos="360"/>
        </w:tabs>
        <w:ind w:left="360"/>
        <w:rPr>
          <w:rFonts w:ascii="Arial" w:hAnsi="Arial" w:cs="Arial"/>
          <w:sz w:val="20"/>
          <w:szCs w:val="20"/>
        </w:rPr>
      </w:pPr>
      <w:r w:rsidRPr="00FA0A10">
        <w:rPr>
          <w:rFonts w:ascii="Arial" w:hAnsi="Arial" w:cs="Arial"/>
          <w:sz w:val="20"/>
          <w:szCs w:val="20"/>
        </w:rPr>
        <w:t xml:space="preserve">    &lt;ns0:SPP&gt;</w:t>
      </w:r>
    </w:p>
    <w:p w14:paraId="365CBFCC" w14:textId="77777777" w:rsidR="009D2BE0" w:rsidRPr="00FA0A10" w:rsidRDefault="001A1A42" w:rsidP="009D2BE0">
      <w:pPr>
        <w:tabs>
          <w:tab w:val="left" w:pos="360"/>
        </w:tabs>
        <w:ind w:left="360"/>
        <w:rPr>
          <w:rFonts w:ascii="Arial" w:hAnsi="Arial" w:cs="Arial"/>
          <w:sz w:val="20"/>
          <w:szCs w:val="20"/>
        </w:rPr>
      </w:pPr>
      <w:r w:rsidRPr="00FA0A10">
        <w:rPr>
          <w:rFonts w:ascii="Arial" w:hAnsi="Arial" w:cs="Arial"/>
          <w:sz w:val="20"/>
          <w:szCs w:val="20"/>
        </w:rPr>
        <w:t xml:space="preserve"> </w:t>
      </w:r>
      <w:r w:rsidR="009D2BE0" w:rsidRPr="00FA0A10">
        <w:rPr>
          <w:rFonts w:ascii="Arial" w:hAnsi="Arial" w:cs="Arial"/>
          <w:sz w:val="20"/>
          <w:szCs w:val="20"/>
        </w:rPr>
        <w:t xml:space="preserve">           &lt;ns0:time&gt;2009-06-20T00:00:00-05:00&lt;/ns0:time&gt;</w:t>
      </w:r>
    </w:p>
    <w:p w14:paraId="1F36B566" w14:textId="77777777" w:rsidR="009D2BE0" w:rsidRPr="00FA0A10" w:rsidRDefault="009D2BE0" w:rsidP="009D2BE0">
      <w:pPr>
        <w:tabs>
          <w:tab w:val="left" w:pos="360"/>
        </w:tabs>
        <w:ind w:left="360"/>
        <w:rPr>
          <w:rFonts w:ascii="Arial" w:hAnsi="Arial" w:cs="Arial"/>
          <w:sz w:val="20"/>
          <w:szCs w:val="20"/>
        </w:rPr>
      </w:pPr>
      <w:r w:rsidRPr="00FA0A10">
        <w:rPr>
          <w:rFonts w:ascii="Arial" w:hAnsi="Arial" w:cs="Arial"/>
          <w:sz w:val="20"/>
          <w:szCs w:val="20"/>
        </w:rPr>
        <w:t xml:space="preserve">            &lt;ns0:ending&gt;2009-06-20T01:00:00-05:00&lt;/ns0:ending&gt;</w:t>
      </w:r>
    </w:p>
    <w:p w14:paraId="10D9DE0D" w14:textId="77777777" w:rsidR="009D2BE0" w:rsidRPr="00FA0A10" w:rsidRDefault="009D2BE0" w:rsidP="009D2BE0">
      <w:pPr>
        <w:tabs>
          <w:tab w:val="left" w:pos="360"/>
        </w:tabs>
        <w:ind w:left="360"/>
        <w:rPr>
          <w:rFonts w:ascii="Arial" w:hAnsi="Arial" w:cs="Arial"/>
          <w:sz w:val="20"/>
          <w:szCs w:val="20"/>
        </w:rPr>
      </w:pPr>
      <w:r w:rsidRPr="00FA0A10">
        <w:rPr>
          <w:rFonts w:ascii="Arial" w:hAnsi="Arial" w:cs="Arial"/>
          <w:sz w:val="20"/>
          <w:szCs w:val="20"/>
        </w:rPr>
        <w:t xml:space="preserve">            &lt;ns0:value1&gt;43&lt;/ns0:value1&gt;</w:t>
      </w:r>
    </w:p>
    <w:p w14:paraId="112863F4" w14:textId="77777777" w:rsidR="009D2BE0" w:rsidRPr="00FA0A10" w:rsidRDefault="009D2BE0" w:rsidP="009D2BE0">
      <w:pPr>
        <w:tabs>
          <w:tab w:val="left" w:pos="360"/>
        </w:tabs>
        <w:ind w:left="360"/>
        <w:rPr>
          <w:rFonts w:ascii="Arial" w:hAnsi="Arial" w:cs="Arial"/>
          <w:sz w:val="20"/>
          <w:szCs w:val="20"/>
        </w:rPr>
      </w:pPr>
      <w:r w:rsidRPr="00FA0A10">
        <w:rPr>
          <w:rFonts w:ascii="Arial" w:hAnsi="Arial" w:cs="Arial"/>
          <w:sz w:val="20"/>
          <w:szCs w:val="20"/>
        </w:rPr>
        <w:t xml:space="preserve"> </w:t>
      </w:r>
      <w:r w:rsidR="001A1A42" w:rsidRPr="00FA0A10">
        <w:rPr>
          <w:rFonts w:ascii="Arial" w:hAnsi="Arial" w:cs="Arial"/>
          <w:sz w:val="20"/>
          <w:szCs w:val="20"/>
        </w:rPr>
        <w:t xml:space="preserve">  </w:t>
      </w:r>
      <w:r w:rsidRPr="00FA0A10">
        <w:rPr>
          <w:rFonts w:ascii="Arial" w:hAnsi="Arial" w:cs="Arial"/>
          <w:sz w:val="20"/>
          <w:szCs w:val="20"/>
        </w:rPr>
        <w:t xml:space="preserve">        &lt;ns0:sp&gt;FORMOSA_CC1&lt;/ns0:sp&gt;</w:t>
      </w:r>
    </w:p>
    <w:p w14:paraId="558F4934" w14:textId="77777777" w:rsidR="009D2BE0" w:rsidRPr="00FA0A10" w:rsidRDefault="009D2BE0" w:rsidP="009D2BE0">
      <w:pPr>
        <w:tabs>
          <w:tab w:val="left" w:pos="360"/>
        </w:tabs>
        <w:ind w:left="360"/>
        <w:rPr>
          <w:rFonts w:ascii="Arial" w:hAnsi="Arial" w:cs="Arial"/>
          <w:sz w:val="20"/>
          <w:szCs w:val="20"/>
        </w:rPr>
      </w:pPr>
      <w:r w:rsidRPr="00FA0A10">
        <w:rPr>
          <w:rFonts w:ascii="Arial" w:hAnsi="Arial" w:cs="Arial"/>
          <w:sz w:val="20"/>
          <w:szCs w:val="20"/>
        </w:rPr>
        <w:t xml:space="preserve">    &lt;/ns0:SPP&gt;</w:t>
      </w:r>
    </w:p>
    <w:p w14:paraId="74F82741" w14:textId="77777777" w:rsidR="009D2BE0" w:rsidRPr="00FA0A10" w:rsidRDefault="009D2BE0" w:rsidP="009D2BE0">
      <w:pPr>
        <w:tabs>
          <w:tab w:val="left" w:pos="360"/>
        </w:tabs>
        <w:ind w:left="360"/>
        <w:rPr>
          <w:rFonts w:ascii="Arial" w:hAnsi="Arial" w:cs="Arial"/>
          <w:sz w:val="20"/>
          <w:szCs w:val="20"/>
        </w:rPr>
      </w:pPr>
      <w:r w:rsidRPr="00FA0A10">
        <w:rPr>
          <w:rFonts w:ascii="Arial" w:hAnsi="Arial" w:cs="Arial"/>
          <w:sz w:val="20"/>
          <w:szCs w:val="20"/>
        </w:rPr>
        <w:t xml:space="preserve">    &lt;ns0:SPP&gt;</w:t>
      </w:r>
    </w:p>
    <w:p w14:paraId="6F06E0DF" w14:textId="77777777" w:rsidR="009D2BE0" w:rsidRPr="00FA0A10" w:rsidRDefault="009D2BE0" w:rsidP="009D2BE0">
      <w:pPr>
        <w:tabs>
          <w:tab w:val="left" w:pos="360"/>
        </w:tabs>
        <w:ind w:left="360"/>
        <w:rPr>
          <w:rFonts w:ascii="Arial" w:hAnsi="Arial" w:cs="Arial"/>
          <w:sz w:val="20"/>
          <w:szCs w:val="20"/>
        </w:rPr>
      </w:pPr>
      <w:r w:rsidRPr="00FA0A10">
        <w:rPr>
          <w:rFonts w:ascii="Arial" w:hAnsi="Arial" w:cs="Arial"/>
          <w:sz w:val="20"/>
          <w:szCs w:val="20"/>
        </w:rPr>
        <w:t xml:space="preserve">            &lt;ns0:time&gt;2009-06-20T00:00:00-05:00&lt;/ns0:time&gt;</w:t>
      </w:r>
    </w:p>
    <w:p w14:paraId="75EDB961" w14:textId="77777777" w:rsidR="009D2BE0" w:rsidRPr="00FA0A10" w:rsidRDefault="009D2BE0" w:rsidP="009D2BE0">
      <w:pPr>
        <w:tabs>
          <w:tab w:val="left" w:pos="360"/>
        </w:tabs>
        <w:ind w:left="360"/>
        <w:rPr>
          <w:rFonts w:ascii="Arial" w:hAnsi="Arial" w:cs="Arial"/>
          <w:sz w:val="20"/>
          <w:szCs w:val="20"/>
        </w:rPr>
      </w:pPr>
      <w:r w:rsidRPr="00FA0A10">
        <w:rPr>
          <w:rFonts w:ascii="Arial" w:hAnsi="Arial" w:cs="Arial"/>
          <w:sz w:val="20"/>
          <w:szCs w:val="20"/>
        </w:rPr>
        <w:t xml:space="preserve">            &lt;ns0:ending&gt;2009-06-20T01:00:00-05:00&lt;/ns0:ending&gt;</w:t>
      </w:r>
    </w:p>
    <w:p w14:paraId="3BEDAD82" w14:textId="77777777" w:rsidR="009D2BE0" w:rsidRPr="00FA0A10" w:rsidRDefault="009D2BE0" w:rsidP="009D2BE0">
      <w:pPr>
        <w:tabs>
          <w:tab w:val="left" w:pos="360"/>
        </w:tabs>
        <w:ind w:left="360"/>
        <w:rPr>
          <w:rFonts w:ascii="Arial" w:hAnsi="Arial" w:cs="Arial"/>
          <w:sz w:val="20"/>
          <w:szCs w:val="20"/>
        </w:rPr>
      </w:pPr>
      <w:r w:rsidRPr="00FA0A10">
        <w:rPr>
          <w:rFonts w:ascii="Arial" w:hAnsi="Arial" w:cs="Arial"/>
          <w:sz w:val="20"/>
          <w:szCs w:val="20"/>
        </w:rPr>
        <w:t xml:space="preserve">            &lt;ns0:value1&gt;43&lt;/ns0:value1&gt;</w:t>
      </w:r>
    </w:p>
    <w:p w14:paraId="28262407" w14:textId="77777777" w:rsidR="009D2BE0" w:rsidRPr="00FA0A10" w:rsidRDefault="009D2BE0" w:rsidP="009D2BE0">
      <w:pPr>
        <w:tabs>
          <w:tab w:val="left" w:pos="360"/>
        </w:tabs>
        <w:ind w:left="360"/>
        <w:rPr>
          <w:rFonts w:ascii="Arial" w:hAnsi="Arial" w:cs="Arial"/>
          <w:sz w:val="20"/>
          <w:szCs w:val="20"/>
        </w:rPr>
      </w:pPr>
      <w:r w:rsidRPr="00FA0A10">
        <w:rPr>
          <w:rFonts w:ascii="Arial" w:hAnsi="Arial" w:cs="Arial"/>
          <w:sz w:val="20"/>
          <w:szCs w:val="20"/>
        </w:rPr>
        <w:t xml:space="preserve">           &lt;ns0:sp&gt;LZ_SOUTH&lt;/ns0:sp&gt;</w:t>
      </w:r>
    </w:p>
    <w:p w14:paraId="5A40E52D" w14:textId="77777777" w:rsidR="009D2BE0" w:rsidRPr="00FA0A10" w:rsidRDefault="009D2BE0" w:rsidP="009D2BE0">
      <w:pPr>
        <w:tabs>
          <w:tab w:val="left" w:pos="360"/>
        </w:tabs>
        <w:ind w:left="360"/>
        <w:rPr>
          <w:rFonts w:ascii="Arial" w:hAnsi="Arial" w:cs="Arial"/>
          <w:sz w:val="20"/>
          <w:szCs w:val="20"/>
        </w:rPr>
      </w:pPr>
      <w:r w:rsidRPr="00FA0A10">
        <w:rPr>
          <w:rFonts w:ascii="Arial" w:hAnsi="Arial" w:cs="Arial"/>
          <w:sz w:val="20"/>
          <w:szCs w:val="20"/>
        </w:rPr>
        <w:t xml:space="preserve">    &lt;/ns0:SPP&gt;</w:t>
      </w:r>
    </w:p>
    <w:p w14:paraId="06A4D7E0" w14:textId="77777777" w:rsidR="009D2BE0" w:rsidRPr="00FA0A10" w:rsidRDefault="009D2BE0" w:rsidP="009D2BE0">
      <w:pPr>
        <w:tabs>
          <w:tab w:val="left" w:pos="360"/>
        </w:tabs>
        <w:ind w:left="360"/>
        <w:rPr>
          <w:rFonts w:ascii="Arial" w:hAnsi="Arial" w:cs="Arial"/>
          <w:sz w:val="20"/>
          <w:szCs w:val="20"/>
        </w:rPr>
      </w:pPr>
      <w:r w:rsidRPr="00FA0A10">
        <w:rPr>
          <w:rFonts w:ascii="Arial" w:hAnsi="Arial" w:cs="Arial"/>
          <w:sz w:val="20"/>
          <w:szCs w:val="20"/>
        </w:rPr>
        <w:t xml:space="preserve">    &lt;ns0:SPP&gt;</w:t>
      </w:r>
    </w:p>
    <w:p w14:paraId="7CFA6EC2" w14:textId="77777777" w:rsidR="009D2BE0" w:rsidRPr="00FA0A10" w:rsidRDefault="009D2BE0" w:rsidP="009D2BE0">
      <w:pPr>
        <w:tabs>
          <w:tab w:val="left" w:pos="360"/>
        </w:tabs>
        <w:ind w:left="360"/>
        <w:rPr>
          <w:rFonts w:ascii="Arial" w:hAnsi="Arial" w:cs="Arial"/>
          <w:sz w:val="20"/>
          <w:szCs w:val="20"/>
        </w:rPr>
      </w:pPr>
      <w:r w:rsidRPr="00FA0A10">
        <w:rPr>
          <w:rFonts w:ascii="Arial" w:hAnsi="Arial" w:cs="Arial"/>
          <w:sz w:val="20"/>
          <w:szCs w:val="20"/>
        </w:rPr>
        <w:t xml:space="preserve">   </w:t>
      </w:r>
      <w:r w:rsidR="001A1A42" w:rsidRPr="00FA0A10">
        <w:rPr>
          <w:rFonts w:ascii="Arial" w:hAnsi="Arial" w:cs="Arial"/>
          <w:sz w:val="20"/>
          <w:szCs w:val="20"/>
        </w:rPr>
        <w:t xml:space="preserve"> </w:t>
      </w:r>
      <w:r w:rsidRPr="00FA0A10">
        <w:rPr>
          <w:rFonts w:ascii="Arial" w:hAnsi="Arial" w:cs="Arial"/>
          <w:sz w:val="20"/>
          <w:szCs w:val="20"/>
        </w:rPr>
        <w:t xml:space="preserve">        &lt;ns0:time&gt;2009-06-20T00:00:00-05:00&lt;/ns0:time&gt;</w:t>
      </w:r>
    </w:p>
    <w:p w14:paraId="2E780622" w14:textId="77777777" w:rsidR="009D2BE0" w:rsidRPr="00FA0A10" w:rsidRDefault="009D2BE0" w:rsidP="009D2BE0">
      <w:pPr>
        <w:tabs>
          <w:tab w:val="left" w:pos="360"/>
        </w:tabs>
        <w:ind w:left="360"/>
        <w:rPr>
          <w:rFonts w:ascii="Arial" w:hAnsi="Arial" w:cs="Arial"/>
          <w:sz w:val="20"/>
          <w:szCs w:val="20"/>
        </w:rPr>
      </w:pPr>
      <w:r w:rsidRPr="00FA0A10">
        <w:rPr>
          <w:rFonts w:ascii="Arial" w:hAnsi="Arial" w:cs="Arial"/>
          <w:sz w:val="20"/>
          <w:szCs w:val="20"/>
        </w:rPr>
        <w:t xml:space="preserve">            &lt;ns0:ending&gt;2009-06-20T01:00:00-05:00&lt;/ns0:ending&gt;</w:t>
      </w:r>
    </w:p>
    <w:p w14:paraId="4D90115B" w14:textId="77777777" w:rsidR="009D2BE0" w:rsidRPr="00FA0A10" w:rsidRDefault="009D2BE0" w:rsidP="009D2BE0">
      <w:pPr>
        <w:tabs>
          <w:tab w:val="left" w:pos="360"/>
        </w:tabs>
        <w:ind w:left="360"/>
        <w:rPr>
          <w:rFonts w:ascii="Arial" w:hAnsi="Arial" w:cs="Arial"/>
          <w:sz w:val="20"/>
          <w:szCs w:val="20"/>
        </w:rPr>
      </w:pPr>
      <w:r w:rsidRPr="00FA0A10">
        <w:rPr>
          <w:rFonts w:ascii="Arial" w:hAnsi="Arial" w:cs="Arial"/>
          <w:sz w:val="20"/>
          <w:szCs w:val="20"/>
        </w:rPr>
        <w:t xml:space="preserve">            &lt;ns0:value1&gt;43&lt;/ns0:value1&gt;</w:t>
      </w:r>
    </w:p>
    <w:p w14:paraId="2AF6A315" w14:textId="77777777" w:rsidR="009D2BE0" w:rsidRPr="00FA0A10" w:rsidRDefault="009D2BE0" w:rsidP="009D2BE0">
      <w:pPr>
        <w:tabs>
          <w:tab w:val="left" w:pos="360"/>
        </w:tabs>
        <w:ind w:left="360"/>
        <w:rPr>
          <w:rFonts w:ascii="Arial" w:hAnsi="Arial" w:cs="Arial"/>
          <w:sz w:val="20"/>
          <w:szCs w:val="20"/>
        </w:rPr>
      </w:pPr>
      <w:r w:rsidRPr="00FA0A10">
        <w:rPr>
          <w:rFonts w:ascii="Arial" w:hAnsi="Arial" w:cs="Arial"/>
          <w:sz w:val="20"/>
          <w:szCs w:val="20"/>
        </w:rPr>
        <w:t xml:space="preserve">            &lt;ns0:sp&gt;LZ_WEST&lt;/ns0:sp&gt;</w:t>
      </w:r>
    </w:p>
    <w:p w14:paraId="52DB19FF" w14:textId="77777777" w:rsidR="009D2BE0" w:rsidRPr="00FA0A10" w:rsidRDefault="009D2BE0" w:rsidP="009D2BE0">
      <w:pPr>
        <w:tabs>
          <w:tab w:val="left" w:pos="360"/>
        </w:tabs>
        <w:ind w:left="360"/>
        <w:rPr>
          <w:rFonts w:ascii="Arial" w:hAnsi="Arial" w:cs="Arial"/>
          <w:sz w:val="20"/>
          <w:szCs w:val="20"/>
        </w:rPr>
      </w:pPr>
      <w:r w:rsidRPr="00FA0A10">
        <w:rPr>
          <w:rFonts w:ascii="Arial" w:hAnsi="Arial" w:cs="Arial"/>
          <w:sz w:val="20"/>
          <w:szCs w:val="20"/>
        </w:rPr>
        <w:t xml:space="preserve">    &lt;/ns0:SPP&gt;</w:t>
      </w:r>
    </w:p>
    <w:p w14:paraId="3A811C69" w14:textId="77777777" w:rsidR="009D2BE0" w:rsidRPr="00FA0A10" w:rsidRDefault="009D2BE0" w:rsidP="009D2BE0">
      <w:pPr>
        <w:tabs>
          <w:tab w:val="left" w:pos="360"/>
        </w:tabs>
        <w:ind w:left="360"/>
        <w:rPr>
          <w:rFonts w:ascii="Arial" w:hAnsi="Arial" w:cs="Arial"/>
          <w:sz w:val="20"/>
          <w:szCs w:val="20"/>
        </w:rPr>
      </w:pPr>
      <w:r w:rsidRPr="00FA0A10">
        <w:rPr>
          <w:rFonts w:ascii="Arial" w:hAnsi="Arial" w:cs="Arial"/>
          <w:sz w:val="20"/>
          <w:szCs w:val="20"/>
        </w:rPr>
        <w:t xml:space="preserve">    &lt;ns0:SPP&gt;</w:t>
      </w:r>
    </w:p>
    <w:p w14:paraId="062BBAA5" w14:textId="77777777" w:rsidR="009D2BE0" w:rsidRPr="00FA0A10" w:rsidRDefault="009D2BE0" w:rsidP="00A73A3B">
      <w:pPr>
        <w:tabs>
          <w:tab w:val="left" w:pos="360"/>
        </w:tabs>
        <w:ind w:left="360"/>
        <w:rPr>
          <w:rFonts w:ascii="Arial" w:hAnsi="Arial" w:cs="Arial"/>
          <w:sz w:val="20"/>
          <w:szCs w:val="20"/>
        </w:rPr>
      </w:pPr>
      <w:r w:rsidRPr="00FA0A10">
        <w:rPr>
          <w:rFonts w:ascii="Arial" w:hAnsi="Arial" w:cs="Arial"/>
          <w:sz w:val="20"/>
          <w:szCs w:val="20"/>
        </w:rPr>
        <w:t>…</w:t>
      </w:r>
    </w:p>
    <w:p w14:paraId="56A3FEE4" w14:textId="77777777" w:rsidR="00A73A3B" w:rsidRPr="00FA0A10" w:rsidRDefault="009D2BE0" w:rsidP="00A73A3B">
      <w:pPr>
        <w:tabs>
          <w:tab w:val="left" w:pos="360"/>
        </w:tabs>
        <w:ind w:left="360"/>
        <w:rPr>
          <w:rFonts w:ascii="Arial" w:hAnsi="Arial" w:cs="Arial"/>
          <w:sz w:val="20"/>
          <w:szCs w:val="20"/>
        </w:rPr>
      </w:pPr>
      <w:r w:rsidRPr="00FA0A10">
        <w:rPr>
          <w:rFonts w:ascii="Arial" w:hAnsi="Arial" w:cs="Arial"/>
          <w:sz w:val="20"/>
          <w:szCs w:val="20"/>
        </w:rPr>
        <w:t>&lt;/ns0:SPPs&gt;</w:t>
      </w:r>
    </w:p>
    <w:p w14:paraId="6C765E72" w14:textId="77777777" w:rsidR="00374E4B" w:rsidRPr="00FA0A10" w:rsidRDefault="00374E4B" w:rsidP="00A73A3B">
      <w:pPr>
        <w:tabs>
          <w:tab w:val="left" w:pos="360"/>
        </w:tabs>
        <w:ind w:left="360"/>
        <w:rPr>
          <w:rFonts w:ascii="Arial" w:hAnsi="Arial" w:cs="Arial"/>
          <w:sz w:val="20"/>
          <w:szCs w:val="20"/>
        </w:rPr>
      </w:pPr>
    </w:p>
    <w:p w14:paraId="141231A7" w14:textId="77777777" w:rsidR="00195067" w:rsidRPr="00B81394" w:rsidRDefault="00195067" w:rsidP="00195067">
      <w:pPr>
        <w:tabs>
          <w:tab w:val="left" w:pos="360"/>
        </w:tabs>
        <w:ind w:left="360"/>
        <w:rPr>
          <w:rFonts w:ascii="Arial" w:hAnsi="Arial" w:cs="Arial"/>
        </w:rPr>
      </w:pPr>
      <w:r w:rsidRPr="00B81394">
        <w:rPr>
          <w:rFonts w:ascii="Arial" w:hAnsi="Arial" w:cs="Arial"/>
        </w:rPr>
        <w:t>And the following is an XML example for LMPs:</w:t>
      </w:r>
    </w:p>
    <w:p w14:paraId="19079F6C" w14:textId="77777777" w:rsidR="00195067" w:rsidRPr="00FA0A10" w:rsidRDefault="00195067" w:rsidP="00A73A3B">
      <w:pPr>
        <w:tabs>
          <w:tab w:val="left" w:pos="360"/>
        </w:tabs>
        <w:ind w:left="360"/>
        <w:rPr>
          <w:rFonts w:ascii="Arial" w:hAnsi="Arial" w:cs="Arial"/>
          <w:sz w:val="20"/>
          <w:szCs w:val="20"/>
        </w:rPr>
      </w:pPr>
    </w:p>
    <w:p w14:paraId="547BBE36" w14:textId="77777777" w:rsidR="00195067" w:rsidRPr="002A438F" w:rsidRDefault="00195067" w:rsidP="00A73A3B">
      <w:pPr>
        <w:tabs>
          <w:tab w:val="left" w:pos="360"/>
        </w:tabs>
        <w:ind w:left="360"/>
        <w:rPr>
          <w:rFonts w:ascii="Arial" w:hAnsi="Arial" w:cs="Arial"/>
          <w:sz w:val="20"/>
          <w:szCs w:val="20"/>
        </w:rPr>
      </w:pPr>
    </w:p>
    <w:p w14:paraId="2A3CFE80" w14:textId="77777777" w:rsidR="00195067" w:rsidRPr="001B0FBA" w:rsidRDefault="00195067" w:rsidP="00195067">
      <w:pPr>
        <w:tabs>
          <w:tab w:val="left" w:pos="360"/>
        </w:tabs>
        <w:ind w:left="360"/>
        <w:rPr>
          <w:rFonts w:ascii="Arial" w:hAnsi="Arial" w:cs="Arial"/>
          <w:sz w:val="20"/>
          <w:szCs w:val="20"/>
        </w:rPr>
      </w:pPr>
      <w:r w:rsidRPr="001B0FBA">
        <w:rPr>
          <w:rFonts w:ascii="Arial" w:hAnsi="Arial" w:cs="Arial"/>
          <w:sz w:val="20"/>
          <w:szCs w:val="20"/>
        </w:rPr>
        <w:t>&lt;ns0:LMPs xmlns:ns0="http://www.ercot.com/schema/2007-06/nodal/ews"&gt;</w:t>
      </w:r>
    </w:p>
    <w:p w14:paraId="00FC4906" w14:textId="77777777" w:rsidR="00195067" w:rsidRPr="00FA0A10" w:rsidRDefault="00195067" w:rsidP="00195067">
      <w:pPr>
        <w:tabs>
          <w:tab w:val="left" w:pos="360"/>
        </w:tabs>
        <w:ind w:left="360"/>
        <w:rPr>
          <w:rFonts w:ascii="Arial" w:hAnsi="Arial" w:cs="Arial"/>
          <w:sz w:val="20"/>
          <w:szCs w:val="20"/>
        </w:rPr>
      </w:pPr>
      <w:r w:rsidRPr="00FA0A10">
        <w:rPr>
          <w:rFonts w:ascii="Arial" w:hAnsi="Arial" w:cs="Arial"/>
          <w:sz w:val="20"/>
          <w:szCs w:val="20"/>
        </w:rPr>
        <w:t xml:space="preserve">    &lt;ns0:LMP&gt;</w:t>
      </w:r>
    </w:p>
    <w:p w14:paraId="698A1A75" w14:textId="77777777" w:rsidR="00195067" w:rsidRPr="00FA0A10" w:rsidRDefault="00195067" w:rsidP="00195067">
      <w:pPr>
        <w:tabs>
          <w:tab w:val="left" w:pos="360"/>
        </w:tabs>
        <w:ind w:left="360"/>
        <w:rPr>
          <w:rFonts w:ascii="Arial" w:hAnsi="Arial" w:cs="Arial"/>
          <w:sz w:val="20"/>
          <w:szCs w:val="20"/>
        </w:rPr>
      </w:pPr>
      <w:r w:rsidRPr="00FA0A10">
        <w:rPr>
          <w:rFonts w:ascii="Arial" w:hAnsi="Arial" w:cs="Arial"/>
          <w:sz w:val="20"/>
          <w:szCs w:val="20"/>
        </w:rPr>
        <w:t xml:space="preserve">            &lt;ns0:time&gt;2008-06-19T17:15:22-05:00&lt;/ns0:time&gt;</w:t>
      </w:r>
    </w:p>
    <w:p w14:paraId="7225EBF2" w14:textId="77777777" w:rsidR="00195067" w:rsidRPr="00FA0A10" w:rsidRDefault="00195067" w:rsidP="00195067">
      <w:pPr>
        <w:tabs>
          <w:tab w:val="left" w:pos="360"/>
        </w:tabs>
        <w:ind w:left="360"/>
        <w:rPr>
          <w:rFonts w:ascii="Arial" w:hAnsi="Arial" w:cs="Arial"/>
          <w:sz w:val="20"/>
          <w:szCs w:val="20"/>
        </w:rPr>
      </w:pPr>
      <w:r w:rsidRPr="00FA0A10">
        <w:rPr>
          <w:rFonts w:ascii="Arial" w:hAnsi="Arial" w:cs="Arial"/>
          <w:sz w:val="20"/>
          <w:szCs w:val="20"/>
        </w:rPr>
        <w:t xml:space="preserve">            &lt;ns0:value1&gt;716.1&lt;/ns0:value1&gt;</w:t>
      </w:r>
    </w:p>
    <w:p w14:paraId="33D9885E" w14:textId="77777777" w:rsidR="00195067" w:rsidRPr="00FA0A10" w:rsidRDefault="001A1A42" w:rsidP="00195067">
      <w:pPr>
        <w:tabs>
          <w:tab w:val="left" w:pos="360"/>
        </w:tabs>
        <w:ind w:left="360"/>
        <w:rPr>
          <w:rFonts w:ascii="Arial" w:hAnsi="Arial" w:cs="Arial"/>
          <w:sz w:val="20"/>
          <w:szCs w:val="20"/>
        </w:rPr>
      </w:pPr>
      <w:r w:rsidRPr="00FA0A10">
        <w:rPr>
          <w:rFonts w:ascii="Arial" w:hAnsi="Arial" w:cs="Arial"/>
          <w:sz w:val="20"/>
          <w:szCs w:val="20"/>
        </w:rPr>
        <w:t xml:space="preserve">    </w:t>
      </w:r>
      <w:r w:rsidR="00195067" w:rsidRPr="00FA0A10">
        <w:rPr>
          <w:rFonts w:ascii="Arial" w:hAnsi="Arial" w:cs="Arial"/>
          <w:sz w:val="20"/>
          <w:szCs w:val="20"/>
        </w:rPr>
        <w:t xml:space="preserve">        &lt;ns0:bus&gt;0ABEC__0001&lt;/ns0:bus&gt;</w:t>
      </w:r>
    </w:p>
    <w:p w14:paraId="3B5155E4" w14:textId="77777777" w:rsidR="00195067" w:rsidRPr="00FA0A10" w:rsidRDefault="00195067" w:rsidP="00195067">
      <w:pPr>
        <w:tabs>
          <w:tab w:val="left" w:pos="360"/>
        </w:tabs>
        <w:ind w:left="360"/>
        <w:rPr>
          <w:rFonts w:ascii="Arial" w:hAnsi="Arial" w:cs="Arial"/>
          <w:sz w:val="20"/>
          <w:szCs w:val="20"/>
        </w:rPr>
      </w:pPr>
      <w:r w:rsidRPr="00FA0A10">
        <w:rPr>
          <w:rFonts w:ascii="Arial" w:hAnsi="Arial" w:cs="Arial"/>
          <w:sz w:val="20"/>
          <w:szCs w:val="20"/>
        </w:rPr>
        <w:t xml:space="preserve">    &lt;/ns0:LMP&gt;</w:t>
      </w:r>
    </w:p>
    <w:p w14:paraId="3A58DA34" w14:textId="77777777" w:rsidR="00195067" w:rsidRPr="00FA0A10" w:rsidRDefault="00195067" w:rsidP="00195067">
      <w:pPr>
        <w:tabs>
          <w:tab w:val="left" w:pos="360"/>
        </w:tabs>
        <w:ind w:left="360"/>
        <w:rPr>
          <w:rFonts w:ascii="Arial" w:hAnsi="Arial" w:cs="Arial"/>
          <w:sz w:val="20"/>
          <w:szCs w:val="20"/>
        </w:rPr>
      </w:pPr>
      <w:r w:rsidRPr="00FA0A10">
        <w:rPr>
          <w:rFonts w:ascii="Arial" w:hAnsi="Arial" w:cs="Arial"/>
          <w:sz w:val="20"/>
          <w:szCs w:val="20"/>
        </w:rPr>
        <w:t xml:space="preserve">    &lt;ns0:LMP&gt;</w:t>
      </w:r>
    </w:p>
    <w:p w14:paraId="7DB7D694" w14:textId="77777777" w:rsidR="00195067" w:rsidRPr="00FA0A10" w:rsidRDefault="00195067" w:rsidP="00195067">
      <w:pPr>
        <w:tabs>
          <w:tab w:val="left" w:pos="360"/>
        </w:tabs>
        <w:ind w:left="360"/>
        <w:rPr>
          <w:rFonts w:ascii="Arial" w:hAnsi="Arial" w:cs="Arial"/>
          <w:sz w:val="20"/>
          <w:szCs w:val="20"/>
        </w:rPr>
      </w:pPr>
      <w:r w:rsidRPr="00FA0A10">
        <w:rPr>
          <w:rFonts w:ascii="Arial" w:hAnsi="Arial" w:cs="Arial"/>
          <w:sz w:val="20"/>
          <w:szCs w:val="20"/>
        </w:rPr>
        <w:t xml:space="preserve">            &lt;ns0:time&gt;2008-06-19T17:15:22-05:00&lt;/ns0:time&gt;</w:t>
      </w:r>
    </w:p>
    <w:p w14:paraId="10AFD5DE" w14:textId="77777777" w:rsidR="00195067" w:rsidRPr="00FA0A10" w:rsidRDefault="00195067" w:rsidP="00195067">
      <w:pPr>
        <w:tabs>
          <w:tab w:val="left" w:pos="360"/>
        </w:tabs>
        <w:ind w:left="360"/>
        <w:rPr>
          <w:rFonts w:ascii="Arial" w:hAnsi="Arial" w:cs="Arial"/>
          <w:sz w:val="20"/>
          <w:szCs w:val="20"/>
        </w:rPr>
      </w:pPr>
      <w:r w:rsidRPr="00FA0A10">
        <w:rPr>
          <w:rFonts w:ascii="Arial" w:hAnsi="Arial" w:cs="Arial"/>
          <w:sz w:val="20"/>
          <w:szCs w:val="20"/>
        </w:rPr>
        <w:t xml:space="preserve">            &lt;ns0:value1&gt;716.1&lt;/ns0:value1&gt;</w:t>
      </w:r>
    </w:p>
    <w:p w14:paraId="44AC60EB" w14:textId="77777777" w:rsidR="00195067" w:rsidRPr="00FA0A10" w:rsidRDefault="00195067" w:rsidP="00195067">
      <w:pPr>
        <w:tabs>
          <w:tab w:val="left" w:pos="360"/>
        </w:tabs>
        <w:ind w:left="360"/>
        <w:rPr>
          <w:rFonts w:ascii="Arial" w:hAnsi="Arial" w:cs="Arial"/>
          <w:sz w:val="20"/>
          <w:szCs w:val="20"/>
        </w:rPr>
      </w:pPr>
      <w:r w:rsidRPr="00FA0A10">
        <w:rPr>
          <w:rFonts w:ascii="Arial" w:hAnsi="Arial" w:cs="Arial"/>
          <w:sz w:val="20"/>
          <w:szCs w:val="20"/>
        </w:rPr>
        <w:t xml:space="preserve">            &lt;ns0:bus&gt;0ABEC__0002&lt;/ns0:bus&gt;</w:t>
      </w:r>
    </w:p>
    <w:p w14:paraId="240EE4D9" w14:textId="77777777" w:rsidR="00195067" w:rsidRPr="00FA0A10" w:rsidRDefault="00195067" w:rsidP="00195067">
      <w:pPr>
        <w:tabs>
          <w:tab w:val="left" w:pos="360"/>
        </w:tabs>
        <w:ind w:left="360"/>
        <w:rPr>
          <w:rFonts w:ascii="Arial" w:hAnsi="Arial" w:cs="Arial"/>
          <w:sz w:val="20"/>
          <w:szCs w:val="20"/>
        </w:rPr>
      </w:pPr>
      <w:r w:rsidRPr="00FA0A10">
        <w:rPr>
          <w:rFonts w:ascii="Arial" w:hAnsi="Arial" w:cs="Arial"/>
          <w:sz w:val="20"/>
          <w:szCs w:val="20"/>
        </w:rPr>
        <w:t xml:space="preserve">    &lt;/ns0:LMP&gt;</w:t>
      </w:r>
    </w:p>
    <w:p w14:paraId="6A6E2BA0" w14:textId="77777777" w:rsidR="00195067" w:rsidRPr="00FA0A10" w:rsidRDefault="00195067" w:rsidP="00195067">
      <w:pPr>
        <w:tabs>
          <w:tab w:val="left" w:pos="360"/>
        </w:tabs>
        <w:ind w:left="360"/>
        <w:rPr>
          <w:rFonts w:ascii="Arial" w:hAnsi="Arial" w:cs="Arial"/>
          <w:sz w:val="20"/>
          <w:szCs w:val="20"/>
        </w:rPr>
      </w:pPr>
      <w:r w:rsidRPr="00FA0A10">
        <w:rPr>
          <w:rFonts w:ascii="Arial" w:hAnsi="Arial" w:cs="Arial"/>
          <w:sz w:val="20"/>
          <w:szCs w:val="20"/>
        </w:rPr>
        <w:t xml:space="preserve">    &lt;ns0:LMP&gt;</w:t>
      </w:r>
    </w:p>
    <w:p w14:paraId="1F8C8E51" w14:textId="77777777" w:rsidR="00195067" w:rsidRPr="00FA0A10" w:rsidRDefault="00195067" w:rsidP="00195067">
      <w:pPr>
        <w:tabs>
          <w:tab w:val="left" w:pos="360"/>
        </w:tabs>
        <w:ind w:left="360"/>
        <w:rPr>
          <w:rFonts w:ascii="Arial" w:hAnsi="Arial" w:cs="Arial"/>
          <w:sz w:val="20"/>
          <w:szCs w:val="20"/>
        </w:rPr>
      </w:pPr>
      <w:r w:rsidRPr="00FA0A10">
        <w:rPr>
          <w:rFonts w:ascii="Arial" w:hAnsi="Arial" w:cs="Arial"/>
          <w:sz w:val="20"/>
          <w:szCs w:val="20"/>
        </w:rPr>
        <w:t xml:space="preserve">            &lt;ns0:time&gt;2008-06-19T17:15:22-05:00&lt;/ns0:time&gt;</w:t>
      </w:r>
    </w:p>
    <w:p w14:paraId="6E3C7032" w14:textId="77777777" w:rsidR="00195067" w:rsidRPr="00FA0A10" w:rsidRDefault="00195067" w:rsidP="00195067">
      <w:pPr>
        <w:tabs>
          <w:tab w:val="left" w:pos="360"/>
        </w:tabs>
        <w:ind w:left="360"/>
        <w:rPr>
          <w:rFonts w:ascii="Arial" w:hAnsi="Arial" w:cs="Arial"/>
          <w:sz w:val="20"/>
          <w:szCs w:val="20"/>
        </w:rPr>
      </w:pPr>
      <w:r w:rsidRPr="00FA0A10">
        <w:rPr>
          <w:rFonts w:ascii="Arial" w:hAnsi="Arial" w:cs="Arial"/>
          <w:sz w:val="20"/>
          <w:szCs w:val="20"/>
        </w:rPr>
        <w:t xml:space="preserve">            &lt;ns0:value1&gt;716.1&lt;/ns0:value1&gt;</w:t>
      </w:r>
    </w:p>
    <w:p w14:paraId="1FA925E7" w14:textId="77777777" w:rsidR="00195067" w:rsidRPr="00FA0A10" w:rsidRDefault="00195067" w:rsidP="00195067">
      <w:pPr>
        <w:tabs>
          <w:tab w:val="left" w:pos="360"/>
        </w:tabs>
        <w:ind w:left="360"/>
        <w:rPr>
          <w:rFonts w:ascii="Arial" w:hAnsi="Arial" w:cs="Arial"/>
          <w:sz w:val="20"/>
          <w:szCs w:val="20"/>
        </w:rPr>
      </w:pPr>
      <w:r w:rsidRPr="00FA0A10">
        <w:rPr>
          <w:rFonts w:ascii="Arial" w:hAnsi="Arial" w:cs="Arial"/>
          <w:sz w:val="20"/>
          <w:szCs w:val="20"/>
        </w:rPr>
        <w:t xml:space="preserve">            &lt;ns0:bus&gt;0AMIST_0001&lt;/ns0:bus&gt;</w:t>
      </w:r>
    </w:p>
    <w:p w14:paraId="371FCC96" w14:textId="77777777" w:rsidR="00195067" w:rsidRPr="00FA0A10" w:rsidRDefault="00195067" w:rsidP="00195067">
      <w:pPr>
        <w:tabs>
          <w:tab w:val="left" w:pos="360"/>
        </w:tabs>
        <w:ind w:left="360"/>
        <w:rPr>
          <w:rFonts w:ascii="Arial" w:hAnsi="Arial" w:cs="Arial"/>
          <w:sz w:val="20"/>
          <w:szCs w:val="20"/>
        </w:rPr>
      </w:pPr>
      <w:r w:rsidRPr="00FA0A10">
        <w:rPr>
          <w:rFonts w:ascii="Arial" w:hAnsi="Arial" w:cs="Arial"/>
          <w:sz w:val="20"/>
          <w:szCs w:val="20"/>
        </w:rPr>
        <w:t xml:space="preserve">    &lt;/ns0:LMP&gt;</w:t>
      </w:r>
    </w:p>
    <w:p w14:paraId="59F85CC6" w14:textId="77777777" w:rsidR="00195067" w:rsidRPr="00FA0A10" w:rsidRDefault="00195067" w:rsidP="00A73A3B">
      <w:pPr>
        <w:tabs>
          <w:tab w:val="left" w:pos="360"/>
        </w:tabs>
        <w:ind w:left="360"/>
        <w:rPr>
          <w:rFonts w:ascii="Arial" w:hAnsi="Arial" w:cs="Arial"/>
          <w:sz w:val="20"/>
          <w:szCs w:val="20"/>
        </w:rPr>
      </w:pPr>
      <w:r w:rsidRPr="00FA0A10" w:rsidDel="00195067">
        <w:rPr>
          <w:rFonts w:ascii="Arial" w:hAnsi="Arial" w:cs="Arial"/>
          <w:sz w:val="20"/>
          <w:szCs w:val="20"/>
        </w:rPr>
        <w:t xml:space="preserve"> </w:t>
      </w:r>
      <w:r w:rsidRPr="00FA0A10">
        <w:rPr>
          <w:rFonts w:ascii="Arial" w:hAnsi="Arial" w:cs="Arial"/>
          <w:sz w:val="20"/>
          <w:szCs w:val="20"/>
        </w:rPr>
        <w:t>………….</w:t>
      </w:r>
    </w:p>
    <w:p w14:paraId="280C004E" w14:textId="77777777" w:rsidR="00195067" w:rsidRPr="00FA0A10" w:rsidRDefault="00195067" w:rsidP="00195067">
      <w:pPr>
        <w:tabs>
          <w:tab w:val="left" w:pos="360"/>
        </w:tabs>
        <w:ind w:left="360"/>
        <w:rPr>
          <w:rFonts w:ascii="Arial" w:hAnsi="Arial" w:cs="Arial"/>
          <w:sz w:val="20"/>
          <w:szCs w:val="20"/>
        </w:rPr>
      </w:pPr>
      <w:r w:rsidRPr="00FA0A10">
        <w:rPr>
          <w:rFonts w:ascii="Arial" w:hAnsi="Arial" w:cs="Arial"/>
          <w:sz w:val="20"/>
          <w:szCs w:val="20"/>
        </w:rPr>
        <w:t xml:space="preserve">    &lt;ns0:LMP&gt;</w:t>
      </w:r>
    </w:p>
    <w:p w14:paraId="6F748B25" w14:textId="77777777" w:rsidR="00195067" w:rsidRPr="00FA0A10" w:rsidRDefault="00195067" w:rsidP="00195067">
      <w:pPr>
        <w:tabs>
          <w:tab w:val="left" w:pos="360"/>
        </w:tabs>
        <w:ind w:left="360"/>
        <w:rPr>
          <w:rFonts w:ascii="Arial" w:hAnsi="Arial" w:cs="Arial"/>
          <w:sz w:val="20"/>
          <w:szCs w:val="20"/>
        </w:rPr>
      </w:pPr>
      <w:r w:rsidRPr="00FA0A10">
        <w:rPr>
          <w:rFonts w:ascii="Arial" w:hAnsi="Arial" w:cs="Arial"/>
          <w:sz w:val="20"/>
          <w:szCs w:val="20"/>
        </w:rPr>
        <w:t xml:space="preserve">    </w:t>
      </w:r>
      <w:r w:rsidR="001A1A42" w:rsidRPr="00FA0A10">
        <w:rPr>
          <w:rFonts w:ascii="Arial" w:hAnsi="Arial" w:cs="Arial"/>
          <w:sz w:val="20"/>
          <w:szCs w:val="20"/>
        </w:rPr>
        <w:t xml:space="preserve"> </w:t>
      </w:r>
      <w:r w:rsidRPr="00FA0A10">
        <w:rPr>
          <w:rFonts w:ascii="Arial" w:hAnsi="Arial" w:cs="Arial"/>
          <w:sz w:val="20"/>
          <w:szCs w:val="20"/>
        </w:rPr>
        <w:t xml:space="preserve">       &lt;ns0:time&gt;2008-06-19T17:15:22-05:00&lt;/ns0:time&gt;</w:t>
      </w:r>
    </w:p>
    <w:p w14:paraId="650B1056" w14:textId="77777777" w:rsidR="00195067" w:rsidRPr="00FA0A10" w:rsidRDefault="00195067" w:rsidP="00195067">
      <w:pPr>
        <w:tabs>
          <w:tab w:val="left" w:pos="360"/>
        </w:tabs>
        <w:ind w:left="360"/>
        <w:rPr>
          <w:rFonts w:ascii="Arial" w:hAnsi="Arial" w:cs="Arial"/>
          <w:sz w:val="20"/>
          <w:szCs w:val="20"/>
        </w:rPr>
      </w:pPr>
      <w:r w:rsidRPr="00FA0A10">
        <w:rPr>
          <w:rFonts w:ascii="Arial" w:hAnsi="Arial" w:cs="Arial"/>
          <w:sz w:val="20"/>
          <w:szCs w:val="20"/>
        </w:rPr>
        <w:t xml:space="preserve">            &lt;ns0:value1&gt;716.1&lt;/ns0:value1&gt;</w:t>
      </w:r>
    </w:p>
    <w:p w14:paraId="747EA3DB" w14:textId="77777777" w:rsidR="00195067" w:rsidRPr="00FA0A10" w:rsidRDefault="00195067" w:rsidP="00195067">
      <w:pPr>
        <w:tabs>
          <w:tab w:val="left" w:pos="360"/>
        </w:tabs>
        <w:ind w:left="360"/>
        <w:rPr>
          <w:rFonts w:ascii="Arial" w:hAnsi="Arial" w:cs="Arial"/>
          <w:sz w:val="20"/>
          <w:szCs w:val="20"/>
        </w:rPr>
      </w:pPr>
      <w:r w:rsidRPr="00FA0A10">
        <w:rPr>
          <w:rFonts w:ascii="Arial" w:hAnsi="Arial" w:cs="Arial"/>
          <w:sz w:val="20"/>
          <w:szCs w:val="20"/>
        </w:rPr>
        <w:t xml:space="preserve">     </w:t>
      </w:r>
      <w:r w:rsidR="001A1A42" w:rsidRPr="00FA0A10">
        <w:rPr>
          <w:rFonts w:ascii="Arial" w:hAnsi="Arial" w:cs="Arial"/>
          <w:sz w:val="20"/>
          <w:szCs w:val="20"/>
        </w:rPr>
        <w:t xml:space="preserve"> </w:t>
      </w:r>
      <w:r w:rsidRPr="00FA0A10">
        <w:rPr>
          <w:rFonts w:ascii="Arial" w:hAnsi="Arial" w:cs="Arial"/>
          <w:sz w:val="20"/>
          <w:szCs w:val="20"/>
        </w:rPr>
        <w:t xml:space="preserve">      &lt;ns0:bus&gt;_WZ____0004&lt;/ns0:bus&gt;</w:t>
      </w:r>
    </w:p>
    <w:p w14:paraId="396108FD" w14:textId="77777777" w:rsidR="00195067" w:rsidRPr="00FA0A10" w:rsidRDefault="00195067" w:rsidP="00195067">
      <w:pPr>
        <w:tabs>
          <w:tab w:val="left" w:pos="360"/>
        </w:tabs>
        <w:ind w:left="360"/>
        <w:rPr>
          <w:rFonts w:ascii="Arial" w:hAnsi="Arial" w:cs="Arial"/>
          <w:sz w:val="20"/>
          <w:szCs w:val="20"/>
        </w:rPr>
      </w:pPr>
      <w:r w:rsidRPr="00FA0A10">
        <w:rPr>
          <w:rFonts w:ascii="Arial" w:hAnsi="Arial" w:cs="Arial"/>
          <w:sz w:val="20"/>
          <w:szCs w:val="20"/>
        </w:rPr>
        <w:t xml:space="preserve">    &lt;/ns0:LMP&gt;</w:t>
      </w:r>
    </w:p>
    <w:p w14:paraId="5AA29246" w14:textId="77777777" w:rsidR="00374E4B" w:rsidRPr="00FA0A10" w:rsidRDefault="00195067" w:rsidP="00A73A3B">
      <w:pPr>
        <w:tabs>
          <w:tab w:val="left" w:pos="360"/>
        </w:tabs>
        <w:ind w:left="360"/>
        <w:rPr>
          <w:rFonts w:ascii="Arial" w:hAnsi="Arial" w:cs="Arial"/>
          <w:sz w:val="20"/>
          <w:szCs w:val="20"/>
        </w:rPr>
      </w:pPr>
      <w:r w:rsidRPr="00FA0A10">
        <w:rPr>
          <w:rFonts w:ascii="Arial" w:hAnsi="Arial" w:cs="Arial"/>
          <w:sz w:val="20"/>
          <w:szCs w:val="20"/>
        </w:rPr>
        <w:t>&lt;/ns0:LMPs&gt;</w:t>
      </w:r>
      <w:r w:rsidRPr="00FA0A10" w:rsidDel="00195067">
        <w:rPr>
          <w:rFonts w:ascii="Arial" w:hAnsi="Arial" w:cs="Arial"/>
          <w:sz w:val="20"/>
          <w:szCs w:val="20"/>
        </w:rPr>
        <w:t xml:space="preserve"> </w:t>
      </w:r>
    </w:p>
    <w:p w14:paraId="29D26265" w14:textId="77777777" w:rsidR="00B36D1C" w:rsidRPr="00B81394" w:rsidRDefault="00B36D1C" w:rsidP="00890BB2">
      <w:pPr>
        <w:rPr>
          <w:rFonts w:ascii="Arial" w:hAnsi="Arial" w:cs="Arial"/>
        </w:rPr>
      </w:pPr>
    </w:p>
    <w:p w14:paraId="071583CD" w14:textId="77777777" w:rsidR="00B36D1C" w:rsidRPr="002A438F" w:rsidRDefault="00B36D1C" w:rsidP="00CC64D2">
      <w:pPr>
        <w:pStyle w:val="Heading3"/>
        <w:rPr>
          <w:rFonts w:cs="Arial"/>
          <w:b w:val="0"/>
        </w:rPr>
      </w:pPr>
      <w:bookmarkStart w:id="1311" w:name="_Toc165951898"/>
      <w:bookmarkStart w:id="1312" w:name="_Toc164750837"/>
      <w:bookmarkStart w:id="1313" w:name="_Toc170833000"/>
      <w:r w:rsidRPr="00FA0A10">
        <w:rPr>
          <w:rFonts w:cs="Arial"/>
          <w:b w:val="0"/>
        </w:rPr>
        <w:t>Market MCPCs</w:t>
      </w:r>
      <w:bookmarkEnd w:id="1311"/>
      <w:bookmarkEnd w:id="1312"/>
      <w:bookmarkEnd w:id="1313"/>
    </w:p>
    <w:p w14:paraId="5F6E1168" w14:textId="77777777" w:rsidR="00B36D1C" w:rsidRPr="00B81394" w:rsidRDefault="00B36D1C" w:rsidP="00B36D1C">
      <w:pPr>
        <w:ind w:left="360"/>
        <w:rPr>
          <w:rFonts w:ascii="Arial" w:hAnsi="Arial" w:cs="Arial"/>
        </w:rPr>
      </w:pPr>
      <w:r w:rsidRPr="00B81394">
        <w:rPr>
          <w:rFonts w:ascii="Arial" w:hAnsi="Arial" w:cs="Arial"/>
        </w:rPr>
        <w:t>The purpose of this interface is to provide a query for MCPCs</w:t>
      </w:r>
      <w:r w:rsidR="00BE2D6A" w:rsidRPr="00B81394">
        <w:rPr>
          <w:rFonts w:ascii="Arial" w:hAnsi="Arial" w:cs="Arial"/>
        </w:rPr>
        <w:t xml:space="preserve">, for either the DAM or </w:t>
      </w:r>
      <w:r w:rsidR="006C4441" w:rsidRPr="00B81394">
        <w:rPr>
          <w:rFonts w:ascii="Arial" w:hAnsi="Arial" w:cs="Arial"/>
        </w:rPr>
        <w:t>SASM</w:t>
      </w:r>
      <w:r w:rsidR="00BE2D6A" w:rsidRPr="00B81394">
        <w:rPr>
          <w:rFonts w:ascii="Arial" w:hAnsi="Arial" w:cs="Arial"/>
        </w:rPr>
        <w:t xml:space="preserve"> market.</w:t>
      </w:r>
      <w:r w:rsidR="008E10E9" w:rsidRPr="00B81394">
        <w:rPr>
          <w:rFonts w:ascii="Arial" w:hAnsi="Arial" w:cs="Arial"/>
        </w:rPr>
        <w:t xml:space="preserve">  Specific SASM ID is needed for SASM market type.</w:t>
      </w:r>
    </w:p>
    <w:p w14:paraId="1C9EBCFE" w14:textId="77777777" w:rsidR="00B36D1C" w:rsidRPr="00B81394" w:rsidRDefault="00B36D1C" w:rsidP="00B36D1C">
      <w:pPr>
        <w:rPr>
          <w:rFonts w:ascii="Arial" w:hAnsi="Arial" w:cs="Arial"/>
        </w:rPr>
      </w:pPr>
    </w:p>
    <w:p w14:paraId="10C51991" w14:textId="77777777" w:rsidR="00B36D1C" w:rsidRPr="00B81394" w:rsidRDefault="00B36D1C" w:rsidP="00B36D1C">
      <w:pPr>
        <w:ind w:left="360"/>
        <w:rPr>
          <w:rFonts w:ascii="Arial" w:hAnsi="Arial" w:cs="Arial"/>
        </w:rPr>
      </w:pPr>
      <w:r w:rsidRPr="00B81394">
        <w:rPr>
          <w:rFonts w:ascii="Arial" w:hAnsi="Arial" w:cs="Arial"/>
        </w:rPr>
        <w:t>The request message would use the following message fields:</w:t>
      </w:r>
    </w:p>
    <w:p w14:paraId="7472997A" w14:textId="77777777" w:rsidR="00B36D1C" w:rsidRPr="00B81394" w:rsidRDefault="00B36D1C" w:rsidP="00B36D1C">
      <w:pPr>
        <w:pStyle w:val="Normal2"/>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4365"/>
      </w:tblGrid>
      <w:tr w:rsidR="00B36D1C" w:rsidRPr="00FA0A10" w14:paraId="56DA9FDC" w14:textId="77777777" w:rsidTr="008A168A">
        <w:tc>
          <w:tcPr>
            <w:tcW w:w="2308" w:type="dxa"/>
            <w:shd w:val="clear" w:color="auto" w:fill="C0C0C0"/>
          </w:tcPr>
          <w:p w14:paraId="6B76DA4C" w14:textId="77777777" w:rsidR="00B36D1C" w:rsidRPr="00995285" w:rsidRDefault="00B36D1C" w:rsidP="003D020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49A194EA" w14:textId="77777777" w:rsidR="00B36D1C" w:rsidRPr="00995285" w:rsidRDefault="00B36D1C"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B36D1C" w:rsidRPr="00FA0A10" w14:paraId="1648854A" w14:textId="77777777" w:rsidTr="008A168A">
        <w:tc>
          <w:tcPr>
            <w:tcW w:w="2308" w:type="dxa"/>
          </w:tcPr>
          <w:p w14:paraId="1C33A65F" w14:textId="77777777" w:rsidR="00B36D1C" w:rsidRPr="002A438F" w:rsidRDefault="00B36D1C" w:rsidP="003D0201">
            <w:pPr>
              <w:pStyle w:val="Normal2"/>
              <w:ind w:left="0"/>
              <w:jc w:val="center"/>
              <w:rPr>
                <w:rFonts w:ascii="Arial" w:hAnsi="Arial" w:cs="Arial"/>
              </w:rPr>
            </w:pPr>
            <w:r w:rsidRPr="00FA0A10">
              <w:rPr>
                <w:rFonts w:ascii="Arial" w:hAnsi="Arial" w:cs="Arial"/>
              </w:rPr>
              <w:t>Header/Verb</w:t>
            </w:r>
          </w:p>
        </w:tc>
        <w:tc>
          <w:tcPr>
            <w:tcW w:w="4365" w:type="dxa"/>
          </w:tcPr>
          <w:p w14:paraId="04825020" w14:textId="77777777" w:rsidR="00B36D1C" w:rsidRPr="001B0FBA" w:rsidRDefault="00B36D1C" w:rsidP="003D0201">
            <w:pPr>
              <w:pStyle w:val="Normal2"/>
              <w:ind w:left="0"/>
              <w:jc w:val="center"/>
              <w:rPr>
                <w:rFonts w:ascii="Arial" w:hAnsi="Arial" w:cs="Arial"/>
              </w:rPr>
            </w:pPr>
            <w:r w:rsidRPr="001B0FBA">
              <w:rPr>
                <w:rFonts w:ascii="Arial" w:hAnsi="Arial" w:cs="Arial"/>
              </w:rPr>
              <w:t>get</w:t>
            </w:r>
          </w:p>
        </w:tc>
      </w:tr>
      <w:tr w:rsidR="00B36D1C" w:rsidRPr="00FA0A10" w14:paraId="6FC54CB1" w14:textId="77777777" w:rsidTr="008A168A">
        <w:tc>
          <w:tcPr>
            <w:tcW w:w="2308" w:type="dxa"/>
          </w:tcPr>
          <w:p w14:paraId="772E1B0E" w14:textId="77777777" w:rsidR="00B36D1C" w:rsidRPr="002A438F" w:rsidRDefault="00B36D1C" w:rsidP="003D0201">
            <w:pPr>
              <w:pStyle w:val="Normal2"/>
              <w:ind w:left="0"/>
              <w:jc w:val="center"/>
              <w:rPr>
                <w:rFonts w:ascii="Arial" w:hAnsi="Arial" w:cs="Arial"/>
              </w:rPr>
            </w:pPr>
            <w:r w:rsidRPr="00FA0A10">
              <w:rPr>
                <w:rFonts w:ascii="Arial" w:hAnsi="Arial" w:cs="Arial"/>
              </w:rPr>
              <w:t>Header/Noun</w:t>
            </w:r>
          </w:p>
        </w:tc>
        <w:tc>
          <w:tcPr>
            <w:tcW w:w="4365" w:type="dxa"/>
          </w:tcPr>
          <w:p w14:paraId="3ED0EA9D" w14:textId="77777777" w:rsidR="00B36D1C" w:rsidRPr="001B0FBA" w:rsidRDefault="00B36D1C" w:rsidP="003D0201">
            <w:pPr>
              <w:pStyle w:val="Normal2"/>
              <w:ind w:left="0"/>
              <w:jc w:val="center"/>
              <w:rPr>
                <w:rFonts w:ascii="Arial" w:hAnsi="Arial" w:cs="Arial"/>
              </w:rPr>
            </w:pPr>
            <w:r w:rsidRPr="001B0FBA">
              <w:rPr>
                <w:rFonts w:ascii="Arial" w:hAnsi="Arial" w:cs="Arial"/>
              </w:rPr>
              <w:t>MCPCs</w:t>
            </w:r>
          </w:p>
        </w:tc>
      </w:tr>
      <w:tr w:rsidR="00B36D1C" w:rsidRPr="00FA0A10" w14:paraId="68B02DC5" w14:textId="77777777" w:rsidTr="008A168A">
        <w:tc>
          <w:tcPr>
            <w:tcW w:w="2308" w:type="dxa"/>
          </w:tcPr>
          <w:p w14:paraId="7F1C2353" w14:textId="77777777" w:rsidR="00B36D1C" w:rsidRPr="002A438F" w:rsidRDefault="00B36D1C" w:rsidP="003D0201">
            <w:pPr>
              <w:pStyle w:val="Normal2"/>
              <w:ind w:left="0"/>
              <w:jc w:val="center"/>
              <w:rPr>
                <w:rFonts w:ascii="Arial" w:hAnsi="Arial" w:cs="Arial"/>
              </w:rPr>
            </w:pPr>
            <w:r w:rsidRPr="00FA0A10">
              <w:rPr>
                <w:rFonts w:ascii="Arial" w:hAnsi="Arial" w:cs="Arial"/>
              </w:rPr>
              <w:t>Header/Source</w:t>
            </w:r>
          </w:p>
        </w:tc>
        <w:tc>
          <w:tcPr>
            <w:tcW w:w="4365" w:type="dxa"/>
          </w:tcPr>
          <w:p w14:paraId="75841F42" w14:textId="77777777" w:rsidR="00B36D1C" w:rsidRPr="001B0FBA" w:rsidRDefault="00B36D1C" w:rsidP="003D0201">
            <w:pPr>
              <w:pStyle w:val="Normal2"/>
              <w:ind w:left="0"/>
              <w:jc w:val="center"/>
              <w:rPr>
                <w:rFonts w:ascii="Arial" w:hAnsi="Arial" w:cs="Arial"/>
                <w:i/>
              </w:rPr>
            </w:pPr>
            <w:r w:rsidRPr="001B0FBA">
              <w:rPr>
                <w:rFonts w:ascii="Arial" w:hAnsi="Arial" w:cs="Arial"/>
                <w:i/>
              </w:rPr>
              <w:t>Market participant ID</w:t>
            </w:r>
          </w:p>
        </w:tc>
      </w:tr>
      <w:tr w:rsidR="00B36D1C" w:rsidRPr="00FA0A10" w14:paraId="03A5EB3D" w14:textId="77777777" w:rsidTr="008A168A">
        <w:tc>
          <w:tcPr>
            <w:tcW w:w="2308" w:type="dxa"/>
          </w:tcPr>
          <w:p w14:paraId="49D8D614" w14:textId="77777777" w:rsidR="00B36D1C" w:rsidRPr="002A438F" w:rsidRDefault="00B36D1C" w:rsidP="003D0201">
            <w:pPr>
              <w:pStyle w:val="Normal2"/>
              <w:ind w:left="0"/>
              <w:jc w:val="center"/>
              <w:rPr>
                <w:rFonts w:ascii="Arial" w:hAnsi="Arial" w:cs="Arial"/>
              </w:rPr>
            </w:pPr>
            <w:r w:rsidRPr="00FA0A10">
              <w:rPr>
                <w:rFonts w:ascii="Arial" w:hAnsi="Arial" w:cs="Arial"/>
              </w:rPr>
              <w:t>Header/UserID</w:t>
            </w:r>
          </w:p>
        </w:tc>
        <w:tc>
          <w:tcPr>
            <w:tcW w:w="4365" w:type="dxa"/>
          </w:tcPr>
          <w:p w14:paraId="1E998C3E" w14:textId="77777777" w:rsidR="00B36D1C" w:rsidRPr="001B0FBA" w:rsidRDefault="00F55070" w:rsidP="003D0201">
            <w:pPr>
              <w:pStyle w:val="Normal2"/>
              <w:ind w:left="0"/>
              <w:jc w:val="center"/>
              <w:rPr>
                <w:rFonts w:ascii="Arial" w:hAnsi="Arial" w:cs="Arial"/>
                <w:i/>
              </w:rPr>
            </w:pPr>
            <w:r w:rsidRPr="001B0FBA">
              <w:rPr>
                <w:rFonts w:ascii="Arial" w:hAnsi="Arial" w:cs="Arial"/>
                <w:i/>
              </w:rPr>
              <w:t>ID of user</w:t>
            </w:r>
          </w:p>
        </w:tc>
      </w:tr>
      <w:tr w:rsidR="008A168A" w:rsidRPr="00FA0A10" w14:paraId="1F4A8C3D" w14:textId="77777777" w:rsidTr="008A168A">
        <w:tc>
          <w:tcPr>
            <w:tcW w:w="2308" w:type="dxa"/>
          </w:tcPr>
          <w:p w14:paraId="0F3E25EE" w14:textId="77777777" w:rsidR="008A168A" w:rsidRPr="002A438F" w:rsidRDefault="008A168A" w:rsidP="006B567A">
            <w:pPr>
              <w:pStyle w:val="Normal2"/>
              <w:ind w:left="0"/>
              <w:jc w:val="center"/>
              <w:rPr>
                <w:rFonts w:ascii="Arial" w:hAnsi="Arial" w:cs="Arial"/>
              </w:rPr>
            </w:pPr>
            <w:r w:rsidRPr="00FA0A10">
              <w:rPr>
                <w:rFonts w:ascii="Arial" w:hAnsi="Arial" w:cs="Arial"/>
              </w:rPr>
              <w:t>Request/MarketType</w:t>
            </w:r>
          </w:p>
        </w:tc>
        <w:tc>
          <w:tcPr>
            <w:tcW w:w="4365" w:type="dxa"/>
          </w:tcPr>
          <w:p w14:paraId="5E41D9BA" w14:textId="77777777" w:rsidR="008A168A" w:rsidRPr="001B0FBA" w:rsidRDefault="008A168A" w:rsidP="006B567A">
            <w:pPr>
              <w:pStyle w:val="Normal2"/>
              <w:ind w:left="0"/>
              <w:jc w:val="center"/>
              <w:rPr>
                <w:rFonts w:ascii="Arial" w:hAnsi="Arial" w:cs="Arial"/>
                <w:i/>
              </w:rPr>
            </w:pPr>
            <w:r w:rsidRPr="001B0FBA">
              <w:rPr>
                <w:rFonts w:ascii="Arial" w:hAnsi="Arial" w:cs="Arial"/>
                <w:i/>
              </w:rPr>
              <w:t>DAM or SASM</w:t>
            </w:r>
          </w:p>
        </w:tc>
      </w:tr>
      <w:tr w:rsidR="008A168A" w:rsidRPr="00FA0A10" w14:paraId="1EC9F5C6" w14:textId="77777777" w:rsidTr="008A168A">
        <w:tc>
          <w:tcPr>
            <w:tcW w:w="2308" w:type="dxa"/>
          </w:tcPr>
          <w:p w14:paraId="09F2C792" w14:textId="77777777" w:rsidR="008A168A" w:rsidRPr="002A438F" w:rsidRDefault="008A168A" w:rsidP="00602D80">
            <w:pPr>
              <w:pStyle w:val="Normal2"/>
              <w:ind w:left="0"/>
              <w:jc w:val="center"/>
              <w:rPr>
                <w:rFonts w:ascii="Arial" w:hAnsi="Arial" w:cs="Arial"/>
              </w:rPr>
            </w:pPr>
            <w:r w:rsidRPr="00FA0A10">
              <w:rPr>
                <w:rFonts w:ascii="Arial" w:hAnsi="Arial" w:cs="Arial"/>
              </w:rPr>
              <w:t>Request/TradingDate</w:t>
            </w:r>
          </w:p>
        </w:tc>
        <w:tc>
          <w:tcPr>
            <w:tcW w:w="4365" w:type="dxa"/>
          </w:tcPr>
          <w:p w14:paraId="41DEE37C" w14:textId="77777777" w:rsidR="008A168A" w:rsidRPr="00FA0A10" w:rsidRDefault="008A168A" w:rsidP="00602D80">
            <w:pPr>
              <w:pStyle w:val="Normal2"/>
              <w:ind w:left="0"/>
              <w:jc w:val="center"/>
              <w:rPr>
                <w:rFonts w:ascii="Arial" w:hAnsi="Arial" w:cs="Arial"/>
                <w:i/>
              </w:rPr>
            </w:pPr>
            <w:r w:rsidRPr="001B0FBA">
              <w:rPr>
                <w:rFonts w:ascii="Arial" w:hAnsi="Arial" w:cs="Arial"/>
                <w:i/>
              </w:rPr>
              <w:t>Trading date</w:t>
            </w:r>
            <w:r w:rsidR="00835671" w:rsidRPr="001B0FBA">
              <w:rPr>
                <w:rFonts w:ascii="Arial" w:hAnsi="Arial" w:cs="Arial"/>
                <w:i/>
              </w:rPr>
              <w:t xml:space="preserve"> </w:t>
            </w:r>
          </w:p>
        </w:tc>
      </w:tr>
      <w:tr w:rsidR="008A168A" w:rsidRPr="00FA0A10" w14:paraId="71B9AC3F" w14:textId="77777777" w:rsidTr="008A168A">
        <w:tc>
          <w:tcPr>
            <w:tcW w:w="2308" w:type="dxa"/>
          </w:tcPr>
          <w:p w14:paraId="44E66BB8" w14:textId="77777777" w:rsidR="008A168A" w:rsidRPr="002A438F" w:rsidRDefault="008A168A" w:rsidP="008A168A">
            <w:pPr>
              <w:pStyle w:val="Normal2"/>
              <w:ind w:left="0" w:right="-153"/>
              <w:jc w:val="center"/>
              <w:rPr>
                <w:rFonts w:ascii="Arial" w:hAnsi="Arial" w:cs="Arial"/>
              </w:rPr>
            </w:pPr>
            <w:r w:rsidRPr="00FA0A10">
              <w:rPr>
                <w:rFonts w:ascii="Arial" w:hAnsi="Arial" w:cs="Arial"/>
              </w:rPr>
              <w:t>Request/Option</w:t>
            </w:r>
          </w:p>
        </w:tc>
        <w:tc>
          <w:tcPr>
            <w:tcW w:w="4365" w:type="dxa"/>
          </w:tcPr>
          <w:p w14:paraId="56BF53EC" w14:textId="77777777" w:rsidR="00E24680" w:rsidRPr="001B0FBA" w:rsidRDefault="00E24680" w:rsidP="00E24680">
            <w:pPr>
              <w:pStyle w:val="Normal2"/>
              <w:keepNext/>
              <w:ind w:left="0"/>
              <w:rPr>
                <w:rFonts w:ascii="Arial" w:hAnsi="Arial" w:cs="Arial"/>
                <w:i/>
              </w:rPr>
            </w:pPr>
            <w:r w:rsidRPr="001B0FBA">
              <w:rPr>
                <w:rFonts w:ascii="Arial" w:hAnsi="Arial" w:cs="Arial"/>
                <w:i/>
              </w:rPr>
              <w:t>Optional: SASM ID (required for SASM)</w:t>
            </w:r>
          </w:p>
          <w:p w14:paraId="05037C06" w14:textId="77777777" w:rsidR="008A168A" w:rsidRPr="00FA0A10" w:rsidRDefault="00E24680" w:rsidP="00E24680">
            <w:pPr>
              <w:pStyle w:val="Normal2"/>
              <w:ind w:left="0"/>
              <w:jc w:val="center"/>
              <w:rPr>
                <w:rFonts w:ascii="Arial" w:hAnsi="Arial" w:cs="Arial"/>
                <w:i/>
              </w:rPr>
            </w:pPr>
            <w:r w:rsidRPr="00FA0A10">
              <w:rPr>
                <w:rFonts w:ascii="Arial" w:hAnsi="Arial" w:cs="Arial"/>
                <w:i/>
              </w:rPr>
              <w:t>Format: YYYYMMDDHHMMSS</w:t>
            </w:r>
          </w:p>
        </w:tc>
      </w:tr>
    </w:tbl>
    <w:p w14:paraId="7B11E452" w14:textId="77777777" w:rsidR="00B36D1C" w:rsidRPr="00B81394" w:rsidRDefault="00B36D1C" w:rsidP="00B36D1C">
      <w:pPr>
        <w:pStyle w:val="Normal2"/>
        <w:ind w:left="360"/>
        <w:rPr>
          <w:rFonts w:ascii="Arial" w:hAnsi="Arial" w:cs="Arial"/>
          <w:sz w:val="24"/>
        </w:rPr>
      </w:pPr>
    </w:p>
    <w:p w14:paraId="78710C4E" w14:textId="77777777" w:rsidR="00B36D1C" w:rsidRPr="00B81394" w:rsidRDefault="00B36D1C" w:rsidP="00B36D1C">
      <w:pPr>
        <w:pStyle w:val="Normal2"/>
        <w:ind w:left="360"/>
        <w:rPr>
          <w:rFonts w:ascii="Arial" w:hAnsi="Arial" w:cs="Arial"/>
          <w:sz w:val="24"/>
        </w:rPr>
      </w:pPr>
      <w:r w:rsidRPr="00B81394">
        <w:rPr>
          <w:rFonts w:ascii="Arial" w:hAnsi="Arial" w:cs="Arial"/>
          <w:sz w:val="24"/>
        </w:rPr>
        <w:t>The corresponding response messages would use the following message fields:</w:t>
      </w:r>
    </w:p>
    <w:p w14:paraId="23F2098B" w14:textId="77777777" w:rsidR="00B36D1C" w:rsidRPr="00B81394" w:rsidRDefault="00B36D1C" w:rsidP="00B36D1C">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B36D1C" w:rsidRPr="00FA0A10" w14:paraId="5BCB2C13" w14:textId="77777777">
        <w:tc>
          <w:tcPr>
            <w:tcW w:w="2268" w:type="dxa"/>
            <w:shd w:val="clear" w:color="auto" w:fill="C0C0C0"/>
          </w:tcPr>
          <w:p w14:paraId="1764E10E" w14:textId="77777777" w:rsidR="00B36D1C" w:rsidRPr="00995285" w:rsidRDefault="00B36D1C" w:rsidP="003D020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141A9B79" w14:textId="77777777" w:rsidR="00B36D1C" w:rsidRPr="00995285" w:rsidRDefault="00B36D1C"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B36D1C" w:rsidRPr="00FA0A10" w14:paraId="61809E73" w14:textId="77777777">
        <w:tc>
          <w:tcPr>
            <w:tcW w:w="2268" w:type="dxa"/>
          </w:tcPr>
          <w:p w14:paraId="1C66BACF" w14:textId="77777777" w:rsidR="00B36D1C" w:rsidRPr="002A438F" w:rsidRDefault="00B36D1C" w:rsidP="003D0201">
            <w:pPr>
              <w:pStyle w:val="Normal2"/>
              <w:ind w:left="0"/>
              <w:jc w:val="center"/>
              <w:rPr>
                <w:rFonts w:ascii="Arial" w:hAnsi="Arial" w:cs="Arial"/>
              </w:rPr>
            </w:pPr>
            <w:r w:rsidRPr="00FA0A10">
              <w:rPr>
                <w:rFonts w:ascii="Arial" w:hAnsi="Arial" w:cs="Arial"/>
              </w:rPr>
              <w:t>Header/Verb</w:t>
            </w:r>
          </w:p>
        </w:tc>
        <w:tc>
          <w:tcPr>
            <w:tcW w:w="4365" w:type="dxa"/>
          </w:tcPr>
          <w:p w14:paraId="2C194BE0" w14:textId="77777777" w:rsidR="00B36D1C" w:rsidRPr="001B0FBA" w:rsidRDefault="00B36D1C" w:rsidP="003D0201">
            <w:pPr>
              <w:pStyle w:val="Normal2"/>
              <w:ind w:left="0"/>
              <w:jc w:val="center"/>
              <w:rPr>
                <w:rFonts w:ascii="Arial" w:hAnsi="Arial" w:cs="Arial"/>
              </w:rPr>
            </w:pPr>
            <w:r w:rsidRPr="001B0FBA">
              <w:rPr>
                <w:rFonts w:ascii="Arial" w:hAnsi="Arial" w:cs="Arial"/>
              </w:rPr>
              <w:t>reply</w:t>
            </w:r>
          </w:p>
        </w:tc>
      </w:tr>
      <w:tr w:rsidR="00B36D1C" w:rsidRPr="00FA0A10" w14:paraId="1C3356D8" w14:textId="77777777">
        <w:tc>
          <w:tcPr>
            <w:tcW w:w="2268" w:type="dxa"/>
          </w:tcPr>
          <w:p w14:paraId="1E4B85F5" w14:textId="77777777" w:rsidR="00B36D1C" w:rsidRPr="002A438F" w:rsidRDefault="00B36D1C" w:rsidP="003D0201">
            <w:pPr>
              <w:pStyle w:val="Normal2"/>
              <w:ind w:left="0"/>
              <w:jc w:val="center"/>
              <w:rPr>
                <w:rFonts w:ascii="Arial" w:hAnsi="Arial" w:cs="Arial"/>
              </w:rPr>
            </w:pPr>
            <w:r w:rsidRPr="00FA0A10">
              <w:rPr>
                <w:rFonts w:ascii="Arial" w:hAnsi="Arial" w:cs="Arial"/>
              </w:rPr>
              <w:t>Header/Noun</w:t>
            </w:r>
          </w:p>
        </w:tc>
        <w:tc>
          <w:tcPr>
            <w:tcW w:w="4365" w:type="dxa"/>
          </w:tcPr>
          <w:p w14:paraId="525EDC39" w14:textId="77777777" w:rsidR="00B36D1C" w:rsidRPr="001B0FBA" w:rsidRDefault="00B36D1C" w:rsidP="003D0201">
            <w:pPr>
              <w:pStyle w:val="Normal2"/>
              <w:ind w:left="0"/>
              <w:jc w:val="center"/>
              <w:rPr>
                <w:rFonts w:ascii="Arial" w:hAnsi="Arial" w:cs="Arial"/>
              </w:rPr>
            </w:pPr>
            <w:r w:rsidRPr="001B0FBA">
              <w:rPr>
                <w:rFonts w:ascii="Arial" w:hAnsi="Arial" w:cs="Arial"/>
              </w:rPr>
              <w:t>MCPCs</w:t>
            </w:r>
          </w:p>
        </w:tc>
      </w:tr>
      <w:tr w:rsidR="00B36D1C" w:rsidRPr="00FA0A10" w14:paraId="02897F72" w14:textId="77777777">
        <w:tc>
          <w:tcPr>
            <w:tcW w:w="2268" w:type="dxa"/>
          </w:tcPr>
          <w:p w14:paraId="789751AA" w14:textId="77777777" w:rsidR="00B36D1C" w:rsidRPr="002A438F" w:rsidRDefault="00B36D1C" w:rsidP="003D0201">
            <w:pPr>
              <w:pStyle w:val="Normal2"/>
              <w:ind w:left="0"/>
              <w:jc w:val="center"/>
              <w:rPr>
                <w:rFonts w:ascii="Arial" w:hAnsi="Arial" w:cs="Arial"/>
              </w:rPr>
            </w:pPr>
            <w:r w:rsidRPr="00FA0A10">
              <w:rPr>
                <w:rFonts w:ascii="Arial" w:hAnsi="Arial" w:cs="Arial"/>
              </w:rPr>
              <w:t>Header/Source</w:t>
            </w:r>
          </w:p>
        </w:tc>
        <w:tc>
          <w:tcPr>
            <w:tcW w:w="4365" w:type="dxa"/>
          </w:tcPr>
          <w:p w14:paraId="6024E59C" w14:textId="77777777" w:rsidR="00B36D1C" w:rsidRPr="001B0FBA" w:rsidRDefault="00B36D1C" w:rsidP="003D0201">
            <w:pPr>
              <w:pStyle w:val="Normal2"/>
              <w:ind w:left="0"/>
              <w:jc w:val="center"/>
              <w:rPr>
                <w:rFonts w:ascii="Arial" w:hAnsi="Arial" w:cs="Arial"/>
              </w:rPr>
            </w:pPr>
            <w:r w:rsidRPr="001B0FBA">
              <w:rPr>
                <w:rFonts w:ascii="Arial" w:hAnsi="Arial" w:cs="Arial"/>
              </w:rPr>
              <w:t>ERCOT</w:t>
            </w:r>
          </w:p>
        </w:tc>
      </w:tr>
      <w:tr w:rsidR="00B36D1C" w:rsidRPr="00FA0A10" w14:paraId="6D1F1A18" w14:textId="77777777">
        <w:tc>
          <w:tcPr>
            <w:tcW w:w="2268" w:type="dxa"/>
          </w:tcPr>
          <w:p w14:paraId="6FEAEFDC" w14:textId="77777777" w:rsidR="00B36D1C" w:rsidRPr="002A438F" w:rsidRDefault="00B36D1C" w:rsidP="003D0201">
            <w:pPr>
              <w:pStyle w:val="Normal2"/>
              <w:ind w:left="0"/>
              <w:jc w:val="center"/>
              <w:rPr>
                <w:rFonts w:ascii="Arial" w:hAnsi="Arial" w:cs="Arial"/>
              </w:rPr>
            </w:pPr>
            <w:r w:rsidRPr="00FA0A10">
              <w:rPr>
                <w:rFonts w:ascii="Arial" w:hAnsi="Arial" w:cs="Arial"/>
              </w:rPr>
              <w:t>Reply/ReplyCode</w:t>
            </w:r>
          </w:p>
        </w:tc>
        <w:tc>
          <w:tcPr>
            <w:tcW w:w="4365" w:type="dxa"/>
          </w:tcPr>
          <w:p w14:paraId="2300B4A6" w14:textId="77777777" w:rsidR="00B36D1C" w:rsidRPr="00FA0A10" w:rsidRDefault="00802956" w:rsidP="003D0201">
            <w:pPr>
              <w:pStyle w:val="Normal2"/>
              <w:ind w:left="0"/>
              <w:jc w:val="center"/>
              <w:rPr>
                <w:rFonts w:ascii="Arial" w:hAnsi="Arial" w:cs="Arial"/>
                <w:i/>
              </w:rPr>
            </w:pPr>
            <w:r w:rsidRPr="001B0FBA">
              <w:rPr>
                <w:rFonts w:ascii="Arial" w:hAnsi="Arial" w:cs="Arial"/>
                <w:i/>
              </w:rPr>
              <w:t>Reply code, success=OK, error=ERROR or FATAL</w:t>
            </w:r>
          </w:p>
        </w:tc>
      </w:tr>
      <w:tr w:rsidR="00B36D1C" w:rsidRPr="00FA0A10" w14:paraId="29BBCF60" w14:textId="77777777">
        <w:tc>
          <w:tcPr>
            <w:tcW w:w="2268" w:type="dxa"/>
          </w:tcPr>
          <w:p w14:paraId="5D390A18" w14:textId="77777777" w:rsidR="00B36D1C" w:rsidRPr="002A438F" w:rsidRDefault="00B36D1C" w:rsidP="003D0201">
            <w:pPr>
              <w:pStyle w:val="Normal2"/>
              <w:ind w:left="0"/>
              <w:jc w:val="center"/>
              <w:rPr>
                <w:rFonts w:ascii="Arial" w:hAnsi="Arial" w:cs="Arial"/>
              </w:rPr>
            </w:pPr>
            <w:r w:rsidRPr="00FA0A10">
              <w:rPr>
                <w:rFonts w:ascii="Arial" w:hAnsi="Arial" w:cs="Arial"/>
              </w:rPr>
              <w:t>Reply/Error</w:t>
            </w:r>
          </w:p>
        </w:tc>
        <w:tc>
          <w:tcPr>
            <w:tcW w:w="4365" w:type="dxa"/>
          </w:tcPr>
          <w:p w14:paraId="704532D4" w14:textId="77777777" w:rsidR="00B36D1C" w:rsidRPr="001B0FBA" w:rsidRDefault="00B36D1C" w:rsidP="003D0201">
            <w:pPr>
              <w:pStyle w:val="Normal2"/>
              <w:ind w:left="0"/>
              <w:jc w:val="center"/>
              <w:rPr>
                <w:rFonts w:ascii="Arial" w:hAnsi="Arial" w:cs="Arial"/>
                <w:i/>
              </w:rPr>
            </w:pPr>
            <w:r w:rsidRPr="001B0FBA">
              <w:rPr>
                <w:rFonts w:ascii="Arial" w:hAnsi="Arial" w:cs="Arial"/>
                <w:i/>
              </w:rPr>
              <w:t>Error message, if error encountered</w:t>
            </w:r>
          </w:p>
        </w:tc>
      </w:tr>
      <w:tr w:rsidR="00B36D1C" w:rsidRPr="00FA0A10" w14:paraId="27C0554D" w14:textId="77777777">
        <w:tc>
          <w:tcPr>
            <w:tcW w:w="2268" w:type="dxa"/>
          </w:tcPr>
          <w:p w14:paraId="250F6022" w14:textId="77777777" w:rsidR="00B36D1C" w:rsidRPr="002A438F" w:rsidRDefault="00B36D1C" w:rsidP="003D0201">
            <w:pPr>
              <w:pStyle w:val="Normal2"/>
              <w:ind w:left="0"/>
              <w:jc w:val="center"/>
              <w:rPr>
                <w:rFonts w:ascii="Arial" w:hAnsi="Arial" w:cs="Arial"/>
              </w:rPr>
            </w:pPr>
            <w:r w:rsidRPr="00FA0A10">
              <w:rPr>
                <w:rFonts w:ascii="Arial" w:hAnsi="Arial" w:cs="Arial"/>
              </w:rPr>
              <w:t>Payload/</w:t>
            </w:r>
          </w:p>
        </w:tc>
        <w:tc>
          <w:tcPr>
            <w:tcW w:w="4365" w:type="dxa"/>
          </w:tcPr>
          <w:p w14:paraId="59E7AC0D" w14:textId="77777777" w:rsidR="00B36D1C" w:rsidRPr="001B0FBA" w:rsidRDefault="001E45F8" w:rsidP="003D0201">
            <w:pPr>
              <w:pStyle w:val="Normal2"/>
              <w:ind w:left="0"/>
              <w:jc w:val="center"/>
              <w:rPr>
                <w:rFonts w:ascii="Arial" w:hAnsi="Arial" w:cs="Arial"/>
                <w:i/>
              </w:rPr>
            </w:pPr>
            <w:r w:rsidRPr="001B0FBA">
              <w:rPr>
                <w:rFonts w:ascii="Arial" w:hAnsi="Arial" w:cs="Arial"/>
                <w:i/>
              </w:rPr>
              <w:t>MCPCs</w:t>
            </w:r>
          </w:p>
        </w:tc>
      </w:tr>
    </w:tbl>
    <w:p w14:paraId="18953800" w14:textId="77777777" w:rsidR="00B36D1C" w:rsidRPr="00B81394" w:rsidRDefault="00B36D1C" w:rsidP="00B36D1C">
      <w:pPr>
        <w:ind w:left="360"/>
        <w:rPr>
          <w:rFonts w:ascii="Arial" w:hAnsi="Arial" w:cs="Arial"/>
        </w:rPr>
      </w:pPr>
    </w:p>
    <w:p w14:paraId="2F92275A" w14:textId="77777777" w:rsidR="00B36D1C" w:rsidRPr="00B81394" w:rsidRDefault="005764CA" w:rsidP="00B36D1C">
      <w:pPr>
        <w:ind w:left="360"/>
        <w:rPr>
          <w:rFonts w:ascii="Arial" w:hAnsi="Arial" w:cs="Arial"/>
        </w:rPr>
      </w:pPr>
      <w:r w:rsidRPr="00B81394">
        <w:rPr>
          <w:rFonts w:ascii="Arial" w:hAnsi="Arial" w:cs="Arial"/>
        </w:rPr>
        <w:t>The following diagram describes the structure of MCPCs:</w:t>
      </w:r>
    </w:p>
    <w:p w14:paraId="14FC68E3" w14:textId="77777777" w:rsidR="00163EBA" w:rsidRPr="00B81394" w:rsidRDefault="00163EBA" w:rsidP="00B36D1C">
      <w:pPr>
        <w:ind w:left="360"/>
        <w:rPr>
          <w:rFonts w:ascii="Arial" w:hAnsi="Arial" w:cs="Arial"/>
        </w:rPr>
      </w:pPr>
    </w:p>
    <w:p w14:paraId="325080FE" w14:textId="77777777" w:rsidR="005C75F9" w:rsidRPr="00B81394" w:rsidRDefault="005C75F9" w:rsidP="00B36D1C">
      <w:pPr>
        <w:ind w:left="360"/>
        <w:rPr>
          <w:rFonts w:ascii="Arial" w:hAnsi="Arial" w:cs="Arial"/>
        </w:rPr>
      </w:pPr>
    </w:p>
    <w:p w14:paraId="55715069" w14:textId="77777777" w:rsidR="00725D45" w:rsidRPr="00B81394" w:rsidRDefault="009A2F00" w:rsidP="00B36D1C">
      <w:pPr>
        <w:ind w:left="360"/>
        <w:rPr>
          <w:rFonts w:ascii="Arial" w:hAnsi="Arial" w:cs="Arial"/>
        </w:rPr>
      </w:pPr>
      <w:r>
        <w:rPr>
          <w:rFonts w:ascii="Arial" w:hAnsi="Arial" w:cs="Arial"/>
          <w:noProof/>
        </w:rPr>
        <w:lastRenderedPageBreak/>
        <w:drawing>
          <wp:inline distT="0" distB="0" distL="0" distR="0" wp14:anchorId="62735617" wp14:editId="7DBA88D8">
            <wp:extent cx="5029200" cy="4752975"/>
            <wp:effectExtent l="0" t="0" r="0" b="9525"/>
            <wp:docPr id="65" name="Picture 65" descr="1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1aa"/>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029200" cy="4752975"/>
                    </a:xfrm>
                    <a:prstGeom prst="rect">
                      <a:avLst/>
                    </a:prstGeom>
                    <a:noFill/>
                    <a:ln>
                      <a:noFill/>
                    </a:ln>
                  </pic:spPr>
                </pic:pic>
              </a:graphicData>
            </a:graphic>
          </wp:inline>
        </w:drawing>
      </w:r>
    </w:p>
    <w:p w14:paraId="7726B890" w14:textId="77777777" w:rsidR="00725D45" w:rsidRPr="00B81394" w:rsidRDefault="00725D45" w:rsidP="00B36D1C">
      <w:pPr>
        <w:ind w:left="360"/>
        <w:rPr>
          <w:rFonts w:ascii="Arial" w:hAnsi="Arial" w:cs="Arial"/>
        </w:rPr>
      </w:pPr>
    </w:p>
    <w:p w14:paraId="23836626" w14:textId="77777777" w:rsidR="00C04B42" w:rsidRPr="00B81394" w:rsidRDefault="00C04B42" w:rsidP="00C04B42">
      <w:pPr>
        <w:keepNext/>
        <w:ind w:left="360"/>
        <w:rPr>
          <w:rFonts w:ascii="Arial" w:hAnsi="Arial" w:cs="Arial"/>
        </w:rPr>
      </w:pPr>
    </w:p>
    <w:p w14:paraId="02F280C6" w14:textId="124ACAB6" w:rsidR="00163EBA" w:rsidRPr="00B81394" w:rsidRDefault="00C04B42" w:rsidP="00BD2305">
      <w:pPr>
        <w:rPr>
          <w:rFonts w:ascii="Arial" w:hAnsi="Arial" w:cs="Arial"/>
          <w:sz w:val="20"/>
          <w:szCs w:val="20"/>
        </w:rPr>
      </w:pPr>
      <w:bookmarkStart w:id="1314" w:name="_Toc165952048"/>
      <w:bookmarkStart w:id="1315" w:name="_Toc170832571"/>
      <w:r w:rsidRPr="00B81394">
        <w:rPr>
          <w:rFonts w:ascii="Arial" w:hAnsi="Arial" w:cs="Arial"/>
          <w:sz w:val="20"/>
          <w:szCs w:val="20"/>
        </w:rPr>
        <w:t xml:space="preserve">Figure </w:t>
      </w:r>
      <w:r w:rsidR="00C80347" w:rsidRPr="00B81394">
        <w:rPr>
          <w:rFonts w:ascii="Arial" w:hAnsi="Arial" w:cs="Arial"/>
          <w:sz w:val="20"/>
          <w:szCs w:val="20"/>
        </w:rPr>
        <w:fldChar w:fldCharType="begin"/>
      </w:r>
      <w:r w:rsidR="00C80347" w:rsidRPr="00B81394">
        <w:rPr>
          <w:rFonts w:ascii="Arial" w:hAnsi="Arial" w:cs="Arial"/>
          <w:sz w:val="20"/>
          <w:szCs w:val="20"/>
        </w:rPr>
        <w:instrText xml:space="preserve"> SEQ Figure \* ARABIC </w:instrText>
      </w:r>
      <w:r w:rsidR="00C80347" w:rsidRPr="00B81394">
        <w:rPr>
          <w:rFonts w:ascii="Arial" w:hAnsi="Arial" w:cs="Arial"/>
          <w:sz w:val="20"/>
          <w:szCs w:val="20"/>
        </w:rPr>
        <w:fldChar w:fldCharType="separate"/>
      </w:r>
      <w:r w:rsidR="005D4A77">
        <w:rPr>
          <w:rFonts w:ascii="Arial" w:hAnsi="Arial" w:cs="Arial"/>
          <w:noProof/>
          <w:sz w:val="20"/>
          <w:szCs w:val="20"/>
        </w:rPr>
        <w:t>108</w:t>
      </w:r>
      <w:r w:rsidR="00C80347" w:rsidRPr="00B81394">
        <w:rPr>
          <w:rFonts w:ascii="Arial" w:hAnsi="Arial" w:cs="Arial"/>
          <w:sz w:val="20"/>
          <w:szCs w:val="20"/>
        </w:rPr>
        <w:fldChar w:fldCharType="end"/>
      </w:r>
      <w:r w:rsidRPr="00B81394">
        <w:rPr>
          <w:rFonts w:ascii="Arial" w:hAnsi="Arial" w:cs="Arial"/>
          <w:sz w:val="20"/>
          <w:szCs w:val="20"/>
        </w:rPr>
        <w:t xml:space="preserve"> - MCPC Container Structure</w:t>
      </w:r>
      <w:bookmarkEnd w:id="1314"/>
      <w:bookmarkEnd w:id="1315"/>
    </w:p>
    <w:p w14:paraId="2C42CB8D" w14:textId="77777777" w:rsidR="005764CA" w:rsidRPr="00B81394" w:rsidRDefault="005764CA" w:rsidP="00B36D1C">
      <w:pPr>
        <w:ind w:left="360"/>
        <w:rPr>
          <w:rFonts w:ascii="Arial" w:hAnsi="Arial" w:cs="Arial"/>
        </w:rPr>
      </w:pPr>
    </w:p>
    <w:p w14:paraId="1987ACBB" w14:textId="77777777" w:rsidR="005764CA" w:rsidRPr="00B81394" w:rsidRDefault="00EC7CB6" w:rsidP="00B36D1C">
      <w:pPr>
        <w:ind w:left="360"/>
        <w:rPr>
          <w:rFonts w:ascii="Arial" w:hAnsi="Arial" w:cs="Arial"/>
        </w:rPr>
      </w:pPr>
      <w:r w:rsidRPr="00B81394">
        <w:rPr>
          <w:rFonts w:ascii="Arial" w:hAnsi="Arial" w:cs="Arial"/>
        </w:rPr>
        <w:t>Within each MCPCSchedule, an asType is specified and the values of ‘value1’ convey individual MCPC values.</w:t>
      </w:r>
    </w:p>
    <w:p w14:paraId="04FA3783" w14:textId="77777777" w:rsidR="00A73A3B" w:rsidRPr="00B81394" w:rsidRDefault="00A73A3B" w:rsidP="00B36D1C">
      <w:pPr>
        <w:ind w:left="360"/>
        <w:rPr>
          <w:rFonts w:ascii="Arial" w:hAnsi="Arial" w:cs="Arial"/>
        </w:rPr>
      </w:pPr>
    </w:p>
    <w:p w14:paraId="0E304B33" w14:textId="77777777" w:rsidR="00A73A3B" w:rsidRPr="002A438F" w:rsidRDefault="00A73A3B" w:rsidP="00A73A3B">
      <w:pPr>
        <w:tabs>
          <w:tab w:val="left" w:pos="360"/>
        </w:tabs>
        <w:ind w:left="360"/>
        <w:rPr>
          <w:rFonts w:ascii="Arial" w:hAnsi="Arial" w:cs="Arial"/>
          <w:sz w:val="20"/>
          <w:szCs w:val="20"/>
        </w:rPr>
      </w:pPr>
      <w:r w:rsidRPr="00FA0A10">
        <w:rPr>
          <w:rFonts w:ascii="Arial" w:hAnsi="Arial" w:cs="Arial"/>
          <w:sz w:val="20"/>
          <w:szCs w:val="20"/>
        </w:rPr>
        <w:t>The following is an XML example:</w:t>
      </w:r>
    </w:p>
    <w:p w14:paraId="6DC19640" w14:textId="77777777" w:rsidR="00A73A3B" w:rsidRPr="001B0FBA" w:rsidRDefault="00A73A3B" w:rsidP="00B36D1C">
      <w:pPr>
        <w:ind w:left="360"/>
        <w:rPr>
          <w:rFonts w:ascii="Arial" w:hAnsi="Arial" w:cs="Arial"/>
          <w:sz w:val="20"/>
          <w:szCs w:val="20"/>
        </w:rPr>
      </w:pPr>
    </w:p>
    <w:p w14:paraId="138D96E9" w14:textId="5A9D8D35" w:rsidR="004A4D75" w:rsidRDefault="004A4D75" w:rsidP="004A4D75">
      <w:pPr>
        <w:ind w:left="360"/>
        <w:rPr>
          <w:rFonts w:ascii="Arial" w:hAnsi="Arial" w:cs="Arial"/>
          <w:sz w:val="16"/>
          <w:szCs w:val="16"/>
        </w:rPr>
      </w:pPr>
      <w:r w:rsidRPr="006A1DF6">
        <w:rPr>
          <w:rFonts w:ascii="Arial" w:hAnsi="Arial" w:cs="Arial"/>
          <w:sz w:val="16"/>
          <w:szCs w:val="16"/>
        </w:rPr>
        <w:t>&lt;ns1:MCPCs xmlns:ns0="http://www.ercot.com/schema/2007-05/nodal/eip/il" xmlns:ns1="http://www.ercot.com/schema/2007-06/nodal/ews"&gt;</w:t>
      </w:r>
      <w:r w:rsidRPr="006A1DF6">
        <w:rPr>
          <w:rFonts w:ascii="Arial" w:hAnsi="Arial" w:cs="Arial"/>
          <w:sz w:val="16"/>
          <w:szCs w:val="16"/>
        </w:rPr>
        <w:br/>
        <w:t xml:space="preserve">    &lt;ns1:MCPCSchedule&gt;</w:t>
      </w:r>
      <w:r w:rsidRPr="006A1DF6">
        <w:rPr>
          <w:rFonts w:ascii="Arial" w:hAnsi="Arial" w:cs="Arial"/>
          <w:sz w:val="16"/>
          <w:szCs w:val="16"/>
        </w:rPr>
        <w:br/>
        <w:t xml:space="preserve">        &lt;ns1:time&gt;2023-04-07T00:00:00-05:00&lt;/ns1:time&gt;</w:t>
      </w:r>
      <w:r w:rsidRPr="006A1DF6">
        <w:rPr>
          <w:rFonts w:ascii="Arial" w:hAnsi="Arial" w:cs="Arial"/>
          <w:sz w:val="16"/>
          <w:szCs w:val="16"/>
        </w:rPr>
        <w:br/>
        <w:t xml:space="preserve">        &lt;ns1:ending&gt;2023-04-07T01:00:00-05:00&lt;/ns1:ending&gt;</w:t>
      </w:r>
      <w:r w:rsidRPr="006A1DF6">
        <w:rPr>
          <w:rFonts w:ascii="Arial" w:hAnsi="Arial" w:cs="Arial"/>
          <w:sz w:val="16"/>
          <w:szCs w:val="16"/>
        </w:rPr>
        <w:br/>
        <w:t xml:space="preserve">        &lt;ns1:value1&gt;0.0&lt;/ns1:value1&gt;</w:t>
      </w:r>
      <w:r w:rsidRPr="006A1DF6">
        <w:rPr>
          <w:rFonts w:ascii="Arial" w:hAnsi="Arial" w:cs="Arial"/>
          <w:sz w:val="16"/>
          <w:szCs w:val="16"/>
        </w:rPr>
        <w:br/>
        <w:t xml:space="preserve">        &lt;ns1:asType&gt;ECRS&lt;/ns1:asType&gt;</w:t>
      </w:r>
      <w:r w:rsidRPr="006A1DF6">
        <w:rPr>
          <w:rFonts w:ascii="Arial" w:hAnsi="Arial" w:cs="Arial"/>
          <w:sz w:val="16"/>
          <w:szCs w:val="16"/>
        </w:rPr>
        <w:br/>
        <w:t xml:space="preserve">        &lt;ns1:marketType&gt;DAM&lt;/ns1:marketType&gt;</w:t>
      </w:r>
      <w:r w:rsidRPr="006A1DF6">
        <w:rPr>
          <w:rFonts w:ascii="Arial" w:hAnsi="Arial" w:cs="Arial"/>
          <w:sz w:val="16"/>
          <w:szCs w:val="16"/>
        </w:rPr>
        <w:br/>
        <w:t xml:space="preserve">    &lt;/ns1:MCPCSchedule&gt;</w:t>
      </w:r>
      <w:r w:rsidRPr="006A1DF6">
        <w:rPr>
          <w:rFonts w:ascii="Arial" w:hAnsi="Arial" w:cs="Arial"/>
          <w:sz w:val="16"/>
          <w:szCs w:val="16"/>
        </w:rPr>
        <w:br/>
        <w:t xml:space="preserve">    &lt;ns1:MCPCSchedule&gt;</w:t>
      </w:r>
      <w:r w:rsidRPr="006A1DF6">
        <w:rPr>
          <w:rFonts w:ascii="Arial" w:hAnsi="Arial" w:cs="Arial"/>
          <w:sz w:val="16"/>
          <w:szCs w:val="16"/>
        </w:rPr>
        <w:br/>
        <w:t xml:space="preserve">        &lt;ns1:time&gt;2023-04-07T00:00:00-05:00&lt;/ns1:time&gt;</w:t>
      </w:r>
      <w:r w:rsidRPr="006A1DF6">
        <w:rPr>
          <w:rFonts w:ascii="Arial" w:hAnsi="Arial" w:cs="Arial"/>
          <w:sz w:val="16"/>
          <w:szCs w:val="16"/>
        </w:rPr>
        <w:br/>
        <w:t xml:space="preserve">        &lt;ns1:ending&gt;2023-04-07T01:00:00-05:00&lt;/ns1:ending&gt;</w:t>
      </w:r>
      <w:r w:rsidRPr="006A1DF6">
        <w:rPr>
          <w:rFonts w:ascii="Arial" w:hAnsi="Arial" w:cs="Arial"/>
          <w:sz w:val="16"/>
          <w:szCs w:val="16"/>
        </w:rPr>
        <w:br/>
        <w:t xml:space="preserve">        &lt;ns1:value1&gt;0.01&lt;/ns1:value1&gt;</w:t>
      </w:r>
      <w:r w:rsidRPr="006A1DF6">
        <w:rPr>
          <w:rFonts w:ascii="Arial" w:hAnsi="Arial" w:cs="Arial"/>
          <w:sz w:val="16"/>
          <w:szCs w:val="16"/>
        </w:rPr>
        <w:br/>
        <w:t xml:space="preserve">        &lt;ns1:asType&gt;Non-Spin&lt;/ns1:asType&gt;</w:t>
      </w:r>
      <w:r w:rsidRPr="006A1DF6">
        <w:rPr>
          <w:rFonts w:ascii="Arial" w:hAnsi="Arial" w:cs="Arial"/>
          <w:sz w:val="16"/>
          <w:szCs w:val="16"/>
        </w:rPr>
        <w:br/>
        <w:t xml:space="preserve">        &lt;ns1:marketType&gt;DAM&lt;/ns1:marketType&gt;</w:t>
      </w:r>
      <w:r w:rsidRPr="006A1DF6">
        <w:rPr>
          <w:rFonts w:ascii="Arial" w:hAnsi="Arial" w:cs="Arial"/>
          <w:sz w:val="16"/>
          <w:szCs w:val="16"/>
        </w:rPr>
        <w:br/>
        <w:t xml:space="preserve">    &lt;/ns1:MCPCSchedule&gt;</w:t>
      </w:r>
      <w:r w:rsidRPr="006A1DF6">
        <w:rPr>
          <w:rFonts w:ascii="Arial" w:hAnsi="Arial" w:cs="Arial"/>
          <w:sz w:val="16"/>
          <w:szCs w:val="16"/>
        </w:rPr>
        <w:br/>
      </w:r>
      <w:r w:rsidRPr="006A1DF6">
        <w:rPr>
          <w:rFonts w:ascii="Arial" w:hAnsi="Arial" w:cs="Arial"/>
          <w:sz w:val="16"/>
          <w:szCs w:val="16"/>
        </w:rPr>
        <w:lastRenderedPageBreak/>
        <w:t xml:space="preserve">    &lt;ns1:MCPCSchedule&gt;</w:t>
      </w:r>
      <w:r w:rsidRPr="006A1DF6">
        <w:rPr>
          <w:rFonts w:ascii="Arial" w:hAnsi="Arial" w:cs="Arial"/>
          <w:sz w:val="16"/>
          <w:szCs w:val="16"/>
        </w:rPr>
        <w:br/>
        <w:t xml:space="preserve">        &lt;ns1:time&gt;2023-04-07T00:00:00-05:00&lt;/ns1:time&gt;</w:t>
      </w:r>
      <w:r w:rsidRPr="006A1DF6">
        <w:rPr>
          <w:rFonts w:ascii="Arial" w:hAnsi="Arial" w:cs="Arial"/>
          <w:sz w:val="16"/>
          <w:szCs w:val="16"/>
        </w:rPr>
        <w:br/>
        <w:t xml:space="preserve">        &lt;ns1:ending&gt;2023-04-07T01:00:00-05:00&lt;/ns1:ending&gt;</w:t>
      </w:r>
      <w:r w:rsidRPr="006A1DF6">
        <w:rPr>
          <w:rFonts w:ascii="Arial" w:hAnsi="Arial" w:cs="Arial"/>
          <w:sz w:val="16"/>
          <w:szCs w:val="16"/>
        </w:rPr>
        <w:br/>
        <w:t xml:space="preserve">        &lt;ns1:value1&gt;3.69&lt;/ns1:value1&gt;</w:t>
      </w:r>
      <w:r w:rsidRPr="006A1DF6">
        <w:rPr>
          <w:rFonts w:ascii="Arial" w:hAnsi="Arial" w:cs="Arial"/>
          <w:sz w:val="16"/>
          <w:szCs w:val="16"/>
        </w:rPr>
        <w:br/>
        <w:t xml:space="preserve">        &lt;ns1:asType&gt;Reg-Down&lt;/ns1:asType&gt;</w:t>
      </w:r>
      <w:r w:rsidRPr="006A1DF6">
        <w:rPr>
          <w:rFonts w:ascii="Arial" w:hAnsi="Arial" w:cs="Arial"/>
          <w:sz w:val="16"/>
          <w:szCs w:val="16"/>
        </w:rPr>
        <w:br/>
        <w:t xml:space="preserve">        &lt;ns1:marketType&gt;DAM&lt;/ns1:marketType&gt;</w:t>
      </w:r>
      <w:r w:rsidRPr="006A1DF6">
        <w:rPr>
          <w:rFonts w:ascii="Arial" w:hAnsi="Arial" w:cs="Arial"/>
          <w:sz w:val="16"/>
          <w:szCs w:val="16"/>
        </w:rPr>
        <w:br/>
        <w:t xml:space="preserve">    &lt;/ns1:MCPCSchedule&gt;</w:t>
      </w:r>
      <w:r w:rsidRPr="006A1DF6">
        <w:rPr>
          <w:rFonts w:ascii="Arial" w:hAnsi="Arial" w:cs="Arial"/>
          <w:sz w:val="16"/>
          <w:szCs w:val="16"/>
        </w:rPr>
        <w:br/>
        <w:t xml:space="preserve">    &lt;ns1:MCPCSchedule&gt;</w:t>
      </w:r>
      <w:r w:rsidRPr="006A1DF6">
        <w:rPr>
          <w:rFonts w:ascii="Arial" w:hAnsi="Arial" w:cs="Arial"/>
          <w:sz w:val="16"/>
          <w:szCs w:val="16"/>
        </w:rPr>
        <w:br/>
        <w:t xml:space="preserve">        &lt;ns1:time&gt;2023-04-07T00:00:00-05:00&lt;/ns1:time&gt;</w:t>
      </w:r>
      <w:r w:rsidRPr="006A1DF6">
        <w:rPr>
          <w:rFonts w:ascii="Arial" w:hAnsi="Arial" w:cs="Arial"/>
          <w:sz w:val="16"/>
          <w:szCs w:val="16"/>
        </w:rPr>
        <w:br/>
        <w:t xml:space="preserve">        &lt;ns1:ending&gt;2023-04-07T01:00:00-05:00&lt;/ns1:ending&gt;</w:t>
      </w:r>
      <w:r w:rsidRPr="006A1DF6">
        <w:rPr>
          <w:rFonts w:ascii="Arial" w:hAnsi="Arial" w:cs="Arial"/>
          <w:sz w:val="16"/>
          <w:szCs w:val="16"/>
        </w:rPr>
        <w:br/>
        <w:t xml:space="preserve">        &lt;ns1:value1&gt;4.0&lt;/ns1:value1&gt;</w:t>
      </w:r>
      <w:r w:rsidRPr="006A1DF6">
        <w:rPr>
          <w:rFonts w:ascii="Arial" w:hAnsi="Arial" w:cs="Arial"/>
          <w:sz w:val="16"/>
          <w:szCs w:val="16"/>
        </w:rPr>
        <w:br/>
        <w:t xml:space="preserve">        &lt;ns1:asType&gt;Reg-Up&lt;/ns1:asType&gt;</w:t>
      </w:r>
      <w:r w:rsidRPr="006A1DF6">
        <w:rPr>
          <w:rFonts w:ascii="Arial" w:hAnsi="Arial" w:cs="Arial"/>
          <w:sz w:val="16"/>
          <w:szCs w:val="16"/>
        </w:rPr>
        <w:br/>
        <w:t xml:space="preserve">        &lt;ns1:marketType&gt;DAM&lt;/ns1:marketType&gt;</w:t>
      </w:r>
      <w:r w:rsidRPr="006A1DF6">
        <w:rPr>
          <w:rFonts w:ascii="Arial" w:hAnsi="Arial" w:cs="Arial"/>
          <w:sz w:val="16"/>
          <w:szCs w:val="16"/>
        </w:rPr>
        <w:br/>
        <w:t xml:space="preserve">    &lt;/ns1:MCPCSchedule&gt;</w:t>
      </w:r>
      <w:r w:rsidRPr="006A1DF6">
        <w:rPr>
          <w:rFonts w:ascii="Arial" w:hAnsi="Arial" w:cs="Arial"/>
          <w:sz w:val="16"/>
          <w:szCs w:val="16"/>
        </w:rPr>
        <w:br/>
        <w:t xml:space="preserve">    &lt;ns1:MCPCSchedule&gt;</w:t>
      </w:r>
      <w:r w:rsidRPr="006A1DF6">
        <w:rPr>
          <w:rFonts w:ascii="Arial" w:hAnsi="Arial" w:cs="Arial"/>
          <w:sz w:val="16"/>
          <w:szCs w:val="16"/>
        </w:rPr>
        <w:br/>
        <w:t xml:space="preserve">        &lt;ns1:time&gt;2023-04-07T00:00:00-05:00&lt;/ns1:time&gt;</w:t>
      </w:r>
      <w:r w:rsidRPr="006A1DF6">
        <w:rPr>
          <w:rFonts w:ascii="Arial" w:hAnsi="Arial" w:cs="Arial"/>
          <w:sz w:val="16"/>
          <w:szCs w:val="16"/>
        </w:rPr>
        <w:br/>
        <w:t xml:space="preserve">        &lt;ns1:ending&gt;2023-04-07T01:00:00-05:00&lt;/ns1:ending&gt;</w:t>
      </w:r>
      <w:r w:rsidRPr="006A1DF6">
        <w:rPr>
          <w:rFonts w:ascii="Arial" w:hAnsi="Arial" w:cs="Arial"/>
          <w:sz w:val="16"/>
          <w:szCs w:val="16"/>
        </w:rPr>
        <w:br/>
        <w:t xml:space="preserve">        &lt;ns1:value1&gt;12.0&lt;/ns1:value1&gt;</w:t>
      </w:r>
      <w:r w:rsidRPr="006A1DF6">
        <w:rPr>
          <w:rFonts w:ascii="Arial" w:hAnsi="Arial" w:cs="Arial"/>
          <w:sz w:val="16"/>
          <w:szCs w:val="16"/>
        </w:rPr>
        <w:br/>
        <w:t xml:space="preserve">        &lt;ns1:asType&gt;RRS&lt;/ns1:asType&gt;</w:t>
      </w:r>
      <w:r w:rsidRPr="006A1DF6">
        <w:rPr>
          <w:rFonts w:ascii="Arial" w:hAnsi="Arial" w:cs="Arial"/>
          <w:sz w:val="16"/>
          <w:szCs w:val="16"/>
        </w:rPr>
        <w:br/>
        <w:t xml:space="preserve">        &lt;ns1:marketType&gt;DAM&lt;/ns1:marketType&gt;</w:t>
      </w:r>
      <w:r w:rsidRPr="006A1DF6">
        <w:rPr>
          <w:rFonts w:ascii="Arial" w:hAnsi="Arial" w:cs="Arial"/>
          <w:sz w:val="16"/>
          <w:szCs w:val="16"/>
        </w:rPr>
        <w:br/>
        <w:t xml:space="preserve">    &lt;/ns1:MCPCSchedule&gt;</w:t>
      </w:r>
      <w:r w:rsidRPr="006A1DF6">
        <w:rPr>
          <w:rFonts w:ascii="Arial" w:hAnsi="Arial" w:cs="Arial"/>
          <w:sz w:val="16"/>
          <w:szCs w:val="16"/>
        </w:rPr>
        <w:br/>
        <w:t>&lt;/ns1:MCPCs&gt;</w:t>
      </w:r>
    </w:p>
    <w:p w14:paraId="0026101A" w14:textId="77777777" w:rsidR="00374E4B" w:rsidRPr="00B81394" w:rsidRDefault="00374E4B" w:rsidP="004A4D75">
      <w:pPr>
        <w:rPr>
          <w:rFonts w:ascii="Arial" w:hAnsi="Arial" w:cs="Arial"/>
        </w:rPr>
      </w:pPr>
    </w:p>
    <w:p w14:paraId="4F447030" w14:textId="77777777" w:rsidR="005764CA" w:rsidRPr="002A438F" w:rsidRDefault="005764CA" w:rsidP="00CC64D2">
      <w:pPr>
        <w:pStyle w:val="Heading3"/>
        <w:rPr>
          <w:rFonts w:cs="Arial"/>
          <w:b w:val="0"/>
        </w:rPr>
      </w:pPr>
      <w:bookmarkStart w:id="1316" w:name="_Toc165951899"/>
      <w:bookmarkStart w:id="1317" w:name="_Toc164750838"/>
      <w:bookmarkStart w:id="1318" w:name="_Toc170833001"/>
      <w:r w:rsidRPr="00FA0A10">
        <w:rPr>
          <w:rFonts w:cs="Arial"/>
          <w:b w:val="0"/>
        </w:rPr>
        <w:t>Binding Constraints</w:t>
      </w:r>
      <w:bookmarkEnd w:id="1316"/>
      <w:bookmarkEnd w:id="1317"/>
      <w:bookmarkEnd w:id="1318"/>
    </w:p>
    <w:p w14:paraId="0F90CADE" w14:textId="77777777" w:rsidR="005764CA" w:rsidRPr="00B81394" w:rsidRDefault="005764CA" w:rsidP="005764CA">
      <w:pPr>
        <w:ind w:left="360"/>
        <w:rPr>
          <w:rFonts w:ascii="Arial" w:hAnsi="Arial" w:cs="Arial"/>
        </w:rPr>
      </w:pPr>
      <w:r w:rsidRPr="00B81394">
        <w:rPr>
          <w:rFonts w:ascii="Arial" w:hAnsi="Arial" w:cs="Arial"/>
        </w:rPr>
        <w:t>This section describes interfaces used to retrieve binding constraints. There are several options for retrieval of binding constraints:</w:t>
      </w:r>
    </w:p>
    <w:p w14:paraId="40C357F4" w14:textId="77777777" w:rsidR="005764CA" w:rsidRPr="00B81394" w:rsidRDefault="005764CA" w:rsidP="005764CA">
      <w:pPr>
        <w:ind w:left="360"/>
        <w:rPr>
          <w:rFonts w:ascii="Arial" w:hAnsi="Arial" w:cs="Arial"/>
        </w:rPr>
      </w:pPr>
    </w:p>
    <w:p w14:paraId="2111F30D" w14:textId="77777777" w:rsidR="00B5636A" w:rsidRPr="00B81394" w:rsidRDefault="005764CA" w:rsidP="00B5636A">
      <w:pPr>
        <w:numPr>
          <w:ilvl w:val="0"/>
          <w:numId w:val="27"/>
        </w:numPr>
        <w:rPr>
          <w:rFonts w:ascii="Arial" w:hAnsi="Arial" w:cs="Arial"/>
        </w:rPr>
      </w:pPr>
      <w:r w:rsidRPr="00B81394">
        <w:rPr>
          <w:rFonts w:ascii="Arial" w:hAnsi="Arial" w:cs="Arial"/>
        </w:rPr>
        <w:t>B</w:t>
      </w:r>
      <w:r w:rsidR="00541991" w:rsidRPr="00B81394">
        <w:rPr>
          <w:rFonts w:ascii="Arial" w:hAnsi="Arial" w:cs="Arial"/>
        </w:rPr>
        <w:t>inding constraints related to D</w:t>
      </w:r>
      <w:r w:rsidRPr="00B81394">
        <w:rPr>
          <w:rFonts w:ascii="Arial" w:hAnsi="Arial" w:cs="Arial"/>
        </w:rPr>
        <w:t>RUC</w:t>
      </w:r>
    </w:p>
    <w:p w14:paraId="48A5F12B" w14:textId="77777777" w:rsidR="00B5636A" w:rsidRPr="00B81394" w:rsidRDefault="00F246FE" w:rsidP="00B5636A">
      <w:pPr>
        <w:numPr>
          <w:ilvl w:val="1"/>
          <w:numId w:val="27"/>
        </w:numPr>
        <w:rPr>
          <w:rFonts w:ascii="Arial" w:hAnsi="Arial" w:cs="Arial"/>
        </w:rPr>
      </w:pPr>
      <w:r w:rsidRPr="00B81394">
        <w:rPr>
          <w:rFonts w:ascii="Arial" w:hAnsi="Arial" w:cs="Arial"/>
        </w:rPr>
        <w:t xml:space="preserve">Requested Operating </w:t>
      </w:r>
      <w:r w:rsidR="00B5636A" w:rsidRPr="00B81394">
        <w:rPr>
          <w:rFonts w:ascii="Arial" w:hAnsi="Arial" w:cs="Arial"/>
        </w:rPr>
        <w:t xml:space="preserve">Day </w:t>
      </w:r>
    </w:p>
    <w:p w14:paraId="2121E859" w14:textId="77777777" w:rsidR="005764CA" w:rsidRPr="00B81394" w:rsidRDefault="005764CA" w:rsidP="00541991">
      <w:pPr>
        <w:numPr>
          <w:ilvl w:val="0"/>
          <w:numId w:val="27"/>
        </w:numPr>
        <w:rPr>
          <w:rFonts w:ascii="Arial" w:hAnsi="Arial" w:cs="Arial"/>
        </w:rPr>
      </w:pPr>
      <w:r w:rsidRPr="00B81394">
        <w:rPr>
          <w:rFonts w:ascii="Arial" w:hAnsi="Arial" w:cs="Arial"/>
        </w:rPr>
        <w:t>B</w:t>
      </w:r>
      <w:r w:rsidR="00541991" w:rsidRPr="00B81394">
        <w:rPr>
          <w:rFonts w:ascii="Arial" w:hAnsi="Arial" w:cs="Arial"/>
        </w:rPr>
        <w:t>inding constraints related to H</w:t>
      </w:r>
      <w:r w:rsidRPr="00B81394">
        <w:rPr>
          <w:rFonts w:ascii="Arial" w:hAnsi="Arial" w:cs="Arial"/>
        </w:rPr>
        <w:t>RUC</w:t>
      </w:r>
    </w:p>
    <w:p w14:paraId="2CDB5D20" w14:textId="77777777" w:rsidR="00B5636A" w:rsidRPr="00B81394" w:rsidRDefault="00F246FE" w:rsidP="00B5636A">
      <w:pPr>
        <w:numPr>
          <w:ilvl w:val="1"/>
          <w:numId w:val="27"/>
        </w:numPr>
        <w:rPr>
          <w:rFonts w:ascii="Arial" w:hAnsi="Arial" w:cs="Arial"/>
        </w:rPr>
      </w:pPr>
      <w:r w:rsidRPr="00B81394">
        <w:rPr>
          <w:rFonts w:ascii="Arial" w:hAnsi="Arial" w:cs="Arial"/>
        </w:rPr>
        <w:t>Requested End Hour</w:t>
      </w:r>
    </w:p>
    <w:p w14:paraId="76905057" w14:textId="77777777" w:rsidR="00541991" w:rsidRPr="00B81394" w:rsidRDefault="00541991" w:rsidP="005764CA">
      <w:pPr>
        <w:numPr>
          <w:ilvl w:val="0"/>
          <w:numId w:val="27"/>
        </w:numPr>
        <w:rPr>
          <w:rFonts w:ascii="Arial" w:hAnsi="Arial" w:cs="Arial"/>
        </w:rPr>
      </w:pPr>
      <w:r w:rsidRPr="00B81394">
        <w:rPr>
          <w:rFonts w:ascii="Arial" w:hAnsi="Arial" w:cs="Arial"/>
        </w:rPr>
        <w:t>DAM shadow prices for binding constraints</w:t>
      </w:r>
    </w:p>
    <w:p w14:paraId="196710E5" w14:textId="77777777" w:rsidR="005764CA" w:rsidRPr="00B81394" w:rsidRDefault="005764CA" w:rsidP="005764CA">
      <w:pPr>
        <w:ind w:left="360"/>
        <w:rPr>
          <w:rFonts w:ascii="Arial" w:hAnsi="Arial" w:cs="Arial"/>
        </w:rPr>
      </w:pPr>
    </w:p>
    <w:p w14:paraId="21FFDB43" w14:textId="77777777" w:rsidR="00541991" w:rsidRPr="00B81394" w:rsidRDefault="00541991" w:rsidP="00541991">
      <w:pPr>
        <w:ind w:left="360"/>
        <w:rPr>
          <w:rFonts w:ascii="Arial" w:hAnsi="Arial" w:cs="Arial"/>
        </w:rPr>
      </w:pPr>
      <w:r w:rsidRPr="00B81394">
        <w:rPr>
          <w:rFonts w:ascii="Arial" w:hAnsi="Arial" w:cs="Arial"/>
        </w:rPr>
        <w:t>The request message would use the following message fields:</w:t>
      </w:r>
    </w:p>
    <w:p w14:paraId="6F8B6A69" w14:textId="77777777" w:rsidR="00541991" w:rsidRPr="00B81394" w:rsidRDefault="00541991" w:rsidP="00541991">
      <w:pPr>
        <w:pStyle w:val="Normal2"/>
        <w:ind w:left="360"/>
        <w:rPr>
          <w:rFonts w:ascii="Arial" w:hAnsi="Arial" w:cs="Arial"/>
        </w:rPr>
      </w:pP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0"/>
        <w:gridCol w:w="4140"/>
      </w:tblGrid>
      <w:tr w:rsidR="00541991" w:rsidRPr="00FA0A10" w14:paraId="0AEEA3A6" w14:textId="77777777" w:rsidTr="00B5636A">
        <w:tc>
          <w:tcPr>
            <w:tcW w:w="2700" w:type="dxa"/>
            <w:shd w:val="clear" w:color="auto" w:fill="C0C0C0"/>
          </w:tcPr>
          <w:p w14:paraId="527E2C83" w14:textId="77777777" w:rsidR="00541991" w:rsidRPr="00995285" w:rsidRDefault="00541991" w:rsidP="003D0201">
            <w:pPr>
              <w:pStyle w:val="Normal2"/>
              <w:ind w:left="0"/>
              <w:jc w:val="center"/>
              <w:rPr>
                <w:rFonts w:ascii="Arial" w:hAnsi="Arial" w:cs="Arial"/>
                <w:highlight w:val="lightGray"/>
              </w:rPr>
            </w:pPr>
            <w:r w:rsidRPr="00995285">
              <w:rPr>
                <w:rFonts w:ascii="Arial" w:hAnsi="Arial" w:cs="Arial"/>
                <w:highlight w:val="lightGray"/>
              </w:rPr>
              <w:t>Message Element</w:t>
            </w:r>
          </w:p>
        </w:tc>
        <w:tc>
          <w:tcPr>
            <w:tcW w:w="4140" w:type="dxa"/>
            <w:shd w:val="clear" w:color="auto" w:fill="C0C0C0"/>
          </w:tcPr>
          <w:p w14:paraId="4D7E8CDC" w14:textId="77777777" w:rsidR="00541991" w:rsidRPr="00995285" w:rsidRDefault="00541991"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541991" w:rsidRPr="00FA0A10" w14:paraId="2311AD0A" w14:textId="77777777" w:rsidTr="00B5636A">
        <w:tc>
          <w:tcPr>
            <w:tcW w:w="2700" w:type="dxa"/>
          </w:tcPr>
          <w:p w14:paraId="0008D4FA" w14:textId="77777777" w:rsidR="00541991" w:rsidRPr="002A438F" w:rsidRDefault="00541991" w:rsidP="003D0201">
            <w:pPr>
              <w:pStyle w:val="Normal2"/>
              <w:ind w:left="0"/>
              <w:jc w:val="center"/>
              <w:rPr>
                <w:rFonts w:ascii="Arial" w:hAnsi="Arial" w:cs="Arial"/>
              </w:rPr>
            </w:pPr>
            <w:r w:rsidRPr="00FA0A10">
              <w:rPr>
                <w:rFonts w:ascii="Arial" w:hAnsi="Arial" w:cs="Arial"/>
              </w:rPr>
              <w:t>Header/Verb</w:t>
            </w:r>
          </w:p>
        </w:tc>
        <w:tc>
          <w:tcPr>
            <w:tcW w:w="4140" w:type="dxa"/>
          </w:tcPr>
          <w:p w14:paraId="6DDF1ABD" w14:textId="77777777" w:rsidR="00541991" w:rsidRPr="001B0FBA" w:rsidRDefault="00541991" w:rsidP="003D0201">
            <w:pPr>
              <w:pStyle w:val="Normal2"/>
              <w:ind w:left="0"/>
              <w:jc w:val="center"/>
              <w:rPr>
                <w:rFonts w:ascii="Arial" w:hAnsi="Arial" w:cs="Arial"/>
              </w:rPr>
            </w:pPr>
            <w:r w:rsidRPr="001B0FBA">
              <w:rPr>
                <w:rFonts w:ascii="Arial" w:hAnsi="Arial" w:cs="Arial"/>
              </w:rPr>
              <w:t>get</w:t>
            </w:r>
          </w:p>
        </w:tc>
      </w:tr>
      <w:tr w:rsidR="00541991" w:rsidRPr="00FA0A10" w14:paraId="4103CD94" w14:textId="77777777" w:rsidTr="00B5636A">
        <w:tc>
          <w:tcPr>
            <w:tcW w:w="2700" w:type="dxa"/>
          </w:tcPr>
          <w:p w14:paraId="78281ACB" w14:textId="77777777" w:rsidR="00541991" w:rsidRPr="002A438F" w:rsidRDefault="00541991" w:rsidP="003D0201">
            <w:pPr>
              <w:pStyle w:val="Normal2"/>
              <w:ind w:left="0"/>
              <w:jc w:val="center"/>
              <w:rPr>
                <w:rFonts w:ascii="Arial" w:hAnsi="Arial" w:cs="Arial"/>
              </w:rPr>
            </w:pPr>
            <w:r w:rsidRPr="00FA0A10">
              <w:rPr>
                <w:rFonts w:ascii="Arial" w:hAnsi="Arial" w:cs="Arial"/>
              </w:rPr>
              <w:t>Header/Noun</w:t>
            </w:r>
          </w:p>
        </w:tc>
        <w:tc>
          <w:tcPr>
            <w:tcW w:w="4140" w:type="dxa"/>
          </w:tcPr>
          <w:p w14:paraId="3598C67F" w14:textId="77777777" w:rsidR="00541991" w:rsidRPr="001B0FBA" w:rsidRDefault="00541991" w:rsidP="003D0201">
            <w:pPr>
              <w:pStyle w:val="Normal2"/>
              <w:ind w:left="0"/>
              <w:jc w:val="center"/>
              <w:rPr>
                <w:rFonts w:ascii="Arial" w:hAnsi="Arial" w:cs="Arial"/>
              </w:rPr>
            </w:pPr>
            <w:r w:rsidRPr="001B0FBA">
              <w:rPr>
                <w:rFonts w:ascii="Arial" w:hAnsi="Arial" w:cs="Arial"/>
              </w:rPr>
              <w:t>BindingConstraints</w:t>
            </w:r>
          </w:p>
        </w:tc>
      </w:tr>
      <w:tr w:rsidR="00541991" w:rsidRPr="00FA0A10" w14:paraId="4F3F94FE" w14:textId="77777777" w:rsidTr="00B5636A">
        <w:tc>
          <w:tcPr>
            <w:tcW w:w="2700" w:type="dxa"/>
          </w:tcPr>
          <w:p w14:paraId="49F27FA1" w14:textId="77777777" w:rsidR="00541991" w:rsidRPr="002A438F" w:rsidRDefault="00541991" w:rsidP="003D0201">
            <w:pPr>
              <w:pStyle w:val="Normal2"/>
              <w:ind w:left="0"/>
              <w:jc w:val="center"/>
              <w:rPr>
                <w:rFonts w:ascii="Arial" w:hAnsi="Arial" w:cs="Arial"/>
              </w:rPr>
            </w:pPr>
            <w:r w:rsidRPr="00FA0A10">
              <w:rPr>
                <w:rFonts w:ascii="Arial" w:hAnsi="Arial" w:cs="Arial"/>
              </w:rPr>
              <w:t>Header/Source</w:t>
            </w:r>
          </w:p>
        </w:tc>
        <w:tc>
          <w:tcPr>
            <w:tcW w:w="4140" w:type="dxa"/>
          </w:tcPr>
          <w:p w14:paraId="77172DA9" w14:textId="77777777" w:rsidR="00541991" w:rsidRPr="001B0FBA" w:rsidRDefault="00541991" w:rsidP="003D0201">
            <w:pPr>
              <w:pStyle w:val="Normal2"/>
              <w:ind w:left="0"/>
              <w:jc w:val="center"/>
              <w:rPr>
                <w:rFonts w:ascii="Arial" w:hAnsi="Arial" w:cs="Arial"/>
                <w:i/>
              </w:rPr>
            </w:pPr>
            <w:r w:rsidRPr="001B0FBA">
              <w:rPr>
                <w:rFonts w:ascii="Arial" w:hAnsi="Arial" w:cs="Arial"/>
                <w:i/>
              </w:rPr>
              <w:t>Market participant ID</w:t>
            </w:r>
          </w:p>
        </w:tc>
      </w:tr>
      <w:tr w:rsidR="00541991" w:rsidRPr="00FA0A10" w14:paraId="007772B9" w14:textId="77777777" w:rsidTr="00B5636A">
        <w:tc>
          <w:tcPr>
            <w:tcW w:w="2700" w:type="dxa"/>
          </w:tcPr>
          <w:p w14:paraId="5543C3FE" w14:textId="77777777" w:rsidR="00541991" w:rsidRPr="002A438F" w:rsidRDefault="00541991" w:rsidP="003D0201">
            <w:pPr>
              <w:pStyle w:val="Normal2"/>
              <w:ind w:left="0"/>
              <w:jc w:val="center"/>
              <w:rPr>
                <w:rFonts w:ascii="Arial" w:hAnsi="Arial" w:cs="Arial"/>
              </w:rPr>
            </w:pPr>
            <w:r w:rsidRPr="00FA0A10">
              <w:rPr>
                <w:rFonts w:ascii="Arial" w:hAnsi="Arial" w:cs="Arial"/>
              </w:rPr>
              <w:t>Header/UserID</w:t>
            </w:r>
          </w:p>
        </w:tc>
        <w:tc>
          <w:tcPr>
            <w:tcW w:w="4140" w:type="dxa"/>
          </w:tcPr>
          <w:p w14:paraId="23C2BA72" w14:textId="77777777" w:rsidR="00541991" w:rsidRPr="001B0FBA" w:rsidRDefault="00F55070" w:rsidP="003D0201">
            <w:pPr>
              <w:pStyle w:val="Normal2"/>
              <w:ind w:left="0"/>
              <w:jc w:val="center"/>
              <w:rPr>
                <w:rFonts w:ascii="Arial" w:hAnsi="Arial" w:cs="Arial"/>
                <w:i/>
              </w:rPr>
            </w:pPr>
            <w:r w:rsidRPr="001B0FBA">
              <w:rPr>
                <w:rFonts w:ascii="Arial" w:hAnsi="Arial" w:cs="Arial"/>
                <w:i/>
              </w:rPr>
              <w:t>ID of user</w:t>
            </w:r>
          </w:p>
        </w:tc>
      </w:tr>
      <w:tr w:rsidR="00B5636A" w:rsidRPr="00FA0A10" w14:paraId="735BEB52" w14:textId="77777777" w:rsidTr="00B5636A">
        <w:tc>
          <w:tcPr>
            <w:tcW w:w="2700" w:type="dxa"/>
          </w:tcPr>
          <w:p w14:paraId="0178C561" w14:textId="77777777" w:rsidR="00B5636A" w:rsidRPr="002A438F" w:rsidRDefault="00B5636A" w:rsidP="006B567A">
            <w:pPr>
              <w:pStyle w:val="Normal2"/>
              <w:ind w:left="0"/>
              <w:jc w:val="center"/>
              <w:rPr>
                <w:rFonts w:ascii="Arial" w:hAnsi="Arial" w:cs="Arial"/>
              </w:rPr>
            </w:pPr>
            <w:r w:rsidRPr="00FA0A10">
              <w:rPr>
                <w:rFonts w:ascii="Arial" w:hAnsi="Arial" w:cs="Arial"/>
              </w:rPr>
              <w:t>Request/OperatingDate</w:t>
            </w:r>
          </w:p>
        </w:tc>
        <w:tc>
          <w:tcPr>
            <w:tcW w:w="4140" w:type="dxa"/>
          </w:tcPr>
          <w:p w14:paraId="1138C720" w14:textId="77777777" w:rsidR="00B5636A" w:rsidRPr="001B0FBA" w:rsidRDefault="00B5636A" w:rsidP="006B567A">
            <w:pPr>
              <w:pStyle w:val="Normal2"/>
              <w:ind w:left="0"/>
              <w:jc w:val="center"/>
              <w:rPr>
                <w:rFonts w:ascii="Arial" w:hAnsi="Arial" w:cs="Arial"/>
                <w:i/>
              </w:rPr>
            </w:pPr>
            <w:r w:rsidRPr="001B0FBA">
              <w:rPr>
                <w:rFonts w:ascii="Arial" w:hAnsi="Arial" w:cs="Arial"/>
                <w:i/>
              </w:rPr>
              <w:t xml:space="preserve">Day of the Report </w:t>
            </w:r>
          </w:p>
          <w:p w14:paraId="4A3BCE08" w14:textId="77777777" w:rsidR="00B5636A" w:rsidRPr="00FA0A10" w:rsidRDefault="00B5636A" w:rsidP="006B567A">
            <w:pPr>
              <w:pStyle w:val="Normal2"/>
              <w:ind w:left="0"/>
              <w:jc w:val="center"/>
              <w:rPr>
                <w:rFonts w:ascii="Arial" w:hAnsi="Arial" w:cs="Arial"/>
                <w:i/>
              </w:rPr>
            </w:pPr>
            <w:r w:rsidRPr="00FA0A10">
              <w:rPr>
                <w:rFonts w:ascii="Arial" w:hAnsi="Arial" w:cs="Arial"/>
                <w:i/>
              </w:rPr>
              <w:t>For DRUC &amp; DAM MarketType</w:t>
            </w:r>
          </w:p>
        </w:tc>
      </w:tr>
      <w:tr w:rsidR="00541991" w:rsidRPr="00FA0A10" w14:paraId="3A0F4B58" w14:textId="77777777" w:rsidTr="00B5636A">
        <w:tc>
          <w:tcPr>
            <w:tcW w:w="2700" w:type="dxa"/>
          </w:tcPr>
          <w:p w14:paraId="285FAC37" w14:textId="77777777" w:rsidR="00541991" w:rsidRPr="002A438F" w:rsidRDefault="00541991" w:rsidP="003D0201">
            <w:pPr>
              <w:pStyle w:val="Normal2"/>
              <w:ind w:left="0"/>
              <w:jc w:val="center"/>
              <w:rPr>
                <w:rFonts w:ascii="Arial" w:hAnsi="Arial" w:cs="Arial"/>
              </w:rPr>
            </w:pPr>
            <w:r w:rsidRPr="00FA0A10">
              <w:rPr>
                <w:rFonts w:ascii="Arial" w:hAnsi="Arial" w:cs="Arial"/>
              </w:rPr>
              <w:t>Request/</w:t>
            </w:r>
            <w:r w:rsidR="008E10E9" w:rsidRPr="002A438F">
              <w:rPr>
                <w:rFonts w:ascii="Arial" w:hAnsi="Arial" w:cs="Arial"/>
              </w:rPr>
              <w:t>MarketType</w:t>
            </w:r>
          </w:p>
        </w:tc>
        <w:tc>
          <w:tcPr>
            <w:tcW w:w="4140" w:type="dxa"/>
          </w:tcPr>
          <w:p w14:paraId="795E8488" w14:textId="77777777" w:rsidR="00541991" w:rsidRPr="001B0FBA" w:rsidRDefault="00541991" w:rsidP="003D0201">
            <w:pPr>
              <w:pStyle w:val="Normal2"/>
              <w:ind w:left="0"/>
              <w:jc w:val="center"/>
              <w:rPr>
                <w:rFonts w:ascii="Arial" w:hAnsi="Arial" w:cs="Arial"/>
                <w:i/>
              </w:rPr>
            </w:pPr>
            <w:r w:rsidRPr="001B0FBA">
              <w:rPr>
                <w:rFonts w:ascii="Arial" w:hAnsi="Arial" w:cs="Arial"/>
                <w:i/>
              </w:rPr>
              <w:t>DAM/DRUC/HRUC</w:t>
            </w:r>
          </w:p>
        </w:tc>
      </w:tr>
      <w:tr w:rsidR="00541991" w:rsidRPr="00FA0A10" w14:paraId="4E5615A7" w14:textId="77777777" w:rsidTr="00B5636A">
        <w:tc>
          <w:tcPr>
            <w:tcW w:w="2700" w:type="dxa"/>
          </w:tcPr>
          <w:p w14:paraId="77CA4535" w14:textId="77777777" w:rsidR="00541991" w:rsidRPr="002A438F" w:rsidRDefault="005039C3" w:rsidP="003D0201">
            <w:pPr>
              <w:pStyle w:val="Normal2"/>
              <w:ind w:left="0"/>
              <w:jc w:val="center"/>
              <w:rPr>
                <w:rFonts w:ascii="Arial" w:hAnsi="Arial" w:cs="Arial"/>
              </w:rPr>
            </w:pPr>
            <w:r w:rsidRPr="00FA0A10">
              <w:rPr>
                <w:rFonts w:ascii="Arial" w:hAnsi="Arial" w:cs="Arial"/>
              </w:rPr>
              <w:t>Request/EndTime</w:t>
            </w:r>
          </w:p>
        </w:tc>
        <w:tc>
          <w:tcPr>
            <w:tcW w:w="4140" w:type="dxa"/>
          </w:tcPr>
          <w:p w14:paraId="25CE0515" w14:textId="77777777" w:rsidR="00541991" w:rsidRPr="00FA0A10" w:rsidRDefault="00541991" w:rsidP="003D0201">
            <w:pPr>
              <w:pStyle w:val="Normal2"/>
              <w:ind w:left="0"/>
              <w:jc w:val="center"/>
              <w:rPr>
                <w:rFonts w:ascii="Arial" w:hAnsi="Arial" w:cs="Arial"/>
                <w:i/>
              </w:rPr>
            </w:pPr>
            <w:r w:rsidRPr="001B0FBA">
              <w:rPr>
                <w:rFonts w:ascii="Arial" w:hAnsi="Arial" w:cs="Arial"/>
                <w:i/>
              </w:rPr>
              <w:t>End time</w:t>
            </w:r>
            <w:r w:rsidR="00554E43" w:rsidRPr="001B0FBA">
              <w:rPr>
                <w:rFonts w:ascii="Arial" w:hAnsi="Arial" w:cs="Arial"/>
                <w:i/>
              </w:rPr>
              <w:t xml:space="preserve"> of interest</w:t>
            </w:r>
          </w:p>
          <w:p w14:paraId="6BA5AFCC" w14:textId="77777777" w:rsidR="00B5636A" w:rsidRPr="00FA0A10" w:rsidRDefault="00B5636A" w:rsidP="003D0201">
            <w:pPr>
              <w:pStyle w:val="Normal2"/>
              <w:ind w:left="0"/>
              <w:jc w:val="center"/>
              <w:rPr>
                <w:rFonts w:ascii="Arial" w:hAnsi="Arial" w:cs="Arial"/>
                <w:i/>
              </w:rPr>
            </w:pPr>
            <w:r w:rsidRPr="00FA0A10">
              <w:rPr>
                <w:rFonts w:ascii="Arial" w:hAnsi="Arial" w:cs="Arial"/>
                <w:i/>
              </w:rPr>
              <w:t>For HRUC MarketType</w:t>
            </w:r>
          </w:p>
        </w:tc>
      </w:tr>
    </w:tbl>
    <w:p w14:paraId="57897AEA" w14:textId="77777777" w:rsidR="00541991" w:rsidRPr="00B81394" w:rsidRDefault="00541991" w:rsidP="00541991">
      <w:pPr>
        <w:pStyle w:val="Normal2"/>
        <w:ind w:left="360"/>
        <w:rPr>
          <w:rFonts w:ascii="Arial" w:hAnsi="Arial" w:cs="Arial"/>
          <w:sz w:val="24"/>
        </w:rPr>
      </w:pPr>
    </w:p>
    <w:p w14:paraId="503D3547" w14:textId="77777777" w:rsidR="00541991" w:rsidRPr="00B81394" w:rsidRDefault="00541991" w:rsidP="00541991">
      <w:pPr>
        <w:pStyle w:val="Normal2"/>
        <w:ind w:left="360"/>
        <w:rPr>
          <w:rFonts w:ascii="Arial" w:hAnsi="Arial" w:cs="Arial"/>
          <w:sz w:val="24"/>
        </w:rPr>
      </w:pPr>
      <w:r w:rsidRPr="00B81394">
        <w:rPr>
          <w:rFonts w:ascii="Arial" w:hAnsi="Arial" w:cs="Arial"/>
          <w:sz w:val="24"/>
        </w:rPr>
        <w:lastRenderedPageBreak/>
        <w:t>The corresponding response messages would use the following message fields:</w:t>
      </w:r>
    </w:p>
    <w:p w14:paraId="5731CF91" w14:textId="77777777" w:rsidR="00541991" w:rsidRPr="00B81394" w:rsidRDefault="00541991" w:rsidP="00541991">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541991" w:rsidRPr="00FA0A10" w14:paraId="07F95298" w14:textId="77777777">
        <w:tc>
          <w:tcPr>
            <w:tcW w:w="2268" w:type="dxa"/>
            <w:shd w:val="clear" w:color="auto" w:fill="C0C0C0"/>
          </w:tcPr>
          <w:p w14:paraId="2CF4C14C" w14:textId="77777777" w:rsidR="00541991" w:rsidRPr="00995285" w:rsidRDefault="00541991" w:rsidP="003D020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44A84F5C" w14:textId="77777777" w:rsidR="00541991" w:rsidRPr="00995285" w:rsidRDefault="00541991"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541991" w:rsidRPr="00FA0A10" w14:paraId="650DE8F9" w14:textId="77777777">
        <w:tc>
          <w:tcPr>
            <w:tcW w:w="2268" w:type="dxa"/>
          </w:tcPr>
          <w:p w14:paraId="02E2405A" w14:textId="77777777" w:rsidR="00541991" w:rsidRPr="002A438F" w:rsidRDefault="00541991" w:rsidP="003D0201">
            <w:pPr>
              <w:pStyle w:val="Normal2"/>
              <w:ind w:left="0"/>
              <w:jc w:val="center"/>
              <w:rPr>
                <w:rFonts w:ascii="Arial" w:hAnsi="Arial" w:cs="Arial"/>
              </w:rPr>
            </w:pPr>
            <w:r w:rsidRPr="00FA0A10">
              <w:rPr>
                <w:rFonts w:ascii="Arial" w:hAnsi="Arial" w:cs="Arial"/>
              </w:rPr>
              <w:t>Header/Verb</w:t>
            </w:r>
          </w:p>
        </w:tc>
        <w:tc>
          <w:tcPr>
            <w:tcW w:w="4365" w:type="dxa"/>
          </w:tcPr>
          <w:p w14:paraId="3CCB79D6" w14:textId="77777777" w:rsidR="00541991" w:rsidRPr="001B0FBA" w:rsidRDefault="00541991" w:rsidP="003D0201">
            <w:pPr>
              <w:pStyle w:val="Normal2"/>
              <w:ind w:left="0"/>
              <w:jc w:val="center"/>
              <w:rPr>
                <w:rFonts w:ascii="Arial" w:hAnsi="Arial" w:cs="Arial"/>
              </w:rPr>
            </w:pPr>
            <w:r w:rsidRPr="001B0FBA">
              <w:rPr>
                <w:rFonts w:ascii="Arial" w:hAnsi="Arial" w:cs="Arial"/>
              </w:rPr>
              <w:t>reply</w:t>
            </w:r>
          </w:p>
        </w:tc>
      </w:tr>
      <w:tr w:rsidR="00541991" w:rsidRPr="00FA0A10" w14:paraId="6D8A19A7" w14:textId="77777777">
        <w:tc>
          <w:tcPr>
            <w:tcW w:w="2268" w:type="dxa"/>
          </w:tcPr>
          <w:p w14:paraId="61AF8E51" w14:textId="77777777" w:rsidR="00541991" w:rsidRPr="002A438F" w:rsidRDefault="00541991" w:rsidP="003D0201">
            <w:pPr>
              <w:pStyle w:val="Normal2"/>
              <w:ind w:left="0"/>
              <w:jc w:val="center"/>
              <w:rPr>
                <w:rFonts w:ascii="Arial" w:hAnsi="Arial" w:cs="Arial"/>
              </w:rPr>
            </w:pPr>
            <w:r w:rsidRPr="00FA0A10">
              <w:rPr>
                <w:rFonts w:ascii="Arial" w:hAnsi="Arial" w:cs="Arial"/>
              </w:rPr>
              <w:t>Header/Noun</w:t>
            </w:r>
          </w:p>
        </w:tc>
        <w:tc>
          <w:tcPr>
            <w:tcW w:w="4365" w:type="dxa"/>
          </w:tcPr>
          <w:p w14:paraId="26F3AEEA" w14:textId="77777777" w:rsidR="00541991" w:rsidRPr="001B0FBA" w:rsidRDefault="00541991" w:rsidP="003D0201">
            <w:pPr>
              <w:pStyle w:val="Normal2"/>
              <w:ind w:left="0"/>
              <w:jc w:val="center"/>
              <w:rPr>
                <w:rFonts w:ascii="Arial" w:hAnsi="Arial" w:cs="Arial"/>
              </w:rPr>
            </w:pPr>
            <w:r w:rsidRPr="001B0FBA">
              <w:rPr>
                <w:rFonts w:ascii="Arial" w:hAnsi="Arial" w:cs="Arial"/>
              </w:rPr>
              <w:t>BindingConstraints</w:t>
            </w:r>
          </w:p>
        </w:tc>
      </w:tr>
      <w:tr w:rsidR="00541991" w:rsidRPr="00FA0A10" w14:paraId="65CC141D" w14:textId="77777777">
        <w:tc>
          <w:tcPr>
            <w:tcW w:w="2268" w:type="dxa"/>
          </w:tcPr>
          <w:p w14:paraId="660702EB" w14:textId="77777777" w:rsidR="00541991" w:rsidRPr="002A438F" w:rsidRDefault="00541991" w:rsidP="003D0201">
            <w:pPr>
              <w:pStyle w:val="Normal2"/>
              <w:ind w:left="0"/>
              <w:jc w:val="center"/>
              <w:rPr>
                <w:rFonts w:ascii="Arial" w:hAnsi="Arial" w:cs="Arial"/>
              </w:rPr>
            </w:pPr>
            <w:r w:rsidRPr="00FA0A10">
              <w:rPr>
                <w:rFonts w:ascii="Arial" w:hAnsi="Arial" w:cs="Arial"/>
              </w:rPr>
              <w:t>Header/Source</w:t>
            </w:r>
          </w:p>
        </w:tc>
        <w:tc>
          <w:tcPr>
            <w:tcW w:w="4365" w:type="dxa"/>
          </w:tcPr>
          <w:p w14:paraId="3607D6E6" w14:textId="77777777" w:rsidR="00541991" w:rsidRPr="001B0FBA" w:rsidRDefault="00541991" w:rsidP="003D0201">
            <w:pPr>
              <w:pStyle w:val="Normal2"/>
              <w:ind w:left="0"/>
              <w:jc w:val="center"/>
              <w:rPr>
                <w:rFonts w:ascii="Arial" w:hAnsi="Arial" w:cs="Arial"/>
              </w:rPr>
            </w:pPr>
            <w:r w:rsidRPr="001B0FBA">
              <w:rPr>
                <w:rFonts w:ascii="Arial" w:hAnsi="Arial" w:cs="Arial"/>
              </w:rPr>
              <w:t>ERCOT</w:t>
            </w:r>
          </w:p>
        </w:tc>
      </w:tr>
      <w:tr w:rsidR="00541991" w:rsidRPr="00FA0A10" w14:paraId="7B372D58" w14:textId="77777777">
        <w:tc>
          <w:tcPr>
            <w:tcW w:w="2268" w:type="dxa"/>
          </w:tcPr>
          <w:p w14:paraId="612C7F37" w14:textId="77777777" w:rsidR="00541991" w:rsidRPr="002A438F" w:rsidRDefault="00541991" w:rsidP="003D0201">
            <w:pPr>
              <w:pStyle w:val="Normal2"/>
              <w:ind w:left="0"/>
              <w:jc w:val="center"/>
              <w:rPr>
                <w:rFonts w:ascii="Arial" w:hAnsi="Arial" w:cs="Arial"/>
              </w:rPr>
            </w:pPr>
            <w:r w:rsidRPr="00FA0A10">
              <w:rPr>
                <w:rFonts w:ascii="Arial" w:hAnsi="Arial" w:cs="Arial"/>
              </w:rPr>
              <w:t>Reply/ReplyCode</w:t>
            </w:r>
          </w:p>
        </w:tc>
        <w:tc>
          <w:tcPr>
            <w:tcW w:w="4365" w:type="dxa"/>
          </w:tcPr>
          <w:p w14:paraId="0319434A" w14:textId="77777777" w:rsidR="00541991" w:rsidRPr="00FA0A10" w:rsidRDefault="00802956" w:rsidP="003D0201">
            <w:pPr>
              <w:pStyle w:val="Normal2"/>
              <w:ind w:left="0"/>
              <w:jc w:val="center"/>
              <w:rPr>
                <w:rFonts w:ascii="Arial" w:hAnsi="Arial" w:cs="Arial"/>
                <w:i/>
              </w:rPr>
            </w:pPr>
            <w:r w:rsidRPr="001B0FBA">
              <w:rPr>
                <w:rFonts w:ascii="Arial" w:hAnsi="Arial" w:cs="Arial"/>
                <w:i/>
              </w:rPr>
              <w:t>Reply code, success=OK, error=ERROR or FATAL</w:t>
            </w:r>
          </w:p>
        </w:tc>
      </w:tr>
      <w:tr w:rsidR="00541991" w:rsidRPr="00FA0A10" w14:paraId="324C3B02" w14:textId="77777777">
        <w:tc>
          <w:tcPr>
            <w:tcW w:w="2268" w:type="dxa"/>
          </w:tcPr>
          <w:p w14:paraId="0ED38368" w14:textId="77777777" w:rsidR="00541991" w:rsidRPr="002A438F" w:rsidRDefault="00541991" w:rsidP="003D0201">
            <w:pPr>
              <w:pStyle w:val="Normal2"/>
              <w:ind w:left="0"/>
              <w:jc w:val="center"/>
              <w:rPr>
                <w:rFonts w:ascii="Arial" w:hAnsi="Arial" w:cs="Arial"/>
              </w:rPr>
            </w:pPr>
            <w:r w:rsidRPr="00FA0A10">
              <w:rPr>
                <w:rFonts w:ascii="Arial" w:hAnsi="Arial" w:cs="Arial"/>
              </w:rPr>
              <w:t>Reply/Error</w:t>
            </w:r>
          </w:p>
        </w:tc>
        <w:tc>
          <w:tcPr>
            <w:tcW w:w="4365" w:type="dxa"/>
          </w:tcPr>
          <w:p w14:paraId="6364EFB1" w14:textId="77777777" w:rsidR="00541991" w:rsidRPr="001B0FBA" w:rsidRDefault="00541991" w:rsidP="003D0201">
            <w:pPr>
              <w:pStyle w:val="Normal2"/>
              <w:ind w:left="0"/>
              <w:jc w:val="center"/>
              <w:rPr>
                <w:rFonts w:ascii="Arial" w:hAnsi="Arial" w:cs="Arial"/>
                <w:i/>
              </w:rPr>
            </w:pPr>
            <w:r w:rsidRPr="001B0FBA">
              <w:rPr>
                <w:rFonts w:ascii="Arial" w:hAnsi="Arial" w:cs="Arial"/>
                <w:i/>
              </w:rPr>
              <w:t>Error message, if error encountered</w:t>
            </w:r>
          </w:p>
        </w:tc>
      </w:tr>
      <w:tr w:rsidR="00541991" w:rsidRPr="00FA0A10" w14:paraId="0A974099" w14:textId="77777777">
        <w:tc>
          <w:tcPr>
            <w:tcW w:w="2268" w:type="dxa"/>
          </w:tcPr>
          <w:p w14:paraId="3180902C" w14:textId="77777777" w:rsidR="00541991" w:rsidRPr="002A438F" w:rsidRDefault="00541991" w:rsidP="003D0201">
            <w:pPr>
              <w:pStyle w:val="Normal2"/>
              <w:ind w:left="0"/>
              <w:jc w:val="center"/>
              <w:rPr>
                <w:rFonts w:ascii="Arial" w:hAnsi="Arial" w:cs="Arial"/>
              </w:rPr>
            </w:pPr>
            <w:r w:rsidRPr="00FA0A10">
              <w:rPr>
                <w:rFonts w:ascii="Arial" w:hAnsi="Arial" w:cs="Arial"/>
              </w:rPr>
              <w:t>Payload/</w:t>
            </w:r>
          </w:p>
        </w:tc>
        <w:tc>
          <w:tcPr>
            <w:tcW w:w="4365" w:type="dxa"/>
          </w:tcPr>
          <w:p w14:paraId="2C27B6A9" w14:textId="77777777" w:rsidR="00541991" w:rsidRPr="001B0FBA" w:rsidRDefault="00554E43" w:rsidP="003D0201">
            <w:pPr>
              <w:pStyle w:val="Normal2"/>
              <w:ind w:left="0"/>
              <w:jc w:val="center"/>
              <w:rPr>
                <w:rFonts w:ascii="Arial" w:hAnsi="Arial" w:cs="Arial"/>
                <w:i/>
              </w:rPr>
            </w:pPr>
            <w:r w:rsidRPr="001B0FBA">
              <w:rPr>
                <w:rFonts w:ascii="Arial" w:hAnsi="Arial" w:cs="Arial"/>
                <w:i/>
              </w:rPr>
              <w:t>BindingConstraints</w:t>
            </w:r>
          </w:p>
        </w:tc>
      </w:tr>
    </w:tbl>
    <w:p w14:paraId="6795E0D5" w14:textId="77777777" w:rsidR="00541991" w:rsidRPr="00B81394" w:rsidRDefault="00541991" w:rsidP="00541991">
      <w:pPr>
        <w:rPr>
          <w:rFonts w:ascii="Arial" w:hAnsi="Arial" w:cs="Arial"/>
        </w:rPr>
      </w:pPr>
    </w:p>
    <w:p w14:paraId="7BDF2E81" w14:textId="77777777" w:rsidR="005764CA" w:rsidRPr="00B81394" w:rsidRDefault="005764CA" w:rsidP="005764CA">
      <w:pPr>
        <w:ind w:left="360"/>
        <w:rPr>
          <w:rFonts w:ascii="Arial" w:hAnsi="Arial" w:cs="Arial"/>
        </w:rPr>
      </w:pPr>
    </w:p>
    <w:p w14:paraId="3C0816FB" w14:textId="77777777" w:rsidR="00541991" w:rsidRPr="00B81394" w:rsidRDefault="00541991" w:rsidP="005764CA">
      <w:pPr>
        <w:ind w:left="360"/>
        <w:rPr>
          <w:rFonts w:ascii="Arial" w:hAnsi="Arial" w:cs="Arial"/>
        </w:rPr>
      </w:pPr>
      <w:r w:rsidRPr="00B81394">
        <w:rPr>
          <w:rFonts w:ascii="Arial" w:hAnsi="Arial" w:cs="Arial"/>
        </w:rPr>
        <w:t>The following diagram describes the structures that are used for the retrieval of binding constraints and shadow prices:</w:t>
      </w:r>
    </w:p>
    <w:p w14:paraId="1D666870" w14:textId="77777777" w:rsidR="005764CA" w:rsidRPr="00B81394" w:rsidRDefault="005764CA" w:rsidP="005764CA">
      <w:pPr>
        <w:ind w:left="360"/>
        <w:rPr>
          <w:rFonts w:ascii="Arial" w:hAnsi="Arial" w:cs="Arial"/>
        </w:rPr>
      </w:pPr>
    </w:p>
    <w:p w14:paraId="7CC14E93" w14:textId="77777777" w:rsidR="009E5DA0" w:rsidRPr="00B81394" w:rsidRDefault="009A2F00" w:rsidP="005764CA">
      <w:pPr>
        <w:ind w:left="360"/>
        <w:rPr>
          <w:rFonts w:ascii="Arial" w:hAnsi="Arial" w:cs="Arial"/>
        </w:rPr>
      </w:pPr>
      <w:r>
        <w:rPr>
          <w:rFonts w:ascii="Arial" w:hAnsi="Arial" w:cs="Arial"/>
          <w:noProof/>
        </w:rPr>
        <w:drawing>
          <wp:inline distT="0" distB="0" distL="0" distR="0" wp14:anchorId="7820B429" wp14:editId="19AC861A">
            <wp:extent cx="3381375" cy="733425"/>
            <wp:effectExtent l="0" t="0" r="9525" b="9525"/>
            <wp:docPr id="66" name="Picture 66" descr="tp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tpo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381375" cy="733425"/>
                    </a:xfrm>
                    <a:prstGeom prst="rect">
                      <a:avLst/>
                    </a:prstGeom>
                    <a:noFill/>
                    <a:ln>
                      <a:noFill/>
                    </a:ln>
                  </pic:spPr>
                </pic:pic>
              </a:graphicData>
            </a:graphic>
          </wp:inline>
        </w:drawing>
      </w:r>
    </w:p>
    <w:p w14:paraId="1EF05EF5" w14:textId="77777777" w:rsidR="00431398" w:rsidRPr="00B81394" w:rsidRDefault="00431398" w:rsidP="005764CA">
      <w:pPr>
        <w:ind w:left="360"/>
        <w:rPr>
          <w:rFonts w:ascii="Arial" w:hAnsi="Arial" w:cs="Arial"/>
        </w:rPr>
      </w:pPr>
    </w:p>
    <w:p w14:paraId="067792BB" w14:textId="77777777" w:rsidR="00431398" w:rsidRPr="00B81394" w:rsidRDefault="009A2F00" w:rsidP="005764CA">
      <w:pPr>
        <w:ind w:left="360"/>
        <w:rPr>
          <w:rFonts w:ascii="Arial" w:hAnsi="Arial" w:cs="Arial"/>
        </w:rPr>
      </w:pPr>
      <w:r>
        <w:rPr>
          <w:rFonts w:ascii="Arial" w:hAnsi="Arial" w:cs="Arial"/>
          <w:noProof/>
        </w:rPr>
        <w:lastRenderedPageBreak/>
        <w:drawing>
          <wp:inline distT="0" distB="0" distL="0" distR="0" wp14:anchorId="0AA15B01" wp14:editId="6B2CFABF">
            <wp:extent cx="3743325" cy="8229600"/>
            <wp:effectExtent l="0" t="0" r="9525" b="0"/>
            <wp:docPr id="67" name="Picture 67" descr="ErcotInformationTypes_BindingConstra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ErcotInformationTypes_BindingConstrain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743325" cy="8229600"/>
                    </a:xfrm>
                    <a:prstGeom prst="rect">
                      <a:avLst/>
                    </a:prstGeom>
                    <a:noFill/>
                    <a:ln>
                      <a:noFill/>
                    </a:ln>
                  </pic:spPr>
                </pic:pic>
              </a:graphicData>
            </a:graphic>
          </wp:inline>
        </w:drawing>
      </w:r>
    </w:p>
    <w:p w14:paraId="3444CC7A" w14:textId="77777777" w:rsidR="00C04B42" w:rsidRPr="00B81394" w:rsidRDefault="00C04B42" w:rsidP="00C04B42">
      <w:pPr>
        <w:keepNext/>
        <w:ind w:left="360"/>
        <w:rPr>
          <w:rFonts w:ascii="Arial" w:hAnsi="Arial" w:cs="Arial"/>
        </w:rPr>
      </w:pPr>
    </w:p>
    <w:p w14:paraId="4E65352B" w14:textId="53D3EEEA" w:rsidR="005764CA" w:rsidRPr="00B81394" w:rsidRDefault="00C04B42" w:rsidP="00BD2305">
      <w:pPr>
        <w:rPr>
          <w:rFonts w:ascii="Arial" w:hAnsi="Arial" w:cs="Arial"/>
          <w:sz w:val="20"/>
          <w:szCs w:val="20"/>
        </w:rPr>
      </w:pPr>
      <w:bookmarkStart w:id="1319" w:name="_Toc165952049"/>
      <w:bookmarkStart w:id="1320" w:name="_Toc170832572"/>
      <w:r w:rsidRPr="00B81394">
        <w:rPr>
          <w:rFonts w:ascii="Arial" w:hAnsi="Arial" w:cs="Arial"/>
          <w:sz w:val="20"/>
          <w:szCs w:val="20"/>
        </w:rPr>
        <w:t xml:space="preserve">Figure </w:t>
      </w:r>
      <w:r w:rsidR="00C80347" w:rsidRPr="00B81394">
        <w:rPr>
          <w:rFonts w:ascii="Arial" w:hAnsi="Arial" w:cs="Arial"/>
          <w:sz w:val="20"/>
          <w:szCs w:val="20"/>
        </w:rPr>
        <w:fldChar w:fldCharType="begin"/>
      </w:r>
      <w:r w:rsidR="00C80347" w:rsidRPr="00B81394">
        <w:rPr>
          <w:rFonts w:ascii="Arial" w:hAnsi="Arial" w:cs="Arial"/>
          <w:sz w:val="20"/>
          <w:szCs w:val="20"/>
        </w:rPr>
        <w:instrText xml:space="preserve"> SEQ Figure \* ARABIC </w:instrText>
      </w:r>
      <w:r w:rsidR="00C80347" w:rsidRPr="00B81394">
        <w:rPr>
          <w:rFonts w:ascii="Arial" w:hAnsi="Arial" w:cs="Arial"/>
          <w:sz w:val="20"/>
          <w:szCs w:val="20"/>
        </w:rPr>
        <w:fldChar w:fldCharType="separate"/>
      </w:r>
      <w:r w:rsidR="005D4A77">
        <w:rPr>
          <w:rFonts w:ascii="Arial" w:hAnsi="Arial" w:cs="Arial"/>
          <w:noProof/>
          <w:sz w:val="20"/>
          <w:szCs w:val="20"/>
        </w:rPr>
        <w:t>109</w:t>
      </w:r>
      <w:r w:rsidR="00C80347" w:rsidRPr="00B81394">
        <w:rPr>
          <w:rFonts w:ascii="Arial" w:hAnsi="Arial" w:cs="Arial"/>
          <w:sz w:val="20"/>
          <w:szCs w:val="20"/>
        </w:rPr>
        <w:fldChar w:fldCharType="end"/>
      </w:r>
      <w:r w:rsidRPr="00B81394">
        <w:rPr>
          <w:rFonts w:ascii="Arial" w:hAnsi="Arial" w:cs="Arial"/>
          <w:sz w:val="20"/>
          <w:szCs w:val="20"/>
        </w:rPr>
        <w:t xml:space="preserve"> - </w:t>
      </w:r>
      <w:r w:rsidR="00FE08D6" w:rsidRPr="00B81394">
        <w:rPr>
          <w:rFonts w:ascii="Arial" w:hAnsi="Arial" w:cs="Arial"/>
          <w:sz w:val="20"/>
          <w:szCs w:val="20"/>
        </w:rPr>
        <w:t>BindingConstraint</w:t>
      </w:r>
      <w:r w:rsidRPr="00B81394">
        <w:rPr>
          <w:rFonts w:ascii="Arial" w:hAnsi="Arial" w:cs="Arial"/>
          <w:sz w:val="20"/>
          <w:szCs w:val="20"/>
        </w:rPr>
        <w:t xml:space="preserve"> Container Structure</w:t>
      </w:r>
      <w:bookmarkEnd w:id="1319"/>
      <w:bookmarkEnd w:id="1320"/>
    </w:p>
    <w:p w14:paraId="1BB58C17" w14:textId="77777777" w:rsidR="00C04B42" w:rsidRPr="00B81394" w:rsidRDefault="00C04B42" w:rsidP="00C04B42">
      <w:pPr>
        <w:rPr>
          <w:rFonts w:ascii="Arial" w:hAnsi="Arial" w:cs="Arial"/>
        </w:rPr>
      </w:pPr>
    </w:p>
    <w:p w14:paraId="1ECBFD30" w14:textId="77777777" w:rsidR="00204D69" w:rsidRPr="00B81394" w:rsidRDefault="00204D69" w:rsidP="00204D69">
      <w:pPr>
        <w:ind w:left="360"/>
        <w:rPr>
          <w:rFonts w:ascii="Arial" w:hAnsi="Arial" w:cs="Arial"/>
        </w:rPr>
      </w:pPr>
      <w:r w:rsidRPr="00B81394">
        <w:rPr>
          <w:rFonts w:ascii="Arial" w:hAnsi="Arial" w:cs="Arial"/>
        </w:rPr>
        <w:t>The following elements are used to report binding constraints:</w:t>
      </w:r>
    </w:p>
    <w:p w14:paraId="12BCE212" w14:textId="77777777" w:rsidR="00204D69" w:rsidRPr="00B81394" w:rsidRDefault="00204D69" w:rsidP="00204D69">
      <w:pPr>
        <w:ind w:left="360"/>
        <w:rPr>
          <w:rFonts w:ascii="Arial" w:hAnsi="Arial" w:cs="Arial"/>
        </w:rPr>
      </w:pPr>
    </w:p>
    <w:p w14:paraId="733998E3" w14:textId="77777777" w:rsidR="00204D69" w:rsidRPr="00B81394" w:rsidRDefault="00204D69" w:rsidP="00204D69">
      <w:pPr>
        <w:numPr>
          <w:ilvl w:val="0"/>
          <w:numId w:val="34"/>
        </w:numPr>
        <w:rPr>
          <w:rFonts w:ascii="Arial" w:hAnsi="Arial" w:cs="Arial"/>
        </w:rPr>
      </w:pPr>
      <w:r w:rsidRPr="00B81394">
        <w:rPr>
          <w:rFonts w:ascii="Arial" w:hAnsi="Arial" w:cs="Arial"/>
        </w:rPr>
        <w:t>Name of the constraint</w:t>
      </w:r>
    </w:p>
    <w:p w14:paraId="03AB4031" w14:textId="77777777" w:rsidR="00204D69" w:rsidRPr="00B81394" w:rsidRDefault="00204D69" w:rsidP="00204D69">
      <w:pPr>
        <w:numPr>
          <w:ilvl w:val="0"/>
          <w:numId w:val="34"/>
        </w:numPr>
        <w:rPr>
          <w:rFonts w:ascii="Arial" w:hAnsi="Arial" w:cs="Arial"/>
        </w:rPr>
      </w:pPr>
      <w:r w:rsidRPr="00B81394">
        <w:rPr>
          <w:rFonts w:ascii="Arial" w:hAnsi="Arial" w:cs="Arial"/>
        </w:rPr>
        <w:t>Value that exceeded limit</w:t>
      </w:r>
    </w:p>
    <w:p w14:paraId="5BCA57DD" w14:textId="77777777" w:rsidR="00516437" w:rsidRPr="00B81394" w:rsidRDefault="00516437" w:rsidP="00204D69">
      <w:pPr>
        <w:numPr>
          <w:ilvl w:val="0"/>
          <w:numId w:val="34"/>
        </w:numPr>
        <w:rPr>
          <w:rFonts w:ascii="Arial" w:hAnsi="Arial" w:cs="Arial"/>
        </w:rPr>
      </w:pPr>
      <w:r w:rsidRPr="00B81394">
        <w:rPr>
          <w:rFonts w:ascii="Arial" w:hAnsi="Arial" w:cs="Arial"/>
        </w:rPr>
        <w:t>Limit defined for constraint</w:t>
      </w:r>
    </w:p>
    <w:p w14:paraId="7C999EBC" w14:textId="77777777" w:rsidR="00204D69" w:rsidRPr="00B81394" w:rsidRDefault="00204D69" w:rsidP="00204D69">
      <w:pPr>
        <w:numPr>
          <w:ilvl w:val="0"/>
          <w:numId w:val="34"/>
        </w:numPr>
        <w:rPr>
          <w:rFonts w:ascii="Arial" w:hAnsi="Arial" w:cs="Arial"/>
        </w:rPr>
      </w:pPr>
      <w:r w:rsidRPr="00B81394">
        <w:rPr>
          <w:rFonts w:ascii="Arial" w:hAnsi="Arial" w:cs="Arial"/>
        </w:rPr>
        <w:t>Maximum shadow price</w:t>
      </w:r>
    </w:p>
    <w:p w14:paraId="2C6B9041" w14:textId="77777777" w:rsidR="00204D69" w:rsidRPr="00B81394" w:rsidRDefault="00204D69" w:rsidP="00204D69">
      <w:pPr>
        <w:numPr>
          <w:ilvl w:val="0"/>
          <w:numId w:val="34"/>
        </w:numPr>
        <w:rPr>
          <w:rFonts w:ascii="Arial" w:hAnsi="Arial" w:cs="Arial"/>
        </w:rPr>
      </w:pPr>
      <w:r w:rsidRPr="00B81394">
        <w:rPr>
          <w:rFonts w:ascii="Arial" w:hAnsi="Arial" w:cs="Arial"/>
        </w:rPr>
        <w:t>Delivery time</w:t>
      </w:r>
    </w:p>
    <w:p w14:paraId="3589CE21" w14:textId="77777777" w:rsidR="00204D69" w:rsidRPr="00B81394" w:rsidRDefault="00204D69" w:rsidP="00204D69">
      <w:pPr>
        <w:numPr>
          <w:ilvl w:val="0"/>
          <w:numId w:val="34"/>
        </w:numPr>
        <w:rPr>
          <w:rFonts w:ascii="Arial" w:hAnsi="Arial" w:cs="Arial"/>
          <w:lang w:val="de-DE"/>
        </w:rPr>
      </w:pPr>
      <w:r w:rsidRPr="00B81394">
        <w:rPr>
          <w:rFonts w:ascii="Arial" w:hAnsi="Arial" w:cs="Arial"/>
          <w:lang w:val="de-DE"/>
        </w:rPr>
        <w:t>RUC type (DRUC, HRUC,</w:t>
      </w:r>
      <w:r w:rsidR="00543EF7" w:rsidRPr="00B81394">
        <w:rPr>
          <w:rFonts w:ascii="Arial" w:hAnsi="Arial" w:cs="Arial"/>
          <w:lang w:val="de-DE"/>
        </w:rPr>
        <w:t xml:space="preserve"> and</w:t>
      </w:r>
      <w:r w:rsidRPr="00B81394">
        <w:rPr>
          <w:rFonts w:ascii="Arial" w:hAnsi="Arial" w:cs="Arial"/>
          <w:lang w:val="de-DE"/>
        </w:rPr>
        <w:t xml:space="preserve"> DAM)</w:t>
      </w:r>
    </w:p>
    <w:p w14:paraId="02B58A87" w14:textId="77777777" w:rsidR="005D6316" w:rsidRPr="00B81394" w:rsidRDefault="005D6316" w:rsidP="00204D69">
      <w:pPr>
        <w:numPr>
          <w:ilvl w:val="0"/>
          <w:numId w:val="34"/>
        </w:numPr>
        <w:rPr>
          <w:rFonts w:ascii="Arial" w:hAnsi="Arial" w:cs="Arial"/>
          <w:lang w:val="de-DE"/>
        </w:rPr>
      </w:pPr>
      <w:r w:rsidRPr="00B81394">
        <w:rPr>
          <w:rFonts w:ascii="Arial" w:hAnsi="Arial" w:cs="Arial"/>
          <w:lang w:val="de-DE"/>
        </w:rPr>
        <w:t>Contingency Name</w:t>
      </w:r>
    </w:p>
    <w:p w14:paraId="09901BE9" w14:textId="77777777" w:rsidR="00F462A8" w:rsidRPr="00B81394" w:rsidRDefault="00F462A8" w:rsidP="00204D69">
      <w:pPr>
        <w:numPr>
          <w:ilvl w:val="0"/>
          <w:numId w:val="34"/>
        </w:numPr>
        <w:rPr>
          <w:rFonts w:ascii="Arial" w:hAnsi="Arial" w:cs="Arial"/>
          <w:lang w:val="de-DE"/>
        </w:rPr>
      </w:pPr>
      <w:r w:rsidRPr="00B81394">
        <w:rPr>
          <w:rFonts w:ascii="Arial" w:hAnsi="Arial" w:cs="Arial"/>
          <w:lang w:val="de-DE"/>
        </w:rPr>
        <w:t>Contraint ID</w:t>
      </w:r>
    </w:p>
    <w:p w14:paraId="788B7C54" w14:textId="77777777" w:rsidR="00F462A8" w:rsidRPr="00B81394" w:rsidRDefault="00F462A8" w:rsidP="00F462A8">
      <w:pPr>
        <w:numPr>
          <w:ilvl w:val="0"/>
          <w:numId w:val="34"/>
        </w:numPr>
        <w:rPr>
          <w:rFonts w:ascii="Arial" w:hAnsi="Arial" w:cs="Arial"/>
        </w:rPr>
      </w:pPr>
      <w:r w:rsidRPr="00B81394">
        <w:rPr>
          <w:rFonts w:ascii="Arial" w:hAnsi="Arial" w:cs="Arial"/>
        </w:rPr>
        <w:t xml:space="preserve">Station name which contingency is from </w:t>
      </w:r>
    </w:p>
    <w:p w14:paraId="1A2DACAD" w14:textId="77777777" w:rsidR="00F462A8" w:rsidRPr="00B81394" w:rsidRDefault="00F462A8" w:rsidP="00F462A8">
      <w:pPr>
        <w:numPr>
          <w:ilvl w:val="0"/>
          <w:numId w:val="34"/>
        </w:numPr>
        <w:rPr>
          <w:rFonts w:ascii="Arial" w:hAnsi="Arial" w:cs="Arial"/>
        </w:rPr>
      </w:pPr>
      <w:r w:rsidRPr="00B81394">
        <w:rPr>
          <w:rFonts w:ascii="Arial" w:hAnsi="Arial" w:cs="Arial"/>
        </w:rPr>
        <w:t>Station name which contingency is to</w:t>
      </w:r>
    </w:p>
    <w:p w14:paraId="65463174" w14:textId="77777777" w:rsidR="00F462A8" w:rsidRPr="00B81394" w:rsidRDefault="00F462A8" w:rsidP="00F462A8">
      <w:pPr>
        <w:numPr>
          <w:ilvl w:val="0"/>
          <w:numId w:val="34"/>
        </w:numPr>
        <w:rPr>
          <w:rFonts w:ascii="Arial" w:hAnsi="Arial" w:cs="Arial"/>
        </w:rPr>
      </w:pPr>
      <w:r w:rsidRPr="00B81394">
        <w:rPr>
          <w:rFonts w:ascii="Arial" w:hAnsi="Arial" w:cs="Arial"/>
        </w:rPr>
        <w:t xml:space="preserve">Station voltage which contingency is from </w:t>
      </w:r>
    </w:p>
    <w:p w14:paraId="50E4095B" w14:textId="77777777" w:rsidR="00F462A8" w:rsidRPr="00B81394" w:rsidRDefault="00F462A8" w:rsidP="00F462A8">
      <w:pPr>
        <w:numPr>
          <w:ilvl w:val="0"/>
          <w:numId w:val="34"/>
        </w:numPr>
        <w:rPr>
          <w:rFonts w:ascii="Arial" w:hAnsi="Arial" w:cs="Arial"/>
        </w:rPr>
      </w:pPr>
      <w:r w:rsidRPr="00B81394">
        <w:rPr>
          <w:rFonts w:ascii="Arial" w:hAnsi="Arial" w:cs="Arial"/>
        </w:rPr>
        <w:t>Station voltage which contingency is to</w:t>
      </w:r>
    </w:p>
    <w:p w14:paraId="5747B635" w14:textId="77777777" w:rsidR="00F11C6A" w:rsidRPr="00B81394" w:rsidRDefault="00F11C6A" w:rsidP="00F462A8">
      <w:pPr>
        <w:numPr>
          <w:ilvl w:val="0"/>
          <w:numId w:val="34"/>
        </w:numPr>
        <w:rPr>
          <w:rFonts w:ascii="Arial" w:hAnsi="Arial" w:cs="Arial"/>
        </w:rPr>
      </w:pPr>
      <w:r w:rsidRPr="00B81394">
        <w:rPr>
          <w:rFonts w:ascii="Arial" w:hAnsi="Arial" w:cs="Arial"/>
        </w:rPr>
        <w:t>Violation amount</w:t>
      </w:r>
    </w:p>
    <w:p w14:paraId="7525FA66" w14:textId="77777777" w:rsidR="00A73A3B" w:rsidRPr="00B81394" w:rsidRDefault="00A73A3B" w:rsidP="00A73A3B">
      <w:pPr>
        <w:ind w:left="720"/>
        <w:rPr>
          <w:rFonts w:ascii="Arial" w:hAnsi="Arial" w:cs="Arial"/>
          <w:lang w:val="de-DE"/>
        </w:rPr>
      </w:pPr>
    </w:p>
    <w:p w14:paraId="4D041184" w14:textId="77777777" w:rsidR="00A73A3B" w:rsidRPr="00B81394" w:rsidRDefault="00A73A3B" w:rsidP="00A73A3B">
      <w:pPr>
        <w:ind w:left="720"/>
        <w:rPr>
          <w:rFonts w:ascii="Arial" w:hAnsi="Arial" w:cs="Arial"/>
          <w:lang w:val="de-DE"/>
        </w:rPr>
      </w:pPr>
    </w:p>
    <w:p w14:paraId="3020D589" w14:textId="77777777" w:rsidR="00A73A3B" w:rsidRPr="00B81394" w:rsidRDefault="00A73A3B" w:rsidP="00A73A3B">
      <w:pPr>
        <w:tabs>
          <w:tab w:val="left" w:pos="360"/>
        </w:tabs>
        <w:ind w:left="360"/>
        <w:rPr>
          <w:rFonts w:ascii="Arial" w:hAnsi="Arial" w:cs="Arial"/>
        </w:rPr>
      </w:pPr>
      <w:r w:rsidRPr="00B81394">
        <w:rPr>
          <w:rFonts w:ascii="Arial" w:hAnsi="Arial" w:cs="Arial"/>
        </w:rPr>
        <w:t>The following is an XML example:</w:t>
      </w:r>
    </w:p>
    <w:p w14:paraId="76ACC7C7" w14:textId="77777777" w:rsidR="00A73A3B" w:rsidRPr="00B81394" w:rsidRDefault="00A73A3B" w:rsidP="00A73A3B">
      <w:pPr>
        <w:ind w:left="720"/>
        <w:rPr>
          <w:rFonts w:ascii="Arial" w:hAnsi="Arial" w:cs="Arial"/>
          <w:lang w:val="de-DE"/>
        </w:rPr>
      </w:pPr>
    </w:p>
    <w:p w14:paraId="5D79036B" w14:textId="77777777" w:rsidR="00F11C6A" w:rsidRPr="002A438F" w:rsidRDefault="00F11C6A" w:rsidP="00F11C6A">
      <w:pPr>
        <w:ind w:left="360"/>
        <w:rPr>
          <w:rFonts w:ascii="Arial" w:hAnsi="Arial" w:cs="Arial"/>
          <w:sz w:val="20"/>
          <w:szCs w:val="20"/>
        </w:rPr>
      </w:pPr>
      <w:r w:rsidRPr="00FA0A10">
        <w:rPr>
          <w:rFonts w:ascii="Arial" w:hAnsi="Arial" w:cs="Arial"/>
          <w:sz w:val="20"/>
          <w:szCs w:val="20"/>
        </w:rPr>
        <w:t xml:space="preserve">&lt;ns1:BindingConstraints xmlns:ns0="http://www.ercot.com/schema/2007-05/nodal/eip/il" </w:t>
      </w:r>
      <w:r w:rsidRPr="002A438F">
        <w:rPr>
          <w:rFonts w:ascii="Arial" w:hAnsi="Arial" w:cs="Arial"/>
          <w:sz w:val="20"/>
          <w:szCs w:val="20"/>
        </w:rPr>
        <w:t>xmlns:ns1="http://www.ercot.com/schema/2007-06/nodal/ews"&gt;</w:t>
      </w:r>
    </w:p>
    <w:p w14:paraId="06850FE5" w14:textId="77777777" w:rsidR="00F11C6A" w:rsidRPr="001B0FBA" w:rsidRDefault="00F11C6A" w:rsidP="00F11C6A">
      <w:pPr>
        <w:ind w:left="360"/>
        <w:rPr>
          <w:rFonts w:ascii="Arial" w:hAnsi="Arial" w:cs="Arial"/>
          <w:sz w:val="20"/>
          <w:szCs w:val="20"/>
        </w:rPr>
      </w:pPr>
      <w:r w:rsidRPr="001B0FBA">
        <w:rPr>
          <w:rFonts w:ascii="Arial" w:hAnsi="Arial" w:cs="Arial"/>
          <w:sz w:val="20"/>
          <w:szCs w:val="20"/>
        </w:rPr>
        <w:t xml:space="preserve">               &lt;ns1:BindingConstraint&gt;</w:t>
      </w:r>
    </w:p>
    <w:p w14:paraId="39BF6682" w14:textId="77777777" w:rsidR="00F11C6A" w:rsidRPr="00FA0A10" w:rsidRDefault="00F11C6A" w:rsidP="00F11C6A">
      <w:pPr>
        <w:ind w:left="360"/>
        <w:rPr>
          <w:rFonts w:ascii="Arial" w:hAnsi="Arial" w:cs="Arial"/>
          <w:sz w:val="20"/>
          <w:szCs w:val="20"/>
        </w:rPr>
      </w:pPr>
      <w:r w:rsidRPr="00FA0A10">
        <w:rPr>
          <w:rFonts w:ascii="Arial" w:hAnsi="Arial" w:cs="Arial"/>
          <w:sz w:val="20"/>
          <w:szCs w:val="20"/>
        </w:rPr>
        <w:t xml:space="preserve">                  &lt;ns1:name&gt;PNHNDL&lt;/ns1:name&gt;</w:t>
      </w:r>
    </w:p>
    <w:p w14:paraId="7ECC6A68" w14:textId="77777777" w:rsidR="00F11C6A" w:rsidRPr="00FA0A10" w:rsidRDefault="00F11C6A" w:rsidP="00F11C6A">
      <w:pPr>
        <w:ind w:left="360"/>
        <w:rPr>
          <w:rFonts w:ascii="Arial" w:hAnsi="Arial" w:cs="Arial"/>
          <w:sz w:val="20"/>
          <w:szCs w:val="20"/>
        </w:rPr>
      </w:pPr>
      <w:r w:rsidRPr="00FA0A10">
        <w:rPr>
          <w:rFonts w:ascii="Arial" w:hAnsi="Arial" w:cs="Arial"/>
          <w:sz w:val="20"/>
          <w:szCs w:val="20"/>
        </w:rPr>
        <w:t xml:space="preserve">                  &lt;ns1:value&gt;3063.0&lt;/ns1:value&gt;</w:t>
      </w:r>
    </w:p>
    <w:p w14:paraId="031B082D" w14:textId="77777777" w:rsidR="00F11C6A" w:rsidRPr="00FA0A10" w:rsidRDefault="00F11C6A" w:rsidP="00F11C6A">
      <w:pPr>
        <w:ind w:left="360"/>
        <w:rPr>
          <w:rFonts w:ascii="Arial" w:hAnsi="Arial" w:cs="Arial"/>
          <w:sz w:val="20"/>
          <w:szCs w:val="20"/>
        </w:rPr>
      </w:pPr>
      <w:r w:rsidRPr="00FA0A10">
        <w:rPr>
          <w:rFonts w:ascii="Arial" w:hAnsi="Arial" w:cs="Arial"/>
          <w:sz w:val="20"/>
          <w:szCs w:val="20"/>
        </w:rPr>
        <w:t xml:space="preserve">                  &lt;ns1:limit&gt;3063.0&lt;/ns1:limit&gt;</w:t>
      </w:r>
    </w:p>
    <w:p w14:paraId="3F156B82" w14:textId="77777777" w:rsidR="00F11C6A" w:rsidRPr="00FA0A10" w:rsidRDefault="00F11C6A" w:rsidP="00F11C6A">
      <w:pPr>
        <w:ind w:left="360"/>
        <w:rPr>
          <w:rFonts w:ascii="Arial" w:hAnsi="Arial" w:cs="Arial"/>
          <w:sz w:val="20"/>
          <w:szCs w:val="20"/>
        </w:rPr>
      </w:pPr>
      <w:r w:rsidRPr="00FA0A10">
        <w:rPr>
          <w:rFonts w:ascii="Arial" w:hAnsi="Arial" w:cs="Arial"/>
          <w:sz w:val="20"/>
          <w:szCs w:val="20"/>
        </w:rPr>
        <w:t xml:space="preserve">                  &lt;ns1:shadowPrice&gt;0.655&lt;/ns1:shadowPrice&gt;</w:t>
      </w:r>
    </w:p>
    <w:p w14:paraId="33CA26CF" w14:textId="77777777" w:rsidR="00F11C6A" w:rsidRPr="00FA0A10" w:rsidRDefault="00F11C6A" w:rsidP="00F11C6A">
      <w:pPr>
        <w:ind w:left="360"/>
        <w:rPr>
          <w:rFonts w:ascii="Arial" w:hAnsi="Arial" w:cs="Arial"/>
          <w:sz w:val="20"/>
          <w:szCs w:val="20"/>
        </w:rPr>
      </w:pPr>
      <w:r w:rsidRPr="00FA0A10">
        <w:rPr>
          <w:rFonts w:ascii="Arial" w:hAnsi="Arial" w:cs="Arial"/>
          <w:sz w:val="20"/>
          <w:szCs w:val="20"/>
        </w:rPr>
        <w:t xml:space="preserve">                  &lt;ns1:deliveryTime&gt;2017-09-21T01:00:00-05:00&lt;/ns1:deliveryTime&gt;</w:t>
      </w:r>
    </w:p>
    <w:p w14:paraId="6D3F8FBD" w14:textId="77777777" w:rsidR="00F11C6A" w:rsidRPr="00FA0A10" w:rsidRDefault="00F11C6A" w:rsidP="00F11C6A">
      <w:pPr>
        <w:ind w:left="360"/>
        <w:rPr>
          <w:rFonts w:ascii="Arial" w:hAnsi="Arial" w:cs="Arial"/>
          <w:sz w:val="20"/>
          <w:szCs w:val="20"/>
        </w:rPr>
      </w:pPr>
      <w:r w:rsidRPr="00FA0A10">
        <w:rPr>
          <w:rFonts w:ascii="Arial" w:hAnsi="Arial" w:cs="Arial"/>
          <w:sz w:val="20"/>
          <w:szCs w:val="20"/>
        </w:rPr>
        <w:t xml:space="preserve">                  &lt;ns1:hourEnding&gt;1&lt;/ns1:hourEnding&gt;</w:t>
      </w:r>
    </w:p>
    <w:p w14:paraId="3A7A3CDF" w14:textId="77777777" w:rsidR="00F11C6A" w:rsidRPr="00FA0A10" w:rsidRDefault="00F11C6A" w:rsidP="00F11C6A">
      <w:pPr>
        <w:ind w:left="360"/>
        <w:rPr>
          <w:rFonts w:ascii="Arial" w:hAnsi="Arial" w:cs="Arial"/>
          <w:sz w:val="20"/>
          <w:szCs w:val="20"/>
        </w:rPr>
      </w:pPr>
      <w:r w:rsidRPr="00FA0A10">
        <w:rPr>
          <w:rFonts w:ascii="Arial" w:hAnsi="Arial" w:cs="Arial"/>
          <w:sz w:val="20"/>
          <w:szCs w:val="20"/>
        </w:rPr>
        <w:t xml:space="preserve">                  &lt;ns1:rucType&gt;DAM&lt;/ns1:rucType&gt;</w:t>
      </w:r>
    </w:p>
    <w:p w14:paraId="7E7E108C" w14:textId="77777777" w:rsidR="00F11C6A" w:rsidRPr="00FA0A10" w:rsidRDefault="00F11C6A" w:rsidP="00F11C6A">
      <w:pPr>
        <w:ind w:left="360"/>
        <w:rPr>
          <w:rFonts w:ascii="Arial" w:hAnsi="Arial" w:cs="Arial"/>
          <w:sz w:val="20"/>
          <w:szCs w:val="20"/>
        </w:rPr>
      </w:pPr>
      <w:r w:rsidRPr="00FA0A10">
        <w:rPr>
          <w:rFonts w:ascii="Arial" w:hAnsi="Arial" w:cs="Arial"/>
          <w:sz w:val="20"/>
          <w:szCs w:val="20"/>
        </w:rPr>
        <w:t xml:space="preserve">                  &lt;ns1:contingencyName&gt;BASE CASE&lt;/ns1:contingencyName&gt;</w:t>
      </w:r>
    </w:p>
    <w:p w14:paraId="454DCD62" w14:textId="77777777" w:rsidR="00F11C6A" w:rsidRPr="00FA0A10" w:rsidRDefault="00F11C6A" w:rsidP="00F11C6A">
      <w:pPr>
        <w:ind w:left="360"/>
        <w:rPr>
          <w:rFonts w:ascii="Arial" w:hAnsi="Arial" w:cs="Arial"/>
          <w:sz w:val="20"/>
          <w:szCs w:val="20"/>
        </w:rPr>
      </w:pPr>
      <w:r w:rsidRPr="00FA0A10">
        <w:rPr>
          <w:rFonts w:ascii="Arial" w:hAnsi="Arial" w:cs="Arial"/>
          <w:sz w:val="20"/>
          <w:szCs w:val="20"/>
        </w:rPr>
        <w:t xml:space="preserve">                  &lt;ns1:constraintID&gt;1&lt;/ns1:constraintID&gt;</w:t>
      </w:r>
    </w:p>
    <w:p w14:paraId="54CD12A0" w14:textId="77777777" w:rsidR="00F11C6A" w:rsidRPr="00FA0A10" w:rsidRDefault="00F11C6A" w:rsidP="00F11C6A">
      <w:pPr>
        <w:ind w:left="360"/>
        <w:rPr>
          <w:rFonts w:ascii="Arial" w:hAnsi="Arial" w:cs="Arial"/>
          <w:sz w:val="20"/>
          <w:szCs w:val="20"/>
        </w:rPr>
      </w:pPr>
      <w:r w:rsidRPr="00FA0A10">
        <w:rPr>
          <w:rFonts w:ascii="Arial" w:hAnsi="Arial" w:cs="Arial"/>
          <w:sz w:val="20"/>
          <w:szCs w:val="20"/>
        </w:rPr>
        <w:t xml:space="preserve">                  &lt;ns1:fromStationKV&gt;0.0&lt;/ns1:fromStationKV&gt;</w:t>
      </w:r>
    </w:p>
    <w:p w14:paraId="5A505EC9" w14:textId="77777777" w:rsidR="00F11C6A" w:rsidRPr="00FA0A10" w:rsidRDefault="00F11C6A" w:rsidP="00F11C6A">
      <w:pPr>
        <w:ind w:left="360"/>
        <w:rPr>
          <w:rFonts w:ascii="Arial" w:hAnsi="Arial" w:cs="Arial"/>
          <w:sz w:val="20"/>
          <w:szCs w:val="20"/>
        </w:rPr>
      </w:pPr>
      <w:r w:rsidRPr="00FA0A10">
        <w:rPr>
          <w:rFonts w:ascii="Arial" w:hAnsi="Arial" w:cs="Arial"/>
          <w:sz w:val="20"/>
          <w:szCs w:val="20"/>
        </w:rPr>
        <w:t xml:space="preserve">                  &lt;ns1:toStationKV&gt;0.0&lt;/ns1:toStationKV&gt;</w:t>
      </w:r>
    </w:p>
    <w:p w14:paraId="58513CFB" w14:textId="77777777" w:rsidR="00F11C6A" w:rsidRPr="00FA0A10" w:rsidRDefault="00F11C6A" w:rsidP="00F11C6A">
      <w:pPr>
        <w:ind w:left="360"/>
        <w:rPr>
          <w:rFonts w:ascii="Arial" w:hAnsi="Arial" w:cs="Arial"/>
          <w:sz w:val="20"/>
          <w:szCs w:val="20"/>
        </w:rPr>
      </w:pPr>
      <w:r w:rsidRPr="00FA0A10">
        <w:rPr>
          <w:rFonts w:ascii="Arial" w:hAnsi="Arial" w:cs="Arial"/>
          <w:sz w:val="20"/>
          <w:szCs w:val="20"/>
        </w:rPr>
        <w:t xml:space="preserve">                  &lt;ns1:ViolationAmount&gt;0.0&lt;/ns1:ViolationAmount&gt;</w:t>
      </w:r>
    </w:p>
    <w:p w14:paraId="3F9D3B9B" w14:textId="77777777" w:rsidR="00F11C6A" w:rsidRPr="00FA0A10" w:rsidRDefault="00F11C6A" w:rsidP="00F11C6A">
      <w:pPr>
        <w:ind w:left="360"/>
        <w:rPr>
          <w:rFonts w:ascii="Arial" w:hAnsi="Arial" w:cs="Arial"/>
          <w:sz w:val="20"/>
          <w:szCs w:val="20"/>
        </w:rPr>
      </w:pPr>
      <w:r w:rsidRPr="00FA0A10">
        <w:rPr>
          <w:rFonts w:ascii="Arial" w:hAnsi="Arial" w:cs="Arial"/>
          <w:sz w:val="20"/>
          <w:szCs w:val="20"/>
        </w:rPr>
        <w:t xml:space="preserve">               &lt;/ns1:BindingConstraint&gt;</w:t>
      </w:r>
    </w:p>
    <w:p w14:paraId="0E047BA8" w14:textId="77777777" w:rsidR="00204D69" w:rsidRPr="00B81394" w:rsidRDefault="00F11C6A" w:rsidP="00F11C6A">
      <w:pPr>
        <w:ind w:left="360"/>
        <w:rPr>
          <w:rFonts w:ascii="Arial" w:hAnsi="Arial" w:cs="Arial"/>
          <w:lang w:val="de-DE"/>
        </w:rPr>
      </w:pPr>
      <w:r w:rsidRPr="00FA0A10">
        <w:rPr>
          <w:rFonts w:ascii="Arial" w:hAnsi="Arial" w:cs="Arial"/>
          <w:sz w:val="20"/>
          <w:szCs w:val="20"/>
        </w:rPr>
        <w:t>&lt;/ns1:BindingConstraints&gt;</w:t>
      </w:r>
      <w:r w:rsidRPr="00FA0A10">
        <w:rPr>
          <w:rFonts w:ascii="Arial" w:hAnsi="Arial" w:cs="Arial"/>
          <w:sz w:val="20"/>
          <w:szCs w:val="20"/>
        </w:rPr>
        <w:cr/>
      </w:r>
      <w:r w:rsidRPr="00FA0A10">
        <w:rPr>
          <w:rFonts w:ascii="Arial" w:hAnsi="Arial" w:cs="Arial"/>
          <w:sz w:val="20"/>
          <w:szCs w:val="20"/>
        </w:rPr>
        <w:cr/>
      </w:r>
    </w:p>
    <w:p w14:paraId="5D08A768" w14:textId="77777777" w:rsidR="005764CA" w:rsidRPr="00B81394" w:rsidRDefault="005764CA" w:rsidP="005764CA">
      <w:pPr>
        <w:ind w:left="360"/>
        <w:rPr>
          <w:rFonts w:ascii="Arial" w:hAnsi="Arial" w:cs="Arial"/>
          <w:lang w:val="de-DE"/>
        </w:rPr>
      </w:pPr>
    </w:p>
    <w:p w14:paraId="300B36A5" w14:textId="77777777" w:rsidR="00541991" w:rsidRPr="002A438F" w:rsidRDefault="00D346C9" w:rsidP="00CC64D2">
      <w:pPr>
        <w:pStyle w:val="Heading3"/>
        <w:rPr>
          <w:rFonts w:cs="Arial"/>
          <w:b w:val="0"/>
        </w:rPr>
      </w:pPr>
      <w:bookmarkStart w:id="1321" w:name="_Toc170833002"/>
      <w:r w:rsidRPr="00FA0A10">
        <w:rPr>
          <w:rFonts w:cs="Arial"/>
          <w:b w:val="0"/>
        </w:rPr>
        <w:t>SCED Violated Constraints</w:t>
      </w:r>
      <w:bookmarkEnd w:id="1321"/>
      <w:r w:rsidRPr="00FA0A10">
        <w:rPr>
          <w:rFonts w:cs="Arial"/>
          <w:b w:val="0"/>
        </w:rPr>
        <w:t xml:space="preserve"> </w:t>
      </w:r>
    </w:p>
    <w:p w14:paraId="393C2711" w14:textId="77777777" w:rsidR="00541991" w:rsidRPr="00B81394" w:rsidRDefault="00541991" w:rsidP="00541991">
      <w:pPr>
        <w:ind w:left="360"/>
        <w:rPr>
          <w:rFonts w:ascii="Arial" w:hAnsi="Arial" w:cs="Arial"/>
        </w:rPr>
      </w:pPr>
      <w:r w:rsidRPr="00B81394">
        <w:rPr>
          <w:rFonts w:ascii="Arial" w:hAnsi="Arial" w:cs="Arial"/>
        </w:rPr>
        <w:t xml:space="preserve">This section describes interfaces used to retrieve </w:t>
      </w:r>
      <w:r w:rsidR="000C2688" w:rsidRPr="00B81394">
        <w:rPr>
          <w:rFonts w:ascii="Arial" w:hAnsi="Arial" w:cs="Arial"/>
        </w:rPr>
        <w:t xml:space="preserve">binding constraint </w:t>
      </w:r>
      <w:r w:rsidRPr="00B81394">
        <w:rPr>
          <w:rFonts w:ascii="Arial" w:hAnsi="Arial" w:cs="Arial"/>
        </w:rPr>
        <w:t xml:space="preserve">in SCED. </w:t>
      </w:r>
      <w:r w:rsidR="008E10E9" w:rsidRPr="00B81394">
        <w:rPr>
          <w:rFonts w:ascii="Arial" w:hAnsi="Arial" w:cs="Arial"/>
        </w:rPr>
        <w:t xml:space="preserve">SCED Violated Constraints are only provided for RTM market.  </w:t>
      </w:r>
      <w:r w:rsidRPr="00B81394">
        <w:rPr>
          <w:rFonts w:ascii="Arial" w:hAnsi="Arial" w:cs="Arial"/>
        </w:rPr>
        <w:t>The request message would use the following message fields:</w:t>
      </w:r>
    </w:p>
    <w:p w14:paraId="53B389D2" w14:textId="77777777" w:rsidR="00541991" w:rsidRPr="00B81394" w:rsidRDefault="00541991" w:rsidP="00541991">
      <w:pPr>
        <w:pStyle w:val="Normal2"/>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541991" w:rsidRPr="00FA0A10" w14:paraId="3BA81D37" w14:textId="77777777">
        <w:tc>
          <w:tcPr>
            <w:tcW w:w="2268" w:type="dxa"/>
            <w:shd w:val="clear" w:color="auto" w:fill="C0C0C0"/>
          </w:tcPr>
          <w:p w14:paraId="29BB248B" w14:textId="77777777" w:rsidR="00541991" w:rsidRPr="00995285" w:rsidRDefault="00541991" w:rsidP="003D0201">
            <w:pPr>
              <w:pStyle w:val="Normal2"/>
              <w:ind w:left="0"/>
              <w:jc w:val="center"/>
              <w:rPr>
                <w:rFonts w:ascii="Arial" w:hAnsi="Arial" w:cs="Arial"/>
                <w:highlight w:val="lightGray"/>
              </w:rPr>
            </w:pPr>
            <w:r w:rsidRPr="00995285">
              <w:rPr>
                <w:rFonts w:ascii="Arial" w:hAnsi="Arial" w:cs="Arial"/>
                <w:highlight w:val="lightGray"/>
              </w:rPr>
              <w:lastRenderedPageBreak/>
              <w:t>Message Element</w:t>
            </w:r>
          </w:p>
        </w:tc>
        <w:tc>
          <w:tcPr>
            <w:tcW w:w="4365" w:type="dxa"/>
            <w:shd w:val="clear" w:color="auto" w:fill="C0C0C0"/>
          </w:tcPr>
          <w:p w14:paraId="0B75A784" w14:textId="77777777" w:rsidR="00541991" w:rsidRPr="00995285" w:rsidRDefault="00541991"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541991" w:rsidRPr="00FA0A10" w14:paraId="1D7B62D0" w14:textId="77777777">
        <w:tc>
          <w:tcPr>
            <w:tcW w:w="2268" w:type="dxa"/>
          </w:tcPr>
          <w:p w14:paraId="3B758B8A" w14:textId="77777777" w:rsidR="00541991" w:rsidRPr="002A438F" w:rsidRDefault="00541991" w:rsidP="003D0201">
            <w:pPr>
              <w:pStyle w:val="Normal2"/>
              <w:ind w:left="0"/>
              <w:jc w:val="center"/>
              <w:rPr>
                <w:rFonts w:ascii="Arial" w:hAnsi="Arial" w:cs="Arial"/>
              </w:rPr>
            </w:pPr>
            <w:r w:rsidRPr="00FA0A10">
              <w:rPr>
                <w:rFonts w:ascii="Arial" w:hAnsi="Arial" w:cs="Arial"/>
              </w:rPr>
              <w:t>Header/Verb</w:t>
            </w:r>
          </w:p>
        </w:tc>
        <w:tc>
          <w:tcPr>
            <w:tcW w:w="4365" w:type="dxa"/>
          </w:tcPr>
          <w:p w14:paraId="27770EB1" w14:textId="77777777" w:rsidR="00541991" w:rsidRPr="001B0FBA" w:rsidRDefault="00541991" w:rsidP="003D0201">
            <w:pPr>
              <w:pStyle w:val="Normal2"/>
              <w:ind w:left="0"/>
              <w:jc w:val="center"/>
              <w:rPr>
                <w:rFonts w:ascii="Arial" w:hAnsi="Arial" w:cs="Arial"/>
              </w:rPr>
            </w:pPr>
            <w:r w:rsidRPr="001B0FBA">
              <w:rPr>
                <w:rFonts w:ascii="Arial" w:hAnsi="Arial" w:cs="Arial"/>
              </w:rPr>
              <w:t>get</w:t>
            </w:r>
          </w:p>
        </w:tc>
      </w:tr>
      <w:tr w:rsidR="00541991" w:rsidRPr="00FA0A10" w14:paraId="1AA5D5FE" w14:textId="77777777">
        <w:tc>
          <w:tcPr>
            <w:tcW w:w="2268" w:type="dxa"/>
          </w:tcPr>
          <w:p w14:paraId="218A761E" w14:textId="77777777" w:rsidR="00541991" w:rsidRPr="002A438F" w:rsidRDefault="00541991" w:rsidP="003D0201">
            <w:pPr>
              <w:pStyle w:val="Normal2"/>
              <w:ind w:left="0"/>
              <w:jc w:val="center"/>
              <w:rPr>
                <w:rFonts w:ascii="Arial" w:hAnsi="Arial" w:cs="Arial"/>
              </w:rPr>
            </w:pPr>
            <w:r w:rsidRPr="00FA0A10">
              <w:rPr>
                <w:rFonts w:ascii="Arial" w:hAnsi="Arial" w:cs="Arial"/>
              </w:rPr>
              <w:t>Header/Noun</w:t>
            </w:r>
          </w:p>
        </w:tc>
        <w:tc>
          <w:tcPr>
            <w:tcW w:w="4365" w:type="dxa"/>
          </w:tcPr>
          <w:p w14:paraId="57E22B59" w14:textId="77777777" w:rsidR="00541991" w:rsidRPr="001B0FBA" w:rsidRDefault="00541991" w:rsidP="003D0201">
            <w:pPr>
              <w:pStyle w:val="Normal2"/>
              <w:ind w:left="0"/>
              <w:jc w:val="center"/>
              <w:rPr>
                <w:rFonts w:ascii="Arial" w:hAnsi="Arial" w:cs="Arial"/>
              </w:rPr>
            </w:pPr>
            <w:r w:rsidRPr="001B0FBA">
              <w:rPr>
                <w:rFonts w:ascii="Arial" w:hAnsi="Arial" w:cs="Arial"/>
              </w:rPr>
              <w:t>SCEDViolatedConstraints</w:t>
            </w:r>
          </w:p>
        </w:tc>
      </w:tr>
      <w:tr w:rsidR="00541991" w:rsidRPr="00FA0A10" w14:paraId="62A929E9" w14:textId="77777777">
        <w:tc>
          <w:tcPr>
            <w:tcW w:w="2268" w:type="dxa"/>
          </w:tcPr>
          <w:p w14:paraId="670F30E3" w14:textId="77777777" w:rsidR="00541991" w:rsidRPr="002A438F" w:rsidRDefault="00541991" w:rsidP="003D0201">
            <w:pPr>
              <w:pStyle w:val="Normal2"/>
              <w:ind w:left="0"/>
              <w:jc w:val="center"/>
              <w:rPr>
                <w:rFonts w:ascii="Arial" w:hAnsi="Arial" w:cs="Arial"/>
              </w:rPr>
            </w:pPr>
            <w:r w:rsidRPr="00FA0A10">
              <w:rPr>
                <w:rFonts w:ascii="Arial" w:hAnsi="Arial" w:cs="Arial"/>
              </w:rPr>
              <w:t>Header/Source</w:t>
            </w:r>
          </w:p>
        </w:tc>
        <w:tc>
          <w:tcPr>
            <w:tcW w:w="4365" w:type="dxa"/>
          </w:tcPr>
          <w:p w14:paraId="4CD35678" w14:textId="77777777" w:rsidR="00541991" w:rsidRPr="001B0FBA" w:rsidRDefault="00541991" w:rsidP="003D0201">
            <w:pPr>
              <w:pStyle w:val="Normal2"/>
              <w:ind w:left="0"/>
              <w:jc w:val="center"/>
              <w:rPr>
                <w:rFonts w:ascii="Arial" w:hAnsi="Arial" w:cs="Arial"/>
                <w:i/>
              </w:rPr>
            </w:pPr>
            <w:r w:rsidRPr="001B0FBA">
              <w:rPr>
                <w:rFonts w:ascii="Arial" w:hAnsi="Arial" w:cs="Arial"/>
                <w:i/>
              </w:rPr>
              <w:t>Market participant ID</w:t>
            </w:r>
          </w:p>
        </w:tc>
      </w:tr>
      <w:tr w:rsidR="00541991" w:rsidRPr="00FA0A10" w14:paraId="70945198" w14:textId="77777777">
        <w:tc>
          <w:tcPr>
            <w:tcW w:w="2268" w:type="dxa"/>
          </w:tcPr>
          <w:p w14:paraId="0EB9B434" w14:textId="77777777" w:rsidR="00541991" w:rsidRPr="002A438F" w:rsidRDefault="00541991" w:rsidP="003D0201">
            <w:pPr>
              <w:pStyle w:val="Normal2"/>
              <w:ind w:left="0"/>
              <w:jc w:val="center"/>
              <w:rPr>
                <w:rFonts w:ascii="Arial" w:hAnsi="Arial" w:cs="Arial"/>
              </w:rPr>
            </w:pPr>
            <w:r w:rsidRPr="00FA0A10">
              <w:rPr>
                <w:rFonts w:ascii="Arial" w:hAnsi="Arial" w:cs="Arial"/>
              </w:rPr>
              <w:t>Header/UserID</w:t>
            </w:r>
          </w:p>
        </w:tc>
        <w:tc>
          <w:tcPr>
            <w:tcW w:w="4365" w:type="dxa"/>
          </w:tcPr>
          <w:p w14:paraId="0542D93B" w14:textId="77777777" w:rsidR="00541991" w:rsidRPr="001B0FBA" w:rsidRDefault="00F55070" w:rsidP="003D0201">
            <w:pPr>
              <w:pStyle w:val="Normal2"/>
              <w:ind w:left="0"/>
              <w:jc w:val="center"/>
              <w:rPr>
                <w:rFonts w:ascii="Arial" w:hAnsi="Arial" w:cs="Arial"/>
                <w:i/>
              </w:rPr>
            </w:pPr>
            <w:r w:rsidRPr="001B0FBA">
              <w:rPr>
                <w:rFonts w:ascii="Arial" w:hAnsi="Arial" w:cs="Arial"/>
                <w:i/>
              </w:rPr>
              <w:t>ID of user</w:t>
            </w:r>
          </w:p>
        </w:tc>
      </w:tr>
      <w:tr w:rsidR="00541991" w:rsidRPr="00FA0A10" w14:paraId="771F2C4A" w14:textId="77777777">
        <w:tc>
          <w:tcPr>
            <w:tcW w:w="2268" w:type="dxa"/>
          </w:tcPr>
          <w:p w14:paraId="050B3806" w14:textId="77777777" w:rsidR="00541991" w:rsidRPr="002A438F" w:rsidRDefault="005039C3" w:rsidP="003D0201">
            <w:pPr>
              <w:pStyle w:val="Normal2"/>
              <w:ind w:left="0"/>
              <w:jc w:val="center"/>
              <w:rPr>
                <w:rFonts w:ascii="Arial" w:hAnsi="Arial" w:cs="Arial"/>
              </w:rPr>
            </w:pPr>
            <w:r w:rsidRPr="00FA0A10">
              <w:rPr>
                <w:rFonts w:ascii="Arial" w:hAnsi="Arial" w:cs="Arial"/>
              </w:rPr>
              <w:t>Request/StartTime</w:t>
            </w:r>
          </w:p>
        </w:tc>
        <w:tc>
          <w:tcPr>
            <w:tcW w:w="4365" w:type="dxa"/>
          </w:tcPr>
          <w:p w14:paraId="1A70DEC7" w14:textId="77777777" w:rsidR="00541991" w:rsidRPr="00FA0A10" w:rsidRDefault="00541991" w:rsidP="003D0201">
            <w:pPr>
              <w:pStyle w:val="Normal2"/>
              <w:ind w:left="0"/>
              <w:jc w:val="center"/>
              <w:rPr>
                <w:rFonts w:ascii="Arial" w:hAnsi="Arial" w:cs="Arial"/>
                <w:i/>
              </w:rPr>
            </w:pPr>
            <w:r w:rsidRPr="001B0FBA">
              <w:rPr>
                <w:rFonts w:ascii="Arial" w:hAnsi="Arial" w:cs="Arial"/>
                <w:i/>
              </w:rPr>
              <w:t>Start time</w:t>
            </w:r>
            <w:r w:rsidR="00554E43" w:rsidRPr="001B0FBA">
              <w:rPr>
                <w:rFonts w:ascii="Arial" w:hAnsi="Arial" w:cs="Arial"/>
                <w:i/>
              </w:rPr>
              <w:t xml:space="preserve"> of interest</w:t>
            </w:r>
          </w:p>
        </w:tc>
      </w:tr>
      <w:tr w:rsidR="00541991" w:rsidRPr="00FA0A10" w14:paraId="6A730FBD" w14:textId="77777777">
        <w:tc>
          <w:tcPr>
            <w:tcW w:w="2268" w:type="dxa"/>
          </w:tcPr>
          <w:p w14:paraId="01F31556" w14:textId="77777777" w:rsidR="00541991" w:rsidRPr="002A438F" w:rsidRDefault="005039C3" w:rsidP="003D0201">
            <w:pPr>
              <w:pStyle w:val="Normal2"/>
              <w:ind w:left="0"/>
              <w:jc w:val="center"/>
              <w:rPr>
                <w:rFonts w:ascii="Arial" w:hAnsi="Arial" w:cs="Arial"/>
              </w:rPr>
            </w:pPr>
            <w:r w:rsidRPr="00FA0A10">
              <w:rPr>
                <w:rFonts w:ascii="Arial" w:hAnsi="Arial" w:cs="Arial"/>
              </w:rPr>
              <w:t>Request/EndTime</w:t>
            </w:r>
          </w:p>
        </w:tc>
        <w:tc>
          <w:tcPr>
            <w:tcW w:w="4365" w:type="dxa"/>
          </w:tcPr>
          <w:p w14:paraId="658640DB" w14:textId="77777777" w:rsidR="00541991" w:rsidRPr="00FA0A10" w:rsidRDefault="00541991" w:rsidP="003D0201">
            <w:pPr>
              <w:pStyle w:val="Normal2"/>
              <w:ind w:left="0"/>
              <w:jc w:val="center"/>
              <w:rPr>
                <w:rFonts w:ascii="Arial" w:hAnsi="Arial" w:cs="Arial"/>
                <w:i/>
              </w:rPr>
            </w:pPr>
            <w:r w:rsidRPr="001B0FBA">
              <w:rPr>
                <w:rFonts w:ascii="Arial" w:hAnsi="Arial" w:cs="Arial"/>
                <w:i/>
              </w:rPr>
              <w:t>End time</w:t>
            </w:r>
            <w:r w:rsidR="00554E43" w:rsidRPr="001B0FBA">
              <w:rPr>
                <w:rFonts w:ascii="Arial" w:hAnsi="Arial" w:cs="Arial"/>
                <w:i/>
              </w:rPr>
              <w:t xml:space="preserve"> of interest</w:t>
            </w:r>
          </w:p>
        </w:tc>
      </w:tr>
    </w:tbl>
    <w:p w14:paraId="5B2FB201" w14:textId="77777777" w:rsidR="00541991" w:rsidRPr="00B81394" w:rsidRDefault="00541991" w:rsidP="00541991">
      <w:pPr>
        <w:pStyle w:val="Normal2"/>
        <w:ind w:left="360"/>
        <w:rPr>
          <w:rFonts w:ascii="Arial" w:hAnsi="Arial" w:cs="Arial"/>
          <w:sz w:val="24"/>
        </w:rPr>
      </w:pPr>
    </w:p>
    <w:p w14:paraId="4FCCC33A" w14:textId="77777777" w:rsidR="00541991" w:rsidRPr="00B81394" w:rsidRDefault="00541991" w:rsidP="00541991">
      <w:pPr>
        <w:pStyle w:val="Normal2"/>
        <w:ind w:left="360"/>
        <w:rPr>
          <w:rFonts w:ascii="Arial" w:hAnsi="Arial" w:cs="Arial"/>
          <w:sz w:val="24"/>
        </w:rPr>
      </w:pPr>
      <w:r w:rsidRPr="00B81394">
        <w:rPr>
          <w:rFonts w:ascii="Arial" w:hAnsi="Arial" w:cs="Arial"/>
          <w:sz w:val="24"/>
        </w:rPr>
        <w:t>The corresponding response messages would use the following message fields:</w:t>
      </w:r>
    </w:p>
    <w:p w14:paraId="7D6A735D" w14:textId="77777777" w:rsidR="00541991" w:rsidRPr="00B81394" w:rsidRDefault="00541991" w:rsidP="00541991">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541991" w:rsidRPr="00FA0A10" w14:paraId="05420C58" w14:textId="77777777">
        <w:tc>
          <w:tcPr>
            <w:tcW w:w="2268" w:type="dxa"/>
            <w:shd w:val="clear" w:color="auto" w:fill="C0C0C0"/>
          </w:tcPr>
          <w:p w14:paraId="77D8BB2E" w14:textId="77777777" w:rsidR="00541991" w:rsidRPr="00995285" w:rsidRDefault="00541991" w:rsidP="003D020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5091D26A" w14:textId="77777777" w:rsidR="00541991" w:rsidRPr="00995285" w:rsidRDefault="00541991"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541991" w:rsidRPr="00FA0A10" w14:paraId="74A0F38F" w14:textId="77777777">
        <w:tc>
          <w:tcPr>
            <w:tcW w:w="2268" w:type="dxa"/>
          </w:tcPr>
          <w:p w14:paraId="51E04BA8" w14:textId="77777777" w:rsidR="00541991" w:rsidRPr="002A438F" w:rsidRDefault="00541991" w:rsidP="003D0201">
            <w:pPr>
              <w:pStyle w:val="Normal2"/>
              <w:ind w:left="0"/>
              <w:jc w:val="center"/>
              <w:rPr>
                <w:rFonts w:ascii="Arial" w:hAnsi="Arial" w:cs="Arial"/>
              </w:rPr>
            </w:pPr>
            <w:r w:rsidRPr="00FA0A10">
              <w:rPr>
                <w:rFonts w:ascii="Arial" w:hAnsi="Arial" w:cs="Arial"/>
              </w:rPr>
              <w:t>Header/Verb</w:t>
            </w:r>
          </w:p>
        </w:tc>
        <w:tc>
          <w:tcPr>
            <w:tcW w:w="4365" w:type="dxa"/>
          </w:tcPr>
          <w:p w14:paraId="24C35502" w14:textId="77777777" w:rsidR="00541991" w:rsidRPr="001B0FBA" w:rsidRDefault="00541991" w:rsidP="003D0201">
            <w:pPr>
              <w:pStyle w:val="Normal2"/>
              <w:ind w:left="0"/>
              <w:jc w:val="center"/>
              <w:rPr>
                <w:rFonts w:ascii="Arial" w:hAnsi="Arial" w:cs="Arial"/>
              </w:rPr>
            </w:pPr>
            <w:r w:rsidRPr="001B0FBA">
              <w:rPr>
                <w:rFonts w:ascii="Arial" w:hAnsi="Arial" w:cs="Arial"/>
              </w:rPr>
              <w:t>reply</w:t>
            </w:r>
          </w:p>
        </w:tc>
      </w:tr>
      <w:tr w:rsidR="00541991" w:rsidRPr="00FA0A10" w14:paraId="0329E32B" w14:textId="77777777">
        <w:tc>
          <w:tcPr>
            <w:tcW w:w="2268" w:type="dxa"/>
          </w:tcPr>
          <w:p w14:paraId="5DAC99E0" w14:textId="77777777" w:rsidR="00541991" w:rsidRPr="002A438F" w:rsidRDefault="00541991" w:rsidP="003D0201">
            <w:pPr>
              <w:pStyle w:val="Normal2"/>
              <w:ind w:left="0"/>
              <w:jc w:val="center"/>
              <w:rPr>
                <w:rFonts w:ascii="Arial" w:hAnsi="Arial" w:cs="Arial"/>
              </w:rPr>
            </w:pPr>
            <w:r w:rsidRPr="00FA0A10">
              <w:rPr>
                <w:rFonts w:ascii="Arial" w:hAnsi="Arial" w:cs="Arial"/>
              </w:rPr>
              <w:t>Header/Noun</w:t>
            </w:r>
          </w:p>
        </w:tc>
        <w:tc>
          <w:tcPr>
            <w:tcW w:w="4365" w:type="dxa"/>
          </w:tcPr>
          <w:p w14:paraId="419819FD" w14:textId="77777777" w:rsidR="00541991" w:rsidRPr="001B0FBA" w:rsidRDefault="00541991" w:rsidP="003D0201">
            <w:pPr>
              <w:pStyle w:val="Normal2"/>
              <w:ind w:left="0"/>
              <w:jc w:val="center"/>
              <w:rPr>
                <w:rFonts w:ascii="Arial" w:hAnsi="Arial" w:cs="Arial"/>
              </w:rPr>
            </w:pPr>
            <w:r w:rsidRPr="001B0FBA">
              <w:rPr>
                <w:rFonts w:ascii="Arial" w:hAnsi="Arial" w:cs="Arial"/>
              </w:rPr>
              <w:t>SCEDViolatedConstraints</w:t>
            </w:r>
          </w:p>
        </w:tc>
      </w:tr>
      <w:tr w:rsidR="00541991" w:rsidRPr="00FA0A10" w14:paraId="08041A9E" w14:textId="77777777">
        <w:tc>
          <w:tcPr>
            <w:tcW w:w="2268" w:type="dxa"/>
          </w:tcPr>
          <w:p w14:paraId="78FC9D71" w14:textId="77777777" w:rsidR="00541991" w:rsidRPr="002A438F" w:rsidRDefault="00541991" w:rsidP="003D0201">
            <w:pPr>
              <w:pStyle w:val="Normal2"/>
              <w:ind w:left="0"/>
              <w:jc w:val="center"/>
              <w:rPr>
                <w:rFonts w:ascii="Arial" w:hAnsi="Arial" w:cs="Arial"/>
              </w:rPr>
            </w:pPr>
            <w:r w:rsidRPr="00FA0A10">
              <w:rPr>
                <w:rFonts w:ascii="Arial" w:hAnsi="Arial" w:cs="Arial"/>
              </w:rPr>
              <w:t>Header/Source</w:t>
            </w:r>
          </w:p>
        </w:tc>
        <w:tc>
          <w:tcPr>
            <w:tcW w:w="4365" w:type="dxa"/>
          </w:tcPr>
          <w:p w14:paraId="0E30FA6F" w14:textId="77777777" w:rsidR="00541991" w:rsidRPr="001B0FBA" w:rsidRDefault="00541991" w:rsidP="003D0201">
            <w:pPr>
              <w:pStyle w:val="Normal2"/>
              <w:ind w:left="0"/>
              <w:jc w:val="center"/>
              <w:rPr>
                <w:rFonts w:ascii="Arial" w:hAnsi="Arial" w:cs="Arial"/>
              </w:rPr>
            </w:pPr>
            <w:r w:rsidRPr="001B0FBA">
              <w:rPr>
                <w:rFonts w:ascii="Arial" w:hAnsi="Arial" w:cs="Arial"/>
              </w:rPr>
              <w:t>ERCOT</w:t>
            </w:r>
          </w:p>
        </w:tc>
      </w:tr>
      <w:tr w:rsidR="00541991" w:rsidRPr="00FA0A10" w14:paraId="62DA06EA" w14:textId="77777777">
        <w:tc>
          <w:tcPr>
            <w:tcW w:w="2268" w:type="dxa"/>
          </w:tcPr>
          <w:p w14:paraId="207DCBE8" w14:textId="77777777" w:rsidR="00541991" w:rsidRPr="002A438F" w:rsidRDefault="00541991" w:rsidP="003D0201">
            <w:pPr>
              <w:pStyle w:val="Normal2"/>
              <w:ind w:left="0"/>
              <w:jc w:val="center"/>
              <w:rPr>
                <w:rFonts w:ascii="Arial" w:hAnsi="Arial" w:cs="Arial"/>
              </w:rPr>
            </w:pPr>
            <w:r w:rsidRPr="00FA0A10">
              <w:rPr>
                <w:rFonts w:ascii="Arial" w:hAnsi="Arial" w:cs="Arial"/>
              </w:rPr>
              <w:t>Reply/ReplyCode</w:t>
            </w:r>
          </w:p>
        </w:tc>
        <w:tc>
          <w:tcPr>
            <w:tcW w:w="4365" w:type="dxa"/>
          </w:tcPr>
          <w:p w14:paraId="15045914" w14:textId="77777777" w:rsidR="00541991" w:rsidRPr="00FA0A10" w:rsidRDefault="00802956" w:rsidP="003D0201">
            <w:pPr>
              <w:pStyle w:val="Normal2"/>
              <w:ind w:left="0"/>
              <w:jc w:val="center"/>
              <w:rPr>
                <w:rFonts w:ascii="Arial" w:hAnsi="Arial" w:cs="Arial"/>
                <w:i/>
              </w:rPr>
            </w:pPr>
            <w:r w:rsidRPr="001B0FBA">
              <w:rPr>
                <w:rFonts w:ascii="Arial" w:hAnsi="Arial" w:cs="Arial"/>
                <w:i/>
              </w:rPr>
              <w:t>Reply code, success=OK, error=ERROR or FATAL</w:t>
            </w:r>
          </w:p>
        </w:tc>
      </w:tr>
      <w:tr w:rsidR="00541991" w:rsidRPr="00FA0A10" w14:paraId="3FCE6015" w14:textId="77777777">
        <w:tc>
          <w:tcPr>
            <w:tcW w:w="2268" w:type="dxa"/>
          </w:tcPr>
          <w:p w14:paraId="6148371E" w14:textId="77777777" w:rsidR="00541991" w:rsidRPr="002A438F" w:rsidRDefault="00541991" w:rsidP="003D0201">
            <w:pPr>
              <w:pStyle w:val="Normal2"/>
              <w:ind w:left="0"/>
              <w:jc w:val="center"/>
              <w:rPr>
                <w:rFonts w:ascii="Arial" w:hAnsi="Arial" w:cs="Arial"/>
              </w:rPr>
            </w:pPr>
            <w:r w:rsidRPr="00FA0A10">
              <w:rPr>
                <w:rFonts w:ascii="Arial" w:hAnsi="Arial" w:cs="Arial"/>
              </w:rPr>
              <w:t>Reply/Error</w:t>
            </w:r>
          </w:p>
        </w:tc>
        <w:tc>
          <w:tcPr>
            <w:tcW w:w="4365" w:type="dxa"/>
          </w:tcPr>
          <w:p w14:paraId="2A775A42" w14:textId="77777777" w:rsidR="00541991" w:rsidRPr="001B0FBA" w:rsidRDefault="00541991" w:rsidP="003D0201">
            <w:pPr>
              <w:pStyle w:val="Normal2"/>
              <w:ind w:left="0"/>
              <w:jc w:val="center"/>
              <w:rPr>
                <w:rFonts w:ascii="Arial" w:hAnsi="Arial" w:cs="Arial"/>
                <w:i/>
              </w:rPr>
            </w:pPr>
            <w:r w:rsidRPr="001B0FBA">
              <w:rPr>
                <w:rFonts w:ascii="Arial" w:hAnsi="Arial" w:cs="Arial"/>
                <w:i/>
              </w:rPr>
              <w:t>Error message, if error encountered</w:t>
            </w:r>
          </w:p>
        </w:tc>
      </w:tr>
      <w:tr w:rsidR="00541991" w:rsidRPr="00FA0A10" w14:paraId="1D39E82E" w14:textId="77777777">
        <w:tc>
          <w:tcPr>
            <w:tcW w:w="2268" w:type="dxa"/>
          </w:tcPr>
          <w:p w14:paraId="6B48D1C1" w14:textId="77777777" w:rsidR="00541991" w:rsidRPr="002A438F" w:rsidRDefault="00541991" w:rsidP="003D0201">
            <w:pPr>
              <w:pStyle w:val="Normal2"/>
              <w:ind w:left="0"/>
              <w:jc w:val="center"/>
              <w:rPr>
                <w:rFonts w:ascii="Arial" w:hAnsi="Arial" w:cs="Arial"/>
              </w:rPr>
            </w:pPr>
            <w:r w:rsidRPr="00FA0A10">
              <w:rPr>
                <w:rFonts w:ascii="Arial" w:hAnsi="Arial" w:cs="Arial"/>
              </w:rPr>
              <w:t>Payload/</w:t>
            </w:r>
          </w:p>
        </w:tc>
        <w:tc>
          <w:tcPr>
            <w:tcW w:w="4365" w:type="dxa"/>
          </w:tcPr>
          <w:p w14:paraId="63A3C7EE" w14:textId="77777777" w:rsidR="00541991" w:rsidRPr="001B0FBA" w:rsidRDefault="00554E43" w:rsidP="003D0201">
            <w:pPr>
              <w:pStyle w:val="Normal2"/>
              <w:ind w:left="0"/>
              <w:jc w:val="center"/>
              <w:rPr>
                <w:rFonts w:ascii="Arial" w:hAnsi="Arial" w:cs="Arial"/>
                <w:i/>
              </w:rPr>
            </w:pPr>
            <w:r w:rsidRPr="001B0FBA">
              <w:rPr>
                <w:rFonts w:ascii="Arial" w:hAnsi="Arial" w:cs="Arial"/>
              </w:rPr>
              <w:t>SCEDViolatedConstraints</w:t>
            </w:r>
          </w:p>
        </w:tc>
      </w:tr>
    </w:tbl>
    <w:p w14:paraId="518CE3B5" w14:textId="77777777" w:rsidR="00541991" w:rsidRPr="00B81394" w:rsidRDefault="00541991" w:rsidP="00541991">
      <w:pPr>
        <w:rPr>
          <w:rFonts w:ascii="Arial" w:hAnsi="Arial" w:cs="Arial"/>
        </w:rPr>
      </w:pPr>
    </w:p>
    <w:p w14:paraId="25087D08" w14:textId="77777777" w:rsidR="00541991" w:rsidRPr="00B81394" w:rsidRDefault="008A323B" w:rsidP="005764CA">
      <w:pPr>
        <w:ind w:left="360"/>
        <w:rPr>
          <w:rFonts w:ascii="Arial" w:hAnsi="Arial" w:cs="Arial"/>
        </w:rPr>
      </w:pPr>
      <w:r w:rsidRPr="00B81394">
        <w:rPr>
          <w:rFonts w:ascii="Arial" w:hAnsi="Arial" w:cs="Arial"/>
        </w:rPr>
        <w:t>The structure of SCED violated constraints are described by the following diagram:</w:t>
      </w:r>
    </w:p>
    <w:p w14:paraId="51B1736C" w14:textId="77777777" w:rsidR="009E5DA0" w:rsidRPr="00B81394" w:rsidRDefault="009E5DA0" w:rsidP="005764CA">
      <w:pPr>
        <w:ind w:left="360"/>
        <w:rPr>
          <w:rFonts w:ascii="Arial" w:hAnsi="Arial" w:cs="Arial"/>
        </w:rPr>
      </w:pPr>
    </w:p>
    <w:p w14:paraId="1FA5D612" w14:textId="77777777" w:rsidR="005764CA" w:rsidRPr="00B81394" w:rsidRDefault="005764CA" w:rsidP="005764CA">
      <w:pPr>
        <w:ind w:left="360"/>
        <w:rPr>
          <w:rFonts w:ascii="Arial" w:hAnsi="Arial" w:cs="Arial"/>
        </w:rPr>
      </w:pPr>
    </w:p>
    <w:p w14:paraId="3812303B" w14:textId="77777777" w:rsidR="005D6316" w:rsidRPr="00B81394" w:rsidRDefault="009A2F00" w:rsidP="005764CA">
      <w:pPr>
        <w:ind w:left="360"/>
        <w:rPr>
          <w:rFonts w:ascii="Arial" w:hAnsi="Arial" w:cs="Arial"/>
        </w:rPr>
      </w:pPr>
      <w:r>
        <w:rPr>
          <w:rFonts w:ascii="Arial" w:hAnsi="Arial" w:cs="Arial"/>
          <w:noProof/>
        </w:rPr>
        <w:drawing>
          <wp:inline distT="0" distB="0" distL="0" distR="0" wp14:anchorId="379C52DF" wp14:editId="0323F4A1">
            <wp:extent cx="3924300" cy="733425"/>
            <wp:effectExtent l="0" t="0" r="0" b="9525"/>
            <wp:docPr id="68" name="Picture 68" descr="tp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tpo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924300" cy="733425"/>
                    </a:xfrm>
                    <a:prstGeom prst="rect">
                      <a:avLst/>
                    </a:prstGeom>
                    <a:noFill/>
                    <a:ln>
                      <a:noFill/>
                    </a:ln>
                  </pic:spPr>
                </pic:pic>
              </a:graphicData>
            </a:graphic>
          </wp:inline>
        </w:drawing>
      </w:r>
    </w:p>
    <w:p w14:paraId="2CD10A0C" w14:textId="77777777" w:rsidR="00431398" w:rsidRPr="00B81394" w:rsidRDefault="00431398" w:rsidP="005764CA">
      <w:pPr>
        <w:ind w:left="360"/>
        <w:rPr>
          <w:rFonts w:ascii="Arial" w:hAnsi="Arial" w:cs="Arial"/>
        </w:rPr>
      </w:pPr>
    </w:p>
    <w:p w14:paraId="6A7B3431" w14:textId="77777777" w:rsidR="00431398" w:rsidRPr="00B81394" w:rsidRDefault="009A2F00" w:rsidP="005764CA">
      <w:pPr>
        <w:ind w:left="360"/>
        <w:rPr>
          <w:rFonts w:ascii="Arial" w:hAnsi="Arial" w:cs="Arial"/>
        </w:rPr>
      </w:pPr>
      <w:r>
        <w:rPr>
          <w:rFonts w:ascii="Arial" w:hAnsi="Arial" w:cs="Arial"/>
          <w:noProof/>
        </w:rPr>
        <w:lastRenderedPageBreak/>
        <w:drawing>
          <wp:inline distT="0" distB="0" distL="0" distR="0" wp14:anchorId="156C8022" wp14:editId="7E7C624E">
            <wp:extent cx="4019550" cy="8229600"/>
            <wp:effectExtent l="0" t="0" r="0" b="0"/>
            <wp:docPr id="69" name="Picture 69" descr="ErcotInformationTypes_SCEDViolatedConstra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ErcotInformationTypes_SCEDViolatedConstraint"/>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019550" cy="8229600"/>
                    </a:xfrm>
                    <a:prstGeom prst="rect">
                      <a:avLst/>
                    </a:prstGeom>
                    <a:noFill/>
                    <a:ln>
                      <a:noFill/>
                    </a:ln>
                  </pic:spPr>
                </pic:pic>
              </a:graphicData>
            </a:graphic>
          </wp:inline>
        </w:drawing>
      </w:r>
    </w:p>
    <w:p w14:paraId="138E20BB" w14:textId="77777777" w:rsidR="00C04B42" w:rsidRPr="00B81394" w:rsidRDefault="00C04B42" w:rsidP="00C04B42">
      <w:pPr>
        <w:keepNext/>
        <w:rPr>
          <w:rFonts w:ascii="Arial" w:hAnsi="Arial" w:cs="Arial"/>
        </w:rPr>
      </w:pPr>
    </w:p>
    <w:p w14:paraId="4E8A731C" w14:textId="0DAA588B" w:rsidR="00B36D1C" w:rsidRPr="00B81394" w:rsidRDefault="00C04B42" w:rsidP="00BD2305">
      <w:pPr>
        <w:rPr>
          <w:rFonts w:ascii="Arial" w:hAnsi="Arial" w:cs="Arial"/>
          <w:sz w:val="20"/>
          <w:szCs w:val="20"/>
        </w:rPr>
      </w:pPr>
      <w:bookmarkStart w:id="1322" w:name="_Toc165952050"/>
      <w:bookmarkStart w:id="1323" w:name="_Toc170832573"/>
      <w:r w:rsidRPr="00B81394">
        <w:rPr>
          <w:rFonts w:ascii="Arial" w:hAnsi="Arial" w:cs="Arial"/>
          <w:sz w:val="20"/>
          <w:szCs w:val="20"/>
        </w:rPr>
        <w:t xml:space="preserve">Figure </w:t>
      </w:r>
      <w:r w:rsidR="00C80347" w:rsidRPr="00B81394">
        <w:rPr>
          <w:rFonts w:ascii="Arial" w:hAnsi="Arial" w:cs="Arial"/>
          <w:sz w:val="20"/>
          <w:szCs w:val="20"/>
        </w:rPr>
        <w:fldChar w:fldCharType="begin"/>
      </w:r>
      <w:r w:rsidR="00C80347" w:rsidRPr="00B81394">
        <w:rPr>
          <w:rFonts w:ascii="Arial" w:hAnsi="Arial" w:cs="Arial"/>
          <w:sz w:val="20"/>
          <w:szCs w:val="20"/>
        </w:rPr>
        <w:instrText xml:space="preserve"> SEQ Figure \* ARABIC </w:instrText>
      </w:r>
      <w:r w:rsidR="00C80347" w:rsidRPr="00B81394">
        <w:rPr>
          <w:rFonts w:ascii="Arial" w:hAnsi="Arial" w:cs="Arial"/>
          <w:sz w:val="20"/>
          <w:szCs w:val="20"/>
        </w:rPr>
        <w:fldChar w:fldCharType="separate"/>
      </w:r>
      <w:r w:rsidR="005D4A77">
        <w:rPr>
          <w:rFonts w:ascii="Arial" w:hAnsi="Arial" w:cs="Arial"/>
          <w:noProof/>
          <w:sz w:val="20"/>
          <w:szCs w:val="20"/>
        </w:rPr>
        <w:t>110</w:t>
      </w:r>
      <w:r w:rsidR="00C80347" w:rsidRPr="00B81394">
        <w:rPr>
          <w:rFonts w:ascii="Arial" w:hAnsi="Arial" w:cs="Arial"/>
          <w:sz w:val="20"/>
          <w:szCs w:val="20"/>
        </w:rPr>
        <w:fldChar w:fldCharType="end"/>
      </w:r>
      <w:r w:rsidRPr="00B81394">
        <w:rPr>
          <w:rFonts w:ascii="Arial" w:hAnsi="Arial" w:cs="Arial"/>
          <w:sz w:val="20"/>
          <w:szCs w:val="20"/>
        </w:rPr>
        <w:t xml:space="preserve"> - SCEDViolatedConstraints Container Structure</w:t>
      </w:r>
      <w:bookmarkEnd w:id="1322"/>
      <w:bookmarkEnd w:id="1323"/>
    </w:p>
    <w:p w14:paraId="306ED675" w14:textId="77777777" w:rsidR="00C04B42" w:rsidRPr="00B81394" w:rsidRDefault="00C04B42" w:rsidP="00C04B42">
      <w:pPr>
        <w:rPr>
          <w:rFonts w:ascii="Arial" w:hAnsi="Arial" w:cs="Arial"/>
        </w:rPr>
      </w:pPr>
    </w:p>
    <w:p w14:paraId="272625D1" w14:textId="77777777" w:rsidR="00204D69" w:rsidRPr="00B81394" w:rsidRDefault="00204D69" w:rsidP="00204D69">
      <w:pPr>
        <w:ind w:left="360"/>
        <w:rPr>
          <w:rFonts w:ascii="Arial" w:hAnsi="Arial" w:cs="Arial"/>
        </w:rPr>
      </w:pPr>
      <w:r w:rsidRPr="00B81394">
        <w:rPr>
          <w:rFonts w:ascii="Arial" w:hAnsi="Arial" w:cs="Arial"/>
        </w:rPr>
        <w:t>The following elements are used to report violated constraints:</w:t>
      </w:r>
    </w:p>
    <w:p w14:paraId="7D857832" w14:textId="77777777" w:rsidR="00204D69" w:rsidRPr="00B81394" w:rsidRDefault="00204D69" w:rsidP="00204D69">
      <w:pPr>
        <w:ind w:left="360"/>
        <w:rPr>
          <w:rFonts w:ascii="Arial" w:hAnsi="Arial" w:cs="Arial"/>
        </w:rPr>
      </w:pPr>
    </w:p>
    <w:p w14:paraId="04611BFD" w14:textId="77777777" w:rsidR="00204D69" w:rsidRPr="00B81394" w:rsidRDefault="00204D69" w:rsidP="00204D69">
      <w:pPr>
        <w:numPr>
          <w:ilvl w:val="0"/>
          <w:numId w:val="34"/>
        </w:numPr>
        <w:rPr>
          <w:rFonts w:ascii="Arial" w:hAnsi="Arial" w:cs="Arial"/>
        </w:rPr>
      </w:pPr>
      <w:r w:rsidRPr="00B81394">
        <w:rPr>
          <w:rFonts w:ascii="Arial" w:hAnsi="Arial" w:cs="Arial"/>
        </w:rPr>
        <w:t>Name of the constraint</w:t>
      </w:r>
    </w:p>
    <w:p w14:paraId="1C7B7C46" w14:textId="77777777" w:rsidR="00204D69" w:rsidRPr="00B81394" w:rsidRDefault="00204D69" w:rsidP="00204D69">
      <w:pPr>
        <w:numPr>
          <w:ilvl w:val="0"/>
          <w:numId w:val="34"/>
        </w:numPr>
        <w:rPr>
          <w:rFonts w:ascii="Arial" w:hAnsi="Arial" w:cs="Arial"/>
        </w:rPr>
      </w:pPr>
      <w:r w:rsidRPr="00B81394">
        <w:rPr>
          <w:rFonts w:ascii="Arial" w:hAnsi="Arial" w:cs="Arial"/>
        </w:rPr>
        <w:t>Value that exceeded limit</w:t>
      </w:r>
    </w:p>
    <w:p w14:paraId="485B4838" w14:textId="77777777" w:rsidR="00204D69" w:rsidRPr="00B81394" w:rsidRDefault="00516437" w:rsidP="00FA18C7">
      <w:pPr>
        <w:numPr>
          <w:ilvl w:val="0"/>
          <w:numId w:val="34"/>
        </w:numPr>
        <w:rPr>
          <w:rFonts w:ascii="Arial" w:hAnsi="Arial" w:cs="Arial"/>
        </w:rPr>
      </w:pPr>
      <w:r w:rsidRPr="00B81394">
        <w:rPr>
          <w:rFonts w:ascii="Arial" w:hAnsi="Arial" w:cs="Arial"/>
        </w:rPr>
        <w:t>Defined limit for constraint</w:t>
      </w:r>
    </w:p>
    <w:p w14:paraId="70EE6E6C" w14:textId="77777777" w:rsidR="00204D69" w:rsidRPr="00B81394" w:rsidRDefault="00204D69" w:rsidP="00204D69">
      <w:pPr>
        <w:numPr>
          <w:ilvl w:val="0"/>
          <w:numId w:val="34"/>
        </w:numPr>
        <w:rPr>
          <w:rFonts w:ascii="Arial" w:hAnsi="Arial" w:cs="Arial"/>
        </w:rPr>
      </w:pPr>
      <w:r w:rsidRPr="00B81394">
        <w:rPr>
          <w:rFonts w:ascii="Arial" w:hAnsi="Arial" w:cs="Arial"/>
        </w:rPr>
        <w:t>Timestamp of violation</w:t>
      </w:r>
    </w:p>
    <w:p w14:paraId="060F1C86" w14:textId="77777777" w:rsidR="00204D69" w:rsidRPr="00B81394" w:rsidRDefault="005D6316" w:rsidP="00D346C9">
      <w:pPr>
        <w:numPr>
          <w:ilvl w:val="0"/>
          <w:numId w:val="34"/>
        </w:numPr>
        <w:rPr>
          <w:rFonts w:ascii="Arial" w:hAnsi="Arial" w:cs="Arial"/>
        </w:rPr>
      </w:pPr>
      <w:r w:rsidRPr="00B81394">
        <w:rPr>
          <w:rFonts w:ascii="Arial" w:hAnsi="Arial" w:cs="Arial"/>
        </w:rPr>
        <w:t>Contingency Name</w:t>
      </w:r>
    </w:p>
    <w:p w14:paraId="0CC5FAC1" w14:textId="77777777" w:rsidR="00A00E38" w:rsidRPr="00B81394" w:rsidRDefault="00A00E38" w:rsidP="00D346C9">
      <w:pPr>
        <w:numPr>
          <w:ilvl w:val="0"/>
          <w:numId w:val="34"/>
        </w:numPr>
        <w:rPr>
          <w:rFonts w:ascii="Arial" w:hAnsi="Arial" w:cs="Arial"/>
        </w:rPr>
      </w:pPr>
      <w:r w:rsidRPr="00B81394">
        <w:rPr>
          <w:rFonts w:ascii="Arial" w:hAnsi="Arial" w:cs="Arial"/>
        </w:rPr>
        <w:t xml:space="preserve">Station name which contingency is from </w:t>
      </w:r>
    </w:p>
    <w:p w14:paraId="223168D3" w14:textId="77777777" w:rsidR="00A00E38" w:rsidRPr="00B81394" w:rsidRDefault="00A00E38" w:rsidP="00D346C9">
      <w:pPr>
        <w:numPr>
          <w:ilvl w:val="0"/>
          <w:numId w:val="34"/>
        </w:numPr>
        <w:rPr>
          <w:rFonts w:ascii="Arial" w:hAnsi="Arial" w:cs="Arial"/>
        </w:rPr>
      </w:pPr>
      <w:r w:rsidRPr="00B81394">
        <w:rPr>
          <w:rFonts w:ascii="Arial" w:hAnsi="Arial" w:cs="Arial"/>
        </w:rPr>
        <w:t>Station name which contingency is to</w:t>
      </w:r>
    </w:p>
    <w:p w14:paraId="5C8F2EA8" w14:textId="77777777" w:rsidR="00A00E38" w:rsidRPr="00B81394" w:rsidRDefault="00A00E38" w:rsidP="00A00E38">
      <w:pPr>
        <w:numPr>
          <w:ilvl w:val="0"/>
          <w:numId w:val="34"/>
        </w:numPr>
        <w:rPr>
          <w:rFonts w:ascii="Arial" w:hAnsi="Arial" w:cs="Arial"/>
        </w:rPr>
      </w:pPr>
      <w:r w:rsidRPr="00B81394">
        <w:rPr>
          <w:rFonts w:ascii="Arial" w:hAnsi="Arial" w:cs="Arial"/>
        </w:rPr>
        <w:t xml:space="preserve">Station voltage which contingency is from </w:t>
      </w:r>
    </w:p>
    <w:p w14:paraId="7BFDD239" w14:textId="77777777" w:rsidR="00A00E38" w:rsidRPr="00B81394" w:rsidRDefault="00A00E38" w:rsidP="00A00E38">
      <w:pPr>
        <w:numPr>
          <w:ilvl w:val="0"/>
          <w:numId w:val="34"/>
        </w:numPr>
        <w:rPr>
          <w:rFonts w:ascii="Arial" w:hAnsi="Arial" w:cs="Arial"/>
        </w:rPr>
      </w:pPr>
      <w:r w:rsidRPr="00B81394">
        <w:rPr>
          <w:rFonts w:ascii="Arial" w:hAnsi="Arial" w:cs="Arial"/>
        </w:rPr>
        <w:t>Station voltage which contingency is to</w:t>
      </w:r>
    </w:p>
    <w:p w14:paraId="5376C3D3" w14:textId="77777777" w:rsidR="00201125" w:rsidRPr="00B81394" w:rsidRDefault="002F4B80" w:rsidP="00A00E38">
      <w:pPr>
        <w:numPr>
          <w:ilvl w:val="0"/>
          <w:numId w:val="34"/>
        </w:numPr>
        <w:rPr>
          <w:rFonts w:ascii="Arial" w:hAnsi="Arial" w:cs="Arial"/>
        </w:rPr>
      </w:pPr>
      <w:r w:rsidRPr="00B81394">
        <w:rPr>
          <w:rFonts w:ascii="Arial" w:hAnsi="Arial" w:cs="Arial"/>
        </w:rPr>
        <w:t>Constraint is competitive or not</w:t>
      </w:r>
    </w:p>
    <w:p w14:paraId="0E435DE2" w14:textId="77777777" w:rsidR="00F11C6A" w:rsidRPr="00B81394" w:rsidRDefault="00F11C6A" w:rsidP="00A00E38">
      <w:pPr>
        <w:numPr>
          <w:ilvl w:val="0"/>
          <w:numId w:val="34"/>
        </w:numPr>
        <w:rPr>
          <w:rFonts w:ascii="Arial" w:hAnsi="Arial" w:cs="Arial"/>
        </w:rPr>
      </w:pPr>
      <w:r w:rsidRPr="00B81394">
        <w:rPr>
          <w:rFonts w:ascii="Arial" w:hAnsi="Arial" w:cs="Arial"/>
        </w:rPr>
        <w:t>Violated MW</w:t>
      </w:r>
    </w:p>
    <w:p w14:paraId="49754D9D" w14:textId="77777777" w:rsidR="00F11C6A" w:rsidRPr="00B81394" w:rsidRDefault="00F11C6A" w:rsidP="00A00E38">
      <w:pPr>
        <w:numPr>
          <w:ilvl w:val="0"/>
          <w:numId w:val="34"/>
        </w:numPr>
        <w:rPr>
          <w:rFonts w:ascii="Arial" w:hAnsi="Arial" w:cs="Arial"/>
        </w:rPr>
      </w:pPr>
      <w:r w:rsidRPr="00B81394">
        <w:rPr>
          <w:rFonts w:ascii="Arial" w:hAnsi="Arial" w:cs="Arial"/>
        </w:rPr>
        <w:t>Constraint ID</w:t>
      </w:r>
    </w:p>
    <w:p w14:paraId="342F67D0" w14:textId="77777777" w:rsidR="00F11C6A" w:rsidRPr="00B81394" w:rsidRDefault="00F11C6A" w:rsidP="00A00E38">
      <w:pPr>
        <w:numPr>
          <w:ilvl w:val="0"/>
          <w:numId w:val="34"/>
        </w:numPr>
        <w:rPr>
          <w:rFonts w:ascii="Arial" w:hAnsi="Arial" w:cs="Arial"/>
        </w:rPr>
      </w:pPr>
      <w:r w:rsidRPr="00B81394">
        <w:rPr>
          <w:rFonts w:ascii="Arial" w:hAnsi="Arial" w:cs="Arial"/>
        </w:rPr>
        <w:t>Max shadow price</w:t>
      </w:r>
    </w:p>
    <w:p w14:paraId="19AE5FFF" w14:textId="77777777" w:rsidR="00A73A3B" w:rsidRPr="00B81394" w:rsidRDefault="00A73A3B" w:rsidP="00A73A3B">
      <w:pPr>
        <w:ind w:left="720"/>
        <w:rPr>
          <w:rFonts w:ascii="Arial" w:hAnsi="Arial" w:cs="Arial"/>
        </w:rPr>
      </w:pPr>
    </w:p>
    <w:p w14:paraId="51A56D69" w14:textId="77777777" w:rsidR="00A73A3B" w:rsidRPr="00B81394" w:rsidRDefault="00A73A3B" w:rsidP="00A73A3B">
      <w:pPr>
        <w:tabs>
          <w:tab w:val="left" w:pos="360"/>
        </w:tabs>
        <w:ind w:left="360"/>
        <w:rPr>
          <w:rFonts w:ascii="Arial" w:hAnsi="Arial" w:cs="Arial"/>
        </w:rPr>
      </w:pPr>
      <w:r w:rsidRPr="00B81394">
        <w:rPr>
          <w:rFonts w:ascii="Arial" w:hAnsi="Arial" w:cs="Arial"/>
        </w:rPr>
        <w:t>The following is an XML example:</w:t>
      </w:r>
    </w:p>
    <w:p w14:paraId="526342B0" w14:textId="77777777" w:rsidR="00201125" w:rsidRPr="00FA0A10" w:rsidRDefault="00201125" w:rsidP="00201125">
      <w:pPr>
        <w:tabs>
          <w:tab w:val="left" w:pos="360"/>
        </w:tabs>
        <w:ind w:left="360"/>
        <w:rPr>
          <w:rFonts w:ascii="Arial" w:hAnsi="Arial" w:cs="Arial"/>
          <w:sz w:val="20"/>
          <w:szCs w:val="20"/>
        </w:rPr>
      </w:pPr>
    </w:p>
    <w:p w14:paraId="45024935" w14:textId="77777777" w:rsidR="00F11C6A" w:rsidRPr="002A438F" w:rsidRDefault="00F11C6A" w:rsidP="00F11C6A">
      <w:pPr>
        <w:tabs>
          <w:tab w:val="left" w:pos="360"/>
        </w:tabs>
        <w:ind w:left="360"/>
        <w:rPr>
          <w:rFonts w:ascii="Arial" w:hAnsi="Arial" w:cs="Arial"/>
          <w:sz w:val="20"/>
          <w:szCs w:val="20"/>
        </w:rPr>
      </w:pPr>
      <w:r w:rsidRPr="002A438F">
        <w:rPr>
          <w:rFonts w:ascii="Arial" w:hAnsi="Arial" w:cs="Arial"/>
          <w:sz w:val="20"/>
          <w:szCs w:val="20"/>
        </w:rPr>
        <w:t>&lt;ns1:SCEDViolatedConstraints xmlns:ns0="http://www.ercot.com/schema/2007-05/nodal/eip/il" xmlns:ns1="http://www.ercot.com/schema/2007-06/nodal/ews"&gt;</w:t>
      </w:r>
    </w:p>
    <w:p w14:paraId="03BF45FB" w14:textId="77777777" w:rsidR="00F11C6A" w:rsidRPr="001B0FBA" w:rsidRDefault="00F11C6A" w:rsidP="00F11C6A">
      <w:pPr>
        <w:tabs>
          <w:tab w:val="left" w:pos="360"/>
        </w:tabs>
        <w:ind w:left="360"/>
        <w:rPr>
          <w:rFonts w:ascii="Arial" w:hAnsi="Arial" w:cs="Arial"/>
          <w:sz w:val="20"/>
          <w:szCs w:val="20"/>
        </w:rPr>
      </w:pPr>
      <w:r w:rsidRPr="001B0FBA">
        <w:rPr>
          <w:rFonts w:ascii="Arial" w:hAnsi="Arial" w:cs="Arial"/>
          <w:sz w:val="20"/>
          <w:szCs w:val="20"/>
        </w:rPr>
        <w:t xml:space="preserve">               &lt;ns1:SCEDViolatedConstraint&gt;</w:t>
      </w:r>
    </w:p>
    <w:p w14:paraId="5BEC6BD9" w14:textId="77777777" w:rsidR="00F11C6A" w:rsidRPr="00FA0A10" w:rsidRDefault="00F11C6A" w:rsidP="00F11C6A">
      <w:pPr>
        <w:tabs>
          <w:tab w:val="left" w:pos="360"/>
        </w:tabs>
        <w:ind w:left="360"/>
        <w:rPr>
          <w:rFonts w:ascii="Arial" w:hAnsi="Arial" w:cs="Arial"/>
          <w:sz w:val="20"/>
          <w:szCs w:val="20"/>
        </w:rPr>
      </w:pPr>
      <w:r w:rsidRPr="00FA0A10">
        <w:rPr>
          <w:rFonts w:ascii="Arial" w:hAnsi="Arial" w:cs="Arial"/>
          <w:sz w:val="20"/>
          <w:szCs w:val="20"/>
        </w:rPr>
        <w:t xml:space="preserve">                  &lt;ns1:name&gt;6485__A&lt;/ns1:name&gt;</w:t>
      </w:r>
    </w:p>
    <w:p w14:paraId="17F2507B" w14:textId="77777777" w:rsidR="00F11C6A" w:rsidRPr="00FA0A10" w:rsidRDefault="00F11C6A" w:rsidP="00F11C6A">
      <w:pPr>
        <w:tabs>
          <w:tab w:val="left" w:pos="360"/>
        </w:tabs>
        <w:ind w:left="360"/>
        <w:rPr>
          <w:rFonts w:ascii="Arial" w:hAnsi="Arial" w:cs="Arial"/>
          <w:sz w:val="20"/>
          <w:szCs w:val="20"/>
        </w:rPr>
      </w:pPr>
      <w:r w:rsidRPr="00FA0A10">
        <w:rPr>
          <w:rFonts w:ascii="Arial" w:hAnsi="Arial" w:cs="Arial"/>
          <w:sz w:val="20"/>
          <w:szCs w:val="20"/>
        </w:rPr>
        <w:t xml:space="preserve">                  &lt;ns1:value&gt;156.8&lt;/ns1:value&gt;</w:t>
      </w:r>
    </w:p>
    <w:p w14:paraId="460640B2" w14:textId="77777777" w:rsidR="00F11C6A" w:rsidRPr="00FA0A10" w:rsidRDefault="00F11C6A" w:rsidP="00F11C6A">
      <w:pPr>
        <w:tabs>
          <w:tab w:val="left" w:pos="360"/>
        </w:tabs>
        <w:ind w:left="360"/>
        <w:rPr>
          <w:rFonts w:ascii="Arial" w:hAnsi="Arial" w:cs="Arial"/>
          <w:sz w:val="20"/>
          <w:szCs w:val="20"/>
        </w:rPr>
      </w:pPr>
      <w:r w:rsidRPr="00FA0A10">
        <w:rPr>
          <w:rFonts w:ascii="Arial" w:hAnsi="Arial" w:cs="Arial"/>
          <w:sz w:val="20"/>
          <w:szCs w:val="20"/>
        </w:rPr>
        <w:t xml:space="preserve">                  &lt;ns1:limit&gt;156.8&lt;/ns1:limit&gt;</w:t>
      </w:r>
    </w:p>
    <w:p w14:paraId="78ECC779" w14:textId="77777777" w:rsidR="00F11C6A" w:rsidRPr="00FA0A10" w:rsidRDefault="00F11C6A" w:rsidP="00F11C6A">
      <w:pPr>
        <w:tabs>
          <w:tab w:val="left" w:pos="360"/>
        </w:tabs>
        <w:ind w:left="360"/>
        <w:rPr>
          <w:rFonts w:ascii="Arial" w:hAnsi="Arial" w:cs="Arial"/>
          <w:sz w:val="20"/>
          <w:szCs w:val="20"/>
        </w:rPr>
      </w:pPr>
      <w:r w:rsidRPr="00FA0A10">
        <w:rPr>
          <w:rFonts w:ascii="Arial" w:hAnsi="Arial" w:cs="Arial"/>
          <w:sz w:val="20"/>
          <w:szCs w:val="20"/>
        </w:rPr>
        <w:t xml:space="preserve">                  &lt;ns1:shadowPrice&gt;431.39862&lt;/ns1:shadowPrice&gt;</w:t>
      </w:r>
    </w:p>
    <w:p w14:paraId="2EAD72DB" w14:textId="77777777" w:rsidR="00F11C6A" w:rsidRPr="00FA0A10" w:rsidRDefault="00F11C6A" w:rsidP="00F11C6A">
      <w:pPr>
        <w:tabs>
          <w:tab w:val="left" w:pos="360"/>
        </w:tabs>
        <w:ind w:left="360"/>
        <w:rPr>
          <w:rFonts w:ascii="Arial" w:hAnsi="Arial" w:cs="Arial"/>
          <w:sz w:val="20"/>
          <w:szCs w:val="20"/>
        </w:rPr>
      </w:pPr>
      <w:r w:rsidRPr="00FA0A10">
        <w:rPr>
          <w:rFonts w:ascii="Arial" w:hAnsi="Arial" w:cs="Arial"/>
          <w:sz w:val="20"/>
          <w:szCs w:val="20"/>
        </w:rPr>
        <w:t xml:space="preserve">                  &lt;ns1:timestamp&gt;2017-09-20T10:55:12-05:00&lt;/ns1:timestamp&gt;</w:t>
      </w:r>
    </w:p>
    <w:p w14:paraId="4F1C05D0" w14:textId="77777777" w:rsidR="00F11C6A" w:rsidRPr="00FA0A10" w:rsidRDefault="00F11C6A" w:rsidP="00F11C6A">
      <w:pPr>
        <w:tabs>
          <w:tab w:val="left" w:pos="360"/>
        </w:tabs>
        <w:ind w:left="360"/>
        <w:rPr>
          <w:rFonts w:ascii="Arial" w:hAnsi="Arial" w:cs="Arial"/>
          <w:sz w:val="20"/>
          <w:szCs w:val="20"/>
        </w:rPr>
      </w:pPr>
      <w:r w:rsidRPr="00FA0A10">
        <w:rPr>
          <w:rFonts w:ascii="Arial" w:hAnsi="Arial" w:cs="Arial"/>
          <w:sz w:val="20"/>
          <w:szCs w:val="20"/>
        </w:rPr>
        <w:t xml:space="preserve">                  &lt;ns1:ContingencyName&gt;SMNHODE8&lt;/ns1:ContingencyName&gt;</w:t>
      </w:r>
    </w:p>
    <w:p w14:paraId="0117D6A1" w14:textId="77777777" w:rsidR="00F11C6A" w:rsidRPr="00FA0A10" w:rsidRDefault="00F11C6A" w:rsidP="00F11C6A">
      <w:pPr>
        <w:tabs>
          <w:tab w:val="left" w:pos="360"/>
        </w:tabs>
        <w:ind w:left="360"/>
        <w:rPr>
          <w:rFonts w:ascii="Arial" w:hAnsi="Arial" w:cs="Arial"/>
          <w:sz w:val="20"/>
          <w:szCs w:val="20"/>
        </w:rPr>
      </w:pPr>
      <w:r w:rsidRPr="00FA0A10">
        <w:rPr>
          <w:rFonts w:ascii="Arial" w:hAnsi="Arial" w:cs="Arial"/>
          <w:sz w:val="20"/>
          <w:szCs w:val="20"/>
        </w:rPr>
        <w:t xml:space="preserve">                  &lt;ns1:fromStation&gt;MOSSW&lt;/ns1:fromStation&gt;</w:t>
      </w:r>
    </w:p>
    <w:p w14:paraId="0A919EB5" w14:textId="77777777" w:rsidR="00F11C6A" w:rsidRPr="00FA0A10" w:rsidRDefault="00F11C6A" w:rsidP="00F11C6A">
      <w:pPr>
        <w:tabs>
          <w:tab w:val="left" w:pos="360"/>
        </w:tabs>
        <w:ind w:left="360"/>
        <w:rPr>
          <w:rFonts w:ascii="Arial" w:hAnsi="Arial" w:cs="Arial"/>
          <w:sz w:val="20"/>
          <w:szCs w:val="20"/>
        </w:rPr>
      </w:pPr>
      <w:r w:rsidRPr="00FA0A10">
        <w:rPr>
          <w:rFonts w:ascii="Arial" w:hAnsi="Arial" w:cs="Arial"/>
          <w:sz w:val="20"/>
          <w:szCs w:val="20"/>
        </w:rPr>
        <w:t xml:space="preserve">                  &lt;ns1:toStation&gt;PBSES&lt;/ns1:toStation&gt;</w:t>
      </w:r>
    </w:p>
    <w:p w14:paraId="0F822C6C" w14:textId="77777777" w:rsidR="00F11C6A" w:rsidRPr="00FA0A10" w:rsidRDefault="00F11C6A" w:rsidP="00F11C6A">
      <w:pPr>
        <w:tabs>
          <w:tab w:val="left" w:pos="360"/>
        </w:tabs>
        <w:ind w:left="360"/>
        <w:rPr>
          <w:rFonts w:ascii="Arial" w:hAnsi="Arial" w:cs="Arial"/>
          <w:sz w:val="20"/>
          <w:szCs w:val="20"/>
        </w:rPr>
      </w:pPr>
      <w:r w:rsidRPr="00FA0A10">
        <w:rPr>
          <w:rFonts w:ascii="Arial" w:hAnsi="Arial" w:cs="Arial"/>
          <w:sz w:val="20"/>
          <w:szCs w:val="20"/>
        </w:rPr>
        <w:t xml:space="preserve">                  &lt;ns1:fromStationKV&gt;138.0&lt;/ns1:fromStationKV&gt;</w:t>
      </w:r>
    </w:p>
    <w:p w14:paraId="0FEEDFBA" w14:textId="77777777" w:rsidR="00F11C6A" w:rsidRPr="00FA0A10" w:rsidRDefault="00F11C6A" w:rsidP="00F11C6A">
      <w:pPr>
        <w:tabs>
          <w:tab w:val="left" w:pos="360"/>
        </w:tabs>
        <w:ind w:left="360"/>
        <w:rPr>
          <w:rFonts w:ascii="Arial" w:hAnsi="Arial" w:cs="Arial"/>
          <w:sz w:val="20"/>
          <w:szCs w:val="20"/>
        </w:rPr>
      </w:pPr>
      <w:r w:rsidRPr="00FA0A10">
        <w:rPr>
          <w:rFonts w:ascii="Arial" w:hAnsi="Arial" w:cs="Arial"/>
          <w:sz w:val="20"/>
          <w:szCs w:val="20"/>
        </w:rPr>
        <w:t xml:space="preserve">                  &lt;ns1:toStationKV&gt;138.0&lt;/ns1:toStationKV&gt;</w:t>
      </w:r>
    </w:p>
    <w:p w14:paraId="5A098C0B" w14:textId="77777777" w:rsidR="00F11C6A" w:rsidRPr="00FA0A10" w:rsidRDefault="00F11C6A" w:rsidP="00F11C6A">
      <w:pPr>
        <w:tabs>
          <w:tab w:val="left" w:pos="360"/>
        </w:tabs>
        <w:ind w:left="360"/>
        <w:rPr>
          <w:rFonts w:ascii="Arial" w:hAnsi="Arial" w:cs="Arial"/>
          <w:sz w:val="20"/>
          <w:szCs w:val="20"/>
        </w:rPr>
      </w:pPr>
      <w:r w:rsidRPr="00FA0A10">
        <w:rPr>
          <w:rFonts w:ascii="Arial" w:hAnsi="Arial" w:cs="Arial"/>
          <w:sz w:val="20"/>
          <w:szCs w:val="20"/>
        </w:rPr>
        <w:t xml:space="preserve">                  &lt;ns1:CCTStatus&gt;NONCOMP&lt;/ns1:CCTStatus&gt;</w:t>
      </w:r>
    </w:p>
    <w:p w14:paraId="3B4E5D4C" w14:textId="77777777" w:rsidR="00F11C6A" w:rsidRPr="00FA0A10" w:rsidRDefault="00F11C6A" w:rsidP="00F11C6A">
      <w:pPr>
        <w:tabs>
          <w:tab w:val="left" w:pos="360"/>
        </w:tabs>
        <w:ind w:left="360"/>
        <w:rPr>
          <w:rFonts w:ascii="Arial" w:hAnsi="Arial" w:cs="Arial"/>
          <w:sz w:val="20"/>
          <w:szCs w:val="20"/>
        </w:rPr>
      </w:pPr>
      <w:r w:rsidRPr="00FA0A10">
        <w:rPr>
          <w:rFonts w:ascii="Arial" w:hAnsi="Arial" w:cs="Arial"/>
          <w:sz w:val="20"/>
          <w:szCs w:val="20"/>
        </w:rPr>
        <w:t xml:space="preserve">                  &lt;ns1:ViolatedMW&gt;0.0&lt;/ns1:ViolatedMW&gt;</w:t>
      </w:r>
    </w:p>
    <w:p w14:paraId="485DFFEE" w14:textId="77777777" w:rsidR="00F11C6A" w:rsidRPr="00FA0A10" w:rsidRDefault="00F11C6A" w:rsidP="00F11C6A">
      <w:pPr>
        <w:tabs>
          <w:tab w:val="left" w:pos="360"/>
        </w:tabs>
        <w:ind w:left="360"/>
        <w:rPr>
          <w:rFonts w:ascii="Arial" w:hAnsi="Arial" w:cs="Arial"/>
          <w:sz w:val="20"/>
          <w:szCs w:val="20"/>
        </w:rPr>
      </w:pPr>
      <w:r w:rsidRPr="00FA0A10">
        <w:rPr>
          <w:rFonts w:ascii="Arial" w:hAnsi="Arial" w:cs="Arial"/>
          <w:sz w:val="20"/>
          <w:szCs w:val="20"/>
        </w:rPr>
        <w:t xml:space="preserve">                  &lt;ns1:ConstraintID&gt;3.0&lt;/ns1:ConstraintID&gt;</w:t>
      </w:r>
    </w:p>
    <w:p w14:paraId="593026B3" w14:textId="77777777" w:rsidR="00F11C6A" w:rsidRPr="00FA0A10" w:rsidRDefault="00F11C6A" w:rsidP="00F11C6A">
      <w:pPr>
        <w:tabs>
          <w:tab w:val="left" w:pos="360"/>
        </w:tabs>
        <w:ind w:left="360"/>
        <w:rPr>
          <w:rFonts w:ascii="Arial" w:hAnsi="Arial" w:cs="Arial"/>
          <w:sz w:val="20"/>
          <w:szCs w:val="20"/>
        </w:rPr>
      </w:pPr>
      <w:r w:rsidRPr="00FA0A10">
        <w:rPr>
          <w:rFonts w:ascii="Arial" w:hAnsi="Arial" w:cs="Arial"/>
          <w:sz w:val="20"/>
          <w:szCs w:val="20"/>
        </w:rPr>
        <w:t xml:space="preserve">                  &lt;ns1:MaxShadowPrice&gt;3500.0&lt;/ns1:MaxShadowPrice&gt;</w:t>
      </w:r>
    </w:p>
    <w:p w14:paraId="274987AE" w14:textId="77777777" w:rsidR="004305DB" w:rsidRPr="00FA0A10" w:rsidRDefault="00F11C6A" w:rsidP="00F11C6A">
      <w:pPr>
        <w:tabs>
          <w:tab w:val="left" w:pos="360"/>
        </w:tabs>
        <w:ind w:left="360"/>
        <w:rPr>
          <w:rFonts w:ascii="Arial" w:hAnsi="Arial" w:cs="Arial"/>
          <w:sz w:val="20"/>
          <w:szCs w:val="20"/>
        </w:rPr>
      </w:pPr>
      <w:r w:rsidRPr="00FA0A10">
        <w:rPr>
          <w:rFonts w:ascii="Arial" w:hAnsi="Arial" w:cs="Arial"/>
          <w:sz w:val="20"/>
          <w:szCs w:val="20"/>
        </w:rPr>
        <w:t xml:space="preserve">               &lt;/ns1:SCEDViolatedConstraint&gt;</w:t>
      </w:r>
      <w:r w:rsidRPr="00FA0A10">
        <w:rPr>
          <w:rFonts w:ascii="Arial" w:hAnsi="Arial" w:cs="Arial"/>
          <w:sz w:val="20"/>
          <w:szCs w:val="20"/>
        </w:rPr>
        <w:cr/>
      </w:r>
      <w:r w:rsidR="00201125" w:rsidRPr="00FA0A10">
        <w:rPr>
          <w:rFonts w:ascii="Arial" w:hAnsi="Arial" w:cs="Arial"/>
          <w:sz w:val="20"/>
          <w:szCs w:val="20"/>
        </w:rPr>
        <w:t xml:space="preserve"> &lt;/ns1:SCEDViolatedConstraints&gt;</w:t>
      </w:r>
      <w:r w:rsidR="00201125" w:rsidRPr="00FA0A10">
        <w:rPr>
          <w:rFonts w:ascii="Arial" w:hAnsi="Arial" w:cs="Arial"/>
          <w:sz w:val="20"/>
          <w:szCs w:val="20"/>
        </w:rPr>
        <w:cr/>
      </w:r>
    </w:p>
    <w:p w14:paraId="4AE6F235" w14:textId="77777777" w:rsidR="004305DB" w:rsidRPr="00B81394" w:rsidRDefault="00F67117" w:rsidP="004305DB">
      <w:pPr>
        <w:pStyle w:val="Heading3"/>
        <w:rPr>
          <w:rFonts w:cs="Arial"/>
          <w:b w:val="0"/>
        </w:rPr>
      </w:pPr>
      <w:bookmarkStart w:id="1324" w:name="_Toc170833003"/>
      <w:r w:rsidRPr="00805285">
        <w:rPr>
          <w:rFonts w:cs="Arial"/>
          <w:b w:val="0"/>
        </w:rPr>
        <w:t xml:space="preserve">Price Corrected </w:t>
      </w:r>
      <w:r w:rsidR="004305DB" w:rsidRPr="00805285">
        <w:rPr>
          <w:rFonts w:cs="Arial"/>
          <w:b w:val="0"/>
        </w:rPr>
        <w:t>SCED Violated Co</w:t>
      </w:r>
      <w:r w:rsidR="00372850" w:rsidRPr="000467EE">
        <w:rPr>
          <w:rFonts w:cs="Arial"/>
          <w:b w:val="0"/>
        </w:rPr>
        <w:t>nstraints</w:t>
      </w:r>
      <w:bookmarkEnd w:id="1324"/>
      <w:r w:rsidR="00372850" w:rsidRPr="000467EE">
        <w:rPr>
          <w:rFonts w:cs="Arial"/>
          <w:b w:val="0"/>
        </w:rPr>
        <w:t xml:space="preserve"> </w:t>
      </w:r>
    </w:p>
    <w:p w14:paraId="18E6A67C" w14:textId="77777777" w:rsidR="004305DB" w:rsidRPr="00B81394" w:rsidRDefault="004305DB" w:rsidP="004305DB">
      <w:pPr>
        <w:ind w:left="360"/>
        <w:rPr>
          <w:rFonts w:ascii="Arial" w:hAnsi="Arial" w:cs="Arial"/>
        </w:rPr>
      </w:pPr>
      <w:r w:rsidRPr="00B81394">
        <w:rPr>
          <w:rFonts w:ascii="Arial" w:hAnsi="Arial" w:cs="Arial"/>
        </w:rPr>
        <w:t xml:space="preserve">This section describes interfaces used to retrieve </w:t>
      </w:r>
      <w:r w:rsidR="00372850" w:rsidRPr="00B81394">
        <w:rPr>
          <w:rFonts w:ascii="Arial" w:hAnsi="Arial" w:cs="Arial"/>
        </w:rPr>
        <w:t xml:space="preserve">price corrected </w:t>
      </w:r>
      <w:r w:rsidRPr="00B81394">
        <w:rPr>
          <w:rFonts w:ascii="Arial" w:hAnsi="Arial" w:cs="Arial"/>
        </w:rPr>
        <w:t xml:space="preserve">binding constraint in SCED. </w:t>
      </w:r>
      <w:r w:rsidR="00372850" w:rsidRPr="00B81394">
        <w:rPr>
          <w:rFonts w:ascii="Arial" w:hAnsi="Arial" w:cs="Arial"/>
        </w:rPr>
        <w:t xml:space="preserve">Price Corrected </w:t>
      </w:r>
      <w:r w:rsidRPr="00B81394">
        <w:rPr>
          <w:rFonts w:ascii="Arial" w:hAnsi="Arial" w:cs="Arial"/>
        </w:rPr>
        <w:t>SCED Violated Constraints are only provided for RTM market.  The request message would use the following message fields:</w:t>
      </w:r>
    </w:p>
    <w:p w14:paraId="638DA49B" w14:textId="77777777" w:rsidR="004305DB" w:rsidRPr="00B81394" w:rsidRDefault="004305DB" w:rsidP="004305DB">
      <w:pPr>
        <w:pStyle w:val="Normal2"/>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4305DB" w:rsidRPr="00FA0A10" w14:paraId="2A06C257" w14:textId="77777777" w:rsidTr="00BF55B2">
        <w:tc>
          <w:tcPr>
            <w:tcW w:w="2268" w:type="dxa"/>
            <w:shd w:val="clear" w:color="auto" w:fill="C0C0C0"/>
          </w:tcPr>
          <w:p w14:paraId="4BF0CC0A" w14:textId="77777777" w:rsidR="004305DB" w:rsidRPr="00995285" w:rsidRDefault="004305DB" w:rsidP="00BF55B2">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6FD06D87" w14:textId="77777777" w:rsidR="004305DB" w:rsidRPr="00995285" w:rsidRDefault="004305DB" w:rsidP="00BF55B2">
            <w:pPr>
              <w:pStyle w:val="Normal2"/>
              <w:ind w:left="0"/>
              <w:jc w:val="center"/>
              <w:rPr>
                <w:rFonts w:ascii="Arial" w:hAnsi="Arial" w:cs="Arial"/>
                <w:highlight w:val="lightGray"/>
              </w:rPr>
            </w:pPr>
            <w:r w:rsidRPr="00995285">
              <w:rPr>
                <w:rFonts w:ascii="Arial" w:hAnsi="Arial" w:cs="Arial"/>
                <w:highlight w:val="lightGray"/>
              </w:rPr>
              <w:t>Value</w:t>
            </w:r>
          </w:p>
        </w:tc>
      </w:tr>
      <w:tr w:rsidR="004305DB" w:rsidRPr="00FA0A10" w14:paraId="4DCEB85E" w14:textId="77777777" w:rsidTr="00BF55B2">
        <w:tc>
          <w:tcPr>
            <w:tcW w:w="2268" w:type="dxa"/>
          </w:tcPr>
          <w:p w14:paraId="605A4577" w14:textId="77777777" w:rsidR="004305DB" w:rsidRPr="002A438F" w:rsidRDefault="004305DB" w:rsidP="00BF55B2">
            <w:pPr>
              <w:pStyle w:val="Normal2"/>
              <w:ind w:left="0"/>
              <w:jc w:val="center"/>
              <w:rPr>
                <w:rFonts w:ascii="Arial" w:hAnsi="Arial" w:cs="Arial"/>
              </w:rPr>
            </w:pPr>
            <w:r w:rsidRPr="00FA0A10">
              <w:rPr>
                <w:rFonts w:ascii="Arial" w:hAnsi="Arial" w:cs="Arial"/>
              </w:rPr>
              <w:lastRenderedPageBreak/>
              <w:t>Header/Verb</w:t>
            </w:r>
          </w:p>
        </w:tc>
        <w:tc>
          <w:tcPr>
            <w:tcW w:w="4365" w:type="dxa"/>
          </w:tcPr>
          <w:p w14:paraId="0227D979" w14:textId="77777777" w:rsidR="004305DB" w:rsidRPr="001B0FBA" w:rsidRDefault="004305DB" w:rsidP="00BF55B2">
            <w:pPr>
              <w:pStyle w:val="Normal2"/>
              <w:ind w:left="0"/>
              <w:jc w:val="center"/>
              <w:rPr>
                <w:rFonts w:ascii="Arial" w:hAnsi="Arial" w:cs="Arial"/>
              </w:rPr>
            </w:pPr>
            <w:r w:rsidRPr="001B0FBA">
              <w:rPr>
                <w:rFonts w:ascii="Arial" w:hAnsi="Arial" w:cs="Arial"/>
              </w:rPr>
              <w:t>get</w:t>
            </w:r>
          </w:p>
        </w:tc>
      </w:tr>
      <w:tr w:rsidR="004305DB" w:rsidRPr="00FA0A10" w14:paraId="66BF05C7" w14:textId="77777777" w:rsidTr="00BF55B2">
        <w:tc>
          <w:tcPr>
            <w:tcW w:w="2268" w:type="dxa"/>
          </w:tcPr>
          <w:p w14:paraId="0E83DDF2" w14:textId="77777777" w:rsidR="004305DB" w:rsidRPr="002A438F" w:rsidRDefault="004305DB" w:rsidP="00BF55B2">
            <w:pPr>
              <w:pStyle w:val="Normal2"/>
              <w:ind w:left="0"/>
              <w:jc w:val="center"/>
              <w:rPr>
                <w:rFonts w:ascii="Arial" w:hAnsi="Arial" w:cs="Arial"/>
              </w:rPr>
            </w:pPr>
            <w:r w:rsidRPr="00FA0A10">
              <w:rPr>
                <w:rFonts w:ascii="Arial" w:hAnsi="Arial" w:cs="Arial"/>
              </w:rPr>
              <w:t>Header/Noun</w:t>
            </w:r>
          </w:p>
        </w:tc>
        <w:tc>
          <w:tcPr>
            <w:tcW w:w="4365" w:type="dxa"/>
          </w:tcPr>
          <w:p w14:paraId="73E657B1" w14:textId="77777777" w:rsidR="004305DB" w:rsidRPr="00FA0A10" w:rsidRDefault="004305DB" w:rsidP="00BF55B2">
            <w:pPr>
              <w:pStyle w:val="Normal2"/>
              <w:ind w:left="0"/>
              <w:jc w:val="center"/>
              <w:rPr>
                <w:rFonts w:ascii="Arial" w:hAnsi="Arial" w:cs="Arial"/>
              </w:rPr>
            </w:pPr>
            <w:r w:rsidRPr="001B0FBA">
              <w:rPr>
                <w:rFonts w:ascii="Arial" w:hAnsi="Arial" w:cs="Arial"/>
              </w:rPr>
              <w:t>SCEDViolatedConstraints</w:t>
            </w:r>
            <w:r w:rsidR="00372850" w:rsidRPr="001B0FBA">
              <w:rPr>
                <w:rFonts w:ascii="Arial" w:hAnsi="Arial" w:cs="Arial"/>
              </w:rPr>
              <w:t>PC</w:t>
            </w:r>
          </w:p>
        </w:tc>
      </w:tr>
      <w:tr w:rsidR="004305DB" w:rsidRPr="00FA0A10" w14:paraId="7D6329FC" w14:textId="77777777" w:rsidTr="00BF55B2">
        <w:tc>
          <w:tcPr>
            <w:tcW w:w="2268" w:type="dxa"/>
          </w:tcPr>
          <w:p w14:paraId="494D9376" w14:textId="77777777" w:rsidR="004305DB" w:rsidRPr="002A438F" w:rsidRDefault="004305DB" w:rsidP="00BF55B2">
            <w:pPr>
              <w:pStyle w:val="Normal2"/>
              <w:ind w:left="0"/>
              <w:jc w:val="center"/>
              <w:rPr>
                <w:rFonts w:ascii="Arial" w:hAnsi="Arial" w:cs="Arial"/>
              </w:rPr>
            </w:pPr>
            <w:r w:rsidRPr="00FA0A10">
              <w:rPr>
                <w:rFonts w:ascii="Arial" w:hAnsi="Arial" w:cs="Arial"/>
              </w:rPr>
              <w:t>Header/Source</w:t>
            </w:r>
          </w:p>
        </w:tc>
        <w:tc>
          <w:tcPr>
            <w:tcW w:w="4365" w:type="dxa"/>
          </w:tcPr>
          <w:p w14:paraId="401EEC7C" w14:textId="77777777" w:rsidR="004305DB" w:rsidRPr="001B0FBA" w:rsidRDefault="004305DB" w:rsidP="00BF55B2">
            <w:pPr>
              <w:pStyle w:val="Normal2"/>
              <w:ind w:left="0"/>
              <w:jc w:val="center"/>
              <w:rPr>
                <w:rFonts w:ascii="Arial" w:hAnsi="Arial" w:cs="Arial"/>
                <w:i/>
              </w:rPr>
            </w:pPr>
            <w:r w:rsidRPr="001B0FBA">
              <w:rPr>
                <w:rFonts w:ascii="Arial" w:hAnsi="Arial" w:cs="Arial"/>
                <w:i/>
              </w:rPr>
              <w:t>Market participant ID</w:t>
            </w:r>
          </w:p>
        </w:tc>
      </w:tr>
      <w:tr w:rsidR="004305DB" w:rsidRPr="00FA0A10" w14:paraId="18296758" w14:textId="77777777" w:rsidTr="00BF55B2">
        <w:tc>
          <w:tcPr>
            <w:tcW w:w="2268" w:type="dxa"/>
          </w:tcPr>
          <w:p w14:paraId="604E99B0" w14:textId="77777777" w:rsidR="004305DB" w:rsidRPr="002A438F" w:rsidRDefault="004305DB" w:rsidP="00BF55B2">
            <w:pPr>
              <w:pStyle w:val="Normal2"/>
              <w:ind w:left="0"/>
              <w:jc w:val="center"/>
              <w:rPr>
                <w:rFonts w:ascii="Arial" w:hAnsi="Arial" w:cs="Arial"/>
              </w:rPr>
            </w:pPr>
            <w:r w:rsidRPr="00FA0A10">
              <w:rPr>
                <w:rFonts w:ascii="Arial" w:hAnsi="Arial" w:cs="Arial"/>
              </w:rPr>
              <w:t>Header/UserID</w:t>
            </w:r>
          </w:p>
        </w:tc>
        <w:tc>
          <w:tcPr>
            <w:tcW w:w="4365" w:type="dxa"/>
          </w:tcPr>
          <w:p w14:paraId="426AD991" w14:textId="77777777" w:rsidR="004305DB" w:rsidRPr="001B0FBA" w:rsidRDefault="004305DB" w:rsidP="00BF55B2">
            <w:pPr>
              <w:pStyle w:val="Normal2"/>
              <w:ind w:left="0"/>
              <w:jc w:val="center"/>
              <w:rPr>
                <w:rFonts w:ascii="Arial" w:hAnsi="Arial" w:cs="Arial"/>
                <w:i/>
              </w:rPr>
            </w:pPr>
            <w:r w:rsidRPr="001B0FBA">
              <w:rPr>
                <w:rFonts w:ascii="Arial" w:hAnsi="Arial" w:cs="Arial"/>
                <w:i/>
              </w:rPr>
              <w:t>ID of user</w:t>
            </w:r>
          </w:p>
        </w:tc>
      </w:tr>
      <w:tr w:rsidR="004305DB" w:rsidRPr="00FA0A10" w14:paraId="7192554C" w14:textId="77777777" w:rsidTr="00BF55B2">
        <w:tc>
          <w:tcPr>
            <w:tcW w:w="2268" w:type="dxa"/>
          </w:tcPr>
          <w:p w14:paraId="076E6261" w14:textId="77777777" w:rsidR="004305DB" w:rsidRPr="002A438F" w:rsidRDefault="004305DB" w:rsidP="00BF55B2">
            <w:pPr>
              <w:pStyle w:val="Normal2"/>
              <w:ind w:left="0"/>
              <w:jc w:val="center"/>
              <w:rPr>
                <w:rFonts w:ascii="Arial" w:hAnsi="Arial" w:cs="Arial"/>
              </w:rPr>
            </w:pPr>
            <w:r w:rsidRPr="00FA0A10">
              <w:rPr>
                <w:rFonts w:ascii="Arial" w:hAnsi="Arial" w:cs="Arial"/>
              </w:rPr>
              <w:t>Request/StartTime</w:t>
            </w:r>
          </w:p>
        </w:tc>
        <w:tc>
          <w:tcPr>
            <w:tcW w:w="4365" w:type="dxa"/>
          </w:tcPr>
          <w:p w14:paraId="30C0DAB0" w14:textId="77777777" w:rsidR="004305DB" w:rsidRPr="001B0FBA" w:rsidRDefault="004305DB" w:rsidP="00BF55B2">
            <w:pPr>
              <w:pStyle w:val="Normal2"/>
              <w:ind w:left="0"/>
              <w:jc w:val="center"/>
              <w:rPr>
                <w:rFonts w:ascii="Arial" w:hAnsi="Arial" w:cs="Arial"/>
                <w:i/>
              </w:rPr>
            </w:pPr>
            <w:r w:rsidRPr="001B0FBA">
              <w:rPr>
                <w:rFonts w:ascii="Arial" w:hAnsi="Arial" w:cs="Arial"/>
                <w:i/>
              </w:rPr>
              <w:t>Start time of interest</w:t>
            </w:r>
          </w:p>
        </w:tc>
      </w:tr>
      <w:tr w:rsidR="004305DB" w:rsidRPr="00FA0A10" w14:paraId="3DD99166" w14:textId="77777777" w:rsidTr="00BF55B2">
        <w:tc>
          <w:tcPr>
            <w:tcW w:w="2268" w:type="dxa"/>
          </w:tcPr>
          <w:p w14:paraId="15DF29C4" w14:textId="77777777" w:rsidR="004305DB" w:rsidRPr="002A438F" w:rsidRDefault="004305DB" w:rsidP="00BF55B2">
            <w:pPr>
              <w:pStyle w:val="Normal2"/>
              <w:ind w:left="0"/>
              <w:jc w:val="center"/>
              <w:rPr>
                <w:rFonts w:ascii="Arial" w:hAnsi="Arial" w:cs="Arial"/>
              </w:rPr>
            </w:pPr>
            <w:r w:rsidRPr="00FA0A10">
              <w:rPr>
                <w:rFonts w:ascii="Arial" w:hAnsi="Arial" w:cs="Arial"/>
              </w:rPr>
              <w:t>Request/EndTime</w:t>
            </w:r>
          </w:p>
        </w:tc>
        <w:tc>
          <w:tcPr>
            <w:tcW w:w="4365" w:type="dxa"/>
          </w:tcPr>
          <w:p w14:paraId="2D520013" w14:textId="77777777" w:rsidR="004305DB" w:rsidRPr="001B0FBA" w:rsidRDefault="004305DB" w:rsidP="00BF55B2">
            <w:pPr>
              <w:pStyle w:val="Normal2"/>
              <w:ind w:left="0"/>
              <w:jc w:val="center"/>
              <w:rPr>
                <w:rFonts w:ascii="Arial" w:hAnsi="Arial" w:cs="Arial"/>
                <w:i/>
              </w:rPr>
            </w:pPr>
            <w:r w:rsidRPr="001B0FBA">
              <w:rPr>
                <w:rFonts w:ascii="Arial" w:hAnsi="Arial" w:cs="Arial"/>
                <w:i/>
              </w:rPr>
              <w:t>End time of interest</w:t>
            </w:r>
          </w:p>
        </w:tc>
      </w:tr>
    </w:tbl>
    <w:p w14:paraId="5EABCE3E" w14:textId="77777777" w:rsidR="004305DB" w:rsidRPr="00B81394" w:rsidRDefault="004305DB" w:rsidP="004305DB">
      <w:pPr>
        <w:pStyle w:val="Normal2"/>
        <w:ind w:left="360"/>
        <w:rPr>
          <w:rFonts w:ascii="Arial" w:hAnsi="Arial" w:cs="Arial"/>
          <w:sz w:val="24"/>
        </w:rPr>
      </w:pPr>
    </w:p>
    <w:p w14:paraId="001418B6" w14:textId="77777777" w:rsidR="004305DB" w:rsidRPr="00B81394" w:rsidRDefault="004305DB" w:rsidP="004305DB">
      <w:pPr>
        <w:pStyle w:val="Normal2"/>
        <w:ind w:left="360"/>
        <w:rPr>
          <w:rFonts w:ascii="Arial" w:hAnsi="Arial" w:cs="Arial"/>
          <w:sz w:val="24"/>
        </w:rPr>
      </w:pPr>
      <w:r w:rsidRPr="00B81394">
        <w:rPr>
          <w:rFonts w:ascii="Arial" w:hAnsi="Arial" w:cs="Arial"/>
          <w:sz w:val="24"/>
        </w:rPr>
        <w:t>The corresponding response messages would use the following message fields:</w:t>
      </w:r>
    </w:p>
    <w:p w14:paraId="1E04BF15" w14:textId="77777777" w:rsidR="004305DB" w:rsidRPr="00B81394" w:rsidRDefault="004305DB" w:rsidP="004305DB">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4305DB" w:rsidRPr="00FA0A10" w14:paraId="6AFF0087" w14:textId="77777777" w:rsidTr="00BF55B2">
        <w:tc>
          <w:tcPr>
            <w:tcW w:w="2268" w:type="dxa"/>
            <w:shd w:val="clear" w:color="auto" w:fill="C0C0C0"/>
          </w:tcPr>
          <w:p w14:paraId="37234E9D" w14:textId="77777777" w:rsidR="004305DB" w:rsidRPr="00995285" w:rsidRDefault="004305DB" w:rsidP="00BF55B2">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608BB72C" w14:textId="77777777" w:rsidR="004305DB" w:rsidRPr="00995285" w:rsidRDefault="004305DB" w:rsidP="00BF55B2">
            <w:pPr>
              <w:pStyle w:val="Normal2"/>
              <w:ind w:left="0"/>
              <w:jc w:val="center"/>
              <w:rPr>
                <w:rFonts w:ascii="Arial" w:hAnsi="Arial" w:cs="Arial"/>
                <w:highlight w:val="lightGray"/>
              </w:rPr>
            </w:pPr>
            <w:r w:rsidRPr="00995285">
              <w:rPr>
                <w:rFonts w:ascii="Arial" w:hAnsi="Arial" w:cs="Arial"/>
                <w:highlight w:val="lightGray"/>
              </w:rPr>
              <w:t>Value</w:t>
            </w:r>
          </w:p>
        </w:tc>
      </w:tr>
      <w:tr w:rsidR="004305DB" w:rsidRPr="00FA0A10" w14:paraId="0F7EF8EC" w14:textId="77777777" w:rsidTr="00BF55B2">
        <w:tc>
          <w:tcPr>
            <w:tcW w:w="2268" w:type="dxa"/>
          </w:tcPr>
          <w:p w14:paraId="53C42A50" w14:textId="77777777" w:rsidR="004305DB" w:rsidRPr="002A438F" w:rsidRDefault="004305DB" w:rsidP="00BF55B2">
            <w:pPr>
              <w:pStyle w:val="Normal2"/>
              <w:ind w:left="0"/>
              <w:jc w:val="center"/>
              <w:rPr>
                <w:rFonts w:ascii="Arial" w:hAnsi="Arial" w:cs="Arial"/>
              </w:rPr>
            </w:pPr>
            <w:r w:rsidRPr="00FA0A10">
              <w:rPr>
                <w:rFonts w:ascii="Arial" w:hAnsi="Arial" w:cs="Arial"/>
              </w:rPr>
              <w:t>Header/Verb</w:t>
            </w:r>
          </w:p>
        </w:tc>
        <w:tc>
          <w:tcPr>
            <w:tcW w:w="4365" w:type="dxa"/>
          </w:tcPr>
          <w:p w14:paraId="27980EDD" w14:textId="77777777" w:rsidR="004305DB" w:rsidRPr="001B0FBA" w:rsidRDefault="004305DB" w:rsidP="00BF55B2">
            <w:pPr>
              <w:pStyle w:val="Normal2"/>
              <w:ind w:left="0"/>
              <w:jc w:val="center"/>
              <w:rPr>
                <w:rFonts w:ascii="Arial" w:hAnsi="Arial" w:cs="Arial"/>
              </w:rPr>
            </w:pPr>
            <w:r w:rsidRPr="001B0FBA">
              <w:rPr>
                <w:rFonts w:ascii="Arial" w:hAnsi="Arial" w:cs="Arial"/>
              </w:rPr>
              <w:t>reply</w:t>
            </w:r>
          </w:p>
        </w:tc>
      </w:tr>
      <w:tr w:rsidR="004305DB" w:rsidRPr="00FA0A10" w14:paraId="65B4D8D7" w14:textId="77777777" w:rsidTr="00BF55B2">
        <w:tc>
          <w:tcPr>
            <w:tcW w:w="2268" w:type="dxa"/>
          </w:tcPr>
          <w:p w14:paraId="152037E6" w14:textId="77777777" w:rsidR="004305DB" w:rsidRPr="002A438F" w:rsidRDefault="004305DB" w:rsidP="00BF55B2">
            <w:pPr>
              <w:pStyle w:val="Normal2"/>
              <w:ind w:left="0"/>
              <w:jc w:val="center"/>
              <w:rPr>
                <w:rFonts w:ascii="Arial" w:hAnsi="Arial" w:cs="Arial"/>
              </w:rPr>
            </w:pPr>
            <w:r w:rsidRPr="00FA0A10">
              <w:rPr>
                <w:rFonts w:ascii="Arial" w:hAnsi="Arial" w:cs="Arial"/>
              </w:rPr>
              <w:t>Header/Noun</w:t>
            </w:r>
          </w:p>
        </w:tc>
        <w:tc>
          <w:tcPr>
            <w:tcW w:w="4365" w:type="dxa"/>
          </w:tcPr>
          <w:p w14:paraId="100D34F2" w14:textId="77777777" w:rsidR="004305DB" w:rsidRPr="00FA0A10" w:rsidRDefault="004305DB" w:rsidP="00BF55B2">
            <w:pPr>
              <w:pStyle w:val="Normal2"/>
              <w:ind w:left="0"/>
              <w:jc w:val="center"/>
              <w:rPr>
                <w:rFonts w:ascii="Arial" w:hAnsi="Arial" w:cs="Arial"/>
              </w:rPr>
            </w:pPr>
            <w:r w:rsidRPr="001B0FBA">
              <w:rPr>
                <w:rFonts w:ascii="Arial" w:hAnsi="Arial" w:cs="Arial"/>
              </w:rPr>
              <w:t>SCEDViolatedConstraints</w:t>
            </w:r>
            <w:r w:rsidR="00372850" w:rsidRPr="001B0FBA">
              <w:rPr>
                <w:rFonts w:ascii="Arial" w:hAnsi="Arial" w:cs="Arial"/>
              </w:rPr>
              <w:t>PC</w:t>
            </w:r>
          </w:p>
        </w:tc>
      </w:tr>
      <w:tr w:rsidR="004305DB" w:rsidRPr="00FA0A10" w14:paraId="3164FDA9" w14:textId="77777777" w:rsidTr="00BF55B2">
        <w:tc>
          <w:tcPr>
            <w:tcW w:w="2268" w:type="dxa"/>
          </w:tcPr>
          <w:p w14:paraId="65EFA165" w14:textId="77777777" w:rsidR="004305DB" w:rsidRPr="002A438F" w:rsidRDefault="004305DB" w:rsidP="00BF55B2">
            <w:pPr>
              <w:pStyle w:val="Normal2"/>
              <w:ind w:left="0"/>
              <w:jc w:val="center"/>
              <w:rPr>
                <w:rFonts w:ascii="Arial" w:hAnsi="Arial" w:cs="Arial"/>
              </w:rPr>
            </w:pPr>
            <w:r w:rsidRPr="00FA0A10">
              <w:rPr>
                <w:rFonts w:ascii="Arial" w:hAnsi="Arial" w:cs="Arial"/>
              </w:rPr>
              <w:t>Header/Source</w:t>
            </w:r>
          </w:p>
        </w:tc>
        <w:tc>
          <w:tcPr>
            <w:tcW w:w="4365" w:type="dxa"/>
          </w:tcPr>
          <w:p w14:paraId="350F921C" w14:textId="77777777" w:rsidR="004305DB" w:rsidRPr="001B0FBA" w:rsidRDefault="004305DB" w:rsidP="00BF55B2">
            <w:pPr>
              <w:pStyle w:val="Normal2"/>
              <w:ind w:left="0"/>
              <w:jc w:val="center"/>
              <w:rPr>
                <w:rFonts w:ascii="Arial" w:hAnsi="Arial" w:cs="Arial"/>
              </w:rPr>
            </w:pPr>
            <w:r w:rsidRPr="001B0FBA">
              <w:rPr>
                <w:rFonts w:ascii="Arial" w:hAnsi="Arial" w:cs="Arial"/>
              </w:rPr>
              <w:t>ERCOT</w:t>
            </w:r>
          </w:p>
        </w:tc>
      </w:tr>
      <w:tr w:rsidR="004305DB" w:rsidRPr="00FA0A10" w14:paraId="5EF02FC2" w14:textId="77777777" w:rsidTr="00BF55B2">
        <w:tc>
          <w:tcPr>
            <w:tcW w:w="2268" w:type="dxa"/>
          </w:tcPr>
          <w:p w14:paraId="0A640CCC" w14:textId="77777777" w:rsidR="004305DB" w:rsidRPr="002A438F" w:rsidRDefault="004305DB" w:rsidP="00BF55B2">
            <w:pPr>
              <w:pStyle w:val="Normal2"/>
              <w:ind w:left="0"/>
              <w:jc w:val="center"/>
              <w:rPr>
                <w:rFonts w:ascii="Arial" w:hAnsi="Arial" w:cs="Arial"/>
              </w:rPr>
            </w:pPr>
            <w:r w:rsidRPr="00FA0A10">
              <w:rPr>
                <w:rFonts w:ascii="Arial" w:hAnsi="Arial" w:cs="Arial"/>
              </w:rPr>
              <w:t>Reply/ReplyCode</w:t>
            </w:r>
          </w:p>
        </w:tc>
        <w:tc>
          <w:tcPr>
            <w:tcW w:w="4365" w:type="dxa"/>
          </w:tcPr>
          <w:p w14:paraId="3B4B9DC4" w14:textId="77777777" w:rsidR="004305DB" w:rsidRPr="001B0FBA" w:rsidRDefault="004305DB" w:rsidP="00BF55B2">
            <w:pPr>
              <w:pStyle w:val="Normal2"/>
              <w:ind w:left="0"/>
              <w:jc w:val="center"/>
              <w:rPr>
                <w:rFonts w:ascii="Arial" w:hAnsi="Arial" w:cs="Arial"/>
                <w:i/>
              </w:rPr>
            </w:pPr>
            <w:r w:rsidRPr="001B0FBA">
              <w:rPr>
                <w:rFonts w:ascii="Arial" w:hAnsi="Arial" w:cs="Arial"/>
                <w:i/>
              </w:rPr>
              <w:t>Reply code, success=OK, error=ERROR or FATAL</w:t>
            </w:r>
          </w:p>
        </w:tc>
      </w:tr>
      <w:tr w:rsidR="004305DB" w:rsidRPr="00FA0A10" w14:paraId="32CBAC57" w14:textId="77777777" w:rsidTr="00BF55B2">
        <w:tc>
          <w:tcPr>
            <w:tcW w:w="2268" w:type="dxa"/>
          </w:tcPr>
          <w:p w14:paraId="3F651139" w14:textId="77777777" w:rsidR="004305DB" w:rsidRPr="002A438F" w:rsidRDefault="004305DB" w:rsidP="00BF55B2">
            <w:pPr>
              <w:pStyle w:val="Normal2"/>
              <w:ind w:left="0"/>
              <w:jc w:val="center"/>
              <w:rPr>
                <w:rFonts w:ascii="Arial" w:hAnsi="Arial" w:cs="Arial"/>
              </w:rPr>
            </w:pPr>
            <w:r w:rsidRPr="00FA0A10">
              <w:rPr>
                <w:rFonts w:ascii="Arial" w:hAnsi="Arial" w:cs="Arial"/>
              </w:rPr>
              <w:t>Reply/Error</w:t>
            </w:r>
          </w:p>
        </w:tc>
        <w:tc>
          <w:tcPr>
            <w:tcW w:w="4365" w:type="dxa"/>
          </w:tcPr>
          <w:p w14:paraId="23529931" w14:textId="77777777" w:rsidR="004305DB" w:rsidRPr="001B0FBA" w:rsidRDefault="004305DB" w:rsidP="00BF55B2">
            <w:pPr>
              <w:pStyle w:val="Normal2"/>
              <w:ind w:left="0"/>
              <w:jc w:val="center"/>
              <w:rPr>
                <w:rFonts w:ascii="Arial" w:hAnsi="Arial" w:cs="Arial"/>
                <w:i/>
              </w:rPr>
            </w:pPr>
            <w:r w:rsidRPr="001B0FBA">
              <w:rPr>
                <w:rFonts w:ascii="Arial" w:hAnsi="Arial" w:cs="Arial"/>
                <w:i/>
              </w:rPr>
              <w:t>Error message, if error encountered</w:t>
            </w:r>
          </w:p>
        </w:tc>
      </w:tr>
      <w:tr w:rsidR="004305DB" w:rsidRPr="00FA0A10" w14:paraId="6AE245A1" w14:textId="77777777" w:rsidTr="00BF55B2">
        <w:tc>
          <w:tcPr>
            <w:tcW w:w="2268" w:type="dxa"/>
          </w:tcPr>
          <w:p w14:paraId="4A9F60A5" w14:textId="77777777" w:rsidR="004305DB" w:rsidRPr="002A438F" w:rsidRDefault="004305DB" w:rsidP="00BF55B2">
            <w:pPr>
              <w:pStyle w:val="Normal2"/>
              <w:ind w:left="0"/>
              <w:jc w:val="center"/>
              <w:rPr>
                <w:rFonts w:ascii="Arial" w:hAnsi="Arial" w:cs="Arial"/>
              </w:rPr>
            </w:pPr>
            <w:r w:rsidRPr="00FA0A10">
              <w:rPr>
                <w:rFonts w:ascii="Arial" w:hAnsi="Arial" w:cs="Arial"/>
              </w:rPr>
              <w:t>Payload/</w:t>
            </w:r>
          </w:p>
        </w:tc>
        <w:tc>
          <w:tcPr>
            <w:tcW w:w="4365" w:type="dxa"/>
          </w:tcPr>
          <w:p w14:paraId="5F4B6804" w14:textId="77777777" w:rsidR="004305DB" w:rsidRPr="001B0FBA" w:rsidRDefault="00372850" w:rsidP="00BF55B2">
            <w:pPr>
              <w:pStyle w:val="Normal2"/>
              <w:ind w:left="0"/>
              <w:jc w:val="center"/>
              <w:rPr>
                <w:rFonts w:ascii="Arial" w:hAnsi="Arial" w:cs="Arial"/>
                <w:i/>
              </w:rPr>
            </w:pPr>
            <w:r w:rsidRPr="001B0FBA">
              <w:rPr>
                <w:rFonts w:ascii="Arial" w:hAnsi="Arial" w:cs="Arial"/>
              </w:rPr>
              <w:t>ShadowPriceCorrections</w:t>
            </w:r>
          </w:p>
        </w:tc>
      </w:tr>
    </w:tbl>
    <w:p w14:paraId="05962C13" w14:textId="77777777" w:rsidR="004305DB" w:rsidRPr="00B81394" w:rsidRDefault="004305DB" w:rsidP="004305DB">
      <w:pPr>
        <w:rPr>
          <w:rFonts w:ascii="Arial" w:hAnsi="Arial" w:cs="Arial"/>
        </w:rPr>
      </w:pPr>
    </w:p>
    <w:p w14:paraId="6D258EAB" w14:textId="77777777" w:rsidR="004305DB" w:rsidRPr="00B81394" w:rsidRDefault="004305DB" w:rsidP="004305DB">
      <w:pPr>
        <w:ind w:left="360"/>
        <w:rPr>
          <w:rFonts w:ascii="Arial" w:hAnsi="Arial" w:cs="Arial"/>
        </w:rPr>
      </w:pPr>
      <w:r w:rsidRPr="00B81394">
        <w:rPr>
          <w:rFonts w:ascii="Arial" w:hAnsi="Arial" w:cs="Arial"/>
        </w:rPr>
        <w:t xml:space="preserve">The structure of </w:t>
      </w:r>
      <w:r w:rsidR="00372850" w:rsidRPr="00B81394">
        <w:rPr>
          <w:rFonts w:ascii="Arial" w:hAnsi="Arial" w:cs="Arial"/>
        </w:rPr>
        <w:t xml:space="preserve">ShadowPriceCorrections </w:t>
      </w:r>
      <w:r w:rsidRPr="00B81394">
        <w:rPr>
          <w:rFonts w:ascii="Arial" w:hAnsi="Arial" w:cs="Arial"/>
        </w:rPr>
        <w:t>are described by the following diagram:</w:t>
      </w:r>
    </w:p>
    <w:p w14:paraId="54DF380C" w14:textId="77777777" w:rsidR="004305DB" w:rsidRPr="00B81394" w:rsidRDefault="004305DB" w:rsidP="004305DB">
      <w:pPr>
        <w:ind w:left="360"/>
        <w:rPr>
          <w:rFonts w:ascii="Arial" w:hAnsi="Arial" w:cs="Arial"/>
        </w:rPr>
      </w:pPr>
    </w:p>
    <w:p w14:paraId="1275FD01" w14:textId="77777777" w:rsidR="004305DB" w:rsidRPr="00B81394" w:rsidRDefault="004305DB" w:rsidP="004305DB">
      <w:pPr>
        <w:ind w:left="360"/>
        <w:rPr>
          <w:rFonts w:ascii="Arial" w:hAnsi="Arial" w:cs="Arial"/>
        </w:rPr>
      </w:pPr>
    </w:p>
    <w:p w14:paraId="5377BE44" w14:textId="77777777" w:rsidR="00BD7769" w:rsidRPr="00B81394" w:rsidRDefault="009A2F00" w:rsidP="004305DB">
      <w:pPr>
        <w:ind w:left="360"/>
        <w:rPr>
          <w:rFonts w:ascii="Arial" w:hAnsi="Arial" w:cs="Arial"/>
        </w:rPr>
      </w:pPr>
      <w:r>
        <w:rPr>
          <w:rFonts w:ascii="Arial" w:hAnsi="Arial" w:cs="Arial"/>
          <w:noProof/>
        </w:rPr>
        <w:drawing>
          <wp:inline distT="0" distB="0" distL="0" distR="0" wp14:anchorId="04D445E6" wp14:editId="5E8A29E5">
            <wp:extent cx="4114800" cy="1095375"/>
            <wp:effectExtent l="0" t="0" r="0" b="9525"/>
            <wp:docPr id="70" name="Picture 70" descr="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Picture 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114800" cy="1095375"/>
                    </a:xfrm>
                    <a:prstGeom prst="rect">
                      <a:avLst/>
                    </a:prstGeom>
                    <a:noFill/>
                    <a:ln>
                      <a:noFill/>
                    </a:ln>
                  </pic:spPr>
                </pic:pic>
              </a:graphicData>
            </a:graphic>
          </wp:inline>
        </w:drawing>
      </w:r>
    </w:p>
    <w:p w14:paraId="33CB2BAB" w14:textId="77777777" w:rsidR="00BD7769" w:rsidRPr="00B81394" w:rsidRDefault="009A2F00" w:rsidP="004305DB">
      <w:pPr>
        <w:ind w:left="360"/>
        <w:rPr>
          <w:rFonts w:ascii="Arial" w:hAnsi="Arial" w:cs="Arial"/>
        </w:rPr>
      </w:pPr>
      <w:r>
        <w:rPr>
          <w:rFonts w:ascii="Arial" w:hAnsi="Arial" w:cs="Arial"/>
          <w:noProof/>
        </w:rPr>
        <w:lastRenderedPageBreak/>
        <w:drawing>
          <wp:inline distT="0" distB="0" distL="0" distR="0" wp14:anchorId="75762FDF" wp14:editId="52177D9D">
            <wp:extent cx="4200525" cy="4752975"/>
            <wp:effectExtent l="0" t="0" r="9525" b="9525"/>
            <wp:docPr id="71" name="Picture 71" descr="picture 4 -ed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picture 4 -edit"/>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200525" cy="4752975"/>
                    </a:xfrm>
                    <a:prstGeom prst="rect">
                      <a:avLst/>
                    </a:prstGeom>
                    <a:noFill/>
                    <a:ln>
                      <a:noFill/>
                    </a:ln>
                  </pic:spPr>
                </pic:pic>
              </a:graphicData>
            </a:graphic>
          </wp:inline>
        </w:drawing>
      </w:r>
    </w:p>
    <w:p w14:paraId="1457075B" w14:textId="64965145" w:rsidR="004305DB" w:rsidRPr="00B81394" w:rsidRDefault="004305DB" w:rsidP="004305DB">
      <w:pPr>
        <w:rPr>
          <w:rFonts w:ascii="Arial" w:hAnsi="Arial" w:cs="Arial"/>
          <w:sz w:val="20"/>
          <w:szCs w:val="20"/>
        </w:rPr>
      </w:pPr>
      <w:bookmarkStart w:id="1325" w:name="_Toc170832574"/>
      <w:r w:rsidRPr="00B81394">
        <w:rPr>
          <w:rFonts w:ascii="Arial" w:hAnsi="Arial" w:cs="Arial"/>
          <w:sz w:val="20"/>
          <w:szCs w:val="20"/>
        </w:rPr>
        <w:t xml:space="preserve">Figure </w:t>
      </w:r>
      <w:r w:rsidRPr="00B81394">
        <w:rPr>
          <w:rFonts w:ascii="Arial" w:hAnsi="Arial" w:cs="Arial"/>
          <w:sz w:val="20"/>
          <w:szCs w:val="20"/>
        </w:rPr>
        <w:fldChar w:fldCharType="begin"/>
      </w:r>
      <w:r w:rsidRPr="00B81394">
        <w:rPr>
          <w:rFonts w:ascii="Arial" w:hAnsi="Arial" w:cs="Arial"/>
          <w:sz w:val="20"/>
          <w:szCs w:val="20"/>
        </w:rPr>
        <w:instrText xml:space="preserve"> SEQ Figure \* ARABIC </w:instrText>
      </w:r>
      <w:r w:rsidRPr="00B81394">
        <w:rPr>
          <w:rFonts w:ascii="Arial" w:hAnsi="Arial" w:cs="Arial"/>
          <w:sz w:val="20"/>
          <w:szCs w:val="20"/>
        </w:rPr>
        <w:fldChar w:fldCharType="separate"/>
      </w:r>
      <w:r w:rsidR="005D4A77">
        <w:rPr>
          <w:rFonts w:ascii="Arial" w:hAnsi="Arial" w:cs="Arial"/>
          <w:noProof/>
          <w:sz w:val="20"/>
          <w:szCs w:val="20"/>
        </w:rPr>
        <w:t>111</w:t>
      </w:r>
      <w:r w:rsidRPr="00B81394">
        <w:rPr>
          <w:rFonts w:ascii="Arial" w:hAnsi="Arial" w:cs="Arial"/>
          <w:sz w:val="20"/>
          <w:szCs w:val="20"/>
        </w:rPr>
        <w:fldChar w:fldCharType="end"/>
      </w:r>
      <w:r w:rsidRPr="00B81394">
        <w:rPr>
          <w:rFonts w:ascii="Arial" w:hAnsi="Arial" w:cs="Arial"/>
          <w:sz w:val="20"/>
          <w:szCs w:val="20"/>
        </w:rPr>
        <w:t xml:space="preserve"> - </w:t>
      </w:r>
      <w:r w:rsidR="00BD7769" w:rsidRPr="00B81394">
        <w:rPr>
          <w:rFonts w:ascii="Arial" w:hAnsi="Arial" w:cs="Arial"/>
          <w:sz w:val="20"/>
          <w:szCs w:val="20"/>
        </w:rPr>
        <w:t>ShadowPriceCorrection</w:t>
      </w:r>
      <w:r w:rsidRPr="00B81394">
        <w:rPr>
          <w:rFonts w:ascii="Arial" w:hAnsi="Arial" w:cs="Arial"/>
          <w:sz w:val="20"/>
          <w:szCs w:val="20"/>
        </w:rPr>
        <w:t xml:space="preserve"> Container Structure</w:t>
      </w:r>
      <w:bookmarkEnd w:id="1325"/>
    </w:p>
    <w:p w14:paraId="69C1E56E" w14:textId="77777777" w:rsidR="004305DB" w:rsidRPr="00B81394" w:rsidRDefault="004305DB" w:rsidP="004305DB">
      <w:pPr>
        <w:rPr>
          <w:rFonts w:ascii="Arial" w:hAnsi="Arial" w:cs="Arial"/>
        </w:rPr>
      </w:pPr>
    </w:p>
    <w:p w14:paraId="4E8B8FB7" w14:textId="77777777" w:rsidR="004305DB" w:rsidRPr="00B81394" w:rsidRDefault="004305DB" w:rsidP="004305DB">
      <w:pPr>
        <w:ind w:left="360"/>
        <w:rPr>
          <w:rFonts w:ascii="Arial" w:hAnsi="Arial" w:cs="Arial"/>
        </w:rPr>
      </w:pPr>
      <w:r w:rsidRPr="00B81394">
        <w:rPr>
          <w:rFonts w:ascii="Arial" w:hAnsi="Arial" w:cs="Arial"/>
        </w:rPr>
        <w:t xml:space="preserve">The following elements are used to report </w:t>
      </w:r>
      <w:r w:rsidR="00BD7769" w:rsidRPr="00B81394">
        <w:rPr>
          <w:rFonts w:ascii="Arial" w:hAnsi="Arial" w:cs="Arial"/>
        </w:rPr>
        <w:t>price corrections for real-time shadow prices</w:t>
      </w:r>
      <w:r w:rsidRPr="00B81394">
        <w:rPr>
          <w:rFonts w:ascii="Arial" w:hAnsi="Arial" w:cs="Arial"/>
        </w:rPr>
        <w:t>:</w:t>
      </w:r>
    </w:p>
    <w:p w14:paraId="5B1548C1" w14:textId="77777777" w:rsidR="004305DB" w:rsidRPr="00B81394" w:rsidRDefault="004305DB" w:rsidP="004305DB">
      <w:pPr>
        <w:ind w:left="360"/>
        <w:rPr>
          <w:rFonts w:ascii="Arial" w:hAnsi="Arial" w:cs="Arial"/>
        </w:rPr>
      </w:pPr>
    </w:p>
    <w:p w14:paraId="5A94F5D2" w14:textId="77777777" w:rsidR="004305DB" w:rsidRPr="00B81394" w:rsidRDefault="00BD7769" w:rsidP="004305DB">
      <w:pPr>
        <w:numPr>
          <w:ilvl w:val="0"/>
          <w:numId w:val="34"/>
        </w:numPr>
        <w:rPr>
          <w:rFonts w:ascii="Arial" w:hAnsi="Arial" w:cs="Arial"/>
        </w:rPr>
      </w:pPr>
      <w:r w:rsidRPr="00B81394">
        <w:rPr>
          <w:rFonts w:ascii="Arial" w:hAnsi="Arial" w:cs="Arial"/>
        </w:rPr>
        <w:t>SCED Timestamp</w:t>
      </w:r>
    </w:p>
    <w:p w14:paraId="1FA74DBC" w14:textId="77777777" w:rsidR="004305DB" w:rsidRPr="00B81394" w:rsidRDefault="00BD7769" w:rsidP="004305DB">
      <w:pPr>
        <w:numPr>
          <w:ilvl w:val="0"/>
          <w:numId w:val="34"/>
        </w:numPr>
        <w:rPr>
          <w:rFonts w:ascii="Arial" w:hAnsi="Arial" w:cs="Arial"/>
        </w:rPr>
      </w:pPr>
      <w:r w:rsidRPr="00B81394">
        <w:rPr>
          <w:rFonts w:ascii="Arial" w:hAnsi="Arial" w:cs="Arial"/>
        </w:rPr>
        <w:t>Constraint ID</w:t>
      </w:r>
    </w:p>
    <w:p w14:paraId="705DF3F8" w14:textId="77777777" w:rsidR="004305DB" w:rsidRPr="00B81394" w:rsidRDefault="00BD7769" w:rsidP="004305DB">
      <w:pPr>
        <w:numPr>
          <w:ilvl w:val="0"/>
          <w:numId w:val="34"/>
        </w:numPr>
        <w:rPr>
          <w:rFonts w:ascii="Arial" w:hAnsi="Arial" w:cs="Arial"/>
        </w:rPr>
      </w:pPr>
      <w:r w:rsidRPr="00B81394">
        <w:rPr>
          <w:rFonts w:ascii="Arial" w:hAnsi="Arial" w:cs="Arial"/>
        </w:rPr>
        <w:t>Constraint Name</w:t>
      </w:r>
    </w:p>
    <w:p w14:paraId="5F6566A8" w14:textId="77777777" w:rsidR="004305DB" w:rsidRPr="00B81394" w:rsidRDefault="00BD7769" w:rsidP="004305DB">
      <w:pPr>
        <w:numPr>
          <w:ilvl w:val="0"/>
          <w:numId w:val="34"/>
        </w:numPr>
        <w:rPr>
          <w:rFonts w:ascii="Arial" w:hAnsi="Arial" w:cs="Arial"/>
        </w:rPr>
      </w:pPr>
      <w:r w:rsidRPr="00B81394">
        <w:rPr>
          <w:rFonts w:ascii="Arial" w:hAnsi="Arial" w:cs="Arial"/>
        </w:rPr>
        <w:t>Contingency Name</w:t>
      </w:r>
    </w:p>
    <w:p w14:paraId="502014B8" w14:textId="77777777" w:rsidR="004305DB" w:rsidRPr="00B81394" w:rsidRDefault="00BD7769" w:rsidP="004305DB">
      <w:pPr>
        <w:numPr>
          <w:ilvl w:val="0"/>
          <w:numId w:val="34"/>
        </w:numPr>
        <w:rPr>
          <w:rFonts w:ascii="Arial" w:hAnsi="Arial" w:cs="Arial"/>
        </w:rPr>
      </w:pPr>
      <w:r w:rsidRPr="00B81394">
        <w:rPr>
          <w:rFonts w:ascii="Arial" w:hAnsi="Arial" w:cs="Arial"/>
        </w:rPr>
        <w:t>Original Shadow Price</w:t>
      </w:r>
    </w:p>
    <w:p w14:paraId="79C7C0F0" w14:textId="77777777" w:rsidR="004305DB" w:rsidRPr="00B81394" w:rsidRDefault="00BD7769" w:rsidP="004305DB">
      <w:pPr>
        <w:numPr>
          <w:ilvl w:val="0"/>
          <w:numId w:val="34"/>
        </w:numPr>
        <w:rPr>
          <w:rFonts w:ascii="Arial" w:hAnsi="Arial" w:cs="Arial"/>
        </w:rPr>
      </w:pPr>
      <w:r w:rsidRPr="00B81394">
        <w:rPr>
          <w:rFonts w:ascii="Arial" w:hAnsi="Arial" w:cs="Arial"/>
        </w:rPr>
        <w:t>Corrected Shadow Price</w:t>
      </w:r>
      <w:r w:rsidR="004305DB" w:rsidRPr="00B81394">
        <w:rPr>
          <w:rFonts w:ascii="Arial" w:hAnsi="Arial" w:cs="Arial"/>
        </w:rPr>
        <w:t xml:space="preserve"> </w:t>
      </w:r>
    </w:p>
    <w:p w14:paraId="7F41BF2E" w14:textId="77777777" w:rsidR="004305DB" w:rsidRPr="00B81394" w:rsidRDefault="00BD7769" w:rsidP="004305DB">
      <w:pPr>
        <w:numPr>
          <w:ilvl w:val="0"/>
          <w:numId w:val="34"/>
        </w:numPr>
        <w:rPr>
          <w:rFonts w:ascii="Arial" w:hAnsi="Arial" w:cs="Arial"/>
        </w:rPr>
      </w:pPr>
      <w:r w:rsidRPr="00B81394">
        <w:rPr>
          <w:rFonts w:ascii="Arial" w:hAnsi="Arial" w:cs="Arial"/>
        </w:rPr>
        <w:t>Original Limit</w:t>
      </w:r>
    </w:p>
    <w:p w14:paraId="18503BA1" w14:textId="77777777" w:rsidR="004305DB" w:rsidRPr="00B81394" w:rsidRDefault="00BD7769" w:rsidP="004305DB">
      <w:pPr>
        <w:numPr>
          <w:ilvl w:val="0"/>
          <w:numId w:val="34"/>
        </w:numPr>
        <w:rPr>
          <w:rFonts w:ascii="Arial" w:hAnsi="Arial" w:cs="Arial"/>
        </w:rPr>
      </w:pPr>
      <w:r w:rsidRPr="00B81394">
        <w:rPr>
          <w:rFonts w:ascii="Arial" w:hAnsi="Arial" w:cs="Arial"/>
        </w:rPr>
        <w:t>Corrected Limit</w:t>
      </w:r>
      <w:r w:rsidR="004305DB" w:rsidRPr="00B81394">
        <w:rPr>
          <w:rFonts w:ascii="Arial" w:hAnsi="Arial" w:cs="Arial"/>
        </w:rPr>
        <w:t xml:space="preserve"> </w:t>
      </w:r>
    </w:p>
    <w:p w14:paraId="590C42F6" w14:textId="77777777" w:rsidR="004305DB" w:rsidRPr="00B81394" w:rsidRDefault="00BD7769" w:rsidP="004305DB">
      <w:pPr>
        <w:numPr>
          <w:ilvl w:val="0"/>
          <w:numId w:val="34"/>
        </w:numPr>
        <w:rPr>
          <w:rFonts w:ascii="Arial" w:hAnsi="Arial" w:cs="Arial"/>
        </w:rPr>
      </w:pPr>
      <w:r w:rsidRPr="00B81394">
        <w:rPr>
          <w:rFonts w:ascii="Arial" w:hAnsi="Arial" w:cs="Arial"/>
        </w:rPr>
        <w:t>Original Value</w:t>
      </w:r>
    </w:p>
    <w:p w14:paraId="4671CF67" w14:textId="77777777" w:rsidR="00BD7769" w:rsidRPr="00B81394" w:rsidRDefault="00BD7769" w:rsidP="004305DB">
      <w:pPr>
        <w:numPr>
          <w:ilvl w:val="0"/>
          <w:numId w:val="34"/>
        </w:numPr>
        <w:rPr>
          <w:rFonts w:ascii="Arial" w:hAnsi="Arial" w:cs="Arial"/>
        </w:rPr>
      </w:pPr>
      <w:r w:rsidRPr="00B81394">
        <w:rPr>
          <w:rFonts w:ascii="Arial" w:hAnsi="Arial" w:cs="Arial"/>
        </w:rPr>
        <w:t>Corrected Value</w:t>
      </w:r>
    </w:p>
    <w:p w14:paraId="172E7BCF" w14:textId="77777777" w:rsidR="00BD7769" w:rsidRPr="00B81394" w:rsidRDefault="00BD7769" w:rsidP="004305DB">
      <w:pPr>
        <w:numPr>
          <w:ilvl w:val="0"/>
          <w:numId w:val="34"/>
        </w:numPr>
        <w:rPr>
          <w:rFonts w:ascii="Arial" w:hAnsi="Arial" w:cs="Arial"/>
        </w:rPr>
      </w:pPr>
      <w:r w:rsidRPr="00B81394">
        <w:rPr>
          <w:rFonts w:ascii="Arial" w:hAnsi="Arial" w:cs="Arial"/>
        </w:rPr>
        <w:t>Price Correction Timestamp</w:t>
      </w:r>
    </w:p>
    <w:p w14:paraId="6D50826C" w14:textId="77777777" w:rsidR="004305DB" w:rsidRPr="00B81394" w:rsidRDefault="004305DB" w:rsidP="004305DB">
      <w:pPr>
        <w:ind w:left="720"/>
        <w:rPr>
          <w:rFonts w:ascii="Arial" w:hAnsi="Arial" w:cs="Arial"/>
        </w:rPr>
      </w:pPr>
    </w:p>
    <w:p w14:paraId="44A85B5A" w14:textId="77777777" w:rsidR="004305DB" w:rsidRPr="00B81394" w:rsidRDefault="004305DB" w:rsidP="004305DB">
      <w:pPr>
        <w:ind w:left="720"/>
        <w:rPr>
          <w:rFonts w:ascii="Arial" w:hAnsi="Arial" w:cs="Arial"/>
        </w:rPr>
      </w:pPr>
    </w:p>
    <w:p w14:paraId="09C557C0" w14:textId="77777777" w:rsidR="004305DB" w:rsidRPr="00B81394" w:rsidRDefault="004305DB" w:rsidP="004305DB">
      <w:pPr>
        <w:tabs>
          <w:tab w:val="left" w:pos="360"/>
        </w:tabs>
        <w:ind w:left="360"/>
        <w:rPr>
          <w:rFonts w:ascii="Arial" w:hAnsi="Arial" w:cs="Arial"/>
        </w:rPr>
      </w:pPr>
      <w:r w:rsidRPr="00B81394">
        <w:rPr>
          <w:rFonts w:ascii="Arial" w:hAnsi="Arial" w:cs="Arial"/>
        </w:rPr>
        <w:t>The following is an XML example:</w:t>
      </w:r>
    </w:p>
    <w:p w14:paraId="72C4223C" w14:textId="77777777" w:rsidR="004305DB" w:rsidRPr="00B81394" w:rsidRDefault="004305DB" w:rsidP="004305DB">
      <w:pPr>
        <w:tabs>
          <w:tab w:val="left" w:pos="360"/>
        </w:tabs>
        <w:ind w:left="360"/>
        <w:rPr>
          <w:rFonts w:ascii="Arial" w:hAnsi="Arial" w:cs="Arial"/>
        </w:rPr>
      </w:pPr>
    </w:p>
    <w:p w14:paraId="69624E8E" w14:textId="77777777" w:rsidR="00BD7769" w:rsidRPr="002A438F" w:rsidRDefault="00BD7769" w:rsidP="00BD7769">
      <w:pPr>
        <w:tabs>
          <w:tab w:val="left" w:pos="360"/>
        </w:tabs>
        <w:ind w:left="360"/>
        <w:rPr>
          <w:rFonts w:ascii="Arial" w:hAnsi="Arial" w:cs="Arial"/>
          <w:sz w:val="20"/>
          <w:szCs w:val="20"/>
        </w:rPr>
      </w:pPr>
      <w:r w:rsidRPr="00FA0A10">
        <w:rPr>
          <w:rFonts w:ascii="Arial" w:hAnsi="Arial" w:cs="Arial"/>
          <w:sz w:val="20"/>
          <w:szCs w:val="20"/>
        </w:rPr>
        <w:t>&lt;ns1:ShadowPriceCorrections xmlns:ns0="http://www.ercot.com/schema/2007-05/nodal/eip/il" xmlns:ns1="http:/</w:t>
      </w:r>
      <w:r w:rsidRPr="002A438F">
        <w:rPr>
          <w:rFonts w:ascii="Arial" w:hAnsi="Arial" w:cs="Arial"/>
          <w:sz w:val="20"/>
          <w:szCs w:val="20"/>
        </w:rPr>
        <w:t>/www.ercot.com/schema/2007-06/nodal/ews"&gt;</w:t>
      </w:r>
    </w:p>
    <w:p w14:paraId="7B6C9A0A" w14:textId="77777777" w:rsidR="00BD7769" w:rsidRPr="001B0FBA" w:rsidRDefault="00BD7769" w:rsidP="00BD7769">
      <w:pPr>
        <w:tabs>
          <w:tab w:val="left" w:pos="360"/>
        </w:tabs>
        <w:ind w:left="360"/>
        <w:rPr>
          <w:rFonts w:ascii="Arial" w:hAnsi="Arial" w:cs="Arial"/>
          <w:sz w:val="20"/>
          <w:szCs w:val="20"/>
        </w:rPr>
      </w:pPr>
      <w:r w:rsidRPr="001B0FBA">
        <w:rPr>
          <w:rFonts w:ascii="Arial" w:hAnsi="Arial" w:cs="Arial"/>
          <w:sz w:val="20"/>
          <w:szCs w:val="20"/>
        </w:rPr>
        <w:t xml:space="preserve">               &lt;ns1:ShadowPriceCorrection&gt;</w:t>
      </w:r>
    </w:p>
    <w:p w14:paraId="105E6686" w14:textId="77777777" w:rsidR="00BD7769" w:rsidRPr="00FA0A10" w:rsidRDefault="00BD7769" w:rsidP="00BD7769">
      <w:pPr>
        <w:tabs>
          <w:tab w:val="left" w:pos="360"/>
        </w:tabs>
        <w:ind w:left="360"/>
        <w:rPr>
          <w:rFonts w:ascii="Arial" w:hAnsi="Arial" w:cs="Arial"/>
          <w:sz w:val="20"/>
          <w:szCs w:val="20"/>
        </w:rPr>
      </w:pPr>
      <w:r w:rsidRPr="00FA0A10">
        <w:rPr>
          <w:rFonts w:ascii="Arial" w:hAnsi="Arial" w:cs="Arial"/>
          <w:sz w:val="20"/>
          <w:szCs w:val="20"/>
        </w:rPr>
        <w:t xml:space="preserve">                  &lt;ns1:timestamp&gt;2012-01-05T11:00:00-06:00&lt;/ns1:timestamp&gt;</w:t>
      </w:r>
    </w:p>
    <w:p w14:paraId="108FE3F2" w14:textId="77777777" w:rsidR="00BD7769" w:rsidRPr="00FA0A10" w:rsidRDefault="00BD7769" w:rsidP="00BD7769">
      <w:pPr>
        <w:tabs>
          <w:tab w:val="left" w:pos="360"/>
        </w:tabs>
        <w:ind w:left="360"/>
        <w:rPr>
          <w:rFonts w:ascii="Arial" w:hAnsi="Arial" w:cs="Arial"/>
          <w:sz w:val="20"/>
          <w:szCs w:val="20"/>
        </w:rPr>
      </w:pPr>
      <w:r w:rsidRPr="00FA0A10">
        <w:rPr>
          <w:rFonts w:ascii="Arial" w:hAnsi="Arial" w:cs="Arial"/>
          <w:sz w:val="20"/>
          <w:szCs w:val="20"/>
        </w:rPr>
        <w:t xml:space="preserve">                  &lt;ns1:constraintID&gt;1&lt;/ns1:constraintID&gt;</w:t>
      </w:r>
    </w:p>
    <w:p w14:paraId="7B287667" w14:textId="77777777" w:rsidR="00BD7769" w:rsidRPr="00FA0A10" w:rsidRDefault="00BD7769" w:rsidP="00BD7769">
      <w:pPr>
        <w:tabs>
          <w:tab w:val="left" w:pos="360"/>
        </w:tabs>
        <w:ind w:left="360"/>
        <w:rPr>
          <w:rFonts w:ascii="Arial" w:hAnsi="Arial" w:cs="Arial"/>
          <w:sz w:val="20"/>
          <w:szCs w:val="20"/>
        </w:rPr>
      </w:pPr>
      <w:r w:rsidRPr="00FA0A10">
        <w:rPr>
          <w:rFonts w:ascii="Arial" w:hAnsi="Arial" w:cs="Arial"/>
          <w:sz w:val="20"/>
          <w:szCs w:val="20"/>
        </w:rPr>
        <w:t xml:space="preserve">                  &lt;ns1:constraintName&gt;ABC&lt;/ns1:constraintName&gt;</w:t>
      </w:r>
    </w:p>
    <w:p w14:paraId="5A535629" w14:textId="77777777" w:rsidR="00BD7769" w:rsidRPr="00FA0A10" w:rsidRDefault="00BD7769" w:rsidP="00BD7769">
      <w:pPr>
        <w:tabs>
          <w:tab w:val="left" w:pos="360"/>
        </w:tabs>
        <w:ind w:left="360"/>
        <w:rPr>
          <w:rFonts w:ascii="Arial" w:hAnsi="Arial" w:cs="Arial"/>
          <w:sz w:val="20"/>
          <w:szCs w:val="20"/>
        </w:rPr>
      </w:pPr>
      <w:r w:rsidRPr="00FA0A10">
        <w:rPr>
          <w:rFonts w:ascii="Arial" w:hAnsi="Arial" w:cs="Arial"/>
          <w:sz w:val="20"/>
          <w:szCs w:val="20"/>
        </w:rPr>
        <w:t xml:space="preserve">                  &lt;ns1:contingencyName&gt;DEFGHIJ1&lt;/ns1:contingencyName&gt;</w:t>
      </w:r>
    </w:p>
    <w:p w14:paraId="4A1D4FC4" w14:textId="77777777" w:rsidR="00BD7769" w:rsidRPr="00FA0A10" w:rsidRDefault="00BD7769" w:rsidP="00BD7769">
      <w:pPr>
        <w:tabs>
          <w:tab w:val="left" w:pos="360"/>
        </w:tabs>
        <w:ind w:left="360"/>
        <w:rPr>
          <w:rFonts w:ascii="Arial" w:hAnsi="Arial" w:cs="Arial"/>
          <w:sz w:val="20"/>
          <w:szCs w:val="20"/>
        </w:rPr>
      </w:pPr>
      <w:r w:rsidRPr="00FA0A10">
        <w:rPr>
          <w:rFonts w:ascii="Arial" w:hAnsi="Arial" w:cs="Arial"/>
          <w:sz w:val="20"/>
          <w:szCs w:val="20"/>
        </w:rPr>
        <w:t xml:space="preserve">                  &lt;ns1:shadowPriceOrig&gt;995.45&lt;/ns1:shadowPriceOrig&gt;</w:t>
      </w:r>
    </w:p>
    <w:p w14:paraId="6189E91E" w14:textId="77777777" w:rsidR="00BD7769" w:rsidRPr="00FA0A10" w:rsidRDefault="00BD7769" w:rsidP="00BD7769">
      <w:pPr>
        <w:tabs>
          <w:tab w:val="left" w:pos="360"/>
        </w:tabs>
        <w:ind w:left="360"/>
        <w:rPr>
          <w:rFonts w:ascii="Arial" w:hAnsi="Arial" w:cs="Arial"/>
          <w:sz w:val="20"/>
          <w:szCs w:val="20"/>
        </w:rPr>
      </w:pPr>
      <w:r w:rsidRPr="00FA0A10">
        <w:rPr>
          <w:rFonts w:ascii="Arial" w:hAnsi="Arial" w:cs="Arial"/>
          <w:sz w:val="20"/>
          <w:szCs w:val="20"/>
        </w:rPr>
        <w:t xml:space="preserve">                  &lt;ns1:shadowPriceCorrected&gt;786.59&lt;/ns1:shadowPriceCorrected&gt;</w:t>
      </w:r>
    </w:p>
    <w:p w14:paraId="02C118B7" w14:textId="77777777" w:rsidR="00BD7769" w:rsidRPr="00FA0A10" w:rsidRDefault="00BD7769" w:rsidP="00BD7769">
      <w:pPr>
        <w:tabs>
          <w:tab w:val="left" w:pos="360"/>
        </w:tabs>
        <w:ind w:left="360"/>
        <w:rPr>
          <w:rFonts w:ascii="Arial" w:hAnsi="Arial" w:cs="Arial"/>
          <w:sz w:val="20"/>
          <w:szCs w:val="20"/>
        </w:rPr>
      </w:pPr>
      <w:r w:rsidRPr="00FA0A10">
        <w:rPr>
          <w:rFonts w:ascii="Arial" w:hAnsi="Arial" w:cs="Arial"/>
          <w:sz w:val="20"/>
          <w:szCs w:val="20"/>
        </w:rPr>
        <w:t xml:space="preserve">                  &lt;ns1:limitOrig&gt;32.3&lt;/ns1:limitOrig&gt;</w:t>
      </w:r>
    </w:p>
    <w:p w14:paraId="44DDDEC6" w14:textId="77777777" w:rsidR="00BD7769" w:rsidRPr="00FA0A10" w:rsidRDefault="00BD7769" w:rsidP="00BD7769">
      <w:pPr>
        <w:tabs>
          <w:tab w:val="left" w:pos="360"/>
        </w:tabs>
        <w:ind w:left="360"/>
        <w:rPr>
          <w:rFonts w:ascii="Arial" w:hAnsi="Arial" w:cs="Arial"/>
          <w:sz w:val="20"/>
          <w:szCs w:val="20"/>
        </w:rPr>
      </w:pPr>
      <w:r w:rsidRPr="00FA0A10">
        <w:rPr>
          <w:rFonts w:ascii="Arial" w:hAnsi="Arial" w:cs="Arial"/>
          <w:sz w:val="20"/>
          <w:szCs w:val="20"/>
        </w:rPr>
        <w:t xml:space="preserve">                  &lt;ns1:limitCorrected&gt;32.3&lt;/ns1:limitCorrected&gt;</w:t>
      </w:r>
    </w:p>
    <w:p w14:paraId="0EB837EA" w14:textId="77777777" w:rsidR="00BD7769" w:rsidRPr="00FA0A10" w:rsidRDefault="00BD7769" w:rsidP="00BD7769">
      <w:pPr>
        <w:tabs>
          <w:tab w:val="left" w:pos="360"/>
        </w:tabs>
        <w:ind w:left="360"/>
        <w:rPr>
          <w:rFonts w:ascii="Arial" w:hAnsi="Arial" w:cs="Arial"/>
          <w:sz w:val="20"/>
          <w:szCs w:val="20"/>
        </w:rPr>
      </w:pPr>
      <w:r w:rsidRPr="00FA0A10">
        <w:rPr>
          <w:rFonts w:ascii="Arial" w:hAnsi="Arial" w:cs="Arial"/>
          <w:sz w:val="20"/>
          <w:szCs w:val="20"/>
        </w:rPr>
        <w:t xml:space="preserve">                  &lt;ns1:valueOrig&gt;32.3&lt;/ns1:valueOrig&gt;</w:t>
      </w:r>
    </w:p>
    <w:p w14:paraId="4C45B84A" w14:textId="77777777" w:rsidR="00BD7769" w:rsidRPr="00FA0A10" w:rsidRDefault="00BD7769" w:rsidP="00BD7769">
      <w:pPr>
        <w:tabs>
          <w:tab w:val="left" w:pos="360"/>
        </w:tabs>
        <w:ind w:left="360"/>
        <w:rPr>
          <w:rFonts w:ascii="Arial" w:hAnsi="Arial" w:cs="Arial"/>
          <w:sz w:val="20"/>
          <w:szCs w:val="20"/>
        </w:rPr>
      </w:pPr>
      <w:r w:rsidRPr="00FA0A10">
        <w:rPr>
          <w:rFonts w:ascii="Arial" w:hAnsi="Arial" w:cs="Arial"/>
          <w:sz w:val="20"/>
          <w:szCs w:val="20"/>
        </w:rPr>
        <w:t xml:space="preserve">                  &lt;ns1:valueCorrected&gt;32.3&lt;/ns1:valueCorrected&gt;</w:t>
      </w:r>
    </w:p>
    <w:p w14:paraId="29BBD623" w14:textId="77777777" w:rsidR="00BD7769" w:rsidRPr="00FA0A10" w:rsidRDefault="00BD7769" w:rsidP="00BD7769">
      <w:pPr>
        <w:tabs>
          <w:tab w:val="left" w:pos="360"/>
        </w:tabs>
        <w:ind w:left="360"/>
        <w:rPr>
          <w:rFonts w:ascii="Arial" w:hAnsi="Arial" w:cs="Arial"/>
          <w:sz w:val="20"/>
          <w:szCs w:val="20"/>
        </w:rPr>
      </w:pPr>
      <w:r w:rsidRPr="00FA0A10">
        <w:rPr>
          <w:rFonts w:ascii="Arial" w:hAnsi="Arial" w:cs="Arial"/>
          <w:sz w:val="20"/>
          <w:szCs w:val="20"/>
        </w:rPr>
        <w:t xml:space="preserve">                  &lt;ns1:priceCorrectionTime&gt;2012-01-10T14:06:42-06:00&lt;/ns1:priceCorrectionTime&gt;</w:t>
      </w:r>
    </w:p>
    <w:p w14:paraId="2612BBBB" w14:textId="77777777" w:rsidR="00BD7769" w:rsidRPr="00FA0A10" w:rsidRDefault="00BD7769" w:rsidP="00BD7769">
      <w:pPr>
        <w:tabs>
          <w:tab w:val="left" w:pos="360"/>
        </w:tabs>
        <w:ind w:left="360"/>
        <w:rPr>
          <w:rFonts w:ascii="Arial" w:hAnsi="Arial" w:cs="Arial"/>
          <w:sz w:val="20"/>
          <w:szCs w:val="20"/>
        </w:rPr>
      </w:pPr>
      <w:r w:rsidRPr="00FA0A10">
        <w:rPr>
          <w:rFonts w:ascii="Arial" w:hAnsi="Arial" w:cs="Arial"/>
          <w:sz w:val="20"/>
          <w:szCs w:val="20"/>
        </w:rPr>
        <w:t xml:space="preserve">               &lt;/ns1:ShadowPriceCorrection&gt;</w:t>
      </w:r>
    </w:p>
    <w:p w14:paraId="37B8C58F" w14:textId="77777777" w:rsidR="004305DB" w:rsidRPr="00B81394" w:rsidRDefault="00BD7769" w:rsidP="00BD7769">
      <w:pPr>
        <w:tabs>
          <w:tab w:val="left" w:pos="360"/>
        </w:tabs>
        <w:ind w:left="360"/>
        <w:rPr>
          <w:rFonts w:ascii="Arial" w:hAnsi="Arial" w:cs="Arial"/>
        </w:rPr>
      </w:pPr>
      <w:r w:rsidRPr="00FA0A10">
        <w:rPr>
          <w:rFonts w:ascii="Arial" w:hAnsi="Arial" w:cs="Arial"/>
          <w:sz w:val="20"/>
          <w:szCs w:val="20"/>
        </w:rPr>
        <w:t xml:space="preserve">            &lt;/ns1:ShadowPriceCorrections&gt;</w:t>
      </w:r>
      <w:r w:rsidRPr="00FA0A10">
        <w:rPr>
          <w:rFonts w:ascii="Arial" w:hAnsi="Arial" w:cs="Arial"/>
          <w:sz w:val="20"/>
          <w:szCs w:val="20"/>
        </w:rPr>
        <w:cr/>
      </w:r>
    </w:p>
    <w:p w14:paraId="467FC382" w14:textId="77777777" w:rsidR="004305DB" w:rsidRPr="00B81394" w:rsidRDefault="004305DB" w:rsidP="00046A55">
      <w:pPr>
        <w:tabs>
          <w:tab w:val="left" w:pos="360"/>
        </w:tabs>
        <w:ind w:left="360"/>
        <w:rPr>
          <w:rFonts w:ascii="Arial" w:hAnsi="Arial" w:cs="Arial"/>
        </w:rPr>
      </w:pPr>
    </w:p>
    <w:p w14:paraId="2E7C33C9" w14:textId="77777777" w:rsidR="00204D69" w:rsidRPr="00B81394" w:rsidRDefault="00204D69" w:rsidP="00890BB2">
      <w:pPr>
        <w:rPr>
          <w:rFonts w:ascii="Arial" w:hAnsi="Arial" w:cs="Arial"/>
        </w:rPr>
      </w:pPr>
    </w:p>
    <w:p w14:paraId="6DDB6C86" w14:textId="77777777" w:rsidR="00B36D1C" w:rsidRPr="002A438F" w:rsidRDefault="004A3255" w:rsidP="00CC64D2">
      <w:pPr>
        <w:pStyle w:val="Heading3"/>
        <w:rPr>
          <w:rFonts w:cs="Arial"/>
          <w:b w:val="0"/>
        </w:rPr>
      </w:pPr>
      <w:bookmarkStart w:id="1326" w:name="_Toc165951901"/>
      <w:bookmarkStart w:id="1327" w:name="_Toc164750840"/>
      <w:bookmarkStart w:id="1328" w:name="_Toc170833004"/>
      <w:r w:rsidRPr="00FA0A10">
        <w:rPr>
          <w:rFonts w:cs="Arial"/>
          <w:b w:val="0"/>
        </w:rPr>
        <w:t>Ancillary</w:t>
      </w:r>
      <w:r w:rsidR="008A323B" w:rsidRPr="002A438F">
        <w:rPr>
          <w:rFonts w:cs="Arial"/>
          <w:b w:val="0"/>
        </w:rPr>
        <w:t xml:space="preserve"> Service </w:t>
      </w:r>
      <w:bookmarkEnd w:id="1326"/>
      <w:bookmarkEnd w:id="1327"/>
      <w:r w:rsidR="008A323B" w:rsidRPr="002A438F">
        <w:rPr>
          <w:rFonts w:cs="Arial"/>
          <w:b w:val="0"/>
        </w:rPr>
        <w:t>Obligation</w:t>
      </w:r>
      <w:bookmarkEnd w:id="1328"/>
    </w:p>
    <w:p w14:paraId="15DF4DF6" w14:textId="77777777" w:rsidR="008A323B" w:rsidRPr="00B81394" w:rsidRDefault="008A323B" w:rsidP="008A323B">
      <w:pPr>
        <w:ind w:left="360"/>
        <w:rPr>
          <w:rFonts w:ascii="Arial" w:hAnsi="Arial" w:cs="Arial"/>
        </w:rPr>
      </w:pPr>
      <w:r w:rsidRPr="00B81394">
        <w:rPr>
          <w:rFonts w:ascii="Arial" w:hAnsi="Arial" w:cs="Arial"/>
        </w:rPr>
        <w:t>The purpose of this interface is to provide ancillary service obligation by service type for the requesting QSE. The request message would use the following message fields:</w:t>
      </w:r>
    </w:p>
    <w:p w14:paraId="32BEA4D1" w14:textId="77777777" w:rsidR="008A323B" w:rsidRPr="00B81394" w:rsidRDefault="008A323B" w:rsidP="008A323B">
      <w:pPr>
        <w:pStyle w:val="Normal2"/>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28"/>
        <w:gridCol w:w="4365"/>
      </w:tblGrid>
      <w:tr w:rsidR="008A323B" w:rsidRPr="00FA0A10" w14:paraId="0FEF75D1" w14:textId="77777777">
        <w:tc>
          <w:tcPr>
            <w:tcW w:w="2528" w:type="dxa"/>
            <w:shd w:val="clear" w:color="auto" w:fill="C0C0C0"/>
          </w:tcPr>
          <w:p w14:paraId="56C5C695" w14:textId="77777777" w:rsidR="008A323B" w:rsidRPr="00995285" w:rsidRDefault="008A323B" w:rsidP="003D020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7C60281A" w14:textId="77777777" w:rsidR="008A323B" w:rsidRPr="00995285" w:rsidRDefault="008A323B"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8A323B" w:rsidRPr="00FA0A10" w14:paraId="42D43618" w14:textId="77777777">
        <w:tc>
          <w:tcPr>
            <w:tcW w:w="2528" w:type="dxa"/>
          </w:tcPr>
          <w:p w14:paraId="70879CE1" w14:textId="77777777" w:rsidR="008A323B" w:rsidRPr="002A438F" w:rsidRDefault="008A323B" w:rsidP="003D0201">
            <w:pPr>
              <w:pStyle w:val="Normal2"/>
              <w:ind w:left="0"/>
              <w:jc w:val="center"/>
              <w:rPr>
                <w:rFonts w:ascii="Arial" w:hAnsi="Arial" w:cs="Arial"/>
              </w:rPr>
            </w:pPr>
            <w:r w:rsidRPr="00FA0A10">
              <w:rPr>
                <w:rFonts w:ascii="Arial" w:hAnsi="Arial" w:cs="Arial"/>
              </w:rPr>
              <w:t>Header/Verb</w:t>
            </w:r>
          </w:p>
        </w:tc>
        <w:tc>
          <w:tcPr>
            <w:tcW w:w="4365" w:type="dxa"/>
          </w:tcPr>
          <w:p w14:paraId="1D9A484B" w14:textId="77777777" w:rsidR="008A323B" w:rsidRPr="001B0FBA" w:rsidRDefault="008A323B" w:rsidP="003D0201">
            <w:pPr>
              <w:pStyle w:val="Normal2"/>
              <w:ind w:left="0"/>
              <w:jc w:val="center"/>
              <w:rPr>
                <w:rFonts w:ascii="Arial" w:hAnsi="Arial" w:cs="Arial"/>
              </w:rPr>
            </w:pPr>
            <w:r w:rsidRPr="001B0FBA">
              <w:rPr>
                <w:rFonts w:ascii="Arial" w:hAnsi="Arial" w:cs="Arial"/>
              </w:rPr>
              <w:t>get</w:t>
            </w:r>
          </w:p>
        </w:tc>
      </w:tr>
      <w:tr w:rsidR="008A323B" w:rsidRPr="00FA0A10" w14:paraId="70F80EB2" w14:textId="77777777">
        <w:tc>
          <w:tcPr>
            <w:tcW w:w="2528" w:type="dxa"/>
          </w:tcPr>
          <w:p w14:paraId="622C102E" w14:textId="77777777" w:rsidR="008A323B" w:rsidRPr="002A438F" w:rsidRDefault="008A323B" w:rsidP="003D0201">
            <w:pPr>
              <w:pStyle w:val="Normal2"/>
              <w:ind w:left="0"/>
              <w:jc w:val="center"/>
              <w:rPr>
                <w:rFonts w:ascii="Arial" w:hAnsi="Arial" w:cs="Arial"/>
              </w:rPr>
            </w:pPr>
            <w:r w:rsidRPr="00FA0A10">
              <w:rPr>
                <w:rFonts w:ascii="Arial" w:hAnsi="Arial" w:cs="Arial"/>
              </w:rPr>
              <w:t>Header/Noun</w:t>
            </w:r>
          </w:p>
        </w:tc>
        <w:tc>
          <w:tcPr>
            <w:tcW w:w="4365" w:type="dxa"/>
          </w:tcPr>
          <w:p w14:paraId="4F75B044" w14:textId="77777777" w:rsidR="008A323B" w:rsidRPr="001B0FBA" w:rsidRDefault="008A323B" w:rsidP="003D0201">
            <w:pPr>
              <w:pStyle w:val="Normal2"/>
              <w:ind w:left="0"/>
              <w:jc w:val="center"/>
              <w:rPr>
                <w:rFonts w:ascii="Arial" w:hAnsi="Arial" w:cs="Arial"/>
              </w:rPr>
            </w:pPr>
            <w:r w:rsidRPr="001B0FBA">
              <w:rPr>
                <w:rFonts w:ascii="Arial" w:hAnsi="Arial" w:cs="Arial"/>
              </w:rPr>
              <w:t>ASObligations</w:t>
            </w:r>
          </w:p>
        </w:tc>
      </w:tr>
      <w:tr w:rsidR="008A323B" w:rsidRPr="00FA0A10" w14:paraId="4285DECE" w14:textId="77777777">
        <w:tc>
          <w:tcPr>
            <w:tcW w:w="2528" w:type="dxa"/>
          </w:tcPr>
          <w:p w14:paraId="7758B560" w14:textId="77777777" w:rsidR="008A323B" w:rsidRPr="002A438F" w:rsidRDefault="008A323B" w:rsidP="003D0201">
            <w:pPr>
              <w:pStyle w:val="Normal2"/>
              <w:ind w:left="0"/>
              <w:jc w:val="center"/>
              <w:rPr>
                <w:rFonts w:ascii="Arial" w:hAnsi="Arial" w:cs="Arial"/>
              </w:rPr>
            </w:pPr>
            <w:r w:rsidRPr="00FA0A10">
              <w:rPr>
                <w:rFonts w:ascii="Arial" w:hAnsi="Arial" w:cs="Arial"/>
              </w:rPr>
              <w:t>Header/Source</w:t>
            </w:r>
          </w:p>
        </w:tc>
        <w:tc>
          <w:tcPr>
            <w:tcW w:w="4365" w:type="dxa"/>
          </w:tcPr>
          <w:p w14:paraId="213327AD" w14:textId="77777777" w:rsidR="008A323B" w:rsidRPr="001B0FBA" w:rsidRDefault="008A323B" w:rsidP="003D0201">
            <w:pPr>
              <w:pStyle w:val="Normal2"/>
              <w:ind w:left="0"/>
              <w:jc w:val="center"/>
              <w:rPr>
                <w:rFonts w:ascii="Arial" w:hAnsi="Arial" w:cs="Arial"/>
                <w:i/>
              </w:rPr>
            </w:pPr>
            <w:r w:rsidRPr="001B0FBA">
              <w:rPr>
                <w:rFonts w:ascii="Arial" w:hAnsi="Arial" w:cs="Arial"/>
                <w:i/>
              </w:rPr>
              <w:t>Market participant ID</w:t>
            </w:r>
          </w:p>
        </w:tc>
      </w:tr>
      <w:tr w:rsidR="00BB764B" w:rsidRPr="00FA0A10" w14:paraId="7C8D80F0" w14:textId="77777777">
        <w:tc>
          <w:tcPr>
            <w:tcW w:w="2528" w:type="dxa"/>
          </w:tcPr>
          <w:p w14:paraId="24C15F34" w14:textId="77777777" w:rsidR="00BB764B" w:rsidRPr="002A438F" w:rsidRDefault="00BB764B" w:rsidP="003A7023">
            <w:pPr>
              <w:pStyle w:val="Normal2"/>
              <w:ind w:left="0"/>
              <w:jc w:val="center"/>
              <w:rPr>
                <w:rFonts w:ascii="Arial" w:hAnsi="Arial" w:cs="Arial"/>
              </w:rPr>
            </w:pPr>
            <w:r w:rsidRPr="00FA0A10">
              <w:rPr>
                <w:rFonts w:ascii="Arial" w:hAnsi="Arial" w:cs="Arial"/>
              </w:rPr>
              <w:t>Header/UserID</w:t>
            </w:r>
          </w:p>
        </w:tc>
        <w:tc>
          <w:tcPr>
            <w:tcW w:w="4365" w:type="dxa"/>
          </w:tcPr>
          <w:p w14:paraId="296E039E" w14:textId="77777777" w:rsidR="00BB764B" w:rsidRPr="00FA0A10" w:rsidRDefault="00F55070" w:rsidP="003A7023">
            <w:pPr>
              <w:pStyle w:val="Normal2"/>
              <w:ind w:left="0"/>
              <w:jc w:val="center"/>
              <w:rPr>
                <w:rFonts w:ascii="Arial" w:hAnsi="Arial" w:cs="Arial"/>
                <w:i/>
              </w:rPr>
            </w:pPr>
            <w:r w:rsidRPr="001B0FBA">
              <w:rPr>
                <w:rFonts w:ascii="Arial" w:hAnsi="Arial" w:cs="Arial"/>
                <w:i/>
              </w:rPr>
              <w:t>ID of user</w:t>
            </w:r>
          </w:p>
        </w:tc>
      </w:tr>
      <w:tr w:rsidR="008A323B" w:rsidRPr="00FA0A10" w14:paraId="274C5B62" w14:textId="77777777">
        <w:tc>
          <w:tcPr>
            <w:tcW w:w="2528" w:type="dxa"/>
          </w:tcPr>
          <w:p w14:paraId="5B986E66" w14:textId="77777777" w:rsidR="008A323B" w:rsidRPr="002A438F" w:rsidRDefault="00BB764B" w:rsidP="003D0201">
            <w:pPr>
              <w:pStyle w:val="Normal2"/>
              <w:ind w:left="0"/>
              <w:jc w:val="center"/>
              <w:rPr>
                <w:rFonts w:ascii="Arial" w:hAnsi="Arial" w:cs="Arial"/>
              </w:rPr>
            </w:pPr>
            <w:r w:rsidRPr="00FA0A10">
              <w:rPr>
                <w:rFonts w:ascii="Arial" w:hAnsi="Arial" w:cs="Arial"/>
              </w:rPr>
              <w:t>Request/MarketType</w:t>
            </w:r>
          </w:p>
        </w:tc>
        <w:tc>
          <w:tcPr>
            <w:tcW w:w="4365" w:type="dxa"/>
          </w:tcPr>
          <w:p w14:paraId="01D01899" w14:textId="77777777" w:rsidR="008A323B" w:rsidRPr="001B0FBA" w:rsidRDefault="00BB764B" w:rsidP="003D0201">
            <w:pPr>
              <w:pStyle w:val="Normal2"/>
              <w:ind w:left="0"/>
              <w:jc w:val="center"/>
              <w:rPr>
                <w:rFonts w:ascii="Arial" w:hAnsi="Arial" w:cs="Arial"/>
                <w:i/>
              </w:rPr>
            </w:pPr>
            <w:r w:rsidRPr="001B0FBA">
              <w:rPr>
                <w:rFonts w:ascii="Arial" w:hAnsi="Arial" w:cs="Arial"/>
                <w:i/>
              </w:rPr>
              <w:t>DAM/SASM</w:t>
            </w:r>
          </w:p>
        </w:tc>
      </w:tr>
      <w:tr w:rsidR="00BB764B" w:rsidRPr="00FA0A10" w14:paraId="454BDF7A" w14:textId="77777777">
        <w:tc>
          <w:tcPr>
            <w:tcW w:w="2528" w:type="dxa"/>
          </w:tcPr>
          <w:p w14:paraId="375A821D" w14:textId="77777777" w:rsidR="00BB764B" w:rsidRPr="002A438F" w:rsidRDefault="00E05807" w:rsidP="003A7023">
            <w:pPr>
              <w:pStyle w:val="Normal2"/>
              <w:ind w:left="0"/>
              <w:jc w:val="center"/>
              <w:rPr>
                <w:rFonts w:ascii="Arial" w:hAnsi="Arial" w:cs="Arial"/>
              </w:rPr>
            </w:pPr>
            <w:r w:rsidRPr="00FA0A10">
              <w:rPr>
                <w:rFonts w:ascii="Arial" w:hAnsi="Arial" w:cs="Arial"/>
              </w:rPr>
              <w:t>Request/TradingDate</w:t>
            </w:r>
          </w:p>
        </w:tc>
        <w:tc>
          <w:tcPr>
            <w:tcW w:w="4365" w:type="dxa"/>
          </w:tcPr>
          <w:p w14:paraId="263E7644" w14:textId="77777777" w:rsidR="00BB764B" w:rsidRPr="001B0FBA" w:rsidRDefault="00E05807" w:rsidP="003A7023">
            <w:pPr>
              <w:pStyle w:val="Normal2"/>
              <w:ind w:left="0"/>
              <w:jc w:val="center"/>
              <w:rPr>
                <w:rFonts w:ascii="Arial" w:hAnsi="Arial" w:cs="Arial"/>
                <w:i/>
              </w:rPr>
            </w:pPr>
            <w:r w:rsidRPr="001B0FBA">
              <w:rPr>
                <w:rFonts w:ascii="Arial" w:hAnsi="Arial" w:cs="Arial"/>
                <w:i/>
              </w:rPr>
              <w:t>Trading date</w:t>
            </w:r>
          </w:p>
        </w:tc>
      </w:tr>
      <w:tr w:rsidR="008A323B" w:rsidRPr="00FA0A10" w14:paraId="1DD475C8" w14:textId="77777777">
        <w:tc>
          <w:tcPr>
            <w:tcW w:w="2528" w:type="dxa"/>
          </w:tcPr>
          <w:p w14:paraId="0AC91DD2" w14:textId="77777777" w:rsidR="008A323B" w:rsidRPr="002A438F" w:rsidRDefault="008A323B" w:rsidP="003D0201">
            <w:pPr>
              <w:pStyle w:val="Normal2"/>
              <w:ind w:left="0"/>
              <w:jc w:val="center"/>
              <w:rPr>
                <w:rFonts w:ascii="Arial" w:hAnsi="Arial" w:cs="Arial"/>
              </w:rPr>
            </w:pPr>
            <w:r w:rsidRPr="00FA0A10">
              <w:rPr>
                <w:rFonts w:ascii="Arial" w:hAnsi="Arial" w:cs="Arial"/>
              </w:rPr>
              <w:t>Request/ASType</w:t>
            </w:r>
          </w:p>
        </w:tc>
        <w:tc>
          <w:tcPr>
            <w:tcW w:w="4365" w:type="dxa"/>
          </w:tcPr>
          <w:p w14:paraId="6089B43D" w14:textId="77777777" w:rsidR="008A323B" w:rsidRPr="001B0FBA" w:rsidRDefault="00554E43" w:rsidP="003D0201">
            <w:pPr>
              <w:pStyle w:val="Normal2"/>
              <w:ind w:left="0"/>
              <w:jc w:val="center"/>
              <w:rPr>
                <w:rFonts w:ascii="Arial" w:hAnsi="Arial" w:cs="Arial"/>
                <w:i/>
              </w:rPr>
            </w:pPr>
            <w:r w:rsidRPr="001B0FBA">
              <w:rPr>
                <w:rFonts w:ascii="Arial" w:hAnsi="Arial" w:cs="Arial"/>
                <w:i/>
              </w:rPr>
              <w:t xml:space="preserve">Optional: AS type </w:t>
            </w:r>
          </w:p>
        </w:tc>
      </w:tr>
      <w:tr w:rsidR="00927BFA" w:rsidRPr="00FA0A10" w14:paraId="040749FD" w14:textId="77777777">
        <w:tc>
          <w:tcPr>
            <w:tcW w:w="2528" w:type="dxa"/>
            <w:tcBorders>
              <w:top w:val="single" w:sz="4" w:space="0" w:color="auto"/>
              <w:left w:val="single" w:sz="4" w:space="0" w:color="auto"/>
              <w:bottom w:val="single" w:sz="4" w:space="0" w:color="auto"/>
              <w:right w:val="single" w:sz="4" w:space="0" w:color="auto"/>
            </w:tcBorders>
          </w:tcPr>
          <w:p w14:paraId="7AB74987" w14:textId="77777777" w:rsidR="00927BFA" w:rsidRPr="002A438F" w:rsidRDefault="00927BFA" w:rsidP="00602D80">
            <w:pPr>
              <w:pStyle w:val="Normal2"/>
              <w:ind w:left="0"/>
              <w:jc w:val="center"/>
              <w:rPr>
                <w:rFonts w:ascii="Arial" w:hAnsi="Arial" w:cs="Arial"/>
              </w:rPr>
            </w:pPr>
            <w:r w:rsidRPr="00FA0A10">
              <w:rPr>
                <w:rFonts w:ascii="Arial" w:hAnsi="Arial" w:cs="Arial"/>
              </w:rPr>
              <w:t>Request/Option</w:t>
            </w:r>
          </w:p>
        </w:tc>
        <w:tc>
          <w:tcPr>
            <w:tcW w:w="4365" w:type="dxa"/>
            <w:tcBorders>
              <w:top w:val="single" w:sz="4" w:space="0" w:color="auto"/>
              <w:left w:val="single" w:sz="4" w:space="0" w:color="auto"/>
              <w:bottom w:val="single" w:sz="4" w:space="0" w:color="auto"/>
              <w:right w:val="single" w:sz="4" w:space="0" w:color="auto"/>
            </w:tcBorders>
          </w:tcPr>
          <w:p w14:paraId="648CB202" w14:textId="77777777" w:rsidR="00E24680" w:rsidRPr="001B0FBA" w:rsidRDefault="00E24680" w:rsidP="00E24680">
            <w:pPr>
              <w:pStyle w:val="Normal2"/>
              <w:keepNext/>
              <w:ind w:left="0"/>
              <w:rPr>
                <w:rFonts w:ascii="Arial" w:hAnsi="Arial" w:cs="Arial"/>
                <w:i/>
              </w:rPr>
            </w:pPr>
            <w:r w:rsidRPr="001B0FBA">
              <w:rPr>
                <w:rFonts w:ascii="Arial" w:hAnsi="Arial" w:cs="Arial"/>
                <w:i/>
              </w:rPr>
              <w:t>Optional: SASM ID (required for SASM)</w:t>
            </w:r>
          </w:p>
          <w:p w14:paraId="0495DB36" w14:textId="77777777" w:rsidR="00927BFA" w:rsidRPr="00FA0A10" w:rsidRDefault="00E24680" w:rsidP="00E24680">
            <w:pPr>
              <w:pStyle w:val="Normal2"/>
              <w:ind w:left="0"/>
              <w:jc w:val="center"/>
              <w:rPr>
                <w:rFonts w:ascii="Arial" w:hAnsi="Arial" w:cs="Arial"/>
                <w:i/>
              </w:rPr>
            </w:pPr>
            <w:r w:rsidRPr="00FA0A10">
              <w:rPr>
                <w:rFonts w:ascii="Arial" w:hAnsi="Arial" w:cs="Arial"/>
                <w:i/>
              </w:rPr>
              <w:t>Format: YYYYMMDDHHMMSS</w:t>
            </w:r>
          </w:p>
        </w:tc>
      </w:tr>
    </w:tbl>
    <w:p w14:paraId="26AE1833" w14:textId="77777777" w:rsidR="008A323B" w:rsidRPr="00B81394" w:rsidRDefault="008A323B" w:rsidP="008A323B">
      <w:pPr>
        <w:pStyle w:val="Normal2"/>
        <w:ind w:left="360"/>
        <w:rPr>
          <w:rFonts w:ascii="Arial" w:hAnsi="Arial" w:cs="Arial"/>
          <w:sz w:val="24"/>
        </w:rPr>
      </w:pPr>
    </w:p>
    <w:p w14:paraId="7FE31339" w14:textId="77777777" w:rsidR="008A323B" w:rsidRPr="00B81394" w:rsidRDefault="00554E43" w:rsidP="008A323B">
      <w:pPr>
        <w:pStyle w:val="Normal2"/>
        <w:ind w:left="360"/>
        <w:rPr>
          <w:rFonts w:ascii="Arial" w:hAnsi="Arial" w:cs="Arial"/>
          <w:sz w:val="24"/>
        </w:rPr>
      </w:pPr>
      <w:r w:rsidRPr="00B81394">
        <w:rPr>
          <w:rFonts w:ascii="Arial" w:hAnsi="Arial" w:cs="Arial"/>
          <w:sz w:val="24"/>
        </w:rPr>
        <w:t xml:space="preserve">If the AS type is not specified, all AS obligations will be returned. </w:t>
      </w:r>
      <w:r w:rsidR="008A323B" w:rsidRPr="00B81394">
        <w:rPr>
          <w:rFonts w:ascii="Arial" w:hAnsi="Arial" w:cs="Arial"/>
          <w:sz w:val="24"/>
        </w:rPr>
        <w:t>The corresponding response messages would use the following message fields:</w:t>
      </w:r>
    </w:p>
    <w:p w14:paraId="45656279" w14:textId="77777777" w:rsidR="008A323B" w:rsidRPr="00B81394" w:rsidRDefault="008A323B" w:rsidP="008A323B">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8A323B" w:rsidRPr="00FA0A10" w14:paraId="080F5D47" w14:textId="77777777">
        <w:tc>
          <w:tcPr>
            <w:tcW w:w="2268" w:type="dxa"/>
            <w:shd w:val="clear" w:color="auto" w:fill="C0C0C0"/>
          </w:tcPr>
          <w:p w14:paraId="5D7FA408" w14:textId="77777777" w:rsidR="008A323B" w:rsidRPr="00995285" w:rsidRDefault="008A323B" w:rsidP="003D020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04C4AC37" w14:textId="77777777" w:rsidR="008A323B" w:rsidRPr="00995285" w:rsidRDefault="008A323B"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8A323B" w:rsidRPr="00FA0A10" w14:paraId="77091B16" w14:textId="77777777">
        <w:tc>
          <w:tcPr>
            <w:tcW w:w="2268" w:type="dxa"/>
          </w:tcPr>
          <w:p w14:paraId="507A0F1C" w14:textId="77777777" w:rsidR="008A323B" w:rsidRPr="002A438F" w:rsidRDefault="008A323B" w:rsidP="003D0201">
            <w:pPr>
              <w:pStyle w:val="Normal2"/>
              <w:ind w:left="0"/>
              <w:jc w:val="center"/>
              <w:rPr>
                <w:rFonts w:ascii="Arial" w:hAnsi="Arial" w:cs="Arial"/>
              </w:rPr>
            </w:pPr>
            <w:r w:rsidRPr="00FA0A10">
              <w:rPr>
                <w:rFonts w:ascii="Arial" w:hAnsi="Arial" w:cs="Arial"/>
              </w:rPr>
              <w:lastRenderedPageBreak/>
              <w:t>Header/Verb</w:t>
            </w:r>
          </w:p>
        </w:tc>
        <w:tc>
          <w:tcPr>
            <w:tcW w:w="4365" w:type="dxa"/>
          </w:tcPr>
          <w:p w14:paraId="75A2865A" w14:textId="77777777" w:rsidR="008A323B" w:rsidRPr="001B0FBA" w:rsidRDefault="008A323B" w:rsidP="003D0201">
            <w:pPr>
              <w:pStyle w:val="Normal2"/>
              <w:ind w:left="0"/>
              <w:jc w:val="center"/>
              <w:rPr>
                <w:rFonts w:ascii="Arial" w:hAnsi="Arial" w:cs="Arial"/>
              </w:rPr>
            </w:pPr>
            <w:r w:rsidRPr="001B0FBA">
              <w:rPr>
                <w:rFonts w:ascii="Arial" w:hAnsi="Arial" w:cs="Arial"/>
              </w:rPr>
              <w:t>reply</w:t>
            </w:r>
          </w:p>
        </w:tc>
      </w:tr>
      <w:tr w:rsidR="008A323B" w:rsidRPr="00FA0A10" w14:paraId="3E8D872E" w14:textId="77777777">
        <w:tc>
          <w:tcPr>
            <w:tcW w:w="2268" w:type="dxa"/>
          </w:tcPr>
          <w:p w14:paraId="33610684" w14:textId="77777777" w:rsidR="008A323B" w:rsidRPr="002A438F" w:rsidRDefault="008A323B" w:rsidP="003D0201">
            <w:pPr>
              <w:pStyle w:val="Normal2"/>
              <w:ind w:left="0"/>
              <w:jc w:val="center"/>
              <w:rPr>
                <w:rFonts w:ascii="Arial" w:hAnsi="Arial" w:cs="Arial"/>
              </w:rPr>
            </w:pPr>
            <w:r w:rsidRPr="00FA0A10">
              <w:rPr>
                <w:rFonts w:ascii="Arial" w:hAnsi="Arial" w:cs="Arial"/>
              </w:rPr>
              <w:t>Header/Noun</w:t>
            </w:r>
          </w:p>
        </w:tc>
        <w:tc>
          <w:tcPr>
            <w:tcW w:w="4365" w:type="dxa"/>
          </w:tcPr>
          <w:p w14:paraId="2C43C29B" w14:textId="77777777" w:rsidR="008A323B" w:rsidRPr="001B0FBA" w:rsidRDefault="008A323B" w:rsidP="003D0201">
            <w:pPr>
              <w:pStyle w:val="Normal2"/>
              <w:ind w:left="0"/>
              <w:jc w:val="center"/>
              <w:rPr>
                <w:rFonts w:ascii="Arial" w:hAnsi="Arial" w:cs="Arial"/>
              </w:rPr>
            </w:pPr>
            <w:r w:rsidRPr="001B0FBA">
              <w:rPr>
                <w:rFonts w:ascii="Arial" w:hAnsi="Arial" w:cs="Arial"/>
              </w:rPr>
              <w:t>ASObligations</w:t>
            </w:r>
          </w:p>
        </w:tc>
      </w:tr>
      <w:tr w:rsidR="008A323B" w:rsidRPr="00FA0A10" w14:paraId="64978F7C" w14:textId="77777777">
        <w:tc>
          <w:tcPr>
            <w:tcW w:w="2268" w:type="dxa"/>
          </w:tcPr>
          <w:p w14:paraId="5687C581" w14:textId="77777777" w:rsidR="008A323B" w:rsidRPr="002A438F" w:rsidRDefault="008A323B" w:rsidP="003D0201">
            <w:pPr>
              <w:pStyle w:val="Normal2"/>
              <w:ind w:left="0"/>
              <w:jc w:val="center"/>
              <w:rPr>
                <w:rFonts w:ascii="Arial" w:hAnsi="Arial" w:cs="Arial"/>
              </w:rPr>
            </w:pPr>
            <w:r w:rsidRPr="00FA0A10">
              <w:rPr>
                <w:rFonts w:ascii="Arial" w:hAnsi="Arial" w:cs="Arial"/>
              </w:rPr>
              <w:t>Header/Source</w:t>
            </w:r>
          </w:p>
        </w:tc>
        <w:tc>
          <w:tcPr>
            <w:tcW w:w="4365" w:type="dxa"/>
          </w:tcPr>
          <w:p w14:paraId="31B0BEE1" w14:textId="77777777" w:rsidR="008A323B" w:rsidRPr="001B0FBA" w:rsidRDefault="008A323B" w:rsidP="003D0201">
            <w:pPr>
              <w:pStyle w:val="Normal2"/>
              <w:ind w:left="0"/>
              <w:jc w:val="center"/>
              <w:rPr>
                <w:rFonts w:ascii="Arial" w:hAnsi="Arial" w:cs="Arial"/>
              </w:rPr>
            </w:pPr>
            <w:r w:rsidRPr="001B0FBA">
              <w:rPr>
                <w:rFonts w:ascii="Arial" w:hAnsi="Arial" w:cs="Arial"/>
              </w:rPr>
              <w:t>ERCOT</w:t>
            </w:r>
          </w:p>
        </w:tc>
      </w:tr>
      <w:tr w:rsidR="008A323B" w:rsidRPr="00FA0A10" w14:paraId="3658FB98" w14:textId="77777777">
        <w:tc>
          <w:tcPr>
            <w:tcW w:w="2268" w:type="dxa"/>
          </w:tcPr>
          <w:p w14:paraId="25686868" w14:textId="77777777" w:rsidR="008A323B" w:rsidRPr="002A438F" w:rsidRDefault="008A323B" w:rsidP="003D0201">
            <w:pPr>
              <w:pStyle w:val="Normal2"/>
              <w:ind w:left="0"/>
              <w:jc w:val="center"/>
              <w:rPr>
                <w:rFonts w:ascii="Arial" w:hAnsi="Arial" w:cs="Arial"/>
              </w:rPr>
            </w:pPr>
            <w:r w:rsidRPr="00FA0A10">
              <w:rPr>
                <w:rFonts w:ascii="Arial" w:hAnsi="Arial" w:cs="Arial"/>
              </w:rPr>
              <w:t>Reply/ReplyCode</w:t>
            </w:r>
          </w:p>
        </w:tc>
        <w:tc>
          <w:tcPr>
            <w:tcW w:w="4365" w:type="dxa"/>
          </w:tcPr>
          <w:p w14:paraId="317A27E3" w14:textId="77777777" w:rsidR="008A323B" w:rsidRPr="00FA0A10" w:rsidRDefault="00802956" w:rsidP="003D0201">
            <w:pPr>
              <w:pStyle w:val="Normal2"/>
              <w:ind w:left="0"/>
              <w:jc w:val="center"/>
              <w:rPr>
                <w:rFonts w:ascii="Arial" w:hAnsi="Arial" w:cs="Arial"/>
                <w:i/>
              </w:rPr>
            </w:pPr>
            <w:r w:rsidRPr="001B0FBA">
              <w:rPr>
                <w:rFonts w:ascii="Arial" w:hAnsi="Arial" w:cs="Arial"/>
                <w:i/>
              </w:rPr>
              <w:t>Reply code, success=OK, error=ERROR or FATAL</w:t>
            </w:r>
          </w:p>
        </w:tc>
      </w:tr>
      <w:tr w:rsidR="008A323B" w:rsidRPr="00FA0A10" w14:paraId="6CEC0504" w14:textId="77777777">
        <w:tc>
          <w:tcPr>
            <w:tcW w:w="2268" w:type="dxa"/>
          </w:tcPr>
          <w:p w14:paraId="0EB8BEAE" w14:textId="77777777" w:rsidR="008A323B" w:rsidRPr="002A438F" w:rsidRDefault="008A323B" w:rsidP="003D0201">
            <w:pPr>
              <w:pStyle w:val="Normal2"/>
              <w:ind w:left="0"/>
              <w:jc w:val="center"/>
              <w:rPr>
                <w:rFonts w:ascii="Arial" w:hAnsi="Arial" w:cs="Arial"/>
              </w:rPr>
            </w:pPr>
            <w:r w:rsidRPr="00FA0A10">
              <w:rPr>
                <w:rFonts w:ascii="Arial" w:hAnsi="Arial" w:cs="Arial"/>
              </w:rPr>
              <w:t>Reply/Error</w:t>
            </w:r>
          </w:p>
        </w:tc>
        <w:tc>
          <w:tcPr>
            <w:tcW w:w="4365" w:type="dxa"/>
          </w:tcPr>
          <w:p w14:paraId="6077BF1F" w14:textId="77777777" w:rsidR="008A323B" w:rsidRPr="001B0FBA" w:rsidRDefault="008A323B" w:rsidP="003D0201">
            <w:pPr>
              <w:pStyle w:val="Normal2"/>
              <w:ind w:left="0"/>
              <w:jc w:val="center"/>
              <w:rPr>
                <w:rFonts w:ascii="Arial" w:hAnsi="Arial" w:cs="Arial"/>
                <w:i/>
              </w:rPr>
            </w:pPr>
            <w:r w:rsidRPr="001B0FBA">
              <w:rPr>
                <w:rFonts w:ascii="Arial" w:hAnsi="Arial" w:cs="Arial"/>
                <w:i/>
              </w:rPr>
              <w:t>Error message, if error encountered</w:t>
            </w:r>
          </w:p>
        </w:tc>
      </w:tr>
      <w:tr w:rsidR="008A323B" w:rsidRPr="00FA0A10" w14:paraId="53C4F499" w14:textId="77777777">
        <w:tc>
          <w:tcPr>
            <w:tcW w:w="2268" w:type="dxa"/>
          </w:tcPr>
          <w:p w14:paraId="358954DA" w14:textId="77777777" w:rsidR="008A323B" w:rsidRPr="002A438F" w:rsidRDefault="008A323B" w:rsidP="003D0201">
            <w:pPr>
              <w:pStyle w:val="Normal2"/>
              <w:ind w:left="0"/>
              <w:jc w:val="center"/>
              <w:rPr>
                <w:rFonts w:ascii="Arial" w:hAnsi="Arial" w:cs="Arial"/>
              </w:rPr>
            </w:pPr>
            <w:r w:rsidRPr="00FA0A10">
              <w:rPr>
                <w:rFonts w:ascii="Arial" w:hAnsi="Arial" w:cs="Arial"/>
              </w:rPr>
              <w:t>Payload/</w:t>
            </w:r>
          </w:p>
        </w:tc>
        <w:tc>
          <w:tcPr>
            <w:tcW w:w="4365" w:type="dxa"/>
          </w:tcPr>
          <w:p w14:paraId="70890656" w14:textId="77777777" w:rsidR="008A323B" w:rsidRPr="001B0FBA" w:rsidRDefault="00554E43" w:rsidP="003D0201">
            <w:pPr>
              <w:pStyle w:val="Normal2"/>
              <w:ind w:left="0"/>
              <w:jc w:val="center"/>
              <w:rPr>
                <w:rFonts w:ascii="Arial" w:hAnsi="Arial" w:cs="Arial"/>
                <w:i/>
              </w:rPr>
            </w:pPr>
            <w:r w:rsidRPr="001B0FBA">
              <w:rPr>
                <w:rFonts w:ascii="Arial" w:hAnsi="Arial" w:cs="Arial"/>
              </w:rPr>
              <w:t>ASObligations</w:t>
            </w:r>
          </w:p>
        </w:tc>
      </w:tr>
    </w:tbl>
    <w:p w14:paraId="45E86607" w14:textId="77777777" w:rsidR="008A323B" w:rsidRPr="00B81394" w:rsidRDefault="008A323B" w:rsidP="008A323B">
      <w:pPr>
        <w:rPr>
          <w:rFonts w:ascii="Arial" w:hAnsi="Arial" w:cs="Arial"/>
        </w:rPr>
      </w:pPr>
    </w:p>
    <w:p w14:paraId="7F9EE937" w14:textId="77777777" w:rsidR="008A323B" w:rsidRPr="00B81394" w:rsidRDefault="008A323B" w:rsidP="008A323B">
      <w:pPr>
        <w:ind w:left="360"/>
        <w:rPr>
          <w:rFonts w:ascii="Arial" w:hAnsi="Arial" w:cs="Arial"/>
        </w:rPr>
      </w:pPr>
      <w:r w:rsidRPr="00B81394">
        <w:rPr>
          <w:rFonts w:ascii="Arial" w:hAnsi="Arial" w:cs="Arial"/>
        </w:rPr>
        <w:t>The structure of the ASObligations payload is described by the following diagram</w:t>
      </w:r>
      <w:r w:rsidR="00CC160C" w:rsidRPr="00B81394">
        <w:rPr>
          <w:rFonts w:ascii="Arial" w:hAnsi="Arial" w:cs="Arial"/>
        </w:rPr>
        <w:t>, using a CIM RegularIntervalSchedule. The values of ‘value1’ would represent the MW obligation and the values of ‘value2’ would represent a positive or negative difference from COP</w:t>
      </w:r>
      <w:r w:rsidR="006262CB" w:rsidRPr="00B81394">
        <w:rPr>
          <w:rFonts w:ascii="Arial" w:hAnsi="Arial" w:cs="Arial"/>
        </w:rPr>
        <w:t>:</w:t>
      </w:r>
    </w:p>
    <w:p w14:paraId="0E65D88C" w14:textId="77777777" w:rsidR="00760F23" w:rsidRPr="00B81394" w:rsidRDefault="009A2F00" w:rsidP="00C04B42">
      <w:pPr>
        <w:keepNext/>
        <w:ind w:left="360"/>
        <w:rPr>
          <w:rFonts w:ascii="Arial" w:hAnsi="Arial" w:cs="Arial"/>
        </w:rPr>
      </w:pPr>
      <w:r>
        <w:rPr>
          <w:rFonts w:ascii="Arial" w:hAnsi="Arial" w:cs="Arial"/>
          <w:noProof/>
        </w:rPr>
        <w:lastRenderedPageBreak/>
        <w:drawing>
          <wp:inline distT="0" distB="0" distL="0" distR="0" wp14:anchorId="6A3AD6C2" wp14:editId="6E4DD1CD">
            <wp:extent cx="3381375" cy="733425"/>
            <wp:effectExtent l="0" t="0" r="9525" b="9525"/>
            <wp:docPr id="72" name="Picture 72" descr="tp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tpo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381375" cy="733425"/>
                    </a:xfrm>
                    <a:prstGeom prst="rect">
                      <a:avLst/>
                    </a:prstGeom>
                    <a:noFill/>
                    <a:ln>
                      <a:noFill/>
                    </a:ln>
                  </pic:spPr>
                </pic:pic>
              </a:graphicData>
            </a:graphic>
          </wp:inline>
        </w:drawing>
      </w:r>
    </w:p>
    <w:p w14:paraId="7431262F" w14:textId="77777777" w:rsidR="00431398" w:rsidRPr="00B81394" w:rsidRDefault="00431398" w:rsidP="00C04B42">
      <w:pPr>
        <w:keepNext/>
        <w:ind w:left="360"/>
        <w:rPr>
          <w:rFonts w:ascii="Arial" w:hAnsi="Arial" w:cs="Arial"/>
        </w:rPr>
      </w:pPr>
    </w:p>
    <w:p w14:paraId="1C92C32D" w14:textId="77777777" w:rsidR="00431398" w:rsidRPr="00B81394" w:rsidRDefault="009A2F00" w:rsidP="00C04B42">
      <w:pPr>
        <w:keepNext/>
        <w:ind w:left="360"/>
        <w:rPr>
          <w:rFonts w:ascii="Arial" w:hAnsi="Arial" w:cs="Arial"/>
        </w:rPr>
      </w:pPr>
      <w:r>
        <w:rPr>
          <w:rFonts w:ascii="Arial" w:hAnsi="Arial" w:cs="Arial"/>
          <w:noProof/>
        </w:rPr>
        <w:drawing>
          <wp:inline distT="0" distB="0" distL="0" distR="0" wp14:anchorId="3A7692F2" wp14:editId="71F00FEC">
            <wp:extent cx="5305425" cy="6667500"/>
            <wp:effectExtent l="0" t="0" r="9525" b="0"/>
            <wp:docPr id="73" name="Picture 73" descr="1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1aa"/>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305425" cy="6667500"/>
                    </a:xfrm>
                    <a:prstGeom prst="rect">
                      <a:avLst/>
                    </a:prstGeom>
                    <a:noFill/>
                    <a:ln>
                      <a:noFill/>
                    </a:ln>
                  </pic:spPr>
                </pic:pic>
              </a:graphicData>
            </a:graphic>
          </wp:inline>
        </w:drawing>
      </w:r>
    </w:p>
    <w:p w14:paraId="4556509E" w14:textId="77777777" w:rsidR="007B7122" w:rsidRPr="00B81394" w:rsidRDefault="007B7122" w:rsidP="00C04B42">
      <w:pPr>
        <w:pStyle w:val="Caption"/>
        <w:rPr>
          <w:rFonts w:ascii="Arial" w:hAnsi="Arial" w:cs="Arial"/>
          <w:b w:val="0"/>
        </w:rPr>
      </w:pPr>
      <w:bookmarkStart w:id="1329" w:name="_Toc165952051"/>
    </w:p>
    <w:p w14:paraId="1B5F8AE0" w14:textId="4E8AAF66" w:rsidR="008A323B" w:rsidRPr="00B81394" w:rsidRDefault="00C04B42" w:rsidP="00BD2305">
      <w:pPr>
        <w:rPr>
          <w:rFonts w:ascii="Arial" w:hAnsi="Arial" w:cs="Arial"/>
          <w:sz w:val="20"/>
          <w:szCs w:val="20"/>
        </w:rPr>
      </w:pPr>
      <w:bookmarkStart w:id="1330" w:name="_Toc170832575"/>
      <w:r w:rsidRPr="00B81394">
        <w:rPr>
          <w:rFonts w:ascii="Arial" w:hAnsi="Arial" w:cs="Arial"/>
          <w:sz w:val="20"/>
          <w:szCs w:val="20"/>
        </w:rPr>
        <w:t xml:space="preserve">Figure </w:t>
      </w:r>
      <w:r w:rsidR="00C80347" w:rsidRPr="00B81394">
        <w:rPr>
          <w:rFonts w:ascii="Arial" w:hAnsi="Arial" w:cs="Arial"/>
          <w:sz w:val="20"/>
          <w:szCs w:val="20"/>
        </w:rPr>
        <w:fldChar w:fldCharType="begin"/>
      </w:r>
      <w:r w:rsidR="00C80347" w:rsidRPr="00B81394">
        <w:rPr>
          <w:rFonts w:ascii="Arial" w:hAnsi="Arial" w:cs="Arial"/>
          <w:sz w:val="20"/>
          <w:szCs w:val="20"/>
        </w:rPr>
        <w:instrText xml:space="preserve"> SEQ Figure \* ARABIC </w:instrText>
      </w:r>
      <w:r w:rsidR="00C80347" w:rsidRPr="00B81394">
        <w:rPr>
          <w:rFonts w:ascii="Arial" w:hAnsi="Arial" w:cs="Arial"/>
          <w:sz w:val="20"/>
          <w:szCs w:val="20"/>
        </w:rPr>
        <w:fldChar w:fldCharType="separate"/>
      </w:r>
      <w:r w:rsidR="005D4A77">
        <w:rPr>
          <w:rFonts w:ascii="Arial" w:hAnsi="Arial" w:cs="Arial"/>
          <w:noProof/>
          <w:sz w:val="20"/>
          <w:szCs w:val="20"/>
        </w:rPr>
        <w:t>112</w:t>
      </w:r>
      <w:r w:rsidR="00C80347" w:rsidRPr="00B81394">
        <w:rPr>
          <w:rFonts w:ascii="Arial" w:hAnsi="Arial" w:cs="Arial"/>
          <w:sz w:val="20"/>
          <w:szCs w:val="20"/>
        </w:rPr>
        <w:fldChar w:fldCharType="end"/>
      </w:r>
      <w:r w:rsidRPr="00B81394">
        <w:rPr>
          <w:rFonts w:ascii="Arial" w:hAnsi="Arial" w:cs="Arial"/>
          <w:sz w:val="20"/>
          <w:szCs w:val="20"/>
        </w:rPr>
        <w:t xml:space="preserve"> - ASObligations Container Structure</w:t>
      </w:r>
      <w:bookmarkEnd w:id="1329"/>
      <w:bookmarkEnd w:id="1330"/>
    </w:p>
    <w:p w14:paraId="3B5F862C" w14:textId="77777777" w:rsidR="008A323B" w:rsidRPr="00B81394" w:rsidRDefault="008A323B" w:rsidP="008A323B">
      <w:pPr>
        <w:ind w:left="360"/>
        <w:rPr>
          <w:rFonts w:ascii="Arial" w:hAnsi="Arial" w:cs="Arial"/>
        </w:rPr>
      </w:pPr>
    </w:p>
    <w:p w14:paraId="5AAB14CF" w14:textId="77777777" w:rsidR="008A323B" w:rsidRPr="00B81394" w:rsidRDefault="008A323B" w:rsidP="008A323B">
      <w:pPr>
        <w:ind w:left="360"/>
        <w:rPr>
          <w:rFonts w:ascii="Arial" w:hAnsi="Arial" w:cs="Arial"/>
        </w:rPr>
      </w:pPr>
    </w:p>
    <w:p w14:paraId="704A2655" w14:textId="77777777" w:rsidR="00A73A3B" w:rsidRPr="00B81394" w:rsidRDefault="00A73A3B" w:rsidP="00A73A3B">
      <w:pPr>
        <w:tabs>
          <w:tab w:val="left" w:pos="360"/>
        </w:tabs>
        <w:ind w:left="360"/>
        <w:rPr>
          <w:rFonts w:ascii="Arial" w:hAnsi="Arial" w:cs="Arial"/>
        </w:rPr>
      </w:pPr>
      <w:r w:rsidRPr="00B81394">
        <w:rPr>
          <w:rFonts w:ascii="Arial" w:hAnsi="Arial" w:cs="Arial"/>
        </w:rPr>
        <w:lastRenderedPageBreak/>
        <w:t>The following is an XML example:</w:t>
      </w:r>
    </w:p>
    <w:p w14:paraId="67AD829D" w14:textId="77777777" w:rsidR="00EF0386" w:rsidRPr="00B81394" w:rsidRDefault="00EF0386" w:rsidP="00EF0386">
      <w:pPr>
        <w:ind w:left="360"/>
        <w:rPr>
          <w:rFonts w:ascii="Arial" w:hAnsi="Arial" w:cs="Arial"/>
        </w:rPr>
      </w:pPr>
    </w:p>
    <w:p w14:paraId="14314601" w14:textId="2DD4C47F" w:rsidR="00C83150" w:rsidRPr="00FA0A10" w:rsidRDefault="004A4D75" w:rsidP="00C83150">
      <w:pPr>
        <w:ind w:left="360"/>
        <w:rPr>
          <w:rFonts w:ascii="Arial" w:hAnsi="Arial" w:cs="Arial"/>
          <w:sz w:val="20"/>
          <w:szCs w:val="20"/>
        </w:rPr>
      </w:pPr>
      <w:r w:rsidRPr="00E21721">
        <w:rPr>
          <w:rFonts w:ascii="Arial" w:hAnsi="Arial" w:cs="Arial"/>
          <w:sz w:val="16"/>
          <w:szCs w:val="16"/>
        </w:rPr>
        <w:t>&lt;ns1:ASObligations xmlns:ns0="http://www.ercot.com/schema/2007-05/nodal/eip/il"</w:t>
      </w:r>
      <w:r w:rsidRPr="00E21721">
        <w:rPr>
          <w:rFonts w:ascii="Arial" w:hAnsi="Arial" w:cs="Arial"/>
          <w:sz w:val="16"/>
          <w:szCs w:val="16"/>
        </w:rPr>
        <w:br/>
        <w:t xml:space="preserve">    xmlns:ns1="http://www.ercot.com/schema/2007-06/nodal/ews"&gt;</w:t>
      </w:r>
      <w:r w:rsidRPr="00E21721">
        <w:rPr>
          <w:rFonts w:ascii="Arial" w:hAnsi="Arial" w:cs="Arial"/>
          <w:sz w:val="16"/>
          <w:szCs w:val="16"/>
        </w:rPr>
        <w:br/>
        <w:t xml:space="preserve">    &lt;ns1:ASObligation&gt;</w:t>
      </w:r>
      <w:r w:rsidRPr="00E21721">
        <w:rPr>
          <w:rFonts w:ascii="Arial" w:hAnsi="Arial" w:cs="Arial"/>
          <w:sz w:val="16"/>
          <w:szCs w:val="16"/>
        </w:rPr>
        <w:br/>
        <w:t xml:space="preserve">        &lt;ns1:startTime&gt;2023-04-18T00:00:00-05:00&lt;/ns1:startTime&gt;</w:t>
      </w:r>
      <w:r w:rsidRPr="00E21721">
        <w:rPr>
          <w:rFonts w:ascii="Arial" w:hAnsi="Arial" w:cs="Arial"/>
          <w:sz w:val="16"/>
          <w:szCs w:val="16"/>
        </w:rPr>
        <w:br/>
        <w:t xml:space="preserve">        &lt;ns1:endTime&gt;2023-04-18T01:00:00-05:00&lt;/ns1:endTime&gt;</w:t>
      </w:r>
      <w:r w:rsidRPr="00E21721">
        <w:rPr>
          <w:rFonts w:ascii="Arial" w:hAnsi="Arial" w:cs="Arial"/>
          <w:sz w:val="16"/>
          <w:szCs w:val="16"/>
        </w:rPr>
        <w:br/>
        <w:t xml:space="preserve">        &lt;ns1:TmPoint&gt;</w:t>
      </w:r>
      <w:r w:rsidRPr="00E21721">
        <w:rPr>
          <w:rFonts w:ascii="Arial" w:hAnsi="Arial" w:cs="Arial"/>
          <w:sz w:val="16"/>
          <w:szCs w:val="16"/>
        </w:rPr>
        <w:br/>
        <w:t xml:space="preserve">            &lt;ns1:time&gt;2023-04-18T00:00:00-05:00&lt;/ns1:time&gt;</w:t>
      </w:r>
      <w:r w:rsidRPr="00E21721">
        <w:rPr>
          <w:rFonts w:ascii="Arial" w:hAnsi="Arial" w:cs="Arial"/>
          <w:sz w:val="16"/>
          <w:szCs w:val="16"/>
        </w:rPr>
        <w:br/>
        <w:t xml:space="preserve">            &lt;ns1:ending&gt;2023-04-18T01:00:00-05:00&lt;/ns1:ending&gt;</w:t>
      </w:r>
      <w:r w:rsidRPr="00E21721">
        <w:rPr>
          <w:rFonts w:ascii="Arial" w:hAnsi="Arial" w:cs="Arial"/>
          <w:sz w:val="16"/>
          <w:szCs w:val="16"/>
        </w:rPr>
        <w:br/>
        <w:t xml:space="preserve">            &lt;ns1:value1&gt;112.2&lt;/ns1:value1&gt;</w:t>
      </w:r>
      <w:r w:rsidRPr="00E21721">
        <w:rPr>
          <w:rFonts w:ascii="Arial" w:hAnsi="Arial" w:cs="Arial"/>
          <w:sz w:val="16"/>
          <w:szCs w:val="16"/>
        </w:rPr>
        <w:br/>
        <w:t xml:space="preserve">        &lt;/ns1:TmPoint&gt;</w:t>
      </w:r>
      <w:r w:rsidRPr="00E21721">
        <w:rPr>
          <w:rFonts w:ascii="Arial" w:hAnsi="Arial" w:cs="Arial"/>
          <w:sz w:val="16"/>
          <w:szCs w:val="16"/>
        </w:rPr>
        <w:br/>
        <w:t xml:space="preserve">        &lt;ns1:asType&gt;ECRS&lt;/ns1:asType&gt;</w:t>
      </w:r>
      <w:r w:rsidRPr="00E21721">
        <w:rPr>
          <w:rFonts w:ascii="Arial" w:hAnsi="Arial" w:cs="Arial"/>
          <w:sz w:val="16"/>
          <w:szCs w:val="16"/>
        </w:rPr>
        <w:br/>
        <w:t xml:space="preserve">        &lt;ns1:qse&gt;QSAMP&lt;/ns1:qse&gt;</w:t>
      </w:r>
      <w:r w:rsidRPr="00E21721">
        <w:rPr>
          <w:rFonts w:ascii="Arial" w:hAnsi="Arial" w:cs="Arial"/>
          <w:sz w:val="16"/>
          <w:szCs w:val="16"/>
        </w:rPr>
        <w:br/>
        <w:t xml:space="preserve">        &lt;ns1:marketType&gt;DAM&lt;/ns1:marketType&gt;</w:t>
      </w:r>
      <w:r w:rsidRPr="00E21721">
        <w:rPr>
          <w:rFonts w:ascii="Arial" w:hAnsi="Arial" w:cs="Arial"/>
          <w:sz w:val="16"/>
          <w:szCs w:val="16"/>
        </w:rPr>
        <w:br/>
        <w:t xml:space="preserve">    &lt;/ns1:ASObligation&gt;</w:t>
      </w:r>
      <w:r w:rsidRPr="00E21721">
        <w:rPr>
          <w:rFonts w:ascii="Arial" w:hAnsi="Arial" w:cs="Arial"/>
          <w:sz w:val="16"/>
          <w:szCs w:val="16"/>
        </w:rPr>
        <w:br/>
        <w:t xml:space="preserve">    &lt;ns1:ASObligation&gt;</w:t>
      </w:r>
      <w:r w:rsidRPr="00E21721">
        <w:rPr>
          <w:rFonts w:ascii="Arial" w:hAnsi="Arial" w:cs="Arial"/>
          <w:sz w:val="16"/>
          <w:szCs w:val="16"/>
        </w:rPr>
        <w:br/>
        <w:t xml:space="preserve">        &lt;ns1:startTime&gt;2023-04-18T00:00:00-05:00&lt;/ns1:startTime&gt;</w:t>
      </w:r>
      <w:r w:rsidRPr="00E21721">
        <w:rPr>
          <w:rFonts w:ascii="Arial" w:hAnsi="Arial" w:cs="Arial"/>
          <w:sz w:val="16"/>
          <w:szCs w:val="16"/>
        </w:rPr>
        <w:br/>
        <w:t xml:space="preserve">        &lt;ns1:endTime&gt;2023-04-18T01:00:00-05:00&lt;/ns1:endTime&gt;</w:t>
      </w:r>
      <w:r w:rsidRPr="00E21721">
        <w:rPr>
          <w:rFonts w:ascii="Arial" w:hAnsi="Arial" w:cs="Arial"/>
          <w:sz w:val="16"/>
          <w:szCs w:val="16"/>
        </w:rPr>
        <w:br/>
        <w:t xml:space="preserve">        &lt;ns1:TmPoint&gt;</w:t>
      </w:r>
      <w:r w:rsidRPr="00E21721">
        <w:rPr>
          <w:rFonts w:ascii="Arial" w:hAnsi="Arial" w:cs="Arial"/>
          <w:sz w:val="16"/>
          <w:szCs w:val="16"/>
        </w:rPr>
        <w:br/>
        <w:t xml:space="preserve">            &lt;ns1:time&gt;2023-04-18T00:00:00-05:00&lt;/ns1:time&gt;</w:t>
      </w:r>
      <w:r w:rsidRPr="00E21721">
        <w:rPr>
          <w:rFonts w:ascii="Arial" w:hAnsi="Arial" w:cs="Arial"/>
          <w:sz w:val="16"/>
          <w:szCs w:val="16"/>
        </w:rPr>
        <w:br/>
        <w:t xml:space="preserve">            &lt;ns1:ending&gt;2023-04-18T01:00:00-05:00&lt;/ns1:ending&gt;</w:t>
      </w:r>
      <w:r w:rsidRPr="00E21721">
        <w:rPr>
          <w:rFonts w:ascii="Arial" w:hAnsi="Arial" w:cs="Arial"/>
          <w:sz w:val="16"/>
          <w:szCs w:val="16"/>
        </w:rPr>
        <w:br/>
        <w:t xml:space="preserve">            &lt;ns1:value1&gt;169.3&lt;/ns1:value1&gt;</w:t>
      </w:r>
      <w:r w:rsidRPr="00E21721">
        <w:rPr>
          <w:rFonts w:ascii="Arial" w:hAnsi="Arial" w:cs="Arial"/>
          <w:sz w:val="16"/>
          <w:szCs w:val="16"/>
        </w:rPr>
        <w:br/>
        <w:t xml:space="preserve">        &lt;/ns1:TmPoint&gt;</w:t>
      </w:r>
      <w:r w:rsidRPr="00E21721">
        <w:rPr>
          <w:rFonts w:ascii="Arial" w:hAnsi="Arial" w:cs="Arial"/>
          <w:sz w:val="16"/>
          <w:szCs w:val="16"/>
        </w:rPr>
        <w:br/>
        <w:t xml:space="preserve">        &lt;ns1:asType&gt;Non-Spin&lt;/ns1:asType&gt;</w:t>
      </w:r>
      <w:r w:rsidRPr="00E21721">
        <w:rPr>
          <w:rFonts w:ascii="Arial" w:hAnsi="Arial" w:cs="Arial"/>
          <w:sz w:val="16"/>
          <w:szCs w:val="16"/>
        </w:rPr>
        <w:br/>
        <w:t xml:space="preserve">        &lt;ns1:qse&gt;QSAMP&lt;/ns1:qse&gt;</w:t>
      </w:r>
      <w:r w:rsidRPr="00E21721">
        <w:rPr>
          <w:rFonts w:ascii="Arial" w:hAnsi="Arial" w:cs="Arial"/>
          <w:sz w:val="16"/>
          <w:szCs w:val="16"/>
        </w:rPr>
        <w:br/>
        <w:t xml:space="preserve">        &lt;ns1:marketType&gt;DAM&lt;/ns1:marketType&gt;</w:t>
      </w:r>
      <w:r w:rsidRPr="00E21721">
        <w:rPr>
          <w:rFonts w:ascii="Arial" w:hAnsi="Arial" w:cs="Arial"/>
          <w:sz w:val="16"/>
          <w:szCs w:val="16"/>
        </w:rPr>
        <w:br/>
        <w:t xml:space="preserve">    &lt;/ns1:ASObligation&gt;</w:t>
      </w:r>
      <w:r w:rsidRPr="00E21721">
        <w:rPr>
          <w:rFonts w:ascii="Arial" w:hAnsi="Arial" w:cs="Arial"/>
          <w:sz w:val="16"/>
          <w:szCs w:val="16"/>
        </w:rPr>
        <w:br/>
        <w:t xml:space="preserve">    &lt;ns1:ASObligation&gt;</w:t>
      </w:r>
      <w:r w:rsidRPr="00E21721">
        <w:rPr>
          <w:rFonts w:ascii="Arial" w:hAnsi="Arial" w:cs="Arial"/>
          <w:sz w:val="16"/>
          <w:szCs w:val="16"/>
        </w:rPr>
        <w:br/>
        <w:t xml:space="preserve">        &lt;ns1:startTime&gt;2023-04-18T00:00:00-05:00&lt;/ns1:startTime&gt;</w:t>
      </w:r>
      <w:r w:rsidRPr="00E21721">
        <w:rPr>
          <w:rFonts w:ascii="Arial" w:hAnsi="Arial" w:cs="Arial"/>
          <w:sz w:val="16"/>
          <w:szCs w:val="16"/>
        </w:rPr>
        <w:br/>
        <w:t xml:space="preserve">        &lt;ns1:endTime&gt;2023-04-18T01:00:00-05:00&lt;/ns1:endTime&gt;</w:t>
      </w:r>
      <w:r w:rsidRPr="00E21721">
        <w:rPr>
          <w:rFonts w:ascii="Arial" w:hAnsi="Arial" w:cs="Arial"/>
          <w:sz w:val="16"/>
          <w:szCs w:val="16"/>
        </w:rPr>
        <w:br/>
        <w:t xml:space="preserve">        &lt;ns1:TmPoint&gt;</w:t>
      </w:r>
      <w:r w:rsidRPr="00E21721">
        <w:rPr>
          <w:rFonts w:ascii="Arial" w:hAnsi="Arial" w:cs="Arial"/>
          <w:sz w:val="16"/>
          <w:szCs w:val="16"/>
        </w:rPr>
        <w:br/>
        <w:t xml:space="preserve">            &lt;ns1:time&gt;2023-04-18T00:00:00-05:00&lt;/ns1:time&gt;</w:t>
      </w:r>
      <w:r w:rsidRPr="00E21721">
        <w:rPr>
          <w:rFonts w:ascii="Arial" w:hAnsi="Arial" w:cs="Arial"/>
          <w:sz w:val="16"/>
          <w:szCs w:val="16"/>
        </w:rPr>
        <w:br/>
        <w:t xml:space="preserve">            &lt;ns1:ending&gt;2023-04-18T01:00:00-05:00&lt;/ns1:ending&gt;</w:t>
      </w:r>
      <w:r w:rsidRPr="00E21721">
        <w:rPr>
          <w:rFonts w:ascii="Arial" w:hAnsi="Arial" w:cs="Arial"/>
          <w:sz w:val="16"/>
          <w:szCs w:val="16"/>
        </w:rPr>
        <w:br/>
        <w:t xml:space="preserve">            &lt;ns1:value1&gt;66.1&lt;/ns1:value1&gt;</w:t>
      </w:r>
      <w:r w:rsidRPr="00E21721">
        <w:rPr>
          <w:rFonts w:ascii="Arial" w:hAnsi="Arial" w:cs="Arial"/>
          <w:sz w:val="16"/>
          <w:szCs w:val="16"/>
        </w:rPr>
        <w:br/>
        <w:t xml:space="preserve">        &lt;/ns1:TmPoint&gt;</w:t>
      </w:r>
      <w:r w:rsidRPr="00E21721">
        <w:rPr>
          <w:rFonts w:ascii="Arial" w:hAnsi="Arial" w:cs="Arial"/>
          <w:sz w:val="16"/>
          <w:szCs w:val="16"/>
        </w:rPr>
        <w:br/>
        <w:t xml:space="preserve">        &lt;ns1:asType&gt;Reg-Down&lt;/ns1:asType&gt;</w:t>
      </w:r>
      <w:r w:rsidRPr="00E21721">
        <w:rPr>
          <w:rFonts w:ascii="Arial" w:hAnsi="Arial" w:cs="Arial"/>
          <w:sz w:val="16"/>
          <w:szCs w:val="16"/>
        </w:rPr>
        <w:br/>
        <w:t xml:space="preserve">        &lt;ns1:qse&gt;QSAMP&lt;/ns1:qse&gt;</w:t>
      </w:r>
      <w:r w:rsidRPr="00E21721">
        <w:rPr>
          <w:rFonts w:ascii="Arial" w:hAnsi="Arial" w:cs="Arial"/>
          <w:sz w:val="16"/>
          <w:szCs w:val="16"/>
        </w:rPr>
        <w:br/>
        <w:t xml:space="preserve">        &lt;ns1:marketType&gt;DAM&lt;/ns1:marketType&gt;</w:t>
      </w:r>
      <w:r w:rsidRPr="00E21721">
        <w:rPr>
          <w:rFonts w:ascii="Arial" w:hAnsi="Arial" w:cs="Arial"/>
          <w:sz w:val="16"/>
          <w:szCs w:val="16"/>
        </w:rPr>
        <w:br/>
        <w:t xml:space="preserve">    &lt;/ns1:ASObligation&gt;</w:t>
      </w:r>
      <w:r w:rsidRPr="00E21721">
        <w:rPr>
          <w:rFonts w:ascii="Arial" w:hAnsi="Arial" w:cs="Arial"/>
          <w:sz w:val="16"/>
          <w:szCs w:val="16"/>
        </w:rPr>
        <w:br/>
        <w:t xml:space="preserve">    &lt;ns1:ASObligation&gt;</w:t>
      </w:r>
      <w:r w:rsidRPr="00E21721">
        <w:rPr>
          <w:rFonts w:ascii="Arial" w:hAnsi="Arial" w:cs="Arial"/>
          <w:sz w:val="16"/>
          <w:szCs w:val="16"/>
        </w:rPr>
        <w:br/>
        <w:t xml:space="preserve">        &lt;ns1:startTime&gt;2023-04-18T00:00:00-05:00&lt;/ns1:startTime&gt;</w:t>
      </w:r>
      <w:r w:rsidRPr="00E21721">
        <w:rPr>
          <w:rFonts w:ascii="Arial" w:hAnsi="Arial" w:cs="Arial"/>
          <w:sz w:val="16"/>
          <w:szCs w:val="16"/>
        </w:rPr>
        <w:br/>
        <w:t xml:space="preserve">        &lt;ns1:endTime&gt;2023-04-18T01:00:00-05:00&lt;/ns1:endTime&gt;</w:t>
      </w:r>
      <w:r w:rsidRPr="00E21721">
        <w:rPr>
          <w:rFonts w:ascii="Arial" w:hAnsi="Arial" w:cs="Arial"/>
          <w:sz w:val="16"/>
          <w:szCs w:val="16"/>
        </w:rPr>
        <w:br/>
        <w:t xml:space="preserve">        &lt;ns1:TmPoint&gt;</w:t>
      </w:r>
      <w:r w:rsidRPr="00E21721">
        <w:rPr>
          <w:rFonts w:ascii="Arial" w:hAnsi="Arial" w:cs="Arial"/>
          <w:sz w:val="16"/>
          <w:szCs w:val="16"/>
        </w:rPr>
        <w:br/>
        <w:t xml:space="preserve">            &lt;ns1:time&gt;2023-04-18T00:00:00-05:00&lt;/ns1:time&gt;</w:t>
      </w:r>
      <w:r w:rsidRPr="00E21721">
        <w:rPr>
          <w:rFonts w:ascii="Arial" w:hAnsi="Arial" w:cs="Arial"/>
          <w:sz w:val="16"/>
          <w:szCs w:val="16"/>
        </w:rPr>
        <w:br/>
        <w:t xml:space="preserve">            &lt;ns1:ending&gt;2023-04-18T01:00:00-05:00&lt;/ns1:ending&gt;</w:t>
      </w:r>
      <w:r w:rsidRPr="00E21721">
        <w:rPr>
          <w:rFonts w:ascii="Arial" w:hAnsi="Arial" w:cs="Arial"/>
          <w:sz w:val="16"/>
          <w:szCs w:val="16"/>
        </w:rPr>
        <w:br/>
        <w:t xml:space="preserve">            &lt;ns1:value1&gt;40.6&lt;/ns1:value1&gt;</w:t>
      </w:r>
      <w:r w:rsidRPr="00E21721">
        <w:rPr>
          <w:rFonts w:ascii="Arial" w:hAnsi="Arial" w:cs="Arial"/>
          <w:sz w:val="16"/>
          <w:szCs w:val="16"/>
        </w:rPr>
        <w:br/>
        <w:t xml:space="preserve">        &lt;/ns1:TmPoint&gt;</w:t>
      </w:r>
      <w:r w:rsidRPr="00E21721">
        <w:rPr>
          <w:rFonts w:ascii="Arial" w:hAnsi="Arial" w:cs="Arial"/>
          <w:sz w:val="16"/>
          <w:szCs w:val="16"/>
        </w:rPr>
        <w:br/>
        <w:t xml:space="preserve">        &lt;ns1:asType&gt;Reg-Up&lt;/ns1:asType&gt;</w:t>
      </w:r>
      <w:r w:rsidRPr="00E21721">
        <w:rPr>
          <w:rFonts w:ascii="Arial" w:hAnsi="Arial" w:cs="Arial"/>
          <w:sz w:val="16"/>
          <w:szCs w:val="16"/>
        </w:rPr>
        <w:br/>
        <w:t xml:space="preserve">        &lt;ns1:qse&gt;QSAMP&lt;/ns1:qse&gt;</w:t>
      </w:r>
      <w:r w:rsidRPr="00E21721">
        <w:rPr>
          <w:rFonts w:ascii="Arial" w:hAnsi="Arial" w:cs="Arial"/>
          <w:sz w:val="16"/>
          <w:szCs w:val="16"/>
        </w:rPr>
        <w:br/>
        <w:t xml:space="preserve">        &lt;ns1:marketType&gt;DAM&lt;/ns1:marketType&gt;</w:t>
      </w:r>
      <w:r w:rsidRPr="00E21721">
        <w:rPr>
          <w:rFonts w:ascii="Arial" w:hAnsi="Arial" w:cs="Arial"/>
          <w:sz w:val="16"/>
          <w:szCs w:val="16"/>
        </w:rPr>
        <w:br/>
        <w:t xml:space="preserve">    &lt;/ns1:ASObligation&gt;</w:t>
      </w:r>
      <w:r w:rsidRPr="00E21721">
        <w:rPr>
          <w:rFonts w:ascii="Arial" w:hAnsi="Arial" w:cs="Arial"/>
          <w:sz w:val="16"/>
          <w:szCs w:val="16"/>
        </w:rPr>
        <w:br/>
        <w:t xml:space="preserve">    &lt;ns1:ASObligation&gt;</w:t>
      </w:r>
      <w:r w:rsidRPr="00E21721">
        <w:rPr>
          <w:rFonts w:ascii="Arial" w:hAnsi="Arial" w:cs="Arial"/>
          <w:sz w:val="16"/>
          <w:szCs w:val="16"/>
        </w:rPr>
        <w:br/>
        <w:t xml:space="preserve">        &lt;ns1:startTime&gt;2023-04-18T00:00:00-05:00&lt;/ns1:startTime&gt;</w:t>
      </w:r>
      <w:r w:rsidRPr="00E21721">
        <w:rPr>
          <w:rFonts w:ascii="Arial" w:hAnsi="Arial" w:cs="Arial"/>
          <w:sz w:val="16"/>
          <w:szCs w:val="16"/>
        </w:rPr>
        <w:br/>
        <w:t xml:space="preserve">        &lt;ns1:endTime&gt;2023-04-18T01:00:00-05:00&lt;/ns1:endTime&gt;</w:t>
      </w:r>
      <w:r w:rsidRPr="00E21721">
        <w:rPr>
          <w:rFonts w:ascii="Arial" w:hAnsi="Arial" w:cs="Arial"/>
          <w:sz w:val="16"/>
          <w:szCs w:val="16"/>
        </w:rPr>
        <w:br/>
        <w:t xml:space="preserve">        &lt;ns1:TmPoint&gt;</w:t>
      </w:r>
      <w:r w:rsidRPr="00E21721">
        <w:rPr>
          <w:rFonts w:ascii="Arial" w:hAnsi="Arial" w:cs="Arial"/>
          <w:sz w:val="16"/>
          <w:szCs w:val="16"/>
        </w:rPr>
        <w:br/>
        <w:t xml:space="preserve">            &lt;ns1:time&gt;2023-04-18T00:00:00-05:00&lt;/ns1:time&gt;</w:t>
      </w:r>
      <w:r w:rsidRPr="00E21721">
        <w:rPr>
          <w:rFonts w:ascii="Arial" w:hAnsi="Arial" w:cs="Arial"/>
          <w:sz w:val="16"/>
          <w:szCs w:val="16"/>
        </w:rPr>
        <w:br/>
        <w:t xml:space="preserve">            &lt;ns1:ending&gt;2023-04-18T01:00:00-05:00&lt;/ns1:ending&gt;</w:t>
      </w:r>
      <w:r w:rsidRPr="00E21721">
        <w:rPr>
          <w:rFonts w:ascii="Arial" w:hAnsi="Arial" w:cs="Arial"/>
          <w:sz w:val="16"/>
          <w:szCs w:val="16"/>
        </w:rPr>
        <w:br/>
        <w:t xml:space="preserve">            &lt;ns1:value1&gt;446.7&lt;/ns1:value1&gt;</w:t>
      </w:r>
      <w:r w:rsidRPr="00E21721">
        <w:rPr>
          <w:rFonts w:ascii="Arial" w:hAnsi="Arial" w:cs="Arial"/>
          <w:sz w:val="16"/>
          <w:szCs w:val="16"/>
        </w:rPr>
        <w:br/>
        <w:t xml:space="preserve">        &lt;/ns1:TmPoint&gt;</w:t>
      </w:r>
      <w:r w:rsidRPr="00E21721">
        <w:rPr>
          <w:rFonts w:ascii="Arial" w:hAnsi="Arial" w:cs="Arial"/>
          <w:sz w:val="16"/>
          <w:szCs w:val="16"/>
        </w:rPr>
        <w:br/>
        <w:t xml:space="preserve">        &lt;ns1:asType&gt;RRS&lt;/ns1:asType&gt;</w:t>
      </w:r>
      <w:r w:rsidRPr="00E21721">
        <w:rPr>
          <w:rFonts w:ascii="Arial" w:hAnsi="Arial" w:cs="Arial"/>
          <w:sz w:val="16"/>
          <w:szCs w:val="16"/>
        </w:rPr>
        <w:br/>
        <w:t xml:space="preserve">        &lt;ns1:qse&gt;QSAMP&lt;/ns1:qse&gt;</w:t>
      </w:r>
      <w:r w:rsidRPr="00E21721">
        <w:rPr>
          <w:rFonts w:ascii="Arial" w:hAnsi="Arial" w:cs="Arial"/>
          <w:sz w:val="16"/>
          <w:szCs w:val="16"/>
        </w:rPr>
        <w:br/>
        <w:t xml:space="preserve">        &lt;ns1:marketType&gt;DAM&lt;/ns1:marketType&gt;</w:t>
      </w:r>
      <w:r w:rsidRPr="00E21721">
        <w:rPr>
          <w:rFonts w:ascii="Arial" w:hAnsi="Arial" w:cs="Arial"/>
          <w:sz w:val="16"/>
          <w:szCs w:val="16"/>
        </w:rPr>
        <w:br/>
        <w:t xml:space="preserve">    &lt;/ns1:ASObligation&gt;</w:t>
      </w:r>
      <w:r w:rsidRPr="00E21721">
        <w:rPr>
          <w:rFonts w:ascii="Arial" w:hAnsi="Arial" w:cs="Arial"/>
          <w:sz w:val="16"/>
          <w:szCs w:val="16"/>
        </w:rPr>
        <w:br/>
        <w:t>&lt;/ns1:ASObligations&gt;</w:t>
      </w:r>
    </w:p>
    <w:p w14:paraId="4D7FC85D" w14:textId="10897BCF" w:rsidR="00A73A3B" w:rsidRPr="004A4D75" w:rsidRDefault="00C83150" w:rsidP="004A4D75">
      <w:pPr>
        <w:ind w:left="360"/>
        <w:rPr>
          <w:rFonts w:ascii="Arial" w:hAnsi="Arial" w:cs="Arial"/>
          <w:sz w:val="20"/>
          <w:szCs w:val="20"/>
        </w:rPr>
      </w:pPr>
      <w:r w:rsidRPr="00FA0A10" w:rsidDel="00C83150">
        <w:rPr>
          <w:rFonts w:ascii="Arial" w:hAnsi="Arial" w:cs="Arial"/>
          <w:sz w:val="20"/>
          <w:szCs w:val="20"/>
        </w:rPr>
        <w:t xml:space="preserve"> </w:t>
      </w:r>
    </w:p>
    <w:p w14:paraId="3A366530" w14:textId="77777777" w:rsidR="00EF0386" w:rsidRPr="002A438F" w:rsidRDefault="00EF0386" w:rsidP="00CC64D2">
      <w:pPr>
        <w:pStyle w:val="Heading3"/>
        <w:rPr>
          <w:rFonts w:cs="Arial"/>
          <w:b w:val="0"/>
        </w:rPr>
      </w:pPr>
      <w:bookmarkStart w:id="1331" w:name="_Toc165951902"/>
      <w:bookmarkStart w:id="1332" w:name="_Toc164750841"/>
      <w:bookmarkStart w:id="1333" w:name="_Toc170833005"/>
      <w:r w:rsidRPr="00FA0A10">
        <w:rPr>
          <w:rFonts w:cs="Arial"/>
          <w:b w:val="0"/>
        </w:rPr>
        <w:lastRenderedPageBreak/>
        <w:t>Dynamic Ratings</w:t>
      </w:r>
      <w:bookmarkEnd w:id="1331"/>
      <w:bookmarkEnd w:id="1332"/>
      <w:bookmarkEnd w:id="1333"/>
    </w:p>
    <w:p w14:paraId="53D4AE44" w14:textId="77777777" w:rsidR="006E22C3" w:rsidRPr="00B81394" w:rsidRDefault="006E22C3" w:rsidP="006E22C3">
      <w:pPr>
        <w:ind w:left="360"/>
        <w:rPr>
          <w:rFonts w:ascii="Arial" w:hAnsi="Arial" w:cs="Arial"/>
        </w:rPr>
      </w:pPr>
      <w:r w:rsidRPr="00B81394">
        <w:rPr>
          <w:rFonts w:ascii="Arial" w:hAnsi="Arial" w:cs="Arial"/>
        </w:rPr>
        <w:t>This section describes interfaces used to retrieve thermal ratings for conducting equipment. This interface provides curre</w:t>
      </w:r>
      <w:r w:rsidR="00FC47AB" w:rsidRPr="00B81394">
        <w:rPr>
          <w:rFonts w:ascii="Arial" w:hAnsi="Arial" w:cs="Arial"/>
        </w:rPr>
        <w:t>n</w:t>
      </w:r>
      <w:r w:rsidRPr="00B81394">
        <w:rPr>
          <w:rFonts w:ascii="Arial" w:hAnsi="Arial" w:cs="Arial"/>
        </w:rPr>
        <w:t>t(realtime) Dynamic Ratings information for all equipments. The request message would use the following message fields:</w:t>
      </w:r>
    </w:p>
    <w:p w14:paraId="212E39A7" w14:textId="77777777" w:rsidR="00EF0386" w:rsidRPr="00B81394" w:rsidRDefault="006E22C3" w:rsidP="00EF0386">
      <w:pPr>
        <w:pStyle w:val="Normal2"/>
        <w:ind w:left="360"/>
        <w:rPr>
          <w:rFonts w:ascii="Arial" w:hAnsi="Arial" w:cs="Arial"/>
        </w:rPr>
      </w:pPr>
      <w:r w:rsidRPr="00B81394" w:rsidDel="006E22C3">
        <w:rPr>
          <w:rFonts w:ascii="Arial" w:hAnsi="Arial" w:cs="Arial"/>
        </w:rPr>
        <w:t xml:space="preserve"> </w:t>
      </w: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EF0386" w:rsidRPr="00FA0A10" w14:paraId="25A543AA" w14:textId="77777777">
        <w:tc>
          <w:tcPr>
            <w:tcW w:w="2268" w:type="dxa"/>
            <w:shd w:val="clear" w:color="auto" w:fill="C0C0C0"/>
          </w:tcPr>
          <w:p w14:paraId="05667212" w14:textId="77777777" w:rsidR="00EF0386" w:rsidRPr="002A438F" w:rsidRDefault="00EF0386" w:rsidP="003D0201">
            <w:pPr>
              <w:pStyle w:val="Normal2"/>
              <w:ind w:left="0"/>
              <w:jc w:val="center"/>
              <w:rPr>
                <w:rFonts w:ascii="Arial" w:hAnsi="Arial" w:cs="Arial"/>
              </w:rPr>
            </w:pPr>
            <w:r w:rsidRPr="00FA0A10">
              <w:rPr>
                <w:rFonts w:ascii="Arial" w:hAnsi="Arial" w:cs="Arial"/>
              </w:rPr>
              <w:t>Message Element</w:t>
            </w:r>
          </w:p>
        </w:tc>
        <w:tc>
          <w:tcPr>
            <w:tcW w:w="4365" w:type="dxa"/>
            <w:shd w:val="clear" w:color="auto" w:fill="C0C0C0"/>
          </w:tcPr>
          <w:p w14:paraId="4632CB12" w14:textId="77777777" w:rsidR="00EF0386" w:rsidRPr="001B0FBA" w:rsidRDefault="00EF0386" w:rsidP="003D0201">
            <w:pPr>
              <w:pStyle w:val="Normal2"/>
              <w:ind w:left="0"/>
              <w:jc w:val="center"/>
              <w:rPr>
                <w:rFonts w:ascii="Arial" w:hAnsi="Arial" w:cs="Arial"/>
              </w:rPr>
            </w:pPr>
            <w:r w:rsidRPr="001B0FBA">
              <w:rPr>
                <w:rFonts w:ascii="Arial" w:hAnsi="Arial" w:cs="Arial"/>
              </w:rPr>
              <w:t>Value</w:t>
            </w:r>
          </w:p>
        </w:tc>
      </w:tr>
      <w:tr w:rsidR="00EF0386" w:rsidRPr="00FA0A10" w14:paraId="0E8A379D" w14:textId="77777777">
        <w:tc>
          <w:tcPr>
            <w:tcW w:w="2268" w:type="dxa"/>
          </w:tcPr>
          <w:p w14:paraId="5021873B" w14:textId="77777777" w:rsidR="00EF0386" w:rsidRPr="002A438F" w:rsidRDefault="00EF0386" w:rsidP="003D0201">
            <w:pPr>
              <w:pStyle w:val="Normal2"/>
              <w:ind w:left="0"/>
              <w:jc w:val="center"/>
              <w:rPr>
                <w:rFonts w:ascii="Arial" w:hAnsi="Arial" w:cs="Arial"/>
              </w:rPr>
            </w:pPr>
            <w:r w:rsidRPr="00FA0A10">
              <w:rPr>
                <w:rFonts w:ascii="Arial" w:hAnsi="Arial" w:cs="Arial"/>
              </w:rPr>
              <w:t>Header/Verb</w:t>
            </w:r>
          </w:p>
        </w:tc>
        <w:tc>
          <w:tcPr>
            <w:tcW w:w="4365" w:type="dxa"/>
          </w:tcPr>
          <w:p w14:paraId="314DBE4C" w14:textId="77777777" w:rsidR="00EF0386" w:rsidRPr="001B0FBA" w:rsidRDefault="00EF0386" w:rsidP="003D0201">
            <w:pPr>
              <w:pStyle w:val="Normal2"/>
              <w:ind w:left="0"/>
              <w:jc w:val="center"/>
              <w:rPr>
                <w:rFonts w:ascii="Arial" w:hAnsi="Arial" w:cs="Arial"/>
              </w:rPr>
            </w:pPr>
            <w:r w:rsidRPr="001B0FBA">
              <w:rPr>
                <w:rFonts w:ascii="Arial" w:hAnsi="Arial" w:cs="Arial"/>
              </w:rPr>
              <w:t>get</w:t>
            </w:r>
          </w:p>
        </w:tc>
      </w:tr>
      <w:tr w:rsidR="00EF0386" w:rsidRPr="00FA0A10" w14:paraId="1641E4D0" w14:textId="77777777">
        <w:tc>
          <w:tcPr>
            <w:tcW w:w="2268" w:type="dxa"/>
          </w:tcPr>
          <w:p w14:paraId="678438E1" w14:textId="77777777" w:rsidR="00EF0386" w:rsidRPr="002A438F" w:rsidRDefault="00EF0386" w:rsidP="003D0201">
            <w:pPr>
              <w:pStyle w:val="Normal2"/>
              <w:ind w:left="0"/>
              <w:jc w:val="center"/>
              <w:rPr>
                <w:rFonts w:ascii="Arial" w:hAnsi="Arial" w:cs="Arial"/>
              </w:rPr>
            </w:pPr>
            <w:r w:rsidRPr="00FA0A10">
              <w:rPr>
                <w:rFonts w:ascii="Arial" w:hAnsi="Arial" w:cs="Arial"/>
              </w:rPr>
              <w:t>Header/Noun</w:t>
            </w:r>
          </w:p>
        </w:tc>
        <w:tc>
          <w:tcPr>
            <w:tcW w:w="4365" w:type="dxa"/>
          </w:tcPr>
          <w:p w14:paraId="56870E71" w14:textId="77777777" w:rsidR="00EF0386" w:rsidRPr="001B0FBA" w:rsidRDefault="008D31D3" w:rsidP="003D0201">
            <w:pPr>
              <w:pStyle w:val="Normal2"/>
              <w:ind w:left="0"/>
              <w:jc w:val="center"/>
              <w:rPr>
                <w:rFonts w:ascii="Arial" w:hAnsi="Arial" w:cs="Arial"/>
              </w:rPr>
            </w:pPr>
            <w:r w:rsidRPr="001B0FBA">
              <w:rPr>
                <w:rFonts w:ascii="Arial" w:hAnsi="Arial" w:cs="Arial"/>
              </w:rPr>
              <w:t>DynamicRatings</w:t>
            </w:r>
          </w:p>
        </w:tc>
      </w:tr>
      <w:tr w:rsidR="00EF0386" w:rsidRPr="00FA0A10" w14:paraId="26117613" w14:textId="77777777">
        <w:tc>
          <w:tcPr>
            <w:tcW w:w="2268" w:type="dxa"/>
          </w:tcPr>
          <w:p w14:paraId="78F3B848" w14:textId="77777777" w:rsidR="00EF0386" w:rsidRPr="002A438F" w:rsidRDefault="00EF0386" w:rsidP="003D0201">
            <w:pPr>
              <w:pStyle w:val="Normal2"/>
              <w:ind w:left="0"/>
              <w:jc w:val="center"/>
              <w:rPr>
                <w:rFonts w:ascii="Arial" w:hAnsi="Arial" w:cs="Arial"/>
              </w:rPr>
            </w:pPr>
            <w:r w:rsidRPr="00FA0A10">
              <w:rPr>
                <w:rFonts w:ascii="Arial" w:hAnsi="Arial" w:cs="Arial"/>
              </w:rPr>
              <w:t>Header/Source</w:t>
            </w:r>
          </w:p>
        </w:tc>
        <w:tc>
          <w:tcPr>
            <w:tcW w:w="4365" w:type="dxa"/>
          </w:tcPr>
          <w:p w14:paraId="38F18F41" w14:textId="77777777" w:rsidR="00EF0386" w:rsidRPr="001B0FBA" w:rsidRDefault="00EF0386" w:rsidP="003D0201">
            <w:pPr>
              <w:pStyle w:val="Normal2"/>
              <w:ind w:left="0"/>
              <w:jc w:val="center"/>
              <w:rPr>
                <w:rFonts w:ascii="Arial" w:hAnsi="Arial" w:cs="Arial"/>
                <w:i/>
              </w:rPr>
            </w:pPr>
            <w:r w:rsidRPr="001B0FBA">
              <w:rPr>
                <w:rFonts w:ascii="Arial" w:hAnsi="Arial" w:cs="Arial"/>
                <w:i/>
              </w:rPr>
              <w:t>Market participant ID</w:t>
            </w:r>
          </w:p>
        </w:tc>
      </w:tr>
      <w:tr w:rsidR="00EF0386" w:rsidRPr="00FA0A10" w14:paraId="553658B6" w14:textId="77777777">
        <w:tc>
          <w:tcPr>
            <w:tcW w:w="2268" w:type="dxa"/>
          </w:tcPr>
          <w:p w14:paraId="06EB78FE" w14:textId="77777777" w:rsidR="00EF0386" w:rsidRPr="002A438F" w:rsidRDefault="00EF0386" w:rsidP="003D0201">
            <w:pPr>
              <w:pStyle w:val="Normal2"/>
              <w:ind w:left="0"/>
              <w:jc w:val="center"/>
              <w:rPr>
                <w:rFonts w:ascii="Arial" w:hAnsi="Arial" w:cs="Arial"/>
              </w:rPr>
            </w:pPr>
            <w:r w:rsidRPr="00FA0A10">
              <w:rPr>
                <w:rFonts w:ascii="Arial" w:hAnsi="Arial" w:cs="Arial"/>
              </w:rPr>
              <w:t>Header/UserID</w:t>
            </w:r>
          </w:p>
        </w:tc>
        <w:tc>
          <w:tcPr>
            <w:tcW w:w="4365" w:type="dxa"/>
          </w:tcPr>
          <w:p w14:paraId="128D63B2" w14:textId="77777777" w:rsidR="00EF0386" w:rsidRPr="001B0FBA" w:rsidRDefault="00F55070" w:rsidP="003D0201">
            <w:pPr>
              <w:pStyle w:val="Normal2"/>
              <w:ind w:left="0"/>
              <w:jc w:val="center"/>
              <w:rPr>
                <w:rFonts w:ascii="Arial" w:hAnsi="Arial" w:cs="Arial"/>
                <w:i/>
              </w:rPr>
            </w:pPr>
            <w:r w:rsidRPr="001B0FBA">
              <w:rPr>
                <w:rFonts w:ascii="Arial" w:hAnsi="Arial" w:cs="Arial"/>
                <w:i/>
              </w:rPr>
              <w:t>ID of user</w:t>
            </w:r>
          </w:p>
        </w:tc>
      </w:tr>
      <w:tr w:rsidR="0005248D" w:rsidRPr="00FA0A10" w14:paraId="3C3FA390" w14:textId="77777777">
        <w:tc>
          <w:tcPr>
            <w:tcW w:w="2268" w:type="dxa"/>
          </w:tcPr>
          <w:p w14:paraId="20F62F09" w14:textId="77777777" w:rsidR="0005248D" w:rsidRPr="002A438F" w:rsidRDefault="0005248D" w:rsidP="00602D80">
            <w:pPr>
              <w:pStyle w:val="Normal2"/>
              <w:ind w:left="0"/>
              <w:jc w:val="center"/>
              <w:rPr>
                <w:rFonts w:ascii="Arial" w:hAnsi="Arial" w:cs="Arial"/>
              </w:rPr>
            </w:pPr>
            <w:r w:rsidRPr="00FA0A10">
              <w:rPr>
                <w:rFonts w:ascii="Arial" w:hAnsi="Arial" w:cs="Arial"/>
              </w:rPr>
              <w:t>Request/StartTime</w:t>
            </w:r>
          </w:p>
        </w:tc>
        <w:tc>
          <w:tcPr>
            <w:tcW w:w="4365" w:type="dxa"/>
          </w:tcPr>
          <w:p w14:paraId="1F773BD8" w14:textId="77777777" w:rsidR="0005248D" w:rsidRPr="001B0FBA" w:rsidRDefault="0005248D" w:rsidP="00602D80">
            <w:pPr>
              <w:pStyle w:val="Normal2"/>
              <w:ind w:left="0"/>
              <w:jc w:val="center"/>
              <w:rPr>
                <w:rFonts w:ascii="Arial" w:hAnsi="Arial" w:cs="Arial"/>
                <w:i/>
              </w:rPr>
            </w:pPr>
            <w:r w:rsidRPr="001B0FBA">
              <w:rPr>
                <w:rFonts w:ascii="Arial" w:hAnsi="Arial" w:cs="Arial"/>
                <w:i/>
              </w:rPr>
              <w:t>Start time of interest</w:t>
            </w:r>
          </w:p>
        </w:tc>
      </w:tr>
      <w:tr w:rsidR="0005248D" w:rsidRPr="00FA0A10" w14:paraId="33568E15" w14:textId="77777777">
        <w:tc>
          <w:tcPr>
            <w:tcW w:w="2268" w:type="dxa"/>
          </w:tcPr>
          <w:p w14:paraId="707299D6" w14:textId="77777777" w:rsidR="0005248D" w:rsidRPr="002A438F" w:rsidRDefault="0005248D" w:rsidP="00602D80">
            <w:pPr>
              <w:pStyle w:val="Normal2"/>
              <w:ind w:left="0"/>
              <w:jc w:val="center"/>
              <w:rPr>
                <w:rFonts w:ascii="Arial" w:hAnsi="Arial" w:cs="Arial"/>
              </w:rPr>
            </w:pPr>
            <w:r w:rsidRPr="00FA0A10">
              <w:rPr>
                <w:rFonts w:ascii="Arial" w:hAnsi="Arial" w:cs="Arial"/>
              </w:rPr>
              <w:t>Request/EndTime</w:t>
            </w:r>
          </w:p>
        </w:tc>
        <w:tc>
          <w:tcPr>
            <w:tcW w:w="4365" w:type="dxa"/>
          </w:tcPr>
          <w:p w14:paraId="77848E5D" w14:textId="77777777" w:rsidR="0005248D" w:rsidRPr="001B0FBA" w:rsidRDefault="0005248D" w:rsidP="00602D80">
            <w:pPr>
              <w:pStyle w:val="Normal2"/>
              <w:ind w:left="0"/>
              <w:jc w:val="center"/>
              <w:rPr>
                <w:rFonts w:ascii="Arial" w:hAnsi="Arial" w:cs="Arial"/>
                <w:i/>
              </w:rPr>
            </w:pPr>
            <w:r w:rsidRPr="001B0FBA">
              <w:rPr>
                <w:rFonts w:ascii="Arial" w:hAnsi="Arial" w:cs="Arial"/>
                <w:i/>
              </w:rPr>
              <w:t>End time of interest</w:t>
            </w:r>
          </w:p>
        </w:tc>
      </w:tr>
    </w:tbl>
    <w:p w14:paraId="1A957EB1" w14:textId="77777777" w:rsidR="00EF0386" w:rsidRPr="00B81394" w:rsidRDefault="00EF0386" w:rsidP="00EF0386">
      <w:pPr>
        <w:pStyle w:val="Normal2"/>
        <w:ind w:left="360"/>
        <w:rPr>
          <w:rFonts w:ascii="Arial" w:hAnsi="Arial" w:cs="Arial"/>
          <w:sz w:val="24"/>
        </w:rPr>
      </w:pPr>
      <w:r w:rsidRPr="00B81394">
        <w:rPr>
          <w:rFonts w:ascii="Arial" w:hAnsi="Arial" w:cs="Arial"/>
          <w:sz w:val="24"/>
        </w:rPr>
        <w:t>The corresponding response messages would use the following message fields:</w:t>
      </w:r>
    </w:p>
    <w:p w14:paraId="742A1594" w14:textId="77777777" w:rsidR="00EF0386" w:rsidRPr="00B81394" w:rsidRDefault="00EF0386" w:rsidP="00EF0386">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EF0386" w:rsidRPr="00FA0A10" w14:paraId="4F99BD5D" w14:textId="77777777">
        <w:tc>
          <w:tcPr>
            <w:tcW w:w="2268" w:type="dxa"/>
            <w:shd w:val="clear" w:color="auto" w:fill="C0C0C0"/>
          </w:tcPr>
          <w:p w14:paraId="0D8AC156" w14:textId="77777777" w:rsidR="00EF0386" w:rsidRPr="002A438F" w:rsidRDefault="00EF0386" w:rsidP="003D0201">
            <w:pPr>
              <w:pStyle w:val="Normal2"/>
              <w:ind w:left="0"/>
              <w:jc w:val="center"/>
              <w:rPr>
                <w:rFonts w:ascii="Arial" w:hAnsi="Arial" w:cs="Arial"/>
              </w:rPr>
            </w:pPr>
            <w:r w:rsidRPr="00FA0A10">
              <w:rPr>
                <w:rFonts w:ascii="Arial" w:hAnsi="Arial" w:cs="Arial"/>
              </w:rPr>
              <w:t>Message Element</w:t>
            </w:r>
          </w:p>
        </w:tc>
        <w:tc>
          <w:tcPr>
            <w:tcW w:w="4365" w:type="dxa"/>
            <w:shd w:val="clear" w:color="auto" w:fill="C0C0C0"/>
          </w:tcPr>
          <w:p w14:paraId="1F27A961" w14:textId="77777777" w:rsidR="00EF0386" w:rsidRPr="001B0FBA" w:rsidRDefault="00EF0386" w:rsidP="003D0201">
            <w:pPr>
              <w:pStyle w:val="Normal2"/>
              <w:ind w:left="0"/>
              <w:jc w:val="center"/>
              <w:rPr>
                <w:rFonts w:ascii="Arial" w:hAnsi="Arial" w:cs="Arial"/>
              </w:rPr>
            </w:pPr>
            <w:r w:rsidRPr="001B0FBA">
              <w:rPr>
                <w:rFonts w:ascii="Arial" w:hAnsi="Arial" w:cs="Arial"/>
              </w:rPr>
              <w:t>Value</w:t>
            </w:r>
          </w:p>
        </w:tc>
      </w:tr>
      <w:tr w:rsidR="00EF0386" w:rsidRPr="00FA0A10" w14:paraId="0958F700" w14:textId="77777777">
        <w:tc>
          <w:tcPr>
            <w:tcW w:w="2268" w:type="dxa"/>
          </w:tcPr>
          <w:p w14:paraId="58026B6E" w14:textId="77777777" w:rsidR="00EF0386" w:rsidRPr="002A438F" w:rsidRDefault="00EF0386" w:rsidP="003D0201">
            <w:pPr>
              <w:pStyle w:val="Normal2"/>
              <w:ind w:left="0"/>
              <w:jc w:val="center"/>
              <w:rPr>
                <w:rFonts w:ascii="Arial" w:hAnsi="Arial" w:cs="Arial"/>
              </w:rPr>
            </w:pPr>
            <w:r w:rsidRPr="00FA0A10">
              <w:rPr>
                <w:rFonts w:ascii="Arial" w:hAnsi="Arial" w:cs="Arial"/>
              </w:rPr>
              <w:t>Header/Verb</w:t>
            </w:r>
          </w:p>
        </w:tc>
        <w:tc>
          <w:tcPr>
            <w:tcW w:w="4365" w:type="dxa"/>
          </w:tcPr>
          <w:p w14:paraId="6FE04236" w14:textId="77777777" w:rsidR="00EF0386" w:rsidRPr="001B0FBA" w:rsidRDefault="00EF0386" w:rsidP="003D0201">
            <w:pPr>
              <w:pStyle w:val="Normal2"/>
              <w:ind w:left="0"/>
              <w:jc w:val="center"/>
              <w:rPr>
                <w:rFonts w:ascii="Arial" w:hAnsi="Arial" w:cs="Arial"/>
              </w:rPr>
            </w:pPr>
            <w:r w:rsidRPr="001B0FBA">
              <w:rPr>
                <w:rFonts w:ascii="Arial" w:hAnsi="Arial" w:cs="Arial"/>
              </w:rPr>
              <w:t>reply</w:t>
            </w:r>
          </w:p>
        </w:tc>
      </w:tr>
      <w:tr w:rsidR="00EF0386" w:rsidRPr="00FA0A10" w14:paraId="747AE600" w14:textId="77777777">
        <w:tc>
          <w:tcPr>
            <w:tcW w:w="2268" w:type="dxa"/>
          </w:tcPr>
          <w:p w14:paraId="35086556" w14:textId="77777777" w:rsidR="00EF0386" w:rsidRPr="002A438F" w:rsidRDefault="00EF0386" w:rsidP="003D0201">
            <w:pPr>
              <w:pStyle w:val="Normal2"/>
              <w:ind w:left="0"/>
              <w:jc w:val="center"/>
              <w:rPr>
                <w:rFonts w:ascii="Arial" w:hAnsi="Arial" w:cs="Arial"/>
              </w:rPr>
            </w:pPr>
            <w:r w:rsidRPr="00FA0A10">
              <w:rPr>
                <w:rFonts w:ascii="Arial" w:hAnsi="Arial" w:cs="Arial"/>
              </w:rPr>
              <w:t>Header/Noun</w:t>
            </w:r>
          </w:p>
        </w:tc>
        <w:tc>
          <w:tcPr>
            <w:tcW w:w="4365" w:type="dxa"/>
          </w:tcPr>
          <w:p w14:paraId="1E245FC6" w14:textId="77777777" w:rsidR="00EF0386" w:rsidRPr="001B0FBA" w:rsidRDefault="008D31D3" w:rsidP="003D0201">
            <w:pPr>
              <w:pStyle w:val="Normal2"/>
              <w:ind w:left="0"/>
              <w:jc w:val="center"/>
              <w:rPr>
                <w:rFonts w:ascii="Arial" w:hAnsi="Arial" w:cs="Arial"/>
              </w:rPr>
            </w:pPr>
            <w:r w:rsidRPr="001B0FBA">
              <w:rPr>
                <w:rFonts w:ascii="Arial" w:hAnsi="Arial" w:cs="Arial"/>
              </w:rPr>
              <w:t>DynamicRatings</w:t>
            </w:r>
          </w:p>
        </w:tc>
      </w:tr>
      <w:tr w:rsidR="00EF0386" w:rsidRPr="00FA0A10" w14:paraId="3781B11B" w14:textId="77777777">
        <w:tc>
          <w:tcPr>
            <w:tcW w:w="2268" w:type="dxa"/>
          </w:tcPr>
          <w:p w14:paraId="29D67B3F" w14:textId="77777777" w:rsidR="00EF0386" w:rsidRPr="002A438F" w:rsidRDefault="00EF0386" w:rsidP="003D0201">
            <w:pPr>
              <w:pStyle w:val="Normal2"/>
              <w:ind w:left="0"/>
              <w:jc w:val="center"/>
              <w:rPr>
                <w:rFonts w:ascii="Arial" w:hAnsi="Arial" w:cs="Arial"/>
              </w:rPr>
            </w:pPr>
            <w:r w:rsidRPr="00FA0A10">
              <w:rPr>
                <w:rFonts w:ascii="Arial" w:hAnsi="Arial" w:cs="Arial"/>
              </w:rPr>
              <w:t>Header/Source</w:t>
            </w:r>
          </w:p>
        </w:tc>
        <w:tc>
          <w:tcPr>
            <w:tcW w:w="4365" w:type="dxa"/>
          </w:tcPr>
          <w:p w14:paraId="2442F36F" w14:textId="77777777" w:rsidR="00EF0386" w:rsidRPr="001B0FBA" w:rsidRDefault="00EF0386" w:rsidP="003D0201">
            <w:pPr>
              <w:pStyle w:val="Normal2"/>
              <w:ind w:left="0"/>
              <w:jc w:val="center"/>
              <w:rPr>
                <w:rFonts w:ascii="Arial" w:hAnsi="Arial" w:cs="Arial"/>
              </w:rPr>
            </w:pPr>
            <w:r w:rsidRPr="001B0FBA">
              <w:rPr>
                <w:rFonts w:ascii="Arial" w:hAnsi="Arial" w:cs="Arial"/>
              </w:rPr>
              <w:t>ERCOT</w:t>
            </w:r>
          </w:p>
        </w:tc>
      </w:tr>
      <w:tr w:rsidR="00EF0386" w:rsidRPr="00FA0A10" w14:paraId="04F55A8F" w14:textId="77777777">
        <w:tc>
          <w:tcPr>
            <w:tcW w:w="2268" w:type="dxa"/>
          </w:tcPr>
          <w:p w14:paraId="0574331A" w14:textId="77777777" w:rsidR="00EF0386" w:rsidRPr="002A438F" w:rsidRDefault="00EF0386" w:rsidP="003D0201">
            <w:pPr>
              <w:pStyle w:val="Normal2"/>
              <w:ind w:left="0"/>
              <w:jc w:val="center"/>
              <w:rPr>
                <w:rFonts w:ascii="Arial" w:hAnsi="Arial" w:cs="Arial"/>
              </w:rPr>
            </w:pPr>
            <w:r w:rsidRPr="00FA0A10">
              <w:rPr>
                <w:rFonts w:ascii="Arial" w:hAnsi="Arial" w:cs="Arial"/>
              </w:rPr>
              <w:t>Reply/ReplyCode</w:t>
            </w:r>
          </w:p>
        </w:tc>
        <w:tc>
          <w:tcPr>
            <w:tcW w:w="4365" w:type="dxa"/>
          </w:tcPr>
          <w:p w14:paraId="55D91B33" w14:textId="77777777" w:rsidR="00EF0386" w:rsidRPr="00FA0A10" w:rsidRDefault="00802956" w:rsidP="003D0201">
            <w:pPr>
              <w:pStyle w:val="Normal2"/>
              <w:ind w:left="0"/>
              <w:jc w:val="center"/>
              <w:rPr>
                <w:rFonts w:ascii="Arial" w:hAnsi="Arial" w:cs="Arial"/>
                <w:i/>
              </w:rPr>
            </w:pPr>
            <w:r w:rsidRPr="001B0FBA">
              <w:rPr>
                <w:rFonts w:ascii="Arial" w:hAnsi="Arial" w:cs="Arial"/>
                <w:i/>
              </w:rPr>
              <w:t>Reply code, success=OK, error=ERROR or FATAL</w:t>
            </w:r>
          </w:p>
        </w:tc>
      </w:tr>
      <w:tr w:rsidR="00EF0386" w:rsidRPr="00FA0A10" w14:paraId="045A5220" w14:textId="77777777">
        <w:tc>
          <w:tcPr>
            <w:tcW w:w="2268" w:type="dxa"/>
          </w:tcPr>
          <w:p w14:paraId="539FCA0F" w14:textId="77777777" w:rsidR="00EF0386" w:rsidRPr="002A438F" w:rsidRDefault="00EF0386" w:rsidP="003D0201">
            <w:pPr>
              <w:pStyle w:val="Normal2"/>
              <w:ind w:left="0"/>
              <w:jc w:val="center"/>
              <w:rPr>
                <w:rFonts w:ascii="Arial" w:hAnsi="Arial" w:cs="Arial"/>
              </w:rPr>
            </w:pPr>
            <w:r w:rsidRPr="00FA0A10">
              <w:rPr>
                <w:rFonts w:ascii="Arial" w:hAnsi="Arial" w:cs="Arial"/>
              </w:rPr>
              <w:t>Reply/Error</w:t>
            </w:r>
          </w:p>
        </w:tc>
        <w:tc>
          <w:tcPr>
            <w:tcW w:w="4365" w:type="dxa"/>
          </w:tcPr>
          <w:p w14:paraId="34177E70" w14:textId="77777777" w:rsidR="00EF0386" w:rsidRPr="001B0FBA" w:rsidRDefault="00EF0386" w:rsidP="003D0201">
            <w:pPr>
              <w:pStyle w:val="Normal2"/>
              <w:ind w:left="0"/>
              <w:jc w:val="center"/>
              <w:rPr>
                <w:rFonts w:ascii="Arial" w:hAnsi="Arial" w:cs="Arial"/>
                <w:i/>
              </w:rPr>
            </w:pPr>
            <w:r w:rsidRPr="001B0FBA">
              <w:rPr>
                <w:rFonts w:ascii="Arial" w:hAnsi="Arial" w:cs="Arial"/>
                <w:i/>
              </w:rPr>
              <w:t>Error message, if error encountered</w:t>
            </w:r>
          </w:p>
        </w:tc>
      </w:tr>
      <w:tr w:rsidR="00EF0386" w:rsidRPr="00FA0A10" w14:paraId="2EBE119C" w14:textId="77777777">
        <w:tc>
          <w:tcPr>
            <w:tcW w:w="2268" w:type="dxa"/>
          </w:tcPr>
          <w:p w14:paraId="180D5B63" w14:textId="77777777" w:rsidR="00EF0386" w:rsidRPr="002A438F" w:rsidRDefault="00EF0386" w:rsidP="003D0201">
            <w:pPr>
              <w:pStyle w:val="Normal2"/>
              <w:ind w:left="0"/>
              <w:jc w:val="center"/>
              <w:rPr>
                <w:rFonts w:ascii="Arial" w:hAnsi="Arial" w:cs="Arial"/>
              </w:rPr>
            </w:pPr>
            <w:r w:rsidRPr="00FA0A10">
              <w:rPr>
                <w:rFonts w:ascii="Arial" w:hAnsi="Arial" w:cs="Arial"/>
              </w:rPr>
              <w:t>Payload/</w:t>
            </w:r>
            <w:r w:rsidR="008D31D3" w:rsidRPr="002A438F">
              <w:rPr>
                <w:rFonts w:ascii="Arial" w:hAnsi="Arial" w:cs="Arial"/>
              </w:rPr>
              <w:t xml:space="preserve"> </w:t>
            </w:r>
          </w:p>
        </w:tc>
        <w:tc>
          <w:tcPr>
            <w:tcW w:w="4365" w:type="dxa"/>
          </w:tcPr>
          <w:p w14:paraId="53779C90" w14:textId="77777777" w:rsidR="00EF0386" w:rsidRPr="001B0FBA" w:rsidRDefault="008D31D3" w:rsidP="003D0201">
            <w:pPr>
              <w:pStyle w:val="Normal2"/>
              <w:ind w:left="0"/>
              <w:jc w:val="center"/>
              <w:rPr>
                <w:rFonts w:ascii="Arial" w:hAnsi="Arial" w:cs="Arial"/>
                <w:i/>
              </w:rPr>
            </w:pPr>
            <w:r w:rsidRPr="001B0FBA">
              <w:rPr>
                <w:rFonts w:ascii="Arial" w:hAnsi="Arial" w:cs="Arial"/>
              </w:rPr>
              <w:t>DynamicRatings</w:t>
            </w:r>
          </w:p>
        </w:tc>
      </w:tr>
    </w:tbl>
    <w:p w14:paraId="4CB66A95" w14:textId="77777777" w:rsidR="00EF0386" w:rsidRPr="00B81394" w:rsidRDefault="00EF0386" w:rsidP="00EF0386">
      <w:pPr>
        <w:rPr>
          <w:rFonts w:ascii="Arial" w:hAnsi="Arial" w:cs="Arial"/>
        </w:rPr>
      </w:pPr>
    </w:p>
    <w:p w14:paraId="0D23B8F6" w14:textId="77777777" w:rsidR="00EF0386" w:rsidRPr="00B81394" w:rsidRDefault="00EF0386" w:rsidP="00EF0386">
      <w:pPr>
        <w:ind w:left="360"/>
        <w:rPr>
          <w:rFonts w:ascii="Arial" w:hAnsi="Arial" w:cs="Arial"/>
        </w:rPr>
      </w:pPr>
      <w:r w:rsidRPr="00B81394">
        <w:rPr>
          <w:rFonts w:ascii="Arial" w:hAnsi="Arial" w:cs="Arial"/>
        </w:rPr>
        <w:t>The payload structure is described by the following diagram:</w:t>
      </w:r>
    </w:p>
    <w:p w14:paraId="2E7B7F3F" w14:textId="77777777" w:rsidR="008D31D3" w:rsidRPr="00B81394" w:rsidRDefault="008D31D3" w:rsidP="00EF0386">
      <w:pPr>
        <w:ind w:left="360"/>
        <w:rPr>
          <w:rFonts w:ascii="Arial" w:hAnsi="Arial" w:cs="Arial"/>
        </w:rPr>
      </w:pPr>
    </w:p>
    <w:p w14:paraId="52CD7179" w14:textId="77777777" w:rsidR="00C04B42" w:rsidRPr="00B81394" w:rsidRDefault="009A2F00" w:rsidP="00C04B42">
      <w:pPr>
        <w:keepNext/>
        <w:ind w:left="360"/>
        <w:rPr>
          <w:rFonts w:ascii="Arial" w:hAnsi="Arial" w:cs="Arial"/>
        </w:rPr>
      </w:pPr>
      <w:r>
        <w:rPr>
          <w:rFonts w:ascii="Arial" w:hAnsi="Arial" w:cs="Arial"/>
          <w:noProof/>
        </w:rPr>
        <w:lastRenderedPageBreak/>
        <w:drawing>
          <wp:inline distT="0" distB="0" distL="0" distR="0" wp14:anchorId="219FD1EA" wp14:editId="0B44B72F">
            <wp:extent cx="3381375" cy="733425"/>
            <wp:effectExtent l="0" t="0" r="9525" b="9525"/>
            <wp:docPr id="74" name="Picture 74" descr="1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1aa"/>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381375" cy="733425"/>
                    </a:xfrm>
                    <a:prstGeom prst="rect">
                      <a:avLst/>
                    </a:prstGeom>
                    <a:noFill/>
                    <a:ln>
                      <a:noFill/>
                    </a:ln>
                  </pic:spPr>
                </pic:pic>
              </a:graphicData>
            </a:graphic>
          </wp:inline>
        </w:drawing>
      </w:r>
    </w:p>
    <w:p w14:paraId="2E8703C7" w14:textId="77777777" w:rsidR="00431398" w:rsidRPr="00B81394" w:rsidRDefault="00431398" w:rsidP="00C04B42">
      <w:pPr>
        <w:keepNext/>
        <w:ind w:left="360"/>
        <w:rPr>
          <w:rFonts w:ascii="Arial" w:hAnsi="Arial" w:cs="Arial"/>
        </w:rPr>
      </w:pPr>
    </w:p>
    <w:p w14:paraId="0CA8B473" w14:textId="77777777" w:rsidR="00431398" w:rsidRPr="00B81394" w:rsidRDefault="009A2F00" w:rsidP="00C04B42">
      <w:pPr>
        <w:keepNext/>
        <w:ind w:left="360"/>
        <w:rPr>
          <w:rFonts w:ascii="Arial" w:hAnsi="Arial" w:cs="Arial"/>
        </w:rPr>
      </w:pPr>
      <w:r>
        <w:rPr>
          <w:rFonts w:ascii="Arial" w:hAnsi="Arial" w:cs="Arial"/>
          <w:noProof/>
        </w:rPr>
        <w:drawing>
          <wp:inline distT="0" distB="0" distL="0" distR="0" wp14:anchorId="663429E3" wp14:editId="7A37E2EC">
            <wp:extent cx="5943600" cy="4029075"/>
            <wp:effectExtent l="0" t="0" r="0" b="9525"/>
            <wp:docPr id="75" name="Picture 75" descr="DynamicRat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DynamicRatings"/>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943600" cy="4029075"/>
                    </a:xfrm>
                    <a:prstGeom prst="rect">
                      <a:avLst/>
                    </a:prstGeom>
                    <a:noFill/>
                    <a:ln>
                      <a:noFill/>
                    </a:ln>
                  </pic:spPr>
                </pic:pic>
              </a:graphicData>
            </a:graphic>
          </wp:inline>
        </w:drawing>
      </w:r>
    </w:p>
    <w:p w14:paraId="3F1F5A5F" w14:textId="77777777" w:rsidR="009F02A2" w:rsidRPr="00B81394" w:rsidRDefault="009F02A2" w:rsidP="00C04B42">
      <w:pPr>
        <w:keepNext/>
        <w:ind w:left="360"/>
        <w:rPr>
          <w:rFonts w:ascii="Arial" w:hAnsi="Arial" w:cs="Arial"/>
        </w:rPr>
      </w:pPr>
    </w:p>
    <w:p w14:paraId="30DACA00" w14:textId="308EF1E3" w:rsidR="008D31D3" w:rsidRPr="00B81394" w:rsidRDefault="00C04B42" w:rsidP="00BD2305">
      <w:pPr>
        <w:rPr>
          <w:rFonts w:ascii="Arial" w:hAnsi="Arial" w:cs="Arial"/>
          <w:sz w:val="20"/>
          <w:szCs w:val="20"/>
        </w:rPr>
      </w:pPr>
      <w:bookmarkStart w:id="1334" w:name="_Toc165952052"/>
      <w:bookmarkStart w:id="1335" w:name="_Toc170832576"/>
      <w:r w:rsidRPr="00B81394">
        <w:rPr>
          <w:rFonts w:ascii="Arial" w:hAnsi="Arial" w:cs="Arial"/>
          <w:sz w:val="20"/>
          <w:szCs w:val="20"/>
        </w:rPr>
        <w:t xml:space="preserve">Figure </w:t>
      </w:r>
      <w:r w:rsidR="00C80347" w:rsidRPr="00B81394">
        <w:rPr>
          <w:rFonts w:ascii="Arial" w:hAnsi="Arial" w:cs="Arial"/>
          <w:sz w:val="20"/>
          <w:szCs w:val="20"/>
        </w:rPr>
        <w:fldChar w:fldCharType="begin"/>
      </w:r>
      <w:r w:rsidR="00C80347" w:rsidRPr="00B81394">
        <w:rPr>
          <w:rFonts w:ascii="Arial" w:hAnsi="Arial" w:cs="Arial"/>
          <w:sz w:val="20"/>
          <w:szCs w:val="20"/>
        </w:rPr>
        <w:instrText xml:space="preserve"> SEQ Figure \* ARABIC </w:instrText>
      </w:r>
      <w:r w:rsidR="00C80347" w:rsidRPr="00B81394">
        <w:rPr>
          <w:rFonts w:ascii="Arial" w:hAnsi="Arial" w:cs="Arial"/>
          <w:sz w:val="20"/>
          <w:szCs w:val="20"/>
        </w:rPr>
        <w:fldChar w:fldCharType="separate"/>
      </w:r>
      <w:r w:rsidR="005D4A77">
        <w:rPr>
          <w:rFonts w:ascii="Arial" w:hAnsi="Arial" w:cs="Arial"/>
          <w:noProof/>
          <w:sz w:val="20"/>
          <w:szCs w:val="20"/>
        </w:rPr>
        <w:t>113</w:t>
      </w:r>
      <w:r w:rsidR="00C80347" w:rsidRPr="00B81394">
        <w:rPr>
          <w:rFonts w:ascii="Arial" w:hAnsi="Arial" w:cs="Arial"/>
          <w:sz w:val="20"/>
          <w:szCs w:val="20"/>
        </w:rPr>
        <w:fldChar w:fldCharType="end"/>
      </w:r>
      <w:r w:rsidRPr="00B81394">
        <w:rPr>
          <w:rFonts w:ascii="Arial" w:hAnsi="Arial" w:cs="Arial"/>
          <w:sz w:val="20"/>
          <w:szCs w:val="20"/>
        </w:rPr>
        <w:t xml:space="preserve"> - DynamicRatings Container Structure</w:t>
      </w:r>
      <w:bookmarkEnd w:id="1334"/>
      <w:bookmarkEnd w:id="1335"/>
    </w:p>
    <w:p w14:paraId="54843385" w14:textId="77777777" w:rsidR="008A323B" w:rsidRPr="00B81394" w:rsidRDefault="008A323B" w:rsidP="008A323B">
      <w:pPr>
        <w:ind w:left="360"/>
        <w:rPr>
          <w:rFonts w:ascii="Arial" w:hAnsi="Arial" w:cs="Arial"/>
        </w:rPr>
      </w:pPr>
    </w:p>
    <w:p w14:paraId="6EB96721" w14:textId="77777777" w:rsidR="00063881" w:rsidRPr="00B81394" w:rsidRDefault="00554E43" w:rsidP="008A323B">
      <w:pPr>
        <w:ind w:left="360"/>
        <w:rPr>
          <w:rFonts w:ascii="Arial" w:hAnsi="Arial" w:cs="Arial"/>
        </w:rPr>
      </w:pPr>
      <w:r w:rsidRPr="00B81394">
        <w:rPr>
          <w:rFonts w:ascii="Arial" w:hAnsi="Arial" w:cs="Arial"/>
        </w:rPr>
        <w:t xml:space="preserve">The ‘equipment’ tag identifies the name of the transmission element. </w:t>
      </w:r>
      <w:r w:rsidR="00063881" w:rsidRPr="00B81394">
        <w:rPr>
          <w:rFonts w:ascii="Arial" w:hAnsi="Arial" w:cs="Arial"/>
        </w:rPr>
        <w:t>The types of ratings that are currently defined include:</w:t>
      </w:r>
    </w:p>
    <w:p w14:paraId="59B659D1" w14:textId="77777777" w:rsidR="00063881" w:rsidRPr="00B81394" w:rsidRDefault="00063881" w:rsidP="008A323B">
      <w:pPr>
        <w:ind w:left="360"/>
        <w:rPr>
          <w:rFonts w:ascii="Arial" w:hAnsi="Arial" w:cs="Arial"/>
        </w:rPr>
      </w:pPr>
    </w:p>
    <w:p w14:paraId="43A09871" w14:textId="77777777" w:rsidR="00063881" w:rsidRPr="00B81394" w:rsidRDefault="00063881" w:rsidP="00063881">
      <w:pPr>
        <w:numPr>
          <w:ilvl w:val="0"/>
          <w:numId w:val="33"/>
        </w:numPr>
        <w:rPr>
          <w:rFonts w:ascii="Arial" w:hAnsi="Arial" w:cs="Arial"/>
        </w:rPr>
      </w:pPr>
      <w:r w:rsidRPr="00B81394">
        <w:rPr>
          <w:rFonts w:ascii="Arial" w:hAnsi="Arial" w:cs="Arial"/>
        </w:rPr>
        <w:t>Normal (in MVA)</w:t>
      </w:r>
    </w:p>
    <w:p w14:paraId="03050803" w14:textId="77777777" w:rsidR="004319D1" w:rsidRPr="00B81394" w:rsidRDefault="004319D1" w:rsidP="004319D1">
      <w:pPr>
        <w:pStyle w:val="BodyText"/>
        <w:numPr>
          <w:ilvl w:val="1"/>
          <w:numId w:val="33"/>
        </w:numPr>
        <w:rPr>
          <w:rFonts w:ascii="Arial" w:hAnsi="Arial" w:cs="Arial"/>
          <w:sz w:val="24"/>
        </w:rPr>
      </w:pPr>
      <w:r w:rsidRPr="00B81394">
        <w:rPr>
          <w:rFonts w:ascii="Arial" w:hAnsi="Arial" w:cs="Arial"/>
          <w:sz w:val="24"/>
        </w:rPr>
        <w:t xml:space="preserve">The rating at which a Transmission Element can operate without reducing its normal life expectancy.  </w:t>
      </w:r>
    </w:p>
    <w:p w14:paraId="73111036" w14:textId="77777777" w:rsidR="00063881" w:rsidRPr="00B81394" w:rsidRDefault="004319D1" w:rsidP="00063881">
      <w:pPr>
        <w:numPr>
          <w:ilvl w:val="0"/>
          <w:numId w:val="33"/>
        </w:numPr>
        <w:rPr>
          <w:rFonts w:ascii="Arial" w:hAnsi="Arial" w:cs="Arial"/>
        </w:rPr>
      </w:pPr>
      <w:r w:rsidRPr="00B81394">
        <w:rPr>
          <w:rFonts w:ascii="Arial" w:hAnsi="Arial" w:cs="Arial"/>
        </w:rPr>
        <w:t>Emergency</w:t>
      </w:r>
      <w:r w:rsidR="00063881" w:rsidRPr="00B81394">
        <w:rPr>
          <w:rFonts w:ascii="Arial" w:hAnsi="Arial" w:cs="Arial"/>
        </w:rPr>
        <w:t xml:space="preserve"> (in MVA)</w:t>
      </w:r>
    </w:p>
    <w:p w14:paraId="70A7DF81" w14:textId="77777777" w:rsidR="004319D1" w:rsidRPr="00B81394" w:rsidRDefault="004319D1" w:rsidP="004319D1">
      <w:pPr>
        <w:numPr>
          <w:ilvl w:val="1"/>
          <w:numId w:val="33"/>
        </w:numPr>
        <w:rPr>
          <w:rFonts w:ascii="Arial" w:hAnsi="Arial" w:cs="Arial"/>
        </w:rPr>
      </w:pPr>
      <w:r w:rsidRPr="00B81394">
        <w:rPr>
          <w:rFonts w:ascii="Arial" w:hAnsi="Arial" w:cs="Arial"/>
        </w:rPr>
        <w:t>Two-hour MVA rating of a Transmission Element.</w:t>
      </w:r>
    </w:p>
    <w:p w14:paraId="73363A64" w14:textId="77777777" w:rsidR="00063881" w:rsidRPr="00B81394" w:rsidRDefault="00063881" w:rsidP="00063881">
      <w:pPr>
        <w:numPr>
          <w:ilvl w:val="0"/>
          <w:numId w:val="33"/>
        </w:numPr>
        <w:rPr>
          <w:rFonts w:ascii="Arial" w:hAnsi="Arial" w:cs="Arial"/>
        </w:rPr>
      </w:pPr>
      <w:r w:rsidRPr="00B81394">
        <w:rPr>
          <w:rFonts w:ascii="Arial" w:hAnsi="Arial" w:cs="Arial"/>
        </w:rPr>
        <w:t>15-min (in MVA)</w:t>
      </w:r>
    </w:p>
    <w:p w14:paraId="026B0924" w14:textId="77777777" w:rsidR="004319D1" w:rsidRPr="00B81394" w:rsidRDefault="004319D1" w:rsidP="004319D1">
      <w:pPr>
        <w:numPr>
          <w:ilvl w:val="1"/>
          <w:numId w:val="33"/>
        </w:numPr>
        <w:rPr>
          <w:rFonts w:ascii="Arial" w:hAnsi="Arial" w:cs="Arial"/>
        </w:rPr>
      </w:pPr>
      <w:r w:rsidRPr="00B81394">
        <w:rPr>
          <w:rFonts w:ascii="Arial" w:hAnsi="Arial" w:cs="Arial"/>
        </w:rPr>
        <w:t>The 15-Minute MVA rating of a Transmission Element.</w:t>
      </w:r>
    </w:p>
    <w:p w14:paraId="5F4A5277" w14:textId="77777777" w:rsidR="005B1A0E" w:rsidRPr="00B81394" w:rsidRDefault="005B1A0E" w:rsidP="004319D1">
      <w:pPr>
        <w:rPr>
          <w:rFonts w:ascii="Arial" w:hAnsi="Arial" w:cs="Arial"/>
        </w:rPr>
      </w:pPr>
      <w:bookmarkStart w:id="1336" w:name="_Toc118224576"/>
      <w:bookmarkStart w:id="1337" w:name="_Toc118909644"/>
      <w:bookmarkStart w:id="1338" w:name="_Toc118224577"/>
      <w:bookmarkStart w:id="1339" w:name="_Toc118909645"/>
      <w:bookmarkStart w:id="1340" w:name="_Toc118224578"/>
      <w:bookmarkStart w:id="1341" w:name="_Toc118909646"/>
      <w:bookmarkEnd w:id="1336"/>
      <w:bookmarkEnd w:id="1337"/>
      <w:bookmarkEnd w:id="1338"/>
      <w:bookmarkEnd w:id="1339"/>
      <w:bookmarkEnd w:id="1340"/>
      <w:bookmarkEnd w:id="1341"/>
    </w:p>
    <w:p w14:paraId="414A7567" w14:textId="77777777" w:rsidR="00063881" w:rsidRPr="00B81394" w:rsidRDefault="005B1A0E" w:rsidP="00063881">
      <w:pPr>
        <w:rPr>
          <w:rFonts w:ascii="Arial" w:hAnsi="Arial" w:cs="Arial"/>
        </w:rPr>
      </w:pPr>
      <w:r w:rsidRPr="00B81394">
        <w:rPr>
          <w:rFonts w:ascii="Arial" w:hAnsi="Arial" w:cs="Arial"/>
        </w:rPr>
        <w:t xml:space="preserve">Note: createTime is dynamic ratings report created time. </w:t>
      </w:r>
    </w:p>
    <w:p w14:paraId="6086B68D" w14:textId="77777777" w:rsidR="005B1A0E" w:rsidRPr="00B81394" w:rsidRDefault="005B1A0E" w:rsidP="00063881">
      <w:pPr>
        <w:rPr>
          <w:rFonts w:ascii="Arial" w:hAnsi="Arial" w:cs="Arial"/>
        </w:rPr>
      </w:pPr>
    </w:p>
    <w:p w14:paraId="2B1619AA" w14:textId="77777777" w:rsidR="00A73A3B" w:rsidRPr="00B81394" w:rsidRDefault="00A73A3B" w:rsidP="00A73A3B">
      <w:pPr>
        <w:tabs>
          <w:tab w:val="left" w:pos="360"/>
        </w:tabs>
        <w:rPr>
          <w:rFonts w:ascii="Arial" w:hAnsi="Arial" w:cs="Arial"/>
        </w:rPr>
      </w:pPr>
      <w:r w:rsidRPr="00B81394">
        <w:rPr>
          <w:rFonts w:ascii="Arial" w:hAnsi="Arial" w:cs="Arial"/>
        </w:rPr>
        <w:t>The following is an XML example</w:t>
      </w:r>
      <w:r w:rsidR="00E3756E" w:rsidRPr="00B81394">
        <w:rPr>
          <w:rFonts w:ascii="Arial" w:hAnsi="Arial" w:cs="Arial"/>
        </w:rPr>
        <w:t xml:space="preserve"> of payload</w:t>
      </w:r>
      <w:r w:rsidRPr="00B81394">
        <w:rPr>
          <w:rFonts w:ascii="Arial" w:hAnsi="Arial" w:cs="Arial"/>
        </w:rPr>
        <w:t>:</w:t>
      </w:r>
    </w:p>
    <w:p w14:paraId="09E34B74" w14:textId="77777777" w:rsidR="00A73A3B" w:rsidRPr="00B81394" w:rsidRDefault="00A73A3B" w:rsidP="00063881">
      <w:pPr>
        <w:rPr>
          <w:rFonts w:ascii="Arial" w:hAnsi="Arial" w:cs="Arial"/>
        </w:rPr>
      </w:pPr>
    </w:p>
    <w:p w14:paraId="6FD2598F" w14:textId="77777777" w:rsidR="00374E4B" w:rsidRPr="002A438F" w:rsidRDefault="00374E4B" w:rsidP="00374E4B">
      <w:pPr>
        <w:rPr>
          <w:rFonts w:ascii="Arial" w:hAnsi="Arial" w:cs="Arial"/>
          <w:sz w:val="20"/>
          <w:szCs w:val="20"/>
        </w:rPr>
      </w:pPr>
      <w:r w:rsidRPr="00FA0A10">
        <w:rPr>
          <w:rFonts w:ascii="Arial" w:hAnsi="Arial" w:cs="Arial"/>
          <w:sz w:val="20"/>
          <w:szCs w:val="20"/>
        </w:rPr>
        <w:lastRenderedPageBreak/>
        <w:t>&lt;?xml version="1.0" encoding="UTF-8"?&gt;</w:t>
      </w:r>
    </w:p>
    <w:p w14:paraId="73C2BA88" w14:textId="77777777" w:rsidR="00374E4B" w:rsidRPr="001B0FBA" w:rsidRDefault="00374E4B" w:rsidP="00374E4B">
      <w:pPr>
        <w:rPr>
          <w:rFonts w:ascii="Arial" w:hAnsi="Arial" w:cs="Arial"/>
          <w:sz w:val="20"/>
          <w:szCs w:val="20"/>
        </w:rPr>
      </w:pPr>
      <w:r w:rsidRPr="001B0FBA">
        <w:rPr>
          <w:rFonts w:ascii="Arial" w:hAnsi="Arial" w:cs="Arial"/>
          <w:sz w:val="20"/>
          <w:szCs w:val="20"/>
        </w:rPr>
        <w:t>&lt;DynamicRatings xsi:schemaLocation="http://www.ercot.com/schema/2007-06/nodal/ews ErcotInformation.xsd" xmlns="http://www.ercot.com/schema/2007-06/nodal/ews" xmlns:xsi="http://www.w3.org/2001/XMLSchema-instance"&gt;</w:t>
      </w:r>
    </w:p>
    <w:p w14:paraId="107AEFB7" w14:textId="77777777" w:rsidR="00C7763F" w:rsidRPr="00FA0A10" w:rsidRDefault="00C7763F" w:rsidP="00C7763F">
      <w:pPr>
        <w:ind w:firstLine="360"/>
        <w:rPr>
          <w:rFonts w:ascii="Arial" w:hAnsi="Arial" w:cs="Arial"/>
          <w:sz w:val="20"/>
          <w:szCs w:val="20"/>
        </w:rPr>
      </w:pPr>
      <w:r w:rsidRPr="00FA0A10">
        <w:rPr>
          <w:rFonts w:ascii="Arial" w:hAnsi="Arial" w:cs="Arial"/>
          <w:sz w:val="20"/>
          <w:szCs w:val="20"/>
        </w:rPr>
        <w:t>&lt;DynamicRating&gt;</w:t>
      </w:r>
    </w:p>
    <w:p w14:paraId="574B0024" w14:textId="77777777" w:rsidR="00C7763F" w:rsidRPr="00FA0A10" w:rsidRDefault="00C7763F" w:rsidP="00C7763F">
      <w:pPr>
        <w:ind w:left="360"/>
        <w:rPr>
          <w:rFonts w:ascii="Arial" w:hAnsi="Arial" w:cs="Arial"/>
          <w:sz w:val="20"/>
          <w:szCs w:val="20"/>
        </w:rPr>
      </w:pPr>
      <w:r w:rsidRPr="00FA0A10">
        <w:rPr>
          <w:rFonts w:ascii="Arial" w:hAnsi="Arial" w:cs="Arial"/>
          <w:sz w:val="20"/>
          <w:szCs w:val="20"/>
        </w:rPr>
        <w:t xml:space="preserve">        &lt;</w:t>
      </w:r>
      <w:r w:rsidR="00657A73" w:rsidRPr="00FA0A10">
        <w:rPr>
          <w:rFonts w:ascii="Arial" w:hAnsi="Arial" w:cs="Arial"/>
          <w:sz w:val="20"/>
          <w:szCs w:val="20"/>
        </w:rPr>
        <w:t>deliveryDate</w:t>
      </w:r>
      <w:r w:rsidRPr="00FA0A10">
        <w:rPr>
          <w:rFonts w:ascii="Arial" w:hAnsi="Arial" w:cs="Arial"/>
          <w:sz w:val="20"/>
          <w:szCs w:val="20"/>
        </w:rPr>
        <w:t>&gt;2006-05-04&lt;/</w:t>
      </w:r>
      <w:r w:rsidR="00657A73" w:rsidRPr="00FA0A10">
        <w:rPr>
          <w:rFonts w:ascii="Arial" w:hAnsi="Arial" w:cs="Arial"/>
          <w:sz w:val="20"/>
          <w:szCs w:val="20"/>
        </w:rPr>
        <w:t>deliveryDate</w:t>
      </w:r>
      <w:r w:rsidRPr="00FA0A10">
        <w:rPr>
          <w:rFonts w:ascii="Arial" w:hAnsi="Arial" w:cs="Arial"/>
          <w:sz w:val="20"/>
          <w:szCs w:val="20"/>
        </w:rPr>
        <w:t>&gt;</w:t>
      </w:r>
    </w:p>
    <w:p w14:paraId="73515BE9" w14:textId="77777777" w:rsidR="00B176EE" w:rsidRPr="00FA0A10" w:rsidRDefault="00B176EE" w:rsidP="00B176EE">
      <w:pPr>
        <w:ind w:left="360"/>
        <w:rPr>
          <w:rFonts w:ascii="Arial" w:hAnsi="Arial" w:cs="Arial"/>
          <w:sz w:val="20"/>
          <w:szCs w:val="20"/>
        </w:rPr>
      </w:pPr>
      <w:r w:rsidRPr="00FA0A10">
        <w:rPr>
          <w:rFonts w:ascii="Arial" w:hAnsi="Arial" w:cs="Arial"/>
          <w:sz w:val="20"/>
          <w:szCs w:val="20"/>
        </w:rPr>
        <w:t xml:space="preserve">        &lt;createTime&gt;2006-05-04T18:13:51-06:00&lt;/createTime&gt;</w:t>
      </w:r>
    </w:p>
    <w:p w14:paraId="133FFCFF" w14:textId="77777777" w:rsidR="00C7763F" w:rsidRPr="00FA0A10" w:rsidRDefault="00C7763F" w:rsidP="00C7763F">
      <w:pPr>
        <w:ind w:left="360"/>
        <w:rPr>
          <w:rFonts w:ascii="Arial" w:hAnsi="Arial" w:cs="Arial"/>
          <w:sz w:val="20"/>
          <w:szCs w:val="20"/>
        </w:rPr>
      </w:pPr>
      <w:r w:rsidRPr="00FA0A10">
        <w:rPr>
          <w:rFonts w:ascii="Arial" w:hAnsi="Arial" w:cs="Arial"/>
          <w:sz w:val="20"/>
          <w:szCs w:val="20"/>
        </w:rPr>
        <w:t xml:space="preserve">        &lt;elementTEID&gt;</w:t>
      </w:r>
      <w:r w:rsidR="00BE499E" w:rsidRPr="00FA0A10">
        <w:rPr>
          <w:rFonts w:ascii="Arial" w:hAnsi="Arial" w:cs="Arial"/>
          <w:sz w:val="20"/>
          <w:szCs w:val="20"/>
        </w:rPr>
        <w:t>7105</w:t>
      </w:r>
      <w:r w:rsidRPr="00FA0A10">
        <w:rPr>
          <w:rFonts w:ascii="Arial" w:hAnsi="Arial" w:cs="Arial"/>
          <w:sz w:val="20"/>
          <w:szCs w:val="20"/>
        </w:rPr>
        <w:t>&lt;/elementTEID&gt;</w:t>
      </w:r>
    </w:p>
    <w:p w14:paraId="18D98626" w14:textId="77777777" w:rsidR="00C7763F" w:rsidRPr="00FA0A10" w:rsidRDefault="00C7763F" w:rsidP="00C7763F">
      <w:pPr>
        <w:ind w:left="360"/>
        <w:rPr>
          <w:rFonts w:ascii="Arial" w:hAnsi="Arial" w:cs="Arial"/>
          <w:sz w:val="20"/>
          <w:szCs w:val="20"/>
        </w:rPr>
      </w:pPr>
      <w:r w:rsidRPr="00FA0A10">
        <w:rPr>
          <w:rFonts w:ascii="Arial" w:hAnsi="Arial" w:cs="Arial"/>
          <w:sz w:val="20"/>
          <w:szCs w:val="20"/>
        </w:rPr>
        <w:t xml:space="preserve">        &lt;companyID&gt;</w:t>
      </w:r>
      <w:r w:rsidR="00BE499E" w:rsidRPr="00FA0A10">
        <w:rPr>
          <w:rFonts w:ascii="Arial" w:hAnsi="Arial" w:cs="Arial"/>
          <w:sz w:val="20"/>
          <w:szCs w:val="20"/>
        </w:rPr>
        <w:t>TESTQSE</w:t>
      </w:r>
      <w:r w:rsidRPr="00FA0A10">
        <w:rPr>
          <w:rFonts w:ascii="Arial" w:hAnsi="Arial" w:cs="Arial"/>
          <w:sz w:val="20"/>
          <w:szCs w:val="20"/>
        </w:rPr>
        <w:t>&lt;/companyID&gt;</w:t>
      </w:r>
    </w:p>
    <w:p w14:paraId="6BFC2C87" w14:textId="77777777" w:rsidR="00C7763F" w:rsidRPr="00FA0A10" w:rsidRDefault="00C7763F" w:rsidP="00C7763F">
      <w:pPr>
        <w:ind w:left="360"/>
        <w:rPr>
          <w:rFonts w:ascii="Arial" w:hAnsi="Arial" w:cs="Arial"/>
          <w:sz w:val="20"/>
          <w:szCs w:val="20"/>
        </w:rPr>
      </w:pPr>
      <w:r w:rsidRPr="00FA0A10">
        <w:rPr>
          <w:rFonts w:ascii="Arial" w:hAnsi="Arial" w:cs="Arial"/>
          <w:sz w:val="20"/>
          <w:szCs w:val="20"/>
        </w:rPr>
        <w:t xml:space="preserve">        &lt;segmentID&gt;</w:t>
      </w:r>
      <w:r w:rsidR="00BE499E" w:rsidRPr="00FA0A10">
        <w:rPr>
          <w:rFonts w:ascii="Arial" w:hAnsi="Arial" w:cs="Arial"/>
          <w:sz w:val="20"/>
          <w:szCs w:val="20"/>
        </w:rPr>
        <w:t>O</w:t>
      </w:r>
      <w:r w:rsidRPr="00FA0A10">
        <w:rPr>
          <w:rFonts w:ascii="Arial" w:hAnsi="Arial" w:cs="Arial"/>
          <w:sz w:val="20"/>
          <w:szCs w:val="20"/>
        </w:rPr>
        <w:t>&lt;/segmentID&gt;</w:t>
      </w:r>
    </w:p>
    <w:p w14:paraId="4445373F" w14:textId="77777777" w:rsidR="00C7763F" w:rsidRPr="00FA0A10" w:rsidRDefault="00C7763F" w:rsidP="00C7763F">
      <w:pPr>
        <w:ind w:left="360"/>
        <w:rPr>
          <w:rFonts w:ascii="Arial" w:hAnsi="Arial" w:cs="Arial"/>
          <w:sz w:val="20"/>
          <w:szCs w:val="20"/>
        </w:rPr>
      </w:pPr>
      <w:r w:rsidRPr="00FA0A10">
        <w:rPr>
          <w:rFonts w:ascii="Arial" w:hAnsi="Arial" w:cs="Arial"/>
          <w:sz w:val="20"/>
          <w:szCs w:val="20"/>
        </w:rPr>
        <w:t xml:space="preserve">        &lt;fromStationID&gt;</w:t>
      </w:r>
      <w:r w:rsidR="00BE499E" w:rsidRPr="00FA0A10">
        <w:rPr>
          <w:rFonts w:ascii="Arial" w:hAnsi="Arial" w:cs="Arial"/>
          <w:sz w:val="20"/>
          <w:szCs w:val="20"/>
        </w:rPr>
        <w:t>XYZ</w:t>
      </w:r>
      <w:r w:rsidRPr="00FA0A10">
        <w:rPr>
          <w:rFonts w:ascii="Arial" w:hAnsi="Arial" w:cs="Arial"/>
          <w:sz w:val="20"/>
          <w:szCs w:val="20"/>
        </w:rPr>
        <w:t>&lt;/fromStationID&gt;</w:t>
      </w:r>
    </w:p>
    <w:p w14:paraId="2E653DA3" w14:textId="77777777" w:rsidR="00C7763F" w:rsidRPr="00FA0A10" w:rsidRDefault="00C7763F" w:rsidP="00C7763F">
      <w:pPr>
        <w:ind w:left="360"/>
        <w:rPr>
          <w:rFonts w:ascii="Arial" w:hAnsi="Arial" w:cs="Arial"/>
          <w:sz w:val="20"/>
          <w:szCs w:val="20"/>
        </w:rPr>
      </w:pPr>
      <w:r w:rsidRPr="00FA0A10">
        <w:rPr>
          <w:rFonts w:ascii="Arial" w:hAnsi="Arial" w:cs="Arial"/>
          <w:sz w:val="20"/>
          <w:szCs w:val="20"/>
        </w:rPr>
        <w:t xml:space="preserve">        &lt;toStationID&gt;</w:t>
      </w:r>
      <w:r w:rsidR="00BE499E" w:rsidRPr="00FA0A10">
        <w:rPr>
          <w:rFonts w:ascii="Arial" w:hAnsi="Arial" w:cs="Arial"/>
          <w:sz w:val="20"/>
          <w:szCs w:val="20"/>
        </w:rPr>
        <w:t>TUV</w:t>
      </w:r>
      <w:r w:rsidRPr="00FA0A10">
        <w:rPr>
          <w:rFonts w:ascii="Arial" w:hAnsi="Arial" w:cs="Arial"/>
          <w:sz w:val="20"/>
          <w:szCs w:val="20"/>
        </w:rPr>
        <w:t>&lt;/toStationID&gt;</w:t>
      </w:r>
    </w:p>
    <w:p w14:paraId="7CFA5035" w14:textId="77777777" w:rsidR="00C7763F" w:rsidRPr="00FA0A10" w:rsidRDefault="00C7763F" w:rsidP="00C7763F">
      <w:pPr>
        <w:ind w:left="360"/>
        <w:rPr>
          <w:rFonts w:ascii="Arial" w:hAnsi="Arial" w:cs="Arial"/>
          <w:sz w:val="20"/>
          <w:szCs w:val="20"/>
        </w:rPr>
      </w:pPr>
      <w:r w:rsidRPr="00FA0A10">
        <w:rPr>
          <w:rFonts w:ascii="Arial" w:hAnsi="Arial" w:cs="Arial"/>
          <w:sz w:val="20"/>
          <w:szCs w:val="20"/>
        </w:rPr>
        <w:t xml:space="preserve">        &lt;kVLevelOfTheEquipment&gt;</w:t>
      </w:r>
      <w:r w:rsidR="00BE499E" w:rsidRPr="00FA0A10">
        <w:rPr>
          <w:rFonts w:ascii="Arial" w:hAnsi="Arial" w:cs="Arial"/>
          <w:sz w:val="20"/>
          <w:szCs w:val="20"/>
        </w:rPr>
        <w:t>69</w:t>
      </w:r>
      <w:r w:rsidRPr="00FA0A10">
        <w:rPr>
          <w:rFonts w:ascii="Arial" w:hAnsi="Arial" w:cs="Arial"/>
          <w:sz w:val="20"/>
          <w:szCs w:val="20"/>
        </w:rPr>
        <w:t>&lt;/kVLevelOfTheEquipment&gt;</w:t>
      </w:r>
    </w:p>
    <w:p w14:paraId="29E3F1B9" w14:textId="77777777" w:rsidR="00C7763F" w:rsidRPr="00FA0A10" w:rsidRDefault="00C7763F" w:rsidP="00C7763F">
      <w:pPr>
        <w:ind w:left="360"/>
        <w:rPr>
          <w:rFonts w:ascii="Arial" w:hAnsi="Arial" w:cs="Arial"/>
          <w:sz w:val="20"/>
          <w:szCs w:val="20"/>
        </w:rPr>
      </w:pPr>
      <w:r w:rsidRPr="00FA0A10">
        <w:rPr>
          <w:rFonts w:ascii="Arial" w:hAnsi="Arial" w:cs="Arial"/>
          <w:sz w:val="20"/>
          <w:szCs w:val="20"/>
        </w:rPr>
        <w:t xml:space="preserve">        &lt;weatherZone&gt;</w:t>
      </w:r>
      <w:r w:rsidR="00BE499E" w:rsidRPr="00FA0A10">
        <w:rPr>
          <w:rFonts w:ascii="Arial" w:hAnsi="Arial" w:cs="Arial"/>
          <w:sz w:val="20"/>
          <w:szCs w:val="20"/>
        </w:rPr>
        <w:t>NORTH</w:t>
      </w:r>
      <w:r w:rsidRPr="00FA0A10">
        <w:rPr>
          <w:rFonts w:ascii="Arial" w:hAnsi="Arial" w:cs="Arial"/>
          <w:sz w:val="20"/>
          <w:szCs w:val="20"/>
        </w:rPr>
        <w:t>&lt;/weatherZone&gt;</w:t>
      </w:r>
    </w:p>
    <w:p w14:paraId="28BD1269" w14:textId="77777777" w:rsidR="00C7763F" w:rsidRPr="002A438F" w:rsidRDefault="00C7763F" w:rsidP="00C7763F">
      <w:pPr>
        <w:ind w:left="360"/>
        <w:rPr>
          <w:rFonts w:ascii="Arial" w:hAnsi="Arial" w:cs="Arial"/>
          <w:sz w:val="20"/>
          <w:szCs w:val="20"/>
        </w:rPr>
      </w:pPr>
      <w:r w:rsidRPr="00FA0A10">
        <w:rPr>
          <w:rFonts w:ascii="Arial" w:hAnsi="Arial" w:cs="Arial"/>
          <w:sz w:val="20"/>
          <w:szCs w:val="20"/>
        </w:rPr>
        <w:t xml:space="preserve">        &lt;rdfID&gt;</w:t>
      </w:r>
      <w:r w:rsidR="00BE499E" w:rsidRPr="00B81394">
        <w:rPr>
          <w:rFonts w:ascii="Arial" w:hAnsi="Arial" w:cs="Arial"/>
        </w:rPr>
        <w:t>_{00A00A0A-0AA0-0AA0-A0A0-00A0AA00000A}</w:t>
      </w:r>
      <w:r w:rsidRPr="00FA0A10">
        <w:rPr>
          <w:rFonts w:ascii="Arial" w:hAnsi="Arial" w:cs="Arial"/>
          <w:sz w:val="20"/>
          <w:szCs w:val="20"/>
        </w:rPr>
        <w:t>&lt;/rdfID&gt;</w:t>
      </w:r>
    </w:p>
    <w:p w14:paraId="78781591" w14:textId="77777777" w:rsidR="00C7763F" w:rsidRPr="002A438F" w:rsidRDefault="00C7763F" w:rsidP="00C7763F">
      <w:pPr>
        <w:ind w:left="360"/>
        <w:rPr>
          <w:rFonts w:ascii="Arial" w:hAnsi="Arial" w:cs="Arial"/>
          <w:sz w:val="20"/>
          <w:szCs w:val="20"/>
        </w:rPr>
      </w:pPr>
      <w:r w:rsidRPr="002A438F">
        <w:rPr>
          <w:rFonts w:ascii="Arial" w:hAnsi="Arial" w:cs="Arial"/>
          <w:sz w:val="20"/>
          <w:szCs w:val="20"/>
        </w:rPr>
        <w:t xml:space="preserve">        &lt;equipment&gt;</w:t>
      </w:r>
      <w:r w:rsidRPr="00B81394">
        <w:rPr>
          <w:rFonts w:ascii="Arial" w:hAnsi="Arial" w:cs="Arial"/>
        </w:rPr>
        <w:t>1990_</w:t>
      </w:r>
      <w:r w:rsidR="00BE499E" w:rsidRPr="00B81394">
        <w:rPr>
          <w:rFonts w:ascii="Arial" w:hAnsi="Arial" w:cs="Arial"/>
        </w:rPr>
        <w:t>TST</w:t>
      </w:r>
      <w:r w:rsidRPr="00FA0A10">
        <w:rPr>
          <w:rFonts w:ascii="Arial" w:hAnsi="Arial" w:cs="Arial"/>
          <w:sz w:val="20"/>
          <w:szCs w:val="20"/>
        </w:rPr>
        <w:t>&lt;/equipment&gt;</w:t>
      </w:r>
    </w:p>
    <w:p w14:paraId="31E04A32" w14:textId="77777777" w:rsidR="00C7763F" w:rsidRPr="001B0FBA" w:rsidRDefault="00C7763F" w:rsidP="00C7763F">
      <w:pPr>
        <w:ind w:left="360"/>
        <w:rPr>
          <w:rFonts w:ascii="Arial" w:hAnsi="Arial" w:cs="Arial"/>
          <w:sz w:val="20"/>
          <w:szCs w:val="20"/>
        </w:rPr>
      </w:pPr>
      <w:r w:rsidRPr="001B0FBA">
        <w:rPr>
          <w:rFonts w:ascii="Arial" w:hAnsi="Arial" w:cs="Arial"/>
          <w:sz w:val="20"/>
          <w:szCs w:val="20"/>
        </w:rPr>
        <w:t xml:space="preserve">        &lt;equipmentType&gt;LN&lt;/equipmentType&gt;</w:t>
      </w:r>
    </w:p>
    <w:p w14:paraId="048B3703" w14:textId="77777777" w:rsidR="00C7763F" w:rsidRPr="00FA0A10" w:rsidRDefault="00C7763F" w:rsidP="00C7763F">
      <w:pPr>
        <w:ind w:left="360"/>
        <w:rPr>
          <w:rFonts w:ascii="Arial" w:hAnsi="Arial" w:cs="Arial"/>
          <w:sz w:val="20"/>
          <w:szCs w:val="20"/>
        </w:rPr>
      </w:pPr>
      <w:r w:rsidRPr="00FA0A10">
        <w:rPr>
          <w:rFonts w:ascii="Arial" w:hAnsi="Arial" w:cs="Arial"/>
          <w:sz w:val="20"/>
          <w:szCs w:val="20"/>
        </w:rPr>
        <w:t xml:space="preserve">        &lt;rating&gt;</w:t>
      </w:r>
    </w:p>
    <w:p w14:paraId="6BCA0F35" w14:textId="77777777" w:rsidR="00C7763F" w:rsidRPr="00FA0A10" w:rsidRDefault="00C7763F" w:rsidP="00C7763F">
      <w:pPr>
        <w:ind w:left="360"/>
        <w:rPr>
          <w:rFonts w:ascii="Arial" w:hAnsi="Arial" w:cs="Arial"/>
          <w:sz w:val="20"/>
          <w:szCs w:val="20"/>
        </w:rPr>
      </w:pPr>
      <w:r w:rsidRPr="00FA0A10">
        <w:rPr>
          <w:rFonts w:ascii="Arial" w:hAnsi="Arial" w:cs="Arial"/>
          <w:sz w:val="20"/>
          <w:szCs w:val="20"/>
        </w:rPr>
        <w:t xml:space="preserve">            &lt;ratingType&gt;Normal&lt;/ratingType&gt;</w:t>
      </w:r>
    </w:p>
    <w:p w14:paraId="41B64908" w14:textId="77777777" w:rsidR="00C7763F" w:rsidRPr="00FA0A10" w:rsidRDefault="00C7763F" w:rsidP="00C7763F">
      <w:pPr>
        <w:ind w:left="360"/>
        <w:rPr>
          <w:rFonts w:ascii="Arial" w:hAnsi="Arial" w:cs="Arial"/>
          <w:sz w:val="20"/>
          <w:szCs w:val="20"/>
        </w:rPr>
      </w:pPr>
      <w:r w:rsidRPr="00FA0A10">
        <w:rPr>
          <w:rFonts w:ascii="Arial" w:hAnsi="Arial" w:cs="Arial"/>
          <w:sz w:val="20"/>
          <w:szCs w:val="20"/>
        </w:rPr>
        <w:t xml:space="preserve">            &lt;ratingValue&gt;</w:t>
      </w:r>
      <w:r w:rsidR="00BE499E" w:rsidRPr="00FA0A10">
        <w:rPr>
          <w:rFonts w:ascii="Arial" w:hAnsi="Arial" w:cs="Arial"/>
          <w:sz w:val="20"/>
          <w:szCs w:val="20"/>
        </w:rPr>
        <w:t>48</w:t>
      </w:r>
      <w:r w:rsidRPr="00FA0A10">
        <w:rPr>
          <w:rFonts w:ascii="Arial" w:hAnsi="Arial" w:cs="Arial"/>
          <w:sz w:val="20"/>
          <w:szCs w:val="20"/>
        </w:rPr>
        <w:t>&lt;/ratingValue&gt;</w:t>
      </w:r>
    </w:p>
    <w:p w14:paraId="091C9D96" w14:textId="77777777" w:rsidR="00C7763F" w:rsidRPr="00FA0A10" w:rsidRDefault="00C7763F" w:rsidP="00C7763F">
      <w:pPr>
        <w:ind w:left="360"/>
        <w:rPr>
          <w:rFonts w:ascii="Arial" w:hAnsi="Arial" w:cs="Arial"/>
          <w:sz w:val="20"/>
          <w:szCs w:val="20"/>
        </w:rPr>
      </w:pPr>
      <w:r w:rsidRPr="00FA0A10">
        <w:rPr>
          <w:rFonts w:ascii="Arial" w:hAnsi="Arial" w:cs="Arial"/>
          <w:sz w:val="20"/>
          <w:szCs w:val="20"/>
        </w:rPr>
        <w:t xml:space="preserve">        &lt;/rating&gt;</w:t>
      </w:r>
    </w:p>
    <w:p w14:paraId="29D649A0" w14:textId="77777777" w:rsidR="00BE499E" w:rsidRPr="00FA0A10" w:rsidRDefault="00BE499E" w:rsidP="00BE499E">
      <w:pPr>
        <w:ind w:left="360"/>
        <w:rPr>
          <w:rFonts w:ascii="Arial" w:hAnsi="Arial" w:cs="Arial"/>
          <w:sz w:val="20"/>
          <w:szCs w:val="20"/>
        </w:rPr>
      </w:pPr>
      <w:r w:rsidRPr="00FA0A10">
        <w:rPr>
          <w:rFonts w:ascii="Arial" w:hAnsi="Arial" w:cs="Arial"/>
          <w:sz w:val="20"/>
          <w:szCs w:val="20"/>
        </w:rPr>
        <w:t xml:space="preserve">        &lt;rating&gt;</w:t>
      </w:r>
    </w:p>
    <w:p w14:paraId="1CD35991" w14:textId="77777777" w:rsidR="00BE499E" w:rsidRPr="00FA0A10" w:rsidRDefault="00BE499E" w:rsidP="00BE499E">
      <w:pPr>
        <w:ind w:left="360"/>
        <w:rPr>
          <w:rFonts w:ascii="Arial" w:hAnsi="Arial" w:cs="Arial"/>
          <w:sz w:val="20"/>
          <w:szCs w:val="20"/>
        </w:rPr>
      </w:pPr>
      <w:r w:rsidRPr="00FA0A10">
        <w:rPr>
          <w:rFonts w:ascii="Arial" w:hAnsi="Arial" w:cs="Arial"/>
          <w:sz w:val="20"/>
          <w:szCs w:val="20"/>
        </w:rPr>
        <w:t xml:space="preserve">            &lt;ratingType&gt;Emergency&lt;/ratingType&gt;</w:t>
      </w:r>
    </w:p>
    <w:p w14:paraId="731FCC5D" w14:textId="77777777" w:rsidR="00BE499E" w:rsidRPr="00FA0A10" w:rsidRDefault="00BE499E" w:rsidP="00BE499E">
      <w:pPr>
        <w:ind w:left="360"/>
        <w:rPr>
          <w:rFonts w:ascii="Arial" w:hAnsi="Arial" w:cs="Arial"/>
          <w:sz w:val="20"/>
          <w:szCs w:val="20"/>
        </w:rPr>
      </w:pPr>
      <w:r w:rsidRPr="00FA0A10">
        <w:rPr>
          <w:rFonts w:ascii="Arial" w:hAnsi="Arial" w:cs="Arial"/>
          <w:sz w:val="20"/>
          <w:szCs w:val="20"/>
        </w:rPr>
        <w:t xml:space="preserve">            &lt;ratingValue&gt;48&lt;/ratingValue&gt;</w:t>
      </w:r>
    </w:p>
    <w:p w14:paraId="25F010EF" w14:textId="77777777" w:rsidR="00BE499E" w:rsidRPr="00FA0A10" w:rsidRDefault="00BE499E" w:rsidP="00BE499E">
      <w:pPr>
        <w:ind w:left="360"/>
        <w:rPr>
          <w:rFonts w:ascii="Arial" w:hAnsi="Arial" w:cs="Arial"/>
          <w:sz w:val="20"/>
          <w:szCs w:val="20"/>
        </w:rPr>
      </w:pPr>
      <w:r w:rsidRPr="00FA0A10">
        <w:rPr>
          <w:rFonts w:ascii="Arial" w:hAnsi="Arial" w:cs="Arial"/>
          <w:sz w:val="20"/>
          <w:szCs w:val="20"/>
        </w:rPr>
        <w:t xml:space="preserve">        &lt;/rating&gt;</w:t>
      </w:r>
    </w:p>
    <w:p w14:paraId="05C67220" w14:textId="77777777" w:rsidR="00BE499E" w:rsidRPr="00FA0A10" w:rsidRDefault="00BE499E" w:rsidP="00BE499E">
      <w:pPr>
        <w:ind w:left="360"/>
        <w:rPr>
          <w:rFonts w:ascii="Arial" w:hAnsi="Arial" w:cs="Arial"/>
          <w:sz w:val="20"/>
          <w:szCs w:val="20"/>
        </w:rPr>
      </w:pPr>
      <w:r w:rsidRPr="00FA0A10">
        <w:rPr>
          <w:rFonts w:ascii="Arial" w:hAnsi="Arial" w:cs="Arial"/>
          <w:sz w:val="20"/>
          <w:szCs w:val="20"/>
        </w:rPr>
        <w:t xml:space="preserve">        &lt;rating&gt;</w:t>
      </w:r>
    </w:p>
    <w:p w14:paraId="2914EC2D" w14:textId="77777777" w:rsidR="00BE499E" w:rsidRPr="00FA0A10" w:rsidRDefault="00BE499E" w:rsidP="00BE499E">
      <w:pPr>
        <w:ind w:left="360"/>
        <w:rPr>
          <w:rFonts w:ascii="Arial" w:hAnsi="Arial" w:cs="Arial"/>
          <w:sz w:val="20"/>
          <w:szCs w:val="20"/>
        </w:rPr>
      </w:pPr>
      <w:r w:rsidRPr="00FA0A10">
        <w:rPr>
          <w:rFonts w:ascii="Arial" w:hAnsi="Arial" w:cs="Arial"/>
          <w:sz w:val="20"/>
          <w:szCs w:val="20"/>
        </w:rPr>
        <w:t xml:space="preserve">            &lt;ratingType&gt;15-min&lt;/ratingType&gt;</w:t>
      </w:r>
    </w:p>
    <w:p w14:paraId="22B536D1" w14:textId="77777777" w:rsidR="00BE499E" w:rsidRPr="00FA0A10" w:rsidRDefault="00BE499E" w:rsidP="00BE499E">
      <w:pPr>
        <w:ind w:left="360"/>
        <w:rPr>
          <w:rFonts w:ascii="Arial" w:hAnsi="Arial" w:cs="Arial"/>
          <w:sz w:val="20"/>
          <w:szCs w:val="20"/>
        </w:rPr>
      </w:pPr>
      <w:r w:rsidRPr="00FA0A10">
        <w:rPr>
          <w:rFonts w:ascii="Arial" w:hAnsi="Arial" w:cs="Arial"/>
          <w:sz w:val="20"/>
          <w:szCs w:val="20"/>
        </w:rPr>
        <w:t xml:space="preserve">            &lt;ratingValue&gt;55&lt;/ratingValue&gt;</w:t>
      </w:r>
    </w:p>
    <w:p w14:paraId="1D04B9CF" w14:textId="77777777" w:rsidR="00BE499E" w:rsidRPr="00FA0A10" w:rsidRDefault="00BE499E" w:rsidP="00BE499E">
      <w:pPr>
        <w:ind w:left="360"/>
        <w:rPr>
          <w:rFonts w:ascii="Arial" w:hAnsi="Arial" w:cs="Arial"/>
          <w:sz w:val="20"/>
          <w:szCs w:val="20"/>
        </w:rPr>
      </w:pPr>
      <w:r w:rsidRPr="00FA0A10">
        <w:rPr>
          <w:rFonts w:ascii="Arial" w:hAnsi="Arial" w:cs="Arial"/>
          <w:sz w:val="20"/>
          <w:szCs w:val="20"/>
        </w:rPr>
        <w:t xml:space="preserve">        &lt;/rating&gt;</w:t>
      </w:r>
    </w:p>
    <w:p w14:paraId="5958F16C" w14:textId="77777777" w:rsidR="00C7763F" w:rsidRPr="00FA0A10" w:rsidRDefault="00C7763F" w:rsidP="00C7763F">
      <w:pPr>
        <w:ind w:left="360"/>
        <w:rPr>
          <w:rFonts w:ascii="Arial" w:hAnsi="Arial" w:cs="Arial"/>
          <w:sz w:val="20"/>
          <w:szCs w:val="20"/>
        </w:rPr>
      </w:pPr>
      <w:r w:rsidRPr="00FA0A10">
        <w:rPr>
          <w:rFonts w:ascii="Arial" w:hAnsi="Arial" w:cs="Arial"/>
          <w:sz w:val="20"/>
          <w:szCs w:val="20"/>
        </w:rPr>
        <w:t xml:space="preserve">    &lt;/DynamicRating&gt;</w:t>
      </w:r>
    </w:p>
    <w:p w14:paraId="4432910E" w14:textId="77777777" w:rsidR="00374E4B" w:rsidRPr="00FA0A10" w:rsidRDefault="00374E4B" w:rsidP="00374E4B">
      <w:pPr>
        <w:rPr>
          <w:rFonts w:ascii="Arial" w:hAnsi="Arial" w:cs="Arial"/>
          <w:sz w:val="20"/>
          <w:szCs w:val="20"/>
        </w:rPr>
      </w:pPr>
      <w:r w:rsidRPr="00FA0A10">
        <w:rPr>
          <w:rFonts w:ascii="Arial" w:hAnsi="Arial" w:cs="Arial"/>
          <w:sz w:val="20"/>
          <w:szCs w:val="20"/>
        </w:rPr>
        <w:t>&lt;/DynamicRatings&gt;</w:t>
      </w:r>
    </w:p>
    <w:p w14:paraId="62F3913D" w14:textId="77777777" w:rsidR="00A73A3B" w:rsidRPr="00B81394" w:rsidRDefault="00A73A3B" w:rsidP="00063881">
      <w:pPr>
        <w:rPr>
          <w:rFonts w:ascii="Arial" w:hAnsi="Arial" w:cs="Arial"/>
          <w:highlight w:val="lightGray"/>
        </w:rPr>
      </w:pPr>
    </w:p>
    <w:p w14:paraId="3517B21E" w14:textId="77777777" w:rsidR="00A73A3B" w:rsidRPr="00B81394" w:rsidRDefault="00A73A3B" w:rsidP="00063881">
      <w:pPr>
        <w:rPr>
          <w:rFonts w:ascii="Arial" w:hAnsi="Arial" w:cs="Arial"/>
          <w:highlight w:val="lightGray"/>
        </w:rPr>
      </w:pPr>
    </w:p>
    <w:p w14:paraId="69190462" w14:textId="77777777" w:rsidR="00EF0386" w:rsidRPr="002A438F" w:rsidRDefault="00EF0386" w:rsidP="00CC64D2">
      <w:pPr>
        <w:pStyle w:val="Heading3"/>
        <w:rPr>
          <w:rFonts w:cs="Arial"/>
          <w:b w:val="0"/>
        </w:rPr>
      </w:pPr>
      <w:bookmarkStart w:id="1342" w:name="_Toc159674822"/>
      <w:bookmarkStart w:id="1343" w:name="_Toc159674823"/>
      <w:bookmarkStart w:id="1344" w:name="_Toc165951905"/>
      <w:bookmarkStart w:id="1345" w:name="_Toc164750844"/>
      <w:bookmarkStart w:id="1346" w:name="_Toc170833006"/>
      <w:bookmarkEnd w:id="1342"/>
      <w:bookmarkEnd w:id="1343"/>
      <w:r w:rsidRPr="00FA0A10">
        <w:rPr>
          <w:rFonts w:cs="Arial"/>
          <w:b w:val="0"/>
        </w:rPr>
        <w:t>Load Ratio Share</w:t>
      </w:r>
      <w:bookmarkEnd w:id="1344"/>
      <w:bookmarkEnd w:id="1345"/>
      <w:bookmarkEnd w:id="1346"/>
      <w:r w:rsidR="004D1842" w:rsidRPr="002A438F">
        <w:rPr>
          <w:rFonts w:cs="Arial"/>
          <w:b w:val="0"/>
        </w:rPr>
        <w:t xml:space="preserve"> </w:t>
      </w:r>
    </w:p>
    <w:p w14:paraId="7FCA1B7C" w14:textId="77777777" w:rsidR="0022702A" w:rsidRPr="00B81394" w:rsidRDefault="00EF0386" w:rsidP="00EF0386">
      <w:pPr>
        <w:ind w:left="360"/>
        <w:rPr>
          <w:rFonts w:ascii="Arial" w:hAnsi="Arial" w:cs="Arial"/>
        </w:rPr>
      </w:pPr>
      <w:r w:rsidRPr="00B81394">
        <w:rPr>
          <w:rFonts w:ascii="Arial" w:hAnsi="Arial" w:cs="Arial"/>
        </w:rPr>
        <w:t xml:space="preserve">This section describes interfaces used to retrieve the load ratio share for </w:t>
      </w:r>
      <w:r w:rsidR="00C87FB2" w:rsidRPr="00B81394">
        <w:rPr>
          <w:rFonts w:ascii="Arial" w:hAnsi="Arial" w:cs="Arial"/>
        </w:rPr>
        <w:t>each</w:t>
      </w:r>
      <w:r w:rsidRPr="00B81394">
        <w:rPr>
          <w:rFonts w:ascii="Arial" w:hAnsi="Arial" w:cs="Arial"/>
        </w:rPr>
        <w:t xml:space="preserve"> QSE. </w:t>
      </w:r>
      <w:r w:rsidR="0022702A" w:rsidRPr="00B81394">
        <w:rPr>
          <w:rFonts w:ascii="Arial" w:hAnsi="Arial" w:cs="Arial"/>
        </w:rPr>
        <w:t>This is a daily report and will return the full day data for the requested day.</w:t>
      </w:r>
    </w:p>
    <w:p w14:paraId="078D55DE" w14:textId="77777777" w:rsidR="0022702A" w:rsidRPr="00B81394" w:rsidRDefault="0022702A" w:rsidP="00EF0386">
      <w:pPr>
        <w:ind w:left="360"/>
        <w:rPr>
          <w:rFonts w:ascii="Arial" w:hAnsi="Arial" w:cs="Arial"/>
        </w:rPr>
      </w:pPr>
    </w:p>
    <w:p w14:paraId="5423D5D4" w14:textId="77777777" w:rsidR="00EF0386" w:rsidRPr="00B81394" w:rsidRDefault="00EF0386" w:rsidP="00EF0386">
      <w:pPr>
        <w:ind w:left="360"/>
        <w:rPr>
          <w:rFonts w:ascii="Arial" w:hAnsi="Arial" w:cs="Arial"/>
        </w:rPr>
      </w:pPr>
      <w:r w:rsidRPr="00B81394">
        <w:rPr>
          <w:rFonts w:ascii="Arial" w:hAnsi="Arial" w:cs="Arial"/>
        </w:rPr>
        <w:t>The request message would use the following message fields:</w:t>
      </w:r>
    </w:p>
    <w:p w14:paraId="7DCEF7FC" w14:textId="77777777" w:rsidR="00EF0386" w:rsidRPr="00B81394" w:rsidRDefault="00EF0386" w:rsidP="00EF0386">
      <w:pPr>
        <w:pStyle w:val="Normal2"/>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28"/>
        <w:gridCol w:w="4365"/>
      </w:tblGrid>
      <w:tr w:rsidR="00EF0386" w:rsidRPr="00FA0A10" w14:paraId="4E524D75" w14:textId="77777777">
        <w:tc>
          <w:tcPr>
            <w:tcW w:w="2268" w:type="dxa"/>
            <w:shd w:val="clear" w:color="auto" w:fill="C0C0C0"/>
          </w:tcPr>
          <w:p w14:paraId="080C73D0" w14:textId="77777777" w:rsidR="00EF0386" w:rsidRPr="00995285" w:rsidRDefault="00EF0386" w:rsidP="003D020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60C3B060" w14:textId="77777777" w:rsidR="00EF0386" w:rsidRPr="00995285" w:rsidRDefault="00EF0386"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EF0386" w:rsidRPr="00FA0A10" w14:paraId="20D0FBC9" w14:textId="77777777">
        <w:tc>
          <w:tcPr>
            <w:tcW w:w="2268" w:type="dxa"/>
          </w:tcPr>
          <w:p w14:paraId="467261A3" w14:textId="77777777" w:rsidR="00EF0386" w:rsidRPr="002A438F" w:rsidRDefault="00EF0386" w:rsidP="003D0201">
            <w:pPr>
              <w:pStyle w:val="Normal2"/>
              <w:ind w:left="0"/>
              <w:jc w:val="center"/>
              <w:rPr>
                <w:rFonts w:ascii="Arial" w:hAnsi="Arial" w:cs="Arial"/>
              </w:rPr>
            </w:pPr>
            <w:r w:rsidRPr="00FA0A10">
              <w:rPr>
                <w:rFonts w:ascii="Arial" w:hAnsi="Arial" w:cs="Arial"/>
              </w:rPr>
              <w:t>Heade</w:t>
            </w:r>
            <w:r w:rsidRPr="002A438F">
              <w:rPr>
                <w:rFonts w:ascii="Arial" w:hAnsi="Arial" w:cs="Arial"/>
              </w:rPr>
              <w:t>r/Verb</w:t>
            </w:r>
          </w:p>
        </w:tc>
        <w:tc>
          <w:tcPr>
            <w:tcW w:w="4365" w:type="dxa"/>
          </w:tcPr>
          <w:p w14:paraId="2D1885C7" w14:textId="77777777" w:rsidR="00EF0386" w:rsidRPr="001B0FBA" w:rsidRDefault="00EF0386" w:rsidP="003D0201">
            <w:pPr>
              <w:pStyle w:val="Normal2"/>
              <w:ind w:left="0"/>
              <w:jc w:val="center"/>
              <w:rPr>
                <w:rFonts w:ascii="Arial" w:hAnsi="Arial" w:cs="Arial"/>
              </w:rPr>
            </w:pPr>
            <w:r w:rsidRPr="001B0FBA">
              <w:rPr>
                <w:rFonts w:ascii="Arial" w:hAnsi="Arial" w:cs="Arial"/>
              </w:rPr>
              <w:t>get</w:t>
            </w:r>
          </w:p>
        </w:tc>
      </w:tr>
      <w:tr w:rsidR="00EF0386" w:rsidRPr="00FA0A10" w14:paraId="3FAD199D" w14:textId="77777777">
        <w:tc>
          <w:tcPr>
            <w:tcW w:w="2268" w:type="dxa"/>
          </w:tcPr>
          <w:p w14:paraId="0C58155B" w14:textId="77777777" w:rsidR="00EF0386" w:rsidRPr="002A438F" w:rsidRDefault="00EF0386" w:rsidP="003D0201">
            <w:pPr>
              <w:pStyle w:val="Normal2"/>
              <w:ind w:left="0"/>
              <w:jc w:val="center"/>
              <w:rPr>
                <w:rFonts w:ascii="Arial" w:hAnsi="Arial" w:cs="Arial"/>
              </w:rPr>
            </w:pPr>
            <w:r w:rsidRPr="00FA0A10">
              <w:rPr>
                <w:rFonts w:ascii="Arial" w:hAnsi="Arial" w:cs="Arial"/>
              </w:rPr>
              <w:t>Header/Noun</w:t>
            </w:r>
          </w:p>
        </w:tc>
        <w:tc>
          <w:tcPr>
            <w:tcW w:w="4365" w:type="dxa"/>
          </w:tcPr>
          <w:p w14:paraId="2A37F48A" w14:textId="77777777" w:rsidR="00EF0386" w:rsidRPr="001B0FBA" w:rsidRDefault="00C87FB2" w:rsidP="003D0201">
            <w:pPr>
              <w:pStyle w:val="Normal2"/>
              <w:ind w:left="0"/>
              <w:jc w:val="center"/>
              <w:rPr>
                <w:rFonts w:ascii="Arial" w:hAnsi="Arial" w:cs="Arial"/>
              </w:rPr>
            </w:pPr>
            <w:r w:rsidRPr="001B0FBA">
              <w:rPr>
                <w:rFonts w:ascii="Arial" w:hAnsi="Arial" w:cs="Arial"/>
              </w:rPr>
              <w:t>LoadRatioShares</w:t>
            </w:r>
          </w:p>
        </w:tc>
      </w:tr>
      <w:tr w:rsidR="00EF0386" w:rsidRPr="00FA0A10" w14:paraId="211BDDCA" w14:textId="77777777">
        <w:tc>
          <w:tcPr>
            <w:tcW w:w="2268" w:type="dxa"/>
          </w:tcPr>
          <w:p w14:paraId="6EBC80D0" w14:textId="77777777" w:rsidR="00EF0386" w:rsidRPr="002A438F" w:rsidRDefault="00EF0386" w:rsidP="003D0201">
            <w:pPr>
              <w:pStyle w:val="Normal2"/>
              <w:ind w:left="0"/>
              <w:jc w:val="center"/>
              <w:rPr>
                <w:rFonts w:ascii="Arial" w:hAnsi="Arial" w:cs="Arial"/>
              </w:rPr>
            </w:pPr>
            <w:r w:rsidRPr="00FA0A10">
              <w:rPr>
                <w:rFonts w:ascii="Arial" w:hAnsi="Arial" w:cs="Arial"/>
              </w:rPr>
              <w:t>Header/Source</w:t>
            </w:r>
          </w:p>
        </w:tc>
        <w:tc>
          <w:tcPr>
            <w:tcW w:w="4365" w:type="dxa"/>
          </w:tcPr>
          <w:p w14:paraId="50A6912A" w14:textId="77777777" w:rsidR="00EF0386" w:rsidRPr="001B0FBA" w:rsidRDefault="00EF0386" w:rsidP="003D0201">
            <w:pPr>
              <w:pStyle w:val="Normal2"/>
              <w:ind w:left="0"/>
              <w:jc w:val="center"/>
              <w:rPr>
                <w:rFonts w:ascii="Arial" w:hAnsi="Arial" w:cs="Arial"/>
                <w:i/>
              </w:rPr>
            </w:pPr>
            <w:r w:rsidRPr="001B0FBA">
              <w:rPr>
                <w:rFonts w:ascii="Arial" w:hAnsi="Arial" w:cs="Arial"/>
                <w:i/>
              </w:rPr>
              <w:t>Market participant ID</w:t>
            </w:r>
          </w:p>
        </w:tc>
      </w:tr>
      <w:tr w:rsidR="00EF0386" w:rsidRPr="00FA0A10" w14:paraId="10F7BDB9" w14:textId="77777777">
        <w:tc>
          <w:tcPr>
            <w:tcW w:w="2268" w:type="dxa"/>
          </w:tcPr>
          <w:p w14:paraId="45184694" w14:textId="77777777" w:rsidR="00EF0386" w:rsidRPr="002A438F" w:rsidRDefault="00EF0386" w:rsidP="003D0201">
            <w:pPr>
              <w:pStyle w:val="Normal2"/>
              <w:ind w:left="0"/>
              <w:jc w:val="center"/>
              <w:rPr>
                <w:rFonts w:ascii="Arial" w:hAnsi="Arial" w:cs="Arial"/>
              </w:rPr>
            </w:pPr>
            <w:r w:rsidRPr="00FA0A10">
              <w:rPr>
                <w:rFonts w:ascii="Arial" w:hAnsi="Arial" w:cs="Arial"/>
              </w:rPr>
              <w:t>Header/UserID</w:t>
            </w:r>
          </w:p>
        </w:tc>
        <w:tc>
          <w:tcPr>
            <w:tcW w:w="4365" w:type="dxa"/>
          </w:tcPr>
          <w:p w14:paraId="4F587E72" w14:textId="77777777" w:rsidR="00EF0386" w:rsidRPr="00FA0A10" w:rsidRDefault="00F55070" w:rsidP="003D0201">
            <w:pPr>
              <w:pStyle w:val="Normal2"/>
              <w:ind w:left="0"/>
              <w:jc w:val="center"/>
              <w:rPr>
                <w:rFonts w:ascii="Arial" w:hAnsi="Arial" w:cs="Arial"/>
                <w:i/>
              </w:rPr>
            </w:pPr>
            <w:r w:rsidRPr="001B0FBA">
              <w:rPr>
                <w:rFonts w:ascii="Arial" w:hAnsi="Arial" w:cs="Arial"/>
                <w:i/>
              </w:rPr>
              <w:t>ID of user</w:t>
            </w:r>
          </w:p>
        </w:tc>
      </w:tr>
      <w:tr w:rsidR="003A6A90" w:rsidRPr="00FA0A10" w14:paraId="15E0F4C9" w14:textId="77777777">
        <w:tc>
          <w:tcPr>
            <w:tcW w:w="2268" w:type="dxa"/>
          </w:tcPr>
          <w:p w14:paraId="0B3621AD" w14:textId="77777777" w:rsidR="003A6A90" w:rsidRPr="002A438F" w:rsidRDefault="003A6A90" w:rsidP="00602D80">
            <w:pPr>
              <w:pStyle w:val="Normal2"/>
              <w:ind w:left="0"/>
              <w:jc w:val="center"/>
              <w:rPr>
                <w:rFonts w:ascii="Arial" w:hAnsi="Arial" w:cs="Arial"/>
              </w:rPr>
            </w:pPr>
            <w:r w:rsidRPr="00FA0A10">
              <w:rPr>
                <w:rFonts w:ascii="Arial" w:hAnsi="Arial" w:cs="Arial"/>
              </w:rPr>
              <w:t>Request</w:t>
            </w:r>
            <w:r w:rsidR="0022702A" w:rsidRPr="002A438F">
              <w:rPr>
                <w:rFonts w:ascii="Arial" w:hAnsi="Arial" w:cs="Arial"/>
              </w:rPr>
              <w:t>/OperatingDate</w:t>
            </w:r>
          </w:p>
        </w:tc>
        <w:tc>
          <w:tcPr>
            <w:tcW w:w="4365" w:type="dxa"/>
          </w:tcPr>
          <w:p w14:paraId="36B6978E" w14:textId="77777777" w:rsidR="003A6A90" w:rsidRPr="001B0FBA" w:rsidRDefault="0022702A" w:rsidP="00602D80">
            <w:pPr>
              <w:pStyle w:val="Normal2"/>
              <w:ind w:left="0"/>
              <w:jc w:val="center"/>
              <w:rPr>
                <w:rFonts w:ascii="Arial" w:hAnsi="Arial" w:cs="Arial"/>
                <w:i/>
              </w:rPr>
            </w:pPr>
            <w:r w:rsidRPr="001B0FBA">
              <w:rPr>
                <w:rFonts w:ascii="Arial" w:hAnsi="Arial" w:cs="Arial"/>
                <w:i/>
              </w:rPr>
              <w:t>Day of the report</w:t>
            </w:r>
          </w:p>
        </w:tc>
      </w:tr>
    </w:tbl>
    <w:p w14:paraId="721B8075" w14:textId="77777777" w:rsidR="00EF0386" w:rsidRPr="00B81394" w:rsidRDefault="00EF0386" w:rsidP="00EF0386">
      <w:pPr>
        <w:pStyle w:val="Normal2"/>
        <w:ind w:left="360"/>
        <w:rPr>
          <w:rFonts w:ascii="Arial" w:hAnsi="Arial" w:cs="Arial"/>
          <w:sz w:val="24"/>
        </w:rPr>
      </w:pPr>
    </w:p>
    <w:p w14:paraId="241C069C" w14:textId="77777777" w:rsidR="00EF0386" w:rsidRPr="00B81394" w:rsidRDefault="00EF0386" w:rsidP="00EF0386">
      <w:pPr>
        <w:pStyle w:val="Normal2"/>
        <w:ind w:left="360"/>
        <w:rPr>
          <w:rFonts w:ascii="Arial" w:hAnsi="Arial" w:cs="Arial"/>
          <w:sz w:val="24"/>
        </w:rPr>
      </w:pPr>
      <w:r w:rsidRPr="00B81394">
        <w:rPr>
          <w:rFonts w:ascii="Arial" w:hAnsi="Arial" w:cs="Arial"/>
          <w:sz w:val="24"/>
        </w:rPr>
        <w:lastRenderedPageBreak/>
        <w:t>The corresponding response messages would use the following message fields:</w:t>
      </w:r>
    </w:p>
    <w:p w14:paraId="62365D1F" w14:textId="77777777" w:rsidR="00EF0386" w:rsidRPr="00B81394" w:rsidRDefault="00EF0386" w:rsidP="00EF0386">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EF0386" w:rsidRPr="00FA0A10" w14:paraId="158CFF57" w14:textId="77777777">
        <w:tc>
          <w:tcPr>
            <w:tcW w:w="2268" w:type="dxa"/>
            <w:shd w:val="clear" w:color="auto" w:fill="C0C0C0"/>
          </w:tcPr>
          <w:p w14:paraId="5A9F4EEB" w14:textId="77777777" w:rsidR="00EF0386" w:rsidRPr="00995285" w:rsidRDefault="00EF0386" w:rsidP="003D020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2CA3735A" w14:textId="77777777" w:rsidR="00EF0386" w:rsidRPr="00995285" w:rsidRDefault="00EF0386"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EF0386" w:rsidRPr="00FA0A10" w14:paraId="13CA9590" w14:textId="77777777">
        <w:tc>
          <w:tcPr>
            <w:tcW w:w="2268" w:type="dxa"/>
          </w:tcPr>
          <w:p w14:paraId="5D2C768F" w14:textId="77777777" w:rsidR="00EF0386" w:rsidRPr="002A438F" w:rsidRDefault="00EF0386" w:rsidP="003D0201">
            <w:pPr>
              <w:pStyle w:val="Normal2"/>
              <w:ind w:left="0"/>
              <w:jc w:val="center"/>
              <w:rPr>
                <w:rFonts w:ascii="Arial" w:hAnsi="Arial" w:cs="Arial"/>
              </w:rPr>
            </w:pPr>
            <w:r w:rsidRPr="00FA0A10">
              <w:rPr>
                <w:rFonts w:ascii="Arial" w:hAnsi="Arial" w:cs="Arial"/>
              </w:rPr>
              <w:t>Header/Verb</w:t>
            </w:r>
          </w:p>
        </w:tc>
        <w:tc>
          <w:tcPr>
            <w:tcW w:w="4365" w:type="dxa"/>
          </w:tcPr>
          <w:p w14:paraId="0DCD3082" w14:textId="77777777" w:rsidR="00EF0386" w:rsidRPr="001B0FBA" w:rsidRDefault="00EF0386" w:rsidP="003D0201">
            <w:pPr>
              <w:pStyle w:val="Normal2"/>
              <w:ind w:left="0"/>
              <w:jc w:val="center"/>
              <w:rPr>
                <w:rFonts w:ascii="Arial" w:hAnsi="Arial" w:cs="Arial"/>
              </w:rPr>
            </w:pPr>
            <w:r w:rsidRPr="001B0FBA">
              <w:rPr>
                <w:rFonts w:ascii="Arial" w:hAnsi="Arial" w:cs="Arial"/>
              </w:rPr>
              <w:t>reply</w:t>
            </w:r>
          </w:p>
        </w:tc>
      </w:tr>
      <w:tr w:rsidR="00EF0386" w:rsidRPr="00FA0A10" w14:paraId="311CBC61" w14:textId="77777777">
        <w:tc>
          <w:tcPr>
            <w:tcW w:w="2268" w:type="dxa"/>
          </w:tcPr>
          <w:p w14:paraId="5DD880D7" w14:textId="77777777" w:rsidR="00EF0386" w:rsidRPr="002A438F" w:rsidRDefault="00EF0386" w:rsidP="003D0201">
            <w:pPr>
              <w:pStyle w:val="Normal2"/>
              <w:ind w:left="0"/>
              <w:jc w:val="center"/>
              <w:rPr>
                <w:rFonts w:ascii="Arial" w:hAnsi="Arial" w:cs="Arial"/>
              </w:rPr>
            </w:pPr>
            <w:r w:rsidRPr="00FA0A10">
              <w:rPr>
                <w:rFonts w:ascii="Arial" w:hAnsi="Arial" w:cs="Arial"/>
              </w:rPr>
              <w:t>Header/Noun</w:t>
            </w:r>
          </w:p>
        </w:tc>
        <w:tc>
          <w:tcPr>
            <w:tcW w:w="4365" w:type="dxa"/>
          </w:tcPr>
          <w:p w14:paraId="55D3958A" w14:textId="77777777" w:rsidR="00EF0386" w:rsidRPr="001B0FBA" w:rsidRDefault="00C87FB2" w:rsidP="003D0201">
            <w:pPr>
              <w:pStyle w:val="Normal2"/>
              <w:ind w:left="0"/>
              <w:jc w:val="center"/>
              <w:rPr>
                <w:rFonts w:ascii="Arial" w:hAnsi="Arial" w:cs="Arial"/>
              </w:rPr>
            </w:pPr>
            <w:r w:rsidRPr="001B0FBA">
              <w:rPr>
                <w:rFonts w:ascii="Arial" w:hAnsi="Arial" w:cs="Arial"/>
              </w:rPr>
              <w:t>LoadRatioShares</w:t>
            </w:r>
          </w:p>
        </w:tc>
      </w:tr>
      <w:tr w:rsidR="00EF0386" w:rsidRPr="00FA0A10" w14:paraId="772F34FA" w14:textId="77777777">
        <w:tc>
          <w:tcPr>
            <w:tcW w:w="2268" w:type="dxa"/>
          </w:tcPr>
          <w:p w14:paraId="3673A8A2" w14:textId="77777777" w:rsidR="00EF0386" w:rsidRPr="002A438F" w:rsidRDefault="00EF0386" w:rsidP="003D0201">
            <w:pPr>
              <w:pStyle w:val="Normal2"/>
              <w:ind w:left="0"/>
              <w:jc w:val="center"/>
              <w:rPr>
                <w:rFonts w:ascii="Arial" w:hAnsi="Arial" w:cs="Arial"/>
              </w:rPr>
            </w:pPr>
            <w:r w:rsidRPr="00FA0A10">
              <w:rPr>
                <w:rFonts w:ascii="Arial" w:hAnsi="Arial" w:cs="Arial"/>
              </w:rPr>
              <w:t>Header/Source</w:t>
            </w:r>
          </w:p>
        </w:tc>
        <w:tc>
          <w:tcPr>
            <w:tcW w:w="4365" w:type="dxa"/>
          </w:tcPr>
          <w:p w14:paraId="0E192F10" w14:textId="77777777" w:rsidR="00EF0386" w:rsidRPr="001B0FBA" w:rsidRDefault="00EF0386" w:rsidP="003D0201">
            <w:pPr>
              <w:pStyle w:val="Normal2"/>
              <w:ind w:left="0"/>
              <w:jc w:val="center"/>
              <w:rPr>
                <w:rFonts w:ascii="Arial" w:hAnsi="Arial" w:cs="Arial"/>
              </w:rPr>
            </w:pPr>
            <w:r w:rsidRPr="001B0FBA">
              <w:rPr>
                <w:rFonts w:ascii="Arial" w:hAnsi="Arial" w:cs="Arial"/>
              </w:rPr>
              <w:t>ERCOT</w:t>
            </w:r>
          </w:p>
        </w:tc>
      </w:tr>
      <w:tr w:rsidR="00EF0386" w:rsidRPr="00FA0A10" w14:paraId="7C4B004E" w14:textId="77777777">
        <w:tc>
          <w:tcPr>
            <w:tcW w:w="2268" w:type="dxa"/>
          </w:tcPr>
          <w:p w14:paraId="6910558D" w14:textId="77777777" w:rsidR="00EF0386" w:rsidRPr="002A438F" w:rsidRDefault="00EF0386" w:rsidP="003D0201">
            <w:pPr>
              <w:pStyle w:val="Normal2"/>
              <w:ind w:left="0"/>
              <w:jc w:val="center"/>
              <w:rPr>
                <w:rFonts w:ascii="Arial" w:hAnsi="Arial" w:cs="Arial"/>
              </w:rPr>
            </w:pPr>
            <w:r w:rsidRPr="00FA0A10">
              <w:rPr>
                <w:rFonts w:ascii="Arial" w:hAnsi="Arial" w:cs="Arial"/>
              </w:rPr>
              <w:t>Reply/ReplyCode</w:t>
            </w:r>
          </w:p>
        </w:tc>
        <w:tc>
          <w:tcPr>
            <w:tcW w:w="4365" w:type="dxa"/>
          </w:tcPr>
          <w:p w14:paraId="32AEF071" w14:textId="77777777" w:rsidR="00EF0386" w:rsidRPr="00FA0A10" w:rsidRDefault="00802956" w:rsidP="003D0201">
            <w:pPr>
              <w:pStyle w:val="Normal2"/>
              <w:ind w:left="0"/>
              <w:jc w:val="center"/>
              <w:rPr>
                <w:rFonts w:ascii="Arial" w:hAnsi="Arial" w:cs="Arial"/>
                <w:i/>
              </w:rPr>
            </w:pPr>
            <w:r w:rsidRPr="001B0FBA">
              <w:rPr>
                <w:rFonts w:ascii="Arial" w:hAnsi="Arial" w:cs="Arial"/>
                <w:i/>
              </w:rPr>
              <w:t>Reply code, success=OK, error=ERROR or FATAL</w:t>
            </w:r>
          </w:p>
        </w:tc>
      </w:tr>
      <w:tr w:rsidR="00EF0386" w:rsidRPr="00FA0A10" w14:paraId="70881BFF" w14:textId="77777777">
        <w:tc>
          <w:tcPr>
            <w:tcW w:w="2268" w:type="dxa"/>
          </w:tcPr>
          <w:p w14:paraId="6457A7B2" w14:textId="77777777" w:rsidR="00EF0386" w:rsidRPr="002A438F" w:rsidRDefault="00EF0386" w:rsidP="003D0201">
            <w:pPr>
              <w:pStyle w:val="Normal2"/>
              <w:ind w:left="0"/>
              <w:jc w:val="center"/>
              <w:rPr>
                <w:rFonts w:ascii="Arial" w:hAnsi="Arial" w:cs="Arial"/>
              </w:rPr>
            </w:pPr>
            <w:r w:rsidRPr="00FA0A10">
              <w:rPr>
                <w:rFonts w:ascii="Arial" w:hAnsi="Arial" w:cs="Arial"/>
              </w:rPr>
              <w:t>Reply/Error</w:t>
            </w:r>
          </w:p>
        </w:tc>
        <w:tc>
          <w:tcPr>
            <w:tcW w:w="4365" w:type="dxa"/>
          </w:tcPr>
          <w:p w14:paraId="11C93F25" w14:textId="77777777" w:rsidR="00EF0386" w:rsidRPr="001B0FBA" w:rsidRDefault="00EF0386" w:rsidP="003D0201">
            <w:pPr>
              <w:pStyle w:val="Normal2"/>
              <w:ind w:left="0"/>
              <w:jc w:val="center"/>
              <w:rPr>
                <w:rFonts w:ascii="Arial" w:hAnsi="Arial" w:cs="Arial"/>
                <w:i/>
              </w:rPr>
            </w:pPr>
            <w:r w:rsidRPr="001B0FBA">
              <w:rPr>
                <w:rFonts w:ascii="Arial" w:hAnsi="Arial" w:cs="Arial"/>
                <w:i/>
              </w:rPr>
              <w:t>Error message, if error encountered</w:t>
            </w:r>
          </w:p>
        </w:tc>
      </w:tr>
      <w:tr w:rsidR="00EF0386" w:rsidRPr="00FA0A10" w14:paraId="577C9D0A" w14:textId="77777777">
        <w:tc>
          <w:tcPr>
            <w:tcW w:w="2268" w:type="dxa"/>
          </w:tcPr>
          <w:p w14:paraId="30A6F043" w14:textId="77777777" w:rsidR="00EF0386" w:rsidRPr="002A438F" w:rsidRDefault="00EF0386" w:rsidP="003D0201">
            <w:pPr>
              <w:pStyle w:val="Normal2"/>
              <w:ind w:left="0"/>
              <w:jc w:val="center"/>
              <w:rPr>
                <w:rFonts w:ascii="Arial" w:hAnsi="Arial" w:cs="Arial"/>
              </w:rPr>
            </w:pPr>
            <w:r w:rsidRPr="00FA0A10">
              <w:rPr>
                <w:rFonts w:ascii="Arial" w:hAnsi="Arial" w:cs="Arial"/>
              </w:rPr>
              <w:t>Payload/</w:t>
            </w:r>
          </w:p>
        </w:tc>
        <w:tc>
          <w:tcPr>
            <w:tcW w:w="4365" w:type="dxa"/>
          </w:tcPr>
          <w:p w14:paraId="0F5C001A" w14:textId="77777777" w:rsidR="00EF0386" w:rsidRPr="001B0FBA" w:rsidRDefault="00554E43" w:rsidP="003D0201">
            <w:pPr>
              <w:pStyle w:val="Normal2"/>
              <w:ind w:left="0"/>
              <w:jc w:val="center"/>
              <w:rPr>
                <w:rFonts w:ascii="Arial" w:hAnsi="Arial" w:cs="Arial"/>
                <w:i/>
              </w:rPr>
            </w:pPr>
            <w:r w:rsidRPr="001B0FBA">
              <w:rPr>
                <w:rFonts w:ascii="Arial" w:hAnsi="Arial" w:cs="Arial"/>
                <w:i/>
              </w:rPr>
              <w:t>LoadRatioShares</w:t>
            </w:r>
          </w:p>
        </w:tc>
      </w:tr>
    </w:tbl>
    <w:p w14:paraId="62A1804B" w14:textId="77777777" w:rsidR="00EF0386" w:rsidRPr="00B81394" w:rsidRDefault="00EF0386" w:rsidP="00EF0386">
      <w:pPr>
        <w:rPr>
          <w:rFonts w:ascii="Arial" w:hAnsi="Arial" w:cs="Arial"/>
        </w:rPr>
      </w:pPr>
    </w:p>
    <w:p w14:paraId="68C39A28" w14:textId="77777777" w:rsidR="00EF0386" w:rsidRPr="00B81394" w:rsidRDefault="00EF0386" w:rsidP="00EF0386">
      <w:pPr>
        <w:ind w:left="360"/>
        <w:rPr>
          <w:rFonts w:ascii="Arial" w:hAnsi="Arial" w:cs="Arial"/>
        </w:rPr>
      </w:pPr>
      <w:r w:rsidRPr="00B81394">
        <w:rPr>
          <w:rFonts w:ascii="Arial" w:hAnsi="Arial" w:cs="Arial"/>
        </w:rPr>
        <w:t xml:space="preserve">The </w:t>
      </w:r>
      <w:r w:rsidR="006E1753" w:rsidRPr="00B81394">
        <w:rPr>
          <w:rFonts w:ascii="Arial" w:hAnsi="Arial" w:cs="Arial"/>
        </w:rPr>
        <w:t xml:space="preserve">LoadRatioShares payload </w:t>
      </w:r>
      <w:r w:rsidRPr="00B81394">
        <w:rPr>
          <w:rFonts w:ascii="Arial" w:hAnsi="Arial" w:cs="Arial"/>
        </w:rPr>
        <w:t>structure is described by the following diagram:</w:t>
      </w:r>
    </w:p>
    <w:p w14:paraId="32FDD35D" w14:textId="77777777" w:rsidR="006E1753" w:rsidRPr="00B81394" w:rsidRDefault="006E1753" w:rsidP="00EF0386">
      <w:pPr>
        <w:ind w:left="360"/>
        <w:rPr>
          <w:rFonts w:ascii="Arial" w:hAnsi="Arial" w:cs="Arial"/>
        </w:rPr>
      </w:pPr>
    </w:p>
    <w:p w14:paraId="4EA260AA" w14:textId="77777777" w:rsidR="00C04B42" w:rsidRPr="00B81394" w:rsidRDefault="009A2F00" w:rsidP="00C04B42">
      <w:pPr>
        <w:keepNext/>
        <w:ind w:left="360"/>
        <w:rPr>
          <w:rFonts w:ascii="Arial" w:hAnsi="Arial" w:cs="Arial"/>
        </w:rPr>
      </w:pPr>
      <w:r>
        <w:rPr>
          <w:rFonts w:ascii="Arial" w:hAnsi="Arial" w:cs="Arial"/>
          <w:noProof/>
        </w:rPr>
        <w:lastRenderedPageBreak/>
        <w:drawing>
          <wp:inline distT="0" distB="0" distL="0" distR="0" wp14:anchorId="4D09626F" wp14:editId="7C1208F9">
            <wp:extent cx="3381375" cy="733425"/>
            <wp:effectExtent l="0" t="0" r="9525" b="9525"/>
            <wp:docPr id="76" name="Picture 76" descr="1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1aa"/>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381375" cy="733425"/>
                    </a:xfrm>
                    <a:prstGeom prst="rect">
                      <a:avLst/>
                    </a:prstGeom>
                    <a:noFill/>
                    <a:ln>
                      <a:noFill/>
                    </a:ln>
                  </pic:spPr>
                </pic:pic>
              </a:graphicData>
            </a:graphic>
          </wp:inline>
        </w:drawing>
      </w:r>
    </w:p>
    <w:p w14:paraId="46633758" w14:textId="77777777" w:rsidR="00431398" w:rsidRPr="00B81394" w:rsidRDefault="00431398" w:rsidP="00C04B42">
      <w:pPr>
        <w:keepNext/>
        <w:ind w:left="360"/>
        <w:rPr>
          <w:rFonts w:ascii="Arial" w:hAnsi="Arial" w:cs="Arial"/>
        </w:rPr>
      </w:pPr>
    </w:p>
    <w:p w14:paraId="674EFFC9" w14:textId="77777777" w:rsidR="00431398" w:rsidRPr="00B81394" w:rsidRDefault="009A2F00" w:rsidP="00C04B42">
      <w:pPr>
        <w:keepNext/>
        <w:ind w:left="360"/>
        <w:rPr>
          <w:rFonts w:ascii="Arial" w:hAnsi="Arial" w:cs="Arial"/>
        </w:rPr>
      </w:pPr>
      <w:r>
        <w:rPr>
          <w:rFonts w:ascii="Arial" w:hAnsi="Arial" w:cs="Arial"/>
          <w:noProof/>
        </w:rPr>
        <w:drawing>
          <wp:inline distT="0" distB="0" distL="0" distR="0" wp14:anchorId="5AEF31B1" wp14:editId="2552293F">
            <wp:extent cx="5114925" cy="5391150"/>
            <wp:effectExtent l="0" t="0" r="9525" b="0"/>
            <wp:docPr id="77" name="Picture 77" descr="1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1aa"/>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114925" cy="5391150"/>
                    </a:xfrm>
                    <a:prstGeom prst="rect">
                      <a:avLst/>
                    </a:prstGeom>
                    <a:noFill/>
                    <a:ln>
                      <a:noFill/>
                    </a:ln>
                  </pic:spPr>
                </pic:pic>
              </a:graphicData>
            </a:graphic>
          </wp:inline>
        </w:drawing>
      </w:r>
    </w:p>
    <w:p w14:paraId="5CB7B389" w14:textId="77777777" w:rsidR="00F078DD" w:rsidRPr="00B81394" w:rsidRDefault="00F078DD" w:rsidP="00C04B42">
      <w:pPr>
        <w:keepNext/>
        <w:ind w:left="360"/>
        <w:rPr>
          <w:rFonts w:ascii="Arial" w:hAnsi="Arial" w:cs="Arial"/>
        </w:rPr>
      </w:pPr>
    </w:p>
    <w:p w14:paraId="0E6F6FBB" w14:textId="4DA837A0" w:rsidR="006E1753" w:rsidRPr="00B81394" w:rsidRDefault="00C04B42" w:rsidP="00BD2305">
      <w:pPr>
        <w:rPr>
          <w:rFonts w:ascii="Arial" w:hAnsi="Arial" w:cs="Arial"/>
          <w:sz w:val="20"/>
          <w:szCs w:val="20"/>
        </w:rPr>
      </w:pPr>
      <w:bookmarkStart w:id="1347" w:name="_Toc165952055"/>
      <w:bookmarkStart w:id="1348" w:name="_Toc170832577"/>
      <w:r w:rsidRPr="00B81394">
        <w:rPr>
          <w:rFonts w:ascii="Arial" w:hAnsi="Arial" w:cs="Arial"/>
          <w:sz w:val="20"/>
          <w:szCs w:val="20"/>
        </w:rPr>
        <w:t xml:space="preserve">Figure </w:t>
      </w:r>
      <w:r w:rsidR="00C80347" w:rsidRPr="00B81394">
        <w:rPr>
          <w:rFonts w:ascii="Arial" w:hAnsi="Arial" w:cs="Arial"/>
          <w:sz w:val="20"/>
          <w:szCs w:val="20"/>
        </w:rPr>
        <w:fldChar w:fldCharType="begin"/>
      </w:r>
      <w:r w:rsidR="00C80347" w:rsidRPr="00B81394">
        <w:rPr>
          <w:rFonts w:ascii="Arial" w:hAnsi="Arial" w:cs="Arial"/>
          <w:sz w:val="20"/>
          <w:szCs w:val="20"/>
        </w:rPr>
        <w:instrText xml:space="preserve"> SEQ Figure \* ARABIC </w:instrText>
      </w:r>
      <w:r w:rsidR="00C80347" w:rsidRPr="00B81394">
        <w:rPr>
          <w:rFonts w:ascii="Arial" w:hAnsi="Arial" w:cs="Arial"/>
          <w:sz w:val="20"/>
          <w:szCs w:val="20"/>
        </w:rPr>
        <w:fldChar w:fldCharType="separate"/>
      </w:r>
      <w:r w:rsidR="005D4A77">
        <w:rPr>
          <w:rFonts w:ascii="Arial" w:hAnsi="Arial" w:cs="Arial"/>
          <w:noProof/>
          <w:sz w:val="20"/>
          <w:szCs w:val="20"/>
        </w:rPr>
        <w:t>114</w:t>
      </w:r>
      <w:r w:rsidR="00C80347" w:rsidRPr="00B81394">
        <w:rPr>
          <w:rFonts w:ascii="Arial" w:hAnsi="Arial" w:cs="Arial"/>
          <w:sz w:val="20"/>
          <w:szCs w:val="20"/>
        </w:rPr>
        <w:fldChar w:fldCharType="end"/>
      </w:r>
      <w:r w:rsidRPr="00B81394">
        <w:rPr>
          <w:rFonts w:ascii="Arial" w:hAnsi="Arial" w:cs="Arial"/>
          <w:sz w:val="20"/>
          <w:szCs w:val="20"/>
        </w:rPr>
        <w:t xml:space="preserve"> - LoadRatioShares Container Structure</w:t>
      </w:r>
      <w:bookmarkEnd w:id="1347"/>
      <w:bookmarkEnd w:id="1348"/>
    </w:p>
    <w:p w14:paraId="641E0E0E" w14:textId="77777777" w:rsidR="00C04B42" w:rsidRPr="00B81394" w:rsidRDefault="00C04B42" w:rsidP="00C04B42">
      <w:pPr>
        <w:rPr>
          <w:rFonts w:ascii="Arial" w:hAnsi="Arial" w:cs="Arial"/>
        </w:rPr>
      </w:pPr>
    </w:p>
    <w:p w14:paraId="700E26F8" w14:textId="77777777" w:rsidR="00EF0386" w:rsidRPr="00B81394" w:rsidRDefault="00C87FB2" w:rsidP="00EF0386">
      <w:pPr>
        <w:ind w:left="360"/>
        <w:rPr>
          <w:rFonts w:ascii="Arial" w:hAnsi="Arial" w:cs="Arial"/>
        </w:rPr>
      </w:pPr>
      <w:r w:rsidRPr="00B81394">
        <w:rPr>
          <w:rFonts w:ascii="Arial" w:hAnsi="Arial" w:cs="Arial"/>
        </w:rPr>
        <w:t xml:space="preserve">The values of ‘value1’ would be used to identify the proportion assigned to </w:t>
      </w:r>
      <w:r w:rsidR="00D44B9C" w:rsidRPr="00B81394">
        <w:rPr>
          <w:rFonts w:ascii="Arial" w:hAnsi="Arial" w:cs="Arial"/>
        </w:rPr>
        <w:t xml:space="preserve">the requesting </w:t>
      </w:r>
      <w:r w:rsidRPr="00B81394">
        <w:rPr>
          <w:rFonts w:ascii="Arial" w:hAnsi="Arial" w:cs="Arial"/>
        </w:rPr>
        <w:t>QSE for each hour.</w:t>
      </w:r>
    </w:p>
    <w:p w14:paraId="69F9E9E8" w14:textId="77777777" w:rsidR="00A73A3B" w:rsidRPr="00B81394" w:rsidRDefault="00A73A3B" w:rsidP="00EF0386">
      <w:pPr>
        <w:ind w:left="360"/>
        <w:rPr>
          <w:rFonts w:ascii="Arial" w:hAnsi="Arial" w:cs="Arial"/>
        </w:rPr>
      </w:pPr>
    </w:p>
    <w:p w14:paraId="338F6630" w14:textId="77777777" w:rsidR="00A73A3B" w:rsidRPr="00B81394" w:rsidRDefault="00A73A3B" w:rsidP="00A73A3B">
      <w:pPr>
        <w:tabs>
          <w:tab w:val="left" w:pos="360"/>
        </w:tabs>
        <w:ind w:left="360"/>
        <w:rPr>
          <w:rFonts w:ascii="Arial" w:hAnsi="Arial" w:cs="Arial"/>
        </w:rPr>
      </w:pPr>
      <w:r w:rsidRPr="00B81394">
        <w:rPr>
          <w:rFonts w:ascii="Arial" w:hAnsi="Arial" w:cs="Arial"/>
        </w:rPr>
        <w:t>The following is an XML example:</w:t>
      </w:r>
    </w:p>
    <w:p w14:paraId="1F501169" w14:textId="77777777" w:rsidR="00A73A3B" w:rsidRPr="00B81394" w:rsidRDefault="00A73A3B" w:rsidP="00EF0386">
      <w:pPr>
        <w:ind w:left="360"/>
        <w:rPr>
          <w:rFonts w:ascii="Arial" w:hAnsi="Arial" w:cs="Arial"/>
        </w:rPr>
      </w:pPr>
    </w:p>
    <w:p w14:paraId="5DB8B80B" w14:textId="77777777" w:rsidR="00374E4B" w:rsidRPr="002A438F" w:rsidRDefault="00374E4B" w:rsidP="00374E4B">
      <w:pPr>
        <w:ind w:left="360"/>
        <w:rPr>
          <w:rFonts w:ascii="Arial" w:hAnsi="Arial" w:cs="Arial"/>
          <w:sz w:val="20"/>
          <w:szCs w:val="20"/>
        </w:rPr>
      </w:pPr>
      <w:r w:rsidRPr="00FA0A10">
        <w:rPr>
          <w:rFonts w:ascii="Arial" w:hAnsi="Arial" w:cs="Arial"/>
          <w:sz w:val="20"/>
          <w:szCs w:val="20"/>
        </w:rPr>
        <w:t>&lt;?xml version="1.0" encoding="UTF-8"?&gt;</w:t>
      </w:r>
    </w:p>
    <w:p w14:paraId="1279621A" w14:textId="77777777" w:rsidR="00374E4B" w:rsidRPr="002A438F" w:rsidRDefault="00374E4B" w:rsidP="00374E4B">
      <w:pPr>
        <w:ind w:left="360"/>
        <w:rPr>
          <w:rFonts w:ascii="Arial" w:hAnsi="Arial" w:cs="Arial"/>
          <w:sz w:val="20"/>
          <w:szCs w:val="20"/>
        </w:rPr>
      </w:pPr>
      <w:r w:rsidRPr="002A438F">
        <w:rPr>
          <w:rFonts w:ascii="Arial" w:hAnsi="Arial" w:cs="Arial"/>
          <w:sz w:val="20"/>
          <w:szCs w:val="20"/>
        </w:rPr>
        <w:lastRenderedPageBreak/>
        <w:t>&lt;LoadRatioShares xsi:schemaLocation="http://www.ercot.com/schema/2007-06/nodal/ews ErcotInformation.xsd" xmlns="http://www.ercot.com/schema/2007-06/nodal/ews" xmlns:xsi="http://www.w3.org/2001/XMLSchema-instance"&gt;</w:t>
      </w:r>
    </w:p>
    <w:p w14:paraId="55B54CB2" w14:textId="77777777" w:rsidR="00374E4B" w:rsidRPr="001B0FBA" w:rsidRDefault="00374E4B" w:rsidP="00374E4B">
      <w:pPr>
        <w:ind w:left="360"/>
        <w:rPr>
          <w:rFonts w:ascii="Arial" w:hAnsi="Arial" w:cs="Arial"/>
          <w:sz w:val="20"/>
          <w:szCs w:val="20"/>
        </w:rPr>
      </w:pPr>
      <w:r w:rsidRPr="001B0FBA">
        <w:rPr>
          <w:rFonts w:ascii="Arial" w:hAnsi="Arial" w:cs="Arial"/>
          <w:sz w:val="20"/>
          <w:szCs w:val="20"/>
        </w:rPr>
        <w:tab/>
        <w:t>&lt;LoadRatioShare&gt;</w:t>
      </w:r>
    </w:p>
    <w:p w14:paraId="274C2CEC" w14:textId="77777777" w:rsidR="00374E4B" w:rsidRPr="00FA0A10" w:rsidRDefault="00374E4B" w:rsidP="00374E4B">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&lt;startTime&gt;2007-07-25T00:00:00-06:00&lt;/startTime&gt;</w:t>
      </w:r>
    </w:p>
    <w:p w14:paraId="30640E8F" w14:textId="77777777" w:rsidR="00374E4B" w:rsidRPr="00FA0A10" w:rsidRDefault="00374E4B" w:rsidP="00374E4B">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&lt;endTime&gt;2007-07-25T00:00:00-06:00&lt;/endTime&gt;</w:t>
      </w:r>
    </w:p>
    <w:p w14:paraId="098F5FF7" w14:textId="77777777" w:rsidR="00374E4B" w:rsidRPr="00FA0A10" w:rsidRDefault="00374E4B" w:rsidP="00374E4B">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&lt;TmPoint&gt;</w:t>
      </w:r>
    </w:p>
    <w:p w14:paraId="5C613C4E" w14:textId="77777777" w:rsidR="00374E4B" w:rsidRPr="00FA0A10" w:rsidRDefault="00374E4B" w:rsidP="00374E4B">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&lt;time&gt;2007-07-25T00:00:00-06:00&lt;/time&gt;</w:t>
      </w:r>
    </w:p>
    <w:p w14:paraId="1953514F" w14:textId="77777777" w:rsidR="00374E4B" w:rsidRPr="00FA0A10" w:rsidRDefault="00374E4B" w:rsidP="00374E4B">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&lt;ending&gt;2007-07-25T00:00:00-06:00&lt;/ending&gt;</w:t>
      </w:r>
    </w:p>
    <w:p w14:paraId="2C62F66D" w14:textId="77777777" w:rsidR="00374E4B" w:rsidRPr="00FA0A10" w:rsidRDefault="00374E4B" w:rsidP="00374E4B">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&lt;value1&gt;4.14&lt;/value1&gt;</w:t>
      </w:r>
    </w:p>
    <w:p w14:paraId="6B948C4F" w14:textId="77777777" w:rsidR="00374E4B" w:rsidRPr="00FA0A10" w:rsidRDefault="00374E4B" w:rsidP="00374E4B">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&lt;/TmPoint&gt;</w:t>
      </w:r>
    </w:p>
    <w:p w14:paraId="3CD7B54D" w14:textId="77777777" w:rsidR="00374E4B" w:rsidRPr="00FA0A10" w:rsidRDefault="00374E4B" w:rsidP="00374E4B">
      <w:pPr>
        <w:ind w:left="360"/>
        <w:rPr>
          <w:rFonts w:ascii="Arial" w:hAnsi="Arial" w:cs="Arial"/>
          <w:sz w:val="20"/>
          <w:szCs w:val="20"/>
        </w:rPr>
      </w:pPr>
      <w:r w:rsidRPr="00FA0A10">
        <w:rPr>
          <w:rFonts w:ascii="Arial" w:hAnsi="Arial" w:cs="Arial"/>
          <w:sz w:val="20"/>
          <w:szCs w:val="20"/>
        </w:rPr>
        <w:tab/>
        <w:t>&lt;/LoadRatioShare&gt;</w:t>
      </w:r>
    </w:p>
    <w:p w14:paraId="3A531587" w14:textId="77777777" w:rsidR="00374E4B" w:rsidRPr="00FA0A10" w:rsidRDefault="00374E4B" w:rsidP="00374E4B">
      <w:pPr>
        <w:ind w:left="360"/>
        <w:rPr>
          <w:rFonts w:ascii="Arial" w:hAnsi="Arial" w:cs="Arial"/>
          <w:sz w:val="20"/>
          <w:szCs w:val="20"/>
        </w:rPr>
      </w:pPr>
      <w:r w:rsidRPr="00FA0A10">
        <w:rPr>
          <w:rFonts w:ascii="Arial" w:hAnsi="Arial" w:cs="Arial"/>
          <w:sz w:val="20"/>
          <w:szCs w:val="20"/>
        </w:rPr>
        <w:t>&lt;/LoadRatioShares&gt;</w:t>
      </w:r>
    </w:p>
    <w:p w14:paraId="206DAB9E" w14:textId="77777777" w:rsidR="00A73A3B" w:rsidRPr="00B81394" w:rsidRDefault="00A73A3B" w:rsidP="00EF0386">
      <w:pPr>
        <w:ind w:left="360"/>
        <w:rPr>
          <w:rFonts w:ascii="Arial" w:hAnsi="Arial" w:cs="Arial"/>
        </w:rPr>
      </w:pPr>
    </w:p>
    <w:p w14:paraId="2A5DA27E" w14:textId="77777777" w:rsidR="00EF0386" w:rsidRPr="002A438F" w:rsidRDefault="00EF0386" w:rsidP="00CC64D2">
      <w:pPr>
        <w:pStyle w:val="Heading3"/>
        <w:rPr>
          <w:rFonts w:cs="Arial"/>
          <w:b w:val="0"/>
        </w:rPr>
      </w:pPr>
      <w:bookmarkStart w:id="1349" w:name="_Toc234929162"/>
      <w:bookmarkStart w:id="1350" w:name="_Toc245702998"/>
      <w:bookmarkStart w:id="1351" w:name="_Toc234929164"/>
      <w:bookmarkStart w:id="1352" w:name="_Toc245703000"/>
      <w:bookmarkStart w:id="1353" w:name="_Toc234929186"/>
      <w:bookmarkStart w:id="1354" w:name="_Toc245703022"/>
      <w:bookmarkStart w:id="1355" w:name="_Toc234929188"/>
      <w:bookmarkStart w:id="1356" w:name="_Toc245703024"/>
      <w:bookmarkStart w:id="1357" w:name="_Toc234929210"/>
      <w:bookmarkStart w:id="1358" w:name="_Toc245703046"/>
      <w:bookmarkStart w:id="1359" w:name="_Toc234929212"/>
      <w:bookmarkStart w:id="1360" w:name="_Toc245703048"/>
      <w:bookmarkStart w:id="1361" w:name="_Toc234929213"/>
      <w:bookmarkStart w:id="1362" w:name="_Toc245703049"/>
      <w:bookmarkStart w:id="1363" w:name="_Toc234929214"/>
      <w:bookmarkStart w:id="1364" w:name="_Toc245703050"/>
      <w:bookmarkStart w:id="1365" w:name="_Toc234929215"/>
      <w:bookmarkStart w:id="1366" w:name="_Toc245703051"/>
      <w:bookmarkStart w:id="1367" w:name="_Toc234929216"/>
      <w:bookmarkStart w:id="1368" w:name="_Toc245703052"/>
      <w:bookmarkStart w:id="1369" w:name="_Toc234929217"/>
      <w:bookmarkStart w:id="1370" w:name="_Toc234930279"/>
      <w:bookmarkStart w:id="1371" w:name="_Toc245703053"/>
      <w:bookmarkStart w:id="1372" w:name="_Toc245704153"/>
      <w:bookmarkStart w:id="1373" w:name="_Toc234929218"/>
      <w:bookmarkStart w:id="1374" w:name="_Toc245703054"/>
      <w:bookmarkStart w:id="1375" w:name="_Toc234929220"/>
      <w:bookmarkStart w:id="1376" w:name="_Toc245703056"/>
      <w:bookmarkStart w:id="1377" w:name="_Toc234929221"/>
      <w:bookmarkStart w:id="1378" w:name="_Toc245703057"/>
      <w:bookmarkStart w:id="1379" w:name="_Toc234929223"/>
      <w:bookmarkStart w:id="1380" w:name="_Toc245703059"/>
      <w:bookmarkStart w:id="1381" w:name="_Toc234929224"/>
      <w:bookmarkStart w:id="1382" w:name="_Toc245703060"/>
      <w:bookmarkStart w:id="1383" w:name="_Toc234929226"/>
      <w:bookmarkStart w:id="1384" w:name="_Toc245703062"/>
      <w:bookmarkStart w:id="1385" w:name="_Toc234929234"/>
      <w:bookmarkStart w:id="1386" w:name="_Toc245703070"/>
      <w:bookmarkStart w:id="1387" w:name="_Toc234929235"/>
      <w:bookmarkStart w:id="1388" w:name="_Toc245703071"/>
      <w:bookmarkStart w:id="1389" w:name="_Toc234929239"/>
      <w:bookmarkStart w:id="1390" w:name="_Toc245703075"/>
      <w:bookmarkStart w:id="1391" w:name="_Toc234929258"/>
      <w:bookmarkStart w:id="1392" w:name="_Toc245703094"/>
      <w:bookmarkStart w:id="1393" w:name="_Toc234929260"/>
      <w:bookmarkStart w:id="1394" w:name="_Toc245703096"/>
      <w:bookmarkStart w:id="1395" w:name="_Toc234929282"/>
      <w:bookmarkStart w:id="1396" w:name="_Toc245703118"/>
      <w:bookmarkStart w:id="1397" w:name="_Toc234929284"/>
      <w:bookmarkStart w:id="1398" w:name="_Toc245703120"/>
      <w:bookmarkStart w:id="1399" w:name="_Toc234929285"/>
      <w:bookmarkStart w:id="1400" w:name="_Toc245703121"/>
      <w:bookmarkStart w:id="1401" w:name="_Toc234929286"/>
      <w:bookmarkStart w:id="1402" w:name="_Toc245703122"/>
      <w:bookmarkStart w:id="1403" w:name="_Toc234929287"/>
      <w:bookmarkStart w:id="1404" w:name="_Toc245703123"/>
      <w:bookmarkStart w:id="1405" w:name="_Toc234929288"/>
      <w:bookmarkStart w:id="1406" w:name="_Toc245703124"/>
      <w:bookmarkStart w:id="1407" w:name="_Toc234929289"/>
      <w:bookmarkStart w:id="1408" w:name="_Toc234930280"/>
      <w:bookmarkStart w:id="1409" w:name="_Toc245703125"/>
      <w:bookmarkStart w:id="1410" w:name="_Toc245704154"/>
      <w:bookmarkStart w:id="1411" w:name="_Toc234929290"/>
      <w:bookmarkStart w:id="1412" w:name="_Toc245703126"/>
      <w:bookmarkStart w:id="1413" w:name="_Toc234929292"/>
      <w:bookmarkStart w:id="1414" w:name="_Toc245703128"/>
      <w:bookmarkStart w:id="1415" w:name="_Toc234929294"/>
      <w:bookmarkStart w:id="1416" w:name="_Toc245703130"/>
      <w:bookmarkStart w:id="1417" w:name="_Toc234929296"/>
      <w:bookmarkStart w:id="1418" w:name="_Toc245703132"/>
      <w:bookmarkStart w:id="1419" w:name="_Toc234929298"/>
      <w:bookmarkStart w:id="1420" w:name="_Toc245703134"/>
      <w:bookmarkStart w:id="1421" w:name="_Toc234929307"/>
      <w:bookmarkStart w:id="1422" w:name="_Toc245703143"/>
      <w:bookmarkStart w:id="1423" w:name="_Toc234929308"/>
      <w:bookmarkStart w:id="1424" w:name="_Toc245703144"/>
      <w:bookmarkStart w:id="1425" w:name="_Toc234929309"/>
      <w:bookmarkStart w:id="1426" w:name="_Toc245703145"/>
      <w:bookmarkStart w:id="1427" w:name="_Toc234929313"/>
      <w:bookmarkStart w:id="1428" w:name="_Toc245703149"/>
      <w:bookmarkStart w:id="1429" w:name="_Toc234929338"/>
      <w:bookmarkStart w:id="1430" w:name="_Toc245703174"/>
      <w:bookmarkStart w:id="1431" w:name="_Toc234929340"/>
      <w:bookmarkStart w:id="1432" w:name="_Toc245703176"/>
      <w:bookmarkStart w:id="1433" w:name="_Toc234929362"/>
      <w:bookmarkStart w:id="1434" w:name="_Toc245703198"/>
      <w:bookmarkStart w:id="1435" w:name="_Toc234929364"/>
      <w:bookmarkStart w:id="1436" w:name="_Toc245703200"/>
      <w:bookmarkStart w:id="1437" w:name="_Toc234929365"/>
      <w:bookmarkStart w:id="1438" w:name="_Toc245703201"/>
      <w:bookmarkStart w:id="1439" w:name="_Toc234929366"/>
      <w:bookmarkStart w:id="1440" w:name="_Toc245703202"/>
      <w:bookmarkStart w:id="1441" w:name="_Toc234929367"/>
      <w:bookmarkStart w:id="1442" w:name="_Toc245703203"/>
      <w:bookmarkStart w:id="1443" w:name="_Toc234929368"/>
      <w:bookmarkStart w:id="1444" w:name="_Toc245703204"/>
      <w:bookmarkStart w:id="1445" w:name="_Toc234929370"/>
      <w:bookmarkStart w:id="1446" w:name="_Toc245703206"/>
      <w:bookmarkStart w:id="1447" w:name="_Toc234929371"/>
      <w:bookmarkStart w:id="1448" w:name="_Toc245703207"/>
      <w:bookmarkStart w:id="1449" w:name="_Toc234929373"/>
      <w:bookmarkStart w:id="1450" w:name="_Toc245703209"/>
      <w:bookmarkStart w:id="1451" w:name="_Toc234929375"/>
      <w:bookmarkStart w:id="1452" w:name="_Toc245703211"/>
      <w:bookmarkStart w:id="1453" w:name="_Toc234929377"/>
      <w:bookmarkStart w:id="1454" w:name="_Toc245703213"/>
      <w:bookmarkStart w:id="1455" w:name="_Toc234929378"/>
      <w:bookmarkStart w:id="1456" w:name="_Toc245703214"/>
      <w:bookmarkStart w:id="1457" w:name="_Toc234929379"/>
      <w:bookmarkStart w:id="1458" w:name="_Toc245703215"/>
      <w:bookmarkStart w:id="1459" w:name="_Toc234929393"/>
      <w:bookmarkStart w:id="1460" w:name="_Toc245703229"/>
      <w:bookmarkStart w:id="1461" w:name="_Toc234929394"/>
      <w:bookmarkStart w:id="1462" w:name="_Toc245703230"/>
      <w:bookmarkStart w:id="1463" w:name="_Toc165951910"/>
      <w:bookmarkStart w:id="1464" w:name="_Toc164750849"/>
      <w:bookmarkStart w:id="1465" w:name="_Toc170833007"/>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r w:rsidRPr="00FA0A10">
        <w:rPr>
          <w:rFonts w:cs="Arial"/>
          <w:b w:val="0"/>
        </w:rPr>
        <w:t>Aggregated Ancillary Service Offer Curves</w:t>
      </w:r>
      <w:bookmarkEnd w:id="1463"/>
      <w:bookmarkEnd w:id="1464"/>
      <w:bookmarkEnd w:id="1465"/>
    </w:p>
    <w:p w14:paraId="652F8A4C" w14:textId="77777777" w:rsidR="0092352E" w:rsidRPr="00B81394" w:rsidRDefault="00EF0386" w:rsidP="00EF0386">
      <w:pPr>
        <w:ind w:left="360"/>
        <w:rPr>
          <w:rFonts w:ascii="Arial" w:hAnsi="Arial" w:cs="Arial"/>
        </w:rPr>
      </w:pPr>
      <w:r w:rsidRPr="00B81394">
        <w:rPr>
          <w:rFonts w:ascii="Arial" w:hAnsi="Arial" w:cs="Arial"/>
        </w:rPr>
        <w:t>This section describes interfaces used to retrieve aggregated ancillary service offer curves</w:t>
      </w:r>
      <w:r w:rsidR="00A427DA" w:rsidRPr="00B81394">
        <w:rPr>
          <w:rFonts w:ascii="Arial" w:hAnsi="Arial" w:cs="Arial"/>
        </w:rPr>
        <w:t xml:space="preserve">.  </w:t>
      </w:r>
    </w:p>
    <w:p w14:paraId="6BD96D3C" w14:textId="77777777" w:rsidR="0092352E" w:rsidRPr="00B81394" w:rsidRDefault="0092352E" w:rsidP="00EF0386">
      <w:pPr>
        <w:ind w:left="360"/>
        <w:rPr>
          <w:rFonts w:ascii="Arial" w:hAnsi="Arial" w:cs="Arial"/>
        </w:rPr>
      </w:pPr>
      <w:r w:rsidRPr="00B81394">
        <w:rPr>
          <w:rFonts w:ascii="Arial" w:hAnsi="Arial" w:cs="Arial"/>
        </w:rPr>
        <w:t>This interface will retur</w:t>
      </w:r>
      <w:r w:rsidR="00534478" w:rsidRPr="00B81394">
        <w:rPr>
          <w:rFonts w:ascii="Arial" w:hAnsi="Arial" w:cs="Arial"/>
        </w:rPr>
        <w:t xml:space="preserve">n the full day data for DAM or requested </w:t>
      </w:r>
      <w:r w:rsidRPr="00B81394">
        <w:rPr>
          <w:rFonts w:ascii="Arial" w:hAnsi="Arial" w:cs="Arial"/>
        </w:rPr>
        <w:t xml:space="preserve">SASM run </w:t>
      </w:r>
      <w:r w:rsidR="00EB4780" w:rsidRPr="00B81394">
        <w:rPr>
          <w:rFonts w:ascii="Arial" w:hAnsi="Arial" w:cs="Arial"/>
        </w:rPr>
        <w:t>for the requested operating</w:t>
      </w:r>
      <w:r w:rsidRPr="00B81394">
        <w:rPr>
          <w:rFonts w:ascii="Arial" w:hAnsi="Arial" w:cs="Arial"/>
        </w:rPr>
        <w:t xml:space="preserve"> day.</w:t>
      </w:r>
    </w:p>
    <w:p w14:paraId="0F4078A8" w14:textId="77777777" w:rsidR="0092352E" w:rsidRPr="00B81394" w:rsidRDefault="0092352E" w:rsidP="00EF0386">
      <w:pPr>
        <w:ind w:left="360"/>
        <w:rPr>
          <w:rFonts w:ascii="Arial" w:hAnsi="Arial" w:cs="Arial"/>
        </w:rPr>
      </w:pPr>
    </w:p>
    <w:p w14:paraId="37618133" w14:textId="77777777" w:rsidR="00EF0386" w:rsidRPr="00B81394" w:rsidRDefault="00EF0386" w:rsidP="00EF0386">
      <w:pPr>
        <w:ind w:left="360"/>
        <w:rPr>
          <w:rFonts w:ascii="Arial" w:hAnsi="Arial" w:cs="Arial"/>
        </w:rPr>
      </w:pPr>
      <w:r w:rsidRPr="00B81394">
        <w:rPr>
          <w:rFonts w:ascii="Arial" w:hAnsi="Arial" w:cs="Arial"/>
        </w:rPr>
        <w:t>The request message would use the following message fields:</w:t>
      </w:r>
    </w:p>
    <w:p w14:paraId="32A655E6" w14:textId="77777777" w:rsidR="00EF0386" w:rsidRPr="00B81394" w:rsidRDefault="00EF0386" w:rsidP="00EF0386">
      <w:pPr>
        <w:pStyle w:val="Normal2"/>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28"/>
        <w:gridCol w:w="4365"/>
      </w:tblGrid>
      <w:tr w:rsidR="00EF0386" w:rsidRPr="00FA0A10" w14:paraId="108595A3" w14:textId="77777777">
        <w:tc>
          <w:tcPr>
            <w:tcW w:w="2268" w:type="dxa"/>
            <w:shd w:val="clear" w:color="auto" w:fill="C0C0C0"/>
          </w:tcPr>
          <w:p w14:paraId="323A2043" w14:textId="77777777" w:rsidR="00EF0386" w:rsidRPr="00995285" w:rsidRDefault="00EF0386" w:rsidP="003D020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7AF47DA8" w14:textId="77777777" w:rsidR="00EF0386" w:rsidRPr="00995285" w:rsidRDefault="00EF0386"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EF0386" w:rsidRPr="00FA0A10" w14:paraId="7D7FF330" w14:textId="77777777">
        <w:tc>
          <w:tcPr>
            <w:tcW w:w="2268" w:type="dxa"/>
          </w:tcPr>
          <w:p w14:paraId="6FCA4E93" w14:textId="77777777" w:rsidR="00EF0386" w:rsidRPr="002A438F" w:rsidRDefault="00EF0386" w:rsidP="003D0201">
            <w:pPr>
              <w:pStyle w:val="Normal2"/>
              <w:ind w:left="0"/>
              <w:jc w:val="center"/>
              <w:rPr>
                <w:rFonts w:ascii="Arial" w:hAnsi="Arial" w:cs="Arial"/>
              </w:rPr>
            </w:pPr>
            <w:r w:rsidRPr="00FA0A10">
              <w:rPr>
                <w:rFonts w:ascii="Arial" w:hAnsi="Arial" w:cs="Arial"/>
              </w:rPr>
              <w:t>Header/Verb</w:t>
            </w:r>
          </w:p>
        </w:tc>
        <w:tc>
          <w:tcPr>
            <w:tcW w:w="4365" w:type="dxa"/>
          </w:tcPr>
          <w:p w14:paraId="3F355EBB" w14:textId="77777777" w:rsidR="00EF0386" w:rsidRPr="001B0FBA" w:rsidRDefault="00EF0386" w:rsidP="003D0201">
            <w:pPr>
              <w:pStyle w:val="Normal2"/>
              <w:ind w:left="0"/>
              <w:jc w:val="center"/>
              <w:rPr>
                <w:rFonts w:ascii="Arial" w:hAnsi="Arial" w:cs="Arial"/>
              </w:rPr>
            </w:pPr>
            <w:r w:rsidRPr="001B0FBA">
              <w:rPr>
                <w:rFonts w:ascii="Arial" w:hAnsi="Arial" w:cs="Arial"/>
              </w:rPr>
              <w:t>get</w:t>
            </w:r>
          </w:p>
        </w:tc>
      </w:tr>
      <w:tr w:rsidR="00EF0386" w:rsidRPr="00FA0A10" w14:paraId="267A15ED" w14:textId="77777777">
        <w:tc>
          <w:tcPr>
            <w:tcW w:w="2268" w:type="dxa"/>
          </w:tcPr>
          <w:p w14:paraId="30A16EAD" w14:textId="77777777" w:rsidR="00EF0386" w:rsidRPr="002A438F" w:rsidRDefault="00EF0386" w:rsidP="003D0201">
            <w:pPr>
              <w:pStyle w:val="Normal2"/>
              <w:ind w:left="0"/>
              <w:jc w:val="center"/>
              <w:rPr>
                <w:rFonts w:ascii="Arial" w:hAnsi="Arial" w:cs="Arial"/>
              </w:rPr>
            </w:pPr>
            <w:r w:rsidRPr="00FA0A10">
              <w:rPr>
                <w:rFonts w:ascii="Arial" w:hAnsi="Arial" w:cs="Arial"/>
              </w:rPr>
              <w:t>Header/Noun</w:t>
            </w:r>
          </w:p>
        </w:tc>
        <w:tc>
          <w:tcPr>
            <w:tcW w:w="4365" w:type="dxa"/>
          </w:tcPr>
          <w:p w14:paraId="3C1FAE9A" w14:textId="77777777" w:rsidR="00EF0386" w:rsidRPr="001B0FBA" w:rsidRDefault="00A17231" w:rsidP="003D0201">
            <w:pPr>
              <w:pStyle w:val="Normal2"/>
              <w:ind w:left="0"/>
              <w:jc w:val="center"/>
              <w:rPr>
                <w:rFonts w:ascii="Arial" w:hAnsi="Arial" w:cs="Arial"/>
              </w:rPr>
            </w:pPr>
            <w:r w:rsidRPr="001B0FBA">
              <w:rPr>
                <w:rFonts w:ascii="Arial" w:hAnsi="Arial" w:cs="Arial"/>
              </w:rPr>
              <w:t>AggregatedASOfferCurves</w:t>
            </w:r>
          </w:p>
        </w:tc>
      </w:tr>
      <w:tr w:rsidR="00EF0386" w:rsidRPr="00FA0A10" w14:paraId="0B0A0105" w14:textId="77777777">
        <w:tc>
          <w:tcPr>
            <w:tcW w:w="2268" w:type="dxa"/>
          </w:tcPr>
          <w:p w14:paraId="34A7DF9E" w14:textId="77777777" w:rsidR="00EF0386" w:rsidRPr="002A438F" w:rsidRDefault="00EF0386" w:rsidP="003D0201">
            <w:pPr>
              <w:pStyle w:val="Normal2"/>
              <w:ind w:left="0"/>
              <w:jc w:val="center"/>
              <w:rPr>
                <w:rFonts w:ascii="Arial" w:hAnsi="Arial" w:cs="Arial"/>
              </w:rPr>
            </w:pPr>
            <w:r w:rsidRPr="00FA0A10">
              <w:rPr>
                <w:rFonts w:ascii="Arial" w:hAnsi="Arial" w:cs="Arial"/>
              </w:rPr>
              <w:t>Header/Source</w:t>
            </w:r>
          </w:p>
        </w:tc>
        <w:tc>
          <w:tcPr>
            <w:tcW w:w="4365" w:type="dxa"/>
          </w:tcPr>
          <w:p w14:paraId="273A84EB" w14:textId="77777777" w:rsidR="00EF0386" w:rsidRPr="001B0FBA" w:rsidRDefault="00EF0386" w:rsidP="003D0201">
            <w:pPr>
              <w:pStyle w:val="Normal2"/>
              <w:ind w:left="0"/>
              <w:jc w:val="center"/>
              <w:rPr>
                <w:rFonts w:ascii="Arial" w:hAnsi="Arial" w:cs="Arial"/>
                <w:i/>
              </w:rPr>
            </w:pPr>
            <w:r w:rsidRPr="001B0FBA">
              <w:rPr>
                <w:rFonts w:ascii="Arial" w:hAnsi="Arial" w:cs="Arial"/>
                <w:i/>
              </w:rPr>
              <w:t>Market participant ID</w:t>
            </w:r>
          </w:p>
        </w:tc>
      </w:tr>
      <w:tr w:rsidR="00EF0386" w:rsidRPr="00FA0A10" w14:paraId="7C41FA4C" w14:textId="77777777">
        <w:tc>
          <w:tcPr>
            <w:tcW w:w="2268" w:type="dxa"/>
          </w:tcPr>
          <w:p w14:paraId="19D5C189" w14:textId="77777777" w:rsidR="00EF0386" w:rsidRPr="002A438F" w:rsidRDefault="00EF0386" w:rsidP="003D0201">
            <w:pPr>
              <w:pStyle w:val="Normal2"/>
              <w:ind w:left="0"/>
              <w:jc w:val="center"/>
              <w:rPr>
                <w:rFonts w:ascii="Arial" w:hAnsi="Arial" w:cs="Arial"/>
              </w:rPr>
            </w:pPr>
            <w:r w:rsidRPr="00FA0A10">
              <w:rPr>
                <w:rFonts w:ascii="Arial" w:hAnsi="Arial" w:cs="Arial"/>
              </w:rPr>
              <w:t>Header/UserID</w:t>
            </w:r>
          </w:p>
        </w:tc>
        <w:tc>
          <w:tcPr>
            <w:tcW w:w="4365" w:type="dxa"/>
          </w:tcPr>
          <w:p w14:paraId="386E5865" w14:textId="77777777" w:rsidR="00EF0386" w:rsidRPr="001B0FBA" w:rsidRDefault="00F55070" w:rsidP="003D0201">
            <w:pPr>
              <w:pStyle w:val="Normal2"/>
              <w:ind w:left="0"/>
              <w:jc w:val="center"/>
              <w:rPr>
                <w:rFonts w:ascii="Arial" w:hAnsi="Arial" w:cs="Arial"/>
                <w:i/>
              </w:rPr>
            </w:pPr>
            <w:r w:rsidRPr="001B0FBA">
              <w:rPr>
                <w:rFonts w:ascii="Arial" w:hAnsi="Arial" w:cs="Arial"/>
                <w:i/>
              </w:rPr>
              <w:t>ID of user</w:t>
            </w:r>
          </w:p>
        </w:tc>
      </w:tr>
      <w:tr w:rsidR="00EF0386" w:rsidRPr="00FA0A10" w14:paraId="349041BE" w14:textId="77777777">
        <w:tc>
          <w:tcPr>
            <w:tcW w:w="2268" w:type="dxa"/>
          </w:tcPr>
          <w:p w14:paraId="0A2C2D20" w14:textId="77777777" w:rsidR="00EF0386" w:rsidRPr="002A438F" w:rsidRDefault="005039C3" w:rsidP="003D0201">
            <w:pPr>
              <w:pStyle w:val="Normal2"/>
              <w:ind w:left="0"/>
              <w:jc w:val="center"/>
              <w:rPr>
                <w:rFonts w:ascii="Arial" w:hAnsi="Arial" w:cs="Arial"/>
              </w:rPr>
            </w:pPr>
            <w:r w:rsidRPr="00FA0A10">
              <w:rPr>
                <w:rFonts w:ascii="Arial" w:hAnsi="Arial" w:cs="Arial"/>
              </w:rPr>
              <w:t>Request/</w:t>
            </w:r>
            <w:r w:rsidR="0092352E" w:rsidRPr="002A438F">
              <w:rPr>
                <w:rFonts w:ascii="Arial" w:hAnsi="Arial" w:cs="Arial"/>
              </w:rPr>
              <w:t>OperatingDate</w:t>
            </w:r>
          </w:p>
        </w:tc>
        <w:tc>
          <w:tcPr>
            <w:tcW w:w="4365" w:type="dxa"/>
          </w:tcPr>
          <w:p w14:paraId="5BCBCD4F" w14:textId="77777777" w:rsidR="00EF0386" w:rsidRPr="001B0FBA" w:rsidRDefault="0092352E" w:rsidP="003D0201">
            <w:pPr>
              <w:pStyle w:val="Normal2"/>
              <w:ind w:left="0"/>
              <w:jc w:val="center"/>
              <w:rPr>
                <w:rFonts w:ascii="Arial" w:hAnsi="Arial" w:cs="Arial"/>
                <w:i/>
              </w:rPr>
            </w:pPr>
            <w:r w:rsidRPr="001B0FBA">
              <w:rPr>
                <w:rFonts w:ascii="Arial" w:hAnsi="Arial" w:cs="Arial"/>
                <w:i/>
              </w:rPr>
              <w:t>Day of interest</w:t>
            </w:r>
          </w:p>
        </w:tc>
      </w:tr>
      <w:tr w:rsidR="006B0010" w:rsidRPr="00FA0A10" w14:paraId="5B790CCA" w14:textId="77777777">
        <w:tc>
          <w:tcPr>
            <w:tcW w:w="2268" w:type="dxa"/>
          </w:tcPr>
          <w:p w14:paraId="1D36DB09" w14:textId="77777777" w:rsidR="006B0010" w:rsidRPr="002A438F" w:rsidRDefault="006B0010" w:rsidP="00282A0E">
            <w:pPr>
              <w:pStyle w:val="Normal2"/>
              <w:ind w:left="0"/>
              <w:jc w:val="center"/>
              <w:rPr>
                <w:rFonts w:ascii="Arial" w:hAnsi="Arial" w:cs="Arial"/>
              </w:rPr>
            </w:pPr>
            <w:r w:rsidRPr="00FA0A10">
              <w:rPr>
                <w:rFonts w:ascii="Arial" w:hAnsi="Arial" w:cs="Arial"/>
              </w:rPr>
              <w:t>Request/MarketType</w:t>
            </w:r>
          </w:p>
        </w:tc>
        <w:tc>
          <w:tcPr>
            <w:tcW w:w="4365" w:type="dxa"/>
          </w:tcPr>
          <w:p w14:paraId="5C7DA6E8" w14:textId="77777777" w:rsidR="006B0010" w:rsidRPr="001B0FBA" w:rsidRDefault="006B0010" w:rsidP="00282A0E">
            <w:pPr>
              <w:pStyle w:val="Normal2"/>
              <w:ind w:left="0"/>
              <w:jc w:val="center"/>
              <w:rPr>
                <w:rFonts w:ascii="Arial" w:hAnsi="Arial" w:cs="Arial"/>
                <w:i/>
              </w:rPr>
            </w:pPr>
            <w:r w:rsidRPr="001B0FBA">
              <w:rPr>
                <w:rFonts w:ascii="Arial" w:hAnsi="Arial" w:cs="Arial"/>
                <w:i/>
              </w:rPr>
              <w:t>DAM or SASM</w:t>
            </w:r>
          </w:p>
        </w:tc>
      </w:tr>
      <w:tr w:rsidR="00927BFA" w:rsidRPr="00FA0A10" w14:paraId="3A5C59E4" w14:textId="77777777">
        <w:tc>
          <w:tcPr>
            <w:tcW w:w="2268" w:type="dxa"/>
            <w:tcBorders>
              <w:top w:val="single" w:sz="4" w:space="0" w:color="auto"/>
              <w:left w:val="single" w:sz="4" w:space="0" w:color="auto"/>
              <w:bottom w:val="single" w:sz="4" w:space="0" w:color="auto"/>
              <w:right w:val="single" w:sz="4" w:space="0" w:color="auto"/>
            </w:tcBorders>
          </w:tcPr>
          <w:p w14:paraId="4DEC7A8C" w14:textId="77777777" w:rsidR="00927BFA" w:rsidRPr="002A438F" w:rsidRDefault="00927BFA" w:rsidP="00602D80">
            <w:pPr>
              <w:pStyle w:val="Normal2"/>
              <w:ind w:left="0"/>
              <w:jc w:val="center"/>
              <w:rPr>
                <w:rFonts w:ascii="Arial" w:hAnsi="Arial" w:cs="Arial"/>
              </w:rPr>
            </w:pPr>
            <w:r w:rsidRPr="00FA0A10">
              <w:rPr>
                <w:rFonts w:ascii="Arial" w:hAnsi="Arial" w:cs="Arial"/>
              </w:rPr>
              <w:t>Request/Option</w:t>
            </w:r>
          </w:p>
        </w:tc>
        <w:tc>
          <w:tcPr>
            <w:tcW w:w="4365" w:type="dxa"/>
            <w:tcBorders>
              <w:top w:val="single" w:sz="4" w:space="0" w:color="auto"/>
              <w:left w:val="single" w:sz="4" w:space="0" w:color="auto"/>
              <w:bottom w:val="single" w:sz="4" w:space="0" w:color="auto"/>
              <w:right w:val="single" w:sz="4" w:space="0" w:color="auto"/>
            </w:tcBorders>
          </w:tcPr>
          <w:p w14:paraId="04262C8C" w14:textId="77777777" w:rsidR="00E24680" w:rsidRPr="001B0FBA" w:rsidRDefault="00E24680" w:rsidP="00E24680">
            <w:pPr>
              <w:pStyle w:val="Normal2"/>
              <w:keepNext/>
              <w:ind w:left="0"/>
              <w:rPr>
                <w:rFonts w:ascii="Arial" w:hAnsi="Arial" w:cs="Arial"/>
                <w:i/>
              </w:rPr>
            </w:pPr>
            <w:r w:rsidRPr="001B0FBA">
              <w:rPr>
                <w:rFonts w:ascii="Arial" w:hAnsi="Arial" w:cs="Arial"/>
                <w:i/>
              </w:rPr>
              <w:t>Optional: SASM ID (required for SASM)</w:t>
            </w:r>
          </w:p>
          <w:p w14:paraId="4787A89D" w14:textId="77777777" w:rsidR="00927BFA" w:rsidRPr="00FA0A10" w:rsidRDefault="00E24680" w:rsidP="00E24680">
            <w:pPr>
              <w:pStyle w:val="Normal2"/>
              <w:ind w:left="0"/>
              <w:jc w:val="center"/>
              <w:rPr>
                <w:rFonts w:ascii="Arial" w:hAnsi="Arial" w:cs="Arial"/>
                <w:i/>
              </w:rPr>
            </w:pPr>
            <w:r w:rsidRPr="00FA0A10">
              <w:rPr>
                <w:rFonts w:ascii="Arial" w:hAnsi="Arial" w:cs="Arial"/>
                <w:i/>
              </w:rPr>
              <w:t>Format: YYYYMMDDHHMMSS</w:t>
            </w:r>
          </w:p>
        </w:tc>
      </w:tr>
    </w:tbl>
    <w:p w14:paraId="03F144EA" w14:textId="77777777" w:rsidR="00EF0386" w:rsidRPr="00B81394" w:rsidRDefault="00EF0386" w:rsidP="00EF0386">
      <w:pPr>
        <w:pStyle w:val="Normal2"/>
        <w:ind w:left="360"/>
        <w:rPr>
          <w:rFonts w:ascii="Arial" w:hAnsi="Arial" w:cs="Arial"/>
          <w:sz w:val="24"/>
        </w:rPr>
      </w:pPr>
    </w:p>
    <w:p w14:paraId="59ED8A9D" w14:textId="77777777" w:rsidR="00EF0386" w:rsidRPr="00B81394" w:rsidRDefault="00EF0386" w:rsidP="00EF0386">
      <w:pPr>
        <w:pStyle w:val="Normal2"/>
        <w:ind w:left="360"/>
        <w:rPr>
          <w:rFonts w:ascii="Arial" w:hAnsi="Arial" w:cs="Arial"/>
          <w:sz w:val="24"/>
        </w:rPr>
      </w:pPr>
      <w:r w:rsidRPr="00B81394">
        <w:rPr>
          <w:rFonts w:ascii="Arial" w:hAnsi="Arial" w:cs="Arial"/>
          <w:sz w:val="24"/>
        </w:rPr>
        <w:t>The corresponding response messages would use the following message fields:</w:t>
      </w:r>
    </w:p>
    <w:p w14:paraId="08EB9F6D" w14:textId="77777777" w:rsidR="00EF0386" w:rsidRPr="00B81394" w:rsidRDefault="00EF0386" w:rsidP="00EF0386">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EF0386" w:rsidRPr="00FA0A10" w14:paraId="4839273B" w14:textId="77777777">
        <w:tc>
          <w:tcPr>
            <w:tcW w:w="2268" w:type="dxa"/>
            <w:shd w:val="clear" w:color="auto" w:fill="C0C0C0"/>
          </w:tcPr>
          <w:p w14:paraId="524FCBC6" w14:textId="77777777" w:rsidR="00EF0386" w:rsidRPr="00995285" w:rsidRDefault="00EF0386" w:rsidP="003D020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5A494717" w14:textId="77777777" w:rsidR="00EF0386" w:rsidRPr="00995285" w:rsidRDefault="00EF0386"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EF0386" w:rsidRPr="00FA0A10" w14:paraId="116ACAF9" w14:textId="77777777">
        <w:tc>
          <w:tcPr>
            <w:tcW w:w="2268" w:type="dxa"/>
          </w:tcPr>
          <w:p w14:paraId="53A2CF29" w14:textId="77777777" w:rsidR="00EF0386" w:rsidRPr="002A438F" w:rsidRDefault="00EF0386" w:rsidP="003D0201">
            <w:pPr>
              <w:pStyle w:val="Normal2"/>
              <w:ind w:left="0"/>
              <w:jc w:val="center"/>
              <w:rPr>
                <w:rFonts w:ascii="Arial" w:hAnsi="Arial" w:cs="Arial"/>
              </w:rPr>
            </w:pPr>
            <w:r w:rsidRPr="00FA0A10">
              <w:rPr>
                <w:rFonts w:ascii="Arial" w:hAnsi="Arial" w:cs="Arial"/>
              </w:rPr>
              <w:t>Header/Verb</w:t>
            </w:r>
          </w:p>
        </w:tc>
        <w:tc>
          <w:tcPr>
            <w:tcW w:w="4365" w:type="dxa"/>
          </w:tcPr>
          <w:p w14:paraId="27F231BC" w14:textId="77777777" w:rsidR="00EF0386" w:rsidRPr="001B0FBA" w:rsidRDefault="00EF0386" w:rsidP="003D0201">
            <w:pPr>
              <w:pStyle w:val="Normal2"/>
              <w:ind w:left="0"/>
              <w:jc w:val="center"/>
              <w:rPr>
                <w:rFonts w:ascii="Arial" w:hAnsi="Arial" w:cs="Arial"/>
              </w:rPr>
            </w:pPr>
            <w:r w:rsidRPr="001B0FBA">
              <w:rPr>
                <w:rFonts w:ascii="Arial" w:hAnsi="Arial" w:cs="Arial"/>
              </w:rPr>
              <w:t>reply</w:t>
            </w:r>
          </w:p>
        </w:tc>
      </w:tr>
      <w:tr w:rsidR="00EF0386" w:rsidRPr="00FA0A10" w14:paraId="64918D2E" w14:textId="77777777">
        <w:tc>
          <w:tcPr>
            <w:tcW w:w="2268" w:type="dxa"/>
          </w:tcPr>
          <w:p w14:paraId="48F9657C" w14:textId="77777777" w:rsidR="00EF0386" w:rsidRPr="002A438F" w:rsidRDefault="00EF0386" w:rsidP="003D0201">
            <w:pPr>
              <w:pStyle w:val="Normal2"/>
              <w:ind w:left="0"/>
              <w:jc w:val="center"/>
              <w:rPr>
                <w:rFonts w:ascii="Arial" w:hAnsi="Arial" w:cs="Arial"/>
              </w:rPr>
            </w:pPr>
            <w:r w:rsidRPr="00FA0A10">
              <w:rPr>
                <w:rFonts w:ascii="Arial" w:hAnsi="Arial" w:cs="Arial"/>
              </w:rPr>
              <w:t>Header/Noun</w:t>
            </w:r>
          </w:p>
        </w:tc>
        <w:tc>
          <w:tcPr>
            <w:tcW w:w="4365" w:type="dxa"/>
          </w:tcPr>
          <w:p w14:paraId="22B71446" w14:textId="77777777" w:rsidR="00EF0386" w:rsidRPr="001B0FBA" w:rsidRDefault="00A17231" w:rsidP="003D0201">
            <w:pPr>
              <w:pStyle w:val="Normal2"/>
              <w:ind w:left="0"/>
              <w:jc w:val="center"/>
              <w:rPr>
                <w:rFonts w:ascii="Arial" w:hAnsi="Arial" w:cs="Arial"/>
              </w:rPr>
            </w:pPr>
            <w:r w:rsidRPr="001B0FBA">
              <w:rPr>
                <w:rFonts w:ascii="Arial" w:hAnsi="Arial" w:cs="Arial"/>
              </w:rPr>
              <w:t>AggregatedASOfferCurves</w:t>
            </w:r>
          </w:p>
        </w:tc>
      </w:tr>
      <w:tr w:rsidR="00EF0386" w:rsidRPr="00FA0A10" w14:paraId="582745D4" w14:textId="77777777">
        <w:tc>
          <w:tcPr>
            <w:tcW w:w="2268" w:type="dxa"/>
          </w:tcPr>
          <w:p w14:paraId="3EE2100D" w14:textId="77777777" w:rsidR="00EF0386" w:rsidRPr="002A438F" w:rsidRDefault="00EF0386" w:rsidP="003D0201">
            <w:pPr>
              <w:pStyle w:val="Normal2"/>
              <w:ind w:left="0"/>
              <w:jc w:val="center"/>
              <w:rPr>
                <w:rFonts w:ascii="Arial" w:hAnsi="Arial" w:cs="Arial"/>
              </w:rPr>
            </w:pPr>
            <w:r w:rsidRPr="00FA0A10">
              <w:rPr>
                <w:rFonts w:ascii="Arial" w:hAnsi="Arial" w:cs="Arial"/>
              </w:rPr>
              <w:t>Header/Source</w:t>
            </w:r>
          </w:p>
        </w:tc>
        <w:tc>
          <w:tcPr>
            <w:tcW w:w="4365" w:type="dxa"/>
          </w:tcPr>
          <w:p w14:paraId="018EA39C" w14:textId="77777777" w:rsidR="00EF0386" w:rsidRPr="001B0FBA" w:rsidRDefault="00EF0386" w:rsidP="003D0201">
            <w:pPr>
              <w:pStyle w:val="Normal2"/>
              <w:ind w:left="0"/>
              <w:jc w:val="center"/>
              <w:rPr>
                <w:rFonts w:ascii="Arial" w:hAnsi="Arial" w:cs="Arial"/>
              </w:rPr>
            </w:pPr>
            <w:r w:rsidRPr="001B0FBA">
              <w:rPr>
                <w:rFonts w:ascii="Arial" w:hAnsi="Arial" w:cs="Arial"/>
              </w:rPr>
              <w:t>ERCOT</w:t>
            </w:r>
          </w:p>
        </w:tc>
      </w:tr>
      <w:tr w:rsidR="00EF0386" w:rsidRPr="00FA0A10" w14:paraId="1186F13D" w14:textId="77777777">
        <w:tc>
          <w:tcPr>
            <w:tcW w:w="2268" w:type="dxa"/>
          </w:tcPr>
          <w:p w14:paraId="75AEABA8" w14:textId="77777777" w:rsidR="00EF0386" w:rsidRPr="002A438F" w:rsidRDefault="00EF0386" w:rsidP="003D0201">
            <w:pPr>
              <w:pStyle w:val="Normal2"/>
              <w:ind w:left="0"/>
              <w:jc w:val="center"/>
              <w:rPr>
                <w:rFonts w:ascii="Arial" w:hAnsi="Arial" w:cs="Arial"/>
              </w:rPr>
            </w:pPr>
            <w:r w:rsidRPr="00FA0A10">
              <w:rPr>
                <w:rFonts w:ascii="Arial" w:hAnsi="Arial" w:cs="Arial"/>
              </w:rPr>
              <w:lastRenderedPageBreak/>
              <w:t>Reply/ReplyCode</w:t>
            </w:r>
          </w:p>
        </w:tc>
        <w:tc>
          <w:tcPr>
            <w:tcW w:w="4365" w:type="dxa"/>
          </w:tcPr>
          <w:p w14:paraId="48FC48F0" w14:textId="77777777" w:rsidR="00EF0386" w:rsidRPr="00FA0A10" w:rsidRDefault="00802956" w:rsidP="003D0201">
            <w:pPr>
              <w:pStyle w:val="Normal2"/>
              <w:ind w:left="0"/>
              <w:jc w:val="center"/>
              <w:rPr>
                <w:rFonts w:ascii="Arial" w:hAnsi="Arial" w:cs="Arial"/>
                <w:i/>
              </w:rPr>
            </w:pPr>
            <w:r w:rsidRPr="001B0FBA">
              <w:rPr>
                <w:rFonts w:ascii="Arial" w:hAnsi="Arial" w:cs="Arial"/>
                <w:i/>
              </w:rPr>
              <w:t>Reply code, success=OK, error=ERROR or FATAL</w:t>
            </w:r>
          </w:p>
        </w:tc>
      </w:tr>
      <w:tr w:rsidR="00EF0386" w:rsidRPr="00FA0A10" w14:paraId="5E21FBA6" w14:textId="77777777">
        <w:tc>
          <w:tcPr>
            <w:tcW w:w="2268" w:type="dxa"/>
          </w:tcPr>
          <w:p w14:paraId="00E160AB" w14:textId="77777777" w:rsidR="00EF0386" w:rsidRPr="002A438F" w:rsidRDefault="00EF0386" w:rsidP="003D0201">
            <w:pPr>
              <w:pStyle w:val="Normal2"/>
              <w:ind w:left="0"/>
              <w:jc w:val="center"/>
              <w:rPr>
                <w:rFonts w:ascii="Arial" w:hAnsi="Arial" w:cs="Arial"/>
              </w:rPr>
            </w:pPr>
            <w:r w:rsidRPr="00FA0A10">
              <w:rPr>
                <w:rFonts w:ascii="Arial" w:hAnsi="Arial" w:cs="Arial"/>
              </w:rPr>
              <w:t>Reply/Error</w:t>
            </w:r>
          </w:p>
        </w:tc>
        <w:tc>
          <w:tcPr>
            <w:tcW w:w="4365" w:type="dxa"/>
          </w:tcPr>
          <w:p w14:paraId="614639BD" w14:textId="77777777" w:rsidR="00EF0386" w:rsidRPr="001B0FBA" w:rsidRDefault="00EF0386" w:rsidP="003D0201">
            <w:pPr>
              <w:pStyle w:val="Normal2"/>
              <w:ind w:left="0"/>
              <w:jc w:val="center"/>
              <w:rPr>
                <w:rFonts w:ascii="Arial" w:hAnsi="Arial" w:cs="Arial"/>
                <w:i/>
              </w:rPr>
            </w:pPr>
            <w:r w:rsidRPr="001B0FBA">
              <w:rPr>
                <w:rFonts w:ascii="Arial" w:hAnsi="Arial" w:cs="Arial"/>
                <w:i/>
              </w:rPr>
              <w:t>Error message, if error encountered</w:t>
            </w:r>
          </w:p>
        </w:tc>
      </w:tr>
      <w:tr w:rsidR="00EF0386" w:rsidRPr="00FA0A10" w14:paraId="68A14323" w14:textId="77777777">
        <w:tc>
          <w:tcPr>
            <w:tcW w:w="2268" w:type="dxa"/>
          </w:tcPr>
          <w:p w14:paraId="58BFFB80" w14:textId="77777777" w:rsidR="00EF0386" w:rsidRPr="002A438F" w:rsidRDefault="00EF0386" w:rsidP="003D0201">
            <w:pPr>
              <w:pStyle w:val="Normal2"/>
              <w:ind w:left="0"/>
              <w:jc w:val="center"/>
              <w:rPr>
                <w:rFonts w:ascii="Arial" w:hAnsi="Arial" w:cs="Arial"/>
              </w:rPr>
            </w:pPr>
            <w:r w:rsidRPr="00FA0A10">
              <w:rPr>
                <w:rFonts w:ascii="Arial" w:hAnsi="Arial" w:cs="Arial"/>
              </w:rPr>
              <w:t>Payload/</w:t>
            </w:r>
            <w:r w:rsidR="00A17231" w:rsidRPr="002A438F">
              <w:rPr>
                <w:rFonts w:ascii="Arial" w:hAnsi="Arial" w:cs="Arial"/>
              </w:rPr>
              <w:t xml:space="preserve"> </w:t>
            </w:r>
          </w:p>
        </w:tc>
        <w:tc>
          <w:tcPr>
            <w:tcW w:w="4365" w:type="dxa"/>
          </w:tcPr>
          <w:p w14:paraId="5820426D" w14:textId="77777777" w:rsidR="00EF0386" w:rsidRPr="001B0FBA" w:rsidRDefault="00A17231" w:rsidP="003D0201">
            <w:pPr>
              <w:pStyle w:val="Normal2"/>
              <w:ind w:left="0"/>
              <w:jc w:val="center"/>
              <w:rPr>
                <w:rFonts w:ascii="Arial" w:hAnsi="Arial" w:cs="Arial"/>
                <w:i/>
              </w:rPr>
            </w:pPr>
            <w:r w:rsidRPr="001B0FBA">
              <w:rPr>
                <w:rFonts w:ascii="Arial" w:hAnsi="Arial" w:cs="Arial"/>
              </w:rPr>
              <w:t>AggregatedASOfferCurves</w:t>
            </w:r>
          </w:p>
        </w:tc>
      </w:tr>
    </w:tbl>
    <w:p w14:paraId="0D997301" w14:textId="77777777" w:rsidR="00EF0386" w:rsidRPr="00B81394" w:rsidRDefault="00EF0386" w:rsidP="00EF0386">
      <w:pPr>
        <w:rPr>
          <w:rFonts w:ascii="Arial" w:hAnsi="Arial" w:cs="Arial"/>
        </w:rPr>
      </w:pPr>
    </w:p>
    <w:p w14:paraId="52DDA64F" w14:textId="77777777" w:rsidR="00EF0386" w:rsidRPr="00B81394" w:rsidRDefault="00EF0386" w:rsidP="00EF0386">
      <w:pPr>
        <w:ind w:left="360"/>
        <w:rPr>
          <w:rFonts w:ascii="Arial" w:hAnsi="Arial" w:cs="Arial"/>
        </w:rPr>
      </w:pPr>
      <w:r w:rsidRPr="00B81394">
        <w:rPr>
          <w:rFonts w:ascii="Arial" w:hAnsi="Arial" w:cs="Arial"/>
        </w:rPr>
        <w:t>The payload structure is described by the following diagram</w:t>
      </w:r>
      <w:r w:rsidR="008926B8" w:rsidRPr="00B81394">
        <w:rPr>
          <w:rFonts w:ascii="Arial" w:hAnsi="Arial" w:cs="Arial"/>
        </w:rPr>
        <w:t>s</w:t>
      </w:r>
      <w:r w:rsidR="00A17231" w:rsidRPr="00B81394">
        <w:rPr>
          <w:rFonts w:ascii="Arial" w:hAnsi="Arial" w:cs="Arial"/>
        </w:rPr>
        <w:t>, where there is one curve for each AS type per hour</w:t>
      </w:r>
      <w:r w:rsidR="006262CB" w:rsidRPr="00B81394">
        <w:rPr>
          <w:rFonts w:ascii="Arial" w:hAnsi="Arial" w:cs="Arial"/>
        </w:rPr>
        <w:t>:</w:t>
      </w:r>
    </w:p>
    <w:p w14:paraId="1C420057" w14:textId="77777777" w:rsidR="008926B8" w:rsidRPr="00B81394" w:rsidRDefault="008926B8" w:rsidP="00EF0386">
      <w:pPr>
        <w:ind w:left="360"/>
        <w:rPr>
          <w:rFonts w:ascii="Arial" w:hAnsi="Arial" w:cs="Arial"/>
        </w:rPr>
      </w:pPr>
    </w:p>
    <w:p w14:paraId="2B13C2B4" w14:textId="77777777" w:rsidR="008926B8" w:rsidRPr="00B81394" w:rsidRDefault="009A2F00" w:rsidP="00EF0386">
      <w:pPr>
        <w:ind w:left="360"/>
        <w:rPr>
          <w:rFonts w:ascii="Arial" w:hAnsi="Arial" w:cs="Arial"/>
        </w:rPr>
      </w:pPr>
      <w:r>
        <w:rPr>
          <w:rFonts w:ascii="Arial" w:hAnsi="Arial" w:cs="Arial"/>
          <w:noProof/>
        </w:rPr>
        <w:drawing>
          <wp:inline distT="0" distB="0" distL="0" distR="0" wp14:anchorId="5C051679" wp14:editId="4A3C0FD3">
            <wp:extent cx="4114800" cy="733425"/>
            <wp:effectExtent l="0" t="0" r="0" b="9525"/>
            <wp:docPr id="78" name="Picture 78" descr="1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1aa"/>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114800" cy="733425"/>
                    </a:xfrm>
                    <a:prstGeom prst="rect">
                      <a:avLst/>
                    </a:prstGeom>
                    <a:noFill/>
                    <a:ln>
                      <a:noFill/>
                    </a:ln>
                  </pic:spPr>
                </pic:pic>
              </a:graphicData>
            </a:graphic>
          </wp:inline>
        </w:drawing>
      </w:r>
    </w:p>
    <w:p w14:paraId="3021369A" w14:textId="77777777" w:rsidR="008926B8" w:rsidRPr="00B81394" w:rsidRDefault="008926B8" w:rsidP="00EF0386">
      <w:pPr>
        <w:ind w:left="360"/>
        <w:rPr>
          <w:rFonts w:ascii="Arial" w:hAnsi="Arial" w:cs="Arial"/>
        </w:rPr>
      </w:pPr>
    </w:p>
    <w:p w14:paraId="0538892A" w14:textId="77777777" w:rsidR="004934C8" w:rsidRPr="00B81394" w:rsidRDefault="004934C8" w:rsidP="004934C8">
      <w:pPr>
        <w:keepNext/>
        <w:ind w:left="360"/>
        <w:rPr>
          <w:rFonts w:ascii="Arial" w:hAnsi="Arial" w:cs="Arial"/>
        </w:rPr>
      </w:pPr>
    </w:p>
    <w:p w14:paraId="64F2D437" w14:textId="77777777" w:rsidR="007C0F98" w:rsidRPr="00B81394" w:rsidRDefault="009A2F00" w:rsidP="004934C8">
      <w:pPr>
        <w:keepNext/>
        <w:ind w:left="360"/>
        <w:rPr>
          <w:rFonts w:ascii="Arial" w:hAnsi="Arial" w:cs="Arial"/>
        </w:rPr>
      </w:pPr>
      <w:r>
        <w:rPr>
          <w:rFonts w:ascii="Arial" w:hAnsi="Arial" w:cs="Arial"/>
          <w:noProof/>
        </w:rPr>
        <w:drawing>
          <wp:inline distT="0" distB="0" distL="0" distR="0" wp14:anchorId="7D37F2C2" wp14:editId="6668E5E6">
            <wp:extent cx="5943600" cy="3476625"/>
            <wp:effectExtent l="0" t="0" r="0" b="9525"/>
            <wp:docPr id="79" name="Picture 79" descr="Ag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AggAS"/>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943600" cy="3476625"/>
                    </a:xfrm>
                    <a:prstGeom prst="rect">
                      <a:avLst/>
                    </a:prstGeom>
                    <a:noFill/>
                    <a:ln>
                      <a:noFill/>
                    </a:ln>
                  </pic:spPr>
                </pic:pic>
              </a:graphicData>
            </a:graphic>
          </wp:inline>
        </w:drawing>
      </w:r>
    </w:p>
    <w:p w14:paraId="52C43884" w14:textId="77777777" w:rsidR="00F078DD" w:rsidRPr="00B81394" w:rsidRDefault="00F078DD" w:rsidP="004934C8">
      <w:pPr>
        <w:keepNext/>
        <w:ind w:left="360"/>
        <w:rPr>
          <w:rFonts w:ascii="Arial" w:hAnsi="Arial" w:cs="Arial"/>
        </w:rPr>
      </w:pPr>
    </w:p>
    <w:p w14:paraId="4CB9076E" w14:textId="76FF37EF" w:rsidR="008926B8" w:rsidRPr="00B81394" w:rsidRDefault="004934C8" w:rsidP="00CC37BF">
      <w:pPr>
        <w:rPr>
          <w:rFonts w:ascii="Arial" w:hAnsi="Arial" w:cs="Arial"/>
          <w:sz w:val="20"/>
          <w:szCs w:val="20"/>
        </w:rPr>
      </w:pPr>
      <w:bookmarkStart w:id="1466" w:name="_Toc165952060"/>
      <w:bookmarkStart w:id="1467" w:name="_Toc170832578"/>
      <w:r w:rsidRPr="00B81394">
        <w:rPr>
          <w:rFonts w:ascii="Arial" w:hAnsi="Arial" w:cs="Arial"/>
          <w:sz w:val="20"/>
          <w:szCs w:val="20"/>
        </w:rPr>
        <w:t xml:space="preserve">Figure </w:t>
      </w:r>
      <w:r w:rsidR="00C80347" w:rsidRPr="00B81394">
        <w:rPr>
          <w:rFonts w:ascii="Arial" w:hAnsi="Arial" w:cs="Arial"/>
          <w:sz w:val="20"/>
          <w:szCs w:val="20"/>
        </w:rPr>
        <w:fldChar w:fldCharType="begin"/>
      </w:r>
      <w:r w:rsidR="00C80347" w:rsidRPr="00B81394">
        <w:rPr>
          <w:rFonts w:ascii="Arial" w:hAnsi="Arial" w:cs="Arial"/>
          <w:sz w:val="20"/>
          <w:szCs w:val="20"/>
        </w:rPr>
        <w:instrText xml:space="preserve"> SEQ Figure \* ARABIC </w:instrText>
      </w:r>
      <w:r w:rsidR="00C80347" w:rsidRPr="00B81394">
        <w:rPr>
          <w:rFonts w:ascii="Arial" w:hAnsi="Arial" w:cs="Arial"/>
          <w:sz w:val="20"/>
          <w:szCs w:val="20"/>
        </w:rPr>
        <w:fldChar w:fldCharType="separate"/>
      </w:r>
      <w:r w:rsidR="005D4A77">
        <w:rPr>
          <w:rFonts w:ascii="Arial" w:hAnsi="Arial" w:cs="Arial"/>
          <w:noProof/>
          <w:sz w:val="20"/>
          <w:szCs w:val="20"/>
        </w:rPr>
        <w:t>115</w:t>
      </w:r>
      <w:r w:rsidR="00C80347" w:rsidRPr="00B81394">
        <w:rPr>
          <w:rFonts w:ascii="Arial" w:hAnsi="Arial" w:cs="Arial"/>
          <w:sz w:val="20"/>
          <w:szCs w:val="20"/>
        </w:rPr>
        <w:fldChar w:fldCharType="end"/>
      </w:r>
      <w:r w:rsidRPr="00B81394">
        <w:rPr>
          <w:rFonts w:ascii="Arial" w:hAnsi="Arial" w:cs="Arial"/>
          <w:sz w:val="20"/>
          <w:szCs w:val="20"/>
        </w:rPr>
        <w:t xml:space="preserve"> - AggregatedASOfferCurve Schedule</w:t>
      </w:r>
      <w:bookmarkEnd w:id="1466"/>
      <w:bookmarkEnd w:id="1467"/>
    </w:p>
    <w:p w14:paraId="715EDAE1" w14:textId="77777777" w:rsidR="004934C8" w:rsidRPr="00B81394" w:rsidRDefault="004934C8" w:rsidP="004934C8">
      <w:pPr>
        <w:rPr>
          <w:rFonts w:ascii="Arial" w:hAnsi="Arial" w:cs="Arial"/>
        </w:rPr>
      </w:pPr>
    </w:p>
    <w:p w14:paraId="5EFFD45C" w14:textId="77777777" w:rsidR="00A17231" w:rsidRPr="00B81394" w:rsidRDefault="00A17231" w:rsidP="00BB28C6">
      <w:pPr>
        <w:ind w:left="360"/>
        <w:rPr>
          <w:rFonts w:ascii="Arial" w:hAnsi="Arial" w:cs="Arial"/>
        </w:rPr>
      </w:pPr>
      <w:r w:rsidRPr="00B81394">
        <w:rPr>
          <w:rFonts w:ascii="Arial" w:hAnsi="Arial" w:cs="Arial"/>
        </w:rPr>
        <w:t xml:space="preserve">For each point on the AggregatedASOfferCurve, the xvalue identifies </w:t>
      </w:r>
      <w:r w:rsidR="00161BC1" w:rsidRPr="00B81394">
        <w:rPr>
          <w:rFonts w:ascii="Arial" w:hAnsi="Arial" w:cs="Arial"/>
        </w:rPr>
        <w:t xml:space="preserve">price value and </w:t>
      </w:r>
      <w:r w:rsidRPr="00B81394">
        <w:rPr>
          <w:rFonts w:ascii="Arial" w:hAnsi="Arial" w:cs="Arial"/>
        </w:rPr>
        <w:t xml:space="preserve">y1value indicates </w:t>
      </w:r>
      <w:r w:rsidR="00161BC1" w:rsidRPr="00B81394">
        <w:rPr>
          <w:rFonts w:ascii="Arial" w:hAnsi="Arial" w:cs="Arial"/>
        </w:rPr>
        <w:t>megawatt level</w:t>
      </w:r>
      <w:r w:rsidRPr="00B81394">
        <w:rPr>
          <w:rFonts w:ascii="Arial" w:hAnsi="Arial" w:cs="Arial"/>
        </w:rPr>
        <w:t>.</w:t>
      </w:r>
    </w:p>
    <w:p w14:paraId="1782B98C" w14:textId="77777777" w:rsidR="00EF0386" w:rsidRPr="00B81394" w:rsidRDefault="00EF0386" w:rsidP="00EF0386">
      <w:pPr>
        <w:ind w:left="360"/>
        <w:rPr>
          <w:rFonts w:ascii="Arial" w:hAnsi="Arial" w:cs="Arial"/>
        </w:rPr>
      </w:pPr>
    </w:p>
    <w:p w14:paraId="0D14E776" w14:textId="77777777" w:rsidR="0065268D" w:rsidRPr="00B81394" w:rsidRDefault="0065268D" w:rsidP="00EF0386">
      <w:pPr>
        <w:ind w:left="360"/>
        <w:rPr>
          <w:rFonts w:ascii="Arial" w:hAnsi="Arial" w:cs="Arial"/>
        </w:rPr>
      </w:pPr>
    </w:p>
    <w:p w14:paraId="760044CC" w14:textId="77777777" w:rsidR="006962CC" w:rsidRPr="00B81394" w:rsidRDefault="006962CC" w:rsidP="006962CC">
      <w:pPr>
        <w:tabs>
          <w:tab w:val="left" w:pos="360"/>
        </w:tabs>
        <w:ind w:left="360"/>
        <w:rPr>
          <w:rFonts w:ascii="Arial" w:hAnsi="Arial" w:cs="Arial"/>
        </w:rPr>
      </w:pPr>
      <w:r w:rsidRPr="00B81394">
        <w:rPr>
          <w:rFonts w:ascii="Arial" w:hAnsi="Arial" w:cs="Arial"/>
        </w:rPr>
        <w:t>The following is an XML example:</w:t>
      </w:r>
    </w:p>
    <w:p w14:paraId="035C4963" w14:textId="77777777" w:rsidR="00EF0386" w:rsidRPr="00B81394" w:rsidRDefault="00EF0386" w:rsidP="00EF0386">
      <w:pPr>
        <w:ind w:left="360"/>
        <w:rPr>
          <w:rFonts w:ascii="Arial" w:hAnsi="Arial" w:cs="Arial"/>
        </w:rPr>
      </w:pPr>
    </w:p>
    <w:p w14:paraId="420DCEED" w14:textId="77777777" w:rsidR="004A4D75" w:rsidRDefault="004A4D75" w:rsidP="004A4D75">
      <w:pPr>
        <w:ind w:left="720"/>
        <w:rPr>
          <w:rFonts w:ascii="Arial" w:hAnsi="Arial" w:cs="Arial"/>
          <w:sz w:val="16"/>
          <w:szCs w:val="16"/>
        </w:rPr>
      </w:pPr>
      <w:r w:rsidRPr="002724C4">
        <w:rPr>
          <w:rFonts w:ascii="Arial" w:hAnsi="Arial" w:cs="Arial"/>
          <w:sz w:val="16"/>
          <w:szCs w:val="16"/>
        </w:rPr>
        <w:t>&lt;ns1:AggregatedASOfferCurves xmlns:ns0="http://www.ercot.com/schema/2007-05/nodal/eip/il"</w:t>
      </w:r>
      <w:r w:rsidRPr="002724C4">
        <w:rPr>
          <w:rFonts w:ascii="Arial" w:hAnsi="Arial" w:cs="Arial"/>
          <w:sz w:val="16"/>
          <w:szCs w:val="16"/>
        </w:rPr>
        <w:br/>
        <w:t xml:space="preserve">    xmlns:ns1="http://www.ercot.com/schema/2007-06/nodal/ews"&gt;</w:t>
      </w:r>
      <w:r w:rsidRPr="002724C4">
        <w:rPr>
          <w:rFonts w:ascii="Arial" w:hAnsi="Arial" w:cs="Arial"/>
          <w:sz w:val="16"/>
          <w:szCs w:val="16"/>
        </w:rPr>
        <w:br/>
        <w:t xml:space="preserve">    &lt;ns1:AggregatedASOfferCurve&gt;</w:t>
      </w:r>
      <w:r w:rsidRPr="002724C4">
        <w:rPr>
          <w:rFonts w:ascii="Arial" w:hAnsi="Arial" w:cs="Arial"/>
          <w:sz w:val="16"/>
          <w:szCs w:val="16"/>
        </w:rPr>
        <w:br/>
      </w:r>
      <w:r w:rsidRPr="002724C4">
        <w:rPr>
          <w:rFonts w:ascii="Arial" w:hAnsi="Arial" w:cs="Arial"/>
          <w:sz w:val="16"/>
          <w:szCs w:val="16"/>
        </w:rPr>
        <w:lastRenderedPageBreak/>
        <w:t xml:space="preserve">        &lt;ns1:asType&gt;Reg-Up&lt;/ns1:asType&gt;</w:t>
      </w:r>
      <w:r w:rsidRPr="002724C4">
        <w:rPr>
          <w:rFonts w:ascii="Arial" w:hAnsi="Arial" w:cs="Arial"/>
          <w:sz w:val="16"/>
          <w:szCs w:val="16"/>
        </w:rPr>
        <w:br/>
        <w:t xml:space="preserve">        &lt;ns1:marketType&gt;DAM&lt;/ns1:marketType&gt;</w:t>
      </w:r>
      <w:r w:rsidRPr="002724C4">
        <w:rPr>
          <w:rFonts w:ascii="Arial" w:hAnsi="Arial" w:cs="Arial"/>
          <w:sz w:val="16"/>
          <w:szCs w:val="16"/>
        </w:rPr>
        <w:br/>
        <w:t xml:space="preserve">        &lt;ns1:PriceCurve&gt;</w:t>
      </w:r>
      <w:r w:rsidRPr="002724C4">
        <w:rPr>
          <w:rFonts w:ascii="Arial" w:hAnsi="Arial" w:cs="Arial"/>
          <w:sz w:val="16"/>
          <w:szCs w:val="16"/>
        </w:rPr>
        <w:br/>
        <w:t xml:space="preserve">            &lt;ns1:startTime&gt;2023-03-08T00:00:00-06:00&lt;/ns1:startTime&gt;</w:t>
      </w:r>
      <w:r w:rsidRPr="002724C4">
        <w:rPr>
          <w:rFonts w:ascii="Arial" w:hAnsi="Arial" w:cs="Arial"/>
          <w:sz w:val="16"/>
          <w:szCs w:val="16"/>
        </w:rPr>
        <w:br/>
        <w:t xml:space="preserve">            &lt;ns1:endTime&gt;2023-03-08T01:00:00-06:00&lt;/ns1:endTime&gt;</w:t>
      </w:r>
      <w:r w:rsidRPr="002724C4">
        <w:rPr>
          <w:rFonts w:ascii="Arial" w:hAnsi="Arial" w:cs="Arial"/>
          <w:sz w:val="16"/>
          <w:szCs w:val="16"/>
        </w:rPr>
        <w:br/>
        <w:t xml:space="preserve">            &lt;ns1:CurveData&gt;</w:t>
      </w:r>
      <w:r w:rsidRPr="002724C4">
        <w:rPr>
          <w:rFonts w:ascii="Arial" w:hAnsi="Arial" w:cs="Arial"/>
          <w:sz w:val="16"/>
          <w:szCs w:val="16"/>
        </w:rPr>
        <w:br/>
        <w:t xml:space="preserve">                &lt;ns1:xvalue&gt;5.35&lt;/ns1:xvalue&gt;</w:t>
      </w:r>
      <w:r w:rsidRPr="002724C4">
        <w:rPr>
          <w:rFonts w:ascii="Arial" w:hAnsi="Arial" w:cs="Arial"/>
          <w:sz w:val="16"/>
          <w:szCs w:val="16"/>
        </w:rPr>
        <w:br/>
        <w:t xml:space="preserve">                &lt;ns1:y1value&gt;2125.0&lt;/ns1:y1value&gt;</w:t>
      </w:r>
      <w:r w:rsidRPr="002724C4">
        <w:rPr>
          <w:rFonts w:ascii="Arial" w:hAnsi="Arial" w:cs="Arial"/>
          <w:sz w:val="16"/>
          <w:szCs w:val="16"/>
        </w:rPr>
        <w:br/>
        <w:t xml:space="preserve">            &lt;/ns1:CurveData&gt;</w:t>
      </w:r>
      <w:r w:rsidRPr="002724C4">
        <w:rPr>
          <w:rFonts w:ascii="Arial" w:hAnsi="Arial" w:cs="Arial"/>
          <w:sz w:val="16"/>
          <w:szCs w:val="16"/>
        </w:rPr>
        <w:br/>
        <w:t xml:space="preserve">        &lt;/ns1:PriceCurve&gt;</w:t>
      </w:r>
      <w:r w:rsidRPr="002724C4">
        <w:rPr>
          <w:rFonts w:ascii="Arial" w:hAnsi="Arial" w:cs="Arial"/>
          <w:sz w:val="16"/>
          <w:szCs w:val="16"/>
        </w:rPr>
        <w:br/>
        <w:t xml:space="preserve">        &lt;ns1:PriceCurve&gt;</w:t>
      </w:r>
      <w:r w:rsidRPr="002724C4">
        <w:rPr>
          <w:rFonts w:ascii="Arial" w:hAnsi="Arial" w:cs="Arial"/>
          <w:sz w:val="16"/>
          <w:szCs w:val="16"/>
        </w:rPr>
        <w:br/>
        <w:t xml:space="preserve">            &lt;ns1:startTime&gt;2023-03-08T01:00:00-06:00&lt;/ns1:startTime&gt;</w:t>
      </w:r>
      <w:r w:rsidRPr="002724C4">
        <w:rPr>
          <w:rFonts w:ascii="Arial" w:hAnsi="Arial" w:cs="Arial"/>
          <w:sz w:val="16"/>
          <w:szCs w:val="16"/>
        </w:rPr>
        <w:br/>
        <w:t xml:space="preserve">            &lt;ns1:endTime&gt;2023-03-08T02:00:00-06:00&lt;/ns1:endTime&gt;</w:t>
      </w:r>
      <w:r w:rsidRPr="002724C4">
        <w:rPr>
          <w:rFonts w:ascii="Arial" w:hAnsi="Arial" w:cs="Arial"/>
          <w:sz w:val="16"/>
          <w:szCs w:val="16"/>
        </w:rPr>
        <w:br/>
        <w:t xml:space="preserve">            &lt;ns1:CurveData&gt;</w:t>
      </w:r>
      <w:r w:rsidRPr="002724C4">
        <w:rPr>
          <w:rFonts w:ascii="Arial" w:hAnsi="Arial" w:cs="Arial"/>
          <w:sz w:val="16"/>
          <w:szCs w:val="16"/>
        </w:rPr>
        <w:br/>
        <w:t xml:space="preserve">                &lt;ns1:xvalue&gt;15.0&lt;/ns1:xvalue&gt;</w:t>
      </w:r>
      <w:r w:rsidRPr="002724C4">
        <w:rPr>
          <w:rFonts w:ascii="Arial" w:hAnsi="Arial" w:cs="Arial"/>
          <w:sz w:val="16"/>
          <w:szCs w:val="16"/>
        </w:rPr>
        <w:br/>
        <w:t xml:space="preserve">                &lt;ns1:y1value&gt;3108.0&lt;/ns1:y1value&gt;</w:t>
      </w:r>
      <w:r w:rsidRPr="002724C4">
        <w:rPr>
          <w:rFonts w:ascii="Arial" w:hAnsi="Arial" w:cs="Arial"/>
          <w:sz w:val="16"/>
          <w:szCs w:val="16"/>
        </w:rPr>
        <w:br/>
        <w:t xml:space="preserve">            &lt;/ns1:CurveData&gt;</w:t>
      </w:r>
      <w:r w:rsidRPr="002724C4">
        <w:rPr>
          <w:rFonts w:ascii="Arial" w:hAnsi="Arial" w:cs="Arial"/>
          <w:sz w:val="16"/>
          <w:szCs w:val="16"/>
        </w:rPr>
        <w:br/>
        <w:t xml:space="preserve">        &lt;/ns1:PriceCurve&gt;</w:t>
      </w:r>
    </w:p>
    <w:p w14:paraId="26C8245A" w14:textId="77777777" w:rsidR="004A4D75" w:rsidRDefault="004A4D75" w:rsidP="004A4D75">
      <w:pPr>
        <w:ind w:left="720"/>
        <w:rPr>
          <w:rFonts w:ascii="Arial" w:hAnsi="Arial" w:cs="Arial"/>
          <w:sz w:val="16"/>
          <w:szCs w:val="16"/>
        </w:rPr>
      </w:pPr>
      <w:r>
        <w:rPr>
          <w:rFonts w:ascii="Arial" w:hAnsi="Arial" w:cs="Arial"/>
          <w:sz w:val="16"/>
          <w:szCs w:val="16"/>
        </w:rPr>
        <w:t xml:space="preserve">        …</w:t>
      </w:r>
      <w:r w:rsidRPr="002724C4">
        <w:rPr>
          <w:rFonts w:ascii="Arial" w:hAnsi="Arial" w:cs="Arial"/>
          <w:sz w:val="16"/>
          <w:szCs w:val="16"/>
        </w:rPr>
        <w:br/>
        <w:t xml:space="preserve">    &lt;/ns1:AggregatedASOfferCurve&gt;</w:t>
      </w:r>
      <w:r w:rsidRPr="002724C4">
        <w:rPr>
          <w:rFonts w:ascii="Arial" w:hAnsi="Arial" w:cs="Arial"/>
          <w:sz w:val="16"/>
          <w:szCs w:val="16"/>
        </w:rPr>
        <w:br/>
        <w:t xml:space="preserve">    &lt;ns1:AggregatedASOfferCurve&gt;</w:t>
      </w:r>
      <w:r w:rsidRPr="002724C4">
        <w:rPr>
          <w:rFonts w:ascii="Arial" w:hAnsi="Arial" w:cs="Arial"/>
          <w:sz w:val="16"/>
          <w:szCs w:val="16"/>
        </w:rPr>
        <w:br/>
        <w:t xml:space="preserve">        &lt;ns1:asType&gt;Reg-Down&lt;/ns1:asType&gt;</w:t>
      </w:r>
      <w:r w:rsidRPr="002724C4">
        <w:rPr>
          <w:rFonts w:ascii="Arial" w:hAnsi="Arial" w:cs="Arial"/>
          <w:sz w:val="16"/>
          <w:szCs w:val="16"/>
        </w:rPr>
        <w:br/>
        <w:t xml:space="preserve">        ...</w:t>
      </w:r>
      <w:r w:rsidRPr="002724C4">
        <w:rPr>
          <w:rFonts w:ascii="Arial" w:hAnsi="Arial" w:cs="Arial"/>
          <w:sz w:val="16"/>
          <w:szCs w:val="16"/>
        </w:rPr>
        <w:br/>
        <w:t xml:space="preserve">    &lt;/ns1:AggregatedASOfferCurve&gt;</w:t>
      </w:r>
      <w:r w:rsidRPr="002724C4">
        <w:rPr>
          <w:rFonts w:ascii="Arial" w:hAnsi="Arial" w:cs="Arial"/>
          <w:sz w:val="16"/>
          <w:szCs w:val="16"/>
        </w:rPr>
        <w:br/>
        <w:t xml:space="preserve">    &lt;ns1:AggregatedASOfferCurve&gt;</w:t>
      </w:r>
      <w:r w:rsidRPr="002724C4">
        <w:rPr>
          <w:rFonts w:ascii="Arial" w:hAnsi="Arial" w:cs="Arial"/>
          <w:sz w:val="16"/>
          <w:szCs w:val="16"/>
        </w:rPr>
        <w:br/>
        <w:t xml:space="preserve">        &lt;ns1:asType&gt;On-Non-Spin&lt;/ns1:asType&gt;</w:t>
      </w:r>
      <w:r w:rsidRPr="002724C4">
        <w:rPr>
          <w:rFonts w:ascii="Arial" w:hAnsi="Arial" w:cs="Arial"/>
          <w:sz w:val="16"/>
          <w:szCs w:val="16"/>
        </w:rPr>
        <w:br/>
        <w:t xml:space="preserve">        ...</w:t>
      </w:r>
      <w:r w:rsidRPr="002724C4">
        <w:rPr>
          <w:rFonts w:ascii="Arial" w:hAnsi="Arial" w:cs="Arial"/>
          <w:sz w:val="16"/>
          <w:szCs w:val="16"/>
        </w:rPr>
        <w:br/>
        <w:t xml:space="preserve">    &lt;/ns1:AggregatedASOfferCurve&gt;</w:t>
      </w:r>
      <w:r w:rsidRPr="002724C4">
        <w:rPr>
          <w:rFonts w:ascii="Arial" w:hAnsi="Arial" w:cs="Arial"/>
          <w:sz w:val="16"/>
          <w:szCs w:val="16"/>
        </w:rPr>
        <w:br/>
        <w:t xml:space="preserve">    &lt;ns1:AggregatedASOfferCurve&gt;</w:t>
      </w:r>
      <w:r w:rsidRPr="002724C4">
        <w:rPr>
          <w:rFonts w:ascii="Arial" w:hAnsi="Arial" w:cs="Arial"/>
          <w:sz w:val="16"/>
          <w:szCs w:val="16"/>
        </w:rPr>
        <w:br/>
        <w:t xml:space="preserve">        &lt;ns1:asType&gt;Off-Non-Spin&lt;/ns1:asType&gt;</w:t>
      </w:r>
      <w:r w:rsidRPr="002724C4">
        <w:rPr>
          <w:rFonts w:ascii="Arial" w:hAnsi="Arial" w:cs="Arial"/>
          <w:sz w:val="16"/>
          <w:szCs w:val="16"/>
        </w:rPr>
        <w:br/>
        <w:t xml:space="preserve">        ...</w:t>
      </w:r>
      <w:r w:rsidRPr="002724C4">
        <w:rPr>
          <w:rFonts w:ascii="Arial" w:hAnsi="Arial" w:cs="Arial"/>
          <w:sz w:val="16"/>
          <w:szCs w:val="16"/>
        </w:rPr>
        <w:br/>
        <w:t xml:space="preserve">    &lt;/ns1:AggregatedASOfferCurve&gt;</w:t>
      </w:r>
      <w:r w:rsidRPr="002724C4">
        <w:rPr>
          <w:rFonts w:ascii="Arial" w:hAnsi="Arial" w:cs="Arial"/>
          <w:sz w:val="16"/>
          <w:szCs w:val="16"/>
        </w:rPr>
        <w:br/>
        <w:t xml:space="preserve">    &lt;ns1:AggregatedASOfferCurve&gt;</w:t>
      </w:r>
      <w:r w:rsidRPr="002724C4">
        <w:rPr>
          <w:rFonts w:ascii="Arial" w:hAnsi="Arial" w:cs="Arial"/>
          <w:sz w:val="16"/>
          <w:szCs w:val="16"/>
        </w:rPr>
        <w:br/>
        <w:t xml:space="preserve">        &lt;ns1:asType&gt;RRSUF&lt;/ns1:asType&gt;</w:t>
      </w:r>
      <w:r w:rsidRPr="002724C4">
        <w:rPr>
          <w:rFonts w:ascii="Arial" w:hAnsi="Arial" w:cs="Arial"/>
          <w:sz w:val="16"/>
          <w:szCs w:val="16"/>
        </w:rPr>
        <w:br/>
        <w:t xml:space="preserve">        ...</w:t>
      </w:r>
      <w:r w:rsidRPr="002724C4">
        <w:rPr>
          <w:rFonts w:ascii="Arial" w:hAnsi="Arial" w:cs="Arial"/>
          <w:sz w:val="16"/>
          <w:szCs w:val="16"/>
        </w:rPr>
        <w:br/>
        <w:t xml:space="preserve">    &lt;/ns1:AggregatedASOfferCurve&gt;</w:t>
      </w:r>
      <w:r w:rsidRPr="002724C4">
        <w:rPr>
          <w:rFonts w:ascii="Arial" w:hAnsi="Arial" w:cs="Arial"/>
          <w:sz w:val="16"/>
          <w:szCs w:val="16"/>
        </w:rPr>
        <w:br/>
        <w:t xml:space="preserve">    &lt;ns1:AggregatedASOfferCurve&gt;</w:t>
      </w:r>
      <w:r w:rsidRPr="002724C4">
        <w:rPr>
          <w:rFonts w:ascii="Arial" w:hAnsi="Arial" w:cs="Arial"/>
          <w:sz w:val="16"/>
          <w:szCs w:val="16"/>
        </w:rPr>
        <w:br/>
        <w:t xml:space="preserve">        &lt;ns1:asType&gt;RRSFF&lt;/ns1:asType&gt;</w:t>
      </w:r>
      <w:r w:rsidRPr="002724C4">
        <w:rPr>
          <w:rFonts w:ascii="Arial" w:hAnsi="Arial" w:cs="Arial"/>
          <w:sz w:val="16"/>
          <w:szCs w:val="16"/>
        </w:rPr>
        <w:br/>
        <w:t xml:space="preserve">        ...</w:t>
      </w:r>
      <w:r w:rsidRPr="002724C4">
        <w:rPr>
          <w:rFonts w:ascii="Arial" w:hAnsi="Arial" w:cs="Arial"/>
          <w:sz w:val="16"/>
          <w:szCs w:val="16"/>
        </w:rPr>
        <w:br/>
        <w:t xml:space="preserve">    &lt;/ns1:AggregatedASOfferCurve&gt;</w:t>
      </w:r>
      <w:r w:rsidRPr="002724C4">
        <w:rPr>
          <w:rFonts w:ascii="Arial" w:hAnsi="Arial" w:cs="Arial"/>
          <w:sz w:val="16"/>
          <w:szCs w:val="16"/>
        </w:rPr>
        <w:br/>
        <w:t xml:space="preserve">    &lt;ns1:AggregatedASOfferCurve&gt;</w:t>
      </w:r>
      <w:r w:rsidRPr="002724C4">
        <w:rPr>
          <w:rFonts w:ascii="Arial" w:hAnsi="Arial" w:cs="Arial"/>
          <w:sz w:val="16"/>
          <w:szCs w:val="16"/>
        </w:rPr>
        <w:br/>
        <w:t xml:space="preserve">        &lt;ns1:asType&gt;RRSPF&lt;/ns1:asType&gt;</w:t>
      </w:r>
      <w:r w:rsidRPr="002724C4">
        <w:rPr>
          <w:rFonts w:ascii="Arial" w:hAnsi="Arial" w:cs="Arial"/>
          <w:sz w:val="16"/>
          <w:szCs w:val="16"/>
        </w:rPr>
        <w:br/>
        <w:t xml:space="preserve">        ...</w:t>
      </w:r>
      <w:r w:rsidRPr="002724C4">
        <w:rPr>
          <w:rFonts w:ascii="Arial" w:hAnsi="Arial" w:cs="Arial"/>
          <w:sz w:val="16"/>
          <w:szCs w:val="16"/>
        </w:rPr>
        <w:br/>
        <w:t xml:space="preserve">    &lt;/ns1:AggregatedASOfferCurve&gt;</w:t>
      </w:r>
      <w:r w:rsidRPr="002724C4">
        <w:rPr>
          <w:rFonts w:ascii="Arial" w:hAnsi="Arial" w:cs="Arial"/>
          <w:sz w:val="16"/>
          <w:szCs w:val="16"/>
        </w:rPr>
        <w:br/>
        <w:t xml:space="preserve">    &lt;ns1:AggregatedASOfferCurve&gt;</w:t>
      </w:r>
      <w:r w:rsidRPr="002724C4">
        <w:rPr>
          <w:rFonts w:ascii="Arial" w:hAnsi="Arial" w:cs="Arial"/>
          <w:sz w:val="16"/>
          <w:szCs w:val="16"/>
        </w:rPr>
        <w:br/>
        <w:t xml:space="preserve">        &lt;ns1:asType&gt;ECRSS&lt;/ns1:asType&gt;</w:t>
      </w:r>
      <w:r w:rsidRPr="002724C4">
        <w:rPr>
          <w:rFonts w:ascii="Arial" w:hAnsi="Arial" w:cs="Arial"/>
          <w:sz w:val="16"/>
          <w:szCs w:val="16"/>
        </w:rPr>
        <w:br/>
        <w:t xml:space="preserve">        ...</w:t>
      </w:r>
      <w:r w:rsidRPr="002724C4">
        <w:rPr>
          <w:rFonts w:ascii="Arial" w:hAnsi="Arial" w:cs="Arial"/>
          <w:sz w:val="16"/>
          <w:szCs w:val="16"/>
        </w:rPr>
        <w:br/>
        <w:t xml:space="preserve">    &lt;/ns1:AggregatedASOfferCurve&gt;</w:t>
      </w:r>
      <w:r w:rsidRPr="002724C4">
        <w:rPr>
          <w:rFonts w:ascii="Arial" w:hAnsi="Arial" w:cs="Arial"/>
          <w:sz w:val="16"/>
          <w:szCs w:val="16"/>
        </w:rPr>
        <w:br/>
        <w:t xml:space="preserve">    &lt;ns1:AggregatedASOfferCurve&gt;</w:t>
      </w:r>
      <w:r w:rsidRPr="002724C4">
        <w:rPr>
          <w:rFonts w:ascii="Arial" w:hAnsi="Arial" w:cs="Arial"/>
          <w:sz w:val="16"/>
          <w:szCs w:val="16"/>
        </w:rPr>
        <w:br/>
        <w:t xml:space="preserve">        &lt;ns1:asType&gt;ECRSM&lt;/ns1:asType&gt;</w:t>
      </w:r>
      <w:r w:rsidRPr="002724C4">
        <w:rPr>
          <w:rFonts w:ascii="Arial" w:hAnsi="Arial" w:cs="Arial"/>
          <w:sz w:val="16"/>
          <w:szCs w:val="16"/>
        </w:rPr>
        <w:br/>
        <w:t xml:space="preserve">        ...</w:t>
      </w:r>
      <w:r w:rsidRPr="002724C4">
        <w:rPr>
          <w:rFonts w:ascii="Arial" w:hAnsi="Arial" w:cs="Arial"/>
          <w:sz w:val="16"/>
          <w:szCs w:val="16"/>
        </w:rPr>
        <w:br/>
        <w:t xml:space="preserve">    &lt;/ns1:AggregatedASOfferCurve&gt;</w:t>
      </w:r>
    </w:p>
    <w:p w14:paraId="005423B1" w14:textId="67276AC2" w:rsidR="00B2580B" w:rsidRPr="00FA0A10" w:rsidRDefault="004A4D75" w:rsidP="004A4D75">
      <w:pPr>
        <w:autoSpaceDE w:val="0"/>
        <w:autoSpaceDN w:val="0"/>
        <w:adjustRightInd w:val="0"/>
        <w:ind w:left="720"/>
        <w:rPr>
          <w:rFonts w:ascii="Arial" w:hAnsi="Arial" w:cs="Arial"/>
          <w:sz w:val="20"/>
          <w:szCs w:val="20"/>
          <w:highlight w:val="white"/>
        </w:rPr>
      </w:pPr>
      <w:r w:rsidRPr="002724C4">
        <w:rPr>
          <w:rFonts w:ascii="Arial" w:hAnsi="Arial" w:cs="Arial"/>
          <w:sz w:val="16"/>
          <w:szCs w:val="16"/>
        </w:rPr>
        <w:t xml:space="preserve">    &lt;ns1:AggregatedASOfferCurve&gt;</w:t>
      </w:r>
      <w:r w:rsidRPr="002724C4">
        <w:rPr>
          <w:rFonts w:ascii="Arial" w:hAnsi="Arial" w:cs="Arial"/>
          <w:sz w:val="16"/>
          <w:szCs w:val="16"/>
        </w:rPr>
        <w:br/>
        <w:t xml:space="preserve">        &lt;ns1:asType&gt;</w:t>
      </w:r>
      <w:r>
        <w:rPr>
          <w:rFonts w:ascii="Arial" w:hAnsi="Arial" w:cs="Arial"/>
          <w:sz w:val="16"/>
          <w:szCs w:val="16"/>
        </w:rPr>
        <w:t>OFFEC</w:t>
      </w:r>
      <w:r w:rsidRPr="002724C4">
        <w:rPr>
          <w:rFonts w:ascii="Arial" w:hAnsi="Arial" w:cs="Arial"/>
          <w:sz w:val="16"/>
          <w:szCs w:val="16"/>
        </w:rPr>
        <w:t>&lt;/ns1:asType&gt;</w:t>
      </w:r>
      <w:r w:rsidRPr="002724C4">
        <w:rPr>
          <w:rFonts w:ascii="Arial" w:hAnsi="Arial" w:cs="Arial"/>
          <w:sz w:val="16"/>
          <w:szCs w:val="16"/>
        </w:rPr>
        <w:br/>
        <w:t xml:space="preserve">        ...</w:t>
      </w:r>
      <w:r w:rsidRPr="002724C4">
        <w:rPr>
          <w:rFonts w:ascii="Arial" w:hAnsi="Arial" w:cs="Arial"/>
          <w:sz w:val="16"/>
          <w:szCs w:val="16"/>
        </w:rPr>
        <w:br/>
        <w:t xml:space="preserve">    &lt;/ns1:AggregatedASOfferCurve&gt;</w:t>
      </w:r>
      <w:r w:rsidRPr="002724C4">
        <w:rPr>
          <w:rFonts w:ascii="Arial" w:hAnsi="Arial" w:cs="Arial"/>
          <w:sz w:val="16"/>
          <w:szCs w:val="16"/>
        </w:rPr>
        <w:br/>
        <w:t>&lt;/ns1:AggregatedASOfferCurves&gt;</w:t>
      </w:r>
    </w:p>
    <w:p w14:paraId="23702263" w14:textId="77777777" w:rsidR="002724C4" w:rsidRPr="00B81394" w:rsidRDefault="002724C4" w:rsidP="004A4D75">
      <w:pPr>
        <w:rPr>
          <w:rFonts w:ascii="Arial" w:hAnsi="Arial" w:cs="Arial"/>
        </w:rPr>
      </w:pPr>
    </w:p>
    <w:p w14:paraId="0D4D9FA5" w14:textId="77777777" w:rsidR="00034A09" w:rsidRPr="002A438F" w:rsidRDefault="00034A09" w:rsidP="00CC64D2">
      <w:pPr>
        <w:pStyle w:val="Heading3"/>
        <w:rPr>
          <w:rFonts w:cs="Arial"/>
          <w:b w:val="0"/>
        </w:rPr>
      </w:pPr>
      <w:bookmarkStart w:id="1468" w:name="_Toc165951911"/>
      <w:bookmarkStart w:id="1469" w:name="_Toc164750850"/>
      <w:bookmarkStart w:id="1470" w:name="_Toc170833008"/>
      <w:r w:rsidRPr="00FA0A10">
        <w:rPr>
          <w:rFonts w:cs="Arial"/>
          <w:b w:val="0"/>
        </w:rPr>
        <w:t>Ancillary Service Plan</w:t>
      </w:r>
      <w:bookmarkEnd w:id="1468"/>
      <w:bookmarkEnd w:id="1469"/>
      <w:bookmarkEnd w:id="1470"/>
    </w:p>
    <w:p w14:paraId="75F24578" w14:textId="77777777" w:rsidR="00736413" w:rsidRPr="00B81394" w:rsidRDefault="00034A09" w:rsidP="00034A09">
      <w:pPr>
        <w:ind w:left="360"/>
        <w:rPr>
          <w:rFonts w:ascii="Arial" w:hAnsi="Arial" w:cs="Arial"/>
        </w:rPr>
      </w:pPr>
      <w:r w:rsidRPr="00B81394">
        <w:rPr>
          <w:rFonts w:ascii="Arial" w:hAnsi="Arial" w:cs="Arial"/>
        </w:rPr>
        <w:t xml:space="preserve">This section describes interfaces used to retrieve the </w:t>
      </w:r>
      <w:r w:rsidR="009F541F" w:rsidRPr="00B81394">
        <w:rPr>
          <w:rFonts w:ascii="Arial" w:hAnsi="Arial" w:cs="Arial"/>
        </w:rPr>
        <w:t>A</w:t>
      </w:r>
      <w:r w:rsidRPr="00B81394">
        <w:rPr>
          <w:rFonts w:ascii="Arial" w:hAnsi="Arial" w:cs="Arial"/>
        </w:rPr>
        <w:t xml:space="preserve">ncillary </w:t>
      </w:r>
      <w:r w:rsidR="009F541F" w:rsidRPr="00B81394">
        <w:rPr>
          <w:rFonts w:ascii="Arial" w:hAnsi="Arial" w:cs="Arial"/>
        </w:rPr>
        <w:t>S</w:t>
      </w:r>
      <w:r w:rsidRPr="00B81394">
        <w:rPr>
          <w:rFonts w:ascii="Arial" w:hAnsi="Arial" w:cs="Arial"/>
        </w:rPr>
        <w:t xml:space="preserve">ervice </w:t>
      </w:r>
      <w:r w:rsidR="009F541F" w:rsidRPr="00B81394">
        <w:rPr>
          <w:rFonts w:ascii="Arial" w:hAnsi="Arial" w:cs="Arial"/>
        </w:rPr>
        <w:t>P</w:t>
      </w:r>
      <w:r w:rsidRPr="00B81394">
        <w:rPr>
          <w:rFonts w:ascii="Arial" w:hAnsi="Arial" w:cs="Arial"/>
        </w:rPr>
        <w:t>lan</w:t>
      </w:r>
      <w:r w:rsidR="000401AA" w:rsidRPr="00B81394">
        <w:rPr>
          <w:rFonts w:ascii="Arial" w:hAnsi="Arial" w:cs="Arial"/>
        </w:rPr>
        <w:t xml:space="preserve"> for the DAM market</w:t>
      </w:r>
      <w:r w:rsidR="00A427DA" w:rsidRPr="00B81394">
        <w:rPr>
          <w:rFonts w:ascii="Arial" w:hAnsi="Arial" w:cs="Arial"/>
        </w:rPr>
        <w:t xml:space="preserve">.  </w:t>
      </w:r>
      <w:r w:rsidR="00736413" w:rsidRPr="00B81394">
        <w:rPr>
          <w:rFonts w:ascii="Arial" w:hAnsi="Arial" w:cs="Arial"/>
        </w:rPr>
        <w:t>The interface returns hourly values for the next 7 days (168 hours)</w:t>
      </w:r>
    </w:p>
    <w:p w14:paraId="6A600633" w14:textId="77777777" w:rsidR="00034A09" w:rsidRPr="00B81394" w:rsidRDefault="00034A09" w:rsidP="00034A09">
      <w:pPr>
        <w:ind w:left="360"/>
        <w:rPr>
          <w:rFonts w:ascii="Arial" w:hAnsi="Arial" w:cs="Arial"/>
        </w:rPr>
      </w:pPr>
      <w:r w:rsidRPr="00B81394">
        <w:rPr>
          <w:rFonts w:ascii="Arial" w:hAnsi="Arial" w:cs="Arial"/>
        </w:rPr>
        <w:t>The request message would use the following message fields:</w:t>
      </w:r>
    </w:p>
    <w:p w14:paraId="00DACB3E" w14:textId="77777777" w:rsidR="00034A09" w:rsidRPr="00B81394" w:rsidRDefault="00034A09" w:rsidP="00034A09">
      <w:pPr>
        <w:pStyle w:val="Normal2"/>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034A09" w:rsidRPr="00FA0A10" w14:paraId="79672870" w14:textId="77777777">
        <w:tc>
          <w:tcPr>
            <w:tcW w:w="2268" w:type="dxa"/>
            <w:shd w:val="clear" w:color="auto" w:fill="C0C0C0"/>
          </w:tcPr>
          <w:p w14:paraId="64B3AE89" w14:textId="77777777" w:rsidR="00034A09" w:rsidRPr="00995285" w:rsidRDefault="00034A09" w:rsidP="003D0201">
            <w:pPr>
              <w:pStyle w:val="Normal2"/>
              <w:ind w:left="0"/>
              <w:jc w:val="center"/>
              <w:rPr>
                <w:rFonts w:ascii="Arial" w:hAnsi="Arial" w:cs="Arial"/>
                <w:highlight w:val="lightGray"/>
              </w:rPr>
            </w:pPr>
            <w:r w:rsidRPr="00995285">
              <w:rPr>
                <w:rFonts w:ascii="Arial" w:hAnsi="Arial" w:cs="Arial"/>
                <w:highlight w:val="lightGray"/>
              </w:rPr>
              <w:lastRenderedPageBreak/>
              <w:t>Message Element</w:t>
            </w:r>
          </w:p>
        </w:tc>
        <w:tc>
          <w:tcPr>
            <w:tcW w:w="4365" w:type="dxa"/>
            <w:shd w:val="clear" w:color="auto" w:fill="C0C0C0"/>
          </w:tcPr>
          <w:p w14:paraId="5C3BB3A2" w14:textId="77777777" w:rsidR="00034A09" w:rsidRPr="00995285" w:rsidRDefault="00034A09"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034A09" w:rsidRPr="00FA0A10" w14:paraId="70116C15" w14:textId="77777777">
        <w:tc>
          <w:tcPr>
            <w:tcW w:w="2268" w:type="dxa"/>
          </w:tcPr>
          <w:p w14:paraId="058741AF" w14:textId="77777777" w:rsidR="00034A09" w:rsidRPr="002A438F" w:rsidRDefault="00034A09" w:rsidP="003D0201">
            <w:pPr>
              <w:pStyle w:val="Normal2"/>
              <w:ind w:left="0"/>
              <w:jc w:val="center"/>
              <w:rPr>
                <w:rFonts w:ascii="Arial" w:hAnsi="Arial" w:cs="Arial"/>
              </w:rPr>
            </w:pPr>
            <w:r w:rsidRPr="00FA0A10">
              <w:rPr>
                <w:rFonts w:ascii="Arial" w:hAnsi="Arial" w:cs="Arial"/>
              </w:rPr>
              <w:t>Header/Verb</w:t>
            </w:r>
          </w:p>
        </w:tc>
        <w:tc>
          <w:tcPr>
            <w:tcW w:w="4365" w:type="dxa"/>
          </w:tcPr>
          <w:p w14:paraId="30EF86C1" w14:textId="77777777" w:rsidR="00034A09" w:rsidRPr="001B0FBA" w:rsidRDefault="00034A09" w:rsidP="003D0201">
            <w:pPr>
              <w:pStyle w:val="Normal2"/>
              <w:ind w:left="0"/>
              <w:jc w:val="center"/>
              <w:rPr>
                <w:rFonts w:ascii="Arial" w:hAnsi="Arial" w:cs="Arial"/>
              </w:rPr>
            </w:pPr>
            <w:r w:rsidRPr="001B0FBA">
              <w:rPr>
                <w:rFonts w:ascii="Arial" w:hAnsi="Arial" w:cs="Arial"/>
              </w:rPr>
              <w:t>get</w:t>
            </w:r>
          </w:p>
        </w:tc>
      </w:tr>
      <w:tr w:rsidR="00034A09" w:rsidRPr="00FA0A10" w14:paraId="50ED19F2" w14:textId="77777777">
        <w:tc>
          <w:tcPr>
            <w:tcW w:w="2268" w:type="dxa"/>
          </w:tcPr>
          <w:p w14:paraId="676C56E4" w14:textId="77777777" w:rsidR="00034A09" w:rsidRPr="002A438F" w:rsidRDefault="00034A09" w:rsidP="003D0201">
            <w:pPr>
              <w:pStyle w:val="Normal2"/>
              <w:ind w:left="0"/>
              <w:jc w:val="center"/>
              <w:rPr>
                <w:rFonts w:ascii="Arial" w:hAnsi="Arial" w:cs="Arial"/>
              </w:rPr>
            </w:pPr>
            <w:r w:rsidRPr="00FA0A10">
              <w:rPr>
                <w:rFonts w:ascii="Arial" w:hAnsi="Arial" w:cs="Arial"/>
              </w:rPr>
              <w:t>Header/Noun</w:t>
            </w:r>
          </w:p>
        </w:tc>
        <w:tc>
          <w:tcPr>
            <w:tcW w:w="4365" w:type="dxa"/>
          </w:tcPr>
          <w:p w14:paraId="424E4D02" w14:textId="77777777" w:rsidR="00034A09" w:rsidRPr="00FA0A10" w:rsidRDefault="00D20E96" w:rsidP="003D0201">
            <w:pPr>
              <w:pStyle w:val="Normal2"/>
              <w:ind w:left="0"/>
              <w:jc w:val="center"/>
              <w:rPr>
                <w:rFonts w:ascii="Arial" w:hAnsi="Arial" w:cs="Arial"/>
              </w:rPr>
            </w:pPr>
            <w:r w:rsidRPr="001B0FBA">
              <w:rPr>
                <w:rFonts w:ascii="Arial" w:hAnsi="Arial" w:cs="Arial"/>
              </w:rPr>
              <w:t>ASS</w:t>
            </w:r>
            <w:r w:rsidR="003A5221" w:rsidRPr="001B0FBA">
              <w:rPr>
                <w:rFonts w:ascii="Arial" w:hAnsi="Arial" w:cs="Arial"/>
              </w:rPr>
              <w:t>ervice</w:t>
            </w:r>
            <w:r w:rsidRPr="00FA0A10">
              <w:rPr>
                <w:rFonts w:ascii="Arial" w:hAnsi="Arial" w:cs="Arial"/>
              </w:rPr>
              <w:t>Plan</w:t>
            </w:r>
          </w:p>
        </w:tc>
      </w:tr>
      <w:tr w:rsidR="00034A09" w:rsidRPr="00FA0A10" w14:paraId="049FA23B" w14:textId="77777777">
        <w:tc>
          <w:tcPr>
            <w:tcW w:w="2268" w:type="dxa"/>
          </w:tcPr>
          <w:p w14:paraId="3309390C" w14:textId="77777777" w:rsidR="00034A09" w:rsidRPr="002A438F" w:rsidRDefault="00034A09" w:rsidP="003D0201">
            <w:pPr>
              <w:pStyle w:val="Normal2"/>
              <w:ind w:left="0"/>
              <w:jc w:val="center"/>
              <w:rPr>
                <w:rFonts w:ascii="Arial" w:hAnsi="Arial" w:cs="Arial"/>
              </w:rPr>
            </w:pPr>
            <w:r w:rsidRPr="00FA0A10">
              <w:rPr>
                <w:rFonts w:ascii="Arial" w:hAnsi="Arial" w:cs="Arial"/>
              </w:rPr>
              <w:t>Header/Source</w:t>
            </w:r>
          </w:p>
        </w:tc>
        <w:tc>
          <w:tcPr>
            <w:tcW w:w="4365" w:type="dxa"/>
          </w:tcPr>
          <w:p w14:paraId="03DE5CED" w14:textId="77777777" w:rsidR="00034A09" w:rsidRPr="001B0FBA" w:rsidRDefault="00034A09" w:rsidP="003D0201">
            <w:pPr>
              <w:pStyle w:val="Normal2"/>
              <w:ind w:left="0"/>
              <w:jc w:val="center"/>
              <w:rPr>
                <w:rFonts w:ascii="Arial" w:hAnsi="Arial" w:cs="Arial"/>
                <w:i/>
              </w:rPr>
            </w:pPr>
            <w:r w:rsidRPr="001B0FBA">
              <w:rPr>
                <w:rFonts w:ascii="Arial" w:hAnsi="Arial" w:cs="Arial"/>
                <w:i/>
              </w:rPr>
              <w:t>Market participant ID</w:t>
            </w:r>
          </w:p>
        </w:tc>
      </w:tr>
      <w:tr w:rsidR="00034A09" w:rsidRPr="00FA0A10" w14:paraId="1FE1A1E6" w14:textId="77777777">
        <w:tc>
          <w:tcPr>
            <w:tcW w:w="2268" w:type="dxa"/>
          </w:tcPr>
          <w:p w14:paraId="7B1F5266" w14:textId="77777777" w:rsidR="00034A09" w:rsidRPr="002A438F" w:rsidRDefault="00034A09" w:rsidP="003D0201">
            <w:pPr>
              <w:pStyle w:val="Normal2"/>
              <w:ind w:left="0"/>
              <w:jc w:val="center"/>
              <w:rPr>
                <w:rFonts w:ascii="Arial" w:hAnsi="Arial" w:cs="Arial"/>
              </w:rPr>
            </w:pPr>
            <w:r w:rsidRPr="00FA0A10">
              <w:rPr>
                <w:rFonts w:ascii="Arial" w:hAnsi="Arial" w:cs="Arial"/>
              </w:rPr>
              <w:t>Header/UserID</w:t>
            </w:r>
          </w:p>
        </w:tc>
        <w:tc>
          <w:tcPr>
            <w:tcW w:w="4365" w:type="dxa"/>
          </w:tcPr>
          <w:p w14:paraId="7BA91042" w14:textId="77777777" w:rsidR="00034A09" w:rsidRPr="001B0FBA" w:rsidRDefault="00F55070" w:rsidP="003D0201">
            <w:pPr>
              <w:pStyle w:val="Normal2"/>
              <w:ind w:left="0"/>
              <w:jc w:val="center"/>
              <w:rPr>
                <w:rFonts w:ascii="Arial" w:hAnsi="Arial" w:cs="Arial"/>
                <w:i/>
              </w:rPr>
            </w:pPr>
            <w:r w:rsidRPr="001B0FBA">
              <w:rPr>
                <w:rFonts w:ascii="Arial" w:hAnsi="Arial" w:cs="Arial"/>
                <w:i/>
              </w:rPr>
              <w:t>ID of user</w:t>
            </w:r>
          </w:p>
        </w:tc>
      </w:tr>
      <w:tr w:rsidR="00034A09" w:rsidRPr="00FA0A10" w14:paraId="3DCDA8EA" w14:textId="77777777">
        <w:tc>
          <w:tcPr>
            <w:tcW w:w="2268" w:type="dxa"/>
          </w:tcPr>
          <w:p w14:paraId="2E0CBA04" w14:textId="77777777" w:rsidR="00034A09" w:rsidRPr="002A438F" w:rsidRDefault="005039C3" w:rsidP="003D0201">
            <w:pPr>
              <w:pStyle w:val="Normal2"/>
              <w:ind w:left="0"/>
              <w:jc w:val="center"/>
              <w:rPr>
                <w:rFonts w:ascii="Arial" w:hAnsi="Arial" w:cs="Arial"/>
              </w:rPr>
            </w:pPr>
            <w:r w:rsidRPr="00FA0A10">
              <w:rPr>
                <w:rFonts w:ascii="Arial" w:hAnsi="Arial" w:cs="Arial"/>
              </w:rPr>
              <w:t>Request/EndTime</w:t>
            </w:r>
          </w:p>
        </w:tc>
        <w:tc>
          <w:tcPr>
            <w:tcW w:w="4365" w:type="dxa"/>
          </w:tcPr>
          <w:p w14:paraId="3948ED8A" w14:textId="77777777" w:rsidR="00034A09" w:rsidRPr="00FA0A10" w:rsidRDefault="00034A09" w:rsidP="003D0201">
            <w:pPr>
              <w:pStyle w:val="Normal2"/>
              <w:ind w:left="0"/>
              <w:jc w:val="center"/>
              <w:rPr>
                <w:rFonts w:ascii="Arial" w:hAnsi="Arial" w:cs="Arial"/>
                <w:i/>
              </w:rPr>
            </w:pPr>
            <w:r w:rsidRPr="001B0FBA">
              <w:rPr>
                <w:rFonts w:ascii="Arial" w:hAnsi="Arial" w:cs="Arial"/>
                <w:i/>
              </w:rPr>
              <w:t>End time</w:t>
            </w:r>
            <w:r w:rsidR="00736413" w:rsidRPr="001B0FBA">
              <w:rPr>
                <w:rFonts w:ascii="Arial" w:hAnsi="Arial" w:cs="Arial"/>
                <w:i/>
              </w:rPr>
              <w:t xml:space="preserve"> of interest</w:t>
            </w:r>
          </w:p>
        </w:tc>
      </w:tr>
    </w:tbl>
    <w:p w14:paraId="15D5F46C" w14:textId="77777777" w:rsidR="00034A09" w:rsidRPr="00B81394" w:rsidRDefault="00034A09" w:rsidP="00034A09">
      <w:pPr>
        <w:pStyle w:val="Normal2"/>
        <w:ind w:left="360"/>
        <w:rPr>
          <w:rFonts w:ascii="Arial" w:hAnsi="Arial" w:cs="Arial"/>
          <w:sz w:val="24"/>
        </w:rPr>
      </w:pPr>
    </w:p>
    <w:p w14:paraId="4C0E9DCA" w14:textId="77777777" w:rsidR="00034A09" w:rsidRPr="00B81394" w:rsidRDefault="00034A09" w:rsidP="00034A09">
      <w:pPr>
        <w:pStyle w:val="Normal2"/>
        <w:ind w:left="360"/>
        <w:rPr>
          <w:rFonts w:ascii="Arial" w:hAnsi="Arial" w:cs="Arial"/>
          <w:sz w:val="24"/>
        </w:rPr>
      </w:pPr>
      <w:r w:rsidRPr="00B81394">
        <w:rPr>
          <w:rFonts w:ascii="Arial" w:hAnsi="Arial" w:cs="Arial"/>
          <w:sz w:val="24"/>
        </w:rPr>
        <w:t>The corresponding response messages would use the following message fields:</w:t>
      </w:r>
    </w:p>
    <w:p w14:paraId="67C81DF4" w14:textId="77777777" w:rsidR="00034A09" w:rsidRPr="00B81394" w:rsidRDefault="00034A09" w:rsidP="00034A09">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034A09" w:rsidRPr="00FA0A10" w14:paraId="4BA6A0F0" w14:textId="77777777">
        <w:tc>
          <w:tcPr>
            <w:tcW w:w="2268" w:type="dxa"/>
            <w:shd w:val="clear" w:color="auto" w:fill="C0C0C0"/>
          </w:tcPr>
          <w:p w14:paraId="0332161A" w14:textId="77777777" w:rsidR="00034A09" w:rsidRPr="00995285" w:rsidRDefault="00034A09" w:rsidP="003D020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33868B9C" w14:textId="77777777" w:rsidR="00034A09" w:rsidRPr="00995285" w:rsidRDefault="00034A09"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034A09" w:rsidRPr="00FA0A10" w14:paraId="21006D16" w14:textId="77777777">
        <w:tc>
          <w:tcPr>
            <w:tcW w:w="2268" w:type="dxa"/>
          </w:tcPr>
          <w:p w14:paraId="5278E9AF" w14:textId="77777777" w:rsidR="00034A09" w:rsidRPr="002A438F" w:rsidRDefault="00034A09" w:rsidP="003D0201">
            <w:pPr>
              <w:pStyle w:val="Normal2"/>
              <w:ind w:left="0"/>
              <w:jc w:val="center"/>
              <w:rPr>
                <w:rFonts w:ascii="Arial" w:hAnsi="Arial" w:cs="Arial"/>
              </w:rPr>
            </w:pPr>
            <w:r w:rsidRPr="00FA0A10">
              <w:rPr>
                <w:rFonts w:ascii="Arial" w:hAnsi="Arial" w:cs="Arial"/>
              </w:rPr>
              <w:t>Header/Verb</w:t>
            </w:r>
          </w:p>
        </w:tc>
        <w:tc>
          <w:tcPr>
            <w:tcW w:w="4365" w:type="dxa"/>
          </w:tcPr>
          <w:p w14:paraId="03A9B7E5" w14:textId="77777777" w:rsidR="00034A09" w:rsidRPr="001B0FBA" w:rsidRDefault="00034A09" w:rsidP="003D0201">
            <w:pPr>
              <w:pStyle w:val="Normal2"/>
              <w:ind w:left="0"/>
              <w:jc w:val="center"/>
              <w:rPr>
                <w:rFonts w:ascii="Arial" w:hAnsi="Arial" w:cs="Arial"/>
              </w:rPr>
            </w:pPr>
            <w:r w:rsidRPr="001B0FBA">
              <w:rPr>
                <w:rFonts w:ascii="Arial" w:hAnsi="Arial" w:cs="Arial"/>
              </w:rPr>
              <w:t>reply</w:t>
            </w:r>
          </w:p>
        </w:tc>
      </w:tr>
      <w:tr w:rsidR="00034A09" w:rsidRPr="00FA0A10" w14:paraId="6AF09FA7" w14:textId="77777777">
        <w:tc>
          <w:tcPr>
            <w:tcW w:w="2268" w:type="dxa"/>
          </w:tcPr>
          <w:p w14:paraId="2865B4DE" w14:textId="77777777" w:rsidR="00034A09" w:rsidRPr="002A438F" w:rsidRDefault="00034A09" w:rsidP="003D0201">
            <w:pPr>
              <w:pStyle w:val="Normal2"/>
              <w:ind w:left="0"/>
              <w:jc w:val="center"/>
              <w:rPr>
                <w:rFonts w:ascii="Arial" w:hAnsi="Arial" w:cs="Arial"/>
              </w:rPr>
            </w:pPr>
            <w:r w:rsidRPr="00FA0A10">
              <w:rPr>
                <w:rFonts w:ascii="Arial" w:hAnsi="Arial" w:cs="Arial"/>
              </w:rPr>
              <w:t>Header/Noun</w:t>
            </w:r>
          </w:p>
        </w:tc>
        <w:tc>
          <w:tcPr>
            <w:tcW w:w="4365" w:type="dxa"/>
          </w:tcPr>
          <w:p w14:paraId="60D87440" w14:textId="77777777" w:rsidR="00034A09" w:rsidRPr="00FA0A10" w:rsidRDefault="00D20E96" w:rsidP="003D0201">
            <w:pPr>
              <w:pStyle w:val="Normal2"/>
              <w:ind w:left="0"/>
              <w:jc w:val="center"/>
              <w:rPr>
                <w:rFonts w:ascii="Arial" w:hAnsi="Arial" w:cs="Arial"/>
              </w:rPr>
            </w:pPr>
            <w:r w:rsidRPr="001B0FBA">
              <w:rPr>
                <w:rFonts w:ascii="Arial" w:hAnsi="Arial" w:cs="Arial"/>
              </w:rPr>
              <w:t>ASS</w:t>
            </w:r>
            <w:r w:rsidR="0041682E" w:rsidRPr="001B0FBA">
              <w:rPr>
                <w:rFonts w:ascii="Arial" w:hAnsi="Arial" w:cs="Arial"/>
              </w:rPr>
              <w:t>ervice</w:t>
            </w:r>
            <w:r w:rsidRPr="00FA0A10">
              <w:rPr>
                <w:rFonts w:ascii="Arial" w:hAnsi="Arial" w:cs="Arial"/>
              </w:rPr>
              <w:t>Plan</w:t>
            </w:r>
          </w:p>
        </w:tc>
      </w:tr>
      <w:tr w:rsidR="00034A09" w:rsidRPr="00FA0A10" w14:paraId="285A2983" w14:textId="77777777">
        <w:tc>
          <w:tcPr>
            <w:tcW w:w="2268" w:type="dxa"/>
          </w:tcPr>
          <w:p w14:paraId="2C29B2CB" w14:textId="77777777" w:rsidR="00034A09" w:rsidRPr="002A438F" w:rsidRDefault="00034A09" w:rsidP="003D0201">
            <w:pPr>
              <w:pStyle w:val="Normal2"/>
              <w:ind w:left="0"/>
              <w:jc w:val="center"/>
              <w:rPr>
                <w:rFonts w:ascii="Arial" w:hAnsi="Arial" w:cs="Arial"/>
              </w:rPr>
            </w:pPr>
            <w:r w:rsidRPr="00FA0A10">
              <w:rPr>
                <w:rFonts w:ascii="Arial" w:hAnsi="Arial" w:cs="Arial"/>
              </w:rPr>
              <w:t>Header/Source</w:t>
            </w:r>
          </w:p>
        </w:tc>
        <w:tc>
          <w:tcPr>
            <w:tcW w:w="4365" w:type="dxa"/>
          </w:tcPr>
          <w:p w14:paraId="56BCE997" w14:textId="77777777" w:rsidR="00034A09" w:rsidRPr="001B0FBA" w:rsidRDefault="00034A09" w:rsidP="003D0201">
            <w:pPr>
              <w:pStyle w:val="Normal2"/>
              <w:ind w:left="0"/>
              <w:jc w:val="center"/>
              <w:rPr>
                <w:rFonts w:ascii="Arial" w:hAnsi="Arial" w:cs="Arial"/>
              </w:rPr>
            </w:pPr>
            <w:r w:rsidRPr="001B0FBA">
              <w:rPr>
                <w:rFonts w:ascii="Arial" w:hAnsi="Arial" w:cs="Arial"/>
              </w:rPr>
              <w:t>ERCOT</w:t>
            </w:r>
          </w:p>
        </w:tc>
      </w:tr>
      <w:tr w:rsidR="00034A09" w:rsidRPr="00FA0A10" w14:paraId="3075F4A4" w14:textId="77777777">
        <w:tc>
          <w:tcPr>
            <w:tcW w:w="2268" w:type="dxa"/>
          </w:tcPr>
          <w:p w14:paraId="25F75065" w14:textId="77777777" w:rsidR="00034A09" w:rsidRPr="002A438F" w:rsidRDefault="00034A09" w:rsidP="003D0201">
            <w:pPr>
              <w:pStyle w:val="Normal2"/>
              <w:ind w:left="0"/>
              <w:jc w:val="center"/>
              <w:rPr>
                <w:rFonts w:ascii="Arial" w:hAnsi="Arial" w:cs="Arial"/>
              </w:rPr>
            </w:pPr>
            <w:r w:rsidRPr="00FA0A10">
              <w:rPr>
                <w:rFonts w:ascii="Arial" w:hAnsi="Arial" w:cs="Arial"/>
              </w:rPr>
              <w:t>Reply/ReplyCode</w:t>
            </w:r>
          </w:p>
        </w:tc>
        <w:tc>
          <w:tcPr>
            <w:tcW w:w="4365" w:type="dxa"/>
          </w:tcPr>
          <w:p w14:paraId="1BD40950" w14:textId="77777777" w:rsidR="00034A09" w:rsidRPr="00FA0A10" w:rsidRDefault="00802956" w:rsidP="003D0201">
            <w:pPr>
              <w:pStyle w:val="Normal2"/>
              <w:ind w:left="0"/>
              <w:jc w:val="center"/>
              <w:rPr>
                <w:rFonts w:ascii="Arial" w:hAnsi="Arial" w:cs="Arial"/>
                <w:i/>
              </w:rPr>
            </w:pPr>
            <w:r w:rsidRPr="001B0FBA">
              <w:rPr>
                <w:rFonts w:ascii="Arial" w:hAnsi="Arial" w:cs="Arial"/>
                <w:i/>
              </w:rPr>
              <w:t>Reply code, success=OK, error=ERROR or FATAL</w:t>
            </w:r>
          </w:p>
        </w:tc>
      </w:tr>
      <w:tr w:rsidR="00034A09" w:rsidRPr="00FA0A10" w14:paraId="217914DD" w14:textId="77777777">
        <w:tc>
          <w:tcPr>
            <w:tcW w:w="2268" w:type="dxa"/>
          </w:tcPr>
          <w:p w14:paraId="3837025B" w14:textId="77777777" w:rsidR="00034A09" w:rsidRPr="002A438F" w:rsidRDefault="00034A09" w:rsidP="003D0201">
            <w:pPr>
              <w:pStyle w:val="Normal2"/>
              <w:ind w:left="0"/>
              <w:jc w:val="center"/>
              <w:rPr>
                <w:rFonts w:ascii="Arial" w:hAnsi="Arial" w:cs="Arial"/>
              </w:rPr>
            </w:pPr>
            <w:r w:rsidRPr="00FA0A10">
              <w:rPr>
                <w:rFonts w:ascii="Arial" w:hAnsi="Arial" w:cs="Arial"/>
              </w:rPr>
              <w:t>Reply/Error</w:t>
            </w:r>
          </w:p>
        </w:tc>
        <w:tc>
          <w:tcPr>
            <w:tcW w:w="4365" w:type="dxa"/>
          </w:tcPr>
          <w:p w14:paraId="3162418A" w14:textId="77777777" w:rsidR="00034A09" w:rsidRPr="001B0FBA" w:rsidRDefault="00034A09" w:rsidP="003D0201">
            <w:pPr>
              <w:pStyle w:val="Normal2"/>
              <w:ind w:left="0"/>
              <w:jc w:val="center"/>
              <w:rPr>
                <w:rFonts w:ascii="Arial" w:hAnsi="Arial" w:cs="Arial"/>
                <w:i/>
              </w:rPr>
            </w:pPr>
            <w:r w:rsidRPr="001B0FBA">
              <w:rPr>
                <w:rFonts w:ascii="Arial" w:hAnsi="Arial" w:cs="Arial"/>
                <w:i/>
              </w:rPr>
              <w:t>Error message, if error encountered</w:t>
            </w:r>
          </w:p>
        </w:tc>
      </w:tr>
      <w:tr w:rsidR="00034A09" w:rsidRPr="00FA0A10" w14:paraId="029120DF" w14:textId="77777777">
        <w:tc>
          <w:tcPr>
            <w:tcW w:w="2268" w:type="dxa"/>
          </w:tcPr>
          <w:p w14:paraId="3D2231EF" w14:textId="77777777" w:rsidR="00034A09" w:rsidRPr="002A438F" w:rsidRDefault="00034A09" w:rsidP="003D0201">
            <w:pPr>
              <w:pStyle w:val="Normal2"/>
              <w:ind w:left="0"/>
              <w:jc w:val="center"/>
              <w:rPr>
                <w:rFonts w:ascii="Arial" w:hAnsi="Arial" w:cs="Arial"/>
              </w:rPr>
            </w:pPr>
            <w:r w:rsidRPr="00FA0A10">
              <w:rPr>
                <w:rFonts w:ascii="Arial" w:hAnsi="Arial" w:cs="Arial"/>
              </w:rPr>
              <w:t>Payload/</w:t>
            </w:r>
          </w:p>
        </w:tc>
        <w:tc>
          <w:tcPr>
            <w:tcW w:w="4365" w:type="dxa"/>
          </w:tcPr>
          <w:p w14:paraId="63E27AE2" w14:textId="77777777" w:rsidR="00034A09" w:rsidRPr="00FA0A10" w:rsidRDefault="00D20E96" w:rsidP="003D0201">
            <w:pPr>
              <w:pStyle w:val="Normal2"/>
              <w:ind w:left="0"/>
              <w:jc w:val="center"/>
              <w:rPr>
                <w:rFonts w:ascii="Arial" w:hAnsi="Arial" w:cs="Arial"/>
                <w:i/>
              </w:rPr>
            </w:pPr>
            <w:r w:rsidRPr="001B0FBA">
              <w:rPr>
                <w:rFonts w:ascii="Arial" w:hAnsi="Arial" w:cs="Arial"/>
                <w:i/>
              </w:rPr>
              <w:t>ASS</w:t>
            </w:r>
            <w:r w:rsidR="0041682E" w:rsidRPr="001B0FBA">
              <w:rPr>
                <w:rFonts w:ascii="Arial" w:hAnsi="Arial" w:cs="Arial"/>
                <w:i/>
              </w:rPr>
              <w:t>ervice</w:t>
            </w:r>
            <w:r w:rsidRPr="00FA0A10">
              <w:rPr>
                <w:rFonts w:ascii="Arial" w:hAnsi="Arial" w:cs="Arial"/>
                <w:i/>
              </w:rPr>
              <w:t>Plan</w:t>
            </w:r>
          </w:p>
        </w:tc>
      </w:tr>
    </w:tbl>
    <w:p w14:paraId="14A6CCA7" w14:textId="77777777" w:rsidR="00034A09" w:rsidRPr="00B81394" w:rsidRDefault="00034A09" w:rsidP="00034A09">
      <w:pPr>
        <w:rPr>
          <w:rFonts w:ascii="Arial" w:hAnsi="Arial" w:cs="Arial"/>
        </w:rPr>
      </w:pPr>
    </w:p>
    <w:p w14:paraId="5E05DAA4" w14:textId="77777777" w:rsidR="00034A09" w:rsidRPr="00B81394" w:rsidRDefault="00034A09" w:rsidP="00034A09">
      <w:pPr>
        <w:ind w:left="360"/>
        <w:rPr>
          <w:rFonts w:ascii="Arial" w:hAnsi="Arial" w:cs="Arial"/>
        </w:rPr>
      </w:pPr>
      <w:r w:rsidRPr="00B81394">
        <w:rPr>
          <w:rFonts w:ascii="Arial" w:hAnsi="Arial" w:cs="Arial"/>
        </w:rPr>
        <w:t>The payload structure is described by the following diagram:</w:t>
      </w:r>
    </w:p>
    <w:p w14:paraId="21A1AA5C" w14:textId="77777777" w:rsidR="00D20E96" w:rsidRPr="00B81394" w:rsidRDefault="00D20E96" w:rsidP="00034A09">
      <w:pPr>
        <w:ind w:left="360"/>
        <w:rPr>
          <w:rFonts w:ascii="Arial" w:hAnsi="Arial" w:cs="Arial"/>
        </w:rPr>
      </w:pPr>
    </w:p>
    <w:p w14:paraId="52114AA9" w14:textId="77777777" w:rsidR="00244497" w:rsidRPr="00B81394" w:rsidRDefault="009A2F00" w:rsidP="004934C8">
      <w:pPr>
        <w:keepNext/>
        <w:ind w:left="360"/>
        <w:rPr>
          <w:rFonts w:ascii="Arial" w:hAnsi="Arial" w:cs="Arial"/>
        </w:rPr>
      </w:pPr>
      <w:r>
        <w:rPr>
          <w:rFonts w:ascii="Arial" w:hAnsi="Arial" w:cs="Arial"/>
          <w:noProof/>
        </w:rPr>
        <w:drawing>
          <wp:inline distT="0" distB="0" distL="0" distR="0" wp14:anchorId="61489845" wp14:editId="3906889A">
            <wp:extent cx="3381375" cy="733425"/>
            <wp:effectExtent l="0" t="0" r="9525" b="9525"/>
            <wp:docPr id="80" name="Picture 80" descr="2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2aa"/>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381375" cy="733425"/>
                    </a:xfrm>
                    <a:prstGeom prst="rect">
                      <a:avLst/>
                    </a:prstGeom>
                    <a:noFill/>
                    <a:ln>
                      <a:noFill/>
                    </a:ln>
                  </pic:spPr>
                </pic:pic>
              </a:graphicData>
            </a:graphic>
          </wp:inline>
        </w:drawing>
      </w:r>
    </w:p>
    <w:p w14:paraId="7C6A1AEB" w14:textId="77777777" w:rsidR="00244497" w:rsidRPr="00B81394" w:rsidRDefault="00244497" w:rsidP="004934C8">
      <w:pPr>
        <w:keepNext/>
        <w:ind w:left="360"/>
        <w:rPr>
          <w:rFonts w:ascii="Arial" w:hAnsi="Arial" w:cs="Arial"/>
        </w:rPr>
      </w:pPr>
    </w:p>
    <w:p w14:paraId="0D97AE4C" w14:textId="77777777" w:rsidR="004934C8" w:rsidRPr="00B81394" w:rsidRDefault="004934C8" w:rsidP="004934C8">
      <w:pPr>
        <w:keepNext/>
        <w:ind w:left="360"/>
        <w:rPr>
          <w:rFonts w:ascii="Arial" w:hAnsi="Arial" w:cs="Arial"/>
        </w:rPr>
      </w:pPr>
    </w:p>
    <w:p w14:paraId="0F065614" w14:textId="6C622D04" w:rsidR="00D20E96" w:rsidRPr="00B81394" w:rsidRDefault="004934C8" w:rsidP="00CC37BF">
      <w:pPr>
        <w:rPr>
          <w:rFonts w:ascii="Arial" w:hAnsi="Arial" w:cs="Arial"/>
          <w:sz w:val="20"/>
          <w:szCs w:val="20"/>
        </w:rPr>
      </w:pPr>
      <w:bookmarkStart w:id="1471" w:name="_Toc165952061"/>
      <w:bookmarkStart w:id="1472" w:name="_Toc170832579"/>
      <w:r w:rsidRPr="00B81394">
        <w:rPr>
          <w:rFonts w:ascii="Arial" w:hAnsi="Arial" w:cs="Arial"/>
          <w:sz w:val="20"/>
          <w:szCs w:val="20"/>
        </w:rPr>
        <w:t xml:space="preserve">Figure </w:t>
      </w:r>
      <w:r w:rsidR="00C80347" w:rsidRPr="00B81394">
        <w:rPr>
          <w:rFonts w:ascii="Arial" w:hAnsi="Arial" w:cs="Arial"/>
          <w:sz w:val="20"/>
          <w:szCs w:val="20"/>
        </w:rPr>
        <w:fldChar w:fldCharType="begin"/>
      </w:r>
      <w:r w:rsidR="00C80347" w:rsidRPr="00B81394">
        <w:rPr>
          <w:rFonts w:ascii="Arial" w:hAnsi="Arial" w:cs="Arial"/>
          <w:sz w:val="20"/>
          <w:szCs w:val="20"/>
        </w:rPr>
        <w:instrText xml:space="preserve"> SEQ Figure \* ARABIC </w:instrText>
      </w:r>
      <w:r w:rsidR="00C80347" w:rsidRPr="00B81394">
        <w:rPr>
          <w:rFonts w:ascii="Arial" w:hAnsi="Arial" w:cs="Arial"/>
          <w:sz w:val="20"/>
          <w:szCs w:val="20"/>
        </w:rPr>
        <w:fldChar w:fldCharType="separate"/>
      </w:r>
      <w:r w:rsidR="005D4A77">
        <w:rPr>
          <w:rFonts w:ascii="Arial" w:hAnsi="Arial" w:cs="Arial"/>
          <w:noProof/>
          <w:sz w:val="20"/>
          <w:szCs w:val="20"/>
        </w:rPr>
        <w:t>116</w:t>
      </w:r>
      <w:r w:rsidR="00C80347" w:rsidRPr="00B81394">
        <w:rPr>
          <w:rFonts w:ascii="Arial" w:hAnsi="Arial" w:cs="Arial"/>
          <w:sz w:val="20"/>
          <w:szCs w:val="20"/>
        </w:rPr>
        <w:fldChar w:fldCharType="end"/>
      </w:r>
      <w:r w:rsidRPr="00B81394">
        <w:rPr>
          <w:rFonts w:ascii="Arial" w:hAnsi="Arial" w:cs="Arial"/>
          <w:sz w:val="20"/>
          <w:szCs w:val="20"/>
        </w:rPr>
        <w:t xml:space="preserve"> - ASS</w:t>
      </w:r>
      <w:r w:rsidR="0041682E" w:rsidRPr="00B81394">
        <w:rPr>
          <w:rFonts w:ascii="Arial" w:hAnsi="Arial" w:cs="Arial"/>
          <w:sz w:val="20"/>
          <w:szCs w:val="20"/>
        </w:rPr>
        <w:t>ervice</w:t>
      </w:r>
      <w:r w:rsidRPr="00B81394">
        <w:rPr>
          <w:rFonts w:ascii="Arial" w:hAnsi="Arial" w:cs="Arial"/>
          <w:sz w:val="20"/>
          <w:szCs w:val="20"/>
        </w:rPr>
        <w:t>Plan Container Structure</w:t>
      </w:r>
      <w:bookmarkEnd w:id="1471"/>
      <w:bookmarkEnd w:id="1472"/>
    </w:p>
    <w:p w14:paraId="01210726" w14:textId="77777777" w:rsidR="00D20E96" w:rsidRPr="00B81394" w:rsidRDefault="00D20E96" w:rsidP="00034A09">
      <w:pPr>
        <w:ind w:left="360"/>
        <w:rPr>
          <w:rFonts w:ascii="Arial" w:hAnsi="Arial" w:cs="Arial"/>
        </w:rPr>
      </w:pPr>
    </w:p>
    <w:p w14:paraId="6B1BF406" w14:textId="77777777" w:rsidR="004934C8" w:rsidRPr="00B81394" w:rsidRDefault="004934C8" w:rsidP="004934C8">
      <w:pPr>
        <w:keepNext/>
        <w:ind w:left="360"/>
        <w:rPr>
          <w:rFonts w:ascii="Arial" w:hAnsi="Arial" w:cs="Arial"/>
        </w:rPr>
      </w:pPr>
    </w:p>
    <w:p w14:paraId="2A6D855D" w14:textId="77777777" w:rsidR="00747C5F" w:rsidRPr="00B81394" w:rsidRDefault="009A2F00" w:rsidP="004934C8">
      <w:pPr>
        <w:keepNext/>
        <w:ind w:left="360"/>
        <w:rPr>
          <w:rFonts w:ascii="Arial" w:hAnsi="Arial" w:cs="Arial"/>
        </w:rPr>
      </w:pPr>
      <w:r>
        <w:rPr>
          <w:rFonts w:ascii="Arial" w:hAnsi="Arial" w:cs="Arial"/>
          <w:noProof/>
        </w:rPr>
        <w:drawing>
          <wp:inline distT="0" distB="0" distL="0" distR="0" wp14:anchorId="4AB3473F" wp14:editId="5AC12AC7">
            <wp:extent cx="5943600" cy="3657600"/>
            <wp:effectExtent l="0" t="0" r="0" b="0"/>
            <wp:docPr id="81" name="Picture 81" descr="2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2aa"/>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943600" cy="3657600"/>
                    </a:xfrm>
                    <a:prstGeom prst="rect">
                      <a:avLst/>
                    </a:prstGeom>
                    <a:noFill/>
                    <a:ln>
                      <a:noFill/>
                    </a:ln>
                  </pic:spPr>
                </pic:pic>
              </a:graphicData>
            </a:graphic>
          </wp:inline>
        </w:drawing>
      </w:r>
    </w:p>
    <w:p w14:paraId="46A2177A" w14:textId="0D78380E" w:rsidR="00034A09" w:rsidRPr="00B81394" w:rsidRDefault="004934C8" w:rsidP="00CC37BF">
      <w:pPr>
        <w:rPr>
          <w:rFonts w:ascii="Arial" w:hAnsi="Arial" w:cs="Arial"/>
          <w:sz w:val="20"/>
          <w:szCs w:val="20"/>
        </w:rPr>
      </w:pPr>
      <w:bookmarkStart w:id="1473" w:name="_Toc165952062"/>
      <w:bookmarkStart w:id="1474" w:name="_Toc170832580"/>
      <w:r w:rsidRPr="00B81394">
        <w:rPr>
          <w:rFonts w:ascii="Arial" w:hAnsi="Arial" w:cs="Arial"/>
          <w:sz w:val="20"/>
          <w:szCs w:val="20"/>
        </w:rPr>
        <w:t xml:space="preserve">Figure </w:t>
      </w:r>
      <w:r w:rsidR="00C80347" w:rsidRPr="00B81394">
        <w:rPr>
          <w:rFonts w:ascii="Arial" w:hAnsi="Arial" w:cs="Arial"/>
          <w:sz w:val="20"/>
          <w:szCs w:val="20"/>
        </w:rPr>
        <w:fldChar w:fldCharType="begin"/>
      </w:r>
      <w:r w:rsidR="00C80347" w:rsidRPr="00B81394">
        <w:rPr>
          <w:rFonts w:ascii="Arial" w:hAnsi="Arial" w:cs="Arial"/>
          <w:sz w:val="20"/>
          <w:szCs w:val="20"/>
        </w:rPr>
        <w:instrText xml:space="preserve"> SEQ Figure \* ARABIC </w:instrText>
      </w:r>
      <w:r w:rsidR="00C80347" w:rsidRPr="00B81394">
        <w:rPr>
          <w:rFonts w:ascii="Arial" w:hAnsi="Arial" w:cs="Arial"/>
          <w:sz w:val="20"/>
          <w:szCs w:val="20"/>
        </w:rPr>
        <w:fldChar w:fldCharType="separate"/>
      </w:r>
      <w:r w:rsidR="005D4A77">
        <w:rPr>
          <w:rFonts w:ascii="Arial" w:hAnsi="Arial" w:cs="Arial"/>
          <w:noProof/>
          <w:sz w:val="20"/>
          <w:szCs w:val="20"/>
        </w:rPr>
        <w:t>117</w:t>
      </w:r>
      <w:r w:rsidR="00C80347" w:rsidRPr="00B81394">
        <w:rPr>
          <w:rFonts w:ascii="Arial" w:hAnsi="Arial" w:cs="Arial"/>
          <w:sz w:val="20"/>
          <w:szCs w:val="20"/>
        </w:rPr>
        <w:fldChar w:fldCharType="end"/>
      </w:r>
      <w:r w:rsidRPr="00B81394">
        <w:rPr>
          <w:rFonts w:ascii="Arial" w:hAnsi="Arial" w:cs="Arial"/>
          <w:sz w:val="20"/>
          <w:szCs w:val="20"/>
        </w:rPr>
        <w:t xml:space="preserve"> - ASSchedule Structure</w:t>
      </w:r>
      <w:bookmarkEnd w:id="1473"/>
      <w:bookmarkEnd w:id="1474"/>
    </w:p>
    <w:p w14:paraId="536B833A" w14:textId="77777777" w:rsidR="00EF0386" w:rsidRPr="00B81394" w:rsidRDefault="00EF0386" w:rsidP="00EF0386">
      <w:pPr>
        <w:ind w:left="360"/>
        <w:rPr>
          <w:rFonts w:ascii="Arial" w:hAnsi="Arial" w:cs="Arial"/>
        </w:rPr>
      </w:pPr>
    </w:p>
    <w:p w14:paraId="5E963517" w14:textId="77777777" w:rsidR="00D20E96" w:rsidRPr="00B81394" w:rsidRDefault="00D20E96" w:rsidP="00CC37BF">
      <w:pPr>
        <w:ind w:firstLine="360"/>
        <w:rPr>
          <w:rFonts w:ascii="Arial" w:hAnsi="Arial" w:cs="Arial"/>
        </w:rPr>
      </w:pPr>
      <w:r w:rsidRPr="00B81394">
        <w:rPr>
          <w:rFonts w:ascii="Arial" w:hAnsi="Arial" w:cs="Arial"/>
        </w:rPr>
        <w:t xml:space="preserve">The values of ‘value1’ identify the total scheduled MW capacity for the given AS type. </w:t>
      </w:r>
    </w:p>
    <w:p w14:paraId="437F9836" w14:textId="77777777" w:rsidR="006962CC" w:rsidRPr="00B81394" w:rsidRDefault="006962CC" w:rsidP="00EF0386">
      <w:pPr>
        <w:ind w:left="360"/>
        <w:rPr>
          <w:rFonts w:ascii="Arial" w:hAnsi="Arial" w:cs="Arial"/>
        </w:rPr>
      </w:pPr>
    </w:p>
    <w:p w14:paraId="10FF15D4" w14:textId="77777777" w:rsidR="006962CC" w:rsidRPr="00B81394" w:rsidRDefault="006962CC" w:rsidP="006B2FE5">
      <w:pPr>
        <w:tabs>
          <w:tab w:val="left" w:pos="360"/>
        </w:tabs>
        <w:ind w:left="360"/>
        <w:rPr>
          <w:rFonts w:ascii="Arial" w:hAnsi="Arial" w:cs="Arial"/>
        </w:rPr>
      </w:pPr>
      <w:r w:rsidRPr="00B81394">
        <w:rPr>
          <w:rFonts w:ascii="Arial" w:hAnsi="Arial" w:cs="Arial"/>
        </w:rPr>
        <w:t>The following is an XML example:</w:t>
      </w:r>
    </w:p>
    <w:p w14:paraId="24F52110" w14:textId="77777777" w:rsidR="006962CC" w:rsidRPr="00B81394" w:rsidRDefault="006962CC" w:rsidP="00EF0386">
      <w:pPr>
        <w:ind w:left="360"/>
        <w:rPr>
          <w:rFonts w:ascii="Arial" w:hAnsi="Arial" w:cs="Arial"/>
        </w:rPr>
      </w:pPr>
    </w:p>
    <w:p w14:paraId="2783A1E3" w14:textId="77777777" w:rsidR="004A4D75" w:rsidRDefault="004A4D75" w:rsidP="004A4D75">
      <w:pPr>
        <w:ind w:left="720"/>
        <w:rPr>
          <w:rFonts w:ascii="Arial" w:hAnsi="Arial" w:cs="Arial"/>
          <w:sz w:val="16"/>
          <w:szCs w:val="16"/>
        </w:rPr>
      </w:pPr>
      <w:r w:rsidRPr="008851DD">
        <w:rPr>
          <w:rFonts w:ascii="Arial" w:hAnsi="Arial" w:cs="Arial"/>
          <w:sz w:val="16"/>
          <w:szCs w:val="16"/>
        </w:rPr>
        <w:t>&lt;ns1:ASServicePlan xmlns:ns0="http://www.ercot.com/schema/2007-05/nodal/eip/il"</w:t>
      </w:r>
      <w:r w:rsidRPr="008851DD">
        <w:rPr>
          <w:rFonts w:ascii="Arial" w:hAnsi="Arial" w:cs="Arial"/>
          <w:sz w:val="16"/>
          <w:szCs w:val="16"/>
        </w:rPr>
        <w:br/>
        <w:t xml:space="preserve">    xmlns:ns1="http://www.ercot.com/schema/2007-06/nodal/ews"&gt;</w:t>
      </w:r>
      <w:r w:rsidRPr="008851DD">
        <w:rPr>
          <w:rFonts w:ascii="Arial" w:hAnsi="Arial" w:cs="Arial"/>
          <w:sz w:val="16"/>
          <w:szCs w:val="16"/>
        </w:rPr>
        <w:br/>
        <w:t xml:space="preserve">    &lt;ns1:ASServicePlan&gt;</w:t>
      </w:r>
      <w:r w:rsidRPr="008851DD">
        <w:rPr>
          <w:rFonts w:ascii="Arial" w:hAnsi="Arial" w:cs="Arial"/>
          <w:sz w:val="16"/>
          <w:szCs w:val="16"/>
        </w:rPr>
        <w:br/>
        <w:t xml:space="preserve">        &lt;ns1:asType&gt;Reg-Up&lt;/ns1:asType&gt;</w:t>
      </w:r>
      <w:r w:rsidRPr="008851DD">
        <w:rPr>
          <w:rFonts w:ascii="Arial" w:hAnsi="Arial" w:cs="Arial"/>
          <w:sz w:val="16"/>
          <w:szCs w:val="16"/>
        </w:rPr>
        <w:br/>
        <w:t xml:space="preserve">        &lt;ns1:Schedule&gt;</w:t>
      </w:r>
      <w:r w:rsidRPr="008851DD">
        <w:rPr>
          <w:rFonts w:ascii="Arial" w:hAnsi="Arial" w:cs="Arial"/>
          <w:sz w:val="16"/>
          <w:szCs w:val="16"/>
        </w:rPr>
        <w:br/>
        <w:t xml:space="preserve">            &lt;ns1:time&gt;2023-04-19T00:00:00-05:00&lt;/ns1:time&gt;</w:t>
      </w:r>
      <w:r w:rsidRPr="008851DD">
        <w:rPr>
          <w:rFonts w:ascii="Arial" w:hAnsi="Arial" w:cs="Arial"/>
          <w:sz w:val="16"/>
          <w:szCs w:val="16"/>
        </w:rPr>
        <w:br/>
        <w:t xml:space="preserve">            &lt;ns1:ending&gt;2023-04-19T01:00:00-05:00&lt;/ns1:ending&gt;</w:t>
      </w:r>
      <w:r w:rsidRPr="008851DD">
        <w:rPr>
          <w:rFonts w:ascii="Arial" w:hAnsi="Arial" w:cs="Arial"/>
          <w:sz w:val="16"/>
          <w:szCs w:val="16"/>
        </w:rPr>
        <w:br/>
        <w:t xml:space="preserve">            &lt;ns1:value1&gt;271.0&lt;/ns1:value1&gt;</w:t>
      </w:r>
      <w:r w:rsidRPr="008851DD">
        <w:rPr>
          <w:rFonts w:ascii="Arial" w:hAnsi="Arial" w:cs="Arial"/>
          <w:sz w:val="16"/>
          <w:szCs w:val="16"/>
        </w:rPr>
        <w:br/>
        <w:t xml:space="preserve">        &lt;/ns1:Schedule&gt;</w:t>
      </w:r>
      <w:r w:rsidRPr="008851DD">
        <w:rPr>
          <w:rFonts w:ascii="Arial" w:hAnsi="Arial" w:cs="Arial"/>
          <w:sz w:val="16"/>
          <w:szCs w:val="16"/>
        </w:rPr>
        <w:br/>
        <w:t xml:space="preserve">        &lt;ns1:Schedule&gt;</w:t>
      </w:r>
      <w:r w:rsidRPr="008851DD">
        <w:rPr>
          <w:rFonts w:ascii="Arial" w:hAnsi="Arial" w:cs="Arial"/>
          <w:sz w:val="16"/>
          <w:szCs w:val="16"/>
        </w:rPr>
        <w:br/>
        <w:t xml:space="preserve">            &lt;ns1:time&gt;2023-04-19T01:00:00-05:00&lt;/ns1:time&gt;</w:t>
      </w:r>
      <w:r w:rsidRPr="008851DD">
        <w:rPr>
          <w:rFonts w:ascii="Arial" w:hAnsi="Arial" w:cs="Arial"/>
          <w:sz w:val="16"/>
          <w:szCs w:val="16"/>
        </w:rPr>
        <w:br/>
        <w:t xml:space="preserve">            &lt;ns1:ending&gt;2023-04-19T02:00:00-05:00&lt;/ns1:ending&gt;</w:t>
      </w:r>
      <w:r w:rsidRPr="008851DD">
        <w:rPr>
          <w:rFonts w:ascii="Arial" w:hAnsi="Arial" w:cs="Arial"/>
          <w:sz w:val="16"/>
          <w:szCs w:val="16"/>
        </w:rPr>
        <w:br/>
        <w:t xml:space="preserve">            &lt;ns1:value1&gt;219.0&lt;/ns1:value1&gt;</w:t>
      </w:r>
      <w:r w:rsidRPr="008851DD">
        <w:rPr>
          <w:rFonts w:ascii="Arial" w:hAnsi="Arial" w:cs="Arial"/>
          <w:sz w:val="16"/>
          <w:szCs w:val="16"/>
        </w:rPr>
        <w:br/>
        <w:t xml:space="preserve">        &lt;/ns1:Schedule&gt;</w:t>
      </w:r>
    </w:p>
    <w:p w14:paraId="2766C249" w14:textId="7FE6408D" w:rsidR="00703529" w:rsidRDefault="004A4D75" w:rsidP="004A4D75">
      <w:pPr>
        <w:ind w:left="1080"/>
        <w:rPr>
          <w:rFonts w:ascii="Arial" w:hAnsi="Arial" w:cs="Arial"/>
          <w:color w:val="000000"/>
          <w:sz w:val="20"/>
          <w:szCs w:val="20"/>
        </w:rPr>
      </w:pPr>
      <w:r>
        <w:rPr>
          <w:rFonts w:ascii="Arial" w:hAnsi="Arial" w:cs="Arial"/>
          <w:sz w:val="16"/>
          <w:szCs w:val="16"/>
        </w:rPr>
        <w:t xml:space="preserve">        …</w:t>
      </w:r>
      <w:r w:rsidRPr="008851DD">
        <w:rPr>
          <w:rFonts w:ascii="Arial" w:hAnsi="Arial" w:cs="Arial"/>
          <w:sz w:val="16"/>
          <w:szCs w:val="16"/>
        </w:rPr>
        <w:br/>
        <w:t xml:space="preserve">    &lt;/ns1:ASServicePlan&gt;</w:t>
      </w:r>
      <w:r w:rsidRPr="008851DD">
        <w:rPr>
          <w:rFonts w:ascii="Arial" w:hAnsi="Arial" w:cs="Arial"/>
          <w:sz w:val="16"/>
          <w:szCs w:val="16"/>
        </w:rPr>
        <w:br/>
        <w:t xml:space="preserve">    &lt;ns1:ASServicePlan&gt;</w:t>
      </w:r>
      <w:r w:rsidRPr="008851DD">
        <w:rPr>
          <w:rFonts w:ascii="Arial" w:hAnsi="Arial" w:cs="Arial"/>
          <w:sz w:val="16"/>
          <w:szCs w:val="16"/>
        </w:rPr>
        <w:br/>
        <w:t xml:space="preserve">        &lt;ns1:asType&gt;Reg-Down&lt;/ns1:asType&gt;</w:t>
      </w:r>
      <w:r w:rsidRPr="008851DD">
        <w:rPr>
          <w:rFonts w:ascii="Arial" w:hAnsi="Arial" w:cs="Arial"/>
          <w:sz w:val="16"/>
          <w:szCs w:val="16"/>
        </w:rPr>
        <w:br/>
        <w:t xml:space="preserve">        &lt;ns1:Schedule&gt;</w:t>
      </w:r>
      <w:r w:rsidRPr="008851DD">
        <w:rPr>
          <w:rFonts w:ascii="Arial" w:hAnsi="Arial" w:cs="Arial"/>
          <w:sz w:val="16"/>
          <w:szCs w:val="16"/>
        </w:rPr>
        <w:br/>
        <w:t xml:space="preserve">            ...</w:t>
      </w:r>
      <w:r w:rsidRPr="008851DD">
        <w:rPr>
          <w:rFonts w:ascii="Arial" w:hAnsi="Arial" w:cs="Arial"/>
          <w:sz w:val="16"/>
          <w:szCs w:val="16"/>
        </w:rPr>
        <w:br/>
        <w:t xml:space="preserve">        &lt;/ns1:Schedule&gt;</w:t>
      </w:r>
      <w:r w:rsidRPr="008851DD">
        <w:rPr>
          <w:rFonts w:ascii="Arial" w:hAnsi="Arial" w:cs="Arial"/>
          <w:sz w:val="16"/>
          <w:szCs w:val="16"/>
        </w:rPr>
        <w:br/>
        <w:t xml:space="preserve">    &lt;/ns1:ASServicePlan&gt;</w:t>
      </w:r>
      <w:r w:rsidRPr="008851DD">
        <w:rPr>
          <w:rFonts w:ascii="Arial" w:hAnsi="Arial" w:cs="Arial"/>
          <w:sz w:val="16"/>
          <w:szCs w:val="16"/>
        </w:rPr>
        <w:br/>
        <w:t xml:space="preserve">    &lt;ns1:ASServicePlan&gt;</w:t>
      </w:r>
      <w:r w:rsidRPr="008851DD">
        <w:rPr>
          <w:rFonts w:ascii="Arial" w:hAnsi="Arial" w:cs="Arial"/>
          <w:sz w:val="16"/>
          <w:szCs w:val="16"/>
        </w:rPr>
        <w:br/>
        <w:t xml:space="preserve">        &lt;ns1:asType&gt;RRS&lt;/ns1:asType&gt;</w:t>
      </w:r>
      <w:r w:rsidRPr="008851DD">
        <w:rPr>
          <w:rFonts w:ascii="Arial" w:hAnsi="Arial" w:cs="Arial"/>
          <w:sz w:val="16"/>
          <w:szCs w:val="16"/>
        </w:rPr>
        <w:br/>
        <w:t xml:space="preserve">        &lt;ns1:Schedule&gt;</w:t>
      </w:r>
      <w:r w:rsidRPr="008851DD">
        <w:rPr>
          <w:rFonts w:ascii="Arial" w:hAnsi="Arial" w:cs="Arial"/>
          <w:sz w:val="16"/>
          <w:szCs w:val="16"/>
        </w:rPr>
        <w:br/>
        <w:t xml:space="preserve">            ...</w:t>
      </w:r>
      <w:r w:rsidRPr="008851DD">
        <w:rPr>
          <w:rFonts w:ascii="Arial" w:hAnsi="Arial" w:cs="Arial"/>
          <w:sz w:val="16"/>
          <w:szCs w:val="16"/>
        </w:rPr>
        <w:br/>
        <w:t xml:space="preserve">        &lt;/ns1:Schedule&gt;</w:t>
      </w:r>
      <w:r w:rsidRPr="008851DD">
        <w:rPr>
          <w:rFonts w:ascii="Arial" w:hAnsi="Arial" w:cs="Arial"/>
          <w:sz w:val="16"/>
          <w:szCs w:val="16"/>
        </w:rPr>
        <w:br/>
      </w:r>
      <w:r w:rsidRPr="008851DD">
        <w:rPr>
          <w:rFonts w:ascii="Arial" w:hAnsi="Arial" w:cs="Arial"/>
          <w:sz w:val="16"/>
          <w:szCs w:val="16"/>
        </w:rPr>
        <w:lastRenderedPageBreak/>
        <w:t xml:space="preserve">    &lt;/ns1:ASServicePlan&gt;</w:t>
      </w:r>
      <w:r w:rsidRPr="008851DD">
        <w:rPr>
          <w:rFonts w:ascii="Arial" w:hAnsi="Arial" w:cs="Arial"/>
          <w:sz w:val="16"/>
          <w:szCs w:val="16"/>
        </w:rPr>
        <w:br/>
        <w:t xml:space="preserve">    &lt;ns1:ASServicePlan&gt;</w:t>
      </w:r>
      <w:r w:rsidRPr="008851DD">
        <w:rPr>
          <w:rFonts w:ascii="Arial" w:hAnsi="Arial" w:cs="Arial"/>
          <w:sz w:val="16"/>
          <w:szCs w:val="16"/>
        </w:rPr>
        <w:br/>
        <w:t xml:space="preserve">        &lt;ns1:asType&gt;Non-Spin&lt;/ns1:asType&gt;</w:t>
      </w:r>
      <w:r w:rsidRPr="008851DD">
        <w:rPr>
          <w:rFonts w:ascii="Arial" w:hAnsi="Arial" w:cs="Arial"/>
          <w:sz w:val="16"/>
          <w:szCs w:val="16"/>
        </w:rPr>
        <w:br/>
        <w:t xml:space="preserve">        &lt;ns1:Schedule&gt;</w:t>
      </w:r>
      <w:r w:rsidRPr="008851DD">
        <w:rPr>
          <w:rFonts w:ascii="Arial" w:hAnsi="Arial" w:cs="Arial"/>
          <w:sz w:val="16"/>
          <w:szCs w:val="16"/>
        </w:rPr>
        <w:br/>
        <w:t xml:space="preserve">            ...</w:t>
      </w:r>
      <w:r w:rsidRPr="008851DD">
        <w:rPr>
          <w:rFonts w:ascii="Arial" w:hAnsi="Arial" w:cs="Arial"/>
          <w:sz w:val="16"/>
          <w:szCs w:val="16"/>
        </w:rPr>
        <w:br/>
        <w:t xml:space="preserve">        &lt;/ns1:Schedule&gt;</w:t>
      </w:r>
      <w:r w:rsidRPr="008851DD">
        <w:rPr>
          <w:rFonts w:ascii="Arial" w:hAnsi="Arial" w:cs="Arial"/>
          <w:sz w:val="16"/>
          <w:szCs w:val="16"/>
        </w:rPr>
        <w:br/>
        <w:t xml:space="preserve">    &lt;/ns1:ASServicePlan&gt;</w:t>
      </w:r>
      <w:r w:rsidRPr="008851DD">
        <w:rPr>
          <w:rFonts w:ascii="Arial" w:hAnsi="Arial" w:cs="Arial"/>
          <w:sz w:val="16"/>
          <w:szCs w:val="16"/>
        </w:rPr>
        <w:br/>
        <w:t xml:space="preserve">    &lt;ns1:ASServicePlan&gt;</w:t>
      </w:r>
      <w:r w:rsidRPr="008851DD">
        <w:rPr>
          <w:rFonts w:ascii="Arial" w:hAnsi="Arial" w:cs="Arial"/>
          <w:sz w:val="16"/>
          <w:szCs w:val="16"/>
        </w:rPr>
        <w:br/>
        <w:t xml:space="preserve">        &lt;ns1:asType&gt;ECRS&lt;/ns1:asType&gt;</w:t>
      </w:r>
      <w:r w:rsidRPr="008851DD">
        <w:rPr>
          <w:rFonts w:ascii="Arial" w:hAnsi="Arial" w:cs="Arial"/>
          <w:sz w:val="16"/>
          <w:szCs w:val="16"/>
        </w:rPr>
        <w:br/>
        <w:t xml:space="preserve">        &lt;ns1:Schedule&gt;</w:t>
      </w:r>
      <w:r w:rsidRPr="008851DD">
        <w:rPr>
          <w:rFonts w:ascii="Arial" w:hAnsi="Arial" w:cs="Arial"/>
          <w:sz w:val="16"/>
          <w:szCs w:val="16"/>
        </w:rPr>
        <w:br/>
        <w:t xml:space="preserve">           ...</w:t>
      </w:r>
      <w:r w:rsidRPr="008851DD">
        <w:rPr>
          <w:rFonts w:ascii="Arial" w:hAnsi="Arial" w:cs="Arial"/>
          <w:sz w:val="16"/>
          <w:szCs w:val="16"/>
        </w:rPr>
        <w:br/>
        <w:t xml:space="preserve">        &lt;/ns1:Schedule&gt;</w:t>
      </w:r>
      <w:r w:rsidRPr="008851DD">
        <w:rPr>
          <w:rFonts w:ascii="Arial" w:hAnsi="Arial" w:cs="Arial"/>
          <w:sz w:val="16"/>
          <w:szCs w:val="16"/>
        </w:rPr>
        <w:br/>
        <w:t xml:space="preserve">    &lt;/ns1:ASServicePlan&gt;</w:t>
      </w:r>
      <w:r w:rsidRPr="008851DD">
        <w:rPr>
          <w:rFonts w:ascii="Arial" w:hAnsi="Arial" w:cs="Arial"/>
          <w:sz w:val="16"/>
          <w:szCs w:val="16"/>
        </w:rPr>
        <w:br/>
        <w:t>&lt;/ns1:ASServicePlan&gt;</w:t>
      </w:r>
    </w:p>
    <w:p w14:paraId="040E0155" w14:textId="77777777" w:rsidR="00703529" w:rsidRPr="00B81394" w:rsidRDefault="00703529" w:rsidP="004A4D75">
      <w:pPr>
        <w:rPr>
          <w:rFonts w:ascii="Arial" w:hAnsi="Arial" w:cs="Arial"/>
        </w:rPr>
      </w:pPr>
    </w:p>
    <w:p w14:paraId="3B9CFA69" w14:textId="77777777" w:rsidR="00034A09" w:rsidRPr="002A438F" w:rsidRDefault="00034A09" w:rsidP="00CC64D2">
      <w:pPr>
        <w:pStyle w:val="Heading3"/>
        <w:rPr>
          <w:rFonts w:cs="Arial"/>
          <w:b w:val="0"/>
        </w:rPr>
      </w:pPr>
      <w:bookmarkStart w:id="1475" w:name="_Toc162233073"/>
      <w:bookmarkStart w:id="1476" w:name="_Toc162233076"/>
      <w:bookmarkStart w:id="1477" w:name="_Toc162233098"/>
      <w:bookmarkStart w:id="1478" w:name="_Toc162233100"/>
      <w:bookmarkStart w:id="1479" w:name="_Toc162233122"/>
      <w:bookmarkStart w:id="1480" w:name="_Toc162233124"/>
      <w:bookmarkStart w:id="1481" w:name="_Toc162233127"/>
      <w:bookmarkStart w:id="1482" w:name="_Toc162233149"/>
      <w:bookmarkStart w:id="1483" w:name="_Toc162233151"/>
      <w:bookmarkStart w:id="1484" w:name="_Toc162233173"/>
      <w:bookmarkStart w:id="1485" w:name="_Toc162233175"/>
      <w:bookmarkStart w:id="1486" w:name="_Toc234929399"/>
      <w:bookmarkStart w:id="1487" w:name="_Toc245703235"/>
      <w:bookmarkStart w:id="1488" w:name="_Toc234929426"/>
      <w:bookmarkStart w:id="1489" w:name="_Toc245703262"/>
      <w:bookmarkStart w:id="1490" w:name="_Toc234929428"/>
      <w:bookmarkStart w:id="1491" w:name="_Toc245703264"/>
      <w:bookmarkStart w:id="1492" w:name="_Toc234929450"/>
      <w:bookmarkStart w:id="1493" w:name="_Toc245703286"/>
      <w:bookmarkStart w:id="1494" w:name="_Toc234929452"/>
      <w:bookmarkStart w:id="1495" w:name="_Toc245703288"/>
      <w:bookmarkStart w:id="1496" w:name="_Toc234929453"/>
      <w:bookmarkStart w:id="1497" w:name="_Toc245703289"/>
      <w:bookmarkStart w:id="1498" w:name="_Toc234929454"/>
      <w:bookmarkStart w:id="1499" w:name="_Toc245703290"/>
      <w:bookmarkStart w:id="1500" w:name="_Toc234929455"/>
      <w:bookmarkStart w:id="1501" w:name="_Toc245703291"/>
      <w:bookmarkStart w:id="1502" w:name="_Toc234929456"/>
      <w:bookmarkStart w:id="1503" w:name="_Toc245703292"/>
      <w:bookmarkStart w:id="1504" w:name="_Toc234929457"/>
      <w:bookmarkStart w:id="1505" w:name="_Toc234930285"/>
      <w:bookmarkStart w:id="1506" w:name="_Toc245703293"/>
      <w:bookmarkStart w:id="1507" w:name="_Toc245704159"/>
      <w:bookmarkStart w:id="1508" w:name="_Toc234929458"/>
      <w:bookmarkStart w:id="1509" w:name="_Toc245703294"/>
      <w:bookmarkStart w:id="1510" w:name="_Toc234929459"/>
      <w:bookmarkStart w:id="1511" w:name="_Toc245703295"/>
      <w:bookmarkStart w:id="1512" w:name="_Toc234929460"/>
      <w:bookmarkStart w:id="1513" w:name="_Toc245703296"/>
      <w:bookmarkStart w:id="1514" w:name="_Toc234929462"/>
      <w:bookmarkStart w:id="1515" w:name="_Toc245703298"/>
      <w:bookmarkStart w:id="1516" w:name="_Toc234929465"/>
      <w:bookmarkStart w:id="1517" w:name="_Toc245703301"/>
      <w:bookmarkStart w:id="1518" w:name="_Toc234929466"/>
      <w:bookmarkStart w:id="1519" w:name="_Toc245703302"/>
      <w:bookmarkStart w:id="1520" w:name="_Toc234929467"/>
      <w:bookmarkStart w:id="1521" w:name="_Toc245703303"/>
      <w:bookmarkStart w:id="1522" w:name="_Toc234929469"/>
      <w:bookmarkStart w:id="1523" w:name="_Toc245703305"/>
      <w:bookmarkStart w:id="1524" w:name="_Toc234929481"/>
      <w:bookmarkStart w:id="1525" w:name="_Toc245703317"/>
      <w:bookmarkStart w:id="1526" w:name="_Toc234929482"/>
      <w:bookmarkStart w:id="1527" w:name="_Toc245703318"/>
      <w:bookmarkStart w:id="1528" w:name="_Toc165951913"/>
      <w:bookmarkStart w:id="1529" w:name="_Toc164750852"/>
      <w:bookmarkStart w:id="1530" w:name="_Toc170833009"/>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r w:rsidRPr="00FA0A10">
        <w:rPr>
          <w:rFonts w:cs="Arial"/>
          <w:b w:val="0"/>
        </w:rPr>
        <w:t>Startup and Shutdown Instructions</w:t>
      </w:r>
      <w:bookmarkEnd w:id="1528"/>
      <w:bookmarkEnd w:id="1529"/>
      <w:bookmarkEnd w:id="1530"/>
    </w:p>
    <w:p w14:paraId="103F5987" w14:textId="77777777" w:rsidR="00034A09" w:rsidRPr="00B81394" w:rsidRDefault="00034A09" w:rsidP="00034A09">
      <w:pPr>
        <w:ind w:left="360"/>
        <w:rPr>
          <w:rFonts w:ascii="Arial" w:hAnsi="Arial" w:cs="Arial"/>
        </w:rPr>
      </w:pPr>
      <w:r w:rsidRPr="00B81394">
        <w:rPr>
          <w:rFonts w:ascii="Arial" w:hAnsi="Arial" w:cs="Arial"/>
        </w:rPr>
        <w:t>This section describes interfaces used to retrieve unit startup and shutdown instructions</w:t>
      </w:r>
      <w:r w:rsidR="00A427DA" w:rsidRPr="00B81394">
        <w:rPr>
          <w:rFonts w:ascii="Arial" w:hAnsi="Arial" w:cs="Arial"/>
        </w:rPr>
        <w:t xml:space="preserve">.  </w:t>
      </w:r>
      <w:r w:rsidRPr="00B81394">
        <w:rPr>
          <w:rFonts w:ascii="Arial" w:hAnsi="Arial" w:cs="Arial"/>
        </w:rPr>
        <w:t>The request message would use the following message fields:</w:t>
      </w:r>
    </w:p>
    <w:p w14:paraId="695A502E" w14:textId="77777777" w:rsidR="00034A09" w:rsidRPr="00B81394" w:rsidRDefault="00034A09" w:rsidP="00034A09">
      <w:pPr>
        <w:pStyle w:val="Normal2"/>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4365"/>
      </w:tblGrid>
      <w:tr w:rsidR="00034A09" w:rsidRPr="00FA0A10" w14:paraId="79B06776" w14:textId="77777777">
        <w:tc>
          <w:tcPr>
            <w:tcW w:w="2308" w:type="dxa"/>
            <w:shd w:val="clear" w:color="auto" w:fill="C0C0C0"/>
          </w:tcPr>
          <w:p w14:paraId="48C2E122" w14:textId="77777777" w:rsidR="00034A09" w:rsidRPr="00995285" w:rsidRDefault="00034A09" w:rsidP="003D020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7743A8D2" w14:textId="77777777" w:rsidR="00034A09" w:rsidRPr="00995285" w:rsidRDefault="00034A09"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034A09" w:rsidRPr="00FA0A10" w14:paraId="0B94D42D" w14:textId="77777777">
        <w:tc>
          <w:tcPr>
            <w:tcW w:w="2308" w:type="dxa"/>
          </w:tcPr>
          <w:p w14:paraId="7F7E1EB6" w14:textId="77777777" w:rsidR="00034A09" w:rsidRPr="002A438F" w:rsidRDefault="00034A09" w:rsidP="003D0201">
            <w:pPr>
              <w:pStyle w:val="Normal2"/>
              <w:ind w:left="0"/>
              <w:jc w:val="center"/>
              <w:rPr>
                <w:rFonts w:ascii="Arial" w:hAnsi="Arial" w:cs="Arial"/>
              </w:rPr>
            </w:pPr>
            <w:r w:rsidRPr="00FA0A10">
              <w:rPr>
                <w:rFonts w:ascii="Arial" w:hAnsi="Arial" w:cs="Arial"/>
              </w:rPr>
              <w:t>Header/Verb</w:t>
            </w:r>
          </w:p>
        </w:tc>
        <w:tc>
          <w:tcPr>
            <w:tcW w:w="4365" w:type="dxa"/>
          </w:tcPr>
          <w:p w14:paraId="246D2E45" w14:textId="77777777" w:rsidR="00034A09" w:rsidRPr="001B0FBA" w:rsidRDefault="00034A09" w:rsidP="003D0201">
            <w:pPr>
              <w:pStyle w:val="Normal2"/>
              <w:ind w:left="0"/>
              <w:jc w:val="center"/>
              <w:rPr>
                <w:rFonts w:ascii="Arial" w:hAnsi="Arial" w:cs="Arial"/>
              </w:rPr>
            </w:pPr>
            <w:r w:rsidRPr="001B0FBA">
              <w:rPr>
                <w:rFonts w:ascii="Arial" w:hAnsi="Arial" w:cs="Arial"/>
              </w:rPr>
              <w:t>get</w:t>
            </w:r>
          </w:p>
        </w:tc>
      </w:tr>
      <w:tr w:rsidR="00034A09" w:rsidRPr="00FA0A10" w14:paraId="5D2CAB70" w14:textId="77777777">
        <w:tc>
          <w:tcPr>
            <w:tcW w:w="2308" w:type="dxa"/>
          </w:tcPr>
          <w:p w14:paraId="679C8448" w14:textId="77777777" w:rsidR="00034A09" w:rsidRPr="002A438F" w:rsidRDefault="00034A09" w:rsidP="003D0201">
            <w:pPr>
              <w:pStyle w:val="Normal2"/>
              <w:ind w:left="0"/>
              <w:jc w:val="center"/>
              <w:rPr>
                <w:rFonts w:ascii="Arial" w:hAnsi="Arial" w:cs="Arial"/>
              </w:rPr>
            </w:pPr>
            <w:r w:rsidRPr="00FA0A10">
              <w:rPr>
                <w:rFonts w:ascii="Arial" w:hAnsi="Arial" w:cs="Arial"/>
              </w:rPr>
              <w:t>Header/Noun</w:t>
            </w:r>
          </w:p>
        </w:tc>
        <w:tc>
          <w:tcPr>
            <w:tcW w:w="4365" w:type="dxa"/>
          </w:tcPr>
          <w:p w14:paraId="7A8BB85C" w14:textId="77777777" w:rsidR="00034A09" w:rsidRPr="001B0FBA" w:rsidRDefault="00325A12" w:rsidP="003D0201">
            <w:pPr>
              <w:pStyle w:val="Normal2"/>
              <w:ind w:left="0"/>
              <w:jc w:val="center"/>
              <w:rPr>
                <w:rFonts w:ascii="Arial" w:hAnsi="Arial" w:cs="Arial"/>
              </w:rPr>
            </w:pPr>
            <w:r w:rsidRPr="001B0FBA">
              <w:rPr>
                <w:rFonts w:ascii="Arial" w:hAnsi="Arial" w:cs="Arial"/>
              </w:rPr>
              <w:t>StartupShutdownInstructions</w:t>
            </w:r>
          </w:p>
        </w:tc>
      </w:tr>
      <w:tr w:rsidR="00034A09" w:rsidRPr="00FA0A10" w14:paraId="49CB4212" w14:textId="77777777">
        <w:tc>
          <w:tcPr>
            <w:tcW w:w="2308" w:type="dxa"/>
          </w:tcPr>
          <w:p w14:paraId="15B9D802" w14:textId="77777777" w:rsidR="00034A09" w:rsidRPr="002A438F" w:rsidRDefault="00034A09" w:rsidP="003D0201">
            <w:pPr>
              <w:pStyle w:val="Normal2"/>
              <w:ind w:left="0"/>
              <w:jc w:val="center"/>
              <w:rPr>
                <w:rFonts w:ascii="Arial" w:hAnsi="Arial" w:cs="Arial"/>
              </w:rPr>
            </w:pPr>
            <w:r w:rsidRPr="00FA0A10">
              <w:rPr>
                <w:rFonts w:ascii="Arial" w:hAnsi="Arial" w:cs="Arial"/>
              </w:rPr>
              <w:t>Header/Source</w:t>
            </w:r>
          </w:p>
        </w:tc>
        <w:tc>
          <w:tcPr>
            <w:tcW w:w="4365" w:type="dxa"/>
          </w:tcPr>
          <w:p w14:paraId="15A082EC" w14:textId="77777777" w:rsidR="00034A09" w:rsidRPr="001B0FBA" w:rsidRDefault="00034A09" w:rsidP="003D0201">
            <w:pPr>
              <w:pStyle w:val="Normal2"/>
              <w:ind w:left="0"/>
              <w:jc w:val="center"/>
              <w:rPr>
                <w:rFonts w:ascii="Arial" w:hAnsi="Arial" w:cs="Arial"/>
                <w:i/>
              </w:rPr>
            </w:pPr>
            <w:r w:rsidRPr="001B0FBA">
              <w:rPr>
                <w:rFonts w:ascii="Arial" w:hAnsi="Arial" w:cs="Arial"/>
                <w:i/>
              </w:rPr>
              <w:t>Market participant ID</w:t>
            </w:r>
          </w:p>
        </w:tc>
      </w:tr>
      <w:tr w:rsidR="00034A09" w:rsidRPr="00FA0A10" w14:paraId="0D0BAAEC" w14:textId="77777777">
        <w:tc>
          <w:tcPr>
            <w:tcW w:w="2308" w:type="dxa"/>
          </w:tcPr>
          <w:p w14:paraId="15B27812" w14:textId="77777777" w:rsidR="00034A09" w:rsidRPr="002A438F" w:rsidRDefault="00034A09" w:rsidP="003D0201">
            <w:pPr>
              <w:pStyle w:val="Normal2"/>
              <w:ind w:left="0"/>
              <w:jc w:val="center"/>
              <w:rPr>
                <w:rFonts w:ascii="Arial" w:hAnsi="Arial" w:cs="Arial"/>
              </w:rPr>
            </w:pPr>
            <w:r w:rsidRPr="00FA0A10">
              <w:rPr>
                <w:rFonts w:ascii="Arial" w:hAnsi="Arial" w:cs="Arial"/>
              </w:rPr>
              <w:t>Header/UserID</w:t>
            </w:r>
          </w:p>
        </w:tc>
        <w:tc>
          <w:tcPr>
            <w:tcW w:w="4365" w:type="dxa"/>
          </w:tcPr>
          <w:p w14:paraId="7AB5019C" w14:textId="77777777" w:rsidR="00034A09" w:rsidRPr="001B0FBA" w:rsidRDefault="00F55070" w:rsidP="003D0201">
            <w:pPr>
              <w:pStyle w:val="Normal2"/>
              <w:ind w:left="0"/>
              <w:jc w:val="center"/>
              <w:rPr>
                <w:rFonts w:ascii="Arial" w:hAnsi="Arial" w:cs="Arial"/>
                <w:i/>
              </w:rPr>
            </w:pPr>
            <w:r w:rsidRPr="001B0FBA">
              <w:rPr>
                <w:rFonts w:ascii="Arial" w:hAnsi="Arial" w:cs="Arial"/>
                <w:i/>
              </w:rPr>
              <w:t>ID of user</w:t>
            </w:r>
          </w:p>
        </w:tc>
      </w:tr>
      <w:tr w:rsidR="00FD3F86" w:rsidRPr="00FA0A10" w14:paraId="5D808175" w14:textId="77777777">
        <w:tc>
          <w:tcPr>
            <w:tcW w:w="2308" w:type="dxa"/>
          </w:tcPr>
          <w:p w14:paraId="13A8CCEB" w14:textId="77777777" w:rsidR="00FD3F86" w:rsidRPr="002A438F" w:rsidRDefault="00FD3F86" w:rsidP="00301B4D">
            <w:pPr>
              <w:pStyle w:val="Normal2"/>
              <w:ind w:left="0"/>
              <w:jc w:val="center"/>
              <w:rPr>
                <w:rFonts w:ascii="Arial" w:hAnsi="Arial" w:cs="Arial"/>
              </w:rPr>
            </w:pPr>
            <w:r w:rsidRPr="00FA0A10">
              <w:rPr>
                <w:rFonts w:ascii="Arial" w:hAnsi="Arial" w:cs="Arial"/>
              </w:rPr>
              <w:t>Request/MarketType</w:t>
            </w:r>
          </w:p>
        </w:tc>
        <w:tc>
          <w:tcPr>
            <w:tcW w:w="4365" w:type="dxa"/>
          </w:tcPr>
          <w:p w14:paraId="4DCA1B27" w14:textId="77777777" w:rsidR="00FD3F86" w:rsidRPr="001B0FBA" w:rsidRDefault="00FD3F86" w:rsidP="00301B4D">
            <w:pPr>
              <w:pStyle w:val="Normal2"/>
              <w:ind w:left="0"/>
              <w:jc w:val="center"/>
              <w:rPr>
                <w:rFonts w:ascii="Arial" w:hAnsi="Arial" w:cs="Arial"/>
                <w:i/>
              </w:rPr>
            </w:pPr>
            <w:r w:rsidRPr="001B0FBA">
              <w:rPr>
                <w:rFonts w:ascii="Arial" w:hAnsi="Arial" w:cs="Arial"/>
                <w:i/>
              </w:rPr>
              <w:t>Market Type (HRUC or DRUC)</w:t>
            </w:r>
          </w:p>
        </w:tc>
      </w:tr>
      <w:tr w:rsidR="00FD3F86" w:rsidRPr="00FA0A10" w14:paraId="0EE931DC" w14:textId="77777777">
        <w:tc>
          <w:tcPr>
            <w:tcW w:w="2308" w:type="dxa"/>
          </w:tcPr>
          <w:p w14:paraId="25F33AA0" w14:textId="77777777" w:rsidR="00FD3F86" w:rsidRPr="002A438F" w:rsidRDefault="00FD3F86" w:rsidP="00301B4D">
            <w:pPr>
              <w:pStyle w:val="Normal2"/>
              <w:ind w:left="0"/>
              <w:jc w:val="center"/>
              <w:rPr>
                <w:rFonts w:ascii="Arial" w:hAnsi="Arial" w:cs="Arial"/>
              </w:rPr>
            </w:pPr>
            <w:r w:rsidRPr="00FA0A10">
              <w:rPr>
                <w:rFonts w:ascii="Arial" w:hAnsi="Arial" w:cs="Arial"/>
              </w:rPr>
              <w:t>Request/TradingDate</w:t>
            </w:r>
          </w:p>
        </w:tc>
        <w:tc>
          <w:tcPr>
            <w:tcW w:w="4365" w:type="dxa"/>
          </w:tcPr>
          <w:p w14:paraId="7F1CCCC9" w14:textId="77777777" w:rsidR="00FD3F86" w:rsidRPr="001B0FBA" w:rsidRDefault="00FD3F86" w:rsidP="00301B4D">
            <w:pPr>
              <w:pStyle w:val="Normal2"/>
              <w:ind w:left="0"/>
              <w:jc w:val="center"/>
              <w:rPr>
                <w:rFonts w:ascii="Arial" w:hAnsi="Arial" w:cs="Arial"/>
                <w:i/>
              </w:rPr>
            </w:pPr>
            <w:r w:rsidRPr="001B0FBA">
              <w:rPr>
                <w:rFonts w:ascii="Arial" w:hAnsi="Arial" w:cs="Arial"/>
                <w:i/>
              </w:rPr>
              <w:t>Trading date</w:t>
            </w:r>
          </w:p>
        </w:tc>
      </w:tr>
      <w:tr w:rsidR="000B7043" w:rsidRPr="00FA0A10" w14:paraId="13449627" w14:textId="77777777">
        <w:tc>
          <w:tcPr>
            <w:tcW w:w="2308" w:type="dxa"/>
          </w:tcPr>
          <w:p w14:paraId="232A7BB2" w14:textId="77777777" w:rsidR="000B7043" w:rsidRPr="002A438F" w:rsidRDefault="00FD3F86" w:rsidP="00AF4C6D">
            <w:pPr>
              <w:pStyle w:val="Normal2"/>
              <w:ind w:left="0"/>
              <w:jc w:val="center"/>
              <w:rPr>
                <w:rFonts w:ascii="Arial" w:hAnsi="Arial" w:cs="Arial"/>
              </w:rPr>
            </w:pPr>
            <w:r w:rsidRPr="00FA0A10">
              <w:rPr>
                <w:rFonts w:ascii="Arial" w:hAnsi="Arial" w:cs="Arial"/>
              </w:rPr>
              <w:t>Request/Option</w:t>
            </w:r>
          </w:p>
        </w:tc>
        <w:tc>
          <w:tcPr>
            <w:tcW w:w="4365" w:type="dxa"/>
          </w:tcPr>
          <w:p w14:paraId="2FD82D0A" w14:textId="77777777" w:rsidR="003E4777" w:rsidRPr="00FA0A10" w:rsidRDefault="00B875EE" w:rsidP="00B24ADB">
            <w:pPr>
              <w:pStyle w:val="Normal2"/>
              <w:ind w:left="0"/>
              <w:rPr>
                <w:rFonts w:ascii="Arial" w:hAnsi="Arial" w:cs="Arial"/>
                <w:i/>
                <w:iCs/>
              </w:rPr>
            </w:pPr>
            <w:r w:rsidRPr="001B0FBA">
              <w:rPr>
                <w:rFonts w:ascii="Arial" w:hAnsi="Arial" w:cs="Arial"/>
                <w:i/>
                <w:iCs/>
              </w:rPr>
              <w:t xml:space="preserve">Optional: </w:t>
            </w:r>
            <w:r w:rsidR="00B24ADB" w:rsidRPr="001B0FBA">
              <w:rPr>
                <w:rFonts w:ascii="Arial" w:hAnsi="Arial" w:cs="Arial"/>
                <w:i/>
                <w:iCs/>
              </w:rPr>
              <w:t xml:space="preserve">Hour Ending (Required </w:t>
            </w:r>
            <w:r w:rsidRPr="00FA0A10">
              <w:rPr>
                <w:rFonts w:ascii="Arial" w:hAnsi="Arial" w:cs="Arial"/>
                <w:i/>
                <w:iCs/>
              </w:rPr>
              <w:t xml:space="preserve">for </w:t>
            </w:r>
            <w:r w:rsidR="00B24ADB" w:rsidRPr="00FA0A10">
              <w:rPr>
                <w:rFonts w:ascii="Arial" w:hAnsi="Arial" w:cs="Arial"/>
                <w:i/>
                <w:iCs/>
              </w:rPr>
              <w:t>HRUC)</w:t>
            </w:r>
            <w:r w:rsidR="00B24ADB" w:rsidRPr="00FA0A10" w:rsidDel="00FD3F86">
              <w:rPr>
                <w:rFonts w:ascii="Arial" w:hAnsi="Arial" w:cs="Arial"/>
                <w:i/>
              </w:rPr>
              <w:t xml:space="preserve"> </w:t>
            </w:r>
            <w:r w:rsidR="00332F6A" w:rsidRPr="00FA0A10">
              <w:rPr>
                <w:rFonts w:ascii="Arial" w:hAnsi="Arial" w:cs="Arial"/>
                <w:i/>
              </w:rPr>
              <w:t>**</w:t>
            </w:r>
          </w:p>
        </w:tc>
      </w:tr>
    </w:tbl>
    <w:p w14:paraId="49410E84" w14:textId="77777777" w:rsidR="00034A09" w:rsidRPr="00B81394" w:rsidRDefault="00034A09" w:rsidP="00034A09">
      <w:pPr>
        <w:pStyle w:val="Normal2"/>
        <w:ind w:left="360"/>
        <w:rPr>
          <w:rFonts w:ascii="Arial" w:hAnsi="Arial" w:cs="Arial"/>
          <w:sz w:val="24"/>
        </w:rPr>
      </w:pPr>
    </w:p>
    <w:p w14:paraId="5FD6A835" w14:textId="77777777" w:rsidR="00332F6A" w:rsidRPr="00B81394" w:rsidRDefault="00332F6A" w:rsidP="00332F6A">
      <w:pPr>
        <w:pStyle w:val="Normal2"/>
        <w:ind w:left="360"/>
        <w:rPr>
          <w:rFonts w:ascii="Arial" w:hAnsi="Arial" w:cs="Arial"/>
        </w:rPr>
      </w:pPr>
      <w:r w:rsidRPr="00B81394">
        <w:rPr>
          <w:rFonts w:ascii="Arial" w:hAnsi="Arial" w:cs="Arial"/>
          <w:sz w:val="24"/>
        </w:rPr>
        <w:t>**Note: T</w:t>
      </w:r>
      <w:r w:rsidRPr="00B81394">
        <w:rPr>
          <w:rFonts w:ascii="Arial" w:hAnsi="Arial" w:cs="Arial"/>
        </w:rPr>
        <w:t>he hour ending specified in the StartupShutdownInstruction request is the hour the report was *generated*, not the hour that the report is awarding.  Therefore, the report returned can contain multiple hours as one HRUC run is capable of awarding more than one hour of the day.</w:t>
      </w:r>
    </w:p>
    <w:p w14:paraId="48FFD351" w14:textId="77777777" w:rsidR="00842743" w:rsidRPr="00B81394" w:rsidRDefault="00842743" w:rsidP="00332F6A">
      <w:pPr>
        <w:pStyle w:val="Normal2"/>
        <w:ind w:left="360"/>
        <w:rPr>
          <w:rFonts w:ascii="Arial" w:hAnsi="Arial" w:cs="Arial"/>
        </w:rPr>
      </w:pPr>
    </w:p>
    <w:p w14:paraId="195AB101" w14:textId="77777777" w:rsidR="00332F6A" w:rsidRPr="00B81394" w:rsidRDefault="00842743" w:rsidP="00034A09">
      <w:pPr>
        <w:pStyle w:val="Normal2"/>
        <w:ind w:left="360"/>
        <w:rPr>
          <w:rFonts w:ascii="Arial" w:hAnsi="Arial" w:cs="Arial"/>
          <w:sz w:val="24"/>
        </w:rPr>
      </w:pPr>
      <w:r w:rsidRPr="00B81394">
        <w:rPr>
          <w:rFonts w:ascii="Arial" w:hAnsi="Arial" w:cs="Arial"/>
          <w:sz w:val="24"/>
        </w:rPr>
        <w:t xml:space="preserve">To request for repeating hour on long day(DST change day), Hour Ending value should be 2*. </w:t>
      </w:r>
    </w:p>
    <w:p w14:paraId="47454064" w14:textId="77777777" w:rsidR="00842743" w:rsidRPr="00B81394" w:rsidRDefault="00842743" w:rsidP="00034A09">
      <w:pPr>
        <w:pStyle w:val="Normal2"/>
        <w:ind w:left="360"/>
        <w:rPr>
          <w:rFonts w:ascii="Arial" w:hAnsi="Arial" w:cs="Arial"/>
          <w:sz w:val="24"/>
        </w:rPr>
      </w:pPr>
    </w:p>
    <w:p w14:paraId="46C40BAD" w14:textId="77777777" w:rsidR="00034A09" w:rsidRPr="00B81394" w:rsidRDefault="00034A09" w:rsidP="00034A09">
      <w:pPr>
        <w:pStyle w:val="Normal2"/>
        <w:ind w:left="360"/>
        <w:rPr>
          <w:rFonts w:ascii="Arial" w:hAnsi="Arial" w:cs="Arial"/>
          <w:sz w:val="24"/>
        </w:rPr>
      </w:pPr>
      <w:r w:rsidRPr="00B81394">
        <w:rPr>
          <w:rFonts w:ascii="Arial" w:hAnsi="Arial" w:cs="Arial"/>
          <w:sz w:val="24"/>
        </w:rPr>
        <w:t>The corresponding response messages would use the following message fields:</w:t>
      </w:r>
    </w:p>
    <w:p w14:paraId="6A00D365" w14:textId="77777777" w:rsidR="00034A09" w:rsidRPr="00B81394" w:rsidRDefault="00034A09" w:rsidP="00034A09">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034A09" w:rsidRPr="00FA0A10" w14:paraId="0E3FED26" w14:textId="77777777">
        <w:tc>
          <w:tcPr>
            <w:tcW w:w="2268" w:type="dxa"/>
            <w:shd w:val="clear" w:color="auto" w:fill="C0C0C0"/>
          </w:tcPr>
          <w:p w14:paraId="3CBACAF1" w14:textId="77777777" w:rsidR="00034A09" w:rsidRPr="00995285" w:rsidRDefault="00034A09" w:rsidP="003D020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6508660D" w14:textId="77777777" w:rsidR="00034A09" w:rsidRPr="00995285" w:rsidRDefault="00034A09"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034A09" w:rsidRPr="00FA0A10" w14:paraId="16CAB2B4" w14:textId="77777777">
        <w:tc>
          <w:tcPr>
            <w:tcW w:w="2268" w:type="dxa"/>
          </w:tcPr>
          <w:p w14:paraId="457977E9" w14:textId="77777777" w:rsidR="00034A09" w:rsidRPr="002A438F" w:rsidRDefault="00034A09" w:rsidP="003D0201">
            <w:pPr>
              <w:pStyle w:val="Normal2"/>
              <w:ind w:left="0"/>
              <w:jc w:val="center"/>
              <w:rPr>
                <w:rFonts w:ascii="Arial" w:hAnsi="Arial" w:cs="Arial"/>
              </w:rPr>
            </w:pPr>
            <w:r w:rsidRPr="00FA0A10">
              <w:rPr>
                <w:rFonts w:ascii="Arial" w:hAnsi="Arial" w:cs="Arial"/>
              </w:rPr>
              <w:t>Header/Verb</w:t>
            </w:r>
          </w:p>
        </w:tc>
        <w:tc>
          <w:tcPr>
            <w:tcW w:w="4365" w:type="dxa"/>
          </w:tcPr>
          <w:p w14:paraId="5FFA0CD2" w14:textId="77777777" w:rsidR="00034A09" w:rsidRPr="001B0FBA" w:rsidRDefault="00034A09" w:rsidP="003D0201">
            <w:pPr>
              <w:pStyle w:val="Normal2"/>
              <w:ind w:left="0"/>
              <w:jc w:val="center"/>
              <w:rPr>
                <w:rFonts w:ascii="Arial" w:hAnsi="Arial" w:cs="Arial"/>
              </w:rPr>
            </w:pPr>
            <w:r w:rsidRPr="001B0FBA">
              <w:rPr>
                <w:rFonts w:ascii="Arial" w:hAnsi="Arial" w:cs="Arial"/>
              </w:rPr>
              <w:t>reply</w:t>
            </w:r>
          </w:p>
        </w:tc>
      </w:tr>
      <w:tr w:rsidR="00034A09" w:rsidRPr="00FA0A10" w14:paraId="7A8E86C3" w14:textId="77777777">
        <w:tc>
          <w:tcPr>
            <w:tcW w:w="2268" w:type="dxa"/>
          </w:tcPr>
          <w:p w14:paraId="793651C5" w14:textId="77777777" w:rsidR="00034A09" w:rsidRPr="002A438F" w:rsidRDefault="00034A09" w:rsidP="003D0201">
            <w:pPr>
              <w:pStyle w:val="Normal2"/>
              <w:ind w:left="0"/>
              <w:jc w:val="center"/>
              <w:rPr>
                <w:rFonts w:ascii="Arial" w:hAnsi="Arial" w:cs="Arial"/>
              </w:rPr>
            </w:pPr>
            <w:r w:rsidRPr="00FA0A10">
              <w:rPr>
                <w:rFonts w:ascii="Arial" w:hAnsi="Arial" w:cs="Arial"/>
              </w:rPr>
              <w:lastRenderedPageBreak/>
              <w:t>Header/Noun</w:t>
            </w:r>
          </w:p>
        </w:tc>
        <w:tc>
          <w:tcPr>
            <w:tcW w:w="4365" w:type="dxa"/>
          </w:tcPr>
          <w:p w14:paraId="33EBDD1E" w14:textId="77777777" w:rsidR="00034A09" w:rsidRPr="001B0FBA" w:rsidRDefault="00325A12" w:rsidP="003D0201">
            <w:pPr>
              <w:pStyle w:val="Normal2"/>
              <w:ind w:left="0"/>
              <w:jc w:val="center"/>
              <w:rPr>
                <w:rFonts w:ascii="Arial" w:hAnsi="Arial" w:cs="Arial"/>
              </w:rPr>
            </w:pPr>
            <w:r w:rsidRPr="001B0FBA">
              <w:rPr>
                <w:rFonts w:ascii="Arial" w:hAnsi="Arial" w:cs="Arial"/>
              </w:rPr>
              <w:t>StartupShutdownInstructions</w:t>
            </w:r>
          </w:p>
        </w:tc>
      </w:tr>
      <w:tr w:rsidR="00034A09" w:rsidRPr="00FA0A10" w14:paraId="30CE030A" w14:textId="77777777">
        <w:tc>
          <w:tcPr>
            <w:tcW w:w="2268" w:type="dxa"/>
          </w:tcPr>
          <w:p w14:paraId="48D4CFE4" w14:textId="77777777" w:rsidR="00034A09" w:rsidRPr="002A438F" w:rsidRDefault="00034A09" w:rsidP="003D0201">
            <w:pPr>
              <w:pStyle w:val="Normal2"/>
              <w:ind w:left="0"/>
              <w:jc w:val="center"/>
              <w:rPr>
                <w:rFonts w:ascii="Arial" w:hAnsi="Arial" w:cs="Arial"/>
              </w:rPr>
            </w:pPr>
            <w:r w:rsidRPr="00FA0A10">
              <w:rPr>
                <w:rFonts w:ascii="Arial" w:hAnsi="Arial" w:cs="Arial"/>
              </w:rPr>
              <w:t>Header/Source</w:t>
            </w:r>
          </w:p>
        </w:tc>
        <w:tc>
          <w:tcPr>
            <w:tcW w:w="4365" w:type="dxa"/>
          </w:tcPr>
          <w:p w14:paraId="27382AC8" w14:textId="77777777" w:rsidR="00034A09" w:rsidRPr="001B0FBA" w:rsidRDefault="00034A09" w:rsidP="003D0201">
            <w:pPr>
              <w:pStyle w:val="Normal2"/>
              <w:ind w:left="0"/>
              <w:jc w:val="center"/>
              <w:rPr>
                <w:rFonts w:ascii="Arial" w:hAnsi="Arial" w:cs="Arial"/>
              </w:rPr>
            </w:pPr>
            <w:r w:rsidRPr="001B0FBA">
              <w:rPr>
                <w:rFonts w:ascii="Arial" w:hAnsi="Arial" w:cs="Arial"/>
              </w:rPr>
              <w:t>ERCOT</w:t>
            </w:r>
          </w:p>
        </w:tc>
      </w:tr>
      <w:tr w:rsidR="00034A09" w:rsidRPr="00FA0A10" w14:paraId="226EDAD7" w14:textId="77777777">
        <w:tc>
          <w:tcPr>
            <w:tcW w:w="2268" w:type="dxa"/>
          </w:tcPr>
          <w:p w14:paraId="6A575BF0" w14:textId="77777777" w:rsidR="00034A09" w:rsidRPr="002A438F" w:rsidRDefault="00034A09" w:rsidP="003D0201">
            <w:pPr>
              <w:pStyle w:val="Normal2"/>
              <w:ind w:left="0"/>
              <w:jc w:val="center"/>
              <w:rPr>
                <w:rFonts w:ascii="Arial" w:hAnsi="Arial" w:cs="Arial"/>
              </w:rPr>
            </w:pPr>
            <w:r w:rsidRPr="00FA0A10">
              <w:rPr>
                <w:rFonts w:ascii="Arial" w:hAnsi="Arial" w:cs="Arial"/>
              </w:rPr>
              <w:t>Reply/ReplyCode</w:t>
            </w:r>
          </w:p>
        </w:tc>
        <w:tc>
          <w:tcPr>
            <w:tcW w:w="4365" w:type="dxa"/>
          </w:tcPr>
          <w:p w14:paraId="346F0711" w14:textId="77777777" w:rsidR="00034A09" w:rsidRPr="00FA0A10" w:rsidRDefault="00802956" w:rsidP="003D0201">
            <w:pPr>
              <w:pStyle w:val="Normal2"/>
              <w:ind w:left="0"/>
              <w:jc w:val="center"/>
              <w:rPr>
                <w:rFonts w:ascii="Arial" w:hAnsi="Arial" w:cs="Arial"/>
                <w:i/>
              </w:rPr>
            </w:pPr>
            <w:r w:rsidRPr="001B0FBA">
              <w:rPr>
                <w:rFonts w:ascii="Arial" w:hAnsi="Arial" w:cs="Arial"/>
                <w:i/>
              </w:rPr>
              <w:t>Reply code, success=OK, error=ERROR or FATAL</w:t>
            </w:r>
          </w:p>
        </w:tc>
      </w:tr>
      <w:tr w:rsidR="00034A09" w:rsidRPr="00FA0A10" w14:paraId="34B254A9" w14:textId="77777777">
        <w:tc>
          <w:tcPr>
            <w:tcW w:w="2268" w:type="dxa"/>
          </w:tcPr>
          <w:p w14:paraId="11CE1E69" w14:textId="77777777" w:rsidR="00034A09" w:rsidRPr="002A438F" w:rsidRDefault="00034A09" w:rsidP="003D0201">
            <w:pPr>
              <w:pStyle w:val="Normal2"/>
              <w:ind w:left="0"/>
              <w:jc w:val="center"/>
              <w:rPr>
                <w:rFonts w:ascii="Arial" w:hAnsi="Arial" w:cs="Arial"/>
              </w:rPr>
            </w:pPr>
            <w:r w:rsidRPr="00FA0A10">
              <w:rPr>
                <w:rFonts w:ascii="Arial" w:hAnsi="Arial" w:cs="Arial"/>
              </w:rPr>
              <w:t>Reply/Error</w:t>
            </w:r>
          </w:p>
        </w:tc>
        <w:tc>
          <w:tcPr>
            <w:tcW w:w="4365" w:type="dxa"/>
          </w:tcPr>
          <w:p w14:paraId="2B714D61" w14:textId="77777777" w:rsidR="00034A09" w:rsidRPr="001B0FBA" w:rsidRDefault="00034A09" w:rsidP="003D0201">
            <w:pPr>
              <w:pStyle w:val="Normal2"/>
              <w:ind w:left="0"/>
              <w:jc w:val="center"/>
              <w:rPr>
                <w:rFonts w:ascii="Arial" w:hAnsi="Arial" w:cs="Arial"/>
                <w:i/>
              </w:rPr>
            </w:pPr>
            <w:r w:rsidRPr="001B0FBA">
              <w:rPr>
                <w:rFonts w:ascii="Arial" w:hAnsi="Arial" w:cs="Arial"/>
                <w:i/>
              </w:rPr>
              <w:t>Error message, if error encountered</w:t>
            </w:r>
          </w:p>
        </w:tc>
      </w:tr>
      <w:tr w:rsidR="00034A09" w:rsidRPr="00FA0A10" w14:paraId="4391A3EB" w14:textId="77777777">
        <w:tc>
          <w:tcPr>
            <w:tcW w:w="2268" w:type="dxa"/>
          </w:tcPr>
          <w:p w14:paraId="3866A9BE" w14:textId="77777777" w:rsidR="00034A09" w:rsidRPr="002A438F" w:rsidRDefault="00034A09" w:rsidP="003D0201">
            <w:pPr>
              <w:pStyle w:val="Normal2"/>
              <w:ind w:left="0"/>
              <w:jc w:val="center"/>
              <w:rPr>
                <w:rFonts w:ascii="Arial" w:hAnsi="Arial" w:cs="Arial"/>
              </w:rPr>
            </w:pPr>
            <w:r w:rsidRPr="00FA0A10">
              <w:rPr>
                <w:rFonts w:ascii="Arial" w:hAnsi="Arial" w:cs="Arial"/>
              </w:rPr>
              <w:t>Payload/</w:t>
            </w:r>
            <w:r w:rsidR="00325A12" w:rsidRPr="002A438F">
              <w:rPr>
                <w:rFonts w:ascii="Arial" w:hAnsi="Arial" w:cs="Arial"/>
              </w:rPr>
              <w:t xml:space="preserve"> </w:t>
            </w:r>
          </w:p>
        </w:tc>
        <w:tc>
          <w:tcPr>
            <w:tcW w:w="4365" w:type="dxa"/>
          </w:tcPr>
          <w:p w14:paraId="558AA966" w14:textId="77777777" w:rsidR="00034A09" w:rsidRPr="00FA0A10" w:rsidRDefault="00325A12" w:rsidP="003D0201">
            <w:pPr>
              <w:pStyle w:val="Normal2"/>
              <w:ind w:left="0"/>
              <w:jc w:val="center"/>
              <w:rPr>
                <w:rFonts w:ascii="Arial" w:hAnsi="Arial" w:cs="Arial"/>
                <w:i/>
              </w:rPr>
            </w:pPr>
            <w:r w:rsidRPr="001B0FBA">
              <w:rPr>
                <w:rFonts w:ascii="Arial" w:hAnsi="Arial" w:cs="Arial"/>
              </w:rPr>
              <w:t>StartupShutdownInstructions</w:t>
            </w:r>
          </w:p>
        </w:tc>
      </w:tr>
    </w:tbl>
    <w:p w14:paraId="454A3D7F" w14:textId="77777777" w:rsidR="00034A09" w:rsidRPr="00B81394" w:rsidRDefault="00034A09" w:rsidP="00034A09">
      <w:pPr>
        <w:rPr>
          <w:rFonts w:ascii="Arial" w:hAnsi="Arial" w:cs="Arial"/>
        </w:rPr>
      </w:pPr>
    </w:p>
    <w:p w14:paraId="4C2603C8" w14:textId="77777777" w:rsidR="00034A09" w:rsidRPr="00B81394" w:rsidRDefault="00034A09" w:rsidP="00034A09">
      <w:pPr>
        <w:ind w:left="360"/>
        <w:rPr>
          <w:rFonts w:ascii="Arial" w:hAnsi="Arial" w:cs="Arial"/>
        </w:rPr>
      </w:pPr>
      <w:r w:rsidRPr="00B81394">
        <w:rPr>
          <w:rFonts w:ascii="Arial" w:hAnsi="Arial" w:cs="Arial"/>
        </w:rPr>
        <w:t>The payload structure is described by the following diagram:</w:t>
      </w:r>
    </w:p>
    <w:p w14:paraId="696BF6E8" w14:textId="77777777" w:rsidR="00034A09" w:rsidRPr="00B81394" w:rsidRDefault="00034A09" w:rsidP="00034A09">
      <w:pPr>
        <w:ind w:left="360"/>
        <w:rPr>
          <w:rFonts w:ascii="Arial" w:hAnsi="Arial" w:cs="Arial"/>
        </w:rPr>
      </w:pPr>
    </w:p>
    <w:p w14:paraId="6DEC07A8" w14:textId="77777777" w:rsidR="004934C8" w:rsidRPr="00B81394" w:rsidRDefault="009A2F00" w:rsidP="004934C8">
      <w:pPr>
        <w:keepNext/>
        <w:ind w:left="360"/>
        <w:rPr>
          <w:rFonts w:ascii="Arial" w:hAnsi="Arial" w:cs="Arial"/>
        </w:rPr>
      </w:pPr>
      <w:r>
        <w:rPr>
          <w:rFonts w:ascii="Arial" w:hAnsi="Arial" w:cs="Arial"/>
          <w:noProof/>
        </w:rPr>
        <w:drawing>
          <wp:inline distT="0" distB="0" distL="0" distR="0" wp14:anchorId="3F930DE7" wp14:editId="07892931">
            <wp:extent cx="3743325" cy="733425"/>
            <wp:effectExtent l="0" t="0" r="9525" b="9525"/>
            <wp:docPr id="82" name="Picture 82" descr="tp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tpo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743325" cy="733425"/>
                    </a:xfrm>
                    <a:prstGeom prst="rect">
                      <a:avLst/>
                    </a:prstGeom>
                    <a:noFill/>
                    <a:ln>
                      <a:noFill/>
                    </a:ln>
                  </pic:spPr>
                </pic:pic>
              </a:graphicData>
            </a:graphic>
          </wp:inline>
        </w:drawing>
      </w:r>
    </w:p>
    <w:p w14:paraId="12EEAF05" w14:textId="77777777" w:rsidR="00335A89" w:rsidRPr="00B81394" w:rsidRDefault="00335A89" w:rsidP="004934C8">
      <w:pPr>
        <w:keepNext/>
        <w:ind w:left="360"/>
        <w:rPr>
          <w:rFonts w:ascii="Arial" w:hAnsi="Arial" w:cs="Arial"/>
        </w:rPr>
      </w:pPr>
    </w:p>
    <w:p w14:paraId="69BD1760" w14:textId="77777777" w:rsidR="00335A89" w:rsidRPr="00B81394" w:rsidRDefault="009A2F00" w:rsidP="004934C8">
      <w:pPr>
        <w:keepNext/>
        <w:ind w:left="360"/>
        <w:rPr>
          <w:rFonts w:ascii="Arial" w:hAnsi="Arial" w:cs="Arial"/>
        </w:rPr>
      </w:pPr>
      <w:r>
        <w:rPr>
          <w:rFonts w:ascii="Arial" w:hAnsi="Arial" w:cs="Arial"/>
          <w:noProof/>
        </w:rPr>
        <w:drawing>
          <wp:inline distT="0" distB="0" distL="0" distR="0" wp14:anchorId="33FE0136" wp14:editId="3281483D">
            <wp:extent cx="3467100" cy="2743200"/>
            <wp:effectExtent l="0" t="0" r="0" b="0"/>
            <wp:docPr id="83" name="Picture 83" descr="1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1aa"/>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467100" cy="2743200"/>
                    </a:xfrm>
                    <a:prstGeom prst="rect">
                      <a:avLst/>
                    </a:prstGeom>
                    <a:noFill/>
                    <a:ln>
                      <a:noFill/>
                    </a:ln>
                  </pic:spPr>
                </pic:pic>
              </a:graphicData>
            </a:graphic>
          </wp:inline>
        </w:drawing>
      </w:r>
    </w:p>
    <w:p w14:paraId="16369F6F" w14:textId="77777777" w:rsidR="00AA282D" w:rsidRPr="00B81394" w:rsidRDefault="00AA282D" w:rsidP="004934C8">
      <w:pPr>
        <w:keepNext/>
        <w:ind w:left="360"/>
        <w:rPr>
          <w:rFonts w:ascii="Arial" w:hAnsi="Arial" w:cs="Arial"/>
        </w:rPr>
      </w:pPr>
    </w:p>
    <w:p w14:paraId="488F2BD5" w14:textId="4F19DC92" w:rsidR="002017C1" w:rsidRPr="00B81394" w:rsidRDefault="004934C8" w:rsidP="00CC37BF">
      <w:pPr>
        <w:rPr>
          <w:rFonts w:ascii="Arial" w:hAnsi="Arial" w:cs="Arial"/>
          <w:sz w:val="20"/>
          <w:szCs w:val="20"/>
        </w:rPr>
      </w:pPr>
      <w:bookmarkStart w:id="1531" w:name="_Toc165952064"/>
      <w:bookmarkStart w:id="1532" w:name="_Toc170832581"/>
      <w:r w:rsidRPr="00B81394">
        <w:rPr>
          <w:rFonts w:ascii="Arial" w:hAnsi="Arial" w:cs="Arial"/>
          <w:sz w:val="20"/>
          <w:szCs w:val="20"/>
        </w:rPr>
        <w:t xml:space="preserve">Figure </w:t>
      </w:r>
      <w:r w:rsidR="00C80347" w:rsidRPr="00B81394">
        <w:rPr>
          <w:rFonts w:ascii="Arial" w:hAnsi="Arial" w:cs="Arial"/>
          <w:sz w:val="20"/>
          <w:szCs w:val="20"/>
        </w:rPr>
        <w:fldChar w:fldCharType="begin"/>
      </w:r>
      <w:r w:rsidR="00C80347" w:rsidRPr="00B81394">
        <w:rPr>
          <w:rFonts w:ascii="Arial" w:hAnsi="Arial" w:cs="Arial"/>
          <w:sz w:val="20"/>
          <w:szCs w:val="20"/>
        </w:rPr>
        <w:instrText xml:space="preserve"> SEQ Figure \* ARABIC </w:instrText>
      </w:r>
      <w:r w:rsidR="00C80347" w:rsidRPr="00B81394">
        <w:rPr>
          <w:rFonts w:ascii="Arial" w:hAnsi="Arial" w:cs="Arial"/>
          <w:sz w:val="20"/>
          <w:szCs w:val="20"/>
        </w:rPr>
        <w:fldChar w:fldCharType="separate"/>
      </w:r>
      <w:r w:rsidR="005D4A77">
        <w:rPr>
          <w:rFonts w:ascii="Arial" w:hAnsi="Arial" w:cs="Arial"/>
          <w:noProof/>
          <w:sz w:val="20"/>
          <w:szCs w:val="20"/>
        </w:rPr>
        <w:t>118</w:t>
      </w:r>
      <w:r w:rsidR="00C80347" w:rsidRPr="00B81394">
        <w:rPr>
          <w:rFonts w:ascii="Arial" w:hAnsi="Arial" w:cs="Arial"/>
          <w:sz w:val="20"/>
          <w:szCs w:val="20"/>
        </w:rPr>
        <w:fldChar w:fldCharType="end"/>
      </w:r>
      <w:r w:rsidRPr="00B81394">
        <w:rPr>
          <w:rFonts w:ascii="Arial" w:hAnsi="Arial" w:cs="Arial"/>
          <w:sz w:val="20"/>
          <w:szCs w:val="20"/>
        </w:rPr>
        <w:t xml:space="preserve"> - StartupShutdownInstructions Container Structure</w:t>
      </w:r>
      <w:bookmarkEnd w:id="1531"/>
      <w:bookmarkEnd w:id="1532"/>
    </w:p>
    <w:p w14:paraId="3791614C" w14:textId="77777777" w:rsidR="004934C8" w:rsidRPr="00B81394" w:rsidRDefault="004934C8" w:rsidP="004934C8">
      <w:pPr>
        <w:rPr>
          <w:rFonts w:ascii="Arial" w:hAnsi="Arial" w:cs="Arial"/>
        </w:rPr>
      </w:pPr>
    </w:p>
    <w:p w14:paraId="5F4E6F0F" w14:textId="77777777" w:rsidR="002017C1" w:rsidRPr="00B81394" w:rsidRDefault="00DE3470" w:rsidP="00034A09">
      <w:pPr>
        <w:ind w:left="360"/>
        <w:rPr>
          <w:rFonts w:ascii="Arial" w:hAnsi="Arial" w:cs="Arial"/>
        </w:rPr>
      </w:pPr>
      <w:r w:rsidRPr="00B81394">
        <w:rPr>
          <w:rFonts w:ascii="Arial" w:hAnsi="Arial" w:cs="Arial"/>
        </w:rPr>
        <w:t>For each startup or shutdown instruction, the following elements are provided:</w:t>
      </w:r>
    </w:p>
    <w:p w14:paraId="5F07731B" w14:textId="77777777" w:rsidR="00DE3470" w:rsidRPr="00B81394" w:rsidRDefault="00DE3470" w:rsidP="00034A09">
      <w:pPr>
        <w:ind w:left="360"/>
        <w:rPr>
          <w:rFonts w:ascii="Arial" w:hAnsi="Arial" w:cs="Arial"/>
        </w:rPr>
      </w:pPr>
    </w:p>
    <w:p w14:paraId="3BD7B8C9" w14:textId="77777777" w:rsidR="00DE3470" w:rsidRPr="00B81394" w:rsidRDefault="00DE3470" w:rsidP="00DE3470">
      <w:pPr>
        <w:numPr>
          <w:ilvl w:val="0"/>
          <w:numId w:val="35"/>
        </w:numPr>
        <w:rPr>
          <w:rFonts w:ascii="Arial" w:hAnsi="Arial" w:cs="Arial"/>
          <w:lang w:val="de-DE"/>
        </w:rPr>
      </w:pPr>
      <w:r w:rsidRPr="00B81394">
        <w:rPr>
          <w:rFonts w:ascii="Arial" w:hAnsi="Arial" w:cs="Arial"/>
          <w:lang w:val="de-DE"/>
        </w:rPr>
        <w:t>RUC type (DRUC, HRUC)</w:t>
      </w:r>
    </w:p>
    <w:p w14:paraId="5DD8D906" w14:textId="77777777" w:rsidR="004F4DD9" w:rsidRPr="00B81394" w:rsidRDefault="004F4DD9" w:rsidP="00DE3470">
      <w:pPr>
        <w:numPr>
          <w:ilvl w:val="0"/>
          <w:numId w:val="35"/>
        </w:numPr>
        <w:rPr>
          <w:rFonts w:ascii="Arial" w:hAnsi="Arial" w:cs="Arial"/>
          <w:lang w:val="de-DE"/>
        </w:rPr>
      </w:pPr>
      <w:r w:rsidRPr="00B81394">
        <w:rPr>
          <w:rFonts w:ascii="Arial" w:hAnsi="Arial" w:cs="Arial"/>
          <w:lang w:val="de-DE"/>
        </w:rPr>
        <w:t>RUC Ending hour for the instructions</w:t>
      </w:r>
      <w:r w:rsidR="00842743" w:rsidRPr="00B81394">
        <w:rPr>
          <w:rFonts w:ascii="Arial" w:hAnsi="Arial" w:cs="Arial"/>
          <w:lang w:val="de-DE"/>
        </w:rPr>
        <w:t xml:space="preserve">. On long day(DST change day), </w:t>
      </w:r>
      <w:r w:rsidR="00D61DF4" w:rsidRPr="00B81394">
        <w:rPr>
          <w:rFonts w:ascii="Arial" w:hAnsi="Arial" w:cs="Arial"/>
          <w:lang w:val="de-DE"/>
        </w:rPr>
        <w:t xml:space="preserve">hourEnding is represented as 2* for </w:t>
      </w:r>
      <w:r w:rsidR="00842743" w:rsidRPr="00B81394">
        <w:rPr>
          <w:rFonts w:ascii="Arial" w:hAnsi="Arial" w:cs="Arial"/>
          <w:lang w:val="de-DE"/>
        </w:rPr>
        <w:t>repeating hour.</w:t>
      </w:r>
    </w:p>
    <w:p w14:paraId="630AAB7F" w14:textId="77777777" w:rsidR="00DE3470" w:rsidRPr="00B81394" w:rsidRDefault="00DE3470" w:rsidP="00DE3470">
      <w:pPr>
        <w:numPr>
          <w:ilvl w:val="0"/>
          <w:numId w:val="35"/>
        </w:numPr>
        <w:rPr>
          <w:rFonts w:ascii="Arial" w:hAnsi="Arial" w:cs="Arial"/>
        </w:rPr>
      </w:pPr>
      <w:r w:rsidRPr="00B81394">
        <w:rPr>
          <w:rFonts w:ascii="Arial" w:hAnsi="Arial" w:cs="Arial"/>
        </w:rPr>
        <w:t>Delivery date</w:t>
      </w:r>
    </w:p>
    <w:p w14:paraId="2B620BB1" w14:textId="77777777" w:rsidR="00DE3470" w:rsidRPr="00B81394" w:rsidRDefault="00DE3470" w:rsidP="00DE3470">
      <w:pPr>
        <w:numPr>
          <w:ilvl w:val="0"/>
          <w:numId w:val="35"/>
        </w:numPr>
        <w:rPr>
          <w:rFonts w:ascii="Arial" w:hAnsi="Arial" w:cs="Arial"/>
        </w:rPr>
      </w:pPr>
      <w:r w:rsidRPr="00B81394">
        <w:rPr>
          <w:rFonts w:ascii="Arial" w:hAnsi="Arial" w:cs="Arial"/>
        </w:rPr>
        <w:t>Resource name</w:t>
      </w:r>
    </w:p>
    <w:p w14:paraId="6B6755FF" w14:textId="77777777" w:rsidR="00DE3470" w:rsidRPr="00B81394" w:rsidRDefault="00DE3470" w:rsidP="00DE3470">
      <w:pPr>
        <w:numPr>
          <w:ilvl w:val="0"/>
          <w:numId w:val="35"/>
        </w:numPr>
        <w:rPr>
          <w:rFonts w:ascii="Arial" w:hAnsi="Arial" w:cs="Arial"/>
        </w:rPr>
      </w:pPr>
      <w:r w:rsidRPr="00B81394">
        <w:rPr>
          <w:rFonts w:ascii="Arial" w:hAnsi="Arial" w:cs="Arial"/>
        </w:rPr>
        <w:t>Cleared commit</w:t>
      </w:r>
    </w:p>
    <w:p w14:paraId="765B0986" w14:textId="77777777" w:rsidR="00DE3470" w:rsidRPr="00B81394" w:rsidRDefault="00DE3470" w:rsidP="00DE3470">
      <w:pPr>
        <w:numPr>
          <w:ilvl w:val="0"/>
          <w:numId w:val="35"/>
        </w:numPr>
        <w:rPr>
          <w:rFonts w:ascii="Arial" w:hAnsi="Arial" w:cs="Arial"/>
        </w:rPr>
      </w:pPr>
      <w:r w:rsidRPr="00B81394">
        <w:rPr>
          <w:rFonts w:ascii="Arial" w:hAnsi="Arial" w:cs="Arial"/>
        </w:rPr>
        <w:t>Cleared decommit</w:t>
      </w:r>
    </w:p>
    <w:p w14:paraId="1D895D7B" w14:textId="77777777" w:rsidR="00DE3470" w:rsidRPr="00B81394" w:rsidRDefault="00DE3470" w:rsidP="00DE3470">
      <w:pPr>
        <w:numPr>
          <w:ilvl w:val="0"/>
          <w:numId w:val="35"/>
        </w:numPr>
        <w:rPr>
          <w:rFonts w:ascii="Arial" w:hAnsi="Arial" w:cs="Arial"/>
        </w:rPr>
      </w:pPr>
      <w:r w:rsidRPr="00B81394">
        <w:rPr>
          <w:rFonts w:ascii="Arial" w:hAnsi="Arial" w:cs="Arial"/>
        </w:rPr>
        <w:t>Reason code for decommit</w:t>
      </w:r>
    </w:p>
    <w:p w14:paraId="39D3FEA4" w14:textId="77777777" w:rsidR="004F4DD9" w:rsidRPr="00B81394" w:rsidRDefault="004F4DD9" w:rsidP="00DE3470">
      <w:pPr>
        <w:numPr>
          <w:ilvl w:val="0"/>
          <w:numId w:val="35"/>
        </w:numPr>
        <w:rPr>
          <w:rFonts w:ascii="Arial" w:hAnsi="Arial" w:cs="Arial"/>
        </w:rPr>
      </w:pPr>
      <w:r w:rsidRPr="00B81394">
        <w:rPr>
          <w:rFonts w:ascii="Arial" w:hAnsi="Arial" w:cs="Arial"/>
        </w:rPr>
        <w:lastRenderedPageBreak/>
        <w:t>Report Generation Time</w:t>
      </w:r>
    </w:p>
    <w:p w14:paraId="14DCB3F2" w14:textId="77777777" w:rsidR="00DE3470" w:rsidRPr="00B81394" w:rsidRDefault="00DE3470" w:rsidP="00DE3470">
      <w:pPr>
        <w:ind w:left="720"/>
        <w:rPr>
          <w:rFonts w:ascii="Arial" w:hAnsi="Arial" w:cs="Arial"/>
        </w:rPr>
      </w:pPr>
    </w:p>
    <w:p w14:paraId="71F000A3" w14:textId="77777777" w:rsidR="00DE3470" w:rsidRPr="00B81394" w:rsidRDefault="00DE3470" w:rsidP="00DE3470">
      <w:pPr>
        <w:ind w:left="720"/>
        <w:rPr>
          <w:rFonts w:ascii="Arial" w:hAnsi="Arial" w:cs="Arial"/>
        </w:rPr>
      </w:pPr>
    </w:p>
    <w:p w14:paraId="1F55501F" w14:textId="77777777" w:rsidR="006962CC" w:rsidRPr="00B81394" w:rsidRDefault="006962CC" w:rsidP="006962CC">
      <w:pPr>
        <w:tabs>
          <w:tab w:val="left" w:pos="360"/>
        </w:tabs>
        <w:ind w:left="360"/>
        <w:rPr>
          <w:rFonts w:ascii="Arial" w:hAnsi="Arial" w:cs="Arial"/>
        </w:rPr>
      </w:pPr>
      <w:r w:rsidRPr="00B81394">
        <w:rPr>
          <w:rFonts w:ascii="Arial" w:hAnsi="Arial" w:cs="Arial"/>
        </w:rPr>
        <w:t>The following is an XML example:</w:t>
      </w:r>
    </w:p>
    <w:p w14:paraId="26EF861C" w14:textId="77777777" w:rsidR="006962CC" w:rsidRPr="00B81394" w:rsidRDefault="006962CC" w:rsidP="00DE3470">
      <w:pPr>
        <w:ind w:left="720"/>
        <w:rPr>
          <w:rFonts w:ascii="Arial" w:hAnsi="Arial" w:cs="Arial"/>
        </w:rPr>
      </w:pPr>
    </w:p>
    <w:p w14:paraId="4DF8B9A3" w14:textId="77777777" w:rsidR="006962CC" w:rsidRPr="00B81394" w:rsidRDefault="006962CC" w:rsidP="00DE3470">
      <w:pPr>
        <w:ind w:left="720"/>
        <w:rPr>
          <w:rFonts w:ascii="Arial" w:hAnsi="Arial" w:cs="Arial"/>
        </w:rPr>
      </w:pPr>
    </w:p>
    <w:p w14:paraId="59F67768" w14:textId="77777777" w:rsidR="006B2FE5" w:rsidRPr="002A438F" w:rsidRDefault="006B2FE5" w:rsidP="006B2FE5">
      <w:pPr>
        <w:autoSpaceDE w:val="0"/>
        <w:autoSpaceDN w:val="0"/>
        <w:adjustRightInd w:val="0"/>
        <w:rPr>
          <w:rFonts w:ascii="Arial" w:hAnsi="Arial" w:cs="Arial"/>
          <w:color w:val="000000"/>
          <w:sz w:val="20"/>
          <w:szCs w:val="20"/>
          <w:highlight w:val="white"/>
        </w:rPr>
      </w:pPr>
      <w:r w:rsidRPr="00FA0A10">
        <w:rPr>
          <w:rFonts w:ascii="Arial" w:hAnsi="Arial" w:cs="Arial"/>
          <w:color w:val="000000"/>
          <w:sz w:val="20"/>
          <w:szCs w:val="20"/>
          <w:highlight w:val="white"/>
        </w:rPr>
        <w:t>&lt;?x</w:t>
      </w:r>
      <w:r w:rsidRPr="002A438F">
        <w:rPr>
          <w:rFonts w:ascii="Arial" w:hAnsi="Arial" w:cs="Arial"/>
          <w:color w:val="000000"/>
          <w:sz w:val="20"/>
          <w:szCs w:val="20"/>
          <w:highlight w:val="white"/>
        </w:rPr>
        <w:t>ml version="1.0" encoding="UTF-8"?&gt;</w:t>
      </w:r>
    </w:p>
    <w:p w14:paraId="5F4FBEC6" w14:textId="77777777" w:rsidR="006B2FE5" w:rsidRPr="001B0FBA" w:rsidRDefault="006B2FE5" w:rsidP="006B2FE5">
      <w:pPr>
        <w:autoSpaceDE w:val="0"/>
        <w:autoSpaceDN w:val="0"/>
        <w:adjustRightInd w:val="0"/>
        <w:rPr>
          <w:rFonts w:ascii="Arial" w:hAnsi="Arial" w:cs="Arial"/>
          <w:color w:val="000000"/>
          <w:sz w:val="20"/>
          <w:szCs w:val="20"/>
          <w:highlight w:val="white"/>
        </w:rPr>
      </w:pPr>
      <w:r w:rsidRPr="001B0FBA">
        <w:rPr>
          <w:rFonts w:ascii="Arial" w:hAnsi="Arial" w:cs="Arial"/>
          <w:color w:val="000000"/>
          <w:sz w:val="20"/>
          <w:szCs w:val="20"/>
          <w:highlight w:val="white"/>
        </w:rPr>
        <w:t>&lt;StartupShutdownInstructions xmlns="http://www.ercot.com/schema/2007-06/nodal/ews" xmlns:xsi="http://www.w3.org/2001/XMLSchema-instance"&gt;</w:t>
      </w:r>
    </w:p>
    <w:p w14:paraId="1156A4A6" w14:textId="77777777" w:rsidR="006B2FE5" w:rsidRPr="00FA0A10" w:rsidRDefault="006B2FE5" w:rsidP="006B2FE5">
      <w:pPr>
        <w:autoSpaceDE w:val="0"/>
        <w:autoSpaceDN w:val="0"/>
        <w:adjustRightInd w:val="0"/>
        <w:rPr>
          <w:rFonts w:ascii="Arial" w:hAnsi="Arial" w:cs="Arial"/>
          <w:color w:val="000000"/>
          <w:sz w:val="20"/>
          <w:szCs w:val="20"/>
          <w:highlight w:val="white"/>
        </w:rPr>
      </w:pPr>
      <w:r w:rsidRPr="00FA0A10">
        <w:rPr>
          <w:rFonts w:ascii="Arial" w:hAnsi="Arial" w:cs="Arial"/>
          <w:color w:val="000000"/>
          <w:sz w:val="20"/>
          <w:szCs w:val="20"/>
          <w:highlight w:val="white"/>
        </w:rPr>
        <w:tab/>
        <w:t>&lt;StartupShutdown&gt;</w:t>
      </w:r>
    </w:p>
    <w:p w14:paraId="43F72B4D" w14:textId="77777777" w:rsidR="006B2FE5" w:rsidRPr="00FA0A10" w:rsidRDefault="006B2FE5" w:rsidP="006B2FE5">
      <w:pPr>
        <w:autoSpaceDE w:val="0"/>
        <w:autoSpaceDN w:val="0"/>
        <w:adjustRightInd w:val="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&lt;rucType&gt;DRUC&lt;/rucType&gt;</w:t>
      </w:r>
    </w:p>
    <w:p w14:paraId="7C450F3F" w14:textId="77777777" w:rsidR="00834D53" w:rsidRPr="00FA0A10" w:rsidRDefault="00834D53" w:rsidP="00834D53">
      <w:pPr>
        <w:autoSpaceDE w:val="0"/>
        <w:autoSpaceDN w:val="0"/>
        <w:adjustRightInd w:val="0"/>
        <w:ind w:left="720" w:firstLine="720"/>
        <w:rPr>
          <w:rFonts w:ascii="Arial" w:hAnsi="Arial" w:cs="Arial"/>
          <w:sz w:val="20"/>
          <w:szCs w:val="20"/>
          <w:highlight w:val="white"/>
        </w:rPr>
      </w:pPr>
      <w:r w:rsidRPr="00FA0A10">
        <w:rPr>
          <w:rFonts w:ascii="Arial" w:hAnsi="Arial" w:cs="Arial"/>
          <w:color w:val="FF0000"/>
          <w:sz w:val="20"/>
          <w:szCs w:val="20"/>
          <w:highlight w:val="white"/>
        </w:rPr>
        <w:t xml:space="preserve"> </w:t>
      </w:r>
      <w:r w:rsidRPr="00FA0A10">
        <w:rPr>
          <w:rFonts w:ascii="Arial" w:hAnsi="Arial" w:cs="Arial"/>
          <w:sz w:val="20"/>
          <w:szCs w:val="20"/>
          <w:highlight w:val="white"/>
        </w:rPr>
        <w:t>&lt;hourEnding&gt;6&lt;/hourEnding&gt;</w:t>
      </w:r>
    </w:p>
    <w:p w14:paraId="0066E1C5" w14:textId="77777777" w:rsidR="006B2FE5" w:rsidRPr="00FA0A10" w:rsidRDefault="00D61DF4" w:rsidP="006B2FE5">
      <w:pPr>
        <w:autoSpaceDE w:val="0"/>
        <w:autoSpaceDN w:val="0"/>
        <w:adjustRightInd w:val="0"/>
        <w:rPr>
          <w:rFonts w:ascii="Arial" w:hAnsi="Arial" w:cs="Arial"/>
          <w:color w:val="000000"/>
          <w:sz w:val="20"/>
          <w:szCs w:val="20"/>
          <w:highlight w:val="white"/>
        </w:rPr>
      </w:pPr>
      <w:r w:rsidRPr="00FA0A10">
        <w:rPr>
          <w:rFonts w:ascii="Arial" w:hAnsi="Arial" w:cs="Arial"/>
          <w:color w:val="FF0000"/>
          <w:sz w:val="20"/>
          <w:szCs w:val="20"/>
          <w:highlight w:val="white"/>
        </w:rPr>
        <w:tab/>
      </w:r>
      <w:r w:rsidRPr="00FA0A10">
        <w:rPr>
          <w:rFonts w:ascii="Arial" w:hAnsi="Arial" w:cs="Arial"/>
          <w:color w:val="FF0000"/>
          <w:sz w:val="20"/>
          <w:szCs w:val="20"/>
          <w:highlight w:val="white"/>
        </w:rPr>
        <w:tab/>
      </w:r>
      <w:r w:rsidRPr="00FA0A10">
        <w:rPr>
          <w:rFonts w:ascii="Arial" w:hAnsi="Arial" w:cs="Arial"/>
          <w:color w:val="000000"/>
          <w:sz w:val="20"/>
          <w:szCs w:val="20"/>
          <w:highlight w:val="white"/>
        </w:rPr>
        <w:t xml:space="preserve"> </w:t>
      </w:r>
      <w:r w:rsidR="006B2FE5" w:rsidRPr="00FA0A10">
        <w:rPr>
          <w:rFonts w:ascii="Arial" w:hAnsi="Arial" w:cs="Arial"/>
          <w:color w:val="000000"/>
          <w:sz w:val="20"/>
          <w:szCs w:val="20"/>
          <w:highlight w:val="white"/>
        </w:rPr>
        <w:t>&lt;deliveryDate&gt;2007-07-25&lt;/deliveryDate&gt;</w:t>
      </w:r>
    </w:p>
    <w:p w14:paraId="05EFFC0A" w14:textId="77777777" w:rsidR="006B2FE5" w:rsidRPr="002A438F" w:rsidRDefault="00834D53" w:rsidP="006B2FE5">
      <w:pPr>
        <w:autoSpaceDE w:val="0"/>
        <w:autoSpaceDN w:val="0"/>
        <w:adjustRightInd w:val="0"/>
        <w:rPr>
          <w:rFonts w:ascii="Arial" w:hAnsi="Arial" w:cs="Arial"/>
          <w:color w:val="000000"/>
          <w:sz w:val="20"/>
          <w:szCs w:val="20"/>
          <w:highlight w:val="white"/>
        </w:rPr>
      </w:pPr>
      <w:r w:rsidRPr="00B81394">
        <w:rPr>
          <w:rFonts w:ascii="Arial" w:hAnsi="Arial" w:cs="Arial"/>
          <w:color w:val="000000"/>
          <w:sz w:val="17"/>
          <w:szCs w:val="17"/>
        </w:rPr>
        <w:t>  </w:t>
      </w:r>
      <w:r w:rsidR="006B2FE5" w:rsidRPr="00FA0A10">
        <w:rPr>
          <w:rFonts w:ascii="Arial" w:hAnsi="Arial" w:cs="Arial"/>
          <w:color w:val="000000"/>
          <w:sz w:val="20"/>
          <w:szCs w:val="20"/>
          <w:highlight w:val="white"/>
        </w:rPr>
        <w:tab/>
      </w:r>
      <w:r w:rsidR="006B2FE5" w:rsidRPr="00FA0A10">
        <w:rPr>
          <w:rFonts w:ascii="Arial" w:hAnsi="Arial" w:cs="Arial"/>
          <w:color w:val="000000"/>
          <w:sz w:val="20"/>
          <w:szCs w:val="20"/>
          <w:highlight w:val="white"/>
        </w:rPr>
        <w:tab/>
        <w:t>&lt;resource&gt;</w:t>
      </w:r>
      <w:r w:rsidR="006A4CA5" w:rsidRPr="002A438F">
        <w:rPr>
          <w:rFonts w:ascii="Arial" w:hAnsi="Arial" w:cs="Arial"/>
          <w:color w:val="000000"/>
          <w:sz w:val="20"/>
          <w:szCs w:val="20"/>
          <w:highlight w:val="white"/>
        </w:rPr>
        <w:t>Resource1</w:t>
      </w:r>
      <w:r w:rsidR="006B2FE5" w:rsidRPr="002A438F">
        <w:rPr>
          <w:rFonts w:ascii="Arial" w:hAnsi="Arial" w:cs="Arial"/>
          <w:color w:val="000000"/>
          <w:sz w:val="20"/>
          <w:szCs w:val="20"/>
          <w:highlight w:val="white"/>
        </w:rPr>
        <w:t>&lt;/resource&gt;</w:t>
      </w:r>
    </w:p>
    <w:p w14:paraId="62A4CB52" w14:textId="77777777" w:rsidR="006B2FE5" w:rsidRPr="001B0FBA" w:rsidRDefault="006B2FE5" w:rsidP="006B2FE5">
      <w:pPr>
        <w:autoSpaceDE w:val="0"/>
        <w:autoSpaceDN w:val="0"/>
        <w:adjustRightInd w:val="0"/>
        <w:rPr>
          <w:rFonts w:ascii="Arial" w:hAnsi="Arial" w:cs="Arial"/>
          <w:color w:val="000000"/>
          <w:sz w:val="20"/>
          <w:szCs w:val="20"/>
          <w:highlight w:val="white"/>
        </w:rPr>
      </w:pPr>
      <w:r w:rsidRPr="001B0FBA">
        <w:rPr>
          <w:rFonts w:ascii="Arial" w:hAnsi="Arial" w:cs="Arial"/>
          <w:color w:val="000000"/>
          <w:sz w:val="20"/>
          <w:szCs w:val="20"/>
          <w:highlight w:val="white"/>
        </w:rPr>
        <w:tab/>
      </w:r>
      <w:r w:rsidRPr="001B0FBA">
        <w:rPr>
          <w:rFonts w:ascii="Arial" w:hAnsi="Arial" w:cs="Arial"/>
          <w:color w:val="000000"/>
          <w:sz w:val="20"/>
          <w:szCs w:val="20"/>
          <w:highlight w:val="white"/>
        </w:rPr>
        <w:tab/>
        <w:t>&lt;clearedCommit&gt;true&lt;/clearedCommit&gt;</w:t>
      </w:r>
    </w:p>
    <w:p w14:paraId="67190022" w14:textId="77777777" w:rsidR="006B2FE5" w:rsidRPr="00FA0A10" w:rsidRDefault="006B2FE5" w:rsidP="006B2FE5">
      <w:pPr>
        <w:autoSpaceDE w:val="0"/>
        <w:autoSpaceDN w:val="0"/>
        <w:adjustRightInd w:val="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&lt;clearedDecommit&gt;</w:t>
      </w:r>
      <w:r w:rsidR="00E34BE0" w:rsidRPr="00FA0A10">
        <w:rPr>
          <w:rFonts w:ascii="Arial" w:hAnsi="Arial" w:cs="Arial"/>
          <w:color w:val="000000"/>
          <w:sz w:val="20"/>
          <w:szCs w:val="20"/>
          <w:highlight w:val="white"/>
        </w:rPr>
        <w:t>false</w:t>
      </w:r>
      <w:r w:rsidRPr="00FA0A10">
        <w:rPr>
          <w:rFonts w:ascii="Arial" w:hAnsi="Arial" w:cs="Arial"/>
          <w:color w:val="000000"/>
          <w:sz w:val="20"/>
          <w:szCs w:val="20"/>
          <w:highlight w:val="white"/>
        </w:rPr>
        <w:t>&lt;/clearedDecommit&gt;</w:t>
      </w:r>
    </w:p>
    <w:p w14:paraId="45270F43" w14:textId="77777777" w:rsidR="006B2FE5" w:rsidRPr="00FA0A10" w:rsidRDefault="006B2FE5" w:rsidP="006B2FE5">
      <w:pPr>
        <w:autoSpaceDE w:val="0"/>
        <w:autoSpaceDN w:val="0"/>
        <w:adjustRightInd w:val="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&lt;decommitReasonCode&gt;</w:t>
      </w:r>
      <w:r w:rsidR="00E34BE0" w:rsidRPr="00FA0A10">
        <w:rPr>
          <w:rFonts w:ascii="Arial" w:hAnsi="Arial" w:cs="Arial"/>
          <w:color w:val="000000"/>
          <w:sz w:val="20"/>
          <w:szCs w:val="20"/>
          <w:highlight w:val="white"/>
        </w:rPr>
        <w:t>50 characters of free form text</w:t>
      </w:r>
      <w:r w:rsidRPr="00FA0A10">
        <w:rPr>
          <w:rFonts w:ascii="Arial" w:hAnsi="Arial" w:cs="Arial"/>
          <w:color w:val="000000"/>
          <w:sz w:val="20"/>
          <w:szCs w:val="20"/>
          <w:highlight w:val="white"/>
        </w:rPr>
        <w:t>&lt;/decommitReasonCode&gt;</w:t>
      </w:r>
    </w:p>
    <w:p w14:paraId="0681614C" w14:textId="77777777" w:rsidR="00EC5171" w:rsidRPr="00FA0A10" w:rsidRDefault="00EC5171" w:rsidP="006B2FE5">
      <w:pPr>
        <w:autoSpaceDE w:val="0"/>
        <w:autoSpaceDN w:val="0"/>
        <w:adjustRightInd w:val="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&lt;reportDate&gt;2007-07-25T11:00:00-06:00&lt;/reportDate&gt;</w:t>
      </w:r>
    </w:p>
    <w:p w14:paraId="2C7E5FED" w14:textId="77777777" w:rsidR="006B2FE5" w:rsidRPr="00FA0A10" w:rsidRDefault="006B2FE5" w:rsidP="006B2FE5">
      <w:pPr>
        <w:autoSpaceDE w:val="0"/>
        <w:autoSpaceDN w:val="0"/>
        <w:adjustRightInd w:val="0"/>
        <w:rPr>
          <w:rFonts w:ascii="Arial" w:hAnsi="Arial" w:cs="Arial"/>
          <w:color w:val="000000"/>
          <w:sz w:val="20"/>
          <w:szCs w:val="20"/>
          <w:highlight w:val="white"/>
        </w:rPr>
      </w:pPr>
      <w:r w:rsidRPr="00FA0A10">
        <w:rPr>
          <w:rFonts w:ascii="Arial" w:hAnsi="Arial" w:cs="Arial"/>
          <w:color w:val="000000"/>
          <w:sz w:val="20"/>
          <w:szCs w:val="20"/>
          <w:highlight w:val="white"/>
        </w:rPr>
        <w:tab/>
        <w:t>&lt;/StartupShutdown&gt;</w:t>
      </w:r>
    </w:p>
    <w:p w14:paraId="0732CD3C" w14:textId="77777777" w:rsidR="006962CC" w:rsidRPr="00FA0A10" w:rsidRDefault="006B2FE5" w:rsidP="006B2FE5">
      <w:pPr>
        <w:rPr>
          <w:rFonts w:ascii="Arial" w:hAnsi="Arial" w:cs="Arial"/>
          <w:color w:val="000000"/>
          <w:sz w:val="20"/>
          <w:szCs w:val="20"/>
        </w:rPr>
      </w:pPr>
      <w:r w:rsidRPr="00FA0A10">
        <w:rPr>
          <w:rFonts w:ascii="Arial" w:hAnsi="Arial" w:cs="Arial"/>
          <w:color w:val="000000"/>
          <w:sz w:val="20"/>
          <w:szCs w:val="20"/>
          <w:highlight w:val="white"/>
        </w:rPr>
        <w:t>&lt;/StartupShutdownInstructions&gt;</w:t>
      </w:r>
    </w:p>
    <w:p w14:paraId="42F82ADF" w14:textId="77777777" w:rsidR="006962CC" w:rsidRPr="00B81394" w:rsidRDefault="006962CC" w:rsidP="00DE3470">
      <w:pPr>
        <w:ind w:left="720"/>
        <w:rPr>
          <w:rFonts w:ascii="Arial" w:hAnsi="Arial" w:cs="Arial"/>
        </w:rPr>
      </w:pPr>
    </w:p>
    <w:p w14:paraId="45919011" w14:textId="77777777" w:rsidR="002017C1" w:rsidRPr="002A438F" w:rsidRDefault="00A36F5B" w:rsidP="00CC64D2">
      <w:pPr>
        <w:pStyle w:val="Heading3"/>
        <w:rPr>
          <w:rFonts w:cs="Arial"/>
          <w:b w:val="0"/>
        </w:rPr>
      </w:pPr>
      <w:bookmarkStart w:id="1533" w:name="_Toc165951914"/>
      <w:bookmarkStart w:id="1534" w:name="_Toc164750853"/>
      <w:bookmarkStart w:id="1535" w:name="_Toc170833010"/>
      <w:r w:rsidRPr="00FA0A10">
        <w:rPr>
          <w:rFonts w:cs="Arial"/>
          <w:b w:val="0"/>
        </w:rPr>
        <w:t>Total Ancillary Service Offer</w:t>
      </w:r>
      <w:r w:rsidR="002017C1" w:rsidRPr="002A438F">
        <w:rPr>
          <w:rFonts w:cs="Arial"/>
          <w:b w:val="0"/>
        </w:rPr>
        <w:t>s</w:t>
      </w:r>
      <w:bookmarkEnd w:id="1533"/>
      <w:bookmarkEnd w:id="1534"/>
      <w:bookmarkEnd w:id="1535"/>
    </w:p>
    <w:p w14:paraId="7C50BAF5" w14:textId="77777777" w:rsidR="009A03CC" w:rsidRPr="00B81394" w:rsidRDefault="00A427DA" w:rsidP="00CC53D1">
      <w:pPr>
        <w:ind w:left="360"/>
        <w:rPr>
          <w:rFonts w:ascii="Arial" w:hAnsi="Arial" w:cs="Arial"/>
        </w:rPr>
      </w:pPr>
      <w:r w:rsidRPr="00B81394">
        <w:rPr>
          <w:rFonts w:ascii="Arial" w:hAnsi="Arial" w:cs="Arial"/>
        </w:rPr>
        <w:t>This section describes interfaces used to retrieve total ancillary services offers</w:t>
      </w:r>
      <w:r w:rsidR="00AF7CAB" w:rsidRPr="00B81394">
        <w:rPr>
          <w:rFonts w:ascii="Arial" w:hAnsi="Arial" w:cs="Arial"/>
        </w:rPr>
        <w:t xml:space="preserve"> for DAM Market</w:t>
      </w:r>
      <w:r w:rsidRPr="00B81394">
        <w:rPr>
          <w:rFonts w:ascii="Arial" w:hAnsi="Arial" w:cs="Arial"/>
        </w:rPr>
        <w:t xml:space="preserve">.  </w:t>
      </w:r>
      <w:r w:rsidR="00F910C9" w:rsidRPr="00B81394">
        <w:rPr>
          <w:rFonts w:ascii="Arial" w:hAnsi="Arial" w:cs="Arial"/>
        </w:rPr>
        <w:t xml:space="preserve">This interface will return the full day data for DAM </w:t>
      </w:r>
      <w:r w:rsidR="009A03CC" w:rsidRPr="00B81394">
        <w:rPr>
          <w:rFonts w:ascii="Arial" w:hAnsi="Arial" w:cs="Arial"/>
        </w:rPr>
        <w:t>market</w:t>
      </w:r>
      <w:r w:rsidR="00F910C9" w:rsidRPr="00B81394">
        <w:rPr>
          <w:rFonts w:ascii="Arial" w:hAnsi="Arial" w:cs="Arial"/>
        </w:rPr>
        <w:t xml:space="preserve"> for the requesting day</w:t>
      </w:r>
      <w:r w:rsidR="009A03CC" w:rsidRPr="00B81394">
        <w:rPr>
          <w:rFonts w:ascii="Arial" w:hAnsi="Arial" w:cs="Arial"/>
        </w:rPr>
        <w:t>.</w:t>
      </w:r>
    </w:p>
    <w:p w14:paraId="40214097" w14:textId="77777777" w:rsidR="00F910C9" w:rsidRPr="00B81394" w:rsidRDefault="00F910C9" w:rsidP="009A03CC">
      <w:pPr>
        <w:rPr>
          <w:rFonts w:ascii="Arial" w:hAnsi="Arial" w:cs="Arial"/>
        </w:rPr>
      </w:pPr>
    </w:p>
    <w:p w14:paraId="56B7B6CC" w14:textId="77777777" w:rsidR="00CC53D1" w:rsidRPr="00B81394" w:rsidRDefault="00CC53D1" w:rsidP="00CC53D1">
      <w:pPr>
        <w:ind w:left="360"/>
        <w:rPr>
          <w:rFonts w:ascii="Arial" w:hAnsi="Arial" w:cs="Arial"/>
        </w:rPr>
      </w:pPr>
      <w:r w:rsidRPr="00B81394">
        <w:rPr>
          <w:rFonts w:ascii="Arial" w:hAnsi="Arial" w:cs="Arial"/>
        </w:rPr>
        <w:t>The request message would use the following message fields:</w:t>
      </w:r>
    </w:p>
    <w:p w14:paraId="60EC970F" w14:textId="77777777" w:rsidR="00CC53D1" w:rsidRPr="00B81394" w:rsidRDefault="00CC53D1" w:rsidP="00CC53D1">
      <w:pPr>
        <w:pStyle w:val="Normal2"/>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28"/>
        <w:gridCol w:w="4365"/>
      </w:tblGrid>
      <w:tr w:rsidR="00CC53D1" w:rsidRPr="00FA0A10" w14:paraId="5F0598D4" w14:textId="77777777">
        <w:tc>
          <w:tcPr>
            <w:tcW w:w="2268" w:type="dxa"/>
            <w:shd w:val="clear" w:color="auto" w:fill="C0C0C0"/>
          </w:tcPr>
          <w:p w14:paraId="6F6C0A51" w14:textId="77777777" w:rsidR="00CC53D1" w:rsidRPr="00995285" w:rsidRDefault="00CC53D1" w:rsidP="003D020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1ED4A689" w14:textId="77777777" w:rsidR="00CC53D1" w:rsidRPr="00995285" w:rsidRDefault="00CC53D1"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CC53D1" w:rsidRPr="00FA0A10" w14:paraId="45704C15" w14:textId="77777777">
        <w:tc>
          <w:tcPr>
            <w:tcW w:w="2268" w:type="dxa"/>
          </w:tcPr>
          <w:p w14:paraId="74C4ECA8" w14:textId="77777777" w:rsidR="00CC53D1" w:rsidRPr="002A438F" w:rsidRDefault="00CC53D1" w:rsidP="003D0201">
            <w:pPr>
              <w:pStyle w:val="Normal2"/>
              <w:ind w:left="0"/>
              <w:jc w:val="center"/>
              <w:rPr>
                <w:rFonts w:ascii="Arial" w:hAnsi="Arial" w:cs="Arial"/>
              </w:rPr>
            </w:pPr>
            <w:r w:rsidRPr="00FA0A10">
              <w:rPr>
                <w:rFonts w:ascii="Arial" w:hAnsi="Arial" w:cs="Arial"/>
              </w:rPr>
              <w:t>Header/Verb</w:t>
            </w:r>
          </w:p>
        </w:tc>
        <w:tc>
          <w:tcPr>
            <w:tcW w:w="4365" w:type="dxa"/>
          </w:tcPr>
          <w:p w14:paraId="41B7DB99" w14:textId="77777777" w:rsidR="00CC53D1" w:rsidRPr="001B0FBA" w:rsidRDefault="00CC53D1" w:rsidP="003D0201">
            <w:pPr>
              <w:pStyle w:val="Normal2"/>
              <w:ind w:left="0"/>
              <w:jc w:val="center"/>
              <w:rPr>
                <w:rFonts w:ascii="Arial" w:hAnsi="Arial" w:cs="Arial"/>
              </w:rPr>
            </w:pPr>
            <w:r w:rsidRPr="001B0FBA">
              <w:rPr>
                <w:rFonts w:ascii="Arial" w:hAnsi="Arial" w:cs="Arial"/>
              </w:rPr>
              <w:t>get</w:t>
            </w:r>
          </w:p>
        </w:tc>
      </w:tr>
      <w:tr w:rsidR="00CC53D1" w:rsidRPr="00FA0A10" w14:paraId="78C40FBA" w14:textId="77777777">
        <w:tc>
          <w:tcPr>
            <w:tcW w:w="2268" w:type="dxa"/>
          </w:tcPr>
          <w:p w14:paraId="002390C2" w14:textId="77777777" w:rsidR="00CC53D1" w:rsidRPr="002A438F" w:rsidRDefault="00CC53D1" w:rsidP="003D0201">
            <w:pPr>
              <w:pStyle w:val="Normal2"/>
              <w:ind w:left="0"/>
              <w:jc w:val="center"/>
              <w:rPr>
                <w:rFonts w:ascii="Arial" w:hAnsi="Arial" w:cs="Arial"/>
              </w:rPr>
            </w:pPr>
            <w:r w:rsidRPr="00FA0A10">
              <w:rPr>
                <w:rFonts w:ascii="Arial" w:hAnsi="Arial" w:cs="Arial"/>
              </w:rPr>
              <w:t>Header/Noun</w:t>
            </w:r>
          </w:p>
        </w:tc>
        <w:tc>
          <w:tcPr>
            <w:tcW w:w="4365" w:type="dxa"/>
          </w:tcPr>
          <w:p w14:paraId="6F750EC2" w14:textId="77777777" w:rsidR="00CC53D1" w:rsidRPr="001B0FBA" w:rsidRDefault="003F072E" w:rsidP="003D0201">
            <w:pPr>
              <w:pStyle w:val="Normal2"/>
              <w:ind w:left="0"/>
              <w:jc w:val="center"/>
              <w:rPr>
                <w:rFonts w:ascii="Arial" w:hAnsi="Arial" w:cs="Arial"/>
              </w:rPr>
            </w:pPr>
            <w:r w:rsidRPr="001B0FBA">
              <w:rPr>
                <w:rFonts w:ascii="Arial" w:hAnsi="Arial" w:cs="Arial"/>
              </w:rPr>
              <w:t>TotalASOffers</w:t>
            </w:r>
          </w:p>
        </w:tc>
      </w:tr>
      <w:tr w:rsidR="00CC53D1" w:rsidRPr="00FA0A10" w14:paraId="0BC1EE5C" w14:textId="77777777">
        <w:tc>
          <w:tcPr>
            <w:tcW w:w="2268" w:type="dxa"/>
          </w:tcPr>
          <w:p w14:paraId="149C4656" w14:textId="77777777" w:rsidR="00CC53D1" w:rsidRPr="002A438F" w:rsidRDefault="00CC53D1" w:rsidP="003D0201">
            <w:pPr>
              <w:pStyle w:val="Normal2"/>
              <w:ind w:left="0"/>
              <w:jc w:val="center"/>
              <w:rPr>
                <w:rFonts w:ascii="Arial" w:hAnsi="Arial" w:cs="Arial"/>
              </w:rPr>
            </w:pPr>
            <w:r w:rsidRPr="00FA0A10">
              <w:rPr>
                <w:rFonts w:ascii="Arial" w:hAnsi="Arial" w:cs="Arial"/>
              </w:rPr>
              <w:t>Header/Source</w:t>
            </w:r>
          </w:p>
        </w:tc>
        <w:tc>
          <w:tcPr>
            <w:tcW w:w="4365" w:type="dxa"/>
          </w:tcPr>
          <w:p w14:paraId="4A431D25" w14:textId="77777777" w:rsidR="00CC53D1" w:rsidRPr="001B0FBA" w:rsidRDefault="00CC53D1" w:rsidP="003D0201">
            <w:pPr>
              <w:pStyle w:val="Normal2"/>
              <w:ind w:left="0"/>
              <w:jc w:val="center"/>
              <w:rPr>
                <w:rFonts w:ascii="Arial" w:hAnsi="Arial" w:cs="Arial"/>
                <w:i/>
              </w:rPr>
            </w:pPr>
            <w:r w:rsidRPr="001B0FBA">
              <w:rPr>
                <w:rFonts w:ascii="Arial" w:hAnsi="Arial" w:cs="Arial"/>
                <w:i/>
              </w:rPr>
              <w:t>Market participant ID</w:t>
            </w:r>
          </w:p>
        </w:tc>
      </w:tr>
      <w:tr w:rsidR="00CC53D1" w:rsidRPr="00FA0A10" w14:paraId="5BC37335" w14:textId="77777777">
        <w:tc>
          <w:tcPr>
            <w:tcW w:w="2268" w:type="dxa"/>
          </w:tcPr>
          <w:p w14:paraId="29E1F1B3" w14:textId="77777777" w:rsidR="00CC53D1" w:rsidRPr="002A438F" w:rsidRDefault="00CC53D1" w:rsidP="003D0201">
            <w:pPr>
              <w:pStyle w:val="Normal2"/>
              <w:ind w:left="0"/>
              <w:jc w:val="center"/>
              <w:rPr>
                <w:rFonts w:ascii="Arial" w:hAnsi="Arial" w:cs="Arial"/>
              </w:rPr>
            </w:pPr>
            <w:r w:rsidRPr="00FA0A10">
              <w:rPr>
                <w:rFonts w:ascii="Arial" w:hAnsi="Arial" w:cs="Arial"/>
              </w:rPr>
              <w:t>Header/UserID</w:t>
            </w:r>
          </w:p>
        </w:tc>
        <w:tc>
          <w:tcPr>
            <w:tcW w:w="4365" w:type="dxa"/>
          </w:tcPr>
          <w:p w14:paraId="5C02354B" w14:textId="77777777" w:rsidR="00CC53D1" w:rsidRPr="001B0FBA" w:rsidRDefault="00F55070" w:rsidP="003D0201">
            <w:pPr>
              <w:pStyle w:val="Normal2"/>
              <w:ind w:left="0"/>
              <w:jc w:val="center"/>
              <w:rPr>
                <w:rFonts w:ascii="Arial" w:hAnsi="Arial" w:cs="Arial"/>
                <w:i/>
              </w:rPr>
            </w:pPr>
            <w:r w:rsidRPr="001B0FBA">
              <w:rPr>
                <w:rFonts w:ascii="Arial" w:hAnsi="Arial" w:cs="Arial"/>
                <w:i/>
              </w:rPr>
              <w:t>ID of user</w:t>
            </w:r>
          </w:p>
        </w:tc>
      </w:tr>
      <w:tr w:rsidR="00CC53D1" w:rsidRPr="00FA0A10" w14:paraId="09DA8D83" w14:textId="77777777">
        <w:tc>
          <w:tcPr>
            <w:tcW w:w="2268" w:type="dxa"/>
          </w:tcPr>
          <w:p w14:paraId="7427A6D8" w14:textId="77777777" w:rsidR="00CC53D1" w:rsidRPr="002A438F" w:rsidRDefault="005039C3" w:rsidP="003D0201">
            <w:pPr>
              <w:pStyle w:val="Normal2"/>
              <w:ind w:left="0"/>
              <w:jc w:val="center"/>
              <w:rPr>
                <w:rFonts w:ascii="Arial" w:hAnsi="Arial" w:cs="Arial"/>
              </w:rPr>
            </w:pPr>
            <w:r w:rsidRPr="00FA0A10">
              <w:rPr>
                <w:rFonts w:ascii="Arial" w:hAnsi="Arial" w:cs="Arial"/>
              </w:rPr>
              <w:t>Request</w:t>
            </w:r>
            <w:r w:rsidR="00B22654" w:rsidRPr="002A438F">
              <w:rPr>
                <w:rFonts w:ascii="Arial" w:hAnsi="Arial" w:cs="Arial"/>
              </w:rPr>
              <w:t>/</w:t>
            </w:r>
            <w:r w:rsidR="00F910C9" w:rsidRPr="002A438F">
              <w:rPr>
                <w:rFonts w:ascii="Arial" w:hAnsi="Arial" w:cs="Arial"/>
              </w:rPr>
              <w:t>OperatingDate</w:t>
            </w:r>
          </w:p>
        </w:tc>
        <w:tc>
          <w:tcPr>
            <w:tcW w:w="4365" w:type="dxa"/>
          </w:tcPr>
          <w:p w14:paraId="3038B092" w14:textId="77777777" w:rsidR="00CC53D1" w:rsidRPr="001B0FBA" w:rsidRDefault="00F910C9" w:rsidP="003D0201">
            <w:pPr>
              <w:pStyle w:val="Normal2"/>
              <w:ind w:left="0"/>
              <w:jc w:val="center"/>
              <w:rPr>
                <w:rFonts w:ascii="Arial" w:hAnsi="Arial" w:cs="Arial"/>
                <w:i/>
              </w:rPr>
            </w:pPr>
            <w:r w:rsidRPr="001B0FBA">
              <w:rPr>
                <w:rFonts w:ascii="Arial" w:hAnsi="Arial" w:cs="Arial"/>
                <w:i/>
              </w:rPr>
              <w:t>Day of interest</w:t>
            </w:r>
          </w:p>
        </w:tc>
      </w:tr>
    </w:tbl>
    <w:p w14:paraId="20737E1C" w14:textId="77777777" w:rsidR="00CC53D1" w:rsidRPr="00B81394" w:rsidRDefault="00CC53D1" w:rsidP="00CC53D1">
      <w:pPr>
        <w:pStyle w:val="Normal2"/>
        <w:ind w:left="360"/>
        <w:rPr>
          <w:rFonts w:ascii="Arial" w:hAnsi="Arial" w:cs="Arial"/>
          <w:sz w:val="24"/>
        </w:rPr>
      </w:pPr>
    </w:p>
    <w:p w14:paraId="09B9AF66" w14:textId="77777777" w:rsidR="00CC53D1" w:rsidRPr="00B81394" w:rsidRDefault="00CC53D1" w:rsidP="00CC53D1">
      <w:pPr>
        <w:pStyle w:val="Normal2"/>
        <w:ind w:left="360"/>
        <w:rPr>
          <w:rFonts w:ascii="Arial" w:hAnsi="Arial" w:cs="Arial"/>
          <w:sz w:val="24"/>
        </w:rPr>
      </w:pPr>
      <w:r w:rsidRPr="00B81394">
        <w:rPr>
          <w:rFonts w:ascii="Arial" w:hAnsi="Arial" w:cs="Arial"/>
          <w:sz w:val="24"/>
        </w:rPr>
        <w:t>The corresponding response messages would use the following message fields:</w:t>
      </w:r>
    </w:p>
    <w:p w14:paraId="338A8A83" w14:textId="77777777" w:rsidR="00CC53D1" w:rsidRPr="00B81394" w:rsidRDefault="00CC53D1" w:rsidP="00CC53D1">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CC53D1" w:rsidRPr="00FA0A10" w14:paraId="68234BAB" w14:textId="77777777">
        <w:tc>
          <w:tcPr>
            <w:tcW w:w="2268" w:type="dxa"/>
            <w:shd w:val="clear" w:color="auto" w:fill="C0C0C0"/>
          </w:tcPr>
          <w:p w14:paraId="64F08EBE" w14:textId="77777777" w:rsidR="00CC53D1" w:rsidRPr="00995285" w:rsidRDefault="00CC53D1" w:rsidP="003D020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7BA0EFFA" w14:textId="77777777" w:rsidR="00CC53D1" w:rsidRPr="00995285" w:rsidRDefault="00CC53D1"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CC53D1" w:rsidRPr="00FA0A10" w14:paraId="7279AC11" w14:textId="77777777">
        <w:tc>
          <w:tcPr>
            <w:tcW w:w="2268" w:type="dxa"/>
          </w:tcPr>
          <w:p w14:paraId="2D1AD715" w14:textId="77777777" w:rsidR="00CC53D1" w:rsidRPr="002A438F" w:rsidRDefault="00CC53D1" w:rsidP="003D0201">
            <w:pPr>
              <w:pStyle w:val="Normal2"/>
              <w:ind w:left="0"/>
              <w:jc w:val="center"/>
              <w:rPr>
                <w:rFonts w:ascii="Arial" w:hAnsi="Arial" w:cs="Arial"/>
              </w:rPr>
            </w:pPr>
            <w:r w:rsidRPr="00FA0A10">
              <w:rPr>
                <w:rFonts w:ascii="Arial" w:hAnsi="Arial" w:cs="Arial"/>
              </w:rPr>
              <w:t>Header/Verb</w:t>
            </w:r>
          </w:p>
        </w:tc>
        <w:tc>
          <w:tcPr>
            <w:tcW w:w="4365" w:type="dxa"/>
          </w:tcPr>
          <w:p w14:paraId="79BA130C" w14:textId="77777777" w:rsidR="00CC53D1" w:rsidRPr="001B0FBA" w:rsidRDefault="00CC53D1" w:rsidP="003D0201">
            <w:pPr>
              <w:pStyle w:val="Normal2"/>
              <w:ind w:left="0"/>
              <w:jc w:val="center"/>
              <w:rPr>
                <w:rFonts w:ascii="Arial" w:hAnsi="Arial" w:cs="Arial"/>
              </w:rPr>
            </w:pPr>
            <w:r w:rsidRPr="001B0FBA">
              <w:rPr>
                <w:rFonts w:ascii="Arial" w:hAnsi="Arial" w:cs="Arial"/>
              </w:rPr>
              <w:t>reply</w:t>
            </w:r>
          </w:p>
        </w:tc>
      </w:tr>
      <w:tr w:rsidR="00CC53D1" w:rsidRPr="00FA0A10" w14:paraId="0B0032E7" w14:textId="77777777">
        <w:tc>
          <w:tcPr>
            <w:tcW w:w="2268" w:type="dxa"/>
          </w:tcPr>
          <w:p w14:paraId="40CAF9FE" w14:textId="77777777" w:rsidR="00CC53D1" w:rsidRPr="002A438F" w:rsidRDefault="00CC53D1" w:rsidP="003D0201">
            <w:pPr>
              <w:pStyle w:val="Normal2"/>
              <w:ind w:left="0"/>
              <w:jc w:val="center"/>
              <w:rPr>
                <w:rFonts w:ascii="Arial" w:hAnsi="Arial" w:cs="Arial"/>
              </w:rPr>
            </w:pPr>
            <w:r w:rsidRPr="00FA0A10">
              <w:rPr>
                <w:rFonts w:ascii="Arial" w:hAnsi="Arial" w:cs="Arial"/>
              </w:rPr>
              <w:t>Header/Noun</w:t>
            </w:r>
          </w:p>
        </w:tc>
        <w:tc>
          <w:tcPr>
            <w:tcW w:w="4365" w:type="dxa"/>
          </w:tcPr>
          <w:p w14:paraId="45E55BD1" w14:textId="77777777" w:rsidR="00CC53D1" w:rsidRPr="001B0FBA" w:rsidRDefault="003F072E" w:rsidP="003D0201">
            <w:pPr>
              <w:pStyle w:val="Normal2"/>
              <w:ind w:left="0"/>
              <w:jc w:val="center"/>
              <w:rPr>
                <w:rFonts w:ascii="Arial" w:hAnsi="Arial" w:cs="Arial"/>
              </w:rPr>
            </w:pPr>
            <w:r w:rsidRPr="001B0FBA">
              <w:rPr>
                <w:rFonts w:ascii="Arial" w:hAnsi="Arial" w:cs="Arial"/>
              </w:rPr>
              <w:t>TotalASOffers</w:t>
            </w:r>
          </w:p>
        </w:tc>
      </w:tr>
      <w:tr w:rsidR="00CC53D1" w:rsidRPr="00FA0A10" w14:paraId="00569C24" w14:textId="77777777">
        <w:tc>
          <w:tcPr>
            <w:tcW w:w="2268" w:type="dxa"/>
          </w:tcPr>
          <w:p w14:paraId="21AD7075" w14:textId="77777777" w:rsidR="00CC53D1" w:rsidRPr="002A438F" w:rsidRDefault="00CC53D1" w:rsidP="003D0201">
            <w:pPr>
              <w:pStyle w:val="Normal2"/>
              <w:ind w:left="0"/>
              <w:jc w:val="center"/>
              <w:rPr>
                <w:rFonts w:ascii="Arial" w:hAnsi="Arial" w:cs="Arial"/>
              </w:rPr>
            </w:pPr>
            <w:r w:rsidRPr="00FA0A10">
              <w:rPr>
                <w:rFonts w:ascii="Arial" w:hAnsi="Arial" w:cs="Arial"/>
              </w:rPr>
              <w:lastRenderedPageBreak/>
              <w:t>Header/Source</w:t>
            </w:r>
          </w:p>
        </w:tc>
        <w:tc>
          <w:tcPr>
            <w:tcW w:w="4365" w:type="dxa"/>
          </w:tcPr>
          <w:p w14:paraId="15BFF63F" w14:textId="77777777" w:rsidR="00CC53D1" w:rsidRPr="001B0FBA" w:rsidRDefault="00CC53D1" w:rsidP="003D0201">
            <w:pPr>
              <w:pStyle w:val="Normal2"/>
              <w:ind w:left="0"/>
              <w:jc w:val="center"/>
              <w:rPr>
                <w:rFonts w:ascii="Arial" w:hAnsi="Arial" w:cs="Arial"/>
              </w:rPr>
            </w:pPr>
            <w:r w:rsidRPr="001B0FBA">
              <w:rPr>
                <w:rFonts w:ascii="Arial" w:hAnsi="Arial" w:cs="Arial"/>
              </w:rPr>
              <w:t>ERCOT</w:t>
            </w:r>
          </w:p>
        </w:tc>
      </w:tr>
      <w:tr w:rsidR="00CC53D1" w:rsidRPr="00FA0A10" w14:paraId="2AE9438A" w14:textId="77777777">
        <w:tc>
          <w:tcPr>
            <w:tcW w:w="2268" w:type="dxa"/>
          </w:tcPr>
          <w:p w14:paraId="15B0CEF9" w14:textId="77777777" w:rsidR="00CC53D1" w:rsidRPr="002A438F" w:rsidRDefault="00CC53D1" w:rsidP="003D0201">
            <w:pPr>
              <w:pStyle w:val="Normal2"/>
              <w:ind w:left="0"/>
              <w:jc w:val="center"/>
              <w:rPr>
                <w:rFonts w:ascii="Arial" w:hAnsi="Arial" w:cs="Arial"/>
              </w:rPr>
            </w:pPr>
            <w:r w:rsidRPr="00FA0A10">
              <w:rPr>
                <w:rFonts w:ascii="Arial" w:hAnsi="Arial" w:cs="Arial"/>
              </w:rPr>
              <w:t>Reply/ReplyCode</w:t>
            </w:r>
          </w:p>
        </w:tc>
        <w:tc>
          <w:tcPr>
            <w:tcW w:w="4365" w:type="dxa"/>
          </w:tcPr>
          <w:p w14:paraId="3B00DB49" w14:textId="77777777" w:rsidR="00CC53D1" w:rsidRPr="00FA0A10" w:rsidRDefault="00802956" w:rsidP="003D0201">
            <w:pPr>
              <w:pStyle w:val="Normal2"/>
              <w:ind w:left="0"/>
              <w:jc w:val="center"/>
              <w:rPr>
                <w:rFonts w:ascii="Arial" w:hAnsi="Arial" w:cs="Arial"/>
                <w:i/>
              </w:rPr>
            </w:pPr>
            <w:r w:rsidRPr="001B0FBA">
              <w:rPr>
                <w:rFonts w:ascii="Arial" w:hAnsi="Arial" w:cs="Arial"/>
                <w:i/>
              </w:rPr>
              <w:t>Reply code, success=OK, error=ERROR or FATAL</w:t>
            </w:r>
          </w:p>
        </w:tc>
      </w:tr>
      <w:tr w:rsidR="00CC53D1" w:rsidRPr="00FA0A10" w14:paraId="2C5F35D1" w14:textId="77777777">
        <w:tc>
          <w:tcPr>
            <w:tcW w:w="2268" w:type="dxa"/>
          </w:tcPr>
          <w:p w14:paraId="51D0BDC7" w14:textId="77777777" w:rsidR="00CC53D1" w:rsidRPr="002A438F" w:rsidRDefault="00CC53D1" w:rsidP="003D0201">
            <w:pPr>
              <w:pStyle w:val="Normal2"/>
              <w:ind w:left="0"/>
              <w:jc w:val="center"/>
              <w:rPr>
                <w:rFonts w:ascii="Arial" w:hAnsi="Arial" w:cs="Arial"/>
              </w:rPr>
            </w:pPr>
            <w:r w:rsidRPr="00FA0A10">
              <w:rPr>
                <w:rFonts w:ascii="Arial" w:hAnsi="Arial" w:cs="Arial"/>
              </w:rPr>
              <w:t>Reply/Error</w:t>
            </w:r>
          </w:p>
        </w:tc>
        <w:tc>
          <w:tcPr>
            <w:tcW w:w="4365" w:type="dxa"/>
          </w:tcPr>
          <w:p w14:paraId="500D616B" w14:textId="77777777" w:rsidR="00CC53D1" w:rsidRPr="001B0FBA" w:rsidRDefault="00CC53D1" w:rsidP="003D0201">
            <w:pPr>
              <w:pStyle w:val="Normal2"/>
              <w:ind w:left="0"/>
              <w:jc w:val="center"/>
              <w:rPr>
                <w:rFonts w:ascii="Arial" w:hAnsi="Arial" w:cs="Arial"/>
                <w:i/>
              </w:rPr>
            </w:pPr>
            <w:r w:rsidRPr="001B0FBA">
              <w:rPr>
                <w:rFonts w:ascii="Arial" w:hAnsi="Arial" w:cs="Arial"/>
                <w:i/>
              </w:rPr>
              <w:t>Error message, if error encountered</w:t>
            </w:r>
          </w:p>
        </w:tc>
      </w:tr>
      <w:tr w:rsidR="00CC53D1" w:rsidRPr="00FA0A10" w14:paraId="7CC175F8" w14:textId="77777777">
        <w:tc>
          <w:tcPr>
            <w:tcW w:w="2268" w:type="dxa"/>
          </w:tcPr>
          <w:p w14:paraId="5BA054A3" w14:textId="77777777" w:rsidR="00CC53D1" w:rsidRPr="002A438F" w:rsidRDefault="00CC53D1" w:rsidP="003D0201">
            <w:pPr>
              <w:pStyle w:val="Normal2"/>
              <w:ind w:left="0"/>
              <w:jc w:val="center"/>
              <w:rPr>
                <w:rFonts w:ascii="Arial" w:hAnsi="Arial" w:cs="Arial"/>
              </w:rPr>
            </w:pPr>
            <w:r w:rsidRPr="00FA0A10">
              <w:rPr>
                <w:rFonts w:ascii="Arial" w:hAnsi="Arial" w:cs="Arial"/>
              </w:rPr>
              <w:t>Payload/</w:t>
            </w:r>
            <w:r w:rsidR="003F072E" w:rsidRPr="002A438F">
              <w:rPr>
                <w:rFonts w:ascii="Arial" w:hAnsi="Arial" w:cs="Arial"/>
              </w:rPr>
              <w:t xml:space="preserve"> </w:t>
            </w:r>
          </w:p>
        </w:tc>
        <w:tc>
          <w:tcPr>
            <w:tcW w:w="4365" w:type="dxa"/>
          </w:tcPr>
          <w:p w14:paraId="30DBD685" w14:textId="77777777" w:rsidR="00CC53D1" w:rsidRPr="001B0FBA" w:rsidRDefault="003F072E" w:rsidP="003D0201">
            <w:pPr>
              <w:pStyle w:val="Normal2"/>
              <w:ind w:left="0"/>
              <w:jc w:val="center"/>
              <w:rPr>
                <w:rFonts w:ascii="Arial" w:hAnsi="Arial" w:cs="Arial"/>
                <w:i/>
              </w:rPr>
            </w:pPr>
            <w:r w:rsidRPr="001B0FBA">
              <w:rPr>
                <w:rFonts w:ascii="Arial" w:hAnsi="Arial" w:cs="Arial"/>
              </w:rPr>
              <w:t>TotalASOffers</w:t>
            </w:r>
          </w:p>
        </w:tc>
      </w:tr>
    </w:tbl>
    <w:p w14:paraId="24D79A24" w14:textId="77777777" w:rsidR="00CC53D1" w:rsidRPr="00B81394" w:rsidRDefault="00CC53D1" w:rsidP="00CC53D1">
      <w:pPr>
        <w:rPr>
          <w:rFonts w:ascii="Arial" w:hAnsi="Arial" w:cs="Arial"/>
        </w:rPr>
      </w:pPr>
    </w:p>
    <w:p w14:paraId="7E41120B" w14:textId="77777777" w:rsidR="00CC53D1" w:rsidRPr="00B81394" w:rsidRDefault="00CC53D1" w:rsidP="00CC53D1">
      <w:pPr>
        <w:ind w:left="360"/>
        <w:rPr>
          <w:rFonts w:ascii="Arial" w:hAnsi="Arial" w:cs="Arial"/>
        </w:rPr>
      </w:pPr>
      <w:r w:rsidRPr="00B81394">
        <w:rPr>
          <w:rFonts w:ascii="Arial" w:hAnsi="Arial" w:cs="Arial"/>
        </w:rPr>
        <w:t>The payload structure is described by the following diagram</w:t>
      </w:r>
      <w:r w:rsidR="00D20E96" w:rsidRPr="00B81394">
        <w:rPr>
          <w:rFonts w:ascii="Arial" w:hAnsi="Arial" w:cs="Arial"/>
        </w:rPr>
        <w:t>s</w:t>
      </w:r>
      <w:r w:rsidRPr="00B81394">
        <w:rPr>
          <w:rFonts w:ascii="Arial" w:hAnsi="Arial" w:cs="Arial"/>
        </w:rPr>
        <w:t>:</w:t>
      </w:r>
    </w:p>
    <w:p w14:paraId="215E2E54" w14:textId="77777777" w:rsidR="00D20E96" w:rsidRPr="00B81394" w:rsidRDefault="00D20E96" w:rsidP="00CC53D1">
      <w:pPr>
        <w:ind w:left="360"/>
        <w:rPr>
          <w:rFonts w:ascii="Arial" w:hAnsi="Arial" w:cs="Arial"/>
        </w:rPr>
      </w:pPr>
    </w:p>
    <w:p w14:paraId="35240995" w14:textId="77777777" w:rsidR="00D20E96" w:rsidRPr="00B81394" w:rsidRDefault="00D20E96" w:rsidP="00CC53D1">
      <w:pPr>
        <w:ind w:left="360"/>
        <w:rPr>
          <w:rFonts w:ascii="Arial" w:hAnsi="Arial" w:cs="Arial"/>
        </w:rPr>
      </w:pPr>
    </w:p>
    <w:p w14:paraId="42907464" w14:textId="77777777" w:rsidR="002017C1" w:rsidRPr="00B81394" w:rsidRDefault="002017C1" w:rsidP="002017C1">
      <w:pPr>
        <w:ind w:left="360"/>
        <w:rPr>
          <w:rFonts w:ascii="Arial" w:hAnsi="Arial" w:cs="Arial"/>
        </w:rPr>
      </w:pPr>
    </w:p>
    <w:p w14:paraId="3ACE034F" w14:textId="77777777" w:rsidR="00266846" w:rsidRPr="00B81394" w:rsidRDefault="00266846" w:rsidP="002017C1">
      <w:pPr>
        <w:ind w:left="360"/>
        <w:rPr>
          <w:rFonts w:ascii="Arial" w:hAnsi="Arial" w:cs="Arial"/>
        </w:rPr>
      </w:pPr>
    </w:p>
    <w:p w14:paraId="0C61C585" w14:textId="77777777" w:rsidR="00266846" w:rsidRPr="00B81394" w:rsidRDefault="009A2F00" w:rsidP="002017C1">
      <w:pPr>
        <w:ind w:left="360"/>
        <w:rPr>
          <w:rFonts w:ascii="Arial" w:hAnsi="Arial" w:cs="Arial"/>
        </w:rPr>
      </w:pPr>
      <w:r>
        <w:rPr>
          <w:rFonts w:ascii="Arial" w:hAnsi="Arial" w:cs="Arial"/>
          <w:noProof/>
        </w:rPr>
        <w:drawing>
          <wp:inline distT="0" distB="0" distL="0" distR="0" wp14:anchorId="24BD1AE9" wp14:editId="05BE32D1">
            <wp:extent cx="5943600" cy="3743325"/>
            <wp:effectExtent l="0" t="0" r="0" b="9525"/>
            <wp:docPr id="84" name="Picture 84" descr="2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2aa"/>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943600" cy="3743325"/>
                    </a:xfrm>
                    <a:prstGeom prst="rect">
                      <a:avLst/>
                    </a:prstGeom>
                    <a:noFill/>
                    <a:ln>
                      <a:noFill/>
                    </a:ln>
                  </pic:spPr>
                </pic:pic>
              </a:graphicData>
            </a:graphic>
          </wp:inline>
        </w:drawing>
      </w:r>
    </w:p>
    <w:p w14:paraId="1DE32E4D" w14:textId="77777777" w:rsidR="004934C8" w:rsidRPr="00B81394" w:rsidRDefault="004934C8" w:rsidP="004934C8">
      <w:pPr>
        <w:keepNext/>
        <w:ind w:left="360"/>
        <w:rPr>
          <w:rFonts w:ascii="Arial" w:hAnsi="Arial" w:cs="Arial"/>
        </w:rPr>
      </w:pPr>
    </w:p>
    <w:p w14:paraId="2F73EF2E" w14:textId="2E08C073" w:rsidR="002017C1" w:rsidRPr="00B81394" w:rsidRDefault="004934C8" w:rsidP="00CC37BF">
      <w:pPr>
        <w:rPr>
          <w:rFonts w:ascii="Arial" w:hAnsi="Arial" w:cs="Arial"/>
          <w:sz w:val="20"/>
          <w:szCs w:val="20"/>
        </w:rPr>
      </w:pPr>
      <w:bookmarkStart w:id="1536" w:name="_Toc165952065"/>
      <w:bookmarkStart w:id="1537" w:name="_Toc170832582"/>
      <w:r w:rsidRPr="00B81394">
        <w:rPr>
          <w:rFonts w:ascii="Arial" w:hAnsi="Arial" w:cs="Arial"/>
          <w:sz w:val="20"/>
          <w:szCs w:val="20"/>
        </w:rPr>
        <w:t xml:space="preserve">Figure </w:t>
      </w:r>
      <w:r w:rsidR="00C80347" w:rsidRPr="00B81394">
        <w:rPr>
          <w:rFonts w:ascii="Arial" w:hAnsi="Arial" w:cs="Arial"/>
          <w:sz w:val="20"/>
          <w:szCs w:val="20"/>
        </w:rPr>
        <w:fldChar w:fldCharType="begin"/>
      </w:r>
      <w:r w:rsidR="00C80347" w:rsidRPr="00B81394">
        <w:rPr>
          <w:rFonts w:ascii="Arial" w:hAnsi="Arial" w:cs="Arial"/>
          <w:sz w:val="20"/>
          <w:szCs w:val="20"/>
        </w:rPr>
        <w:instrText xml:space="preserve"> SEQ Figure \* ARABIC </w:instrText>
      </w:r>
      <w:r w:rsidR="00C80347" w:rsidRPr="00B81394">
        <w:rPr>
          <w:rFonts w:ascii="Arial" w:hAnsi="Arial" w:cs="Arial"/>
          <w:sz w:val="20"/>
          <w:szCs w:val="20"/>
        </w:rPr>
        <w:fldChar w:fldCharType="separate"/>
      </w:r>
      <w:r w:rsidR="005D4A77">
        <w:rPr>
          <w:rFonts w:ascii="Arial" w:hAnsi="Arial" w:cs="Arial"/>
          <w:noProof/>
          <w:sz w:val="20"/>
          <w:szCs w:val="20"/>
        </w:rPr>
        <w:t>119</w:t>
      </w:r>
      <w:r w:rsidR="00C80347" w:rsidRPr="00B81394">
        <w:rPr>
          <w:rFonts w:ascii="Arial" w:hAnsi="Arial" w:cs="Arial"/>
          <w:sz w:val="20"/>
          <w:szCs w:val="20"/>
        </w:rPr>
        <w:fldChar w:fldCharType="end"/>
      </w:r>
      <w:r w:rsidRPr="00B81394">
        <w:rPr>
          <w:rFonts w:ascii="Arial" w:hAnsi="Arial" w:cs="Arial"/>
          <w:sz w:val="20"/>
          <w:szCs w:val="20"/>
        </w:rPr>
        <w:t xml:space="preserve"> - ASOffers Structure</w:t>
      </w:r>
      <w:bookmarkEnd w:id="1536"/>
      <w:bookmarkEnd w:id="1537"/>
    </w:p>
    <w:p w14:paraId="0DAB7BD3" w14:textId="77777777" w:rsidR="004934C8" w:rsidRPr="00B81394" w:rsidRDefault="004934C8" w:rsidP="004934C8">
      <w:pPr>
        <w:rPr>
          <w:rFonts w:ascii="Arial" w:hAnsi="Arial" w:cs="Arial"/>
        </w:rPr>
      </w:pPr>
    </w:p>
    <w:p w14:paraId="06BA0567" w14:textId="77777777" w:rsidR="00D20E96" w:rsidRPr="00B81394" w:rsidRDefault="00D20E96" w:rsidP="002017C1">
      <w:pPr>
        <w:ind w:left="360"/>
        <w:rPr>
          <w:rFonts w:ascii="Arial" w:hAnsi="Arial" w:cs="Arial"/>
        </w:rPr>
      </w:pPr>
      <w:r w:rsidRPr="00B81394">
        <w:rPr>
          <w:rFonts w:ascii="Arial" w:hAnsi="Arial" w:cs="Arial"/>
        </w:rPr>
        <w:t>The values of ‘value1’ identify the total MW offers for the given AS type</w:t>
      </w:r>
      <w:r w:rsidR="00A427DA" w:rsidRPr="00B81394">
        <w:rPr>
          <w:rFonts w:ascii="Arial" w:hAnsi="Arial" w:cs="Arial"/>
        </w:rPr>
        <w:t xml:space="preserve">.  </w:t>
      </w:r>
      <w:r w:rsidRPr="00B81394">
        <w:rPr>
          <w:rFonts w:ascii="Arial" w:hAnsi="Arial" w:cs="Arial"/>
        </w:rPr>
        <w:t>There is no consideration given to linked offers.</w:t>
      </w:r>
    </w:p>
    <w:p w14:paraId="296DF94A" w14:textId="77777777" w:rsidR="00E93537" w:rsidRPr="00B81394" w:rsidRDefault="00E93537" w:rsidP="002017C1">
      <w:pPr>
        <w:ind w:left="360"/>
        <w:rPr>
          <w:rFonts w:ascii="Arial" w:hAnsi="Arial" w:cs="Arial"/>
        </w:rPr>
      </w:pPr>
    </w:p>
    <w:p w14:paraId="7B01608C" w14:textId="77777777" w:rsidR="006962CC" w:rsidRPr="00B81394" w:rsidRDefault="006962CC" w:rsidP="006962CC">
      <w:pPr>
        <w:tabs>
          <w:tab w:val="left" w:pos="360"/>
        </w:tabs>
        <w:ind w:left="360"/>
        <w:rPr>
          <w:rFonts w:ascii="Arial" w:hAnsi="Arial" w:cs="Arial"/>
        </w:rPr>
      </w:pPr>
      <w:r w:rsidRPr="00B81394">
        <w:rPr>
          <w:rFonts w:ascii="Arial" w:hAnsi="Arial" w:cs="Arial"/>
        </w:rPr>
        <w:t>The following is an XML example:</w:t>
      </w:r>
    </w:p>
    <w:p w14:paraId="7EE1E4CD" w14:textId="77777777" w:rsidR="00E93537" w:rsidRPr="00B81394" w:rsidRDefault="00E93537" w:rsidP="002017C1">
      <w:pPr>
        <w:ind w:left="360"/>
        <w:rPr>
          <w:rFonts w:ascii="Arial" w:hAnsi="Arial" w:cs="Arial"/>
        </w:rPr>
      </w:pPr>
    </w:p>
    <w:p w14:paraId="1587AFB1" w14:textId="5BBCC0A2" w:rsidR="002F673E" w:rsidRDefault="004A4D75" w:rsidP="004A4D75">
      <w:pPr>
        <w:ind w:left="720"/>
        <w:rPr>
          <w:rFonts w:ascii="Arial" w:hAnsi="Arial" w:cs="Arial"/>
          <w:sz w:val="16"/>
          <w:szCs w:val="16"/>
        </w:rPr>
      </w:pPr>
      <w:r w:rsidRPr="002F673E">
        <w:rPr>
          <w:rFonts w:ascii="Arial" w:hAnsi="Arial" w:cs="Arial"/>
          <w:sz w:val="16"/>
          <w:szCs w:val="16"/>
        </w:rPr>
        <w:t>&lt;ns1:TotalASOffers xmlns:ns0="http://www.ercot.com/schema/2007-05/nodal/eip/il"</w:t>
      </w:r>
      <w:r w:rsidRPr="002F673E">
        <w:rPr>
          <w:rFonts w:ascii="Arial" w:hAnsi="Arial" w:cs="Arial"/>
          <w:sz w:val="16"/>
          <w:szCs w:val="16"/>
        </w:rPr>
        <w:br/>
        <w:t xml:space="preserve">    xmlns:ns1="http://www.ercot.com/schema/2007-06/nodal/ews"&gt;</w:t>
      </w:r>
      <w:r w:rsidRPr="002F673E">
        <w:rPr>
          <w:rFonts w:ascii="Arial" w:hAnsi="Arial" w:cs="Arial"/>
          <w:sz w:val="16"/>
          <w:szCs w:val="16"/>
        </w:rPr>
        <w:br/>
        <w:t xml:space="preserve">    &lt;ns1:TotalASOffer&gt;</w:t>
      </w:r>
      <w:r w:rsidRPr="002F673E">
        <w:rPr>
          <w:rFonts w:ascii="Arial" w:hAnsi="Arial" w:cs="Arial"/>
          <w:sz w:val="16"/>
          <w:szCs w:val="16"/>
        </w:rPr>
        <w:br/>
        <w:t xml:space="preserve">        &lt;ns1:asType&gt;Reg-Up&lt;/ns1:asType&gt;</w:t>
      </w:r>
      <w:r w:rsidRPr="002F673E">
        <w:rPr>
          <w:rFonts w:ascii="Arial" w:hAnsi="Arial" w:cs="Arial"/>
          <w:sz w:val="16"/>
          <w:szCs w:val="16"/>
        </w:rPr>
        <w:br/>
        <w:t xml:space="preserve">        &lt;ns1:Schedule&gt;</w:t>
      </w:r>
      <w:r w:rsidRPr="002F673E">
        <w:rPr>
          <w:rFonts w:ascii="Arial" w:hAnsi="Arial" w:cs="Arial"/>
          <w:sz w:val="16"/>
          <w:szCs w:val="16"/>
        </w:rPr>
        <w:br/>
        <w:t xml:space="preserve">            &lt;ns1:time&gt;2023-03-08T00:00:00-06:00&lt;/ns1:time&gt;</w:t>
      </w:r>
      <w:r w:rsidRPr="002F673E">
        <w:rPr>
          <w:rFonts w:ascii="Arial" w:hAnsi="Arial" w:cs="Arial"/>
          <w:sz w:val="16"/>
          <w:szCs w:val="16"/>
        </w:rPr>
        <w:br/>
      </w:r>
      <w:r w:rsidRPr="002F673E">
        <w:rPr>
          <w:rFonts w:ascii="Arial" w:hAnsi="Arial" w:cs="Arial"/>
          <w:sz w:val="16"/>
          <w:szCs w:val="16"/>
        </w:rPr>
        <w:lastRenderedPageBreak/>
        <w:t xml:space="preserve">            &lt;ns1:ending&gt;2023-03-08T01:00:00-06:00&lt;/ns1:ending&gt;</w:t>
      </w:r>
      <w:r w:rsidRPr="002F673E">
        <w:rPr>
          <w:rFonts w:ascii="Arial" w:hAnsi="Arial" w:cs="Arial"/>
          <w:sz w:val="16"/>
          <w:szCs w:val="16"/>
        </w:rPr>
        <w:br/>
        <w:t xml:space="preserve">            &lt;ns1:value1&gt;7262.6&lt;/ns1:value1&gt;</w:t>
      </w:r>
      <w:r w:rsidRPr="002F673E">
        <w:rPr>
          <w:rFonts w:ascii="Arial" w:hAnsi="Arial" w:cs="Arial"/>
          <w:sz w:val="16"/>
          <w:szCs w:val="16"/>
        </w:rPr>
        <w:br/>
        <w:t xml:space="preserve">        &lt;/ns1:Schedule&gt;</w:t>
      </w:r>
      <w:r w:rsidRPr="002F673E">
        <w:rPr>
          <w:rFonts w:ascii="Arial" w:hAnsi="Arial" w:cs="Arial"/>
          <w:sz w:val="16"/>
          <w:szCs w:val="16"/>
        </w:rPr>
        <w:br/>
        <w:t xml:space="preserve">        ... </w:t>
      </w:r>
      <w:r w:rsidRPr="002F673E">
        <w:rPr>
          <w:rFonts w:ascii="Arial" w:hAnsi="Arial" w:cs="Arial"/>
          <w:sz w:val="16"/>
          <w:szCs w:val="16"/>
        </w:rPr>
        <w:br/>
        <w:t xml:space="preserve">    &lt;/ns1:TotalASOffer&gt;</w:t>
      </w:r>
      <w:r w:rsidRPr="002F673E">
        <w:rPr>
          <w:rFonts w:ascii="Arial" w:hAnsi="Arial" w:cs="Arial"/>
          <w:sz w:val="16"/>
          <w:szCs w:val="16"/>
        </w:rPr>
        <w:br/>
        <w:t xml:space="preserve">    &lt;ns1:TotalASOffer&gt;</w:t>
      </w:r>
      <w:r w:rsidRPr="002F673E">
        <w:rPr>
          <w:rFonts w:ascii="Arial" w:hAnsi="Arial" w:cs="Arial"/>
          <w:sz w:val="16"/>
          <w:szCs w:val="16"/>
        </w:rPr>
        <w:br/>
        <w:t xml:space="preserve">        &lt;ns1:asType&gt;Reg-Down&lt;/ns1:asType&gt;</w:t>
      </w:r>
      <w:r w:rsidRPr="002F673E">
        <w:rPr>
          <w:rFonts w:ascii="Arial" w:hAnsi="Arial" w:cs="Arial"/>
          <w:sz w:val="16"/>
          <w:szCs w:val="16"/>
        </w:rPr>
        <w:br/>
        <w:t xml:space="preserve">        &lt;ns1:Schedule&gt;</w:t>
      </w:r>
      <w:r w:rsidRPr="002F673E">
        <w:rPr>
          <w:rFonts w:ascii="Arial" w:hAnsi="Arial" w:cs="Arial"/>
          <w:sz w:val="16"/>
          <w:szCs w:val="16"/>
        </w:rPr>
        <w:br/>
        <w:t xml:space="preserve">            &lt;ns1:time&gt;2023-03-08T00:00:00-06:00&lt;/ns1:time&gt;</w:t>
      </w:r>
      <w:r w:rsidRPr="002F673E">
        <w:rPr>
          <w:rFonts w:ascii="Arial" w:hAnsi="Arial" w:cs="Arial"/>
          <w:sz w:val="16"/>
          <w:szCs w:val="16"/>
        </w:rPr>
        <w:br/>
        <w:t xml:space="preserve">            &lt;ns1:ending&gt;2023-03-08T01:00:00-06:00&lt;/ns1:ending&gt;</w:t>
      </w:r>
      <w:r w:rsidRPr="002F673E">
        <w:rPr>
          <w:rFonts w:ascii="Arial" w:hAnsi="Arial" w:cs="Arial"/>
          <w:sz w:val="16"/>
          <w:szCs w:val="16"/>
        </w:rPr>
        <w:br/>
        <w:t xml:space="preserve">            &lt;ns1:value1&gt;6744.6&lt;/ns1:value1&gt;</w:t>
      </w:r>
      <w:r w:rsidRPr="002F673E">
        <w:rPr>
          <w:rFonts w:ascii="Arial" w:hAnsi="Arial" w:cs="Arial"/>
          <w:sz w:val="16"/>
          <w:szCs w:val="16"/>
        </w:rPr>
        <w:br/>
        <w:t xml:space="preserve">        &lt;/ns1:Schedule&gt;</w:t>
      </w:r>
      <w:r w:rsidRPr="002F673E">
        <w:rPr>
          <w:rFonts w:ascii="Arial" w:hAnsi="Arial" w:cs="Arial"/>
          <w:sz w:val="16"/>
          <w:szCs w:val="16"/>
        </w:rPr>
        <w:br/>
        <w:t xml:space="preserve">        ... </w:t>
      </w:r>
      <w:r w:rsidRPr="002F673E">
        <w:rPr>
          <w:rFonts w:ascii="Arial" w:hAnsi="Arial" w:cs="Arial"/>
          <w:sz w:val="16"/>
          <w:szCs w:val="16"/>
        </w:rPr>
        <w:br/>
        <w:t xml:space="preserve">    &lt;/ns1:TotalASOffer&gt;</w:t>
      </w:r>
      <w:r w:rsidRPr="002F673E">
        <w:rPr>
          <w:rFonts w:ascii="Arial" w:hAnsi="Arial" w:cs="Arial"/>
          <w:sz w:val="16"/>
          <w:szCs w:val="16"/>
        </w:rPr>
        <w:br/>
        <w:t xml:space="preserve">    &lt;ns1:TotalASOffer&gt;</w:t>
      </w:r>
      <w:r w:rsidRPr="002F673E">
        <w:rPr>
          <w:rFonts w:ascii="Arial" w:hAnsi="Arial" w:cs="Arial"/>
          <w:sz w:val="16"/>
          <w:szCs w:val="16"/>
        </w:rPr>
        <w:br/>
        <w:t xml:space="preserve">        &lt;ns1:asType&gt;Non-Spin&lt;/ns1:asType&gt;</w:t>
      </w:r>
      <w:r w:rsidRPr="002F673E">
        <w:rPr>
          <w:rFonts w:ascii="Arial" w:hAnsi="Arial" w:cs="Arial"/>
          <w:sz w:val="16"/>
          <w:szCs w:val="16"/>
        </w:rPr>
        <w:br/>
        <w:t xml:space="preserve">        &lt;ns1:Schedule&gt;</w:t>
      </w:r>
      <w:r w:rsidRPr="002F673E">
        <w:rPr>
          <w:rFonts w:ascii="Arial" w:hAnsi="Arial" w:cs="Arial"/>
          <w:sz w:val="16"/>
          <w:szCs w:val="16"/>
        </w:rPr>
        <w:br/>
        <w:t xml:space="preserve">            &lt;ns1:time&gt;2023-03-08T00:00:00-06:00&lt;/ns1:time&gt;</w:t>
      </w:r>
      <w:r w:rsidRPr="002F673E">
        <w:rPr>
          <w:rFonts w:ascii="Arial" w:hAnsi="Arial" w:cs="Arial"/>
          <w:sz w:val="16"/>
          <w:szCs w:val="16"/>
        </w:rPr>
        <w:br/>
        <w:t xml:space="preserve">            &lt;ns1:ending&gt;2023-03-08T01:00:00-06:00&lt;/ns1:ending&gt;</w:t>
      </w:r>
      <w:r w:rsidRPr="002F673E">
        <w:rPr>
          <w:rFonts w:ascii="Arial" w:hAnsi="Arial" w:cs="Arial"/>
          <w:sz w:val="16"/>
          <w:szCs w:val="16"/>
        </w:rPr>
        <w:br/>
        <w:t xml:space="preserve">            &lt;ns1:value1&gt;38163.2&lt;/ns1:value1&gt;</w:t>
      </w:r>
      <w:r w:rsidRPr="002F673E">
        <w:rPr>
          <w:rFonts w:ascii="Arial" w:hAnsi="Arial" w:cs="Arial"/>
          <w:sz w:val="16"/>
          <w:szCs w:val="16"/>
        </w:rPr>
        <w:br/>
        <w:t xml:space="preserve">        &lt;/ns1:Schedule&gt;</w:t>
      </w:r>
      <w:r w:rsidRPr="002F673E">
        <w:rPr>
          <w:rFonts w:ascii="Arial" w:hAnsi="Arial" w:cs="Arial"/>
          <w:sz w:val="16"/>
          <w:szCs w:val="16"/>
        </w:rPr>
        <w:br/>
        <w:t xml:space="preserve">        ... </w:t>
      </w:r>
      <w:r w:rsidRPr="002F673E">
        <w:rPr>
          <w:rFonts w:ascii="Arial" w:hAnsi="Arial" w:cs="Arial"/>
          <w:sz w:val="16"/>
          <w:szCs w:val="16"/>
        </w:rPr>
        <w:br/>
        <w:t xml:space="preserve">    &lt;/ns1:TotalASOffer&gt;</w:t>
      </w:r>
      <w:r w:rsidRPr="002F673E">
        <w:rPr>
          <w:rFonts w:ascii="Arial" w:hAnsi="Arial" w:cs="Arial"/>
          <w:sz w:val="16"/>
          <w:szCs w:val="16"/>
        </w:rPr>
        <w:br/>
        <w:t xml:space="preserve">    &lt;ns1:TotalASOffer&gt;</w:t>
      </w:r>
      <w:r w:rsidRPr="002F673E">
        <w:rPr>
          <w:rFonts w:ascii="Arial" w:hAnsi="Arial" w:cs="Arial"/>
          <w:sz w:val="16"/>
          <w:szCs w:val="16"/>
        </w:rPr>
        <w:br/>
        <w:t xml:space="preserve">        &lt;ns1:asType&gt;RRSUF&lt;/ns1:asType&gt;</w:t>
      </w:r>
      <w:r w:rsidRPr="002F673E">
        <w:rPr>
          <w:rFonts w:ascii="Arial" w:hAnsi="Arial" w:cs="Arial"/>
          <w:sz w:val="16"/>
          <w:szCs w:val="16"/>
        </w:rPr>
        <w:br/>
        <w:t xml:space="preserve">        &lt;ns1:Schedule&gt;</w:t>
      </w:r>
      <w:r w:rsidRPr="002F673E">
        <w:rPr>
          <w:rFonts w:ascii="Arial" w:hAnsi="Arial" w:cs="Arial"/>
          <w:sz w:val="16"/>
          <w:szCs w:val="16"/>
        </w:rPr>
        <w:br/>
        <w:t xml:space="preserve">            &lt;ns1:time&gt;2023-03-08T00:00:00-06:00&lt;/ns1:time&gt;</w:t>
      </w:r>
      <w:r w:rsidRPr="002F673E">
        <w:rPr>
          <w:rFonts w:ascii="Arial" w:hAnsi="Arial" w:cs="Arial"/>
          <w:sz w:val="16"/>
          <w:szCs w:val="16"/>
        </w:rPr>
        <w:br/>
        <w:t xml:space="preserve">            &lt;ns1:ending&gt;2023-03-08T01:00:00-06:00&lt;/ns1:ending&gt;</w:t>
      </w:r>
      <w:r w:rsidRPr="002F673E">
        <w:rPr>
          <w:rFonts w:ascii="Arial" w:hAnsi="Arial" w:cs="Arial"/>
          <w:sz w:val="16"/>
          <w:szCs w:val="16"/>
        </w:rPr>
        <w:br/>
        <w:t xml:space="preserve">            &lt;ns1:value1&gt;31086.0&lt;/ns1:value1&gt;</w:t>
      </w:r>
      <w:r w:rsidRPr="002F673E">
        <w:rPr>
          <w:rFonts w:ascii="Arial" w:hAnsi="Arial" w:cs="Arial"/>
          <w:sz w:val="16"/>
          <w:szCs w:val="16"/>
        </w:rPr>
        <w:br/>
        <w:t xml:space="preserve">        &lt;/ns1:Schedule&gt;</w:t>
      </w:r>
      <w:r w:rsidRPr="002F673E">
        <w:rPr>
          <w:rFonts w:ascii="Arial" w:hAnsi="Arial" w:cs="Arial"/>
          <w:sz w:val="16"/>
          <w:szCs w:val="16"/>
        </w:rPr>
        <w:br/>
        <w:t xml:space="preserve">        ... </w:t>
      </w:r>
      <w:r w:rsidRPr="002F673E">
        <w:rPr>
          <w:rFonts w:ascii="Arial" w:hAnsi="Arial" w:cs="Arial"/>
          <w:sz w:val="16"/>
          <w:szCs w:val="16"/>
        </w:rPr>
        <w:br/>
        <w:t xml:space="preserve">    &lt;/ns1:TotalASOffer&gt;</w:t>
      </w:r>
      <w:r w:rsidRPr="002F673E">
        <w:rPr>
          <w:rFonts w:ascii="Arial" w:hAnsi="Arial" w:cs="Arial"/>
          <w:sz w:val="16"/>
          <w:szCs w:val="16"/>
        </w:rPr>
        <w:br/>
        <w:t xml:space="preserve">    &lt;ns1:TotalASOffer&gt;</w:t>
      </w:r>
      <w:r w:rsidRPr="002F673E">
        <w:rPr>
          <w:rFonts w:ascii="Arial" w:hAnsi="Arial" w:cs="Arial"/>
          <w:sz w:val="16"/>
          <w:szCs w:val="16"/>
        </w:rPr>
        <w:br/>
        <w:t xml:space="preserve">        &lt;ns1:asType&gt;RRSFF&lt;/ns1:asType&gt;</w:t>
      </w:r>
      <w:r w:rsidRPr="002F673E">
        <w:rPr>
          <w:rFonts w:ascii="Arial" w:hAnsi="Arial" w:cs="Arial"/>
          <w:sz w:val="16"/>
          <w:szCs w:val="16"/>
        </w:rPr>
        <w:br/>
        <w:t xml:space="preserve">        &lt;ns1:Schedule&gt;</w:t>
      </w:r>
      <w:r w:rsidRPr="002F673E">
        <w:rPr>
          <w:rFonts w:ascii="Arial" w:hAnsi="Arial" w:cs="Arial"/>
          <w:sz w:val="16"/>
          <w:szCs w:val="16"/>
        </w:rPr>
        <w:br/>
        <w:t xml:space="preserve">            &lt;ns1:time&gt;2023-03-08T00:00:00-06:00&lt;/ns1:time&gt;</w:t>
      </w:r>
      <w:r w:rsidRPr="002F673E">
        <w:rPr>
          <w:rFonts w:ascii="Arial" w:hAnsi="Arial" w:cs="Arial"/>
          <w:sz w:val="16"/>
          <w:szCs w:val="16"/>
        </w:rPr>
        <w:br/>
        <w:t xml:space="preserve">            &lt;ns1:ending&gt;2023-03-08T01:00:00-06:00&lt;/ns1:ending&gt;</w:t>
      </w:r>
      <w:r w:rsidRPr="002F673E">
        <w:rPr>
          <w:rFonts w:ascii="Arial" w:hAnsi="Arial" w:cs="Arial"/>
          <w:sz w:val="16"/>
          <w:szCs w:val="16"/>
        </w:rPr>
        <w:br/>
        <w:t xml:space="preserve">            &lt;ns1:value1&gt;31086.0&lt;/ns1:value1&gt;</w:t>
      </w:r>
      <w:r w:rsidRPr="002F673E">
        <w:rPr>
          <w:rFonts w:ascii="Arial" w:hAnsi="Arial" w:cs="Arial"/>
          <w:sz w:val="16"/>
          <w:szCs w:val="16"/>
        </w:rPr>
        <w:br/>
        <w:t xml:space="preserve">        &lt;/ns1:Schedule&gt;</w:t>
      </w:r>
      <w:r w:rsidRPr="002F673E">
        <w:rPr>
          <w:rFonts w:ascii="Arial" w:hAnsi="Arial" w:cs="Arial"/>
          <w:sz w:val="16"/>
          <w:szCs w:val="16"/>
        </w:rPr>
        <w:br/>
        <w:t xml:space="preserve">        ... </w:t>
      </w:r>
      <w:r w:rsidRPr="002F673E">
        <w:rPr>
          <w:rFonts w:ascii="Arial" w:hAnsi="Arial" w:cs="Arial"/>
          <w:sz w:val="16"/>
          <w:szCs w:val="16"/>
        </w:rPr>
        <w:br/>
        <w:t xml:space="preserve">    &lt;/ns1:TotalASOffer&gt;</w:t>
      </w:r>
      <w:r w:rsidRPr="002F673E">
        <w:rPr>
          <w:rFonts w:ascii="Arial" w:hAnsi="Arial" w:cs="Arial"/>
          <w:sz w:val="16"/>
          <w:szCs w:val="16"/>
        </w:rPr>
        <w:br/>
        <w:t xml:space="preserve">    &lt;ns1:TotalASOffer&gt;</w:t>
      </w:r>
      <w:r w:rsidRPr="002F673E">
        <w:rPr>
          <w:rFonts w:ascii="Arial" w:hAnsi="Arial" w:cs="Arial"/>
          <w:sz w:val="16"/>
          <w:szCs w:val="16"/>
        </w:rPr>
        <w:br/>
        <w:t xml:space="preserve">        &lt;ns1:asType&gt;RRSPF&lt;/ns1:asType&gt;</w:t>
      </w:r>
      <w:r w:rsidRPr="002F673E">
        <w:rPr>
          <w:rFonts w:ascii="Arial" w:hAnsi="Arial" w:cs="Arial"/>
          <w:sz w:val="16"/>
          <w:szCs w:val="16"/>
        </w:rPr>
        <w:br/>
        <w:t xml:space="preserve">        &lt;ns1:Schedule&gt;</w:t>
      </w:r>
      <w:r w:rsidRPr="002F673E">
        <w:rPr>
          <w:rFonts w:ascii="Arial" w:hAnsi="Arial" w:cs="Arial"/>
          <w:sz w:val="16"/>
          <w:szCs w:val="16"/>
        </w:rPr>
        <w:br/>
        <w:t xml:space="preserve">            &lt;ns1:time&gt;2023-03-08T00:00:00-06:00&lt;/ns1:time&gt;</w:t>
      </w:r>
      <w:r w:rsidRPr="002F673E">
        <w:rPr>
          <w:rFonts w:ascii="Arial" w:hAnsi="Arial" w:cs="Arial"/>
          <w:sz w:val="16"/>
          <w:szCs w:val="16"/>
        </w:rPr>
        <w:br/>
        <w:t xml:space="preserve">            &lt;ns1:ending&gt;2023-03-08T01:00:00-06:00&lt;/ns1:ending&gt;</w:t>
      </w:r>
      <w:r w:rsidRPr="002F673E">
        <w:rPr>
          <w:rFonts w:ascii="Arial" w:hAnsi="Arial" w:cs="Arial"/>
          <w:sz w:val="16"/>
          <w:szCs w:val="16"/>
        </w:rPr>
        <w:br/>
        <w:t xml:space="preserve">            &lt;ns1:value1&gt;32038.8&lt;/ns1:value1&gt;</w:t>
      </w:r>
      <w:r w:rsidRPr="002F673E">
        <w:rPr>
          <w:rFonts w:ascii="Arial" w:hAnsi="Arial" w:cs="Arial"/>
          <w:sz w:val="16"/>
          <w:szCs w:val="16"/>
        </w:rPr>
        <w:br/>
        <w:t xml:space="preserve">        &lt;/ns1:Schedule&gt;</w:t>
      </w:r>
      <w:r w:rsidRPr="002F673E">
        <w:rPr>
          <w:rFonts w:ascii="Arial" w:hAnsi="Arial" w:cs="Arial"/>
          <w:sz w:val="16"/>
          <w:szCs w:val="16"/>
        </w:rPr>
        <w:br/>
        <w:t xml:space="preserve">        ... </w:t>
      </w:r>
      <w:r w:rsidRPr="002F673E">
        <w:rPr>
          <w:rFonts w:ascii="Arial" w:hAnsi="Arial" w:cs="Arial"/>
          <w:sz w:val="16"/>
          <w:szCs w:val="16"/>
        </w:rPr>
        <w:br/>
        <w:t xml:space="preserve">    &lt;/ns1:TotalASOffer&gt;</w:t>
      </w:r>
      <w:r w:rsidRPr="002F673E">
        <w:rPr>
          <w:rFonts w:ascii="Arial" w:hAnsi="Arial" w:cs="Arial"/>
          <w:sz w:val="16"/>
          <w:szCs w:val="16"/>
        </w:rPr>
        <w:br/>
        <w:t xml:space="preserve">    &lt;ns1:TotalASOffer&gt;</w:t>
      </w:r>
      <w:r w:rsidRPr="002F673E">
        <w:rPr>
          <w:rFonts w:ascii="Arial" w:hAnsi="Arial" w:cs="Arial"/>
          <w:sz w:val="16"/>
          <w:szCs w:val="16"/>
        </w:rPr>
        <w:br/>
        <w:t xml:space="preserve">        &lt;ns1:asType&gt;ECRSS&lt;/ns1:asType&gt;</w:t>
      </w:r>
      <w:r w:rsidRPr="002F673E">
        <w:rPr>
          <w:rFonts w:ascii="Arial" w:hAnsi="Arial" w:cs="Arial"/>
          <w:sz w:val="16"/>
          <w:szCs w:val="16"/>
        </w:rPr>
        <w:br/>
        <w:t xml:space="preserve">        &lt;ns1:Schedule&gt;</w:t>
      </w:r>
      <w:r w:rsidRPr="002F673E">
        <w:rPr>
          <w:rFonts w:ascii="Arial" w:hAnsi="Arial" w:cs="Arial"/>
          <w:sz w:val="16"/>
          <w:szCs w:val="16"/>
        </w:rPr>
        <w:br/>
        <w:t xml:space="preserve">            &lt;ns1:time&gt;2023-03-08T00:00:00-06:00&lt;/ns1:time&gt;</w:t>
      </w:r>
      <w:r w:rsidRPr="002F673E">
        <w:rPr>
          <w:rFonts w:ascii="Arial" w:hAnsi="Arial" w:cs="Arial"/>
          <w:sz w:val="16"/>
          <w:szCs w:val="16"/>
        </w:rPr>
        <w:br/>
        <w:t xml:space="preserve">            &lt;ns1:ending&gt;2023-03-08T01:00:00-06:00&lt;/ns1:ending&gt;</w:t>
      </w:r>
      <w:r w:rsidRPr="002F673E">
        <w:rPr>
          <w:rFonts w:ascii="Arial" w:hAnsi="Arial" w:cs="Arial"/>
          <w:sz w:val="16"/>
          <w:szCs w:val="16"/>
        </w:rPr>
        <w:br/>
        <w:t xml:space="preserve">            &lt;ns1:value1&gt;49578.7&lt;/ns1:value1&gt;</w:t>
      </w:r>
      <w:r w:rsidRPr="002F673E">
        <w:rPr>
          <w:rFonts w:ascii="Arial" w:hAnsi="Arial" w:cs="Arial"/>
          <w:sz w:val="16"/>
          <w:szCs w:val="16"/>
        </w:rPr>
        <w:br/>
        <w:t xml:space="preserve">        &lt;/ns1:Schedule&gt;</w:t>
      </w:r>
      <w:r w:rsidRPr="002F673E">
        <w:rPr>
          <w:rFonts w:ascii="Arial" w:hAnsi="Arial" w:cs="Arial"/>
          <w:sz w:val="16"/>
          <w:szCs w:val="16"/>
        </w:rPr>
        <w:br/>
        <w:t xml:space="preserve">        ... </w:t>
      </w:r>
      <w:r w:rsidRPr="002F673E">
        <w:rPr>
          <w:rFonts w:ascii="Arial" w:hAnsi="Arial" w:cs="Arial"/>
          <w:sz w:val="16"/>
          <w:szCs w:val="16"/>
        </w:rPr>
        <w:br/>
        <w:t xml:space="preserve">    &lt;/ns1:TotalASOffer&gt;</w:t>
      </w:r>
      <w:r w:rsidRPr="002F673E">
        <w:rPr>
          <w:rFonts w:ascii="Arial" w:hAnsi="Arial" w:cs="Arial"/>
          <w:sz w:val="16"/>
          <w:szCs w:val="16"/>
        </w:rPr>
        <w:br/>
        <w:t xml:space="preserve">    &lt;ns1:TotalASOffer&gt;</w:t>
      </w:r>
      <w:r w:rsidRPr="002F673E">
        <w:rPr>
          <w:rFonts w:ascii="Arial" w:hAnsi="Arial" w:cs="Arial"/>
          <w:sz w:val="16"/>
          <w:szCs w:val="16"/>
        </w:rPr>
        <w:br/>
        <w:t xml:space="preserve">        &lt;ns1:asType&gt;ECRSM&lt;/ns1:asType&gt;</w:t>
      </w:r>
      <w:r w:rsidRPr="002F673E">
        <w:rPr>
          <w:rFonts w:ascii="Arial" w:hAnsi="Arial" w:cs="Arial"/>
          <w:sz w:val="16"/>
          <w:szCs w:val="16"/>
        </w:rPr>
        <w:br/>
        <w:t xml:space="preserve">        &lt;ns1:Schedule&gt;</w:t>
      </w:r>
      <w:r w:rsidRPr="002F673E">
        <w:rPr>
          <w:rFonts w:ascii="Arial" w:hAnsi="Arial" w:cs="Arial"/>
          <w:sz w:val="16"/>
          <w:szCs w:val="16"/>
        </w:rPr>
        <w:br/>
        <w:t xml:space="preserve">            &lt;ns1:time&gt;2023-03-08T00:00:00-06:00&lt;/ns1:time&gt;</w:t>
      </w:r>
      <w:r w:rsidRPr="002F673E">
        <w:rPr>
          <w:rFonts w:ascii="Arial" w:hAnsi="Arial" w:cs="Arial"/>
          <w:sz w:val="16"/>
          <w:szCs w:val="16"/>
        </w:rPr>
        <w:br/>
        <w:t xml:space="preserve">            &lt;ns1:ending&gt;2023-03-08T01:00:00-06:00&lt;/ns1:ending&gt;</w:t>
      </w:r>
      <w:r w:rsidRPr="002F673E">
        <w:rPr>
          <w:rFonts w:ascii="Arial" w:hAnsi="Arial" w:cs="Arial"/>
          <w:sz w:val="16"/>
          <w:szCs w:val="16"/>
        </w:rPr>
        <w:br/>
        <w:t xml:space="preserve">            &lt;ns1:value1&gt;2967.0&lt;/ns1:value1&gt;</w:t>
      </w:r>
      <w:r w:rsidRPr="002F673E">
        <w:rPr>
          <w:rFonts w:ascii="Arial" w:hAnsi="Arial" w:cs="Arial"/>
          <w:sz w:val="16"/>
          <w:szCs w:val="16"/>
        </w:rPr>
        <w:br/>
        <w:t xml:space="preserve">        &lt;/ns1:Schedule&gt;</w:t>
      </w:r>
      <w:r w:rsidRPr="002F673E">
        <w:rPr>
          <w:rFonts w:ascii="Arial" w:hAnsi="Arial" w:cs="Arial"/>
          <w:sz w:val="16"/>
          <w:szCs w:val="16"/>
        </w:rPr>
        <w:br/>
        <w:t xml:space="preserve">        ...</w:t>
      </w:r>
      <w:r w:rsidRPr="002F673E">
        <w:rPr>
          <w:rFonts w:ascii="Arial" w:hAnsi="Arial" w:cs="Arial"/>
          <w:sz w:val="16"/>
          <w:szCs w:val="16"/>
        </w:rPr>
        <w:br/>
        <w:t xml:space="preserve">    &lt;/ns1:TotalASOffer&gt;</w:t>
      </w:r>
      <w:r w:rsidRPr="002F673E">
        <w:rPr>
          <w:rFonts w:ascii="Arial" w:hAnsi="Arial" w:cs="Arial"/>
          <w:sz w:val="16"/>
          <w:szCs w:val="16"/>
        </w:rPr>
        <w:br/>
        <w:t>&lt;/ns1:TotalASOffers&gt;</w:t>
      </w:r>
    </w:p>
    <w:p w14:paraId="7336F4D8" w14:textId="77777777" w:rsidR="004A4D75" w:rsidRPr="004A4D75" w:rsidRDefault="004A4D75" w:rsidP="004A4D75">
      <w:pPr>
        <w:ind w:left="720"/>
        <w:rPr>
          <w:rFonts w:ascii="Arial" w:hAnsi="Arial" w:cs="Arial"/>
          <w:sz w:val="20"/>
          <w:szCs w:val="20"/>
        </w:rPr>
      </w:pPr>
    </w:p>
    <w:p w14:paraId="18AA8D6E" w14:textId="77777777" w:rsidR="002017C1" w:rsidRPr="00805285" w:rsidRDefault="00A36F5B" w:rsidP="002017C1">
      <w:pPr>
        <w:pStyle w:val="Heading3"/>
        <w:rPr>
          <w:rFonts w:cs="Arial"/>
          <w:b w:val="0"/>
        </w:rPr>
      </w:pPr>
      <w:bookmarkStart w:id="1538" w:name="_Toc165951915"/>
      <w:bookmarkStart w:id="1539" w:name="_Toc164750854"/>
      <w:bookmarkStart w:id="1540" w:name="_Toc170833011"/>
      <w:r w:rsidRPr="00FA0A10">
        <w:rPr>
          <w:rFonts w:cs="Arial"/>
          <w:b w:val="0"/>
        </w:rPr>
        <w:lastRenderedPageBreak/>
        <w:t>Total DAM Energy</w:t>
      </w:r>
      <w:bookmarkEnd w:id="1538"/>
      <w:bookmarkEnd w:id="1539"/>
      <w:r w:rsidR="00B91599" w:rsidRPr="002A438F">
        <w:rPr>
          <w:rFonts w:cs="Arial"/>
          <w:b w:val="0"/>
        </w:rPr>
        <w:t xml:space="preserve">   *** </w:t>
      </w:r>
      <w:r w:rsidR="004453C9" w:rsidRPr="002A438F">
        <w:rPr>
          <w:rFonts w:cs="Arial"/>
          <w:b w:val="0"/>
        </w:rPr>
        <w:t xml:space="preserve">Same as 4.3.10  - </w:t>
      </w:r>
      <w:r w:rsidR="00B91599" w:rsidRPr="002A438F">
        <w:rPr>
          <w:rFonts w:cs="Arial"/>
          <w:b w:val="0"/>
        </w:rPr>
        <w:t xml:space="preserve">Market Totals </w:t>
      </w:r>
      <w:r w:rsidR="004453C9" w:rsidRPr="001B0FBA">
        <w:rPr>
          <w:rFonts w:cs="Arial"/>
          <w:b w:val="0"/>
        </w:rPr>
        <w:t xml:space="preserve"> </w:t>
      </w:r>
      <w:r w:rsidR="00B91599" w:rsidRPr="00805285">
        <w:rPr>
          <w:rFonts w:cs="Arial"/>
          <w:b w:val="0"/>
        </w:rPr>
        <w:t>**</w:t>
      </w:r>
      <w:r w:rsidR="00FA10DE" w:rsidRPr="00805285">
        <w:rPr>
          <w:rFonts w:cs="Arial"/>
          <w:b w:val="0"/>
        </w:rPr>
        <w:t>*</w:t>
      </w:r>
      <w:bookmarkEnd w:id="1540"/>
    </w:p>
    <w:p w14:paraId="62007493" w14:textId="77777777" w:rsidR="00E826DA" w:rsidRPr="00B81394" w:rsidRDefault="002017C1" w:rsidP="00E826DA">
      <w:pPr>
        <w:ind w:left="360"/>
        <w:rPr>
          <w:rFonts w:ascii="Arial" w:hAnsi="Arial" w:cs="Arial"/>
        </w:rPr>
      </w:pPr>
      <w:r w:rsidRPr="00B81394">
        <w:rPr>
          <w:rFonts w:ascii="Arial" w:hAnsi="Arial" w:cs="Arial"/>
        </w:rPr>
        <w:t>This section describes interfaces used to</w:t>
      </w:r>
      <w:r w:rsidR="00A36F5B" w:rsidRPr="00B81394">
        <w:rPr>
          <w:rFonts w:ascii="Arial" w:hAnsi="Arial" w:cs="Arial"/>
        </w:rPr>
        <w:t xml:space="preserve"> retrieve the total amount of energy bought or sold in the </w:t>
      </w:r>
      <w:r w:rsidR="00E93537" w:rsidRPr="00B81394">
        <w:rPr>
          <w:rFonts w:ascii="Arial" w:hAnsi="Arial" w:cs="Arial"/>
        </w:rPr>
        <w:t>D</w:t>
      </w:r>
      <w:r w:rsidR="00A36F5B" w:rsidRPr="00B81394">
        <w:rPr>
          <w:rFonts w:ascii="Arial" w:hAnsi="Arial" w:cs="Arial"/>
        </w:rPr>
        <w:t xml:space="preserve">ay </w:t>
      </w:r>
      <w:r w:rsidR="00E93537" w:rsidRPr="00B81394">
        <w:rPr>
          <w:rFonts w:ascii="Arial" w:hAnsi="Arial" w:cs="Arial"/>
        </w:rPr>
        <w:t>A</w:t>
      </w:r>
      <w:r w:rsidR="00A36F5B" w:rsidRPr="00B81394">
        <w:rPr>
          <w:rFonts w:ascii="Arial" w:hAnsi="Arial" w:cs="Arial"/>
        </w:rPr>
        <w:t xml:space="preserve">head </w:t>
      </w:r>
      <w:r w:rsidR="00E93537" w:rsidRPr="00B81394">
        <w:rPr>
          <w:rFonts w:ascii="Arial" w:hAnsi="Arial" w:cs="Arial"/>
        </w:rPr>
        <w:t>M</w:t>
      </w:r>
      <w:r w:rsidR="00A36F5B" w:rsidRPr="00B81394">
        <w:rPr>
          <w:rFonts w:ascii="Arial" w:hAnsi="Arial" w:cs="Arial"/>
        </w:rPr>
        <w:t>arket</w:t>
      </w:r>
      <w:r w:rsidR="00A427DA" w:rsidRPr="00B81394">
        <w:rPr>
          <w:rFonts w:ascii="Arial" w:hAnsi="Arial" w:cs="Arial"/>
        </w:rPr>
        <w:t xml:space="preserve">.  </w:t>
      </w:r>
      <w:r w:rsidR="00E826DA" w:rsidRPr="00B81394">
        <w:rPr>
          <w:rFonts w:ascii="Arial" w:hAnsi="Arial" w:cs="Arial"/>
        </w:rPr>
        <w:t>This interface will return the full day data for DAM market for the requesting day.</w:t>
      </w:r>
    </w:p>
    <w:p w14:paraId="46850D69" w14:textId="77777777" w:rsidR="00E826DA" w:rsidRPr="00B81394" w:rsidRDefault="00E826DA" w:rsidP="00CC53D1">
      <w:pPr>
        <w:ind w:left="360"/>
        <w:rPr>
          <w:rFonts w:ascii="Arial" w:hAnsi="Arial" w:cs="Arial"/>
        </w:rPr>
      </w:pPr>
    </w:p>
    <w:p w14:paraId="79603F18" w14:textId="77777777" w:rsidR="00CC53D1" w:rsidRPr="00B81394" w:rsidRDefault="00CC53D1" w:rsidP="00CC53D1">
      <w:pPr>
        <w:ind w:left="360"/>
        <w:rPr>
          <w:rFonts w:ascii="Arial" w:hAnsi="Arial" w:cs="Arial"/>
        </w:rPr>
      </w:pPr>
      <w:r w:rsidRPr="00B81394">
        <w:rPr>
          <w:rFonts w:ascii="Arial" w:hAnsi="Arial" w:cs="Arial"/>
        </w:rPr>
        <w:t>The request message would use the following message fields:</w:t>
      </w:r>
    </w:p>
    <w:p w14:paraId="7C6186A2" w14:textId="77777777" w:rsidR="00CC53D1" w:rsidRPr="00B81394" w:rsidRDefault="00CC53D1" w:rsidP="00CC53D1">
      <w:pPr>
        <w:pStyle w:val="Normal2"/>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28"/>
        <w:gridCol w:w="4365"/>
      </w:tblGrid>
      <w:tr w:rsidR="00CC53D1" w:rsidRPr="00FA0A10" w14:paraId="549987DB" w14:textId="77777777">
        <w:tc>
          <w:tcPr>
            <w:tcW w:w="2268" w:type="dxa"/>
            <w:shd w:val="clear" w:color="auto" w:fill="C0C0C0"/>
          </w:tcPr>
          <w:p w14:paraId="4476EC10" w14:textId="77777777" w:rsidR="00CC53D1" w:rsidRPr="00995285" w:rsidRDefault="00CC53D1" w:rsidP="003D020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214AFB5B" w14:textId="77777777" w:rsidR="00CC53D1" w:rsidRPr="00995285" w:rsidRDefault="00CC53D1"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CC53D1" w:rsidRPr="00FA0A10" w14:paraId="4FA89590" w14:textId="77777777">
        <w:tc>
          <w:tcPr>
            <w:tcW w:w="2268" w:type="dxa"/>
          </w:tcPr>
          <w:p w14:paraId="20FDC66F" w14:textId="77777777" w:rsidR="00CC53D1" w:rsidRPr="002A438F" w:rsidRDefault="00CC53D1" w:rsidP="003D0201">
            <w:pPr>
              <w:pStyle w:val="Normal2"/>
              <w:ind w:left="0"/>
              <w:jc w:val="center"/>
              <w:rPr>
                <w:rFonts w:ascii="Arial" w:hAnsi="Arial" w:cs="Arial"/>
              </w:rPr>
            </w:pPr>
            <w:r w:rsidRPr="00FA0A10">
              <w:rPr>
                <w:rFonts w:ascii="Arial" w:hAnsi="Arial" w:cs="Arial"/>
              </w:rPr>
              <w:t>Header/Verb</w:t>
            </w:r>
          </w:p>
        </w:tc>
        <w:tc>
          <w:tcPr>
            <w:tcW w:w="4365" w:type="dxa"/>
          </w:tcPr>
          <w:p w14:paraId="42B25D0D" w14:textId="77777777" w:rsidR="00CC53D1" w:rsidRPr="001B0FBA" w:rsidRDefault="00CC53D1" w:rsidP="003D0201">
            <w:pPr>
              <w:pStyle w:val="Normal2"/>
              <w:ind w:left="0"/>
              <w:jc w:val="center"/>
              <w:rPr>
                <w:rFonts w:ascii="Arial" w:hAnsi="Arial" w:cs="Arial"/>
              </w:rPr>
            </w:pPr>
            <w:r w:rsidRPr="001B0FBA">
              <w:rPr>
                <w:rFonts w:ascii="Arial" w:hAnsi="Arial" w:cs="Arial"/>
              </w:rPr>
              <w:t>get</w:t>
            </w:r>
          </w:p>
        </w:tc>
      </w:tr>
      <w:tr w:rsidR="00CC53D1" w:rsidRPr="00FA0A10" w14:paraId="1F00A76A" w14:textId="77777777">
        <w:tc>
          <w:tcPr>
            <w:tcW w:w="2268" w:type="dxa"/>
          </w:tcPr>
          <w:p w14:paraId="117E86FD" w14:textId="77777777" w:rsidR="00CC53D1" w:rsidRPr="002A438F" w:rsidRDefault="00CC53D1" w:rsidP="003D0201">
            <w:pPr>
              <w:pStyle w:val="Normal2"/>
              <w:ind w:left="0"/>
              <w:jc w:val="center"/>
              <w:rPr>
                <w:rFonts w:ascii="Arial" w:hAnsi="Arial" w:cs="Arial"/>
              </w:rPr>
            </w:pPr>
            <w:r w:rsidRPr="00FA0A10">
              <w:rPr>
                <w:rFonts w:ascii="Arial" w:hAnsi="Arial" w:cs="Arial"/>
              </w:rPr>
              <w:t>Header/Noun</w:t>
            </w:r>
          </w:p>
        </w:tc>
        <w:tc>
          <w:tcPr>
            <w:tcW w:w="4365" w:type="dxa"/>
          </w:tcPr>
          <w:p w14:paraId="3E0D4AF0" w14:textId="77777777" w:rsidR="00CC53D1" w:rsidRPr="00FA0A10" w:rsidRDefault="00CC53D1" w:rsidP="003D0201">
            <w:pPr>
              <w:pStyle w:val="Normal2"/>
              <w:ind w:left="0"/>
              <w:jc w:val="center"/>
              <w:rPr>
                <w:rFonts w:ascii="Arial" w:hAnsi="Arial" w:cs="Arial"/>
              </w:rPr>
            </w:pPr>
            <w:r w:rsidRPr="001B0FBA">
              <w:rPr>
                <w:rFonts w:ascii="Arial" w:hAnsi="Arial" w:cs="Arial"/>
              </w:rPr>
              <w:t>TotalEnergy</w:t>
            </w:r>
            <w:r w:rsidR="00A56CFC" w:rsidRPr="00FA0A10">
              <w:rPr>
                <w:rFonts w:ascii="Arial" w:hAnsi="Arial" w:cs="Arial"/>
              </w:rPr>
              <w:t>s</w:t>
            </w:r>
          </w:p>
        </w:tc>
      </w:tr>
      <w:tr w:rsidR="005E58FF" w:rsidRPr="00FA0A10" w14:paraId="609EA375" w14:textId="77777777">
        <w:tc>
          <w:tcPr>
            <w:tcW w:w="2268" w:type="dxa"/>
            <w:tcBorders>
              <w:top w:val="single" w:sz="4" w:space="0" w:color="auto"/>
              <w:left w:val="single" w:sz="4" w:space="0" w:color="auto"/>
              <w:bottom w:val="single" w:sz="4" w:space="0" w:color="auto"/>
              <w:right w:val="single" w:sz="4" w:space="0" w:color="auto"/>
            </w:tcBorders>
          </w:tcPr>
          <w:p w14:paraId="77235942" w14:textId="77777777" w:rsidR="005E58FF" w:rsidRPr="002A438F" w:rsidRDefault="005E58FF" w:rsidP="009D75C5">
            <w:pPr>
              <w:pStyle w:val="Normal2"/>
              <w:ind w:left="0"/>
              <w:jc w:val="center"/>
              <w:rPr>
                <w:rFonts w:ascii="Arial" w:hAnsi="Arial" w:cs="Arial"/>
              </w:rPr>
            </w:pPr>
            <w:r w:rsidRPr="00FA0A10">
              <w:rPr>
                <w:rFonts w:ascii="Arial" w:hAnsi="Arial" w:cs="Arial"/>
              </w:rPr>
              <w:t>Header/Source</w:t>
            </w:r>
          </w:p>
        </w:tc>
        <w:tc>
          <w:tcPr>
            <w:tcW w:w="4365" w:type="dxa"/>
            <w:tcBorders>
              <w:top w:val="single" w:sz="4" w:space="0" w:color="auto"/>
              <w:left w:val="single" w:sz="4" w:space="0" w:color="auto"/>
              <w:bottom w:val="single" w:sz="4" w:space="0" w:color="auto"/>
              <w:right w:val="single" w:sz="4" w:space="0" w:color="auto"/>
            </w:tcBorders>
          </w:tcPr>
          <w:p w14:paraId="22242B52" w14:textId="77777777" w:rsidR="005E58FF" w:rsidRPr="001B0FBA" w:rsidRDefault="005E58FF" w:rsidP="009D75C5">
            <w:pPr>
              <w:pStyle w:val="Normal2"/>
              <w:ind w:left="0"/>
              <w:jc w:val="center"/>
              <w:rPr>
                <w:rFonts w:ascii="Arial" w:hAnsi="Arial" w:cs="Arial"/>
                <w:i/>
              </w:rPr>
            </w:pPr>
            <w:r w:rsidRPr="001B0FBA">
              <w:rPr>
                <w:rFonts w:ascii="Arial" w:hAnsi="Arial" w:cs="Arial"/>
                <w:i/>
              </w:rPr>
              <w:t>Market participant ID</w:t>
            </w:r>
          </w:p>
        </w:tc>
      </w:tr>
      <w:tr w:rsidR="005E58FF" w:rsidRPr="00FA0A10" w14:paraId="5C057C64" w14:textId="77777777">
        <w:tc>
          <w:tcPr>
            <w:tcW w:w="2268" w:type="dxa"/>
            <w:tcBorders>
              <w:top w:val="single" w:sz="4" w:space="0" w:color="auto"/>
              <w:left w:val="single" w:sz="4" w:space="0" w:color="auto"/>
              <w:bottom w:val="single" w:sz="4" w:space="0" w:color="auto"/>
              <w:right w:val="single" w:sz="4" w:space="0" w:color="auto"/>
            </w:tcBorders>
          </w:tcPr>
          <w:p w14:paraId="40F1A1F6" w14:textId="77777777" w:rsidR="005E58FF" w:rsidRPr="002A438F" w:rsidRDefault="005E58FF" w:rsidP="009D75C5">
            <w:pPr>
              <w:pStyle w:val="Normal2"/>
              <w:ind w:left="0"/>
              <w:jc w:val="center"/>
              <w:rPr>
                <w:rFonts w:ascii="Arial" w:hAnsi="Arial" w:cs="Arial"/>
              </w:rPr>
            </w:pPr>
            <w:r w:rsidRPr="00FA0A10">
              <w:rPr>
                <w:rFonts w:ascii="Arial" w:hAnsi="Arial" w:cs="Arial"/>
              </w:rPr>
              <w:t>Header/UserID</w:t>
            </w:r>
          </w:p>
        </w:tc>
        <w:tc>
          <w:tcPr>
            <w:tcW w:w="4365" w:type="dxa"/>
            <w:tcBorders>
              <w:top w:val="single" w:sz="4" w:space="0" w:color="auto"/>
              <w:left w:val="single" w:sz="4" w:space="0" w:color="auto"/>
              <w:bottom w:val="single" w:sz="4" w:space="0" w:color="auto"/>
              <w:right w:val="single" w:sz="4" w:space="0" w:color="auto"/>
            </w:tcBorders>
          </w:tcPr>
          <w:p w14:paraId="10DF27C5" w14:textId="77777777" w:rsidR="005E58FF" w:rsidRPr="00FA0A10" w:rsidRDefault="00F55070" w:rsidP="009D75C5">
            <w:pPr>
              <w:pStyle w:val="Normal2"/>
              <w:ind w:left="0"/>
              <w:jc w:val="center"/>
              <w:rPr>
                <w:rFonts w:ascii="Arial" w:hAnsi="Arial" w:cs="Arial"/>
                <w:i/>
              </w:rPr>
            </w:pPr>
            <w:r w:rsidRPr="001B0FBA">
              <w:rPr>
                <w:rFonts w:ascii="Arial" w:hAnsi="Arial" w:cs="Arial"/>
                <w:i/>
              </w:rPr>
              <w:t>ID of user</w:t>
            </w:r>
          </w:p>
        </w:tc>
      </w:tr>
      <w:tr w:rsidR="005E58FF" w:rsidRPr="00FA0A10" w14:paraId="382177A7" w14:textId="77777777">
        <w:tc>
          <w:tcPr>
            <w:tcW w:w="2268" w:type="dxa"/>
            <w:tcBorders>
              <w:top w:val="single" w:sz="4" w:space="0" w:color="auto"/>
              <w:left w:val="single" w:sz="4" w:space="0" w:color="auto"/>
              <w:bottom w:val="single" w:sz="4" w:space="0" w:color="auto"/>
              <w:right w:val="single" w:sz="4" w:space="0" w:color="auto"/>
            </w:tcBorders>
          </w:tcPr>
          <w:p w14:paraId="598201A3" w14:textId="77777777" w:rsidR="005E58FF" w:rsidRPr="002A438F" w:rsidRDefault="005E58FF" w:rsidP="009D75C5">
            <w:pPr>
              <w:pStyle w:val="Normal2"/>
              <w:ind w:left="0"/>
              <w:jc w:val="center"/>
              <w:rPr>
                <w:rFonts w:ascii="Arial" w:hAnsi="Arial" w:cs="Arial"/>
              </w:rPr>
            </w:pPr>
            <w:r w:rsidRPr="00FA0A10">
              <w:rPr>
                <w:rFonts w:ascii="Arial" w:hAnsi="Arial" w:cs="Arial"/>
              </w:rPr>
              <w:t>Request/option</w:t>
            </w:r>
          </w:p>
        </w:tc>
        <w:tc>
          <w:tcPr>
            <w:tcW w:w="4365" w:type="dxa"/>
            <w:tcBorders>
              <w:top w:val="single" w:sz="4" w:space="0" w:color="auto"/>
              <w:left w:val="single" w:sz="4" w:space="0" w:color="auto"/>
              <w:bottom w:val="single" w:sz="4" w:space="0" w:color="auto"/>
              <w:right w:val="single" w:sz="4" w:space="0" w:color="auto"/>
            </w:tcBorders>
          </w:tcPr>
          <w:p w14:paraId="6B85A6F9" w14:textId="77777777" w:rsidR="005E58FF" w:rsidRPr="001B0FBA" w:rsidRDefault="005E58FF" w:rsidP="009D75C5">
            <w:pPr>
              <w:pStyle w:val="Normal2"/>
              <w:ind w:left="0"/>
              <w:jc w:val="center"/>
              <w:rPr>
                <w:rFonts w:ascii="Arial" w:hAnsi="Arial" w:cs="Arial"/>
                <w:i/>
              </w:rPr>
            </w:pPr>
            <w:r w:rsidRPr="001B0FBA">
              <w:rPr>
                <w:rFonts w:ascii="Arial" w:hAnsi="Arial" w:cs="Arial"/>
                <w:i/>
              </w:rPr>
              <w:t>One of:</w:t>
            </w:r>
          </w:p>
          <w:p w14:paraId="016399B8" w14:textId="77777777" w:rsidR="005E58FF" w:rsidRPr="00FA0A10" w:rsidRDefault="005E58FF" w:rsidP="00280FF5">
            <w:pPr>
              <w:pStyle w:val="Normal2"/>
              <w:numPr>
                <w:ilvl w:val="0"/>
                <w:numId w:val="49"/>
              </w:numPr>
              <w:jc w:val="center"/>
              <w:rPr>
                <w:rFonts w:ascii="Arial" w:hAnsi="Arial" w:cs="Arial"/>
                <w:i/>
              </w:rPr>
            </w:pPr>
            <w:r w:rsidRPr="00FA0A10">
              <w:rPr>
                <w:rFonts w:ascii="Arial" w:hAnsi="Arial" w:cs="Arial"/>
                <w:i/>
              </w:rPr>
              <w:t>EnergyBoughtInDAM</w:t>
            </w:r>
          </w:p>
          <w:p w14:paraId="650CD3AD" w14:textId="77777777" w:rsidR="005E58FF" w:rsidRPr="00FA0A10" w:rsidRDefault="005E58FF" w:rsidP="00280FF5">
            <w:pPr>
              <w:pStyle w:val="Normal2"/>
              <w:numPr>
                <w:ilvl w:val="0"/>
                <w:numId w:val="49"/>
              </w:numPr>
              <w:jc w:val="center"/>
              <w:rPr>
                <w:rFonts w:ascii="Arial" w:hAnsi="Arial" w:cs="Arial"/>
                <w:i/>
              </w:rPr>
            </w:pPr>
            <w:r w:rsidRPr="00FA0A10">
              <w:rPr>
                <w:rFonts w:ascii="Arial" w:hAnsi="Arial" w:cs="Arial"/>
                <w:i/>
              </w:rPr>
              <w:t>EnergySoldInDAM</w:t>
            </w:r>
          </w:p>
        </w:tc>
      </w:tr>
      <w:tr w:rsidR="005E58FF" w:rsidRPr="00FA0A10" w14:paraId="5350D45A" w14:textId="77777777">
        <w:tc>
          <w:tcPr>
            <w:tcW w:w="2268" w:type="dxa"/>
            <w:tcBorders>
              <w:top w:val="single" w:sz="4" w:space="0" w:color="auto"/>
              <w:left w:val="single" w:sz="4" w:space="0" w:color="auto"/>
              <w:bottom w:val="single" w:sz="4" w:space="0" w:color="auto"/>
              <w:right w:val="single" w:sz="4" w:space="0" w:color="auto"/>
            </w:tcBorders>
          </w:tcPr>
          <w:p w14:paraId="76F824DF" w14:textId="77777777" w:rsidR="005E58FF" w:rsidRPr="002A438F" w:rsidRDefault="005E58FF" w:rsidP="009D75C5">
            <w:pPr>
              <w:pStyle w:val="Normal2"/>
              <w:ind w:left="0"/>
              <w:jc w:val="center"/>
              <w:rPr>
                <w:rFonts w:ascii="Arial" w:hAnsi="Arial" w:cs="Arial"/>
              </w:rPr>
            </w:pPr>
            <w:r w:rsidRPr="00FA0A10">
              <w:rPr>
                <w:rFonts w:ascii="Arial" w:hAnsi="Arial" w:cs="Arial"/>
              </w:rPr>
              <w:t>Request</w:t>
            </w:r>
            <w:r w:rsidR="00E826DA" w:rsidRPr="002A438F">
              <w:rPr>
                <w:rFonts w:ascii="Arial" w:hAnsi="Arial" w:cs="Arial"/>
              </w:rPr>
              <w:t>/OperatingDate</w:t>
            </w:r>
          </w:p>
        </w:tc>
        <w:tc>
          <w:tcPr>
            <w:tcW w:w="4365" w:type="dxa"/>
            <w:tcBorders>
              <w:top w:val="single" w:sz="4" w:space="0" w:color="auto"/>
              <w:left w:val="single" w:sz="4" w:space="0" w:color="auto"/>
              <w:bottom w:val="single" w:sz="4" w:space="0" w:color="auto"/>
              <w:right w:val="single" w:sz="4" w:space="0" w:color="auto"/>
            </w:tcBorders>
          </w:tcPr>
          <w:p w14:paraId="28AB6BBC" w14:textId="77777777" w:rsidR="005E58FF" w:rsidRPr="00FA0A10" w:rsidRDefault="00E826DA" w:rsidP="009D75C5">
            <w:pPr>
              <w:pStyle w:val="Normal2"/>
              <w:ind w:left="0"/>
              <w:jc w:val="center"/>
              <w:rPr>
                <w:rFonts w:ascii="Arial" w:hAnsi="Arial" w:cs="Arial"/>
                <w:i/>
              </w:rPr>
            </w:pPr>
            <w:r w:rsidRPr="001B0FBA">
              <w:rPr>
                <w:rFonts w:ascii="Arial" w:hAnsi="Arial" w:cs="Arial"/>
                <w:i/>
              </w:rPr>
              <w:t>Day of interest</w:t>
            </w:r>
          </w:p>
        </w:tc>
      </w:tr>
    </w:tbl>
    <w:p w14:paraId="5EEF5E5B" w14:textId="77777777" w:rsidR="00CC53D1" w:rsidRPr="00B81394" w:rsidRDefault="00CC53D1" w:rsidP="00CC53D1">
      <w:pPr>
        <w:pStyle w:val="Normal2"/>
        <w:ind w:left="360"/>
        <w:rPr>
          <w:rFonts w:ascii="Arial" w:hAnsi="Arial" w:cs="Arial"/>
          <w:sz w:val="24"/>
        </w:rPr>
      </w:pPr>
    </w:p>
    <w:p w14:paraId="2003A4D9" w14:textId="77777777" w:rsidR="00CC53D1" w:rsidRPr="00B81394" w:rsidRDefault="00CC53D1" w:rsidP="00CC53D1">
      <w:pPr>
        <w:pStyle w:val="Normal2"/>
        <w:ind w:left="360"/>
        <w:rPr>
          <w:rFonts w:ascii="Arial" w:hAnsi="Arial" w:cs="Arial"/>
          <w:sz w:val="24"/>
        </w:rPr>
      </w:pPr>
      <w:r w:rsidRPr="00B81394">
        <w:rPr>
          <w:rFonts w:ascii="Arial" w:hAnsi="Arial" w:cs="Arial"/>
          <w:sz w:val="24"/>
        </w:rPr>
        <w:t>The corresponding response messages would use the following message fields:</w:t>
      </w:r>
    </w:p>
    <w:p w14:paraId="46D7DFDD" w14:textId="77777777" w:rsidR="00CC53D1" w:rsidRPr="00B81394" w:rsidRDefault="00CC53D1" w:rsidP="00CC53D1">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CC53D1" w:rsidRPr="00FA0A10" w14:paraId="45ECB611" w14:textId="77777777">
        <w:tc>
          <w:tcPr>
            <w:tcW w:w="2268" w:type="dxa"/>
            <w:shd w:val="clear" w:color="auto" w:fill="C0C0C0"/>
          </w:tcPr>
          <w:p w14:paraId="62B4029D" w14:textId="77777777" w:rsidR="00CC53D1" w:rsidRPr="00995285" w:rsidRDefault="00CC53D1" w:rsidP="003D020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2ED53F5E" w14:textId="77777777" w:rsidR="00CC53D1" w:rsidRPr="00995285" w:rsidRDefault="00CC53D1"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CC53D1" w:rsidRPr="00FA0A10" w14:paraId="02191447" w14:textId="77777777">
        <w:tc>
          <w:tcPr>
            <w:tcW w:w="2268" w:type="dxa"/>
          </w:tcPr>
          <w:p w14:paraId="25117781" w14:textId="77777777" w:rsidR="00CC53D1" w:rsidRPr="002A438F" w:rsidRDefault="00CC53D1" w:rsidP="003D0201">
            <w:pPr>
              <w:pStyle w:val="Normal2"/>
              <w:ind w:left="0"/>
              <w:jc w:val="center"/>
              <w:rPr>
                <w:rFonts w:ascii="Arial" w:hAnsi="Arial" w:cs="Arial"/>
              </w:rPr>
            </w:pPr>
            <w:r w:rsidRPr="00FA0A10">
              <w:rPr>
                <w:rFonts w:ascii="Arial" w:hAnsi="Arial" w:cs="Arial"/>
              </w:rPr>
              <w:t>Header/Verb</w:t>
            </w:r>
          </w:p>
        </w:tc>
        <w:tc>
          <w:tcPr>
            <w:tcW w:w="4365" w:type="dxa"/>
          </w:tcPr>
          <w:p w14:paraId="2A2254B9" w14:textId="77777777" w:rsidR="00CC53D1" w:rsidRPr="001B0FBA" w:rsidRDefault="00CC53D1" w:rsidP="003D0201">
            <w:pPr>
              <w:pStyle w:val="Normal2"/>
              <w:ind w:left="0"/>
              <w:jc w:val="center"/>
              <w:rPr>
                <w:rFonts w:ascii="Arial" w:hAnsi="Arial" w:cs="Arial"/>
              </w:rPr>
            </w:pPr>
            <w:r w:rsidRPr="001B0FBA">
              <w:rPr>
                <w:rFonts w:ascii="Arial" w:hAnsi="Arial" w:cs="Arial"/>
              </w:rPr>
              <w:t>reply</w:t>
            </w:r>
          </w:p>
        </w:tc>
      </w:tr>
      <w:tr w:rsidR="00CC53D1" w:rsidRPr="00FA0A10" w14:paraId="0F888E57" w14:textId="77777777">
        <w:tc>
          <w:tcPr>
            <w:tcW w:w="2268" w:type="dxa"/>
          </w:tcPr>
          <w:p w14:paraId="172B9DD2" w14:textId="77777777" w:rsidR="00CC53D1" w:rsidRPr="002A438F" w:rsidRDefault="00CC53D1" w:rsidP="003D0201">
            <w:pPr>
              <w:pStyle w:val="Normal2"/>
              <w:ind w:left="0"/>
              <w:jc w:val="center"/>
              <w:rPr>
                <w:rFonts w:ascii="Arial" w:hAnsi="Arial" w:cs="Arial"/>
              </w:rPr>
            </w:pPr>
            <w:r w:rsidRPr="00FA0A10">
              <w:rPr>
                <w:rFonts w:ascii="Arial" w:hAnsi="Arial" w:cs="Arial"/>
              </w:rPr>
              <w:t>Header/Noun</w:t>
            </w:r>
          </w:p>
        </w:tc>
        <w:tc>
          <w:tcPr>
            <w:tcW w:w="4365" w:type="dxa"/>
          </w:tcPr>
          <w:p w14:paraId="7F523357" w14:textId="77777777" w:rsidR="00CC53D1" w:rsidRPr="00FA0A10" w:rsidRDefault="00CC53D1" w:rsidP="003D0201">
            <w:pPr>
              <w:pStyle w:val="Normal2"/>
              <w:ind w:left="0"/>
              <w:jc w:val="center"/>
              <w:rPr>
                <w:rFonts w:ascii="Arial" w:hAnsi="Arial" w:cs="Arial"/>
              </w:rPr>
            </w:pPr>
            <w:r w:rsidRPr="001B0FBA">
              <w:rPr>
                <w:rFonts w:ascii="Arial" w:hAnsi="Arial" w:cs="Arial"/>
              </w:rPr>
              <w:t>TotalEnergy</w:t>
            </w:r>
            <w:r w:rsidR="00A56CFC" w:rsidRPr="00FA0A10">
              <w:rPr>
                <w:rFonts w:ascii="Arial" w:hAnsi="Arial" w:cs="Arial"/>
              </w:rPr>
              <w:t>s</w:t>
            </w:r>
          </w:p>
        </w:tc>
      </w:tr>
      <w:tr w:rsidR="00CC53D1" w:rsidRPr="00FA0A10" w14:paraId="534D44BB" w14:textId="77777777">
        <w:tc>
          <w:tcPr>
            <w:tcW w:w="2268" w:type="dxa"/>
          </w:tcPr>
          <w:p w14:paraId="04C94B4B" w14:textId="77777777" w:rsidR="00CC53D1" w:rsidRPr="002A438F" w:rsidRDefault="00CC53D1" w:rsidP="003D0201">
            <w:pPr>
              <w:pStyle w:val="Normal2"/>
              <w:ind w:left="0"/>
              <w:jc w:val="center"/>
              <w:rPr>
                <w:rFonts w:ascii="Arial" w:hAnsi="Arial" w:cs="Arial"/>
              </w:rPr>
            </w:pPr>
            <w:r w:rsidRPr="00FA0A10">
              <w:rPr>
                <w:rFonts w:ascii="Arial" w:hAnsi="Arial" w:cs="Arial"/>
              </w:rPr>
              <w:t>Header/Source</w:t>
            </w:r>
          </w:p>
        </w:tc>
        <w:tc>
          <w:tcPr>
            <w:tcW w:w="4365" w:type="dxa"/>
          </w:tcPr>
          <w:p w14:paraId="395A2BC0" w14:textId="77777777" w:rsidR="00CC53D1" w:rsidRPr="001B0FBA" w:rsidRDefault="00CC53D1" w:rsidP="003D0201">
            <w:pPr>
              <w:pStyle w:val="Normal2"/>
              <w:ind w:left="0"/>
              <w:jc w:val="center"/>
              <w:rPr>
                <w:rFonts w:ascii="Arial" w:hAnsi="Arial" w:cs="Arial"/>
              </w:rPr>
            </w:pPr>
            <w:r w:rsidRPr="001B0FBA">
              <w:rPr>
                <w:rFonts w:ascii="Arial" w:hAnsi="Arial" w:cs="Arial"/>
              </w:rPr>
              <w:t>ERCOT</w:t>
            </w:r>
          </w:p>
        </w:tc>
      </w:tr>
      <w:tr w:rsidR="00CC53D1" w:rsidRPr="00FA0A10" w14:paraId="087C1D2E" w14:textId="77777777">
        <w:tc>
          <w:tcPr>
            <w:tcW w:w="2268" w:type="dxa"/>
          </w:tcPr>
          <w:p w14:paraId="5652ADEC" w14:textId="77777777" w:rsidR="00CC53D1" w:rsidRPr="002A438F" w:rsidRDefault="00CC53D1" w:rsidP="003D0201">
            <w:pPr>
              <w:pStyle w:val="Normal2"/>
              <w:ind w:left="0"/>
              <w:jc w:val="center"/>
              <w:rPr>
                <w:rFonts w:ascii="Arial" w:hAnsi="Arial" w:cs="Arial"/>
              </w:rPr>
            </w:pPr>
            <w:r w:rsidRPr="00FA0A10">
              <w:rPr>
                <w:rFonts w:ascii="Arial" w:hAnsi="Arial" w:cs="Arial"/>
              </w:rPr>
              <w:t>Reply/ReplyCode</w:t>
            </w:r>
          </w:p>
        </w:tc>
        <w:tc>
          <w:tcPr>
            <w:tcW w:w="4365" w:type="dxa"/>
          </w:tcPr>
          <w:p w14:paraId="3CE71778" w14:textId="77777777" w:rsidR="00CC53D1" w:rsidRPr="00FA0A10" w:rsidRDefault="00802956" w:rsidP="003D0201">
            <w:pPr>
              <w:pStyle w:val="Normal2"/>
              <w:ind w:left="0"/>
              <w:jc w:val="center"/>
              <w:rPr>
                <w:rFonts w:ascii="Arial" w:hAnsi="Arial" w:cs="Arial"/>
                <w:i/>
              </w:rPr>
            </w:pPr>
            <w:r w:rsidRPr="001B0FBA">
              <w:rPr>
                <w:rFonts w:ascii="Arial" w:hAnsi="Arial" w:cs="Arial"/>
                <w:i/>
              </w:rPr>
              <w:t>Reply code, success=OK, error=ERROR or FATAL</w:t>
            </w:r>
          </w:p>
        </w:tc>
      </w:tr>
      <w:tr w:rsidR="00CC53D1" w:rsidRPr="00FA0A10" w14:paraId="565161A8" w14:textId="77777777">
        <w:tc>
          <w:tcPr>
            <w:tcW w:w="2268" w:type="dxa"/>
          </w:tcPr>
          <w:p w14:paraId="1C78253C" w14:textId="77777777" w:rsidR="00CC53D1" w:rsidRPr="002A438F" w:rsidRDefault="00CC53D1" w:rsidP="003D0201">
            <w:pPr>
              <w:pStyle w:val="Normal2"/>
              <w:ind w:left="0"/>
              <w:jc w:val="center"/>
              <w:rPr>
                <w:rFonts w:ascii="Arial" w:hAnsi="Arial" w:cs="Arial"/>
              </w:rPr>
            </w:pPr>
            <w:r w:rsidRPr="00FA0A10">
              <w:rPr>
                <w:rFonts w:ascii="Arial" w:hAnsi="Arial" w:cs="Arial"/>
              </w:rPr>
              <w:t>Reply/Error</w:t>
            </w:r>
          </w:p>
        </w:tc>
        <w:tc>
          <w:tcPr>
            <w:tcW w:w="4365" w:type="dxa"/>
          </w:tcPr>
          <w:p w14:paraId="48393920" w14:textId="77777777" w:rsidR="00CC53D1" w:rsidRPr="001B0FBA" w:rsidRDefault="00CC53D1" w:rsidP="003D0201">
            <w:pPr>
              <w:pStyle w:val="Normal2"/>
              <w:ind w:left="0"/>
              <w:jc w:val="center"/>
              <w:rPr>
                <w:rFonts w:ascii="Arial" w:hAnsi="Arial" w:cs="Arial"/>
                <w:i/>
              </w:rPr>
            </w:pPr>
            <w:r w:rsidRPr="001B0FBA">
              <w:rPr>
                <w:rFonts w:ascii="Arial" w:hAnsi="Arial" w:cs="Arial"/>
                <w:i/>
              </w:rPr>
              <w:t>Error message, if error encountered</w:t>
            </w:r>
          </w:p>
        </w:tc>
      </w:tr>
      <w:tr w:rsidR="00CC53D1" w:rsidRPr="00FA0A10" w14:paraId="75240B63" w14:textId="77777777">
        <w:tc>
          <w:tcPr>
            <w:tcW w:w="2268" w:type="dxa"/>
          </w:tcPr>
          <w:p w14:paraId="0B1C4C7E" w14:textId="77777777" w:rsidR="00CC53D1" w:rsidRPr="002A438F" w:rsidRDefault="00CC53D1" w:rsidP="003D0201">
            <w:pPr>
              <w:pStyle w:val="Normal2"/>
              <w:ind w:left="0"/>
              <w:jc w:val="center"/>
              <w:rPr>
                <w:rFonts w:ascii="Arial" w:hAnsi="Arial" w:cs="Arial"/>
              </w:rPr>
            </w:pPr>
            <w:r w:rsidRPr="00FA0A10">
              <w:rPr>
                <w:rFonts w:ascii="Arial" w:hAnsi="Arial" w:cs="Arial"/>
              </w:rPr>
              <w:t xml:space="preserve">Payload/ </w:t>
            </w:r>
          </w:p>
        </w:tc>
        <w:tc>
          <w:tcPr>
            <w:tcW w:w="4365" w:type="dxa"/>
          </w:tcPr>
          <w:p w14:paraId="57AF24CF" w14:textId="77777777" w:rsidR="00CC53D1" w:rsidRPr="00FA0A10" w:rsidRDefault="00064A6C" w:rsidP="003D0201">
            <w:pPr>
              <w:pStyle w:val="Normal2"/>
              <w:ind w:left="0"/>
              <w:jc w:val="center"/>
              <w:rPr>
                <w:rFonts w:ascii="Arial" w:hAnsi="Arial" w:cs="Arial"/>
                <w:i/>
              </w:rPr>
            </w:pPr>
            <w:r w:rsidRPr="001B0FBA">
              <w:rPr>
                <w:rFonts w:ascii="Arial" w:hAnsi="Arial" w:cs="Arial"/>
              </w:rPr>
              <w:t>TotalEnergy</w:t>
            </w:r>
          </w:p>
        </w:tc>
      </w:tr>
    </w:tbl>
    <w:p w14:paraId="02D5CE47" w14:textId="77777777" w:rsidR="00CC53D1" w:rsidRPr="00B81394" w:rsidRDefault="00CC53D1" w:rsidP="00CC53D1">
      <w:pPr>
        <w:rPr>
          <w:rFonts w:ascii="Arial" w:hAnsi="Arial" w:cs="Arial"/>
        </w:rPr>
      </w:pPr>
    </w:p>
    <w:p w14:paraId="5F573044" w14:textId="77777777" w:rsidR="00CC53D1" w:rsidRPr="00B81394" w:rsidRDefault="00CC53D1" w:rsidP="00CC53D1">
      <w:pPr>
        <w:ind w:left="360"/>
        <w:rPr>
          <w:rFonts w:ascii="Arial" w:hAnsi="Arial" w:cs="Arial"/>
        </w:rPr>
      </w:pPr>
      <w:r w:rsidRPr="00B81394">
        <w:rPr>
          <w:rFonts w:ascii="Arial" w:hAnsi="Arial" w:cs="Arial"/>
        </w:rPr>
        <w:t>The payload structure is described by the following diagram:</w:t>
      </w:r>
    </w:p>
    <w:p w14:paraId="2EE37C92" w14:textId="77777777" w:rsidR="00A56CFC" w:rsidRPr="00B81394" w:rsidRDefault="00A56CFC" w:rsidP="002017C1">
      <w:pPr>
        <w:ind w:left="360"/>
        <w:rPr>
          <w:rFonts w:ascii="Arial" w:hAnsi="Arial" w:cs="Arial"/>
        </w:rPr>
      </w:pPr>
    </w:p>
    <w:p w14:paraId="682EABAD" w14:textId="77777777" w:rsidR="00A56CFC" w:rsidRPr="00B81394" w:rsidRDefault="00A56CFC" w:rsidP="002017C1">
      <w:pPr>
        <w:ind w:left="360"/>
        <w:rPr>
          <w:rFonts w:ascii="Arial" w:hAnsi="Arial" w:cs="Arial"/>
        </w:rPr>
      </w:pPr>
    </w:p>
    <w:p w14:paraId="617D065B" w14:textId="77777777" w:rsidR="002017C1" w:rsidRPr="00B81394" w:rsidRDefault="009A2F00" w:rsidP="002017C1">
      <w:pPr>
        <w:ind w:left="360"/>
        <w:rPr>
          <w:rFonts w:ascii="Arial" w:hAnsi="Arial" w:cs="Arial"/>
        </w:rPr>
      </w:pPr>
      <w:r>
        <w:rPr>
          <w:rFonts w:ascii="Arial" w:hAnsi="Arial" w:cs="Arial"/>
          <w:noProof/>
        </w:rPr>
        <w:lastRenderedPageBreak/>
        <w:drawing>
          <wp:inline distT="0" distB="0" distL="0" distR="0" wp14:anchorId="6CB02B0E" wp14:editId="3D709B97">
            <wp:extent cx="3381375" cy="733425"/>
            <wp:effectExtent l="0" t="0" r="9525" b="9525"/>
            <wp:docPr id="85" name="Picture 85" descr="1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1aa"/>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381375" cy="733425"/>
                    </a:xfrm>
                    <a:prstGeom prst="rect">
                      <a:avLst/>
                    </a:prstGeom>
                    <a:noFill/>
                    <a:ln>
                      <a:noFill/>
                    </a:ln>
                  </pic:spPr>
                </pic:pic>
              </a:graphicData>
            </a:graphic>
          </wp:inline>
        </w:drawing>
      </w:r>
    </w:p>
    <w:p w14:paraId="1469AA3A" w14:textId="77777777" w:rsidR="00337FBC" w:rsidRPr="00B81394" w:rsidRDefault="00337FBC" w:rsidP="00337FBC">
      <w:pPr>
        <w:keepNext/>
        <w:ind w:left="360"/>
        <w:rPr>
          <w:rFonts w:ascii="Arial" w:hAnsi="Arial" w:cs="Arial"/>
        </w:rPr>
      </w:pPr>
    </w:p>
    <w:p w14:paraId="34B42C64" w14:textId="77777777" w:rsidR="00A56CFC" w:rsidRPr="00B81394" w:rsidRDefault="009A2F00" w:rsidP="00337FBC">
      <w:pPr>
        <w:keepNext/>
        <w:ind w:left="360"/>
        <w:rPr>
          <w:rFonts w:ascii="Arial" w:hAnsi="Arial" w:cs="Arial"/>
        </w:rPr>
      </w:pPr>
      <w:r>
        <w:rPr>
          <w:rFonts w:ascii="Arial" w:hAnsi="Arial" w:cs="Arial"/>
          <w:noProof/>
        </w:rPr>
        <w:drawing>
          <wp:inline distT="0" distB="0" distL="0" distR="0" wp14:anchorId="240DD217" wp14:editId="414174DA">
            <wp:extent cx="4943475" cy="5753100"/>
            <wp:effectExtent l="0" t="0" r="9525" b="0"/>
            <wp:docPr id="86" name="Picture 86" descr="1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1bb"/>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943475" cy="5753100"/>
                    </a:xfrm>
                    <a:prstGeom prst="rect">
                      <a:avLst/>
                    </a:prstGeom>
                    <a:noFill/>
                    <a:ln>
                      <a:noFill/>
                    </a:ln>
                  </pic:spPr>
                </pic:pic>
              </a:graphicData>
            </a:graphic>
          </wp:inline>
        </w:drawing>
      </w:r>
    </w:p>
    <w:p w14:paraId="7F17D071" w14:textId="7F8CB4D3" w:rsidR="00CC53D1" w:rsidRPr="00B81394" w:rsidRDefault="00337FBC" w:rsidP="00CC37BF">
      <w:pPr>
        <w:rPr>
          <w:rFonts w:ascii="Arial" w:hAnsi="Arial" w:cs="Arial"/>
          <w:sz w:val="20"/>
          <w:szCs w:val="20"/>
        </w:rPr>
      </w:pPr>
      <w:bookmarkStart w:id="1541" w:name="_Toc165952066"/>
      <w:bookmarkStart w:id="1542" w:name="_Toc170832583"/>
      <w:r w:rsidRPr="00B81394">
        <w:rPr>
          <w:rFonts w:ascii="Arial" w:hAnsi="Arial" w:cs="Arial"/>
          <w:sz w:val="20"/>
          <w:szCs w:val="20"/>
        </w:rPr>
        <w:t xml:space="preserve">Figure </w:t>
      </w:r>
      <w:r w:rsidR="00C80347" w:rsidRPr="00B81394">
        <w:rPr>
          <w:rFonts w:ascii="Arial" w:hAnsi="Arial" w:cs="Arial"/>
          <w:sz w:val="20"/>
          <w:szCs w:val="20"/>
        </w:rPr>
        <w:fldChar w:fldCharType="begin"/>
      </w:r>
      <w:r w:rsidR="00C80347" w:rsidRPr="00B81394">
        <w:rPr>
          <w:rFonts w:ascii="Arial" w:hAnsi="Arial" w:cs="Arial"/>
          <w:sz w:val="20"/>
          <w:szCs w:val="20"/>
        </w:rPr>
        <w:instrText xml:space="preserve"> SEQ Figure \* ARABIC </w:instrText>
      </w:r>
      <w:r w:rsidR="00C80347" w:rsidRPr="00B81394">
        <w:rPr>
          <w:rFonts w:ascii="Arial" w:hAnsi="Arial" w:cs="Arial"/>
          <w:sz w:val="20"/>
          <w:szCs w:val="20"/>
        </w:rPr>
        <w:fldChar w:fldCharType="separate"/>
      </w:r>
      <w:r w:rsidR="005D4A77">
        <w:rPr>
          <w:rFonts w:ascii="Arial" w:hAnsi="Arial" w:cs="Arial"/>
          <w:noProof/>
          <w:sz w:val="20"/>
          <w:szCs w:val="20"/>
        </w:rPr>
        <w:t>120</w:t>
      </w:r>
      <w:r w:rsidR="00C80347" w:rsidRPr="00B81394">
        <w:rPr>
          <w:rFonts w:ascii="Arial" w:hAnsi="Arial" w:cs="Arial"/>
          <w:sz w:val="20"/>
          <w:szCs w:val="20"/>
        </w:rPr>
        <w:fldChar w:fldCharType="end"/>
      </w:r>
      <w:r w:rsidRPr="00B81394">
        <w:rPr>
          <w:rFonts w:ascii="Arial" w:hAnsi="Arial" w:cs="Arial"/>
          <w:sz w:val="20"/>
          <w:szCs w:val="20"/>
        </w:rPr>
        <w:t xml:space="preserve"> - TotalEnergy Structure</w:t>
      </w:r>
      <w:bookmarkEnd w:id="1541"/>
      <w:bookmarkEnd w:id="1542"/>
    </w:p>
    <w:p w14:paraId="4FA47044" w14:textId="77777777" w:rsidR="00337FBC" w:rsidRPr="00B81394" w:rsidRDefault="00337FBC" w:rsidP="00337FBC">
      <w:pPr>
        <w:rPr>
          <w:rFonts w:ascii="Arial" w:hAnsi="Arial" w:cs="Arial"/>
        </w:rPr>
      </w:pPr>
    </w:p>
    <w:p w14:paraId="7273CC39" w14:textId="77777777" w:rsidR="005E58FF" w:rsidRPr="00B81394" w:rsidRDefault="005E58FF" w:rsidP="005E58FF">
      <w:pPr>
        <w:ind w:left="360"/>
        <w:rPr>
          <w:rFonts w:ascii="Arial" w:hAnsi="Arial" w:cs="Arial"/>
        </w:rPr>
      </w:pPr>
      <w:r w:rsidRPr="00B81394">
        <w:rPr>
          <w:rFonts w:ascii="Arial" w:hAnsi="Arial" w:cs="Arial"/>
        </w:rPr>
        <w:t>The Totals structure is based upon a CIM RegularIntervalSchedules, where the values of ‘value1’ are total megawatt values.</w:t>
      </w:r>
    </w:p>
    <w:p w14:paraId="5F6E99A5" w14:textId="77777777" w:rsidR="00EC7CB6" w:rsidRPr="00B81394" w:rsidRDefault="00EC7CB6" w:rsidP="002017C1">
      <w:pPr>
        <w:ind w:left="360"/>
        <w:rPr>
          <w:rFonts w:ascii="Arial" w:hAnsi="Arial" w:cs="Arial"/>
        </w:rPr>
      </w:pPr>
    </w:p>
    <w:p w14:paraId="3109415C" w14:textId="77777777" w:rsidR="006962CC" w:rsidRPr="00B81394" w:rsidRDefault="006962CC" w:rsidP="006962CC">
      <w:pPr>
        <w:tabs>
          <w:tab w:val="left" w:pos="360"/>
        </w:tabs>
        <w:ind w:left="360"/>
        <w:rPr>
          <w:rFonts w:ascii="Arial" w:hAnsi="Arial" w:cs="Arial"/>
        </w:rPr>
      </w:pPr>
      <w:r w:rsidRPr="00B81394">
        <w:rPr>
          <w:rFonts w:ascii="Arial" w:hAnsi="Arial" w:cs="Arial"/>
        </w:rPr>
        <w:t>The following is an XML example:</w:t>
      </w:r>
    </w:p>
    <w:p w14:paraId="4B1D27E9" w14:textId="77777777" w:rsidR="00E34E3D" w:rsidRPr="00B81394" w:rsidRDefault="00E34E3D" w:rsidP="00E34E3D">
      <w:pPr>
        <w:ind w:left="360"/>
        <w:rPr>
          <w:rFonts w:ascii="Arial" w:hAnsi="Arial" w:cs="Arial"/>
        </w:rPr>
      </w:pPr>
    </w:p>
    <w:p w14:paraId="3890E60B" w14:textId="77777777" w:rsidR="00E92922" w:rsidRPr="002A438F" w:rsidRDefault="00E92922" w:rsidP="00E92922">
      <w:pPr>
        <w:ind w:left="720"/>
        <w:rPr>
          <w:rFonts w:ascii="Arial" w:hAnsi="Arial" w:cs="Arial"/>
          <w:sz w:val="20"/>
          <w:szCs w:val="20"/>
        </w:rPr>
      </w:pPr>
      <w:r w:rsidRPr="00FA0A10">
        <w:rPr>
          <w:rFonts w:ascii="Arial" w:hAnsi="Arial" w:cs="Arial"/>
          <w:sz w:val="20"/>
          <w:szCs w:val="20"/>
        </w:rPr>
        <w:t>&lt;ns0:TotalEnergys xmlns:ns0="http://www.ercot.com/schema/2007-06/nodal/ews"&gt;</w:t>
      </w:r>
    </w:p>
    <w:p w14:paraId="29D60A04" w14:textId="77777777" w:rsidR="00E92922" w:rsidRPr="001B0FBA" w:rsidRDefault="00E92922" w:rsidP="00E92922">
      <w:pPr>
        <w:ind w:left="720"/>
        <w:rPr>
          <w:rFonts w:ascii="Arial" w:hAnsi="Arial" w:cs="Arial"/>
          <w:sz w:val="20"/>
          <w:szCs w:val="20"/>
        </w:rPr>
      </w:pPr>
      <w:r w:rsidRPr="001B0FBA">
        <w:rPr>
          <w:rFonts w:ascii="Arial" w:hAnsi="Arial" w:cs="Arial"/>
          <w:sz w:val="20"/>
          <w:szCs w:val="20"/>
        </w:rPr>
        <w:t xml:space="preserve">    &lt;ns0:TotalEnergy&gt;</w:t>
      </w:r>
    </w:p>
    <w:p w14:paraId="134B0303" w14:textId="77777777" w:rsidR="00E92922" w:rsidRPr="001B0FBA" w:rsidRDefault="00E92922" w:rsidP="00E92922">
      <w:pPr>
        <w:ind w:left="720"/>
        <w:rPr>
          <w:rFonts w:ascii="Arial" w:hAnsi="Arial" w:cs="Arial"/>
          <w:sz w:val="20"/>
          <w:szCs w:val="20"/>
        </w:rPr>
      </w:pPr>
      <w:r w:rsidRPr="001B0FBA">
        <w:rPr>
          <w:rFonts w:ascii="Arial" w:hAnsi="Arial" w:cs="Arial"/>
          <w:sz w:val="20"/>
          <w:szCs w:val="20"/>
        </w:rPr>
        <w:lastRenderedPageBreak/>
        <w:t xml:space="preserve">        &lt;ns0:TmPoint&gt;</w:t>
      </w:r>
    </w:p>
    <w:p w14:paraId="3FBF4F79"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&lt;ns0:time&gt;2009-06-13T00:00:00-05:00&lt;/ns0:time&gt;</w:t>
      </w:r>
    </w:p>
    <w:p w14:paraId="2958B671"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&lt;ns0:ending&gt;2009-06-13T01:00:00-05:00&lt;/ns0:ending&gt;</w:t>
      </w:r>
    </w:p>
    <w:p w14:paraId="4B5BCC97"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&lt;ns0:value1&gt;0&lt;/ns0:value1&gt;</w:t>
      </w:r>
    </w:p>
    <w:p w14:paraId="1BC497E5"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&lt;/ns0:TmPoint&gt;</w:t>
      </w:r>
    </w:p>
    <w:p w14:paraId="6003FA44"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&lt;ns0:sp&gt;DIB_PUN1&lt;/ns0:sp&gt;</w:t>
      </w:r>
    </w:p>
    <w:p w14:paraId="13A4E6E3"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&lt;/ns0:TotalEnergy&gt;</w:t>
      </w:r>
    </w:p>
    <w:p w14:paraId="383A4052"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&lt;ns0:TotalEnergy&gt;</w:t>
      </w:r>
    </w:p>
    <w:p w14:paraId="2DC269EC"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&lt;ns0:TmPoint&gt;</w:t>
      </w:r>
    </w:p>
    <w:p w14:paraId="16665E4D"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&lt;ns0:time&gt;2009-06-13T00:00:00-05:00&lt;/ns0:time&gt;</w:t>
      </w:r>
    </w:p>
    <w:p w14:paraId="703C6219"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&lt;ns0:ending&gt;2009-06-13T01:00:00-05:00&lt;/ns0:ending&gt;</w:t>
      </w:r>
    </w:p>
    <w:p w14:paraId="578C46C7"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&lt;ns0:value1&gt;0&lt;/ns0:value1&gt;</w:t>
      </w:r>
    </w:p>
    <w:p w14:paraId="3B841723"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&lt;/ns0:TmPoint&gt;</w:t>
      </w:r>
    </w:p>
    <w:p w14:paraId="55786132"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&lt;ns0:sp&gt;DUKE_CC1&lt;/ns0:sp&gt;</w:t>
      </w:r>
    </w:p>
    <w:p w14:paraId="06359FF2"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&lt;/ns0:TotalEnergy&gt;</w:t>
      </w:r>
    </w:p>
    <w:p w14:paraId="5245C627"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&lt;ns0:TotalEnergy&gt;</w:t>
      </w:r>
    </w:p>
    <w:p w14:paraId="59CFABB2"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&lt;ns0:TmPoint&gt;</w:t>
      </w:r>
    </w:p>
    <w:p w14:paraId="0EFAAA3A"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&lt;ns0:time&gt;2009-06-13T00:00:00-05:00&lt;/ns0:time&gt;</w:t>
      </w:r>
    </w:p>
    <w:p w14:paraId="41612F63"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&lt;ns0:ending&gt;2009-06-13T01:00:00-05:00&lt;/ns0:ending&gt;</w:t>
      </w:r>
    </w:p>
    <w:p w14:paraId="4863CB45"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&lt;ns0:value1&gt;0&lt;/ns0:value1&gt;</w:t>
      </w:r>
    </w:p>
    <w:p w14:paraId="3779FBE5"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&lt;/ns0:TmPoint&gt;</w:t>
      </w:r>
    </w:p>
    <w:p w14:paraId="5DC15442"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&lt;ns0:sp&gt;EXN_PUN1&lt;/ns0:sp&gt;</w:t>
      </w:r>
    </w:p>
    <w:p w14:paraId="5CCA6089"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&lt;/ns0:TotalEnergy&gt;</w:t>
      </w:r>
    </w:p>
    <w:p w14:paraId="5AE64B93"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&lt;ns0:TotalEnergy&gt;</w:t>
      </w:r>
    </w:p>
    <w:p w14:paraId="4FEE1E25"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&lt;ns0:TmPoint&gt;</w:t>
      </w:r>
    </w:p>
    <w:p w14:paraId="7D073FD0"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&lt;ns0:time&gt;2009-06-13T00:00:00-05:00&lt;/ns0:time&gt;</w:t>
      </w:r>
    </w:p>
    <w:p w14:paraId="1A280E9E"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&lt;ns0:ending&gt;2009-06-13T01:00:00-05:00&lt;/ns0:ending&gt;</w:t>
      </w:r>
    </w:p>
    <w:p w14:paraId="0DC58736"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&lt;ns0:value1&gt;37&lt;/ns0:value1&gt;</w:t>
      </w:r>
    </w:p>
    <w:p w14:paraId="6DE0E4DA"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&lt;/ns0:TmPoint&gt;</w:t>
      </w:r>
    </w:p>
    <w:p w14:paraId="67B86EE9"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&lt;ns0:sp&gt;DIB_DIB_G1&lt;/ns0:sp&gt;</w:t>
      </w:r>
    </w:p>
    <w:p w14:paraId="2983DA41"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&lt;/ns0:TotalEnergy&gt;</w:t>
      </w:r>
    </w:p>
    <w:p w14:paraId="4258C1E2"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w:t>
      </w:r>
    </w:p>
    <w:p w14:paraId="6212E5DF"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&lt;ns0:TotalEnergy&gt;</w:t>
      </w:r>
    </w:p>
    <w:p w14:paraId="0A099600"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&lt;ns0:TmPoint&gt;</w:t>
      </w:r>
    </w:p>
    <w:p w14:paraId="2CCC2663"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&lt;ns0:time&gt;2009-06-13T23:00:00-05:00&lt;/ns0:time&gt;</w:t>
      </w:r>
    </w:p>
    <w:p w14:paraId="2EE97A22"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&lt;ns0:ending&gt;2009-06-14T00:00:00-05:00&lt;/ns0:ending&gt;</w:t>
      </w:r>
    </w:p>
    <w:p w14:paraId="4DFF3FD8"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&lt;ns0:value1&gt;0&lt;/ns0:value1&gt;</w:t>
      </w:r>
    </w:p>
    <w:p w14:paraId="544124F9"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&lt;/ns0:TmPoint&gt;</w:t>
      </w:r>
    </w:p>
    <w:p w14:paraId="623446B0"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&lt;ns0:sp&gt;FTR_CC1&lt;/ns0:sp&gt;</w:t>
      </w:r>
    </w:p>
    <w:p w14:paraId="0A88ACCD"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&lt;/ns0:TotalEnergy&gt;</w:t>
      </w:r>
    </w:p>
    <w:p w14:paraId="3859E64D"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&lt;ns0:TotalEnergy&gt;</w:t>
      </w:r>
    </w:p>
    <w:p w14:paraId="6BE4E9CB"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&lt;ns0:TmPoint&gt;</w:t>
      </w:r>
    </w:p>
    <w:p w14:paraId="47E9F812"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&lt;ns0:time&gt;2009-06-13T23:00:00-05:00&lt;/ns0:time&gt;</w:t>
      </w:r>
    </w:p>
    <w:p w14:paraId="75DEB6F5"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&lt;ns0:ending&gt;2009-06-14T00:00:00-05:00&lt;/ns0:ending&gt;</w:t>
      </w:r>
    </w:p>
    <w:p w14:paraId="7C1DCED5"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&lt;ns0:value1&gt;0&lt;/ns0:value1&gt;</w:t>
      </w:r>
    </w:p>
    <w:p w14:paraId="1E94CF12"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&lt;/ns0:TmPoint&gt;</w:t>
      </w:r>
    </w:p>
    <w:p w14:paraId="4DD8AB99"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&lt;ns0:sp&gt;_SL_PUN1&lt;/ns0:sp&gt;</w:t>
      </w:r>
    </w:p>
    <w:p w14:paraId="0C3BE00E" w14:textId="77777777" w:rsidR="00E92922" w:rsidRPr="00FA0A10" w:rsidRDefault="00E92922" w:rsidP="00E92922">
      <w:pPr>
        <w:ind w:left="720"/>
        <w:rPr>
          <w:rFonts w:ascii="Arial" w:hAnsi="Arial" w:cs="Arial"/>
          <w:sz w:val="20"/>
          <w:szCs w:val="20"/>
        </w:rPr>
      </w:pPr>
      <w:r w:rsidRPr="00FA0A10">
        <w:rPr>
          <w:rFonts w:ascii="Arial" w:hAnsi="Arial" w:cs="Arial"/>
          <w:sz w:val="20"/>
          <w:szCs w:val="20"/>
        </w:rPr>
        <w:t xml:space="preserve">    &lt;/ns0:TotalEnergy&gt;</w:t>
      </w:r>
    </w:p>
    <w:p w14:paraId="700F39E5" w14:textId="77777777" w:rsidR="00E92922" w:rsidRPr="00FA0A10" w:rsidRDefault="00E92922" w:rsidP="00E92922">
      <w:pPr>
        <w:rPr>
          <w:rFonts w:ascii="Arial" w:hAnsi="Arial" w:cs="Arial"/>
          <w:sz w:val="20"/>
          <w:szCs w:val="20"/>
        </w:rPr>
      </w:pPr>
      <w:r w:rsidRPr="00FA0A10">
        <w:rPr>
          <w:rFonts w:ascii="Arial" w:hAnsi="Arial" w:cs="Arial"/>
          <w:sz w:val="20"/>
          <w:szCs w:val="20"/>
        </w:rPr>
        <w:t>&lt;/ns0:TotalEnergys&gt;</w:t>
      </w:r>
    </w:p>
    <w:p w14:paraId="132D0AF8" w14:textId="77777777" w:rsidR="00A56CFC" w:rsidRPr="00FA0A10" w:rsidRDefault="00A56CFC" w:rsidP="00A56CFC">
      <w:pPr>
        <w:ind w:left="720"/>
        <w:rPr>
          <w:rFonts w:ascii="Arial" w:hAnsi="Arial" w:cs="Arial"/>
          <w:sz w:val="20"/>
          <w:szCs w:val="20"/>
        </w:rPr>
      </w:pPr>
    </w:p>
    <w:p w14:paraId="420A7A79" w14:textId="77777777" w:rsidR="006962CC" w:rsidRPr="00FA0A10" w:rsidRDefault="006962CC" w:rsidP="00E34E3D">
      <w:pPr>
        <w:ind w:left="360"/>
        <w:rPr>
          <w:rFonts w:ascii="Arial" w:hAnsi="Arial" w:cs="Arial"/>
          <w:sz w:val="20"/>
          <w:szCs w:val="20"/>
        </w:rPr>
      </w:pPr>
    </w:p>
    <w:p w14:paraId="27095E82" w14:textId="77777777" w:rsidR="006962CC" w:rsidRPr="00FA0A10" w:rsidRDefault="006962CC" w:rsidP="00E34E3D">
      <w:pPr>
        <w:ind w:left="360"/>
        <w:rPr>
          <w:rFonts w:ascii="Arial" w:hAnsi="Arial" w:cs="Arial"/>
          <w:sz w:val="20"/>
          <w:szCs w:val="20"/>
        </w:rPr>
      </w:pPr>
    </w:p>
    <w:p w14:paraId="2D7B5FF1" w14:textId="77777777" w:rsidR="00915DB1" w:rsidRPr="00FA0A10" w:rsidRDefault="00915DB1" w:rsidP="00915DB1">
      <w:pPr>
        <w:pStyle w:val="Heading3"/>
        <w:rPr>
          <w:rFonts w:cs="Arial"/>
          <w:b w:val="0"/>
          <w:bCs w:val="0"/>
          <w:szCs w:val="20"/>
        </w:rPr>
      </w:pPr>
      <w:bookmarkStart w:id="1543" w:name="_Toc234929487"/>
      <w:bookmarkStart w:id="1544" w:name="_Toc245703323"/>
      <w:bookmarkStart w:id="1545" w:name="_Toc234929489"/>
      <w:bookmarkStart w:id="1546" w:name="_Toc245703325"/>
      <w:bookmarkStart w:id="1547" w:name="_Toc234929508"/>
      <w:bookmarkStart w:id="1548" w:name="_Toc245703344"/>
      <w:bookmarkStart w:id="1549" w:name="_Toc234929510"/>
      <w:bookmarkStart w:id="1550" w:name="_Toc245703346"/>
      <w:bookmarkStart w:id="1551" w:name="_Toc234929532"/>
      <w:bookmarkStart w:id="1552" w:name="_Toc245703368"/>
      <w:bookmarkStart w:id="1553" w:name="_Toc234929534"/>
      <w:bookmarkStart w:id="1554" w:name="_Toc245703370"/>
      <w:bookmarkStart w:id="1555" w:name="_Toc234929535"/>
      <w:bookmarkStart w:id="1556" w:name="_Toc245703371"/>
      <w:bookmarkStart w:id="1557" w:name="_Toc234929536"/>
      <w:bookmarkStart w:id="1558" w:name="_Toc245703372"/>
      <w:bookmarkStart w:id="1559" w:name="_Toc234929537"/>
      <w:bookmarkStart w:id="1560" w:name="_Toc245703373"/>
      <w:bookmarkStart w:id="1561" w:name="_Toc234929538"/>
      <w:bookmarkStart w:id="1562" w:name="_Toc245703374"/>
      <w:bookmarkStart w:id="1563" w:name="_Toc234929539"/>
      <w:bookmarkStart w:id="1564" w:name="_Toc234930289"/>
      <w:bookmarkStart w:id="1565" w:name="_Toc245703375"/>
      <w:bookmarkStart w:id="1566" w:name="_Toc245704163"/>
      <w:bookmarkStart w:id="1567" w:name="_Toc234929540"/>
      <w:bookmarkStart w:id="1568" w:name="_Toc245703376"/>
      <w:bookmarkStart w:id="1569" w:name="_Toc234929542"/>
      <w:bookmarkStart w:id="1570" w:name="_Toc245703378"/>
      <w:bookmarkStart w:id="1571" w:name="_Toc234929543"/>
      <w:bookmarkStart w:id="1572" w:name="_Toc245703379"/>
      <w:bookmarkStart w:id="1573" w:name="_Toc234929580"/>
      <w:bookmarkStart w:id="1574" w:name="_Toc245703416"/>
      <w:bookmarkStart w:id="1575" w:name="_Toc234929581"/>
      <w:bookmarkStart w:id="1576" w:name="_Toc245703417"/>
      <w:bookmarkStart w:id="1577" w:name="_Toc234929583"/>
      <w:bookmarkStart w:id="1578" w:name="_Toc245703419"/>
      <w:bookmarkStart w:id="1579" w:name="_Toc234929596"/>
      <w:bookmarkStart w:id="1580" w:name="_Toc245703432"/>
      <w:bookmarkStart w:id="1581" w:name="_Toc234929597"/>
      <w:bookmarkStart w:id="1582" w:name="_Toc245703433"/>
      <w:bookmarkStart w:id="1583" w:name="_Toc234929598"/>
      <w:bookmarkStart w:id="1584" w:name="_Toc245703434"/>
      <w:bookmarkStart w:id="1585" w:name="_Toc198604034"/>
      <w:bookmarkStart w:id="1586" w:name="_Toc17083301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r w:rsidRPr="00FA0A10">
        <w:rPr>
          <w:rFonts w:cs="Arial"/>
          <w:b w:val="0"/>
          <w:bCs w:val="0"/>
          <w:szCs w:val="20"/>
        </w:rPr>
        <w:lastRenderedPageBreak/>
        <w:t>Weather Data</w:t>
      </w:r>
      <w:bookmarkEnd w:id="1585"/>
      <w:bookmarkEnd w:id="1586"/>
    </w:p>
    <w:p w14:paraId="711C7BA9" w14:textId="77777777" w:rsidR="00C04125" w:rsidRPr="00FA0A10" w:rsidRDefault="00915DB1" w:rsidP="00C04125">
      <w:pPr>
        <w:ind w:left="360"/>
        <w:rPr>
          <w:rFonts w:ascii="Arial" w:hAnsi="Arial" w:cs="Arial"/>
          <w:sz w:val="20"/>
          <w:szCs w:val="20"/>
        </w:rPr>
      </w:pPr>
      <w:r w:rsidRPr="00FA0A10">
        <w:rPr>
          <w:rFonts w:ascii="Arial" w:hAnsi="Arial" w:cs="Arial"/>
          <w:sz w:val="20"/>
          <w:szCs w:val="20"/>
        </w:rPr>
        <w:t>The purpose of this interface is to provide a query for fetching the Actual, historical, and forecast weather related information from EMS system</w:t>
      </w:r>
      <w:r w:rsidR="00A427DA" w:rsidRPr="00FA0A10">
        <w:rPr>
          <w:rFonts w:ascii="Arial" w:hAnsi="Arial" w:cs="Arial"/>
          <w:sz w:val="20"/>
          <w:szCs w:val="20"/>
        </w:rPr>
        <w:t xml:space="preserve">.  </w:t>
      </w:r>
      <w:r w:rsidRPr="00FA0A10">
        <w:rPr>
          <w:rFonts w:ascii="Arial" w:hAnsi="Arial" w:cs="Arial"/>
          <w:sz w:val="20"/>
          <w:szCs w:val="20"/>
        </w:rPr>
        <w:t xml:space="preserve">EMS gets its weather feeds directly from national weather service.  </w:t>
      </w:r>
      <w:r w:rsidR="00C04125" w:rsidRPr="00FA0A10">
        <w:rPr>
          <w:rFonts w:ascii="Arial" w:hAnsi="Arial" w:cs="Arial"/>
          <w:sz w:val="20"/>
          <w:szCs w:val="20"/>
        </w:rPr>
        <w:t>This interface will return the full day data for the requesting day.</w:t>
      </w:r>
    </w:p>
    <w:p w14:paraId="6CC0FDCD" w14:textId="77777777" w:rsidR="00290320" w:rsidRPr="00FA0A10" w:rsidRDefault="00290320" w:rsidP="00915DB1">
      <w:pPr>
        <w:ind w:left="360"/>
        <w:rPr>
          <w:rFonts w:ascii="Arial" w:hAnsi="Arial" w:cs="Arial"/>
          <w:sz w:val="20"/>
          <w:szCs w:val="20"/>
        </w:rPr>
      </w:pPr>
    </w:p>
    <w:p w14:paraId="42D5819B" w14:textId="77777777" w:rsidR="00915DB1" w:rsidRPr="00FA0A10" w:rsidRDefault="00915DB1" w:rsidP="00915DB1">
      <w:pPr>
        <w:ind w:left="360"/>
        <w:rPr>
          <w:rFonts w:ascii="Arial" w:hAnsi="Arial" w:cs="Arial"/>
          <w:sz w:val="20"/>
          <w:szCs w:val="20"/>
        </w:rPr>
      </w:pPr>
    </w:p>
    <w:p w14:paraId="13D9F2F3" w14:textId="77777777" w:rsidR="00915DB1" w:rsidRPr="00FA0A10" w:rsidRDefault="00915DB1" w:rsidP="00915DB1">
      <w:pPr>
        <w:ind w:left="360"/>
        <w:rPr>
          <w:rFonts w:ascii="Arial" w:hAnsi="Arial" w:cs="Arial"/>
          <w:sz w:val="20"/>
          <w:szCs w:val="20"/>
        </w:rPr>
      </w:pPr>
      <w:r w:rsidRPr="00FA0A10">
        <w:rPr>
          <w:rFonts w:ascii="Arial" w:hAnsi="Arial" w:cs="Arial"/>
          <w:sz w:val="20"/>
          <w:szCs w:val="20"/>
        </w:rPr>
        <w:t>The request message would use the following message fields:</w:t>
      </w:r>
    </w:p>
    <w:p w14:paraId="2B4A0D60" w14:textId="77777777" w:rsidR="00915DB1" w:rsidRPr="00FA0A10" w:rsidRDefault="00915DB1" w:rsidP="00915DB1">
      <w:pPr>
        <w:pStyle w:val="Normal2"/>
        <w:ind w:left="360"/>
        <w:rPr>
          <w:rFonts w:ascii="Arial" w:hAnsi="Arial" w:cs="Arial"/>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0"/>
        <w:gridCol w:w="4535"/>
      </w:tblGrid>
      <w:tr w:rsidR="00BF55B2" w:rsidRPr="00FA0A10" w14:paraId="6C1CA993" w14:textId="77777777" w:rsidTr="00BF55B2">
        <w:trPr>
          <w:jc w:val="center"/>
        </w:trPr>
        <w:tc>
          <w:tcPr>
            <w:tcW w:w="2700" w:type="dxa"/>
            <w:shd w:val="solid" w:color="BFBFBF" w:fill="BFBFBF"/>
          </w:tcPr>
          <w:p w14:paraId="52EFDF16" w14:textId="77777777" w:rsidR="00B87C8C" w:rsidRPr="00FA0A10" w:rsidRDefault="00B87C8C" w:rsidP="00B87C8C">
            <w:pPr>
              <w:pStyle w:val="Normal2"/>
              <w:ind w:left="0"/>
              <w:jc w:val="center"/>
              <w:rPr>
                <w:rFonts w:ascii="Arial" w:hAnsi="Arial" w:cs="Arial"/>
                <w:sz w:val="20"/>
                <w:szCs w:val="20"/>
              </w:rPr>
            </w:pPr>
            <w:r w:rsidRPr="00FA0A10">
              <w:rPr>
                <w:rFonts w:ascii="Arial" w:hAnsi="Arial" w:cs="Arial"/>
                <w:sz w:val="20"/>
                <w:szCs w:val="20"/>
              </w:rPr>
              <w:t>Message Element</w:t>
            </w:r>
          </w:p>
        </w:tc>
        <w:tc>
          <w:tcPr>
            <w:tcW w:w="4535" w:type="dxa"/>
            <w:shd w:val="solid" w:color="BFBFBF" w:fill="BFBFBF"/>
          </w:tcPr>
          <w:p w14:paraId="574E2635" w14:textId="77777777" w:rsidR="00B87C8C" w:rsidRPr="00FA0A10" w:rsidRDefault="00B87C8C" w:rsidP="00B87C8C">
            <w:pPr>
              <w:pStyle w:val="Normal2"/>
              <w:ind w:left="0"/>
              <w:jc w:val="center"/>
              <w:rPr>
                <w:rFonts w:ascii="Arial" w:hAnsi="Arial" w:cs="Arial"/>
                <w:sz w:val="20"/>
                <w:szCs w:val="20"/>
              </w:rPr>
            </w:pPr>
            <w:r w:rsidRPr="00FA0A10">
              <w:rPr>
                <w:rFonts w:ascii="Arial" w:hAnsi="Arial" w:cs="Arial"/>
                <w:sz w:val="20"/>
                <w:szCs w:val="20"/>
              </w:rPr>
              <w:t>Value</w:t>
            </w:r>
          </w:p>
        </w:tc>
      </w:tr>
      <w:tr w:rsidR="00915DB1" w:rsidRPr="00FA0A10" w14:paraId="6EB9A56B" w14:textId="77777777" w:rsidTr="00B87C8C">
        <w:trPr>
          <w:jc w:val="center"/>
        </w:trPr>
        <w:tc>
          <w:tcPr>
            <w:tcW w:w="2700" w:type="dxa"/>
          </w:tcPr>
          <w:p w14:paraId="22A262F1" w14:textId="77777777" w:rsidR="00915DB1" w:rsidRPr="002A438F" w:rsidRDefault="00915DB1" w:rsidP="00347DBB">
            <w:pPr>
              <w:pStyle w:val="Normal2"/>
              <w:tabs>
                <w:tab w:val="center" w:pos="4320"/>
                <w:tab w:val="right" w:pos="8640"/>
              </w:tabs>
              <w:ind w:left="0"/>
              <w:jc w:val="center"/>
              <w:rPr>
                <w:rFonts w:ascii="Arial" w:hAnsi="Arial" w:cs="Arial"/>
                <w:sz w:val="20"/>
                <w:szCs w:val="20"/>
              </w:rPr>
            </w:pPr>
            <w:r w:rsidRPr="00FA0A10">
              <w:rPr>
                <w:rFonts w:ascii="Arial" w:hAnsi="Arial" w:cs="Arial"/>
                <w:sz w:val="20"/>
                <w:szCs w:val="20"/>
              </w:rPr>
              <w:t>Header/Verb</w:t>
            </w:r>
          </w:p>
        </w:tc>
        <w:tc>
          <w:tcPr>
            <w:tcW w:w="4535" w:type="dxa"/>
          </w:tcPr>
          <w:p w14:paraId="4ABA78D0" w14:textId="77777777" w:rsidR="00915DB1" w:rsidRPr="001B0FBA" w:rsidRDefault="00915DB1" w:rsidP="00347DBB">
            <w:pPr>
              <w:pStyle w:val="Normal2"/>
              <w:tabs>
                <w:tab w:val="center" w:pos="4320"/>
                <w:tab w:val="right" w:pos="8640"/>
              </w:tabs>
              <w:ind w:left="0"/>
              <w:jc w:val="center"/>
              <w:rPr>
                <w:rFonts w:ascii="Arial" w:hAnsi="Arial" w:cs="Arial"/>
                <w:sz w:val="20"/>
                <w:szCs w:val="20"/>
              </w:rPr>
            </w:pPr>
            <w:r w:rsidRPr="001B0FBA">
              <w:rPr>
                <w:rFonts w:ascii="Arial" w:hAnsi="Arial" w:cs="Arial"/>
                <w:sz w:val="20"/>
                <w:szCs w:val="20"/>
              </w:rPr>
              <w:t>get</w:t>
            </w:r>
          </w:p>
        </w:tc>
      </w:tr>
      <w:tr w:rsidR="00915DB1" w:rsidRPr="00FA0A10" w14:paraId="73932C2D" w14:textId="77777777" w:rsidTr="00B87C8C">
        <w:trPr>
          <w:jc w:val="center"/>
        </w:trPr>
        <w:tc>
          <w:tcPr>
            <w:tcW w:w="2700" w:type="dxa"/>
          </w:tcPr>
          <w:p w14:paraId="630BDC40" w14:textId="77777777" w:rsidR="00915DB1" w:rsidRPr="002A438F" w:rsidRDefault="00915DB1" w:rsidP="00347DBB">
            <w:pPr>
              <w:pStyle w:val="Normal2"/>
              <w:tabs>
                <w:tab w:val="center" w:pos="4320"/>
                <w:tab w:val="right" w:pos="8640"/>
              </w:tabs>
              <w:ind w:left="0"/>
              <w:jc w:val="center"/>
              <w:rPr>
                <w:rFonts w:ascii="Arial" w:hAnsi="Arial" w:cs="Arial"/>
                <w:sz w:val="20"/>
                <w:szCs w:val="20"/>
              </w:rPr>
            </w:pPr>
            <w:r w:rsidRPr="00FA0A10">
              <w:rPr>
                <w:rFonts w:ascii="Arial" w:hAnsi="Arial" w:cs="Arial"/>
                <w:sz w:val="20"/>
                <w:szCs w:val="20"/>
              </w:rPr>
              <w:t>Header/Noun</w:t>
            </w:r>
          </w:p>
        </w:tc>
        <w:tc>
          <w:tcPr>
            <w:tcW w:w="4535" w:type="dxa"/>
          </w:tcPr>
          <w:p w14:paraId="590D701F" w14:textId="77777777" w:rsidR="00915DB1" w:rsidRPr="001B0FBA" w:rsidRDefault="00915DB1" w:rsidP="00347DBB">
            <w:pPr>
              <w:pStyle w:val="Normal2"/>
              <w:tabs>
                <w:tab w:val="center" w:pos="4320"/>
                <w:tab w:val="right" w:pos="8640"/>
              </w:tabs>
              <w:ind w:left="0"/>
              <w:jc w:val="center"/>
              <w:rPr>
                <w:rFonts w:ascii="Arial" w:hAnsi="Arial" w:cs="Arial"/>
                <w:sz w:val="20"/>
                <w:szCs w:val="20"/>
              </w:rPr>
            </w:pPr>
            <w:r w:rsidRPr="001B0FBA">
              <w:rPr>
                <w:rFonts w:ascii="Arial" w:hAnsi="Arial" w:cs="Arial"/>
                <w:sz w:val="20"/>
                <w:szCs w:val="20"/>
              </w:rPr>
              <w:t>WeatherInfos</w:t>
            </w:r>
          </w:p>
        </w:tc>
      </w:tr>
      <w:tr w:rsidR="00915DB1" w:rsidRPr="00FA0A10" w14:paraId="1EAA1F26" w14:textId="77777777" w:rsidTr="00B87C8C">
        <w:trPr>
          <w:jc w:val="center"/>
        </w:trPr>
        <w:tc>
          <w:tcPr>
            <w:tcW w:w="2700" w:type="dxa"/>
          </w:tcPr>
          <w:p w14:paraId="7012AF29" w14:textId="77777777" w:rsidR="00915DB1" w:rsidRPr="002A438F" w:rsidRDefault="00915DB1" w:rsidP="00347DBB">
            <w:pPr>
              <w:pStyle w:val="Normal2"/>
              <w:tabs>
                <w:tab w:val="center" w:pos="4320"/>
                <w:tab w:val="right" w:pos="8640"/>
              </w:tabs>
              <w:ind w:left="0"/>
              <w:jc w:val="center"/>
              <w:rPr>
                <w:rFonts w:ascii="Arial" w:hAnsi="Arial" w:cs="Arial"/>
                <w:sz w:val="20"/>
                <w:szCs w:val="20"/>
              </w:rPr>
            </w:pPr>
            <w:r w:rsidRPr="00FA0A10">
              <w:rPr>
                <w:rFonts w:ascii="Arial" w:hAnsi="Arial" w:cs="Arial"/>
                <w:sz w:val="20"/>
                <w:szCs w:val="20"/>
              </w:rPr>
              <w:t>Header/Source</w:t>
            </w:r>
          </w:p>
        </w:tc>
        <w:tc>
          <w:tcPr>
            <w:tcW w:w="4535" w:type="dxa"/>
          </w:tcPr>
          <w:p w14:paraId="17D698A1" w14:textId="77777777" w:rsidR="00915DB1" w:rsidRPr="001B0FBA" w:rsidRDefault="00915DB1" w:rsidP="00347DBB">
            <w:pPr>
              <w:pStyle w:val="Normal2"/>
              <w:tabs>
                <w:tab w:val="center" w:pos="4320"/>
                <w:tab w:val="right" w:pos="8640"/>
              </w:tabs>
              <w:ind w:left="0"/>
              <w:jc w:val="center"/>
              <w:rPr>
                <w:rFonts w:ascii="Arial" w:hAnsi="Arial" w:cs="Arial"/>
                <w:sz w:val="20"/>
                <w:szCs w:val="20"/>
              </w:rPr>
            </w:pPr>
            <w:r w:rsidRPr="001B0FBA">
              <w:rPr>
                <w:rFonts w:ascii="Arial" w:hAnsi="Arial" w:cs="Arial"/>
                <w:sz w:val="20"/>
                <w:szCs w:val="20"/>
              </w:rPr>
              <w:t>MARKET PARTICIPANT ID</w:t>
            </w:r>
          </w:p>
        </w:tc>
      </w:tr>
      <w:tr w:rsidR="00915DB1" w:rsidRPr="00FA0A10" w14:paraId="05BDA369" w14:textId="77777777" w:rsidTr="00B87C8C">
        <w:trPr>
          <w:jc w:val="center"/>
        </w:trPr>
        <w:tc>
          <w:tcPr>
            <w:tcW w:w="2700" w:type="dxa"/>
          </w:tcPr>
          <w:p w14:paraId="7F79B34B" w14:textId="77777777" w:rsidR="00915DB1" w:rsidRPr="002A438F" w:rsidRDefault="00915DB1" w:rsidP="00347DBB">
            <w:pPr>
              <w:pStyle w:val="Normal2"/>
              <w:tabs>
                <w:tab w:val="center" w:pos="4320"/>
                <w:tab w:val="right" w:pos="8640"/>
              </w:tabs>
              <w:ind w:left="0"/>
              <w:jc w:val="center"/>
              <w:rPr>
                <w:rFonts w:ascii="Arial" w:hAnsi="Arial" w:cs="Arial"/>
                <w:sz w:val="20"/>
                <w:szCs w:val="20"/>
              </w:rPr>
            </w:pPr>
            <w:r w:rsidRPr="00FA0A10">
              <w:rPr>
                <w:rFonts w:ascii="Arial" w:hAnsi="Arial" w:cs="Arial"/>
                <w:sz w:val="20"/>
                <w:szCs w:val="20"/>
              </w:rPr>
              <w:t>Header/UserID</w:t>
            </w:r>
          </w:p>
        </w:tc>
        <w:tc>
          <w:tcPr>
            <w:tcW w:w="4535" w:type="dxa"/>
          </w:tcPr>
          <w:p w14:paraId="7AE030D0" w14:textId="77777777" w:rsidR="00915DB1" w:rsidRPr="00FA0A10" w:rsidRDefault="00F55070" w:rsidP="00347DBB">
            <w:pPr>
              <w:pStyle w:val="Normal2"/>
              <w:tabs>
                <w:tab w:val="center" w:pos="4320"/>
                <w:tab w:val="right" w:pos="8640"/>
              </w:tabs>
              <w:ind w:left="0"/>
              <w:jc w:val="center"/>
              <w:rPr>
                <w:rFonts w:ascii="Arial" w:hAnsi="Arial" w:cs="Arial"/>
                <w:sz w:val="20"/>
                <w:szCs w:val="20"/>
              </w:rPr>
            </w:pPr>
            <w:r w:rsidRPr="001B0FBA">
              <w:rPr>
                <w:rFonts w:ascii="Arial" w:hAnsi="Arial" w:cs="Arial"/>
                <w:sz w:val="20"/>
                <w:szCs w:val="20"/>
              </w:rPr>
              <w:t>ID of user</w:t>
            </w:r>
          </w:p>
        </w:tc>
      </w:tr>
      <w:tr w:rsidR="00915DB1" w:rsidRPr="00FA0A10" w14:paraId="65CCC500" w14:textId="77777777" w:rsidTr="00B87C8C">
        <w:trPr>
          <w:jc w:val="center"/>
        </w:trPr>
        <w:tc>
          <w:tcPr>
            <w:tcW w:w="2700" w:type="dxa"/>
          </w:tcPr>
          <w:p w14:paraId="5732B2C2" w14:textId="77777777" w:rsidR="00915DB1" w:rsidRPr="002A438F" w:rsidRDefault="00915DB1" w:rsidP="00347DBB">
            <w:pPr>
              <w:pStyle w:val="Normal2"/>
              <w:tabs>
                <w:tab w:val="center" w:pos="4320"/>
                <w:tab w:val="right" w:pos="8640"/>
              </w:tabs>
              <w:ind w:left="0"/>
              <w:jc w:val="center"/>
              <w:rPr>
                <w:rFonts w:ascii="Arial" w:hAnsi="Arial" w:cs="Arial"/>
                <w:sz w:val="20"/>
                <w:szCs w:val="20"/>
              </w:rPr>
            </w:pPr>
            <w:r w:rsidRPr="00FA0A10">
              <w:rPr>
                <w:rFonts w:ascii="Arial" w:hAnsi="Arial" w:cs="Arial"/>
                <w:sz w:val="20"/>
                <w:szCs w:val="20"/>
              </w:rPr>
              <w:t>Request</w:t>
            </w:r>
            <w:r w:rsidR="00C04125" w:rsidRPr="002A438F">
              <w:rPr>
                <w:rFonts w:ascii="Arial" w:hAnsi="Arial" w:cs="Arial"/>
                <w:sz w:val="20"/>
                <w:szCs w:val="20"/>
              </w:rPr>
              <w:t>/OperatingDate</w:t>
            </w:r>
          </w:p>
        </w:tc>
        <w:tc>
          <w:tcPr>
            <w:tcW w:w="4535" w:type="dxa"/>
          </w:tcPr>
          <w:p w14:paraId="4F009E7B" w14:textId="77777777" w:rsidR="00915DB1" w:rsidRPr="00FA0A10" w:rsidRDefault="00C04125" w:rsidP="00347DBB">
            <w:pPr>
              <w:pStyle w:val="Normal2"/>
              <w:tabs>
                <w:tab w:val="center" w:pos="4320"/>
                <w:tab w:val="right" w:pos="8640"/>
              </w:tabs>
              <w:ind w:left="0"/>
              <w:jc w:val="center"/>
              <w:rPr>
                <w:rFonts w:ascii="Arial" w:hAnsi="Arial" w:cs="Arial"/>
                <w:sz w:val="20"/>
                <w:szCs w:val="20"/>
              </w:rPr>
            </w:pPr>
            <w:r w:rsidRPr="001B0FBA">
              <w:rPr>
                <w:rFonts w:ascii="Arial" w:hAnsi="Arial" w:cs="Arial"/>
                <w:sz w:val="20"/>
                <w:szCs w:val="20"/>
              </w:rPr>
              <w:t>Day of Interest</w:t>
            </w:r>
          </w:p>
        </w:tc>
      </w:tr>
      <w:tr w:rsidR="00915DB1" w:rsidRPr="00FA0A10" w14:paraId="7EE5F6BD" w14:textId="77777777" w:rsidTr="00B87C8C">
        <w:trPr>
          <w:jc w:val="center"/>
        </w:trPr>
        <w:tc>
          <w:tcPr>
            <w:tcW w:w="2700" w:type="dxa"/>
          </w:tcPr>
          <w:p w14:paraId="7BAE758D" w14:textId="77777777" w:rsidR="00915DB1" w:rsidRPr="002A438F" w:rsidRDefault="00915DB1" w:rsidP="00347DBB">
            <w:pPr>
              <w:pStyle w:val="Normal2"/>
              <w:tabs>
                <w:tab w:val="center" w:pos="4320"/>
                <w:tab w:val="right" w:pos="8640"/>
              </w:tabs>
              <w:ind w:left="0"/>
              <w:jc w:val="center"/>
              <w:rPr>
                <w:rFonts w:ascii="Arial" w:hAnsi="Arial" w:cs="Arial"/>
                <w:sz w:val="20"/>
                <w:szCs w:val="20"/>
              </w:rPr>
            </w:pPr>
            <w:r w:rsidRPr="00FA0A10">
              <w:rPr>
                <w:rFonts w:ascii="Arial" w:hAnsi="Arial" w:cs="Arial"/>
                <w:sz w:val="20"/>
                <w:szCs w:val="20"/>
              </w:rPr>
              <w:t>Request/Option</w:t>
            </w:r>
          </w:p>
        </w:tc>
        <w:tc>
          <w:tcPr>
            <w:tcW w:w="4535" w:type="dxa"/>
          </w:tcPr>
          <w:p w14:paraId="6EE09948" w14:textId="77777777" w:rsidR="00915DB1" w:rsidRPr="00FA0A10" w:rsidRDefault="00290320" w:rsidP="00347DBB">
            <w:pPr>
              <w:pStyle w:val="Normal2"/>
              <w:tabs>
                <w:tab w:val="center" w:pos="4320"/>
                <w:tab w:val="right" w:pos="8640"/>
              </w:tabs>
              <w:ind w:left="0"/>
              <w:jc w:val="center"/>
              <w:rPr>
                <w:rFonts w:ascii="Arial" w:hAnsi="Arial" w:cs="Arial"/>
                <w:sz w:val="20"/>
                <w:szCs w:val="20"/>
              </w:rPr>
            </w:pPr>
            <w:r w:rsidRPr="001B0FBA">
              <w:rPr>
                <w:rFonts w:ascii="Arial" w:hAnsi="Arial" w:cs="Arial"/>
                <w:sz w:val="20"/>
                <w:szCs w:val="20"/>
              </w:rPr>
              <w:t xml:space="preserve">Optional: </w:t>
            </w:r>
            <w:r w:rsidR="00915DB1" w:rsidRPr="00FA0A10">
              <w:rPr>
                <w:rFonts w:ascii="Arial" w:hAnsi="Arial" w:cs="Arial"/>
                <w:sz w:val="20"/>
                <w:szCs w:val="20"/>
              </w:rPr>
              <w:t>Zone of interest</w:t>
            </w:r>
          </w:p>
          <w:p w14:paraId="3965511F" w14:textId="77777777" w:rsidR="00290320" w:rsidRPr="00FA0A10" w:rsidRDefault="00290320" w:rsidP="00347DBB">
            <w:pPr>
              <w:pStyle w:val="Normal2"/>
              <w:tabs>
                <w:tab w:val="center" w:pos="4320"/>
                <w:tab w:val="right" w:pos="8640"/>
              </w:tabs>
              <w:ind w:left="0"/>
              <w:jc w:val="center"/>
              <w:rPr>
                <w:rFonts w:ascii="Arial" w:hAnsi="Arial" w:cs="Arial"/>
                <w:sz w:val="20"/>
                <w:szCs w:val="20"/>
              </w:rPr>
            </w:pPr>
            <w:r w:rsidRPr="00FA0A10">
              <w:rPr>
                <w:rFonts w:ascii="Arial" w:hAnsi="Arial" w:cs="Arial"/>
                <w:sz w:val="20"/>
                <w:szCs w:val="20"/>
              </w:rPr>
              <w:t>If not provided Info for all Zones is ret</w:t>
            </w:r>
            <w:r w:rsidR="00B22654" w:rsidRPr="00FA0A10">
              <w:rPr>
                <w:rFonts w:ascii="Arial" w:hAnsi="Arial" w:cs="Arial"/>
                <w:sz w:val="20"/>
                <w:szCs w:val="20"/>
              </w:rPr>
              <w:t>urned</w:t>
            </w:r>
          </w:p>
        </w:tc>
      </w:tr>
    </w:tbl>
    <w:p w14:paraId="5737A0C0" w14:textId="77777777" w:rsidR="00915DB1" w:rsidRPr="00FA0A10" w:rsidRDefault="00915DB1" w:rsidP="00915DB1">
      <w:pPr>
        <w:pStyle w:val="Normal2"/>
        <w:ind w:left="360"/>
        <w:rPr>
          <w:rFonts w:ascii="Arial" w:hAnsi="Arial" w:cs="Arial"/>
          <w:sz w:val="20"/>
          <w:szCs w:val="20"/>
        </w:rPr>
      </w:pPr>
    </w:p>
    <w:p w14:paraId="0C1EDBC4" w14:textId="77777777" w:rsidR="00915DB1" w:rsidRPr="002A438F" w:rsidRDefault="00915DB1" w:rsidP="00915DB1">
      <w:pPr>
        <w:pStyle w:val="Normal2"/>
        <w:ind w:left="360"/>
        <w:rPr>
          <w:rFonts w:ascii="Arial" w:hAnsi="Arial" w:cs="Arial"/>
          <w:sz w:val="20"/>
          <w:szCs w:val="20"/>
        </w:rPr>
      </w:pPr>
      <w:r w:rsidRPr="002A438F">
        <w:rPr>
          <w:rFonts w:ascii="Arial" w:hAnsi="Arial" w:cs="Arial"/>
          <w:sz w:val="20"/>
          <w:szCs w:val="20"/>
        </w:rPr>
        <w:t>The corresponding response messages would use the following message fields:</w:t>
      </w:r>
    </w:p>
    <w:p w14:paraId="16E1A4E7" w14:textId="77777777" w:rsidR="00915DB1" w:rsidRPr="001B0FBA" w:rsidRDefault="00915DB1" w:rsidP="00915DB1">
      <w:pPr>
        <w:pStyle w:val="Normal2"/>
        <w:ind w:left="360"/>
        <w:rPr>
          <w:rFonts w:ascii="Arial" w:hAnsi="Arial" w:cs="Arial"/>
          <w:sz w:val="20"/>
          <w:szCs w:val="20"/>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915DB1" w:rsidRPr="00FA0A10" w14:paraId="0720CCB9" w14:textId="77777777" w:rsidTr="00347DBB">
        <w:tc>
          <w:tcPr>
            <w:tcW w:w="2268" w:type="dxa"/>
            <w:shd w:val="clear" w:color="auto" w:fill="C0C0C0"/>
          </w:tcPr>
          <w:p w14:paraId="697FFC52" w14:textId="77777777" w:rsidR="00915DB1" w:rsidRPr="00FA0A10" w:rsidRDefault="00915DB1" w:rsidP="00347DBB">
            <w:pPr>
              <w:pStyle w:val="Normal2"/>
              <w:tabs>
                <w:tab w:val="center" w:pos="4320"/>
                <w:tab w:val="right" w:pos="8640"/>
              </w:tabs>
              <w:ind w:left="0"/>
              <w:jc w:val="center"/>
              <w:rPr>
                <w:rFonts w:ascii="Arial" w:hAnsi="Arial" w:cs="Arial"/>
                <w:sz w:val="20"/>
                <w:szCs w:val="20"/>
              </w:rPr>
            </w:pPr>
            <w:r w:rsidRPr="00FA0A10">
              <w:rPr>
                <w:rFonts w:ascii="Arial" w:hAnsi="Arial" w:cs="Arial"/>
                <w:sz w:val="20"/>
                <w:szCs w:val="20"/>
              </w:rPr>
              <w:t>Message Element</w:t>
            </w:r>
          </w:p>
        </w:tc>
        <w:tc>
          <w:tcPr>
            <w:tcW w:w="4365" w:type="dxa"/>
            <w:shd w:val="clear" w:color="auto" w:fill="C0C0C0"/>
          </w:tcPr>
          <w:p w14:paraId="6DFFBDC9" w14:textId="77777777" w:rsidR="00915DB1" w:rsidRPr="00FA0A10" w:rsidRDefault="00915DB1" w:rsidP="00347DBB">
            <w:pPr>
              <w:pStyle w:val="Normal2"/>
              <w:tabs>
                <w:tab w:val="center" w:pos="4320"/>
                <w:tab w:val="right" w:pos="8640"/>
              </w:tabs>
              <w:ind w:left="0"/>
              <w:jc w:val="center"/>
              <w:rPr>
                <w:rFonts w:ascii="Arial" w:hAnsi="Arial" w:cs="Arial"/>
                <w:sz w:val="20"/>
                <w:szCs w:val="20"/>
              </w:rPr>
            </w:pPr>
            <w:r w:rsidRPr="00FA0A10">
              <w:rPr>
                <w:rFonts w:ascii="Arial" w:hAnsi="Arial" w:cs="Arial"/>
                <w:sz w:val="20"/>
                <w:szCs w:val="20"/>
              </w:rPr>
              <w:t>Value</w:t>
            </w:r>
          </w:p>
        </w:tc>
      </w:tr>
      <w:tr w:rsidR="00915DB1" w:rsidRPr="00FA0A10" w14:paraId="7D61E2C4" w14:textId="77777777" w:rsidTr="00347DBB">
        <w:tc>
          <w:tcPr>
            <w:tcW w:w="2268" w:type="dxa"/>
          </w:tcPr>
          <w:p w14:paraId="105A7CB3" w14:textId="77777777" w:rsidR="00915DB1" w:rsidRPr="002A438F" w:rsidRDefault="00915DB1" w:rsidP="00347DBB">
            <w:pPr>
              <w:pStyle w:val="Normal2"/>
              <w:tabs>
                <w:tab w:val="center" w:pos="4320"/>
                <w:tab w:val="right" w:pos="8640"/>
              </w:tabs>
              <w:ind w:left="0"/>
              <w:jc w:val="center"/>
              <w:rPr>
                <w:rFonts w:ascii="Arial" w:hAnsi="Arial" w:cs="Arial"/>
                <w:sz w:val="20"/>
                <w:szCs w:val="20"/>
              </w:rPr>
            </w:pPr>
            <w:r w:rsidRPr="00FA0A10">
              <w:rPr>
                <w:rFonts w:ascii="Arial" w:hAnsi="Arial" w:cs="Arial"/>
                <w:sz w:val="20"/>
                <w:szCs w:val="20"/>
              </w:rPr>
              <w:t>Header/Verb</w:t>
            </w:r>
          </w:p>
        </w:tc>
        <w:tc>
          <w:tcPr>
            <w:tcW w:w="4365" w:type="dxa"/>
          </w:tcPr>
          <w:p w14:paraId="7A6E87EF" w14:textId="77777777" w:rsidR="00915DB1" w:rsidRPr="001B0FBA" w:rsidRDefault="00915DB1" w:rsidP="00347DBB">
            <w:pPr>
              <w:pStyle w:val="Normal2"/>
              <w:tabs>
                <w:tab w:val="center" w:pos="4320"/>
                <w:tab w:val="right" w:pos="8640"/>
              </w:tabs>
              <w:ind w:left="0"/>
              <w:jc w:val="center"/>
              <w:rPr>
                <w:rFonts w:ascii="Arial" w:hAnsi="Arial" w:cs="Arial"/>
                <w:sz w:val="20"/>
                <w:szCs w:val="20"/>
              </w:rPr>
            </w:pPr>
            <w:r w:rsidRPr="001B0FBA">
              <w:rPr>
                <w:rFonts w:ascii="Arial" w:hAnsi="Arial" w:cs="Arial"/>
                <w:sz w:val="20"/>
                <w:szCs w:val="20"/>
              </w:rPr>
              <w:t>reply</w:t>
            </w:r>
          </w:p>
        </w:tc>
      </w:tr>
      <w:tr w:rsidR="00915DB1" w:rsidRPr="00FA0A10" w14:paraId="01DE7BC0" w14:textId="77777777" w:rsidTr="00347DBB">
        <w:tc>
          <w:tcPr>
            <w:tcW w:w="2268" w:type="dxa"/>
          </w:tcPr>
          <w:p w14:paraId="2F457EA7" w14:textId="77777777" w:rsidR="00915DB1" w:rsidRPr="002A438F" w:rsidRDefault="00915DB1" w:rsidP="00347DBB">
            <w:pPr>
              <w:pStyle w:val="Normal2"/>
              <w:tabs>
                <w:tab w:val="center" w:pos="4320"/>
                <w:tab w:val="right" w:pos="8640"/>
              </w:tabs>
              <w:ind w:left="0"/>
              <w:jc w:val="center"/>
              <w:rPr>
                <w:rFonts w:ascii="Arial" w:hAnsi="Arial" w:cs="Arial"/>
                <w:sz w:val="20"/>
                <w:szCs w:val="20"/>
              </w:rPr>
            </w:pPr>
            <w:r w:rsidRPr="00FA0A10">
              <w:rPr>
                <w:rFonts w:ascii="Arial" w:hAnsi="Arial" w:cs="Arial"/>
                <w:sz w:val="20"/>
                <w:szCs w:val="20"/>
              </w:rPr>
              <w:t>Header/Noun</w:t>
            </w:r>
          </w:p>
        </w:tc>
        <w:tc>
          <w:tcPr>
            <w:tcW w:w="4365" w:type="dxa"/>
          </w:tcPr>
          <w:p w14:paraId="1818937A" w14:textId="77777777" w:rsidR="00915DB1" w:rsidRPr="001B0FBA" w:rsidRDefault="00915DB1" w:rsidP="00347DBB">
            <w:pPr>
              <w:pStyle w:val="Normal2"/>
              <w:tabs>
                <w:tab w:val="center" w:pos="4320"/>
                <w:tab w:val="right" w:pos="8640"/>
              </w:tabs>
              <w:ind w:left="0"/>
              <w:jc w:val="center"/>
              <w:rPr>
                <w:rFonts w:ascii="Arial" w:hAnsi="Arial" w:cs="Arial"/>
                <w:sz w:val="20"/>
                <w:szCs w:val="20"/>
              </w:rPr>
            </w:pPr>
            <w:r w:rsidRPr="001B0FBA">
              <w:rPr>
                <w:rFonts w:ascii="Arial" w:hAnsi="Arial" w:cs="Arial"/>
                <w:sz w:val="20"/>
                <w:szCs w:val="20"/>
              </w:rPr>
              <w:t>WeatherInfos</w:t>
            </w:r>
          </w:p>
        </w:tc>
      </w:tr>
      <w:tr w:rsidR="00915DB1" w:rsidRPr="00FA0A10" w14:paraId="651CF41B" w14:textId="77777777" w:rsidTr="00347DBB">
        <w:tc>
          <w:tcPr>
            <w:tcW w:w="2268" w:type="dxa"/>
          </w:tcPr>
          <w:p w14:paraId="4F3E32B7" w14:textId="77777777" w:rsidR="00915DB1" w:rsidRPr="002A438F" w:rsidRDefault="00915DB1" w:rsidP="00347DBB">
            <w:pPr>
              <w:pStyle w:val="Normal2"/>
              <w:tabs>
                <w:tab w:val="center" w:pos="4320"/>
                <w:tab w:val="right" w:pos="8640"/>
              </w:tabs>
              <w:ind w:left="0"/>
              <w:jc w:val="center"/>
              <w:rPr>
                <w:rFonts w:ascii="Arial" w:hAnsi="Arial" w:cs="Arial"/>
                <w:sz w:val="20"/>
                <w:szCs w:val="20"/>
              </w:rPr>
            </w:pPr>
            <w:r w:rsidRPr="00FA0A10">
              <w:rPr>
                <w:rFonts w:ascii="Arial" w:hAnsi="Arial" w:cs="Arial"/>
                <w:sz w:val="20"/>
                <w:szCs w:val="20"/>
              </w:rPr>
              <w:t>Header/Source</w:t>
            </w:r>
          </w:p>
        </w:tc>
        <w:tc>
          <w:tcPr>
            <w:tcW w:w="4365" w:type="dxa"/>
          </w:tcPr>
          <w:p w14:paraId="202C78A4" w14:textId="77777777" w:rsidR="00915DB1" w:rsidRPr="001B0FBA" w:rsidRDefault="00915DB1" w:rsidP="00347DBB">
            <w:pPr>
              <w:pStyle w:val="Normal2"/>
              <w:tabs>
                <w:tab w:val="center" w:pos="4320"/>
                <w:tab w:val="right" w:pos="8640"/>
              </w:tabs>
              <w:ind w:left="0"/>
              <w:jc w:val="center"/>
              <w:rPr>
                <w:rFonts w:ascii="Arial" w:hAnsi="Arial" w:cs="Arial"/>
                <w:sz w:val="20"/>
                <w:szCs w:val="20"/>
              </w:rPr>
            </w:pPr>
            <w:r w:rsidRPr="001B0FBA">
              <w:rPr>
                <w:rFonts w:ascii="Arial" w:hAnsi="Arial" w:cs="Arial"/>
                <w:sz w:val="20"/>
                <w:szCs w:val="20"/>
              </w:rPr>
              <w:t>ERCOT</w:t>
            </w:r>
          </w:p>
        </w:tc>
      </w:tr>
      <w:tr w:rsidR="00915DB1" w:rsidRPr="00FA0A10" w14:paraId="7D4E8FD9" w14:textId="77777777" w:rsidTr="00347DBB">
        <w:tc>
          <w:tcPr>
            <w:tcW w:w="2268" w:type="dxa"/>
          </w:tcPr>
          <w:p w14:paraId="22CDA96B" w14:textId="77777777" w:rsidR="00915DB1" w:rsidRPr="002A438F" w:rsidRDefault="00915DB1" w:rsidP="00347DBB">
            <w:pPr>
              <w:pStyle w:val="Normal2"/>
              <w:tabs>
                <w:tab w:val="center" w:pos="4320"/>
                <w:tab w:val="right" w:pos="8640"/>
              </w:tabs>
              <w:ind w:left="0"/>
              <w:jc w:val="center"/>
              <w:rPr>
                <w:rFonts w:ascii="Arial" w:hAnsi="Arial" w:cs="Arial"/>
                <w:sz w:val="20"/>
                <w:szCs w:val="20"/>
              </w:rPr>
            </w:pPr>
            <w:r w:rsidRPr="00FA0A10">
              <w:rPr>
                <w:rFonts w:ascii="Arial" w:hAnsi="Arial" w:cs="Arial"/>
                <w:sz w:val="20"/>
                <w:szCs w:val="20"/>
              </w:rPr>
              <w:t>Reply/ReplyCode</w:t>
            </w:r>
          </w:p>
        </w:tc>
        <w:tc>
          <w:tcPr>
            <w:tcW w:w="4365" w:type="dxa"/>
          </w:tcPr>
          <w:p w14:paraId="46E94024" w14:textId="77777777" w:rsidR="00915DB1" w:rsidRPr="001B0FBA" w:rsidRDefault="00915DB1" w:rsidP="00347DBB">
            <w:pPr>
              <w:pStyle w:val="Normal2"/>
              <w:tabs>
                <w:tab w:val="center" w:pos="4320"/>
                <w:tab w:val="right" w:pos="8640"/>
              </w:tabs>
              <w:ind w:left="0"/>
              <w:jc w:val="center"/>
              <w:rPr>
                <w:rFonts w:ascii="Arial" w:hAnsi="Arial" w:cs="Arial"/>
                <w:sz w:val="20"/>
                <w:szCs w:val="20"/>
              </w:rPr>
            </w:pPr>
            <w:r w:rsidRPr="001B0FBA">
              <w:rPr>
                <w:rFonts w:ascii="Arial" w:hAnsi="Arial" w:cs="Arial"/>
                <w:sz w:val="20"/>
                <w:szCs w:val="20"/>
              </w:rPr>
              <w:t>Reply code, success=OK, error=ERROR</w:t>
            </w:r>
          </w:p>
        </w:tc>
      </w:tr>
      <w:tr w:rsidR="00915DB1" w:rsidRPr="00FA0A10" w14:paraId="24ED1C04" w14:textId="77777777" w:rsidTr="00347DBB">
        <w:tc>
          <w:tcPr>
            <w:tcW w:w="2268" w:type="dxa"/>
          </w:tcPr>
          <w:p w14:paraId="49F171D1" w14:textId="77777777" w:rsidR="00915DB1" w:rsidRPr="002A438F" w:rsidRDefault="00915DB1" w:rsidP="00347DBB">
            <w:pPr>
              <w:pStyle w:val="Normal2"/>
              <w:tabs>
                <w:tab w:val="center" w:pos="4320"/>
                <w:tab w:val="right" w:pos="8640"/>
              </w:tabs>
              <w:ind w:left="0"/>
              <w:jc w:val="center"/>
              <w:rPr>
                <w:rFonts w:ascii="Arial" w:hAnsi="Arial" w:cs="Arial"/>
                <w:sz w:val="20"/>
                <w:szCs w:val="20"/>
              </w:rPr>
            </w:pPr>
            <w:r w:rsidRPr="00FA0A10">
              <w:rPr>
                <w:rFonts w:ascii="Arial" w:hAnsi="Arial" w:cs="Arial"/>
                <w:sz w:val="20"/>
                <w:szCs w:val="20"/>
              </w:rPr>
              <w:t>Reply/Error</w:t>
            </w:r>
          </w:p>
        </w:tc>
        <w:tc>
          <w:tcPr>
            <w:tcW w:w="4365" w:type="dxa"/>
          </w:tcPr>
          <w:p w14:paraId="4EA82DAD" w14:textId="77777777" w:rsidR="00915DB1" w:rsidRPr="00FA0A10" w:rsidRDefault="00915DB1" w:rsidP="00347DBB">
            <w:pPr>
              <w:pStyle w:val="Normal2"/>
              <w:tabs>
                <w:tab w:val="center" w:pos="4320"/>
                <w:tab w:val="right" w:pos="8640"/>
              </w:tabs>
              <w:ind w:left="0"/>
              <w:jc w:val="center"/>
              <w:rPr>
                <w:rFonts w:ascii="Arial" w:hAnsi="Arial" w:cs="Arial"/>
                <w:sz w:val="20"/>
                <w:szCs w:val="20"/>
              </w:rPr>
            </w:pPr>
            <w:r w:rsidRPr="001B0FBA">
              <w:rPr>
                <w:rFonts w:ascii="Arial" w:hAnsi="Arial" w:cs="Arial"/>
                <w:sz w:val="20"/>
                <w:szCs w:val="20"/>
              </w:rPr>
              <w:t>Error message, if error encountered</w:t>
            </w:r>
          </w:p>
        </w:tc>
      </w:tr>
      <w:tr w:rsidR="00915DB1" w:rsidRPr="00FA0A10" w14:paraId="0C05001B" w14:textId="77777777" w:rsidTr="00347DBB">
        <w:tc>
          <w:tcPr>
            <w:tcW w:w="2268" w:type="dxa"/>
          </w:tcPr>
          <w:p w14:paraId="37589AF2" w14:textId="77777777" w:rsidR="00915DB1" w:rsidRPr="002A438F" w:rsidRDefault="00915DB1" w:rsidP="00347DBB">
            <w:pPr>
              <w:pStyle w:val="Normal2"/>
              <w:tabs>
                <w:tab w:val="center" w:pos="4320"/>
                <w:tab w:val="right" w:pos="8640"/>
              </w:tabs>
              <w:ind w:left="0"/>
              <w:jc w:val="center"/>
              <w:rPr>
                <w:rFonts w:ascii="Arial" w:hAnsi="Arial" w:cs="Arial"/>
                <w:sz w:val="20"/>
                <w:szCs w:val="20"/>
              </w:rPr>
            </w:pPr>
            <w:r w:rsidRPr="00FA0A10">
              <w:rPr>
                <w:rFonts w:ascii="Arial" w:hAnsi="Arial" w:cs="Arial"/>
                <w:sz w:val="20"/>
                <w:szCs w:val="20"/>
              </w:rPr>
              <w:t>Payload</w:t>
            </w:r>
          </w:p>
        </w:tc>
        <w:tc>
          <w:tcPr>
            <w:tcW w:w="4365" w:type="dxa"/>
          </w:tcPr>
          <w:p w14:paraId="5D3D196B" w14:textId="77777777" w:rsidR="00915DB1" w:rsidRPr="00FA0A10" w:rsidRDefault="00064A6C" w:rsidP="00347DBB">
            <w:pPr>
              <w:pStyle w:val="Normal2"/>
              <w:tabs>
                <w:tab w:val="center" w:pos="4320"/>
                <w:tab w:val="right" w:pos="8640"/>
              </w:tabs>
              <w:ind w:left="0"/>
              <w:jc w:val="center"/>
              <w:rPr>
                <w:rFonts w:ascii="Arial" w:hAnsi="Arial" w:cs="Arial"/>
                <w:sz w:val="20"/>
                <w:szCs w:val="20"/>
              </w:rPr>
            </w:pPr>
            <w:r w:rsidRPr="001B0FBA">
              <w:rPr>
                <w:rFonts w:ascii="Arial" w:hAnsi="Arial" w:cs="Arial"/>
                <w:sz w:val="20"/>
                <w:szCs w:val="20"/>
              </w:rPr>
              <w:t>WeatherInfos</w:t>
            </w:r>
          </w:p>
        </w:tc>
      </w:tr>
    </w:tbl>
    <w:p w14:paraId="36E1C44E" w14:textId="77777777" w:rsidR="00915DB1" w:rsidRPr="00FA0A10" w:rsidRDefault="00915DB1" w:rsidP="00915DB1">
      <w:pPr>
        <w:ind w:left="360"/>
        <w:rPr>
          <w:rFonts w:ascii="Arial" w:hAnsi="Arial" w:cs="Arial"/>
          <w:sz w:val="20"/>
          <w:szCs w:val="20"/>
        </w:rPr>
      </w:pPr>
    </w:p>
    <w:p w14:paraId="0E34BC88" w14:textId="77777777" w:rsidR="004A48D9" w:rsidRPr="002A438F" w:rsidRDefault="004A48D9" w:rsidP="00915DB1">
      <w:pPr>
        <w:ind w:left="720"/>
        <w:rPr>
          <w:rFonts w:ascii="Arial" w:hAnsi="Arial" w:cs="Arial"/>
          <w:sz w:val="20"/>
          <w:szCs w:val="20"/>
        </w:rPr>
      </w:pPr>
      <w:r w:rsidRPr="002A438F">
        <w:rPr>
          <w:rFonts w:ascii="Arial" w:hAnsi="Arial" w:cs="Arial"/>
          <w:sz w:val="20"/>
          <w:szCs w:val="20"/>
        </w:rPr>
        <w:t>A list of available zones are provided below.  If request for no specific zones is submitted, weather information for all zones are returned.</w:t>
      </w:r>
    </w:p>
    <w:p w14:paraId="183158DE" w14:textId="77777777" w:rsidR="004A48D9" w:rsidRPr="001B0FBA" w:rsidRDefault="004A48D9" w:rsidP="00915DB1">
      <w:pPr>
        <w:ind w:left="720"/>
        <w:rPr>
          <w:rFonts w:ascii="Arial" w:hAnsi="Arial" w:cs="Arial"/>
          <w:sz w:val="20"/>
          <w:szCs w:val="20"/>
        </w:rPr>
      </w:pPr>
    </w:p>
    <w:p w14:paraId="382AFD9D" w14:textId="77777777" w:rsidR="004A48D9" w:rsidRPr="00FA0A10" w:rsidRDefault="004A48D9" w:rsidP="00280FF5">
      <w:pPr>
        <w:numPr>
          <w:ilvl w:val="0"/>
          <w:numId w:val="59"/>
        </w:numPr>
        <w:rPr>
          <w:rFonts w:ascii="Arial" w:hAnsi="Arial" w:cs="Arial"/>
          <w:sz w:val="20"/>
          <w:szCs w:val="20"/>
        </w:rPr>
      </w:pPr>
      <w:r w:rsidRPr="00FA0A10">
        <w:rPr>
          <w:rFonts w:ascii="Arial" w:hAnsi="Arial" w:cs="Arial"/>
          <w:sz w:val="20"/>
          <w:szCs w:val="20"/>
        </w:rPr>
        <w:t>Coast</w:t>
      </w:r>
    </w:p>
    <w:p w14:paraId="64503604" w14:textId="77777777" w:rsidR="004A48D9" w:rsidRPr="00FA0A10" w:rsidRDefault="004A48D9" w:rsidP="00280FF5">
      <w:pPr>
        <w:numPr>
          <w:ilvl w:val="0"/>
          <w:numId w:val="59"/>
        </w:numPr>
        <w:rPr>
          <w:rFonts w:ascii="Arial" w:hAnsi="Arial" w:cs="Arial"/>
          <w:sz w:val="20"/>
          <w:szCs w:val="20"/>
        </w:rPr>
      </w:pPr>
      <w:r w:rsidRPr="00FA0A10">
        <w:rPr>
          <w:rFonts w:ascii="Arial" w:hAnsi="Arial" w:cs="Arial"/>
          <w:sz w:val="20"/>
          <w:szCs w:val="20"/>
        </w:rPr>
        <w:t>East</w:t>
      </w:r>
    </w:p>
    <w:p w14:paraId="74352A51" w14:textId="77777777" w:rsidR="004A48D9" w:rsidRPr="00FA0A10" w:rsidRDefault="004A48D9" w:rsidP="00280FF5">
      <w:pPr>
        <w:numPr>
          <w:ilvl w:val="0"/>
          <w:numId w:val="59"/>
        </w:numPr>
        <w:rPr>
          <w:rFonts w:ascii="Arial" w:hAnsi="Arial" w:cs="Arial"/>
          <w:sz w:val="20"/>
          <w:szCs w:val="20"/>
        </w:rPr>
      </w:pPr>
      <w:r w:rsidRPr="00FA0A10">
        <w:rPr>
          <w:rFonts w:ascii="Arial" w:hAnsi="Arial" w:cs="Arial"/>
          <w:sz w:val="20"/>
          <w:szCs w:val="20"/>
        </w:rPr>
        <w:t>FarWest</w:t>
      </w:r>
    </w:p>
    <w:p w14:paraId="36A550B9" w14:textId="77777777" w:rsidR="004A48D9" w:rsidRPr="00FA0A10" w:rsidRDefault="004A48D9" w:rsidP="00280FF5">
      <w:pPr>
        <w:numPr>
          <w:ilvl w:val="0"/>
          <w:numId w:val="59"/>
        </w:numPr>
        <w:rPr>
          <w:rFonts w:ascii="Arial" w:hAnsi="Arial" w:cs="Arial"/>
          <w:sz w:val="20"/>
          <w:szCs w:val="20"/>
        </w:rPr>
      </w:pPr>
      <w:r w:rsidRPr="00FA0A10">
        <w:rPr>
          <w:rFonts w:ascii="Arial" w:hAnsi="Arial" w:cs="Arial"/>
          <w:sz w:val="20"/>
          <w:szCs w:val="20"/>
        </w:rPr>
        <w:t>North</w:t>
      </w:r>
    </w:p>
    <w:p w14:paraId="7F16A73D" w14:textId="77777777" w:rsidR="004A48D9" w:rsidRPr="00FA0A10" w:rsidRDefault="004A48D9" w:rsidP="00280FF5">
      <w:pPr>
        <w:numPr>
          <w:ilvl w:val="0"/>
          <w:numId w:val="59"/>
        </w:numPr>
        <w:rPr>
          <w:rFonts w:ascii="Arial" w:hAnsi="Arial" w:cs="Arial"/>
          <w:sz w:val="20"/>
          <w:szCs w:val="20"/>
        </w:rPr>
      </w:pPr>
      <w:r w:rsidRPr="00FA0A10">
        <w:rPr>
          <w:rFonts w:ascii="Arial" w:hAnsi="Arial" w:cs="Arial"/>
          <w:sz w:val="20"/>
          <w:szCs w:val="20"/>
        </w:rPr>
        <w:t>NorthCentral</w:t>
      </w:r>
    </w:p>
    <w:p w14:paraId="231ACDCB" w14:textId="77777777" w:rsidR="004A48D9" w:rsidRPr="00FA0A10" w:rsidRDefault="004A48D9" w:rsidP="00280FF5">
      <w:pPr>
        <w:numPr>
          <w:ilvl w:val="0"/>
          <w:numId w:val="59"/>
        </w:numPr>
        <w:rPr>
          <w:rFonts w:ascii="Arial" w:hAnsi="Arial" w:cs="Arial"/>
          <w:sz w:val="20"/>
          <w:szCs w:val="20"/>
        </w:rPr>
      </w:pPr>
      <w:r w:rsidRPr="00FA0A10">
        <w:rPr>
          <w:rFonts w:ascii="Arial" w:hAnsi="Arial" w:cs="Arial"/>
          <w:sz w:val="20"/>
          <w:szCs w:val="20"/>
        </w:rPr>
        <w:t>SouthCentral</w:t>
      </w:r>
    </w:p>
    <w:p w14:paraId="56559752" w14:textId="77777777" w:rsidR="004A48D9" w:rsidRPr="00FA0A10" w:rsidRDefault="004A48D9" w:rsidP="00280FF5">
      <w:pPr>
        <w:numPr>
          <w:ilvl w:val="0"/>
          <w:numId w:val="59"/>
        </w:numPr>
        <w:rPr>
          <w:rFonts w:ascii="Arial" w:hAnsi="Arial" w:cs="Arial"/>
          <w:sz w:val="20"/>
          <w:szCs w:val="20"/>
        </w:rPr>
      </w:pPr>
      <w:r w:rsidRPr="00FA0A10">
        <w:rPr>
          <w:rFonts w:ascii="Arial" w:hAnsi="Arial" w:cs="Arial"/>
          <w:sz w:val="20"/>
          <w:szCs w:val="20"/>
        </w:rPr>
        <w:t>Southern</w:t>
      </w:r>
    </w:p>
    <w:p w14:paraId="2C9B15EF" w14:textId="77777777" w:rsidR="004A48D9" w:rsidRPr="00FA0A10" w:rsidRDefault="004A48D9" w:rsidP="00280FF5">
      <w:pPr>
        <w:numPr>
          <w:ilvl w:val="0"/>
          <w:numId w:val="59"/>
        </w:numPr>
        <w:rPr>
          <w:rFonts w:ascii="Arial" w:hAnsi="Arial" w:cs="Arial"/>
          <w:sz w:val="20"/>
          <w:szCs w:val="20"/>
        </w:rPr>
      </w:pPr>
      <w:r w:rsidRPr="00FA0A10">
        <w:rPr>
          <w:rFonts w:ascii="Arial" w:hAnsi="Arial" w:cs="Arial"/>
          <w:sz w:val="20"/>
          <w:szCs w:val="20"/>
        </w:rPr>
        <w:t>West</w:t>
      </w:r>
    </w:p>
    <w:p w14:paraId="54A52FF0" w14:textId="77777777" w:rsidR="004A48D9" w:rsidRPr="00FA0A10" w:rsidRDefault="004A48D9" w:rsidP="00915DB1">
      <w:pPr>
        <w:ind w:left="720"/>
        <w:rPr>
          <w:rFonts w:ascii="Arial" w:hAnsi="Arial" w:cs="Arial"/>
          <w:sz w:val="20"/>
          <w:szCs w:val="20"/>
        </w:rPr>
      </w:pPr>
    </w:p>
    <w:p w14:paraId="602CFA47" w14:textId="77777777" w:rsidR="00915DB1" w:rsidRPr="00FA0A10" w:rsidRDefault="00915DB1" w:rsidP="00915DB1">
      <w:pPr>
        <w:ind w:left="720"/>
        <w:rPr>
          <w:rFonts w:ascii="Arial" w:hAnsi="Arial" w:cs="Arial"/>
          <w:sz w:val="20"/>
          <w:szCs w:val="20"/>
        </w:rPr>
      </w:pPr>
      <w:r w:rsidRPr="00FA0A10">
        <w:rPr>
          <w:rFonts w:ascii="Arial" w:hAnsi="Arial" w:cs="Arial"/>
          <w:sz w:val="20"/>
          <w:szCs w:val="20"/>
        </w:rPr>
        <w:t>The structure of a reply for weather payload is shown by the following diagrams</w:t>
      </w:r>
      <w:r w:rsidR="006262CB" w:rsidRPr="00FA0A10">
        <w:rPr>
          <w:rFonts w:ascii="Arial" w:hAnsi="Arial" w:cs="Arial"/>
          <w:sz w:val="20"/>
          <w:szCs w:val="20"/>
        </w:rPr>
        <w:t>:</w:t>
      </w:r>
    </w:p>
    <w:p w14:paraId="388A6BCE" w14:textId="77777777" w:rsidR="00915DB1" w:rsidRPr="00FA0A10" w:rsidRDefault="00915DB1" w:rsidP="00915DB1">
      <w:pPr>
        <w:ind w:left="1440"/>
        <w:rPr>
          <w:rFonts w:ascii="Arial" w:hAnsi="Arial" w:cs="Arial"/>
          <w:sz w:val="20"/>
          <w:szCs w:val="20"/>
        </w:rPr>
      </w:pPr>
    </w:p>
    <w:p w14:paraId="31569AE6" w14:textId="77777777" w:rsidR="003B3755" w:rsidRPr="00FA0A10" w:rsidRDefault="009A2F00" w:rsidP="00915DB1">
      <w:pPr>
        <w:ind w:left="1440"/>
        <w:rPr>
          <w:rFonts w:ascii="Arial" w:hAnsi="Arial" w:cs="Arial"/>
          <w:sz w:val="20"/>
          <w:szCs w:val="20"/>
        </w:rPr>
      </w:pPr>
      <w:r>
        <w:rPr>
          <w:rFonts w:ascii="Arial" w:hAnsi="Arial" w:cs="Arial"/>
          <w:noProof/>
          <w:sz w:val="20"/>
          <w:szCs w:val="20"/>
        </w:rPr>
        <w:drawing>
          <wp:inline distT="0" distB="0" distL="0" distR="0" wp14:anchorId="072CA764" wp14:editId="571E52C9">
            <wp:extent cx="3381375" cy="828675"/>
            <wp:effectExtent l="0" t="0" r="9525" b="9525"/>
            <wp:docPr id="87" name="Picture 87" descr="1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1aa"/>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381375" cy="828675"/>
                    </a:xfrm>
                    <a:prstGeom prst="rect">
                      <a:avLst/>
                    </a:prstGeom>
                    <a:noFill/>
                    <a:ln>
                      <a:noFill/>
                    </a:ln>
                  </pic:spPr>
                </pic:pic>
              </a:graphicData>
            </a:graphic>
          </wp:inline>
        </w:drawing>
      </w:r>
    </w:p>
    <w:p w14:paraId="628133F5" w14:textId="77777777" w:rsidR="00C85C88" w:rsidRPr="00FA0A10" w:rsidRDefault="00C85C88" w:rsidP="00915DB1">
      <w:pPr>
        <w:ind w:left="1440"/>
        <w:rPr>
          <w:rFonts w:ascii="Arial" w:hAnsi="Arial" w:cs="Arial"/>
          <w:sz w:val="20"/>
          <w:szCs w:val="20"/>
        </w:rPr>
      </w:pPr>
    </w:p>
    <w:p w14:paraId="11B32602" w14:textId="77777777" w:rsidR="00C85C88" w:rsidRPr="00FA0A10" w:rsidRDefault="009A2F00" w:rsidP="0009132E">
      <w:pPr>
        <w:ind w:left="1440" w:hanging="1080"/>
        <w:rPr>
          <w:rFonts w:ascii="Arial" w:hAnsi="Arial" w:cs="Arial"/>
          <w:sz w:val="20"/>
          <w:szCs w:val="20"/>
        </w:rPr>
      </w:pPr>
      <w:r>
        <w:rPr>
          <w:rFonts w:ascii="Arial" w:hAnsi="Arial" w:cs="Arial"/>
          <w:noProof/>
          <w:sz w:val="20"/>
          <w:szCs w:val="20"/>
        </w:rPr>
        <w:drawing>
          <wp:inline distT="0" distB="0" distL="0" distR="0" wp14:anchorId="415AD059" wp14:editId="53F7AC50">
            <wp:extent cx="5943600" cy="15525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943600" cy="1552575"/>
                    </a:xfrm>
                    <a:prstGeom prst="rect">
                      <a:avLst/>
                    </a:prstGeom>
                    <a:noFill/>
                    <a:ln>
                      <a:noFill/>
                    </a:ln>
                  </pic:spPr>
                </pic:pic>
              </a:graphicData>
            </a:graphic>
          </wp:inline>
        </w:drawing>
      </w:r>
    </w:p>
    <w:p w14:paraId="20C5D2B3" w14:textId="77777777" w:rsidR="003B3755" w:rsidRPr="00FA0A10" w:rsidRDefault="003B3755" w:rsidP="00915DB1">
      <w:pPr>
        <w:ind w:left="1440"/>
        <w:rPr>
          <w:rFonts w:ascii="Arial" w:hAnsi="Arial" w:cs="Arial"/>
          <w:sz w:val="20"/>
          <w:szCs w:val="20"/>
        </w:rPr>
      </w:pPr>
    </w:p>
    <w:p w14:paraId="6030EACD" w14:textId="3B755DC3" w:rsidR="00092295" w:rsidRPr="00B81394" w:rsidRDefault="00092295" w:rsidP="00092295">
      <w:pPr>
        <w:rPr>
          <w:rFonts w:ascii="Arial" w:hAnsi="Arial" w:cs="Arial"/>
          <w:sz w:val="20"/>
          <w:szCs w:val="20"/>
        </w:rPr>
      </w:pPr>
      <w:bookmarkStart w:id="1587" w:name="_Toc170832584"/>
      <w:r w:rsidRPr="00B81394">
        <w:rPr>
          <w:rFonts w:ascii="Arial" w:hAnsi="Arial" w:cs="Arial"/>
          <w:sz w:val="20"/>
          <w:szCs w:val="20"/>
        </w:rPr>
        <w:t xml:space="preserve">Figure </w:t>
      </w:r>
      <w:r w:rsidR="00C80347" w:rsidRPr="00B81394">
        <w:rPr>
          <w:rFonts w:ascii="Arial" w:hAnsi="Arial" w:cs="Arial"/>
          <w:sz w:val="20"/>
          <w:szCs w:val="20"/>
        </w:rPr>
        <w:fldChar w:fldCharType="begin"/>
      </w:r>
      <w:r w:rsidR="00C80347" w:rsidRPr="00B81394">
        <w:rPr>
          <w:rFonts w:ascii="Arial" w:hAnsi="Arial" w:cs="Arial"/>
          <w:sz w:val="20"/>
          <w:szCs w:val="20"/>
        </w:rPr>
        <w:instrText xml:space="preserve"> SEQ Figure \* ARABIC </w:instrText>
      </w:r>
      <w:r w:rsidR="00C80347" w:rsidRPr="00B81394">
        <w:rPr>
          <w:rFonts w:ascii="Arial" w:hAnsi="Arial" w:cs="Arial"/>
          <w:sz w:val="20"/>
          <w:szCs w:val="20"/>
        </w:rPr>
        <w:fldChar w:fldCharType="separate"/>
      </w:r>
      <w:r w:rsidR="005D4A77">
        <w:rPr>
          <w:rFonts w:ascii="Arial" w:hAnsi="Arial" w:cs="Arial"/>
          <w:noProof/>
          <w:sz w:val="20"/>
          <w:szCs w:val="20"/>
        </w:rPr>
        <w:t>121</w:t>
      </w:r>
      <w:r w:rsidR="00C80347" w:rsidRPr="00B81394">
        <w:rPr>
          <w:rFonts w:ascii="Arial" w:hAnsi="Arial" w:cs="Arial"/>
          <w:sz w:val="20"/>
          <w:szCs w:val="20"/>
        </w:rPr>
        <w:fldChar w:fldCharType="end"/>
      </w:r>
      <w:r w:rsidRPr="00B81394">
        <w:rPr>
          <w:rFonts w:ascii="Arial" w:hAnsi="Arial" w:cs="Arial"/>
          <w:sz w:val="20"/>
          <w:szCs w:val="20"/>
        </w:rPr>
        <w:t xml:space="preserve"> – Weather Information Container Structure</w:t>
      </w:r>
      <w:bookmarkEnd w:id="1587"/>
    </w:p>
    <w:p w14:paraId="4FACA924" w14:textId="77777777" w:rsidR="00092295" w:rsidRPr="00FA0A10" w:rsidRDefault="00092295" w:rsidP="00915DB1">
      <w:pPr>
        <w:ind w:left="1440"/>
        <w:rPr>
          <w:rFonts w:ascii="Arial" w:hAnsi="Arial" w:cs="Arial"/>
          <w:sz w:val="20"/>
          <w:szCs w:val="20"/>
        </w:rPr>
      </w:pPr>
    </w:p>
    <w:p w14:paraId="2DE1AEC8" w14:textId="77777777" w:rsidR="00915DB1" w:rsidRPr="002A438F" w:rsidRDefault="00915DB1" w:rsidP="00915DB1">
      <w:pPr>
        <w:ind w:left="720"/>
        <w:rPr>
          <w:rFonts w:ascii="Arial" w:hAnsi="Arial" w:cs="Arial"/>
          <w:sz w:val="20"/>
          <w:szCs w:val="20"/>
        </w:rPr>
      </w:pPr>
      <w:r w:rsidRPr="002A438F">
        <w:rPr>
          <w:rFonts w:ascii="Arial" w:hAnsi="Arial" w:cs="Arial"/>
          <w:sz w:val="20"/>
          <w:szCs w:val="20"/>
        </w:rPr>
        <w:t>The following is an XML example for a response for forecast weather related information from EMS system</w:t>
      </w:r>
    </w:p>
    <w:p w14:paraId="45FB0D4A" w14:textId="77777777" w:rsidR="00915DB1" w:rsidRPr="001B0FBA" w:rsidRDefault="00915DB1" w:rsidP="00915DB1">
      <w:pPr>
        <w:rPr>
          <w:rFonts w:ascii="Arial" w:hAnsi="Arial" w:cs="Arial"/>
          <w:sz w:val="20"/>
          <w:szCs w:val="20"/>
        </w:rPr>
      </w:pPr>
    </w:p>
    <w:p w14:paraId="4B39B988" w14:textId="77777777" w:rsidR="006B2FE5" w:rsidRPr="00FA0A10" w:rsidRDefault="006B2FE5" w:rsidP="006B2FE5">
      <w:pPr>
        <w:autoSpaceDE w:val="0"/>
        <w:autoSpaceDN w:val="0"/>
        <w:adjustRightInd w:val="0"/>
        <w:rPr>
          <w:rFonts w:ascii="Arial" w:hAnsi="Arial" w:cs="Arial"/>
          <w:sz w:val="20"/>
          <w:szCs w:val="20"/>
        </w:rPr>
      </w:pPr>
      <w:r w:rsidRPr="00FA0A10">
        <w:rPr>
          <w:rFonts w:ascii="Arial" w:hAnsi="Arial" w:cs="Arial"/>
          <w:sz w:val="20"/>
          <w:szCs w:val="20"/>
        </w:rPr>
        <w:t>&lt;?xml version="1.0" encoding="UTF-8"?&gt;</w:t>
      </w:r>
    </w:p>
    <w:p w14:paraId="008F7498" w14:textId="77777777" w:rsidR="006B2FE5" w:rsidRPr="00FA0A10" w:rsidRDefault="006B2FE5" w:rsidP="006B2FE5">
      <w:pPr>
        <w:autoSpaceDE w:val="0"/>
        <w:autoSpaceDN w:val="0"/>
        <w:adjustRightInd w:val="0"/>
        <w:rPr>
          <w:rFonts w:ascii="Arial" w:hAnsi="Arial" w:cs="Arial"/>
          <w:sz w:val="20"/>
          <w:szCs w:val="20"/>
        </w:rPr>
      </w:pPr>
      <w:r w:rsidRPr="00FA0A10">
        <w:rPr>
          <w:rFonts w:ascii="Arial" w:hAnsi="Arial" w:cs="Arial"/>
          <w:sz w:val="20"/>
          <w:szCs w:val="20"/>
        </w:rPr>
        <w:t>&lt;WeatherInfos xmlns="http://www.ercot.com/schema/2007-06/nodal/ews" xmlns:xsi="http://www.w3.org/2001/XMLSchema-instance" xsi:schemaLocation="http://www.ercot.com/schema/2007-06/nodal/ews ErcotInformation2.xsd"&gt;</w:t>
      </w:r>
    </w:p>
    <w:p w14:paraId="1A78AB0F" w14:textId="77777777" w:rsidR="006B2FE5" w:rsidRPr="00FA0A10" w:rsidRDefault="006B2FE5" w:rsidP="006B2FE5">
      <w:pPr>
        <w:autoSpaceDE w:val="0"/>
        <w:autoSpaceDN w:val="0"/>
        <w:adjustRightInd w:val="0"/>
        <w:rPr>
          <w:rFonts w:ascii="Arial" w:hAnsi="Arial" w:cs="Arial"/>
          <w:sz w:val="20"/>
          <w:szCs w:val="20"/>
        </w:rPr>
      </w:pPr>
      <w:r w:rsidRPr="00FA0A10">
        <w:rPr>
          <w:rFonts w:ascii="Arial" w:hAnsi="Arial" w:cs="Arial"/>
          <w:sz w:val="20"/>
          <w:szCs w:val="20"/>
        </w:rPr>
        <w:tab/>
        <w:t>&lt;WeatherInfo&gt;</w:t>
      </w:r>
    </w:p>
    <w:p w14:paraId="22472F00" w14:textId="77777777" w:rsidR="006B2FE5" w:rsidRPr="00FA0A10" w:rsidRDefault="006B2FE5" w:rsidP="006B2FE5">
      <w:pPr>
        <w:autoSpaceDE w:val="0"/>
        <w:autoSpaceDN w:val="0"/>
        <w:adjustRightInd w:val="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&lt;area&gt;North Austin&lt;/area&gt;</w:t>
      </w:r>
    </w:p>
    <w:p w14:paraId="1FE2DC18" w14:textId="77777777" w:rsidR="006B2FE5" w:rsidRPr="00FA0A10" w:rsidRDefault="006B2FE5" w:rsidP="006B2FE5">
      <w:pPr>
        <w:autoSpaceDE w:val="0"/>
        <w:autoSpaceDN w:val="0"/>
        <w:adjustRightInd w:val="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&lt;startTime&gt;2008-01-01T00:00:00-06:00&lt;/startTime&gt;</w:t>
      </w:r>
    </w:p>
    <w:p w14:paraId="5D2252AE" w14:textId="77777777" w:rsidR="006B2FE5" w:rsidRPr="00FA0A10" w:rsidRDefault="006B2FE5" w:rsidP="006B2FE5">
      <w:pPr>
        <w:autoSpaceDE w:val="0"/>
        <w:autoSpaceDN w:val="0"/>
        <w:adjustRightInd w:val="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&lt;endTime&gt;2008-01-02T00:00:00-06:00&lt;/endTime&gt;</w:t>
      </w:r>
    </w:p>
    <w:p w14:paraId="08CACA1F" w14:textId="77777777" w:rsidR="006B2FE5" w:rsidRPr="00FA0A10" w:rsidRDefault="006B2FE5" w:rsidP="006B2FE5">
      <w:pPr>
        <w:autoSpaceDE w:val="0"/>
        <w:autoSpaceDN w:val="0"/>
        <w:adjustRightInd w:val="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&lt;temperature&gt;72&lt;/temperature&gt;</w:t>
      </w:r>
    </w:p>
    <w:p w14:paraId="66B8CE71" w14:textId="77777777" w:rsidR="006B2FE5" w:rsidRPr="00FA0A10" w:rsidRDefault="006B2FE5" w:rsidP="006B2FE5">
      <w:pPr>
        <w:autoSpaceDE w:val="0"/>
        <w:autoSpaceDN w:val="0"/>
        <w:adjustRightInd w:val="0"/>
        <w:rPr>
          <w:rFonts w:ascii="Arial" w:hAnsi="Arial" w:cs="Arial"/>
          <w:sz w:val="20"/>
          <w:szCs w:val="20"/>
        </w:rPr>
      </w:pPr>
      <w:r w:rsidRPr="00FA0A10">
        <w:rPr>
          <w:rFonts w:ascii="Arial" w:hAnsi="Arial" w:cs="Arial"/>
          <w:sz w:val="20"/>
          <w:szCs w:val="20"/>
        </w:rPr>
        <w:tab/>
        <w:t>&lt;/WeatherInfo&gt;</w:t>
      </w:r>
    </w:p>
    <w:p w14:paraId="5AD4B451" w14:textId="77777777" w:rsidR="006B2FE5" w:rsidRPr="00FA0A10" w:rsidRDefault="006B2FE5" w:rsidP="006B2FE5">
      <w:pPr>
        <w:autoSpaceDE w:val="0"/>
        <w:autoSpaceDN w:val="0"/>
        <w:adjustRightInd w:val="0"/>
        <w:rPr>
          <w:rFonts w:ascii="Arial" w:hAnsi="Arial" w:cs="Arial"/>
          <w:sz w:val="20"/>
          <w:szCs w:val="20"/>
        </w:rPr>
      </w:pPr>
      <w:r w:rsidRPr="00FA0A10">
        <w:rPr>
          <w:rFonts w:ascii="Arial" w:hAnsi="Arial" w:cs="Arial"/>
          <w:sz w:val="20"/>
          <w:szCs w:val="20"/>
        </w:rPr>
        <w:tab/>
        <w:t>&lt;WeatherInfo&gt;</w:t>
      </w:r>
    </w:p>
    <w:p w14:paraId="2D167D84" w14:textId="77777777" w:rsidR="006B2FE5" w:rsidRPr="00FA0A10" w:rsidRDefault="006B2FE5" w:rsidP="006B2FE5">
      <w:pPr>
        <w:autoSpaceDE w:val="0"/>
        <w:autoSpaceDN w:val="0"/>
        <w:adjustRightInd w:val="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&lt;area&gt;West Austin&lt;/area&gt;</w:t>
      </w:r>
    </w:p>
    <w:p w14:paraId="52D9EE9E" w14:textId="77777777" w:rsidR="006B2FE5" w:rsidRPr="00FA0A10" w:rsidRDefault="006B2FE5" w:rsidP="006B2FE5">
      <w:pPr>
        <w:autoSpaceDE w:val="0"/>
        <w:autoSpaceDN w:val="0"/>
        <w:adjustRightInd w:val="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&lt;startTime&gt;2008-01-02T00:00:00-06:00&lt;/startTime&gt;</w:t>
      </w:r>
    </w:p>
    <w:p w14:paraId="0DA4100C" w14:textId="77777777" w:rsidR="006B2FE5" w:rsidRPr="00FA0A10" w:rsidRDefault="006B2FE5" w:rsidP="006B2FE5">
      <w:pPr>
        <w:autoSpaceDE w:val="0"/>
        <w:autoSpaceDN w:val="0"/>
        <w:adjustRightInd w:val="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&lt;endTime&gt;2008-01-03T00:00:00-06:00&lt;/endTime&gt;</w:t>
      </w:r>
    </w:p>
    <w:p w14:paraId="6A085E5E" w14:textId="77777777" w:rsidR="006B2FE5" w:rsidRPr="00FA0A10" w:rsidRDefault="006B2FE5" w:rsidP="006B2FE5">
      <w:pPr>
        <w:autoSpaceDE w:val="0"/>
        <w:autoSpaceDN w:val="0"/>
        <w:adjustRightInd w:val="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&lt;temperature&gt;75&lt;/temperature&gt;</w:t>
      </w:r>
    </w:p>
    <w:p w14:paraId="5E193D53" w14:textId="77777777" w:rsidR="006B2FE5" w:rsidRPr="00FA0A10" w:rsidRDefault="006B2FE5" w:rsidP="006B2FE5">
      <w:pPr>
        <w:autoSpaceDE w:val="0"/>
        <w:autoSpaceDN w:val="0"/>
        <w:adjustRightInd w:val="0"/>
        <w:rPr>
          <w:rFonts w:ascii="Arial" w:hAnsi="Arial" w:cs="Arial"/>
          <w:sz w:val="20"/>
          <w:szCs w:val="20"/>
        </w:rPr>
      </w:pPr>
      <w:r w:rsidRPr="00FA0A10">
        <w:rPr>
          <w:rFonts w:ascii="Arial" w:hAnsi="Arial" w:cs="Arial"/>
          <w:sz w:val="20"/>
          <w:szCs w:val="20"/>
        </w:rPr>
        <w:tab/>
        <w:t>&lt;/WeatherInfo&gt;</w:t>
      </w:r>
    </w:p>
    <w:p w14:paraId="095278B1" w14:textId="77777777" w:rsidR="006B2FE5" w:rsidRPr="00FA0A10" w:rsidRDefault="006B2FE5" w:rsidP="006B2FE5">
      <w:pPr>
        <w:autoSpaceDE w:val="0"/>
        <w:autoSpaceDN w:val="0"/>
        <w:adjustRightInd w:val="0"/>
        <w:rPr>
          <w:rFonts w:ascii="Arial" w:hAnsi="Arial" w:cs="Arial"/>
          <w:sz w:val="20"/>
          <w:szCs w:val="20"/>
        </w:rPr>
      </w:pPr>
      <w:r w:rsidRPr="00FA0A10">
        <w:rPr>
          <w:rFonts w:ascii="Arial" w:hAnsi="Arial" w:cs="Arial"/>
          <w:sz w:val="20"/>
          <w:szCs w:val="20"/>
        </w:rPr>
        <w:t>&lt;/WeatherInfos&gt;</w:t>
      </w:r>
    </w:p>
    <w:p w14:paraId="3BECC21E" w14:textId="77777777" w:rsidR="006B2FE5" w:rsidRPr="00FA0A10" w:rsidRDefault="006B2FE5" w:rsidP="00915DB1">
      <w:pPr>
        <w:rPr>
          <w:rFonts w:ascii="Arial" w:hAnsi="Arial" w:cs="Arial"/>
          <w:sz w:val="20"/>
          <w:szCs w:val="20"/>
        </w:rPr>
      </w:pPr>
    </w:p>
    <w:p w14:paraId="04DFCBFF" w14:textId="77777777" w:rsidR="00915DB1" w:rsidRPr="00FA0A10" w:rsidRDefault="00915DB1" w:rsidP="00915DB1">
      <w:pPr>
        <w:pStyle w:val="Normal1"/>
        <w:ind w:left="0"/>
        <w:rPr>
          <w:rFonts w:ascii="Arial" w:hAnsi="Arial" w:cs="Arial"/>
          <w:sz w:val="20"/>
          <w:szCs w:val="20"/>
        </w:rPr>
      </w:pPr>
    </w:p>
    <w:p w14:paraId="18A1B9F9" w14:textId="77777777" w:rsidR="00AF6759" w:rsidRPr="00FA0A10" w:rsidRDefault="00AF6759" w:rsidP="00AF6759">
      <w:pPr>
        <w:autoSpaceDE w:val="0"/>
        <w:autoSpaceDN w:val="0"/>
        <w:adjustRightInd w:val="0"/>
        <w:ind w:left="720"/>
        <w:rPr>
          <w:rFonts w:ascii="Arial" w:hAnsi="Arial" w:cs="Arial"/>
          <w:sz w:val="20"/>
          <w:szCs w:val="20"/>
        </w:rPr>
      </w:pPr>
    </w:p>
    <w:p w14:paraId="0F68521D" w14:textId="77777777" w:rsidR="00915DB1" w:rsidRPr="00FA0A10" w:rsidRDefault="00915DB1" w:rsidP="00F001B0">
      <w:pPr>
        <w:tabs>
          <w:tab w:val="left" w:pos="360"/>
        </w:tabs>
        <w:ind w:left="720"/>
        <w:rPr>
          <w:rFonts w:ascii="Arial" w:hAnsi="Arial" w:cs="Arial"/>
          <w:sz w:val="20"/>
          <w:szCs w:val="20"/>
        </w:rPr>
      </w:pPr>
    </w:p>
    <w:p w14:paraId="3022CF0B" w14:textId="77777777" w:rsidR="00915DB1" w:rsidRPr="00FA0A10" w:rsidRDefault="00915DB1" w:rsidP="00F001B0">
      <w:pPr>
        <w:tabs>
          <w:tab w:val="left" w:pos="360"/>
        </w:tabs>
        <w:ind w:left="720"/>
        <w:rPr>
          <w:rFonts w:ascii="Arial" w:hAnsi="Arial" w:cs="Arial"/>
          <w:sz w:val="20"/>
          <w:szCs w:val="20"/>
        </w:rPr>
      </w:pPr>
    </w:p>
    <w:p w14:paraId="426DAECA" w14:textId="3F0963A5" w:rsidR="00915DB1" w:rsidRPr="00FA0A10" w:rsidRDefault="00915DB1" w:rsidP="00915DB1">
      <w:pPr>
        <w:pStyle w:val="Heading3"/>
        <w:rPr>
          <w:rFonts w:cs="Arial"/>
          <w:b w:val="0"/>
          <w:bCs w:val="0"/>
          <w:szCs w:val="20"/>
        </w:rPr>
      </w:pPr>
      <w:bookmarkStart w:id="1588" w:name="_Toc198604038"/>
      <w:bookmarkStart w:id="1589" w:name="_Toc170833013"/>
      <w:r w:rsidRPr="00FA0A10">
        <w:rPr>
          <w:rFonts w:cs="Arial"/>
          <w:b w:val="0"/>
          <w:bCs w:val="0"/>
          <w:szCs w:val="20"/>
        </w:rPr>
        <w:lastRenderedPageBreak/>
        <w:t>Responsive Reserve Capacity</w:t>
      </w:r>
      <w:bookmarkEnd w:id="1588"/>
      <w:r w:rsidR="00DA031D" w:rsidRPr="00FA0A10">
        <w:rPr>
          <w:rFonts w:cs="Arial"/>
          <w:b w:val="0"/>
          <w:bCs w:val="0"/>
          <w:szCs w:val="20"/>
        </w:rPr>
        <w:t xml:space="preserve"> – Please See Section 4.3.</w:t>
      </w:r>
      <w:r w:rsidR="00F7712A">
        <w:rPr>
          <w:rFonts w:cs="Arial"/>
          <w:b w:val="0"/>
          <w:bCs w:val="0"/>
          <w:szCs w:val="20"/>
        </w:rPr>
        <w:t>39</w:t>
      </w:r>
      <w:r w:rsidR="00DA031D" w:rsidRPr="00FA0A10">
        <w:rPr>
          <w:rFonts w:cs="Arial"/>
          <w:b w:val="0"/>
          <w:bCs w:val="0"/>
          <w:szCs w:val="20"/>
        </w:rPr>
        <w:t>, System Parameters</w:t>
      </w:r>
      <w:bookmarkEnd w:id="1589"/>
    </w:p>
    <w:p w14:paraId="04D75467" w14:textId="7C0FB0B6" w:rsidR="00915DB1" w:rsidRPr="00FA0A10" w:rsidRDefault="00915DB1" w:rsidP="00915DB1">
      <w:pPr>
        <w:pStyle w:val="Heading3"/>
        <w:rPr>
          <w:rFonts w:cs="Arial"/>
          <w:b w:val="0"/>
          <w:bCs w:val="0"/>
          <w:szCs w:val="20"/>
        </w:rPr>
      </w:pPr>
      <w:bookmarkStart w:id="1590" w:name="_Toc234929605"/>
      <w:bookmarkStart w:id="1591" w:name="_Toc245703441"/>
      <w:bookmarkStart w:id="1592" w:name="_Toc234929609"/>
      <w:bookmarkStart w:id="1593" w:name="_Toc245703445"/>
      <w:bookmarkStart w:id="1594" w:name="_Toc234929611"/>
      <w:bookmarkStart w:id="1595" w:name="_Toc245703447"/>
      <w:bookmarkStart w:id="1596" w:name="_Toc234929640"/>
      <w:bookmarkStart w:id="1597" w:name="_Toc245703476"/>
      <w:bookmarkStart w:id="1598" w:name="_Toc234929642"/>
      <w:bookmarkStart w:id="1599" w:name="_Toc245703478"/>
      <w:bookmarkStart w:id="1600" w:name="_Toc234929664"/>
      <w:bookmarkStart w:id="1601" w:name="_Toc245703500"/>
      <w:bookmarkStart w:id="1602" w:name="_Toc234929665"/>
      <w:bookmarkStart w:id="1603" w:name="_Toc245703501"/>
      <w:bookmarkStart w:id="1604" w:name="_Toc234929666"/>
      <w:bookmarkStart w:id="1605" w:name="_Toc245703502"/>
      <w:bookmarkStart w:id="1606" w:name="_Toc234929667"/>
      <w:bookmarkStart w:id="1607" w:name="_Toc245703503"/>
      <w:bookmarkStart w:id="1608" w:name="_Toc234929668"/>
      <w:bookmarkStart w:id="1609" w:name="_Toc245703504"/>
      <w:bookmarkStart w:id="1610" w:name="_Toc234929670"/>
      <w:bookmarkStart w:id="1611" w:name="_Toc245703506"/>
      <w:bookmarkStart w:id="1612" w:name="_Toc234929671"/>
      <w:bookmarkStart w:id="1613" w:name="_Toc245703507"/>
      <w:bookmarkStart w:id="1614" w:name="_Toc234929673"/>
      <w:bookmarkStart w:id="1615" w:name="_Toc245703509"/>
      <w:bookmarkStart w:id="1616" w:name="_Toc198604039"/>
      <w:bookmarkStart w:id="1617" w:name="_Toc170833014"/>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r w:rsidRPr="00FA0A10">
        <w:rPr>
          <w:rFonts w:cs="Arial"/>
          <w:b w:val="0"/>
          <w:bCs w:val="0"/>
          <w:szCs w:val="20"/>
        </w:rPr>
        <w:t>Non-Spinning Reserve</w:t>
      </w:r>
      <w:bookmarkEnd w:id="1616"/>
      <w:r w:rsidRPr="00FA0A10">
        <w:rPr>
          <w:rFonts w:cs="Arial"/>
          <w:b w:val="0"/>
          <w:bCs w:val="0"/>
          <w:szCs w:val="20"/>
        </w:rPr>
        <w:t xml:space="preserve"> </w:t>
      </w:r>
      <w:r w:rsidR="00DA031D" w:rsidRPr="00FA0A10">
        <w:rPr>
          <w:rFonts w:cs="Arial"/>
          <w:b w:val="0"/>
          <w:bCs w:val="0"/>
          <w:szCs w:val="20"/>
        </w:rPr>
        <w:t xml:space="preserve"> – Please See Section 4.3.</w:t>
      </w:r>
      <w:r w:rsidR="00F7712A">
        <w:rPr>
          <w:rFonts w:cs="Arial"/>
          <w:b w:val="0"/>
          <w:bCs w:val="0"/>
          <w:szCs w:val="20"/>
        </w:rPr>
        <w:t>39</w:t>
      </w:r>
      <w:r w:rsidR="00DA031D" w:rsidRPr="00FA0A10">
        <w:rPr>
          <w:rFonts w:cs="Arial"/>
          <w:b w:val="0"/>
          <w:bCs w:val="0"/>
          <w:szCs w:val="20"/>
        </w:rPr>
        <w:t>, System Parameters</w:t>
      </w:r>
      <w:bookmarkEnd w:id="1617"/>
    </w:p>
    <w:p w14:paraId="53CD9ECD" w14:textId="6E33D04A" w:rsidR="00915DB1" w:rsidRPr="00FA0A10" w:rsidRDefault="00915DB1" w:rsidP="00915DB1">
      <w:pPr>
        <w:pStyle w:val="Heading3"/>
        <w:rPr>
          <w:rFonts w:cs="Arial"/>
          <w:b w:val="0"/>
          <w:bCs w:val="0"/>
          <w:szCs w:val="20"/>
        </w:rPr>
      </w:pPr>
      <w:bookmarkStart w:id="1618" w:name="_Toc234929689"/>
      <w:bookmarkStart w:id="1619" w:name="_Toc245703525"/>
      <w:bookmarkStart w:id="1620" w:name="_Toc234929694"/>
      <w:bookmarkStart w:id="1621" w:name="_Toc245703530"/>
      <w:bookmarkStart w:id="1622" w:name="_Toc234929696"/>
      <w:bookmarkStart w:id="1623" w:name="_Toc245703532"/>
      <w:bookmarkStart w:id="1624" w:name="_Toc234929726"/>
      <w:bookmarkStart w:id="1625" w:name="_Toc245703562"/>
      <w:bookmarkStart w:id="1626" w:name="_Toc234929728"/>
      <w:bookmarkStart w:id="1627" w:name="_Toc245703564"/>
      <w:bookmarkStart w:id="1628" w:name="_Toc234929750"/>
      <w:bookmarkStart w:id="1629" w:name="_Toc245703586"/>
      <w:bookmarkStart w:id="1630" w:name="_Toc234929751"/>
      <w:bookmarkStart w:id="1631" w:name="_Toc245703587"/>
      <w:bookmarkStart w:id="1632" w:name="_Toc234929752"/>
      <w:bookmarkStart w:id="1633" w:name="_Toc245703588"/>
      <w:bookmarkStart w:id="1634" w:name="_Toc234929753"/>
      <w:bookmarkStart w:id="1635" w:name="_Toc245703589"/>
      <w:bookmarkStart w:id="1636" w:name="_Toc234929754"/>
      <w:bookmarkStart w:id="1637" w:name="_Toc245703590"/>
      <w:bookmarkStart w:id="1638" w:name="_Toc234929756"/>
      <w:bookmarkStart w:id="1639" w:name="_Toc245703592"/>
      <w:bookmarkStart w:id="1640" w:name="_Toc234929758"/>
      <w:bookmarkStart w:id="1641" w:name="_Toc245703594"/>
      <w:bookmarkStart w:id="1642" w:name="_Toc234929772"/>
      <w:bookmarkStart w:id="1643" w:name="_Toc245703608"/>
      <w:bookmarkStart w:id="1644" w:name="_Toc234929773"/>
      <w:bookmarkStart w:id="1645" w:name="_Toc245703609"/>
      <w:bookmarkStart w:id="1646" w:name="_Toc198604040"/>
      <w:bookmarkStart w:id="1647" w:name="_Toc170833015"/>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r w:rsidRPr="00FA0A10">
        <w:rPr>
          <w:rFonts w:cs="Arial"/>
          <w:b w:val="0"/>
          <w:bCs w:val="0"/>
          <w:szCs w:val="20"/>
        </w:rPr>
        <w:t>Undeployed Reg-Up and Reg-Down</w:t>
      </w:r>
      <w:bookmarkEnd w:id="1646"/>
      <w:r w:rsidR="00DA031D" w:rsidRPr="00FA0A10">
        <w:rPr>
          <w:rFonts w:cs="Arial"/>
          <w:b w:val="0"/>
          <w:bCs w:val="0"/>
          <w:szCs w:val="20"/>
        </w:rPr>
        <w:t xml:space="preserve"> – Please See Section 4.3.</w:t>
      </w:r>
      <w:r w:rsidR="00F7712A">
        <w:rPr>
          <w:rFonts w:cs="Arial"/>
          <w:b w:val="0"/>
          <w:bCs w:val="0"/>
          <w:szCs w:val="20"/>
        </w:rPr>
        <w:t>39</w:t>
      </w:r>
      <w:r w:rsidR="00DA031D" w:rsidRPr="00FA0A10">
        <w:rPr>
          <w:rFonts w:cs="Arial"/>
          <w:b w:val="0"/>
          <w:bCs w:val="0"/>
          <w:szCs w:val="20"/>
        </w:rPr>
        <w:t>, System Parameters</w:t>
      </w:r>
      <w:bookmarkEnd w:id="1647"/>
    </w:p>
    <w:p w14:paraId="1251FED5" w14:textId="46F96EB5" w:rsidR="00915DB1" w:rsidRPr="00FA0A10" w:rsidRDefault="00915DB1" w:rsidP="00915DB1">
      <w:pPr>
        <w:pStyle w:val="Heading3"/>
        <w:rPr>
          <w:rFonts w:cs="Arial"/>
          <w:b w:val="0"/>
          <w:bCs w:val="0"/>
          <w:szCs w:val="20"/>
        </w:rPr>
      </w:pPr>
      <w:bookmarkStart w:id="1648" w:name="_Toc234929776"/>
      <w:bookmarkStart w:id="1649" w:name="_Toc245703612"/>
      <w:bookmarkStart w:id="1650" w:name="_Toc234929778"/>
      <w:bookmarkStart w:id="1651" w:name="_Toc245703614"/>
      <w:bookmarkStart w:id="1652" w:name="_Toc234929800"/>
      <w:bookmarkStart w:id="1653" w:name="_Toc245703636"/>
      <w:bookmarkStart w:id="1654" w:name="_Toc234929802"/>
      <w:bookmarkStart w:id="1655" w:name="_Toc245703638"/>
      <w:bookmarkStart w:id="1656" w:name="_Toc234929825"/>
      <w:bookmarkStart w:id="1657" w:name="_Toc245703661"/>
      <w:bookmarkStart w:id="1658" w:name="_Toc234929826"/>
      <w:bookmarkStart w:id="1659" w:name="_Toc245703662"/>
      <w:bookmarkStart w:id="1660" w:name="_Toc234929827"/>
      <w:bookmarkStart w:id="1661" w:name="_Toc245703663"/>
      <w:bookmarkStart w:id="1662" w:name="_Toc234929828"/>
      <w:bookmarkStart w:id="1663" w:name="_Toc245703664"/>
      <w:bookmarkStart w:id="1664" w:name="_Toc234929829"/>
      <w:bookmarkStart w:id="1665" w:name="_Toc245703665"/>
      <w:bookmarkStart w:id="1666" w:name="_Toc234929831"/>
      <w:bookmarkStart w:id="1667" w:name="_Toc245703667"/>
      <w:bookmarkStart w:id="1668" w:name="_Toc234929833"/>
      <w:bookmarkStart w:id="1669" w:name="_Toc245703669"/>
      <w:bookmarkStart w:id="1670" w:name="_Toc234929847"/>
      <w:bookmarkStart w:id="1671" w:name="_Toc245703683"/>
      <w:bookmarkStart w:id="1672" w:name="_Toc234929848"/>
      <w:bookmarkStart w:id="1673" w:name="_Toc245703684"/>
      <w:bookmarkStart w:id="1674" w:name="_Toc162950458"/>
      <w:bookmarkStart w:id="1675" w:name="_Toc198604041"/>
      <w:bookmarkStart w:id="1676" w:name="_Toc170833016"/>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r w:rsidRPr="00FA0A10">
        <w:rPr>
          <w:rFonts w:cs="Arial"/>
          <w:b w:val="0"/>
          <w:bCs w:val="0"/>
          <w:szCs w:val="20"/>
        </w:rPr>
        <w:t>Available Capacity</w:t>
      </w:r>
      <w:bookmarkEnd w:id="1675"/>
      <w:r w:rsidR="00DA031D" w:rsidRPr="00FA0A10">
        <w:rPr>
          <w:rFonts w:cs="Arial"/>
          <w:b w:val="0"/>
          <w:bCs w:val="0"/>
          <w:szCs w:val="20"/>
        </w:rPr>
        <w:t xml:space="preserve"> – Please See Section 4.3.</w:t>
      </w:r>
      <w:r w:rsidR="00F7712A">
        <w:rPr>
          <w:rFonts w:cs="Arial"/>
          <w:b w:val="0"/>
          <w:bCs w:val="0"/>
          <w:szCs w:val="20"/>
        </w:rPr>
        <w:t>39</w:t>
      </w:r>
      <w:r w:rsidR="00DA031D" w:rsidRPr="00FA0A10">
        <w:rPr>
          <w:rFonts w:cs="Arial"/>
          <w:b w:val="0"/>
          <w:bCs w:val="0"/>
          <w:szCs w:val="20"/>
        </w:rPr>
        <w:t>, System Parameters</w:t>
      </w:r>
      <w:bookmarkEnd w:id="1676"/>
      <w:r w:rsidRPr="00FA0A10">
        <w:rPr>
          <w:rFonts w:cs="Arial"/>
          <w:b w:val="0"/>
          <w:bCs w:val="0"/>
          <w:szCs w:val="20"/>
        </w:rPr>
        <w:t xml:space="preserve"> </w:t>
      </w:r>
    </w:p>
    <w:p w14:paraId="6EA9FB7B" w14:textId="77777777" w:rsidR="00416423" w:rsidRPr="00FA0A10" w:rsidRDefault="00416423" w:rsidP="00915DB1">
      <w:pPr>
        <w:ind w:left="720"/>
        <w:rPr>
          <w:rFonts w:ascii="Arial" w:hAnsi="Arial" w:cs="Arial"/>
          <w:sz w:val="20"/>
          <w:szCs w:val="20"/>
        </w:rPr>
      </w:pPr>
    </w:p>
    <w:p w14:paraId="0A21902D" w14:textId="77777777" w:rsidR="00915DB1" w:rsidRPr="00FA0A10" w:rsidRDefault="00915DB1" w:rsidP="00915DB1">
      <w:pPr>
        <w:pStyle w:val="Heading3"/>
        <w:rPr>
          <w:rFonts w:cs="Arial"/>
          <w:b w:val="0"/>
          <w:bCs w:val="0"/>
          <w:szCs w:val="20"/>
        </w:rPr>
      </w:pPr>
      <w:bookmarkStart w:id="1677" w:name="_Toc198604042"/>
      <w:bookmarkStart w:id="1678" w:name="_Toc170833017"/>
      <w:r w:rsidRPr="00FA0A10">
        <w:rPr>
          <w:rFonts w:cs="Arial"/>
          <w:b w:val="0"/>
          <w:bCs w:val="0"/>
          <w:szCs w:val="20"/>
        </w:rPr>
        <w:t>Wind-Powered Generation Resource Production Potential</w:t>
      </w:r>
      <w:bookmarkEnd w:id="1677"/>
      <w:bookmarkEnd w:id="1678"/>
    </w:p>
    <w:p w14:paraId="44A4D6CE" w14:textId="77777777" w:rsidR="00C04125" w:rsidRPr="00FA0A10" w:rsidRDefault="0041163F" w:rsidP="00A25D86">
      <w:pPr>
        <w:pStyle w:val="BodyTextNumbered"/>
        <w:ind w:left="0" w:firstLine="0"/>
        <w:rPr>
          <w:rFonts w:ascii="Arial" w:hAnsi="Arial" w:cs="Arial"/>
          <w:iCs w:val="0"/>
          <w:sz w:val="20"/>
          <w:szCs w:val="20"/>
        </w:rPr>
      </w:pPr>
      <w:r w:rsidRPr="00FA0A10">
        <w:rPr>
          <w:rFonts w:ascii="Arial" w:hAnsi="Arial" w:cs="Arial"/>
          <w:iCs w:val="0"/>
          <w:sz w:val="20"/>
          <w:szCs w:val="20"/>
        </w:rPr>
        <w:t xml:space="preserve">The purpose of this interface is to provide a query for fetching </w:t>
      </w:r>
      <w:r w:rsidR="00586F7A" w:rsidRPr="00FA0A10">
        <w:rPr>
          <w:rFonts w:ascii="Arial" w:hAnsi="Arial" w:cs="Arial"/>
          <w:iCs w:val="0"/>
          <w:sz w:val="20"/>
          <w:szCs w:val="20"/>
        </w:rPr>
        <w:t>Wind-Powered Generation</w:t>
      </w:r>
      <w:r w:rsidR="00A25D86" w:rsidRPr="00FA0A10">
        <w:rPr>
          <w:rFonts w:ascii="Arial" w:hAnsi="Arial" w:cs="Arial"/>
          <w:iCs w:val="0"/>
          <w:sz w:val="20"/>
          <w:szCs w:val="20"/>
        </w:rPr>
        <w:t xml:space="preserve"> </w:t>
      </w:r>
      <w:r w:rsidR="00586F7A" w:rsidRPr="00FA0A10">
        <w:rPr>
          <w:rFonts w:ascii="Arial" w:hAnsi="Arial" w:cs="Arial"/>
          <w:iCs w:val="0"/>
          <w:sz w:val="20"/>
          <w:szCs w:val="20"/>
        </w:rPr>
        <w:t>Resource Production Potential (</w:t>
      </w:r>
      <w:r w:rsidRPr="00FA0A10">
        <w:rPr>
          <w:rFonts w:ascii="Arial" w:hAnsi="Arial" w:cs="Arial"/>
          <w:iCs w:val="0"/>
          <w:sz w:val="20"/>
          <w:szCs w:val="20"/>
        </w:rPr>
        <w:t>WGRPP</w:t>
      </w:r>
      <w:r w:rsidR="00586F7A" w:rsidRPr="00FA0A10">
        <w:rPr>
          <w:rFonts w:ascii="Arial" w:hAnsi="Arial" w:cs="Arial"/>
          <w:iCs w:val="0"/>
          <w:sz w:val="20"/>
          <w:szCs w:val="20"/>
        </w:rPr>
        <w:t>)</w:t>
      </w:r>
      <w:r w:rsidRPr="00FA0A10">
        <w:rPr>
          <w:rFonts w:ascii="Arial" w:hAnsi="Arial" w:cs="Arial"/>
          <w:iCs w:val="0"/>
          <w:sz w:val="20"/>
          <w:szCs w:val="20"/>
        </w:rPr>
        <w:t xml:space="preserve"> for each </w:t>
      </w:r>
      <w:r w:rsidR="00586F7A" w:rsidRPr="00FA0A10">
        <w:rPr>
          <w:rFonts w:ascii="Arial" w:hAnsi="Arial" w:cs="Arial"/>
          <w:iCs w:val="0"/>
          <w:sz w:val="20"/>
          <w:szCs w:val="20"/>
        </w:rPr>
        <w:t>Wind Generation Resource (</w:t>
      </w:r>
      <w:r w:rsidRPr="00FA0A10">
        <w:rPr>
          <w:rFonts w:ascii="Arial" w:hAnsi="Arial" w:cs="Arial"/>
          <w:iCs w:val="0"/>
          <w:sz w:val="20"/>
          <w:szCs w:val="20"/>
        </w:rPr>
        <w:t>WGR</w:t>
      </w:r>
      <w:r w:rsidR="00586F7A" w:rsidRPr="00FA0A10">
        <w:rPr>
          <w:rFonts w:ascii="Arial" w:hAnsi="Arial" w:cs="Arial"/>
          <w:iCs w:val="0"/>
          <w:sz w:val="20"/>
          <w:szCs w:val="20"/>
        </w:rPr>
        <w:t>)</w:t>
      </w:r>
      <w:r w:rsidRPr="00FA0A10">
        <w:rPr>
          <w:rFonts w:ascii="Arial" w:hAnsi="Arial" w:cs="Arial"/>
          <w:iCs w:val="0"/>
          <w:sz w:val="20"/>
          <w:szCs w:val="20"/>
        </w:rPr>
        <w:t xml:space="preserve"> as well as </w:t>
      </w:r>
      <w:r w:rsidR="00586F7A" w:rsidRPr="00FA0A10">
        <w:rPr>
          <w:rFonts w:ascii="Arial" w:hAnsi="Arial" w:cs="Arial"/>
          <w:iCs w:val="0"/>
          <w:sz w:val="20"/>
          <w:szCs w:val="20"/>
        </w:rPr>
        <w:t>WGRPP forecast for all WGRs.</w:t>
      </w:r>
      <w:r w:rsidR="00A25D86" w:rsidRPr="00FA0A10">
        <w:rPr>
          <w:rFonts w:ascii="Arial" w:hAnsi="Arial" w:cs="Arial"/>
          <w:iCs w:val="0"/>
          <w:sz w:val="20"/>
          <w:szCs w:val="20"/>
        </w:rPr>
        <w:t xml:space="preserve"> </w:t>
      </w:r>
      <w:r w:rsidR="00C04125" w:rsidRPr="00FA0A10">
        <w:rPr>
          <w:rFonts w:ascii="Arial" w:hAnsi="Arial" w:cs="Arial"/>
          <w:iCs w:val="0"/>
          <w:sz w:val="20"/>
          <w:szCs w:val="20"/>
        </w:rPr>
        <w:t>This interface will return the last hour data for the requesting hour-end.</w:t>
      </w:r>
    </w:p>
    <w:p w14:paraId="02D1691E" w14:textId="77777777" w:rsidR="0041163F" w:rsidRPr="00FA0A10" w:rsidRDefault="0041163F" w:rsidP="00586F7A">
      <w:pPr>
        <w:pStyle w:val="BodyTextNumbered"/>
        <w:ind w:left="360" w:firstLine="0"/>
        <w:rPr>
          <w:rFonts w:ascii="Arial" w:hAnsi="Arial" w:cs="Arial"/>
          <w:iCs w:val="0"/>
          <w:sz w:val="20"/>
          <w:szCs w:val="20"/>
        </w:rPr>
      </w:pPr>
    </w:p>
    <w:p w14:paraId="36BA53EE" w14:textId="77777777" w:rsidR="00915DB1" w:rsidRPr="00FA0A10" w:rsidRDefault="00915DB1" w:rsidP="00915DB1">
      <w:pPr>
        <w:ind w:left="360"/>
        <w:rPr>
          <w:rFonts w:ascii="Arial" w:hAnsi="Arial" w:cs="Arial"/>
          <w:sz w:val="20"/>
          <w:szCs w:val="20"/>
        </w:rPr>
      </w:pPr>
      <w:r w:rsidRPr="00FA0A10">
        <w:rPr>
          <w:rFonts w:ascii="Arial" w:hAnsi="Arial" w:cs="Arial"/>
          <w:sz w:val="20"/>
          <w:szCs w:val="20"/>
        </w:rPr>
        <w:t>The request message would use the following message fields:</w:t>
      </w:r>
    </w:p>
    <w:p w14:paraId="25329580" w14:textId="77777777" w:rsidR="00915DB1" w:rsidRPr="00FA0A10" w:rsidRDefault="00915DB1" w:rsidP="00915DB1">
      <w:pPr>
        <w:pStyle w:val="Normal2"/>
        <w:ind w:left="360"/>
        <w:rPr>
          <w:rFonts w:ascii="Arial" w:hAnsi="Arial" w:cs="Arial"/>
          <w:sz w:val="20"/>
          <w:szCs w:val="20"/>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915DB1" w:rsidRPr="00FA0A10" w14:paraId="71278D88" w14:textId="77777777" w:rsidTr="00347DBB">
        <w:tc>
          <w:tcPr>
            <w:tcW w:w="2268" w:type="dxa"/>
            <w:shd w:val="clear" w:color="auto" w:fill="C0C0C0"/>
          </w:tcPr>
          <w:p w14:paraId="209E1749" w14:textId="77777777" w:rsidR="00915DB1" w:rsidRPr="00FA0A10" w:rsidRDefault="00915DB1" w:rsidP="00347DBB">
            <w:pPr>
              <w:pStyle w:val="Normal2"/>
              <w:ind w:left="0"/>
              <w:jc w:val="center"/>
              <w:rPr>
                <w:rFonts w:ascii="Arial" w:hAnsi="Arial" w:cs="Arial"/>
                <w:sz w:val="20"/>
                <w:szCs w:val="20"/>
              </w:rPr>
            </w:pPr>
            <w:r w:rsidRPr="00FA0A10">
              <w:rPr>
                <w:rFonts w:ascii="Arial" w:hAnsi="Arial" w:cs="Arial"/>
                <w:sz w:val="20"/>
                <w:szCs w:val="20"/>
              </w:rPr>
              <w:t>Message Element</w:t>
            </w:r>
          </w:p>
        </w:tc>
        <w:tc>
          <w:tcPr>
            <w:tcW w:w="4365" w:type="dxa"/>
            <w:shd w:val="clear" w:color="auto" w:fill="C0C0C0"/>
          </w:tcPr>
          <w:p w14:paraId="6BEFFF71" w14:textId="77777777" w:rsidR="00915DB1" w:rsidRPr="00FA0A10" w:rsidRDefault="00915DB1" w:rsidP="00347DBB">
            <w:pPr>
              <w:pStyle w:val="Normal2"/>
              <w:ind w:left="0"/>
              <w:jc w:val="center"/>
              <w:rPr>
                <w:rFonts w:ascii="Arial" w:hAnsi="Arial" w:cs="Arial"/>
                <w:sz w:val="20"/>
                <w:szCs w:val="20"/>
              </w:rPr>
            </w:pPr>
            <w:r w:rsidRPr="00FA0A10">
              <w:rPr>
                <w:rFonts w:ascii="Arial" w:hAnsi="Arial" w:cs="Arial"/>
                <w:sz w:val="20"/>
                <w:szCs w:val="20"/>
              </w:rPr>
              <w:t>Value</w:t>
            </w:r>
          </w:p>
        </w:tc>
      </w:tr>
      <w:tr w:rsidR="00915DB1" w:rsidRPr="00FA0A10" w14:paraId="3E0401F7" w14:textId="77777777" w:rsidTr="00347DBB">
        <w:tc>
          <w:tcPr>
            <w:tcW w:w="2268" w:type="dxa"/>
          </w:tcPr>
          <w:p w14:paraId="156D8170" w14:textId="77777777" w:rsidR="00915DB1" w:rsidRPr="002A438F" w:rsidRDefault="00915DB1" w:rsidP="00347DBB">
            <w:pPr>
              <w:pStyle w:val="Normal2"/>
              <w:ind w:left="0"/>
              <w:jc w:val="center"/>
              <w:rPr>
                <w:rFonts w:ascii="Arial" w:hAnsi="Arial" w:cs="Arial"/>
                <w:sz w:val="20"/>
                <w:szCs w:val="20"/>
              </w:rPr>
            </w:pPr>
            <w:r w:rsidRPr="00FA0A10">
              <w:rPr>
                <w:rFonts w:ascii="Arial" w:hAnsi="Arial" w:cs="Arial"/>
                <w:sz w:val="20"/>
                <w:szCs w:val="20"/>
              </w:rPr>
              <w:t>Header/Verb</w:t>
            </w:r>
          </w:p>
        </w:tc>
        <w:tc>
          <w:tcPr>
            <w:tcW w:w="4365" w:type="dxa"/>
          </w:tcPr>
          <w:p w14:paraId="250B4FE0" w14:textId="77777777" w:rsidR="00915DB1" w:rsidRPr="00FA0A10" w:rsidRDefault="00847756" w:rsidP="00347DBB">
            <w:pPr>
              <w:pStyle w:val="Normal2"/>
              <w:ind w:left="0"/>
              <w:jc w:val="center"/>
              <w:rPr>
                <w:rFonts w:ascii="Arial" w:hAnsi="Arial" w:cs="Arial"/>
                <w:sz w:val="20"/>
                <w:szCs w:val="20"/>
              </w:rPr>
            </w:pPr>
            <w:r w:rsidRPr="001B0FBA">
              <w:rPr>
                <w:rFonts w:ascii="Arial" w:hAnsi="Arial" w:cs="Arial"/>
                <w:sz w:val="20"/>
                <w:szCs w:val="20"/>
              </w:rPr>
              <w:t>g</w:t>
            </w:r>
            <w:r w:rsidR="00915DB1" w:rsidRPr="00FA0A10">
              <w:rPr>
                <w:rFonts w:ascii="Arial" w:hAnsi="Arial" w:cs="Arial"/>
                <w:sz w:val="20"/>
                <w:szCs w:val="20"/>
              </w:rPr>
              <w:t>et</w:t>
            </w:r>
          </w:p>
        </w:tc>
      </w:tr>
      <w:tr w:rsidR="00915DB1" w:rsidRPr="00FA0A10" w14:paraId="63CFAE3B" w14:textId="77777777" w:rsidTr="00347DBB">
        <w:tc>
          <w:tcPr>
            <w:tcW w:w="2268" w:type="dxa"/>
          </w:tcPr>
          <w:p w14:paraId="3ACC4669" w14:textId="77777777" w:rsidR="00915DB1" w:rsidRPr="002A438F" w:rsidRDefault="00915DB1" w:rsidP="00347DBB">
            <w:pPr>
              <w:pStyle w:val="Normal2"/>
              <w:ind w:left="0"/>
              <w:jc w:val="center"/>
              <w:rPr>
                <w:rFonts w:ascii="Arial" w:hAnsi="Arial" w:cs="Arial"/>
                <w:sz w:val="20"/>
                <w:szCs w:val="20"/>
              </w:rPr>
            </w:pPr>
            <w:r w:rsidRPr="00FA0A10">
              <w:rPr>
                <w:rFonts w:ascii="Arial" w:hAnsi="Arial" w:cs="Arial"/>
                <w:sz w:val="20"/>
                <w:szCs w:val="20"/>
              </w:rPr>
              <w:t>Header/Noun</w:t>
            </w:r>
          </w:p>
        </w:tc>
        <w:tc>
          <w:tcPr>
            <w:tcW w:w="4365" w:type="dxa"/>
          </w:tcPr>
          <w:p w14:paraId="49B5F047" w14:textId="77777777" w:rsidR="00915DB1" w:rsidRPr="001B0FBA" w:rsidRDefault="00915DB1" w:rsidP="00347DBB">
            <w:pPr>
              <w:pStyle w:val="Normal2"/>
              <w:ind w:left="0"/>
              <w:jc w:val="center"/>
              <w:rPr>
                <w:rFonts w:ascii="Arial" w:hAnsi="Arial" w:cs="Arial"/>
                <w:sz w:val="20"/>
                <w:szCs w:val="20"/>
              </w:rPr>
            </w:pPr>
            <w:r w:rsidRPr="001B0FBA">
              <w:rPr>
                <w:rFonts w:ascii="Arial" w:hAnsi="Arial" w:cs="Arial"/>
                <w:sz w:val="20"/>
                <w:szCs w:val="20"/>
              </w:rPr>
              <w:t>WGRPP</w:t>
            </w:r>
          </w:p>
        </w:tc>
      </w:tr>
      <w:tr w:rsidR="00915DB1" w:rsidRPr="00FA0A10" w14:paraId="57CAB163" w14:textId="77777777" w:rsidTr="00347DBB">
        <w:tc>
          <w:tcPr>
            <w:tcW w:w="2268" w:type="dxa"/>
          </w:tcPr>
          <w:p w14:paraId="315BF07D" w14:textId="77777777" w:rsidR="00915DB1" w:rsidRPr="002A438F" w:rsidRDefault="00915DB1" w:rsidP="00347DBB">
            <w:pPr>
              <w:pStyle w:val="Normal2"/>
              <w:ind w:left="0"/>
              <w:jc w:val="center"/>
              <w:rPr>
                <w:rFonts w:ascii="Arial" w:hAnsi="Arial" w:cs="Arial"/>
                <w:sz w:val="20"/>
                <w:szCs w:val="20"/>
              </w:rPr>
            </w:pPr>
            <w:r w:rsidRPr="00FA0A10">
              <w:rPr>
                <w:rFonts w:ascii="Arial" w:hAnsi="Arial" w:cs="Arial"/>
                <w:sz w:val="20"/>
                <w:szCs w:val="20"/>
              </w:rPr>
              <w:t>Header/Source</w:t>
            </w:r>
          </w:p>
        </w:tc>
        <w:tc>
          <w:tcPr>
            <w:tcW w:w="4365" w:type="dxa"/>
          </w:tcPr>
          <w:p w14:paraId="2F25CA32" w14:textId="77777777" w:rsidR="00915DB1" w:rsidRPr="001B0FBA" w:rsidRDefault="00915DB1" w:rsidP="00347DBB">
            <w:pPr>
              <w:pStyle w:val="Normal2"/>
              <w:ind w:left="0"/>
              <w:jc w:val="center"/>
              <w:rPr>
                <w:rFonts w:ascii="Arial" w:hAnsi="Arial" w:cs="Arial"/>
                <w:sz w:val="20"/>
                <w:szCs w:val="20"/>
              </w:rPr>
            </w:pPr>
            <w:r w:rsidRPr="001B0FBA">
              <w:rPr>
                <w:rFonts w:ascii="Arial" w:hAnsi="Arial" w:cs="Arial"/>
                <w:sz w:val="20"/>
                <w:szCs w:val="20"/>
              </w:rPr>
              <w:t>MARKET PARTICIPANT ID</w:t>
            </w:r>
          </w:p>
        </w:tc>
      </w:tr>
      <w:tr w:rsidR="00915DB1" w:rsidRPr="00FA0A10" w14:paraId="4DFE9E4D" w14:textId="77777777" w:rsidTr="00347DBB">
        <w:tc>
          <w:tcPr>
            <w:tcW w:w="2268" w:type="dxa"/>
          </w:tcPr>
          <w:p w14:paraId="1603F8E9" w14:textId="77777777" w:rsidR="00915DB1" w:rsidRPr="002A438F" w:rsidRDefault="00915DB1" w:rsidP="00347DBB">
            <w:pPr>
              <w:pStyle w:val="Normal2"/>
              <w:ind w:left="0"/>
              <w:jc w:val="center"/>
              <w:rPr>
                <w:rFonts w:ascii="Arial" w:hAnsi="Arial" w:cs="Arial"/>
                <w:sz w:val="20"/>
                <w:szCs w:val="20"/>
              </w:rPr>
            </w:pPr>
            <w:r w:rsidRPr="00FA0A10">
              <w:rPr>
                <w:rFonts w:ascii="Arial" w:hAnsi="Arial" w:cs="Arial"/>
                <w:sz w:val="20"/>
                <w:szCs w:val="20"/>
              </w:rPr>
              <w:t>Header/UserID</w:t>
            </w:r>
          </w:p>
        </w:tc>
        <w:tc>
          <w:tcPr>
            <w:tcW w:w="4365" w:type="dxa"/>
          </w:tcPr>
          <w:p w14:paraId="3170C33C" w14:textId="77777777" w:rsidR="00915DB1" w:rsidRPr="00FA0A10" w:rsidRDefault="00F55070" w:rsidP="00347DBB">
            <w:pPr>
              <w:pStyle w:val="Normal2"/>
              <w:ind w:left="0"/>
              <w:jc w:val="center"/>
              <w:rPr>
                <w:rFonts w:ascii="Arial" w:hAnsi="Arial" w:cs="Arial"/>
                <w:sz w:val="20"/>
                <w:szCs w:val="20"/>
              </w:rPr>
            </w:pPr>
            <w:r w:rsidRPr="001B0FBA">
              <w:rPr>
                <w:rFonts w:ascii="Arial" w:hAnsi="Arial" w:cs="Arial"/>
                <w:sz w:val="20"/>
                <w:szCs w:val="20"/>
              </w:rPr>
              <w:t>ID of user</w:t>
            </w:r>
          </w:p>
        </w:tc>
      </w:tr>
      <w:tr w:rsidR="00915DB1" w:rsidRPr="00FA0A10" w14:paraId="19F2B095" w14:textId="77777777" w:rsidTr="00347DBB">
        <w:tc>
          <w:tcPr>
            <w:tcW w:w="2268" w:type="dxa"/>
          </w:tcPr>
          <w:p w14:paraId="3C0BD115" w14:textId="77777777" w:rsidR="00915DB1" w:rsidRPr="002A438F" w:rsidRDefault="00915DB1" w:rsidP="00347DBB">
            <w:pPr>
              <w:pStyle w:val="Normal2"/>
              <w:ind w:left="0"/>
              <w:jc w:val="center"/>
              <w:rPr>
                <w:rFonts w:ascii="Arial" w:hAnsi="Arial" w:cs="Arial"/>
                <w:sz w:val="20"/>
                <w:szCs w:val="20"/>
              </w:rPr>
            </w:pPr>
            <w:r w:rsidRPr="00FA0A10">
              <w:rPr>
                <w:rFonts w:ascii="Arial" w:hAnsi="Arial" w:cs="Arial"/>
                <w:sz w:val="20"/>
                <w:szCs w:val="20"/>
              </w:rPr>
              <w:t>Request/endTime</w:t>
            </w:r>
          </w:p>
        </w:tc>
        <w:tc>
          <w:tcPr>
            <w:tcW w:w="4365" w:type="dxa"/>
          </w:tcPr>
          <w:p w14:paraId="2C60D5B1" w14:textId="77777777" w:rsidR="00915DB1" w:rsidRPr="001B0FBA" w:rsidRDefault="00915DB1" w:rsidP="00347DBB">
            <w:pPr>
              <w:pStyle w:val="Normal2"/>
              <w:ind w:left="0"/>
              <w:jc w:val="center"/>
              <w:rPr>
                <w:rFonts w:ascii="Arial" w:hAnsi="Arial" w:cs="Arial"/>
                <w:sz w:val="20"/>
                <w:szCs w:val="20"/>
              </w:rPr>
            </w:pPr>
            <w:r w:rsidRPr="001B0FBA">
              <w:rPr>
                <w:rFonts w:ascii="Arial" w:hAnsi="Arial" w:cs="Arial"/>
                <w:sz w:val="20"/>
                <w:szCs w:val="20"/>
              </w:rPr>
              <w:t xml:space="preserve"> End time of interest</w:t>
            </w:r>
          </w:p>
        </w:tc>
      </w:tr>
      <w:tr w:rsidR="00915DB1" w:rsidRPr="00FA0A10" w14:paraId="58DF8C8A" w14:textId="77777777" w:rsidTr="00347DBB">
        <w:tc>
          <w:tcPr>
            <w:tcW w:w="2268" w:type="dxa"/>
          </w:tcPr>
          <w:p w14:paraId="0E6D1056" w14:textId="77777777" w:rsidR="00915DB1" w:rsidRPr="002A438F" w:rsidRDefault="00915DB1" w:rsidP="00347DBB">
            <w:pPr>
              <w:pStyle w:val="Normal2"/>
              <w:ind w:left="0"/>
              <w:jc w:val="center"/>
              <w:rPr>
                <w:rFonts w:ascii="Arial" w:hAnsi="Arial" w:cs="Arial"/>
                <w:sz w:val="20"/>
                <w:szCs w:val="20"/>
              </w:rPr>
            </w:pPr>
            <w:r w:rsidRPr="00FA0A10">
              <w:rPr>
                <w:rFonts w:ascii="Arial" w:hAnsi="Arial" w:cs="Arial"/>
                <w:sz w:val="20"/>
                <w:szCs w:val="20"/>
              </w:rPr>
              <w:t xml:space="preserve">    Request/ID</w:t>
            </w:r>
          </w:p>
        </w:tc>
        <w:tc>
          <w:tcPr>
            <w:tcW w:w="4365" w:type="dxa"/>
          </w:tcPr>
          <w:p w14:paraId="09185C4E" w14:textId="77777777" w:rsidR="00915DB1" w:rsidRPr="00FA0A10" w:rsidRDefault="00915DB1" w:rsidP="00347DBB">
            <w:pPr>
              <w:pStyle w:val="Normal2"/>
              <w:ind w:left="0"/>
              <w:jc w:val="center"/>
              <w:rPr>
                <w:rFonts w:ascii="Arial" w:hAnsi="Arial" w:cs="Arial"/>
                <w:sz w:val="20"/>
                <w:szCs w:val="20"/>
              </w:rPr>
            </w:pPr>
            <w:r w:rsidRPr="001B0FBA">
              <w:rPr>
                <w:rFonts w:ascii="Arial" w:hAnsi="Arial" w:cs="Arial"/>
                <w:sz w:val="20"/>
                <w:szCs w:val="20"/>
              </w:rPr>
              <w:t xml:space="preserve">                  Optional: W</w:t>
            </w:r>
            <w:r w:rsidRPr="00FA0A10">
              <w:rPr>
                <w:rFonts w:ascii="Arial" w:hAnsi="Arial" w:cs="Arial"/>
                <w:sz w:val="20"/>
                <w:szCs w:val="20"/>
              </w:rPr>
              <w:t>GR identity</w:t>
            </w:r>
          </w:p>
          <w:p w14:paraId="0699E47F" w14:textId="77777777" w:rsidR="00915DB1" w:rsidRPr="00FA0A10" w:rsidRDefault="00915DB1" w:rsidP="00347DBB">
            <w:pPr>
              <w:pStyle w:val="Normal2"/>
              <w:ind w:left="0"/>
              <w:jc w:val="center"/>
              <w:rPr>
                <w:rFonts w:ascii="Arial" w:hAnsi="Arial" w:cs="Arial"/>
                <w:sz w:val="20"/>
                <w:szCs w:val="20"/>
              </w:rPr>
            </w:pPr>
            <w:r w:rsidRPr="00FA0A10">
              <w:rPr>
                <w:rFonts w:ascii="Arial" w:hAnsi="Arial" w:cs="Arial"/>
                <w:sz w:val="20"/>
                <w:szCs w:val="20"/>
              </w:rPr>
              <w:t>If No WGR is provided, WGRPP for all WGRs is returned.</w:t>
            </w:r>
          </w:p>
        </w:tc>
      </w:tr>
    </w:tbl>
    <w:p w14:paraId="131F7103" w14:textId="77777777" w:rsidR="00915DB1" w:rsidRPr="00FA0A10" w:rsidRDefault="00915DB1" w:rsidP="00915DB1">
      <w:pPr>
        <w:pStyle w:val="Normal2"/>
        <w:ind w:left="360"/>
        <w:rPr>
          <w:rFonts w:ascii="Arial" w:hAnsi="Arial" w:cs="Arial"/>
          <w:sz w:val="20"/>
          <w:szCs w:val="20"/>
        </w:rPr>
      </w:pPr>
    </w:p>
    <w:p w14:paraId="383F42A1" w14:textId="77777777" w:rsidR="00915DB1" w:rsidRPr="002A438F" w:rsidRDefault="00915DB1" w:rsidP="00915DB1">
      <w:pPr>
        <w:pStyle w:val="Normal2"/>
        <w:ind w:left="360"/>
        <w:rPr>
          <w:rFonts w:ascii="Arial" w:hAnsi="Arial" w:cs="Arial"/>
          <w:sz w:val="20"/>
          <w:szCs w:val="20"/>
        </w:rPr>
      </w:pPr>
      <w:r w:rsidRPr="002A438F">
        <w:rPr>
          <w:rFonts w:ascii="Arial" w:hAnsi="Arial" w:cs="Arial"/>
          <w:sz w:val="20"/>
          <w:szCs w:val="20"/>
        </w:rPr>
        <w:t>The corresponding response messages would use the following message fields:</w:t>
      </w:r>
    </w:p>
    <w:p w14:paraId="6DEBD95A" w14:textId="77777777" w:rsidR="00915DB1" w:rsidRPr="001B0FBA" w:rsidRDefault="00915DB1" w:rsidP="00915DB1">
      <w:pPr>
        <w:pStyle w:val="Normal2"/>
        <w:ind w:left="360"/>
        <w:rPr>
          <w:rFonts w:ascii="Arial" w:hAnsi="Arial" w:cs="Arial"/>
          <w:sz w:val="20"/>
          <w:szCs w:val="20"/>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915DB1" w:rsidRPr="00FA0A10" w14:paraId="009B97FE" w14:textId="77777777" w:rsidTr="00347DBB">
        <w:tc>
          <w:tcPr>
            <w:tcW w:w="2268" w:type="dxa"/>
            <w:shd w:val="clear" w:color="auto" w:fill="C0C0C0"/>
          </w:tcPr>
          <w:p w14:paraId="0BFE3AC0" w14:textId="77777777" w:rsidR="00915DB1" w:rsidRPr="00FA0A10" w:rsidRDefault="00915DB1" w:rsidP="00347DBB">
            <w:pPr>
              <w:pStyle w:val="Normal2"/>
              <w:ind w:left="0"/>
              <w:jc w:val="center"/>
              <w:rPr>
                <w:rFonts w:ascii="Arial" w:hAnsi="Arial" w:cs="Arial"/>
                <w:sz w:val="20"/>
                <w:szCs w:val="20"/>
              </w:rPr>
            </w:pPr>
            <w:r w:rsidRPr="00FA0A10">
              <w:rPr>
                <w:rFonts w:ascii="Arial" w:hAnsi="Arial" w:cs="Arial"/>
                <w:sz w:val="20"/>
                <w:szCs w:val="20"/>
              </w:rPr>
              <w:t>Message Element</w:t>
            </w:r>
          </w:p>
        </w:tc>
        <w:tc>
          <w:tcPr>
            <w:tcW w:w="4365" w:type="dxa"/>
            <w:shd w:val="clear" w:color="auto" w:fill="C0C0C0"/>
          </w:tcPr>
          <w:p w14:paraId="33207E57" w14:textId="77777777" w:rsidR="00915DB1" w:rsidRPr="00FA0A10" w:rsidRDefault="00915DB1" w:rsidP="00347DBB">
            <w:pPr>
              <w:pStyle w:val="Normal2"/>
              <w:ind w:left="0"/>
              <w:jc w:val="center"/>
              <w:rPr>
                <w:rFonts w:ascii="Arial" w:hAnsi="Arial" w:cs="Arial"/>
                <w:sz w:val="20"/>
                <w:szCs w:val="20"/>
              </w:rPr>
            </w:pPr>
            <w:r w:rsidRPr="00FA0A10">
              <w:rPr>
                <w:rFonts w:ascii="Arial" w:hAnsi="Arial" w:cs="Arial"/>
                <w:sz w:val="20"/>
                <w:szCs w:val="20"/>
              </w:rPr>
              <w:t>Value</w:t>
            </w:r>
          </w:p>
        </w:tc>
      </w:tr>
      <w:tr w:rsidR="00915DB1" w:rsidRPr="00FA0A10" w14:paraId="7619A71E" w14:textId="77777777" w:rsidTr="00347DBB">
        <w:tc>
          <w:tcPr>
            <w:tcW w:w="2268" w:type="dxa"/>
          </w:tcPr>
          <w:p w14:paraId="6C228A37" w14:textId="77777777" w:rsidR="00915DB1" w:rsidRPr="002A438F" w:rsidRDefault="00915DB1" w:rsidP="00347DBB">
            <w:pPr>
              <w:pStyle w:val="Normal2"/>
              <w:ind w:left="0"/>
              <w:jc w:val="center"/>
              <w:rPr>
                <w:rFonts w:ascii="Arial" w:hAnsi="Arial" w:cs="Arial"/>
                <w:sz w:val="20"/>
                <w:szCs w:val="20"/>
              </w:rPr>
            </w:pPr>
            <w:r w:rsidRPr="00FA0A10">
              <w:rPr>
                <w:rFonts w:ascii="Arial" w:hAnsi="Arial" w:cs="Arial"/>
                <w:sz w:val="20"/>
                <w:szCs w:val="20"/>
              </w:rPr>
              <w:t>Header/Verb</w:t>
            </w:r>
          </w:p>
        </w:tc>
        <w:tc>
          <w:tcPr>
            <w:tcW w:w="4365" w:type="dxa"/>
          </w:tcPr>
          <w:p w14:paraId="041D60DD" w14:textId="77777777" w:rsidR="00915DB1" w:rsidRPr="00FA0A10" w:rsidRDefault="00847756" w:rsidP="00347DBB">
            <w:pPr>
              <w:pStyle w:val="Normal2"/>
              <w:ind w:left="0"/>
              <w:jc w:val="center"/>
              <w:rPr>
                <w:rFonts w:ascii="Arial" w:hAnsi="Arial" w:cs="Arial"/>
                <w:sz w:val="20"/>
                <w:szCs w:val="20"/>
              </w:rPr>
            </w:pPr>
            <w:r w:rsidRPr="001B0FBA">
              <w:rPr>
                <w:rFonts w:ascii="Arial" w:hAnsi="Arial" w:cs="Arial"/>
                <w:sz w:val="20"/>
                <w:szCs w:val="20"/>
              </w:rPr>
              <w:t>r</w:t>
            </w:r>
            <w:r w:rsidR="00915DB1" w:rsidRPr="00FA0A10">
              <w:rPr>
                <w:rFonts w:ascii="Arial" w:hAnsi="Arial" w:cs="Arial"/>
                <w:sz w:val="20"/>
                <w:szCs w:val="20"/>
              </w:rPr>
              <w:t>eply</w:t>
            </w:r>
          </w:p>
        </w:tc>
      </w:tr>
      <w:tr w:rsidR="00915DB1" w:rsidRPr="00FA0A10" w14:paraId="0AF28F9F" w14:textId="77777777" w:rsidTr="00347DBB">
        <w:tc>
          <w:tcPr>
            <w:tcW w:w="2268" w:type="dxa"/>
          </w:tcPr>
          <w:p w14:paraId="512D29E0" w14:textId="77777777" w:rsidR="00915DB1" w:rsidRPr="002A438F" w:rsidRDefault="00915DB1" w:rsidP="00347DBB">
            <w:pPr>
              <w:pStyle w:val="Normal2"/>
              <w:ind w:left="0"/>
              <w:jc w:val="center"/>
              <w:rPr>
                <w:rFonts w:ascii="Arial" w:hAnsi="Arial" w:cs="Arial"/>
                <w:sz w:val="20"/>
                <w:szCs w:val="20"/>
              </w:rPr>
            </w:pPr>
            <w:r w:rsidRPr="00FA0A10">
              <w:rPr>
                <w:rFonts w:ascii="Arial" w:hAnsi="Arial" w:cs="Arial"/>
                <w:sz w:val="20"/>
                <w:szCs w:val="20"/>
              </w:rPr>
              <w:t>Header/Noun</w:t>
            </w:r>
          </w:p>
        </w:tc>
        <w:tc>
          <w:tcPr>
            <w:tcW w:w="4365" w:type="dxa"/>
          </w:tcPr>
          <w:p w14:paraId="4CAC5981" w14:textId="77777777" w:rsidR="00915DB1" w:rsidRPr="001B0FBA" w:rsidRDefault="00915DB1" w:rsidP="00347DBB">
            <w:pPr>
              <w:pStyle w:val="Normal2"/>
              <w:ind w:left="0"/>
              <w:jc w:val="center"/>
              <w:rPr>
                <w:rFonts w:ascii="Arial" w:hAnsi="Arial" w:cs="Arial"/>
                <w:sz w:val="20"/>
                <w:szCs w:val="20"/>
              </w:rPr>
            </w:pPr>
            <w:r w:rsidRPr="001B0FBA">
              <w:rPr>
                <w:rFonts w:ascii="Arial" w:hAnsi="Arial" w:cs="Arial"/>
                <w:sz w:val="20"/>
                <w:szCs w:val="20"/>
              </w:rPr>
              <w:t>WGRPP</w:t>
            </w:r>
          </w:p>
        </w:tc>
      </w:tr>
      <w:tr w:rsidR="00915DB1" w:rsidRPr="00FA0A10" w14:paraId="0D903E5C" w14:textId="77777777" w:rsidTr="00347DBB">
        <w:tc>
          <w:tcPr>
            <w:tcW w:w="2268" w:type="dxa"/>
          </w:tcPr>
          <w:p w14:paraId="167C6D81" w14:textId="77777777" w:rsidR="00915DB1" w:rsidRPr="002A438F" w:rsidRDefault="00915DB1" w:rsidP="00347DBB">
            <w:pPr>
              <w:pStyle w:val="Normal2"/>
              <w:ind w:left="0"/>
              <w:jc w:val="center"/>
              <w:rPr>
                <w:rFonts w:ascii="Arial" w:hAnsi="Arial" w:cs="Arial"/>
                <w:sz w:val="20"/>
                <w:szCs w:val="20"/>
              </w:rPr>
            </w:pPr>
            <w:r w:rsidRPr="00FA0A10">
              <w:rPr>
                <w:rFonts w:ascii="Arial" w:hAnsi="Arial" w:cs="Arial"/>
                <w:sz w:val="20"/>
                <w:szCs w:val="20"/>
              </w:rPr>
              <w:t>Header/Source</w:t>
            </w:r>
          </w:p>
        </w:tc>
        <w:tc>
          <w:tcPr>
            <w:tcW w:w="4365" w:type="dxa"/>
          </w:tcPr>
          <w:p w14:paraId="3E819DD1" w14:textId="77777777" w:rsidR="00915DB1" w:rsidRPr="001B0FBA" w:rsidRDefault="00915DB1" w:rsidP="00347DBB">
            <w:pPr>
              <w:pStyle w:val="Normal2"/>
              <w:ind w:left="0"/>
              <w:jc w:val="center"/>
              <w:rPr>
                <w:rFonts w:ascii="Arial" w:hAnsi="Arial" w:cs="Arial"/>
                <w:sz w:val="20"/>
                <w:szCs w:val="20"/>
              </w:rPr>
            </w:pPr>
            <w:r w:rsidRPr="001B0FBA">
              <w:rPr>
                <w:rFonts w:ascii="Arial" w:hAnsi="Arial" w:cs="Arial"/>
                <w:sz w:val="20"/>
                <w:szCs w:val="20"/>
              </w:rPr>
              <w:t>ERCOT</w:t>
            </w:r>
          </w:p>
        </w:tc>
      </w:tr>
      <w:tr w:rsidR="00915DB1" w:rsidRPr="00FA0A10" w14:paraId="16EB7D76" w14:textId="77777777" w:rsidTr="00347DBB">
        <w:tc>
          <w:tcPr>
            <w:tcW w:w="2268" w:type="dxa"/>
          </w:tcPr>
          <w:p w14:paraId="71B50452" w14:textId="77777777" w:rsidR="00915DB1" w:rsidRPr="002A438F" w:rsidRDefault="00915DB1" w:rsidP="00347DBB">
            <w:pPr>
              <w:pStyle w:val="Normal2"/>
              <w:ind w:left="0"/>
              <w:jc w:val="center"/>
              <w:rPr>
                <w:rFonts w:ascii="Arial" w:hAnsi="Arial" w:cs="Arial"/>
                <w:sz w:val="20"/>
                <w:szCs w:val="20"/>
              </w:rPr>
            </w:pPr>
            <w:r w:rsidRPr="00FA0A10">
              <w:rPr>
                <w:rFonts w:ascii="Arial" w:hAnsi="Arial" w:cs="Arial"/>
                <w:sz w:val="20"/>
                <w:szCs w:val="20"/>
              </w:rPr>
              <w:t>Reply/ReplyCode</w:t>
            </w:r>
          </w:p>
        </w:tc>
        <w:tc>
          <w:tcPr>
            <w:tcW w:w="4365" w:type="dxa"/>
          </w:tcPr>
          <w:p w14:paraId="4873A0C5" w14:textId="77777777" w:rsidR="00915DB1" w:rsidRPr="00FA0A10" w:rsidRDefault="00915DB1" w:rsidP="00347DBB">
            <w:pPr>
              <w:pStyle w:val="Normal2"/>
              <w:ind w:left="0"/>
              <w:jc w:val="center"/>
              <w:rPr>
                <w:rFonts w:ascii="Arial" w:hAnsi="Arial" w:cs="Arial"/>
                <w:sz w:val="20"/>
                <w:szCs w:val="20"/>
              </w:rPr>
            </w:pPr>
            <w:r w:rsidRPr="001B0FBA">
              <w:rPr>
                <w:rFonts w:ascii="Arial" w:hAnsi="Arial" w:cs="Arial"/>
                <w:sz w:val="20"/>
                <w:szCs w:val="20"/>
              </w:rPr>
              <w:t xml:space="preserve">Reply code, </w:t>
            </w:r>
            <w:r w:rsidRPr="00FA0A10">
              <w:rPr>
                <w:rFonts w:ascii="Arial" w:hAnsi="Arial" w:cs="Arial"/>
                <w:sz w:val="20"/>
                <w:szCs w:val="20"/>
              </w:rPr>
              <w:t>success=OK</w:t>
            </w:r>
          </w:p>
        </w:tc>
      </w:tr>
      <w:tr w:rsidR="00915DB1" w:rsidRPr="00FA0A10" w14:paraId="5147D35C" w14:textId="77777777" w:rsidTr="00347DBB">
        <w:tc>
          <w:tcPr>
            <w:tcW w:w="2268" w:type="dxa"/>
          </w:tcPr>
          <w:p w14:paraId="6338CDD0" w14:textId="77777777" w:rsidR="00915DB1" w:rsidRPr="002A438F" w:rsidRDefault="00915DB1" w:rsidP="00347DBB">
            <w:pPr>
              <w:pStyle w:val="Normal2"/>
              <w:ind w:left="0"/>
              <w:jc w:val="center"/>
              <w:rPr>
                <w:rFonts w:ascii="Arial" w:hAnsi="Arial" w:cs="Arial"/>
                <w:sz w:val="20"/>
                <w:szCs w:val="20"/>
              </w:rPr>
            </w:pPr>
            <w:r w:rsidRPr="00FA0A10">
              <w:rPr>
                <w:rFonts w:ascii="Arial" w:hAnsi="Arial" w:cs="Arial"/>
                <w:sz w:val="20"/>
                <w:szCs w:val="20"/>
              </w:rPr>
              <w:t>Reply/Error</w:t>
            </w:r>
          </w:p>
        </w:tc>
        <w:tc>
          <w:tcPr>
            <w:tcW w:w="4365" w:type="dxa"/>
          </w:tcPr>
          <w:p w14:paraId="153C9C60" w14:textId="77777777" w:rsidR="00915DB1" w:rsidRPr="001B0FBA" w:rsidRDefault="00915DB1" w:rsidP="00347DBB">
            <w:pPr>
              <w:pStyle w:val="Normal2"/>
              <w:ind w:left="0"/>
              <w:jc w:val="center"/>
              <w:rPr>
                <w:rFonts w:ascii="Arial" w:hAnsi="Arial" w:cs="Arial"/>
                <w:sz w:val="20"/>
                <w:szCs w:val="20"/>
              </w:rPr>
            </w:pPr>
            <w:r w:rsidRPr="001B0FBA">
              <w:rPr>
                <w:rFonts w:ascii="Arial" w:hAnsi="Arial" w:cs="Arial"/>
                <w:sz w:val="20"/>
                <w:szCs w:val="20"/>
              </w:rPr>
              <w:t>Error message, if error encountered</w:t>
            </w:r>
          </w:p>
        </w:tc>
      </w:tr>
      <w:tr w:rsidR="00915DB1" w:rsidRPr="00FA0A10" w14:paraId="51437563" w14:textId="77777777" w:rsidTr="00347DBB">
        <w:tc>
          <w:tcPr>
            <w:tcW w:w="2268" w:type="dxa"/>
          </w:tcPr>
          <w:p w14:paraId="4B844B03" w14:textId="77777777" w:rsidR="00915DB1" w:rsidRPr="002A438F" w:rsidRDefault="00915DB1" w:rsidP="00347DBB">
            <w:pPr>
              <w:pStyle w:val="Normal2"/>
              <w:ind w:left="0"/>
              <w:jc w:val="center"/>
              <w:rPr>
                <w:rFonts w:ascii="Arial" w:hAnsi="Arial" w:cs="Arial"/>
                <w:sz w:val="20"/>
                <w:szCs w:val="20"/>
              </w:rPr>
            </w:pPr>
            <w:r w:rsidRPr="00FA0A10">
              <w:rPr>
                <w:rFonts w:ascii="Arial" w:hAnsi="Arial" w:cs="Arial"/>
                <w:sz w:val="20"/>
                <w:szCs w:val="20"/>
              </w:rPr>
              <w:t>Payload/</w:t>
            </w:r>
          </w:p>
        </w:tc>
        <w:tc>
          <w:tcPr>
            <w:tcW w:w="4365" w:type="dxa"/>
          </w:tcPr>
          <w:p w14:paraId="2D3E7CB8" w14:textId="77777777" w:rsidR="00915DB1" w:rsidRPr="00FA0A10" w:rsidRDefault="00A76017" w:rsidP="00347DBB">
            <w:pPr>
              <w:pStyle w:val="Normal2"/>
              <w:ind w:left="0"/>
              <w:jc w:val="center"/>
              <w:rPr>
                <w:rFonts w:ascii="Arial" w:hAnsi="Arial" w:cs="Arial"/>
                <w:sz w:val="20"/>
                <w:szCs w:val="20"/>
              </w:rPr>
            </w:pPr>
            <w:r w:rsidRPr="001B0FBA">
              <w:rPr>
                <w:rFonts w:ascii="Arial" w:hAnsi="Arial" w:cs="Arial"/>
                <w:sz w:val="20"/>
                <w:szCs w:val="20"/>
              </w:rPr>
              <w:t xml:space="preserve">WGRPP </w:t>
            </w:r>
          </w:p>
        </w:tc>
      </w:tr>
    </w:tbl>
    <w:p w14:paraId="23FB28F0" w14:textId="77777777" w:rsidR="00915DB1" w:rsidRPr="00FA0A10" w:rsidRDefault="00915DB1" w:rsidP="00915DB1">
      <w:pPr>
        <w:ind w:left="360"/>
        <w:rPr>
          <w:rFonts w:ascii="Arial" w:hAnsi="Arial" w:cs="Arial"/>
          <w:sz w:val="20"/>
          <w:szCs w:val="20"/>
        </w:rPr>
      </w:pPr>
    </w:p>
    <w:p w14:paraId="755E4E16" w14:textId="77777777" w:rsidR="0041163F" w:rsidRPr="002A438F" w:rsidRDefault="0041163F" w:rsidP="0041163F">
      <w:pPr>
        <w:ind w:left="360"/>
        <w:rPr>
          <w:rFonts w:ascii="Arial" w:hAnsi="Arial" w:cs="Arial"/>
          <w:sz w:val="20"/>
          <w:szCs w:val="20"/>
        </w:rPr>
      </w:pPr>
    </w:p>
    <w:p w14:paraId="3DE68619" w14:textId="77777777" w:rsidR="00A76017" w:rsidRPr="00FA0A10" w:rsidRDefault="0041163F" w:rsidP="00A76017">
      <w:pPr>
        <w:rPr>
          <w:rFonts w:ascii="Arial" w:hAnsi="Arial" w:cs="Arial"/>
          <w:sz w:val="20"/>
          <w:szCs w:val="20"/>
        </w:rPr>
      </w:pPr>
      <w:r w:rsidRPr="002A438F">
        <w:rPr>
          <w:rFonts w:ascii="Arial" w:hAnsi="Arial" w:cs="Arial"/>
          <w:sz w:val="20"/>
          <w:szCs w:val="20"/>
        </w:rPr>
        <w:lastRenderedPageBreak/>
        <w:t xml:space="preserve">The following diagram defines the </w:t>
      </w:r>
      <w:r w:rsidR="007E5BA5" w:rsidRPr="002A438F">
        <w:rPr>
          <w:rFonts w:ascii="Arial" w:hAnsi="Arial" w:cs="Arial"/>
          <w:sz w:val="20"/>
          <w:szCs w:val="20"/>
        </w:rPr>
        <w:t xml:space="preserve">ForecastPayload </w:t>
      </w:r>
      <w:r w:rsidRPr="002A438F">
        <w:rPr>
          <w:rFonts w:ascii="Arial" w:hAnsi="Arial" w:cs="Arial"/>
          <w:sz w:val="20"/>
          <w:szCs w:val="20"/>
        </w:rPr>
        <w:t xml:space="preserve">structure </w:t>
      </w:r>
      <w:r w:rsidR="007E5BA5" w:rsidRPr="001B0FBA">
        <w:rPr>
          <w:rFonts w:ascii="Arial" w:hAnsi="Arial" w:cs="Arial"/>
          <w:sz w:val="20"/>
          <w:szCs w:val="20"/>
        </w:rPr>
        <w:t xml:space="preserve">in the </w:t>
      </w:r>
      <w:r w:rsidR="00A76017" w:rsidRPr="00FA0A10">
        <w:rPr>
          <w:rFonts w:ascii="Arial" w:hAnsi="Arial" w:cs="Arial"/>
          <w:sz w:val="20"/>
          <w:szCs w:val="20"/>
        </w:rPr>
        <w:t>WGRPP</w:t>
      </w:r>
      <w:r w:rsidR="007E5BA5" w:rsidRPr="00FA0A10">
        <w:rPr>
          <w:rFonts w:ascii="Arial" w:hAnsi="Arial" w:cs="Arial"/>
          <w:sz w:val="20"/>
          <w:szCs w:val="20"/>
        </w:rPr>
        <w:t xml:space="preserve"> response</w:t>
      </w:r>
    </w:p>
    <w:p w14:paraId="4FB33A55" w14:textId="77777777" w:rsidR="0041163F" w:rsidRPr="00FA0A10" w:rsidRDefault="009A2F00" w:rsidP="00A76017">
      <w:pPr>
        <w:rPr>
          <w:rFonts w:ascii="Arial" w:hAnsi="Arial" w:cs="Arial"/>
          <w:sz w:val="20"/>
          <w:szCs w:val="20"/>
        </w:rPr>
      </w:pPr>
      <w:r>
        <w:rPr>
          <w:rFonts w:ascii="Arial" w:hAnsi="Arial" w:cs="Arial"/>
          <w:noProof/>
          <w:sz w:val="20"/>
          <w:szCs w:val="20"/>
        </w:rPr>
        <w:drawing>
          <wp:inline distT="0" distB="0" distL="0" distR="0" wp14:anchorId="5F9A6BED" wp14:editId="422B4E65">
            <wp:extent cx="6315075" cy="4029075"/>
            <wp:effectExtent l="0" t="0" r="9525" b="9525"/>
            <wp:docPr id="89" name="Picture 89" descr="ErcotForecast_ForecastPay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ErcotForecast_ForecastPayload"/>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315075" cy="4029075"/>
                    </a:xfrm>
                    <a:prstGeom prst="rect">
                      <a:avLst/>
                    </a:prstGeom>
                    <a:noFill/>
                    <a:ln>
                      <a:noFill/>
                    </a:ln>
                  </pic:spPr>
                </pic:pic>
              </a:graphicData>
            </a:graphic>
          </wp:inline>
        </w:drawing>
      </w:r>
    </w:p>
    <w:p w14:paraId="29D1B322" w14:textId="3335DE7F" w:rsidR="0041163F" w:rsidRPr="00B81394" w:rsidRDefault="0041163F" w:rsidP="0041163F">
      <w:pPr>
        <w:rPr>
          <w:rFonts w:ascii="Arial" w:hAnsi="Arial" w:cs="Arial"/>
          <w:sz w:val="20"/>
          <w:szCs w:val="20"/>
        </w:rPr>
      </w:pPr>
      <w:bookmarkStart w:id="1679" w:name="_Toc170832585"/>
      <w:r w:rsidRPr="00B81394">
        <w:rPr>
          <w:rFonts w:ascii="Arial" w:hAnsi="Arial" w:cs="Arial"/>
          <w:sz w:val="20"/>
          <w:szCs w:val="20"/>
        </w:rPr>
        <w:t xml:space="preserve">Figure </w:t>
      </w:r>
      <w:r w:rsidRPr="00B81394">
        <w:rPr>
          <w:rFonts w:ascii="Arial" w:hAnsi="Arial" w:cs="Arial"/>
          <w:sz w:val="20"/>
          <w:szCs w:val="20"/>
        </w:rPr>
        <w:fldChar w:fldCharType="begin"/>
      </w:r>
      <w:r w:rsidRPr="00B81394">
        <w:rPr>
          <w:rFonts w:ascii="Arial" w:hAnsi="Arial" w:cs="Arial"/>
          <w:sz w:val="20"/>
          <w:szCs w:val="20"/>
        </w:rPr>
        <w:instrText xml:space="preserve"> SEQ Figure \* ARABIC </w:instrText>
      </w:r>
      <w:r w:rsidRPr="00B81394">
        <w:rPr>
          <w:rFonts w:ascii="Arial" w:hAnsi="Arial" w:cs="Arial"/>
          <w:sz w:val="20"/>
          <w:szCs w:val="20"/>
        </w:rPr>
        <w:fldChar w:fldCharType="separate"/>
      </w:r>
      <w:r w:rsidR="005D4A77">
        <w:rPr>
          <w:rFonts w:ascii="Arial" w:hAnsi="Arial" w:cs="Arial"/>
          <w:noProof/>
          <w:sz w:val="20"/>
          <w:szCs w:val="20"/>
        </w:rPr>
        <w:t>122</w:t>
      </w:r>
      <w:r w:rsidRPr="00B81394">
        <w:rPr>
          <w:rFonts w:ascii="Arial" w:hAnsi="Arial" w:cs="Arial"/>
          <w:sz w:val="20"/>
          <w:szCs w:val="20"/>
        </w:rPr>
        <w:fldChar w:fldCharType="end"/>
      </w:r>
      <w:r w:rsidRPr="00B81394">
        <w:rPr>
          <w:rFonts w:ascii="Arial" w:hAnsi="Arial" w:cs="Arial"/>
          <w:sz w:val="20"/>
          <w:szCs w:val="20"/>
        </w:rPr>
        <w:t xml:space="preserve"> </w:t>
      </w:r>
      <w:r w:rsidR="004A0D29" w:rsidRPr="00B81394">
        <w:rPr>
          <w:rFonts w:ascii="Arial" w:hAnsi="Arial" w:cs="Arial"/>
          <w:sz w:val="20"/>
          <w:szCs w:val="20"/>
        </w:rPr>
        <w:t>–</w:t>
      </w:r>
      <w:r w:rsidR="007E5BA5" w:rsidRPr="00B81394">
        <w:rPr>
          <w:rFonts w:ascii="Arial" w:hAnsi="Arial" w:cs="Arial"/>
          <w:sz w:val="20"/>
          <w:szCs w:val="20"/>
        </w:rPr>
        <w:t xml:space="preserve"> </w:t>
      </w:r>
      <w:r w:rsidR="000C1ECB" w:rsidRPr="00B81394">
        <w:rPr>
          <w:rFonts w:ascii="Arial" w:hAnsi="Arial" w:cs="Arial"/>
          <w:sz w:val="20"/>
          <w:szCs w:val="20"/>
        </w:rPr>
        <w:t>WGRPP</w:t>
      </w:r>
      <w:r w:rsidR="007E5BA5" w:rsidRPr="00B81394">
        <w:rPr>
          <w:rFonts w:ascii="Arial" w:hAnsi="Arial" w:cs="Arial"/>
          <w:sz w:val="20"/>
          <w:szCs w:val="20"/>
        </w:rPr>
        <w:t xml:space="preserve"> </w:t>
      </w:r>
      <w:r w:rsidRPr="00B81394">
        <w:rPr>
          <w:rFonts w:ascii="Arial" w:hAnsi="Arial" w:cs="Arial"/>
          <w:sz w:val="20"/>
          <w:szCs w:val="20"/>
        </w:rPr>
        <w:t>Structure</w:t>
      </w:r>
      <w:bookmarkEnd w:id="1679"/>
    </w:p>
    <w:p w14:paraId="6CD1FA89" w14:textId="77777777" w:rsidR="0041163F" w:rsidRPr="00FA0A10" w:rsidRDefault="0041163F" w:rsidP="0041163F">
      <w:pPr>
        <w:ind w:left="360"/>
        <w:rPr>
          <w:rFonts w:ascii="Arial" w:hAnsi="Arial" w:cs="Arial"/>
          <w:sz w:val="20"/>
          <w:szCs w:val="20"/>
        </w:rPr>
      </w:pPr>
    </w:p>
    <w:p w14:paraId="4E855C25" w14:textId="77777777" w:rsidR="0041163F" w:rsidRPr="002A438F" w:rsidRDefault="0041163F" w:rsidP="0041163F">
      <w:pPr>
        <w:ind w:left="360"/>
        <w:rPr>
          <w:rFonts w:ascii="Arial" w:hAnsi="Arial" w:cs="Arial"/>
          <w:sz w:val="20"/>
          <w:szCs w:val="20"/>
        </w:rPr>
      </w:pPr>
    </w:p>
    <w:p w14:paraId="6D2CD360" w14:textId="77777777" w:rsidR="0041163F" w:rsidRPr="00FA0A10" w:rsidRDefault="0041163F" w:rsidP="0041163F">
      <w:pPr>
        <w:ind w:left="360"/>
        <w:rPr>
          <w:rFonts w:ascii="Arial" w:hAnsi="Arial" w:cs="Arial"/>
          <w:sz w:val="20"/>
          <w:szCs w:val="20"/>
        </w:rPr>
      </w:pPr>
      <w:r w:rsidRPr="001B0FBA">
        <w:rPr>
          <w:rFonts w:ascii="Arial" w:hAnsi="Arial" w:cs="Arial"/>
          <w:sz w:val="20"/>
          <w:szCs w:val="20"/>
        </w:rPr>
        <w:t xml:space="preserve">The following is an </w:t>
      </w:r>
      <w:r w:rsidR="00326803" w:rsidRPr="00FA0A10">
        <w:rPr>
          <w:rFonts w:ascii="Arial" w:hAnsi="Arial" w:cs="Arial"/>
          <w:sz w:val="20"/>
          <w:szCs w:val="20"/>
        </w:rPr>
        <w:t xml:space="preserve">abbreviated </w:t>
      </w:r>
      <w:r w:rsidRPr="00FA0A10">
        <w:rPr>
          <w:rFonts w:ascii="Arial" w:hAnsi="Arial" w:cs="Arial"/>
          <w:sz w:val="20"/>
          <w:szCs w:val="20"/>
        </w:rPr>
        <w:t xml:space="preserve">XML example </w:t>
      </w:r>
      <w:r w:rsidR="00326803" w:rsidRPr="00FA0A10">
        <w:rPr>
          <w:rFonts w:ascii="Arial" w:hAnsi="Arial" w:cs="Arial"/>
          <w:sz w:val="20"/>
          <w:szCs w:val="20"/>
        </w:rPr>
        <w:t xml:space="preserve">of a </w:t>
      </w:r>
      <w:r w:rsidR="00A76017" w:rsidRPr="00FA0A10">
        <w:rPr>
          <w:rFonts w:ascii="Arial" w:hAnsi="Arial" w:cs="Arial"/>
          <w:sz w:val="20"/>
          <w:szCs w:val="20"/>
        </w:rPr>
        <w:t>WGRPP</w:t>
      </w:r>
      <w:r w:rsidR="0015314D" w:rsidRPr="00FA0A10">
        <w:rPr>
          <w:rFonts w:ascii="Arial" w:hAnsi="Arial" w:cs="Arial"/>
          <w:sz w:val="20"/>
          <w:szCs w:val="20"/>
        </w:rPr>
        <w:t xml:space="preserve"> response</w:t>
      </w:r>
      <w:r w:rsidRPr="00FA0A10">
        <w:rPr>
          <w:rFonts w:ascii="Arial" w:hAnsi="Arial" w:cs="Arial"/>
          <w:sz w:val="20"/>
          <w:szCs w:val="20"/>
        </w:rPr>
        <w:t>:</w:t>
      </w:r>
    </w:p>
    <w:p w14:paraId="6BB60534" w14:textId="77777777" w:rsidR="0041163F" w:rsidRPr="00FA0A10" w:rsidRDefault="0041163F" w:rsidP="0041163F">
      <w:pPr>
        <w:ind w:left="360"/>
        <w:rPr>
          <w:rFonts w:ascii="Arial" w:hAnsi="Arial" w:cs="Arial"/>
          <w:sz w:val="20"/>
          <w:szCs w:val="20"/>
        </w:rPr>
      </w:pPr>
    </w:p>
    <w:p w14:paraId="40F29B7E" w14:textId="77777777" w:rsidR="00A76017" w:rsidRPr="00FA0A10" w:rsidRDefault="0015314D" w:rsidP="00A76017">
      <w:pPr>
        <w:ind w:left="360"/>
        <w:rPr>
          <w:rFonts w:ascii="Arial" w:hAnsi="Arial" w:cs="Arial"/>
          <w:sz w:val="20"/>
          <w:szCs w:val="20"/>
        </w:rPr>
      </w:pPr>
      <w:r w:rsidRPr="00FA0A10">
        <w:rPr>
          <w:rFonts w:ascii="Arial" w:hAnsi="Arial" w:cs="Arial"/>
          <w:sz w:val="20"/>
          <w:szCs w:val="20"/>
        </w:rPr>
        <w:t>&lt;ns1:ForecastPayload xmlns:ns0="http://www.ercot.com/schema/2007-05/nodal/eip/il"</w:t>
      </w:r>
      <w:r w:rsidRPr="00FA0A10">
        <w:rPr>
          <w:rFonts w:ascii="Arial" w:hAnsi="Arial" w:cs="Arial"/>
          <w:sz w:val="20"/>
          <w:szCs w:val="20"/>
        </w:rPr>
        <w:br/>
        <w:t xml:space="preserve">    xmlns:ns1="http://www.ercot.com/schema/2007-06/nodal/ews"&gt;</w:t>
      </w:r>
      <w:r w:rsidRPr="00FA0A10">
        <w:rPr>
          <w:rFonts w:ascii="Arial" w:hAnsi="Arial" w:cs="Arial"/>
          <w:sz w:val="20"/>
          <w:szCs w:val="20"/>
        </w:rPr>
        <w:br/>
        <w:t xml:space="preserve">    &lt;ns1:ForecastSet&gt;</w:t>
      </w:r>
      <w:r w:rsidRPr="00FA0A10">
        <w:rPr>
          <w:rFonts w:ascii="Arial" w:hAnsi="Arial" w:cs="Arial"/>
          <w:sz w:val="20"/>
          <w:szCs w:val="20"/>
        </w:rPr>
        <w:br/>
        <w:t xml:space="preserve">        &lt;ns1:Site duns="1234567890000" name="WIND_1" qseid="QSE1"&gt;SITE1&lt;/ns1:Site&gt;</w:t>
      </w:r>
      <w:r w:rsidRPr="00FA0A10">
        <w:rPr>
          <w:rFonts w:ascii="Arial" w:hAnsi="Arial" w:cs="Arial"/>
          <w:sz w:val="20"/>
          <w:szCs w:val="20"/>
        </w:rPr>
        <w:br/>
        <w:t xml:space="preserve">        &lt;ns1:Created&gt;2016-01-14T09:10:59-06:00&lt;/ns1:Created&gt;</w:t>
      </w:r>
      <w:r w:rsidRPr="00FA0A10">
        <w:rPr>
          <w:rFonts w:ascii="Arial" w:hAnsi="Arial" w:cs="Arial"/>
          <w:sz w:val="20"/>
          <w:szCs w:val="20"/>
        </w:rPr>
        <w:br/>
        <w:t xml:space="preserve">        &lt;ns1:AnalogValue statistic="MEAN" timeStamp="2016-01-14T10:00:00-06:00" type="WGRPP"</w:t>
      </w:r>
      <w:r w:rsidRPr="00FA0A10">
        <w:rPr>
          <w:rFonts w:ascii="Arial" w:hAnsi="Arial" w:cs="Arial"/>
          <w:sz w:val="20"/>
          <w:szCs w:val="20"/>
        </w:rPr>
        <w:br/>
        <w:t xml:space="preserve">            units="MW"&gt;5.63E1&lt;/ns1:AnalogValue&gt;</w:t>
      </w:r>
      <w:r w:rsidRPr="00FA0A10">
        <w:rPr>
          <w:rFonts w:ascii="Arial" w:hAnsi="Arial" w:cs="Arial"/>
          <w:sz w:val="20"/>
          <w:szCs w:val="20"/>
        </w:rPr>
        <w:br/>
        <w:t xml:space="preserve">        &lt;ns1:AnalogValue statistic="MEAN" timeStamp="2016-01-21T09:00:00-06:00" type="WGRPP"</w:t>
      </w:r>
      <w:r w:rsidRPr="00FA0A10">
        <w:rPr>
          <w:rFonts w:ascii="Arial" w:hAnsi="Arial" w:cs="Arial"/>
          <w:sz w:val="20"/>
          <w:szCs w:val="20"/>
        </w:rPr>
        <w:br/>
        <w:t xml:space="preserve">            units="MW"&gt;2.46E1&lt;/ns1:AnalogValue&gt;</w:t>
      </w:r>
      <w:r w:rsidRPr="00FA0A10">
        <w:rPr>
          <w:rFonts w:ascii="Arial" w:hAnsi="Arial" w:cs="Arial"/>
          <w:sz w:val="20"/>
          <w:szCs w:val="20"/>
        </w:rPr>
        <w:br/>
        <w:t xml:space="preserve">    &lt;/ns1:ForecastSet&gt;</w:t>
      </w:r>
      <w:r w:rsidRPr="00FA0A10">
        <w:rPr>
          <w:rFonts w:ascii="Arial" w:hAnsi="Arial" w:cs="Arial"/>
          <w:sz w:val="20"/>
          <w:szCs w:val="20"/>
        </w:rPr>
        <w:br/>
        <w:t xml:space="preserve">    &lt;ns1:ForecastSet&gt;</w:t>
      </w:r>
      <w:r w:rsidRPr="00FA0A10">
        <w:rPr>
          <w:rFonts w:ascii="Arial" w:hAnsi="Arial" w:cs="Arial"/>
          <w:sz w:val="20"/>
          <w:szCs w:val="20"/>
        </w:rPr>
        <w:br/>
        <w:t xml:space="preserve">        &lt;ns1:Site duns="1234567890000" name="WIND_2" qseid="QSE1"&gt;SITE2&lt;/ns1:Site&gt;</w:t>
      </w:r>
      <w:r w:rsidRPr="00FA0A10">
        <w:rPr>
          <w:rFonts w:ascii="Arial" w:hAnsi="Arial" w:cs="Arial"/>
          <w:sz w:val="20"/>
          <w:szCs w:val="20"/>
        </w:rPr>
        <w:br/>
        <w:t xml:space="preserve">        &lt;ns1:Created&gt;2016-01-14T09:10:59-06:00&lt;/ns1:Created&gt;</w:t>
      </w:r>
      <w:r w:rsidRPr="00FA0A10">
        <w:rPr>
          <w:rFonts w:ascii="Arial" w:hAnsi="Arial" w:cs="Arial"/>
          <w:sz w:val="20"/>
          <w:szCs w:val="20"/>
        </w:rPr>
        <w:br/>
        <w:t xml:space="preserve">        &lt;ns1:AnalogValue statistic="MEAN" timeStamp="2016-01-14T10:00:00-06:00" type="WGRPP"</w:t>
      </w:r>
      <w:r w:rsidRPr="00FA0A10">
        <w:rPr>
          <w:rFonts w:ascii="Arial" w:hAnsi="Arial" w:cs="Arial"/>
          <w:sz w:val="20"/>
          <w:szCs w:val="20"/>
        </w:rPr>
        <w:br/>
        <w:t xml:space="preserve">            units="MW"&gt;7.65E1&lt;/ns1:AnalogValue&gt;</w:t>
      </w:r>
      <w:r w:rsidRPr="00FA0A10">
        <w:rPr>
          <w:rFonts w:ascii="Arial" w:hAnsi="Arial" w:cs="Arial"/>
          <w:sz w:val="20"/>
          <w:szCs w:val="20"/>
        </w:rPr>
        <w:br/>
        <w:t xml:space="preserve">        &lt;ns1:AnalogValue statistic="MEAN" timeStamp="2016-01-21T09:00:00-06:00" type="WGRPP"</w:t>
      </w:r>
      <w:r w:rsidRPr="00FA0A10">
        <w:rPr>
          <w:rFonts w:ascii="Arial" w:hAnsi="Arial" w:cs="Arial"/>
          <w:sz w:val="20"/>
          <w:szCs w:val="20"/>
        </w:rPr>
        <w:br/>
        <w:t xml:space="preserve">            units="MW"&gt;4.19E1&lt;/ns1:AnalogValue&gt;</w:t>
      </w:r>
      <w:r w:rsidRPr="00FA0A10">
        <w:rPr>
          <w:rFonts w:ascii="Arial" w:hAnsi="Arial" w:cs="Arial"/>
          <w:sz w:val="20"/>
          <w:szCs w:val="20"/>
        </w:rPr>
        <w:br/>
        <w:t xml:space="preserve">    &lt;/ns1:ForecastSet&gt;</w:t>
      </w:r>
      <w:r w:rsidRPr="00FA0A10">
        <w:rPr>
          <w:rFonts w:ascii="Arial" w:hAnsi="Arial" w:cs="Arial"/>
          <w:sz w:val="20"/>
          <w:szCs w:val="20"/>
        </w:rPr>
        <w:br/>
        <w:t>&lt;/ns1:ForecastPayload&gt;</w:t>
      </w:r>
    </w:p>
    <w:p w14:paraId="36441780" w14:textId="77777777" w:rsidR="00915DB1" w:rsidRPr="00805285" w:rsidRDefault="00915DB1" w:rsidP="00915DB1">
      <w:pPr>
        <w:pStyle w:val="Heading3"/>
        <w:rPr>
          <w:rFonts w:cs="Arial"/>
          <w:b w:val="0"/>
        </w:rPr>
      </w:pPr>
      <w:bookmarkStart w:id="1680" w:name="_Toc245703717"/>
      <w:bookmarkStart w:id="1681" w:name="_Toc245703718"/>
      <w:bookmarkStart w:id="1682" w:name="_Toc198604043"/>
      <w:bookmarkStart w:id="1683" w:name="_Toc170833018"/>
      <w:bookmarkEnd w:id="1680"/>
      <w:bookmarkEnd w:id="1681"/>
      <w:r w:rsidRPr="00805285">
        <w:rPr>
          <w:rFonts w:cs="Arial"/>
          <w:b w:val="0"/>
        </w:rPr>
        <w:lastRenderedPageBreak/>
        <w:t>Short-Term Wind Power Forecast</w:t>
      </w:r>
      <w:bookmarkEnd w:id="1682"/>
      <w:bookmarkEnd w:id="1683"/>
    </w:p>
    <w:p w14:paraId="6D466476" w14:textId="77777777" w:rsidR="00C04125" w:rsidRPr="00B81394" w:rsidRDefault="004A0D29" w:rsidP="00C04125">
      <w:pPr>
        <w:pStyle w:val="BodyTextNumbered"/>
        <w:ind w:left="360" w:firstLine="0"/>
        <w:rPr>
          <w:rFonts w:ascii="Arial" w:hAnsi="Arial" w:cs="Arial"/>
        </w:rPr>
      </w:pPr>
      <w:r w:rsidRPr="00B81394">
        <w:rPr>
          <w:rFonts w:ascii="Arial" w:hAnsi="Arial" w:cs="Arial"/>
        </w:rPr>
        <w:t xml:space="preserve">The purpose of this interface is to provide a query for fetching </w:t>
      </w:r>
      <w:r w:rsidR="00586F7A" w:rsidRPr="00B81394">
        <w:rPr>
          <w:rFonts w:ascii="Arial" w:hAnsi="Arial" w:cs="Arial"/>
        </w:rPr>
        <w:t>short-term wind power forecast (</w:t>
      </w:r>
      <w:r w:rsidRPr="00B81394">
        <w:rPr>
          <w:rFonts w:ascii="Arial" w:hAnsi="Arial" w:cs="Arial"/>
        </w:rPr>
        <w:t>STWPF</w:t>
      </w:r>
      <w:r w:rsidR="00586F7A" w:rsidRPr="00B81394">
        <w:rPr>
          <w:rFonts w:ascii="Arial" w:hAnsi="Arial" w:cs="Arial"/>
        </w:rPr>
        <w:t>)</w:t>
      </w:r>
      <w:r w:rsidRPr="00B81394">
        <w:rPr>
          <w:rFonts w:ascii="Arial" w:hAnsi="Arial" w:cs="Arial"/>
        </w:rPr>
        <w:t xml:space="preserve"> for each WGR and STWPF forecast for all WGRs.</w:t>
      </w:r>
      <w:r w:rsidR="00C04125" w:rsidRPr="00B81394">
        <w:rPr>
          <w:rFonts w:ascii="Arial" w:hAnsi="Arial" w:cs="Arial"/>
        </w:rPr>
        <w:t xml:space="preserve">  This interface will return the last hour data for the requesting hour-end.</w:t>
      </w:r>
    </w:p>
    <w:p w14:paraId="4088F056" w14:textId="77777777" w:rsidR="004A0D29" w:rsidRPr="00B81394" w:rsidRDefault="004A0D29" w:rsidP="004A0D29">
      <w:pPr>
        <w:pStyle w:val="BodyTextNumbered"/>
        <w:ind w:left="360" w:firstLine="0"/>
        <w:rPr>
          <w:rFonts w:ascii="Arial" w:hAnsi="Arial" w:cs="Arial"/>
        </w:rPr>
      </w:pPr>
    </w:p>
    <w:p w14:paraId="6078FB9E" w14:textId="77777777" w:rsidR="00915DB1" w:rsidRPr="00B81394" w:rsidRDefault="00915DB1" w:rsidP="00915DB1">
      <w:pPr>
        <w:ind w:left="360"/>
        <w:rPr>
          <w:rFonts w:ascii="Arial" w:hAnsi="Arial" w:cs="Arial"/>
        </w:rPr>
      </w:pPr>
      <w:r w:rsidRPr="00B81394">
        <w:rPr>
          <w:rFonts w:ascii="Arial" w:hAnsi="Arial" w:cs="Arial"/>
        </w:rPr>
        <w:t>The request message would use the following message fields:</w:t>
      </w:r>
    </w:p>
    <w:p w14:paraId="1C59B737" w14:textId="77777777" w:rsidR="00915DB1" w:rsidRPr="00B81394" w:rsidRDefault="00915DB1" w:rsidP="00915DB1">
      <w:pPr>
        <w:ind w:left="360"/>
        <w:rPr>
          <w:rFonts w:ascii="Arial" w:hAnsi="Arial" w:cs="Arial"/>
        </w:rPr>
      </w:pPr>
    </w:p>
    <w:p w14:paraId="38D67227" w14:textId="77777777" w:rsidR="00915DB1" w:rsidRPr="00B81394" w:rsidRDefault="00915DB1" w:rsidP="00915DB1">
      <w:pPr>
        <w:pStyle w:val="Normal2"/>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915DB1" w:rsidRPr="00FA0A10" w14:paraId="522F914B" w14:textId="77777777" w:rsidTr="00347DBB">
        <w:tc>
          <w:tcPr>
            <w:tcW w:w="2268" w:type="dxa"/>
            <w:shd w:val="clear" w:color="auto" w:fill="C0C0C0"/>
          </w:tcPr>
          <w:p w14:paraId="15E60C5A" w14:textId="77777777" w:rsidR="00915DB1" w:rsidRPr="00995285" w:rsidRDefault="00915DB1" w:rsidP="00347DBB">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3574856E" w14:textId="77777777" w:rsidR="00915DB1" w:rsidRPr="00995285" w:rsidRDefault="00915DB1" w:rsidP="00347DBB">
            <w:pPr>
              <w:pStyle w:val="Normal2"/>
              <w:ind w:left="0"/>
              <w:jc w:val="center"/>
              <w:rPr>
                <w:rFonts w:ascii="Arial" w:hAnsi="Arial" w:cs="Arial"/>
                <w:highlight w:val="lightGray"/>
              </w:rPr>
            </w:pPr>
            <w:r w:rsidRPr="00995285">
              <w:rPr>
                <w:rFonts w:ascii="Arial" w:hAnsi="Arial" w:cs="Arial"/>
                <w:highlight w:val="lightGray"/>
              </w:rPr>
              <w:t>Value</w:t>
            </w:r>
          </w:p>
        </w:tc>
      </w:tr>
      <w:tr w:rsidR="00915DB1" w:rsidRPr="00FA0A10" w14:paraId="0FD4BB6A" w14:textId="77777777" w:rsidTr="00347DBB">
        <w:tc>
          <w:tcPr>
            <w:tcW w:w="2268" w:type="dxa"/>
          </w:tcPr>
          <w:p w14:paraId="05E5DD44" w14:textId="77777777" w:rsidR="00915DB1" w:rsidRPr="002A438F" w:rsidRDefault="00915DB1" w:rsidP="00347DBB">
            <w:pPr>
              <w:pStyle w:val="Normal2"/>
              <w:ind w:left="0"/>
              <w:jc w:val="center"/>
              <w:rPr>
                <w:rFonts w:ascii="Arial" w:hAnsi="Arial" w:cs="Arial"/>
              </w:rPr>
            </w:pPr>
            <w:r w:rsidRPr="00FA0A10">
              <w:rPr>
                <w:rFonts w:ascii="Arial" w:hAnsi="Arial" w:cs="Arial"/>
              </w:rPr>
              <w:t>Header/Verb</w:t>
            </w:r>
          </w:p>
        </w:tc>
        <w:tc>
          <w:tcPr>
            <w:tcW w:w="4365" w:type="dxa"/>
          </w:tcPr>
          <w:p w14:paraId="5E662636" w14:textId="77777777" w:rsidR="00915DB1" w:rsidRPr="00FA0A10" w:rsidRDefault="00847756" w:rsidP="00347DBB">
            <w:pPr>
              <w:pStyle w:val="Normal2"/>
              <w:ind w:left="0"/>
              <w:jc w:val="center"/>
              <w:rPr>
                <w:rFonts w:ascii="Arial" w:hAnsi="Arial" w:cs="Arial"/>
                <w:i/>
              </w:rPr>
            </w:pPr>
            <w:r w:rsidRPr="001B0FBA">
              <w:rPr>
                <w:rFonts w:ascii="Arial" w:hAnsi="Arial" w:cs="Arial"/>
                <w:i/>
              </w:rPr>
              <w:t>g</w:t>
            </w:r>
            <w:r w:rsidR="00915DB1" w:rsidRPr="00FA0A10">
              <w:rPr>
                <w:rFonts w:ascii="Arial" w:hAnsi="Arial" w:cs="Arial"/>
                <w:i/>
              </w:rPr>
              <w:t>et</w:t>
            </w:r>
          </w:p>
        </w:tc>
      </w:tr>
      <w:tr w:rsidR="00915DB1" w:rsidRPr="00FA0A10" w14:paraId="723E7602" w14:textId="77777777" w:rsidTr="00347DBB">
        <w:tc>
          <w:tcPr>
            <w:tcW w:w="2268" w:type="dxa"/>
          </w:tcPr>
          <w:p w14:paraId="6F268428" w14:textId="77777777" w:rsidR="00915DB1" w:rsidRPr="002A438F" w:rsidRDefault="00915DB1" w:rsidP="00347DBB">
            <w:pPr>
              <w:pStyle w:val="Normal2"/>
              <w:ind w:left="0"/>
              <w:jc w:val="center"/>
              <w:rPr>
                <w:rFonts w:ascii="Arial" w:hAnsi="Arial" w:cs="Arial"/>
              </w:rPr>
            </w:pPr>
            <w:r w:rsidRPr="00FA0A10">
              <w:rPr>
                <w:rFonts w:ascii="Arial" w:hAnsi="Arial" w:cs="Arial"/>
              </w:rPr>
              <w:t>Header/Noun</w:t>
            </w:r>
          </w:p>
        </w:tc>
        <w:tc>
          <w:tcPr>
            <w:tcW w:w="4365" w:type="dxa"/>
          </w:tcPr>
          <w:p w14:paraId="33A8EAA4" w14:textId="77777777" w:rsidR="00915DB1" w:rsidRPr="00FA0A10" w:rsidRDefault="00915DB1" w:rsidP="00347DBB">
            <w:pPr>
              <w:pStyle w:val="Normal2"/>
              <w:ind w:left="0"/>
              <w:jc w:val="center"/>
              <w:rPr>
                <w:rFonts w:ascii="Arial" w:hAnsi="Arial" w:cs="Arial"/>
                <w:i/>
              </w:rPr>
            </w:pPr>
            <w:r w:rsidRPr="001B0FBA">
              <w:rPr>
                <w:rFonts w:ascii="Arial" w:hAnsi="Arial" w:cs="Arial"/>
              </w:rPr>
              <w:t>STWPF</w:t>
            </w:r>
          </w:p>
        </w:tc>
      </w:tr>
      <w:tr w:rsidR="00915DB1" w:rsidRPr="00FA0A10" w14:paraId="53E35246" w14:textId="77777777" w:rsidTr="00347DBB">
        <w:tc>
          <w:tcPr>
            <w:tcW w:w="2268" w:type="dxa"/>
          </w:tcPr>
          <w:p w14:paraId="61422229" w14:textId="77777777" w:rsidR="00915DB1" w:rsidRPr="002A438F" w:rsidRDefault="00915DB1" w:rsidP="00347DBB">
            <w:pPr>
              <w:pStyle w:val="Normal2"/>
              <w:ind w:left="0"/>
              <w:jc w:val="center"/>
              <w:rPr>
                <w:rFonts w:ascii="Arial" w:hAnsi="Arial" w:cs="Arial"/>
              </w:rPr>
            </w:pPr>
            <w:r w:rsidRPr="00FA0A10">
              <w:rPr>
                <w:rFonts w:ascii="Arial" w:hAnsi="Arial" w:cs="Arial"/>
              </w:rPr>
              <w:t>Header/Source</w:t>
            </w:r>
          </w:p>
        </w:tc>
        <w:tc>
          <w:tcPr>
            <w:tcW w:w="4365" w:type="dxa"/>
          </w:tcPr>
          <w:p w14:paraId="41256D6A" w14:textId="77777777" w:rsidR="00915DB1" w:rsidRPr="00FA0A10" w:rsidRDefault="00915DB1" w:rsidP="00347DBB">
            <w:pPr>
              <w:pStyle w:val="Normal2"/>
              <w:ind w:left="0"/>
              <w:jc w:val="center"/>
              <w:rPr>
                <w:rFonts w:ascii="Arial" w:hAnsi="Arial" w:cs="Arial"/>
                <w:i/>
              </w:rPr>
            </w:pPr>
            <w:r w:rsidRPr="001B0FBA">
              <w:rPr>
                <w:rFonts w:ascii="Arial" w:hAnsi="Arial" w:cs="Arial"/>
                <w:i/>
              </w:rPr>
              <w:t>MAR</w:t>
            </w:r>
            <w:r w:rsidRPr="00FA0A10">
              <w:rPr>
                <w:rFonts w:ascii="Arial" w:hAnsi="Arial" w:cs="Arial"/>
                <w:i/>
              </w:rPr>
              <w:t>KET PARTICIPANT ID</w:t>
            </w:r>
          </w:p>
        </w:tc>
      </w:tr>
      <w:tr w:rsidR="00915DB1" w:rsidRPr="00FA0A10" w14:paraId="116D9607" w14:textId="77777777" w:rsidTr="00347DBB">
        <w:tc>
          <w:tcPr>
            <w:tcW w:w="2268" w:type="dxa"/>
          </w:tcPr>
          <w:p w14:paraId="52D82E4E" w14:textId="77777777" w:rsidR="00915DB1" w:rsidRPr="002A438F" w:rsidRDefault="00915DB1" w:rsidP="00347DBB">
            <w:pPr>
              <w:pStyle w:val="Normal2"/>
              <w:ind w:left="0"/>
              <w:jc w:val="center"/>
              <w:rPr>
                <w:rFonts w:ascii="Arial" w:hAnsi="Arial" w:cs="Arial"/>
              </w:rPr>
            </w:pPr>
            <w:r w:rsidRPr="00FA0A10">
              <w:rPr>
                <w:rFonts w:ascii="Arial" w:hAnsi="Arial" w:cs="Arial"/>
              </w:rPr>
              <w:t>Header/UserID</w:t>
            </w:r>
          </w:p>
        </w:tc>
        <w:tc>
          <w:tcPr>
            <w:tcW w:w="4365" w:type="dxa"/>
          </w:tcPr>
          <w:p w14:paraId="4A754F3C" w14:textId="77777777" w:rsidR="00915DB1" w:rsidRPr="00FA0A10" w:rsidRDefault="00F55070" w:rsidP="00347DBB">
            <w:pPr>
              <w:pStyle w:val="Normal2"/>
              <w:ind w:left="0"/>
              <w:jc w:val="center"/>
              <w:rPr>
                <w:rFonts w:ascii="Arial" w:hAnsi="Arial" w:cs="Arial"/>
                <w:i/>
              </w:rPr>
            </w:pPr>
            <w:r w:rsidRPr="001B0FBA">
              <w:rPr>
                <w:rFonts w:ascii="Arial" w:hAnsi="Arial" w:cs="Arial"/>
                <w:i/>
              </w:rPr>
              <w:t>ID of user</w:t>
            </w:r>
          </w:p>
        </w:tc>
      </w:tr>
      <w:tr w:rsidR="00915DB1" w:rsidRPr="00FA0A10" w14:paraId="1F48E79B" w14:textId="77777777" w:rsidTr="00347DBB">
        <w:tc>
          <w:tcPr>
            <w:tcW w:w="2268" w:type="dxa"/>
          </w:tcPr>
          <w:p w14:paraId="34214D3B" w14:textId="77777777" w:rsidR="00915DB1" w:rsidRPr="002A438F" w:rsidRDefault="00915DB1" w:rsidP="00347DBB">
            <w:pPr>
              <w:pStyle w:val="Normal2"/>
              <w:ind w:left="0"/>
              <w:jc w:val="center"/>
              <w:rPr>
                <w:rFonts w:ascii="Arial" w:hAnsi="Arial" w:cs="Arial"/>
              </w:rPr>
            </w:pPr>
            <w:r w:rsidRPr="00FA0A10">
              <w:rPr>
                <w:rFonts w:ascii="Arial" w:hAnsi="Arial" w:cs="Arial"/>
              </w:rPr>
              <w:t>Request/endTime</w:t>
            </w:r>
          </w:p>
        </w:tc>
        <w:tc>
          <w:tcPr>
            <w:tcW w:w="4365" w:type="dxa"/>
          </w:tcPr>
          <w:p w14:paraId="7C9C9D3B" w14:textId="77777777" w:rsidR="00915DB1" w:rsidRPr="001B0FBA" w:rsidRDefault="00915DB1" w:rsidP="00347DBB">
            <w:pPr>
              <w:pStyle w:val="Normal2"/>
              <w:ind w:left="0"/>
              <w:jc w:val="center"/>
              <w:rPr>
                <w:rFonts w:ascii="Arial" w:hAnsi="Arial" w:cs="Arial"/>
                <w:i/>
              </w:rPr>
            </w:pPr>
            <w:r w:rsidRPr="001B0FBA">
              <w:rPr>
                <w:rFonts w:ascii="Arial" w:hAnsi="Arial" w:cs="Arial"/>
                <w:i/>
              </w:rPr>
              <w:t xml:space="preserve"> End time of interest</w:t>
            </w:r>
          </w:p>
        </w:tc>
      </w:tr>
      <w:tr w:rsidR="00915DB1" w:rsidRPr="00FA0A10" w14:paraId="13838617" w14:textId="77777777" w:rsidTr="00347DBB">
        <w:tc>
          <w:tcPr>
            <w:tcW w:w="2268" w:type="dxa"/>
          </w:tcPr>
          <w:p w14:paraId="4AE9F2DC" w14:textId="77777777" w:rsidR="00915DB1" w:rsidRPr="002A438F" w:rsidRDefault="00915DB1" w:rsidP="00347DBB">
            <w:pPr>
              <w:pStyle w:val="Normal2"/>
              <w:ind w:left="0"/>
              <w:jc w:val="center"/>
              <w:rPr>
                <w:rFonts w:ascii="Arial" w:hAnsi="Arial" w:cs="Arial"/>
              </w:rPr>
            </w:pPr>
            <w:r w:rsidRPr="00FA0A10">
              <w:rPr>
                <w:rFonts w:ascii="Arial" w:hAnsi="Arial" w:cs="Arial"/>
              </w:rPr>
              <w:t xml:space="preserve">    Request/ID</w:t>
            </w:r>
          </w:p>
        </w:tc>
        <w:tc>
          <w:tcPr>
            <w:tcW w:w="4365" w:type="dxa"/>
          </w:tcPr>
          <w:p w14:paraId="0C16BBB1" w14:textId="77777777" w:rsidR="00915DB1" w:rsidRPr="001B0FBA" w:rsidRDefault="00915DB1" w:rsidP="00347DBB">
            <w:pPr>
              <w:pStyle w:val="Normal2"/>
              <w:ind w:left="0"/>
              <w:jc w:val="center"/>
              <w:rPr>
                <w:rFonts w:ascii="Arial" w:hAnsi="Arial" w:cs="Arial"/>
                <w:i/>
              </w:rPr>
            </w:pPr>
            <w:r w:rsidRPr="001B0FBA">
              <w:rPr>
                <w:rFonts w:ascii="Arial" w:hAnsi="Arial" w:cs="Arial"/>
                <w:i/>
              </w:rPr>
              <w:t xml:space="preserve">                  Optional: WGR identity</w:t>
            </w:r>
          </w:p>
          <w:p w14:paraId="5F2B19A4" w14:textId="77777777" w:rsidR="00915DB1" w:rsidRPr="00FA0A10" w:rsidRDefault="00915DB1" w:rsidP="00347DBB">
            <w:pPr>
              <w:pStyle w:val="Normal2"/>
              <w:ind w:left="0"/>
              <w:jc w:val="center"/>
              <w:rPr>
                <w:rFonts w:ascii="Arial" w:hAnsi="Arial" w:cs="Arial"/>
                <w:i/>
              </w:rPr>
            </w:pPr>
            <w:r w:rsidRPr="00FA0A10">
              <w:rPr>
                <w:rFonts w:ascii="Arial" w:hAnsi="Arial" w:cs="Arial"/>
                <w:i/>
              </w:rPr>
              <w:t xml:space="preserve">If No WGR provided then </w:t>
            </w:r>
            <w:r w:rsidRPr="00FA0A10">
              <w:rPr>
                <w:rFonts w:ascii="Arial" w:hAnsi="Arial" w:cs="Arial"/>
              </w:rPr>
              <w:t>STWPF</w:t>
            </w:r>
            <w:r w:rsidRPr="00FA0A10">
              <w:rPr>
                <w:rFonts w:ascii="Arial" w:hAnsi="Arial" w:cs="Arial"/>
                <w:i/>
              </w:rPr>
              <w:t xml:space="preserve"> for all WGRs is returned </w:t>
            </w:r>
          </w:p>
        </w:tc>
      </w:tr>
    </w:tbl>
    <w:p w14:paraId="37BBEE35" w14:textId="77777777" w:rsidR="00915DB1" w:rsidRPr="00B81394" w:rsidRDefault="00915DB1" w:rsidP="00915DB1">
      <w:pPr>
        <w:pStyle w:val="Normal2"/>
        <w:ind w:left="360"/>
        <w:rPr>
          <w:rFonts w:ascii="Arial" w:hAnsi="Arial" w:cs="Arial"/>
          <w:sz w:val="24"/>
        </w:rPr>
      </w:pPr>
    </w:p>
    <w:p w14:paraId="3FAE3687" w14:textId="77777777" w:rsidR="00915DB1" w:rsidRPr="00B81394" w:rsidRDefault="00915DB1" w:rsidP="00915DB1">
      <w:pPr>
        <w:pStyle w:val="Normal2"/>
        <w:ind w:left="360"/>
        <w:rPr>
          <w:rFonts w:ascii="Arial" w:hAnsi="Arial" w:cs="Arial"/>
          <w:sz w:val="24"/>
        </w:rPr>
      </w:pPr>
      <w:r w:rsidRPr="00B81394">
        <w:rPr>
          <w:rFonts w:ascii="Arial" w:hAnsi="Arial" w:cs="Arial"/>
          <w:sz w:val="24"/>
        </w:rPr>
        <w:t>The corresponding response messages would use the following message fields:</w:t>
      </w:r>
    </w:p>
    <w:p w14:paraId="196EB9A1" w14:textId="77777777" w:rsidR="00915DB1" w:rsidRPr="00B81394" w:rsidRDefault="00915DB1" w:rsidP="00915DB1">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915DB1" w:rsidRPr="00FA0A10" w14:paraId="02317C44" w14:textId="77777777" w:rsidTr="00347DBB">
        <w:tc>
          <w:tcPr>
            <w:tcW w:w="2268" w:type="dxa"/>
            <w:shd w:val="clear" w:color="auto" w:fill="C0C0C0"/>
          </w:tcPr>
          <w:p w14:paraId="47D40E22" w14:textId="77777777" w:rsidR="00915DB1" w:rsidRPr="00995285" w:rsidRDefault="00915DB1" w:rsidP="00347DBB">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2D2F147B" w14:textId="77777777" w:rsidR="00915DB1" w:rsidRPr="00995285" w:rsidRDefault="00915DB1" w:rsidP="00347DBB">
            <w:pPr>
              <w:pStyle w:val="Normal2"/>
              <w:ind w:left="0"/>
              <w:jc w:val="center"/>
              <w:rPr>
                <w:rFonts w:ascii="Arial" w:hAnsi="Arial" w:cs="Arial"/>
                <w:highlight w:val="lightGray"/>
              </w:rPr>
            </w:pPr>
            <w:r w:rsidRPr="00995285">
              <w:rPr>
                <w:rFonts w:ascii="Arial" w:hAnsi="Arial" w:cs="Arial"/>
                <w:highlight w:val="lightGray"/>
              </w:rPr>
              <w:t>Value</w:t>
            </w:r>
          </w:p>
        </w:tc>
      </w:tr>
      <w:tr w:rsidR="00915DB1" w:rsidRPr="00FA0A10" w14:paraId="65AFC538" w14:textId="77777777" w:rsidTr="00347DBB">
        <w:tc>
          <w:tcPr>
            <w:tcW w:w="2268" w:type="dxa"/>
          </w:tcPr>
          <w:p w14:paraId="3F78FE6A" w14:textId="77777777" w:rsidR="00915DB1" w:rsidRPr="002A438F" w:rsidRDefault="00915DB1" w:rsidP="00347DBB">
            <w:pPr>
              <w:pStyle w:val="Normal2"/>
              <w:ind w:left="0"/>
              <w:jc w:val="center"/>
              <w:rPr>
                <w:rFonts w:ascii="Arial" w:hAnsi="Arial" w:cs="Arial"/>
              </w:rPr>
            </w:pPr>
            <w:r w:rsidRPr="00FA0A10">
              <w:rPr>
                <w:rFonts w:ascii="Arial" w:hAnsi="Arial" w:cs="Arial"/>
              </w:rPr>
              <w:t>Header/Verb</w:t>
            </w:r>
          </w:p>
        </w:tc>
        <w:tc>
          <w:tcPr>
            <w:tcW w:w="4365" w:type="dxa"/>
          </w:tcPr>
          <w:p w14:paraId="1FC50DD1" w14:textId="77777777" w:rsidR="00915DB1" w:rsidRPr="00FA0A10" w:rsidRDefault="00847756" w:rsidP="00347DBB">
            <w:pPr>
              <w:pStyle w:val="Normal2"/>
              <w:ind w:left="0"/>
              <w:jc w:val="center"/>
              <w:rPr>
                <w:rFonts w:ascii="Arial" w:hAnsi="Arial" w:cs="Arial"/>
                <w:i/>
              </w:rPr>
            </w:pPr>
            <w:r w:rsidRPr="001B0FBA">
              <w:rPr>
                <w:rFonts w:ascii="Arial" w:hAnsi="Arial" w:cs="Arial"/>
                <w:i/>
              </w:rPr>
              <w:t>r</w:t>
            </w:r>
            <w:r w:rsidR="00915DB1" w:rsidRPr="00FA0A10">
              <w:rPr>
                <w:rFonts w:ascii="Arial" w:hAnsi="Arial" w:cs="Arial"/>
                <w:i/>
              </w:rPr>
              <w:t>eply</w:t>
            </w:r>
          </w:p>
        </w:tc>
      </w:tr>
      <w:tr w:rsidR="00915DB1" w:rsidRPr="00FA0A10" w14:paraId="0E61EE11" w14:textId="77777777" w:rsidTr="00347DBB">
        <w:tc>
          <w:tcPr>
            <w:tcW w:w="2268" w:type="dxa"/>
          </w:tcPr>
          <w:p w14:paraId="232DDB53" w14:textId="77777777" w:rsidR="00915DB1" w:rsidRPr="002A438F" w:rsidRDefault="00915DB1" w:rsidP="00347DBB">
            <w:pPr>
              <w:pStyle w:val="Normal2"/>
              <w:ind w:left="0"/>
              <w:jc w:val="center"/>
              <w:rPr>
                <w:rFonts w:ascii="Arial" w:hAnsi="Arial" w:cs="Arial"/>
              </w:rPr>
            </w:pPr>
            <w:r w:rsidRPr="00FA0A10">
              <w:rPr>
                <w:rFonts w:ascii="Arial" w:hAnsi="Arial" w:cs="Arial"/>
              </w:rPr>
              <w:t>Header/Noun</w:t>
            </w:r>
          </w:p>
        </w:tc>
        <w:tc>
          <w:tcPr>
            <w:tcW w:w="4365" w:type="dxa"/>
          </w:tcPr>
          <w:p w14:paraId="3143BACC" w14:textId="77777777" w:rsidR="00915DB1" w:rsidRPr="00FA0A10" w:rsidRDefault="00915DB1" w:rsidP="00347DBB">
            <w:pPr>
              <w:pStyle w:val="Normal2"/>
              <w:ind w:left="0"/>
              <w:jc w:val="center"/>
              <w:rPr>
                <w:rFonts w:ascii="Arial" w:hAnsi="Arial" w:cs="Arial"/>
                <w:i/>
              </w:rPr>
            </w:pPr>
            <w:r w:rsidRPr="001B0FBA">
              <w:rPr>
                <w:rFonts w:ascii="Arial" w:hAnsi="Arial" w:cs="Arial"/>
              </w:rPr>
              <w:t>STWPF</w:t>
            </w:r>
          </w:p>
        </w:tc>
      </w:tr>
      <w:tr w:rsidR="00915DB1" w:rsidRPr="00FA0A10" w14:paraId="24939E5D" w14:textId="77777777" w:rsidTr="00347DBB">
        <w:tc>
          <w:tcPr>
            <w:tcW w:w="2268" w:type="dxa"/>
          </w:tcPr>
          <w:p w14:paraId="5DF6C05D" w14:textId="77777777" w:rsidR="00915DB1" w:rsidRPr="002A438F" w:rsidRDefault="00915DB1" w:rsidP="00347DBB">
            <w:pPr>
              <w:pStyle w:val="Normal2"/>
              <w:ind w:left="0"/>
              <w:jc w:val="center"/>
              <w:rPr>
                <w:rFonts w:ascii="Arial" w:hAnsi="Arial" w:cs="Arial"/>
              </w:rPr>
            </w:pPr>
            <w:r w:rsidRPr="00FA0A10">
              <w:rPr>
                <w:rFonts w:ascii="Arial" w:hAnsi="Arial" w:cs="Arial"/>
              </w:rPr>
              <w:t>Header/Source</w:t>
            </w:r>
          </w:p>
        </w:tc>
        <w:tc>
          <w:tcPr>
            <w:tcW w:w="4365" w:type="dxa"/>
          </w:tcPr>
          <w:p w14:paraId="5E3EA6D8" w14:textId="77777777" w:rsidR="00915DB1" w:rsidRPr="001B0FBA" w:rsidRDefault="00915DB1" w:rsidP="00347DBB">
            <w:pPr>
              <w:pStyle w:val="Normal2"/>
              <w:ind w:left="0"/>
              <w:jc w:val="center"/>
              <w:rPr>
                <w:rFonts w:ascii="Arial" w:hAnsi="Arial" w:cs="Arial"/>
                <w:i/>
              </w:rPr>
            </w:pPr>
            <w:r w:rsidRPr="001B0FBA">
              <w:rPr>
                <w:rFonts w:ascii="Arial" w:hAnsi="Arial" w:cs="Arial"/>
                <w:i/>
              </w:rPr>
              <w:t>ERCOT</w:t>
            </w:r>
          </w:p>
        </w:tc>
      </w:tr>
      <w:tr w:rsidR="00915DB1" w:rsidRPr="00FA0A10" w14:paraId="57CA243B" w14:textId="77777777" w:rsidTr="00347DBB">
        <w:tc>
          <w:tcPr>
            <w:tcW w:w="2268" w:type="dxa"/>
          </w:tcPr>
          <w:p w14:paraId="4E2F0CDB" w14:textId="77777777" w:rsidR="00915DB1" w:rsidRPr="002A438F" w:rsidRDefault="00915DB1" w:rsidP="00347DBB">
            <w:pPr>
              <w:pStyle w:val="Normal2"/>
              <w:ind w:left="0"/>
              <w:jc w:val="center"/>
              <w:rPr>
                <w:rFonts w:ascii="Arial" w:hAnsi="Arial" w:cs="Arial"/>
              </w:rPr>
            </w:pPr>
            <w:r w:rsidRPr="00FA0A10">
              <w:rPr>
                <w:rFonts w:ascii="Arial" w:hAnsi="Arial" w:cs="Arial"/>
              </w:rPr>
              <w:t>Reply/ReplyCode</w:t>
            </w:r>
          </w:p>
        </w:tc>
        <w:tc>
          <w:tcPr>
            <w:tcW w:w="4365" w:type="dxa"/>
          </w:tcPr>
          <w:p w14:paraId="7E0D1ACD" w14:textId="77777777" w:rsidR="00915DB1" w:rsidRPr="001B0FBA" w:rsidRDefault="00915DB1" w:rsidP="00347DBB">
            <w:pPr>
              <w:pStyle w:val="Normal2"/>
              <w:ind w:left="0"/>
              <w:jc w:val="center"/>
              <w:rPr>
                <w:rFonts w:ascii="Arial" w:hAnsi="Arial" w:cs="Arial"/>
                <w:i/>
              </w:rPr>
            </w:pPr>
            <w:r w:rsidRPr="001B0FBA">
              <w:rPr>
                <w:rFonts w:ascii="Arial" w:hAnsi="Arial" w:cs="Arial"/>
                <w:i/>
              </w:rPr>
              <w:t>Reply code, success=OK</w:t>
            </w:r>
          </w:p>
        </w:tc>
      </w:tr>
      <w:tr w:rsidR="00915DB1" w:rsidRPr="00FA0A10" w14:paraId="19B1B170" w14:textId="77777777" w:rsidTr="00347DBB">
        <w:tc>
          <w:tcPr>
            <w:tcW w:w="2268" w:type="dxa"/>
          </w:tcPr>
          <w:p w14:paraId="00DCCBB8" w14:textId="77777777" w:rsidR="00915DB1" w:rsidRPr="002A438F" w:rsidRDefault="00915DB1" w:rsidP="00347DBB">
            <w:pPr>
              <w:pStyle w:val="Normal2"/>
              <w:ind w:left="0"/>
              <w:jc w:val="center"/>
              <w:rPr>
                <w:rFonts w:ascii="Arial" w:hAnsi="Arial" w:cs="Arial"/>
              </w:rPr>
            </w:pPr>
            <w:r w:rsidRPr="00FA0A10">
              <w:rPr>
                <w:rFonts w:ascii="Arial" w:hAnsi="Arial" w:cs="Arial"/>
              </w:rPr>
              <w:t>Reply/Error</w:t>
            </w:r>
          </w:p>
        </w:tc>
        <w:tc>
          <w:tcPr>
            <w:tcW w:w="4365" w:type="dxa"/>
          </w:tcPr>
          <w:p w14:paraId="318014FB" w14:textId="77777777" w:rsidR="00915DB1" w:rsidRPr="001B0FBA" w:rsidRDefault="00915DB1" w:rsidP="00347DBB">
            <w:pPr>
              <w:pStyle w:val="Normal2"/>
              <w:ind w:left="0"/>
              <w:jc w:val="center"/>
              <w:rPr>
                <w:rFonts w:ascii="Arial" w:hAnsi="Arial" w:cs="Arial"/>
                <w:i/>
              </w:rPr>
            </w:pPr>
            <w:r w:rsidRPr="001B0FBA">
              <w:rPr>
                <w:rFonts w:ascii="Arial" w:hAnsi="Arial" w:cs="Arial"/>
                <w:i/>
              </w:rPr>
              <w:t>Error message, if error encountered</w:t>
            </w:r>
          </w:p>
        </w:tc>
      </w:tr>
      <w:tr w:rsidR="00915DB1" w:rsidRPr="00FA0A10" w14:paraId="17C4F705" w14:textId="77777777" w:rsidTr="00347DBB">
        <w:tc>
          <w:tcPr>
            <w:tcW w:w="2268" w:type="dxa"/>
          </w:tcPr>
          <w:p w14:paraId="50F0C2E8" w14:textId="77777777" w:rsidR="00915DB1" w:rsidRPr="002A438F" w:rsidRDefault="00915DB1" w:rsidP="00347DBB">
            <w:pPr>
              <w:pStyle w:val="Normal2"/>
              <w:ind w:left="0"/>
              <w:jc w:val="center"/>
              <w:rPr>
                <w:rFonts w:ascii="Arial" w:hAnsi="Arial" w:cs="Arial"/>
              </w:rPr>
            </w:pPr>
            <w:r w:rsidRPr="00FA0A10">
              <w:rPr>
                <w:rFonts w:ascii="Arial" w:hAnsi="Arial" w:cs="Arial"/>
              </w:rPr>
              <w:t>Payload/</w:t>
            </w:r>
          </w:p>
        </w:tc>
        <w:tc>
          <w:tcPr>
            <w:tcW w:w="4365" w:type="dxa"/>
          </w:tcPr>
          <w:p w14:paraId="3F721CBB" w14:textId="77777777" w:rsidR="00915DB1" w:rsidRPr="00FA0A10" w:rsidRDefault="00A76017" w:rsidP="00347DBB">
            <w:pPr>
              <w:pStyle w:val="Normal2"/>
              <w:ind w:left="0"/>
              <w:jc w:val="center"/>
              <w:rPr>
                <w:rFonts w:ascii="Arial" w:hAnsi="Arial" w:cs="Arial"/>
                <w:i/>
              </w:rPr>
            </w:pPr>
            <w:r w:rsidRPr="001B0FBA">
              <w:rPr>
                <w:rFonts w:ascii="Arial" w:hAnsi="Arial" w:cs="Arial"/>
                <w:i/>
              </w:rPr>
              <w:t>STWPF</w:t>
            </w:r>
          </w:p>
        </w:tc>
      </w:tr>
    </w:tbl>
    <w:p w14:paraId="7A45406C" w14:textId="77777777" w:rsidR="00915DB1" w:rsidRPr="00B81394" w:rsidRDefault="00915DB1" w:rsidP="00915DB1">
      <w:pPr>
        <w:ind w:left="360"/>
        <w:rPr>
          <w:rFonts w:ascii="Arial" w:hAnsi="Arial" w:cs="Arial"/>
        </w:rPr>
      </w:pPr>
    </w:p>
    <w:p w14:paraId="4DC5659F" w14:textId="77777777" w:rsidR="004A0D29" w:rsidRPr="00B81394" w:rsidRDefault="004A0D29" w:rsidP="004A0D29">
      <w:pPr>
        <w:ind w:left="360"/>
        <w:rPr>
          <w:rFonts w:ascii="Arial" w:hAnsi="Arial" w:cs="Arial"/>
        </w:rPr>
      </w:pPr>
      <w:r w:rsidRPr="00B81394">
        <w:rPr>
          <w:rFonts w:ascii="Arial" w:hAnsi="Arial" w:cs="Arial"/>
        </w:rPr>
        <w:t xml:space="preserve">The following diagram defines the </w:t>
      </w:r>
      <w:r w:rsidR="007E5BA5" w:rsidRPr="00B81394">
        <w:rPr>
          <w:rFonts w:ascii="Arial" w:hAnsi="Arial" w:cs="Arial"/>
        </w:rPr>
        <w:t>ForecastPayload structure in the</w:t>
      </w:r>
      <w:r w:rsidRPr="00B81394">
        <w:rPr>
          <w:rFonts w:ascii="Arial" w:hAnsi="Arial" w:cs="Arial"/>
        </w:rPr>
        <w:t xml:space="preserve"> </w:t>
      </w:r>
      <w:r w:rsidR="00A76017" w:rsidRPr="00B81394">
        <w:rPr>
          <w:rFonts w:ascii="Arial" w:hAnsi="Arial" w:cs="Arial"/>
        </w:rPr>
        <w:t>STWPF</w:t>
      </w:r>
      <w:r w:rsidR="007E5BA5" w:rsidRPr="00B81394">
        <w:rPr>
          <w:rFonts w:ascii="Arial" w:hAnsi="Arial" w:cs="Arial"/>
        </w:rPr>
        <w:t xml:space="preserve"> response</w:t>
      </w:r>
      <w:r w:rsidR="00A76017" w:rsidRPr="00B81394">
        <w:rPr>
          <w:rFonts w:ascii="Arial" w:hAnsi="Arial" w:cs="Arial"/>
        </w:rPr>
        <w:t>:</w:t>
      </w:r>
    </w:p>
    <w:p w14:paraId="28D85E4E" w14:textId="77777777" w:rsidR="00A76017" w:rsidRPr="00B81394" w:rsidRDefault="00A76017" w:rsidP="004A0D29">
      <w:pPr>
        <w:ind w:left="360"/>
        <w:rPr>
          <w:rFonts w:ascii="Arial" w:hAnsi="Arial" w:cs="Arial"/>
        </w:rPr>
      </w:pPr>
    </w:p>
    <w:p w14:paraId="0FA68C23" w14:textId="77777777" w:rsidR="00A76017" w:rsidRPr="00B81394" w:rsidRDefault="009A2F00" w:rsidP="007E5BA5">
      <w:pPr>
        <w:rPr>
          <w:rFonts w:ascii="Arial" w:hAnsi="Arial" w:cs="Arial"/>
        </w:rPr>
      </w:pPr>
      <w:r>
        <w:rPr>
          <w:rFonts w:ascii="Arial" w:hAnsi="Arial" w:cs="Arial"/>
          <w:noProof/>
        </w:rPr>
        <w:lastRenderedPageBreak/>
        <w:drawing>
          <wp:inline distT="0" distB="0" distL="0" distR="0" wp14:anchorId="126B56BB" wp14:editId="3AEAF5D6">
            <wp:extent cx="6486525" cy="4114800"/>
            <wp:effectExtent l="0" t="0" r="9525" b="0"/>
            <wp:docPr id="90" name="Picture 90" descr="ErcotForecast_ForecastPay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ErcotForecast_ForecastPayload"/>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486525" cy="4114800"/>
                    </a:xfrm>
                    <a:prstGeom prst="rect">
                      <a:avLst/>
                    </a:prstGeom>
                    <a:noFill/>
                    <a:ln>
                      <a:noFill/>
                    </a:ln>
                  </pic:spPr>
                </pic:pic>
              </a:graphicData>
            </a:graphic>
          </wp:inline>
        </w:drawing>
      </w:r>
    </w:p>
    <w:p w14:paraId="035ADE3B" w14:textId="77777777" w:rsidR="004A0D29" w:rsidRPr="00B81394" w:rsidRDefault="004A0D29" w:rsidP="004A0D29">
      <w:pPr>
        <w:ind w:left="360"/>
        <w:rPr>
          <w:rFonts w:ascii="Arial" w:hAnsi="Arial" w:cs="Arial"/>
        </w:rPr>
      </w:pPr>
    </w:p>
    <w:p w14:paraId="500C23CC" w14:textId="2C2AE687" w:rsidR="004A0D29" w:rsidRPr="00B81394" w:rsidRDefault="004A0D29" w:rsidP="004A0D29">
      <w:pPr>
        <w:rPr>
          <w:rFonts w:ascii="Arial" w:hAnsi="Arial" w:cs="Arial"/>
          <w:sz w:val="20"/>
          <w:szCs w:val="20"/>
        </w:rPr>
      </w:pPr>
      <w:bookmarkStart w:id="1684" w:name="_Toc170832586"/>
      <w:r w:rsidRPr="00B81394">
        <w:rPr>
          <w:rFonts w:ascii="Arial" w:hAnsi="Arial" w:cs="Arial"/>
          <w:sz w:val="20"/>
          <w:szCs w:val="20"/>
        </w:rPr>
        <w:t xml:space="preserve">Figure </w:t>
      </w:r>
      <w:r w:rsidRPr="00B81394">
        <w:rPr>
          <w:rFonts w:ascii="Arial" w:hAnsi="Arial" w:cs="Arial"/>
          <w:sz w:val="20"/>
          <w:szCs w:val="20"/>
        </w:rPr>
        <w:fldChar w:fldCharType="begin"/>
      </w:r>
      <w:r w:rsidRPr="00B81394">
        <w:rPr>
          <w:rFonts w:ascii="Arial" w:hAnsi="Arial" w:cs="Arial"/>
          <w:sz w:val="20"/>
          <w:szCs w:val="20"/>
        </w:rPr>
        <w:instrText xml:space="preserve"> SEQ Figure \* ARABIC </w:instrText>
      </w:r>
      <w:r w:rsidRPr="00B81394">
        <w:rPr>
          <w:rFonts w:ascii="Arial" w:hAnsi="Arial" w:cs="Arial"/>
          <w:sz w:val="20"/>
          <w:szCs w:val="20"/>
        </w:rPr>
        <w:fldChar w:fldCharType="separate"/>
      </w:r>
      <w:r w:rsidR="005D4A77">
        <w:rPr>
          <w:rFonts w:ascii="Arial" w:hAnsi="Arial" w:cs="Arial"/>
          <w:noProof/>
          <w:sz w:val="20"/>
          <w:szCs w:val="20"/>
        </w:rPr>
        <w:t>123</w:t>
      </w:r>
      <w:r w:rsidRPr="00B81394">
        <w:rPr>
          <w:rFonts w:ascii="Arial" w:hAnsi="Arial" w:cs="Arial"/>
          <w:sz w:val="20"/>
          <w:szCs w:val="20"/>
        </w:rPr>
        <w:fldChar w:fldCharType="end"/>
      </w:r>
      <w:r w:rsidRPr="00B81394">
        <w:rPr>
          <w:rFonts w:ascii="Arial" w:hAnsi="Arial" w:cs="Arial"/>
          <w:sz w:val="20"/>
          <w:szCs w:val="20"/>
        </w:rPr>
        <w:t xml:space="preserve"> - </w:t>
      </w:r>
      <w:r w:rsidR="00A76017" w:rsidRPr="00B81394">
        <w:rPr>
          <w:rFonts w:ascii="Arial" w:hAnsi="Arial" w:cs="Arial"/>
          <w:sz w:val="20"/>
          <w:szCs w:val="20"/>
        </w:rPr>
        <w:t>STWPF</w:t>
      </w:r>
      <w:r w:rsidRPr="00B81394">
        <w:rPr>
          <w:rFonts w:ascii="Arial" w:hAnsi="Arial" w:cs="Arial"/>
          <w:sz w:val="20"/>
          <w:szCs w:val="20"/>
        </w:rPr>
        <w:t xml:space="preserve"> Structure</w:t>
      </w:r>
      <w:bookmarkEnd w:id="1684"/>
    </w:p>
    <w:p w14:paraId="7CC622F2" w14:textId="77777777" w:rsidR="004A0D29" w:rsidRPr="00B81394" w:rsidRDefault="004A0D29" w:rsidP="004A0D29">
      <w:pPr>
        <w:ind w:left="360"/>
        <w:rPr>
          <w:rFonts w:ascii="Arial" w:hAnsi="Arial" w:cs="Arial"/>
        </w:rPr>
      </w:pPr>
    </w:p>
    <w:p w14:paraId="583795F3" w14:textId="77777777" w:rsidR="004A0D29" w:rsidRPr="00B81394" w:rsidRDefault="004A0D29" w:rsidP="004A0D29">
      <w:pPr>
        <w:ind w:left="360"/>
        <w:rPr>
          <w:rFonts w:ascii="Arial" w:hAnsi="Arial" w:cs="Arial"/>
        </w:rPr>
      </w:pPr>
      <w:r w:rsidRPr="00B81394">
        <w:rPr>
          <w:rFonts w:ascii="Arial" w:hAnsi="Arial" w:cs="Arial"/>
        </w:rPr>
        <w:t xml:space="preserve">The following is an </w:t>
      </w:r>
      <w:r w:rsidR="00326803" w:rsidRPr="00B81394">
        <w:rPr>
          <w:rFonts w:ascii="Arial" w:hAnsi="Arial" w:cs="Arial"/>
        </w:rPr>
        <w:t xml:space="preserve">abbreviated </w:t>
      </w:r>
      <w:r w:rsidRPr="00B81394">
        <w:rPr>
          <w:rFonts w:ascii="Arial" w:hAnsi="Arial" w:cs="Arial"/>
        </w:rPr>
        <w:t xml:space="preserve">XML example </w:t>
      </w:r>
      <w:r w:rsidR="00326803" w:rsidRPr="00B81394">
        <w:rPr>
          <w:rFonts w:ascii="Arial" w:hAnsi="Arial" w:cs="Arial"/>
        </w:rPr>
        <w:t xml:space="preserve">of a </w:t>
      </w:r>
      <w:r w:rsidR="00A76017" w:rsidRPr="00B81394">
        <w:rPr>
          <w:rFonts w:ascii="Arial" w:hAnsi="Arial" w:cs="Arial"/>
        </w:rPr>
        <w:t xml:space="preserve">STWPF </w:t>
      </w:r>
      <w:r w:rsidR="00326803" w:rsidRPr="00B81394">
        <w:rPr>
          <w:rFonts w:ascii="Arial" w:hAnsi="Arial" w:cs="Arial"/>
        </w:rPr>
        <w:t>response</w:t>
      </w:r>
      <w:r w:rsidRPr="00B81394">
        <w:rPr>
          <w:rFonts w:ascii="Arial" w:hAnsi="Arial" w:cs="Arial"/>
        </w:rPr>
        <w:t>:</w:t>
      </w:r>
    </w:p>
    <w:p w14:paraId="678064D1" w14:textId="77777777" w:rsidR="008921D9" w:rsidRPr="00B81394" w:rsidRDefault="008921D9" w:rsidP="004A0D29">
      <w:pPr>
        <w:ind w:left="360"/>
        <w:rPr>
          <w:rFonts w:ascii="Arial" w:hAnsi="Arial" w:cs="Arial"/>
        </w:rPr>
      </w:pPr>
    </w:p>
    <w:p w14:paraId="43A88216" w14:textId="77777777" w:rsidR="008921D9" w:rsidRPr="00FA0A10" w:rsidRDefault="008921D9" w:rsidP="004A0D29">
      <w:pPr>
        <w:ind w:left="360"/>
        <w:rPr>
          <w:rFonts w:ascii="Arial" w:hAnsi="Arial" w:cs="Arial"/>
          <w:sz w:val="20"/>
          <w:szCs w:val="20"/>
        </w:rPr>
      </w:pPr>
      <w:r w:rsidRPr="00FA0A10">
        <w:rPr>
          <w:rFonts w:ascii="Arial" w:hAnsi="Arial" w:cs="Arial"/>
          <w:sz w:val="20"/>
          <w:szCs w:val="20"/>
        </w:rPr>
        <w:t>&lt;ns1:ForecastPayload xmlns:ns0="http://www.ercot.com/schema/2007-05/nodal/eip/il"</w:t>
      </w:r>
      <w:r w:rsidRPr="00FA0A10">
        <w:rPr>
          <w:rFonts w:ascii="Arial" w:hAnsi="Arial" w:cs="Arial"/>
          <w:sz w:val="20"/>
          <w:szCs w:val="20"/>
        </w:rPr>
        <w:br/>
        <w:t xml:space="preserve">    xmlns:ns1="http://www.ercot.com/schema/2007-06/no</w:t>
      </w:r>
      <w:r w:rsidRPr="002A438F">
        <w:rPr>
          <w:rFonts w:ascii="Arial" w:hAnsi="Arial" w:cs="Arial"/>
          <w:sz w:val="20"/>
          <w:szCs w:val="20"/>
        </w:rPr>
        <w:t>dal/ews"&gt;</w:t>
      </w:r>
      <w:r w:rsidRPr="002A438F">
        <w:rPr>
          <w:rFonts w:ascii="Arial" w:hAnsi="Arial" w:cs="Arial"/>
          <w:sz w:val="20"/>
          <w:szCs w:val="20"/>
        </w:rPr>
        <w:br/>
        <w:t xml:space="preserve">    &lt;ns1:ForecastSet&gt;</w:t>
      </w:r>
      <w:r w:rsidRPr="002A438F">
        <w:rPr>
          <w:rFonts w:ascii="Arial" w:hAnsi="Arial" w:cs="Arial"/>
          <w:sz w:val="20"/>
          <w:szCs w:val="20"/>
        </w:rPr>
        <w:br/>
        <w:t xml:space="preserve">        &lt;ns1:Site duns="1234567890000" name="WIND_1" qseid="QSE1"&gt;SITE1&lt;/ns1:Site&gt;</w:t>
      </w:r>
      <w:r w:rsidRPr="002A438F">
        <w:rPr>
          <w:rFonts w:ascii="Arial" w:hAnsi="Arial" w:cs="Arial"/>
          <w:sz w:val="20"/>
          <w:szCs w:val="20"/>
        </w:rPr>
        <w:br/>
        <w:t xml:space="preserve">        &lt;ns1:Created&gt;2016-01-14T09:10:59-06:00&lt;/ns1:Created&gt;</w:t>
      </w:r>
      <w:r w:rsidRPr="002A438F">
        <w:rPr>
          <w:rFonts w:ascii="Arial" w:hAnsi="Arial" w:cs="Arial"/>
          <w:sz w:val="20"/>
          <w:szCs w:val="20"/>
        </w:rPr>
        <w:br/>
        <w:t xml:space="preserve">        &lt;ns1:AnalogValue statistic="MEAN"</w:t>
      </w:r>
      <w:r w:rsidRPr="001B0FBA">
        <w:rPr>
          <w:rFonts w:ascii="Arial" w:hAnsi="Arial" w:cs="Arial"/>
          <w:sz w:val="20"/>
          <w:szCs w:val="20"/>
        </w:rPr>
        <w:t xml:space="preserve"> timeStamp="2016-01-14T10:00:00-06:00" type="STWPF"</w:t>
      </w:r>
      <w:r w:rsidRPr="001B0FBA">
        <w:rPr>
          <w:rFonts w:ascii="Arial" w:hAnsi="Arial" w:cs="Arial"/>
          <w:sz w:val="20"/>
          <w:szCs w:val="20"/>
        </w:rPr>
        <w:br/>
        <w:t xml:space="preserve">            units="MW"&gt;1.6E0&lt;/ns1:AnalogValue&gt;</w:t>
      </w:r>
      <w:r w:rsidRPr="001B0FBA">
        <w:rPr>
          <w:rFonts w:ascii="Arial" w:hAnsi="Arial" w:cs="Arial"/>
          <w:sz w:val="20"/>
          <w:szCs w:val="20"/>
        </w:rPr>
        <w:br/>
        <w:t xml:space="preserve">    &lt;/ns1:ForecastSet&gt;</w:t>
      </w:r>
      <w:r w:rsidRPr="001B0FBA">
        <w:rPr>
          <w:rFonts w:ascii="Arial" w:hAnsi="Arial" w:cs="Arial"/>
          <w:sz w:val="20"/>
          <w:szCs w:val="20"/>
        </w:rPr>
        <w:br/>
        <w:t xml:space="preserve">    &lt;ns1:ForecastSet&gt;</w:t>
      </w:r>
      <w:r w:rsidRPr="001B0FBA">
        <w:rPr>
          <w:rFonts w:ascii="Arial" w:hAnsi="Arial" w:cs="Arial"/>
          <w:sz w:val="20"/>
          <w:szCs w:val="20"/>
        </w:rPr>
        <w:br/>
        <w:t xml:space="preserve">        &lt;ns1:Site duns="1234567890000" name="WIND_2" qseid="QSE1"&gt;SITE2&lt;/ns1:Site&gt;</w:t>
      </w:r>
      <w:r w:rsidRPr="001B0FBA">
        <w:rPr>
          <w:rFonts w:ascii="Arial" w:hAnsi="Arial" w:cs="Arial"/>
          <w:sz w:val="20"/>
          <w:szCs w:val="20"/>
        </w:rPr>
        <w:br/>
        <w:t xml:space="preserve">        &lt;ns1:Created&gt;2016-01-</w:t>
      </w:r>
      <w:r w:rsidRPr="00FA0A10">
        <w:rPr>
          <w:rFonts w:ascii="Arial" w:hAnsi="Arial" w:cs="Arial"/>
          <w:sz w:val="20"/>
          <w:szCs w:val="20"/>
        </w:rPr>
        <w:t>14T09:10:59-06:00&lt;/ns1:Created&gt;</w:t>
      </w:r>
      <w:r w:rsidRPr="00FA0A10">
        <w:rPr>
          <w:rFonts w:ascii="Arial" w:hAnsi="Arial" w:cs="Arial"/>
          <w:sz w:val="20"/>
          <w:szCs w:val="20"/>
        </w:rPr>
        <w:br/>
        <w:t xml:space="preserve">        &lt;ns1:AnalogValue statistic="MEAN" timeStamp="2016-01-14T10:00:00-06:00" type="STWPF"</w:t>
      </w:r>
      <w:r w:rsidRPr="00FA0A10">
        <w:rPr>
          <w:rFonts w:ascii="Arial" w:hAnsi="Arial" w:cs="Arial"/>
          <w:sz w:val="20"/>
          <w:szCs w:val="20"/>
        </w:rPr>
        <w:br/>
        <w:t xml:space="preserve">            units="MW"&gt;2.7E0&lt;/ns1:AnalogValue&gt;</w:t>
      </w:r>
      <w:r w:rsidRPr="00FA0A10">
        <w:rPr>
          <w:rFonts w:ascii="Arial" w:hAnsi="Arial" w:cs="Arial"/>
          <w:sz w:val="20"/>
          <w:szCs w:val="20"/>
        </w:rPr>
        <w:br/>
        <w:t xml:space="preserve">    &lt;/ns1:ForecastSet&gt;</w:t>
      </w:r>
      <w:r w:rsidRPr="00FA0A10">
        <w:rPr>
          <w:rFonts w:ascii="Arial" w:hAnsi="Arial" w:cs="Arial"/>
          <w:sz w:val="20"/>
          <w:szCs w:val="20"/>
        </w:rPr>
        <w:br/>
        <w:t>&lt;/ns1:ForecastPayload&gt;</w:t>
      </w:r>
    </w:p>
    <w:p w14:paraId="32936FDE" w14:textId="77777777" w:rsidR="004A0D29" w:rsidRPr="00B81394" w:rsidRDefault="004A0D29" w:rsidP="004A0D29">
      <w:pPr>
        <w:ind w:left="360"/>
        <w:rPr>
          <w:rFonts w:ascii="Arial" w:hAnsi="Arial" w:cs="Arial"/>
        </w:rPr>
      </w:pPr>
    </w:p>
    <w:p w14:paraId="5D376460" w14:textId="77777777" w:rsidR="00915DB1" w:rsidRPr="00B81394" w:rsidRDefault="00915DB1" w:rsidP="00915DB1">
      <w:pPr>
        <w:rPr>
          <w:rFonts w:ascii="Arial" w:hAnsi="Arial" w:cs="Arial"/>
        </w:rPr>
      </w:pPr>
    </w:p>
    <w:p w14:paraId="311290B7" w14:textId="77777777" w:rsidR="00915DB1" w:rsidRPr="00FA0A10" w:rsidRDefault="00915DB1" w:rsidP="00915DB1">
      <w:pPr>
        <w:pStyle w:val="Heading3"/>
        <w:rPr>
          <w:rFonts w:cs="Arial"/>
          <w:b w:val="0"/>
        </w:rPr>
      </w:pPr>
      <w:bookmarkStart w:id="1685" w:name="_Toc234929853"/>
      <w:bookmarkStart w:id="1686" w:name="_Toc245703721"/>
      <w:bookmarkStart w:id="1687" w:name="_Toc234929856"/>
      <w:bookmarkStart w:id="1688" w:name="_Toc245703724"/>
      <w:bookmarkStart w:id="1689" w:name="_Toc234929857"/>
      <w:bookmarkStart w:id="1690" w:name="_Toc245703725"/>
      <w:bookmarkStart w:id="1691" w:name="_Toc234929858"/>
      <w:bookmarkStart w:id="1692" w:name="_Toc245703726"/>
      <w:bookmarkStart w:id="1693" w:name="_Toc234929874"/>
      <w:bookmarkStart w:id="1694" w:name="_Toc245703742"/>
      <w:bookmarkStart w:id="1695" w:name="_Toc234929876"/>
      <w:bookmarkStart w:id="1696" w:name="_Toc245703744"/>
      <w:bookmarkStart w:id="1697" w:name="_Toc234929898"/>
      <w:bookmarkStart w:id="1698" w:name="_Toc245703766"/>
      <w:bookmarkStart w:id="1699" w:name="_Toc234929900"/>
      <w:bookmarkStart w:id="1700" w:name="_Toc245703768"/>
      <w:bookmarkStart w:id="1701" w:name="_Toc234929901"/>
      <w:bookmarkStart w:id="1702" w:name="_Toc245703769"/>
      <w:bookmarkStart w:id="1703" w:name="_Toc234929902"/>
      <w:bookmarkStart w:id="1704" w:name="_Toc245703770"/>
      <w:bookmarkStart w:id="1705" w:name="_Toc234929903"/>
      <w:bookmarkStart w:id="1706" w:name="_Toc245703771"/>
      <w:bookmarkStart w:id="1707" w:name="_Toc234929904"/>
      <w:bookmarkStart w:id="1708" w:name="_Toc245703772"/>
      <w:bookmarkStart w:id="1709" w:name="_Toc234929906"/>
      <w:bookmarkStart w:id="1710" w:name="_Toc245703774"/>
      <w:bookmarkStart w:id="1711" w:name="_Toc234929908"/>
      <w:bookmarkStart w:id="1712" w:name="_Toc245703776"/>
      <w:bookmarkStart w:id="1713" w:name="_Toc234929911"/>
      <w:bookmarkStart w:id="1714" w:name="_Toc245703779"/>
      <w:bookmarkStart w:id="1715" w:name="_Toc234929934"/>
      <w:bookmarkStart w:id="1716" w:name="_Toc245703802"/>
      <w:bookmarkStart w:id="1717" w:name="_Toc234929935"/>
      <w:bookmarkStart w:id="1718" w:name="_Toc245703803"/>
      <w:bookmarkStart w:id="1719" w:name="_Toc234929939"/>
      <w:bookmarkStart w:id="1720" w:name="_Toc245703807"/>
      <w:bookmarkStart w:id="1721" w:name="_Toc234929940"/>
      <w:bookmarkStart w:id="1722" w:name="_Toc245703808"/>
      <w:bookmarkStart w:id="1723" w:name="_Toc234929941"/>
      <w:bookmarkStart w:id="1724" w:name="_Toc245703809"/>
      <w:bookmarkStart w:id="1725" w:name="_Toc234929961"/>
      <w:bookmarkStart w:id="1726" w:name="_Toc245703829"/>
      <w:bookmarkStart w:id="1727" w:name="_Toc234929963"/>
      <w:bookmarkStart w:id="1728" w:name="_Toc245703831"/>
      <w:bookmarkStart w:id="1729" w:name="_Toc234929985"/>
      <w:bookmarkStart w:id="1730" w:name="_Toc245703853"/>
      <w:bookmarkStart w:id="1731" w:name="_Toc234929986"/>
      <w:bookmarkStart w:id="1732" w:name="_Toc245703854"/>
      <w:bookmarkStart w:id="1733" w:name="_Toc234929988"/>
      <w:bookmarkStart w:id="1734" w:name="_Toc245703856"/>
      <w:bookmarkStart w:id="1735" w:name="_Toc234929989"/>
      <w:bookmarkStart w:id="1736" w:name="_Toc245703857"/>
      <w:bookmarkStart w:id="1737" w:name="_Toc234929990"/>
      <w:bookmarkStart w:id="1738" w:name="_Toc245703858"/>
      <w:bookmarkStart w:id="1739" w:name="_Toc234929991"/>
      <w:bookmarkStart w:id="1740" w:name="_Toc245703859"/>
      <w:bookmarkStart w:id="1741" w:name="_Toc234929992"/>
      <w:bookmarkStart w:id="1742" w:name="_Toc245703860"/>
      <w:bookmarkStart w:id="1743" w:name="_Toc234929993"/>
      <w:bookmarkStart w:id="1744" w:name="_Toc245703861"/>
      <w:bookmarkStart w:id="1745" w:name="_Toc234929994"/>
      <w:bookmarkStart w:id="1746" w:name="_Toc245703862"/>
      <w:bookmarkStart w:id="1747" w:name="_Toc234929995"/>
      <w:bookmarkStart w:id="1748" w:name="_Toc245703863"/>
      <w:bookmarkStart w:id="1749" w:name="_Toc234929997"/>
      <w:bookmarkStart w:id="1750" w:name="_Toc245703865"/>
      <w:bookmarkStart w:id="1751" w:name="_Toc163974174"/>
      <w:bookmarkStart w:id="1752" w:name="_Toc163974235"/>
      <w:bookmarkStart w:id="1753" w:name="_Toc163974295"/>
      <w:bookmarkStart w:id="1754" w:name="_Toc163974369"/>
      <w:bookmarkStart w:id="1755" w:name="_Toc163979336"/>
      <w:bookmarkStart w:id="1756" w:name="_Toc163979647"/>
      <w:bookmarkStart w:id="1757" w:name="_Toc163979715"/>
      <w:bookmarkStart w:id="1758" w:name="_Toc163979820"/>
      <w:bookmarkStart w:id="1759" w:name="_Toc163979916"/>
      <w:bookmarkStart w:id="1760" w:name="_Toc163979971"/>
      <w:bookmarkStart w:id="1761" w:name="_Toc163980026"/>
      <w:bookmarkStart w:id="1762" w:name="_Toc234929998"/>
      <w:bookmarkStart w:id="1763" w:name="_Toc245703866"/>
      <w:bookmarkStart w:id="1764" w:name="_Toc234929999"/>
      <w:bookmarkStart w:id="1765" w:name="_Toc245703867"/>
      <w:bookmarkStart w:id="1766" w:name="_Toc234930000"/>
      <w:bookmarkStart w:id="1767" w:name="_Toc245703868"/>
      <w:bookmarkStart w:id="1768" w:name="_Toc234930002"/>
      <w:bookmarkStart w:id="1769" w:name="_Toc245703870"/>
      <w:bookmarkStart w:id="1770" w:name="_Toc234930014"/>
      <w:bookmarkStart w:id="1771" w:name="_Toc245703882"/>
      <w:bookmarkStart w:id="1772" w:name="_Toc234930015"/>
      <w:bookmarkStart w:id="1773" w:name="_Toc245703883"/>
      <w:bookmarkStart w:id="1774" w:name="_Toc198604046"/>
      <w:bookmarkStart w:id="1775" w:name="_Toc170833019"/>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r w:rsidRPr="00FA0A10">
        <w:rPr>
          <w:rFonts w:cs="Arial"/>
          <w:b w:val="0"/>
        </w:rPr>
        <w:t>Total ERCOT Load</w:t>
      </w:r>
      <w:bookmarkEnd w:id="1774"/>
      <w:r w:rsidRPr="00FA0A10">
        <w:rPr>
          <w:rFonts w:cs="Arial"/>
          <w:b w:val="0"/>
        </w:rPr>
        <w:t xml:space="preserve"> </w:t>
      </w:r>
      <w:r w:rsidR="000F326C" w:rsidRPr="002A438F">
        <w:rPr>
          <w:rFonts w:cs="Arial"/>
          <w:b w:val="0"/>
        </w:rPr>
        <w:t xml:space="preserve">*** </w:t>
      </w:r>
      <w:r w:rsidR="0054555E" w:rsidRPr="002A438F">
        <w:rPr>
          <w:rFonts w:cs="Arial"/>
          <w:b w:val="0"/>
        </w:rPr>
        <w:t>Same as</w:t>
      </w:r>
      <w:r w:rsidR="000F326C" w:rsidRPr="002A438F">
        <w:rPr>
          <w:rFonts w:cs="Arial"/>
          <w:b w:val="0"/>
        </w:rPr>
        <w:t xml:space="preserve"> </w:t>
      </w:r>
      <w:r w:rsidR="004453C9" w:rsidRPr="001B0FBA">
        <w:rPr>
          <w:rFonts w:cs="Arial"/>
          <w:b w:val="0"/>
        </w:rPr>
        <w:t>4.3.9 -</w:t>
      </w:r>
      <w:r w:rsidR="004453C9" w:rsidRPr="00805285">
        <w:rPr>
          <w:rFonts w:cs="Arial"/>
          <w:b w:val="0"/>
        </w:rPr>
        <w:t xml:space="preserve"> </w:t>
      </w:r>
      <w:r w:rsidR="000F326C" w:rsidRPr="00805285">
        <w:rPr>
          <w:rFonts w:cs="Arial"/>
          <w:b w:val="0"/>
        </w:rPr>
        <w:t>System Load ***</w:t>
      </w:r>
      <w:bookmarkEnd w:id="1775"/>
    </w:p>
    <w:p w14:paraId="30468E27" w14:textId="77777777" w:rsidR="00915DB1" w:rsidRPr="00B81394" w:rsidRDefault="00915DB1" w:rsidP="00915DB1">
      <w:pPr>
        <w:ind w:left="360"/>
        <w:rPr>
          <w:rFonts w:ascii="Arial" w:hAnsi="Arial" w:cs="Arial"/>
        </w:rPr>
      </w:pPr>
      <w:r w:rsidRPr="00B81394">
        <w:rPr>
          <w:rFonts w:ascii="Arial" w:hAnsi="Arial" w:cs="Arial"/>
        </w:rPr>
        <w:t>This section describes interfaces used to retrieve the total amount of ERCOT load</w:t>
      </w:r>
      <w:r w:rsidR="00A427DA" w:rsidRPr="00B81394">
        <w:rPr>
          <w:rFonts w:ascii="Arial" w:hAnsi="Arial" w:cs="Arial"/>
        </w:rPr>
        <w:t xml:space="preserve">.  </w:t>
      </w:r>
      <w:r w:rsidRPr="00B81394">
        <w:rPr>
          <w:rFonts w:ascii="Arial" w:hAnsi="Arial" w:cs="Arial"/>
        </w:rPr>
        <w:t>The request message would use the following message fields:</w:t>
      </w:r>
    </w:p>
    <w:p w14:paraId="1DC8478F" w14:textId="77777777" w:rsidR="00915DB1" w:rsidRPr="00B81394" w:rsidRDefault="00915DB1" w:rsidP="00915DB1">
      <w:pPr>
        <w:pStyle w:val="Normal2"/>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915DB1" w:rsidRPr="00FA0A10" w14:paraId="4134526C" w14:textId="77777777" w:rsidTr="00347DBB">
        <w:tc>
          <w:tcPr>
            <w:tcW w:w="2268" w:type="dxa"/>
            <w:shd w:val="clear" w:color="auto" w:fill="C0C0C0"/>
          </w:tcPr>
          <w:p w14:paraId="276E072D" w14:textId="77777777" w:rsidR="00915DB1" w:rsidRPr="00995285" w:rsidRDefault="00915DB1" w:rsidP="00347DBB">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4316151A" w14:textId="77777777" w:rsidR="00915DB1" w:rsidRPr="00995285" w:rsidRDefault="00915DB1" w:rsidP="00347DBB">
            <w:pPr>
              <w:pStyle w:val="Normal2"/>
              <w:ind w:left="0"/>
              <w:jc w:val="center"/>
              <w:rPr>
                <w:rFonts w:ascii="Arial" w:hAnsi="Arial" w:cs="Arial"/>
                <w:highlight w:val="lightGray"/>
              </w:rPr>
            </w:pPr>
            <w:r w:rsidRPr="00995285">
              <w:rPr>
                <w:rFonts w:ascii="Arial" w:hAnsi="Arial" w:cs="Arial"/>
                <w:highlight w:val="lightGray"/>
              </w:rPr>
              <w:t>Value</w:t>
            </w:r>
          </w:p>
        </w:tc>
      </w:tr>
      <w:tr w:rsidR="00915DB1" w:rsidRPr="00FA0A10" w14:paraId="6D712F83" w14:textId="77777777" w:rsidTr="00347DBB">
        <w:tc>
          <w:tcPr>
            <w:tcW w:w="2268" w:type="dxa"/>
          </w:tcPr>
          <w:p w14:paraId="0F4ADA1F" w14:textId="77777777" w:rsidR="00915DB1" w:rsidRPr="002A438F" w:rsidRDefault="00915DB1" w:rsidP="00347DBB">
            <w:pPr>
              <w:pStyle w:val="Normal2"/>
              <w:ind w:left="0"/>
              <w:jc w:val="center"/>
              <w:rPr>
                <w:rFonts w:ascii="Arial" w:hAnsi="Arial" w:cs="Arial"/>
              </w:rPr>
            </w:pPr>
            <w:r w:rsidRPr="00FA0A10">
              <w:rPr>
                <w:rFonts w:ascii="Arial" w:hAnsi="Arial" w:cs="Arial"/>
              </w:rPr>
              <w:t>Header/Verb</w:t>
            </w:r>
          </w:p>
        </w:tc>
        <w:tc>
          <w:tcPr>
            <w:tcW w:w="4365" w:type="dxa"/>
          </w:tcPr>
          <w:p w14:paraId="459E856B" w14:textId="77777777" w:rsidR="00915DB1" w:rsidRPr="00FA0A10" w:rsidRDefault="00847756" w:rsidP="00347DBB">
            <w:pPr>
              <w:pStyle w:val="Normal2"/>
              <w:ind w:left="0"/>
              <w:jc w:val="center"/>
              <w:rPr>
                <w:rFonts w:ascii="Arial" w:hAnsi="Arial" w:cs="Arial"/>
              </w:rPr>
            </w:pPr>
            <w:r w:rsidRPr="001B0FBA">
              <w:rPr>
                <w:rFonts w:ascii="Arial" w:hAnsi="Arial" w:cs="Arial"/>
              </w:rPr>
              <w:t>g</w:t>
            </w:r>
            <w:r w:rsidR="00915DB1" w:rsidRPr="00FA0A10">
              <w:rPr>
                <w:rFonts w:ascii="Arial" w:hAnsi="Arial" w:cs="Arial"/>
              </w:rPr>
              <w:t>et</w:t>
            </w:r>
          </w:p>
        </w:tc>
      </w:tr>
      <w:tr w:rsidR="00915DB1" w:rsidRPr="00FA0A10" w14:paraId="581FA28A" w14:textId="77777777" w:rsidTr="00347DBB">
        <w:tc>
          <w:tcPr>
            <w:tcW w:w="2268" w:type="dxa"/>
          </w:tcPr>
          <w:p w14:paraId="2A38A608" w14:textId="77777777" w:rsidR="00915DB1" w:rsidRPr="002A438F" w:rsidRDefault="00915DB1" w:rsidP="00347DBB">
            <w:pPr>
              <w:pStyle w:val="Normal2"/>
              <w:ind w:left="0"/>
              <w:jc w:val="center"/>
              <w:rPr>
                <w:rFonts w:ascii="Arial" w:hAnsi="Arial" w:cs="Arial"/>
              </w:rPr>
            </w:pPr>
            <w:r w:rsidRPr="00FA0A10">
              <w:rPr>
                <w:rFonts w:ascii="Arial" w:hAnsi="Arial" w:cs="Arial"/>
              </w:rPr>
              <w:t>Header/Noun</w:t>
            </w:r>
          </w:p>
        </w:tc>
        <w:tc>
          <w:tcPr>
            <w:tcW w:w="4365" w:type="dxa"/>
          </w:tcPr>
          <w:p w14:paraId="5A465B0B" w14:textId="77777777" w:rsidR="00915DB1" w:rsidRPr="001B0FBA" w:rsidRDefault="00915DB1" w:rsidP="00347DBB">
            <w:pPr>
              <w:pStyle w:val="Normal2"/>
              <w:ind w:left="0"/>
              <w:jc w:val="center"/>
              <w:rPr>
                <w:rFonts w:ascii="Arial" w:hAnsi="Arial" w:cs="Arial"/>
              </w:rPr>
            </w:pPr>
            <w:r w:rsidRPr="001B0FBA">
              <w:rPr>
                <w:rFonts w:ascii="Arial" w:hAnsi="Arial" w:cs="Arial"/>
              </w:rPr>
              <w:t>TotalLoad</w:t>
            </w:r>
          </w:p>
        </w:tc>
      </w:tr>
      <w:tr w:rsidR="00915DB1" w:rsidRPr="00FA0A10" w14:paraId="5C2A9B1B" w14:textId="77777777" w:rsidTr="00347DBB">
        <w:tc>
          <w:tcPr>
            <w:tcW w:w="2268" w:type="dxa"/>
          </w:tcPr>
          <w:p w14:paraId="50AB7767" w14:textId="77777777" w:rsidR="00915DB1" w:rsidRPr="002A438F" w:rsidRDefault="00915DB1" w:rsidP="00347DBB">
            <w:pPr>
              <w:pStyle w:val="Normal2"/>
              <w:ind w:left="0"/>
              <w:jc w:val="center"/>
              <w:rPr>
                <w:rFonts w:ascii="Arial" w:hAnsi="Arial" w:cs="Arial"/>
              </w:rPr>
            </w:pPr>
            <w:r w:rsidRPr="00FA0A10">
              <w:rPr>
                <w:rFonts w:ascii="Arial" w:hAnsi="Arial" w:cs="Arial"/>
              </w:rPr>
              <w:t>Header/Source</w:t>
            </w:r>
          </w:p>
        </w:tc>
        <w:tc>
          <w:tcPr>
            <w:tcW w:w="4365" w:type="dxa"/>
          </w:tcPr>
          <w:p w14:paraId="5D107A24" w14:textId="77777777" w:rsidR="00915DB1" w:rsidRPr="00FA0A10" w:rsidRDefault="00915DB1" w:rsidP="00347DBB">
            <w:pPr>
              <w:pStyle w:val="Normal2"/>
              <w:ind w:left="0"/>
              <w:jc w:val="center"/>
              <w:rPr>
                <w:rFonts w:ascii="Arial" w:hAnsi="Arial" w:cs="Arial"/>
                <w:i/>
              </w:rPr>
            </w:pPr>
            <w:r w:rsidRPr="001B0FBA">
              <w:rPr>
                <w:rFonts w:ascii="Arial" w:hAnsi="Arial" w:cs="Arial"/>
                <w:i/>
              </w:rPr>
              <w:t>Market participan</w:t>
            </w:r>
            <w:r w:rsidRPr="00FA0A10">
              <w:rPr>
                <w:rFonts w:ascii="Arial" w:hAnsi="Arial" w:cs="Arial"/>
                <w:i/>
              </w:rPr>
              <w:t>t ID</w:t>
            </w:r>
          </w:p>
        </w:tc>
      </w:tr>
      <w:tr w:rsidR="00915DB1" w:rsidRPr="00FA0A10" w14:paraId="1A7543C5" w14:textId="77777777" w:rsidTr="00347DBB">
        <w:tc>
          <w:tcPr>
            <w:tcW w:w="2268" w:type="dxa"/>
          </w:tcPr>
          <w:p w14:paraId="698D4774" w14:textId="77777777" w:rsidR="00915DB1" w:rsidRPr="002A438F" w:rsidRDefault="00915DB1" w:rsidP="00347DBB">
            <w:pPr>
              <w:pStyle w:val="Normal2"/>
              <w:ind w:left="0"/>
              <w:jc w:val="center"/>
              <w:rPr>
                <w:rFonts w:ascii="Arial" w:hAnsi="Arial" w:cs="Arial"/>
              </w:rPr>
            </w:pPr>
            <w:r w:rsidRPr="00FA0A10">
              <w:rPr>
                <w:rFonts w:ascii="Arial" w:hAnsi="Arial" w:cs="Arial"/>
              </w:rPr>
              <w:t>Header/UserID</w:t>
            </w:r>
          </w:p>
        </w:tc>
        <w:tc>
          <w:tcPr>
            <w:tcW w:w="4365" w:type="dxa"/>
          </w:tcPr>
          <w:p w14:paraId="6BFB1583" w14:textId="77777777" w:rsidR="00915DB1" w:rsidRPr="00FA0A10" w:rsidRDefault="00F55070" w:rsidP="00347DBB">
            <w:pPr>
              <w:pStyle w:val="Normal2"/>
              <w:ind w:left="0"/>
              <w:jc w:val="center"/>
              <w:rPr>
                <w:rFonts w:ascii="Arial" w:hAnsi="Arial" w:cs="Arial"/>
                <w:i/>
              </w:rPr>
            </w:pPr>
            <w:r w:rsidRPr="001B0FBA">
              <w:rPr>
                <w:rFonts w:ascii="Arial" w:hAnsi="Arial" w:cs="Arial"/>
                <w:i/>
              </w:rPr>
              <w:t>ID of user</w:t>
            </w:r>
          </w:p>
        </w:tc>
      </w:tr>
      <w:tr w:rsidR="00915DB1" w:rsidRPr="00FA0A10" w14:paraId="32D73434" w14:textId="77777777" w:rsidTr="00347DBB">
        <w:tc>
          <w:tcPr>
            <w:tcW w:w="2268" w:type="dxa"/>
          </w:tcPr>
          <w:p w14:paraId="1FB595BD" w14:textId="77777777" w:rsidR="00915DB1" w:rsidRPr="002A438F" w:rsidRDefault="00915DB1" w:rsidP="00347DBB">
            <w:pPr>
              <w:pStyle w:val="Normal2"/>
              <w:ind w:left="0"/>
              <w:jc w:val="center"/>
              <w:rPr>
                <w:rFonts w:ascii="Arial" w:hAnsi="Arial" w:cs="Arial"/>
              </w:rPr>
            </w:pPr>
            <w:r w:rsidRPr="00FA0A10">
              <w:rPr>
                <w:rFonts w:ascii="Arial" w:hAnsi="Arial" w:cs="Arial"/>
              </w:rPr>
              <w:t>Request/startTime</w:t>
            </w:r>
          </w:p>
        </w:tc>
        <w:tc>
          <w:tcPr>
            <w:tcW w:w="4365" w:type="dxa"/>
          </w:tcPr>
          <w:p w14:paraId="143E3DD8" w14:textId="77777777" w:rsidR="00915DB1" w:rsidRPr="001B0FBA" w:rsidRDefault="00915DB1" w:rsidP="00347DBB">
            <w:pPr>
              <w:pStyle w:val="Normal2"/>
              <w:ind w:left="0"/>
              <w:jc w:val="center"/>
              <w:rPr>
                <w:rFonts w:ascii="Arial" w:hAnsi="Arial" w:cs="Arial"/>
                <w:i/>
              </w:rPr>
            </w:pPr>
            <w:r w:rsidRPr="001B0FBA">
              <w:rPr>
                <w:rFonts w:ascii="Arial" w:hAnsi="Arial" w:cs="Arial"/>
                <w:i/>
              </w:rPr>
              <w:t>Start time</w:t>
            </w:r>
          </w:p>
        </w:tc>
      </w:tr>
      <w:tr w:rsidR="00915DB1" w:rsidRPr="00FA0A10" w14:paraId="3F104014" w14:textId="77777777" w:rsidTr="00347DBB">
        <w:tc>
          <w:tcPr>
            <w:tcW w:w="2268" w:type="dxa"/>
          </w:tcPr>
          <w:p w14:paraId="04FA733B" w14:textId="77777777" w:rsidR="00915DB1" w:rsidRPr="002A438F" w:rsidRDefault="00915DB1" w:rsidP="00347DBB">
            <w:pPr>
              <w:pStyle w:val="Normal2"/>
              <w:ind w:left="0"/>
              <w:jc w:val="center"/>
              <w:rPr>
                <w:rFonts w:ascii="Arial" w:hAnsi="Arial" w:cs="Arial"/>
              </w:rPr>
            </w:pPr>
            <w:r w:rsidRPr="00FA0A10">
              <w:rPr>
                <w:rFonts w:ascii="Arial" w:hAnsi="Arial" w:cs="Arial"/>
              </w:rPr>
              <w:t>Request/endTime</w:t>
            </w:r>
          </w:p>
        </w:tc>
        <w:tc>
          <w:tcPr>
            <w:tcW w:w="4365" w:type="dxa"/>
          </w:tcPr>
          <w:p w14:paraId="172344BA" w14:textId="77777777" w:rsidR="00915DB1" w:rsidRPr="001B0FBA" w:rsidRDefault="00915DB1" w:rsidP="00347DBB">
            <w:pPr>
              <w:pStyle w:val="Normal2"/>
              <w:ind w:left="0"/>
              <w:jc w:val="center"/>
              <w:rPr>
                <w:rFonts w:ascii="Arial" w:hAnsi="Arial" w:cs="Arial"/>
                <w:i/>
              </w:rPr>
            </w:pPr>
            <w:r w:rsidRPr="001B0FBA">
              <w:rPr>
                <w:rFonts w:ascii="Arial" w:hAnsi="Arial" w:cs="Arial"/>
                <w:i/>
              </w:rPr>
              <w:t>End time</w:t>
            </w:r>
          </w:p>
        </w:tc>
      </w:tr>
    </w:tbl>
    <w:p w14:paraId="6D77150E" w14:textId="77777777" w:rsidR="00915DB1" w:rsidRPr="00B81394" w:rsidRDefault="00915DB1" w:rsidP="00915DB1">
      <w:pPr>
        <w:pStyle w:val="Normal2"/>
        <w:ind w:left="360"/>
        <w:rPr>
          <w:rFonts w:ascii="Arial" w:hAnsi="Arial" w:cs="Arial"/>
          <w:sz w:val="24"/>
        </w:rPr>
      </w:pPr>
    </w:p>
    <w:p w14:paraId="0C6FB978" w14:textId="77777777" w:rsidR="00915DB1" w:rsidRPr="00B81394" w:rsidRDefault="00915DB1" w:rsidP="00915DB1">
      <w:pPr>
        <w:pStyle w:val="Normal2"/>
        <w:ind w:left="360"/>
        <w:rPr>
          <w:rFonts w:ascii="Arial" w:hAnsi="Arial" w:cs="Arial"/>
          <w:sz w:val="24"/>
        </w:rPr>
      </w:pPr>
      <w:r w:rsidRPr="00B81394">
        <w:rPr>
          <w:rFonts w:ascii="Arial" w:hAnsi="Arial" w:cs="Arial"/>
          <w:sz w:val="24"/>
        </w:rPr>
        <w:t>The corresponding response messages would use the following message fields:</w:t>
      </w:r>
    </w:p>
    <w:p w14:paraId="352ADBFA" w14:textId="77777777" w:rsidR="00915DB1" w:rsidRPr="00B81394" w:rsidRDefault="00915DB1" w:rsidP="00915DB1">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915DB1" w:rsidRPr="00FA0A10" w14:paraId="50D5EA0D" w14:textId="77777777" w:rsidTr="00347DBB">
        <w:tc>
          <w:tcPr>
            <w:tcW w:w="2268" w:type="dxa"/>
            <w:shd w:val="clear" w:color="auto" w:fill="C0C0C0"/>
          </w:tcPr>
          <w:p w14:paraId="4845E62E" w14:textId="77777777" w:rsidR="00915DB1" w:rsidRPr="00995285" w:rsidRDefault="00915DB1" w:rsidP="00347DBB">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3C9C3CD1" w14:textId="77777777" w:rsidR="00915DB1" w:rsidRPr="00995285" w:rsidRDefault="00915DB1" w:rsidP="00347DBB">
            <w:pPr>
              <w:pStyle w:val="Normal2"/>
              <w:ind w:left="0"/>
              <w:jc w:val="center"/>
              <w:rPr>
                <w:rFonts w:ascii="Arial" w:hAnsi="Arial" w:cs="Arial"/>
                <w:highlight w:val="lightGray"/>
              </w:rPr>
            </w:pPr>
            <w:r w:rsidRPr="00995285">
              <w:rPr>
                <w:rFonts w:ascii="Arial" w:hAnsi="Arial" w:cs="Arial"/>
                <w:highlight w:val="lightGray"/>
              </w:rPr>
              <w:t>Value</w:t>
            </w:r>
          </w:p>
        </w:tc>
      </w:tr>
      <w:tr w:rsidR="00915DB1" w:rsidRPr="00FA0A10" w14:paraId="1EEADD53" w14:textId="77777777" w:rsidTr="00347DBB">
        <w:tc>
          <w:tcPr>
            <w:tcW w:w="2268" w:type="dxa"/>
          </w:tcPr>
          <w:p w14:paraId="3980E38B" w14:textId="77777777" w:rsidR="00915DB1" w:rsidRPr="002A438F" w:rsidRDefault="00915DB1" w:rsidP="00347DBB">
            <w:pPr>
              <w:pStyle w:val="Normal2"/>
              <w:ind w:left="0"/>
              <w:jc w:val="center"/>
              <w:rPr>
                <w:rFonts w:ascii="Arial" w:hAnsi="Arial" w:cs="Arial"/>
              </w:rPr>
            </w:pPr>
            <w:r w:rsidRPr="00FA0A10">
              <w:rPr>
                <w:rFonts w:ascii="Arial" w:hAnsi="Arial" w:cs="Arial"/>
              </w:rPr>
              <w:t>Header/Verb</w:t>
            </w:r>
          </w:p>
        </w:tc>
        <w:tc>
          <w:tcPr>
            <w:tcW w:w="4365" w:type="dxa"/>
          </w:tcPr>
          <w:p w14:paraId="20A617C6" w14:textId="77777777" w:rsidR="00915DB1" w:rsidRPr="00FA0A10" w:rsidRDefault="00847756" w:rsidP="00347DBB">
            <w:pPr>
              <w:pStyle w:val="Normal2"/>
              <w:ind w:left="0"/>
              <w:jc w:val="center"/>
              <w:rPr>
                <w:rFonts w:ascii="Arial" w:hAnsi="Arial" w:cs="Arial"/>
              </w:rPr>
            </w:pPr>
            <w:r w:rsidRPr="001B0FBA">
              <w:rPr>
                <w:rFonts w:ascii="Arial" w:hAnsi="Arial" w:cs="Arial"/>
              </w:rPr>
              <w:t>r</w:t>
            </w:r>
            <w:r w:rsidR="00915DB1" w:rsidRPr="00FA0A10">
              <w:rPr>
                <w:rFonts w:ascii="Arial" w:hAnsi="Arial" w:cs="Arial"/>
              </w:rPr>
              <w:t>eply</w:t>
            </w:r>
          </w:p>
        </w:tc>
      </w:tr>
      <w:tr w:rsidR="00915DB1" w:rsidRPr="00FA0A10" w14:paraId="57061E1F" w14:textId="77777777" w:rsidTr="00347DBB">
        <w:tc>
          <w:tcPr>
            <w:tcW w:w="2268" w:type="dxa"/>
          </w:tcPr>
          <w:p w14:paraId="33397D30" w14:textId="77777777" w:rsidR="00915DB1" w:rsidRPr="002A438F" w:rsidRDefault="00915DB1" w:rsidP="00347DBB">
            <w:pPr>
              <w:pStyle w:val="Normal2"/>
              <w:ind w:left="0"/>
              <w:jc w:val="center"/>
              <w:rPr>
                <w:rFonts w:ascii="Arial" w:hAnsi="Arial" w:cs="Arial"/>
              </w:rPr>
            </w:pPr>
            <w:r w:rsidRPr="00FA0A10">
              <w:rPr>
                <w:rFonts w:ascii="Arial" w:hAnsi="Arial" w:cs="Arial"/>
              </w:rPr>
              <w:t>Header/Noun</w:t>
            </w:r>
          </w:p>
        </w:tc>
        <w:tc>
          <w:tcPr>
            <w:tcW w:w="4365" w:type="dxa"/>
          </w:tcPr>
          <w:p w14:paraId="3F847194" w14:textId="77777777" w:rsidR="00915DB1" w:rsidRPr="001B0FBA" w:rsidRDefault="00915DB1" w:rsidP="00347DBB">
            <w:pPr>
              <w:pStyle w:val="Normal2"/>
              <w:ind w:left="0"/>
              <w:jc w:val="center"/>
              <w:rPr>
                <w:rFonts w:ascii="Arial" w:hAnsi="Arial" w:cs="Arial"/>
              </w:rPr>
            </w:pPr>
            <w:r w:rsidRPr="001B0FBA">
              <w:rPr>
                <w:rFonts w:ascii="Arial" w:hAnsi="Arial" w:cs="Arial"/>
              </w:rPr>
              <w:t>TotalLoad</w:t>
            </w:r>
          </w:p>
        </w:tc>
      </w:tr>
      <w:tr w:rsidR="00915DB1" w:rsidRPr="00FA0A10" w14:paraId="2C018461" w14:textId="77777777" w:rsidTr="00347DBB">
        <w:tc>
          <w:tcPr>
            <w:tcW w:w="2268" w:type="dxa"/>
          </w:tcPr>
          <w:p w14:paraId="20BE5F8F" w14:textId="77777777" w:rsidR="00915DB1" w:rsidRPr="002A438F" w:rsidRDefault="00915DB1" w:rsidP="00347DBB">
            <w:pPr>
              <w:pStyle w:val="Normal2"/>
              <w:ind w:left="0"/>
              <w:jc w:val="center"/>
              <w:rPr>
                <w:rFonts w:ascii="Arial" w:hAnsi="Arial" w:cs="Arial"/>
              </w:rPr>
            </w:pPr>
            <w:r w:rsidRPr="00FA0A10">
              <w:rPr>
                <w:rFonts w:ascii="Arial" w:hAnsi="Arial" w:cs="Arial"/>
              </w:rPr>
              <w:t>Header/Source</w:t>
            </w:r>
          </w:p>
        </w:tc>
        <w:tc>
          <w:tcPr>
            <w:tcW w:w="4365" w:type="dxa"/>
          </w:tcPr>
          <w:p w14:paraId="4264B1B0" w14:textId="77777777" w:rsidR="00915DB1" w:rsidRPr="001B0FBA" w:rsidRDefault="00915DB1" w:rsidP="00347DBB">
            <w:pPr>
              <w:pStyle w:val="Normal2"/>
              <w:ind w:left="0"/>
              <w:jc w:val="center"/>
              <w:rPr>
                <w:rFonts w:ascii="Arial" w:hAnsi="Arial" w:cs="Arial"/>
              </w:rPr>
            </w:pPr>
            <w:r w:rsidRPr="001B0FBA">
              <w:rPr>
                <w:rFonts w:ascii="Arial" w:hAnsi="Arial" w:cs="Arial"/>
              </w:rPr>
              <w:t>ERCOT</w:t>
            </w:r>
          </w:p>
        </w:tc>
      </w:tr>
      <w:tr w:rsidR="00915DB1" w:rsidRPr="00FA0A10" w14:paraId="63FB4EFF" w14:textId="77777777" w:rsidTr="00347DBB">
        <w:tc>
          <w:tcPr>
            <w:tcW w:w="2268" w:type="dxa"/>
          </w:tcPr>
          <w:p w14:paraId="5140561A" w14:textId="77777777" w:rsidR="00915DB1" w:rsidRPr="002A438F" w:rsidRDefault="00915DB1" w:rsidP="00347DBB">
            <w:pPr>
              <w:pStyle w:val="Normal2"/>
              <w:ind w:left="0"/>
              <w:jc w:val="center"/>
              <w:rPr>
                <w:rFonts w:ascii="Arial" w:hAnsi="Arial" w:cs="Arial"/>
              </w:rPr>
            </w:pPr>
            <w:r w:rsidRPr="00FA0A10">
              <w:rPr>
                <w:rFonts w:ascii="Arial" w:hAnsi="Arial" w:cs="Arial"/>
              </w:rPr>
              <w:t>Reply/ReplyCode</w:t>
            </w:r>
          </w:p>
        </w:tc>
        <w:tc>
          <w:tcPr>
            <w:tcW w:w="4365" w:type="dxa"/>
          </w:tcPr>
          <w:p w14:paraId="2C340D9F" w14:textId="77777777" w:rsidR="00915DB1" w:rsidRPr="001B0FBA" w:rsidRDefault="00915DB1" w:rsidP="00347DBB">
            <w:pPr>
              <w:pStyle w:val="Normal2"/>
              <w:ind w:left="0"/>
              <w:jc w:val="center"/>
              <w:rPr>
                <w:rFonts w:ascii="Arial" w:hAnsi="Arial" w:cs="Arial"/>
                <w:i/>
              </w:rPr>
            </w:pPr>
            <w:r w:rsidRPr="001B0FBA">
              <w:rPr>
                <w:rFonts w:ascii="Arial" w:hAnsi="Arial" w:cs="Arial"/>
                <w:i/>
              </w:rPr>
              <w:t>Reply code, success=OK, error=ERROR</w:t>
            </w:r>
          </w:p>
        </w:tc>
      </w:tr>
      <w:tr w:rsidR="00915DB1" w:rsidRPr="00FA0A10" w14:paraId="6C45DCBC" w14:textId="77777777" w:rsidTr="00347DBB">
        <w:tc>
          <w:tcPr>
            <w:tcW w:w="2268" w:type="dxa"/>
          </w:tcPr>
          <w:p w14:paraId="3B127C5B" w14:textId="77777777" w:rsidR="00915DB1" w:rsidRPr="002A438F" w:rsidRDefault="00915DB1" w:rsidP="00347DBB">
            <w:pPr>
              <w:pStyle w:val="Normal2"/>
              <w:ind w:left="0"/>
              <w:jc w:val="center"/>
              <w:rPr>
                <w:rFonts w:ascii="Arial" w:hAnsi="Arial" w:cs="Arial"/>
              </w:rPr>
            </w:pPr>
            <w:r w:rsidRPr="00FA0A10">
              <w:rPr>
                <w:rFonts w:ascii="Arial" w:hAnsi="Arial" w:cs="Arial"/>
              </w:rPr>
              <w:t>Reply/Error</w:t>
            </w:r>
          </w:p>
        </w:tc>
        <w:tc>
          <w:tcPr>
            <w:tcW w:w="4365" w:type="dxa"/>
          </w:tcPr>
          <w:p w14:paraId="4F39823A" w14:textId="77777777" w:rsidR="00915DB1" w:rsidRPr="001B0FBA" w:rsidRDefault="00915DB1" w:rsidP="00347DBB">
            <w:pPr>
              <w:pStyle w:val="Normal2"/>
              <w:ind w:left="0"/>
              <w:jc w:val="center"/>
              <w:rPr>
                <w:rFonts w:ascii="Arial" w:hAnsi="Arial" w:cs="Arial"/>
                <w:i/>
              </w:rPr>
            </w:pPr>
            <w:r w:rsidRPr="001B0FBA">
              <w:rPr>
                <w:rFonts w:ascii="Arial" w:hAnsi="Arial" w:cs="Arial"/>
                <w:i/>
              </w:rPr>
              <w:t>Error message, if error encountered</w:t>
            </w:r>
          </w:p>
        </w:tc>
      </w:tr>
      <w:tr w:rsidR="00915DB1" w:rsidRPr="00FA0A10" w14:paraId="4636BCA1" w14:textId="77777777" w:rsidTr="00347DBB">
        <w:tc>
          <w:tcPr>
            <w:tcW w:w="2268" w:type="dxa"/>
          </w:tcPr>
          <w:p w14:paraId="4F320731" w14:textId="77777777" w:rsidR="00915DB1" w:rsidRPr="002A438F" w:rsidRDefault="00915DB1" w:rsidP="00347DBB">
            <w:pPr>
              <w:pStyle w:val="Normal2"/>
              <w:ind w:left="0"/>
              <w:jc w:val="center"/>
              <w:rPr>
                <w:rFonts w:ascii="Arial" w:hAnsi="Arial" w:cs="Arial"/>
              </w:rPr>
            </w:pPr>
            <w:r w:rsidRPr="00FA0A10">
              <w:rPr>
                <w:rFonts w:ascii="Arial" w:hAnsi="Arial" w:cs="Arial"/>
              </w:rPr>
              <w:t xml:space="preserve">Payload </w:t>
            </w:r>
          </w:p>
        </w:tc>
        <w:tc>
          <w:tcPr>
            <w:tcW w:w="4365" w:type="dxa"/>
          </w:tcPr>
          <w:p w14:paraId="4D4AB60C" w14:textId="77777777" w:rsidR="00915DB1" w:rsidRPr="00FA0A10" w:rsidRDefault="00064A6C" w:rsidP="00347DBB">
            <w:pPr>
              <w:pStyle w:val="Normal2"/>
              <w:ind w:left="0"/>
              <w:jc w:val="center"/>
              <w:rPr>
                <w:rFonts w:ascii="Arial" w:hAnsi="Arial" w:cs="Arial"/>
                <w:i/>
              </w:rPr>
            </w:pPr>
            <w:r w:rsidRPr="001B0FBA">
              <w:rPr>
                <w:rFonts w:ascii="Arial" w:hAnsi="Arial" w:cs="Arial"/>
              </w:rPr>
              <w:t>TotalLoad</w:t>
            </w:r>
          </w:p>
        </w:tc>
      </w:tr>
    </w:tbl>
    <w:p w14:paraId="3CEF5743" w14:textId="77777777" w:rsidR="00915DB1" w:rsidRPr="00B81394" w:rsidRDefault="00915DB1" w:rsidP="00915DB1">
      <w:pPr>
        <w:rPr>
          <w:rFonts w:ascii="Arial" w:hAnsi="Arial" w:cs="Arial"/>
        </w:rPr>
      </w:pPr>
    </w:p>
    <w:p w14:paraId="44F378F6" w14:textId="77777777" w:rsidR="00915DB1" w:rsidRPr="00B81394" w:rsidRDefault="00915DB1" w:rsidP="00915DB1">
      <w:pPr>
        <w:ind w:left="360"/>
        <w:rPr>
          <w:rFonts w:ascii="Arial" w:hAnsi="Arial" w:cs="Arial"/>
        </w:rPr>
      </w:pPr>
      <w:r w:rsidRPr="00B81394">
        <w:rPr>
          <w:rFonts w:ascii="Arial" w:hAnsi="Arial" w:cs="Arial"/>
        </w:rPr>
        <w:t>The payload structure is described by the following diagram:</w:t>
      </w:r>
    </w:p>
    <w:p w14:paraId="4B74441E" w14:textId="77777777" w:rsidR="00915DB1" w:rsidRPr="00B81394" w:rsidRDefault="00915DB1" w:rsidP="00915DB1">
      <w:pPr>
        <w:rPr>
          <w:rFonts w:ascii="Arial" w:hAnsi="Arial" w:cs="Arial"/>
        </w:rPr>
      </w:pPr>
    </w:p>
    <w:p w14:paraId="46660911" w14:textId="77777777" w:rsidR="00915DB1" w:rsidRPr="00B81394" w:rsidRDefault="009A2F00" w:rsidP="00915DB1">
      <w:pPr>
        <w:rPr>
          <w:rFonts w:ascii="Arial" w:hAnsi="Arial" w:cs="Arial"/>
        </w:rPr>
      </w:pPr>
      <w:r>
        <w:rPr>
          <w:rFonts w:ascii="Arial" w:hAnsi="Arial" w:cs="Arial"/>
          <w:noProof/>
        </w:rPr>
        <w:lastRenderedPageBreak/>
        <w:drawing>
          <wp:inline distT="0" distB="0" distL="0" distR="0" wp14:anchorId="62E5EB88" wp14:editId="2989A39D">
            <wp:extent cx="4943475" cy="5391150"/>
            <wp:effectExtent l="0" t="0" r="9525" b="0"/>
            <wp:docPr id="91" name="Picture 91" descr="t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tpo"/>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943475" cy="5391150"/>
                    </a:xfrm>
                    <a:prstGeom prst="rect">
                      <a:avLst/>
                    </a:prstGeom>
                    <a:noFill/>
                    <a:ln>
                      <a:noFill/>
                    </a:ln>
                  </pic:spPr>
                </pic:pic>
              </a:graphicData>
            </a:graphic>
          </wp:inline>
        </w:drawing>
      </w:r>
    </w:p>
    <w:p w14:paraId="5376A6AB" w14:textId="77777777" w:rsidR="00915DB1" w:rsidRPr="00B81394" w:rsidRDefault="00915DB1" w:rsidP="00915DB1">
      <w:pPr>
        <w:ind w:left="720"/>
        <w:rPr>
          <w:rFonts w:ascii="Arial" w:hAnsi="Arial" w:cs="Arial"/>
        </w:rPr>
      </w:pPr>
    </w:p>
    <w:p w14:paraId="09E4D1A1" w14:textId="2D659CC3" w:rsidR="00434338" w:rsidRPr="00B81394" w:rsidRDefault="00434338" w:rsidP="00434338">
      <w:pPr>
        <w:rPr>
          <w:rFonts w:ascii="Arial" w:hAnsi="Arial" w:cs="Arial"/>
          <w:sz w:val="20"/>
          <w:szCs w:val="20"/>
        </w:rPr>
      </w:pPr>
      <w:bookmarkStart w:id="1776" w:name="_Toc170832587"/>
      <w:r w:rsidRPr="00B81394">
        <w:rPr>
          <w:rFonts w:ascii="Arial" w:hAnsi="Arial" w:cs="Arial"/>
          <w:sz w:val="20"/>
          <w:szCs w:val="20"/>
        </w:rPr>
        <w:t xml:space="preserve">Figure </w:t>
      </w:r>
      <w:r w:rsidR="00C80347" w:rsidRPr="00B81394">
        <w:rPr>
          <w:rFonts w:ascii="Arial" w:hAnsi="Arial" w:cs="Arial"/>
          <w:sz w:val="20"/>
          <w:szCs w:val="20"/>
        </w:rPr>
        <w:fldChar w:fldCharType="begin"/>
      </w:r>
      <w:r w:rsidR="00C80347" w:rsidRPr="00B81394">
        <w:rPr>
          <w:rFonts w:ascii="Arial" w:hAnsi="Arial" w:cs="Arial"/>
          <w:sz w:val="20"/>
          <w:szCs w:val="20"/>
        </w:rPr>
        <w:instrText xml:space="preserve"> SEQ Figure \* ARABIC </w:instrText>
      </w:r>
      <w:r w:rsidR="00C80347" w:rsidRPr="00B81394">
        <w:rPr>
          <w:rFonts w:ascii="Arial" w:hAnsi="Arial" w:cs="Arial"/>
          <w:sz w:val="20"/>
          <w:szCs w:val="20"/>
        </w:rPr>
        <w:fldChar w:fldCharType="separate"/>
      </w:r>
      <w:r w:rsidR="005D4A77">
        <w:rPr>
          <w:rFonts w:ascii="Arial" w:hAnsi="Arial" w:cs="Arial"/>
          <w:noProof/>
          <w:sz w:val="20"/>
          <w:szCs w:val="20"/>
        </w:rPr>
        <w:t>124</w:t>
      </w:r>
      <w:r w:rsidR="00C80347" w:rsidRPr="00B81394">
        <w:rPr>
          <w:rFonts w:ascii="Arial" w:hAnsi="Arial" w:cs="Arial"/>
          <w:sz w:val="20"/>
          <w:szCs w:val="20"/>
        </w:rPr>
        <w:fldChar w:fldCharType="end"/>
      </w:r>
      <w:r w:rsidRPr="00B81394">
        <w:rPr>
          <w:rFonts w:ascii="Arial" w:hAnsi="Arial" w:cs="Arial"/>
          <w:sz w:val="20"/>
          <w:szCs w:val="20"/>
        </w:rPr>
        <w:t xml:space="preserve"> – Total Load Container Structure</w:t>
      </w:r>
      <w:bookmarkEnd w:id="1776"/>
    </w:p>
    <w:p w14:paraId="2A4AC95C" w14:textId="77777777" w:rsidR="00434338" w:rsidRPr="00B81394" w:rsidRDefault="00434338" w:rsidP="00915DB1">
      <w:pPr>
        <w:ind w:left="720"/>
        <w:rPr>
          <w:rFonts w:ascii="Arial" w:hAnsi="Arial" w:cs="Arial"/>
        </w:rPr>
      </w:pPr>
    </w:p>
    <w:p w14:paraId="121B86EC" w14:textId="77777777" w:rsidR="00915DB1" w:rsidRPr="00B81394" w:rsidRDefault="00915DB1" w:rsidP="00915DB1">
      <w:pPr>
        <w:ind w:left="720"/>
        <w:rPr>
          <w:rFonts w:ascii="Arial" w:hAnsi="Arial" w:cs="Arial"/>
        </w:rPr>
      </w:pPr>
      <w:r w:rsidRPr="00B81394">
        <w:rPr>
          <w:rFonts w:ascii="Arial" w:hAnsi="Arial" w:cs="Arial"/>
        </w:rPr>
        <w:t>The following is an XML example for total amount of ERCOT load:</w:t>
      </w:r>
    </w:p>
    <w:p w14:paraId="4513BD90" w14:textId="77777777" w:rsidR="00915DB1" w:rsidRPr="00B81394" w:rsidRDefault="00915DB1" w:rsidP="00915DB1">
      <w:pPr>
        <w:ind w:left="720"/>
        <w:rPr>
          <w:rFonts w:ascii="Arial" w:hAnsi="Arial" w:cs="Arial"/>
        </w:rPr>
      </w:pPr>
    </w:p>
    <w:p w14:paraId="215C0F23" w14:textId="77777777" w:rsidR="00416423" w:rsidRPr="002A438F" w:rsidRDefault="00416423" w:rsidP="00416423">
      <w:pPr>
        <w:autoSpaceDE w:val="0"/>
        <w:autoSpaceDN w:val="0"/>
        <w:adjustRightInd w:val="0"/>
        <w:ind w:left="720"/>
        <w:rPr>
          <w:rFonts w:ascii="Arial" w:hAnsi="Arial" w:cs="Arial"/>
          <w:color w:val="000000"/>
          <w:sz w:val="20"/>
          <w:szCs w:val="20"/>
          <w:highlight w:val="white"/>
        </w:rPr>
      </w:pPr>
      <w:r w:rsidRPr="00FA0A10">
        <w:rPr>
          <w:rFonts w:ascii="Arial" w:hAnsi="Arial" w:cs="Arial"/>
          <w:color w:val="000000"/>
          <w:sz w:val="20"/>
          <w:szCs w:val="20"/>
          <w:highlight w:val="white"/>
        </w:rPr>
        <w:t>&lt;?xml version="1.0" encoding="UTF-8"?&gt;</w:t>
      </w:r>
    </w:p>
    <w:p w14:paraId="63BD72AD" w14:textId="77777777" w:rsidR="00416423" w:rsidRPr="00FA0A10" w:rsidRDefault="00416423" w:rsidP="00416423">
      <w:pPr>
        <w:autoSpaceDE w:val="0"/>
        <w:autoSpaceDN w:val="0"/>
        <w:adjustRightInd w:val="0"/>
        <w:ind w:left="720"/>
        <w:rPr>
          <w:rFonts w:ascii="Arial" w:hAnsi="Arial" w:cs="Arial"/>
          <w:color w:val="000000"/>
          <w:sz w:val="20"/>
          <w:szCs w:val="20"/>
          <w:highlight w:val="white"/>
        </w:rPr>
      </w:pPr>
      <w:r w:rsidRPr="001B0FBA">
        <w:rPr>
          <w:rFonts w:ascii="Arial" w:hAnsi="Arial" w:cs="Arial"/>
          <w:color w:val="000000"/>
          <w:sz w:val="20"/>
          <w:szCs w:val="20"/>
          <w:highlight w:val="white"/>
        </w:rPr>
        <w:t>&lt;TotalLoad xmlns="http://www.ercot.com/schema/2007-06/nodal/ews" xmlns:xsi="http://www.w3.org/2001/XMLSchema-instance" xsi:schemaLocation="http://www.erco</w:t>
      </w:r>
      <w:r w:rsidRPr="00FA0A10">
        <w:rPr>
          <w:rFonts w:ascii="Arial" w:hAnsi="Arial" w:cs="Arial"/>
          <w:color w:val="000000"/>
          <w:sz w:val="20"/>
          <w:szCs w:val="20"/>
          <w:highlight w:val="white"/>
        </w:rPr>
        <w:t>t.com/schema/2007-06/nodal/ews ErcotInformation2.xsd"&gt;</w:t>
      </w:r>
    </w:p>
    <w:p w14:paraId="75E54331" w14:textId="77777777" w:rsidR="00416423" w:rsidRPr="00FA0A10" w:rsidRDefault="00416423" w:rsidP="00416423">
      <w:pPr>
        <w:autoSpaceDE w:val="0"/>
        <w:autoSpaceDN w:val="0"/>
        <w:adjustRightInd w:val="0"/>
        <w:ind w:left="720"/>
        <w:rPr>
          <w:rFonts w:ascii="Arial" w:hAnsi="Arial" w:cs="Arial"/>
          <w:color w:val="000000"/>
          <w:sz w:val="20"/>
          <w:szCs w:val="20"/>
          <w:highlight w:val="white"/>
        </w:rPr>
      </w:pPr>
      <w:r w:rsidRPr="00FA0A10">
        <w:rPr>
          <w:rFonts w:ascii="Arial" w:hAnsi="Arial" w:cs="Arial"/>
          <w:color w:val="000000"/>
          <w:sz w:val="20"/>
          <w:szCs w:val="20"/>
          <w:highlight w:val="white"/>
        </w:rPr>
        <w:tab/>
        <w:t>&lt;startTime&gt;2008-01-01T00:00:00-06:00&lt;/startTime&gt;</w:t>
      </w:r>
    </w:p>
    <w:p w14:paraId="774FA1AA" w14:textId="77777777" w:rsidR="00416423" w:rsidRPr="00FA0A10" w:rsidRDefault="00416423" w:rsidP="00416423">
      <w:pPr>
        <w:autoSpaceDE w:val="0"/>
        <w:autoSpaceDN w:val="0"/>
        <w:adjustRightInd w:val="0"/>
        <w:ind w:left="720"/>
        <w:rPr>
          <w:rFonts w:ascii="Arial" w:hAnsi="Arial" w:cs="Arial"/>
          <w:color w:val="000000"/>
          <w:sz w:val="20"/>
          <w:szCs w:val="20"/>
          <w:highlight w:val="white"/>
        </w:rPr>
      </w:pPr>
      <w:r w:rsidRPr="00FA0A10">
        <w:rPr>
          <w:rFonts w:ascii="Arial" w:hAnsi="Arial" w:cs="Arial"/>
          <w:color w:val="000000"/>
          <w:sz w:val="20"/>
          <w:szCs w:val="20"/>
          <w:highlight w:val="white"/>
        </w:rPr>
        <w:tab/>
        <w:t>&lt;endTime&gt;2008-01-02T00:00:00-06:00&lt;/endTime&gt;</w:t>
      </w:r>
    </w:p>
    <w:p w14:paraId="44F9E221" w14:textId="77777777" w:rsidR="00416423" w:rsidRPr="00FA0A10" w:rsidRDefault="00416423" w:rsidP="00416423">
      <w:pPr>
        <w:autoSpaceDE w:val="0"/>
        <w:autoSpaceDN w:val="0"/>
        <w:adjustRightInd w:val="0"/>
        <w:ind w:left="720"/>
        <w:rPr>
          <w:rFonts w:ascii="Arial" w:hAnsi="Arial" w:cs="Arial"/>
          <w:color w:val="000000"/>
          <w:sz w:val="20"/>
          <w:szCs w:val="20"/>
          <w:highlight w:val="white"/>
        </w:rPr>
      </w:pPr>
      <w:r w:rsidRPr="00FA0A10">
        <w:rPr>
          <w:rFonts w:ascii="Arial" w:hAnsi="Arial" w:cs="Arial"/>
          <w:color w:val="000000"/>
          <w:sz w:val="20"/>
          <w:szCs w:val="20"/>
          <w:highlight w:val="white"/>
        </w:rPr>
        <w:tab/>
        <w:t>&lt;TmPoint&gt;</w:t>
      </w:r>
    </w:p>
    <w:p w14:paraId="4164F111" w14:textId="77777777" w:rsidR="00416423" w:rsidRPr="00FA0A10" w:rsidRDefault="00416423" w:rsidP="00416423">
      <w:pPr>
        <w:autoSpaceDE w:val="0"/>
        <w:autoSpaceDN w:val="0"/>
        <w:adjustRightInd w:val="0"/>
        <w:ind w:left="72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&lt;time&gt;2008-01-01T00:00:00-06:00&lt;/time&gt;</w:t>
      </w:r>
    </w:p>
    <w:p w14:paraId="5880F44A" w14:textId="77777777" w:rsidR="00416423" w:rsidRPr="00FA0A10" w:rsidRDefault="00416423" w:rsidP="00416423">
      <w:pPr>
        <w:autoSpaceDE w:val="0"/>
        <w:autoSpaceDN w:val="0"/>
        <w:adjustRightInd w:val="0"/>
        <w:ind w:left="72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&lt;value1&gt;15000&lt;/value1&gt;</w:t>
      </w:r>
    </w:p>
    <w:p w14:paraId="66288FED" w14:textId="77777777" w:rsidR="00416423" w:rsidRPr="00FA0A10" w:rsidRDefault="00416423" w:rsidP="00416423">
      <w:pPr>
        <w:autoSpaceDE w:val="0"/>
        <w:autoSpaceDN w:val="0"/>
        <w:adjustRightInd w:val="0"/>
        <w:ind w:left="720"/>
        <w:rPr>
          <w:rFonts w:ascii="Arial" w:hAnsi="Arial" w:cs="Arial"/>
          <w:color w:val="000000"/>
          <w:sz w:val="20"/>
          <w:szCs w:val="20"/>
          <w:highlight w:val="white"/>
        </w:rPr>
      </w:pPr>
      <w:r w:rsidRPr="00FA0A10">
        <w:rPr>
          <w:rFonts w:ascii="Arial" w:hAnsi="Arial" w:cs="Arial"/>
          <w:color w:val="000000"/>
          <w:sz w:val="20"/>
          <w:szCs w:val="20"/>
          <w:highlight w:val="white"/>
        </w:rPr>
        <w:tab/>
        <w:t>&lt;/TmPoint&gt;</w:t>
      </w:r>
    </w:p>
    <w:p w14:paraId="3D265728" w14:textId="77777777" w:rsidR="00416423" w:rsidRPr="00FA0A10" w:rsidRDefault="00416423" w:rsidP="00416423">
      <w:pPr>
        <w:autoSpaceDE w:val="0"/>
        <w:autoSpaceDN w:val="0"/>
        <w:adjustRightInd w:val="0"/>
        <w:ind w:left="720"/>
        <w:rPr>
          <w:rFonts w:ascii="Arial" w:hAnsi="Arial" w:cs="Arial"/>
          <w:color w:val="000000"/>
          <w:sz w:val="20"/>
          <w:szCs w:val="20"/>
          <w:highlight w:val="white"/>
        </w:rPr>
      </w:pPr>
      <w:r w:rsidRPr="00FA0A10">
        <w:rPr>
          <w:rFonts w:ascii="Arial" w:hAnsi="Arial" w:cs="Arial"/>
          <w:color w:val="000000"/>
          <w:sz w:val="20"/>
          <w:szCs w:val="20"/>
          <w:highlight w:val="white"/>
        </w:rPr>
        <w:tab/>
        <w:t>&lt;TmPoint&gt;</w:t>
      </w:r>
    </w:p>
    <w:p w14:paraId="02EA6E21" w14:textId="77777777" w:rsidR="00416423" w:rsidRPr="00FA0A10" w:rsidRDefault="00416423" w:rsidP="00416423">
      <w:pPr>
        <w:autoSpaceDE w:val="0"/>
        <w:autoSpaceDN w:val="0"/>
        <w:adjustRightInd w:val="0"/>
        <w:ind w:left="72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&lt;time&gt;2008-01-01T03:00:00-06:00&lt;/time&gt;</w:t>
      </w:r>
    </w:p>
    <w:p w14:paraId="768F9E3C" w14:textId="77777777" w:rsidR="00416423" w:rsidRPr="00FA0A10" w:rsidRDefault="00416423" w:rsidP="00416423">
      <w:pPr>
        <w:autoSpaceDE w:val="0"/>
        <w:autoSpaceDN w:val="0"/>
        <w:adjustRightInd w:val="0"/>
        <w:ind w:left="72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&lt;value1&gt;16000&lt;/value1&gt;</w:t>
      </w:r>
    </w:p>
    <w:p w14:paraId="7EB6511E" w14:textId="77777777" w:rsidR="00416423" w:rsidRPr="00FA0A10" w:rsidRDefault="00416423" w:rsidP="00416423">
      <w:pPr>
        <w:autoSpaceDE w:val="0"/>
        <w:autoSpaceDN w:val="0"/>
        <w:adjustRightInd w:val="0"/>
        <w:ind w:left="720"/>
        <w:rPr>
          <w:rFonts w:ascii="Arial" w:hAnsi="Arial" w:cs="Arial"/>
          <w:color w:val="000000"/>
          <w:sz w:val="20"/>
          <w:szCs w:val="20"/>
          <w:highlight w:val="white"/>
        </w:rPr>
      </w:pPr>
      <w:r w:rsidRPr="00FA0A10">
        <w:rPr>
          <w:rFonts w:ascii="Arial" w:hAnsi="Arial" w:cs="Arial"/>
          <w:color w:val="000000"/>
          <w:sz w:val="20"/>
          <w:szCs w:val="20"/>
          <w:highlight w:val="white"/>
        </w:rPr>
        <w:lastRenderedPageBreak/>
        <w:tab/>
        <w:t>&lt;/TmPoint&gt;</w:t>
      </w:r>
    </w:p>
    <w:p w14:paraId="3352DD44" w14:textId="77777777" w:rsidR="00416423" w:rsidRPr="00FA0A10" w:rsidRDefault="00416423" w:rsidP="00416423">
      <w:pPr>
        <w:autoSpaceDE w:val="0"/>
        <w:autoSpaceDN w:val="0"/>
        <w:adjustRightInd w:val="0"/>
        <w:ind w:left="720"/>
        <w:rPr>
          <w:rFonts w:ascii="Arial" w:hAnsi="Arial" w:cs="Arial"/>
          <w:color w:val="000000"/>
          <w:sz w:val="20"/>
          <w:szCs w:val="20"/>
          <w:highlight w:val="white"/>
        </w:rPr>
      </w:pPr>
      <w:r w:rsidRPr="00FA0A10">
        <w:rPr>
          <w:rFonts w:ascii="Arial" w:hAnsi="Arial" w:cs="Arial"/>
          <w:color w:val="000000"/>
          <w:sz w:val="20"/>
          <w:szCs w:val="20"/>
          <w:highlight w:val="white"/>
        </w:rPr>
        <w:t>&lt;/TotalLoad&gt;</w:t>
      </w:r>
    </w:p>
    <w:p w14:paraId="0CFF4CCD" w14:textId="77777777" w:rsidR="00915DB1" w:rsidRPr="00B81394" w:rsidRDefault="00915DB1" w:rsidP="00915DB1">
      <w:pPr>
        <w:tabs>
          <w:tab w:val="left" w:pos="360"/>
        </w:tabs>
        <w:ind w:left="720"/>
        <w:rPr>
          <w:rFonts w:ascii="Arial" w:hAnsi="Arial" w:cs="Arial"/>
        </w:rPr>
      </w:pPr>
    </w:p>
    <w:p w14:paraId="393218CF" w14:textId="77777777" w:rsidR="00915DB1" w:rsidRPr="00B81394" w:rsidRDefault="00915DB1" w:rsidP="00915DB1">
      <w:pPr>
        <w:ind w:left="360"/>
        <w:rPr>
          <w:rFonts w:ascii="Arial" w:hAnsi="Arial" w:cs="Arial"/>
        </w:rPr>
      </w:pPr>
    </w:p>
    <w:p w14:paraId="51EE89DA" w14:textId="77777777" w:rsidR="00915DB1" w:rsidRPr="00B81394" w:rsidRDefault="00915DB1" w:rsidP="00915DB1">
      <w:pPr>
        <w:ind w:left="360"/>
        <w:rPr>
          <w:rFonts w:ascii="Arial" w:hAnsi="Arial" w:cs="Arial"/>
          <w:highlight w:val="lightGray"/>
        </w:rPr>
      </w:pPr>
    </w:p>
    <w:p w14:paraId="472B4311" w14:textId="77777777" w:rsidR="00915DB1" w:rsidRPr="00FA0A10" w:rsidRDefault="00915DB1" w:rsidP="00915DB1">
      <w:pPr>
        <w:pStyle w:val="Heading3"/>
        <w:rPr>
          <w:rFonts w:cs="Arial"/>
          <w:b w:val="0"/>
        </w:rPr>
      </w:pPr>
      <w:bookmarkStart w:id="1777" w:name="_Toc198604048"/>
      <w:bookmarkStart w:id="1778" w:name="_Toc170833020"/>
      <w:r w:rsidRPr="00FA0A10">
        <w:rPr>
          <w:rFonts w:cs="Arial"/>
          <w:b w:val="0"/>
        </w:rPr>
        <w:t>Total ERCOT Generation Operating Reserve</w:t>
      </w:r>
      <w:bookmarkEnd w:id="1777"/>
      <w:r w:rsidR="00DA031D" w:rsidRPr="002A438F">
        <w:rPr>
          <w:rFonts w:cs="Arial"/>
          <w:b w:val="0"/>
        </w:rPr>
        <w:t xml:space="preserve"> – Please See Section 4.3.</w:t>
      </w:r>
      <w:r w:rsidR="000F291D" w:rsidRPr="002A438F">
        <w:rPr>
          <w:rFonts w:cs="Arial"/>
          <w:b w:val="0"/>
        </w:rPr>
        <w:t>4</w:t>
      </w:r>
      <w:r w:rsidR="00015DC6" w:rsidRPr="001B0FBA">
        <w:rPr>
          <w:rFonts w:cs="Arial"/>
          <w:b w:val="0"/>
        </w:rPr>
        <w:t>0</w:t>
      </w:r>
      <w:r w:rsidR="00DA031D" w:rsidRPr="00805285">
        <w:rPr>
          <w:rFonts w:cs="Arial"/>
          <w:b w:val="0"/>
        </w:rPr>
        <w:t>, System Parameters</w:t>
      </w:r>
      <w:bookmarkEnd w:id="1778"/>
    </w:p>
    <w:p w14:paraId="61B8B8F8" w14:textId="77777777" w:rsidR="002A45C8" w:rsidRPr="00FA0A10" w:rsidRDefault="00A06293" w:rsidP="002A45C8">
      <w:pPr>
        <w:pStyle w:val="Heading3"/>
        <w:rPr>
          <w:rFonts w:cs="Arial"/>
          <w:b w:val="0"/>
        </w:rPr>
      </w:pPr>
      <w:bookmarkStart w:id="1779" w:name="_Toc234930020"/>
      <w:bookmarkStart w:id="1780" w:name="_Toc245703888"/>
      <w:bookmarkStart w:id="1781" w:name="_Toc234930042"/>
      <w:bookmarkStart w:id="1782" w:name="_Toc245703910"/>
      <w:bookmarkStart w:id="1783" w:name="_Toc234930044"/>
      <w:bookmarkStart w:id="1784" w:name="_Toc245703912"/>
      <w:bookmarkStart w:id="1785" w:name="_Toc234930066"/>
      <w:bookmarkStart w:id="1786" w:name="_Toc245703934"/>
      <w:bookmarkStart w:id="1787" w:name="_Toc234930068"/>
      <w:bookmarkStart w:id="1788" w:name="_Toc245703936"/>
      <w:bookmarkStart w:id="1789" w:name="_Toc234930069"/>
      <w:bookmarkStart w:id="1790" w:name="_Toc245703937"/>
      <w:bookmarkStart w:id="1791" w:name="_Toc234930070"/>
      <w:bookmarkStart w:id="1792" w:name="_Toc245703938"/>
      <w:bookmarkStart w:id="1793" w:name="_Toc234930071"/>
      <w:bookmarkStart w:id="1794" w:name="_Toc245703939"/>
      <w:bookmarkStart w:id="1795" w:name="_Toc234930073"/>
      <w:bookmarkStart w:id="1796" w:name="_Toc245703941"/>
      <w:bookmarkStart w:id="1797" w:name="_Toc234930075"/>
      <w:bookmarkStart w:id="1798" w:name="_Toc245703943"/>
      <w:bookmarkStart w:id="1799" w:name="_Toc170833021"/>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r w:rsidRPr="00FA0A10">
        <w:rPr>
          <w:rFonts w:cs="Arial"/>
          <w:b w:val="0"/>
        </w:rPr>
        <w:t>UnconfirmedTrades</w:t>
      </w:r>
      <w:bookmarkEnd w:id="1799"/>
      <w:r w:rsidRPr="00FA0A10">
        <w:rPr>
          <w:rFonts w:cs="Arial"/>
          <w:b w:val="0"/>
        </w:rPr>
        <w:t xml:space="preserve"> </w:t>
      </w:r>
    </w:p>
    <w:p w14:paraId="069CDB1D" w14:textId="77777777" w:rsidR="00A06293" w:rsidRPr="00B81394" w:rsidRDefault="002A45C8" w:rsidP="00A06293">
      <w:pPr>
        <w:ind w:left="360"/>
        <w:rPr>
          <w:rFonts w:ascii="Arial" w:hAnsi="Arial" w:cs="Arial"/>
        </w:rPr>
      </w:pPr>
      <w:r w:rsidRPr="00B81394">
        <w:rPr>
          <w:rFonts w:ascii="Arial" w:hAnsi="Arial" w:cs="Arial"/>
        </w:rPr>
        <w:t xml:space="preserve">This section describes interfaces used to retrieve the </w:t>
      </w:r>
      <w:r w:rsidR="00A06293" w:rsidRPr="00B81394">
        <w:rPr>
          <w:rFonts w:ascii="Arial" w:hAnsi="Arial" w:cs="Arial"/>
        </w:rPr>
        <w:t>list if trades that the submitting QSE have been identified as the counter party in a trade, but have not yet entered a matching energy, capacity, or ancillary services trade.  If a matching trade is not entered by the close of the market, the trade is rejected.</w:t>
      </w:r>
    </w:p>
    <w:p w14:paraId="4A8E92EB" w14:textId="77777777" w:rsidR="002A45C8" w:rsidRPr="00B81394" w:rsidRDefault="002A45C8" w:rsidP="002A45C8">
      <w:pPr>
        <w:ind w:left="360"/>
        <w:rPr>
          <w:rFonts w:ascii="Arial" w:hAnsi="Arial" w:cs="Arial"/>
        </w:rPr>
      </w:pPr>
    </w:p>
    <w:p w14:paraId="5AA721BA" w14:textId="77777777" w:rsidR="002A45C8" w:rsidRPr="00B81394" w:rsidRDefault="002A45C8" w:rsidP="002A45C8">
      <w:pPr>
        <w:pStyle w:val="Normal2"/>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4365"/>
      </w:tblGrid>
      <w:tr w:rsidR="00F608E0" w:rsidRPr="00FA0A10" w14:paraId="3D24354C" w14:textId="77777777">
        <w:tc>
          <w:tcPr>
            <w:tcW w:w="2308" w:type="dxa"/>
            <w:shd w:val="clear" w:color="auto" w:fill="C0C0C0"/>
          </w:tcPr>
          <w:p w14:paraId="58C5CD09" w14:textId="77777777" w:rsidR="00F608E0" w:rsidRPr="00995285" w:rsidRDefault="00F608E0" w:rsidP="00A969D5">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3757C4C3" w14:textId="77777777" w:rsidR="00F608E0" w:rsidRPr="00995285" w:rsidRDefault="00F608E0" w:rsidP="00A969D5">
            <w:pPr>
              <w:pStyle w:val="Normal2"/>
              <w:ind w:left="0"/>
              <w:jc w:val="center"/>
              <w:rPr>
                <w:rFonts w:ascii="Arial" w:hAnsi="Arial" w:cs="Arial"/>
                <w:highlight w:val="lightGray"/>
              </w:rPr>
            </w:pPr>
            <w:r w:rsidRPr="00995285">
              <w:rPr>
                <w:rFonts w:ascii="Arial" w:hAnsi="Arial" w:cs="Arial"/>
                <w:highlight w:val="lightGray"/>
              </w:rPr>
              <w:t>Value</w:t>
            </w:r>
          </w:p>
        </w:tc>
      </w:tr>
      <w:tr w:rsidR="00F608E0" w:rsidRPr="00FA0A10" w14:paraId="4B5BDDF5" w14:textId="77777777">
        <w:tc>
          <w:tcPr>
            <w:tcW w:w="2308" w:type="dxa"/>
          </w:tcPr>
          <w:p w14:paraId="311D70E3" w14:textId="77777777" w:rsidR="00F608E0" w:rsidRPr="002A438F" w:rsidRDefault="00F608E0" w:rsidP="00A969D5">
            <w:pPr>
              <w:pStyle w:val="Normal2"/>
              <w:ind w:left="0"/>
              <w:jc w:val="center"/>
              <w:rPr>
                <w:rFonts w:ascii="Arial" w:hAnsi="Arial" w:cs="Arial"/>
              </w:rPr>
            </w:pPr>
            <w:r w:rsidRPr="00FA0A10">
              <w:rPr>
                <w:rFonts w:ascii="Arial" w:hAnsi="Arial" w:cs="Arial"/>
              </w:rPr>
              <w:t>Header/Verb</w:t>
            </w:r>
          </w:p>
        </w:tc>
        <w:tc>
          <w:tcPr>
            <w:tcW w:w="4365" w:type="dxa"/>
          </w:tcPr>
          <w:p w14:paraId="51808ADB" w14:textId="77777777" w:rsidR="00F608E0" w:rsidRPr="001B0FBA" w:rsidRDefault="00F608E0" w:rsidP="00A969D5">
            <w:pPr>
              <w:pStyle w:val="Normal2"/>
              <w:ind w:left="0"/>
              <w:jc w:val="center"/>
              <w:rPr>
                <w:rFonts w:ascii="Arial" w:hAnsi="Arial" w:cs="Arial"/>
              </w:rPr>
            </w:pPr>
            <w:r w:rsidRPr="001B0FBA">
              <w:rPr>
                <w:rFonts w:ascii="Arial" w:hAnsi="Arial" w:cs="Arial"/>
              </w:rPr>
              <w:t>get</w:t>
            </w:r>
          </w:p>
        </w:tc>
      </w:tr>
      <w:tr w:rsidR="00F608E0" w:rsidRPr="00FA0A10" w14:paraId="73632B67" w14:textId="77777777">
        <w:tc>
          <w:tcPr>
            <w:tcW w:w="2308" w:type="dxa"/>
          </w:tcPr>
          <w:p w14:paraId="1E5ED726" w14:textId="77777777" w:rsidR="00F608E0" w:rsidRPr="002A438F" w:rsidRDefault="00F608E0" w:rsidP="00A969D5">
            <w:pPr>
              <w:pStyle w:val="Normal2"/>
              <w:ind w:left="0"/>
              <w:jc w:val="center"/>
              <w:rPr>
                <w:rFonts w:ascii="Arial" w:hAnsi="Arial" w:cs="Arial"/>
              </w:rPr>
            </w:pPr>
            <w:r w:rsidRPr="00FA0A10">
              <w:rPr>
                <w:rFonts w:ascii="Arial" w:hAnsi="Arial" w:cs="Arial"/>
              </w:rPr>
              <w:t>Header/Noun</w:t>
            </w:r>
          </w:p>
        </w:tc>
        <w:tc>
          <w:tcPr>
            <w:tcW w:w="4365" w:type="dxa"/>
          </w:tcPr>
          <w:p w14:paraId="377089CC" w14:textId="77777777" w:rsidR="00F608E0" w:rsidRPr="00FA0A10" w:rsidRDefault="00A06293" w:rsidP="00A969D5">
            <w:pPr>
              <w:pStyle w:val="Normal2"/>
              <w:ind w:left="0"/>
              <w:jc w:val="center"/>
              <w:rPr>
                <w:rFonts w:ascii="Arial" w:hAnsi="Arial" w:cs="Arial"/>
              </w:rPr>
            </w:pPr>
            <w:r w:rsidRPr="001B0FBA">
              <w:rPr>
                <w:rFonts w:ascii="Arial" w:hAnsi="Arial" w:cs="Arial"/>
              </w:rPr>
              <w:t>UnconfirmedTrades</w:t>
            </w:r>
          </w:p>
        </w:tc>
      </w:tr>
      <w:tr w:rsidR="00F608E0" w:rsidRPr="00FA0A10" w14:paraId="5D94D957" w14:textId="77777777">
        <w:tc>
          <w:tcPr>
            <w:tcW w:w="2308" w:type="dxa"/>
          </w:tcPr>
          <w:p w14:paraId="3E84F585" w14:textId="77777777" w:rsidR="00F608E0" w:rsidRPr="002A438F" w:rsidRDefault="00F608E0" w:rsidP="00A969D5">
            <w:pPr>
              <w:pStyle w:val="Normal2"/>
              <w:ind w:left="0"/>
              <w:jc w:val="center"/>
              <w:rPr>
                <w:rFonts w:ascii="Arial" w:hAnsi="Arial" w:cs="Arial"/>
              </w:rPr>
            </w:pPr>
            <w:r w:rsidRPr="00FA0A10">
              <w:rPr>
                <w:rFonts w:ascii="Arial" w:hAnsi="Arial" w:cs="Arial"/>
              </w:rPr>
              <w:t>Header/Source</w:t>
            </w:r>
          </w:p>
        </w:tc>
        <w:tc>
          <w:tcPr>
            <w:tcW w:w="4365" w:type="dxa"/>
          </w:tcPr>
          <w:p w14:paraId="0DCBC6C3" w14:textId="77777777" w:rsidR="00F608E0" w:rsidRPr="001B0FBA" w:rsidRDefault="00F608E0" w:rsidP="00A969D5">
            <w:pPr>
              <w:pStyle w:val="Normal2"/>
              <w:ind w:left="0"/>
              <w:jc w:val="center"/>
              <w:rPr>
                <w:rFonts w:ascii="Arial" w:hAnsi="Arial" w:cs="Arial"/>
                <w:i/>
              </w:rPr>
            </w:pPr>
            <w:r w:rsidRPr="001B0FBA">
              <w:rPr>
                <w:rFonts w:ascii="Arial" w:hAnsi="Arial" w:cs="Arial"/>
                <w:i/>
              </w:rPr>
              <w:t>Market participant ID</w:t>
            </w:r>
          </w:p>
        </w:tc>
      </w:tr>
      <w:tr w:rsidR="00F608E0" w:rsidRPr="00FA0A10" w14:paraId="0687B48D" w14:textId="77777777">
        <w:tc>
          <w:tcPr>
            <w:tcW w:w="2308" w:type="dxa"/>
          </w:tcPr>
          <w:p w14:paraId="3262C8C8" w14:textId="77777777" w:rsidR="00F608E0" w:rsidRPr="002A438F" w:rsidRDefault="00F608E0" w:rsidP="00A969D5">
            <w:pPr>
              <w:pStyle w:val="Normal2"/>
              <w:ind w:left="0"/>
              <w:jc w:val="center"/>
              <w:rPr>
                <w:rFonts w:ascii="Arial" w:hAnsi="Arial" w:cs="Arial"/>
              </w:rPr>
            </w:pPr>
            <w:r w:rsidRPr="00FA0A10">
              <w:rPr>
                <w:rFonts w:ascii="Arial" w:hAnsi="Arial" w:cs="Arial"/>
              </w:rPr>
              <w:t>Header/UserID</w:t>
            </w:r>
          </w:p>
        </w:tc>
        <w:tc>
          <w:tcPr>
            <w:tcW w:w="4365" w:type="dxa"/>
          </w:tcPr>
          <w:p w14:paraId="12BD62E5" w14:textId="77777777" w:rsidR="00F608E0" w:rsidRPr="00FA0A10" w:rsidRDefault="00F55070" w:rsidP="00A969D5">
            <w:pPr>
              <w:pStyle w:val="Normal2"/>
              <w:ind w:left="0"/>
              <w:jc w:val="center"/>
              <w:rPr>
                <w:rFonts w:ascii="Arial" w:hAnsi="Arial" w:cs="Arial"/>
                <w:i/>
              </w:rPr>
            </w:pPr>
            <w:r w:rsidRPr="001B0FBA">
              <w:rPr>
                <w:rFonts w:ascii="Arial" w:hAnsi="Arial" w:cs="Arial"/>
                <w:i/>
              </w:rPr>
              <w:t>ID of user</w:t>
            </w:r>
          </w:p>
        </w:tc>
      </w:tr>
      <w:tr w:rsidR="00F608E0" w:rsidRPr="00FA0A10" w14:paraId="78C56825" w14:textId="77777777">
        <w:tc>
          <w:tcPr>
            <w:tcW w:w="2308" w:type="dxa"/>
          </w:tcPr>
          <w:p w14:paraId="1F263208" w14:textId="77777777" w:rsidR="00F608E0" w:rsidRPr="002A438F" w:rsidRDefault="00F608E0" w:rsidP="00A969D5">
            <w:pPr>
              <w:pStyle w:val="Normal2"/>
              <w:ind w:left="0"/>
              <w:jc w:val="center"/>
              <w:rPr>
                <w:rFonts w:ascii="Arial" w:hAnsi="Arial" w:cs="Arial"/>
              </w:rPr>
            </w:pPr>
            <w:r w:rsidRPr="00FA0A10">
              <w:rPr>
                <w:rFonts w:ascii="Arial" w:hAnsi="Arial" w:cs="Arial"/>
              </w:rPr>
              <w:t>Request/TradingDate</w:t>
            </w:r>
          </w:p>
        </w:tc>
        <w:tc>
          <w:tcPr>
            <w:tcW w:w="4365" w:type="dxa"/>
          </w:tcPr>
          <w:p w14:paraId="175A2836" w14:textId="77777777" w:rsidR="00F608E0" w:rsidRPr="001B0FBA" w:rsidRDefault="00F608E0" w:rsidP="00A969D5">
            <w:pPr>
              <w:pStyle w:val="Normal2"/>
              <w:keepNext/>
              <w:ind w:left="0"/>
              <w:jc w:val="center"/>
              <w:rPr>
                <w:rFonts w:ascii="Arial" w:hAnsi="Arial" w:cs="Arial"/>
                <w:i/>
              </w:rPr>
            </w:pPr>
            <w:r w:rsidRPr="001B0FBA">
              <w:rPr>
                <w:rFonts w:ascii="Arial" w:hAnsi="Arial" w:cs="Arial"/>
                <w:i/>
              </w:rPr>
              <w:t>Trading date</w:t>
            </w:r>
          </w:p>
        </w:tc>
      </w:tr>
    </w:tbl>
    <w:p w14:paraId="48394D0D" w14:textId="77777777" w:rsidR="002A45C8" w:rsidRPr="00B81394" w:rsidRDefault="002A45C8" w:rsidP="002A45C8">
      <w:pPr>
        <w:pStyle w:val="Normal2"/>
        <w:ind w:left="360"/>
        <w:rPr>
          <w:rFonts w:ascii="Arial" w:hAnsi="Arial" w:cs="Arial"/>
          <w:sz w:val="24"/>
        </w:rPr>
      </w:pPr>
    </w:p>
    <w:p w14:paraId="594DBE11" w14:textId="77777777" w:rsidR="002A45C8" w:rsidRPr="00B81394" w:rsidRDefault="002A45C8" w:rsidP="002A45C8">
      <w:pPr>
        <w:pStyle w:val="Normal2"/>
        <w:ind w:left="360"/>
        <w:rPr>
          <w:rFonts w:ascii="Arial" w:hAnsi="Arial" w:cs="Arial"/>
          <w:sz w:val="24"/>
        </w:rPr>
      </w:pPr>
      <w:r w:rsidRPr="00B81394">
        <w:rPr>
          <w:rFonts w:ascii="Arial" w:hAnsi="Arial" w:cs="Arial"/>
          <w:sz w:val="24"/>
        </w:rPr>
        <w:t>The corresponding response messages would use the following message fields:</w:t>
      </w:r>
    </w:p>
    <w:p w14:paraId="168183EB" w14:textId="77777777" w:rsidR="002A45C8" w:rsidRPr="00B81394" w:rsidRDefault="002A45C8" w:rsidP="002A45C8">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8"/>
        <w:gridCol w:w="4365"/>
      </w:tblGrid>
      <w:tr w:rsidR="00F608E0" w:rsidRPr="00FA0A10" w14:paraId="367B685D" w14:textId="77777777">
        <w:tc>
          <w:tcPr>
            <w:tcW w:w="2418" w:type="dxa"/>
            <w:shd w:val="clear" w:color="auto" w:fill="C0C0C0"/>
          </w:tcPr>
          <w:p w14:paraId="01AE9DE0" w14:textId="77777777" w:rsidR="00F608E0" w:rsidRPr="00995285" w:rsidRDefault="00F608E0" w:rsidP="00A969D5">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22EB4323" w14:textId="77777777" w:rsidR="00F608E0" w:rsidRPr="00995285" w:rsidRDefault="00F608E0" w:rsidP="00A969D5">
            <w:pPr>
              <w:pStyle w:val="Normal2"/>
              <w:ind w:left="0"/>
              <w:jc w:val="center"/>
              <w:rPr>
                <w:rFonts w:ascii="Arial" w:hAnsi="Arial" w:cs="Arial"/>
                <w:highlight w:val="lightGray"/>
              </w:rPr>
            </w:pPr>
            <w:r w:rsidRPr="00995285">
              <w:rPr>
                <w:rFonts w:ascii="Arial" w:hAnsi="Arial" w:cs="Arial"/>
                <w:highlight w:val="lightGray"/>
              </w:rPr>
              <w:t>Value</w:t>
            </w:r>
          </w:p>
        </w:tc>
      </w:tr>
      <w:tr w:rsidR="00F608E0" w:rsidRPr="00FA0A10" w14:paraId="719A4257" w14:textId="77777777">
        <w:tc>
          <w:tcPr>
            <w:tcW w:w="2418" w:type="dxa"/>
          </w:tcPr>
          <w:p w14:paraId="375F8FAD" w14:textId="77777777" w:rsidR="00F608E0" w:rsidRPr="002A438F" w:rsidRDefault="00F608E0" w:rsidP="00A969D5">
            <w:pPr>
              <w:pStyle w:val="Normal2"/>
              <w:ind w:left="0"/>
              <w:jc w:val="center"/>
              <w:rPr>
                <w:rFonts w:ascii="Arial" w:hAnsi="Arial" w:cs="Arial"/>
              </w:rPr>
            </w:pPr>
            <w:r w:rsidRPr="00FA0A10">
              <w:rPr>
                <w:rFonts w:ascii="Arial" w:hAnsi="Arial" w:cs="Arial"/>
              </w:rPr>
              <w:t>Header/Verb</w:t>
            </w:r>
          </w:p>
        </w:tc>
        <w:tc>
          <w:tcPr>
            <w:tcW w:w="4365" w:type="dxa"/>
          </w:tcPr>
          <w:p w14:paraId="6817BC28" w14:textId="77777777" w:rsidR="00F608E0" w:rsidRPr="001B0FBA" w:rsidRDefault="00F608E0" w:rsidP="00A969D5">
            <w:pPr>
              <w:pStyle w:val="Normal2"/>
              <w:ind w:left="0"/>
              <w:jc w:val="center"/>
              <w:rPr>
                <w:rFonts w:ascii="Arial" w:hAnsi="Arial" w:cs="Arial"/>
              </w:rPr>
            </w:pPr>
            <w:r w:rsidRPr="001B0FBA">
              <w:rPr>
                <w:rFonts w:ascii="Arial" w:hAnsi="Arial" w:cs="Arial"/>
              </w:rPr>
              <w:t>reply</w:t>
            </w:r>
          </w:p>
        </w:tc>
      </w:tr>
      <w:tr w:rsidR="00F608E0" w:rsidRPr="00FA0A10" w14:paraId="102A3A4F" w14:textId="77777777">
        <w:tc>
          <w:tcPr>
            <w:tcW w:w="2418" w:type="dxa"/>
          </w:tcPr>
          <w:p w14:paraId="45EFEE74" w14:textId="77777777" w:rsidR="00F608E0" w:rsidRPr="002A438F" w:rsidRDefault="00F608E0" w:rsidP="00A969D5">
            <w:pPr>
              <w:pStyle w:val="Normal2"/>
              <w:ind w:left="0"/>
              <w:jc w:val="center"/>
              <w:rPr>
                <w:rFonts w:ascii="Arial" w:hAnsi="Arial" w:cs="Arial"/>
              </w:rPr>
            </w:pPr>
            <w:r w:rsidRPr="00FA0A10">
              <w:rPr>
                <w:rFonts w:ascii="Arial" w:hAnsi="Arial" w:cs="Arial"/>
              </w:rPr>
              <w:t>Header/Noun</w:t>
            </w:r>
          </w:p>
        </w:tc>
        <w:tc>
          <w:tcPr>
            <w:tcW w:w="4365" w:type="dxa"/>
          </w:tcPr>
          <w:p w14:paraId="209BB2E2" w14:textId="77777777" w:rsidR="00F608E0" w:rsidRPr="00FA0A10" w:rsidRDefault="00A06293" w:rsidP="00A969D5">
            <w:pPr>
              <w:pStyle w:val="Normal2"/>
              <w:ind w:left="0"/>
              <w:jc w:val="center"/>
              <w:rPr>
                <w:rFonts w:ascii="Arial" w:hAnsi="Arial" w:cs="Arial"/>
              </w:rPr>
            </w:pPr>
            <w:r w:rsidRPr="001B0FBA">
              <w:rPr>
                <w:rFonts w:ascii="Arial" w:hAnsi="Arial" w:cs="Arial"/>
              </w:rPr>
              <w:t>UnconfirmedTrades</w:t>
            </w:r>
          </w:p>
        </w:tc>
      </w:tr>
      <w:tr w:rsidR="00F608E0" w:rsidRPr="00FA0A10" w14:paraId="7876B20A" w14:textId="77777777">
        <w:tc>
          <w:tcPr>
            <w:tcW w:w="2418" w:type="dxa"/>
          </w:tcPr>
          <w:p w14:paraId="3F0B90A3" w14:textId="77777777" w:rsidR="00F608E0" w:rsidRPr="002A438F" w:rsidRDefault="00F608E0" w:rsidP="00A969D5">
            <w:pPr>
              <w:pStyle w:val="Normal2"/>
              <w:ind w:left="0"/>
              <w:jc w:val="center"/>
              <w:rPr>
                <w:rFonts w:ascii="Arial" w:hAnsi="Arial" w:cs="Arial"/>
              </w:rPr>
            </w:pPr>
            <w:r w:rsidRPr="00FA0A10">
              <w:rPr>
                <w:rFonts w:ascii="Arial" w:hAnsi="Arial" w:cs="Arial"/>
              </w:rPr>
              <w:t>Header/Source</w:t>
            </w:r>
          </w:p>
        </w:tc>
        <w:tc>
          <w:tcPr>
            <w:tcW w:w="4365" w:type="dxa"/>
          </w:tcPr>
          <w:p w14:paraId="39B88FF0" w14:textId="77777777" w:rsidR="00F608E0" w:rsidRPr="001B0FBA" w:rsidRDefault="00F608E0" w:rsidP="00A969D5">
            <w:pPr>
              <w:pStyle w:val="Normal2"/>
              <w:ind w:left="0"/>
              <w:jc w:val="center"/>
              <w:rPr>
                <w:rFonts w:ascii="Arial" w:hAnsi="Arial" w:cs="Arial"/>
              </w:rPr>
            </w:pPr>
            <w:r w:rsidRPr="001B0FBA">
              <w:rPr>
                <w:rFonts w:ascii="Arial" w:hAnsi="Arial" w:cs="Arial"/>
              </w:rPr>
              <w:t>ERCOT</w:t>
            </w:r>
          </w:p>
        </w:tc>
      </w:tr>
      <w:tr w:rsidR="00F608E0" w:rsidRPr="00FA0A10" w14:paraId="47E416E4" w14:textId="77777777">
        <w:tc>
          <w:tcPr>
            <w:tcW w:w="2418" w:type="dxa"/>
          </w:tcPr>
          <w:p w14:paraId="7C993140" w14:textId="77777777" w:rsidR="00F608E0" w:rsidRPr="002A438F" w:rsidRDefault="00F608E0" w:rsidP="00A969D5">
            <w:pPr>
              <w:pStyle w:val="Normal2"/>
              <w:ind w:left="0"/>
              <w:jc w:val="center"/>
              <w:rPr>
                <w:rFonts w:ascii="Arial" w:hAnsi="Arial" w:cs="Arial"/>
              </w:rPr>
            </w:pPr>
            <w:r w:rsidRPr="00FA0A10">
              <w:rPr>
                <w:rFonts w:ascii="Arial" w:hAnsi="Arial" w:cs="Arial"/>
              </w:rPr>
              <w:t>Reply/ReplyCode</w:t>
            </w:r>
          </w:p>
        </w:tc>
        <w:tc>
          <w:tcPr>
            <w:tcW w:w="4365" w:type="dxa"/>
          </w:tcPr>
          <w:p w14:paraId="1C035BC3" w14:textId="77777777" w:rsidR="00F608E0" w:rsidRPr="001B0FBA" w:rsidRDefault="00F608E0" w:rsidP="00A969D5">
            <w:pPr>
              <w:pStyle w:val="Normal2"/>
              <w:ind w:left="0"/>
              <w:jc w:val="center"/>
              <w:rPr>
                <w:rFonts w:ascii="Arial" w:hAnsi="Arial" w:cs="Arial"/>
                <w:i/>
              </w:rPr>
            </w:pPr>
            <w:r w:rsidRPr="001B0FBA">
              <w:rPr>
                <w:rFonts w:ascii="Arial" w:hAnsi="Arial" w:cs="Arial"/>
                <w:i/>
              </w:rPr>
              <w:t>Reply code, success=OK, error=ERROR or FATAL</w:t>
            </w:r>
          </w:p>
        </w:tc>
      </w:tr>
      <w:tr w:rsidR="00F608E0" w:rsidRPr="00FA0A10" w14:paraId="076EB6CE" w14:textId="77777777">
        <w:tc>
          <w:tcPr>
            <w:tcW w:w="2418" w:type="dxa"/>
          </w:tcPr>
          <w:p w14:paraId="144EF482" w14:textId="77777777" w:rsidR="00F608E0" w:rsidRPr="002A438F" w:rsidRDefault="00F608E0" w:rsidP="00A969D5">
            <w:pPr>
              <w:pStyle w:val="Normal2"/>
              <w:ind w:left="0"/>
              <w:jc w:val="center"/>
              <w:rPr>
                <w:rFonts w:ascii="Arial" w:hAnsi="Arial" w:cs="Arial"/>
              </w:rPr>
            </w:pPr>
            <w:r w:rsidRPr="00FA0A10">
              <w:rPr>
                <w:rFonts w:ascii="Arial" w:hAnsi="Arial" w:cs="Arial"/>
              </w:rPr>
              <w:t>Reply/Error</w:t>
            </w:r>
          </w:p>
        </w:tc>
        <w:tc>
          <w:tcPr>
            <w:tcW w:w="4365" w:type="dxa"/>
          </w:tcPr>
          <w:p w14:paraId="3406E43D" w14:textId="77777777" w:rsidR="00F608E0" w:rsidRPr="001B0FBA" w:rsidRDefault="00F608E0" w:rsidP="00A969D5">
            <w:pPr>
              <w:pStyle w:val="Normal2"/>
              <w:ind w:left="0"/>
              <w:jc w:val="center"/>
              <w:rPr>
                <w:rFonts w:ascii="Arial" w:hAnsi="Arial" w:cs="Arial"/>
                <w:i/>
              </w:rPr>
            </w:pPr>
            <w:r w:rsidRPr="001B0FBA">
              <w:rPr>
                <w:rFonts w:ascii="Arial" w:hAnsi="Arial" w:cs="Arial"/>
                <w:i/>
              </w:rPr>
              <w:t>Error message, if error encountered</w:t>
            </w:r>
          </w:p>
        </w:tc>
      </w:tr>
      <w:tr w:rsidR="00F608E0" w:rsidRPr="00FA0A10" w14:paraId="78319BFE" w14:textId="77777777">
        <w:tc>
          <w:tcPr>
            <w:tcW w:w="2418" w:type="dxa"/>
          </w:tcPr>
          <w:p w14:paraId="3D67AA9E" w14:textId="77777777" w:rsidR="00F608E0" w:rsidRPr="002A438F" w:rsidRDefault="009103B9" w:rsidP="00A969D5">
            <w:pPr>
              <w:pStyle w:val="Normal2"/>
              <w:ind w:left="0"/>
              <w:jc w:val="center"/>
              <w:rPr>
                <w:rFonts w:ascii="Arial" w:hAnsi="Arial" w:cs="Arial"/>
              </w:rPr>
            </w:pPr>
            <w:r w:rsidRPr="00FA0A10">
              <w:rPr>
                <w:rFonts w:ascii="Arial" w:hAnsi="Arial" w:cs="Arial"/>
              </w:rPr>
              <w:t>Payload</w:t>
            </w:r>
          </w:p>
        </w:tc>
        <w:tc>
          <w:tcPr>
            <w:tcW w:w="4365" w:type="dxa"/>
          </w:tcPr>
          <w:p w14:paraId="4D094890" w14:textId="77777777" w:rsidR="00F608E0" w:rsidRPr="00FA0A10" w:rsidRDefault="00A06293" w:rsidP="00A969D5">
            <w:pPr>
              <w:pStyle w:val="Normal2"/>
              <w:keepNext/>
              <w:ind w:left="0"/>
              <w:jc w:val="center"/>
              <w:rPr>
                <w:rFonts w:ascii="Arial" w:hAnsi="Arial" w:cs="Arial"/>
                <w:i/>
              </w:rPr>
            </w:pPr>
            <w:r w:rsidRPr="001B0FBA">
              <w:rPr>
                <w:rFonts w:ascii="Arial" w:hAnsi="Arial" w:cs="Arial"/>
              </w:rPr>
              <w:t>UnconfirmedTrades</w:t>
            </w:r>
          </w:p>
        </w:tc>
      </w:tr>
    </w:tbl>
    <w:p w14:paraId="223A5DC1" w14:textId="77777777" w:rsidR="002A45C8" w:rsidRPr="00B81394" w:rsidRDefault="002A45C8" w:rsidP="002A45C8">
      <w:pPr>
        <w:rPr>
          <w:rFonts w:ascii="Arial" w:hAnsi="Arial" w:cs="Arial"/>
        </w:rPr>
      </w:pPr>
    </w:p>
    <w:p w14:paraId="342B7FF8" w14:textId="77777777" w:rsidR="002A45C8" w:rsidRPr="00B81394" w:rsidRDefault="002A45C8" w:rsidP="002A45C8">
      <w:pPr>
        <w:ind w:left="360"/>
        <w:rPr>
          <w:rFonts w:ascii="Arial" w:hAnsi="Arial" w:cs="Arial"/>
        </w:rPr>
      </w:pPr>
      <w:r w:rsidRPr="00B81394">
        <w:rPr>
          <w:rFonts w:ascii="Arial" w:hAnsi="Arial" w:cs="Arial"/>
        </w:rPr>
        <w:t>The payload structure is described by the following diagram:</w:t>
      </w:r>
    </w:p>
    <w:p w14:paraId="03D9122E" w14:textId="77777777" w:rsidR="002A45C8" w:rsidRPr="00B81394" w:rsidRDefault="002A45C8" w:rsidP="002A45C8">
      <w:pPr>
        <w:rPr>
          <w:rFonts w:ascii="Arial" w:hAnsi="Arial" w:cs="Arial"/>
        </w:rPr>
      </w:pPr>
    </w:p>
    <w:p w14:paraId="399B3452" w14:textId="77777777" w:rsidR="002A45C8" w:rsidRPr="00B81394" w:rsidRDefault="009A2F00" w:rsidP="002A45C8">
      <w:pPr>
        <w:ind w:left="360"/>
        <w:rPr>
          <w:rFonts w:ascii="Arial" w:hAnsi="Arial" w:cs="Arial"/>
        </w:rPr>
      </w:pPr>
      <w:r>
        <w:rPr>
          <w:rFonts w:ascii="Arial" w:hAnsi="Arial" w:cs="Arial"/>
          <w:noProof/>
        </w:rPr>
        <w:lastRenderedPageBreak/>
        <w:drawing>
          <wp:inline distT="0" distB="0" distL="0" distR="0" wp14:anchorId="20568465" wp14:editId="3221DFAC">
            <wp:extent cx="3476625" cy="2200275"/>
            <wp:effectExtent l="0" t="0" r="9525" b="9525"/>
            <wp:docPr id="92" name="Picture 92" descr="t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tpo"/>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476625" cy="2200275"/>
                    </a:xfrm>
                    <a:prstGeom prst="rect">
                      <a:avLst/>
                    </a:prstGeom>
                    <a:noFill/>
                    <a:ln>
                      <a:noFill/>
                    </a:ln>
                  </pic:spPr>
                </pic:pic>
              </a:graphicData>
            </a:graphic>
          </wp:inline>
        </w:drawing>
      </w:r>
    </w:p>
    <w:p w14:paraId="1232FDD1" w14:textId="77777777" w:rsidR="002A45C8" w:rsidRPr="00B81394" w:rsidRDefault="002A45C8" w:rsidP="002A45C8">
      <w:pPr>
        <w:ind w:left="360"/>
        <w:rPr>
          <w:rFonts w:ascii="Arial" w:hAnsi="Arial" w:cs="Arial"/>
        </w:rPr>
      </w:pPr>
    </w:p>
    <w:p w14:paraId="493FEE1A" w14:textId="77777777" w:rsidR="002A45C8" w:rsidRPr="00B81394" w:rsidRDefault="002A45C8" w:rsidP="002A45C8">
      <w:pPr>
        <w:ind w:left="360"/>
        <w:rPr>
          <w:rFonts w:ascii="Arial" w:hAnsi="Arial" w:cs="Arial"/>
        </w:rPr>
      </w:pPr>
    </w:p>
    <w:p w14:paraId="349E379C" w14:textId="24CEEC3F" w:rsidR="002A45C8" w:rsidRPr="00B81394" w:rsidRDefault="002A45C8" w:rsidP="002A45C8">
      <w:pPr>
        <w:rPr>
          <w:rFonts w:ascii="Arial" w:hAnsi="Arial" w:cs="Arial"/>
          <w:sz w:val="20"/>
          <w:szCs w:val="20"/>
        </w:rPr>
      </w:pPr>
      <w:bookmarkStart w:id="1800" w:name="_Toc170832588"/>
      <w:r w:rsidRPr="00B81394">
        <w:rPr>
          <w:rFonts w:ascii="Arial" w:hAnsi="Arial" w:cs="Arial"/>
          <w:sz w:val="20"/>
          <w:szCs w:val="20"/>
        </w:rPr>
        <w:t xml:space="preserve">Figure </w:t>
      </w:r>
      <w:r w:rsidRPr="00B81394">
        <w:rPr>
          <w:rFonts w:ascii="Arial" w:hAnsi="Arial" w:cs="Arial"/>
          <w:sz w:val="20"/>
          <w:szCs w:val="20"/>
        </w:rPr>
        <w:fldChar w:fldCharType="begin"/>
      </w:r>
      <w:r w:rsidRPr="00B81394">
        <w:rPr>
          <w:rFonts w:ascii="Arial" w:hAnsi="Arial" w:cs="Arial"/>
          <w:sz w:val="20"/>
          <w:szCs w:val="20"/>
        </w:rPr>
        <w:instrText xml:space="preserve"> SEQ Figure \* ARABIC </w:instrText>
      </w:r>
      <w:r w:rsidRPr="00B81394">
        <w:rPr>
          <w:rFonts w:ascii="Arial" w:hAnsi="Arial" w:cs="Arial"/>
          <w:sz w:val="20"/>
          <w:szCs w:val="20"/>
        </w:rPr>
        <w:fldChar w:fldCharType="separate"/>
      </w:r>
      <w:r w:rsidR="005D4A77">
        <w:rPr>
          <w:rFonts w:ascii="Arial" w:hAnsi="Arial" w:cs="Arial"/>
          <w:noProof/>
          <w:sz w:val="20"/>
          <w:szCs w:val="20"/>
        </w:rPr>
        <w:t>125</w:t>
      </w:r>
      <w:r w:rsidRPr="00B81394">
        <w:rPr>
          <w:rFonts w:ascii="Arial" w:hAnsi="Arial" w:cs="Arial"/>
          <w:sz w:val="20"/>
          <w:szCs w:val="20"/>
        </w:rPr>
        <w:fldChar w:fldCharType="end"/>
      </w:r>
      <w:r w:rsidRPr="00B81394">
        <w:rPr>
          <w:rFonts w:ascii="Arial" w:hAnsi="Arial" w:cs="Arial"/>
          <w:sz w:val="20"/>
          <w:szCs w:val="20"/>
        </w:rPr>
        <w:t xml:space="preserve"> – </w:t>
      </w:r>
      <w:r w:rsidR="00A06293" w:rsidRPr="00B81394">
        <w:rPr>
          <w:rFonts w:ascii="Arial" w:hAnsi="Arial" w:cs="Arial"/>
          <w:sz w:val="20"/>
          <w:szCs w:val="20"/>
        </w:rPr>
        <w:t xml:space="preserve">UnconfirmedTrades </w:t>
      </w:r>
      <w:r w:rsidRPr="00B81394">
        <w:rPr>
          <w:rFonts w:ascii="Arial" w:hAnsi="Arial" w:cs="Arial"/>
          <w:sz w:val="20"/>
          <w:szCs w:val="20"/>
        </w:rPr>
        <w:t>Container Structure</w:t>
      </w:r>
      <w:bookmarkEnd w:id="1800"/>
    </w:p>
    <w:p w14:paraId="34C81F2F" w14:textId="77777777" w:rsidR="002A45C8" w:rsidRPr="00B81394" w:rsidRDefault="002A45C8" w:rsidP="002A45C8">
      <w:pPr>
        <w:ind w:left="360"/>
        <w:rPr>
          <w:rFonts w:ascii="Arial" w:hAnsi="Arial" w:cs="Arial"/>
        </w:rPr>
      </w:pPr>
    </w:p>
    <w:p w14:paraId="7C611ACC" w14:textId="77777777" w:rsidR="00A06293" w:rsidRPr="00B81394" w:rsidRDefault="00A06293" w:rsidP="00A06293">
      <w:pPr>
        <w:ind w:left="360"/>
        <w:rPr>
          <w:rFonts w:ascii="Arial" w:hAnsi="Arial" w:cs="Arial"/>
        </w:rPr>
      </w:pPr>
      <w:r w:rsidRPr="00B81394">
        <w:rPr>
          <w:rFonts w:ascii="Arial" w:hAnsi="Arial" w:cs="Arial"/>
        </w:rPr>
        <w:t>The details of the structures for ASTrades, CapacityTrades, and EnergyTrades are described in sections 3.3.5, 3.3.6, and 3.3.12, respectively.  The following is an XML of an unconfirmed trade’s payload:</w:t>
      </w:r>
    </w:p>
    <w:p w14:paraId="344E0450" w14:textId="77777777" w:rsidR="00A06293" w:rsidRPr="00FA0A10" w:rsidRDefault="00A06293" w:rsidP="00A06293">
      <w:pPr>
        <w:rPr>
          <w:rFonts w:ascii="Arial" w:hAnsi="Arial" w:cs="Arial"/>
          <w:sz w:val="20"/>
          <w:szCs w:val="20"/>
        </w:rPr>
      </w:pPr>
    </w:p>
    <w:p w14:paraId="300842D0" w14:textId="77777777" w:rsidR="00A06293" w:rsidRPr="002A438F" w:rsidRDefault="00A06293" w:rsidP="00A06293">
      <w:pPr>
        <w:ind w:left="720"/>
        <w:rPr>
          <w:rFonts w:ascii="Arial" w:hAnsi="Arial" w:cs="Arial"/>
          <w:sz w:val="20"/>
          <w:szCs w:val="20"/>
        </w:rPr>
      </w:pPr>
      <w:r w:rsidRPr="002A438F">
        <w:rPr>
          <w:rFonts w:ascii="Arial" w:hAnsi="Arial" w:cs="Arial"/>
          <w:sz w:val="20"/>
          <w:szCs w:val="20"/>
        </w:rPr>
        <w:t>&lt;UnconfirmedTrades&gt;</w:t>
      </w:r>
    </w:p>
    <w:p w14:paraId="47F7DF8F" w14:textId="77777777" w:rsidR="00A06293" w:rsidRPr="001B0FBA" w:rsidRDefault="00A06293" w:rsidP="00A06293">
      <w:pPr>
        <w:ind w:left="720"/>
        <w:rPr>
          <w:rFonts w:ascii="Arial" w:hAnsi="Arial" w:cs="Arial"/>
          <w:sz w:val="20"/>
          <w:szCs w:val="20"/>
        </w:rPr>
      </w:pPr>
      <w:r w:rsidRPr="001B0FBA">
        <w:rPr>
          <w:rFonts w:ascii="Arial" w:hAnsi="Arial" w:cs="Arial"/>
          <w:sz w:val="20"/>
          <w:szCs w:val="20"/>
        </w:rPr>
        <w:tab/>
        <w:t>&lt;ASTrade&gt;</w:t>
      </w:r>
    </w:p>
    <w:p w14:paraId="0B483B0F" w14:textId="77777777" w:rsidR="00A06293" w:rsidRPr="00FA0A10" w:rsidRDefault="00A06293" w:rsidP="00A06293">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&lt;mRID&gt;ACME.20080101.</w:t>
      </w:r>
      <w:r w:rsidR="008C130D" w:rsidRPr="00FA0A10">
        <w:rPr>
          <w:rFonts w:ascii="Arial" w:hAnsi="Arial" w:cs="Arial"/>
          <w:sz w:val="20"/>
          <w:szCs w:val="20"/>
        </w:rPr>
        <w:t>AST.&lt;ASType&gt;.&lt;BuyerQSE&gt;.&lt;SellerQSE&gt;</w:t>
      </w:r>
      <w:r w:rsidRPr="00FA0A10">
        <w:rPr>
          <w:rFonts w:ascii="Arial" w:hAnsi="Arial" w:cs="Arial"/>
          <w:sz w:val="20"/>
          <w:szCs w:val="20"/>
        </w:rPr>
        <w:t>&lt;/mRID&gt;</w:t>
      </w:r>
    </w:p>
    <w:p w14:paraId="6D0E5436" w14:textId="77777777" w:rsidR="00A06293" w:rsidRPr="00FA0A10" w:rsidRDefault="00A06293" w:rsidP="00A06293">
      <w:pPr>
        <w:ind w:left="720"/>
        <w:rPr>
          <w:rFonts w:ascii="Arial" w:hAnsi="Arial" w:cs="Arial"/>
          <w:sz w:val="20"/>
          <w:szCs w:val="20"/>
        </w:rPr>
      </w:pPr>
      <w:r w:rsidRPr="00FA0A10">
        <w:rPr>
          <w:rFonts w:ascii="Arial" w:hAnsi="Arial" w:cs="Arial"/>
          <w:sz w:val="20"/>
          <w:szCs w:val="20"/>
        </w:rPr>
        <w:tab/>
        <w:t>&lt;/ASTrade&gt;</w:t>
      </w:r>
    </w:p>
    <w:p w14:paraId="59C18A6F" w14:textId="77777777" w:rsidR="00A06293" w:rsidRPr="00FA0A10" w:rsidRDefault="00A06293" w:rsidP="00A06293">
      <w:pPr>
        <w:ind w:left="720"/>
        <w:rPr>
          <w:rFonts w:ascii="Arial" w:hAnsi="Arial" w:cs="Arial"/>
          <w:sz w:val="20"/>
          <w:szCs w:val="20"/>
        </w:rPr>
      </w:pPr>
      <w:r w:rsidRPr="00FA0A10">
        <w:rPr>
          <w:rFonts w:ascii="Arial" w:hAnsi="Arial" w:cs="Arial"/>
          <w:sz w:val="20"/>
          <w:szCs w:val="20"/>
        </w:rPr>
        <w:tab/>
        <w:t>&lt;CapacityTrade&gt;</w:t>
      </w:r>
    </w:p>
    <w:p w14:paraId="70E8B709" w14:textId="77777777" w:rsidR="00A06293" w:rsidRPr="00FA0A10" w:rsidRDefault="00A06293" w:rsidP="00A06293">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&lt;mRID&gt;XYZ.20080101.</w:t>
      </w:r>
      <w:r w:rsidR="008C130D" w:rsidRPr="00FA0A10">
        <w:rPr>
          <w:rFonts w:ascii="Arial" w:hAnsi="Arial" w:cs="Arial"/>
          <w:sz w:val="20"/>
          <w:szCs w:val="20"/>
        </w:rPr>
        <w:t>CT.&lt;BuyerQSE&gt;.&lt;SellerQSE&gt;</w:t>
      </w:r>
      <w:r w:rsidRPr="00FA0A10">
        <w:rPr>
          <w:rFonts w:ascii="Arial" w:hAnsi="Arial" w:cs="Arial"/>
          <w:sz w:val="20"/>
          <w:szCs w:val="20"/>
        </w:rPr>
        <w:t>&lt;/mRID&gt;</w:t>
      </w:r>
    </w:p>
    <w:p w14:paraId="2AC2D7FF" w14:textId="77777777" w:rsidR="00A06293" w:rsidRPr="00FA0A10" w:rsidRDefault="00A06293" w:rsidP="00A06293">
      <w:pPr>
        <w:ind w:left="720"/>
        <w:rPr>
          <w:rFonts w:ascii="Arial" w:hAnsi="Arial" w:cs="Arial"/>
          <w:sz w:val="20"/>
          <w:szCs w:val="20"/>
        </w:rPr>
      </w:pPr>
      <w:r w:rsidRPr="00FA0A10">
        <w:rPr>
          <w:rFonts w:ascii="Arial" w:hAnsi="Arial" w:cs="Arial"/>
          <w:sz w:val="20"/>
          <w:szCs w:val="20"/>
        </w:rPr>
        <w:tab/>
        <w:t>&lt;/CapacityTrade&gt;</w:t>
      </w:r>
    </w:p>
    <w:p w14:paraId="0FE511B4" w14:textId="77777777" w:rsidR="00A06293" w:rsidRPr="00FA0A10" w:rsidRDefault="00A06293" w:rsidP="00A06293">
      <w:pPr>
        <w:ind w:left="720"/>
        <w:rPr>
          <w:rFonts w:ascii="Arial" w:hAnsi="Arial" w:cs="Arial"/>
          <w:sz w:val="20"/>
          <w:szCs w:val="20"/>
        </w:rPr>
      </w:pPr>
      <w:r w:rsidRPr="00FA0A10">
        <w:rPr>
          <w:rFonts w:ascii="Arial" w:hAnsi="Arial" w:cs="Arial"/>
          <w:sz w:val="20"/>
          <w:szCs w:val="20"/>
        </w:rPr>
        <w:tab/>
        <w:t>&lt;EnergyTrade&gt;</w:t>
      </w:r>
    </w:p>
    <w:p w14:paraId="61E4E57A" w14:textId="77777777" w:rsidR="00A06293" w:rsidRPr="00FA0A10" w:rsidRDefault="00A06293" w:rsidP="00A06293">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&lt;mRID&gt;ACME.20080101.</w:t>
      </w:r>
      <w:r w:rsidR="008C130D" w:rsidRPr="00FA0A10">
        <w:rPr>
          <w:rFonts w:ascii="Arial" w:hAnsi="Arial" w:cs="Arial"/>
          <w:sz w:val="20"/>
          <w:szCs w:val="20"/>
        </w:rPr>
        <w:t>ET.&lt;SettlementPoint&gt;.&lt;BuyerQS</w:t>
      </w:r>
      <w:r w:rsidR="00285C87" w:rsidRPr="00FA0A10">
        <w:rPr>
          <w:rFonts w:ascii="Arial" w:hAnsi="Arial" w:cs="Arial"/>
          <w:sz w:val="20"/>
          <w:szCs w:val="20"/>
        </w:rPr>
        <w:t>E</w:t>
      </w:r>
      <w:r w:rsidR="008C130D" w:rsidRPr="00FA0A10">
        <w:rPr>
          <w:rFonts w:ascii="Arial" w:hAnsi="Arial" w:cs="Arial"/>
          <w:sz w:val="20"/>
          <w:szCs w:val="20"/>
        </w:rPr>
        <w:t>&gt;.&lt;SellerQSE&gt;</w:t>
      </w:r>
      <w:r w:rsidRPr="00FA0A10">
        <w:rPr>
          <w:rFonts w:ascii="Arial" w:hAnsi="Arial" w:cs="Arial"/>
          <w:sz w:val="20"/>
          <w:szCs w:val="20"/>
        </w:rPr>
        <w:t>&lt;/mRID&gt;</w:t>
      </w:r>
    </w:p>
    <w:p w14:paraId="25447747" w14:textId="77777777" w:rsidR="00A06293" w:rsidRPr="00FA0A10" w:rsidRDefault="00A06293" w:rsidP="00A06293">
      <w:pPr>
        <w:ind w:left="720"/>
        <w:rPr>
          <w:rFonts w:ascii="Arial" w:hAnsi="Arial" w:cs="Arial"/>
          <w:sz w:val="20"/>
          <w:szCs w:val="20"/>
        </w:rPr>
      </w:pPr>
      <w:r w:rsidRPr="00FA0A10">
        <w:rPr>
          <w:rFonts w:ascii="Arial" w:hAnsi="Arial" w:cs="Arial"/>
          <w:sz w:val="20"/>
          <w:szCs w:val="20"/>
        </w:rPr>
        <w:tab/>
        <w:t>&lt;/EnergyTrade&gt;</w:t>
      </w:r>
    </w:p>
    <w:p w14:paraId="4EA09F3B" w14:textId="77777777" w:rsidR="00A06293" w:rsidRPr="00FA0A10" w:rsidRDefault="00A06293" w:rsidP="00A06293">
      <w:pPr>
        <w:ind w:left="720"/>
        <w:rPr>
          <w:rFonts w:ascii="Arial" w:hAnsi="Arial" w:cs="Arial"/>
          <w:sz w:val="20"/>
          <w:szCs w:val="20"/>
        </w:rPr>
      </w:pPr>
      <w:r w:rsidRPr="00FA0A10">
        <w:rPr>
          <w:rFonts w:ascii="Arial" w:hAnsi="Arial" w:cs="Arial"/>
          <w:sz w:val="20"/>
          <w:szCs w:val="20"/>
        </w:rPr>
        <w:t>&lt;/UnconfirmedTrades&gt;</w:t>
      </w:r>
    </w:p>
    <w:p w14:paraId="03097C5E" w14:textId="77777777" w:rsidR="00A06293" w:rsidRPr="00B81394" w:rsidRDefault="00A06293" w:rsidP="00A06293">
      <w:pPr>
        <w:ind w:left="360"/>
        <w:rPr>
          <w:rFonts w:ascii="Arial" w:hAnsi="Arial" w:cs="Arial"/>
        </w:rPr>
      </w:pPr>
    </w:p>
    <w:p w14:paraId="1DF4E523" w14:textId="77777777" w:rsidR="00A06293" w:rsidRPr="00B81394" w:rsidRDefault="00A06293" w:rsidP="00A06293">
      <w:pPr>
        <w:ind w:left="360"/>
        <w:rPr>
          <w:rFonts w:ascii="Arial" w:hAnsi="Arial" w:cs="Arial"/>
        </w:rPr>
      </w:pPr>
      <w:r w:rsidRPr="00B81394">
        <w:rPr>
          <w:rFonts w:ascii="Arial" w:hAnsi="Arial" w:cs="Arial"/>
        </w:rPr>
        <w:t xml:space="preserve">The mRID used in the message is the mRID for the trade that was submitted by the counterparty.  </w:t>
      </w:r>
    </w:p>
    <w:p w14:paraId="57073207" w14:textId="77777777" w:rsidR="00A06293" w:rsidRPr="002A438F" w:rsidRDefault="00A06293" w:rsidP="00A06293">
      <w:pPr>
        <w:pStyle w:val="Heading3"/>
        <w:rPr>
          <w:rFonts w:cs="Arial"/>
          <w:b w:val="0"/>
        </w:rPr>
      </w:pPr>
      <w:bookmarkStart w:id="1801" w:name="_Toc170833022"/>
      <w:r w:rsidRPr="00FA0A10">
        <w:rPr>
          <w:rFonts w:cs="Arial"/>
          <w:b w:val="0"/>
        </w:rPr>
        <w:t>ConfirmedTrades</w:t>
      </w:r>
      <w:bookmarkEnd w:id="1801"/>
      <w:r w:rsidRPr="00FA0A10">
        <w:rPr>
          <w:rFonts w:cs="Arial"/>
          <w:b w:val="0"/>
        </w:rPr>
        <w:t xml:space="preserve"> </w:t>
      </w:r>
    </w:p>
    <w:p w14:paraId="4A171DDE" w14:textId="77777777" w:rsidR="00A06293" w:rsidRPr="00B81394" w:rsidRDefault="00A06293" w:rsidP="00A06293">
      <w:pPr>
        <w:ind w:left="360"/>
        <w:rPr>
          <w:rFonts w:ascii="Arial" w:hAnsi="Arial" w:cs="Arial"/>
        </w:rPr>
      </w:pPr>
      <w:r w:rsidRPr="00B81394">
        <w:rPr>
          <w:rFonts w:ascii="Arial" w:hAnsi="Arial" w:cs="Arial"/>
        </w:rPr>
        <w:t xml:space="preserve">This section describes interfaces used to retrieve the list if trades that the submitting QSE have been identified as the counter party in a trade and have received a matching energy, capacity, or ancillary services trade.  </w:t>
      </w:r>
    </w:p>
    <w:p w14:paraId="73E1B9FE" w14:textId="77777777" w:rsidR="00A06293" w:rsidRPr="00B81394" w:rsidRDefault="00A06293" w:rsidP="00A06293">
      <w:pPr>
        <w:pStyle w:val="Normal2"/>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4365"/>
      </w:tblGrid>
      <w:tr w:rsidR="00A06293" w:rsidRPr="00FA0A10" w14:paraId="7B1A6AFE" w14:textId="77777777">
        <w:tc>
          <w:tcPr>
            <w:tcW w:w="2308" w:type="dxa"/>
            <w:shd w:val="clear" w:color="auto" w:fill="C0C0C0"/>
          </w:tcPr>
          <w:p w14:paraId="35A93824" w14:textId="77777777" w:rsidR="00A06293" w:rsidRPr="00995285" w:rsidRDefault="00A06293" w:rsidP="002451E7">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37DB8217" w14:textId="77777777" w:rsidR="00A06293" w:rsidRPr="00995285" w:rsidRDefault="00A06293" w:rsidP="002451E7">
            <w:pPr>
              <w:pStyle w:val="Normal2"/>
              <w:ind w:left="0"/>
              <w:jc w:val="center"/>
              <w:rPr>
                <w:rFonts w:ascii="Arial" w:hAnsi="Arial" w:cs="Arial"/>
                <w:highlight w:val="lightGray"/>
              </w:rPr>
            </w:pPr>
            <w:r w:rsidRPr="00995285">
              <w:rPr>
                <w:rFonts w:ascii="Arial" w:hAnsi="Arial" w:cs="Arial"/>
                <w:highlight w:val="lightGray"/>
              </w:rPr>
              <w:t>Value</w:t>
            </w:r>
          </w:p>
        </w:tc>
      </w:tr>
      <w:tr w:rsidR="00A06293" w:rsidRPr="00FA0A10" w14:paraId="3C8C10D8" w14:textId="77777777">
        <w:tc>
          <w:tcPr>
            <w:tcW w:w="2308" w:type="dxa"/>
          </w:tcPr>
          <w:p w14:paraId="3F878CC8" w14:textId="77777777" w:rsidR="00A06293" w:rsidRPr="002A438F" w:rsidRDefault="00A06293" w:rsidP="002451E7">
            <w:pPr>
              <w:pStyle w:val="Normal2"/>
              <w:ind w:left="0"/>
              <w:jc w:val="center"/>
              <w:rPr>
                <w:rFonts w:ascii="Arial" w:hAnsi="Arial" w:cs="Arial"/>
              </w:rPr>
            </w:pPr>
            <w:r w:rsidRPr="00FA0A10">
              <w:rPr>
                <w:rFonts w:ascii="Arial" w:hAnsi="Arial" w:cs="Arial"/>
              </w:rPr>
              <w:t>Header/Verb</w:t>
            </w:r>
          </w:p>
        </w:tc>
        <w:tc>
          <w:tcPr>
            <w:tcW w:w="4365" w:type="dxa"/>
          </w:tcPr>
          <w:p w14:paraId="4E30ADE5" w14:textId="77777777" w:rsidR="00A06293" w:rsidRPr="001B0FBA" w:rsidRDefault="00A06293" w:rsidP="002451E7">
            <w:pPr>
              <w:pStyle w:val="Normal2"/>
              <w:ind w:left="0"/>
              <w:jc w:val="center"/>
              <w:rPr>
                <w:rFonts w:ascii="Arial" w:hAnsi="Arial" w:cs="Arial"/>
              </w:rPr>
            </w:pPr>
            <w:r w:rsidRPr="001B0FBA">
              <w:rPr>
                <w:rFonts w:ascii="Arial" w:hAnsi="Arial" w:cs="Arial"/>
              </w:rPr>
              <w:t>get</w:t>
            </w:r>
          </w:p>
        </w:tc>
      </w:tr>
      <w:tr w:rsidR="00A06293" w:rsidRPr="00FA0A10" w14:paraId="4EA1226E" w14:textId="77777777">
        <w:tc>
          <w:tcPr>
            <w:tcW w:w="2308" w:type="dxa"/>
          </w:tcPr>
          <w:p w14:paraId="646F0276" w14:textId="77777777" w:rsidR="00A06293" w:rsidRPr="002A438F" w:rsidRDefault="00A06293" w:rsidP="002451E7">
            <w:pPr>
              <w:pStyle w:val="Normal2"/>
              <w:ind w:left="0"/>
              <w:jc w:val="center"/>
              <w:rPr>
                <w:rFonts w:ascii="Arial" w:hAnsi="Arial" w:cs="Arial"/>
              </w:rPr>
            </w:pPr>
            <w:r w:rsidRPr="00FA0A10">
              <w:rPr>
                <w:rFonts w:ascii="Arial" w:hAnsi="Arial" w:cs="Arial"/>
              </w:rPr>
              <w:t>Header/Noun</w:t>
            </w:r>
          </w:p>
        </w:tc>
        <w:tc>
          <w:tcPr>
            <w:tcW w:w="4365" w:type="dxa"/>
          </w:tcPr>
          <w:p w14:paraId="11BE5A76" w14:textId="77777777" w:rsidR="00A06293" w:rsidRPr="001B0FBA" w:rsidRDefault="00A06293" w:rsidP="002451E7">
            <w:pPr>
              <w:pStyle w:val="Normal2"/>
              <w:ind w:left="0"/>
              <w:jc w:val="center"/>
              <w:rPr>
                <w:rFonts w:ascii="Arial" w:hAnsi="Arial" w:cs="Arial"/>
              </w:rPr>
            </w:pPr>
            <w:r w:rsidRPr="001B0FBA">
              <w:rPr>
                <w:rFonts w:ascii="Arial" w:hAnsi="Arial" w:cs="Arial"/>
              </w:rPr>
              <w:t>ConfirmedTrades</w:t>
            </w:r>
          </w:p>
        </w:tc>
      </w:tr>
      <w:tr w:rsidR="00A06293" w:rsidRPr="00FA0A10" w14:paraId="07CA4771" w14:textId="77777777">
        <w:tc>
          <w:tcPr>
            <w:tcW w:w="2308" w:type="dxa"/>
          </w:tcPr>
          <w:p w14:paraId="16B2AD55" w14:textId="77777777" w:rsidR="00A06293" w:rsidRPr="002A438F" w:rsidRDefault="00A06293" w:rsidP="002451E7">
            <w:pPr>
              <w:pStyle w:val="Normal2"/>
              <w:ind w:left="0"/>
              <w:jc w:val="center"/>
              <w:rPr>
                <w:rFonts w:ascii="Arial" w:hAnsi="Arial" w:cs="Arial"/>
              </w:rPr>
            </w:pPr>
            <w:r w:rsidRPr="00FA0A10">
              <w:rPr>
                <w:rFonts w:ascii="Arial" w:hAnsi="Arial" w:cs="Arial"/>
              </w:rPr>
              <w:t>Header/Source</w:t>
            </w:r>
          </w:p>
        </w:tc>
        <w:tc>
          <w:tcPr>
            <w:tcW w:w="4365" w:type="dxa"/>
          </w:tcPr>
          <w:p w14:paraId="5FB04169" w14:textId="77777777" w:rsidR="00A06293" w:rsidRPr="001B0FBA" w:rsidRDefault="00A06293" w:rsidP="002451E7">
            <w:pPr>
              <w:pStyle w:val="Normal2"/>
              <w:ind w:left="0"/>
              <w:jc w:val="center"/>
              <w:rPr>
                <w:rFonts w:ascii="Arial" w:hAnsi="Arial" w:cs="Arial"/>
                <w:i/>
              </w:rPr>
            </w:pPr>
            <w:r w:rsidRPr="001B0FBA">
              <w:rPr>
                <w:rFonts w:ascii="Arial" w:hAnsi="Arial" w:cs="Arial"/>
                <w:i/>
              </w:rPr>
              <w:t>Market participant ID</w:t>
            </w:r>
          </w:p>
        </w:tc>
      </w:tr>
      <w:tr w:rsidR="00A06293" w:rsidRPr="00FA0A10" w14:paraId="4F0AA207" w14:textId="77777777">
        <w:tc>
          <w:tcPr>
            <w:tcW w:w="2308" w:type="dxa"/>
          </w:tcPr>
          <w:p w14:paraId="76237BE9" w14:textId="77777777" w:rsidR="00A06293" w:rsidRPr="002A438F" w:rsidRDefault="00A06293" w:rsidP="002451E7">
            <w:pPr>
              <w:pStyle w:val="Normal2"/>
              <w:ind w:left="0"/>
              <w:jc w:val="center"/>
              <w:rPr>
                <w:rFonts w:ascii="Arial" w:hAnsi="Arial" w:cs="Arial"/>
              </w:rPr>
            </w:pPr>
            <w:r w:rsidRPr="00FA0A10">
              <w:rPr>
                <w:rFonts w:ascii="Arial" w:hAnsi="Arial" w:cs="Arial"/>
              </w:rPr>
              <w:lastRenderedPageBreak/>
              <w:t>Header/UserID</w:t>
            </w:r>
          </w:p>
        </w:tc>
        <w:tc>
          <w:tcPr>
            <w:tcW w:w="4365" w:type="dxa"/>
          </w:tcPr>
          <w:p w14:paraId="4A558CE2" w14:textId="77777777" w:rsidR="00A06293" w:rsidRPr="001B0FBA" w:rsidRDefault="00F55070" w:rsidP="002451E7">
            <w:pPr>
              <w:pStyle w:val="Normal2"/>
              <w:ind w:left="0"/>
              <w:jc w:val="center"/>
              <w:rPr>
                <w:rFonts w:ascii="Arial" w:hAnsi="Arial" w:cs="Arial"/>
                <w:i/>
              </w:rPr>
            </w:pPr>
            <w:r w:rsidRPr="001B0FBA">
              <w:rPr>
                <w:rFonts w:ascii="Arial" w:hAnsi="Arial" w:cs="Arial"/>
                <w:i/>
              </w:rPr>
              <w:t>ID of user</w:t>
            </w:r>
          </w:p>
        </w:tc>
      </w:tr>
      <w:tr w:rsidR="00A06293" w:rsidRPr="00FA0A10" w14:paraId="4CA44D6D" w14:textId="77777777">
        <w:tc>
          <w:tcPr>
            <w:tcW w:w="2308" w:type="dxa"/>
          </w:tcPr>
          <w:p w14:paraId="65F6BDE8" w14:textId="77777777" w:rsidR="00A06293" w:rsidRPr="002A438F" w:rsidRDefault="00A06293" w:rsidP="002451E7">
            <w:pPr>
              <w:pStyle w:val="Normal2"/>
              <w:ind w:left="0"/>
              <w:jc w:val="center"/>
              <w:rPr>
                <w:rFonts w:ascii="Arial" w:hAnsi="Arial" w:cs="Arial"/>
              </w:rPr>
            </w:pPr>
            <w:r w:rsidRPr="00FA0A10">
              <w:rPr>
                <w:rFonts w:ascii="Arial" w:hAnsi="Arial" w:cs="Arial"/>
              </w:rPr>
              <w:t>Request/TradingDate</w:t>
            </w:r>
          </w:p>
        </w:tc>
        <w:tc>
          <w:tcPr>
            <w:tcW w:w="4365" w:type="dxa"/>
          </w:tcPr>
          <w:p w14:paraId="45E0658B" w14:textId="77777777" w:rsidR="00A06293" w:rsidRPr="001B0FBA" w:rsidRDefault="00A06293" w:rsidP="002451E7">
            <w:pPr>
              <w:pStyle w:val="Normal2"/>
              <w:keepNext/>
              <w:ind w:left="0"/>
              <w:jc w:val="center"/>
              <w:rPr>
                <w:rFonts w:ascii="Arial" w:hAnsi="Arial" w:cs="Arial"/>
                <w:i/>
              </w:rPr>
            </w:pPr>
            <w:r w:rsidRPr="001B0FBA">
              <w:rPr>
                <w:rFonts w:ascii="Arial" w:hAnsi="Arial" w:cs="Arial"/>
                <w:i/>
              </w:rPr>
              <w:t>Trading date</w:t>
            </w:r>
          </w:p>
        </w:tc>
      </w:tr>
    </w:tbl>
    <w:p w14:paraId="563B36D2" w14:textId="77777777" w:rsidR="00A06293" w:rsidRPr="00B81394" w:rsidRDefault="00A06293" w:rsidP="00A06293">
      <w:pPr>
        <w:pStyle w:val="Normal2"/>
        <w:ind w:left="360"/>
        <w:rPr>
          <w:rFonts w:ascii="Arial" w:hAnsi="Arial" w:cs="Arial"/>
          <w:sz w:val="24"/>
        </w:rPr>
      </w:pPr>
    </w:p>
    <w:p w14:paraId="38B30988" w14:textId="77777777" w:rsidR="00A06293" w:rsidRPr="00B81394" w:rsidRDefault="00A06293" w:rsidP="00A06293">
      <w:pPr>
        <w:pStyle w:val="Normal2"/>
        <w:ind w:left="360"/>
        <w:rPr>
          <w:rFonts w:ascii="Arial" w:hAnsi="Arial" w:cs="Arial"/>
          <w:sz w:val="24"/>
        </w:rPr>
      </w:pPr>
      <w:r w:rsidRPr="00B81394">
        <w:rPr>
          <w:rFonts w:ascii="Arial" w:hAnsi="Arial" w:cs="Arial"/>
          <w:sz w:val="24"/>
        </w:rPr>
        <w:t>The corresponding response messages would use the following message fields:</w:t>
      </w:r>
    </w:p>
    <w:p w14:paraId="478167D2" w14:textId="77777777" w:rsidR="00A06293" w:rsidRPr="00B81394" w:rsidRDefault="00A06293" w:rsidP="00A06293">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8"/>
        <w:gridCol w:w="4365"/>
      </w:tblGrid>
      <w:tr w:rsidR="00A06293" w:rsidRPr="00FA0A10" w14:paraId="5CA4D2BA" w14:textId="77777777">
        <w:tc>
          <w:tcPr>
            <w:tcW w:w="2418" w:type="dxa"/>
            <w:shd w:val="clear" w:color="auto" w:fill="C0C0C0"/>
          </w:tcPr>
          <w:p w14:paraId="4A78ACB8" w14:textId="77777777" w:rsidR="00A06293" w:rsidRPr="00995285" w:rsidRDefault="00A06293" w:rsidP="002451E7">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1286E8FC" w14:textId="77777777" w:rsidR="00A06293" w:rsidRPr="00995285" w:rsidRDefault="00A06293" w:rsidP="002451E7">
            <w:pPr>
              <w:pStyle w:val="Normal2"/>
              <w:ind w:left="0"/>
              <w:jc w:val="center"/>
              <w:rPr>
                <w:rFonts w:ascii="Arial" w:hAnsi="Arial" w:cs="Arial"/>
                <w:highlight w:val="lightGray"/>
              </w:rPr>
            </w:pPr>
            <w:r w:rsidRPr="00995285">
              <w:rPr>
                <w:rFonts w:ascii="Arial" w:hAnsi="Arial" w:cs="Arial"/>
                <w:highlight w:val="lightGray"/>
              </w:rPr>
              <w:t>Value</w:t>
            </w:r>
          </w:p>
        </w:tc>
      </w:tr>
      <w:tr w:rsidR="00A06293" w:rsidRPr="00FA0A10" w14:paraId="77FA0C0B" w14:textId="77777777">
        <w:tc>
          <w:tcPr>
            <w:tcW w:w="2418" w:type="dxa"/>
          </w:tcPr>
          <w:p w14:paraId="3A3518D7" w14:textId="77777777" w:rsidR="00A06293" w:rsidRPr="002A438F" w:rsidRDefault="00A06293" w:rsidP="002451E7">
            <w:pPr>
              <w:pStyle w:val="Normal2"/>
              <w:ind w:left="0"/>
              <w:jc w:val="center"/>
              <w:rPr>
                <w:rFonts w:ascii="Arial" w:hAnsi="Arial" w:cs="Arial"/>
              </w:rPr>
            </w:pPr>
            <w:r w:rsidRPr="00FA0A10">
              <w:rPr>
                <w:rFonts w:ascii="Arial" w:hAnsi="Arial" w:cs="Arial"/>
              </w:rPr>
              <w:t>Header/Verb</w:t>
            </w:r>
          </w:p>
        </w:tc>
        <w:tc>
          <w:tcPr>
            <w:tcW w:w="4365" w:type="dxa"/>
          </w:tcPr>
          <w:p w14:paraId="2206BFD5" w14:textId="77777777" w:rsidR="00A06293" w:rsidRPr="001B0FBA" w:rsidRDefault="00A06293" w:rsidP="002451E7">
            <w:pPr>
              <w:pStyle w:val="Normal2"/>
              <w:ind w:left="0"/>
              <w:jc w:val="center"/>
              <w:rPr>
                <w:rFonts w:ascii="Arial" w:hAnsi="Arial" w:cs="Arial"/>
              </w:rPr>
            </w:pPr>
            <w:r w:rsidRPr="001B0FBA">
              <w:rPr>
                <w:rFonts w:ascii="Arial" w:hAnsi="Arial" w:cs="Arial"/>
              </w:rPr>
              <w:t>reply</w:t>
            </w:r>
          </w:p>
        </w:tc>
      </w:tr>
      <w:tr w:rsidR="00A06293" w:rsidRPr="00FA0A10" w14:paraId="0B93B833" w14:textId="77777777">
        <w:tc>
          <w:tcPr>
            <w:tcW w:w="2418" w:type="dxa"/>
          </w:tcPr>
          <w:p w14:paraId="4EACEEA4" w14:textId="77777777" w:rsidR="00A06293" w:rsidRPr="002A438F" w:rsidRDefault="00A06293" w:rsidP="002451E7">
            <w:pPr>
              <w:pStyle w:val="Normal2"/>
              <w:ind w:left="0"/>
              <w:jc w:val="center"/>
              <w:rPr>
                <w:rFonts w:ascii="Arial" w:hAnsi="Arial" w:cs="Arial"/>
              </w:rPr>
            </w:pPr>
            <w:r w:rsidRPr="00FA0A10">
              <w:rPr>
                <w:rFonts w:ascii="Arial" w:hAnsi="Arial" w:cs="Arial"/>
              </w:rPr>
              <w:t>Header/Noun</w:t>
            </w:r>
          </w:p>
        </w:tc>
        <w:tc>
          <w:tcPr>
            <w:tcW w:w="4365" w:type="dxa"/>
          </w:tcPr>
          <w:p w14:paraId="5B4BF21A" w14:textId="77777777" w:rsidR="00A06293" w:rsidRPr="001B0FBA" w:rsidRDefault="00A06293" w:rsidP="002451E7">
            <w:pPr>
              <w:pStyle w:val="Normal2"/>
              <w:ind w:left="0"/>
              <w:jc w:val="center"/>
              <w:rPr>
                <w:rFonts w:ascii="Arial" w:hAnsi="Arial" w:cs="Arial"/>
              </w:rPr>
            </w:pPr>
            <w:r w:rsidRPr="001B0FBA">
              <w:rPr>
                <w:rFonts w:ascii="Arial" w:hAnsi="Arial" w:cs="Arial"/>
              </w:rPr>
              <w:t>ConfirmedTrades</w:t>
            </w:r>
          </w:p>
        </w:tc>
      </w:tr>
      <w:tr w:rsidR="00A06293" w:rsidRPr="00FA0A10" w14:paraId="6FCDEA60" w14:textId="77777777">
        <w:tc>
          <w:tcPr>
            <w:tcW w:w="2418" w:type="dxa"/>
          </w:tcPr>
          <w:p w14:paraId="3D0E2D75" w14:textId="77777777" w:rsidR="00A06293" w:rsidRPr="002A438F" w:rsidRDefault="00A06293" w:rsidP="002451E7">
            <w:pPr>
              <w:pStyle w:val="Normal2"/>
              <w:ind w:left="0"/>
              <w:jc w:val="center"/>
              <w:rPr>
                <w:rFonts w:ascii="Arial" w:hAnsi="Arial" w:cs="Arial"/>
              </w:rPr>
            </w:pPr>
            <w:r w:rsidRPr="00FA0A10">
              <w:rPr>
                <w:rFonts w:ascii="Arial" w:hAnsi="Arial" w:cs="Arial"/>
              </w:rPr>
              <w:t>Header/Source</w:t>
            </w:r>
          </w:p>
        </w:tc>
        <w:tc>
          <w:tcPr>
            <w:tcW w:w="4365" w:type="dxa"/>
          </w:tcPr>
          <w:p w14:paraId="63F2AC6E" w14:textId="77777777" w:rsidR="00A06293" w:rsidRPr="001B0FBA" w:rsidRDefault="00A06293" w:rsidP="002451E7">
            <w:pPr>
              <w:pStyle w:val="Normal2"/>
              <w:ind w:left="0"/>
              <w:jc w:val="center"/>
              <w:rPr>
                <w:rFonts w:ascii="Arial" w:hAnsi="Arial" w:cs="Arial"/>
              </w:rPr>
            </w:pPr>
            <w:r w:rsidRPr="001B0FBA">
              <w:rPr>
                <w:rFonts w:ascii="Arial" w:hAnsi="Arial" w:cs="Arial"/>
              </w:rPr>
              <w:t>ERCOT</w:t>
            </w:r>
          </w:p>
        </w:tc>
      </w:tr>
      <w:tr w:rsidR="00A06293" w:rsidRPr="00FA0A10" w14:paraId="12DDFEDB" w14:textId="77777777">
        <w:tc>
          <w:tcPr>
            <w:tcW w:w="2418" w:type="dxa"/>
          </w:tcPr>
          <w:p w14:paraId="49A54CBA" w14:textId="77777777" w:rsidR="00A06293" w:rsidRPr="002A438F" w:rsidRDefault="00A06293" w:rsidP="002451E7">
            <w:pPr>
              <w:pStyle w:val="Normal2"/>
              <w:ind w:left="0"/>
              <w:jc w:val="center"/>
              <w:rPr>
                <w:rFonts w:ascii="Arial" w:hAnsi="Arial" w:cs="Arial"/>
              </w:rPr>
            </w:pPr>
            <w:r w:rsidRPr="00FA0A10">
              <w:rPr>
                <w:rFonts w:ascii="Arial" w:hAnsi="Arial" w:cs="Arial"/>
              </w:rPr>
              <w:t>Reply/ReplyCode</w:t>
            </w:r>
          </w:p>
        </w:tc>
        <w:tc>
          <w:tcPr>
            <w:tcW w:w="4365" w:type="dxa"/>
          </w:tcPr>
          <w:p w14:paraId="657D4C1E" w14:textId="77777777" w:rsidR="00A06293" w:rsidRPr="001B0FBA" w:rsidRDefault="00A06293" w:rsidP="002451E7">
            <w:pPr>
              <w:pStyle w:val="Normal2"/>
              <w:ind w:left="0"/>
              <w:jc w:val="center"/>
              <w:rPr>
                <w:rFonts w:ascii="Arial" w:hAnsi="Arial" w:cs="Arial"/>
                <w:i/>
              </w:rPr>
            </w:pPr>
            <w:r w:rsidRPr="001B0FBA">
              <w:rPr>
                <w:rFonts w:ascii="Arial" w:hAnsi="Arial" w:cs="Arial"/>
                <w:i/>
              </w:rPr>
              <w:t>Reply code, success=OK, error=ERROR or FATAL</w:t>
            </w:r>
          </w:p>
        </w:tc>
      </w:tr>
      <w:tr w:rsidR="00A06293" w:rsidRPr="00FA0A10" w14:paraId="6CBBF6AA" w14:textId="77777777">
        <w:tc>
          <w:tcPr>
            <w:tcW w:w="2418" w:type="dxa"/>
          </w:tcPr>
          <w:p w14:paraId="6986D6DF" w14:textId="77777777" w:rsidR="00A06293" w:rsidRPr="002A438F" w:rsidRDefault="00A06293" w:rsidP="002451E7">
            <w:pPr>
              <w:pStyle w:val="Normal2"/>
              <w:ind w:left="0"/>
              <w:jc w:val="center"/>
              <w:rPr>
                <w:rFonts w:ascii="Arial" w:hAnsi="Arial" w:cs="Arial"/>
              </w:rPr>
            </w:pPr>
            <w:r w:rsidRPr="00FA0A10">
              <w:rPr>
                <w:rFonts w:ascii="Arial" w:hAnsi="Arial" w:cs="Arial"/>
              </w:rPr>
              <w:t>Reply/Error</w:t>
            </w:r>
          </w:p>
        </w:tc>
        <w:tc>
          <w:tcPr>
            <w:tcW w:w="4365" w:type="dxa"/>
          </w:tcPr>
          <w:p w14:paraId="74EE1581" w14:textId="77777777" w:rsidR="00A06293" w:rsidRPr="001B0FBA" w:rsidRDefault="00A06293" w:rsidP="002451E7">
            <w:pPr>
              <w:pStyle w:val="Normal2"/>
              <w:ind w:left="0"/>
              <w:jc w:val="center"/>
              <w:rPr>
                <w:rFonts w:ascii="Arial" w:hAnsi="Arial" w:cs="Arial"/>
                <w:i/>
              </w:rPr>
            </w:pPr>
            <w:r w:rsidRPr="001B0FBA">
              <w:rPr>
                <w:rFonts w:ascii="Arial" w:hAnsi="Arial" w:cs="Arial"/>
                <w:i/>
              </w:rPr>
              <w:t>Error message, if error encountered</w:t>
            </w:r>
          </w:p>
        </w:tc>
      </w:tr>
      <w:tr w:rsidR="00A06293" w:rsidRPr="00FA0A10" w14:paraId="72C51D51" w14:textId="77777777">
        <w:tc>
          <w:tcPr>
            <w:tcW w:w="2418" w:type="dxa"/>
          </w:tcPr>
          <w:p w14:paraId="01F2BAE4" w14:textId="77777777" w:rsidR="00A06293" w:rsidRPr="002A438F" w:rsidRDefault="00A06293" w:rsidP="002451E7">
            <w:pPr>
              <w:pStyle w:val="Normal2"/>
              <w:ind w:left="0"/>
              <w:jc w:val="center"/>
              <w:rPr>
                <w:rFonts w:ascii="Arial" w:hAnsi="Arial" w:cs="Arial"/>
              </w:rPr>
            </w:pPr>
            <w:r w:rsidRPr="00FA0A10">
              <w:rPr>
                <w:rFonts w:ascii="Arial" w:hAnsi="Arial" w:cs="Arial"/>
              </w:rPr>
              <w:t>Payload</w:t>
            </w:r>
          </w:p>
        </w:tc>
        <w:tc>
          <w:tcPr>
            <w:tcW w:w="4365" w:type="dxa"/>
          </w:tcPr>
          <w:p w14:paraId="57F87C4B" w14:textId="77777777" w:rsidR="00A06293" w:rsidRPr="001B0FBA" w:rsidRDefault="00A06293" w:rsidP="002451E7">
            <w:pPr>
              <w:pStyle w:val="Normal2"/>
              <w:keepNext/>
              <w:ind w:left="0"/>
              <w:jc w:val="center"/>
              <w:rPr>
                <w:rFonts w:ascii="Arial" w:hAnsi="Arial" w:cs="Arial"/>
                <w:i/>
              </w:rPr>
            </w:pPr>
            <w:r w:rsidRPr="001B0FBA">
              <w:rPr>
                <w:rFonts w:ascii="Arial" w:hAnsi="Arial" w:cs="Arial"/>
              </w:rPr>
              <w:t>ConfirmedTrades</w:t>
            </w:r>
          </w:p>
        </w:tc>
      </w:tr>
    </w:tbl>
    <w:p w14:paraId="0F0295A1" w14:textId="77777777" w:rsidR="00A06293" w:rsidRPr="00B81394" w:rsidRDefault="00A06293" w:rsidP="00A06293">
      <w:pPr>
        <w:rPr>
          <w:rFonts w:ascii="Arial" w:hAnsi="Arial" w:cs="Arial"/>
        </w:rPr>
      </w:pPr>
    </w:p>
    <w:p w14:paraId="7132F5DC" w14:textId="77777777" w:rsidR="00A06293" w:rsidRPr="00B81394" w:rsidRDefault="00A06293" w:rsidP="00A06293">
      <w:pPr>
        <w:ind w:left="360"/>
        <w:rPr>
          <w:rFonts w:ascii="Arial" w:hAnsi="Arial" w:cs="Arial"/>
        </w:rPr>
      </w:pPr>
      <w:r w:rsidRPr="00B81394">
        <w:rPr>
          <w:rFonts w:ascii="Arial" w:hAnsi="Arial" w:cs="Arial"/>
        </w:rPr>
        <w:t>The payload structure is described by the following diagram:</w:t>
      </w:r>
    </w:p>
    <w:p w14:paraId="4B0EF7DA" w14:textId="77777777" w:rsidR="00A06293" w:rsidRPr="00B81394" w:rsidRDefault="00A06293" w:rsidP="00A06293">
      <w:pPr>
        <w:rPr>
          <w:rFonts w:ascii="Arial" w:hAnsi="Arial" w:cs="Arial"/>
        </w:rPr>
      </w:pPr>
    </w:p>
    <w:p w14:paraId="184734A6" w14:textId="77777777" w:rsidR="00A06293" w:rsidRPr="00B81394" w:rsidRDefault="009A2F00" w:rsidP="00A06293">
      <w:pPr>
        <w:ind w:left="360"/>
        <w:rPr>
          <w:rFonts w:ascii="Arial" w:hAnsi="Arial" w:cs="Arial"/>
        </w:rPr>
      </w:pPr>
      <w:r>
        <w:rPr>
          <w:rFonts w:ascii="Arial" w:hAnsi="Arial" w:cs="Arial"/>
          <w:noProof/>
        </w:rPr>
        <w:drawing>
          <wp:inline distT="0" distB="0" distL="0" distR="0" wp14:anchorId="588EA02D" wp14:editId="72A3BE41">
            <wp:extent cx="3381375" cy="2200275"/>
            <wp:effectExtent l="0" t="0" r="9525" b="9525"/>
            <wp:docPr id="93" name="Picture 93" descr="t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tpo"/>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381375" cy="2200275"/>
                    </a:xfrm>
                    <a:prstGeom prst="rect">
                      <a:avLst/>
                    </a:prstGeom>
                    <a:noFill/>
                    <a:ln>
                      <a:noFill/>
                    </a:ln>
                  </pic:spPr>
                </pic:pic>
              </a:graphicData>
            </a:graphic>
          </wp:inline>
        </w:drawing>
      </w:r>
    </w:p>
    <w:p w14:paraId="7EBB7E98" w14:textId="77777777" w:rsidR="00A06293" w:rsidRPr="00B81394" w:rsidRDefault="00A06293" w:rsidP="00A06293">
      <w:pPr>
        <w:ind w:left="360"/>
        <w:rPr>
          <w:rFonts w:ascii="Arial" w:hAnsi="Arial" w:cs="Arial"/>
        </w:rPr>
      </w:pPr>
    </w:p>
    <w:p w14:paraId="79F4998E" w14:textId="77777777" w:rsidR="00A06293" w:rsidRPr="00B81394" w:rsidRDefault="00A06293" w:rsidP="00A06293">
      <w:pPr>
        <w:ind w:left="360"/>
        <w:rPr>
          <w:rFonts w:ascii="Arial" w:hAnsi="Arial" w:cs="Arial"/>
        </w:rPr>
      </w:pPr>
    </w:p>
    <w:p w14:paraId="37B3E508" w14:textId="5A5FBE22" w:rsidR="00A06293" w:rsidRPr="00B81394" w:rsidRDefault="00A06293" w:rsidP="00A06293">
      <w:pPr>
        <w:rPr>
          <w:rFonts w:ascii="Arial" w:hAnsi="Arial" w:cs="Arial"/>
          <w:sz w:val="20"/>
          <w:szCs w:val="20"/>
        </w:rPr>
      </w:pPr>
      <w:bookmarkStart w:id="1802" w:name="_Toc170832589"/>
      <w:r w:rsidRPr="00B81394">
        <w:rPr>
          <w:rFonts w:ascii="Arial" w:hAnsi="Arial" w:cs="Arial"/>
          <w:sz w:val="20"/>
          <w:szCs w:val="20"/>
        </w:rPr>
        <w:t xml:space="preserve">Figure </w:t>
      </w:r>
      <w:r w:rsidRPr="00B81394">
        <w:rPr>
          <w:rFonts w:ascii="Arial" w:hAnsi="Arial" w:cs="Arial"/>
          <w:sz w:val="20"/>
          <w:szCs w:val="20"/>
        </w:rPr>
        <w:fldChar w:fldCharType="begin"/>
      </w:r>
      <w:r w:rsidRPr="00B81394">
        <w:rPr>
          <w:rFonts w:ascii="Arial" w:hAnsi="Arial" w:cs="Arial"/>
          <w:sz w:val="20"/>
          <w:szCs w:val="20"/>
        </w:rPr>
        <w:instrText xml:space="preserve"> SEQ Figure \* ARABIC </w:instrText>
      </w:r>
      <w:r w:rsidRPr="00B81394">
        <w:rPr>
          <w:rFonts w:ascii="Arial" w:hAnsi="Arial" w:cs="Arial"/>
          <w:sz w:val="20"/>
          <w:szCs w:val="20"/>
        </w:rPr>
        <w:fldChar w:fldCharType="separate"/>
      </w:r>
      <w:r w:rsidR="005D4A77">
        <w:rPr>
          <w:rFonts w:ascii="Arial" w:hAnsi="Arial" w:cs="Arial"/>
          <w:noProof/>
          <w:sz w:val="20"/>
          <w:szCs w:val="20"/>
        </w:rPr>
        <w:t>126</w:t>
      </w:r>
      <w:r w:rsidRPr="00B81394">
        <w:rPr>
          <w:rFonts w:ascii="Arial" w:hAnsi="Arial" w:cs="Arial"/>
          <w:sz w:val="20"/>
          <w:szCs w:val="20"/>
        </w:rPr>
        <w:fldChar w:fldCharType="end"/>
      </w:r>
      <w:r w:rsidRPr="00B81394">
        <w:rPr>
          <w:rFonts w:ascii="Arial" w:hAnsi="Arial" w:cs="Arial"/>
          <w:sz w:val="20"/>
          <w:szCs w:val="20"/>
        </w:rPr>
        <w:t xml:space="preserve"> – ConfirmedTrades Container Structure</w:t>
      </w:r>
      <w:bookmarkEnd w:id="1802"/>
    </w:p>
    <w:p w14:paraId="0B6634E8" w14:textId="77777777" w:rsidR="00A06293" w:rsidRPr="00B81394" w:rsidRDefault="00A06293" w:rsidP="00A06293">
      <w:pPr>
        <w:ind w:left="360"/>
        <w:rPr>
          <w:rFonts w:ascii="Arial" w:hAnsi="Arial" w:cs="Arial"/>
        </w:rPr>
      </w:pPr>
    </w:p>
    <w:p w14:paraId="6B086951" w14:textId="77777777" w:rsidR="00A06293" w:rsidRPr="00B81394" w:rsidRDefault="00A06293" w:rsidP="00A06293">
      <w:pPr>
        <w:ind w:left="360"/>
        <w:rPr>
          <w:rFonts w:ascii="Arial" w:hAnsi="Arial" w:cs="Arial"/>
        </w:rPr>
      </w:pPr>
      <w:r w:rsidRPr="00B81394">
        <w:rPr>
          <w:rFonts w:ascii="Arial" w:hAnsi="Arial" w:cs="Arial"/>
        </w:rPr>
        <w:t>The following is an XML of a confirmed trade’s payload:</w:t>
      </w:r>
    </w:p>
    <w:p w14:paraId="3CBD3BBE" w14:textId="77777777" w:rsidR="00A06293" w:rsidRPr="00FA0A10" w:rsidRDefault="00A06293" w:rsidP="00A06293">
      <w:pPr>
        <w:rPr>
          <w:rFonts w:ascii="Arial" w:hAnsi="Arial" w:cs="Arial"/>
          <w:sz w:val="20"/>
          <w:szCs w:val="20"/>
        </w:rPr>
      </w:pPr>
    </w:p>
    <w:p w14:paraId="42A9B07B" w14:textId="77777777" w:rsidR="00A06293" w:rsidRPr="002A438F" w:rsidRDefault="00A06293" w:rsidP="00A06293">
      <w:pPr>
        <w:ind w:left="720"/>
        <w:rPr>
          <w:rFonts w:ascii="Arial" w:hAnsi="Arial" w:cs="Arial"/>
          <w:sz w:val="20"/>
          <w:szCs w:val="20"/>
        </w:rPr>
      </w:pPr>
      <w:r w:rsidRPr="002A438F">
        <w:rPr>
          <w:rFonts w:ascii="Arial" w:hAnsi="Arial" w:cs="Arial"/>
          <w:sz w:val="20"/>
          <w:szCs w:val="20"/>
        </w:rPr>
        <w:t>&lt;ConfirmedTrades&gt;</w:t>
      </w:r>
    </w:p>
    <w:p w14:paraId="02E42AF7" w14:textId="77777777" w:rsidR="00A06293" w:rsidRPr="001B0FBA" w:rsidRDefault="00A06293" w:rsidP="00A06293">
      <w:pPr>
        <w:ind w:left="720"/>
        <w:rPr>
          <w:rFonts w:ascii="Arial" w:hAnsi="Arial" w:cs="Arial"/>
          <w:sz w:val="20"/>
          <w:szCs w:val="20"/>
        </w:rPr>
      </w:pPr>
      <w:r w:rsidRPr="001B0FBA">
        <w:rPr>
          <w:rFonts w:ascii="Arial" w:hAnsi="Arial" w:cs="Arial"/>
          <w:sz w:val="20"/>
          <w:szCs w:val="20"/>
        </w:rPr>
        <w:tab/>
        <w:t>&lt;ASTrade&gt;</w:t>
      </w:r>
    </w:p>
    <w:p w14:paraId="0650F5C3" w14:textId="77777777" w:rsidR="00A06293" w:rsidRPr="00FA0A10" w:rsidRDefault="00A06293" w:rsidP="00A06293">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&lt;mRID&gt;ACME.20080101.</w:t>
      </w:r>
      <w:r w:rsidR="008C130D" w:rsidRPr="00FA0A10">
        <w:rPr>
          <w:rFonts w:ascii="Arial" w:hAnsi="Arial" w:cs="Arial"/>
          <w:sz w:val="20"/>
          <w:szCs w:val="20"/>
        </w:rPr>
        <w:t>AST.&lt;ASType&gt;.&lt;BuyerQSE&gt;.&lt;SellerQSE&gt;</w:t>
      </w:r>
      <w:r w:rsidRPr="00FA0A10">
        <w:rPr>
          <w:rFonts w:ascii="Arial" w:hAnsi="Arial" w:cs="Arial"/>
          <w:sz w:val="20"/>
          <w:szCs w:val="20"/>
        </w:rPr>
        <w:t>&lt;/mRID&gt;</w:t>
      </w:r>
    </w:p>
    <w:p w14:paraId="6AF0FDE0" w14:textId="77777777" w:rsidR="00A06293" w:rsidRPr="00FA0A10" w:rsidRDefault="00A06293" w:rsidP="00A06293">
      <w:pPr>
        <w:ind w:left="720"/>
        <w:rPr>
          <w:rFonts w:ascii="Arial" w:hAnsi="Arial" w:cs="Arial"/>
          <w:sz w:val="20"/>
          <w:szCs w:val="20"/>
        </w:rPr>
      </w:pPr>
      <w:r w:rsidRPr="00FA0A10">
        <w:rPr>
          <w:rFonts w:ascii="Arial" w:hAnsi="Arial" w:cs="Arial"/>
          <w:sz w:val="20"/>
          <w:szCs w:val="20"/>
        </w:rPr>
        <w:tab/>
        <w:t>&lt;/ASTrade&gt;</w:t>
      </w:r>
    </w:p>
    <w:p w14:paraId="3A486883" w14:textId="77777777" w:rsidR="00A06293" w:rsidRPr="00FA0A10" w:rsidRDefault="00A06293" w:rsidP="00A06293">
      <w:pPr>
        <w:ind w:left="720"/>
        <w:rPr>
          <w:rFonts w:ascii="Arial" w:hAnsi="Arial" w:cs="Arial"/>
          <w:sz w:val="20"/>
          <w:szCs w:val="20"/>
        </w:rPr>
      </w:pPr>
      <w:r w:rsidRPr="00FA0A10">
        <w:rPr>
          <w:rFonts w:ascii="Arial" w:hAnsi="Arial" w:cs="Arial"/>
          <w:sz w:val="20"/>
          <w:szCs w:val="20"/>
        </w:rPr>
        <w:tab/>
        <w:t>&lt;CapacityTrade&gt;</w:t>
      </w:r>
    </w:p>
    <w:p w14:paraId="06DE34BF" w14:textId="77777777" w:rsidR="00A06293" w:rsidRPr="00FA0A10" w:rsidRDefault="00A06293" w:rsidP="00A06293">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&lt;mRID&gt;XYZ.20080101.</w:t>
      </w:r>
      <w:r w:rsidR="008C130D" w:rsidRPr="00FA0A10" w:rsidDel="008C130D">
        <w:rPr>
          <w:rFonts w:ascii="Arial" w:hAnsi="Arial" w:cs="Arial"/>
          <w:sz w:val="20"/>
          <w:szCs w:val="20"/>
        </w:rPr>
        <w:t xml:space="preserve"> </w:t>
      </w:r>
      <w:r w:rsidR="008C130D" w:rsidRPr="00FA0A10">
        <w:rPr>
          <w:rFonts w:ascii="Arial" w:hAnsi="Arial" w:cs="Arial"/>
          <w:sz w:val="20"/>
          <w:szCs w:val="20"/>
        </w:rPr>
        <w:t>CT.&lt;BuyerQSE&gt;.&lt;SellerQSE&gt;</w:t>
      </w:r>
      <w:r w:rsidRPr="00FA0A10">
        <w:rPr>
          <w:rFonts w:ascii="Arial" w:hAnsi="Arial" w:cs="Arial"/>
          <w:sz w:val="20"/>
          <w:szCs w:val="20"/>
        </w:rPr>
        <w:t>&lt;/mRID&gt;</w:t>
      </w:r>
    </w:p>
    <w:p w14:paraId="159A3DFC" w14:textId="77777777" w:rsidR="00A06293" w:rsidRPr="00FA0A10" w:rsidRDefault="00A06293" w:rsidP="00A06293">
      <w:pPr>
        <w:ind w:left="720"/>
        <w:rPr>
          <w:rFonts w:ascii="Arial" w:hAnsi="Arial" w:cs="Arial"/>
          <w:sz w:val="20"/>
          <w:szCs w:val="20"/>
        </w:rPr>
      </w:pPr>
      <w:r w:rsidRPr="00FA0A10">
        <w:rPr>
          <w:rFonts w:ascii="Arial" w:hAnsi="Arial" w:cs="Arial"/>
          <w:sz w:val="20"/>
          <w:szCs w:val="20"/>
        </w:rPr>
        <w:lastRenderedPageBreak/>
        <w:tab/>
        <w:t>&lt;/CapacityTrade&gt;</w:t>
      </w:r>
    </w:p>
    <w:p w14:paraId="5948A1AB" w14:textId="77777777" w:rsidR="00A06293" w:rsidRPr="00FA0A10" w:rsidRDefault="00A06293" w:rsidP="00A06293">
      <w:pPr>
        <w:ind w:left="720"/>
        <w:rPr>
          <w:rFonts w:ascii="Arial" w:hAnsi="Arial" w:cs="Arial"/>
          <w:sz w:val="20"/>
          <w:szCs w:val="20"/>
        </w:rPr>
      </w:pPr>
      <w:r w:rsidRPr="00FA0A10">
        <w:rPr>
          <w:rFonts w:ascii="Arial" w:hAnsi="Arial" w:cs="Arial"/>
          <w:sz w:val="20"/>
          <w:szCs w:val="20"/>
        </w:rPr>
        <w:tab/>
        <w:t>&lt;EnergyTrade&gt;</w:t>
      </w:r>
    </w:p>
    <w:p w14:paraId="526F1501" w14:textId="77777777" w:rsidR="00A06293" w:rsidRPr="00FA0A10" w:rsidRDefault="00A06293" w:rsidP="00A06293">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&lt;mRID&gt;ACME.20080101.</w:t>
      </w:r>
      <w:r w:rsidR="008C130D" w:rsidRPr="00FA0A10" w:rsidDel="008C130D">
        <w:rPr>
          <w:rFonts w:ascii="Arial" w:hAnsi="Arial" w:cs="Arial"/>
          <w:sz w:val="20"/>
          <w:szCs w:val="20"/>
        </w:rPr>
        <w:t xml:space="preserve"> </w:t>
      </w:r>
      <w:r w:rsidR="008C130D" w:rsidRPr="00FA0A10">
        <w:rPr>
          <w:rFonts w:ascii="Arial" w:hAnsi="Arial" w:cs="Arial"/>
          <w:sz w:val="20"/>
          <w:szCs w:val="20"/>
        </w:rPr>
        <w:t>ET.&lt;SettlementPoint&gt;.&lt;BuyerQS</w:t>
      </w:r>
      <w:r w:rsidR="00285C87" w:rsidRPr="00FA0A10">
        <w:rPr>
          <w:rFonts w:ascii="Arial" w:hAnsi="Arial" w:cs="Arial"/>
          <w:sz w:val="20"/>
          <w:szCs w:val="20"/>
        </w:rPr>
        <w:t>E</w:t>
      </w:r>
      <w:r w:rsidR="008C130D" w:rsidRPr="00FA0A10">
        <w:rPr>
          <w:rFonts w:ascii="Arial" w:hAnsi="Arial" w:cs="Arial"/>
          <w:sz w:val="20"/>
          <w:szCs w:val="20"/>
        </w:rPr>
        <w:t>&gt;.&lt;SellerQSE&gt;</w:t>
      </w:r>
      <w:r w:rsidRPr="00FA0A10">
        <w:rPr>
          <w:rFonts w:ascii="Arial" w:hAnsi="Arial" w:cs="Arial"/>
          <w:sz w:val="20"/>
          <w:szCs w:val="20"/>
        </w:rPr>
        <w:t>&lt;/mRID&gt;</w:t>
      </w:r>
    </w:p>
    <w:p w14:paraId="0A85B92F" w14:textId="77777777" w:rsidR="00A06293" w:rsidRPr="00FA0A10" w:rsidRDefault="00A06293" w:rsidP="00A06293">
      <w:pPr>
        <w:ind w:left="720"/>
        <w:rPr>
          <w:rFonts w:ascii="Arial" w:hAnsi="Arial" w:cs="Arial"/>
          <w:sz w:val="20"/>
          <w:szCs w:val="20"/>
        </w:rPr>
      </w:pPr>
      <w:r w:rsidRPr="00FA0A10">
        <w:rPr>
          <w:rFonts w:ascii="Arial" w:hAnsi="Arial" w:cs="Arial"/>
          <w:sz w:val="20"/>
          <w:szCs w:val="20"/>
        </w:rPr>
        <w:tab/>
        <w:t>&lt;/EnergyTrade&gt;</w:t>
      </w:r>
    </w:p>
    <w:p w14:paraId="471DF02E" w14:textId="77777777" w:rsidR="00A06293" w:rsidRPr="00FA0A10" w:rsidRDefault="00A06293" w:rsidP="00A06293">
      <w:pPr>
        <w:ind w:left="720"/>
        <w:rPr>
          <w:rFonts w:ascii="Arial" w:hAnsi="Arial" w:cs="Arial"/>
          <w:sz w:val="20"/>
          <w:szCs w:val="20"/>
        </w:rPr>
      </w:pPr>
      <w:r w:rsidRPr="00FA0A10">
        <w:rPr>
          <w:rFonts w:ascii="Arial" w:hAnsi="Arial" w:cs="Arial"/>
          <w:sz w:val="20"/>
          <w:szCs w:val="20"/>
        </w:rPr>
        <w:t>&lt;/ConfirmedTrades&gt;</w:t>
      </w:r>
    </w:p>
    <w:p w14:paraId="6293DFB6" w14:textId="77777777" w:rsidR="00A06293" w:rsidRPr="00FA0A10" w:rsidRDefault="00A06293" w:rsidP="00A06293">
      <w:pPr>
        <w:autoSpaceDE w:val="0"/>
        <w:autoSpaceDN w:val="0"/>
        <w:adjustRightInd w:val="0"/>
        <w:ind w:left="720"/>
        <w:rPr>
          <w:rFonts w:ascii="Arial" w:hAnsi="Arial" w:cs="Arial"/>
          <w:color w:val="000000"/>
          <w:sz w:val="20"/>
          <w:szCs w:val="20"/>
          <w:highlight w:val="white"/>
        </w:rPr>
      </w:pPr>
    </w:p>
    <w:p w14:paraId="5DFA4280" w14:textId="77777777" w:rsidR="00A06293" w:rsidRPr="00B81394" w:rsidRDefault="00A06293" w:rsidP="00A06293">
      <w:pPr>
        <w:ind w:left="360"/>
        <w:rPr>
          <w:rFonts w:ascii="Arial" w:hAnsi="Arial" w:cs="Arial"/>
        </w:rPr>
      </w:pPr>
      <w:r w:rsidRPr="00B81394">
        <w:rPr>
          <w:rFonts w:ascii="Arial" w:hAnsi="Arial" w:cs="Arial"/>
        </w:rPr>
        <w:t xml:space="preserve">The mRID used in the message is the mRID for the trade that was submitted by the counterparty.  </w:t>
      </w:r>
    </w:p>
    <w:p w14:paraId="64D60C3A" w14:textId="77777777" w:rsidR="00A06293" w:rsidRPr="00FA0A10" w:rsidRDefault="00A06293" w:rsidP="00A06293">
      <w:pPr>
        <w:autoSpaceDE w:val="0"/>
        <w:autoSpaceDN w:val="0"/>
        <w:adjustRightInd w:val="0"/>
        <w:ind w:left="720"/>
        <w:rPr>
          <w:rFonts w:ascii="Arial" w:hAnsi="Arial" w:cs="Arial"/>
          <w:color w:val="000000"/>
          <w:sz w:val="20"/>
          <w:szCs w:val="20"/>
          <w:highlight w:val="white"/>
        </w:rPr>
      </w:pPr>
    </w:p>
    <w:p w14:paraId="02A00436" w14:textId="77777777" w:rsidR="00A06293" w:rsidRPr="002A438F" w:rsidRDefault="00A06293" w:rsidP="00A06293">
      <w:pPr>
        <w:pStyle w:val="Heading3"/>
        <w:rPr>
          <w:rFonts w:cs="Arial"/>
          <w:b w:val="0"/>
        </w:rPr>
      </w:pPr>
      <w:bookmarkStart w:id="1803" w:name="_Toc170833023"/>
      <w:r w:rsidRPr="002A438F">
        <w:rPr>
          <w:rFonts w:cs="Arial"/>
          <w:b w:val="0"/>
        </w:rPr>
        <w:t>DAM Ancillary Service Offer Insufficiency Report</w:t>
      </w:r>
      <w:bookmarkEnd w:id="1803"/>
    </w:p>
    <w:p w14:paraId="4FCE37C0" w14:textId="77777777" w:rsidR="00A06293" w:rsidRPr="00B81394" w:rsidRDefault="00A06293" w:rsidP="00A06293">
      <w:pPr>
        <w:ind w:left="360"/>
        <w:rPr>
          <w:rFonts w:ascii="Arial" w:hAnsi="Arial" w:cs="Arial"/>
        </w:rPr>
      </w:pPr>
      <w:r w:rsidRPr="00B81394">
        <w:rPr>
          <w:rFonts w:ascii="Arial" w:hAnsi="Arial" w:cs="Arial"/>
        </w:rPr>
        <w:t>This section describes interfaces used to retrieve the DAM AS Offer Insufficiency Report.  DAM AS Offer Insufficiency Report reflects available and insufficient AS Offer quantities.  The request message would use the following message fields:</w:t>
      </w:r>
    </w:p>
    <w:p w14:paraId="353D9A11" w14:textId="77777777" w:rsidR="00A06293" w:rsidRPr="00B81394" w:rsidRDefault="00A06293" w:rsidP="00A06293">
      <w:pPr>
        <w:pStyle w:val="Normal2"/>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4365"/>
      </w:tblGrid>
      <w:tr w:rsidR="00A06293" w:rsidRPr="00FA0A10" w14:paraId="26F70391" w14:textId="77777777">
        <w:tc>
          <w:tcPr>
            <w:tcW w:w="2308" w:type="dxa"/>
            <w:shd w:val="clear" w:color="auto" w:fill="C0C0C0"/>
          </w:tcPr>
          <w:p w14:paraId="174C5C70" w14:textId="77777777" w:rsidR="00A06293" w:rsidRPr="00995285" w:rsidRDefault="00A06293" w:rsidP="002451E7">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6782FB7E" w14:textId="77777777" w:rsidR="00A06293" w:rsidRPr="00995285" w:rsidRDefault="00A06293" w:rsidP="002451E7">
            <w:pPr>
              <w:pStyle w:val="Normal2"/>
              <w:ind w:left="0"/>
              <w:jc w:val="center"/>
              <w:rPr>
                <w:rFonts w:ascii="Arial" w:hAnsi="Arial" w:cs="Arial"/>
                <w:highlight w:val="lightGray"/>
              </w:rPr>
            </w:pPr>
            <w:r w:rsidRPr="00995285">
              <w:rPr>
                <w:rFonts w:ascii="Arial" w:hAnsi="Arial" w:cs="Arial"/>
                <w:highlight w:val="lightGray"/>
              </w:rPr>
              <w:t>Value</w:t>
            </w:r>
          </w:p>
        </w:tc>
      </w:tr>
      <w:tr w:rsidR="00A06293" w:rsidRPr="00FA0A10" w14:paraId="05F5CC57" w14:textId="77777777">
        <w:tc>
          <w:tcPr>
            <w:tcW w:w="2308" w:type="dxa"/>
          </w:tcPr>
          <w:p w14:paraId="6D508FA4" w14:textId="77777777" w:rsidR="00A06293" w:rsidRPr="002A438F" w:rsidRDefault="00A06293" w:rsidP="002451E7">
            <w:pPr>
              <w:pStyle w:val="Normal2"/>
              <w:ind w:left="0"/>
              <w:jc w:val="center"/>
              <w:rPr>
                <w:rFonts w:ascii="Arial" w:hAnsi="Arial" w:cs="Arial"/>
              </w:rPr>
            </w:pPr>
            <w:r w:rsidRPr="00FA0A10">
              <w:rPr>
                <w:rFonts w:ascii="Arial" w:hAnsi="Arial" w:cs="Arial"/>
              </w:rPr>
              <w:t>Header/Verb</w:t>
            </w:r>
          </w:p>
        </w:tc>
        <w:tc>
          <w:tcPr>
            <w:tcW w:w="4365" w:type="dxa"/>
          </w:tcPr>
          <w:p w14:paraId="46A368BC" w14:textId="77777777" w:rsidR="00A06293" w:rsidRPr="001B0FBA" w:rsidRDefault="00A06293" w:rsidP="002451E7">
            <w:pPr>
              <w:pStyle w:val="Normal2"/>
              <w:ind w:left="0"/>
              <w:jc w:val="center"/>
              <w:rPr>
                <w:rFonts w:ascii="Arial" w:hAnsi="Arial" w:cs="Arial"/>
              </w:rPr>
            </w:pPr>
            <w:r w:rsidRPr="001B0FBA">
              <w:rPr>
                <w:rFonts w:ascii="Arial" w:hAnsi="Arial" w:cs="Arial"/>
              </w:rPr>
              <w:t>get</w:t>
            </w:r>
          </w:p>
        </w:tc>
      </w:tr>
      <w:tr w:rsidR="00A06293" w:rsidRPr="00FA0A10" w14:paraId="38B7156B" w14:textId="77777777">
        <w:tc>
          <w:tcPr>
            <w:tcW w:w="2308" w:type="dxa"/>
          </w:tcPr>
          <w:p w14:paraId="41ACE97E" w14:textId="77777777" w:rsidR="00A06293" w:rsidRPr="002A438F" w:rsidRDefault="00A06293" w:rsidP="002451E7">
            <w:pPr>
              <w:pStyle w:val="Normal2"/>
              <w:ind w:left="0"/>
              <w:jc w:val="center"/>
              <w:rPr>
                <w:rFonts w:ascii="Arial" w:hAnsi="Arial" w:cs="Arial"/>
              </w:rPr>
            </w:pPr>
            <w:r w:rsidRPr="00FA0A10">
              <w:rPr>
                <w:rFonts w:ascii="Arial" w:hAnsi="Arial" w:cs="Arial"/>
              </w:rPr>
              <w:t>Header/Noun</w:t>
            </w:r>
          </w:p>
        </w:tc>
        <w:tc>
          <w:tcPr>
            <w:tcW w:w="4365" w:type="dxa"/>
          </w:tcPr>
          <w:p w14:paraId="21864FFB" w14:textId="77777777" w:rsidR="00A06293" w:rsidRPr="001B0FBA" w:rsidRDefault="00A06293" w:rsidP="002451E7">
            <w:pPr>
              <w:pStyle w:val="Normal2"/>
              <w:ind w:left="0"/>
              <w:jc w:val="center"/>
              <w:rPr>
                <w:rFonts w:ascii="Arial" w:hAnsi="Arial" w:cs="Arial"/>
              </w:rPr>
            </w:pPr>
            <w:r w:rsidRPr="001B0FBA">
              <w:rPr>
                <w:rFonts w:ascii="Arial" w:hAnsi="Arial" w:cs="Arial"/>
              </w:rPr>
              <w:t>InsufficiencyReport</w:t>
            </w:r>
          </w:p>
        </w:tc>
      </w:tr>
      <w:tr w:rsidR="00A06293" w:rsidRPr="00FA0A10" w14:paraId="6A8D95F4" w14:textId="77777777">
        <w:tc>
          <w:tcPr>
            <w:tcW w:w="2308" w:type="dxa"/>
          </w:tcPr>
          <w:p w14:paraId="62BD7D6A" w14:textId="77777777" w:rsidR="00A06293" w:rsidRPr="002A438F" w:rsidRDefault="00A06293" w:rsidP="002451E7">
            <w:pPr>
              <w:pStyle w:val="Normal2"/>
              <w:ind w:left="0"/>
              <w:jc w:val="center"/>
              <w:rPr>
                <w:rFonts w:ascii="Arial" w:hAnsi="Arial" w:cs="Arial"/>
              </w:rPr>
            </w:pPr>
            <w:r w:rsidRPr="00FA0A10">
              <w:rPr>
                <w:rFonts w:ascii="Arial" w:hAnsi="Arial" w:cs="Arial"/>
              </w:rPr>
              <w:t>Header/Source</w:t>
            </w:r>
          </w:p>
        </w:tc>
        <w:tc>
          <w:tcPr>
            <w:tcW w:w="4365" w:type="dxa"/>
          </w:tcPr>
          <w:p w14:paraId="1A8139A8" w14:textId="77777777" w:rsidR="00A06293" w:rsidRPr="001B0FBA" w:rsidRDefault="00A06293" w:rsidP="002451E7">
            <w:pPr>
              <w:pStyle w:val="Normal2"/>
              <w:ind w:left="0"/>
              <w:jc w:val="center"/>
              <w:rPr>
                <w:rFonts w:ascii="Arial" w:hAnsi="Arial" w:cs="Arial"/>
                <w:i/>
              </w:rPr>
            </w:pPr>
            <w:r w:rsidRPr="001B0FBA">
              <w:rPr>
                <w:rFonts w:ascii="Arial" w:hAnsi="Arial" w:cs="Arial"/>
                <w:i/>
              </w:rPr>
              <w:t>Market participant ID</w:t>
            </w:r>
          </w:p>
        </w:tc>
      </w:tr>
      <w:tr w:rsidR="00A06293" w:rsidRPr="00FA0A10" w14:paraId="6DAE985A" w14:textId="77777777">
        <w:tc>
          <w:tcPr>
            <w:tcW w:w="2308" w:type="dxa"/>
          </w:tcPr>
          <w:p w14:paraId="54BEAD1F" w14:textId="77777777" w:rsidR="00A06293" w:rsidRPr="002A438F" w:rsidRDefault="00A06293" w:rsidP="002451E7">
            <w:pPr>
              <w:pStyle w:val="Normal2"/>
              <w:ind w:left="0"/>
              <w:jc w:val="center"/>
              <w:rPr>
                <w:rFonts w:ascii="Arial" w:hAnsi="Arial" w:cs="Arial"/>
              </w:rPr>
            </w:pPr>
            <w:r w:rsidRPr="00FA0A10">
              <w:rPr>
                <w:rFonts w:ascii="Arial" w:hAnsi="Arial" w:cs="Arial"/>
              </w:rPr>
              <w:t>Header/UserID</w:t>
            </w:r>
          </w:p>
        </w:tc>
        <w:tc>
          <w:tcPr>
            <w:tcW w:w="4365" w:type="dxa"/>
          </w:tcPr>
          <w:p w14:paraId="3204654A" w14:textId="77777777" w:rsidR="00A06293" w:rsidRPr="001B0FBA" w:rsidRDefault="00F55070" w:rsidP="002451E7">
            <w:pPr>
              <w:pStyle w:val="Normal2"/>
              <w:ind w:left="0"/>
              <w:jc w:val="center"/>
              <w:rPr>
                <w:rFonts w:ascii="Arial" w:hAnsi="Arial" w:cs="Arial"/>
                <w:i/>
              </w:rPr>
            </w:pPr>
            <w:r w:rsidRPr="001B0FBA">
              <w:rPr>
                <w:rFonts w:ascii="Arial" w:hAnsi="Arial" w:cs="Arial"/>
                <w:i/>
              </w:rPr>
              <w:t>ID of user</w:t>
            </w:r>
          </w:p>
        </w:tc>
      </w:tr>
      <w:tr w:rsidR="00A06293" w:rsidRPr="00FA0A10" w14:paraId="4429A2BD" w14:textId="77777777">
        <w:tc>
          <w:tcPr>
            <w:tcW w:w="2308" w:type="dxa"/>
          </w:tcPr>
          <w:p w14:paraId="5E17B80B" w14:textId="77777777" w:rsidR="00A06293" w:rsidRPr="002A438F" w:rsidRDefault="00A06293" w:rsidP="002451E7">
            <w:pPr>
              <w:pStyle w:val="Normal2"/>
              <w:ind w:left="0"/>
              <w:jc w:val="center"/>
              <w:rPr>
                <w:rFonts w:ascii="Arial" w:hAnsi="Arial" w:cs="Arial"/>
              </w:rPr>
            </w:pPr>
            <w:r w:rsidRPr="00FA0A10">
              <w:rPr>
                <w:rFonts w:ascii="Arial" w:hAnsi="Arial" w:cs="Arial"/>
              </w:rPr>
              <w:t>Request/TradingDate</w:t>
            </w:r>
          </w:p>
        </w:tc>
        <w:tc>
          <w:tcPr>
            <w:tcW w:w="4365" w:type="dxa"/>
          </w:tcPr>
          <w:p w14:paraId="4EFC67DF" w14:textId="77777777" w:rsidR="00A06293" w:rsidRPr="001B0FBA" w:rsidRDefault="00A06293" w:rsidP="002451E7">
            <w:pPr>
              <w:pStyle w:val="Normal2"/>
              <w:keepNext/>
              <w:ind w:left="0"/>
              <w:jc w:val="center"/>
              <w:rPr>
                <w:rFonts w:ascii="Arial" w:hAnsi="Arial" w:cs="Arial"/>
                <w:i/>
              </w:rPr>
            </w:pPr>
            <w:r w:rsidRPr="001B0FBA">
              <w:rPr>
                <w:rFonts w:ascii="Arial" w:hAnsi="Arial" w:cs="Arial"/>
                <w:i/>
              </w:rPr>
              <w:t>Trading date</w:t>
            </w:r>
          </w:p>
        </w:tc>
      </w:tr>
    </w:tbl>
    <w:p w14:paraId="0C550681" w14:textId="77777777" w:rsidR="00A06293" w:rsidRPr="00B81394" w:rsidRDefault="00A06293" w:rsidP="00A06293">
      <w:pPr>
        <w:pStyle w:val="Normal2"/>
        <w:ind w:left="360"/>
        <w:rPr>
          <w:rFonts w:ascii="Arial" w:hAnsi="Arial" w:cs="Arial"/>
          <w:sz w:val="24"/>
        </w:rPr>
      </w:pPr>
    </w:p>
    <w:p w14:paraId="34E72E2C" w14:textId="77777777" w:rsidR="00A06293" w:rsidRPr="00B81394" w:rsidRDefault="00A06293" w:rsidP="00A06293">
      <w:pPr>
        <w:pStyle w:val="Normal2"/>
        <w:ind w:left="360"/>
        <w:rPr>
          <w:rFonts w:ascii="Arial" w:hAnsi="Arial" w:cs="Arial"/>
          <w:sz w:val="24"/>
        </w:rPr>
      </w:pPr>
      <w:r w:rsidRPr="00B81394">
        <w:rPr>
          <w:rFonts w:ascii="Arial" w:hAnsi="Arial" w:cs="Arial"/>
          <w:sz w:val="24"/>
        </w:rPr>
        <w:t>The corresponding response messages would use the following message fields:</w:t>
      </w:r>
    </w:p>
    <w:p w14:paraId="23E32760" w14:textId="77777777" w:rsidR="00A06293" w:rsidRPr="00B81394" w:rsidRDefault="00A06293" w:rsidP="00A06293">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8"/>
        <w:gridCol w:w="4365"/>
      </w:tblGrid>
      <w:tr w:rsidR="00A06293" w:rsidRPr="00FA0A10" w14:paraId="23D8F982" w14:textId="77777777">
        <w:tc>
          <w:tcPr>
            <w:tcW w:w="2418" w:type="dxa"/>
            <w:shd w:val="clear" w:color="auto" w:fill="C0C0C0"/>
          </w:tcPr>
          <w:p w14:paraId="5C6A5C19" w14:textId="77777777" w:rsidR="00A06293" w:rsidRPr="00995285" w:rsidRDefault="00A06293" w:rsidP="002451E7">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775C1D32" w14:textId="77777777" w:rsidR="00A06293" w:rsidRPr="00995285" w:rsidRDefault="00A06293" w:rsidP="002451E7">
            <w:pPr>
              <w:pStyle w:val="Normal2"/>
              <w:ind w:left="0"/>
              <w:jc w:val="center"/>
              <w:rPr>
                <w:rFonts w:ascii="Arial" w:hAnsi="Arial" w:cs="Arial"/>
                <w:highlight w:val="lightGray"/>
              </w:rPr>
            </w:pPr>
            <w:r w:rsidRPr="00995285">
              <w:rPr>
                <w:rFonts w:ascii="Arial" w:hAnsi="Arial" w:cs="Arial"/>
                <w:highlight w:val="lightGray"/>
              </w:rPr>
              <w:t>Value</w:t>
            </w:r>
          </w:p>
        </w:tc>
      </w:tr>
      <w:tr w:rsidR="00A06293" w:rsidRPr="00FA0A10" w14:paraId="0C0CAEB6" w14:textId="77777777">
        <w:tc>
          <w:tcPr>
            <w:tcW w:w="2418" w:type="dxa"/>
          </w:tcPr>
          <w:p w14:paraId="55E8AAE5" w14:textId="77777777" w:rsidR="00A06293" w:rsidRPr="002A438F" w:rsidRDefault="00A06293" w:rsidP="002451E7">
            <w:pPr>
              <w:pStyle w:val="Normal2"/>
              <w:ind w:left="0"/>
              <w:jc w:val="center"/>
              <w:rPr>
                <w:rFonts w:ascii="Arial" w:hAnsi="Arial" w:cs="Arial"/>
              </w:rPr>
            </w:pPr>
            <w:r w:rsidRPr="00FA0A10">
              <w:rPr>
                <w:rFonts w:ascii="Arial" w:hAnsi="Arial" w:cs="Arial"/>
              </w:rPr>
              <w:t>Header/Verb</w:t>
            </w:r>
          </w:p>
        </w:tc>
        <w:tc>
          <w:tcPr>
            <w:tcW w:w="4365" w:type="dxa"/>
          </w:tcPr>
          <w:p w14:paraId="59F0F5A5" w14:textId="77777777" w:rsidR="00A06293" w:rsidRPr="001B0FBA" w:rsidRDefault="00A06293" w:rsidP="002451E7">
            <w:pPr>
              <w:pStyle w:val="Normal2"/>
              <w:ind w:left="0"/>
              <w:jc w:val="center"/>
              <w:rPr>
                <w:rFonts w:ascii="Arial" w:hAnsi="Arial" w:cs="Arial"/>
              </w:rPr>
            </w:pPr>
            <w:r w:rsidRPr="001B0FBA">
              <w:rPr>
                <w:rFonts w:ascii="Arial" w:hAnsi="Arial" w:cs="Arial"/>
              </w:rPr>
              <w:t>reply</w:t>
            </w:r>
          </w:p>
        </w:tc>
      </w:tr>
      <w:tr w:rsidR="00A06293" w:rsidRPr="00FA0A10" w14:paraId="5CA4C9AA" w14:textId="77777777">
        <w:tc>
          <w:tcPr>
            <w:tcW w:w="2418" w:type="dxa"/>
          </w:tcPr>
          <w:p w14:paraId="5D972194" w14:textId="77777777" w:rsidR="00A06293" w:rsidRPr="002A438F" w:rsidRDefault="00A06293" w:rsidP="002451E7">
            <w:pPr>
              <w:pStyle w:val="Normal2"/>
              <w:ind w:left="0"/>
              <w:jc w:val="center"/>
              <w:rPr>
                <w:rFonts w:ascii="Arial" w:hAnsi="Arial" w:cs="Arial"/>
              </w:rPr>
            </w:pPr>
            <w:r w:rsidRPr="00FA0A10">
              <w:rPr>
                <w:rFonts w:ascii="Arial" w:hAnsi="Arial" w:cs="Arial"/>
              </w:rPr>
              <w:t>Header/Noun</w:t>
            </w:r>
          </w:p>
        </w:tc>
        <w:tc>
          <w:tcPr>
            <w:tcW w:w="4365" w:type="dxa"/>
          </w:tcPr>
          <w:p w14:paraId="09F02414" w14:textId="77777777" w:rsidR="00A06293" w:rsidRPr="001B0FBA" w:rsidRDefault="00A06293" w:rsidP="002451E7">
            <w:pPr>
              <w:pStyle w:val="Normal2"/>
              <w:ind w:left="0"/>
              <w:jc w:val="center"/>
              <w:rPr>
                <w:rFonts w:ascii="Arial" w:hAnsi="Arial" w:cs="Arial"/>
              </w:rPr>
            </w:pPr>
            <w:r w:rsidRPr="001B0FBA">
              <w:rPr>
                <w:rFonts w:ascii="Arial" w:hAnsi="Arial" w:cs="Arial"/>
              </w:rPr>
              <w:t>InsufficiencyReport</w:t>
            </w:r>
          </w:p>
        </w:tc>
      </w:tr>
      <w:tr w:rsidR="00A06293" w:rsidRPr="00FA0A10" w14:paraId="17E3C539" w14:textId="77777777">
        <w:tc>
          <w:tcPr>
            <w:tcW w:w="2418" w:type="dxa"/>
          </w:tcPr>
          <w:p w14:paraId="38D953A7" w14:textId="77777777" w:rsidR="00A06293" w:rsidRPr="002A438F" w:rsidRDefault="00A06293" w:rsidP="002451E7">
            <w:pPr>
              <w:pStyle w:val="Normal2"/>
              <w:ind w:left="0"/>
              <w:jc w:val="center"/>
              <w:rPr>
                <w:rFonts w:ascii="Arial" w:hAnsi="Arial" w:cs="Arial"/>
              </w:rPr>
            </w:pPr>
            <w:r w:rsidRPr="00FA0A10">
              <w:rPr>
                <w:rFonts w:ascii="Arial" w:hAnsi="Arial" w:cs="Arial"/>
              </w:rPr>
              <w:t>Header/Source</w:t>
            </w:r>
          </w:p>
        </w:tc>
        <w:tc>
          <w:tcPr>
            <w:tcW w:w="4365" w:type="dxa"/>
          </w:tcPr>
          <w:p w14:paraId="046AFFCB" w14:textId="77777777" w:rsidR="00A06293" w:rsidRPr="001B0FBA" w:rsidRDefault="00A06293" w:rsidP="002451E7">
            <w:pPr>
              <w:pStyle w:val="Normal2"/>
              <w:ind w:left="0"/>
              <w:jc w:val="center"/>
              <w:rPr>
                <w:rFonts w:ascii="Arial" w:hAnsi="Arial" w:cs="Arial"/>
              </w:rPr>
            </w:pPr>
            <w:r w:rsidRPr="001B0FBA">
              <w:rPr>
                <w:rFonts w:ascii="Arial" w:hAnsi="Arial" w:cs="Arial"/>
              </w:rPr>
              <w:t>ERCOT</w:t>
            </w:r>
          </w:p>
        </w:tc>
      </w:tr>
      <w:tr w:rsidR="00A06293" w:rsidRPr="00FA0A10" w14:paraId="024416D4" w14:textId="77777777">
        <w:tc>
          <w:tcPr>
            <w:tcW w:w="2418" w:type="dxa"/>
          </w:tcPr>
          <w:p w14:paraId="1811D135" w14:textId="77777777" w:rsidR="00A06293" w:rsidRPr="002A438F" w:rsidRDefault="00A06293" w:rsidP="002451E7">
            <w:pPr>
              <w:pStyle w:val="Normal2"/>
              <w:ind w:left="0"/>
              <w:jc w:val="center"/>
              <w:rPr>
                <w:rFonts w:ascii="Arial" w:hAnsi="Arial" w:cs="Arial"/>
              </w:rPr>
            </w:pPr>
            <w:r w:rsidRPr="00FA0A10">
              <w:rPr>
                <w:rFonts w:ascii="Arial" w:hAnsi="Arial" w:cs="Arial"/>
              </w:rPr>
              <w:t>Reply/ReplyCode</w:t>
            </w:r>
          </w:p>
        </w:tc>
        <w:tc>
          <w:tcPr>
            <w:tcW w:w="4365" w:type="dxa"/>
          </w:tcPr>
          <w:p w14:paraId="7E93AC40" w14:textId="77777777" w:rsidR="00A06293" w:rsidRPr="001B0FBA" w:rsidRDefault="00A06293" w:rsidP="002451E7">
            <w:pPr>
              <w:pStyle w:val="Normal2"/>
              <w:ind w:left="0"/>
              <w:jc w:val="center"/>
              <w:rPr>
                <w:rFonts w:ascii="Arial" w:hAnsi="Arial" w:cs="Arial"/>
                <w:i/>
              </w:rPr>
            </w:pPr>
            <w:r w:rsidRPr="001B0FBA">
              <w:rPr>
                <w:rFonts w:ascii="Arial" w:hAnsi="Arial" w:cs="Arial"/>
                <w:i/>
              </w:rPr>
              <w:t>Reply code, success=OK, error=ERROR or FATAL</w:t>
            </w:r>
          </w:p>
        </w:tc>
      </w:tr>
      <w:tr w:rsidR="00A06293" w:rsidRPr="00FA0A10" w14:paraId="1DBA6CFC" w14:textId="77777777">
        <w:tc>
          <w:tcPr>
            <w:tcW w:w="2418" w:type="dxa"/>
          </w:tcPr>
          <w:p w14:paraId="092C74FF" w14:textId="77777777" w:rsidR="00A06293" w:rsidRPr="002A438F" w:rsidRDefault="00A06293" w:rsidP="002451E7">
            <w:pPr>
              <w:pStyle w:val="Normal2"/>
              <w:ind w:left="0"/>
              <w:jc w:val="center"/>
              <w:rPr>
                <w:rFonts w:ascii="Arial" w:hAnsi="Arial" w:cs="Arial"/>
              </w:rPr>
            </w:pPr>
            <w:r w:rsidRPr="00FA0A10">
              <w:rPr>
                <w:rFonts w:ascii="Arial" w:hAnsi="Arial" w:cs="Arial"/>
              </w:rPr>
              <w:t>Reply/Error</w:t>
            </w:r>
          </w:p>
        </w:tc>
        <w:tc>
          <w:tcPr>
            <w:tcW w:w="4365" w:type="dxa"/>
          </w:tcPr>
          <w:p w14:paraId="0991140A" w14:textId="77777777" w:rsidR="00A06293" w:rsidRPr="001B0FBA" w:rsidRDefault="00A06293" w:rsidP="002451E7">
            <w:pPr>
              <w:pStyle w:val="Normal2"/>
              <w:ind w:left="0"/>
              <w:jc w:val="center"/>
              <w:rPr>
                <w:rFonts w:ascii="Arial" w:hAnsi="Arial" w:cs="Arial"/>
                <w:i/>
              </w:rPr>
            </w:pPr>
            <w:r w:rsidRPr="001B0FBA">
              <w:rPr>
                <w:rFonts w:ascii="Arial" w:hAnsi="Arial" w:cs="Arial"/>
                <w:i/>
              </w:rPr>
              <w:t>Error message, if error encountered</w:t>
            </w:r>
          </w:p>
        </w:tc>
      </w:tr>
      <w:tr w:rsidR="00A06293" w:rsidRPr="00FA0A10" w14:paraId="064BF5BC" w14:textId="77777777">
        <w:tc>
          <w:tcPr>
            <w:tcW w:w="2418" w:type="dxa"/>
          </w:tcPr>
          <w:p w14:paraId="13F3D452" w14:textId="77777777" w:rsidR="00A06293" w:rsidRPr="002A438F" w:rsidRDefault="00A06293" w:rsidP="002451E7">
            <w:pPr>
              <w:pStyle w:val="Normal2"/>
              <w:ind w:left="0"/>
              <w:jc w:val="center"/>
              <w:rPr>
                <w:rFonts w:ascii="Arial" w:hAnsi="Arial" w:cs="Arial"/>
              </w:rPr>
            </w:pPr>
            <w:r w:rsidRPr="00FA0A10">
              <w:rPr>
                <w:rFonts w:ascii="Arial" w:hAnsi="Arial" w:cs="Arial"/>
              </w:rPr>
              <w:t>Payload</w:t>
            </w:r>
          </w:p>
        </w:tc>
        <w:tc>
          <w:tcPr>
            <w:tcW w:w="4365" w:type="dxa"/>
          </w:tcPr>
          <w:p w14:paraId="0C251965" w14:textId="77777777" w:rsidR="00A06293" w:rsidRPr="001B0FBA" w:rsidRDefault="00A06293" w:rsidP="002451E7">
            <w:pPr>
              <w:pStyle w:val="Normal2"/>
              <w:keepNext/>
              <w:ind w:left="0"/>
              <w:jc w:val="center"/>
              <w:rPr>
                <w:rFonts w:ascii="Arial" w:hAnsi="Arial" w:cs="Arial"/>
                <w:i/>
              </w:rPr>
            </w:pPr>
            <w:r w:rsidRPr="001B0FBA">
              <w:rPr>
                <w:rFonts w:ascii="Arial" w:hAnsi="Arial" w:cs="Arial"/>
              </w:rPr>
              <w:t>InsufficiencyReport</w:t>
            </w:r>
            <w:r w:rsidR="00935FB1" w:rsidRPr="001B0FBA">
              <w:rPr>
                <w:rFonts w:ascii="Arial" w:hAnsi="Arial" w:cs="Arial"/>
              </w:rPr>
              <w:t>s</w:t>
            </w:r>
          </w:p>
        </w:tc>
      </w:tr>
    </w:tbl>
    <w:p w14:paraId="2B1EF00F" w14:textId="77777777" w:rsidR="00A06293" w:rsidRPr="00B81394" w:rsidRDefault="00A06293" w:rsidP="00A06293">
      <w:pPr>
        <w:rPr>
          <w:rFonts w:ascii="Arial" w:hAnsi="Arial" w:cs="Arial"/>
        </w:rPr>
      </w:pPr>
    </w:p>
    <w:p w14:paraId="5CEC4338" w14:textId="77777777" w:rsidR="00A06293" w:rsidRPr="00B81394" w:rsidRDefault="00A06293" w:rsidP="00A06293">
      <w:pPr>
        <w:ind w:left="360"/>
        <w:rPr>
          <w:rFonts w:ascii="Arial" w:hAnsi="Arial" w:cs="Arial"/>
        </w:rPr>
      </w:pPr>
      <w:r w:rsidRPr="00B81394">
        <w:rPr>
          <w:rFonts w:ascii="Arial" w:hAnsi="Arial" w:cs="Arial"/>
        </w:rPr>
        <w:t>The payload structure is described by the following diagram:</w:t>
      </w:r>
    </w:p>
    <w:p w14:paraId="6EDB9807" w14:textId="77777777" w:rsidR="00A06293" w:rsidRPr="00B81394" w:rsidRDefault="00A06293" w:rsidP="00A06293">
      <w:pPr>
        <w:rPr>
          <w:rFonts w:ascii="Arial" w:hAnsi="Arial" w:cs="Arial"/>
        </w:rPr>
      </w:pPr>
    </w:p>
    <w:p w14:paraId="796438D4" w14:textId="77777777" w:rsidR="00935FB1" w:rsidRPr="00B81394" w:rsidRDefault="009A2F00" w:rsidP="00A06293">
      <w:pPr>
        <w:rPr>
          <w:rFonts w:ascii="Arial" w:hAnsi="Arial" w:cs="Arial"/>
        </w:rPr>
      </w:pPr>
      <w:r>
        <w:rPr>
          <w:rFonts w:ascii="Arial" w:hAnsi="Arial" w:cs="Arial"/>
          <w:noProof/>
        </w:rPr>
        <w:lastRenderedPageBreak/>
        <w:drawing>
          <wp:inline distT="0" distB="0" distL="0" distR="0" wp14:anchorId="0EC6B0A3" wp14:editId="77731BC7">
            <wp:extent cx="3476625" cy="733425"/>
            <wp:effectExtent l="0" t="0" r="9525" b="9525"/>
            <wp:docPr id="94" name="Picture 94" descr="IS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ISR"/>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476625" cy="733425"/>
                    </a:xfrm>
                    <a:prstGeom prst="rect">
                      <a:avLst/>
                    </a:prstGeom>
                    <a:noFill/>
                    <a:ln>
                      <a:noFill/>
                    </a:ln>
                  </pic:spPr>
                </pic:pic>
              </a:graphicData>
            </a:graphic>
          </wp:inline>
        </w:drawing>
      </w:r>
    </w:p>
    <w:p w14:paraId="14E519A0" w14:textId="77777777" w:rsidR="00A06293" w:rsidRPr="00B81394" w:rsidRDefault="009A2F00" w:rsidP="00A06293">
      <w:pPr>
        <w:ind w:left="360"/>
        <w:rPr>
          <w:rFonts w:ascii="Arial" w:hAnsi="Arial" w:cs="Arial"/>
        </w:rPr>
      </w:pPr>
      <w:r>
        <w:rPr>
          <w:rFonts w:ascii="Arial" w:hAnsi="Arial" w:cs="Arial"/>
          <w:noProof/>
        </w:rPr>
        <w:drawing>
          <wp:inline distT="0" distB="0" distL="0" distR="0" wp14:anchorId="15FD94D6" wp14:editId="3C438CD1">
            <wp:extent cx="4029075" cy="4114800"/>
            <wp:effectExtent l="0" t="0" r="9525" b="0"/>
            <wp:docPr id="95" name="Picture 95" descr="t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tpo"/>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029075" cy="4114800"/>
                    </a:xfrm>
                    <a:prstGeom prst="rect">
                      <a:avLst/>
                    </a:prstGeom>
                    <a:noFill/>
                    <a:ln>
                      <a:noFill/>
                    </a:ln>
                  </pic:spPr>
                </pic:pic>
              </a:graphicData>
            </a:graphic>
          </wp:inline>
        </w:drawing>
      </w:r>
    </w:p>
    <w:p w14:paraId="3414C54D" w14:textId="77777777" w:rsidR="00A06293" w:rsidRPr="00B81394" w:rsidRDefault="00A06293" w:rsidP="00A06293">
      <w:pPr>
        <w:ind w:left="360"/>
        <w:rPr>
          <w:rFonts w:ascii="Arial" w:hAnsi="Arial" w:cs="Arial"/>
        </w:rPr>
      </w:pPr>
    </w:p>
    <w:p w14:paraId="1BE1DAF7" w14:textId="77777777" w:rsidR="00A06293" w:rsidRPr="00B81394" w:rsidRDefault="00A06293" w:rsidP="00A06293">
      <w:pPr>
        <w:ind w:left="360"/>
        <w:rPr>
          <w:rFonts w:ascii="Arial" w:hAnsi="Arial" w:cs="Arial"/>
        </w:rPr>
      </w:pPr>
    </w:p>
    <w:p w14:paraId="4299EDDA" w14:textId="605E53BA" w:rsidR="00A06293" w:rsidRPr="00B81394" w:rsidRDefault="00A06293" w:rsidP="00A06293">
      <w:pPr>
        <w:rPr>
          <w:rFonts w:ascii="Arial" w:hAnsi="Arial" w:cs="Arial"/>
          <w:sz w:val="20"/>
          <w:szCs w:val="20"/>
        </w:rPr>
      </w:pPr>
      <w:bookmarkStart w:id="1804" w:name="_Toc170832590"/>
      <w:r w:rsidRPr="00B81394">
        <w:rPr>
          <w:rFonts w:ascii="Arial" w:hAnsi="Arial" w:cs="Arial"/>
          <w:sz w:val="20"/>
          <w:szCs w:val="20"/>
        </w:rPr>
        <w:t xml:space="preserve">Figure </w:t>
      </w:r>
      <w:r w:rsidRPr="00B81394">
        <w:rPr>
          <w:rFonts w:ascii="Arial" w:hAnsi="Arial" w:cs="Arial"/>
          <w:sz w:val="20"/>
          <w:szCs w:val="20"/>
        </w:rPr>
        <w:fldChar w:fldCharType="begin"/>
      </w:r>
      <w:r w:rsidRPr="00B81394">
        <w:rPr>
          <w:rFonts w:ascii="Arial" w:hAnsi="Arial" w:cs="Arial"/>
          <w:sz w:val="20"/>
          <w:szCs w:val="20"/>
        </w:rPr>
        <w:instrText xml:space="preserve"> SEQ Figure \* ARABIC </w:instrText>
      </w:r>
      <w:r w:rsidRPr="00B81394">
        <w:rPr>
          <w:rFonts w:ascii="Arial" w:hAnsi="Arial" w:cs="Arial"/>
          <w:sz w:val="20"/>
          <w:szCs w:val="20"/>
        </w:rPr>
        <w:fldChar w:fldCharType="separate"/>
      </w:r>
      <w:r w:rsidR="005D4A77">
        <w:rPr>
          <w:rFonts w:ascii="Arial" w:hAnsi="Arial" w:cs="Arial"/>
          <w:noProof/>
          <w:sz w:val="20"/>
          <w:szCs w:val="20"/>
        </w:rPr>
        <w:t>127</w:t>
      </w:r>
      <w:r w:rsidRPr="00B81394">
        <w:rPr>
          <w:rFonts w:ascii="Arial" w:hAnsi="Arial" w:cs="Arial"/>
          <w:sz w:val="20"/>
          <w:szCs w:val="20"/>
        </w:rPr>
        <w:fldChar w:fldCharType="end"/>
      </w:r>
      <w:r w:rsidRPr="00B81394">
        <w:rPr>
          <w:rFonts w:ascii="Arial" w:hAnsi="Arial" w:cs="Arial"/>
          <w:sz w:val="20"/>
          <w:szCs w:val="20"/>
        </w:rPr>
        <w:t xml:space="preserve"> – DAM AS Offer Insufficiency Report Container Structure</w:t>
      </w:r>
      <w:bookmarkEnd w:id="1804"/>
    </w:p>
    <w:p w14:paraId="26469FE9" w14:textId="77777777" w:rsidR="00A06293" w:rsidRPr="00B81394" w:rsidRDefault="00A06293" w:rsidP="00A06293">
      <w:pPr>
        <w:ind w:left="360"/>
        <w:rPr>
          <w:rFonts w:ascii="Arial" w:hAnsi="Arial" w:cs="Arial"/>
        </w:rPr>
      </w:pPr>
    </w:p>
    <w:p w14:paraId="7E716DB4" w14:textId="77777777" w:rsidR="00A06293" w:rsidRPr="00B81394" w:rsidRDefault="00A06293" w:rsidP="00A06293">
      <w:pPr>
        <w:ind w:left="720"/>
        <w:rPr>
          <w:rFonts w:ascii="Arial" w:hAnsi="Arial" w:cs="Arial"/>
        </w:rPr>
      </w:pPr>
      <w:r w:rsidRPr="00B81394">
        <w:rPr>
          <w:rFonts w:ascii="Arial" w:hAnsi="Arial" w:cs="Arial"/>
        </w:rPr>
        <w:t>The following is an XML example for DAM AS Offer Insufficiency Report:</w:t>
      </w:r>
    </w:p>
    <w:p w14:paraId="608A9E35" w14:textId="77777777" w:rsidR="00A06293" w:rsidRPr="00B81394" w:rsidRDefault="00A06293" w:rsidP="00A06293">
      <w:pPr>
        <w:ind w:left="720"/>
        <w:rPr>
          <w:rFonts w:ascii="Arial" w:hAnsi="Arial" w:cs="Arial"/>
        </w:rPr>
      </w:pPr>
    </w:p>
    <w:p w14:paraId="40E42EFF" w14:textId="77777777" w:rsidR="00A06293" w:rsidRPr="002A438F" w:rsidRDefault="00A06293" w:rsidP="00A06293">
      <w:pPr>
        <w:autoSpaceDE w:val="0"/>
        <w:autoSpaceDN w:val="0"/>
        <w:adjustRightInd w:val="0"/>
        <w:ind w:left="720"/>
        <w:rPr>
          <w:rFonts w:ascii="Arial" w:hAnsi="Arial" w:cs="Arial"/>
          <w:sz w:val="20"/>
          <w:szCs w:val="20"/>
          <w:highlight w:val="white"/>
        </w:rPr>
      </w:pPr>
      <w:r w:rsidRPr="00FA0A10">
        <w:rPr>
          <w:rFonts w:ascii="Arial" w:hAnsi="Arial" w:cs="Arial"/>
          <w:sz w:val="20"/>
          <w:szCs w:val="20"/>
          <w:highlight w:val="white"/>
        </w:rPr>
        <w:t>&lt;InsufficiencyReport</w:t>
      </w:r>
      <w:r w:rsidR="00E019F1" w:rsidRPr="002A438F">
        <w:rPr>
          <w:rFonts w:ascii="Arial" w:hAnsi="Arial" w:cs="Arial"/>
          <w:sz w:val="20"/>
          <w:szCs w:val="20"/>
          <w:highlight w:val="white"/>
        </w:rPr>
        <w:t>s</w:t>
      </w:r>
      <w:r w:rsidRPr="002A438F">
        <w:rPr>
          <w:rFonts w:ascii="Arial" w:hAnsi="Arial" w:cs="Arial"/>
          <w:sz w:val="20"/>
          <w:szCs w:val="20"/>
          <w:highlight w:val="white"/>
        </w:rPr>
        <w:t xml:space="preserve"> xsi:schemaLocation="http://www.ercot.com/schema/2007-06/nodal/ews ErcotAwards.xsd" xmlns="http://www.ercot.com/schema/2007-06/nodal/ews" xmlns:xsi="http://www.w3.org/2001/XMLSchema-instance"&gt;</w:t>
      </w:r>
    </w:p>
    <w:p w14:paraId="0CEBBB04" w14:textId="77777777" w:rsidR="00E019F1" w:rsidRPr="001B0FBA" w:rsidRDefault="00E019F1" w:rsidP="00A06293">
      <w:pPr>
        <w:autoSpaceDE w:val="0"/>
        <w:autoSpaceDN w:val="0"/>
        <w:adjustRightInd w:val="0"/>
        <w:ind w:left="720"/>
        <w:rPr>
          <w:rFonts w:ascii="Arial" w:hAnsi="Arial" w:cs="Arial"/>
          <w:sz w:val="20"/>
          <w:szCs w:val="20"/>
          <w:highlight w:val="white"/>
        </w:rPr>
      </w:pPr>
      <w:r w:rsidRPr="001B0FBA">
        <w:rPr>
          <w:rFonts w:ascii="Arial" w:hAnsi="Arial" w:cs="Arial"/>
          <w:sz w:val="20"/>
          <w:szCs w:val="20"/>
          <w:highlight w:val="white"/>
        </w:rPr>
        <w:t xml:space="preserve">   &lt;InsufficiencyReport&gt;</w:t>
      </w:r>
    </w:p>
    <w:p w14:paraId="4A723BC7" w14:textId="77777777" w:rsidR="00A06293" w:rsidRPr="00FA0A10" w:rsidRDefault="00A06293" w:rsidP="00A06293">
      <w:pPr>
        <w:autoSpaceDE w:val="0"/>
        <w:autoSpaceDN w:val="0"/>
        <w:adjustRightInd w:val="0"/>
        <w:ind w:left="720"/>
        <w:rPr>
          <w:rFonts w:ascii="Arial" w:hAnsi="Arial" w:cs="Arial"/>
          <w:sz w:val="20"/>
          <w:szCs w:val="20"/>
          <w:highlight w:val="white"/>
        </w:rPr>
      </w:pPr>
      <w:r w:rsidRPr="00FA0A10">
        <w:rPr>
          <w:rFonts w:ascii="Arial" w:hAnsi="Arial" w:cs="Arial"/>
          <w:sz w:val="20"/>
          <w:szCs w:val="20"/>
          <w:highlight w:val="white"/>
        </w:rPr>
        <w:tab/>
        <w:t>&lt;qse&gt;ERCOT&lt;/qse&gt;</w:t>
      </w:r>
    </w:p>
    <w:p w14:paraId="1B6C2B65" w14:textId="77777777" w:rsidR="00A06293" w:rsidRPr="00FA0A10" w:rsidRDefault="00A06293" w:rsidP="00A06293">
      <w:pPr>
        <w:autoSpaceDE w:val="0"/>
        <w:autoSpaceDN w:val="0"/>
        <w:adjustRightInd w:val="0"/>
        <w:ind w:left="720"/>
        <w:rPr>
          <w:rFonts w:ascii="Arial" w:hAnsi="Arial" w:cs="Arial"/>
          <w:sz w:val="20"/>
          <w:szCs w:val="20"/>
          <w:highlight w:val="white"/>
        </w:rPr>
      </w:pPr>
      <w:r w:rsidRPr="00FA0A10">
        <w:rPr>
          <w:rFonts w:ascii="Arial" w:hAnsi="Arial" w:cs="Arial"/>
          <w:sz w:val="20"/>
          <w:szCs w:val="20"/>
          <w:highlight w:val="white"/>
        </w:rPr>
        <w:tab/>
        <w:t>&lt;startTime&gt;</w:t>
      </w:r>
      <w:r w:rsidRPr="00FA0A10">
        <w:rPr>
          <w:rFonts w:ascii="Arial" w:hAnsi="Arial" w:cs="Arial"/>
          <w:sz w:val="20"/>
          <w:szCs w:val="20"/>
        </w:rPr>
        <w:t>2008-01-01T10:00:00-06:00</w:t>
      </w:r>
      <w:r w:rsidRPr="00FA0A10">
        <w:rPr>
          <w:rFonts w:ascii="Arial" w:hAnsi="Arial" w:cs="Arial"/>
          <w:sz w:val="20"/>
          <w:szCs w:val="20"/>
          <w:highlight w:val="white"/>
        </w:rPr>
        <w:t>&lt;/startTime&gt;</w:t>
      </w:r>
    </w:p>
    <w:p w14:paraId="1FC97CF6" w14:textId="77777777" w:rsidR="00A06293" w:rsidRPr="00FA0A10" w:rsidRDefault="00A06293" w:rsidP="00A06293">
      <w:pPr>
        <w:autoSpaceDE w:val="0"/>
        <w:autoSpaceDN w:val="0"/>
        <w:adjustRightInd w:val="0"/>
        <w:ind w:left="720"/>
        <w:rPr>
          <w:rFonts w:ascii="Arial" w:hAnsi="Arial" w:cs="Arial"/>
          <w:sz w:val="20"/>
          <w:szCs w:val="20"/>
          <w:highlight w:val="white"/>
        </w:rPr>
      </w:pPr>
      <w:r w:rsidRPr="00FA0A10">
        <w:rPr>
          <w:rFonts w:ascii="Arial" w:hAnsi="Arial" w:cs="Arial"/>
          <w:sz w:val="20"/>
          <w:szCs w:val="20"/>
          <w:highlight w:val="white"/>
        </w:rPr>
        <w:tab/>
        <w:t>&lt;endTime&gt;</w:t>
      </w:r>
      <w:r w:rsidRPr="00FA0A10">
        <w:rPr>
          <w:rFonts w:ascii="Arial" w:hAnsi="Arial" w:cs="Arial"/>
          <w:sz w:val="20"/>
          <w:szCs w:val="20"/>
        </w:rPr>
        <w:t>2008-01-01T12:00:00-06:00</w:t>
      </w:r>
      <w:r w:rsidRPr="00FA0A10">
        <w:rPr>
          <w:rFonts w:ascii="Arial" w:hAnsi="Arial" w:cs="Arial"/>
          <w:sz w:val="20"/>
          <w:szCs w:val="20"/>
          <w:highlight w:val="white"/>
        </w:rPr>
        <w:t>&lt;/endTime&gt;</w:t>
      </w:r>
    </w:p>
    <w:p w14:paraId="0FCBB6D9" w14:textId="77777777" w:rsidR="00A06293" w:rsidRPr="00FA0A10" w:rsidRDefault="00A06293" w:rsidP="00A06293">
      <w:pPr>
        <w:autoSpaceDE w:val="0"/>
        <w:autoSpaceDN w:val="0"/>
        <w:adjustRightInd w:val="0"/>
        <w:ind w:left="720"/>
        <w:rPr>
          <w:rFonts w:ascii="Arial" w:hAnsi="Arial" w:cs="Arial"/>
          <w:sz w:val="20"/>
          <w:szCs w:val="20"/>
          <w:highlight w:val="white"/>
        </w:rPr>
      </w:pPr>
      <w:r w:rsidRPr="00FA0A10">
        <w:rPr>
          <w:rFonts w:ascii="Arial" w:hAnsi="Arial" w:cs="Arial"/>
          <w:sz w:val="20"/>
          <w:szCs w:val="20"/>
          <w:highlight w:val="white"/>
        </w:rPr>
        <w:tab/>
        <w:t>&lt;tradingDate&gt;</w:t>
      </w:r>
      <w:r w:rsidRPr="00FA0A10">
        <w:rPr>
          <w:rFonts w:ascii="Arial" w:hAnsi="Arial" w:cs="Arial"/>
          <w:sz w:val="20"/>
          <w:szCs w:val="20"/>
        </w:rPr>
        <w:t>2008-01-01</w:t>
      </w:r>
      <w:r w:rsidRPr="00FA0A10">
        <w:rPr>
          <w:rFonts w:ascii="Arial" w:hAnsi="Arial" w:cs="Arial"/>
          <w:sz w:val="20"/>
          <w:szCs w:val="20"/>
          <w:highlight w:val="white"/>
        </w:rPr>
        <w:t>&lt;/tradingDate&gt;</w:t>
      </w:r>
    </w:p>
    <w:p w14:paraId="15324F44" w14:textId="77777777" w:rsidR="00A06293" w:rsidRPr="00FA0A10" w:rsidRDefault="00A06293" w:rsidP="00A06293">
      <w:pPr>
        <w:autoSpaceDE w:val="0"/>
        <w:autoSpaceDN w:val="0"/>
        <w:adjustRightInd w:val="0"/>
        <w:ind w:left="720"/>
        <w:rPr>
          <w:rFonts w:ascii="Arial" w:hAnsi="Arial" w:cs="Arial"/>
          <w:sz w:val="20"/>
          <w:szCs w:val="20"/>
          <w:highlight w:val="white"/>
        </w:rPr>
      </w:pPr>
      <w:r w:rsidRPr="00FA0A10">
        <w:rPr>
          <w:rFonts w:ascii="Arial" w:hAnsi="Arial" w:cs="Arial"/>
          <w:sz w:val="20"/>
          <w:szCs w:val="20"/>
          <w:highlight w:val="white"/>
        </w:rPr>
        <w:tab/>
        <w:t>&lt;marketType&gt;DAM&lt;/marketType&gt;</w:t>
      </w:r>
    </w:p>
    <w:p w14:paraId="4617B287" w14:textId="77777777" w:rsidR="00A06293" w:rsidRPr="00FA0A10" w:rsidRDefault="00A06293" w:rsidP="00A06293">
      <w:pPr>
        <w:autoSpaceDE w:val="0"/>
        <w:autoSpaceDN w:val="0"/>
        <w:adjustRightInd w:val="0"/>
        <w:ind w:left="720"/>
        <w:rPr>
          <w:rFonts w:ascii="Arial" w:hAnsi="Arial" w:cs="Arial"/>
          <w:sz w:val="20"/>
          <w:szCs w:val="20"/>
          <w:highlight w:val="white"/>
        </w:rPr>
      </w:pPr>
      <w:r w:rsidRPr="00FA0A10">
        <w:rPr>
          <w:rFonts w:ascii="Arial" w:hAnsi="Arial" w:cs="Arial"/>
          <w:sz w:val="20"/>
          <w:szCs w:val="20"/>
          <w:highlight w:val="white"/>
        </w:rPr>
        <w:tab/>
        <w:t>&lt;asType&gt;Reg-Up&lt;/asType&gt;</w:t>
      </w:r>
    </w:p>
    <w:p w14:paraId="1628C22F" w14:textId="77777777" w:rsidR="00A06293" w:rsidRPr="00FA0A10" w:rsidRDefault="00A06293" w:rsidP="00A06293">
      <w:pPr>
        <w:autoSpaceDE w:val="0"/>
        <w:autoSpaceDN w:val="0"/>
        <w:adjustRightInd w:val="0"/>
        <w:ind w:left="720"/>
        <w:rPr>
          <w:rFonts w:ascii="Arial" w:hAnsi="Arial" w:cs="Arial"/>
          <w:sz w:val="20"/>
          <w:szCs w:val="20"/>
          <w:highlight w:val="white"/>
        </w:rPr>
      </w:pPr>
      <w:r w:rsidRPr="00FA0A10">
        <w:rPr>
          <w:rFonts w:ascii="Arial" w:hAnsi="Arial" w:cs="Arial"/>
          <w:sz w:val="20"/>
          <w:szCs w:val="20"/>
          <w:highlight w:val="white"/>
        </w:rPr>
        <w:tab/>
        <w:t>&lt;asOfferQuantity&gt;3.1&lt;/asOfferQuantity&gt;</w:t>
      </w:r>
    </w:p>
    <w:p w14:paraId="34AE3016" w14:textId="77777777" w:rsidR="00A06293" w:rsidRPr="00FA0A10" w:rsidRDefault="00A06293" w:rsidP="00A06293">
      <w:pPr>
        <w:autoSpaceDE w:val="0"/>
        <w:autoSpaceDN w:val="0"/>
        <w:adjustRightInd w:val="0"/>
        <w:ind w:left="720"/>
        <w:rPr>
          <w:rFonts w:ascii="Arial" w:hAnsi="Arial" w:cs="Arial"/>
          <w:sz w:val="20"/>
          <w:szCs w:val="20"/>
          <w:highlight w:val="white"/>
        </w:rPr>
      </w:pPr>
      <w:r w:rsidRPr="00FA0A10">
        <w:rPr>
          <w:rFonts w:ascii="Arial" w:hAnsi="Arial" w:cs="Arial"/>
          <w:sz w:val="20"/>
          <w:szCs w:val="20"/>
          <w:highlight w:val="white"/>
        </w:rPr>
        <w:tab/>
        <w:t>&lt;asInsufficiencyQuantity&gt;3.1&lt;/asInsufficiencyQuantity&gt;</w:t>
      </w:r>
    </w:p>
    <w:p w14:paraId="19777983" w14:textId="77777777" w:rsidR="00A06293" w:rsidRPr="00FA0A10" w:rsidRDefault="00A06293" w:rsidP="00A06293">
      <w:pPr>
        <w:autoSpaceDE w:val="0"/>
        <w:autoSpaceDN w:val="0"/>
        <w:adjustRightInd w:val="0"/>
        <w:ind w:left="720"/>
        <w:rPr>
          <w:rFonts w:ascii="Arial" w:hAnsi="Arial" w:cs="Arial"/>
          <w:sz w:val="20"/>
          <w:szCs w:val="20"/>
          <w:highlight w:val="white"/>
        </w:rPr>
      </w:pPr>
      <w:r w:rsidRPr="00FA0A10">
        <w:rPr>
          <w:rFonts w:ascii="Arial" w:hAnsi="Arial" w:cs="Arial"/>
          <w:sz w:val="20"/>
          <w:szCs w:val="20"/>
          <w:highlight w:val="white"/>
        </w:rPr>
        <w:tab/>
        <w:t>&lt;asInsufficiencyStatus&gt;3.1&lt;/asInsufficiencyStatus&gt;</w:t>
      </w:r>
    </w:p>
    <w:p w14:paraId="177D4EF0" w14:textId="77777777" w:rsidR="00A06293" w:rsidRPr="00FA0A10" w:rsidRDefault="00A06293" w:rsidP="00A06293">
      <w:pPr>
        <w:autoSpaceDE w:val="0"/>
        <w:autoSpaceDN w:val="0"/>
        <w:adjustRightInd w:val="0"/>
        <w:ind w:left="720"/>
        <w:rPr>
          <w:rFonts w:ascii="Arial" w:hAnsi="Arial" w:cs="Arial"/>
          <w:sz w:val="20"/>
          <w:szCs w:val="20"/>
          <w:highlight w:val="white"/>
        </w:rPr>
      </w:pPr>
      <w:r w:rsidRPr="00FA0A10">
        <w:rPr>
          <w:rFonts w:ascii="Arial" w:hAnsi="Arial" w:cs="Arial"/>
          <w:sz w:val="20"/>
          <w:szCs w:val="20"/>
          <w:highlight w:val="white"/>
        </w:rPr>
        <w:tab/>
        <w:t>&lt;clearedAS&gt;String&lt;/clearedAS&gt;</w:t>
      </w:r>
    </w:p>
    <w:p w14:paraId="3D4A1771" w14:textId="77777777" w:rsidR="00A06293" w:rsidRPr="00FA0A10" w:rsidRDefault="00A06293" w:rsidP="00A06293">
      <w:pPr>
        <w:autoSpaceDE w:val="0"/>
        <w:autoSpaceDN w:val="0"/>
        <w:adjustRightInd w:val="0"/>
        <w:ind w:left="720"/>
        <w:rPr>
          <w:rFonts w:ascii="Arial" w:hAnsi="Arial" w:cs="Arial"/>
          <w:sz w:val="20"/>
          <w:szCs w:val="20"/>
          <w:highlight w:val="white"/>
        </w:rPr>
      </w:pPr>
      <w:r w:rsidRPr="00FA0A10">
        <w:rPr>
          <w:rFonts w:ascii="Arial" w:hAnsi="Arial" w:cs="Arial"/>
          <w:sz w:val="20"/>
          <w:szCs w:val="20"/>
          <w:highlight w:val="white"/>
        </w:rPr>
        <w:tab/>
        <w:t>&lt;draftAlert&gt;String&lt;/draftAlert&gt;</w:t>
      </w:r>
    </w:p>
    <w:p w14:paraId="5E72241D" w14:textId="77777777" w:rsidR="00E019F1" w:rsidRPr="00FA0A10" w:rsidRDefault="00E019F1" w:rsidP="00A06293">
      <w:pPr>
        <w:autoSpaceDE w:val="0"/>
        <w:autoSpaceDN w:val="0"/>
        <w:adjustRightInd w:val="0"/>
        <w:ind w:left="720"/>
        <w:rPr>
          <w:rFonts w:ascii="Arial" w:hAnsi="Arial" w:cs="Arial"/>
          <w:sz w:val="20"/>
          <w:szCs w:val="20"/>
          <w:highlight w:val="white"/>
        </w:rPr>
      </w:pPr>
      <w:r w:rsidRPr="00FA0A10">
        <w:rPr>
          <w:rFonts w:ascii="Arial" w:hAnsi="Arial" w:cs="Arial"/>
          <w:sz w:val="20"/>
          <w:szCs w:val="20"/>
          <w:highlight w:val="white"/>
        </w:rPr>
        <w:t xml:space="preserve">   &lt;InsufficiencyReport&gt;</w:t>
      </w:r>
    </w:p>
    <w:p w14:paraId="5BE0531C" w14:textId="77777777" w:rsidR="00A06293" w:rsidRPr="00FA0A10" w:rsidRDefault="00A06293" w:rsidP="00A06293">
      <w:pPr>
        <w:autoSpaceDE w:val="0"/>
        <w:autoSpaceDN w:val="0"/>
        <w:adjustRightInd w:val="0"/>
        <w:ind w:left="720"/>
        <w:rPr>
          <w:rFonts w:ascii="Arial" w:hAnsi="Arial" w:cs="Arial"/>
          <w:sz w:val="20"/>
          <w:szCs w:val="20"/>
          <w:highlight w:val="white"/>
        </w:rPr>
      </w:pPr>
      <w:r w:rsidRPr="00FA0A10">
        <w:rPr>
          <w:rFonts w:ascii="Arial" w:hAnsi="Arial" w:cs="Arial"/>
          <w:sz w:val="20"/>
          <w:szCs w:val="20"/>
          <w:highlight w:val="white"/>
        </w:rPr>
        <w:lastRenderedPageBreak/>
        <w:t>&lt;/InsufficiencyReport</w:t>
      </w:r>
      <w:r w:rsidR="00E019F1" w:rsidRPr="00FA0A10">
        <w:rPr>
          <w:rFonts w:ascii="Arial" w:hAnsi="Arial" w:cs="Arial"/>
          <w:sz w:val="20"/>
          <w:szCs w:val="20"/>
          <w:highlight w:val="white"/>
        </w:rPr>
        <w:t>s</w:t>
      </w:r>
      <w:r w:rsidRPr="00FA0A10">
        <w:rPr>
          <w:rFonts w:ascii="Arial" w:hAnsi="Arial" w:cs="Arial"/>
          <w:sz w:val="20"/>
          <w:szCs w:val="20"/>
          <w:highlight w:val="white"/>
        </w:rPr>
        <w:t>&gt;</w:t>
      </w:r>
    </w:p>
    <w:p w14:paraId="47E14C90" w14:textId="77777777" w:rsidR="001E283B" w:rsidRPr="00FA0A10" w:rsidRDefault="001E283B" w:rsidP="00A06293">
      <w:pPr>
        <w:autoSpaceDE w:val="0"/>
        <w:autoSpaceDN w:val="0"/>
        <w:adjustRightInd w:val="0"/>
        <w:ind w:left="720"/>
        <w:rPr>
          <w:rFonts w:ascii="Arial" w:hAnsi="Arial" w:cs="Arial"/>
          <w:sz w:val="20"/>
          <w:szCs w:val="20"/>
          <w:highlight w:val="white"/>
        </w:rPr>
      </w:pPr>
    </w:p>
    <w:p w14:paraId="2942FFAA" w14:textId="77777777" w:rsidR="001E283B" w:rsidRPr="00805285" w:rsidRDefault="00410AA6" w:rsidP="001E283B">
      <w:pPr>
        <w:pStyle w:val="Heading3"/>
        <w:rPr>
          <w:rFonts w:cs="Arial"/>
          <w:b w:val="0"/>
        </w:rPr>
      </w:pPr>
      <w:bookmarkStart w:id="1805" w:name="_Toc170833024"/>
      <w:r w:rsidRPr="00805285">
        <w:rPr>
          <w:rFonts w:cs="Arial"/>
          <w:b w:val="0"/>
        </w:rPr>
        <w:t>End of Adjustment Period Results</w:t>
      </w:r>
      <w:bookmarkEnd w:id="1805"/>
    </w:p>
    <w:p w14:paraId="0A56DDF3" w14:textId="77777777" w:rsidR="00576D0F" w:rsidRPr="00B81394" w:rsidRDefault="001E283B" w:rsidP="001E283B">
      <w:pPr>
        <w:ind w:left="360"/>
        <w:rPr>
          <w:rFonts w:ascii="Arial" w:hAnsi="Arial" w:cs="Arial"/>
        </w:rPr>
      </w:pPr>
      <w:r w:rsidRPr="00B81394">
        <w:rPr>
          <w:rFonts w:ascii="Arial" w:hAnsi="Arial" w:cs="Arial"/>
        </w:rPr>
        <w:t>T</w:t>
      </w:r>
      <w:r w:rsidR="00731EB0" w:rsidRPr="00B81394">
        <w:rPr>
          <w:rFonts w:ascii="Arial" w:hAnsi="Arial" w:cs="Arial"/>
        </w:rPr>
        <w:t>his section describes the interface</w:t>
      </w:r>
      <w:r w:rsidRPr="00B81394">
        <w:rPr>
          <w:rFonts w:ascii="Arial" w:hAnsi="Arial" w:cs="Arial"/>
        </w:rPr>
        <w:t xml:space="preserve"> used to retrieve the </w:t>
      </w:r>
      <w:r w:rsidR="00410AA6" w:rsidRPr="00B81394">
        <w:rPr>
          <w:rFonts w:ascii="Arial" w:hAnsi="Arial" w:cs="Arial"/>
        </w:rPr>
        <w:t xml:space="preserve">End of Adjustment Period results.  The </w:t>
      </w:r>
      <w:r w:rsidR="00F83E68" w:rsidRPr="00B81394">
        <w:rPr>
          <w:rFonts w:ascii="Arial" w:hAnsi="Arial" w:cs="Arial"/>
        </w:rPr>
        <w:t>result set</w:t>
      </w:r>
      <w:r w:rsidR="00410AA6" w:rsidRPr="00B81394">
        <w:rPr>
          <w:rFonts w:ascii="Arial" w:hAnsi="Arial" w:cs="Arial"/>
        </w:rPr>
        <w:t xml:space="preserve"> will hold the Output Schedule Validation res</w:t>
      </w:r>
      <w:r w:rsidR="00731EB0" w:rsidRPr="00B81394">
        <w:rPr>
          <w:rFonts w:ascii="Arial" w:hAnsi="Arial" w:cs="Arial"/>
        </w:rPr>
        <w:t>u</w:t>
      </w:r>
      <w:r w:rsidR="00410AA6" w:rsidRPr="00B81394">
        <w:rPr>
          <w:rFonts w:ascii="Arial" w:hAnsi="Arial" w:cs="Arial"/>
        </w:rPr>
        <w:t xml:space="preserve">lts </w:t>
      </w:r>
      <w:r w:rsidR="00A32254" w:rsidRPr="00B81394">
        <w:rPr>
          <w:rFonts w:ascii="Arial" w:hAnsi="Arial" w:cs="Arial"/>
        </w:rPr>
        <w:t xml:space="preserve">(errors and warnings) </w:t>
      </w:r>
      <w:r w:rsidR="00410AA6" w:rsidRPr="00B81394">
        <w:rPr>
          <w:rFonts w:ascii="Arial" w:hAnsi="Arial" w:cs="Arial"/>
        </w:rPr>
        <w:t xml:space="preserve">for the specified </w:t>
      </w:r>
      <w:r w:rsidR="00A32254" w:rsidRPr="00B81394">
        <w:rPr>
          <w:rFonts w:ascii="Arial" w:hAnsi="Arial" w:cs="Arial"/>
        </w:rPr>
        <w:t xml:space="preserve">trading </w:t>
      </w:r>
      <w:r w:rsidR="00410AA6" w:rsidRPr="00B81394">
        <w:rPr>
          <w:rFonts w:ascii="Arial" w:hAnsi="Arial" w:cs="Arial"/>
        </w:rPr>
        <w:t>date</w:t>
      </w:r>
      <w:r w:rsidR="00A32254" w:rsidRPr="00B81394">
        <w:rPr>
          <w:rFonts w:ascii="Arial" w:hAnsi="Arial" w:cs="Arial"/>
        </w:rPr>
        <w:t xml:space="preserve"> and the end hour.</w:t>
      </w:r>
    </w:p>
    <w:p w14:paraId="418D67CD" w14:textId="77777777" w:rsidR="00731EB0" w:rsidRPr="00B81394" w:rsidRDefault="00731EB0" w:rsidP="001E283B">
      <w:pPr>
        <w:ind w:left="360"/>
        <w:rPr>
          <w:rFonts w:ascii="Arial" w:hAnsi="Arial" w:cs="Arial"/>
        </w:rPr>
      </w:pPr>
    </w:p>
    <w:p w14:paraId="68D409F9" w14:textId="77777777" w:rsidR="001E283B" w:rsidRPr="00B81394" w:rsidRDefault="001E283B" w:rsidP="001E283B">
      <w:pPr>
        <w:ind w:left="360"/>
        <w:rPr>
          <w:rFonts w:ascii="Arial" w:hAnsi="Arial" w:cs="Arial"/>
        </w:rPr>
      </w:pPr>
      <w:r w:rsidRPr="00B81394">
        <w:rPr>
          <w:rFonts w:ascii="Arial" w:hAnsi="Arial" w:cs="Arial"/>
        </w:rPr>
        <w:t>The request message would use the following message fields:</w:t>
      </w:r>
    </w:p>
    <w:p w14:paraId="298F81E1" w14:textId="77777777" w:rsidR="001E283B" w:rsidRPr="00B81394" w:rsidRDefault="001E283B" w:rsidP="001E283B">
      <w:pPr>
        <w:pStyle w:val="Normal2"/>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4365"/>
      </w:tblGrid>
      <w:tr w:rsidR="001E283B" w:rsidRPr="00FA0A10" w14:paraId="327F7A5F" w14:textId="77777777" w:rsidTr="00770560">
        <w:tc>
          <w:tcPr>
            <w:tcW w:w="2308" w:type="dxa"/>
            <w:shd w:val="clear" w:color="auto" w:fill="C0C0C0"/>
          </w:tcPr>
          <w:p w14:paraId="01766836" w14:textId="77777777" w:rsidR="001E283B" w:rsidRPr="00995285" w:rsidRDefault="001E283B" w:rsidP="00770560">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3688A06E" w14:textId="77777777" w:rsidR="001E283B" w:rsidRPr="00995285" w:rsidRDefault="001E283B" w:rsidP="00770560">
            <w:pPr>
              <w:pStyle w:val="Normal2"/>
              <w:ind w:left="0"/>
              <w:jc w:val="center"/>
              <w:rPr>
                <w:rFonts w:ascii="Arial" w:hAnsi="Arial" w:cs="Arial"/>
                <w:highlight w:val="lightGray"/>
              </w:rPr>
            </w:pPr>
            <w:r w:rsidRPr="00995285">
              <w:rPr>
                <w:rFonts w:ascii="Arial" w:hAnsi="Arial" w:cs="Arial"/>
                <w:highlight w:val="lightGray"/>
              </w:rPr>
              <w:t>Value</w:t>
            </w:r>
          </w:p>
        </w:tc>
      </w:tr>
      <w:tr w:rsidR="001E283B" w:rsidRPr="00FA0A10" w14:paraId="4BEE163E" w14:textId="77777777" w:rsidTr="00770560">
        <w:tc>
          <w:tcPr>
            <w:tcW w:w="2308" w:type="dxa"/>
          </w:tcPr>
          <w:p w14:paraId="5F866EB8" w14:textId="77777777" w:rsidR="001E283B" w:rsidRPr="002A438F" w:rsidRDefault="001E283B" w:rsidP="00770560">
            <w:pPr>
              <w:pStyle w:val="Normal2"/>
              <w:ind w:left="0"/>
              <w:jc w:val="center"/>
              <w:rPr>
                <w:rFonts w:ascii="Arial" w:hAnsi="Arial" w:cs="Arial"/>
              </w:rPr>
            </w:pPr>
            <w:r w:rsidRPr="00FA0A10">
              <w:rPr>
                <w:rFonts w:ascii="Arial" w:hAnsi="Arial" w:cs="Arial"/>
              </w:rPr>
              <w:t>Header/Verb</w:t>
            </w:r>
          </w:p>
        </w:tc>
        <w:tc>
          <w:tcPr>
            <w:tcW w:w="4365" w:type="dxa"/>
          </w:tcPr>
          <w:p w14:paraId="43526B60" w14:textId="77777777" w:rsidR="001E283B" w:rsidRPr="001B0FBA" w:rsidRDefault="001E283B" w:rsidP="00770560">
            <w:pPr>
              <w:pStyle w:val="Normal2"/>
              <w:ind w:left="0"/>
              <w:jc w:val="center"/>
              <w:rPr>
                <w:rFonts w:ascii="Arial" w:hAnsi="Arial" w:cs="Arial"/>
              </w:rPr>
            </w:pPr>
            <w:r w:rsidRPr="001B0FBA">
              <w:rPr>
                <w:rFonts w:ascii="Arial" w:hAnsi="Arial" w:cs="Arial"/>
              </w:rPr>
              <w:t>get</w:t>
            </w:r>
          </w:p>
        </w:tc>
      </w:tr>
      <w:tr w:rsidR="001E283B" w:rsidRPr="00FA0A10" w14:paraId="528CDF5F" w14:textId="77777777" w:rsidTr="00770560">
        <w:tc>
          <w:tcPr>
            <w:tcW w:w="2308" w:type="dxa"/>
          </w:tcPr>
          <w:p w14:paraId="07D83699" w14:textId="77777777" w:rsidR="001E283B" w:rsidRPr="002A438F" w:rsidRDefault="001E283B" w:rsidP="00770560">
            <w:pPr>
              <w:pStyle w:val="Normal2"/>
              <w:ind w:left="0"/>
              <w:jc w:val="center"/>
              <w:rPr>
                <w:rFonts w:ascii="Arial" w:hAnsi="Arial" w:cs="Arial"/>
              </w:rPr>
            </w:pPr>
            <w:r w:rsidRPr="00FA0A10">
              <w:rPr>
                <w:rFonts w:ascii="Arial" w:hAnsi="Arial" w:cs="Arial"/>
              </w:rPr>
              <w:t>Header/Noun</w:t>
            </w:r>
          </w:p>
        </w:tc>
        <w:tc>
          <w:tcPr>
            <w:tcW w:w="4365" w:type="dxa"/>
          </w:tcPr>
          <w:p w14:paraId="0CB3388B" w14:textId="77777777" w:rsidR="001E283B" w:rsidRPr="001B0FBA" w:rsidRDefault="00576D0F" w:rsidP="00770560">
            <w:pPr>
              <w:pStyle w:val="Normal2"/>
              <w:ind w:left="0"/>
              <w:jc w:val="center"/>
              <w:rPr>
                <w:rFonts w:ascii="Arial" w:hAnsi="Arial" w:cs="Arial"/>
              </w:rPr>
            </w:pPr>
            <w:r w:rsidRPr="001B0FBA">
              <w:rPr>
                <w:rFonts w:ascii="Arial" w:hAnsi="Arial" w:cs="Arial"/>
              </w:rPr>
              <w:t>EndAdjPeriod</w:t>
            </w:r>
          </w:p>
        </w:tc>
      </w:tr>
      <w:tr w:rsidR="001E283B" w:rsidRPr="00FA0A10" w14:paraId="2DC0A1D8" w14:textId="77777777" w:rsidTr="00770560">
        <w:tc>
          <w:tcPr>
            <w:tcW w:w="2308" w:type="dxa"/>
          </w:tcPr>
          <w:p w14:paraId="0162262B" w14:textId="77777777" w:rsidR="001E283B" w:rsidRPr="002A438F" w:rsidRDefault="001E283B" w:rsidP="00770560">
            <w:pPr>
              <w:pStyle w:val="Normal2"/>
              <w:ind w:left="0"/>
              <w:jc w:val="center"/>
              <w:rPr>
                <w:rFonts w:ascii="Arial" w:hAnsi="Arial" w:cs="Arial"/>
              </w:rPr>
            </w:pPr>
            <w:r w:rsidRPr="00FA0A10">
              <w:rPr>
                <w:rFonts w:ascii="Arial" w:hAnsi="Arial" w:cs="Arial"/>
              </w:rPr>
              <w:t>Header/Source</w:t>
            </w:r>
          </w:p>
        </w:tc>
        <w:tc>
          <w:tcPr>
            <w:tcW w:w="4365" w:type="dxa"/>
          </w:tcPr>
          <w:p w14:paraId="2D5EED41" w14:textId="77777777" w:rsidR="001E283B" w:rsidRPr="001B0FBA" w:rsidRDefault="001E283B" w:rsidP="00770560">
            <w:pPr>
              <w:pStyle w:val="Normal2"/>
              <w:ind w:left="0"/>
              <w:jc w:val="center"/>
              <w:rPr>
                <w:rFonts w:ascii="Arial" w:hAnsi="Arial" w:cs="Arial"/>
                <w:i/>
              </w:rPr>
            </w:pPr>
            <w:r w:rsidRPr="001B0FBA">
              <w:rPr>
                <w:rFonts w:ascii="Arial" w:hAnsi="Arial" w:cs="Arial"/>
                <w:i/>
              </w:rPr>
              <w:t>Market participant ID</w:t>
            </w:r>
          </w:p>
        </w:tc>
      </w:tr>
      <w:tr w:rsidR="001E283B" w:rsidRPr="00FA0A10" w14:paraId="407EB482" w14:textId="77777777" w:rsidTr="00770560">
        <w:tc>
          <w:tcPr>
            <w:tcW w:w="2308" w:type="dxa"/>
          </w:tcPr>
          <w:p w14:paraId="520DA888" w14:textId="77777777" w:rsidR="001E283B" w:rsidRPr="002A438F" w:rsidRDefault="001E283B" w:rsidP="00770560">
            <w:pPr>
              <w:pStyle w:val="Normal2"/>
              <w:ind w:left="0"/>
              <w:jc w:val="center"/>
              <w:rPr>
                <w:rFonts w:ascii="Arial" w:hAnsi="Arial" w:cs="Arial"/>
              </w:rPr>
            </w:pPr>
            <w:r w:rsidRPr="00FA0A10">
              <w:rPr>
                <w:rFonts w:ascii="Arial" w:hAnsi="Arial" w:cs="Arial"/>
              </w:rPr>
              <w:t>Header/UserID</w:t>
            </w:r>
          </w:p>
        </w:tc>
        <w:tc>
          <w:tcPr>
            <w:tcW w:w="4365" w:type="dxa"/>
          </w:tcPr>
          <w:p w14:paraId="71074F6B" w14:textId="77777777" w:rsidR="001E283B" w:rsidRPr="001B0FBA" w:rsidRDefault="00F55070" w:rsidP="00770560">
            <w:pPr>
              <w:pStyle w:val="Normal2"/>
              <w:ind w:left="0"/>
              <w:jc w:val="center"/>
              <w:rPr>
                <w:rFonts w:ascii="Arial" w:hAnsi="Arial" w:cs="Arial"/>
                <w:i/>
              </w:rPr>
            </w:pPr>
            <w:r w:rsidRPr="001B0FBA">
              <w:rPr>
                <w:rFonts w:ascii="Arial" w:hAnsi="Arial" w:cs="Arial"/>
                <w:i/>
              </w:rPr>
              <w:t>ID of user</w:t>
            </w:r>
          </w:p>
        </w:tc>
      </w:tr>
      <w:tr w:rsidR="00A32254" w:rsidRPr="00FA0A10" w14:paraId="12AFEF47" w14:textId="77777777" w:rsidTr="00770560">
        <w:tc>
          <w:tcPr>
            <w:tcW w:w="2308" w:type="dxa"/>
          </w:tcPr>
          <w:p w14:paraId="57DFA3C9" w14:textId="77777777" w:rsidR="00A32254" w:rsidRPr="002A438F" w:rsidRDefault="00A32254" w:rsidP="00770560">
            <w:pPr>
              <w:pStyle w:val="Normal2"/>
              <w:ind w:left="0"/>
              <w:jc w:val="center"/>
              <w:rPr>
                <w:rFonts w:ascii="Arial" w:hAnsi="Arial" w:cs="Arial"/>
              </w:rPr>
            </w:pPr>
            <w:r w:rsidRPr="00FA0A10">
              <w:rPr>
                <w:rFonts w:ascii="Arial" w:hAnsi="Arial" w:cs="Arial"/>
              </w:rPr>
              <w:t>Request/TradingDate</w:t>
            </w:r>
          </w:p>
        </w:tc>
        <w:tc>
          <w:tcPr>
            <w:tcW w:w="4365" w:type="dxa"/>
          </w:tcPr>
          <w:p w14:paraId="399B3794" w14:textId="77777777" w:rsidR="00A32254" w:rsidRPr="001B0FBA" w:rsidRDefault="00A32254" w:rsidP="00770560">
            <w:pPr>
              <w:pStyle w:val="Normal2"/>
              <w:keepNext/>
              <w:ind w:left="0"/>
              <w:jc w:val="center"/>
              <w:rPr>
                <w:rFonts w:ascii="Arial" w:hAnsi="Arial" w:cs="Arial"/>
                <w:i/>
              </w:rPr>
            </w:pPr>
            <w:r w:rsidRPr="001B0FBA">
              <w:rPr>
                <w:rFonts w:ascii="Arial" w:hAnsi="Arial" w:cs="Arial"/>
                <w:i/>
              </w:rPr>
              <w:t>Trading date</w:t>
            </w:r>
          </w:p>
        </w:tc>
      </w:tr>
      <w:tr w:rsidR="00B954EA" w:rsidRPr="00FA0A10" w14:paraId="4C7E8C51" w14:textId="77777777" w:rsidTr="0083517A">
        <w:tc>
          <w:tcPr>
            <w:tcW w:w="2308" w:type="dxa"/>
          </w:tcPr>
          <w:p w14:paraId="027B275A" w14:textId="77777777" w:rsidR="00B954EA" w:rsidRPr="002A438F" w:rsidRDefault="00B954EA" w:rsidP="0083517A">
            <w:pPr>
              <w:pStyle w:val="Normal2"/>
              <w:ind w:left="0"/>
              <w:jc w:val="center"/>
              <w:rPr>
                <w:rFonts w:ascii="Arial" w:hAnsi="Arial" w:cs="Arial"/>
              </w:rPr>
            </w:pPr>
            <w:r w:rsidRPr="00FA0A10">
              <w:rPr>
                <w:rFonts w:ascii="Arial" w:hAnsi="Arial" w:cs="Arial"/>
              </w:rPr>
              <w:t>Request/Option</w:t>
            </w:r>
          </w:p>
        </w:tc>
        <w:tc>
          <w:tcPr>
            <w:tcW w:w="4365" w:type="dxa"/>
          </w:tcPr>
          <w:p w14:paraId="49A14FC8" w14:textId="77777777" w:rsidR="00B954EA" w:rsidRPr="001B0FBA" w:rsidRDefault="00B954EA" w:rsidP="0083517A">
            <w:pPr>
              <w:pStyle w:val="Normal2"/>
              <w:ind w:left="0"/>
              <w:rPr>
                <w:rFonts w:ascii="Arial" w:hAnsi="Arial" w:cs="Arial"/>
                <w:i/>
                <w:iCs/>
              </w:rPr>
            </w:pPr>
            <w:r w:rsidRPr="001B0FBA">
              <w:rPr>
                <w:rFonts w:ascii="Arial" w:hAnsi="Arial" w:cs="Arial"/>
                <w:i/>
                <w:iCs/>
              </w:rPr>
              <w:t xml:space="preserve">End of Adjustment Period Hour Ending </w:t>
            </w:r>
          </w:p>
        </w:tc>
      </w:tr>
    </w:tbl>
    <w:p w14:paraId="2DD9D60B" w14:textId="77777777" w:rsidR="001E283B" w:rsidRPr="00B81394" w:rsidRDefault="001E283B" w:rsidP="001E283B">
      <w:pPr>
        <w:pStyle w:val="Normal2"/>
        <w:ind w:left="360"/>
        <w:rPr>
          <w:rFonts w:ascii="Arial" w:hAnsi="Arial" w:cs="Arial"/>
          <w:sz w:val="24"/>
        </w:rPr>
      </w:pPr>
    </w:p>
    <w:p w14:paraId="18F53CF0" w14:textId="77777777" w:rsidR="001E283B" w:rsidRPr="00B81394" w:rsidRDefault="001E283B" w:rsidP="001E283B">
      <w:pPr>
        <w:pStyle w:val="Normal2"/>
        <w:ind w:left="360"/>
        <w:rPr>
          <w:rFonts w:ascii="Arial" w:hAnsi="Arial" w:cs="Arial"/>
          <w:sz w:val="24"/>
        </w:rPr>
      </w:pPr>
      <w:r w:rsidRPr="00B81394">
        <w:rPr>
          <w:rFonts w:ascii="Arial" w:hAnsi="Arial" w:cs="Arial"/>
          <w:sz w:val="24"/>
        </w:rPr>
        <w:t>The corresponding response messages would use the following message fields:</w:t>
      </w:r>
    </w:p>
    <w:p w14:paraId="132F8DF8" w14:textId="77777777" w:rsidR="001E283B" w:rsidRPr="00B81394" w:rsidRDefault="001E283B" w:rsidP="001E283B">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8"/>
        <w:gridCol w:w="4365"/>
      </w:tblGrid>
      <w:tr w:rsidR="001E283B" w:rsidRPr="00FA0A10" w14:paraId="12A2CBFC" w14:textId="77777777" w:rsidTr="00770560">
        <w:tc>
          <w:tcPr>
            <w:tcW w:w="2418" w:type="dxa"/>
            <w:shd w:val="clear" w:color="auto" w:fill="C0C0C0"/>
          </w:tcPr>
          <w:p w14:paraId="22662136" w14:textId="77777777" w:rsidR="001E283B" w:rsidRPr="00995285" w:rsidRDefault="001E283B" w:rsidP="00770560">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4314DE59" w14:textId="77777777" w:rsidR="001E283B" w:rsidRPr="00995285" w:rsidRDefault="001E283B" w:rsidP="00770560">
            <w:pPr>
              <w:pStyle w:val="Normal2"/>
              <w:ind w:left="0"/>
              <w:jc w:val="center"/>
              <w:rPr>
                <w:rFonts w:ascii="Arial" w:hAnsi="Arial" w:cs="Arial"/>
                <w:highlight w:val="lightGray"/>
              </w:rPr>
            </w:pPr>
            <w:r w:rsidRPr="00995285">
              <w:rPr>
                <w:rFonts w:ascii="Arial" w:hAnsi="Arial" w:cs="Arial"/>
                <w:highlight w:val="lightGray"/>
              </w:rPr>
              <w:t>Value</w:t>
            </w:r>
          </w:p>
        </w:tc>
      </w:tr>
      <w:tr w:rsidR="001E283B" w:rsidRPr="00FA0A10" w14:paraId="40672EE2" w14:textId="77777777" w:rsidTr="00770560">
        <w:tc>
          <w:tcPr>
            <w:tcW w:w="2418" w:type="dxa"/>
          </w:tcPr>
          <w:p w14:paraId="0A783940" w14:textId="77777777" w:rsidR="001E283B" w:rsidRPr="002A438F" w:rsidRDefault="001E283B" w:rsidP="00770560">
            <w:pPr>
              <w:pStyle w:val="Normal2"/>
              <w:ind w:left="0"/>
              <w:jc w:val="center"/>
              <w:rPr>
                <w:rFonts w:ascii="Arial" w:hAnsi="Arial" w:cs="Arial"/>
              </w:rPr>
            </w:pPr>
            <w:r w:rsidRPr="00FA0A10">
              <w:rPr>
                <w:rFonts w:ascii="Arial" w:hAnsi="Arial" w:cs="Arial"/>
              </w:rPr>
              <w:t>Header/Verb</w:t>
            </w:r>
          </w:p>
        </w:tc>
        <w:tc>
          <w:tcPr>
            <w:tcW w:w="4365" w:type="dxa"/>
          </w:tcPr>
          <w:p w14:paraId="4138F04A" w14:textId="77777777" w:rsidR="001E283B" w:rsidRPr="001B0FBA" w:rsidRDefault="001E283B" w:rsidP="00770560">
            <w:pPr>
              <w:pStyle w:val="Normal2"/>
              <w:ind w:left="0"/>
              <w:jc w:val="center"/>
              <w:rPr>
                <w:rFonts w:ascii="Arial" w:hAnsi="Arial" w:cs="Arial"/>
              </w:rPr>
            </w:pPr>
            <w:r w:rsidRPr="001B0FBA">
              <w:rPr>
                <w:rFonts w:ascii="Arial" w:hAnsi="Arial" w:cs="Arial"/>
              </w:rPr>
              <w:t>reply</w:t>
            </w:r>
          </w:p>
        </w:tc>
      </w:tr>
      <w:tr w:rsidR="001E283B" w:rsidRPr="00FA0A10" w14:paraId="3D939D89" w14:textId="77777777" w:rsidTr="00770560">
        <w:tc>
          <w:tcPr>
            <w:tcW w:w="2418" w:type="dxa"/>
          </w:tcPr>
          <w:p w14:paraId="517E726F" w14:textId="77777777" w:rsidR="001E283B" w:rsidRPr="002A438F" w:rsidRDefault="001E283B" w:rsidP="00770560">
            <w:pPr>
              <w:pStyle w:val="Normal2"/>
              <w:ind w:left="0"/>
              <w:jc w:val="center"/>
              <w:rPr>
                <w:rFonts w:ascii="Arial" w:hAnsi="Arial" w:cs="Arial"/>
              </w:rPr>
            </w:pPr>
            <w:r w:rsidRPr="00FA0A10">
              <w:rPr>
                <w:rFonts w:ascii="Arial" w:hAnsi="Arial" w:cs="Arial"/>
              </w:rPr>
              <w:t>Header/Noun</w:t>
            </w:r>
          </w:p>
        </w:tc>
        <w:tc>
          <w:tcPr>
            <w:tcW w:w="4365" w:type="dxa"/>
          </w:tcPr>
          <w:p w14:paraId="7AF90076" w14:textId="77777777" w:rsidR="001E283B" w:rsidRPr="001B0FBA" w:rsidRDefault="00A32254" w:rsidP="00770560">
            <w:pPr>
              <w:pStyle w:val="Normal2"/>
              <w:ind w:left="0"/>
              <w:jc w:val="center"/>
              <w:rPr>
                <w:rFonts w:ascii="Arial" w:hAnsi="Arial" w:cs="Arial"/>
              </w:rPr>
            </w:pPr>
            <w:r w:rsidRPr="001B0FBA">
              <w:rPr>
                <w:rFonts w:ascii="Arial" w:hAnsi="Arial" w:cs="Arial"/>
              </w:rPr>
              <w:t>EndAdjPeriod</w:t>
            </w:r>
          </w:p>
        </w:tc>
      </w:tr>
      <w:tr w:rsidR="001E283B" w:rsidRPr="00FA0A10" w14:paraId="7930D164" w14:textId="77777777" w:rsidTr="00770560">
        <w:tc>
          <w:tcPr>
            <w:tcW w:w="2418" w:type="dxa"/>
          </w:tcPr>
          <w:p w14:paraId="630F758C" w14:textId="77777777" w:rsidR="001E283B" w:rsidRPr="002A438F" w:rsidRDefault="001E283B" w:rsidP="00770560">
            <w:pPr>
              <w:pStyle w:val="Normal2"/>
              <w:ind w:left="0"/>
              <w:jc w:val="center"/>
              <w:rPr>
                <w:rFonts w:ascii="Arial" w:hAnsi="Arial" w:cs="Arial"/>
              </w:rPr>
            </w:pPr>
            <w:r w:rsidRPr="00FA0A10">
              <w:rPr>
                <w:rFonts w:ascii="Arial" w:hAnsi="Arial" w:cs="Arial"/>
              </w:rPr>
              <w:t>Header/Source</w:t>
            </w:r>
          </w:p>
        </w:tc>
        <w:tc>
          <w:tcPr>
            <w:tcW w:w="4365" w:type="dxa"/>
          </w:tcPr>
          <w:p w14:paraId="631D6176" w14:textId="77777777" w:rsidR="001E283B" w:rsidRPr="001B0FBA" w:rsidRDefault="001E283B" w:rsidP="00770560">
            <w:pPr>
              <w:pStyle w:val="Normal2"/>
              <w:ind w:left="0"/>
              <w:jc w:val="center"/>
              <w:rPr>
                <w:rFonts w:ascii="Arial" w:hAnsi="Arial" w:cs="Arial"/>
              </w:rPr>
            </w:pPr>
            <w:r w:rsidRPr="001B0FBA">
              <w:rPr>
                <w:rFonts w:ascii="Arial" w:hAnsi="Arial" w:cs="Arial"/>
              </w:rPr>
              <w:t>ERCOT</w:t>
            </w:r>
          </w:p>
        </w:tc>
      </w:tr>
      <w:tr w:rsidR="001E283B" w:rsidRPr="00FA0A10" w14:paraId="414C1F82" w14:textId="77777777" w:rsidTr="00770560">
        <w:tc>
          <w:tcPr>
            <w:tcW w:w="2418" w:type="dxa"/>
          </w:tcPr>
          <w:p w14:paraId="60DDEE40" w14:textId="77777777" w:rsidR="001E283B" w:rsidRPr="002A438F" w:rsidRDefault="001E283B" w:rsidP="00770560">
            <w:pPr>
              <w:pStyle w:val="Normal2"/>
              <w:ind w:left="0"/>
              <w:jc w:val="center"/>
              <w:rPr>
                <w:rFonts w:ascii="Arial" w:hAnsi="Arial" w:cs="Arial"/>
              </w:rPr>
            </w:pPr>
            <w:r w:rsidRPr="00FA0A10">
              <w:rPr>
                <w:rFonts w:ascii="Arial" w:hAnsi="Arial" w:cs="Arial"/>
              </w:rPr>
              <w:t>Reply/ReplyCode</w:t>
            </w:r>
          </w:p>
        </w:tc>
        <w:tc>
          <w:tcPr>
            <w:tcW w:w="4365" w:type="dxa"/>
          </w:tcPr>
          <w:p w14:paraId="3D09F015" w14:textId="77777777" w:rsidR="001E283B" w:rsidRPr="001B0FBA" w:rsidRDefault="001E283B" w:rsidP="00770560">
            <w:pPr>
              <w:pStyle w:val="Normal2"/>
              <w:ind w:left="0"/>
              <w:jc w:val="center"/>
              <w:rPr>
                <w:rFonts w:ascii="Arial" w:hAnsi="Arial" w:cs="Arial"/>
                <w:i/>
              </w:rPr>
            </w:pPr>
            <w:r w:rsidRPr="001B0FBA">
              <w:rPr>
                <w:rFonts w:ascii="Arial" w:hAnsi="Arial" w:cs="Arial"/>
                <w:i/>
              </w:rPr>
              <w:t>Reply code, success=OK, error=ERROR or FATAL</w:t>
            </w:r>
          </w:p>
        </w:tc>
      </w:tr>
      <w:tr w:rsidR="001E283B" w:rsidRPr="00FA0A10" w14:paraId="23292DC2" w14:textId="77777777" w:rsidTr="00770560">
        <w:tc>
          <w:tcPr>
            <w:tcW w:w="2418" w:type="dxa"/>
          </w:tcPr>
          <w:p w14:paraId="20619BD0" w14:textId="77777777" w:rsidR="001E283B" w:rsidRPr="002A438F" w:rsidRDefault="001E283B" w:rsidP="00770560">
            <w:pPr>
              <w:pStyle w:val="Normal2"/>
              <w:ind w:left="0"/>
              <w:jc w:val="center"/>
              <w:rPr>
                <w:rFonts w:ascii="Arial" w:hAnsi="Arial" w:cs="Arial"/>
              </w:rPr>
            </w:pPr>
            <w:r w:rsidRPr="00FA0A10">
              <w:rPr>
                <w:rFonts w:ascii="Arial" w:hAnsi="Arial" w:cs="Arial"/>
              </w:rPr>
              <w:t>Reply/Error</w:t>
            </w:r>
          </w:p>
        </w:tc>
        <w:tc>
          <w:tcPr>
            <w:tcW w:w="4365" w:type="dxa"/>
          </w:tcPr>
          <w:p w14:paraId="5BA34F61" w14:textId="77777777" w:rsidR="001E283B" w:rsidRPr="001B0FBA" w:rsidRDefault="001E283B" w:rsidP="00770560">
            <w:pPr>
              <w:pStyle w:val="Normal2"/>
              <w:ind w:left="0"/>
              <w:jc w:val="center"/>
              <w:rPr>
                <w:rFonts w:ascii="Arial" w:hAnsi="Arial" w:cs="Arial"/>
                <w:i/>
              </w:rPr>
            </w:pPr>
            <w:r w:rsidRPr="001B0FBA">
              <w:rPr>
                <w:rFonts w:ascii="Arial" w:hAnsi="Arial" w:cs="Arial"/>
                <w:i/>
              </w:rPr>
              <w:t>Error message, if error encountered</w:t>
            </w:r>
          </w:p>
        </w:tc>
      </w:tr>
      <w:tr w:rsidR="001E283B" w:rsidRPr="00FA0A10" w14:paraId="53E94A24" w14:textId="77777777" w:rsidTr="00770560">
        <w:tc>
          <w:tcPr>
            <w:tcW w:w="2418" w:type="dxa"/>
          </w:tcPr>
          <w:p w14:paraId="7DCD2611" w14:textId="77777777" w:rsidR="001E283B" w:rsidRPr="002A438F" w:rsidRDefault="001E283B" w:rsidP="00770560">
            <w:pPr>
              <w:pStyle w:val="Normal2"/>
              <w:ind w:left="0"/>
              <w:jc w:val="center"/>
              <w:rPr>
                <w:rFonts w:ascii="Arial" w:hAnsi="Arial" w:cs="Arial"/>
              </w:rPr>
            </w:pPr>
            <w:r w:rsidRPr="00FA0A10">
              <w:rPr>
                <w:rFonts w:ascii="Arial" w:hAnsi="Arial" w:cs="Arial"/>
              </w:rPr>
              <w:t>Payload</w:t>
            </w:r>
          </w:p>
        </w:tc>
        <w:tc>
          <w:tcPr>
            <w:tcW w:w="4365" w:type="dxa"/>
          </w:tcPr>
          <w:p w14:paraId="423A5C07" w14:textId="77777777" w:rsidR="001E283B" w:rsidRPr="001B0FBA" w:rsidRDefault="00A32254" w:rsidP="00770560">
            <w:pPr>
              <w:pStyle w:val="Normal2"/>
              <w:keepNext/>
              <w:ind w:left="0"/>
              <w:jc w:val="center"/>
              <w:rPr>
                <w:rFonts w:ascii="Arial" w:hAnsi="Arial" w:cs="Arial"/>
                <w:i/>
              </w:rPr>
            </w:pPr>
            <w:r w:rsidRPr="001B0FBA">
              <w:rPr>
                <w:rFonts w:ascii="Arial" w:hAnsi="Arial" w:cs="Arial"/>
              </w:rPr>
              <w:t>BidSet/OutputSchedule</w:t>
            </w:r>
          </w:p>
        </w:tc>
      </w:tr>
    </w:tbl>
    <w:p w14:paraId="37CE1980" w14:textId="77777777" w:rsidR="001E283B" w:rsidRPr="00B81394" w:rsidRDefault="001E283B" w:rsidP="001E283B">
      <w:pPr>
        <w:rPr>
          <w:rFonts w:ascii="Arial" w:hAnsi="Arial" w:cs="Arial"/>
        </w:rPr>
      </w:pPr>
    </w:p>
    <w:p w14:paraId="78B515D8" w14:textId="77777777" w:rsidR="001E283B" w:rsidRPr="00B81394" w:rsidRDefault="001E283B" w:rsidP="001E283B">
      <w:pPr>
        <w:ind w:left="360"/>
        <w:rPr>
          <w:rFonts w:ascii="Arial" w:hAnsi="Arial" w:cs="Arial"/>
        </w:rPr>
      </w:pPr>
      <w:r w:rsidRPr="00B81394">
        <w:rPr>
          <w:rFonts w:ascii="Arial" w:hAnsi="Arial" w:cs="Arial"/>
        </w:rPr>
        <w:t>The payload structure is described by the following diagram:</w:t>
      </w:r>
    </w:p>
    <w:p w14:paraId="5613F135" w14:textId="77777777" w:rsidR="001E283B" w:rsidRPr="00B81394" w:rsidRDefault="001E283B" w:rsidP="001E283B">
      <w:pPr>
        <w:rPr>
          <w:rFonts w:ascii="Arial" w:hAnsi="Arial" w:cs="Arial"/>
        </w:rPr>
      </w:pPr>
    </w:p>
    <w:p w14:paraId="56197444" w14:textId="77777777" w:rsidR="001E283B" w:rsidRPr="00B81394" w:rsidRDefault="009A2F00" w:rsidP="001E283B">
      <w:pPr>
        <w:ind w:left="360"/>
        <w:rPr>
          <w:rFonts w:ascii="Arial" w:hAnsi="Arial" w:cs="Arial"/>
        </w:rPr>
      </w:pPr>
      <w:r>
        <w:rPr>
          <w:rFonts w:ascii="Arial" w:hAnsi="Arial" w:cs="Arial"/>
          <w:noProof/>
        </w:rPr>
        <w:lastRenderedPageBreak/>
        <w:drawing>
          <wp:inline distT="0" distB="0" distL="0" distR="0" wp14:anchorId="067DF4D0" wp14:editId="29257C99">
            <wp:extent cx="3476625" cy="4295775"/>
            <wp:effectExtent l="0" t="0" r="9525" b="9525"/>
            <wp:docPr id="96" name="Picture 96" descr="1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1aa"/>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476625" cy="4295775"/>
                    </a:xfrm>
                    <a:prstGeom prst="rect">
                      <a:avLst/>
                    </a:prstGeom>
                    <a:noFill/>
                    <a:ln>
                      <a:noFill/>
                    </a:ln>
                  </pic:spPr>
                </pic:pic>
              </a:graphicData>
            </a:graphic>
          </wp:inline>
        </w:drawing>
      </w:r>
    </w:p>
    <w:p w14:paraId="298E31C4" w14:textId="77777777" w:rsidR="001E283B" w:rsidRPr="00B81394" w:rsidRDefault="001E283B" w:rsidP="001E283B">
      <w:pPr>
        <w:ind w:left="360"/>
        <w:rPr>
          <w:rFonts w:ascii="Arial" w:hAnsi="Arial" w:cs="Arial"/>
        </w:rPr>
      </w:pPr>
    </w:p>
    <w:p w14:paraId="4F17F69B" w14:textId="77777777" w:rsidR="001E283B" w:rsidRPr="00B81394" w:rsidRDefault="001E283B" w:rsidP="001E283B">
      <w:pPr>
        <w:ind w:left="360"/>
        <w:rPr>
          <w:rFonts w:ascii="Arial" w:hAnsi="Arial" w:cs="Arial"/>
        </w:rPr>
      </w:pPr>
    </w:p>
    <w:p w14:paraId="655C804F" w14:textId="24AAC070" w:rsidR="001E283B" w:rsidRPr="00B81394" w:rsidRDefault="001E283B" w:rsidP="001E283B">
      <w:pPr>
        <w:rPr>
          <w:rFonts w:ascii="Arial" w:hAnsi="Arial" w:cs="Arial"/>
          <w:sz w:val="20"/>
          <w:szCs w:val="20"/>
        </w:rPr>
      </w:pPr>
      <w:bookmarkStart w:id="1806" w:name="_Toc170832591"/>
      <w:r w:rsidRPr="00B81394">
        <w:rPr>
          <w:rFonts w:ascii="Arial" w:hAnsi="Arial" w:cs="Arial"/>
          <w:sz w:val="20"/>
          <w:szCs w:val="20"/>
        </w:rPr>
        <w:t xml:space="preserve">Figure </w:t>
      </w:r>
      <w:r w:rsidRPr="00B81394">
        <w:rPr>
          <w:rFonts w:ascii="Arial" w:hAnsi="Arial" w:cs="Arial"/>
          <w:sz w:val="20"/>
          <w:szCs w:val="20"/>
        </w:rPr>
        <w:fldChar w:fldCharType="begin"/>
      </w:r>
      <w:r w:rsidRPr="00B81394">
        <w:rPr>
          <w:rFonts w:ascii="Arial" w:hAnsi="Arial" w:cs="Arial"/>
          <w:sz w:val="20"/>
          <w:szCs w:val="20"/>
        </w:rPr>
        <w:instrText xml:space="preserve"> SEQ Figure \* ARABIC </w:instrText>
      </w:r>
      <w:r w:rsidRPr="00B81394">
        <w:rPr>
          <w:rFonts w:ascii="Arial" w:hAnsi="Arial" w:cs="Arial"/>
          <w:sz w:val="20"/>
          <w:szCs w:val="20"/>
        </w:rPr>
        <w:fldChar w:fldCharType="separate"/>
      </w:r>
      <w:r w:rsidR="005D4A77">
        <w:rPr>
          <w:rFonts w:ascii="Arial" w:hAnsi="Arial" w:cs="Arial"/>
          <w:noProof/>
          <w:sz w:val="20"/>
          <w:szCs w:val="20"/>
        </w:rPr>
        <w:t>128</w:t>
      </w:r>
      <w:r w:rsidRPr="00B81394">
        <w:rPr>
          <w:rFonts w:ascii="Arial" w:hAnsi="Arial" w:cs="Arial"/>
          <w:sz w:val="20"/>
          <w:szCs w:val="20"/>
        </w:rPr>
        <w:fldChar w:fldCharType="end"/>
      </w:r>
      <w:r w:rsidRPr="00B81394">
        <w:rPr>
          <w:rFonts w:ascii="Arial" w:hAnsi="Arial" w:cs="Arial"/>
          <w:sz w:val="20"/>
          <w:szCs w:val="20"/>
        </w:rPr>
        <w:t xml:space="preserve"> – </w:t>
      </w:r>
      <w:r w:rsidR="00F52361" w:rsidRPr="00B81394">
        <w:rPr>
          <w:rFonts w:ascii="Arial" w:hAnsi="Arial" w:cs="Arial"/>
          <w:sz w:val="20"/>
          <w:szCs w:val="20"/>
        </w:rPr>
        <w:t>End of Adjustment Period results: BidSet/OutputSchedule</w:t>
      </w:r>
      <w:bookmarkEnd w:id="1806"/>
    </w:p>
    <w:p w14:paraId="28B33509" w14:textId="77777777" w:rsidR="001E283B" w:rsidRPr="00B81394" w:rsidRDefault="001E283B" w:rsidP="001E283B">
      <w:pPr>
        <w:ind w:left="360"/>
        <w:rPr>
          <w:rFonts w:ascii="Arial" w:hAnsi="Arial" w:cs="Arial"/>
        </w:rPr>
      </w:pPr>
    </w:p>
    <w:p w14:paraId="7E06680B" w14:textId="77777777" w:rsidR="001E283B" w:rsidRPr="00B81394" w:rsidRDefault="001E283B" w:rsidP="001E283B">
      <w:pPr>
        <w:ind w:left="720"/>
        <w:rPr>
          <w:rFonts w:ascii="Arial" w:hAnsi="Arial" w:cs="Arial"/>
        </w:rPr>
      </w:pPr>
      <w:r w:rsidRPr="00B81394">
        <w:rPr>
          <w:rFonts w:ascii="Arial" w:hAnsi="Arial" w:cs="Arial"/>
        </w:rPr>
        <w:t xml:space="preserve">The following is an XML example for </w:t>
      </w:r>
      <w:r w:rsidR="007C3B17" w:rsidRPr="00B81394">
        <w:rPr>
          <w:rFonts w:ascii="Arial" w:hAnsi="Arial" w:cs="Arial"/>
        </w:rPr>
        <w:t>End of Adjustment Period Results</w:t>
      </w:r>
      <w:r w:rsidRPr="00B81394">
        <w:rPr>
          <w:rFonts w:ascii="Arial" w:hAnsi="Arial" w:cs="Arial"/>
        </w:rPr>
        <w:t>:</w:t>
      </w:r>
    </w:p>
    <w:p w14:paraId="56D25CAA" w14:textId="77777777" w:rsidR="001E283B" w:rsidRPr="00B81394" w:rsidRDefault="001E283B" w:rsidP="001E283B">
      <w:pPr>
        <w:ind w:left="720"/>
        <w:rPr>
          <w:rFonts w:ascii="Arial" w:hAnsi="Arial" w:cs="Arial"/>
        </w:rPr>
      </w:pPr>
    </w:p>
    <w:p w14:paraId="5F39CA89" w14:textId="77777777" w:rsidR="009F0BE5" w:rsidRPr="00FA0A10" w:rsidRDefault="009F0BE5" w:rsidP="009F0BE5">
      <w:pPr>
        <w:ind w:left="720"/>
        <w:rPr>
          <w:rFonts w:ascii="Arial" w:hAnsi="Arial" w:cs="Arial"/>
          <w:sz w:val="20"/>
          <w:szCs w:val="20"/>
          <w:lang w:val="sv-SE"/>
        </w:rPr>
      </w:pPr>
    </w:p>
    <w:p w14:paraId="471BCF5F" w14:textId="77777777" w:rsidR="000D7742" w:rsidRPr="002A438F" w:rsidRDefault="000D7742" w:rsidP="000D7742">
      <w:pPr>
        <w:ind w:left="720"/>
        <w:rPr>
          <w:rFonts w:ascii="Arial" w:hAnsi="Arial" w:cs="Arial"/>
          <w:sz w:val="20"/>
          <w:szCs w:val="20"/>
          <w:lang w:val="sv-SE"/>
        </w:rPr>
      </w:pPr>
      <w:r w:rsidRPr="002A438F">
        <w:rPr>
          <w:rFonts w:ascii="Arial" w:hAnsi="Arial" w:cs="Arial"/>
          <w:sz w:val="20"/>
          <w:szCs w:val="20"/>
          <w:lang w:val="sv-SE"/>
        </w:rPr>
        <w:t>&lt;BidSet xmlns="http://www.ercot.com/schema/2007-05/nodal/ews" xmlns:xsi="http://www.w3.org/2001/XMLSchema-instance"&gt;</w:t>
      </w:r>
    </w:p>
    <w:p w14:paraId="10EF550B" w14:textId="77777777" w:rsidR="000D7742" w:rsidRPr="001B0FBA" w:rsidRDefault="000D7742" w:rsidP="000D7742">
      <w:pPr>
        <w:ind w:left="720"/>
        <w:rPr>
          <w:rFonts w:ascii="Arial" w:hAnsi="Arial" w:cs="Arial"/>
          <w:sz w:val="20"/>
          <w:szCs w:val="20"/>
        </w:rPr>
      </w:pPr>
      <w:r w:rsidRPr="001B0FBA">
        <w:rPr>
          <w:rFonts w:ascii="Arial" w:hAnsi="Arial" w:cs="Arial"/>
          <w:sz w:val="20"/>
          <w:szCs w:val="20"/>
          <w:lang w:val="sv-SE"/>
        </w:rPr>
        <w:tab/>
      </w:r>
      <w:r w:rsidRPr="001B0FBA">
        <w:rPr>
          <w:rFonts w:ascii="Arial" w:hAnsi="Arial" w:cs="Arial"/>
          <w:sz w:val="20"/>
          <w:szCs w:val="20"/>
        </w:rPr>
        <w:t>&lt;tradingDate&gt;2008-01-01&lt;/tradingDate&gt;</w:t>
      </w:r>
    </w:p>
    <w:p w14:paraId="489E3F31" w14:textId="77777777" w:rsidR="000D7742" w:rsidRPr="00FA0A10" w:rsidRDefault="000D7742" w:rsidP="000D7742">
      <w:pPr>
        <w:ind w:left="720"/>
        <w:rPr>
          <w:rFonts w:ascii="Arial" w:hAnsi="Arial" w:cs="Arial"/>
          <w:sz w:val="20"/>
          <w:szCs w:val="20"/>
        </w:rPr>
      </w:pPr>
      <w:r w:rsidRPr="00FA0A10">
        <w:rPr>
          <w:rFonts w:ascii="Arial" w:hAnsi="Arial" w:cs="Arial"/>
          <w:sz w:val="20"/>
          <w:szCs w:val="20"/>
        </w:rPr>
        <w:tab/>
        <w:t>&lt;OutputSchedule&gt;</w:t>
      </w:r>
    </w:p>
    <w:p w14:paraId="79EB1D7A" w14:textId="77777777" w:rsidR="000D7742" w:rsidRPr="00FA0A10" w:rsidRDefault="000D7742" w:rsidP="000D7742">
      <w:pPr>
        <w:ind w:left="720"/>
        <w:rPr>
          <w:rFonts w:ascii="Arial" w:hAnsi="Arial" w:cs="Arial"/>
          <w:sz w:val="20"/>
          <w:szCs w:val="20"/>
        </w:rPr>
      </w:pPr>
      <w:r w:rsidRPr="00FA0A10">
        <w:rPr>
          <w:rFonts w:ascii="Arial" w:hAnsi="Arial" w:cs="Arial"/>
          <w:sz w:val="20"/>
          <w:szCs w:val="20"/>
        </w:rPr>
        <w:tab/>
        <w:t xml:space="preserve">  &lt;mRID&gt;ACME.20080101.</w:t>
      </w:r>
      <w:r w:rsidR="000E53EE" w:rsidRPr="00FA0A10">
        <w:rPr>
          <w:rFonts w:ascii="Arial" w:hAnsi="Arial" w:cs="Arial"/>
          <w:sz w:val="20"/>
          <w:szCs w:val="20"/>
        </w:rPr>
        <w:t>OS.Resource1</w:t>
      </w:r>
      <w:r w:rsidRPr="00FA0A10">
        <w:rPr>
          <w:rFonts w:ascii="Arial" w:hAnsi="Arial" w:cs="Arial"/>
          <w:sz w:val="20"/>
          <w:szCs w:val="20"/>
        </w:rPr>
        <w:t>&lt;/mRID&gt;</w:t>
      </w:r>
    </w:p>
    <w:p w14:paraId="4BD6D9FD" w14:textId="77777777" w:rsidR="000D7742" w:rsidRPr="00FA0A10" w:rsidRDefault="000D7742" w:rsidP="000D7742">
      <w:pPr>
        <w:ind w:left="720"/>
        <w:rPr>
          <w:rFonts w:ascii="Arial" w:hAnsi="Arial" w:cs="Arial"/>
          <w:sz w:val="20"/>
          <w:szCs w:val="20"/>
        </w:rPr>
      </w:pPr>
      <w:r w:rsidRPr="00FA0A10">
        <w:rPr>
          <w:rFonts w:ascii="Arial" w:hAnsi="Arial" w:cs="Arial"/>
          <w:sz w:val="20"/>
          <w:szCs w:val="20"/>
        </w:rPr>
        <w:tab/>
        <w:t xml:space="preserve">  &lt;status&gt;ACCEPTED&lt;/status&gt;</w:t>
      </w:r>
    </w:p>
    <w:p w14:paraId="0C75A4BE" w14:textId="77777777" w:rsidR="000D7742" w:rsidRPr="00FA0A10" w:rsidRDefault="000D7742" w:rsidP="000D7742">
      <w:pPr>
        <w:rPr>
          <w:rFonts w:ascii="Arial" w:hAnsi="Arial" w:cs="Arial"/>
          <w:sz w:val="20"/>
          <w:szCs w:val="20"/>
        </w:rPr>
      </w:pPr>
      <w:r w:rsidRPr="00FA0A10">
        <w:rPr>
          <w:rFonts w:ascii="Arial" w:hAnsi="Arial" w:cs="Arial"/>
          <w:sz w:val="20"/>
          <w:szCs w:val="20"/>
        </w:rPr>
        <w:t xml:space="preserve">                            &lt;error&gt;</w:t>
      </w:r>
    </w:p>
    <w:p w14:paraId="183DBABC" w14:textId="77777777" w:rsidR="00427ED4" w:rsidRPr="00FA0A10" w:rsidRDefault="00427ED4" w:rsidP="00427ED4">
      <w:pPr>
        <w:ind w:left="1440" w:firstLine="720"/>
        <w:rPr>
          <w:rFonts w:ascii="Arial" w:hAnsi="Arial" w:cs="Arial"/>
          <w:sz w:val="20"/>
          <w:szCs w:val="20"/>
        </w:rPr>
      </w:pPr>
      <w:r w:rsidRPr="00FA0A10">
        <w:rPr>
          <w:rFonts w:ascii="Arial" w:hAnsi="Arial" w:cs="Arial"/>
          <w:sz w:val="20"/>
          <w:szCs w:val="20"/>
        </w:rPr>
        <w:t>&lt;ns1:severity&gt;WARNING&lt;/ns1:severity&gt;</w:t>
      </w:r>
    </w:p>
    <w:p w14:paraId="13316A22" w14:textId="77777777" w:rsidR="000D7742" w:rsidRPr="00FA0A10" w:rsidRDefault="000D7742" w:rsidP="000D7742">
      <w:pPr>
        <w:ind w:left="1440" w:firstLine="720"/>
        <w:rPr>
          <w:rFonts w:ascii="Arial" w:hAnsi="Arial" w:cs="Arial"/>
          <w:sz w:val="20"/>
          <w:szCs w:val="20"/>
        </w:rPr>
      </w:pPr>
      <w:r w:rsidRPr="00FA0A10">
        <w:rPr>
          <w:rFonts w:ascii="Arial" w:hAnsi="Arial" w:cs="Arial"/>
          <w:sz w:val="20"/>
          <w:szCs w:val="20"/>
        </w:rPr>
        <w:t xml:space="preserve">&lt;text&gt;Five-minute intervals beginning 21:10 through interval 22:0 conflict with         </w:t>
      </w:r>
    </w:p>
    <w:p w14:paraId="69C157CA" w14:textId="77777777" w:rsidR="000D7742" w:rsidRPr="00FA0A10" w:rsidRDefault="000D7742" w:rsidP="000D7742">
      <w:pPr>
        <w:ind w:left="1440" w:firstLine="720"/>
        <w:rPr>
          <w:rFonts w:ascii="Arial" w:hAnsi="Arial" w:cs="Arial"/>
          <w:sz w:val="20"/>
          <w:szCs w:val="20"/>
        </w:rPr>
      </w:pPr>
      <w:r w:rsidRPr="00FA0A10">
        <w:rPr>
          <w:rFonts w:ascii="Arial" w:hAnsi="Arial" w:cs="Arial"/>
          <w:sz w:val="20"/>
          <w:szCs w:val="20"/>
        </w:rPr>
        <w:t>existing Energy Offer Curve&lt;/text&gt;</w:t>
      </w:r>
    </w:p>
    <w:p w14:paraId="3951DE7D" w14:textId="77777777" w:rsidR="000D7742" w:rsidRPr="00FA0A10" w:rsidRDefault="000D7742" w:rsidP="000D7742">
      <w:pPr>
        <w:ind w:left="1440"/>
        <w:rPr>
          <w:rFonts w:ascii="Arial" w:hAnsi="Arial" w:cs="Arial"/>
          <w:sz w:val="20"/>
          <w:szCs w:val="20"/>
        </w:rPr>
      </w:pPr>
      <w:r w:rsidRPr="00FA0A10">
        <w:rPr>
          <w:rFonts w:ascii="Arial" w:hAnsi="Arial" w:cs="Arial"/>
          <w:sz w:val="20"/>
          <w:szCs w:val="20"/>
        </w:rPr>
        <w:t xml:space="preserve">   &lt;/error&gt;                </w:t>
      </w:r>
      <w:r w:rsidRPr="00FA0A10">
        <w:rPr>
          <w:rFonts w:ascii="Arial" w:hAnsi="Arial" w:cs="Arial"/>
          <w:sz w:val="20"/>
          <w:szCs w:val="20"/>
        </w:rPr>
        <w:tab/>
        <w:t xml:space="preserve">  </w:t>
      </w:r>
    </w:p>
    <w:p w14:paraId="14D12FCA" w14:textId="77777777" w:rsidR="000D7742" w:rsidRPr="00FA0A10" w:rsidRDefault="000D7742" w:rsidP="000D7742">
      <w:pPr>
        <w:ind w:left="1440"/>
        <w:rPr>
          <w:rFonts w:ascii="Arial" w:hAnsi="Arial" w:cs="Arial"/>
          <w:sz w:val="20"/>
          <w:szCs w:val="20"/>
        </w:rPr>
      </w:pPr>
      <w:r w:rsidRPr="00FA0A10">
        <w:rPr>
          <w:rFonts w:ascii="Arial" w:hAnsi="Arial" w:cs="Arial"/>
          <w:sz w:val="20"/>
          <w:szCs w:val="20"/>
        </w:rPr>
        <w:t xml:space="preserve">   &lt;error&gt;</w:t>
      </w:r>
    </w:p>
    <w:p w14:paraId="38230BB6" w14:textId="77777777" w:rsidR="00427ED4" w:rsidRPr="00FA0A10" w:rsidRDefault="00427ED4" w:rsidP="00427ED4">
      <w:pPr>
        <w:ind w:left="1440" w:firstLine="720"/>
        <w:rPr>
          <w:rFonts w:ascii="Arial" w:hAnsi="Arial" w:cs="Arial"/>
          <w:sz w:val="20"/>
          <w:szCs w:val="20"/>
        </w:rPr>
      </w:pPr>
      <w:r w:rsidRPr="00FA0A10">
        <w:rPr>
          <w:rFonts w:ascii="Arial" w:hAnsi="Arial" w:cs="Arial"/>
          <w:sz w:val="20"/>
          <w:szCs w:val="20"/>
        </w:rPr>
        <w:t>&lt;ns1:severity&gt;INFORMATIVE&lt;/ns1:severity&gt;</w:t>
      </w:r>
    </w:p>
    <w:p w14:paraId="338508DA" w14:textId="77777777" w:rsidR="000D7742" w:rsidRPr="00FA0A10" w:rsidRDefault="000D7742" w:rsidP="000D7742">
      <w:pPr>
        <w:ind w:left="1440" w:firstLine="720"/>
        <w:rPr>
          <w:rFonts w:ascii="Arial" w:hAnsi="Arial" w:cs="Arial"/>
          <w:sz w:val="20"/>
          <w:szCs w:val="20"/>
        </w:rPr>
      </w:pPr>
      <w:r w:rsidRPr="00FA0A10">
        <w:rPr>
          <w:rFonts w:ascii="Arial" w:hAnsi="Arial" w:cs="Arial"/>
          <w:sz w:val="20"/>
          <w:szCs w:val="20"/>
        </w:rPr>
        <w:t>&lt;text&gt;Successfully validated the ERCOT Output Schedule.&lt;/text&gt;</w:t>
      </w:r>
    </w:p>
    <w:p w14:paraId="11B174D4" w14:textId="77777777" w:rsidR="000D7742" w:rsidRPr="00FA0A10" w:rsidRDefault="000D7742" w:rsidP="000D7742">
      <w:pPr>
        <w:rPr>
          <w:rFonts w:ascii="Arial" w:hAnsi="Arial" w:cs="Arial"/>
          <w:sz w:val="20"/>
          <w:szCs w:val="20"/>
        </w:rPr>
      </w:pPr>
      <w:r w:rsidRPr="00FA0A10">
        <w:rPr>
          <w:rFonts w:ascii="Arial" w:hAnsi="Arial" w:cs="Arial"/>
          <w:sz w:val="20"/>
          <w:szCs w:val="20"/>
        </w:rPr>
        <w:t xml:space="preserve"> </w:t>
      </w:r>
      <w:r w:rsidRPr="00FA0A10">
        <w:rPr>
          <w:rFonts w:ascii="Arial" w:hAnsi="Arial" w:cs="Arial"/>
          <w:sz w:val="20"/>
          <w:szCs w:val="20"/>
        </w:rPr>
        <w:tab/>
      </w:r>
      <w:r w:rsidRPr="00FA0A10">
        <w:rPr>
          <w:rFonts w:ascii="Arial" w:hAnsi="Arial" w:cs="Arial"/>
          <w:sz w:val="20"/>
          <w:szCs w:val="20"/>
        </w:rPr>
        <w:tab/>
        <w:t xml:space="preserve">   &lt;/error&gt;</w:t>
      </w:r>
    </w:p>
    <w:p w14:paraId="5FDBB67D" w14:textId="77777777" w:rsidR="000D7742" w:rsidRPr="00FA0A10" w:rsidRDefault="000D7742" w:rsidP="000D7742">
      <w:pPr>
        <w:rPr>
          <w:rFonts w:ascii="Arial" w:hAnsi="Arial" w:cs="Arial"/>
          <w:sz w:val="20"/>
          <w:szCs w:val="20"/>
        </w:rPr>
      </w:pPr>
      <w:r w:rsidRPr="00FA0A10">
        <w:rPr>
          <w:rFonts w:ascii="Arial" w:hAnsi="Arial" w:cs="Arial"/>
          <w:sz w:val="20"/>
          <w:szCs w:val="20"/>
        </w:rPr>
        <w:t xml:space="preserve"> </w:t>
      </w:r>
      <w:r w:rsidRPr="00FA0A10">
        <w:rPr>
          <w:rFonts w:ascii="Arial" w:hAnsi="Arial" w:cs="Arial"/>
          <w:sz w:val="20"/>
          <w:szCs w:val="20"/>
        </w:rPr>
        <w:tab/>
        <w:t xml:space="preserve">                &lt;error&gt;</w:t>
      </w:r>
    </w:p>
    <w:p w14:paraId="0AF4D293" w14:textId="77777777" w:rsidR="00427ED4" w:rsidRPr="00FA0A10" w:rsidRDefault="00427ED4" w:rsidP="00427ED4">
      <w:pPr>
        <w:ind w:left="1440" w:firstLine="720"/>
        <w:rPr>
          <w:rFonts w:ascii="Arial" w:hAnsi="Arial" w:cs="Arial"/>
          <w:sz w:val="20"/>
          <w:szCs w:val="20"/>
        </w:rPr>
      </w:pPr>
      <w:r w:rsidRPr="00FA0A10">
        <w:rPr>
          <w:rFonts w:ascii="Arial" w:hAnsi="Arial" w:cs="Arial"/>
          <w:sz w:val="20"/>
          <w:szCs w:val="20"/>
        </w:rPr>
        <w:t>&lt;ns1:severity&gt;WARNING&lt;/ns1:severity&gt;</w:t>
      </w:r>
    </w:p>
    <w:p w14:paraId="6D3EF9DC" w14:textId="77777777" w:rsidR="000D7742" w:rsidRPr="00FA0A10" w:rsidRDefault="000D7742" w:rsidP="000D7742">
      <w:pPr>
        <w:ind w:left="1440" w:firstLine="720"/>
        <w:rPr>
          <w:rFonts w:ascii="Arial" w:hAnsi="Arial" w:cs="Arial"/>
          <w:sz w:val="20"/>
          <w:szCs w:val="20"/>
          <w:highlight w:val="white"/>
        </w:rPr>
      </w:pPr>
      <w:r w:rsidRPr="00FA0A10">
        <w:rPr>
          <w:rFonts w:ascii="Arial" w:hAnsi="Arial" w:cs="Arial"/>
          <w:sz w:val="20"/>
          <w:szCs w:val="20"/>
        </w:rPr>
        <w:lastRenderedPageBreak/>
        <w:t>&lt;text&gt;</w:t>
      </w:r>
      <w:r w:rsidRPr="00FA0A10">
        <w:rPr>
          <w:rFonts w:ascii="Arial" w:hAnsi="Arial" w:cs="Arial"/>
          <w:sz w:val="20"/>
          <w:szCs w:val="20"/>
          <w:highlight w:val="white"/>
        </w:rPr>
        <w:t>The Output Schedule exists for hour ending 22 where resource status is OFF &lt;/text&gt;</w:t>
      </w:r>
    </w:p>
    <w:p w14:paraId="2404706C" w14:textId="77777777" w:rsidR="000D7742" w:rsidRPr="00FA0A10" w:rsidRDefault="000D7742" w:rsidP="000D7742">
      <w:pPr>
        <w:ind w:left="720"/>
        <w:rPr>
          <w:rFonts w:ascii="Arial" w:hAnsi="Arial" w:cs="Arial"/>
          <w:sz w:val="20"/>
          <w:szCs w:val="20"/>
        </w:rPr>
      </w:pPr>
      <w:r w:rsidRPr="00FA0A10">
        <w:rPr>
          <w:rFonts w:ascii="Arial" w:hAnsi="Arial" w:cs="Arial"/>
          <w:sz w:val="20"/>
          <w:szCs w:val="20"/>
          <w:highlight w:val="white"/>
        </w:rPr>
        <w:t xml:space="preserve">              </w:t>
      </w:r>
      <w:r w:rsidRPr="00FA0A10">
        <w:rPr>
          <w:rFonts w:ascii="Arial" w:hAnsi="Arial" w:cs="Arial"/>
          <w:sz w:val="20"/>
          <w:szCs w:val="20"/>
        </w:rPr>
        <w:t xml:space="preserve"> &lt;/error&gt;</w:t>
      </w:r>
    </w:p>
    <w:p w14:paraId="5959B0AE" w14:textId="77777777" w:rsidR="000D7742" w:rsidRPr="00FA0A10" w:rsidRDefault="000D7742" w:rsidP="000D7742">
      <w:pPr>
        <w:ind w:left="720"/>
        <w:rPr>
          <w:rFonts w:ascii="Arial" w:hAnsi="Arial" w:cs="Arial"/>
          <w:sz w:val="20"/>
          <w:szCs w:val="20"/>
        </w:rPr>
      </w:pPr>
      <w:r w:rsidRPr="00FA0A10">
        <w:rPr>
          <w:rFonts w:ascii="Arial" w:hAnsi="Arial" w:cs="Arial"/>
          <w:sz w:val="20"/>
          <w:szCs w:val="20"/>
        </w:rPr>
        <w:tab/>
        <w:t>&lt;/OutputSchedule&gt;</w:t>
      </w:r>
    </w:p>
    <w:p w14:paraId="60DBEE0F" w14:textId="77777777" w:rsidR="000D7742" w:rsidRPr="00FA0A10" w:rsidRDefault="000D7742" w:rsidP="000D7742">
      <w:pPr>
        <w:ind w:left="720"/>
        <w:rPr>
          <w:rFonts w:ascii="Arial" w:hAnsi="Arial" w:cs="Arial"/>
          <w:sz w:val="20"/>
          <w:szCs w:val="20"/>
        </w:rPr>
      </w:pPr>
      <w:r w:rsidRPr="00FA0A10">
        <w:rPr>
          <w:rFonts w:ascii="Arial" w:hAnsi="Arial" w:cs="Arial"/>
          <w:sz w:val="20"/>
          <w:szCs w:val="20"/>
        </w:rPr>
        <w:t>&lt;/BidSet&gt;</w:t>
      </w:r>
    </w:p>
    <w:p w14:paraId="70489009" w14:textId="77777777" w:rsidR="00F52361" w:rsidRPr="00805285" w:rsidRDefault="00AF56A3" w:rsidP="00F52361">
      <w:pPr>
        <w:pStyle w:val="Heading3"/>
        <w:rPr>
          <w:rFonts w:cs="Arial"/>
          <w:b w:val="0"/>
        </w:rPr>
      </w:pPr>
      <w:bookmarkStart w:id="1807" w:name="_Toc170833025"/>
      <w:r w:rsidRPr="00805285">
        <w:rPr>
          <w:rFonts w:cs="Arial"/>
          <w:b w:val="0"/>
        </w:rPr>
        <w:t xml:space="preserve">Two Hour </w:t>
      </w:r>
      <w:r w:rsidR="007C3B17" w:rsidRPr="00805285">
        <w:rPr>
          <w:rFonts w:cs="Arial"/>
          <w:b w:val="0"/>
        </w:rPr>
        <w:t xml:space="preserve">Warning </w:t>
      </w:r>
      <w:r w:rsidR="00F52361" w:rsidRPr="00805285">
        <w:rPr>
          <w:rFonts w:cs="Arial"/>
          <w:b w:val="0"/>
        </w:rPr>
        <w:t>Results</w:t>
      </w:r>
      <w:bookmarkEnd w:id="1807"/>
    </w:p>
    <w:p w14:paraId="2ACA9A43" w14:textId="77777777" w:rsidR="00F52361" w:rsidRPr="00B81394" w:rsidRDefault="00F52361" w:rsidP="00F52361">
      <w:pPr>
        <w:ind w:left="360"/>
        <w:rPr>
          <w:rFonts w:ascii="Arial" w:hAnsi="Arial" w:cs="Arial"/>
        </w:rPr>
      </w:pPr>
      <w:r w:rsidRPr="00B81394">
        <w:rPr>
          <w:rFonts w:ascii="Arial" w:hAnsi="Arial" w:cs="Arial"/>
        </w:rPr>
        <w:t>T</w:t>
      </w:r>
      <w:r w:rsidR="00731EB0" w:rsidRPr="00B81394">
        <w:rPr>
          <w:rFonts w:ascii="Arial" w:hAnsi="Arial" w:cs="Arial"/>
        </w:rPr>
        <w:t>his section describes the interface</w:t>
      </w:r>
      <w:r w:rsidRPr="00B81394">
        <w:rPr>
          <w:rFonts w:ascii="Arial" w:hAnsi="Arial" w:cs="Arial"/>
        </w:rPr>
        <w:t xml:space="preserve"> used to retrieve the </w:t>
      </w:r>
      <w:r w:rsidR="007C3B17" w:rsidRPr="00B81394">
        <w:rPr>
          <w:rFonts w:ascii="Arial" w:hAnsi="Arial" w:cs="Arial"/>
        </w:rPr>
        <w:t xml:space="preserve">two hour warning </w:t>
      </w:r>
      <w:r w:rsidRPr="00B81394">
        <w:rPr>
          <w:rFonts w:ascii="Arial" w:hAnsi="Arial" w:cs="Arial"/>
        </w:rPr>
        <w:t xml:space="preserve">results.  The </w:t>
      </w:r>
      <w:r w:rsidR="00F83E68" w:rsidRPr="00B81394">
        <w:rPr>
          <w:rFonts w:ascii="Arial" w:hAnsi="Arial" w:cs="Arial"/>
        </w:rPr>
        <w:t>result set</w:t>
      </w:r>
      <w:r w:rsidRPr="00B81394">
        <w:rPr>
          <w:rFonts w:ascii="Arial" w:hAnsi="Arial" w:cs="Arial"/>
        </w:rPr>
        <w:t xml:space="preserve"> will hold the Output Schedule Validation </w:t>
      </w:r>
      <w:r w:rsidR="00F83E68" w:rsidRPr="00B81394">
        <w:rPr>
          <w:rFonts w:ascii="Arial" w:hAnsi="Arial" w:cs="Arial"/>
        </w:rPr>
        <w:t>results</w:t>
      </w:r>
      <w:r w:rsidRPr="00B81394">
        <w:rPr>
          <w:rFonts w:ascii="Arial" w:hAnsi="Arial" w:cs="Arial"/>
        </w:rPr>
        <w:t xml:space="preserve"> (errors and warnings) for the specified trading date and the end hour.</w:t>
      </w:r>
    </w:p>
    <w:p w14:paraId="398CD2E2" w14:textId="77777777" w:rsidR="00F52361" w:rsidRPr="00B81394" w:rsidRDefault="00F52361" w:rsidP="00F52361">
      <w:pPr>
        <w:ind w:left="360"/>
        <w:rPr>
          <w:rFonts w:ascii="Arial" w:hAnsi="Arial" w:cs="Arial"/>
        </w:rPr>
      </w:pPr>
      <w:r w:rsidRPr="00B81394">
        <w:rPr>
          <w:rFonts w:ascii="Arial" w:hAnsi="Arial" w:cs="Arial"/>
        </w:rPr>
        <w:t>The request message would use the following message fields:</w:t>
      </w:r>
    </w:p>
    <w:p w14:paraId="6A82FA12" w14:textId="77777777" w:rsidR="00F52361" w:rsidRPr="00B81394" w:rsidRDefault="00F52361" w:rsidP="00F52361">
      <w:pPr>
        <w:pStyle w:val="Normal2"/>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4365"/>
      </w:tblGrid>
      <w:tr w:rsidR="00F52361" w:rsidRPr="00FA0A10" w14:paraId="4F96A804" w14:textId="77777777" w:rsidTr="00770560">
        <w:tc>
          <w:tcPr>
            <w:tcW w:w="2308" w:type="dxa"/>
            <w:shd w:val="clear" w:color="auto" w:fill="C0C0C0"/>
          </w:tcPr>
          <w:p w14:paraId="3DC079CD" w14:textId="77777777" w:rsidR="00F52361" w:rsidRPr="00995285" w:rsidRDefault="00F52361" w:rsidP="00770560">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1C0D9194" w14:textId="77777777" w:rsidR="00F52361" w:rsidRPr="00995285" w:rsidRDefault="00F52361" w:rsidP="00770560">
            <w:pPr>
              <w:pStyle w:val="Normal2"/>
              <w:ind w:left="0"/>
              <w:jc w:val="center"/>
              <w:rPr>
                <w:rFonts w:ascii="Arial" w:hAnsi="Arial" w:cs="Arial"/>
                <w:highlight w:val="lightGray"/>
              </w:rPr>
            </w:pPr>
            <w:r w:rsidRPr="00995285">
              <w:rPr>
                <w:rFonts w:ascii="Arial" w:hAnsi="Arial" w:cs="Arial"/>
                <w:highlight w:val="lightGray"/>
              </w:rPr>
              <w:t>Value</w:t>
            </w:r>
          </w:p>
        </w:tc>
      </w:tr>
      <w:tr w:rsidR="00F52361" w:rsidRPr="00FA0A10" w14:paraId="16E43891" w14:textId="77777777" w:rsidTr="00770560">
        <w:tc>
          <w:tcPr>
            <w:tcW w:w="2308" w:type="dxa"/>
          </w:tcPr>
          <w:p w14:paraId="61B885B5" w14:textId="77777777" w:rsidR="00F52361" w:rsidRPr="002A438F" w:rsidRDefault="00F52361" w:rsidP="00770560">
            <w:pPr>
              <w:pStyle w:val="Normal2"/>
              <w:ind w:left="0"/>
              <w:jc w:val="center"/>
              <w:rPr>
                <w:rFonts w:ascii="Arial" w:hAnsi="Arial" w:cs="Arial"/>
              </w:rPr>
            </w:pPr>
            <w:r w:rsidRPr="00FA0A10">
              <w:rPr>
                <w:rFonts w:ascii="Arial" w:hAnsi="Arial" w:cs="Arial"/>
              </w:rPr>
              <w:t>Header/Verb</w:t>
            </w:r>
          </w:p>
        </w:tc>
        <w:tc>
          <w:tcPr>
            <w:tcW w:w="4365" w:type="dxa"/>
          </w:tcPr>
          <w:p w14:paraId="7EEE4BF0" w14:textId="77777777" w:rsidR="00F52361" w:rsidRPr="001B0FBA" w:rsidRDefault="00F52361" w:rsidP="00770560">
            <w:pPr>
              <w:pStyle w:val="Normal2"/>
              <w:ind w:left="0"/>
              <w:jc w:val="center"/>
              <w:rPr>
                <w:rFonts w:ascii="Arial" w:hAnsi="Arial" w:cs="Arial"/>
              </w:rPr>
            </w:pPr>
            <w:r w:rsidRPr="001B0FBA">
              <w:rPr>
                <w:rFonts w:ascii="Arial" w:hAnsi="Arial" w:cs="Arial"/>
              </w:rPr>
              <w:t>get</w:t>
            </w:r>
          </w:p>
        </w:tc>
      </w:tr>
      <w:tr w:rsidR="00F52361" w:rsidRPr="00FA0A10" w14:paraId="7731816E" w14:textId="77777777" w:rsidTr="00770560">
        <w:tc>
          <w:tcPr>
            <w:tcW w:w="2308" w:type="dxa"/>
          </w:tcPr>
          <w:p w14:paraId="4C5AC840" w14:textId="77777777" w:rsidR="00F52361" w:rsidRPr="002A438F" w:rsidRDefault="00F52361" w:rsidP="00770560">
            <w:pPr>
              <w:pStyle w:val="Normal2"/>
              <w:ind w:left="0"/>
              <w:jc w:val="center"/>
              <w:rPr>
                <w:rFonts w:ascii="Arial" w:hAnsi="Arial" w:cs="Arial"/>
              </w:rPr>
            </w:pPr>
            <w:r w:rsidRPr="00FA0A10">
              <w:rPr>
                <w:rFonts w:ascii="Arial" w:hAnsi="Arial" w:cs="Arial"/>
              </w:rPr>
              <w:t>Header/Noun</w:t>
            </w:r>
          </w:p>
        </w:tc>
        <w:tc>
          <w:tcPr>
            <w:tcW w:w="4365" w:type="dxa"/>
          </w:tcPr>
          <w:p w14:paraId="51C11438" w14:textId="77777777" w:rsidR="00F52361" w:rsidRPr="001B0FBA" w:rsidRDefault="007C3B17" w:rsidP="00770560">
            <w:pPr>
              <w:pStyle w:val="Normal2"/>
              <w:ind w:left="0"/>
              <w:jc w:val="center"/>
              <w:rPr>
                <w:rFonts w:ascii="Arial" w:hAnsi="Arial" w:cs="Arial"/>
              </w:rPr>
            </w:pPr>
            <w:r w:rsidRPr="001B0FBA">
              <w:rPr>
                <w:rFonts w:ascii="Arial" w:hAnsi="Arial" w:cs="Arial"/>
              </w:rPr>
              <w:t>TwoHrNotif</w:t>
            </w:r>
          </w:p>
        </w:tc>
      </w:tr>
      <w:tr w:rsidR="00F52361" w:rsidRPr="00FA0A10" w14:paraId="379B5C7E" w14:textId="77777777" w:rsidTr="00770560">
        <w:tc>
          <w:tcPr>
            <w:tcW w:w="2308" w:type="dxa"/>
          </w:tcPr>
          <w:p w14:paraId="413F580A" w14:textId="77777777" w:rsidR="00F52361" w:rsidRPr="002A438F" w:rsidRDefault="00F52361" w:rsidP="00770560">
            <w:pPr>
              <w:pStyle w:val="Normal2"/>
              <w:ind w:left="0"/>
              <w:jc w:val="center"/>
              <w:rPr>
                <w:rFonts w:ascii="Arial" w:hAnsi="Arial" w:cs="Arial"/>
              </w:rPr>
            </w:pPr>
            <w:r w:rsidRPr="00FA0A10">
              <w:rPr>
                <w:rFonts w:ascii="Arial" w:hAnsi="Arial" w:cs="Arial"/>
              </w:rPr>
              <w:t>Header/Source</w:t>
            </w:r>
          </w:p>
        </w:tc>
        <w:tc>
          <w:tcPr>
            <w:tcW w:w="4365" w:type="dxa"/>
          </w:tcPr>
          <w:p w14:paraId="362153DF" w14:textId="77777777" w:rsidR="00F52361" w:rsidRPr="001B0FBA" w:rsidRDefault="00F52361" w:rsidP="00770560">
            <w:pPr>
              <w:pStyle w:val="Normal2"/>
              <w:ind w:left="0"/>
              <w:jc w:val="center"/>
              <w:rPr>
                <w:rFonts w:ascii="Arial" w:hAnsi="Arial" w:cs="Arial"/>
                <w:i/>
              </w:rPr>
            </w:pPr>
            <w:r w:rsidRPr="001B0FBA">
              <w:rPr>
                <w:rFonts w:ascii="Arial" w:hAnsi="Arial" w:cs="Arial"/>
                <w:i/>
              </w:rPr>
              <w:t>Market participant ID</w:t>
            </w:r>
          </w:p>
        </w:tc>
      </w:tr>
      <w:tr w:rsidR="00F52361" w:rsidRPr="00FA0A10" w14:paraId="510A6D4A" w14:textId="77777777" w:rsidTr="00770560">
        <w:tc>
          <w:tcPr>
            <w:tcW w:w="2308" w:type="dxa"/>
          </w:tcPr>
          <w:p w14:paraId="5E381661" w14:textId="77777777" w:rsidR="00F52361" w:rsidRPr="002A438F" w:rsidRDefault="00F52361" w:rsidP="00770560">
            <w:pPr>
              <w:pStyle w:val="Normal2"/>
              <w:ind w:left="0"/>
              <w:jc w:val="center"/>
              <w:rPr>
                <w:rFonts w:ascii="Arial" w:hAnsi="Arial" w:cs="Arial"/>
              </w:rPr>
            </w:pPr>
            <w:r w:rsidRPr="00FA0A10">
              <w:rPr>
                <w:rFonts w:ascii="Arial" w:hAnsi="Arial" w:cs="Arial"/>
              </w:rPr>
              <w:t>Header/UserID</w:t>
            </w:r>
          </w:p>
        </w:tc>
        <w:tc>
          <w:tcPr>
            <w:tcW w:w="4365" w:type="dxa"/>
          </w:tcPr>
          <w:p w14:paraId="28BF6174" w14:textId="77777777" w:rsidR="00F52361" w:rsidRPr="001B0FBA" w:rsidRDefault="00F55070" w:rsidP="00770560">
            <w:pPr>
              <w:pStyle w:val="Normal2"/>
              <w:ind w:left="0"/>
              <w:jc w:val="center"/>
              <w:rPr>
                <w:rFonts w:ascii="Arial" w:hAnsi="Arial" w:cs="Arial"/>
                <w:i/>
              </w:rPr>
            </w:pPr>
            <w:r w:rsidRPr="001B0FBA">
              <w:rPr>
                <w:rFonts w:ascii="Arial" w:hAnsi="Arial" w:cs="Arial"/>
                <w:i/>
              </w:rPr>
              <w:t>ID of user</w:t>
            </w:r>
          </w:p>
        </w:tc>
      </w:tr>
      <w:tr w:rsidR="00F52361" w:rsidRPr="00FA0A10" w14:paraId="1245D0E0" w14:textId="77777777" w:rsidTr="00770560">
        <w:tc>
          <w:tcPr>
            <w:tcW w:w="2308" w:type="dxa"/>
          </w:tcPr>
          <w:p w14:paraId="180F9B08" w14:textId="77777777" w:rsidR="00F52361" w:rsidRPr="002A438F" w:rsidRDefault="00F52361" w:rsidP="00770560">
            <w:pPr>
              <w:pStyle w:val="Normal2"/>
              <w:ind w:left="0"/>
              <w:jc w:val="center"/>
              <w:rPr>
                <w:rFonts w:ascii="Arial" w:hAnsi="Arial" w:cs="Arial"/>
              </w:rPr>
            </w:pPr>
            <w:r w:rsidRPr="00FA0A10">
              <w:rPr>
                <w:rFonts w:ascii="Arial" w:hAnsi="Arial" w:cs="Arial"/>
              </w:rPr>
              <w:t>Request/TradingDate</w:t>
            </w:r>
          </w:p>
        </w:tc>
        <w:tc>
          <w:tcPr>
            <w:tcW w:w="4365" w:type="dxa"/>
          </w:tcPr>
          <w:p w14:paraId="29BB5202" w14:textId="77777777" w:rsidR="00F52361" w:rsidRPr="001B0FBA" w:rsidRDefault="00F52361" w:rsidP="00770560">
            <w:pPr>
              <w:pStyle w:val="Normal2"/>
              <w:keepNext/>
              <w:ind w:left="0"/>
              <w:jc w:val="center"/>
              <w:rPr>
                <w:rFonts w:ascii="Arial" w:hAnsi="Arial" w:cs="Arial"/>
                <w:i/>
              </w:rPr>
            </w:pPr>
            <w:r w:rsidRPr="001B0FBA">
              <w:rPr>
                <w:rFonts w:ascii="Arial" w:hAnsi="Arial" w:cs="Arial"/>
                <w:i/>
              </w:rPr>
              <w:t>Trading date</w:t>
            </w:r>
          </w:p>
        </w:tc>
      </w:tr>
      <w:tr w:rsidR="00B954EA" w:rsidRPr="00FA0A10" w14:paraId="75E6B0A9" w14:textId="77777777" w:rsidTr="00B954EA">
        <w:tc>
          <w:tcPr>
            <w:tcW w:w="2308" w:type="dxa"/>
            <w:tcBorders>
              <w:top w:val="single" w:sz="4" w:space="0" w:color="auto"/>
              <w:left w:val="single" w:sz="4" w:space="0" w:color="auto"/>
              <w:bottom w:val="single" w:sz="4" w:space="0" w:color="auto"/>
              <w:right w:val="single" w:sz="4" w:space="0" w:color="auto"/>
            </w:tcBorders>
          </w:tcPr>
          <w:p w14:paraId="1B6AD30E" w14:textId="77777777" w:rsidR="00B954EA" w:rsidRPr="002A438F" w:rsidRDefault="00B954EA" w:rsidP="0083517A">
            <w:pPr>
              <w:pStyle w:val="Normal2"/>
              <w:ind w:left="0"/>
              <w:jc w:val="center"/>
              <w:rPr>
                <w:rFonts w:ascii="Arial" w:hAnsi="Arial" w:cs="Arial"/>
              </w:rPr>
            </w:pPr>
            <w:r w:rsidRPr="00FA0A10">
              <w:rPr>
                <w:rFonts w:ascii="Arial" w:hAnsi="Arial" w:cs="Arial"/>
              </w:rPr>
              <w:t>Request/Option</w:t>
            </w:r>
          </w:p>
        </w:tc>
        <w:tc>
          <w:tcPr>
            <w:tcW w:w="4365" w:type="dxa"/>
            <w:tcBorders>
              <w:top w:val="single" w:sz="4" w:space="0" w:color="auto"/>
              <w:left w:val="single" w:sz="4" w:space="0" w:color="auto"/>
              <w:bottom w:val="single" w:sz="4" w:space="0" w:color="auto"/>
              <w:right w:val="single" w:sz="4" w:space="0" w:color="auto"/>
            </w:tcBorders>
          </w:tcPr>
          <w:p w14:paraId="6C2F83F8" w14:textId="77777777" w:rsidR="00B954EA" w:rsidRPr="001B0FBA" w:rsidRDefault="00B954EA" w:rsidP="00B954EA">
            <w:pPr>
              <w:pStyle w:val="Normal2"/>
              <w:keepNext/>
              <w:ind w:left="0"/>
              <w:jc w:val="center"/>
              <w:rPr>
                <w:rFonts w:ascii="Arial" w:hAnsi="Arial" w:cs="Arial"/>
                <w:i/>
              </w:rPr>
            </w:pPr>
            <w:r w:rsidRPr="001B0FBA">
              <w:rPr>
                <w:rFonts w:ascii="Arial" w:hAnsi="Arial" w:cs="Arial"/>
                <w:i/>
              </w:rPr>
              <w:t xml:space="preserve">End of Adjustment Period Hour Ending </w:t>
            </w:r>
          </w:p>
        </w:tc>
      </w:tr>
    </w:tbl>
    <w:p w14:paraId="2E142F11" w14:textId="77777777" w:rsidR="00F52361" w:rsidRPr="00B81394" w:rsidRDefault="00F52361" w:rsidP="00F52361">
      <w:pPr>
        <w:pStyle w:val="Normal2"/>
        <w:ind w:left="360"/>
        <w:rPr>
          <w:rFonts w:ascii="Arial" w:hAnsi="Arial" w:cs="Arial"/>
          <w:sz w:val="24"/>
        </w:rPr>
      </w:pPr>
    </w:p>
    <w:p w14:paraId="575E79C3" w14:textId="77777777" w:rsidR="00F52361" w:rsidRPr="00B81394" w:rsidRDefault="00F52361" w:rsidP="00F52361">
      <w:pPr>
        <w:pStyle w:val="Normal2"/>
        <w:ind w:left="360"/>
        <w:rPr>
          <w:rFonts w:ascii="Arial" w:hAnsi="Arial" w:cs="Arial"/>
          <w:sz w:val="24"/>
        </w:rPr>
      </w:pPr>
      <w:r w:rsidRPr="00B81394">
        <w:rPr>
          <w:rFonts w:ascii="Arial" w:hAnsi="Arial" w:cs="Arial"/>
          <w:sz w:val="24"/>
        </w:rPr>
        <w:t>The corresponding response messages would use the following message fields:</w:t>
      </w:r>
    </w:p>
    <w:p w14:paraId="5E721ED5" w14:textId="77777777" w:rsidR="00F52361" w:rsidRPr="00B81394" w:rsidRDefault="00F52361" w:rsidP="00F52361">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8"/>
        <w:gridCol w:w="4365"/>
      </w:tblGrid>
      <w:tr w:rsidR="00F52361" w:rsidRPr="00FA0A10" w14:paraId="3BEE20A7" w14:textId="77777777" w:rsidTr="00770560">
        <w:tc>
          <w:tcPr>
            <w:tcW w:w="2418" w:type="dxa"/>
            <w:shd w:val="clear" w:color="auto" w:fill="C0C0C0"/>
          </w:tcPr>
          <w:p w14:paraId="5B15A7EB" w14:textId="77777777" w:rsidR="00F52361" w:rsidRPr="00995285" w:rsidRDefault="00F52361" w:rsidP="00770560">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68D7DAB4" w14:textId="77777777" w:rsidR="00F52361" w:rsidRPr="00995285" w:rsidRDefault="00F52361" w:rsidP="00770560">
            <w:pPr>
              <w:pStyle w:val="Normal2"/>
              <w:ind w:left="0"/>
              <w:jc w:val="center"/>
              <w:rPr>
                <w:rFonts w:ascii="Arial" w:hAnsi="Arial" w:cs="Arial"/>
                <w:highlight w:val="lightGray"/>
              </w:rPr>
            </w:pPr>
            <w:r w:rsidRPr="00995285">
              <w:rPr>
                <w:rFonts w:ascii="Arial" w:hAnsi="Arial" w:cs="Arial"/>
                <w:highlight w:val="lightGray"/>
              </w:rPr>
              <w:t>Value</w:t>
            </w:r>
          </w:p>
        </w:tc>
      </w:tr>
      <w:tr w:rsidR="00F52361" w:rsidRPr="00FA0A10" w14:paraId="40A517F7" w14:textId="77777777" w:rsidTr="00770560">
        <w:tc>
          <w:tcPr>
            <w:tcW w:w="2418" w:type="dxa"/>
          </w:tcPr>
          <w:p w14:paraId="39678AC6" w14:textId="77777777" w:rsidR="00F52361" w:rsidRPr="002A438F" w:rsidRDefault="00F52361" w:rsidP="00770560">
            <w:pPr>
              <w:pStyle w:val="Normal2"/>
              <w:ind w:left="0"/>
              <w:jc w:val="center"/>
              <w:rPr>
                <w:rFonts w:ascii="Arial" w:hAnsi="Arial" w:cs="Arial"/>
              </w:rPr>
            </w:pPr>
            <w:r w:rsidRPr="00FA0A10">
              <w:rPr>
                <w:rFonts w:ascii="Arial" w:hAnsi="Arial" w:cs="Arial"/>
              </w:rPr>
              <w:t>Header/Verb</w:t>
            </w:r>
          </w:p>
        </w:tc>
        <w:tc>
          <w:tcPr>
            <w:tcW w:w="4365" w:type="dxa"/>
          </w:tcPr>
          <w:p w14:paraId="54439B2E" w14:textId="77777777" w:rsidR="00F52361" w:rsidRPr="001B0FBA" w:rsidRDefault="00F52361" w:rsidP="00770560">
            <w:pPr>
              <w:pStyle w:val="Normal2"/>
              <w:ind w:left="0"/>
              <w:jc w:val="center"/>
              <w:rPr>
                <w:rFonts w:ascii="Arial" w:hAnsi="Arial" w:cs="Arial"/>
              </w:rPr>
            </w:pPr>
            <w:r w:rsidRPr="001B0FBA">
              <w:rPr>
                <w:rFonts w:ascii="Arial" w:hAnsi="Arial" w:cs="Arial"/>
              </w:rPr>
              <w:t>reply</w:t>
            </w:r>
          </w:p>
        </w:tc>
      </w:tr>
      <w:tr w:rsidR="00F52361" w:rsidRPr="00FA0A10" w14:paraId="1DA3338A" w14:textId="77777777" w:rsidTr="00770560">
        <w:tc>
          <w:tcPr>
            <w:tcW w:w="2418" w:type="dxa"/>
          </w:tcPr>
          <w:p w14:paraId="189539EC" w14:textId="77777777" w:rsidR="00F52361" w:rsidRPr="002A438F" w:rsidRDefault="00F52361" w:rsidP="00770560">
            <w:pPr>
              <w:pStyle w:val="Normal2"/>
              <w:ind w:left="0"/>
              <w:jc w:val="center"/>
              <w:rPr>
                <w:rFonts w:ascii="Arial" w:hAnsi="Arial" w:cs="Arial"/>
              </w:rPr>
            </w:pPr>
            <w:r w:rsidRPr="00FA0A10">
              <w:rPr>
                <w:rFonts w:ascii="Arial" w:hAnsi="Arial" w:cs="Arial"/>
              </w:rPr>
              <w:t>Header/Noun</w:t>
            </w:r>
          </w:p>
        </w:tc>
        <w:tc>
          <w:tcPr>
            <w:tcW w:w="4365" w:type="dxa"/>
          </w:tcPr>
          <w:p w14:paraId="2FDBC862" w14:textId="77777777" w:rsidR="00F52361" w:rsidRPr="001B0FBA" w:rsidRDefault="007C3B17" w:rsidP="00770560">
            <w:pPr>
              <w:pStyle w:val="Normal2"/>
              <w:ind w:left="0"/>
              <w:jc w:val="center"/>
              <w:rPr>
                <w:rFonts w:ascii="Arial" w:hAnsi="Arial" w:cs="Arial"/>
              </w:rPr>
            </w:pPr>
            <w:r w:rsidRPr="001B0FBA">
              <w:rPr>
                <w:rFonts w:ascii="Arial" w:hAnsi="Arial" w:cs="Arial"/>
              </w:rPr>
              <w:t>TwoHrNotif</w:t>
            </w:r>
          </w:p>
        </w:tc>
      </w:tr>
      <w:tr w:rsidR="00F52361" w:rsidRPr="00FA0A10" w14:paraId="5179407C" w14:textId="77777777" w:rsidTr="00770560">
        <w:tc>
          <w:tcPr>
            <w:tcW w:w="2418" w:type="dxa"/>
          </w:tcPr>
          <w:p w14:paraId="18FD0A1B" w14:textId="77777777" w:rsidR="00F52361" w:rsidRPr="002A438F" w:rsidRDefault="00F52361" w:rsidP="00770560">
            <w:pPr>
              <w:pStyle w:val="Normal2"/>
              <w:ind w:left="0"/>
              <w:jc w:val="center"/>
              <w:rPr>
                <w:rFonts w:ascii="Arial" w:hAnsi="Arial" w:cs="Arial"/>
              </w:rPr>
            </w:pPr>
            <w:r w:rsidRPr="00FA0A10">
              <w:rPr>
                <w:rFonts w:ascii="Arial" w:hAnsi="Arial" w:cs="Arial"/>
              </w:rPr>
              <w:t>Header/Source</w:t>
            </w:r>
          </w:p>
        </w:tc>
        <w:tc>
          <w:tcPr>
            <w:tcW w:w="4365" w:type="dxa"/>
          </w:tcPr>
          <w:p w14:paraId="3E796089" w14:textId="77777777" w:rsidR="00F52361" w:rsidRPr="001B0FBA" w:rsidRDefault="00F52361" w:rsidP="00770560">
            <w:pPr>
              <w:pStyle w:val="Normal2"/>
              <w:ind w:left="0"/>
              <w:jc w:val="center"/>
              <w:rPr>
                <w:rFonts w:ascii="Arial" w:hAnsi="Arial" w:cs="Arial"/>
              </w:rPr>
            </w:pPr>
            <w:r w:rsidRPr="001B0FBA">
              <w:rPr>
                <w:rFonts w:ascii="Arial" w:hAnsi="Arial" w:cs="Arial"/>
              </w:rPr>
              <w:t>ERCOT</w:t>
            </w:r>
          </w:p>
        </w:tc>
      </w:tr>
      <w:tr w:rsidR="00F52361" w:rsidRPr="00FA0A10" w14:paraId="5AE8B09B" w14:textId="77777777" w:rsidTr="00770560">
        <w:tc>
          <w:tcPr>
            <w:tcW w:w="2418" w:type="dxa"/>
          </w:tcPr>
          <w:p w14:paraId="33ABB149" w14:textId="77777777" w:rsidR="00F52361" w:rsidRPr="002A438F" w:rsidRDefault="00F52361" w:rsidP="00770560">
            <w:pPr>
              <w:pStyle w:val="Normal2"/>
              <w:ind w:left="0"/>
              <w:jc w:val="center"/>
              <w:rPr>
                <w:rFonts w:ascii="Arial" w:hAnsi="Arial" w:cs="Arial"/>
              </w:rPr>
            </w:pPr>
            <w:r w:rsidRPr="00FA0A10">
              <w:rPr>
                <w:rFonts w:ascii="Arial" w:hAnsi="Arial" w:cs="Arial"/>
              </w:rPr>
              <w:t>Reply/ReplyCode</w:t>
            </w:r>
          </w:p>
        </w:tc>
        <w:tc>
          <w:tcPr>
            <w:tcW w:w="4365" w:type="dxa"/>
          </w:tcPr>
          <w:p w14:paraId="5CBD07FF" w14:textId="77777777" w:rsidR="00F52361" w:rsidRPr="001B0FBA" w:rsidRDefault="00F52361" w:rsidP="00770560">
            <w:pPr>
              <w:pStyle w:val="Normal2"/>
              <w:ind w:left="0"/>
              <w:jc w:val="center"/>
              <w:rPr>
                <w:rFonts w:ascii="Arial" w:hAnsi="Arial" w:cs="Arial"/>
                <w:i/>
              </w:rPr>
            </w:pPr>
            <w:r w:rsidRPr="001B0FBA">
              <w:rPr>
                <w:rFonts w:ascii="Arial" w:hAnsi="Arial" w:cs="Arial"/>
                <w:i/>
              </w:rPr>
              <w:t>Reply code, success=OK, error=ERROR or FATAL</w:t>
            </w:r>
          </w:p>
        </w:tc>
      </w:tr>
      <w:tr w:rsidR="00F52361" w:rsidRPr="00FA0A10" w14:paraId="55CDEE29" w14:textId="77777777" w:rsidTr="00770560">
        <w:tc>
          <w:tcPr>
            <w:tcW w:w="2418" w:type="dxa"/>
          </w:tcPr>
          <w:p w14:paraId="2BCC0486" w14:textId="77777777" w:rsidR="00F52361" w:rsidRPr="002A438F" w:rsidRDefault="00F52361" w:rsidP="00770560">
            <w:pPr>
              <w:pStyle w:val="Normal2"/>
              <w:ind w:left="0"/>
              <w:jc w:val="center"/>
              <w:rPr>
                <w:rFonts w:ascii="Arial" w:hAnsi="Arial" w:cs="Arial"/>
              </w:rPr>
            </w:pPr>
            <w:r w:rsidRPr="00FA0A10">
              <w:rPr>
                <w:rFonts w:ascii="Arial" w:hAnsi="Arial" w:cs="Arial"/>
              </w:rPr>
              <w:t>Reply/Error</w:t>
            </w:r>
          </w:p>
        </w:tc>
        <w:tc>
          <w:tcPr>
            <w:tcW w:w="4365" w:type="dxa"/>
          </w:tcPr>
          <w:p w14:paraId="4CD656D4" w14:textId="77777777" w:rsidR="00F52361" w:rsidRPr="001B0FBA" w:rsidRDefault="00F52361" w:rsidP="00770560">
            <w:pPr>
              <w:pStyle w:val="Normal2"/>
              <w:ind w:left="0"/>
              <w:jc w:val="center"/>
              <w:rPr>
                <w:rFonts w:ascii="Arial" w:hAnsi="Arial" w:cs="Arial"/>
                <w:i/>
              </w:rPr>
            </w:pPr>
            <w:r w:rsidRPr="001B0FBA">
              <w:rPr>
                <w:rFonts w:ascii="Arial" w:hAnsi="Arial" w:cs="Arial"/>
                <w:i/>
              </w:rPr>
              <w:t>Error message, if error encountered</w:t>
            </w:r>
          </w:p>
        </w:tc>
      </w:tr>
      <w:tr w:rsidR="00F52361" w:rsidRPr="00FA0A10" w14:paraId="1E1B02B8" w14:textId="77777777" w:rsidTr="00770560">
        <w:tc>
          <w:tcPr>
            <w:tcW w:w="2418" w:type="dxa"/>
          </w:tcPr>
          <w:p w14:paraId="5836915B" w14:textId="77777777" w:rsidR="00F52361" w:rsidRPr="002A438F" w:rsidRDefault="00F52361" w:rsidP="00770560">
            <w:pPr>
              <w:pStyle w:val="Normal2"/>
              <w:ind w:left="0"/>
              <w:jc w:val="center"/>
              <w:rPr>
                <w:rFonts w:ascii="Arial" w:hAnsi="Arial" w:cs="Arial"/>
              </w:rPr>
            </w:pPr>
            <w:r w:rsidRPr="00FA0A10">
              <w:rPr>
                <w:rFonts w:ascii="Arial" w:hAnsi="Arial" w:cs="Arial"/>
              </w:rPr>
              <w:t>Payload</w:t>
            </w:r>
          </w:p>
        </w:tc>
        <w:tc>
          <w:tcPr>
            <w:tcW w:w="4365" w:type="dxa"/>
          </w:tcPr>
          <w:p w14:paraId="40733091" w14:textId="77777777" w:rsidR="00F52361" w:rsidRPr="001B0FBA" w:rsidRDefault="00F52361" w:rsidP="00770560">
            <w:pPr>
              <w:pStyle w:val="Normal2"/>
              <w:keepNext/>
              <w:ind w:left="0"/>
              <w:jc w:val="center"/>
              <w:rPr>
                <w:rFonts w:ascii="Arial" w:hAnsi="Arial" w:cs="Arial"/>
                <w:i/>
              </w:rPr>
            </w:pPr>
            <w:r w:rsidRPr="001B0FBA">
              <w:rPr>
                <w:rFonts w:ascii="Arial" w:hAnsi="Arial" w:cs="Arial"/>
              </w:rPr>
              <w:t>BidSet/OutputSchedule</w:t>
            </w:r>
          </w:p>
        </w:tc>
      </w:tr>
    </w:tbl>
    <w:p w14:paraId="0D4410BB" w14:textId="77777777" w:rsidR="00F52361" w:rsidRPr="00B81394" w:rsidRDefault="00F52361" w:rsidP="00F52361">
      <w:pPr>
        <w:rPr>
          <w:rFonts w:ascii="Arial" w:hAnsi="Arial" w:cs="Arial"/>
        </w:rPr>
      </w:pPr>
    </w:p>
    <w:p w14:paraId="07429F24" w14:textId="77777777" w:rsidR="00F52361" w:rsidRPr="00B81394" w:rsidRDefault="00F52361" w:rsidP="00F52361">
      <w:pPr>
        <w:ind w:left="360"/>
        <w:rPr>
          <w:rFonts w:ascii="Arial" w:hAnsi="Arial" w:cs="Arial"/>
        </w:rPr>
      </w:pPr>
      <w:r w:rsidRPr="00B81394">
        <w:rPr>
          <w:rFonts w:ascii="Arial" w:hAnsi="Arial" w:cs="Arial"/>
        </w:rPr>
        <w:t>The payload structure is described by the following diagram:</w:t>
      </w:r>
    </w:p>
    <w:p w14:paraId="21DFED50" w14:textId="77777777" w:rsidR="00F52361" w:rsidRPr="00B81394" w:rsidRDefault="00F52361" w:rsidP="00F52361">
      <w:pPr>
        <w:rPr>
          <w:rFonts w:ascii="Arial" w:hAnsi="Arial" w:cs="Arial"/>
        </w:rPr>
      </w:pPr>
    </w:p>
    <w:p w14:paraId="269FE99C" w14:textId="77777777" w:rsidR="00F52361" w:rsidRPr="00B81394" w:rsidRDefault="009A2F00" w:rsidP="00F52361">
      <w:pPr>
        <w:ind w:left="360"/>
        <w:rPr>
          <w:rFonts w:ascii="Arial" w:hAnsi="Arial" w:cs="Arial"/>
        </w:rPr>
      </w:pPr>
      <w:r>
        <w:rPr>
          <w:rFonts w:ascii="Arial" w:hAnsi="Arial" w:cs="Arial"/>
          <w:noProof/>
        </w:rPr>
        <w:lastRenderedPageBreak/>
        <w:drawing>
          <wp:inline distT="0" distB="0" distL="0" distR="0" wp14:anchorId="1E29B36E" wp14:editId="40D53F21">
            <wp:extent cx="3476625" cy="4295775"/>
            <wp:effectExtent l="0" t="0" r="9525" b="9525"/>
            <wp:docPr id="97" name="Picture 97" descr="1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1aa"/>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476625" cy="4295775"/>
                    </a:xfrm>
                    <a:prstGeom prst="rect">
                      <a:avLst/>
                    </a:prstGeom>
                    <a:noFill/>
                    <a:ln>
                      <a:noFill/>
                    </a:ln>
                  </pic:spPr>
                </pic:pic>
              </a:graphicData>
            </a:graphic>
          </wp:inline>
        </w:drawing>
      </w:r>
    </w:p>
    <w:p w14:paraId="5FD1CD74" w14:textId="77777777" w:rsidR="00F52361" w:rsidRPr="00B81394" w:rsidRDefault="00F52361" w:rsidP="00F52361">
      <w:pPr>
        <w:ind w:left="360"/>
        <w:rPr>
          <w:rFonts w:ascii="Arial" w:hAnsi="Arial" w:cs="Arial"/>
        </w:rPr>
      </w:pPr>
    </w:p>
    <w:p w14:paraId="0EC3B56F" w14:textId="77777777" w:rsidR="00F52361" w:rsidRPr="00B81394" w:rsidRDefault="00F52361" w:rsidP="00F52361">
      <w:pPr>
        <w:ind w:left="360"/>
        <w:rPr>
          <w:rFonts w:ascii="Arial" w:hAnsi="Arial" w:cs="Arial"/>
        </w:rPr>
      </w:pPr>
    </w:p>
    <w:p w14:paraId="05141215" w14:textId="1890D413" w:rsidR="00F52361" w:rsidRPr="00B81394" w:rsidRDefault="00F52361" w:rsidP="00F52361">
      <w:pPr>
        <w:rPr>
          <w:rFonts w:ascii="Arial" w:hAnsi="Arial" w:cs="Arial"/>
          <w:sz w:val="20"/>
          <w:szCs w:val="20"/>
        </w:rPr>
      </w:pPr>
      <w:bookmarkStart w:id="1808" w:name="_Toc170832592"/>
      <w:r w:rsidRPr="00B81394">
        <w:rPr>
          <w:rFonts w:ascii="Arial" w:hAnsi="Arial" w:cs="Arial"/>
          <w:sz w:val="20"/>
          <w:szCs w:val="20"/>
        </w:rPr>
        <w:t xml:space="preserve">Figure </w:t>
      </w:r>
      <w:r w:rsidR="00A029FD" w:rsidRPr="00B81394">
        <w:rPr>
          <w:rFonts w:ascii="Arial" w:hAnsi="Arial" w:cs="Arial"/>
          <w:sz w:val="20"/>
          <w:szCs w:val="20"/>
        </w:rPr>
        <w:fldChar w:fldCharType="begin"/>
      </w:r>
      <w:r w:rsidR="00A029FD" w:rsidRPr="00B81394">
        <w:rPr>
          <w:rFonts w:ascii="Arial" w:hAnsi="Arial" w:cs="Arial"/>
          <w:sz w:val="20"/>
          <w:szCs w:val="20"/>
        </w:rPr>
        <w:instrText xml:space="preserve"> SEQ Figure \* ARABIC </w:instrText>
      </w:r>
      <w:r w:rsidR="00A029FD" w:rsidRPr="00B81394">
        <w:rPr>
          <w:rFonts w:ascii="Arial" w:hAnsi="Arial" w:cs="Arial"/>
          <w:sz w:val="20"/>
          <w:szCs w:val="20"/>
        </w:rPr>
        <w:fldChar w:fldCharType="separate"/>
      </w:r>
      <w:r w:rsidR="005D4A77">
        <w:rPr>
          <w:rFonts w:ascii="Arial" w:hAnsi="Arial" w:cs="Arial"/>
          <w:noProof/>
          <w:sz w:val="20"/>
          <w:szCs w:val="20"/>
        </w:rPr>
        <w:t>129</w:t>
      </w:r>
      <w:r w:rsidR="00A029FD" w:rsidRPr="00B81394">
        <w:rPr>
          <w:rFonts w:ascii="Arial" w:hAnsi="Arial" w:cs="Arial"/>
          <w:sz w:val="20"/>
          <w:szCs w:val="20"/>
        </w:rPr>
        <w:fldChar w:fldCharType="end"/>
      </w:r>
      <w:r w:rsidRPr="00B81394">
        <w:rPr>
          <w:rFonts w:ascii="Arial" w:hAnsi="Arial" w:cs="Arial"/>
          <w:sz w:val="20"/>
          <w:szCs w:val="20"/>
        </w:rPr>
        <w:t xml:space="preserve"> – </w:t>
      </w:r>
      <w:r w:rsidR="007C3B17" w:rsidRPr="00B81394">
        <w:rPr>
          <w:rFonts w:ascii="Arial" w:hAnsi="Arial" w:cs="Arial"/>
          <w:sz w:val="20"/>
          <w:szCs w:val="20"/>
        </w:rPr>
        <w:t>Two Hour Warning</w:t>
      </w:r>
      <w:r w:rsidRPr="00B81394">
        <w:rPr>
          <w:rFonts w:ascii="Arial" w:hAnsi="Arial" w:cs="Arial"/>
          <w:sz w:val="20"/>
          <w:szCs w:val="20"/>
        </w:rPr>
        <w:t xml:space="preserve"> results: BidSet/OutputSchedule</w:t>
      </w:r>
      <w:bookmarkEnd w:id="1808"/>
    </w:p>
    <w:p w14:paraId="6E06704A" w14:textId="77777777" w:rsidR="00F52361" w:rsidRPr="00B81394" w:rsidRDefault="00F52361" w:rsidP="00F52361">
      <w:pPr>
        <w:ind w:left="360"/>
        <w:rPr>
          <w:rFonts w:ascii="Arial" w:hAnsi="Arial" w:cs="Arial"/>
        </w:rPr>
      </w:pPr>
    </w:p>
    <w:p w14:paraId="080EBDB9" w14:textId="77777777" w:rsidR="00F52361" w:rsidRPr="00B81394" w:rsidRDefault="00F52361" w:rsidP="00F52361">
      <w:pPr>
        <w:ind w:left="720"/>
        <w:rPr>
          <w:rFonts w:ascii="Arial" w:hAnsi="Arial" w:cs="Arial"/>
        </w:rPr>
      </w:pPr>
      <w:r w:rsidRPr="00B81394">
        <w:rPr>
          <w:rFonts w:ascii="Arial" w:hAnsi="Arial" w:cs="Arial"/>
        </w:rPr>
        <w:t xml:space="preserve">The following is an XML example for </w:t>
      </w:r>
      <w:r w:rsidR="007C3B17" w:rsidRPr="00B81394">
        <w:rPr>
          <w:rFonts w:ascii="Arial" w:hAnsi="Arial" w:cs="Arial"/>
        </w:rPr>
        <w:t>Two Hour Warning results</w:t>
      </w:r>
      <w:r w:rsidRPr="00B81394">
        <w:rPr>
          <w:rFonts w:ascii="Arial" w:hAnsi="Arial" w:cs="Arial"/>
        </w:rPr>
        <w:t>:</w:t>
      </w:r>
    </w:p>
    <w:p w14:paraId="389118FB" w14:textId="77777777" w:rsidR="009F0BE5" w:rsidRPr="00FA0A10" w:rsidRDefault="009F0BE5" w:rsidP="00B5103C">
      <w:pPr>
        <w:ind w:left="720"/>
        <w:rPr>
          <w:rFonts w:ascii="Arial" w:hAnsi="Arial" w:cs="Arial"/>
          <w:sz w:val="20"/>
          <w:szCs w:val="20"/>
          <w:lang w:val="sv-SE"/>
        </w:rPr>
      </w:pPr>
    </w:p>
    <w:p w14:paraId="3178268F" w14:textId="77777777" w:rsidR="00B5103C" w:rsidRPr="002A438F" w:rsidRDefault="00B5103C" w:rsidP="00B5103C">
      <w:pPr>
        <w:ind w:left="720"/>
        <w:rPr>
          <w:rFonts w:ascii="Arial" w:hAnsi="Arial" w:cs="Arial"/>
          <w:sz w:val="20"/>
          <w:szCs w:val="20"/>
          <w:lang w:val="sv-SE"/>
        </w:rPr>
      </w:pPr>
      <w:r w:rsidRPr="002A438F">
        <w:rPr>
          <w:rFonts w:ascii="Arial" w:hAnsi="Arial" w:cs="Arial"/>
          <w:sz w:val="20"/>
          <w:szCs w:val="20"/>
          <w:lang w:val="sv-SE"/>
        </w:rPr>
        <w:t>&lt;BidSet xmlns="http://www.ercot.com/schema/2007-05/nodal/ews" xmlns:xsi="http://www.w3.org/2001/XMLSchema-instance"&gt;</w:t>
      </w:r>
    </w:p>
    <w:p w14:paraId="696BF977" w14:textId="77777777" w:rsidR="00B5103C" w:rsidRPr="001B0FBA" w:rsidRDefault="00B5103C" w:rsidP="00B5103C">
      <w:pPr>
        <w:ind w:left="720"/>
        <w:rPr>
          <w:rFonts w:ascii="Arial" w:hAnsi="Arial" w:cs="Arial"/>
          <w:sz w:val="20"/>
          <w:szCs w:val="20"/>
        </w:rPr>
      </w:pPr>
      <w:r w:rsidRPr="001B0FBA">
        <w:rPr>
          <w:rFonts w:ascii="Arial" w:hAnsi="Arial" w:cs="Arial"/>
          <w:sz w:val="20"/>
          <w:szCs w:val="20"/>
          <w:lang w:val="sv-SE"/>
        </w:rPr>
        <w:tab/>
      </w:r>
      <w:r w:rsidRPr="001B0FBA">
        <w:rPr>
          <w:rFonts w:ascii="Arial" w:hAnsi="Arial" w:cs="Arial"/>
          <w:sz w:val="20"/>
          <w:szCs w:val="20"/>
        </w:rPr>
        <w:t>&lt;tradingDate&gt;2008-01-01&lt;/tradingDate&gt;</w:t>
      </w:r>
    </w:p>
    <w:p w14:paraId="6E4E28F0" w14:textId="77777777" w:rsidR="00B5103C" w:rsidRPr="00FA0A10" w:rsidRDefault="00B5103C" w:rsidP="00B5103C">
      <w:pPr>
        <w:ind w:left="720"/>
        <w:rPr>
          <w:rFonts w:ascii="Arial" w:hAnsi="Arial" w:cs="Arial"/>
          <w:sz w:val="20"/>
          <w:szCs w:val="20"/>
        </w:rPr>
      </w:pPr>
      <w:r w:rsidRPr="00FA0A10">
        <w:rPr>
          <w:rFonts w:ascii="Arial" w:hAnsi="Arial" w:cs="Arial"/>
          <w:sz w:val="20"/>
          <w:szCs w:val="20"/>
        </w:rPr>
        <w:tab/>
        <w:t>&lt;OutputSchedule&gt;</w:t>
      </w:r>
    </w:p>
    <w:p w14:paraId="47856FCE" w14:textId="77777777" w:rsidR="00B5103C" w:rsidRPr="00FA0A10" w:rsidRDefault="009F0BE5" w:rsidP="00B5103C">
      <w:pPr>
        <w:ind w:left="720"/>
        <w:rPr>
          <w:rFonts w:ascii="Arial" w:hAnsi="Arial" w:cs="Arial"/>
          <w:sz w:val="20"/>
          <w:szCs w:val="20"/>
        </w:rPr>
      </w:pPr>
      <w:r w:rsidRPr="00FA0A10">
        <w:rPr>
          <w:rFonts w:ascii="Arial" w:hAnsi="Arial" w:cs="Arial"/>
          <w:sz w:val="20"/>
          <w:szCs w:val="20"/>
        </w:rPr>
        <w:tab/>
        <w:t xml:space="preserve">  </w:t>
      </w:r>
      <w:r w:rsidR="00B5103C" w:rsidRPr="00FA0A10">
        <w:rPr>
          <w:rFonts w:ascii="Arial" w:hAnsi="Arial" w:cs="Arial"/>
          <w:sz w:val="20"/>
          <w:szCs w:val="20"/>
        </w:rPr>
        <w:t>&lt;mRID&gt;ACME.20080101.</w:t>
      </w:r>
      <w:r w:rsidR="000E53EE" w:rsidRPr="00FA0A10">
        <w:rPr>
          <w:rFonts w:ascii="Arial" w:hAnsi="Arial" w:cs="Arial"/>
          <w:sz w:val="20"/>
          <w:szCs w:val="20"/>
        </w:rPr>
        <w:t>OS.Resource1</w:t>
      </w:r>
      <w:r w:rsidR="00B5103C" w:rsidRPr="00FA0A10">
        <w:rPr>
          <w:rFonts w:ascii="Arial" w:hAnsi="Arial" w:cs="Arial"/>
          <w:sz w:val="20"/>
          <w:szCs w:val="20"/>
        </w:rPr>
        <w:t>&lt;/mRID&gt;</w:t>
      </w:r>
    </w:p>
    <w:p w14:paraId="651F0BF9" w14:textId="77777777" w:rsidR="00B5103C" w:rsidRPr="00FA0A10" w:rsidRDefault="00B5103C" w:rsidP="00B5103C">
      <w:pPr>
        <w:ind w:left="720"/>
        <w:rPr>
          <w:rFonts w:ascii="Arial" w:hAnsi="Arial" w:cs="Arial"/>
          <w:sz w:val="20"/>
          <w:szCs w:val="20"/>
        </w:rPr>
      </w:pPr>
      <w:r w:rsidRPr="00FA0A10">
        <w:rPr>
          <w:rFonts w:ascii="Arial" w:hAnsi="Arial" w:cs="Arial"/>
          <w:sz w:val="20"/>
          <w:szCs w:val="20"/>
        </w:rPr>
        <w:tab/>
      </w:r>
      <w:r w:rsidR="009F0BE5" w:rsidRPr="00FA0A10">
        <w:rPr>
          <w:rFonts w:ascii="Arial" w:hAnsi="Arial" w:cs="Arial"/>
          <w:sz w:val="20"/>
          <w:szCs w:val="20"/>
        </w:rPr>
        <w:t xml:space="preserve">  </w:t>
      </w:r>
      <w:r w:rsidRPr="00FA0A10">
        <w:rPr>
          <w:rFonts w:ascii="Arial" w:hAnsi="Arial" w:cs="Arial"/>
          <w:sz w:val="20"/>
          <w:szCs w:val="20"/>
        </w:rPr>
        <w:t>&lt;status&gt;ACCEPTED&lt;/status&gt;</w:t>
      </w:r>
    </w:p>
    <w:p w14:paraId="731B3D00" w14:textId="77777777" w:rsidR="000D7742" w:rsidRPr="00FA0A10" w:rsidRDefault="009F0BE5" w:rsidP="009F0BE5">
      <w:pPr>
        <w:rPr>
          <w:rFonts w:ascii="Arial" w:hAnsi="Arial" w:cs="Arial"/>
          <w:sz w:val="20"/>
          <w:szCs w:val="20"/>
        </w:rPr>
      </w:pPr>
      <w:r w:rsidRPr="00FA0A10">
        <w:rPr>
          <w:rFonts w:ascii="Arial" w:hAnsi="Arial" w:cs="Arial"/>
          <w:sz w:val="20"/>
          <w:szCs w:val="20"/>
        </w:rPr>
        <w:t xml:space="preserve">                            &lt;error&gt;</w:t>
      </w:r>
    </w:p>
    <w:p w14:paraId="77001844" w14:textId="77777777" w:rsidR="00427ED4" w:rsidRPr="00FA0A10" w:rsidRDefault="00427ED4" w:rsidP="00427ED4">
      <w:pPr>
        <w:ind w:left="1440" w:firstLine="720"/>
        <w:rPr>
          <w:rFonts w:ascii="Arial" w:hAnsi="Arial" w:cs="Arial"/>
          <w:sz w:val="20"/>
          <w:szCs w:val="20"/>
        </w:rPr>
      </w:pPr>
      <w:r w:rsidRPr="00FA0A10">
        <w:rPr>
          <w:rFonts w:ascii="Arial" w:hAnsi="Arial" w:cs="Arial"/>
          <w:sz w:val="20"/>
          <w:szCs w:val="20"/>
        </w:rPr>
        <w:t>&lt;ns1:severity&gt;WARNING&lt;/ns1:severity&gt;</w:t>
      </w:r>
    </w:p>
    <w:p w14:paraId="59AFDEDD" w14:textId="77777777" w:rsidR="009F0BE5" w:rsidRPr="00FA0A10" w:rsidRDefault="000D7742" w:rsidP="000D7742">
      <w:pPr>
        <w:ind w:left="1440" w:firstLine="720"/>
        <w:rPr>
          <w:rFonts w:ascii="Arial" w:hAnsi="Arial" w:cs="Arial"/>
          <w:sz w:val="20"/>
          <w:szCs w:val="20"/>
        </w:rPr>
      </w:pPr>
      <w:r w:rsidRPr="00FA0A10">
        <w:rPr>
          <w:rFonts w:ascii="Arial" w:hAnsi="Arial" w:cs="Arial"/>
          <w:sz w:val="20"/>
          <w:szCs w:val="20"/>
        </w:rPr>
        <w:t>&lt;text&gt;</w:t>
      </w:r>
      <w:r w:rsidR="009F0BE5" w:rsidRPr="00FA0A10">
        <w:rPr>
          <w:rFonts w:ascii="Arial" w:hAnsi="Arial" w:cs="Arial"/>
          <w:sz w:val="20"/>
          <w:szCs w:val="20"/>
        </w:rPr>
        <w:t xml:space="preserve">Five-minute intervals beginning 21:10 through interval 22:0 conflict with         </w:t>
      </w:r>
    </w:p>
    <w:p w14:paraId="4B05AF5B" w14:textId="77777777" w:rsidR="000D7742" w:rsidRPr="00FA0A10" w:rsidRDefault="009F0BE5" w:rsidP="000D7742">
      <w:pPr>
        <w:ind w:left="1440" w:firstLine="720"/>
        <w:rPr>
          <w:rFonts w:ascii="Arial" w:hAnsi="Arial" w:cs="Arial"/>
          <w:sz w:val="20"/>
          <w:szCs w:val="20"/>
        </w:rPr>
      </w:pPr>
      <w:r w:rsidRPr="00FA0A10">
        <w:rPr>
          <w:rFonts w:ascii="Arial" w:hAnsi="Arial" w:cs="Arial"/>
          <w:sz w:val="20"/>
          <w:szCs w:val="20"/>
        </w:rPr>
        <w:t>existing Energy Offer Curve</w:t>
      </w:r>
      <w:r w:rsidR="000D7742" w:rsidRPr="00FA0A10">
        <w:rPr>
          <w:rFonts w:ascii="Arial" w:hAnsi="Arial" w:cs="Arial"/>
          <w:sz w:val="20"/>
          <w:szCs w:val="20"/>
        </w:rPr>
        <w:t>&lt;/text&gt;</w:t>
      </w:r>
    </w:p>
    <w:p w14:paraId="3425258E" w14:textId="77777777" w:rsidR="000D7742" w:rsidRPr="00FA0A10" w:rsidRDefault="000D7742" w:rsidP="000D7742">
      <w:pPr>
        <w:ind w:left="1440"/>
        <w:rPr>
          <w:rFonts w:ascii="Arial" w:hAnsi="Arial" w:cs="Arial"/>
          <w:sz w:val="20"/>
          <w:szCs w:val="20"/>
        </w:rPr>
      </w:pPr>
      <w:r w:rsidRPr="00FA0A10">
        <w:rPr>
          <w:rFonts w:ascii="Arial" w:hAnsi="Arial" w:cs="Arial"/>
          <w:sz w:val="20"/>
          <w:szCs w:val="20"/>
        </w:rPr>
        <w:t xml:space="preserve">   </w:t>
      </w:r>
      <w:r w:rsidR="009F0BE5" w:rsidRPr="00FA0A10">
        <w:rPr>
          <w:rFonts w:ascii="Arial" w:hAnsi="Arial" w:cs="Arial"/>
          <w:sz w:val="20"/>
          <w:szCs w:val="20"/>
        </w:rPr>
        <w:t>&lt;/</w:t>
      </w:r>
      <w:r w:rsidRPr="00FA0A10">
        <w:rPr>
          <w:rFonts w:ascii="Arial" w:hAnsi="Arial" w:cs="Arial"/>
          <w:sz w:val="20"/>
          <w:szCs w:val="20"/>
        </w:rPr>
        <w:t>e</w:t>
      </w:r>
      <w:r w:rsidR="009F0BE5" w:rsidRPr="00FA0A10">
        <w:rPr>
          <w:rFonts w:ascii="Arial" w:hAnsi="Arial" w:cs="Arial"/>
          <w:sz w:val="20"/>
          <w:szCs w:val="20"/>
        </w:rPr>
        <w:t xml:space="preserve">rror&gt;                </w:t>
      </w:r>
      <w:r w:rsidR="009F0BE5" w:rsidRPr="00FA0A10">
        <w:rPr>
          <w:rFonts w:ascii="Arial" w:hAnsi="Arial" w:cs="Arial"/>
          <w:sz w:val="20"/>
          <w:szCs w:val="20"/>
        </w:rPr>
        <w:tab/>
        <w:t xml:space="preserve">  </w:t>
      </w:r>
    </w:p>
    <w:p w14:paraId="101E76DB" w14:textId="77777777" w:rsidR="000D7742" w:rsidRPr="00FA0A10" w:rsidRDefault="000D7742" w:rsidP="000D7742">
      <w:pPr>
        <w:ind w:left="1440"/>
        <w:rPr>
          <w:rFonts w:ascii="Arial" w:hAnsi="Arial" w:cs="Arial"/>
          <w:sz w:val="20"/>
          <w:szCs w:val="20"/>
        </w:rPr>
      </w:pPr>
      <w:r w:rsidRPr="00FA0A10">
        <w:rPr>
          <w:rFonts w:ascii="Arial" w:hAnsi="Arial" w:cs="Arial"/>
          <w:sz w:val="20"/>
          <w:szCs w:val="20"/>
        </w:rPr>
        <w:t xml:space="preserve">   </w:t>
      </w:r>
      <w:r w:rsidR="009F0BE5" w:rsidRPr="00FA0A10">
        <w:rPr>
          <w:rFonts w:ascii="Arial" w:hAnsi="Arial" w:cs="Arial"/>
          <w:sz w:val="20"/>
          <w:szCs w:val="20"/>
        </w:rPr>
        <w:t>&lt;error&gt;</w:t>
      </w:r>
    </w:p>
    <w:p w14:paraId="7BC260DC" w14:textId="77777777" w:rsidR="00427ED4" w:rsidRPr="00FA0A10" w:rsidRDefault="00427ED4" w:rsidP="00427ED4">
      <w:pPr>
        <w:ind w:left="1440" w:firstLine="720"/>
        <w:rPr>
          <w:rFonts w:ascii="Arial" w:hAnsi="Arial" w:cs="Arial"/>
          <w:sz w:val="20"/>
          <w:szCs w:val="20"/>
        </w:rPr>
      </w:pPr>
      <w:r w:rsidRPr="00FA0A10">
        <w:rPr>
          <w:rFonts w:ascii="Arial" w:hAnsi="Arial" w:cs="Arial"/>
          <w:sz w:val="20"/>
          <w:szCs w:val="20"/>
        </w:rPr>
        <w:t>&lt;ns1:severity&gt;INFORMATIVE&lt;/ns1:severity&gt;</w:t>
      </w:r>
    </w:p>
    <w:p w14:paraId="6B0AC5B1" w14:textId="77777777" w:rsidR="000D7742" w:rsidRPr="00FA0A10" w:rsidRDefault="000D7742" w:rsidP="000D7742">
      <w:pPr>
        <w:ind w:left="1440" w:firstLine="720"/>
        <w:rPr>
          <w:rFonts w:ascii="Arial" w:hAnsi="Arial" w:cs="Arial"/>
          <w:sz w:val="20"/>
          <w:szCs w:val="20"/>
        </w:rPr>
      </w:pPr>
      <w:r w:rsidRPr="00FA0A10">
        <w:rPr>
          <w:rFonts w:ascii="Arial" w:hAnsi="Arial" w:cs="Arial"/>
          <w:sz w:val="20"/>
          <w:szCs w:val="20"/>
        </w:rPr>
        <w:t>&lt;text&gt;</w:t>
      </w:r>
      <w:r w:rsidR="009F0BE5" w:rsidRPr="00FA0A10">
        <w:rPr>
          <w:rFonts w:ascii="Arial" w:hAnsi="Arial" w:cs="Arial"/>
          <w:sz w:val="20"/>
          <w:szCs w:val="20"/>
        </w:rPr>
        <w:t>Successfully validated the ERCOT Output Schedule.</w:t>
      </w:r>
      <w:r w:rsidRPr="00FA0A10">
        <w:rPr>
          <w:rFonts w:ascii="Arial" w:hAnsi="Arial" w:cs="Arial"/>
          <w:sz w:val="20"/>
          <w:szCs w:val="20"/>
        </w:rPr>
        <w:t>&lt;/text&gt;</w:t>
      </w:r>
    </w:p>
    <w:p w14:paraId="174EF530" w14:textId="77777777" w:rsidR="009F0BE5" w:rsidRPr="00FA0A10" w:rsidRDefault="000D7742" w:rsidP="000D7742">
      <w:pPr>
        <w:rPr>
          <w:rFonts w:ascii="Arial" w:hAnsi="Arial" w:cs="Arial"/>
          <w:sz w:val="20"/>
          <w:szCs w:val="20"/>
        </w:rPr>
      </w:pPr>
      <w:r w:rsidRPr="00FA0A10">
        <w:rPr>
          <w:rFonts w:ascii="Arial" w:hAnsi="Arial" w:cs="Arial"/>
          <w:sz w:val="20"/>
          <w:szCs w:val="20"/>
        </w:rPr>
        <w:t xml:space="preserve"> </w:t>
      </w:r>
      <w:r w:rsidRPr="00FA0A10">
        <w:rPr>
          <w:rFonts w:ascii="Arial" w:hAnsi="Arial" w:cs="Arial"/>
          <w:sz w:val="20"/>
          <w:szCs w:val="20"/>
        </w:rPr>
        <w:tab/>
      </w:r>
      <w:r w:rsidRPr="00FA0A10">
        <w:rPr>
          <w:rFonts w:ascii="Arial" w:hAnsi="Arial" w:cs="Arial"/>
          <w:sz w:val="20"/>
          <w:szCs w:val="20"/>
        </w:rPr>
        <w:tab/>
        <w:t xml:space="preserve">   </w:t>
      </w:r>
      <w:r w:rsidR="009F0BE5" w:rsidRPr="00FA0A10">
        <w:rPr>
          <w:rFonts w:ascii="Arial" w:hAnsi="Arial" w:cs="Arial"/>
          <w:sz w:val="20"/>
          <w:szCs w:val="20"/>
        </w:rPr>
        <w:t>&lt;/error&gt;</w:t>
      </w:r>
    </w:p>
    <w:p w14:paraId="4B20FCD7" w14:textId="77777777" w:rsidR="000D7742" w:rsidRPr="00FA0A10" w:rsidRDefault="009F0BE5" w:rsidP="009F0BE5">
      <w:pPr>
        <w:rPr>
          <w:rFonts w:ascii="Arial" w:hAnsi="Arial" w:cs="Arial"/>
          <w:sz w:val="20"/>
          <w:szCs w:val="20"/>
        </w:rPr>
      </w:pPr>
      <w:r w:rsidRPr="00FA0A10">
        <w:rPr>
          <w:rFonts w:ascii="Arial" w:hAnsi="Arial" w:cs="Arial"/>
          <w:sz w:val="20"/>
          <w:szCs w:val="20"/>
        </w:rPr>
        <w:t xml:space="preserve"> </w:t>
      </w:r>
      <w:r w:rsidRPr="00FA0A10">
        <w:rPr>
          <w:rFonts w:ascii="Arial" w:hAnsi="Arial" w:cs="Arial"/>
          <w:sz w:val="20"/>
          <w:szCs w:val="20"/>
        </w:rPr>
        <w:tab/>
        <w:t xml:space="preserve">               </w:t>
      </w:r>
      <w:r w:rsidR="000D7742" w:rsidRPr="00FA0A10">
        <w:rPr>
          <w:rFonts w:ascii="Arial" w:hAnsi="Arial" w:cs="Arial"/>
          <w:sz w:val="20"/>
          <w:szCs w:val="20"/>
        </w:rPr>
        <w:t xml:space="preserve"> </w:t>
      </w:r>
      <w:r w:rsidRPr="00FA0A10">
        <w:rPr>
          <w:rFonts w:ascii="Arial" w:hAnsi="Arial" w:cs="Arial"/>
          <w:sz w:val="20"/>
          <w:szCs w:val="20"/>
        </w:rPr>
        <w:t>&lt;error&gt;</w:t>
      </w:r>
    </w:p>
    <w:p w14:paraId="4B90AC1B" w14:textId="77777777" w:rsidR="00427ED4" w:rsidRPr="00FA0A10" w:rsidRDefault="00427ED4" w:rsidP="00427ED4">
      <w:pPr>
        <w:ind w:left="1440" w:firstLine="720"/>
        <w:rPr>
          <w:rFonts w:ascii="Arial" w:hAnsi="Arial" w:cs="Arial"/>
          <w:sz w:val="20"/>
          <w:szCs w:val="20"/>
        </w:rPr>
      </w:pPr>
      <w:r w:rsidRPr="00FA0A10">
        <w:rPr>
          <w:rFonts w:ascii="Arial" w:hAnsi="Arial" w:cs="Arial"/>
          <w:sz w:val="20"/>
          <w:szCs w:val="20"/>
        </w:rPr>
        <w:t>&lt;ns1:severity&gt;WARNING&lt;/ns1:severity&gt;</w:t>
      </w:r>
    </w:p>
    <w:p w14:paraId="08276626" w14:textId="77777777" w:rsidR="009F0BE5" w:rsidRPr="00FA0A10" w:rsidRDefault="000D7742" w:rsidP="000D7742">
      <w:pPr>
        <w:ind w:left="1440" w:firstLine="720"/>
        <w:rPr>
          <w:rFonts w:ascii="Arial" w:hAnsi="Arial" w:cs="Arial"/>
          <w:sz w:val="20"/>
          <w:szCs w:val="20"/>
          <w:highlight w:val="white"/>
        </w:rPr>
      </w:pPr>
      <w:r w:rsidRPr="00FA0A10">
        <w:rPr>
          <w:rFonts w:ascii="Arial" w:hAnsi="Arial" w:cs="Arial"/>
          <w:sz w:val="20"/>
          <w:szCs w:val="20"/>
        </w:rPr>
        <w:t>&lt;text&gt;</w:t>
      </w:r>
      <w:r w:rsidR="009F0BE5" w:rsidRPr="00FA0A10">
        <w:rPr>
          <w:rFonts w:ascii="Arial" w:hAnsi="Arial" w:cs="Arial"/>
          <w:sz w:val="20"/>
          <w:szCs w:val="20"/>
          <w:highlight w:val="white"/>
        </w:rPr>
        <w:t>The Output Schedule exists for hour end</w:t>
      </w:r>
      <w:r w:rsidRPr="00FA0A10">
        <w:rPr>
          <w:rFonts w:ascii="Arial" w:hAnsi="Arial" w:cs="Arial"/>
          <w:sz w:val="20"/>
          <w:szCs w:val="20"/>
          <w:highlight w:val="white"/>
        </w:rPr>
        <w:t xml:space="preserve">ing 22 where resource status </w:t>
      </w:r>
      <w:r w:rsidR="009F0BE5" w:rsidRPr="00FA0A10">
        <w:rPr>
          <w:rFonts w:ascii="Arial" w:hAnsi="Arial" w:cs="Arial"/>
          <w:sz w:val="20"/>
          <w:szCs w:val="20"/>
          <w:highlight w:val="white"/>
        </w:rPr>
        <w:t>is</w:t>
      </w:r>
      <w:r w:rsidRPr="00FA0A10">
        <w:rPr>
          <w:rFonts w:ascii="Arial" w:hAnsi="Arial" w:cs="Arial"/>
          <w:sz w:val="20"/>
          <w:szCs w:val="20"/>
          <w:highlight w:val="white"/>
        </w:rPr>
        <w:t xml:space="preserve"> OFF &lt;/text&gt;</w:t>
      </w:r>
    </w:p>
    <w:p w14:paraId="6A866737" w14:textId="77777777" w:rsidR="009F0BE5" w:rsidRPr="00FA0A10" w:rsidRDefault="009F0BE5" w:rsidP="009F0BE5">
      <w:pPr>
        <w:ind w:left="720"/>
        <w:rPr>
          <w:rFonts w:ascii="Arial" w:hAnsi="Arial" w:cs="Arial"/>
          <w:sz w:val="20"/>
          <w:szCs w:val="20"/>
        </w:rPr>
      </w:pPr>
      <w:r w:rsidRPr="00FA0A10">
        <w:rPr>
          <w:rFonts w:ascii="Arial" w:hAnsi="Arial" w:cs="Arial"/>
          <w:sz w:val="20"/>
          <w:szCs w:val="20"/>
          <w:highlight w:val="white"/>
        </w:rPr>
        <w:t xml:space="preserve">              </w:t>
      </w:r>
      <w:r w:rsidR="000D7742" w:rsidRPr="00FA0A10">
        <w:rPr>
          <w:rFonts w:ascii="Arial" w:hAnsi="Arial" w:cs="Arial"/>
          <w:sz w:val="20"/>
          <w:szCs w:val="20"/>
        </w:rPr>
        <w:t xml:space="preserve"> </w:t>
      </w:r>
      <w:r w:rsidRPr="00FA0A10">
        <w:rPr>
          <w:rFonts w:ascii="Arial" w:hAnsi="Arial" w:cs="Arial"/>
          <w:sz w:val="20"/>
          <w:szCs w:val="20"/>
        </w:rPr>
        <w:t>&lt;/error&gt;</w:t>
      </w:r>
    </w:p>
    <w:p w14:paraId="413297A6" w14:textId="77777777" w:rsidR="00B5103C" w:rsidRPr="00FA0A10" w:rsidRDefault="00B5103C" w:rsidP="00B5103C">
      <w:pPr>
        <w:ind w:left="720"/>
        <w:rPr>
          <w:rFonts w:ascii="Arial" w:hAnsi="Arial" w:cs="Arial"/>
          <w:sz w:val="20"/>
          <w:szCs w:val="20"/>
        </w:rPr>
      </w:pPr>
      <w:r w:rsidRPr="00FA0A10">
        <w:rPr>
          <w:rFonts w:ascii="Arial" w:hAnsi="Arial" w:cs="Arial"/>
          <w:sz w:val="20"/>
          <w:szCs w:val="20"/>
        </w:rPr>
        <w:lastRenderedPageBreak/>
        <w:tab/>
        <w:t>&lt;/OutputSchedule&gt;</w:t>
      </w:r>
    </w:p>
    <w:p w14:paraId="4CF0A002" w14:textId="77777777" w:rsidR="00B5103C" w:rsidRPr="00FA0A10" w:rsidRDefault="00B5103C" w:rsidP="00B5103C">
      <w:pPr>
        <w:ind w:left="720"/>
        <w:rPr>
          <w:rFonts w:ascii="Arial" w:hAnsi="Arial" w:cs="Arial"/>
          <w:sz w:val="20"/>
          <w:szCs w:val="20"/>
        </w:rPr>
      </w:pPr>
      <w:r w:rsidRPr="00FA0A10">
        <w:rPr>
          <w:rFonts w:ascii="Arial" w:hAnsi="Arial" w:cs="Arial"/>
          <w:sz w:val="20"/>
          <w:szCs w:val="20"/>
        </w:rPr>
        <w:t>&lt;/BidSet&gt;</w:t>
      </w:r>
    </w:p>
    <w:p w14:paraId="46374B5C" w14:textId="77777777" w:rsidR="0028596A" w:rsidRPr="00805285" w:rsidRDefault="0028596A" w:rsidP="0028596A">
      <w:pPr>
        <w:pStyle w:val="Heading3"/>
        <w:rPr>
          <w:rFonts w:cs="Arial"/>
          <w:b w:val="0"/>
        </w:rPr>
      </w:pPr>
      <w:bookmarkStart w:id="1809" w:name="_Toc170833026"/>
      <w:r w:rsidRPr="00805285">
        <w:rPr>
          <w:rFonts w:cs="Arial"/>
          <w:b w:val="0"/>
          <w:color w:val="000000"/>
        </w:rPr>
        <w:t>DAM Phase II Validation Results</w:t>
      </w:r>
      <w:bookmarkEnd w:id="1809"/>
    </w:p>
    <w:p w14:paraId="5252F212" w14:textId="77777777" w:rsidR="0028596A" w:rsidRPr="00B81394" w:rsidRDefault="0028596A" w:rsidP="0028596A">
      <w:pPr>
        <w:ind w:left="360"/>
        <w:rPr>
          <w:rFonts w:ascii="Arial" w:hAnsi="Arial" w:cs="Arial"/>
        </w:rPr>
      </w:pPr>
      <w:r w:rsidRPr="00B81394">
        <w:rPr>
          <w:rFonts w:ascii="Arial" w:hAnsi="Arial" w:cs="Arial"/>
        </w:rPr>
        <w:t>T</w:t>
      </w:r>
      <w:r w:rsidR="00731EB0" w:rsidRPr="00B81394">
        <w:rPr>
          <w:rFonts w:ascii="Arial" w:hAnsi="Arial" w:cs="Arial"/>
        </w:rPr>
        <w:t>his section describes the interface</w:t>
      </w:r>
      <w:r w:rsidRPr="00B81394">
        <w:rPr>
          <w:rFonts w:ascii="Arial" w:hAnsi="Arial" w:cs="Arial"/>
        </w:rPr>
        <w:t xml:space="preserve"> used to retrieve the </w:t>
      </w:r>
      <w:r w:rsidR="00731EB0" w:rsidRPr="00B81394">
        <w:rPr>
          <w:rFonts w:ascii="Arial" w:hAnsi="Arial" w:cs="Arial"/>
        </w:rPr>
        <w:t>DAM Phase II V</w:t>
      </w:r>
      <w:r w:rsidRPr="00B81394">
        <w:rPr>
          <w:rFonts w:ascii="Arial" w:hAnsi="Arial" w:cs="Arial"/>
        </w:rPr>
        <w:t xml:space="preserve">alidation results.  The </w:t>
      </w:r>
      <w:r w:rsidR="00F83E68" w:rsidRPr="00B81394">
        <w:rPr>
          <w:rFonts w:ascii="Arial" w:hAnsi="Arial" w:cs="Arial"/>
        </w:rPr>
        <w:t>result set</w:t>
      </w:r>
      <w:r w:rsidRPr="00B81394">
        <w:rPr>
          <w:rFonts w:ascii="Arial" w:hAnsi="Arial" w:cs="Arial"/>
        </w:rPr>
        <w:t xml:space="preserve"> will hold the request</w:t>
      </w:r>
      <w:r w:rsidR="00731EB0" w:rsidRPr="00B81394">
        <w:rPr>
          <w:rFonts w:ascii="Arial" w:hAnsi="Arial" w:cs="Arial"/>
        </w:rPr>
        <w:t>ed</w:t>
      </w:r>
      <w:r w:rsidRPr="00B81394">
        <w:rPr>
          <w:rFonts w:ascii="Arial" w:hAnsi="Arial" w:cs="Arial"/>
        </w:rPr>
        <w:t xml:space="preserve"> Bid Type Validation results (bid cancellations only) for the specified trading date.</w:t>
      </w:r>
    </w:p>
    <w:p w14:paraId="531D7AB9" w14:textId="77777777" w:rsidR="0028596A" w:rsidRPr="00B81394" w:rsidRDefault="0028596A" w:rsidP="0028596A">
      <w:pPr>
        <w:ind w:left="360"/>
        <w:rPr>
          <w:rFonts w:ascii="Arial" w:hAnsi="Arial" w:cs="Arial"/>
        </w:rPr>
      </w:pPr>
      <w:r w:rsidRPr="00B81394">
        <w:rPr>
          <w:rFonts w:ascii="Arial" w:hAnsi="Arial" w:cs="Arial"/>
        </w:rPr>
        <w:t>The request message would use the following message fields:</w:t>
      </w:r>
    </w:p>
    <w:p w14:paraId="2CF9F169" w14:textId="77777777" w:rsidR="0028596A" w:rsidRPr="00B81394" w:rsidRDefault="0028596A" w:rsidP="0028596A">
      <w:pPr>
        <w:pStyle w:val="Normal2"/>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4365"/>
      </w:tblGrid>
      <w:tr w:rsidR="0028596A" w:rsidRPr="00FA0A10" w14:paraId="6B13C64A" w14:textId="77777777" w:rsidTr="00770560">
        <w:tc>
          <w:tcPr>
            <w:tcW w:w="2308" w:type="dxa"/>
            <w:shd w:val="clear" w:color="auto" w:fill="C0C0C0"/>
          </w:tcPr>
          <w:p w14:paraId="0BAF19B2" w14:textId="77777777" w:rsidR="0028596A" w:rsidRPr="00995285" w:rsidRDefault="0028596A" w:rsidP="00770560">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57797F41" w14:textId="77777777" w:rsidR="0028596A" w:rsidRPr="00995285" w:rsidRDefault="0028596A" w:rsidP="00770560">
            <w:pPr>
              <w:pStyle w:val="Normal2"/>
              <w:ind w:left="0"/>
              <w:jc w:val="center"/>
              <w:rPr>
                <w:rFonts w:ascii="Arial" w:hAnsi="Arial" w:cs="Arial"/>
                <w:highlight w:val="lightGray"/>
              </w:rPr>
            </w:pPr>
            <w:r w:rsidRPr="00995285">
              <w:rPr>
                <w:rFonts w:ascii="Arial" w:hAnsi="Arial" w:cs="Arial"/>
                <w:highlight w:val="lightGray"/>
              </w:rPr>
              <w:t>Value</w:t>
            </w:r>
          </w:p>
        </w:tc>
      </w:tr>
      <w:tr w:rsidR="0028596A" w:rsidRPr="00FA0A10" w14:paraId="7DEFFFF9" w14:textId="77777777" w:rsidTr="00770560">
        <w:tc>
          <w:tcPr>
            <w:tcW w:w="2308" w:type="dxa"/>
          </w:tcPr>
          <w:p w14:paraId="70AAF160" w14:textId="77777777" w:rsidR="0028596A" w:rsidRPr="002A438F" w:rsidRDefault="0028596A" w:rsidP="00770560">
            <w:pPr>
              <w:pStyle w:val="Normal2"/>
              <w:ind w:left="0"/>
              <w:jc w:val="center"/>
              <w:rPr>
                <w:rFonts w:ascii="Arial" w:hAnsi="Arial" w:cs="Arial"/>
              </w:rPr>
            </w:pPr>
            <w:r w:rsidRPr="00FA0A10">
              <w:rPr>
                <w:rFonts w:ascii="Arial" w:hAnsi="Arial" w:cs="Arial"/>
              </w:rPr>
              <w:t>Header/Verb</w:t>
            </w:r>
          </w:p>
        </w:tc>
        <w:tc>
          <w:tcPr>
            <w:tcW w:w="4365" w:type="dxa"/>
          </w:tcPr>
          <w:p w14:paraId="68FAF0AD" w14:textId="77777777" w:rsidR="0028596A" w:rsidRPr="001B0FBA" w:rsidRDefault="0028596A" w:rsidP="00770560">
            <w:pPr>
              <w:pStyle w:val="Normal2"/>
              <w:ind w:left="0"/>
              <w:jc w:val="center"/>
              <w:rPr>
                <w:rFonts w:ascii="Arial" w:hAnsi="Arial" w:cs="Arial"/>
              </w:rPr>
            </w:pPr>
            <w:r w:rsidRPr="001B0FBA">
              <w:rPr>
                <w:rFonts w:ascii="Arial" w:hAnsi="Arial" w:cs="Arial"/>
              </w:rPr>
              <w:t>get</w:t>
            </w:r>
          </w:p>
        </w:tc>
      </w:tr>
      <w:tr w:rsidR="0028596A" w:rsidRPr="00FA0A10" w14:paraId="70A325FF" w14:textId="77777777" w:rsidTr="00770560">
        <w:tc>
          <w:tcPr>
            <w:tcW w:w="2308" w:type="dxa"/>
          </w:tcPr>
          <w:p w14:paraId="7B3BFF92" w14:textId="77777777" w:rsidR="0028596A" w:rsidRPr="002A438F" w:rsidRDefault="0028596A" w:rsidP="00770560">
            <w:pPr>
              <w:pStyle w:val="Normal2"/>
              <w:ind w:left="0"/>
              <w:jc w:val="center"/>
              <w:rPr>
                <w:rFonts w:ascii="Arial" w:hAnsi="Arial" w:cs="Arial"/>
              </w:rPr>
            </w:pPr>
            <w:r w:rsidRPr="00FA0A10">
              <w:rPr>
                <w:rFonts w:ascii="Arial" w:hAnsi="Arial" w:cs="Arial"/>
              </w:rPr>
              <w:t>Header/Noun</w:t>
            </w:r>
          </w:p>
        </w:tc>
        <w:tc>
          <w:tcPr>
            <w:tcW w:w="4365" w:type="dxa"/>
          </w:tcPr>
          <w:p w14:paraId="47C877A7" w14:textId="77777777" w:rsidR="0028596A" w:rsidRPr="001B0FBA" w:rsidRDefault="0028596A" w:rsidP="00770560">
            <w:pPr>
              <w:pStyle w:val="Normal2"/>
              <w:ind w:left="0"/>
              <w:jc w:val="center"/>
              <w:rPr>
                <w:rFonts w:ascii="Arial" w:hAnsi="Arial" w:cs="Arial"/>
              </w:rPr>
            </w:pPr>
            <w:r w:rsidRPr="001B0FBA">
              <w:rPr>
                <w:rFonts w:ascii="Arial" w:hAnsi="Arial" w:cs="Arial"/>
              </w:rPr>
              <w:t>P2ValidationSet</w:t>
            </w:r>
          </w:p>
        </w:tc>
      </w:tr>
      <w:tr w:rsidR="0028596A" w:rsidRPr="00FA0A10" w14:paraId="08C1F146" w14:textId="77777777" w:rsidTr="00770560">
        <w:tc>
          <w:tcPr>
            <w:tcW w:w="2308" w:type="dxa"/>
          </w:tcPr>
          <w:p w14:paraId="3DF589CB" w14:textId="77777777" w:rsidR="0028596A" w:rsidRPr="002A438F" w:rsidRDefault="0028596A" w:rsidP="00770560">
            <w:pPr>
              <w:pStyle w:val="Normal2"/>
              <w:ind w:left="0"/>
              <w:jc w:val="center"/>
              <w:rPr>
                <w:rFonts w:ascii="Arial" w:hAnsi="Arial" w:cs="Arial"/>
              </w:rPr>
            </w:pPr>
            <w:r w:rsidRPr="00FA0A10">
              <w:rPr>
                <w:rFonts w:ascii="Arial" w:hAnsi="Arial" w:cs="Arial"/>
              </w:rPr>
              <w:t>Header/Source</w:t>
            </w:r>
          </w:p>
        </w:tc>
        <w:tc>
          <w:tcPr>
            <w:tcW w:w="4365" w:type="dxa"/>
          </w:tcPr>
          <w:p w14:paraId="0FB408CA" w14:textId="77777777" w:rsidR="0028596A" w:rsidRPr="001B0FBA" w:rsidRDefault="0028596A" w:rsidP="00770560">
            <w:pPr>
              <w:pStyle w:val="Normal2"/>
              <w:ind w:left="0"/>
              <w:jc w:val="center"/>
              <w:rPr>
                <w:rFonts w:ascii="Arial" w:hAnsi="Arial" w:cs="Arial"/>
                <w:i/>
              </w:rPr>
            </w:pPr>
            <w:r w:rsidRPr="001B0FBA">
              <w:rPr>
                <w:rFonts w:ascii="Arial" w:hAnsi="Arial" w:cs="Arial"/>
                <w:i/>
              </w:rPr>
              <w:t>Market participant ID</w:t>
            </w:r>
          </w:p>
        </w:tc>
      </w:tr>
      <w:tr w:rsidR="0028596A" w:rsidRPr="00FA0A10" w14:paraId="713F1C4D" w14:textId="77777777" w:rsidTr="00770560">
        <w:tc>
          <w:tcPr>
            <w:tcW w:w="2308" w:type="dxa"/>
          </w:tcPr>
          <w:p w14:paraId="1351AD46" w14:textId="77777777" w:rsidR="0028596A" w:rsidRPr="002A438F" w:rsidRDefault="0028596A" w:rsidP="00770560">
            <w:pPr>
              <w:pStyle w:val="Normal2"/>
              <w:ind w:left="0"/>
              <w:jc w:val="center"/>
              <w:rPr>
                <w:rFonts w:ascii="Arial" w:hAnsi="Arial" w:cs="Arial"/>
              </w:rPr>
            </w:pPr>
            <w:r w:rsidRPr="00FA0A10">
              <w:rPr>
                <w:rFonts w:ascii="Arial" w:hAnsi="Arial" w:cs="Arial"/>
              </w:rPr>
              <w:t>Header/UserID</w:t>
            </w:r>
          </w:p>
        </w:tc>
        <w:tc>
          <w:tcPr>
            <w:tcW w:w="4365" w:type="dxa"/>
          </w:tcPr>
          <w:p w14:paraId="3F711BAA" w14:textId="77777777" w:rsidR="0028596A" w:rsidRPr="001B0FBA" w:rsidRDefault="00F55070" w:rsidP="00770560">
            <w:pPr>
              <w:pStyle w:val="Normal2"/>
              <w:ind w:left="0"/>
              <w:jc w:val="center"/>
              <w:rPr>
                <w:rFonts w:ascii="Arial" w:hAnsi="Arial" w:cs="Arial"/>
                <w:i/>
              </w:rPr>
            </w:pPr>
            <w:r w:rsidRPr="001B0FBA">
              <w:rPr>
                <w:rFonts w:ascii="Arial" w:hAnsi="Arial" w:cs="Arial"/>
                <w:i/>
              </w:rPr>
              <w:t>ID of user</w:t>
            </w:r>
          </w:p>
        </w:tc>
      </w:tr>
      <w:tr w:rsidR="0028596A" w:rsidRPr="00FA0A10" w14:paraId="7A86DF4B" w14:textId="77777777" w:rsidTr="00770560">
        <w:tc>
          <w:tcPr>
            <w:tcW w:w="2308" w:type="dxa"/>
          </w:tcPr>
          <w:p w14:paraId="1D2DA41F" w14:textId="77777777" w:rsidR="0028596A" w:rsidRPr="002A438F" w:rsidRDefault="0028596A" w:rsidP="00770560">
            <w:pPr>
              <w:pStyle w:val="Normal2"/>
              <w:ind w:left="0"/>
              <w:jc w:val="center"/>
              <w:rPr>
                <w:rFonts w:ascii="Arial" w:hAnsi="Arial" w:cs="Arial"/>
              </w:rPr>
            </w:pPr>
            <w:r w:rsidRPr="00FA0A10">
              <w:rPr>
                <w:rFonts w:ascii="Arial" w:hAnsi="Arial" w:cs="Arial"/>
              </w:rPr>
              <w:t>Request/TradingDate</w:t>
            </w:r>
          </w:p>
        </w:tc>
        <w:tc>
          <w:tcPr>
            <w:tcW w:w="4365" w:type="dxa"/>
          </w:tcPr>
          <w:p w14:paraId="7AFDED55" w14:textId="77777777" w:rsidR="0028596A" w:rsidRPr="001B0FBA" w:rsidRDefault="0028596A" w:rsidP="00770560">
            <w:pPr>
              <w:pStyle w:val="Normal2"/>
              <w:keepNext/>
              <w:ind w:left="0"/>
              <w:jc w:val="center"/>
              <w:rPr>
                <w:rFonts w:ascii="Arial" w:hAnsi="Arial" w:cs="Arial"/>
                <w:i/>
              </w:rPr>
            </w:pPr>
            <w:r w:rsidRPr="001B0FBA">
              <w:rPr>
                <w:rFonts w:ascii="Arial" w:hAnsi="Arial" w:cs="Arial"/>
                <w:i/>
              </w:rPr>
              <w:t>Trading date</w:t>
            </w:r>
          </w:p>
        </w:tc>
      </w:tr>
      <w:tr w:rsidR="0028596A" w:rsidRPr="00FA0A10" w14:paraId="51D20D86" w14:textId="77777777" w:rsidTr="00770560">
        <w:tc>
          <w:tcPr>
            <w:tcW w:w="2308" w:type="dxa"/>
          </w:tcPr>
          <w:p w14:paraId="2331458C" w14:textId="77777777" w:rsidR="0028596A" w:rsidRPr="002A438F" w:rsidRDefault="0028596A" w:rsidP="00770560">
            <w:pPr>
              <w:pStyle w:val="Normal2"/>
              <w:ind w:left="0"/>
              <w:jc w:val="center"/>
              <w:rPr>
                <w:rFonts w:ascii="Arial" w:hAnsi="Arial" w:cs="Arial"/>
              </w:rPr>
            </w:pPr>
            <w:r w:rsidRPr="00FA0A10">
              <w:rPr>
                <w:rFonts w:ascii="Arial" w:hAnsi="Arial" w:cs="Arial"/>
              </w:rPr>
              <w:t>Request/Option</w:t>
            </w:r>
          </w:p>
        </w:tc>
        <w:tc>
          <w:tcPr>
            <w:tcW w:w="4365" w:type="dxa"/>
          </w:tcPr>
          <w:p w14:paraId="3445C4BB" w14:textId="77777777" w:rsidR="0028596A" w:rsidRPr="001B0FBA" w:rsidRDefault="0028596A" w:rsidP="00770560">
            <w:pPr>
              <w:pStyle w:val="Normal2"/>
              <w:keepNext/>
              <w:ind w:left="0"/>
              <w:jc w:val="center"/>
              <w:rPr>
                <w:rFonts w:ascii="Arial" w:hAnsi="Arial" w:cs="Arial"/>
                <w:i/>
              </w:rPr>
            </w:pPr>
            <w:r w:rsidRPr="001B0FBA">
              <w:rPr>
                <w:rFonts w:ascii="Arial" w:hAnsi="Arial" w:cs="Arial"/>
                <w:i/>
              </w:rPr>
              <w:t>BidType of interest</w:t>
            </w:r>
          </w:p>
          <w:p w14:paraId="73990E9A" w14:textId="77777777" w:rsidR="00731EB0" w:rsidRPr="00FA0A10" w:rsidRDefault="00731EB0" w:rsidP="00770560">
            <w:pPr>
              <w:pStyle w:val="Normal2"/>
              <w:keepNext/>
              <w:ind w:left="0"/>
              <w:jc w:val="center"/>
              <w:rPr>
                <w:rFonts w:ascii="Arial" w:hAnsi="Arial" w:cs="Arial"/>
                <w:i/>
              </w:rPr>
            </w:pPr>
            <w:r w:rsidRPr="00FA0A10">
              <w:rPr>
                <w:rFonts w:ascii="Arial" w:hAnsi="Arial" w:cs="Arial"/>
                <w:i/>
              </w:rPr>
              <w:t>See</w:t>
            </w:r>
            <w:r w:rsidR="00B954EA" w:rsidRPr="00FA0A10">
              <w:rPr>
                <w:rFonts w:ascii="Arial" w:hAnsi="Arial" w:cs="Arial"/>
                <w:i/>
              </w:rPr>
              <w:t xml:space="preserve"> below for valid bid types</w:t>
            </w:r>
          </w:p>
        </w:tc>
      </w:tr>
    </w:tbl>
    <w:p w14:paraId="025DB6F5" w14:textId="77777777" w:rsidR="0028596A" w:rsidRPr="00B81394" w:rsidRDefault="0028596A" w:rsidP="0028596A">
      <w:pPr>
        <w:pStyle w:val="Normal2"/>
        <w:ind w:left="360"/>
        <w:rPr>
          <w:rFonts w:ascii="Arial" w:hAnsi="Arial" w:cs="Arial"/>
          <w:sz w:val="24"/>
        </w:rPr>
      </w:pPr>
    </w:p>
    <w:p w14:paraId="60409058" w14:textId="77777777" w:rsidR="0028596A" w:rsidRPr="00B81394" w:rsidRDefault="0028596A" w:rsidP="0028596A">
      <w:pPr>
        <w:pStyle w:val="Normal2"/>
        <w:ind w:left="360"/>
        <w:rPr>
          <w:rFonts w:ascii="Arial" w:hAnsi="Arial" w:cs="Arial"/>
          <w:sz w:val="24"/>
        </w:rPr>
      </w:pPr>
      <w:r w:rsidRPr="00B81394">
        <w:rPr>
          <w:rFonts w:ascii="Arial" w:hAnsi="Arial" w:cs="Arial"/>
          <w:sz w:val="24"/>
        </w:rPr>
        <w:t>The corresponding response messages would use the following message fields:</w:t>
      </w:r>
    </w:p>
    <w:p w14:paraId="27EE7AC8" w14:textId="77777777" w:rsidR="0028596A" w:rsidRPr="00B81394" w:rsidRDefault="0028596A" w:rsidP="0028596A">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8"/>
        <w:gridCol w:w="4365"/>
      </w:tblGrid>
      <w:tr w:rsidR="0028596A" w:rsidRPr="00FA0A10" w14:paraId="77368A4B" w14:textId="77777777" w:rsidTr="00770560">
        <w:tc>
          <w:tcPr>
            <w:tcW w:w="2418" w:type="dxa"/>
            <w:shd w:val="clear" w:color="auto" w:fill="C0C0C0"/>
          </w:tcPr>
          <w:p w14:paraId="02E909FA" w14:textId="77777777" w:rsidR="0028596A" w:rsidRPr="00995285" w:rsidRDefault="0028596A" w:rsidP="00770560">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41305B97" w14:textId="77777777" w:rsidR="0028596A" w:rsidRPr="00995285" w:rsidRDefault="0028596A" w:rsidP="00770560">
            <w:pPr>
              <w:pStyle w:val="Normal2"/>
              <w:ind w:left="0"/>
              <w:jc w:val="center"/>
              <w:rPr>
                <w:rFonts w:ascii="Arial" w:hAnsi="Arial" w:cs="Arial"/>
                <w:highlight w:val="lightGray"/>
              </w:rPr>
            </w:pPr>
            <w:r w:rsidRPr="00995285">
              <w:rPr>
                <w:rFonts w:ascii="Arial" w:hAnsi="Arial" w:cs="Arial"/>
                <w:highlight w:val="lightGray"/>
              </w:rPr>
              <w:t>Value</w:t>
            </w:r>
          </w:p>
        </w:tc>
      </w:tr>
      <w:tr w:rsidR="0028596A" w:rsidRPr="00FA0A10" w14:paraId="745D5A01" w14:textId="77777777" w:rsidTr="00770560">
        <w:tc>
          <w:tcPr>
            <w:tcW w:w="2418" w:type="dxa"/>
          </w:tcPr>
          <w:p w14:paraId="0264594F" w14:textId="77777777" w:rsidR="0028596A" w:rsidRPr="002A438F" w:rsidRDefault="0028596A" w:rsidP="00770560">
            <w:pPr>
              <w:pStyle w:val="Normal2"/>
              <w:ind w:left="0"/>
              <w:jc w:val="center"/>
              <w:rPr>
                <w:rFonts w:ascii="Arial" w:hAnsi="Arial" w:cs="Arial"/>
              </w:rPr>
            </w:pPr>
            <w:r w:rsidRPr="00FA0A10">
              <w:rPr>
                <w:rFonts w:ascii="Arial" w:hAnsi="Arial" w:cs="Arial"/>
              </w:rPr>
              <w:t>Header/Verb</w:t>
            </w:r>
          </w:p>
        </w:tc>
        <w:tc>
          <w:tcPr>
            <w:tcW w:w="4365" w:type="dxa"/>
          </w:tcPr>
          <w:p w14:paraId="5EC2DB21" w14:textId="77777777" w:rsidR="0028596A" w:rsidRPr="001B0FBA" w:rsidRDefault="0028596A" w:rsidP="00770560">
            <w:pPr>
              <w:pStyle w:val="Normal2"/>
              <w:ind w:left="0"/>
              <w:jc w:val="center"/>
              <w:rPr>
                <w:rFonts w:ascii="Arial" w:hAnsi="Arial" w:cs="Arial"/>
              </w:rPr>
            </w:pPr>
            <w:r w:rsidRPr="001B0FBA">
              <w:rPr>
                <w:rFonts w:ascii="Arial" w:hAnsi="Arial" w:cs="Arial"/>
              </w:rPr>
              <w:t>reply</w:t>
            </w:r>
          </w:p>
        </w:tc>
      </w:tr>
      <w:tr w:rsidR="0028596A" w:rsidRPr="00FA0A10" w14:paraId="71E0EBAF" w14:textId="77777777" w:rsidTr="00770560">
        <w:tc>
          <w:tcPr>
            <w:tcW w:w="2418" w:type="dxa"/>
          </w:tcPr>
          <w:p w14:paraId="3C52C11D" w14:textId="77777777" w:rsidR="0028596A" w:rsidRPr="002A438F" w:rsidRDefault="0028596A" w:rsidP="00770560">
            <w:pPr>
              <w:pStyle w:val="Normal2"/>
              <w:ind w:left="0"/>
              <w:jc w:val="center"/>
              <w:rPr>
                <w:rFonts w:ascii="Arial" w:hAnsi="Arial" w:cs="Arial"/>
              </w:rPr>
            </w:pPr>
            <w:r w:rsidRPr="00FA0A10">
              <w:rPr>
                <w:rFonts w:ascii="Arial" w:hAnsi="Arial" w:cs="Arial"/>
              </w:rPr>
              <w:t>Header/Noun</w:t>
            </w:r>
          </w:p>
        </w:tc>
        <w:tc>
          <w:tcPr>
            <w:tcW w:w="4365" w:type="dxa"/>
          </w:tcPr>
          <w:p w14:paraId="4DC74CFA" w14:textId="77777777" w:rsidR="0028596A" w:rsidRPr="001B0FBA" w:rsidRDefault="0028596A" w:rsidP="00770560">
            <w:pPr>
              <w:pStyle w:val="Normal2"/>
              <w:ind w:left="0"/>
              <w:jc w:val="center"/>
              <w:rPr>
                <w:rFonts w:ascii="Arial" w:hAnsi="Arial" w:cs="Arial"/>
              </w:rPr>
            </w:pPr>
            <w:r w:rsidRPr="001B0FBA">
              <w:rPr>
                <w:rFonts w:ascii="Arial" w:hAnsi="Arial" w:cs="Arial"/>
              </w:rPr>
              <w:t>P2ValidationSet</w:t>
            </w:r>
          </w:p>
        </w:tc>
      </w:tr>
      <w:tr w:rsidR="0028596A" w:rsidRPr="00FA0A10" w14:paraId="18E3B023" w14:textId="77777777" w:rsidTr="00770560">
        <w:tc>
          <w:tcPr>
            <w:tcW w:w="2418" w:type="dxa"/>
          </w:tcPr>
          <w:p w14:paraId="5CBE82BF" w14:textId="77777777" w:rsidR="0028596A" w:rsidRPr="002A438F" w:rsidRDefault="0028596A" w:rsidP="00770560">
            <w:pPr>
              <w:pStyle w:val="Normal2"/>
              <w:ind w:left="0"/>
              <w:jc w:val="center"/>
              <w:rPr>
                <w:rFonts w:ascii="Arial" w:hAnsi="Arial" w:cs="Arial"/>
              </w:rPr>
            </w:pPr>
            <w:r w:rsidRPr="00FA0A10">
              <w:rPr>
                <w:rFonts w:ascii="Arial" w:hAnsi="Arial" w:cs="Arial"/>
              </w:rPr>
              <w:t>Header/Source</w:t>
            </w:r>
          </w:p>
        </w:tc>
        <w:tc>
          <w:tcPr>
            <w:tcW w:w="4365" w:type="dxa"/>
          </w:tcPr>
          <w:p w14:paraId="13AAC211" w14:textId="77777777" w:rsidR="0028596A" w:rsidRPr="001B0FBA" w:rsidRDefault="0028596A" w:rsidP="00770560">
            <w:pPr>
              <w:pStyle w:val="Normal2"/>
              <w:ind w:left="0"/>
              <w:jc w:val="center"/>
              <w:rPr>
                <w:rFonts w:ascii="Arial" w:hAnsi="Arial" w:cs="Arial"/>
              </w:rPr>
            </w:pPr>
            <w:r w:rsidRPr="001B0FBA">
              <w:rPr>
                <w:rFonts w:ascii="Arial" w:hAnsi="Arial" w:cs="Arial"/>
              </w:rPr>
              <w:t>ERCOT</w:t>
            </w:r>
          </w:p>
        </w:tc>
      </w:tr>
      <w:tr w:rsidR="0028596A" w:rsidRPr="00FA0A10" w14:paraId="71738A42" w14:textId="77777777" w:rsidTr="00770560">
        <w:tc>
          <w:tcPr>
            <w:tcW w:w="2418" w:type="dxa"/>
          </w:tcPr>
          <w:p w14:paraId="71E8FDC3" w14:textId="77777777" w:rsidR="0028596A" w:rsidRPr="002A438F" w:rsidRDefault="0028596A" w:rsidP="00770560">
            <w:pPr>
              <w:pStyle w:val="Normal2"/>
              <w:ind w:left="0"/>
              <w:jc w:val="center"/>
              <w:rPr>
                <w:rFonts w:ascii="Arial" w:hAnsi="Arial" w:cs="Arial"/>
              </w:rPr>
            </w:pPr>
            <w:r w:rsidRPr="00FA0A10">
              <w:rPr>
                <w:rFonts w:ascii="Arial" w:hAnsi="Arial" w:cs="Arial"/>
              </w:rPr>
              <w:t>Reply/ReplyCode</w:t>
            </w:r>
          </w:p>
        </w:tc>
        <w:tc>
          <w:tcPr>
            <w:tcW w:w="4365" w:type="dxa"/>
          </w:tcPr>
          <w:p w14:paraId="125C13E2" w14:textId="77777777" w:rsidR="0028596A" w:rsidRPr="001B0FBA" w:rsidRDefault="0028596A" w:rsidP="00770560">
            <w:pPr>
              <w:pStyle w:val="Normal2"/>
              <w:ind w:left="0"/>
              <w:jc w:val="center"/>
              <w:rPr>
                <w:rFonts w:ascii="Arial" w:hAnsi="Arial" w:cs="Arial"/>
                <w:i/>
              </w:rPr>
            </w:pPr>
            <w:r w:rsidRPr="001B0FBA">
              <w:rPr>
                <w:rFonts w:ascii="Arial" w:hAnsi="Arial" w:cs="Arial"/>
                <w:i/>
              </w:rPr>
              <w:t>Reply code, success=OK, error=ERROR or FATAL</w:t>
            </w:r>
          </w:p>
        </w:tc>
      </w:tr>
      <w:tr w:rsidR="0028596A" w:rsidRPr="00FA0A10" w14:paraId="1FFDE62A" w14:textId="77777777" w:rsidTr="00770560">
        <w:tc>
          <w:tcPr>
            <w:tcW w:w="2418" w:type="dxa"/>
          </w:tcPr>
          <w:p w14:paraId="788BF8EA" w14:textId="77777777" w:rsidR="0028596A" w:rsidRPr="002A438F" w:rsidRDefault="0028596A" w:rsidP="00770560">
            <w:pPr>
              <w:pStyle w:val="Normal2"/>
              <w:ind w:left="0"/>
              <w:jc w:val="center"/>
              <w:rPr>
                <w:rFonts w:ascii="Arial" w:hAnsi="Arial" w:cs="Arial"/>
              </w:rPr>
            </w:pPr>
            <w:r w:rsidRPr="00FA0A10">
              <w:rPr>
                <w:rFonts w:ascii="Arial" w:hAnsi="Arial" w:cs="Arial"/>
              </w:rPr>
              <w:t>Reply/Error</w:t>
            </w:r>
          </w:p>
        </w:tc>
        <w:tc>
          <w:tcPr>
            <w:tcW w:w="4365" w:type="dxa"/>
          </w:tcPr>
          <w:p w14:paraId="2CD91B6D" w14:textId="77777777" w:rsidR="0028596A" w:rsidRPr="001B0FBA" w:rsidRDefault="0028596A" w:rsidP="00770560">
            <w:pPr>
              <w:pStyle w:val="Normal2"/>
              <w:ind w:left="0"/>
              <w:jc w:val="center"/>
              <w:rPr>
                <w:rFonts w:ascii="Arial" w:hAnsi="Arial" w:cs="Arial"/>
                <w:i/>
              </w:rPr>
            </w:pPr>
            <w:r w:rsidRPr="001B0FBA">
              <w:rPr>
                <w:rFonts w:ascii="Arial" w:hAnsi="Arial" w:cs="Arial"/>
                <w:i/>
              </w:rPr>
              <w:t>Error message, if error encountered</w:t>
            </w:r>
          </w:p>
        </w:tc>
      </w:tr>
      <w:tr w:rsidR="0028596A" w:rsidRPr="00FA0A10" w14:paraId="2EA53218" w14:textId="77777777" w:rsidTr="00770560">
        <w:tc>
          <w:tcPr>
            <w:tcW w:w="2418" w:type="dxa"/>
          </w:tcPr>
          <w:p w14:paraId="6A738A42" w14:textId="77777777" w:rsidR="0028596A" w:rsidRPr="002A438F" w:rsidRDefault="0028596A" w:rsidP="00770560">
            <w:pPr>
              <w:pStyle w:val="Normal2"/>
              <w:ind w:left="0"/>
              <w:jc w:val="center"/>
              <w:rPr>
                <w:rFonts w:ascii="Arial" w:hAnsi="Arial" w:cs="Arial"/>
              </w:rPr>
            </w:pPr>
            <w:r w:rsidRPr="00FA0A10">
              <w:rPr>
                <w:rFonts w:ascii="Arial" w:hAnsi="Arial" w:cs="Arial"/>
              </w:rPr>
              <w:t>Payload</w:t>
            </w:r>
          </w:p>
        </w:tc>
        <w:tc>
          <w:tcPr>
            <w:tcW w:w="4365" w:type="dxa"/>
          </w:tcPr>
          <w:p w14:paraId="6D8BFE3C" w14:textId="77777777" w:rsidR="0028596A" w:rsidRPr="001B0FBA" w:rsidRDefault="0028596A" w:rsidP="00770560">
            <w:pPr>
              <w:pStyle w:val="Normal2"/>
              <w:keepNext/>
              <w:ind w:left="0"/>
              <w:jc w:val="center"/>
              <w:rPr>
                <w:rFonts w:ascii="Arial" w:hAnsi="Arial" w:cs="Arial"/>
                <w:i/>
              </w:rPr>
            </w:pPr>
            <w:r w:rsidRPr="001B0FBA">
              <w:rPr>
                <w:rFonts w:ascii="Arial" w:hAnsi="Arial" w:cs="Arial"/>
              </w:rPr>
              <w:t>BidSet</w:t>
            </w:r>
            <w:r w:rsidR="00B954EA" w:rsidRPr="001B0FBA">
              <w:rPr>
                <w:rFonts w:ascii="Arial" w:hAnsi="Arial" w:cs="Arial"/>
              </w:rPr>
              <w:t>/[Bid Type]</w:t>
            </w:r>
          </w:p>
        </w:tc>
      </w:tr>
    </w:tbl>
    <w:p w14:paraId="127F8495" w14:textId="77777777" w:rsidR="00B954EA" w:rsidRPr="00B81394" w:rsidRDefault="00B954EA" w:rsidP="0028596A">
      <w:pPr>
        <w:rPr>
          <w:rFonts w:ascii="Arial" w:hAnsi="Arial" w:cs="Arial"/>
        </w:rPr>
      </w:pPr>
    </w:p>
    <w:p w14:paraId="410E1501" w14:textId="77777777" w:rsidR="00B954EA" w:rsidRPr="00B81394" w:rsidRDefault="00B954EA" w:rsidP="00FD6E12">
      <w:pPr>
        <w:ind w:firstLine="720"/>
        <w:rPr>
          <w:rFonts w:ascii="Arial" w:hAnsi="Arial" w:cs="Arial"/>
        </w:rPr>
      </w:pPr>
      <w:r w:rsidRPr="00B81394">
        <w:rPr>
          <w:rFonts w:ascii="Arial" w:hAnsi="Arial" w:cs="Arial"/>
        </w:rPr>
        <w:t>Valid Bid Types are:</w:t>
      </w:r>
    </w:p>
    <w:p w14:paraId="5448AF23" w14:textId="77777777" w:rsidR="00B954EA" w:rsidRPr="00B81394" w:rsidRDefault="00B954EA" w:rsidP="00B954EA">
      <w:pPr>
        <w:rPr>
          <w:rFonts w:ascii="Arial" w:hAnsi="Arial" w:cs="Arial"/>
        </w:rPr>
      </w:pPr>
    </w:p>
    <w:tbl>
      <w:tblPr>
        <w:tblW w:w="5740" w:type="dxa"/>
        <w:tblInd w:w="1450" w:type="dxa"/>
        <w:tblCellMar>
          <w:left w:w="0" w:type="dxa"/>
          <w:right w:w="0" w:type="dxa"/>
        </w:tblCellMar>
        <w:tblLook w:val="0000" w:firstRow="0" w:lastRow="0" w:firstColumn="0" w:lastColumn="0" w:noHBand="0" w:noVBand="0"/>
      </w:tblPr>
      <w:tblGrid>
        <w:gridCol w:w="2584"/>
        <w:gridCol w:w="3156"/>
      </w:tblGrid>
      <w:tr w:rsidR="00B954EA" w:rsidRPr="00FA0A10" w14:paraId="6CD74754" w14:textId="77777777" w:rsidTr="00FA777C">
        <w:trPr>
          <w:trHeight w:val="525"/>
          <w:tblHeader/>
        </w:trPr>
        <w:tc>
          <w:tcPr>
            <w:tcW w:w="2584" w:type="dxa"/>
            <w:tcBorders>
              <w:top w:val="single" w:sz="8" w:space="0" w:color="auto"/>
              <w:left w:val="single" w:sz="8" w:space="0" w:color="auto"/>
              <w:bottom w:val="single" w:sz="8" w:space="0" w:color="auto"/>
              <w:right w:val="single" w:sz="8" w:space="0" w:color="auto"/>
            </w:tcBorders>
            <w:shd w:val="clear" w:color="auto" w:fill="FFFF99"/>
            <w:vAlign w:val="bottom"/>
          </w:tcPr>
          <w:p w14:paraId="0373C183" w14:textId="77777777" w:rsidR="00B954EA" w:rsidRPr="00FA0A10" w:rsidRDefault="00B954EA" w:rsidP="0083517A">
            <w:pPr>
              <w:rPr>
                <w:rFonts w:ascii="Arial" w:hAnsi="Arial" w:cs="Arial"/>
                <w:bCs/>
                <w:i/>
                <w:iCs/>
                <w:color w:val="000000"/>
                <w:sz w:val="22"/>
                <w:szCs w:val="22"/>
              </w:rPr>
            </w:pPr>
            <w:r w:rsidRPr="00FA0A10">
              <w:rPr>
                <w:rFonts w:ascii="Arial" w:hAnsi="Arial" w:cs="Arial"/>
                <w:bCs/>
                <w:i/>
                <w:iCs/>
                <w:color w:val="000000"/>
                <w:sz w:val="22"/>
                <w:szCs w:val="22"/>
              </w:rPr>
              <w:t>Valid Bid Type</w:t>
            </w:r>
          </w:p>
        </w:tc>
        <w:tc>
          <w:tcPr>
            <w:tcW w:w="3156" w:type="dxa"/>
            <w:tcBorders>
              <w:top w:val="single" w:sz="8" w:space="0" w:color="auto"/>
              <w:left w:val="single" w:sz="8" w:space="0" w:color="auto"/>
              <w:bottom w:val="single" w:sz="8" w:space="0" w:color="auto"/>
              <w:right w:val="single" w:sz="8" w:space="0" w:color="auto"/>
            </w:tcBorders>
            <w:shd w:val="clear" w:color="auto" w:fill="FFFF99"/>
            <w:tcMar>
              <w:top w:w="0" w:type="dxa"/>
              <w:left w:w="108" w:type="dxa"/>
              <w:bottom w:w="0" w:type="dxa"/>
              <w:right w:w="108" w:type="dxa"/>
            </w:tcMar>
            <w:vAlign w:val="bottom"/>
          </w:tcPr>
          <w:p w14:paraId="0AD3725E" w14:textId="77777777" w:rsidR="00B954EA" w:rsidRPr="002A438F" w:rsidRDefault="00B954EA" w:rsidP="0083517A">
            <w:pPr>
              <w:rPr>
                <w:rFonts w:ascii="Arial" w:hAnsi="Arial" w:cs="Arial"/>
                <w:bCs/>
                <w:i/>
                <w:iCs/>
                <w:color w:val="000000"/>
                <w:sz w:val="22"/>
                <w:szCs w:val="22"/>
              </w:rPr>
            </w:pPr>
            <w:r w:rsidRPr="002A438F">
              <w:rPr>
                <w:rFonts w:ascii="Arial" w:hAnsi="Arial" w:cs="Arial"/>
                <w:bCs/>
                <w:i/>
                <w:iCs/>
                <w:color w:val="000000"/>
                <w:sz w:val="22"/>
                <w:szCs w:val="22"/>
              </w:rPr>
              <w:t>Description</w:t>
            </w:r>
          </w:p>
        </w:tc>
      </w:tr>
      <w:tr w:rsidR="00B954EA" w:rsidRPr="00FA0A10" w14:paraId="06FF82ED" w14:textId="77777777" w:rsidTr="00FA777C">
        <w:trPr>
          <w:trHeight w:val="255"/>
        </w:trPr>
        <w:tc>
          <w:tcPr>
            <w:tcW w:w="2584" w:type="dxa"/>
            <w:tcBorders>
              <w:top w:val="nil"/>
              <w:left w:val="single" w:sz="8" w:space="0" w:color="auto"/>
              <w:bottom w:val="single" w:sz="8" w:space="0" w:color="auto"/>
              <w:right w:val="single" w:sz="8" w:space="0" w:color="auto"/>
            </w:tcBorders>
            <w:shd w:val="clear" w:color="auto" w:fill="FFCC99"/>
            <w:vAlign w:val="bottom"/>
          </w:tcPr>
          <w:p w14:paraId="19D850C9" w14:textId="77777777" w:rsidR="00B954EA" w:rsidRPr="002A438F" w:rsidRDefault="00B954EA" w:rsidP="0083517A">
            <w:pPr>
              <w:rPr>
                <w:rFonts w:ascii="Arial" w:hAnsi="Arial" w:cs="Arial"/>
                <w:color w:val="000000"/>
                <w:sz w:val="20"/>
                <w:szCs w:val="20"/>
              </w:rPr>
            </w:pPr>
            <w:r w:rsidRPr="00FA0A10">
              <w:rPr>
                <w:rFonts w:ascii="Arial" w:hAnsi="Arial" w:cs="Arial"/>
                <w:color w:val="000000"/>
                <w:sz w:val="20"/>
                <w:szCs w:val="20"/>
              </w:rPr>
              <w:t>ASOffer</w:t>
            </w:r>
          </w:p>
        </w:tc>
        <w:tc>
          <w:tcPr>
            <w:tcW w:w="3156" w:type="dxa"/>
            <w:tcBorders>
              <w:top w:val="nil"/>
              <w:left w:val="single" w:sz="8" w:space="0" w:color="auto"/>
              <w:bottom w:val="single" w:sz="8" w:space="0" w:color="auto"/>
              <w:right w:val="single" w:sz="8" w:space="0" w:color="auto"/>
            </w:tcBorders>
            <w:shd w:val="clear" w:color="auto" w:fill="FFCC99"/>
            <w:tcMar>
              <w:top w:w="0" w:type="dxa"/>
              <w:left w:w="108" w:type="dxa"/>
              <w:bottom w:w="0" w:type="dxa"/>
              <w:right w:w="108" w:type="dxa"/>
            </w:tcMar>
            <w:vAlign w:val="bottom"/>
          </w:tcPr>
          <w:p w14:paraId="1A9FFED2" w14:textId="77777777" w:rsidR="00B954EA" w:rsidRPr="001B0FBA" w:rsidRDefault="00B954EA" w:rsidP="0083517A">
            <w:pPr>
              <w:rPr>
                <w:rFonts w:ascii="Arial" w:hAnsi="Arial" w:cs="Arial"/>
                <w:color w:val="000000"/>
                <w:sz w:val="20"/>
                <w:szCs w:val="20"/>
              </w:rPr>
            </w:pPr>
            <w:r w:rsidRPr="001B0FBA">
              <w:rPr>
                <w:rFonts w:ascii="Arial" w:hAnsi="Arial" w:cs="Arial"/>
                <w:color w:val="000000"/>
                <w:sz w:val="20"/>
                <w:szCs w:val="20"/>
              </w:rPr>
              <w:t>Ancillary Service Offer</w:t>
            </w:r>
          </w:p>
        </w:tc>
      </w:tr>
      <w:tr w:rsidR="00B954EA" w:rsidRPr="00FA0A10" w14:paraId="71DB52DC" w14:textId="77777777" w:rsidTr="00FA777C">
        <w:trPr>
          <w:trHeight w:val="255"/>
        </w:trPr>
        <w:tc>
          <w:tcPr>
            <w:tcW w:w="2584" w:type="dxa"/>
            <w:tcBorders>
              <w:top w:val="nil"/>
              <w:left w:val="single" w:sz="8" w:space="0" w:color="auto"/>
              <w:bottom w:val="single" w:sz="8" w:space="0" w:color="auto"/>
              <w:right w:val="single" w:sz="8" w:space="0" w:color="auto"/>
            </w:tcBorders>
            <w:shd w:val="clear" w:color="auto" w:fill="FFCC99"/>
            <w:vAlign w:val="bottom"/>
          </w:tcPr>
          <w:p w14:paraId="134E8043" w14:textId="77777777" w:rsidR="00B954EA" w:rsidRPr="002A438F" w:rsidRDefault="00B954EA" w:rsidP="0083517A">
            <w:pPr>
              <w:rPr>
                <w:rFonts w:ascii="Arial" w:hAnsi="Arial" w:cs="Arial"/>
                <w:color w:val="000000"/>
                <w:sz w:val="20"/>
                <w:szCs w:val="20"/>
              </w:rPr>
            </w:pPr>
            <w:r w:rsidRPr="00FA0A10">
              <w:rPr>
                <w:rFonts w:ascii="Arial" w:hAnsi="Arial" w:cs="Arial"/>
                <w:color w:val="000000"/>
                <w:sz w:val="20"/>
                <w:szCs w:val="20"/>
              </w:rPr>
              <w:t>ASTrade</w:t>
            </w:r>
          </w:p>
        </w:tc>
        <w:tc>
          <w:tcPr>
            <w:tcW w:w="3156" w:type="dxa"/>
            <w:tcBorders>
              <w:top w:val="nil"/>
              <w:left w:val="single" w:sz="8" w:space="0" w:color="auto"/>
              <w:bottom w:val="single" w:sz="8" w:space="0" w:color="auto"/>
              <w:right w:val="single" w:sz="8" w:space="0" w:color="auto"/>
            </w:tcBorders>
            <w:shd w:val="clear" w:color="auto" w:fill="FFCC99"/>
            <w:tcMar>
              <w:top w:w="0" w:type="dxa"/>
              <w:left w:w="108" w:type="dxa"/>
              <w:bottom w:w="0" w:type="dxa"/>
              <w:right w:w="108" w:type="dxa"/>
            </w:tcMar>
            <w:vAlign w:val="bottom"/>
          </w:tcPr>
          <w:p w14:paraId="459B4CBA" w14:textId="77777777" w:rsidR="00B954EA" w:rsidRPr="001B0FBA" w:rsidRDefault="00B954EA" w:rsidP="0083517A">
            <w:pPr>
              <w:rPr>
                <w:rFonts w:ascii="Arial" w:hAnsi="Arial" w:cs="Arial"/>
                <w:color w:val="000000"/>
                <w:sz w:val="20"/>
                <w:szCs w:val="20"/>
              </w:rPr>
            </w:pPr>
            <w:r w:rsidRPr="001B0FBA">
              <w:rPr>
                <w:rFonts w:ascii="Arial" w:hAnsi="Arial" w:cs="Arial"/>
                <w:color w:val="000000"/>
                <w:sz w:val="20"/>
                <w:szCs w:val="20"/>
              </w:rPr>
              <w:t>Ancillary Service Trade</w:t>
            </w:r>
          </w:p>
        </w:tc>
      </w:tr>
      <w:tr w:rsidR="00994B70" w:rsidRPr="00FA0A10" w14:paraId="4B9847C2" w14:textId="77777777" w:rsidTr="00FA777C">
        <w:trPr>
          <w:trHeight w:val="255"/>
        </w:trPr>
        <w:tc>
          <w:tcPr>
            <w:tcW w:w="2584" w:type="dxa"/>
            <w:tcBorders>
              <w:top w:val="nil"/>
              <w:left w:val="single" w:sz="8" w:space="0" w:color="auto"/>
              <w:bottom w:val="single" w:sz="8" w:space="0" w:color="auto"/>
              <w:right w:val="single" w:sz="8" w:space="0" w:color="auto"/>
            </w:tcBorders>
            <w:shd w:val="clear" w:color="auto" w:fill="FFCC99"/>
            <w:vAlign w:val="bottom"/>
          </w:tcPr>
          <w:p w14:paraId="0606B338" w14:textId="77777777" w:rsidR="00994B70" w:rsidRPr="002A438F" w:rsidRDefault="00994B70" w:rsidP="0083517A">
            <w:pPr>
              <w:rPr>
                <w:rFonts w:ascii="Arial" w:hAnsi="Arial" w:cs="Arial"/>
                <w:color w:val="000000"/>
                <w:sz w:val="20"/>
                <w:szCs w:val="20"/>
              </w:rPr>
            </w:pPr>
            <w:r w:rsidRPr="00FA0A10">
              <w:rPr>
                <w:rFonts w:ascii="Arial" w:hAnsi="Arial" w:cs="Arial"/>
                <w:color w:val="000000"/>
                <w:sz w:val="20"/>
                <w:szCs w:val="20"/>
              </w:rPr>
              <w:t>AVP</w:t>
            </w:r>
          </w:p>
        </w:tc>
        <w:tc>
          <w:tcPr>
            <w:tcW w:w="3156" w:type="dxa"/>
            <w:tcBorders>
              <w:top w:val="nil"/>
              <w:left w:val="single" w:sz="8" w:space="0" w:color="auto"/>
              <w:bottom w:val="single" w:sz="8" w:space="0" w:color="auto"/>
              <w:right w:val="single" w:sz="8" w:space="0" w:color="auto"/>
            </w:tcBorders>
            <w:shd w:val="clear" w:color="auto" w:fill="FFCC99"/>
            <w:tcMar>
              <w:top w:w="0" w:type="dxa"/>
              <w:left w:w="108" w:type="dxa"/>
              <w:bottom w:w="0" w:type="dxa"/>
              <w:right w:w="108" w:type="dxa"/>
            </w:tcMar>
            <w:vAlign w:val="bottom"/>
          </w:tcPr>
          <w:p w14:paraId="4A161108" w14:textId="77777777" w:rsidR="00994B70" w:rsidRPr="00FA0A10" w:rsidRDefault="00994B70" w:rsidP="0083517A">
            <w:pPr>
              <w:rPr>
                <w:rFonts w:ascii="Arial" w:hAnsi="Arial" w:cs="Arial"/>
                <w:color w:val="000000"/>
                <w:sz w:val="20"/>
                <w:szCs w:val="20"/>
              </w:rPr>
            </w:pPr>
            <w:r w:rsidRPr="00FA0A10">
              <w:rPr>
                <w:rFonts w:ascii="Arial" w:hAnsi="Arial" w:cs="Arial"/>
                <w:color w:val="000000"/>
                <w:sz w:val="20"/>
                <w:szCs w:val="20"/>
              </w:rPr>
              <w:t>Availability Plan</w:t>
            </w:r>
          </w:p>
        </w:tc>
      </w:tr>
      <w:tr w:rsidR="00B954EA" w:rsidRPr="00FA0A10" w14:paraId="326F2A40" w14:textId="77777777" w:rsidTr="00FA777C">
        <w:trPr>
          <w:trHeight w:val="255"/>
        </w:trPr>
        <w:tc>
          <w:tcPr>
            <w:tcW w:w="2584" w:type="dxa"/>
            <w:tcBorders>
              <w:top w:val="nil"/>
              <w:left w:val="single" w:sz="8" w:space="0" w:color="auto"/>
              <w:bottom w:val="single" w:sz="8" w:space="0" w:color="auto"/>
              <w:right w:val="single" w:sz="8" w:space="0" w:color="auto"/>
            </w:tcBorders>
            <w:shd w:val="clear" w:color="auto" w:fill="FFCC99"/>
            <w:vAlign w:val="bottom"/>
          </w:tcPr>
          <w:p w14:paraId="2C05ADE0" w14:textId="77777777" w:rsidR="00B954EA" w:rsidRPr="002A438F" w:rsidRDefault="00B954EA" w:rsidP="0083517A">
            <w:pPr>
              <w:rPr>
                <w:rFonts w:ascii="Arial" w:hAnsi="Arial" w:cs="Arial"/>
                <w:color w:val="000000"/>
                <w:sz w:val="20"/>
                <w:szCs w:val="20"/>
              </w:rPr>
            </w:pPr>
            <w:r w:rsidRPr="00FA0A10">
              <w:rPr>
                <w:rFonts w:ascii="Arial" w:hAnsi="Arial" w:cs="Arial"/>
                <w:color w:val="000000"/>
                <w:sz w:val="20"/>
                <w:szCs w:val="20"/>
              </w:rPr>
              <w:lastRenderedPageBreak/>
              <w:t>CapacityTrade</w:t>
            </w:r>
          </w:p>
        </w:tc>
        <w:tc>
          <w:tcPr>
            <w:tcW w:w="3156" w:type="dxa"/>
            <w:tcBorders>
              <w:top w:val="nil"/>
              <w:left w:val="single" w:sz="8" w:space="0" w:color="auto"/>
              <w:bottom w:val="single" w:sz="8" w:space="0" w:color="auto"/>
              <w:right w:val="single" w:sz="8" w:space="0" w:color="auto"/>
            </w:tcBorders>
            <w:shd w:val="clear" w:color="auto" w:fill="FFCC99"/>
            <w:tcMar>
              <w:top w:w="0" w:type="dxa"/>
              <w:left w:w="108" w:type="dxa"/>
              <w:bottom w:w="0" w:type="dxa"/>
              <w:right w:w="108" w:type="dxa"/>
            </w:tcMar>
            <w:vAlign w:val="bottom"/>
          </w:tcPr>
          <w:p w14:paraId="70EC4064" w14:textId="77777777" w:rsidR="00B954EA" w:rsidRPr="001B0FBA" w:rsidRDefault="00B954EA" w:rsidP="0083517A">
            <w:pPr>
              <w:rPr>
                <w:rFonts w:ascii="Arial" w:hAnsi="Arial" w:cs="Arial"/>
                <w:color w:val="000000"/>
                <w:sz w:val="20"/>
                <w:szCs w:val="20"/>
              </w:rPr>
            </w:pPr>
            <w:r w:rsidRPr="001B0FBA">
              <w:rPr>
                <w:rFonts w:ascii="Arial" w:hAnsi="Arial" w:cs="Arial"/>
                <w:color w:val="000000"/>
                <w:sz w:val="20"/>
                <w:szCs w:val="20"/>
              </w:rPr>
              <w:t>Capacity Trade</w:t>
            </w:r>
          </w:p>
        </w:tc>
      </w:tr>
      <w:tr w:rsidR="00B954EA" w:rsidRPr="00FA0A10" w14:paraId="4745A2D2" w14:textId="77777777" w:rsidTr="00FA777C">
        <w:trPr>
          <w:trHeight w:val="255"/>
        </w:trPr>
        <w:tc>
          <w:tcPr>
            <w:tcW w:w="2584" w:type="dxa"/>
            <w:tcBorders>
              <w:top w:val="nil"/>
              <w:left w:val="single" w:sz="8" w:space="0" w:color="auto"/>
              <w:bottom w:val="single" w:sz="8" w:space="0" w:color="auto"/>
              <w:right w:val="single" w:sz="8" w:space="0" w:color="auto"/>
            </w:tcBorders>
            <w:shd w:val="clear" w:color="auto" w:fill="FFCC99"/>
            <w:vAlign w:val="bottom"/>
          </w:tcPr>
          <w:p w14:paraId="6DB49EB5" w14:textId="77777777" w:rsidR="00B954EA" w:rsidRPr="002A438F" w:rsidRDefault="00B954EA" w:rsidP="0083517A">
            <w:pPr>
              <w:rPr>
                <w:rFonts w:ascii="Arial" w:hAnsi="Arial" w:cs="Arial"/>
                <w:color w:val="000000"/>
                <w:sz w:val="20"/>
                <w:szCs w:val="20"/>
              </w:rPr>
            </w:pPr>
            <w:r w:rsidRPr="00FA0A10">
              <w:rPr>
                <w:rFonts w:ascii="Arial" w:hAnsi="Arial" w:cs="Arial"/>
                <w:color w:val="000000"/>
                <w:sz w:val="20"/>
                <w:szCs w:val="20"/>
              </w:rPr>
              <w:t>COP</w:t>
            </w:r>
          </w:p>
        </w:tc>
        <w:tc>
          <w:tcPr>
            <w:tcW w:w="3156" w:type="dxa"/>
            <w:tcBorders>
              <w:top w:val="nil"/>
              <w:left w:val="single" w:sz="8" w:space="0" w:color="auto"/>
              <w:bottom w:val="single" w:sz="8" w:space="0" w:color="auto"/>
              <w:right w:val="single" w:sz="8" w:space="0" w:color="auto"/>
            </w:tcBorders>
            <w:shd w:val="clear" w:color="auto" w:fill="FFCC99"/>
            <w:tcMar>
              <w:top w:w="0" w:type="dxa"/>
              <w:left w:w="108" w:type="dxa"/>
              <w:bottom w:w="0" w:type="dxa"/>
              <w:right w:w="108" w:type="dxa"/>
            </w:tcMar>
            <w:vAlign w:val="bottom"/>
          </w:tcPr>
          <w:p w14:paraId="45396E34" w14:textId="77777777" w:rsidR="00B954EA" w:rsidRPr="001B0FBA" w:rsidRDefault="00B954EA" w:rsidP="0083517A">
            <w:pPr>
              <w:rPr>
                <w:rFonts w:ascii="Arial" w:hAnsi="Arial" w:cs="Arial"/>
                <w:color w:val="000000"/>
                <w:sz w:val="20"/>
                <w:szCs w:val="20"/>
              </w:rPr>
            </w:pPr>
            <w:r w:rsidRPr="001B0FBA">
              <w:rPr>
                <w:rFonts w:ascii="Arial" w:hAnsi="Arial" w:cs="Arial"/>
                <w:color w:val="000000"/>
                <w:sz w:val="20"/>
                <w:szCs w:val="20"/>
              </w:rPr>
              <w:t>Current Operating Plan</w:t>
            </w:r>
          </w:p>
        </w:tc>
      </w:tr>
      <w:tr w:rsidR="00B954EA" w:rsidRPr="00FA0A10" w14:paraId="4BBE2F27" w14:textId="77777777" w:rsidTr="00FA777C">
        <w:trPr>
          <w:trHeight w:val="255"/>
        </w:trPr>
        <w:tc>
          <w:tcPr>
            <w:tcW w:w="2584" w:type="dxa"/>
            <w:tcBorders>
              <w:top w:val="nil"/>
              <w:left w:val="single" w:sz="8" w:space="0" w:color="auto"/>
              <w:bottom w:val="single" w:sz="8" w:space="0" w:color="auto"/>
              <w:right w:val="single" w:sz="8" w:space="0" w:color="auto"/>
            </w:tcBorders>
            <w:shd w:val="clear" w:color="auto" w:fill="FFCC99"/>
            <w:vAlign w:val="bottom"/>
          </w:tcPr>
          <w:p w14:paraId="55843BA3" w14:textId="77777777" w:rsidR="00B954EA" w:rsidRPr="002A438F" w:rsidRDefault="00B954EA" w:rsidP="0083517A">
            <w:pPr>
              <w:rPr>
                <w:rFonts w:ascii="Arial" w:hAnsi="Arial" w:cs="Arial"/>
                <w:color w:val="000000"/>
                <w:sz w:val="20"/>
                <w:szCs w:val="20"/>
              </w:rPr>
            </w:pPr>
            <w:r w:rsidRPr="00FA0A10">
              <w:rPr>
                <w:rFonts w:ascii="Arial" w:hAnsi="Arial" w:cs="Arial"/>
                <w:color w:val="000000"/>
                <w:sz w:val="20"/>
                <w:szCs w:val="20"/>
              </w:rPr>
              <w:t>CRR</w:t>
            </w:r>
          </w:p>
        </w:tc>
        <w:tc>
          <w:tcPr>
            <w:tcW w:w="3156" w:type="dxa"/>
            <w:tcBorders>
              <w:top w:val="nil"/>
              <w:left w:val="single" w:sz="8" w:space="0" w:color="auto"/>
              <w:bottom w:val="single" w:sz="8" w:space="0" w:color="auto"/>
              <w:right w:val="single" w:sz="8" w:space="0" w:color="auto"/>
            </w:tcBorders>
            <w:shd w:val="clear" w:color="auto" w:fill="FFCC99"/>
            <w:tcMar>
              <w:top w:w="0" w:type="dxa"/>
              <w:left w:w="108" w:type="dxa"/>
              <w:bottom w:w="0" w:type="dxa"/>
              <w:right w:w="108" w:type="dxa"/>
            </w:tcMar>
            <w:vAlign w:val="bottom"/>
          </w:tcPr>
          <w:p w14:paraId="4CF0C4E4" w14:textId="66B583AC" w:rsidR="00B954EA" w:rsidRPr="001B0FBA" w:rsidRDefault="00FA777C" w:rsidP="0083517A">
            <w:pPr>
              <w:rPr>
                <w:rFonts w:ascii="Arial" w:hAnsi="Arial" w:cs="Arial"/>
                <w:color w:val="000000"/>
                <w:sz w:val="20"/>
                <w:szCs w:val="20"/>
              </w:rPr>
            </w:pPr>
            <w:r>
              <w:rPr>
                <w:rFonts w:ascii="Arial" w:hAnsi="Arial" w:cs="Arial"/>
                <w:color w:val="000000"/>
                <w:sz w:val="20"/>
                <w:szCs w:val="20"/>
              </w:rPr>
              <w:t>PTP Obligation w/ Link to Option</w:t>
            </w:r>
          </w:p>
        </w:tc>
      </w:tr>
      <w:tr w:rsidR="00B954EA" w:rsidRPr="00FA0A10" w14:paraId="033F2531" w14:textId="77777777" w:rsidTr="00FA777C">
        <w:trPr>
          <w:trHeight w:val="255"/>
        </w:trPr>
        <w:tc>
          <w:tcPr>
            <w:tcW w:w="2584" w:type="dxa"/>
            <w:tcBorders>
              <w:top w:val="nil"/>
              <w:left w:val="single" w:sz="8" w:space="0" w:color="auto"/>
              <w:bottom w:val="single" w:sz="8" w:space="0" w:color="auto"/>
              <w:right w:val="single" w:sz="8" w:space="0" w:color="auto"/>
            </w:tcBorders>
            <w:shd w:val="clear" w:color="auto" w:fill="FFCC99"/>
            <w:vAlign w:val="bottom"/>
          </w:tcPr>
          <w:p w14:paraId="5A23BA37" w14:textId="77777777" w:rsidR="00B954EA" w:rsidRPr="002A438F" w:rsidRDefault="00B954EA" w:rsidP="0083517A">
            <w:pPr>
              <w:rPr>
                <w:rFonts w:ascii="Arial" w:hAnsi="Arial" w:cs="Arial"/>
                <w:color w:val="000000"/>
                <w:sz w:val="20"/>
                <w:szCs w:val="20"/>
              </w:rPr>
            </w:pPr>
            <w:r w:rsidRPr="00FA0A10">
              <w:rPr>
                <w:rFonts w:ascii="Arial" w:hAnsi="Arial" w:cs="Arial"/>
                <w:color w:val="000000"/>
                <w:sz w:val="20"/>
                <w:szCs w:val="20"/>
              </w:rPr>
              <w:t>EnergyBid</w:t>
            </w:r>
          </w:p>
        </w:tc>
        <w:tc>
          <w:tcPr>
            <w:tcW w:w="3156" w:type="dxa"/>
            <w:tcBorders>
              <w:top w:val="nil"/>
              <w:left w:val="single" w:sz="8" w:space="0" w:color="auto"/>
              <w:bottom w:val="single" w:sz="8" w:space="0" w:color="auto"/>
              <w:right w:val="single" w:sz="8" w:space="0" w:color="auto"/>
            </w:tcBorders>
            <w:shd w:val="clear" w:color="auto" w:fill="FFCC99"/>
            <w:tcMar>
              <w:top w:w="0" w:type="dxa"/>
              <w:left w:w="108" w:type="dxa"/>
              <w:bottom w:w="0" w:type="dxa"/>
              <w:right w:w="108" w:type="dxa"/>
            </w:tcMar>
            <w:vAlign w:val="bottom"/>
          </w:tcPr>
          <w:p w14:paraId="27ABC206" w14:textId="77777777" w:rsidR="00B954EA" w:rsidRPr="001B0FBA" w:rsidRDefault="00B954EA" w:rsidP="0083517A">
            <w:pPr>
              <w:rPr>
                <w:rFonts w:ascii="Arial" w:hAnsi="Arial" w:cs="Arial"/>
                <w:color w:val="000000"/>
                <w:sz w:val="20"/>
                <w:szCs w:val="20"/>
              </w:rPr>
            </w:pPr>
            <w:r w:rsidRPr="001B0FBA">
              <w:rPr>
                <w:rFonts w:ascii="Arial" w:hAnsi="Arial" w:cs="Arial"/>
                <w:color w:val="000000"/>
                <w:sz w:val="20"/>
                <w:szCs w:val="20"/>
              </w:rPr>
              <w:t>DAM Energy Bid</w:t>
            </w:r>
          </w:p>
        </w:tc>
      </w:tr>
      <w:tr w:rsidR="00B954EA" w:rsidRPr="00FA0A10" w14:paraId="44FD4455" w14:textId="77777777" w:rsidTr="00FA777C">
        <w:trPr>
          <w:trHeight w:val="255"/>
        </w:trPr>
        <w:tc>
          <w:tcPr>
            <w:tcW w:w="2584" w:type="dxa"/>
            <w:tcBorders>
              <w:top w:val="nil"/>
              <w:left w:val="single" w:sz="8" w:space="0" w:color="auto"/>
              <w:bottom w:val="single" w:sz="8" w:space="0" w:color="auto"/>
              <w:right w:val="single" w:sz="8" w:space="0" w:color="auto"/>
            </w:tcBorders>
            <w:shd w:val="clear" w:color="auto" w:fill="FFCC99"/>
            <w:vAlign w:val="bottom"/>
          </w:tcPr>
          <w:p w14:paraId="28828771" w14:textId="77777777" w:rsidR="00B954EA" w:rsidRPr="002A438F" w:rsidRDefault="00B954EA" w:rsidP="0083517A">
            <w:pPr>
              <w:rPr>
                <w:rFonts w:ascii="Arial" w:hAnsi="Arial" w:cs="Arial"/>
                <w:color w:val="000000"/>
                <w:sz w:val="20"/>
                <w:szCs w:val="20"/>
              </w:rPr>
            </w:pPr>
            <w:r w:rsidRPr="00FA0A10">
              <w:rPr>
                <w:rFonts w:ascii="Arial" w:hAnsi="Arial" w:cs="Arial"/>
                <w:color w:val="000000"/>
                <w:sz w:val="20"/>
                <w:szCs w:val="20"/>
              </w:rPr>
              <w:t>EnergyOnlyOffer</w:t>
            </w:r>
          </w:p>
        </w:tc>
        <w:tc>
          <w:tcPr>
            <w:tcW w:w="3156" w:type="dxa"/>
            <w:tcBorders>
              <w:top w:val="nil"/>
              <w:left w:val="single" w:sz="8" w:space="0" w:color="auto"/>
              <w:bottom w:val="single" w:sz="8" w:space="0" w:color="auto"/>
              <w:right w:val="single" w:sz="8" w:space="0" w:color="auto"/>
            </w:tcBorders>
            <w:shd w:val="clear" w:color="auto" w:fill="FFCC99"/>
            <w:tcMar>
              <w:top w:w="0" w:type="dxa"/>
              <w:left w:w="108" w:type="dxa"/>
              <w:bottom w:w="0" w:type="dxa"/>
              <w:right w:w="108" w:type="dxa"/>
            </w:tcMar>
            <w:vAlign w:val="bottom"/>
          </w:tcPr>
          <w:p w14:paraId="3292CE33" w14:textId="77777777" w:rsidR="00B954EA" w:rsidRPr="001B0FBA" w:rsidRDefault="00B954EA" w:rsidP="0083517A">
            <w:pPr>
              <w:rPr>
                <w:rFonts w:ascii="Arial" w:hAnsi="Arial" w:cs="Arial"/>
                <w:color w:val="000000"/>
                <w:sz w:val="20"/>
                <w:szCs w:val="20"/>
              </w:rPr>
            </w:pPr>
            <w:r w:rsidRPr="001B0FBA">
              <w:rPr>
                <w:rFonts w:ascii="Arial" w:hAnsi="Arial" w:cs="Arial"/>
                <w:color w:val="000000"/>
                <w:sz w:val="20"/>
                <w:szCs w:val="20"/>
              </w:rPr>
              <w:t>DAM Energy-Only Offer</w:t>
            </w:r>
          </w:p>
        </w:tc>
      </w:tr>
      <w:tr w:rsidR="00B954EA" w:rsidRPr="00FA0A10" w14:paraId="48B8460B" w14:textId="77777777" w:rsidTr="00FA777C">
        <w:trPr>
          <w:trHeight w:val="255"/>
        </w:trPr>
        <w:tc>
          <w:tcPr>
            <w:tcW w:w="2584" w:type="dxa"/>
            <w:tcBorders>
              <w:top w:val="nil"/>
              <w:left w:val="single" w:sz="8" w:space="0" w:color="auto"/>
              <w:bottom w:val="single" w:sz="8" w:space="0" w:color="auto"/>
              <w:right w:val="single" w:sz="8" w:space="0" w:color="auto"/>
            </w:tcBorders>
            <w:shd w:val="clear" w:color="auto" w:fill="FFCC99"/>
            <w:vAlign w:val="bottom"/>
          </w:tcPr>
          <w:p w14:paraId="4333477F" w14:textId="77777777" w:rsidR="00B954EA" w:rsidRPr="002A438F" w:rsidRDefault="00B954EA" w:rsidP="0083517A">
            <w:pPr>
              <w:rPr>
                <w:rFonts w:ascii="Arial" w:hAnsi="Arial" w:cs="Arial"/>
                <w:color w:val="000000"/>
                <w:sz w:val="20"/>
                <w:szCs w:val="20"/>
              </w:rPr>
            </w:pPr>
            <w:r w:rsidRPr="00FA0A10">
              <w:rPr>
                <w:rFonts w:ascii="Arial" w:hAnsi="Arial" w:cs="Arial"/>
                <w:color w:val="000000"/>
                <w:sz w:val="20"/>
                <w:szCs w:val="20"/>
              </w:rPr>
              <w:t>EnergyTrade</w:t>
            </w:r>
          </w:p>
        </w:tc>
        <w:tc>
          <w:tcPr>
            <w:tcW w:w="3156" w:type="dxa"/>
            <w:tcBorders>
              <w:top w:val="nil"/>
              <w:left w:val="single" w:sz="8" w:space="0" w:color="auto"/>
              <w:bottom w:val="single" w:sz="8" w:space="0" w:color="auto"/>
              <w:right w:val="single" w:sz="8" w:space="0" w:color="auto"/>
            </w:tcBorders>
            <w:shd w:val="clear" w:color="auto" w:fill="FFCC99"/>
            <w:tcMar>
              <w:top w:w="0" w:type="dxa"/>
              <w:left w:w="108" w:type="dxa"/>
              <w:bottom w:w="0" w:type="dxa"/>
              <w:right w:w="108" w:type="dxa"/>
            </w:tcMar>
            <w:vAlign w:val="bottom"/>
          </w:tcPr>
          <w:p w14:paraId="214AAC14" w14:textId="77777777" w:rsidR="00B954EA" w:rsidRPr="001B0FBA" w:rsidRDefault="00B954EA" w:rsidP="0083517A">
            <w:pPr>
              <w:rPr>
                <w:rFonts w:ascii="Arial" w:hAnsi="Arial" w:cs="Arial"/>
                <w:color w:val="000000"/>
                <w:sz w:val="20"/>
                <w:szCs w:val="20"/>
              </w:rPr>
            </w:pPr>
            <w:r w:rsidRPr="001B0FBA">
              <w:rPr>
                <w:rFonts w:ascii="Arial" w:hAnsi="Arial" w:cs="Arial"/>
                <w:color w:val="000000"/>
                <w:sz w:val="20"/>
                <w:szCs w:val="20"/>
              </w:rPr>
              <w:t>Energy Trade</w:t>
            </w:r>
          </w:p>
        </w:tc>
      </w:tr>
      <w:tr w:rsidR="00B954EA" w:rsidRPr="00FA0A10" w14:paraId="169A0460" w14:textId="77777777" w:rsidTr="00FA777C">
        <w:trPr>
          <w:trHeight w:val="255"/>
        </w:trPr>
        <w:tc>
          <w:tcPr>
            <w:tcW w:w="2584" w:type="dxa"/>
            <w:tcBorders>
              <w:top w:val="nil"/>
              <w:left w:val="single" w:sz="8" w:space="0" w:color="auto"/>
              <w:bottom w:val="single" w:sz="8" w:space="0" w:color="auto"/>
              <w:right w:val="single" w:sz="8" w:space="0" w:color="auto"/>
            </w:tcBorders>
            <w:shd w:val="clear" w:color="auto" w:fill="FFCC99"/>
            <w:vAlign w:val="bottom"/>
          </w:tcPr>
          <w:p w14:paraId="6063F879" w14:textId="77777777" w:rsidR="00B954EA" w:rsidRPr="002A438F" w:rsidRDefault="00B954EA" w:rsidP="0083517A">
            <w:pPr>
              <w:rPr>
                <w:rFonts w:ascii="Arial" w:hAnsi="Arial" w:cs="Arial"/>
                <w:color w:val="000000"/>
                <w:sz w:val="20"/>
                <w:szCs w:val="20"/>
              </w:rPr>
            </w:pPr>
            <w:r w:rsidRPr="00FA0A10">
              <w:rPr>
                <w:rFonts w:ascii="Arial" w:hAnsi="Arial" w:cs="Arial"/>
                <w:color w:val="000000"/>
                <w:sz w:val="20"/>
                <w:szCs w:val="20"/>
              </w:rPr>
              <w:t>IncDecOffer</w:t>
            </w:r>
          </w:p>
        </w:tc>
        <w:tc>
          <w:tcPr>
            <w:tcW w:w="3156" w:type="dxa"/>
            <w:tcBorders>
              <w:top w:val="nil"/>
              <w:left w:val="single" w:sz="8" w:space="0" w:color="auto"/>
              <w:bottom w:val="single" w:sz="8" w:space="0" w:color="auto"/>
              <w:right w:val="single" w:sz="8" w:space="0" w:color="auto"/>
            </w:tcBorders>
            <w:shd w:val="clear" w:color="auto" w:fill="FFCC99"/>
            <w:tcMar>
              <w:top w:w="0" w:type="dxa"/>
              <w:left w:w="108" w:type="dxa"/>
              <w:bottom w:w="0" w:type="dxa"/>
              <w:right w:w="108" w:type="dxa"/>
            </w:tcMar>
            <w:vAlign w:val="bottom"/>
          </w:tcPr>
          <w:p w14:paraId="76402A0C" w14:textId="77777777" w:rsidR="00B954EA" w:rsidRPr="001B0FBA" w:rsidRDefault="00B954EA" w:rsidP="0083517A">
            <w:pPr>
              <w:rPr>
                <w:rFonts w:ascii="Arial" w:hAnsi="Arial" w:cs="Arial"/>
                <w:color w:val="000000"/>
                <w:sz w:val="20"/>
                <w:szCs w:val="20"/>
              </w:rPr>
            </w:pPr>
            <w:r w:rsidRPr="001B0FBA">
              <w:rPr>
                <w:rFonts w:ascii="Arial" w:hAnsi="Arial" w:cs="Arial"/>
                <w:color w:val="000000"/>
                <w:sz w:val="20"/>
                <w:szCs w:val="20"/>
              </w:rPr>
              <w:t>Inc Dec Energy Offer</w:t>
            </w:r>
          </w:p>
        </w:tc>
      </w:tr>
      <w:tr w:rsidR="00B954EA" w:rsidRPr="00FA0A10" w14:paraId="10FBD2BB" w14:textId="77777777" w:rsidTr="00FA777C">
        <w:trPr>
          <w:trHeight w:val="255"/>
        </w:trPr>
        <w:tc>
          <w:tcPr>
            <w:tcW w:w="2584" w:type="dxa"/>
            <w:tcBorders>
              <w:top w:val="nil"/>
              <w:left w:val="single" w:sz="8" w:space="0" w:color="auto"/>
              <w:bottom w:val="single" w:sz="8" w:space="0" w:color="auto"/>
              <w:right w:val="single" w:sz="8" w:space="0" w:color="auto"/>
            </w:tcBorders>
            <w:shd w:val="clear" w:color="auto" w:fill="FFCC99"/>
            <w:vAlign w:val="bottom"/>
          </w:tcPr>
          <w:p w14:paraId="2DA68DA6" w14:textId="77777777" w:rsidR="00B954EA" w:rsidRPr="002A438F" w:rsidRDefault="00B954EA" w:rsidP="0083517A">
            <w:pPr>
              <w:rPr>
                <w:rFonts w:ascii="Arial" w:hAnsi="Arial" w:cs="Arial"/>
                <w:color w:val="000000"/>
                <w:sz w:val="20"/>
                <w:szCs w:val="20"/>
              </w:rPr>
            </w:pPr>
            <w:r w:rsidRPr="00FA0A10">
              <w:rPr>
                <w:rFonts w:ascii="Arial" w:hAnsi="Arial" w:cs="Arial"/>
                <w:color w:val="000000"/>
                <w:sz w:val="20"/>
                <w:szCs w:val="20"/>
              </w:rPr>
              <w:t>OutputSchedule</w:t>
            </w:r>
          </w:p>
        </w:tc>
        <w:tc>
          <w:tcPr>
            <w:tcW w:w="3156" w:type="dxa"/>
            <w:tcBorders>
              <w:top w:val="nil"/>
              <w:left w:val="single" w:sz="8" w:space="0" w:color="auto"/>
              <w:bottom w:val="single" w:sz="8" w:space="0" w:color="auto"/>
              <w:right w:val="single" w:sz="8" w:space="0" w:color="auto"/>
            </w:tcBorders>
            <w:shd w:val="clear" w:color="auto" w:fill="FFCC99"/>
            <w:tcMar>
              <w:top w:w="0" w:type="dxa"/>
              <w:left w:w="108" w:type="dxa"/>
              <w:bottom w:w="0" w:type="dxa"/>
              <w:right w:w="108" w:type="dxa"/>
            </w:tcMar>
            <w:vAlign w:val="bottom"/>
          </w:tcPr>
          <w:p w14:paraId="6994EAAD" w14:textId="77777777" w:rsidR="00B954EA" w:rsidRPr="001B0FBA" w:rsidRDefault="00B954EA" w:rsidP="0083517A">
            <w:pPr>
              <w:rPr>
                <w:rFonts w:ascii="Arial" w:hAnsi="Arial" w:cs="Arial"/>
                <w:color w:val="000000"/>
                <w:sz w:val="20"/>
                <w:szCs w:val="20"/>
              </w:rPr>
            </w:pPr>
            <w:r w:rsidRPr="001B0FBA">
              <w:rPr>
                <w:rFonts w:ascii="Arial" w:hAnsi="Arial" w:cs="Arial"/>
                <w:color w:val="000000"/>
                <w:sz w:val="20"/>
                <w:szCs w:val="20"/>
              </w:rPr>
              <w:t>Output Schedule</w:t>
            </w:r>
          </w:p>
        </w:tc>
      </w:tr>
      <w:tr w:rsidR="00B954EA" w:rsidRPr="00FA0A10" w14:paraId="42E3A235" w14:textId="77777777" w:rsidTr="00FA777C">
        <w:trPr>
          <w:trHeight w:val="255"/>
        </w:trPr>
        <w:tc>
          <w:tcPr>
            <w:tcW w:w="2584" w:type="dxa"/>
            <w:tcBorders>
              <w:top w:val="nil"/>
              <w:left w:val="single" w:sz="8" w:space="0" w:color="auto"/>
              <w:bottom w:val="single" w:sz="8" w:space="0" w:color="auto"/>
              <w:right w:val="single" w:sz="8" w:space="0" w:color="auto"/>
            </w:tcBorders>
            <w:shd w:val="clear" w:color="auto" w:fill="FFCC99"/>
            <w:vAlign w:val="bottom"/>
          </w:tcPr>
          <w:p w14:paraId="27D00848" w14:textId="77777777" w:rsidR="00B954EA" w:rsidRPr="002A438F" w:rsidRDefault="00B954EA" w:rsidP="0083517A">
            <w:pPr>
              <w:rPr>
                <w:rFonts w:ascii="Arial" w:hAnsi="Arial" w:cs="Arial"/>
                <w:color w:val="000000"/>
                <w:sz w:val="20"/>
                <w:szCs w:val="20"/>
              </w:rPr>
            </w:pPr>
            <w:r w:rsidRPr="00FA0A10">
              <w:rPr>
                <w:rFonts w:ascii="Arial" w:hAnsi="Arial" w:cs="Arial"/>
                <w:color w:val="000000"/>
                <w:sz w:val="20"/>
                <w:szCs w:val="20"/>
              </w:rPr>
              <w:t>PTPObligation</w:t>
            </w:r>
          </w:p>
        </w:tc>
        <w:tc>
          <w:tcPr>
            <w:tcW w:w="3156" w:type="dxa"/>
            <w:tcBorders>
              <w:top w:val="nil"/>
              <w:left w:val="single" w:sz="8" w:space="0" w:color="auto"/>
              <w:bottom w:val="single" w:sz="8" w:space="0" w:color="auto"/>
              <w:right w:val="single" w:sz="8" w:space="0" w:color="auto"/>
            </w:tcBorders>
            <w:shd w:val="clear" w:color="auto" w:fill="FFCC99"/>
            <w:tcMar>
              <w:top w:w="0" w:type="dxa"/>
              <w:left w:w="108" w:type="dxa"/>
              <w:bottom w:w="0" w:type="dxa"/>
              <w:right w:w="108" w:type="dxa"/>
            </w:tcMar>
            <w:vAlign w:val="bottom"/>
          </w:tcPr>
          <w:p w14:paraId="72DA7C68" w14:textId="77777777" w:rsidR="00B954EA" w:rsidRPr="001B0FBA" w:rsidRDefault="00B954EA" w:rsidP="0083517A">
            <w:pPr>
              <w:rPr>
                <w:rFonts w:ascii="Arial" w:hAnsi="Arial" w:cs="Arial"/>
                <w:color w:val="000000"/>
                <w:sz w:val="20"/>
                <w:szCs w:val="20"/>
              </w:rPr>
            </w:pPr>
            <w:r w:rsidRPr="001B0FBA">
              <w:rPr>
                <w:rFonts w:ascii="Arial" w:hAnsi="Arial" w:cs="Arial"/>
                <w:color w:val="000000"/>
                <w:sz w:val="20"/>
                <w:szCs w:val="20"/>
              </w:rPr>
              <w:t>PTP Obligation Bid</w:t>
            </w:r>
          </w:p>
        </w:tc>
      </w:tr>
      <w:tr w:rsidR="00B21419" w:rsidRPr="00FA0A10" w14:paraId="345209EA" w14:textId="77777777" w:rsidTr="00FA777C">
        <w:trPr>
          <w:trHeight w:val="255"/>
        </w:trPr>
        <w:tc>
          <w:tcPr>
            <w:tcW w:w="2584" w:type="dxa"/>
            <w:tcBorders>
              <w:top w:val="nil"/>
              <w:left w:val="single" w:sz="8" w:space="0" w:color="auto"/>
              <w:bottom w:val="single" w:sz="8" w:space="0" w:color="auto"/>
              <w:right w:val="single" w:sz="8" w:space="0" w:color="auto"/>
            </w:tcBorders>
            <w:shd w:val="clear" w:color="auto" w:fill="FFCC99"/>
            <w:vAlign w:val="bottom"/>
          </w:tcPr>
          <w:p w14:paraId="31D2B1FB" w14:textId="77777777" w:rsidR="00B21419" w:rsidRPr="002A438F" w:rsidRDefault="00B21419" w:rsidP="0083517A">
            <w:pPr>
              <w:rPr>
                <w:rFonts w:ascii="Arial" w:hAnsi="Arial" w:cs="Arial"/>
                <w:color w:val="000000"/>
                <w:sz w:val="20"/>
                <w:szCs w:val="20"/>
              </w:rPr>
            </w:pPr>
            <w:r w:rsidRPr="00FA0A10">
              <w:rPr>
                <w:rFonts w:ascii="Arial" w:hAnsi="Arial" w:cs="Arial"/>
                <w:color w:val="000000"/>
                <w:sz w:val="20"/>
                <w:szCs w:val="20"/>
              </w:rPr>
              <w:t>RTMEnergyBid</w:t>
            </w:r>
          </w:p>
        </w:tc>
        <w:tc>
          <w:tcPr>
            <w:tcW w:w="3156" w:type="dxa"/>
            <w:tcBorders>
              <w:top w:val="nil"/>
              <w:left w:val="single" w:sz="8" w:space="0" w:color="auto"/>
              <w:bottom w:val="single" w:sz="8" w:space="0" w:color="auto"/>
              <w:right w:val="single" w:sz="8" w:space="0" w:color="auto"/>
            </w:tcBorders>
            <w:shd w:val="clear" w:color="auto" w:fill="FFCC99"/>
            <w:tcMar>
              <w:top w:w="0" w:type="dxa"/>
              <w:left w:w="108" w:type="dxa"/>
              <w:bottom w:w="0" w:type="dxa"/>
              <w:right w:w="108" w:type="dxa"/>
            </w:tcMar>
            <w:vAlign w:val="bottom"/>
          </w:tcPr>
          <w:p w14:paraId="7B02C525" w14:textId="77777777" w:rsidR="00B21419" w:rsidRPr="00FA0A10" w:rsidRDefault="00B21419" w:rsidP="0083517A">
            <w:pPr>
              <w:rPr>
                <w:rFonts w:ascii="Arial" w:hAnsi="Arial" w:cs="Arial"/>
                <w:color w:val="000000"/>
                <w:sz w:val="20"/>
                <w:szCs w:val="20"/>
              </w:rPr>
            </w:pPr>
            <w:r w:rsidRPr="001B0FBA">
              <w:rPr>
                <w:rFonts w:ascii="Arial" w:hAnsi="Arial" w:cs="Arial"/>
                <w:color w:val="000000"/>
                <w:sz w:val="20"/>
                <w:szCs w:val="20"/>
              </w:rPr>
              <w:t>R</w:t>
            </w:r>
            <w:r w:rsidR="00E212AD" w:rsidRPr="001B0FBA">
              <w:rPr>
                <w:rFonts w:ascii="Arial" w:hAnsi="Arial" w:cs="Arial"/>
                <w:color w:val="000000"/>
                <w:sz w:val="20"/>
                <w:szCs w:val="20"/>
              </w:rPr>
              <w:t>eal-</w:t>
            </w:r>
            <w:r w:rsidRPr="001B0FBA">
              <w:rPr>
                <w:rFonts w:ascii="Arial" w:hAnsi="Arial" w:cs="Arial"/>
                <w:color w:val="000000"/>
                <w:sz w:val="20"/>
                <w:szCs w:val="20"/>
              </w:rPr>
              <w:t>T</w:t>
            </w:r>
            <w:r w:rsidR="00E212AD" w:rsidRPr="00FA0A10">
              <w:rPr>
                <w:rFonts w:ascii="Arial" w:hAnsi="Arial" w:cs="Arial"/>
                <w:color w:val="000000"/>
                <w:sz w:val="20"/>
                <w:szCs w:val="20"/>
              </w:rPr>
              <w:t xml:space="preserve">ime </w:t>
            </w:r>
            <w:r w:rsidRPr="00FA0A10">
              <w:rPr>
                <w:rFonts w:ascii="Arial" w:hAnsi="Arial" w:cs="Arial"/>
                <w:color w:val="000000"/>
                <w:sz w:val="20"/>
                <w:szCs w:val="20"/>
              </w:rPr>
              <w:t>M</w:t>
            </w:r>
            <w:r w:rsidR="00E212AD" w:rsidRPr="00FA0A10">
              <w:rPr>
                <w:rFonts w:ascii="Arial" w:hAnsi="Arial" w:cs="Arial"/>
                <w:color w:val="000000"/>
                <w:sz w:val="20"/>
                <w:szCs w:val="20"/>
              </w:rPr>
              <w:t>arket</w:t>
            </w:r>
            <w:r w:rsidRPr="00FA0A10">
              <w:rPr>
                <w:rFonts w:ascii="Arial" w:hAnsi="Arial" w:cs="Arial"/>
                <w:color w:val="000000"/>
                <w:sz w:val="20"/>
                <w:szCs w:val="20"/>
              </w:rPr>
              <w:t xml:space="preserve"> Energy Bid</w:t>
            </w:r>
          </w:p>
        </w:tc>
      </w:tr>
      <w:tr w:rsidR="00B954EA" w:rsidRPr="00FA0A10" w14:paraId="0FE7CA06" w14:textId="77777777" w:rsidTr="00FA777C">
        <w:trPr>
          <w:trHeight w:val="255"/>
        </w:trPr>
        <w:tc>
          <w:tcPr>
            <w:tcW w:w="2584" w:type="dxa"/>
            <w:tcBorders>
              <w:top w:val="nil"/>
              <w:left w:val="single" w:sz="8" w:space="0" w:color="auto"/>
              <w:bottom w:val="single" w:sz="8" w:space="0" w:color="auto"/>
              <w:right w:val="single" w:sz="8" w:space="0" w:color="auto"/>
            </w:tcBorders>
            <w:shd w:val="clear" w:color="auto" w:fill="FFCC99"/>
            <w:vAlign w:val="bottom"/>
          </w:tcPr>
          <w:p w14:paraId="4A531805" w14:textId="77777777" w:rsidR="00B954EA" w:rsidRPr="002A438F" w:rsidRDefault="00B954EA" w:rsidP="0083517A">
            <w:pPr>
              <w:rPr>
                <w:rFonts w:ascii="Arial" w:hAnsi="Arial" w:cs="Arial"/>
                <w:color w:val="000000"/>
                <w:sz w:val="20"/>
                <w:szCs w:val="20"/>
              </w:rPr>
            </w:pPr>
            <w:r w:rsidRPr="00FA0A10">
              <w:rPr>
                <w:rFonts w:ascii="Arial" w:hAnsi="Arial" w:cs="Arial"/>
                <w:color w:val="000000"/>
                <w:sz w:val="20"/>
                <w:szCs w:val="20"/>
              </w:rPr>
              <w:t>SelfArrangedAS</w:t>
            </w:r>
          </w:p>
        </w:tc>
        <w:tc>
          <w:tcPr>
            <w:tcW w:w="3156" w:type="dxa"/>
            <w:tcBorders>
              <w:top w:val="nil"/>
              <w:left w:val="single" w:sz="8" w:space="0" w:color="auto"/>
              <w:bottom w:val="single" w:sz="8" w:space="0" w:color="auto"/>
              <w:right w:val="single" w:sz="8" w:space="0" w:color="auto"/>
            </w:tcBorders>
            <w:shd w:val="clear" w:color="auto" w:fill="FFCC99"/>
            <w:tcMar>
              <w:top w:w="0" w:type="dxa"/>
              <w:left w:w="108" w:type="dxa"/>
              <w:bottom w:w="0" w:type="dxa"/>
              <w:right w:w="108" w:type="dxa"/>
            </w:tcMar>
            <w:vAlign w:val="bottom"/>
          </w:tcPr>
          <w:p w14:paraId="70CD52A0" w14:textId="77777777" w:rsidR="00B954EA" w:rsidRPr="001B0FBA" w:rsidRDefault="00B954EA" w:rsidP="0083517A">
            <w:pPr>
              <w:rPr>
                <w:rFonts w:ascii="Arial" w:hAnsi="Arial" w:cs="Arial"/>
                <w:color w:val="000000"/>
                <w:sz w:val="20"/>
                <w:szCs w:val="20"/>
              </w:rPr>
            </w:pPr>
            <w:r w:rsidRPr="001B0FBA">
              <w:rPr>
                <w:rFonts w:ascii="Arial" w:hAnsi="Arial" w:cs="Arial"/>
                <w:color w:val="000000"/>
                <w:sz w:val="20"/>
                <w:szCs w:val="20"/>
              </w:rPr>
              <w:t>Self-Arranged AS</w:t>
            </w:r>
          </w:p>
        </w:tc>
      </w:tr>
      <w:tr w:rsidR="00B954EA" w:rsidRPr="00FA0A10" w14:paraId="613FEA8A" w14:textId="77777777" w:rsidTr="00FA777C">
        <w:trPr>
          <w:trHeight w:val="255"/>
        </w:trPr>
        <w:tc>
          <w:tcPr>
            <w:tcW w:w="2584" w:type="dxa"/>
            <w:tcBorders>
              <w:top w:val="nil"/>
              <w:left w:val="single" w:sz="8" w:space="0" w:color="auto"/>
              <w:bottom w:val="single" w:sz="8" w:space="0" w:color="auto"/>
              <w:right w:val="single" w:sz="8" w:space="0" w:color="auto"/>
            </w:tcBorders>
            <w:shd w:val="clear" w:color="auto" w:fill="FFCC99"/>
            <w:vAlign w:val="bottom"/>
          </w:tcPr>
          <w:p w14:paraId="4A3E126F" w14:textId="77777777" w:rsidR="00B954EA" w:rsidRPr="002A438F" w:rsidRDefault="00B954EA" w:rsidP="0083517A">
            <w:pPr>
              <w:rPr>
                <w:rFonts w:ascii="Arial" w:hAnsi="Arial" w:cs="Arial"/>
                <w:color w:val="000000"/>
                <w:sz w:val="20"/>
                <w:szCs w:val="20"/>
              </w:rPr>
            </w:pPr>
            <w:r w:rsidRPr="00FA0A10">
              <w:rPr>
                <w:rFonts w:ascii="Arial" w:hAnsi="Arial" w:cs="Arial"/>
                <w:color w:val="000000"/>
                <w:sz w:val="20"/>
                <w:szCs w:val="20"/>
              </w:rPr>
              <w:t>SelfSchedule</w:t>
            </w:r>
          </w:p>
        </w:tc>
        <w:tc>
          <w:tcPr>
            <w:tcW w:w="3156" w:type="dxa"/>
            <w:tcBorders>
              <w:top w:val="nil"/>
              <w:left w:val="single" w:sz="8" w:space="0" w:color="auto"/>
              <w:bottom w:val="single" w:sz="8" w:space="0" w:color="auto"/>
              <w:right w:val="single" w:sz="8" w:space="0" w:color="auto"/>
            </w:tcBorders>
            <w:shd w:val="clear" w:color="auto" w:fill="FFCC99"/>
            <w:tcMar>
              <w:top w:w="0" w:type="dxa"/>
              <w:left w:w="108" w:type="dxa"/>
              <w:bottom w:w="0" w:type="dxa"/>
              <w:right w:w="108" w:type="dxa"/>
            </w:tcMar>
            <w:vAlign w:val="bottom"/>
          </w:tcPr>
          <w:p w14:paraId="4A560663" w14:textId="77777777" w:rsidR="00B954EA" w:rsidRPr="001B0FBA" w:rsidRDefault="00B954EA" w:rsidP="0083517A">
            <w:pPr>
              <w:rPr>
                <w:rFonts w:ascii="Arial" w:hAnsi="Arial" w:cs="Arial"/>
                <w:color w:val="000000"/>
                <w:sz w:val="20"/>
                <w:szCs w:val="20"/>
              </w:rPr>
            </w:pPr>
            <w:r w:rsidRPr="001B0FBA">
              <w:rPr>
                <w:rFonts w:ascii="Arial" w:hAnsi="Arial" w:cs="Arial"/>
                <w:color w:val="000000"/>
                <w:sz w:val="20"/>
                <w:szCs w:val="20"/>
              </w:rPr>
              <w:t>Self-Schedule</w:t>
            </w:r>
          </w:p>
        </w:tc>
      </w:tr>
      <w:tr w:rsidR="00B954EA" w:rsidRPr="00FA0A10" w14:paraId="4B2CC32B" w14:textId="77777777" w:rsidTr="00FA777C">
        <w:trPr>
          <w:trHeight w:val="255"/>
        </w:trPr>
        <w:tc>
          <w:tcPr>
            <w:tcW w:w="2584" w:type="dxa"/>
            <w:tcBorders>
              <w:top w:val="nil"/>
              <w:left w:val="single" w:sz="8" w:space="0" w:color="auto"/>
              <w:bottom w:val="single" w:sz="8" w:space="0" w:color="auto"/>
              <w:right w:val="single" w:sz="8" w:space="0" w:color="auto"/>
            </w:tcBorders>
            <w:shd w:val="clear" w:color="auto" w:fill="FFCC99"/>
            <w:vAlign w:val="bottom"/>
          </w:tcPr>
          <w:p w14:paraId="6C15A385" w14:textId="77777777" w:rsidR="00B954EA" w:rsidRPr="002A438F" w:rsidRDefault="00B954EA" w:rsidP="0083517A">
            <w:pPr>
              <w:rPr>
                <w:rFonts w:ascii="Arial" w:hAnsi="Arial" w:cs="Arial"/>
                <w:color w:val="000000"/>
                <w:sz w:val="20"/>
                <w:szCs w:val="20"/>
              </w:rPr>
            </w:pPr>
            <w:r w:rsidRPr="00FA0A10">
              <w:rPr>
                <w:rFonts w:ascii="Arial" w:hAnsi="Arial" w:cs="Arial"/>
                <w:color w:val="000000"/>
                <w:sz w:val="20"/>
                <w:szCs w:val="20"/>
              </w:rPr>
              <w:t>ThreePartOffer</w:t>
            </w:r>
          </w:p>
        </w:tc>
        <w:tc>
          <w:tcPr>
            <w:tcW w:w="3156" w:type="dxa"/>
            <w:tcBorders>
              <w:top w:val="nil"/>
              <w:left w:val="single" w:sz="8" w:space="0" w:color="auto"/>
              <w:bottom w:val="single" w:sz="8" w:space="0" w:color="auto"/>
              <w:right w:val="single" w:sz="8" w:space="0" w:color="auto"/>
            </w:tcBorders>
            <w:shd w:val="clear" w:color="auto" w:fill="FFCC99"/>
            <w:tcMar>
              <w:top w:w="0" w:type="dxa"/>
              <w:left w:w="108" w:type="dxa"/>
              <w:bottom w:w="0" w:type="dxa"/>
              <w:right w:w="108" w:type="dxa"/>
            </w:tcMar>
            <w:vAlign w:val="bottom"/>
          </w:tcPr>
          <w:p w14:paraId="152F1B08" w14:textId="77777777" w:rsidR="00B954EA" w:rsidRPr="001B0FBA" w:rsidRDefault="00B954EA" w:rsidP="0083517A">
            <w:pPr>
              <w:rPr>
                <w:rFonts w:ascii="Arial" w:hAnsi="Arial" w:cs="Arial"/>
                <w:color w:val="000000"/>
                <w:sz w:val="20"/>
                <w:szCs w:val="20"/>
              </w:rPr>
            </w:pPr>
            <w:r w:rsidRPr="001B0FBA">
              <w:rPr>
                <w:rFonts w:ascii="Arial" w:hAnsi="Arial" w:cs="Arial"/>
                <w:color w:val="000000"/>
                <w:sz w:val="20"/>
                <w:szCs w:val="20"/>
              </w:rPr>
              <w:t>Three Part Supply Offer</w:t>
            </w:r>
          </w:p>
        </w:tc>
      </w:tr>
    </w:tbl>
    <w:p w14:paraId="0F482A7B" w14:textId="77777777" w:rsidR="00B954EA" w:rsidRPr="00B81394" w:rsidRDefault="00B954EA" w:rsidP="00B954EA">
      <w:pPr>
        <w:rPr>
          <w:rFonts w:ascii="Arial" w:hAnsi="Arial" w:cs="Arial"/>
        </w:rPr>
      </w:pPr>
    </w:p>
    <w:p w14:paraId="5E926CB3" w14:textId="77777777" w:rsidR="00B954EA" w:rsidRPr="00B81394" w:rsidRDefault="00B954EA" w:rsidP="0028596A">
      <w:pPr>
        <w:rPr>
          <w:rFonts w:ascii="Arial" w:hAnsi="Arial" w:cs="Arial"/>
        </w:rPr>
      </w:pPr>
    </w:p>
    <w:p w14:paraId="3260FBD3" w14:textId="77777777" w:rsidR="0028596A" w:rsidRPr="00B81394" w:rsidRDefault="0028596A" w:rsidP="0028596A">
      <w:pPr>
        <w:ind w:left="360"/>
        <w:rPr>
          <w:rFonts w:ascii="Arial" w:hAnsi="Arial" w:cs="Arial"/>
        </w:rPr>
      </w:pPr>
      <w:r w:rsidRPr="00B81394">
        <w:rPr>
          <w:rFonts w:ascii="Arial" w:hAnsi="Arial" w:cs="Arial"/>
        </w:rPr>
        <w:t>The payload structure is described by the following diagram:</w:t>
      </w:r>
    </w:p>
    <w:p w14:paraId="4DA99D9A" w14:textId="77777777" w:rsidR="0028596A" w:rsidRPr="00B81394" w:rsidRDefault="0028596A" w:rsidP="0028596A">
      <w:pPr>
        <w:rPr>
          <w:rFonts w:ascii="Arial" w:hAnsi="Arial" w:cs="Arial"/>
        </w:rPr>
      </w:pPr>
    </w:p>
    <w:p w14:paraId="7F0FEF83" w14:textId="77777777" w:rsidR="0028596A" w:rsidRPr="00B81394" w:rsidRDefault="009A2F00" w:rsidP="0028596A">
      <w:pPr>
        <w:ind w:left="360"/>
        <w:rPr>
          <w:rFonts w:ascii="Arial" w:hAnsi="Arial" w:cs="Arial"/>
        </w:rPr>
      </w:pPr>
      <w:r>
        <w:rPr>
          <w:rFonts w:ascii="Arial" w:hAnsi="Arial" w:cs="Arial"/>
          <w:noProof/>
        </w:rPr>
        <w:lastRenderedPageBreak/>
        <w:drawing>
          <wp:inline distT="0" distB="0" distL="0" distR="0" wp14:anchorId="4FE3A95B" wp14:editId="6BE4F620">
            <wp:extent cx="2657475" cy="8229600"/>
            <wp:effectExtent l="0" t="0" r="9525" b="0"/>
            <wp:docPr id="98" name="Picture 98" descr="BidS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BidSet"/>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657475" cy="8229600"/>
                    </a:xfrm>
                    <a:prstGeom prst="rect">
                      <a:avLst/>
                    </a:prstGeom>
                    <a:noFill/>
                    <a:ln>
                      <a:noFill/>
                    </a:ln>
                  </pic:spPr>
                </pic:pic>
              </a:graphicData>
            </a:graphic>
          </wp:inline>
        </w:drawing>
      </w:r>
    </w:p>
    <w:p w14:paraId="21647B3D" w14:textId="77777777" w:rsidR="0028596A" w:rsidRPr="00B81394" w:rsidRDefault="0028596A" w:rsidP="0028596A">
      <w:pPr>
        <w:ind w:left="360"/>
        <w:rPr>
          <w:rFonts w:ascii="Arial" w:hAnsi="Arial" w:cs="Arial"/>
        </w:rPr>
      </w:pPr>
    </w:p>
    <w:p w14:paraId="26D8965F" w14:textId="77777777" w:rsidR="0028596A" w:rsidRPr="00B81394" w:rsidRDefault="0028596A" w:rsidP="0028596A">
      <w:pPr>
        <w:ind w:left="360"/>
        <w:rPr>
          <w:rFonts w:ascii="Arial" w:hAnsi="Arial" w:cs="Arial"/>
        </w:rPr>
      </w:pPr>
    </w:p>
    <w:p w14:paraId="5E0D91BA" w14:textId="4403C7C3" w:rsidR="0028596A" w:rsidRPr="00B81394" w:rsidRDefault="0028596A" w:rsidP="0028596A">
      <w:pPr>
        <w:rPr>
          <w:rFonts w:ascii="Arial" w:hAnsi="Arial" w:cs="Arial"/>
          <w:sz w:val="20"/>
          <w:szCs w:val="20"/>
        </w:rPr>
      </w:pPr>
      <w:bookmarkStart w:id="1810" w:name="_Toc170832593"/>
      <w:r w:rsidRPr="00B81394">
        <w:rPr>
          <w:rFonts w:ascii="Arial" w:hAnsi="Arial" w:cs="Arial"/>
          <w:sz w:val="20"/>
          <w:szCs w:val="20"/>
        </w:rPr>
        <w:t xml:space="preserve">Figure </w:t>
      </w:r>
      <w:r w:rsidRPr="00B81394">
        <w:rPr>
          <w:rFonts w:ascii="Arial" w:hAnsi="Arial" w:cs="Arial"/>
          <w:sz w:val="20"/>
          <w:szCs w:val="20"/>
        </w:rPr>
        <w:fldChar w:fldCharType="begin"/>
      </w:r>
      <w:r w:rsidRPr="00B81394">
        <w:rPr>
          <w:rFonts w:ascii="Arial" w:hAnsi="Arial" w:cs="Arial"/>
          <w:sz w:val="20"/>
          <w:szCs w:val="20"/>
        </w:rPr>
        <w:instrText xml:space="preserve"> SEQ Figure \* ARABIC </w:instrText>
      </w:r>
      <w:r w:rsidRPr="00B81394">
        <w:rPr>
          <w:rFonts w:ascii="Arial" w:hAnsi="Arial" w:cs="Arial"/>
          <w:sz w:val="20"/>
          <w:szCs w:val="20"/>
        </w:rPr>
        <w:fldChar w:fldCharType="separate"/>
      </w:r>
      <w:r w:rsidR="005D4A77">
        <w:rPr>
          <w:rFonts w:ascii="Arial" w:hAnsi="Arial" w:cs="Arial"/>
          <w:noProof/>
          <w:sz w:val="20"/>
          <w:szCs w:val="20"/>
        </w:rPr>
        <w:t>130</w:t>
      </w:r>
      <w:r w:rsidRPr="00B81394">
        <w:rPr>
          <w:rFonts w:ascii="Arial" w:hAnsi="Arial" w:cs="Arial"/>
          <w:sz w:val="20"/>
          <w:szCs w:val="20"/>
        </w:rPr>
        <w:fldChar w:fldCharType="end"/>
      </w:r>
      <w:r w:rsidRPr="00B81394">
        <w:rPr>
          <w:rFonts w:ascii="Arial" w:hAnsi="Arial" w:cs="Arial"/>
          <w:sz w:val="20"/>
          <w:szCs w:val="20"/>
        </w:rPr>
        <w:t xml:space="preserve"> – </w:t>
      </w:r>
      <w:r w:rsidR="00B954EA" w:rsidRPr="00B81394">
        <w:rPr>
          <w:rFonts w:ascii="Arial" w:hAnsi="Arial" w:cs="Arial"/>
          <w:sz w:val="20"/>
          <w:szCs w:val="20"/>
        </w:rPr>
        <w:t>DAM Phase II  Validation Results</w:t>
      </w:r>
      <w:r w:rsidRPr="00B81394">
        <w:rPr>
          <w:rFonts w:ascii="Arial" w:hAnsi="Arial" w:cs="Arial"/>
          <w:sz w:val="20"/>
          <w:szCs w:val="20"/>
        </w:rPr>
        <w:t>: BidSet/</w:t>
      </w:r>
      <w:r w:rsidR="00B954EA" w:rsidRPr="00B81394">
        <w:rPr>
          <w:rFonts w:ascii="Arial" w:hAnsi="Arial" w:cs="Arial"/>
          <w:sz w:val="20"/>
          <w:szCs w:val="20"/>
        </w:rPr>
        <w:t>[Bid Type]</w:t>
      </w:r>
      <w:bookmarkEnd w:id="1810"/>
    </w:p>
    <w:p w14:paraId="499C76E5" w14:textId="77777777" w:rsidR="0028596A" w:rsidRPr="00B81394" w:rsidRDefault="0028596A" w:rsidP="0028596A">
      <w:pPr>
        <w:ind w:left="360"/>
        <w:rPr>
          <w:rFonts w:ascii="Arial" w:hAnsi="Arial" w:cs="Arial"/>
        </w:rPr>
      </w:pPr>
    </w:p>
    <w:p w14:paraId="1289FF5E" w14:textId="77777777" w:rsidR="0028596A" w:rsidRPr="00B81394" w:rsidRDefault="0028596A" w:rsidP="0028596A">
      <w:pPr>
        <w:ind w:left="720"/>
        <w:rPr>
          <w:rFonts w:ascii="Arial" w:hAnsi="Arial" w:cs="Arial"/>
        </w:rPr>
      </w:pPr>
      <w:r w:rsidRPr="00B81394">
        <w:rPr>
          <w:rFonts w:ascii="Arial" w:hAnsi="Arial" w:cs="Arial"/>
        </w:rPr>
        <w:t xml:space="preserve">The following is an XML example for </w:t>
      </w:r>
      <w:r w:rsidR="00FD6E12" w:rsidRPr="00B81394">
        <w:rPr>
          <w:rFonts w:ascii="Arial" w:hAnsi="Arial" w:cs="Arial"/>
        </w:rPr>
        <w:t>DAM Phase II validation</w:t>
      </w:r>
      <w:r w:rsidRPr="00B81394">
        <w:rPr>
          <w:rFonts w:ascii="Arial" w:hAnsi="Arial" w:cs="Arial"/>
        </w:rPr>
        <w:t>:</w:t>
      </w:r>
    </w:p>
    <w:p w14:paraId="53167A43" w14:textId="77777777" w:rsidR="0028596A" w:rsidRPr="00B81394" w:rsidRDefault="0028596A" w:rsidP="0028596A">
      <w:pPr>
        <w:ind w:left="720"/>
        <w:rPr>
          <w:rFonts w:ascii="Arial" w:hAnsi="Arial" w:cs="Arial"/>
        </w:rPr>
      </w:pPr>
    </w:p>
    <w:p w14:paraId="205D3043" w14:textId="77777777" w:rsidR="009F0BE5" w:rsidRPr="002A438F" w:rsidRDefault="009F0BE5" w:rsidP="009F0BE5">
      <w:pPr>
        <w:ind w:left="720"/>
        <w:rPr>
          <w:rFonts w:ascii="Arial" w:hAnsi="Arial" w:cs="Arial"/>
          <w:sz w:val="20"/>
          <w:szCs w:val="20"/>
        </w:rPr>
      </w:pPr>
      <w:bookmarkStart w:id="1811" w:name="_Toc231956260"/>
      <w:bookmarkEnd w:id="1811"/>
      <w:r w:rsidRPr="00FA0A10">
        <w:rPr>
          <w:rFonts w:ascii="Arial" w:hAnsi="Arial" w:cs="Arial"/>
          <w:sz w:val="20"/>
          <w:szCs w:val="20"/>
        </w:rPr>
        <w:t>&lt;BidSet xmlns="http://www.ercot.com/schema/2007-05/nodal/ews" xmlns:xsi="http://www.w3.org/2001/XMLSchema-instance"&gt;</w:t>
      </w:r>
    </w:p>
    <w:p w14:paraId="32113E9A" w14:textId="77777777" w:rsidR="009F0BE5" w:rsidRPr="001B0FBA" w:rsidRDefault="009F0BE5" w:rsidP="009F0BE5">
      <w:pPr>
        <w:ind w:left="720"/>
        <w:rPr>
          <w:rFonts w:ascii="Arial" w:hAnsi="Arial" w:cs="Arial"/>
          <w:sz w:val="20"/>
          <w:szCs w:val="20"/>
        </w:rPr>
      </w:pPr>
      <w:r w:rsidRPr="001B0FBA">
        <w:rPr>
          <w:rFonts w:ascii="Arial" w:hAnsi="Arial" w:cs="Arial"/>
          <w:sz w:val="20"/>
          <w:szCs w:val="20"/>
        </w:rPr>
        <w:t>            &lt;tradingDate&gt;2008-02-19&lt;/tradingDate&gt;</w:t>
      </w:r>
    </w:p>
    <w:p w14:paraId="5A9B5FA1" w14:textId="77777777" w:rsidR="009F0BE5" w:rsidRPr="00FA0A10" w:rsidRDefault="009F0BE5" w:rsidP="009F0BE5">
      <w:pPr>
        <w:ind w:left="720"/>
        <w:rPr>
          <w:rFonts w:ascii="Arial" w:hAnsi="Arial" w:cs="Arial"/>
          <w:sz w:val="20"/>
          <w:szCs w:val="20"/>
        </w:rPr>
      </w:pPr>
      <w:r w:rsidRPr="00FA0A10">
        <w:rPr>
          <w:rFonts w:ascii="Arial" w:hAnsi="Arial" w:cs="Arial"/>
          <w:sz w:val="20"/>
          <w:szCs w:val="20"/>
        </w:rPr>
        <w:t>            &lt;ThreePartOffer&gt;</w:t>
      </w:r>
    </w:p>
    <w:p w14:paraId="15B07A7C" w14:textId="77777777" w:rsidR="009F0BE5" w:rsidRPr="00FA0A10" w:rsidRDefault="009F0BE5" w:rsidP="009F0BE5">
      <w:pPr>
        <w:ind w:left="720"/>
        <w:rPr>
          <w:rFonts w:ascii="Arial" w:hAnsi="Arial" w:cs="Arial"/>
          <w:sz w:val="20"/>
          <w:szCs w:val="20"/>
        </w:rPr>
      </w:pPr>
      <w:r w:rsidRPr="00FA0A10">
        <w:rPr>
          <w:rFonts w:ascii="Arial" w:hAnsi="Arial" w:cs="Arial"/>
          <w:sz w:val="20"/>
          <w:szCs w:val="20"/>
        </w:rPr>
        <w:t>                        &lt;mRID&gt;ACME.20080101.TPO.DG_BIOE_2UNITS&lt;/mRID&gt;</w:t>
      </w:r>
    </w:p>
    <w:p w14:paraId="2E57961A" w14:textId="77777777" w:rsidR="009F0BE5" w:rsidRPr="00FA0A10" w:rsidRDefault="009F0BE5" w:rsidP="009F0BE5">
      <w:pPr>
        <w:ind w:left="720"/>
        <w:rPr>
          <w:rFonts w:ascii="Arial" w:hAnsi="Arial" w:cs="Arial"/>
          <w:sz w:val="20"/>
          <w:szCs w:val="20"/>
        </w:rPr>
      </w:pPr>
      <w:r w:rsidRPr="00FA0A10">
        <w:rPr>
          <w:rFonts w:ascii="Arial" w:hAnsi="Arial" w:cs="Arial"/>
          <w:sz w:val="20"/>
          <w:szCs w:val="20"/>
        </w:rPr>
        <w:t>                        &lt;status&gt;CANCELED&lt;/status&gt;</w:t>
      </w:r>
    </w:p>
    <w:p w14:paraId="71263FFB" w14:textId="77777777" w:rsidR="009F0BE5" w:rsidRPr="00FA0A10" w:rsidRDefault="009F0BE5" w:rsidP="009F0BE5">
      <w:pPr>
        <w:ind w:left="720"/>
        <w:rPr>
          <w:rFonts w:ascii="Arial" w:hAnsi="Arial" w:cs="Arial"/>
          <w:sz w:val="20"/>
          <w:szCs w:val="20"/>
        </w:rPr>
      </w:pPr>
      <w:r w:rsidRPr="00FA0A10">
        <w:rPr>
          <w:rFonts w:ascii="Arial" w:hAnsi="Arial" w:cs="Arial"/>
          <w:sz w:val="20"/>
          <w:szCs w:val="20"/>
        </w:rPr>
        <w:t xml:space="preserve">                                    &lt;error&gt; </w:t>
      </w:r>
    </w:p>
    <w:p w14:paraId="63716689" w14:textId="77777777" w:rsidR="009F0BE5" w:rsidRPr="00FA0A10" w:rsidRDefault="009F0BE5" w:rsidP="009F0BE5">
      <w:pPr>
        <w:ind w:left="2880" w:firstLine="720"/>
        <w:rPr>
          <w:rFonts w:ascii="Arial" w:hAnsi="Arial" w:cs="Arial"/>
          <w:sz w:val="20"/>
          <w:szCs w:val="20"/>
        </w:rPr>
      </w:pPr>
      <w:r w:rsidRPr="00FA0A10">
        <w:rPr>
          <w:rFonts w:ascii="Arial" w:hAnsi="Arial" w:cs="Arial"/>
          <w:sz w:val="20"/>
          <w:szCs w:val="20"/>
        </w:rPr>
        <w:t>&lt;severity&gt;ERROR&lt;/severity&gt;</w:t>
      </w:r>
    </w:p>
    <w:p w14:paraId="10777468" w14:textId="77777777" w:rsidR="009F0BE5" w:rsidRPr="00FA0A10" w:rsidRDefault="009F0BE5" w:rsidP="009F0BE5">
      <w:pPr>
        <w:ind w:left="720"/>
        <w:rPr>
          <w:rFonts w:ascii="Arial" w:hAnsi="Arial" w:cs="Arial"/>
          <w:sz w:val="20"/>
          <w:szCs w:val="20"/>
        </w:rPr>
      </w:pPr>
      <w:r w:rsidRPr="00FA0A10">
        <w:rPr>
          <w:rFonts w:ascii="Arial" w:hAnsi="Arial" w:cs="Arial"/>
          <w:sz w:val="20"/>
          <w:szCs w:val="20"/>
        </w:rPr>
        <w:t>                                                &lt;text&gt;Validation of the Energy Three Part Offer failed.&lt;/text&gt;</w:t>
      </w:r>
    </w:p>
    <w:p w14:paraId="51B97D11" w14:textId="77777777" w:rsidR="009F0BE5" w:rsidRPr="00FA0A10" w:rsidRDefault="009F0BE5" w:rsidP="009F0BE5">
      <w:pPr>
        <w:ind w:left="2160" w:firstLine="720"/>
        <w:rPr>
          <w:rFonts w:ascii="Arial" w:hAnsi="Arial" w:cs="Arial"/>
          <w:sz w:val="20"/>
          <w:szCs w:val="20"/>
        </w:rPr>
      </w:pPr>
      <w:r w:rsidRPr="00FA0A10">
        <w:rPr>
          <w:rFonts w:ascii="Arial" w:hAnsi="Arial" w:cs="Arial"/>
          <w:sz w:val="20"/>
          <w:szCs w:val="20"/>
        </w:rPr>
        <w:t>&lt;/error&gt;</w:t>
      </w:r>
    </w:p>
    <w:p w14:paraId="53FFD35C" w14:textId="77777777" w:rsidR="009F0BE5" w:rsidRPr="00FA0A10" w:rsidRDefault="009F0BE5" w:rsidP="009F0BE5">
      <w:pPr>
        <w:ind w:left="720"/>
        <w:rPr>
          <w:rFonts w:ascii="Arial" w:hAnsi="Arial" w:cs="Arial"/>
          <w:sz w:val="20"/>
          <w:szCs w:val="20"/>
        </w:rPr>
      </w:pPr>
      <w:r w:rsidRPr="00FA0A10">
        <w:rPr>
          <w:rFonts w:ascii="Arial" w:hAnsi="Arial" w:cs="Arial"/>
          <w:sz w:val="20"/>
          <w:szCs w:val="20"/>
        </w:rPr>
        <w:t xml:space="preserve">                                    &lt;error&gt; </w:t>
      </w:r>
    </w:p>
    <w:p w14:paraId="185C56A0" w14:textId="77777777" w:rsidR="009F0BE5" w:rsidRPr="00FA0A10" w:rsidRDefault="009F0BE5" w:rsidP="009F0BE5">
      <w:pPr>
        <w:ind w:left="2880" w:firstLine="720"/>
        <w:rPr>
          <w:rFonts w:ascii="Arial" w:hAnsi="Arial" w:cs="Arial"/>
          <w:sz w:val="20"/>
          <w:szCs w:val="20"/>
        </w:rPr>
      </w:pPr>
      <w:r w:rsidRPr="00FA0A10">
        <w:rPr>
          <w:rFonts w:ascii="Arial" w:hAnsi="Arial" w:cs="Arial"/>
          <w:sz w:val="20"/>
          <w:szCs w:val="20"/>
        </w:rPr>
        <w:t>&lt;severity&gt;ERROR&lt;/severity&gt;</w:t>
      </w:r>
    </w:p>
    <w:p w14:paraId="297408AD" w14:textId="77777777" w:rsidR="009F0BE5" w:rsidRPr="00FA0A10" w:rsidRDefault="009F0BE5" w:rsidP="009F0BE5">
      <w:pPr>
        <w:ind w:left="720"/>
        <w:rPr>
          <w:rFonts w:ascii="Arial" w:hAnsi="Arial" w:cs="Arial"/>
          <w:sz w:val="20"/>
          <w:szCs w:val="20"/>
        </w:rPr>
      </w:pPr>
      <w:r w:rsidRPr="00FA0A10">
        <w:rPr>
          <w:rFonts w:ascii="Arial" w:hAnsi="Arial" w:cs="Arial"/>
          <w:sz w:val="20"/>
          <w:szCs w:val="20"/>
        </w:rPr>
        <w:t>                                                &lt;text&gt;The data required for credit exposure calculation cannot be found&lt;/text&gt;</w:t>
      </w:r>
    </w:p>
    <w:p w14:paraId="637D9270" w14:textId="77777777" w:rsidR="009F0BE5" w:rsidRPr="00FA0A10" w:rsidRDefault="009F0BE5" w:rsidP="009F0BE5">
      <w:pPr>
        <w:ind w:left="2160" w:firstLine="720"/>
        <w:rPr>
          <w:rFonts w:ascii="Arial" w:hAnsi="Arial" w:cs="Arial"/>
          <w:sz w:val="20"/>
          <w:szCs w:val="20"/>
        </w:rPr>
      </w:pPr>
      <w:r w:rsidRPr="00FA0A10">
        <w:rPr>
          <w:rFonts w:ascii="Arial" w:hAnsi="Arial" w:cs="Arial"/>
          <w:sz w:val="20"/>
          <w:szCs w:val="20"/>
        </w:rPr>
        <w:t>&lt;/error&gt;</w:t>
      </w:r>
    </w:p>
    <w:p w14:paraId="6367B85D" w14:textId="77777777" w:rsidR="009F0BE5" w:rsidRPr="00FA0A10" w:rsidRDefault="009F0BE5" w:rsidP="009F0BE5">
      <w:pPr>
        <w:ind w:left="720"/>
        <w:rPr>
          <w:rFonts w:ascii="Arial" w:hAnsi="Arial" w:cs="Arial"/>
          <w:sz w:val="20"/>
          <w:szCs w:val="20"/>
        </w:rPr>
      </w:pPr>
      <w:r w:rsidRPr="00FA0A10">
        <w:rPr>
          <w:rFonts w:ascii="Arial" w:hAnsi="Arial" w:cs="Arial"/>
          <w:sz w:val="20"/>
          <w:szCs w:val="20"/>
        </w:rPr>
        <w:t>            &lt;/ThreePartOffer&gt;</w:t>
      </w:r>
    </w:p>
    <w:p w14:paraId="1D18B449" w14:textId="77777777" w:rsidR="009F0BE5" w:rsidRPr="00FA0A10" w:rsidRDefault="009F0BE5" w:rsidP="009F0BE5">
      <w:pPr>
        <w:ind w:left="720"/>
        <w:rPr>
          <w:rFonts w:ascii="Arial" w:hAnsi="Arial" w:cs="Arial"/>
          <w:sz w:val="20"/>
          <w:szCs w:val="20"/>
        </w:rPr>
      </w:pPr>
      <w:r w:rsidRPr="00FA0A10">
        <w:rPr>
          <w:rFonts w:ascii="Arial" w:hAnsi="Arial" w:cs="Arial"/>
          <w:sz w:val="20"/>
          <w:szCs w:val="20"/>
        </w:rPr>
        <w:t>&lt;/BidSet&gt;</w:t>
      </w:r>
    </w:p>
    <w:p w14:paraId="57C90898" w14:textId="77777777" w:rsidR="009F0BE5" w:rsidRPr="00FA0A10" w:rsidRDefault="009F0BE5" w:rsidP="009F0BE5">
      <w:pPr>
        <w:rPr>
          <w:rFonts w:ascii="Arial" w:hAnsi="Arial" w:cs="Arial"/>
          <w:color w:val="000080"/>
          <w:sz w:val="20"/>
          <w:szCs w:val="20"/>
        </w:rPr>
      </w:pPr>
    </w:p>
    <w:p w14:paraId="565B9246" w14:textId="77777777" w:rsidR="00EE5911" w:rsidRPr="00805285" w:rsidRDefault="00EE5911" w:rsidP="00EE5911">
      <w:pPr>
        <w:pStyle w:val="Heading3"/>
        <w:rPr>
          <w:rFonts w:cs="Arial"/>
          <w:b w:val="0"/>
        </w:rPr>
      </w:pPr>
      <w:bookmarkStart w:id="1812" w:name="_Toc231963601"/>
      <w:bookmarkStart w:id="1813" w:name="_Toc170833027"/>
      <w:bookmarkEnd w:id="1812"/>
      <w:r w:rsidRPr="00805285">
        <w:rPr>
          <w:rFonts w:cs="Arial"/>
          <w:b w:val="0"/>
          <w:color w:val="000000"/>
        </w:rPr>
        <w:t>System Parameters</w:t>
      </w:r>
      <w:bookmarkEnd w:id="1813"/>
    </w:p>
    <w:p w14:paraId="12076638" w14:textId="77777777" w:rsidR="00EE5911" w:rsidRPr="00B81394" w:rsidRDefault="00EE5911" w:rsidP="00EE5911">
      <w:pPr>
        <w:ind w:left="360"/>
        <w:rPr>
          <w:rFonts w:ascii="Arial" w:hAnsi="Arial" w:cs="Arial"/>
        </w:rPr>
      </w:pPr>
      <w:r w:rsidRPr="00B81394">
        <w:rPr>
          <w:rFonts w:ascii="Arial" w:hAnsi="Arial" w:cs="Arial"/>
        </w:rPr>
        <w:t xml:space="preserve">This section describes the interface used to retrieve the </w:t>
      </w:r>
      <w:r w:rsidR="00F4320A" w:rsidRPr="00B81394">
        <w:rPr>
          <w:rFonts w:ascii="Arial" w:hAnsi="Arial" w:cs="Arial"/>
        </w:rPr>
        <w:t xml:space="preserve">most recent </w:t>
      </w:r>
      <w:r w:rsidR="00323879" w:rsidRPr="00B81394">
        <w:rPr>
          <w:rFonts w:ascii="Arial" w:hAnsi="Arial" w:cs="Arial"/>
        </w:rPr>
        <w:t>Energy management System (EMS) System P</w:t>
      </w:r>
      <w:r w:rsidR="00535218" w:rsidRPr="00B81394">
        <w:rPr>
          <w:rFonts w:ascii="Arial" w:hAnsi="Arial" w:cs="Arial"/>
        </w:rPr>
        <w:t>arame</w:t>
      </w:r>
      <w:r w:rsidR="00F4320A" w:rsidRPr="00B81394">
        <w:rPr>
          <w:rFonts w:ascii="Arial" w:hAnsi="Arial" w:cs="Arial"/>
        </w:rPr>
        <w:t>ters.</w:t>
      </w:r>
      <w:r w:rsidRPr="00B81394">
        <w:rPr>
          <w:rFonts w:ascii="Arial" w:hAnsi="Arial" w:cs="Arial"/>
        </w:rPr>
        <w:t xml:space="preserve"> The result set</w:t>
      </w:r>
      <w:r w:rsidR="00F4320A" w:rsidRPr="00B81394">
        <w:rPr>
          <w:rFonts w:ascii="Arial" w:hAnsi="Arial" w:cs="Arial"/>
        </w:rPr>
        <w:t xml:space="preserve"> will hold the </w:t>
      </w:r>
      <w:r w:rsidR="00323879" w:rsidRPr="00B81394">
        <w:rPr>
          <w:rFonts w:ascii="Arial" w:hAnsi="Arial" w:cs="Arial"/>
        </w:rPr>
        <w:t>near real time values available from EMS.</w:t>
      </w:r>
    </w:p>
    <w:p w14:paraId="40E91D34" w14:textId="77777777" w:rsidR="00DC405E" w:rsidRPr="00B81394" w:rsidRDefault="00DC405E" w:rsidP="00EE5911">
      <w:pPr>
        <w:ind w:left="360"/>
        <w:rPr>
          <w:rFonts w:ascii="Arial" w:hAnsi="Arial" w:cs="Arial"/>
        </w:rPr>
      </w:pPr>
    </w:p>
    <w:p w14:paraId="4A1229D5" w14:textId="77777777" w:rsidR="00DC405E" w:rsidRPr="00B81394" w:rsidRDefault="00323879" w:rsidP="00DC405E">
      <w:pPr>
        <w:ind w:left="360"/>
        <w:rPr>
          <w:rFonts w:ascii="Arial" w:hAnsi="Arial" w:cs="Arial"/>
        </w:rPr>
      </w:pPr>
      <w:r w:rsidRPr="00B81394">
        <w:rPr>
          <w:rFonts w:ascii="Arial" w:hAnsi="Arial" w:cs="Arial"/>
        </w:rPr>
        <w:t xml:space="preserve">These </w:t>
      </w:r>
      <w:r w:rsidR="00DC405E" w:rsidRPr="00B81394">
        <w:rPr>
          <w:rFonts w:ascii="Arial" w:hAnsi="Arial" w:cs="Arial"/>
        </w:rPr>
        <w:t xml:space="preserve">Real-Time summaries </w:t>
      </w:r>
      <w:r w:rsidRPr="00B81394">
        <w:rPr>
          <w:rFonts w:ascii="Arial" w:hAnsi="Arial" w:cs="Arial"/>
        </w:rPr>
        <w:t xml:space="preserve">are also available to </w:t>
      </w:r>
      <w:r w:rsidR="00DC405E" w:rsidRPr="00B81394">
        <w:rPr>
          <w:rFonts w:ascii="Arial" w:hAnsi="Arial" w:cs="Arial"/>
        </w:rPr>
        <w:t>ERCOT operators and all Market Participants using the MIS and ICCP, giving updates of calculations every ten seconds, which show the Real-Time total system amount of:</w:t>
      </w:r>
    </w:p>
    <w:p w14:paraId="35DBB755" w14:textId="77777777" w:rsidR="00323879" w:rsidRPr="00B81394" w:rsidRDefault="00323879" w:rsidP="00DC405E">
      <w:pPr>
        <w:ind w:left="360"/>
        <w:rPr>
          <w:rFonts w:ascii="Arial" w:hAnsi="Arial" w:cs="Arial"/>
        </w:rPr>
      </w:pPr>
    </w:p>
    <w:p w14:paraId="49150162" w14:textId="77777777" w:rsidR="00DC405E" w:rsidRPr="00F264CD" w:rsidRDefault="00DC405E" w:rsidP="00280FF5">
      <w:pPr>
        <w:numPr>
          <w:ilvl w:val="0"/>
          <w:numId w:val="61"/>
        </w:numPr>
        <w:rPr>
          <w:rFonts w:ascii="Arial" w:hAnsi="Arial" w:cs="Arial"/>
          <w:sz w:val="22"/>
          <w:szCs w:val="22"/>
        </w:rPr>
      </w:pPr>
      <w:r w:rsidRPr="00F264CD">
        <w:rPr>
          <w:rFonts w:ascii="Arial" w:hAnsi="Arial" w:cs="Arial"/>
          <w:sz w:val="22"/>
          <w:szCs w:val="22"/>
        </w:rPr>
        <w:t>Responsive Reserve Cap</w:t>
      </w:r>
      <w:r w:rsidR="00167169" w:rsidRPr="00F264CD">
        <w:rPr>
          <w:rFonts w:ascii="Arial" w:hAnsi="Arial" w:cs="Arial"/>
          <w:sz w:val="22"/>
          <w:szCs w:val="22"/>
        </w:rPr>
        <w:t>acity from Generation Resources</w:t>
      </w:r>
    </w:p>
    <w:p w14:paraId="45E2EDB5" w14:textId="77777777" w:rsidR="00323879" w:rsidRPr="00F264CD" w:rsidRDefault="00DC405E" w:rsidP="00280FF5">
      <w:pPr>
        <w:numPr>
          <w:ilvl w:val="0"/>
          <w:numId w:val="61"/>
        </w:numPr>
        <w:rPr>
          <w:rFonts w:ascii="Arial" w:hAnsi="Arial" w:cs="Arial"/>
          <w:sz w:val="22"/>
          <w:szCs w:val="22"/>
        </w:rPr>
      </w:pPr>
      <w:r w:rsidRPr="00F264CD">
        <w:rPr>
          <w:rFonts w:ascii="Arial" w:hAnsi="Arial" w:cs="Arial"/>
          <w:sz w:val="22"/>
          <w:szCs w:val="22"/>
        </w:rPr>
        <w:t>Responsive Reserve Capacity from Load Resources exclud</w:t>
      </w:r>
      <w:r w:rsidR="00167169" w:rsidRPr="00F264CD">
        <w:rPr>
          <w:rFonts w:ascii="Arial" w:hAnsi="Arial" w:cs="Arial"/>
          <w:sz w:val="22"/>
          <w:szCs w:val="22"/>
        </w:rPr>
        <w:t>ing Controllable Load Resources</w:t>
      </w:r>
    </w:p>
    <w:p w14:paraId="2DC6222E" w14:textId="77777777" w:rsidR="00323879" w:rsidRPr="00F264CD" w:rsidRDefault="00DC405E" w:rsidP="00280FF5">
      <w:pPr>
        <w:numPr>
          <w:ilvl w:val="0"/>
          <w:numId w:val="61"/>
        </w:numPr>
        <w:rPr>
          <w:rFonts w:ascii="Arial" w:hAnsi="Arial" w:cs="Arial"/>
          <w:sz w:val="22"/>
          <w:szCs w:val="22"/>
        </w:rPr>
      </w:pPr>
      <w:r w:rsidRPr="00F264CD">
        <w:rPr>
          <w:rFonts w:ascii="Arial" w:hAnsi="Arial" w:cs="Arial"/>
          <w:sz w:val="22"/>
          <w:szCs w:val="22"/>
        </w:rPr>
        <w:t>Responsive Reserve Capacity fr</w:t>
      </w:r>
      <w:r w:rsidR="00323879" w:rsidRPr="00F264CD">
        <w:rPr>
          <w:rFonts w:ascii="Arial" w:hAnsi="Arial" w:cs="Arial"/>
          <w:sz w:val="22"/>
          <w:szCs w:val="22"/>
        </w:rPr>
        <w:t>om Controllable Lo</w:t>
      </w:r>
      <w:r w:rsidR="00167169" w:rsidRPr="00F264CD">
        <w:rPr>
          <w:rFonts w:ascii="Arial" w:hAnsi="Arial" w:cs="Arial"/>
          <w:sz w:val="22"/>
          <w:szCs w:val="22"/>
        </w:rPr>
        <w:t>ad Resources</w:t>
      </w:r>
    </w:p>
    <w:p w14:paraId="251A07FE" w14:textId="77777777" w:rsidR="00452AF4" w:rsidRPr="00F264CD" w:rsidRDefault="00452AF4" w:rsidP="00280FF5">
      <w:pPr>
        <w:numPr>
          <w:ilvl w:val="0"/>
          <w:numId w:val="61"/>
        </w:numPr>
        <w:rPr>
          <w:rFonts w:ascii="Arial" w:hAnsi="Arial" w:cs="Arial"/>
          <w:sz w:val="22"/>
          <w:szCs w:val="22"/>
        </w:rPr>
      </w:pPr>
      <w:r w:rsidRPr="00F264CD">
        <w:rPr>
          <w:rFonts w:ascii="Arial" w:hAnsi="Arial" w:cs="Arial"/>
          <w:sz w:val="22"/>
          <w:szCs w:val="22"/>
        </w:rPr>
        <w:t>Unprocured Additional Capacity from Load Resources excluding Controllable Load Resources</w:t>
      </w:r>
    </w:p>
    <w:p w14:paraId="72B16779" w14:textId="77777777" w:rsidR="00452AF4" w:rsidRPr="00F264CD" w:rsidRDefault="00452AF4" w:rsidP="00280FF5">
      <w:pPr>
        <w:numPr>
          <w:ilvl w:val="0"/>
          <w:numId w:val="61"/>
        </w:numPr>
        <w:rPr>
          <w:rFonts w:ascii="Arial" w:hAnsi="Arial" w:cs="Arial"/>
          <w:sz w:val="22"/>
          <w:szCs w:val="22"/>
        </w:rPr>
      </w:pPr>
      <w:r w:rsidRPr="00F264CD">
        <w:rPr>
          <w:rFonts w:ascii="Arial" w:hAnsi="Arial" w:cs="Arial"/>
          <w:sz w:val="22"/>
          <w:szCs w:val="22"/>
        </w:rPr>
        <w:t xml:space="preserve">Responsive Reserve Capacity from Deployed Generation Resource </w:t>
      </w:r>
      <w:r w:rsidR="00167169" w:rsidRPr="00F264CD">
        <w:rPr>
          <w:rFonts w:ascii="Arial" w:hAnsi="Arial" w:cs="Arial"/>
          <w:sz w:val="22"/>
          <w:szCs w:val="22"/>
        </w:rPr>
        <w:t>and Controllable Load Resources</w:t>
      </w:r>
    </w:p>
    <w:p w14:paraId="1ADB82BF" w14:textId="77777777" w:rsidR="00452AF4" w:rsidRPr="00F264CD" w:rsidRDefault="00452AF4" w:rsidP="00280FF5">
      <w:pPr>
        <w:numPr>
          <w:ilvl w:val="0"/>
          <w:numId w:val="61"/>
        </w:numPr>
        <w:rPr>
          <w:rFonts w:ascii="Arial" w:hAnsi="Arial" w:cs="Arial"/>
          <w:sz w:val="22"/>
          <w:szCs w:val="22"/>
        </w:rPr>
      </w:pPr>
      <w:r w:rsidRPr="00F264CD">
        <w:rPr>
          <w:rFonts w:ascii="Arial" w:hAnsi="Arial" w:cs="Arial"/>
          <w:sz w:val="22"/>
          <w:szCs w:val="22"/>
        </w:rPr>
        <w:t>Responsive Reserve Responsibility from Generation Resource</w:t>
      </w:r>
    </w:p>
    <w:p w14:paraId="7233A18A" w14:textId="77777777" w:rsidR="00452AF4" w:rsidRPr="00F264CD" w:rsidRDefault="00452AF4" w:rsidP="00280FF5">
      <w:pPr>
        <w:numPr>
          <w:ilvl w:val="0"/>
          <w:numId w:val="61"/>
        </w:numPr>
        <w:rPr>
          <w:rFonts w:ascii="Arial" w:hAnsi="Arial" w:cs="Arial"/>
          <w:sz w:val="22"/>
          <w:szCs w:val="22"/>
        </w:rPr>
      </w:pPr>
      <w:r w:rsidRPr="00F264CD">
        <w:rPr>
          <w:rFonts w:ascii="Arial" w:hAnsi="Arial" w:cs="Arial"/>
          <w:sz w:val="22"/>
          <w:szCs w:val="22"/>
        </w:rPr>
        <w:t>Responsive Reserve Responsibility from Load Resources excluding Controllable Load Resources</w:t>
      </w:r>
    </w:p>
    <w:p w14:paraId="41C92843" w14:textId="77777777" w:rsidR="00452AF4" w:rsidRPr="00F264CD" w:rsidRDefault="00452AF4" w:rsidP="00280FF5">
      <w:pPr>
        <w:numPr>
          <w:ilvl w:val="0"/>
          <w:numId w:val="61"/>
        </w:numPr>
        <w:rPr>
          <w:rFonts w:ascii="Arial" w:hAnsi="Arial" w:cs="Arial"/>
          <w:sz w:val="22"/>
          <w:szCs w:val="22"/>
        </w:rPr>
      </w:pPr>
      <w:r w:rsidRPr="00F264CD">
        <w:rPr>
          <w:rFonts w:ascii="Arial" w:hAnsi="Arial" w:cs="Arial"/>
          <w:sz w:val="22"/>
          <w:szCs w:val="22"/>
        </w:rPr>
        <w:t>Responsive Reserve Responsibility from Controllable Load Resources</w:t>
      </w:r>
    </w:p>
    <w:p w14:paraId="5D1A795D" w14:textId="77777777" w:rsidR="00323879" w:rsidRPr="00F264CD" w:rsidRDefault="00DC405E" w:rsidP="00280FF5">
      <w:pPr>
        <w:numPr>
          <w:ilvl w:val="0"/>
          <w:numId w:val="61"/>
        </w:numPr>
        <w:rPr>
          <w:rFonts w:ascii="Arial" w:hAnsi="Arial" w:cs="Arial"/>
          <w:sz w:val="22"/>
          <w:szCs w:val="22"/>
        </w:rPr>
      </w:pPr>
      <w:r w:rsidRPr="00F264CD">
        <w:rPr>
          <w:rFonts w:ascii="Arial" w:hAnsi="Arial" w:cs="Arial"/>
          <w:sz w:val="22"/>
          <w:szCs w:val="22"/>
        </w:rPr>
        <w:t xml:space="preserve">Non-Spinning Reserve </w:t>
      </w:r>
      <w:r w:rsidR="00167169" w:rsidRPr="00F264CD">
        <w:rPr>
          <w:rFonts w:ascii="Arial" w:hAnsi="Arial" w:cs="Arial"/>
          <w:sz w:val="22"/>
          <w:szCs w:val="22"/>
        </w:rPr>
        <w:t xml:space="preserve">Capacity </w:t>
      </w:r>
      <w:r w:rsidRPr="00F264CD">
        <w:rPr>
          <w:rFonts w:ascii="Arial" w:hAnsi="Arial" w:cs="Arial"/>
          <w:sz w:val="22"/>
          <w:szCs w:val="22"/>
        </w:rPr>
        <w:t>available from On-Line Generation Reso</w:t>
      </w:r>
      <w:r w:rsidR="00167169" w:rsidRPr="00F264CD">
        <w:rPr>
          <w:rFonts w:ascii="Arial" w:hAnsi="Arial" w:cs="Arial"/>
          <w:sz w:val="22"/>
          <w:szCs w:val="22"/>
        </w:rPr>
        <w:t>urces with Energy Offer Curves</w:t>
      </w:r>
    </w:p>
    <w:p w14:paraId="5BAEDB9F" w14:textId="77777777" w:rsidR="00323879" w:rsidRPr="00F264CD" w:rsidRDefault="00DC405E" w:rsidP="00280FF5">
      <w:pPr>
        <w:numPr>
          <w:ilvl w:val="0"/>
          <w:numId w:val="61"/>
        </w:numPr>
        <w:rPr>
          <w:rFonts w:ascii="Arial" w:hAnsi="Arial" w:cs="Arial"/>
          <w:sz w:val="22"/>
          <w:szCs w:val="22"/>
        </w:rPr>
      </w:pPr>
      <w:r w:rsidRPr="00F264CD">
        <w:rPr>
          <w:rFonts w:ascii="Arial" w:hAnsi="Arial" w:cs="Arial"/>
          <w:sz w:val="22"/>
          <w:szCs w:val="22"/>
        </w:rPr>
        <w:t xml:space="preserve">Non-Spinning Reserve </w:t>
      </w:r>
      <w:r w:rsidR="00167169" w:rsidRPr="00F264CD">
        <w:rPr>
          <w:rFonts w:ascii="Arial" w:hAnsi="Arial" w:cs="Arial"/>
          <w:sz w:val="22"/>
          <w:szCs w:val="22"/>
        </w:rPr>
        <w:t xml:space="preserve">Capacity </w:t>
      </w:r>
      <w:r w:rsidRPr="00F264CD">
        <w:rPr>
          <w:rFonts w:ascii="Arial" w:hAnsi="Arial" w:cs="Arial"/>
          <w:sz w:val="22"/>
          <w:szCs w:val="22"/>
        </w:rPr>
        <w:t>available f</w:t>
      </w:r>
      <w:r w:rsidR="00167169" w:rsidRPr="00F264CD">
        <w:rPr>
          <w:rFonts w:ascii="Arial" w:hAnsi="Arial" w:cs="Arial"/>
          <w:sz w:val="22"/>
          <w:szCs w:val="22"/>
        </w:rPr>
        <w:t>rom undeployed Load Resources</w:t>
      </w:r>
    </w:p>
    <w:p w14:paraId="5E2C3FBF" w14:textId="77777777" w:rsidR="00323879" w:rsidRPr="00F264CD" w:rsidRDefault="00DC405E" w:rsidP="00280FF5">
      <w:pPr>
        <w:numPr>
          <w:ilvl w:val="0"/>
          <w:numId w:val="61"/>
        </w:numPr>
        <w:rPr>
          <w:rFonts w:ascii="Arial" w:hAnsi="Arial" w:cs="Arial"/>
          <w:sz w:val="22"/>
          <w:szCs w:val="22"/>
        </w:rPr>
      </w:pPr>
      <w:r w:rsidRPr="00F264CD">
        <w:rPr>
          <w:rFonts w:ascii="Arial" w:hAnsi="Arial" w:cs="Arial"/>
          <w:sz w:val="22"/>
          <w:szCs w:val="22"/>
        </w:rPr>
        <w:t xml:space="preserve">Non-Spinning Reserve </w:t>
      </w:r>
      <w:r w:rsidR="00167169" w:rsidRPr="00F264CD">
        <w:rPr>
          <w:rFonts w:ascii="Arial" w:hAnsi="Arial" w:cs="Arial"/>
          <w:sz w:val="22"/>
          <w:szCs w:val="22"/>
        </w:rPr>
        <w:t xml:space="preserve">Capacity </w:t>
      </w:r>
      <w:r w:rsidRPr="00F264CD">
        <w:rPr>
          <w:rFonts w:ascii="Arial" w:hAnsi="Arial" w:cs="Arial"/>
          <w:sz w:val="22"/>
          <w:szCs w:val="22"/>
        </w:rPr>
        <w:t xml:space="preserve">available from </w:t>
      </w:r>
      <w:r w:rsidR="00167169" w:rsidRPr="00F264CD">
        <w:rPr>
          <w:rFonts w:ascii="Arial" w:hAnsi="Arial" w:cs="Arial"/>
          <w:sz w:val="22"/>
          <w:szCs w:val="22"/>
        </w:rPr>
        <w:t>Off-Line Generation Resources</w:t>
      </w:r>
    </w:p>
    <w:p w14:paraId="62966C2F" w14:textId="77777777" w:rsidR="00323879" w:rsidRPr="00F264CD" w:rsidRDefault="00DC405E" w:rsidP="00280FF5">
      <w:pPr>
        <w:numPr>
          <w:ilvl w:val="0"/>
          <w:numId w:val="61"/>
        </w:numPr>
        <w:rPr>
          <w:rFonts w:ascii="Arial" w:hAnsi="Arial" w:cs="Arial"/>
          <w:sz w:val="22"/>
          <w:szCs w:val="22"/>
        </w:rPr>
      </w:pPr>
      <w:r w:rsidRPr="00F264CD">
        <w:rPr>
          <w:rFonts w:ascii="Arial" w:hAnsi="Arial" w:cs="Arial"/>
          <w:sz w:val="22"/>
          <w:szCs w:val="22"/>
        </w:rPr>
        <w:lastRenderedPageBreak/>
        <w:t xml:space="preserve">Non-Spinning Reserve </w:t>
      </w:r>
      <w:r w:rsidR="00167169" w:rsidRPr="00F264CD">
        <w:rPr>
          <w:rFonts w:ascii="Arial" w:hAnsi="Arial" w:cs="Arial"/>
          <w:sz w:val="22"/>
          <w:szCs w:val="22"/>
        </w:rPr>
        <w:t xml:space="preserve">Capacity </w:t>
      </w:r>
      <w:r w:rsidRPr="00F264CD">
        <w:rPr>
          <w:rFonts w:ascii="Arial" w:hAnsi="Arial" w:cs="Arial"/>
          <w:sz w:val="22"/>
          <w:szCs w:val="22"/>
        </w:rPr>
        <w:t xml:space="preserve">available from </w:t>
      </w:r>
      <w:r w:rsidR="00167169" w:rsidRPr="00F264CD">
        <w:rPr>
          <w:rFonts w:ascii="Arial" w:hAnsi="Arial" w:cs="Arial"/>
          <w:sz w:val="22"/>
          <w:szCs w:val="22"/>
        </w:rPr>
        <w:t>Resources with Output Schedules</w:t>
      </w:r>
    </w:p>
    <w:p w14:paraId="3FC13332" w14:textId="77777777" w:rsidR="00167169" w:rsidRPr="00F264CD" w:rsidRDefault="00167169" w:rsidP="00280FF5">
      <w:pPr>
        <w:numPr>
          <w:ilvl w:val="0"/>
          <w:numId w:val="61"/>
        </w:numPr>
        <w:rPr>
          <w:rFonts w:ascii="Arial" w:hAnsi="Arial" w:cs="Arial"/>
          <w:sz w:val="22"/>
          <w:szCs w:val="22"/>
        </w:rPr>
      </w:pPr>
      <w:r w:rsidRPr="00F264CD">
        <w:rPr>
          <w:rFonts w:ascii="Arial" w:hAnsi="Arial" w:cs="Arial"/>
          <w:sz w:val="22"/>
          <w:szCs w:val="22"/>
        </w:rPr>
        <w:t>Non-Spinning Reserve Responsibility from On-Line Generation Resources with Energy Offer Curves</w:t>
      </w:r>
    </w:p>
    <w:p w14:paraId="71D5E31F" w14:textId="77777777" w:rsidR="00167169" w:rsidRPr="00F264CD" w:rsidRDefault="00167169" w:rsidP="00280FF5">
      <w:pPr>
        <w:numPr>
          <w:ilvl w:val="0"/>
          <w:numId w:val="61"/>
        </w:numPr>
        <w:rPr>
          <w:rFonts w:ascii="Arial" w:hAnsi="Arial" w:cs="Arial"/>
          <w:sz w:val="22"/>
          <w:szCs w:val="22"/>
        </w:rPr>
      </w:pPr>
      <w:r w:rsidRPr="00F264CD">
        <w:rPr>
          <w:rFonts w:ascii="Arial" w:hAnsi="Arial" w:cs="Arial"/>
          <w:sz w:val="22"/>
          <w:szCs w:val="22"/>
        </w:rPr>
        <w:t>Non-Spinning Reserve Responsibility from On-Line Generation Resources with Output Schedules</w:t>
      </w:r>
    </w:p>
    <w:p w14:paraId="357713EC" w14:textId="77777777" w:rsidR="00167169" w:rsidRPr="00F264CD" w:rsidRDefault="00167169" w:rsidP="00280FF5">
      <w:pPr>
        <w:numPr>
          <w:ilvl w:val="0"/>
          <w:numId w:val="61"/>
        </w:numPr>
        <w:rPr>
          <w:rFonts w:ascii="Arial" w:hAnsi="Arial" w:cs="Arial"/>
          <w:sz w:val="22"/>
          <w:szCs w:val="22"/>
        </w:rPr>
      </w:pPr>
      <w:r w:rsidRPr="00F264CD">
        <w:rPr>
          <w:rFonts w:ascii="Arial" w:hAnsi="Arial" w:cs="Arial"/>
          <w:sz w:val="22"/>
          <w:szCs w:val="22"/>
        </w:rPr>
        <w:t>Non-Spinning Reserve Responsibility from Load Resources</w:t>
      </w:r>
    </w:p>
    <w:p w14:paraId="344421B9" w14:textId="77777777" w:rsidR="00167169" w:rsidRPr="00F264CD" w:rsidRDefault="00167169" w:rsidP="00280FF5">
      <w:pPr>
        <w:numPr>
          <w:ilvl w:val="0"/>
          <w:numId w:val="61"/>
        </w:numPr>
        <w:rPr>
          <w:rFonts w:ascii="Arial" w:hAnsi="Arial" w:cs="Arial"/>
          <w:sz w:val="22"/>
          <w:szCs w:val="22"/>
        </w:rPr>
      </w:pPr>
      <w:r w:rsidRPr="00F264CD">
        <w:rPr>
          <w:rFonts w:ascii="Arial" w:hAnsi="Arial" w:cs="Arial"/>
          <w:sz w:val="22"/>
          <w:szCs w:val="22"/>
        </w:rPr>
        <w:t>Non-Spinning Reserve Responsibility from Off-Line Generation Resources excluding Quick Start Generation Resources</w:t>
      </w:r>
    </w:p>
    <w:p w14:paraId="34CE79A5" w14:textId="77777777" w:rsidR="00167169" w:rsidRPr="00F264CD" w:rsidRDefault="00167169" w:rsidP="00280FF5">
      <w:pPr>
        <w:numPr>
          <w:ilvl w:val="0"/>
          <w:numId w:val="61"/>
        </w:numPr>
        <w:rPr>
          <w:rFonts w:ascii="Arial" w:hAnsi="Arial" w:cs="Arial"/>
          <w:sz w:val="22"/>
          <w:szCs w:val="22"/>
        </w:rPr>
      </w:pPr>
      <w:r w:rsidRPr="00F264CD">
        <w:rPr>
          <w:rFonts w:ascii="Arial" w:hAnsi="Arial" w:cs="Arial"/>
          <w:sz w:val="22"/>
          <w:szCs w:val="22"/>
        </w:rPr>
        <w:t>Non-Spinning Reserve Responsibility from Quick Start Generation Resources</w:t>
      </w:r>
    </w:p>
    <w:p w14:paraId="701D74B2" w14:textId="77777777" w:rsidR="00323879" w:rsidRPr="00F264CD" w:rsidRDefault="00DC405E" w:rsidP="00280FF5">
      <w:pPr>
        <w:numPr>
          <w:ilvl w:val="0"/>
          <w:numId w:val="61"/>
        </w:numPr>
        <w:rPr>
          <w:rFonts w:ascii="Arial" w:hAnsi="Arial" w:cs="Arial"/>
          <w:sz w:val="22"/>
          <w:szCs w:val="22"/>
        </w:rPr>
      </w:pPr>
      <w:r w:rsidRPr="00F264CD">
        <w:rPr>
          <w:rFonts w:ascii="Arial" w:hAnsi="Arial" w:cs="Arial"/>
          <w:sz w:val="22"/>
          <w:szCs w:val="22"/>
        </w:rPr>
        <w:t xml:space="preserve">Undeployed </w:t>
      </w:r>
      <w:r w:rsidR="00167169" w:rsidRPr="00F264CD">
        <w:rPr>
          <w:rFonts w:ascii="Arial" w:hAnsi="Arial" w:cs="Arial"/>
          <w:sz w:val="22"/>
          <w:szCs w:val="22"/>
        </w:rPr>
        <w:t>Reg-Up and undeployed Reg-Down</w:t>
      </w:r>
    </w:p>
    <w:p w14:paraId="3512D4FD" w14:textId="77777777" w:rsidR="00167169" w:rsidRPr="00F264CD" w:rsidRDefault="00167169" w:rsidP="00280FF5">
      <w:pPr>
        <w:numPr>
          <w:ilvl w:val="0"/>
          <w:numId w:val="61"/>
        </w:numPr>
        <w:rPr>
          <w:rFonts w:ascii="Arial" w:hAnsi="Arial" w:cs="Arial"/>
          <w:sz w:val="22"/>
          <w:szCs w:val="22"/>
        </w:rPr>
      </w:pPr>
      <w:r w:rsidRPr="00F264CD">
        <w:rPr>
          <w:rFonts w:ascii="Arial" w:hAnsi="Arial" w:cs="Arial"/>
          <w:sz w:val="22"/>
          <w:szCs w:val="22"/>
        </w:rPr>
        <w:t>Deployed Reg-Up and deployed Reg-Down</w:t>
      </w:r>
    </w:p>
    <w:p w14:paraId="2E81BF5C" w14:textId="77777777" w:rsidR="007C0EC6" w:rsidRPr="00F264CD" w:rsidRDefault="007C0EC6" w:rsidP="00280FF5">
      <w:pPr>
        <w:numPr>
          <w:ilvl w:val="0"/>
          <w:numId w:val="61"/>
        </w:numPr>
        <w:rPr>
          <w:rFonts w:ascii="Arial" w:hAnsi="Arial" w:cs="Arial"/>
          <w:sz w:val="22"/>
          <w:szCs w:val="22"/>
        </w:rPr>
      </w:pPr>
      <w:r w:rsidRPr="00F264CD">
        <w:rPr>
          <w:rFonts w:ascii="Arial" w:hAnsi="Arial" w:cs="Arial"/>
          <w:sz w:val="22"/>
          <w:szCs w:val="22"/>
        </w:rPr>
        <w:t>Regulation Responsibility Reg-Up and Reg-Down</w:t>
      </w:r>
    </w:p>
    <w:p w14:paraId="4296F0E8" w14:textId="77777777" w:rsidR="00167169" w:rsidRPr="00F264CD" w:rsidRDefault="00167169" w:rsidP="00167169">
      <w:pPr>
        <w:numPr>
          <w:ilvl w:val="0"/>
          <w:numId w:val="61"/>
        </w:numPr>
        <w:rPr>
          <w:rFonts w:ascii="Arial" w:hAnsi="Arial" w:cs="Arial"/>
          <w:sz w:val="22"/>
          <w:szCs w:val="22"/>
        </w:rPr>
      </w:pPr>
      <w:r w:rsidRPr="00F264CD">
        <w:rPr>
          <w:rFonts w:ascii="Arial" w:hAnsi="Arial" w:cs="Arial"/>
          <w:sz w:val="22"/>
          <w:szCs w:val="22"/>
        </w:rPr>
        <w:t>Available capacity from Controllable Load Resources available to decrease Base Points (energy consumption) in SCED</w:t>
      </w:r>
    </w:p>
    <w:p w14:paraId="33A4CEDF" w14:textId="18E8B206" w:rsidR="00167169" w:rsidRPr="00F264CD" w:rsidRDefault="00167169" w:rsidP="00167169">
      <w:pPr>
        <w:numPr>
          <w:ilvl w:val="0"/>
          <w:numId w:val="61"/>
        </w:numPr>
        <w:rPr>
          <w:rFonts w:ascii="Arial" w:hAnsi="Arial" w:cs="Arial"/>
          <w:sz w:val="22"/>
          <w:szCs w:val="22"/>
        </w:rPr>
      </w:pPr>
      <w:r w:rsidRPr="00F264CD">
        <w:rPr>
          <w:rFonts w:ascii="Arial" w:hAnsi="Arial" w:cs="Arial"/>
          <w:sz w:val="22"/>
          <w:szCs w:val="22"/>
        </w:rPr>
        <w:t>Available capacity from Controllable Load Resources available to increase Base Points (energy consumption) in SCED</w:t>
      </w:r>
    </w:p>
    <w:p w14:paraId="54A10BA4" w14:textId="77777777" w:rsidR="00323879" w:rsidRPr="00F264CD" w:rsidRDefault="00DC405E" w:rsidP="00280FF5">
      <w:pPr>
        <w:numPr>
          <w:ilvl w:val="0"/>
          <w:numId w:val="61"/>
        </w:numPr>
        <w:rPr>
          <w:rFonts w:ascii="Arial" w:hAnsi="Arial" w:cs="Arial"/>
          <w:sz w:val="22"/>
          <w:szCs w:val="22"/>
        </w:rPr>
      </w:pPr>
      <w:r w:rsidRPr="00F264CD">
        <w:rPr>
          <w:rFonts w:ascii="Arial" w:hAnsi="Arial" w:cs="Arial"/>
          <w:sz w:val="22"/>
          <w:szCs w:val="22"/>
        </w:rPr>
        <w:t>Available capacity with Energy Offer Curves in the ERCOT System that can be used t</w:t>
      </w:r>
      <w:r w:rsidR="00167169" w:rsidRPr="00F264CD">
        <w:rPr>
          <w:rFonts w:ascii="Arial" w:hAnsi="Arial" w:cs="Arial"/>
          <w:sz w:val="22"/>
          <w:szCs w:val="22"/>
        </w:rPr>
        <w:t>o increase Base Points in SCED</w:t>
      </w:r>
    </w:p>
    <w:p w14:paraId="4148691F" w14:textId="77777777" w:rsidR="00323879" w:rsidRPr="00F264CD" w:rsidRDefault="00DC405E" w:rsidP="00280FF5">
      <w:pPr>
        <w:numPr>
          <w:ilvl w:val="0"/>
          <w:numId w:val="61"/>
        </w:numPr>
        <w:rPr>
          <w:rFonts w:ascii="Arial" w:hAnsi="Arial" w:cs="Arial"/>
          <w:sz w:val="22"/>
          <w:szCs w:val="22"/>
        </w:rPr>
      </w:pPr>
      <w:r w:rsidRPr="00F264CD">
        <w:rPr>
          <w:rFonts w:ascii="Arial" w:hAnsi="Arial" w:cs="Arial"/>
          <w:sz w:val="22"/>
          <w:szCs w:val="22"/>
        </w:rPr>
        <w:t>Available capacity with Energy Offer Curves in the ERCOT System that can be used t</w:t>
      </w:r>
      <w:r w:rsidR="00167169" w:rsidRPr="00F264CD">
        <w:rPr>
          <w:rFonts w:ascii="Arial" w:hAnsi="Arial" w:cs="Arial"/>
          <w:sz w:val="22"/>
          <w:szCs w:val="22"/>
        </w:rPr>
        <w:t>o decrease Base Points in SCED</w:t>
      </w:r>
    </w:p>
    <w:p w14:paraId="11F59C3D" w14:textId="77777777" w:rsidR="00323879" w:rsidRPr="00F264CD" w:rsidRDefault="00DC405E" w:rsidP="00280FF5">
      <w:pPr>
        <w:numPr>
          <w:ilvl w:val="0"/>
          <w:numId w:val="61"/>
        </w:numPr>
        <w:rPr>
          <w:rFonts w:ascii="Arial" w:hAnsi="Arial" w:cs="Arial"/>
          <w:sz w:val="22"/>
          <w:szCs w:val="22"/>
        </w:rPr>
      </w:pPr>
      <w:r w:rsidRPr="00F264CD">
        <w:rPr>
          <w:rFonts w:ascii="Arial" w:hAnsi="Arial" w:cs="Arial"/>
          <w:sz w:val="22"/>
          <w:szCs w:val="22"/>
        </w:rPr>
        <w:t>Available capacity without Energy Offer Curves in the ERCOT System that can be used to i</w:t>
      </w:r>
      <w:r w:rsidR="00167169" w:rsidRPr="00F264CD">
        <w:rPr>
          <w:rFonts w:ascii="Arial" w:hAnsi="Arial" w:cs="Arial"/>
          <w:sz w:val="22"/>
          <w:szCs w:val="22"/>
        </w:rPr>
        <w:t>ncrease Base Points in SCED</w:t>
      </w:r>
    </w:p>
    <w:p w14:paraId="167778B3" w14:textId="77777777" w:rsidR="00323879" w:rsidRPr="00F264CD" w:rsidRDefault="00DC405E" w:rsidP="00280FF5">
      <w:pPr>
        <w:numPr>
          <w:ilvl w:val="0"/>
          <w:numId w:val="61"/>
        </w:numPr>
        <w:rPr>
          <w:rFonts w:ascii="Arial" w:hAnsi="Arial" w:cs="Arial"/>
          <w:sz w:val="22"/>
          <w:szCs w:val="22"/>
        </w:rPr>
      </w:pPr>
      <w:r w:rsidRPr="00F264CD">
        <w:rPr>
          <w:rFonts w:ascii="Arial" w:hAnsi="Arial" w:cs="Arial"/>
          <w:sz w:val="22"/>
          <w:szCs w:val="22"/>
        </w:rPr>
        <w:t>Available capacity without Energy Offer Curves in the ERCOT System that can be used to de</w:t>
      </w:r>
      <w:r w:rsidR="00167169" w:rsidRPr="00F264CD">
        <w:rPr>
          <w:rFonts w:ascii="Arial" w:hAnsi="Arial" w:cs="Arial"/>
          <w:sz w:val="22"/>
          <w:szCs w:val="22"/>
        </w:rPr>
        <w:t>crease Base Points in SCED</w:t>
      </w:r>
    </w:p>
    <w:p w14:paraId="005E28C6" w14:textId="77777777" w:rsidR="007C0EC6" w:rsidRPr="00F264CD" w:rsidRDefault="007C0EC6" w:rsidP="005A6396">
      <w:pPr>
        <w:numPr>
          <w:ilvl w:val="0"/>
          <w:numId w:val="61"/>
        </w:numPr>
        <w:rPr>
          <w:rFonts w:ascii="Arial" w:hAnsi="Arial" w:cs="Arial"/>
          <w:sz w:val="22"/>
          <w:szCs w:val="22"/>
        </w:rPr>
      </w:pPr>
      <w:r w:rsidRPr="00F264CD">
        <w:rPr>
          <w:rFonts w:ascii="Arial" w:hAnsi="Arial" w:cs="Arial"/>
          <w:sz w:val="22"/>
          <w:szCs w:val="22"/>
        </w:rPr>
        <w:t>Available capacity to increase Generation Resource Base Points in the next 5 minutes in SCED (HDL)</w:t>
      </w:r>
    </w:p>
    <w:p w14:paraId="374EDAD1" w14:textId="77777777" w:rsidR="007C0EC6" w:rsidRPr="00F264CD" w:rsidRDefault="007C0EC6" w:rsidP="007C0EC6">
      <w:pPr>
        <w:numPr>
          <w:ilvl w:val="0"/>
          <w:numId w:val="61"/>
        </w:numPr>
        <w:rPr>
          <w:rFonts w:ascii="Arial" w:hAnsi="Arial" w:cs="Arial"/>
          <w:sz w:val="22"/>
          <w:szCs w:val="22"/>
        </w:rPr>
      </w:pPr>
      <w:r w:rsidRPr="00F264CD">
        <w:rPr>
          <w:rFonts w:ascii="Arial" w:hAnsi="Arial" w:cs="Arial"/>
          <w:sz w:val="22"/>
          <w:szCs w:val="22"/>
        </w:rPr>
        <w:t>Available capacity to decrease Generation Resource Base Points in the next 5 minutes in SCED (LDL)</w:t>
      </w:r>
    </w:p>
    <w:p w14:paraId="672D682E" w14:textId="77777777" w:rsidR="00DC405E" w:rsidRPr="00F264CD" w:rsidRDefault="00DC405E" w:rsidP="00280FF5">
      <w:pPr>
        <w:numPr>
          <w:ilvl w:val="0"/>
          <w:numId w:val="61"/>
        </w:numPr>
        <w:rPr>
          <w:rFonts w:ascii="Arial" w:hAnsi="Arial" w:cs="Arial"/>
          <w:sz w:val="22"/>
          <w:szCs w:val="22"/>
        </w:rPr>
      </w:pPr>
      <w:r w:rsidRPr="00F264CD">
        <w:rPr>
          <w:rFonts w:ascii="Arial" w:hAnsi="Arial" w:cs="Arial"/>
          <w:sz w:val="22"/>
          <w:szCs w:val="22"/>
        </w:rPr>
        <w:t>The ERCOT-wide Physical Responsive Capability (PRC)</w:t>
      </w:r>
    </w:p>
    <w:p w14:paraId="54029649" w14:textId="77777777" w:rsidR="007C0EC6" w:rsidRPr="00F264CD" w:rsidRDefault="007C0EC6" w:rsidP="00280FF5">
      <w:pPr>
        <w:numPr>
          <w:ilvl w:val="0"/>
          <w:numId w:val="61"/>
        </w:numPr>
        <w:rPr>
          <w:rFonts w:ascii="Arial" w:hAnsi="Arial" w:cs="Arial"/>
          <w:sz w:val="22"/>
          <w:szCs w:val="22"/>
        </w:rPr>
      </w:pPr>
      <w:r w:rsidRPr="00F264CD">
        <w:rPr>
          <w:rFonts w:ascii="Arial" w:hAnsi="Arial" w:cs="Arial"/>
          <w:sz w:val="22"/>
          <w:szCs w:val="22"/>
        </w:rPr>
        <w:t>Real-Time On-Line Reserve Capacity</w:t>
      </w:r>
    </w:p>
    <w:p w14:paraId="024C45BD" w14:textId="77777777" w:rsidR="00DC405E" w:rsidRPr="00F264CD" w:rsidRDefault="007C0EC6" w:rsidP="00B405AC">
      <w:pPr>
        <w:numPr>
          <w:ilvl w:val="0"/>
          <w:numId w:val="61"/>
        </w:numPr>
        <w:rPr>
          <w:rFonts w:ascii="Arial" w:hAnsi="Arial" w:cs="Arial"/>
          <w:sz w:val="22"/>
          <w:szCs w:val="22"/>
        </w:rPr>
      </w:pPr>
      <w:r w:rsidRPr="00F264CD">
        <w:rPr>
          <w:rFonts w:ascii="Arial" w:hAnsi="Arial" w:cs="Arial"/>
          <w:sz w:val="22"/>
          <w:szCs w:val="22"/>
        </w:rPr>
        <w:t>Real-Time On-Line and Off-Line Reserve Capacity</w:t>
      </w:r>
    </w:p>
    <w:p w14:paraId="431C279F" w14:textId="77777777" w:rsidR="00DF7F3A" w:rsidRPr="00F264CD" w:rsidRDefault="00BC2993" w:rsidP="00B405AC">
      <w:pPr>
        <w:numPr>
          <w:ilvl w:val="0"/>
          <w:numId w:val="61"/>
        </w:numPr>
        <w:rPr>
          <w:rFonts w:ascii="Arial" w:hAnsi="Arial" w:cs="Arial"/>
          <w:sz w:val="22"/>
          <w:szCs w:val="22"/>
        </w:rPr>
      </w:pPr>
      <w:r w:rsidRPr="00F264CD">
        <w:rPr>
          <w:rFonts w:ascii="Arial" w:hAnsi="Arial" w:cs="Arial"/>
          <w:sz w:val="22"/>
          <w:szCs w:val="22"/>
        </w:rPr>
        <w:t>Total FFR computed by summing FFR MW from ONFFRRRS resource</w:t>
      </w:r>
    </w:p>
    <w:p w14:paraId="2A28CEF0" w14:textId="00E01309" w:rsidR="00BC2993" w:rsidRDefault="00BC2993" w:rsidP="00B405AC">
      <w:pPr>
        <w:numPr>
          <w:ilvl w:val="0"/>
          <w:numId w:val="61"/>
        </w:numPr>
        <w:rPr>
          <w:rFonts w:ascii="Arial" w:hAnsi="Arial" w:cs="Arial"/>
          <w:sz w:val="22"/>
          <w:szCs w:val="22"/>
        </w:rPr>
      </w:pPr>
      <w:r w:rsidRPr="00F264CD">
        <w:rPr>
          <w:rFonts w:ascii="Arial" w:hAnsi="Arial" w:cs="Arial"/>
          <w:sz w:val="22"/>
          <w:szCs w:val="22"/>
        </w:rPr>
        <w:t>Total FFR Capacity computed by taking resource limits into account</w:t>
      </w:r>
    </w:p>
    <w:p w14:paraId="1D00CBA0" w14:textId="77777777" w:rsidR="004A4D75" w:rsidRDefault="004A4D75" w:rsidP="004A4D75">
      <w:pPr>
        <w:numPr>
          <w:ilvl w:val="0"/>
          <w:numId w:val="61"/>
        </w:numPr>
        <w:rPr>
          <w:rFonts w:ascii="Arial" w:hAnsi="Arial" w:cs="Arial"/>
          <w:sz w:val="22"/>
          <w:szCs w:val="22"/>
        </w:rPr>
      </w:pPr>
      <w:r w:rsidRPr="00F264CD">
        <w:rPr>
          <w:rFonts w:ascii="Arial" w:hAnsi="Arial" w:cs="Arial"/>
          <w:sz w:val="22"/>
          <w:szCs w:val="22"/>
        </w:rPr>
        <w:t xml:space="preserve">Contingency Reserve Capacity </w:t>
      </w:r>
      <w:r>
        <w:rPr>
          <w:rFonts w:ascii="Arial" w:hAnsi="Arial" w:cs="Arial"/>
          <w:sz w:val="22"/>
          <w:szCs w:val="22"/>
        </w:rPr>
        <w:t>from</w:t>
      </w:r>
      <w:r w:rsidRPr="00F264CD">
        <w:rPr>
          <w:rFonts w:ascii="Arial" w:hAnsi="Arial" w:cs="Arial"/>
          <w:sz w:val="22"/>
          <w:szCs w:val="22"/>
        </w:rPr>
        <w:t xml:space="preserve"> Generation Resources</w:t>
      </w:r>
    </w:p>
    <w:p w14:paraId="42907A3D" w14:textId="77777777" w:rsidR="004A4D75" w:rsidRDefault="004A4D75" w:rsidP="004A4D75">
      <w:pPr>
        <w:numPr>
          <w:ilvl w:val="0"/>
          <w:numId w:val="61"/>
        </w:numPr>
        <w:rPr>
          <w:rFonts w:ascii="Arial" w:hAnsi="Arial" w:cs="Arial"/>
          <w:sz w:val="22"/>
          <w:szCs w:val="22"/>
        </w:rPr>
      </w:pPr>
      <w:r w:rsidRPr="00F264CD">
        <w:rPr>
          <w:rFonts w:ascii="Arial" w:hAnsi="Arial" w:cs="Arial"/>
          <w:sz w:val="22"/>
          <w:szCs w:val="22"/>
        </w:rPr>
        <w:t xml:space="preserve">Contingency Reserve Capacity </w:t>
      </w:r>
      <w:r>
        <w:rPr>
          <w:rFonts w:ascii="Arial" w:hAnsi="Arial" w:cs="Arial"/>
          <w:sz w:val="22"/>
          <w:szCs w:val="22"/>
        </w:rPr>
        <w:t>from</w:t>
      </w:r>
      <w:r w:rsidRPr="00F264CD">
        <w:rPr>
          <w:rFonts w:ascii="Arial" w:hAnsi="Arial" w:cs="Arial"/>
          <w:sz w:val="22"/>
          <w:szCs w:val="22"/>
        </w:rPr>
        <w:t xml:space="preserve"> Load Resources excluding Controllable Load Resources</w:t>
      </w:r>
    </w:p>
    <w:p w14:paraId="3BAE4A15" w14:textId="77777777" w:rsidR="004A4D75" w:rsidRDefault="004A4D75" w:rsidP="004A4D75">
      <w:pPr>
        <w:numPr>
          <w:ilvl w:val="0"/>
          <w:numId w:val="61"/>
        </w:numPr>
        <w:rPr>
          <w:rFonts w:ascii="Arial" w:hAnsi="Arial" w:cs="Arial"/>
          <w:sz w:val="22"/>
          <w:szCs w:val="22"/>
        </w:rPr>
      </w:pPr>
      <w:r w:rsidRPr="00F264CD">
        <w:rPr>
          <w:rFonts w:ascii="Arial" w:hAnsi="Arial" w:cs="Arial"/>
          <w:sz w:val="22"/>
          <w:szCs w:val="22"/>
        </w:rPr>
        <w:t xml:space="preserve">Contingency Reserve Capacity </w:t>
      </w:r>
      <w:r>
        <w:rPr>
          <w:rFonts w:ascii="Arial" w:hAnsi="Arial" w:cs="Arial"/>
          <w:sz w:val="22"/>
          <w:szCs w:val="22"/>
        </w:rPr>
        <w:t>from</w:t>
      </w:r>
      <w:r w:rsidRPr="00F264CD">
        <w:rPr>
          <w:rFonts w:ascii="Arial" w:hAnsi="Arial" w:cs="Arial"/>
          <w:sz w:val="22"/>
          <w:szCs w:val="22"/>
        </w:rPr>
        <w:t xml:space="preserve"> Controllable Load Resources</w:t>
      </w:r>
    </w:p>
    <w:p w14:paraId="285CCBE4" w14:textId="77777777" w:rsidR="004A4D75" w:rsidRDefault="004A4D75" w:rsidP="004A4D75">
      <w:pPr>
        <w:numPr>
          <w:ilvl w:val="0"/>
          <w:numId w:val="61"/>
        </w:numPr>
        <w:rPr>
          <w:rFonts w:ascii="Arial" w:hAnsi="Arial" w:cs="Arial"/>
          <w:sz w:val="22"/>
          <w:szCs w:val="22"/>
        </w:rPr>
      </w:pPr>
      <w:r w:rsidRPr="005E3224">
        <w:rPr>
          <w:rFonts w:ascii="Arial" w:hAnsi="Arial" w:cs="Arial"/>
          <w:sz w:val="22"/>
          <w:szCs w:val="22"/>
        </w:rPr>
        <w:t xml:space="preserve">Contingency Reserve Capacity </w:t>
      </w:r>
      <w:r>
        <w:rPr>
          <w:rFonts w:ascii="Arial" w:hAnsi="Arial" w:cs="Arial"/>
          <w:sz w:val="22"/>
          <w:szCs w:val="22"/>
        </w:rPr>
        <w:t>from</w:t>
      </w:r>
      <w:r w:rsidRPr="005E3224">
        <w:rPr>
          <w:rFonts w:ascii="Arial" w:hAnsi="Arial" w:cs="Arial"/>
          <w:sz w:val="22"/>
          <w:szCs w:val="22"/>
        </w:rPr>
        <w:t xml:space="preserve"> Quick Start Generation Resources</w:t>
      </w:r>
    </w:p>
    <w:p w14:paraId="0B06AF84" w14:textId="77777777" w:rsidR="004A4D75" w:rsidRDefault="004A4D75" w:rsidP="004A4D75">
      <w:pPr>
        <w:numPr>
          <w:ilvl w:val="0"/>
          <w:numId w:val="61"/>
        </w:numPr>
        <w:rPr>
          <w:rFonts w:ascii="Arial" w:hAnsi="Arial" w:cs="Arial"/>
          <w:sz w:val="22"/>
          <w:szCs w:val="22"/>
        </w:rPr>
      </w:pPr>
      <w:r w:rsidRPr="005E3224">
        <w:rPr>
          <w:rFonts w:ascii="Arial" w:hAnsi="Arial" w:cs="Arial"/>
          <w:sz w:val="22"/>
          <w:szCs w:val="22"/>
        </w:rPr>
        <w:t xml:space="preserve">Contingent Reserve Responsibility </w:t>
      </w:r>
      <w:r>
        <w:rPr>
          <w:rFonts w:ascii="Arial" w:hAnsi="Arial" w:cs="Arial"/>
          <w:sz w:val="22"/>
          <w:szCs w:val="22"/>
        </w:rPr>
        <w:t>from</w:t>
      </w:r>
      <w:r w:rsidRPr="005E3224">
        <w:rPr>
          <w:rFonts w:ascii="Arial" w:hAnsi="Arial" w:cs="Arial"/>
          <w:sz w:val="22"/>
          <w:szCs w:val="22"/>
        </w:rPr>
        <w:t xml:space="preserve"> Generation Resources</w:t>
      </w:r>
    </w:p>
    <w:p w14:paraId="1A880B96" w14:textId="77777777" w:rsidR="004A4D75" w:rsidRDefault="004A4D75" w:rsidP="004A4D75">
      <w:pPr>
        <w:numPr>
          <w:ilvl w:val="0"/>
          <w:numId w:val="61"/>
        </w:numPr>
        <w:rPr>
          <w:rFonts w:ascii="Arial" w:hAnsi="Arial" w:cs="Arial"/>
          <w:sz w:val="22"/>
          <w:szCs w:val="22"/>
        </w:rPr>
      </w:pPr>
      <w:r w:rsidRPr="005E3224">
        <w:rPr>
          <w:rFonts w:ascii="Arial" w:hAnsi="Arial" w:cs="Arial"/>
          <w:sz w:val="22"/>
          <w:szCs w:val="22"/>
        </w:rPr>
        <w:t xml:space="preserve">Contingent Reserve Responsibility </w:t>
      </w:r>
      <w:r>
        <w:rPr>
          <w:rFonts w:ascii="Arial" w:hAnsi="Arial" w:cs="Arial"/>
          <w:sz w:val="22"/>
          <w:szCs w:val="22"/>
        </w:rPr>
        <w:t>from</w:t>
      </w:r>
      <w:r w:rsidRPr="005E3224">
        <w:rPr>
          <w:rFonts w:ascii="Arial" w:hAnsi="Arial" w:cs="Arial"/>
          <w:sz w:val="22"/>
          <w:szCs w:val="22"/>
        </w:rPr>
        <w:t xml:space="preserve"> Load Resources excluding Controllable Load Resources</w:t>
      </w:r>
    </w:p>
    <w:p w14:paraId="7031288B" w14:textId="77777777" w:rsidR="004A4D75" w:rsidRDefault="004A4D75" w:rsidP="004A4D75">
      <w:pPr>
        <w:numPr>
          <w:ilvl w:val="0"/>
          <w:numId w:val="61"/>
        </w:numPr>
        <w:rPr>
          <w:rFonts w:ascii="Arial" w:hAnsi="Arial" w:cs="Arial"/>
          <w:sz w:val="22"/>
          <w:szCs w:val="22"/>
        </w:rPr>
      </w:pPr>
      <w:r w:rsidRPr="005E3224">
        <w:rPr>
          <w:rFonts w:ascii="Arial" w:hAnsi="Arial" w:cs="Arial"/>
          <w:sz w:val="22"/>
          <w:szCs w:val="22"/>
        </w:rPr>
        <w:t xml:space="preserve">Contingent Reserve Responsibility </w:t>
      </w:r>
      <w:r>
        <w:rPr>
          <w:rFonts w:ascii="Arial" w:hAnsi="Arial" w:cs="Arial"/>
          <w:sz w:val="22"/>
          <w:szCs w:val="22"/>
        </w:rPr>
        <w:t>from</w:t>
      </w:r>
      <w:r w:rsidRPr="005E3224">
        <w:rPr>
          <w:rFonts w:ascii="Arial" w:hAnsi="Arial" w:cs="Arial"/>
          <w:sz w:val="22"/>
          <w:szCs w:val="22"/>
        </w:rPr>
        <w:t xml:space="preserve"> Controllable Load Resources</w:t>
      </w:r>
    </w:p>
    <w:p w14:paraId="28ED5F66" w14:textId="77777777" w:rsidR="004A4D75" w:rsidRDefault="004A4D75" w:rsidP="004A4D75">
      <w:pPr>
        <w:numPr>
          <w:ilvl w:val="0"/>
          <w:numId w:val="61"/>
        </w:numPr>
        <w:rPr>
          <w:rFonts w:ascii="Arial" w:hAnsi="Arial" w:cs="Arial"/>
          <w:sz w:val="22"/>
          <w:szCs w:val="22"/>
        </w:rPr>
      </w:pPr>
      <w:r w:rsidRPr="005E3224">
        <w:rPr>
          <w:rFonts w:ascii="Arial" w:hAnsi="Arial" w:cs="Arial"/>
          <w:sz w:val="22"/>
          <w:szCs w:val="22"/>
        </w:rPr>
        <w:t xml:space="preserve">Contingent Reserve Responsibility </w:t>
      </w:r>
      <w:r>
        <w:rPr>
          <w:rFonts w:ascii="Arial" w:hAnsi="Arial" w:cs="Arial"/>
          <w:sz w:val="22"/>
          <w:szCs w:val="22"/>
        </w:rPr>
        <w:t>from</w:t>
      </w:r>
      <w:r w:rsidRPr="005E3224">
        <w:rPr>
          <w:rFonts w:ascii="Arial" w:hAnsi="Arial" w:cs="Arial"/>
          <w:sz w:val="22"/>
          <w:szCs w:val="22"/>
        </w:rPr>
        <w:t xml:space="preserve"> Quick Start Generation Resources</w:t>
      </w:r>
    </w:p>
    <w:p w14:paraId="2F46F133" w14:textId="35718C1F" w:rsidR="004A4D75" w:rsidRDefault="004A4D75" w:rsidP="004A4D75">
      <w:pPr>
        <w:numPr>
          <w:ilvl w:val="0"/>
          <w:numId w:val="61"/>
        </w:numPr>
        <w:rPr>
          <w:rFonts w:ascii="Arial" w:hAnsi="Arial" w:cs="Arial"/>
          <w:sz w:val="22"/>
          <w:szCs w:val="22"/>
        </w:rPr>
      </w:pPr>
      <w:r w:rsidRPr="005E3224">
        <w:rPr>
          <w:rFonts w:ascii="Arial" w:hAnsi="Arial" w:cs="Arial"/>
          <w:sz w:val="22"/>
          <w:szCs w:val="22"/>
        </w:rPr>
        <w:t xml:space="preserve">Contingency Reserve Capacity </w:t>
      </w:r>
      <w:r>
        <w:rPr>
          <w:rFonts w:ascii="Arial" w:hAnsi="Arial" w:cs="Arial"/>
          <w:sz w:val="22"/>
          <w:szCs w:val="22"/>
        </w:rPr>
        <w:t>from</w:t>
      </w:r>
      <w:r w:rsidRPr="005E3224">
        <w:rPr>
          <w:rFonts w:ascii="Arial" w:hAnsi="Arial" w:cs="Arial"/>
          <w:sz w:val="22"/>
          <w:szCs w:val="22"/>
        </w:rPr>
        <w:t xml:space="preserve"> Deployed Generation Resources and Load Resources</w:t>
      </w:r>
    </w:p>
    <w:p w14:paraId="43B483CB" w14:textId="77777777" w:rsidR="00F264CD" w:rsidRPr="00F264CD" w:rsidRDefault="00F264CD" w:rsidP="00F264CD">
      <w:pPr>
        <w:rPr>
          <w:rFonts w:ascii="Arial" w:hAnsi="Arial" w:cs="Arial"/>
          <w:sz w:val="22"/>
          <w:szCs w:val="22"/>
        </w:rPr>
      </w:pPr>
    </w:p>
    <w:p w14:paraId="7A97A54D" w14:textId="77777777" w:rsidR="00DC405E" w:rsidRPr="00B81394" w:rsidRDefault="00DC405E" w:rsidP="00EE5911">
      <w:pPr>
        <w:ind w:left="360"/>
        <w:rPr>
          <w:rFonts w:ascii="Arial" w:hAnsi="Arial" w:cs="Arial"/>
        </w:rPr>
      </w:pPr>
    </w:p>
    <w:p w14:paraId="26AD6C31" w14:textId="77777777" w:rsidR="00EE5911" w:rsidRPr="00B81394" w:rsidRDefault="00EE5911" w:rsidP="00EE5911">
      <w:pPr>
        <w:ind w:left="360"/>
        <w:rPr>
          <w:rFonts w:ascii="Arial" w:hAnsi="Arial" w:cs="Arial"/>
        </w:rPr>
      </w:pPr>
      <w:r w:rsidRPr="00B81394">
        <w:rPr>
          <w:rFonts w:ascii="Arial" w:hAnsi="Arial" w:cs="Arial"/>
        </w:rPr>
        <w:t>The request message would use the following message fields:</w:t>
      </w:r>
    </w:p>
    <w:p w14:paraId="661C58F5" w14:textId="77777777" w:rsidR="00EE5911" w:rsidRPr="00B81394" w:rsidRDefault="00EE5911" w:rsidP="00EE5911">
      <w:pPr>
        <w:pStyle w:val="Normal2"/>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4365"/>
      </w:tblGrid>
      <w:tr w:rsidR="00EE5911" w:rsidRPr="00FA0A10" w14:paraId="0A4907D8" w14:textId="77777777" w:rsidTr="004011EB">
        <w:tc>
          <w:tcPr>
            <w:tcW w:w="2308" w:type="dxa"/>
            <w:shd w:val="clear" w:color="auto" w:fill="C0C0C0"/>
          </w:tcPr>
          <w:p w14:paraId="688DA1F1" w14:textId="77777777" w:rsidR="00EE5911" w:rsidRPr="00995285" w:rsidRDefault="00EE5911" w:rsidP="004011EB">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1C8A8CD2" w14:textId="77777777" w:rsidR="00EE5911" w:rsidRPr="00995285" w:rsidRDefault="00EE5911" w:rsidP="004011EB">
            <w:pPr>
              <w:pStyle w:val="Normal2"/>
              <w:ind w:left="0"/>
              <w:jc w:val="center"/>
              <w:rPr>
                <w:rFonts w:ascii="Arial" w:hAnsi="Arial" w:cs="Arial"/>
                <w:highlight w:val="lightGray"/>
              </w:rPr>
            </w:pPr>
            <w:r w:rsidRPr="00995285">
              <w:rPr>
                <w:rFonts w:ascii="Arial" w:hAnsi="Arial" w:cs="Arial"/>
                <w:highlight w:val="lightGray"/>
              </w:rPr>
              <w:t>Value</w:t>
            </w:r>
          </w:p>
        </w:tc>
      </w:tr>
      <w:tr w:rsidR="00EE5911" w:rsidRPr="00FA0A10" w14:paraId="3183D2A2" w14:textId="77777777" w:rsidTr="004011EB">
        <w:tc>
          <w:tcPr>
            <w:tcW w:w="2308" w:type="dxa"/>
          </w:tcPr>
          <w:p w14:paraId="2EBE9BBF" w14:textId="77777777" w:rsidR="00EE5911" w:rsidRPr="002A438F" w:rsidRDefault="00EE5911" w:rsidP="004011EB">
            <w:pPr>
              <w:pStyle w:val="Normal2"/>
              <w:ind w:left="0"/>
              <w:jc w:val="center"/>
              <w:rPr>
                <w:rFonts w:ascii="Arial" w:hAnsi="Arial" w:cs="Arial"/>
              </w:rPr>
            </w:pPr>
            <w:r w:rsidRPr="00FA0A10">
              <w:rPr>
                <w:rFonts w:ascii="Arial" w:hAnsi="Arial" w:cs="Arial"/>
              </w:rPr>
              <w:t>Header/Verb</w:t>
            </w:r>
          </w:p>
        </w:tc>
        <w:tc>
          <w:tcPr>
            <w:tcW w:w="4365" w:type="dxa"/>
          </w:tcPr>
          <w:p w14:paraId="6169C3A7" w14:textId="77777777" w:rsidR="00EE5911" w:rsidRPr="001B0FBA" w:rsidRDefault="00EE5911" w:rsidP="004011EB">
            <w:pPr>
              <w:pStyle w:val="Normal2"/>
              <w:ind w:left="0"/>
              <w:jc w:val="center"/>
              <w:rPr>
                <w:rFonts w:ascii="Arial" w:hAnsi="Arial" w:cs="Arial"/>
              </w:rPr>
            </w:pPr>
            <w:r w:rsidRPr="001B0FBA">
              <w:rPr>
                <w:rFonts w:ascii="Arial" w:hAnsi="Arial" w:cs="Arial"/>
              </w:rPr>
              <w:t>get</w:t>
            </w:r>
          </w:p>
        </w:tc>
      </w:tr>
      <w:tr w:rsidR="00EE5911" w:rsidRPr="00FA0A10" w14:paraId="372CCA8B" w14:textId="77777777" w:rsidTr="004011EB">
        <w:tc>
          <w:tcPr>
            <w:tcW w:w="2308" w:type="dxa"/>
          </w:tcPr>
          <w:p w14:paraId="29345916" w14:textId="77777777" w:rsidR="00EE5911" w:rsidRPr="002A438F" w:rsidRDefault="00EE5911" w:rsidP="004011EB">
            <w:pPr>
              <w:pStyle w:val="Normal2"/>
              <w:ind w:left="0"/>
              <w:jc w:val="center"/>
              <w:rPr>
                <w:rFonts w:ascii="Arial" w:hAnsi="Arial" w:cs="Arial"/>
              </w:rPr>
            </w:pPr>
            <w:r w:rsidRPr="00FA0A10">
              <w:rPr>
                <w:rFonts w:ascii="Arial" w:hAnsi="Arial" w:cs="Arial"/>
              </w:rPr>
              <w:t>Header/Noun</w:t>
            </w:r>
          </w:p>
        </w:tc>
        <w:tc>
          <w:tcPr>
            <w:tcW w:w="4365" w:type="dxa"/>
          </w:tcPr>
          <w:p w14:paraId="584A585D" w14:textId="77777777" w:rsidR="00EE5911" w:rsidRPr="001B0FBA" w:rsidRDefault="00DC405E" w:rsidP="004011EB">
            <w:pPr>
              <w:pStyle w:val="Normal2"/>
              <w:ind w:left="0"/>
              <w:jc w:val="center"/>
              <w:rPr>
                <w:rFonts w:ascii="Arial" w:hAnsi="Arial" w:cs="Arial"/>
              </w:rPr>
            </w:pPr>
            <w:r w:rsidRPr="001B0FBA">
              <w:rPr>
                <w:rFonts w:ascii="Arial" w:hAnsi="Arial" w:cs="Arial"/>
              </w:rPr>
              <w:t>SystemParameters</w:t>
            </w:r>
          </w:p>
        </w:tc>
      </w:tr>
      <w:tr w:rsidR="00EE5911" w:rsidRPr="00FA0A10" w14:paraId="00AB4BDC" w14:textId="77777777" w:rsidTr="004011EB">
        <w:tc>
          <w:tcPr>
            <w:tcW w:w="2308" w:type="dxa"/>
          </w:tcPr>
          <w:p w14:paraId="4C62F968" w14:textId="77777777" w:rsidR="00EE5911" w:rsidRPr="002A438F" w:rsidRDefault="00EE5911" w:rsidP="004011EB">
            <w:pPr>
              <w:pStyle w:val="Normal2"/>
              <w:ind w:left="0"/>
              <w:jc w:val="center"/>
              <w:rPr>
                <w:rFonts w:ascii="Arial" w:hAnsi="Arial" w:cs="Arial"/>
              </w:rPr>
            </w:pPr>
            <w:r w:rsidRPr="00FA0A10">
              <w:rPr>
                <w:rFonts w:ascii="Arial" w:hAnsi="Arial" w:cs="Arial"/>
              </w:rPr>
              <w:t>Header/Source</w:t>
            </w:r>
          </w:p>
        </w:tc>
        <w:tc>
          <w:tcPr>
            <w:tcW w:w="4365" w:type="dxa"/>
          </w:tcPr>
          <w:p w14:paraId="0C06EC7E" w14:textId="77777777" w:rsidR="00EE5911" w:rsidRPr="001B0FBA" w:rsidRDefault="00EE5911" w:rsidP="004011EB">
            <w:pPr>
              <w:pStyle w:val="Normal2"/>
              <w:ind w:left="0"/>
              <w:jc w:val="center"/>
              <w:rPr>
                <w:rFonts w:ascii="Arial" w:hAnsi="Arial" w:cs="Arial"/>
                <w:i/>
              </w:rPr>
            </w:pPr>
            <w:r w:rsidRPr="001B0FBA">
              <w:rPr>
                <w:rFonts w:ascii="Arial" w:hAnsi="Arial" w:cs="Arial"/>
                <w:i/>
              </w:rPr>
              <w:t>Market participant ID</w:t>
            </w:r>
          </w:p>
        </w:tc>
      </w:tr>
      <w:tr w:rsidR="00EE5911" w:rsidRPr="00FA0A10" w14:paraId="3B494EB7" w14:textId="77777777" w:rsidTr="004011EB">
        <w:tc>
          <w:tcPr>
            <w:tcW w:w="2308" w:type="dxa"/>
          </w:tcPr>
          <w:p w14:paraId="4689DF3C" w14:textId="77777777" w:rsidR="00EE5911" w:rsidRPr="002A438F" w:rsidRDefault="00EE5911" w:rsidP="004011EB">
            <w:pPr>
              <w:pStyle w:val="Normal2"/>
              <w:ind w:left="0"/>
              <w:jc w:val="center"/>
              <w:rPr>
                <w:rFonts w:ascii="Arial" w:hAnsi="Arial" w:cs="Arial"/>
              </w:rPr>
            </w:pPr>
            <w:r w:rsidRPr="00FA0A10">
              <w:rPr>
                <w:rFonts w:ascii="Arial" w:hAnsi="Arial" w:cs="Arial"/>
              </w:rPr>
              <w:t>Header/UserID</w:t>
            </w:r>
          </w:p>
        </w:tc>
        <w:tc>
          <w:tcPr>
            <w:tcW w:w="4365" w:type="dxa"/>
          </w:tcPr>
          <w:p w14:paraId="3245D000" w14:textId="77777777" w:rsidR="00EE5911" w:rsidRPr="001B0FBA" w:rsidRDefault="00EE5911" w:rsidP="004011EB">
            <w:pPr>
              <w:pStyle w:val="Normal2"/>
              <w:ind w:left="0"/>
              <w:jc w:val="center"/>
              <w:rPr>
                <w:rFonts w:ascii="Arial" w:hAnsi="Arial" w:cs="Arial"/>
                <w:i/>
              </w:rPr>
            </w:pPr>
            <w:r w:rsidRPr="001B0FBA">
              <w:rPr>
                <w:rFonts w:ascii="Arial" w:hAnsi="Arial" w:cs="Arial"/>
                <w:i/>
              </w:rPr>
              <w:t>ID of user</w:t>
            </w:r>
          </w:p>
        </w:tc>
      </w:tr>
    </w:tbl>
    <w:p w14:paraId="065D9D99" w14:textId="77777777" w:rsidR="00EE5911" w:rsidRPr="00B81394" w:rsidRDefault="00EE5911" w:rsidP="00EE5911">
      <w:pPr>
        <w:pStyle w:val="Normal2"/>
        <w:ind w:left="360"/>
        <w:rPr>
          <w:rFonts w:ascii="Arial" w:hAnsi="Arial" w:cs="Arial"/>
          <w:sz w:val="24"/>
        </w:rPr>
      </w:pPr>
    </w:p>
    <w:p w14:paraId="5073A543" w14:textId="77777777" w:rsidR="00EE5911" w:rsidRPr="00B81394" w:rsidRDefault="00EE5911" w:rsidP="00EE5911">
      <w:pPr>
        <w:pStyle w:val="Normal2"/>
        <w:ind w:left="360"/>
        <w:rPr>
          <w:rFonts w:ascii="Arial" w:hAnsi="Arial" w:cs="Arial"/>
          <w:sz w:val="24"/>
        </w:rPr>
      </w:pPr>
      <w:r w:rsidRPr="00B81394">
        <w:rPr>
          <w:rFonts w:ascii="Arial" w:hAnsi="Arial" w:cs="Arial"/>
          <w:sz w:val="24"/>
        </w:rPr>
        <w:t>The corresponding response messages would use the following message fields:</w:t>
      </w:r>
    </w:p>
    <w:p w14:paraId="7F97DB65" w14:textId="77777777" w:rsidR="00EE5911" w:rsidRPr="00B81394" w:rsidRDefault="00EE5911" w:rsidP="00EE5911">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8"/>
        <w:gridCol w:w="4365"/>
      </w:tblGrid>
      <w:tr w:rsidR="00EE5911" w:rsidRPr="00FA0A10" w14:paraId="615B3646" w14:textId="77777777" w:rsidTr="004011EB">
        <w:tc>
          <w:tcPr>
            <w:tcW w:w="2418" w:type="dxa"/>
            <w:shd w:val="clear" w:color="auto" w:fill="C0C0C0"/>
          </w:tcPr>
          <w:p w14:paraId="7FC8ACA5" w14:textId="77777777" w:rsidR="00EE5911" w:rsidRPr="00995285" w:rsidRDefault="00EE5911" w:rsidP="004011EB">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509438FE" w14:textId="77777777" w:rsidR="00EE5911" w:rsidRPr="00995285" w:rsidRDefault="00EE5911" w:rsidP="004011EB">
            <w:pPr>
              <w:pStyle w:val="Normal2"/>
              <w:ind w:left="0"/>
              <w:jc w:val="center"/>
              <w:rPr>
                <w:rFonts w:ascii="Arial" w:hAnsi="Arial" w:cs="Arial"/>
                <w:highlight w:val="lightGray"/>
              </w:rPr>
            </w:pPr>
            <w:r w:rsidRPr="00995285">
              <w:rPr>
                <w:rFonts w:ascii="Arial" w:hAnsi="Arial" w:cs="Arial"/>
                <w:highlight w:val="lightGray"/>
              </w:rPr>
              <w:t>Value</w:t>
            </w:r>
          </w:p>
        </w:tc>
      </w:tr>
      <w:tr w:rsidR="00EE5911" w:rsidRPr="00FA0A10" w14:paraId="5969AE21" w14:textId="77777777" w:rsidTr="004011EB">
        <w:tc>
          <w:tcPr>
            <w:tcW w:w="2418" w:type="dxa"/>
          </w:tcPr>
          <w:p w14:paraId="033DF8A5" w14:textId="77777777" w:rsidR="00EE5911" w:rsidRPr="002A438F" w:rsidRDefault="00EE5911" w:rsidP="004011EB">
            <w:pPr>
              <w:pStyle w:val="Normal2"/>
              <w:ind w:left="0"/>
              <w:jc w:val="center"/>
              <w:rPr>
                <w:rFonts w:ascii="Arial" w:hAnsi="Arial" w:cs="Arial"/>
              </w:rPr>
            </w:pPr>
            <w:r w:rsidRPr="00FA0A10">
              <w:rPr>
                <w:rFonts w:ascii="Arial" w:hAnsi="Arial" w:cs="Arial"/>
              </w:rPr>
              <w:t>Header/Verb</w:t>
            </w:r>
          </w:p>
        </w:tc>
        <w:tc>
          <w:tcPr>
            <w:tcW w:w="4365" w:type="dxa"/>
          </w:tcPr>
          <w:p w14:paraId="7B7883EA" w14:textId="77777777" w:rsidR="00EE5911" w:rsidRPr="001B0FBA" w:rsidRDefault="00EE5911" w:rsidP="004011EB">
            <w:pPr>
              <w:pStyle w:val="Normal2"/>
              <w:ind w:left="0"/>
              <w:jc w:val="center"/>
              <w:rPr>
                <w:rFonts w:ascii="Arial" w:hAnsi="Arial" w:cs="Arial"/>
              </w:rPr>
            </w:pPr>
            <w:r w:rsidRPr="001B0FBA">
              <w:rPr>
                <w:rFonts w:ascii="Arial" w:hAnsi="Arial" w:cs="Arial"/>
              </w:rPr>
              <w:t>reply</w:t>
            </w:r>
          </w:p>
        </w:tc>
      </w:tr>
      <w:tr w:rsidR="00EE5911" w:rsidRPr="00FA0A10" w14:paraId="7E6DDAFE" w14:textId="77777777" w:rsidTr="004011EB">
        <w:tc>
          <w:tcPr>
            <w:tcW w:w="2418" w:type="dxa"/>
          </w:tcPr>
          <w:p w14:paraId="464A1E26" w14:textId="77777777" w:rsidR="00EE5911" w:rsidRPr="002A438F" w:rsidRDefault="00EE5911" w:rsidP="004011EB">
            <w:pPr>
              <w:pStyle w:val="Normal2"/>
              <w:ind w:left="0"/>
              <w:jc w:val="center"/>
              <w:rPr>
                <w:rFonts w:ascii="Arial" w:hAnsi="Arial" w:cs="Arial"/>
              </w:rPr>
            </w:pPr>
            <w:r w:rsidRPr="00FA0A10">
              <w:rPr>
                <w:rFonts w:ascii="Arial" w:hAnsi="Arial" w:cs="Arial"/>
              </w:rPr>
              <w:t>Header/Noun</w:t>
            </w:r>
          </w:p>
        </w:tc>
        <w:tc>
          <w:tcPr>
            <w:tcW w:w="4365" w:type="dxa"/>
          </w:tcPr>
          <w:p w14:paraId="247382CE" w14:textId="77777777" w:rsidR="00EE5911" w:rsidRPr="001B0FBA" w:rsidRDefault="00DC405E" w:rsidP="004011EB">
            <w:pPr>
              <w:pStyle w:val="Normal2"/>
              <w:ind w:left="0"/>
              <w:jc w:val="center"/>
              <w:rPr>
                <w:rFonts w:ascii="Arial" w:hAnsi="Arial" w:cs="Arial"/>
              </w:rPr>
            </w:pPr>
            <w:r w:rsidRPr="001B0FBA">
              <w:rPr>
                <w:rFonts w:ascii="Arial" w:hAnsi="Arial" w:cs="Arial"/>
              </w:rPr>
              <w:t>SystemParameters</w:t>
            </w:r>
          </w:p>
        </w:tc>
      </w:tr>
      <w:tr w:rsidR="00EE5911" w:rsidRPr="00FA0A10" w14:paraId="4253E0A5" w14:textId="77777777" w:rsidTr="004011EB">
        <w:tc>
          <w:tcPr>
            <w:tcW w:w="2418" w:type="dxa"/>
          </w:tcPr>
          <w:p w14:paraId="57775163" w14:textId="77777777" w:rsidR="00EE5911" w:rsidRPr="002A438F" w:rsidRDefault="00EE5911" w:rsidP="004011EB">
            <w:pPr>
              <w:pStyle w:val="Normal2"/>
              <w:ind w:left="0"/>
              <w:jc w:val="center"/>
              <w:rPr>
                <w:rFonts w:ascii="Arial" w:hAnsi="Arial" w:cs="Arial"/>
              </w:rPr>
            </w:pPr>
            <w:r w:rsidRPr="00FA0A10">
              <w:rPr>
                <w:rFonts w:ascii="Arial" w:hAnsi="Arial" w:cs="Arial"/>
              </w:rPr>
              <w:t>Header/Source</w:t>
            </w:r>
          </w:p>
        </w:tc>
        <w:tc>
          <w:tcPr>
            <w:tcW w:w="4365" w:type="dxa"/>
          </w:tcPr>
          <w:p w14:paraId="177A1A69" w14:textId="77777777" w:rsidR="00EE5911" w:rsidRPr="001B0FBA" w:rsidRDefault="00EE5911" w:rsidP="004011EB">
            <w:pPr>
              <w:pStyle w:val="Normal2"/>
              <w:ind w:left="0"/>
              <w:jc w:val="center"/>
              <w:rPr>
                <w:rFonts w:ascii="Arial" w:hAnsi="Arial" w:cs="Arial"/>
              </w:rPr>
            </w:pPr>
            <w:r w:rsidRPr="001B0FBA">
              <w:rPr>
                <w:rFonts w:ascii="Arial" w:hAnsi="Arial" w:cs="Arial"/>
              </w:rPr>
              <w:t>ERCOT</w:t>
            </w:r>
          </w:p>
        </w:tc>
      </w:tr>
      <w:tr w:rsidR="00EE5911" w:rsidRPr="00FA0A10" w14:paraId="6941C911" w14:textId="77777777" w:rsidTr="004011EB">
        <w:tc>
          <w:tcPr>
            <w:tcW w:w="2418" w:type="dxa"/>
          </w:tcPr>
          <w:p w14:paraId="26DE041E" w14:textId="77777777" w:rsidR="00EE5911" w:rsidRPr="002A438F" w:rsidRDefault="00EE5911" w:rsidP="004011EB">
            <w:pPr>
              <w:pStyle w:val="Normal2"/>
              <w:ind w:left="0"/>
              <w:jc w:val="center"/>
              <w:rPr>
                <w:rFonts w:ascii="Arial" w:hAnsi="Arial" w:cs="Arial"/>
              </w:rPr>
            </w:pPr>
            <w:r w:rsidRPr="00FA0A10">
              <w:rPr>
                <w:rFonts w:ascii="Arial" w:hAnsi="Arial" w:cs="Arial"/>
              </w:rPr>
              <w:t>Reply/ReplyCode</w:t>
            </w:r>
          </w:p>
        </w:tc>
        <w:tc>
          <w:tcPr>
            <w:tcW w:w="4365" w:type="dxa"/>
          </w:tcPr>
          <w:p w14:paraId="2E50B523" w14:textId="77777777" w:rsidR="00EE5911" w:rsidRPr="001B0FBA" w:rsidRDefault="00EE5911" w:rsidP="004011EB">
            <w:pPr>
              <w:pStyle w:val="Normal2"/>
              <w:ind w:left="0"/>
              <w:jc w:val="center"/>
              <w:rPr>
                <w:rFonts w:ascii="Arial" w:hAnsi="Arial" w:cs="Arial"/>
                <w:i/>
              </w:rPr>
            </w:pPr>
            <w:r w:rsidRPr="001B0FBA">
              <w:rPr>
                <w:rFonts w:ascii="Arial" w:hAnsi="Arial" w:cs="Arial"/>
                <w:i/>
              </w:rPr>
              <w:t>Reply code, success=OK, error=ERROR or FATAL</w:t>
            </w:r>
          </w:p>
        </w:tc>
      </w:tr>
      <w:tr w:rsidR="00EE5911" w:rsidRPr="00FA0A10" w14:paraId="78E27EC3" w14:textId="77777777" w:rsidTr="004011EB">
        <w:tc>
          <w:tcPr>
            <w:tcW w:w="2418" w:type="dxa"/>
          </w:tcPr>
          <w:p w14:paraId="1BCB8AB6" w14:textId="77777777" w:rsidR="00EE5911" w:rsidRPr="002A438F" w:rsidRDefault="00EE5911" w:rsidP="004011EB">
            <w:pPr>
              <w:pStyle w:val="Normal2"/>
              <w:ind w:left="0"/>
              <w:jc w:val="center"/>
              <w:rPr>
                <w:rFonts w:ascii="Arial" w:hAnsi="Arial" w:cs="Arial"/>
              </w:rPr>
            </w:pPr>
            <w:r w:rsidRPr="00FA0A10">
              <w:rPr>
                <w:rFonts w:ascii="Arial" w:hAnsi="Arial" w:cs="Arial"/>
              </w:rPr>
              <w:t>Reply/Error</w:t>
            </w:r>
          </w:p>
        </w:tc>
        <w:tc>
          <w:tcPr>
            <w:tcW w:w="4365" w:type="dxa"/>
          </w:tcPr>
          <w:p w14:paraId="6A95336B" w14:textId="77777777" w:rsidR="00EE5911" w:rsidRPr="001B0FBA" w:rsidRDefault="00EE5911" w:rsidP="004011EB">
            <w:pPr>
              <w:pStyle w:val="Normal2"/>
              <w:ind w:left="0"/>
              <w:jc w:val="center"/>
              <w:rPr>
                <w:rFonts w:ascii="Arial" w:hAnsi="Arial" w:cs="Arial"/>
                <w:i/>
              </w:rPr>
            </w:pPr>
            <w:r w:rsidRPr="001B0FBA">
              <w:rPr>
                <w:rFonts w:ascii="Arial" w:hAnsi="Arial" w:cs="Arial"/>
                <w:i/>
              </w:rPr>
              <w:t>Error message, if error encountered</w:t>
            </w:r>
          </w:p>
        </w:tc>
      </w:tr>
      <w:tr w:rsidR="00EE5911" w:rsidRPr="00FA0A10" w14:paraId="5CF86500" w14:textId="77777777" w:rsidTr="004011EB">
        <w:tc>
          <w:tcPr>
            <w:tcW w:w="2418" w:type="dxa"/>
          </w:tcPr>
          <w:p w14:paraId="2425F873" w14:textId="77777777" w:rsidR="00EE5911" w:rsidRPr="002A438F" w:rsidRDefault="00EE5911" w:rsidP="004011EB">
            <w:pPr>
              <w:pStyle w:val="Normal2"/>
              <w:ind w:left="0"/>
              <w:jc w:val="center"/>
              <w:rPr>
                <w:rFonts w:ascii="Arial" w:hAnsi="Arial" w:cs="Arial"/>
              </w:rPr>
            </w:pPr>
            <w:r w:rsidRPr="00FA0A10">
              <w:rPr>
                <w:rFonts w:ascii="Arial" w:hAnsi="Arial" w:cs="Arial"/>
              </w:rPr>
              <w:t>Payload</w:t>
            </w:r>
          </w:p>
        </w:tc>
        <w:tc>
          <w:tcPr>
            <w:tcW w:w="4365" w:type="dxa"/>
          </w:tcPr>
          <w:p w14:paraId="5FB9261F" w14:textId="77777777" w:rsidR="00EE5911" w:rsidRPr="001B0FBA" w:rsidRDefault="00DC405E" w:rsidP="004011EB">
            <w:pPr>
              <w:pStyle w:val="Normal2"/>
              <w:keepNext/>
              <w:ind w:left="0"/>
              <w:jc w:val="center"/>
              <w:rPr>
                <w:rFonts w:ascii="Arial" w:hAnsi="Arial" w:cs="Arial"/>
                <w:i/>
              </w:rPr>
            </w:pPr>
            <w:r w:rsidRPr="001B0FBA">
              <w:rPr>
                <w:rFonts w:ascii="Arial" w:hAnsi="Arial" w:cs="Arial"/>
              </w:rPr>
              <w:t>SystemParameters</w:t>
            </w:r>
          </w:p>
        </w:tc>
      </w:tr>
    </w:tbl>
    <w:p w14:paraId="4047A6DD" w14:textId="77777777" w:rsidR="00EE5911" w:rsidRPr="00B81394" w:rsidRDefault="00EE5911" w:rsidP="00EE5911">
      <w:pPr>
        <w:rPr>
          <w:rFonts w:ascii="Arial" w:hAnsi="Arial" w:cs="Arial"/>
        </w:rPr>
      </w:pPr>
    </w:p>
    <w:p w14:paraId="17D93B6A" w14:textId="77777777" w:rsidR="00EE5911" w:rsidRPr="00B81394" w:rsidRDefault="00EE5911" w:rsidP="00EE5911">
      <w:pPr>
        <w:ind w:left="360"/>
        <w:rPr>
          <w:rFonts w:ascii="Arial" w:hAnsi="Arial" w:cs="Arial"/>
        </w:rPr>
      </w:pPr>
    </w:p>
    <w:p w14:paraId="03C8FDCB" w14:textId="77777777" w:rsidR="00EE5911" w:rsidRPr="00B81394" w:rsidRDefault="00EE5911" w:rsidP="00EE5911">
      <w:pPr>
        <w:ind w:left="720"/>
        <w:rPr>
          <w:rFonts w:ascii="Arial" w:hAnsi="Arial" w:cs="Arial"/>
        </w:rPr>
      </w:pPr>
      <w:r w:rsidRPr="00B81394">
        <w:rPr>
          <w:rFonts w:ascii="Arial" w:hAnsi="Arial" w:cs="Arial"/>
        </w:rPr>
        <w:t xml:space="preserve">The following is an XML example for </w:t>
      </w:r>
      <w:r w:rsidR="00961B6A" w:rsidRPr="00B81394">
        <w:rPr>
          <w:rFonts w:ascii="Arial" w:hAnsi="Arial" w:cs="Arial"/>
        </w:rPr>
        <w:t>System Parameters interface</w:t>
      </w:r>
      <w:r w:rsidRPr="00B81394">
        <w:rPr>
          <w:rFonts w:ascii="Arial" w:hAnsi="Arial" w:cs="Arial"/>
        </w:rPr>
        <w:t>:</w:t>
      </w:r>
    </w:p>
    <w:p w14:paraId="50BD15A2" w14:textId="77777777" w:rsidR="00EE5911" w:rsidRPr="00B81394" w:rsidRDefault="00EE5911" w:rsidP="00EE5911">
      <w:pPr>
        <w:ind w:left="720"/>
        <w:rPr>
          <w:rFonts w:ascii="Arial" w:hAnsi="Arial" w:cs="Arial"/>
        </w:rPr>
      </w:pPr>
    </w:p>
    <w:p w14:paraId="703496EB" w14:textId="77777777" w:rsidR="004A4D75" w:rsidRPr="0032045B" w:rsidRDefault="004A4D75" w:rsidP="004A4D75">
      <w:pPr>
        <w:pStyle w:val="ListParagraph"/>
        <w:rPr>
          <w:rFonts w:ascii="Arial" w:hAnsi="Arial" w:cs="Arial"/>
          <w:sz w:val="16"/>
          <w:szCs w:val="16"/>
        </w:rPr>
      </w:pPr>
      <w:bookmarkStart w:id="1814" w:name="_Toc234930096"/>
      <w:bookmarkEnd w:id="1814"/>
      <w:r w:rsidRPr="0032045B">
        <w:rPr>
          <w:rFonts w:ascii="Arial" w:hAnsi="Arial" w:cs="Arial"/>
          <w:sz w:val="16"/>
          <w:szCs w:val="16"/>
        </w:rPr>
        <w:t>&lt;ns1:SystemParameters xmlns:ns0="http://www.ercot.com/schema/2007-05/nodal/eip/il" xmlns:ns1="http://www.ercot.com/schema/2007-06/nodal/ews"&gt;</w:t>
      </w:r>
    </w:p>
    <w:p w14:paraId="2C8EA0D2" w14:textId="77777777" w:rsidR="004A4D75" w:rsidRPr="0032045B" w:rsidRDefault="004A4D75" w:rsidP="004A4D75">
      <w:pPr>
        <w:pStyle w:val="ListParagraph"/>
        <w:rPr>
          <w:rFonts w:ascii="Arial" w:hAnsi="Arial" w:cs="Arial"/>
          <w:sz w:val="16"/>
          <w:szCs w:val="16"/>
        </w:rPr>
      </w:pPr>
      <w:r w:rsidRPr="0032045B">
        <w:rPr>
          <w:rFonts w:ascii="Arial" w:hAnsi="Arial" w:cs="Arial"/>
          <w:sz w:val="16"/>
          <w:szCs w:val="16"/>
        </w:rPr>
        <w:t xml:space="preserve">               &lt;ns1:time&gt;2023-04-19T11:59:45-05:00&lt;/ns1:time&gt;</w:t>
      </w:r>
    </w:p>
    <w:p w14:paraId="76BC5E0B" w14:textId="77777777" w:rsidR="004A4D75" w:rsidRPr="0032045B" w:rsidRDefault="004A4D75" w:rsidP="004A4D75">
      <w:pPr>
        <w:pStyle w:val="ListParagraph"/>
        <w:rPr>
          <w:rFonts w:ascii="Arial" w:hAnsi="Arial" w:cs="Arial"/>
          <w:sz w:val="16"/>
          <w:szCs w:val="16"/>
        </w:rPr>
      </w:pPr>
      <w:r w:rsidRPr="0032045B">
        <w:rPr>
          <w:rFonts w:ascii="Arial" w:hAnsi="Arial" w:cs="Arial"/>
          <w:sz w:val="16"/>
          <w:szCs w:val="16"/>
        </w:rPr>
        <w:t xml:space="preserve">               &lt;ns1:rrcGenRes&gt;1160.73681640625&lt;/ns1:rrcGenRes&gt;</w:t>
      </w:r>
    </w:p>
    <w:p w14:paraId="3370D052" w14:textId="77777777" w:rsidR="004A4D75" w:rsidRPr="0032045B" w:rsidRDefault="004A4D75" w:rsidP="004A4D75">
      <w:pPr>
        <w:pStyle w:val="ListParagraph"/>
        <w:rPr>
          <w:rFonts w:ascii="Arial" w:hAnsi="Arial" w:cs="Arial"/>
          <w:sz w:val="16"/>
          <w:szCs w:val="16"/>
        </w:rPr>
      </w:pPr>
      <w:r w:rsidRPr="0032045B">
        <w:rPr>
          <w:rFonts w:ascii="Arial" w:hAnsi="Arial" w:cs="Arial"/>
          <w:sz w:val="16"/>
          <w:szCs w:val="16"/>
        </w:rPr>
        <w:t xml:space="preserve">               &lt;ns1:rrcLoadResWoClr&gt;1462.20471191406&lt;/ns1:rrcLoadResWoClr&gt;</w:t>
      </w:r>
    </w:p>
    <w:p w14:paraId="09F4AB3D" w14:textId="77777777" w:rsidR="004A4D75" w:rsidRPr="0032045B" w:rsidRDefault="004A4D75" w:rsidP="004A4D75">
      <w:pPr>
        <w:pStyle w:val="ListParagraph"/>
        <w:rPr>
          <w:rFonts w:ascii="Arial" w:hAnsi="Arial" w:cs="Arial"/>
          <w:sz w:val="16"/>
          <w:szCs w:val="16"/>
        </w:rPr>
      </w:pPr>
      <w:r w:rsidRPr="0032045B">
        <w:rPr>
          <w:rFonts w:ascii="Arial" w:hAnsi="Arial" w:cs="Arial"/>
          <w:sz w:val="16"/>
          <w:szCs w:val="16"/>
        </w:rPr>
        <w:t xml:space="preserve">               &lt;ns1:rrcClr&gt;76.4300003051758&lt;/ns1:rrcClr&gt;</w:t>
      </w:r>
    </w:p>
    <w:p w14:paraId="0A5A07A6" w14:textId="77777777" w:rsidR="004A4D75" w:rsidRPr="0032045B" w:rsidRDefault="004A4D75" w:rsidP="004A4D75">
      <w:pPr>
        <w:pStyle w:val="ListParagraph"/>
        <w:rPr>
          <w:rFonts w:ascii="Arial" w:hAnsi="Arial" w:cs="Arial"/>
          <w:sz w:val="16"/>
          <w:szCs w:val="16"/>
        </w:rPr>
      </w:pPr>
      <w:r w:rsidRPr="0032045B">
        <w:rPr>
          <w:rFonts w:ascii="Arial" w:hAnsi="Arial" w:cs="Arial"/>
          <w:sz w:val="16"/>
          <w:szCs w:val="16"/>
        </w:rPr>
        <w:t xml:space="preserve">               &lt;ns1:nsrOnlineGenResWoEo&gt;196.0&lt;/ns1:nsrOnlineGenResWoEo&gt;</w:t>
      </w:r>
    </w:p>
    <w:p w14:paraId="3AE41F88" w14:textId="77777777" w:rsidR="004A4D75" w:rsidRPr="0032045B" w:rsidRDefault="004A4D75" w:rsidP="004A4D75">
      <w:pPr>
        <w:pStyle w:val="ListParagraph"/>
        <w:rPr>
          <w:rFonts w:ascii="Arial" w:hAnsi="Arial" w:cs="Arial"/>
          <w:sz w:val="16"/>
          <w:szCs w:val="16"/>
        </w:rPr>
      </w:pPr>
      <w:r w:rsidRPr="0032045B">
        <w:rPr>
          <w:rFonts w:ascii="Arial" w:hAnsi="Arial" w:cs="Arial"/>
          <w:sz w:val="16"/>
          <w:szCs w:val="16"/>
        </w:rPr>
        <w:t xml:space="preserve">               &lt;ns1:nsrUndeployedLoadRes&gt;54.6940040588379&lt;/ns1:nsrUndeployedLoadRes&gt;</w:t>
      </w:r>
    </w:p>
    <w:p w14:paraId="5C9A6F09" w14:textId="77777777" w:rsidR="004A4D75" w:rsidRPr="0032045B" w:rsidRDefault="004A4D75" w:rsidP="004A4D75">
      <w:pPr>
        <w:pStyle w:val="ListParagraph"/>
        <w:rPr>
          <w:rFonts w:ascii="Arial" w:hAnsi="Arial" w:cs="Arial"/>
          <w:sz w:val="16"/>
          <w:szCs w:val="16"/>
        </w:rPr>
      </w:pPr>
      <w:r w:rsidRPr="0032045B">
        <w:rPr>
          <w:rFonts w:ascii="Arial" w:hAnsi="Arial" w:cs="Arial"/>
          <w:sz w:val="16"/>
          <w:szCs w:val="16"/>
        </w:rPr>
        <w:t xml:space="preserve">               &lt;ns1:nsrOfflineGenRes&gt;3197.169921875&lt;/ns1:nsrOfflineGenRes&gt;</w:t>
      </w:r>
    </w:p>
    <w:p w14:paraId="2BA282D0" w14:textId="77777777" w:rsidR="004A4D75" w:rsidRPr="0032045B" w:rsidRDefault="004A4D75" w:rsidP="004A4D75">
      <w:pPr>
        <w:pStyle w:val="ListParagraph"/>
        <w:rPr>
          <w:rFonts w:ascii="Arial" w:hAnsi="Arial" w:cs="Arial"/>
          <w:sz w:val="16"/>
          <w:szCs w:val="16"/>
        </w:rPr>
      </w:pPr>
      <w:r w:rsidRPr="0032045B">
        <w:rPr>
          <w:rFonts w:ascii="Arial" w:hAnsi="Arial" w:cs="Arial"/>
          <w:sz w:val="16"/>
          <w:szCs w:val="16"/>
        </w:rPr>
        <w:t xml:space="preserve">               &lt;ns1:nsrOfflineResWOS&gt;559.830078125&lt;/ns1:nsrOfflineResWOS&gt;</w:t>
      </w:r>
    </w:p>
    <w:p w14:paraId="14813789" w14:textId="77777777" w:rsidR="004A4D75" w:rsidRPr="0032045B" w:rsidRDefault="004A4D75" w:rsidP="004A4D75">
      <w:pPr>
        <w:pStyle w:val="ListParagraph"/>
        <w:rPr>
          <w:rFonts w:ascii="Arial" w:hAnsi="Arial" w:cs="Arial"/>
          <w:sz w:val="16"/>
          <w:szCs w:val="16"/>
        </w:rPr>
      </w:pPr>
      <w:r w:rsidRPr="0032045B">
        <w:rPr>
          <w:rFonts w:ascii="Arial" w:hAnsi="Arial" w:cs="Arial"/>
          <w:sz w:val="16"/>
          <w:szCs w:val="16"/>
        </w:rPr>
        <w:t xml:space="preserve">               &lt;ns1:undeployedRegUp&gt;150.734359741211&lt;/ns1:undeployedRegUp&gt;</w:t>
      </w:r>
    </w:p>
    <w:p w14:paraId="3C3C51AB" w14:textId="77777777" w:rsidR="004A4D75" w:rsidRPr="0032045B" w:rsidRDefault="004A4D75" w:rsidP="004A4D75">
      <w:pPr>
        <w:pStyle w:val="ListParagraph"/>
        <w:rPr>
          <w:rFonts w:ascii="Arial" w:hAnsi="Arial" w:cs="Arial"/>
          <w:sz w:val="16"/>
          <w:szCs w:val="16"/>
        </w:rPr>
      </w:pPr>
      <w:r w:rsidRPr="0032045B">
        <w:rPr>
          <w:rFonts w:ascii="Arial" w:hAnsi="Arial" w:cs="Arial"/>
          <w:sz w:val="16"/>
          <w:szCs w:val="16"/>
        </w:rPr>
        <w:t xml:space="preserve">               &lt;ns1:undeployedRegDown&gt;389.0&lt;/ns1:undeployedRegDown&gt;</w:t>
      </w:r>
    </w:p>
    <w:p w14:paraId="7115F139" w14:textId="77777777" w:rsidR="004A4D75" w:rsidRPr="0032045B" w:rsidRDefault="004A4D75" w:rsidP="004A4D75">
      <w:pPr>
        <w:pStyle w:val="ListParagraph"/>
        <w:rPr>
          <w:rFonts w:ascii="Arial" w:hAnsi="Arial" w:cs="Arial"/>
          <w:sz w:val="16"/>
          <w:szCs w:val="16"/>
        </w:rPr>
      </w:pPr>
      <w:r w:rsidRPr="0032045B">
        <w:rPr>
          <w:rFonts w:ascii="Arial" w:hAnsi="Arial" w:cs="Arial"/>
          <w:sz w:val="16"/>
          <w:szCs w:val="16"/>
        </w:rPr>
        <w:t xml:space="preserve">               &lt;ns1:capWEOIncreaseBP&gt;2569.84887695313&lt;/ns1:capWEOIncreaseBP&gt;</w:t>
      </w:r>
    </w:p>
    <w:p w14:paraId="71D40B52" w14:textId="77777777" w:rsidR="004A4D75" w:rsidRPr="0032045B" w:rsidRDefault="004A4D75" w:rsidP="004A4D75">
      <w:pPr>
        <w:pStyle w:val="ListParagraph"/>
        <w:rPr>
          <w:rFonts w:ascii="Arial" w:hAnsi="Arial" w:cs="Arial"/>
          <w:sz w:val="16"/>
          <w:szCs w:val="16"/>
        </w:rPr>
      </w:pPr>
      <w:r w:rsidRPr="0032045B">
        <w:rPr>
          <w:rFonts w:ascii="Arial" w:hAnsi="Arial" w:cs="Arial"/>
          <w:sz w:val="16"/>
          <w:szCs w:val="16"/>
        </w:rPr>
        <w:t xml:space="preserve">               &lt;ns1:capWEODecreaseBP&gt;3765.91967773438&lt;/ns1:capWEODecreaseBP&gt;</w:t>
      </w:r>
    </w:p>
    <w:p w14:paraId="6EC32D1E" w14:textId="77777777" w:rsidR="004A4D75" w:rsidRPr="0032045B" w:rsidRDefault="004A4D75" w:rsidP="004A4D75">
      <w:pPr>
        <w:pStyle w:val="ListParagraph"/>
        <w:rPr>
          <w:rFonts w:ascii="Arial" w:hAnsi="Arial" w:cs="Arial"/>
          <w:sz w:val="16"/>
          <w:szCs w:val="16"/>
        </w:rPr>
      </w:pPr>
      <w:r w:rsidRPr="0032045B">
        <w:rPr>
          <w:rFonts w:ascii="Arial" w:hAnsi="Arial" w:cs="Arial"/>
          <w:sz w:val="16"/>
          <w:szCs w:val="16"/>
        </w:rPr>
        <w:t xml:space="preserve">               &lt;ns1:capWOEOIncreaseBP&gt;5760.798828125&lt;/ns1:capWOEOIncreaseBP&gt;</w:t>
      </w:r>
    </w:p>
    <w:p w14:paraId="50A6BA21" w14:textId="77777777" w:rsidR="004A4D75" w:rsidRPr="0032045B" w:rsidRDefault="004A4D75" w:rsidP="004A4D75">
      <w:pPr>
        <w:pStyle w:val="ListParagraph"/>
        <w:rPr>
          <w:rFonts w:ascii="Arial" w:hAnsi="Arial" w:cs="Arial"/>
          <w:sz w:val="16"/>
          <w:szCs w:val="16"/>
        </w:rPr>
      </w:pPr>
      <w:r w:rsidRPr="0032045B">
        <w:rPr>
          <w:rFonts w:ascii="Arial" w:hAnsi="Arial" w:cs="Arial"/>
          <w:sz w:val="16"/>
          <w:szCs w:val="16"/>
        </w:rPr>
        <w:t xml:space="preserve">               &lt;ns1:capWOEODecreaseBP&gt;26643.263671875&lt;/ns1:capWOEODecreaseBP&gt;</w:t>
      </w:r>
    </w:p>
    <w:p w14:paraId="273F62ED" w14:textId="77777777" w:rsidR="004A4D75" w:rsidRPr="0032045B" w:rsidRDefault="004A4D75" w:rsidP="004A4D75">
      <w:pPr>
        <w:pStyle w:val="ListParagraph"/>
        <w:rPr>
          <w:rFonts w:ascii="Arial" w:hAnsi="Arial" w:cs="Arial"/>
          <w:sz w:val="16"/>
          <w:szCs w:val="16"/>
        </w:rPr>
      </w:pPr>
      <w:r w:rsidRPr="0032045B">
        <w:rPr>
          <w:rFonts w:ascii="Arial" w:hAnsi="Arial" w:cs="Arial"/>
          <w:sz w:val="16"/>
          <w:szCs w:val="16"/>
        </w:rPr>
        <w:t xml:space="preserve">               &lt;ns1:prc&gt;5997.5986328125&lt;/ns1:prc&gt;</w:t>
      </w:r>
    </w:p>
    <w:p w14:paraId="45C2D6E5" w14:textId="77777777" w:rsidR="004A4D75" w:rsidRPr="0032045B" w:rsidRDefault="004A4D75" w:rsidP="004A4D75">
      <w:pPr>
        <w:pStyle w:val="ListParagraph"/>
        <w:rPr>
          <w:rFonts w:ascii="Arial" w:hAnsi="Arial" w:cs="Arial"/>
          <w:sz w:val="16"/>
          <w:szCs w:val="16"/>
        </w:rPr>
      </w:pPr>
      <w:r w:rsidRPr="0032045B">
        <w:rPr>
          <w:rFonts w:ascii="Arial" w:hAnsi="Arial" w:cs="Arial"/>
          <w:sz w:val="16"/>
          <w:szCs w:val="16"/>
        </w:rPr>
        <w:t xml:space="preserve">               &lt;ns1:capCLRIncreaseBP&gt;0.0&lt;/ns1:capCLRIncreaseBP&gt;</w:t>
      </w:r>
    </w:p>
    <w:p w14:paraId="5EBADCE4" w14:textId="77777777" w:rsidR="004A4D75" w:rsidRPr="0032045B" w:rsidRDefault="004A4D75" w:rsidP="004A4D75">
      <w:pPr>
        <w:pStyle w:val="ListParagraph"/>
        <w:rPr>
          <w:rFonts w:ascii="Arial" w:hAnsi="Arial" w:cs="Arial"/>
          <w:sz w:val="16"/>
          <w:szCs w:val="16"/>
        </w:rPr>
      </w:pPr>
      <w:r w:rsidRPr="0032045B">
        <w:rPr>
          <w:rFonts w:ascii="Arial" w:hAnsi="Arial" w:cs="Arial"/>
          <w:sz w:val="16"/>
          <w:szCs w:val="16"/>
        </w:rPr>
        <w:t xml:space="preserve">               &lt;ns1:capCLRDecreaseBP&gt;3.76999664306641&lt;/ns1:capCLRDecreaseBP&gt;</w:t>
      </w:r>
    </w:p>
    <w:p w14:paraId="41B8FE87" w14:textId="77777777" w:rsidR="004A4D75" w:rsidRPr="0032045B" w:rsidRDefault="004A4D75" w:rsidP="004A4D75">
      <w:pPr>
        <w:pStyle w:val="ListParagraph"/>
        <w:rPr>
          <w:rFonts w:ascii="Arial" w:hAnsi="Arial" w:cs="Arial"/>
          <w:sz w:val="16"/>
          <w:szCs w:val="16"/>
        </w:rPr>
      </w:pPr>
      <w:r w:rsidRPr="0032045B">
        <w:rPr>
          <w:rFonts w:ascii="Arial" w:hAnsi="Arial" w:cs="Arial"/>
          <w:sz w:val="16"/>
          <w:szCs w:val="16"/>
        </w:rPr>
        <w:t xml:space="preserve">               &lt;ns1:rrcUnprocuredL&gt;308.591522216797&lt;/ns1:rrcUnprocuredL&gt;</w:t>
      </w:r>
    </w:p>
    <w:p w14:paraId="710969DD" w14:textId="77777777" w:rsidR="004A4D75" w:rsidRPr="0032045B" w:rsidRDefault="004A4D75" w:rsidP="004A4D75">
      <w:pPr>
        <w:pStyle w:val="ListParagraph"/>
        <w:rPr>
          <w:rFonts w:ascii="Arial" w:hAnsi="Arial" w:cs="Arial"/>
          <w:sz w:val="16"/>
          <w:szCs w:val="16"/>
        </w:rPr>
      </w:pPr>
      <w:r w:rsidRPr="0032045B">
        <w:rPr>
          <w:rFonts w:ascii="Arial" w:hAnsi="Arial" w:cs="Arial"/>
          <w:sz w:val="16"/>
          <w:szCs w:val="16"/>
        </w:rPr>
        <w:t xml:space="preserve">               &lt;ns1:rrcDeployedGnCl&gt;0.0&lt;/ns1:rrcDeployedGnCl&gt;</w:t>
      </w:r>
    </w:p>
    <w:p w14:paraId="112F47E9" w14:textId="77777777" w:rsidR="004A4D75" w:rsidRPr="0032045B" w:rsidRDefault="004A4D75" w:rsidP="004A4D75">
      <w:pPr>
        <w:pStyle w:val="ListParagraph"/>
        <w:rPr>
          <w:rFonts w:ascii="Arial" w:hAnsi="Arial" w:cs="Arial"/>
          <w:sz w:val="16"/>
          <w:szCs w:val="16"/>
        </w:rPr>
      </w:pPr>
      <w:r w:rsidRPr="0032045B">
        <w:rPr>
          <w:rFonts w:ascii="Arial" w:hAnsi="Arial" w:cs="Arial"/>
          <w:sz w:val="16"/>
          <w:szCs w:val="16"/>
        </w:rPr>
        <w:t xml:space="preserve">               &lt;ns1:rrRespGn&gt;1160.90014648438&lt;/ns1:rrRespGn&gt;</w:t>
      </w:r>
    </w:p>
    <w:p w14:paraId="5DE67C9A" w14:textId="77777777" w:rsidR="004A4D75" w:rsidRPr="0032045B" w:rsidRDefault="004A4D75" w:rsidP="004A4D75">
      <w:pPr>
        <w:pStyle w:val="ListParagraph"/>
        <w:rPr>
          <w:rFonts w:ascii="Arial" w:hAnsi="Arial" w:cs="Arial"/>
          <w:sz w:val="16"/>
          <w:szCs w:val="16"/>
        </w:rPr>
      </w:pPr>
      <w:r w:rsidRPr="0032045B">
        <w:rPr>
          <w:rFonts w:ascii="Arial" w:hAnsi="Arial" w:cs="Arial"/>
          <w:sz w:val="16"/>
          <w:szCs w:val="16"/>
        </w:rPr>
        <w:t xml:space="preserve">               &lt;ns1:rrRespNcl&gt;1478.5205078125&lt;/ns1:rrRespNcl&gt;</w:t>
      </w:r>
    </w:p>
    <w:p w14:paraId="6E46FA4E" w14:textId="77777777" w:rsidR="004A4D75" w:rsidRPr="0032045B" w:rsidRDefault="004A4D75" w:rsidP="004A4D75">
      <w:pPr>
        <w:pStyle w:val="ListParagraph"/>
        <w:rPr>
          <w:rFonts w:ascii="Arial" w:hAnsi="Arial" w:cs="Arial"/>
          <w:sz w:val="16"/>
          <w:szCs w:val="16"/>
        </w:rPr>
      </w:pPr>
      <w:r w:rsidRPr="0032045B">
        <w:rPr>
          <w:rFonts w:ascii="Arial" w:hAnsi="Arial" w:cs="Arial"/>
          <w:sz w:val="16"/>
          <w:szCs w:val="16"/>
        </w:rPr>
        <w:t xml:space="preserve">               &lt;ns1:rrRespCl&gt;80.0&lt;/ns1:rrRespCl&gt;</w:t>
      </w:r>
    </w:p>
    <w:p w14:paraId="33FD84CA" w14:textId="77777777" w:rsidR="004A4D75" w:rsidRPr="0032045B" w:rsidRDefault="004A4D75" w:rsidP="004A4D75">
      <w:pPr>
        <w:pStyle w:val="ListParagraph"/>
        <w:rPr>
          <w:rFonts w:ascii="Arial" w:hAnsi="Arial" w:cs="Arial"/>
          <w:sz w:val="16"/>
          <w:szCs w:val="16"/>
        </w:rPr>
      </w:pPr>
      <w:r w:rsidRPr="0032045B">
        <w:rPr>
          <w:rFonts w:ascii="Arial" w:hAnsi="Arial" w:cs="Arial"/>
          <w:sz w:val="16"/>
          <w:szCs w:val="16"/>
        </w:rPr>
        <w:t xml:space="preserve">               &lt;ns1:nsRespGnWEo&gt;551.400024414063&lt;/ns1:nsRespGnWEo&gt;</w:t>
      </w:r>
    </w:p>
    <w:p w14:paraId="1FDBF601" w14:textId="77777777" w:rsidR="004A4D75" w:rsidRPr="0032045B" w:rsidRDefault="004A4D75" w:rsidP="004A4D75">
      <w:pPr>
        <w:pStyle w:val="ListParagraph"/>
        <w:rPr>
          <w:rFonts w:ascii="Arial" w:hAnsi="Arial" w:cs="Arial"/>
          <w:sz w:val="16"/>
          <w:szCs w:val="16"/>
        </w:rPr>
      </w:pPr>
      <w:r w:rsidRPr="0032045B">
        <w:rPr>
          <w:rFonts w:ascii="Arial" w:hAnsi="Arial" w:cs="Arial"/>
          <w:sz w:val="16"/>
          <w:szCs w:val="16"/>
        </w:rPr>
        <w:lastRenderedPageBreak/>
        <w:t xml:space="preserve">               &lt;ns1:nsRespGnWOS&gt;800.030029296875&lt;/ns1:nsRespGnWOS&gt;</w:t>
      </w:r>
    </w:p>
    <w:p w14:paraId="547935D1" w14:textId="77777777" w:rsidR="004A4D75" w:rsidRPr="0032045B" w:rsidRDefault="004A4D75" w:rsidP="004A4D75">
      <w:pPr>
        <w:pStyle w:val="ListParagraph"/>
        <w:rPr>
          <w:rFonts w:ascii="Arial" w:hAnsi="Arial" w:cs="Arial"/>
          <w:sz w:val="16"/>
          <w:szCs w:val="16"/>
        </w:rPr>
      </w:pPr>
      <w:r w:rsidRPr="0032045B">
        <w:rPr>
          <w:rFonts w:ascii="Arial" w:hAnsi="Arial" w:cs="Arial"/>
          <w:sz w:val="16"/>
          <w:szCs w:val="16"/>
        </w:rPr>
        <w:t xml:space="preserve">               &lt;ns1:nsRespLd&gt;98.0&lt;/ns1:nsRespLd&gt;</w:t>
      </w:r>
    </w:p>
    <w:p w14:paraId="49126845" w14:textId="77777777" w:rsidR="004A4D75" w:rsidRPr="0032045B" w:rsidRDefault="004A4D75" w:rsidP="004A4D75">
      <w:pPr>
        <w:pStyle w:val="ListParagraph"/>
        <w:rPr>
          <w:rFonts w:ascii="Arial" w:hAnsi="Arial" w:cs="Arial"/>
          <w:sz w:val="16"/>
          <w:szCs w:val="16"/>
        </w:rPr>
      </w:pPr>
      <w:r w:rsidRPr="0032045B">
        <w:rPr>
          <w:rFonts w:ascii="Arial" w:hAnsi="Arial" w:cs="Arial"/>
          <w:sz w:val="16"/>
          <w:szCs w:val="16"/>
        </w:rPr>
        <w:t xml:space="preserve">               &lt;ns1:nsRespGnOff&gt;3197.17016601562&lt;/ns1:nsRespGnOff&gt;</w:t>
      </w:r>
    </w:p>
    <w:p w14:paraId="6236F4A2" w14:textId="77777777" w:rsidR="004A4D75" w:rsidRPr="0032045B" w:rsidRDefault="004A4D75" w:rsidP="004A4D75">
      <w:pPr>
        <w:pStyle w:val="ListParagraph"/>
        <w:rPr>
          <w:rFonts w:ascii="Arial" w:hAnsi="Arial" w:cs="Arial"/>
          <w:sz w:val="16"/>
          <w:szCs w:val="16"/>
        </w:rPr>
      </w:pPr>
      <w:r w:rsidRPr="0032045B">
        <w:rPr>
          <w:rFonts w:ascii="Arial" w:hAnsi="Arial" w:cs="Arial"/>
          <w:sz w:val="16"/>
          <w:szCs w:val="16"/>
        </w:rPr>
        <w:t xml:space="preserve">               &lt;ns1:nsRespQsgr&gt;515.830078125&lt;/ns1:nsRespQsgr&gt;</w:t>
      </w:r>
    </w:p>
    <w:p w14:paraId="7153D552" w14:textId="77777777" w:rsidR="004A4D75" w:rsidRPr="0032045B" w:rsidRDefault="004A4D75" w:rsidP="004A4D75">
      <w:pPr>
        <w:pStyle w:val="ListParagraph"/>
        <w:rPr>
          <w:rFonts w:ascii="Arial" w:hAnsi="Arial" w:cs="Arial"/>
          <w:sz w:val="16"/>
          <w:szCs w:val="16"/>
        </w:rPr>
      </w:pPr>
      <w:r w:rsidRPr="0032045B">
        <w:rPr>
          <w:rFonts w:ascii="Arial" w:hAnsi="Arial" w:cs="Arial"/>
          <w:sz w:val="16"/>
          <w:szCs w:val="16"/>
        </w:rPr>
        <w:t xml:space="preserve">               &lt;ns1:deployedRegUp&gt;206.765655517578&lt;/ns1:deployedRegUp&gt;</w:t>
      </w:r>
    </w:p>
    <w:p w14:paraId="382BAF43" w14:textId="77777777" w:rsidR="004A4D75" w:rsidRPr="0032045B" w:rsidRDefault="004A4D75" w:rsidP="004A4D75">
      <w:pPr>
        <w:pStyle w:val="ListParagraph"/>
        <w:rPr>
          <w:rFonts w:ascii="Arial" w:hAnsi="Arial" w:cs="Arial"/>
          <w:sz w:val="16"/>
          <w:szCs w:val="16"/>
        </w:rPr>
      </w:pPr>
      <w:r w:rsidRPr="0032045B">
        <w:rPr>
          <w:rFonts w:ascii="Arial" w:hAnsi="Arial" w:cs="Arial"/>
          <w:sz w:val="16"/>
          <w:szCs w:val="16"/>
        </w:rPr>
        <w:t xml:space="preserve">               &lt;ns1:deployedRegDown&gt;0.0&lt;/ns1:deployedRegDown&gt;</w:t>
      </w:r>
    </w:p>
    <w:p w14:paraId="7EEF7C92" w14:textId="77777777" w:rsidR="004A4D75" w:rsidRPr="0032045B" w:rsidRDefault="004A4D75" w:rsidP="004A4D75">
      <w:pPr>
        <w:pStyle w:val="ListParagraph"/>
        <w:rPr>
          <w:rFonts w:ascii="Arial" w:hAnsi="Arial" w:cs="Arial"/>
          <w:sz w:val="16"/>
          <w:szCs w:val="16"/>
        </w:rPr>
      </w:pPr>
      <w:r w:rsidRPr="0032045B">
        <w:rPr>
          <w:rFonts w:ascii="Arial" w:hAnsi="Arial" w:cs="Arial"/>
          <w:sz w:val="16"/>
          <w:szCs w:val="16"/>
        </w:rPr>
        <w:t xml:space="preserve">               &lt;ns1:regUpResp&gt;357.5&lt;/ns1:regUpResp&gt;</w:t>
      </w:r>
    </w:p>
    <w:p w14:paraId="448AE812" w14:textId="77777777" w:rsidR="004A4D75" w:rsidRPr="0032045B" w:rsidRDefault="004A4D75" w:rsidP="004A4D75">
      <w:pPr>
        <w:pStyle w:val="ListParagraph"/>
        <w:rPr>
          <w:rFonts w:ascii="Arial" w:hAnsi="Arial" w:cs="Arial"/>
          <w:sz w:val="16"/>
          <w:szCs w:val="16"/>
        </w:rPr>
      </w:pPr>
      <w:r w:rsidRPr="0032045B">
        <w:rPr>
          <w:rFonts w:ascii="Arial" w:hAnsi="Arial" w:cs="Arial"/>
          <w:sz w:val="16"/>
          <w:szCs w:val="16"/>
        </w:rPr>
        <w:t xml:space="preserve">               &lt;ns1:regDnResp&gt;389.0&lt;/ns1:regDnResp&gt;</w:t>
      </w:r>
    </w:p>
    <w:p w14:paraId="1FF5DE45" w14:textId="77777777" w:rsidR="004A4D75" w:rsidRPr="0032045B" w:rsidRDefault="004A4D75" w:rsidP="004A4D75">
      <w:pPr>
        <w:pStyle w:val="ListParagraph"/>
        <w:rPr>
          <w:rFonts w:ascii="Arial" w:hAnsi="Arial" w:cs="Arial"/>
          <w:sz w:val="16"/>
          <w:szCs w:val="16"/>
        </w:rPr>
      </w:pPr>
      <w:r w:rsidRPr="0032045B">
        <w:rPr>
          <w:rFonts w:ascii="Arial" w:hAnsi="Arial" w:cs="Arial"/>
          <w:sz w:val="16"/>
          <w:szCs w:val="16"/>
        </w:rPr>
        <w:t xml:space="preserve">               &lt;ns1:capGnIncreaseBp&gt;4785.0078125&lt;/ns1:capGnIncreaseBp&gt;</w:t>
      </w:r>
    </w:p>
    <w:p w14:paraId="365CCDD7" w14:textId="77777777" w:rsidR="004A4D75" w:rsidRPr="0032045B" w:rsidRDefault="004A4D75" w:rsidP="004A4D75">
      <w:pPr>
        <w:pStyle w:val="ListParagraph"/>
        <w:rPr>
          <w:rFonts w:ascii="Arial" w:hAnsi="Arial" w:cs="Arial"/>
          <w:sz w:val="16"/>
          <w:szCs w:val="16"/>
        </w:rPr>
      </w:pPr>
      <w:r w:rsidRPr="0032045B">
        <w:rPr>
          <w:rFonts w:ascii="Arial" w:hAnsi="Arial" w:cs="Arial"/>
          <w:sz w:val="16"/>
          <w:szCs w:val="16"/>
        </w:rPr>
        <w:t xml:space="preserve">               &lt;ns1:capGnDecreaseBp&gt;24512.748046875&lt;/ns1:capGnDecreaseBp&gt;</w:t>
      </w:r>
    </w:p>
    <w:p w14:paraId="2151839B" w14:textId="77777777" w:rsidR="004A4D75" w:rsidRPr="0032045B" w:rsidRDefault="004A4D75" w:rsidP="004A4D75">
      <w:pPr>
        <w:pStyle w:val="ListParagraph"/>
        <w:rPr>
          <w:rFonts w:ascii="Arial" w:hAnsi="Arial" w:cs="Arial"/>
          <w:sz w:val="16"/>
          <w:szCs w:val="16"/>
        </w:rPr>
      </w:pPr>
      <w:r w:rsidRPr="0032045B">
        <w:rPr>
          <w:rFonts w:ascii="Arial" w:hAnsi="Arial" w:cs="Arial"/>
          <w:sz w:val="16"/>
          <w:szCs w:val="16"/>
        </w:rPr>
        <w:t xml:space="preserve">               &lt;ns1:rtRvCapOn&gt;18130.98046875&lt;/ns1:rtRvCapOn&gt;</w:t>
      </w:r>
    </w:p>
    <w:p w14:paraId="4F328442" w14:textId="77777777" w:rsidR="004A4D75" w:rsidRPr="0032045B" w:rsidRDefault="004A4D75" w:rsidP="004A4D75">
      <w:pPr>
        <w:pStyle w:val="ListParagraph"/>
        <w:rPr>
          <w:rFonts w:ascii="Arial" w:hAnsi="Arial" w:cs="Arial"/>
          <w:sz w:val="16"/>
          <w:szCs w:val="16"/>
        </w:rPr>
      </w:pPr>
      <w:r w:rsidRPr="0032045B">
        <w:rPr>
          <w:rFonts w:ascii="Arial" w:hAnsi="Arial" w:cs="Arial"/>
          <w:sz w:val="16"/>
          <w:szCs w:val="16"/>
        </w:rPr>
        <w:t xml:space="preserve">               &lt;ns1:rtRvCapOnOff&gt;23070.98046875&lt;/ns1:rtRvCapOnOff&gt;</w:t>
      </w:r>
    </w:p>
    <w:p w14:paraId="6008C598" w14:textId="77777777" w:rsidR="004A4D75" w:rsidRPr="0032045B" w:rsidRDefault="004A4D75" w:rsidP="004A4D75">
      <w:pPr>
        <w:pStyle w:val="ListParagraph"/>
        <w:rPr>
          <w:rFonts w:ascii="Arial" w:hAnsi="Arial" w:cs="Arial"/>
          <w:sz w:val="16"/>
          <w:szCs w:val="16"/>
        </w:rPr>
      </w:pPr>
      <w:r w:rsidRPr="0032045B">
        <w:rPr>
          <w:rFonts w:ascii="Arial" w:hAnsi="Arial" w:cs="Arial"/>
          <w:sz w:val="16"/>
          <w:szCs w:val="16"/>
        </w:rPr>
        <w:t xml:space="preserve">               &lt;ns1:hslTEmr&gt;78.0&lt;/ns1:hslTEmr&gt;</w:t>
      </w:r>
    </w:p>
    <w:p w14:paraId="4B914E75" w14:textId="77777777" w:rsidR="004A4D75" w:rsidRPr="0032045B" w:rsidRDefault="004A4D75" w:rsidP="004A4D75">
      <w:pPr>
        <w:pStyle w:val="ListParagraph"/>
        <w:rPr>
          <w:rFonts w:ascii="Arial" w:hAnsi="Arial" w:cs="Arial"/>
          <w:sz w:val="16"/>
          <w:szCs w:val="16"/>
        </w:rPr>
      </w:pPr>
      <w:r w:rsidRPr="0032045B">
        <w:rPr>
          <w:rFonts w:ascii="Arial" w:hAnsi="Arial" w:cs="Arial"/>
          <w:sz w:val="16"/>
          <w:szCs w:val="16"/>
        </w:rPr>
        <w:t xml:space="preserve">               &lt;ns1:hslTOut&gt;17298.251953125&lt;/ns1:hslTOut&gt;</w:t>
      </w:r>
    </w:p>
    <w:p w14:paraId="207BAA1C" w14:textId="77777777" w:rsidR="004A4D75" w:rsidRPr="0032045B" w:rsidRDefault="004A4D75" w:rsidP="004A4D75">
      <w:pPr>
        <w:pStyle w:val="ListParagraph"/>
        <w:rPr>
          <w:rFonts w:ascii="Arial" w:hAnsi="Arial" w:cs="Arial"/>
          <w:sz w:val="16"/>
          <w:szCs w:val="16"/>
        </w:rPr>
      </w:pPr>
      <w:r w:rsidRPr="0032045B">
        <w:rPr>
          <w:rFonts w:ascii="Arial" w:hAnsi="Arial" w:cs="Arial"/>
          <w:sz w:val="16"/>
          <w:szCs w:val="16"/>
        </w:rPr>
        <w:t xml:space="preserve">               &lt;ns1:hslTOutl&gt;509.375915527344&lt;/ns1:hslTOutl&gt;</w:t>
      </w:r>
    </w:p>
    <w:p w14:paraId="4339B236" w14:textId="77777777" w:rsidR="004A4D75" w:rsidRPr="0032045B" w:rsidRDefault="004A4D75" w:rsidP="004A4D75">
      <w:pPr>
        <w:pStyle w:val="ListParagraph"/>
        <w:rPr>
          <w:rFonts w:ascii="Arial" w:hAnsi="Arial" w:cs="Arial"/>
          <w:sz w:val="16"/>
          <w:szCs w:val="16"/>
        </w:rPr>
      </w:pPr>
      <w:r w:rsidRPr="0032045B">
        <w:rPr>
          <w:rFonts w:ascii="Arial" w:hAnsi="Arial" w:cs="Arial"/>
          <w:sz w:val="16"/>
          <w:szCs w:val="16"/>
        </w:rPr>
        <w:t xml:space="preserve">               &lt;ns1:ffrrt&gt;0.0&lt;/ns1:ffrrt&gt;</w:t>
      </w:r>
    </w:p>
    <w:p w14:paraId="1776AABF" w14:textId="77777777" w:rsidR="004A4D75" w:rsidRPr="0032045B" w:rsidRDefault="004A4D75" w:rsidP="004A4D75">
      <w:pPr>
        <w:pStyle w:val="ListParagraph"/>
        <w:rPr>
          <w:rFonts w:ascii="Arial" w:hAnsi="Arial" w:cs="Arial"/>
          <w:sz w:val="16"/>
          <w:szCs w:val="16"/>
        </w:rPr>
      </w:pPr>
      <w:r w:rsidRPr="0032045B">
        <w:rPr>
          <w:rFonts w:ascii="Arial" w:hAnsi="Arial" w:cs="Arial"/>
          <w:sz w:val="16"/>
          <w:szCs w:val="16"/>
        </w:rPr>
        <w:t xml:space="preserve">               &lt;ns1:ffrrrscp&gt;0.0&lt;/ns1:ffrrrscp&gt;</w:t>
      </w:r>
    </w:p>
    <w:p w14:paraId="3E810ECB" w14:textId="77777777" w:rsidR="004A4D75" w:rsidRPr="0032045B" w:rsidRDefault="004A4D75" w:rsidP="004A4D75">
      <w:pPr>
        <w:pStyle w:val="ListParagraph"/>
        <w:rPr>
          <w:rFonts w:ascii="Arial" w:hAnsi="Arial" w:cs="Arial"/>
          <w:sz w:val="16"/>
          <w:szCs w:val="16"/>
        </w:rPr>
      </w:pPr>
      <w:r w:rsidRPr="0032045B">
        <w:rPr>
          <w:rFonts w:ascii="Arial" w:hAnsi="Arial" w:cs="Arial"/>
          <w:sz w:val="16"/>
          <w:szCs w:val="16"/>
        </w:rPr>
        <w:t xml:space="preserve">               &lt;ns1:ecrsCapacityGn&gt;0.0&lt;/ns1:ecrsCapacityGn&gt;</w:t>
      </w:r>
    </w:p>
    <w:p w14:paraId="78215E6E" w14:textId="77777777" w:rsidR="004A4D75" w:rsidRPr="0032045B" w:rsidRDefault="004A4D75" w:rsidP="004A4D75">
      <w:pPr>
        <w:pStyle w:val="ListParagraph"/>
        <w:rPr>
          <w:rFonts w:ascii="Arial" w:hAnsi="Arial" w:cs="Arial"/>
          <w:sz w:val="16"/>
          <w:szCs w:val="16"/>
        </w:rPr>
      </w:pPr>
      <w:r w:rsidRPr="0032045B">
        <w:rPr>
          <w:rFonts w:ascii="Arial" w:hAnsi="Arial" w:cs="Arial"/>
          <w:sz w:val="16"/>
          <w:szCs w:val="16"/>
        </w:rPr>
        <w:t xml:space="preserve">               &lt;ns1:ecrsCapacityNcl&gt;-0.000000000000748179195424347&lt;/ns1:ecrsCapacityNcl&gt;</w:t>
      </w:r>
    </w:p>
    <w:p w14:paraId="33309640" w14:textId="77777777" w:rsidR="004A4D75" w:rsidRPr="0032045B" w:rsidRDefault="004A4D75" w:rsidP="004A4D75">
      <w:pPr>
        <w:pStyle w:val="ListParagraph"/>
        <w:rPr>
          <w:rFonts w:ascii="Arial" w:hAnsi="Arial" w:cs="Arial"/>
          <w:sz w:val="16"/>
          <w:szCs w:val="16"/>
        </w:rPr>
      </w:pPr>
      <w:r w:rsidRPr="0032045B">
        <w:rPr>
          <w:rFonts w:ascii="Arial" w:hAnsi="Arial" w:cs="Arial"/>
          <w:sz w:val="16"/>
          <w:szCs w:val="16"/>
        </w:rPr>
        <w:t xml:space="preserve">               &lt;ns1:ecrsCapacityCl&gt;0.0&lt;/ns1:ecrsCapacityCl&gt;</w:t>
      </w:r>
    </w:p>
    <w:p w14:paraId="6A00EB7D" w14:textId="77777777" w:rsidR="004A4D75" w:rsidRPr="0032045B" w:rsidRDefault="004A4D75" w:rsidP="004A4D75">
      <w:pPr>
        <w:pStyle w:val="ListParagraph"/>
        <w:rPr>
          <w:rFonts w:ascii="Arial" w:hAnsi="Arial" w:cs="Arial"/>
          <w:sz w:val="16"/>
          <w:szCs w:val="16"/>
        </w:rPr>
      </w:pPr>
      <w:r w:rsidRPr="0032045B">
        <w:rPr>
          <w:rFonts w:ascii="Arial" w:hAnsi="Arial" w:cs="Arial"/>
          <w:sz w:val="16"/>
          <w:szCs w:val="16"/>
        </w:rPr>
        <w:t xml:space="preserve">               &lt;ns1:ecrsCapacityQs&gt;0.0&lt;/ns1:ecrsCapacityQs&gt;</w:t>
      </w:r>
    </w:p>
    <w:p w14:paraId="40571D3C" w14:textId="77777777" w:rsidR="004A4D75" w:rsidRPr="0032045B" w:rsidRDefault="004A4D75" w:rsidP="004A4D75">
      <w:pPr>
        <w:pStyle w:val="ListParagraph"/>
        <w:rPr>
          <w:rFonts w:ascii="Arial" w:hAnsi="Arial" w:cs="Arial"/>
          <w:sz w:val="16"/>
          <w:szCs w:val="16"/>
        </w:rPr>
      </w:pPr>
      <w:r w:rsidRPr="0032045B">
        <w:rPr>
          <w:rFonts w:ascii="Arial" w:hAnsi="Arial" w:cs="Arial"/>
          <w:sz w:val="16"/>
          <w:szCs w:val="16"/>
        </w:rPr>
        <w:t xml:space="preserve">               &lt;ns1:ecrsRespGn&gt;0.0&lt;/ns1:ecrsRespGn&gt;</w:t>
      </w:r>
    </w:p>
    <w:p w14:paraId="6909662E" w14:textId="77777777" w:rsidR="004A4D75" w:rsidRPr="0032045B" w:rsidRDefault="004A4D75" w:rsidP="004A4D75">
      <w:pPr>
        <w:pStyle w:val="ListParagraph"/>
        <w:rPr>
          <w:rFonts w:ascii="Arial" w:hAnsi="Arial" w:cs="Arial"/>
          <w:sz w:val="16"/>
          <w:szCs w:val="16"/>
        </w:rPr>
      </w:pPr>
      <w:r w:rsidRPr="0032045B">
        <w:rPr>
          <w:rFonts w:ascii="Arial" w:hAnsi="Arial" w:cs="Arial"/>
          <w:sz w:val="16"/>
          <w:szCs w:val="16"/>
        </w:rPr>
        <w:t xml:space="preserve">               &lt;ns1:ecrsRespNcl&gt;0.0&lt;/ns1:ecrsRespNcl&gt;</w:t>
      </w:r>
    </w:p>
    <w:p w14:paraId="28A1D551" w14:textId="77777777" w:rsidR="004A4D75" w:rsidRPr="0032045B" w:rsidRDefault="004A4D75" w:rsidP="004A4D75">
      <w:pPr>
        <w:pStyle w:val="ListParagraph"/>
        <w:rPr>
          <w:rFonts w:ascii="Arial" w:hAnsi="Arial" w:cs="Arial"/>
          <w:sz w:val="16"/>
          <w:szCs w:val="16"/>
        </w:rPr>
      </w:pPr>
      <w:r w:rsidRPr="0032045B">
        <w:rPr>
          <w:rFonts w:ascii="Arial" w:hAnsi="Arial" w:cs="Arial"/>
          <w:sz w:val="16"/>
          <w:szCs w:val="16"/>
        </w:rPr>
        <w:t xml:space="preserve">               &lt;ns1:ecrsRespCl&gt;0.0&lt;/ns1:ecrsRespCl&gt;</w:t>
      </w:r>
    </w:p>
    <w:p w14:paraId="63815FC3" w14:textId="77777777" w:rsidR="004A4D75" w:rsidRPr="0032045B" w:rsidRDefault="004A4D75" w:rsidP="004A4D75">
      <w:pPr>
        <w:pStyle w:val="ListParagraph"/>
        <w:rPr>
          <w:rFonts w:ascii="Arial" w:hAnsi="Arial" w:cs="Arial"/>
          <w:sz w:val="16"/>
          <w:szCs w:val="16"/>
        </w:rPr>
      </w:pPr>
      <w:r w:rsidRPr="0032045B">
        <w:rPr>
          <w:rFonts w:ascii="Arial" w:hAnsi="Arial" w:cs="Arial"/>
          <w:sz w:val="16"/>
          <w:szCs w:val="16"/>
        </w:rPr>
        <w:t xml:space="preserve">               &lt;ns1:ecrsRespQs&gt;0.0&lt;/ns1:ecrsRespQs&gt;</w:t>
      </w:r>
    </w:p>
    <w:p w14:paraId="7543A5C9" w14:textId="77777777" w:rsidR="004A4D75" w:rsidRPr="0032045B" w:rsidRDefault="004A4D75" w:rsidP="004A4D75">
      <w:pPr>
        <w:pStyle w:val="ListParagraph"/>
        <w:rPr>
          <w:rFonts w:ascii="Arial" w:hAnsi="Arial" w:cs="Arial"/>
          <w:sz w:val="16"/>
          <w:szCs w:val="16"/>
        </w:rPr>
      </w:pPr>
      <w:r w:rsidRPr="0032045B">
        <w:rPr>
          <w:rFonts w:ascii="Arial" w:hAnsi="Arial" w:cs="Arial"/>
          <w:sz w:val="16"/>
          <w:szCs w:val="16"/>
        </w:rPr>
        <w:t xml:space="preserve">               &lt;ns1:ecrsDeployed&gt;0.0&lt;/ns1:ecrsDeployed&gt;</w:t>
      </w:r>
    </w:p>
    <w:p w14:paraId="3A46602C" w14:textId="12A795A5" w:rsidR="0032045B" w:rsidRPr="00FA0A10" w:rsidRDefault="004A4D75" w:rsidP="004A4D75">
      <w:pPr>
        <w:ind w:left="720"/>
        <w:rPr>
          <w:rFonts w:ascii="Arial" w:hAnsi="Arial" w:cs="Arial"/>
          <w:sz w:val="20"/>
          <w:szCs w:val="20"/>
        </w:rPr>
      </w:pPr>
      <w:r w:rsidRPr="0032045B">
        <w:rPr>
          <w:rFonts w:ascii="Arial" w:hAnsi="Arial" w:cs="Arial"/>
          <w:sz w:val="16"/>
          <w:szCs w:val="16"/>
        </w:rPr>
        <w:t xml:space="preserve">            &lt;/ns1:SystemParameters&gt;</w:t>
      </w:r>
      <w:r w:rsidR="00FF416C" w:rsidRPr="00FA0A10">
        <w:rPr>
          <w:rFonts w:ascii="Arial" w:hAnsi="Arial" w:cs="Arial"/>
          <w:sz w:val="20"/>
          <w:szCs w:val="20"/>
        </w:rPr>
        <w:cr/>
      </w:r>
    </w:p>
    <w:p w14:paraId="47624854" w14:textId="77777777" w:rsidR="00E3798C" w:rsidRPr="00805285" w:rsidRDefault="007D410C" w:rsidP="00E3798C">
      <w:pPr>
        <w:pStyle w:val="Heading3"/>
        <w:rPr>
          <w:rFonts w:cs="Arial"/>
          <w:b w:val="0"/>
        </w:rPr>
      </w:pPr>
      <w:bookmarkStart w:id="1815" w:name="_Toc170833028"/>
      <w:r w:rsidRPr="00805285">
        <w:rPr>
          <w:rFonts w:cs="Arial"/>
          <w:b w:val="0"/>
        </w:rPr>
        <w:t>RTD Indicative Base Points</w:t>
      </w:r>
      <w:bookmarkEnd w:id="1815"/>
      <w:r w:rsidR="00E3798C" w:rsidRPr="00805285">
        <w:rPr>
          <w:rFonts w:cs="Arial"/>
          <w:b w:val="0"/>
        </w:rPr>
        <w:t xml:space="preserve"> </w:t>
      </w:r>
    </w:p>
    <w:p w14:paraId="207DA0D3" w14:textId="77777777" w:rsidR="00E3798C" w:rsidRPr="00B81394" w:rsidRDefault="00E3798C" w:rsidP="00E3798C">
      <w:pPr>
        <w:ind w:left="360"/>
        <w:rPr>
          <w:rFonts w:ascii="Arial" w:hAnsi="Arial" w:cs="Arial"/>
        </w:rPr>
      </w:pPr>
      <w:r w:rsidRPr="00B81394">
        <w:rPr>
          <w:rFonts w:ascii="Arial" w:hAnsi="Arial" w:cs="Arial"/>
        </w:rPr>
        <w:t xml:space="preserve">This section describes interfaces used to retrieve </w:t>
      </w:r>
      <w:r w:rsidR="005A48C4" w:rsidRPr="00B81394">
        <w:rPr>
          <w:rFonts w:ascii="Arial" w:hAnsi="Arial" w:cs="Arial"/>
        </w:rPr>
        <w:t xml:space="preserve">RTD Indicative Base Points.  </w:t>
      </w:r>
      <w:r w:rsidR="00C46D0C" w:rsidRPr="00B81394">
        <w:rPr>
          <w:rFonts w:ascii="Arial" w:hAnsi="Arial" w:cs="Arial"/>
        </w:rPr>
        <w:t>This report is posted for a given QSE and will contain the Base Points for every resource belonging only to that QSE for every interval in a particular RTD Study Period.</w:t>
      </w:r>
      <w:r w:rsidRPr="00B81394">
        <w:rPr>
          <w:rFonts w:ascii="Arial" w:hAnsi="Arial" w:cs="Arial"/>
        </w:rPr>
        <w:t xml:space="preserve">  The request message would use the following message fields:</w:t>
      </w:r>
    </w:p>
    <w:p w14:paraId="0E8F7E1F" w14:textId="77777777" w:rsidR="00E3798C" w:rsidRPr="00B81394" w:rsidRDefault="00E3798C" w:rsidP="00E3798C">
      <w:pPr>
        <w:pStyle w:val="Normal2"/>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E3798C" w:rsidRPr="00FA0A10" w14:paraId="5D095EB0" w14:textId="77777777" w:rsidTr="00495DA8">
        <w:tc>
          <w:tcPr>
            <w:tcW w:w="2268" w:type="dxa"/>
            <w:shd w:val="clear" w:color="auto" w:fill="C0C0C0"/>
          </w:tcPr>
          <w:p w14:paraId="31E618F8" w14:textId="77777777" w:rsidR="00E3798C" w:rsidRPr="00995285" w:rsidRDefault="00E3798C" w:rsidP="00495DA8">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6358B44A" w14:textId="77777777" w:rsidR="00E3798C" w:rsidRPr="00995285" w:rsidRDefault="00E3798C" w:rsidP="00495DA8">
            <w:pPr>
              <w:pStyle w:val="Normal2"/>
              <w:ind w:left="0"/>
              <w:jc w:val="center"/>
              <w:rPr>
                <w:rFonts w:ascii="Arial" w:hAnsi="Arial" w:cs="Arial"/>
                <w:highlight w:val="lightGray"/>
              </w:rPr>
            </w:pPr>
            <w:r w:rsidRPr="00995285">
              <w:rPr>
                <w:rFonts w:ascii="Arial" w:hAnsi="Arial" w:cs="Arial"/>
                <w:highlight w:val="lightGray"/>
              </w:rPr>
              <w:t>Value</w:t>
            </w:r>
          </w:p>
        </w:tc>
      </w:tr>
      <w:tr w:rsidR="00E3798C" w:rsidRPr="00FA0A10" w14:paraId="28AD162F" w14:textId="77777777" w:rsidTr="00495DA8">
        <w:tc>
          <w:tcPr>
            <w:tcW w:w="2268" w:type="dxa"/>
          </w:tcPr>
          <w:p w14:paraId="4B825DAE" w14:textId="77777777" w:rsidR="00E3798C" w:rsidRPr="002A438F" w:rsidRDefault="00E3798C" w:rsidP="00495DA8">
            <w:pPr>
              <w:pStyle w:val="Normal2"/>
              <w:ind w:left="0"/>
              <w:jc w:val="center"/>
              <w:rPr>
                <w:rFonts w:ascii="Arial" w:hAnsi="Arial" w:cs="Arial"/>
              </w:rPr>
            </w:pPr>
            <w:r w:rsidRPr="00FA0A10">
              <w:rPr>
                <w:rFonts w:ascii="Arial" w:hAnsi="Arial" w:cs="Arial"/>
              </w:rPr>
              <w:t>Header/Verb</w:t>
            </w:r>
          </w:p>
        </w:tc>
        <w:tc>
          <w:tcPr>
            <w:tcW w:w="4365" w:type="dxa"/>
          </w:tcPr>
          <w:p w14:paraId="6350AA96" w14:textId="77777777" w:rsidR="00E3798C" w:rsidRPr="001B0FBA" w:rsidRDefault="00E3798C" w:rsidP="00495DA8">
            <w:pPr>
              <w:pStyle w:val="Normal2"/>
              <w:ind w:left="0"/>
              <w:jc w:val="center"/>
              <w:rPr>
                <w:rFonts w:ascii="Arial" w:hAnsi="Arial" w:cs="Arial"/>
              </w:rPr>
            </w:pPr>
            <w:r w:rsidRPr="001B0FBA">
              <w:rPr>
                <w:rFonts w:ascii="Arial" w:hAnsi="Arial" w:cs="Arial"/>
              </w:rPr>
              <w:t>get</w:t>
            </w:r>
          </w:p>
        </w:tc>
      </w:tr>
      <w:tr w:rsidR="00E3798C" w:rsidRPr="00FA0A10" w14:paraId="387772DB" w14:textId="77777777" w:rsidTr="00495DA8">
        <w:tc>
          <w:tcPr>
            <w:tcW w:w="2268" w:type="dxa"/>
          </w:tcPr>
          <w:p w14:paraId="1338CCD0" w14:textId="77777777" w:rsidR="00E3798C" w:rsidRPr="002A438F" w:rsidRDefault="00E3798C" w:rsidP="00495DA8">
            <w:pPr>
              <w:pStyle w:val="Normal2"/>
              <w:ind w:left="0"/>
              <w:jc w:val="center"/>
              <w:rPr>
                <w:rFonts w:ascii="Arial" w:hAnsi="Arial" w:cs="Arial"/>
              </w:rPr>
            </w:pPr>
            <w:r w:rsidRPr="00FA0A10">
              <w:rPr>
                <w:rFonts w:ascii="Arial" w:hAnsi="Arial" w:cs="Arial"/>
              </w:rPr>
              <w:t>Header/Noun</w:t>
            </w:r>
          </w:p>
        </w:tc>
        <w:tc>
          <w:tcPr>
            <w:tcW w:w="4365" w:type="dxa"/>
          </w:tcPr>
          <w:p w14:paraId="051602D6" w14:textId="77777777" w:rsidR="00E3798C" w:rsidRPr="001B0FBA" w:rsidRDefault="004E15F3" w:rsidP="00495DA8">
            <w:pPr>
              <w:pStyle w:val="Normal2"/>
              <w:ind w:left="0"/>
              <w:jc w:val="center"/>
              <w:rPr>
                <w:rFonts w:ascii="Arial" w:hAnsi="Arial" w:cs="Arial"/>
              </w:rPr>
            </w:pPr>
            <w:r w:rsidRPr="001B0FBA">
              <w:rPr>
                <w:rFonts w:ascii="Arial" w:hAnsi="Arial" w:cs="Arial"/>
              </w:rPr>
              <w:t>RTDIndicativeBasePoints</w:t>
            </w:r>
          </w:p>
        </w:tc>
      </w:tr>
      <w:tr w:rsidR="00E3798C" w:rsidRPr="00FA0A10" w14:paraId="26DEC63D" w14:textId="77777777" w:rsidTr="00495DA8">
        <w:tc>
          <w:tcPr>
            <w:tcW w:w="2268" w:type="dxa"/>
          </w:tcPr>
          <w:p w14:paraId="597E0E5A" w14:textId="77777777" w:rsidR="00E3798C" w:rsidRPr="002A438F" w:rsidRDefault="00E3798C" w:rsidP="00495DA8">
            <w:pPr>
              <w:pStyle w:val="Normal2"/>
              <w:ind w:left="0"/>
              <w:jc w:val="center"/>
              <w:rPr>
                <w:rFonts w:ascii="Arial" w:hAnsi="Arial" w:cs="Arial"/>
              </w:rPr>
            </w:pPr>
            <w:r w:rsidRPr="00FA0A10">
              <w:rPr>
                <w:rFonts w:ascii="Arial" w:hAnsi="Arial" w:cs="Arial"/>
              </w:rPr>
              <w:t>Header/Source</w:t>
            </w:r>
          </w:p>
        </w:tc>
        <w:tc>
          <w:tcPr>
            <w:tcW w:w="4365" w:type="dxa"/>
          </w:tcPr>
          <w:p w14:paraId="53F987E2" w14:textId="77777777" w:rsidR="00E3798C" w:rsidRPr="001B0FBA" w:rsidRDefault="00E3798C" w:rsidP="00495DA8">
            <w:pPr>
              <w:pStyle w:val="Normal2"/>
              <w:ind w:left="0"/>
              <w:jc w:val="center"/>
              <w:rPr>
                <w:rFonts w:ascii="Arial" w:hAnsi="Arial" w:cs="Arial"/>
                <w:i/>
              </w:rPr>
            </w:pPr>
            <w:r w:rsidRPr="001B0FBA">
              <w:rPr>
                <w:rFonts w:ascii="Arial" w:hAnsi="Arial" w:cs="Arial"/>
                <w:i/>
              </w:rPr>
              <w:t>Market participant ID</w:t>
            </w:r>
          </w:p>
        </w:tc>
      </w:tr>
      <w:tr w:rsidR="00E3798C" w:rsidRPr="00FA0A10" w14:paraId="2A941B3B" w14:textId="77777777" w:rsidTr="00495DA8">
        <w:tc>
          <w:tcPr>
            <w:tcW w:w="2268" w:type="dxa"/>
          </w:tcPr>
          <w:p w14:paraId="4B67E388" w14:textId="77777777" w:rsidR="00E3798C" w:rsidRPr="002A438F" w:rsidRDefault="00E3798C" w:rsidP="00495DA8">
            <w:pPr>
              <w:pStyle w:val="Normal2"/>
              <w:ind w:left="0"/>
              <w:jc w:val="center"/>
              <w:rPr>
                <w:rFonts w:ascii="Arial" w:hAnsi="Arial" w:cs="Arial"/>
              </w:rPr>
            </w:pPr>
            <w:r w:rsidRPr="00FA0A10">
              <w:rPr>
                <w:rFonts w:ascii="Arial" w:hAnsi="Arial" w:cs="Arial"/>
              </w:rPr>
              <w:t>Header/UserID</w:t>
            </w:r>
          </w:p>
        </w:tc>
        <w:tc>
          <w:tcPr>
            <w:tcW w:w="4365" w:type="dxa"/>
          </w:tcPr>
          <w:p w14:paraId="6B90BC49" w14:textId="77777777" w:rsidR="00E3798C" w:rsidRPr="001B0FBA" w:rsidRDefault="00E3798C" w:rsidP="00495DA8">
            <w:pPr>
              <w:pStyle w:val="Normal2"/>
              <w:ind w:left="0"/>
              <w:jc w:val="center"/>
              <w:rPr>
                <w:rFonts w:ascii="Arial" w:hAnsi="Arial" w:cs="Arial"/>
                <w:i/>
              </w:rPr>
            </w:pPr>
            <w:r w:rsidRPr="001B0FBA">
              <w:rPr>
                <w:rFonts w:ascii="Arial" w:hAnsi="Arial" w:cs="Arial"/>
                <w:i/>
              </w:rPr>
              <w:t>ID of user</w:t>
            </w:r>
          </w:p>
        </w:tc>
      </w:tr>
      <w:tr w:rsidR="00E3798C" w:rsidRPr="00FA0A10" w14:paraId="70BDE893" w14:textId="77777777" w:rsidTr="00495DA8">
        <w:tc>
          <w:tcPr>
            <w:tcW w:w="2268" w:type="dxa"/>
          </w:tcPr>
          <w:p w14:paraId="0EE570B1" w14:textId="77777777" w:rsidR="00E3798C" w:rsidRPr="002A438F" w:rsidRDefault="00E3798C" w:rsidP="00495DA8">
            <w:pPr>
              <w:pStyle w:val="Normal2"/>
              <w:ind w:left="0"/>
              <w:jc w:val="center"/>
              <w:rPr>
                <w:rFonts w:ascii="Arial" w:hAnsi="Arial" w:cs="Arial"/>
              </w:rPr>
            </w:pPr>
            <w:r w:rsidRPr="00FA0A10">
              <w:rPr>
                <w:rFonts w:ascii="Arial" w:hAnsi="Arial" w:cs="Arial"/>
              </w:rPr>
              <w:t>Request/StartTime</w:t>
            </w:r>
          </w:p>
        </w:tc>
        <w:tc>
          <w:tcPr>
            <w:tcW w:w="4365" w:type="dxa"/>
          </w:tcPr>
          <w:p w14:paraId="1320EA01" w14:textId="77777777" w:rsidR="00E3798C" w:rsidRPr="001B0FBA" w:rsidRDefault="00E3798C" w:rsidP="00495DA8">
            <w:pPr>
              <w:pStyle w:val="Normal2"/>
              <w:ind w:left="0"/>
              <w:jc w:val="center"/>
              <w:rPr>
                <w:rFonts w:ascii="Arial" w:hAnsi="Arial" w:cs="Arial"/>
                <w:i/>
              </w:rPr>
            </w:pPr>
            <w:r w:rsidRPr="001B0FBA">
              <w:rPr>
                <w:rFonts w:ascii="Arial" w:hAnsi="Arial" w:cs="Arial"/>
                <w:i/>
              </w:rPr>
              <w:t>Start time of interest</w:t>
            </w:r>
          </w:p>
        </w:tc>
      </w:tr>
      <w:tr w:rsidR="00E3798C" w:rsidRPr="00FA0A10" w14:paraId="5484C145" w14:textId="77777777" w:rsidTr="00495DA8">
        <w:tc>
          <w:tcPr>
            <w:tcW w:w="2268" w:type="dxa"/>
          </w:tcPr>
          <w:p w14:paraId="409042CB" w14:textId="77777777" w:rsidR="00E3798C" w:rsidRPr="002A438F" w:rsidRDefault="00E3798C" w:rsidP="00495DA8">
            <w:pPr>
              <w:pStyle w:val="Normal2"/>
              <w:ind w:left="0"/>
              <w:jc w:val="center"/>
              <w:rPr>
                <w:rFonts w:ascii="Arial" w:hAnsi="Arial" w:cs="Arial"/>
              </w:rPr>
            </w:pPr>
            <w:r w:rsidRPr="00FA0A10">
              <w:rPr>
                <w:rFonts w:ascii="Arial" w:hAnsi="Arial" w:cs="Arial"/>
              </w:rPr>
              <w:t>Request/EndTime</w:t>
            </w:r>
          </w:p>
        </w:tc>
        <w:tc>
          <w:tcPr>
            <w:tcW w:w="4365" w:type="dxa"/>
          </w:tcPr>
          <w:p w14:paraId="795F3518" w14:textId="77777777" w:rsidR="00E3798C" w:rsidRPr="001B0FBA" w:rsidRDefault="00E3798C" w:rsidP="00495DA8">
            <w:pPr>
              <w:pStyle w:val="Normal2"/>
              <w:ind w:left="0"/>
              <w:jc w:val="center"/>
              <w:rPr>
                <w:rFonts w:ascii="Arial" w:hAnsi="Arial" w:cs="Arial"/>
                <w:i/>
              </w:rPr>
            </w:pPr>
            <w:r w:rsidRPr="001B0FBA">
              <w:rPr>
                <w:rFonts w:ascii="Arial" w:hAnsi="Arial" w:cs="Arial"/>
                <w:i/>
              </w:rPr>
              <w:t>End time of interest</w:t>
            </w:r>
          </w:p>
        </w:tc>
      </w:tr>
    </w:tbl>
    <w:p w14:paraId="03F74F1C" w14:textId="77777777" w:rsidR="00E3798C" w:rsidRPr="00B81394" w:rsidRDefault="00E3798C" w:rsidP="00E3798C">
      <w:pPr>
        <w:pStyle w:val="Normal2"/>
        <w:ind w:left="360"/>
        <w:rPr>
          <w:rFonts w:ascii="Arial" w:hAnsi="Arial" w:cs="Arial"/>
          <w:sz w:val="24"/>
        </w:rPr>
      </w:pPr>
    </w:p>
    <w:p w14:paraId="41A28CE2" w14:textId="77777777" w:rsidR="00E3798C" w:rsidRPr="00B81394" w:rsidRDefault="00E3798C" w:rsidP="00E3798C">
      <w:pPr>
        <w:pStyle w:val="Normal2"/>
        <w:ind w:left="360"/>
        <w:rPr>
          <w:rFonts w:ascii="Arial" w:hAnsi="Arial" w:cs="Arial"/>
          <w:sz w:val="24"/>
        </w:rPr>
      </w:pPr>
      <w:r w:rsidRPr="00B81394">
        <w:rPr>
          <w:rFonts w:ascii="Arial" w:hAnsi="Arial" w:cs="Arial"/>
          <w:sz w:val="24"/>
        </w:rPr>
        <w:t>The corresponding response messages would use the following message fields:</w:t>
      </w:r>
    </w:p>
    <w:p w14:paraId="14039E49" w14:textId="77777777" w:rsidR="00E3798C" w:rsidRPr="00B81394" w:rsidRDefault="00E3798C" w:rsidP="00E3798C">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E3798C" w:rsidRPr="00FA0A10" w14:paraId="0899A34B" w14:textId="77777777" w:rsidTr="00495DA8">
        <w:tc>
          <w:tcPr>
            <w:tcW w:w="2268" w:type="dxa"/>
            <w:shd w:val="clear" w:color="auto" w:fill="C0C0C0"/>
          </w:tcPr>
          <w:p w14:paraId="69DC0460" w14:textId="77777777" w:rsidR="00E3798C" w:rsidRPr="00995285" w:rsidRDefault="00E3798C" w:rsidP="00495DA8">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38A0B702" w14:textId="77777777" w:rsidR="00E3798C" w:rsidRPr="00995285" w:rsidRDefault="00E3798C" w:rsidP="00495DA8">
            <w:pPr>
              <w:pStyle w:val="Normal2"/>
              <w:ind w:left="0"/>
              <w:jc w:val="center"/>
              <w:rPr>
                <w:rFonts w:ascii="Arial" w:hAnsi="Arial" w:cs="Arial"/>
                <w:highlight w:val="lightGray"/>
              </w:rPr>
            </w:pPr>
            <w:r w:rsidRPr="00995285">
              <w:rPr>
                <w:rFonts w:ascii="Arial" w:hAnsi="Arial" w:cs="Arial"/>
                <w:highlight w:val="lightGray"/>
              </w:rPr>
              <w:t>Value</w:t>
            </w:r>
          </w:p>
        </w:tc>
      </w:tr>
      <w:tr w:rsidR="00E3798C" w:rsidRPr="00FA0A10" w14:paraId="49C4E018" w14:textId="77777777" w:rsidTr="00495DA8">
        <w:tc>
          <w:tcPr>
            <w:tcW w:w="2268" w:type="dxa"/>
          </w:tcPr>
          <w:p w14:paraId="091A2660" w14:textId="77777777" w:rsidR="00E3798C" w:rsidRPr="002A438F" w:rsidRDefault="00E3798C" w:rsidP="00495DA8">
            <w:pPr>
              <w:pStyle w:val="Normal2"/>
              <w:ind w:left="0"/>
              <w:jc w:val="center"/>
              <w:rPr>
                <w:rFonts w:ascii="Arial" w:hAnsi="Arial" w:cs="Arial"/>
              </w:rPr>
            </w:pPr>
            <w:r w:rsidRPr="00FA0A10">
              <w:rPr>
                <w:rFonts w:ascii="Arial" w:hAnsi="Arial" w:cs="Arial"/>
              </w:rPr>
              <w:t>Header/Verb</w:t>
            </w:r>
          </w:p>
        </w:tc>
        <w:tc>
          <w:tcPr>
            <w:tcW w:w="4365" w:type="dxa"/>
          </w:tcPr>
          <w:p w14:paraId="4B3EF835" w14:textId="77777777" w:rsidR="00E3798C" w:rsidRPr="001B0FBA" w:rsidRDefault="00E3798C" w:rsidP="00495DA8">
            <w:pPr>
              <w:pStyle w:val="Normal2"/>
              <w:ind w:left="0"/>
              <w:jc w:val="center"/>
              <w:rPr>
                <w:rFonts w:ascii="Arial" w:hAnsi="Arial" w:cs="Arial"/>
              </w:rPr>
            </w:pPr>
            <w:r w:rsidRPr="001B0FBA">
              <w:rPr>
                <w:rFonts w:ascii="Arial" w:hAnsi="Arial" w:cs="Arial"/>
              </w:rPr>
              <w:t>reply</w:t>
            </w:r>
          </w:p>
        </w:tc>
      </w:tr>
      <w:tr w:rsidR="00E3798C" w:rsidRPr="00FA0A10" w14:paraId="614BE2F5" w14:textId="77777777" w:rsidTr="00495DA8">
        <w:tc>
          <w:tcPr>
            <w:tcW w:w="2268" w:type="dxa"/>
          </w:tcPr>
          <w:p w14:paraId="20D5E691" w14:textId="77777777" w:rsidR="00E3798C" w:rsidRPr="002A438F" w:rsidRDefault="00E3798C" w:rsidP="00495DA8">
            <w:pPr>
              <w:pStyle w:val="Normal2"/>
              <w:ind w:left="0"/>
              <w:jc w:val="center"/>
              <w:rPr>
                <w:rFonts w:ascii="Arial" w:hAnsi="Arial" w:cs="Arial"/>
              </w:rPr>
            </w:pPr>
            <w:r w:rsidRPr="00FA0A10">
              <w:rPr>
                <w:rFonts w:ascii="Arial" w:hAnsi="Arial" w:cs="Arial"/>
              </w:rPr>
              <w:lastRenderedPageBreak/>
              <w:t>Header/Noun</w:t>
            </w:r>
          </w:p>
        </w:tc>
        <w:tc>
          <w:tcPr>
            <w:tcW w:w="4365" w:type="dxa"/>
          </w:tcPr>
          <w:p w14:paraId="48FB0717" w14:textId="77777777" w:rsidR="00E3798C" w:rsidRPr="001B0FBA" w:rsidRDefault="004E15F3" w:rsidP="00495DA8">
            <w:pPr>
              <w:pStyle w:val="Normal2"/>
              <w:ind w:left="0"/>
              <w:jc w:val="center"/>
              <w:rPr>
                <w:rFonts w:ascii="Arial" w:hAnsi="Arial" w:cs="Arial"/>
              </w:rPr>
            </w:pPr>
            <w:r w:rsidRPr="001B0FBA">
              <w:rPr>
                <w:rFonts w:ascii="Arial" w:hAnsi="Arial" w:cs="Arial"/>
              </w:rPr>
              <w:t>RTDIndicativeBasePoints</w:t>
            </w:r>
          </w:p>
        </w:tc>
      </w:tr>
      <w:tr w:rsidR="00E3798C" w:rsidRPr="00FA0A10" w14:paraId="38CAAF69" w14:textId="77777777" w:rsidTr="00495DA8">
        <w:tc>
          <w:tcPr>
            <w:tcW w:w="2268" w:type="dxa"/>
          </w:tcPr>
          <w:p w14:paraId="374EB688" w14:textId="77777777" w:rsidR="00E3798C" w:rsidRPr="002A438F" w:rsidRDefault="00E3798C" w:rsidP="00495DA8">
            <w:pPr>
              <w:pStyle w:val="Normal2"/>
              <w:ind w:left="0"/>
              <w:jc w:val="center"/>
              <w:rPr>
                <w:rFonts w:ascii="Arial" w:hAnsi="Arial" w:cs="Arial"/>
              </w:rPr>
            </w:pPr>
            <w:r w:rsidRPr="00FA0A10">
              <w:rPr>
                <w:rFonts w:ascii="Arial" w:hAnsi="Arial" w:cs="Arial"/>
              </w:rPr>
              <w:t>Header/Source</w:t>
            </w:r>
          </w:p>
        </w:tc>
        <w:tc>
          <w:tcPr>
            <w:tcW w:w="4365" w:type="dxa"/>
          </w:tcPr>
          <w:p w14:paraId="61BD5DF7" w14:textId="77777777" w:rsidR="00E3798C" w:rsidRPr="001B0FBA" w:rsidRDefault="00E3798C" w:rsidP="00495DA8">
            <w:pPr>
              <w:pStyle w:val="Normal2"/>
              <w:ind w:left="0"/>
              <w:jc w:val="center"/>
              <w:rPr>
                <w:rFonts w:ascii="Arial" w:hAnsi="Arial" w:cs="Arial"/>
              </w:rPr>
            </w:pPr>
            <w:r w:rsidRPr="001B0FBA">
              <w:rPr>
                <w:rFonts w:ascii="Arial" w:hAnsi="Arial" w:cs="Arial"/>
              </w:rPr>
              <w:t>ERCOT</w:t>
            </w:r>
          </w:p>
        </w:tc>
      </w:tr>
      <w:tr w:rsidR="00E3798C" w:rsidRPr="00FA0A10" w14:paraId="6BC78460" w14:textId="77777777" w:rsidTr="00495DA8">
        <w:tc>
          <w:tcPr>
            <w:tcW w:w="2268" w:type="dxa"/>
          </w:tcPr>
          <w:p w14:paraId="52B83173" w14:textId="77777777" w:rsidR="00E3798C" w:rsidRPr="002A438F" w:rsidRDefault="00E3798C" w:rsidP="00495DA8">
            <w:pPr>
              <w:pStyle w:val="Normal2"/>
              <w:ind w:left="0"/>
              <w:jc w:val="center"/>
              <w:rPr>
                <w:rFonts w:ascii="Arial" w:hAnsi="Arial" w:cs="Arial"/>
              </w:rPr>
            </w:pPr>
            <w:r w:rsidRPr="00FA0A10">
              <w:rPr>
                <w:rFonts w:ascii="Arial" w:hAnsi="Arial" w:cs="Arial"/>
              </w:rPr>
              <w:t>Reply/ReplyCode</w:t>
            </w:r>
          </w:p>
        </w:tc>
        <w:tc>
          <w:tcPr>
            <w:tcW w:w="4365" w:type="dxa"/>
          </w:tcPr>
          <w:p w14:paraId="7F4DEE9A" w14:textId="77777777" w:rsidR="00E3798C" w:rsidRPr="001B0FBA" w:rsidRDefault="00E3798C" w:rsidP="00495DA8">
            <w:pPr>
              <w:pStyle w:val="Normal2"/>
              <w:ind w:left="0"/>
              <w:jc w:val="center"/>
              <w:rPr>
                <w:rFonts w:ascii="Arial" w:hAnsi="Arial" w:cs="Arial"/>
                <w:i/>
              </w:rPr>
            </w:pPr>
            <w:r w:rsidRPr="001B0FBA">
              <w:rPr>
                <w:rFonts w:ascii="Arial" w:hAnsi="Arial" w:cs="Arial"/>
                <w:i/>
              </w:rPr>
              <w:t>Reply code, success=OK, error=ERROR or FATAL</w:t>
            </w:r>
          </w:p>
        </w:tc>
      </w:tr>
      <w:tr w:rsidR="00E3798C" w:rsidRPr="00FA0A10" w14:paraId="58EE3261" w14:textId="77777777" w:rsidTr="00495DA8">
        <w:tc>
          <w:tcPr>
            <w:tcW w:w="2268" w:type="dxa"/>
          </w:tcPr>
          <w:p w14:paraId="602E4F95" w14:textId="77777777" w:rsidR="00E3798C" w:rsidRPr="002A438F" w:rsidRDefault="00E3798C" w:rsidP="00495DA8">
            <w:pPr>
              <w:pStyle w:val="Normal2"/>
              <w:ind w:left="0"/>
              <w:jc w:val="center"/>
              <w:rPr>
                <w:rFonts w:ascii="Arial" w:hAnsi="Arial" w:cs="Arial"/>
              </w:rPr>
            </w:pPr>
            <w:r w:rsidRPr="00FA0A10">
              <w:rPr>
                <w:rFonts w:ascii="Arial" w:hAnsi="Arial" w:cs="Arial"/>
              </w:rPr>
              <w:t>Reply/Error</w:t>
            </w:r>
          </w:p>
        </w:tc>
        <w:tc>
          <w:tcPr>
            <w:tcW w:w="4365" w:type="dxa"/>
          </w:tcPr>
          <w:p w14:paraId="6BAFF8F1" w14:textId="77777777" w:rsidR="00E3798C" w:rsidRPr="001B0FBA" w:rsidRDefault="00E3798C" w:rsidP="00495DA8">
            <w:pPr>
              <w:pStyle w:val="Normal2"/>
              <w:ind w:left="0"/>
              <w:jc w:val="center"/>
              <w:rPr>
                <w:rFonts w:ascii="Arial" w:hAnsi="Arial" w:cs="Arial"/>
                <w:i/>
              </w:rPr>
            </w:pPr>
            <w:r w:rsidRPr="001B0FBA">
              <w:rPr>
                <w:rFonts w:ascii="Arial" w:hAnsi="Arial" w:cs="Arial"/>
                <w:i/>
              </w:rPr>
              <w:t>Error message, if error encountered</w:t>
            </w:r>
          </w:p>
        </w:tc>
      </w:tr>
      <w:tr w:rsidR="00E3798C" w:rsidRPr="00FA0A10" w14:paraId="4F08CB07" w14:textId="77777777" w:rsidTr="00495DA8">
        <w:tc>
          <w:tcPr>
            <w:tcW w:w="2268" w:type="dxa"/>
          </w:tcPr>
          <w:p w14:paraId="450FA4C1" w14:textId="77777777" w:rsidR="00E3798C" w:rsidRPr="002A438F" w:rsidRDefault="00E3798C" w:rsidP="00495DA8">
            <w:pPr>
              <w:pStyle w:val="Normal2"/>
              <w:ind w:left="0"/>
              <w:jc w:val="center"/>
              <w:rPr>
                <w:rFonts w:ascii="Arial" w:hAnsi="Arial" w:cs="Arial"/>
              </w:rPr>
            </w:pPr>
            <w:r w:rsidRPr="00FA0A10">
              <w:rPr>
                <w:rFonts w:ascii="Arial" w:hAnsi="Arial" w:cs="Arial"/>
              </w:rPr>
              <w:t>Payload/</w:t>
            </w:r>
          </w:p>
        </w:tc>
        <w:tc>
          <w:tcPr>
            <w:tcW w:w="4365" w:type="dxa"/>
          </w:tcPr>
          <w:p w14:paraId="04306113" w14:textId="77777777" w:rsidR="00E3798C" w:rsidRPr="001B0FBA" w:rsidRDefault="0016153B" w:rsidP="00495DA8">
            <w:pPr>
              <w:pStyle w:val="Normal2"/>
              <w:ind w:left="0"/>
              <w:jc w:val="center"/>
              <w:rPr>
                <w:rFonts w:ascii="Arial" w:hAnsi="Arial" w:cs="Arial"/>
                <w:i/>
              </w:rPr>
            </w:pPr>
            <w:r w:rsidRPr="001B0FBA">
              <w:rPr>
                <w:rFonts w:ascii="Arial" w:hAnsi="Arial" w:cs="Arial"/>
              </w:rPr>
              <w:t>RTDIndicativeBasePoints</w:t>
            </w:r>
          </w:p>
        </w:tc>
      </w:tr>
    </w:tbl>
    <w:p w14:paraId="1F619D11" w14:textId="77777777" w:rsidR="00E3798C" w:rsidRPr="00B81394" w:rsidRDefault="00E3798C" w:rsidP="00E3798C">
      <w:pPr>
        <w:rPr>
          <w:rFonts w:ascii="Arial" w:hAnsi="Arial" w:cs="Arial"/>
        </w:rPr>
      </w:pPr>
    </w:p>
    <w:p w14:paraId="7ED360A0" w14:textId="77777777" w:rsidR="00E3798C" w:rsidRPr="00B81394" w:rsidRDefault="00E3798C" w:rsidP="00E3798C">
      <w:pPr>
        <w:ind w:left="360"/>
        <w:rPr>
          <w:rFonts w:ascii="Arial" w:hAnsi="Arial" w:cs="Arial"/>
        </w:rPr>
      </w:pPr>
      <w:r w:rsidRPr="00B81394">
        <w:rPr>
          <w:rFonts w:ascii="Arial" w:hAnsi="Arial" w:cs="Arial"/>
        </w:rPr>
        <w:t xml:space="preserve">The structure of </w:t>
      </w:r>
      <w:r w:rsidR="0016153B" w:rsidRPr="00B81394">
        <w:rPr>
          <w:rFonts w:ascii="Arial" w:hAnsi="Arial" w:cs="Arial"/>
        </w:rPr>
        <w:t>RTD Indicative Base Points</w:t>
      </w:r>
      <w:r w:rsidRPr="00B81394">
        <w:rPr>
          <w:rFonts w:ascii="Arial" w:hAnsi="Arial" w:cs="Arial"/>
        </w:rPr>
        <w:t xml:space="preserve"> are described by the following diagram:</w:t>
      </w:r>
    </w:p>
    <w:p w14:paraId="0E2ED6F5" w14:textId="77777777" w:rsidR="00E3798C" w:rsidRPr="00B81394" w:rsidRDefault="00E3798C" w:rsidP="00E3798C">
      <w:pPr>
        <w:ind w:left="360"/>
        <w:rPr>
          <w:rFonts w:ascii="Arial" w:hAnsi="Arial" w:cs="Arial"/>
        </w:rPr>
      </w:pPr>
    </w:p>
    <w:p w14:paraId="35F94028" w14:textId="77777777" w:rsidR="00E3798C" w:rsidRPr="00B81394" w:rsidRDefault="009A2F00" w:rsidP="00E3798C">
      <w:pPr>
        <w:ind w:left="360"/>
        <w:rPr>
          <w:rFonts w:ascii="Arial" w:hAnsi="Arial" w:cs="Arial"/>
        </w:rPr>
      </w:pPr>
      <w:r>
        <w:rPr>
          <w:rFonts w:ascii="Arial" w:hAnsi="Arial" w:cs="Arial"/>
          <w:noProof/>
        </w:rPr>
        <w:drawing>
          <wp:inline distT="0" distB="0" distL="0" distR="0" wp14:anchorId="49C3234F" wp14:editId="5E2E66F0">
            <wp:extent cx="4572000" cy="638175"/>
            <wp:effectExtent l="0" t="0" r="0" b="9525"/>
            <wp:docPr id="99" name="Picture 99" descr="RTDIndicativeBasePoint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RTDIndicativeBasePoints1"/>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572000" cy="638175"/>
                    </a:xfrm>
                    <a:prstGeom prst="rect">
                      <a:avLst/>
                    </a:prstGeom>
                    <a:noFill/>
                    <a:ln>
                      <a:noFill/>
                    </a:ln>
                  </pic:spPr>
                </pic:pic>
              </a:graphicData>
            </a:graphic>
          </wp:inline>
        </w:drawing>
      </w:r>
    </w:p>
    <w:p w14:paraId="361F1F7D" w14:textId="77777777" w:rsidR="0016153B" w:rsidRPr="00B81394" w:rsidRDefault="0016153B" w:rsidP="00E3798C">
      <w:pPr>
        <w:ind w:left="360"/>
        <w:rPr>
          <w:rFonts w:ascii="Arial" w:hAnsi="Arial" w:cs="Arial"/>
        </w:rPr>
      </w:pPr>
    </w:p>
    <w:p w14:paraId="6307D9E5" w14:textId="77777777" w:rsidR="00E3798C" w:rsidRPr="00B81394" w:rsidRDefault="00E3798C" w:rsidP="00E3798C">
      <w:pPr>
        <w:ind w:left="360"/>
        <w:rPr>
          <w:rFonts w:ascii="Arial" w:hAnsi="Arial" w:cs="Arial"/>
        </w:rPr>
      </w:pPr>
    </w:p>
    <w:p w14:paraId="3F3F1E14" w14:textId="77777777" w:rsidR="00E3798C" w:rsidRPr="00B81394" w:rsidRDefault="009A2F00" w:rsidP="00E3798C">
      <w:pPr>
        <w:ind w:left="360"/>
        <w:rPr>
          <w:rFonts w:ascii="Arial" w:hAnsi="Arial" w:cs="Arial"/>
        </w:rPr>
      </w:pPr>
      <w:r>
        <w:rPr>
          <w:rFonts w:ascii="Arial" w:hAnsi="Arial" w:cs="Arial"/>
          <w:noProof/>
        </w:rPr>
        <w:drawing>
          <wp:inline distT="0" distB="0" distL="0" distR="0" wp14:anchorId="352FEBD7" wp14:editId="0A776B1B">
            <wp:extent cx="4114800" cy="4114800"/>
            <wp:effectExtent l="0" t="0" r="0" b="0"/>
            <wp:docPr id="100" name="Picture 100" descr="RTDIndicativeBasePoint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RTDIndicativeBasePoints2"/>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114800" cy="4114800"/>
                    </a:xfrm>
                    <a:prstGeom prst="rect">
                      <a:avLst/>
                    </a:prstGeom>
                    <a:noFill/>
                    <a:ln>
                      <a:noFill/>
                    </a:ln>
                  </pic:spPr>
                </pic:pic>
              </a:graphicData>
            </a:graphic>
          </wp:inline>
        </w:drawing>
      </w:r>
    </w:p>
    <w:p w14:paraId="7371B0B7" w14:textId="77777777" w:rsidR="00E3798C" w:rsidRPr="00B81394" w:rsidRDefault="00E3798C" w:rsidP="00E3798C">
      <w:pPr>
        <w:keepNext/>
        <w:rPr>
          <w:rFonts w:ascii="Arial" w:hAnsi="Arial" w:cs="Arial"/>
        </w:rPr>
      </w:pPr>
    </w:p>
    <w:p w14:paraId="6B95594F" w14:textId="7F571C5D" w:rsidR="00E3798C" w:rsidRPr="00B81394" w:rsidRDefault="00E3798C" w:rsidP="00E3798C">
      <w:pPr>
        <w:rPr>
          <w:rFonts w:ascii="Arial" w:hAnsi="Arial" w:cs="Arial"/>
          <w:sz w:val="20"/>
          <w:szCs w:val="20"/>
        </w:rPr>
      </w:pPr>
      <w:bookmarkStart w:id="1816" w:name="_Toc170832594"/>
      <w:r w:rsidRPr="00B81394">
        <w:rPr>
          <w:rFonts w:ascii="Arial" w:hAnsi="Arial" w:cs="Arial"/>
          <w:sz w:val="20"/>
          <w:szCs w:val="20"/>
        </w:rPr>
        <w:t xml:space="preserve">Figure </w:t>
      </w:r>
      <w:r w:rsidRPr="00B81394">
        <w:rPr>
          <w:rFonts w:ascii="Arial" w:hAnsi="Arial" w:cs="Arial"/>
          <w:sz w:val="20"/>
          <w:szCs w:val="20"/>
        </w:rPr>
        <w:fldChar w:fldCharType="begin"/>
      </w:r>
      <w:r w:rsidRPr="00B81394">
        <w:rPr>
          <w:rFonts w:ascii="Arial" w:hAnsi="Arial" w:cs="Arial"/>
          <w:sz w:val="20"/>
          <w:szCs w:val="20"/>
        </w:rPr>
        <w:instrText xml:space="preserve"> SEQ Figure \* ARABIC </w:instrText>
      </w:r>
      <w:r w:rsidRPr="00B81394">
        <w:rPr>
          <w:rFonts w:ascii="Arial" w:hAnsi="Arial" w:cs="Arial"/>
          <w:sz w:val="20"/>
          <w:szCs w:val="20"/>
        </w:rPr>
        <w:fldChar w:fldCharType="separate"/>
      </w:r>
      <w:r w:rsidR="005D4A77">
        <w:rPr>
          <w:rFonts w:ascii="Arial" w:hAnsi="Arial" w:cs="Arial"/>
          <w:noProof/>
          <w:sz w:val="20"/>
          <w:szCs w:val="20"/>
        </w:rPr>
        <w:t>131</w:t>
      </w:r>
      <w:r w:rsidRPr="00B81394">
        <w:rPr>
          <w:rFonts w:ascii="Arial" w:hAnsi="Arial" w:cs="Arial"/>
          <w:sz w:val="20"/>
          <w:szCs w:val="20"/>
        </w:rPr>
        <w:fldChar w:fldCharType="end"/>
      </w:r>
      <w:r w:rsidRPr="00B81394">
        <w:rPr>
          <w:rFonts w:ascii="Arial" w:hAnsi="Arial" w:cs="Arial"/>
          <w:sz w:val="20"/>
          <w:szCs w:val="20"/>
        </w:rPr>
        <w:t xml:space="preserve"> - </w:t>
      </w:r>
      <w:r w:rsidR="00BC2FBA" w:rsidRPr="00B81394">
        <w:rPr>
          <w:rFonts w:ascii="Arial" w:hAnsi="Arial" w:cs="Arial"/>
          <w:sz w:val="20"/>
          <w:szCs w:val="20"/>
        </w:rPr>
        <w:t>RTDIndicativeBasePoint</w:t>
      </w:r>
      <w:r w:rsidRPr="00B81394">
        <w:rPr>
          <w:rFonts w:ascii="Arial" w:hAnsi="Arial" w:cs="Arial"/>
          <w:sz w:val="20"/>
          <w:szCs w:val="20"/>
        </w:rPr>
        <w:t>s Container Structure</w:t>
      </w:r>
      <w:bookmarkEnd w:id="1816"/>
    </w:p>
    <w:p w14:paraId="5B901D37" w14:textId="77777777" w:rsidR="00E3798C" w:rsidRPr="00B81394" w:rsidRDefault="00E3798C" w:rsidP="00E3798C">
      <w:pPr>
        <w:rPr>
          <w:rFonts w:ascii="Arial" w:hAnsi="Arial" w:cs="Arial"/>
        </w:rPr>
      </w:pPr>
    </w:p>
    <w:p w14:paraId="42BDA803" w14:textId="77777777" w:rsidR="00E3798C" w:rsidRPr="00B81394" w:rsidRDefault="00E3798C" w:rsidP="00E3798C">
      <w:pPr>
        <w:ind w:left="360"/>
        <w:rPr>
          <w:rFonts w:ascii="Arial" w:hAnsi="Arial" w:cs="Arial"/>
        </w:rPr>
      </w:pPr>
      <w:r w:rsidRPr="00B81394">
        <w:rPr>
          <w:rFonts w:ascii="Arial" w:hAnsi="Arial" w:cs="Arial"/>
        </w:rPr>
        <w:t xml:space="preserve">The following elements are used to report </w:t>
      </w:r>
      <w:r w:rsidR="00403844" w:rsidRPr="00B81394">
        <w:rPr>
          <w:rFonts w:ascii="Arial" w:hAnsi="Arial" w:cs="Arial"/>
        </w:rPr>
        <w:t>RTD Indicative Base Points</w:t>
      </w:r>
      <w:r w:rsidRPr="00B81394">
        <w:rPr>
          <w:rFonts w:ascii="Arial" w:hAnsi="Arial" w:cs="Arial"/>
        </w:rPr>
        <w:t>:</w:t>
      </w:r>
    </w:p>
    <w:p w14:paraId="00E35D8D" w14:textId="77777777" w:rsidR="00E3798C" w:rsidRPr="00B81394" w:rsidRDefault="00E3798C" w:rsidP="00E3798C">
      <w:pPr>
        <w:ind w:left="360"/>
        <w:rPr>
          <w:rFonts w:ascii="Arial" w:hAnsi="Arial" w:cs="Arial"/>
        </w:rPr>
      </w:pPr>
    </w:p>
    <w:p w14:paraId="2D889143" w14:textId="77777777" w:rsidR="00E3798C" w:rsidRPr="00B81394" w:rsidRDefault="005A183C" w:rsidP="00E3798C">
      <w:pPr>
        <w:numPr>
          <w:ilvl w:val="0"/>
          <w:numId w:val="34"/>
        </w:numPr>
        <w:rPr>
          <w:rFonts w:ascii="Arial" w:hAnsi="Arial" w:cs="Arial"/>
        </w:rPr>
      </w:pPr>
      <w:r w:rsidRPr="00B81394">
        <w:rPr>
          <w:rFonts w:ascii="Arial" w:hAnsi="Arial" w:cs="Arial"/>
        </w:rPr>
        <w:lastRenderedPageBreak/>
        <w:t>RTD</w:t>
      </w:r>
      <w:r w:rsidR="0055113B" w:rsidRPr="00B81394">
        <w:rPr>
          <w:rFonts w:ascii="Arial" w:hAnsi="Arial" w:cs="Arial"/>
        </w:rPr>
        <w:t xml:space="preserve"> Timestamp</w:t>
      </w:r>
    </w:p>
    <w:p w14:paraId="6B39832B" w14:textId="77777777" w:rsidR="00E3798C" w:rsidRPr="00B81394" w:rsidRDefault="00403844" w:rsidP="00E3798C">
      <w:pPr>
        <w:numPr>
          <w:ilvl w:val="0"/>
          <w:numId w:val="34"/>
        </w:numPr>
        <w:rPr>
          <w:rFonts w:ascii="Arial" w:hAnsi="Arial" w:cs="Arial"/>
        </w:rPr>
      </w:pPr>
      <w:r w:rsidRPr="00B81394">
        <w:rPr>
          <w:rFonts w:ascii="Arial" w:hAnsi="Arial" w:cs="Arial"/>
        </w:rPr>
        <w:t>Repeated Hour Flag which indicates the extra hour on the DST long day</w:t>
      </w:r>
    </w:p>
    <w:p w14:paraId="1869E712" w14:textId="77777777" w:rsidR="00E3798C" w:rsidRPr="00B81394" w:rsidRDefault="00403844" w:rsidP="00E3798C">
      <w:pPr>
        <w:numPr>
          <w:ilvl w:val="0"/>
          <w:numId w:val="34"/>
        </w:numPr>
        <w:rPr>
          <w:rFonts w:ascii="Arial" w:hAnsi="Arial" w:cs="Arial"/>
        </w:rPr>
      </w:pPr>
      <w:r w:rsidRPr="00B81394">
        <w:rPr>
          <w:rFonts w:ascii="Arial" w:hAnsi="Arial" w:cs="Arial"/>
        </w:rPr>
        <w:t>Interval ID</w:t>
      </w:r>
    </w:p>
    <w:p w14:paraId="31D262B3" w14:textId="77777777" w:rsidR="00E3798C" w:rsidRPr="00B81394" w:rsidRDefault="00403844" w:rsidP="00E3798C">
      <w:pPr>
        <w:numPr>
          <w:ilvl w:val="0"/>
          <w:numId w:val="34"/>
        </w:numPr>
        <w:rPr>
          <w:rFonts w:ascii="Arial" w:hAnsi="Arial" w:cs="Arial"/>
        </w:rPr>
      </w:pPr>
      <w:r w:rsidRPr="00B81394">
        <w:rPr>
          <w:rFonts w:ascii="Arial" w:hAnsi="Arial" w:cs="Arial"/>
        </w:rPr>
        <w:t>Interval Ending</w:t>
      </w:r>
    </w:p>
    <w:p w14:paraId="6F21399A" w14:textId="77777777" w:rsidR="00E3798C" w:rsidRPr="00B81394" w:rsidRDefault="00403844" w:rsidP="00E3798C">
      <w:pPr>
        <w:numPr>
          <w:ilvl w:val="0"/>
          <w:numId w:val="34"/>
        </w:numPr>
        <w:rPr>
          <w:rFonts w:ascii="Arial" w:hAnsi="Arial" w:cs="Arial"/>
        </w:rPr>
      </w:pPr>
      <w:r w:rsidRPr="00B81394">
        <w:rPr>
          <w:rFonts w:ascii="Arial" w:hAnsi="Arial" w:cs="Arial"/>
        </w:rPr>
        <w:t>Interval Repeated Hour Flag</w:t>
      </w:r>
    </w:p>
    <w:p w14:paraId="68ABBB35" w14:textId="77777777" w:rsidR="00E3798C" w:rsidRPr="00B81394" w:rsidRDefault="00403844" w:rsidP="00E3798C">
      <w:pPr>
        <w:numPr>
          <w:ilvl w:val="0"/>
          <w:numId w:val="34"/>
        </w:numPr>
        <w:rPr>
          <w:rFonts w:ascii="Arial" w:hAnsi="Arial" w:cs="Arial"/>
        </w:rPr>
      </w:pPr>
      <w:r w:rsidRPr="00B81394">
        <w:rPr>
          <w:rFonts w:ascii="Arial" w:hAnsi="Arial" w:cs="Arial"/>
        </w:rPr>
        <w:t>Resource Name</w:t>
      </w:r>
    </w:p>
    <w:p w14:paraId="1F39E09C" w14:textId="77777777" w:rsidR="00E3798C" w:rsidRPr="00B81394" w:rsidRDefault="00403844" w:rsidP="00E3798C">
      <w:pPr>
        <w:numPr>
          <w:ilvl w:val="0"/>
          <w:numId w:val="34"/>
        </w:numPr>
        <w:rPr>
          <w:rFonts w:ascii="Arial" w:hAnsi="Arial" w:cs="Arial"/>
        </w:rPr>
      </w:pPr>
      <w:r w:rsidRPr="00B81394">
        <w:rPr>
          <w:rFonts w:ascii="Arial" w:hAnsi="Arial" w:cs="Arial"/>
        </w:rPr>
        <w:t>Participant Name</w:t>
      </w:r>
    </w:p>
    <w:p w14:paraId="0A6A79EC" w14:textId="77777777" w:rsidR="00E3798C" w:rsidRPr="00B81394" w:rsidRDefault="00403844" w:rsidP="00B25C01">
      <w:pPr>
        <w:numPr>
          <w:ilvl w:val="0"/>
          <w:numId w:val="34"/>
        </w:numPr>
        <w:rPr>
          <w:rFonts w:ascii="Arial" w:hAnsi="Arial" w:cs="Arial"/>
        </w:rPr>
      </w:pPr>
      <w:r w:rsidRPr="00B81394">
        <w:rPr>
          <w:rFonts w:ascii="Arial" w:hAnsi="Arial" w:cs="Arial"/>
        </w:rPr>
        <w:t>Base Point</w:t>
      </w:r>
      <w:r w:rsidR="00E3798C" w:rsidRPr="00B81394">
        <w:rPr>
          <w:rFonts w:ascii="Arial" w:hAnsi="Arial" w:cs="Arial"/>
        </w:rPr>
        <w:t xml:space="preserve"> </w:t>
      </w:r>
    </w:p>
    <w:p w14:paraId="31D3FD85" w14:textId="77777777" w:rsidR="00E3798C" w:rsidRPr="00B81394" w:rsidRDefault="00E3798C" w:rsidP="00E3798C">
      <w:pPr>
        <w:ind w:left="720"/>
        <w:rPr>
          <w:rFonts w:ascii="Arial" w:hAnsi="Arial" w:cs="Arial"/>
        </w:rPr>
      </w:pPr>
    </w:p>
    <w:p w14:paraId="2CB1A64B" w14:textId="77777777" w:rsidR="00E3798C" w:rsidRPr="00B81394" w:rsidRDefault="00E3798C" w:rsidP="00E3798C">
      <w:pPr>
        <w:tabs>
          <w:tab w:val="left" w:pos="360"/>
        </w:tabs>
        <w:ind w:left="360"/>
        <w:rPr>
          <w:rFonts w:ascii="Arial" w:hAnsi="Arial" w:cs="Arial"/>
        </w:rPr>
      </w:pPr>
      <w:r w:rsidRPr="00B81394">
        <w:rPr>
          <w:rFonts w:ascii="Arial" w:hAnsi="Arial" w:cs="Arial"/>
        </w:rPr>
        <w:t>The following is an XML example:</w:t>
      </w:r>
    </w:p>
    <w:p w14:paraId="36454FF5" w14:textId="77777777" w:rsidR="00E3798C" w:rsidRPr="00B81394" w:rsidRDefault="00E3798C" w:rsidP="00E3798C">
      <w:pPr>
        <w:tabs>
          <w:tab w:val="left" w:pos="360"/>
        </w:tabs>
        <w:ind w:left="360"/>
        <w:rPr>
          <w:rFonts w:ascii="Arial" w:hAnsi="Arial" w:cs="Arial"/>
        </w:rPr>
      </w:pPr>
    </w:p>
    <w:p w14:paraId="1C193323" w14:textId="77777777" w:rsidR="00057ECD" w:rsidRPr="002A438F" w:rsidRDefault="00057ECD" w:rsidP="00057ECD">
      <w:pPr>
        <w:tabs>
          <w:tab w:val="left" w:pos="360"/>
        </w:tabs>
        <w:ind w:left="360"/>
        <w:rPr>
          <w:rFonts w:ascii="Arial" w:hAnsi="Arial" w:cs="Arial"/>
          <w:sz w:val="20"/>
          <w:szCs w:val="20"/>
        </w:rPr>
      </w:pPr>
      <w:r w:rsidRPr="00FA0A10">
        <w:rPr>
          <w:rFonts w:ascii="Arial" w:hAnsi="Arial" w:cs="Arial"/>
          <w:sz w:val="20"/>
          <w:szCs w:val="20"/>
        </w:rPr>
        <w:t>&lt;ns1:RTDIndicativeBasePoints xmlns:ns0="http://www.ercot.com/schema/2007-05/nodal/eip/il" xmlns:ns1="http://www.ercot.com/schema/2007-06/nodal/ews"&gt;</w:t>
      </w:r>
    </w:p>
    <w:p w14:paraId="0DCB83FC" w14:textId="77777777" w:rsidR="00057ECD" w:rsidRPr="001B0FBA" w:rsidRDefault="00057ECD" w:rsidP="00057ECD">
      <w:pPr>
        <w:tabs>
          <w:tab w:val="left" w:pos="360"/>
        </w:tabs>
        <w:ind w:left="360"/>
        <w:rPr>
          <w:rFonts w:ascii="Arial" w:hAnsi="Arial" w:cs="Arial"/>
          <w:sz w:val="20"/>
          <w:szCs w:val="20"/>
        </w:rPr>
      </w:pPr>
      <w:r w:rsidRPr="001B0FBA">
        <w:rPr>
          <w:rFonts w:ascii="Arial" w:hAnsi="Arial" w:cs="Arial"/>
          <w:sz w:val="20"/>
          <w:szCs w:val="20"/>
        </w:rPr>
        <w:t xml:space="preserve">               &lt;ns1:RTDIndicativeBasePoint&gt;</w:t>
      </w:r>
    </w:p>
    <w:p w14:paraId="53930BD9" w14:textId="77777777" w:rsidR="00057ECD" w:rsidRPr="00FA0A10" w:rsidRDefault="00057ECD" w:rsidP="00057ECD">
      <w:pPr>
        <w:tabs>
          <w:tab w:val="left" w:pos="360"/>
        </w:tabs>
        <w:ind w:left="360"/>
        <w:rPr>
          <w:rFonts w:ascii="Arial" w:hAnsi="Arial" w:cs="Arial"/>
          <w:sz w:val="20"/>
          <w:szCs w:val="20"/>
        </w:rPr>
      </w:pPr>
      <w:r w:rsidRPr="00FA0A10">
        <w:rPr>
          <w:rFonts w:ascii="Arial" w:hAnsi="Arial" w:cs="Arial"/>
          <w:sz w:val="20"/>
          <w:szCs w:val="20"/>
        </w:rPr>
        <w:t xml:space="preserve">                  &lt;ns1:RTDTimestamp&gt;03/30/2012 15:04:01&lt;/ns1:RTDTimestamp&gt;</w:t>
      </w:r>
    </w:p>
    <w:p w14:paraId="4B3A719A" w14:textId="77777777" w:rsidR="00057ECD" w:rsidRPr="00FA0A10" w:rsidRDefault="00057ECD" w:rsidP="00057ECD">
      <w:pPr>
        <w:tabs>
          <w:tab w:val="left" w:pos="360"/>
        </w:tabs>
        <w:ind w:left="360"/>
        <w:rPr>
          <w:rFonts w:ascii="Arial" w:hAnsi="Arial" w:cs="Arial"/>
          <w:sz w:val="20"/>
          <w:szCs w:val="20"/>
        </w:rPr>
      </w:pPr>
      <w:r w:rsidRPr="00FA0A10">
        <w:rPr>
          <w:rFonts w:ascii="Arial" w:hAnsi="Arial" w:cs="Arial"/>
          <w:sz w:val="20"/>
          <w:szCs w:val="20"/>
        </w:rPr>
        <w:t xml:space="preserve">                  &lt;ns1:RepeatedHourFlag&gt;N&lt;/ns1:RepeatedHourFlag&gt;</w:t>
      </w:r>
    </w:p>
    <w:p w14:paraId="1C24FEC2" w14:textId="77777777" w:rsidR="00057ECD" w:rsidRPr="00FA0A10" w:rsidRDefault="00057ECD" w:rsidP="00057ECD">
      <w:pPr>
        <w:tabs>
          <w:tab w:val="left" w:pos="360"/>
        </w:tabs>
        <w:ind w:left="360"/>
        <w:rPr>
          <w:rFonts w:ascii="Arial" w:hAnsi="Arial" w:cs="Arial"/>
          <w:sz w:val="20"/>
          <w:szCs w:val="20"/>
        </w:rPr>
      </w:pPr>
      <w:r w:rsidRPr="00FA0A10">
        <w:rPr>
          <w:rFonts w:ascii="Arial" w:hAnsi="Arial" w:cs="Arial"/>
          <w:sz w:val="20"/>
          <w:szCs w:val="20"/>
        </w:rPr>
        <w:t xml:space="preserve">                  &lt;ns1:IntervalId&gt;1&lt;/ns1:IntervalId&gt;</w:t>
      </w:r>
    </w:p>
    <w:p w14:paraId="524E1BD6" w14:textId="77777777" w:rsidR="00057ECD" w:rsidRPr="00FA0A10" w:rsidRDefault="00057ECD" w:rsidP="00057ECD">
      <w:pPr>
        <w:tabs>
          <w:tab w:val="left" w:pos="360"/>
        </w:tabs>
        <w:ind w:left="360"/>
        <w:rPr>
          <w:rFonts w:ascii="Arial" w:hAnsi="Arial" w:cs="Arial"/>
          <w:sz w:val="20"/>
          <w:szCs w:val="20"/>
        </w:rPr>
      </w:pPr>
      <w:r w:rsidRPr="00FA0A10">
        <w:rPr>
          <w:rFonts w:ascii="Arial" w:hAnsi="Arial" w:cs="Arial"/>
          <w:sz w:val="20"/>
          <w:szCs w:val="20"/>
        </w:rPr>
        <w:t xml:space="preserve">                  &lt;ns1:IntervalEnding&gt;03/30/2012 15:10:00&lt;/ns1:IntervalEnding&gt;</w:t>
      </w:r>
    </w:p>
    <w:p w14:paraId="198EC5E6" w14:textId="77777777" w:rsidR="00057ECD" w:rsidRPr="00FA0A10" w:rsidRDefault="00057ECD" w:rsidP="00057ECD">
      <w:pPr>
        <w:tabs>
          <w:tab w:val="left" w:pos="360"/>
        </w:tabs>
        <w:ind w:left="360"/>
        <w:rPr>
          <w:rFonts w:ascii="Arial" w:hAnsi="Arial" w:cs="Arial"/>
          <w:sz w:val="20"/>
          <w:szCs w:val="20"/>
        </w:rPr>
      </w:pPr>
      <w:r w:rsidRPr="00FA0A10">
        <w:rPr>
          <w:rFonts w:ascii="Arial" w:hAnsi="Arial" w:cs="Arial"/>
          <w:sz w:val="20"/>
          <w:szCs w:val="20"/>
        </w:rPr>
        <w:t xml:space="preserve">                  &lt;ns1:IntervalRepeatedHourFlag&gt;N&lt;/ns1:IntervalRepeatedHourFlag&gt;</w:t>
      </w:r>
    </w:p>
    <w:p w14:paraId="154AC447" w14:textId="77777777" w:rsidR="00057ECD" w:rsidRPr="00FA0A10" w:rsidRDefault="00057ECD" w:rsidP="00057ECD">
      <w:pPr>
        <w:tabs>
          <w:tab w:val="left" w:pos="360"/>
        </w:tabs>
        <w:ind w:left="360"/>
        <w:rPr>
          <w:rFonts w:ascii="Arial" w:hAnsi="Arial" w:cs="Arial"/>
          <w:sz w:val="20"/>
          <w:szCs w:val="20"/>
        </w:rPr>
      </w:pPr>
      <w:r w:rsidRPr="00FA0A10">
        <w:rPr>
          <w:rFonts w:ascii="Arial" w:hAnsi="Arial" w:cs="Arial"/>
          <w:sz w:val="20"/>
          <w:szCs w:val="20"/>
        </w:rPr>
        <w:t xml:space="preserve">                  &lt;ns1:ResourceName&gt;RES_ABC1&lt;/ns1:ResourceName&gt;</w:t>
      </w:r>
    </w:p>
    <w:p w14:paraId="7058825A" w14:textId="77777777" w:rsidR="00057ECD" w:rsidRPr="00FA0A10" w:rsidRDefault="00057ECD" w:rsidP="00057ECD">
      <w:pPr>
        <w:tabs>
          <w:tab w:val="left" w:pos="360"/>
        </w:tabs>
        <w:ind w:left="360"/>
        <w:rPr>
          <w:rFonts w:ascii="Arial" w:hAnsi="Arial" w:cs="Arial"/>
          <w:sz w:val="20"/>
          <w:szCs w:val="20"/>
        </w:rPr>
      </w:pPr>
      <w:r w:rsidRPr="00FA0A10">
        <w:rPr>
          <w:rFonts w:ascii="Arial" w:hAnsi="Arial" w:cs="Arial"/>
          <w:sz w:val="20"/>
          <w:szCs w:val="20"/>
        </w:rPr>
        <w:t xml:space="preserve">                  &lt;ns1:ParticipantName&gt;QABC&lt;/ns1:ParticipantName&gt;</w:t>
      </w:r>
    </w:p>
    <w:p w14:paraId="0E8D9722" w14:textId="77777777" w:rsidR="00057ECD" w:rsidRPr="00FA0A10" w:rsidRDefault="00057ECD" w:rsidP="00057ECD">
      <w:pPr>
        <w:tabs>
          <w:tab w:val="left" w:pos="360"/>
        </w:tabs>
        <w:ind w:left="360"/>
        <w:rPr>
          <w:rFonts w:ascii="Arial" w:hAnsi="Arial" w:cs="Arial"/>
          <w:sz w:val="20"/>
          <w:szCs w:val="20"/>
        </w:rPr>
      </w:pPr>
      <w:r w:rsidRPr="00FA0A10">
        <w:rPr>
          <w:rFonts w:ascii="Arial" w:hAnsi="Arial" w:cs="Arial"/>
          <w:sz w:val="20"/>
          <w:szCs w:val="20"/>
        </w:rPr>
        <w:t xml:space="preserve">                  &lt;ns1:BasePoint&gt;29.7&lt;/ns1:BasePoint&gt;</w:t>
      </w:r>
    </w:p>
    <w:p w14:paraId="68EB9E22" w14:textId="77777777" w:rsidR="00E3798C" w:rsidRPr="00FA0A10" w:rsidRDefault="00057ECD" w:rsidP="00057ECD">
      <w:pPr>
        <w:tabs>
          <w:tab w:val="left" w:pos="360"/>
        </w:tabs>
        <w:ind w:left="360"/>
        <w:rPr>
          <w:rFonts w:ascii="Arial" w:hAnsi="Arial" w:cs="Arial"/>
          <w:sz w:val="20"/>
          <w:szCs w:val="20"/>
        </w:rPr>
      </w:pPr>
      <w:r w:rsidRPr="00FA0A10">
        <w:rPr>
          <w:rFonts w:ascii="Arial" w:hAnsi="Arial" w:cs="Arial"/>
          <w:sz w:val="20"/>
          <w:szCs w:val="20"/>
        </w:rPr>
        <w:t xml:space="preserve">               &lt;/ns1:RTDIndicativeBasePoint&gt;</w:t>
      </w:r>
      <w:r w:rsidRPr="00FA0A10">
        <w:rPr>
          <w:rFonts w:ascii="Arial" w:hAnsi="Arial" w:cs="Arial"/>
          <w:sz w:val="20"/>
          <w:szCs w:val="20"/>
        </w:rPr>
        <w:cr/>
      </w:r>
      <w:r w:rsidR="00E3798C" w:rsidRPr="00FA0A10">
        <w:rPr>
          <w:rFonts w:ascii="Arial" w:hAnsi="Arial" w:cs="Arial"/>
          <w:sz w:val="20"/>
          <w:szCs w:val="20"/>
        </w:rPr>
        <w:t>&lt;/ns1:</w:t>
      </w:r>
      <w:r w:rsidRPr="00FA0A10">
        <w:rPr>
          <w:rFonts w:ascii="Arial" w:hAnsi="Arial" w:cs="Arial"/>
          <w:sz w:val="20"/>
          <w:szCs w:val="20"/>
        </w:rPr>
        <w:t xml:space="preserve"> RTDIndicativeBasePoints</w:t>
      </w:r>
      <w:r w:rsidR="00E3798C" w:rsidRPr="00FA0A10">
        <w:rPr>
          <w:rFonts w:ascii="Arial" w:hAnsi="Arial" w:cs="Arial"/>
          <w:sz w:val="20"/>
          <w:szCs w:val="20"/>
        </w:rPr>
        <w:t>&gt;</w:t>
      </w:r>
    </w:p>
    <w:p w14:paraId="321E73B1" w14:textId="77777777" w:rsidR="00057ECD" w:rsidRPr="00FA0A10" w:rsidRDefault="00057ECD" w:rsidP="00057ECD">
      <w:pPr>
        <w:tabs>
          <w:tab w:val="left" w:pos="360"/>
        </w:tabs>
        <w:ind w:left="360"/>
        <w:rPr>
          <w:rFonts w:ascii="Arial" w:hAnsi="Arial" w:cs="Arial"/>
          <w:sz w:val="20"/>
          <w:szCs w:val="20"/>
        </w:rPr>
      </w:pPr>
    </w:p>
    <w:p w14:paraId="55491202" w14:textId="77777777" w:rsidR="00057ECD" w:rsidRPr="00805285" w:rsidRDefault="00057ECD" w:rsidP="00057ECD">
      <w:pPr>
        <w:pStyle w:val="Heading3"/>
        <w:rPr>
          <w:rFonts w:cs="Arial"/>
          <w:b w:val="0"/>
        </w:rPr>
      </w:pPr>
      <w:bookmarkStart w:id="1817" w:name="_Toc170833029"/>
      <w:r w:rsidRPr="00805285">
        <w:rPr>
          <w:rFonts w:cs="Arial"/>
          <w:b w:val="0"/>
        </w:rPr>
        <w:t>RTD Indicative LMPs</w:t>
      </w:r>
      <w:bookmarkEnd w:id="1817"/>
      <w:r w:rsidRPr="00805285">
        <w:rPr>
          <w:rFonts w:cs="Arial"/>
          <w:b w:val="0"/>
        </w:rPr>
        <w:t xml:space="preserve"> </w:t>
      </w:r>
    </w:p>
    <w:p w14:paraId="6F44C638" w14:textId="77777777" w:rsidR="00057ECD" w:rsidRPr="00B81394" w:rsidRDefault="00057ECD" w:rsidP="00057ECD">
      <w:pPr>
        <w:ind w:left="360"/>
        <w:rPr>
          <w:rFonts w:ascii="Arial" w:hAnsi="Arial" w:cs="Arial"/>
        </w:rPr>
      </w:pPr>
      <w:r w:rsidRPr="00B81394">
        <w:rPr>
          <w:rFonts w:ascii="Arial" w:hAnsi="Arial" w:cs="Arial"/>
        </w:rPr>
        <w:t>This section describes interfaces used to retrieve RTD Indicative LMPs.  This report will provide the final LMP at every settlement point for every interval in a particular RTD Study Period.  The request message would use the following message fields:</w:t>
      </w:r>
    </w:p>
    <w:p w14:paraId="3C7536F9" w14:textId="77777777" w:rsidR="00057ECD" w:rsidRPr="00B81394" w:rsidRDefault="00057ECD" w:rsidP="00057ECD">
      <w:pPr>
        <w:pStyle w:val="Normal2"/>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057ECD" w:rsidRPr="00FA0A10" w14:paraId="76EC57C1" w14:textId="77777777" w:rsidTr="00213AEE">
        <w:tc>
          <w:tcPr>
            <w:tcW w:w="2268" w:type="dxa"/>
            <w:shd w:val="clear" w:color="auto" w:fill="C0C0C0"/>
          </w:tcPr>
          <w:p w14:paraId="77CAC632" w14:textId="77777777" w:rsidR="00057ECD" w:rsidRPr="00995285" w:rsidRDefault="00057ECD" w:rsidP="00213AEE">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392260E7" w14:textId="77777777" w:rsidR="00057ECD" w:rsidRPr="00995285" w:rsidRDefault="00057ECD" w:rsidP="00213AEE">
            <w:pPr>
              <w:pStyle w:val="Normal2"/>
              <w:ind w:left="0"/>
              <w:jc w:val="center"/>
              <w:rPr>
                <w:rFonts w:ascii="Arial" w:hAnsi="Arial" w:cs="Arial"/>
                <w:highlight w:val="lightGray"/>
              </w:rPr>
            </w:pPr>
            <w:r w:rsidRPr="00995285">
              <w:rPr>
                <w:rFonts w:ascii="Arial" w:hAnsi="Arial" w:cs="Arial"/>
                <w:highlight w:val="lightGray"/>
              </w:rPr>
              <w:t>Value</w:t>
            </w:r>
          </w:p>
        </w:tc>
      </w:tr>
      <w:tr w:rsidR="00057ECD" w:rsidRPr="00FA0A10" w14:paraId="3A464222" w14:textId="77777777" w:rsidTr="00213AEE">
        <w:tc>
          <w:tcPr>
            <w:tcW w:w="2268" w:type="dxa"/>
          </w:tcPr>
          <w:p w14:paraId="63EF7F26" w14:textId="77777777" w:rsidR="00057ECD" w:rsidRPr="002A438F" w:rsidRDefault="00057ECD" w:rsidP="00213AEE">
            <w:pPr>
              <w:pStyle w:val="Normal2"/>
              <w:ind w:left="0"/>
              <w:jc w:val="center"/>
              <w:rPr>
                <w:rFonts w:ascii="Arial" w:hAnsi="Arial" w:cs="Arial"/>
              </w:rPr>
            </w:pPr>
            <w:r w:rsidRPr="00FA0A10">
              <w:rPr>
                <w:rFonts w:ascii="Arial" w:hAnsi="Arial" w:cs="Arial"/>
              </w:rPr>
              <w:t>Header/Verb</w:t>
            </w:r>
          </w:p>
        </w:tc>
        <w:tc>
          <w:tcPr>
            <w:tcW w:w="4365" w:type="dxa"/>
          </w:tcPr>
          <w:p w14:paraId="75EDAE57" w14:textId="77777777" w:rsidR="00057ECD" w:rsidRPr="001B0FBA" w:rsidRDefault="00057ECD" w:rsidP="00213AEE">
            <w:pPr>
              <w:pStyle w:val="Normal2"/>
              <w:ind w:left="0"/>
              <w:jc w:val="center"/>
              <w:rPr>
                <w:rFonts w:ascii="Arial" w:hAnsi="Arial" w:cs="Arial"/>
              </w:rPr>
            </w:pPr>
            <w:r w:rsidRPr="001B0FBA">
              <w:rPr>
                <w:rFonts w:ascii="Arial" w:hAnsi="Arial" w:cs="Arial"/>
              </w:rPr>
              <w:t>get</w:t>
            </w:r>
          </w:p>
        </w:tc>
      </w:tr>
      <w:tr w:rsidR="00057ECD" w:rsidRPr="00FA0A10" w14:paraId="69CDBCB5" w14:textId="77777777" w:rsidTr="00213AEE">
        <w:tc>
          <w:tcPr>
            <w:tcW w:w="2268" w:type="dxa"/>
          </w:tcPr>
          <w:p w14:paraId="3463D603" w14:textId="77777777" w:rsidR="00057ECD" w:rsidRPr="002A438F" w:rsidRDefault="00057ECD" w:rsidP="00213AEE">
            <w:pPr>
              <w:pStyle w:val="Normal2"/>
              <w:ind w:left="0"/>
              <w:jc w:val="center"/>
              <w:rPr>
                <w:rFonts w:ascii="Arial" w:hAnsi="Arial" w:cs="Arial"/>
              </w:rPr>
            </w:pPr>
            <w:r w:rsidRPr="00FA0A10">
              <w:rPr>
                <w:rFonts w:ascii="Arial" w:hAnsi="Arial" w:cs="Arial"/>
              </w:rPr>
              <w:t>Header/Noun</w:t>
            </w:r>
          </w:p>
        </w:tc>
        <w:tc>
          <w:tcPr>
            <w:tcW w:w="4365" w:type="dxa"/>
          </w:tcPr>
          <w:p w14:paraId="75160BC0" w14:textId="77777777" w:rsidR="00057ECD" w:rsidRPr="001B0FBA" w:rsidRDefault="00057ECD" w:rsidP="00213AEE">
            <w:pPr>
              <w:pStyle w:val="Normal2"/>
              <w:ind w:left="0"/>
              <w:jc w:val="center"/>
              <w:rPr>
                <w:rFonts w:ascii="Arial" w:hAnsi="Arial" w:cs="Arial"/>
              </w:rPr>
            </w:pPr>
            <w:r w:rsidRPr="001B0FBA">
              <w:rPr>
                <w:rFonts w:ascii="Arial" w:hAnsi="Arial" w:cs="Arial"/>
              </w:rPr>
              <w:t>RTDIndicativeLMPs</w:t>
            </w:r>
          </w:p>
        </w:tc>
      </w:tr>
      <w:tr w:rsidR="00057ECD" w:rsidRPr="00FA0A10" w14:paraId="71A8A7F3" w14:textId="77777777" w:rsidTr="00213AEE">
        <w:tc>
          <w:tcPr>
            <w:tcW w:w="2268" w:type="dxa"/>
          </w:tcPr>
          <w:p w14:paraId="14CD649E" w14:textId="77777777" w:rsidR="00057ECD" w:rsidRPr="002A438F" w:rsidRDefault="00057ECD" w:rsidP="00213AEE">
            <w:pPr>
              <w:pStyle w:val="Normal2"/>
              <w:ind w:left="0"/>
              <w:jc w:val="center"/>
              <w:rPr>
                <w:rFonts w:ascii="Arial" w:hAnsi="Arial" w:cs="Arial"/>
              </w:rPr>
            </w:pPr>
            <w:r w:rsidRPr="00FA0A10">
              <w:rPr>
                <w:rFonts w:ascii="Arial" w:hAnsi="Arial" w:cs="Arial"/>
              </w:rPr>
              <w:t>Header/Source</w:t>
            </w:r>
          </w:p>
        </w:tc>
        <w:tc>
          <w:tcPr>
            <w:tcW w:w="4365" w:type="dxa"/>
          </w:tcPr>
          <w:p w14:paraId="2699B45A" w14:textId="77777777" w:rsidR="00057ECD" w:rsidRPr="001B0FBA" w:rsidRDefault="00057ECD" w:rsidP="00213AEE">
            <w:pPr>
              <w:pStyle w:val="Normal2"/>
              <w:ind w:left="0"/>
              <w:jc w:val="center"/>
              <w:rPr>
                <w:rFonts w:ascii="Arial" w:hAnsi="Arial" w:cs="Arial"/>
                <w:i/>
              </w:rPr>
            </w:pPr>
            <w:r w:rsidRPr="001B0FBA">
              <w:rPr>
                <w:rFonts w:ascii="Arial" w:hAnsi="Arial" w:cs="Arial"/>
                <w:i/>
              </w:rPr>
              <w:t>Market participant ID</w:t>
            </w:r>
          </w:p>
        </w:tc>
      </w:tr>
      <w:tr w:rsidR="00057ECD" w:rsidRPr="00FA0A10" w14:paraId="5936F5CE" w14:textId="77777777" w:rsidTr="00213AEE">
        <w:tc>
          <w:tcPr>
            <w:tcW w:w="2268" w:type="dxa"/>
          </w:tcPr>
          <w:p w14:paraId="6E400B83" w14:textId="77777777" w:rsidR="00057ECD" w:rsidRPr="002A438F" w:rsidRDefault="00057ECD" w:rsidP="00213AEE">
            <w:pPr>
              <w:pStyle w:val="Normal2"/>
              <w:ind w:left="0"/>
              <w:jc w:val="center"/>
              <w:rPr>
                <w:rFonts w:ascii="Arial" w:hAnsi="Arial" w:cs="Arial"/>
              </w:rPr>
            </w:pPr>
            <w:r w:rsidRPr="00FA0A10">
              <w:rPr>
                <w:rFonts w:ascii="Arial" w:hAnsi="Arial" w:cs="Arial"/>
              </w:rPr>
              <w:t>Header/UserID</w:t>
            </w:r>
          </w:p>
        </w:tc>
        <w:tc>
          <w:tcPr>
            <w:tcW w:w="4365" w:type="dxa"/>
          </w:tcPr>
          <w:p w14:paraId="2A0692B5" w14:textId="77777777" w:rsidR="00057ECD" w:rsidRPr="001B0FBA" w:rsidRDefault="00057ECD" w:rsidP="00213AEE">
            <w:pPr>
              <w:pStyle w:val="Normal2"/>
              <w:ind w:left="0"/>
              <w:jc w:val="center"/>
              <w:rPr>
                <w:rFonts w:ascii="Arial" w:hAnsi="Arial" w:cs="Arial"/>
                <w:i/>
              </w:rPr>
            </w:pPr>
            <w:r w:rsidRPr="001B0FBA">
              <w:rPr>
                <w:rFonts w:ascii="Arial" w:hAnsi="Arial" w:cs="Arial"/>
                <w:i/>
              </w:rPr>
              <w:t>ID of user</w:t>
            </w:r>
          </w:p>
        </w:tc>
      </w:tr>
      <w:tr w:rsidR="00057ECD" w:rsidRPr="00FA0A10" w14:paraId="467D6843" w14:textId="77777777" w:rsidTr="00213AEE">
        <w:tc>
          <w:tcPr>
            <w:tcW w:w="2268" w:type="dxa"/>
          </w:tcPr>
          <w:p w14:paraId="2C80C7B0" w14:textId="77777777" w:rsidR="00057ECD" w:rsidRPr="002A438F" w:rsidRDefault="00057ECD" w:rsidP="00213AEE">
            <w:pPr>
              <w:pStyle w:val="Normal2"/>
              <w:ind w:left="0"/>
              <w:jc w:val="center"/>
              <w:rPr>
                <w:rFonts w:ascii="Arial" w:hAnsi="Arial" w:cs="Arial"/>
              </w:rPr>
            </w:pPr>
            <w:r w:rsidRPr="00FA0A10">
              <w:rPr>
                <w:rFonts w:ascii="Arial" w:hAnsi="Arial" w:cs="Arial"/>
              </w:rPr>
              <w:t>Request/StartTime</w:t>
            </w:r>
          </w:p>
        </w:tc>
        <w:tc>
          <w:tcPr>
            <w:tcW w:w="4365" w:type="dxa"/>
          </w:tcPr>
          <w:p w14:paraId="63797B55" w14:textId="77777777" w:rsidR="00057ECD" w:rsidRPr="001B0FBA" w:rsidRDefault="00057ECD" w:rsidP="00213AEE">
            <w:pPr>
              <w:pStyle w:val="Normal2"/>
              <w:ind w:left="0"/>
              <w:jc w:val="center"/>
              <w:rPr>
                <w:rFonts w:ascii="Arial" w:hAnsi="Arial" w:cs="Arial"/>
                <w:i/>
              </w:rPr>
            </w:pPr>
            <w:r w:rsidRPr="001B0FBA">
              <w:rPr>
                <w:rFonts w:ascii="Arial" w:hAnsi="Arial" w:cs="Arial"/>
                <w:i/>
              </w:rPr>
              <w:t>Start time of interest</w:t>
            </w:r>
          </w:p>
        </w:tc>
      </w:tr>
      <w:tr w:rsidR="00057ECD" w:rsidRPr="00FA0A10" w14:paraId="1C2BC5AC" w14:textId="77777777" w:rsidTr="00213AEE">
        <w:tc>
          <w:tcPr>
            <w:tcW w:w="2268" w:type="dxa"/>
          </w:tcPr>
          <w:p w14:paraId="541599E5" w14:textId="77777777" w:rsidR="00057ECD" w:rsidRPr="002A438F" w:rsidRDefault="00057ECD" w:rsidP="00213AEE">
            <w:pPr>
              <w:pStyle w:val="Normal2"/>
              <w:ind w:left="0"/>
              <w:jc w:val="center"/>
              <w:rPr>
                <w:rFonts w:ascii="Arial" w:hAnsi="Arial" w:cs="Arial"/>
              </w:rPr>
            </w:pPr>
            <w:r w:rsidRPr="00FA0A10">
              <w:rPr>
                <w:rFonts w:ascii="Arial" w:hAnsi="Arial" w:cs="Arial"/>
              </w:rPr>
              <w:t>Request/EndTime</w:t>
            </w:r>
          </w:p>
        </w:tc>
        <w:tc>
          <w:tcPr>
            <w:tcW w:w="4365" w:type="dxa"/>
          </w:tcPr>
          <w:p w14:paraId="5BBDD1F0" w14:textId="77777777" w:rsidR="00057ECD" w:rsidRPr="001B0FBA" w:rsidRDefault="00057ECD" w:rsidP="00213AEE">
            <w:pPr>
              <w:pStyle w:val="Normal2"/>
              <w:ind w:left="0"/>
              <w:jc w:val="center"/>
              <w:rPr>
                <w:rFonts w:ascii="Arial" w:hAnsi="Arial" w:cs="Arial"/>
                <w:i/>
              </w:rPr>
            </w:pPr>
            <w:r w:rsidRPr="001B0FBA">
              <w:rPr>
                <w:rFonts w:ascii="Arial" w:hAnsi="Arial" w:cs="Arial"/>
                <w:i/>
              </w:rPr>
              <w:t>End time of interest</w:t>
            </w:r>
          </w:p>
        </w:tc>
      </w:tr>
    </w:tbl>
    <w:p w14:paraId="564B1706" w14:textId="77777777" w:rsidR="00057ECD" w:rsidRPr="00B81394" w:rsidRDefault="00057ECD" w:rsidP="00057ECD">
      <w:pPr>
        <w:pStyle w:val="Normal2"/>
        <w:ind w:left="360"/>
        <w:rPr>
          <w:rFonts w:ascii="Arial" w:hAnsi="Arial" w:cs="Arial"/>
          <w:sz w:val="24"/>
        </w:rPr>
      </w:pPr>
    </w:p>
    <w:p w14:paraId="19BF1C38" w14:textId="77777777" w:rsidR="00057ECD" w:rsidRPr="00B81394" w:rsidRDefault="00057ECD" w:rsidP="00057ECD">
      <w:pPr>
        <w:pStyle w:val="Normal2"/>
        <w:ind w:left="360"/>
        <w:rPr>
          <w:rFonts w:ascii="Arial" w:hAnsi="Arial" w:cs="Arial"/>
          <w:sz w:val="24"/>
        </w:rPr>
      </w:pPr>
      <w:r w:rsidRPr="00B81394">
        <w:rPr>
          <w:rFonts w:ascii="Arial" w:hAnsi="Arial" w:cs="Arial"/>
          <w:sz w:val="24"/>
        </w:rPr>
        <w:t>The corresponding response messages would use the following message fields:</w:t>
      </w:r>
    </w:p>
    <w:p w14:paraId="53AA5E6B" w14:textId="77777777" w:rsidR="00057ECD" w:rsidRPr="00B81394" w:rsidRDefault="00057ECD" w:rsidP="00057ECD">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057ECD" w:rsidRPr="00FA0A10" w14:paraId="4E65D6AF" w14:textId="77777777" w:rsidTr="00213AEE">
        <w:tc>
          <w:tcPr>
            <w:tcW w:w="2268" w:type="dxa"/>
            <w:shd w:val="clear" w:color="auto" w:fill="C0C0C0"/>
          </w:tcPr>
          <w:p w14:paraId="49F5130D" w14:textId="77777777" w:rsidR="00057ECD" w:rsidRPr="00995285" w:rsidRDefault="00057ECD" w:rsidP="00213AEE">
            <w:pPr>
              <w:pStyle w:val="Normal2"/>
              <w:ind w:left="0"/>
              <w:jc w:val="center"/>
              <w:rPr>
                <w:rFonts w:ascii="Arial" w:hAnsi="Arial" w:cs="Arial"/>
                <w:highlight w:val="lightGray"/>
              </w:rPr>
            </w:pPr>
            <w:r w:rsidRPr="00995285">
              <w:rPr>
                <w:rFonts w:ascii="Arial" w:hAnsi="Arial" w:cs="Arial"/>
                <w:highlight w:val="lightGray"/>
              </w:rPr>
              <w:lastRenderedPageBreak/>
              <w:t>Message Element</w:t>
            </w:r>
          </w:p>
        </w:tc>
        <w:tc>
          <w:tcPr>
            <w:tcW w:w="4365" w:type="dxa"/>
            <w:shd w:val="clear" w:color="auto" w:fill="C0C0C0"/>
          </w:tcPr>
          <w:p w14:paraId="59E8ADF1" w14:textId="77777777" w:rsidR="00057ECD" w:rsidRPr="00995285" w:rsidRDefault="00057ECD" w:rsidP="00213AEE">
            <w:pPr>
              <w:pStyle w:val="Normal2"/>
              <w:ind w:left="0"/>
              <w:jc w:val="center"/>
              <w:rPr>
                <w:rFonts w:ascii="Arial" w:hAnsi="Arial" w:cs="Arial"/>
                <w:highlight w:val="lightGray"/>
              </w:rPr>
            </w:pPr>
            <w:r w:rsidRPr="00995285">
              <w:rPr>
                <w:rFonts w:ascii="Arial" w:hAnsi="Arial" w:cs="Arial"/>
                <w:highlight w:val="lightGray"/>
              </w:rPr>
              <w:t>Value</w:t>
            </w:r>
          </w:p>
        </w:tc>
      </w:tr>
      <w:tr w:rsidR="00057ECD" w:rsidRPr="00FA0A10" w14:paraId="706EBE95" w14:textId="77777777" w:rsidTr="00213AEE">
        <w:tc>
          <w:tcPr>
            <w:tcW w:w="2268" w:type="dxa"/>
          </w:tcPr>
          <w:p w14:paraId="33E9D323" w14:textId="77777777" w:rsidR="00057ECD" w:rsidRPr="002A438F" w:rsidRDefault="00057ECD" w:rsidP="00213AEE">
            <w:pPr>
              <w:pStyle w:val="Normal2"/>
              <w:ind w:left="0"/>
              <w:jc w:val="center"/>
              <w:rPr>
                <w:rFonts w:ascii="Arial" w:hAnsi="Arial" w:cs="Arial"/>
              </w:rPr>
            </w:pPr>
            <w:r w:rsidRPr="00FA0A10">
              <w:rPr>
                <w:rFonts w:ascii="Arial" w:hAnsi="Arial" w:cs="Arial"/>
              </w:rPr>
              <w:t>Header/Verb</w:t>
            </w:r>
          </w:p>
        </w:tc>
        <w:tc>
          <w:tcPr>
            <w:tcW w:w="4365" w:type="dxa"/>
          </w:tcPr>
          <w:p w14:paraId="2C55BE35" w14:textId="77777777" w:rsidR="00057ECD" w:rsidRPr="001B0FBA" w:rsidRDefault="00057ECD" w:rsidP="00213AEE">
            <w:pPr>
              <w:pStyle w:val="Normal2"/>
              <w:ind w:left="0"/>
              <w:jc w:val="center"/>
              <w:rPr>
                <w:rFonts w:ascii="Arial" w:hAnsi="Arial" w:cs="Arial"/>
              </w:rPr>
            </w:pPr>
            <w:r w:rsidRPr="001B0FBA">
              <w:rPr>
                <w:rFonts w:ascii="Arial" w:hAnsi="Arial" w:cs="Arial"/>
              </w:rPr>
              <w:t>reply</w:t>
            </w:r>
          </w:p>
        </w:tc>
      </w:tr>
      <w:tr w:rsidR="00057ECD" w:rsidRPr="00FA0A10" w14:paraId="63DB8EDB" w14:textId="77777777" w:rsidTr="00213AEE">
        <w:tc>
          <w:tcPr>
            <w:tcW w:w="2268" w:type="dxa"/>
          </w:tcPr>
          <w:p w14:paraId="63925755" w14:textId="77777777" w:rsidR="00057ECD" w:rsidRPr="002A438F" w:rsidRDefault="00057ECD" w:rsidP="00213AEE">
            <w:pPr>
              <w:pStyle w:val="Normal2"/>
              <w:ind w:left="0"/>
              <w:jc w:val="center"/>
              <w:rPr>
                <w:rFonts w:ascii="Arial" w:hAnsi="Arial" w:cs="Arial"/>
              </w:rPr>
            </w:pPr>
            <w:r w:rsidRPr="00FA0A10">
              <w:rPr>
                <w:rFonts w:ascii="Arial" w:hAnsi="Arial" w:cs="Arial"/>
              </w:rPr>
              <w:t>Header/Noun</w:t>
            </w:r>
          </w:p>
        </w:tc>
        <w:tc>
          <w:tcPr>
            <w:tcW w:w="4365" w:type="dxa"/>
          </w:tcPr>
          <w:p w14:paraId="002D45CE" w14:textId="77777777" w:rsidR="00057ECD" w:rsidRPr="001B0FBA" w:rsidRDefault="00057ECD" w:rsidP="00213AEE">
            <w:pPr>
              <w:pStyle w:val="Normal2"/>
              <w:ind w:left="0"/>
              <w:jc w:val="center"/>
              <w:rPr>
                <w:rFonts w:ascii="Arial" w:hAnsi="Arial" w:cs="Arial"/>
              </w:rPr>
            </w:pPr>
            <w:r w:rsidRPr="001B0FBA">
              <w:rPr>
                <w:rFonts w:ascii="Arial" w:hAnsi="Arial" w:cs="Arial"/>
              </w:rPr>
              <w:t>RTDIndicativeLMPs</w:t>
            </w:r>
          </w:p>
        </w:tc>
      </w:tr>
      <w:tr w:rsidR="00057ECD" w:rsidRPr="00FA0A10" w14:paraId="39C44BFA" w14:textId="77777777" w:rsidTr="00213AEE">
        <w:tc>
          <w:tcPr>
            <w:tcW w:w="2268" w:type="dxa"/>
          </w:tcPr>
          <w:p w14:paraId="7904490A" w14:textId="77777777" w:rsidR="00057ECD" w:rsidRPr="002A438F" w:rsidRDefault="00057ECD" w:rsidP="00213AEE">
            <w:pPr>
              <w:pStyle w:val="Normal2"/>
              <w:ind w:left="0"/>
              <w:jc w:val="center"/>
              <w:rPr>
                <w:rFonts w:ascii="Arial" w:hAnsi="Arial" w:cs="Arial"/>
              </w:rPr>
            </w:pPr>
            <w:r w:rsidRPr="00FA0A10">
              <w:rPr>
                <w:rFonts w:ascii="Arial" w:hAnsi="Arial" w:cs="Arial"/>
              </w:rPr>
              <w:t>Header/Source</w:t>
            </w:r>
          </w:p>
        </w:tc>
        <w:tc>
          <w:tcPr>
            <w:tcW w:w="4365" w:type="dxa"/>
          </w:tcPr>
          <w:p w14:paraId="3472F8EC" w14:textId="77777777" w:rsidR="00057ECD" w:rsidRPr="001B0FBA" w:rsidRDefault="00057ECD" w:rsidP="00213AEE">
            <w:pPr>
              <w:pStyle w:val="Normal2"/>
              <w:ind w:left="0"/>
              <w:jc w:val="center"/>
              <w:rPr>
                <w:rFonts w:ascii="Arial" w:hAnsi="Arial" w:cs="Arial"/>
              </w:rPr>
            </w:pPr>
            <w:r w:rsidRPr="001B0FBA">
              <w:rPr>
                <w:rFonts w:ascii="Arial" w:hAnsi="Arial" w:cs="Arial"/>
              </w:rPr>
              <w:t>ERCOT</w:t>
            </w:r>
          </w:p>
        </w:tc>
      </w:tr>
      <w:tr w:rsidR="00057ECD" w:rsidRPr="00FA0A10" w14:paraId="310797BD" w14:textId="77777777" w:rsidTr="00213AEE">
        <w:tc>
          <w:tcPr>
            <w:tcW w:w="2268" w:type="dxa"/>
          </w:tcPr>
          <w:p w14:paraId="3AA39248" w14:textId="77777777" w:rsidR="00057ECD" w:rsidRPr="002A438F" w:rsidRDefault="00057ECD" w:rsidP="00213AEE">
            <w:pPr>
              <w:pStyle w:val="Normal2"/>
              <w:ind w:left="0"/>
              <w:jc w:val="center"/>
              <w:rPr>
                <w:rFonts w:ascii="Arial" w:hAnsi="Arial" w:cs="Arial"/>
              </w:rPr>
            </w:pPr>
            <w:r w:rsidRPr="00FA0A10">
              <w:rPr>
                <w:rFonts w:ascii="Arial" w:hAnsi="Arial" w:cs="Arial"/>
              </w:rPr>
              <w:t>Reply/ReplyCode</w:t>
            </w:r>
          </w:p>
        </w:tc>
        <w:tc>
          <w:tcPr>
            <w:tcW w:w="4365" w:type="dxa"/>
          </w:tcPr>
          <w:p w14:paraId="302FB38B" w14:textId="77777777" w:rsidR="00057ECD" w:rsidRPr="001B0FBA" w:rsidRDefault="00057ECD" w:rsidP="00213AEE">
            <w:pPr>
              <w:pStyle w:val="Normal2"/>
              <w:ind w:left="0"/>
              <w:jc w:val="center"/>
              <w:rPr>
                <w:rFonts w:ascii="Arial" w:hAnsi="Arial" w:cs="Arial"/>
                <w:i/>
              </w:rPr>
            </w:pPr>
            <w:r w:rsidRPr="001B0FBA">
              <w:rPr>
                <w:rFonts w:ascii="Arial" w:hAnsi="Arial" w:cs="Arial"/>
                <w:i/>
              </w:rPr>
              <w:t>Reply code, success=OK, error=ERROR or FATAL</w:t>
            </w:r>
          </w:p>
        </w:tc>
      </w:tr>
      <w:tr w:rsidR="00057ECD" w:rsidRPr="00FA0A10" w14:paraId="38213630" w14:textId="77777777" w:rsidTr="00213AEE">
        <w:tc>
          <w:tcPr>
            <w:tcW w:w="2268" w:type="dxa"/>
          </w:tcPr>
          <w:p w14:paraId="0B550900" w14:textId="77777777" w:rsidR="00057ECD" w:rsidRPr="002A438F" w:rsidRDefault="00057ECD" w:rsidP="00213AEE">
            <w:pPr>
              <w:pStyle w:val="Normal2"/>
              <w:ind w:left="0"/>
              <w:jc w:val="center"/>
              <w:rPr>
                <w:rFonts w:ascii="Arial" w:hAnsi="Arial" w:cs="Arial"/>
              </w:rPr>
            </w:pPr>
            <w:r w:rsidRPr="00FA0A10">
              <w:rPr>
                <w:rFonts w:ascii="Arial" w:hAnsi="Arial" w:cs="Arial"/>
              </w:rPr>
              <w:t>Reply/Error</w:t>
            </w:r>
          </w:p>
        </w:tc>
        <w:tc>
          <w:tcPr>
            <w:tcW w:w="4365" w:type="dxa"/>
          </w:tcPr>
          <w:p w14:paraId="58470896" w14:textId="77777777" w:rsidR="00057ECD" w:rsidRPr="001B0FBA" w:rsidRDefault="00057ECD" w:rsidP="00213AEE">
            <w:pPr>
              <w:pStyle w:val="Normal2"/>
              <w:ind w:left="0"/>
              <w:jc w:val="center"/>
              <w:rPr>
                <w:rFonts w:ascii="Arial" w:hAnsi="Arial" w:cs="Arial"/>
                <w:i/>
              </w:rPr>
            </w:pPr>
            <w:r w:rsidRPr="001B0FBA">
              <w:rPr>
                <w:rFonts w:ascii="Arial" w:hAnsi="Arial" w:cs="Arial"/>
                <w:i/>
              </w:rPr>
              <w:t>Error message, if error encountered</w:t>
            </w:r>
          </w:p>
        </w:tc>
      </w:tr>
      <w:tr w:rsidR="00057ECD" w:rsidRPr="00FA0A10" w14:paraId="0D9320B6" w14:textId="77777777" w:rsidTr="00213AEE">
        <w:tc>
          <w:tcPr>
            <w:tcW w:w="2268" w:type="dxa"/>
          </w:tcPr>
          <w:p w14:paraId="6D28A527" w14:textId="77777777" w:rsidR="00057ECD" w:rsidRPr="002A438F" w:rsidRDefault="00057ECD" w:rsidP="00213AEE">
            <w:pPr>
              <w:pStyle w:val="Normal2"/>
              <w:ind w:left="0"/>
              <w:jc w:val="center"/>
              <w:rPr>
                <w:rFonts w:ascii="Arial" w:hAnsi="Arial" w:cs="Arial"/>
              </w:rPr>
            </w:pPr>
            <w:r w:rsidRPr="00FA0A10">
              <w:rPr>
                <w:rFonts w:ascii="Arial" w:hAnsi="Arial" w:cs="Arial"/>
              </w:rPr>
              <w:t>Payload/</w:t>
            </w:r>
          </w:p>
        </w:tc>
        <w:tc>
          <w:tcPr>
            <w:tcW w:w="4365" w:type="dxa"/>
          </w:tcPr>
          <w:p w14:paraId="4B54C194" w14:textId="77777777" w:rsidR="00057ECD" w:rsidRPr="001B0FBA" w:rsidRDefault="00057ECD" w:rsidP="00213AEE">
            <w:pPr>
              <w:pStyle w:val="Normal2"/>
              <w:ind w:left="0"/>
              <w:jc w:val="center"/>
              <w:rPr>
                <w:rFonts w:ascii="Arial" w:hAnsi="Arial" w:cs="Arial"/>
                <w:i/>
              </w:rPr>
            </w:pPr>
            <w:r w:rsidRPr="001B0FBA">
              <w:rPr>
                <w:rFonts w:ascii="Arial" w:hAnsi="Arial" w:cs="Arial"/>
              </w:rPr>
              <w:t>RTDIndicativeLMPs</w:t>
            </w:r>
          </w:p>
        </w:tc>
      </w:tr>
    </w:tbl>
    <w:p w14:paraId="605AA6B4" w14:textId="77777777" w:rsidR="00057ECD" w:rsidRPr="00B81394" w:rsidRDefault="00057ECD" w:rsidP="00057ECD">
      <w:pPr>
        <w:rPr>
          <w:rFonts w:ascii="Arial" w:hAnsi="Arial" w:cs="Arial"/>
        </w:rPr>
      </w:pPr>
    </w:p>
    <w:p w14:paraId="10BA3743" w14:textId="77777777" w:rsidR="00057ECD" w:rsidRPr="00B81394" w:rsidRDefault="00057ECD" w:rsidP="00057ECD">
      <w:pPr>
        <w:ind w:left="360"/>
        <w:rPr>
          <w:rFonts w:ascii="Arial" w:hAnsi="Arial" w:cs="Arial"/>
        </w:rPr>
      </w:pPr>
      <w:r w:rsidRPr="00B81394">
        <w:rPr>
          <w:rFonts w:ascii="Arial" w:hAnsi="Arial" w:cs="Arial"/>
        </w:rPr>
        <w:t>The structure of RTD Indicative LMPs are described by the following diagram:</w:t>
      </w:r>
    </w:p>
    <w:p w14:paraId="52E6C015" w14:textId="77777777" w:rsidR="00057ECD" w:rsidRPr="00B81394" w:rsidRDefault="00057ECD" w:rsidP="00057ECD">
      <w:pPr>
        <w:ind w:left="360"/>
        <w:rPr>
          <w:rFonts w:ascii="Arial" w:hAnsi="Arial" w:cs="Arial"/>
        </w:rPr>
      </w:pPr>
    </w:p>
    <w:p w14:paraId="7963CF0D" w14:textId="77777777" w:rsidR="009A6F5B" w:rsidRPr="00B81394" w:rsidRDefault="009A2F00" w:rsidP="00057ECD">
      <w:pPr>
        <w:ind w:left="360"/>
        <w:rPr>
          <w:rFonts w:ascii="Arial" w:hAnsi="Arial" w:cs="Arial"/>
        </w:rPr>
      </w:pPr>
      <w:r>
        <w:rPr>
          <w:rFonts w:ascii="Arial" w:hAnsi="Arial" w:cs="Arial"/>
          <w:noProof/>
        </w:rPr>
        <w:drawing>
          <wp:inline distT="0" distB="0" distL="0" distR="0" wp14:anchorId="22548FAD" wp14:editId="2118A16A">
            <wp:extent cx="4029075" cy="542925"/>
            <wp:effectExtent l="0" t="0" r="9525" b="9525"/>
            <wp:docPr id="101" name="Picture 101" descr="RTDpi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RTDpic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029075" cy="542925"/>
                    </a:xfrm>
                    <a:prstGeom prst="rect">
                      <a:avLst/>
                    </a:prstGeom>
                    <a:noFill/>
                    <a:ln>
                      <a:noFill/>
                    </a:ln>
                  </pic:spPr>
                </pic:pic>
              </a:graphicData>
            </a:graphic>
          </wp:inline>
        </w:drawing>
      </w:r>
    </w:p>
    <w:p w14:paraId="050B155F" w14:textId="77777777" w:rsidR="009A6F5B" w:rsidRPr="00B81394" w:rsidRDefault="009A6F5B" w:rsidP="00057ECD">
      <w:pPr>
        <w:ind w:left="360"/>
        <w:rPr>
          <w:rFonts w:ascii="Arial" w:hAnsi="Arial" w:cs="Arial"/>
        </w:rPr>
      </w:pPr>
      <w:r w:rsidRPr="00B81394">
        <w:rPr>
          <w:rFonts w:ascii="Arial" w:hAnsi="Arial" w:cs="Arial"/>
        </w:rPr>
        <w:br/>
      </w:r>
    </w:p>
    <w:p w14:paraId="153F8381" w14:textId="77777777" w:rsidR="009A6F5B" w:rsidRPr="00B81394" w:rsidRDefault="009A6F5B" w:rsidP="00B25C01">
      <w:pPr>
        <w:rPr>
          <w:rFonts w:ascii="Arial" w:hAnsi="Arial" w:cs="Arial"/>
        </w:rPr>
      </w:pPr>
    </w:p>
    <w:p w14:paraId="40A4A2DC" w14:textId="77777777" w:rsidR="00057ECD" w:rsidRPr="00B81394" w:rsidRDefault="009A2F00" w:rsidP="00057ECD">
      <w:pPr>
        <w:ind w:left="360"/>
        <w:rPr>
          <w:rFonts w:ascii="Arial" w:hAnsi="Arial" w:cs="Arial"/>
        </w:rPr>
      </w:pPr>
      <w:r>
        <w:rPr>
          <w:rFonts w:ascii="Arial" w:hAnsi="Arial" w:cs="Arial"/>
          <w:noProof/>
        </w:rPr>
        <w:drawing>
          <wp:inline distT="0" distB="0" distL="0" distR="0" wp14:anchorId="48F51083" wp14:editId="7C87437C">
            <wp:extent cx="3933825" cy="4114800"/>
            <wp:effectExtent l="0" t="0" r="9525" b="0"/>
            <wp:docPr id="102" name="Picture 102" descr="RTDPi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RTDPic2"/>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933825" cy="4114800"/>
                    </a:xfrm>
                    <a:prstGeom prst="rect">
                      <a:avLst/>
                    </a:prstGeom>
                    <a:noFill/>
                    <a:ln>
                      <a:noFill/>
                    </a:ln>
                  </pic:spPr>
                </pic:pic>
              </a:graphicData>
            </a:graphic>
          </wp:inline>
        </w:drawing>
      </w:r>
    </w:p>
    <w:p w14:paraId="0708B834" w14:textId="77777777" w:rsidR="009A6F5B" w:rsidRPr="00B81394" w:rsidRDefault="009A6F5B" w:rsidP="00057ECD">
      <w:pPr>
        <w:ind w:left="360"/>
        <w:rPr>
          <w:rFonts w:ascii="Arial" w:hAnsi="Arial" w:cs="Arial"/>
        </w:rPr>
      </w:pPr>
    </w:p>
    <w:p w14:paraId="748F540A" w14:textId="77777777" w:rsidR="00057ECD" w:rsidRPr="00B81394" w:rsidRDefault="00057ECD" w:rsidP="00057ECD">
      <w:pPr>
        <w:ind w:left="360"/>
        <w:rPr>
          <w:rFonts w:ascii="Arial" w:hAnsi="Arial" w:cs="Arial"/>
        </w:rPr>
      </w:pPr>
    </w:p>
    <w:p w14:paraId="399809D5" w14:textId="77777777" w:rsidR="00057ECD" w:rsidRPr="00B81394" w:rsidRDefault="00057ECD" w:rsidP="00057ECD">
      <w:pPr>
        <w:ind w:left="360"/>
        <w:rPr>
          <w:rFonts w:ascii="Arial" w:hAnsi="Arial" w:cs="Arial"/>
        </w:rPr>
      </w:pPr>
    </w:p>
    <w:p w14:paraId="18BDF025" w14:textId="77777777" w:rsidR="00057ECD" w:rsidRPr="00B81394" w:rsidRDefault="00057ECD" w:rsidP="00057ECD">
      <w:pPr>
        <w:ind w:left="360"/>
        <w:rPr>
          <w:rFonts w:ascii="Arial" w:hAnsi="Arial" w:cs="Arial"/>
        </w:rPr>
      </w:pPr>
    </w:p>
    <w:p w14:paraId="49B28505" w14:textId="77777777" w:rsidR="00057ECD" w:rsidRPr="00B81394" w:rsidRDefault="00057ECD" w:rsidP="00057ECD">
      <w:pPr>
        <w:keepNext/>
        <w:rPr>
          <w:rFonts w:ascii="Arial" w:hAnsi="Arial" w:cs="Arial"/>
        </w:rPr>
      </w:pPr>
    </w:p>
    <w:p w14:paraId="60A5F8E4" w14:textId="4D2BC2FD" w:rsidR="00057ECD" w:rsidRPr="00B81394" w:rsidRDefault="00057ECD" w:rsidP="00057ECD">
      <w:pPr>
        <w:rPr>
          <w:rFonts w:ascii="Arial" w:hAnsi="Arial" w:cs="Arial"/>
          <w:sz w:val="20"/>
          <w:szCs w:val="20"/>
        </w:rPr>
      </w:pPr>
      <w:bookmarkStart w:id="1818" w:name="_Toc170832595"/>
      <w:r w:rsidRPr="00B81394">
        <w:rPr>
          <w:rFonts w:ascii="Arial" w:hAnsi="Arial" w:cs="Arial"/>
          <w:sz w:val="20"/>
          <w:szCs w:val="20"/>
        </w:rPr>
        <w:t xml:space="preserve">Figure </w:t>
      </w:r>
      <w:r w:rsidRPr="00B81394">
        <w:rPr>
          <w:rFonts w:ascii="Arial" w:hAnsi="Arial" w:cs="Arial"/>
          <w:sz w:val="20"/>
          <w:szCs w:val="20"/>
        </w:rPr>
        <w:fldChar w:fldCharType="begin"/>
      </w:r>
      <w:r w:rsidRPr="00B81394">
        <w:rPr>
          <w:rFonts w:ascii="Arial" w:hAnsi="Arial" w:cs="Arial"/>
          <w:sz w:val="20"/>
          <w:szCs w:val="20"/>
        </w:rPr>
        <w:instrText xml:space="preserve"> SEQ Figure \* ARABIC </w:instrText>
      </w:r>
      <w:r w:rsidRPr="00B81394">
        <w:rPr>
          <w:rFonts w:ascii="Arial" w:hAnsi="Arial" w:cs="Arial"/>
          <w:sz w:val="20"/>
          <w:szCs w:val="20"/>
        </w:rPr>
        <w:fldChar w:fldCharType="separate"/>
      </w:r>
      <w:r w:rsidR="005D4A77">
        <w:rPr>
          <w:rFonts w:ascii="Arial" w:hAnsi="Arial" w:cs="Arial"/>
          <w:noProof/>
          <w:sz w:val="20"/>
          <w:szCs w:val="20"/>
        </w:rPr>
        <w:t>132</w:t>
      </w:r>
      <w:r w:rsidRPr="00B81394">
        <w:rPr>
          <w:rFonts w:ascii="Arial" w:hAnsi="Arial" w:cs="Arial"/>
          <w:sz w:val="20"/>
          <w:szCs w:val="20"/>
        </w:rPr>
        <w:fldChar w:fldCharType="end"/>
      </w:r>
      <w:r w:rsidRPr="00B81394">
        <w:rPr>
          <w:rFonts w:ascii="Arial" w:hAnsi="Arial" w:cs="Arial"/>
          <w:sz w:val="20"/>
          <w:szCs w:val="20"/>
        </w:rPr>
        <w:t xml:space="preserve"> - RTDIndicative</w:t>
      </w:r>
      <w:r w:rsidR="009A6F5B" w:rsidRPr="00B81394">
        <w:rPr>
          <w:rFonts w:ascii="Arial" w:hAnsi="Arial" w:cs="Arial"/>
          <w:sz w:val="20"/>
          <w:szCs w:val="20"/>
        </w:rPr>
        <w:t>LMP</w:t>
      </w:r>
      <w:r w:rsidRPr="00B81394">
        <w:rPr>
          <w:rFonts w:ascii="Arial" w:hAnsi="Arial" w:cs="Arial"/>
          <w:sz w:val="20"/>
          <w:szCs w:val="20"/>
        </w:rPr>
        <w:t>s Container Structure</w:t>
      </w:r>
      <w:bookmarkEnd w:id="1818"/>
    </w:p>
    <w:p w14:paraId="5A4A2821" w14:textId="77777777" w:rsidR="00057ECD" w:rsidRPr="00B81394" w:rsidRDefault="00057ECD" w:rsidP="00057ECD">
      <w:pPr>
        <w:rPr>
          <w:rFonts w:ascii="Arial" w:hAnsi="Arial" w:cs="Arial"/>
        </w:rPr>
      </w:pPr>
    </w:p>
    <w:p w14:paraId="69F26A01" w14:textId="77777777" w:rsidR="00057ECD" w:rsidRPr="00B81394" w:rsidRDefault="00057ECD" w:rsidP="00057ECD">
      <w:pPr>
        <w:ind w:left="360"/>
        <w:rPr>
          <w:rFonts w:ascii="Arial" w:hAnsi="Arial" w:cs="Arial"/>
        </w:rPr>
      </w:pPr>
      <w:r w:rsidRPr="00B81394">
        <w:rPr>
          <w:rFonts w:ascii="Arial" w:hAnsi="Arial" w:cs="Arial"/>
        </w:rPr>
        <w:t xml:space="preserve">The following elements are used to report RTD Indicative </w:t>
      </w:r>
      <w:r w:rsidR="009A6F5B" w:rsidRPr="00B81394">
        <w:rPr>
          <w:rFonts w:ascii="Arial" w:hAnsi="Arial" w:cs="Arial"/>
        </w:rPr>
        <w:t>LMPs</w:t>
      </w:r>
      <w:r w:rsidRPr="00B81394">
        <w:rPr>
          <w:rFonts w:ascii="Arial" w:hAnsi="Arial" w:cs="Arial"/>
        </w:rPr>
        <w:t>:</w:t>
      </w:r>
    </w:p>
    <w:p w14:paraId="13D99769" w14:textId="77777777" w:rsidR="00057ECD" w:rsidRPr="00B81394" w:rsidRDefault="00057ECD" w:rsidP="00057ECD">
      <w:pPr>
        <w:ind w:left="360"/>
        <w:rPr>
          <w:rFonts w:ascii="Arial" w:hAnsi="Arial" w:cs="Arial"/>
        </w:rPr>
      </w:pPr>
    </w:p>
    <w:p w14:paraId="1D9251F7" w14:textId="77777777" w:rsidR="00057ECD" w:rsidRPr="00B81394" w:rsidRDefault="00057ECD" w:rsidP="00057ECD">
      <w:pPr>
        <w:numPr>
          <w:ilvl w:val="0"/>
          <w:numId w:val="34"/>
        </w:numPr>
        <w:rPr>
          <w:rFonts w:ascii="Arial" w:hAnsi="Arial" w:cs="Arial"/>
        </w:rPr>
      </w:pPr>
      <w:r w:rsidRPr="00B81394">
        <w:rPr>
          <w:rFonts w:ascii="Arial" w:hAnsi="Arial" w:cs="Arial"/>
        </w:rPr>
        <w:t>RTD Timestamp</w:t>
      </w:r>
    </w:p>
    <w:p w14:paraId="115F3AC3" w14:textId="77777777" w:rsidR="00057ECD" w:rsidRPr="00B81394" w:rsidRDefault="00057ECD" w:rsidP="00057ECD">
      <w:pPr>
        <w:numPr>
          <w:ilvl w:val="0"/>
          <w:numId w:val="34"/>
        </w:numPr>
        <w:rPr>
          <w:rFonts w:ascii="Arial" w:hAnsi="Arial" w:cs="Arial"/>
        </w:rPr>
      </w:pPr>
      <w:r w:rsidRPr="00B81394">
        <w:rPr>
          <w:rFonts w:ascii="Arial" w:hAnsi="Arial" w:cs="Arial"/>
        </w:rPr>
        <w:t>Repeated Hour Flag which indicates the extra hour on the DST long day</w:t>
      </w:r>
    </w:p>
    <w:p w14:paraId="0D5E1001" w14:textId="77777777" w:rsidR="00057ECD" w:rsidRPr="00B81394" w:rsidRDefault="00057ECD" w:rsidP="00057ECD">
      <w:pPr>
        <w:numPr>
          <w:ilvl w:val="0"/>
          <w:numId w:val="34"/>
        </w:numPr>
        <w:rPr>
          <w:rFonts w:ascii="Arial" w:hAnsi="Arial" w:cs="Arial"/>
        </w:rPr>
      </w:pPr>
      <w:r w:rsidRPr="00B81394">
        <w:rPr>
          <w:rFonts w:ascii="Arial" w:hAnsi="Arial" w:cs="Arial"/>
        </w:rPr>
        <w:t>Interval ID</w:t>
      </w:r>
    </w:p>
    <w:p w14:paraId="6C989C93" w14:textId="77777777" w:rsidR="00057ECD" w:rsidRPr="00B81394" w:rsidRDefault="00057ECD" w:rsidP="00057ECD">
      <w:pPr>
        <w:numPr>
          <w:ilvl w:val="0"/>
          <w:numId w:val="34"/>
        </w:numPr>
        <w:rPr>
          <w:rFonts w:ascii="Arial" w:hAnsi="Arial" w:cs="Arial"/>
        </w:rPr>
      </w:pPr>
      <w:r w:rsidRPr="00B81394">
        <w:rPr>
          <w:rFonts w:ascii="Arial" w:hAnsi="Arial" w:cs="Arial"/>
        </w:rPr>
        <w:t>Interval Ending</w:t>
      </w:r>
    </w:p>
    <w:p w14:paraId="35BBA5AB" w14:textId="77777777" w:rsidR="00057ECD" w:rsidRPr="00B81394" w:rsidRDefault="00057ECD" w:rsidP="00057ECD">
      <w:pPr>
        <w:numPr>
          <w:ilvl w:val="0"/>
          <w:numId w:val="34"/>
        </w:numPr>
        <w:rPr>
          <w:rFonts w:ascii="Arial" w:hAnsi="Arial" w:cs="Arial"/>
        </w:rPr>
      </w:pPr>
      <w:r w:rsidRPr="00B81394">
        <w:rPr>
          <w:rFonts w:ascii="Arial" w:hAnsi="Arial" w:cs="Arial"/>
        </w:rPr>
        <w:t>Interval Repeated Hour Flag</w:t>
      </w:r>
    </w:p>
    <w:p w14:paraId="7ACF6B1B" w14:textId="77777777" w:rsidR="00057ECD" w:rsidRPr="00B81394" w:rsidRDefault="009A6F5B" w:rsidP="00057ECD">
      <w:pPr>
        <w:numPr>
          <w:ilvl w:val="0"/>
          <w:numId w:val="34"/>
        </w:numPr>
        <w:rPr>
          <w:rFonts w:ascii="Arial" w:hAnsi="Arial" w:cs="Arial"/>
        </w:rPr>
      </w:pPr>
      <w:r w:rsidRPr="00B81394">
        <w:rPr>
          <w:rFonts w:ascii="Arial" w:hAnsi="Arial" w:cs="Arial"/>
        </w:rPr>
        <w:t>Settlement Point</w:t>
      </w:r>
    </w:p>
    <w:p w14:paraId="024CF0C9" w14:textId="77777777" w:rsidR="00057ECD" w:rsidRPr="00B81394" w:rsidRDefault="009A6F5B" w:rsidP="00057ECD">
      <w:pPr>
        <w:numPr>
          <w:ilvl w:val="0"/>
          <w:numId w:val="34"/>
        </w:numPr>
        <w:rPr>
          <w:rFonts w:ascii="Arial" w:hAnsi="Arial" w:cs="Arial"/>
        </w:rPr>
      </w:pPr>
      <w:r w:rsidRPr="00B81394">
        <w:rPr>
          <w:rFonts w:ascii="Arial" w:hAnsi="Arial" w:cs="Arial"/>
        </w:rPr>
        <w:t>Settlement Point Type</w:t>
      </w:r>
    </w:p>
    <w:p w14:paraId="5CBDF9CD" w14:textId="77777777" w:rsidR="00057ECD" w:rsidRPr="00B81394" w:rsidRDefault="009A6F5B" w:rsidP="00057ECD">
      <w:pPr>
        <w:numPr>
          <w:ilvl w:val="0"/>
          <w:numId w:val="34"/>
        </w:numPr>
        <w:rPr>
          <w:rFonts w:ascii="Arial" w:hAnsi="Arial" w:cs="Arial"/>
        </w:rPr>
      </w:pPr>
      <w:r w:rsidRPr="00B81394">
        <w:rPr>
          <w:rFonts w:ascii="Arial" w:hAnsi="Arial" w:cs="Arial"/>
        </w:rPr>
        <w:t>LMP</w:t>
      </w:r>
      <w:r w:rsidR="00057ECD" w:rsidRPr="00B81394">
        <w:rPr>
          <w:rFonts w:ascii="Arial" w:hAnsi="Arial" w:cs="Arial"/>
        </w:rPr>
        <w:t xml:space="preserve"> </w:t>
      </w:r>
    </w:p>
    <w:p w14:paraId="7F2522CF" w14:textId="77777777" w:rsidR="00057ECD" w:rsidRPr="00B81394" w:rsidRDefault="00057ECD" w:rsidP="00057ECD">
      <w:pPr>
        <w:ind w:left="720"/>
        <w:rPr>
          <w:rFonts w:ascii="Arial" w:hAnsi="Arial" w:cs="Arial"/>
        </w:rPr>
      </w:pPr>
    </w:p>
    <w:p w14:paraId="4EB56146" w14:textId="77777777" w:rsidR="00057ECD" w:rsidRPr="00B81394" w:rsidRDefault="00057ECD" w:rsidP="00057ECD">
      <w:pPr>
        <w:tabs>
          <w:tab w:val="left" w:pos="360"/>
        </w:tabs>
        <w:ind w:left="360"/>
        <w:rPr>
          <w:rFonts w:ascii="Arial" w:hAnsi="Arial" w:cs="Arial"/>
        </w:rPr>
      </w:pPr>
      <w:r w:rsidRPr="00B81394">
        <w:rPr>
          <w:rFonts w:ascii="Arial" w:hAnsi="Arial" w:cs="Arial"/>
        </w:rPr>
        <w:t>The following is an XML example:</w:t>
      </w:r>
    </w:p>
    <w:p w14:paraId="1F61A0DC" w14:textId="77777777" w:rsidR="00057ECD" w:rsidRPr="00B81394" w:rsidRDefault="00057ECD" w:rsidP="00057ECD">
      <w:pPr>
        <w:tabs>
          <w:tab w:val="left" w:pos="360"/>
        </w:tabs>
        <w:ind w:left="360"/>
        <w:rPr>
          <w:rFonts w:ascii="Arial" w:hAnsi="Arial" w:cs="Arial"/>
        </w:rPr>
      </w:pPr>
    </w:p>
    <w:p w14:paraId="7F64D702" w14:textId="77777777" w:rsidR="009A6F5B" w:rsidRPr="002A438F" w:rsidRDefault="009A6F5B" w:rsidP="009A6F5B">
      <w:pPr>
        <w:tabs>
          <w:tab w:val="left" w:pos="360"/>
        </w:tabs>
        <w:ind w:left="360"/>
        <w:rPr>
          <w:rFonts w:ascii="Arial" w:hAnsi="Arial" w:cs="Arial"/>
          <w:sz w:val="20"/>
          <w:szCs w:val="20"/>
        </w:rPr>
      </w:pPr>
      <w:r w:rsidRPr="00FA0A10">
        <w:rPr>
          <w:rFonts w:ascii="Arial" w:hAnsi="Arial" w:cs="Arial"/>
          <w:sz w:val="20"/>
          <w:szCs w:val="20"/>
        </w:rPr>
        <w:t>&lt;ns1:RTDIndicativeLMPs xmlns:ns0="http://www.ercot.com/schema/2007-05/nodal/eip/il" xmlns:ns1="http://www.ercot.com/schema/2007-06/nodal/ews"&gt;</w:t>
      </w:r>
    </w:p>
    <w:p w14:paraId="5A9965AE" w14:textId="77777777" w:rsidR="009A6F5B" w:rsidRPr="001B0FBA" w:rsidRDefault="009A6F5B" w:rsidP="009A6F5B">
      <w:pPr>
        <w:tabs>
          <w:tab w:val="left" w:pos="360"/>
        </w:tabs>
        <w:ind w:left="360"/>
        <w:rPr>
          <w:rFonts w:ascii="Arial" w:hAnsi="Arial" w:cs="Arial"/>
          <w:sz w:val="20"/>
          <w:szCs w:val="20"/>
        </w:rPr>
      </w:pPr>
      <w:r w:rsidRPr="001B0FBA">
        <w:rPr>
          <w:rFonts w:ascii="Arial" w:hAnsi="Arial" w:cs="Arial"/>
          <w:sz w:val="20"/>
          <w:szCs w:val="20"/>
        </w:rPr>
        <w:t xml:space="preserve">               &lt;ns1:RTDIndicativeLMP&gt;</w:t>
      </w:r>
    </w:p>
    <w:p w14:paraId="49DEAB16" w14:textId="77777777" w:rsidR="009A6F5B" w:rsidRPr="00FA0A10" w:rsidRDefault="009A6F5B" w:rsidP="009A6F5B">
      <w:pPr>
        <w:tabs>
          <w:tab w:val="left" w:pos="360"/>
        </w:tabs>
        <w:ind w:left="360"/>
        <w:rPr>
          <w:rFonts w:ascii="Arial" w:hAnsi="Arial" w:cs="Arial"/>
          <w:sz w:val="20"/>
          <w:szCs w:val="20"/>
        </w:rPr>
      </w:pPr>
      <w:r w:rsidRPr="00FA0A10">
        <w:rPr>
          <w:rFonts w:ascii="Arial" w:hAnsi="Arial" w:cs="Arial"/>
          <w:sz w:val="20"/>
          <w:szCs w:val="20"/>
        </w:rPr>
        <w:t xml:space="preserve">                  &lt;ns1:RTDTimestamp&gt;03/21/2012 16:19:01&lt;/ns1:RTDTimestamp&gt;</w:t>
      </w:r>
    </w:p>
    <w:p w14:paraId="7E5653E3" w14:textId="77777777" w:rsidR="009A6F5B" w:rsidRPr="00FA0A10" w:rsidRDefault="009A6F5B" w:rsidP="009A6F5B">
      <w:pPr>
        <w:tabs>
          <w:tab w:val="left" w:pos="360"/>
        </w:tabs>
        <w:ind w:left="360"/>
        <w:rPr>
          <w:rFonts w:ascii="Arial" w:hAnsi="Arial" w:cs="Arial"/>
          <w:sz w:val="20"/>
          <w:szCs w:val="20"/>
        </w:rPr>
      </w:pPr>
      <w:r w:rsidRPr="00FA0A10">
        <w:rPr>
          <w:rFonts w:ascii="Arial" w:hAnsi="Arial" w:cs="Arial"/>
          <w:sz w:val="20"/>
          <w:szCs w:val="20"/>
        </w:rPr>
        <w:t xml:space="preserve">                  &lt;ns1:RepeatedHourFlag&gt;N&lt;/ns1:RepeatedHourFlag&gt;</w:t>
      </w:r>
    </w:p>
    <w:p w14:paraId="50DD370E" w14:textId="77777777" w:rsidR="009A6F5B" w:rsidRPr="00FA0A10" w:rsidRDefault="009A6F5B" w:rsidP="009A6F5B">
      <w:pPr>
        <w:tabs>
          <w:tab w:val="left" w:pos="360"/>
        </w:tabs>
        <w:ind w:left="360"/>
        <w:rPr>
          <w:rFonts w:ascii="Arial" w:hAnsi="Arial" w:cs="Arial"/>
          <w:sz w:val="20"/>
          <w:szCs w:val="20"/>
        </w:rPr>
      </w:pPr>
      <w:r w:rsidRPr="00FA0A10">
        <w:rPr>
          <w:rFonts w:ascii="Arial" w:hAnsi="Arial" w:cs="Arial"/>
          <w:sz w:val="20"/>
          <w:szCs w:val="20"/>
        </w:rPr>
        <w:t xml:space="preserve">                  &lt;ns1:IntervalId&gt;1&lt;/ns1:IntervalId&gt;</w:t>
      </w:r>
    </w:p>
    <w:p w14:paraId="5195FD36" w14:textId="77777777" w:rsidR="009A6F5B" w:rsidRPr="00FA0A10" w:rsidRDefault="009A6F5B" w:rsidP="009A6F5B">
      <w:pPr>
        <w:tabs>
          <w:tab w:val="left" w:pos="360"/>
        </w:tabs>
        <w:ind w:left="360"/>
        <w:rPr>
          <w:rFonts w:ascii="Arial" w:hAnsi="Arial" w:cs="Arial"/>
          <w:sz w:val="20"/>
          <w:szCs w:val="20"/>
        </w:rPr>
      </w:pPr>
      <w:r w:rsidRPr="00FA0A10">
        <w:rPr>
          <w:rFonts w:ascii="Arial" w:hAnsi="Arial" w:cs="Arial"/>
          <w:sz w:val="20"/>
          <w:szCs w:val="20"/>
        </w:rPr>
        <w:t xml:space="preserve">                  &lt;ns1:IntervalEnding&gt;03/21/2012 16:25:00&lt;/ns1:IntervalEnding&gt;</w:t>
      </w:r>
    </w:p>
    <w:p w14:paraId="021FD464" w14:textId="77777777" w:rsidR="009A6F5B" w:rsidRPr="00FA0A10" w:rsidRDefault="009A6F5B" w:rsidP="009A6F5B">
      <w:pPr>
        <w:tabs>
          <w:tab w:val="left" w:pos="360"/>
        </w:tabs>
        <w:ind w:left="360"/>
        <w:rPr>
          <w:rFonts w:ascii="Arial" w:hAnsi="Arial" w:cs="Arial"/>
          <w:sz w:val="20"/>
          <w:szCs w:val="20"/>
        </w:rPr>
      </w:pPr>
      <w:r w:rsidRPr="00FA0A10">
        <w:rPr>
          <w:rFonts w:ascii="Arial" w:hAnsi="Arial" w:cs="Arial"/>
          <w:sz w:val="20"/>
          <w:szCs w:val="20"/>
        </w:rPr>
        <w:t xml:space="preserve">                  &lt;ns1:IntervalRepeatedHourFlag&gt;N&lt;/ns1:IntervalRepeatedHourFlag&gt;</w:t>
      </w:r>
    </w:p>
    <w:p w14:paraId="1A23B6A7" w14:textId="77777777" w:rsidR="009A6F5B" w:rsidRPr="00FA0A10" w:rsidRDefault="009A6F5B" w:rsidP="009A6F5B">
      <w:pPr>
        <w:tabs>
          <w:tab w:val="left" w:pos="360"/>
        </w:tabs>
        <w:ind w:left="360"/>
        <w:rPr>
          <w:rFonts w:ascii="Arial" w:hAnsi="Arial" w:cs="Arial"/>
          <w:sz w:val="20"/>
          <w:szCs w:val="20"/>
        </w:rPr>
      </w:pPr>
      <w:r w:rsidRPr="00FA0A10">
        <w:rPr>
          <w:rFonts w:ascii="Arial" w:hAnsi="Arial" w:cs="Arial"/>
          <w:sz w:val="20"/>
          <w:szCs w:val="20"/>
        </w:rPr>
        <w:t xml:space="preserve">                  &lt;ns1:SettlementPoint&gt;STLP_ALL&lt;/ns1:SettlementPoint&gt;</w:t>
      </w:r>
    </w:p>
    <w:p w14:paraId="6722F298" w14:textId="77777777" w:rsidR="009A6F5B" w:rsidRPr="00FA0A10" w:rsidRDefault="009A6F5B" w:rsidP="009A6F5B">
      <w:pPr>
        <w:tabs>
          <w:tab w:val="left" w:pos="360"/>
        </w:tabs>
        <w:ind w:left="360"/>
        <w:rPr>
          <w:rFonts w:ascii="Arial" w:hAnsi="Arial" w:cs="Arial"/>
          <w:sz w:val="20"/>
          <w:szCs w:val="20"/>
        </w:rPr>
      </w:pPr>
      <w:r w:rsidRPr="00FA0A10">
        <w:rPr>
          <w:rFonts w:ascii="Arial" w:hAnsi="Arial" w:cs="Arial"/>
          <w:sz w:val="20"/>
          <w:szCs w:val="20"/>
        </w:rPr>
        <w:t xml:space="preserve">                  &lt;ns1:SettlementPointType&gt;RN&lt;/ns1:SettlementPointType&gt;</w:t>
      </w:r>
    </w:p>
    <w:p w14:paraId="42C19E77" w14:textId="77777777" w:rsidR="009A6F5B" w:rsidRPr="00FA0A10" w:rsidRDefault="009A6F5B" w:rsidP="009A6F5B">
      <w:pPr>
        <w:tabs>
          <w:tab w:val="left" w:pos="360"/>
        </w:tabs>
        <w:ind w:left="360"/>
        <w:rPr>
          <w:rFonts w:ascii="Arial" w:hAnsi="Arial" w:cs="Arial"/>
          <w:sz w:val="20"/>
          <w:szCs w:val="20"/>
        </w:rPr>
      </w:pPr>
      <w:r w:rsidRPr="00FA0A10">
        <w:rPr>
          <w:rFonts w:ascii="Arial" w:hAnsi="Arial" w:cs="Arial"/>
          <w:sz w:val="20"/>
          <w:szCs w:val="20"/>
        </w:rPr>
        <w:t xml:space="preserve">                  &lt;ns1:LMP&gt;17.73&lt;/ns1:LMP&gt;</w:t>
      </w:r>
    </w:p>
    <w:p w14:paraId="18E90EA1" w14:textId="77777777" w:rsidR="00057ECD" w:rsidRPr="00FA0A10" w:rsidRDefault="009A6F5B" w:rsidP="009A6F5B">
      <w:pPr>
        <w:tabs>
          <w:tab w:val="left" w:pos="360"/>
        </w:tabs>
        <w:ind w:left="360"/>
        <w:rPr>
          <w:rFonts w:ascii="Arial" w:hAnsi="Arial" w:cs="Arial"/>
          <w:sz w:val="20"/>
          <w:szCs w:val="20"/>
        </w:rPr>
      </w:pPr>
      <w:r w:rsidRPr="00FA0A10">
        <w:rPr>
          <w:rFonts w:ascii="Arial" w:hAnsi="Arial" w:cs="Arial"/>
          <w:sz w:val="20"/>
          <w:szCs w:val="20"/>
        </w:rPr>
        <w:t xml:space="preserve">               &lt;/ns1:RTDIndicativeLMP&gt;</w:t>
      </w:r>
      <w:r w:rsidRPr="00FA0A10">
        <w:rPr>
          <w:rFonts w:ascii="Arial" w:hAnsi="Arial" w:cs="Arial"/>
          <w:sz w:val="20"/>
          <w:szCs w:val="20"/>
        </w:rPr>
        <w:cr/>
      </w:r>
      <w:r w:rsidR="00057ECD" w:rsidRPr="00FA0A10">
        <w:rPr>
          <w:rFonts w:ascii="Arial" w:hAnsi="Arial" w:cs="Arial"/>
          <w:sz w:val="20"/>
          <w:szCs w:val="20"/>
        </w:rPr>
        <w:t>&lt;/ns1: RTDIndicative</w:t>
      </w:r>
      <w:r w:rsidRPr="00FA0A10">
        <w:rPr>
          <w:rFonts w:ascii="Arial" w:hAnsi="Arial" w:cs="Arial"/>
          <w:sz w:val="20"/>
          <w:szCs w:val="20"/>
        </w:rPr>
        <w:t>LMP</w:t>
      </w:r>
      <w:r w:rsidR="00057ECD" w:rsidRPr="00FA0A10">
        <w:rPr>
          <w:rFonts w:ascii="Arial" w:hAnsi="Arial" w:cs="Arial"/>
          <w:sz w:val="20"/>
          <w:szCs w:val="20"/>
        </w:rPr>
        <w:t>s&gt;</w:t>
      </w:r>
    </w:p>
    <w:p w14:paraId="3FE2F055" w14:textId="77777777" w:rsidR="00057ECD" w:rsidRPr="00FA0A10" w:rsidRDefault="00057ECD" w:rsidP="00057ECD">
      <w:pPr>
        <w:tabs>
          <w:tab w:val="left" w:pos="360"/>
        </w:tabs>
        <w:ind w:left="360"/>
        <w:rPr>
          <w:rFonts w:ascii="Arial" w:hAnsi="Arial" w:cs="Arial"/>
          <w:sz w:val="20"/>
          <w:szCs w:val="20"/>
        </w:rPr>
      </w:pPr>
    </w:p>
    <w:p w14:paraId="002ACF6A" w14:textId="77777777" w:rsidR="00EB641A" w:rsidRPr="00FA0A10" w:rsidRDefault="00EB641A" w:rsidP="00057ECD">
      <w:pPr>
        <w:tabs>
          <w:tab w:val="left" w:pos="360"/>
        </w:tabs>
        <w:ind w:left="360"/>
        <w:rPr>
          <w:rFonts w:ascii="Arial" w:hAnsi="Arial" w:cs="Arial"/>
          <w:sz w:val="20"/>
          <w:szCs w:val="20"/>
        </w:rPr>
      </w:pPr>
    </w:p>
    <w:p w14:paraId="0563C385" w14:textId="77777777" w:rsidR="00EB641A" w:rsidRPr="00805285" w:rsidRDefault="00D103F8" w:rsidP="00EB641A">
      <w:pPr>
        <w:pStyle w:val="Heading3"/>
        <w:rPr>
          <w:rFonts w:cs="Arial"/>
          <w:b w:val="0"/>
        </w:rPr>
      </w:pPr>
      <w:bookmarkStart w:id="1819" w:name="_Toc170833030"/>
      <w:r w:rsidRPr="00805285">
        <w:rPr>
          <w:rFonts w:cs="Arial"/>
          <w:b w:val="0"/>
        </w:rPr>
        <w:t>SCED ORDC Price Adders</w:t>
      </w:r>
      <w:bookmarkEnd w:id="1819"/>
      <w:r w:rsidR="00EB641A" w:rsidRPr="00805285">
        <w:rPr>
          <w:rFonts w:cs="Arial"/>
          <w:b w:val="0"/>
        </w:rPr>
        <w:t xml:space="preserve"> </w:t>
      </w:r>
    </w:p>
    <w:p w14:paraId="5F5066A9" w14:textId="77777777" w:rsidR="00EB641A" w:rsidRPr="00B81394" w:rsidRDefault="00EB641A" w:rsidP="00EB641A">
      <w:pPr>
        <w:ind w:left="360"/>
        <w:rPr>
          <w:rFonts w:ascii="Arial" w:hAnsi="Arial" w:cs="Arial"/>
        </w:rPr>
      </w:pPr>
      <w:r w:rsidRPr="00B81394">
        <w:rPr>
          <w:rFonts w:ascii="Arial" w:hAnsi="Arial" w:cs="Arial"/>
        </w:rPr>
        <w:t xml:space="preserve">This section describes interfaces used to retrieve </w:t>
      </w:r>
      <w:r w:rsidR="00D103F8" w:rsidRPr="00B81394">
        <w:rPr>
          <w:rFonts w:ascii="Arial" w:hAnsi="Arial" w:cs="Arial"/>
        </w:rPr>
        <w:t>SCED Total Available Reserves and Price Adders Based on ORDC.</w:t>
      </w:r>
      <w:r w:rsidRPr="00B81394">
        <w:rPr>
          <w:rFonts w:ascii="Arial" w:hAnsi="Arial" w:cs="Arial"/>
        </w:rPr>
        <w:t xml:space="preserve">  The request message would use the following message fields:</w:t>
      </w:r>
    </w:p>
    <w:p w14:paraId="2A7F4317" w14:textId="77777777" w:rsidR="00EB641A" w:rsidRPr="00B81394" w:rsidRDefault="00EB641A" w:rsidP="00EB641A">
      <w:pPr>
        <w:pStyle w:val="Normal2"/>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EB641A" w:rsidRPr="00FA0A10" w14:paraId="0551A86E" w14:textId="77777777" w:rsidTr="00053612">
        <w:tc>
          <w:tcPr>
            <w:tcW w:w="2268" w:type="dxa"/>
            <w:shd w:val="clear" w:color="auto" w:fill="C0C0C0"/>
          </w:tcPr>
          <w:p w14:paraId="6F3D86F2" w14:textId="77777777" w:rsidR="00EB641A" w:rsidRPr="00995285" w:rsidRDefault="00EB641A" w:rsidP="00053612">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266ED798" w14:textId="77777777" w:rsidR="00EB641A" w:rsidRPr="00995285" w:rsidRDefault="00EB641A" w:rsidP="00053612">
            <w:pPr>
              <w:pStyle w:val="Normal2"/>
              <w:ind w:left="0"/>
              <w:jc w:val="center"/>
              <w:rPr>
                <w:rFonts w:ascii="Arial" w:hAnsi="Arial" w:cs="Arial"/>
                <w:highlight w:val="lightGray"/>
              </w:rPr>
            </w:pPr>
            <w:r w:rsidRPr="00995285">
              <w:rPr>
                <w:rFonts w:ascii="Arial" w:hAnsi="Arial" w:cs="Arial"/>
                <w:highlight w:val="lightGray"/>
              </w:rPr>
              <w:t>Value</w:t>
            </w:r>
          </w:p>
        </w:tc>
      </w:tr>
      <w:tr w:rsidR="00EB641A" w:rsidRPr="00FA0A10" w14:paraId="1FF48AC5" w14:textId="77777777" w:rsidTr="00053612">
        <w:tc>
          <w:tcPr>
            <w:tcW w:w="2268" w:type="dxa"/>
          </w:tcPr>
          <w:p w14:paraId="28B73F02" w14:textId="77777777" w:rsidR="00EB641A" w:rsidRPr="002A438F" w:rsidRDefault="00EB641A" w:rsidP="00053612">
            <w:pPr>
              <w:pStyle w:val="Normal2"/>
              <w:ind w:left="0"/>
              <w:jc w:val="center"/>
              <w:rPr>
                <w:rFonts w:ascii="Arial" w:hAnsi="Arial" w:cs="Arial"/>
              </w:rPr>
            </w:pPr>
            <w:r w:rsidRPr="00FA0A10">
              <w:rPr>
                <w:rFonts w:ascii="Arial" w:hAnsi="Arial" w:cs="Arial"/>
              </w:rPr>
              <w:t>Header/Verb</w:t>
            </w:r>
          </w:p>
        </w:tc>
        <w:tc>
          <w:tcPr>
            <w:tcW w:w="4365" w:type="dxa"/>
          </w:tcPr>
          <w:p w14:paraId="18F8E84D" w14:textId="77777777" w:rsidR="00EB641A" w:rsidRPr="001B0FBA" w:rsidRDefault="00EB641A" w:rsidP="00053612">
            <w:pPr>
              <w:pStyle w:val="Normal2"/>
              <w:ind w:left="0"/>
              <w:jc w:val="center"/>
              <w:rPr>
                <w:rFonts w:ascii="Arial" w:hAnsi="Arial" w:cs="Arial"/>
              </w:rPr>
            </w:pPr>
            <w:r w:rsidRPr="001B0FBA">
              <w:rPr>
                <w:rFonts w:ascii="Arial" w:hAnsi="Arial" w:cs="Arial"/>
              </w:rPr>
              <w:t>get</w:t>
            </w:r>
          </w:p>
        </w:tc>
      </w:tr>
      <w:tr w:rsidR="00EB641A" w:rsidRPr="00FA0A10" w14:paraId="4A28ED3E" w14:textId="77777777" w:rsidTr="00053612">
        <w:tc>
          <w:tcPr>
            <w:tcW w:w="2268" w:type="dxa"/>
          </w:tcPr>
          <w:p w14:paraId="037C7545" w14:textId="77777777" w:rsidR="00EB641A" w:rsidRPr="002A438F" w:rsidRDefault="00EB641A" w:rsidP="00053612">
            <w:pPr>
              <w:pStyle w:val="Normal2"/>
              <w:ind w:left="0"/>
              <w:jc w:val="center"/>
              <w:rPr>
                <w:rFonts w:ascii="Arial" w:hAnsi="Arial" w:cs="Arial"/>
              </w:rPr>
            </w:pPr>
            <w:r w:rsidRPr="00FA0A10">
              <w:rPr>
                <w:rFonts w:ascii="Arial" w:hAnsi="Arial" w:cs="Arial"/>
              </w:rPr>
              <w:t>Header/Noun</w:t>
            </w:r>
          </w:p>
        </w:tc>
        <w:tc>
          <w:tcPr>
            <w:tcW w:w="4365" w:type="dxa"/>
          </w:tcPr>
          <w:p w14:paraId="58AB9967" w14:textId="77777777" w:rsidR="00EB641A" w:rsidRPr="001B0FBA" w:rsidRDefault="00D103F8" w:rsidP="00053612">
            <w:pPr>
              <w:pStyle w:val="Normal2"/>
              <w:ind w:left="0"/>
              <w:jc w:val="center"/>
              <w:rPr>
                <w:rFonts w:ascii="Arial" w:hAnsi="Arial" w:cs="Arial"/>
              </w:rPr>
            </w:pPr>
            <w:r w:rsidRPr="001B0FBA">
              <w:rPr>
                <w:rFonts w:ascii="Arial" w:hAnsi="Arial" w:cs="Arial"/>
              </w:rPr>
              <w:t>SCEDORDCPriceAdders</w:t>
            </w:r>
          </w:p>
        </w:tc>
      </w:tr>
      <w:tr w:rsidR="00EB641A" w:rsidRPr="00FA0A10" w14:paraId="12A1CB72" w14:textId="77777777" w:rsidTr="00053612">
        <w:tc>
          <w:tcPr>
            <w:tcW w:w="2268" w:type="dxa"/>
          </w:tcPr>
          <w:p w14:paraId="1F2241C9" w14:textId="77777777" w:rsidR="00EB641A" w:rsidRPr="002A438F" w:rsidRDefault="00EB641A" w:rsidP="00053612">
            <w:pPr>
              <w:pStyle w:val="Normal2"/>
              <w:ind w:left="0"/>
              <w:jc w:val="center"/>
              <w:rPr>
                <w:rFonts w:ascii="Arial" w:hAnsi="Arial" w:cs="Arial"/>
              </w:rPr>
            </w:pPr>
            <w:r w:rsidRPr="00FA0A10">
              <w:rPr>
                <w:rFonts w:ascii="Arial" w:hAnsi="Arial" w:cs="Arial"/>
              </w:rPr>
              <w:t>Header/Source</w:t>
            </w:r>
          </w:p>
        </w:tc>
        <w:tc>
          <w:tcPr>
            <w:tcW w:w="4365" w:type="dxa"/>
          </w:tcPr>
          <w:p w14:paraId="004282D5" w14:textId="77777777" w:rsidR="00EB641A" w:rsidRPr="001B0FBA" w:rsidRDefault="00EB641A" w:rsidP="00053612">
            <w:pPr>
              <w:pStyle w:val="Normal2"/>
              <w:ind w:left="0"/>
              <w:jc w:val="center"/>
              <w:rPr>
                <w:rFonts w:ascii="Arial" w:hAnsi="Arial" w:cs="Arial"/>
                <w:i/>
              </w:rPr>
            </w:pPr>
            <w:r w:rsidRPr="001B0FBA">
              <w:rPr>
                <w:rFonts w:ascii="Arial" w:hAnsi="Arial" w:cs="Arial"/>
                <w:i/>
              </w:rPr>
              <w:t>Market participant ID</w:t>
            </w:r>
          </w:p>
        </w:tc>
      </w:tr>
      <w:tr w:rsidR="00EB641A" w:rsidRPr="00FA0A10" w14:paraId="590DAACD" w14:textId="77777777" w:rsidTr="00053612">
        <w:tc>
          <w:tcPr>
            <w:tcW w:w="2268" w:type="dxa"/>
          </w:tcPr>
          <w:p w14:paraId="64069261" w14:textId="77777777" w:rsidR="00EB641A" w:rsidRPr="002A438F" w:rsidRDefault="00EB641A" w:rsidP="00053612">
            <w:pPr>
              <w:pStyle w:val="Normal2"/>
              <w:ind w:left="0"/>
              <w:jc w:val="center"/>
              <w:rPr>
                <w:rFonts w:ascii="Arial" w:hAnsi="Arial" w:cs="Arial"/>
              </w:rPr>
            </w:pPr>
            <w:r w:rsidRPr="00FA0A10">
              <w:rPr>
                <w:rFonts w:ascii="Arial" w:hAnsi="Arial" w:cs="Arial"/>
              </w:rPr>
              <w:t>Header/UserID</w:t>
            </w:r>
          </w:p>
        </w:tc>
        <w:tc>
          <w:tcPr>
            <w:tcW w:w="4365" w:type="dxa"/>
          </w:tcPr>
          <w:p w14:paraId="6B2A83C2" w14:textId="77777777" w:rsidR="00EB641A" w:rsidRPr="001B0FBA" w:rsidRDefault="00EB641A" w:rsidP="00053612">
            <w:pPr>
              <w:pStyle w:val="Normal2"/>
              <w:ind w:left="0"/>
              <w:jc w:val="center"/>
              <w:rPr>
                <w:rFonts w:ascii="Arial" w:hAnsi="Arial" w:cs="Arial"/>
                <w:i/>
              </w:rPr>
            </w:pPr>
            <w:r w:rsidRPr="001B0FBA">
              <w:rPr>
                <w:rFonts w:ascii="Arial" w:hAnsi="Arial" w:cs="Arial"/>
                <w:i/>
              </w:rPr>
              <w:t>ID of user</w:t>
            </w:r>
          </w:p>
        </w:tc>
      </w:tr>
      <w:tr w:rsidR="00EB641A" w:rsidRPr="00FA0A10" w14:paraId="507102F8" w14:textId="77777777" w:rsidTr="00053612">
        <w:tc>
          <w:tcPr>
            <w:tcW w:w="2268" w:type="dxa"/>
          </w:tcPr>
          <w:p w14:paraId="7C5E6817" w14:textId="77777777" w:rsidR="00EB641A" w:rsidRPr="002A438F" w:rsidRDefault="00EB641A" w:rsidP="00053612">
            <w:pPr>
              <w:pStyle w:val="Normal2"/>
              <w:ind w:left="0"/>
              <w:jc w:val="center"/>
              <w:rPr>
                <w:rFonts w:ascii="Arial" w:hAnsi="Arial" w:cs="Arial"/>
              </w:rPr>
            </w:pPr>
            <w:r w:rsidRPr="00FA0A10">
              <w:rPr>
                <w:rFonts w:ascii="Arial" w:hAnsi="Arial" w:cs="Arial"/>
              </w:rPr>
              <w:lastRenderedPageBreak/>
              <w:t>Request/StartTime</w:t>
            </w:r>
          </w:p>
        </w:tc>
        <w:tc>
          <w:tcPr>
            <w:tcW w:w="4365" w:type="dxa"/>
          </w:tcPr>
          <w:p w14:paraId="4CCC3098" w14:textId="77777777" w:rsidR="00EB641A" w:rsidRPr="001B0FBA" w:rsidRDefault="00EB641A" w:rsidP="00053612">
            <w:pPr>
              <w:pStyle w:val="Normal2"/>
              <w:ind w:left="0"/>
              <w:jc w:val="center"/>
              <w:rPr>
                <w:rFonts w:ascii="Arial" w:hAnsi="Arial" w:cs="Arial"/>
                <w:i/>
              </w:rPr>
            </w:pPr>
            <w:r w:rsidRPr="001B0FBA">
              <w:rPr>
                <w:rFonts w:ascii="Arial" w:hAnsi="Arial" w:cs="Arial"/>
                <w:i/>
              </w:rPr>
              <w:t>Start time of interest</w:t>
            </w:r>
          </w:p>
        </w:tc>
      </w:tr>
      <w:tr w:rsidR="00EB641A" w:rsidRPr="00FA0A10" w14:paraId="150862C7" w14:textId="77777777" w:rsidTr="00053612">
        <w:tc>
          <w:tcPr>
            <w:tcW w:w="2268" w:type="dxa"/>
          </w:tcPr>
          <w:p w14:paraId="1A8BD670" w14:textId="77777777" w:rsidR="00EB641A" w:rsidRPr="002A438F" w:rsidRDefault="00EB641A" w:rsidP="00053612">
            <w:pPr>
              <w:pStyle w:val="Normal2"/>
              <w:ind w:left="0"/>
              <w:jc w:val="center"/>
              <w:rPr>
                <w:rFonts w:ascii="Arial" w:hAnsi="Arial" w:cs="Arial"/>
              </w:rPr>
            </w:pPr>
            <w:r w:rsidRPr="00FA0A10">
              <w:rPr>
                <w:rFonts w:ascii="Arial" w:hAnsi="Arial" w:cs="Arial"/>
              </w:rPr>
              <w:t>Request/EndTime</w:t>
            </w:r>
          </w:p>
        </w:tc>
        <w:tc>
          <w:tcPr>
            <w:tcW w:w="4365" w:type="dxa"/>
          </w:tcPr>
          <w:p w14:paraId="01AE4136" w14:textId="77777777" w:rsidR="00EB641A" w:rsidRPr="001B0FBA" w:rsidRDefault="00EB641A" w:rsidP="00053612">
            <w:pPr>
              <w:pStyle w:val="Normal2"/>
              <w:ind w:left="0"/>
              <w:jc w:val="center"/>
              <w:rPr>
                <w:rFonts w:ascii="Arial" w:hAnsi="Arial" w:cs="Arial"/>
                <w:i/>
              </w:rPr>
            </w:pPr>
            <w:r w:rsidRPr="001B0FBA">
              <w:rPr>
                <w:rFonts w:ascii="Arial" w:hAnsi="Arial" w:cs="Arial"/>
                <w:i/>
              </w:rPr>
              <w:t>End time of interest</w:t>
            </w:r>
          </w:p>
        </w:tc>
      </w:tr>
    </w:tbl>
    <w:p w14:paraId="7DC21B92" w14:textId="77777777" w:rsidR="00EB641A" w:rsidRPr="00B81394" w:rsidRDefault="00EB641A" w:rsidP="00EB641A">
      <w:pPr>
        <w:pStyle w:val="Normal2"/>
        <w:ind w:left="360"/>
        <w:rPr>
          <w:rFonts w:ascii="Arial" w:hAnsi="Arial" w:cs="Arial"/>
          <w:sz w:val="24"/>
        </w:rPr>
      </w:pPr>
    </w:p>
    <w:p w14:paraId="1AA8B87C" w14:textId="77777777" w:rsidR="00EB641A" w:rsidRPr="00B81394" w:rsidRDefault="00EB641A" w:rsidP="00EB641A">
      <w:pPr>
        <w:pStyle w:val="Normal2"/>
        <w:ind w:left="360"/>
        <w:rPr>
          <w:rFonts w:ascii="Arial" w:hAnsi="Arial" w:cs="Arial"/>
          <w:sz w:val="24"/>
        </w:rPr>
      </w:pPr>
      <w:r w:rsidRPr="00B81394">
        <w:rPr>
          <w:rFonts w:ascii="Arial" w:hAnsi="Arial" w:cs="Arial"/>
          <w:sz w:val="24"/>
        </w:rPr>
        <w:t>The corresponding response messages would use the following message fields:</w:t>
      </w:r>
    </w:p>
    <w:p w14:paraId="55BA3E0B" w14:textId="77777777" w:rsidR="00EB641A" w:rsidRPr="00B81394" w:rsidRDefault="00EB641A" w:rsidP="00EB641A">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EB641A" w:rsidRPr="00FA0A10" w14:paraId="161DFE1C" w14:textId="77777777" w:rsidTr="00053612">
        <w:tc>
          <w:tcPr>
            <w:tcW w:w="2268" w:type="dxa"/>
            <w:shd w:val="clear" w:color="auto" w:fill="C0C0C0"/>
          </w:tcPr>
          <w:p w14:paraId="64EB1365" w14:textId="77777777" w:rsidR="00EB641A" w:rsidRPr="00995285" w:rsidRDefault="00EB641A" w:rsidP="00053612">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2953FD02" w14:textId="77777777" w:rsidR="00EB641A" w:rsidRPr="00995285" w:rsidRDefault="00EB641A" w:rsidP="00053612">
            <w:pPr>
              <w:pStyle w:val="Normal2"/>
              <w:ind w:left="0"/>
              <w:jc w:val="center"/>
              <w:rPr>
                <w:rFonts w:ascii="Arial" w:hAnsi="Arial" w:cs="Arial"/>
                <w:highlight w:val="lightGray"/>
              </w:rPr>
            </w:pPr>
            <w:r w:rsidRPr="00995285">
              <w:rPr>
                <w:rFonts w:ascii="Arial" w:hAnsi="Arial" w:cs="Arial"/>
                <w:highlight w:val="lightGray"/>
              </w:rPr>
              <w:t>Value</w:t>
            </w:r>
          </w:p>
        </w:tc>
      </w:tr>
      <w:tr w:rsidR="00EB641A" w:rsidRPr="00FA0A10" w14:paraId="60FAD230" w14:textId="77777777" w:rsidTr="00053612">
        <w:tc>
          <w:tcPr>
            <w:tcW w:w="2268" w:type="dxa"/>
          </w:tcPr>
          <w:p w14:paraId="17AA3D7C" w14:textId="77777777" w:rsidR="00EB641A" w:rsidRPr="002A438F" w:rsidRDefault="00EB641A" w:rsidP="00053612">
            <w:pPr>
              <w:pStyle w:val="Normal2"/>
              <w:ind w:left="0"/>
              <w:jc w:val="center"/>
              <w:rPr>
                <w:rFonts w:ascii="Arial" w:hAnsi="Arial" w:cs="Arial"/>
              </w:rPr>
            </w:pPr>
            <w:r w:rsidRPr="00FA0A10">
              <w:rPr>
                <w:rFonts w:ascii="Arial" w:hAnsi="Arial" w:cs="Arial"/>
              </w:rPr>
              <w:t>Header/Verb</w:t>
            </w:r>
          </w:p>
        </w:tc>
        <w:tc>
          <w:tcPr>
            <w:tcW w:w="4365" w:type="dxa"/>
          </w:tcPr>
          <w:p w14:paraId="79057232" w14:textId="77777777" w:rsidR="00EB641A" w:rsidRPr="001B0FBA" w:rsidRDefault="00EB641A" w:rsidP="00053612">
            <w:pPr>
              <w:pStyle w:val="Normal2"/>
              <w:ind w:left="0"/>
              <w:jc w:val="center"/>
              <w:rPr>
                <w:rFonts w:ascii="Arial" w:hAnsi="Arial" w:cs="Arial"/>
              </w:rPr>
            </w:pPr>
            <w:r w:rsidRPr="001B0FBA">
              <w:rPr>
                <w:rFonts w:ascii="Arial" w:hAnsi="Arial" w:cs="Arial"/>
              </w:rPr>
              <w:t>reply</w:t>
            </w:r>
          </w:p>
        </w:tc>
      </w:tr>
      <w:tr w:rsidR="00EB641A" w:rsidRPr="00FA0A10" w14:paraId="4C20E34F" w14:textId="77777777" w:rsidTr="00053612">
        <w:tc>
          <w:tcPr>
            <w:tcW w:w="2268" w:type="dxa"/>
          </w:tcPr>
          <w:p w14:paraId="115E562E" w14:textId="77777777" w:rsidR="00EB641A" w:rsidRPr="002A438F" w:rsidRDefault="00EB641A" w:rsidP="00053612">
            <w:pPr>
              <w:pStyle w:val="Normal2"/>
              <w:ind w:left="0"/>
              <w:jc w:val="center"/>
              <w:rPr>
                <w:rFonts w:ascii="Arial" w:hAnsi="Arial" w:cs="Arial"/>
              </w:rPr>
            </w:pPr>
            <w:r w:rsidRPr="00FA0A10">
              <w:rPr>
                <w:rFonts w:ascii="Arial" w:hAnsi="Arial" w:cs="Arial"/>
              </w:rPr>
              <w:t>Header/Noun</w:t>
            </w:r>
          </w:p>
        </w:tc>
        <w:tc>
          <w:tcPr>
            <w:tcW w:w="4365" w:type="dxa"/>
          </w:tcPr>
          <w:p w14:paraId="6B1CD4E9" w14:textId="77777777" w:rsidR="00EB641A" w:rsidRPr="001B0FBA" w:rsidRDefault="00D103F8" w:rsidP="00053612">
            <w:pPr>
              <w:pStyle w:val="Normal2"/>
              <w:ind w:left="0"/>
              <w:jc w:val="center"/>
              <w:rPr>
                <w:rFonts w:ascii="Arial" w:hAnsi="Arial" w:cs="Arial"/>
              </w:rPr>
            </w:pPr>
            <w:r w:rsidRPr="001B0FBA">
              <w:rPr>
                <w:rFonts w:ascii="Arial" w:hAnsi="Arial" w:cs="Arial"/>
              </w:rPr>
              <w:t>SCEDORDCPriceAdders</w:t>
            </w:r>
          </w:p>
        </w:tc>
      </w:tr>
      <w:tr w:rsidR="00EB641A" w:rsidRPr="00FA0A10" w14:paraId="08A49882" w14:textId="77777777" w:rsidTr="00053612">
        <w:tc>
          <w:tcPr>
            <w:tcW w:w="2268" w:type="dxa"/>
          </w:tcPr>
          <w:p w14:paraId="24BD207F" w14:textId="77777777" w:rsidR="00EB641A" w:rsidRPr="002A438F" w:rsidRDefault="00EB641A" w:rsidP="00053612">
            <w:pPr>
              <w:pStyle w:val="Normal2"/>
              <w:ind w:left="0"/>
              <w:jc w:val="center"/>
              <w:rPr>
                <w:rFonts w:ascii="Arial" w:hAnsi="Arial" w:cs="Arial"/>
              </w:rPr>
            </w:pPr>
            <w:r w:rsidRPr="00FA0A10">
              <w:rPr>
                <w:rFonts w:ascii="Arial" w:hAnsi="Arial" w:cs="Arial"/>
              </w:rPr>
              <w:t>Header/Source</w:t>
            </w:r>
          </w:p>
        </w:tc>
        <w:tc>
          <w:tcPr>
            <w:tcW w:w="4365" w:type="dxa"/>
          </w:tcPr>
          <w:p w14:paraId="069476F7" w14:textId="77777777" w:rsidR="00EB641A" w:rsidRPr="001B0FBA" w:rsidRDefault="00EB641A" w:rsidP="00053612">
            <w:pPr>
              <w:pStyle w:val="Normal2"/>
              <w:ind w:left="0"/>
              <w:jc w:val="center"/>
              <w:rPr>
                <w:rFonts w:ascii="Arial" w:hAnsi="Arial" w:cs="Arial"/>
              </w:rPr>
            </w:pPr>
            <w:r w:rsidRPr="001B0FBA">
              <w:rPr>
                <w:rFonts w:ascii="Arial" w:hAnsi="Arial" w:cs="Arial"/>
              </w:rPr>
              <w:t>ERCOT</w:t>
            </w:r>
          </w:p>
        </w:tc>
      </w:tr>
      <w:tr w:rsidR="00EB641A" w:rsidRPr="00FA0A10" w14:paraId="1DC2568F" w14:textId="77777777" w:rsidTr="00053612">
        <w:tc>
          <w:tcPr>
            <w:tcW w:w="2268" w:type="dxa"/>
          </w:tcPr>
          <w:p w14:paraId="2D7B5E3D" w14:textId="77777777" w:rsidR="00EB641A" w:rsidRPr="002A438F" w:rsidRDefault="00EB641A" w:rsidP="00053612">
            <w:pPr>
              <w:pStyle w:val="Normal2"/>
              <w:ind w:left="0"/>
              <w:jc w:val="center"/>
              <w:rPr>
                <w:rFonts w:ascii="Arial" w:hAnsi="Arial" w:cs="Arial"/>
              </w:rPr>
            </w:pPr>
            <w:r w:rsidRPr="00FA0A10">
              <w:rPr>
                <w:rFonts w:ascii="Arial" w:hAnsi="Arial" w:cs="Arial"/>
              </w:rPr>
              <w:t>Reply/ReplyCode</w:t>
            </w:r>
          </w:p>
        </w:tc>
        <w:tc>
          <w:tcPr>
            <w:tcW w:w="4365" w:type="dxa"/>
          </w:tcPr>
          <w:p w14:paraId="70DB07AC" w14:textId="77777777" w:rsidR="00EB641A" w:rsidRPr="001B0FBA" w:rsidRDefault="00EB641A" w:rsidP="00053612">
            <w:pPr>
              <w:pStyle w:val="Normal2"/>
              <w:ind w:left="0"/>
              <w:jc w:val="center"/>
              <w:rPr>
                <w:rFonts w:ascii="Arial" w:hAnsi="Arial" w:cs="Arial"/>
                <w:i/>
              </w:rPr>
            </w:pPr>
            <w:r w:rsidRPr="001B0FBA">
              <w:rPr>
                <w:rFonts w:ascii="Arial" w:hAnsi="Arial" w:cs="Arial"/>
                <w:i/>
              </w:rPr>
              <w:t>Reply code, success=OK, error=ERROR or FATAL</w:t>
            </w:r>
          </w:p>
        </w:tc>
      </w:tr>
      <w:tr w:rsidR="00EB641A" w:rsidRPr="00FA0A10" w14:paraId="253AB138" w14:textId="77777777" w:rsidTr="00053612">
        <w:tc>
          <w:tcPr>
            <w:tcW w:w="2268" w:type="dxa"/>
          </w:tcPr>
          <w:p w14:paraId="437F7634" w14:textId="77777777" w:rsidR="00EB641A" w:rsidRPr="002A438F" w:rsidRDefault="00EB641A" w:rsidP="00053612">
            <w:pPr>
              <w:pStyle w:val="Normal2"/>
              <w:ind w:left="0"/>
              <w:jc w:val="center"/>
              <w:rPr>
                <w:rFonts w:ascii="Arial" w:hAnsi="Arial" w:cs="Arial"/>
              </w:rPr>
            </w:pPr>
            <w:r w:rsidRPr="00FA0A10">
              <w:rPr>
                <w:rFonts w:ascii="Arial" w:hAnsi="Arial" w:cs="Arial"/>
              </w:rPr>
              <w:t>Reply/Error</w:t>
            </w:r>
          </w:p>
        </w:tc>
        <w:tc>
          <w:tcPr>
            <w:tcW w:w="4365" w:type="dxa"/>
          </w:tcPr>
          <w:p w14:paraId="0BE682F5" w14:textId="77777777" w:rsidR="00EB641A" w:rsidRPr="001B0FBA" w:rsidRDefault="00EB641A" w:rsidP="00053612">
            <w:pPr>
              <w:pStyle w:val="Normal2"/>
              <w:ind w:left="0"/>
              <w:jc w:val="center"/>
              <w:rPr>
                <w:rFonts w:ascii="Arial" w:hAnsi="Arial" w:cs="Arial"/>
                <w:i/>
              </w:rPr>
            </w:pPr>
            <w:r w:rsidRPr="001B0FBA">
              <w:rPr>
                <w:rFonts w:ascii="Arial" w:hAnsi="Arial" w:cs="Arial"/>
                <w:i/>
              </w:rPr>
              <w:t>Error message, if error encountered</w:t>
            </w:r>
          </w:p>
        </w:tc>
      </w:tr>
      <w:tr w:rsidR="00EB641A" w:rsidRPr="00FA0A10" w14:paraId="66E0CC79" w14:textId="77777777" w:rsidTr="00053612">
        <w:tc>
          <w:tcPr>
            <w:tcW w:w="2268" w:type="dxa"/>
          </w:tcPr>
          <w:p w14:paraId="57AD7E5E" w14:textId="77777777" w:rsidR="00EB641A" w:rsidRPr="002A438F" w:rsidRDefault="00EB641A" w:rsidP="00053612">
            <w:pPr>
              <w:pStyle w:val="Normal2"/>
              <w:ind w:left="0"/>
              <w:jc w:val="center"/>
              <w:rPr>
                <w:rFonts w:ascii="Arial" w:hAnsi="Arial" w:cs="Arial"/>
              </w:rPr>
            </w:pPr>
            <w:r w:rsidRPr="00FA0A10">
              <w:rPr>
                <w:rFonts w:ascii="Arial" w:hAnsi="Arial" w:cs="Arial"/>
              </w:rPr>
              <w:t>Payload/</w:t>
            </w:r>
          </w:p>
        </w:tc>
        <w:tc>
          <w:tcPr>
            <w:tcW w:w="4365" w:type="dxa"/>
          </w:tcPr>
          <w:p w14:paraId="35D5D1DD" w14:textId="77777777" w:rsidR="00EB641A" w:rsidRPr="001B0FBA" w:rsidRDefault="00D103F8" w:rsidP="00044EBF">
            <w:pPr>
              <w:pStyle w:val="Normal2"/>
              <w:ind w:left="0"/>
              <w:jc w:val="center"/>
              <w:rPr>
                <w:rFonts w:ascii="Arial" w:hAnsi="Arial" w:cs="Arial"/>
                <w:i/>
              </w:rPr>
            </w:pPr>
            <w:r w:rsidRPr="001B0FBA">
              <w:rPr>
                <w:rFonts w:ascii="Arial" w:hAnsi="Arial" w:cs="Arial"/>
              </w:rPr>
              <w:t>SCED</w:t>
            </w:r>
            <w:r w:rsidR="00044EBF" w:rsidRPr="001B0FBA">
              <w:rPr>
                <w:rFonts w:ascii="Arial" w:hAnsi="Arial" w:cs="Arial"/>
              </w:rPr>
              <w:t>PriceAdderORDCs</w:t>
            </w:r>
          </w:p>
        </w:tc>
      </w:tr>
    </w:tbl>
    <w:p w14:paraId="591118D8" w14:textId="77777777" w:rsidR="00EB641A" w:rsidRPr="00B81394" w:rsidRDefault="00EB641A" w:rsidP="00EB641A">
      <w:pPr>
        <w:rPr>
          <w:rFonts w:ascii="Arial" w:hAnsi="Arial" w:cs="Arial"/>
        </w:rPr>
      </w:pPr>
    </w:p>
    <w:p w14:paraId="7FF2FCF8" w14:textId="77777777" w:rsidR="00EB641A" w:rsidRPr="00B81394" w:rsidRDefault="00315597" w:rsidP="00EB641A">
      <w:pPr>
        <w:ind w:left="360"/>
        <w:rPr>
          <w:rFonts w:ascii="Arial" w:hAnsi="Arial" w:cs="Arial"/>
        </w:rPr>
      </w:pPr>
      <w:r w:rsidRPr="00B81394">
        <w:rPr>
          <w:rFonts w:ascii="Arial" w:hAnsi="Arial" w:cs="Arial"/>
        </w:rPr>
        <w:t xml:space="preserve">The structure </w:t>
      </w:r>
      <w:r w:rsidR="00EB641A" w:rsidRPr="00B81394">
        <w:rPr>
          <w:rFonts w:ascii="Arial" w:hAnsi="Arial" w:cs="Arial"/>
        </w:rPr>
        <w:t xml:space="preserve">of </w:t>
      </w:r>
      <w:r w:rsidRPr="00B81394">
        <w:rPr>
          <w:rFonts w:ascii="Arial" w:hAnsi="Arial" w:cs="Arial"/>
        </w:rPr>
        <w:t>SCEDPrice</w:t>
      </w:r>
      <w:r w:rsidR="00044EBF" w:rsidRPr="00B81394">
        <w:rPr>
          <w:rFonts w:ascii="Arial" w:hAnsi="Arial" w:cs="Arial"/>
        </w:rPr>
        <w:t>AdderORDCs</w:t>
      </w:r>
      <w:r w:rsidRPr="00B81394">
        <w:rPr>
          <w:rFonts w:ascii="Arial" w:hAnsi="Arial" w:cs="Arial"/>
        </w:rPr>
        <w:t xml:space="preserve"> is</w:t>
      </w:r>
      <w:r w:rsidR="00EB641A" w:rsidRPr="00B81394">
        <w:rPr>
          <w:rFonts w:ascii="Arial" w:hAnsi="Arial" w:cs="Arial"/>
        </w:rPr>
        <w:t xml:space="preserve"> described by the following diagram:</w:t>
      </w:r>
    </w:p>
    <w:p w14:paraId="27DFA284" w14:textId="77777777" w:rsidR="00EB641A" w:rsidRPr="00B81394" w:rsidRDefault="00EB641A" w:rsidP="00EB641A">
      <w:pPr>
        <w:ind w:left="360"/>
        <w:rPr>
          <w:rFonts w:ascii="Arial" w:hAnsi="Arial" w:cs="Arial"/>
        </w:rPr>
      </w:pPr>
    </w:p>
    <w:p w14:paraId="496A757F" w14:textId="77777777" w:rsidR="00315597" w:rsidRPr="00B81394" w:rsidRDefault="009A2F00" w:rsidP="00EB641A">
      <w:pPr>
        <w:ind w:left="360"/>
        <w:rPr>
          <w:rFonts w:ascii="Arial" w:hAnsi="Arial" w:cs="Arial"/>
        </w:rPr>
      </w:pPr>
      <w:r>
        <w:rPr>
          <w:rFonts w:ascii="Arial" w:hAnsi="Arial" w:cs="Arial"/>
          <w:noProof/>
        </w:rPr>
        <w:drawing>
          <wp:inline distT="0" distB="0" distL="0" distR="0" wp14:anchorId="6C34DA57" wp14:editId="42A923D5">
            <wp:extent cx="4391025" cy="457200"/>
            <wp:effectExtent l="0" t="0" r="9525" b="0"/>
            <wp:docPr id="103" name="Picture 103" descr="ErcotInformation_SCEDPriceAdderORD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ErcotInformation_SCEDPriceAdderORDCs"/>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391025" cy="457200"/>
                    </a:xfrm>
                    <a:prstGeom prst="rect">
                      <a:avLst/>
                    </a:prstGeom>
                    <a:noFill/>
                    <a:ln>
                      <a:noFill/>
                    </a:ln>
                  </pic:spPr>
                </pic:pic>
              </a:graphicData>
            </a:graphic>
          </wp:inline>
        </w:drawing>
      </w:r>
    </w:p>
    <w:p w14:paraId="15DF9006" w14:textId="77777777" w:rsidR="00EB641A" w:rsidRPr="00B81394" w:rsidRDefault="00EB641A" w:rsidP="00EB641A">
      <w:pPr>
        <w:keepNext/>
        <w:rPr>
          <w:rFonts w:ascii="Arial" w:hAnsi="Arial" w:cs="Arial"/>
        </w:rPr>
      </w:pPr>
    </w:p>
    <w:p w14:paraId="3CA4E22A" w14:textId="3774580E" w:rsidR="00EB641A" w:rsidRPr="00B81394" w:rsidRDefault="00EB641A" w:rsidP="00EB641A">
      <w:pPr>
        <w:rPr>
          <w:rFonts w:ascii="Arial" w:hAnsi="Arial" w:cs="Arial"/>
          <w:sz w:val="20"/>
          <w:szCs w:val="20"/>
        </w:rPr>
      </w:pPr>
      <w:bookmarkStart w:id="1820" w:name="_Toc170832596"/>
      <w:r w:rsidRPr="00B81394">
        <w:rPr>
          <w:rFonts w:ascii="Arial" w:hAnsi="Arial" w:cs="Arial"/>
          <w:sz w:val="20"/>
          <w:szCs w:val="20"/>
        </w:rPr>
        <w:t xml:space="preserve">Figure </w:t>
      </w:r>
      <w:r w:rsidRPr="00B81394">
        <w:rPr>
          <w:rFonts w:ascii="Arial" w:hAnsi="Arial" w:cs="Arial"/>
          <w:sz w:val="20"/>
          <w:szCs w:val="20"/>
        </w:rPr>
        <w:fldChar w:fldCharType="begin"/>
      </w:r>
      <w:r w:rsidRPr="00B81394">
        <w:rPr>
          <w:rFonts w:ascii="Arial" w:hAnsi="Arial" w:cs="Arial"/>
          <w:sz w:val="20"/>
          <w:szCs w:val="20"/>
        </w:rPr>
        <w:instrText xml:space="preserve"> SEQ Figure \* ARABIC </w:instrText>
      </w:r>
      <w:r w:rsidRPr="00B81394">
        <w:rPr>
          <w:rFonts w:ascii="Arial" w:hAnsi="Arial" w:cs="Arial"/>
          <w:sz w:val="20"/>
          <w:szCs w:val="20"/>
        </w:rPr>
        <w:fldChar w:fldCharType="separate"/>
      </w:r>
      <w:r w:rsidR="005D4A77">
        <w:rPr>
          <w:rFonts w:ascii="Arial" w:hAnsi="Arial" w:cs="Arial"/>
          <w:noProof/>
          <w:sz w:val="20"/>
          <w:szCs w:val="20"/>
        </w:rPr>
        <w:t>133</w:t>
      </w:r>
      <w:r w:rsidRPr="00B81394">
        <w:rPr>
          <w:rFonts w:ascii="Arial" w:hAnsi="Arial" w:cs="Arial"/>
          <w:sz w:val="20"/>
          <w:szCs w:val="20"/>
        </w:rPr>
        <w:fldChar w:fldCharType="end"/>
      </w:r>
      <w:r w:rsidRPr="00B81394">
        <w:rPr>
          <w:rFonts w:ascii="Arial" w:hAnsi="Arial" w:cs="Arial"/>
          <w:sz w:val="20"/>
          <w:szCs w:val="20"/>
        </w:rPr>
        <w:t xml:space="preserve"> - </w:t>
      </w:r>
      <w:r w:rsidR="00E17CE6" w:rsidRPr="00B81394">
        <w:rPr>
          <w:rFonts w:ascii="Arial" w:hAnsi="Arial" w:cs="Arial"/>
          <w:sz w:val="20"/>
          <w:szCs w:val="20"/>
        </w:rPr>
        <w:t>SCED</w:t>
      </w:r>
      <w:r w:rsidR="00044EBF" w:rsidRPr="00B81394">
        <w:rPr>
          <w:rFonts w:ascii="Arial" w:hAnsi="Arial" w:cs="Arial"/>
          <w:sz w:val="20"/>
          <w:szCs w:val="20"/>
        </w:rPr>
        <w:t>PriceAdder</w:t>
      </w:r>
      <w:r w:rsidR="00E17CE6" w:rsidRPr="00B81394">
        <w:rPr>
          <w:rFonts w:ascii="Arial" w:hAnsi="Arial" w:cs="Arial"/>
          <w:sz w:val="20"/>
          <w:szCs w:val="20"/>
        </w:rPr>
        <w:t>ORDC</w:t>
      </w:r>
      <w:r w:rsidRPr="00B81394">
        <w:rPr>
          <w:rFonts w:ascii="Arial" w:hAnsi="Arial" w:cs="Arial"/>
          <w:sz w:val="20"/>
          <w:szCs w:val="20"/>
        </w:rPr>
        <w:t xml:space="preserve"> Container Structure</w:t>
      </w:r>
      <w:bookmarkEnd w:id="1820"/>
    </w:p>
    <w:p w14:paraId="1C8530A3" w14:textId="77777777" w:rsidR="00EB641A" w:rsidRPr="00B81394" w:rsidRDefault="00EB641A" w:rsidP="00EB641A">
      <w:pPr>
        <w:rPr>
          <w:rFonts w:ascii="Arial" w:hAnsi="Arial" w:cs="Arial"/>
        </w:rPr>
      </w:pPr>
    </w:p>
    <w:p w14:paraId="3CA7ACB7" w14:textId="77777777" w:rsidR="00EB641A" w:rsidRPr="00B81394" w:rsidRDefault="00EB641A" w:rsidP="00EB641A">
      <w:pPr>
        <w:ind w:left="360"/>
        <w:rPr>
          <w:rFonts w:ascii="Arial" w:hAnsi="Arial" w:cs="Arial"/>
        </w:rPr>
      </w:pPr>
      <w:r w:rsidRPr="00B81394">
        <w:rPr>
          <w:rFonts w:ascii="Arial" w:hAnsi="Arial" w:cs="Arial"/>
        </w:rPr>
        <w:t xml:space="preserve">The following elements are used to report </w:t>
      </w:r>
      <w:r w:rsidR="00044EBF" w:rsidRPr="00B81394">
        <w:rPr>
          <w:rFonts w:ascii="Arial" w:hAnsi="Arial" w:cs="Arial"/>
        </w:rPr>
        <w:t>SCED Price Adder ORDC</w:t>
      </w:r>
      <w:r w:rsidRPr="00B81394">
        <w:rPr>
          <w:rFonts w:ascii="Arial" w:hAnsi="Arial" w:cs="Arial"/>
        </w:rPr>
        <w:t>:</w:t>
      </w:r>
    </w:p>
    <w:p w14:paraId="0799B79C" w14:textId="77777777" w:rsidR="00EB641A" w:rsidRPr="00B81394" w:rsidRDefault="00EB641A" w:rsidP="00EB641A">
      <w:pPr>
        <w:ind w:left="360"/>
        <w:rPr>
          <w:rFonts w:ascii="Arial" w:hAnsi="Arial" w:cs="Arial"/>
        </w:rPr>
      </w:pPr>
    </w:p>
    <w:p w14:paraId="21497D97" w14:textId="46CBDE88" w:rsidR="001D6334" w:rsidRPr="001D6334" w:rsidRDefault="00E17CE6" w:rsidP="001D6334">
      <w:pPr>
        <w:numPr>
          <w:ilvl w:val="0"/>
          <w:numId w:val="34"/>
        </w:numPr>
        <w:rPr>
          <w:rFonts w:ascii="Arial" w:hAnsi="Arial" w:cs="Arial"/>
        </w:rPr>
      </w:pPr>
      <w:r w:rsidRPr="00B81394">
        <w:rPr>
          <w:rFonts w:ascii="Arial" w:hAnsi="Arial" w:cs="Arial"/>
        </w:rPr>
        <w:t>BatchID</w:t>
      </w:r>
    </w:p>
    <w:p w14:paraId="1B63BC82" w14:textId="77777777" w:rsidR="001D6334" w:rsidRPr="001D6334" w:rsidRDefault="001D6334" w:rsidP="001D6334">
      <w:pPr>
        <w:numPr>
          <w:ilvl w:val="0"/>
          <w:numId w:val="34"/>
        </w:numPr>
        <w:rPr>
          <w:rFonts w:ascii="Arial" w:hAnsi="Arial" w:cs="Arial"/>
        </w:rPr>
      </w:pPr>
      <w:r w:rsidRPr="001D6334">
        <w:rPr>
          <w:rFonts w:ascii="Arial" w:hAnsi="Arial" w:cs="Arial"/>
        </w:rPr>
        <w:t>SCEDTimestamp</w:t>
      </w:r>
    </w:p>
    <w:p w14:paraId="5C4398F9" w14:textId="77777777" w:rsidR="001D6334" w:rsidRPr="001D6334" w:rsidRDefault="001D6334" w:rsidP="001D6334">
      <w:pPr>
        <w:numPr>
          <w:ilvl w:val="0"/>
          <w:numId w:val="34"/>
        </w:numPr>
        <w:rPr>
          <w:rFonts w:ascii="Arial" w:hAnsi="Arial" w:cs="Arial"/>
        </w:rPr>
      </w:pPr>
      <w:r w:rsidRPr="001D6334">
        <w:rPr>
          <w:rFonts w:ascii="Arial" w:hAnsi="Arial" w:cs="Arial"/>
        </w:rPr>
        <w:t>RepeatedHourFlag</w:t>
      </w:r>
    </w:p>
    <w:p w14:paraId="285068D1" w14:textId="77777777" w:rsidR="001D6334" w:rsidRPr="001D6334" w:rsidRDefault="001D6334" w:rsidP="001D6334">
      <w:pPr>
        <w:numPr>
          <w:ilvl w:val="0"/>
          <w:numId w:val="34"/>
        </w:numPr>
        <w:rPr>
          <w:rFonts w:ascii="Arial" w:hAnsi="Arial" w:cs="Arial"/>
        </w:rPr>
      </w:pPr>
      <w:r w:rsidRPr="001D6334">
        <w:rPr>
          <w:rFonts w:ascii="Arial" w:hAnsi="Arial" w:cs="Arial"/>
        </w:rPr>
        <w:t>SystemLambda</w:t>
      </w:r>
    </w:p>
    <w:p w14:paraId="2FD1E408" w14:textId="77777777" w:rsidR="001D6334" w:rsidRPr="001D6334" w:rsidRDefault="001D6334" w:rsidP="001D6334">
      <w:pPr>
        <w:numPr>
          <w:ilvl w:val="0"/>
          <w:numId w:val="34"/>
        </w:numPr>
        <w:rPr>
          <w:rFonts w:ascii="Arial" w:hAnsi="Arial" w:cs="Arial"/>
        </w:rPr>
      </w:pPr>
      <w:r w:rsidRPr="001D6334">
        <w:rPr>
          <w:rFonts w:ascii="Arial" w:hAnsi="Arial" w:cs="Arial"/>
        </w:rPr>
        <w:t>PRC</w:t>
      </w:r>
    </w:p>
    <w:p w14:paraId="2225D309" w14:textId="77777777" w:rsidR="001D6334" w:rsidRPr="001D6334" w:rsidRDefault="001D6334" w:rsidP="001D6334">
      <w:pPr>
        <w:numPr>
          <w:ilvl w:val="0"/>
          <w:numId w:val="34"/>
        </w:numPr>
        <w:rPr>
          <w:rFonts w:ascii="Arial" w:hAnsi="Arial" w:cs="Arial"/>
        </w:rPr>
      </w:pPr>
      <w:r w:rsidRPr="001D6334">
        <w:rPr>
          <w:rFonts w:ascii="Arial" w:hAnsi="Arial" w:cs="Arial"/>
        </w:rPr>
        <w:t>RTORPA</w:t>
      </w:r>
    </w:p>
    <w:p w14:paraId="201DC8BA" w14:textId="77777777" w:rsidR="001D6334" w:rsidRPr="001D6334" w:rsidRDefault="001D6334" w:rsidP="001D6334">
      <w:pPr>
        <w:numPr>
          <w:ilvl w:val="0"/>
          <w:numId w:val="34"/>
        </w:numPr>
        <w:rPr>
          <w:rFonts w:ascii="Arial" w:hAnsi="Arial" w:cs="Arial"/>
        </w:rPr>
      </w:pPr>
      <w:r w:rsidRPr="001D6334">
        <w:rPr>
          <w:rFonts w:ascii="Arial" w:hAnsi="Arial" w:cs="Arial"/>
        </w:rPr>
        <w:t>RTOFFPA</w:t>
      </w:r>
    </w:p>
    <w:p w14:paraId="31AA53D9" w14:textId="77777777" w:rsidR="001D6334" w:rsidRPr="001D6334" w:rsidRDefault="001D6334" w:rsidP="001D6334">
      <w:pPr>
        <w:numPr>
          <w:ilvl w:val="0"/>
          <w:numId w:val="34"/>
        </w:numPr>
        <w:rPr>
          <w:rFonts w:ascii="Arial" w:hAnsi="Arial" w:cs="Arial"/>
        </w:rPr>
      </w:pPr>
      <w:r w:rsidRPr="001D6334">
        <w:rPr>
          <w:rFonts w:ascii="Arial" w:hAnsi="Arial" w:cs="Arial"/>
        </w:rPr>
        <w:t>RTOLCAP</w:t>
      </w:r>
    </w:p>
    <w:p w14:paraId="6E5F8239" w14:textId="77777777" w:rsidR="001D6334" w:rsidRPr="001D6334" w:rsidRDefault="001D6334" w:rsidP="001D6334">
      <w:pPr>
        <w:numPr>
          <w:ilvl w:val="0"/>
          <w:numId w:val="34"/>
        </w:numPr>
        <w:rPr>
          <w:rFonts w:ascii="Arial" w:hAnsi="Arial" w:cs="Arial"/>
        </w:rPr>
      </w:pPr>
      <w:r w:rsidRPr="001D6334">
        <w:rPr>
          <w:rFonts w:ascii="Arial" w:hAnsi="Arial" w:cs="Arial"/>
        </w:rPr>
        <w:t>RTOFFCAP</w:t>
      </w:r>
    </w:p>
    <w:p w14:paraId="6113AF1A" w14:textId="77777777" w:rsidR="001D6334" w:rsidRPr="001D6334" w:rsidRDefault="001D6334" w:rsidP="001D6334">
      <w:pPr>
        <w:numPr>
          <w:ilvl w:val="0"/>
          <w:numId w:val="34"/>
        </w:numPr>
        <w:rPr>
          <w:rFonts w:ascii="Arial" w:hAnsi="Arial" w:cs="Arial"/>
        </w:rPr>
      </w:pPr>
      <w:r w:rsidRPr="001D6334">
        <w:rPr>
          <w:rFonts w:ascii="Arial" w:hAnsi="Arial" w:cs="Arial"/>
        </w:rPr>
        <w:t>RTOLHSL</w:t>
      </w:r>
    </w:p>
    <w:p w14:paraId="4B3175F3" w14:textId="77777777" w:rsidR="001D6334" w:rsidRPr="001D6334" w:rsidRDefault="001D6334" w:rsidP="001D6334">
      <w:pPr>
        <w:numPr>
          <w:ilvl w:val="0"/>
          <w:numId w:val="34"/>
        </w:numPr>
        <w:rPr>
          <w:rFonts w:ascii="Arial" w:hAnsi="Arial" w:cs="Arial"/>
        </w:rPr>
      </w:pPr>
      <w:r w:rsidRPr="001D6334">
        <w:rPr>
          <w:rFonts w:ascii="Arial" w:hAnsi="Arial" w:cs="Arial"/>
        </w:rPr>
        <w:t>RTBP</w:t>
      </w:r>
    </w:p>
    <w:p w14:paraId="4386CEA2" w14:textId="77777777" w:rsidR="001D6334" w:rsidRPr="001D6334" w:rsidRDefault="001D6334" w:rsidP="001D6334">
      <w:pPr>
        <w:numPr>
          <w:ilvl w:val="0"/>
          <w:numId w:val="34"/>
        </w:numPr>
        <w:rPr>
          <w:rFonts w:ascii="Arial" w:hAnsi="Arial" w:cs="Arial"/>
        </w:rPr>
      </w:pPr>
      <w:r w:rsidRPr="001D6334">
        <w:rPr>
          <w:rFonts w:ascii="Arial" w:hAnsi="Arial" w:cs="Arial"/>
        </w:rPr>
        <w:t>RTCLRCAP</w:t>
      </w:r>
    </w:p>
    <w:p w14:paraId="25B1F126" w14:textId="77777777" w:rsidR="001D6334" w:rsidRPr="001D6334" w:rsidRDefault="001D6334" w:rsidP="001D6334">
      <w:pPr>
        <w:numPr>
          <w:ilvl w:val="0"/>
          <w:numId w:val="34"/>
        </w:numPr>
        <w:rPr>
          <w:rFonts w:ascii="Arial" w:hAnsi="Arial" w:cs="Arial"/>
        </w:rPr>
      </w:pPr>
      <w:r w:rsidRPr="001D6334">
        <w:rPr>
          <w:rFonts w:ascii="Arial" w:hAnsi="Arial" w:cs="Arial"/>
        </w:rPr>
        <w:t>RTCLRREG</w:t>
      </w:r>
    </w:p>
    <w:p w14:paraId="367CFF8B" w14:textId="77777777" w:rsidR="001D6334" w:rsidRPr="001D6334" w:rsidRDefault="001D6334" w:rsidP="001D6334">
      <w:pPr>
        <w:numPr>
          <w:ilvl w:val="0"/>
          <w:numId w:val="34"/>
        </w:numPr>
        <w:rPr>
          <w:rFonts w:ascii="Arial" w:hAnsi="Arial" w:cs="Arial"/>
        </w:rPr>
      </w:pPr>
      <w:r w:rsidRPr="001D6334">
        <w:rPr>
          <w:rFonts w:ascii="Arial" w:hAnsi="Arial" w:cs="Arial"/>
        </w:rPr>
        <w:t>RTCLRBP</w:t>
      </w:r>
    </w:p>
    <w:p w14:paraId="74644EEF" w14:textId="77777777" w:rsidR="001D6334" w:rsidRPr="001D6334" w:rsidRDefault="001D6334" w:rsidP="001D6334">
      <w:pPr>
        <w:numPr>
          <w:ilvl w:val="0"/>
          <w:numId w:val="34"/>
        </w:numPr>
        <w:rPr>
          <w:rFonts w:ascii="Arial" w:hAnsi="Arial" w:cs="Arial"/>
        </w:rPr>
      </w:pPr>
      <w:r w:rsidRPr="001D6334">
        <w:rPr>
          <w:rFonts w:ascii="Arial" w:hAnsi="Arial" w:cs="Arial"/>
        </w:rPr>
        <w:t>RTCLRLSL</w:t>
      </w:r>
    </w:p>
    <w:p w14:paraId="4735260D" w14:textId="77777777" w:rsidR="001D6334" w:rsidRPr="001D6334" w:rsidRDefault="001D6334" w:rsidP="001D6334">
      <w:pPr>
        <w:numPr>
          <w:ilvl w:val="0"/>
          <w:numId w:val="34"/>
        </w:numPr>
        <w:rPr>
          <w:rFonts w:ascii="Arial" w:hAnsi="Arial" w:cs="Arial"/>
        </w:rPr>
      </w:pPr>
      <w:r w:rsidRPr="001D6334">
        <w:rPr>
          <w:rFonts w:ascii="Arial" w:hAnsi="Arial" w:cs="Arial"/>
        </w:rPr>
        <w:lastRenderedPageBreak/>
        <w:t>RTCLRNS</w:t>
      </w:r>
    </w:p>
    <w:p w14:paraId="5D01AB0B" w14:textId="77777777" w:rsidR="001D6334" w:rsidRPr="001D6334" w:rsidRDefault="001D6334" w:rsidP="001D6334">
      <w:pPr>
        <w:numPr>
          <w:ilvl w:val="0"/>
          <w:numId w:val="34"/>
        </w:numPr>
        <w:rPr>
          <w:rFonts w:ascii="Arial" w:hAnsi="Arial" w:cs="Arial"/>
        </w:rPr>
      </w:pPr>
      <w:r w:rsidRPr="001D6334">
        <w:rPr>
          <w:rFonts w:ascii="Arial" w:hAnsi="Arial" w:cs="Arial"/>
        </w:rPr>
        <w:t>RTNCLRRRS</w:t>
      </w:r>
    </w:p>
    <w:p w14:paraId="240BBB89" w14:textId="77777777" w:rsidR="001D6334" w:rsidRPr="001D6334" w:rsidRDefault="001D6334" w:rsidP="001D6334">
      <w:pPr>
        <w:numPr>
          <w:ilvl w:val="0"/>
          <w:numId w:val="34"/>
        </w:numPr>
        <w:rPr>
          <w:rFonts w:ascii="Arial" w:hAnsi="Arial" w:cs="Arial"/>
        </w:rPr>
      </w:pPr>
      <w:r w:rsidRPr="001D6334">
        <w:rPr>
          <w:rFonts w:ascii="Arial" w:hAnsi="Arial" w:cs="Arial"/>
        </w:rPr>
        <w:t>RTOLNSRS</w:t>
      </w:r>
    </w:p>
    <w:p w14:paraId="712637E1" w14:textId="77777777" w:rsidR="001D6334" w:rsidRPr="001D6334" w:rsidRDefault="001D6334" w:rsidP="001D6334">
      <w:pPr>
        <w:numPr>
          <w:ilvl w:val="0"/>
          <w:numId w:val="34"/>
        </w:numPr>
        <w:rPr>
          <w:rFonts w:ascii="Arial" w:hAnsi="Arial" w:cs="Arial"/>
        </w:rPr>
      </w:pPr>
      <w:r w:rsidRPr="001D6334">
        <w:rPr>
          <w:rFonts w:ascii="Arial" w:hAnsi="Arial" w:cs="Arial"/>
        </w:rPr>
        <w:t>RTCST30HSL</w:t>
      </w:r>
    </w:p>
    <w:p w14:paraId="623AAD05" w14:textId="77777777" w:rsidR="001D6334" w:rsidRPr="001D6334" w:rsidRDefault="001D6334" w:rsidP="001D6334">
      <w:pPr>
        <w:numPr>
          <w:ilvl w:val="0"/>
          <w:numId w:val="34"/>
        </w:numPr>
        <w:rPr>
          <w:rFonts w:ascii="Arial" w:hAnsi="Arial" w:cs="Arial"/>
        </w:rPr>
      </w:pPr>
      <w:r w:rsidRPr="001D6334">
        <w:rPr>
          <w:rFonts w:ascii="Arial" w:hAnsi="Arial" w:cs="Arial"/>
        </w:rPr>
        <w:t>RTOFFNSHSL</w:t>
      </w:r>
    </w:p>
    <w:p w14:paraId="000C8372" w14:textId="77777777" w:rsidR="001D6334" w:rsidRPr="001D6334" w:rsidRDefault="001D6334" w:rsidP="001D6334">
      <w:pPr>
        <w:numPr>
          <w:ilvl w:val="0"/>
          <w:numId w:val="34"/>
        </w:numPr>
        <w:rPr>
          <w:rFonts w:ascii="Arial" w:hAnsi="Arial" w:cs="Arial"/>
        </w:rPr>
      </w:pPr>
      <w:r w:rsidRPr="001D6334">
        <w:rPr>
          <w:rFonts w:ascii="Arial" w:hAnsi="Arial" w:cs="Arial"/>
        </w:rPr>
        <w:t>RTRUCCST30HSL</w:t>
      </w:r>
    </w:p>
    <w:p w14:paraId="7B1B4BBB" w14:textId="77777777" w:rsidR="001D6334" w:rsidRPr="001D6334" w:rsidRDefault="001D6334" w:rsidP="001D6334">
      <w:pPr>
        <w:numPr>
          <w:ilvl w:val="0"/>
          <w:numId w:val="34"/>
        </w:numPr>
        <w:rPr>
          <w:rFonts w:ascii="Arial" w:hAnsi="Arial" w:cs="Arial"/>
        </w:rPr>
      </w:pPr>
      <w:r w:rsidRPr="001D6334">
        <w:rPr>
          <w:rFonts w:ascii="Arial" w:hAnsi="Arial" w:cs="Arial"/>
        </w:rPr>
        <w:t>RTORDPA</w:t>
      </w:r>
    </w:p>
    <w:p w14:paraId="6135424A" w14:textId="77777777" w:rsidR="001D6334" w:rsidRPr="001D6334" w:rsidRDefault="001D6334" w:rsidP="001D6334">
      <w:pPr>
        <w:numPr>
          <w:ilvl w:val="0"/>
          <w:numId w:val="34"/>
        </w:numPr>
        <w:rPr>
          <w:rFonts w:ascii="Arial" w:hAnsi="Arial" w:cs="Arial"/>
        </w:rPr>
      </w:pPr>
      <w:r w:rsidRPr="001D6334">
        <w:rPr>
          <w:rFonts w:ascii="Arial" w:hAnsi="Arial" w:cs="Arial"/>
        </w:rPr>
        <w:t>RTRRUC</w:t>
      </w:r>
    </w:p>
    <w:p w14:paraId="533CF403" w14:textId="77777777" w:rsidR="001D6334" w:rsidRPr="001D6334" w:rsidRDefault="001D6334" w:rsidP="001D6334">
      <w:pPr>
        <w:numPr>
          <w:ilvl w:val="0"/>
          <w:numId w:val="34"/>
        </w:numPr>
        <w:rPr>
          <w:rFonts w:ascii="Arial" w:hAnsi="Arial" w:cs="Arial"/>
        </w:rPr>
      </w:pPr>
      <w:r w:rsidRPr="001D6334">
        <w:rPr>
          <w:rFonts w:ascii="Arial" w:hAnsi="Arial" w:cs="Arial"/>
        </w:rPr>
        <w:t>RTRRMR</w:t>
      </w:r>
    </w:p>
    <w:p w14:paraId="6469FCD7" w14:textId="77777777" w:rsidR="001D6334" w:rsidRPr="001D6334" w:rsidRDefault="001D6334" w:rsidP="001D6334">
      <w:pPr>
        <w:numPr>
          <w:ilvl w:val="0"/>
          <w:numId w:val="34"/>
        </w:numPr>
        <w:rPr>
          <w:rFonts w:ascii="Arial" w:hAnsi="Arial" w:cs="Arial"/>
        </w:rPr>
      </w:pPr>
      <w:r w:rsidRPr="001D6334">
        <w:rPr>
          <w:rFonts w:ascii="Arial" w:hAnsi="Arial" w:cs="Arial"/>
        </w:rPr>
        <w:t>RTDNCLR</w:t>
      </w:r>
    </w:p>
    <w:p w14:paraId="5115B792" w14:textId="77777777" w:rsidR="001D6334" w:rsidRPr="001D6334" w:rsidRDefault="001D6334" w:rsidP="001D6334">
      <w:pPr>
        <w:numPr>
          <w:ilvl w:val="0"/>
          <w:numId w:val="34"/>
        </w:numPr>
        <w:rPr>
          <w:rFonts w:ascii="Arial" w:hAnsi="Arial" w:cs="Arial"/>
        </w:rPr>
      </w:pPr>
      <w:r w:rsidRPr="001D6334">
        <w:rPr>
          <w:rFonts w:ascii="Arial" w:hAnsi="Arial" w:cs="Arial"/>
        </w:rPr>
        <w:t>RTDERS</w:t>
      </w:r>
    </w:p>
    <w:p w14:paraId="4930325B" w14:textId="77777777" w:rsidR="001D6334" w:rsidRPr="001D6334" w:rsidRDefault="001D6334" w:rsidP="001D6334">
      <w:pPr>
        <w:numPr>
          <w:ilvl w:val="0"/>
          <w:numId w:val="34"/>
        </w:numPr>
        <w:rPr>
          <w:rFonts w:ascii="Arial" w:hAnsi="Arial" w:cs="Arial"/>
        </w:rPr>
      </w:pPr>
      <w:r w:rsidRPr="001D6334">
        <w:rPr>
          <w:rFonts w:ascii="Arial" w:hAnsi="Arial" w:cs="Arial"/>
        </w:rPr>
        <w:t>RTDCTIEIMPORT</w:t>
      </w:r>
    </w:p>
    <w:p w14:paraId="5908B07D" w14:textId="77777777" w:rsidR="001D6334" w:rsidRPr="001D6334" w:rsidRDefault="001D6334" w:rsidP="001D6334">
      <w:pPr>
        <w:numPr>
          <w:ilvl w:val="0"/>
          <w:numId w:val="34"/>
        </w:numPr>
        <w:rPr>
          <w:rFonts w:ascii="Arial" w:hAnsi="Arial" w:cs="Arial"/>
        </w:rPr>
      </w:pPr>
      <w:r w:rsidRPr="001D6334">
        <w:rPr>
          <w:rFonts w:ascii="Arial" w:hAnsi="Arial" w:cs="Arial"/>
        </w:rPr>
        <w:t>RTDCTIEEXPORT</w:t>
      </w:r>
    </w:p>
    <w:p w14:paraId="3D6786AC" w14:textId="77777777" w:rsidR="001D6334" w:rsidRPr="001D6334" w:rsidRDefault="001D6334" w:rsidP="001D6334">
      <w:pPr>
        <w:numPr>
          <w:ilvl w:val="0"/>
          <w:numId w:val="34"/>
        </w:numPr>
        <w:rPr>
          <w:rFonts w:ascii="Arial" w:hAnsi="Arial" w:cs="Arial"/>
        </w:rPr>
      </w:pPr>
      <w:r w:rsidRPr="001D6334">
        <w:rPr>
          <w:rFonts w:ascii="Arial" w:hAnsi="Arial" w:cs="Arial"/>
        </w:rPr>
        <w:t>RTBLTIMPORT</w:t>
      </w:r>
    </w:p>
    <w:p w14:paraId="47A65777" w14:textId="77777777" w:rsidR="001D6334" w:rsidRPr="001D6334" w:rsidRDefault="001D6334" w:rsidP="001D6334">
      <w:pPr>
        <w:numPr>
          <w:ilvl w:val="0"/>
          <w:numId w:val="34"/>
        </w:numPr>
        <w:rPr>
          <w:rFonts w:ascii="Arial" w:hAnsi="Arial" w:cs="Arial"/>
        </w:rPr>
      </w:pPr>
      <w:r w:rsidRPr="001D6334">
        <w:rPr>
          <w:rFonts w:ascii="Arial" w:hAnsi="Arial" w:cs="Arial"/>
        </w:rPr>
        <w:t>RTBLTEXPORT</w:t>
      </w:r>
    </w:p>
    <w:p w14:paraId="5376480C" w14:textId="77777777" w:rsidR="001D6334" w:rsidRPr="001D6334" w:rsidRDefault="001D6334" w:rsidP="001D6334">
      <w:pPr>
        <w:numPr>
          <w:ilvl w:val="0"/>
          <w:numId w:val="34"/>
        </w:numPr>
        <w:rPr>
          <w:rFonts w:ascii="Arial" w:hAnsi="Arial" w:cs="Arial"/>
        </w:rPr>
      </w:pPr>
      <w:r w:rsidRPr="001D6334">
        <w:rPr>
          <w:rFonts w:ascii="Arial" w:hAnsi="Arial" w:cs="Arial"/>
        </w:rPr>
        <w:t>RTOLLASL</w:t>
      </w:r>
    </w:p>
    <w:p w14:paraId="7BB6C9B3" w14:textId="77777777" w:rsidR="001D6334" w:rsidRPr="001D6334" w:rsidRDefault="001D6334" w:rsidP="001D6334">
      <w:pPr>
        <w:numPr>
          <w:ilvl w:val="0"/>
          <w:numId w:val="34"/>
        </w:numPr>
        <w:rPr>
          <w:rFonts w:ascii="Arial" w:hAnsi="Arial" w:cs="Arial"/>
        </w:rPr>
      </w:pPr>
      <w:r w:rsidRPr="001D6334">
        <w:rPr>
          <w:rFonts w:ascii="Arial" w:hAnsi="Arial" w:cs="Arial"/>
        </w:rPr>
        <w:t>RTOLHASL</w:t>
      </w:r>
    </w:p>
    <w:p w14:paraId="1F51D447" w14:textId="0FEB6B60" w:rsidR="001D6334" w:rsidRDefault="001D6334" w:rsidP="001D6334">
      <w:pPr>
        <w:numPr>
          <w:ilvl w:val="0"/>
          <w:numId w:val="34"/>
        </w:numPr>
        <w:rPr>
          <w:rFonts w:ascii="Arial" w:hAnsi="Arial" w:cs="Arial"/>
        </w:rPr>
      </w:pPr>
      <w:r w:rsidRPr="001D6334">
        <w:rPr>
          <w:rFonts w:ascii="Arial" w:hAnsi="Arial" w:cs="Arial"/>
        </w:rPr>
        <w:t>RTNCLRNSCAP</w:t>
      </w:r>
    </w:p>
    <w:p w14:paraId="65AD961F" w14:textId="6AC2D922" w:rsidR="00EB641A" w:rsidRPr="004A4D75" w:rsidRDefault="004A4D75" w:rsidP="004A4D75">
      <w:pPr>
        <w:numPr>
          <w:ilvl w:val="0"/>
          <w:numId w:val="34"/>
        </w:numPr>
        <w:rPr>
          <w:rFonts w:ascii="Arial" w:hAnsi="Arial" w:cs="Arial"/>
        </w:rPr>
      </w:pPr>
      <w:r w:rsidRPr="004A4D75">
        <w:rPr>
          <w:rFonts w:ascii="Arial" w:hAnsi="Arial" w:cs="Arial"/>
        </w:rPr>
        <w:t>RTNCLRECRS</w:t>
      </w:r>
    </w:p>
    <w:p w14:paraId="6BE4F03D" w14:textId="77777777" w:rsidR="00303B41" w:rsidRPr="00B81394" w:rsidRDefault="00303B41" w:rsidP="00EB641A">
      <w:pPr>
        <w:ind w:left="720"/>
        <w:rPr>
          <w:rFonts w:ascii="Arial" w:hAnsi="Arial" w:cs="Arial"/>
        </w:rPr>
      </w:pPr>
    </w:p>
    <w:p w14:paraId="4F650737" w14:textId="77777777" w:rsidR="00EB641A" w:rsidRPr="00B81394" w:rsidRDefault="00EB641A" w:rsidP="00EB641A">
      <w:pPr>
        <w:tabs>
          <w:tab w:val="left" w:pos="360"/>
        </w:tabs>
        <w:ind w:left="360"/>
        <w:rPr>
          <w:rFonts w:ascii="Arial" w:hAnsi="Arial" w:cs="Arial"/>
        </w:rPr>
      </w:pPr>
      <w:r w:rsidRPr="00B81394">
        <w:rPr>
          <w:rFonts w:ascii="Arial" w:hAnsi="Arial" w:cs="Arial"/>
        </w:rPr>
        <w:t>The following is an XML example:</w:t>
      </w:r>
    </w:p>
    <w:p w14:paraId="71D2AEA8" w14:textId="77777777" w:rsidR="00EB641A" w:rsidRPr="00B81394" w:rsidRDefault="00EB641A" w:rsidP="00EB641A">
      <w:pPr>
        <w:tabs>
          <w:tab w:val="left" w:pos="360"/>
        </w:tabs>
        <w:ind w:left="360"/>
        <w:rPr>
          <w:rFonts w:ascii="Arial" w:hAnsi="Arial" w:cs="Arial"/>
        </w:rPr>
      </w:pPr>
    </w:p>
    <w:p w14:paraId="2301B24B" w14:textId="77777777" w:rsidR="004A4D75" w:rsidRPr="00303B41" w:rsidRDefault="004A4D75" w:rsidP="004A4D75">
      <w:pPr>
        <w:pStyle w:val="ListParagraph"/>
        <w:rPr>
          <w:rFonts w:ascii="Arial" w:hAnsi="Arial" w:cs="Arial"/>
          <w:sz w:val="16"/>
          <w:szCs w:val="16"/>
        </w:rPr>
      </w:pPr>
      <w:r w:rsidRPr="00303B41">
        <w:rPr>
          <w:rFonts w:ascii="Arial" w:hAnsi="Arial" w:cs="Arial"/>
          <w:sz w:val="16"/>
          <w:szCs w:val="16"/>
        </w:rPr>
        <w:t>&lt;ns1:SCEDPriceAdderORDCs xmlns:ns0="http://www.ercot.com/schema/2007-05/nodal/eip/il" xmlns:ns1="http://www.ercot.com/schema/2007-06/nodal/ews"&gt;</w:t>
      </w:r>
    </w:p>
    <w:p w14:paraId="1321BAF2" w14:textId="21B0BA89" w:rsidR="004A4D75" w:rsidRPr="00303B41" w:rsidRDefault="004A4D75" w:rsidP="004A4D75">
      <w:pPr>
        <w:pStyle w:val="ListParagraph"/>
        <w:rPr>
          <w:rFonts w:ascii="Arial" w:hAnsi="Arial" w:cs="Arial"/>
          <w:sz w:val="16"/>
          <w:szCs w:val="16"/>
        </w:rPr>
      </w:pPr>
      <w:r w:rsidRPr="00303B41">
        <w:rPr>
          <w:rFonts w:ascii="Arial" w:hAnsi="Arial" w:cs="Arial"/>
          <w:sz w:val="16"/>
          <w:szCs w:val="16"/>
        </w:rPr>
        <w:t xml:space="preserve">          &lt;ns1:SCEDPriceAdderORDC&gt;</w:t>
      </w:r>
    </w:p>
    <w:p w14:paraId="100D8546" w14:textId="77777777" w:rsidR="004A4D75" w:rsidRPr="00303B41" w:rsidRDefault="004A4D75" w:rsidP="004A4D75">
      <w:pPr>
        <w:pStyle w:val="ListParagraph"/>
        <w:rPr>
          <w:rFonts w:ascii="Arial" w:hAnsi="Arial" w:cs="Arial"/>
          <w:sz w:val="16"/>
          <w:szCs w:val="16"/>
        </w:rPr>
      </w:pPr>
      <w:r w:rsidRPr="00303B41">
        <w:rPr>
          <w:rFonts w:ascii="Arial" w:hAnsi="Arial" w:cs="Arial"/>
          <w:sz w:val="16"/>
          <w:szCs w:val="16"/>
        </w:rPr>
        <w:t xml:space="preserve">                  &lt;ns1:BatchID&gt;5612621&lt;/ns1:BatchID&gt;</w:t>
      </w:r>
    </w:p>
    <w:p w14:paraId="71BE7A1C" w14:textId="77777777" w:rsidR="004A4D75" w:rsidRPr="00303B41" w:rsidRDefault="004A4D75" w:rsidP="004A4D75">
      <w:pPr>
        <w:pStyle w:val="ListParagraph"/>
        <w:rPr>
          <w:rFonts w:ascii="Arial" w:hAnsi="Arial" w:cs="Arial"/>
          <w:sz w:val="16"/>
          <w:szCs w:val="16"/>
        </w:rPr>
      </w:pPr>
      <w:r w:rsidRPr="00303B41">
        <w:rPr>
          <w:rFonts w:ascii="Arial" w:hAnsi="Arial" w:cs="Arial"/>
          <w:sz w:val="16"/>
          <w:szCs w:val="16"/>
        </w:rPr>
        <w:t xml:space="preserve">                  &lt;ns1:SCEDTimestamp&gt;04/18/2023 16:01:34&lt;/ns1:SCEDTimestamp&gt;</w:t>
      </w:r>
    </w:p>
    <w:p w14:paraId="335F8067" w14:textId="77777777" w:rsidR="004A4D75" w:rsidRPr="00303B41" w:rsidRDefault="004A4D75" w:rsidP="004A4D75">
      <w:pPr>
        <w:pStyle w:val="ListParagraph"/>
        <w:rPr>
          <w:rFonts w:ascii="Arial" w:hAnsi="Arial" w:cs="Arial"/>
          <w:sz w:val="16"/>
          <w:szCs w:val="16"/>
        </w:rPr>
      </w:pPr>
      <w:r w:rsidRPr="00303B41">
        <w:rPr>
          <w:rFonts w:ascii="Arial" w:hAnsi="Arial" w:cs="Arial"/>
          <w:sz w:val="16"/>
          <w:szCs w:val="16"/>
        </w:rPr>
        <w:t xml:space="preserve">                  &lt;ns1:RepeatedHourFlag&gt;N&lt;/ns1:RepeatedHourFlag&gt;</w:t>
      </w:r>
    </w:p>
    <w:p w14:paraId="71CDCF8C" w14:textId="77777777" w:rsidR="004A4D75" w:rsidRPr="00303B41" w:rsidRDefault="004A4D75" w:rsidP="004A4D75">
      <w:pPr>
        <w:pStyle w:val="ListParagraph"/>
        <w:rPr>
          <w:rFonts w:ascii="Arial" w:hAnsi="Arial" w:cs="Arial"/>
          <w:sz w:val="16"/>
          <w:szCs w:val="16"/>
        </w:rPr>
      </w:pPr>
      <w:r w:rsidRPr="00303B41">
        <w:rPr>
          <w:rFonts w:ascii="Arial" w:hAnsi="Arial" w:cs="Arial"/>
          <w:sz w:val="16"/>
          <w:szCs w:val="16"/>
        </w:rPr>
        <w:t xml:space="preserve">                  &lt;ns1:SystemLambda&gt;1500.0007&lt;/ns1:SystemLambda&gt;</w:t>
      </w:r>
    </w:p>
    <w:p w14:paraId="7FA02FC8" w14:textId="77777777" w:rsidR="004A4D75" w:rsidRPr="00303B41" w:rsidRDefault="004A4D75" w:rsidP="004A4D75">
      <w:pPr>
        <w:pStyle w:val="ListParagraph"/>
        <w:rPr>
          <w:rFonts w:ascii="Arial" w:hAnsi="Arial" w:cs="Arial"/>
          <w:sz w:val="16"/>
          <w:szCs w:val="16"/>
        </w:rPr>
      </w:pPr>
      <w:r w:rsidRPr="00303B41">
        <w:rPr>
          <w:rFonts w:ascii="Arial" w:hAnsi="Arial" w:cs="Arial"/>
          <w:sz w:val="16"/>
          <w:szCs w:val="16"/>
        </w:rPr>
        <w:t xml:space="preserve">                  &lt;ns1:PRC&gt;6266.18&lt;/ns1:PRC&gt;</w:t>
      </w:r>
    </w:p>
    <w:p w14:paraId="3F560AA9" w14:textId="77777777" w:rsidR="004A4D75" w:rsidRPr="00303B41" w:rsidRDefault="004A4D75" w:rsidP="004A4D75">
      <w:pPr>
        <w:pStyle w:val="ListParagraph"/>
        <w:rPr>
          <w:rFonts w:ascii="Arial" w:hAnsi="Arial" w:cs="Arial"/>
          <w:sz w:val="16"/>
          <w:szCs w:val="16"/>
        </w:rPr>
      </w:pPr>
      <w:r w:rsidRPr="00303B41">
        <w:rPr>
          <w:rFonts w:ascii="Arial" w:hAnsi="Arial" w:cs="Arial"/>
          <w:sz w:val="16"/>
          <w:szCs w:val="16"/>
        </w:rPr>
        <w:t xml:space="preserve">                  &lt;ns1:RTORPA&gt;0.0&lt;/ns1:RTORPA&gt;</w:t>
      </w:r>
    </w:p>
    <w:p w14:paraId="62E3CABC" w14:textId="77777777" w:rsidR="004A4D75" w:rsidRPr="00303B41" w:rsidRDefault="004A4D75" w:rsidP="004A4D75">
      <w:pPr>
        <w:pStyle w:val="ListParagraph"/>
        <w:rPr>
          <w:rFonts w:ascii="Arial" w:hAnsi="Arial" w:cs="Arial"/>
          <w:sz w:val="16"/>
          <w:szCs w:val="16"/>
        </w:rPr>
      </w:pPr>
      <w:r w:rsidRPr="00303B41">
        <w:rPr>
          <w:rFonts w:ascii="Arial" w:hAnsi="Arial" w:cs="Arial"/>
          <w:sz w:val="16"/>
          <w:szCs w:val="16"/>
        </w:rPr>
        <w:t xml:space="preserve">                  &lt;ns1:RTOFFPA&gt;0.0&lt;/ns1:RTOFFPA&gt;</w:t>
      </w:r>
    </w:p>
    <w:p w14:paraId="57E58A3A" w14:textId="77777777" w:rsidR="004A4D75" w:rsidRPr="00303B41" w:rsidRDefault="004A4D75" w:rsidP="004A4D75">
      <w:pPr>
        <w:pStyle w:val="ListParagraph"/>
        <w:rPr>
          <w:rFonts w:ascii="Arial" w:hAnsi="Arial" w:cs="Arial"/>
          <w:sz w:val="16"/>
          <w:szCs w:val="16"/>
        </w:rPr>
      </w:pPr>
      <w:r w:rsidRPr="00303B41">
        <w:rPr>
          <w:rFonts w:ascii="Arial" w:hAnsi="Arial" w:cs="Arial"/>
          <w:sz w:val="16"/>
          <w:szCs w:val="16"/>
        </w:rPr>
        <w:t xml:space="preserve">                  &lt;ns1:RTOLCAP&gt;18130.98&lt;/ns1:RTOLCAP&gt;</w:t>
      </w:r>
    </w:p>
    <w:p w14:paraId="1BF4BD8C" w14:textId="77777777" w:rsidR="004A4D75" w:rsidRPr="00303B41" w:rsidRDefault="004A4D75" w:rsidP="004A4D75">
      <w:pPr>
        <w:pStyle w:val="ListParagraph"/>
        <w:rPr>
          <w:rFonts w:ascii="Arial" w:hAnsi="Arial" w:cs="Arial"/>
          <w:sz w:val="16"/>
          <w:szCs w:val="16"/>
        </w:rPr>
      </w:pPr>
      <w:r w:rsidRPr="00303B41">
        <w:rPr>
          <w:rFonts w:ascii="Arial" w:hAnsi="Arial" w:cs="Arial"/>
          <w:sz w:val="16"/>
          <w:szCs w:val="16"/>
        </w:rPr>
        <w:t xml:space="preserve">                  &lt;ns1:RTOFFCAP&gt;4940.0&lt;/ns1:RTOFFCAP&gt;</w:t>
      </w:r>
    </w:p>
    <w:p w14:paraId="17185B9C" w14:textId="77777777" w:rsidR="004A4D75" w:rsidRPr="00303B41" w:rsidRDefault="004A4D75" w:rsidP="004A4D75">
      <w:pPr>
        <w:pStyle w:val="ListParagraph"/>
        <w:rPr>
          <w:rFonts w:ascii="Arial" w:hAnsi="Arial" w:cs="Arial"/>
          <w:sz w:val="16"/>
          <w:szCs w:val="16"/>
        </w:rPr>
      </w:pPr>
      <w:r w:rsidRPr="00303B41">
        <w:rPr>
          <w:rFonts w:ascii="Arial" w:hAnsi="Arial" w:cs="Arial"/>
          <w:sz w:val="16"/>
          <w:szCs w:val="16"/>
        </w:rPr>
        <w:t xml:space="preserve">                  &lt;ns1:RTOLHSL&gt;41347.11&lt;/ns1:RTOLHSL&gt;</w:t>
      </w:r>
    </w:p>
    <w:p w14:paraId="1C7F288C" w14:textId="77777777" w:rsidR="004A4D75" w:rsidRPr="00303B41" w:rsidRDefault="004A4D75" w:rsidP="004A4D75">
      <w:pPr>
        <w:pStyle w:val="ListParagraph"/>
        <w:rPr>
          <w:rFonts w:ascii="Arial" w:hAnsi="Arial" w:cs="Arial"/>
          <w:sz w:val="16"/>
          <w:szCs w:val="16"/>
        </w:rPr>
      </w:pPr>
      <w:r w:rsidRPr="00303B41">
        <w:rPr>
          <w:rFonts w:ascii="Arial" w:hAnsi="Arial" w:cs="Arial"/>
          <w:sz w:val="16"/>
          <w:szCs w:val="16"/>
        </w:rPr>
        <w:t xml:space="preserve">                  &lt;ns1:RTBP&gt;23872.18&lt;/ns1:RTBP&gt;</w:t>
      </w:r>
    </w:p>
    <w:p w14:paraId="5543312A" w14:textId="77777777" w:rsidR="004A4D75" w:rsidRPr="00303B41" w:rsidRDefault="004A4D75" w:rsidP="004A4D75">
      <w:pPr>
        <w:pStyle w:val="ListParagraph"/>
        <w:rPr>
          <w:rFonts w:ascii="Arial" w:hAnsi="Arial" w:cs="Arial"/>
          <w:sz w:val="16"/>
          <w:szCs w:val="16"/>
        </w:rPr>
      </w:pPr>
      <w:r w:rsidRPr="00303B41">
        <w:rPr>
          <w:rFonts w:ascii="Arial" w:hAnsi="Arial" w:cs="Arial"/>
          <w:sz w:val="16"/>
          <w:szCs w:val="16"/>
        </w:rPr>
        <w:t xml:space="preserve">                  &lt;ns1:RTCLRCAP&gt;22.72&lt;/ns1:RTCLRCAP&gt;</w:t>
      </w:r>
    </w:p>
    <w:p w14:paraId="0DC1FBD7" w14:textId="77777777" w:rsidR="004A4D75" w:rsidRPr="00303B41" w:rsidRDefault="004A4D75" w:rsidP="004A4D75">
      <w:pPr>
        <w:pStyle w:val="ListParagraph"/>
        <w:rPr>
          <w:rFonts w:ascii="Arial" w:hAnsi="Arial" w:cs="Arial"/>
          <w:sz w:val="16"/>
          <w:szCs w:val="16"/>
        </w:rPr>
      </w:pPr>
      <w:r w:rsidRPr="00303B41">
        <w:rPr>
          <w:rFonts w:ascii="Arial" w:hAnsi="Arial" w:cs="Arial"/>
          <w:sz w:val="16"/>
          <w:szCs w:val="16"/>
        </w:rPr>
        <w:t xml:space="preserve">                  &lt;ns1:RTCLRREG&gt;0.0&lt;/ns1:RTCLRREG&gt;</w:t>
      </w:r>
    </w:p>
    <w:p w14:paraId="65E729F1" w14:textId="77777777" w:rsidR="004A4D75" w:rsidRPr="00303B41" w:rsidRDefault="004A4D75" w:rsidP="004A4D75">
      <w:pPr>
        <w:pStyle w:val="ListParagraph"/>
        <w:rPr>
          <w:rFonts w:ascii="Arial" w:hAnsi="Arial" w:cs="Arial"/>
          <w:sz w:val="16"/>
          <w:szCs w:val="16"/>
        </w:rPr>
      </w:pPr>
      <w:r w:rsidRPr="00303B41">
        <w:rPr>
          <w:rFonts w:ascii="Arial" w:hAnsi="Arial" w:cs="Arial"/>
          <w:sz w:val="16"/>
          <w:szCs w:val="16"/>
        </w:rPr>
        <w:t xml:space="preserve">                  &lt;ns1:RTCLRBP&gt;51.72&lt;/ns1:RTCLRBP&gt;</w:t>
      </w:r>
    </w:p>
    <w:p w14:paraId="7040DD49" w14:textId="77777777" w:rsidR="004A4D75" w:rsidRPr="00303B41" w:rsidRDefault="004A4D75" w:rsidP="004A4D75">
      <w:pPr>
        <w:pStyle w:val="ListParagraph"/>
        <w:rPr>
          <w:rFonts w:ascii="Arial" w:hAnsi="Arial" w:cs="Arial"/>
          <w:sz w:val="16"/>
          <w:szCs w:val="16"/>
        </w:rPr>
      </w:pPr>
      <w:r w:rsidRPr="00303B41">
        <w:rPr>
          <w:rFonts w:ascii="Arial" w:hAnsi="Arial" w:cs="Arial"/>
          <w:sz w:val="16"/>
          <w:szCs w:val="16"/>
        </w:rPr>
        <w:t xml:space="preserve">                  &lt;ns1:RTCLRLSL&gt;0.02&lt;/ns1:RTCLRLSL&gt;</w:t>
      </w:r>
    </w:p>
    <w:p w14:paraId="03763874" w14:textId="77777777" w:rsidR="004A4D75" w:rsidRPr="00303B41" w:rsidRDefault="004A4D75" w:rsidP="004A4D75">
      <w:pPr>
        <w:pStyle w:val="ListParagraph"/>
        <w:rPr>
          <w:rFonts w:ascii="Arial" w:hAnsi="Arial" w:cs="Arial"/>
          <w:sz w:val="16"/>
          <w:szCs w:val="16"/>
        </w:rPr>
      </w:pPr>
      <w:r w:rsidRPr="00303B41">
        <w:rPr>
          <w:rFonts w:ascii="Arial" w:hAnsi="Arial" w:cs="Arial"/>
          <w:sz w:val="16"/>
          <w:szCs w:val="16"/>
        </w:rPr>
        <w:t xml:space="preserve">                  &lt;ns1:RTCLRNS&gt;30.3&lt;/ns1:RTCLRNS&gt;</w:t>
      </w:r>
    </w:p>
    <w:p w14:paraId="6960623A" w14:textId="77777777" w:rsidR="004A4D75" w:rsidRPr="00303B41" w:rsidRDefault="004A4D75" w:rsidP="004A4D75">
      <w:pPr>
        <w:pStyle w:val="ListParagraph"/>
        <w:rPr>
          <w:rFonts w:ascii="Arial" w:hAnsi="Arial" w:cs="Arial"/>
          <w:sz w:val="16"/>
          <w:szCs w:val="16"/>
        </w:rPr>
      </w:pPr>
      <w:r w:rsidRPr="00303B41">
        <w:rPr>
          <w:rFonts w:ascii="Arial" w:hAnsi="Arial" w:cs="Arial"/>
          <w:sz w:val="16"/>
          <w:szCs w:val="16"/>
        </w:rPr>
        <w:t xml:space="preserve">                  &lt;ns1:RTNCLRRRS&gt;713.32&lt;/ns1:RTNCLRRRS&gt;</w:t>
      </w:r>
    </w:p>
    <w:p w14:paraId="31A52BBB" w14:textId="77777777" w:rsidR="004A4D75" w:rsidRPr="00303B41" w:rsidRDefault="004A4D75" w:rsidP="004A4D75">
      <w:pPr>
        <w:pStyle w:val="ListParagraph"/>
        <w:rPr>
          <w:rFonts w:ascii="Arial" w:hAnsi="Arial" w:cs="Arial"/>
          <w:sz w:val="16"/>
          <w:szCs w:val="16"/>
        </w:rPr>
      </w:pPr>
      <w:r w:rsidRPr="00303B41">
        <w:rPr>
          <w:rFonts w:ascii="Arial" w:hAnsi="Arial" w:cs="Arial"/>
          <w:sz w:val="16"/>
          <w:szCs w:val="16"/>
        </w:rPr>
        <w:t xml:space="preserve">                  &lt;ns1:RTOLNSRS&gt;138.0&lt;/ns1:RTOLNSRS&gt;</w:t>
      </w:r>
    </w:p>
    <w:p w14:paraId="288B648D" w14:textId="77777777" w:rsidR="004A4D75" w:rsidRPr="00303B41" w:rsidRDefault="004A4D75" w:rsidP="004A4D75">
      <w:pPr>
        <w:pStyle w:val="ListParagraph"/>
        <w:rPr>
          <w:rFonts w:ascii="Arial" w:hAnsi="Arial" w:cs="Arial"/>
          <w:sz w:val="16"/>
          <w:szCs w:val="16"/>
        </w:rPr>
      </w:pPr>
      <w:r w:rsidRPr="00303B41">
        <w:rPr>
          <w:rFonts w:ascii="Arial" w:hAnsi="Arial" w:cs="Arial"/>
          <w:sz w:val="16"/>
          <w:szCs w:val="16"/>
        </w:rPr>
        <w:t xml:space="preserve">                  &lt;ns1:RTCST30HSL&gt;2459.59&lt;/ns1:RTCST30HSL&gt;</w:t>
      </w:r>
    </w:p>
    <w:p w14:paraId="069D30DF" w14:textId="77777777" w:rsidR="004A4D75" w:rsidRPr="00303B41" w:rsidRDefault="004A4D75" w:rsidP="004A4D75">
      <w:pPr>
        <w:pStyle w:val="ListParagraph"/>
        <w:rPr>
          <w:rFonts w:ascii="Arial" w:hAnsi="Arial" w:cs="Arial"/>
          <w:sz w:val="16"/>
          <w:szCs w:val="16"/>
        </w:rPr>
      </w:pPr>
      <w:r w:rsidRPr="00303B41">
        <w:rPr>
          <w:rFonts w:ascii="Arial" w:hAnsi="Arial" w:cs="Arial"/>
          <w:sz w:val="16"/>
          <w:szCs w:val="16"/>
        </w:rPr>
        <w:t xml:space="preserve">                  &lt;ns1:RTOFFNSHSL&gt;2265.52&lt;/ns1:RTOFFNSHSL&gt;</w:t>
      </w:r>
    </w:p>
    <w:p w14:paraId="57687E9A" w14:textId="77777777" w:rsidR="004A4D75" w:rsidRPr="00303B41" w:rsidRDefault="004A4D75" w:rsidP="004A4D75">
      <w:pPr>
        <w:pStyle w:val="ListParagraph"/>
        <w:rPr>
          <w:rFonts w:ascii="Arial" w:hAnsi="Arial" w:cs="Arial"/>
          <w:sz w:val="16"/>
          <w:szCs w:val="16"/>
        </w:rPr>
      </w:pPr>
      <w:r w:rsidRPr="00303B41">
        <w:rPr>
          <w:rFonts w:ascii="Arial" w:hAnsi="Arial" w:cs="Arial"/>
          <w:sz w:val="16"/>
          <w:szCs w:val="16"/>
        </w:rPr>
        <w:t xml:space="preserve">                  &lt;ns1:RTRUCCST30HSL&gt;0.0&lt;/ns1:RTRUCCST30HSL&gt;</w:t>
      </w:r>
    </w:p>
    <w:p w14:paraId="5ECDBE7F" w14:textId="77777777" w:rsidR="004A4D75" w:rsidRPr="00303B41" w:rsidRDefault="004A4D75" w:rsidP="004A4D75">
      <w:pPr>
        <w:pStyle w:val="ListParagraph"/>
        <w:rPr>
          <w:rFonts w:ascii="Arial" w:hAnsi="Arial" w:cs="Arial"/>
          <w:sz w:val="16"/>
          <w:szCs w:val="16"/>
        </w:rPr>
      </w:pPr>
      <w:r w:rsidRPr="00303B41">
        <w:rPr>
          <w:rFonts w:ascii="Arial" w:hAnsi="Arial" w:cs="Arial"/>
          <w:sz w:val="16"/>
          <w:szCs w:val="16"/>
        </w:rPr>
        <w:t xml:space="preserve">                  &lt;ns1:RTORDPA&gt;0.0&lt;/ns1:RTORDPA&gt;</w:t>
      </w:r>
    </w:p>
    <w:p w14:paraId="16120533" w14:textId="77777777" w:rsidR="004A4D75" w:rsidRPr="00303B41" w:rsidRDefault="004A4D75" w:rsidP="004A4D75">
      <w:pPr>
        <w:pStyle w:val="ListParagraph"/>
        <w:rPr>
          <w:rFonts w:ascii="Arial" w:hAnsi="Arial" w:cs="Arial"/>
          <w:sz w:val="16"/>
          <w:szCs w:val="16"/>
        </w:rPr>
      </w:pPr>
      <w:r w:rsidRPr="00303B41">
        <w:rPr>
          <w:rFonts w:ascii="Arial" w:hAnsi="Arial" w:cs="Arial"/>
          <w:sz w:val="16"/>
          <w:szCs w:val="16"/>
        </w:rPr>
        <w:t xml:space="preserve">                  &lt;ns1:RTRRUC&gt;0.0&lt;/ns1:RTRRUC&gt;</w:t>
      </w:r>
    </w:p>
    <w:p w14:paraId="4C5E410E" w14:textId="77777777" w:rsidR="004A4D75" w:rsidRPr="00303B41" w:rsidRDefault="004A4D75" w:rsidP="004A4D75">
      <w:pPr>
        <w:pStyle w:val="ListParagraph"/>
        <w:rPr>
          <w:rFonts w:ascii="Arial" w:hAnsi="Arial" w:cs="Arial"/>
          <w:sz w:val="16"/>
          <w:szCs w:val="16"/>
        </w:rPr>
      </w:pPr>
      <w:r w:rsidRPr="00303B41">
        <w:rPr>
          <w:rFonts w:ascii="Arial" w:hAnsi="Arial" w:cs="Arial"/>
          <w:sz w:val="16"/>
          <w:szCs w:val="16"/>
        </w:rPr>
        <w:t xml:space="preserve">                  &lt;ns1:RTRRMR&gt;0.0&lt;/ns1:RTRRMR&gt;</w:t>
      </w:r>
    </w:p>
    <w:p w14:paraId="56F29385" w14:textId="77777777" w:rsidR="004A4D75" w:rsidRPr="00303B41" w:rsidRDefault="004A4D75" w:rsidP="004A4D75">
      <w:pPr>
        <w:pStyle w:val="ListParagraph"/>
        <w:rPr>
          <w:rFonts w:ascii="Arial" w:hAnsi="Arial" w:cs="Arial"/>
          <w:sz w:val="16"/>
          <w:szCs w:val="16"/>
        </w:rPr>
      </w:pPr>
      <w:r w:rsidRPr="00303B41">
        <w:rPr>
          <w:rFonts w:ascii="Arial" w:hAnsi="Arial" w:cs="Arial"/>
          <w:sz w:val="16"/>
          <w:szCs w:val="16"/>
        </w:rPr>
        <w:t xml:space="preserve">                  &lt;ns1:RTDNCLR&gt;3.0&lt;/ns1:RTDNCLR&gt;</w:t>
      </w:r>
    </w:p>
    <w:p w14:paraId="33124290" w14:textId="77777777" w:rsidR="004A4D75" w:rsidRPr="00303B41" w:rsidRDefault="004A4D75" w:rsidP="004A4D75">
      <w:pPr>
        <w:pStyle w:val="ListParagraph"/>
        <w:rPr>
          <w:rFonts w:ascii="Arial" w:hAnsi="Arial" w:cs="Arial"/>
          <w:sz w:val="16"/>
          <w:szCs w:val="16"/>
        </w:rPr>
      </w:pPr>
      <w:r w:rsidRPr="00303B41">
        <w:rPr>
          <w:rFonts w:ascii="Arial" w:hAnsi="Arial" w:cs="Arial"/>
          <w:sz w:val="16"/>
          <w:szCs w:val="16"/>
        </w:rPr>
        <w:t xml:space="preserve">                  &lt;ns1:RTDERS&gt;0.0&lt;/ns1:RTDERS&gt;</w:t>
      </w:r>
    </w:p>
    <w:p w14:paraId="5E9061B5" w14:textId="77777777" w:rsidR="004A4D75" w:rsidRPr="00303B41" w:rsidRDefault="004A4D75" w:rsidP="004A4D75">
      <w:pPr>
        <w:pStyle w:val="ListParagraph"/>
        <w:rPr>
          <w:rFonts w:ascii="Arial" w:hAnsi="Arial" w:cs="Arial"/>
          <w:sz w:val="16"/>
          <w:szCs w:val="16"/>
        </w:rPr>
      </w:pPr>
      <w:r w:rsidRPr="00303B41">
        <w:rPr>
          <w:rFonts w:ascii="Arial" w:hAnsi="Arial" w:cs="Arial"/>
          <w:sz w:val="16"/>
          <w:szCs w:val="16"/>
        </w:rPr>
        <w:t xml:space="preserve">                  &lt;ns1:RTDCTIEIMPORT&gt;0.0&lt;/ns1:RTDCTIEIMPORT&gt;</w:t>
      </w:r>
    </w:p>
    <w:p w14:paraId="64013CF6" w14:textId="77777777" w:rsidR="004A4D75" w:rsidRPr="00303B41" w:rsidRDefault="004A4D75" w:rsidP="004A4D75">
      <w:pPr>
        <w:pStyle w:val="ListParagraph"/>
        <w:rPr>
          <w:rFonts w:ascii="Arial" w:hAnsi="Arial" w:cs="Arial"/>
          <w:sz w:val="16"/>
          <w:szCs w:val="16"/>
        </w:rPr>
      </w:pPr>
      <w:r w:rsidRPr="00303B41">
        <w:rPr>
          <w:rFonts w:ascii="Arial" w:hAnsi="Arial" w:cs="Arial"/>
          <w:sz w:val="16"/>
          <w:szCs w:val="16"/>
        </w:rPr>
        <w:t xml:space="preserve">                  &lt;ns1:RTDCTIEEXPORT&gt;0.0&lt;/ns1:RTDCTIEEXPORT&gt;</w:t>
      </w:r>
    </w:p>
    <w:p w14:paraId="1E8C8BE6" w14:textId="77777777" w:rsidR="004A4D75" w:rsidRPr="00303B41" w:rsidRDefault="004A4D75" w:rsidP="004A4D75">
      <w:pPr>
        <w:pStyle w:val="ListParagraph"/>
        <w:rPr>
          <w:rFonts w:ascii="Arial" w:hAnsi="Arial" w:cs="Arial"/>
          <w:sz w:val="16"/>
          <w:szCs w:val="16"/>
        </w:rPr>
      </w:pPr>
      <w:r w:rsidRPr="00303B41">
        <w:rPr>
          <w:rFonts w:ascii="Arial" w:hAnsi="Arial" w:cs="Arial"/>
          <w:sz w:val="16"/>
          <w:szCs w:val="16"/>
        </w:rPr>
        <w:t xml:space="preserve">                  &lt;ns1:RTBLTIMPORT&gt;0.0&lt;/ns1:RTBLTIMPORT&gt;</w:t>
      </w:r>
    </w:p>
    <w:p w14:paraId="10DFCAED" w14:textId="77777777" w:rsidR="004A4D75" w:rsidRPr="00303B41" w:rsidRDefault="004A4D75" w:rsidP="004A4D75">
      <w:pPr>
        <w:pStyle w:val="ListParagraph"/>
        <w:rPr>
          <w:rFonts w:ascii="Arial" w:hAnsi="Arial" w:cs="Arial"/>
          <w:sz w:val="16"/>
          <w:szCs w:val="16"/>
        </w:rPr>
      </w:pPr>
      <w:r w:rsidRPr="00303B41">
        <w:rPr>
          <w:rFonts w:ascii="Arial" w:hAnsi="Arial" w:cs="Arial"/>
          <w:sz w:val="16"/>
          <w:szCs w:val="16"/>
        </w:rPr>
        <w:t xml:space="preserve">                  &lt;ns1:RTBLTEXPORT&gt;0.0&lt;/ns1:RTBLTEXPORT&gt;</w:t>
      </w:r>
    </w:p>
    <w:p w14:paraId="7478ADCD" w14:textId="77777777" w:rsidR="004A4D75" w:rsidRPr="00303B41" w:rsidRDefault="004A4D75" w:rsidP="004A4D75">
      <w:pPr>
        <w:pStyle w:val="ListParagraph"/>
        <w:rPr>
          <w:rFonts w:ascii="Arial" w:hAnsi="Arial" w:cs="Arial"/>
          <w:sz w:val="16"/>
          <w:szCs w:val="16"/>
        </w:rPr>
      </w:pPr>
      <w:r w:rsidRPr="00303B41">
        <w:rPr>
          <w:rFonts w:ascii="Arial" w:hAnsi="Arial" w:cs="Arial"/>
          <w:sz w:val="16"/>
          <w:szCs w:val="16"/>
        </w:rPr>
        <w:t xml:space="preserve">                  &lt;ns1:RTOLLASL&gt;19127.94&lt;/ns1:RTOLLASL&gt;</w:t>
      </w:r>
    </w:p>
    <w:p w14:paraId="54B08B28" w14:textId="77777777" w:rsidR="004A4D75" w:rsidRPr="00303B41" w:rsidRDefault="004A4D75" w:rsidP="004A4D75">
      <w:pPr>
        <w:pStyle w:val="ListParagraph"/>
        <w:rPr>
          <w:rFonts w:ascii="Arial" w:hAnsi="Arial" w:cs="Arial"/>
          <w:sz w:val="16"/>
          <w:szCs w:val="16"/>
        </w:rPr>
      </w:pPr>
      <w:r w:rsidRPr="00303B41">
        <w:rPr>
          <w:rFonts w:ascii="Arial" w:hAnsi="Arial" w:cs="Arial"/>
          <w:sz w:val="16"/>
          <w:szCs w:val="16"/>
        </w:rPr>
        <w:t xml:space="preserve">                  &lt;ns1:RTOLHASL&gt;61551.2&lt;/ns1:RTOLHASL&gt;</w:t>
      </w:r>
    </w:p>
    <w:p w14:paraId="13D756C6" w14:textId="77777777" w:rsidR="004A4D75" w:rsidRPr="00303B41" w:rsidRDefault="004A4D75" w:rsidP="004A4D75">
      <w:pPr>
        <w:pStyle w:val="ListParagraph"/>
        <w:rPr>
          <w:rFonts w:ascii="Arial" w:hAnsi="Arial" w:cs="Arial"/>
          <w:sz w:val="16"/>
          <w:szCs w:val="16"/>
        </w:rPr>
      </w:pPr>
      <w:r w:rsidRPr="00303B41">
        <w:rPr>
          <w:rFonts w:ascii="Arial" w:hAnsi="Arial" w:cs="Arial"/>
          <w:sz w:val="16"/>
          <w:szCs w:val="16"/>
        </w:rPr>
        <w:lastRenderedPageBreak/>
        <w:t xml:space="preserve">                  &lt;ns1:RTNCLRNSCAP&gt;46.59&lt;/ns1:RTNCLRNSCAP&gt;</w:t>
      </w:r>
    </w:p>
    <w:p w14:paraId="4728AA38" w14:textId="77777777" w:rsidR="004A4D75" w:rsidRPr="00303B41" w:rsidRDefault="004A4D75" w:rsidP="004A4D75">
      <w:pPr>
        <w:pStyle w:val="ListParagraph"/>
        <w:rPr>
          <w:rFonts w:ascii="Arial" w:hAnsi="Arial" w:cs="Arial"/>
          <w:sz w:val="16"/>
          <w:szCs w:val="16"/>
        </w:rPr>
      </w:pPr>
      <w:r w:rsidRPr="00303B41">
        <w:rPr>
          <w:rFonts w:ascii="Arial" w:hAnsi="Arial" w:cs="Arial"/>
          <w:sz w:val="16"/>
          <w:szCs w:val="16"/>
        </w:rPr>
        <w:t xml:space="preserve">                  &lt;ns1:RTNCLRECRS&gt;46.59&lt;/ns1:RTNCLRECRS&gt;</w:t>
      </w:r>
    </w:p>
    <w:p w14:paraId="7E16FA56" w14:textId="2C7DB249" w:rsidR="004A4D75" w:rsidRPr="00303B41" w:rsidRDefault="004A4D75" w:rsidP="004A4D75">
      <w:pPr>
        <w:pStyle w:val="ListParagraph"/>
        <w:rPr>
          <w:rFonts w:ascii="Arial" w:hAnsi="Arial" w:cs="Arial"/>
          <w:sz w:val="16"/>
          <w:szCs w:val="16"/>
        </w:rPr>
      </w:pPr>
      <w:r w:rsidRPr="00303B41">
        <w:rPr>
          <w:rFonts w:ascii="Arial" w:hAnsi="Arial" w:cs="Arial"/>
          <w:sz w:val="16"/>
          <w:szCs w:val="16"/>
        </w:rPr>
        <w:t xml:space="preserve">           &lt;/ns1:SCEDPriceAdderORDC&gt;</w:t>
      </w:r>
    </w:p>
    <w:p w14:paraId="708E3BD3" w14:textId="33DB92B1" w:rsidR="00F11C27" w:rsidRDefault="004A4D75" w:rsidP="004A4D75">
      <w:pPr>
        <w:ind w:left="720"/>
        <w:rPr>
          <w:rFonts w:ascii="Arial" w:hAnsi="Arial" w:cs="Arial"/>
          <w:sz w:val="20"/>
          <w:szCs w:val="20"/>
        </w:rPr>
      </w:pPr>
      <w:r w:rsidRPr="00303B41">
        <w:rPr>
          <w:rFonts w:ascii="Arial" w:hAnsi="Arial" w:cs="Arial"/>
          <w:sz w:val="16"/>
          <w:szCs w:val="16"/>
        </w:rPr>
        <w:t xml:space="preserve">     &lt;/ns1:SCEDPriceAdderORDCs&gt;</w:t>
      </w:r>
    </w:p>
    <w:p w14:paraId="6466CB2D" w14:textId="77777777" w:rsidR="00303B41" w:rsidRPr="00FA0A10" w:rsidRDefault="00303B41" w:rsidP="004A4D75">
      <w:pPr>
        <w:rPr>
          <w:rFonts w:ascii="Arial" w:hAnsi="Arial" w:cs="Arial"/>
          <w:sz w:val="20"/>
          <w:szCs w:val="20"/>
        </w:rPr>
      </w:pPr>
    </w:p>
    <w:p w14:paraId="1B9A06E4" w14:textId="77777777" w:rsidR="007D3CA7" w:rsidRPr="00805285" w:rsidRDefault="007D3CA7" w:rsidP="007D3CA7">
      <w:pPr>
        <w:pStyle w:val="Heading3"/>
        <w:rPr>
          <w:rFonts w:cs="Arial"/>
          <w:b w:val="0"/>
        </w:rPr>
      </w:pPr>
      <w:bookmarkStart w:id="1821" w:name="_Toc245703964"/>
      <w:bookmarkStart w:id="1822" w:name="_Toc170833031"/>
      <w:bookmarkEnd w:id="1821"/>
      <w:r w:rsidRPr="00805285">
        <w:rPr>
          <w:rFonts w:cs="Arial"/>
          <w:b w:val="0"/>
        </w:rPr>
        <w:t>RT Price Adder ORDC</w:t>
      </w:r>
      <w:bookmarkEnd w:id="1822"/>
      <w:r w:rsidRPr="00805285">
        <w:rPr>
          <w:rFonts w:cs="Arial"/>
          <w:b w:val="0"/>
        </w:rPr>
        <w:t xml:space="preserve"> </w:t>
      </w:r>
    </w:p>
    <w:p w14:paraId="7F070867" w14:textId="77777777" w:rsidR="007D3CA7" w:rsidRPr="00B81394" w:rsidRDefault="007D3CA7" w:rsidP="007D3CA7">
      <w:pPr>
        <w:ind w:left="360"/>
        <w:rPr>
          <w:rFonts w:ascii="Arial" w:hAnsi="Arial" w:cs="Arial"/>
        </w:rPr>
      </w:pPr>
      <w:r w:rsidRPr="00B81394">
        <w:rPr>
          <w:rFonts w:ascii="Arial" w:hAnsi="Arial" w:cs="Arial"/>
        </w:rPr>
        <w:t>This section describes interfaces used to retrieve Real-Time Reserve Prices Based on ORDC for 15-minute Settlement Interval.  The request message would use the following message fields:</w:t>
      </w:r>
    </w:p>
    <w:p w14:paraId="4BDA64BB" w14:textId="77777777" w:rsidR="007D3CA7" w:rsidRPr="00B81394" w:rsidRDefault="007D3CA7" w:rsidP="007D3CA7">
      <w:pPr>
        <w:pStyle w:val="Normal2"/>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7D3CA7" w:rsidRPr="00FA0A10" w14:paraId="2FA9D0F9" w14:textId="77777777" w:rsidTr="00053612">
        <w:tc>
          <w:tcPr>
            <w:tcW w:w="2268" w:type="dxa"/>
            <w:shd w:val="clear" w:color="auto" w:fill="C0C0C0"/>
          </w:tcPr>
          <w:p w14:paraId="145749F4" w14:textId="77777777" w:rsidR="007D3CA7" w:rsidRPr="00995285" w:rsidRDefault="007D3CA7" w:rsidP="00053612">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73BCDE51" w14:textId="77777777" w:rsidR="007D3CA7" w:rsidRPr="00995285" w:rsidRDefault="007D3CA7" w:rsidP="00053612">
            <w:pPr>
              <w:pStyle w:val="Normal2"/>
              <w:ind w:left="0"/>
              <w:jc w:val="center"/>
              <w:rPr>
                <w:rFonts w:ascii="Arial" w:hAnsi="Arial" w:cs="Arial"/>
                <w:highlight w:val="lightGray"/>
              </w:rPr>
            </w:pPr>
            <w:r w:rsidRPr="00995285">
              <w:rPr>
                <w:rFonts w:ascii="Arial" w:hAnsi="Arial" w:cs="Arial"/>
                <w:highlight w:val="lightGray"/>
              </w:rPr>
              <w:t>Value</w:t>
            </w:r>
          </w:p>
        </w:tc>
      </w:tr>
      <w:tr w:rsidR="007D3CA7" w:rsidRPr="00FA0A10" w14:paraId="57341181" w14:textId="77777777" w:rsidTr="00053612">
        <w:tc>
          <w:tcPr>
            <w:tcW w:w="2268" w:type="dxa"/>
          </w:tcPr>
          <w:p w14:paraId="20C2AA90" w14:textId="77777777" w:rsidR="007D3CA7" w:rsidRPr="002A438F" w:rsidRDefault="007D3CA7" w:rsidP="00053612">
            <w:pPr>
              <w:pStyle w:val="Normal2"/>
              <w:ind w:left="0"/>
              <w:jc w:val="center"/>
              <w:rPr>
                <w:rFonts w:ascii="Arial" w:hAnsi="Arial" w:cs="Arial"/>
              </w:rPr>
            </w:pPr>
            <w:r w:rsidRPr="00FA0A10">
              <w:rPr>
                <w:rFonts w:ascii="Arial" w:hAnsi="Arial" w:cs="Arial"/>
              </w:rPr>
              <w:t>Header/Verb</w:t>
            </w:r>
          </w:p>
        </w:tc>
        <w:tc>
          <w:tcPr>
            <w:tcW w:w="4365" w:type="dxa"/>
          </w:tcPr>
          <w:p w14:paraId="67162270" w14:textId="77777777" w:rsidR="007D3CA7" w:rsidRPr="001B0FBA" w:rsidRDefault="007D3CA7" w:rsidP="00053612">
            <w:pPr>
              <w:pStyle w:val="Normal2"/>
              <w:ind w:left="0"/>
              <w:jc w:val="center"/>
              <w:rPr>
                <w:rFonts w:ascii="Arial" w:hAnsi="Arial" w:cs="Arial"/>
              </w:rPr>
            </w:pPr>
            <w:r w:rsidRPr="001B0FBA">
              <w:rPr>
                <w:rFonts w:ascii="Arial" w:hAnsi="Arial" w:cs="Arial"/>
              </w:rPr>
              <w:t>get</w:t>
            </w:r>
          </w:p>
        </w:tc>
      </w:tr>
      <w:tr w:rsidR="007D3CA7" w:rsidRPr="00FA0A10" w14:paraId="3A375B03" w14:textId="77777777" w:rsidTr="00053612">
        <w:tc>
          <w:tcPr>
            <w:tcW w:w="2268" w:type="dxa"/>
          </w:tcPr>
          <w:p w14:paraId="03907482" w14:textId="77777777" w:rsidR="007D3CA7" w:rsidRPr="002A438F" w:rsidRDefault="007D3CA7" w:rsidP="00053612">
            <w:pPr>
              <w:pStyle w:val="Normal2"/>
              <w:ind w:left="0"/>
              <w:jc w:val="center"/>
              <w:rPr>
                <w:rFonts w:ascii="Arial" w:hAnsi="Arial" w:cs="Arial"/>
              </w:rPr>
            </w:pPr>
            <w:r w:rsidRPr="00FA0A10">
              <w:rPr>
                <w:rFonts w:ascii="Arial" w:hAnsi="Arial" w:cs="Arial"/>
              </w:rPr>
              <w:t>Header/Noun</w:t>
            </w:r>
          </w:p>
        </w:tc>
        <w:tc>
          <w:tcPr>
            <w:tcW w:w="4365" w:type="dxa"/>
          </w:tcPr>
          <w:p w14:paraId="57D24F41" w14:textId="77777777" w:rsidR="007D3CA7" w:rsidRPr="001B0FBA" w:rsidRDefault="007D3CA7" w:rsidP="00053612">
            <w:pPr>
              <w:pStyle w:val="Normal2"/>
              <w:ind w:left="0"/>
              <w:jc w:val="center"/>
              <w:rPr>
                <w:rFonts w:ascii="Arial" w:hAnsi="Arial" w:cs="Arial"/>
              </w:rPr>
            </w:pPr>
            <w:r w:rsidRPr="001B0FBA">
              <w:rPr>
                <w:rFonts w:ascii="Arial" w:hAnsi="Arial" w:cs="Arial"/>
              </w:rPr>
              <w:t>RT15minORDCReservePrices</w:t>
            </w:r>
          </w:p>
        </w:tc>
      </w:tr>
      <w:tr w:rsidR="007D3CA7" w:rsidRPr="00FA0A10" w14:paraId="51E98CD4" w14:textId="77777777" w:rsidTr="00053612">
        <w:tc>
          <w:tcPr>
            <w:tcW w:w="2268" w:type="dxa"/>
          </w:tcPr>
          <w:p w14:paraId="78AB593A" w14:textId="77777777" w:rsidR="007D3CA7" w:rsidRPr="002A438F" w:rsidRDefault="007D3CA7" w:rsidP="00053612">
            <w:pPr>
              <w:pStyle w:val="Normal2"/>
              <w:ind w:left="0"/>
              <w:jc w:val="center"/>
              <w:rPr>
                <w:rFonts w:ascii="Arial" w:hAnsi="Arial" w:cs="Arial"/>
              </w:rPr>
            </w:pPr>
            <w:r w:rsidRPr="00FA0A10">
              <w:rPr>
                <w:rFonts w:ascii="Arial" w:hAnsi="Arial" w:cs="Arial"/>
              </w:rPr>
              <w:t>Header/Source</w:t>
            </w:r>
          </w:p>
        </w:tc>
        <w:tc>
          <w:tcPr>
            <w:tcW w:w="4365" w:type="dxa"/>
          </w:tcPr>
          <w:p w14:paraId="608B0FC9" w14:textId="77777777" w:rsidR="007D3CA7" w:rsidRPr="001B0FBA" w:rsidRDefault="007D3CA7" w:rsidP="00053612">
            <w:pPr>
              <w:pStyle w:val="Normal2"/>
              <w:ind w:left="0"/>
              <w:jc w:val="center"/>
              <w:rPr>
                <w:rFonts w:ascii="Arial" w:hAnsi="Arial" w:cs="Arial"/>
                <w:i/>
              </w:rPr>
            </w:pPr>
            <w:r w:rsidRPr="001B0FBA">
              <w:rPr>
                <w:rFonts w:ascii="Arial" w:hAnsi="Arial" w:cs="Arial"/>
                <w:i/>
              </w:rPr>
              <w:t>Market participant ID</w:t>
            </w:r>
          </w:p>
        </w:tc>
      </w:tr>
      <w:tr w:rsidR="007D3CA7" w:rsidRPr="00FA0A10" w14:paraId="2D7E101E" w14:textId="77777777" w:rsidTr="00053612">
        <w:tc>
          <w:tcPr>
            <w:tcW w:w="2268" w:type="dxa"/>
          </w:tcPr>
          <w:p w14:paraId="07CC6FB2" w14:textId="77777777" w:rsidR="007D3CA7" w:rsidRPr="002A438F" w:rsidRDefault="007D3CA7" w:rsidP="00053612">
            <w:pPr>
              <w:pStyle w:val="Normal2"/>
              <w:ind w:left="0"/>
              <w:jc w:val="center"/>
              <w:rPr>
                <w:rFonts w:ascii="Arial" w:hAnsi="Arial" w:cs="Arial"/>
              </w:rPr>
            </w:pPr>
            <w:r w:rsidRPr="00FA0A10">
              <w:rPr>
                <w:rFonts w:ascii="Arial" w:hAnsi="Arial" w:cs="Arial"/>
              </w:rPr>
              <w:t>Header/UserID</w:t>
            </w:r>
          </w:p>
        </w:tc>
        <w:tc>
          <w:tcPr>
            <w:tcW w:w="4365" w:type="dxa"/>
          </w:tcPr>
          <w:p w14:paraId="48E5A880" w14:textId="77777777" w:rsidR="007D3CA7" w:rsidRPr="001B0FBA" w:rsidRDefault="007D3CA7" w:rsidP="00053612">
            <w:pPr>
              <w:pStyle w:val="Normal2"/>
              <w:ind w:left="0"/>
              <w:jc w:val="center"/>
              <w:rPr>
                <w:rFonts w:ascii="Arial" w:hAnsi="Arial" w:cs="Arial"/>
                <w:i/>
              </w:rPr>
            </w:pPr>
            <w:r w:rsidRPr="001B0FBA">
              <w:rPr>
                <w:rFonts w:ascii="Arial" w:hAnsi="Arial" w:cs="Arial"/>
                <w:i/>
              </w:rPr>
              <w:t>ID of user</w:t>
            </w:r>
          </w:p>
        </w:tc>
      </w:tr>
      <w:tr w:rsidR="007D3CA7" w:rsidRPr="00FA0A10" w14:paraId="383794B1" w14:textId="77777777" w:rsidTr="00053612">
        <w:tc>
          <w:tcPr>
            <w:tcW w:w="2268" w:type="dxa"/>
          </w:tcPr>
          <w:p w14:paraId="583D0BAA" w14:textId="77777777" w:rsidR="007D3CA7" w:rsidRPr="002A438F" w:rsidRDefault="007D3CA7" w:rsidP="00053612">
            <w:pPr>
              <w:pStyle w:val="Normal2"/>
              <w:ind w:left="0"/>
              <w:jc w:val="center"/>
              <w:rPr>
                <w:rFonts w:ascii="Arial" w:hAnsi="Arial" w:cs="Arial"/>
              </w:rPr>
            </w:pPr>
            <w:r w:rsidRPr="00FA0A10">
              <w:rPr>
                <w:rFonts w:ascii="Arial" w:hAnsi="Arial" w:cs="Arial"/>
              </w:rPr>
              <w:t>Request/StartTime</w:t>
            </w:r>
          </w:p>
        </w:tc>
        <w:tc>
          <w:tcPr>
            <w:tcW w:w="4365" w:type="dxa"/>
          </w:tcPr>
          <w:p w14:paraId="38F55E83" w14:textId="77777777" w:rsidR="007D3CA7" w:rsidRPr="001B0FBA" w:rsidRDefault="007D3CA7" w:rsidP="00053612">
            <w:pPr>
              <w:pStyle w:val="Normal2"/>
              <w:ind w:left="0"/>
              <w:jc w:val="center"/>
              <w:rPr>
                <w:rFonts w:ascii="Arial" w:hAnsi="Arial" w:cs="Arial"/>
                <w:i/>
              </w:rPr>
            </w:pPr>
            <w:r w:rsidRPr="001B0FBA">
              <w:rPr>
                <w:rFonts w:ascii="Arial" w:hAnsi="Arial" w:cs="Arial"/>
                <w:i/>
              </w:rPr>
              <w:t>Start time of interest</w:t>
            </w:r>
          </w:p>
        </w:tc>
      </w:tr>
      <w:tr w:rsidR="007D3CA7" w:rsidRPr="00FA0A10" w14:paraId="6A5E1047" w14:textId="77777777" w:rsidTr="00053612">
        <w:tc>
          <w:tcPr>
            <w:tcW w:w="2268" w:type="dxa"/>
          </w:tcPr>
          <w:p w14:paraId="4750209E" w14:textId="77777777" w:rsidR="007D3CA7" w:rsidRPr="002A438F" w:rsidRDefault="007D3CA7" w:rsidP="00053612">
            <w:pPr>
              <w:pStyle w:val="Normal2"/>
              <w:ind w:left="0"/>
              <w:jc w:val="center"/>
              <w:rPr>
                <w:rFonts w:ascii="Arial" w:hAnsi="Arial" w:cs="Arial"/>
              </w:rPr>
            </w:pPr>
            <w:r w:rsidRPr="00FA0A10">
              <w:rPr>
                <w:rFonts w:ascii="Arial" w:hAnsi="Arial" w:cs="Arial"/>
              </w:rPr>
              <w:t>Request/EndTime</w:t>
            </w:r>
          </w:p>
        </w:tc>
        <w:tc>
          <w:tcPr>
            <w:tcW w:w="4365" w:type="dxa"/>
          </w:tcPr>
          <w:p w14:paraId="680030D3" w14:textId="77777777" w:rsidR="007D3CA7" w:rsidRPr="001B0FBA" w:rsidRDefault="007D3CA7" w:rsidP="00053612">
            <w:pPr>
              <w:pStyle w:val="Normal2"/>
              <w:ind w:left="0"/>
              <w:jc w:val="center"/>
              <w:rPr>
                <w:rFonts w:ascii="Arial" w:hAnsi="Arial" w:cs="Arial"/>
                <w:i/>
              </w:rPr>
            </w:pPr>
            <w:r w:rsidRPr="001B0FBA">
              <w:rPr>
                <w:rFonts w:ascii="Arial" w:hAnsi="Arial" w:cs="Arial"/>
                <w:i/>
              </w:rPr>
              <w:t>End time of interest</w:t>
            </w:r>
          </w:p>
        </w:tc>
      </w:tr>
    </w:tbl>
    <w:p w14:paraId="35A356C6" w14:textId="77777777" w:rsidR="007D3CA7" w:rsidRPr="00B81394" w:rsidRDefault="007D3CA7" w:rsidP="007D3CA7">
      <w:pPr>
        <w:pStyle w:val="Normal2"/>
        <w:ind w:left="360"/>
        <w:rPr>
          <w:rFonts w:ascii="Arial" w:hAnsi="Arial" w:cs="Arial"/>
          <w:sz w:val="24"/>
        </w:rPr>
      </w:pPr>
    </w:p>
    <w:p w14:paraId="5644C1BF" w14:textId="77777777" w:rsidR="007D3CA7" w:rsidRPr="00B81394" w:rsidRDefault="007D3CA7" w:rsidP="007D3CA7">
      <w:pPr>
        <w:pStyle w:val="Normal2"/>
        <w:ind w:left="360"/>
        <w:rPr>
          <w:rFonts w:ascii="Arial" w:hAnsi="Arial" w:cs="Arial"/>
          <w:sz w:val="24"/>
        </w:rPr>
      </w:pPr>
      <w:r w:rsidRPr="00B81394">
        <w:rPr>
          <w:rFonts w:ascii="Arial" w:hAnsi="Arial" w:cs="Arial"/>
          <w:sz w:val="24"/>
        </w:rPr>
        <w:t>The corresponding response messages would use the following message fields:</w:t>
      </w:r>
    </w:p>
    <w:p w14:paraId="26C991BB" w14:textId="77777777" w:rsidR="007D3CA7" w:rsidRPr="00B81394" w:rsidRDefault="007D3CA7" w:rsidP="007D3CA7">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7D3CA7" w:rsidRPr="00FA0A10" w14:paraId="5965AE91" w14:textId="77777777" w:rsidTr="00053612">
        <w:tc>
          <w:tcPr>
            <w:tcW w:w="2268" w:type="dxa"/>
            <w:shd w:val="clear" w:color="auto" w:fill="C0C0C0"/>
          </w:tcPr>
          <w:p w14:paraId="1DE88881" w14:textId="77777777" w:rsidR="007D3CA7" w:rsidRPr="00995285" w:rsidRDefault="007D3CA7" w:rsidP="00053612">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7CC980F8" w14:textId="77777777" w:rsidR="007D3CA7" w:rsidRPr="00995285" w:rsidRDefault="007D3CA7" w:rsidP="00053612">
            <w:pPr>
              <w:pStyle w:val="Normal2"/>
              <w:ind w:left="0"/>
              <w:jc w:val="center"/>
              <w:rPr>
                <w:rFonts w:ascii="Arial" w:hAnsi="Arial" w:cs="Arial"/>
                <w:highlight w:val="lightGray"/>
              </w:rPr>
            </w:pPr>
            <w:r w:rsidRPr="00995285">
              <w:rPr>
                <w:rFonts w:ascii="Arial" w:hAnsi="Arial" w:cs="Arial"/>
                <w:highlight w:val="lightGray"/>
              </w:rPr>
              <w:t>Value</w:t>
            </w:r>
          </w:p>
        </w:tc>
      </w:tr>
      <w:tr w:rsidR="007D3CA7" w:rsidRPr="00FA0A10" w14:paraId="2AD6CAA5" w14:textId="77777777" w:rsidTr="00053612">
        <w:tc>
          <w:tcPr>
            <w:tcW w:w="2268" w:type="dxa"/>
          </w:tcPr>
          <w:p w14:paraId="2CE6CFE9" w14:textId="77777777" w:rsidR="007D3CA7" w:rsidRPr="002A438F" w:rsidRDefault="007D3CA7" w:rsidP="00053612">
            <w:pPr>
              <w:pStyle w:val="Normal2"/>
              <w:ind w:left="0"/>
              <w:jc w:val="center"/>
              <w:rPr>
                <w:rFonts w:ascii="Arial" w:hAnsi="Arial" w:cs="Arial"/>
              </w:rPr>
            </w:pPr>
            <w:r w:rsidRPr="00FA0A10">
              <w:rPr>
                <w:rFonts w:ascii="Arial" w:hAnsi="Arial" w:cs="Arial"/>
              </w:rPr>
              <w:t>Header/Verb</w:t>
            </w:r>
          </w:p>
        </w:tc>
        <w:tc>
          <w:tcPr>
            <w:tcW w:w="4365" w:type="dxa"/>
          </w:tcPr>
          <w:p w14:paraId="2DC2F251" w14:textId="77777777" w:rsidR="007D3CA7" w:rsidRPr="001B0FBA" w:rsidRDefault="007D3CA7" w:rsidP="00053612">
            <w:pPr>
              <w:pStyle w:val="Normal2"/>
              <w:ind w:left="0"/>
              <w:jc w:val="center"/>
              <w:rPr>
                <w:rFonts w:ascii="Arial" w:hAnsi="Arial" w:cs="Arial"/>
              </w:rPr>
            </w:pPr>
            <w:r w:rsidRPr="001B0FBA">
              <w:rPr>
                <w:rFonts w:ascii="Arial" w:hAnsi="Arial" w:cs="Arial"/>
              </w:rPr>
              <w:t>reply</w:t>
            </w:r>
          </w:p>
        </w:tc>
      </w:tr>
      <w:tr w:rsidR="007D3CA7" w:rsidRPr="00FA0A10" w14:paraId="72393278" w14:textId="77777777" w:rsidTr="00053612">
        <w:tc>
          <w:tcPr>
            <w:tcW w:w="2268" w:type="dxa"/>
          </w:tcPr>
          <w:p w14:paraId="0D28DEC8" w14:textId="77777777" w:rsidR="007D3CA7" w:rsidRPr="002A438F" w:rsidRDefault="007D3CA7" w:rsidP="00053612">
            <w:pPr>
              <w:pStyle w:val="Normal2"/>
              <w:ind w:left="0"/>
              <w:jc w:val="center"/>
              <w:rPr>
                <w:rFonts w:ascii="Arial" w:hAnsi="Arial" w:cs="Arial"/>
              </w:rPr>
            </w:pPr>
            <w:r w:rsidRPr="00FA0A10">
              <w:rPr>
                <w:rFonts w:ascii="Arial" w:hAnsi="Arial" w:cs="Arial"/>
              </w:rPr>
              <w:t>Header/Noun</w:t>
            </w:r>
          </w:p>
        </w:tc>
        <w:tc>
          <w:tcPr>
            <w:tcW w:w="4365" w:type="dxa"/>
          </w:tcPr>
          <w:p w14:paraId="73F75307" w14:textId="77777777" w:rsidR="007D3CA7" w:rsidRPr="001B0FBA" w:rsidRDefault="007D3CA7" w:rsidP="00053612">
            <w:pPr>
              <w:pStyle w:val="Normal2"/>
              <w:ind w:left="0"/>
              <w:jc w:val="center"/>
              <w:rPr>
                <w:rFonts w:ascii="Arial" w:hAnsi="Arial" w:cs="Arial"/>
              </w:rPr>
            </w:pPr>
            <w:r w:rsidRPr="001B0FBA">
              <w:rPr>
                <w:rFonts w:ascii="Arial" w:hAnsi="Arial" w:cs="Arial"/>
              </w:rPr>
              <w:t>RT15minORDCReservePrices</w:t>
            </w:r>
          </w:p>
        </w:tc>
      </w:tr>
      <w:tr w:rsidR="007D3CA7" w:rsidRPr="00FA0A10" w14:paraId="00A3D68A" w14:textId="77777777" w:rsidTr="00053612">
        <w:tc>
          <w:tcPr>
            <w:tcW w:w="2268" w:type="dxa"/>
          </w:tcPr>
          <w:p w14:paraId="17521A69" w14:textId="77777777" w:rsidR="007D3CA7" w:rsidRPr="002A438F" w:rsidRDefault="007D3CA7" w:rsidP="00053612">
            <w:pPr>
              <w:pStyle w:val="Normal2"/>
              <w:ind w:left="0"/>
              <w:jc w:val="center"/>
              <w:rPr>
                <w:rFonts w:ascii="Arial" w:hAnsi="Arial" w:cs="Arial"/>
              </w:rPr>
            </w:pPr>
            <w:r w:rsidRPr="00FA0A10">
              <w:rPr>
                <w:rFonts w:ascii="Arial" w:hAnsi="Arial" w:cs="Arial"/>
              </w:rPr>
              <w:t>Header/Source</w:t>
            </w:r>
          </w:p>
        </w:tc>
        <w:tc>
          <w:tcPr>
            <w:tcW w:w="4365" w:type="dxa"/>
          </w:tcPr>
          <w:p w14:paraId="43CBE884" w14:textId="77777777" w:rsidR="007D3CA7" w:rsidRPr="001B0FBA" w:rsidRDefault="007D3CA7" w:rsidP="00053612">
            <w:pPr>
              <w:pStyle w:val="Normal2"/>
              <w:ind w:left="0"/>
              <w:jc w:val="center"/>
              <w:rPr>
                <w:rFonts w:ascii="Arial" w:hAnsi="Arial" w:cs="Arial"/>
              </w:rPr>
            </w:pPr>
            <w:r w:rsidRPr="001B0FBA">
              <w:rPr>
                <w:rFonts w:ascii="Arial" w:hAnsi="Arial" w:cs="Arial"/>
              </w:rPr>
              <w:t>ERCOT</w:t>
            </w:r>
          </w:p>
        </w:tc>
      </w:tr>
      <w:tr w:rsidR="007D3CA7" w:rsidRPr="00FA0A10" w14:paraId="4EBBEBF4" w14:textId="77777777" w:rsidTr="00053612">
        <w:tc>
          <w:tcPr>
            <w:tcW w:w="2268" w:type="dxa"/>
          </w:tcPr>
          <w:p w14:paraId="286A23A8" w14:textId="77777777" w:rsidR="007D3CA7" w:rsidRPr="002A438F" w:rsidRDefault="007D3CA7" w:rsidP="00053612">
            <w:pPr>
              <w:pStyle w:val="Normal2"/>
              <w:ind w:left="0"/>
              <w:jc w:val="center"/>
              <w:rPr>
                <w:rFonts w:ascii="Arial" w:hAnsi="Arial" w:cs="Arial"/>
              </w:rPr>
            </w:pPr>
            <w:r w:rsidRPr="00FA0A10">
              <w:rPr>
                <w:rFonts w:ascii="Arial" w:hAnsi="Arial" w:cs="Arial"/>
              </w:rPr>
              <w:t>Reply/ReplyCode</w:t>
            </w:r>
          </w:p>
        </w:tc>
        <w:tc>
          <w:tcPr>
            <w:tcW w:w="4365" w:type="dxa"/>
          </w:tcPr>
          <w:p w14:paraId="0AE6AE5D" w14:textId="77777777" w:rsidR="007D3CA7" w:rsidRPr="001B0FBA" w:rsidRDefault="007D3CA7" w:rsidP="00053612">
            <w:pPr>
              <w:pStyle w:val="Normal2"/>
              <w:ind w:left="0"/>
              <w:jc w:val="center"/>
              <w:rPr>
                <w:rFonts w:ascii="Arial" w:hAnsi="Arial" w:cs="Arial"/>
                <w:i/>
              </w:rPr>
            </w:pPr>
            <w:r w:rsidRPr="001B0FBA">
              <w:rPr>
                <w:rFonts w:ascii="Arial" w:hAnsi="Arial" w:cs="Arial"/>
                <w:i/>
              </w:rPr>
              <w:t>Reply code, success=OK, error=ERROR or FATAL</w:t>
            </w:r>
          </w:p>
        </w:tc>
      </w:tr>
      <w:tr w:rsidR="007D3CA7" w:rsidRPr="00FA0A10" w14:paraId="4EAC8C90" w14:textId="77777777" w:rsidTr="00053612">
        <w:tc>
          <w:tcPr>
            <w:tcW w:w="2268" w:type="dxa"/>
          </w:tcPr>
          <w:p w14:paraId="1A57E0BF" w14:textId="77777777" w:rsidR="007D3CA7" w:rsidRPr="002A438F" w:rsidRDefault="007D3CA7" w:rsidP="00053612">
            <w:pPr>
              <w:pStyle w:val="Normal2"/>
              <w:ind w:left="0"/>
              <w:jc w:val="center"/>
              <w:rPr>
                <w:rFonts w:ascii="Arial" w:hAnsi="Arial" w:cs="Arial"/>
              </w:rPr>
            </w:pPr>
            <w:r w:rsidRPr="00FA0A10">
              <w:rPr>
                <w:rFonts w:ascii="Arial" w:hAnsi="Arial" w:cs="Arial"/>
              </w:rPr>
              <w:t>Reply/Error</w:t>
            </w:r>
          </w:p>
        </w:tc>
        <w:tc>
          <w:tcPr>
            <w:tcW w:w="4365" w:type="dxa"/>
          </w:tcPr>
          <w:p w14:paraId="3855CD2A" w14:textId="77777777" w:rsidR="007D3CA7" w:rsidRPr="001B0FBA" w:rsidRDefault="007D3CA7" w:rsidP="00053612">
            <w:pPr>
              <w:pStyle w:val="Normal2"/>
              <w:ind w:left="0"/>
              <w:jc w:val="center"/>
              <w:rPr>
                <w:rFonts w:ascii="Arial" w:hAnsi="Arial" w:cs="Arial"/>
                <w:i/>
              </w:rPr>
            </w:pPr>
            <w:r w:rsidRPr="001B0FBA">
              <w:rPr>
                <w:rFonts w:ascii="Arial" w:hAnsi="Arial" w:cs="Arial"/>
                <w:i/>
              </w:rPr>
              <w:t>Error message, if error encountered</w:t>
            </w:r>
          </w:p>
        </w:tc>
      </w:tr>
      <w:tr w:rsidR="007D3CA7" w:rsidRPr="00FA0A10" w14:paraId="31E98AA4" w14:textId="77777777" w:rsidTr="00053612">
        <w:tc>
          <w:tcPr>
            <w:tcW w:w="2268" w:type="dxa"/>
          </w:tcPr>
          <w:p w14:paraId="4C995504" w14:textId="77777777" w:rsidR="007D3CA7" w:rsidRPr="002A438F" w:rsidRDefault="007D3CA7" w:rsidP="00053612">
            <w:pPr>
              <w:pStyle w:val="Normal2"/>
              <w:ind w:left="0"/>
              <w:jc w:val="center"/>
              <w:rPr>
                <w:rFonts w:ascii="Arial" w:hAnsi="Arial" w:cs="Arial"/>
              </w:rPr>
            </w:pPr>
            <w:r w:rsidRPr="00FA0A10">
              <w:rPr>
                <w:rFonts w:ascii="Arial" w:hAnsi="Arial" w:cs="Arial"/>
              </w:rPr>
              <w:t>Payload/</w:t>
            </w:r>
          </w:p>
        </w:tc>
        <w:tc>
          <w:tcPr>
            <w:tcW w:w="4365" w:type="dxa"/>
          </w:tcPr>
          <w:p w14:paraId="315F5917" w14:textId="77777777" w:rsidR="007D3CA7" w:rsidRPr="00FA0A10" w:rsidRDefault="007D3CA7" w:rsidP="00053612">
            <w:pPr>
              <w:pStyle w:val="Normal2"/>
              <w:ind w:left="0"/>
              <w:jc w:val="center"/>
              <w:rPr>
                <w:rFonts w:ascii="Arial" w:hAnsi="Arial" w:cs="Arial"/>
                <w:i/>
              </w:rPr>
            </w:pPr>
            <w:r w:rsidRPr="001B0FBA">
              <w:rPr>
                <w:rFonts w:ascii="Arial" w:hAnsi="Arial" w:cs="Arial"/>
              </w:rPr>
              <w:t>RTPriceAdderORDCs</w:t>
            </w:r>
          </w:p>
        </w:tc>
      </w:tr>
    </w:tbl>
    <w:p w14:paraId="677893C3" w14:textId="77777777" w:rsidR="007D3CA7" w:rsidRPr="00B81394" w:rsidRDefault="007D3CA7" w:rsidP="007D3CA7">
      <w:pPr>
        <w:rPr>
          <w:rFonts w:ascii="Arial" w:hAnsi="Arial" w:cs="Arial"/>
        </w:rPr>
      </w:pPr>
    </w:p>
    <w:p w14:paraId="17C9860B" w14:textId="77777777" w:rsidR="007D3CA7" w:rsidRPr="00B81394" w:rsidRDefault="007D3CA7" w:rsidP="007D3CA7">
      <w:pPr>
        <w:ind w:left="360"/>
        <w:rPr>
          <w:rFonts w:ascii="Arial" w:hAnsi="Arial" w:cs="Arial"/>
        </w:rPr>
      </w:pPr>
      <w:r w:rsidRPr="00B81394">
        <w:rPr>
          <w:rFonts w:ascii="Arial" w:hAnsi="Arial" w:cs="Arial"/>
        </w:rPr>
        <w:t>The structure of RTPriceAddersORDCs is described by the following diagram:</w:t>
      </w:r>
    </w:p>
    <w:p w14:paraId="2928248C" w14:textId="77777777" w:rsidR="007D3CA7" w:rsidRPr="00B81394" w:rsidRDefault="007D3CA7" w:rsidP="007D3CA7">
      <w:pPr>
        <w:ind w:left="360"/>
        <w:rPr>
          <w:rFonts w:ascii="Arial" w:hAnsi="Arial" w:cs="Arial"/>
        </w:rPr>
      </w:pPr>
    </w:p>
    <w:p w14:paraId="040ECC74" w14:textId="77777777" w:rsidR="007D3CA7" w:rsidRPr="004C5652" w:rsidRDefault="009A2F00" w:rsidP="007D3CA7">
      <w:pPr>
        <w:ind w:left="360"/>
        <w:rPr>
          <w:rFonts w:ascii="Arial" w:hAnsi="Arial" w:cs="Arial"/>
        </w:rPr>
      </w:pPr>
      <w:r>
        <w:rPr>
          <w:rFonts w:ascii="Arial" w:hAnsi="Arial" w:cs="Arial"/>
          <w:noProof/>
        </w:rPr>
        <w:drawing>
          <wp:inline distT="0" distB="0" distL="0" distR="0" wp14:anchorId="75034099" wp14:editId="18D22B3D">
            <wp:extent cx="4114800" cy="457200"/>
            <wp:effectExtent l="0" t="0" r="0" b="0"/>
            <wp:docPr id="106" name="Picture 106" descr="ErcotInformation_RTPriceAdderORD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ErcotInformation_RTPriceAdderORDCs"/>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114800" cy="457200"/>
                    </a:xfrm>
                    <a:prstGeom prst="rect">
                      <a:avLst/>
                    </a:prstGeom>
                    <a:noFill/>
                    <a:ln>
                      <a:noFill/>
                    </a:ln>
                  </pic:spPr>
                </pic:pic>
              </a:graphicData>
            </a:graphic>
          </wp:inline>
        </w:drawing>
      </w:r>
    </w:p>
    <w:p w14:paraId="46C63D74" w14:textId="77777777" w:rsidR="007D3CA7" w:rsidRPr="004C5652" w:rsidRDefault="007D3CA7" w:rsidP="007D3CA7">
      <w:pPr>
        <w:ind w:left="360"/>
        <w:rPr>
          <w:rFonts w:ascii="Arial" w:hAnsi="Arial" w:cs="Arial"/>
        </w:rPr>
      </w:pPr>
      <w:r w:rsidRPr="004C5652">
        <w:rPr>
          <w:rFonts w:ascii="Arial" w:hAnsi="Arial" w:cs="Arial"/>
        </w:rPr>
        <w:br/>
      </w:r>
    </w:p>
    <w:p w14:paraId="3E3077A3" w14:textId="77777777" w:rsidR="007D3CA7" w:rsidRPr="004C5652" w:rsidRDefault="007D3CA7" w:rsidP="007D3CA7">
      <w:pPr>
        <w:rPr>
          <w:rFonts w:ascii="Arial" w:hAnsi="Arial" w:cs="Arial"/>
        </w:rPr>
      </w:pPr>
    </w:p>
    <w:p w14:paraId="646A82A7" w14:textId="77777777" w:rsidR="007D3CA7" w:rsidRPr="004C5652" w:rsidRDefault="009A2F00" w:rsidP="007D3CA7">
      <w:pPr>
        <w:ind w:left="360"/>
        <w:rPr>
          <w:rFonts w:ascii="Arial" w:hAnsi="Arial" w:cs="Arial"/>
        </w:rPr>
      </w:pPr>
      <w:r>
        <w:rPr>
          <w:rFonts w:ascii="Arial" w:hAnsi="Arial" w:cs="Arial"/>
          <w:noProof/>
        </w:rPr>
        <w:lastRenderedPageBreak/>
        <w:drawing>
          <wp:inline distT="0" distB="0" distL="0" distR="0" wp14:anchorId="51D18E2A" wp14:editId="6F47B447">
            <wp:extent cx="4029075" cy="3571875"/>
            <wp:effectExtent l="0" t="0" r="9525" b="9525"/>
            <wp:docPr id="107" name="Picture 107" descr="ErcotInformationTypes_RTPriceAdderOR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ErcotInformationTypes_RTPriceAdderORDC"/>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029075" cy="3571875"/>
                    </a:xfrm>
                    <a:prstGeom prst="rect">
                      <a:avLst/>
                    </a:prstGeom>
                    <a:noFill/>
                    <a:ln>
                      <a:noFill/>
                    </a:ln>
                  </pic:spPr>
                </pic:pic>
              </a:graphicData>
            </a:graphic>
          </wp:inline>
        </w:drawing>
      </w:r>
    </w:p>
    <w:p w14:paraId="652323B9" w14:textId="77777777" w:rsidR="007D3CA7" w:rsidRPr="004C5652" w:rsidRDefault="007D3CA7" w:rsidP="007D3CA7">
      <w:pPr>
        <w:ind w:left="360"/>
        <w:rPr>
          <w:rFonts w:ascii="Arial" w:hAnsi="Arial" w:cs="Arial"/>
        </w:rPr>
      </w:pPr>
    </w:p>
    <w:p w14:paraId="101E4EFF" w14:textId="77777777" w:rsidR="007D3CA7" w:rsidRPr="004C5652" w:rsidRDefault="007D3CA7" w:rsidP="007D3CA7">
      <w:pPr>
        <w:ind w:left="360"/>
        <w:rPr>
          <w:rFonts w:ascii="Arial" w:hAnsi="Arial" w:cs="Arial"/>
        </w:rPr>
      </w:pPr>
    </w:p>
    <w:p w14:paraId="75C9377E" w14:textId="77777777" w:rsidR="007D3CA7" w:rsidRPr="004C5652" w:rsidRDefault="007D3CA7" w:rsidP="007D3CA7">
      <w:pPr>
        <w:ind w:left="360"/>
        <w:rPr>
          <w:rFonts w:ascii="Arial" w:hAnsi="Arial" w:cs="Arial"/>
        </w:rPr>
      </w:pPr>
    </w:p>
    <w:p w14:paraId="4362D914" w14:textId="77777777" w:rsidR="007D3CA7" w:rsidRPr="004C5652" w:rsidRDefault="007D3CA7" w:rsidP="007D3CA7">
      <w:pPr>
        <w:ind w:left="360"/>
        <w:rPr>
          <w:rFonts w:ascii="Arial" w:hAnsi="Arial" w:cs="Arial"/>
        </w:rPr>
      </w:pPr>
    </w:p>
    <w:p w14:paraId="422EBB4B" w14:textId="77777777" w:rsidR="007D3CA7" w:rsidRPr="004C5652" w:rsidRDefault="007D3CA7" w:rsidP="007D3CA7">
      <w:pPr>
        <w:keepNext/>
        <w:rPr>
          <w:rFonts w:ascii="Arial" w:hAnsi="Arial" w:cs="Arial"/>
        </w:rPr>
      </w:pPr>
    </w:p>
    <w:p w14:paraId="15D3FCB9" w14:textId="70A3C9A3" w:rsidR="007D3CA7" w:rsidRPr="004C5652" w:rsidRDefault="007D3CA7" w:rsidP="007D3CA7">
      <w:pPr>
        <w:rPr>
          <w:rFonts w:ascii="Arial" w:hAnsi="Arial" w:cs="Arial"/>
          <w:sz w:val="20"/>
          <w:szCs w:val="20"/>
        </w:rPr>
      </w:pPr>
      <w:bookmarkStart w:id="1823" w:name="_Toc170832597"/>
      <w:r w:rsidRPr="004C5652">
        <w:rPr>
          <w:rFonts w:ascii="Arial" w:hAnsi="Arial" w:cs="Arial"/>
          <w:sz w:val="20"/>
          <w:szCs w:val="20"/>
        </w:rPr>
        <w:t xml:space="preserve">Figure </w:t>
      </w:r>
      <w:r w:rsidRPr="004C5652">
        <w:rPr>
          <w:rFonts w:ascii="Arial" w:hAnsi="Arial" w:cs="Arial"/>
          <w:sz w:val="20"/>
          <w:szCs w:val="20"/>
        </w:rPr>
        <w:fldChar w:fldCharType="begin"/>
      </w:r>
      <w:r w:rsidRPr="004C5652">
        <w:rPr>
          <w:rFonts w:ascii="Arial" w:hAnsi="Arial" w:cs="Arial"/>
          <w:sz w:val="20"/>
          <w:szCs w:val="20"/>
        </w:rPr>
        <w:instrText xml:space="preserve"> SEQ Figure \* ARABIC </w:instrText>
      </w:r>
      <w:r w:rsidRPr="004C5652">
        <w:rPr>
          <w:rFonts w:ascii="Arial" w:hAnsi="Arial" w:cs="Arial"/>
          <w:sz w:val="20"/>
          <w:szCs w:val="20"/>
        </w:rPr>
        <w:fldChar w:fldCharType="separate"/>
      </w:r>
      <w:r w:rsidR="005D4A77">
        <w:rPr>
          <w:rFonts w:ascii="Arial" w:hAnsi="Arial" w:cs="Arial"/>
          <w:noProof/>
          <w:sz w:val="20"/>
          <w:szCs w:val="20"/>
        </w:rPr>
        <w:t>134</w:t>
      </w:r>
      <w:r w:rsidRPr="004C5652">
        <w:rPr>
          <w:rFonts w:ascii="Arial" w:hAnsi="Arial" w:cs="Arial"/>
          <w:sz w:val="20"/>
          <w:szCs w:val="20"/>
        </w:rPr>
        <w:fldChar w:fldCharType="end"/>
      </w:r>
      <w:r w:rsidRPr="004C5652">
        <w:rPr>
          <w:rFonts w:ascii="Arial" w:hAnsi="Arial" w:cs="Arial"/>
          <w:sz w:val="20"/>
          <w:szCs w:val="20"/>
        </w:rPr>
        <w:t xml:space="preserve"> - </w:t>
      </w:r>
      <w:r w:rsidR="00F50E70" w:rsidRPr="004C5652">
        <w:rPr>
          <w:rFonts w:ascii="Arial" w:hAnsi="Arial" w:cs="Arial"/>
          <w:sz w:val="20"/>
          <w:szCs w:val="20"/>
        </w:rPr>
        <w:t>RTPriceAdderORDC</w:t>
      </w:r>
      <w:r w:rsidRPr="004C5652">
        <w:rPr>
          <w:rFonts w:ascii="Arial" w:hAnsi="Arial" w:cs="Arial"/>
          <w:sz w:val="20"/>
          <w:szCs w:val="20"/>
        </w:rPr>
        <w:t xml:space="preserve"> Container Structure</w:t>
      </w:r>
      <w:bookmarkEnd w:id="1823"/>
    </w:p>
    <w:p w14:paraId="0092FBD5" w14:textId="77777777" w:rsidR="007D3CA7" w:rsidRPr="004C5652" w:rsidRDefault="007D3CA7" w:rsidP="007D3CA7">
      <w:pPr>
        <w:rPr>
          <w:rFonts w:ascii="Arial" w:hAnsi="Arial" w:cs="Arial"/>
        </w:rPr>
      </w:pPr>
    </w:p>
    <w:p w14:paraId="21D3DDD1" w14:textId="77777777" w:rsidR="007D3CA7" w:rsidRPr="004C5652" w:rsidRDefault="007D3CA7" w:rsidP="007D3CA7">
      <w:pPr>
        <w:ind w:left="360"/>
        <w:rPr>
          <w:rFonts w:ascii="Arial" w:hAnsi="Arial" w:cs="Arial"/>
        </w:rPr>
      </w:pPr>
      <w:r w:rsidRPr="004C5652">
        <w:rPr>
          <w:rFonts w:ascii="Arial" w:hAnsi="Arial" w:cs="Arial"/>
        </w:rPr>
        <w:t xml:space="preserve">The following elements are used to report </w:t>
      </w:r>
      <w:r w:rsidR="00044EBF" w:rsidRPr="004C5652">
        <w:rPr>
          <w:rFonts w:ascii="Arial" w:hAnsi="Arial" w:cs="Arial"/>
        </w:rPr>
        <w:t>RT Price Adder</w:t>
      </w:r>
      <w:r w:rsidRPr="004C5652">
        <w:rPr>
          <w:rFonts w:ascii="Arial" w:hAnsi="Arial" w:cs="Arial"/>
        </w:rPr>
        <w:t xml:space="preserve"> ORDC:</w:t>
      </w:r>
    </w:p>
    <w:p w14:paraId="57F160AF" w14:textId="77777777" w:rsidR="007D3CA7" w:rsidRPr="004C5652" w:rsidRDefault="007D3CA7" w:rsidP="007D3CA7">
      <w:pPr>
        <w:ind w:left="360"/>
        <w:rPr>
          <w:rFonts w:ascii="Arial" w:hAnsi="Arial" w:cs="Arial"/>
        </w:rPr>
      </w:pPr>
    </w:p>
    <w:p w14:paraId="62170309" w14:textId="77777777" w:rsidR="007D3CA7" w:rsidRPr="004C5652" w:rsidRDefault="00F50E70" w:rsidP="007D3CA7">
      <w:pPr>
        <w:numPr>
          <w:ilvl w:val="0"/>
          <w:numId w:val="34"/>
        </w:numPr>
        <w:rPr>
          <w:rFonts w:ascii="Arial" w:hAnsi="Arial" w:cs="Arial"/>
        </w:rPr>
      </w:pPr>
      <w:r w:rsidRPr="004C5652">
        <w:rPr>
          <w:rFonts w:ascii="Arial" w:hAnsi="Arial" w:cs="Arial"/>
        </w:rPr>
        <w:t>DeliveryDate</w:t>
      </w:r>
    </w:p>
    <w:p w14:paraId="27DC502E" w14:textId="77777777" w:rsidR="007D3CA7" w:rsidRPr="004C5652" w:rsidRDefault="00F50E70" w:rsidP="007D3CA7">
      <w:pPr>
        <w:numPr>
          <w:ilvl w:val="0"/>
          <w:numId w:val="34"/>
        </w:numPr>
        <w:rPr>
          <w:rFonts w:ascii="Arial" w:hAnsi="Arial" w:cs="Arial"/>
        </w:rPr>
      </w:pPr>
      <w:r w:rsidRPr="004C5652">
        <w:rPr>
          <w:rFonts w:ascii="Arial" w:hAnsi="Arial" w:cs="Arial"/>
        </w:rPr>
        <w:t>DeliveryHour</w:t>
      </w:r>
    </w:p>
    <w:p w14:paraId="49FCBB5E" w14:textId="77777777" w:rsidR="007D3CA7" w:rsidRPr="004C5652" w:rsidRDefault="00F50E70" w:rsidP="007D3CA7">
      <w:pPr>
        <w:numPr>
          <w:ilvl w:val="0"/>
          <w:numId w:val="34"/>
        </w:numPr>
        <w:rPr>
          <w:rFonts w:ascii="Arial" w:hAnsi="Arial" w:cs="Arial"/>
        </w:rPr>
      </w:pPr>
      <w:r w:rsidRPr="004C5652">
        <w:rPr>
          <w:rFonts w:ascii="Arial" w:hAnsi="Arial" w:cs="Arial"/>
        </w:rPr>
        <w:t>DeliveryInterval</w:t>
      </w:r>
    </w:p>
    <w:p w14:paraId="7FACEA00" w14:textId="77777777" w:rsidR="007D3CA7" w:rsidRPr="004C5652" w:rsidRDefault="00F50E70" w:rsidP="007D3CA7">
      <w:pPr>
        <w:numPr>
          <w:ilvl w:val="0"/>
          <w:numId w:val="34"/>
        </w:numPr>
        <w:rPr>
          <w:rFonts w:ascii="Arial" w:hAnsi="Arial" w:cs="Arial"/>
        </w:rPr>
      </w:pPr>
      <w:r w:rsidRPr="004C5652">
        <w:rPr>
          <w:rFonts w:ascii="Arial" w:hAnsi="Arial" w:cs="Arial"/>
        </w:rPr>
        <w:t>RTRSVPOR</w:t>
      </w:r>
    </w:p>
    <w:p w14:paraId="2799EE93" w14:textId="77777777" w:rsidR="007D3CA7" w:rsidRPr="004C5652" w:rsidRDefault="00F50E70" w:rsidP="007D3CA7">
      <w:pPr>
        <w:numPr>
          <w:ilvl w:val="0"/>
          <w:numId w:val="34"/>
        </w:numPr>
        <w:rPr>
          <w:rFonts w:ascii="Arial" w:hAnsi="Arial" w:cs="Arial"/>
        </w:rPr>
      </w:pPr>
      <w:r w:rsidRPr="004C5652">
        <w:rPr>
          <w:rFonts w:ascii="Arial" w:hAnsi="Arial" w:cs="Arial"/>
        </w:rPr>
        <w:t>RTRSVPOFF</w:t>
      </w:r>
    </w:p>
    <w:p w14:paraId="57623885" w14:textId="77777777" w:rsidR="00A90028" w:rsidRPr="004C5652" w:rsidRDefault="00A90028" w:rsidP="007D3CA7">
      <w:pPr>
        <w:numPr>
          <w:ilvl w:val="0"/>
          <w:numId w:val="34"/>
        </w:numPr>
        <w:rPr>
          <w:rFonts w:ascii="Arial" w:hAnsi="Arial" w:cs="Arial"/>
        </w:rPr>
      </w:pPr>
      <w:r w:rsidRPr="004C5652">
        <w:rPr>
          <w:rFonts w:ascii="Arial" w:hAnsi="Arial" w:cs="Arial"/>
        </w:rPr>
        <w:t>RTRDP</w:t>
      </w:r>
    </w:p>
    <w:p w14:paraId="6E1F2C37" w14:textId="77777777" w:rsidR="007D3CA7" w:rsidRPr="004C5652" w:rsidRDefault="00F50E70" w:rsidP="007D3CA7">
      <w:pPr>
        <w:numPr>
          <w:ilvl w:val="0"/>
          <w:numId w:val="34"/>
        </w:numPr>
        <w:rPr>
          <w:rFonts w:ascii="Arial" w:hAnsi="Arial" w:cs="Arial"/>
        </w:rPr>
      </w:pPr>
      <w:r w:rsidRPr="004C5652">
        <w:rPr>
          <w:rFonts w:ascii="Arial" w:hAnsi="Arial" w:cs="Arial"/>
        </w:rPr>
        <w:t>DSTFlag</w:t>
      </w:r>
    </w:p>
    <w:p w14:paraId="3CF03B62" w14:textId="77777777" w:rsidR="007D3CA7" w:rsidRPr="004C5652" w:rsidRDefault="007D3CA7" w:rsidP="00F50E70">
      <w:pPr>
        <w:ind w:left="1080"/>
        <w:rPr>
          <w:rFonts w:ascii="Arial" w:hAnsi="Arial" w:cs="Arial"/>
        </w:rPr>
      </w:pPr>
      <w:r w:rsidRPr="004C5652">
        <w:rPr>
          <w:rFonts w:ascii="Arial" w:hAnsi="Arial" w:cs="Arial"/>
        </w:rPr>
        <w:t xml:space="preserve"> </w:t>
      </w:r>
    </w:p>
    <w:p w14:paraId="6722ECC0" w14:textId="77777777" w:rsidR="007D3CA7" w:rsidRPr="004C5652" w:rsidRDefault="007D3CA7" w:rsidP="007D3CA7">
      <w:pPr>
        <w:ind w:left="720"/>
        <w:rPr>
          <w:rFonts w:ascii="Arial" w:hAnsi="Arial" w:cs="Arial"/>
        </w:rPr>
      </w:pPr>
    </w:p>
    <w:p w14:paraId="41E16CE6" w14:textId="77777777" w:rsidR="007D3CA7" w:rsidRPr="004C5652" w:rsidRDefault="007D3CA7" w:rsidP="007D3CA7">
      <w:pPr>
        <w:tabs>
          <w:tab w:val="left" w:pos="360"/>
        </w:tabs>
        <w:ind w:left="360"/>
        <w:rPr>
          <w:rFonts w:ascii="Arial" w:hAnsi="Arial" w:cs="Arial"/>
        </w:rPr>
      </w:pPr>
      <w:r w:rsidRPr="004C5652">
        <w:rPr>
          <w:rFonts w:ascii="Arial" w:hAnsi="Arial" w:cs="Arial"/>
        </w:rPr>
        <w:t>The following is an XML example:</w:t>
      </w:r>
    </w:p>
    <w:p w14:paraId="001B83A8" w14:textId="77777777" w:rsidR="007D3CA7" w:rsidRPr="004C5652" w:rsidRDefault="007D3CA7" w:rsidP="007D3CA7">
      <w:pPr>
        <w:tabs>
          <w:tab w:val="left" w:pos="360"/>
        </w:tabs>
        <w:ind w:left="360"/>
        <w:rPr>
          <w:rFonts w:ascii="Arial" w:hAnsi="Arial" w:cs="Arial"/>
        </w:rPr>
      </w:pPr>
    </w:p>
    <w:p w14:paraId="3A967E2D" w14:textId="77777777" w:rsidR="00F50E70" w:rsidRPr="002A438F" w:rsidRDefault="00F50E70" w:rsidP="00F50E70">
      <w:pPr>
        <w:ind w:left="720"/>
        <w:rPr>
          <w:rFonts w:ascii="Arial" w:hAnsi="Arial" w:cs="Arial"/>
          <w:sz w:val="20"/>
          <w:szCs w:val="20"/>
        </w:rPr>
      </w:pPr>
      <w:r w:rsidRPr="00FA0A10">
        <w:rPr>
          <w:rFonts w:ascii="Arial" w:hAnsi="Arial" w:cs="Arial"/>
          <w:sz w:val="20"/>
          <w:szCs w:val="20"/>
        </w:rPr>
        <w:t>&lt;</w:t>
      </w:r>
      <w:r w:rsidRPr="002A438F">
        <w:rPr>
          <w:rFonts w:ascii="Arial" w:hAnsi="Arial" w:cs="Arial"/>
          <w:sz w:val="20"/>
          <w:szCs w:val="20"/>
        </w:rPr>
        <w:t>ns1:RTPriceAdderORDCs xmlns:ns0="http://www.ercot.com/schema/2007-05/nodal/eip/il" xmlns:ns1="http://www.ercot.com/schema/2007-06/nodal/ews"&gt;</w:t>
      </w:r>
    </w:p>
    <w:p w14:paraId="3A735C64" w14:textId="77777777" w:rsidR="00F50E70" w:rsidRPr="001B0FBA" w:rsidRDefault="00F50E70" w:rsidP="00F50E70">
      <w:pPr>
        <w:ind w:left="720"/>
        <w:rPr>
          <w:rFonts w:ascii="Arial" w:hAnsi="Arial" w:cs="Arial"/>
          <w:sz w:val="20"/>
          <w:szCs w:val="20"/>
        </w:rPr>
      </w:pPr>
      <w:r w:rsidRPr="001B0FBA">
        <w:rPr>
          <w:rFonts w:ascii="Arial" w:hAnsi="Arial" w:cs="Arial"/>
          <w:sz w:val="20"/>
          <w:szCs w:val="20"/>
        </w:rPr>
        <w:t xml:space="preserve">               &lt;ns1:RTPriceAdderORDC&gt;</w:t>
      </w:r>
    </w:p>
    <w:p w14:paraId="76AC3A99" w14:textId="77777777" w:rsidR="00F50E70" w:rsidRPr="00FA0A10" w:rsidRDefault="00F50E70" w:rsidP="00F50E70">
      <w:pPr>
        <w:ind w:left="720"/>
        <w:rPr>
          <w:rFonts w:ascii="Arial" w:hAnsi="Arial" w:cs="Arial"/>
          <w:sz w:val="20"/>
          <w:szCs w:val="20"/>
        </w:rPr>
      </w:pPr>
      <w:r w:rsidRPr="00FA0A10">
        <w:rPr>
          <w:rFonts w:ascii="Arial" w:hAnsi="Arial" w:cs="Arial"/>
          <w:sz w:val="20"/>
          <w:szCs w:val="20"/>
        </w:rPr>
        <w:t xml:space="preserve">                  &lt;ns1:DeliveryDate&gt;08/14/2014&lt;/ns1:DeliveryDate&gt;</w:t>
      </w:r>
    </w:p>
    <w:p w14:paraId="4850EA5B" w14:textId="77777777" w:rsidR="00F50E70" w:rsidRPr="00FA0A10" w:rsidRDefault="00F50E70" w:rsidP="00F50E70">
      <w:pPr>
        <w:ind w:left="720"/>
        <w:rPr>
          <w:rFonts w:ascii="Arial" w:hAnsi="Arial" w:cs="Arial"/>
          <w:sz w:val="20"/>
          <w:szCs w:val="20"/>
        </w:rPr>
      </w:pPr>
      <w:r w:rsidRPr="00FA0A10">
        <w:rPr>
          <w:rFonts w:ascii="Arial" w:hAnsi="Arial" w:cs="Arial"/>
          <w:sz w:val="20"/>
          <w:szCs w:val="20"/>
        </w:rPr>
        <w:t xml:space="preserve">                  &lt;ns1:DeliveryHour&gt;9&lt;/ns1:DeliveryHour&gt;</w:t>
      </w:r>
    </w:p>
    <w:p w14:paraId="633B78C0" w14:textId="77777777" w:rsidR="00F50E70" w:rsidRPr="00FA0A10" w:rsidRDefault="00F50E70" w:rsidP="00F50E70">
      <w:pPr>
        <w:ind w:left="720"/>
        <w:rPr>
          <w:rFonts w:ascii="Arial" w:hAnsi="Arial" w:cs="Arial"/>
          <w:sz w:val="20"/>
          <w:szCs w:val="20"/>
        </w:rPr>
      </w:pPr>
      <w:r w:rsidRPr="00FA0A10">
        <w:rPr>
          <w:rFonts w:ascii="Arial" w:hAnsi="Arial" w:cs="Arial"/>
          <w:sz w:val="20"/>
          <w:szCs w:val="20"/>
        </w:rPr>
        <w:t xml:space="preserve">                  &lt;ns1:DeliveryInterval&gt;4&lt;/ns1:DeliveryInterval&gt;</w:t>
      </w:r>
    </w:p>
    <w:p w14:paraId="7B9459D4" w14:textId="77777777" w:rsidR="00F50E70" w:rsidRPr="00FA0A10" w:rsidRDefault="00F50E70" w:rsidP="00F50E70">
      <w:pPr>
        <w:ind w:left="720"/>
        <w:rPr>
          <w:rFonts w:ascii="Arial" w:hAnsi="Arial" w:cs="Arial"/>
          <w:sz w:val="20"/>
          <w:szCs w:val="20"/>
        </w:rPr>
      </w:pPr>
      <w:r w:rsidRPr="00FA0A10">
        <w:rPr>
          <w:rFonts w:ascii="Arial" w:hAnsi="Arial" w:cs="Arial"/>
          <w:sz w:val="20"/>
          <w:szCs w:val="20"/>
        </w:rPr>
        <w:t xml:space="preserve">                  &lt;ns1:RTRSVPOR&gt;0.0&lt;/ns1:RTRSVPOR&gt;</w:t>
      </w:r>
    </w:p>
    <w:p w14:paraId="0547126E" w14:textId="77777777" w:rsidR="00F50E70" w:rsidRPr="00FA0A10" w:rsidRDefault="00F50E70" w:rsidP="00F50E70">
      <w:pPr>
        <w:ind w:left="720"/>
        <w:rPr>
          <w:rFonts w:ascii="Arial" w:hAnsi="Arial" w:cs="Arial"/>
          <w:sz w:val="20"/>
          <w:szCs w:val="20"/>
        </w:rPr>
      </w:pPr>
      <w:r w:rsidRPr="00FA0A10">
        <w:rPr>
          <w:rFonts w:ascii="Arial" w:hAnsi="Arial" w:cs="Arial"/>
          <w:sz w:val="20"/>
          <w:szCs w:val="20"/>
        </w:rPr>
        <w:lastRenderedPageBreak/>
        <w:t xml:space="preserve">                  &lt;ns1:RTRSVPOFF&gt;0.0&lt;/ns1:RTRSVPOFF&gt;</w:t>
      </w:r>
    </w:p>
    <w:p w14:paraId="129AB58B" w14:textId="77777777" w:rsidR="00A90028" w:rsidRPr="00FA0A10" w:rsidRDefault="00A90028" w:rsidP="00A90028">
      <w:pPr>
        <w:ind w:left="1440"/>
        <w:rPr>
          <w:rFonts w:ascii="Arial" w:hAnsi="Arial" w:cs="Arial"/>
          <w:sz w:val="20"/>
          <w:szCs w:val="20"/>
        </w:rPr>
      </w:pPr>
      <w:r w:rsidRPr="00FA0A10">
        <w:rPr>
          <w:rFonts w:ascii="Arial" w:hAnsi="Arial" w:cs="Arial"/>
          <w:sz w:val="20"/>
          <w:szCs w:val="20"/>
        </w:rPr>
        <w:t xml:space="preserve">     &lt;ns1:RTRDP&gt;0.0&lt;/ns1:RTRDP&gt;</w:t>
      </w:r>
    </w:p>
    <w:p w14:paraId="54335615" w14:textId="77777777" w:rsidR="00F50E70" w:rsidRPr="00FA0A10" w:rsidRDefault="00F50E70" w:rsidP="00F50E70">
      <w:pPr>
        <w:ind w:left="720"/>
        <w:rPr>
          <w:rFonts w:ascii="Arial" w:hAnsi="Arial" w:cs="Arial"/>
          <w:sz w:val="20"/>
          <w:szCs w:val="20"/>
        </w:rPr>
      </w:pPr>
      <w:r w:rsidRPr="00FA0A10">
        <w:rPr>
          <w:rFonts w:ascii="Arial" w:hAnsi="Arial" w:cs="Arial"/>
          <w:sz w:val="20"/>
          <w:szCs w:val="20"/>
        </w:rPr>
        <w:t xml:space="preserve">                  &lt;ns1:DSTFlag&gt;N&lt;/ns1:DSTFlag&gt;</w:t>
      </w:r>
    </w:p>
    <w:p w14:paraId="507A537F" w14:textId="77777777" w:rsidR="00F50E70" w:rsidRPr="00FA0A10" w:rsidRDefault="00A90028" w:rsidP="00A90028">
      <w:pPr>
        <w:ind w:left="720" w:firstLine="720"/>
        <w:rPr>
          <w:rFonts w:ascii="Arial" w:hAnsi="Arial" w:cs="Arial"/>
          <w:sz w:val="20"/>
          <w:szCs w:val="20"/>
        </w:rPr>
      </w:pPr>
      <w:r w:rsidRPr="00FA0A10">
        <w:rPr>
          <w:rFonts w:ascii="Arial" w:hAnsi="Arial" w:cs="Arial"/>
          <w:sz w:val="20"/>
          <w:szCs w:val="20"/>
        </w:rPr>
        <w:t xml:space="preserve">   </w:t>
      </w:r>
      <w:r w:rsidR="00F50E70" w:rsidRPr="00FA0A10">
        <w:rPr>
          <w:rFonts w:ascii="Arial" w:hAnsi="Arial" w:cs="Arial"/>
          <w:sz w:val="20"/>
          <w:szCs w:val="20"/>
        </w:rPr>
        <w:t>&lt;/ns1:RTPriceAdderORDC&gt;</w:t>
      </w:r>
    </w:p>
    <w:p w14:paraId="7FE2103D" w14:textId="77777777" w:rsidR="007D3CA7" w:rsidRPr="00FA0A10" w:rsidRDefault="00F50E70" w:rsidP="00F50E70">
      <w:pPr>
        <w:ind w:left="720"/>
        <w:rPr>
          <w:rFonts w:ascii="Arial" w:hAnsi="Arial" w:cs="Arial"/>
          <w:sz w:val="20"/>
          <w:szCs w:val="20"/>
        </w:rPr>
      </w:pPr>
      <w:r w:rsidRPr="00FA0A10">
        <w:rPr>
          <w:rFonts w:ascii="Arial" w:hAnsi="Arial" w:cs="Arial"/>
          <w:sz w:val="20"/>
          <w:szCs w:val="20"/>
        </w:rPr>
        <w:t xml:space="preserve">            &lt;/ns1:RTPriceAdderORDCs&gt;</w:t>
      </w:r>
      <w:r w:rsidRPr="00FA0A10">
        <w:rPr>
          <w:rFonts w:ascii="Arial" w:hAnsi="Arial" w:cs="Arial"/>
          <w:sz w:val="20"/>
          <w:szCs w:val="20"/>
        </w:rPr>
        <w:cr/>
      </w:r>
      <w:r w:rsidR="007D3CA7" w:rsidRPr="00FA0A10">
        <w:rPr>
          <w:rFonts w:ascii="Arial" w:hAnsi="Arial" w:cs="Arial"/>
          <w:sz w:val="20"/>
          <w:szCs w:val="20"/>
        </w:rPr>
        <w:cr/>
      </w:r>
    </w:p>
    <w:p w14:paraId="1E9603F3" w14:textId="77777777" w:rsidR="00A82843" w:rsidRPr="00805285" w:rsidRDefault="00A82843" w:rsidP="00A82843">
      <w:pPr>
        <w:pStyle w:val="Heading3"/>
        <w:rPr>
          <w:rFonts w:cs="Arial"/>
          <w:b w:val="0"/>
        </w:rPr>
      </w:pPr>
      <w:bookmarkStart w:id="1824" w:name="_Toc170833032"/>
      <w:r w:rsidRPr="00805285">
        <w:rPr>
          <w:rFonts w:cs="Arial"/>
          <w:b w:val="0"/>
        </w:rPr>
        <w:t>RTD Indicative ORDC Price Adders</w:t>
      </w:r>
      <w:bookmarkEnd w:id="1824"/>
    </w:p>
    <w:p w14:paraId="7C224AA1" w14:textId="77777777" w:rsidR="00A82843" w:rsidRPr="004C5652" w:rsidRDefault="00A82843" w:rsidP="00A82843">
      <w:pPr>
        <w:ind w:left="360"/>
        <w:rPr>
          <w:rFonts w:ascii="Arial" w:hAnsi="Arial" w:cs="Arial"/>
        </w:rPr>
      </w:pPr>
      <w:r w:rsidRPr="004C5652">
        <w:rPr>
          <w:rFonts w:ascii="Arial" w:hAnsi="Arial" w:cs="Arial"/>
        </w:rPr>
        <w:t>This section describes interfaces used to retrieve RTD Indicative Total Available Reserves and Price Adders Based on ORDC.  The request message would use the following message fields:</w:t>
      </w:r>
    </w:p>
    <w:p w14:paraId="4A95FC06" w14:textId="77777777" w:rsidR="00A82843" w:rsidRPr="004C5652" w:rsidRDefault="00A82843" w:rsidP="00A82843">
      <w:pPr>
        <w:pStyle w:val="Normal2"/>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A82843" w:rsidRPr="00FA0A10" w14:paraId="381D82F1" w14:textId="77777777" w:rsidTr="00053612">
        <w:tc>
          <w:tcPr>
            <w:tcW w:w="2268" w:type="dxa"/>
            <w:shd w:val="clear" w:color="auto" w:fill="C0C0C0"/>
          </w:tcPr>
          <w:p w14:paraId="76F23DA1" w14:textId="77777777" w:rsidR="00A82843" w:rsidRPr="00995285" w:rsidRDefault="00A82843" w:rsidP="00053612">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46334652" w14:textId="77777777" w:rsidR="00A82843" w:rsidRPr="00995285" w:rsidRDefault="00A82843" w:rsidP="00053612">
            <w:pPr>
              <w:pStyle w:val="Normal2"/>
              <w:ind w:left="0"/>
              <w:jc w:val="center"/>
              <w:rPr>
                <w:rFonts w:ascii="Arial" w:hAnsi="Arial" w:cs="Arial"/>
                <w:highlight w:val="lightGray"/>
              </w:rPr>
            </w:pPr>
            <w:r w:rsidRPr="00995285">
              <w:rPr>
                <w:rFonts w:ascii="Arial" w:hAnsi="Arial" w:cs="Arial"/>
                <w:highlight w:val="lightGray"/>
              </w:rPr>
              <w:t>Value</w:t>
            </w:r>
          </w:p>
        </w:tc>
      </w:tr>
      <w:tr w:rsidR="00A82843" w:rsidRPr="00FA0A10" w14:paraId="15CC7401" w14:textId="77777777" w:rsidTr="00053612">
        <w:tc>
          <w:tcPr>
            <w:tcW w:w="2268" w:type="dxa"/>
          </w:tcPr>
          <w:p w14:paraId="5F353882" w14:textId="77777777" w:rsidR="00A82843" w:rsidRPr="002A438F" w:rsidRDefault="00A82843" w:rsidP="00053612">
            <w:pPr>
              <w:pStyle w:val="Normal2"/>
              <w:ind w:left="0"/>
              <w:jc w:val="center"/>
              <w:rPr>
                <w:rFonts w:ascii="Arial" w:hAnsi="Arial" w:cs="Arial"/>
              </w:rPr>
            </w:pPr>
            <w:r w:rsidRPr="00FA0A10">
              <w:rPr>
                <w:rFonts w:ascii="Arial" w:hAnsi="Arial" w:cs="Arial"/>
              </w:rPr>
              <w:t>Header/Verb</w:t>
            </w:r>
          </w:p>
        </w:tc>
        <w:tc>
          <w:tcPr>
            <w:tcW w:w="4365" w:type="dxa"/>
          </w:tcPr>
          <w:p w14:paraId="17C5AEB7" w14:textId="77777777" w:rsidR="00A82843" w:rsidRPr="001B0FBA" w:rsidRDefault="00A82843" w:rsidP="00053612">
            <w:pPr>
              <w:pStyle w:val="Normal2"/>
              <w:ind w:left="0"/>
              <w:jc w:val="center"/>
              <w:rPr>
                <w:rFonts w:ascii="Arial" w:hAnsi="Arial" w:cs="Arial"/>
              </w:rPr>
            </w:pPr>
            <w:r w:rsidRPr="001B0FBA">
              <w:rPr>
                <w:rFonts w:ascii="Arial" w:hAnsi="Arial" w:cs="Arial"/>
              </w:rPr>
              <w:t>get</w:t>
            </w:r>
          </w:p>
        </w:tc>
      </w:tr>
      <w:tr w:rsidR="00A82843" w:rsidRPr="00FA0A10" w14:paraId="65CAF2B1" w14:textId="77777777" w:rsidTr="00053612">
        <w:tc>
          <w:tcPr>
            <w:tcW w:w="2268" w:type="dxa"/>
          </w:tcPr>
          <w:p w14:paraId="5F8B15D1" w14:textId="77777777" w:rsidR="00A82843" w:rsidRPr="002A438F" w:rsidRDefault="00A82843" w:rsidP="00053612">
            <w:pPr>
              <w:pStyle w:val="Normal2"/>
              <w:ind w:left="0"/>
              <w:jc w:val="center"/>
              <w:rPr>
                <w:rFonts w:ascii="Arial" w:hAnsi="Arial" w:cs="Arial"/>
              </w:rPr>
            </w:pPr>
            <w:r w:rsidRPr="00FA0A10">
              <w:rPr>
                <w:rFonts w:ascii="Arial" w:hAnsi="Arial" w:cs="Arial"/>
              </w:rPr>
              <w:t>Header/Noun</w:t>
            </w:r>
          </w:p>
        </w:tc>
        <w:tc>
          <w:tcPr>
            <w:tcW w:w="4365" w:type="dxa"/>
          </w:tcPr>
          <w:p w14:paraId="75D0C964" w14:textId="77777777" w:rsidR="00A82843" w:rsidRPr="001B0FBA" w:rsidRDefault="00A82843" w:rsidP="00053612">
            <w:pPr>
              <w:pStyle w:val="Normal2"/>
              <w:ind w:left="0"/>
              <w:jc w:val="center"/>
              <w:rPr>
                <w:rFonts w:ascii="Arial" w:hAnsi="Arial" w:cs="Arial"/>
              </w:rPr>
            </w:pPr>
            <w:r w:rsidRPr="001B0FBA">
              <w:rPr>
                <w:rFonts w:ascii="Arial" w:hAnsi="Arial" w:cs="Arial"/>
              </w:rPr>
              <w:t>RTDIndicativeORDCPriceAdders</w:t>
            </w:r>
          </w:p>
        </w:tc>
      </w:tr>
      <w:tr w:rsidR="00A82843" w:rsidRPr="00FA0A10" w14:paraId="70AEE4FF" w14:textId="77777777" w:rsidTr="00053612">
        <w:tc>
          <w:tcPr>
            <w:tcW w:w="2268" w:type="dxa"/>
          </w:tcPr>
          <w:p w14:paraId="35CD69C3" w14:textId="77777777" w:rsidR="00A82843" w:rsidRPr="002A438F" w:rsidRDefault="00A82843" w:rsidP="00053612">
            <w:pPr>
              <w:pStyle w:val="Normal2"/>
              <w:ind w:left="0"/>
              <w:jc w:val="center"/>
              <w:rPr>
                <w:rFonts w:ascii="Arial" w:hAnsi="Arial" w:cs="Arial"/>
              </w:rPr>
            </w:pPr>
            <w:r w:rsidRPr="00FA0A10">
              <w:rPr>
                <w:rFonts w:ascii="Arial" w:hAnsi="Arial" w:cs="Arial"/>
              </w:rPr>
              <w:t>Header/Source</w:t>
            </w:r>
          </w:p>
        </w:tc>
        <w:tc>
          <w:tcPr>
            <w:tcW w:w="4365" w:type="dxa"/>
          </w:tcPr>
          <w:p w14:paraId="245F222D" w14:textId="77777777" w:rsidR="00A82843" w:rsidRPr="001B0FBA" w:rsidRDefault="00A82843" w:rsidP="00053612">
            <w:pPr>
              <w:pStyle w:val="Normal2"/>
              <w:ind w:left="0"/>
              <w:jc w:val="center"/>
              <w:rPr>
                <w:rFonts w:ascii="Arial" w:hAnsi="Arial" w:cs="Arial"/>
                <w:i/>
              </w:rPr>
            </w:pPr>
            <w:r w:rsidRPr="001B0FBA">
              <w:rPr>
                <w:rFonts w:ascii="Arial" w:hAnsi="Arial" w:cs="Arial"/>
                <w:i/>
              </w:rPr>
              <w:t>Market participant ID</w:t>
            </w:r>
          </w:p>
        </w:tc>
      </w:tr>
      <w:tr w:rsidR="00A82843" w:rsidRPr="00FA0A10" w14:paraId="4FEC1298" w14:textId="77777777" w:rsidTr="00053612">
        <w:tc>
          <w:tcPr>
            <w:tcW w:w="2268" w:type="dxa"/>
          </w:tcPr>
          <w:p w14:paraId="009403E0" w14:textId="77777777" w:rsidR="00A82843" w:rsidRPr="002A438F" w:rsidRDefault="00A82843" w:rsidP="00053612">
            <w:pPr>
              <w:pStyle w:val="Normal2"/>
              <w:ind w:left="0"/>
              <w:jc w:val="center"/>
              <w:rPr>
                <w:rFonts w:ascii="Arial" w:hAnsi="Arial" w:cs="Arial"/>
              </w:rPr>
            </w:pPr>
            <w:r w:rsidRPr="00FA0A10">
              <w:rPr>
                <w:rFonts w:ascii="Arial" w:hAnsi="Arial" w:cs="Arial"/>
              </w:rPr>
              <w:t>Header/UserID</w:t>
            </w:r>
          </w:p>
        </w:tc>
        <w:tc>
          <w:tcPr>
            <w:tcW w:w="4365" w:type="dxa"/>
          </w:tcPr>
          <w:p w14:paraId="496557F4" w14:textId="77777777" w:rsidR="00A82843" w:rsidRPr="001B0FBA" w:rsidRDefault="00A82843" w:rsidP="00053612">
            <w:pPr>
              <w:pStyle w:val="Normal2"/>
              <w:ind w:left="0"/>
              <w:jc w:val="center"/>
              <w:rPr>
                <w:rFonts w:ascii="Arial" w:hAnsi="Arial" w:cs="Arial"/>
                <w:i/>
              </w:rPr>
            </w:pPr>
            <w:r w:rsidRPr="001B0FBA">
              <w:rPr>
                <w:rFonts w:ascii="Arial" w:hAnsi="Arial" w:cs="Arial"/>
                <w:i/>
              </w:rPr>
              <w:t>ID of user</w:t>
            </w:r>
          </w:p>
        </w:tc>
      </w:tr>
      <w:tr w:rsidR="00A82843" w:rsidRPr="00FA0A10" w14:paraId="3BB28BC2" w14:textId="77777777" w:rsidTr="00053612">
        <w:tc>
          <w:tcPr>
            <w:tcW w:w="2268" w:type="dxa"/>
          </w:tcPr>
          <w:p w14:paraId="2E922630" w14:textId="77777777" w:rsidR="00A82843" w:rsidRPr="002A438F" w:rsidRDefault="00A82843" w:rsidP="00053612">
            <w:pPr>
              <w:pStyle w:val="Normal2"/>
              <w:ind w:left="0"/>
              <w:jc w:val="center"/>
              <w:rPr>
                <w:rFonts w:ascii="Arial" w:hAnsi="Arial" w:cs="Arial"/>
              </w:rPr>
            </w:pPr>
            <w:r w:rsidRPr="00FA0A10">
              <w:rPr>
                <w:rFonts w:ascii="Arial" w:hAnsi="Arial" w:cs="Arial"/>
              </w:rPr>
              <w:t>Request/StartTime</w:t>
            </w:r>
          </w:p>
        </w:tc>
        <w:tc>
          <w:tcPr>
            <w:tcW w:w="4365" w:type="dxa"/>
          </w:tcPr>
          <w:p w14:paraId="37CFD887" w14:textId="77777777" w:rsidR="00A82843" w:rsidRPr="001B0FBA" w:rsidRDefault="00A82843" w:rsidP="00053612">
            <w:pPr>
              <w:pStyle w:val="Normal2"/>
              <w:ind w:left="0"/>
              <w:jc w:val="center"/>
              <w:rPr>
                <w:rFonts w:ascii="Arial" w:hAnsi="Arial" w:cs="Arial"/>
                <w:i/>
              </w:rPr>
            </w:pPr>
            <w:r w:rsidRPr="001B0FBA">
              <w:rPr>
                <w:rFonts w:ascii="Arial" w:hAnsi="Arial" w:cs="Arial"/>
                <w:i/>
              </w:rPr>
              <w:t>Start time of interest</w:t>
            </w:r>
          </w:p>
        </w:tc>
      </w:tr>
      <w:tr w:rsidR="00A82843" w:rsidRPr="00FA0A10" w14:paraId="0387D8FA" w14:textId="77777777" w:rsidTr="00053612">
        <w:tc>
          <w:tcPr>
            <w:tcW w:w="2268" w:type="dxa"/>
          </w:tcPr>
          <w:p w14:paraId="4BA86DB7" w14:textId="77777777" w:rsidR="00A82843" w:rsidRPr="002A438F" w:rsidRDefault="00A82843" w:rsidP="00053612">
            <w:pPr>
              <w:pStyle w:val="Normal2"/>
              <w:ind w:left="0"/>
              <w:jc w:val="center"/>
              <w:rPr>
                <w:rFonts w:ascii="Arial" w:hAnsi="Arial" w:cs="Arial"/>
              </w:rPr>
            </w:pPr>
            <w:r w:rsidRPr="00FA0A10">
              <w:rPr>
                <w:rFonts w:ascii="Arial" w:hAnsi="Arial" w:cs="Arial"/>
              </w:rPr>
              <w:t>Request/EndTime</w:t>
            </w:r>
          </w:p>
        </w:tc>
        <w:tc>
          <w:tcPr>
            <w:tcW w:w="4365" w:type="dxa"/>
          </w:tcPr>
          <w:p w14:paraId="1785CFF6" w14:textId="77777777" w:rsidR="00A82843" w:rsidRPr="001B0FBA" w:rsidRDefault="00A82843" w:rsidP="00053612">
            <w:pPr>
              <w:pStyle w:val="Normal2"/>
              <w:ind w:left="0"/>
              <w:jc w:val="center"/>
              <w:rPr>
                <w:rFonts w:ascii="Arial" w:hAnsi="Arial" w:cs="Arial"/>
                <w:i/>
              </w:rPr>
            </w:pPr>
            <w:r w:rsidRPr="001B0FBA">
              <w:rPr>
                <w:rFonts w:ascii="Arial" w:hAnsi="Arial" w:cs="Arial"/>
                <w:i/>
              </w:rPr>
              <w:t>End time of interest</w:t>
            </w:r>
          </w:p>
        </w:tc>
      </w:tr>
    </w:tbl>
    <w:p w14:paraId="0D9BA2AD" w14:textId="77777777" w:rsidR="00A82843" w:rsidRPr="004C5652" w:rsidRDefault="00A82843" w:rsidP="00A82843">
      <w:pPr>
        <w:pStyle w:val="Normal2"/>
        <w:ind w:left="360"/>
        <w:rPr>
          <w:rFonts w:ascii="Arial" w:hAnsi="Arial" w:cs="Arial"/>
          <w:sz w:val="24"/>
        </w:rPr>
      </w:pPr>
    </w:p>
    <w:p w14:paraId="26BC6EA3" w14:textId="77777777" w:rsidR="00A82843" w:rsidRPr="004C5652" w:rsidRDefault="00A82843" w:rsidP="00A82843">
      <w:pPr>
        <w:pStyle w:val="Normal2"/>
        <w:ind w:left="360"/>
        <w:rPr>
          <w:rFonts w:ascii="Arial" w:hAnsi="Arial" w:cs="Arial"/>
          <w:sz w:val="24"/>
        </w:rPr>
      </w:pPr>
      <w:r w:rsidRPr="004C5652">
        <w:rPr>
          <w:rFonts w:ascii="Arial" w:hAnsi="Arial" w:cs="Arial"/>
          <w:sz w:val="24"/>
        </w:rPr>
        <w:t>The corresponding response messages would use the following message fields:</w:t>
      </w:r>
    </w:p>
    <w:p w14:paraId="25ED2800" w14:textId="77777777" w:rsidR="00A82843" w:rsidRPr="004C5652" w:rsidRDefault="00A82843" w:rsidP="00A82843">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A82843" w:rsidRPr="00FA0A10" w14:paraId="474853E5" w14:textId="77777777" w:rsidTr="00053612">
        <w:tc>
          <w:tcPr>
            <w:tcW w:w="2268" w:type="dxa"/>
            <w:shd w:val="clear" w:color="auto" w:fill="C0C0C0"/>
          </w:tcPr>
          <w:p w14:paraId="1624581A" w14:textId="77777777" w:rsidR="00A82843" w:rsidRPr="00995285" w:rsidRDefault="00A82843" w:rsidP="00053612">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0B549798" w14:textId="77777777" w:rsidR="00A82843" w:rsidRPr="00995285" w:rsidRDefault="00A82843" w:rsidP="00053612">
            <w:pPr>
              <w:pStyle w:val="Normal2"/>
              <w:ind w:left="0"/>
              <w:jc w:val="center"/>
              <w:rPr>
                <w:rFonts w:ascii="Arial" w:hAnsi="Arial" w:cs="Arial"/>
                <w:highlight w:val="lightGray"/>
              </w:rPr>
            </w:pPr>
            <w:r w:rsidRPr="00995285">
              <w:rPr>
                <w:rFonts w:ascii="Arial" w:hAnsi="Arial" w:cs="Arial"/>
                <w:highlight w:val="lightGray"/>
              </w:rPr>
              <w:t>Value</w:t>
            </w:r>
          </w:p>
        </w:tc>
      </w:tr>
      <w:tr w:rsidR="00A82843" w:rsidRPr="00FA0A10" w14:paraId="68187335" w14:textId="77777777" w:rsidTr="00053612">
        <w:tc>
          <w:tcPr>
            <w:tcW w:w="2268" w:type="dxa"/>
          </w:tcPr>
          <w:p w14:paraId="3CC76271" w14:textId="77777777" w:rsidR="00A82843" w:rsidRPr="002A438F" w:rsidRDefault="00A82843" w:rsidP="00053612">
            <w:pPr>
              <w:pStyle w:val="Normal2"/>
              <w:ind w:left="0"/>
              <w:jc w:val="center"/>
              <w:rPr>
                <w:rFonts w:ascii="Arial" w:hAnsi="Arial" w:cs="Arial"/>
              </w:rPr>
            </w:pPr>
            <w:r w:rsidRPr="00FA0A10">
              <w:rPr>
                <w:rFonts w:ascii="Arial" w:hAnsi="Arial" w:cs="Arial"/>
              </w:rPr>
              <w:t>Header/Verb</w:t>
            </w:r>
          </w:p>
        </w:tc>
        <w:tc>
          <w:tcPr>
            <w:tcW w:w="4365" w:type="dxa"/>
          </w:tcPr>
          <w:p w14:paraId="48185241" w14:textId="77777777" w:rsidR="00A82843" w:rsidRPr="001B0FBA" w:rsidRDefault="00A82843" w:rsidP="00053612">
            <w:pPr>
              <w:pStyle w:val="Normal2"/>
              <w:ind w:left="0"/>
              <w:jc w:val="center"/>
              <w:rPr>
                <w:rFonts w:ascii="Arial" w:hAnsi="Arial" w:cs="Arial"/>
              </w:rPr>
            </w:pPr>
            <w:r w:rsidRPr="001B0FBA">
              <w:rPr>
                <w:rFonts w:ascii="Arial" w:hAnsi="Arial" w:cs="Arial"/>
              </w:rPr>
              <w:t>reply</w:t>
            </w:r>
          </w:p>
        </w:tc>
      </w:tr>
      <w:tr w:rsidR="00A82843" w:rsidRPr="00FA0A10" w14:paraId="3B0C02EC" w14:textId="77777777" w:rsidTr="00053612">
        <w:tc>
          <w:tcPr>
            <w:tcW w:w="2268" w:type="dxa"/>
          </w:tcPr>
          <w:p w14:paraId="0D08B22A" w14:textId="77777777" w:rsidR="00A82843" w:rsidRPr="002A438F" w:rsidRDefault="00A82843" w:rsidP="00053612">
            <w:pPr>
              <w:pStyle w:val="Normal2"/>
              <w:ind w:left="0"/>
              <w:jc w:val="center"/>
              <w:rPr>
                <w:rFonts w:ascii="Arial" w:hAnsi="Arial" w:cs="Arial"/>
              </w:rPr>
            </w:pPr>
            <w:r w:rsidRPr="00FA0A10">
              <w:rPr>
                <w:rFonts w:ascii="Arial" w:hAnsi="Arial" w:cs="Arial"/>
              </w:rPr>
              <w:t>Header/Noun</w:t>
            </w:r>
          </w:p>
        </w:tc>
        <w:tc>
          <w:tcPr>
            <w:tcW w:w="4365" w:type="dxa"/>
          </w:tcPr>
          <w:p w14:paraId="21A7BD0B" w14:textId="77777777" w:rsidR="00A82843" w:rsidRPr="001B0FBA" w:rsidRDefault="00A82843" w:rsidP="00053612">
            <w:pPr>
              <w:pStyle w:val="Normal2"/>
              <w:ind w:left="0"/>
              <w:jc w:val="center"/>
              <w:rPr>
                <w:rFonts w:ascii="Arial" w:hAnsi="Arial" w:cs="Arial"/>
              </w:rPr>
            </w:pPr>
            <w:r w:rsidRPr="001B0FBA">
              <w:rPr>
                <w:rFonts w:ascii="Arial" w:hAnsi="Arial" w:cs="Arial"/>
              </w:rPr>
              <w:t>RTDIndicativeORDCPriceAdders</w:t>
            </w:r>
          </w:p>
        </w:tc>
      </w:tr>
      <w:tr w:rsidR="00A82843" w:rsidRPr="00FA0A10" w14:paraId="28DCB12F" w14:textId="77777777" w:rsidTr="00053612">
        <w:tc>
          <w:tcPr>
            <w:tcW w:w="2268" w:type="dxa"/>
          </w:tcPr>
          <w:p w14:paraId="56D8ECDA" w14:textId="77777777" w:rsidR="00A82843" w:rsidRPr="002A438F" w:rsidRDefault="00A82843" w:rsidP="00053612">
            <w:pPr>
              <w:pStyle w:val="Normal2"/>
              <w:ind w:left="0"/>
              <w:jc w:val="center"/>
              <w:rPr>
                <w:rFonts w:ascii="Arial" w:hAnsi="Arial" w:cs="Arial"/>
              </w:rPr>
            </w:pPr>
            <w:r w:rsidRPr="00FA0A10">
              <w:rPr>
                <w:rFonts w:ascii="Arial" w:hAnsi="Arial" w:cs="Arial"/>
              </w:rPr>
              <w:t>Header/Source</w:t>
            </w:r>
          </w:p>
        </w:tc>
        <w:tc>
          <w:tcPr>
            <w:tcW w:w="4365" w:type="dxa"/>
          </w:tcPr>
          <w:p w14:paraId="5B034E38" w14:textId="77777777" w:rsidR="00A82843" w:rsidRPr="001B0FBA" w:rsidRDefault="00A82843" w:rsidP="00053612">
            <w:pPr>
              <w:pStyle w:val="Normal2"/>
              <w:ind w:left="0"/>
              <w:jc w:val="center"/>
              <w:rPr>
                <w:rFonts w:ascii="Arial" w:hAnsi="Arial" w:cs="Arial"/>
              </w:rPr>
            </w:pPr>
            <w:r w:rsidRPr="001B0FBA">
              <w:rPr>
                <w:rFonts w:ascii="Arial" w:hAnsi="Arial" w:cs="Arial"/>
              </w:rPr>
              <w:t>ERCOT</w:t>
            </w:r>
          </w:p>
        </w:tc>
      </w:tr>
      <w:tr w:rsidR="00A82843" w:rsidRPr="00FA0A10" w14:paraId="495B16FD" w14:textId="77777777" w:rsidTr="00053612">
        <w:tc>
          <w:tcPr>
            <w:tcW w:w="2268" w:type="dxa"/>
          </w:tcPr>
          <w:p w14:paraId="35860EB3" w14:textId="77777777" w:rsidR="00A82843" w:rsidRPr="002A438F" w:rsidRDefault="00A82843" w:rsidP="00053612">
            <w:pPr>
              <w:pStyle w:val="Normal2"/>
              <w:ind w:left="0"/>
              <w:jc w:val="center"/>
              <w:rPr>
                <w:rFonts w:ascii="Arial" w:hAnsi="Arial" w:cs="Arial"/>
              </w:rPr>
            </w:pPr>
            <w:r w:rsidRPr="00FA0A10">
              <w:rPr>
                <w:rFonts w:ascii="Arial" w:hAnsi="Arial" w:cs="Arial"/>
              </w:rPr>
              <w:t>Reply/ReplyCode</w:t>
            </w:r>
          </w:p>
        </w:tc>
        <w:tc>
          <w:tcPr>
            <w:tcW w:w="4365" w:type="dxa"/>
          </w:tcPr>
          <w:p w14:paraId="72EEAC76" w14:textId="77777777" w:rsidR="00A82843" w:rsidRPr="001B0FBA" w:rsidRDefault="00A82843" w:rsidP="00053612">
            <w:pPr>
              <w:pStyle w:val="Normal2"/>
              <w:ind w:left="0"/>
              <w:jc w:val="center"/>
              <w:rPr>
                <w:rFonts w:ascii="Arial" w:hAnsi="Arial" w:cs="Arial"/>
                <w:i/>
              </w:rPr>
            </w:pPr>
            <w:r w:rsidRPr="001B0FBA">
              <w:rPr>
                <w:rFonts w:ascii="Arial" w:hAnsi="Arial" w:cs="Arial"/>
                <w:i/>
              </w:rPr>
              <w:t>Reply code, success=OK, error=ERROR or FATAL</w:t>
            </w:r>
          </w:p>
        </w:tc>
      </w:tr>
      <w:tr w:rsidR="00A82843" w:rsidRPr="00FA0A10" w14:paraId="50D39680" w14:textId="77777777" w:rsidTr="00053612">
        <w:tc>
          <w:tcPr>
            <w:tcW w:w="2268" w:type="dxa"/>
          </w:tcPr>
          <w:p w14:paraId="468DC5F2" w14:textId="77777777" w:rsidR="00A82843" w:rsidRPr="002A438F" w:rsidRDefault="00A82843" w:rsidP="00053612">
            <w:pPr>
              <w:pStyle w:val="Normal2"/>
              <w:ind w:left="0"/>
              <w:jc w:val="center"/>
              <w:rPr>
                <w:rFonts w:ascii="Arial" w:hAnsi="Arial" w:cs="Arial"/>
              </w:rPr>
            </w:pPr>
            <w:r w:rsidRPr="00FA0A10">
              <w:rPr>
                <w:rFonts w:ascii="Arial" w:hAnsi="Arial" w:cs="Arial"/>
              </w:rPr>
              <w:t>Reply/Error</w:t>
            </w:r>
          </w:p>
        </w:tc>
        <w:tc>
          <w:tcPr>
            <w:tcW w:w="4365" w:type="dxa"/>
          </w:tcPr>
          <w:p w14:paraId="47EFAD2E" w14:textId="77777777" w:rsidR="00A82843" w:rsidRPr="001B0FBA" w:rsidRDefault="00A82843" w:rsidP="00053612">
            <w:pPr>
              <w:pStyle w:val="Normal2"/>
              <w:ind w:left="0"/>
              <w:jc w:val="center"/>
              <w:rPr>
                <w:rFonts w:ascii="Arial" w:hAnsi="Arial" w:cs="Arial"/>
                <w:i/>
              </w:rPr>
            </w:pPr>
            <w:r w:rsidRPr="001B0FBA">
              <w:rPr>
                <w:rFonts w:ascii="Arial" w:hAnsi="Arial" w:cs="Arial"/>
                <w:i/>
              </w:rPr>
              <w:t>Error message, if error encountered</w:t>
            </w:r>
          </w:p>
        </w:tc>
      </w:tr>
      <w:tr w:rsidR="00A82843" w:rsidRPr="00FA0A10" w14:paraId="0FBFF685" w14:textId="77777777" w:rsidTr="00053612">
        <w:tc>
          <w:tcPr>
            <w:tcW w:w="2268" w:type="dxa"/>
          </w:tcPr>
          <w:p w14:paraId="60418FB4" w14:textId="77777777" w:rsidR="00A82843" w:rsidRPr="002A438F" w:rsidRDefault="00A82843" w:rsidP="00053612">
            <w:pPr>
              <w:pStyle w:val="Normal2"/>
              <w:ind w:left="0"/>
              <w:jc w:val="center"/>
              <w:rPr>
                <w:rFonts w:ascii="Arial" w:hAnsi="Arial" w:cs="Arial"/>
              </w:rPr>
            </w:pPr>
            <w:r w:rsidRPr="00FA0A10">
              <w:rPr>
                <w:rFonts w:ascii="Arial" w:hAnsi="Arial" w:cs="Arial"/>
              </w:rPr>
              <w:t>Payload/</w:t>
            </w:r>
          </w:p>
        </w:tc>
        <w:tc>
          <w:tcPr>
            <w:tcW w:w="4365" w:type="dxa"/>
          </w:tcPr>
          <w:p w14:paraId="4E32D91C" w14:textId="77777777" w:rsidR="00A82843" w:rsidRPr="001B0FBA" w:rsidRDefault="00A82843" w:rsidP="00053612">
            <w:pPr>
              <w:pStyle w:val="Normal2"/>
              <w:ind w:left="0"/>
              <w:jc w:val="center"/>
              <w:rPr>
                <w:rFonts w:ascii="Arial" w:hAnsi="Arial" w:cs="Arial"/>
                <w:i/>
              </w:rPr>
            </w:pPr>
            <w:r w:rsidRPr="001B0FBA">
              <w:rPr>
                <w:rFonts w:ascii="Arial" w:hAnsi="Arial" w:cs="Arial"/>
              </w:rPr>
              <w:t>RTDPriceAdderORDCs</w:t>
            </w:r>
          </w:p>
        </w:tc>
      </w:tr>
    </w:tbl>
    <w:p w14:paraId="5260FCA5" w14:textId="77777777" w:rsidR="00A82843" w:rsidRPr="004C5652" w:rsidRDefault="00A82843" w:rsidP="00A82843">
      <w:pPr>
        <w:rPr>
          <w:rFonts w:ascii="Arial" w:hAnsi="Arial" w:cs="Arial"/>
        </w:rPr>
      </w:pPr>
    </w:p>
    <w:p w14:paraId="6DC925D9" w14:textId="77777777" w:rsidR="00A82843" w:rsidRPr="004C5652" w:rsidRDefault="00A82843" w:rsidP="00A82843">
      <w:pPr>
        <w:ind w:left="360"/>
        <w:rPr>
          <w:rFonts w:ascii="Arial" w:hAnsi="Arial" w:cs="Arial"/>
        </w:rPr>
      </w:pPr>
      <w:r w:rsidRPr="004C5652">
        <w:rPr>
          <w:rFonts w:ascii="Arial" w:hAnsi="Arial" w:cs="Arial"/>
        </w:rPr>
        <w:t>The structure of RTDPriceAdderORDCs is described by the following diagram:</w:t>
      </w:r>
    </w:p>
    <w:p w14:paraId="58BDE2DA" w14:textId="77777777" w:rsidR="00A82843" w:rsidRPr="004C5652" w:rsidRDefault="00A82843" w:rsidP="00A82843">
      <w:pPr>
        <w:ind w:left="360"/>
        <w:rPr>
          <w:rFonts w:ascii="Arial" w:hAnsi="Arial" w:cs="Arial"/>
        </w:rPr>
      </w:pPr>
    </w:p>
    <w:p w14:paraId="07B4AA21" w14:textId="77777777" w:rsidR="00A82843" w:rsidRPr="004C5652" w:rsidRDefault="009A2F00" w:rsidP="00A82843">
      <w:pPr>
        <w:ind w:left="360"/>
        <w:rPr>
          <w:rFonts w:ascii="Arial" w:hAnsi="Arial" w:cs="Arial"/>
        </w:rPr>
      </w:pPr>
      <w:r>
        <w:rPr>
          <w:rFonts w:ascii="Arial" w:hAnsi="Arial" w:cs="Arial"/>
          <w:noProof/>
        </w:rPr>
        <w:drawing>
          <wp:inline distT="0" distB="0" distL="0" distR="0" wp14:anchorId="2CDBEB86" wp14:editId="0BE74488">
            <wp:extent cx="4210050" cy="457200"/>
            <wp:effectExtent l="0" t="0" r="0" b="0"/>
            <wp:docPr id="108" name="Picture 108" descr="ErcotInformation_RTDPriceAdderORD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ErcotInformation_RTDPriceAdderORDCs"/>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210050" cy="457200"/>
                    </a:xfrm>
                    <a:prstGeom prst="rect">
                      <a:avLst/>
                    </a:prstGeom>
                    <a:noFill/>
                    <a:ln>
                      <a:noFill/>
                    </a:ln>
                  </pic:spPr>
                </pic:pic>
              </a:graphicData>
            </a:graphic>
          </wp:inline>
        </w:drawing>
      </w:r>
    </w:p>
    <w:p w14:paraId="38EF5ACD" w14:textId="4F0484E3" w:rsidR="00A82843" w:rsidRPr="004C5652" w:rsidRDefault="00A82843" w:rsidP="00A82843">
      <w:pPr>
        <w:ind w:left="360"/>
        <w:rPr>
          <w:rFonts w:ascii="Arial" w:hAnsi="Arial" w:cs="Arial"/>
        </w:rPr>
      </w:pPr>
    </w:p>
    <w:p w14:paraId="215A027D" w14:textId="77777777" w:rsidR="00A82843" w:rsidRPr="004C5652" w:rsidRDefault="00A82843" w:rsidP="00A82843">
      <w:pPr>
        <w:keepNext/>
        <w:rPr>
          <w:rFonts w:ascii="Arial" w:hAnsi="Arial" w:cs="Arial"/>
        </w:rPr>
      </w:pPr>
    </w:p>
    <w:p w14:paraId="151E34F4" w14:textId="73FA55E4" w:rsidR="00A82843" w:rsidRPr="004C5652" w:rsidRDefault="00A82843" w:rsidP="00A82843">
      <w:pPr>
        <w:rPr>
          <w:rFonts w:ascii="Arial" w:hAnsi="Arial" w:cs="Arial"/>
          <w:sz w:val="20"/>
          <w:szCs w:val="20"/>
        </w:rPr>
      </w:pPr>
      <w:bookmarkStart w:id="1825" w:name="_Toc170832598"/>
      <w:r w:rsidRPr="004C5652">
        <w:rPr>
          <w:rFonts w:ascii="Arial" w:hAnsi="Arial" w:cs="Arial"/>
          <w:sz w:val="20"/>
          <w:szCs w:val="20"/>
        </w:rPr>
        <w:t xml:space="preserve">Figure </w:t>
      </w:r>
      <w:r w:rsidRPr="004C5652">
        <w:rPr>
          <w:rFonts w:ascii="Arial" w:hAnsi="Arial" w:cs="Arial"/>
          <w:sz w:val="20"/>
          <w:szCs w:val="20"/>
        </w:rPr>
        <w:fldChar w:fldCharType="begin"/>
      </w:r>
      <w:r w:rsidRPr="004C5652">
        <w:rPr>
          <w:rFonts w:ascii="Arial" w:hAnsi="Arial" w:cs="Arial"/>
          <w:sz w:val="20"/>
          <w:szCs w:val="20"/>
        </w:rPr>
        <w:instrText xml:space="preserve"> SEQ Figure \* ARABIC </w:instrText>
      </w:r>
      <w:r w:rsidRPr="004C5652">
        <w:rPr>
          <w:rFonts w:ascii="Arial" w:hAnsi="Arial" w:cs="Arial"/>
          <w:sz w:val="20"/>
          <w:szCs w:val="20"/>
        </w:rPr>
        <w:fldChar w:fldCharType="separate"/>
      </w:r>
      <w:r w:rsidR="005D4A77">
        <w:rPr>
          <w:rFonts w:ascii="Arial" w:hAnsi="Arial" w:cs="Arial"/>
          <w:noProof/>
          <w:sz w:val="20"/>
          <w:szCs w:val="20"/>
        </w:rPr>
        <w:t>135</w:t>
      </w:r>
      <w:r w:rsidRPr="004C5652">
        <w:rPr>
          <w:rFonts w:ascii="Arial" w:hAnsi="Arial" w:cs="Arial"/>
          <w:sz w:val="20"/>
          <w:szCs w:val="20"/>
        </w:rPr>
        <w:fldChar w:fldCharType="end"/>
      </w:r>
      <w:r w:rsidRPr="004C5652">
        <w:rPr>
          <w:rFonts w:ascii="Arial" w:hAnsi="Arial" w:cs="Arial"/>
          <w:sz w:val="20"/>
          <w:szCs w:val="20"/>
        </w:rPr>
        <w:t xml:space="preserve"> - RTDPriceAdderORDC Container Structure</w:t>
      </w:r>
      <w:bookmarkEnd w:id="1825"/>
    </w:p>
    <w:p w14:paraId="42E22951" w14:textId="77777777" w:rsidR="00A82843" w:rsidRPr="004C5652" w:rsidRDefault="00A82843" w:rsidP="00A82843">
      <w:pPr>
        <w:rPr>
          <w:rFonts w:ascii="Arial" w:hAnsi="Arial" w:cs="Arial"/>
        </w:rPr>
      </w:pPr>
    </w:p>
    <w:p w14:paraId="7957D67F" w14:textId="77777777" w:rsidR="00A82843" w:rsidRPr="004C5652" w:rsidRDefault="00A82843" w:rsidP="00A82843">
      <w:pPr>
        <w:ind w:left="360"/>
        <w:rPr>
          <w:rFonts w:ascii="Arial" w:hAnsi="Arial" w:cs="Arial"/>
        </w:rPr>
      </w:pPr>
      <w:r w:rsidRPr="004C5652">
        <w:rPr>
          <w:rFonts w:ascii="Arial" w:hAnsi="Arial" w:cs="Arial"/>
        </w:rPr>
        <w:t>The following elements are used to report RTD Price Adder ORDC:</w:t>
      </w:r>
    </w:p>
    <w:p w14:paraId="39CCD0AE" w14:textId="77777777" w:rsidR="00A82843" w:rsidRPr="004C5652" w:rsidRDefault="00A82843" w:rsidP="00A82843">
      <w:pPr>
        <w:ind w:left="360"/>
        <w:rPr>
          <w:rFonts w:ascii="Arial" w:hAnsi="Arial" w:cs="Arial"/>
        </w:rPr>
      </w:pPr>
    </w:p>
    <w:p w14:paraId="016E7782" w14:textId="729A8577" w:rsidR="00A82843" w:rsidRDefault="00A82843" w:rsidP="00A82843">
      <w:pPr>
        <w:numPr>
          <w:ilvl w:val="0"/>
          <w:numId w:val="34"/>
        </w:numPr>
        <w:rPr>
          <w:rFonts w:ascii="Arial" w:hAnsi="Arial" w:cs="Arial"/>
        </w:rPr>
      </w:pPr>
      <w:r w:rsidRPr="004C5652">
        <w:rPr>
          <w:rFonts w:ascii="Arial" w:hAnsi="Arial" w:cs="Arial"/>
        </w:rPr>
        <w:t>BatchID</w:t>
      </w:r>
    </w:p>
    <w:p w14:paraId="5DB1C1BF" w14:textId="77777777" w:rsidR="001D6334" w:rsidRPr="001D6334" w:rsidRDefault="001D6334" w:rsidP="001D6334">
      <w:pPr>
        <w:pStyle w:val="ListParagraph"/>
        <w:numPr>
          <w:ilvl w:val="0"/>
          <w:numId w:val="34"/>
        </w:numPr>
        <w:rPr>
          <w:rFonts w:ascii="Arial" w:hAnsi="Arial" w:cs="Arial"/>
        </w:rPr>
      </w:pPr>
      <w:r w:rsidRPr="001D6334">
        <w:rPr>
          <w:rFonts w:ascii="Arial" w:hAnsi="Arial" w:cs="Arial"/>
        </w:rPr>
        <w:t>RTDTimestamp</w:t>
      </w:r>
    </w:p>
    <w:p w14:paraId="07629BC6" w14:textId="77777777" w:rsidR="001D6334" w:rsidRPr="001D6334" w:rsidRDefault="001D6334" w:rsidP="001D6334">
      <w:pPr>
        <w:pStyle w:val="ListParagraph"/>
        <w:numPr>
          <w:ilvl w:val="0"/>
          <w:numId w:val="34"/>
        </w:numPr>
        <w:rPr>
          <w:rFonts w:ascii="Arial" w:hAnsi="Arial" w:cs="Arial"/>
        </w:rPr>
      </w:pPr>
      <w:r w:rsidRPr="001D6334">
        <w:rPr>
          <w:rFonts w:ascii="Arial" w:hAnsi="Arial" w:cs="Arial"/>
        </w:rPr>
        <w:t>RepeatedHourFlag</w:t>
      </w:r>
    </w:p>
    <w:p w14:paraId="6CFEB72B" w14:textId="77777777" w:rsidR="001D6334" w:rsidRPr="001D6334" w:rsidRDefault="001D6334" w:rsidP="001D6334">
      <w:pPr>
        <w:pStyle w:val="ListParagraph"/>
        <w:numPr>
          <w:ilvl w:val="0"/>
          <w:numId w:val="34"/>
        </w:numPr>
        <w:rPr>
          <w:rFonts w:ascii="Arial" w:hAnsi="Arial" w:cs="Arial"/>
        </w:rPr>
      </w:pPr>
      <w:r w:rsidRPr="001D6334">
        <w:rPr>
          <w:rFonts w:ascii="Arial" w:hAnsi="Arial" w:cs="Arial"/>
        </w:rPr>
        <w:t>IntervalID</w:t>
      </w:r>
    </w:p>
    <w:p w14:paraId="02C5EE53" w14:textId="77777777" w:rsidR="001D6334" w:rsidRPr="001D6334" w:rsidRDefault="001D6334" w:rsidP="001D6334">
      <w:pPr>
        <w:pStyle w:val="ListParagraph"/>
        <w:numPr>
          <w:ilvl w:val="0"/>
          <w:numId w:val="34"/>
        </w:numPr>
        <w:rPr>
          <w:rFonts w:ascii="Arial" w:hAnsi="Arial" w:cs="Arial"/>
        </w:rPr>
      </w:pPr>
      <w:r w:rsidRPr="001D6334">
        <w:rPr>
          <w:rFonts w:ascii="Arial" w:hAnsi="Arial" w:cs="Arial"/>
        </w:rPr>
        <w:t>IntervalEnding</w:t>
      </w:r>
    </w:p>
    <w:p w14:paraId="7E54A9CF" w14:textId="77777777" w:rsidR="001D6334" w:rsidRPr="001D6334" w:rsidRDefault="001D6334" w:rsidP="001D6334">
      <w:pPr>
        <w:pStyle w:val="ListParagraph"/>
        <w:numPr>
          <w:ilvl w:val="0"/>
          <w:numId w:val="34"/>
        </w:numPr>
        <w:rPr>
          <w:rFonts w:ascii="Arial" w:hAnsi="Arial" w:cs="Arial"/>
        </w:rPr>
      </w:pPr>
      <w:r w:rsidRPr="001D6334">
        <w:rPr>
          <w:rFonts w:ascii="Arial" w:hAnsi="Arial" w:cs="Arial"/>
        </w:rPr>
        <w:t>IERepeatedHourFlag</w:t>
      </w:r>
    </w:p>
    <w:p w14:paraId="11036B3B" w14:textId="77777777" w:rsidR="001D6334" w:rsidRPr="001D6334" w:rsidRDefault="001D6334" w:rsidP="001D6334">
      <w:pPr>
        <w:pStyle w:val="ListParagraph"/>
        <w:numPr>
          <w:ilvl w:val="0"/>
          <w:numId w:val="34"/>
        </w:numPr>
        <w:rPr>
          <w:rFonts w:ascii="Arial" w:hAnsi="Arial" w:cs="Arial"/>
        </w:rPr>
      </w:pPr>
      <w:r w:rsidRPr="001D6334">
        <w:rPr>
          <w:rFonts w:ascii="Arial" w:hAnsi="Arial" w:cs="Arial"/>
        </w:rPr>
        <w:t>SystemLambda</w:t>
      </w:r>
    </w:p>
    <w:p w14:paraId="4B3578BF" w14:textId="77777777" w:rsidR="001D6334" w:rsidRPr="001D6334" w:rsidRDefault="001D6334" w:rsidP="001D6334">
      <w:pPr>
        <w:pStyle w:val="ListParagraph"/>
        <w:numPr>
          <w:ilvl w:val="0"/>
          <w:numId w:val="34"/>
        </w:numPr>
        <w:rPr>
          <w:rFonts w:ascii="Arial" w:hAnsi="Arial" w:cs="Arial"/>
        </w:rPr>
      </w:pPr>
      <w:r w:rsidRPr="001D6334">
        <w:rPr>
          <w:rFonts w:ascii="Arial" w:hAnsi="Arial" w:cs="Arial"/>
        </w:rPr>
        <w:t>RTORPA</w:t>
      </w:r>
    </w:p>
    <w:p w14:paraId="5D6607B5" w14:textId="77777777" w:rsidR="001D6334" w:rsidRPr="001D6334" w:rsidRDefault="001D6334" w:rsidP="001D6334">
      <w:pPr>
        <w:pStyle w:val="ListParagraph"/>
        <w:numPr>
          <w:ilvl w:val="0"/>
          <w:numId w:val="34"/>
        </w:numPr>
        <w:rPr>
          <w:rFonts w:ascii="Arial" w:hAnsi="Arial" w:cs="Arial"/>
        </w:rPr>
      </w:pPr>
      <w:r w:rsidRPr="001D6334">
        <w:rPr>
          <w:rFonts w:ascii="Arial" w:hAnsi="Arial" w:cs="Arial"/>
        </w:rPr>
        <w:t>RTOFFPA</w:t>
      </w:r>
    </w:p>
    <w:p w14:paraId="2E42A02B" w14:textId="77777777" w:rsidR="001D6334" w:rsidRPr="001D6334" w:rsidRDefault="001D6334" w:rsidP="001D6334">
      <w:pPr>
        <w:pStyle w:val="ListParagraph"/>
        <w:numPr>
          <w:ilvl w:val="0"/>
          <w:numId w:val="34"/>
        </w:numPr>
        <w:rPr>
          <w:rFonts w:ascii="Arial" w:hAnsi="Arial" w:cs="Arial"/>
        </w:rPr>
      </w:pPr>
      <w:r w:rsidRPr="001D6334">
        <w:rPr>
          <w:rFonts w:ascii="Arial" w:hAnsi="Arial" w:cs="Arial"/>
        </w:rPr>
        <w:t>RTOLCAP</w:t>
      </w:r>
    </w:p>
    <w:p w14:paraId="4D075D4C" w14:textId="77777777" w:rsidR="001D6334" w:rsidRPr="001D6334" w:rsidRDefault="001D6334" w:rsidP="001D6334">
      <w:pPr>
        <w:pStyle w:val="ListParagraph"/>
        <w:numPr>
          <w:ilvl w:val="0"/>
          <w:numId w:val="34"/>
        </w:numPr>
        <w:rPr>
          <w:rFonts w:ascii="Arial" w:hAnsi="Arial" w:cs="Arial"/>
        </w:rPr>
      </w:pPr>
      <w:r w:rsidRPr="001D6334">
        <w:rPr>
          <w:rFonts w:ascii="Arial" w:hAnsi="Arial" w:cs="Arial"/>
        </w:rPr>
        <w:t>RTOFFCAP</w:t>
      </w:r>
    </w:p>
    <w:p w14:paraId="2E9317FC" w14:textId="77777777" w:rsidR="001D6334" w:rsidRPr="001D6334" w:rsidRDefault="001D6334" w:rsidP="001D6334">
      <w:pPr>
        <w:pStyle w:val="ListParagraph"/>
        <w:numPr>
          <w:ilvl w:val="0"/>
          <w:numId w:val="34"/>
        </w:numPr>
        <w:rPr>
          <w:rFonts w:ascii="Arial" w:hAnsi="Arial" w:cs="Arial"/>
        </w:rPr>
      </w:pPr>
      <w:r w:rsidRPr="001D6334">
        <w:rPr>
          <w:rFonts w:ascii="Arial" w:hAnsi="Arial" w:cs="Arial"/>
        </w:rPr>
        <w:t>RTORDPA</w:t>
      </w:r>
    </w:p>
    <w:p w14:paraId="5C0BDD2F" w14:textId="77777777" w:rsidR="001D6334" w:rsidRPr="001D6334" w:rsidRDefault="001D6334" w:rsidP="001D6334">
      <w:pPr>
        <w:pStyle w:val="ListParagraph"/>
        <w:numPr>
          <w:ilvl w:val="0"/>
          <w:numId w:val="34"/>
        </w:numPr>
        <w:rPr>
          <w:rFonts w:ascii="Arial" w:hAnsi="Arial" w:cs="Arial"/>
        </w:rPr>
      </w:pPr>
      <w:r w:rsidRPr="001D6334">
        <w:rPr>
          <w:rFonts w:ascii="Arial" w:hAnsi="Arial" w:cs="Arial"/>
        </w:rPr>
        <w:t>RTRRUC</w:t>
      </w:r>
    </w:p>
    <w:p w14:paraId="4E314E95" w14:textId="77777777" w:rsidR="001D6334" w:rsidRPr="001D6334" w:rsidRDefault="001D6334" w:rsidP="001D6334">
      <w:pPr>
        <w:pStyle w:val="ListParagraph"/>
        <w:numPr>
          <w:ilvl w:val="0"/>
          <w:numId w:val="34"/>
        </w:numPr>
        <w:rPr>
          <w:rFonts w:ascii="Arial" w:hAnsi="Arial" w:cs="Arial"/>
        </w:rPr>
      </w:pPr>
      <w:r w:rsidRPr="001D6334">
        <w:rPr>
          <w:rFonts w:ascii="Arial" w:hAnsi="Arial" w:cs="Arial"/>
        </w:rPr>
        <w:t>RTRRMR</w:t>
      </w:r>
    </w:p>
    <w:p w14:paraId="54A0834B" w14:textId="77777777" w:rsidR="001D6334" w:rsidRPr="001D6334" w:rsidRDefault="001D6334" w:rsidP="001D6334">
      <w:pPr>
        <w:pStyle w:val="ListParagraph"/>
        <w:numPr>
          <w:ilvl w:val="0"/>
          <w:numId w:val="34"/>
        </w:numPr>
        <w:rPr>
          <w:rFonts w:ascii="Arial" w:hAnsi="Arial" w:cs="Arial"/>
        </w:rPr>
      </w:pPr>
      <w:r w:rsidRPr="001D6334">
        <w:rPr>
          <w:rFonts w:ascii="Arial" w:hAnsi="Arial" w:cs="Arial"/>
        </w:rPr>
        <w:t>RTDNCLR</w:t>
      </w:r>
    </w:p>
    <w:p w14:paraId="2CD9B3EE" w14:textId="77777777" w:rsidR="001D6334" w:rsidRPr="001D6334" w:rsidRDefault="001D6334" w:rsidP="001D6334">
      <w:pPr>
        <w:pStyle w:val="ListParagraph"/>
        <w:numPr>
          <w:ilvl w:val="0"/>
          <w:numId w:val="34"/>
        </w:numPr>
        <w:rPr>
          <w:rFonts w:ascii="Arial" w:hAnsi="Arial" w:cs="Arial"/>
        </w:rPr>
      </w:pPr>
      <w:r w:rsidRPr="001D6334">
        <w:rPr>
          <w:rFonts w:ascii="Arial" w:hAnsi="Arial" w:cs="Arial"/>
        </w:rPr>
        <w:t>RTDERS</w:t>
      </w:r>
    </w:p>
    <w:p w14:paraId="36D88994" w14:textId="77777777" w:rsidR="001D6334" w:rsidRPr="001D6334" w:rsidRDefault="001D6334" w:rsidP="001D6334">
      <w:pPr>
        <w:pStyle w:val="ListParagraph"/>
        <w:numPr>
          <w:ilvl w:val="0"/>
          <w:numId w:val="34"/>
        </w:numPr>
        <w:rPr>
          <w:rFonts w:ascii="Arial" w:hAnsi="Arial" w:cs="Arial"/>
        </w:rPr>
      </w:pPr>
      <w:r w:rsidRPr="001D6334">
        <w:rPr>
          <w:rFonts w:ascii="Arial" w:hAnsi="Arial" w:cs="Arial"/>
        </w:rPr>
        <w:t>RTDCTIEIMPORT</w:t>
      </w:r>
    </w:p>
    <w:p w14:paraId="2C22BD9F" w14:textId="77777777" w:rsidR="001D6334" w:rsidRPr="001D6334" w:rsidRDefault="001D6334" w:rsidP="001D6334">
      <w:pPr>
        <w:pStyle w:val="ListParagraph"/>
        <w:numPr>
          <w:ilvl w:val="0"/>
          <w:numId w:val="34"/>
        </w:numPr>
        <w:rPr>
          <w:rFonts w:ascii="Arial" w:hAnsi="Arial" w:cs="Arial"/>
        </w:rPr>
      </w:pPr>
      <w:r w:rsidRPr="001D6334">
        <w:rPr>
          <w:rFonts w:ascii="Arial" w:hAnsi="Arial" w:cs="Arial"/>
        </w:rPr>
        <w:t>RTDCTIEEXPORT</w:t>
      </w:r>
    </w:p>
    <w:p w14:paraId="4BD141D8" w14:textId="77777777" w:rsidR="001D6334" w:rsidRPr="001D6334" w:rsidRDefault="001D6334" w:rsidP="001D6334">
      <w:pPr>
        <w:pStyle w:val="ListParagraph"/>
        <w:numPr>
          <w:ilvl w:val="0"/>
          <w:numId w:val="34"/>
        </w:numPr>
        <w:rPr>
          <w:rFonts w:ascii="Arial" w:hAnsi="Arial" w:cs="Arial"/>
        </w:rPr>
      </w:pPr>
      <w:r w:rsidRPr="001D6334">
        <w:rPr>
          <w:rFonts w:ascii="Arial" w:hAnsi="Arial" w:cs="Arial"/>
        </w:rPr>
        <w:t>RTBLTIMPORT</w:t>
      </w:r>
    </w:p>
    <w:p w14:paraId="35D7E771" w14:textId="77777777" w:rsidR="001D6334" w:rsidRPr="001D6334" w:rsidRDefault="001D6334" w:rsidP="001D6334">
      <w:pPr>
        <w:pStyle w:val="ListParagraph"/>
        <w:numPr>
          <w:ilvl w:val="0"/>
          <w:numId w:val="34"/>
        </w:numPr>
        <w:rPr>
          <w:rFonts w:ascii="Arial" w:hAnsi="Arial" w:cs="Arial"/>
        </w:rPr>
      </w:pPr>
      <w:r w:rsidRPr="001D6334">
        <w:rPr>
          <w:rFonts w:ascii="Arial" w:hAnsi="Arial" w:cs="Arial"/>
        </w:rPr>
        <w:t>RTBLTEXPORT</w:t>
      </w:r>
    </w:p>
    <w:p w14:paraId="36D6AA13" w14:textId="77777777" w:rsidR="001D6334" w:rsidRPr="001D6334" w:rsidRDefault="001D6334" w:rsidP="001D6334">
      <w:pPr>
        <w:pStyle w:val="ListParagraph"/>
        <w:numPr>
          <w:ilvl w:val="0"/>
          <w:numId w:val="34"/>
        </w:numPr>
        <w:rPr>
          <w:rFonts w:ascii="Arial" w:hAnsi="Arial" w:cs="Arial"/>
        </w:rPr>
      </w:pPr>
      <w:r w:rsidRPr="001D6334">
        <w:rPr>
          <w:rFonts w:ascii="Arial" w:hAnsi="Arial" w:cs="Arial"/>
        </w:rPr>
        <w:t>RTOLLASL</w:t>
      </w:r>
    </w:p>
    <w:p w14:paraId="64477471" w14:textId="02B64C08" w:rsidR="001D6334" w:rsidRDefault="001D6334" w:rsidP="001D6334">
      <w:pPr>
        <w:pStyle w:val="ListParagraph"/>
        <w:numPr>
          <w:ilvl w:val="0"/>
          <w:numId w:val="34"/>
        </w:numPr>
        <w:rPr>
          <w:rFonts w:ascii="Arial" w:hAnsi="Arial" w:cs="Arial"/>
        </w:rPr>
      </w:pPr>
      <w:r w:rsidRPr="001D6334">
        <w:rPr>
          <w:rFonts w:ascii="Arial" w:hAnsi="Arial" w:cs="Arial"/>
        </w:rPr>
        <w:t>RTOLHASL</w:t>
      </w:r>
    </w:p>
    <w:p w14:paraId="1A9DCB3D" w14:textId="296AEFE9" w:rsidR="00A82843" w:rsidRPr="004A4D75" w:rsidRDefault="004A4D75" w:rsidP="004A4D75">
      <w:pPr>
        <w:pStyle w:val="ListParagraph"/>
        <w:numPr>
          <w:ilvl w:val="0"/>
          <w:numId w:val="34"/>
        </w:numPr>
        <w:rPr>
          <w:rFonts w:ascii="Arial" w:hAnsi="Arial" w:cs="Arial"/>
        </w:rPr>
      </w:pPr>
      <w:r w:rsidRPr="004A4D75">
        <w:rPr>
          <w:rFonts w:ascii="Arial" w:hAnsi="Arial" w:cs="Arial"/>
        </w:rPr>
        <w:t>RTNCLRECRS</w:t>
      </w:r>
    </w:p>
    <w:p w14:paraId="511E2F7E" w14:textId="77777777" w:rsidR="00A306E8" w:rsidRPr="004C5652" w:rsidRDefault="00A306E8" w:rsidP="00A82843">
      <w:pPr>
        <w:ind w:left="720"/>
        <w:rPr>
          <w:rFonts w:ascii="Arial" w:hAnsi="Arial" w:cs="Arial"/>
        </w:rPr>
      </w:pPr>
    </w:p>
    <w:p w14:paraId="328AA39A" w14:textId="77777777" w:rsidR="00A82843" w:rsidRPr="004C5652" w:rsidRDefault="00A82843" w:rsidP="00A82843">
      <w:pPr>
        <w:tabs>
          <w:tab w:val="left" w:pos="360"/>
        </w:tabs>
        <w:ind w:left="360"/>
        <w:rPr>
          <w:rFonts w:ascii="Arial" w:hAnsi="Arial" w:cs="Arial"/>
        </w:rPr>
      </w:pPr>
      <w:r w:rsidRPr="004C5652">
        <w:rPr>
          <w:rFonts w:ascii="Arial" w:hAnsi="Arial" w:cs="Arial"/>
        </w:rPr>
        <w:t>The following is an XML example:</w:t>
      </w:r>
    </w:p>
    <w:p w14:paraId="0BB30684" w14:textId="77777777" w:rsidR="00A82843" w:rsidRPr="004C5652" w:rsidRDefault="00A82843" w:rsidP="00A82843">
      <w:pPr>
        <w:tabs>
          <w:tab w:val="left" w:pos="360"/>
        </w:tabs>
        <w:ind w:left="360"/>
        <w:rPr>
          <w:rFonts w:ascii="Arial" w:hAnsi="Arial" w:cs="Arial"/>
        </w:rPr>
      </w:pPr>
    </w:p>
    <w:p w14:paraId="6E0DB8F0" w14:textId="4A3847A2" w:rsidR="004A4D75" w:rsidRPr="00FA0A10" w:rsidRDefault="004A4D75" w:rsidP="004A4D75">
      <w:pPr>
        <w:ind w:left="720"/>
        <w:rPr>
          <w:rFonts w:ascii="Arial" w:hAnsi="Arial" w:cs="Arial"/>
          <w:sz w:val="20"/>
          <w:szCs w:val="20"/>
        </w:rPr>
      </w:pPr>
      <w:r w:rsidRPr="00A306E8">
        <w:rPr>
          <w:rFonts w:ascii="Arial" w:hAnsi="Arial" w:cs="Arial"/>
          <w:sz w:val="16"/>
          <w:szCs w:val="16"/>
        </w:rPr>
        <w:t>&lt;ns1:RTDPriceAdderORDCs xmlns:ns0="http://www.ercot.com/schema/2007-05/nodal/eip/il"</w:t>
      </w:r>
      <w:r w:rsidRPr="00A306E8">
        <w:rPr>
          <w:rFonts w:ascii="Arial" w:hAnsi="Arial" w:cs="Arial"/>
          <w:sz w:val="16"/>
          <w:szCs w:val="16"/>
        </w:rPr>
        <w:br/>
        <w:t xml:space="preserve">    xmlns:ns1="http://www.ercot.com/schema/2007-06/nodal/ews"&gt;</w:t>
      </w:r>
      <w:r w:rsidRPr="00A306E8">
        <w:rPr>
          <w:rFonts w:ascii="Arial" w:hAnsi="Arial" w:cs="Arial"/>
          <w:sz w:val="16"/>
          <w:szCs w:val="16"/>
        </w:rPr>
        <w:br/>
        <w:t xml:space="preserve">    &lt;ns1:RTDPriceAdderORDC&gt;</w:t>
      </w:r>
      <w:r w:rsidRPr="00A306E8">
        <w:rPr>
          <w:rFonts w:ascii="Arial" w:hAnsi="Arial" w:cs="Arial"/>
          <w:sz w:val="16"/>
          <w:szCs w:val="16"/>
        </w:rPr>
        <w:br/>
        <w:t xml:space="preserve">        &lt;ns1:BatchID&gt;5612622&lt;/ns1:BatchID&gt;</w:t>
      </w:r>
      <w:r w:rsidRPr="00A306E8">
        <w:rPr>
          <w:rFonts w:ascii="Arial" w:hAnsi="Arial" w:cs="Arial"/>
          <w:sz w:val="16"/>
          <w:szCs w:val="16"/>
        </w:rPr>
        <w:br/>
        <w:t xml:space="preserve">        &lt;ns1:RTDTimestamp&gt;04/18/2023 16:01:25&lt;/ns1:RTDTimestamp&gt;</w:t>
      </w:r>
      <w:r w:rsidRPr="00A306E8">
        <w:rPr>
          <w:rFonts w:ascii="Arial" w:hAnsi="Arial" w:cs="Arial"/>
          <w:sz w:val="16"/>
          <w:szCs w:val="16"/>
        </w:rPr>
        <w:br/>
        <w:t xml:space="preserve">        &lt;ns1:RepeatedHourFlag&gt;N&lt;/ns1:RepeatedHourFlag&gt;</w:t>
      </w:r>
      <w:r w:rsidRPr="00A306E8">
        <w:rPr>
          <w:rFonts w:ascii="Arial" w:hAnsi="Arial" w:cs="Arial"/>
          <w:sz w:val="16"/>
          <w:szCs w:val="16"/>
        </w:rPr>
        <w:br/>
        <w:t xml:space="preserve">        &lt;ns1:IntervalID&gt;1&lt;/ns1:IntervalID&gt;</w:t>
      </w:r>
      <w:r w:rsidRPr="00A306E8">
        <w:rPr>
          <w:rFonts w:ascii="Arial" w:hAnsi="Arial" w:cs="Arial"/>
          <w:sz w:val="16"/>
          <w:szCs w:val="16"/>
        </w:rPr>
        <w:br/>
        <w:t xml:space="preserve">        &lt;ns1:IntervalEnding&gt;04/18/2023 16:05:00&lt;/ns1:IntervalEnding&gt;</w:t>
      </w:r>
      <w:r w:rsidRPr="00A306E8">
        <w:rPr>
          <w:rFonts w:ascii="Arial" w:hAnsi="Arial" w:cs="Arial"/>
          <w:sz w:val="16"/>
          <w:szCs w:val="16"/>
        </w:rPr>
        <w:br/>
        <w:t xml:space="preserve">        &lt;ns1:IERepeatedHourFlag&gt;N&lt;/ns1:IERepeatedHourFlag&gt;</w:t>
      </w:r>
      <w:r w:rsidRPr="00A306E8">
        <w:rPr>
          <w:rFonts w:ascii="Arial" w:hAnsi="Arial" w:cs="Arial"/>
          <w:sz w:val="16"/>
          <w:szCs w:val="16"/>
        </w:rPr>
        <w:br/>
        <w:t xml:space="preserve">        &lt;ns1:SystemLambda&gt;5000.0&lt;/ns1:SystemLambda&gt;</w:t>
      </w:r>
      <w:r w:rsidRPr="00A306E8">
        <w:rPr>
          <w:rFonts w:ascii="Arial" w:hAnsi="Arial" w:cs="Arial"/>
          <w:sz w:val="16"/>
          <w:szCs w:val="16"/>
        </w:rPr>
        <w:br/>
        <w:t xml:space="preserve">        &lt;ns1:RTORPA&gt;0.0&lt;/ns1:RTORPA&gt;</w:t>
      </w:r>
      <w:r w:rsidRPr="00A306E8">
        <w:rPr>
          <w:rFonts w:ascii="Arial" w:hAnsi="Arial" w:cs="Arial"/>
          <w:sz w:val="16"/>
          <w:szCs w:val="16"/>
        </w:rPr>
        <w:br/>
        <w:t xml:space="preserve">        &lt;ns1:RTOFFPA&gt;0.0&lt;/ns1:RTOFFPA&gt;</w:t>
      </w:r>
      <w:r w:rsidRPr="00A306E8">
        <w:rPr>
          <w:rFonts w:ascii="Arial" w:hAnsi="Arial" w:cs="Arial"/>
          <w:sz w:val="16"/>
          <w:szCs w:val="16"/>
        </w:rPr>
        <w:br/>
        <w:t xml:space="preserve">        &lt;ns1:RTOLCAP&gt;0.0&lt;/ns1:RTOLCAP&gt;</w:t>
      </w:r>
      <w:r w:rsidRPr="00A306E8">
        <w:rPr>
          <w:rFonts w:ascii="Arial" w:hAnsi="Arial" w:cs="Arial"/>
          <w:sz w:val="16"/>
          <w:szCs w:val="16"/>
        </w:rPr>
        <w:br/>
        <w:t xml:space="preserve">        &lt;ns1:RTOFFCAP&gt;4618.0&lt;/ns1:RTOFFCAP&gt;</w:t>
      </w:r>
      <w:r w:rsidRPr="00A306E8">
        <w:rPr>
          <w:rFonts w:ascii="Arial" w:hAnsi="Arial" w:cs="Arial"/>
          <w:sz w:val="16"/>
          <w:szCs w:val="16"/>
        </w:rPr>
        <w:br/>
        <w:t xml:space="preserve">        &lt;ns1:RTORDPA&gt;0.0&lt;/ns1:RTORDPA&gt;</w:t>
      </w:r>
      <w:r w:rsidRPr="00A306E8">
        <w:rPr>
          <w:rFonts w:ascii="Arial" w:hAnsi="Arial" w:cs="Arial"/>
          <w:sz w:val="16"/>
          <w:szCs w:val="16"/>
        </w:rPr>
        <w:br/>
        <w:t xml:space="preserve">        &lt;ns1:RTRRUC&gt;0.0&lt;/ns1:RTRRUC&gt;</w:t>
      </w:r>
      <w:r w:rsidRPr="00A306E8">
        <w:rPr>
          <w:rFonts w:ascii="Arial" w:hAnsi="Arial" w:cs="Arial"/>
          <w:sz w:val="16"/>
          <w:szCs w:val="16"/>
        </w:rPr>
        <w:br/>
        <w:t xml:space="preserve">        &lt;ns1:RTRRMR&gt;0.0&lt;/ns1:RTRRMR&gt;</w:t>
      </w:r>
      <w:r w:rsidRPr="00A306E8">
        <w:rPr>
          <w:rFonts w:ascii="Arial" w:hAnsi="Arial" w:cs="Arial"/>
          <w:sz w:val="16"/>
          <w:szCs w:val="16"/>
        </w:rPr>
        <w:br/>
        <w:t xml:space="preserve">        &lt;ns1:RTDNCLR&gt;31.13&lt;/ns1:RTDNCLR&gt;</w:t>
      </w:r>
      <w:r w:rsidRPr="00A306E8">
        <w:rPr>
          <w:rFonts w:ascii="Arial" w:hAnsi="Arial" w:cs="Arial"/>
          <w:sz w:val="16"/>
          <w:szCs w:val="16"/>
        </w:rPr>
        <w:br/>
        <w:t xml:space="preserve">        &lt;ns1:RTDERS&gt;0.0&lt;/ns1:RTDERS&gt;</w:t>
      </w:r>
      <w:r w:rsidRPr="00A306E8">
        <w:rPr>
          <w:rFonts w:ascii="Arial" w:hAnsi="Arial" w:cs="Arial"/>
          <w:sz w:val="16"/>
          <w:szCs w:val="16"/>
        </w:rPr>
        <w:br/>
        <w:t xml:space="preserve">        &lt;ns1:RTDCTIEIMPORT&gt;0.0&lt;/ns1:RTDCTIEIMPORT&gt;</w:t>
      </w:r>
      <w:r w:rsidRPr="00A306E8">
        <w:rPr>
          <w:rFonts w:ascii="Arial" w:hAnsi="Arial" w:cs="Arial"/>
          <w:sz w:val="16"/>
          <w:szCs w:val="16"/>
        </w:rPr>
        <w:br/>
      </w:r>
      <w:r w:rsidRPr="00A306E8">
        <w:rPr>
          <w:rFonts w:ascii="Arial" w:hAnsi="Arial" w:cs="Arial"/>
          <w:sz w:val="16"/>
          <w:szCs w:val="16"/>
        </w:rPr>
        <w:lastRenderedPageBreak/>
        <w:t xml:space="preserve">        &lt;ns1:RTDCTIEEXPORT&gt;0.0&lt;/ns1:RTDCTIEEXPORT&gt;</w:t>
      </w:r>
      <w:r w:rsidRPr="00A306E8">
        <w:rPr>
          <w:rFonts w:ascii="Arial" w:hAnsi="Arial" w:cs="Arial"/>
          <w:sz w:val="16"/>
          <w:szCs w:val="16"/>
        </w:rPr>
        <w:br/>
        <w:t xml:space="preserve">        &lt;ns1:RTBLTIMPORT&gt;0.0&lt;/ns1:RTBLTIMPORT&gt;</w:t>
      </w:r>
      <w:r w:rsidRPr="00A306E8">
        <w:rPr>
          <w:rFonts w:ascii="Arial" w:hAnsi="Arial" w:cs="Arial"/>
          <w:sz w:val="16"/>
          <w:szCs w:val="16"/>
        </w:rPr>
        <w:br/>
        <w:t xml:space="preserve">        &lt;ns1:RTBLTEXPORT&gt;0.0&lt;/ns1:RTBLTEXPORT&gt;</w:t>
      </w:r>
      <w:r w:rsidRPr="00A306E8">
        <w:rPr>
          <w:rFonts w:ascii="Arial" w:hAnsi="Arial" w:cs="Arial"/>
          <w:sz w:val="16"/>
          <w:szCs w:val="16"/>
        </w:rPr>
        <w:br/>
        <w:t xml:space="preserve">        &lt;ns1:RTOLLASL&gt;13567.49&lt;/ns1:RTOLLASL&gt;</w:t>
      </w:r>
      <w:r w:rsidRPr="00A306E8">
        <w:rPr>
          <w:rFonts w:ascii="Arial" w:hAnsi="Arial" w:cs="Arial"/>
          <w:sz w:val="16"/>
          <w:szCs w:val="16"/>
        </w:rPr>
        <w:br/>
        <w:t xml:space="preserve">        &lt;ns1:RTOLHASL&gt;33682.31&lt;/ns1:RTOLHASL&gt;</w:t>
      </w:r>
      <w:r w:rsidRPr="00A306E8">
        <w:rPr>
          <w:rFonts w:ascii="Arial" w:hAnsi="Arial" w:cs="Arial"/>
          <w:sz w:val="16"/>
          <w:szCs w:val="16"/>
        </w:rPr>
        <w:br/>
        <w:t xml:space="preserve">        &lt;ns1:RTNCLRECRS&gt;54.0&lt;/ns1:RTNCLRECRS&gt;</w:t>
      </w:r>
      <w:r w:rsidRPr="00A306E8">
        <w:rPr>
          <w:rFonts w:ascii="Arial" w:hAnsi="Arial" w:cs="Arial"/>
          <w:sz w:val="16"/>
          <w:szCs w:val="16"/>
        </w:rPr>
        <w:br/>
        <w:t xml:space="preserve">    &lt;/ns1:RTDPriceAdderORDC&gt;</w:t>
      </w:r>
      <w:r w:rsidRPr="00A306E8">
        <w:rPr>
          <w:rFonts w:ascii="Arial" w:hAnsi="Arial" w:cs="Arial"/>
          <w:sz w:val="16"/>
          <w:szCs w:val="16"/>
        </w:rPr>
        <w:br/>
        <w:t>&lt;/ns1:RTDPriceAdderORDCs&gt;</w:t>
      </w:r>
    </w:p>
    <w:p w14:paraId="0A8BFE98" w14:textId="020166AE" w:rsidR="00A82843" w:rsidRPr="00FA0A10" w:rsidRDefault="00A82843" w:rsidP="004A4D75">
      <w:pPr>
        <w:ind w:left="720"/>
        <w:rPr>
          <w:rFonts w:ascii="Arial" w:hAnsi="Arial" w:cs="Arial"/>
          <w:sz w:val="20"/>
          <w:szCs w:val="20"/>
        </w:rPr>
      </w:pPr>
    </w:p>
    <w:p w14:paraId="37B2BE26" w14:textId="77777777" w:rsidR="00AB0F87" w:rsidRPr="00805285" w:rsidRDefault="00C456B0" w:rsidP="00AB0F87">
      <w:pPr>
        <w:pStyle w:val="Heading3"/>
        <w:rPr>
          <w:rFonts w:cs="Arial"/>
          <w:b w:val="0"/>
        </w:rPr>
      </w:pPr>
      <w:bookmarkStart w:id="1826" w:name="_Toc170833033"/>
      <w:r w:rsidRPr="00805285">
        <w:rPr>
          <w:rFonts w:cs="Arial"/>
          <w:b w:val="0"/>
        </w:rPr>
        <w:t>Photov</w:t>
      </w:r>
      <w:r w:rsidR="00AB0F87" w:rsidRPr="00805285">
        <w:rPr>
          <w:rFonts w:cs="Arial"/>
          <w:b w:val="0"/>
        </w:rPr>
        <w:t>oltaic Generation Resource Production Potential</w:t>
      </w:r>
      <w:bookmarkEnd w:id="1826"/>
    </w:p>
    <w:p w14:paraId="5F3582BB" w14:textId="77777777" w:rsidR="00AB0F87" w:rsidRPr="004C5652" w:rsidRDefault="00AB0F87" w:rsidP="00AB0F87">
      <w:pPr>
        <w:pStyle w:val="BodyTextNumbered"/>
        <w:ind w:left="0" w:firstLine="0"/>
        <w:rPr>
          <w:rFonts w:ascii="Arial" w:hAnsi="Arial" w:cs="Arial"/>
        </w:rPr>
      </w:pPr>
      <w:r w:rsidRPr="004C5652">
        <w:rPr>
          <w:rFonts w:ascii="Arial" w:hAnsi="Arial" w:cs="Arial"/>
        </w:rPr>
        <w:t>The purpose of this interface is to prov</w:t>
      </w:r>
      <w:r w:rsidR="00C456B0" w:rsidRPr="004C5652">
        <w:rPr>
          <w:rFonts w:ascii="Arial" w:hAnsi="Arial" w:cs="Arial"/>
        </w:rPr>
        <w:t>ide a query for fetching Photov</w:t>
      </w:r>
      <w:r w:rsidRPr="004C5652">
        <w:rPr>
          <w:rFonts w:ascii="Arial" w:hAnsi="Arial" w:cs="Arial"/>
        </w:rPr>
        <w:t>oltaic Generation Resource Production Potential (PVGRPP) for e</w:t>
      </w:r>
      <w:r w:rsidR="00C456B0" w:rsidRPr="004C5652">
        <w:rPr>
          <w:rFonts w:ascii="Arial" w:hAnsi="Arial" w:cs="Arial"/>
        </w:rPr>
        <w:t>ach Photov</w:t>
      </w:r>
      <w:r w:rsidRPr="004C5652">
        <w:rPr>
          <w:rFonts w:ascii="Arial" w:hAnsi="Arial" w:cs="Arial"/>
        </w:rPr>
        <w:t>oltaic Generation Resource (PVGR) as well as PVGRPP forecast for all PVGRs. This interface will return the last hour data for the requesting hour-end.</w:t>
      </w:r>
    </w:p>
    <w:p w14:paraId="22E5325A" w14:textId="77777777" w:rsidR="00AB0F87" w:rsidRPr="004C5652" w:rsidRDefault="00AB0F87" w:rsidP="00AB0F87">
      <w:pPr>
        <w:pStyle w:val="BodyTextNumbered"/>
        <w:ind w:left="360" w:firstLine="0"/>
        <w:rPr>
          <w:rFonts w:ascii="Arial" w:hAnsi="Arial" w:cs="Arial"/>
        </w:rPr>
      </w:pPr>
    </w:p>
    <w:p w14:paraId="4DC9682F" w14:textId="77777777" w:rsidR="00AB0F87" w:rsidRPr="004C5652" w:rsidRDefault="00AB0F87" w:rsidP="00AB0F87">
      <w:pPr>
        <w:ind w:left="360"/>
        <w:rPr>
          <w:rFonts w:ascii="Arial" w:hAnsi="Arial" w:cs="Arial"/>
        </w:rPr>
      </w:pPr>
      <w:r w:rsidRPr="004C5652">
        <w:rPr>
          <w:rFonts w:ascii="Arial" w:hAnsi="Arial" w:cs="Arial"/>
        </w:rPr>
        <w:t>The request message would use the following message fields:</w:t>
      </w:r>
    </w:p>
    <w:p w14:paraId="42AEA379" w14:textId="77777777" w:rsidR="00AB0F87" w:rsidRPr="004C5652" w:rsidRDefault="00AB0F87" w:rsidP="00AB0F87">
      <w:pPr>
        <w:pStyle w:val="Normal2"/>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AB0F87" w:rsidRPr="00FA0A10" w14:paraId="77FBF29E" w14:textId="77777777" w:rsidTr="00DE5961">
        <w:tc>
          <w:tcPr>
            <w:tcW w:w="2268" w:type="dxa"/>
            <w:shd w:val="clear" w:color="auto" w:fill="C0C0C0"/>
          </w:tcPr>
          <w:p w14:paraId="40C22EFA" w14:textId="77777777" w:rsidR="00AB0F87" w:rsidRPr="00995285" w:rsidRDefault="00AB0F87" w:rsidP="00DE596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7490F460" w14:textId="77777777" w:rsidR="00AB0F87" w:rsidRPr="00995285" w:rsidRDefault="00AB0F87" w:rsidP="00DE5961">
            <w:pPr>
              <w:pStyle w:val="Normal2"/>
              <w:ind w:left="0"/>
              <w:jc w:val="center"/>
              <w:rPr>
                <w:rFonts w:ascii="Arial" w:hAnsi="Arial" w:cs="Arial"/>
                <w:highlight w:val="lightGray"/>
              </w:rPr>
            </w:pPr>
            <w:r w:rsidRPr="00995285">
              <w:rPr>
                <w:rFonts w:ascii="Arial" w:hAnsi="Arial" w:cs="Arial"/>
                <w:highlight w:val="lightGray"/>
              </w:rPr>
              <w:t>Value</w:t>
            </w:r>
          </w:p>
        </w:tc>
      </w:tr>
      <w:tr w:rsidR="00AB0F87" w:rsidRPr="00FA0A10" w14:paraId="314B2B4A" w14:textId="77777777" w:rsidTr="00DE5961">
        <w:tc>
          <w:tcPr>
            <w:tcW w:w="2268" w:type="dxa"/>
          </w:tcPr>
          <w:p w14:paraId="17979F65" w14:textId="77777777" w:rsidR="00AB0F87" w:rsidRPr="002A438F" w:rsidRDefault="00AB0F87" w:rsidP="00DE5961">
            <w:pPr>
              <w:pStyle w:val="Normal2"/>
              <w:ind w:left="0"/>
              <w:jc w:val="center"/>
              <w:rPr>
                <w:rFonts w:ascii="Arial" w:hAnsi="Arial" w:cs="Arial"/>
              </w:rPr>
            </w:pPr>
            <w:r w:rsidRPr="00FA0A10">
              <w:rPr>
                <w:rFonts w:ascii="Arial" w:hAnsi="Arial" w:cs="Arial"/>
              </w:rPr>
              <w:t>Header/Verb</w:t>
            </w:r>
          </w:p>
        </w:tc>
        <w:tc>
          <w:tcPr>
            <w:tcW w:w="4365" w:type="dxa"/>
          </w:tcPr>
          <w:p w14:paraId="2ECAB33E" w14:textId="77777777" w:rsidR="00AB0F87" w:rsidRPr="001B0FBA" w:rsidRDefault="00AB0F87" w:rsidP="00DE5961">
            <w:pPr>
              <w:pStyle w:val="Normal2"/>
              <w:ind w:left="0"/>
              <w:jc w:val="center"/>
              <w:rPr>
                <w:rFonts w:ascii="Arial" w:hAnsi="Arial" w:cs="Arial"/>
                <w:i/>
              </w:rPr>
            </w:pPr>
            <w:r w:rsidRPr="001B0FBA">
              <w:rPr>
                <w:rFonts w:ascii="Arial" w:hAnsi="Arial" w:cs="Arial"/>
                <w:i/>
              </w:rPr>
              <w:t>get</w:t>
            </w:r>
          </w:p>
        </w:tc>
      </w:tr>
      <w:tr w:rsidR="00AB0F87" w:rsidRPr="00FA0A10" w14:paraId="1CE06C37" w14:textId="77777777" w:rsidTr="00DE5961">
        <w:tc>
          <w:tcPr>
            <w:tcW w:w="2268" w:type="dxa"/>
          </w:tcPr>
          <w:p w14:paraId="2BC88096" w14:textId="77777777" w:rsidR="00AB0F87" w:rsidRPr="002A438F" w:rsidRDefault="00AB0F87" w:rsidP="00DE5961">
            <w:pPr>
              <w:pStyle w:val="Normal2"/>
              <w:ind w:left="0"/>
              <w:jc w:val="center"/>
              <w:rPr>
                <w:rFonts w:ascii="Arial" w:hAnsi="Arial" w:cs="Arial"/>
              </w:rPr>
            </w:pPr>
            <w:r w:rsidRPr="00FA0A10">
              <w:rPr>
                <w:rFonts w:ascii="Arial" w:hAnsi="Arial" w:cs="Arial"/>
              </w:rPr>
              <w:t>Header/Noun</w:t>
            </w:r>
          </w:p>
        </w:tc>
        <w:tc>
          <w:tcPr>
            <w:tcW w:w="4365" w:type="dxa"/>
          </w:tcPr>
          <w:p w14:paraId="45F9D801" w14:textId="77777777" w:rsidR="00AB0F87" w:rsidRPr="001B0FBA" w:rsidRDefault="00AB0F87" w:rsidP="00DE5961">
            <w:pPr>
              <w:pStyle w:val="Normal2"/>
              <w:ind w:left="0"/>
              <w:jc w:val="center"/>
              <w:rPr>
                <w:rFonts w:ascii="Arial" w:hAnsi="Arial" w:cs="Arial"/>
                <w:i/>
              </w:rPr>
            </w:pPr>
            <w:r w:rsidRPr="001B0FBA">
              <w:rPr>
                <w:rFonts w:ascii="Arial" w:hAnsi="Arial" w:cs="Arial"/>
              </w:rPr>
              <w:t>PVGRPP</w:t>
            </w:r>
          </w:p>
        </w:tc>
      </w:tr>
      <w:tr w:rsidR="00AB0F87" w:rsidRPr="00FA0A10" w14:paraId="37A2142D" w14:textId="77777777" w:rsidTr="00DE5961">
        <w:tc>
          <w:tcPr>
            <w:tcW w:w="2268" w:type="dxa"/>
          </w:tcPr>
          <w:p w14:paraId="68A44941" w14:textId="77777777" w:rsidR="00AB0F87" w:rsidRPr="002A438F" w:rsidRDefault="00AB0F87" w:rsidP="00DE5961">
            <w:pPr>
              <w:pStyle w:val="Normal2"/>
              <w:ind w:left="0"/>
              <w:jc w:val="center"/>
              <w:rPr>
                <w:rFonts w:ascii="Arial" w:hAnsi="Arial" w:cs="Arial"/>
              </w:rPr>
            </w:pPr>
            <w:r w:rsidRPr="00FA0A10">
              <w:rPr>
                <w:rFonts w:ascii="Arial" w:hAnsi="Arial" w:cs="Arial"/>
              </w:rPr>
              <w:t>Header/Source</w:t>
            </w:r>
          </w:p>
        </w:tc>
        <w:tc>
          <w:tcPr>
            <w:tcW w:w="4365" w:type="dxa"/>
          </w:tcPr>
          <w:p w14:paraId="019B2333" w14:textId="77777777" w:rsidR="00AB0F87" w:rsidRPr="001B0FBA" w:rsidRDefault="00AB0F87" w:rsidP="00DE5961">
            <w:pPr>
              <w:pStyle w:val="Normal2"/>
              <w:ind w:left="0"/>
              <w:jc w:val="center"/>
              <w:rPr>
                <w:rFonts w:ascii="Arial" w:hAnsi="Arial" w:cs="Arial"/>
                <w:i/>
              </w:rPr>
            </w:pPr>
            <w:r w:rsidRPr="001B0FBA">
              <w:rPr>
                <w:rFonts w:ascii="Arial" w:hAnsi="Arial" w:cs="Arial"/>
                <w:i/>
              </w:rPr>
              <w:t>MARKET PARTICIPANT ID</w:t>
            </w:r>
          </w:p>
        </w:tc>
      </w:tr>
      <w:tr w:rsidR="00AB0F87" w:rsidRPr="00FA0A10" w14:paraId="572CB8D3" w14:textId="77777777" w:rsidTr="00DE5961">
        <w:tc>
          <w:tcPr>
            <w:tcW w:w="2268" w:type="dxa"/>
          </w:tcPr>
          <w:p w14:paraId="5FECC21C" w14:textId="77777777" w:rsidR="00AB0F87" w:rsidRPr="002A438F" w:rsidRDefault="00AB0F87" w:rsidP="00DE5961">
            <w:pPr>
              <w:pStyle w:val="Normal2"/>
              <w:ind w:left="0"/>
              <w:jc w:val="center"/>
              <w:rPr>
                <w:rFonts w:ascii="Arial" w:hAnsi="Arial" w:cs="Arial"/>
              </w:rPr>
            </w:pPr>
            <w:r w:rsidRPr="00FA0A10">
              <w:rPr>
                <w:rFonts w:ascii="Arial" w:hAnsi="Arial" w:cs="Arial"/>
              </w:rPr>
              <w:t>Header/UserID</w:t>
            </w:r>
          </w:p>
        </w:tc>
        <w:tc>
          <w:tcPr>
            <w:tcW w:w="4365" w:type="dxa"/>
          </w:tcPr>
          <w:p w14:paraId="18DFA795" w14:textId="77777777" w:rsidR="00AB0F87" w:rsidRPr="001B0FBA" w:rsidRDefault="00AB0F87" w:rsidP="00DE5961">
            <w:pPr>
              <w:pStyle w:val="Normal2"/>
              <w:ind w:left="0"/>
              <w:jc w:val="center"/>
              <w:rPr>
                <w:rFonts w:ascii="Arial" w:hAnsi="Arial" w:cs="Arial"/>
                <w:i/>
              </w:rPr>
            </w:pPr>
            <w:r w:rsidRPr="001B0FBA">
              <w:rPr>
                <w:rFonts w:ascii="Arial" w:hAnsi="Arial" w:cs="Arial"/>
                <w:i/>
              </w:rPr>
              <w:t>ID of user</w:t>
            </w:r>
          </w:p>
        </w:tc>
      </w:tr>
      <w:tr w:rsidR="00AB0F87" w:rsidRPr="00FA0A10" w14:paraId="0114D176" w14:textId="77777777" w:rsidTr="00DE5961">
        <w:tc>
          <w:tcPr>
            <w:tcW w:w="2268" w:type="dxa"/>
          </w:tcPr>
          <w:p w14:paraId="69BB4B3F" w14:textId="77777777" w:rsidR="00AB0F87" w:rsidRPr="002A438F" w:rsidRDefault="00AB0F87" w:rsidP="00DE5961">
            <w:pPr>
              <w:pStyle w:val="Normal2"/>
              <w:ind w:left="0"/>
              <w:jc w:val="center"/>
              <w:rPr>
                <w:rFonts w:ascii="Arial" w:hAnsi="Arial" w:cs="Arial"/>
              </w:rPr>
            </w:pPr>
            <w:r w:rsidRPr="00FA0A10">
              <w:rPr>
                <w:rFonts w:ascii="Arial" w:hAnsi="Arial" w:cs="Arial"/>
              </w:rPr>
              <w:t>Request/endTime</w:t>
            </w:r>
          </w:p>
        </w:tc>
        <w:tc>
          <w:tcPr>
            <w:tcW w:w="4365" w:type="dxa"/>
          </w:tcPr>
          <w:p w14:paraId="51428C7F" w14:textId="77777777" w:rsidR="00AB0F87" w:rsidRPr="001B0FBA" w:rsidRDefault="00AB0F87" w:rsidP="00DE5961">
            <w:pPr>
              <w:pStyle w:val="Normal2"/>
              <w:ind w:left="0"/>
              <w:jc w:val="center"/>
              <w:rPr>
                <w:rFonts w:ascii="Arial" w:hAnsi="Arial" w:cs="Arial"/>
                <w:i/>
              </w:rPr>
            </w:pPr>
            <w:r w:rsidRPr="001B0FBA">
              <w:rPr>
                <w:rFonts w:ascii="Arial" w:hAnsi="Arial" w:cs="Arial"/>
                <w:i/>
              </w:rPr>
              <w:t xml:space="preserve"> End time of interest</w:t>
            </w:r>
          </w:p>
        </w:tc>
      </w:tr>
      <w:tr w:rsidR="00AB0F87" w:rsidRPr="00FA0A10" w14:paraId="4406F5E3" w14:textId="77777777" w:rsidTr="00DE5961">
        <w:tc>
          <w:tcPr>
            <w:tcW w:w="2268" w:type="dxa"/>
          </w:tcPr>
          <w:p w14:paraId="16B44FDF" w14:textId="77777777" w:rsidR="00AB0F87" w:rsidRPr="002A438F" w:rsidRDefault="00AB0F87" w:rsidP="00DE5961">
            <w:pPr>
              <w:pStyle w:val="Normal2"/>
              <w:ind w:left="0"/>
              <w:jc w:val="center"/>
              <w:rPr>
                <w:rFonts w:ascii="Arial" w:hAnsi="Arial" w:cs="Arial"/>
              </w:rPr>
            </w:pPr>
            <w:r w:rsidRPr="00FA0A10">
              <w:rPr>
                <w:rFonts w:ascii="Arial" w:hAnsi="Arial" w:cs="Arial"/>
              </w:rPr>
              <w:t xml:space="preserve">    Request/ID</w:t>
            </w:r>
          </w:p>
        </w:tc>
        <w:tc>
          <w:tcPr>
            <w:tcW w:w="4365" w:type="dxa"/>
          </w:tcPr>
          <w:p w14:paraId="1E68D3BD" w14:textId="77777777" w:rsidR="00AB0F87" w:rsidRPr="001B0FBA" w:rsidRDefault="00AB0F87" w:rsidP="00DE5961">
            <w:pPr>
              <w:pStyle w:val="Normal2"/>
              <w:ind w:left="0"/>
              <w:jc w:val="center"/>
              <w:rPr>
                <w:rFonts w:ascii="Arial" w:hAnsi="Arial" w:cs="Arial"/>
                <w:i/>
              </w:rPr>
            </w:pPr>
            <w:r w:rsidRPr="001B0FBA">
              <w:rPr>
                <w:rFonts w:ascii="Arial" w:hAnsi="Arial" w:cs="Arial"/>
                <w:i/>
              </w:rPr>
              <w:t xml:space="preserve">                  Optional: PVGR identity</w:t>
            </w:r>
          </w:p>
          <w:p w14:paraId="368FC1B4" w14:textId="77777777" w:rsidR="00AB0F87" w:rsidRPr="00FA0A10" w:rsidRDefault="00AB0F87" w:rsidP="00DE5961">
            <w:pPr>
              <w:pStyle w:val="Normal2"/>
              <w:ind w:left="0"/>
              <w:jc w:val="center"/>
              <w:rPr>
                <w:rFonts w:ascii="Arial" w:hAnsi="Arial" w:cs="Arial"/>
                <w:i/>
              </w:rPr>
            </w:pPr>
            <w:r w:rsidRPr="00FA0A10">
              <w:rPr>
                <w:rFonts w:ascii="Arial" w:hAnsi="Arial" w:cs="Arial"/>
                <w:i/>
              </w:rPr>
              <w:t>If No PVGR is provided, PVGRPP for all PVGRs is returned.</w:t>
            </w:r>
          </w:p>
        </w:tc>
      </w:tr>
    </w:tbl>
    <w:p w14:paraId="5A13DF61" w14:textId="77777777" w:rsidR="00AB0F87" w:rsidRPr="004C5652" w:rsidRDefault="00AB0F87" w:rsidP="00AB0F87">
      <w:pPr>
        <w:pStyle w:val="Normal2"/>
        <w:ind w:left="360"/>
        <w:rPr>
          <w:rFonts w:ascii="Arial" w:hAnsi="Arial" w:cs="Arial"/>
          <w:sz w:val="24"/>
        </w:rPr>
      </w:pPr>
    </w:p>
    <w:p w14:paraId="476D64E1" w14:textId="77777777" w:rsidR="00AB0F87" w:rsidRPr="004C5652" w:rsidRDefault="00AB0F87" w:rsidP="00AB0F87">
      <w:pPr>
        <w:pStyle w:val="Normal2"/>
        <w:ind w:left="360"/>
        <w:rPr>
          <w:rFonts w:ascii="Arial" w:hAnsi="Arial" w:cs="Arial"/>
          <w:sz w:val="24"/>
        </w:rPr>
      </w:pPr>
      <w:r w:rsidRPr="004C5652">
        <w:rPr>
          <w:rFonts w:ascii="Arial" w:hAnsi="Arial" w:cs="Arial"/>
          <w:sz w:val="24"/>
        </w:rPr>
        <w:t>The corresponding response messages would use the following message fields:</w:t>
      </w:r>
    </w:p>
    <w:p w14:paraId="4AC3E102" w14:textId="77777777" w:rsidR="00AB0F87" w:rsidRPr="004C5652" w:rsidRDefault="00AB0F87" w:rsidP="00AB0F87">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AB0F87" w:rsidRPr="00FA0A10" w14:paraId="37293B1F" w14:textId="77777777" w:rsidTr="00DE5961">
        <w:tc>
          <w:tcPr>
            <w:tcW w:w="2268" w:type="dxa"/>
            <w:shd w:val="clear" w:color="auto" w:fill="C0C0C0"/>
          </w:tcPr>
          <w:p w14:paraId="579BD853" w14:textId="77777777" w:rsidR="00AB0F87" w:rsidRPr="00995285" w:rsidRDefault="00AB0F87" w:rsidP="00DE596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10C6D6C0" w14:textId="77777777" w:rsidR="00AB0F87" w:rsidRPr="00995285" w:rsidRDefault="00AB0F87" w:rsidP="00DE5961">
            <w:pPr>
              <w:pStyle w:val="Normal2"/>
              <w:ind w:left="0"/>
              <w:jc w:val="center"/>
              <w:rPr>
                <w:rFonts w:ascii="Arial" w:hAnsi="Arial" w:cs="Arial"/>
                <w:highlight w:val="lightGray"/>
              </w:rPr>
            </w:pPr>
            <w:r w:rsidRPr="00995285">
              <w:rPr>
                <w:rFonts w:ascii="Arial" w:hAnsi="Arial" w:cs="Arial"/>
                <w:highlight w:val="lightGray"/>
              </w:rPr>
              <w:t>Value</w:t>
            </w:r>
          </w:p>
        </w:tc>
      </w:tr>
      <w:tr w:rsidR="00AB0F87" w:rsidRPr="00FA0A10" w14:paraId="056EEA48" w14:textId="77777777" w:rsidTr="00DE5961">
        <w:tc>
          <w:tcPr>
            <w:tcW w:w="2268" w:type="dxa"/>
          </w:tcPr>
          <w:p w14:paraId="43CDF704" w14:textId="77777777" w:rsidR="00AB0F87" w:rsidRPr="002A438F" w:rsidRDefault="00AB0F87" w:rsidP="00DE5961">
            <w:pPr>
              <w:pStyle w:val="Normal2"/>
              <w:ind w:left="0"/>
              <w:jc w:val="center"/>
              <w:rPr>
                <w:rFonts w:ascii="Arial" w:hAnsi="Arial" w:cs="Arial"/>
              </w:rPr>
            </w:pPr>
            <w:r w:rsidRPr="00FA0A10">
              <w:rPr>
                <w:rFonts w:ascii="Arial" w:hAnsi="Arial" w:cs="Arial"/>
              </w:rPr>
              <w:t>Header/Verb</w:t>
            </w:r>
          </w:p>
        </w:tc>
        <w:tc>
          <w:tcPr>
            <w:tcW w:w="4365" w:type="dxa"/>
          </w:tcPr>
          <w:p w14:paraId="4F8A3DBA" w14:textId="77777777" w:rsidR="00AB0F87" w:rsidRPr="001B0FBA" w:rsidRDefault="00AB0F87" w:rsidP="00DE5961">
            <w:pPr>
              <w:pStyle w:val="Normal2"/>
              <w:ind w:left="0"/>
              <w:jc w:val="center"/>
              <w:rPr>
                <w:rFonts w:ascii="Arial" w:hAnsi="Arial" w:cs="Arial"/>
                <w:i/>
              </w:rPr>
            </w:pPr>
            <w:r w:rsidRPr="001B0FBA">
              <w:rPr>
                <w:rFonts w:ascii="Arial" w:hAnsi="Arial" w:cs="Arial"/>
                <w:i/>
              </w:rPr>
              <w:t>reply</w:t>
            </w:r>
          </w:p>
        </w:tc>
      </w:tr>
      <w:tr w:rsidR="00AB0F87" w:rsidRPr="00FA0A10" w14:paraId="751194F0" w14:textId="77777777" w:rsidTr="00DE5961">
        <w:tc>
          <w:tcPr>
            <w:tcW w:w="2268" w:type="dxa"/>
          </w:tcPr>
          <w:p w14:paraId="0B1E7A3E" w14:textId="77777777" w:rsidR="00AB0F87" w:rsidRPr="002A438F" w:rsidRDefault="00AB0F87" w:rsidP="00DE5961">
            <w:pPr>
              <w:pStyle w:val="Normal2"/>
              <w:ind w:left="0"/>
              <w:jc w:val="center"/>
              <w:rPr>
                <w:rFonts w:ascii="Arial" w:hAnsi="Arial" w:cs="Arial"/>
              </w:rPr>
            </w:pPr>
            <w:r w:rsidRPr="00FA0A10">
              <w:rPr>
                <w:rFonts w:ascii="Arial" w:hAnsi="Arial" w:cs="Arial"/>
              </w:rPr>
              <w:t>Header/Noun</w:t>
            </w:r>
          </w:p>
        </w:tc>
        <w:tc>
          <w:tcPr>
            <w:tcW w:w="4365" w:type="dxa"/>
          </w:tcPr>
          <w:p w14:paraId="2B4444D6" w14:textId="77777777" w:rsidR="00AB0F87" w:rsidRPr="001B0FBA" w:rsidRDefault="00AB0F87" w:rsidP="00DE5961">
            <w:pPr>
              <w:pStyle w:val="Normal2"/>
              <w:ind w:left="0"/>
              <w:jc w:val="center"/>
              <w:rPr>
                <w:rFonts w:ascii="Arial" w:hAnsi="Arial" w:cs="Arial"/>
                <w:i/>
              </w:rPr>
            </w:pPr>
            <w:r w:rsidRPr="001B0FBA">
              <w:rPr>
                <w:rFonts w:ascii="Arial" w:hAnsi="Arial" w:cs="Arial"/>
              </w:rPr>
              <w:t>PVGRPP</w:t>
            </w:r>
          </w:p>
        </w:tc>
      </w:tr>
      <w:tr w:rsidR="00AB0F87" w:rsidRPr="00FA0A10" w14:paraId="13AC44B8" w14:textId="77777777" w:rsidTr="00DE5961">
        <w:tc>
          <w:tcPr>
            <w:tcW w:w="2268" w:type="dxa"/>
          </w:tcPr>
          <w:p w14:paraId="3E8BBB2A" w14:textId="77777777" w:rsidR="00AB0F87" w:rsidRPr="002A438F" w:rsidRDefault="00AB0F87" w:rsidP="00DE5961">
            <w:pPr>
              <w:pStyle w:val="Normal2"/>
              <w:ind w:left="0"/>
              <w:jc w:val="center"/>
              <w:rPr>
                <w:rFonts w:ascii="Arial" w:hAnsi="Arial" w:cs="Arial"/>
              </w:rPr>
            </w:pPr>
            <w:r w:rsidRPr="00FA0A10">
              <w:rPr>
                <w:rFonts w:ascii="Arial" w:hAnsi="Arial" w:cs="Arial"/>
              </w:rPr>
              <w:t>Header/Source</w:t>
            </w:r>
          </w:p>
        </w:tc>
        <w:tc>
          <w:tcPr>
            <w:tcW w:w="4365" w:type="dxa"/>
          </w:tcPr>
          <w:p w14:paraId="11981D64" w14:textId="77777777" w:rsidR="00AB0F87" w:rsidRPr="001B0FBA" w:rsidRDefault="00AB0F87" w:rsidP="00DE5961">
            <w:pPr>
              <w:pStyle w:val="Normal2"/>
              <w:ind w:left="0"/>
              <w:jc w:val="center"/>
              <w:rPr>
                <w:rFonts w:ascii="Arial" w:hAnsi="Arial" w:cs="Arial"/>
                <w:i/>
              </w:rPr>
            </w:pPr>
            <w:r w:rsidRPr="001B0FBA">
              <w:rPr>
                <w:rFonts w:ascii="Arial" w:hAnsi="Arial" w:cs="Arial"/>
                <w:i/>
              </w:rPr>
              <w:t>ERCOT</w:t>
            </w:r>
          </w:p>
        </w:tc>
      </w:tr>
      <w:tr w:rsidR="00AB0F87" w:rsidRPr="00FA0A10" w14:paraId="4B1B17DD" w14:textId="77777777" w:rsidTr="00DE5961">
        <w:tc>
          <w:tcPr>
            <w:tcW w:w="2268" w:type="dxa"/>
          </w:tcPr>
          <w:p w14:paraId="52D513F2" w14:textId="77777777" w:rsidR="00AB0F87" w:rsidRPr="002A438F" w:rsidRDefault="00AB0F87" w:rsidP="00DE5961">
            <w:pPr>
              <w:pStyle w:val="Normal2"/>
              <w:ind w:left="0"/>
              <w:jc w:val="center"/>
              <w:rPr>
                <w:rFonts w:ascii="Arial" w:hAnsi="Arial" w:cs="Arial"/>
              </w:rPr>
            </w:pPr>
            <w:r w:rsidRPr="00FA0A10">
              <w:rPr>
                <w:rFonts w:ascii="Arial" w:hAnsi="Arial" w:cs="Arial"/>
              </w:rPr>
              <w:t>Reply/ReplyCode</w:t>
            </w:r>
          </w:p>
        </w:tc>
        <w:tc>
          <w:tcPr>
            <w:tcW w:w="4365" w:type="dxa"/>
          </w:tcPr>
          <w:p w14:paraId="536B013B" w14:textId="77777777" w:rsidR="00AB0F87" w:rsidRPr="001B0FBA" w:rsidRDefault="00AB0F87" w:rsidP="00DE5961">
            <w:pPr>
              <w:pStyle w:val="Normal2"/>
              <w:ind w:left="0"/>
              <w:jc w:val="center"/>
              <w:rPr>
                <w:rFonts w:ascii="Arial" w:hAnsi="Arial" w:cs="Arial"/>
                <w:i/>
              </w:rPr>
            </w:pPr>
            <w:r w:rsidRPr="001B0FBA">
              <w:rPr>
                <w:rFonts w:ascii="Arial" w:hAnsi="Arial" w:cs="Arial"/>
                <w:i/>
              </w:rPr>
              <w:t>Reply code, success=OK</w:t>
            </w:r>
          </w:p>
        </w:tc>
      </w:tr>
      <w:tr w:rsidR="00AB0F87" w:rsidRPr="00FA0A10" w14:paraId="22B54CEC" w14:textId="77777777" w:rsidTr="00DE5961">
        <w:tc>
          <w:tcPr>
            <w:tcW w:w="2268" w:type="dxa"/>
          </w:tcPr>
          <w:p w14:paraId="696F548C" w14:textId="77777777" w:rsidR="00AB0F87" w:rsidRPr="002A438F" w:rsidRDefault="00AB0F87" w:rsidP="00DE5961">
            <w:pPr>
              <w:pStyle w:val="Normal2"/>
              <w:ind w:left="0"/>
              <w:jc w:val="center"/>
              <w:rPr>
                <w:rFonts w:ascii="Arial" w:hAnsi="Arial" w:cs="Arial"/>
              </w:rPr>
            </w:pPr>
            <w:r w:rsidRPr="00FA0A10">
              <w:rPr>
                <w:rFonts w:ascii="Arial" w:hAnsi="Arial" w:cs="Arial"/>
              </w:rPr>
              <w:t>Reply/Error</w:t>
            </w:r>
          </w:p>
        </w:tc>
        <w:tc>
          <w:tcPr>
            <w:tcW w:w="4365" w:type="dxa"/>
          </w:tcPr>
          <w:p w14:paraId="6F0B61D6" w14:textId="77777777" w:rsidR="00AB0F87" w:rsidRPr="001B0FBA" w:rsidRDefault="00AB0F87" w:rsidP="00DE5961">
            <w:pPr>
              <w:pStyle w:val="Normal2"/>
              <w:ind w:left="0"/>
              <w:jc w:val="center"/>
              <w:rPr>
                <w:rFonts w:ascii="Arial" w:hAnsi="Arial" w:cs="Arial"/>
                <w:i/>
              </w:rPr>
            </w:pPr>
            <w:r w:rsidRPr="001B0FBA">
              <w:rPr>
                <w:rFonts w:ascii="Arial" w:hAnsi="Arial" w:cs="Arial"/>
                <w:i/>
              </w:rPr>
              <w:t>Error message, if error encountered</w:t>
            </w:r>
          </w:p>
        </w:tc>
      </w:tr>
      <w:tr w:rsidR="00AB0F87" w:rsidRPr="00FA0A10" w14:paraId="39CE60DA" w14:textId="77777777" w:rsidTr="00DE5961">
        <w:tc>
          <w:tcPr>
            <w:tcW w:w="2268" w:type="dxa"/>
          </w:tcPr>
          <w:p w14:paraId="2054CF14" w14:textId="77777777" w:rsidR="00AB0F87" w:rsidRPr="002A438F" w:rsidRDefault="00AB0F87" w:rsidP="00DE5961">
            <w:pPr>
              <w:pStyle w:val="Normal2"/>
              <w:ind w:left="0"/>
              <w:jc w:val="center"/>
              <w:rPr>
                <w:rFonts w:ascii="Arial" w:hAnsi="Arial" w:cs="Arial"/>
              </w:rPr>
            </w:pPr>
            <w:r w:rsidRPr="00FA0A10">
              <w:rPr>
                <w:rFonts w:ascii="Arial" w:hAnsi="Arial" w:cs="Arial"/>
              </w:rPr>
              <w:t>Payload/</w:t>
            </w:r>
          </w:p>
        </w:tc>
        <w:tc>
          <w:tcPr>
            <w:tcW w:w="4365" w:type="dxa"/>
          </w:tcPr>
          <w:p w14:paraId="709907D5" w14:textId="77777777" w:rsidR="00AB0F87" w:rsidRPr="001B0FBA" w:rsidRDefault="00AB0F87" w:rsidP="00DE5961">
            <w:pPr>
              <w:pStyle w:val="Normal2"/>
              <w:ind w:left="0"/>
              <w:jc w:val="center"/>
              <w:rPr>
                <w:rFonts w:ascii="Arial" w:hAnsi="Arial" w:cs="Arial"/>
                <w:i/>
              </w:rPr>
            </w:pPr>
            <w:r w:rsidRPr="001B0FBA">
              <w:rPr>
                <w:rFonts w:ascii="Arial" w:hAnsi="Arial" w:cs="Arial"/>
                <w:i/>
              </w:rPr>
              <w:t xml:space="preserve">PVGRPP </w:t>
            </w:r>
          </w:p>
        </w:tc>
      </w:tr>
    </w:tbl>
    <w:p w14:paraId="3D666961" w14:textId="77777777" w:rsidR="00AB0F87" w:rsidRPr="004C5652" w:rsidRDefault="00AB0F87" w:rsidP="00AB0F87">
      <w:pPr>
        <w:ind w:left="360"/>
        <w:rPr>
          <w:rFonts w:ascii="Arial" w:hAnsi="Arial" w:cs="Arial"/>
        </w:rPr>
      </w:pPr>
    </w:p>
    <w:p w14:paraId="1CE59471" w14:textId="77777777" w:rsidR="00AB0F87" w:rsidRPr="004C5652" w:rsidRDefault="00AB0F87" w:rsidP="00AB0F87">
      <w:pPr>
        <w:ind w:left="360"/>
        <w:rPr>
          <w:rFonts w:ascii="Arial" w:hAnsi="Arial" w:cs="Arial"/>
        </w:rPr>
      </w:pPr>
    </w:p>
    <w:p w14:paraId="2E7C839A" w14:textId="77777777" w:rsidR="00AB0F87" w:rsidRPr="004C5652" w:rsidRDefault="00AB0F87" w:rsidP="00AB0F87">
      <w:pPr>
        <w:rPr>
          <w:rFonts w:ascii="Arial" w:hAnsi="Arial" w:cs="Arial"/>
        </w:rPr>
      </w:pPr>
      <w:r w:rsidRPr="004C5652">
        <w:rPr>
          <w:rFonts w:ascii="Arial" w:hAnsi="Arial" w:cs="Arial"/>
        </w:rPr>
        <w:t xml:space="preserve">The following diagram defines the </w:t>
      </w:r>
      <w:r w:rsidR="007E5BA5" w:rsidRPr="004C5652">
        <w:rPr>
          <w:rFonts w:ascii="Arial" w:hAnsi="Arial" w:cs="Arial"/>
        </w:rPr>
        <w:t xml:space="preserve">ForecastSolarPayload </w:t>
      </w:r>
      <w:r w:rsidRPr="004C5652">
        <w:rPr>
          <w:rFonts w:ascii="Arial" w:hAnsi="Arial" w:cs="Arial"/>
        </w:rPr>
        <w:t xml:space="preserve">structure of </w:t>
      </w:r>
      <w:r w:rsidR="007E5BA5" w:rsidRPr="004C5652">
        <w:rPr>
          <w:rFonts w:ascii="Arial" w:hAnsi="Arial" w:cs="Arial"/>
        </w:rPr>
        <w:t xml:space="preserve">the </w:t>
      </w:r>
      <w:r w:rsidRPr="004C5652">
        <w:rPr>
          <w:rFonts w:ascii="Arial" w:hAnsi="Arial" w:cs="Arial"/>
        </w:rPr>
        <w:t>PVGRPP</w:t>
      </w:r>
      <w:r w:rsidR="007E5BA5" w:rsidRPr="004C5652">
        <w:rPr>
          <w:rFonts w:ascii="Arial" w:hAnsi="Arial" w:cs="Arial"/>
        </w:rPr>
        <w:t xml:space="preserve"> response</w:t>
      </w:r>
    </w:p>
    <w:p w14:paraId="79D16888" w14:textId="77777777" w:rsidR="007E5BA5" w:rsidRPr="004C5652" w:rsidRDefault="007E5BA5" w:rsidP="00AB0F87">
      <w:pPr>
        <w:rPr>
          <w:rFonts w:ascii="Arial" w:hAnsi="Arial" w:cs="Arial"/>
        </w:rPr>
      </w:pPr>
    </w:p>
    <w:p w14:paraId="71A43572" w14:textId="77777777" w:rsidR="007E5BA5" w:rsidRPr="004C5652" w:rsidRDefault="009A2F00" w:rsidP="007E5BA5">
      <w:pPr>
        <w:rPr>
          <w:rFonts w:ascii="Arial" w:hAnsi="Arial" w:cs="Arial"/>
        </w:rPr>
      </w:pPr>
      <w:r>
        <w:rPr>
          <w:rFonts w:ascii="Arial" w:hAnsi="Arial" w:cs="Arial"/>
          <w:noProof/>
        </w:rPr>
        <w:drawing>
          <wp:inline distT="0" distB="0" distL="0" distR="0" wp14:anchorId="44E3085C" wp14:editId="54C497B3">
            <wp:extent cx="6496050" cy="4029075"/>
            <wp:effectExtent l="0" t="0" r="0" b="9525"/>
            <wp:docPr id="111" name="Picture 111" descr="ErcotSolarQSEForecast_ForecastSolarPay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ErcotSolarQSEForecast_ForecastSolarPayload"/>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6496050" cy="4029075"/>
                    </a:xfrm>
                    <a:prstGeom prst="rect">
                      <a:avLst/>
                    </a:prstGeom>
                    <a:noFill/>
                    <a:ln>
                      <a:noFill/>
                    </a:ln>
                  </pic:spPr>
                </pic:pic>
              </a:graphicData>
            </a:graphic>
          </wp:inline>
        </w:drawing>
      </w:r>
    </w:p>
    <w:p w14:paraId="43A342FC" w14:textId="77777777" w:rsidR="00AB0F87" w:rsidRPr="004C5652" w:rsidRDefault="00AB0F87" w:rsidP="00AB0F87">
      <w:pPr>
        <w:rPr>
          <w:rFonts w:ascii="Arial" w:hAnsi="Arial" w:cs="Arial"/>
        </w:rPr>
      </w:pPr>
    </w:p>
    <w:p w14:paraId="694D9F07" w14:textId="432D72DF" w:rsidR="00AB0F87" w:rsidRPr="004C5652" w:rsidRDefault="00AB0F87" w:rsidP="00AB0F87">
      <w:pPr>
        <w:rPr>
          <w:rFonts w:ascii="Arial" w:hAnsi="Arial" w:cs="Arial"/>
          <w:sz w:val="20"/>
          <w:szCs w:val="20"/>
        </w:rPr>
      </w:pPr>
      <w:bookmarkStart w:id="1827" w:name="_Toc170832599"/>
      <w:r w:rsidRPr="004C5652">
        <w:rPr>
          <w:rFonts w:ascii="Arial" w:hAnsi="Arial" w:cs="Arial"/>
          <w:sz w:val="20"/>
          <w:szCs w:val="20"/>
        </w:rPr>
        <w:t xml:space="preserve">Figure </w:t>
      </w:r>
      <w:r w:rsidRPr="004C5652">
        <w:rPr>
          <w:rFonts w:ascii="Arial" w:hAnsi="Arial" w:cs="Arial"/>
          <w:sz w:val="20"/>
          <w:szCs w:val="20"/>
        </w:rPr>
        <w:fldChar w:fldCharType="begin"/>
      </w:r>
      <w:r w:rsidRPr="004C5652">
        <w:rPr>
          <w:rFonts w:ascii="Arial" w:hAnsi="Arial" w:cs="Arial"/>
          <w:sz w:val="20"/>
          <w:szCs w:val="20"/>
        </w:rPr>
        <w:instrText xml:space="preserve"> SEQ Figure \* ARABIC </w:instrText>
      </w:r>
      <w:r w:rsidRPr="004C5652">
        <w:rPr>
          <w:rFonts w:ascii="Arial" w:hAnsi="Arial" w:cs="Arial"/>
          <w:sz w:val="20"/>
          <w:szCs w:val="20"/>
        </w:rPr>
        <w:fldChar w:fldCharType="separate"/>
      </w:r>
      <w:r w:rsidR="005D4A77">
        <w:rPr>
          <w:rFonts w:ascii="Arial" w:hAnsi="Arial" w:cs="Arial"/>
          <w:noProof/>
          <w:sz w:val="20"/>
          <w:szCs w:val="20"/>
        </w:rPr>
        <w:t>136</w:t>
      </w:r>
      <w:r w:rsidRPr="004C5652">
        <w:rPr>
          <w:rFonts w:ascii="Arial" w:hAnsi="Arial" w:cs="Arial"/>
          <w:sz w:val="20"/>
          <w:szCs w:val="20"/>
        </w:rPr>
        <w:fldChar w:fldCharType="end"/>
      </w:r>
      <w:r w:rsidRPr="004C5652">
        <w:rPr>
          <w:rFonts w:ascii="Arial" w:hAnsi="Arial" w:cs="Arial"/>
          <w:sz w:val="20"/>
          <w:szCs w:val="20"/>
        </w:rPr>
        <w:t xml:space="preserve"> – </w:t>
      </w:r>
      <w:r w:rsidR="00845BC0" w:rsidRPr="004C5652">
        <w:rPr>
          <w:rFonts w:ascii="Arial" w:hAnsi="Arial" w:cs="Arial"/>
          <w:sz w:val="20"/>
          <w:szCs w:val="20"/>
        </w:rPr>
        <w:t>PVGRPP</w:t>
      </w:r>
      <w:r w:rsidRPr="004C5652">
        <w:rPr>
          <w:rFonts w:ascii="Arial" w:hAnsi="Arial" w:cs="Arial"/>
          <w:sz w:val="20"/>
          <w:szCs w:val="20"/>
        </w:rPr>
        <w:t xml:space="preserve"> Structure</w:t>
      </w:r>
      <w:bookmarkEnd w:id="1827"/>
    </w:p>
    <w:p w14:paraId="61DAB572" w14:textId="77777777" w:rsidR="00AB0F87" w:rsidRPr="004C5652" w:rsidRDefault="00AB0F87" w:rsidP="00AB0F87">
      <w:pPr>
        <w:ind w:left="360"/>
        <w:rPr>
          <w:rFonts w:ascii="Arial" w:hAnsi="Arial" w:cs="Arial"/>
        </w:rPr>
      </w:pPr>
    </w:p>
    <w:p w14:paraId="1E6FB174" w14:textId="77777777" w:rsidR="00AB0F87" w:rsidRPr="004C5652" w:rsidRDefault="00AB0F87" w:rsidP="00AB0F87">
      <w:pPr>
        <w:ind w:left="360"/>
        <w:rPr>
          <w:rFonts w:ascii="Arial" w:hAnsi="Arial" w:cs="Arial"/>
        </w:rPr>
      </w:pPr>
    </w:p>
    <w:p w14:paraId="3DF77D37" w14:textId="77777777" w:rsidR="00AB0F87" w:rsidRPr="004C5652" w:rsidRDefault="00AB0F87" w:rsidP="00AB0F87">
      <w:pPr>
        <w:ind w:left="360"/>
        <w:rPr>
          <w:rFonts w:ascii="Arial" w:hAnsi="Arial" w:cs="Arial"/>
        </w:rPr>
      </w:pPr>
      <w:r w:rsidRPr="004C5652">
        <w:rPr>
          <w:rFonts w:ascii="Arial" w:hAnsi="Arial" w:cs="Arial"/>
        </w:rPr>
        <w:t xml:space="preserve">The following is an </w:t>
      </w:r>
      <w:r w:rsidR="007E5BA5" w:rsidRPr="004C5652">
        <w:rPr>
          <w:rFonts w:ascii="Arial" w:hAnsi="Arial" w:cs="Arial"/>
        </w:rPr>
        <w:t xml:space="preserve">abbreviated </w:t>
      </w:r>
      <w:r w:rsidRPr="004C5652">
        <w:rPr>
          <w:rFonts w:ascii="Arial" w:hAnsi="Arial" w:cs="Arial"/>
        </w:rPr>
        <w:t xml:space="preserve">XML example for </w:t>
      </w:r>
      <w:r w:rsidR="007E5BA5" w:rsidRPr="004C5652">
        <w:rPr>
          <w:rFonts w:ascii="Arial" w:hAnsi="Arial" w:cs="Arial"/>
        </w:rPr>
        <w:t xml:space="preserve">a </w:t>
      </w:r>
      <w:r w:rsidRPr="004C5652">
        <w:rPr>
          <w:rFonts w:ascii="Arial" w:hAnsi="Arial" w:cs="Arial"/>
        </w:rPr>
        <w:t>PVGRPP</w:t>
      </w:r>
      <w:r w:rsidR="007E5BA5" w:rsidRPr="004C5652">
        <w:rPr>
          <w:rFonts w:ascii="Arial" w:hAnsi="Arial" w:cs="Arial"/>
        </w:rPr>
        <w:t xml:space="preserve"> response</w:t>
      </w:r>
      <w:r w:rsidRPr="004C5652">
        <w:rPr>
          <w:rFonts w:ascii="Arial" w:hAnsi="Arial" w:cs="Arial"/>
        </w:rPr>
        <w:t>:</w:t>
      </w:r>
    </w:p>
    <w:p w14:paraId="5A8B8B29" w14:textId="77777777" w:rsidR="00AB0F87" w:rsidRPr="004C5652" w:rsidRDefault="00AB0F87" w:rsidP="00AB0F87">
      <w:pPr>
        <w:ind w:left="360"/>
        <w:rPr>
          <w:rFonts w:ascii="Arial" w:hAnsi="Arial" w:cs="Arial"/>
          <w:sz w:val="20"/>
          <w:szCs w:val="20"/>
        </w:rPr>
      </w:pPr>
    </w:p>
    <w:p w14:paraId="3666781D" w14:textId="77777777" w:rsidR="00AB0F87" w:rsidRPr="00FA0A10" w:rsidRDefault="00B3066E" w:rsidP="00AB0F87">
      <w:pPr>
        <w:ind w:left="360"/>
        <w:rPr>
          <w:rFonts w:ascii="Arial" w:hAnsi="Arial" w:cs="Arial"/>
          <w:sz w:val="20"/>
          <w:szCs w:val="20"/>
        </w:rPr>
      </w:pPr>
      <w:r w:rsidRPr="00FA0A10">
        <w:rPr>
          <w:rFonts w:ascii="Arial" w:hAnsi="Arial" w:cs="Arial"/>
          <w:sz w:val="20"/>
          <w:szCs w:val="20"/>
        </w:rPr>
        <w:t>&lt;ns1:ForecastSolarPayload xmlns:ns0="http://www.ercot.com/schema/2007-05/nodal/eip/il"</w:t>
      </w:r>
      <w:r w:rsidRPr="00FA0A10">
        <w:rPr>
          <w:rFonts w:ascii="Arial" w:hAnsi="Arial" w:cs="Arial"/>
          <w:sz w:val="20"/>
          <w:szCs w:val="20"/>
        </w:rPr>
        <w:br/>
        <w:t xml:space="preserve">    xmlns:ns1="http://www.ercot.co</w:t>
      </w:r>
      <w:r w:rsidR="004E155C" w:rsidRPr="002A438F">
        <w:rPr>
          <w:rFonts w:ascii="Arial" w:hAnsi="Arial" w:cs="Arial"/>
          <w:sz w:val="20"/>
          <w:szCs w:val="20"/>
        </w:rPr>
        <w:t>m/schema/2007-06/nodal/ews</w:t>
      </w:r>
      <w:r w:rsidRPr="002A438F">
        <w:rPr>
          <w:rFonts w:ascii="Arial" w:hAnsi="Arial" w:cs="Arial"/>
          <w:sz w:val="20"/>
          <w:szCs w:val="20"/>
        </w:rPr>
        <w:t>"&gt;</w:t>
      </w:r>
      <w:r w:rsidRPr="002A438F">
        <w:rPr>
          <w:rFonts w:ascii="Arial" w:hAnsi="Arial" w:cs="Arial"/>
          <w:sz w:val="20"/>
          <w:szCs w:val="20"/>
        </w:rPr>
        <w:br/>
        <w:t xml:space="preserve">    &lt;ns1:ForecastSet&gt;</w:t>
      </w:r>
      <w:r w:rsidRPr="002A438F">
        <w:rPr>
          <w:rFonts w:ascii="Arial" w:hAnsi="Arial" w:cs="Arial"/>
          <w:sz w:val="20"/>
          <w:szCs w:val="20"/>
        </w:rPr>
        <w:br/>
        <w:t xml:space="preserve">        &lt;ns1:Site duns="1234567890000" name="SOLAR1" qseid="QSE1"&gt;SITE1&lt;/ns1:Site&gt;</w:t>
      </w:r>
      <w:r w:rsidRPr="002A438F">
        <w:rPr>
          <w:rFonts w:ascii="Arial" w:hAnsi="Arial" w:cs="Arial"/>
          <w:sz w:val="20"/>
          <w:szCs w:val="20"/>
        </w:rPr>
        <w:br/>
        <w:t xml:space="preserve">        &lt;ns1:Created&gt;2015-12-18T14:00:01-06:00&lt;/ns1:Created&gt;</w:t>
      </w:r>
      <w:r w:rsidRPr="002A438F">
        <w:rPr>
          <w:rFonts w:ascii="Arial" w:hAnsi="Arial" w:cs="Arial"/>
          <w:sz w:val="20"/>
          <w:szCs w:val="20"/>
        </w:rPr>
        <w:br/>
        <w:t xml:space="preserve">        &lt;ns1:AnalogValue statistic="MEA</w:t>
      </w:r>
      <w:r w:rsidRPr="001B0FBA">
        <w:rPr>
          <w:rFonts w:ascii="Arial" w:hAnsi="Arial" w:cs="Arial"/>
          <w:sz w:val="20"/>
          <w:szCs w:val="20"/>
        </w:rPr>
        <w:t>N" timeStamp="2015-12-18T14:00:00-06:00" type="PVGRPP"</w:t>
      </w:r>
      <w:r w:rsidRPr="001B0FBA">
        <w:rPr>
          <w:rFonts w:ascii="Arial" w:hAnsi="Arial" w:cs="Arial"/>
          <w:sz w:val="20"/>
          <w:szCs w:val="20"/>
        </w:rPr>
        <w:br/>
        <w:t xml:space="preserve">            units="MW"&gt;0.0E0&lt;/ns1:AnalogValue&gt;</w:t>
      </w:r>
      <w:r w:rsidRPr="001B0FBA">
        <w:rPr>
          <w:rFonts w:ascii="Arial" w:hAnsi="Arial" w:cs="Arial"/>
          <w:sz w:val="20"/>
          <w:szCs w:val="20"/>
        </w:rPr>
        <w:br/>
        <w:t xml:space="preserve">        &lt;ns1:AnalogValue statistic="MEAN" timeStamp="2015-12-18T15:00:00-06:00" type="PVGRPP"</w:t>
      </w:r>
      <w:r w:rsidRPr="001B0FBA">
        <w:rPr>
          <w:rFonts w:ascii="Arial" w:hAnsi="Arial" w:cs="Arial"/>
          <w:sz w:val="20"/>
          <w:szCs w:val="20"/>
        </w:rPr>
        <w:br/>
        <w:t xml:space="preserve">            units="MW"&gt;0.0E0&lt;/ns1:AnalogValue&gt;</w:t>
      </w:r>
      <w:r w:rsidRPr="001B0FBA">
        <w:rPr>
          <w:rFonts w:ascii="Arial" w:hAnsi="Arial" w:cs="Arial"/>
          <w:sz w:val="20"/>
          <w:szCs w:val="20"/>
        </w:rPr>
        <w:br/>
        <w:t xml:space="preserve">    &lt;/ns1:For</w:t>
      </w:r>
      <w:r w:rsidRPr="00FA0A10">
        <w:rPr>
          <w:rFonts w:ascii="Arial" w:hAnsi="Arial" w:cs="Arial"/>
          <w:sz w:val="20"/>
          <w:szCs w:val="20"/>
        </w:rPr>
        <w:t>ecastSet&gt;</w:t>
      </w:r>
      <w:r w:rsidRPr="00FA0A10">
        <w:rPr>
          <w:rFonts w:ascii="Arial" w:hAnsi="Arial" w:cs="Arial"/>
          <w:sz w:val="20"/>
          <w:szCs w:val="20"/>
        </w:rPr>
        <w:br/>
        <w:t>&lt;/ns1:ForecastSolarPayload&gt;</w:t>
      </w:r>
    </w:p>
    <w:p w14:paraId="141AD0AC" w14:textId="77777777" w:rsidR="00AB0F87" w:rsidRPr="00FA0A10" w:rsidRDefault="00AB0F87" w:rsidP="00AB0F87">
      <w:pPr>
        <w:ind w:left="360"/>
        <w:rPr>
          <w:rFonts w:ascii="Arial" w:hAnsi="Arial" w:cs="Arial"/>
          <w:sz w:val="16"/>
          <w:szCs w:val="16"/>
        </w:rPr>
      </w:pPr>
    </w:p>
    <w:p w14:paraId="63C40BAE" w14:textId="77777777" w:rsidR="00AB0F87" w:rsidRPr="000467EE" w:rsidRDefault="00AB0F87" w:rsidP="00AB0F87">
      <w:pPr>
        <w:pStyle w:val="Heading3"/>
        <w:rPr>
          <w:rFonts w:cs="Arial"/>
          <w:b w:val="0"/>
        </w:rPr>
      </w:pPr>
      <w:bookmarkStart w:id="1828" w:name="_Toc170833034"/>
      <w:r w:rsidRPr="00805285">
        <w:rPr>
          <w:rFonts w:cs="Arial"/>
          <w:b w:val="0"/>
        </w:rPr>
        <w:lastRenderedPageBreak/>
        <w:t xml:space="preserve">Short-Term </w:t>
      </w:r>
      <w:r w:rsidR="00C456B0" w:rsidRPr="00805285">
        <w:rPr>
          <w:rFonts w:cs="Arial"/>
          <w:b w:val="0"/>
        </w:rPr>
        <w:t>Photov</w:t>
      </w:r>
      <w:r w:rsidRPr="00805285">
        <w:rPr>
          <w:rFonts w:cs="Arial"/>
          <w:b w:val="0"/>
        </w:rPr>
        <w:t>oltaic Power Forecast</w:t>
      </w:r>
      <w:bookmarkEnd w:id="1828"/>
    </w:p>
    <w:p w14:paraId="73011110" w14:textId="77777777" w:rsidR="00AB0F87" w:rsidRPr="004C5652" w:rsidRDefault="00AB0F87" w:rsidP="00AB0F87">
      <w:pPr>
        <w:pStyle w:val="BodyTextNumbered"/>
        <w:ind w:left="360" w:firstLine="0"/>
        <w:rPr>
          <w:rFonts w:ascii="Arial" w:hAnsi="Arial" w:cs="Arial"/>
        </w:rPr>
      </w:pPr>
      <w:r w:rsidRPr="004C5652">
        <w:rPr>
          <w:rFonts w:ascii="Arial" w:hAnsi="Arial" w:cs="Arial"/>
        </w:rPr>
        <w:t>The purpose of this interface is to provide a query</w:t>
      </w:r>
      <w:r w:rsidR="00C456B0" w:rsidRPr="004C5652">
        <w:rPr>
          <w:rFonts w:ascii="Arial" w:hAnsi="Arial" w:cs="Arial"/>
        </w:rPr>
        <w:t xml:space="preserve"> for fetching short-term photov</w:t>
      </w:r>
      <w:r w:rsidRPr="004C5652">
        <w:rPr>
          <w:rFonts w:ascii="Arial" w:hAnsi="Arial" w:cs="Arial"/>
        </w:rPr>
        <w:t>oltaic power forecast (STPPF) for each PVGR and STPPF forecast for all PVGRs.  This interface will return the last hour data for the requesting hour-end.</w:t>
      </w:r>
    </w:p>
    <w:p w14:paraId="0AF88083" w14:textId="77777777" w:rsidR="00AB0F87" w:rsidRPr="004C5652" w:rsidRDefault="00AB0F87" w:rsidP="00AB0F87">
      <w:pPr>
        <w:pStyle w:val="BodyTextNumbered"/>
        <w:ind w:left="360" w:firstLine="0"/>
        <w:rPr>
          <w:rFonts w:ascii="Arial" w:hAnsi="Arial" w:cs="Arial"/>
        </w:rPr>
      </w:pPr>
    </w:p>
    <w:p w14:paraId="7A66D211" w14:textId="77777777" w:rsidR="00AB0F87" w:rsidRPr="004C5652" w:rsidRDefault="00AB0F87" w:rsidP="00AB0F87">
      <w:pPr>
        <w:ind w:left="360"/>
        <w:rPr>
          <w:rFonts w:ascii="Arial" w:hAnsi="Arial" w:cs="Arial"/>
        </w:rPr>
      </w:pPr>
      <w:r w:rsidRPr="004C5652">
        <w:rPr>
          <w:rFonts w:ascii="Arial" w:hAnsi="Arial" w:cs="Arial"/>
        </w:rPr>
        <w:t>The request message would use the following message fields:</w:t>
      </w:r>
    </w:p>
    <w:p w14:paraId="5595C405" w14:textId="77777777" w:rsidR="00AB0F87" w:rsidRPr="004C5652" w:rsidRDefault="00AB0F87" w:rsidP="00AB0F87">
      <w:pPr>
        <w:ind w:left="360"/>
        <w:rPr>
          <w:rFonts w:ascii="Arial" w:hAnsi="Arial" w:cs="Arial"/>
        </w:rPr>
      </w:pPr>
    </w:p>
    <w:p w14:paraId="6D8DD8BE" w14:textId="77777777" w:rsidR="00AB0F87" w:rsidRPr="004C5652" w:rsidRDefault="00AB0F87" w:rsidP="00AB0F87">
      <w:pPr>
        <w:pStyle w:val="Normal2"/>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AB0F87" w:rsidRPr="00FA0A10" w14:paraId="0C399DB6" w14:textId="77777777" w:rsidTr="00DE5961">
        <w:tc>
          <w:tcPr>
            <w:tcW w:w="2268" w:type="dxa"/>
            <w:shd w:val="clear" w:color="auto" w:fill="C0C0C0"/>
          </w:tcPr>
          <w:p w14:paraId="75C0E48F" w14:textId="77777777" w:rsidR="00AB0F87" w:rsidRPr="00995285" w:rsidRDefault="00AB0F87" w:rsidP="00DE596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040D45C1" w14:textId="77777777" w:rsidR="00AB0F87" w:rsidRPr="00995285" w:rsidRDefault="00AB0F87" w:rsidP="00DE5961">
            <w:pPr>
              <w:pStyle w:val="Normal2"/>
              <w:ind w:left="0"/>
              <w:jc w:val="center"/>
              <w:rPr>
                <w:rFonts w:ascii="Arial" w:hAnsi="Arial" w:cs="Arial"/>
                <w:highlight w:val="lightGray"/>
              </w:rPr>
            </w:pPr>
            <w:r w:rsidRPr="00995285">
              <w:rPr>
                <w:rFonts w:ascii="Arial" w:hAnsi="Arial" w:cs="Arial"/>
                <w:highlight w:val="lightGray"/>
              </w:rPr>
              <w:t>Value</w:t>
            </w:r>
          </w:p>
        </w:tc>
      </w:tr>
      <w:tr w:rsidR="00AB0F87" w:rsidRPr="00FA0A10" w14:paraId="0699B375" w14:textId="77777777" w:rsidTr="00DE5961">
        <w:tc>
          <w:tcPr>
            <w:tcW w:w="2268" w:type="dxa"/>
          </w:tcPr>
          <w:p w14:paraId="1964031F" w14:textId="77777777" w:rsidR="00AB0F87" w:rsidRPr="002A438F" w:rsidRDefault="00AB0F87" w:rsidP="00DE5961">
            <w:pPr>
              <w:pStyle w:val="Normal2"/>
              <w:ind w:left="0"/>
              <w:jc w:val="center"/>
              <w:rPr>
                <w:rFonts w:ascii="Arial" w:hAnsi="Arial" w:cs="Arial"/>
              </w:rPr>
            </w:pPr>
            <w:r w:rsidRPr="00FA0A10">
              <w:rPr>
                <w:rFonts w:ascii="Arial" w:hAnsi="Arial" w:cs="Arial"/>
              </w:rPr>
              <w:t>Header/Verb</w:t>
            </w:r>
          </w:p>
        </w:tc>
        <w:tc>
          <w:tcPr>
            <w:tcW w:w="4365" w:type="dxa"/>
          </w:tcPr>
          <w:p w14:paraId="2CD871FD" w14:textId="77777777" w:rsidR="00AB0F87" w:rsidRPr="001B0FBA" w:rsidRDefault="00AB0F87" w:rsidP="00DE5961">
            <w:pPr>
              <w:pStyle w:val="Normal2"/>
              <w:ind w:left="0"/>
              <w:jc w:val="center"/>
              <w:rPr>
                <w:rFonts w:ascii="Arial" w:hAnsi="Arial" w:cs="Arial"/>
                <w:i/>
              </w:rPr>
            </w:pPr>
            <w:r w:rsidRPr="001B0FBA">
              <w:rPr>
                <w:rFonts w:ascii="Arial" w:hAnsi="Arial" w:cs="Arial"/>
                <w:i/>
              </w:rPr>
              <w:t>get</w:t>
            </w:r>
          </w:p>
        </w:tc>
      </w:tr>
      <w:tr w:rsidR="00AB0F87" w:rsidRPr="00FA0A10" w14:paraId="26F5D012" w14:textId="77777777" w:rsidTr="00DE5961">
        <w:tc>
          <w:tcPr>
            <w:tcW w:w="2268" w:type="dxa"/>
          </w:tcPr>
          <w:p w14:paraId="518639FD" w14:textId="77777777" w:rsidR="00AB0F87" w:rsidRPr="002A438F" w:rsidRDefault="00AB0F87" w:rsidP="00DE5961">
            <w:pPr>
              <w:pStyle w:val="Normal2"/>
              <w:ind w:left="0"/>
              <w:jc w:val="center"/>
              <w:rPr>
                <w:rFonts w:ascii="Arial" w:hAnsi="Arial" w:cs="Arial"/>
              </w:rPr>
            </w:pPr>
            <w:r w:rsidRPr="00FA0A10">
              <w:rPr>
                <w:rFonts w:ascii="Arial" w:hAnsi="Arial" w:cs="Arial"/>
              </w:rPr>
              <w:t>Header/Noun</w:t>
            </w:r>
          </w:p>
        </w:tc>
        <w:tc>
          <w:tcPr>
            <w:tcW w:w="4365" w:type="dxa"/>
          </w:tcPr>
          <w:p w14:paraId="256B7860" w14:textId="77777777" w:rsidR="00AB0F87" w:rsidRPr="001B0FBA" w:rsidRDefault="00AB0F87" w:rsidP="00DE5961">
            <w:pPr>
              <w:pStyle w:val="Normal2"/>
              <w:ind w:left="0"/>
              <w:jc w:val="center"/>
              <w:rPr>
                <w:rFonts w:ascii="Arial" w:hAnsi="Arial" w:cs="Arial"/>
                <w:i/>
              </w:rPr>
            </w:pPr>
            <w:r w:rsidRPr="001B0FBA">
              <w:rPr>
                <w:rFonts w:ascii="Arial" w:hAnsi="Arial" w:cs="Arial"/>
              </w:rPr>
              <w:t>STPPF</w:t>
            </w:r>
          </w:p>
        </w:tc>
      </w:tr>
      <w:tr w:rsidR="00AB0F87" w:rsidRPr="00FA0A10" w14:paraId="4182EE9A" w14:textId="77777777" w:rsidTr="00DE5961">
        <w:tc>
          <w:tcPr>
            <w:tcW w:w="2268" w:type="dxa"/>
          </w:tcPr>
          <w:p w14:paraId="3F3C0A2C" w14:textId="77777777" w:rsidR="00AB0F87" w:rsidRPr="002A438F" w:rsidRDefault="00AB0F87" w:rsidP="00DE5961">
            <w:pPr>
              <w:pStyle w:val="Normal2"/>
              <w:ind w:left="0"/>
              <w:jc w:val="center"/>
              <w:rPr>
                <w:rFonts w:ascii="Arial" w:hAnsi="Arial" w:cs="Arial"/>
              </w:rPr>
            </w:pPr>
            <w:r w:rsidRPr="00FA0A10">
              <w:rPr>
                <w:rFonts w:ascii="Arial" w:hAnsi="Arial" w:cs="Arial"/>
              </w:rPr>
              <w:t>Header/Source</w:t>
            </w:r>
          </w:p>
        </w:tc>
        <w:tc>
          <w:tcPr>
            <w:tcW w:w="4365" w:type="dxa"/>
          </w:tcPr>
          <w:p w14:paraId="7D5F0655" w14:textId="77777777" w:rsidR="00AB0F87" w:rsidRPr="001B0FBA" w:rsidRDefault="00AB0F87" w:rsidP="00DE5961">
            <w:pPr>
              <w:pStyle w:val="Normal2"/>
              <w:ind w:left="0"/>
              <w:jc w:val="center"/>
              <w:rPr>
                <w:rFonts w:ascii="Arial" w:hAnsi="Arial" w:cs="Arial"/>
                <w:i/>
              </w:rPr>
            </w:pPr>
            <w:r w:rsidRPr="001B0FBA">
              <w:rPr>
                <w:rFonts w:ascii="Arial" w:hAnsi="Arial" w:cs="Arial"/>
                <w:i/>
              </w:rPr>
              <w:t>MARKET PARTICIPANT ID</w:t>
            </w:r>
          </w:p>
        </w:tc>
      </w:tr>
      <w:tr w:rsidR="00AB0F87" w:rsidRPr="00FA0A10" w14:paraId="1B42C853" w14:textId="77777777" w:rsidTr="00DE5961">
        <w:tc>
          <w:tcPr>
            <w:tcW w:w="2268" w:type="dxa"/>
          </w:tcPr>
          <w:p w14:paraId="5708705F" w14:textId="77777777" w:rsidR="00AB0F87" w:rsidRPr="002A438F" w:rsidRDefault="00AB0F87" w:rsidP="00DE5961">
            <w:pPr>
              <w:pStyle w:val="Normal2"/>
              <w:ind w:left="0"/>
              <w:jc w:val="center"/>
              <w:rPr>
                <w:rFonts w:ascii="Arial" w:hAnsi="Arial" w:cs="Arial"/>
              </w:rPr>
            </w:pPr>
            <w:r w:rsidRPr="00FA0A10">
              <w:rPr>
                <w:rFonts w:ascii="Arial" w:hAnsi="Arial" w:cs="Arial"/>
              </w:rPr>
              <w:t>Header/UserID</w:t>
            </w:r>
          </w:p>
        </w:tc>
        <w:tc>
          <w:tcPr>
            <w:tcW w:w="4365" w:type="dxa"/>
          </w:tcPr>
          <w:p w14:paraId="79CBD1F6" w14:textId="77777777" w:rsidR="00AB0F87" w:rsidRPr="001B0FBA" w:rsidRDefault="00AB0F87" w:rsidP="00DE5961">
            <w:pPr>
              <w:pStyle w:val="Normal2"/>
              <w:ind w:left="0"/>
              <w:jc w:val="center"/>
              <w:rPr>
                <w:rFonts w:ascii="Arial" w:hAnsi="Arial" w:cs="Arial"/>
                <w:i/>
              </w:rPr>
            </w:pPr>
            <w:r w:rsidRPr="001B0FBA">
              <w:rPr>
                <w:rFonts w:ascii="Arial" w:hAnsi="Arial" w:cs="Arial"/>
                <w:i/>
              </w:rPr>
              <w:t>ID of user</w:t>
            </w:r>
          </w:p>
        </w:tc>
      </w:tr>
      <w:tr w:rsidR="00AB0F87" w:rsidRPr="00FA0A10" w14:paraId="66684442" w14:textId="77777777" w:rsidTr="00DE5961">
        <w:tc>
          <w:tcPr>
            <w:tcW w:w="2268" w:type="dxa"/>
          </w:tcPr>
          <w:p w14:paraId="6C0BD8AA" w14:textId="77777777" w:rsidR="00AB0F87" w:rsidRPr="002A438F" w:rsidRDefault="00AB0F87" w:rsidP="00DE5961">
            <w:pPr>
              <w:pStyle w:val="Normal2"/>
              <w:ind w:left="0"/>
              <w:jc w:val="center"/>
              <w:rPr>
                <w:rFonts w:ascii="Arial" w:hAnsi="Arial" w:cs="Arial"/>
              </w:rPr>
            </w:pPr>
            <w:r w:rsidRPr="00FA0A10">
              <w:rPr>
                <w:rFonts w:ascii="Arial" w:hAnsi="Arial" w:cs="Arial"/>
              </w:rPr>
              <w:t>Request/endTime</w:t>
            </w:r>
          </w:p>
        </w:tc>
        <w:tc>
          <w:tcPr>
            <w:tcW w:w="4365" w:type="dxa"/>
          </w:tcPr>
          <w:p w14:paraId="1D83DAA9" w14:textId="77777777" w:rsidR="00AB0F87" w:rsidRPr="001B0FBA" w:rsidRDefault="00AB0F87" w:rsidP="00DE5961">
            <w:pPr>
              <w:pStyle w:val="Normal2"/>
              <w:ind w:left="0"/>
              <w:jc w:val="center"/>
              <w:rPr>
                <w:rFonts w:ascii="Arial" w:hAnsi="Arial" w:cs="Arial"/>
                <w:i/>
              </w:rPr>
            </w:pPr>
            <w:r w:rsidRPr="001B0FBA">
              <w:rPr>
                <w:rFonts w:ascii="Arial" w:hAnsi="Arial" w:cs="Arial"/>
                <w:i/>
              </w:rPr>
              <w:t xml:space="preserve"> End time of interest</w:t>
            </w:r>
          </w:p>
        </w:tc>
      </w:tr>
      <w:tr w:rsidR="00AB0F87" w:rsidRPr="00FA0A10" w14:paraId="0D2C55D9" w14:textId="77777777" w:rsidTr="00DE5961">
        <w:tc>
          <w:tcPr>
            <w:tcW w:w="2268" w:type="dxa"/>
          </w:tcPr>
          <w:p w14:paraId="490F8107" w14:textId="77777777" w:rsidR="00AB0F87" w:rsidRPr="002A438F" w:rsidRDefault="00AB0F87" w:rsidP="00DE5961">
            <w:pPr>
              <w:pStyle w:val="Normal2"/>
              <w:ind w:left="0"/>
              <w:jc w:val="center"/>
              <w:rPr>
                <w:rFonts w:ascii="Arial" w:hAnsi="Arial" w:cs="Arial"/>
              </w:rPr>
            </w:pPr>
            <w:r w:rsidRPr="00FA0A10">
              <w:rPr>
                <w:rFonts w:ascii="Arial" w:hAnsi="Arial" w:cs="Arial"/>
              </w:rPr>
              <w:t xml:space="preserve">    Request/ID</w:t>
            </w:r>
          </w:p>
        </w:tc>
        <w:tc>
          <w:tcPr>
            <w:tcW w:w="4365" w:type="dxa"/>
          </w:tcPr>
          <w:p w14:paraId="72D5B657" w14:textId="77777777" w:rsidR="00AB0F87" w:rsidRPr="001B0FBA" w:rsidRDefault="00AB0F87" w:rsidP="00DE5961">
            <w:pPr>
              <w:pStyle w:val="Normal2"/>
              <w:ind w:left="0"/>
              <w:jc w:val="center"/>
              <w:rPr>
                <w:rFonts w:ascii="Arial" w:hAnsi="Arial" w:cs="Arial"/>
                <w:i/>
              </w:rPr>
            </w:pPr>
            <w:r w:rsidRPr="001B0FBA">
              <w:rPr>
                <w:rFonts w:ascii="Arial" w:hAnsi="Arial" w:cs="Arial"/>
                <w:i/>
              </w:rPr>
              <w:t xml:space="preserve">                  Optional: PVGR identity</w:t>
            </w:r>
          </w:p>
          <w:p w14:paraId="0BC12EC8" w14:textId="77777777" w:rsidR="00AB0F87" w:rsidRPr="00FA0A10" w:rsidRDefault="00AB0F87" w:rsidP="00DE5961">
            <w:pPr>
              <w:pStyle w:val="Normal2"/>
              <w:ind w:left="0"/>
              <w:jc w:val="center"/>
              <w:rPr>
                <w:rFonts w:ascii="Arial" w:hAnsi="Arial" w:cs="Arial"/>
                <w:i/>
              </w:rPr>
            </w:pPr>
            <w:r w:rsidRPr="00FA0A10">
              <w:rPr>
                <w:rFonts w:ascii="Arial" w:hAnsi="Arial" w:cs="Arial"/>
                <w:i/>
              </w:rPr>
              <w:t xml:space="preserve">If No PVGR provided then </w:t>
            </w:r>
            <w:r w:rsidRPr="00FA0A10">
              <w:rPr>
                <w:rFonts w:ascii="Arial" w:hAnsi="Arial" w:cs="Arial"/>
              </w:rPr>
              <w:t>STPPF</w:t>
            </w:r>
            <w:r w:rsidRPr="00FA0A10">
              <w:rPr>
                <w:rFonts w:ascii="Arial" w:hAnsi="Arial" w:cs="Arial"/>
                <w:i/>
              </w:rPr>
              <w:t xml:space="preserve"> for all PVGRs is returned </w:t>
            </w:r>
          </w:p>
        </w:tc>
      </w:tr>
    </w:tbl>
    <w:p w14:paraId="78E6193B" w14:textId="77777777" w:rsidR="00AB0F87" w:rsidRPr="004C5652" w:rsidRDefault="00AB0F87" w:rsidP="00AB0F87">
      <w:pPr>
        <w:pStyle w:val="Normal2"/>
        <w:ind w:left="360"/>
        <w:rPr>
          <w:rFonts w:ascii="Arial" w:hAnsi="Arial" w:cs="Arial"/>
          <w:sz w:val="24"/>
        </w:rPr>
      </w:pPr>
    </w:p>
    <w:p w14:paraId="2E62DD80" w14:textId="77777777" w:rsidR="00AB0F87" w:rsidRPr="004C5652" w:rsidRDefault="00AB0F87" w:rsidP="00AB0F87">
      <w:pPr>
        <w:pStyle w:val="Normal2"/>
        <w:ind w:left="360"/>
        <w:rPr>
          <w:rFonts w:ascii="Arial" w:hAnsi="Arial" w:cs="Arial"/>
          <w:sz w:val="24"/>
        </w:rPr>
      </w:pPr>
      <w:r w:rsidRPr="004C5652">
        <w:rPr>
          <w:rFonts w:ascii="Arial" w:hAnsi="Arial" w:cs="Arial"/>
          <w:sz w:val="24"/>
        </w:rPr>
        <w:t>The corresponding response messages would use the following message fields:</w:t>
      </w:r>
    </w:p>
    <w:p w14:paraId="21D85516" w14:textId="77777777" w:rsidR="00AB0F87" w:rsidRPr="004C5652" w:rsidRDefault="00AB0F87" w:rsidP="00AB0F87">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AB0F87" w:rsidRPr="00FA0A10" w14:paraId="428F7471" w14:textId="77777777" w:rsidTr="00DE5961">
        <w:tc>
          <w:tcPr>
            <w:tcW w:w="2268" w:type="dxa"/>
            <w:shd w:val="clear" w:color="auto" w:fill="C0C0C0"/>
          </w:tcPr>
          <w:p w14:paraId="034501D1" w14:textId="77777777" w:rsidR="00AB0F87" w:rsidRPr="00995285" w:rsidRDefault="00AB0F87" w:rsidP="00DE596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096353B8" w14:textId="77777777" w:rsidR="00AB0F87" w:rsidRPr="00995285" w:rsidRDefault="00AB0F87" w:rsidP="00DE5961">
            <w:pPr>
              <w:pStyle w:val="Normal2"/>
              <w:ind w:left="0"/>
              <w:jc w:val="center"/>
              <w:rPr>
                <w:rFonts w:ascii="Arial" w:hAnsi="Arial" w:cs="Arial"/>
                <w:highlight w:val="lightGray"/>
              </w:rPr>
            </w:pPr>
            <w:r w:rsidRPr="00995285">
              <w:rPr>
                <w:rFonts w:ascii="Arial" w:hAnsi="Arial" w:cs="Arial"/>
                <w:highlight w:val="lightGray"/>
              </w:rPr>
              <w:t>Value</w:t>
            </w:r>
          </w:p>
        </w:tc>
      </w:tr>
      <w:tr w:rsidR="00AB0F87" w:rsidRPr="00FA0A10" w14:paraId="0CF14CB7" w14:textId="77777777" w:rsidTr="00DE5961">
        <w:tc>
          <w:tcPr>
            <w:tcW w:w="2268" w:type="dxa"/>
          </w:tcPr>
          <w:p w14:paraId="1472DF2C" w14:textId="77777777" w:rsidR="00AB0F87" w:rsidRPr="002A438F" w:rsidRDefault="00AB0F87" w:rsidP="00DE5961">
            <w:pPr>
              <w:pStyle w:val="Normal2"/>
              <w:ind w:left="0"/>
              <w:jc w:val="center"/>
              <w:rPr>
                <w:rFonts w:ascii="Arial" w:hAnsi="Arial" w:cs="Arial"/>
              </w:rPr>
            </w:pPr>
            <w:r w:rsidRPr="00FA0A10">
              <w:rPr>
                <w:rFonts w:ascii="Arial" w:hAnsi="Arial" w:cs="Arial"/>
              </w:rPr>
              <w:t>Header/Verb</w:t>
            </w:r>
          </w:p>
        </w:tc>
        <w:tc>
          <w:tcPr>
            <w:tcW w:w="4365" w:type="dxa"/>
          </w:tcPr>
          <w:p w14:paraId="15E85428" w14:textId="77777777" w:rsidR="00AB0F87" w:rsidRPr="001B0FBA" w:rsidRDefault="00AB0F87" w:rsidP="00DE5961">
            <w:pPr>
              <w:pStyle w:val="Normal2"/>
              <w:ind w:left="0"/>
              <w:jc w:val="center"/>
              <w:rPr>
                <w:rFonts w:ascii="Arial" w:hAnsi="Arial" w:cs="Arial"/>
                <w:i/>
              </w:rPr>
            </w:pPr>
            <w:r w:rsidRPr="001B0FBA">
              <w:rPr>
                <w:rFonts w:ascii="Arial" w:hAnsi="Arial" w:cs="Arial"/>
                <w:i/>
              </w:rPr>
              <w:t>reply</w:t>
            </w:r>
          </w:p>
        </w:tc>
      </w:tr>
      <w:tr w:rsidR="00AB0F87" w:rsidRPr="00FA0A10" w14:paraId="0C0DC715" w14:textId="77777777" w:rsidTr="00DE5961">
        <w:tc>
          <w:tcPr>
            <w:tcW w:w="2268" w:type="dxa"/>
          </w:tcPr>
          <w:p w14:paraId="2018B537" w14:textId="77777777" w:rsidR="00AB0F87" w:rsidRPr="002A438F" w:rsidRDefault="00AB0F87" w:rsidP="00DE5961">
            <w:pPr>
              <w:pStyle w:val="Normal2"/>
              <w:ind w:left="0"/>
              <w:jc w:val="center"/>
              <w:rPr>
                <w:rFonts w:ascii="Arial" w:hAnsi="Arial" w:cs="Arial"/>
              </w:rPr>
            </w:pPr>
            <w:r w:rsidRPr="00FA0A10">
              <w:rPr>
                <w:rFonts w:ascii="Arial" w:hAnsi="Arial" w:cs="Arial"/>
              </w:rPr>
              <w:t>Header/Noun</w:t>
            </w:r>
          </w:p>
        </w:tc>
        <w:tc>
          <w:tcPr>
            <w:tcW w:w="4365" w:type="dxa"/>
          </w:tcPr>
          <w:p w14:paraId="6EECC350" w14:textId="77777777" w:rsidR="00AB0F87" w:rsidRPr="001B0FBA" w:rsidRDefault="00AB0F87" w:rsidP="00DE5961">
            <w:pPr>
              <w:pStyle w:val="Normal2"/>
              <w:ind w:left="0"/>
              <w:jc w:val="center"/>
              <w:rPr>
                <w:rFonts w:ascii="Arial" w:hAnsi="Arial" w:cs="Arial"/>
                <w:i/>
              </w:rPr>
            </w:pPr>
            <w:r w:rsidRPr="001B0FBA">
              <w:rPr>
                <w:rFonts w:ascii="Arial" w:hAnsi="Arial" w:cs="Arial"/>
              </w:rPr>
              <w:t>STPPF</w:t>
            </w:r>
          </w:p>
        </w:tc>
      </w:tr>
      <w:tr w:rsidR="00AB0F87" w:rsidRPr="00FA0A10" w14:paraId="2E22C722" w14:textId="77777777" w:rsidTr="00DE5961">
        <w:tc>
          <w:tcPr>
            <w:tcW w:w="2268" w:type="dxa"/>
          </w:tcPr>
          <w:p w14:paraId="079B1D37" w14:textId="77777777" w:rsidR="00AB0F87" w:rsidRPr="002A438F" w:rsidRDefault="00AB0F87" w:rsidP="00DE5961">
            <w:pPr>
              <w:pStyle w:val="Normal2"/>
              <w:ind w:left="0"/>
              <w:jc w:val="center"/>
              <w:rPr>
                <w:rFonts w:ascii="Arial" w:hAnsi="Arial" w:cs="Arial"/>
              </w:rPr>
            </w:pPr>
            <w:r w:rsidRPr="00FA0A10">
              <w:rPr>
                <w:rFonts w:ascii="Arial" w:hAnsi="Arial" w:cs="Arial"/>
              </w:rPr>
              <w:t>Header/Source</w:t>
            </w:r>
          </w:p>
        </w:tc>
        <w:tc>
          <w:tcPr>
            <w:tcW w:w="4365" w:type="dxa"/>
          </w:tcPr>
          <w:p w14:paraId="64BC7D60" w14:textId="77777777" w:rsidR="00AB0F87" w:rsidRPr="001B0FBA" w:rsidRDefault="00AB0F87" w:rsidP="00DE5961">
            <w:pPr>
              <w:pStyle w:val="Normal2"/>
              <w:ind w:left="0"/>
              <w:jc w:val="center"/>
              <w:rPr>
                <w:rFonts w:ascii="Arial" w:hAnsi="Arial" w:cs="Arial"/>
                <w:i/>
              </w:rPr>
            </w:pPr>
            <w:r w:rsidRPr="001B0FBA">
              <w:rPr>
                <w:rFonts w:ascii="Arial" w:hAnsi="Arial" w:cs="Arial"/>
                <w:i/>
              </w:rPr>
              <w:t>ERCOT</w:t>
            </w:r>
          </w:p>
        </w:tc>
      </w:tr>
      <w:tr w:rsidR="00AB0F87" w:rsidRPr="00FA0A10" w14:paraId="371A2A9C" w14:textId="77777777" w:rsidTr="00DE5961">
        <w:tc>
          <w:tcPr>
            <w:tcW w:w="2268" w:type="dxa"/>
          </w:tcPr>
          <w:p w14:paraId="073E357A" w14:textId="77777777" w:rsidR="00AB0F87" w:rsidRPr="002A438F" w:rsidRDefault="00AB0F87" w:rsidP="00DE5961">
            <w:pPr>
              <w:pStyle w:val="Normal2"/>
              <w:ind w:left="0"/>
              <w:jc w:val="center"/>
              <w:rPr>
                <w:rFonts w:ascii="Arial" w:hAnsi="Arial" w:cs="Arial"/>
              </w:rPr>
            </w:pPr>
            <w:r w:rsidRPr="00FA0A10">
              <w:rPr>
                <w:rFonts w:ascii="Arial" w:hAnsi="Arial" w:cs="Arial"/>
              </w:rPr>
              <w:t>Reply/ReplyCode</w:t>
            </w:r>
          </w:p>
        </w:tc>
        <w:tc>
          <w:tcPr>
            <w:tcW w:w="4365" w:type="dxa"/>
          </w:tcPr>
          <w:p w14:paraId="78963FCA" w14:textId="77777777" w:rsidR="00AB0F87" w:rsidRPr="001B0FBA" w:rsidRDefault="00AB0F87" w:rsidP="00DE5961">
            <w:pPr>
              <w:pStyle w:val="Normal2"/>
              <w:ind w:left="0"/>
              <w:jc w:val="center"/>
              <w:rPr>
                <w:rFonts w:ascii="Arial" w:hAnsi="Arial" w:cs="Arial"/>
                <w:i/>
              </w:rPr>
            </w:pPr>
            <w:r w:rsidRPr="001B0FBA">
              <w:rPr>
                <w:rFonts w:ascii="Arial" w:hAnsi="Arial" w:cs="Arial"/>
                <w:i/>
              </w:rPr>
              <w:t>Reply code, success=OK</w:t>
            </w:r>
          </w:p>
        </w:tc>
      </w:tr>
      <w:tr w:rsidR="00AB0F87" w:rsidRPr="00FA0A10" w14:paraId="0AA07FCB" w14:textId="77777777" w:rsidTr="00DE5961">
        <w:tc>
          <w:tcPr>
            <w:tcW w:w="2268" w:type="dxa"/>
          </w:tcPr>
          <w:p w14:paraId="01E170D4" w14:textId="77777777" w:rsidR="00AB0F87" w:rsidRPr="002A438F" w:rsidRDefault="00AB0F87" w:rsidP="00DE5961">
            <w:pPr>
              <w:pStyle w:val="Normal2"/>
              <w:ind w:left="0"/>
              <w:jc w:val="center"/>
              <w:rPr>
                <w:rFonts w:ascii="Arial" w:hAnsi="Arial" w:cs="Arial"/>
              </w:rPr>
            </w:pPr>
            <w:r w:rsidRPr="00FA0A10">
              <w:rPr>
                <w:rFonts w:ascii="Arial" w:hAnsi="Arial" w:cs="Arial"/>
              </w:rPr>
              <w:t>Reply/Error</w:t>
            </w:r>
          </w:p>
        </w:tc>
        <w:tc>
          <w:tcPr>
            <w:tcW w:w="4365" w:type="dxa"/>
          </w:tcPr>
          <w:p w14:paraId="40B21370" w14:textId="77777777" w:rsidR="00AB0F87" w:rsidRPr="001B0FBA" w:rsidRDefault="00AB0F87" w:rsidP="00DE5961">
            <w:pPr>
              <w:pStyle w:val="Normal2"/>
              <w:ind w:left="0"/>
              <w:jc w:val="center"/>
              <w:rPr>
                <w:rFonts w:ascii="Arial" w:hAnsi="Arial" w:cs="Arial"/>
                <w:i/>
              </w:rPr>
            </w:pPr>
            <w:r w:rsidRPr="001B0FBA">
              <w:rPr>
                <w:rFonts w:ascii="Arial" w:hAnsi="Arial" w:cs="Arial"/>
                <w:i/>
              </w:rPr>
              <w:t>Error message, if error encountered</w:t>
            </w:r>
          </w:p>
        </w:tc>
      </w:tr>
      <w:tr w:rsidR="00AB0F87" w:rsidRPr="00FA0A10" w14:paraId="36B6A550" w14:textId="77777777" w:rsidTr="00DE5961">
        <w:tc>
          <w:tcPr>
            <w:tcW w:w="2268" w:type="dxa"/>
          </w:tcPr>
          <w:p w14:paraId="4A533988" w14:textId="77777777" w:rsidR="00AB0F87" w:rsidRPr="002A438F" w:rsidRDefault="00AB0F87" w:rsidP="00DE5961">
            <w:pPr>
              <w:pStyle w:val="Normal2"/>
              <w:ind w:left="0"/>
              <w:jc w:val="center"/>
              <w:rPr>
                <w:rFonts w:ascii="Arial" w:hAnsi="Arial" w:cs="Arial"/>
              </w:rPr>
            </w:pPr>
            <w:r w:rsidRPr="00FA0A10">
              <w:rPr>
                <w:rFonts w:ascii="Arial" w:hAnsi="Arial" w:cs="Arial"/>
              </w:rPr>
              <w:t>Payload/</w:t>
            </w:r>
          </w:p>
        </w:tc>
        <w:tc>
          <w:tcPr>
            <w:tcW w:w="4365" w:type="dxa"/>
          </w:tcPr>
          <w:p w14:paraId="75D2E561" w14:textId="77777777" w:rsidR="00AB0F87" w:rsidRPr="001B0FBA" w:rsidRDefault="00AB0F87" w:rsidP="00DE5961">
            <w:pPr>
              <w:pStyle w:val="Normal2"/>
              <w:ind w:left="0"/>
              <w:jc w:val="center"/>
              <w:rPr>
                <w:rFonts w:ascii="Arial" w:hAnsi="Arial" w:cs="Arial"/>
                <w:i/>
              </w:rPr>
            </w:pPr>
            <w:r w:rsidRPr="001B0FBA">
              <w:rPr>
                <w:rFonts w:ascii="Arial" w:hAnsi="Arial" w:cs="Arial"/>
                <w:i/>
              </w:rPr>
              <w:t>STPPF</w:t>
            </w:r>
          </w:p>
        </w:tc>
      </w:tr>
    </w:tbl>
    <w:p w14:paraId="17F0B745" w14:textId="77777777" w:rsidR="00AB0F87" w:rsidRPr="004C5652" w:rsidRDefault="00AB0F87" w:rsidP="00AB0F87">
      <w:pPr>
        <w:ind w:left="360"/>
        <w:rPr>
          <w:rFonts w:ascii="Arial" w:hAnsi="Arial" w:cs="Arial"/>
        </w:rPr>
      </w:pPr>
    </w:p>
    <w:p w14:paraId="08B3974E" w14:textId="77777777" w:rsidR="00AB0F87" w:rsidRPr="004C5652" w:rsidRDefault="00AB0F87" w:rsidP="00AB0F87">
      <w:pPr>
        <w:ind w:left="360"/>
        <w:rPr>
          <w:rFonts w:ascii="Arial" w:hAnsi="Arial" w:cs="Arial"/>
        </w:rPr>
      </w:pPr>
      <w:r w:rsidRPr="004C5652">
        <w:rPr>
          <w:rFonts w:ascii="Arial" w:hAnsi="Arial" w:cs="Arial"/>
        </w:rPr>
        <w:t xml:space="preserve">The following diagram defines the </w:t>
      </w:r>
      <w:r w:rsidR="007E5BA5" w:rsidRPr="004C5652">
        <w:rPr>
          <w:rFonts w:ascii="Arial" w:hAnsi="Arial" w:cs="Arial"/>
        </w:rPr>
        <w:t xml:space="preserve">ForecastSolarPayload structure in the </w:t>
      </w:r>
      <w:r w:rsidRPr="004C5652">
        <w:rPr>
          <w:rFonts w:ascii="Arial" w:hAnsi="Arial" w:cs="Arial"/>
        </w:rPr>
        <w:t>STPPF</w:t>
      </w:r>
      <w:r w:rsidR="007E5BA5" w:rsidRPr="004C5652">
        <w:rPr>
          <w:rFonts w:ascii="Arial" w:hAnsi="Arial" w:cs="Arial"/>
        </w:rPr>
        <w:t xml:space="preserve"> response</w:t>
      </w:r>
      <w:r w:rsidRPr="004C5652">
        <w:rPr>
          <w:rFonts w:ascii="Arial" w:hAnsi="Arial" w:cs="Arial"/>
        </w:rPr>
        <w:t>:</w:t>
      </w:r>
    </w:p>
    <w:p w14:paraId="6CC03884" w14:textId="77777777" w:rsidR="00AB0F87" w:rsidRPr="004C5652" w:rsidRDefault="00AB0F87" w:rsidP="00AB0F87">
      <w:pPr>
        <w:ind w:left="360"/>
        <w:rPr>
          <w:rFonts w:ascii="Arial" w:hAnsi="Arial" w:cs="Arial"/>
        </w:rPr>
      </w:pPr>
    </w:p>
    <w:p w14:paraId="25450E1A" w14:textId="77777777" w:rsidR="00AB0F87" w:rsidRPr="004C5652" w:rsidRDefault="009A2F00" w:rsidP="003A1FF4">
      <w:pPr>
        <w:rPr>
          <w:rFonts w:ascii="Arial" w:hAnsi="Arial" w:cs="Arial"/>
        </w:rPr>
      </w:pPr>
      <w:r>
        <w:rPr>
          <w:rFonts w:ascii="Arial" w:hAnsi="Arial" w:cs="Arial"/>
          <w:noProof/>
        </w:rPr>
        <w:lastRenderedPageBreak/>
        <w:drawing>
          <wp:inline distT="0" distB="0" distL="0" distR="0" wp14:anchorId="14FC858C" wp14:editId="369C0555">
            <wp:extent cx="6677025" cy="4114800"/>
            <wp:effectExtent l="0" t="0" r="9525" b="0"/>
            <wp:docPr id="112" name="Picture 112" descr="ErcotSolarQSEForecast_ForecastSolarPay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ErcotSolarQSEForecast_ForecastSolarPayload"/>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6677025" cy="4114800"/>
                    </a:xfrm>
                    <a:prstGeom prst="rect">
                      <a:avLst/>
                    </a:prstGeom>
                    <a:noFill/>
                    <a:ln>
                      <a:noFill/>
                    </a:ln>
                  </pic:spPr>
                </pic:pic>
              </a:graphicData>
            </a:graphic>
          </wp:inline>
        </w:drawing>
      </w:r>
    </w:p>
    <w:p w14:paraId="653AAF85" w14:textId="77777777" w:rsidR="00AB0F87" w:rsidRPr="004C5652" w:rsidRDefault="00AB0F87" w:rsidP="00AB0F87">
      <w:pPr>
        <w:ind w:left="360"/>
        <w:rPr>
          <w:rFonts w:ascii="Arial" w:hAnsi="Arial" w:cs="Arial"/>
        </w:rPr>
      </w:pPr>
    </w:p>
    <w:p w14:paraId="176C6460" w14:textId="70EF0EFB" w:rsidR="00AB0F87" w:rsidRPr="004C5652" w:rsidRDefault="00AB0F87" w:rsidP="00AB0F87">
      <w:pPr>
        <w:rPr>
          <w:rFonts w:ascii="Arial" w:hAnsi="Arial" w:cs="Arial"/>
          <w:sz w:val="20"/>
          <w:szCs w:val="20"/>
        </w:rPr>
      </w:pPr>
      <w:bookmarkStart w:id="1829" w:name="_Toc170832600"/>
      <w:r w:rsidRPr="004C5652">
        <w:rPr>
          <w:rFonts w:ascii="Arial" w:hAnsi="Arial" w:cs="Arial"/>
          <w:sz w:val="20"/>
          <w:szCs w:val="20"/>
        </w:rPr>
        <w:t xml:space="preserve">Figure </w:t>
      </w:r>
      <w:r w:rsidRPr="004C5652">
        <w:rPr>
          <w:rFonts w:ascii="Arial" w:hAnsi="Arial" w:cs="Arial"/>
          <w:sz w:val="20"/>
          <w:szCs w:val="20"/>
        </w:rPr>
        <w:fldChar w:fldCharType="begin"/>
      </w:r>
      <w:r w:rsidRPr="004C5652">
        <w:rPr>
          <w:rFonts w:ascii="Arial" w:hAnsi="Arial" w:cs="Arial"/>
          <w:sz w:val="20"/>
          <w:szCs w:val="20"/>
        </w:rPr>
        <w:instrText xml:space="preserve"> SEQ Figure \* ARABIC </w:instrText>
      </w:r>
      <w:r w:rsidRPr="004C5652">
        <w:rPr>
          <w:rFonts w:ascii="Arial" w:hAnsi="Arial" w:cs="Arial"/>
          <w:sz w:val="20"/>
          <w:szCs w:val="20"/>
        </w:rPr>
        <w:fldChar w:fldCharType="separate"/>
      </w:r>
      <w:r w:rsidR="005D4A77">
        <w:rPr>
          <w:rFonts w:ascii="Arial" w:hAnsi="Arial" w:cs="Arial"/>
          <w:noProof/>
          <w:sz w:val="20"/>
          <w:szCs w:val="20"/>
        </w:rPr>
        <w:t>137</w:t>
      </w:r>
      <w:r w:rsidRPr="004C5652">
        <w:rPr>
          <w:rFonts w:ascii="Arial" w:hAnsi="Arial" w:cs="Arial"/>
          <w:sz w:val="20"/>
          <w:szCs w:val="20"/>
        </w:rPr>
        <w:fldChar w:fldCharType="end"/>
      </w:r>
      <w:r w:rsidRPr="004C5652">
        <w:rPr>
          <w:rFonts w:ascii="Arial" w:hAnsi="Arial" w:cs="Arial"/>
          <w:sz w:val="20"/>
          <w:szCs w:val="20"/>
        </w:rPr>
        <w:t xml:space="preserve"> - STPPF Structure</w:t>
      </w:r>
      <w:bookmarkEnd w:id="1829"/>
    </w:p>
    <w:p w14:paraId="34536F4C" w14:textId="77777777" w:rsidR="00AB0F87" w:rsidRPr="004C5652" w:rsidRDefault="00AB0F87" w:rsidP="00AB0F87">
      <w:pPr>
        <w:ind w:left="360"/>
        <w:rPr>
          <w:rFonts w:ascii="Arial" w:hAnsi="Arial" w:cs="Arial"/>
        </w:rPr>
      </w:pPr>
    </w:p>
    <w:p w14:paraId="7FE187D4" w14:textId="77777777" w:rsidR="00AB0F87" w:rsidRPr="004C5652" w:rsidRDefault="00AB0F87" w:rsidP="00AB0F87">
      <w:pPr>
        <w:ind w:left="360"/>
        <w:rPr>
          <w:rFonts w:ascii="Arial" w:hAnsi="Arial" w:cs="Arial"/>
        </w:rPr>
      </w:pPr>
      <w:r w:rsidRPr="004C5652">
        <w:rPr>
          <w:rFonts w:ascii="Arial" w:hAnsi="Arial" w:cs="Arial"/>
        </w:rPr>
        <w:t xml:space="preserve">The following is an </w:t>
      </w:r>
      <w:r w:rsidR="003A1FF4" w:rsidRPr="004C5652">
        <w:rPr>
          <w:rFonts w:ascii="Arial" w:hAnsi="Arial" w:cs="Arial"/>
        </w:rPr>
        <w:t xml:space="preserve">abbreviated </w:t>
      </w:r>
      <w:r w:rsidRPr="004C5652">
        <w:rPr>
          <w:rFonts w:ascii="Arial" w:hAnsi="Arial" w:cs="Arial"/>
        </w:rPr>
        <w:t xml:space="preserve">XML example </w:t>
      </w:r>
      <w:r w:rsidR="003A1FF4" w:rsidRPr="004C5652">
        <w:rPr>
          <w:rFonts w:ascii="Arial" w:hAnsi="Arial" w:cs="Arial"/>
        </w:rPr>
        <w:t>of a</w:t>
      </w:r>
      <w:r w:rsidR="00326803" w:rsidRPr="004C5652">
        <w:rPr>
          <w:rFonts w:ascii="Arial" w:hAnsi="Arial" w:cs="Arial"/>
        </w:rPr>
        <w:t>n</w:t>
      </w:r>
      <w:r w:rsidR="003A1FF4" w:rsidRPr="004C5652">
        <w:rPr>
          <w:rFonts w:ascii="Arial" w:hAnsi="Arial" w:cs="Arial"/>
        </w:rPr>
        <w:t xml:space="preserve"> </w:t>
      </w:r>
      <w:r w:rsidRPr="004C5652">
        <w:rPr>
          <w:rFonts w:ascii="Arial" w:hAnsi="Arial" w:cs="Arial"/>
        </w:rPr>
        <w:t xml:space="preserve">STPPF </w:t>
      </w:r>
      <w:r w:rsidR="003A1FF4" w:rsidRPr="004C5652">
        <w:rPr>
          <w:rFonts w:ascii="Arial" w:hAnsi="Arial" w:cs="Arial"/>
        </w:rPr>
        <w:t>response</w:t>
      </w:r>
      <w:r w:rsidRPr="004C5652">
        <w:rPr>
          <w:rFonts w:ascii="Arial" w:hAnsi="Arial" w:cs="Arial"/>
        </w:rPr>
        <w:t>:</w:t>
      </w:r>
    </w:p>
    <w:p w14:paraId="0A24CC53" w14:textId="77777777" w:rsidR="00F230A5" w:rsidRPr="004C5652" w:rsidRDefault="00F230A5" w:rsidP="00AB0F87">
      <w:pPr>
        <w:ind w:left="360"/>
        <w:rPr>
          <w:rFonts w:ascii="Arial" w:hAnsi="Arial" w:cs="Arial"/>
        </w:rPr>
      </w:pPr>
    </w:p>
    <w:p w14:paraId="40BF4CD1" w14:textId="524C033C" w:rsidR="00F230A5" w:rsidRDefault="00F230A5" w:rsidP="00AB0F87">
      <w:pPr>
        <w:ind w:left="360"/>
        <w:rPr>
          <w:rFonts w:ascii="Arial" w:hAnsi="Arial" w:cs="Arial"/>
          <w:sz w:val="20"/>
          <w:szCs w:val="20"/>
        </w:rPr>
      </w:pPr>
      <w:r w:rsidRPr="00FA0A10">
        <w:rPr>
          <w:rFonts w:ascii="Arial" w:hAnsi="Arial" w:cs="Arial"/>
          <w:sz w:val="20"/>
          <w:szCs w:val="20"/>
        </w:rPr>
        <w:t xml:space="preserve">&lt;ns1:ForecastSolarPayload </w:t>
      </w:r>
      <w:r w:rsidRPr="002A438F">
        <w:rPr>
          <w:rFonts w:ascii="Arial" w:hAnsi="Arial" w:cs="Arial"/>
          <w:sz w:val="20"/>
          <w:szCs w:val="20"/>
        </w:rPr>
        <w:t>xmlns:ns0="http://www.ercot.com/schema/2007-05/nodal/eip/il"</w:t>
      </w:r>
      <w:r w:rsidRPr="002A438F">
        <w:rPr>
          <w:rFonts w:ascii="Arial" w:hAnsi="Arial" w:cs="Arial"/>
          <w:sz w:val="20"/>
          <w:szCs w:val="20"/>
        </w:rPr>
        <w:br/>
        <w:t xml:space="preserve">    xmlns:ns1="http://www.ercot.co</w:t>
      </w:r>
      <w:r w:rsidR="004E155C" w:rsidRPr="001B0FBA">
        <w:rPr>
          <w:rFonts w:ascii="Arial" w:hAnsi="Arial" w:cs="Arial"/>
          <w:sz w:val="20"/>
          <w:szCs w:val="20"/>
        </w:rPr>
        <w:t>m/schema/2007-06/nodal/ews</w:t>
      </w:r>
      <w:r w:rsidRPr="001B0FBA">
        <w:rPr>
          <w:rFonts w:ascii="Arial" w:hAnsi="Arial" w:cs="Arial"/>
          <w:sz w:val="20"/>
          <w:szCs w:val="20"/>
        </w:rPr>
        <w:t>"&gt;</w:t>
      </w:r>
      <w:r w:rsidRPr="001B0FBA">
        <w:rPr>
          <w:rFonts w:ascii="Arial" w:hAnsi="Arial" w:cs="Arial"/>
          <w:sz w:val="20"/>
          <w:szCs w:val="20"/>
        </w:rPr>
        <w:br/>
        <w:t xml:space="preserve">    &lt;ns1:ForecastSet&gt;</w:t>
      </w:r>
      <w:r w:rsidRPr="001B0FBA">
        <w:rPr>
          <w:rFonts w:ascii="Arial" w:hAnsi="Arial" w:cs="Arial"/>
          <w:sz w:val="20"/>
          <w:szCs w:val="20"/>
        </w:rPr>
        <w:br/>
        <w:t xml:space="preserve">        &lt;ns1:Site duns="1234567890000" name="SOLAR1" qseid="QSE1"&gt;SITE1&lt;/ns1:Site&gt;</w:t>
      </w:r>
      <w:r w:rsidRPr="001B0FBA">
        <w:rPr>
          <w:rFonts w:ascii="Arial" w:hAnsi="Arial" w:cs="Arial"/>
          <w:sz w:val="20"/>
          <w:szCs w:val="20"/>
        </w:rPr>
        <w:br/>
        <w:t xml:space="preserve">        &lt;ns1:Created&gt;2015-12-18T14:00:01-06:00&lt;/ns1:Created&gt;</w:t>
      </w:r>
      <w:r w:rsidRPr="001B0FBA">
        <w:rPr>
          <w:rFonts w:ascii="Arial" w:hAnsi="Arial" w:cs="Arial"/>
          <w:sz w:val="20"/>
          <w:szCs w:val="20"/>
        </w:rPr>
        <w:br/>
        <w:t xml:space="preserve">        &lt;ns1:AnalogValue statistic="MEAN" timeStamp="2015-12-18T14:00:00-06:00" type="</w:t>
      </w:r>
      <w:r w:rsidRPr="00FA0A10">
        <w:rPr>
          <w:rFonts w:ascii="Arial" w:hAnsi="Arial" w:cs="Arial"/>
          <w:sz w:val="20"/>
          <w:szCs w:val="20"/>
        </w:rPr>
        <w:t>STPPF"</w:t>
      </w:r>
      <w:r w:rsidRPr="00FA0A10">
        <w:rPr>
          <w:rFonts w:ascii="Arial" w:hAnsi="Arial" w:cs="Arial"/>
          <w:sz w:val="20"/>
          <w:szCs w:val="20"/>
        </w:rPr>
        <w:br/>
        <w:t xml:space="preserve">            units="MW"&gt;0.0E0&lt;/ns1:AnalogValue&gt;</w:t>
      </w:r>
      <w:r w:rsidRPr="00FA0A10">
        <w:rPr>
          <w:rFonts w:ascii="Arial" w:hAnsi="Arial" w:cs="Arial"/>
          <w:sz w:val="20"/>
          <w:szCs w:val="20"/>
        </w:rPr>
        <w:br/>
        <w:t xml:space="preserve">        &lt;ns1:AnalogValue statistic="MEAN" timeStamp="2015-12-18T15:00:00-06:00" type="STPPF"</w:t>
      </w:r>
      <w:r w:rsidRPr="00FA0A10">
        <w:rPr>
          <w:rFonts w:ascii="Arial" w:hAnsi="Arial" w:cs="Arial"/>
          <w:sz w:val="20"/>
          <w:szCs w:val="20"/>
        </w:rPr>
        <w:br/>
        <w:t xml:space="preserve">            units="MW"&gt;0.0E0&lt;/ns1:AnalogValue&gt;</w:t>
      </w:r>
      <w:r w:rsidRPr="00FA0A10">
        <w:rPr>
          <w:rFonts w:ascii="Arial" w:hAnsi="Arial" w:cs="Arial"/>
          <w:sz w:val="20"/>
          <w:szCs w:val="20"/>
        </w:rPr>
        <w:br/>
        <w:t xml:space="preserve">    &lt;/ns1:ForecastSet&gt;</w:t>
      </w:r>
      <w:r w:rsidRPr="00FA0A10">
        <w:rPr>
          <w:rFonts w:ascii="Arial" w:hAnsi="Arial" w:cs="Arial"/>
          <w:sz w:val="20"/>
          <w:szCs w:val="20"/>
        </w:rPr>
        <w:br/>
        <w:t>&lt;/ns1:ForecastSolarPayload&gt;</w:t>
      </w:r>
    </w:p>
    <w:p w14:paraId="4924EF03" w14:textId="77777777" w:rsidR="00DB6341" w:rsidRDefault="00DB6341" w:rsidP="00AB0F87">
      <w:pPr>
        <w:ind w:left="360"/>
        <w:rPr>
          <w:rFonts w:ascii="Arial" w:hAnsi="Arial" w:cs="Arial"/>
          <w:sz w:val="20"/>
          <w:szCs w:val="20"/>
        </w:rPr>
      </w:pPr>
    </w:p>
    <w:p w14:paraId="02C6760F" w14:textId="37385002" w:rsidR="00DB6341" w:rsidRPr="00B81394" w:rsidRDefault="00DB6341" w:rsidP="00DB6341">
      <w:pPr>
        <w:pStyle w:val="Heading3"/>
        <w:rPr>
          <w:rFonts w:cs="Arial"/>
          <w:b w:val="0"/>
        </w:rPr>
      </w:pPr>
      <w:bookmarkStart w:id="1830" w:name="_Toc170833035"/>
      <w:r w:rsidRPr="00805285">
        <w:rPr>
          <w:rFonts w:cs="Arial"/>
          <w:b w:val="0"/>
        </w:rPr>
        <w:t xml:space="preserve">Price Corrected </w:t>
      </w:r>
      <w:r>
        <w:rPr>
          <w:rFonts w:cs="Arial"/>
          <w:b w:val="0"/>
        </w:rPr>
        <w:t xml:space="preserve">SOTG/SODG </w:t>
      </w:r>
      <w:r w:rsidRPr="00DB6341">
        <w:rPr>
          <w:rFonts w:cs="Arial"/>
          <w:b w:val="0"/>
        </w:rPr>
        <w:t>15-min Prices</w:t>
      </w:r>
      <w:bookmarkEnd w:id="1830"/>
    </w:p>
    <w:p w14:paraId="12ABCB29" w14:textId="20B674F9" w:rsidR="00DB6341" w:rsidRPr="00B81394" w:rsidRDefault="00DB6341" w:rsidP="00DB6341">
      <w:pPr>
        <w:ind w:left="360"/>
        <w:rPr>
          <w:rFonts w:ascii="Arial" w:hAnsi="Arial" w:cs="Arial"/>
        </w:rPr>
      </w:pPr>
      <w:r w:rsidRPr="00B81394">
        <w:rPr>
          <w:rFonts w:ascii="Arial" w:hAnsi="Arial" w:cs="Arial"/>
        </w:rPr>
        <w:t xml:space="preserve">This section describes interfaces used to retrieve price corrected </w:t>
      </w:r>
      <w:r>
        <w:rPr>
          <w:rFonts w:ascii="Arial" w:hAnsi="Arial" w:cs="Arial"/>
        </w:rPr>
        <w:t>SOTG/SODG 15 minute settlement meter prices</w:t>
      </w:r>
      <w:r w:rsidRPr="00B81394">
        <w:rPr>
          <w:rFonts w:ascii="Arial" w:hAnsi="Arial" w:cs="Arial"/>
        </w:rPr>
        <w:t>.  The request message would use the following message fields:</w:t>
      </w:r>
    </w:p>
    <w:p w14:paraId="639D8FBA" w14:textId="77777777" w:rsidR="00DB6341" w:rsidRPr="00B81394" w:rsidRDefault="00DB6341" w:rsidP="00DB6341">
      <w:pPr>
        <w:pStyle w:val="Normal2"/>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DB6341" w:rsidRPr="00FA0A10" w14:paraId="0BD97036" w14:textId="77777777" w:rsidTr="00190920">
        <w:tc>
          <w:tcPr>
            <w:tcW w:w="2268" w:type="dxa"/>
            <w:shd w:val="clear" w:color="auto" w:fill="C0C0C0"/>
          </w:tcPr>
          <w:p w14:paraId="2E9FCD61" w14:textId="77777777" w:rsidR="00DB6341" w:rsidRPr="00995285" w:rsidRDefault="00DB6341" w:rsidP="00190920">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4396D0EA" w14:textId="77777777" w:rsidR="00DB6341" w:rsidRPr="00995285" w:rsidRDefault="00DB6341" w:rsidP="00190920">
            <w:pPr>
              <w:pStyle w:val="Normal2"/>
              <w:ind w:left="0"/>
              <w:jc w:val="center"/>
              <w:rPr>
                <w:rFonts w:ascii="Arial" w:hAnsi="Arial" w:cs="Arial"/>
                <w:highlight w:val="lightGray"/>
              </w:rPr>
            </w:pPr>
            <w:r w:rsidRPr="00995285">
              <w:rPr>
                <w:rFonts w:ascii="Arial" w:hAnsi="Arial" w:cs="Arial"/>
                <w:highlight w:val="lightGray"/>
              </w:rPr>
              <w:t>Value</w:t>
            </w:r>
          </w:p>
        </w:tc>
      </w:tr>
      <w:tr w:rsidR="00DB6341" w:rsidRPr="00FA0A10" w14:paraId="11ECAD0C" w14:textId="77777777" w:rsidTr="00190920">
        <w:tc>
          <w:tcPr>
            <w:tcW w:w="2268" w:type="dxa"/>
          </w:tcPr>
          <w:p w14:paraId="2FB27ADF" w14:textId="77777777" w:rsidR="00DB6341" w:rsidRPr="002A438F" w:rsidRDefault="00DB6341" w:rsidP="00190920">
            <w:pPr>
              <w:pStyle w:val="Normal2"/>
              <w:ind w:left="0"/>
              <w:jc w:val="center"/>
              <w:rPr>
                <w:rFonts w:ascii="Arial" w:hAnsi="Arial" w:cs="Arial"/>
              </w:rPr>
            </w:pPr>
            <w:r w:rsidRPr="00FA0A10">
              <w:rPr>
                <w:rFonts w:ascii="Arial" w:hAnsi="Arial" w:cs="Arial"/>
              </w:rPr>
              <w:lastRenderedPageBreak/>
              <w:t>Header/Verb</w:t>
            </w:r>
          </w:p>
        </w:tc>
        <w:tc>
          <w:tcPr>
            <w:tcW w:w="4365" w:type="dxa"/>
          </w:tcPr>
          <w:p w14:paraId="6D2079C7" w14:textId="77777777" w:rsidR="00DB6341" w:rsidRPr="001B0FBA" w:rsidRDefault="00DB6341" w:rsidP="00190920">
            <w:pPr>
              <w:pStyle w:val="Normal2"/>
              <w:ind w:left="0"/>
              <w:jc w:val="center"/>
              <w:rPr>
                <w:rFonts w:ascii="Arial" w:hAnsi="Arial" w:cs="Arial"/>
              </w:rPr>
            </w:pPr>
            <w:r w:rsidRPr="001B0FBA">
              <w:rPr>
                <w:rFonts w:ascii="Arial" w:hAnsi="Arial" w:cs="Arial"/>
              </w:rPr>
              <w:t>get</w:t>
            </w:r>
          </w:p>
        </w:tc>
      </w:tr>
      <w:tr w:rsidR="00DB6341" w:rsidRPr="00FA0A10" w14:paraId="5DA79549" w14:textId="77777777" w:rsidTr="00190920">
        <w:tc>
          <w:tcPr>
            <w:tcW w:w="2268" w:type="dxa"/>
          </w:tcPr>
          <w:p w14:paraId="3FB7729C" w14:textId="77777777" w:rsidR="00DB6341" w:rsidRPr="002A438F" w:rsidRDefault="00DB6341" w:rsidP="00190920">
            <w:pPr>
              <w:pStyle w:val="Normal2"/>
              <w:ind w:left="0"/>
              <w:jc w:val="center"/>
              <w:rPr>
                <w:rFonts w:ascii="Arial" w:hAnsi="Arial" w:cs="Arial"/>
              </w:rPr>
            </w:pPr>
            <w:r w:rsidRPr="00FA0A10">
              <w:rPr>
                <w:rFonts w:ascii="Arial" w:hAnsi="Arial" w:cs="Arial"/>
              </w:rPr>
              <w:t>Header/Noun</w:t>
            </w:r>
          </w:p>
        </w:tc>
        <w:tc>
          <w:tcPr>
            <w:tcW w:w="4365" w:type="dxa"/>
          </w:tcPr>
          <w:p w14:paraId="7BB4AEEC" w14:textId="7DD531A5" w:rsidR="00DB6341" w:rsidRPr="00FA0A10" w:rsidRDefault="00DB6341" w:rsidP="00190920">
            <w:pPr>
              <w:pStyle w:val="Normal2"/>
              <w:ind w:left="0"/>
              <w:jc w:val="center"/>
              <w:rPr>
                <w:rFonts w:ascii="Arial" w:hAnsi="Arial" w:cs="Arial"/>
              </w:rPr>
            </w:pPr>
            <w:r w:rsidRPr="00DB6341">
              <w:rPr>
                <w:rFonts w:ascii="Arial" w:hAnsi="Arial" w:cs="Arial"/>
              </w:rPr>
              <w:t>SOGPricesPC</w:t>
            </w:r>
          </w:p>
        </w:tc>
      </w:tr>
      <w:tr w:rsidR="00DB6341" w:rsidRPr="00FA0A10" w14:paraId="6E7AACD4" w14:textId="77777777" w:rsidTr="00190920">
        <w:tc>
          <w:tcPr>
            <w:tcW w:w="2268" w:type="dxa"/>
          </w:tcPr>
          <w:p w14:paraId="0116ED9C" w14:textId="77777777" w:rsidR="00DB6341" w:rsidRPr="002A438F" w:rsidRDefault="00DB6341" w:rsidP="00190920">
            <w:pPr>
              <w:pStyle w:val="Normal2"/>
              <w:ind w:left="0"/>
              <w:jc w:val="center"/>
              <w:rPr>
                <w:rFonts w:ascii="Arial" w:hAnsi="Arial" w:cs="Arial"/>
              </w:rPr>
            </w:pPr>
            <w:r w:rsidRPr="00FA0A10">
              <w:rPr>
                <w:rFonts w:ascii="Arial" w:hAnsi="Arial" w:cs="Arial"/>
              </w:rPr>
              <w:t>Header/Source</w:t>
            </w:r>
          </w:p>
        </w:tc>
        <w:tc>
          <w:tcPr>
            <w:tcW w:w="4365" w:type="dxa"/>
          </w:tcPr>
          <w:p w14:paraId="67A63636" w14:textId="77777777" w:rsidR="00DB6341" w:rsidRPr="001B0FBA" w:rsidRDefault="00DB6341" w:rsidP="00190920">
            <w:pPr>
              <w:pStyle w:val="Normal2"/>
              <w:ind w:left="0"/>
              <w:jc w:val="center"/>
              <w:rPr>
                <w:rFonts w:ascii="Arial" w:hAnsi="Arial" w:cs="Arial"/>
                <w:i/>
              </w:rPr>
            </w:pPr>
            <w:r w:rsidRPr="001B0FBA">
              <w:rPr>
                <w:rFonts w:ascii="Arial" w:hAnsi="Arial" w:cs="Arial"/>
                <w:i/>
              </w:rPr>
              <w:t>Market participant ID</w:t>
            </w:r>
          </w:p>
        </w:tc>
      </w:tr>
      <w:tr w:rsidR="00DB6341" w:rsidRPr="00FA0A10" w14:paraId="6D076996" w14:textId="77777777" w:rsidTr="00190920">
        <w:tc>
          <w:tcPr>
            <w:tcW w:w="2268" w:type="dxa"/>
          </w:tcPr>
          <w:p w14:paraId="734525F1" w14:textId="77777777" w:rsidR="00DB6341" w:rsidRPr="002A438F" w:rsidRDefault="00DB6341" w:rsidP="00190920">
            <w:pPr>
              <w:pStyle w:val="Normal2"/>
              <w:ind w:left="0"/>
              <w:jc w:val="center"/>
              <w:rPr>
                <w:rFonts w:ascii="Arial" w:hAnsi="Arial" w:cs="Arial"/>
              </w:rPr>
            </w:pPr>
            <w:r w:rsidRPr="00FA0A10">
              <w:rPr>
                <w:rFonts w:ascii="Arial" w:hAnsi="Arial" w:cs="Arial"/>
              </w:rPr>
              <w:t>Header/UserID</w:t>
            </w:r>
          </w:p>
        </w:tc>
        <w:tc>
          <w:tcPr>
            <w:tcW w:w="4365" w:type="dxa"/>
          </w:tcPr>
          <w:p w14:paraId="3ECD822A" w14:textId="77777777" w:rsidR="00DB6341" w:rsidRPr="001B0FBA" w:rsidRDefault="00DB6341" w:rsidP="00190920">
            <w:pPr>
              <w:pStyle w:val="Normal2"/>
              <w:ind w:left="0"/>
              <w:jc w:val="center"/>
              <w:rPr>
                <w:rFonts w:ascii="Arial" w:hAnsi="Arial" w:cs="Arial"/>
                <w:i/>
              </w:rPr>
            </w:pPr>
            <w:r w:rsidRPr="001B0FBA">
              <w:rPr>
                <w:rFonts w:ascii="Arial" w:hAnsi="Arial" w:cs="Arial"/>
                <w:i/>
              </w:rPr>
              <w:t>ID of user</w:t>
            </w:r>
          </w:p>
        </w:tc>
      </w:tr>
      <w:tr w:rsidR="00DB6341" w:rsidRPr="00FA0A10" w14:paraId="14FA3B38" w14:textId="77777777" w:rsidTr="00190920">
        <w:tc>
          <w:tcPr>
            <w:tcW w:w="2268" w:type="dxa"/>
          </w:tcPr>
          <w:p w14:paraId="506A81A6" w14:textId="77777777" w:rsidR="00DB6341" w:rsidRPr="002A438F" w:rsidRDefault="00DB6341" w:rsidP="00190920">
            <w:pPr>
              <w:pStyle w:val="Normal2"/>
              <w:ind w:left="0"/>
              <w:jc w:val="center"/>
              <w:rPr>
                <w:rFonts w:ascii="Arial" w:hAnsi="Arial" w:cs="Arial"/>
              </w:rPr>
            </w:pPr>
            <w:r w:rsidRPr="00FA0A10">
              <w:rPr>
                <w:rFonts w:ascii="Arial" w:hAnsi="Arial" w:cs="Arial"/>
              </w:rPr>
              <w:t>Request/StartTime</w:t>
            </w:r>
          </w:p>
        </w:tc>
        <w:tc>
          <w:tcPr>
            <w:tcW w:w="4365" w:type="dxa"/>
          </w:tcPr>
          <w:p w14:paraId="20FC9559" w14:textId="77777777" w:rsidR="00DB6341" w:rsidRPr="001B0FBA" w:rsidRDefault="00DB6341" w:rsidP="00190920">
            <w:pPr>
              <w:pStyle w:val="Normal2"/>
              <w:ind w:left="0"/>
              <w:jc w:val="center"/>
              <w:rPr>
                <w:rFonts w:ascii="Arial" w:hAnsi="Arial" w:cs="Arial"/>
                <w:i/>
              </w:rPr>
            </w:pPr>
            <w:r w:rsidRPr="001B0FBA">
              <w:rPr>
                <w:rFonts w:ascii="Arial" w:hAnsi="Arial" w:cs="Arial"/>
                <w:i/>
              </w:rPr>
              <w:t>Start time of interest</w:t>
            </w:r>
          </w:p>
        </w:tc>
      </w:tr>
      <w:tr w:rsidR="00DB6341" w:rsidRPr="00FA0A10" w14:paraId="7F67660C" w14:textId="77777777" w:rsidTr="00190920">
        <w:tc>
          <w:tcPr>
            <w:tcW w:w="2268" w:type="dxa"/>
          </w:tcPr>
          <w:p w14:paraId="5EBE9C8C" w14:textId="77777777" w:rsidR="00DB6341" w:rsidRPr="002A438F" w:rsidRDefault="00DB6341" w:rsidP="00190920">
            <w:pPr>
              <w:pStyle w:val="Normal2"/>
              <w:ind w:left="0"/>
              <w:jc w:val="center"/>
              <w:rPr>
                <w:rFonts w:ascii="Arial" w:hAnsi="Arial" w:cs="Arial"/>
              </w:rPr>
            </w:pPr>
            <w:r w:rsidRPr="00FA0A10">
              <w:rPr>
                <w:rFonts w:ascii="Arial" w:hAnsi="Arial" w:cs="Arial"/>
              </w:rPr>
              <w:t>Request/EndTime</w:t>
            </w:r>
          </w:p>
        </w:tc>
        <w:tc>
          <w:tcPr>
            <w:tcW w:w="4365" w:type="dxa"/>
          </w:tcPr>
          <w:p w14:paraId="51889275" w14:textId="77777777" w:rsidR="00DB6341" w:rsidRPr="001B0FBA" w:rsidRDefault="00DB6341" w:rsidP="00190920">
            <w:pPr>
              <w:pStyle w:val="Normal2"/>
              <w:ind w:left="0"/>
              <w:jc w:val="center"/>
              <w:rPr>
                <w:rFonts w:ascii="Arial" w:hAnsi="Arial" w:cs="Arial"/>
                <w:i/>
              </w:rPr>
            </w:pPr>
            <w:r w:rsidRPr="001B0FBA">
              <w:rPr>
                <w:rFonts w:ascii="Arial" w:hAnsi="Arial" w:cs="Arial"/>
                <w:i/>
              </w:rPr>
              <w:t>End time of interest</w:t>
            </w:r>
          </w:p>
        </w:tc>
      </w:tr>
    </w:tbl>
    <w:p w14:paraId="3CC2C881" w14:textId="77777777" w:rsidR="00DB6341" w:rsidRPr="00B81394" w:rsidRDefault="00DB6341" w:rsidP="00DB6341">
      <w:pPr>
        <w:pStyle w:val="Normal2"/>
        <w:ind w:left="360"/>
        <w:rPr>
          <w:rFonts w:ascii="Arial" w:hAnsi="Arial" w:cs="Arial"/>
          <w:sz w:val="24"/>
        </w:rPr>
      </w:pPr>
    </w:p>
    <w:p w14:paraId="1792D74E" w14:textId="77777777" w:rsidR="00DB6341" w:rsidRPr="00B81394" w:rsidRDefault="00DB6341" w:rsidP="00DB6341">
      <w:pPr>
        <w:pStyle w:val="Normal2"/>
        <w:ind w:left="360"/>
        <w:rPr>
          <w:rFonts w:ascii="Arial" w:hAnsi="Arial" w:cs="Arial"/>
          <w:sz w:val="24"/>
        </w:rPr>
      </w:pPr>
      <w:r w:rsidRPr="00B81394">
        <w:rPr>
          <w:rFonts w:ascii="Arial" w:hAnsi="Arial" w:cs="Arial"/>
          <w:sz w:val="24"/>
        </w:rPr>
        <w:t>The corresponding response messages would use the following message fields:</w:t>
      </w:r>
    </w:p>
    <w:p w14:paraId="775A8806" w14:textId="77777777" w:rsidR="00DB6341" w:rsidRPr="00B81394" w:rsidRDefault="00DB6341" w:rsidP="00DB6341">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DB6341" w:rsidRPr="00FA0A10" w14:paraId="39219E79" w14:textId="77777777" w:rsidTr="00190920">
        <w:tc>
          <w:tcPr>
            <w:tcW w:w="2268" w:type="dxa"/>
            <w:shd w:val="clear" w:color="auto" w:fill="C0C0C0"/>
          </w:tcPr>
          <w:p w14:paraId="67215353" w14:textId="77777777" w:rsidR="00DB6341" w:rsidRPr="00995285" w:rsidRDefault="00DB6341" w:rsidP="00190920">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04868ED1" w14:textId="77777777" w:rsidR="00DB6341" w:rsidRPr="00995285" w:rsidRDefault="00DB6341" w:rsidP="00190920">
            <w:pPr>
              <w:pStyle w:val="Normal2"/>
              <w:ind w:left="0"/>
              <w:jc w:val="center"/>
              <w:rPr>
                <w:rFonts w:ascii="Arial" w:hAnsi="Arial" w:cs="Arial"/>
                <w:highlight w:val="lightGray"/>
              </w:rPr>
            </w:pPr>
            <w:r w:rsidRPr="00995285">
              <w:rPr>
                <w:rFonts w:ascii="Arial" w:hAnsi="Arial" w:cs="Arial"/>
                <w:highlight w:val="lightGray"/>
              </w:rPr>
              <w:t>Value</w:t>
            </w:r>
          </w:p>
        </w:tc>
      </w:tr>
      <w:tr w:rsidR="00DB6341" w:rsidRPr="00FA0A10" w14:paraId="265B94ED" w14:textId="77777777" w:rsidTr="00190920">
        <w:tc>
          <w:tcPr>
            <w:tcW w:w="2268" w:type="dxa"/>
          </w:tcPr>
          <w:p w14:paraId="59C96AC9" w14:textId="77777777" w:rsidR="00DB6341" w:rsidRPr="002A438F" w:rsidRDefault="00DB6341" w:rsidP="00190920">
            <w:pPr>
              <w:pStyle w:val="Normal2"/>
              <w:ind w:left="0"/>
              <w:jc w:val="center"/>
              <w:rPr>
                <w:rFonts w:ascii="Arial" w:hAnsi="Arial" w:cs="Arial"/>
              </w:rPr>
            </w:pPr>
            <w:r w:rsidRPr="00FA0A10">
              <w:rPr>
                <w:rFonts w:ascii="Arial" w:hAnsi="Arial" w:cs="Arial"/>
              </w:rPr>
              <w:t>Header/Verb</w:t>
            </w:r>
          </w:p>
        </w:tc>
        <w:tc>
          <w:tcPr>
            <w:tcW w:w="4365" w:type="dxa"/>
          </w:tcPr>
          <w:p w14:paraId="1F129144" w14:textId="77777777" w:rsidR="00DB6341" w:rsidRPr="001B0FBA" w:rsidRDefault="00DB6341" w:rsidP="00190920">
            <w:pPr>
              <w:pStyle w:val="Normal2"/>
              <w:ind w:left="0"/>
              <w:jc w:val="center"/>
              <w:rPr>
                <w:rFonts w:ascii="Arial" w:hAnsi="Arial" w:cs="Arial"/>
              </w:rPr>
            </w:pPr>
            <w:r w:rsidRPr="001B0FBA">
              <w:rPr>
                <w:rFonts w:ascii="Arial" w:hAnsi="Arial" w:cs="Arial"/>
              </w:rPr>
              <w:t>reply</w:t>
            </w:r>
          </w:p>
        </w:tc>
      </w:tr>
      <w:tr w:rsidR="00DB6341" w:rsidRPr="00FA0A10" w14:paraId="1534ABA4" w14:textId="77777777" w:rsidTr="00190920">
        <w:tc>
          <w:tcPr>
            <w:tcW w:w="2268" w:type="dxa"/>
          </w:tcPr>
          <w:p w14:paraId="226D1CEB" w14:textId="77777777" w:rsidR="00DB6341" w:rsidRPr="002A438F" w:rsidRDefault="00DB6341" w:rsidP="00190920">
            <w:pPr>
              <w:pStyle w:val="Normal2"/>
              <w:ind w:left="0"/>
              <w:jc w:val="center"/>
              <w:rPr>
                <w:rFonts w:ascii="Arial" w:hAnsi="Arial" w:cs="Arial"/>
              </w:rPr>
            </w:pPr>
            <w:r w:rsidRPr="00FA0A10">
              <w:rPr>
                <w:rFonts w:ascii="Arial" w:hAnsi="Arial" w:cs="Arial"/>
              </w:rPr>
              <w:t>Header/Noun</w:t>
            </w:r>
          </w:p>
        </w:tc>
        <w:tc>
          <w:tcPr>
            <w:tcW w:w="4365" w:type="dxa"/>
          </w:tcPr>
          <w:p w14:paraId="4EFB2E86" w14:textId="41E9D28F" w:rsidR="00DB6341" w:rsidRPr="00FA0A10" w:rsidRDefault="00DB6341" w:rsidP="00190920">
            <w:pPr>
              <w:pStyle w:val="Normal2"/>
              <w:ind w:left="0"/>
              <w:jc w:val="center"/>
              <w:rPr>
                <w:rFonts w:ascii="Arial" w:hAnsi="Arial" w:cs="Arial"/>
              </w:rPr>
            </w:pPr>
            <w:r w:rsidRPr="00DB6341">
              <w:rPr>
                <w:rFonts w:ascii="Arial" w:hAnsi="Arial" w:cs="Arial"/>
              </w:rPr>
              <w:t>SOGPricesPC</w:t>
            </w:r>
          </w:p>
        </w:tc>
      </w:tr>
      <w:tr w:rsidR="00DB6341" w:rsidRPr="00FA0A10" w14:paraId="6FAD1D75" w14:textId="77777777" w:rsidTr="00190920">
        <w:tc>
          <w:tcPr>
            <w:tcW w:w="2268" w:type="dxa"/>
          </w:tcPr>
          <w:p w14:paraId="20A967B4" w14:textId="77777777" w:rsidR="00DB6341" w:rsidRPr="002A438F" w:rsidRDefault="00DB6341" w:rsidP="00190920">
            <w:pPr>
              <w:pStyle w:val="Normal2"/>
              <w:ind w:left="0"/>
              <w:jc w:val="center"/>
              <w:rPr>
                <w:rFonts w:ascii="Arial" w:hAnsi="Arial" w:cs="Arial"/>
              </w:rPr>
            </w:pPr>
            <w:r w:rsidRPr="00FA0A10">
              <w:rPr>
                <w:rFonts w:ascii="Arial" w:hAnsi="Arial" w:cs="Arial"/>
              </w:rPr>
              <w:t>Header/Source</w:t>
            </w:r>
          </w:p>
        </w:tc>
        <w:tc>
          <w:tcPr>
            <w:tcW w:w="4365" w:type="dxa"/>
          </w:tcPr>
          <w:p w14:paraId="1DFC35EA" w14:textId="77777777" w:rsidR="00DB6341" w:rsidRPr="001B0FBA" w:rsidRDefault="00DB6341" w:rsidP="00190920">
            <w:pPr>
              <w:pStyle w:val="Normal2"/>
              <w:ind w:left="0"/>
              <w:jc w:val="center"/>
              <w:rPr>
                <w:rFonts w:ascii="Arial" w:hAnsi="Arial" w:cs="Arial"/>
              </w:rPr>
            </w:pPr>
            <w:r w:rsidRPr="001B0FBA">
              <w:rPr>
                <w:rFonts w:ascii="Arial" w:hAnsi="Arial" w:cs="Arial"/>
              </w:rPr>
              <w:t>ERCOT</w:t>
            </w:r>
          </w:p>
        </w:tc>
      </w:tr>
      <w:tr w:rsidR="00DB6341" w:rsidRPr="00FA0A10" w14:paraId="257537A7" w14:textId="77777777" w:rsidTr="00190920">
        <w:tc>
          <w:tcPr>
            <w:tcW w:w="2268" w:type="dxa"/>
          </w:tcPr>
          <w:p w14:paraId="5F500E55" w14:textId="77777777" w:rsidR="00DB6341" w:rsidRPr="002A438F" w:rsidRDefault="00DB6341" w:rsidP="00190920">
            <w:pPr>
              <w:pStyle w:val="Normal2"/>
              <w:ind w:left="0"/>
              <w:jc w:val="center"/>
              <w:rPr>
                <w:rFonts w:ascii="Arial" w:hAnsi="Arial" w:cs="Arial"/>
              </w:rPr>
            </w:pPr>
            <w:r w:rsidRPr="00FA0A10">
              <w:rPr>
                <w:rFonts w:ascii="Arial" w:hAnsi="Arial" w:cs="Arial"/>
              </w:rPr>
              <w:t>Reply/ReplyCode</w:t>
            </w:r>
          </w:p>
        </w:tc>
        <w:tc>
          <w:tcPr>
            <w:tcW w:w="4365" w:type="dxa"/>
          </w:tcPr>
          <w:p w14:paraId="1D42C466" w14:textId="77777777" w:rsidR="00DB6341" w:rsidRPr="001B0FBA" w:rsidRDefault="00DB6341" w:rsidP="00190920">
            <w:pPr>
              <w:pStyle w:val="Normal2"/>
              <w:ind w:left="0"/>
              <w:jc w:val="center"/>
              <w:rPr>
                <w:rFonts w:ascii="Arial" w:hAnsi="Arial" w:cs="Arial"/>
                <w:i/>
              </w:rPr>
            </w:pPr>
            <w:r w:rsidRPr="001B0FBA">
              <w:rPr>
                <w:rFonts w:ascii="Arial" w:hAnsi="Arial" w:cs="Arial"/>
                <w:i/>
              </w:rPr>
              <w:t>Reply code, success=OK, error=ERROR or FATAL</w:t>
            </w:r>
          </w:p>
        </w:tc>
      </w:tr>
      <w:tr w:rsidR="00DB6341" w:rsidRPr="00FA0A10" w14:paraId="38CB3185" w14:textId="77777777" w:rsidTr="00190920">
        <w:tc>
          <w:tcPr>
            <w:tcW w:w="2268" w:type="dxa"/>
          </w:tcPr>
          <w:p w14:paraId="1CE4B6CB" w14:textId="77777777" w:rsidR="00DB6341" w:rsidRPr="002A438F" w:rsidRDefault="00DB6341" w:rsidP="00190920">
            <w:pPr>
              <w:pStyle w:val="Normal2"/>
              <w:ind w:left="0"/>
              <w:jc w:val="center"/>
              <w:rPr>
                <w:rFonts w:ascii="Arial" w:hAnsi="Arial" w:cs="Arial"/>
              </w:rPr>
            </w:pPr>
            <w:r w:rsidRPr="00FA0A10">
              <w:rPr>
                <w:rFonts w:ascii="Arial" w:hAnsi="Arial" w:cs="Arial"/>
              </w:rPr>
              <w:t>Reply/Error</w:t>
            </w:r>
          </w:p>
        </w:tc>
        <w:tc>
          <w:tcPr>
            <w:tcW w:w="4365" w:type="dxa"/>
          </w:tcPr>
          <w:p w14:paraId="0D455B46" w14:textId="77777777" w:rsidR="00DB6341" w:rsidRPr="001B0FBA" w:rsidRDefault="00DB6341" w:rsidP="00190920">
            <w:pPr>
              <w:pStyle w:val="Normal2"/>
              <w:ind w:left="0"/>
              <w:jc w:val="center"/>
              <w:rPr>
                <w:rFonts w:ascii="Arial" w:hAnsi="Arial" w:cs="Arial"/>
                <w:i/>
              </w:rPr>
            </w:pPr>
            <w:r w:rsidRPr="001B0FBA">
              <w:rPr>
                <w:rFonts w:ascii="Arial" w:hAnsi="Arial" w:cs="Arial"/>
                <w:i/>
              </w:rPr>
              <w:t>Error message, if error encountered</w:t>
            </w:r>
          </w:p>
        </w:tc>
      </w:tr>
      <w:tr w:rsidR="00DB6341" w:rsidRPr="00FA0A10" w14:paraId="4F0E9433" w14:textId="77777777" w:rsidTr="00190920">
        <w:tc>
          <w:tcPr>
            <w:tcW w:w="2268" w:type="dxa"/>
          </w:tcPr>
          <w:p w14:paraId="663791C8" w14:textId="77777777" w:rsidR="00DB6341" w:rsidRPr="002A438F" w:rsidRDefault="00DB6341" w:rsidP="00190920">
            <w:pPr>
              <w:pStyle w:val="Normal2"/>
              <w:ind w:left="0"/>
              <w:jc w:val="center"/>
              <w:rPr>
                <w:rFonts w:ascii="Arial" w:hAnsi="Arial" w:cs="Arial"/>
              </w:rPr>
            </w:pPr>
            <w:r w:rsidRPr="00FA0A10">
              <w:rPr>
                <w:rFonts w:ascii="Arial" w:hAnsi="Arial" w:cs="Arial"/>
              </w:rPr>
              <w:t>Payload/</w:t>
            </w:r>
          </w:p>
        </w:tc>
        <w:tc>
          <w:tcPr>
            <w:tcW w:w="4365" w:type="dxa"/>
          </w:tcPr>
          <w:p w14:paraId="7CE09705" w14:textId="32DCE960" w:rsidR="00DB6341" w:rsidRPr="001B0FBA" w:rsidRDefault="00DB6341" w:rsidP="00190920">
            <w:pPr>
              <w:pStyle w:val="Normal2"/>
              <w:ind w:left="0"/>
              <w:jc w:val="center"/>
              <w:rPr>
                <w:rFonts w:ascii="Arial" w:hAnsi="Arial" w:cs="Arial"/>
                <w:i/>
              </w:rPr>
            </w:pPr>
            <w:r w:rsidRPr="00DB6341">
              <w:rPr>
                <w:rFonts w:ascii="Arial" w:hAnsi="Arial" w:cs="Arial"/>
              </w:rPr>
              <w:t>RTMPriceCorrectionSOGPRICES</w:t>
            </w:r>
          </w:p>
        </w:tc>
      </w:tr>
    </w:tbl>
    <w:p w14:paraId="7D584C41" w14:textId="77777777" w:rsidR="00DB6341" w:rsidRPr="00B81394" w:rsidRDefault="00DB6341" w:rsidP="00DB6341">
      <w:pPr>
        <w:rPr>
          <w:rFonts w:ascii="Arial" w:hAnsi="Arial" w:cs="Arial"/>
        </w:rPr>
      </w:pPr>
    </w:p>
    <w:p w14:paraId="3F7250C0" w14:textId="1FA19B8E" w:rsidR="00DB6341" w:rsidRPr="00B81394" w:rsidRDefault="00DB6341" w:rsidP="00DB6341">
      <w:pPr>
        <w:ind w:left="360"/>
        <w:rPr>
          <w:rFonts w:ascii="Arial" w:hAnsi="Arial" w:cs="Arial"/>
        </w:rPr>
      </w:pPr>
      <w:r w:rsidRPr="00B81394">
        <w:rPr>
          <w:rFonts w:ascii="Arial" w:hAnsi="Arial" w:cs="Arial"/>
        </w:rPr>
        <w:t xml:space="preserve">The structure of </w:t>
      </w:r>
      <w:r w:rsidRPr="00DB6341">
        <w:rPr>
          <w:rFonts w:ascii="Arial" w:hAnsi="Arial" w:cs="Arial"/>
        </w:rPr>
        <w:t>RTMPriceCorrectionSOGPRICES</w:t>
      </w:r>
      <w:r>
        <w:rPr>
          <w:rFonts w:ascii="Arial" w:hAnsi="Arial" w:cs="Arial"/>
        </w:rPr>
        <w:t xml:space="preserve"> </w:t>
      </w:r>
      <w:r w:rsidRPr="00B81394">
        <w:rPr>
          <w:rFonts w:ascii="Arial" w:hAnsi="Arial" w:cs="Arial"/>
        </w:rPr>
        <w:t>are described by the following diagram:</w:t>
      </w:r>
    </w:p>
    <w:p w14:paraId="1F90A866" w14:textId="77777777" w:rsidR="00DB6341" w:rsidRPr="00B81394" w:rsidRDefault="00DB6341" w:rsidP="00DB6341">
      <w:pPr>
        <w:ind w:left="360"/>
        <w:rPr>
          <w:rFonts w:ascii="Arial" w:hAnsi="Arial" w:cs="Arial"/>
        </w:rPr>
      </w:pPr>
    </w:p>
    <w:p w14:paraId="0B9911F2" w14:textId="77777777" w:rsidR="00DB6341" w:rsidRPr="00B81394" w:rsidRDefault="00DB6341" w:rsidP="00DB6341">
      <w:pPr>
        <w:ind w:left="360"/>
        <w:rPr>
          <w:rFonts w:ascii="Arial" w:hAnsi="Arial" w:cs="Arial"/>
        </w:rPr>
      </w:pPr>
    </w:p>
    <w:p w14:paraId="0A522FEF" w14:textId="110F6908" w:rsidR="00DB6341" w:rsidRPr="00B81394" w:rsidRDefault="00DB6341" w:rsidP="00DB6341">
      <w:pPr>
        <w:ind w:left="360"/>
        <w:rPr>
          <w:rFonts w:ascii="Arial" w:hAnsi="Arial" w:cs="Arial"/>
        </w:rPr>
      </w:pPr>
      <w:r>
        <w:rPr>
          <w:noProof/>
        </w:rPr>
        <w:drawing>
          <wp:inline distT="0" distB="0" distL="0" distR="0" wp14:anchorId="173D0996" wp14:editId="1BA58361">
            <wp:extent cx="5057775" cy="485775"/>
            <wp:effectExtent l="0" t="0" r="9525" b="9525"/>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5057775" cy="485775"/>
                    </a:xfrm>
                    <a:prstGeom prst="rect">
                      <a:avLst/>
                    </a:prstGeom>
                  </pic:spPr>
                </pic:pic>
              </a:graphicData>
            </a:graphic>
          </wp:inline>
        </w:drawing>
      </w:r>
    </w:p>
    <w:p w14:paraId="0E058E16" w14:textId="217F0FE2" w:rsidR="00DB6341" w:rsidRDefault="00DB6341" w:rsidP="00DB6341">
      <w:pPr>
        <w:ind w:left="360"/>
        <w:rPr>
          <w:rFonts w:ascii="Arial" w:hAnsi="Arial" w:cs="Arial"/>
        </w:rPr>
      </w:pPr>
      <w:r>
        <w:rPr>
          <w:noProof/>
        </w:rPr>
        <w:lastRenderedPageBreak/>
        <w:drawing>
          <wp:inline distT="0" distB="0" distL="0" distR="0" wp14:anchorId="4459E598" wp14:editId="47C9DCC6">
            <wp:extent cx="4371975" cy="5276850"/>
            <wp:effectExtent l="0" t="0" r="9525"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4371975" cy="5276850"/>
                    </a:xfrm>
                    <a:prstGeom prst="rect">
                      <a:avLst/>
                    </a:prstGeom>
                  </pic:spPr>
                </pic:pic>
              </a:graphicData>
            </a:graphic>
          </wp:inline>
        </w:drawing>
      </w:r>
    </w:p>
    <w:p w14:paraId="22910A20" w14:textId="588ED8D5" w:rsidR="00DB6341" w:rsidRPr="00B81394" w:rsidRDefault="00DB6341" w:rsidP="00DB6341">
      <w:pPr>
        <w:ind w:left="360"/>
        <w:rPr>
          <w:rFonts w:ascii="Arial" w:hAnsi="Arial" w:cs="Arial"/>
        </w:rPr>
      </w:pPr>
      <w:r>
        <w:rPr>
          <w:rFonts w:ascii="Arial" w:hAnsi="Arial" w:cs="Arial"/>
        </w:rPr>
        <w:t xml:space="preserve"> </w:t>
      </w:r>
    </w:p>
    <w:p w14:paraId="0628A68E" w14:textId="1E8130D5" w:rsidR="00DB6341" w:rsidRPr="00B81394" w:rsidRDefault="00DB6341" w:rsidP="00DB6341">
      <w:pPr>
        <w:rPr>
          <w:rFonts w:ascii="Arial" w:hAnsi="Arial" w:cs="Arial"/>
          <w:sz w:val="20"/>
          <w:szCs w:val="20"/>
        </w:rPr>
      </w:pPr>
      <w:bookmarkStart w:id="1831" w:name="_Toc170832601"/>
      <w:r w:rsidRPr="00B81394">
        <w:rPr>
          <w:rFonts w:ascii="Arial" w:hAnsi="Arial" w:cs="Arial"/>
          <w:sz w:val="20"/>
          <w:szCs w:val="20"/>
        </w:rPr>
        <w:t xml:space="preserve">Figure </w:t>
      </w:r>
      <w:r w:rsidRPr="00B81394">
        <w:rPr>
          <w:rFonts w:ascii="Arial" w:hAnsi="Arial" w:cs="Arial"/>
          <w:sz w:val="20"/>
          <w:szCs w:val="20"/>
        </w:rPr>
        <w:fldChar w:fldCharType="begin"/>
      </w:r>
      <w:r w:rsidRPr="00B81394">
        <w:rPr>
          <w:rFonts w:ascii="Arial" w:hAnsi="Arial" w:cs="Arial"/>
          <w:sz w:val="20"/>
          <w:szCs w:val="20"/>
        </w:rPr>
        <w:instrText xml:space="preserve"> SEQ Figure \* ARABIC </w:instrText>
      </w:r>
      <w:r w:rsidRPr="00B81394">
        <w:rPr>
          <w:rFonts w:ascii="Arial" w:hAnsi="Arial" w:cs="Arial"/>
          <w:sz w:val="20"/>
          <w:szCs w:val="20"/>
        </w:rPr>
        <w:fldChar w:fldCharType="separate"/>
      </w:r>
      <w:r w:rsidR="005D4A77">
        <w:rPr>
          <w:rFonts w:ascii="Arial" w:hAnsi="Arial" w:cs="Arial"/>
          <w:noProof/>
          <w:sz w:val="20"/>
          <w:szCs w:val="20"/>
        </w:rPr>
        <w:t>138</w:t>
      </w:r>
      <w:r w:rsidRPr="00B81394">
        <w:rPr>
          <w:rFonts w:ascii="Arial" w:hAnsi="Arial" w:cs="Arial"/>
          <w:sz w:val="20"/>
          <w:szCs w:val="20"/>
        </w:rPr>
        <w:fldChar w:fldCharType="end"/>
      </w:r>
      <w:r w:rsidRPr="00B81394">
        <w:rPr>
          <w:rFonts w:ascii="Arial" w:hAnsi="Arial" w:cs="Arial"/>
          <w:sz w:val="20"/>
          <w:szCs w:val="20"/>
        </w:rPr>
        <w:t xml:space="preserve"> - </w:t>
      </w:r>
      <w:r>
        <w:rPr>
          <w:rFonts w:ascii="Arial" w:hAnsi="Arial" w:cs="Arial"/>
          <w:sz w:val="20"/>
          <w:szCs w:val="20"/>
        </w:rPr>
        <w:t>RTMPriceCorrectionSOGPRICE</w:t>
      </w:r>
      <w:r w:rsidRPr="00B81394">
        <w:rPr>
          <w:rFonts w:ascii="Arial" w:hAnsi="Arial" w:cs="Arial"/>
          <w:sz w:val="20"/>
          <w:szCs w:val="20"/>
        </w:rPr>
        <w:t xml:space="preserve"> Container Structure</w:t>
      </w:r>
      <w:bookmarkEnd w:id="1831"/>
    </w:p>
    <w:p w14:paraId="608A50C7" w14:textId="77777777" w:rsidR="00DB6341" w:rsidRPr="00B81394" w:rsidRDefault="00DB6341" w:rsidP="00DB6341">
      <w:pPr>
        <w:rPr>
          <w:rFonts w:ascii="Arial" w:hAnsi="Arial" w:cs="Arial"/>
        </w:rPr>
      </w:pPr>
    </w:p>
    <w:p w14:paraId="3549CF2A" w14:textId="20D75AF4" w:rsidR="00DB6341" w:rsidRPr="00B81394" w:rsidRDefault="00DB6341" w:rsidP="00DB6341">
      <w:pPr>
        <w:ind w:left="360"/>
        <w:rPr>
          <w:rFonts w:ascii="Arial" w:hAnsi="Arial" w:cs="Arial"/>
        </w:rPr>
      </w:pPr>
      <w:r w:rsidRPr="00B81394">
        <w:rPr>
          <w:rFonts w:ascii="Arial" w:hAnsi="Arial" w:cs="Arial"/>
        </w:rPr>
        <w:t xml:space="preserve">The following elements are used to report price corrections </w:t>
      </w:r>
      <w:r>
        <w:rPr>
          <w:rFonts w:ascii="Arial" w:hAnsi="Arial" w:cs="Arial"/>
        </w:rPr>
        <w:t>for SOTG/SODG 15-min settlement meter prices</w:t>
      </w:r>
      <w:r w:rsidRPr="00B81394">
        <w:rPr>
          <w:rFonts w:ascii="Arial" w:hAnsi="Arial" w:cs="Arial"/>
        </w:rPr>
        <w:t>:</w:t>
      </w:r>
    </w:p>
    <w:p w14:paraId="6B9D552C" w14:textId="77777777" w:rsidR="00DB6341" w:rsidRPr="00B81394" w:rsidRDefault="00DB6341" w:rsidP="00DB6341">
      <w:pPr>
        <w:ind w:left="360"/>
        <w:rPr>
          <w:rFonts w:ascii="Arial" w:hAnsi="Arial" w:cs="Arial"/>
        </w:rPr>
      </w:pPr>
    </w:p>
    <w:p w14:paraId="0DD96DCD" w14:textId="627F19E8" w:rsidR="00DB6341" w:rsidRDefault="00DB6341" w:rsidP="00DB6341">
      <w:pPr>
        <w:numPr>
          <w:ilvl w:val="0"/>
          <w:numId w:val="34"/>
        </w:numPr>
        <w:rPr>
          <w:rFonts w:ascii="Arial" w:hAnsi="Arial" w:cs="Arial"/>
        </w:rPr>
      </w:pPr>
      <w:r>
        <w:rPr>
          <w:rFonts w:ascii="Arial" w:hAnsi="Arial" w:cs="Arial"/>
        </w:rPr>
        <w:t>Delivery Date</w:t>
      </w:r>
    </w:p>
    <w:p w14:paraId="4111C062" w14:textId="43338FCD" w:rsidR="00DB6341" w:rsidRDefault="00DB6341" w:rsidP="00DB6341">
      <w:pPr>
        <w:numPr>
          <w:ilvl w:val="0"/>
          <w:numId w:val="34"/>
        </w:numPr>
        <w:rPr>
          <w:rFonts w:ascii="Arial" w:hAnsi="Arial" w:cs="Arial"/>
        </w:rPr>
      </w:pPr>
      <w:r>
        <w:rPr>
          <w:rFonts w:ascii="Arial" w:hAnsi="Arial" w:cs="Arial"/>
        </w:rPr>
        <w:t>Delivery Hour</w:t>
      </w:r>
    </w:p>
    <w:p w14:paraId="2C208AB5" w14:textId="451E2986" w:rsidR="00DB6341" w:rsidRDefault="00DB6341" w:rsidP="00DB6341">
      <w:pPr>
        <w:numPr>
          <w:ilvl w:val="0"/>
          <w:numId w:val="34"/>
        </w:numPr>
        <w:rPr>
          <w:rFonts w:ascii="Arial" w:hAnsi="Arial" w:cs="Arial"/>
        </w:rPr>
      </w:pPr>
      <w:r>
        <w:rPr>
          <w:rFonts w:ascii="Arial" w:hAnsi="Arial" w:cs="Arial"/>
        </w:rPr>
        <w:t>Delivery Interval</w:t>
      </w:r>
    </w:p>
    <w:p w14:paraId="312BD1F2" w14:textId="4449BBD7" w:rsidR="00DB6341" w:rsidRDefault="00DB6341" w:rsidP="00DB6341">
      <w:pPr>
        <w:numPr>
          <w:ilvl w:val="0"/>
          <w:numId w:val="34"/>
        </w:numPr>
        <w:rPr>
          <w:rFonts w:ascii="Arial" w:hAnsi="Arial" w:cs="Arial"/>
        </w:rPr>
      </w:pPr>
      <w:r>
        <w:rPr>
          <w:rFonts w:ascii="Arial" w:hAnsi="Arial" w:cs="Arial"/>
        </w:rPr>
        <w:t>Resource Type</w:t>
      </w:r>
    </w:p>
    <w:p w14:paraId="5BB7FB53" w14:textId="34E47FDA" w:rsidR="00DB6341" w:rsidRDefault="00DB6341" w:rsidP="00DB6341">
      <w:pPr>
        <w:numPr>
          <w:ilvl w:val="0"/>
          <w:numId w:val="34"/>
        </w:numPr>
        <w:rPr>
          <w:rFonts w:ascii="Arial" w:hAnsi="Arial" w:cs="Arial"/>
        </w:rPr>
      </w:pPr>
      <w:r>
        <w:rPr>
          <w:rFonts w:ascii="Arial" w:hAnsi="Arial" w:cs="Arial"/>
        </w:rPr>
        <w:t>Resource Name</w:t>
      </w:r>
    </w:p>
    <w:p w14:paraId="3D09A809" w14:textId="66C2B67C" w:rsidR="00DB6341" w:rsidRDefault="00DB6341" w:rsidP="00DB6341">
      <w:pPr>
        <w:numPr>
          <w:ilvl w:val="0"/>
          <w:numId w:val="34"/>
        </w:numPr>
        <w:rPr>
          <w:rFonts w:ascii="Arial" w:hAnsi="Arial" w:cs="Arial"/>
        </w:rPr>
      </w:pPr>
      <w:r>
        <w:rPr>
          <w:rFonts w:ascii="Arial" w:hAnsi="Arial" w:cs="Arial"/>
        </w:rPr>
        <w:t>Meter Name</w:t>
      </w:r>
    </w:p>
    <w:p w14:paraId="56DFB0B4" w14:textId="1DE57DDF" w:rsidR="00DB6341" w:rsidRDefault="00DB6341" w:rsidP="00DB6341">
      <w:pPr>
        <w:numPr>
          <w:ilvl w:val="0"/>
          <w:numId w:val="34"/>
        </w:numPr>
        <w:rPr>
          <w:rFonts w:ascii="Arial" w:hAnsi="Arial" w:cs="Arial"/>
        </w:rPr>
      </w:pPr>
      <w:r>
        <w:rPr>
          <w:rFonts w:ascii="Arial" w:hAnsi="Arial" w:cs="Arial"/>
        </w:rPr>
        <w:t>Price Original</w:t>
      </w:r>
    </w:p>
    <w:p w14:paraId="081A907C" w14:textId="6E6ABE54" w:rsidR="00DB6341" w:rsidRDefault="00DB6341" w:rsidP="00DB6341">
      <w:pPr>
        <w:numPr>
          <w:ilvl w:val="0"/>
          <w:numId w:val="34"/>
        </w:numPr>
        <w:rPr>
          <w:rFonts w:ascii="Arial" w:hAnsi="Arial" w:cs="Arial"/>
        </w:rPr>
      </w:pPr>
      <w:r>
        <w:rPr>
          <w:rFonts w:ascii="Arial" w:hAnsi="Arial" w:cs="Arial"/>
        </w:rPr>
        <w:t>Price Corrected</w:t>
      </w:r>
    </w:p>
    <w:p w14:paraId="10149275" w14:textId="703F40FC" w:rsidR="00DB6341" w:rsidRDefault="00DB6341" w:rsidP="00DB6341">
      <w:pPr>
        <w:numPr>
          <w:ilvl w:val="0"/>
          <w:numId w:val="34"/>
        </w:numPr>
        <w:rPr>
          <w:rFonts w:ascii="Arial" w:hAnsi="Arial" w:cs="Arial"/>
        </w:rPr>
      </w:pPr>
      <w:r>
        <w:rPr>
          <w:rFonts w:ascii="Arial" w:hAnsi="Arial" w:cs="Arial"/>
        </w:rPr>
        <w:t>Price Correction Time</w:t>
      </w:r>
    </w:p>
    <w:p w14:paraId="21562379" w14:textId="69415558" w:rsidR="00DB6341" w:rsidRPr="00DB6341" w:rsidRDefault="00DB6341" w:rsidP="00DB6341">
      <w:pPr>
        <w:numPr>
          <w:ilvl w:val="0"/>
          <w:numId w:val="34"/>
        </w:numPr>
        <w:rPr>
          <w:rFonts w:ascii="Arial" w:hAnsi="Arial" w:cs="Arial"/>
        </w:rPr>
      </w:pPr>
      <w:r>
        <w:rPr>
          <w:rFonts w:ascii="Arial" w:hAnsi="Arial" w:cs="Arial"/>
        </w:rPr>
        <w:t>DST Flag</w:t>
      </w:r>
    </w:p>
    <w:p w14:paraId="009BA6D0" w14:textId="77777777" w:rsidR="00DB6341" w:rsidRPr="00B81394" w:rsidRDefault="00DB6341" w:rsidP="00DB6341">
      <w:pPr>
        <w:ind w:left="720"/>
        <w:rPr>
          <w:rFonts w:ascii="Arial" w:hAnsi="Arial" w:cs="Arial"/>
        </w:rPr>
      </w:pPr>
    </w:p>
    <w:p w14:paraId="6E5B2279" w14:textId="77777777" w:rsidR="00DB6341" w:rsidRPr="00B81394" w:rsidRDefault="00DB6341" w:rsidP="00DB6341">
      <w:pPr>
        <w:ind w:left="720"/>
        <w:rPr>
          <w:rFonts w:ascii="Arial" w:hAnsi="Arial" w:cs="Arial"/>
        </w:rPr>
      </w:pPr>
    </w:p>
    <w:p w14:paraId="39465C8B" w14:textId="77777777" w:rsidR="00DB6341" w:rsidRPr="00B81394" w:rsidRDefault="00DB6341" w:rsidP="00DB6341">
      <w:pPr>
        <w:tabs>
          <w:tab w:val="left" w:pos="360"/>
        </w:tabs>
        <w:ind w:left="360"/>
        <w:rPr>
          <w:rFonts w:ascii="Arial" w:hAnsi="Arial" w:cs="Arial"/>
        </w:rPr>
      </w:pPr>
      <w:r w:rsidRPr="00B81394">
        <w:rPr>
          <w:rFonts w:ascii="Arial" w:hAnsi="Arial" w:cs="Arial"/>
        </w:rPr>
        <w:t>The following is an XML example:</w:t>
      </w:r>
    </w:p>
    <w:p w14:paraId="5B5904C1" w14:textId="77777777" w:rsidR="00DB6341" w:rsidRPr="00B81394" w:rsidRDefault="00DB6341" w:rsidP="00DB6341">
      <w:pPr>
        <w:tabs>
          <w:tab w:val="left" w:pos="360"/>
        </w:tabs>
        <w:ind w:left="360"/>
        <w:rPr>
          <w:rFonts w:ascii="Arial" w:hAnsi="Arial" w:cs="Arial"/>
        </w:rPr>
      </w:pPr>
    </w:p>
    <w:p w14:paraId="23675F1E" w14:textId="602064F3" w:rsidR="00DB6341" w:rsidRPr="00DB6341" w:rsidRDefault="00DB6341" w:rsidP="00DB6341">
      <w:pPr>
        <w:ind w:left="360"/>
        <w:rPr>
          <w:rFonts w:ascii="Arial" w:hAnsi="Arial" w:cs="Arial"/>
          <w:sz w:val="20"/>
          <w:szCs w:val="20"/>
        </w:rPr>
      </w:pPr>
      <w:r w:rsidRPr="00DB6341">
        <w:rPr>
          <w:rFonts w:ascii="Arial" w:hAnsi="Arial" w:cs="Arial"/>
          <w:sz w:val="20"/>
          <w:szCs w:val="20"/>
        </w:rPr>
        <w:t>&lt;ns1:RTMPriceCorrectionSOGPRICES xmlns:ns0="http://www.ercot.com/schema/2007-05/nodal/eip/il" xmlns:ns1="http://www.ercot.com/schema/2007-06/nodal/ews"&gt;</w:t>
      </w:r>
    </w:p>
    <w:p w14:paraId="4FB8B479" w14:textId="28B0D7B4" w:rsidR="00DB6341" w:rsidRPr="00DB6341" w:rsidRDefault="00DB6341" w:rsidP="00DB6341">
      <w:pPr>
        <w:ind w:left="360"/>
        <w:rPr>
          <w:rFonts w:ascii="Arial" w:hAnsi="Arial" w:cs="Arial"/>
          <w:sz w:val="20"/>
          <w:szCs w:val="20"/>
        </w:rPr>
      </w:pPr>
      <w:r w:rsidRPr="00DB6341">
        <w:rPr>
          <w:rFonts w:ascii="Arial" w:hAnsi="Arial" w:cs="Arial"/>
          <w:sz w:val="20"/>
          <w:szCs w:val="20"/>
        </w:rPr>
        <w:t xml:space="preserve">          &lt;ns1:RTMPriceCorrectionSOGPRICE&gt;</w:t>
      </w:r>
    </w:p>
    <w:p w14:paraId="7BF07718" w14:textId="77777777" w:rsidR="00DB6341" w:rsidRPr="00DB6341" w:rsidRDefault="00DB6341" w:rsidP="00DB6341">
      <w:pPr>
        <w:ind w:left="360"/>
        <w:rPr>
          <w:rFonts w:ascii="Arial" w:hAnsi="Arial" w:cs="Arial"/>
          <w:sz w:val="20"/>
          <w:szCs w:val="20"/>
        </w:rPr>
      </w:pPr>
      <w:r w:rsidRPr="00DB6341">
        <w:rPr>
          <w:rFonts w:ascii="Arial" w:hAnsi="Arial" w:cs="Arial"/>
          <w:sz w:val="20"/>
          <w:szCs w:val="20"/>
        </w:rPr>
        <w:t xml:space="preserve">                  &lt;ns1:DeliveryDate&gt;07/28/2021&lt;/ns1:DeliveryDate&gt;</w:t>
      </w:r>
    </w:p>
    <w:p w14:paraId="5315DE8F" w14:textId="77777777" w:rsidR="00DB6341" w:rsidRPr="00DB6341" w:rsidRDefault="00DB6341" w:rsidP="00DB6341">
      <w:pPr>
        <w:ind w:left="360"/>
        <w:rPr>
          <w:rFonts w:ascii="Arial" w:hAnsi="Arial" w:cs="Arial"/>
          <w:sz w:val="20"/>
          <w:szCs w:val="20"/>
        </w:rPr>
      </w:pPr>
      <w:r w:rsidRPr="00DB6341">
        <w:rPr>
          <w:rFonts w:ascii="Arial" w:hAnsi="Arial" w:cs="Arial"/>
          <w:sz w:val="20"/>
          <w:szCs w:val="20"/>
        </w:rPr>
        <w:t xml:space="preserve">                  &lt;ns1:DeliveryHour&gt;11&lt;/ns1:DeliveryHour&gt;</w:t>
      </w:r>
    </w:p>
    <w:p w14:paraId="0908041F" w14:textId="77777777" w:rsidR="00DB6341" w:rsidRPr="00DB6341" w:rsidRDefault="00DB6341" w:rsidP="00DB6341">
      <w:pPr>
        <w:ind w:left="360"/>
        <w:rPr>
          <w:rFonts w:ascii="Arial" w:hAnsi="Arial" w:cs="Arial"/>
          <w:sz w:val="20"/>
          <w:szCs w:val="20"/>
        </w:rPr>
      </w:pPr>
      <w:r w:rsidRPr="00DB6341">
        <w:rPr>
          <w:rFonts w:ascii="Arial" w:hAnsi="Arial" w:cs="Arial"/>
          <w:sz w:val="20"/>
          <w:szCs w:val="20"/>
        </w:rPr>
        <w:t xml:space="preserve">                  &lt;ns1:DeliveryInterval&gt;3&lt;/ns1:DeliveryInterval&gt;</w:t>
      </w:r>
    </w:p>
    <w:p w14:paraId="1392C985" w14:textId="77777777" w:rsidR="00DB6341" w:rsidRPr="00DB6341" w:rsidRDefault="00DB6341" w:rsidP="00DB6341">
      <w:pPr>
        <w:ind w:left="360"/>
        <w:rPr>
          <w:rFonts w:ascii="Arial" w:hAnsi="Arial" w:cs="Arial"/>
          <w:sz w:val="20"/>
          <w:szCs w:val="20"/>
        </w:rPr>
      </w:pPr>
      <w:r w:rsidRPr="00DB6341">
        <w:rPr>
          <w:rFonts w:ascii="Arial" w:hAnsi="Arial" w:cs="Arial"/>
          <w:sz w:val="20"/>
          <w:szCs w:val="20"/>
        </w:rPr>
        <w:t xml:space="preserve">                  &lt;ns1:ResourceType&gt;SOTG&lt;/ns1:ResourceType&gt;</w:t>
      </w:r>
    </w:p>
    <w:p w14:paraId="0149A5E6" w14:textId="681F25AA" w:rsidR="00DB6341" w:rsidRPr="00DB6341" w:rsidRDefault="00DB6341" w:rsidP="00DB6341">
      <w:pPr>
        <w:ind w:left="360"/>
        <w:rPr>
          <w:rFonts w:ascii="Arial" w:hAnsi="Arial" w:cs="Arial"/>
          <w:sz w:val="20"/>
          <w:szCs w:val="20"/>
        </w:rPr>
      </w:pPr>
      <w:r w:rsidRPr="00DB6341">
        <w:rPr>
          <w:rFonts w:ascii="Arial" w:hAnsi="Arial" w:cs="Arial"/>
          <w:sz w:val="20"/>
          <w:szCs w:val="20"/>
        </w:rPr>
        <w:t xml:space="preserve">                  &lt;ns1:ResourceName&gt;</w:t>
      </w:r>
      <w:r>
        <w:rPr>
          <w:rFonts w:ascii="Arial" w:hAnsi="Arial" w:cs="Arial"/>
          <w:sz w:val="20"/>
          <w:szCs w:val="20"/>
        </w:rPr>
        <w:t>RES</w:t>
      </w:r>
      <w:r w:rsidRPr="00DB6341">
        <w:rPr>
          <w:rFonts w:ascii="Arial" w:hAnsi="Arial" w:cs="Arial"/>
          <w:sz w:val="20"/>
          <w:szCs w:val="20"/>
        </w:rPr>
        <w:t>_XXXX2&lt;/ns1:ResourceName&gt;</w:t>
      </w:r>
    </w:p>
    <w:p w14:paraId="016E0CF9" w14:textId="61F1676E" w:rsidR="00DB6341" w:rsidRPr="00DB6341" w:rsidRDefault="00DB6341" w:rsidP="00DB6341">
      <w:pPr>
        <w:ind w:left="360"/>
        <w:rPr>
          <w:rFonts w:ascii="Arial" w:hAnsi="Arial" w:cs="Arial"/>
          <w:sz w:val="20"/>
          <w:szCs w:val="20"/>
        </w:rPr>
      </w:pPr>
      <w:r w:rsidRPr="00DB6341">
        <w:rPr>
          <w:rFonts w:ascii="Arial" w:hAnsi="Arial" w:cs="Arial"/>
          <w:sz w:val="20"/>
          <w:szCs w:val="20"/>
        </w:rPr>
        <w:t xml:space="preserve">                  &lt;ns1:MeterName&gt;</w:t>
      </w:r>
      <w:r>
        <w:rPr>
          <w:rFonts w:ascii="Arial" w:hAnsi="Arial" w:cs="Arial"/>
          <w:sz w:val="20"/>
          <w:szCs w:val="20"/>
        </w:rPr>
        <w:t>METER</w:t>
      </w:r>
      <w:r w:rsidRPr="00DB6341">
        <w:rPr>
          <w:rFonts w:ascii="Arial" w:hAnsi="Arial" w:cs="Arial"/>
          <w:sz w:val="20"/>
          <w:szCs w:val="20"/>
        </w:rPr>
        <w:t>0002&lt;/ns1:MeterName&gt;</w:t>
      </w:r>
    </w:p>
    <w:p w14:paraId="75F46A92" w14:textId="5FE00ECB" w:rsidR="00DB6341" w:rsidRPr="00DB6341" w:rsidRDefault="00DB6341" w:rsidP="00DB6341">
      <w:pPr>
        <w:ind w:left="360"/>
        <w:rPr>
          <w:rFonts w:ascii="Arial" w:hAnsi="Arial" w:cs="Arial"/>
          <w:sz w:val="20"/>
          <w:szCs w:val="20"/>
        </w:rPr>
      </w:pPr>
      <w:r w:rsidRPr="00DB6341">
        <w:rPr>
          <w:rFonts w:ascii="Arial" w:hAnsi="Arial" w:cs="Arial"/>
          <w:sz w:val="20"/>
          <w:szCs w:val="20"/>
        </w:rPr>
        <w:t xml:space="preserve">                  &lt;ns1:PriceOriginal&gt;38</w:t>
      </w:r>
      <w:r>
        <w:rPr>
          <w:rFonts w:ascii="Arial" w:hAnsi="Arial" w:cs="Arial"/>
          <w:sz w:val="20"/>
          <w:szCs w:val="20"/>
        </w:rPr>
        <w:t>.</w:t>
      </w:r>
      <w:r w:rsidRPr="00DB6341">
        <w:rPr>
          <w:rFonts w:ascii="Arial" w:hAnsi="Arial" w:cs="Arial"/>
          <w:sz w:val="20"/>
          <w:szCs w:val="20"/>
        </w:rPr>
        <w:t>22&lt;/ns1:PriceOriginal&gt;</w:t>
      </w:r>
    </w:p>
    <w:p w14:paraId="3CA95EA2" w14:textId="12F47A87" w:rsidR="00DB6341" w:rsidRPr="00DB6341" w:rsidRDefault="00DB6341" w:rsidP="00DB6341">
      <w:pPr>
        <w:ind w:left="360"/>
        <w:rPr>
          <w:rFonts w:ascii="Arial" w:hAnsi="Arial" w:cs="Arial"/>
          <w:sz w:val="20"/>
          <w:szCs w:val="20"/>
        </w:rPr>
      </w:pPr>
      <w:r w:rsidRPr="00DB6341">
        <w:rPr>
          <w:rFonts w:ascii="Arial" w:hAnsi="Arial" w:cs="Arial"/>
          <w:sz w:val="20"/>
          <w:szCs w:val="20"/>
        </w:rPr>
        <w:t xml:space="preserve">                  &lt;ns1:PriceCorrected&gt;38</w:t>
      </w:r>
      <w:r>
        <w:rPr>
          <w:rFonts w:ascii="Arial" w:hAnsi="Arial" w:cs="Arial"/>
          <w:sz w:val="20"/>
          <w:szCs w:val="20"/>
        </w:rPr>
        <w:t>.</w:t>
      </w:r>
      <w:r w:rsidRPr="00DB6341">
        <w:rPr>
          <w:rFonts w:ascii="Arial" w:hAnsi="Arial" w:cs="Arial"/>
          <w:sz w:val="20"/>
          <w:szCs w:val="20"/>
        </w:rPr>
        <w:t>16&lt;/ns1:PriceCorrected&gt;</w:t>
      </w:r>
    </w:p>
    <w:p w14:paraId="48A03442" w14:textId="77777777" w:rsidR="00DB6341" w:rsidRPr="00DB6341" w:rsidRDefault="00DB6341" w:rsidP="00DB6341">
      <w:pPr>
        <w:ind w:left="360"/>
        <w:rPr>
          <w:rFonts w:ascii="Arial" w:hAnsi="Arial" w:cs="Arial"/>
          <w:sz w:val="20"/>
          <w:szCs w:val="20"/>
        </w:rPr>
      </w:pPr>
      <w:r w:rsidRPr="00DB6341">
        <w:rPr>
          <w:rFonts w:ascii="Arial" w:hAnsi="Arial" w:cs="Arial"/>
          <w:sz w:val="20"/>
          <w:szCs w:val="20"/>
        </w:rPr>
        <w:t xml:space="preserve">                  &lt;ns1:PriceCorrectionTime&gt;07/30/2021 16:00:00&lt;/ns1:PriceCorrectionTime&gt;</w:t>
      </w:r>
    </w:p>
    <w:p w14:paraId="4501A5C9" w14:textId="77777777" w:rsidR="00DB6341" w:rsidRPr="00DB6341" w:rsidRDefault="00DB6341" w:rsidP="00DB6341">
      <w:pPr>
        <w:ind w:left="360"/>
        <w:rPr>
          <w:rFonts w:ascii="Arial" w:hAnsi="Arial" w:cs="Arial"/>
          <w:sz w:val="20"/>
          <w:szCs w:val="20"/>
        </w:rPr>
      </w:pPr>
      <w:r w:rsidRPr="00DB6341">
        <w:rPr>
          <w:rFonts w:ascii="Arial" w:hAnsi="Arial" w:cs="Arial"/>
          <w:sz w:val="20"/>
          <w:szCs w:val="20"/>
        </w:rPr>
        <w:t xml:space="preserve">                  &lt;ns1:DSTFlag&gt;N&lt;/ns1:DSTFlag&gt;</w:t>
      </w:r>
    </w:p>
    <w:p w14:paraId="3A56383A" w14:textId="27326820" w:rsidR="00DB6341" w:rsidRPr="00DB6341" w:rsidRDefault="00DB6341" w:rsidP="00DB6341">
      <w:pPr>
        <w:ind w:left="360"/>
        <w:rPr>
          <w:rFonts w:ascii="Arial" w:hAnsi="Arial" w:cs="Arial"/>
          <w:sz w:val="20"/>
          <w:szCs w:val="20"/>
        </w:rPr>
      </w:pPr>
      <w:r w:rsidRPr="00DB6341">
        <w:rPr>
          <w:rFonts w:ascii="Arial" w:hAnsi="Arial" w:cs="Arial"/>
          <w:sz w:val="20"/>
          <w:szCs w:val="20"/>
        </w:rPr>
        <w:t xml:space="preserve">     </w:t>
      </w:r>
      <w:r>
        <w:rPr>
          <w:rFonts w:ascii="Arial" w:hAnsi="Arial" w:cs="Arial"/>
          <w:sz w:val="20"/>
          <w:szCs w:val="20"/>
        </w:rPr>
        <w:t xml:space="preserve">       </w:t>
      </w:r>
      <w:r w:rsidRPr="00DB6341">
        <w:rPr>
          <w:rFonts w:ascii="Arial" w:hAnsi="Arial" w:cs="Arial"/>
          <w:sz w:val="20"/>
          <w:szCs w:val="20"/>
        </w:rPr>
        <w:t>&lt;/ns1:RTMPriceCorrectionSOGPRICE&gt;</w:t>
      </w:r>
      <w:r w:rsidRPr="00DB6341">
        <w:rPr>
          <w:rFonts w:ascii="Arial" w:hAnsi="Arial" w:cs="Arial"/>
          <w:sz w:val="20"/>
          <w:szCs w:val="20"/>
        </w:rPr>
        <w:cr/>
      </w:r>
      <w:r>
        <w:rPr>
          <w:rFonts w:ascii="Arial" w:hAnsi="Arial" w:cs="Arial"/>
          <w:sz w:val="20"/>
          <w:szCs w:val="20"/>
        </w:rPr>
        <w:t xml:space="preserve">            </w:t>
      </w:r>
      <w:r w:rsidRPr="00DB6341">
        <w:rPr>
          <w:rFonts w:ascii="Arial" w:hAnsi="Arial" w:cs="Arial"/>
          <w:sz w:val="20"/>
          <w:szCs w:val="20"/>
        </w:rPr>
        <w:t>&lt;ns1:RTMPriceCorrectionSOGPRICE&gt;</w:t>
      </w:r>
    </w:p>
    <w:p w14:paraId="18B7D460" w14:textId="77777777" w:rsidR="00DB6341" w:rsidRPr="00DB6341" w:rsidRDefault="00DB6341" w:rsidP="00DB6341">
      <w:pPr>
        <w:ind w:left="360"/>
        <w:rPr>
          <w:rFonts w:ascii="Arial" w:hAnsi="Arial" w:cs="Arial"/>
          <w:sz w:val="20"/>
          <w:szCs w:val="20"/>
        </w:rPr>
      </w:pPr>
      <w:r w:rsidRPr="00DB6341">
        <w:rPr>
          <w:rFonts w:ascii="Arial" w:hAnsi="Arial" w:cs="Arial"/>
          <w:sz w:val="20"/>
          <w:szCs w:val="20"/>
        </w:rPr>
        <w:t xml:space="preserve">                  &lt;ns1:DeliveryDate&gt;07/28/2021&lt;/ns1:DeliveryDate&gt;</w:t>
      </w:r>
    </w:p>
    <w:p w14:paraId="5F5B2F67" w14:textId="77777777" w:rsidR="00DB6341" w:rsidRPr="00DB6341" w:rsidRDefault="00DB6341" w:rsidP="00DB6341">
      <w:pPr>
        <w:ind w:left="360"/>
        <w:rPr>
          <w:rFonts w:ascii="Arial" w:hAnsi="Arial" w:cs="Arial"/>
          <w:sz w:val="20"/>
          <w:szCs w:val="20"/>
        </w:rPr>
      </w:pPr>
      <w:r w:rsidRPr="00DB6341">
        <w:rPr>
          <w:rFonts w:ascii="Arial" w:hAnsi="Arial" w:cs="Arial"/>
          <w:sz w:val="20"/>
          <w:szCs w:val="20"/>
        </w:rPr>
        <w:t xml:space="preserve">                  &lt;ns1:DeliveryHour&gt;11&lt;/ns1:DeliveryHour&gt;</w:t>
      </w:r>
    </w:p>
    <w:p w14:paraId="48367C07" w14:textId="77777777" w:rsidR="00DB6341" w:rsidRPr="00DB6341" w:rsidRDefault="00DB6341" w:rsidP="00DB6341">
      <w:pPr>
        <w:ind w:left="360"/>
        <w:rPr>
          <w:rFonts w:ascii="Arial" w:hAnsi="Arial" w:cs="Arial"/>
          <w:sz w:val="20"/>
          <w:szCs w:val="20"/>
        </w:rPr>
      </w:pPr>
      <w:r w:rsidRPr="00DB6341">
        <w:rPr>
          <w:rFonts w:ascii="Arial" w:hAnsi="Arial" w:cs="Arial"/>
          <w:sz w:val="20"/>
          <w:szCs w:val="20"/>
        </w:rPr>
        <w:t xml:space="preserve">                  &lt;ns1:DeliveryInterval&gt;3&lt;/ns1:DeliveryInterval&gt;</w:t>
      </w:r>
    </w:p>
    <w:p w14:paraId="6D40EAD0" w14:textId="77777777" w:rsidR="00DB6341" w:rsidRPr="00DB6341" w:rsidRDefault="00DB6341" w:rsidP="00DB6341">
      <w:pPr>
        <w:ind w:left="360"/>
        <w:rPr>
          <w:rFonts w:ascii="Arial" w:hAnsi="Arial" w:cs="Arial"/>
          <w:sz w:val="20"/>
          <w:szCs w:val="20"/>
        </w:rPr>
      </w:pPr>
      <w:r w:rsidRPr="00DB6341">
        <w:rPr>
          <w:rFonts w:ascii="Arial" w:hAnsi="Arial" w:cs="Arial"/>
          <w:sz w:val="20"/>
          <w:szCs w:val="20"/>
        </w:rPr>
        <w:t xml:space="preserve">                  &lt;ns1:ResourceType&gt;SOTG&lt;/ns1:ResourceType&gt;</w:t>
      </w:r>
    </w:p>
    <w:p w14:paraId="6E7D1855" w14:textId="040BE7B9" w:rsidR="00DB6341" w:rsidRPr="00DB6341" w:rsidRDefault="00DB6341" w:rsidP="00DB6341">
      <w:pPr>
        <w:ind w:left="360"/>
        <w:rPr>
          <w:rFonts w:ascii="Arial" w:hAnsi="Arial" w:cs="Arial"/>
          <w:sz w:val="20"/>
          <w:szCs w:val="20"/>
        </w:rPr>
      </w:pPr>
      <w:r w:rsidRPr="00DB6341">
        <w:rPr>
          <w:rFonts w:ascii="Arial" w:hAnsi="Arial" w:cs="Arial"/>
          <w:sz w:val="20"/>
          <w:szCs w:val="20"/>
        </w:rPr>
        <w:t xml:space="preserve">                  &lt;ns1:ResourceName&gt;</w:t>
      </w:r>
      <w:r>
        <w:rPr>
          <w:rFonts w:ascii="Arial" w:hAnsi="Arial" w:cs="Arial"/>
          <w:sz w:val="20"/>
          <w:szCs w:val="20"/>
        </w:rPr>
        <w:t>RES</w:t>
      </w:r>
      <w:r w:rsidRPr="00DB6341">
        <w:rPr>
          <w:rFonts w:ascii="Arial" w:hAnsi="Arial" w:cs="Arial"/>
          <w:sz w:val="20"/>
          <w:szCs w:val="20"/>
        </w:rPr>
        <w:t>_XXXX2&lt;/ns1:ResourceName&gt;</w:t>
      </w:r>
    </w:p>
    <w:p w14:paraId="501B6EF0" w14:textId="62722734" w:rsidR="00DB6341" w:rsidRPr="00DB6341" w:rsidRDefault="00DB6341" w:rsidP="00DB6341">
      <w:pPr>
        <w:ind w:left="360"/>
        <w:rPr>
          <w:rFonts w:ascii="Arial" w:hAnsi="Arial" w:cs="Arial"/>
          <w:sz w:val="20"/>
          <w:szCs w:val="20"/>
        </w:rPr>
      </w:pPr>
      <w:r w:rsidRPr="00DB6341">
        <w:rPr>
          <w:rFonts w:ascii="Arial" w:hAnsi="Arial" w:cs="Arial"/>
          <w:sz w:val="20"/>
          <w:szCs w:val="20"/>
        </w:rPr>
        <w:t xml:space="preserve">                  &lt;ns1:MeterName&gt;</w:t>
      </w:r>
      <w:r>
        <w:rPr>
          <w:rFonts w:ascii="Arial" w:hAnsi="Arial" w:cs="Arial"/>
          <w:sz w:val="20"/>
          <w:szCs w:val="20"/>
        </w:rPr>
        <w:t>METER</w:t>
      </w:r>
      <w:r w:rsidRPr="00DB6341">
        <w:rPr>
          <w:rFonts w:ascii="Arial" w:hAnsi="Arial" w:cs="Arial"/>
          <w:sz w:val="20"/>
          <w:szCs w:val="20"/>
        </w:rPr>
        <w:t>0003&lt;/ns1:MeterName&gt;</w:t>
      </w:r>
    </w:p>
    <w:p w14:paraId="477BC2FB" w14:textId="3FE58B8C" w:rsidR="00DB6341" w:rsidRPr="00DB6341" w:rsidRDefault="00DB6341" w:rsidP="00DB6341">
      <w:pPr>
        <w:ind w:left="360"/>
        <w:rPr>
          <w:rFonts w:ascii="Arial" w:hAnsi="Arial" w:cs="Arial"/>
          <w:sz w:val="20"/>
          <w:szCs w:val="20"/>
        </w:rPr>
      </w:pPr>
      <w:r w:rsidRPr="00DB6341">
        <w:rPr>
          <w:rFonts w:ascii="Arial" w:hAnsi="Arial" w:cs="Arial"/>
          <w:sz w:val="20"/>
          <w:szCs w:val="20"/>
        </w:rPr>
        <w:t xml:space="preserve">                  &lt;ns1:PriceOriginal&gt;38</w:t>
      </w:r>
      <w:r>
        <w:rPr>
          <w:rFonts w:ascii="Arial" w:hAnsi="Arial" w:cs="Arial"/>
          <w:sz w:val="20"/>
          <w:szCs w:val="20"/>
        </w:rPr>
        <w:t>.</w:t>
      </w:r>
      <w:r w:rsidRPr="00DB6341">
        <w:rPr>
          <w:rFonts w:ascii="Arial" w:hAnsi="Arial" w:cs="Arial"/>
          <w:sz w:val="20"/>
          <w:szCs w:val="20"/>
        </w:rPr>
        <w:t>22&lt;/ns1:PriceOriginal&gt;</w:t>
      </w:r>
    </w:p>
    <w:p w14:paraId="71F3F032" w14:textId="593BD0A0" w:rsidR="00DB6341" w:rsidRPr="00DB6341" w:rsidRDefault="00DB6341" w:rsidP="00DB6341">
      <w:pPr>
        <w:ind w:left="360"/>
        <w:rPr>
          <w:rFonts w:ascii="Arial" w:hAnsi="Arial" w:cs="Arial"/>
          <w:sz w:val="20"/>
          <w:szCs w:val="20"/>
        </w:rPr>
      </w:pPr>
      <w:r w:rsidRPr="00DB6341">
        <w:rPr>
          <w:rFonts w:ascii="Arial" w:hAnsi="Arial" w:cs="Arial"/>
          <w:sz w:val="20"/>
          <w:szCs w:val="20"/>
        </w:rPr>
        <w:t xml:space="preserve">                  &lt;ns1:PriceCorrected&gt;38</w:t>
      </w:r>
      <w:r>
        <w:rPr>
          <w:rFonts w:ascii="Arial" w:hAnsi="Arial" w:cs="Arial"/>
          <w:sz w:val="20"/>
          <w:szCs w:val="20"/>
        </w:rPr>
        <w:t>.</w:t>
      </w:r>
      <w:r w:rsidRPr="00DB6341">
        <w:rPr>
          <w:rFonts w:ascii="Arial" w:hAnsi="Arial" w:cs="Arial"/>
          <w:sz w:val="20"/>
          <w:szCs w:val="20"/>
        </w:rPr>
        <w:t>16&lt;/ns1:PriceCorrected&gt;</w:t>
      </w:r>
    </w:p>
    <w:p w14:paraId="3652A646" w14:textId="77777777" w:rsidR="00DB6341" w:rsidRPr="00DB6341" w:rsidRDefault="00DB6341" w:rsidP="00DB6341">
      <w:pPr>
        <w:ind w:left="360"/>
        <w:rPr>
          <w:rFonts w:ascii="Arial" w:hAnsi="Arial" w:cs="Arial"/>
          <w:sz w:val="20"/>
          <w:szCs w:val="20"/>
        </w:rPr>
      </w:pPr>
      <w:r w:rsidRPr="00DB6341">
        <w:rPr>
          <w:rFonts w:ascii="Arial" w:hAnsi="Arial" w:cs="Arial"/>
          <w:sz w:val="20"/>
          <w:szCs w:val="20"/>
        </w:rPr>
        <w:t xml:space="preserve">                  &lt;ns1:PriceCorrectionTime&gt;07/30/2021 16:00:00&lt;/ns1:PriceCorrectionTime&gt;</w:t>
      </w:r>
    </w:p>
    <w:p w14:paraId="1BC1ABDD" w14:textId="77777777" w:rsidR="00DB6341" w:rsidRPr="00DB6341" w:rsidRDefault="00DB6341" w:rsidP="00DB6341">
      <w:pPr>
        <w:ind w:left="360"/>
        <w:rPr>
          <w:rFonts w:ascii="Arial" w:hAnsi="Arial" w:cs="Arial"/>
          <w:sz w:val="20"/>
          <w:szCs w:val="20"/>
        </w:rPr>
      </w:pPr>
      <w:r w:rsidRPr="00DB6341">
        <w:rPr>
          <w:rFonts w:ascii="Arial" w:hAnsi="Arial" w:cs="Arial"/>
          <w:sz w:val="20"/>
          <w:szCs w:val="20"/>
        </w:rPr>
        <w:t xml:space="preserve">                  &lt;ns1:DSTFlag&gt;N&lt;/ns1:DSTFlag&gt;</w:t>
      </w:r>
    </w:p>
    <w:p w14:paraId="3F21E573" w14:textId="0019A027" w:rsidR="00DB6341" w:rsidRDefault="00DB6341" w:rsidP="00DB6341">
      <w:pPr>
        <w:ind w:left="360"/>
        <w:rPr>
          <w:rFonts w:ascii="Arial" w:hAnsi="Arial" w:cs="Arial"/>
          <w:sz w:val="20"/>
          <w:szCs w:val="20"/>
        </w:rPr>
      </w:pPr>
      <w:r w:rsidRPr="00DB6341">
        <w:rPr>
          <w:rFonts w:ascii="Arial" w:hAnsi="Arial" w:cs="Arial"/>
          <w:sz w:val="20"/>
          <w:szCs w:val="20"/>
        </w:rPr>
        <w:t xml:space="preserve">               &lt;/ns1:RTMPriceCorrectionSOGPRICE&gt;</w:t>
      </w:r>
      <w:r w:rsidRPr="00DB6341">
        <w:rPr>
          <w:rFonts w:ascii="Arial" w:hAnsi="Arial" w:cs="Arial"/>
          <w:sz w:val="20"/>
          <w:szCs w:val="20"/>
        </w:rPr>
        <w:cr/>
        <w:t>&lt;</w:t>
      </w:r>
      <w:r>
        <w:rPr>
          <w:rFonts w:ascii="Arial" w:hAnsi="Arial" w:cs="Arial"/>
          <w:sz w:val="20"/>
          <w:szCs w:val="20"/>
        </w:rPr>
        <w:t>/</w:t>
      </w:r>
      <w:r w:rsidRPr="00DB6341">
        <w:rPr>
          <w:rFonts w:ascii="Arial" w:hAnsi="Arial" w:cs="Arial"/>
          <w:sz w:val="20"/>
          <w:szCs w:val="20"/>
        </w:rPr>
        <w:t>ns1:RTMPriceCorrectionSOGPRICES</w:t>
      </w:r>
      <w:r>
        <w:rPr>
          <w:rFonts w:ascii="Arial" w:hAnsi="Arial" w:cs="Arial"/>
          <w:sz w:val="20"/>
          <w:szCs w:val="20"/>
        </w:rPr>
        <w:t>&gt;</w:t>
      </w:r>
    </w:p>
    <w:p w14:paraId="72219743" w14:textId="0DB4CDCB" w:rsidR="00DB6341" w:rsidRDefault="00DB6341" w:rsidP="00DB6341">
      <w:pPr>
        <w:ind w:left="360"/>
        <w:rPr>
          <w:rFonts w:ascii="Arial" w:hAnsi="Arial" w:cs="Arial"/>
          <w:sz w:val="20"/>
          <w:szCs w:val="20"/>
        </w:rPr>
      </w:pPr>
    </w:p>
    <w:p w14:paraId="14E92EE1" w14:textId="68E0C456" w:rsidR="00DB6341" w:rsidRPr="00B81394" w:rsidRDefault="00DB6341" w:rsidP="00DB6341">
      <w:pPr>
        <w:pStyle w:val="Heading3"/>
        <w:rPr>
          <w:rFonts w:cs="Arial"/>
          <w:b w:val="0"/>
        </w:rPr>
      </w:pPr>
      <w:bookmarkStart w:id="1832" w:name="_Toc170833036"/>
      <w:r w:rsidRPr="00805285">
        <w:rPr>
          <w:rFonts w:cs="Arial"/>
          <w:b w:val="0"/>
        </w:rPr>
        <w:t xml:space="preserve">Price Corrected </w:t>
      </w:r>
      <w:r>
        <w:rPr>
          <w:rFonts w:cs="Arial"/>
          <w:b w:val="0"/>
        </w:rPr>
        <w:t>SOTG/SODG LMPs</w:t>
      </w:r>
      <w:bookmarkEnd w:id="1832"/>
    </w:p>
    <w:p w14:paraId="50B81AEB" w14:textId="5B5E9BA9" w:rsidR="00DB6341" w:rsidRPr="00B81394" w:rsidRDefault="00DB6341" w:rsidP="00DB6341">
      <w:pPr>
        <w:ind w:left="360"/>
        <w:rPr>
          <w:rFonts w:ascii="Arial" w:hAnsi="Arial" w:cs="Arial"/>
        </w:rPr>
      </w:pPr>
      <w:r w:rsidRPr="00B81394">
        <w:rPr>
          <w:rFonts w:ascii="Arial" w:hAnsi="Arial" w:cs="Arial"/>
        </w:rPr>
        <w:t xml:space="preserve">This section describes interfaces used to retrieve price corrected </w:t>
      </w:r>
      <w:r>
        <w:rPr>
          <w:rFonts w:ascii="Arial" w:hAnsi="Arial" w:cs="Arial"/>
        </w:rPr>
        <w:t>SOTG/SODG 5-min SCED LMPs</w:t>
      </w:r>
      <w:r w:rsidRPr="00B81394">
        <w:rPr>
          <w:rFonts w:ascii="Arial" w:hAnsi="Arial" w:cs="Arial"/>
        </w:rPr>
        <w:t>.  The request message would use the following message fields:</w:t>
      </w:r>
    </w:p>
    <w:p w14:paraId="41ED9784" w14:textId="77777777" w:rsidR="00DB6341" w:rsidRPr="00B81394" w:rsidRDefault="00DB6341" w:rsidP="00DB6341">
      <w:pPr>
        <w:pStyle w:val="Normal2"/>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DB6341" w:rsidRPr="00FA0A10" w14:paraId="599DE29A" w14:textId="77777777" w:rsidTr="00190920">
        <w:tc>
          <w:tcPr>
            <w:tcW w:w="2268" w:type="dxa"/>
            <w:shd w:val="clear" w:color="auto" w:fill="C0C0C0"/>
          </w:tcPr>
          <w:p w14:paraId="52DA7D3E" w14:textId="77777777" w:rsidR="00DB6341" w:rsidRPr="00995285" w:rsidRDefault="00DB6341" w:rsidP="00190920">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230388A5" w14:textId="77777777" w:rsidR="00DB6341" w:rsidRPr="00995285" w:rsidRDefault="00DB6341" w:rsidP="00190920">
            <w:pPr>
              <w:pStyle w:val="Normal2"/>
              <w:ind w:left="0"/>
              <w:jc w:val="center"/>
              <w:rPr>
                <w:rFonts w:ascii="Arial" w:hAnsi="Arial" w:cs="Arial"/>
                <w:highlight w:val="lightGray"/>
              </w:rPr>
            </w:pPr>
            <w:r w:rsidRPr="00995285">
              <w:rPr>
                <w:rFonts w:ascii="Arial" w:hAnsi="Arial" w:cs="Arial"/>
                <w:highlight w:val="lightGray"/>
              </w:rPr>
              <w:t>Value</w:t>
            </w:r>
          </w:p>
        </w:tc>
      </w:tr>
      <w:tr w:rsidR="00DB6341" w:rsidRPr="00FA0A10" w14:paraId="14A62261" w14:textId="77777777" w:rsidTr="00190920">
        <w:tc>
          <w:tcPr>
            <w:tcW w:w="2268" w:type="dxa"/>
          </w:tcPr>
          <w:p w14:paraId="190B24C9" w14:textId="77777777" w:rsidR="00DB6341" w:rsidRPr="002A438F" w:rsidRDefault="00DB6341" w:rsidP="00190920">
            <w:pPr>
              <w:pStyle w:val="Normal2"/>
              <w:ind w:left="0"/>
              <w:jc w:val="center"/>
              <w:rPr>
                <w:rFonts w:ascii="Arial" w:hAnsi="Arial" w:cs="Arial"/>
              </w:rPr>
            </w:pPr>
            <w:r w:rsidRPr="00FA0A10">
              <w:rPr>
                <w:rFonts w:ascii="Arial" w:hAnsi="Arial" w:cs="Arial"/>
              </w:rPr>
              <w:t>Header/Verb</w:t>
            </w:r>
          </w:p>
        </w:tc>
        <w:tc>
          <w:tcPr>
            <w:tcW w:w="4365" w:type="dxa"/>
          </w:tcPr>
          <w:p w14:paraId="5B8EE9A4" w14:textId="77777777" w:rsidR="00DB6341" w:rsidRPr="001B0FBA" w:rsidRDefault="00DB6341" w:rsidP="00190920">
            <w:pPr>
              <w:pStyle w:val="Normal2"/>
              <w:ind w:left="0"/>
              <w:jc w:val="center"/>
              <w:rPr>
                <w:rFonts w:ascii="Arial" w:hAnsi="Arial" w:cs="Arial"/>
              </w:rPr>
            </w:pPr>
            <w:r w:rsidRPr="001B0FBA">
              <w:rPr>
                <w:rFonts w:ascii="Arial" w:hAnsi="Arial" w:cs="Arial"/>
              </w:rPr>
              <w:t>get</w:t>
            </w:r>
          </w:p>
        </w:tc>
      </w:tr>
      <w:tr w:rsidR="00DB6341" w:rsidRPr="00FA0A10" w14:paraId="6C7EEAE0" w14:textId="77777777" w:rsidTr="00190920">
        <w:tc>
          <w:tcPr>
            <w:tcW w:w="2268" w:type="dxa"/>
          </w:tcPr>
          <w:p w14:paraId="4481A8FF" w14:textId="77777777" w:rsidR="00DB6341" w:rsidRPr="002A438F" w:rsidRDefault="00DB6341" w:rsidP="00190920">
            <w:pPr>
              <w:pStyle w:val="Normal2"/>
              <w:ind w:left="0"/>
              <w:jc w:val="center"/>
              <w:rPr>
                <w:rFonts w:ascii="Arial" w:hAnsi="Arial" w:cs="Arial"/>
              </w:rPr>
            </w:pPr>
            <w:r w:rsidRPr="00FA0A10">
              <w:rPr>
                <w:rFonts w:ascii="Arial" w:hAnsi="Arial" w:cs="Arial"/>
              </w:rPr>
              <w:t>Header/Noun</w:t>
            </w:r>
          </w:p>
        </w:tc>
        <w:tc>
          <w:tcPr>
            <w:tcW w:w="4365" w:type="dxa"/>
          </w:tcPr>
          <w:p w14:paraId="3D3D1C99" w14:textId="4070D979" w:rsidR="00DB6341" w:rsidRPr="00FA0A10" w:rsidRDefault="00DB6341" w:rsidP="00190920">
            <w:pPr>
              <w:pStyle w:val="Normal2"/>
              <w:ind w:left="0"/>
              <w:jc w:val="center"/>
              <w:rPr>
                <w:rFonts w:ascii="Arial" w:hAnsi="Arial" w:cs="Arial"/>
              </w:rPr>
            </w:pPr>
            <w:r w:rsidRPr="00DB6341">
              <w:rPr>
                <w:rFonts w:ascii="Arial" w:hAnsi="Arial" w:cs="Arial"/>
              </w:rPr>
              <w:t>SOGLMPsPC</w:t>
            </w:r>
          </w:p>
        </w:tc>
      </w:tr>
      <w:tr w:rsidR="00DB6341" w:rsidRPr="00FA0A10" w14:paraId="5CDCA598" w14:textId="77777777" w:rsidTr="00190920">
        <w:tc>
          <w:tcPr>
            <w:tcW w:w="2268" w:type="dxa"/>
          </w:tcPr>
          <w:p w14:paraId="5C0596A6" w14:textId="77777777" w:rsidR="00DB6341" w:rsidRPr="002A438F" w:rsidRDefault="00DB6341" w:rsidP="00190920">
            <w:pPr>
              <w:pStyle w:val="Normal2"/>
              <w:ind w:left="0"/>
              <w:jc w:val="center"/>
              <w:rPr>
                <w:rFonts w:ascii="Arial" w:hAnsi="Arial" w:cs="Arial"/>
              </w:rPr>
            </w:pPr>
            <w:r w:rsidRPr="00FA0A10">
              <w:rPr>
                <w:rFonts w:ascii="Arial" w:hAnsi="Arial" w:cs="Arial"/>
              </w:rPr>
              <w:t>Header/Source</w:t>
            </w:r>
          </w:p>
        </w:tc>
        <w:tc>
          <w:tcPr>
            <w:tcW w:w="4365" w:type="dxa"/>
          </w:tcPr>
          <w:p w14:paraId="5D714122" w14:textId="77777777" w:rsidR="00DB6341" w:rsidRPr="001B0FBA" w:rsidRDefault="00DB6341" w:rsidP="00190920">
            <w:pPr>
              <w:pStyle w:val="Normal2"/>
              <w:ind w:left="0"/>
              <w:jc w:val="center"/>
              <w:rPr>
                <w:rFonts w:ascii="Arial" w:hAnsi="Arial" w:cs="Arial"/>
                <w:i/>
              </w:rPr>
            </w:pPr>
            <w:r w:rsidRPr="001B0FBA">
              <w:rPr>
                <w:rFonts w:ascii="Arial" w:hAnsi="Arial" w:cs="Arial"/>
                <w:i/>
              </w:rPr>
              <w:t>Market participant ID</w:t>
            </w:r>
          </w:p>
        </w:tc>
      </w:tr>
      <w:tr w:rsidR="00DB6341" w:rsidRPr="00FA0A10" w14:paraId="21DEFC30" w14:textId="77777777" w:rsidTr="00190920">
        <w:tc>
          <w:tcPr>
            <w:tcW w:w="2268" w:type="dxa"/>
          </w:tcPr>
          <w:p w14:paraId="17C995CF" w14:textId="77777777" w:rsidR="00DB6341" w:rsidRPr="002A438F" w:rsidRDefault="00DB6341" w:rsidP="00190920">
            <w:pPr>
              <w:pStyle w:val="Normal2"/>
              <w:ind w:left="0"/>
              <w:jc w:val="center"/>
              <w:rPr>
                <w:rFonts w:ascii="Arial" w:hAnsi="Arial" w:cs="Arial"/>
              </w:rPr>
            </w:pPr>
            <w:r w:rsidRPr="00FA0A10">
              <w:rPr>
                <w:rFonts w:ascii="Arial" w:hAnsi="Arial" w:cs="Arial"/>
              </w:rPr>
              <w:t>Header/UserID</w:t>
            </w:r>
          </w:p>
        </w:tc>
        <w:tc>
          <w:tcPr>
            <w:tcW w:w="4365" w:type="dxa"/>
          </w:tcPr>
          <w:p w14:paraId="2B84D4A8" w14:textId="77777777" w:rsidR="00DB6341" w:rsidRPr="001B0FBA" w:rsidRDefault="00DB6341" w:rsidP="00190920">
            <w:pPr>
              <w:pStyle w:val="Normal2"/>
              <w:ind w:left="0"/>
              <w:jc w:val="center"/>
              <w:rPr>
                <w:rFonts w:ascii="Arial" w:hAnsi="Arial" w:cs="Arial"/>
                <w:i/>
              </w:rPr>
            </w:pPr>
            <w:r w:rsidRPr="001B0FBA">
              <w:rPr>
                <w:rFonts w:ascii="Arial" w:hAnsi="Arial" w:cs="Arial"/>
                <w:i/>
              </w:rPr>
              <w:t>ID of user</w:t>
            </w:r>
          </w:p>
        </w:tc>
      </w:tr>
      <w:tr w:rsidR="00DB6341" w:rsidRPr="00FA0A10" w14:paraId="23664238" w14:textId="77777777" w:rsidTr="00190920">
        <w:tc>
          <w:tcPr>
            <w:tcW w:w="2268" w:type="dxa"/>
          </w:tcPr>
          <w:p w14:paraId="027D7809" w14:textId="77777777" w:rsidR="00DB6341" w:rsidRPr="002A438F" w:rsidRDefault="00DB6341" w:rsidP="00190920">
            <w:pPr>
              <w:pStyle w:val="Normal2"/>
              <w:ind w:left="0"/>
              <w:jc w:val="center"/>
              <w:rPr>
                <w:rFonts w:ascii="Arial" w:hAnsi="Arial" w:cs="Arial"/>
              </w:rPr>
            </w:pPr>
            <w:r w:rsidRPr="00FA0A10">
              <w:rPr>
                <w:rFonts w:ascii="Arial" w:hAnsi="Arial" w:cs="Arial"/>
              </w:rPr>
              <w:t>Request/StartTime</w:t>
            </w:r>
          </w:p>
        </w:tc>
        <w:tc>
          <w:tcPr>
            <w:tcW w:w="4365" w:type="dxa"/>
          </w:tcPr>
          <w:p w14:paraId="2272A665" w14:textId="77777777" w:rsidR="00DB6341" w:rsidRPr="001B0FBA" w:rsidRDefault="00DB6341" w:rsidP="00190920">
            <w:pPr>
              <w:pStyle w:val="Normal2"/>
              <w:ind w:left="0"/>
              <w:jc w:val="center"/>
              <w:rPr>
                <w:rFonts w:ascii="Arial" w:hAnsi="Arial" w:cs="Arial"/>
                <w:i/>
              </w:rPr>
            </w:pPr>
            <w:r w:rsidRPr="001B0FBA">
              <w:rPr>
                <w:rFonts w:ascii="Arial" w:hAnsi="Arial" w:cs="Arial"/>
                <w:i/>
              </w:rPr>
              <w:t>Start time of interest</w:t>
            </w:r>
          </w:p>
        </w:tc>
      </w:tr>
      <w:tr w:rsidR="00DB6341" w:rsidRPr="00FA0A10" w14:paraId="0FD92630" w14:textId="77777777" w:rsidTr="00190920">
        <w:tc>
          <w:tcPr>
            <w:tcW w:w="2268" w:type="dxa"/>
          </w:tcPr>
          <w:p w14:paraId="25071A70" w14:textId="77777777" w:rsidR="00DB6341" w:rsidRPr="002A438F" w:rsidRDefault="00DB6341" w:rsidP="00190920">
            <w:pPr>
              <w:pStyle w:val="Normal2"/>
              <w:ind w:left="0"/>
              <w:jc w:val="center"/>
              <w:rPr>
                <w:rFonts w:ascii="Arial" w:hAnsi="Arial" w:cs="Arial"/>
              </w:rPr>
            </w:pPr>
            <w:r w:rsidRPr="00FA0A10">
              <w:rPr>
                <w:rFonts w:ascii="Arial" w:hAnsi="Arial" w:cs="Arial"/>
              </w:rPr>
              <w:t>Request/EndTime</w:t>
            </w:r>
          </w:p>
        </w:tc>
        <w:tc>
          <w:tcPr>
            <w:tcW w:w="4365" w:type="dxa"/>
          </w:tcPr>
          <w:p w14:paraId="1C8E0817" w14:textId="77777777" w:rsidR="00DB6341" w:rsidRPr="001B0FBA" w:rsidRDefault="00DB6341" w:rsidP="00190920">
            <w:pPr>
              <w:pStyle w:val="Normal2"/>
              <w:ind w:left="0"/>
              <w:jc w:val="center"/>
              <w:rPr>
                <w:rFonts w:ascii="Arial" w:hAnsi="Arial" w:cs="Arial"/>
                <w:i/>
              </w:rPr>
            </w:pPr>
            <w:r w:rsidRPr="001B0FBA">
              <w:rPr>
                <w:rFonts w:ascii="Arial" w:hAnsi="Arial" w:cs="Arial"/>
                <w:i/>
              </w:rPr>
              <w:t>End time of interest</w:t>
            </w:r>
          </w:p>
        </w:tc>
      </w:tr>
    </w:tbl>
    <w:p w14:paraId="189AAC06" w14:textId="77777777" w:rsidR="00DB6341" w:rsidRPr="00B81394" w:rsidRDefault="00DB6341" w:rsidP="00DB6341">
      <w:pPr>
        <w:pStyle w:val="Normal2"/>
        <w:ind w:left="360"/>
        <w:rPr>
          <w:rFonts w:ascii="Arial" w:hAnsi="Arial" w:cs="Arial"/>
          <w:sz w:val="24"/>
        </w:rPr>
      </w:pPr>
    </w:p>
    <w:p w14:paraId="00C61895" w14:textId="77777777" w:rsidR="00DB6341" w:rsidRPr="00B81394" w:rsidRDefault="00DB6341" w:rsidP="00DB6341">
      <w:pPr>
        <w:pStyle w:val="Normal2"/>
        <w:ind w:left="360"/>
        <w:rPr>
          <w:rFonts w:ascii="Arial" w:hAnsi="Arial" w:cs="Arial"/>
          <w:sz w:val="24"/>
        </w:rPr>
      </w:pPr>
      <w:r w:rsidRPr="00B81394">
        <w:rPr>
          <w:rFonts w:ascii="Arial" w:hAnsi="Arial" w:cs="Arial"/>
          <w:sz w:val="24"/>
        </w:rPr>
        <w:t>The corresponding response messages would use the following message fields:</w:t>
      </w:r>
    </w:p>
    <w:p w14:paraId="4AA9BAA9" w14:textId="77777777" w:rsidR="00DB6341" w:rsidRPr="00B81394" w:rsidRDefault="00DB6341" w:rsidP="00DB6341">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DB6341" w:rsidRPr="00FA0A10" w14:paraId="41FB3075" w14:textId="77777777" w:rsidTr="00190920">
        <w:tc>
          <w:tcPr>
            <w:tcW w:w="2268" w:type="dxa"/>
            <w:shd w:val="clear" w:color="auto" w:fill="C0C0C0"/>
          </w:tcPr>
          <w:p w14:paraId="6C6AB784" w14:textId="77777777" w:rsidR="00DB6341" w:rsidRPr="00995285" w:rsidRDefault="00DB6341" w:rsidP="00190920">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550F2B41" w14:textId="77777777" w:rsidR="00DB6341" w:rsidRPr="00995285" w:rsidRDefault="00DB6341" w:rsidP="00190920">
            <w:pPr>
              <w:pStyle w:val="Normal2"/>
              <w:ind w:left="0"/>
              <w:jc w:val="center"/>
              <w:rPr>
                <w:rFonts w:ascii="Arial" w:hAnsi="Arial" w:cs="Arial"/>
                <w:highlight w:val="lightGray"/>
              </w:rPr>
            </w:pPr>
            <w:r w:rsidRPr="00995285">
              <w:rPr>
                <w:rFonts w:ascii="Arial" w:hAnsi="Arial" w:cs="Arial"/>
                <w:highlight w:val="lightGray"/>
              </w:rPr>
              <w:t>Value</w:t>
            </w:r>
          </w:p>
        </w:tc>
      </w:tr>
      <w:tr w:rsidR="00DB6341" w:rsidRPr="00FA0A10" w14:paraId="2C62DBA5" w14:textId="77777777" w:rsidTr="00190920">
        <w:tc>
          <w:tcPr>
            <w:tcW w:w="2268" w:type="dxa"/>
          </w:tcPr>
          <w:p w14:paraId="5C7EDC28" w14:textId="77777777" w:rsidR="00DB6341" w:rsidRPr="002A438F" w:rsidRDefault="00DB6341" w:rsidP="00190920">
            <w:pPr>
              <w:pStyle w:val="Normal2"/>
              <w:ind w:left="0"/>
              <w:jc w:val="center"/>
              <w:rPr>
                <w:rFonts w:ascii="Arial" w:hAnsi="Arial" w:cs="Arial"/>
              </w:rPr>
            </w:pPr>
            <w:r w:rsidRPr="00FA0A10">
              <w:rPr>
                <w:rFonts w:ascii="Arial" w:hAnsi="Arial" w:cs="Arial"/>
              </w:rPr>
              <w:t>Header/Verb</w:t>
            </w:r>
          </w:p>
        </w:tc>
        <w:tc>
          <w:tcPr>
            <w:tcW w:w="4365" w:type="dxa"/>
          </w:tcPr>
          <w:p w14:paraId="09D0DAB4" w14:textId="77777777" w:rsidR="00DB6341" w:rsidRPr="001B0FBA" w:rsidRDefault="00DB6341" w:rsidP="00190920">
            <w:pPr>
              <w:pStyle w:val="Normal2"/>
              <w:ind w:left="0"/>
              <w:jc w:val="center"/>
              <w:rPr>
                <w:rFonts w:ascii="Arial" w:hAnsi="Arial" w:cs="Arial"/>
              </w:rPr>
            </w:pPr>
            <w:r w:rsidRPr="001B0FBA">
              <w:rPr>
                <w:rFonts w:ascii="Arial" w:hAnsi="Arial" w:cs="Arial"/>
              </w:rPr>
              <w:t>reply</w:t>
            </w:r>
          </w:p>
        </w:tc>
      </w:tr>
      <w:tr w:rsidR="00DB6341" w:rsidRPr="00FA0A10" w14:paraId="7D618D37" w14:textId="77777777" w:rsidTr="00190920">
        <w:tc>
          <w:tcPr>
            <w:tcW w:w="2268" w:type="dxa"/>
          </w:tcPr>
          <w:p w14:paraId="679121E1" w14:textId="77777777" w:rsidR="00DB6341" w:rsidRPr="002A438F" w:rsidRDefault="00DB6341" w:rsidP="00190920">
            <w:pPr>
              <w:pStyle w:val="Normal2"/>
              <w:ind w:left="0"/>
              <w:jc w:val="center"/>
              <w:rPr>
                <w:rFonts w:ascii="Arial" w:hAnsi="Arial" w:cs="Arial"/>
              </w:rPr>
            </w:pPr>
            <w:r w:rsidRPr="00FA0A10">
              <w:rPr>
                <w:rFonts w:ascii="Arial" w:hAnsi="Arial" w:cs="Arial"/>
              </w:rPr>
              <w:t>Header/Noun</w:t>
            </w:r>
          </w:p>
        </w:tc>
        <w:tc>
          <w:tcPr>
            <w:tcW w:w="4365" w:type="dxa"/>
          </w:tcPr>
          <w:p w14:paraId="45CDA5E1" w14:textId="714F416D" w:rsidR="00DB6341" w:rsidRPr="00FA0A10" w:rsidRDefault="00DB6341" w:rsidP="00190920">
            <w:pPr>
              <w:pStyle w:val="Normal2"/>
              <w:ind w:left="0"/>
              <w:jc w:val="center"/>
              <w:rPr>
                <w:rFonts w:ascii="Arial" w:hAnsi="Arial" w:cs="Arial"/>
              </w:rPr>
            </w:pPr>
            <w:r w:rsidRPr="00DB6341">
              <w:rPr>
                <w:rFonts w:ascii="Arial" w:hAnsi="Arial" w:cs="Arial"/>
              </w:rPr>
              <w:t>SOGLMPsPC</w:t>
            </w:r>
          </w:p>
        </w:tc>
      </w:tr>
      <w:tr w:rsidR="00DB6341" w:rsidRPr="00FA0A10" w14:paraId="5B68E548" w14:textId="77777777" w:rsidTr="00190920">
        <w:tc>
          <w:tcPr>
            <w:tcW w:w="2268" w:type="dxa"/>
          </w:tcPr>
          <w:p w14:paraId="22736713" w14:textId="77777777" w:rsidR="00DB6341" w:rsidRPr="002A438F" w:rsidRDefault="00DB6341" w:rsidP="00190920">
            <w:pPr>
              <w:pStyle w:val="Normal2"/>
              <w:ind w:left="0"/>
              <w:jc w:val="center"/>
              <w:rPr>
                <w:rFonts w:ascii="Arial" w:hAnsi="Arial" w:cs="Arial"/>
              </w:rPr>
            </w:pPr>
            <w:r w:rsidRPr="00FA0A10">
              <w:rPr>
                <w:rFonts w:ascii="Arial" w:hAnsi="Arial" w:cs="Arial"/>
              </w:rPr>
              <w:t>Header/Source</w:t>
            </w:r>
          </w:p>
        </w:tc>
        <w:tc>
          <w:tcPr>
            <w:tcW w:w="4365" w:type="dxa"/>
          </w:tcPr>
          <w:p w14:paraId="4046138D" w14:textId="77777777" w:rsidR="00DB6341" w:rsidRPr="001B0FBA" w:rsidRDefault="00DB6341" w:rsidP="00190920">
            <w:pPr>
              <w:pStyle w:val="Normal2"/>
              <w:ind w:left="0"/>
              <w:jc w:val="center"/>
              <w:rPr>
                <w:rFonts w:ascii="Arial" w:hAnsi="Arial" w:cs="Arial"/>
              </w:rPr>
            </w:pPr>
            <w:r w:rsidRPr="001B0FBA">
              <w:rPr>
                <w:rFonts w:ascii="Arial" w:hAnsi="Arial" w:cs="Arial"/>
              </w:rPr>
              <w:t>ERCOT</w:t>
            </w:r>
          </w:p>
        </w:tc>
      </w:tr>
      <w:tr w:rsidR="00DB6341" w:rsidRPr="00FA0A10" w14:paraId="30D79EA2" w14:textId="77777777" w:rsidTr="00190920">
        <w:tc>
          <w:tcPr>
            <w:tcW w:w="2268" w:type="dxa"/>
          </w:tcPr>
          <w:p w14:paraId="6230EBEC" w14:textId="77777777" w:rsidR="00DB6341" w:rsidRPr="002A438F" w:rsidRDefault="00DB6341" w:rsidP="00190920">
            <w:pPr>
              <w:pStyle w:val="Normal2"/>
              <w:ind w:left="0"/>
              <w:jc w:val="center"/>
              <w:rPr>
                <w:rFonts w:ascii="Arial" w:hAnsi="Arial" w:cs="Arial"/>
              </w:rPr>
            </w:pPr>
            <w:r w:rsidRPr="00FA0A10">
              <w:rPr>
                <w:rFonts w:ascii="Arial" w:hAnsi="Arial" w:cs="Arial"/>
              </w:rPr>
              <w:t>Reply/ReplyCode</w:t>
            </w:r>
          </w:p>
        </w:tc>
        <w:tc>
          <w:tcPr>
            <w:tcW w:w="4365" w:type="dxa"/>
          </w:tcPr>
          <w:p w14:paraId="09D7A4BD" w14:textId="77777777" w:rsidR="00DB6341" w:rsidRPr="001B0FBA" w:rsidRDefault="00DB6341" w:rsidP="00190920">
            <w:pPr>
              <w:pStyle w:val="Normal2"/>
              <w:ind w:left="0"/>
              <w:jc w:val="center"/>
              <w:rPr>
                <w:rFonts w:ascii="Arial" w:hAnsi="Arial" w:cs="Arial"/>
                <w:i/>
              </w:rPr>
            </w:pPr>
            <w:r w:rsidRPr="001B0FBA">
              <w:rPr>
                <w:rFonts w:ascii="Arial" w:hAnsi="Arial" w:cs="Arial"/>
                <w:i/>
              </w:rPr>
              <w:t>Reply code, success=OK, error=ERROR or FATAL</w:t>
            </w:r>
          </w:p>
        </w:tc>
      </w:tr>
      <w:tr w:rsidR="00DB6341" w:rsidRPr="00FA0A10" w14:paraId="2F8A6273" w14:textId="77777777" w:rsidTr="00190920">
        <w:tc>
          <w:tcPr>
            <w:tcW w:w="2268" w:type="dxa"/>
          </w:tcPr>
          <w:p w14:paraId="5AED7AA0" w14:textId="77777777" w:rsidR="00DB6341" w:rsidRPr="002A438F" w:rsidRDefault="00DB6341" w:rsidP="00190920">
            <w:pPr>
              <w:pStyle w:val="Normal2"/>
              <w:ind w:left="0"/>
              <w:jc w:val="center"/>
              <w:rPr>
                <w:rFonts w:ascii="Arial" w:hAnsi="Arial" w:cs="Arial"/>
              </w:rPr>
            </w:pPr>
            <w:r w:rsidRPr="00FA0A10">
              <w:rPr>
                <w:rFonts w:ascii="Arial" w:hAnsi="Arial" w:cs="Arial"/>
              </w:rPr>
              <w:t>Reply/Error</w:t>
            </w:r>
          </w:p>
        </w:tc>
        <w:tc>
          <w:tcPr>
            <w:tcW w:w="4365" w:type="dxa"/>
          </w:tcPr>
          <w:p w14:paraId="63863ACB" w14:textId="77777777" w:rsidR="00DB6341" w:rsidRPr="001B0FBA" w:rsidRDefault="00DB6341" w:rsidP="00190920">
            <w:pPr>
              <w:pStyle w:val="Normal2"/>
              <w:ind w:left="0"/>
              <w:jc w:val="center"/>
              <w:rPr>
                <w:rFonts w:ascii="Arial" w:hAnsi="Arial" w:cs="Arial"/>
                <w:i/>
              </w:rPr>
            </w:pPr>
            <w:r w:rsidRPr="001B0FBA">
              <w:rPr>
                <w:rFonts w:ascii="Arial" w:hAnsi="Arial" w:cs="Arial"/>
                <w:i/>
              </w:rPr>
              <w:t>Error message, if error encountered</w:t>
            </w:r>
          </w:p>
        </w:tc>
      </w:tr>
      <w:tr w:rsidR="00DB6341" w:rsidRPr="00FA0A10" w14:paraId="6F298F14" w14:textId="77777777" w:rsidTr="00190920">
        <w:tc>
          <w:tcPr>
            <w:tcW w:w="2268" w:type="dxa"/>
          </w:tcPr>
          <w:p w14:paraId="6AEFB469" w14:textId="77777777" w:rsidR="00DB6341" w:rsidRPr="002A438F" w:rsidRDefault="00DB6341" w:rsidP="00190920">
            <w:pPr>
              <w:pStyle w:val="Normal2"/>
              <w:ind w:left="0"/>
              <w:jc w:val="center"/>
              <w:rPr>
                <w:rFonts w:ascii="Arial" w:hAnsi="Arial" w:cs="Arial"/>
              </w:rPr>
            </w:pPr>
            <w:r w:rsidRPr="00FA0A10">
              <w:rPr>
                <w:rFonts w:ascii="Arial" w:hAnsi="Arial" w:cs="Arial"/>
              </w:rPr>
              <w:t>Payload/</w:t>
            </w:r>
          </w:p>
        </w:tc>
        <w:tc>
          <w:tcPr>
            <w:tcW w:w="4365" w:type="dxa"/>
          </w:tcPr>
          <w:p w14:paraId="08E909CC" w14:textId="4AC919A1" w:rsidR="00DB6341" w:rsidRPr="001B0FBA" w:rsidRDefault="00DB6341" w:rsidP="00190920">
            <w:pPr>
              <w:pStyle w:val="Normal2"/>
              <w:ind w:left="0"/>
              <w:jc w:val="center"/>
              <w:rPr>
                <w:rFonts w:ascii="Arial" w:hAnsi="Arial" w:cs="Arial"/>
                <w:i/>
              </w:rPr>
            </w:pPr>
            <w:r w:rsidRPr="00DB6341">
              <w:rPr>
                <w:rFonts w:ascii="Arial" w:hAnsi="Arial" w:cs="Arial"/>
                <w:i/>
              </w:rPr>
              <w:t>RTMPriceCorrectionSOGLMPS</w:t>
            </w:r>
          </w:p>
        </w:tc>
      </w:tr>
    </w:tbl>
    <w:p w14:paraId="2862E668" w14:textId="77777777" w:rsidR="00DB6341" w:rsidRPr="00B81394" w:rsidRDefault="00DB6341" w:rsidP="00DB6341">
      <w:pPr>
        <w:rPr>
          <w:rFonts w:ascii="Arial" w:hAnsi="Arial" w:cs="Arial"/>
        </w:rPr>
      </w:pPr>
    </w:p>
    <w:p w14:paraId="752DEC3C" w14:textId="1715BD9F" w:rsidR="00DB6341" w:rsidRPr="00B81394" w:rsidRDefault="00DB6341" w:rsidP="00DB6341">
      <w:pPr>
        <w:ind w:left="360"/>
        <w:rPr>
          <w:rFonts w:ascii="Arial" w:hAnsi="Arial" w:cs="Arial"/>
        </w:rPr>
      </w:pPr>
      <w:r w:rsidRPr="00B81394">
        <w:rPr>
          <w:rFonts w:ascii="Arial" w:hAnsi="Arial" w:cs="Arial"/>
        </w:rPr>
        <w:t xml:space="preserve">The structure of </w:t>
      </w:r>
      <w:r w:rsidRPr="00DB6341">
        <w:rPr>
          <w:rFonts w:ascii="Arial" w:hAnsi="Arial" w:cs="Arial"/>
        </w:rPr>
        <w:t>RTMPriceCorrectionSOGLMPS</w:t>
      </w:r>
      <w:r>
        <w:rPr>
          <w:rFonts w:ascii="Arial" w:hAnsi="Arial" w:cs="Arial"/>
        </w:rPr>
        <w:t xml:space="preserve"> </w:t>
      </w:r>
      <w:r w:rsidRPr="00B81394">
        <w:rPr>
          <w:rFonts w:ascii="Arial" w:hAnsi="Arial" w:cs="Arial"/>
        </w:rPr>
        <w:t>are described by the following diagram:</w:t>
      </w:r>
    </w:p>
    <w:p w14:paraId="7DCCAC6F" w14:textId="77777777" w:rsidR="00DB6341" w:rsidRPr="00B81394" w:rsidRDefault="00DB6341" w:rsidP="00DB6341">
      <w:pPr>
        <w:ind w:left="360"/>
        <w:rPr>
          <w:rFonts w:ascii="Arial" w:hAnsi="Arial" w:cs="Arial"/>
        </w:rPr>
      </w:pPr>
    </w:p>
    <w:p w14:paraId="30001B3B" w14:textId="77777777" w:rsidR="00DB6341" w:rsidRPr="00B81394" w:rsidRDefault="00DB6341" w:rsidP="00DB6341">
      <w:pPr>
        <w:ind w:left="360"/>
        <w:rPr>
          <w:rFonts w:ascii="Arial" w:hAnsi="Arial" w:cs="Arial"/>
        </w:rPr>
      </w:pPr>
    </w:p>
    <w:p w14:paraId="0F21787C" w14:textId="0971E76B" w:rsidR="00DB6341" w:rsidRPr="00B81394" w:rsidRDefault="00DB6341" w:rsidP="00DB6341">
      <w:pPr>
        <w:ind w:left="360"/>
        <w:rPr>
          <w:rFonts w:ascii="Arial" w:hAnsi="Arial" w:cs="Arial"/>
        </w:rPr>
      </w:pPr>
      <w:r>
        <w:rPr>
          <w:noProof/>
        </w:rPr>
        <w:drawing>
          <wp:inline distT="0" distB="0" distL="0" distR="0" wp14:anchorId="71C7B86E" wp14:editId="15FB3585">
            <wp:extent cx="4924425" cy="552450"/>
            <wp:effectExtent l="0" t="0" r="9525"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4924425" cy="552450"/>
                    </a:xfrm>
                    <a:prstGeom prst="rect">
                      <a:avLst/>
                    </a:prstGeom>
                  </pic:spPr>
                </pic:pic>
              </a:graphicData>
            </a:graphic>
          </wp:inline>
        </w:drawing>
      </w:r>
    </w:p>
    <w:p w14:paraId="1217DC8E" w14:textId="02F3C2EE" w:rsidR="00DB6341" w:rsidRDefault="00DB6341" w:rsidP="00DB6341">
      <w:pPr>
        <w:ind w:left="360"/>
        <w:rPr>
          <w:rFonts w:ascii="Arial" w:hAnsi="Arial" w:cs="Arial"/>
        </w:rPr>
      </w:pPr>
      <w:r>
        <w:rPr>
          <w:noProof/>
        </w:rPr>
        <w:lastRenderedPageBreak/>
        <w:drawing>
          <wp:inline distT="0" distB="0" distL="0" distR="0" wp14:anchorId="5C89DA68" wp14:editId="2F8CBF98">
            <wp:extent cx="3952875" cy="6734175"/>
            <wp:effectExtent l="0" t="0" r="9525" b="9525"/>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3952875" cy="6734175"/>
                    </a:xfrm>
                    <a:prstGeom prst="rect">
                      <a:avLst/>
                    </a:prstGeom>
                  </pic:spPr>
                </pic:pic>
              </a:graphicData>
            </a:graphic>
          </wp:inline>
        </w:drawing>
      </w:r>
    </w:p>
    <w:p w14:paraId="3874ED35" w14:textId="77777777" w:rsidR="00DB6341" w:rsidRPr="00B81394" w:rsidRDefault="00DB6341" w:rsidP="00DB6341">
      <w:pPr>
        <w:ind w:left="360"/>
        <w:rPr>
          <w:rFonts w:ascii="Arial" w:hAnsi="Arial" w:cs="Arial"/>
        </w:rPr>
      </w:pPr>
      <w:r>
        <w:rPr>
          <w:rFonts w:ascii="Arial" w:hAnsi="Arial" w:cs="Arial"/>
        </w:rPr>
        <w:t xml:space="preserve"> </w:t>
      </w:r>
    </w:p>
    <w:p w14:paraId="78BCD7E0" w14:textId="13B33223" w:rsidR="00DB6341" w:rsidRPr="00B81394" w:rsidRDefault="00DB6341" w:rsidP="00DB6341">
      <w:pPr>
        <w:rPr>
          <w:rFonts w:ascii="Arial" w:hAnsi="Arial" w:cs="Arial"/>
          <w:sz w:val="20"/>
          <w:szCs w:val="20"/>
        </w:rPr>
      </w:pPr>
      <w:bookmarkStart w:id="1833" w:name="_Toc170832602"/>
      <w:r w:rsidRPr="00B81394">
        <w:rPr>
          <w:rFonts w:ascii="Arial" w:hAnsi="Arial" w:cs="Arial"/>
          <w:sz w:val="20"/>
          <w:szCs w:val="20"/>
        </w:rPr>
        <w:t xml:space="preserve">Figure </w:t>
      </w:r>
      <w:r w:rsidRPr="00B81394">
        <w:rPr>
          <w:rFonts w:ascii="Arial" w:hAnsi="Arial" w:cs="Arial"/>
          <w:sz w:val="20"/>
          <w:szCs w:val="20"/>
        </w:rPr>
        <w:fldChar w:fldCharType="begin"/>
      </w:r>
      <w:r w:rsidRPr="00B81394">
        <w:rPr>
          <w:rFonts w:ascii="Arial" w:hAnsi="Arial" w:cs="Arial"/>
          <w:sz w:val="20"/>
          <w:szCs w:val="20"/>
        </w:rPr>
        <w:instrText xml:space="preserve"> SEQ Figure \* ARABIC </w:instrText>
      </w:r>
      <w:r w:rsidRPr="00B81394">
        <w:rPr>
          <w:rFonts w:ascii="Arial" w:hAnsi="Arial" w:cs="Arial"/>
          <w:sz w:val="20"/>
          <w:szCs w:val="20"/>
        </w:rPr>
        <w:fldChar w:fldCharType="separate"/>
      </w:r>
      <w:r w:rsidR="005D4A77">
        <w:rPr>
          <w:rFonts w:ascii="Arial" w:hAnsi="Arial" w:cs="Arial"/>
          <w:noProof/>
          <w:sz w:val="20"/>
          <w:szCs w:val="20"/>
        </w:rPr>
        <w:t>139</w:t>
      </w:r>
      <w:r w:rsidRPr="00B81394">
        <w:rPr>
          <w:rFonts w:ascii="Arial" w:hAnsi="Arial" w:cs="Arial"/>
          <w:sz w:val="20"/>
          <w:szCs w:val="20"/>
        </w:rPr>
        <w:fldChar w:fldCharType="end"/>
      </w:r>
      <w:r w:rsidRPr="00B81394">
        <w:rPr>
          <w:rFonts w:ascii="Arial" w:hAnsi="Arial" w:cs="Arial"/>
          <w:sz w:val="20"/>
          <w:szCs w:val="20"/>
        </w:rPr>
        <w:t xml:space="preserve"> - </w:t>
      </w:r>
      <w:r>
        <w:rPr>
          <w:rFonts w:ascii="Arial" w:hAnsi="Arial" w:cs="Arial"/>
          <w:sz w:val="20"/>
          <w:szCs w:val="20"/>
        </w:rPr>
        <w:t>RTMPriceCorrectionSOGLMP</w:t>
      </w:r>
      <w:r w:rsidRPr="00B81394">
        <w:rPr>
          <w:rFonts w:ascii="Arial" w:hAnsi="Arial" w:cs="Arial"/>
          <w:sz w:val="20"/>
          <w:szCs w:val="20"/>
        </w:rPr>
        <w:t xml:space="preserve"> Container Structure</w:t>
      </w:r>
      <w:bookmarkEnd w:id="1833"/>
    </w:p>
    <w:p w14:paraId="7FB2B378" w14:textId="77777777" w:rsidR="00DB6341" w:rsidRPr="00B81394" w:rsidRDefault="00DB6341" w:rsidP="00DB6341">
      <w:pPr>
        <w:rPr>
          <w:rFonts w:ascii="Arial" w:hAnsi="Arial" w:cs="Arial"/>
        </w:rPr>
      </w:pPr>
    </w:p>
    <w:p w14:paraId="059BEF9E" w14:textId="55B34DD2" w:rsidR="00DB6341" w:rsidRPr="00B81394" w:rsidRDefault="00DB6341" w:rsidP="00DB6341">
      <w:pPr>
        <w:ind w:left="360"/>
        <w:rPr>
          <w:rFonts w:ascii="Arial" w:hAnsi="Arial" w:cs="Arial"/>
        </w:rPr>
      </w:pPr>
      <w:r w:rsidRPr="00B81394">
        <w:rPr>
          <w:rFonts w:ascii="Arial" w:hAnsi="Arial" w:cs="Arial"/>
        </w:rPr>
        <w:t xml:space="preserve">The following elements are used to report price corrections </w:t>
      </w:r>
      <w:r>
        <w:rPr>
          <w:rFonts w:ascii="Arial" w:hAnsi="Arial" w:cs="Arial"/>
        </w:rPr>
        <w:t>for SOTG/SODG 5-min SCED LMPs</w:t>
      </w:r>
      <w:r w:rsidRPr="00B81394">
        <w:rPr>
          <w:rFonts w:ascii="Arial" w:hAnsi="Arial" w:cs="Arial"/>
        </w:rPr>
        <w:t>:</w:t>
      </w:r>
    </w:p>
    <w:p w14:paraId="666558DA" w14:textId="77777777" w:rsidR="00DB6341" w:rsidRDefault="00DB6341" w:rsidP="00DB6341">
      <w:pPr>
        <w:rPr>
          <w:rFonts w:ascii="Arial" w:hAnsi="Arial" w:cs="Arial"/>
        </w:rPr>
      </w:pPr>
    </w:p>
    <w:p w14:paraId="373056E8" w14:textId="42D7A86E" w:rsidR="00DB6341" w:rsidRDefault="00DB6341" w:rsidP="00DB6341">
      <w:pPr>
        <w:numPr>
          <w:ilvl w:val="0"/>
          <w:numId w:val="34"/>
        </w:numPr>
        <w:rPr>
          <w:rFonts w:ascii="Arial" w:hAnsi="Arial" w:cs="Arial"/>
        </w:rPr>
      </w:pPr>
      <w:r>
        <w:rPr>
          <w:rFonts w:ascii="Arial" w:hAnsi="Arial" w:cs="Arial"/>
        </w:rPr>
        <w:t>SCED Timestamp</w:t>
      </w:r>
    </w:p>
    <w:p w14:paraId="4F090423" w14:textId="4668DD5F" w:rsidR="00DB6341" w:rsidRDefault="00DB6341" w:rsidP="00DB6341">
      <w:pPr>
        <w:numPr>
          <w:ilvl w:val="0"/>
          <w:numId w:val="34"/>
        </w:numPr>
        <w:rPr>
          <w:rFonts w:ascii="Arial" w:hAnsi="Arial" w:cs="Arial"/>
        </w:rPr>
      </w:pPr>
      <w:r>
        <w:rPr>
          <w:rFonts w:ascii="Arial" w:hAnsi="Arial" w:cs="Arial"/>
        </w:rPr>
        <w:t>Resource Type</w:t>
      </w:r>
    </w:p>
    <w:p w14:paraId="400153E3" w14:textId="42069A37" w:rsidR="00DB6341" w:rsidRDefault="00DB6341" w:rsidP="00DB6341">
      <w:pPr>
        <w:numPr>
          <w:ilvl w:val="0"/>
          <w:numId w:val="34"/>
        </w:numPr>
        <w:rPr>
          <w:rFonts w:ascii="Arial" w:hAnsi="Arial" w:cs="Arial"/>
        </w:rPr>
      </w:pPr>
      <w:r>
        <w:rPr>
          <w:rFonts w:ascii="Arial" w:hAnsi="Arial" w:cs="Arial"/>
        </w:rPr>
        <w:lastRenderedPageBreak/>
        <w:t>Resource Name</w:t>
      </w:r>
    </w:p>
    <w:p w14:paraId="125709E6" w14:textId="507488ED" w:rsidR="00DB6341" w:rsidRDefault="00DB6341" w:rsidP="00DB6341">
      <w:pPr>
        <w:numPr>
          <w:ilvl w:val="0"/>
          <w:numId w:val="34"/>
        </w:numPr>
        <w:rPr>
          <w:rFonts w:ascii="Arial" w:hAnsi="Arial" w:cs="Arial"/>
        </w:rPr>
      </w:pPr>
      <w:r>
        <w:rPr>
          <w:rFonts w:ascii="Arial" w:hAnsi="Arial" w:cs="Arial"/>
        </w:rPr>
        <w:t>Meter Name</w:t>
      </w:r>
    </w:p>
    <w:p w14:paraId="21B5DE97" w14:textId="13E8F39C" w:rsidR="00DB6341" w:rsidRDefault="00DB6341" w:rsidP="00DB6341">
      <w:pPr>
        <w:numPr>
          <w:ilvl w:val="0"/>
          <w:numId w:val="34"/>
        </w:numPr>
        <w:rPr>
          <w:rFonts w:ascii="Arial" w:hAnsi="Arial" w:cs="Arial"/>
        </w:rPr>
      </w:pPr>
      <w:r>
        <w:rPr>
          <w:rFonts w:ascii="Arial" w:hAnsi="Arial" w:cs="Arial"/>
        </w:rPr>
        <w:t>Meter LMP Original</w:t>
      </w:r>
    </w:p>
    <w:p w14:paraId="6AD67200" w14:textId="62759D29" w:rsidR="00DB6341" w:rsidRDefault="00DB6341" w:rsidP="00DB6341">
      <w:pPr>
        <w:numPr>
          <w:ilvl w:val="0"/>
          <w:numId w:val="34"/>
        </w:numPr>
        <w:rPr>
          <w:rFonts w:ascii="Arial" w:hAnsi="Arial" w:cs="Arial"/>
        </w:rPr>
      </w:pPr>
      <w:r>
        <w:rPr>
          <w:rFonts w:ascii="Arial" w:hAnsi="Arial" w:cs="Arial"/>
        </w:rPr>
        <w:t>Meter LMP Corrected</w:t>
      </w:r>
    </w:p>
    <w:p w14:paraId="0CE71C3A" w14:textId="0A188F9A" w:rsidR="00DB6341" w:rsidRDefault="00DB6341" w:rsidP="00DB6341">
      <w:pPr>
        <w:numPr>
          <w:ilvl w:val="0"/>
          <w:numId w:val="34"/>
        </w:numPr>
        <w:rPr>
          <w:rFonts w:ascii="Arial" w:hAnsi="Arial" w:cs="Arial"/>
        </w:rPr>
      </w:pPr>
      <w:r>
        <w:rPr>
          <w:rFonts w:ascii="Arial" w:hAnsi="Arial" w:cs="Arial"/>
        </w:rPr>
        <w:t>RTORPA Original</w:t>
      </w:r>
    </w:p>
    <w:p w14:paraId="193289A8" w14:textId="6B49BDA4" w:rsidR="00DB6341" w:rsidRDefault="00DB6341" w:rsidP="00DB6341">
      <w:pPr>
        <w:numPr>
          <w:ilvl w:val="0"/>
          <w:numId w:val="34"/>
        </w:numPr>
        <w:rPr>
          <w:rFonts w:ascii="Arial" w:hAnsi="Arial" w:cs="Arial"/>
        </w:rPr>
      </w:pPr>
      <w:r>
        <w:rPr>
          <w:rFonts w:ascii="Arial" w:hAnsi="Arial" w:cs="Arial"/>
        </w:rPr>
        <w:t>RTORPA Corrected</w:t>
      </w:r>
    </w:p>
    <w:p w14:paraId="551B21A8" w14:textId="06FD2D59" w:rsidR="00DB6341" w:rsidRDefault="00DB6341" w:rsidP="00DB6341">
      <w:pPr>
        <w:numPr>
          <w:ilvl w:val="0"/>
          <w:numId w:val="34"/>
        </w:numPr>
        <w:rPr>
          <w:rFonts w:ascii="Arial" w:hAnsi="Arial" w:cs="Arial"/>
        </w:rPr>
      </w:pPr>
      <w:r>
        <w:rPr>
          <w:rFonts w:ascii="Arial" w:hAnsi="Arial" w:cs="Arial"/>
        </w:rPr>
        <w:t>RTORDPA Original</w:t>
      </w:r>
    </w:p>
    <w:p w14:paraId="19E31BBB" w14:textId="39C1710B" w:rsidR="00DB6341" w:rsidRDefault="00DB6341" w:rsidP="00DB6341">
      <w:pPr>
        <w:numPr>
          <w:ilvl w:val="0"/>
          <w:numId w:val="34"/>
        </w:numPr>
        <w:rPr>
          <w:rFonts w:ascii="Arial" w:hAnsi="Arial" w:cs="Arial"/>
        </w:rPr>
      </w:pPr>
      <w:r>
        <w:rPr>
          <w:rFonts w:ascii="Arial" w:hAnsi="Arial" w:cs="Arial"/>
        </w:rPr>
        <w:t>RTORDPA Corrected</w:t>
      </w:r>
    </w:p>
    <w:p w14:paraId="5C753E1D" w14:textId="2AB71ACE" w:rsidR="00DB6341" w:rsidRDefault="00DB6341" w:rsidP="00DB6341">
      <w:pPr>
        <w:numPr>
          <w:ilvl w:val="0"/>
          <w:numId w:val="34"/>
        </w:numPr>
        <w:rPr>
          <w:rFonts w:ascii="Arial" w:hAnsi="Arial" w:cs="Arial"/>
        </w:rPr>
      </w:pPr>
      <w:r>
        <w:rPr>
          <w:rFonts w:ascii="Arial" w:hAnsi="Arial" w:cs="Arial"/>
        </w:rPr>
        <w:t>Final LMP Original</w:t>
      </w:r>
    </w:p>
    <w:p w14:paraId="20671136" w14:textId="2366682C" w:rsidR="00DB6341" w:rsidRDefault="00DB6341" w:rsidP="00DB6341">
      <w:pPr>
        <w:numPr>
          <w:ilvl w:val="0"/>
          <w:numId w:val="34"/>
        </w:numPr>
        <w:rPr>
          <w:rFonts w:ascii="Arial" w:hAnsi="Arial" w:cs="Arial"/>
        </w:rPr>
      </w:pPr>
      <w:r>
        <w:rPr>
          <w:rFonts w:ascii="Arial" w:hAnsi="Arial" w:cs="Arial"/>
        </w:rPr>
        <w:t>Final LMP Corrected</w:t>
      </w:r>
    </w:p>
    <w:p w14:paraId="54E7C0B2" w14:textId="12EF7BCF" w:rsidR="00DB6341" w:rsidRDefault="00DB6341" w:rsidP="00DB6341">
      <w:pPr>
        <w:numPr>
          <w:ilvl w:val="0"/>
          <w:numId w:val="34"/>
        </w:numPr>
        <w:rPr>
          <w:rFonts w:ascii="Arial" w:hAnsi="Arial" w:cs="Arial"/>
        </w:rPr>
      </w:pPr>
      <w:r>
        <w:rPr>
          <w:rFonts w:ascii="Arial" w:hAnsi="Arial" w:cs="Arial"/>
        </w:rPr>
        <w:t>Price Correction Time</w:t>
      </w:r>
    </w:p>
    <w:p w14:paraId="212F1BE7" w14:textId="086D80C8" w:rsidR="00DB6341" w:rsidRPr="00B81394" w:rsidRDefault="00DB6341" w:rsidP="00DB6341">
      <w:pPr>
        <w:numPr>
          <w:ilvl w:val="0"/>
          <w:numId w:val="34"/>
        </w:numPr>
        <w:rPr>
          <w:rFonts w:ascii="Arial" w:hAnsi="Arial" w:cs="Arial"/>
        </w:rPr>
      </w:pPr>
      <w:r>
        <w:rPr>
          <w:rFonts w:ascii="Arial" w:hAnsi="Arial" w:cs="Arial"/>
        </w:rPr>
        <w:t>DST Flag</w:t>
      </w:r>
    </w:p>
    <w:p w14:paraId="274E2DE2" w14:textId="77777777" w:rsidR="00DB6341" w:rsidRPr="00B81394" w:rsidRDefault="00DB6341" w:rsidP="00DB6341">
      <w:pPr>
        <w:ind w:left="720"/>
        <w:rPr>
          <w:rFonts w:ascii="Arial" w:hAnsi="Arial" w:cs="Arial"/>
        </w:rPr>
      </w:pPr>
    </w:p>
    <w:p w14:paraId="7D42FD15" w14:textId="77777777" w:rsidR="00DB6341" w:rsidRPr="00B81394" w:rsidRDefault="00DB6341" w:rsidP="00DB6341">
      <w:pPr>
        <w:tabs>
          <w:tab w:val="left" w:pos="360"/>
        </w:tabs>
        <w:ind w:left="360"/>
        <w:rPr>
          <w:rFonts w:ascii="Arial" w:hAnsi="Arial" w:cs="Arial"/>
        </w:rPr>
      </w:pPr>
      <w:r w:rsidRPr="00B81394">
        <w:rPr>
          <w:rFonts w:ascii="Arial" w:hAnsi="Arial" w:cs="Arial"/>
        </w:rPr>
        <w:t>The following is an XML example:</w:t>
      </w:r>
    </w:p>
    <w:p w14:paraId="0DF4017F" w14:textId="77777777" w:rsidR="00DB6341" w:rsidRPr="00B81394" w:rsidRDefault="00DB6341" w:rsidP="00DB6341">
      <w:pPr>
        <w:tabs>
          <w:tab w:val="left" w:pos="360"/>
        </w:tabs>
        <w:ind w:left="360"/>
        <w:rPr>
          <w:rFonts w:ascii="Arial" w:hAnsi="Arial" w:cs="Arial"/>
        </w:rPr>
      </w:pPr>
    </w:p>
    <w:p w14:paraId="40E4CDAC" w14:textId="53DE6368" w:rsidR="00DB6341" w:rsidRDefault="00DB6341" w:rsidP="00DB6341">
      <w:pPr>
        <w:ind w:left="360"/>
        <w:rPr>
          <w:rFonts w:ascii="Arial" w:hAnsi="Arial" w:cs="Arial"/>
          <w:sz w:val="20"/>
          <w:szCs w:val="20"/>
        </w:rPr>
      </w:pPr>
      <w:r w:rsidRPr="00DB6341">
        <w:rPr>
          <w:rFonts w:ascii="Arial" w:hAnsi="Arial" w:cs="Arial"/>
          <w:sz w:val="20"/>
          <w:szCs w:val="20"/>
        </w:rPr>
        <w:t>&lt;RTMPriceCorrectionSOGLMPS&gt;</w:t>
      </w:r>
      <w:r w:rsidRPr="00DB6341">
        <w:rPr>
          <w:rFonts w:ascii="Arial" w:hAnsi="Arial" w:cs="Arial"/>
          <w:sz w:val="20"/>
          <w:szCs w:val="20"/>
        </w:rPr>
        <w:br/>
      </w:r>
      <w:r>
        <w:rPr>
          <w:rFonts w:ascii="Arial" w:hAnsi="Arial" w:cs="Arial"/>
          <w:sz w:val="20"/>
          <w:szCs w:val="20"/>
        </w:rPr>
        <w:t xml:space="preserve">   </w:t>
      </w:r>
      <w:r w:rsidRPr="00DB6341">
        <w:rPr>
          <w:rFonts w:ascii="Arial" w:hAnsi="Arial" w:cs="Arial"/>
          <w:sz w:val="20"/>
          <w:szCs w:val="20"/>
        </w:rPr>
        <w:t>&lt;RTMPriceCorrectionSOGLMP&gt;</w:t>
      </w:r>
      <w:r w:rsidRPr="00DB6341">
        <w:rPr>
          <w:rFonts w:ascii="Arial" w:hAnsi="Arial" w:cs="Arial"/>
          <w:sz w:val="20"/>
          <w:szCs w:val="20"/>
        </w:rPr>
        <w:br/>
        <w:t xml:space="preserve">      &lt;ScedTimestamp&gt;07/28/2021 10:41:51&lt;/ScedTimestamp&gt;</w:t>
      </w:r>
      <w:r w:rsidRPr="00DB6341">
        <w:rPr>
          <w:rFonts w:ascii="Arial" w:hAnsi="Arial" w:cs="Arial"/>
          <w:sz w:val="20"/>
          <w:szCs w:val="20"/>
        </w:rPr>
        <w:br/>
        <w:t xml:space="preserve">    </w:t>
      </w:r>
      <w:r>
        <w:rPr>
          <w:rFonts w:ascii="Arial" w:hAnsi="Arial" w:cs="Arial"/>
          <w:sz w:val="20"/>
          <w:szCs w:val="20"/>
        </w:rPr>
        <w:t xml:space="preserve">  </w:t>
      </w:r>
      <w:r w:rsidRPr="00DB6341">
        <w:rPr>
          <w:rFonts w:ascii="Arial" w:hAnsi="Arial" w:cs="Arial"/>
          <w:sz w:val="20"/>
          <w:szCs w:val="20"/>
        </w:rPr>
        <w:t>&lt;ResourceType&gt;SOTG&lt;/ResourceType&gt;</w:t>
      </w:r>
      <w:r w:rsidRPr="00DB6341">
        <w:rPr>
          <w:rFonts w:ascii="Arial" w:hAnsi="Arial" w:cs="Arial"/>
          <w:sz w:val="20"/>
          <w:szCs w:val="20"/>
        </w:rPr>
        <w:br/>
        <w:t xml:space="preserve">    </w:t>
      </w:r>
      <w:r>
        <w:rPr>
          <w:rFonts w:ascii="Arial" w:hAnsi="Arial" w:cs="Arial"/>
          <w:sz w:val="20"/>
          <w:szCs w:val="20"/>
        </w:rPr>
        <w:t xml:space="preserve">  </w:t>
      </w:r>
      <w:r w:rsidRPr="00DB6341">
        <w:rPr>
          <w:rFonts w:ascii="Arial" w:hAnsi="Arial" w:cs="Arial"/>
          <w:sz w:val="20"/>
          <w:szCs w:val="20"/>
        </w:rPr>
        <w:t>&lt;ResourceName&gt;</w:t>
      </w:r>
      <w:r>
        <w:rPr>
          <w:rFonts w:ascii="Arial" w:hAnsi="Arial" w:cs="Arial"/>
          <w:sz w:val="20"/>
          <w:szCs w:val="20"/>
        </w:rPr>
        <w:t>RES</w:t>
      </w:r>
      <w:r w:rsidRPr="00DB6341">
        <w:rPr>
          <w:rFonts w:ascii="Arial" w:hAnsi="Arial" w:cs="Arial"/>
          <w:sz w:val="20"/>
          <w:szCs w:val="20"/>
        </w:rPr>
        <w:t>_XXXX1&lt;/ResourceName&gt;</w:t>
      </w:r>
      <w:r w:rsidRPr="00DB6341">
        <w:rPr>
          <w:rFonts w:ascii="Arial" w:hAnsi="Arial" w:cs="Arial"/>
          <w:sz w:val="20"/>
          <w:szCs w:val="20"/>
        </w:rPr>
        <w:br/>
        <w:t xml:space="preserve">    </w:t>
      </w:r>
      <w:r>
        <w:rPr>
          <w:rFonts w:ascii="Arial" w:hAnsi="Arial" w:cs="Arial"/>
          <w:sz w:val="20"/>
          <w:szCs w:val="20"/>
        </w:rPr>
        <w:t xml:space="preserve">  </w:t>
      </w:r>
      <w:r w:rsidRPr="00DB6341">
        <w:rPr>
          <w:rFonts w:ascii="Arial" w:hAnsi="Arial" w:cs="Arial"/>
          <w:sz w:val="20"/>
          <w:szCs w:val="20"/>
        </w:rPr>
        <w:t>&lt;MeterName&gt;</w:t>
      </w:r>
      <w:r>
        <w:rPr>
          <w:rFonts w:ascii="Arial" w:hAnsi="Arial" w:cs="Arial"/>
          <w:sz w:val="20"/>
          <w:szCs w:val="20"/>
        </w:rPr>
        <w:t>METER</w:t>
      </w:r>
      <w:r w:rsidRPr="00DB6341">
        <w:rPr>
          <w:rFonts w:ascii="Arial" w:hAnsi="Arial" w:cs="Arial"/>
          <w:sz w:val="20"/>
          <w:szCs w:val="20"/>
        </w:rPr>
        <w:t>0000&lt;/MeterName&gt;</w:t>
      </w:r>
      <w:r w:rsidRPr="00DB6341">
        <w:rPr>
          <w:rFonts w:ascii="Arial" w:hAnsi="Arial" w:cs="Arial"/>
          <w:sz w:val="20"/>
          <w:szCs w:val="20"/>
        </w:rPr>
        <w:br/>
        <w:t xml:space="preserve">    </w:t>
      </w:r>
      <w:r>
        <w:rPr>
          <w:rFonts w:ascii="Arial" w:hAnsi="Arial" w:cs="Arial"/>
          <w:sz w:val="20"/>
          <w:szCs w:val="20"/>
        </w:rPr>
        <w:t xml:space="preserve">  </w:t>
      </w:r>
      <w:r w:rsidRPr="00DB6341">
        <w:rPr>
          <w:rFonts w:ascii="Arial" w:hAnsi="Arial" w:cs="Arial"/>
          <w:sz w:val="20"/>
          <w:szCs w:val="20"/>
        </w:rPr>
        <w:t>&lt;MeterLMPOriginal&gt;38.84&lt;/MeterLMPOriginal&gt;</w:t>
      </w:r>
      <w:r w:rsidRPr="00DB6341">
        <w:rPr>
          <w:rFonts w:ascii="Arial" w:hAnsi="Arial" w:cs="Arial"/>
          <w:sz w:val="20"/>
          <w:szCs w:val="20"/>
        </w:rPr>
        <w:br/>
        <w:t xml:space="preserve">    </w:t>
      </w:r>
      <w:r>
        <w:rPr>
          <w:rFonts w:ascii="Arial" w:hAnsi="Arial" w:cs="Arial"/>
          <w:sz w:val="20"/>
          <w:szCs w:val="20"/>
        </w:rPr>
        <w:t xml:space="preserve">  </w:t>
      </w:r>
      <w:r w:rsidRPr="00DB6341">
        <w:rPr>
          <w:rFonts w:ascii="Arial" w:hAnsi="Arial" w:cs="Arial"/>
          <w:sz w:val="20"/>
          <w:szCs w:val="20"/>
        </w:rPr>
        <w:t>&lt;MeterLMPCorrected&gt;38.57&lt;/MeterLMPCorrected&gt;</w:t>
      </w:r>
      <w:r w:rsidRPr="00DB6341">
        <w:rPr>
          <w:rFonts w:ascii="Arial" w:hAnsi="Arial" w:cs="Arial"/>
          <w:sz w:val="20"/>
          <w:szCs w:val="20"/>
        </w:rPr>
        <w:br/>
        <w:t xml:space="preserve">    </w:t>
      </w:r>
      <w:r>
        <w:rPr>
          <w:rFonts w:ascii="Arial" w:hAnsi="Arial" w:cs="Arial"/>
          <w:sz w:val="20"/>
          <w:szCs w:val="20"/>
        </w:rPr>
        <w:t xml:space="preserve">  </w:t>
      </w:r>
      <w:r w:rsidRPr="00DB6341">
        <w:rPr>
          <w:rFonts w:ascii="Arial" w:hAnsi="Arial" w:cs="Arial"/>
          <w:sz w:val="20"/>
          <w:szCs w:val="20"/>
        </w:rPr>
        <w:t>&lt;RTORPAOriginal&gt;0&lt;/RTORPAOriginal&gt;</w:t>
      </w:r>
      <w:r w:rsidRPr="00DB6341">
        <w:rPr>
          <w:rFonts w:ascii="Arial" w:hAnsi="Arial" w:cs="Arial"/>
          <w:sz w:val="20"/>
          <w:szCs w:val="20"/>
        </w:rPr>
        <w:br/>
        <w:t xml:space="preserve">    </w:t>
      </w:r>
      <w:r>
        <w:rPr>
          <w:rFonts w:ascii="Arial" w:hAnsi="Arial" w:cs="Arial"/>
          <w:sz w:val="20"/>
          <w:szCs w:val="20"/>
        </w:rPr>
        <w:t xml:space="preserve">  </w:t>
      </w:r>
      <w:r w:rsidRPr="00DB6341">
        <w:rPr>
          <w:rFonts w:ascii="Arial" w:hAnsi="Arial" w:cs="Arial"/>
          <w:sz w:val="20"/>
          <w:szCs w:val="20"/>
        </w:rPr>
        <w:t>&lt;RTORPACorrected&gt;0&lt;/RTORPACorrected&gt;</w:t>
      </w:r>
      <w:r w:rsidRPr="00DB6341">
        <w:rPr>
          <w:rFonts w:ascii="Arial" w:hAnsi="Arial" w:cs="Arial"/>
          <w:sz w:val="20"/>
          <w:szCs w:val="20"/>
        </w:rPr>
        <w:br/>
        <w:t xml:space="preserve">    </w:t>
      </w:r>
      <w:r>
        <w:rPr>
          <w:rFonts w:ascii="Arial" w:hAnsi="Arial" w:cs="Arial"/>
          <w:sz w:val="20"/>
          <w:szCs w:val="20"/>
        </w:rPr>
        <w:t xml:space="preserve">  </w:t>
      </w:r>
      <w:r w:rsidRPr="00DB6341">
        <w:rPr>
          <w:rFonts w:ascii="Arial" w:hAnsi="Arial" w:cs="Arial"/>
          <w:sz w:val="20"/>
          <w:szCs w:val="20"/>
        </w:rPr>
        <w:t>&lt;RTORDPAOriginal&gt;0&lt;/RTORDPAOriginal&gt;</w:t>
      </w:r>
      <w:r w:rsidRPr="00DB6341">
        <w:rPr>
          <w:rFonts w:ascii="Arial" w:hAnsi="Arial" w:cs="Arial"/>
          <w:sz w:val="20"/>
          <w:szCs w:val="20"/>
        </w:rPr>
        <w:br/>
        <w:t xml:space="preserve">    </w:t>
      </w:r>
      <w:r>
        <w:rPr>
          <w:rFonts w:ascii="Arial" w:hAnsi="Arial" w:cs="Arial"/>
          <w:sz w:val="20"/>
          <w:szCs w:val="20"/>
        </w:rPr>
        <w:t xml:space="preserve">  </w:t>
      </w:r>
      <w:r w:rsidRPr="00DB6341">
        <w:rPr>
          <w:rFonts w:ascii="Arial" w:hAnsi="Arial" w:cs="Arial"/>
          <w:sz w:val="20"/>
          <w:szCs w:val="20"/>
        </w:rPr>
        <w:t>&lt;RTORDPACorrected&gt;0&lt;/RTORDPACorrected&gt;</w:t>
      </w:r>
      <w:r w:rsidRPr="00DB6341">
        <w:rPr>
          <w:rFonts w:ascii="Arial" w:hAnsi="Arial" w:cs="Arial"/>
          <w:sz w:val="20"/>
          <w:szCs w:val="20"/>
        </w:rPr>
        <w:br/>
        <w:t xml:space="preserve">    </w:t>
      </w:r>
      <w:r>
        <w:rPr>
          <w:rFonts w:ascii="Arial" w:hAnsi="Arial" w:cs="Arial"/>
          <w:sz w:val="20"/>
          <w:szCs w:val="20"/>
        </w:rPr>
        <w:t xml:space="preserve">  </w:t>
      </w:r>
      <w:r w:rsidRPr="00DB6341">
        <w:rPr>
          <w:rFonts w:ascii="Arial" w:hAnsi="Arial" w:cs="Arial"/>
          <w:sz w:val="20"/>
          <w:szCs w:val="20"/>
        </w:rPr>
        <w:t>&lt;FinalLMPOriginal&gt;38.84&lt;/FinalLMPOriginal&gt;</w:t>
      </w:r>
      <w:r w:rsidRPr="00DB6341">
        <w:rPr>
          <w:rFonts w:ascii="Arial" w:hAnsi="Arial" w:cs="Arial"/>
          <w:sz w:val="20"/>
          <w:szCs w:val="20"/>
        </w:rPr>
        <w:br/>
        <w:t xml:space="preserve">    </w:t>
      </w:r>
      <w:r>
        <w:rPr>
          <w:rFonts w:ascii="Arial" w:hAnsi="Arial" w:cs="Arial"/>
          <w:sz w:val="20"/>
          <w:szCs w:val="20"/>
        </w:rPr>
        <w:t xml:space="preserve">  </w:t>
      </w:r>
      <w:r w:rsidRPr="00DB6341">
        <w:rPr>
          <w:rFonts w:ascii="Arial" w:hAnsi="Arial" w:cs="Arial"/>
          <w:sz w:val="20"/>
          <w:szCs w:val="20"/>
        </w:rPr>
        <w:t>&lt;FinalLMPCorrected&gt;38.57&lt;/FinalLMPCorrected&gt;</w:t>
      </w:r>
      <w:r w:rsidRPr="00DB6341">
        <w:rPr>
          <w:rFonts w:ascii="Arial" w:hAnsi="Arial" w:cs="Arial"/>
          <w:sz w:val="20"/>
          <w:szCs w:val="20"/>
        </w:rPr>
        <w:br/>
        <w:t xml:space="preserve">    </w:t>
      </w:r>
      <w:r>
        <w:rPr>
          <w:rFonts w:ascii="Arial" w:hAnsi="Arial" w:cs="Arial"/>
          <w:sz w:val="20"/>
          <w:szCs w:val="20"/>
        </w:rPr>
        <w:t xml:space="preserve">  </w:t>
      </w:r>
      <w:r w:rsidRPr="00DB6341">
        <w:rPr>
          <w:rFonts w:ascii="Arial" w:hAnsi="Arial" w:cs="Arial"/>
          <w:sz w:val="20"/>
          <w:szCs w:val="20"/>
        </w:rPr>
        <w:t>&lt;PriceCorrectionTime&gt;07/30/2021 16:00:00&lt;/PriceCorrectionTime&gt;</w:t>
      </w:r>
      <w:r w:rsidRPr="00DB6341">
        <w:rPr>
          <w:rFonts w:ascii="Arial" w:hAnsi="Arial" w:cs="Arial"/>
          <w:sz w:val="20"/>
          <w:szCs w:val="20"/>
        </w:rPr>
        <w:br/>
        <w:t xml:space="preserve">    </w:t>
      </w:r>
      <w:r>
        <w:rPr>
          <w:rFonts w:ascii="Arial" w:hAnsi="Arial" w:cs="Arial"/>
          <w:sz w:val="20"/>
          <w:szCs w:val="20"/>
        </w:rPr>
        <w:t xml:space="preserve">  </w:t>
      </w:r>
      <w:r w:rsidRPr="00DB6341">
        <w:rPr>
          <w:rFonts w:ascii="Arial" w:hAnsi="Arial" w:cs="Arial"/>
          <w:sz w:val="20"/>
          <w:szCs w:val="20"/>
        </w:rPr>
        <w:t>&lt;DSTFlag&gt;N&lt;/DSTFlag&gt;</w:t>
      </w:r>
      <w:r w:rsidRPr="00DB6341">
        <w:rPr>
          <w:rFonts w:ascii="Arial" w:hAnsi="Arial" w:cs="Arial"/>
          <w:sz w:val="20"/>
          <w:szCs w:val="20"/>
        </w:rPr>
        <w:br/>
      </w:r>
      <w:r>
        <w:rPr>
          <w:rFonts w:ascii="Arial" w:hAnsi="Arial" w:cs="Arial"/>
          <w:sz w:val="20"/>
          <w:szCs w:val="20"/>
        </w:rPr>
        <w:t xml:space="preserve">  </w:t>
      </w:r>
      <w:r w:rsidRPr="00DB6341">
        <w:rPr>
          <w:rFonts w:ascii="Arial" w:hAnsi="Arial" w:cs="Arial"/>
          <w:sz w:val="20"/>
          <w:szCs w:val="20"/>
        </w:rPr>
        <w:t>&lt;/RTMPriceCorrectionSOGLMP&gt;</w:t>
      </w:r>
      <w:r w:rsidRPr="00DB6341">
        <w:rPr>
          <w:rFonts w:ascii="Arial" w:hAnsi="Arial" w:cs="Arial"/>
          <w:sz w:val="20"/>
          <w:szCs w:val="20"/>
        </w:rPr>
        <w:br/>
      </w:r>
      <w:r>
        <w:rPr>
          <w:rFonts w:ascii="Arial" w:hAnsi="Arial" w:cs="Arial"/>
          <w:sz w:val="20"/>
          <w:szCs w:val="20"/>
        </w:rPr>
        <w:t xml:space="preserve">  </w:t>
      </w:r>
      <w:r w:rsidRPr="00DB6341">
        <w:rPr>
          <w:rFonts w:ascii="Arial" w:hAnsi="Arial" w:cs="Arial"/>
          <w:sz w:val="20"/>
          <w:szCs w:val="20"/>
        </w:rPr>
        <w:t>&lt;RTMPriceCorrectionSOGLMP&gt;</w:t>
      </w:r>
      <w:r w:rsidRPr="00DB6341">
        <w:rPr>
          <w:rFonts w:ascii="Arial" w:hAnsi="Arial" w:cs="Arial"/>
          <w:sz w:val="20"/>
          <w:szCs w:val="20"/>
        </w:rPr>
        <w:br/>
        <w:t xml:space="preserve">      &lt;ScedTimestamp&gt;07/28/2021 10:41:51&lt;/ScedTimestamp&gt;</w:t>
      </w:r>
      <w:r w:rsidRPr="00DB6341">
        <w:rPr>
          <w:rFonts w:ascii="Arial" w:hAnsi="Arial" w:cs="Arial"/>
          <w:sz w:val="20"/>
          <w:szCs w:val="20"/>
        </w:rPr>
        <w:br/>
        <w:t xml:space="preserve">    </w:t>
      </w:r>
      <w:r>
        <w:rPr>
          <w:rFonts w:ascii="Arial" w:hAnsi="Arial" w:cs="Arial"/>
          <w:sz w:val="20"/>
          <w:szCs w:val="20"/>
        </w:rPr>
        <w:t xml:space="preserve">  </w:t>
      </w:r>
      <w:r w:rsidRPr="00DB6341">
        <w:rPr>
          <w:rFonts w:ascii="Arial" w:hAnsi="Arial" w:cs="Arial"/>
          <w:sz w:val="20"/>
          <w:szCs w:val="20"/>
        </w:rPr>
        <w:t>&lt;ResourceType&gt;SOTG&lt;/ResourceType&gt;</w:t>
      </w:r>
      <w:r w:rsidRPr="00DB6341">
        <w:rPr>
          <w:rFonts w:ascii="Arial" w:hAnsi="Arial" w:cs="Arial"/>
          <w:sz w:val="20"/>
          <w:szCs w:val="20"/>
        </w:rPr>
        <w:br/>
        <w:t xml:space="preserve">    </w:t>
      </w:r>
      <w:r>
        <w:rPr>
          <w:rFonts w:ascii="Arial" w:hAnsi="Arial" w:cs="Arial"/>
          <w:sz w:val="20"/>
          <w:szCs w:val="20"/>
        </w:rPr>
        <w:t xml:space="preserve">  </w:t>
      </w:r>
      <w:r w:rsidRPr="00DB6341">
        <w:rPr>
          <w:rFonts w:ascii="Arial" w:hAnsi="Arial" w:cs="Arial"/>
          <w:sz w:val="20"/>
          <w:szCs w:val="20"/>
        </w:rPr>
        <w:t>&lt;ResourceName&gt;</w:t>
      </w:r>
      <w:r>
        <w:rPr>
          <w:rFonts w:ascii="Arial" w:hAnsi="Arial" w:cs="Arial"/>
          <w:sz w:val="20"/>
          <w:szCs w:val="20"/>
        </w:rPr>
        <w:t>RES</w:t>
      </w:r>
      <w:r w:rsidRPr="00DB6341">
        <w:rPr>
          <w:rFonts w:ascii="Arial" w:hAnsi="Arial" w:cs="Arial"/>
          <w:sz w:val="20"/>
          <w:szCs w:val="20"/>
        </w:rPr>
        <w:t>_XXXX1&lt;/ResourceName&gt;</w:t>
      </w:r>
      <w:r w:rsidRPr="00DB6341">
        <w:rPr>
          <w:rFonts w:ascii="Arial" w:hAnsi="Arial" w:cs="Arial"/>
          <w:sz w:val="20"/>
          <w:szCs w:val="20"/>
        </w:rPr>
        <w:br/>
        <w:t xml:space="preserve">    </w:t>
      </w:r>
      <w:r>
        <w:rPr>
          <w:rFonts w:ascii="Arial" w:hAnsi="Arial" w:cs="Arial"/>
          <w:sz w:val="20"/>
          <w:szCs w:val="20"/>
        </w:rPr>
        <w:t xml:space="preserve">  </w:t>
      </w:r>
      <w:r w:rsidRPr="00DB6341">
        <w:rPr>
          <w:rFonts w:ascii="Arial" w:hAnsi="Arial" w:cs="Arial"/>
          <w:sz w:val="20"/>
          <w:szCs w:val="20"/>
        </w:rPr>
        <w:t>&lt;MeterName&gt;</w:t>
      </w:r>
      <w:r>
        <w:rPr>
          <w:rFonts w:ascii="Arial" w:hAnsi="Arial" w:cs="Arial"/>
          <w:sz w:val="20"/>
          <w:szCs w:val="20"/>
        </w:rPr>
        <w:t>METER</w:t>
      </w:r>
      <w:r w:rsidRPr="00DB6341">
        <w:rPr>
          <w:rFonts w:ascii="Arial" w:hAnsi="Arial" w:cs="Arial"/>
          <w:sz w:val="20"/>
          <w:szCs w:val="20"/>
        </w:rPr>
        <w:t>0001&lt;/MeterName&gt;</w:t>
      </w:r>
      <w:r w:rsidRPr="00DB6341">
        <w:rPr>
          <w:rFonts w:ascii="Arial" w:hAnsi="Arial" w:cs="Arial"/>
          <w:sz w:val="20"/>
          <w:szCs w:val="20"/>
        </w:rPr>
        <w:br/>
        <w:t xml:space="preserve">    </w:t>
      </w:r>
      <w:r>
        <w:rPr>
          <w:rFonts w:ascii="Arial" w:hAnsi="Arial" w:cs="Arial"/>
          <w:sz w:val="20"/>
          <w:szCs w:val="20"/>
        </w:rPr>
        <w:t xml:space="preserve">  </w:t>
      </w:r>
      <w:r w:rsidRPr="00DB6341">
        <w:rPr>
          <w:rFonts w:ascii="Arial" w:hAnsi="Arial" w:cs="Arial"/>
          <w:sz w:val="20"/>
          <w:szCs w:val="20"/>
        </w:rPr>
        <w:t>&lt;MeterLMPOriginal&gt;38.84&lt;/MeterLMPOriginal&gt;</w:t>
      </w:r>
      <w:r w:rsidRPr="00DB6341">
        <w:rPr>
          <w:rFonts w:ascii="Arial" w:hAnsi="Arial" w:cs="Arial"/>
          <w:sz w:val="20"/>
          <w:szCs w:val="20"/>
        </w:rPr>
        <w:br/>
        <w:t xml:space="preserve">    </w:t>
      </w:r>
      <w:r>
        <w:rPr>
          <w:rFonts w:ascii="Arial" w:hAnsi="Arial" w:cs="Arial"/>
          <w:sz w:val="20"/>
          <w:szCs w:val="20"/>
        </w:rPr>
        <w:t xml:space="preserve">  </w:t>
      </w:r>
      <w:r w:rsidRPr="00DB6341">
        <w:rPr>
          <w:rFonts w:ascii="Arial" w:hAnsi="Arial" w:cs="Arial"/>
          <w:sz w:val="20"/>
          <w:szCs w:val="20"/>
        </w:rPr>
        <w:t>&lt;MeterLMPCorrected&gt;38.57&lt;/MeterLMPCorrected&gt;</w:t>
      </w:r>
      <w:r w:rsidRPr="00DB6341">
        <w:rPr>
          <w:rFonts w:ascii="Arial" w:hAnsi="Arial" w:cs="Arial"/>
          <w:sz w:val="20"/>
          <w:szCs w:val="20"/>
        </w:rPr>
        <w:br/>
        <w:t xml:space="preserve">    </w:t>
      </w:r>
      <w:r>
        <w:rPr>
          <w:rFonts w:ascii="Arial" w:hAnsi="Arial" w:cs="Arial"/>
          <w:sz w:val="20"/>
          <w:szCs w:val="20"/>
        </w:rPr>
        <w:t xml:space="preserve">  </w:t>
      </w:r>
      <w:r w:rsidRPr="00DB6341">
        <w:rPr>
          <w:rFonts w:ascii="Arial" w:hAnsi="Arial" w:cs="Arial"/>
          <w:sz w:val="20"/>
          <w:szCs w:val="20"/>
        </w:rPr>
        <w:t>&lt;RTORPAOriginal&gt;0&lt;/RTORPAOriginal&gt;</w:t>
      </w:r>
      <w:r w:rsidRPr="00DB6341">
        <w:rPr>
          <w:rFonts w:ascii="Arial" w:hAnsi="Arial" w:cs="Arial"/>
          <w:sz w:val="20"/>
          <w:szCs w:val="20"/>
        </w:rPr>
        <w:br/>
        <w:t xml:space="preserve">    </w:t>
      </w:r>
      <w:r>
        <w:rPr>
          <w:rFonts w:ascii="Arial" w:hAnsi="Arial" w:cs="Arial"/>
          <w:sz w:val="20"/>
          <w:szCs w:val="20"/>
        </w:rPr>
        <w:t xml:space="preserve">  </w:t>
      </w:r>
      <w:r w:rsidRPr="00DB6341">
        <w:rPr>
          <w:rFonts w:ascii="Arial" w:hAnsi="Arial" w:cs="Arial"/>
          <w:sz w:val="20"/>
          <w:szCs w:val="20"/>
        </w:rPr>
        <w:t>&lt;RTORPACorrected&gt;0&lt;/RTORPACorrected&gt;</w:t>
      </w:r>
      <w:r w:rsidRPr="00DB6341">
        <w:rPr>
          <w:rFonts w:ascii="Arial" w:hAnsi="Arial" w:cs="Arial"/>
          <w:sz w:val="20"/>
          <w:szCs w:val="20"/>
        </w:rPr>
        <w:br/>
        <w:t xml:space="preserve">    </w:t>
      </w:r>
      <w:r>
        <w:rPr>
          <w:rFonts w:ascii="Arial" w:hAnsi="Arial" w:cs="Arial"/>
          <w:sz w:val="20"/>
          <w:szCs w:val="20"/>
        </w:rPr>
        <w:t xml:space="preserve">  </w:t>
      </w:r>
      <w:r w:rsidRPr="00DB6341">
        <w:rPr>
          <w:rFonts w:ascii="Arial" w:hAnsi="Arial" w:cs="Arial"/>
          <w:sz w:val="20"/>
          <w:szCs w:val="20"/>
        </w:rPr>
        <w:t>&lt;RTORDPAOriginal&gt;0&lt;/RTORDPAOriginal&gt;</w:t>
      </w:r>
      <w:r w:rsidRPr="00DB6341">
        <w:rPr>
          <w:rFonts w:ascii="Arial" w:hAnsi="Arial" w:cs="Arial"/>
          <w:sz w:val="20"/>
          <w:szCs w:val="20"/>
        </w:rPr>
        <w:br/>
        <w:t xml:space="preserve">    </w:t>
      </w:r>
      <w:r>
        <w:rPr>
          <w:rFonts w:ascii="Arial" w:hAnsi="Arial" w:cs="Arial"/>
          <w:sz w:val="20"/>
          <w:szCs w:val="20"/>
        </w:rPr>
        <w:t xml:space="preserve">  </w:t>
      </w:r>
      <w:r w:rsidRPr="00DB6341">
        <w:rPr>
          <w:rFonts w:ascii="Arial" w:hAnsi="Arial" w:cs="Arial"/>
          <w:sz w:val="20"/>
          <w:szCs w:val="20"/>
        </w:rPr>
        <w:t>&lt;RTORDPACorrected&gt;0&lt;/RTORDPACorrected&gt;</w:t>
      </w:r>
      <w:r w:rsidRPr="00DB6341">
        <w:rPr>
          <w:rFonts w:ascii="Arial" w:hAnsi="Arial" w:cs="Arial"/>
          <w:sz w:val="20"/>
          <w:szCs w:val="20"/>
        </w:rPr>
        <w:br/>
        <w:t xml:space="preserve">    </w:t>
      </w:r>
      <w:r>
        <w:rPr>
          <w:rFonts w:ascii="Arial" w:hAnsi="Arial" w:cs="Arial"/>
          <w:sz w:val="20"/>
          <w:szCs w:val="20"/>
        </w:rPr>
        <w:t xml:space="preserve">  </w:t>
      </w:r>
      <w:r w:rsidRPr="00DB6341">
        <w:rPr>
          <w:rFonts w:ascii="Arial" w:hAnsi="Arial" w:cs="Arial"/>
          <w:sz w:val="20"/>
          <w:szCs w:val="20"/>
        </w:rPr>
        <w:t>&lt;FinalLMPOriginal&gt;38.84&lt;/FinalLMPOriginal&gt;</w:t>
      </w:r>
      <w:r w:rsidRPr="00DB6341">
        <w:rPr>
          <w:rFonts w:ascii="Arial" w:hAnsi="Arial" w:cs="Arial"/>
          <w:sz w:val="20"/>
          <w:szCs w:val="20"/>
        </w:rPr>
        <w:br/>
        <w:t xml:space="preserve">    </w:t>
      </w:r>
      <w:r>
        <w:rPr>
          <w:rFonts w:ascii="Arial" w:hAnsi="Arial" w:cs="Arial"/>
          <w:sz w:val="20"/>
          <w:szCs w:val="20"/>
        </w:rPr>
        <w:t xml:space="preserve">  </w:t>
      </w:r>
      <w:r w:rsidRPr="00DB6341">
        <w:rPr>
          <w:rFonts w:ascii="Arial" w:hAnsi="Arial" w:cs="Arial"/>
          <w:sz w:val="20"/>
          <w:szCs w:val="20"/>
        </w:rPr>
        <w:t>&lt;FinalLMPCorrected&gt;38.57&lt;/FinalLMPCorrected&gt;</w:t>
      </w:r>
      <w:r w:rsidRPr="00DB6341">
        <w:rPr>
          <w:rFonts w:ascii="Arial" w:hAnsi="Arial" w:cs="Arial"/>
          <w:sz w:val="20"/>
          <w:szCs w:val="20"/>
        </w:rPr>
        <w:br/>
        <w:t xml:space="preserve">    </w:t>
      </w:r>
      <w:r>
        <w:rPr>
          <w:rFonts w:ascii="Arial" w:hAnsi="Arial" w:cs="Arial"/>
          <w:sz w:val="20"/>
          <w:szCs w:val="20"/>
        </w:rPr>
        <w:t xml:space="preserve">  </w:t>
      </w:r>
      <w:r w:rsidRPr="00DB6341">
        <w:rPr>
          <w:rFonts w:ascii="Arial" w:hAnsi="Arial" w:cs="Arial"/>
          <w:sz w:val="20"/>
          <w:szCs w:val="20"/>
        </w:rPr>
        <w:t>&lt;PriceCorrectionTime&gt;07/30/2021 16:00:00&lt;/PriceCorrectionTime&gt;</w:t>
      </w:r>
      <w:r w:rsidRPr="00DB6341">
        <w:rPr>
          <w:rFonts w:ascii="Arial" w:hAnsi="Arial" w:cs="Arial"/>
          <w:sz w:val="20"/>
          <w:szCs w:val="20"/>
        </w:rPr>
        <w:br/>
        <w:t xml:space="preserve">    </w:t>
      </w:r>
      <w:r>
        <w:rPr>
          <w:rFonts w:ascii="Arial" w:hAnsi="Arial" w:cs="Arial"/>
          <w:sz w:val="20"/>
          <w:szCs w:val="20"/>
        </w:rPr>
        <w:t xml:space="preserve">  </w:t>
      </w:r>
      <w:r w:rsidRPr="00DB6341">
        <w:rPr>
          <w:rFonts w:ascii="Arial" w:hAnsi="Arial" w:cs="Arial"/>
          <w:sz w:val="20"/>
          <w:szCs w:val="20"/>
        </w:rPr>
        <w:t>&lt;DSTFlag&gt;N&lt;/DSTFlag&gt;</w:t>
      </w:r>
      <w:r w:rsidRPr="00DB6341">
        <w:rPr>
          <w:rFonts w:ascii="Arial" w:hAnsi="Arial" w:cs="Arial"/>
          <w:sz w:val="20"/>
          <w:szCs w:val="20"/>
        </w:rPr>
        <w:br/>
      </w:r>
      <w:r>
        <w:rPr>
          <w:rFonts w:ascii="Arial" w:hAnsi="Arial" w:cs="Arial"/>
          <w:sz w:val="20"/>
          <w:szCs w:val="20"/>
        </w:rPr>
        <w:t xml:space="preserve">  </w:t>
      </w:r>
      <w:r w:rsidRPr="00DB6341">
        <w:rPr>
          <w:rFonts w:ascii="Arial" w:hAnsi="Arial" w:cs="Arial"/>
          <w:sz w:val="20"/>
          <w:szCs w:val="20"/>
        </w:rPr>
        <w:t>&lt;/RTMPriceCorrectionSOGLMP&gt;</w:t>
      </w:r>
    </w:p>
    <w:p w14:paraId="6C47ADF3" w14:textId="1E9478A3" w:rsidR="00DB6341" w:rsidRPr="00DB6341" w:rsidRDefault="00DB6341" w:rsidP="00DB6341">
      <w:pPr>
        <w:ind w:left="360"/>
        <w:rPr>
          <w:rFonts w:ascii="Arial" w:hAnsi="Arial" w:cs="Arial"/>
          <w:sz w:val="20"/>
          <w:szCs w:val="20"/>
        </w:rPr>
      </w:pPr>
      <w:r w:rsidRPr="00DB6341">
        <w:rPr>
          <w:rFonts w:ascii="Arial" w:hAnsi="Arial" w:cs="Arial"/>
          <w:sz w:val="20"/>
          <w:szCs w:val="20"/>
        </w:rPr>
        <w:t>&lt;/RTMPriceCorrectionSOGLMPS &gt;</w:t>
      </w:r>
    </w:p>
    <w:p w14:paraId="05F2BE67" w14:textId="77777777" w:rsidR="00AB0F87" w:rsidRPr="00FA0A10" w:rsidRDefault="00AB0F87" w:rsidP="00A82843">
      <w:pPr>
        <w:ind w:left="720"/>
        <w:rPr>
          <w:rFonts w:ascii="Arial" w:hAnsi="Arial" w:cs="Arial"/>
          <w:sz w:val="20"/>
          <w:szCs w:val="20"/>
        </w:rPr>
      </w:pPr>
    </w:p>
    <w:p w14:paraId="4C7F2C0A" w14:textId="77777777" w:rsidR="00B956C8" w:rsidRPr="00FA0A10" w:rsidRDefault="00B956C8" w:rsidP="00A82843">
      <w:pPr>
        <w:pStyle w:val="Heading1"/>
        <w:ind w:left="0" w:firstLine="0"/>
        <w:rPr>
          <w:b w:val="0"/>
        </w:rPr>
      </w:pPr>
      <w:bookmarkStart w:id="1834" w:name="_Toc154924227"/>
      <w:bookmarkStart w:id="1835" w:name="_Toc165951919"/>
      <w:bookmarkStart w:id="1836" w:name="_Toc164750858"/>
      <w:bookmarkStart w:id="1837" w:name="_Toc170833037"/>
      <w:r w:rsidRPr="00FA0A10">
        <w:rPr>
          <w:b w:val="0"/>
        </w:rPr>
        <w:lastRenderedPageBreak/>
        <w:t>Notifications</w:t>
      </w:r>
      <w:bookmarkEnd w:id="1834"/>
      <w:bookmarkEnd w:id="1835"/>
      <w:bookmarkEnd w:id="1836"/>
      <w:bookmarkEnd w:id="1837"/>
      <w:r w:rsidR="004954CE" w:rsidRPr="00FA0A10">
        <w:rPr>
          <w:b w:val="0"/>
        </w:rPr>
        <w:t xml:space="preserve"> </w:t>
      </w:r>
    </w:p>
    <w:p w14:paraId="45C9656E" w14:textId="77777777" w:rsidR="00B956C8" w:rsidRPr="004C5652" w:rsidRDefault="00B956C8" w:rsidP="00B956C8">
      <w:pPr>
        <w:rPr>
          <w:rFonts w:ascii="Arial" w:hAnsi="Arial" w:cs="Arial"/>
        </w:rPr>
      </w:pPr>
      <w:r w:rsidRPr="004C5652">
        <w:rPr>
          <w:rFonts w:ascii="Arial" w:hAnsi="Arial" w:cs="Arial"/>
        </w:rPr>
        <w:t xml:space="preserve">A key aspect of the design for external interfaces for </w:t>
      </w:r>
      <w:r w:rsidR="00EA6106" w:rsidRPr="004C5652">
        <w:rPr>
          <w:rFonts w:ascii="Arial" w:hAnsi="Arial" w:cs="Arial"/>
        </w:rPr>
        <w:t>Market Participant</w:t>
      </w:r>
      <w:r w:rsidR="00995790" w:rsidRPr="004C5652">
        <w:rPr>
          <w:rFonts w:ascii="Arial" w:hAnsi="Arial" w:cs="Arial"/>
        </w:rPr>
        <w:t xml:space="preserve">s is </w:t>
      </w:r>
      <w:r w:rsidR="00C3203E" w:rsidRPr="004C5652">
        <w:rPr>
          <w:rFonts w:ascii="Arial" w:hAnsi="Arial" w:cs="Arial"/>
        </w:rPr>
        <w:t xml:space="preserve">to provide a simplified variant of </w:t>
      </w:r>
      <w:r w:rsidRPr="004C5652">
        <w:rPr>
          <w:rFonts w:ascii="Arial" w:hAnsi="Arial" w:cs="Arial"/>
        </w:rPr>
        <w:t>the OASIS WS-Notifications standard</w:t>
      </w:r>
      <w:r w:rsidR="00C3203E" w:rsidRPr="004C5652">
        <w:rPr>
          <w:rFonts w:ascii="Arial" w:hAnsi="Arial" w:cs="Arial"/>
        </w:rPr>
        <w:t xml:space="preserve"> for the definition of an ERCOT Notification interface</w:t>
      </w:r>
      <w:r w:rsidR="005C4D80" w:rsidRPr="004C5652">
        <w:rPr>
          <w:rFonts w:ascii="Arial" w:hAnsi="Arial" w:cs="Arial"/>
        </w:rPr>
        <w:t xml:space="preserve">.  </w:t>
      </w:r>
      <w:r w:rsidRPr="004C5652">
        <w:rPr>
          <w:rFonts w:ascii="Arial" w:hAnsi="Arial" w:cs="Arial"/>
        </w:rPr>
        <w:t xml:space="preserve">Each </w:t>
      </w:r>
      <w:r w:rsidR="00EA6106" w:rsidRPr="004C5652">
        <w:rPr>
          <w:rFonts w:ascii="Arial" w:hAnsi="Arial" w:cs="Arial"/>
        </w:rPr>
        <w:t>Market Participant</w:t>
      </w:r>
      <w:r w:rsidRPr="004C5652">
        <w:rPr>
          <w:rFonts w:ascii="Arial" w:hAnsi="Arial" w:cs="Arial"/>
        </w:rPr>
        <w:t xml:space="preserve"> using the external interface </w:t>
      </w:r>
      <w:r w:rsidR="00C3203E" w:rsidRPr="004C5652">
        <w:rPr>
          <w:rFonts w:ascii="Arial" w:hAnsi="Arial" w:cs="Arial"/>
        </w:rPr>
        <w:t xml:space="preserve">would be required to provide a listener </w:t>
      </w:r>
      <w:r w:rsidRPr="004C5652">
        <w:rPr>
          <w:rFonts w:ascii="Arial" w:hAnsi="Arial" w:cs="Arial"/>
        </w:rPr>
        <w:t xml:space="preserve">interface for the receipt of notification messages, compliant with </w:t>
      </w:r>
      <w:r w:rsidR="00C3203E" w:rsidRPr="004C5652">
        <w:rPr>
          <w:rFonts w:ascii="Arial" w:hAnsi="Arial" w:cs="Arial"/>
        </w:rPr>
        <w:t>the interface provided by ERCOT</w:t>
      </w:r>
      <w:r w:rsidRPr="004C5652">
        <w:rPr>
          <w:rFonts w:ascii="Arial" w:hAnsi="Arial" w:cs="Arial"/>
        </w:rPr>
        <w:t>.</w:t>
      </w:r>
    </w:p>
    <w:p w14:paraId="5A451915" w14:textId="77777777" w:rsidR="00B956C8" w:rsidRPr="002A438F" w:rsidRDefault="00B956C8" w:rsidP="00CC64D2">
      <w:pPr>
        <w:pStyle w:val="Heading2"/>
        <w:tabs>
          <w:tab w:val="clear" w:pos="792"/>
          <w:tab w:val="num" w:pos="576"/>
        </w:tabs>
        <w:overflowPunct w:val="0"/>
        <w:autoSpaceDE w:val="0"/>
        <w:autoSpaceDN w:val="0"/>
        <w:adjustRightInd w:val="0"/>
        <w:spacing w:before="280" w:after="120"/>
        <w:ind w:left="576" w:hanging="576"/>
        <w:textAlignment w:val="baseline"/>
        <w:rPr>
          <w:b w:val="0"/>
        </w:rPr>
      </w:pPr>
      <w:bookmarkStart w:id="1838" w:name="_Toc154924228"/>
      <w:bookmarkStart w:id="1839" w:name="_Toc165951920"/>
      <w:bookmarkStart w:id="1840" w:name="_Toc164750859"/>
      <w:bookmarkStart w:id="1841" w:name="_Toc170833038"/>
      <w:r w:rsidRPr="00FA0A10">
        <w:rPr>
          <w:b w:val="0"/>
        </w:rPr>
        <w:t>Interfaces Provided</w:t>
      </w:r>
      <w:bookmarkEnd w:id="1838"/>
      <w:bookmarkEnd w:id="1839"/>
      <w:bookmarkEnd w:id="1840"/>
      <w:bookmarkEnd w:id="1841"/>
    </w:p>
    <w:p w14:paraId="27E01897" w14:textId="77777777" w:rsidR="00B956C8" w:rsidRPr="004C5652" w:rsidRDefault="00B956C8" w:rsidP="00C3203E">
      <w:pPr>
        <w:ind w:left="540"/>
        <w:rPr>
          <w:rFonts w:ascii="Arial" w:hAnsi="Arial" w:cs="Arial"/>
        </w:rPr>
      </w:pPr>
      <w:r w:rsidRPr="004C5652">
        <w:rPr>
          <w:rFonts w:ascii="Arial" w:hAnsi="Arial" w:cs="Arial"/>
        </w:rPr>
        <w:t>The inter</w:t>
      </w:r>
      <w:r w:rsidR="00F656F4" w:rsidRPr="004C5652">
        <w:rPr>
          <w:rFonts w:ascii="Arial" w:hAnsi="Arial" w:cs="Arial"/>
        </w:rPr>
        <w:t xml:space="preserve">faces provided are based upon </w:t>
      </w:r>
      <w:r w:rsidRPr="004C5652">
        <w:rPr>
          <w:rFonts w:ascii="Arial" w:hAnsi="Arial" w:cs="Arial"/>
        </w:rPr>
        <w:t>the WS-Notifications specification</w:t>
      </w:r>
      <w:r w:rsidR="00F656F4" w:rsidRPr="004C5652">
        <w:rPr>
          <w:rFonts w:ascii="Arial" w:hAnsi="Arial" w:cs="Arial"/>
        </w:rPr>
        <w:t>, although for use by ERCOT the interface has been simplified and augmented to fill one gap in the WS-Notification specification</w:t>
      </w:r>
      <w:r w:rsidR="00A427DA" w:rsidRPr="004C5652">
        <w:rPr>
          <w:rFonts w:ascii="Arial" w:hAnsi="Arial" w:cs="Arial"/>
        </w:rPr>
        <w:t xml:space="preserve">.  </w:t>
      </w:r>
      <w:r w:rsidRPr="004C5652">
        <w:rPr>
          <w:rFonts w:ascii="Arial" w:hAnsi="Arial" w:cs="Arial"/>
        </w:rPr>
        <w:t xml:space="preserve">For the purposes of use by </w:t>
      </w:r>
      <w:r w:rsidR="00EA6106" w:rsidRPr="004C5652">
        <w:rPr>
          <w:rFonts w:ascii="Arial" w:hAnsi="Arial" w:cs="Arial"/>
        </w:rPr>
        <w:t>Market Participant</w:t>
      </w:r>
      <w:r w:rsidR="00C3203E" w:rsidRPr="004C5652">
        <w:rPr>
          <w:rFonts w:ascii="Arial" w:hAnsi="Arial" w:cs="Arial"/>
        </w:rPr>
        <w:t xml:space="preserve">s, there is only one </w:t>
      </w:r>
      <w:r w:rsidRPr="004C5652">
        <w:rPr>
          <w:rFonts w:ascii="Arial" w:hAnsi="Arial" w:cs="Arial"/>
        </w:rPr>
        <w:t>interfaces of interest</w:t>
      </w:r>
      <w:r w:rsidR="00C3203E" w:rsidRPr="004C5652">
        <w:rPr>
          <w:rFonts w:ascii="Arial" w:hAnsi="Arial" w:cs="Arial"/>
        </w:rPr>
        <w:t xml:space="preserve"> that is implemented by a Market Participant </w:t>
      </w:r>
      <w:r w:rsidR="00A427DA" w:rsidRPr="004C5652">
        <w:rPr>
          <w:rFonts w:ascii="Arial" w:hAnsi="Arial" w:cs="Arial"/>
        </w:rPr>
        <w:t>listener;</w:t>
      </w:r>
      <w:r w:rsidR="00C3203E" w:rsidRPr="004C5652">
        <w:rPr>
          <w:rFonts w:ascii="Arial" w:hAnsi="Arial" w:cs="Arial"/>
        </w:rPr>
        <w:t xml:space="preserve"> this is the ‘Notify’ interface.</w:t>
      </w:r>
    </w:p>
    <w:p w14:paraId="5B1C2A27" w14:textId="77777777" w:rsidR="00C3203E" w:rsidRPr="004C5652" w:rsidRDefault="00C3203E" w:rsidP="00C3203E">
      <w:pPr>
        <w:ind w:left="540"/>
        <w:rPr>
          <w:rFonts w:ascii="Arial" w:hAnsi="Arial" w:cs="Arial"/>
        </w:rPr>
      </w:pPr>
    </w:p>
    <w:p w14:paraId="6289F714" w14:textId="77777777" w:rsidR="00B956C8" w:rsidRPr="004C5652" w:rsidRDefault="00C3203E" w:rsidP="00BB28C6">
      <w:pPr>
        <w:pStyle w:val="Normal1"/>
        <w:rPr>
          <w:rFonts w:ascii="Arial" w:hAnsi="Arial" w:cs="Arial"/>
          <w:sz w:val="24"/>
        </w:rPr>
      </w:pPr>
      <w:r w:rsidRPr="004C5652">
        <w:rPr>
          <w:rFonts w:ascii="Arial" w:hAnsi="Arial" w:cs="Arial"/>
          <w:sz w:val="24"/>
        </w:rPr>
        <w:t>The ‘Notify’ interface</w:t>
      </w:r>
      <w:r w:rsidR="00B956C8" w:rsidRPr="004C5652">
        <w:rPr>
          <w:rFonts w:ascii="Arial" w:hAnsi="Arial" w:cs="Arial"/>
          <w:sz w:val="24"/>
        </w:rPr>
        <w:t xml:space="preserve"> </w:t>
      </w:r>
      <w:r w:rsidR="00BB28C6" w:rsidRPr="004C5652">
        <w:rPr>
          <w:rFonts w:ascii="Arial" w:hAnsi="Arial" w:cs="Arial"/>
          <w:sz w:val="24"/>
        </w:rPr>
        <w:t xml:space="preserve">is </w:t>
      </w:r>
      <w:r w:rsidR="00B956C8" w:rsidRPr="004C5652">
        <w:rPr>
          <w:rFonts w:ascii="Arial" w:hAnsi="Arial" w:cs="Arial"/>
          <w:sz w:val="24"/>
        </w:rPr>
        <w:t>used as a</w:t>
      </w:r>
      <w:r w:rsidRPr="004C5652">
        <w:rPr>
          <w:rFonts w:ascii="Arial" w:hAnsi="Arial" w:cs="Arial"/>
          <w:sz w:val="24"/>
        </w:rPr>
        <w:t xml:space="preserve"> means to asynchronously receive information by</w:t>
      </w:r>
      <w:r w:rsidR="00B956C8" w:rsidRPr="004C5652">
        <w:rPr>
          <w:rFonts w:ascii="Arial" w:hAnsi="Arial" w:cs="Arial"/>
          <w:sz w:val="24"/>
        </w:rPr>
        <w:t xml:space="preserve"> </w:t>
      </w:r>
      <w:r w:rsidR="00EA6106" w:rsidRPr="004C5652">
        <w:rPr>
          <w:rFonts w:ascii="Arial" w:hAnsi="Arial" w:cs="Arial"/>
          <w:sz w:val="24"/>
        </w:rPr>
        <w:t>Market Participant</w:t>
      </w:r>
      <w:r w:rsidR="00B956C8" w:rsidRPr="004C5652">
        <w:rPr>
          <w:rFonts w:ascii="Arial" w:hAnsi="Arial" w:cs="Arial"/>
          <w:sz w:val="24"/>
        </w:rPr>
        <w:t>s</w:t>
      </w:r>
      <w:r w:rsidRPr="004C5652">
        <w:rPr>
          <w:rFonts w:ascii="Arial" w:hAnsi="Arial" w:cs="Arial"/>
          <w:sz w:val="24"/>
        </w:rPr>
        <w:t xml:space="preserve"> from ERCOT</w:t>
      </w:r>
      <w:r w:rsidR="00A427DA" w:rsidRPr="004C5652">
        <w:rPr>
          <w:rFonts w:ascii="Arial" w:hAnsi="Arial" w:cs="Arial"/>
          <w:sz w:val="24"/>
        </w:rPr>
        <w:t xml:space="preserve">.  </w:t>
      </w:r>
      <w:r w:rsidR="00B956C8" w:rsidRPr="004C5652">
        <w:rPr>
          <w:rFonts w:ascii="Arial" w:hAnsi="Arial" w:cs="Arial"/>
          <w:sz w:val="24"/>
        </w:rPr>
        <w:t>Specific examples of this information include:</w:t>
      </w:r>
    </w:p>
    <w:p w14:paraId="61D89D18" w14:textId="77777777" w:rsidR="00B956C8" w:rsidRPr="004C5652" w:rsidRDefault="00B956C8" w:rsidP="00B956C8">
      <w:pPr>
        <w:pStyle w:val="Normal1"/>
        <w:numPr>
          <w:ilvl w:val="0"/>
          <w:numId w:val="7"/>
        </w:numPr>
        <w:rPr>
          <w:rFonts w:ascii="Arial" w:hAnsi="Arial" w:cs="Arial"/>
          <w:sz w:val="24"/>
        </w:rPr>
      </w:pPr>
      <w:r w:rsidRPr="004C5652">
        <w:rPr>
          <w:rFonts w:ascii="Arial" w:hAnsi="Arial" w:cs="Arial"/>
          <w:sz w:val="24"/>
        </w:rPr>
        <w:t>Notices</w:t>
      </w:r>
    </w:p>
    <w:p w14:paraId="4E0F91F6" w14:textId="77777777" w:rsidR="00B956C8" w:rsidRPr="004C5652" w:rsidRDefault="00B956C8" w:rsidP="00B956C8">
      <w:pPr>
        <w:pStyle w:val="Normal1"/>
        <w:numPr>
          <w:ilvl w:val="0"/>
          <w:numId w:val="7"/>
        </w:numPr>
        <w:rPr>
          <w:rFonts w:ascii="Arial" w:hAnsi="Arial" w:cs="Arial"/>
          <w:sz w:val="24"/>
        </w:rPr>
      </w:pPr>
      <w:r w:rsidRPr="004C5652">
        <w:rPr>
          <w:rFonts w:ascii="Arial" w:hAnsi="Arial" w:cs="Arial"/>
          <w:sz w:val="24"/>
        </w:rPr>
        <w:t>Alerts</w:t>
      </w:r>
    </w:p>
    <w:p w14:paraId="465F67F4" w14:textId="77777777" w:rsidR="00B956C8" w:rsidRPr="004C5652" w:rsidRDefault="00B956C8" w:rsidP="00B956C8">
      <w:pPr>
        <w:pStyle w:val="Normal1"/>
        <w:numPr>
          <w:ilvl w:val="0"/>
          <w:numId w:val="7"/>
        </w:numPr>
        <w:rPr>
          <w:rFonts w:ascii="Arial" w:hAnsi="Arial" w:cs="Arial"/>
          <w:sz w:val="24"/>
        </w:rPr>
      </w:pPr>
      <w:r w:rsidRPr="004C5652">
        <w:rPr>
          <w:rFonts w:ascii="Arial" w:hAnsi="Arial" w:cs="Arial"/>
          <w:sz w:val="24"/>
        </w:rPr>
        <w:t>BidSet acceptance or error</w:t>
      </w:r>
      <w:r w:rsidR="00901111" w:rsidRPr="004C5652">
        <w:rPr>
          <w:rFonts w:ascii="Arial" w:hAnsi="Arial" w:cs="Arial"/>
          <w:sz w:val="24"/>
        </w:rPr>
        <w:t xml:space="preserve"> reporting</w:t>
      </w:r>
    </w:p>
    <w:p w14:paraId="5523D075" w14:textId="77777777" w:rsidR="00B956C8" w:rsidRPr="004C5652" w:rsidRDefault="00B956C8" w:rsidP="00B956C8">
      <w:pPr>
        <w:pStyle w:val="Normal1"/>
        <w:numPr>
          <w:ilvl w:val="0"/>
          <w:numId w:val="7"/>
        </w:numPr>
        <w:rPr>
          <w:rFonts w:ascii="Arial" w:hAnsi="Arial" w:cs="Arial"/>
          <w:sz w:val="24"/>
        </w:rPr>
      </w:pPr>
      <w:r w:rsidRPr="004C5652">
        <w:rPr>
          <w:rFonts w:ascii="Arial" w:hAnsi="Arial" w:cs="Arial"/>
          <w:sz w:val="24"/>
        </w:rPr>
        <w:t>Awards</w:t>
      </w:r>
    </w:p>
    <w:p w14:paraId="5A010A05" w14:textId="77777777" w:rsidR="00B956C8" w:rsidRPr="004C5652" w:rsidRDefault="00B956C8" w:rsidP="00772AC6">
      <w:pPr>
        <w:pStyle w:val="Normal1"/>
        <w:numPr>
          <w:ilvl w:val="0"/>
          <w:numId w:val="7"/>
        </w:numPr>
        <w:rPr>
          <w:rFonts w:ascii="Arial" w:hAnsi="Arial" w:cs="Arial"/>
          <w:sz w:val="24"/>
        </w:rPr>
      </w:pPr>
      <w:r w:rsidRPr="004C5652">
        <w:rPr>
          <w:rFonts w:ascii="Arial" w:hAnsi="Arial" w:cs="Arial"/>
          <w:sz w:val="24"/>
        </w:rPr>
        <w:t>Obligations</w:t>
      </w:r>
    </w:p>
    <w:p w14:paraId="74EA42C5" w14:textId="77777777" w:rsidR="00803C6C" w:rsidRPr="004C5652" w:rsidRDefault="00803C6C" w:rsidP="00772AC6">
      <w:pPr>
        <w:pStyle w:val="Normal1"/>
        <w:numPr>
          <w:ilvl w:val="0"/>
          <w:numId w:val="7"/>
        </w:numPr>
        <w:rPr>
          <w:rFonts w:ascii="Arial" w:hAnsi="Arial" w:cs="Arial"/>
          <w:sz w:val="24"/>
        </w:rPr>
      </w:pPr>
      <w:r w:rsidRPr="004C5652">
        <w:rPr>
          <w:rFonts w:ascii="Arial" w:hAnsi="Arial" w:cs="Arial"/>
          <w:sz w:val="24"/>
        </w:rPr>
        <w:t>Startup/Shutdown Instructions</w:t>
      </w:r>
    </w:p>
    <w:p w14:paraId="5A10816A" w14:textId="77777777" w:rsidR="00F168AE" w:rsidRPr="004C5652" w:rsidRDefault="00F168AE" w:rsidP="00772AC6">
      <w:pPr>
        <w:pStyle w:val="Normal1"/>
        <w:numPr>
          <w:ilvl w:val="0"/>
          <w:numId w:val="7"/>
        </w:numPr>
        <w:rPr>
          <w:rFonts w:ascii="Arial" w:hAnsi="Arial" w:cs="Arial"/>
          <w:sz w:val="24"/>
        </w:rPr>
      </w:pPr>
      <w:r w:rsidRPr="004C5652">
        <w:rPr>
          <w:rFonts w:ascii="Arial" w:hAnsi="Arial" w:cs="Arial"/>
          <w:sz w:val="24"/>
        </w:rPr>
        <w:t>Outages</w:t>
      </w:r>
    </w:p>
    <w:p w14:paraId="4641B778" w14:textId="77777777" w:rsidR="00B956C8" w:rsidRPr="004C5652" w:rsidRDefault="00983443" w:rsidP="00B956C8">
      <w:pPr>
        <w:pStyle w:val="Normal1"/>
        <w:rPr>
          <w:rFonts w:ascii="Arial" w:hAnsi="Arial" w:cs="Arial"/>
          <w:sz w:val="24"/>
        </w:rPr>
      </w:pPr>
      <w:r w:rsidRPr="004C5652">
        <w:rPr>
          <w:rFonts w:ascii="Arial" w:hAnsi="Arial" w:cs="Arial"/>
          <w:sz w:val="24"/>
        </w:rPr>
        <w:t>The following sequence diagram describes the typical/potential set of information exchanges related to Notifications</w:t>
      </w:r>
      <w:r w:rsidR="00A427DA" w:rsidRPr="004C5652">
        <w:rPr>
          <w:rFonts w:ascii="Arial" w:hAnsi="Arial" w:cs="Arial"/>
          <w:sz w:val="24"/>
        </w:rPr>
        <w:t xml:space="preserve">.  </w:t>
      </w:r>
      <w:r w:rsidRPr="004C5652">
        <w:rPr>
          <w:rFonts w:ascii="Arial" w:hAnsi="Arial" w:cs="Arial"/>
          <w:sz w:val="24"/>
        </w:rPr>
        <w:t>The actual flows would be different based on the type of notification</w:t>
      </w:r>
      <w:r w:rsidR="006262CB" w:rsidRPr="004C5652">
        <w:rPr>
          <w:rFonts w:ascii="Arial" w:hAnsi="Arial" w:cs="Arial"/>
          <w:sz w:val="24"/>
        </w:rPr>
        <w:t>:</w:t>
      </w:r>
    </w:p>
    <w:p w14:paraId="62284903" w14:textId="77777777" w:rsidR="007C252F" w:rsidRPr="004C5652" w:rsidRDefault="009A2F00" w:rsidP="007C252F">
      <w:pPr>
        <w:pStyle w:val="Normal1"/>
        <w:keepNext/>
        <w:ind w:left="0"/>
        <w:rPr>
          <w:rFonts w:ascii="Arial" w:hAnsi="Arial" w:cs="Arial"/>
          <w:sz w:val="24"/>
        </w:rPr>
      </w:pPr>
      <w:r>
        <w:rPr>
          <w:rFonts w:ascii="Arial" w:hAnsi="Arial" w:cs="Arial"/>
          <w:noProof/>
          <w:sz w:val="24"/>
        </w:rPr>
        <w:lastRenderedPageBreak/>
        <w:drawing>
          <wp:inline distT="0" distB="0" distL="0" distR="0" wp14:anchorId="1A854D92" wp14:editId="06FD9CA7">
            <wp:extent cx="6400800" cy="3562350"/>
            <wp:effectExtent l="0" t="0" r="0" b="0"/>
            <wp:docPr id="113" name="Picture 113" descr="Notific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Notifications"/>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6400800" cy="3562350"/>
                    </a:xfrm>
                    <a:prstGeom prst="rect">
                      <a:avLst/>
                    </a:prstGeom>
                    <a:noFill/>
                    <a:ln>
                      <a:noFill/>
                    </a:ln>
                  </pic:spPr>
                </pic:pic>
              </a:graphicData>
            </a:graphic>
          </wp:inline>
        </w:drawing>
      </w:r>
    </w:p>
    <w:p w14:paraId="3E85F0CD" w14:textId="77777777" w:rsidR="00337FBC" w:rsidRPr="004C5652" w:rsidRDefault="00337FBC" w:rsidP="00337FBC">
      <w:pPr>
        <w:pStyle w:val="Normal1"/>
        <w:keepNext/>
        <w:rPr>
          <w:rFonts w:ascii="Arial" w:hAnsi="Arial" w:cs="Arial"/>
        </w:rPr>
      </w:pPr>
    </w:p>
    <w:p w14:paraId="3373B3DA" w14:textId="622729C1" w:rsidR="00983443" w:rsidRPr="004C5652" w:rsidRDefault="00337FBC" w:rsidP="00CC37BF">
      <w:pPr>
        <w:rPr>
          <w:rFonts w:ascii="Arial" w:hAnsi="Arial" w:cs="Arial"/>
          <w:sz w:val="20"/>
          <w:szCs w:val="20"/>
        </w:rPr>
      </w:pPr>
      <w:bookmarkStart w:id="1842" w:name="_Toc165952070"/>
      <w:bookmarkStart w:id="1843" w:name="_Toc170832603"/>
      <w:r w:rsidRPr="004C5652">
        <w:rPr>
          <w:rFonts w:ascii="Arial" w:hAnsi="Arial" w:cs="Arial"/>
          <w:sz w:val="20"/>
          <w:szCs w:val="20"/>
        </w:rPr>
        <w:t xml:space="preserve">Figure </w:t>
      </w:r>
      <w:r w:rsidR="00C80347" w:rsidRPr="004C5652">
        <w:rPr>
          <w:rFonts w:ascii="Arial" w:hAnsi="Arial" w:cs="Arial"/>
          <w:sz w:val="20"/>
          <w:szCs w:val="20"/>
        </w:rPr>
        <w:fldChar w:fldCharType="begin"/>
      </w:r>
      <w:r w:rsidR="00C80347" w:rsidRPr="004C5652">
        <w:rPr>
          <w:rFonts w:ascii="Arial" w:hAnsi="Arial" w:cs="Arial"/>
          <w:sz w:val="20"/>
          <w:szCs w:val="20"/>
        </w:rPr>
        <w:instrText xml:space="preserve"> SEQ Figure \* ARABIC </w:instrText>
      </w:r>
      <w:r w:rsidR="00C80347" w:rsidRPr="004C5652">
        <w:rPr>
          <w:rFonts w:ascii="Arial" w:hAnsi="Arial" w:cs="Arial"/>
          <w:sz w:val="20"/>
          <w:szCs w:val="20"/>
        </w:rPr>
        <w:fldChar w:fldCharType="separate"/>
      </w:r>
      <w:r w:rsidR="005D4A77">
        <w:rPr>
          <w:rFonts w:ascii="Arial" w:hAnsi="Arial" w:cs="Arial"/>
          <w:noProof/>
          <w:sz w:val="20"/>
          <w:szCs w:val="20"/>
        </w:rPr>
        <w:t>140</w:t>
      </w:r>
      <w:r w:rsidR="00C80347" w:rsidRPr="004C5652">
        <w:rPr>
          <w:rFonts w:ascii="Arial" w:hAnsi="Arial" w:cs="Arial"/>
          <w:sz w:val="20"/>
          <w:szCs w:val="20"/>
        </w:rPr>
        <w:fldChar w:fldCharType="end"/>
      </w:r>
      <w:r w:rsidRPr="004C5652">
        <w:rPr>
          <w:rFonts w:ascii="Arial" w:hAnsi="Arial" w:cs="Arial"/>
          <w:sz w:val="20"/>
          <w:szCs w:val="20"/>
        </w:rPr>
        <w:t xml:space="preserve"> - Notification Sequence Diagram</w:t>
      </w:r>
      <w:bookmarkEnd w:id="1842"/>
      <w:bookmarkEnd w:id="1843"/>
    </w:p>
    <w:p w14:paraId="78C781B1" w14:textId="77777777" w:rsidR="00B956C8" w:rsidRPr="004C5652" w:rsidRDefault="00B956C8" w:rsidP="00B956C8">
      <w:pPr>
        <w:pStyle w:val="Normal1"/>
        <w:rPr>
          <w:rFonts w:ascii="Arial" w:hAnsi="Arial" w:cs="Arial"/>
          <w:sz w:val="24"/>
        </w:rPr>
      </w:pPr>
    </w:p>
    <w:p w14:paraId="18C758CB" w14:textId="77777777" w:rsidR="00B956C8" w:rsidRPr="002A438F" w:rsidRDefault="00B956C8" w:rsidP="00CC64D2">
      <w:pPr>
        <w:pStyle w:val="Heading2"/>
        <w:tabs>
          <w:tab w:val="clear" w:pos="792"/>
          <w:tab w:val="num" w:pos="576"/>
        </w:tabs>
        <w:overflowPunct w:val="0"/>
        <w:autoSpaceDE w:val="0"/>
        <w:autoSpaceDN w:val="0"/>
        <w:adjustRightInd w:val="0"/>
        <w:spacing w:before="280" w:after="120"/>
        <w:ind w:left="576" w:hanging="576"/>
        <w:textAlignment w:val="baseline"/>
        <w:rPr>
          <w:b w:val="0"/>
        </w:rPr>
      </w:pPr>
      <w:bookmarkStart w:id="1844" w:name="_Toc154924229"/>
      <w:bookmarkStart w:id="1845" w:name="_Toc165951921"/>
      <w:bookmarkStart w:id="1846" w:name="_Toc164750860"/>
      <w:bookmarkStart w:id="1847" w:name="_Toc170833039"/>
      <w:r w:rsidRPr="00FA0A10">
        <w:rPr>
          <w:b w:val="0"/>
        </w:rPr>
        <w:t>Interfaces Required</w:t>
      </w:r>
      <w:bookmarkEnd w:id="1844"/>
      <w:bookmarkEnd w:id="1845"/>
      <w:bookmarkEnd w:id="1846"/>
      <w:bookmarkEnd w:id="1847"/>
    </w:p>
    <w:p w14:paraId="32A61008" w14:textId="77777777" w:rsidR="00B956C8" w:rsidRPr="004C5652" w:rsidRDefault="00B956C8" w:rsidP="00B956C8">
      <w:pPr>
        <w:pStyle w:val="Normal1"/>
        <w:ind w:left="360"/>
        <w:rPr>
          <w:rFonts w:ascii="Arial" w:hAnsi="Arial" w:cs="Arial"/>
          <w:sz w:val="24"/>
        </w:rPr>
      </w:pPr>
      <w:r w:rsidRPr="004C5652">
        <w:rPr>
          <w:rFonts w:ascii="Arial" w:hAnsi="Arial" w:cs="Arial"/>
          <w:sz w:val="24"/>
        </w:rPr>
        <w:t>The contents of the any structure would be wrapped using the ResponseMessage structure defined in section 2.1.4, as this would allow necessary security information to be passed in a uniform manner</w:t>
      </w:r>
      <w:r w:rsidR="00A427DA" w:rsidRPr="004C5652">
        <w:rPr>
          <w:rFonts w:ascii="Arial" w:hAnsi="Arial" w:cs="Arial"/>
          <w:sz w:val="24"/>
        </w:rPr>
        <w:t xml:space="preserve">.  </w:t>
      </w:r>
      <w:r w:rsidRPr="004C5652">
        <w:rPr>
          <w:rFonts w:ascii="Arial" w:hAnsi="Arial" w:cs="Arial"/>
          <w:sz w:val="24"/>
        </w:rPr>
        <w:t>The following table desc</w:t>
      </w:r>
      <w:r w:rsidR="00F5710D" w:rsidRPr="004C5652">
        <w:rPr>
          <w:rFonts w:ascii="Arial" w:hAnsi="Arial" w:cs="Arial"/>
          <w:sz w:val="24"/>
        </w:rPr>
        <w:t>ribes the contents of the Notify message</w:t>
      </w:r>
      <w:r w:rsidRPr="004C5652">
        <w:rPr>
          <w:rFonts w:ascii="Arial" w:hAnsi="Arial" w:cs="Arial"/>
          <w:sz w:val="24"/>
        </w:rPr>
        <w:t>.</w:t>
      </w:r>
    </w:p>
    <w:p w14:paraId="27C1C3CC" w14:textId="77777777" w:rsidR="00B956C8" w:rsidRPr="004C5652" w:rsidRDefault="00B956C8" w:rsidP="00B956C8">
      <w:pPr>
        <w:pStyle w:val="Normal1"/>
        <w:ind w:left="360"/>
        <w:rPr>
          <w:rFonts w:ascii="Arial" w:hAnsi="Arial" w:cs="Arial"/>
          <w:sz w:val="24"/>
        </w:rPr>
      </w:pPr>
    </w:p>
    <w:p w14:paraId="4F812820" w14:textId="77777777" w:rsidR="00F5710D" w:rsidRPr="004C5652" w:rsidRDefault="00F5710D" w:rsidP="00F5710D">
      <w:pPr>
        <w:pStyle w:val="Normal1"/>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7"/>
        <w:gridCol w:w="4208"/>
      </w:tblGrid>
      <w:tr w:rsidR="00F5710D" w:rsidRPr="00FA0A10" w14:paraId="559239C1" w14:textId="77777777">
        <w:tc>
          <w:tcPr>
            <w:tcW w:w="3151" w:type="dxa"/>
            <w:shd w:val="clear" w:color="auto" w:fill="C0C0C0"/>
          </w:tcPr>
          <w:p w14:paraId="28ED2440" w14:textId="77777777" w:rsidR="00F5710D" w:rsidRPr="00995285" w:rsidRDefault="00F5710D" w:rsidP="00F5710D">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2C946FD0" w14:textId="77777777" w:rsidR="00F5710D" w:rsidRPr="00995285" w:rsidRDefault="00F5710D" w:rsidP="00F5710D">
            <w:pPr>
              <w:pStyle w:val="Normal2"/>
              <w:ind w:left="0"/>
              <w:jc w:val="center"/>
              <w:rPr>
                <w:rFonts w:ascii="Arial" w:hAnsi="Arial" w:cs="Arial"/>
                <w:highlight w:val="lightGray"/>
              </w:rPr>
            </w:pPr>
            <w:r w:rsidRPr="00995285">
              <w:rPr>
                <w:rFonts w:ascii="Arial" w:hAnsi="Arial" w:cs="Arial"/>
                <w:highlight w:val="lightGray"/>
              </w:rPr>
              <w:t>Value</w:t>
            </w:r>
          </w:p>
        </w:tc>
      </w:tr>
      <w:tr w:rsidR="00F5710D" w:rsidRPr="00FA0A10" w14:paraId="43124AAE" w14:textId="77777777">
        <w:tc>
          <w:tcPr>
            <w:tcW w:w="3151" w:type="dxa"/>
          </w:tcPr>
          <w:p w14:paraId="65BE8DFB" w14:textId="77777777" w:rsidR="00F5710D" w:rsidRPr="002A438F" w:rsidRDefault="00F5710D" w:rsidP="00F5710D">
            <w:pPr>
              <w:pStyle w:val="Normal2"/>
              <w:ind w:left="0"/>
              <w:jc w:val="center"/>
              <w:rPr>
                <w:rFonts w:ascii="Arial" w:hAnsi="Arial" w:cs="Arial"/>
              </w:rPr>
            </w:pPr>
            <w:r w:rsidRPr="00FA0A10">
              <w:rPr>
                <w:rFonts w:ascii="Arial" w:hAnsi="Arial" w:cs="Arial"/>
              </w:rPr>
              <w:t>NotificationMessage/Message/any</w:t>
            </w:r>
          </w:p>
        </w:tc>
        <w:tc>
          <w:tcPr>
            <w:tcW w:w="4365" w:type="dxa"/>
          </w:tcPr>
          <w:p w14:paraId="5A59D376" w14:textId="77777777" w:rsidR="00F5710D" w:rsidRPr="001B0FBA" w:rsidRDefault="00F5710D" w:rsidP="00F5710D">
            <w:pPr>
              <w:pStyle w:val="Normal2"/>
              <w:ind w:left="0"/>
              <w:jc w:val="center"/>
              <w:rPr>
                <w:rFonts w:ascii="Arial" w:hAnsi="Arial" w:cs="Arial"/>
                <w:i/>
              </w:rPr>
            </w:pPr>
            <w:r w:rsidRPr="001B0FBA">
              <w:rPr>
                <w:rFonts w:ascii="Arial" w:hAnsi="Arial" w:cs="Arial"/>
                <w:i/>
              </w:rPr>
              <w:t>One or more messages as defined using ERCOT common message structure</w:t>
            </w:r>
          </w:p>
        </w:tc>
      </w:tr>
    </w:tbl>
    <w:p w14:paraId="2FC7D5DF" w14:textId="77777777" w:rsidR="00F5710D" w:rsidRPr="004C5652" w:rsidRDefault="00F5710D" w:rsidP="00F5710D">
      <w:pPr>
        <w:pStyle w:val="BodyText"/>
        <w:rPr>
          <w:rFonts w:ascii="Arial" w:hAnsi="Arial" w:cs="Arial"/>
          <w:sz w:val="24"/>
        </w:rPr>
      </w:pPr>
    </w:p>
    <w:p w14:paraId="20648BA1" w14:textId="77777777" w:rsidR="00B956C8" w:rsidRPr="004C5652" w:rsidRDefault="00B956C8" w:rsidP="00B956C8">
      <w:pPr>
        <w:pStyle w:val="BodyText"/>
        <w:rPr>
          <w:rFonts w:ascii="Arial" w:hAnsi="Arial" w:cs="Arial"/>
          <w:sz w:val="24"/>
        </w:rPr>
      </w:pPr>
    </w:p>
    <w:p w14:paraId="4C4D5B21" w14:textId="77777777" w:rsidR="00C3203E" w:rsidRPr="004C5652" w:rsidRDefault="00C3203E" w:rsidP="00CC37BF">
      <w:pPr>
        <w:ind w:firstLine="720"/>
        <w:rPr>
          <w:rFonts w:ascii="Arial" w:hAnsi="Arial" w:cs="Arial"/>
        </w:rPr>
      </w:pPr>
      <w:r w:rsidRPr="004C5652">
        <w:rPr>
          <w:rFonts w:ascii="Arial" w:hAnsi="Arial" w:cs="Arial"/>
        </w:rPr>
        <w:t>The following table describes the contents of the Acknowledge message.</w:t>
      </w:r>
    </w:p>
    <w:p w14:paraId="4EADF14E" w14:textId="77777777" w:rsidR="00C3203E" w:rsidRPr="004C5652" w:rsidRDefault="00C3203E" w:rsidP="00C3203E">
      <w:pPr>
        <w:pStyle w:val="Normal1"/>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1"/>
        <w:gridCol w:w="4365"/>
      </w:tblGrid>
      <w:tr w:rsidR="00C3203E" w:rsidRPr="00FA0A10" w14:paraId="5CB21E92" w14:textId="77777777">
        <w:tc>
          <w:tcPr>
            <w:tcW w:w="3151" w:type="dxa"/>
            <w:shd w:val="clear" w:color="auto" w:fill="C0C0C0"/>
          </w:tcPr>
          <w:p w14:paraId="020F21E5" w14:textId="77777777" w:rsidR="00C3203E" w:rsidRPr="00995285" w:rsidRDefault="00C3203E" w:rsidP="00F5710D">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1993F887" w14:textId="77777777" w:rsidR="00C3203E" w:rsidRPr="00995285" w:rsidRDefault="00C3203E" w:rsidP="00F5710D">
            <w:pPr>
              <w:pStyle w:val="Normal2"/>
              <w:ind w:left="0"/>
              <w:jc w:val="center"/>
              <w:rPr>
                <w:rFonts w:ascii="Arial" w:hAnsi="Arial" w:cs="Arial"/>
                <w:highlight w:val="lightGray"/>
              </w:rPr>
            </w:pPr>
            <w:r w:rsidRPr="00995285">
              <w:rPr>
                <w:rFonts w:ascii="Arial" w:hAnsi="Arial" w:cs="Arial"/>
                <w:highlight w:val="lightGray"/>
              </w:rPr>
              <w:t>Value</w:t>
            </w:r>
          </w:p>
        </w:tc>
      </w:tr>
      <w:tr w:rsidR="00C3203E" w:rsidRPr="00FA0A10" w14:paraId="377FD1B8" w14:textId="77777777">
        <w:tc>
          <w:tcPr>
            <w:tcW w:w="3151" w:type="dxa"/>
          </w:tcPr>
          <w:p w14:paraId="384BBB7A" w14:textId="77777777" w:rsidR="00C3203E" w:rsidRPr="002A438F" w:rsidRDefault="00F5710D" w:rsidP="00F5710D">
            <w:pPr>
              <w:pStyle w:val="Normal2"/>
              <w:ind w:left="0"/>
              <w:jc w:val="center"/>
              <w:rPr>
                <w:rFonts w:ascii="Arial" w:hAnsi="Arial" w:cs="Arial"/>
              </w:rPr>
            </w:pPr>
            <w:r w:rsidRPr="00FA0A10">
              <w:rPr>
                <w:rFonts w:ascii="Arial" w:hAnsi="Arial" w:cs="Arial"/>
              </w:rPr>
              <w:t>ReplyCode</w:t>
            </w:r>
          </w:p>
        </w:tc>
        <w:tc>
          <w:tcPr>
            <w:tcW w:w="4365" w:type="dxa"/>
          </w:tcPr>
          <w:p w14:paraId="4C641B80" w14:textId="77777777" w:rsidR="00C3203E" w:rsidRPr="001B0FBA" w:rsidRDefault="00F5710D" w:rsidP="00F5710D">
            <w:pPr>
              <w:pStyle w:val="Normal2"/>
              <w:ind w:left="0"/>
              <w:jc w:val="center"/>
              <w:rPr>
                <w:rFonts w:ascii="Arial" w:hAnsi="Arial" w:cs="Arial"/>
                <w:i/>
              </w:rPr>
            </w:pPr>
            <w:r w:rsidRPr="001B0FBA">
              <w:rPr>
                <w:rFonts w:ascii="Arial" w:hAnsi="Arial" w:cs="Arial"/>
                <w:i/>
              </w:rPr>
              <w:t>OK or ERROR</w:t>
            </w:r>
          </w:p>
        </w:tc>
      </w:tr>
      <w:tr w:rsidR="00F5710D" w:rsidRPr="00FA0A10" w14:paraId="6541E917" w14:textId="77777777">
        <w:tc>
          <w:tcPr>
            <w:tcW w:w="3151" w:type="dxa"/>
          </w:tcPr>
          <w:p w14:paraId="3D9D5FFA" w14:textId="77777777" w:rsidR="00F5710D" w:rsidRPr="002A438F" w:rsidRDefault="00F5710D" w:rsidP="00F5710D">
            <w:pPr>
              <w:pStyle w:val="Normal2"/>
              <w:ind w:left="0"/>
              <w:jc w:val="center"/>
              <w:rPr>
                <w:rFonts w:ascii="Arial" w:hAnsi="Arial" w:cs="Arial"/>
              </w:rPr>
            </w:pPr>
            <w:r w:rsidRPr="00FA0A10">
              <w:rPr>
                <w:rFonts w:ascii="Arial" w:hAnsi="Arial" w:cs="Arial"/>
              </w:rPr>
              <w:lastRenderedPageBreak/>
              <w:t>TimeStamp</w:t>
            </w:r>
          </w:p>
        </w:tc>
        <w:tc>
          <w:tcPr>
            <w:tcW w:w="4365" w:type="dxa"/>
          </w:tcPr>
          <w:p w14:paraId="5977D562" w14:textId="77777777" w:rsidR="00F5710D" w:rsidRPr="001B0FBA" w:rsidRDefault="00F5710D" w:rsidP="00764A48">
            <w:pPr>
              <w:pStyle w:val="Normal2"/>
              <w:ind w:left="0"/>
              <w:jc w:val="center"/>
              <w:rPr>
                <w:rFonts w:ascii="Arial" w:hAnsi="Arial" w:cs="Arial"/>
                <w:i/>
              </w:rPr>
            </w:pPr>
            <w:r w:rsidRPr="001B0FBA">
              <w:rPr>
                <w:rFonts w:ascii="Arial" w:hAnsi="Arial" w:cs="Arial"/>
                <w:i/>
              </w:rPr>
              <w:t>Current time string</w:t>
            </w:r>
          </w:p>
        </w:tc>
      </w:tr>
    </w:tbl>
    <w:p w14:paraId="2C98050D" w14:textId="77777777" w:rsidR="00C3203E" w:rsidRPr="004C5652" w:rsidRDefault="00C3203E" w:rsidP="00B956C8">
      <w:pPr>
        <w:pStyle w:val="BodyText"/>
        <w:rPr>
          <w:rFonts w:ascii="Arial" w:hAnsi="Arial" w:cs="Arial"/>
          <w:sz w:val="24"/>
        </w:rPr>
      </w:pPr>
    </w:p>
    <w:p w14:paraId="5F069A90" w14:textId="77777777" w:rsidR="00B956C8" w:rsidRPr="004C5652" w:rsidRDefault="00B956C8" w:rsidP="00B956C8">
      <w:pPr>
        <w:pStyle w:val="BodyText"/>
        <w:rPr>
          <w:rFonts w:ascii="Arial" w:hAnsi="Arial" w:cs="Arial"/>
          <w:sz w:val="24"/>
        </w:rPr>
      </w:pPr>
    </w:p>
    <w:p w14:paraId="1B647429" w14:textId="77777777" w:rsidR="00B956C8" w:rsidRPr="002A438F" w:rsidRDefault="00B956C8" w:rsidP="00CC64D2">
      <w:pPr>
        <w:pStyle w:val="Heading2"/>
        <w:tabs>
          <w:tab w:val="clear" w:pos="792"/>
          <w:tab w:val="num" w:pos="576"/>
        </w:tabs>
        <w:overflowPunct w:val="0"/>
        <w:autoSpaceDE w:val="0"/>
        <w:autoSpaceDN w:val="0"/>
        <w:adjustRightInd w:val="0"/>
        <w:spacing w:before="280" w:after="120"/>
        <w:ind w:left="576" w:hanging="576"/>
        <w:textAlignment w:val="baseline"/>
        <w:rPr>
          <w:b w:val="0"/>
        </w:rPr>
      </w:pPr>
      <w:bookmarkStart w:id="1848" w:name="_Toc154924230"/>
      <w:bookmarkStart w:id="1849" w:name="_Toc165951922"/>
      <w:bookmarkStart w:id="1850" w:name="_Toc164750861"/>
      <w:bookmarkStart w:id="1851" w:name="_Toc170833040"/>
      <w:r w:rsidRPr="00FA0A10">
        <w:rPr>
          <w:b w:val="0"/>
        </w:rPr>
        <w:t>Message Specifications</w:t>
      </w:r>
      <w:bookmarkEnd w:id="1848"/>
      <w:bookmarkEnd w:id="1849"/>
      <w:bookmarkEnd w:id="1850"/>
      <w:bookmarkEnd w:id="1851"/>
    </w:p>
    <w:p w14:paraId="77C9074F" w14:textId="77777777" w:rsidR="00B956C8" w:rsidRPr="004C5652" w:rsidRDefault="00B956C8" w:rsidP="00B956C8">
      <w:pPr>
        <w:pStyle w:val="Normal1"/>
        <w:ind w:left="360"/>
        <w:rPr>
          <w:rFonts w:ascii="Arial" w:hAnsi="Arial" w:cs="Arial"/>
          <w:sz w:val="24"/>
        </w:rPr>
      </w:pPr>
      <w:r w:rsidRPr="004C5652">
        <w:rPr>
          <w:rFonts w:ascii="Arial" w:hAnsi="Arial" w:cs="Arial"/>
          <w:sz w:val="24"/>
        </w:rPr>
        <w:t>The WS-Notifications specification identifies a single message structure for notification messages</w:t>
      </w:r>
      <w:r w:rsidR="00A427DA" w:rsidRPr="004C5652">
        <w:rPr>
          <w:rFonts w:ascii="Arial" w:hAnsi="Arial" w:cs="Arial"/>
          <w:sz w:val="24"/>
        </w:rPr>
        <w:t xml:space="preserve">.  </w:t>
      </w:r>
      <w:r w:rsidRPr="004C5652">
        <w:rPr>
          <w:rFonts w:ascii="Arial" w:hAnsi="Arial" w:cs="Arial"/>
          <w:sz w:val="24"/>
        </w:rPr>
        <w:t>The payload that is to be delivered by the notification message is represented by the ‘any’ element in the following message structure, loosely coupling the definition of the payload from the definition of the container message structure defined by WS-Notifications thereby allowing WS-Notifications to be used with any XML data structure</w:t>
      </w:r>
      <w:r w:rsidR="00A427DA" w:rsidRPr="004C5652">
        <w:rPr>
          <w:rFonts w:ascii="Arial" w:hAnsi="Arial" w:cs="Arial"/>
          <w:sz w:val="24"/>
        </w:rPr>
        <w:t xml:space="preserve">.  </w:t>
      </w:r>
      <w:r w:rsidR="00F5710D" w:rsidRPr="004C5652">
        <w:rPr>
          <w:rFonts w:ascii="Arial" w:hAnsi="Arial" w:cs="Arial"/>
          <w:sz w:val="24"/>
        </w:rPr>
        <w:t>ERCOT use</w:t>
      </w:r>
      <w:r w:rsidR="00BB28C6" w:rsidRPr="004C5652">
        <w:rPr>
          <w:rFonts w:ascii="Arial" w:hAnsi="Arial" w:cs="Arial"/>
          <w:sz w:val="24"/>
        </w:rPr>
        <w:t>s</w:t>
      </w:r>
      <w:r w:rsidR="00F5710D" w:rsidRPr="004C5652">
        <w:rPr>
          <w:rFonts w:ascii="Arial" w:hAnsi="Arial" w:cs="Arial"/>
          <w:sz w:val="24"/>
        </w:rPr>
        <w:t xml:space="preserve"> the SubscriptionReference, Topic and ProducerReference are not used.</w:t>
      </w:r>
    </w:p>
    <w:p w14:paraId="762A474D" w14:textId="77777777" w:rsidR="00A369E8" w:rsidRPr="004C5652" w:rsidRDefault="00A369E8" w:rsidP="00B956C8">
      <w:pPr>
        <w:pStyle w:val="Normal1"/>
        <w:ind w:left="360"/>
        <w:rPr>
          <w:rFonts w:ascii="Arial" w:hAnsi="Arial" w:cs="Arial"/>
          <w:sz w:val="24"/>
        </w:rPr>
      </w:pPr>
    </w:p>
    <w:p w14:paraId="4EFE3A80" w14:textId="77777777" w:rsidR="00337FBC" w:rsidRPr="004C5652" w:rsidRDefault="009A2F00" w:rsidP="00337FBC">
      <w:pPr>
        <w:keepNext/>
        <w:ind w:left="360"/>
        <w:rPr>
          <w:rFonts w:ascii="Arial" w:hAnsi="Arial" w:cs="Arial"/>
        </w:rPr>
      </w:pPr>
      <w:r>
        <w:rPr>
          <w:rFonts w:ascii="Arial" w:hAnsi="Arial" w:cs="Arial"/>
          <w:noProof/>
        </w:rPr>
        <w:drawing>
          <wp:inline distT="0" distB="0" distL="0" distR="0" wp14:anchorId="4A6F7880" wp14:editId="316EAB6E">
            <wp:extent cx="4657725" cy="1000125"/>
            <wp:effectExtent l="0" t="0" r="9525" b="9525"/>
            <wp:docPr id="114" name="Picture 114" descr="t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tpo"/>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4657725" cy="1000125"/>
                    </a:xfrm>
                    <a:prstGeom prst="rect">
                      <a:avLst/>
                    </a:prstGeom>
                    <a:noFill/>
                    <a:ln>
                      <a:noFill/>
                    </a:ln>
                  </pic:spPr>
                </pic:pic>
              </a:graphicData>
            </a:graphic>
          </wp:inline>
        </w:drawing>
      </w:r>
    </w:p>
    <w:p w14:paraId="0A171F23" w14:textId="77777777" w:rsidR="00A369E8" w:rsidRPr="004C5652" w:rsidRDefault="00A369E8" w:rsidP="00337FBC">
      <w:pPr>
        <w:keepNext/>
        <w:ind w:left="360"/>
        <w:rPr>
          <w:rFonts w:ascii="Arial" w:hAnsi="Arial" w:cs="Arial"/>
        </w:rPr>
      </w:pPr>
    </w:p>
    <w:p w14:paraId="34124500" w14:textId="5EA375AA" w:rsidR="00B956C8" w:rsidRPr="004C5652" w:rsidRDefault="00337FBC" w:rsidP="00CC37BF">
      <w:pPr>
        <w:rPr>
          <w:rFonts w:ascii="Arial" w:hAnsi="Arial" w:cs="Arial"/>
          <w:sz w:val="20"/>
          <w:szCs w:val="20"/>
        </w:rPr>
      </w:pPr>
      <w:bookmarkStart w:id="1852" w:name="_Toc165952071"/>
      <w:bookmarkStart w:id="1853" w:name="_Toc170832604"/>
      <w:r w:rsidRPr="004C5652">
        <w:rPr>
          <w:rFonts w:ascii="Arial" w:hAnsi="Arial" w:cs="Arial"/>
          <w:sz w:val="20"/>
          <w:szCs w:val="20"/>
        </w:rPr>
        <w:t xml:space="preserve">Figure </w:t>
      </w:r>
      <w:r w:rsidR="00C80347" w:rsidRPr="004C5652">
        <w:rPr>
          <w:rFonts w:ascii="Arial" w:hAnsi="Arial" w:cs="Arial"/>
          <w:sz w:val="20"/>
          <w:szCs w:val="20"/>
        </w:rPr>
        <w:fldChar w:fldCharType="begin"/>
      </w:r>
      <w:r w:rsidR="00C80347" w:rsidRPr="004C5652">
        <w:rPr>
          <w:rFonts w:ascii="Arial" w:hAnsi="Arial" w:cs="Arial"/>
          <w:sz w:val="20"/>
          <w:szCs w:val="20"/>
        </w:rPr>
        <w:instrText xml:space="preserve"> SEQ Figure \* ARABIC </w:instrText>
      </w:r>
      <w:r w:rsidR="00C80347" w:rsidRPr="004C5652">
        <w:rPr>
          <w:rFonts w:ascii="Arial" w:hAnsi="Arial" w:cs="Arial"/>
          <w:sz w:val="20"/>
          <w:szCs w:val="20"/>
        </w:rPr>
        <w:fldChar w:fldCharType="separate"/>
      </w:r>
      <w:r w:rsidR="005D4A77">
        <w:rPr>
          <w:rFonts w:ascii="Arial" w:hAnsi="Arial" w:cs="Arial"/>
          <w:noProof/>
          <w:sz w:val="20"/>
          <w:szCs w:val="20"/>
        </w:rPr>
        <w:t>141</w:t>
      </w:r>
      <w:r w:rsidR="00C80347" w:rsidRPr="004C5652">
        <w:rPr>
          <w:rFonts w:ascii="Arial" w:hAnsi="Arial" w:cs="Arial"/>
          <w:sz w:val="20"/>
          <w:szCs w:val="20"/>
        </w:rPr>
        <w:fldChar w:fldCharType="end"/>
      </w:r>
      <w:r w:rsidR="005975BF" w:rsidRPr="004C5652">
        <w:rPr>
          <w:rFonts w:ascii="Arial" w:hAnsi="Arial" w:cs="Arial"/>
          <w:sz w:val="20"/>
          <w:szCs w:val="20"/>
        </w:rPr>
        <w:t xml:space="preserve"> - WS-Not</w:t>
      </w:r>
      <w:r w:rsidRPr="004C5652">
        <w:rPr>
          <w:rFonts w:ascii="Arial" w:hAnsi="Arial" w:cs="Arial"/>
          <w:sz w:val="20"/>
          <w:szCs w:val="20"/>
        </w:rPr>
        <w:t>ifications Message Structure</w:t>
      </w:r>
      <w:bookmarkEnd w:id="1852"/>
      <w:bookmarkEnd w:id="1853"/>
    </w:p>
    <w:p w14:paraId="3BEDEF2F" w14:textId="77777777" w:rsidR="00337FBC" w:rsidRPr="004C5652" w:rsidRDefault="00337FBC" w:rsidP="00337FBC">
      <w:pPr>
        <w:rPr>
          <w:rFonts w:ascii="Arial" w:hAnsi="Arial" w:cs="Arial"/>
        </w:rPr>
      </w:pPr>
    </w:p>
    <w:p w14:paraId="31FDC447" w14:textId="77777777" w:rsidR="005D7D6B" w:rsidRPr="004C5652" w:rsidRDefault="00647A25" w:rsidP="00B956C8">
      <w:pPr>
        <w:ind w:left="360"/>
        <w:rPr>
          <w:rFonts w:ascii="Arial" w:hAnsi="Arial" w:cs="Arial"/>
        </w:rPr>
      </w:pPr>
      <w:r w:rsidRPr="004C5652">
        <w:rPr>
          <w:rFonts w:ascii="Arial" w:hAnsi="Arial" w:cs="Arial"/>
        </w:rPr>
        <w:t xml:space="preserve">It is important to note that the payloads for NotificationMessages are ALWAYS conveyed using the common message structure </w:t>
      </w:r>
      <w:r w:rsidR="005975BF" w:rsidRPr="004C5652">
        <w:rPr>
          <w:rFonts w:ascii="Arial" w:hAnsi="Arial" w:cs="Arial"/>
        </w:rPr>
        <w:t>(</w:t>
      </w:r>
      <w:r w:rsidR="002568BC" w:rsidRPr="004C5652">
        <w:rPr>
          <w:rFonts w:ascii="Arial" w:hAnsi="Arial" w:cs="Arial"/>
        </w:rPr>
        <w:t xml:space="preserve">e.g. </w:t>
      </w:r>
      <w:r w:rsidR="005975BF" w:rsidRPr="004C5652">
        <w:rPr>
          <w:rFonts w:ascii="Arial" w:hAnsi="Arial" w:cs="Arial"/>
        </w:rPr>
        <w:t xml:space="preserve">Message, </w:t>
      </w:r>
      <w:r w:rsidR="005C4D80" w:rsidRPr="004C5652">
        <w:rPr>
          <w:rFonts w:ascii="Arial" w:hAnsi="Arial" w:cs="Arial"/>
        </w:rPr>
        <w:t>RequestMessage,</w:t>
      </w:r>
      <w:r w:rsidR="005975BF" w:rsidRPr="004C5652">
        <w:rPr>
          <w:rFonts w:ascii="Arial" w:hAnsi="Arial" w:cs="Arial"/>
        </w:rPr>
        <w:t xml:space="preserve"> or ResponseMessage) </w:t>
      </w:r>
      <w:r w:rsidR="002568BC" w:rsidRPr="004C5652">
        <w:rPr>
          <w:rFonts w:ascii="Arial" w:hAnsi="Arial" w:cs="Arial"/>
        </w:rPr>
        <w:t xml:space="preserve">as </w:t>
      </w:r>
      <w:r w:rsidRPr="004C5652">
        <w:rPr>
          <w:rFonts w:ascii="Arial" w:hAnsi="Arial" w:cs="Arial"/>
        </w:rPr>
        <w:t>defined in section 2.1</w:t>
      </w:r>
      <w:r w:rsidR="002568BC" w:rsidRPr="004C5652">
        <w:rPr>
          <w:rFonts w:ascii="Arial" w:hAnsi="Arial" w:cs="Arial"/>
        </w:rPr>
        <w:t xml:space="preserve"> </w:t>
      </w:r>
      <w:r w:rsidR="0013186C" w:rsidRPr="004C5652">
        <w:rPr>
          <w:rFonts w:ascii="Arial" w:hAnsi="Arial" w:cs="Arial"/>
        </w:rPr>
        <w:t>serving as the ‘any’ sub-structure in the NotificationMessage structure</w:t>
      </w:r>
      <w:r w:rsidR="00D40C2C" w:rsidRPr="004C5652">
        <w:rPr>
          <w:rFonts w:ascii="Arial" w:hAnsi="Arial" w:cs="Arial"/>
        </w:rPr>
        <w:t>.</w:t>
      </w:r>
    </w:p>
    <w:p w14:paraId="6F5FA857" w14:textId="77777777" w:rsidR="00995790" w:rsidRPr="004C5652" w:rsidRDefault="00995790" w:rsidP="00B956C8">
      <w:pPr>
        <w:ind w:left="360"/>
        <w:rPr>
          <w:rFonts w:ascii="Arial" w:hAnsi="Arial" w:cs="Arial"/>
        </w:rPr>
      </w:pPr>
    </w:p>
    <w:p w14:paraId="43C9F58F" w14:textId="77777777" w:rsidR="00995790" w:rsidRPr="004C5652" w:rsidRDefault="00995790" w:rsidP="00B956C8">
      <w:pPr>
        <w:ind w:left="360"/>
        <w:rPr>
          <w:rFonts w:ascii="Arial" w:hAnsi="Arial" w:cs="Arial"/>
        </w:rPr>
      </w:pPr>
      <w:r w:rsidRPr="004C5652">
        <w:rPr>
          <w:rFonts w:ascii="Arial" w:hAnsi="Arial" w:cs="Arial"/>
        </w:rPr>
        <w:t>ERCOT uses a variant of WS-Notifications, where an ‘Acknowledge’ message is sent to acknowledge the receipt of a notification</w:t>
      </w:r>
      <w:r w:rsidR="00A427DA" w:rsidRPr="004C5652">
        <w:rPr>
          <w:rFonts w:ascii="Arial" w:hAnsi="Arial" w:cs="Arial"/>
        </w:rPr>
        <w:t xml:space="preserve">.  </w:t>
      </w:r>
      <w:r w:rsidRPr="004C5652">
        <w:rPr>
          <w:rFonts w:ascii="Arial" w:hAnsi="Arial" w:cs="Arial"/>
        </w:rPr>
        <w:t>The WSDL and XSD provided by ERCOT are also simplified to eliminate definitions for interfaces and structures not used by ERCOT</w:t>
      </w:r>
      <w:r w:rsidR="00A427DA" w:rsidRPr="004C5652">
        <w:rPr>
          <w:rFonts w:ascii="Arial" w:hAnsi="Arial" w:cs="Arial"/>
        </w:rPr>
        <w:t xml:space="preserve">.  </w:t>
      </w:r>
      <w:r w:rsidRPr="004C5652">
        <w:rPr>
          <w:rFonts w:ascii="Arial" w:hAnsi="Arial" w:cs="Arial"/>
        </w:rPr>
        <w:t>These are described in the appendix.</w:t>
      </w:r>
    </w:p>
    <w:p w14:paraId="35DE54C7" w14:textId="77777777" w:rsidR="00826718" w:rsidRPr="004C5652" w:rsidRDefault="00826718" w:rsidP="00B956C8">
      <w:pPr>
        <w:ind w:left="360"/>
        <w:rPr>
          <w:rFonts w:ascii="Arial" w:hAnsi="Arial" w:cs="Arial"/>
        </w:rPr>
      </w:pPr>
    </w:p>
    <w:p w14:paraId="2D672A5D" w14:textId="77777777" w:rsidR="00826718" w:rsidRPr="004C5652" w:rsidRDefault="00826718" w:rsidP="00B956C8">
      <w:pPr>
        <w:ind w:left="360"/>
        <w:rPr>
          <w:rFonts w:ascii="Arial" w:hAnsi="Arial" w:cs="Arial"/>
        </w:rPr>
      </w:pPr>
      <w:r w:rsidRPr="004C5652">
        <w:rPr>
          <w:rFonts w:ascii="Arial" w:hAnsi="Arial" w:cs="Arial"/>
        </w:rPr>
        <w:t>ERCOT will allow a Market Participant to specify up to two URLs</w:t>
      </w:r>
      <w:r w:rsidR="00A427DA" w:rsidRPr="004C5652">
        <w:rPr>
          <w:rFonts w:ascii="Arial" w:hAnsi="Arial" w:cs="Arial"/>
        </w:rPr>
        <w:t xml:space="preserve">.  </w:t>
      </w:r>
      <w:r w:rsidRPr="004C5652">
        <w:rPr>
          <w:rFonts w:ascii="Arial" w:hAnsi="Arial" w:cs="Arial"/>
        </w:rPr>
        <w:t>ERCOT will send notifications to port 443 of the specified URL using an HTTPS connection</w:t>
      </w:r>
      <w:r w:rsidR="00A427DA" w:rsidRPr="004C5652">
        <w:rPr>
          <w:rFonts w:ascii="Arial" w:hAnsi="Arial" w:cs="Arial"/>
        </w:rPr>
        <w:t xml:space="preserve">.  </w:t>
      </w:r>
      <w:r w:rsidRPr="004C5652">
        <w:rPr>
          <w:rFonts w:ascii="Arial" w:hAnsi="Arial" w:cs="Arial"/>
        </w:rPr>
        <w:t>ERCOT will sign the SOAP message, where the signature can be verified using the ERCOT public key</w:t>
      </w:r>
      <w:r w:rsidR="00A427DA" w:rsidRPr="004C5652">
        <w:rPr>
          <w:rFonts w:ascii="Arial" w:hAnsi="Arial" w:cs="Arial"/>
        </w:rPr>
        <w:t xml:space="preserve">.  </w:t>
      </w:r>
      <w:r w:rsidRPr="004C5652">
        <w:rPr>
          <w:rFonts w:ascii="Arial" w:hAnsi="Arial" w:cs="Arial"/>
        </w:rPr>
        <w:t>This will verify that the notification was sent by ERCOT and was not altered</w:t>
      </w:r>
      <w:r w:rsidR="00A427DA" w:rsidRPr="004C5652">
        <w:rPr>
          <w:rFonts w:ascii="Arial" w:hAnsi="Arial" w:cs="Arial"/>
        </w:rPr>
        <w:t xml:space="preserve">.  </w:t>
      </w:r>
      <w:r w:rsidRPr="004C5652">
        <w:rPr>
          <w:rFonts w:ascii="Arial" w:hAnsi="Arial" w:cs="Arial"/>
        </w:rPr>
        <w:t>The ‘Acknowledge’ message does not need to be signed.</w:t>
      </w:r>
    </w:p>
    <w:p w14:paraId="69D103FB" w14:textId="77777777" w:rsidR="00257B29" w:rsidRPr="004C5652" w:rsidRDefault="00257B29" w:rsidP="00B956C8">
      <w:pPr>
        <w:ind w:left="360"/>
        <w:rPr>
          <w:rFonts w:ascii="Arial" w:hAnsi="Arial" w:cs="Arial"/>
        </w:rPr>
      </w:pPr>
    </w:p>
    <w:p w14:paraId="129297FE" w14:textId="77777777" w:rsidR="00257B29" w:rsidRPr="002A438F" w:rsidRDefault="00257B29" w:rsidP="00CC64D2">
      <w:pPr>
        <w:pStyle w:val="Heading3"/>
        <w:rPr>
          <w:rFonts w:cs="Arial"/>
          <w:b w:val="0"/>
        </w:rPr>
      </w:pPr>
      <w:bookmarkStart w:id="1854" w:name="_Toc165951923"/>
      <w:bookmarkStart w:id="1855" w:name="_Toc164750862"/>
      <w:bookmarkStart w:id="1856" w:name="_Toc170833041"/>
      <w:r w:rsidRPr="00FA0A10">
        <w:rPr>
          <w:rFonts w:cs="Arial"/>
          <w:b w:val="0"/>
        </w:rPr>
        <w:t>Notices and Alerts</w:t>
      </w:r>
      <w:bookmarkEnd w:id="1854"/>
      <w:bookmarkEnd w:id="1855"/>
      <w:bookmarkEnd w:id="1856"/>
      <w:r w:rsidR="004D1842" w:rsidRPr="002A438F">
        <w:rPr>
          <w:rFonts w:cs="Arial"/>
          <w:b w:val="0"/>
        </w:rPr>
        <w:t xml:space="preserve"> </w:t>
      </w:r>
    </w:p>
    <w:p w14:paraId="1CDD9CA7" w14:textId="77777777" w:rsidR="00B956C8" w:rsidRPr="004C5652" w:rsidRDefault="00B956C8" w:rsidP="00B956C8">
      <w:pPr>
        <w:pStyle w:val="Normal1"/>
        <w:ind w:left="360"/>
        <w:rPr>
          <w:rFonts w:ascii="Arial" w:hAnsi="Arial" w:cs="Arial"/>
          <w:sz w:val="24"/>
        </w:rPr>
      </w:pPr>
      <w:r w:rsidRPr="004C5652">
        <w:rPr>
          <w:rFonts w:ascii="Arial" w:hAnsi="Arial" w:cs="Arial"/>
          <w:sz w:val="24"/>
        </w:rPr>
        <w:t>The specific payload for an Alert or Notice is described in the following diagram</w:t>
      </w:r>
      <w:r w:rsidR="00A427DA" w:rsidRPr="004C5652">
        <w:rPr>
          <w:rFonts w:ascii="Arial" w:hAnsi="Arial" w:cs="Arial"/>
          <w:sz w:val="24"/>
        </w:rPr>
        <w:t xml:space="preserve">.  </w:t>
      </w:r>
      <w:r w:rsidR="008254B7" w:rsidRPr="004C5652">
        <w:rPr>
          <w:rFonts w:ascii="Arial" w:hAnsi="Arial" w:cs="Arial"/>
          <w:sz w:val="24"/>
        </w:rPr>
        <w:t>Event</w:t>
      </w:r>
      <w:r w:rsidR="00934DFD" w:rsidRPr="004C5652">
        <w:rPr>
          <w:rFonts w:ascii="Arial" w:hAnsi="Arial" w:cs="Arial"/>
          <w:sz w:val="24"/>
        </w:rPr>
        <w:t xml:space="preserve"> container is used to hold Alerts and Notices. </w:t>
      </w:r>
      <w:r w:rsidR="00257B29" w:rsidRPr="004C5652">
        <w:rPr>
          <w:rFonts w:ascii="Arial" w:hAnsi="Arial" w:cs="Arial"/>
          <w:sz w:val="24"/>
        </w:rPr>
        <w:t>Wh</w:t>
      </w:r>
      <w:r w:rsidR="00934DFD" w:rsidRPr="004C5652">
        <w:rPr>
          <w:rFonts w:ascii="Arial" w:hAnsi="Arial" w:cs="Arial"/>
          <w:sz w:val="24"/>
        </w:rPr>
        <w:t>ile</w:t>
      </w:r>
      <w:r w:rsidR="00257B29" w:rsidRPr="004C5652">
        <w:rPr>
          <w:rFonts w:ascii="Arial" w:hAnsi="Arial" w:cs="Arial"/>
          <w:sz w:val="24"/>
        </w:rPr>
        <w:t xml:space="preserve"> there may be many different types of Notifications, the primary difference between a Notice and an Alert is that there is an expectation that an Alert would be acknowledged</w:t>
      </w:r>
      <w:r w:rsidR="006262CB" w:rsidRPr="004C5652">
        <w:rPr>
          <w:rFonts w:ascii="Arial" w:hAnsi="Arial" w:cs="Arial"/>
          <w:sz w:val="24"/>
        </w:rPr>
        <w:t>:</w:t>
      </w:r>
    </w:p>
    <w:p w14:paraId="7CCF810A" w14:textId="77777777" w:rsidR="00B956C8" w:rsidRPr="004C5652" w:rsidRDefault="009A2F00" w:rsidP="00B956C8">
      <w:pPr>
        <w:rPr>
          <w:rFonts w:ascii="Arial" w:hAnsi="Arial" w:cs="Arial"/>
        </w:rPr>
      </w:pPr>
      <w:r>
        <w:rPr>
          <w:rFonts w:ascii="Arial" w:hAnsi="Arial" w:cs="Arial"/>
          <w:noProof/>
        </w:rPr>
        <w:lastRenderedPageBreak/>
        <w:drawing>
          <wp:inline distT="0" distB="0" distL="0" distR="0" wp14:anchorId="7DB36822" wp14:editId="66AEE400">
            <wp:extent cx="3381375" cy="4572000"/>
            <wp:effectExtent l="0" t="0" r="9525" b="0"/>
            <wp:docPr id="115" name="Picture 115" descr="1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1aa"/>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381375" cy="4572000"/>
                    </a:xfrm>
                    <a:prstGeom prst="rect">
                      <a:avLst/>
                    </a:prstGeom>
                    <a:noFill/>
                    <a:ln>
                      <a:noFill/>
                    </a:ln>
                  </pic:spPr>
                </pic:pic>
              </a:graphicData>
            </a:graphic>
          </wp:inline>
        </w:drawing>
      </w:r>
    </w:p>
    <w:p w14:paraId="3F965CB0" w14:textId="77777777" w:rsidR="00337FBC" w:rsidRPr="004C5652" w:rsidRDefault="00337FBC" w:rsidP="00337FBC">
      <w:pPr>
        <w:keepNext/>
        <w:ind w:left="720"/>
        <w:rPr>
          <w:rFonts w:ascii="Arial" w:hAnsi="Arial" w:cs="Arial"/>
        </w:rPr>
      </w:pPr>
    </w:p>
    <w:p w14:paraId="066E8FC0" w14:textId="3B2A651E" w:rsidR="00B956C8" w:rsidRPr="004C5652" w:rsidRDefault="00337FBC" w:rsidP="00CC37BF">
      <w:pPr>
        <w:rPr>
          <w:rFonts w:ascii="Arial" w:hAnsi="Arial" w:cs="Arial"/>
          <w:sz w:val="20"/>
          <w:szCs w:val="20"/>
        </w:rPr>
      </w:pPr>
      <w:bookmarkStart w:id="1857" w:name="_Toc165952072"/>
      <w:bookmarkStart w:id="1858" w:name="_Toc170832605"/>
      <w:r w:rsidRPr="004C5652">
        <w:rPr>
          <w:rFonts w:ascii="Arial" w:hAnsi="Arial" w:cs="Arial"/>
          <w:sz w:val="20"/>
          <w:szCs w:val="20"/>
        </w:rPr>
        <w:t xml:space="preserve">Figure </w:t>
      </w:r>
      <w:r w:rsidR="00C80347" w:rsidRPr="004C5652">
        <w:rPr>
          <w:rFonts w:ascii="Arial" w:hAnsi="Arial" w:cs="Arial"/>
          <w:sz w:val="20"/>
          <w:szCs w:val="20"/>
        </w:rPr>
        <w:fldChar w:fldCharType="begin"/>
      </w:r>
      <w:r w:rsidR="00C80347" w:rsidRPr="004C5652">
        <w:rPr>
          <w:rFonts w:ascii="Arial" w:hAnsi="Arial" w:cs="Arial"/>
          <w:sz w:val="20"/>
          <w:szCs w:val="20"/>
        </w:rPr>
        <w:instrText xml:space="preserve"> SEQ Figure \* ARABIC </w:instrText>
      </w:r>
      <w:r w:rsidR="00C80347" w:rsidRPr="004C5652">
        <w:rPr>
          <w:rFonts w:ascii="Arial" w:hAnsi="Arial" w:cs="Arial"/>
          <w:sz w:val="20"/>
          <w:szCs w:val="20"/>
        </w:rPr>
        <w:fldChar w:fldCharType="separate"/>
      </w:r>
      <w:r w:rsidR="005D4A77">
        <w:rPr>
          <w:rFonts w:ascii="Arial" w:hAnsi="Arial" w:cs="Arial"/>
          <w:noProof/>
          <w:sz w:val="20"/>
          <w:szCs w:val="20"/>
        </w:rPr>
        <w:t>142</w:t>
      </w:r>
      <w:r w:rsidR="00C80347" w:rsidRPr="004C5652">
        <w:rPr>
          <w:rFonts w:ascii="Arial" w:hAnsi="Arial" w:cs="Arial"/>
          <w:sz w:val="20"/>
          <w:szCs w:val="20"/>
        </w:rPr>
        <w:fldChar w:fldCharType="end"/>
      </w:r>
      <w:r w:rsidRPr="004C5652">
        <w:rPr>
          <w:rFonts w:ascii="Arial" w:hAnsi="Arial" w:cs="Arial"/>
          <w:sz w:val="20"/>
          <w:szCs w:val="20"/>
        </w:rPr>
        <w:t xml:space="preserve"> - </w:t>
      </w:r>
      <w:r w:rsidR="00934DFD" w:rsidRPr="004C5652">
        <w:rPr>
          <w:rFonts w:ascii="Arial" w:hAnsi="Arial" w:cs="Arial"/>
          <w:sz w:val="20"/>
          <w:szCs w:val="20"/>
        </w:rPr>
        <w:t xml:space="preserve">Event </w:t>
      </w:r>
      <w:r w:rsidRPr="004C5652">
        <w:rPr>
          <w:rFonts w:ascii="Arial" w:hAnsi="Arial" w:cs="Arial"/>
          <w:sz w:val="20"/>
          <w:szCs w:val="20"/>
        </w:rPr>
        <w:t>Structure</w:t>
      </w:r>
      <w:bookmarkEnd w:id="1857"/>
      <w:bookmarkEnd w:id="1858"/>
    </w:p>
    <w:p w14:paraId="5A8D7AFC" w14:textId="77777777" w:rsidR="00337FBC" w:rsidRPr="004C5652" w:rsidRDefault="00337FBC" w:rsidP="00337FBC">
      <w:pPr>
        <w:rPr>
          <w:rFonts w:ascii="Arial" w:hAnsi="Arial" w:cs="Arial"/>
        </w:rPr>
      </w:pPr>
    </w:p>
    <w:p w14:paraId="00B40545" w14:textId="77777777" w:rsidR="00DA65C8" w:rsidRPr="004C5652" w:rsidRDefault="00DA65C8" w:rsidP="00DA65C8">
      <w:pPr>
        <w:pStyle w:val="BodyText1"/>
        <w:rPr>
          <w:rFonts w:ascii="Arial" w:hAnsi="Arial" w:cs="Arial"/>
          <w:sz w:val="24"/>
        </w:rPr>
      </w:pPr>
      <w:r w:rsidRPr="004C5652">
        <w:rPr>
          <w:rFonts w:ascii="Arial" w:hAnsi="Arial" w:cs="Arial"/>
          <w:sz w:val="24"/>
        </w:rPr>
        <w:t>Example:</w:t>
      </w:r>
    </w:p>
    <w:p w14:paraId="153AD4E0" w14:textId="77777777" w:rsidR="00DA65C8" w:rsidRPr="004C5652" w:rsidRDefault="00DA65C8" w:rsidP="00DA65C8">
      <w:pPr>
        <w:pStyle w:val="BodyText1"/>
        <w:rPr>
          <w:rFonts w:ascii="Arial" w:hAnsi="Arial" w:cs="Arial"/>
          <w:sz w:val="24"/>
        </w:rPr>
      </w:pPr>
    </w:p>
    <w:p w14:paraId="0D0560AF" w14:textId="77777777" w:rsidR="00DA65C8" w:rsidRPr="004C5652" w:rsidRDefault="00DA65C8" w:rsidP="00DA65C8">
      <w:pPr>
        <w:pStyle w:val="BodyText1"/>
        <w:rPr>
          <w:rFonts w:ascii="Arial" w:hAnsi="Arial" w:cs="Arial"/>
        </w:rPr>
      </w:pPr>
      <w:r w:rsidRPr="004C5652">
        <w:rPr>
          <w:rFonts w:ascii="Arial" w:hAnsi="Arial" w:cs="Arial"/>
        </w:rPr>
        <w:t>&lt;Event xmlns:xsi="http://www.w3.org/2001/XMLSchema-instance" xsi:schemaLocation="http://www.ercot.com/schema/2007-06/nodal/ews ErcotEvents.xsd" xmlns="http://www.ercot.com/schema/2007-06/nodal/ews"&gt;</w:t>
      </w:r>
    </w:p>
    <w:p w14:paraId="225AC73F" w14:textId="77777777" w:rsidR="00DA65C8" w:rsidRPr="004C5652" w:rsidRDefault="00DA65C8" w:rsidP="00DA65C8">
      <w:pPr>
        <w:pStyle w:val="BodyText1"/>
        <w:rPr>
          <w:rFonts w:ascii="Arial" w:hAnsi="Arial" w:cs="Arial"/>
        </w:rPr>
      </w:pPr>
      <w:r w:rsidRPr="004C5652">
        <w:rPr>
          <w:rFonts w:ascii="Arial" w:hAnsi="Arial" w:cs="Arial"/>
        </w:rPr>
        <w:t>            &lt;qse&gt;TXU&lt;/qse&gt;</w:t>
      </w:r>
    </w:p>
    <w:p w14:paraId="0F9A776C" w14:textId="77777777" w:rsidR="00DA65C8" w:rsidRPr="004C5652" w:rsidRDefault="00DA65C8" w:rsidP="00DA65C8">
      <w:pPr>
        <w:pStyle w:val="BodyText1"/>
        <w:rPr>
          <w:rFonts w:ascii="Arial" w:hAnsi="Arial" w:cs="Arial"/>
        </w:rPr>
      </w:pPr>
      <w:r w:rsidRPr="004C5652">
        <w:rPr>
          <w:rFonts w:ascii="Arial" w:hAnsi="Arial" w:cs="Arial"/>
        </w:rPr>
        <w:t>            &lt;ID&gt;CM-CAPTRD-NOTF&lt;/ID&gt;</w:t>
      </w:r>
    </w:p>
    <w:p w14:paraId="33E4168E" w14:textId="77777777" w:rsidR="00DA65C8" w:rsidRPr="004C5652" w:rsidRDefault="00DA65C8" w:rsidP="00DA65C8">
      <w:pPr>
        <w:pStyle w:val="BodyText1"/>
        <w:rPr>
          <w:rFonts w:ascii="Arial" w:hAnsi="Arial" w:cs="Arial"/>
        </w:rPr>
      </w:pPr>
      <w:r w:rsidRPr="004C5652">
        <w:rPr>
          <w:rFonts w:ascii="Arial" w:hAnsi="Arial" w:cs="Arial"/>
        </w:rPr>
        <w:t>            &lt;type&gt;Reported Trade&lt;/type&gt;</w:t>
      </w:r>
    </w:p>
    <w:p w14:paraId="50421D24" w14:textId="77777777" w:rsidR="00DA65C8" w:rsidRPr="004C5652" w:rsidRDefault="00DA65C8" w:rsidP="00DA65C8">
      <w:pPr>
        <w:pStyle w:val="BodyText1"/>
        <w:rPr>
          <w:rFonts w:ascii="Arial" w:hAnsi="Arial" w:cs="Arial"/>
        </w:rPr>
      </w:pPr>
      <w:r w:rsidRPr="004C5652">
        <w:rPr>
          <w:rFonts w:ascii="Arial" w:hAnsi="Arial" w:cs="Arial"/>
        </w:rPr>
        <w:t>            &lt;priority&gt;High&lt;/priority&gt;</w:t>
      </w:r>
    </w:p>
    <w:p w14:paraId="1364BE38" w14:textId="77777777" w:rsidR="00DA65C8" w:rsidRPr="004C5652" w:rsidRDefault="00DA65C8" w:rsidP="00DA65C8">
      <w:pPr>
        <w:pStyle w:val="BodyText1"/>
        <w:rPr>
          <w:rFonts w:ascii="Arial" w:hAnsi="Arial" w:cs="Arial"/>
        </w:rPr>
      </w:pPr>
      <w:r w:rsidRPr="004C5652">
        <w:rPr>
          <w:rFonts w:ascii="Arial" w:hAnsi="Arial" w:cs="Arial"/>
        </w:rPr>
        <w:t>            &lt;source&gt;MMS&lt;/source&gt;</w:t>
      </w:r>
    </w:p>
    <w:p w14:paraId="1AE214C1" w14:textId="77777777" w:rsidR="00DA65C8" w:rsidRPr="004C5652" w:rsidRDefault="00DA65C8" w:rsidP="00DA65C8">
      <w:pPr>
        <w:pStyle w:val="BodyText1"/>
        <w:rPr>
          <w:rFonts w:ascii="Arial" w:hAnsi="Arial" w:cs="Arial"/>
        </w:rPr>
      </w:pPr>
      <w:r w:rsidRPr="004C5652">
        <w:rPr>
          <w:rFonts w:ascii="Arial" w:hAnsi="Arial" w:cs="Arial"/>
        </w:rPr>
        <w:t>            &lt;issued&gt; 2008-10-17T12:53:41.115-05:00 &lt;/issued&gt;</w:t>
      </w:r>
    </w:p>
    <w:p w14:paraId="6E43029B" w14:textId="77777777" w:rsidR="00DA65C8" w:rsidRPr="004C5652" w:rsidRDefault="00DA65C8" w:rsidP="00DA65C8">
      <w:pPr>
        <w:pStyle w:val="BodyText1"/>
        <w:rPr>
          <w:rFonts w:ascii="Arial" w:hAnsi="Arial" w:cs="Arial"/>
        </w:rPr>
      </w:pPr>
      <w:r w:rsidRPr="004C5652">
        <w:rPr>
          <w:rFonts w:ascii="Arial" w:hAnsi="Arial" w:cs="Arial"/>
        </w:rPr>
        <w:t>            &lt;summary&gt;Trade Submission update by TXU: Confirmed: YES, for Trade Date: 11/21/2008,  Buyer: TXU, Seller: Calpine&lt;/summary&gt;</w:t>
      </w:r>
    </w:p>
    <w:p w14:paraId="1BC7F3FD" w14:textId="77777777" w:rsidR="00DA65C8" w:rsidRPr="004C5652" w:rsidRDefault="00DA65C8" w:rsidP="00DA65C8">
      <w:pPr>
        <w:pStyle w:val="BodyText1"/>
        <w:rPr>
          <w:rFonts w:ascii="Arial" w:hAnsi="Arial" w:cs="Arial"/>
        </w:rPr>
      </w:pPr>
      <w:r w:rsidRPr="004C5652">
        <w:rPr>
          <w:rFonts w:ascii="Arial" w:hAnsi="Arial" w:cs="Arial"/>
        </w:rPr>
        <w:t>&lt;/Event&gt;</w:t>
      </w:r>
    </w:p>
    <w:p w14:paraId="60E7F82A" w14:textId="77777777" w:rsidR="00DA65C8" w:rsidRPr="004C5652" w:rsidRDefault="00DA65C8" w:rsidP="00337FBC">
      <w:pPr>
        <w:rPr>
          <w:rFonts w:ascii="Arial" w:hAnsi="Arial" w:cs="Arial"/>
        </w:rPr>
      </w:pPr>
    </w:p>
    <w:p w14:paraId="3E28597F" w14:textId="77777777" w:rsidR="00A47519" w:rsidRPr="002A438F" w:rsidRDefault="00A47519" w:rsidP="003265C4">
      <w:pPr>
        <w:pStyle w:val="Heading4"/>
        <w:tabs>
          <w:tab w:val="clear" w:pos="4867"/>
        </w:tabs>
        <w:ind w:left="1260" w:hanging="1260"/>
        <w:rPr>
          <w:rFonts w:cs="Arial"/>
          <w:b w:val="0"/>
        </w:rPr>
      </w:pPr>
      <w:r w:rsidRPr="00FA0A10">
        <w:rPr>
          <w:rFonts w:cs="Arial"/>
          <w:b w:val="0"/>
        </w:rPr>
        <w:t>MMS System-Generated Notices</w:t>
      </w:r>
    </w:p>
    <w:p w14:paraId="2CFE28BE" w14:textId="77777777" w:rsidR="00850F59" w:rsidRPr="004C5652" w:rsidRDefault="00A47519" w:rsidP="00A47519">
      <w:pPr>
        <w:pStyle w:val="BodyText1"/>
        <w:rPr>
          <w:rFonts w:ascii="Arial" w:hAnsi="Arial" w:cs="Arial"/>
          <w:sz w:val="24"/>
        </w:rPr>
      </w:pPr>
      <w:r w:rsidRPr="004C5652">
        <w:rPr>
          <w:rFonts w:ascii="Arial" w:hAnsi="Arial" w:cs="Arial"/>
          <w:sz w:val="24"/>
        </w:rPr>
        <w:t xml:space="preserve">The following notices are </w:t>
      </w:r>
      <w:r w:rsidR="003C7E65" w:rsidRPr="004C5652">
        <w:rPr>
          <w:rFonts w:ascii="Arial" w:hAnsi="Arial" w:cs="Arial"/>
          <w:sz w:val="24"/>
        </w:rPr>
        <w:t xml:space="preserve">Market </w:t>
      </w:r>
      <w:r w:rsidR="001B0FBA">
        <w:rPr>
          <w:rFonts w:ascii="Arial" w:hAnsi="Arial" w:cs="Arial"/>
          <w:sz w:val="24"/>
        </w:rPr>
        <w:t>M</w:t>
      </w:r>
      <w:r w:rsidR="003C7E65" w:rsidRPr="00AF57B0">
        <w:rPr>
          <w:rFonts w:ascii="Arial" w:hAnsi="Arial" w:cs="Arial"/>
          <w:sz w:val="24"/>
        </w:rPr>
        <w:t>anagement System (</w:t>
      </w:r>
      <w:r w:rsidR="00850F59" w:rsidRPr="00AF57B0">
        <w:rPr>
          <w:rFonts w:ascii="Arial" w:hAnsi="Arial" w:cs="Arial"/>
          <w:sz w:val="24"/>
        </w:rPr>
        <w:t>MMS</w:t>
      </w:r>
      <w:r w:rsidR="003C7E65" w:rsidRPr="00AF57B0">
        <w:rPr>
          <w:rFonts w:ascii="Arial" w:hAnsi="Arial" w:cs="Arial"/>
          <w:sz w:val="24"/>
        </w:rPr>
        <w:t>)</w:t>
      </w:r>
      <w:r w:rsidR="00850F59" w:rsidRPr="00AF57B0">
        <w:rPr>
          <w:rFonts w:ascii="Arial" w:hAnsi="Arial" w:cs="Arial"/>
          <w:sz w:val="24"/>
        </w:rPr>
        <w:t xml:space="preserve"> </w:t>
      </w:r>
      <w:r w:rsidRPr="00AF57B0">
        <w:rPr>
          <w:rFonts w:ascii="Arial" w:hAnsi="Arial" w:cs="Arial"/>
          <w:sz w:val="24"/>
        </w:rPr>
        <w:t xml:space="preserve">system-generated and will display on the MMS market-facing user interface on the notices page </w:t>
      </w:r>
      <w:r w:rsidR="00850F59" w:rsidRPr="00AF57B0">
        <w:rPr>
          <w:rFonts w:ascii="Arial" w:hAnsi="Arial" w:cs="Arial"/>
          <w:sz w:val="24"/>
        </w:rPr>
        <w:t>as well as</w:t>
      </w:r>
      <w:r w:rsidRPr="00AF57B0">
        <w:rPr>
          <w:rFonts w:ascii="Arial" w:hAnsi="Arial" w:cs="Arial"/>
          <w:sz w:val="24"/>
        </w:rPr>
        <w:t xml:space="preserve"> on </w:t>
      </w:r>
      <w:r w:rsidR="001B0FBA">
        <w:rPr>
          <w:rFonts w:ascii="Arial" w:hAnsi="Arial" w:cs="Arial"/>
          <w:sz w:val="24"/>
        </w:rPr>
        <w:lastRenderedPageBreak/>
        <w:t xml:space="preserve">the </w:t>
      </w:r>
      <w:r w:rsidRPr="00AF57B0">
        <w:rPr>
          <w:rFonts w:ascii="Arial" w:hAnsi="Arial" w:cs="Arial"/>
          <w:sz w:val="24"/>
        </w:rPr>
        <w:t xml:space="preserve">MIS </w:t>
      </w:r>
      <w:r w:rsidR="001B0FBA">
        <w:rPr>
          <w:rFonts w:ascii="Arial" w:hAnsi="Arial" w:cs="Arial"/>
          <w:sz w:val="24"/>
        </w:rPr>
        <w:t>website’s Notices</w:t>
      </w:r>
      <w:r w:rsidRPr="004C5652">
        <w:rPr>
          <w:rFonts w:ascii="Arial" w:hAnsi="Arial" w:cs="Arial"/>
          <w:sz w:val="24"/>
        </w:rPr>
        <w:t xml:space="preserve"> page. </w:t>
      </w:r>
      <w:r w:rsidR="00850F59" w:rsidRPr="004C5652">
        <w:rPr>
          <w:rFonts w:ascii="Arial" w:hAnsi="Arial" w:cs="Arial"/>
          <w:sz w:val="24"/>
        </w:rPr>
        <w:t xml:space="preserve"> Additionally these </w:t>
      </w:r>
      <w:r w:rsidR="00934DFD" w:rsidRPr="004C5652">
        <w:rPr>
          <w:rFonts w:ascii="Arial" w:hAnsi="Arial" w:cs="Arial"/>
          <w:sz w:val="24"/>
        </w:rPr>
        <w:t>events</w:t>
      </w:r>
      <w:r w:rsidR="00850F59" w:rsidRPr="004C5652">
        <w:rPr>
          <w:rFonts w:ascii="Arial" w:hAnsi="Arial" w:cs="Arial"/>
          <w:sz w:val="24"/>
        </w:rPr>
        <w:t xml:space="preserve"> are sent out asynchronously to the Market Participants Listeners.</w:t>
      </w:r>
    </w:p>
    <w:p w14:paraId="2D6DBF11" w14:textId="77777777" w:rsidR="00850F59" w:rsidRPr="004C5652" w:rsidRDefault="00850F59" w:rsidP="00A47519">
      <w:pPr>
        <w:pStyle w:val="BodyText1"/>
        <w:rPr>
          <w:rFonts w:ascii="Arial" w:hAnsi="Arial" w:cs="Arial"/>
          <w:sz w:val="24"/>
        </w:rPr>
      </w:pPr>
    </w:p>
    <w:p w14:paraId="6647B1EF" w14:textId="77777777" w:rsidR="00A47519" w:rsidRPr="004C5652" w:rsidRDefault="00A47519" w:rsidP="00A47519">
      <w:pPr>
        <w:pStyle w:val="BodyText1"/>
        <w:rPr>
          <w:rFonts w:ascii="Arial" w:hAnsi="Arial" w:cs="Arial"/>
          <w:sz w:val="24"/>
        </w:rPr>
      </w:pPr>
      <w:r w:rsidRPr="004C5652">
        <w:rPr>
          <w:rFonts w:ascii="Arial" w:hAnsi="Arial" w:cs="Arial"/>
          <w:sz w:val="24"/>
        </w:rPr>
        <w:t xml:space="preserve">In addition to the protocol-required notices, the MMS system generates some additional notices that are documented below. </w:t>
      </w:r>
    </w:p>
    <w:p w14:paraId="678217F5" w14:textId="77777777" w:rsidR="00433547" w:rsidRPr="004C5652" w:rsidRDefault="00433547" w:rsidP="00A47519">
      <w:pPr>
        <w:pStyle w:val="BodyText1"/>
        <w:rPr>
          <w:rFonts w:ascii="Arial" w:hAnsi="Arial" w:cs="Arial"/>
          <w:sz w:val="24"/>
        </w:rPr>
      </w:pPr>
    </w:p>
    <w:p w14:paraId="04DDEEB2" w14:textId="77777777" w:rsidR="00433547" w:rsidRPr="004C5652" w:rsidRDefault="00433547" w:rsidP="00A47519">
      <w:pPr>
        <w:pStyle w:val="BodyText1"/>
        <w:rPr>
          <w:rFonts w:ascii="Arial" w:hAnsi="Arial" w:cs="Arial"/>
          <w:sz w:val="24"/>
        </w:rPr>
      </w:pPr>
      <w:r w:rsidRPr="004C5652">
        <w:rPr>
          <w:rFonts w:ascii="Arial" w:hAnsi="Arial" w:cs="Arial"/>
          <w:sz w:val="24"/>
        </w:rPr>
        <w:t>The asynchronous outgoing notification alerts will have the following verb/noun combination:</w:t>
      </w:r>
    </w:p>
    <w:p w14:paraId="511ACA3A" w14:textId="77777777" w:rsidR="00433547" w:rsidRPr="004C5652" w:rsidRDefault="00433547" w:rsidP="00433547">
      <w:pPr>
        <w:pStyle w:val="BodyText1"/>
        <w:ind w:left="360"/>
        <w:rPr>
          <w:rFonts w:ascii="Arial" w:hAnsi="Arial" w:cs="Arial"/>
          <w:sz w:val="24"/>
        </w:rPr>
      </w:pPr>
    </w:p>
    <w:p w14:paraId="0BCCE951" w14:textId="77777777" w:rsidR="00433547" w:rsidRPr="004C5652" w:rsidRDefault="00433547" w:rsidP="00280FF5">
      <w:pPr>
        <w:pStyle w:val="BodyText1"/>
        <w:numPr>
          <w:ilvl w:val="0"/>
          <w:numId w:val="57"/>
        </w:numPr>
        <w:rPr>
          <w:rFonts w:ascii="Arial" w:hAnsi="Arial" w:cs="Arial"/>
          <w:sz w:val="24"/>
        </w:rPr>
      </w:pPr>
      <w:r w:rsidRPr="004C5652">
        <w:rPr>
          <w:rFonts w:ascii="Arial" w:hAnsi="Arial" w:cs="Arial"/>
          <w:sz w:val="24"/>
        </w:rPr>
        <w:t xml:space="preserve">verb=created </w:t>
      </w:r>
    </w:p>
    <w:p w14:paraId="643FD933" w14:textId="07028F03" w:rsidR="000B2858" w:rsidRDefault="00433547" w:rsidP="00A47519">
      <w:pPr>
        <w:pStyle w:val="BodyText1"/>
        <w:numPr>
          <w:ilvl w:val="0"/>
          <w:numId w:val="57"/>
        </w:numPr>
        <w:rPr>
          <w:rFonts w:ascii="Arial" w:hAnsi="Arial" w:cs="Arial"/>
          <w:sz w:val="24"/>
        </w:rPr>
      </w:pPr>
      <w:r w:rsidRPr="004C5652">
        <w:rPr>
          <w:rFonts w:ascii="Arial" w:hAnsi="Arial" w:cs="Arial"/>
          <w:sz w:val="24"/>
        </w:rPr>
        <w:t>noun=Alert</w:t>
      </w:r>
    </w:p>
    <w:p w14:paraId="083511B4" w14:textId="76F4CEEC" w:rsidR="00025AED" w:rsidRDefault="00025AED" w:rsidP="00025AED">
      <w:pPr>
        <w:pStyle w:val="BodyText1"/>
        <w:rPr>
          <w:rFonts w:ascii="Arial" w:hAnsi="Arial" w:cs="Arial"/>
          <w:sz w:val="24"/>
        </w:rPr>
      </w:pPr>
    </w:p>
    <w:p w14:paraId="28B33E34" w14:textId="77777777" w:rsidR="00025AED" w:rsidRPr="00025AED" w:rsidRDefault="00025AED" w:rsidP="00025AED">
      <w:pPr>
        <w:pStyle w:val="BodyText1"/>
        <w:rPr>
          <w:rFonts w:ascii="Arial" w:hAnsi="Arial" w:cs="Arial"/>
          <w:sz w:val="24"/>
        </w:rPr>
      </w:pPr>
    </w:p>
    <w:tbl>
      <w:tblPr>
        <w:tblW w:w="11272" w:type="dxa"/>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0"/>
        <w:gridCol w:w="2970"/>
        <w:gridCol w:w="3060"/>
        <w:gridCol w:w="2790"/>
        <w:gridCol w:w="866"/>
        <w:gridCol w:w="1136"/>
      </w:tblGrid>
      <w:tr w:rsidR="00F7560C" w:rsidRPr="00FA0A10" w14:paraId="09523283" w14:textId="77777777" w:rsidTr="00025AED">
        <w:tc>
          <w:tcPr>
            <w:tcW w:w="450" w:type="dxa"/>
          </w:tcPr>
          <w:p w14:paraId="416B1736" w14:textId="77777777" w:rsidR="00D60A62" w:rsidRPr="002A438F" w:rsidRDefault="00D60A62" w:rsidP="00347DBB">
            <w:pPr>
              <w:spacing w:after="40"/>
              <w:rPr>
                <w:rFonts w:ascii="Arial" w:hAnsi="Arial" w:cs="Arial"/>
                <w:color w:val="000000"/>
                <w:sz w:val="20"/>
                <w:szCs w:val="20"/>
              </w:rPr>
            </w:pPr>
            <w:r w:rsidRPr="00FA0A10">
              <w:rPr>
                <w:rFonts w:ascii="Arial" w:hAnsi="Arial" w:cs="Arial"/>
                <w:color w:val="000000"/>
                <w:sz w:val="20"/>
                <w:szCs w:val="20"/>
              </w:rPr>
              <w:t>#</w:t>
            </w:r>
          </w:p>
        </w:tc>
        <w:tc>
          <w:tcPr>
            <w:tcW w:w="2970" w:type="dxa"/>
          </w:tcPr>
          <w:p w14:paraId="446644AA" w14:textId="77777777" w:rsidR="00D60A62" w:rsidRPr="000467EE" w:rsidRDefault="00D60A62" w:rsidP="00347DBB">
            <w:pPr>
              <w:ind w:left="72"/>
              <w:rPr>
                <w:rFonts w:ascii="Arial" w:hAnsi="Arial" w:cs="Arial"/>
                <w:color w:val="000000"/>
                <w:sz w:val="20"/>
                <w:szCs w:val="20"/>
              </w:rPr>
            </w:pPr>
            <w:r w:rsidRPr="00805285">
              <w:rPr>
                <w:rFonts w:ascii="Arial" w:hAnsi="Arial" w:cs="Arial"/>
                <w:color w:val="000000"/>
                <w:sz w:val="20"/>
                <w:szCs w:val="20"/>
              </w:rPr>
              <w:t>Alert Text</w:t>
            </w:r>
          </w:p>
        </w:tc>
        <w:tc>
          <w:tcPr>
            <w:tcW w:w="3060" w:type="dxa"/>
          </w:tcPr>
          <w:p w14:paraId="22650F17" w14:textId="77777777" w:rsidR="00D60A62" w:rsidRPr="00FA0A10" w:rsidRDefault="00D60A62" w:rsidP="00347DBB">
            <w:pPr>
              <w:spacing w:after="40"/>
              <w:ind w:left="72"/>
              <w:rPr>
                <w:rFonts w:ascii="Arial" w:hAnsi="Arial" w:cs="Arial"/>
                <w:color w:val="000000"/>
                <w:sz w:val="20"/>
                <w:szCs w:val="20"/>
              </w:rPr>
            </w:pPr>
            <w:r w:rsidRPr="00FA0A10">
              <w:rPr>
                <w:rFonts w:ascii="Arial" w:hAnsi="Arial" w:cs="Arial"/>
                <w:color w:val="000000"/>
                <w:sz w:val="20"/>
                <w:szCs w:val="20"/>
              </w:rPr>
              <w:t>Description</w:t>
            </w:r>
          </w:p>
        </w:tc>
        <w:tc>
          <w:tcPr>
            <w:tcW w:w="2790" w:type="dxa"/>
          </w:tcPr>
          <w:p w14:paraId="1A00BD53" w14:textId="77777777" w:rsidR="00D60A62" w:rsidRPr="00805285" w:rsidRDefault="00D60A62" w:rsidP="00D60A62">
            <w:pPr>
              <w:rPr>
                <w:rFonts w:ascii="Arial" w:hAnsi="Arial" w:cs="Arial"/>
                <w:color w:val="000000"/>
                <w:sz w:val="20"/>
                <w:szCs w:val="20"/>
              </w:rPr>
            </w:pPr>
            <w:r w:rsidRPr="00805285">
              <w:rPr>
                <w:rFonts w:ascii="Arial" w:hAnsi="Arial" w:cs="Arial"/>
                <w:color w:val="000000"/>
                <w:sz w:val="20"/>
                <w:szCs w:val="20"/>
              </w:rPr>
              <w:t>Type + Report</w:t>
            </w:r>
          </w:p>
        </w:tc>
        <w:tc>
          <w:tcPr>
            <w:tcW w:w="866" w:type="dxa"/>
          </w:tcPr>
          <w:p w14:paraId="296BD612" w14:textId="77777777" w:rsidR="00D60A62" w:rsidRPr="000467EE" w:rsidRDefault="00D60A62" w:rsidP="00D60A62">
            <w:pPr>
              <w:rPr>
                <w:rFonts w:ascii="Arial" w:hAnsi="Arial" w:cs="Arial"/>
                <w:color w:val="000000"/>
                <w:sz w:val="20"/>
                <w:szCs w:val="20"/>
              </w:rPr>
            </w:pPr>
            <w:r w:rsidRPr="000467EE">
              <w:rPr>
                <w:rFonts w:ascii="Arial" w:hAnsi="Arial" w:cs="Arial"/>
                <w:color w:val="000000"/>
                <w:sz w:val="20"/>
                <w:szCs w:val="20"/>
              </w:rPr>
              <w:t>Priority</w:t>
            </w:r>
          </w:p>
        </w:tc>
        <w:tc>
          <w:tcPr>
            <w:tcW w:w="1136" w:type="dxa"/>
          </w:tcPr>
          <w:p w14:paraId="29003DDE" w14:textId="77777777" w:rsidR="00D60A62" w:rsidRPr="00B81394" w:rsidRDefault="00D60A62" w:rsidP="00D60A62">
            <w:pPr>
              <w:rPr>
                <w:rFonts w:ascii="Arial" w:hAnsi="Arial" w:cs="Arial"/>
                <w:color w:val="000000"/>
                <w:sz w:val="20"/>
                <w:szCs w:val="20"/>
              </w:rPr>
            </w:pPr>
            <w:r w:rsidRPr="00B81394">
              <w:rPr>
                <w:rFonts w:ascii="Arial" w:hAnsi="Arial" w:cs="Arial"/>
                <w:color w:val="000000"/>
                <w:sz w:val="20"/>
                <w:szCs w:val="20"/>
              </w:rPr>
              <w:t xml:space="preserve">Audience </w:t>
            </w:r>
          </w:p>
        </w:tc>
      </w:tr>
      <w:tr w:rsidR="00F7560C" w:rsidRPr="00FA0A10" w14:paraId="6C61F72A" w14:textId="77777777" w:rsidTr="00025AED">
        <w:tc>
          <w:tcPr>
            <w:tcW w:w="450" w:type="dxa"/>
          </w:tcPr>
          <w:p w14:paraId="31687C4B" w14:textId="77777777" w:rsidR="00D60A62" w:rsidRPr="002A438F" w:rsidRDefault="00D60A62" w:rsidP="00347DBB">
            <w:pPr>
              <w:spacing w:after="40"/>
              <w:rPr>
                <w:rFonts w:ascii="Arial" w:hAnsi="Arial" w:cs="Arial"/>
                <w:color w:val="000000"/>
                <w:sz w:val="20"/>
                <w:szCs w:val="20"/>
              </w:rPr>
            </w:pPr>
            <w:r w:rsidRPr="00FA0A10">
              <w:rPr>
                <w:rFonts w:ascii="Arial" w:hAnsi="Arial" w:cs="Arial"/>
                <w:color w:val="000000"/>
                <w:sz w:val="20"/>
                <w:szCs w:val="20"/>
              </w:rPr>
              <w:t>1</w:t>
            </w:r>
          </w:p>
        </w:tc>
        <w:tc>
          <w:tcPr>
            <w:tcW w:w="2970" w:type="dxa"/>
          </w:tcPr>
          <w:p w14:paraId="107525A3" w14:textId="77777777" w:rsidR="00D60A62" w:rsidRPr="00FA0A10" w:rsidRDefault="00D60A62" w:rsidP="00D60A62">
            <w:pPr>
              <w:rPr>
                <w:rFonts w:ascii="Arial" w:hAnsi="Arial" w:cs="Arial"/>
                <w:color w:val="000000"/>
                <w:sz w:val="20"/>
                <w:szCs w:val="20"/>
              </w:rPr>
            </w:pPr>
            <w:r w:rsidRPr="001B0FBA">
              <w:rPr>
                <w:rFonts w:ascii="Arial" w:hAnsi="Arial" w:cs="Arial"/>
                <w:color w:val="000000"/>
                <w:sz w:val="20"/>
                <w:szCs w:val="20"/>
                <w:u w:val="single"/>
              </w:rPr>
              <w:t>CM-ASCK-FAIL</w:t>
            </w:r>
            <w:r w:rsidRPr="001B0FBA">
              <w:rPr>
                <w:rFonts w:ascii="Arial" w:hAnsi="Arial" w:cs="Arial"/>
                <w:color w:val="000000"/>
                <w:sz w:val="20"/>
                <w:szCs w:val="20"/>
              </w:rPr>
              <w:t xml:space="preserve"> AS Responsibili</w:t>
            </w:r>
            <w:r w:rsidRPr="00FA0A10">
              <w:rPr>
                <w:rFonts w:ascii="Arial" w:hAnsi="Arial" w:cs="Arial"/>
                <w:color w:val="000000"/>
                <w:sz w:val="20"/>
                <w:szCs w:val="20"/>
              </w:rPr>
              <w:t xml:space="preserve">ty Check failed for Trade Date: </w:t>
            </w:r>
            <w:r w:rsidR="00BA4306" w:rsidRPr="00FA0A10">
              <w:rPr>
                <w:rFonts w:ascii="Arial" w:hAnsi="Arial" w:cs="Arial"/>
                <w:color w:val="000000"/>
                <w:sz w:val="20"/>
                <w:szCs w:val="20"/>
              </w:rPr>
              <w:t>&lt;</w:t>
            </w:r>
            <w:r w:rsidRPr="00FA0A10">
              <w:rPr>
                <w:rFonts w:ascii="Arial" w:hAnsi="Arial" w:cs="Arial"/>
                <w:color w:val="000000"/>
                <w:sz w:val="20"/>
                <w:szCs w:val="20"/>
              </w:rPr>
              <w:t>MM/DD/YYYY</w:t>
            </w:r>
            <w:r w:rsidR="00BA4306" w:rsidRPr="00FA0A10">
              <w:rPr>
                <w:rFonts w:ascii="Arial" w:hAnsi="Arial" w:cs="Arial"/>
                <w:color w:val="000000"/>
                <w:sz w:val="20"/>
                <w:szCs w:val="20"/>
              </w:rPr>
              <w:t>&gt;</w:t>
            </w:r>
            <w:r w:rsidRPr="00FA0A10">
              <w:rPr>
                <w:rFonts w:ascii="Arial" w:hAnsi="Arial" w:cs="Arial"/>
                <w:color w:val="000000"/>
                <w:sz w:val="20"/>
                <w:szCs w:val="20"/>
              </w:rPr>
              <w:t xml:space="preserve">, Delivery Hour: </w:t>
            </w:r>
            <w:r w:rsidR="00BA4306" w:rsidRPr="00FA0A10">
              <w:rPr>
                <w:rFonts w:ascii="Arial" w:hAnsi="Arial" w:cs="Arial"/>
                <w:color w:val="000000"/>
                <w:sz w:val="20"/>
                <w:szCs w:val="20"/>
              </w:rPr>
              <w:t>&lt;</w:t>
            </w:r>
            <w:r w:rsidRPr="00FA0A10">
              <w:rPr>
                <w:rFonts w:ascii="Arial" w:hAnsi="Arial" w:cs="Arial"/>
                <w:color w:val="000000"/>
                <w:sz w:val="20"/>
                <w:szCs w:val="20"/>
              </w:rPr>
              <w:t>HH</w:t>
            </w:r>
            <w:r w:rsidR="00BA4306" w:rsidRPr="00FA0A10">
              <w:rPr>
                <w:rFonts w:ascii="Arial" w:hAnsi="Arial" w:cs="Arial"/>
                <w:color w:val="000000"/>
                <w:sz w:val="20"/>
                <w:szCs w:val="20"/>
              </w:rPr>
              <w:t>&gt;</w:t>
            </w:r>
            <w:r w:rsidRPr="00FA0A10">
              <w:rPr>
                <w:rFonts w:ascii="Arial" w:hAnsi="Arial" w:cs="Arial"/>
                <w:color w:val="000000"/>
                <w:sz w:val="20"/>
                <w:szCs w:val="20"/>
              </w:rPr>
              <w:t xml:space="preserve"> for AS Type: </w:t>
            </w:r>
            <w:r w:rsidR="00BA4306" w:rsidRPr="00FA0A10">
              <w:rPr>
                <w:rFonts w:ascii="Arial" w:hAnsi="Arial" w:cs="Arial"/>
                <w:color w:val="000000"/>
                <w:sz w:val="20"/>
                <w:szCs w:val="20"/>
              </w:rPr>
              <w:t>&lt;AS_TYPE&gt;</w:t>
            </w:r>
            <w:r w:rsidRPr="00FA0A10">
              <w:rPr>
                <w:rFonts w:ascii="Arial" w:hAnsi="Arial" w:cs="Arial"/>
                <w:color w:val="000000"/>
                <w:sz w:val="20"/>
                <w:szCs w:val="20"/>
              </w:rPr>
              <w:t xml:space="preserve">.  The Total COP is </w:t>
            </w:r>
            <w:r w:rsidR="00BA4306" w:rsidRPr="00FA0A10">
              <w:rPr>
                <w:rFonts w:ascii="Arial" w:hAnsi="Arial" w:cs="Arial"/>
                <w:color w:val="000000"/>
                <w:sz w:val="20"/>
                <w:szCs w:val="20"/>
              </w:rPr>
              <w:t>&lt;XX&gt;</w:t>
            </w:r>
            <w:r w:rsidRPr="00FA0A10">
              <w:rPr>
                <w:rFonts w:ascii="Arial" w:hAnsi="Arial" w:cs="Arial"/>
                <w:color w:val="000000"/>
                <w:sz w:val="20"/>
                <w:szCs w:val="20"/>
              </w:rPr>
              <w:t xml:space="preserve"> MW and the AS Difference = </w:t>
            </w:r>
            <w:r w:rsidR="00BA4306" w:rsidRPr="00FA0A10">
              <w:rPr>
                <w:rFonts w:ascii="Arial" w:hAnsi="Arial" w:cs="Arial"/>
                <w:color w:val="000000"/>
                <w:sz w:val="20"/>
                <w:szCs w:val="20"/>
              </w:rPr>
              <w:t>&lt;XX&gt;</w:t>
            </w:r>
            <w:r w:rsidRPr="00FA0A10">
              <w:rPr>
                <w:rFonts w:ascii="Arial" w:hAnsi="Arial" w:cs="Arial"/>
                <w:color w:val="000000"/>
                <w:sz w:val="20"/>
                <w:szCs w:val="20"/>
              </w:rPr>
              <w:t xml:space="preserve"> MW</w:t>
            </w:r>
          </w:p>
        </w:tc>
        <w:tc>
          <w:tcPr>
            <w:tcW w:w="3060" w:type="dxa"/>
          </w:tcPr>
          <w:p w14:paraId="79319044" w14:textId="77777777" w:rsidR="00D60A62" w:rsidRPr="00FA0A10" w:rsidRDefault="00D60A62" w:rsidP="00347DBB">
            <w:pPr>
              <w:spacing w:after="40"/>
              <w:ind w:left="72"/>
              <w:rPr>
                <w:rFonts w:ascii="Arial" w:hAnsi="Arial" w:cs="Arial"/>
                <w:color w:val="000000"/>
                <w:sz w:val="20"/>
                <w:szCs w:val="20"/>
              </w:rPr>
            </w:pPr>
            <w:r w:rsidRPr="00FA0A10">
              <w:rPr>
                <w:rFonts w:ascii="Arial" w:hAnsi="Arial" w:cs="Arial"/>
                <w:color w:val="000000"/>
                <w:sz w:val="20"/>
                <w:szCs w:val="20"/>
              </w:rPr>
              <w:t>ERCOT shall notify the QSE if the sum of the Ancillary Service capacity designated in the COP for each hour, by service type) is less than the QSE's Ancillary Service Supply Responsibility for each service type for that hour.  If the QSE does not correct the deficiency within one hour after receiving the notice from ERCOT, then ERCOT shall follow the procedures outlined in Section 6.4.8.1, Evaluation, and Maintenance of Ancillary Service Capacity Sufficiency.</w:t>
            </w:r>
          </w:p>
        </w:tc>
        <w:tc>
          <w:tcPr>
            <w:tcW w:w="2790" w:type="dxa"/>
          </w:tcPr>
          <w:p w14:paraId="7D78676D" w14:textId="77777777" w:rsidR="00D60A62" w:rsidRPr="00805285" w:rsidRDefault="00D60A62" w:rsidP="00D60A62">
            <w:pPr>
              <w:rPr>
                <w:rFonts w:ascii="Arial" w:hAnsi="Arial" w:cs="Arial"/>
                <w:color w:val="000000"/>
                <w:sz w:val="20"/>
                <w:szCs w:val="20"/>
              </w:rPr>
            </w:pPr>
            <w:r w:rsidRPr="00805285">
              <w:rPr>
                <w:rFonts w:ascii="Arial" w:hAnsi="Arial" w:cs="Arial"/>
                <w:color w:val="000000"/>
                <w:sz w:val="20"/>
                <w:szCs w:val="20"/>
              </w:rPr>
              <w:t>COP Warning</w:t>
            </w:r>
          </w:p>
          <w:p w14:paraId="0F24C201" w14:textId="77777777" w:rsidR="00D60A62" w:rsidRPr="000467EE" w:rsidRDefault="00D60A62" w:rsidP="00D60A62">
            <w:pPr>
              <w:rPr>
                <w:rFonts w:ascii="Arial" w:hAnsi="Arial" w:cs="Arial"/>
                <w:color w:val="000000"/>
                <w:sz w:val="20"/>
                <w:szCs w:val="20"/>
              </w:rPr>
            </w:pPr>
          </w:p>
          <w:p w14:paraId="10334827" w14:textId="77777777" w:rsidR="00D60A62" w:rsidRPr="00B81394" w:rsidRDefault="00D60A62" w:rsidP="00D60A62">
            <w:pPr>
              <w:rPr>
                <w:rFonts w:ascii="Arial" w:hAnsi="Arial" w:cs="Arial"/>
                <w:color w:val="000000"/>
                <w:sz w:val="20"/>
                <w:szCs w:val="20"/>
              </w:rPr>
            </w:pPr>
          </w:p>
        </w:tc>
        <w:tc>
          <w:tcPr>
            <w:tcW w:w="866" w:type="dxa"/>
          </w:tcPr>
          <w:p w14:paraId="1A63C4F4" w14:textId="77777777" w:rsidR="00D60A62" w:rsidRPr="004C5652" w:rsidRDefault="00D60A62" w:rsidP="00D60A62">
            <w:pPr>
              <w:rPr>
                <w:rFonts w:ascii="Arial" w:hAnsi="Arial" w:cs="Arial"/>
                <w:color w:val="000000"/>
                <w:sz w:val="20"/>
                <w:szCs w:val="20"/>
              </w:rPr>
            </w:pPr>
            <w:r w:rsidRPr="004C5652">
              <w:rPr>
                <w:rFonts w:ascii="Arial" w:hAnsi="Arial" w:cs="Arial"/>
                <w:color w:val="000000"/>
                <w:sz w:val="20"/>
                <w:szCs w:val="20"/>
              </w:rPr>
              <w:t>High</w:t>
            </w:r>
          </w:p>
        </w:tc>
        <w:tc>
          <w:tcPr>
            <w:tcW w:w="1136" w:type="dxa"/>
          </w:tcPr>
          <w:p w14:paraId="008794BE" w14:textId="77777777" w:rsidR="00D60A62" w:rsidRPr="004C5652" w:rsidRDefault="00D60A62" w:rsidP="00D60A62">
            <w:pPr>
              <w:rPr>
                <w:rFonts w:ascii="Arial" w:hAnsi="Arial" w:cs="Arial"/>
                <w:color w:val="000000"/>
                <w:sz w:val="20"/>
                <w:szCs w:val="20"/>
              </w:rPr>
            </w:pPr>
            <w:r w:rsidRPr="004C5652">
              <w:rPr>
                <w:rFonts w:ascii="Arial" w:hAnsi="Arial" w:cs="Arial"/>
                <w:color w:val="000000"/>
                <w:sz w:val="20"/>
                <w:szCs w:val="20"/>
              </w:rPr>
              <w:t>A QSE</w:t>
            </w:r>
          </w:p>
        </w:tc>
      </w:tr>
      <w:tr w:rsidR="00F7560C" w:rsidRPr="00FA0A10" w14:paraId="78A22C23" w14:textId="77777777" w:rsidTr="00025AED">
        <w:tc>
          <w:tcPr>
            <w:tcW w:w="450" w:type="dxa"/>
          </w:tcPr>
          <w:p w14:paraId="055404AB" w14:textId="77777777" w:rsidR="00D60A62" w:rsidRPr="002A438F" w:rsidRDefault="00D60A62" w:rsidP="00347DBB">
            <w:pPr>
              <w:spacing w:after="40"/>
              <w:rPr>
                <w:rFonts w:ascii="Arial" w:hAnsi="Arial" w:cs="Arial"/>
                <w:color w:val="000000"/>
                <w:sz w:val="20"/>
                <w:szCs w:val="20"/>
              </w:rPr>
            </w:pPr>
            <w:r w:rsidRPr="00FA0A10">
              <w:rPr>
                <w:rFonts w:ascii="Arial" w:hAnsi="Arial" w:cs="Arial"/>
                <w:color w:val="000000"/>
                <w:sz w:val="20"/>
                <w:szCs w:val="20"/>
              </w:rPr>
              <w:t>2</w:t>
            </w:r>
          </w:p>
        </w:tc>
        <w:tc>
          <w:tcPr>
            <w:tcW w:w="2970" w:type="dxa"/>
          </w:tcPr>
          <w:p w14:paraId="0343BD43" w14:textId="77777777" w:rsidR="00D60A62" w:rsidRPr="00FA0A10" w:rsidRDefault="00D60A62" w:rsidP="00D60A62">
            <w:pPr>
              <w:rPr>
                <w:rFonts w:ascii="Arial" w:hAnsi="Arial" w:cs="Arial"/>
                <w:color w:val="000000"/>
                <w:sz w:val="20"/>
                <w:szCs w:val="20"/>
              </w:rPr>
            </w:pPr>
            <w:r w:rsidRPr="001B0FBA">
              <w:rPr>
                <w:rFonts w:ascii="Arial" w:hAnsi="Arial" w:cs="Arial"/>
                <w:color w:val="000000"/>
                <w:sz w:val="20"/>
                <w:szCs w:val="20"/>
                <w:u w:val="single"/>
              </w:rPr>
              <w:t>DRUC-AWD-RPT</w:t>
            </w:r>
            <w:r w:rsidRPr="001B0FBA">
              <w:rPr>
                <w:rFonts w:ascii="Arial" w:hAnsi="Arial" w:cs="Arial"/>
                <w:color w:val="000000"/>
                <w:sz w:val="20"/>
                <w:szCs w:val="20"/>
              </w:rPr>
              <w:t xml:space="preserve"> Reports on DRUC Awards for operating date </w:t>
            </w:r>
            <w:r w:rsidR="00BA4306" w:rsidRPr="00FA0A10">
              <w:rPr>
                <w:rFonts w:ascii="Arial" w:hAnsi="Arial" w:cs="Arial"/>
                <w:color w:val="000000"/>
                <w:sz w:val="20"/>
                <w:szCs w:val="20"/>
              </w:rPr>
              <w:t>&lt;MM/DD/YYYY&gt;</w:t>
            </w:r>
            <w:r w:rsidRPr="00FA0A10">
              <w:rPr>
                <w:rFonts w:ascii="Arial" w:hAnsi="Arial" w:cs="Arial"/>
                <w:color w:val="000000"/>
                <w:sz w:val="20"/>
                <w:szCs w:val="20"/>
              </w:rPr>
              <w:t xml:space="preserve"> are available.</w:t>
            </w:r>
          </w:p>
          <w:p w14:paraId="58C05C1A" w14:textId="77777777" w:rsidR="00D60A62" w:rsidRPr="00FA0A10" w:rsidRDefault="00D60A62" w:rsidP="00D60A62">
            <w:pPr>
              <w:rPr>
                <w:rFonts w:ascii="Arial" w:hAnsi="Arial" w:cs="Arial"/>
                <w:color w:val="000000"/>
                <w:sz w:val="20"/>
                <w:szCs w:val="20"/>
              </w:rPr>
            </w:pPr>
          </w:p>
          <w:p w14:paraId="669A2417" w14:textId="77777777" w:rsidR="00D60A62" w:rsidRPr="00FA0A10" w:rsidRDefault="00D60A62" w:rsidP="00D60A62">
            <w:pPr>
              <w:rPr>
                <w:rFonts w:ascii="Arial" w:hAnsi="Arial" w:cs="Arial"/>
                <w:color w:val="000000"/>
                <w:sz w:val="20"/>
                <w:szCs w:val="20"/>
              </w:rPr>
            </w:pPr>
            <w:r w:rsidRPr="00FA0A10">
              <w:rPr>
                <w:rFonts w:ascii="Arial" w:hAnsi="Arial" w:cs="Arial"/>
                <w:color w:val="000000"/>
                <w:sz w:val="20"/>
                <w:szCs w:val="20"/>
                <w:u w:val="single"/>
              </w:rPr>
              <w:t>HRUC-AWD-RPT</w:t>
            </w:r>
            <w:r w:rsidRPr="00FA0A10">
              <w:rPr>
                <w:rFonts w:ascii="Arial" w:hAnsi="Arial" w:cs="Arial"/>
                <w:color w:val="000000"/>
                <w:sz w:val="20"/>
                <w:szCs w:val="20"/>
              </w:rPr>
              <w:t xml:space="preserve"> Reports on HRUC Awards for operating date </w:t>
            </w:r>
            <w:r w:rsidR="00BA4306" w:rsidRPr="00FA0A10">
              <w:rPr>
                <w:rFonts w:ascii="Arial" w:hAnsi="Arial" w:cs="Arial"/>
                <w:color w:val="000000"/>
                <w:sz w:val="20"/>
                <w:szCs w:val="20"/>
              </w:rPr>
              <w:t>&lt;MM/DD/YYYY&gt;</w:t>
            </w:r>
            <w:r w:rsidRPr="00FA0A10">
              <w:rPr>
                <w:rFonts w:ascii="Arial" w:hAnsi="Arial" w:cs="Arial"/>
                <w:color w:val="000000"/>
                <w:sz w:val="20"/>
                <w:szCs w:val="20"/>
              </w:rPr>
              <w:t xml:space="preserve"> </w:t>
            </w:r>
            <w:r w:rsidR="00773857" w:rsidRPr="00FA0A10">
              <w:rPr>
                <w:rFonts w:ascii="Arial" w:hAnsi="Arial" w:cs="Arial"/>
                <w:color w:val="000000"/>
                <w:sz w:val="20"/>
                <w:szCs w:val="20"/>
              </w:rPr>
              <w:t xml:space="preserve">hr </w:t>
            </w:r>
            <w:r w:rsidR="00BA4306" w:rsidRPr="00FA0A10">
              <w:rPr>
                <w:rFonts w:ascii="Arial" w:hAnsi="Arial" w:cs="Arial"/>
                <w:color w:val="000000"/>
                <w:sz w:val="20"/>
                <w:szCs w:val="20"/>
              </w:rPr>
              <w:t>&lt;XX&gt;</w:t>
            </w:r>
            <w:r w:rsidR="00773857" w:rsidRPr="00FA0A10">
              <w:rPr>
                <w:rFonts w:ascii="Arial" w:hAnsi="Arial" w:cs="Arial"/>
                <w:color w:val="000000"/>
                <w:sz w:val="20"/>
                <w:szCs w:val="20"/>
              </w:rPr>
              <w:t xml:space="preserve"> </w:t>
            </w:r>
            <w:r w:rsidRPr="00FA0A10">
              <w:rPr>
                <w:rFonts w:ascii="Arial" w:hAnsi="Arial" w:cs="Arial"/>
                <w:color w:val="000000"/>
                <w:sz w:val="20"/>
                <w:szCs w:val="20"/>
              </w:rPr>
              <w:t>are available.</w:t>
            </w:r>
          </w:p>
          <w:p w14:paraId="4267849C" w14:textId="77777777" w:rsidR="00D60A62" w:rsidRPr="00FA0A10" w:rsidRDefault="00D60A62" w:rsidP="00D60A62">
            <w:pPr>
              <w:rPr>
                <w:rFonts w:ascii="Arial" w:hAnsi="Arial" w:cs="Arial"/>
                <w:color w:val="000000"/>
                <w:sz w:val="20"/>
                <w:szCs w:val="20"/>
              </w:rPr>
            </w:pPr>
          </w:p>
        </w:tc>
        <w:tc>
          <w:tcPr>
            <w:tcW w:w="3060" w:type="dxa"/>
          </w:tcPr>
          <w:p w14:paraId="185730FC" w14:textId="77777777" w:rsidR="00D60A62" w:rsidRPr="00FA0A10" w:rsidRDefault="00D60A62" w:rsidP="00347DBB">
            <w:pPr>
              <w:spacing w:after="40"/>
              <w:ind w:left="72"/>
              <w:rPr>
                <w:rFonts w:ascii="Arial" w:hAnsi="Arial" w:cs="Arial"/>
                <w:color w:val="000000"/>
                <w:sz w:val="20"/>
                <w:szCs w:val="20"/>
              </w:rPr>
            </w:pPr>
            <w:r w:rsidRPr="00FA0A10">
              <w:rPr>
                <w:rFonts w:ascii="Arial" w:hAnsi="Arial" w:cs="Arial"/>
                <w:color w:val="000000"/>
                <w:sz w:val="20"/>
                <w:szCs w:val="20"/>
              </w:rPr>
              <w:t xml:space="preserve">ERCOT shall review the RUC-recommended Resource commitments to assess feasibility and shall make any changes that it considers necessary, in its sole discretion. ERCOT shall notify each QSE which of its Resources have been committed as a result of the RUC process. </w:t>
            </w:r>
          </w:p>
        </w:tc>
        <w:tc>
          <w:tcPr>
            <w:tcW w:w="2790" w:type="dxa"/>
          </w:tcPr>
          <w:p w14:paraId="63FF04FE" w14:textId="77777777" w:rsidR="00D60A62" w:rsidRPr="00805285" w:rsidRDefault="00D60A62" w:rsidP="00D60A62">
            <w:pPr>
              <w:rPr>
                <w:rFonts w:ascii="Arial" w:hAnsi="Arial" w:cs="Arial"/>
                <w:color w:val="000000"/>
                <w:sz w:val="20"/>
                <w:szCs w:val="20"/>
              </w:rPr>
            </w:pPr>
            <w:r w:rsidRPr="00805285">
              <w:rPr>
                <w:rFonts w:ascii="Arial" w:hAnsi="Arial" w:cs="Arial"/>
                <w:color w:val="000000"/>
                <w:sz w:val="20"/>
                <w:szCs w:val="20"/>
              </w:rPr>
              <w:t>RUC Commitment</w:t>
            </w:r>
          </w:p>
          <w:p w14:paraId="496F6F1F" w14:textId="77777777" w:rsidR="00D60A62" w:rsidRPr="000467EE" w:rsidRDefault="00D60A62" w:rsidP="00D60A62">
            <w:pPr>
              <w:rPr>
                <w:rFonts w:ascii="Arial" w:hAnsi="Arial" w:cs="Arial"/>
                <w:color w:val="000000"/>
                <w:sz w:val="20"/>
                <w:szCs w:val="20"/>
              </w:rPr>
            </w:pPr>
          </w:p>
          <w:p w14:paraId="5306D2D9" w14:textId="77777777" w:rsidR="00D60A62" w:rsidRPr="00B81394" w:rsidRDefault="00D60A62" w:rsidP="00D60A62">
            <w:pPr>
              <w:rPr>
                <w:rFonts w:ascii="Arial" w:hAnsi="Arial" w:cs="Arial"/>
                <w:color w:val="000000"/>
                <w:sz w:val="20"/>
                <w:szCs w:val="20"/>
              </w:rPr>
            </w:pPr>
            <w:r w:rsidRPr="00B81394">
              <w:rPr>
                <w:rFonts w:ascii="Arial" w:hAnsi="Arial" w:cs="Arial"/>
                <w:color w:val="000000"/>
                <w:sz w:val="20"/>
                <w:szCs w:val="20"/>
              </w:rPr>
              <w:t xml:space="preserve">Noun: StartupShutdownInstructions </w:t>
            </w:r>
          </w:p>
          <w:p w14:paraId="47D3BFD3" w14:textId="77777777" w:rsidR="00D60A62" w:rsidRPr="004C5652" w:rsidRDefault="00D60A62" w:rsidP="00D60A62">
            <w:pPr>
              <w:rPr>
                <w:rFonts w:ascii="Arial" w:hAnsi="Arial" w:cs="Arial"/>
                <w:color w:val="000000"/>
                <w:sz w:val="20"/>
                <w:szCs w:val="20"/>
              </w:rPr>
            </w:pPr>
            <w:r w:rsidRPr="004C5652">
              <w:rPr>
                <w:rFonts w:ascii="Arial" w:hAnsi="Arial" w:cs="Arial"/>
                <w:color w:val="000000"/>
                <w:sz w:val="20"/>
                <w:szCs w:val="20"/>
              </w:rPr>
              <w:t>Synch : 4.3.27</w:t>
            </w:r>
          </w:p>
          <w:p w14:paraId="2172D832" w14:textId="77777777" w:rsidR="00D60A62" w:rsidRPr="004C5652" w:rsidRDefault="00D60A62" w:rsidP="00D60A62">
            <w:pPr>
              <w:rPr>
                <w:rFonts w:ascii="Arial" w:hAnsi="Arial" w:cs="Arial"/>
                <w:color w:val="000000"/>
                <w:sz w:val="20"/>
                <w:szCs w:val="20"/>
              </w:rPr>
            </w:pPr>
            <w:r w:rsidRPr="004C5652">
              <w:rPr>
                <w:rFonts w:ascii="Arial" w:hAnsi="Arial" w:cs="Arial"/>
                <w:color w:val="000000"/>
                <w:sz w:val="20"/>
                <w:szCs w:val="20"/>
              </w:rPr>
              <w:t>Async: 5.3.13</w:t>
            </w:r>
          </w:p>
        </w:tc>
        <w:tc>
          <w:tcPr>
            <w:tcW w:w="866" w:type="dxa"/>
          </w:tcPr>
          <w:p w14:paraId="4DDCC823" w14:textId="77777777" w:rsidR="00D60A62" w:rsidRPr="004C5652" w:rsidRDefault="00D60A62" w:rsidP="00D60A62">
            <w:pPr>
              <w:rPr>
                <w:rFonts w:ascii="Arial" w:hAnsi="Arial" w:cs="Arial"/>
                <w:color w:val="000000"/>
                <w:sz w:val="20"/>
                <w:szCs w:val="20"/>
              </w:rPr>
            </w:pPr>
            <w:r w:rsidRPr="004C5652">
              <w:rPr>
                <w:rFonts w:ascii="Arial" w:hAnsi="Arial" w:cs="Arial"/>
                <w:color w:val="000000"/>
                <w:sz w:val="20"/>
                <w:szCs w:val="20"/>
              </w:rPr>
              <w:t>Low</w:t>
            </w:r>
          </w:p>
        </w:tc>
        <w:tc>
          <w:tcPr>
            <w:tcW w:w="1136" w:type="dxa"/>
          </w:tcPr>
          <w:p w14:paraId="29F6B59E" w14:textId="77777777" w:rsidR="00D60A62" w:rsidRPr="004C5652" w:rsidRDefault="00D60A62" w:rsidP="00D60A62">
            <w:pPr>
              <w:rPr>
                <w:rFonts w:ascii="Arial" w:hAnsi="Arial" w:cs="Arial"/>
                <w:color w:val="000000"/>
                <w:sz w:val="20"/>
                <w:szCs w:val="20"/>
              </w:rPr>
            </w:pPr>
            <w:r w:rsidRPr="004C5652">
              <w:rPr>
                <w:rFonts w:ascii="Arial" w:hAnsi="Arial" w:cs="Arial"/>
                <w:color w:val="000000"/>
                <w:sz w:val="20"/>
                <w:szCs w:val="20"/>
              </w:rPr>
              <w:t>A QSE</w:t>
            </w:r>
          </w:p>
        </w:tc>
      </w:tr>
      <w:tr w:rsidR="00F7560C" w:rsidRPr="00FA0A10" w14:paraId="1E4285CF" w14:textId="77777777" w:rsidTr="00025AED">
        <w:tc>
          <w:tcPr>
            <w:tcW w:w="450" w:type="dxa"/>
          </w:tcPr>
          <w:p w14:paraId="00842E55" w14:textId="77777777" w:rsidR="00D60A62" w:rsidRPr="002A438F" w:rsidRDefault="00D60A62" w:rsidP="00347DBB">
            <w:pPr>
              <w:spacing w:after="40"/>
              <w:rPr>
                <w:rFonts w:ascii="Arial" w:hAnsi="Arial" w:cs="Arial"/>
                <w:color w:val="000000"/>
                <w:sz w:val="20"/>
                <w:szCs w:val="20"/>
              </w:rPr>
            </w:pPr>
            <w:r w:rsidRPr="00FA0A10">
              <w:rPr>
                <w:rFonts w:ascii="Arial" w:hAnsi="Arial" w:cs="Arial"/>
                <w:color w:val="000000"/>
                <w:sz w:val="20"/>
                <w:szCs w:val="20"/>
              </w:rPr>
              <w:t>3</w:t>
            </w:r>
          </w:p>
        </w:tc>
        <w:tc>
          <w:tcPr>
            <w:tcW w:w="2970" w:type="dxa"/>
          </w:tcPr>
          <w:p w14:paraId="69F230D8" w14:textId="77777777" w:rsidR="00D60A62" w:rsidRPr="00FA0A10" w:rsidRDefault="00D60A62" w:rsidP="00D60A62">
            <w:pPr>
              <w:rPr>
                <w:rFonts w:ascii="Arial" w:hAnsi="Arial" w:cs="Arial"/>
                <w:color w:val="000000"/>
                <w:sz w:val="20"/>
                <w:szCs w:val="20"/>
              </w:rPr>
            </w:pPr>
            <w:r w:rsidRPr="001B0FBA">
              <w:rPr>
                <w:rFonts w:ascii="Arial" w:hAnsi="Arial" w:cs="Arial"/>
                <w:color w:val="000000"/>
                <w:sz w:val="20"/>
                <w:szCs w:val="20"/>
                <w:u w:val="single"/>
              </w:rPr>
              <w:t>DAM-ASOBL</w:t>
            </w:r>
            <w:r w:rsidR="00603BF0" w:rsidRPr="001B0FBA">
              <w:rPr>
                <w:rFonts w:ascii="Arial" w:hAnsi="Arial" w:cs="Arial"/>
                <w:color w:val="000000"/>
                <w:sz w:val="20"/>
                <w:szCs w:val="20"/>
                <w:u w:val="single"/>
              </w:rPr>
              <w:t>-RPT</w:t>
            </w:r>
            <w:r w:rsidRPr="001B0FBA">
              <w:rPr>
                <w:rFonts w:ascii="Arial" w:hAnsi="Arial" w:cs="Arial"/>
                <w:color w:val="000000"/>
                <w:sz w:val="20"/>
                <w:szCs w:val="20"/>
              </w:rPr>
              <w:t xml:space="preserve"> Reports on AS obligation for operating day </w:t>
            </w:r>
            <w:r w:rsidR="00BA4306" w:rsidRPr="00FA0A10">
              <w:rPr>
                <w:rFonts w:ascii="Arial" w:hAnsi="Arial" w:cs="Arial"/>
                <w:color w:val="000000"/>
                <w:sz w:val="20"/>
                <w:szCs w:val="20"/>
              </w:rPr>
              <w:t>&lt;MM/DD/YYYY&gt;</w:t>
            </w:r>
            <w:r w:rsidRPr="00FA0A10">
              <w:rPr>
                <w:rFonts w:ascii="Arial" w:hAnsi="Arial" w:cs="Arial"/>
                <w:color w:val="000000"/>
                <w:sz w:val="20"/>
                <w:szCs w:val="20"/>
              </w:rPr>
              <w:t xml:space="preserve"> are available</w:t>
            </w:r>
          </w:p>
        </w:tc>
        <w:tc>
          <w:tcPr>
            <w:tcW w:w="3060" w:type="dxa"/>
          </w:tcPr>
          <w:p w14:paraId="0B48B0A1" w14:textId="77777777" w:rsidR="00D60A62" w:rsidRPr="00FA0A10" w:rsidRDefault="00D60A62" w:rsidP="00D60A62">
            <w:pPr>
              <w:rPr>
                <w:rFonts w:ascii="Arial" w:hAnsi="Arial" w:cs="Arial"/>
                <w:color w:val="000000"/>
                <w:sz w:val="20"/>
                <w:szCs w:val="20"/>
              </w:rPr>
            </w:pPr>
            <w:r w:rsidRPr="00FA0A10">
              <w:rPr>
                <w:rFonts w:ascii="Arial" w:hAnsi="Arial" w:cs="Arial"/>
                <w:color w:val="000000"/>
                <w:sz w:val="20"/>
                <w:szCs w:val="20"/>
              </w:rPr>
              <w:t>By 0600 of the Day-Ahead, ERCOT shall notify each QSE of its Ancillary Service Obligation for each service and for each hour of the Operating Day</w:t>
            </w:r>
          </w:p>
        </w:tc>
        <w:tc>
          <w:tcPr>
            <w:tcW w:w="2790" w:type="dxa"/>
          </w:tcPr>
          <w:p w14:paraId="7EACCD7A" w14:textId="77777777" w:rsidR="00D60A62" w:rsidRPr="00805285" w:rsidRDefault="00D60A62" w:rsidP="00D60A62">
            <w:pPr>
              <w:rPr>
                <w:rFonts w:ascii="Arial" w:hAnsi="Arial" w:cs="Arial"/>
                <w:color w:val="000000"/>
                <w:sz w:val="20"/>
                <w:szCs w:val="20"/>
              </w:rPr>
            </w:pPr>
            <w:r w:rsidRPr="00805285">
              <w:rPr>
                <w:rFonts w:ascii="Arial" w:hAnsi="Arial" w:cs="Arial"/>
                <w:color w:val="000000"/>
                <w:sz w:val="20"/>
                <w:szCs w:val="20"/>
              </w:rPr>
              <w:t>QSE Data Available</w:t>
            </w:r>
          </w:p>
          <w:p w14:paraId="4653BBFA" w14:textId="77777777" w:rsidR="00D60A62" w:rsidRPr="000467EE" w:rsidRDefault="00D60A62" w:rsidP="00D60A62">
            <w:pPr>
              <w:rPr>
                <w:rFonts w:ascii="Arial" w:hAnsi="Arial" w:cs="Arial"/>
                <w:color w:val="000000"/>
                <w:sz w:val="20"/>
                <w:szCs w:val="20"/>
              </w:rPr>
            </w:pPr>
          </w:p>
          <w:p w14:paraId="155F4D00" w14:textId="77777777" w:rsidR="00D60A62" w:rsidRPr="00B81394" w:rsidRDefault="00D60A62" w:rsidP="00D60A62">
            <w:pPr>
              <w:rPr>
                <w:rFonts w:ascii="Arial" w:hAnsi="Arial" w:cs="Arial"/>
                <w:color w:val="000000"/>
                <w:sz w:val="20"/>
                <w:szCs w:val="20"/>
              </w:rPr>
            </w:pPr>
            <w:r w:rsidRPr="00B81394">
              <w:rPr>
                <w:rFonts w:ascii="Arial" w:hAnsi="Arial" w:cs="Arial"/>
                <w:color w:val="000000"/>
                <w:sz w:val="20"/>
                <w:szCs w:val="20"/>
              </w:rPr>
              <w:t>Noun: ASObligations</w:t>
            </w:r>
          </w:p>
          <w:p w14:paraId="0419B10D" w14:textId="77777777" w:rsidR="00D60A62" w:rsidRPr="004C5652" w:rsidRDefault="00D60A62" w:rsidP="00D60A62">
            <w:pPr>
              <w:rPr>
                <w:rFonts w:ascii="Arial" w:hAnsi="Arial" w:cs="Arial"/>
                <w:color w:val="000000"/>
                <w:sz w:val="20"/>
                <w:szCs w:val="20"/>
              </w:rPr>
            </w:pPr>
            <w:r w:rsidRPr="004C5652">
              <w:rPr>
                <w:rFonts w:ascii="Arial" w:hAnsi="Arial" w:cs="Arial"/>
                <w:color w:val="000000"/>
                <w:sz w:val="20"/>
                <w:szCs w:val="20"/>
              </w:rPr>
              <w:t>Synch: 4.3.15</w:t>
            </w:r>
          </w:p>
          <w:p w14:paraId="68A9EE1A" w14:textId="77777777" w:rsidR="00D60A62" w:rsidRPr="004C5652" w:rsidRDefault="00D60A62" w:rsidP="00D60A62">
            <w:pPr>
              <w:rPr>
                <w:rFonts w:ascii="Arial" w:hAnsi="Arial" w:cs="Arial"/>
                <w:color w:val="000000"/>
                <w:sz w:val="20"/>
                <w:szCs w:val="20"/>
              </w:rPr>
            </w:pPr>
            <w:r w:rsidRPr="004C5652">
              <w:rPr>
                <w:rFonts w:ascii="Arial" w:hAnsi="Arial" w:cs="Arial"/>
                <w:color w:val="000000"/>
                <w:sz w:val="20"/>
                <w:szCs w:val="20"/>
              </w:rPr>
              <w:t>Async: 5.3.11</w:t>
            </w:r>
          </w:p>
        </w:tc>
        <w:tc>
          <w:tcPr>
            <w:tcW w:w="866" w:type="dxa"/>
          </w:tcPr>
          <w:p w14:paraId="5A2045FE" w14:textId="77777777" w:rsidR="00D60A62" w:rsidRPr="004C5652" w:rsidRDefault="00D60A62" w:rsidP="00D60A62">
            <w:pPr>
              <w:rPr>
                <w:rFonts w:ascii="Arial" w:hAnsi="Arial" w:cs="Arial"/>
                <w:color w:val="000000"/>
                <w:sz w:val="20"/>
                <w:szCs w:val="20"/>
              </w:rPr>
            </w:pPr>
            <w:r w:rsidRPr="004C5652">
              <w:rPr>
                <w:rFonts w:ascii="Arial" w:hAnsi="Arial" w:cs="Arial"/>
                <w:color w:val="000000"/>
                <w:sz w:val="20"/>
                <w:szCs w:val="20"/>
              </w:rPr>
              <w:t>Low</w:t>
            </w:r>
          </w:p>
        </w:tc>
        <w:tc>
          <w:tcPr>
            <w:tcW w:w="1136" w:type="dxa"/>
          </w:tcPr>
          <w:p w14:paraId="232A065B" w14:textId="77777777" w:rsidR="00D60A62" w:rsidRPr="004C5652" w:rsidRDefault="00D60A62" w:rsidP="00D60A62">
            <w:pPr>
              <w:rPr>
                <w:rFonts w:ascii="Arial" w:hAnsi="Arial" w:cs="Arial"/>
                <w:color w:val="000000"/>
                <w:sz w:val="20"/>
                <w:szCs w:val="20"/>
              </w:rPr>
            </w:pPr>
            <w:r w:rsidRPr="004C5652">
              <w:rPr>
                <w:rFonts w:ascii="Arial" w:hAnsi="Arial" w:cs="Arial"/>
                <w:color w:val="000000"/>
                <w:sz w:val="20"/>
                <w:szCs w:val="20"/>
              </w:rPr>
              <w:t>A QSE</w:t>
            </w:r>
          </w:p>
        </w:tc>
      </w:tr>
      <w:tr w:rsidR="00F7560C" w:rsidRPr="00FA0A10" w14:paraId="1D839156" w14:textId="77777777" w:rsidTr="00025AED">
        <w:tc>
          <w:tcPr>
            <w:tcW w:w="450" w:type="dxa"/>
          </w:tcPr>
          <w:p w14:paraId="79142B3D" w14:textId="77777777" w:rsidR="00D60A62" w:rsidRPr="002A438F" w:rsidRDefault="00D60A62" w:rsidP="00347DBB">
            <w:pPr>
              <w:spacing w:after="40"/>
              <w:rPr>
                <w:rFonts w:ascii="Arial" w:hAnsi="Arial" w:cs="Arial"/>
                <w:color w:val="000000"/>
                <w:sz w:val="20"/>
                <w:szCs w:val="20"/>
              </w:rPr>
            </w:pPr>
            <w:r w:rsidRPr="00FA0A10">
              <w:rPr>
                <w:rFonts w:ascii="Arial" w:hAnsi="Arial" w:cs="Arial"/>
                <w:color w:val="000000"/>
                <w:sz w:val="20"/>
                <w:szCs w:val="20"/>
              </w:rPr>
              <w:t>4</w:t>
            </w:r>
          </w:p>
        </w:tc>
        <w:tc>
          <w:tcPr>
            <w:tcW w:w="2970" w:type="dxa"/>
          </w:tcPr>
          <w:p w14:paraId="15CBC996" w14:textId="77777777" w:rsidR="00D60A62" w:rsidRPr="00FA0A10" w:rsidRDefault="00D60A62" w:rsidP="00D60A62">
            <w:pPr>
              <w:rPr>
                <w:rFonts w:ascii="Arial" w:hAnsi="Arial" w:cs="Arial"/>
                <w:color w:val="000000"/>
                <w:sz w:val="20"/>
                <w:szCs w:val="20"/>
              </w:rPr>
            </w:pPr>
            <w:r w:rsidRPr="00FA0A10">
              <w:rPr>
                <w:rFonts w:ascii="Arial" w:hAnsi="Arial" w:cs="Arial"/>
                <w:color w:val="000000"/>
                <w:sz w:val="20"/>
                <w:szCs w:val="20"/>
                <w:u w:val="single"/>
              </w:rPr>
              <w:t>CM-CAPTRD-NOTF</w:t>
            </w:r>
            <w:r w:rsidRPr="00FA0A10">
              <w:rPr>
                <w:rFonts w:ascii="Arial" w:hAnsi="Arial" w:cs="Arial"/>
                <w:color w:val="000000"/>
                <w:sz w:val="20"/>
                <w:szCs w:val="20"/>
              </w:rPr>
              <w:t xml:space="preserve"> Capacity Trade </w:t>
            </w:r>
            <w:r w:rsidR="0082241D" w:rsidRPr="00FA0A10">
              <w:rPr>
                <w:rFonts w:ascii="Arial" w:hAnsi="Arial" w:cs="Arial"/>
                <w:color w:val="000000"/>
                <w:sz w:val="20"/>
                <w:szCs w:val="20"/>
              </w:rPr>
              <w:t>&lt;</w:t>
            </w:r>
            <w:r w:rsidRPr="00FA0A10">
              <w:rPr>
                <w:rFonts w:ascii="Arial" w:hAnsi="Arial" w:cs="Arial"/>
                <w:color w:val="000000"/>
                <w:sz w:val="20"/>
                <w:szCs w:val="20"/>
              </w:rPr>
              <w:t>Submission</w:t>
            </w:r>
            <w:r w:rsidR="0082241D" w:rsidRPr="00FA0A10">
              <w:rPr>
                <w:rFonts w:ascii="Arial" w:hAnsi="Arial" w:cs="Arial"/>
                <w:color w:val="000000"/>
                <w:sz w:val="20"/>
                <w:szCs w:val="20"/>
              </w:rPr>
              <w:t>/Cancel&gt;</w:t>
            </w:r>
            <w:r w:rsidRPr="00FA0A10">
              <w:rPr>
                <w:rFonts w:ascii="Arial" w:hAnsi="Arial" w:cs="Arial"/>
                <w:color w:val="000000"/>
                <w:sz w:val="20"/>
                <w:szCs w:val="20"/>
              </w:rPr>
              <w:t xml:space="preserve"> update by </w:t>
            </w:r>
            <w:r w:rsidR="00181A8B" w:rsidRPr="00FA0A10">
              <w:rPr>
                <w:rFonts w:ascii="Arial" w:hAnsi="Arial" w:cs="Arial"/>
                <w:color w:val="000000"/>
                <w:sz w:val="20"/>
                <w:szCs w:val="20"/>
              </w:rPr>
              <w:t>&lt;PARTICIPANT_NAME&gt;</w:t>
            </w:r>
            <w:r w:rsidRPr="00FA0A10">
              <w:rPr>
                <w:rFonts w:ascii="Arial" w:hAnsi="Arial" w:cs="Arial"/>
                <w:color w:val="000000"/>
                <w:sz w:val="20"/>
                <w:szCs w:val="20"/>
              </w:rPr>
              <w:t xml:space="preserve">: Confirmed: </w:t>
            </w:r>
            <w:r w:rsidR="00181A8B" w:rsidRPr="00FA0A10">
              <w:rPr>
                <w:rFonts w:ascii="Arial" w:hAnsi="Arial" w:cs="Arial"/>
                <w:color w:val="000000"/>
                <w:sz w:val="20"/>
                <w:szCs w:val="20"/>
              </w:rPr>
              <w:t>&lt;NO/YES&gt;</w:t>
            </w:r>
            <w:r w:rsidRPr="00FA0A10">
              <w:rPr>
                <w:rFonts w:ascii="Arial" w:hAnsi="Arial" w:cs="Arial"/>
                <w:color w:val="000000"/>
                <w:sz w:val="20"/>
                <w:szCs w:val="20"/>
              </w:rPr>
              <w:t xml:space="preserve">, for Trade Date: </w:t>
            </w:r>
            <w:r w:rsidR="00BA4306" w:rsidRPr="00FA0A10">
              <w:rPr>
                <w:rFonts w:ascii="Arial" w:hAnsi="Arial" w:cs="Arial"/>
                <w:color w:val="000000"/>
                <w:sz w:val="20"/>
                <w:szCs w:val="20"/>
              </w:rPr>
              <w:t>&lt;MM/DD/YYYY&gt;</w:t>
            </w:r>
            <w:r w:rsidRPr="00FA0A10">
              <w:rPr>
                <w:rFonts w:ascii="Arial" w:hAnsi="Arial" w:cs="Arial"/>
                <w:color w:val="000000"/>
                <w:sz w:val="20"/>
                <w:szCs w:val="20"/>
              </w:rPr>
              <w:t xml:space="preserve">, </w:t>
            </w:r>
            <w:r w:rsidRPr="00FA0A10">
              <w:rPr>
                <w:rFonts w:ascii="Arial" w:hAnsi="Arial" w:cs="Arial"/>
                <w:color w:val="000000"/>
                <w:sz w:val="20"/>
                <w:szCs w:val="20"/>
              </w:rPr>
              <w:lastRenderedPageBreak/>
              <w:t>Buyer:</w:t>
            </w:r>
            <w:r w:rsidR="00181A8B" w:rsidRPr="00FA0A10">
              <w:rPr>
                <w:rFonts w:ascii="Arial" w:hAnsi="Arial" w:cs="Arial"/>
                <w:color w:val="000000"/>
                <w:sz w:val="20"/>
                <w:szCs w:val="20"/>
              </w:rPr>
              <w:t>&lt;PARTICIPANT_NAME</w:t>
            </w:r>
            <w:r w:rsidRPr="00FA0A10">
              <w:rPr>
                <w:rFonts w:ascii="Arial" w:hAnsi="Arial" w:cs="Arial"/>
                <w:color w:val="000000"/>
                <w:sz w:val="20"/>
                <w:szCs w:val="20"/>
              </w:rPr>
              <w:t>, Seller:</w:t>
            </w:r>
            <w:r w:rsidR="00181A8B" w:rsidRPr="00FA0A10">
              <w:rPr>
                <w:rFonts w:ascii="Arial" w:hAnsi="Arial" w:cs="Arial"/>
                <w:color w:val="000000"/>
                <w:sz w:val="20"/>
                <w:szCs w:val="20"/>
              </w:rPr>
              <w:t>&lt;PARTICIPANT_NAME&gt;</w:t>
            </w:r>
          </w:p>
          <w:p w14:paraId="46012DDF" w14:textId="77777777" w:rsidR="00D60A62" w:rsidRPr="00FA0A10" w:rsidRDefault="00D60A62" w:rsidP="00D60A62">
            <w:pPr>
              <w:rPr>
                <w:rFonts w:ascii="Arial" w:hAnsi="Arial" w:cs="Arial"/>
                <w:color w:val="000000"/>
                <w:sz w:val="20"/>
                <w:szCs w:val="20"/>
              </w:rPr>
            </w:pPr>
          </w:p>
        </w:tc>
        <w:tc>
          <w:tcPr>
            <w:tcW w:w="3060" w:type="dxa"/>
          </w:tcPr>
          <w:p w14:paraId="3649AE90" w14:textId="77777777" w:rsidR="00D60A62" w:rsidRPr="00FA0A10" w:rsidRDefault="00D60A62" w:rsidP="00D60A62">
            <w:pPr>
              <w:rPr>
                <w:rFonts w:ascii="Arial" w:hAnsi="Arial" w:cs="Arial"/>
                <w:color w:val="000000"/>
                <w:sz w:val="20"/>
                <w:szCs w:val="20"/>
              </w:rPr>
            </w:pPr>
            <w:r w:rsidRPr="00FA0A10">
              <w:rPr>
                <w:rFonts w:ascii="Arial" w:hAnsi="Arial" w:cs="Arial"/>
                <w:color w:val="000000"/>
                <w:sz w:val="20"/>
                <w:szCs w:val="20"/>
              </w:rPr>
              <w:lastRenderedPageBreak/>
              <w:t xml:space="preserve">When a Capacity Trade is reported to ERCOT, ERCOT shall notify </w:t>
            </w:r>
            <w:r w:rsidR="008A47C3" w:rsidRPr="00FA0A10">
              <w:rPr>
                <w:rFonts w:ascii="Arial" w:hAnsi="Arial" w:cs="Arial"/>
                <w:color w:val="000000"/>
                <w:sz w:val="20"/>
                <w:szCs w:val="20"/>
              </w:rPr>
              <w:t>the counterparty to the trade.</w:t>
            </w:r>
          </w:p>
        </w:tc>
        <w:tc>
          <w:tcPr>
            <w:tcW w:w="2790" w:type="dxa"/>
          </w:tcPr>
          <w:p w14:paraId="43BA8907" w14:textId="77777777" w:rsidR="00D60A62" w:rsidRPr="000467EE" w:rsidRDefault="00D60A62" w:rsidP="00D60A62">
            <w:pPr>
              <w:rPr>
                <w:rFonts w:ascii="Arial" w:hAnsi="Arial" w:cs="Arial"/>
                <w:color w:val="000000"/>
                <w:sz w:val="20"/>
                <w:szCs w:val="20"/>
              </w:rPr>
            </w:pPr>
            <w:r w:rsidRPr="00805285">
              <w:rPr>
                <w:rFonts w:ascii="Arial" w:hAnsi="Arial" w:cs="Arial"/>
                <w:color w:val="000000"/>
                <w:sz w:val="20"/>
                <w:szCs w:val="20"/>
              </w:rPr>
              <w:t>Reported Trade</w:t>
            </w:r>
          </w:p>
          <w:p w14:paraId="6627ACA7" w14:textId="77777777" w:rsidR="00D60A62" w:rsidRPr="00B81394" w:rsidRDefault="00D60A62" w:rsidP="00D60A62">
            <w:pPr>
              <w:rPr>
                <w:rFonts w:ascii="Arial" w:hAnsi="Arial" w:cs="Arial"/>
                <w:color w:val="000000"/>
                <w:sz w:val="20"/>
                <w:szCs w:val="20"/>
              </w:rPr>
            </w:pPr>
          </w:p>
          <w:p w14:paraId="1B177E14" w14:textId="77777777" w:rsidR="00D60A62" w:rsidRPr="004C5652" w:rsidRDefault="00D60A62" w:rsidP="00347DBB">
            <w:pPr>
              <w:tabs>
                <w:tab w:val="num" w:pos="1260"/>
              </w:tabs>
              <w:rPr>
                <w:rFonts w:ascii="Arial" w:hAnsi="Arial" w:cs="Arial"/>
                <w:bCs/>
                <w:color w:val="000000"/>
                <w:sz w:val="20"/>
                <w:szCs w:val="20"/>
              </w:rPr>
            </w:pPr>
            <w:r w:rsidRPr="004C5652">
              <w:rPr>
                <w:rFonts w:ascii="Arial" w:hAnsi="Arial" w:cs="Arial"/>
                <w:bCs/>
                <w:color w:val="000000"/>
                <w:sz w:val="20"/>
                <w:szCs w:val="20"/>
              </w:rPr>
              <w:t>None: Confirmed and Unconfirmed Trades</w:t>
            </w:r>
          </w:p>
          <w:p w14:paraId="6F4C7EF5" w14:textId="77777777" w:rsidR="00D60A62" w:rsidRPr="004C5652" w:rsidRDefault="00D60A62" w:rsidP="00D60A62">
            <w:pPr>
              <w:rPr>
                <w:rFonts w:ascii="Arial" w:hAnsi="Arial" w:cs="Arial"/>
                <w:color w:val="000000"/>
                <w:sz w:val="20"/>
                <w:szCs w:val="20"/>
              </w:rPr>
            </w:pPr>
            <w:r w:rsidRPr="004C5652">
              <w:rPr>
                <w:rFonts w:ascii="Arial" w:hAnsi="Arial" w:cs="Arial"/>
                <w:color w:val="000000"/>
                <w:sz w:val="20"/>
                <w:szCs w:val="20"/>
              </w:rPr>
              <w:t xml:space="preserve">Synch: </w:t>
            </w:r>
            <w:r w:rsidR="00461A27" w:rsidRPr="004C5652">
              <w:rPr>
                <w:rFonts w:ascii="Arial" w:hAnsi="Arial" w:cs="Arial"/>
                <w:color w:val="000000"/>
                <w:sz w:val="20"/>
                <w:szCs w:val="20"/>
              </w:rPr>
              <w:t>4.3.46,47</w:t>
            </w:r>
          </w:p>
          <w:p w14:paraId="64AF77F6" w14:textId="77777777" w:rsidR="00D60A62" w:rsidRPr="004C5652" w:rsidRDefault="00D60A62" w:rsidP="00D60A62">
            <w:pPr>
              <w:rPr>
                <w:rFonts w:ascii="Arial" w:hAnsi="Arial" w:cs="Arial"/>
                <w:color w:val="000000"/>
                <w:sz w:val="20"/>
                <w:szCs w:val="20"/>
              </w:rPr>
            </w:pPr>
            <w:r w:rsidRPr="004C5652">
              <w:rPr>
                <w:rFonts w:ascii="Arial" w:hAnsi="Arial" w:cs="Arial"/>
                <w:color w:val="000000"/>
                <w:sz w:val="20"/>
                <w:szCs w:val="20"/>
              </w:rPr>
              <w:t>Async: 5.3.4</w:t>
            </w:r>
          </w:p>
        </w:tc>
        <w:tc>
          <w:tcPr>
            <w:tcW w:w="866" w:type="dxa"/>
          </w:tcPr>
          <w:p w14:paraId="3A99F50E" w14:textId="77777777" w:rsidR="00D60A62" w:rsidRPr="004C5652" w:rsidRDefault="00D60A62" w:rsidP="00D60A62">
            <w:pPr>
              <w:rPr>
                <w:rFonts w:ascii="Arial" w:hAnsi="Arial" w:cs="Arial"/>
                <w:color w:val="000000"/>
                <w:sz w:val="20"/>
                <w:szCs w:val="20"/>
              </w:rPr>
            </w:pPr>
            <w:r w:rsidRPr="004C5652">
              <w:rPr>
                <w:rFonts w:ascii="Arial" w:hAnsi="Arial" w:cs="Arial"/>
                <w:color w:val="000000"/>
                <w:sz w:val="20"/>
                <w:szCs w:val="20"/>
              </w:rPr>
              <w:t>High</w:t>
            </w:r>
          </w:p>
        </w:tc>
        <w:tc>
          <w:tcPr>
            <w:tcW w:w="1136" w:type="dxa"/>
          </w:tcPr>
          <w:p w14:paraId="3F5AE803" w14:textId="77777777" w:rsidR="00D60A62" w:rsidRPr="00805285" w:rsidRDefault="008A47C3" w:rsidP="00D60A62">
            <w:pPr>
              <w:rPr>
                <w:rFonts w:ascii="Arial" w:hAnsi="Arial" w:cs="Arial"/>
                <w:color w:val="000000"/>
                <w:sz w:val="20"/>
                <w:szCs w:val="20"/>
              </w:rPr>
            </w:pPr>
            <w:r w:rsidRPr="00FA0A10">
              <w:rPr>
                <w:rFonts w:ascii="Arial" w:hAnsi="Arial" w:cs="Arial"/>
                <w:color w:val="000000"/>
                <w:sz w:val="20"/>
                <w:szCs w:val="20"/>
              </w:rPr>
              <w:t>counterparty to the trade.</w:t>
            </w:r>
          </w:p>
        </w:tc>
      </w:tr>
      <w:tr w:rsidR="00F7560C" w:rsidRPr="00FA0A10" w14:paraId="5B114FF8" w14:textId="77777777" w:rsidTr="00025AED">
        <w:tc>
          <w:tcPr>
            <w:tcW w:w="450" w:type="dxa"/>
          </w:tcPr>
          <w:p w14:paraId="5B6B4657" w14:textId="77777777" w:rsidR="00D60A62" w:rsidRPr="002A438F" w:rsidRDefault="00D60A62" w:rsidP="00347DBB">
            <w:pPr>
              <w:spacing w:after="40"/>
              <w:rPr>
                <w:rFonts w:ascii="Arial" w:hAnsi="Arial" w:cs="Arial"/>
                <w:color w:val="000000"/>
                <w:sz w:val="20"/>
                <w:szCs w:val="20"/>
              </w:rPr>
            </w:pPr>
            <w:r w:rsidRPr="00FA0A10">
              <w:rPr>
                <w:rFonts w:ascii="Arial" w:hAnsi="Arial" w:cs="Arial"/>
                <w:color w:val="000000"/>
                <w:sz w:val="20"/>
                <w:szCs w:val="20"/>
              </w:rPr>
              <w:t>5</w:t>
            </w:r>
          </w:p>
        </w:tc>
        <w:tc>
          <w:tcPr>
            <w:tcW w:w="2970" w:type="dxa"/>
          </w:tcPr>
          <w:p w14:paraId="3D7656FD" w14:textId="77777777" w:rsidR="00D60A62" w:rsidRPr="00FA0A10" w:rsidRDefault="00D60A62" w:rsidP="00D60A62">
            <w:pPr>
              <w:rPr>
                <w:rFonts w:ascii="Arial" w:hAnsi="Arial" w:cs="Arial"/>
                <w:color w:val="000000"/>
                <w:sz w:val="20"/>
                <w:szCs w:val="20"/>
              </w:rPr>
            </w:pPr>
            <w:r w:rsidRPr="001B0FBA">
              <w:rPr>
                <w:rFonts w:ascii="Arial" w:hAnsi="Arial" w:cs="Arial"/>
                <w:sz w:val="20"/>
                <w:szCs w:val="20"/>
                <w:u w:val="single"/>
              </w:rPr>
              <w:t>CM-ENGTRD-NOTF</w:t>
            </w:r>
            <w:r w:rsidRPr="001B0FBA">
              <w:rPr>
                <w:rFonts w:ascii="Arial" w:hAnsi="Arial" w:cs="Arial"/>
                <w:sz w:val="20"/>
                <w:szCs w:val="20"/>
              </w:rPr>
              <w:t xml:space="preserve"> Energy Trade </w:t>
            </w:r>
            <w:r w:rsidR="0082241D" w:rsidRPr="00FA0A10">
              <w:rPr>
                <w:rFonts w:ascii="Arial" w:hAnsi="Arial" w:cs="Arial"/>
                <w:sz w:val="20"/>
                <w:szCs w:val="20"/>
              </w:rPr>
              <w:t>&lt;Submission</w:t>
            </w:r>
            <w:r w:rsidR="0082241D" w:rsidRPr="00FA0A10">
              <w:rPr>
                <w:rFonts w:ascii="Arial" w:hAnsi="Arial" w:cs="Arial"/>
                <w:color w:val="000000"/>
                <w:sz w:val="20"/>
                <w:szCs w:val="20"/>
              </w:rPr>
              <w:t xml:space="preserve">/Cancel&gt; </w:t>
            </w:r>
            <w:r w:rsidRPr="00FA0A10">
              <w:rPr>
                <w:rFonts w:ascii="Arial" w:hAnsi="Arial" w:cs="Arial"/>
                <w:color w:val="000000"/>
                <w:sz w:val="20"/>
                <w:szCs w:val="20"/>
              </w:rPr>
              <w:t xml:space="preserve">update by </w:t>
            </w:r>
            <w:r w:rsidR="00181A8B" w:rsidRPr="00FA0A10">
              <w:rPr>
                <w:rFonts w:ascii="Arial" w:hAnsi="Arial" w:cs="Arial"/>
                <w:color w:val="000000"/>
                <w:sz w:val="20"/>
                <w:szCs w:val="20"/>
              </w:rPr>
              <w:t>&lt;PARTICIPANT_NAME&gt;</w:t>
            </w:r>
            <w:r w:rsidRPr="00FA0A10">
              <w:rPr>
                <w:rFonts w:ascii="Arial" w:hAnsi="Arial" w:cs="Arial"/>
                <w:color w:val="000000"/>
                <w:sz w:val="20"/>
                <w:szCs w:val="20"/>
              </w:rPr>
              <w:t xml:space="preserve">: Confirmed: </w:t>
            </w:r>
            <w:r w:rsidR="00181A8B" w:rsidRPr="00FA0A10">
              <w:rPr>
                <w:rFonts w:ascii="Arial" w:hAnsi="Arial" w:cs="Arial"/>
                <w:color w:val="000000"/>
                <w:sz w:val="20"/>
                <w:szCs w:val="20"/>
              </w:rPr>
              <w:t>&lt;NO/YES&gt;</w:t>
            </w:r>
            <w:r w:rsidRPr="00FA0A10">
              <w:rPr>
                <w:rFonts w:ascii="Arial" w:hAnsi="Arial" w:cs="Arial"/>
                <w:color w:val="000000"/>
                <w:sz w:val="20"/>
                <w:szCs w:val="20"/>
              </w:rPr>
              <w:t xml:space="preserve">, for Trade Date: </w:t>
            </w:r>
            <w:r w:rsidR="00BA4306" w:rsidRPr="00FA0A10">
              <w:rPr>
                <w:rFonts w:ascii="Arial" w:hAnsi="Arial" w:cs="Arial"/>
                <w:color w:val="000000"/>
                <w:sz w:val="20"/>
                <w:szCs w:val="20"/>
              </w:rPr>
              <w:t>&lt;MM/DD/YYYY&gt;</w:t>
            </w:r>
            <w:r w:rsidRPr="00FA0A10">
              <w:rPr>
                <w:rFonts w:ascii="Arial" w:hAnsi="Arial" w:cs="Arial"/>
                <w:color w:val="000000"/>
                <w:sz w:val="20"/>
                <w:szCs w:val="20"/>
              </w:rPr>
              <w:t>, Buyer:</w:t>
            </w:r>
            <w:r w:rsidR="00181A8B" w:rsidRPr="00FA0A10">
              <w:rPr>
                <w:rFonts w:ascii="Arial" w:hAnsi="Arial" w:cs="Arial"/>
                <w:color w:val="000000"/>
                <w:sz w:val="20"/>
                <w:szCs w:val="20"/>
              </w:rPr>
              <w:t>&lt;PARTICIPANT_NAME</w:t>
            </w:r>
            <w:r w:rsidRPr="00FA0A10">
              <w:rPr>
                <w:rFonts w:ascii="Arial" w:hAnsi="Arial" w:cs="Arial"/>
                <w:color w:val="000000"/>
                <w:sz w:val="20"/>
                <w:szCs w:val="20"/>
              </w:rPr>
              <w:t>, Seller:</w:t>
            </w:r>
            <w:r w:rsidR="00181A8B" w:rsidRPr="00FA0A10">
              <w:rPr>
                <w:rFonts w:ascii="Arial" w:hAnsi="Arial" w:cs="Arial"/>
                <w:color w:val="000000"/>
                <w:sz w:val="20"/>
                <w:szCs w:val="20"/>
              </w:rPr>
              <w:t>&lt;PARTICIPANT_NAME&gt;</w:t>
            </w:r>
            <w:r w:rsidRPr="00FA0A10">
              <w:rPr>
                <w:rFonts w:ascii="Arial" w:hAnsi="Arial" w:cs="Arial"/>
                <w:color w:val="000000"/>
                <w:sz w:val="20"/>
                <w:szCs w:val="20"/>
              </w:rPr>
              <w:t xml:space="preserve">, Settlement Point: </w:t>
            </w:r>
            <w:r w:rsidR="00103E0A" w:rsidRPr="00FA0A10">
              <w:rPr>
                <w:rFonts w:ascii="Arial" w:hAnsi="Arial" w:cs="Arial"/>
                <w:color w:val="000000"/>
                <w:sz w:val="20"/>
                <w:szCs w:val="20"/>
              </w:rPr>
              <w:t>&lt;SETTLEMENT_POINT&gt;</w:t>
            </w:r>
          </w:p>
          <w:p w14:paraId="7FF40A83" w14:textId="77777777" w:rsidR="00D60A62" w:rsidRPr="00FA0A10" w:rsidRDefault="00D60A62" w:rsidP="00D60A62">
            <w:pPr>
              <w:rPr>
                <w:rFonts w:ascii="Arial" w:hAnsi="Arial" w:cs="Arial"/>
                <w:color w:val="000000"/>
                <w:sz w:val="20"/>
                <w:szCs w:val="20"/>
              </w:rPr>
            </w:pPr>
          </w:p>
        </w:tc>
        <w:tc>
          <w:tcPr>
            <w:tcW w:w="3060" w:type="dxa"/>
          </w:tcPr>
          <w:p w14:paraId="5044454A" w14:textId="77777777" w:rsidR="00D60A62" w:rsidRPr="00FA0A10" w:rsidRDefault="00D60A62" w:rsidP="00D60A62">
            <w:pPr>
              <w:rPr>
                <w:rFonts w:ascii="Arial" w:hAnsi="Arial" w:cs="Arial"/>
                <w:color w:val="000000"/>
                <w:sz w:val="20"/>
                <w:szCs w:val="20"/>
              </w:rPr>
            </w:pPr>
            <w:r w:rsidRPr="00FA0A10">
              <w:rPr>
                <w:rFonts w:ascii="Arial" w:hAnsi="Arial" w:cs="Arial"/>
                <w:color w:val="000000"/>
                <w:sz w:val="20"/>
                <w:szCs w:val="20"/>
              </w:rPr>
              <w:t xml:space="preserve">When an Energy Trade is reported to ERCOT, ERCOT shall notify </w:t>
            </w:r>
            <w:r w:rsidR="008A47C3" w:rsidRPr="00FA0A10">
              <w:rPr>
                <w:rFonts w:ascii="Arial" w:hAnsi="Arial" w:cs="Arial"/>
                <w:color w:val="000000"/>
                <w:sz w:val="20"/>
                <w:szCs w:val="20"/>
              </w:rPr>
              <w:t>the counterparty to the trade.</w:t>
            </w:r>
          </w:p>
        </w:tc>
        <w:tc>
          <w:tcPr>
            <w:tcW w:w="2790" w:type="dxa"/>
          </w:tcPr>
          <w:p w14:paraId="662311E8" w14:textId="77777777" w:rsidR="00D60A62" w:rsidRPr="00805285" w:rsidRDefault="00D60A62" w:rsidP="00D60A62">
            <w:pPr>
              <w:rPr>
                <w:rFonts w:ascii="Arial" w:hAnsi="Arial" w:cs="Arial"/>
                <w:color w:val="000000"/>
                <w:sz w:val="20"/>
                <w:szCs w:val="20"/>
              </w:rPr>
            </w:pPr>
            <w:r w:rsidRPr="00805285">
              <w:rPr>
                <w:rFonts w:ascii="Arial" w:hAnsi="Arial" w:cs="Arial"/>
                <w:color w:val="000000"/>
                <w:sz w:val="20"/>
                <w:szCs w:val="20"/>
              </w:rPr>
              <w:t>Reported Trade</w:t>
            </w:r>
          </w:p>
          <w:p w14:paraId="6A72CBF1" w14:textId="77777777" w:rsidR="00D60A62" w:rsidRPr="000467EE" w:rsidRDefault="00D60A62" w:rsidP="00D60A62">
            <w:pPr>
              <w:rPr>
                <w:rFonts w:ascii="Arial" w:hAnsi="Arial" w:cs="Arial"/>
                <w:color w:val="000000"/>
                <w:sz w:val="20"/>
                <w:szCs w:val="20"/>
              </w:rPr>
            </w:pPr>
          </w:p>
          <w:p w14:paraId="5106D483" w14:textId="77777777" w:rsidR="00D60A62" w:rsidRPr="00B81394" w:rsidRDefault="00D60A62" w:rsidP="00347DBB">
            <w:pPr>
              <w:tabs>
                <w:tab w:val="num" w:pos="1260"/>
              </w:tabs>
              <w:rPr>
                <w:rFonts w:ascii="Arial" w:hAnsi="Arial" w:cs="Arial"/>
                <w:bCs/>
                <w:color w:val="000000"/>
                <w:sz w:val="20"/>
                <w:szCs w:val="20"/>
              </w:rPr>
            </w:pPr>
            <w:r w:rsidRPr="00B81394">
              <w:rPr>
                <w:rFonts w:ascii="Arial" w:hAnsi="Arial" w:cs="Arial"/>
                <w:bCs/>
                <w:color w:val="000000"/>
                <w:sz w:val="20"/>
                <w:szCs w:val="20"/>
              </w:rPr>
              <w:t>Noun: Confirmed and Unconfirmed Trades</w:t>
            </w:r>
          </w:p>
          <w:p w14:paraId="0E137804" w14:textId="77777777" w:rsidR="00D60A62" w:rsidRPr="004C5652" w:rsidRDefault="00D60A62" w:rsidP="00D60A62">
            <w:pPr>
              <w:rPr>
                <w:rFonts w:ascii="Arial" w:hAnsi="Arial" w:cs="Arial"/>
                <w:color w:val="000000"/>
                <w:sz w:val="20"/>
                <w:szCs w:val="20"/>
              </w:rPr>
            </w:pPr>
            <w:r w:rsidRPr="004C5652">
              <w:rPr>
                <w:rFonts w:ascii="Arial" w:hAnsi="Arial" w:cs="Arial"/>
                <w:color w:val="000000"/>
                <w:sz w:val="20"/>
                <w:szCs w:val="20"/>
              </w:rPr>
              <w:t xml:space="preserve">Synch: </w:t>
            </w:r>
            <w:r w:rsidR="00461A27" w:rsidRPr="004C5652">
              <w:rPr>
                <w:rFonts w:ascii="Arial" w:hAnsi="Arial" w:cs="Arial"/>
                <w:color w:val="000000"/>
                <w:sz w:val="20"/>
                <w:szCs w:val="20"/>
              </w:rPr>
              <w:t>4.3.46,47</w:t>
            </w:r>
          </w:p>
          <w:p w14:paraId="1BEFDD70" w14:textId="77777777" w:rsidR="00D60A62" w:rsidRPr="004C5652" w:rsidRDefault="00D60A62" w:rsidP="00D60A62">
            <w:pPr>
              <w:rPr>
                <w:rFonts w:ascii="Arial" w:hAnsi="Arial" w:cs="Arial"/>
                <w:color w:val="000000"/>
                <w:sz w:val="20"/>
                <w:szCs w:val="20"/>
              </w:rPr>
            </w:pPr>
            <w:r w:rsidRPr="004C5652">
              <w:rPr>
                <w:rFonts w:ascii="Arial" w:hAnsi="Arial" w:cs="Arial"/>
                <w:color w:val="000000"/>
                <w:sz w:val="20"/>
                <w:szCs w:val="20"/>
              </w:rPr>
              <w:t>Async: 5.3.4</w:t>
            </w:r>
          </w:p>
        </w:tc>
        <w:tc>
          <w:tcPr>
            <w:tcW w:w="866" w:type="dxa"/>
          </w:tcPr>
          <w:p w14:paraId="5C0EDD10" w14:textId="77777777" w:rsidR="00D60A62" w:rsidRPr="004C5652" w:rsidRDefault="00D60A62" w:rsidP="00D60A62">
            <w:pPr>
              <w:rPr>
                <w:rFonts w:ascii="Arial" w:hAnsi="Arial" w:cs="Arial"/>
                <w:color w:val="000000"/>
                <w:sz w:val="20"/>
                <w:szCs w:val="20"/>
              </w:rPr>
            </w:pPr>
            <w:r w:rsidRPr="004C5652">
              <w:rPr>
                <w:rFonts w:ascii="Arial" w:hAnsi="Arial" w:cs="Arial"/>
                <w:color w:val="000000"/>
                <w:sz w:val="20"/>
                <w:szCs w:val="20"/>
              </w:rPr>
              <w:t>High</w:t>
            </w:r>
          </w:p>
        </w:tc>
        <w:tc>
          <w:tcPr>
            <w:tcW w:w="1136" w:type="dxa"/>
          </w:tcPr>
          <w:p w14:paraId="4143A4AD" w14:textId="77777777" w:rsidR="00D60A62" w:rsidRPr="00805285" w:rsidRDefault="008A47C3" w:rsidP="00D60A62">
            <w:pPr>
              <w:rPr>
                <w:rFonts w:ascii="Arial" w:hAnsi="Arial" w:cs="Arial"/>
                <w:color w:val="000000"/>
                <w:sz w:val="20"/>
                <w:szCs w:val="20"/>
              </w:rPr>
            </w:pPr>
            <w:r w:rsidRPr="00FA0A10">
              <w:rPr>
                <w:rFonts w:ascii="Arial" w:hAnsi="Arial" w:cs="Arial"/>
                <w:color w:val="000000"/>
                <w:sz w:val="20"/>
                <w:szCs w:val="20"/>
              </w:rPr>
              <w:t>counterparty to the trade.</w:t>
            </w:r>
          </w:p>
        </w:tc>
      </w:tr>
      <w:tr w:rsidR="00F7560C" w:rsidRPr="00FA0A10" w14:paraId="740F2C51" w14:textId="77777777" w:rsidTr="00025AED">
        <w:tc>
          <w:tcPr>
            <w:tcW w:w="450" w:type="dxa"/>
          </w:tcPr>
          <w:p w14:paraId="4235D61A" w14:textId="77777777" w:rsidR="00D60A62" w:rsidRPr="002A438F" w:rsidRDefault="00D60A62" w:rsidP="00347DBB">
            <w:pPr>
              <w:spacing w:after="40"/>
              <w:rPr>
                <w:rFonts w:ascii="Arial" w:hAnsi="Arial" w:cs="Arial"/>
                <w:color w:val="000000"/>
                <w:sz w:val="20"/>
                <w:szCs w:val="20"/>
              </w:rPr>
            </w:pPr>
            <w:r w:rsidRPr="00FA0A10">
              <w:rPr>
                <w:rFonts w:ascii="Arial" w:hAnsi="Arial" w:cs="Arial"/>
                <w:color w:val="000000"/>
                <w:sz w:val="20"/>
                <w:szCs w:val="20"/>
              </w:rPr>
              <w:t>6</w:t>
            </w:r>
          </w:p>
        </w:tc>
        <w:tc>
          <w:tcPr>
            <w:tcW w:w="2970" w:type="dxa"/>
          </w:tcPr>
          <w:p w14:paraId="26638AB3" w14:textId="77777777" w:rsidR="00D60A62" w:rsidRPr="00FA0A10" w:rsidRDefault="00D60A62" w:rsidP="00D60A62">
            <w:pPr>
              <w:rPr>
                <w:rFonts w:ascii="Arial" w:hAnsi="Arial" w:cs="Arial"/>
                <w:color w:val="000000"/>
                <w:sz w:val="20"/>
                <w:szCs w:val="20"/>
              </w:rPr>
            </w:pPr>
            <w:r w:rsidRPr="001B0FBA">
              <w:rPr>
                <w:rFonts w:ascii="Arial" w:hAnsi="Arial" w:cs="Arial"/>
                <w:color w:val="000000"/>
                <w:sz w:val="20"/>
                <w:szCs w:val="20"/>
                <w:u w:val="single"/>
              </w:rPr>
              <w:t>CM-ASTRD-NOTF</w:t>
            </w:r>
            <w:r w:rsidRPr="001B0FBA">
              <w:rPr>
                <w:rFonts w:ascii="Arial" w:hAnsi="Arial" w:cs="Arial"/>
                <w:color w:val="000000"/>
                <w:sz w:val="20"/>
                <w:szCs w:val="20"/>
              </w:rPr>
              <w:t xml:space="preserve"> AS </w:t>
            </w:r>
            <w:r w:rsidR="00BA4306" w:rsidRPr="00FA0A10">
              <w:rPr>
                <w:rFonts w:ascii="Arial" w:hAnsi="Arial" w:cs="Arial"/>
                <w:color w:val="000000"/>
                <w:sz w:val="20"/>
                <w:szCs w:val="20"/>
              </w:rPr>
              <w:t>&lt;AS_TYPE&gt;</w:t>
            </w:r>
            <w:r w:rsidRPr="00FA0A10">
              <w:rPr>
                <w:rFonts w:ascii="Arial" w:hAnsi="Arial" w:cs="Arial"/>
                <w:color w:val="000000"/>
                <w:sz w:val="20"/>
                <w:szCs w:val="20"/>
              </w:rPr>
              <w:t xml:space="preserve"> Trade </w:t>
            </w:r>
            <w:r w:rsidR="0082241D" w:rsidRPr="00FA0A10">
              <w:rPr>
                <w:rFonts w:ascii="Arial" w:hAnsi="Arial" w:cs="Arial"/>
                <w:color w:val="000000"/>
                <w:sz w:val="20"/>
                <w:szCs w:val="20"/>
              </w:rPr>
              <w:t xml:space="preserve">&lt;Submission/Cancel&gt; </w:t>
            </w:r>
            <w:r w:rsidRPr="00FA0A10">
              <w:rPr>
                <w:rFonts w:ascii="Arial" w:hAnsi="Arial" w:cs="Arial"/>
                <w:color w:val="000000"/>
                <w:sz w:val="20"/>
                <w:szCs w:val="20"/>
              </w:rPr>
              <w:t xml:space="preserve">update by </w:t>
            </w:r>
            <w:r w:rsidR="00181A8B" w:rsidRPr="00FA0A10">
              <w:rPr>
                <w:rFonts w:ascii="Arial" w:hAnsi="Arial" w:cs="Arial"/>
                <w:color w:val="000000"/>
                <w:sz w:val="20"/>
                <w:szCs w:val="20"/>
              </w:rPr>
              <w:t>&lt;PARTICIPANT_NAME&gt;</w:t>
            </w:r>
            <w:r w:rsidRPr="00FA0A10">
              <w:rPr>
                <w:rFonts w:ascii="Arial" w:hAnsi="Arial" w:cs="Arial"/>
                <w:color w:val="000000"/>
                <w:sz w:val="20"/>
                <w:szCs w:val="20"/>
              </w:rPr>
              <w:t xml:space="preserve">: Confirmed: </w:t>
            </w:r>
            <w:r w:rsidR="00181A8B" w:rsidRPr="00FA0A10">
              <w:rPr>
                <w:rFonts w:ascii="Arial" w:hAnsi="Arial" w:cs="Arial"/>
                <w:color w:val="000000"/>
                <w:sz w:val="20"/>
                <w:szCs w:val="20"/>
              </w:rPr>
              <w:t>&lt;NO/YES&gt;</w:t>
            </w:r>
            <w:r w:rsidRPr="00FA0A10">
              <w:rPr>
                <w:rFonts w:ascii="Arial" w:hAnsi="Arial" w:cs="Arial"/>
                <w:color w:val="000000"/>
                <w:sz w:val="20"/>
                <w:szCs w:val="20"/>
              </w:rPr>
              <w:t xml:space="preserve">, for Trade Date: </w:t>
            </w:r>
            <w:r w:rsidR="00BA4306" w:rsidRPr="00FA0A10">
              <w:rPr>
                <w:rFonts w:ascii="Arial" w:hAnsi="Arial" w:cs="Arial"/>
                <w:color w:val="000000"/>
                <w:sz w:val="20"/>
                <w:szCs w:val="20"/>
              </w:rPr>
              <w:t>&lt;MM/DD/YYYY&gt;</w:t>
            </w:r>
            <w:r w:rsidRPr="00FA0A10">
              <w:rPr>
                <w:rFonts w:ascii="Arial" w:hAnsi="Arial" w:cs="Arial"/>
                <w:color w:val="000000"/>
                <w:sz w:val="20"/>
                <w:szCs w:val="20"/>
              </w:rPr>
              <w:t>, Buyer:</w:t>
            </w:r>
            <w:r w:rsidR="00181A8B" w:rsidRPr="00FA0A10">
              <w:rPr>
                <w:rFonts w:ascii="Arial" w:hAnsi="Arial" w:cs="Arial"/>
                <w:color w:val="000000"/>
                <w:sz w:val="20"/>
                <w:szCs w:val="20"/>
              </w:rPr>
              <w:t>&lt;PARTICIPANT_NAME&gt;,</w:t>
            </w:r>
            <w:r w:rsidRPr="00FA0A10">
              <w:rPr>
                <w:rFonts w:ascii="Arial" w:hAnsi="Arial" w:cs="Arial"/>
                <w:color w:val="000000"/>
                <w:sz w:val="20"/>
                <w:szCs w:val="20"/>
              </w:rPr>
              <w:t>Seller:</w:t>
            </w:r>
            <w:r w:rsidR="00181A8B" w:rsidRPr="00FA0A10">
              <w:rPr>
                <w:rFonts w:ascii="Arial" w:hAnsi="Arial" w:cs="Arial"/>
                <w:color w:val="000000"/>
                <w:sz w:val="20"/>
                <w:szCs w:val="20"/>
              </w:rPr>
              <w:t>&lt;</w:t>
            </w:r>
            <w:r w:rsidRPr="00FA0A10">
              <w:rPr>
                <w:rFonts w:ascii="Arial" w:hAnsi="Arial" w:cs="Arial"/>
                <w:color w:val="000000"/>
                <w:sz w:val="20"/>
                <w:szCs w:val="20"/>
              </w:rPr>
              <w:t>PARTICPANT_NAME</w:t>
            </w:r>
            <w:r w:rsidR="00181A8B" w:rsidRPr="00FA0A10">
              <w:rPr>
                <w:rFonts w:ascii="Arial" w:hAnsi="Arial" w:cs="Arial"/>
                <w:color w:val="000000"/>
                <w:sz w:val="20"/>
                <w:szCs w:val="20"/>
              </w:rPr>
              <w:t>&gt;</w:t>
            </w:r>
          </w:p>
        </w:tc>
        <w:tc>
          <w:tcPr>
            <w:tcW w:w="3060" w:type="dxa"/>
          </w:tcPr>
          <w:p w14:paraId="53CCB40B" w14:textId="77777777" w:rsidR="00D60A62" w:rsidRPr="00FA0A10" w:rsidRDefault="00D60A62" w:rsidP="00D60A62">
            <w:pPr>
              <w:rPr>
                <w:rFonts w:ascii="Arial" w:hAnsi="Arial" w:cs="Arial"/>
                <w:color w:val="000000"/>
                <w:sz w:val="20"/>
                <w:szCs w:val="20"/>
              </w:rPr>
            </w:pPr>
            <w:r w:rsidRPr="00FA0A10">
              <w:rPr>
                <w:rFonts w:ascii="Arial" w:hAnsi="Arial" w:cs="Arial"/>
                <w:color w:val="000000"/>
                <w:sz w:val="20"/>
                <w:szCs w:val="20"/>
              </w:rPr>
              <w:t xml:space="preserve">When an Ancillary Service Trade is reported to ERCOT, ERCOT shall notify </w:t>
            </w:r>
            <w:r w:rsidR="008A47C3" w:rsidRPr="00FA0A10">
              <w:rPr>
                <w:rFonts w:ascii="Arial" w:hAnsi="Arial" w:cs="Arial"/>
                <w:color w:val="000000"/>
                <w:sz w:val="20"/>
                <w:szCs w:val="20"/>
              </w:rPr>
              <w:t>the counterparty to the trade.</w:t>
            </w:r>
          </w:p>
        </w:tc>
        <w:tc>
          <w:tcPr>
            <w:tcW w:w="2790" w:type="dxa"/>
          </w:tcPr>
          <w:p w14:paraId="6F23DA9E" w14:textId="77777777" w:rsidR="00D60A62" w:rsidRPr="00805285" w:rsidRDefault="00D60A62" w:rsidP="00D60A62">
            <w:pPr>
              <w:rPr>
                <w:rFonts w:ascii="Arial" w:hAnsi="Arial" w:cs="Arial"/>
                <w:color w:val="000000"/>
                <w:sz w:val="20"/>
                <w:szCs w:val="20"/>
              </w:rPr>
            </w:pPr>
            <w:r w:rsidRPr="00805285">
              <w:rPr>
                <w:rFonts w:ascii="Arial" w:hAnsi="Arial" w:cs="Arial"/>
                <w:color w:val="000000"/>
                <w:sz w:val="20"/>
                <w:szCs w:val="20"/>
              </w:rPr>
              <w:t>Reported Trade</w:t>
            </w:r>
          </w:p>
          <w:p w14:paraId="4D86CA52" w14:textId="77777777" w:rsidR="00D60A62" w:rsidRPr="000467EE" w:rsidRDefault="00D60A62" w:rsidP="00D60A62">
            <w:pPr>
              <w:rPr>
                <w:rFonts w:ascii="Arial" w:hAnsi="Arial" w:cs="Arial"/>
                <w:color w:val="000000"/>
                <w:sz w:val="20"/>
                <w:szCs w:val="20"/>
              </w:rPr>
            </w:pPr>
          </w:p>
          <w:p w14:paraId="470C8D6C" w14:textId="77777777" w:rsidR="00D60A62" w:rsidRPr="004C5652" w:rsidRDefault="00D60A62" w:rsidP="00347DBB">
            <w:pPr>
              <w:tabs>
                <w:tab w:val="num" w:pos="1260"/>
              </w:tabs>
              <w:rPr>
                <w:rFonts w:ascii="Arial" w:hAnsi="Arial" w:cs="Arial"/>
                <w:bCs/>
                <w:color w:val="000000"/>
                <w:sz w:val="20"/>
                <w:szCs w:val="20"/>
              </w:rPr>
            </w:pPr>
            <w:r w:rsidRPr="00B81394">
              <w:rPr>
                <w:rFonts w:ascii="Arial" w:hAnsi="Arial" w:cs="Arial"/>
                <w:bCs/>
                <w:color w:val="000000"/>
                <w:sz w:val="20"/>
                <w:szCs w:val="20"/>
              </w:rPr>
              <w:t>Noun: Confirm</w:t>
            </w:r>
            <w:r w:rsidRPr="004C5652">
              <w:rPr>
                <w:rFonts w:ascii="Arial" w:hAnsi="Arial" w:cs="Arial"/>
                <w:bCs/>
                <w:color w:val="000000"/>
                <w:sz w:val="20"/>
                <w:szCs w:val="20"/>
              </w:rPr>
              <w:t>ed and Unconfirmed Trades</w:t>
            </w:r>
          </w:p>
          <w:p w14:paraId="479A35B6" w14:textId="77777777" w:rsidR="00D60A62" w:rsidRPr="004C5652" w:rsidRDefault="00D60A62" w:rsidP="00D60A62">
            <w:pPr>
              <w:rPr>
                <w:rFonts w:ascii="Arial" w:hAnsi="Arial" w:cs="Arial"/>
                <w:color w:val="000000"/>
                <w:sz w:val="20"/>
                <w:szCs w:val="20"/>
              </w:rPr>
            </w:pPr>
            <w:r w:rsidRPr="004C5652">
              <w:rPr>
                <w:rFonts w:ascii="Arial" w:hAnsi="Arial" w:cs="Arial"/>
                <w:color w:val="000000"/>
                <w:sz w:val="20"/>
                <w:szCs w:val="20"/>
              </w:rPr>
              <w:t xml:space="preserve">Synch </w:t>
            </w:r>
            <w:r w:rsidR="00461A27" w:rsidRPr="004C5652">
              <w:rPr>
                <w:rFonts w:ascii="Arial" w:hAnsi="Arial" w:cs="Arial"/>
                <w:color w:val="000000"/>
                <w:sz w:val="20"/>
                <w:szCs w:val="20"/>
              </w:rPr>
              <w:t>4.3.46,47</w:t>
            </w:r>
          </w:p>
          <w:p w14:paraId="020B59EB" w14:textId="77777777" w:rsidR="00D60A62" w:rsidRPr="004C5652" w:rsidRDefault="00D60A62" w:rsidP="00D60A62">
            <w:pPr>
              <w:rPr>
                <w:rFonts w:ascii="Arial" w:hAnsi="Arial" w:cs="Arial"/>
                <w:color w:val="000000"/>
                <w:sz w:val="20"/>
                <w:szCs w:val="20"/>
              </w:rPr>
            </w:pPr>
            <w:r w:rsidRPr="004C5652">
              <w:rPr>
                <w:rFonts w:ascii="Arial" w:hAnsi="Arial" w:cs="Arial"/>
                <w:color w:val="000000"/>
                <w:sz w:val="20"/>
                <w:szCs w:val="20"/>
              </w:rPr>
              <w:t>Async: 5.3.4</w:t>
            </w:r>
          </w:p>
        </w:tc>
        <w:tc>
          <w:tcPr>
            <w:tcW w:w="866" w:type="dxa"/>
          </w:tcPr>
          <w:p w14:paraId="088534D6" w14:textId="77777777" w:rsidR="00D60A62" w:rsidRPr="004C5652" w:rsidRDefault="00D60A62" w:rsidP="00D60A62">
            <w:pPr>
              <w:rPr>
                <w:rFonts w:ascii="Arial" w:hAnsi="Arial" w:cs="Arial"/>
                <w:color w:val="000000"/>
                <w:sz w:val="20"/>
                <w:szCs w:val="20"/>
              </w:rPr>
            </w:pPr>
            <w:r w:rsidRPr="004C5652">
              <w:rPr>
                <w:rFonts w:ascii="Arial" w:hAnsi="Arial" w:cs="Arial"/>
                <w:color w:val="000000"/>
                <w:sz w:val="20"/>
                <w:szCs w:val="20"/>
              </w:rPr>
              <w:t>High</w:t>
            </w:r>
          </w:p>
        </w:tc>
        <w:tc>
          <w:tcPr>
            <w:tcW w:w="1136" w:type="dxa"/>
          </w:tcPr>
          <w:p w14:paraId="7948AC84" w14:textId="77777777" w:rsidR="00D60A62" w:rsidRPr="00805285" w:rsidRDefault="008A47C3" w:rsidP="00D60A62">
            <w:pPr>
              <w:rPr>
                <w:rFonts w:ascii="Arial" w:hAnsi="Arial" w:cs="Arial"/>
                <w:color w:val="000000"/>
                <w:sz w:val="20"/>
                <w:szCs w:val="20"/>
              </w:rPr>
            </w:pPr>
            <w:r w:rsidRPr="00FA0A10">
              <w:rPr>
                <w:rFonts w:ascii="Arial" w:hAnsi="Arial" w:cs="Arial"/>
                <w:color w:val="000000"/>
                <w:sz w:val="20"/>
                <w:szCs w:val="20"/>
              </w:rPr>
              <w:t>counterparty to the trade.</w:t>
            </w:r>
          </w:p>
        </w:tc>
      </w:tr>
      <w:tr w:rsidR="00F7560C" w:rsidRPr="00FA0A10" w14:paraId="27E69456" w14:textId="77777777" w:rsidTr="00025AED">
        <w:tc>
          <w:tcPr>
            <w:tcW w:w="450" w:type="dxa"/>
          </w:tcPr>
          <w:p w14:paraId="05241165" w14:textId="77777777" w:rsidR="00D60A62" w:rsidRPr="002A438F" w:rsidRDefault="00D60A62" w:rsidP="00347DBB">
            <w:pPr>
              <w:spacing w:after="40"/>
              <w:rPr>
                <w:rFonts w:ascii="Arial" w:hAnsi="Arial" w:cs="Arial"/>
                <w:color w:val="000000"/>
                <w:sz w:val="20"/>
                <w:szCs w:val="20"/>
              </w:rPr>
            </w:pPr>
            <w:r w:rsidRPr="00FA0A10">
              <w:rPr>
                <w:rFonts w:ascii="Arial" w:hAnsi="Arial" w:cs="Arial"/>
                <w:color w:val="000000"/>
                <w:sz w:val="20"/>
                <w:szCs w:val="20"/>
              </w:rPr>
              <w:t>7</w:t>
            </w:r>
          </w:p>
        </w:tc>
        <w:tc>
          <w:tcPr>
            <w:tcW w:w="2970" w:type="dxa"/>
          </w:tcPr>
          <w:p w14:paraId="53BC0DCE" w14:textId="77777777" w:rsidR="000361A1" w:rsidRPr="00FA0A10" w:rsidRDefault="000361A1" w:rsidP="000361A1">
            <w:pPr>
              <w:rPr>
                <w:rFonts w:ascii="Arial" w:hAnsi="Arial" w:cs="Arial"/>
                <w:color w:val="000000"/>
                <w:sz w:val="20"/>
                <w:szCs w:val="20"/>
              </w:rPr>
            </w:pPr>
            <w:r w:rsidRPr="001B0FBA">
              <w:rPr>
                <w:rFonts w:ascii="Arial" w:hAnsi="Arial" w:cs="Arial"/>
                <w:bCs/>
                <w:color w:val="000000"/>
                <w:sz w:val="20"/>
                <w:szCs w:val="20"/>
                <w:u w:val="single"/>
              </w:rPr>
              <w:t>SCED-ADJPER-FAIL</w:t>
            </w:r>
            <w:r w:rsidRPr="001B0FBA">
              <w:rPr>
                <w:rFonts w:ascii="Arial" w:hAnsi="Arial" w:cs="Arial"/>
                <w:color w:val="000000"/>
                <w:sz w:val="20"/>
                <w:szCs w:val="20"/>
              </w:rPr>
              <w:t xml:space="preserve"> End of Adjustment Period: Output Schedule Validation FAILED for Hour:</w:t>
            </w:r>
            <w:r w:rsidR="00181A8B" w:rsidRPr="00FA0A10">
              <w:rPr>
                <w:rFonts w:ascii="Arial" w:hAnsi="Arial" w:cs="Arial"/>
                <w:color w:val="000000"/>
                <w:sz w:val="20"/>
                <w:szCs w:val="20"/>
              </w:rPr>
              <w:t>&lt;HH&gt;</w:t>
            </w:r>
            <w:r w:rsidRPr="00FA0A10">
              <w:rPr>
                <w:rFonts w:ascii="Arial" w:hAnsi="Arial" w:cs="Arial"/>
                <w:color w:val="000000"/>
                <w:sz w:val="20"/>
                <w:szCs w:val="20"/>
              </w:rPr>
              <w:t xml:space="preserve"> and Date:</w:t>
            </w:r>
            <w:r w:rsidR="00181A8B" w:rsidRPr="00FA0A10">
              <w:rPr>
                <w:rFonts w:ascii="Arial" w:hAnsi="Arial" w:cs="Arial"/>
                <w:color w:val="000000"/>
                <w:sz w:val="20"/>
                <w:szCs w:val="20"/>
              </w:rPr>
              <w:t xml:space="preserve"> &lt;MM/DD/YYYY&gt;,</w:t>
            </w:r>
            <w:r w:rsidRPr="00FA0A10">
              <w:rPr>
                <w:rFonts w:ascii="Arial" w:hAnsi="Arial" w:cs="Arial"/>
                <w:color w:val="000000"/>
                <w:sz w:val="20"/>
                <w:szCs w:val="20"/>
              </w:rPr>
              <w:t>. Please find the details in the report &lt;REPORT_NAME&gt;.</w:t>
            </w:r>
          </w:p>
          <w:p w14:paraId="706A87ED" w14:textId="77777777" w:rsidR="00D60A62" w:rsidRPr="00FA0A10" w:rsidRDefault="00D60A62" w:rsidP="00D60A62">
            <w:pPr>
              <w:rPr>
                <w:rFonts w:ascii="Arial" w:hAnsi="Arial" w:cs="Arial"/>
                <w:color w:val="000000"/>
                <w:sz w:val="20"/>
                <w:szCs w:val="20"/>
              </w:rPr>
            </w:pPr>
          </w:p>
        </w:tc>
        <w:tc>
          <w:tcPr>
            <w:tcW w:w="3060" w:type="dxa"/>
          </w:tcPr>
          <w:p w14:paraId="41ED851C" w14:textId="77777777" w:rsidR="00D60A62" w:rsidRPr="00FA0A10" w:rsidRDefault="00D60A62" w:rsidP="00D60A62">
            <w:pPr>
              <w:rPr>
                <w:rFonts w:ascii="Arial" w:hAnsi="Arial" w:cs="Arial"/>
                <w:color w:val="000000"/>
                <w:sz w:val="20"/>
                <w:szCs w:val="20"/>
              </w:rPr>
            </w:pPr>
            <w:r w:rsidRPr="00FA0A10">
              <w:rPr>
                <w:rFonts w:ascii="Arial" w:hAnsi="Arial" w:cs="Arial"/>
                <w:color w:val="000000"/>
                <w:sz w:val="20"/>
                <w:szCs w:val="20"/>
              </w:rPr>
              <w:t xml:space="preserve">If a valid Energy Offer Curve or an Output Schedule does not exist for a Resource that has a status of On-Line at the end of the Adjustment Period, then ERCOT shall notify the QSE and set the Output Schedule equal to the then current telemetered output of the Resource until an Output Schedule or Energy Offer Curve is submitted in a subsequent Adjustment Period.  </w:t>
            </w:r>
          </w:p>
          <w:p w14:paraId="5018604F" w14:textId="77777777" w:rsidR="00D60A62" w:rsidRPr="00FA0A10" w:rsidRDefault="00D60A62" w:rsidP="00D60A62">
            <w:pPr>
              <w:rPr>
                <w:rFonts w:ascii="Arial" w:hAnsi="Arial" w:cs="Arial"/>
                <w:color w:val="000000"/>
                <w:sz w:val="20"/>
                <w:szCs w:val="20"/>
              </w:rPr>
            </w:pPr>
          </w:p>
        </w:tc>
        <w:tc>
          <w:tcPr>
            <w:tcW w:w="2790" w:type="dxa"/>
          </w:tcPr>
          <w:p w14:paraId="52338812" w14:textId="77777777" w:rsidR="00D60A62" w:rsidRPr="00805285" w:rsidRDefault="00D60A62" w:rsidP="00D60A62">
            <w:pPr>
              <w:rPr>
                <w:rFonts w:ascii="Arial" w:hAnsi="Arial" w:cs="Arial"/>
                <w:color w:val="000000"/>
                <w:sz w:val="20"/>
                <w:szCs w:val="20"/>
              </w:rPr>
            </w:pPr>
            <w:r w:rsidRPr="00805285">
              <w:rPr>
                <w:rFonts w:ascii="Arial" w:hAnsi="Arial" w:cs="Arial"/>
                <w:color w:val="000000"/>
                <w:sz w:val="20"/>
                <w:szCs w:val="20"/>
              </w:rPr>
              <w:t>Submission Warning</w:t>
            </w:r>
          </w:p>
          <w:p w14:paraId="1DF7FE6C" w14:textId="77777777" w:rsidR="00D60A62" w:rsidRPr="000467EE" w:rsidRDefault="00D60A62" w:rsidP="00D60A62">
            <w:pPr>
              <w:rPr>
                <w:rFonts w:ascii="Arial" w:hAnsi="Arial" w:cs="Arial"/>
                <w:color w:val="000000"/>
                <w:sz w:val="20"/>
                <w:szCs w:val="20"/>
              </w:rPr>
            </w:pPr>
          </w:p>
          <w:p w14:paraId="4DE82D94" w14:textId="77777777" w:rsidR="00D60A62" w:rsidRPr="00B81394" w:rsidRDefault="00D60A62" w:rsidP="00D60A62">
            <w:pPr>
              <w:rPr>
                <w:rFonts w:ascii="Arial" w:hAnsi="Arial" w:cs="Arial"/>
                <w:color w:val="000000"/>
                <w:sz w:val="20"/>
                <w:szCs w:val="20"/>
              </w:rPr>
            </w:pPr>
          </w:p>
        </w:tc>
        <w:tc>
          <w:tcPr>
            <w:tcW w:w="866" w:type="dxa"/>
          </w:tcPr>
          <w:p w14:paraId="5F297762" w14:textId="77777777" w:rsidR="00D60A62" w:rsidRPr="004C5652" w:rsidRDefault="00D60A62" w:rsidP="00D60A62">
            <w:pPr>
              <w:rPr>
                <w:rFonts w:ascii="Arial" w:hAnsi="Arial" w:cs="Arial"/>
                <w:color w:val="000000"/>
                <w:sz w:val="20"/>
                <w:szCs w:val="20"/>
              </w:rPr>
            </w:pPr>
            <w:r w:rsidRPr="004C5652">
              <w:rPr>
                <w:rFonts w:ascii="Arial" w:hAnsi="Arial" w:cs="Arial"/>
                <w:color w:val="000000"/>
                <w:sz w:val="20"/>
                <w:szCs w:val="20"/>
              </w:rPr>
              <w:t>Med</w:t>
            </w:r>
          </w:p>
        </w:tc>
        <w:tc>
          <w:tcPr>
            <w:tcW w:w="1136" w:type="dxa"/>
          </w:tcPr>
          <w:p w14:paraId="54D5C4AA" w14:textId="77777777" w:rsidR="00D60A62" w:rsidRPr="004C5652" w:rsidRDefault="00D60A62" w:rsidP="00D60A62">
            <w:pPr>
              <w:rPr>
                <w:rFonts w:ascii="Arial" w:hAnsi="Arial" w:cs="Arial"/>
                <w:color w:val="000000"/>
                <w:sz w:val="20"/>
                <w:szCs w:val="20"/>
              </w:rPr>
            </w:pPr>
            <w:r w:rsidRPr="004C5652">
              <w:rPr>
                <w:rFonts w:ascii="Arial" w:hAnsi="Arial" w:cs="Arial"/>
                <w:color w:val="000000"/>
                <w:sz w:val="20"/>
                <w:szCs w:val="20"/>
              </w:rPr>
              <w:t>A QSE</w:t>
            </w:r>
          </w:p>
        </w:tc>
      </w:tr>
      <w:tr w:rsidR="00F7560C" w:rsidRPr="00FA0A10" w14:paraId="0EC06ADB" w14:textId="77777777" w:rsidTr="00025AED">
        <w:tc>
          <w:tcPr>
            <w:tcW w:w="450" w:type="dxa"/>
          </w:tcPr>
          <w:p w14:paraId="53D57445" w14:textId="77777777" w:rsidR="00D60A62" w:rsidRPr="002A438F" w:rsidRDefault="00D60A62" w:rsidP="00347DBB">
            <w:pPr>
              <w:spacing w:after="40"/>
              <w:rPr>
                <w:rFonts w:ascii="Arial" w:hAnsi="Arial" w:cs="Arial"/>
                <w:color w:val="000000"/>
                <w:sz w:val="20"/>
                <w:szCs w:val="20"/>
              </w:rPr>
            </w:pPr>
            <w:r w:rsidRPr="00FA0A10">
              <w:rPr>
                <w:rFonts w:ascii="Arial" w:hAnsi="Arial" w:cs="Arial"/>
                <w:color w:val="000000"/>
                <w:sz w:val="20"/>
                <w:szCs w:val="20"/>
              </w:rPr>
              <w:t>8</w:t>
            </w:r>
          </w:p>
        </w:tc>
        <w:tc>
          <w:tcPr>
            <w:tcW w:w="2970" w:type="dxa"/>
          </w:tcPr>
          <w:p w14:paraId="3EDA4A6A" w14:textId="77777777" w:rsidR="00D60A62" w:rsidRPr="00FA0A10" w:rsidRDefault="00D60A62" w:rsidP="00D60A62">
            <w:pPr>
              <w:rPr>
                <w:rFonts w:ascii="Arial" w:hAnsi="Arial" w:cs="Arial"/>
                <w:color w:val="000000"/>
                <w:sz w:val="20"/>
                <w:szCs w:val="20"/>
              </w:rPr>
            </w:pPr>
            <w:r w:rsidRPr="00FA0A10">
              <w:rPr>
                <w:rFonts w:ascii="Arial" w:hAnsi="Arial" w:cs="Arial"/>
                <w:color w:val="000000"/>
                <w:sz w:val="20"/>
                <w:szCs w:val="20"/>
              </w:rPr>
              <w:t>DAM AWARDS:</w:t>
            </w:r>
          </w:p>
          <w:p w14:paraId="5765AC0F" w14:textId="77777777" w:rsidR="00D60A62" w:rsidRPr="00FA0A10" w:rsidRDefault="00D60A62" w:rsidP="00D60A62">
            <w:pPr>
              <w:rPr>
                <w:rFonts w:ascii="Arial" w:hAnsi="Arial" w:cs="Arial"/>
                <w:color w:val="000000"/>
                <w:sz w:val="20"/>
                <w:szCs w:val="20"/>
                <w:u w:val="single"/>
              </w:rPr>
            </w:pPr>
          </w:p>
          <w:p w14:paraId="72869656" w14:textId="77777777" w:rsidR="00D60A62" w:rsidRPr="00FA0A10" w:rsidRDefault="00D60A62" w:rsidP="00D60A62">
            <w:pPr>
              <w:rPr>
                <w:rFonts w:ascii="Arial" w:hAnsi="Arial" w:cs="Arial"/>
                <w:color w:val="000000"/>
                <w:sz w:val="20"/>
                <w:szCs w:val="20"/>
              </w:rPr>
            </w:pPr>
            <w:r w:rsidRPr="00FA0A10">
              <w:rPr>
                <w:rFonts w:ascii="Arial" w:hAnsi="Arial" w:cs="Arial"/>
                <w:color w:val="000000"/>
                <w:sz w:val="20"/>
                <w:szCs w:val="20"/>
                <w:u w:val="single"/>
              </w:rPr>
              <w:t>DAM-ASAWD-RPT</w:t>
            </w:r>
            <w:r w:rsidRPr="00FA0A10">
              <w:rPr>
                <w:rFonts w:ascii="Arial" w:hAnsi="Arial" w:cs="Arial"/>
                <w:color w:val="000000"/>
                <w:sz w:val="20"/>
                <w:szCs w:val="20"/>
              </w:rPr>
              <w:t xml:space="preserve"> Reports on AS Awards for operating date </w:t>
            </w:r>
            <w:r w:rsidR="00BA4306" w:rsidRPr="00FA0A10">
              <w:rPr>
                <w:rFonts w:ascii="Arial" w:hAnsi="Arial" w:cs="Arial"/>
                <w:color w:val="000000"/>
                <w:sz w:val="20"/>
                <w:szCs w:val="20"/>
              </w:rPr>
              <w:t>&lt;MM/DD/YYYY&gt;</w:t>
            </w:r>
            <w:r w:rsidRPr="00FA0A10">
              <w:rPr>
                <w:rFonts w:ascii="Arial" w:hAnsi="Arial" w:cs="Arial"/>
                <w:color w:val="000000"/>
                <w:sz w:val="20"/>
                <w:szCs w:val="20"/>
              </w:rPr>
              <w:t xml:space="preserve"> are available.</w:t>
            </w:r>
          </w:p>
          <w:p w14:paraId="304247BF" w14:textId="77777777" w:rsidR="00D60A62" w:rsidRPr="00FA0A10" w:rsidRDefault="00D60A62" w:rsidP="00D60A62">
            <w:pPr>
              <w:rPr>
                <w:rFonts w:ascii="Arial" w:hAnsi="Arial" w:cs="Arial"/>
                <w:color w:val="000000"/>
                <w:sz w:val="20"/>
                <w:szCs w:val="20"/>
              </w:rPr>
            </w:pPr>
          </w:p>
          <w:p w14:paraId="79C73071" w14:textId="77777777" w:rsidR="00D60A62" w:rsidRPr="00FA0A10" w:rsidRDefault="00D60A62" w:rsidP="00D60A62">
            <w:pPr>
              <w:rPr>
                <w:rFonts w:ascii="Arial" w:hAnsi="Arial" w:cs="Arial"/>
                <w:color w:val="000000"/>
                <w:sz w:val="20"/>
                <w:szCs w:val="20"/>
              </w:rPr>
            </w:pPr>
            <w:r w:rsidRPr="00FA0A10">
              <w:rPr>
                <w:rFonts w:ascii="Arial" w:hAnsi="Arial" w:cs="Arial"/>
                <w:color w:val="000000"/>
                <w:sz w:val="20"/>
                <w:szCs w:val="20"/>
                <w:u w:val="single"/>
              </w:rPr>
              <w:t>DAM-TPAWD-RPT</w:t>
            </w:r>
            <w:r w:rsidRPr="00FA0A10">
              <w:rPr>
                <w:rFonts w:ascii="Arial" w:hAnsi="Arial" w:cs="Arial"/>
                <w:color w:val="000000"/>
                <w:sz w:val="20"/>
                <w:szCs w:val="20"/>
              </w:rPr>
              <w:t xml:space="preserve"> Reports on 3Part Awards for operating date </w:t>
            </w:r>
            <w:r w:rsidR="00BA4306" w:rsidRPr="00FA0A10">
              <w:rPr>
                <w:rFonts w:ascii="Arial" w:hAnsi="Arial" w:cs="Arial"/>
                <w:color w:val="000000"/>
                <w:sz w:val="20"/>
                <w:szCs w:val="20"/>
              </w:rPr>
              <w:t>&lt;MM/DD/YYYY&gt;</w:t>
            </w:r>
            <w:r w:rsidRPr="00FA0A10">
              <w:rPr>
                <w:rFonts w:ascii="Arial" w:hAnsi="Arial" w:cs="Arial"/>
                <w:color w:val="000000"/>
                <w:sz w:val="20"/>
                <w:szCs w:val="20"/>
              </w:rPr>
              <w:t xml:space="preserve"> are available.</w:t>
            </w:r>
          </w:p>
          <w:p w14:paraId="699A58E2" w14:textId="77777777" w:rsidR="00D60A62" w:rsidRPr="00FA0A10" w:rsidRDefault="00D60A62" w:rsidP="00D60A62">
            <w:pPr>
              <w:rPr>
                <w:rFonts w:ascii="Arial" w:hAnsi="Arial" w:cs="Arial"/>
                <w:color w:val="000000"/>
                <w:sz w:val="20"/>
                <w:szCs w:val="20"/>
              </w:rPr>
            </w:pPr>
          </w:p>
          <w:p w14:paraId="6150BD6D" w14:textId="77777777" w:rsidR="00D60A62" w:rsidRPr="00FA0A10" w:rsidRDefault="00D60A62" w:rsidP="00D60A62">
            <w:pPr>
              <w:rPr>
                <w:rFonts w:ascii="Arial" w:hAnsi="Arial" w:cs="Arial"/>
                <w:color w:val="000000"/>
                <w:sz w:val="20"/>
                <w:szCs w:val="20"/>
              </w:rPr>
            </w:pPr>
            <w:r w:rsidRPr="00FA0A10">
              <w:rPr>
                <w:rFonts w:ascii="Arial" w:hAnsi="Arial" w:cs="Arial"/>
                <w:color w:val="000000"/>
                <w:sz w:val="20"/>
                <w:szCs w:val="20"/>
                <w:u w:val="single"/>
              </w:rPr>
              <w:t>DAM-ENGYAWD-RPT</w:t>
            </w:r>
            <w:r w:rsidRPr="00FA0A10">
              <w:rPr>
                <w:rFonts w:ascii="Arial" w:hAnsi="Arial" w:cs="Arial"/>
                <w:color w:val="000000"/>
                <w:sz w:val="20"/>
                <w:szCs w:val="20"/>
              </w:rPr>
              <w:t xml:space="preserve"> Reports on Energy Awards for operating date </w:t>
            </w:r>
            <w:r w:rsidR="00BA4306" w:rsidRPr="00FA0A10">
              <w:rPr>
                <w:rFonts w:ascii="Arial" w:hAnsi="Arial" w:cs="Arial"/>
                <w:color w:val="000000"/>
                <w:sz w:val="20"/>
                <w:szCs w:val="20"/>
              </w:rPr>
              <w:t>&lt;MM/DD/YYYY&gt;</w:t>
            </w:r>
            <w:r w:rsidRPr="00FA0A10">
              <w:rPr>
                <w:rFonts w:ascii="Arial" w:hAnsi="Arial" w:cs="Arial"/>
                <w:color w:val="000000"/>
                <w:sz w:val="20"/>
                <w:szCs w:val="20"/>
              </w:rPr>
              <w:t xml:space="preserve"> are available.</w:t>
            </w:r>
          </w:p>
          <w:p w14:paraId="717FEAF1" w14:textId="77777777" w:rsidR="00D60A62" w:rsidRPr="00FA0A10" w:rsidRDefault="00D60A62" w:rsidP="00D60A62">
            <w:pPr>
              <w:rPr>
                <w:rFonts w:ascii="Arial" w:hAnsi="Arial" w:cs="Arial"/>
                <w:color w:val="000000"/>
                <w:sz w:val="20"/>
                <w:szCs w:val="20"/>
              </w:rPr>
            </w:pPr>
          </w:p>
          <w:p w14:paraId="5365126A" w14:textId="77777777" w:rsidR="00D60A62" w:rsidRPr="00FA0A10" w:rsidRDefault="00D60A62" w:rsidP="00D60A62">
            <w:pPr>
              <w:rPr>
                <w:rFonts w:ascii="Arial" w:hAnsi="Arial" w:cs="Arial"/>
                <w:color w:val="000000"/>
                <w:sz w:val="20"/>
                <w:szCs w:val="20"/>
              </w:rPr>
            </w:pPr>
            <w:r w:rsidRPr="00FA0A10">
              <w:rPr>
                <w:rFonts w:ascii="Arial" w:hAnsi="Arial" w:cs="Arial"/>
                <w:color w:val="000000"/>
                <w:sz w:val="20"/>
                <w:szCs w:val="20"/>
                <w:u w:val="single"/>
              </w:rPr>
              <w:lastRenderedPageBreak/>
              <w:t>DAM-CRRAWD-RPT</w:t>
            </w:r>
            <w:r w:rsidRPr="00FA0A10">
              <w:rPr>
                <w:rFonts w:ascii="Arial" w:hAnsi="Arial" w:cs="Arial"/>
                <w:color w:val="000000"/>
                <w:sz w:val="20"/>
                <w:szCs w:val="20"/>
              </w:rPr>
              <w:t xml:space="preserve"> Reports on CRR Awards for operating date </w:t>
            </w:r>
            <w:r w:rsidR="00BA4306" w:rsidRPr="00FA0A10">
              <w:rPr>
                <w:rFonts w:ascii="Arial" w:hAnsi="Arial" w:cs="Arial"/>
                <w:color w:val="000000"/>
                <w:sz w:val="20"/>
                <w:szCs w:val="20"/>
              </w:rPr>
              <w:t>&lt;MM/DD/YYYY&gt;</w:t>
            </w:r>
            <w:r w:rsidRPr="00FA0A10">
              <w:rPr>
                <w:rFonts w:ascii="Arial" w:hAnsi="Arial" w:cs="Arial"/>
                <w:color w:val="000000"/>
                <w:sz w:val="20"/>
                <w:szCs w:val="20"/>
              </w:rPr>
              <w:t xml:space="preserve"> are available.</w:t>
            </w:r>
          </w:p>
          <w:p w14:paraId="678057E1" w14:textId="77777777" w:rsidR="00D60A62" w:rsidRPr="00FA0A10" w:rsidRDefault="00D60A62" w:rsidP="00D60A62">
            <w:pPr>
              <w:rPr>
                <w:rFonts w:ascii="Arial" w:hAnsi="Arial" w:cs="Arial"/>
                <w:color w:val="000000"/>
                <w:sz w:val="20"/>
                <w:szCs w:val="20"/>
              </w:rPr>
            </w:pPr>
          </w:p>
          <w:p w14:paraId="41B837BE" w14:textId="77777777" w:rsidR="00D60A62" w:rsidRPr="00FA0A10" w:rsidRDefault="00D60A62" w:rsidP="00D60A62">
            <w:pPr>
              <w:rPr>
                <w:rFonts w:ascii="Arial" w:hAnsi="Arial" w:cs="Arial"/>
                <w:color w:val="000000"/>
                <w:sz w:val="20"/>
                <w:szCs w:val="20"/>
              </w:rPr>
            </w:pPr>
            <w:r w:rsidRPr="00FA0A10">
              <w:rPr>
                <w:rFonts w:ascii="Arial" w:hAnsi="Arial" w:cs="Arial"/>
                <w:color w:val="000000"/>
                <w:sz w:val="20"/>
                <w:szCs w:val="20"/>
                <w:u w:val="single"/>
              </w:rPr>
              <w:t>DAM-PTPAWD-RPT</w:t>
            </w:r>
            <w:r w:rsidRPr="00FA0A10">
              <w:rPr>
                <w:rFonts w:ascii="Arial" w:hAnsi="Arial" w:cs="Arial"/>
                <w:color w:val="000000"/>
                <w:sz w:val="20"/>
                <w:szCs w:val="20"/>
              </w:rPr>
              <w:t xml:space="preserve"> Reports on PTP Obligation Awards for operating date </w:t>
            </w:r>
            <w:r w:rsidR="00BA4306" w:rsidRPr="00FA0A10">
              <w:rPr>
                <w:rFonts w:ascii="Arial" w:hAnsi="Arial" w:cs="Arial"/>
                <w:color w:val="000000"/>
                <w:sz w:val="20"/>
                <w:szCs w:val="20"/>
              </w:rPr>
              <w:t>&lt;MM/DD/YYYY&gt;</w:t>
            </w:r>
            <w:r w:rsidRPr="00FA0A10">
              <w:rPr>
                <w:rFonts w:ascii="Arial" w:hAnsi="Arial" w:cs="Arial"/>
                <w:color w:val="000000"/>
                <w:sz w:val="20"/>
                <w:szCs w:val="20"/>
              </w:rPr>
              <w:t xml:space="preserve"> are available.</w:t>
            </w:r>
          </w:p>
          <w:p w14:paraId="533F482B" w14:textId="77777777" w:rsidR="00D60A62" w:rsidRPr="00FA0A10" w:rsidRDefault="00D60A62" w:rsidP="00D60A62">
            <w:pPr>
              <w:rPr>
                <w:rFonts w:ascii="Arial" w:hAnsi="Arial" w:cs="Arial"/>
                <w:color w:val="000000"/>
                <w:sz w:val="20"/>
                <w:szCs w:val="20"/>
              </w:rPr>
            </w:pPr>
          </w:p>
          <w:p w14:paraId="3DC072C9" w14:textId="77777777" w:rsidR="00D60A62" w:rsidRPr="00FA0A10" w:rsidRDefault="00D60A62" w:rsidP="00D60A62">
            <w:pPr>
              <w:rPr>
                <w:rFonts w:ascii="Arial" w:hAnsi="Arial" w:cs="Arial"/>
                <w:color w:val="000000"/>
                <w:sz w:val="20"/>
                <w:szCs w:val="20"/>
              </w:rPr>
            </w:pPr>
          </w:p>
        </w:tc>
        <w:tc>
          <w:tcPr>
            <w:tcW w:w="3060" w:type="dxa"/>
          </w:tcPr>
          <w:p w14:paraId="1B0068B5" w14:textId="77777777" w:rsidR="00D60A62" w:rsidRPr="00FA0A10" w:rsidRDefault="00D60A62" w:rsidP="00D60A62">
            <w:pPr>
              <w:rPr>
                <w:rFonts w:ascii="Arial" w:hAnsi="Arial" w:cs="Arial"/>
                <w:color w:val="000000"/>
                <w:sz w:val="20"/>
                <w:szCs w:val="20"/>
              </w:rPr>
            </w:pPr>
            <w:r w:rsidRPr="00FA0A10">
              <w:rPr>
                <w:rFonts w:ascii="Arial" w:hAnsi="Arial" w:cs="Arial"/>
                <w:color w:val="000000"/>
                <w:sz w:val="20"/>
                <w:szCs w:val="20"/>
              </w:rPr>
              <w:lastRenderedPageBreak/>
              <w:t>Cleared DAM transaction (e.g., the buyer and the seller) of the results of the DAM:</w:t>
            </w:r>
          </w:p>
          <w:p w14:paraId="79BD9981" w14:textId="77777777" w:rsidR="00D60A62" w:rsidRPr="00FA0A10" w:rsidRDefault="00D60A62" w:rsidP="00D60A62">
            <w:pPr>
              <w:rPr>
                <w:rFonts w:ascii="Arial" w:hAnsi="Arial" w:cs="Arial"/>
                <w:color w:val="000000"/>
                <w:sz w:val="20"/>
                <w:szCs w:val="20"/>
              </w:rPr>
            </w:pPr>
          </w:p>
          <w:p w14:paraId="79B6DB14" w14:textId="77777777" w:rsidR="00D60A62" w:rsidRPr="00FA0A10" w:rsidRDefault="00D60A62" w:rsidP="00347DBB">
            <w:pPr>
              <w:pStyle w:val="List"/>
              <w:ind w:left="444" w:hanging="276"/>
              <w:rPr>
                <w:rFonts w:ascii="Arial" w:hAnsi="Arial" w:cs="Arial"/>
                <w:color w:val="000000"/>
                <w:sz w:val="20"/>
                <w:szCs w:val="20"/>
              </w:rPr>
            </w:pPr>
            <w:r w:rsidRPr="00FA0A10">
              <w:rPr>
                <w:rFonts w:ascii="Arial" w:hAnsi="Arial" w:cs="Arial"/>
                <w:color w:val="000000"/>
                <w:sz w:val="20"/>
                <w:szCs w:val="20"/>
              </w:rPr>
              <w:t>(a)</w:t>
            </w:r>
            <w:r w:rsidRPr="00FA0A10">
              <w:rPr>
                <w:rFonts w:ascii="Arial" w:hAnsi="Arial" w:cs="Arial"/>
                <w:color w:val="000000"/>
                <w:sz w:val="20"/>
                <w:szCs w:val="20"/>
              </w:rPr>
              <w:tab/>
              <w:t>Awarded Ancillary Service Offers, specifying Resource, MW, Ancillary Service Type, and price, for each hour of the awarded offer;</w:t>
            </w:r>
          </w:p>
          <w:p w14:paraId="76FF79C9" w14:textId="77777777" w:rsidR="00D60A62" w:rsidRPr="00FA0A10" w:rsidRDefault="00D60A62" w:rsidP="00347DBB">
            <w:pPr>
              <w:pStyle w:val="List"/>
              <w:ind w:left="444" w:hanging="276"/>
              <w:rPr>
                <w:rFonts w:ascii="Arial" w:hAnsi="Arial" w:cs="Arial"/>
                <w:color w:val="000000"/>
                <w:sz w:val="20"/>
                <w:szCs w:val="20"/>
              </w:rPr>
            </w:pPr>
            <w:r w:rsidRPr="00FA0A10">
              <w:rPr>
                <w:rFonts w:ascii="Arial" w:hAnsi="Arial" w:cs="Arial"/>
                <w:color w:val="000000"/>
                <w:sz w:val="20"/>
                <w:szCs w:val="20"/>
              </w:rPr>
              <w:t>(b)</w:t>
            </w:r>
            <w:r w:rsidRPr="00FA0A10">
              <w:rPr>
                <w:rFonts w:ascii="Arial" w:hAnsi="Arial" w:cs="Arial"/>
                <w:color w:val="000000"/>
                <w:sz w:val="20"/>
                <w:szCs w:val="20"/>
              </w:rPr>
              <w:tab/>
              <w:t xml:space="preserve">Awarded </w:t>
            </w:r>
            <w:r w:rsidRPr="00FA0A10">
              <w:rPr>
                <w:rStyle w:val="msoins0"/>
                <w:rFonts w:ascii="Arial" w:hAnsi="Arial" w:cs="Arial"/>
                <w:color w:val="000000"/>
                <w:sz w:val="20"/>
                <w:szCs w:val="20"/>
              </w:rPr>
              <w:t>energy offers from Three-Part Supply Offers and from</w:t>
            </w:r>
            <w:r w:rsidRPr="00FA0A10">
              <w:rPr>
                <w:rFonts w:ascii="Arial" w:hAnsi="Arial" w:cs="Arial"/>
                <w:color w:val="000000"/>
                <w:sz w:val="20"/>
                <w:szCs w:val="20"/>
              </w:rPr>
              <w:t xml:space="preserve"> DAM Energy-Only Offers, specifying </w:t>
            </w:r>
            <w:r w:rsidRPr="00FA0A10">
              <w:rPr>
                <w:rStyle w:val="msoins0"/>
                <w:rFonts w:ascii="Arial" w:hAnsi="Arial" w:cs="Arial"/>
                <w:color w:val="000000"/>
                <w:sz w:val="20"/>
                <w:szCs w:val="20"/>
              </w:rPr>
              <w:t>Resource (except for DAM Energy-</w:t>
            </w:r>
            <w:r w:rsidRPr="00FA0A10">
              <w:rPr>
                <w:rStyle w:val="msoins0"/>
                <w:rFonts w:ascii="Arial" w:hAnsi="Arial" w:cs="Arial"/>
                <w:color w:val="000000"/>
                <w:sz w:val="20"/>
                <w:szCs w:val="20"/>
              </w:rPr>
              <w:lastRenderedPageBreak/>
              <w:t>Only Offers),</w:t>
            </w:r>
            <w:r w:rsidRPr="00FA0A10">
              <w:rPr>
                <w:rFonts w:ascii="Arial" w:hAnsi="Arial" w:cs="Arial"/>
                <w:color w:val="000000"/>
                <w:sz w:val="20"/>
                <w:szCs w:val="20"/>
              </w:rPr>
              <w:t xml:space="preserve"> MWh, Settlement Point, and Settlement Point Price, for each hour of the awarded offer;</w:t>
            </w:r>
          </w:p>
          <w:p w14:paraId="41F00709" w14:textId="77777777" w:rsidR="00D60A62" w:rsidRPr="00FA0A10" w:rsidRDefault="00D60A62" w:rsidP="00347DBB">
            <w:pPr>
              <w:pStyle w:val="List"/>
              <w:ind w:left="444" w:hanging="276"/>
              <w:rPr>
                <w:rFonts w:ascii="Arial" w:hAnsi="Arial" w:cs="Arial"/>
                <w:color w:val="000000"/>
                <w:sz w:val="20"/>
                <w:szCs w:val="20"/>
              </w:rPr>
            </w:pPr>
            <w:r w:rsidRPr="00FA0A10">
              <w:rPr>
                <w:rFonts w:ascii="Arial" w:hAnsi="Arial" w:cs="Arial"/>
                <w:color w:val="000000"/>
                <w:sz w:val="20"/>
                <w:szCs w:val="20"/>
              </w:rPr>
              <w:t>(c)</w:t>
            </w:r>
            <w:r w:rsidRPr="00FA0A10">
              <w:rPr>
                <w:rFonts w:ascii="Arial" w:hAnsi="Arial" w:cs="Arial"/>
                <w:color w:val="000000"/>
                <w:sz w:val="20"/>
                <w:szCs w:val="20"/>
              </w:rPr>
              <w:tab/>
              <w:t xml:space="preserve">Awarded DAM Energy Bids, specifying MWh, Settlement Point, and Settlement Point Price for each hour of the awarded bid; </w:t>
            </w:r>
          </w:p>
          <w:p w14:paraId="304AB737" w14:textId="77777777" w:rsidR="00D60A62" w:rsidRPr="00FA0A10" w:rsidRDefault="00D60A62" w:rsidP="00347DBB">
            <w:pPr>
              <w:pStyle w:val="List"/>
              <w:ind w:left="444" w:hanging="276"/>
              <w:rPr>
                <w:rFonts w:ascii="Arial" w:hAnsi="Arial" w:cs="Arial"/>
                <w:color w:val="000000"/>
                <w:sz w:val="20"/>
                <w:szCs w:val="20"/>
              </w:rPr>
            </w:pPr>
            <w:r w:rsidRPr="00FA0A10">
              <w:rPr>
                <w:rFonts w:ascii="Arial" w:hAnsi="Arial" w:cs="Arial"/>
                <w:color w:val="000000"/>
                <w:sz w:val="20"/>
                <w:szCs w:val="20"/>
              </w:rPr>
              <w:t>(d)</w:t>
            </w:r>
            <w:r w:rsidRPr="00FA0A10">
              <w:rPr>
                <w:rFonts w:ascii="Arial" w:hAnsi="Arial" w:cs="Arial"/>
                <w:color w:val="000000"/>
                <w:sz w:val="20"/>
                <w:szCs w:val="20"/>
              </w:rPr>
              <w:tab/>
              <w:t>Awarded CRR Offers (PTP Options and PTP Options with Refund), specifying CRR identifier(s), number of CRRs in MW, source and sink Settlement Points, and price, for each Settlement Interval of the awarded offer; and</w:t>
            </w:r>
          </w:p>
          <w:p w14:paraId="3D6395BE" w14:textId="77777777" w:rsidR="00D60A62" w:rsidRPr="00FA0A10" w:rsidRDefault="00D60A62" w:rsidP="00347DBB">
            <w:pPr>
              <w:pStyle w:val="List"/>
              <w:ind w:left="444" w:hanging="276"/>
              <w:rPr>
                <w:rFonts w:ascii="Arial" w:hAnsi="Arial" w:cs="Arial"/>
                <w:color w:val="000000"/>
                <w:sz w:val="20"/>
                <w:szCs w:val="20"/>
              </w:rPr>
            </w:pPr>
            <w:r w:rsidRPr="00FA0A10">
              <w:rPr>
                <w:rFonts w:ascii="Arial" w:hAnsi="Arial" w:cs="Arial"/>
                <w:color w:val="000000"/>
                <w:sz w:val="20"/>
                <w:szCs w:val="20"/>
              </w:rPr>
              <w:t>(e)</w:t>
            </w:r>
            <w:r w:rsidRPr="00FA0A10">
              <w:rPr>
                <w:rFonts w:ascii="Arial" w:hAnsi="Arial" w:cs="Arial"/>
                <w:color w:val="000000"/>
                <w:sz w:val="20"/>
                <w:szCs w:val="20"/>
              </w:rPr>
              <w:tab/>
              <w:t>Awarded PTP Obligation Bids, number of PTP Obligations in MW, source and sink Settlement Points, and price for each Settlement Interval of the awarded bid.</w:t>
            </w:r>
          </w:p>
          <w:p w14:paraId="30746EEB" w14:textId="77777777" w:rsidR="00D60A62" w:rsidRPr="00FA0A10" w:rsidRDefault="00D60A62" w:rsidP="00D60A62">
            <w:pPr>
              <w:rPr>
                <w:rFonts w:ascii="Arial" w:hAnsi="Arial" w:cs="Arial"/>
                <w:color w:val="000000"/>
                <w:sz w:val="20"/>
                <w:szCs w:val="20"/>
              </w:rPr>
            </w:pPr>
          </w:p>
        </w:tc>
        <w:tc>
          <w:tcPr>
            <w:tcW w:w="2790" w:type="dxa"/>
          </w:tcPr>
          <w:p w14:paraId="7DCFFF7D" w14:textId="77777777" w:rsidR="00D60A62" w:rsidRPr="000467EE" w:rsidRDefault="00D60A62" w:rsidP="00D60A62">
            <w:pPr>
              <w:rPr>
                <w:rFonts w:ascii="Arial" w:hAnsi="Arial" w:cs="Arial"/>
                <w:color w:val="000000"/>
                <w:sz w:val="20"/>
                <w:szCs w:val="20"/>
              </w:rPr>
            </w:pPr>
            <w:r w:rsidRPr="00805285">
              <w:rPr>
                <w:rFonts w:ascii="Arial" w:hAnsi="Arial" w:cs="Arial"/>
                <w:color w:val="000000"/>
                <w:sz w:val="20"/>
                <w:szCs w:val="20"/>
              </w:rPr>
              <w:lastRenderedPageBreak/>
              <w:t>QSE Data Available</w:t>
            </w:r>
          </w:p>
          <w:p w14:paraId="2F89619C" w14:textId="77777777" w:rsidR="00D60A62" w:rsidRPr="00B81394" w:rsidRDefault="00D60A62" w:rsidP="00D60A62">
            <w:pPr>
              <w:rPr>
                <w:rFonts w:ascii="Arial" w:hAnsi="Arial" w:cs="Arial"/>
                <w:color w:val="000000"/>
                <w:sz w:val="20"/>
                <w:szCs w:val="20"/>
              </w:rPr>
            </w:pPr>
          </w:p>
          <w:p w14:paraId="4472799C" w14:textId="77777777" w:rsidR="00D60A62" w:rsidRPr="004C5652" w:rsidRDefault="00D60A62" w:rsidP="00D60A62">
            <w:pPr>
              <w:rPr>
                <w:rFonts w:ascii="Arial" w:hAnsi="Arial" w:cs="Arial"/>
                <w:color w:val="000000"/>
                <w:sz w:val="20"/>
                <w:szCs w:val="20"/>
              </w:rPr>
            </w:pPr>
            <w:r w:rsidRPr="004C5652">
              <w:rPr>
                <w:rFonts w:ascii="Arial" w:hAnsi="Arial" w:cs="Arial"/>
                <w:color w:val="000000"/>
                <w:sz w:val="20"/>
                <w:szCs w:val="20"/>
              </w:rPr>
              <w:t xml:space="preserve">Nouns: </w:t>
            </w:r>
          </w:p>
          <w:p w14:paraId="76B02AA3" w14:textId="77777777" w:rsidR="00D60A62" w:rsidRPr="004C5652" w:rsidRDefault="00D60A62" w:rsidP="00D60A62">
            <w:pPr>
              <w:rPr>
                <w:rFonts w:ascii="Arial" w:hAnsi="Arial" w:cs="Arial"/>
                <w:color w:val="000000"/>
                <w:sz w:val="20"/>
                <w:szCs w:val="20"/>
              </w:rPr>
            </w:pPr>
            <w:r w:rsidRPr="004C5652">
              <w:rPr>
                <w:rFonts w:ascii="Arial" w:hAnsi="Arial" w:cs="Arial"/>
                <w:color w:val="000000"/>
                <w:sz w:val="20"/>
                <w:szCs w:val="20"/>
              </w:rPr>
              <w:t>AwardSet</w:t>
            </w:r>
          </w:p>
          <w:p w14:paraId="5F60AEAB" w14:textId="77777777" w:rsidR="00D60A62" w:rsidRPr="004C5652" w:rsidRDefault="00D60A62" w:rsidP="00D60A62">
            <w:pPr>
              <w:rPr>
                <w:rFonts w:ascii="Arial" w:hAnsi="Arial" w:cs="Arial"/>
                <w:color w:val="000000"/>
                <w:sz w:val="20"/>
                <w:szCs w:val="20"/>
              </w:rPr>
            </w:pPr>
            <w:r w:rsidRPr="004C5652">
              <w:rPr>
                <w:rFonts w:ascii="Arial" w:hAnsi="Arial" w:cs="Arial"/>
                <w:color w:val="000000"/>
                <w:sz w:val="20"/>
                <w:szCs w:val="20"/>
              </w:rPr>
              <w:t>AwardedAS</w:t>
            </w:r>
          </w:p>
          <w:p w14:paraId="1B19AEEA" w14:textId="77777777" w:rsidR="00D60A62" w:rsidRPr="004C5652" w:rsidRDefault="00D60A62" w:rsidP="00D60A62">
            <w:pPr>
              <w:rPr>
                <w:rFonts w:ascii="Arial" w:hAnsi="Arial" w:cs="Arial"/>
                <w:color w:val="000000"/>
                <w:sz w:val="20"/>
                <w:szCs w:val="20"/>
              </w:rPr>
            </w:pPr>
            <w:r w:rsidRPr="004C5652">
              <w:rPr>
                <w:rFonts w:ascii="Arial" w:hAnsi="Arial" w:cs="Arial"/>
                <w:color w:val="000000"/>
                <w:sz w:val="20"/>
                <w:szCs w:val="20"/>
              </w:rPr>
              <w:t>AwardedCRR</w:t>
            </w:r>
          </w:p>
          <w:p w14:paraId="435803DA" w14:textId="77777777" w:rsidR="00D60A62" w:rsidRPr="004C5652" w:rsidRDefault="00D60A62" w:rsidP="00D60A62">
            <w:pPr>
              <w:rPr>
                <w:rFonts w:ascii="Arial" w:hAnsi="Arial" w:cs="Arial"/>
                <w:color w:val="000000"/>
                <w:sz w:val="20"/>
                <w:szCs w:val="20"/>
              </w:rPr>
            </w:pPr>
            <w:r w:rsidRPr="004C5652">
              <w:rPr>
                <w:rFonts w:ascii="Arial" w:hAnsi="Arial" w:cs="Arial"/>
                <w:color w:val="000000"/>
                <w:sz w:val="20"/>
                <w:szCs w:val="20"/>
              </w:rPr>
              <w:t>AwardedEnergyBid</w:t>
            </w:r>
          </w:p>
          <w:p w14:paraId="2298888E" w14:textId="77777777" w:rsidR="00D60A62" w:rsidRPr="004C5652" w:rsidRDefault="00D60A62" w:rsidP="00D60A62">
            <w:pPr>
              <w:rPr>
                <w:rFonts w:ascii="Arial" w:hAnsi="Arial" w:cs="Arial"/>
                <w:color w:val="000000"/>
                <w:sz w:val="20"/>
                <w:szCs w:val="20"/>
              </w:rPr>
            </w:pPr>
            <w:r w:rsidRPr="004C5652">
              <w:rPr>
                <w:rFonts w:ascii="Arial" w:hAnsi="Arial" w:cs="Arial"/>
                <w:color w:val="000000"/>
                <w:sz w:val="20"/>
                <w:szCs w:val="20"/>
              </w:rPr>
              <w:t>AwardedEnergyOffer</w:t>
            </w:r>
          </w:p>
          <w:p w14:paraId="50BB7891" w14:textId="77777777" w:rsidR="00D60A62" w:rsidRPr="004C5652" w:rsidRDefault="00D60A62" w:rsidP="00D60A62">
            <w:pPr>
              <w:rPr>
                <w:rFonts w:ascii="Arial" w:hAnsi="Arial" w:cs="Arial"/>
                <w:color w:val="000000"/>
                <w:sz w:val="20"/>
                <w:szCs w:val="20"/>
              </w:rPr>
            </w:pPr>
            <w:r w:rsidRPr="004C5652">
              <w:rPr>
                <w:rFonts w:ascii="Arial" w:hAnsi="Arial" w:cs="Arial"/>
                <w:color w:val="000000"/>
                <w:sz w:val="20"/>
                <w:szCs w:val="20"/>
              </w:rPr>
              <w:t>AwardedEnergyOnlyOffer</w:t>
            </w:r>
          </w:p>
          <w:p w14:paraId="430D295E" w14:textId="77777777" w:rsidR="00D60A62" w:rsidRPr="004C5652" w:rsidRDefault="00D60A62" w:rsidP="00D60A62">
            <w:pPr>
              <w:rPr>
                <w:rFonts w:ascii="Arial" w:hAnsi="Arial" w:cs="Arial"/>
                <w:color w:val="000000"/>
                <w:sz w:val="20"/>
                <w:szCs w:val="20"/>
              </w:rPr>
            </w:pPr>
            <w:r w:rsidRPr="004C5652">
              <w:rPr>
                <w:rFonts w:ascii="Arial" w:hAnsi="Arial" w:cs="Arial"/>
                <w:color w:val="000000"/>
                <w:sz w:val="20"/>
                <w:szCs w:val="20"/>
              </w:rPr>
              <w:t>AwardedPTPObligation</w:t>
            </w:r>
          </w:p>
          <w:p w14:paraId="6AF8DB0E" w14:textId="77777777" w:rsidR="00D60A62" w:rsidRPr="004C5652" w:rsidRDefault="00D60A62" w:rsidP="00D60A62">
            <w:pPr>
              <w:rPr>
                <w:rFonts w:ascii="Arial" w:hAnsi="Arial" w:cs="Arial"/>
                <w:color w:val="000000"/>
                <w:sz w:val="20"/>
                <w:szCs w:val="20"/>
              </w:rPr>
            </w:pPr>
          </w:p>
          <w:p w14:paraId="67F8951B" w14:textId="77777777" w:rsidR="00D60A62" w:rsidRPr="004C5652" w:rsidRDefault="00D60A62" w:rsidP="00D60A62">
            <w:pPr>
              <w:rPr>
                <w:rFonts w:ascii="Arial" w:hAnsi="Arial" w:cs="Arial"/>
                <w:color w:val="000000"/>
                <w:sz w:val="20"/>
                <w:szCs w:val="20"/>
              </w:rPr>
            </w:pPr>
            <w:r w:rsidRPr="004C5652">
              <w:rPr>
                <w:rFonts w:ascii="Arial" w:hAnsi="Arial" w:cs="Arial"/>
                <w:color w:val="000000"/>
                <w:sz w:val="20"/>
                <w:szCs w:val="20"/>
              </w:rPr>
              <w:t>Synch: 4.3.1- 4.3.7</w:t>
            </w:r>
          </w:p>
          <w:p w14:paraId="467D11BD" w14:textId="77777777" w:rsidR="00D60A62" w:rsidRPr="004C5652" w:rsidRDefault="00D60A62" w:rsidP="00D60A62">
            <w:pPr>
              <w:rPr>
                <w:rFonts w:ascii="Arial" w:hAnsi="Arial" w:cs="Arial"/>
                <w:color w:val="000000"/>
                <w:sz w:val="20"/>
                <w:szCs w:val="20"/>
              </w:rPr>
            </w:pPr>
            <w:r w:rsidRPr="004C5652">
              <w:rPr>
                <w:rFonts w:ascii="Arial" w:hAnsi="Arial" w:cs="Arial"/>
                <w:color w:val="000000"/>
                <w:sz w:val="20"/>
                <w:szCs w:val="20"/>
              </w:rPr>
              <w:t>Async: 5.3.5 - 5.3.11</w:t>
            </w:r>
          </w:p>
        </w:tc>
        <w:tc>
          <w:tcPr>
            <w:tcW w:w="866" w:type="dxa"/>
          </w:tcPr>
          <w:p w14:paraId="471E4CD6" w14:textId="77777777" w:rsidR="00D60A62" w:rsidRPr="004C5652" w:rsidRDefault="00D60A62" w:rsidP="00D60A62">
            <w:pPr>
              <w:rPr>
                <w:rFonts w:ascii="Arial" w:hAnsi="Arial" w:cs="Arial"/>
                <w:color w:val="000000"/>
                <w:sz w:val="20"/>
                <w:szCs w:val="20"/>
              </w:rPr>
            </w:pPr>
            <w:r w:rsidRPr="004C5652">
              <w:rPr>
                <w:rFonts w:ascii="Arial" w:hAnsi="Arial" w:cs="Arial"/>
                <w:color w:val="000000"/>
                <w:sz w:val="20"/>
                <w:szCs w:val="20"/>
              </w:rPr>
              <w:t>Low</w:t>
            </w:r>
          </w:p>
        </w:tc>
        <w:tc>
          <w:tcPr>
            <w:tcW w:w="1136" w:type="dxa"/>
          </w:tcPr>
          <w:p w14:paraId="70768B06" w14:textId="77777777" w:rsidR="00D60A62" w:rsidRPr="004C5652" w:rsidRDefault="00D60A62" w:rsidP="00D60A62">
            <w:pPr>
              <w:rPr>
                <w:rFonts w:ascii="Arial" w:hAnsi="Arial" w:cs="Arial"/>
                <w:color w:val="000000"/>
                <w:sz w:val="20"/>
                <w:szCs w:val="20"/>
              </w:rPr>
            </w:pPr>
            <w:r w:rsidRPr="004C5652">
              <w:rPr>
                <w:rFonts w:ascii="Arial" w:hAnsi="Arial" w:cs="Arial"/>
                <w:color w:val="000000"/>
                <w:sz w:val="20"/>
                <w:szCs w:val="20"/>
              </w:rPr>
              <w:t>A QSE</w:t>
            </w:r>
          </w:p>
        </w:tc>
      </w:tr>
      <w:tr w:rsidR="00F7560C" w:rsidRPr="00FA0A10" w14:paraId="33057837" w14:textId="77777777" w:rsidTr="00025AED">
        <w:tc>
          <w:tcPr>
            <w:tcW w:w="450" w:type="dxa"/>
          </w:tcPr>
          <w:p w14:paraId="06D008D6" w14:textId="77777777" w:rsidR="00D60A62" w:rsidRPr="002A438F" w:rsidRDefault="00D60A62" w:rsidP="00347DBB">
            <w:pPr>
              <w:spacing w:after="40"/>
              <w:rPr>
                <w:rFonts w:ascii="Arial" w:hAnsi="Arial" w:cs="Arial"/>
                <w:color w:val="000000"/>
                <w:sz w:val="20"/>
                <w:szCs w:val="20"/>
              </w:rPr>
            </w:pPr>
            <w:r w:rsidRPr="00FA0A10">
              <w:rPr>
                <w:rFonts w:ascii="Arial" w:hAnsi="Arial" w:cs="Arial"/>
                <w:color w:val="000000"/>
                <w:sz w:val="20"/>
                <w:szCs w:val="20"/>
              </w:rPr>
              <w:t>9</w:t>
            </w:r>
          </w:p>
        </w:tc>
        <w:tc>
          <w:tcPr>
            <w:tcW w:w="2970" w:type="dxa"/>
          </w:tcPr>
          <w:p w14:paraId="75EFB2D6" w14:textId="77777777" w:rsidR="00D60A62" w:rsidRPr="00FA0A10" w:rsidRDefault="00D60A62" w:rsidP="00D60A62">
            <w:pPr>
              <w:rPr>
                <w:rFonts w:ascii="Arial" w:hAnsi="Arial" w:cs="Arial"/>
                <w:color w:val="000000"/>
                <w:sz w:val="20"/>
                <w:szCs w:val="20"/>
              </w:rPr>
            </w:pPr>
            <w:r w:rsidRPr="00FA0A10">
              <w:rPr>
                <w:rFonts w:ascii="Arial" w:hAnsi="Arial" w:cs="Arial"/>
                <w:color w:val="000000"/>
                <w:sz w:val="20"/>
                <w:szCs w:val="20"/>
                <w:u w:val="single"/>
              </w:rPr>
              <w:t>SCED-TWOHR-FAIL</w:t>
            </w:r>
            <w:r w:rsidRPr="00FA0A10">
              <w:rPr>
                <w:rFonts w:ascii="Arial" w:hAnsi="Arial" w:cs="Arial"/>
                <w:color w:val="000000"/>
                <w:sz w:val="20"/>
                <w:szCs w:val="20"/>
              </w:rPr>
              <w:t xml:space="preserve"> Two Hour Notification: Check FAILED due to missing Output Schedules/Energy Offer Curves for Resource: </w:t>
            </w:r>
            <w:r w:rsidR="00181A8B" w:rsidRPr="00FA0A10">
              <w:rPr>
                <w:rFonts w:ascii="Arial" w:hAnsi="Arial" w:cs="Arial"/>
                <w:color w:val="000000"/>
                <w:sz w:val="20"/>
                <w:szCs w:val="20"/>
              </w:rPr>
              <w:t>&lt;RESOURCE_NAME&gt;</w:t>
            </w:r>
            <w:r w:rsidRPr="00FA0A10">
              <w:rPr>
                <w:rFonts w:ascii="Arial" w:hAnsi="Arial" w:cs="Arial"/>
                <w:color w:val="000000"/>
                <w:sz w:val="20"/>
                <w:szCs w:val="20"/>
              </w:rPr>
              <w:t xml:space="preserve">, Hour: </w:t>
            </w:r>
            <w:r w:rsidR="00BA4306" w:rsidRPr="00FA0A10">
              <w:rPr>
                <w:rFonts w:ascii="Arial" w:hAnsi="Arial" w:cs="Arial"/>
                <w:color w:val="000000"/>
                <w:sz w:val="20"/>
                <w:szCs w:val="20"/>
              </w:rPr>
              <w:t>&lt;HH&gt;</w:t>
            </w:r>
            <w:r w:rsidRPr="00FA0A10">
              <w:rPr>
                <w:rFonts w:ascii="Arial" w:hAnsi="Arial" w:cs="Arial"/>
                <w:color w:val="000000"/>
                <w:sz w:val="20"/>
                <w:szCs w:val="20"/>
              </w:rPr>
              <w:t xml:space="preserve"> and Date: </w:t>
            </w:r>
            <w:r w:rsidR="00BA4306" w:rsidRPr="00FA0A10">
              <w:rPr>
                <w:rFonts w:ascii="Arial" w:hAnsi="Arial" w:cs="Arial"/>
                <w:color w:val="000000"/>
                <w:sz w:val="20"/>
                <w:szCs w:val="20"/>
              </w:rPr>
              <w:t>&lt;MM/DD/YYYY&gt;</w:t>
            </w:r>
          </w:p>
          <w:p w14:paraId="07ACA552" w14:textId="77777777" w:rsidR="003D5E23" w:rsidRPr="00FA0A10" w:rsidRDefault="003D5E23" w:rsidP="00D60A62">
            <w:pPr>
              <w:rPr>
                <w:rFonts w:ascii="Arial" w:hAnsi="Arial" w:cs="Arial"/>
                <w:color w:val="000000"/>
                <w:sz w:val="20"/>
                <w:szCs w:val="20"/>
              </w:rPr>
            </w:pPr>
          </w:p>
          <w:p w14:paraId="054EEBB9" w14:textId="77777777" w:rsidR="003D5E23" w:rsidRPr="00FA0A10" w:rsidRDefault="003D5E23" w:rsidP="00D60A62">
            <w:pPr>
              <w:rPr>
                <w:rFonts w:ascii="Arial" w:hAnsi="Arial" w:cs="Arial"/>
                <w:color w:val="000000"/>
                <w:sz w:val="20"/>
                <w:szCs w:val="20"/>
              </w:rPr>
            </w:pPr>
            <w:r w:rsidRPr="00FA0A10">
              <w:rPr>
                <w:rFonts w:ascii="Arial" w:hAnsi="Arial" w:cs="Arial"/>
                <w:color w:val="000000"/>
                <w:sz w:val="20"/>
                <w:szCs w:val="20"/>
                <w:u w:val="single"/>
              </w:rPr>
              <w:t>SCED-TWOHR-FAIL</w:t>
            </w:r>
            <w:r w:rsidRPr="00FA0A10">
              <w:rPr>
                <w:rFonts w:ascii="Arial" w:hAnsi="Arial" w:cs="Arial"/>
                <w:color w:val="000000"/>
                <w:sz w:val="20"/>
                <w:szCs w:val="20"/>
              </w:rPr>
              <w:t xml:space="preserve"> Two Hour Notification: </w:t>
            </w:r>
            <w:r w:rsidRPr="00FA0A10">
              <w:rPr>
                <w:rFonts w:ascii="Arial" w:hAnsi="Arial" w:cs="Arial"/>
                <w:bCs/>
                <w:color w:val="000000"/>
                <w:sz w:val="20"/>
                <w:szCs w:val="20"/>
              </w:rPr>
              <w:t xml:space="preserve">Output Schedule Validation FAILED for Hour: </w:t>
            </w:r>
            <w:r w:rsidRPr="00FA0A10">
              <w:rPr>
                <w:rFonts w:ascii="Arial" w:hAnsi="Arial" w:cs="Arial"/>
                <w:color w:val="000000"/>
                <w:sz w:val="20"/>
                <w:szCs w:val="20"/>
              </w:rPr>
              <w:t xml:space="preserve">&lt;HH&gt; </w:t>
            </w:r>
            <w:r w:rsidRPr="00FA0A10">
              <w:rPr>
                <w:rFonts w:ascii="Arial" w:hAnsi="Arial" w:cs="Arial"/>
                <w:bCs/>
                <w:color w:val="000000"/>
                <w:sz w:val="20"/>
                <w:szCs w:val="20"/>
              </w:rPr>
              <w:t xml:space="preserve">and Date: </w:t>
            </w:r>
            <w:r w:rsidRPr="00FA0A10">
              <w:rPr>
                <w:rFonts w:ascii="Arial" w:hAnsi="Arial" w:cs="Arial"/>
                <w:color w:val="000000"/>
                <w:sz w:val="20"/>
                <w:szCs w:val="20"/>
              </w:rPr>
              <w:t>&lt;MM/DD/YYYY&gt;</w:t>
            </w:r>
            <w:r w:rsidRPr="00FA0A10">
              <w:rPr>
                <w:rFonts w:ascii="Arial" w:hAnsi="Arial" w:cs="Arial"/>
                <w:bCs/>
                <w:color w:val="000000"/>
                <w:sz w:val="20"/>
                <w:szCs w:val="20"/>
              </w:rPr>
              <w:t>. Please find the details in the report MP_S_OUTSCHED_TwoHrNotif_&lt;HH&gt;.</w:t>
            </w:r>
          </w:p>
          <w:p w14:paraId="3FB5BCC6" w14:textId="77777777" w:rsidR="00D60A62" w:rsidRPr="00FA0A10" w:rsidRDefault="00D60A62" w:rsidP="00D60A62">
            <w:pPr>
              <w:rPr>
                <w:rFonts w:ascii="Arial" w:hAnsi="Arial" w:cs="Arial"/>
                <w:color w:val="000000"/>
                <w:sz w:val="20"/>
                <w:szCs w:val="20"/>
              </w:rPr>
            </w:pPr>
          </w:p>
        </w:tc>
        <w:tc>
          <w:tcPr>
            <w:tcW w:w="3060" w:type="dxa"/>
          </w:tcPr>
          <w:p w14:paraId="3A17C3FC" w14:textId="77777777" w:rsidR="00D60A62" w:rsidRPr="00FA0A10" w:rsidRDefault="00D60A62" w:rsidP="00D60A62">
            <w:pPr>
              <w:rPr>
                <w:rFonts w:ascii="Arial" w:hAnsi="Arial" w:cs="Arial"/>
                <w:color w:val="000000"/>
                <w:sz w:val="20"/>
                <w:szCs w:val="20"/>
              </w:rPr>
            </w:pPr>
            <w:r w:rsidRPr="00FA0A10">
              <w:rPr>
                <w:rFonts w:ascii="Arial" w:hAnsi="Arial" w:cs="Arial"/>
                <w:color w:val="000000"/>
                <w:sz w:val="20"/>
                <w:szCs w:val="20"/>
              </w:rPr>
              <w:t>Notify the QSE that an Energy Offer Curve or Output Schedule has not yet been submitted for a Resource as a reminder that one of the two must be submitted by the end of the Adjustment Period</w:t>
            </w:r>
          </w:p>
        </w:tc>
        <w:tc>
          <w:tcPr>
            <w:tcW w:w="2790" w:type="dxa"/>
          </w:tcPr>
          <w:p w14:paraId="3CC65C09" w14:textId="77777777" w:rsidR="00D60A62" w:rsidRPr="000467EE" w:rsidRDefault="00D60A62" w:rsidP="00D60A62">
            <w:pPr>
              <w:rPr>
                <w:rFonts w:ascii="Arial" w:hAnsi="Arial" w:cs="Arial"/>
                <w:color w:val="000000"/>
                <w:sz w:val="20"/>
                <w:szCs w:val="20"/>
              </w:rPr>
            </w:pPr>
            <w:r w:rsidRPr="00805285">
              <w:rPr>
                <w:rFonts w:ascii="Arial" w:hAnsi="Arial" w:cs="Arial"/>
                <w:color w:val="000000"/>
                <w:sz w:val="20"/>
                <w:szCs w:val="20"/>
              </w:rPr>
              <w:t>Submission Warning</w:t>
            </w:r>
          </w:p>
          <w:p w14:paraId="20C595AB" w14:textId="77777777" w:rsidR="00D60A62" w:rsidRPr="00B81394" w:rsidRDefault="00D60A62" w:rsidP="00D60A62">
            <w:pPr>
              <w:rPr>
                <w:rFonts w:ascii="Arial" w:hAnsi="Arial" w:cs="Arial"/>
                <w:color w:val="000000"/>
                <w:sz w:val="20"/>
                <w:szCs w:val="20"/>
              </w:rPr>
            </w:pPr>
          </w:p>
          <w:p w14:paraId="570B9723" w14:textId="77777777" w:rsidR="00D60A62" w:rsidRPr="004C5652" w:rsidRDefault="00D60A62" w:rsidP="00D60A62">
            <w:pPr>
              <w:rPr>
                <w:rFonts w:ascii="Arial" w:hAnsi="Arial" w:cs="Arial"/>
                <w:color w:val="000000"/>
                <w:sz w:val="20"/>
                <w:szCs w:val="20"/>
              </w:rPr>
            </w:pPr>
          </w:p>
        </w:tc>
        <w:tc>
          <w:tcPr>
            <w:tcW w:w="866" w:type="dxa"/>
          </w:tcPr>
          <w:p w14:paraId="72B207A2" w14:textId="77777777" w:rsidR="00D60A62" w:rsidRPr="004C5652" w:rsidRDefault="00D60A62" w:rsidP="00D60A62">
            <w:pPr>
              <w:rPr>
                <w:rFonts w:ascii="Arial" w:hAnsi="Arial" w:cs="Arial"/>
                <w:color w:val="000000"/>
                <w:sz w:val="20"/>
                <w:szCs w:val="20"/>
              </w:rPr>
            </w:pPr>
            <w:r w:rsidRPr="004C5652">
              <w:rPr>
                <w:rFonts w:ascii="Arial" w:hAnsi="Arial" w:cs="Arial"/>
                <w:color w:val="000000"/>
                <w:sz w:val="20"/>
                <w:szCs w:val="20"/>
              </w:rPr>
              <w:t>Med</w:t>
            </w:r>
          </w:p>
        </w:tc>
        <w:tc>
          <w:tcPr>
            <w:tcW w:w="1136" w:type="dxa"/>
          </w:tcPr>
          <w:p w14:paraId="32DBBD99" w14:textId="77777777" w:rsidR="00D60A62" w:rsidRPr="004C5652" w:rsidRDefault="00D60A62" w:rsidP="00D60A62">
            <w:pPr>
              <w:rPr>
                <w:rFonts w:ascii="Arial" w:hAnsi="Arial" w:cs="Arial"/>
                <w:color w:val="000000"/>
                <w:sz w:val="20"/>
                <w:szCs w:val="20"/>
              </w:rPr>
            </w:pPr>
            <w:r w:rsidRPr="004C5652">
              <w:rPr>
                <w:rFonts w:ascii="Arial" w:hAnsi="Arial" w:cs="Arial"/>
                <w:color w:val="000000"/>
                <w:sz w:val="20"/>
                <w:szCs w:val="20"/>
              </w:rPr>
              <w:t>A QSE</w:t>
            </w:r>
          </w:p>
        </w:tc>
      </w:tr>
      <w:tr w:rsidR="00F7560C" w:rsidRPr="00FA0A10" w14:paraId="108A2B03" w14:textId="77777777" w:rsidTr="00025AED">
        <w:tc>
          <w:tcPr>
            <w:tcW w:w="450" w:type="dxa"/>
          </w:tcPr>
          <w:p w14:paraId="73E1A374" w14:textId="77777777" w:rsidR="00D60A62" w:rsidRPr="002A438F" w:rsidRDefault="00D60A62" w:rsidP="00347DBB">
            <w:pPr>
              <w:spacing w:after="40"/>
              <w:rPr>
                <w:rFonts w:ascii="Arial" w:hAnsi="Arial" w:cs="Arial"/>
                <w:color w:val="000000"/>
                <w:sz w:val="20"/>
                <w:szCs w:val="20"/>
              </w:rPr>
            </w:pPr>
            <w:r w:rsidRPr="00FA0A10">
              <w:rPr>
                <w:rFonts w:ascii="Arial" w:hAnsi="Arial" w:cs="Arial"/>
                <w:color w:val="000000"/>
                <w:sz w:val="20"/>
                <w:szCs w:val="20"/>
              </w:rPr>
              <w:t>10</w:t>
            </w:r>
          </w:p>
        </w:tc>
        <w:tc>
          <w:tcPr>
            <w:tcW w:w="2970" w:type="dxa"/>
          </w:tcPr>
          <w:p w14:paraId="3248924D" w14:textId="77777777" w:rsidR="00D60A62" w:rsidRPr="00FA0A10" w:rsidRDefault="00D60A62" w:rsidP="00D60A62">
            <w:pPr>
              <w:rPr>
                <w:rFonts w:ascii="Arial" w:hAnsi="Arial" w:cs="Arial"/>
                <w:color w:val="000000"/>
                <w:sz w:val="20"/>
                <w:szCs w:val="20"/>
              </w:rPr>
            </w:pPr>
            <w:r w:rsidRPr="001B0FBA">
              <w:rPr>
                <w:rFonts w:ascii="Arial" w:hAnsi="Arial" w:cs="Arial"/>
                <w:color w:val="000000"/>
                <w:sz w:val="20"/>
                <w:szCs w:val="20"/>
                <w:u w:val="single"/>
              </w:rPr>
              <w:t>SCED-TELOS-NOTF</w:t>
            </w:r>
            <w:r w:rsidRPr="001B0FBA">
              <w:rPr>
                <w:rFonts w:ascii="Arial" w:hAnsi="Arial" w:cs="Arial"/>
                <w:color w:val="000000"/>
                <w:sz w:val="20"/>
                <w:szCs w:val="20"/>
              </w:rPr>
              <w:t xml:space="preserve"> Telemetered Output Schedule Notification: Output Schedule for Resource: </w:t>
            </w:r>
            <w:r w:rsidR="00181A8B" w:rsidRPr="00FA0A10">
              <w:rPr>
                <w:rFonts w:ascii="Arial" w:hAnsi="Arial" w:cs="Arial"/>
                <w:color w:val="000000"/>
                <w:sz w:val="20"/>
                <w:szCs w:val="20"/>
              </w:rPr>
              <w:t>&lt;RESOURCE_NAME&gt;</w:t>
            </w:r>
          </w:p>
        </w:tc>
        <w:tc>
          <w:tcPr>
            <w:tcW w:w="3060" w:type="dxa"/>
          </w:tcPr>
          <w:p w14:paraId="252162E0" w14:textId="77777777" w:rsidR="00D60A62" w:rsidRPr="00FA0A10" w:rsidRDefault="00D60A62" w:rsidP="00D60A62">
            <w:pPr>
              <w:rPr>
                <w:rFonts w:ascii="Arial" w:hAnsi="Arial" w:cs="Arial"/>
                <w:color w:val="000000"/>
                <w:sz w:val="20"/>
                <w:szCs w:val="20"/>
              </w:rPr>
            </w:pPr>
            <w:r w:rsidRPr="00FA0A10">
              <w:rPr>
                <w:rFonts w:ascii="Arial" w:hAnsi="Arial" w:cs="Arial"/>
                <w:color w:val="000000"/>
                <w:sz w:val="20"/>
                <w:szCs w:val="20"/>
              </w:rPr>
              <w:t xml:space="preserve">If a valid Output Schedule does not exist for a Resource that has a status of On-Line Dynamically Scheduled Resource at the time of SCED execution, then ERCOT shall notify the QSE and set the Output Schedule equal to the telemetered output of the </w:t>
            </w:r>
            <w:r w:rsidRPr="00FA0A10">
              <w:rPr>
                <w:rFonts w:ascii="Arial" w:hAnsi="Arial" w:cs="Arial"/>
                <w:color w:val="000000"/>
                <w:sz w:val="20"/>
                <w:szCs w:val="20"/>
              </w:rPr>
              <w:lastRenderedPageBreak/>
              <w:t>Resource until a revised Output Schedule is validated.</w:t>
            </w:r>
          </w:p>
        </w:tc>
        <w:tc>
          <w:tcPr>
            <w:tcW w:w="2790" w:type="dxa"/>
          </w:tcPr>
          <w:p w14:paraId="0CDAE91F" w14:textId="77777777" w:rsidR="00D60A62" w:rsidRPr="00805285" w:rsidRDefault="00D60A62" w:rsidP="00D60A62">
            <w:pPr>
              <w:rPr>
                <w:rFonts w:ascii="Arial" w:hAnsi="Arial" w:cs="Arial"/>
                <w:color w:val="000000"/>
                <w:sz w:val="20"/>
                <w:szCs w:val="20"/>
              </w:rPr>
            </w:pPr>
            <w:r w:rsidRPr="00805285">
              <w:rPr>
                <w:rFonts w:ascii="Arial" w:hAnsi="Arial" w:cs="Arial"/>
                <w:color w:val="000000"/>
                <w:sz w:val="20"/>
                <w:szCs w:val="20"/>
              </w:rPr>
              <w:lastRenderedPageBreak/>
              <w:t>Submission Warning</w:t>
            </w:r>
          </w:p>
          <w:p w14:paraId="452DF126" w14:textId="77777777" w:rsidR="00D60A62" w:rsidRPr="000467EE" w:rsidRDefault="00D60A62" w:rsidP="00D60A62">
            <w:pPr>
              <w:rPr>
                <w:rFonts w:ascii="Arial" w:hAnsi="Arial" w:cs="Arial"/>
                <w:color w:val="000000"/>
                <w:sz w:val="20"/>
                <w:szCs w:val="20"/>
              </w:rPr>
            </w:pPr>
          </w:p>
          <w:p w14:paraId="0E892310" w14:textId="77777777" w:rsidR="00D60A62" w:rsidRPr="00B81394" w:rsidRDefault="00D60A62" w:rsidP="00D60A62">
            <w:pPr>
              <w:rPr>
                <w:rFonts w:ascii="Arial" w:hAnsi="Arial" w:cs="Arial"/>
                <w:color w:val="000000"/>
                <w:sz w:val="20"/>
                <w:szCs w:val="20"/>
              </w:rPr>
            </w:pPr>
          </w:p>
        </w:tc>
        <w:tc>
          <w:tcPr>
            <w:tcW w:w="866" w:type="dxa"/>
          </w:tcPr>
          <w:p w14:paraId="3E12D1A3" w14:textId="77777777" w:rsidR="00D60A62" w:rsidRPr="004C5652" w:rsidRDefault="00D60A62" w:rsidP="00D60A62">
            <w:pPr>
              <w:rPr>
                <w:rFonts w:ascii="Arial" w:hAnsi="Arial" w:cs="Arial"/>
                <w:color w:val="000000"/>
                <w:sz w:val="20"/>
                <w:szCs w:val="20"/>
              </w:rPr>
            </w:pPr>
            <w:r w:rsidRPr="004C5652">
              <w:rPr>
                <w:rFonts w:ascii="Arial" w:hAnsi="Arial" w:cs="Arial"/>
                <w:color w:val="000000"/>
                <w:sz w:val="20"/>
                <w:szCs w:val="20"/>
              </w:rPr>
              <w:t>Med</w:t>
            </w:r>
          </w:p>
        </w:tc>
        <w:tc>
          <w:tcPr>
            <w:tcW w:w="1136" w:type="dxa"/>
          </w:tcPr>
          <w:p w14:paraId="73013639" w14:textId="77777777" w:rsidR="00D60A62" w:rsidRPr="004C5652" w:rsidRDefault="00D60A62" w:rsidP="00D60A62">
            <w:pPr>
              <w:rPr>
                <w:rFonts w:ascii="Arial" w:hAnsi="Arial" w:cs="Arial"/>
                <w:color w:val="000000"/>
                <w:sz w:val="20"/>
                <w:szCs w:val="20"/>
              </w:rPr>
            </w:pPr>
            <w:r w:rsidRPr="004C5652">
              <w:rPr>
                <w:rFonts w:ascii="Arial" w:hAnsi="Arial" w:cs="Arial"/>
                <w:color w:val="000000"/>
                <w:sz w:val="20"/>
                <w:szCs w:val="20"/>
              </w:rPr>
              <w:t>A QSE</w:t>
            </w:r>
          </w:p>
        </w:tc>
      </w:tr>
      <w:tr w:rsidR="00F7560C" w:rsidRPr="00FA0A10" w14:paraId="686F2C75" w14:textId="77777777" w:rsidTr="00025AED">
        <w:tc>
          <w:tcPr>
            <w:tcW w:w="450" w:type="dxa"/>
          </w:tcPr>
          <w:p w14:paraId="1FA0C0C6" w14:textId="77777777" w:rsidR="00D60A62" w:rsidRPr="002A438F" w:rsidRDefault="00D60A62" w:rsidP="00347DBB">
            <w:pPr>
              <w:spacing w:after="40"/>
              <w:rPr>
                <w:rFonts w:ascii="Arial" w:hAnsi="Arial" w:cs="Arial"/>
                <w:color w:val="000000"/>
                <w:sz w:val="20"/>
                <w:szCs w:val="20"/>
              </w:rPr>
            </w:pPr>
            <w:r w:rsidRPr="00FA0A10">
              <w:rPr>
                <w:rFonts w:ascii="Arial" w:hAnsi="Arial" w:cs="Arial"/>
                <w:color w:val="000000"/>
                <w:sz w:val="20"/>
                <w:szCs w:val="20"/>
              </w:rPr>
              <w:t>11</w:t>
            </w:r>
          </w:p>
        </w:tc>
        <w:tc>
          <w:tcPr>
            <w:tcW w:w="2970" w:type="dxa"/>
          </w:tcPr>
          <w:p w14:paraId="7510259F" w14:textId="77777777" w:rsidR="00D60A62" w:rsidRPr="00FA0A10" w:rsidRDefault="00D60A62" w:rsidP="00D60A62">
            <w:pPr>
              <w:rPr>
                <w:rFonts w:ascii="Arial" w:hAnsi="Arial" w:cs="Arial"/>
                <w:color w:val="000000"/>
                <w:sz w:val="20"/>
                <w:szCs w:val="20"/>
              </w:rPr>
            </w:pPr>
            <w:r w:rsidRPr="001B0FBA">
              <w:rPr>
                <w:rFonts w:ascii="Arial" w:hAnsi="Arial" w:cs="Arial"/>
                <w:color w:val="000000"/>
                <w:sz w:val="20"/>
                <w:szCs w:val="20"/>
                <w:u w:val="single"/>
              </w:rPr>
              <w:t>CM-CONSCK-FAIL</w:t>
            </w:r>
            <w:r w:rsidRPr="001B0FBA">
              <w:rPr>
                <w:rFonts w:ascii="Arial" w:hAnsi="Arial" w:cs="Arial"/>
                <w:color w:val="000000"/>
                <w:sz w:val="20"/>
                <w:szCs w:val="20"/>
              </w:rPr>
              <w:t xml:space="preserve"> Consistency Check for Resource Status failed for Resource: </w:t>
            </w:r>
            <w:r w:rsidR="00181A8B" w:rsidRPr="00FA0A10">
              <w:rPr>
                <w:rFonts w:ascii="Arial" w:hAnsi="Arial" w:cs="Arial"/>
                <w:color w:val="000000"/>
                <w:sz w:val="20"/>
                <w:szCs w:val="20"/>
              </w:rPr>
              <w:t>&lt;RESOURCE_NAME&gt;</w:t>
            </w:r>
            <w:r w:rsidRPr="00FA0A10">
              <w:rPr>
                <w:rFonts w:ascii="Arial" w:hAnsi="Arial" w:cs="Arial"/>
                <w:color w:val="000000"/>
                <w:sz w:val="20"/>
                <w:szCs w:val="20"/>
              </w:rPr>
              <w:t xml:space="preserve">, Operating Date: </w:t>
            </w:r>
            <w:r w:rsidR="00BA4306" w:rsidRPr="00FA0A10">
              <w:rPr>
                <w:rFonts w:ascii="Arial" w:hAnsi="Arial" w:cs="Arial"/>
                <w:color w:val="000000"/>
                <w:sz w:val="20"/>
                <w:szCs w:val="20"/>
              </w:rPr>
              <w:t>&lt;MM/DD/YYYY&gt;</w:t>
            </w:r>
            <w:r w:rsidRPr="00FA0A10">
              <w:rPr>
                <w:rFonts w:ascii="Arial" w:hAnsi="Arial" w:cs="Arial"/>
                <w:color w:val="000000"/>
                <w:sz w:val="20"/>
                <w:szCs w:val="20"/>
              </w:rPr>
              <w:t xml:space="preserve"> , Operating Hour: </w:t>
            </w:r>
            <w:r w:rsidR="00BA4306" w:rsidRPr="00FA0A10">
              <w:rPr>
                <w:rFonts w:ascii="Arial" w:hAnsi="Arial" w:cs="Arial"/>
                <w:color w:val="000000"/>
                <w:sz w:val="20"/>
                <w:szCs w:val="20"/>
              </w:rPr>
              <w:t>&lt;HH&gt;</w:t>
            </w:r>
            <w:r w:rsidRPr="00FA0A10">
              <w:rPr>
                <w:rFonts w:ascii="Arial" w:hAnsi="Arial" w:cs="Arial"/>
                <w:color w:val="000000"/>
                <w:sz w:val="20"/>
                <w:szCs w:val="20"/>
              </w:rPr>
              <w:t xml:space="preserve">, Cop Status: </w:t>
            </w:r>
            <w:r w:rsidR="00181A8B" w:rsidRPr="00FA0A10">
              <w:rPr>
                <w:rFonts w:ascii="Arial" w:hAnsi="Arial" w:cs="Arial"/>
                <w:color w:val="000000"/>
                <w:sz w:val="20"/>
                <w:szCs w:val="20"/>
              </w:rPr>
              <w:t>&lt;</w:t>
            </w:r>
            <w:r w:rsidRPr="00FA0A10">
              <w:rPr>
                <w:rFonts w:ascii="Arial" w:hAnsi="Arial" w:cs="Arial"/>
                <w:color w:val="000000"/>
                <w:sz w:val="20"/>
                <w:szCs w:val="20"/>
              </w:rPr>
              <w:t>COP_STATUS</w:t>
            </w:r>
            <w:r w:rsidR="00181A8B" w:rsidRPr="00FA0A10">
              <w:rPr>
                <w:rFonts w:ascii="Arial" w:hAnsi="Arial" w:cs="Arial"/>
                <w:color w:val="000000"/>
                <w:sz w:val="20"/>
                <w:szCs w:val="20"/>
              </w:rPr>
              <w:t>&gt;</w:t>
            </w:r>
            <w:r w:rsidRPr="00FA0A10">
              <w:rPr>
                <w:rFonts w:ascii="Arial" w:hAnsi="Arial" w:cs="Arial"/>
                <w:color w:val="000000"/>
                <w:sz w:val="20"/>
                <w:szCs w:val="20"/>
              </w:rPr>
              <w:t xml:space="preserve">, Telemetered Status: </w:t>
            </w:r>
            <w:r w:rsidR="00181A8B" w:rsidRPr="00FA0A10">
              <w:rPr>
                <w:rFonts w:ascii="Arial" w:hAnsi="Arial" w:cs="Arial"/>
                <w:color w:val="000000"/>
                <w:sz w:val="20"/>
                <w:szCs w:val="20"/>
              </w:rPr>
              <w:t>&lt;</w:t>
            </w:r>
            <w:r w:rsidRPr="00FA0A10">
              <w:rPr>
                <w:rFonts w:ascii="Arial" w:hAnsi="Arial" w:cs="Arial"/>
                <w:color w:val="000000"/>
                <w:sz w:val="20"/>
                <w:szCs w:val="20"/>
              </w:rPr>
              <w:t>TEL_STATUS</w:t>
            </w:r>
            <w:r w:rsidR="00181A8B" w:rsidRPr="00FA0A10">
              <w:rPr>
                <w:rFonts w:ascii="Arial" w:hAnsi="Arial" w:cs="Arial"/>
                <w:color w:val="000000"/>
                <w:sz w:val="20"/>
                <w:szCs w:val="20"/>
              </w:rPr>
              <w:t>&gt;</w:t>
            </w:r>
          </w:p>
        </w:tc>
        <w:tc>
          <w:tcPr>
            <w:tcW w:w="3060" w:type="dxa"/>
          </w:tcPr>
          <w:p w14:paraId="07803FB9" w14:textId="77777777" w:rsidR="00D60A62" w:rsidRPr="00FA0A10" w:rsidRDefault="00D60A62" w:rsidP="00D60A62">
            <w:pPr>
              <w:rPr>
                <w:rFonts w:ascii="Arial" w:hAnsi="Arial" w:cs="Arial"/>
                <w:color w:val="000000"/>
                <w:sz w:val="20"/>
                <w:szCs w:val="20"/>
              </w:rPr>
            </w:pPr>
            <w:r w:rsidRPr="00FA0A10">
              <w:rPr>
                <w:rFonts w:ascii="Arial" w:hAnsi="Arial" w:cs="Arial"/>
                <w:color w:val="000000"/>
                <w:sz w:val="20"/>
                <w:szCs w:val="20"/>
              </w:rPr>
              <w:t>Five minutes before the end of each hour, ERCOT shall identify inconsistencies between the telemetered Resource Status and the Resource Status stated in the COP for that Resource in the next hour.  On detecting an inconsistency, ERCOT shall provide a notice of inconsistent Resource Status to the QSE using the Messaging System</w:t>
            </w:r>
          </w:p>
        </w:tc>
        <w:tc>
          <w:tcPr>
            <w:tcW w:w="2790" w:type="dxa"/>
          </w:tcPr>
          <w:p w14:paraId="5E195287" w14:textId="77777777" w:rsidR="00D60A62" w:rsidRPr="00805285" w:rsidRDefault="00D60A62" w:rsidP="00D60A62">
            <w:pPr>
              <w:rPr>
                <w:rFonts w:ascii="Arial" w:hAnsi="Arial" w:cs="Arial"/>
                <w:color w:val="000000"/>
                <w:sz w:val="20"/>
                <w:szCs w:val="20"/>
              </w:rPr>
            </w:pPr>
            <w:r w:rsidRPr="00805285">
              <w:rPr>
                <w:rFonts w:ascii="Arial" w:hAnsi="Arial" w:cs="Arial"/>
                <w:color w:val="000000"/>
                <w:sz w:val="20"/>
                <w:szCs w:val="20"/>
              </w:rPr>
              <w:t>COP Warning</w:t>
            </w:r>
          </w:p>
          <w:p w14:paraId="0C7FF956" w14:textId="77777777" w:rsidR="00D60A62" w:rsidRPr="000467EE" w:rsidRDefault="00D60A62" w:rsidP="00D60A62">
            <w:pPr>
              <w:rPr>
                <w:rFonts w:ascii="Arial" w:hAnsi="Arial" w:cs="Arial"/>
                <w:color w:val="000000"/>
                <w:sz w:val="20"/>
                <w:szCs w:val="20"/>
              </w:rPr>
            </w:pPr>
          </w:p>
          <w:p w14:paraId="248D0820" w14:textId="77777777" w:rsidR="00D60A62" w:rsidRPr="00B81394" w:rsidRDefault="00D60A62" w:rsidP="00D60A62">
            <w:pPr>
              <w:rPr>
                <w:rFonts w:ascii="Arial" w:hAnsi="Arial" w:cs="Arial"/>
                <w:color w:val="000000"/>
                <w:sz w:val="20"/>
                <w:szCs w:val="20"/>
              </w:rPr>
            </w:pPr>
          </w:p>
        </w:tc>
        <w:tc>
          <w:tcPr>
            <w:tcW w:w="866" w:type="dxa"/>
          </w:tcPr>
          <w:p w14:paraId="517D69B9" w14:textId="77777777" w:rsidR="00D60A62" w:rsidRPr="004C5652" w:rsidRDefault="00D60A62" w:rsidP="00D60A62">
            <w:pPr>
              <w:rPr>
                <w:rFonts w:ascii="Arial" w:hAnsi="Arial" w:cs="Arial"/>
                <w:color w:val="000000"/>
                <w:sz w:val="20"/>
                <w:szCs w:val="20"/>
              </w:rPr>
            </w:pPr>
            <w:r w:rsidRPr="004C5652">
              <w:rPr>
                <w:rFonts w:ascii="Arial" w:hAnsi="Arial" w:cs="Arial"/>
                <w:color w:val="000000"/>
                <w:sz w:val="20"/>
                <w:szCs w:val="20"/>
              </w:rPr>
              <w:t>Med</w:t>
            </w:r>
          </w:p>
        </w:tc>
        <w:tc>
          <w:tcPr>
            <w:tcW w:w="1136" w:type="dxa"/>
          </w:tcPr>
          <w:p w14:paraId="534DBD97" w14:textId="77777777" w:rsidR="00D60A62" w:rsidRPr="004C5652" w:rsidRDefault="00D60A62" w:rsidP="00D60A62">
            <w:pPr>
              <w:rPr>
                <w:rFonts w:ascii="Arial" w:hAnsi="Arial" w:cs="Arial"/>
                <w:color w:val="000000"/>
                <w:sz w:val="20"/>
                <w:szCs w:val="20"/>
              </w:rPr>
            </w:pPr>
            <w:r w:rsidRPr="004C5652">
              <w:rPr>
                <w:rFonts w:ascii="Arial" w:hAnsi="Arial" w:cs="Arial"/>
                <w:color w:val="000000"/>
                <w:sz w:val="20"/>
                <w:szCs w:val="20"/>
              </w:rPr>
              <w:t>A QSE</w:t>
            </w:r>
          </w:p>
        </w:tc>
      </w:tr>
      <w:tr w:rsidR="00F7560C" w:rsidRPr="00FA0A10" w14:paraId="7D2EE636" w14:textId="77777777" w:rsidTr="00025AED">
        <w:tc>
          <w:tcPr>
            <w:tcW w:w="450" w:type="dxa"/>
          </w:tcPr>
          <w:p w14:paraId="0C098635" w14:textId="77777777" w:rsidR="009F3417" w:rsidRPr="002A438F" w:rsidRDefault="009F3417" w:rsidP="00347DBB">
            <w:pPr>
              <w:spacing w:after="40"/>
              <w:rPr>
                <w:rFonts w:ascii="Arial" w:hAnsi="Arial" w:cs="Arial"/>
                <w:color w:val="000000"/>
                <w:sz w:val="20"/>
                <w:szCs w:val="20"/>
              </w:rPr>
            </w:pPr>
            <w:r w:rsidRPr="00FA0A10">
              <w:rPr>
                <w:rFonts w:ascii="Arial" w:hAnsi="Arial" w:cs="Arial"/>
                <w:color w:val="000000"/>
                <w:sz w:val="20"/>
                <w:szCs w:val="20"/>
              </w:rPr>
              <w:t>12</w:t>
            </w:r>
          </w:p>
        </w:tc>
        <w:tc>
          <w:tcPr>
            <w:tcW w:w="2970" w:type="dxa"/>
          </w:tcPr>
          <w:p w14:paraId="646E62D6" w14:textId="77777777" w:rsidR="009F3417" w:rsidRPr="00FA0A10" w:rsidRDefault="009F3417" w:rsidP="00D60A62">
            <w:pPr>
              <w:rPr>
                <w:rFonts w:ascii="Arial" w:hAnsi="Arial" w:cs="Arial"/>
                <w:color w:val="000000"/>
                <w:sz w:val="20"/>
                <w:szCs w:val="20"/>
              </w:rPr>
            </w:pPr>
            <w:r w:rsidRPr="001B0FBA">
              <w:rPr>
                <w:rFonts w:ascii="Arial" w:hAnsi="Arial" w:cs="Arial"/>
                <w:bCs/>
                <w:sz w:val="20"/>
                <w:szCs w:val="20"/>
                <w:u w:val="single"/>
              </w:rPr>
              <w:t xml:space="preserve">SASM-STDYPER-NOTF </w:t>
            </w:r>
            <w:r w:rsidRPr="00FA0A10">
              <w:rPr>
                <w:rFonts w:ascii="Arial" w:hAnsi="Arial" w:cs="Arial"/>
                <w:bCs/>
                <w:sz w:val="20"/>
                <w:szCs w:val="20"/>
              </w:rPr>
              <w:t xml:space="preserve">SASM study period for SASM ID </w:t>
            </w:r>
            <w:r w:rsidR="00BA4306" w:rsidRPr="00FA0A10">
              <w:rPr>
                <w:rFonts w:ascii="Arial" w:hAnsi="Arial" w:cs="Arial"/>
                <w:bCs/>
                <w:sz w:val="20"/>
                <w:szCs w:val="20"/>
              </w:rPr>
              <w:t>&lt;</w:t>
            </w:r>
            <w:r w:rsidR="00E24680" w:rsidRPr="00FA0A10">
              <w:rPr>
                <w:rFonts w:ascii="Arial" w:hAnsi="Arial" w:cs="Arial"/>
                <w:i/>
                <w:sz w:val="22"/>
              </w:rPr>
              <w:t>YYYYMMDDHHMMSS</w:t>
            </w:r>
            <w:r w:rsidR="00BA4306" w:rsidRPr="00FA0A10">
              <w:rPr>
                <w:rFonts w:ascii="Arial" w:hAnsi="Arial" w:cs="Arial"/>
                <w:bCs/>
                <w:sz w:val="20"/>
                <w:szCs w:val="20"/>
              </w:rPr>
              <w:t>&gt;</w:t>
            </w:r>
            <w:r w:rsidRPr="00FA0A10">
              <w:rPr>
                <w:rFonts w:ascii="Arial" w:hAnsi="Arial" w:cs="Arial"/>
                <w:bCs/>
                <w:sz w:val="20"/>
                <w:szCs w:val="20"/>
              </w:rPr>
              <w:t xml:space="preserve"> set from </w:t>
            </w:r>
            <w:r w:rsidR="00C30D3A" w:rsidRPr="00FA0A10">
              <w:rPr>
                <w:rFonts w:ascii="Arial" w:hAnsi="Arial" w:cs="Arial"/>
                <w:bCs/>
                <w:sz w:val="20"/>
                <w:szCs w:val="20"/>
              </w:rPr>
              <w:t>&lt;MM/DD&gt;</w:t>
            </w:r>
            <w:r w:rsidRPr="00FA0A10">
              <w:rPr>
                <w:rFonts w:ascii="Arial" w:hAnsi="Arial" w:cs="Arial"/>
                <w:bCs/>
                <w:sz w:val="20"/>
                <w:szCs w:val="20"/>
              </w:rPr>
              <w:t xml:space="preserve"> hour </w:t>
            </w:r>
            <w:r w:rsidR="00BA4306" w:rsidRPr="00FA0A10">
              <w:rPr>
                <w:rFonts w:ascii="Arial" w:hAnsi="Arial" w:cs="Arial"/>
                <w:bCs/>
                <w:sz w:val="20"/>
                <w:szCs w:val="20"/>
              </w:rPr>
              <w:t>&lt;HH&gt;</w:t>
            </w:r>
            <w:r w:rsidRPr="00FA0A10">
              <w:rPr>
                <w:rFonts w:ascii="Arial" w:hAnsi="Arial" w:cs="Arial"/>
                <w:bCs/>
                <w:sz w:val="20"/>
                <w:szCs w:val="20"/>
              </w:rPr>
              <w:t xml:space="preserve"> to </w:t>
            </w:r>
            <w:r w:rsidR="00C30D3A" w:rsidRPr="00FA0A10">
              <w:rPr>
                <w:rFonts w:ascii="Arial" w:hAnsi="Arial" w:cs="Arial"/>
                <w:bCs/>
                <w:sz w:val="20"/>
                <w:szCs w:val="20"/>
              </w:rPr>
              <w:t>&lt;MM/DD&gt;</w:t>
            </w:r>
            <w:r w:rsidRPr="00FA0A10">
              <w:rPr>
                <w:rFonts w:ascii="Arial" w:hAnsi="Arial" w:cs="Arial"/>
                <w:bCs/>
                <w:sz w:val="20"/>
                <w:szCs w:val="20"/>
              </w:rPr>
              <w:t xml:space="preserve"> hour </w:t>
            </w:r>
            <w:r w:rsidR="00BA4306" w:rsidRPr="00FA0A10">
              <w:rPr>
                <w:rFonts w:ascii="Arial" w:hAnsi="Arial" w:cs="Arial"/>
                <w:bCs/>
                <w:sz w:val="20"/>
                <w:szCs w:val="20"/>
              </w:rPr>
              <w:t>&lt;HH&gt;</w:t>
            </w:r>
            <w:r w:rsidRPr="00FA0A10">
              <w:rPr>
                <w:rFonts w:ascii="Arial" w:hAnsi="Arial" w:cs="Arial"/>
                <w:bCs/>
                <w:sz w:val="20"/>
                <w:szCs w:val="20"/>
              </w:rPr>
              <w:t>.</w:t>
            </w:r>
          </w:p>
        </w:tc>
        <w:tc>
          <w:tcPr>
            <w:tcW w:w="3060" w:type="dxa"/>
          </w:tcPr>
          <w:p w14:paraId="79D2A5CC" w14:textId="77777777" w:rsidR="009F3417" w:rsidRPr="00FA0A10" w:rsidRDefault="009F3417" w:rsidP="00D60A62">
            <w:pPr>
              <w:rPr>
                <w:rFonts w:ascii="Arial" w:hAnsi="Arial" w:cs="Arial"/>
                <w:color w:val="000000"/>
                <w:sz w:val="20"/>
                <w:szCs w:val="20"/>
              </w:rPr>
            </w:pPr>
          </w:p>
        </w:tc>
        <w:tc>
          <w:tcPr>
            <w:tcW w:w="2790" w:type="dxa"/>
          </w:tcPr>
          <w:p w14:paraId="212F7F31" w14:textId="77777777" w:rsidR="009F3417" w:rsidRPr="00805285" w:rsidRDefault="009F3417" w:rsidP="009F3417">
            <w:pPr>
              <w:rPr>
                <w:rFonts w:ascii="Arial" w:hAnsi="Arial" w:cs="Arial"/>
                <w:color w:val="000000"/>
                <w:sz w:val="20"/>
                <w:szCs w:val="20"/>
              </w:rPr>
            </w:pPr>
            <w:r w:rsidRPr="00805285">
              <w:rPr>
                <w:rFonts w:ascii="Arial" w:hAnsi="Arial" w:cs="Arial"/>
                <w:color w:val="000000"/>
                <w:sz w:val="20"/>
                <w:szCs w:val="20"/>
              </w:rPr>
              <w:t>Market Message</w:t>
            </w:r>
          </w:p>
          <w:p w14:paraId="362F4CD9" w14:textId="77777777" w:rsidR="009F3417" w:rsidRPr="000467EE" w:rsidRDefault="009F3417" w:rsidP="009F3417">
            <w:pPr>
              <w:rPr>
                <w:rFonts w:ascii="Arial" w:hAnsi="Arial" w:cs="Arial"/>
                <w:color w:val="000000"/>
                <w:sz w:val="20"/>
                <w:szCs w:val="20"/>
              </w:rPr>
            </w:pPr>
          </w:p>
          <w:p w14:paraId="4FA3F6B3" w14:textId="77777777" w:rsidR="009F3417" w:rsidRPr="00B81394" w:rsidRDefault="009F3417" w:rsidP="009F3417">
            <w:pPr>
              <w:rPr>
                <w:rFonts w:ascii="Arial" w:hAnsi="Arial" w:cs="Arial"/>
                <w:color w:val="000000"/>
                <w:sz w:val="20"/>
                <w:szCs w:val="20"/>
              </w:rPr>
            </w:pPr>
          </w:p>
        </w:tc>
        <w:tc>
          <w:tcPr>
            <w:tcW w:w="866" w:type="dxa"/>
          </w:tcPr>
          <w:p w14:paraId="603C1102" w14:textId="77777777" w:rsidR="009F3417" w:rsidRPr="004C5652" w:rsidRDefault="009F3417" w:rsidP="00D60A62">
            <w:pPr>
              <w:rPr>
                <w:rFonts w:ascii="Arial" w:hAnsi="Arial" w:cs="Arial"/>
                <w:color w:val="000000"/>
                <w:sz w:val="20"/>
                <w:szCs w:val="20"/>
              </w:rPr>
            </w:pPr>
            <w:r w:rsidRPr="004C5652">
              <w:rPr>
                <w:rFonts w:ascii="Arial" w:hAnsi="Arial" w:cs="Arial"/>
                <w:color w:val="000000"/>
                <w:sz w:val="20"/>
                <w:szCs w:val="20"/>
              </w:rPr>
              <w:t>Low</w:t>
            </w:r>
          </w:p>
        </w:tc>
        <w:tc>
          <w:tcPr>
            <w:tcW w:w="1136" w:type="dxa"/>
          </w:tcPr>
          <w:p w14:paraId="7B656DB6" w14:textId="77777777" w:rsidR="009F3417" w:rsidRPr="004C5652" w:rsidRDefault="009F3417" w:rsidP="00D60A62">
            <w:pPr>
              <w:rPr>
                <w:rFonts w:ascii="Arial" w:hAnsi="Arial" w:cs="Arial"/>
                <w:color w:val="000000"/>
                <w:sz w:val="20"/>
                <w:szCs w:val="20"/>
              </w:rPr>
            </w:pPr>
            <w:r w:rsidRPr="004C5652">
              <w:rPr>
                <w:rFonts w:ascii="Arial" w:hAnsi="Arial" w:cs="Arial"/>
                <w:color w:val="000000"/>
                <w:sz w:val="20"/>
                <w:szCs w:val="20"/>
              </w:rPr>
              <w:t>All QSEs</w:t>
            </w:r>
          </w:p>
        </w:tc>
      </w:tr>
      <w:tr w:rsidR="00F7560C" w:rsidRPr="00FA0A10" w14:paraId="74C3F568" w14:textId="77777777" w:rsidTr="00025AED">
        <w:tc>
          <w:tcPr>
            <w:tcW w:w="450" w:type="dxa"/>
          </w:tcPr>
          <w:p w14:paraId="0B4292A4" w14:textId="77777777" w:rsidR="009F3417" w:rsidRPr="002A438F" w:rsidRDefault="009F3417" w:rsidP="00347DBB">
            <w:pPr>
              <w:spacing w:after="40"/>
              <w:rPr>
                <w:rFonts w:ascii="Arial" w:hAnsi="Arial" w:cs="Arial"/>
                <w:color w:val="000000"/>
                <w:sz w:val="20"/>
                <w:szCs w:val="20"/>
              </w:rPr>
            </w:pPr>
            <w:r w:rsidRPr="00FA0A10">
              <w:rPr>
                <w:rFonts w:ascii="Arial" w:hAnsi="Arial" w:cs="Arial"/>
                <w:color w:val="000000"/>
                <w:sz w:val="20"/>
                <w:szCs w:val="20"/>
              </w:rPr>
              <w:t>13</w:t>
            </w:r>
          </w:p>
        </w:tc>
        <w:tc>
          <w:tcPr>
            <w:tcW w:w="2970" w:type="dxa"/>
          </w:tcPr>
          <w:p w14:paraId="14005C25" w14:textId="77777777" w:rsidR="009F3417" w:rsidRPr="00FA0A10" w:rsidRDefault="009F3417" w:rsidP="00D60A62">
            <w:pPr>
              <w:rPr>
                <w:rFonts w:ascii="Arial" w:hAnsi="Arial" w:cs="Arial"/>
                <w:color w:val="000000"/>
                <w:sz w:val="20"/>
                <w:szCs w:val="20"/>
              </w:rPr>
            </w:pPr>
            <w:r w:rsidRPr="001B0FBA">
              <w:rPr>
                <w:rFonts w:ascii="Arial" w:hAnsi="Arial" w:cs="Arial"/>
                <w:bCs/>
                <w:sz w:val="20"/>
                <w:szCs w:val="20"/>
                <w:u w:val="single"/>
              </w:rPr>
              <w:t>SASM-ASOBL-RPT</w:t>
            </w:r>
            <w:r w:rsidRPr="001B0FBA">
              <w:rPr>
                <w:rFonts w:ascii="Arial" w:hAnsi="Arial" w:cs="Arial"/>
                <w:bCs/>
                <w:sz w:val="20"/>
                <w:szCs w:val="20"/>
              </w:rPr>
              <w:t xml:space="preserve"> Reports on SASM O</w:t>
            </w:r>
            <w:r w:rsidRPr="00FA0A10">
              <w:rPr>
                <w:rFonts w:ascii="Arial" w:hAnsi="Arial" w:cs="Arial"/>
                <w:bCs/>
                <w:sz w:val="20"/>
                <w:szCs w:val="20"/>
              </w:rPr>
              <w:t xml:space="preserve">bligation for SASM ID </w:t>
            </w:r>
            <w:r w:rsidR="00BA4306" w:rsidRPr="00FA0A10">
              <w:rPr>
                <w:rFonts w:ascii="Arial" w:hAnsi="Arial" w:cs="Arial"/>
                <w:bCs/>
                <w:sz w:val="20"/>
                <w:szCs w:val="20"/>
              </w:rPr>
              <w:t>&lt;</w:t>
            </w:r>
            <w:r w:rsidR="00E24680" w:rsidRPr="00FA0A10">
              <w:rPr>
                <w:rFonts w:ascii="Arial" w:hAnsi="Arial" w:cs="Arial"/>
                <w:bCs/>
                <w:i/>
                <w:sz w:val="20"/>
                <w:szCs w:val="20"/>
              </w:rPr>
              <w:t>YYYYMMDDHHMMSS</w:t>
            </w:r>
            <w:r w:rsidR="00BA4306" w:rsidRPr="00FA0A10">
              <w:rPr>
                <w:rFonts w:ascii="Arial" w:hAnsi="Arial" w:cs="Arial"/>
                <w:bCs/>
                <w:sz w:val="20"/>
                <w:szCs w:val="20"/>
              </w:rPr>
              <w:t>&gt;</w:t>
            </w:r>
            <w:r w:rsidRPr="00FA0A10">
              <w:rPr>
                <w:rFonts w:ascii="Arial" w:hAnsi="Arial" w:cs="Arial"/>
                <w:bCs/>
                <w:sz w:val="20"/>
                <w:szCs w:val="20"/>
              </w:rPr>
              <w:t xml:space="preserve"> from operating date </w:t>
            </w:r>
            <w:r w:rsidR="00C30D3A" w:rsidRPr="00FA0A10">
              <w:rPr>
                <w:rFonts w:ascii="Arial" w:hAnsi="Arial" w:cs="Arial"/>
                <w:bCs/>
                <w:sz w:val="20"/>
                <w:szCs w:val="20"/>
              </w:rPr>
              <w:t>&lt;MM/DD&gt;</w:t>
            </w:r>
            <w:r w:rsidRPr="00FA0A10">
              <w:rPr>
                <w:rFonts w:ascii="Arial" w:hAnsi="Arial" w:cs="Arial"/>
                <w:bCs/>
                <w:sz w:val="20"/>
                <w:szCs w:val="20"/>
              </w:rPr>
              <w:t xml:space="preserve"> hour </w:t>
            </w:r>
            <w:r w:rsidR="00BA4306" w:rsidRPr="00FA0A10">
              <w:rPr>
                <w:rFonts w:ascii="Arial" w:hAnsi="Arial" w:cs="Arial"/>
                <w:bCs/>
                <w:sz w:val="20"/>
                <w:szCs w:val="20"/>
              </w:rPr>
              <w:t>&lt;HH&gt;</w:t>
            </w:r>
            <w:r w:rsidRPr="00FA0A10">
              <w:rPr>
                <w:rFonts w:ascii="Arial" w:hAnsi="Arial" w:cs="Arial"/>
                <w:bCs/>
                <w:sz w:val="20"/>
                <w:szCs w:val="20"/>
              </w:rPr>
              <w:t xml:space="preserve"> through operating date </w:t>
            </w:r>
            <w:r w:rsidR="00C30D3A" w:rsidRPr="00FA0A10">
              <w:rPr>
                <w:rFonts w:ascii="Arial" w:hAnsi="Arial" w:cs="Arial"/>
                <w:bCs/>
                <w:sz w:val="20"/>
                <w:szCs w:val="20"/>
              </w:rPr>
              <w:t>&lt;MM/DD&gt;</w:t>
            </w:r>
            <w:r w:rsidRPr="00FA0A10">
              <w:rPr>
                <w:rFonts w:ascii="Arial" w:hAnsi="Arial" w:cs="Arial"/>
                <w:bCs/>
                <w:sz w:val="20"/>
                <w:szCs w:val="20"/>
              </w:rPr>
              <w:t xml:space="preserve"> hour </w:t>
            </w:r>
            <w:r w:rsidR="00BA4306" w:rsidRPr="00FA0A10">
              <w:rPr>
                <w:rFonts w:ascii="Arial" w:hAnsi="Arial" w:cs="Arial"/>
                <w:bCs/>
                <w:sz w:val="20"/>
                <w:szCs w:val="20"/>
              </w:rPr>
              <w:t>&lt;HH&gt;</w:t>
            </w:r>
            <w:r w:rsidRPr="00FA0A10">
              <w:rPr>
                <w:rFonts w:ascii="Arial" w:hAnsi="Arial" w:cs="Arial"/>
                <w:bCs/>
                <w:sz w:val="20"/>
                <w:szCs w:val="20"/>
              </w:rPr>
              <w:t xml:space="preserve"> are available.</w:t>
            </w:r>
          </w:p>
        </w:tc>
        <w:tc>
          <w:tcPr>
            <w:tcW w:w="3060" w:type="dxa"/>
          </w:tcPr>
          <w:p w14:paraId="6CDBC49D" w14:textId="77777777" w:rsidR="009F3417" w:rsidRPr="00FA0A10" w:rsidRDefault="009F3417" w:rsidP="00D60A62">
            <w:pPr>
              <w:rPr>
                <w:rFonts w:ascii="Arial" w:hAnsi="Arial" w:cs="Arial"/>
                <w:color w:val="000000"/>
                <w:sz w:val="20"/>
                <w:szCs w:val="20"/>
              </w:rPr>
            </w:pPr>
            <w:r w:rsidRPr="00FA0A10">
              <w:rPr>
                <w:rFonts w:ascii="Arial" w:hAnsi="Arial" w:cs="Arial"/>
                <w:color w:val="000000"/>
                <w:sz w:val="20"/>
                <w:szCs w:val="20"/>
              </w:rPr>
              <w:t>Notify QSEs of any additional Ancillary Service Obligation, allocated to each LSE and aggregated to the QSE level.</w:t>
            </w:r>
          </w:p>
        </w:tc>
        <w:tc>
          <w:tcPr>
            <w:tcW w:w="2790" w:type="dxa"/>
          </w:tcPr>
          <w:p w14:paraId="4612BEAF" w14:textId="77777777" w:rsidR="009F3417" w:rsidRPr="00805285" w:rsidRDefault="009F3417" w:rsidP="00D60A62">
            <w:pPr>
              <w:rPr>
                <w:rFonts w:ascii="Arial" w:hAnsi="Arial" w:cs="Arial"/>
                <w:color w:val="000000"/>
                <w:sz w:val="20"/>
                <w:szCs w:val="20"/>
              </w:rPr>
            </w:pPr>
            <w:r w:rsidRPr="00805285">
              <w:rPr>
                <w:rFonts w:ascii="Arial" w:hAnsi="Arial" w:cs="Arial"/>
                <w:color w:val="000000"/>
                <w:sz w:val="20"/>
                <w:szCs w:val="20"/>
              </w:rPr>
              <w:t>Market Message</w:t>
            </w:r>
          </w:p>
          <w:p w14:paraId="582A1EF5" w14:textId="77777777" w:rsidR="009F3417" w:rsidRPr="000467EE" w:rsidRDefault="009F3417" w:rsidP="00D60A62">
            <w:pPr>
              <w:rPr>
                <w:rFonts w:ascii="Arial" w:hAnsi="Arial" w:cs="Arial"/>
                <w:color w:val="000000"/>
                <w:sz w:val="20"/>
                <w:szCs w:val="20"/>
              </w:rPr>
            </w:pPr>
          </w:p>
          <w:p w14:paraId="62F27F9C" w14:textId="77777777" w:rsidR="009F3417" w:rsidRPr="00B81394" w:rsidRDefault="009F3417" w:rsidP="00D60A62">
            <w:pPr>
              <w:rPr>
                <w:rFonts w:ascii="Arial" w:hAnsi="Arial" w:cs="Arial"/>
                <w:color w:val="000000"/>
                <w:sz w:val="20"/>
                <w:szCs w:val="20"/>
              </w:rPr>
            </w:pPr>
            <w:r w:rsidRPr="00B81394">
              <w:rPr>
                <w:rFonts w:ascii="Arial" w:hAnsi="Arial" w:cs="Arial"/>
                <w:color w:val="000000"/>
                <w:sz w:val="20"/>
                <w:szCs w:val="20"/>
              </w:rPr>
              <w:t>Noun: ASObligations</w:t>
            </w:r>
          </w:p>
          <w:p w14:paraId="0C165F03" w14:textId="77777777" w:rsidR="009F3417" w:rsidRPr="004C5652" w:rsidRDefault="009F3417" w:rsidP="00D60A62">
            <w:pPr>
              <w:rPr>
                <w:rFonts w:ascii="Arial" w:hAnsi="Arial" w:cs="Arial"/>
                <w:color w:val="000000"/>
                <w:sz w:val="20"/>
                <w:szCs w:val="20"/>
              </w:rPr>
            </w:pPr>
            <w:r w:rsidRPr="004C5652">
              <w:rPr>
                <w:rFonts w:ascii="Arial" w:hAnsi="Arial" w:cs="Arial"/>
                <w:color w:val="000000"/>
                <w:sz w:val="20"/>
                <w:szCs w:val="20"/>
              </w:rPr>
              <w:t>Synch: 4.3.15</w:t>
            </w:r>
          </w:p>
          <w:p w14:paraId="5147B9AD" w14:textId="77777777" w:rsidR="009F3417" w:rsidRPr="004C5652" w:rsidRDefault="009F3417" w:rsidP="00D60A62">
            <w:pPr>
              <w:rPr>
                <w:rFonts w:ascii="Arial" w:hAnsi="Arial" w:cs="Arial"/>
                <w:color w:val="000000"/>
                <w:sz w:val="20"/>
                <w:szCs w:val="20"/>
              </w:rPr>
            </w:pPr>
            <w:r w:rsidRPr="004C5652">
              <w:rPr>
                <w:rFonts w:ascii="Arial" w:hAnsi="Arial" w:cs="Arial"/>
                <w:color w:val="000000"/>
                <w:sz w:val="20"/>
                <w:szCs w:val="20"/>
              </w:rPr>
              <w:t>Async: 5.3.11</w:t>
            </w:r>
          </w:p>
          <w:p w14:paraId="47AAF58B" w14:textId="77777777" w:rsidR="009F3417" w:rsidRPr="004C5652" w:rsidRDefault="009F3417" w:rsidP="00D60A62">
            <w:pPr>
              <w:rPr>
                <w:rFonts w:ascii="Arial" w:hAnsi="Arial" w:cs="Arial"/>
                <w:color w:val="000000"/>
                <w:sz w:val="20"/>
                <w:szCs w:val="20"/>
              </w:rPr>
            </w:pPr>
          </w:p>
        </w:tc>
        <w:tc>
          <w:tcPr>
            <w:tcW w:w="866" w:type="dxa"/>
          </w:tcPr>
          <w:p w14:paraId="049AAB38" w14:textId="77777777" w:rsidR="009F3417" w:rsidRPr="004C5652" w:rsidRDefault="009F3417" w:rsidP="00D60A62">
            <w:pPr>
              <w:rPr>
                <w:rFonts w:ascii="Arial" w:hAnsi="Arial" w:cs="Arial"/>
                <w:color w:val="000000"/>
                <w:sz w:val="20"/>
                <w:szCs w:val="20"/>
              </w:rPr>
            </w:pPr>
            <w:r w:rsidRPr="004C5652">
              <w:rPr>
                <w:rFonts w:ascii="Arial" w:hAnsi="Arial" w:cs="Arial"/>
                <w:color w:val="000000"/>
                <w:sz w:val="20"/>
                <w:szCs w:val="20"/>
              </w:rPr>
              <w:t>Low</w:t>
            </w:r>
          </w:p>
        </w:tc>
        <w:tc>
          <w:tcPr>
            <w:tcW w:w="1136" w:type="dxa"/>
          </w:tcPr>
          <w:p w14:paraId="3CA72F07" w14:textId="77777777" w:rsidR="009F3417" w:rsidRPr="004C5652" w:rsidRDefault="009F3417" w:rsidP="00D60A62">
            <w:pPr>
              <w:rPr>
                <w:rFonts w:ascii="Arial" w:hAnsi="Arial" w:cs="Arial"/>
                <w:color w:val="000000"/>
                <w:sz w:val="20"/>
                <w:szCs w:val="20"/>
              </w:rPr>
            </w:pPr>
            <w:r w:rsidRPr="004C5652">
              <w:rPr>
                <w:rFonts w:ascii="Arial" w:hAnsi="Arial" w:cs="Arial"/>
                <w:color w:val="000000"/>
                <w:sz w:val="20"/>
                <w:szCs w:val="20"/>
              </w:rPr>
              <w:t>A QSE</w:t>
            </w:r>
          </w:p>
        </w:tc>
      </w:tr>
      <w:tr w:rsidR="00F7560C" w:rsidRPr="00FA0A10" w14:paraId="7F25ACC0" w14:textId="77777777" w:rsidTr="00025AED">
        <w:tc>
          <w:tcPr>
            <w:tcW w:w="450" w:type="dxa"/>
          </w:tcPr>
          <w:p w14:paraId="1CAA9D21" w14:textId="77777777" w:rsidR="009F3417" w:rsidRPr="002A438F" w:rsidRDefault="009F3417" w:rsidP="00347DBB">
            <w:pPr>
              <w:spacing w:after="40"/>
              <w:rPr>
                <w:rFonts w:ascii="Arial" w:hAnsi="Arial" w:cs="Arial"/>
                <w:color w:val="000000"/>
                <w:sz w:val="20"/>
                <w:szCs w:val="20"/>
              </w:rPr>
            </w:pPr>
            <w:r w:rsidRPr="00FA0A10">
              <w:rPr>
                <w:rFonts w:ascii="Arial" w:hAnsi="Arial" w:cs="Arial"/>
                <w:color w:val="000000"/>
                <w:sz w:val="20"/>
                <w:szCs w:val="20"/>
              </w:rPr>
              <w:t>14</w:t>
            </w:r>
          </w:p>
        </w:tc>
        <w:tc>
          <w:tcPr>
            <w:tcW w:w="2970" w:type="dxa"/>
          </w:tcPr>
          <w:p w14:paraId="585AC8B0" w14:textId="77777777" w:rsidR="009F3417" w:rsidRPr="00FA0A10" w:rsidRDefault="009F3417" w:rsidP="00D60A62">
            <w:pPr>
              <w:rPr>
                <w:rFonts w:ascii="Arial" w:hAnsi="Arial" w:cs="Arial"/>
                <w:color w:val="000000"/>
                <w:sz w:val="20"/>
                <w:szCs w:val="20"/>
              </w:rPr>
            </w:pPr>
            <w:r w:rsidRPr="00FA0A10">
              <w:rPr>
                <w:rFonts w:ascii="Arial" w:hAnsi="Arial" w:cs="Arial"/>
                <w:bCs/>
                <w:sz w:val="20"/>
                <w:szCs w:val="20"/>
                <w:u w:val="single"/>
              </w:rPr>
              <w:t>SASM-OPEN-NOTF</w:t>
            </w:r>
            <w:r w:rsidRPr="00FA0A10">
              <w:rPr>
                <w:rFonts w:ascii="Arial" w:hAnsi="Arial" w:cs="Arial"/>
                <w:bCs/>
                <w:sz w:val="20"/>
                <w:szCs w:val="20"/>
              </w:rPr>
              <w:t xml:space="preserve"> SASM has opened for SASM ID </w:t>
            </w:r>
            <w:r w:rsidR="00BA4306" w:rsidRPr="00FA0A10">
              <w:rPr>
                <w:rFonts w:ascii="Arial" w:hAnsi="Arial" w:cs="Arial"/>
                <w:bCs/>
                <w:sz w:val="20"/>
                <w:szCs w:val="20"/>
              </w:rPr>
              <w:t>&lt;</w:t>
            </w:r>
            <w:r w:rsidR="00E24680" w:rsidRPr="00FA0A10">
              <w:rPr>
                <w:rFonts w:ascii="Arial" w:hAnsi="Arial" w:cs="Arial"/>
                <w:bCs/>
                <w:i/>
                <w:sz w:val="20"/>
                <w:szCs w:val="20"/>
              </w:rPr>
              <w:t>YYYYMMDDHHMMSS</w:t>
            </w:r>
            <w:r w:rsidR="00BA4306" w:rsidRPr="00FA0A10">
              <w:rPr>
                <w:rFonts w:ascii="Arial" w:hAnsi="Arial" w:cs="Arial"/>
                <w:bCs/>
                <w:sz w:val="20"/>
                <w:szCs w:val="20"/>
              </w:rPr>
              <w:t>&gt;</w:t>
            </w:r>
            <w:r w:rsidRPr="00FA0A10">
              <w:rPr>
                <w:rFonts w:ascii="Arial" w:hAnsi="Arial" w:cs="Arial"/>
                <w:bCs/>
                <w:sz w:val="20"/>
                <w:szCs w:val="20"/>
              </w:rPr>
              <w:t xml:space="preserve"> for Self AS submission. SASM will close at </w:t>
            </w:r>
            <w:r w:rsidR="00C30D3A" w:rsidRPr="00FA0A10">
              <w:rPr>
                <w:rFonts w:ascii="Arial" w:hAnsi="Arial" w:cs="Arial"/>
                <w:bCs/>
                <w:sz w:val="20"/>
                <w:szCs w:val="20"/>
              </w:rPr>
              <w:t>&lt;HH</w:t>
            </w:r>
            <w:r w:rsidRPr="00FA0A10">
              <w:rPr>
                <w:rFonts w:ascii="Arial" w:hAnsi="Arial" w:cs="Arial"/>
                <w:bCs/>
                <w:sz w:val="20"/>
                <w:szCs w:val="20"/>
              </w:rPr>
              <w:t>:MM</w:t>
            </w:r>
            <w:r w:rsidR="00C30D3A" w:rsidRPr="00FA0A10">
              <w:rPr>
                <w:rFonts w:ascii="Arial" w:hAnsi="Arial" w:cs="Arial"/>
                <w:bCs/>
                <w:sz w:val="20"/>
                <w:szCs w:val="20"/>
              </w:rPr>
              <w:t>&gt;</w:t>
            </w:r>
            <w:r w:rsidRPr="00FA0A10">
              <w:rPr>
                <w:rFonts w:ascii="Arial" w:hAnsi="Arial" w:cs="Arial"/>
                <w:bCs/>
                <w:sz w:val="20"/>
                <w:szCs w:val="20"/>
              </w:rPr>
              <w:t>.</w:t>
            </w:r>
          </w:p>
        </w:tc>
        <w:tc>
          <w:tcPr>
            <w:tcW w:w="3060" w:type="dxa"/>
          </w:tcPr>
          <w:p w14:paraId="2DD1EFA4" w14:textId="77777777" w:rsidR="009F3417" w:rsidRPr="00FA0A10" w:rsidRDefault="009F3417" w:rsidP="00D60A62">
            <w:pPr>
              <w:rPr>
                <w:rFonts w:ascii="Arial" w:hAnsi="Arial" w:cs="Arial"/>
                <w:color w:val="000000"/>
                <w:sz w:val="20"/>
                <w:szCs w:val="20"/>
              </w:rPr>
            </w:pPr>
            <w:r w:rsidRPr="00FA0A10">
              <w:rPr>
                <w:rFonts w:ascii="Arial" w:hAnsi="Arial" w:cs="Arial"/>
                <w:color w:val="000000"/>
                <w:sz w:val="20"/>
                <w:szCs w:val="20"/>
              </w:rPr>
              <w:t>Notify all QSEs of intent to procure additional Ancillary Services.</w:t>
            </w:r>
          </w:p>
        </w:tc>
        <w:tc>
          <w:tcPr>
            <w:tcW w:w="2790" w:type="dxa"/>
          </w:tcPr>
          <w:p w14:paraId="69E3290A" w14:textId="77777777" w:rsidR="009F3417" w:rsidRPr="000467EE" w:rsidRDefault="009F3417" w:rsidP="00D60A62">
            <w:pPr>
              <w:rPr>
                <w:rFonts w:ascii="Arial" w:hAnsi="Arial" w:cs="Arial"/>
                <w:color w:val="000000"/>
                <w:sz w:val="20"/>
                <w:szCs w:val="20"/>
              </w:rPr>
            </w:pPr>
            <w:r w:rsidRPr="00805285">
              <w:rPr>
                <w:rFonts w:ascii="Arial" w:hAnsi="Arial" w:cs="Arial"/>
                <w:color w:val="000000"/>
                <w:sz w:val="20"/>
                <w:szCs w:val="20"/>
              </w:rPr>
              <w:t>Market Message</w:t>
            </w:r>
          </w:p>
          <w:p w14:paraId="4AAA42E4" w14:textId="77777777" w:rsidR="009F3417" w:rsidRPr="00B81394" w:rsidRDefault="009F3417" w:rsidP="00D60A62">
            <w:pPr>
              <w:rPr>
                <w:rFonts w:ascii="Arial" w:hAnsi="Arial" w:cs="Arial"/>
                <w:color w:val="000000"/>
                <w:sz w:val="20"/>
                <w:szCs w:val="20"/>
              </w:rPr>
            </w:pPr>
          </w:p>
          <w:p w14:paraId="00D51201" w14:textId="77777777" w:rsidR="009F3417" w:rsidRPr="004C5652" w:rsidRDefault="009F3417" w:rsidP="00D60A62">
            <w:pPr>
              <w:rPr>
                <w:rFonts w:ascii="Arial" w:hAnsi="Arial" w:cs="Arial"/>
                <w:color w:val="000000"/>
                <w:sz w:val="20"/>
                <w:szCs w:val="20"/>
              </w:rPr>
            </w:pPr>
          </w:p>
        </w:tc>
        <w:tc>
          <w:tcPr>
            <w:tcW w:w="866" w:type="dxa"/>
          </w:tcPr>
          <w:p w14:paraId="0920566E" w14:textId="77777777" w:rsidR="009F3417" w:rsidRPr="004C5652" w:rsidRDefault="009F3417" w:rsidP="00D60A62">
            <w:pPr>
              <w:rPr>
                <w:rFonts w:ascii="Arial" w:hAnsi="Arial" w:cs="Arial"/>
                <w:color w:val="000000"/>
                <w:sz w:val="20"/>
                <w:szCs w:val="20"/>
              </w:rPr>
            </w:pPr>
            <w:r w:rsidRPr="004C5652">
              <w:rPr>
                <w:rFonts w:ascii="Arial" w:hAnsi="Arial" w:cs="Arial"/>
                <w:color w:val="000000"/>
                <w:sz w:val="20"/>
                <w:szCs w:val="20"/>
              </w:rPr>
              <w:t>Low</w:t>
            </w:r>
          </w:p>
        </w:tc>
        <w:tc>
          <w:tcPr>
            <w:tcW w:w="1136" w:type="dxa"/>
          </w:tcPr>
          <w:p w14:paraId="38A077EE" w14:textId="77777777" w:rsidR="009F3417" w:rsidRPr="004C5652" w:rsidRDefault="009F3417" w:rsidP="00D60A62">
            <w:pPr>
              <w:rPr>
                <w:rFonts w:ascii="Arial" w:hAnsi="Arial" w:cs="Arial"/>
                <w:color w:val="000000"/>
                <w:sz w:val="20"/>
                <w:szCs w:val="20"/>
              </w:rPr>
            </w:pPr>
            <w:r w:rsidRPr="004C5652">
              <w:rPr>
                <w:rFonts w:ascii="Arial" w:hAnsi="Arial" w:cs="Arial"/>
                <w:color w:val="000000"/>
                <w:sz w:val="20"/>
                <w:szCs w:val="20"/>
              </w:rPr>
              <w:t>All QSEs</w:t>
            </w:r>
          </w:p>
        </w:tc>
      </w:tr>
      <w:tr w:rsidR="00F7560C" w:rsidRPr="00FA0A10" w14:paraId="50F08E35" w14:textId="77777777" w:rsidTr="00025AED">
        <w:tc>
          <w:tcPr>
            <w:tcW w:w="450" w:type="dxa"/>
          </w:tcPr>
          <w:p w14:paraId="63614E9D" w14:textId="77777777" w:rsidR="009F3417" w:rsidRPr="002A438F" w:rsidRDefault="009F3417" w:rsidP="00347DBB">
            <w:pPr>
              <w:spacing w:after="40"/>
              <w:rPr>
                <w:rFonts w:ascii="Arial" w:hAnsi="Arial" w:cs="Arial"/>
                <w:color w:val="000000"/>
                <w:sz w:val="20"/>
                <w:szCs w:val="20"/>
              </w:rPr>
            </w:pPr>
            <w:r w:rsidRPr="00FA0A10">
              <w:rPr>
                <w:rFonts w:ascii="Arial" w:hAnsi="Arial" w:cs="Arial"/>
                <w:color w:val="000000"/>
                <w:sz w:val="20"/>
                <w:szCs w:val="20"/>
              </w:rPr>
              <w:t>15</w:t>
            </w:r>
          </w:p>
        </w:tc>
        <w:tc>
          <w:tcPr>
            <w:tcW w:w="2970" w:type="dxa"/>
          </w:tcPr>
          <w:p w14:paraId="2711C975" w14:textId="77777777" w:rsidR="009F3417" w:rsidRPr="00FA0A10" w:rsidRDefault="009F3417" w:rsidP="00D60A62">
            <w:pPr>
              <w:rPr>
                <w:rFonts w:ascii="Arial" w:hAnsi="Arial" w:cs="Arial"/>
                <w:color w:val="000000"/>
                <w:sz w:val="20"/>
                <w:szCs w:val="20"/>
              </w:rPr>
            </w:pPr>
            <w:r w:rsidRPr="001B0FBA">
              <w:rPr>
                <w:rFonts w:ascii="Arial" w:hAnsi="Arial" w:cs="Arial"/>
                <w:bCs/>
                <w:sz w:val="20"/>
                <w:szCs w:val="20"/>
                <w:u w:val="single"/>
              </w:rPr>
              <w:t>SASM-ASAWD-RPT</w:t>
            </w:r>
            <w:r w:rsidRPr="001B0FBA">
              <w:rPr>
                <w:rFonts w:ascii="Arial" w:hAnsi="Arial" w:cs="Arial"/>
                <w:bCs/>
                <w:sz w:val="20"/>
                <w:szCs w:val="20"/>
              </w:rPr>
              <w:t xml:space="preserve"> Reports on SASM Awards for SASM ID </w:t>
            </w:r>
            <w:r w:rsidR="00BA4306" w:rsidRPr="00FA0A10">
              <w:rPr>
                <w:rFonts w:ascii="Arial" w:hAnsi="Arial" w:cs="Arial"/>
                <w:bCs/>
                <w:sz w:val="20"/>
                <w:szCs w:val="20"/>
              </w:rPr>
              <w:t>&lt;</w:t>
            </w:r>
            <w:r w:rsidR="00E24680" w:rsidRPr="00FA0A10">
              <w:rPr>
                <w:rFonts w:ascii="Arial" w:hAnsi="Arial" w:cs="Arial"/>
                <w:bCs/>
                <w:i/>
                <w:sz w:val="20"/>
                <w:szCs w:val="20"/>
              </w:rPr>
              <w:t>YYYYMMDDHHMMSS</w:t>
            </w:r>
            <w:r w:rsidR="00BA4306" w:rsidRPr="00FA0A10">
              <w:rPr>
                <w:rFonts w:ascii="Arial" w:hAnsi="Arial" w:cs="Arial"/>
                <w:bCs/>
                <w:sz w:val="20"/>
                <w:szCs w:val="20"/>
              </w:rPr>
              <w:t>&gt;</w:t>
            </w:r>
            <w:r w:rsidRPr="00FA0A10">
              <w:rPr>
                <w:rFonts w:ascii="Arial" w:hAnsi="Arial" w:cs="Arial"/>
                <w:bCs/>
                <w:sz w:val="20"/>
                <w:szCs w:val="20"/>
              </w:rPr>
              <w:t xml:space="preserve"> from operating date  </w:t>
            </w:r>
            <w:r w:rsidR="00C30D3A" w:rsidRPr="00FA0A10">
              <w:rPr>
                <w:rFonts w:ascii="Arial" w:hAnsi="Arial" w:cs="Arial"/>
                <w:bCs/>
                <w:sz w:val="20"/>
                <w:szCs w:val="20"/>
              </w:rPr>
              <w:t>&lt;MM/DD&gt;</w:t>
            </w:r>
            <w:r w:rsidRPr="00FA0A10">
              <w:rPr>
                <w:rFonts w:ascii="Arial" w:hAnsi="Arial" w:cs="Arial"/>
                <w:bCs/>
                <w:sz w:val="20"/>
                <w:szCs w:val="20"/>
              </w:rPr>
              <w:t xml:space="preserve"> hour </w:t>
            </w:r>
            <w:r w:rsidR="00BA4306" w:rsidRPr="00FA0A10">
              <w:rPr>
                <w:rFonts w:ascii="Arial" w:hAnsi="Arial" w:cs="Arial"/>
                <w:bCs/>
                <w:sz w:val="20"/>
                <w:szCs w:val="20"/>
              </w:rPr>
              <w:t>&lt;HH&gt;</w:t>
            </w:r>
            <w:r w:rsidRPr="00FA0A10">
              <w:rPr>
                <w:rFonts w:ascii="Arial" w:hAnsi="Arial" w:cs="Arial"/>
                <w:bCs/>
                <w:sz w:val="20"/>
                <w:szCs w:val="20"/>
              </w:rPr>
              <w:t xml:space="preserve"> through operating date </w:t>
            </w:r>
            <w:r w:rsidR="00C30D3A" w:rsidRPr="00FA0A10">
              <w:rPr>
                <w:rFonts w:ascii="Arial" w:hAnsi="Arial" w:cs="Arial"/>
                <w:bCs/>
                <w:sz w:val="20"/>
                <w:szCs w:val="20"/>
              </w:rPr>
              <w:t>&lt;MM/DD/</w:t>
            </w:r>
            <w:r w:rsidR="00BA4306" w:rsidRPr="00FA0A10">
              <w:rPr>
                <w:rFonts w:ascii="Arial" w:hAnsi="Arial" w:cs="Arial"/>
                <w:bCs/>
                <w:sz w:val="20"/>
                <w:szCs w:val="20"/>
              </w:rPr>
              <w:t>HH&gt;</w:t>
            </w:r>
            <w:r w:rsidRPr="00FA0A10">
              <w:rPr>
                <w:rFonts w:ascii="Arial" w:hAnsi="Arial" w:cs="Arial"/>
                <w:bCs/>
                <w:sz w:val="20"/>
                <w:szCs w:val="20"/>
              </w:rPr>
              <w:t xml:space="preserve"> are available.</w:t>
            </w:r>
            <w:r w:rsidRPr="004C5652">
              <w:rPr>
                <w:rFonts w:ascii="Arial" w:hAnsi="Arial" w:cs="Arial"/>
              </w:rPr>
              <w:t xml:space="preserve"> </w:t>
            </w:r>
          </w:p>
          <w:p w14:paraId="706A60F9" w14:textId="77777777" w:rsidR="009F3417" w:rsidRPr="002A438F" w:rsidRDefault="009F3417" w:rsidP="00D60A62">
            <w:pPr>
              <w:rPr>
                <w:rFonts w:ascii="Arial" w:hAnsi="Arial" w:cs="Arial"/>
                <w:color w:val="000000"/>
                <w:sz w:val="20"/>
                <w:szCs w:val="20"/>
              </w:rPr>
            </w:pPr>
          </w:p>
        </w:tc>
        <w:tc>
          <w:tcPr>
            <w:tcW w:w="3060" w:type="dxa"/>
          </w:tcPr>
          <w:p w14:paraId="3C1717A2" w14:textId="77777777" w:rsidR="009F3417" w:rsidRPr="00FA0A10" w:rsidRDefault="009F3417" w:rsidP="00D60A62">
            <w:pPr>
              <w:rPr>
                <w:rFonts w:ascii="Arial" w:hAnsi="Arial" w:cs="Arial"/>
                <w:color w:val="000000"/>
                <w:sz w:val="20"/>
                <w:szCs w:val="20"/>
              </w:rPr>
            </w:pPr>
            <w:r w:rsidRPr="001B0FBA">
              <w:rPr>
                <w:rFonts w:ascii="Arial" w:hAnsi="Arial" w:cs="Arial"/>
                <w:color w:val="000000"/>
                <w:sz w:val="20"/>
                <w:szCs w:val="20"/>
              </w:rPr>
              <w:t>Notify each QSE of its awarded Ancillary Service Offer quantities in e</w:t>
            </w:r>
            <w:r w:rsidRPr="00FA0A10">
              <w:rPr>
                <w:rFonts w:ascii="Arial" w:hAnsi="Arial" w:cs="Arial"/>
                <w:color w:val="000000"/>
                <w:sz w:val="20"/>
                <w:szCs w:val="20"/>
              </w:rPr>
              <w:t>ach SASM, specifying Resource, Ancillary Service type, SASM MCPC, and first and last hours of the awarded offer.</w:t>
            </w:r>
          </w:p>
        </w:tc>
        <w:tc>
          <w:tcPr>
            <w:tcW w:w="2790" w:type="dxa"/>
          </w:tcPr>
          <w:p w14:paraId="5CF28056" w14:textId="77777777" w:rsidR="009F3417" w:rsidRPr="00805285" w:rsidRDefault="009F3417" w:rsidP="00D60A62">
            <w:pPr>
              <w:rPr>
                <w:rFonts w:ascii="Arial" w:hAnsi="Arial" w:cs="Arial"/>
                <w:color w:val="000000"/>
                <w:sz w:val="20"/>
                <w:szCs w:val="20"/>
              </w:rPr>
            </w:pPr>
            <w:r w:rsidRPr="00805285">
              <w:rPr>
                <w:rFonts w:ascii="Arial" w:hAnsi="Arial" w:cs="Arial"/>
                <w:color w:val="000000"/>
                <w:sz w:val="20"/>
                <w:szCs w:val="20"/>
              </w:rPr>
              <w:t>Market Message</w:t>
            </w:r>
          </w:p>
          <w:p w14:paraId="5E323EF4" w14:textId="77777777" w:rsidR="009F3417" w:rsidRPr="000467EE" w:rsidRDefault="009F3417" w:rsidP="00D60A62">
            <w:pPr>
              <w:rPr>
                <w:rFonts w:ascii="Arial" w:hAnsi="Arial" w:cs="Arial"/>
                <w:color w:val="000000"/>
                <w:sz w:val="20"/>
                <w:szCs w:val="20"/>
              </w:rPr>
            </w:pPr>
          </w:p>
          <w:p w14:paraId="48A5FD11" w14:textId="77777777" w:rsidR="009F3417" w:rsidRPr="00B81394" w:rsidRDefault="009F3417" w:rsidP="00D60A62">
            <w:pPr>
              <w:rPr>
                <w:rFonts w:ascii="Arial" w:hAnsi="Arial" w:cs="Arial"/>
                <w:color w:val="000000"/>
                <w:sz w:val="20"/>
                <w:szCs w:val="20"/>
              </w:rPr>
            </w:pPr>
            <w:r w:rsidRPr="00B81394">
              <w:rPr>
                <w:rFonts w:ascii="Arial" w:hAnsi="Arial" w:cs="Arial"/>
                <w:color w:val="000000"/>
                <w:sz w:val="20"/>
                <w:szCs w:val="20"/>
              </w:rPr>
              <w:t>Noun: AwardedAS</w:t>
            </w:r>
          </w:p>
          <w:p w14:paraId="22EA5AA1" w14:textId="77777777" w:rsidR="009F3417" w:rsidRPr="004C5652" w:rsidRDefault="009F3417" w:rsidP="00D60A62">
            <w:pPr>
              <w:rPr>
                <w:rFonts w:ascii="Arial" w:hAnsi="Arial" w:cs="Arial"/>
                <w:color w:val="000000"/>
                <w:sz w:val="20"/>
                <w:szCs w:val="20"/>
              </w:rPr>
            </w:pPr>
            <w:r w:rsidRPr="004C5652">
              <w:rPr>
                <w:rFonts w:ascii="Arial" w:hAnsi="Arial" w:cs="Arial"/>
                <w:color w:val="000000"/>
                <w:sz w:val="20"/>
                <w:szCs w:val="20"/>
              </w:rPr>
              <w:t>Synch: 4.3.2</w:t>
            </w:r>
          </w:p>
          <w:p w14:paraId="13A3AA15" w14:textId="77777777" w:rsidR="009F3417" w:rsidRPr="004C5652" w:rsidRDefault="009F3417" w:rsidP="00D60A62">
            <w:pPr>
              <w:rPr>
                <w:rFonts w:ascii="Arial" w:hAnsi="Arial" w:cs="Arial"/>
                <w:color w:val="000000"/>
                <w:sz w:val="20"/>
                <w:szCs w:val="20"/>
              </w:rPr>
            </w:pPr>
            <w:r w:rsidRPr="004C5652">
              <w:rPr>
                <w:rFonts w:ascii="Arial" w:hAnsi="Arial" w:cs="Arial"/>
                <w:color w:val="000000"/>
                <w:sz w:val="20"/>
                <w:szCs w:val="20"/>
              </w:rPr>
              <w:t>Async: 5.3.8</w:t>
            </w:r>
          </w:p>
          <w:p w14:paraId="08C0A812" w14:textId="77777777" w:rsidR="009F3417" w:rsidRPr="004C5652" w:rsidRDefault="009F3417" w:rsidP="00D60A62">
            <w:pPr>
              <w:rPr>
                <w:rFonts w:ascii="Arial" w:hAnsi="Arial" w:cs="Arial"/>
                <w:color w:val="000000"/>
                <w:sz w:val="20"/>
                <w:szCs w:val="20"/>
              </w:rPr>
            </w:pPr>
          </w:p>
        </w:tc>
        <w:tc>
          <w:tcPr>
            <w:tcW w:w="866" w:type="dxa"/>
          </w:tcPr>
          <w:p w14:paraId="61FC761B" w14:textId="77777777" w:rsidR="009F3417" w:rsidRPr="004C5652" w:rsidRDefault="009F3417" w:rsidP="00D60A62">
            <w:pPr>
              <w:rPr>
                <w:rFonts w:ascii="Arial" w:hAnsi="Arial" w:cs="Arial"/>
                <w:color w:val="000000"/>
                <w:sz w:val="20"/>
                <w:szCs w:val="20"/>
              </w:rPr>
            </w:pPr>
            <w:r w:rsidRPr="004C5652">
              <w:rPr>
                <w:rFonts w:ascii="Arial" w:hAnsi="Arial" w:cs="Arial"/>
                <w:color w:val="000000"/>
                <w:sz w:val="20"/>
                <w:szCs w:val="20"/>
              </w:rPr>
              <w:t>Low</w:t>
            </w:r>
          </w:p>
        </w:tc>
        <w:tc>
          <w:tcPr>
            <w:tcW w:w="1136" w:type="dxa"/>
          </w:tcPr>
          <w:p w14:paraId="2D4BD329" w14:textId="77777777" w:rsidR="009F3417" w:rsidRPr="004C5652" w:rsidRDefault="009F3417" w:rsidP="00D60A62">
            <w:pPr>
              <w:rPr>
                <w:rFonts w:ascii="Arial" w:hAnsi="Arial" w:cs="Arial"/>
                <w:color w:val="000000"/>
                <w:sz w:val="20"/>
                <w:szCs w:val="20"/>
              </w:rPr>
            </w:pPr>
            <w:r w:rsidRPr="004C5652">
              <w:rPr>
                <w:rFonts w:ascii="Arial" w:hAnsi="Arial" w:cs="Arial"/>
                <w:color w:val="000000"/>
                <w:sz w:val="20"/>
                <w:szCs w:val="20"/>
              </w:rPr>
              <w:t>All QSEs</w:t>
            </w:r>
          </w:p>
        </w:tc>
      </w:tr>
      <w:tr w:rsidR="00F7560C" w:rsidRPr="00FA0A10" w14:paraId="61A3C324" w14:textId="77777777" w:rsidTr="00025AED">
        <w:tc>
          <w:tcPr>
            <w:tcW w:w="450" w:type="dxa"/>
          </w:tcPr>
          <w:p w14:paraId="378C5794" w14:textId="77777777" w:rsidR="009F3417" w:rsidRPr="002A438F" w:rsidRDefault="009F3417" w:rsidP="00347DBB">
            <w:pPr>
              <w:spacing w:after="40"/>
              <w:rPr>
                <w:rFonts w:ascii="Arial" w:hAnsi="Arial" w:cs="Arial"/>
                <w:color w:val="000000"/>
                <w:sz w:val="20"/>
                <w:szCs w:val="20"/>
              </w:rPr>
            </w:pPr>
            <w:r w:rsidRPr="00FA0A10">
              <w:rPr>
                <w:rFonts w:ascii="Arial" w:hAnsi="Arial" w:cs="Arial"/>
                <w:color w:val="000000"/>
                <w:sz w:val="20"/>
                <w:szCs w:val="20"/>
              </w:rPr>
              <w:t>16</w:t>
            </w:r>
          </w:p>
        </w:tc>
        <w:tc>
          <w:tcPr>
            <w:tcW w:w="2970" w:type="dxa"/>
          </w:tcPr>
          <w:p w14:paraId="1E0897D1" w14:textId="77777777" w:rsidR="009F3417" w:rsidRPr="00FA0A10" w:rsidRDefault="009F3417" w:rsidP="00D60A62">
            <w:pPr>
              <w:rPr>
                <w:rFonts w:ascii="Arial" w:hAnsi="Arial" w:cs="Arial"/>
                <w:color w:val="000000"/>
                <w:sz w:val="20"/>
                <w:szCs w:val="20"/>
                <w:u w:val="single"/>
              </w:rPr>
            </w:pPr>
            <w:r w:rsidRPr="001B0FBA">
              <w:rPr>
                <w:rFonts w:ascii="Arial" w:hAnsi="Arial" w:cs="Arial"/>
                <w:bCs/>
                <w:sz w:val="20"/>
                <w:szCs w:val="20"/>
                <w:u w:val="single"/>
              </w:rPr>
              <w:t>SASM-ASMCPC-RPT</w:t>
            </w:r>
            <w:r w:rsidRPr="001B0FBA">
              <w:rPr>
                <w:rFonts w:ascii="Arial" w:hAnsi="Arial" w:cs="Arial"/>
                <w:bCs/>
                <w:sz w:val="20"/>
                <w:szCs w:val="20"/>
              </w:rPr>
              <w:t xml:space="preserve"> Reports for SASM AS MCPC for SASM ID </w:t>
            </w:r>
            <w:r w:rsidR="00BA4306" w:rsidRPr="00FA0A10">
              <w:rPr>
                <w:rFonts w:ascii="Arial" w:hAnsi="Arial" w:cs="Arial"/>
                <w:bCs/>
                <w:sz w:val="20"/>
                <w:szCs w:val="20"/>
              </w:rPr>
              <w:t>&lt;</w:t>
            </w:r>
            <w:r w:rsidR="00E24680" w:rsidRPr="00FA0A10">
              <w:rPr>
                <w:rFonts w:ascii="Arial" w:hAnsi="Arial" w:cs="Arial"/>
                <w:bCs/>
                <w:i/>
                <w:sz w:val="20"/>
                <w:szCs w:val="20"/>
              </w:rPr>
              <w:t>YYYYMMDDHHMMSS</w:t>
            </w:r>
            <w:r w:rsidR="00BA4306" w:rsidRPr="00FA0A10">
              <w:rPr>
                <w:rFonts w:ascii="Arial" w:hAnsi="Arial" w:cs="Arial"/>
                <w:bCs/>
                <w:sz w:val="20"/>
                <w:szCs w:val="20"/>
              </w:rPr>
              <w:t>&gt;</w:t>
            </w:r>
            <w:r w:rsidRPr="00FA0A10">
              <w:rPr>
                <w:rFonts w:ascii="Arial" w:hAnsi="Arial" w:cs="Arial"/>
                <w:bCs/>
                <w:sz w:val="20"/>
                <w:szCs w:val="20"/>
              </w:rPr>
              <w:t xml:space="preserve"> from operating date </w:t>
            </w:r>
            <w:r w:rsidR="00C30D3A" w:rsidRPr="00FA0A10">
              <w:rPr>
                <w:rFonts w:ascii="Arial" w:hAnsi="Arial" w:cs="Arial"/>
                <w:bCs/>
                <w:sz w:val="20"/>
                <w:szCs w:val="20"/>
              </w:rPr>
              <w:t>&lt;MM/DD&gt;</w:t>
            </w:r>
            <w:r w:rsidRPr="00FA0A10">
              <w:rPr>
                <w:rFonts w:ascii="Arial" w:hAnsi="Arial" w:cs="Arial"/>
                <w:bCs/>
                <w:sz w:val="20"/>
                <w:szCs w:val="20"/>
              </w:rPr>
              <w:t xml:space="preserve"> hour </w:t>
            </w:r>
            <w:r w:rsidR="00BA4306" w:rsidRPr="00FA0A10">
              <w:rPr>
                <w:rFonts w:ascii="Arial" w:hAnsi="Arial" w:cs="Arial"/>
                <w:bCs/>
                <w:sz w:val="20"/>
                <w:szCs w:val="20"/>
              </w:rPr>
              <w:t>&lt;HH&gt;</w:t>
            </w:r>
            <w:r w:rsidRPr="00FA0A10">
              <w:rPr>
                <w:rFonts w:ascii="Arial" w:hAnsi="Arial" w:cs="Arial"/>
                <w:bCs/>
                <w:sz w:val="20"/>
                <w:szCs w:val="20"/>
              </w:rPr>
              <w:t xml:space="preserve"> through operating date </w:t>
            </w:r>
            <w:r w:rsidR="00C30D3A" w:rsidRPr="00FA0A10">
              <w:rPr>
                <w:rFonts w:ascii="Arial" w:hAnsi="Arial" w:cs="Arial"/>
                <w:bCs/>
                <w:sz w:val="20"/>
                <w:szCs w:val="20"/>
              </w:rPr>
              <w:t>&lt;MM/DD/</w:t>
            </w:r>
            <w:r w:rsidR="00BA4306" w:rsidRPr="00FA0A10">
              <w:rPr>
                <w:rFonts w:ascii="Arial" w:hAnsi="Arial" w:cs="Arial"/>
                <w:bCs/>
                <w:sz w:val="20"/>
                <w:szCs w:val="20"/>
              </w:rPr>
              <w:t>HH&gt;</w:t>
            </w:r>
            <w:r w:rsidRPr="00FA0A10">
              <w:rPr>
                <w:rFonts w:ascii="Arial" w:hAnsi="Arial" w:cs="Arial"/>
                <w:bCs/>
                <w:sz w:val="20"/>
                <w:szCs w:val="20"/>
              </w:rPr>
              <w:t xml:space="preserve"> are available.</w:t>
            </w:r>
          </w:p>
        </w:tc>
        <w:tc>
          <w:tcPr>
            <w:tcW w:w="3060" w:type="dxa"/>
          </w:tcPr>
          <w:p w14:paraId="4AB4F89A" w14:textId="77777777" w:rsidR="009F3417" w:rsidRPr="00FA0A10" w:rsidRDefault="009F3417" w:rsidP="00D60A62">
            <w:pPr>
              <w:rPr>
                <w:rFonts w:ascii="Arial" w:hAnsi="Arial" w:cs="Arial"/>
                <w:color w:val="000000"/>
                <w:sz w:val="20"/>
                <w:szCs w:val="20"/>
              </w:rPr>
            </w:pPr>
            <w:r w:rsidRPr="00FA0A10">
              <w:rPr>
                <w:rFonts w:ascii="Arial" w:hAnsi="Arial" w:cs="Arial"/>
                <w:color w:val="000000"/>
                <w:sz w:val="20"/>
                <w:szCs w:val="20"/>
              </w:rPr>
              <w:t>Notify QSEs that SASM MCPC reports are available</w:t>
            </w:r>
          </w:p>
        </w:tc>
        <w:tc>
          <w:tcPr>
            <w:tcW w:w="2790" w:type="dxa"/>
          </w:tcPr>
          <w:p w14:paraId="1BB21752" w14:textId="77777777" w:rsidR="009F3417" w:rsidRPr="00805285" w:rsidRDefault="009F3417" w:rsidP="00D60A62">
            <w:pPr>
              <w:rPr>
                <w:rFonts w:ascii="Arial" w:hAnsi="Arial" w:cs="Arial"/>
                <w:color w:val="000000"/>
                <w:sz w:val="20"/>
                <w:szCs w:val="20"/>
              </w:rPr>
            </w:pPr>
            <w:r w:rsidRPr="00805285">
              <w:rPr>
                <w:rFonts w:ascii="Arial" w:hAnsi="Arial" w:cs="Arial"/>
                <w:color w:val="000000"/>
                <w:sz w:val="20"/>
                <w:szCs w:val="20"/>
              </w:rPr>
              <w:t>QSE Data Available</w:t>
            </w:r>
          </w:p>
          <w:p w14:paraId="1A35636F" w14:textId="77777777" w:rsidR="009F3417" w:rsidRPr="000467EE" w:rsidRDefault="009F3417" w:rsidP="00D60A62">
            <w:pPr>
              <w:rPr>
                <w:rFonts w:ascii="Arial" w:hAnsi="Arial" w:cs="Arial"/>
                <w:color w:val="000000"/>
                <w:sz w:val="20"/>
                <w:szCs w:val="20"/>
              </w:rPr>
            </w:pPr>
          </w:p>
        </w:tc>
        <w:tc>
          <w:tcPr>
            <w:tcW w:w="866" w:type="dxa"/>
          </w:tcPr>
          <w:p w14:paraId="0D34471C" w14:textId="77777777" w:rsidR="009F3417" w:rsidRPr="00B81394" w:rsidRDefault="009F3417" w:rsidP="00D60A62">
            <w:pPr>
              <w:rPr>
                <w:rFonts w:ascii="Arial" w:hAnsi="Arial" w:cs="Arial"/>
                <w:color w:val="000000"/>
                <w:sz w:val="20"/>
                <w:szCs w:val="20"/>
              </w:rPr>
            </w:pPr>
            <w:r w:rsidRPr="00B81394">
              <w:rPr>
                <w:rFonts w:ascii="Arial" w:hAnsi="Arial" w:cs="Arial"/>
                <w:color w:val="000000"/>
                <w:sz w:val="20"/>
                <w:szCs w:val="20"/>
              </w:rPr>
              <w:t>Low</w:t>
            </w:r>
          </w:p>
        </w:tc>
        <w:tc>
          <w:tcPr>
            <w:tcW w:w="1136" w:type="dxa"/>
          </w:tcPr>
          <w:p w14:paraId="2998AFFA" w14:textId="77777777" w:rsidR="009F3417" w:rsidRPr="004C5652" w:rsidRDefault="009F3417" w:rsidP="00D60A62">
            <w:pPr>
              <w:rPr>
                <w:rFonts w:ascii="Arial" w:hAnsi="Arial" w:cs="Arial"/>
                <w:color w:val="000000"/>
                <w:sz w:val="20"/>
                <w:szCs w:val="20"/>
              </w:rPr>
            </w:pPr>
            <w:r w:rsidRPr="004C5652">
              <w:rPr>
                <w:rFonts w:ascii="Arial" w:hAnsi="Arial" w:cs="Arial"/>
                <w:color w:val="000000"/>
                <w:sz w:val="20"/>
                <w:szCs w:val="20"/>
              </w:rPr>
              <w:t>All QSEs</w:t>
            </w:r>
          </w:p>
        </w:tc>
      </w:tr>
      <w:tr w:rsidR="00F7560C" w:rsidRPr="00FA0A10" w14:paraId="0040317E" w14:textId="77777777" w:rsidTr="00025AED">
        <w:tc>
          <w:tcPr>
            <w:tcW w:w="450" w:type="dxa"/>
          </w:tcPr>
          <w:p w14:paraId="62821431" w14:textId="77777777" w:rsidR="009F3417" w:rsidRPr="002A438F" w:rsidRDefault="009F3417" w:rsidP="00347DBB">
            <w:pPr>
              <w:spacing w:after="40"/>
              <w:rPr>
                <w:rFonts w:ascii="Arial" w:hAnsi="Arial" w:cs="Arial"/>
                <w:color w:val="000000"/>
                <w:sz w:val="20"/>
                <w:szCs w:val="20"/>
              </w:rPr>
            </w:pPr>
            <w:r w:rsidRPr="00FA0A10">
              <w:rPr>
                <w:rFonts w:ascii="Arial" w:hAnsi="Arial" w:cs="Arial"/>
                <w:color w:val="000000"/>
                <w:sz w:val="20"/>
                <w:szCs w:val="20"/>
              </w:rPr>
              <w:t>17</w:t>
            </w:r>
          </w:p>
        </w:tc>
        <w:tc>
          <w:tcPr>
            <w:tcW w:w="2970" w:type="dxa"/>
          </w:tcPr>
          <w:p w14:paraId="334D8D05" w14:textId="77777777" w:rsidR="009F3417" w:rsidRPr="00FA0A10" w:rsidRDefault="009F3417" w:rsidP="00D60A62">
            <w:pPr>
              <w:rPr>
                <w:rFonts w:ascii="Arial" w:hAnsi="Arial" w:cs="Arial"/>
                <w:color w:val="000000"/>
                <w:sz w:val="20"/>
                <w:szCs w:val="20"/>
              </w:rPr>
            </w:pPr>
            <w:r w:rsidRPr="001B0FBA">
              <w:rPr>
                <w:rFonts w:ascii="Arial" w:hAnsi="Arial" w:cs="Arial"/>
                <w:color w:val="000000"/>
                <w:sz w:val="20"/>
                <w:szCs w:val="20"/>
                <w:u w:val="single"/>
              </w:rPr>
              <w:t>DAM-ASINSUFF-NOTF</w:t>
            </w:r>
            <w:r w:rsidRPr="001B0FBA">
              <w:rPr>
                <w:rFonts w:ascii="Arial" w:hAnsi="Arial" w:cs="Arial"/>
                <w:color w:val="000000"/>
                <w:sz w:val="20"/>
                <w:szCs w:val="20"/>
              </w:rPr>
              <w:t xml:space="preserve"> Due to AS Insufficiency, DAM market for </w:t>
            </w:r>
            <w:r w:rsidR="00BA4306" w:rsidRPr="00FA0A10">
              <w:rPr>
                <w:rFonts w:ascii="Arial" w:hAnsi="Arial" w:cs="Arial"/>
                <w:color w:val="000000"/>
                <w:sz w:val="20"/>
                <w:szCs w:val="20"/>
              </w:rPr>
              <w:t>&lt;</w:t>
            </w:r>
            <w:r w:rsidR="00C30D3A" w:rsidRPr="00FA0A10">
              <w:rPr>
                <w:rFonts w:ascii="Arial" w:hAnsi="Arial" w:cs="Arial"/>
                <w:color w:val="000000"/>
                <w:sz w:val="20"/>
                <w:szCs w:val="20"/>
              </w:rPr>
              <w:t>MM/DD</w:t>
            </w:r>
            <w:r w:rsidR="00BA4306" w:rsidRPr="00FA0A10">
              <w:rPr>
                <w:rFonts w:ascii="Arial" w:hAnsi="Arial" w:cs="Arial"/>
                <w:color w:val="000000"/>
                <w:sz w:val="20"/>
                <w:szCs w:val="20"/>
              </w:rPr>
              <w:t>/YYYY&gt;</w:t>
            </w:r>
            <w:r w:rsidRPr="00FA0A10">
              <w:rPr>
                <w:rFonts w:ascii="Arial" w:hAnsi="Arial" w:cs="Arial"/>
                <w:color w:val="000000"/>
                <w:sz w:val="20"/>
                <w:szCs w:val="20"/>
              </w:rPr>
              <w:t xml:space="preserve"> has reopened for AS offer resubmission. The DAM market will close today at </w:t>
            </w:r>
            <w:r w:rsidR="00C30D3A" w:rsidRPr="00FA0A10">
              <w:rPr>
                <w:rFonts w:ascii="Arial" w:hAnsi="Arial" w:cs="Arial"/>
                <w:color w:val="000000"/>
                <w:sz w:val="20"/>
                <w:szCs w:val="20"/>
              </w:rPr>
              <w:t>&lt;HH:</w:t>
            </w:r>
            <w:r w:rsidRPr="00FA0A10">
              <w:rPr>
                <w:rFonts w:ascii="Arial" w:hAnsi="Arial" w:cs="Arial"/>
                <w:color w:val="000000"/>
                <w:sz w:val="20"/>
                <w:szCs w:val="20"/>
              </w:rPr>
              <w:t>MM</w:t>
            </w:r>
            <w:r w:rsidR="00C30D3A" w:rsidRPr="00FA0A10">
              <w:rPr>
                <w:rFonts w:ascii="Arial" w:hAnsi="Arial" w:cs="Arial"/>
                <w:color w:val="000000"/>
                <w:sz w:val="20"/>
                <w:szCs w:val="20"/>
              </w:rPr>
              <w:t>&gt;</w:t>
            </w:r>
            <w:r w:rsidRPr="00FA0A10">
              <w:rPr>
                <w:rFonts w:ascii="Arial" w:hAnsi="Arial" w:cs="Arial"/>
                <w:color w:val="000000"/>
                <w:sz w:val="20"/>
                <w:szCs w:val="20"/>
              </w:rPr>
              <w:t>.</w:t>
            </w:r>
          </w:p>
          <w:p w14:paraId="4127BDE7" w14:textId="77777777" w:rsidR="009F3417" w:rsidRPr="00FA0A10" w:rsidRDefault="009F3417" w:rsidP="00D60A62">
            <w:pPr>
              <w:rPr>
                <w:rFonts w:ascii="Arial" w:hAnsi="Arial" w:cs="Arial"/>
                <w:color w:val="000000"/>
                <w:sz w:val="20"/>
                <w:szCs w:val="20"/>
              </w:rPr>
            </w:pPr>
          </w:p>
        </w:tc>
        <w:tc>
          <w:tcPr>
            <w:tcW w:w="3060" w:type="dxa"/>
          </w:tcPr>
          <w:p w14:paraId="2CAD0C87" w14:textId="77777777" w:rsidR="009F3417" w:rsidRPr="00FA0A10" w:rsidRDefault="009F3417" w:rsidP="00D60A62">
            <w:pPr>
              <w:rPr>
                <w:rFonts w:ascii="Arial" w:hAnsi="Arial" w:cs="Arial"/>
                <w:color w:val="000000"/>
                <w:sz w:val="20"/>
                <w:szCs w:val="20"/>
              </w:rPr>
            </w:pPr>
            <w:r w:rsidRPr="00FA0A10">
              <w:rPr>
                <w:rFonts w:ascii="Arial" w:hAnsi="Arial" w:cs="Arial"/>
                <w:color w:val="000000"/>
                <w:sz w:val="20"/>
                <w:szCs w:val="20"/>
              </w:rPr>
              <w:t>ERCOT shall declare an Ancillary Service insufficiency and issue an Alert under Section 6.5.9.3.3, Alert.</w:t>
            </w:r>
          </w:p>
        </w:tc>
        <w:tc>
          <w:tcPr>
            <w:tcW w:w="2790" w:type="dxa"/>
          </w:tcPr>
          <w:p w14:paraId="05C66712" w14:textId="77777777" w:rsidR="009F3417" w:rsidRPr="00805285" w:rsidRDefault="00F43CA9" w:rsidP="00D60A62">
            <w:pPr>
              <w:rPr>
                <w:rFonts w:ascii="Arial" w:hAnsi="Arial" w:cs="Arial"/>
                <w:color w:val="000000"/>
                <w:sz w:val="20"/>
                <w:szCs w:val="20"/>
              </w:rPr>
            </w:pPr>
            <w:r w:rsidRPr="00805285">
              <w:rPr>
                <w:rFonts w:ascii="Arial" w:hAnsi="Arial" w:cs="Arial"/>
                <w:color w:val="000000"/>
                <w:sz w:val="20"/>
                <w:szCs w:val="20"/>
              </w:rPr>
              <w:t>Watch</w:t>
            </w:r>
          </w:p>
          <w:p w14:paraId="276CD0B8" w14:textId="77777777" w:rsidR="009F3417" w:rsidRPr="000467EE" w:rsidRDefault="009F3417" w:rsidP="00D60A62">
            <w:pPr>
              <w:rPr>
                <w:rFonts w:ascii="Arial" w:hAnsi="Arial" w:cs="Arial"/>
                <w:color w:val="000000"/>
                <w:sz w:val="20"/>
                <w:szCs w:val="20"/>
              </w:rPr>
            </w:pPr>
          </w:p>
          <w:p w14:paraId="148FD8A5" w14:textId="77777777" w:rsidR="009F3417" w:rsidRPr="00B81394" w:rsidRDefault="009F3417" w:rsidP="00D60A62">
            <w:pPr>
              <w:rPr>
                <w:rFonts w:ascii="Arial" w:hAnsi="Arial" w:cs="Arial"/>
                <w:color w:val="000000"/>
                <w:sz w:val="20"/>
                <w:szCs w:val="20"/>
              </w:rPr>
            </w:pPr>
          </w:p>
        </w:tc>
        <w:tc>
          <w:tcPr>
            <w:tcW w:w="866" w:type="dxa"/>
          </w:tcPr>
          <w:p w14:paraId="6D76F573" w14:textId="77777777" w:rsidR="009F3417" w:rsidRPr="004C5652" w:rsidRDefault="009F3417" w:rsidP="00D60A62">
            <w:pPr>
              <w:rPr>
                <w:rFonts w:ascii="Arial" w:hAnsi="Arial" w:cs="Arial"/>
                <w:color w:val="000000"/>
                <w:sz w:val="20"/>
                <w:szCs w:val="20"/>
              </w:rPr>
            </w:pPr>
            <w:r w:rsidRPr="004C5652">
              <w:rPr>
                <w:rFonts w:ascii="Arial" w:hAnsi="Arial" w:cs="Arial"/>
                <w:color w:val="000000"/>
                <w:sz w:val="20"/>
                <w:szCs w:val="20"/>
              </w:rPr>
              <w:t>High</w:t>
            </w:r>
          </w:p>
        </w:tc>
        <w:tc>
          <w:tcPr>
            <w:tcW w:w="1136" w:type="dxa"/>
          </w:tcPr>
          <w:p w14:paraId="07B32FDF" w14:textId="77777777" w:rsidR="009F3417" w:rsidRPr="004C5652" w:rsidRDefault="009F3417" w:rsidP="00D60A62">
            <w:pPr>
              <w:rPr>
                <w:rFonts w:ascii="Arial" w:hAnsi="Arial" w:cs="Arial"/>
                <w:color w:val="000000"/>
                <w:sz w:val="20"/>
                <w:szCs w:val="20"/>
              </w:rPr>
            </w:pPr>
            <w:r w:rsidRPr="004C5652">
              <w:rPr>
                <w:rFonts w:ascii="Arial" w:hAnsi="Arial" w:cs="Arial"/>
                <w:color w:val="000000"/>
                <w:sz w:val="20"/>
                <w:szCs w:val="20"/>
              </w:rPr>
              <w:t>All QSEs</w:t>
            </w:r>
          </w:p>
        </w:tc>
      </w:tr>
      <w:tr w:rsidR="00F7560C" w:rsidRPr="00FA0A10" w14:paraId="6A9B5681" w14:textId="77777777" w:rsidTr="00025AED">
        <w:tc>
          <w:tcPr>
            <w:tcW w:w="450" w:type="dxa"/>
          </w:tcPr>
          <w:p w14:paraId="39B75A15" w14:textId="77777777" w:rsidR="009F3417" w:rsidRPr="002A438F" w:rsidRDefault="009F3417" w:rsidP="00347DBB">
            <w:pPr>
              <w:spacing w:after="40"/>
              <w:rPr>
                <w:rFonts w:ascii="Arial" w:hAnsi="Arial" w:cs="Arial"/>
                <w:color w:val="000000"/>
                <w:sz w:val="20"/>
                <w:szCs w:val="20"/>
              </w:rPr>
            </w:pPr>
            <w:r w:rsidRPr="00FA0A10">
              <w:rPr>
                <w:rFonts w:ascii="Arial" w:hAnsi="Arial" w:cs="Arial"/>
                <w:color w:val="000000"/>
                <w:sz w:val="20"/>
                <w:szCs w:val="20"/>
              </w:rPr>
              <w:lastRenderedPageBreak/>
              <w:t>18</w:t>
            </w:r>
          </w:p>
        </w:tc>
        <w:tc>
          <w:tcPr>
            <w:tcW w:w="2970" w:type="dxa"/>
          </w:tcPr>
          <w:p w14:paraId="4A07B105" w14:textId="77777777" w:rsidR="009F3417" w:rsidRPr="00FA0A10" w:rsidRDefault="009F3417" w:rsidP="00D60A62">
            <w:pPr>
              <w:rPr>
                <w:rFonts w:ascii="Arial" w:hAnsi="Arial" w:cs="Arial"/>
                <w:color w:val="000000"/>
                <w:sz w:val="20"/>
                <w:szCs w:val="20"/>
              </w:rPr>
            </w:pPr>
            <w:r w:rsidRPr="001B0FBA">
              <w:rPr>
                <w:rFonts w:ascii="Arial" w:hAnsi="Arial" w:cs="Arial"/>
                <w:color w:val="000000"/>
                <w:sz w:val="20"/>
                <w:szCs w:val="20"/>
                <w:u w:val="single"/>
              </w:rPr>
              <w:t>DAM-CLOSE-NOTF</w:t>
            </w:r>
            <w:r w:rsidRPr="001B0FBA">
              <w:rPr>
                <w:rFonts w:ascii="Arial" w:hAnsi="Arial" w:cs="Arial"/>
                <w:color w:val="000000"/>
                <w:sz w:val="20"/>
                <w:szCs w:val="20"/>
              </w:rPr>
              <w:t xml:space="preserve"> DAM has closed for </w:t>
            </w:r>
            <w:r w:rsidR="00BA4306" w:rsidRPr="00FA0A10">
              <w:rPr>
                <w:rFonts w:ascii="Arial" w:hAnsi="Arial" w:cs="Arial"/>
                <w:color w:val="000000"/>
                <w:sz w:val="20"/>
                <w:szCs w:val="20"/>
              </w:rPr>
              <w:t>&lt;MM/DD/YYYY&gt;</w:t>
            </w:r>
          </w:p>
        </w:tc>
        <w:tc>
          <w:tcPr>
            <w:tcW w:w="3060" w:type="dxa"/>
          </w:tcPr>
          <w:p w14:paraId="241EE96E" w14:textId="77777777" w:rsidR="009F3417" w:rsidRPr="00FA0A10" w:rsidRDefault="009F3417" w:rsidP="00D60A62">
            <w:pPr>
              <w:rPr>
                <w:rFonts w:ascii="Arial" w:hAnsi="Arial" w:cs="Arial"/>
                <w:color w:val="000000"/>
                <w:sz w:val="20"/>
                <w:szCs w:val="20"/>
              </w:rPr>
            </w:pPr>
            <w:r w:rsidRPr="00FA0A10">
              <w:rPr>
                <w:rFonts w:ascii="Arial" w:hAnsi="Arial" w:cs="Arial"/>
                <w:color w:val="000000"/>
                <w:sz w:val="20"/>
                <w:szCs w:val="20"/>
              </w:rPr>
              <w:t>Notify QSEs that the DAM has closed</w:t>
            </w:r>
          </w:p>
        </w:tc>
        <w:tc>
          <w:tcPr>
            <w:tcW w:w="2790" w:type="dxa"/>
          </w:tcPr>
          <w:p w14:paraId="50EDE7EB" w14:textId="77777777" w:rsidR="009F3417" w:rsidRPr="00805285" w:rsidRDefault="009F3417" w:rsidP="00D60A62">
            <w:pPr>
              <w:rPr>
                <w:rFonts w:ascii="Arial" w:hAnsi="Arial" w:cs="Arial"/>
                <w:color w:val="000000"/>
                <w:sz w:val="20"/>
                <w:szCs w:val="20"/>
              </w:rPr>
            </w:pPr>
            <w:r w:rsidRPr="00805285">
              <w:rPr>
                <w:rFonts w:ascii="Arial" w:hAnsi="Arial" w:cs="Arial"/>
                <w:color w:val="000000"/>
                <w:sz w:val="20"/>
                <w:szCs w:val="20"/>
              </w:rPr>
              <w:t>Market Message</w:t>
            </w:r>
          </w:p>
        </w:tc>
        <w:tc>
          <w:tcPr>
            <w:tcW w:w="866" w:type="dxa"/>
          </w:tcPr>
          <w:p w14:paraId="51E6FCBC" w14:textId="77777777" w:rsidR="009F3417" w:rsidRPr="000467EE" w:rsidRDefault="009F3417" w:rsidP="00D60A62">
            <w:pPr>
              <w:rPr>
                <w:rFonts w:ascii="Arial" w:hAnsi="Arial" w:cs="Arial"/>
                <w:color w:val="000000"/>
                <w:sz w:val="20"/>
                <w:szCs w:val="20"/>
              </w:rPr>
            </w:pPr>
            <w:r w:rsidRPr="000467EE">
              <w:rPr>
                <w:rFonts w:ascii="Arial" w:hAnsi="Arial" w:cs="Arial"/>
                <w:color w:val="000000"/>
                <w:sz w:val="20"/>
                <w:szCs w:val="20"/>
              </w:rPr>
              <w:t>Low</w:t>
            </w:r>
          </w:p>
        </w:tc>
        <w:tc>
          <w:tcPr>
            <w:tcW w:w="1136" w:type="dxa"/>
          </w:tcPr>
          <w:p w14:paraId="257A9463" w14:textId="77777777" w:rsidR="009F3417" w:rsidRPr="00B81394" w:rsidRDefault="009F3417" w:rsidP="00D60A62">
            <w:pPr>
              <w:rPr>
                <w:rFonts w:ascii="Arial" w:hAnsi="Arial" w:cs="Arial"/>
                <w:color w:val="000000"/>
                <w:sz w:val="20"/>
                <w:szCs w:val="20"/>
              </w:rPr>
            </w:pPr>
            <w:r w:rsidRPr="00B81394">
              <w:rPr>
                <w:rFonts w:ascii="Arial" w:hAnsi="Arial" w:cs="Arial"/>
                <w:color w:val="000000"/>
                <w:sz w:val="20"/>
                <w:szCs w:val="20"/>
              </w:rPr>
              <w:t>All QSEs</w:t>
            </w:r>
          </w:p>
        </w:tc>
      </w:tr>
      <w:tr w:rsidR="00F7560C" w:rsidRPr="00FA0A10" w14:paraId="517C225F" w14:textId="77777777" w:rsidTr="00025AED">
        <w:tc>
          <w:tcPr>
            <w:tcW w:w="450" w:type="dxa"/>
          </w:tcPr>
          <w:p w14:paraId="64528A13" w14:textId="77777777" w:rsidR="009F3417" w:rsidRPr="002A438F" w:rsidRDefault="009F3417" w:rsidP="00347DBB">
            <w:pPr>
              <w:spacing w:after="40"/>
              <w:rPr>
                <w:rFonts w:ascii="Arial" w:hAnsi="Arial" w:cs="Arial"/>
                <w:color w:val="000000"/>
                <w:sz w:val="20"/>
                <w:szCs w:val="20"/>
              </w:rPr>
            </w:pPr>
            <w:r w:rsidRPr="00FA0A10">
              <w:rPr>
                <w:rFonts w:ascii="Arial" w:hAnsi="Arial" w:cs="Arial"/>
                <w:color w:val="000000"/>
                <w:sz w:val="20"/>
                <w:szCs w:val="20"/>
              </w:rPr>
              <w:t>19</w:t>
            </w:r>
          </w:p>
        </w:tc>
        <w:tc>
          <w:tcPr>
            <w:tcW w:w="2970" w:type="dxa"/>
          </w:tcPr>
          <w:p w14:paraId="4D87D45E" w14:textId="77777777" w:rsidR="009F3417" w:rsidRPr="00FA0A10" w:rsidRDefault="009F3417" w:rsidP="00347DBB">
            <w:pPr>
              <w:tabs>
                <w:tab w:val="left" w:pos="-720"/>
                <w:tab w:val="left" w:pos="0"/>
                <w:tab w:val="left" w:pos="720"/>
                <w:tab w:val="left" w:pos="1440"/>
                <w:tab w:val="left" w:pos="2160"/>
                <w:tab w:val="left" w:pos="2880"/>
                <w:tab w:val="left" w:pos="3600"/>
                <w:tab w:val="left" w:pos="4320"/>
              </w:tabs>
              <w:autoSpaceDE w:val="0"/>
              <w:autoSpaceDN w:val="0"/>
              <w:adjustRightInd w:val="0"/>
              <w:rPr>
                <w:rFonts w:ascii="Arial" w:hAnsi="Arial" w:cs="Arial"/>
                <w:color w:val="000000"/>
                <w:sz w:val="20"/>
                <w:szCs w:val="20"/>
              </w:rPr>
            </w:pPr>
            <w:r w:rsidRPr="001B0FBA">
              <w:rPr>
                <w:rFonts w:ascii="Arial" w:hAnsi="Arial" w:cs="Arial"/>
                <w:color w:val="000000"/>
                <w:sz w:val="20"/>
                <w:szCs w:val="20"/>
                <w:u w:val="single"/>
              </w:rPr>
              <w:t>DAM-RECLOSE-NOTF</w:t>
            </w:r>
            <w:r w:rsidRPr="001B0FBA">
              <w:rPr>
                <w:rFonts w:ascii="Arial" w:hAnsi="Arial" w:cs="Arial"/>
                <w:color w:val="000000"/>
                <w:sz w:val="20"/>
                <w:szCs w:val="20"/>
              </w:rPr>
              <w:t xml:space="preserve"> DAM has closed due to AS Insufficiency for </w:t>
            </w:r>
            <w:r w:rsidR="00BA4306" w:rsidRPr="00FA0A10">
              <w:rPr>
                <w:rFonts w:ascii="Arial" w:hAnsi="Arial" w:cs="Arial"/>
                <w:color w:val="000000"/>
                <w:sz w:val="20"/>
                <w:szCs w:val="20"/>
              </w:rPr>
              <w:t>&lt;MM/DD/YYYY&gt;</w:t>
            </w:r>
            <w:r w:rsidRPr="00FA0A10">
              <w:rPr>
                <w:rFonts w:ascii="Arial" w:hAnsi="Arial" w:cs="Arial"/>
                <w:color w:val="000000"/>
                <w:sz w:val="20"/>
                <w:szCs w:val="20"/>
              </w:rPr>
              <w:t>.</w:t>
            </w:r>
          </w:p>
        </w:tc>
        <w:tc>
          <w:tcPr>
            <w:tcW w:w="3060" w:type="dxa"/>
          </w:tcPr>
          <w:p w14:paraId="6EEAEF57" w14:textId="77777777" w:rsidR="009F3417" w:rsidRPr="00FA0A10" w:rsidRDefault="009F3417" w:rsidP="00D60A62">
            <w:pPr>
              <w:rPr>
                <w:rFonts w:ascii="Arial" w:hAnsi="Arial" w:cs="Arial"/>
                <w:color w:val="000000"/>
                <w:sz w:val="20"/>
                <w:szCs w:val="20"/>
              </w:rPr>
            </w:pPr>
            <w:r w:rsidRPr="00FA0A10">
              <w:rPr>
                <w:rFonts w:ascii="Arial" w:hAnsi="Arial" w:cs="Arial"/>
                <w:color w:val="000000"/>
                <w:sz w:val="20"/>
                <w:szCs w:val="20"/>
              </w:rPr>
              <w:t>Notify QSEs that the DAM has closed again after reopening for AS insufficiency.</w:t>
            </w:r>
          </w:p>
        </w:tc>
        <w:tc>
          <w:tcPr>
            <w:tcW w:w="2790" w:type="dxa"/>
          </w:tcPr>
          <w:p w14:paraId="45ECCA9A" w14:textId="77777777" w:rsidR="009F3417" w:rsidRPr="00805285" w:rsidRDefault="009F3417" w:rsidP="00D60A62">
            <w:pPr>
              <w:rPr>
                <w:rFonts w:ascii="Arial" w:hAnsi="Arial" w:cs="Arial"/>
                <w:color w:val="000000"/>
                <w:sz w:val="20"/>
                <w:szCs w:val="20"/>
              </w:rPr>
            </w:pPr>
            <w:r w:rsidRPr="00805285">
              <w:rPr>
                <w:rFonts w:ascii="Arial" w:hAnsi="Arial" w:cs="Arial"/>
                <w:color w:val="000000"/>
                <w:sz w:val="20"/>
                <w:szCs w:val="20"/>
              </w:rPr>
              <w:t>Market Message</w:t>
            </w:r>
          </w:p>
        </w:tc>
        <w:tc>
          <w:tcPr>
            <w:tcW w:w="866" w:type="dxa"/>
          </w:tcPr>
          <w:p w14:paraId="2825424D" w14:textId="77777777" w:rsidR="009F3417" w:rsidRPr="000467EE" w:rsidRDefault="009F3417" w:rsidP="00D60A62">
            <w:pPr>
              <w:rPr>
                <w:rFonts w:ascii="Arial" w:hAnsi="Arial" w:cs="Arial"/>
                <w:color w:val="000000"/>
                <w:sz w:val="20"/>
                <w:szCs w:val="20"/>
              </w:rPr>
            </w:pPr>
            <w:r w:rsidRPr="000467EE">
              <w:rPr>
                <w:rFonts w:ascii="Arial" w:hAnsi="Arial" w:cs="Arial"/>
                <w:color w:val="000000"/>
                <w:sz w:val="20"/>
                <w:szCs w:val="20"/>
              </w:rPr>
              <w:t>Low</w:t>
            </w:r>
          </w:p>
        </w:tc>
        <w:tc>
          <w:tcPr>
            <w:tcW w:w="1136" w:type="dxa"/>
          </w:tcPr>
          <w:p w14:paraId="386D3AF9" w14:textId="77777777" w:rsidR="009F3417" w:rsidRPr="00B81394" w:rsidRDefault="009F3417" w:rsidP="00D60A62">
            <w:pPr>
              <w:rPr>
                <w:rFonts w:ascii="Arial" w:hAnsi="Arial" w:cs="Arial"/>
                <w:color w:val="000000"/>
                <w:sz w:val="20"/>
                <w:szCs w:val="20"/>
              </w:rPr>
            </w:pPr>
            <w:r w:rsidRPr="00B81394">
              <w:rPr>
                <w:rFonts w:ascii="Arial" w:hAnsi="Arial" w:cs="Arial"/>
                <w:color w:val="000000"/>
                <w:sz w:val="20"/>
                <w:szCs w:val="20"/>
              </w:rPr>
              <w:t>All QSEs</w:t>
            </w:r>
          </w:p>
        </w:tc>
      </w:tr>
      <w:tr w:rsidR="00F7560C" w:rsidRPr="00FA0A10" w14:paraId="452B3C78" w14:textId="77777777" w:rsidTr="00025AED">
        <w:tc>
          <w:tcPr>
            <w:tcW w:w="450" w:type="dxa"/>
          </w:tcPr>
          <w:p w14:paraId="223F6E08" w14:textId="77777777" w:rsidR="009F3417" w:rsidRPr="002A438F" w:rsidRDefault="009F3417" w:rsidP="00347DBB">
            <w:pPr>
              <w:spacing w:after="40"/>
              <w:rPr>
                <w:rFonts w:ascii="Arial" w:hAnsi="Arial" w:cs="Arial"/>
                <w:color w:val="000000"/>
                <w:sz w:val="20"/>
                <w:szCs w:val="20"/>
              </w:rPr>
            </w:pPr>
            <w:r w:rsidRPr="00FA0A10">
              <w:rPr>
                <w:rFonts w:ascii="Arial" w:hAnsi="Arial" w:cs="Arial"/>
                <w:color w:val="000000"/>
                <w:sz w:val="20"/>
                <w:szCs w:val="20"/>
              </w:rPr>
              <w:t>20</w:t>
            </w:r>
          </w:p>
        </w:tc>
        <w:tc>
          <w:tcPr>
            <w:tcW w:w="2970" w:type="dxa"/>
          </w:tcPr>
          <w:p w14:paraId="766CE260" w14:textId="77777777" w:rsidR="009F3417" w:rsidRPr="00FA0A10" w:rsidRDefault="009F3417" w:rsidP="00347DBB">
            <w:pPr>
              <w:tabs>
                <w:tab w:val="left" w:pos="-720"/>
                <w:tab w:val="left" w:pos="0"/>
                <w:tab w:val="left" w:pos="720"/>
                <w:tab w:val="left" w:pos="1440"/>
                <w:tab w:val="left" w:pos="2160"/>
                <w:tab w:val="left" w:pos="2880"/>
                <w:tab w:val="left" w:pos="3600"/>
                <w:tab w:val="left" w:pos="4320"/>
              </w:tabs>
              <w:autoSpaceDE w:val="0"/>
              <w:autoSpaceDN w:val="0"/>
              <w:adjustRightInd w:val="0"/>
              <w:rPr>
                <w:rFonts w:ascii="Arial" w:hAnsi="Arial" w:cs="Arial"/>
                <w:color w:val="000000"/>
                <w:sz w:val="20"/>
                <w:szCs w:val="20"/>
              </w:rPr>
            </w:pPr>
            <w:r w:rsidRPr="001B0FBA">
              <w:rPr>
                <w:rFonts w:ascii="Arial" w:hAnsi="Arial" w:cs="Arial"/>
                <w:color w:val="000000"/>
                <w:sz w:val="20"/>
                <w:szCs w:val="20"/>
                <w:u w:val="single"/>
              </w:rPr>
              <w:t>CM-OPHRCLOSE-NOTF</w:t>
            </w:r>
            <w:r w:rsidRPr="001B0FBA">
              <w:rPr>
                <w:rFonts w:ascii="Arial" w:hAnsi="Arial" w:cs="Arial"/>
                <w:color w:val="000000"/>
                <w:sz w:val="20"/>
                <w:szCs w:val="20"/>
              </w:rPr>
              <w:t xml:space="preserve"> Market has closed for </w:t>
            </w:r>
            <w:r w:rsidR="00BA4306" w:rsidRPr="00FA0A10">
              <w:rPr>
                <w:rFonts w:ascii="Arial" w:hAnsi="Arial" w:cs="Arial"/>
                <w:color w:val="000000"/>
                <w:sz w:val="20"/>
                <w:szCs w:val="20"/>
              </w:rPr>
              <w:t>&lt;MM/DD/YYYY&gt;</w:t>
            </w:r>
            <w:r w:rsidRPr="00FA0A10">
              <w:rPr>
                <w:rFonts w:ascii="Arial" w:hAnsi="Arial" w:cs="Arial"/>
                <w:color w:val="000000"/>
                <w:sz w:val="20"/>
                <w:szCs w:val="20"/>
              </w:rPr>
              <w:t xml:space="preserve"> hr </w:t>
            </w:r>
            <w:r w:rsidR="00BA4306" w:rsidRPr="00FA0A10">
              <w:rPr>
                <w:rFonts w:ascii="Arial" w:hAnsi="Arial" w:cs="Arial"/>
                <w:color w:val="000000"/>
                <w:sz w:val="20"/>
                <w:szCs w:val="20"/>
              </w:rPr>
              <w:t>&lt;HH&gt;</w:t>
            </w:r>
            <w:r w:rsidRPr="00FA0A10">
              <w:rPr>
                <w:rFonts w:ascii="Arial" w:hAnsi="Arial" w:cs="Arial"/>
                <w:color w:val="000000"/>
                <w:sz w:val="20"/>
                <w:szCs w:val="20"/>
              </w:rPr>
              <w:t>.</w:t>
            </w:r>
          </w:p>
        </w:tc>
        <w:tc>
          <w:tcPr>
            <w:tcW w:w="3060" w:type="dxa"/>
          </w:tcPr>
          <w:p w14:paraId="4A3562ED" w14:textId="77777777" w:rsidR="009F3417" w:rsidRPr="00FA0A10" w:rsidRDefault="009F3417" w:rsidP="00D60A62">
            <w:pPr>
              <w:rPr>
                <w:rFonts w:ascii="Arial" w:hAnsi="Arial" w:cs="Arial"/>
                <w:color w:val="000000"/>
                <w:sz w:val="20"/>
                <w:szCs w:val="20"/>
              </w:rPr>
            </w:pPr>
            <w:r w:rsidRPr="00FA0A10">
              <w:rPr>
                <w:rFonts w:ascii="Arial" w:hAnsi="Arial" w:cs="Arial"/>
                <w:color w:val="000000"/>
                <w:sz w:val="20"/>
                <w:szCs w:val="20"/>
              </w:rPr>
              <w:t>Notify QSEs that the Market has closed</w:t>
            </w:r>
          </w:p>
        </w:tc>
        <w:tc>
          <w:tcPr>
            <w:tcW w:w="2790" w:type="dxa"/>
          </w:tcPr>
          <w:p w14:paraId="7D210738" w14:textId="77777777" w:rsidR="009F3417" w:rsidRPr="00805285" w:rsidRDefault="009F3417" w:rsidP="00D60A62">
            <w:pPr>
              <w:rPr>
                <w:rFonts w:ascii="Arial" w:hAnsi="Arial" w:cs="Arial"/>
                <w:color w:val="000000"/>
                <w:sz w:val="20"/>
                <w:szCs w:val="20"/>
              </w:rPr>
            </w:pPr>
            <w:r w:rsidRPr="00805285">
              <w:rPr>
                <w:rFonts w:ascii="Arial" w:hAnsi="Arial" w:cs="Arial"/>
                <w:color w:val="000000"/>
                <w:sz w:val="20"/>
                <w:szCs w:val="20"/>
              </w:rPr>
              <w:t>Market Message</w:t>
            </w:r>
          </w:p>
        </w:tc>
        <w:tc>
          <w:tcPr>
            <w:tcW w:w="866" w:type="dxa"/>
          </w:tcPr>
          <w:p w14:paraId="771EE979" w14:textId="77777777" w:rsidR="009F3417" w:rsidRPr="000467EE" w:rsidRDefault="009F3417" w:rsidP="00D60A62">
            <w:pPr>
              <w:rPr>
                <w:rFonts w:ascii="Arial" w:hAnsi="Arial" w:cs="Arial"/>
                <w:color w:val="000000"/>
                <w:sz w:val="20"/>
                <w:szCs w:val="20"/>
              </w:rPr>
            </w:pPr>
            <w:r w:rsidRPr="000467EE">
              <w:rPr>
                <w:rFonts w:ascii="Arial" w:hAnsi="Arial" w:cs="Arial"/>
                <w:color w:val="000000"/>
                <w:sz w:val="20"/>
                <w:szCs w:val="20"/>
              </w:rPr>
              <w:t>Low</w:t>
            </w:r>
          </w:p>
        </w:tc>
        <w:tc>
          <w:tcPr>
            <w:tcW w:w="1136" w:type="dxa"/>
          </w:tcPr>
          <w:p w14:paraId="77EFCA27" w14:textId="77777777" w:rsidR="009F3417" w:rsidRPr="00B81394" w:rsidRDefault="009F3417" w:rsidP="00D60A62">
            <w:pPr>
              <w:rPr>
                <w:rFonts w:ascii="Arial" w:hAnsi="Arial" w:cs="Arial"/>
                <w:color w:val="000000"/>
                <w:sz w:val="20"/>
                <w:szCs w:val="20"/>
              </w:rPr>
            </w:pPr>
            <w:r w:rsidRPr="00B81394">
              <w:rPr>
                <w:rFonts w:ascii="Arial" w:hAnsi="Arial" w:cs="Arial"/>
                <w:color w:val="000000"/>
                <w:sz w:val="20"/>
                <w:szCs w:val="20"/>
              </w:rPr>
              <w:t>All QSEs</w:t>
            </w:r>
          </w:p>
        </w:tc>
      </w:tr>
      <w:tr w:rsidR="00F7560C" w:rsidRPr="00FA0A10" w14:paraId="74CAF232" w14:textId="77777777" w:rsidTr="00025AED">
        <w:tc>
          <w:tcPr>
            <w:tcW w:w="450" w:type="dxa"/>
          </w:tcPr>
          <w:p w14:paraId="26BB9CA4" w14:textId="77777777" w:rsidR="009F3417" w:rsidRPr="002A438F" w:rsidRDefault="009F3417" w:rsidP="00347DBB">
            <w:pPr>
              <w:spacing w:after="40"/>
              <w:rPr>
                <w:rFonts w:ascii="Arial" w:hAnsi="Arial" w:cs="Arial"/>
                <w:color w:val="000000"/>
                <w:sz w:val="20"/>
                <w:szCs w:val="20"/>
              </w:rPr>
            </w:pPr>
            <w:r w:rsidRPr="00FA0A10">
              <w:rPr>
                <w:rFonts w:ascii="Arial" w:hAnsi="Arial" w:cs="Arial"/>
                <w:color w:val="000000"/>
                <w:sz w:val="20"/>
                <w:szCs w:val="20"/>
              </w:rPr>
              <w:t>21</w:t>
            </w:r>
          </w:p>
        </w:tc>
        <w:tc>
          <w:tcPr>
            <w:tcW w:w="2970" w:type="dxa"/>
          </w:tcPr>
          <w:p w14:paraId="0674F947" w14:textId="77777777" w:rsidR="009F3417" w:rsidRPr="00FA0A10" w:rsidRDefault="009F3417" w:rsidP="00347DBB">
            <w:pPr>
              <w:tabs>
                <w:tab w:val="left" w:pos="-720"/>
                <w:tab w:val="left" w:pos="0"/>
                <w:tab w:val="left" w:pos="720"/>
                <w:tab w:val="left" w:pos="1440"/>
                <w:tab w:val="left" w:pos="2160"/>
                <w:tab w:val="left" w:pos="2880"/>
                <w:tab w:val="left" w:pos="3600"/>
                <w:tab w:val="left" w:pos="4320"/>
              </w:tabs>
              <w:autoSpaceDE w:val="0"/>
              <w:autoSpaceDN w:val="0"/>
              <w:adjustRightInd w:val="0"/>
              <w:rPr>
                <w:rFonts w:ascii="Arial" w:hAnsi="Arial" w:cs="Arial"/>
                <w:color w:val="000000"/>
                <w:sz w:val="20"/>
                <w:szCs w:val="20"/>
              </w:rPr>
            </w:pPr>
            <w:r w:rsidRPr="001B0FBA">
              <w:rPr>
                <w:rFonts w:ascii="Arial" w:hAnsi="Arial" w:cs="Arial"/>
                <w:color w:val="000000"/>
                <w:sz w:val="20"/>
                <w:szCs w:val="20"/>
                <w:u w:val="single"/>
              </w:rPr>
              <w:t>CM-MKTOPEN-NOTF</w:t>
            </w:r>
            <w:r w:rsidRPr="001B0FBA">
              <w:rPr>
                <w:rFonts w:ascii="Arial" w:hAnsi="Arial" w:cs="Arial"/>
                <w:color w:val="000000"/>
                <w:sz w:val="20"/>
                <w:szCs w:val="20"/>
              </w:rPr>
              <w:t xml:space="preserve"> Market has opened for </w:t>
            </w:r>
            <w:r w:rsidR="00BA4306" w:rsidRPr="00FA0A10">
              <w:rPr>
                <w:rFonts w:ascii="Arial" w:hAnsi="Arial" w:cs="Arial"/>
                <w:color w:val="000000"/>
                <w:sz w:val="20"/>
                <w:szCs w:val="20"/>
              </w:rPr>
              <w:t>&lt;MM/DD/YYYY&gt;</w:t>
            </w:r>
            <w:r w:rsidRPr="00FA0A10">
              <w:rPr>
                <w:rFonts w:ascii="Arial" w:hAnsi="Arial" w:cs="Arial"/>
                <w:color w:val="000000"/>
                <w:sz w:val="20"/>
                <w:szCs w:val="20"/>
              </w:rPr>
              <w:t>.</w:t>
            </w:r>
          </w:p>
        </w:tc>
        <w:tc>
          <w:tcPr>
            <w:tcW w:w="3060" w:type="dxa"/>
          </w:tcPr>
          <w:p w14:paraId="508BC706" w14:textId="77777777" w:rsidR="009F3417" w:rsidRPr="00FA0A10" w:rsidRDefault="009F3417" w:rsidP="00D60A62">
            <w:pPr>
              <w:rPr>
                <w:rFonts w:ascii="Arial" w:hAnsi="Arial" w:cs="Arial"/>
                <w:color w:val="000000"/>
                <w:sz w:val="20"/>
                <w:szCs w:val="20"/>
              </w:rPr>
            </w:pPr>
            <w:r w:rsidRPr="00FA0A10">
              <w:rPr>
                <w:rFonts w:ascii="Arial" w:hAnsi="Arial" w:cs="Arial"/>
                <w:color w:val="000000"/>
                <w:sz w:val="20"/>
                <w:szCs w:val="20"/>
              </w:rPr>
              <w:t>Notify QSEs that the Market has opened</w:t>
            </w:r>
          </w:p>
        </w:tc>
        <w:tc>
          <w:tcPr>
            <w:tcW w:w="2790" w:type="dxa"/>
          </w:tcPr>
          <w:p w14:paraId="1D5F0DCB" w14:textId="77777777" w:rsidR="009F3417" w:rsidRPr="00805285" w:rsidRDefault="009F3417" w:rsidP="00D60A62">
            <w:pPr>
              <w:rPr>
                <w:rFonts w:ascii="Arial" w:hAnsi="Arial" w:cs="Arial"/>
                <w:color w:val="000000"/>
                <w:sz w:val="20"/>
                <w:szCs w:val="20"/>
              </w:rPr>
            </w:pPr>
            <w:r w:rsidRPr="00805285">
              <w:rPr>
                <w:rFonts w:ascii="Arial" w:hAnsi="Arial" w:cs="Arial"/>
                <w:color w:val="000000"/>
                <w:sz w:val="20"/>
                <w:szCs w:val="20"/>
              </w:rPr>
              <w:t>Market Message</w:t>
            </w:r>
          </w:p>
        </w:tc>
        <w:tc>
          <w:tcPr>
            <w:tcW w:w="866" w:type="dxa"/>
          </w:tcPr>
          <w:p w14:paraId="62A0EBB4" w14:textId="77777777" w:rsidR="009F3417" w:rsidRPr="000467EE" w:rsidRDefault="009F3417" w:rsidP="00D60A62">
            <w:pPr>
              <w:rPr>
                <w:rFonts w:ascii="Arial" w:hAnsi="Arial" w:cs="Arial"/>
                <w:color w:val="000000"/>
                <w:sz w:val="20"/>
                <w:szCs w:val="20"/>
              </w:rPr>
            </w:pPr>
            <w:r w:rsidRPr="000467EE">
              <w:rPr>
                <w:rFonts w:ascii="Arial" w:hAnsi="Arial" w:cs="Arial"/>
                <w:color w:val="000000"/>
                <w:sz w:val="20"/>
                <w:szCs w:val="20"/>
              </w:rPr>
              <w:t>Low</w:t>
            </w:r>
          </w:p>
        </w:tc>
        <w:tc>
          <w:tcPr>
            <w:tcW w:w="1136" w:type="dxa"/>
          </w:tcPr>
          <w:p w14:paraId="527F32C1" w14:textId="77777777" w:rsidR="009F3417" w:rsidRPr="00B81394" w:rsidRDefault="009F3417" w:rsidP="00D60A62">
            <w:pPr>
              <w:rPr>
                <w:rFonts w:ascii="Arial" w:hAnsi="Arial" w:cs="Arial"/>
                <w:color w:val="000000"/>
                <w:sz w:val="20"/>
                <w:szCs w:val="20"/>
              </w:rPr>
            </w:pPr>
            <w:r w:rsidRPr="00B81394">
              <w:rPr>
                <w:rFonts w:ascii="Arial" w:hAnsi="Arial" w:cs="Arial"/>
                <w:color w:val="000000"/>
                <w:sz w:val="20"/>
                <w:szCs w:val="20"/>
              </w:rPr>
              <w:t>All QSEs</w:t>
            </w:r>
          </w:p>
        </w:tc>
      </w:tr>
      <w:tr w:rsidR="00F7560C" w:rsidRPr="00FA0A10" w14:paraId="68786C1D" w14:textId="77777777" w:rsidTr="00025AED">
        <w:tc>
          <w:tcPr>
            <w:tcW w:w="450" w:type="dxa"/>
          </w:tcPr>
          <w:p w14:paraId="28BA716F" w14:textId="77777777" w:rsidR="009F3417" w:rsidRPr="002A438F" w:rsidRDefault="009F3417" w:rsidP="00347DBB">
            <w:pPr>
              <w:spacing w:after="40"/>
              <w:rPr>
                <w:rFonts w:ascii="Arial" w:hAnsi="Arial" w:cs="Arial"/>
                <w:color w:val="000000"/>
                <w:sz w:val="20"/>
                <w:szCs w:val="20"/>
              </w:rPr>
            </w:pPr>
            <w:r w:rsidRPr="00FA0A10">
              <w:rPr>
                <w:rFonts w:ascii="Arial" w:hAnsi="Arial" w:cs="Arial"/>
                <w:color w:val="000000"/>
                <w:sz w:val="20"/>
                <w:szCs w:val="20"/>
              </w:rPr>
              <w:t>22</w:t>
            </w:r>
          </w:p>
        </w:tc>
        <w:tc>
          <w:tcPr>
            <w:tcW w:w="2970" w:type="dxa"/>
          </w:tcPr>
          <w:p w14:paraId="139E802D" w14:textId="77777777" w:rsidR="009F3417" w:rsidRPr="00FA0A10" w:rsidRDefault="009F3417" w:rsidP="00347DBB">
            <w:pPr>
              <w:tabs>
                <w:tab w:val="left" w:pos="-720"/>
                <w:tab w:val="left" w:pos="0"/>
                <w:tab w:val="left" w:pos="720"/>
                <w:tab w:val="left" w:pos="1440"/>
                <w:tab w:val="left" w:pos="2160"/>
                <w:tab w:val="left" w:pos="2880"/>
                <w:tab w:val="left" w:pos="3600"/>
                <w:tab w:val="left" w:pos="4320"/>
              </w:tabs>
              <w:autoSpaceDE w:val="0"/>
              <w:autoSpaceDN w:val="0"/>
              <w:adjustRightInd w:val="0"/>
              <w:rPr>
                <w:rFonts w:ascii="Arial" w:hAnsi="Arial" w:cs="Arial"/>
                <w:color w:val="000000"/>
                <w:sz w:val="20"/>
                <w:szCs w:val="20"/>
              </w:rPr>
            </w:pPr>
            <w:r w:rsidRPr="001B0FBA">
              <w:rPr>
                <w:rFonts w:ascii="Arial" w:hAnsi="Arial" w:cs="Arial"/>
                <w:color w:val="000000"/>
                <w:sz w:val="20"/>
                <w:szCs w:val="20"/>
                <w:u w:val="single"/>
              </w:rPr>
              <w:t>CM-ADJOPEN-NOTF</w:t>
            </w:r>
            <w:r w:rsidRPr="001B0FBA">
              <w:rPr>
                <w:rFonts w:ascii="Arial" w:hAnsi="Arial" w:cs="Arial"/>
                <w:color w:val="000000"/>
                <w:sz w:val="20"/>
                <w:szCs w:val="20"/>
              </w:rPr>
              <w:t xml:space="preserve"> Adjustment window has opened for </w:t>
            </w:r>
            <w:r w:rsidR="00BA4306" w:rsidRPr="00FA0A10">
              <w:rPr>
                <w:rFonts w:ascii="Arial" w:hAnsi="Arial" w:cs="Arial"/>
                <w:color w:val="000000"/>
                <w:sz w:val="20"/>
                <w:szCs w:val="20"/>
              </w:rPr>
              <w:t>&lt;MM/DD/YYYY&gt;</w:t>
            </w:r>
            <w:r w:rsidRPr="00FA0A10">
              <w:rPr>
                <w:rFonts w:ascii="Arial" w:hAnsi="Arial" w:cs="Arial"/>
                <w:color w:val="000000"/>
                <w:sz w:val="20"/>
                <w:szCs w:val="20"/>
              </w:rPr>
              <w:t>.</w:t>
            </w:r>
          </w:p>
        </w:tc>
        <w:tc>
          <w:tcPr>
            <w:tcW w:w="3060" w:type="dxa"/>
          </w:tcPr>
          <w:p w14:paraId="42A7F173" w14:textId="77777777" w:rsidR="009F3417" w:rsidRPr="00FA0A10" w:rsidRDefault="009F3417" w:rsidP="00D60A62">
            <w:pPr>
              <w:rPr>
                <w:rFonts w:ascii="Arial" w:hAnsi="Arial" w:cs="Arial"/>
                <w:color w:val="000000"/>
                <w:sz w:val="20"/>
                <w:szCs w:val="20"/>
              </w:rPr>
            </w:pPr>
            <w:r w:rsidRPr="00FA0A10">
              <w:rPr>
                <w:rFonts w:ascii="Arial" w:hAnsi="Arial" w:cs="Arial"/>
                <w:color w:val="000000"/>
                <w:sz w:val="20"/>
                <w:szCs w:val="20"/>
              </w:rPr>
              <w:t>Notify QSEs that the adjustment window has opened</w:t>
            </w:r>
          </w:p>
        </w:tc>
        <w:tc>
          <w:tcPr>
            <w:tcW w:w="2790" w:type="dxa"/>
          </w:tcPr>
          <w:p w14:paraId="3FE69DF9" w14:textId="77777777" w:rsidR="009F3417" w:rsidRPr="00805285" w:rsidRDefault="009F3417" w:rsidP="00D60A62">
            <w:pPr>
              <w:rPr>
                <w:rFonts w:ascii="Arial" w:hAnsi="Arial" w:cs="Arial"/>
                <w:color w:val="000000"/>
                <w:sz w:val="20"/>
                <w:szCs w:val="20"/>
              </w:rPr>
            </w:pPr>
            <w:r w:rsidRPr="00805285">
              <w:rPr>
                <w:rFonts w:ascii="Arial" w:hAnsi="Arial" w:cs="Arial"/>
                <w:color w:val="000000"/>
                <w:sz w:val="20"/>
                <w:szCs w:val="20"/>
              </w:rPr>
              <w:t>Market Message</w:t>
            </w:r>
          </w:p>
        </w:tc>
        <w:tc>
          <w:tcPr>
            <w:tcW w:w="866" w:type="dxa"/>
          </w:tcPr>
          <w:p w14:paraId="0D472118" w14:textId="77777777" w:rsidR="009F3417" w:rsidRPr="000467EE" w:rsidRDefault="009F3417" w:rsidP="00D60A62">
            <w:pPr>
              <w:rPr>
                <w:rFonts w:ascii="Arial" w:hAnsi="Arial" w:cs="Arial"/>
                <w:color w:val="000000"/>
                <w:sz w:val="20"/>
                <w:szCs w:val="20"/>
              </w:rPr>
            </w:pPr>
            <w:r w:rsidRPr="000467EE">
              <w:rPr>
                <w:rFonts w:ascii="Arial" w:hAnsi="Arial" w:cs="Arial"/>
                <w:color w:val="000000"/>
                <w:sz w:val="20"/>
                <w:szCs w:val="20"/>
              </w:rPr>
              <w:t>Low</w:t>
            </w:r>
          </w:p>
        </w:tc>
        <w:tc>
          <w:tcPr>
            <w:tcW w:w="1136" w:type="dxa"/>
          </w:tcPr>
          <w:p w14:paraId="7CCD3BB4" w14:textId="77777777" w:rsidR="009F3417" w:rsidRPr="00B81394" w:rsidRDefault="009F3417" w:rsidP="00D60A62">
            <w:pPr>
              <w:rPr>
                <w:rFonts w:ascii="Arial" w:hAnsi="Arial" w:cs="Arial"/>
                <w:color w:val="000000"/>
                <w:sz w:val="20"/>
                <w:szCs w:val="20"/>
              </w:rPr>
            </w:pPr>
            <w:r w:rsidRPr="00B81394">
              <w:rPr>
                <w:rFonts w:ascii="Arial" w:hAnsi="Arial" w:cs="Arial"/>
                <w:color w:val="000000"/>
                <w:sz w:val="20"/>
                <w:szCs w:val="20"/>
              </w:rPr>
              <w:t>All QSEs</w:t>
            </w:r>
          </w:p>
        </w:tc>
      </w:tr>
      <w:tr w:rsidR="00F7560C" w:rsidRPr="00FA0A10" w14:paraId="41D494BE" w14:textId="77777777" w:rsidTr="00025AED">
        <w:tc>
          <w:tcPr>
            <w:tcW w:w="450" w:type="dxa"/>
          </w:tcPr>
          <w:p w14:paraId="6ED87AF6" w14:textId="77777777" w:rsidR="009F3417" w:rsidRPr="002A438F" w:rsidRDefault="009F3417" w:rsidP="00347DBB">
            <w:pPr>
              <w:spacing w:after="40"/>
              <w:rPr>
                <w:rFonts w:ascii="Arial" w:hAnsi="Arial" w:cs="Arial"/>
                <w:color w:val="000000"/>
                <w:sz w:val="20"/>
                <w:szCs w:val="20"/>
              </w:rPr>
            </w:pPr>
            <w:r w:rsidRPr="00FA0A10">
              <w:rPr>
                <w:rFonts w:ascii="Arial" w:hAnsi="Arial" w:cs="Arial"/>
                <w:color w:val="000000"/>
                <w:sz w:val="20"/>
                <w:szCs w:val="20"/>
              </w:rPr>
              <w:t>23</w:t>
            </w:r>
          </w:p>
        </w:tc>
        <w:tc>
          <w:tcPr>
            <w:tcW w:w="2970" w:type="dxa"/>
          </w:tcPr>
          <w:p w14:paraId="01F214D3" w14:textId="77777777" w:rsidR="009F3417" w:rsidRPr="00FA0A10" w:rsidRDefault="009F3417" w:rsidP="00347DBB">
            <w:pPr>
              <w:tabs>
                <w:tab w:val="left" w:pos="-720"/>
                <w:tab w:val="left" w:pos="0"/>
                <w:tab w:val="left" w:pos="720"/>
                <w:tab w:val="left" w:pos="1440"/>
                <w:tab w:val="left" w:pos="2160"/>
                <w:tab w:val="left" w:pos="2880"/>
                <w:tab w:val="left" w:pos="3600"/>
                <w:tab w:val="left" w:pos="4320"/>
              </w:tabs>
              <w:autoSpaceDE w:val="0"/>
              <w:autoSpaceDN w:val="0"/>
              <w:adjustRightInd w:val="0"/>
              <w:rPr>
                <w:rFonts w:ascii="Arial" w:hAnsi="Arial" w:cs="Arial"/>
                <w:color w:val="000000"/>
                <w:sz w:val="20"/>
                <w:szCs w:val="20"/>
              </w:rPr>
            </w:pPr>
            <w:r w:rsidRPr="001B0FBA">
              <w:rPr>
                <w:rFonts w:ascii="Arial" w:hAnsi="Arial" w:cs="Arial"/>
                <w:color w:val="000000"/>
                <w:sz w:val="20"/>
                <w:szCs w:val="20"/>
                <w:u w:val="single"/>
              </w:rPr>
              <w:t>CM-ADJCLOSE-NOTF</w:t>
            </w:r>
            <w:r w:rsidRPr="001B0FBA">
              <w:rPr>
                <w:rFonts w:ascii="Arial" w:hAnsi="Arial" w:cs="Arial"/>
                <w:color w:val="000000"/>
                <w:sz w:val="20"/>
                <w:szCs w:val="20"/>
              </w:rPr>
              <w:t xml:space="preserve"> Adjustment window has closed for </w:t>
            </w:r>
            <w:r w:rsidR="00BA4306" w:rsidRPr="00FA0A10">
              <w:rPr>
                <w:rFonts w:ascii="Arial" w:hAnsi="Arial" w:cs="Arial"/>
                <w:color w:val="000000"/>
                <w:sz w:val="20"/>
                <w:szCs w:val="20"/>
              </w:rPr>
              <w:t>&lt;MM/DD/YYYY&gt;</w:t>
            </w:r>
            <w:r w:rsidRPr="00FA0A10">
              <w:rPr>
                <w:rFonts w:ascii="Arial" w:hAnsi="Arial" w:cs="Arial"/>
                <w:color w:val="000000"/>
                <w:sz w:val="20"/>
                <w:szCs w:val="20"/>
              </w:rPr>
              <w:t xml:space="preserve"> hr </w:t>
            </w:r>
            <w:r w:rsidR="00BA4306" w:rsidRPr="00FA0A10">
              <w:rPr>
                <w:rFonts w:ascii="Arial" w:hAnsi="Arial" w:cs="Arial"/>
                <w:color w:val="000000"/>
                <w:sz w:val="20"/>
                <w:szCs w:val="20"/>
              </w:rPr>
              <w:t>&lt;HH&gt;</w:t>
            </w:r>
            <w:r w:rsidRPr="00FA0A10">
              <w:rPr>
                <w:rFonts w:ascii="Arial" w:hAnsi="Arial" w:cs="Arial"/>
                <w:color w:val="000000"/>
                <w:sz w:val="20"/>
                <w:szCs w:val="20"/>
              </w:rPr>
              <w:t>.</w:t>
            </w:r>
          </w:p>
        </w:tc>
        <w:tc>
          <w:tcPr>
            <w:tcW w:w="3060" w:type="dxa"/>
          </w:tcPr>
          <w:p w14:paraId="3F159408" w14:textId="77777777" w:rsidR="009F3417" w:rsidRPr="00FA0A10" w:rsidRDefault="009F3417" w:rsidP="00D60A62">
            <w:pPr>
              <w:rPr>
                <w:rFonts w:ascii="Arial" w:hAnsi="Arial" w:cs="Arial"/>
                <w:color w:val="000000"/>
                <w:sz w:val="20"/>
                <w:szCs w:val="20"/>
              </w:rPr>
            </w:pPr>
            <w:r w:rsidRPr="00FA0A10">
              <w:rPr>
                <w:rFonts w:ascii="Arial" w:hAnsi="Arial" w:cs="Arial"/>
                <w:color w:val="000000"/>
                <w:sz w:val="20"/>
                <w:szCs w:val="20"/>
              </w:rPr>
              <w:t>Notify QSEs that the adjustment window has closed</w:t>
            </w:r>
          </w:p>
        </w:tc>
        <w:tc>
          <w:tcPr>
            <w:tcW w:w="2790" w:type="dxa"/>
          </w:tcPr>
          <w:p w14:paraId="39DCC549" w14:textId="77777777" w:rsidR="009F3417" w:rsidRPr="00805285" w:rsidRDefault="009F3417" w:rsidP="00D60A62">
            <w:pPr>
              <w:rPr>
                <w:rFonts w:ascii="Arial" w:hAnsi="Arial" w:cs="Arial"/>
                <w:color w:val="000000"/>
                <w:sz w:val="20"/>
                <w:szCs w:val="20"/>
              </w:rPr>
            </w:pPr>
            <w:r w:rsidRPr="00805285">
              <w:rPr>
                <w:rFonts w:ascii="Arial" w:hAnsi="Arial" w:cs="Arial"/>
                <w:color w:val="000000"/>
                <w:sz w:val="20"/>
                <w:szCs w:val="20"/>
              </w:rPr>
              <w:t>Market Message</w:t>
            </w:r>
          </w:p>
        </w:tc>
        <w:tc>
          <w:tcPr>
            <w:tcW w:w="866" w:type="dxa"/>
          </w:tcPr>
          <w:p w14:paraId="65894BD9" w14:textId="77777777" w:rsidR="009F3417" w:rsidRPr="000467EE" w:rsidRDefault="009F3417" w:rsidP="00D60A62">
            <w:pPr>
              <w:rPr>
                <w:rFonts w:ascii="Arial" w:hAnsi="Arial" w:cs="Arial"/>
                <w:color w:val="000000"/>
                <w:sz w:val="20"/>
                <w:szCs w:val="20"/>
              </w:rPr>
            </w:pPr>
            <w:r w:rsidRPr="000467EE">
              <w:rPr>
                <w:rFonts w:ascii="Arial" w:hAnsi="Arial" w:cs="Arial"/>
                <w:color w:val="000000"/>
                <w:sz w:val="20"/>
                <w:szCs w:val="20"/>
              </w:rPr>
              <w:t>Low</w:t>
            </w:r>
          </w:p>
        </w:tc>
        <w:tc>
          <w:tcPr>
            <w:tcW w:w="1136" w:type="dxa"/>
          </w:tcPr>
          <w:p w14:paraId="5F2FA4DD" w14:textId="77777777" w:rsidR="009F3417" w:rsidRPr="00B81394" w:rsidRDefault="009F3417" w:rsidP="00D60A62">
            <w:pPr>
              <w:rPr>
                <w:rFonts w:ascii="Arial" w:hAnsi="Arial" w:cs="Arial"/>
                <w:color w:val="000000"/>
                <w:sz w:val="20"/>
                <w:szCs w:val="20"/>
              </w:rPr>
            </w:pPr>
            <w:r w:rsidRPr="00B81394">
              <w:rPr>
                <w:rFonts w:ascii="Arial" w:hAnsi="Arial" w:cs="Arial"/>
                <w:color w:val="000000"/>
                <w:sz w:val="20"/>
                <w:szCs w:val="20"/>
              </w:rPr>
              <w:t>All QSEs</w:t>
            </w:r>
          </w:p>
        </w:tc>
      </w:tr>
      <w:tr w:rsidR="00F7560C" w:rsidRPr="00FA0A10" w14:paraId="3FAB1A0F" w14:textId="77777777" w:rsidTr="00025AED">
        <w:tc>
          <w:tcPr>
            <w:tcW w:w="450" w:type="dxa"/>
          </w:tcPr>
          <w:p w14:paraId="135B0A6D" w14:textId="77777777" w:rsidR="009F3417" w:rsidRPr="002A438F" w:rsidRDefault="009F3417" w:rsidP="00347DBB">
            <w:pPr>
              <w:spacing w:after="40"/>
              <w:rPr>
                <w:rFonts w:ascii="Arial" w:hAnsi="Arial" w:cs="Arial"/>
                <w:color w:val="000000"/>
                <w:sz w:val="20"/>
                <w:szCs w:val="20"/>
              </w:rPr>
            </w:pPr>
            <w:r w:rsidRPr="00FA0A10">
              <w:rPr>
                <w:rFonts w:ascii="Arial" w:hAnsi="Arial" w:cs="Arial"/>
                <w:color w:val="000000"/>
                <w:sz w:val="20"/>
                <w:szCs w:val="20"/>
              </w:rPr>
              <w:t>24</w:t>
            </w:r>
          </w:p>
        </w:tc>
        <w:tc>
          <w:tcPr>
            <w:tcW w:w="2970" w:type="dxa"/>
          </w:tcPr>
          <w:p w14:paraId="26ABC36D" w14:textId="77777777" w:rsidR="009F3417" w:rsidRPr="00FA0A10" w:rsidRDefault="009F3417" w:rsidP="00347DBB">
            <w:pPr>
              <w:tabs>
                <w:tab w:val="left" w:pos="-720"/>
                <w:tab w:val="left" w:pos="0"/>
                <w:tab w:val="left" w:pos="720"/>
                <w:tab w:val="left" w:pos="1440"/>
                <w:tab w:val="left" w:pos="2160"/>
                <w:tab w:val="left" w:pos="2880"/>
                <w:tab w:val="left" w:pos="3600"/>
                <w:tab w:val="left" w:pos="4320"/>
              </w:tabs>
              <w:autoSpaceDE w:val="0"/>
              <w:autoSpaceDN w:val="0"/>
              <w:adjustRightInd w:val="0"/>
              <w:rPr>
                <w:rFonts w:ascii="Arial" w:hAnsi="Arial" w:cs="Arial"/>
                <w:color w:val="000000"/>
                <w:sz w:val="20"/>
                <w:szCs w:val="20"/>
              </w:rPr>
            </w:pPr>
            <w:r w:rsidRPr="001B0FBA">
              <w:rPr>
                <w:rFonts w:ascii="Arial" w:hAnsi="Arial" w:cs="Arial"/>
                <w:color w:val="000000"/>
                <w:sz w:val="20"/>
                <w:szCs w:val="20"/>
                <w:u w:val="single"/>
              </w:rPr>
              <w:t>DAM-P2VAL-NOTF</w:t>
            </w:r>
            <w:r w:rsidRPr="001B0FBA">
              <w:rPr>
                <w:rFonts w:ascii="Arial" w:hAnsi="Arial" w:cs="Arial"/>
                <w:color w:val="000000"/>
                <w:sz w:val="20"/>
                <w:szCs w:val="20"/>
              </w:rPr>
              <w:t xml:space="preserve"> Phase2 Validation has completed for the date: </w:t>
            </w:r>
            <w:r w:rsidR="00BA4306" w:rsidRPr="00FA0A10">
              <w:rPr>
                <w:rFonts w:ascii="Arial" w:hAnsi="Arial" w:cs="Arial"/>
                <w:color w:val="000000"/>
                <w:sz w:val="20"/>
                <w:szCs w:val="20"/>
              </w:rPr>
              <w:t>&lt;MM/DD/YYYY&gt;</w:t>
            </w:r>
          </w:p>
        </w:tc>
        <w:tc>
          <w:tcPr>
            <w:tcW w:w="3060" w:type="dxa"/>
          </w:tcPr>
          <w:p w14:paraId="2674FF8C" w14:textId="77777777" w:rsidR="009F3417" w:rsidRPr="00FA0A10" w:rsidRDefault="009F3417" w:rsidP="00D60A62">
            <w:pPr>
              <w:rPr>
                <w:rFonts w:ascii="Arial" w:hAnsi="Arial" w:cs="Arial"/>
                <w:color w:val="000000"/>
                <w:sz w:val="20"/>
                <w:szCs w:val="20"/>
              </w:rPr>
            </w:pPr>
            <w:r w:rsidRPr="00FA0A10">
              <w:rPr>
                <w:rFonts w:ascii="Arial" w:hAnsi="Arial" w:cs="Arial"/>
                <w:color w:val="000000"/>
                <w:sz w:val="20"/>
                <w:szCs w:val="20"/>
              </w:rPr>
              <w:t>Notify QSEs that the Phase 2 validation (for credit validation, etc) has completed.</w:t>
            </w:r>
          </w:p>
        </w:tc>
        <w:tc>
          <w:tcPr>
            <w:tcW w:w="2790" w:type="dxa"/>
          </w:tcPr>
          <w:p w14:paraId="717C5441" w14:textId="77777777" w:rsidR="009F3417" w:rsidRPr="00805285" w:rsidRDefault="009F3417" w:rsidP="00D60A62">
            <w:pPr>
              <w:rPr>
                <w:rFonts w:ascii="Arial" w:hAnsi="Arial" w:cs="Arial"/>
                <w:color w:val="000000"/>
                <w:sz w:val="20"/>
                <w:szCs w:val="20"/>
              </w:rPr>
            </w:pPr>
            <w:r w:rsidRPr="00805285">
              <w:rPr>
                <w:rFonts w:ascii="Arial" w:hAnsi="Arial" w:cs="Arial"/>
                <w:color w:val="000000"/>
                <w:sz w:val="20"/>
                <w:szCs w:val="20"/>
              </w:rPr>
              <w:t>Market Message</w:t>
            </w:r>
          </w:p>
        </w:tc>
        <w:tc>
          <w:tcPr>
            <w:tcW w:w="866" w:type="dxa"/>
          </w:tcPr>
          <w:p w14:paraId="49B93CDF" w14:textId="77777777" w:rsidR="009F3417" w:rsidRPr="000467EE" w:rsidRDefault="009F3417" w:rsidP="00D60A62">
            <w:pPr>
              <w:rPr>
                <w:rFonts w:ascii="Arial" w:hAnsi="Arial" w:cs="Arial"/>
                <w:color w:val="000000"/>
                <w:sz w:val="20"/>
                <w:szCs w:val="20"/>
              </w:rPr>
            </w:pPr>
            <w:r w:rsidRPr="000467EE">
              <w:rPr>
                <w:rFonts w:ascii="Arial" w:hAnsi="Arial" w:cs="Arial"/>
                <w:color w:val="000000"/>
                <w:sz w:val="20"/>
                <w:szCs w:val="20"/>
              </w:rPr>
              <w:t>Low</w:t>
            </w:r>
          </w:p>
        </w:tc>
        <w:tc>
          <w:tcPr>
            <w:tcW w:w="1136" w:type="dxa"/>
          </w:tcPr>
          <w:p w14:paraId="62610935" w14:textId="77777777" w:rsidR="009F3417" w:rsidRPr="00B81394" w:rsidRDefault="009F3417" w:rsidP="00D60A62">
            <w:pPr>
              <w:rPr>
                <w:rFonts w:ascii="Arial" w:hAnsi="Arial" w:cs="Arial"/>
                <w:color w:val="000000"/>
                <w:sz w:val="20"/>
                <w:szCs w:val="20"/>
              </w:rPr>
            </w:pPr>
            <w:r w:rsidRPr="00B81394">
              <w:rPr>
                <w:rFonts w:ascii="Arial" w:hAnsi="Arial" w:cs="Arial"/>
                <w:color w:val="000000"/>
                <w:sz w:val="20"/>
                <w:szCs w:val="20"/>
              </w:rPr>
              <w:t>All QSEs</w:t>
            </w:r>
          </w:p>
        </w:tc>
      </w:tr>
      <w:tr w:rsidR="00F7560C" w:rsidRPr="00FA0A10" w14:paraId="426E5834" w14:textId="77777777" w:rsidTr="00025AED">
        <w:tc>
          <w:tcPr>
            <w:tcW w:w="450" w:type="dxa"/>
          </w:tcPr>
          <w:p w14:paraId="22138931" w14:textId="77777777" w:rsidR="009F3417" w:rsidRPr="002A438F" w:rsidRDefault="009F3417" w:rsidP="00347DBB">
            <w:pPr>
              <w:spacing w:after="40"/>
              <w:rPr>
                <w:rFonts w:ascii="Arial" w:hAnsi="Arial" w:cs="Arial"/>
                <w:color w:val="000000"/>
                <w:sz w:val="20"/>
                <w:szCs w:val="20"/>
              </w:rPr>
            </w:pPr>
            <w:r w:rsidRPr="00FA0A10">
              <w:rPr>
                <w:rFonts w:ascii="Arial" w:hAnsi="Arial" w:cs="Arial"/>
                <w:color w:val="000000"/>
                <w:sz w:val="20"/>
                <w:szCs w:val="20"/>
              </w:rPr>
              <w:t>25</w:t>
            </w:r>
          </w:p>
        </w:tc>
        <w:tc>
          <w:tcPr>
            <w:tcW w:w="2970" w:type="dxa"/>
          </w:tcPr>
          <w:p w14:paraId="6282EB2D" w14:textId="77777777" w:rsidR="009F3417" w:rsidRPr="00FA0A10" w:rsidRDefault="009F3417" w:rsidP="00347DBB">
            <w:pPr>
              <w:tabs>
                <w:tab w:val="left" w:pos="-720"/>
                <w:tab w:val="left" w:pos="0"/>
                <w:tab w:val="left" w:pos="720"/>
                <w:tab w:val="left" w:pos="1440"/>
                <w:tab w:val="left" w:pos="2160"/>
                <w:tab w:val="left" w:pos="2880"/>
                <w:tab w:val="left" w:pos="3600"/>
                <w:tab w:val="left" w:pos="4320"/>
              </w:tabs>
              <w:autoSpaceDE w:val="0"/>
              <w:autoSpaceDN w:val="0"/>
              <w:adjustRightInd w:val="0"/>
              <w:rPr>
                <w:rFonts w:ascii="Arial" w:hAnsi="Arial" w:cs="Arial"/>
                <w:color w:val="000000"/>
                <w:sz w:val="20"/>
                <w:szCs w:val="20"/>
              </w:rPr>
            </w:pPr>
            <w:r w:rsidRPr="001B0FBA">
              <w:rPr>
                <w:rFonts w:ascii="Arial" w:hAnsi="Arial" w:cs="Arial"/>
                <w:color w:val="000000"/>
                <w:sz w:val="20"/>
                <w:szCs w:val="20"/>
                <w:u w:val="single"/>
              </w:rPr>
              <w:t>DAM-P2VAL-ERR</w:t>
            </w:r>
            <w:r w:rsidRPr="001B0FBA">
              <w:rPr>
                <w:rFonts w:ascii="Arial" w:hAnsi="Arial" w:cs="Arial"/>
                <w:color w:val="000000"/>
                <w:sz w:val="20"/>
                <w:szCs w:val="20"/>
              </w:rPr>
              <w:t xml:space="preserve"> Phase2 Valid</w:t>
            </w:r>
            <w:r w:rsidRPr="00FA0A10">
              <w:rPr>
                <w:rFonts w:ascii="Arial" w:hAnsi="Arial" w:cs="Arial"/>
                <w:color w:val="000000"/>
                <w:sz w:val="20"/>
                <w:szCs w:val="20"/>
              </w:rPr>
              <w:t xml:space="preserve">ation has failed for the date: </w:t>
            </w:r>
            <w:r w:rsidR="00BA4306" w:rsidRPr="00FA0A10">
              <w:rPr>
                <w:rFonts w:ascii="Arial" w:hAnsi="Arial" w:cs="Arial"/>
                <w:color w:val="000000"/>
                <w:sz w:val="20"/>
                <w:szCs w:val="20"/>
              </w:rPr>
              <w:t>&lt;MM/DD/YYYY&gt;</w:t>
            </w:r>
            <w:r w:rsidRPr="00FA0A10">
              <w:rPr>
                <w:rFonts w:ascii="Arial" w:hAnsi="Arial" w:cs="Arial"/>
                <w:color w:val="000000"/>
                <w:sz w:val="20"/>
                <w:szCs w:val="20"/>
              </w:rPr>
              <w:t xml:space="preserve">, type: </w:t>
            </w:r>
            <w:r w:rsidR="00BA4306" w:rsidRPr="00FA0A10">
              <w:rPr>
                <w:rFonts w:ascii="Arial" w:hAnsi="Arial" w:cs="Arial"/>
                <w:color w:val="000000"/>
                <w:sz w:val="20"/>
                <w:szCs w:val="20"/>
              </w:rPr>
              <w:t>&lt;</w:t>
            </w:r>
            <w:r w:rsidRPr="00FA0A10">
              <w:rPr>
                <w:rFonts w:ascii="Arial" w:hAnsi="Arial" w:cs="Arial"/>
                <w:color w:val="000000"/>
                <w:sz w:val="20"/>
                <w:szCs w:val="20"/>
              </w:rPr>
              <w:t>DATA_TYPE</w:t>
            </w:r>
            <w:r w:rsidR="00BA4306" w:rsidRPr="00FA0A10">
              <w:rPr>
                <w:rFonts w:ascii="Arial" w:hAnsi="Arial" w:cs="Arial"/>
                <w:color w:val="000000"/>
                <w:sz w:val="20"/>
                <w:szCs w:val="20"/>
              </w:rPr>
              <w:t>&gt;</w:t>
            </w:r>
            <w:r w:rsidRPr="00FA0A10">
              <w:rPr>
                <w:rFonts w:ascii="Arial" w:hAnsi="Arial" w:cs="Arial"/>
                <w:color w:val="000000"/>
                <w:sz w:val="20"/>
                <w:szCs w:val="20"/>
              </w:rPr>
              <w:t xml:space="preserve">. Please find the details in the report </w:t>
            </w:r>
            <w:r w:rsidR="00B159D3" w:rsidRPr="00FA0A10">
              <w:rPr>
                <w:rFonts w:ascii="Arial" w:hAnsi="Arial" w:cs="Arial"/>
                <w:color w:val="000000"/>
                <w:sz w:val="20"/>
                <w:szCs w:val="20"/>
              </w:rPr>
              <w:t>&lt;</w:t>
            </w:r>
            <w:r w:rsidRPr="00FA0A10">
              <w:rPr>
                <w:rFonts w:ascii="Arial" w:hAnsi="Arial" w:cs="Arial"/>
                <w:color w:val="000000"/>
                <w:sz w:val="20"/>
                <w:szCs w:val="20"/>
              </w:rPr>
              <w:t>REPORT_NAME</w:t>
            </w:r>
            <w:r w:rsidR="00B159D3" w:rsidRPr="00FA0A10">
              <w:rPr>
                <w:rFonts w:ascii="Arial" w:hAnsi="Arial" w:cs="Arial"/>
                <w:color w:val="000000"/>
                <w:sz w:val="20"/>
                <w:szCs w:val="20"/>
              </w:rPr>
              <w:t>&gt;</w:t>
            </w:r>
            <w:r w:rsidR="00E84E61" w:rsidRPr="00FA0A10">
              <w:rPr>
                <w:rFonts w:ascii="Arial" w:hAnsi="Arial" w:cs="Arial"/>
                <w:color w:val="000000"/>
                <w:sz w:val="20"/>
                <w:szCs w:val="20"/>
              </w:rPr>
              <w:t>.</w:t>
            </w:r>
          </w:p>
        </w:tc>
        <w:tc>
          <w:tcPr>
            <w:tcW w:w="3060" w:type="dxa"/>
          </w:tcPr>
          <w:p w14:paraId="5384F709" w14:textId="77777777" w:rsidR="009F3417" w:rsidRPr="00FA0A10" w:rsidRDefault="009F3417" w:rsidP="00D60A62">
            <w:pPr>
              <w:rPr>
                <w:rFonts w:ascii="Arial" w:hAnsi="Arial" w:cs="Arial"/>
                <w:color w:val="000000"/>
                <w:sz w:val="20"/>
                <w:szCs w:val="20"/>
              </w:rPr>
            </w:pPr>
            <w:r w:rsidRPr="00FA0A10">
              <w:rPr>
                <w:rFonts w:ascii="Arial" w:hAnsi="Arial" w:cs="Arial"/>
                <w:color w:val="000000"/>
                <w:sz w:val="20"/>
                <w:szCs w:val="20"/>
              </w:rPr>
              <w:t>Notify QSEs that the Phase 2 validation has failed.</w:t>
            </w:r>
          </w:p>
        </w:tc>
        <w:tc>
          <w:tcPr>
            <w:tcW w:w="2790" w:type="dxa"/>
          </w:tcPr>
          <w:p w14:paraId="2F05FE5F" w14:textId="77777777" w:rsidR="009F3417" w:rsidRPr="00805285" w:rsidRDefault="009F3417" w:rsidP="00D60A62">
            <w:pPr>
              <w:rPr>
                <w:rFonts w:ascii="Arial" w:hAnsi="Arial" w:cs="Arial"/>
                <w:color w:val="000000"/>
                <w:sz w:val="20"/>
                <w:szCs w:val="20"/>
              </w:rPr>
            </w:pPr>
            <w:r w:rsidRPr="00805285">
              <w:rPr>
                <w:rFonts w:ascii="Arial" w:hAnsi="Arial" w:cs="Arial"/>
                <w:color w:val="000000"/>
                <w:sz w:val="20"/>
                <w:szCs w:val="20"/>
              </w:rPr>
              <w:t>Market Message</w:t>
            </w:r>
          </w:p>
          <w:p w14:paraId="13FC3DC8" w14:textId="77777777" w:rsidR="009F3417" w:rsidRPr="000467EE" w:rsidRDefault="009F3417" w:rsidP="00D60A62">
            <w:pPr>
              <w:rPr>
                <w:rFonts w:ascii="Arial" w:hAnsi="Arial" w:cs="Arial"/>
                <w:color w:val="000000"/>
                <w:sz w:val="20"/>
                <w:szCs w:val="20"/>
              </w:rPr>
            </w:pPr>
          </w:p>
          <w:p w14:paraId="4EDAEF22" w14:textId="77777777" w:rsidR="009F3417" w:rsidRPr="00B81394" w:rsidRDefault="009F3417" w:rsidP="00D60A62">
            <w:pPr>
              <w:rPr>
                <w:rFonts w:ascii="Arial" w:hAnsi="Arial" w:cs="Arial"/>
                <w:color w:val="000000"/>
                <w:sz w:val="20"/>
                <w:szCs w:val="20"/>
              </w:rPr>
            </w:pPr>
            <w:r w:rsidRPr="00B81394">
              <w:rPr>
                <w:rFonts w:ascii="Arial" w:hAnsi="Arial" w:cs="Arial"/>
                <w:color w:val="000000"/>
                <w:sz w:val="20"/>
                <w:szCs w:val="20"/>
              </w:rPr>
              <w:t>Noun: NONE</w:t>
            </w:r>
          </w:p>
          <w:p w14:paraId="4014BE26" w14:textId="77777777" w:rsidR="009F3417" w:rsidRPr="004C5652" w:rsidRDefault="009F3417" w:rsidP="00D60A62">
            <w:pPr>
              <w:rPr>
                <w:rFonts w:ascii="Arial" w:hAnsi="Arial" w:cs="Arial"/>
                <w:color w:val="000000"/>
                <w:sz w:val="20"/>
                <w:szCs w:val="20"/>
              </w:rPr>
            </w:pPr>
            <w:r w:rsidRPr="004C5652">
              <w:rPr>
                <w:rFonts w:ascii="Arial" w:hAnsi="Arial" w:cs="Arial"/>
                <w:color w:val="000000"/>
                <w:sz w:val="20"/>
                <w:szCs w:val="20"/>
              </w:rPr>
              <w:t>Synch: none</w:t>
            </w:r>
          </w:p>
          <w:p w14:paraId="76CF86A0" w14:textId="77777777" w:rsidR="009F3417" w:rsidRPr="004C5652" w:rsidRDefault="009F3417" w:rsidP="00D60A62">
            <w:pPr>
              <w:rPr>
                <w:rFonts w:ascii="Arial" w:hAnsi="Arial" w:cs="Arial"/>
                <w:color w:val="000000"/>
                <w:sz w:val="20"/>
                <w:szCs w:val="20"/>
              </w:rPr>
            </w:pPr>
            <w:r w:rsidRPr="004C5652">
              <w:rPr>
                <w:rFonts w:ascii="Arial" w:hAnsi="Arial" w:cs="Arial"/>
                <w:color w:val="000000"/>
                <w:sz w:val="20"/>
                <w:szCs w:val="20"/>
              </w:rPr>
              <w:t>Async: none</w:t>
            </w:r>
          </w:p>
          <w:p w14:paraId="126CABA1" w14:textId="77777777" w:rsidR="009F3417" w:rsidRPr="004C5652" w:rsidRDefault="009F3417" w:rsidP="00D60A62">
            <w:pPr>
              <w:rPr>
                <w:rFonts w:ascii="Arial" w:hAnsi="Arial" w:cs="Arial"/>
                <w:color w:val="000000"/>
                <w:sz w:val="20"/>
                <w:szCs w:val="20"/>
              </w:rPr>
            </w:pPr>
          </w:p>
        </w:tc>
        <w:tc>
          <w:tcPr>
            <w:tcW w:w="866" w:type="dxa"/>
          </w:tcPr>
          <w:p w14:paraId="6E00EA92" w14:textId="77777777" w:rsidR="009F3417" w:rsidRPr="004C5652" w:rsidRDefault="009F3417" w:rsidP="00D60A62">
            <w:pPr>
              <w:rPr>
                <w:rFonts w:ascii="Arial" w:hAnsi="Arial" w:cs="Arial"/>
                <w:color w:val="000000"/>
                <w:sz w:val="20"/>
                <w:szCs w:val="20"/>
              </w:rPr>
            </w:pPr>
            <w:r w:rsidRPr="004C5652">
              <w:rPr>
                <w:rFonts w:ascii="Arial" w:hAnsi="Arial" w:cs="Arial"/>
                <w:color w:val="000000"/>
                <w:sz w:val="20"/>
                <w:szCs w:val="20"/>
              </w:rPr>
              <w:t>Med</w:t>
            </w:r>
          </w:p>
        </w:tc>
        <w:tc>
          <w:tcPr>
            <w:tcW w:w="1136" w:type="dxa"/>
          </w:tcPr>
          <w:p w14:paraId="3433CDE3" w14:textId="77777777" w:rsidR="009F3417" w:rsidRPr="004C5652" w:rsidRDefault="008C7384" w:rsidP="00D60A62">
            <w:pPr>
              <w:rPr>
                <w:rFonts w:ascii="Arial" w:hAnsi="Arial" w:cs="Arial"/>
                <w:color w:val="000000"/>
                <w:sz w:val="20"/>
                <w:szCs w:val="20"/>
              </w:rPr>
            </w:pPr>
            <w:r w:rsidRPr="004C5652">
              <w:rPr>
                <w:rFonts w:ascii="Arial" w:hAnsi="Arial" w:cs="Arial"/>
                <w:color w:val="000000"/>
                <w:sz w:val="20"/>
                <w:szCs w:val="20"/>
              </w:rPr>
              <w:t>A QSE</w:t>
            </w:r>
          </w:p>
        </w:tc>
      </w:tr>
      <w:tr w:rsidR="00F7560C" w:rsidRPr="00FA0A10" w14:paraId="1DA8C834" w14:textId="77777777" w:rsidTr="00025AED">
        <w:tc>
          <w:tcPr>
            <w:tcW w:w="450" w:type="dxa"/>
          </w:tcPr>
          <w:p w14:paraId="1E3A9B75" w14:textId="77777777" w:rsidR="009F3417" w:rsidRPr="002A438F" w:rsidRDefault="009F3417" w:rsidP="00347DBB">
            <w:pPr>
              <w:spacing w:after="40"/>
              <w:rPr>
                <w:rFonts w:ascii="Arial" w:hAnsi="Arial" w:cs="Arial"/>
                <w:color w:val="000000"/>
                <w:sz w:val="20"/>
                <w:szCs w:val="20"/>
              </w:rPr>
            </w:pPr>
            <w:r w:rsidRPr="00FA0A10">
              <w:rPr>
                <w:rFonts w:ascii="Arial" w:hAnsi="Arial" w:cs="Arial"/>
                <w:color w:val="000000"/>
                <w:sz w:val="20"/>
                <w:szCs w:val="20"/>
              </w:rPr>
              <w:t>26</w:t>
            </w:r>
          </w:p>
        </w:tc>
        <w:tc>
          <w:tcPr>
            <w:tcW w:w="2970" w:type="dxa"/>
          </w:tcPr>
          <w:p w14:paraId="496AA5CE" w14:textId="77777777" w:rsidR="009F3417" w:rsidRPr="00FA0A10" w:rsidRDefault="009F3417" w:rsidP="00347DBB">
            <w:pPr>
              <w:tabs>
                <w:tab w:val="left" w:pos="-720"/>
                <w:tab w:val="left" w:pos="0"/>
                <w:tab w:val="left" w:pos="720"/>
                <w:tab w:val="left" w:pos="1440"/>
                <w:tab w:val="left" w:pos="2160"/>
                <w:tab w:val="left" w:pos="2880"/>
                <w:tab w:val="left" w:pos="3600"/>
                <w:tab w:val="left" w:pos="4320"/>
              </w:tabs>
              <w:autoSpaceDE w:val="0"/>
              <w:autoSpaceDN w:val="0"/>
              <w:adjustRightInd w:val="0"/>
              <w:rPr>
                <w:rFonts w:ascii="Arial" w:hAnsi="Arial" w:cs="Arial"/>
                <w:color w:val="000000"/>
                <w:sz w:val="20"/>
                <w:szCs w:val="20"/>
              </w:rPr>
            </w:pPr>
            <w:r w:rsidRPr="00FA0A10">
              <w:rPr>
                <w:rFonts w:ascii="Arial" w:hAnsi="Arial" w:cs="Arial"/>
                <w:color w:val="000000"/>
                <w:sz w:val="20"/>
                <w:szCs w:val="20"/>
                <w:u w:val="single"/>
              </w:rPr>
              <w:t>DAM-ASINSUFF-RPT</w:t>
            </w:r>
            <w:r w:rsidRPr="00FA0A10">
              <w:rPr>
                <w:rFonts w:ascii="Arial" w:hAnsi="Arial" w:cs="Arial"/>
                <w:color w:val="000000"/>
                <w:sz w:val="20"/>
                <w:szCs w:val="20"/>
              </w:rPr>
              <w:t xml:space="preserve"> Reports on AS Insufficiency for operating date </w:t>
            </w:r>
            <w:r w:rsidR="00BA4306" w:rsidRPr="00FA0A10">
              <w:rPr>
                <w:rFonts w:ascii="Arial" w:hAnsi="Arial" w:cs="Arial"/>
                <w:color w:val="000000"/>
                <w:sz w:val="20"/>
                <w:szCs w:val="20"/>
              </w:rPr>
              <w:t>&lt;MM/DD/YYYY&gt;</w:t>
            </w:r>
            <w:r w:rsidRPr="00FA0A10">
              <w:rPr>
                <w:rFonts w:ascii="Arial" w:hAnsi="Arial" w:cs="Arial"/>
                <w:color w:val="000000"/>
                <w:sz w:val="20"/>
                <w:szCs w:val="20"/>
              </w:rPr>
              <w:t xml:space="preserve"> are available.</w:t>
            </w:r>
          </w:p>
        </w:tc>
        <w:tc>
          <w:tcPr>
            <w:tcW w:w="3060" w:type="dxa"/>
          </w:tcPr>
          <w:p w14:paraId="1B67A28F" w14:textId="77777777" w:rsidR="009F3417" w:rsidRPr="00FA0A10" w:rsidRDefault="009F3417" w:rsidP="00D60A62">
            <w:pPr>
              <w:rPr>
                <w:rFonts w:ascii="Arial" w:hAnsi="Arial" w:cs="Arial"/>
                <w:color w:val="000000"/>
                <w:sz w:val="20"/>
                <w:szCs w:val="20"/>
              </w:rPr>
            </w:pPr>
            <w:r w:rsidRPr="00FA0A10">
              <w:rPr>
                <w:rFonts w:ascii="Arial" w:hAnsi="Arial" w:cs="Arial"/>
                <w:color w:val="000000"/>
                <w:sz w:val="20"/>
                <w:szCs w:val="20"/>
              </w:rPr>
              <w:t>Notify QSEs that AS Insufficiency reports are available</w:t>
            </w:r>
          </w:p>
        </w:tc>
        <w:tc>
          <w:tcPr>
            <w:tcW w:w="2790" w:type="dxa"/>
          </w:tcPr>
          <w:p w14:paraId="71D40FCE" w14:textId="77777777" w:rsidR="009F3417" w:rsidRPr="000467EE" w:rsidRDefault="009F3417" w:rsidP="00D60A62">
            <w:pPr>
              <w:rPr>
                <w:rFonts w:ascii="Arial" w:hAnsi="Arial" w:cs="Arial"/>
                <w:color w:val="000000"/>
                <w:sz w:val="20"/>
                <w:szCs w:val="20"/>
              </w:rPr>
            </w:pPr>
            <w:r w:rsidRPr="00805285">
              <w:rPr>
                <w:rFonts w:ascii="Arial" w:hAnsi="Arial" w:cs="Arial"/>
                <w:color w:val="000000"/>
                <w:sz w:val="20"/>
                <w:szCs w:val="20"/>
              </w:rPr>
              <w:t>QSE Data Available</w:t>
            </w:r>
          </w:p>
          <w:p w14:paraId="6F6F3317" w14:textId="77777777" w:rsidR="009F3417" w:rsidRPr="00B81394" w:rsidRDefault="009F3417" w:rsidP="00D60A62">
            <w:pPr>
              <w:rPr>
                <w:rFonts w:ascii="Arial" w:hAnsi="Arial" w:cs="Arial"/>
                <w:color w:val="000000"/>
                <w:sz w:val="20"/>
                <w:szCs w:val="20"/>
              </w:rPr>
            </w:pPr>
          </w:p>
          <w:p w14:paraId="1807F0DE" w14:textId="77777777" w:rsidR="009F3417" w:rsidRPr="004C5652" w:rsidRDefault="009F3417" w:rsidP="00D60A62">
            <w:pPr>
              <w:rPr>
                <w:rFonts w:ascii="Arial" w:hAnsi="Arial" w:cs="Arial"/>
                <w:color w:val="000000"/>
                <w:sz w:val="20"/>
                <w:szCs w:val="20"/>
              </w:rPr>
            </w:pPr>
            <w:r w:rsidRPr="004C5652">
              <w:rPr>
                <w:rFonts w:ascii="Arial" w:hAnsi="Arial" w:cs="Arial"/>
                <w:color w:val="000000"/>
                <w:sz w:val="20"/>
                <w:szCs w:val="20"/>
              </w:rPr>
              <w:t>Noun: InsufficiencyReport</w:t>
            </w:r>
          </w:p>
          <w:p w14:paraId="03B043B4" w14:textId="77777777" w:rsidR="009F3417" w:rsidRPr="004C5652" w:rsidRDefault="009F3417" w:rsidP="00D60A62">
            <w:pPr>
              <w:rPr>
                <w:rFonts w:ascii="Arial" w:hAnsi="Arial" w:cs="Arial"/>
                <w:color w:val="000000"/>
                <w:sz w:val="20"/>
                <w:szCs w:val="20"/>
              </w:rPr>
            </w:pPr>
            <w:r w:rsidRPr="004C5652">
              <w:rPr>
                <w:rFonts w:ascii="Arial" w:hAnsi="Arial" w:cs="Arial"/>
                <w:color w:val="000000"/>
                <w:sz w:val="20"/>
                <w:szCs w:val="20"/>
              </w:rPr>
              <w:t>Synch: 4.3.46</w:t>
            </w:r>
          </w:p>
          <w:p w14:paraId="1C21F5B5" w14:textId="77777777" w:rsidR="009F3417" w:rsidRPr="004C5652" w:rsidRDefault="009F3417" w:rsidP="00D60A62">
            <w:pPr>
              <w:rPr>
                <w:rFonts w:ascii="Arial" w:hAnsi="Arial" w:cs="Arial"/>
                <w:color w:val="000000"/>
                <w:sz w:val="20"/>
                <w:szCs w:val="20"/>
              </w:rPr>
            </w:pPr>
            <w:r w:rsidRPr="004C5652">
              <w:rPr>
                <w:rFonts w:ascii="Arial" w:hAnsi="Arial" w:cs="Arial"/>
                <w:color w:val="000000"/>
                <w:sz w:val="20"/>
                <w:szCs w:val="20"/>
              </w:rPr>
              <w:t>Async: 5.3.15</w:t>
            </w:r>
          </w:p>
          <w:p w14:paraId="5DDBE5C3" w14:textId="77777777" w:rsidR="009F3417" w:rsidRPr="004C5652" w:rsidRDefault="009F3417" w:rsidP="00D60A62">
            <w:pPr>
              <w:rPr>
                <w:rFonts w:ascii="Arial" w:hAnsi="Arial" w:cs="Arial"/>
                <w:color w:val="000000"/>
                <w:sz w:val="20"/>
                <w:szCs w:val="20"/>
              </w:rPr>
            </w:pPr>
          </w:p>
        </w:tc>
        <w:tc>
          <w:tcPr>
            <w:tcW w:w="866" w:type="dxa"/>
          </w:tcPr>
          <w:p w14:paraId="580A4ED8" w14:textId="77777777" w:rsidR="009F3417" w:rsidRPr="004C5652" w:rsidRDefault="009F3417" w:rsidP="00D60A62">
            <w:pPr>
              <w:rPr>
                <w:rFonts w:ascii="Arial" w:hAnsi="Arial" w:cs="Arial"/>
                <w:color w:val="000000"/>
                <w:sz w:val="20"/>
                <w:szCs w:val="20"/>
              </w:rPr>
            </w:pPr>
            <w:r w:rsidRPr="004C5652">
              <w:rPr>
                <w:rFonts w:ascii="Arial" w:hAnsi="Arial" w:cs="Arial"/>
                <w:color w:val="000000"/>
                <w:sz w:val="20"/>
                <w:szCs w:val="20"/>
              </w:rPr>
              <w:t>Low</w:t>
            </w:r>
          </w:p>
        </w:tc>
        <w:tc>
          <w:tcPr>
            <w:tcW w:w="1136" w:type="dxa"/>
          </w:tcPr>
          <w:p w14:paraId="1E7F889E" w14:textId="77777777" w:rsidR="009F3417" w:rsidRPr="004C5652" w:rsidRDefault="009F3417" w:rsidP="00D60A62">
            <w:pPr>
              <w:rPr>
                <w:rFonts w:ascii="Arial" w:hAnsi="Arial" w:cs="Arial"/>
                <w:color w:val="000000"/>
                <w:sz w:val="20"/>
                <w:szCs w:val="20"/>
              </w:rPr>
            </w:pPr>
            <w:r w:rsidRPr="004C5652">
              <w:rPr>
                <w:rFonts w:ascii="Arial" w:hAnsi="Arial" w:cs="Arial"/>
                <w:color w:val="000000"/>
                <w:sz w:val="20"/>
                <w:szCs w:val="20"/>
              </w:rPr>
              <w:t>All QSEs</w:t>
            </w:r>
          </w:p>
        </w:tc>
      </w:tr>
      <w:tr w:rsidR="00F7560C" w:rsidRPr="00FA0A10" w14:paraId="17F8761E" w14:textId="77777777" w:rsidTr="00025AED">
        <w:tc>
          <w:tcPr>
            <w:tcW w:w="450" w:type="dxa"/>
          </w:tcPr>
          <w:p w14:paraId="6F152C35" w14:textId="77777777" w:rsidR="009F3417" w:rsidRPr="002A438F" w:rsidRDefault="009F3417" w:rsidP="00347DBB">
            <w:pPr>
              <w:spacing w:after="40"/>
              <w:rPr>
                <w:rFonts w:ascii="Arial" w:hAnsi="Arial" w:cs="Arial"/>
                <w:color w:val="000000"/>
                <w:sz w:val="20"/>
                <w:szCs w:val="20"/>
              </w:rPr>
            </w:pPr>
            <w:r w:rsidRPr="00FA0A10">
              <w:rPr>
                <w:rFonts w:ascii="Arial" w:hAnsi="Arial" w:cs="Arial"/>
                <w:color w:val="000000"/>
                <w:sz w:val="20"/>
                <w:szCs w:val="20"/>
              </w:rPr>
              <w:t>27</w:t>
            </w:r>
          </w:p>
        </w:tc>
        <w:tc>
          <w:tcPr>
            <w:tcW w:w="2970" w:type="dxa"/>
          </w:tcPr>
          <w:p w14:paraId="1A4DEBBC" w14:textId="77777777" w:rsidR="009F3417" w:rsidRPr="00FA0A10" w:rsidRDefault="009F3417" w:rsidP="00347DBB">
            <w:pPr>
              <w:tabs>
                <w:tab w:val="left" w:pos="-720"/>
                <w:tab w:val="left" w:pos="0"/>
                <w:tab w:val="left" w:pos="720"/>
                <w:tab w:val="left" w:pos="1440"/>
                <w:tab w:val="left" w:pos="2160"/>
                <w:tab w:val="left" w:pos="2880"/>
                <w:tab w:val="left" w:pos="3600"/>
                <w:tab w:val="left" w:pos="4320"/>
              </w:tabs>
              <w:autoSpaceDE w:val="0"/>
              <w:autoSpaceDN w:val="0"/>
              <w:adjustRightInd w:val="0"/>
              <w:rPr>
                <w:rFonts w:ascii="Arial" w:hAnsi="Arial" w:cs="Arial"/>
                <w:color w:val="000000"/>
                <w:sz w:val="20"/>
                <w:szCs w:val="20"/>
              </w:rPr>
            </w:pPr>
            <w:r w:rsidRPr="001B0FBA">
              <w:rPr>
                <w:rFonts w:ascii="Arial" w:hAnsi="Arial" w:cs="Arial"/>
                <w:color w:val="000000"/>
                <w:sz w:val="20"/>
                <w:szCs w:val="20"/>
                <w:u w:val="single"/>
              </w:rPr>
              <w:t>DAM-ASMCPC-RPT</w:t>
            </w:r>
            <w:r w:rsidRPr="001B0FBA">
              <w:rPr>
                <w:rFonts w:ascii="Arial" w:hAnsi="Arial" w:cs="Arial"/>
                <w:color w:val="000000"/>
                <w:sz w:val="20"/>
                <w:szCs w:val="20"/>
              </w:rPr>
              <w:t xml:space="preserve"> Reports on AS MCPC for</w:t>
            </w:r>
            <w:r w:rsidRPr="00FA0A10">
              <w:rPr>
                <w:rFonts w:ascii="Arial" w:hAnsi="Arial" w:cs="Arial"/>
                <w:color w:val="000000"/>
                <w:sz w:val="20"/>
                <w:szCs w:val="20"/>
              </w:rPr>
              <w:t xml:space="preserve"> operating date </w:t>
            </w:r>
            <w:r w:rsidR="00BA4306" w:rsidRPr="00FA0A10">
              <w:rPr>
                <w:rFonts w:ascii="Arial" w:hAnsi="Arial" w:cs="Arial"/>
                <w:color w:val="000000"/>
                <w:sz w:val="20"/>
                <w:szCs w:val="20"/>
              </w:rPr>
              <w:t>&lt;MM/DD/YYYY&gt;</w:t>
            </w:r>
            <w:r w:rsidRPr="00FA0A10">
              <w:rPr>
                <w:rFonts w:ascii="Arial" w:hAnsi="Arial" w:cs="Arial"/>
                <w:color w:val="000000"/>
                <w:sz w:val="20"/>
                <w:szCs w:val="20"/>
              </w:rPr>
              <w:t xml:space="preserve"> are available.</w:t>
            </w:r>
          </w:p>
        </w:tc>
        <w:tc>
          <w:tcPr>
            <w:tcW w:w="3060" w:type="dxa"/>
          </w:tcPr>
          <w:p w14:paraId="3A595627" w14:textId="77777777" w:rsidR="009F3417" w:rsidRPr="00FA0A10" w:rsidRDefault="009F3417" w:rsidP="00D60A62">
            <w:pPr>
              <w:rPr>
                <w:rFonts w:ascii="Arial" w:hAnsi="Arial" w:cs="Arial"/>
                <w:color w:val="000000"/>
                <w:sz w:val="20"/>
                <w:szCs w:val="20"/>
              </w:rPr>
            </w:pPr>
            <w:r w:rsidRPr="00FA0A10">
              <w:rPr>
                <w:rFonts w:ascii="Arial" w:hAnsi="Arial" w:cs="Arial"/>
                <w:color w:val="000000"/>
                <w:sz w:val="20"/>
                <w:szCs w:val="20"/>
              </w:rPr>
              <w:t>Notify QSEs that AS MCPC reports are available</w:t>
            </w:r>
          </w:p>
        </w:tc>
        <w:tc>
          <w:tcPr>
            <w:tcW w:w="2790" w:type="dxa"/>
          </w:tcPr>
          <w:p w14:paraId="104ADB41" w14:textId="77777777" w:rsidR="009F3417" w:rsidRPr="00805285" w:rsidRDefault="009F3417" w:rsidP="00D60A62">
            <w:pPr>
              <w:rPr>
                <w:rFonts w:ascii="Arial" w:hAnsi="Arial" w:cs="Arial"/>
                <w:color w:val="000000"/>
                <w:sz w:val="20"/>
                <w:szCs w:val="20"/>
              </w:rPr>
            </w:pPr>
            <w:r w:rsidRPr="00805285">
              <w:rPr>
                <w:rFonts w:ascii="Arial" w:hAnsi="Arial" w:cs="Arial"/>
                <w:color w:val="000000"/>
                <w:sz w:val="20"/>
                <w:szCs w:val="20"/>
              </w:rPr>
              <w:t>QSE Data Available</w:t>
            </w:r>
          </w:p>
          <w:p w14:paraId="22CA1239" w14:textId="77777777" w:rsidR="009F3417" w:rsidRPr="000467EE" w:rsidRDefault="009F3417" w:rsidP="00D60A62">
            <w:pPr>
              <w:rPr>
                <w:rFonts w:ascii="Arial" w:hAnsi="Arial" w:cs="Arial"/>
                <w:color w:val="000000"/>
                <w:sz w:val="20"/>
                <w:szCs w:val="20"/>
              </w:rPr>
            </w:pPr>
          </w:p>
          <w:p w14:paraId="3D29E4BB" w14:textId="77777777" w:rsidR="009F3417" w:rsidRPr="00B81394" w:rsidRDefault="009F3417" w:rsidP="00D60A62">
            <w:pPr>
              <w:rPr>
                <w:rFonts w:ascii="Arial" w:hAnsi="Arial" w:cs="Arial"/>
                <w:color w:val="000000"/>
                <w:sz w:val="20"/>
                <w:szCs w:val="20"/>
              </w:rPr>
            </w:pPr>
            <w:r w:rsidRPr="00B81394">
              <w:rPr>
                <w:rFonts w:ascii="Arial" w:hAnsi="Arial" w:cs="Arial"/>
                <w:color w:val="000000"/>
                <w:sz w:val="20"/>
                <w:szCs w:val="20"/>
              </w:rPr>
              <w:t>Noun: MCPCs</w:t>
            </w:r>
          </w:p>
          <w:p w14:paraId="0B38B37A" w14:textId="77777777" w:rsidR="009F3417" w:rsidRPr="004C5652" w:rsidRDefault="009F3417" w:rsidP="00D60A62">
            <w:pPr>
              <w:rPr>
                <w:rFonts w:ascii="Arial" w:hAnsi="Arial" w:cs="Arial"/>
                <w:color w:val="000000"/>
                <w:sz w:val="20"/>
                <w:szCs w:val="20"/>
              </w:rPr>
            </w:pPr>
            <w:r w:rsidRPr="004C5652">
              <w:rPr>
                <w:rFonts w:ascii="Arial" w:hAnsi="Arial" w:cs="Arial"/>
                <w:color w:val="000000"/>
                <w:sz w:val="20"/>
                <w:szCs w:val="20"/>
              </w:rPr>
              <w:t>Synch: 4.3.12</w:t>
            </w:r>
          </w:p>
          <w:p w14:paraId="194A051F" w14:textId="77777777" w:rsidR="009F3417" w:rsidRPr="004C5652" w:rsidRDefault="009F3417" w:rsidP="00D60A62">
            <w:pPr>
              <w:rPr>
                <w:rFonts w:ascii="Arial" w:hAnsi="Arial" w:cs="Arial"/>
                <w:color w:val="000000"/>
                <w:sz w:val="20"/>
                <w:szCs w:val="20"/>
              </w:rPr>
            </w:pPr>
            <w:r w:rsidRPr="004C5652">
              <w:rPr>
                <w:rFonts w:ascii="Arial" w:hAnsi="Arial" w:cs="Arial"/>
                <w:color w:val="000000"/>
                <w:sz w:val="20"/>
                <w:szCs w:val="20"/>
              </w:rPr>
              <w:t>Async: none</w:t>
            </w:r>
          </w:p>
          <w:p w14:paraId="47B339C6" w14:textId="77777777" w:rsidR="009F3417" w:rsidRPr="004C5652" w:rsidRDefault="009F3417" w:rsidP="00D60A62">
            <w:pPr>
              <w:rPr>
                <w:rFonts w:ascii="Arial" w:hAnsi="Arial" w:cs="Arial"/>
                <w:color w:val="000000"/>
                <w:sz w:val="20"/>
                <w:szCs w:val="20"/>
              </w:rPr>
            </w:pPr>
          </w:p>
          <w:p w14:paraId="41BC2DA8" w14:textId="77777777" w:rsidR="009F3417" w:rsidRPr="004C5652" w:rsidRDefault="009F3417" w:rsidP="00D60A62">
            <w:pPr>
              <w:rPr>
                <w:rFonts w:ascii="Arial" w:hAnsi="Arial" w:cs="Arial"/>
                <w:color w:val="000000"/>
                <w:sz w:val="20"/>
                <w:szCs w:val="20"/>
              </w:rPr>
            </w:pPr>
          </w:p>
        </w:tc>
        <w:tc>
          <w:tcPr>
            <w:tcW w:w="866" w:type="dxa"/>
          </w:tcPr>
          <w:p w14:paraId="6B305FDE" w14:textId="77777777" w:rsidR="009F3417" w:rsidRPr="004C5652" w:rsidRDefault="009F3417" w:rsidP="00D60A62">
            <w:pPr>
              <w:rPr>
                <w:rFonts w:ascii="Arial" w:hAnsi="Arial" w:cs="Arial"/>
                <w:color w:val="000000"/>
                <w:sz w:val="20"/>
                <w:szCs w:val="20"/>
              </w:rPr>
            </w:pPr>
            <w:r w:rsidRPr="004C5652">
              <w:rPr>
                <w:rFonts w:ascii="Arial" w:hAnsi="Arial" w:cs="Arial"/>
                <w:color w:val="000000"/>
                <w:sz w:val="20"/>
                <w:szCs w:val="20"/>
              </w:rPr>
              <w:t>Low</w:t>
            </w:r>
          </w:p>
        </w:tc>
        <w:tc>
          <w:tcPr>
            <w:tcW w:w="1136" w:type="dxa"/>
          </w:tcPr>
          <w:p w14:paraId="39DABFAF" w14:textId="77777777" w:rsidR="009F3417" w:rsidRPr="004C5652" w:rsidRDefault="009F3417" w:rsidP="00D60A62">
            <w:pPr>
              <w:rPr>
                <w:rFonts w:ascii="Arial" w:hAnsi="Arial" w:cs="Arial"/>
                <w:color w:val="000000"/>
                <w:sz w:val="20"/>
                <w:szCs w:val="20"/>
              </w:rPr>
            </w:pPr>
            <w:r w:rsidRPr="004C5652">
              <w:rPr>
                <w:rFonts w:ascii="Arial" w:hAnsi="Arial" w:cs="Arial"/>
                <w:color w:val="000000"/>
                <w:sz w:val="20"/>
                <w:szCs w:val="20"/>
              </w:rPr>
              <w:t>All QSEs</w:t>
            </w:r>
          </w:p>
        </w:tc>
      </w:tr>
      <w:tr w:rsidR="00F7560C" w:rsidRPr="00FA0A10" w14:paraId="6EE45BC3" w14:textId="77777777" w:rsidTr="00025AED">
        <w:tc>
          <w:tcPr>
            <w:tcW w:w="450" w:type="dxa"/>
          </w:tcPr>
          <w:p w14:paraId="31D812B3" w14:textId="77777777" w:rsidR="009F3417" w:rsidRPr="002A438F" w:rsidRDefault="009F3417" w:rsidP="00347DBB">
            <w:pPr>
              <w:spacing w:after="40"/>
              <w:rPr>
                <w:rFonts w:ascii="Arial" w:hAnsi="Arial" w:cs="Arial"/>
                <w:color w:val="000000"/>
                <w:sz w:val="20"/>
                <w:szCs w:val="20"/>
              </w:rPr>
            </w:pPr>
            <w:r w:rsidRPr="00FA0A10">
              <w:rPr>
                <w:rFonts w:ascii="Arial" w:hAnsi="Arial" w:cs="Arial"/>
                <w:color w:val="000000"/>
                <w:sz w:val="20"/>
                <w:szCs w:val="20"/>
              </w:rPr>
              <w:t>28</w:t>
            </w:r>
          </w:p>
        </w:tc>
        <w:tc>
          <w:tcPr>
            <w:tcW w:w="2970" w:type="dxa"/>
          </w:tcPr>
          <w:p w14:paraId="4952208A" w14:textId="77777777" w:rsidR="009F3417" w:rsidRPr="001B0FBA" w:rsidRDefault="009F3417" w:rsidP="00347DBB">
            <w:pPr>
              <w:tabs>
                <w:tab w:val="left" w:pos="-720"/>
                <w:tab w:val="left" w:pos="0"/>
                <w:tab w:val="left" w:pos="720"/>
                <w:tab w:val="left" w:pos="1440"/>
                <w:tab w:val="left" w:pos="2160"/>
                <w:tab w:val="left" w:pos="2880"/>
                <w:tab w:val="left" w:pos="3600"/>
                <w:tab w:val="left" w:pos="4320"/>
              </w:tabs>
              <w:autoSpaceDE w:val="0"/>
              <w:autoSpaceDN w:val="0"/>
              <w:adjustRightInd w:val="0"/>
              <w:rPr>
                <w:rFonts w:ascii="Arial" w:hAnsi="Arial" w:cs="Arial"/>
                <w:color w:val="000000"/>
                <w:sz w:val="20"/>
                <w:szCs w:val="20"/>
              </w:rPr>
            </w:pPr>
            <w:r w:rsidRPr="001B0FBA">
              <w:rPr>
                <w:rFonts w:ascii="Arial" w:hAnsi="Arial" w:cs="Arial"/>
                <w:color w:val="000000"/>
                <w:sz w:val="20"/>
                <w:szCs w:val="20"/>
                <w:u w:val="single"/>
              </w:rPr>
              <w:t>SASM-CLOSE-NOTF</w:t>
            </w:r>
            <w:r w:rsidRPr="001B0FBA">
              <w:rPr>
                <w:rFonts w:ascii="Arial" w:hAnsi="Arial" w:cs="Arial"/>
                <w:color w:val="000000"/>
                <w:sz w:val="20"/>
                <w:szCs w:val="20"/>
              </w:rPr>
              <w:t xml:space="preserve"> SASM has closed for Self AS submission.</w:t>
            </w:r>
          </w:p>
        </w:tc>
        <w:tc>
          <w:tcPr>
            <w:tcW w:w="3060" w:type="dxa"/>
          </w:tcPr>
          <w:p w14:paraId="6EB71ADB" w14:textId="77777777" w:rsidR="009F3417" w:rsidRPr="00FA0A10" w:rsidRDefault="009F3417" w:rsidP="00D60A62">
            <w:pPr>
              <w:rPr>
                <w:rFonts w:ascii="Arial" w:hAnsi="Arial" w:cs="Arial"/>
                <w:color w:val="000000"/>
                <w:sz w:val="20"/>
                <w:szCs w:val="20"/>
              </w:rPr>
            </w:pPr>
            <w:r w:rsidRPr="00FA0A10">
              <w:rPr>
                <w:rFonts w:ascii="Arial" w:hAnsi="Arial" w:cs="Arial"/>
                <w:color w:val="000000"/>
                <w:sz w:val="20"/>
                <w:szCs w:val="20"/>
              </w:rPr>
              <w:t>Notify QSEs that SASM has closed for AS submission</w:t>
            </w:r>
          </w:p>
        </w:tc>
        <w:tc>
          <w:tcPr>
            <w:tcW w:w="2790" w:type="dxa"/>
          </w:tcPr>
          <w:p w14:paraId="018E43C4" w14:textId="77777777" w:rsidR="009F3417" w:rsidRPr="00805285" w:rsidRDefault="009F3417" w:rsidP="00D60A62">
            <w:pPr>
              <w:rPr>
                <w:rFonts w:ascii="Arial" w:hAnsi="Arial" w:cs="Arial"/>
                <w:color w:val="000000"/>
                <w:sz w:val="20"/>
                <w:szCs w:val="20"/>
              </w:rPr>
            </w:pPr>
            <w:r w:rsidRPr="00805285">
              <w:rPr>
                <w:rFonts w:ascii="Arial" w:hAnsi="Arial" w:cs="Arial"/>
                <w:color w:val="000000"/>
                <w:sz w:val="20"/>
                <w:szCs w:val="20"/>
              </w:rPr>
              <w:t>Market Message</w:t>
            </w:r>
          </w:p>
        </w:tc>
        <w:tc>
          <w:tcPr>
            <w:tcW w:w="866" w:type="dxa"/>
          </w:tcPr>
          <w:p w14:paraId="49CA6196" w14:textId="77777777" w:rsidR="009F3417" w:rsidRPr="000467EE" w:rsidRDefault="009F3417" w:rsidP="00D60A62">
            <w:pPr>
              <w:rPr>
                <w:rFonts w:ascii="Arial" w:hAnsi="Arial" w:cs="Arial"/>
                <w:color w:val="000000"/>
                <w:sz w:val="20"/>
                <w:szCs w:val="20"/>
              </w:rPr>
            </w:pPr>
            <w:r w:rsidRPr="000467EE">
              <w:rPr>
                <w:rFonts w:ascii="Arial" w:hAnsi="Arial" w:cs="Arial"/>
                <w:color w:val="000000"/>
                <w:sz w:val="20"/>
                <w:szCs w:val="20"/>
              </w:rPr>
              <w:t>Low</w:t>
            </w:r>
          </w:p>
        </w:tc>
        <w:tc>
          <w:tcPr>
            <w:tcW w:w="1136" w:type="dxa"/>
          </w:tcPr>
          <w:p w14:paraId="740E97D9" w14:textId="77777777" w:rsidR="009F3417" w:rsidRPr="00B81394" w:rsidRDefault="009F3417" w:rsidP="00D60A62">
            <w:pPr>
              <w:rPr>
                <w:rFonts w:ascii="Arial" w:hAnsi="Arial" w:cs="Arial"/>
                <w:color w:val="000000"/>
                <w:sz w:val="20"/>
                <w:szCs w:val="20"/>
              </w:rPr>
            </w:pPr>
            <w:r w:rsidRPr="00B81394">
              <w:rPr>
                <w:rFonts w:ascii="Arial" w:hAnsi="Arial" w:cs="Arial"/>
                <w:color w:val="000000"/>
                <w:sz w:val="20"/>
                <w:szCs w:val="20"/>
              </w:rPr>
              <w:t>All QSEs</w:t>
            </w:r>
          </w:p>
        </w:tc>
      </w:tr>
      <w:tr w:rsidR="00F7560C" w:rsidRPr="00FA0A10" w14:paraId="69E117BE" w14:textId="77777777" w:rsidTr="00025AED">
        <w:tc>
          <w:tcPr>
            <w:tcW w:w="450" w:type="dxa"/>
          </w:tcPr>
          <w:p w14:paraId="49A13276" w14:textId="77777777" w:rsidR="009F3417" w:rsidRPr="002A438F" w:rsidRDefault="009F3417" w:rsidP="00347DBB">
            <w:pPr>
              <w:spacing w:after="40"/>
              <w:rPr>
                <w:rFonts w:ascii="Arial" w:hAnsi="Arial" w:cs="Arial"/>
                <w:color w:val="000000"/>
                <w:sz w:val="20"/>
                <w:szCs w:val="20"/>
              </w:rPr>
            </w:pPr>
            <w:r w:rsidRPr="00FA0A10">
              <w:rPr>
                <w:rFonts w:ascii="Arial" w:hAnsi="Arial" w:cs="Arial"/>
                <w:color w:val="000000"/>
                <w:sz w:val="20"/>
                <w:szCs w:val="20"/>
              </w:rPr>
              <w:t>29</w:t>
            </w:r>
          </w:p>
        </w:tc>
        <w:tc>
          <w:tcPr>
            <w:tcW w:w="2970" w:type="dxa"/>
          </w:tcPr>
          <w:p w14:paraId="4819C4FD" w14:textId="77777777" w:rsidR="009F3417" w:rsidRPr="00FA0A10" w:rsidRDefault="009F3417" w:rsidP="00347DBB">
            <w:pPr>
              <w:tabs>
                <w:tab w:val="left" w:pos="-720"/>
                <w:tab w:val="left" w:pos="0"/>
                <w:tab w:val="left" w:pos="720"/>
                <w:tab w:val="left" w:pos="1440"/>
                <w:tab w:val="left" w:pos="2160"/>
                <w:tab w:val="left" w:pos="2880"/>
                <w:tab w:val="left" w:pos="3600"/>
                <w:tab w:val="left" w:pos="4320"/>
              </w:tabs>
              <w:autoSpaceDE w:val="0"/>
              <w:autoSpaceDN w:val="0"/>
              <w:adjustRightInd w:val="0"/>
              <w:rPr>
                <w:rFonts w:ascii="Arial" w:hAnsi="Arial" w:cs="Arial"/>
                <w:color w:val="000000"/>
                <w:sz w:val="20"/>
                <w:szCs w:val="20"/>
              </w:rPr>
            </w:pPr>
            <w:r w:rsidRPr="001B0FBA">
              <w:rPr>
                <w:rFonts w:ascii="Arial" w:hAnsi="Arial" w:cs="Arial"/>
                <w:color w:val="000000"/>
                <w:sz w:val="20"/>
                <w:szCs w:val="20"/>
                <w:u w:val="single"/>
              </w:rPr>
              <w:t>CM-COPCK-NOTF</w:t>
            </w:r>
            <w:r w:rsidRPr="001B0FBA">
              <w:rPr>
                <w:rFonts w:ascii="Arial" w:hAnsi="Arial" w:cs="Arial"/>
                <w:color w:val="000000"/>
                <w:sz w:val="20"/>
                <w:szCs w:val="20"/>
              </w:rPr>
              <w:t xml:space="preserve"> Cop Update Check failed for Resource: </w:t>
            </w:r>
            <w:r w:rsidR="00181A8B" w:rsidRPr="00FA0A10">
              <w:rPr>
                <w:rFonts w:ascii="Arial" w:hAnsi="Arial" w:cs="Arial"/>
                <w:color w:val="000000"/>
                <w:sz w:val="20"/>
                <w:szCs w:val="20"/>
              </w:rPr>
              <w:t>&lt;RESOURCE_NAME&gt;</w:t>
            </w:r>
            <w:r w:rsidRPr="00FA0A10">
              <w:rPr>
                <w:rFonts w:ascii="Arial" w:hAnsi="Arial" w:cs="Arial"/>
                <w:color w:val="000000"/>
                <w:sz w:val="20"/>
                <w:szCs w:val="20"/>
              </w:rPr>
              <w:t xml:space="preserve">, Operating Date: </w:t>
            </w:r>
            <w:r w:rsidR="00BA4306" w:rsidRPr="00FA0A10">
              <w:rPr>
                <w:rFonts w:ascii="Arial" w:hAnsi="Arial" w:cs="Arial"/>
                <w:color w:val="000000"/>
                <w:sz w:val="20"/>
                <w:szCs w:val="20"/>
              </w:rPr>
              <w:t>&lt;MM/DD/YYYY&gt;</w:t>
            </w:r>
            <w:r w:rsidRPr="00FA0A10">
              <w:rPr>
                <w:rFonts w:ascii="Arial" w:hAnsi="Arial" w:cs="Arial"/>
                <w:color w:val="000000"/>
                <w:sz w:val="20"/>
                <w:szCs w:val="20"/>
              </w:rPr>
              <w:t xml:space="preserve"> , Operating Hour: </w:t>
            </w:r>
            <w:r w:rsidR="00BA4306" w:rsidRPr="00FA0A10">
              <w:rPr>
                <w:rFonts w:ascii="Arial" w:hAnsi="Arial" w:cs="Arial"/>
                <w:color w:val="000000"/>
                <w:sz w:val="20"/>
                <w:szCs w:val="20"/>
              </w:rPr>
              <w:t>&lt;HH&gt;</w:t>
            </w:r>
            <w:r w:rsidRPr="00FA0A10">
              <w:rPr>
                <w:rFonts w:ascii="Arial" w:hAnsi="Arial" w:cs="Arial"/>
                <w:color w:val="000000"/>
                <w:sz w:val="20"/>
                <w:szCs w:val="20"/>
              </w:rPr>
              <w:t xml:space="preserve">, Cop Status: </w:t>
            </w:r>
            <w:r w:rsidR="00BA4306" w:rsidRPr="00FA0A10">
              <w:rPr>
                <w:rFonts w:ascii="Arial" w:hAnsi="Arial" w:cs="Arial"/>
                <w:color w:val="000000"/>
                <w:sz w:val="20"/>
                <w:szCs w:val="20"/>
              </w:rPr>
              <w:t>&lt;XX&gt;</w:t>
            </w:r>
          </w:p>
        </w:tc>
        <w:tc>
          <w:tcPr>
            <w:tcW w:w="3060" w:type="dxa"/>
          </w:tcPr>
          <w:p w14:paraId="1FA6FBDF" w14:textId="77777777" w:rsidR="009F3417" w:rsidRPr="00FA0A10" w:rsidRDefault="009F3417" w:rsidP="00D60A62">
            <w:pPr>
              <w:rPr>
                <w:rFonts w:ascii="Arial" w:hAnsi="Arial" w:cs="Arial"/>
                <w:color w:val="000000"/>
                <w:sz w:val="20"/>
                <w:szCs w:val="20"/>
              </w:rPr>
            </w:pPr>
            <w:r w:rsidRPr="00FA0A10">
              <w:rPr>
                <w:rFonts w:ascii="Arial" w:hAnsi="Arial" w:cs="Arial"/>
                <w:color w:val="000000"/>
                <w:sz w:val="20"/>
                <w:szCs w:val="20"/>
              </w:rPr>
              <w:t>Notify QSEs who do not have complete COPs for all hours of the current operating day and the following day</w:t>
            </w:r>
          </w:p>
        </w:tc>
        <w:tc>
          <w:tcPr>
            <w:tcW w:w="2790" w:type="dxa"/>
          </w:tcPr>
          <w:p w14:paraId="64196B4F" w14:textId="77777777" w:rsidR="009F3417" w:rsidRPr="00805285" w:rsidRDefault="009F3417" w:rsidP="00D60A62">
            <w:pPr>
              <w:rPr>
                <w:rFonts w:ascii="Arial" w:hAnsi="Arial" w:cs="Arial"/>
                <w:color w:val="000000"/>
                <w:sz w:val="20"/>
                <w:szCs w:val="20"/>
              </w:rPr>
            </w:pPr>
            <w:r w:rsidRPr="00805285">
              <w:rPr>
                <w:rFonts w:ascii="Arial" w:hAnsi="Arial" w:cs="Arial"/>
                <w:color w:val="000000"/>
                <w:sz w:val="20"/>
                <w:szCs w:val="20"/>
              </w:rPr>
              <w:t>COP Warning</w:t>
            </w:r>
          </w:p>
        </w:tc>
        <w:tc>
          <w:tcPr>
            <w:tcW w:w="866" w:type="dxa"/>
          </w:tcPr>
          <w:p w14:paraId="3E36929C" w14:textId="77777777" w:rsidR="009F3417" w:rsidRPr="000467EE" w:rsidRDefault="009F3417" w:rsidP="00D60A62">
            <w:pPr>
              <w:rPr>
                <w:rFonts w:ascii="Arial" w:hAnsi="Arial" w:cs="Arial"/>
                <w:color w:val="000000"/>
                <w:sz w:val="20"/>
                <w:szCs w:val="20"/>
              </w:rPr>
            </w:pPr>
            <w:r w:rsidRPr="000467EE">
              <w:rPr>
                <w:rFonts w:ascii="Arial" w:hAnsi="Arial" w:cs="Arial"/>
                <w:color w:val="000000"/>
                <w:sz w:val="20"/>
                <w:szCs w:val="20"/>
              </w:rPr>
              <w:t>Med</w:t>
            </w:r>
          </w:p>
        </w:tc>
        <w:tc>
          <w:tcPr>
            <w:tcW w:w="1136" w:type="dxa"/>
          </w:tcPr>
          <w:p w14:paraId="4EA34D80" w14:textId="77777777" w:rsidR="009F3417" w:rsidRPr="00B81394" w:rsidRDefault="009F3417" w:rsidP="00D60A62">
            <w:pPr>
              <w:rPr>
                <w:rFonts w:ascii="Arial" w:hAnsi="Arial" w:cs="Arial"/>
                <w:color w:val="000000"/>
                <w:sz w:val="20"/>
                <w:szCs w:val="20"/>
              </w:rPr>
            </w:pPr>
            <w:r w:rsidRPr="00B81394">
              <w:rPr>
                <w:rFonts w:ascii="Arial" w:hAnsi="Arial" w:cs="Arial"/>
                <w:color w:val="000000"/>
                <w:sz w:val="20"/>
                <w:szCs w:val="20"/>
              </w:rPr>
              <w:t>A QSE</w:t>
            </w:r>
          </w:p>
        </w:tc>
      </w:tr>
      <w:tr w:rsidR="00F7560C" w:rsidRPr="00FA0A10" w14:paraId="4A7C764E" w14:textId="77777777" w:rsidTr="00025AED">
        <w:tc>
          <w:tcPr>
            <w:tcW w:w="450" w:type="dxa"/>
          </w:tcPr>
          <w:p w14:paraId="7B58B19B" w14:textId="77777777" w:rsidR="009F3417" w:rsidRPr="002A438F" w:rsidRDefault="009F3417" w:rsidP="00347DBB">
            <w:pPr>
              <w:spacing w:after="40"/>
              <w:rPr>
                <w:rFonts w:ascii="Arial" w:hAnsi="Arial" w:cs="Arial"/>
                <w:color w:val="000000"/>
                <w:sz w:val="20"/>
                <w:szCs w:val="20"/>
              </w:rPr>
            </w:pPr>
            <w:r w:rsidRPr="00FA0A10">
              <w:rPr>
                <w:rFonts w:ascii="Arial" w:hAnsi="Arial" w:cs="Arial"/>
                <w:color w:val="000000"/>
                <w:sz w:val="20"/>
                <w:szCs w:val="20"/>
              </w:rPr>
              <w:t>30</w:t>
            </w:r>
          </w:p>
        </w:tc>
        <w:tc>
          <w:tcPr>
            <w:tcW w:w="2970" w:type="dxa"/>
          </w:tcPr>
          <w:p w14:paraId="54CBF30E" w14:textId="43DF5C10" w:rsidR="009F3417" w:rsidRPr="00FA0A10" w:rsidRDefault="00AA6F39" w:rsidP="00347DBB">
            <w:pPr>
              <w:tabs>
                <w:tab w:val="left" w:pos="-720"/>
                <w:tab w:val="left" w:pos="0"/>
                <w:tab w:val="left" w:pos="720"/>
                <w:tab w:val="left" w:pos="1440"/>
                <w:tab w:val="left" w:pos="2160"/>
                <w:tab w:val="left" w:pos="2880"/>
                <w:tab w:val="left" w:pos="3600"/>
                <w:tab w:val="left" w:pos="4320"/>
              </w:tabs>
              <w:autoSpaceDE w:val="0"/>
              <w:autoSpaceDN w:val="0"/>
              <w:adjustRightInd w:val="0"/>
              <w:rPr>
                <w:rFonts w:ascii="Arial" w:hAnsi="Arial" w:cs="Arial"/>
                <w:color w:val="000000"/>
                <w:sz w:val="20"/>
                <w:szCs w:val="20"/>
              </w:rPr>
            </w:pPr>
            <w:r w:rsidRPr="009D0534">
              <w:rPr>
                <w:rFonts w:ascii="Arial" w:hAnsi="Arial" w:cs="Arial"/>
                <w:color w:val="000000"/>
                <w:sz w:val="20"/>
                <w:szCs w:val="20"/>
                <w:u w:val="single"/>
              </w:rPr>
              <w:t>CM-ASM-NOTF</w:t>
            </w:r>
            <w:r w:rsidRPr="009D0534">
              <w:rPr>
                <w:rFonts w:ascii="Arial" w:hAnsi="Arial" w:cs="Arial"/>
                <w:color w:val="000000"/>
                <w:sz w:val="20"/>
                <w:szCs w:val="20"/>
              </w:rPr>
              <w:t xml:space="preserve"> AS_TYPE: Non-Spin, RES_NAME: </w:t>
            </w:r>
            <w:r w:rsidRPr="009D0534">
              <w:rPr>
                <w:rFonts w:ascii="Arial" w:hAnsi="Arial" w:cs="Arial"/>
                <w:i/>
                <w:iCs/>
                <w:color w:val="000000"/>
                <w:sz w:val="20"/>
                <w:szCs w:val="20"/>
              </w:rPr>
              <w:t>&lt;resource_name&gt;</w:t>
            </w:r>
            <w:r w:rsidRPr="009D0534">
              <w:rPr>
                <w:rFonts w:ascii="Arial" w:hAnsi="Arial" w:cs="Arial"/>
                <w:color w:val="000000"/>
                <w:sz w:val="20"/>
                <w:szCs w:val="20"/>
              </w:rPr>
              <w:t xml:space="preserve">, DEPLOY_MW: </w:t>
            </w:r>
            <w:r w:rsidRPr="009D0534">
              <w:rPr>
                <w:rFonts w:ascii="Arial" w:hAnsi="Arial" w:cs="Arial"/>
                <w:i/>
                <w:iCs/>
                <w:color w:val="000000"/>
                <w:sz w:val="20"/>
                <w:szCs w:val="20"/>
              </w:rPr>
              <w:t>&lt;</w:t>
            </w:r>
            <w:r w:rsidR="009D0534">
              <w:rPr>
                <w:rFonts w:ascii="Arial" w:hAnsi="Arial" w:cs="Arial"/>
                <w:i/>
                <w:iCs/>
                <w:color w:val="000000"/>
                <w:sz w:val="20"/>
                <w:szCs w:val="20"/>
              </w:rPr>
              <w:t>xx</w:t>
            </w:r>
            <w:r w:rsidRPr="009D0534">
              <w:rPr>
                <w:rFonts w:ascii="Arial" w:hAnsi="Arial" w:cs="Arial"/>
                <w:i/>
                <w:iCs/>
                <w:color w:val="000000"/>
                <w:sz w:val="20"/>
                <w:szCs w:val="20"/>
              </w:rPr>
              <w:t>.</w:t>
            </w:r>
            <w:r w:rsidR="009D0534">
              <w:rPr>
                <w:rFonts w:ascii="Arial" w:hAnsi="Arial" w:cs="Arial"/>
                <w:i/>
                <w:iCs/>
                <w:color w:val="000000"/>
                <w:sz w:val="20"/>
                <w:szCs w:val="20"/>
              </w:rPr>
              <w:t>xx</w:t>
            </w:r>
            <w:r w:rsidRPr="009D0534">
              <w:rPr>
                <w:rFonts w:ascii="Arial" w:hAnsi="Arial" w:cs="Arial"/>
                <w:i/>
                <w:iCs/>
                <w:color w:val="000000"/>
                <w:sz w:val="20"/>
                <w:szCs w:val="20"/>
              </w:rPr>
              <w:t>&gt;</w:t>
            </w:r>
            <w:r w:rsidRPr="009D0534">
              <w:rPr>
                <w:rFonts w:ascii="Arial" w:hAnsi="Arial" w:cs="Arial"/>
                <w:color w:val="000000"/>
                <w:sz w:val="20"/>
                <w:szCs w:val="20"/>
              </w:rPr>
              <w:t xml:space="preserve">, </w:t>
            </w:r>
            <w:r w:rsidRPr="009D0534">
              <w:rPr>
                <w:rFonts w:ascii="Arial" w:hAnsi="Arial" w:cs="Arial"/>
                <w:color w:val="000000"/>
                <w:sz w:val="20"/>
                <w:szCs w:val="20"/>
              </w:rPr>
              <w:lastRenderedPageBreak/>
              <w:t xml:space="preserve">BEGIN_TIME: </w:t>
            </w:r>
            <w:r w:rsidRPr="009D0534">
              <w:rPr>
                <w:rFonts w:ascii="Arial" w:hAnsi="Arial" w:cs="Arial"/>
                <w:i/>
                <w:iCs/>
                <w:color w:val="000000"/>
                <w:sz w:val="20"/>
                <w:szCs w:val="20"/>
              </w:rPr>
              <w:t>&lt;</w:t>
            </w:r>
            <w:r w:rsidR="009D0534">
              <w:rPr>
                <w:rFonts w:ascii="Arial" w:hAnsi="Arial" w:cs="Arial"/>
                <w:i/>
                <w:iCs/>
                <w:color w:val="000000"/>
                <w:sz w:val="20"/>
                <w:szCs w:val="20"/>
              </w:rPr>
              <w:t>yyyy</w:t>
            </w:r>
            <w:r w:rsidRPr="009D0534">
              <w:rPr>
                <w:rFonts w:ascii="Arial" w:hAnsi="Arial" w:cs="Arial"/>
                <w:i/>
                <w:iCs/>
                <w:color w:val="000000"/>
                <w:sz w:val="20"/>
                <w:szCs w:val="20"/>
              </w:rPr>
              <w:t>-</w:t>
            </w:r>
            <w:r w:rsidR="009D0534">
              <w:rPr>
                <w:rFonts w:ascii="Arial" w:hAnsi="Arial" w:cs="Arial"/>
                <w:i/>
                <w:iCs/>
                <w:color w:val="000000"/>
                <w:sz w:val="20"/>
                <w:szCs w:val="20"/>
              </w:rPr>
              <w:t>mm</w:t>
            </w:r>
            <w:r w:rsidRPr="009D0534">
              <w:rPr>
                <w:rFonts w:ascii="Arial" w:hAnsi="Arial" w:cs="Arial"/>
                <w:i/>
                <w:iCs/>
                <w:color w:val="000000"/>
                <w:sz w:val="20"/>
                <w:szCs w:val="20"/>
              </w:rPr>
              <w:t>-</w:t>
            </w:r>
            <w:r w:rsidR="009D0534">
              <w:rPr>
                <w:rFonts w:ascii="Arial" w:hAnsi="Arial" w:cs="Arial"/>
                <w:i/>
                <w:iCs/>
                <w:color w:val="000000"/>
                <w:sz w:val="20"/>
                <w:szCs w:val="20"/>
              </w:rPr>
              <w:t>dd</w:t>
            </w:r>
            <w:r w:rsidRPr="009D0534">
              <w:rPr>
                <w:rFonts w:ascii="Arial" w:hAnsi="Arial" w:cs="Arial"/>
                <w:i/>
                <w:iCs/>
                <w:color w:val="000000"/>
                <w:sz w:val="20"/>
                <w:szCs w:val="20"/>
              </w:rPr>
              <w:t xml:space="preserve"> </w:t>
            </w:r>
            <w:r w:rsidR="009D0534">
              <w:rPr>
                <w:rFonts w:ascii="Arial" w:hAnsi="Arial" w:cs="Arial"/>
                <w:i/>
                <w:iCs/>
                <w:color w:val="000000"/>
                <w:sz w:val="20"/>
                <w:szCs w:val="20"/>
              </w:rPr>
              <w:t>hh</w:t>
            </w:r>
            <w:r w:rsidRPr="009D0534">
              <w:rPr>
                <w:rFonts w:ascii="Arial" w:hAnsi="Arial" w:cs="Arial"/>
                <w:i/>
                <w:iCs/>
                <w:color w:val="000000"/>
                <w:sz w:val="20"/>
                <w:szCs w:val="20"/>
              </w:rPr>
              <w:t>24:</w:t>
            </w:r>
            <w:r w:rsidR="009D0534">
              <w:rPr>
                <w:rFonts w:ascii="Arial" w:hAnsi="Arial" w:cs="Arial"/>
                <w:i/>
                <w:iCs/>
                <w:color w:val="000000"/>
                <w:sz w:val="20"/>
                <w:szCs w:val="20"/>
              </w:rPr>
              <w:t>mi</w:t>
            </w:r>
            <w:r w:rsidRPr="009D0534">
              <w:rPr>
                <w:rFonts w:ascii="Arial" w:hAnsi="Arial" w:cs="Arial"/>
                <w:i/>
                <w:iCs/>
                <w:color w:val="000000"/>
                <w:sz w:val="20"/>
                <w:szCs w:val="20"/>
              </w:rPr>
              <w:t>:</w:t>
            </w:r>
            <w:r w:rsidR="009D0534">
              <w:rPr>
                <w:rFonts w:ascii="Arial" w:hAnsi="Arial" w:cs="Arial"/>
                <w:i/>
                <w:iCs/>
                <w:color w:val="000000"/>
                <w:sz w:val="20"/>
                <w:szCs w:val="20"/>
              </w:rPr>
              <w:t>ss</w:t>
            </w:r>
            <w:r w:rsidRPr="009D0534">
              <w:rPr>
                <w:rFonts w:ascii="Arial" w:hAnsi="Arial" w:cs="Arial"/>
                <w:i/>
                <w:iCs/>
                <w:color w:val="000000"/>
                <w:sz w:val="20"/>
                <w:szCs w:val="20"/>
              </w:rPr>
              <w:t xml:space="preserve"> </w:t>
            </w:r>
            <w:r w:rsidR="009D0534">
              <w:rPr>
                <w:rFonts w:ascii="Arial" w:hAnsi="Arial" w:cs="Arial"/>
                <w:i/>
                <w:iCs/>
                <w:color w:val="000000"/>
                <w:sz w:val="20"/>
                <w:szCs w:val="20"/>
              </w:rPr>
              <w:t>cst/cdt</w:t>
            </w:r>
            <w:r w:rsidR="009D0534" w:rsidRPr="009D0534">
              <w:rPr>
                <w:rFonts w:ascii="Arial" w:hAnsi="Arial" w:cs="Arial"/>
                <w:i/>
                <w:iCs/>
                <w:color w:val="000000"/>
                <w:sz w:val="20"/>
                <w:szCs w:val="20"/>
              </w:rPr>
              <w:t xml:space="preserve"> </w:t>
            </w:r>
            <w:r w:rsidRPr="009D0534">
              <w:rPr>
                <w:rFonts w:ascii="Arial" w:hAnsi="Arial" w:cs="Arial"/>
                <w:i/>
                <w:iCs/>
                <w:color w:val="000000"/>
                <w:sz w:val="20"/>
                <w:szCs w:val="20"/>
              </w:rPr>
              <w:t>&gt;</w:t>
            </w:r>
            <w:r w:rsidRPr="009D0534">
              <w:rPr>
                <w:rFonts w:ascii="Arial" w:hAnsi="Arial" w:cs="Arial"/>
                <w:color w:val="000000"/>
                <w:sz w:val="20"/>
                <w:szCs w:val="20"/>
              </w:rPr>
              <w:t xml:space="preserve">, END_TIME: </w:t>
            </w:r>
            <w:r w:rsidRPr="009D0534">
              <w:rPr>
                <w:rFonts w:ascii="Arial" w:hAnsi="Arial" w:cs="Arial"/>
                <w:i/>
                <w:iCs/>
                <w:color w:val="000000"/>
                <w:sz w:val="20"/>
                <w:szCs w:val="20"/>
              </w:rPr>
              <w:t>&lt;</w:t>
            </w:r>
            <w:r w:rsidR="009D0534">
              <w:rPr>
                <w:rFonts w:ascii="Arial" w:hAnsi="Arial" w:cs="Arial"/>
                <w:i/>
                <w:iCs/>
                <w:color w:val="000000"/>
                <w:sz w:val="20"/>
                <w:szCs w:val="20"/>
              </w:rPr>
              <w:t>yyyy</w:t>
            </w:r>
            <w:r w:rsidRPr="009D0534">
              <w:rPr>
                <w:rFonts w:ascii="Arial" w:hAnsi="Arial" w:cs="Arial"/>
                <w:i/>
                <w:iCs/>
                <w:color w:val="000000"/>
                <w:sz w:val="20"/>
                <w:szCs w:val="20"/>
              </w:rPr>
              <w:t>-</w:t>
            </w:r>
            <w:r w:rsidR="009D0534">
              <w:rPr>
                <w:rFonts w:ascii="Arial" w:hAnsi="Arial" w:cs="Arial"/>
                <w:i/>
                <w:iCs/>
                <w:color w:val="000000"/>
                <w:sz w:val="20"/>
                <w:szCs w:val="20"/>
              </w:rPr>
              <w:t>mm</w:t>
            </w:r>
            <w:r w:rsidRPr="009D0534">
              <w:rPr>
                <w:rFonts w:ascii="Arial" w:hAnsi="Arial" w:cs="Arial"/>
                <w:i/>
                <w:iCs/>
                <w:color w:val="000000"/>
                <w:sz w:val="20"/>
                <w:szCs w:val="20"/>
              </w:rPr>
              <w:t>-</w:t>
            </w:r>
            <w:r w:rsidR="009D0534">
              <w:rPr>
                <w:rFonts w:ascii="Arial" w:hAnsi="Arial" w:cs="Arial"/>
                <w:i/>
                <w:iCs/>
                <w:color w:val="000000"/>
                <w:sz w:val="20"/>
                <w:szCs w:val="20"/>
              </w:rPr>
              <w:t>dd</w:t>
            </w:r>
            <w:r w:rsidRPr="009D0534">
              <w:rPr>
                <w:rFonts w:ascii="Arial" w:hAnsi="Arial" w:cs="Arial"/>
                <w:i/>
                <w:iCs/>
                <w:color w:val="000000"/>
                <w:sz w:val="20"/>
                <w:szCs w:val="20"/>
              </w:rPr>
              <w:t xml:space="preserve"> </w:t>
            </w:r>
            <w:r w:rsidR="009D0534">
              <w:rPr>
                <w:rFonts w:ascii="Arial" w:hAnsi="Arial" w:cs="Arial"/>
                <w:i/>
                <w:iCs/>
                <w:color w:val="000000"/>
                <w:sz w:val="20"/>
                <w:szCs w:val="20"/>
              </w:rPr>
              <w:t>hh24</w:t>
            </w:r>
            <w:r w:rsidRPr="009D0534">
              <w:rPr>
                <w:rFonts w:ascii="Arial" w:hAnsi="Arial" w:cs="Arial"/>
                <w:i/>
                <w:iCs/>
                <w:color w:val="000000"/>
                <w:sz w:val="20"/>
                <w:szCs w:val="20"/>
              </w:rPr>
              <w:t>:</w:t>
            </w:r>
            <w:r w:rsidR="009D0534">
              <w:rPr>
                <w:rFonts w:ascii="Arial" w:hAnsi="Arial" w:cs="Arial"/>
                <w:i/>
                <w:iCs/>
                <w:color w:val="000000"/>
                <w:sz w:val="20"/>
                <w:szCs w:val="20"/>
              </w:rPr>
              <w:t>mi</w:t>
            </w:r>
            <w:r w:rsidRPr="009D0534">
              <w:rPr>
                <w:rFonts w:ascii="Arial" w:hAnsi="Arial" w:cs="Arial"/>
                <w:i/>
                <w:iCs/>
                <w:color w:val="000000"/>
                <w:sz w:val="20"/>
                <w:szCs w:val="20"/>
              </w:rPr>
              <w:t>:</w:t>
            </w:r>
            <w:r w:rsidR="009D0534">
              <w:rPr>
                <w:rFonts w:ascii="Arial" w:hAnsi="Arial" w:cs="Arial"/>
                <w:i/>
                <w:iCs/>
                <w:color w:val="000000"/>
                <w:sz w:val="20"/>
                <w:szCs w:val="20"/>
              </w:rPr>
              <w:t>ss</w:t>
            </w:r>
            <w:r w:rsidRPr="009D0534">
              <w:rPr>
                <w:rFonts w:ascii="Arial" w:hAnsi="Arial" w:cs="Arial"/>
                <w:i/>
                <w:iCs/>
                <w:color w:val="000000"/>
                <w:sz w:val="20"/>
                <w:szCs w:val="20"/>
              </w:rPr>
              <w:t xml:space="preserve"> </w:t>
            </w:r>
            <w:r w:rsidR="009D0534">
              <w:rPr>
                <w:rFonts w:ascii="Arial" w:hAnsi="Arial" w:cs="Arial"/>
                <w:i/>
                <w:iCs/>
                <w:color w:val="000000"/>
                <w:sz w:val="20"/>
                <w:szCs w:val="20"/>
              </w:rPr>
              <w:t>cst/cdt</w:t>
            </w:r>
            <w:r w:rsidR="009D0534" w:rsidRPr="009D0534">
              <w:rPr>
                <w:rFonts w:ascii="Arial" w:hAnsi="Arial" w:cs="Arial"/>
                <w:i/>
                <w:iCs/>
                <w:color w:val="000000"/>
                <w:sz w:val="20"/>
                <w:szCs w:val="20"/>
              </w:rPr>
              <w:t xml:space="preserve"> </w:t>
            </w:r>
            <w:r w:rsidRPr="009D0534">
              <w:rPr>
                <w:rFonts w:ascii="Arial" w:hAnsi="Arial" w:cs="Arial"/>
                <w:i/>
                <w:iCs/>
                <w:color w:val="000000"/>
                <w:sz w:val="20"/>
                <w:szCs w:val="20"/>
              </w:rPr>
              <w:t>&gt;</w:t>
            </w:r>
            <w:r w:rsidRPr="009D0534">
              <w:rPr>
                <w:rFonts w:ascii="Arial" w:hAnsi="Arial" w:cs="Arial"/>
                <w:color w:val="000000"/>
                <w:sz w:val="20"/>
                <w:szCs w:val="20"/>
              </w:rPr>
              <w:t>, DURATION:    </w:t>
            </w:r>
            <w:r w:rsidRPr="009D0534">
              <w:rPr>
                <w:rFonts w:ascii="Arial" w:hAnsi="Arial" w:cs="Arial"/>
                <w:i/>
                <w:iCs/>
                <w:color w:val="000000"/>
                <w:sz w:val="20"/>
                <w:szCs w:val="20"/>
              </w:rPr>
              <w:t>&lt;</w:t>
            </w:r>
            <w:r w:rsidR="009D0534">
              <w:rPr>
                <w:rFonts w:ascii="Arial" w:hAnsi="Arial" w:cs="Arial"/>
                <w:i/>
                <w:iCs/>
                <w:color w:val="000000"/>
                <w:sz w:val="20"/>
                <w:szCs w:val="20"/>
              </w:rPr>
              <w:t>xx</w:t>
            </w:r>
            <w:r w:rsidRPr="009D0534">
              <w:rPr>
                <w:rFonts w:ascii="Arial" w:hAnsi="Arial" w:cs="Arial"/>
                <w:i/>
                <w:iCs/>
                <w:color w:val="000000"/>
                <w:sz w:val="20"/>
                <w:szCs w:val="20"/>
              </w:rPr>
              <w:t>&gt;</w:t>
            </w:r>
            <w:r w:rsidRPr="009D0534">
              <w:rPr>
                <w:rFonts w:ascii="Arial" w:hAnsi="Arial" w:cs="Arial"/>
                <w:color w:val="000000"/>
                <w:sz w:val="20"/>
                <w:szCs w:val="20"/>
              </w:rPr>
              <w:t xml:space="preserve"> Hrs  </w:t>
            </w:r>
            <w:r w:rsidRPr="009D0534">
              <w:rPr>
                <w:rFonts w:ascii="Arial" w:hAnsi="Arial" w:cs="Arial"/>
                <w:i/>
                <w:iCs/>
                <w:color w:val="000000"/>
                <w:sz w:val="20"/>
                <w:szCs w:val="20"/>
              </w:rPr>
              <w:t>&lt;</w:t>
            </w:r>
            <w:r w:rsidR="009D0534">
              <w:rPr>
                <w:rFonts w:ascii="Arial" w:hAnsi="Arial" w:cs="Arial"/>
                <w:i/>
                <w:iCs/>
                <w:color w:val="000000"/>
                <w:sz w:val="20"/>
                <w:szCs w:val="20"/>
              </w:rPr>
              <w:t>xx</w:t>
            </w:r>
            <w:r w:rsidRPr="009D0534">
              <w:rPr>
                <w:rFonts w:ascii="Arial" w:hAnsi="Arial" w:cs="Arial"/>
                <w:i/>
                <w:iCs/>
                <w:color w:val="000000"/>
                <w:sz w:val="20"/>
                <w:szCs w:val="20"/>
              </w:rPr>
              <w:t>&gt;</w:t>
            </w:r>
            <w:r w:rsidRPr="009D0534">
              <w:rPr>
                <w:rFonts w:ascii="Arial" w:hAnsi="Arial" w:cs="Arial"/>
                <w:color w:val="000000"/>
                <w:sz w:val="20"/>
                <w:szCs w:val="20"/>
              </w:rPr>
              <w:t xml:space="preserve"> Mins., ID: </w:t>
            </w:r>
            <w:r w:rsidR="009D0534" w:rsidRPr="009D0534">
              <w:rPr>
                <w:rFonts w:ascii="Arial" w:hAnsi="Arial" w:cs="Arial"/>
                <w:i/>
                <w:iCs/>
                <w:color w:val="000000"/>
                <w:sz w:val="20"/>
                <w:szCs w:val="20"/>
              </w:rPr>
              <w:t>&lt;</w:t>
            </w:r>
            <w:r w:rsidR="009D0534">
              <w:rPr>
                <w:rFonts w:ascii="Arial" w:hAnsi="Arial" w:cs="Arial"/>
                <w:i/>
                <w:iCs/>
                <w:color w:val="000000"/>
                <w:sz w:val="20"/>
                <w:szCs w:val="20"/>
              </w:rPr>
              <w:t>xxxxx</w:t>
            </w:r>
            <w:r w:rsidR="009D0534" w:rsidRPr="009D0534">
              <w:rPr>
                <w:rFonts w:ascii="Arial" w:hAnsi="Arial" w:cs="Arial"/>
                <w:i/>
                <w:iCs/>
                <w:color w:val="000000"/>
                <w:sz w:val="20"/>
                <w:szCs w:val="20"/>
              </w:rPr>
              <w:t>&gt;</w:t>
            </w:r>
            <w:r w:rsidRPr="009D0534">
              <w:rPr>
                <w:rFonts w:ascii="Arial" w:hAnsi="Arial" w:cs="Arial"/>
                <w:color w:val="000000"/>
                <w:sz w:val="20"/>
                <w:szCs w:val="20"/>
              </w:rPr>
              <w:t>;</w:t>
            </w:r>
          </w:p>
        </w:tc>
        <w:tc>
          <w:tcPr>
            <w:tcW w:w="3060" w:type="dxa"/>
          </w:tcPr>
          <w:p w14:paraId="2F383B93" w14:textId="4F34EC43" w:rsidR="009F3417" w:rsidRPr="00FA0A10" w:rsidRDefault="009F3417" w:rsidP="00D60A62">
            <w:pPr>
              <w:rPr>
                <w:rFonts w:ascii="Arial" w:hAnsi="Arial" w:cs="Arial"/>
                <w:color w:val="000000"/>
                <w:sz w:val="20"/>
                <w:szCs w:val="20"/>
              </w:rPr>
            </w:pPr>
            <w:r w:rsidRPr="00FA0A10">
              <w:rPr>
                <w:rFonts w:ascii="Arial" w:hAnsi="Arial" w:cs="Arial"/>
                <w:color w:val="000000"/>
                <w:sz w:val="20"/>
                <w:szCs w:val="20"/>
              </w:rPr>
              <w:lastRenderedPageBreak/>
              <w:t>Notify QSE of AS deployment</w:t>
            </w:r>
            <w:r w:rsidR="00E51CA0">
              <w:rPr>
                <w:rFonts w:ascii="Arial" w:hAnsi="Arial" w:cs="Arial"/>
                <w:color w:val="000000"/>
                <w:sz w:val="20"/>
                <w:szCs w:val="20"/>
              </w:rPr>
              <w:t>/recall</w:t>
            </w:r>
            <w:r w:rsidR="00721705">
              <w:rPr>
                <w:rFonts w:ascii="Arial" w:hAnsi="Arial" w:cs="Arial"/>
                <w:color w:val="000000"/>
                <w:sz w:val="20"/>
                <w:szCs w:val="20"/>
              </w:rPr>
              <w:t xml:space="preserve"> for Non-Spin</w:t>
            </w:r>
            <w:r w:rsidR="00E51CA0">
              <w:rPr>
                <w:rFonts w:ascii="Arial" w:hAnsi="Arial" w:cs="Arial"/>
                <w:color w:val="000000"/>
                <w:sz w:val="20"/>
                <w:szCs w:val="20"/>
              </w:rPr>
              <w:t xml:space="preserve"> for </w:t>
            </w:r>
            <w:r w:rsidR="0029365C">
              <w:rPr>
                <w:rFonts w:ascii="Arial" w:hAnsi="Arial" w:cs="Arial"/>
                <w:color w:val="000000"/>
                <w:sz w:val="20"/>
                <w:szCs w:val="20"/>
              </w:rPr>
              <w:t xml:space="preserve">a </w:t>
            </w:r>
            <w:r w:rsidR="00E51CA0">
              <w:rPr>
                <w:rFonts w:ascii="Arial" w:hAnsi="Arial" w:cs="Arial"/>
                <w:color w:val="000000"/>
                <w:sz w:val="20"/>
                <w:szCs w:val="20"/>
              </w:rPr>
              <w:t>specific resource</w:t>
            </w:r>
          </w:p>
        </w:tc>
        <w:tc>
          <w:tcPr>
            <w:tcW w:w="2790" w:type="dxa"/>
          </w:tcPr>
          <w:p w14:paraId="1B5247ED" w14:textId="2C8CD9DE" w:rsidR="009F3417" w:rsidRPr="00805285" w:rsidRDefault="00AA6F39" w:rsidP="00D60A62">
            <w:pPr>
              <w:rPr>
                <w:rFonts w:ascii="Arial" w:hAnsi="Arial" w:cs="Arial"/>
                <w:color w:val="000000"/>
                <w:sz w:val="20"/>
                <w:szCs w:val="20"/>
              </w:rPr>
            </w:pPr>
            <w:r>
              <w:rPr>
                <w:rFonts w:ascii="Arial" w:hAnsi="Arial" w:cs="Arial"/>
                <w:color w:val="000000"/>
                <w:sz w:val="20"/>
                <w:szCs w:val="20"/>
              </w:rPr>
              <w:t>Operational Information</w:t>
            </w:r>
          </w:p>
        </w:tc>
        <w:tc>
          <w:tcPr>
            <w:tcW w:w="866" w:type="dxa"/>
          </w:tcPr>
          <w:p w14:paraId="3E9E1A8D" w14:textId="77777777" w:rsidR="009F3417" w:rsidRPr="000467EE" w:rsidRDefault="009F3417" w:rsidP="00D60A62">
            <w:pPr>
              <w:rPr>
                <w:rFonts w:ascii="Arial" w:hAnsi="Arial" w:cs="Arial"/>
                <w:color w:val="000000"/>
                <w:sz w:val="20"/>
                <w:szCs w:val="20"/>
              </w:rPr>
            </w:pPr>
            <w:r w:rsidRPr="000467EE">
              <w:rPr>
                <w:rFonts w:ascii="Arial" w:hAnsi="Arial" w:cs="Arial"/>
                <w:color w:val="000000"/>
                <w:sz w:val="20"/>
                <w:szCs w:val="20"/>
              </w:rPr>
              <w:t>High</w:t>
            </w:r>
          </w:p>
        </w:tc>
        <w:tc>
          <w:tcPr>
            <w:tcW w:w="1136" w:type="dxa"/>
          </w:tcPr>
          <w:p w14:paraId="526D69B0" w14:textId="77777777" w:rsidR="009F3417" w:rsidRPr="00B81394" w:rsidRDefault="009F3417" w:rsidP="00D60A62">
            <w:pPr>
              <w:rPr>
                <w:rFonts w:ascii="Arial" w:hAnsi="Arial" w:cs="Arial"/>
                <w:color w:val="000000"/>
                <w:sz w:val="20"/>
                <w:szCs w:val="20"/>
              </w:rPr>
            </w:pPr>
            <w:r w:rsidRPr="00B81394">
              <w:rPr>
                <w:rFonts w:ascii="Arial" w:hAnsi="Arial" w:cs="Arial"/>
                <w:color w:val="000000"/>
                <w:sz w:val="20"/>
                <w:szCs w:val="20"/>
              </w:rPr>
              <w:t>A QSE</w:t>
            </w:r>
          </w:p>
        </w:tc>
      </w:tr>
      <w:tr w:rsidR="00A227D2" w:rsidRPr="00FA0A10" w14:paraId="6F9CBF33" w14:textId="77777777" w:rsidTr="00025AED">
        <w:tc>
          <w:tcPr>
            <w:tcW w:w="450" w:type="dxa"/>
          </w:tcPr>
          <w:p w14:paraId="723186B4" w14:textId="2A139865" w:rsidR="00A227D2" w:rsidRPr="00FA0A10" w:rsidRDefault="00774341" w:rsidP="00A227D2">
            <w:pPr>
              <w:spacing w:after="40"/>
              <w:rPr>
                <w:rFonts w:ascii="Arial" w:hAnsi="Arial" w:cs="Arial"/>
                <w:color w:val="000000"/>
                <w:sz w:val="20"/>
                <w:szCs w:val="20"/>
              </w:rPr>
            </w:pPr>
            <w:r>
              <w:rPr>
                <w:rFonts w:ascii="Arial" w:hAnsi="Arial" w:cs="Arial"/>
                <w:color w:val="000000"/>
                <w:sz w:val="20"/>
                <w:szCs w:val="20"/>
              </w:rPr>
              <w:t>31</w:t>
            </w:r>
          </w:p>
        </w:tc>
        <w:tc>
          <w:tcPr>
            <w:tcW w:w="2970" w:type="dxa"/>
          </w:tcPr>
          <w:p w14:paraId="71098B31" w14:textId="0D9C9107" w:rsidR="00A227D2" w:rsidRPr="00A227D2" w:rsidRDefault="00A227D2" w:rsidP="00A227D2">
            <w:pPr>
              <w:tabs>
                <w:tab w:val="left" w:pos="-720"/>
                <w:tab w:val="left" w:pos="0"/>
                <w:tab w:val="left" w:pos="720"/>
                <w:tab w:val="left" w:pos="1440"/>
                <w:tab w:val="left" w:pos="2160"/>
                <w:tab w:val="left" w:pos="2880"/>
                <w:tab w:val="left" w:pos="3600"/>
                <w:tab w:val="left" w:pos="4320"/>
              </w:tabs>
              <w:autoSpaceDE w:val="0"/>
              <w:autoSpaceDN w:val="0"/>
              <w:adjustRightInd w:val="0"/>
              <w:rPr>
                <w:rFonts w:ascii="Arial" w:hAnsi="Arial" w:cs="Arial"/>
                <w:color w:val="000000"/>
                <w:sz w:val="20"/>
                <w:szCs w:val="20"/>
              </w:rPr>
            </w:pPr>
            <w:r w:rsidRPr="00A227D2">
              <w:rPr>
                <w:rFonts w:ascii="Arial" w:hAnsi="Arial" w:cs="Arial"/>
                <w:color w:val="000000"/>
                <w:sz w:val="20"/>
                <w:szCs w:val="20"/>
                <w:u w:val="single"/>
              </w:rPr>
              <w:t>CM-ASM-NOTF</w:t>
            </w:r>
            <w:r w:rsidRPr="00A227D2">
              <w:rPr>
                <w:rFonts w:ascii="Arial" w:hAnsi="Arial" w:cs="Arial"/>
                <w:color w:val="000000"/>
                <w:sz w:val="20"/>
                <w:szCs w:val="20"/>
              </w:rPr>
              <w:t xml:space="preserve"> AS_TYPE: Non-Spin, DEPLOY_MW: </w:t>
            </w:r>
            <w:r w:rsidRPr="009D0534">
              <w:rPr>
                <w:rFonts w:ascii="Arial" w:hAnsi="Arial" w:cs="Arial"/>
                <w:i/>
                <w:iCs/>
                <w:color w:val="000000"/>
                <w:sz w:val="20"/>
                <w:szCs w:val="20"/>
              </w:rPr>
              <w:t>&lt;</w:t>
            </w:r>
            <w:r>
              <w:rPr>
                <w:rFonts w:ascii="Arial" w:hAnsi="Arial" w:cs="Arial"/>
                <w:i/>
                <w:iCs/>
                <w:color w:val="000000"/>
                <w:sz w:val="20"/>
                <w:szCs w:val="20"/>
              </w:rPr>
              <w:t>xx</w:t>
            </w:r>
            <w:r w:rsidRPr="009D0534">
              <w:rPr>
                <w:rFonts w:ascii="Arial" w:hAnsi="Arial" w:cs="Arial"/>
                <w:i/>
                <w:iCs/>
                <w:color w:val="000000"/>
                <w:sz w:val="20"/>
                <w:szCs w:val="20"/>
              </w:rPr>
              <w:t>.</w:t>
            </w:r>
            <w:r>
              <w:rPr>
                <w:rFonts w:ascii="Arial" w:hAnsi="Arial" w:cs="Arial"/>
                <w:i/>
                <w:iCs/>
                <w:color w:val="000000"/>
                <w:sz w:val="20"/>
                <w:szCs w:val="20"/>
              </w:rPr>
              <w:t>xx</w:t>
            </w:r>
            <w:r w:rsidRPr="009D0534">
              <w:rPr>
                <w:rFonts w:ascii="Arial" w:hAnsi="Arial" w:cs="Arial"/>
                <w:i/>
                <w:iCs/>
                <w:color w:val="000000"/>
                <w:sz w:val="20"/>
                <w:szCs w:val="20"/>
              </w:rPr>
              <w:t>&gt;</w:t>
            </w:r>
            <w:r w:rsidRPr="00A227D2">
              <w:rPr>
                <w:rFonts w:ascii="Arial" w:hAnsi="Arial" w:cs="Arial"/>
                <w:color w:val="000000"/>
                <w:sz w:val="20"/>
                <w:szCs w:val="20"/>
              </w:rPr>
              <w:t xml:space="preserve">, BEGIN_TIME: </w:t>
            </w:r>
            <w:r w:rsidRPr="009D0534">
              <w:rPr>
                <w:rFonts w:ascii="Arial" w:hAnsi="Arial" w:cs="Arial"/>
                <w:i/>
                <w:iCs/>
                <w:color w:val="000000"/>
                <w:sz w:val="20"/>
                <w:szCs w:val="20"/>
              </w:rPr>
              <w:t>&lt;</w:t>
            </w:r>
            <w:r>
              <w:rPr>
                <w:rFonts w:ascii="Arial" w:hAnsi="Arial" w:cs="Arial"/>
                <w:i/>
                <w:iCs/>
                <w:color w:val="000000"/>
                <w:sz w:val="20"/>
                <w:szCs w:val="20"/>
              </w:rPr>
              <w:t>yyyy</w:t>
            </w:r>
            <w:r w:rsidRPr="009D0534">
              <w:rPr>
                <w:rFonts w:ascii="Arial" w:hAnsi="Arial" w:cs="Arial"/>
                <w:i/>
                <w:iCs/>
                <w:color w:val="000000"/>
                <w:sz w:val="20"/>
                <w:szCs w:val="20"/>
              </w:rPr>
              <w:t>-</w:t>
            </w:r>
            <w:r>
              <w:rPr>
                <w:rFonts w:ascii="Arial" w:hAnsi="Arial" w:cs="Arial"/>
                <w:i/>
                <w:iCs/>
                <w:color w:val="000000"/>
                <w:sz w:val="20"/>
                <w:szCs w:val="20"/>
              </w:rPr>
              <w:t>mm</w:t>
            </w:r>
            <w:r w:rsidRPr="009D0534">
              <w:rPr>
                <w:rFonts w:ascii="Arial" w:hAnsi="Arial" w:cs="Arial"/>
                <w:i/>
                <w:iCs/>
                <w:color w:val="000000"/>
                <w:sz w:val="20"/>
                <w:szCs w:val="20"/>
              </w:rPr>
              <w:t>-</w:t>
            </w:r>
            <w:r>
              <w:rPr>
                <w:rFonts w:ascii="Arial" w:hAnsi="Arial" w:cs="Arial"/>
                <w:i/>
                <w:iCs/>
                <w:color w:val="000000"/>
                <w:sz w:val="20"/>
                <w:szCs w:val="20"/>
              </w:rPr>
              <w:t>dd</w:t>
            </w:r>
            <w:r w:rsidRPr="009D0534">
              <w:rPr>
                <w:rFonts w:ascii="Arial" w:hAnsi="Arial" w:cs="Arial"/>
                <w:i/>
                <w:iCs/>
                <w:color w:val="000000"/>
                <w:sz w:val="20"/>
                <w:szCs w:val="20"/>
              </w:rPr>
              <w:t xml:space="preserve"> </w:t>
            </w:r>
            <w:r>
              <w:rPr>
                <w:rFonts w:ascii="Arial" w:hAnsi="Arial" w:cs="Arial"/>
                <w:i/>
                <w:iCs/>
                <w:color w:val="000000"/>
                <w:sz w:val="20"/>
                <w:szCs w:val="20"/>
              </w:rPr>
              <w:t>hh</w:t>
            </w:r>
            <w:r w:rsidRPr="009D0534">
              <w:rPr>
                <w:rFonts w:ascii="Arial" w:hAnsi="Arial" w:cs="Arial"/>
                <w:i/>
                <w:iCs/>
                <w:color w:val="000000"/>
                <w:sz w:val="20"/>
                <w:szCs w:val="20"/>
              </w:rPr>
              <w:t>24:</w:t>
            </w:r>
            <w:r>
              <w:rPr>
                <w:rFonts w:ascii="Arial" w:hAnsi="Arial" w:cs="Arial"/>
                <w:i/>
                <w:iCs/>
                <w:color w:val="000000"/>
                <w:sz w:val="20"/>
                <w:szCs w:val="20"/>
              </w:rPr>
              <w:t>mi</w:t>
            </w:r>
            <w:r w:rsidRPr="009D0534">
              <w:rPr>
                <w:rFonts w:ascii="Arial" w:hAnsi="Arial" w:cs="Arial"/>
                <w:i/>
                <w:iCs/>
                <w:color w:val="000000"/>
                <w:sz w:val="20"/>
                <w:szCs w:val="20"/>
              </w:rPr>
              <w:t>:</w:t>
            </w:r>
            <w:r>
              <w:rPr>
                <w:rFonts w:ascii="Arial" w:hAnsi="Arial" w:cs="Arial"/>
                <w:i/>
                <w:iCs/>
                <w:color w:val="000000"/>
                <w:sz w:val="20"/>
                <w:szCs w:val="20"/>
              </w:rPr>
              <w:t>ss</w:t>
            </w:r>
            <w:r w:rsidRPr="009D0534">
              <w:rPr>
                <w:rFonts w:ascii="Arial" w:hAnsi="Arial" w:cs="Arial"/>
                <w:i/>
                <w:iCs/>
                <w:color w:val="000000"/>
                <w:sz w:val="20"/>
                <w:szCs w:val="20"/>
              </w:rPr>
              <w:t xml:space="preserve"> </w:t>
            </w:r>
            <w:r>
              <w:rPr>
                <w:rFonts w:ascii="Arial" w:hAnsi="Arial" w:cs="Arial"/>
                <w:i/>
                <w:iCs/>
                <w:color w:val="000000"/>
                <w:sz w:val="20"/>
                <w:szCs w:val="20"/>
              </w:rPr>
              <w:t>cst/cdt</w:t>
            </w:r>
            <w:r w:rsidRPr="009D0534">
              <w:rPr>
                <w:rFonts w:ascii="Arial" w:hAnsi="Arial" w:cs="Arial"/>
                <w:i/>
                <w:iCs/>
                <w:color w:val="000000"/>
                <w:sz w:val="20"/>
                <w:szCs w:val="20"/>
              </w:rPr>
              <w:t xml:space="preserve"> &gt;</w:t>
            </w:r>
            <w:r w:rsidRPr="00A227D2">
              <w:rPr>
                <w:rFonts w:ascii="Arial" w:hAnsi="Arial" w:cs="Arial"/>
                <w:color w:val="000000"/>
                <w:sz w:val="20"/>
                <w:szCs w:val="20"/>
              </w:rPr>
              <w:t xml:space="preserve">, END_TIME: </w:t>
            </w:r>
            <w:r w:rsidRPr="009D0534">
              <w:rPr>
                <w:rFonts w:ascii="Arial" w:hAnsi="Arial" w:cs="Arial"/>
                <w:i/>
                <w:iCs/>
                <w:color w:val="000000"/>
                <w:sz w:val="20"/>
                <w:szCs w:val="20"/>
              </w:rPr>
              <w:t>&lt;</w:t>
            </w:r>
            <w:r>
              <w:rPr>
                <w:rFonts w:ascii="Arial" w:hAnsi="Arial" w:cs="Arial"/>
                <w:i/>
                <w:iCs/>
                <w:color w:val="000000"/>
                <w:sz w:val="20"/>
                <w:szCs w:val="20"/>
              </w:rPr>
              <w:t>yyyy</w:t>
            </w:r>
            <w:r w:rsidRPr="009D0534">
              <w:rPr>
                <w:rFonts w:ascii="Arial" w:hAnsi="Arial" w:cs="Arial"/>
                <w:i/>
                <w:iCs/>
                <w:color w:val="000000"/>
                <w:sz w:val="20"/>
                <w:szCs w:val="20"/>
              </w:rPr>
              <w:t>-</w:t>
            </w:r>
            <w:r>
              <w:rPr>
                <w:rFonts w:ascii="Arial" w:hAnsi="Arial" w:cs="Arial"/>
                <w:i/>
                <w:iCs/>
                <w:color w:val="000000"/>
                <w:sz w:val="20"/>
                <w:szCs w:val="20"/>
              </w:rPr>
              <w:t>mm</w:t>
            </w:r>
            <w:r w:rsidRPr="009D0534">
              <w:rPr>
                <w:rFonts w:ascii="Arial" w:hAnsi="Arial" w:cs="Arial"/>
                <w:i/>
                <w:iCs/>
                <w:color w:val="000000"/>
                <w:sz w:val="20"/>
                <w:szCs w:val="20"/>
              </w:rPr>
              <w:t>-</w:t>
            </w:r>
            <w:r>
              <w:rPr>
                <w:rFonts w:ascii="Arial" w:hAnsi="Arial" w:cs="Arial"/>
                <w:i/>
                <w:iCs/>
                <w:color w:val="000000"/>
                <w:sz w:val="20"/>
                <w:szCs w:val="20"/>
              </w:rPr>
              <w:t>dd</w:t>
            </w:r>
            <w:r w:rsidRPr="009D0534">
              <w:rPr>
                <w:rFonts w:ascii="Arial" w:hAnsi="Arial" w:cs="Arial"/>
                <w:i/>
                <w:iCs/>
                <w:color w:val="000000"/>
                <w:sz w:val="20"/>
                <w:szCs w:val="20"/>
              </w:rPr>
              <w:t xml:space="preserve"> </w:t>
            </w:r>
            <w:r>
              <w:rPr>
                <w:rFonts w:ascii="Arial" w:hAnsi="Arial" w:cs="Arial"/>
                <w:i/>
                <w:iCs/>
                <w:color w:val="000000"/>
                <w:sz w:val="20"/>
                <w:szCs w:val="20"/>
              </w:rPr>
              <w:t>hh24</w:t>
            </w:r>
            <w:r w:rsidRPr="009D0534">
              <w:rPr>
                <w:rFonts w:ascii="Arial" w:hAnsi="Arial" w:cs="Arial"/>
                <w:i/>
                <w:iCs/>
                <w:color w:val="000000"/>
                <w:sz w:val="20"/>
                <w:szCs w:val="20"/>
              </w:rPr>
              <w:t>:</w:t>
            </w:r>
            <w:r>
              <w:rPr>
                <w:rFonts w:ascii="Arial" w:hAnsi="Arial" w:cs="Arial"/>
                <w:i/>
                <w:iCs/>
                <w:color w:val="000000"/>
                <w:sz w:val="20"/>
                <w:szCs w:val="20"/>
              </w:rPr>
              <w:t>mi</w:t>
            </w:r>
            <w:r w:rsidRPr="009D0534">
              <w:rPr>
                <w:rFonts w:ascii="Arial" w:hAnsi="Arial" w:cs="Arial"/>
                <w:i/>
                <w:iCs/>
                <w:color w:val="000000"/>
                <w:sz w:val="20"/>
                <w:szCs w:val="20"/>
              </w:rPr>
              <w:t>:</w:t>
            </w:r>
            <w:r>
              <w:rPr>
                <w:rFonts w:ascii="Arial" w:hAnsi="Arial" w:cs="Arial"/>
                <w:i/>
                <w:iCs/>
                <w:color w:val="000000"/>
                <w:sz w:val="20"/>
                <w:szCs w:val="20"/>
              </w:rPr>
              <w:t>ss</w:t>
            </w:r>
            <w:r w:rsidRPr="009D0534">
              <w:rPr>
                <w:rFonts w:ascii="Arial" w:hAnsi="Arial" w:cs="Arial"/>
                <w:i/>
                <w:iCs/>
                <w:color w:val="000000"/>
                <w:sz w:val="20"/>
                <w:szCs w:val="20"/>
              </w:rPr>
              <w:t xml:space="preserve"> </w:t>
            </w:r>
            <w:r>
              <w:rPr>
                <w:rFonts w:ascii="Arial" w:hAnsi="Arial" w:cs="Arial"/>
                <w:i/>
                <w:iCs/>
                <w:color w:val="000000"/>
                <w:sz w:val="20"/>
                <w:szCs w:val="20"/>
              </w:rPr>
              <w:t>cst/cdt</w:t>
            </w:r>
            <w:r w:rsidRPr="009D0534">
              <w:rPr>
                <w:rFonts w:ascii="Arial" w:hAnsi="Arial" w:cs="Arial"/>
                <w:i/>
                <w:iCs/>
                <w:color w:val="000000"/>
                <w:sz w:val="20"/>
                <w:szCs w:val="20"/>
              </w:rPr>
              <w:t xml:space="preserve"> &gt;</w:t>
            </w:r>
            <w:r w:rsidRPr="00A227D2">
              <w:rPr>
                <w:rFonts w:ascii="Arial" w:hAnsi="Arial" w:cs="Arial"/>
                <w:color w:val="000000"/>
                <w:sz w:val="20"/>
                <w:szCs w:val="20"/>
              </w:rPr>
              <w:t xml:space="preserve">, DURATION:    </w:t>
            </w:r>
            <w:r w:rsidRPr="009D0534">
              <w:rPr>
                <w:rFonts w:ascii="Arial" w:hAnsi="Arial" w:cs="Arial"/>
                <w:i/>
                <w:iCs/>
                <w:color w:val="000000"/>
                <w:sz w:val="20"/>
                <w:szCs w:val="20"/>
              </w:rPr>
              <w:t>&lt;</w:t>
            </w:r>
            <w:r>
              <w:rPr>
                <w:rFonts w:ascii="Arial" w:hAnsi="Arial" w:cs="Arial"/>
                <w:i/>
                <w:iCs/>
                <w:color w:val="000000"/>
                <w:sz w:val="20"/>
                <w:szCs w:val="20"/>
              </w:rPr>
              <w:t>xx</w:t>
            </w:r>
            <w:r w:rsidRPr="009D0534">
              <w:rPr>
                <w:rFonts w:ascii="Arial" w:hAnsi="Arial" w:cs="Arial"/>
                <w:i/>
                <w:iCs/>
                <w:color w:val="000000"/>
                <w:sz w:val="20"/>
                <w:szCs w:val="20"/>
              </w:rPr>
              <w:t>&gt;</w:t>
            </w:r>
            <w:r w:rsidRPr="00A227D2">
              <w:rPr>
                <w:rFonts w:ascii="Arial" w:hAnsi="Arial" w:cs="Arial"/>
                <w:color w:val="000000"/>
                <w:sz w:val="20"/>
                <w:szCs w:val="20"/>
              </w:rPr>
              <w:t xml:space="preserve"> Hrs  </w:t>
            </w:r>
            <w:r w:rsidRPr="009D0534">
              <w:rPr>
                <w:rFonts w:ascii="Arial" w:hAnsi="Arial" w:cs="Arial"/>
                <w:i/>
                <w:iCs/>
                <w:color w:val="000000"/>
                <w:sz w:val="20"/>
                <w:szCs w:val="20"/>
              </w:rPr>
              <w:t>&lt;</w:t>
            </w:r>
            <w:r>
              <w:rPr>
                <w:rFonts w:ascii="Arial" w:hAnsi="Arial" w:cs="Arial"/>
                <w:i/>
                <w:iCs/>
                <w:color w:val="000000"/>
                <w:sz w:val="20"/>
                <w:szCs w:val="20"/>
              </w:rPr>
              <w:t>xx</w:t>
            </w:r>
            <w:r w:rsidRPr="009D0534">
              <w:rPr>
                <w:rFonts w:ascii="Arial" w:hAnsi="Arial" w:cs="Arial"/>
                <w:i/>
                <w:iCs/>
                <w:color w:val="000000"/>
                <w:sz w:val="20"/>
                <w:szCs w:val="20"/>
              </w:rPr>
              <w:t>&gt;</w:t>
            </w:r>
            <w:r w:rsidRPr="00A227D2">
              <w:rPr>
                <w:rFonts w:ascii="Arial" w:hAnsi="Arial" w:cs="Arial"/>
                <w:color w:val="000000"/>
                <w:sz w:val="20"/>
                <w:szCs w:val="20"/>
              </w:rPr>
              <w:t xml:space="preserve"> Mins;</w:t>
            </w:r>
          </w:p>
        </w:tc>
        <w:tc>
          <w:tcPr>
            <w:tcW w:w="3060" w:type="dxa"/>
          </w:tcPr>
          <w:p w14:paraId="162DD4E8" w14:textId="269DA13D" w:rsidR="00A227D2" w:rsidRPr="00FA0A10" w:rsidRDefault="00721705" w:rsidP="00A227D2">
            <w:pPr>
              <w:rPr>
                <w:rFonts w:ascii="Arial" w:hAnsi="Arial" w:cs="Arial"/>
                <w:color w:val="000000"/>
                <w:sz w:val="20"/>
                <w:szCs w:val="20"/>
              </w:rPr>
            </w:pPr>
            <w:r>
              <w:rPr>
                <w:rFonts w:ascii="Arial" w:hAnsi="Arial" w:cs="Arial"/>
                <w:color w:val="000000"/>
                <w:sz w:val="20"/>
                <w:szCs w:val="20"/>
              </w:rPr>
              <w:t>Notify QSE</w:t>
            </w:r>
            <w:r w:rsidR="00FC395B">
              <w:rPr>
                <w:rFonts w:ascii="Arial" w:hAnsi="Arial" w:cs="Arial"/>
                <w:color w:val="000000"/>
                <w:sz w:val="20"/>
                <w:szCs w:val="20"/>
              </w:rPr>
              <w:t>s</w:t>
            </w:r>
            <w:r>
              <w:rPr>
                <w:rFonts w:ascii="Arial" w:hAnsi="Arial" w:cs="Arial"/>
                <w:color w:val="000000"/>
                <w:sz w:val="20"/>
                <w:szCs w:val="20"/>
              </w:rPr>
              <w:t xml:space="preserve"> of AS deployment Summary for Non-Spin</w:t>
            </w:r>
          </w:p>
        </w:tc>
        <w:tc>
          <w:tcPr>
            <w:tcW w:w="2790" w:type="dxa"/>
          </w:tcPr>
          <w:p w14:paraId="774D96BA" w14:textId="1193BA5E" w:rsidR="00A227D2" w:rsidRDefault="00A227D2" w:rsidP="00A227D2">
            <w:pPr>
              <w:rPr>
                <w:rFonts w:ascii="Arial" w:hAnsi="Arial" w:cs="Arial"/>
                <w:color w:val="000000"/>
                <w:sz w:val="20"/>
                <w:szCs w:val="20"/>
              </w:rPr>
            </w:pPr>
            <w:r>
              <w:rPr>
                <w:rFonts w:ascii="Arial" w:hAnsi="Arial" w:cs="Arial"/>
                <w:color w:val="000000"/>
                <w:sz w:val="20"/>
                <w:szCs w:val="20"/>
              </w:rPr>
              <w:t>Operational Information</w:t>
            </w:r>
          </w:p>
        </w:tc>
        <w:tc>
          <w:tcPr>
            <w:tcW w:w="866" w:type="dxa"/>
          </w:tcPr>
          <w:p w14:paraId="769C6497" w14:textId="6B6173AD" w:rsidR="00A227D2" w:rsidRPr="000467EE" w:rsidRDefault="00A227D2" w:rsidP="00A227D2">
            <w:pPr>
              <w:rPr>
                <w:rFonts w:ascii="Arial" w:hAnsi="Arial" w:cs="Arial"/>
                <w:color w:val="000000"/>
                <w:sz w:val="20"/>
                <w:szCs w:val="20"/>
              </w:rPr>
            </w:pPr>
            <w:r w:rsidRPr="000467EE">
              <w:rPr>
                <w:rFonts w:ascii="Arial" w:hAnsi="Arial" w:cs="Arial"/>
                <w:color w:val="000000"/>
                <w:sz w:val="20"/>
                <w:szCs w:val="20"/>
              </w:rPr>
              <w:t>High</w:t>
            </w:r>
          </w:p>
        </w:tc>
        <w:tc>
          <w:tcPr>
            <w:tcW w:w="1136" w:type="dxa"/>
          </w:tcPr>
          <w:p w14:paraId="68CBDAFB" w14:textId="60FF572D" w:rsidR="00A227D2" w:rsidRPr="00B81394" w:rsidRDefault="00A227D2" w:rsidP="00A227D2">
            <w:pPr>
              <w:rPr>
                <w:rFonts w:ascii="Arial" w:hAnsi="Arial" w:cs="Arial"/>
                <w:color w:val="000000"/>
                <w:sz w:val="20"/>
                <w:szCs w:val="20"/>
              </w:rPr>
            </w:pPr>
            <w:r w:rsidRPr="00B81394">
              <w:rPr>
                <w:rFonts w:ascii="Arial" w:hAnsi="Arial" w:cs="Arial"/>
                <w:color w:val="000000"/>
                <w:sz w:val="20"/>
                <w:szCs w:val="20"/>
              </w:rPr>
              <w:t>A</w:t>
            </w:r>
            <w:r w:rsidR="00721705">
              <w:rPr>
                <w:rFonts w:ascii="Arial" w:hAnsi="Arial" w:cs="Arial"/>
                <w:color w:val="000000"/>
                <w:sz w:val="20"/>
                <w:szCs w:val="20"/>
              </w:rPr>
              <w:t>ll</w:t>
            </w:r>
            <w:r w:rsidRPr="00B81394">
              <w:rPr>
                <w:rFonts w:ascii="Arial" w:hAnsi="Arial" w:cs="Arial"/>
                <w:color w:val="000000"/>
                <w:sz w:val="20"/>
                <w:szCs w:val="20"/>
              </w:rPr>
              <w:t xml:space="preserve"> QSE</w:t>
            </w:r>
          </w:p>
        </w:tc>
      </w:tr>
      <w:tr w:rsidR="00DB65F1" w:rsidRPr="00FA0A10" w14:paraId="2D71B342" w14:textId="77777777" w:rsidTr="00025AED">
        <w:tc>
          <w:tcPr>
            <w:tcW w:w="450" w:type="dxa"/>
          </w:tcPr>
          <w:p w14:paraId="794AA6C2" w14:textId="01AA9579" w:rsidR="00DB65F1" w:rsidRPr="00FA0A10" w:rsidRDefault="00774341" w:rsidP="00A227D2">
            <w:pPr>
              <w:spacing w:after="40"/>
              <w:rPr>
                <w:rFonts w:ascii="Arial" w:hAnsi="Arial" w:cs="Arial"/>
                <w:color w:val="000000"/>
                <w:sz w:val="20"/>
                <w:szCs w:val="20"/>
              </w:rPr>
            </w:pPr>
            <w:r>
              <w:rPr>
                <w:rFonts w:ascii="Arial" w:hAnsi="Arial" w:cs="Arial"/>
                <w:color w:val="000000"/>
                <w:sz w:val="20"/>
                <w:szCs w:val="20"/>
              </w:rPr>
              <w:t>32</w:t>
            </w:r>
          </w:p>
        </w:tc>
        <w:tc>
          <w:tcPr>
            <w:tcW w:w="2970" w:type="dxa"/>
          </w:tcPr>
          <w:p w14:paraId="3FEC487A" w14:textId="3040DB47" w:rsidR="00DB65F1" w:rsidRPr="00721705" w:rsidRDefault="00DB65F1" w:rsidP="00A227D2">
            <w:pPr>
              <w:tabs>
                <w:tab w:val="left" w:pos="-720"/>
                <w:tab w:val="left" w:pos="0"/>
                <w:tab w:val="left" w:pos="720"/>
                <w:tab w:val="left" w:pos="1440"/>
                <w:tab w:val="left" w:pos="2160"/>
                <w:tab w:val="left" w:pos="2880"/>
                <w:tab w:val="left" w:pos="3600"/>
                <w:tab w:val="left" w:pos="4320"/>
              </w:tabs>
              <w:autoSpaceDE w:val="0"/>
              <w:autoSpaceDN w:val="0"/>
              <w:adjustRightInd w:val="0"/>
              <w:rPr>
                <w:rFonts w:ascii="Arial" w:hAnsi="Arial" w:cs="Arial"/>
                <w:color w:val="000000"/>
                <w:sz w:val="20"/>
                <w:szCs w:val="20"/>
              </w:rPr>
            </w:pPr>
            <w:r w:rsidRPr="009D0534">
              <w:rPr>
                <w:rFonts w:ascii="Arial" w:hAnsi="Arial" w:cs="Arial"/>
                <w:color w:val="000000"/>
                <w:sz w:val="20"/>
                <w:szCs w:val="20"/>
                <w:u w:val="single"/>
              </w:rPr>
              <w:t>CM-ASM-NOTF</w:t>
            </w:r>
            <w:r w:rsidRPr="009D0534">
              <w:rPr>
                <w:rFonts w:ascii="Arial" w:hAnsi="Arial" w:cs="Arial"/>
                <w:color w:val="000000"/>
                <w:sz w:val="20"/>
                <w:szCs w:val="20"/>
              </w:rPr>
              <w:t xml:space="preserve"> AS_TYPE: </w:t>
            </w:r>
            <w:r>
              <w:rPr>
                <w:rFonts w:ascii="Arial" w:hAnsi="Arial" w:cs="Arial"/>
                <w:i/>
                <w:iCs/>
                <w:color w:val="000000"/>
                <w:sz w:val="20"/>
                <w:szCs w:val="20"/>
              </w:rPr>
              <w:t>&lt;as_type&gt;</w:t>
            </w:r>
            <w:r w:rsidRPr="009D0534">
              <w:rPr>
                <w:rFonts w:ascii="Arial" w:hAnsi="Arial" w:cs="Arial"/>
                <w:color w:val="000000"/>
                <w:sz w:val="20"/>
                <w:szCs w:val="20"/>
              </w:rPr>
              <w:t xml:space="preserve">, RES_NAME: </w:t>
            </w:r>
            <w:r w:rsidRPr="009D0534">
              <w:rPr>
                <w:rFonts w:ascii="Arial" w:hAnsi="Arial" w:cs="Arial"/>
                <w:i/>
                <w:iCs/>
                <w:color w:val="000000"/>
                <w:sz w:val="20"/>
                <w:szCs w:val="20"/>
              </w:rPr>
              <w:t>&lt;resource_name&gt;</w:t>
            </w:r>
            <w:r w:rsidRPr="009D0534">
              <w:rPr>
                <w:rFonts w:ascii="Arial" w:hAnsi="Arial" w:cs="Arial"/>
                <w:color w:val="000000"/>
                <w:sz w:val="20"/>
                <w:szCs w:val="20"/>
              </w:rPr>
              <w:t xml:space="preserve">, DEPLOY_MW: </w:t>
            </w:r>
            <w:r w:rsidRPr="009D0534">
              <w:rPr>
                <w:rFonts w:ascii="Arial" w:hAnsi="Arial" w:cs="Arial"/>
                <w:i/>
                <w:iCs/>
                <w:color w:val="000000"/>
                <w:sz w:val="20"/>
                <w:szCs w:val="20"/>
              </w:rPr>
              <w:t>&lt;</w:t>
            </w:r>
            <w:r>
              <w:rPr>
                <w:rFonts w:ascii="Arial" w:hAnsi="Arial" w:cs="Arial"/>
                <w:i/>
                <w:iCs/>
                <w:color w:val="000000"/>
                <w:sz w:val="20"/>
                <w:szCs w:val="20"/>
              </w:rPr>
              <w:t>xx</w:t>
            </w:r>
            <w:r w:rsidRPr="009D0534">
              <w:rPr>
                <w:rFonts w:ascii="Arial" w:hAnsi="Arial" w:cs="Arial"/>
                <w:i/>
                <w:iCs/>
                <w:color w:val="000000"/>
                <w:sz w:val="20"/>
                <w:szCs w:val="20"/>
              </w:rPr>
              <w:t>.</w:t>
            </w:r>
            <w:r>
              <w:rPr>
                <w:rFonts w:ascii="Arial" w:hAnsi="Arial" w:cs="Arial"/>
                <w:i/>
                <w:iCs/>
                <w:color w:val="000000"/>
                <w:sz w:val="20"/>
                <w:szCs w:val="20"/>
              </w:rPr>
              <w:t>xx</w:t>
            </w:r>
            <w:r w:rsidRPr="009D0534">
              <w:rPr>
                <w:rFonts w:ascii="Arial" w:hAnsi="Arial" w:cs="Arial"/>
                <w:i/>
                <w:iCs/>
                <w:color w:val="000000"/>
                <w:sz w:val="20"/>
                <w:szCs w:val="20"/>
              </w:rPr>
              <w:t>&gt;</w:t>
            </w:r>
            <w:r w:rsidRPr="009D0534">
              <w:rPr>
                <w:rFonts w:ascii="Arial" w:hAnsi="Arial" w:cs="Arial"/>
                <w:color w:val="000000"/>
                <w:sz w:val="20"/>
                <w:szCs w:val="20"/>
              </w:rPr>
              <w:t xml:space="preserve">, BEGIN_TIME: </w:t>
            </w:r>
            <w:r w:rsidRPr="009D0534">
              <w:rPr>
                <w:rFonts w:ascii="Arial" w:hAnsi="Arial" w:cs="Arial"/>
                <w:i/>
                <w:iCs/>
                <w:color w:val="000000"/>
                <w:sz w:val="20"/>
                <w:szCs w:val="20"/>
              </w:rPr>
              <w:t>&lt;</w:t>
            </w:r>
            <w:r>
              <w:rPr>
                <w:rFonts w:ascii="Arial" w:hAnsi="Arial" w:cs="Arial"/>
                <w:i/>
                <w:iCs/>
                <w:color w:val="000000"/>
                <w:sz w:val="20"/>
                <w:szCs w:val="20"/>
              </w:rPr>
              <w:t>yyyy</w:t>
            </w:r>
            <w:r w:rsidRPr="009D0534">
              <w:rPr>
                <w:rFonts w:ascii="Arial" w:hAnsi="Arial" w:cs="Arial"/>
                <w:i/>
                <w:iCs/>
                <w:color w:val="000000"/>
                <w:sz w:val="20"/>
                <w:szCs w:val="20"/>
              </w:rPr>
              <w:t>-</w:t>
            </w:r>
            <w:r>
              <w:rPr>
                <w:rFonts w:ascii="Arial" w:hAnsi="Arial" w:cs="Arial"/>
                <w:i/>
                <w:iCs/>
                <w:color w:val="000000"/>
                <w:sz w:val="20"/>
                <w:szCs w:val="20"/>
              </w:rPr>
              <w:t>mm</w:t>
            </w:r>
            <w:r w:rsidRPr="009D0534">
              <w:rPr>
                <w:rFonts w:ascii="Arial" w:hAnsi="Arial" w:cs="Arial"/>
                <w:i/>
                <w:iCs/>
                <w:color w:val="000000"/>
                <w:sz w:val="20"/>
                <w:szCs w:val="20"/>
              </w:rPr>
              <w:t>-</w:t>
            </w:r>
            <w:r>
              <w:rPr>
                <w:rFonts w:ascii="Arial" w:hAnsi="Arial" w:cs="Arial"/>
                <w:i/>
                <w:iCs/>
                <w:color w:val="000000"/>
                <w:sz w:val="20"/>
                <w:szCs w:val="20"/>
              </w:rPr>
              <w:t>dd</w:t>
            </w:r>
            <w:r w:rsidRPr="009D0534">
              <w:rPr>
                <w:rFonts w:ascii="Arial" w:hAnsi="Arial" w:cs="Arial"/>
                <w:i/>
                <w:iCs/>
                <w:color w:val="000000"/>
                <w:sz w:val="20"/>
                <w:szCs w:val="20"/>
              </w:rPr>
              <w:t xml:space="preserve"> </w:t>
            </w:r>
            <w:r>
              <w:rPr>
                <w:rFonts w:ascii="Arial" w:hAnsi="Arial" w:cs="Arial"/>
                <w:i/>
                <w:iCs/>
                <w:color w:val="000000"/>
                <w:sz w:val="20"/>
                <w:szCs w:val="20"/>
              </w:rPr>
              <w:t>hh</w:t>
            </w:r>
            <w:r w:rsidRPr="009D0534">
              <w:rPr>
                <w:rFonts w:ascii="Arial" w:hAnsi="Arial" w:cs="Arial"/>
                <w:i/>
                <w:iCs/>
                <w:color w:val="000000"/>
                <w:sz w:val="20"/>
                <w:szCs w:val="20"/>
              </w:rPr>
              <w:t>24:</w:t>
            </w:r>
            <w:r>
              <w:rPr>
                <w:rFonts w:ascii="Arial" w:hAnsi="Arial" w:cs="Arial"/>
                <w:i/>
                <w:iCs/>
                <w:color w:val="000000"/>
                <w:sz w:val="20"/>
                <w:szCs w:val="20"/>
              </w:rPr>
              <w:t>mi</w:t>
            </w:r>
            <w:r w:rsidRPr="009D0534">
              <w:rPr>
                <w:rFonts w:ascii="Arial" w:hAnsi="Arial" w:cs="Arial"/>
                <w:i/>
                <w:iCs/>
                <w:color w:val="000000"/>
                <w:sz w:val="20"/>
                <w:szCs w:val="20"/>
              </w:rPr>
              <w:t>:</w:t>
            </w:r>
            <w:r>
              <w:rPr>
                <w:rFonts w:ascii="Arial" w:hAnsi="Arial" w:cs="Arial"/>
                <w:i/>
                <w:iCs/>
                <w:color w:val="000000"/>
                <w:sz w:val="20"/>
                <w:szCs w:val="20"/>
              </w:rPr>
              <w:t>ss</w:t>
            </w:r>
            <w:r w:rsidRPr="009D0534">
              <w:rPr>
                <w:rFonts w:ascii="Arial" w:hAnsi="Arial" w:cs="Arial"/>
                <w:i/>
                <w:iCs/>
                <w:color w:val="000000"/>
                <w:sz w:val="20"/>
                <w:szCs w:val="20"/>
              </w:rPr>
              <w:t xml:space="preserve"> </w:t>
            </w:r>
            <w:r>
              <w:rPr>
                <w:rFonts w:ascii="Arial" w:hAnsi="Arial" w:cs="Arial"/>
                <w:i/>
                <w:iCs/>
                <w:color w:val="000000"/>
                <w:sz w:val="20"/>
                <w:szCs w:val="20"/>
              </w:rPr>
              <w:t>cst/cdt</w:t>
            </w:r>
            <w:r w:rsidRPr="009D0534">
              <w:rPr>
                <w:rFonts w:ascii="Arial" w:hAnsi="Arial" w:cs="Arial"/>
                <w:i/>
                <w:iCs/>
                <w:color w:val="000000"/>
                <w:sz w:val="20"/>
                <w:szCs w:val="20"/>
              </w:rPr>
              <w:t xml:space="preserve"> &gt;</w:t>
            </w:r>
            <w:r w:rsidRPr="009D0534">
              <w:rPr>
                <w:rFonts w:ascii="Arial" w:hAnsi="Arial" w:cs="Arial"/>
                <w:color w:val="000000"/>
                <w:sz w:val="20"/>
                <w:szCs w:val="20"/>
              </w:rPr>
              <w:t xml:space="preserve">, END_TIME: </w:t>
            </w:r>
            <w:r w:rsidRPr="009D0534">
              <w:rPr>
                <w:rFonts w:ascii="Arial" w:hAnsi="Arial" w:cs="Arial"/>
                <w:i/>
                <w:iCs/>
                <w:color w:val="000000"/>
                <w:sz w:val="20"/>
                <w:szCs w:val="20"/>
              </w:rPr>
              <w:t>&lt;</w:t>
            </w:r>
            <w:r>
              <w:rPr>
                <w:rFonts w:ascii="Arial" w:hAnsi="Arial" w:cs="Arial"/>
                <w:i/>
                <w:iCs/>
                <w:color w:val="000000"/>
                <w:sz w:val="20"/>
                <w:szCs w:val="20"/>
              </w:rPr>
              <w:t>yyyy</w:t>
            </w:r>
            <w:r w:rsidRPr="009D0534">
              <w:rPr>
                <w:rFonts w:ascii="Arial" w:hAnsi="Arial" w:cs="Arial"/>
                <w:i/>
                <w:iCs/>
                <w:color w:val="000000"/>
                <w:sz w:val="20"/>
                <w:szCs w:val="20"/>
              </w:rPr>
              <w:t>-</w:t>
            </w:r>
            <w:r>
              <w:rPr>
                <w:rFonts w:ascii="Arial" w:hAnsi="Arial" w:cs="Arial"/>
                <w:i/>
                <w:iCs/>
                <w:color w:val="000000"/>
                <w:sz w:val="20"/>
                <w:szCs w:val="20"/>
              </w:rPr>
              <w:t>mm</w:t>
            </w:r>
            <w:r w:rsidRPr="009D0534">
              <w:rPr>
                <w:rFonts w:ascii="Arial" w:hAnsi="Arial" w:cs="Arial"/>
                <w:i/>
                <w:iCs/>
                <w:color w:val="000000"/>
                <w:sz w:val="20"/>
                <w:szCs w:val="20"/>
              </w:rPr>
              <w:t>-</w:t>
            </w:r>
            <w:r>
              <w:rPr>
                <w:rFonts w:ascii="Arial" w:hAnsi="Arial" w:cs="Arial"/>
                <w:i/>
                <w:iCs/>
                <w:color w:val="000000"/>
                <w:sz w:val="20"/>
                <w:szCs w:val="20"/>
              </w:rPr>
              <w:t>dd</w:t>
            </w:r>
            <w:r w:rsidRPr="009D0534">
              <w:rPr>
                <w:rFonts w:ascii="Arial" w:hAnsi="Arial" w:cs="Arial"/>
                <w:i/>
                <w:iCs/>
                <w:color w:val="000000"/>
                <w:sz w:val="20"/>
                <w:szCs w:val="20"/>
              </w:rPr>
              <w:t xml:space="preserve"> </w:t>
            </w:r>
            <w:r>
              <w:rPr>
                <w:rFonts w:ascii="Arial" w:hAnsi="Arial" w:cs="Arial"/>
                <w:i/>
                <w:iCs/>
                <w:color w:val="000000"/>
                <w:sz w:val="20"/>
                <w:szCs w:val="20"/>
              </w:rPr>
              <w:t>hh24</w:t>
            </w:r>
            <w:r w:rsidRPr="009D0534">
              <w:rPr>
                <w:rFonts w:ascii="Arial" w:hAnsi="Arial" w:cs="Arial"/>
                <w:i/>
                <w:iCs/>
                <w:color w:val="000000"/>
                <w:sz w:val="20"/>
                <w:szCs w:val="20"/>
              </w:rPr>
              <w:t>:</w:t>
            </w:r>
            <w:r>
              <w:rPr>
                <w:rFonts w:ascii="Arial" w:hAnsi="Arial" w:cs="Arial"/>
                <w:i/>
                <w:iCs/>
                <w:color w:val="000000"/>
                <w:sz w:val="20"/>
                <w:szCs w:val="20"/>
              </w:rPr>
              <w:t>mi</w:t>
            </w:r>
            <w:r w:rsidRPr="009D0534">
              <w:rPr>
                <w:rFonts w:ascii="Arial" w:hAnsi="Arial" w:cs="Arial"/>
                <w:i/>
                <w:iCs/>
                <w:color w:val="000000"/>
                <w:sz w:val="20"/>
                <w:szCs w:val="20"/>
              </w:rPr>
              <w:t>:</w:t>
            </w:r>
            <w:r>
              <w:rPr>
                <w:rFonts w:ascii="Arial" w:hAnsi="Arial" w:cs="Arial"/>
                <w:i/>
                <w:iCs/>
                <w:color w:val="000000"/>
                <w:sz w:val="20"/>
                <w:szCs w:val="20"/>
              </w:rPr>
              <w:t>ss</w:t>
            </w:r>
            <w:r w:rsidRPr="009D0534">
              <w:rPr>
                <w:rFonts w:ascii="Arial" w:hAnsi="Arial" w:cs="Arial"/>
                <w:i/>
                <w:iCs/>
                <w:color w:val="000000"/>
                <w:sz w:val="20"/>
                <w:szCs w:val="20"/>
              </w:rPr>
              <w:t xml:space="preserve"> </w:t>
            </w:r>
            <w:r>
              <w:rPr>
                <w:rFonts w:ascii="Arial" w:hAnsi="Arial" w:cs="Arial"/>
                <w:i/>
                <w:iCs/>
                <w:color w:val="000000"/>
                <w:sz w:val="20"/>
                <w:szCs w:val="20"/>
              </w:rPr>
              <w:t>cst/cdt</w:t>
            </w:r>
            <w:r w:rsidRPr="009D0534">
              <w:rPr>
                <w:rFonts w:ascii="Arial" w:hAnsi="Arial" w:cs="Arial"/>
                <w:i/>
                <w:iCs/>
                <w:color w:val="000000"/>
                <w:sz w:val="20"/>
                <w:szCs w:val="20"/>
              </w:rPr>
              <w:t xml:space="preserve"> &gt;</w:t>
            </w:r>
            <w:r w:rsidRPr="009D0534">
              <w:rPr>
                <w:rFonts w:ascii="Arial" w:hAnsi="Arial" w:cs="Arial"/>
                <w:color w:val="000000"/>
                <w:sz w:val="20"/>
                <w:szCs w:val="20"/>
              </w:rPr>
              <w:t>, DURATION:    </w:t>
            </w:r>
            <w:r w:rsidRPr="009D0534">
              <w:rPr>
                <w:rFonts w:ascii="Arial" w:hAnsi="Arial" w:cs="Arial"/>
                <w:i/>
                <w:iCs/>
                <w:color w:val="000000"/>
                <w:sz w:val="20"/>
                <w:szCs w:val="20"/>
              </w:rPr>
              <w:t>&lt;</w:t>
            </w:r>
            <w:r>
              <w:rPr>
                <w:rFonts w:ascii="Arial" w:hAnsi="Arial" w:cs="Arial"/>
                <w:i/>
                <w:iCs/>
                <w:color w:val="000000"/>
                <w:sz w:val="20"/>
                <w:szCs w:val="20"/>
              </w:rPr>
              <w:t>xx</w:t>
            </w:r>
            <w:r w:rsidRPr="009D0534">
              <w:rPr>
                <w:rFonts w:ascii="Arial" w:hAnsi="Arial" w:cs="Arial"/>
                <w:i/>
                <w:iCs/>
                <w:color w:val="000000"/>
                <w:sz w:val="20"/>
                <w:szCs w:val="20"/>
              </w:rPr>
              <w:t>&gt;</w:t>
            </w:r>
            <w:r w:rsidRPr="009D0534">
              <w:rPr>
                <w:rFonts w:ascii="Arial" w:hAnsi="Arial" w:cs="Arial"/>
                <w:color w:val="000000"/>
                <w:sz w:val="20"/>
                <w:szCs w:val="20"/>
              </w:rPr>
              <w:t xml:space="preserve"> Hrs  </w:t>
            </w:r>
            <w:r w:rsidRPr="009D0534">
              <w:rPr>
                <w:rFonts w:ascii="Arial" w:hAnsi="Arial" w:cs="Arial"/>
                <w:i/>
                <w:iCs/>
                <w:color w:val="000000"/>
                <w:sz w:val="20"/>
                <w:szCs w:val="20"/>
              </w:rPr>
              <w:t>&lt;</w:t>
            </w:r>
            <w:r>
              <w:rPr>
                <w:rFonts w:ascii="Arial" w:hAnsi="Arial" w:cs="Arial"/>
                <w:i/>
                <w:iCs/>
                <w:color w:val="000000"/>
                <w:sz w:val="20"/>
                <w:szCs w:val="20"/>
              </w:rPr>
              <w:t>xx</w:t>
            </w:r>
            <w:r w:rsidRPr="009D0534">
              <w:rPr>
                <w:rFonts w:ascii="Arial" w:hAnsi="Arial" w:cs="Arial"/>
                <w:i/>
                <w:iCs/>
                <w:color w:val="000000"/>
                <w:sz w:val="20"/>
                <w:szCs w:val="20"/>
              </w:rPr>
              <w:t>&gt;</w:t>
            </w:r>
            <w:r w:rsidRPr="009D0534">
              <w:rPr>
                <w:rFonts w:ascii="Arial" w:hAnsi="Arial" w:cs="Arial"/>
                <w:color w:val="000000"/>
                <w:sz w:val="20"/>
                <w:szCs w:val="20"/>
              </w:rPr>
              <w:t xml:space="preserve"> Mins., ID: </w:t>
            </w:r>
            <w:r w:rsidRPr="009D0534">
              <w:rPr>
                <w:rFonts w:ascii="Arial" w:hAnsi="Arial" w:cs="Arial"/>
                <w:i/>
                <w:iCs/>
                <w:color w:val="000000"/>
                <w:sz w:val="20"/>
                <w:szCs w:val="20"/>
              </w:rPr>
              <w:t>&lt;</w:t>
            </w:r>
            <w:r>
              <w:rPr>
                <w:rFonts w:ascii="Arial" w:hAnsi="Arial" w:cs="Arial"/>
                <w:i/>
                <w:iCs/>
                <w:color w:val="000000"/>
                <w:sz w:val="20"/>
                <w:szCs w:val="20"/>
              </w:rPr>
              <w:t>xxxxx</w:t>
            </w:r>
            <w:r w:rsidRPr="009D0534">
              <w:rPr>
                <w:rFonts w:ascii="Arial" w:hAnsi="Arial" w:cs="Arial"/>
                <w:i/>
                <w:iCs/>
                <w:color w:val="000000"/>
                <w:sz w:val="20"/>
                <w:szCs w:val="20"/>
              </w:rPr>
              <w:t>&gt;</w:t>
            </w:r>
            <w:r w:rsidRPr="009D0534">
              <w:rPr>
                <w:rFonts w:ascii="Arial" w:hAnsi="Arial" w:cs="Arial"/>
                <w:color w:val="000000"/>
                <w:sz w:val="20"/>
                <w:szCs w:val="20"/>
              </w:rPr>
              <w:t>;</w:t>
            </w:r>
          </w:p>
        </w:tc>
        <w:tc>
          <w:tcPr>
            <w:tcW w:w="3060" w:type="dxa"/>
          </w:tcPr>
          <w:p w14:paraId="66A54EA7" w14:textId="720A065B" w:rsidR="00DB65F1" w:rsidRPr="004C5652" w:rsidRDefault="00E51CA0" w:rsidP="00A227D2">
            <w:pPr>
              <w:rPr>
                <w:rFonts w:ascii="Arial" w:hAnsi="Arial" w:cs="Arial"/>
                <w:color w:val="000000"/>
                <w:sz w:val="20"/>
                <w:szCs w:val="20"/>
              </w:rPr>
            </w:pPr>
            <w:r>
              <w:rPr>
                <w:rFonts w:ascii="Arial" w:hAnsi="Arial" w:cs="Arial"/>
                <w:color w:val="000000"/>
                <w:sz w:val="20"/>
                <w:szCs w:val="20"/>
              </w:rPr>
              <w:t xml:space="preserve">Notify QSEs of AS deployment/recall for ECRS, UFR or FFR for </w:t>
            </w:r>
            <w:r w:rsidR="0029365C">
              <w:rPr>
                <w:rFonts w:ascii="Arial" w:hAnsi="Arial" w:cs="Arial"/>
                <w:color w:val="000000"/>
                <w:sz w:val="20"/>
                <w:szCs w:val="20"/>
              </w:rPr>
              <w:t xml:space="preserve">a </w:t>
            </w:r>
            <w:r>
              <w:rPr>
                <w:rFonts w:ascii="Arial" w:hAnsi="Arial" w:cs="Arial"/>
                <w:color w:val="000000"/>
                <w:sz w:val="20"/>
                <w:szCs w:val="20"/>
              </w:rPr>
              <w:t>specific resource</w:t>
            </w:r>
          </w:p>
        </w:tc>
        <w:tc>
          <w:tcPr>
            <w:tcW w:w="2790" w:type="dxa"/>
          </w:tcPr>
          <w:p w14:paraId="6EC750CE" w14:textId="0A7D1DC8" w:rsidR="00DB65F1" w:rsidRPr="002A438F" w:rsidRDefault="00DB65F1" w:rsidP="00A227D2">
            <w:pPr>
              <w:rPr>
                <w:rFonts w:ascii="Arial" w:hAnsi="Arial" w:cs="Arial"/>
                <w:color w:val="000000"/>
                <w:sz w:val="20"/>
                <w:szCs w:val="20"/>
              </w:rPr>
            </w:pPr>
            <w:r w:rsidRPr="002A438F">
              <w:rPr>
                <w:rFonts w:ascii="Arial" w:hAnsi="Arial" w:cs="Arial"/>
                <w:color w:val="000000"/>
                <w:sz w:val="20"/>
                <w:szCs w:val="20"/>
              </w:rPr>
              <w:t>Market Message</w:t>
            </w:r>
          </w:p>
        </w:tc>
        <w:tc>
          <w:tcPr>
            <w:tcW w:w="866" w:type="dxa"/>
          </w:tcPr>
          <w:p w14:paraId="6F73DD81" w14:textId="4FC41725" w:rsidR="00DB65F1" w:rsidRPr="001B0FBA" w:rsidRDefault="00DB65F1" w:rsidP="00A227D2">
            <w:pPr>
              <w:rPr>
                <w:rFonts w:ascii="Arial" w:hAnsi="Arial" w:cs="Arial"/>
                <w:color w:val="000000"/>
                <w:sz w:val="20"/>
                <w:szCs w:val="20"/>
              </w:rPr>
            </w:pPr>
            <w:r>
              <w:rPr>
                <w:rFonts w:ascii="Arial" w:hAnsi="Arial" w:cs="Arial"/>
                <w:color w:val="000000"/>
                <w:sz w:val="20"/>
                <w:szCs w:val="20"/>
              </w:rPr>
              <w:t>High</w:t>
            </w:r>
          </w:p>
        </w:tc>
        <w:tc>
          <w:tcPr>
            <w:tcW w:w="1136" w:type="dxa"/>
          </w:tcPr>
          <w:p w14:paraId="4B0582A4" w14:textId="4C49AEE9" w:rsidR="00DB65F1" w:rsidRPr="00805285" w:rsidRDefault="00DB65F1" w:rsidP="00A227D2">
            <w:pPr>
              <w:rPr>
                <w:rFonts w:ascii="Arial" w:hAnsi="Arial" w:cs="Arial"/>
                <w:color w:val="000000"/>
                <w:sz w:val="20"/>
                <w:szCs w:val="20"/>
              </w:rPr>
            </w:pPr>
            <w:r>
              <w:rPr>
                <w:rFonts w:ascii="Arial" w:hAnsi="Arial" w:cs="Arial"/>
                <w:color w:val="000000"/>
                <w:sz w:val="20"/>
                <w:szCs w:val="20"/>
              </w:rPr>
              <w:t>A QSE</w:t>
            </w:r>
          </w:p>
        </w:tc>
      </w:tr>
      <w:tr w:rsidR="00A227D2" w:rsidRPr="00FA0A10" w14:paraId="723E3E81" w14:textId="77777777" w:rsidTr="00025AED">
        <w:tc>
          <w:tcPr>
            <w:tcW w:w="450" w:type="dxa"/>
          </w:tcPr>
          <w:p w14:paraId="23D3615C" w14:textId="7434E29B" w:rsidR="00A227D2" w:rsidRPr="002A438F" w:rsidRDefault="00A227D2" w:rsidP="00A227D2">
            <w:pPr>
              <w:spacing w:after="40"/>
              <w:rPr>
                <w:rFonts w:ascii="Arial" w:hAnsi="Arial" w:cs="Arial"/>
                <w:color w:val="000000"/>
                <w:sz w:val="20"/>
                <w:szCs w:val="20"/>
              </w:rPr>
            </w:pPr>
            <w:r w:rsidRPr="00FA0A10">
              <w:rPr>
                <w:rFonts w:ascii="Arial" w:hAnsi="Arial" w:cs="Arial"/>
                <w:color w:val="000000"/>
                <w:sz w:val="20"/>
                <w:szCs w:val="20"/>
              </w:rPr>
              <w:t>3</w:t>
            </w:r>
            <w:r w:rsidR="00774341">
              <w:rPr>
                <w:rFonts w:ascii="Arial" w:hAnsi="Arial" w:cs="Arial"/>
                <w:color w:val="000000"/>
                <w:sz w:val="20"/>
                <w:szCs w:val="20"/>
              </w:rPr>
              <w:t>3</w:t>
            </w:r>
          </w:p>
        </w:tc>
        <w:tc>
          <w:tcPr>
            <w:tcW w:w="2970" w:type="dxa"/>
          </w:tcPr>
          <w:p w14:paraId="7F4AC3C9" w14:textId="2322E52B" w:rsidR="00A227D2" w:rsidRPr="00FA0A10" w:rsidRDefault="00721705" w:rsidP="00A227D2">
            <w:pPr>
              <w:tabs>
                <w:tab w:val="left" w:pos="-720"/>
                <w:tab w:val="left" w:pos="0"/>
                <w:tab w:val="left" w:pos="720"/>
                <w:tab w:val="left" w:pos="1440"/>
                <w:tab w:val="left" w:pos="2160"/>
                <w:tab w:val="left" w:pos="2880"/>
                <w:tab w:val="left" w:pos="3600"/>
                <w:tab w:val="left" w:pos="4320"/>
              </w:tabs>
              <w:autoSpaceDE w:val="0"/>
              <w:autoSpaceDN w:val="0"/>
              <w:adjustRightInd w:val="0"/>
              <w:rPr>
                <w:rFonts w:ascii="Arial" w:hAnsi="Arial" w:cs="Arial"/>
                <w:color w:val="000000"/>
                <w:sz w:val="20"/>
                <w:szCs w:val="20"/>
              </w:rPr>
            </w:pPr>
            <w:r w:rsidRPr="0029365C">
              <w:rPr>
                <w:rFonts w:ascii="Arial" w:hAnsi="Arial" w:cs="Arial"/>
                <w:color w:val="000000"/>
                <w:sz w:val="20"/>
                <w:szCs w:val="20"/>
                <w:u w:val="single"/>
              </w:rPr>
              <w:t>CM-ASM-NOTF</w:t>
            </w:r>
            <w:r w:rsidRPr="00721705">
              <w:rPr>
                <w:rFonts w:ascii="Arial" w:hAnsi="Arial" w:cs="Arial"/>
                <w:color w:val="000000"/>
                <w:sz w:val="20"/>
                <w:szCs w:val="20"/>
              </w:rPr>
              <w:t xml:space="preserve"> AS_TYPE: ERS, QSE_NAME: </w:t>
            </w:r>
            <w:r w:rsidR="00E51CA0" w:rsidRPr="00E51CA0">
              <w:rPr>
                <w:rFonts w:ascii="Arial" w:hAnsi="Arial" w:cs="Arial"/>
                <w:i/>
                <w:iCs/>
                <w:color w:val="000000"/>
                <w:sz w:val="20"/>
                <w:szCs w:val="20"/>
              </w:rPr>
              <w:t>&lt;QSE&gt;</w:t>
            </w:r>
            <w:r w:rsidRPr="00721705">
              <w:rPr>
                <w:rFonts w:ascii="Arial" w:hAnsi="Arial" w:cs="Arial"/>
                <w:color w:val="000000"/>
                <w:sz w:val="20"/>
                <w:szCs w:val="20"/>
              </w:rPr>
              <w:t xml:space="preserve">, RAMP_TYPE: </w:t>
            </w:r>
            <w:r w:rsidR="00E51CA0" w:rsidRPr="00E51CA0">
              <w:rPr>
                <w:rFonts w:ascii="Arial" w:hAnsi="Arial" w:cs="Arial"/>
                <w:i/>
                <w:iCs/>
                <w:color w:val="000000"/>
                <w:sz w:val="20"/>
                <w:szCs w:val="20"/>
              </w:rPr>
              <w:t>&lt;</w:t>
            </w:r>
            <w:r w:rsidR="00CF6006">
              <w:rPr>
                <w:rFonts w:ascii="Arial" w:hAnsi="Arial" w:cs="Arial"/>
                <w:i/>
                <w:iCs/>
                <w:color w:val="000000"/>
                <w:sz w:val="20"/>
                <w:szCs w:val="20"/>
              </w:rPr>
              <w:t>10/30</w:t>
            </w:r>
            <w:r w:rsidR="00E51CA0" w:rsidRPr="00E51CA0">
              <w:rPr>
                <w:rFonts w:ascii="Arial" w:hAnsi="Arial" w:cs="Arial"/>
                <w:i/>
                <w:iCs/>
                <w:color w:val="000000"/>
                <w:sz w:val="20"/>
                <w:szCs w:val="20"/>
              </w:rPr>
              <w:t>&gt;</w:t>
            </w:r>
            <w:r w:rsidRPr="00721705">
              <w:rPr>
                <w:rFonts w:ascii="Arial" w:hAnsi="Arial" w:cs="Arial"/>
                <w:color w:val="000000"/>
                <w:sz w:val="20"/>
                <w:szCs w:val="20"/>
              </w:rPr>
              <w:t xml:space="preserve"> , GROUP_NUMBER: </w:t>
            </w:r>
            <w:r w:rsidR="00E51CA0" w:rsidRPr="00E51CA0">
              <w:rPr>
                <w:rFonts w:ascii="Arial" w:hAnsi="Arial" w:cs="Arial"/>
                <w:i/>
                <w:iCs/>
                <w:color w:val="000000"/>
                <w:sz w:val="20"/>
                <w:szCs w:val="20"/>
              </w:rPr>
              <w:t>&lt;</w:t>
            </w:r>
            <w:r w:rsidR="00CF6006">
              <w:rPr>
                <w:rFonts w:ascii="Arial" w:hAnsi="Arial" w:cs="Arial"/>
                <w:i/>
                <w:iCs/>
                <w:color w:val="000000"/>
                <w:sz w:val="20"/>
                <w:szCs w:val="20"/>
              </w:rPr>
              <w:t>x</w:t>
            </w:r>
            <w:r w:rsidR="00E51CA0" w:rsidRPr="00E51CA0">
              <w:rPr>
                <w:rFonts w:ascii="Arial" w:hAnsi="Arial" w:cs="Arial"/>
                <w:i/>
                <w:iCs/>
                <w:color w:val="000000"/>
                <w:sz w:val="20"/>
                <w:szCs w:val="20"/>
              </w:rPr>
              <w:t>&gt;</w:t>
            </w:r>
            <w:r w:rsidRPr="00721705">
              <w:rPr>
                <w:rFonts w:ascii="Arial" w:hAnsi="Arial" w:cs="Arial"/>
                <w:color w:val="000000"/>
                <w:sz w:val="20"/>
                <w:szCs w:val="20"/>
              </w:rPr>
              <w:t xml:space="preserve">, GROUP_TYPE: </w:t>
            </w:r>
            <w:r w:rsidR="00E51CA0" w:rsidRPr="00E51CA0">
              <w:rPr>
                <w:rFonts w:ascii="Arial" w:hAnsi="Arial" w:cs="Arial"/>
                <w:i/>
                <w:iCs/>
                <w:color w:val="000000"/>
                <w:sz w:val="20"/>
                <w:szCs w:val="20"/>
              </w:rPr>
              <w:t>&lt;</w:t>
            </w:r>
            <w:r w:rsidR="00CF6006">
              <w:rPr>
                <w:rFonts w:ascii="Arial" w:hAnsi="Arial" w:cs="Arial"/>
                <w:i/>
                <w:iCs/>
                <w:color w:val="000000"/>
                <w:sz w:val="20"/>
                <w:szCs w:val="20"/>
              </w:rPr>
              <w:t>t/d</w:t>
            </w:r>
            <w:r w:rsidR="00E51CA0" w:rsidRPr="00E51CA0">
              <w:rPr>
                <w:rFonts w:ascii="Arial" w:hAnsi="Arial" w:cs="Arial"/>
                <w:i/>
                <w:iCs/>
                <w:color w:val="000000"/>
                <w:sz w:val="20"/>
                <w:szCs w:val="20"/>
              </w:rPr>
              <w:t>&gt;</w:t>
            </w:r>
            <w:r w:rsidRPr="00721705">
              <w:rPr>
                <w:rFonts w:ascii="Arial" w:hAnsi="Arial" w:cs="Arial"/>
                <w:color w:val="000000"/>
                <w:sz w:val="20"/>
                <w:szCs w:val="20"/>
              </w:rPr>
              <w:t xml:space="preserve">  , WS_TYPE: </w:t>
            </w:r>
            <w:r w:rsidR="00E51CA0" w:rsidRPr="00E51CA0">
              <w:rPr>
                <w:rFonts w:ascii="Arial" w:hAnsi="Arial" w:cs="Arial"/>
                <w:i/>
                <w:iCs/>
                <w:color w:val="000000"/>
                <w:sz w:val="20"/>
                <w:szCs w:val="20"/>
              </w:rPr>
              <w:t>&lt;</w:t>
            </w:r>
            <w:r w:rsidRPr="00E51CA0">
              <w:rPr>
                <w:rFonts w:ascii="Arial" w:hAnsi="Arial" w:cs="Arial"/>
                <w:i/>
                <w:iCs/>
                <w:color w:val="000000"/>
                <w:sz w:val="20"/>
                <w:szCs w:val="20"/>
              </w:rPr>
              <w:t>NON-WS</w:t>
            </w:r>
            <w:r w:rsidR="00E51CA0" w:rsidRPr="00E51CA0">
              <w:rPr>
                <w:rFonts w:ascii="Arial" w:hAnsi="Arial" w:cs="Arial"/>
                <w:i/>
                <w:iCs/>
                <w:color w:val="000000"/>
                <w:sz w:val="20"/>
                <w:szCs w:val="20"/>
              </w:rPr>
              <w:t>/WS&gt;</w:t>
            </w:r>
            <w:r w:rsidRPr="00721705">
              <w:rPr>
                <w:rFonts w:ascii="Arial" w:hAnsi="Arial" w:cs="Arial"/>
                <w:color w:val="000000"/>
                <w:sz w:val="20"/>
                <w:szCs w:val="20"/>
              </w:rPr>
              <w:t xml:space="preserve"> , DEPLOY_MW:    </w:t>
            </w:r>
            <w:r w:rsidR="00E51CA0" w:rsidRPr="00E51CA0">
              <w:rPr>
                <w:rFonts w:ascii="Arial" w:hAnsi="Arial" w:cs="Arial"/>
                <w:i/>
                <w:iCs/>
                <w:color w:val="000000"/>
                <w:sz w:val="20"/>
                <w:szCs w:val="20"/>
              </w:rPr>
              <w:t>&lt;xx.xx&gt;</w:t>
            </w:r>
            <w:r w:rsidRPr="00721705">
              <w:rPr>
                <w:rFonts w:ascii="Arial" w:hAnsi="Arial" w:cs="Arial"/>
                <w:color w:val="000000"/>
                <w:sz w:val="20"/>
                <w:szCs w:val="20"/>
              </w:rPr>
              <w:t xml:space="preserve">, BUSINESS_HOUR: </w:t>
            </w:r>
            <w:r w:rsidR="00E51CA0" w:rsidRPr="00E51CA0">
              <w:rPr>
                <w:rFonts w:ascii="Arial" w:hAnsi="Arial" w:cs="Arial"/>
                <w:i/>
                <w:iCs/>
                <w:color w:val="000000"/>
                <w:sz w:val="20"/>
                <w:szCs w:val="20"/>
              </w:rPr>
              <w:t>&lt;</w:t>
            </w:r>
            <w:r w:rsidRPr="00E51CA0">
              <w:rPr>
                <w:rFonts w:ascii="Arial" w:hAnsi="Arial" w:cs="Arial"/>
                <w:i/>
                <w:iCs/>
                <w:color w:val="000000"/>
                <w:sz w:val="20"/>
                <w:szCs w:val="20"/>
              </w:rPr>
              <w:t>TP</w:t>
            </w:r>
            <w:r w:rsidR="00E51CA0" w:rsidRPr="00E51CA0">
              <w:rPr>
                <w:rFonts w:ascii="Arial" w:hAnsi="Arial" w:cs="Arial"/>
                <w:i/>
                <w:iCs/>
                <w:color w:val="000000"/>
                <w:sz w:val="20"/>
                <w:szCs w:val="20"/>
              </w:rPr>
              <w:t>x&gt;</w:t>
            </w:r>
            <w:r w:rsidRPr="00721705">
              <w:rPr>
                <w:rFonts w:ascii="Arial" w:hAnsi="Arial" w:cs="Arial"/>
                <w:color w:val="000000"/>
                <w:sz w:val="20"/>
                <w:szCs w:val="20"/>
              </w:rPr>
              <w:t xml:space="preserve">, BEGIN_TIME: </w:t>
            </w:r>
            <w:r w:rsidR="00E51CA0" w:rsidRPr="009D0534">
              <w:rPr>
                <w:rFonts w:ascii="Arial" w:hAnsi="Arial" w:cs="Arial"/>
                <w:i/>
                <w:iCs/>
                <w:color w:val="000000"/>
                <w:sz w:val="20"/>
                <w:szCs w:val="20"/>
              </w:rPr>
              <w:t>&lt;</w:t>
            </w:r>
            <w:r w:rsidR="00E51CA0">
              <w:rPr>
                <w:rFonts w:ascii="Arial" w:hAnsi="Arial" w:cs="Arial"/>
                <w:i/>
                <w:iCs/>
                <w:color w:val="000000"/>
                <w:sz w:val="20"/>
                <w:szCs w:val="20"/>
              </w:rPr>
              <w:t>yyyy</w:t>
            </w:r>
            <w:r w:rsidR="00E51CA0" w:rsidRPr="009D0534">
              <w:rPr>
                <w:rFonts w:ascii="Arial" w:hAnsi="Arial" w:cs="Arial"/>
                <w:i/>
                <w:iCs/>
                <w:color w:val="000000"/>
                <w:sz w:val="20"/>
                <w:szCs w:val="20"/>
              </w:rPr>
              <w:t>-</w:t>
            </w:r>
            <w:r w:rsidR="00E51CA0">
              <w:rPr>
                <w:rFonts w:ascii="Arial" w:hAnsi="Arial" w:cs="Arial"/>
                <w:i/>
                <w:iCs/>
                <w:color w:val="000000"/>
                <w:sz w:val="20"/>
                <w:szCs w:val="20"/>
              </w:rPr>
              <w:t>mm</w:t>
            </w:r>
            <w:r w:rsidR="00E51CA0" w:rsidRPr="009D0534">
              <w:rPr>
                <w:rFonts w:ascii="Arial" w:hAnsi="Arial" w:cs="Arial"/>
                <w:i/>
                <w:iCs/>
                <w:color w:val="000000"/>
                <w:sz w:val="20"/>
                <w:szCs w:val="20"/>
              </w:rPr>
              <w:t>-</w:t>
            </w:r>
            <w:r w:rsidR="00E51CA0">
              <w:rPr>
                <w:rFonts w:ascii="Arial" w:hAnsi="Arial" w:cs="Arial"/>
                <w:i/>
                <w:iCs/>
                <w:color w:val="000000"/>
                <w:sz w:val="20"/>
                <w:szCs w:val="20"/>
              </w:rPr>
              <w:t>dd</w:t>
            </w:r>
            <w:r w:rsidR="00E51CA0" w:rsidRPr="009D0534">
              <w:rPr>
                <w:rFonts w:ascii="Arial" w:hAnsi="Arial" w:cs="Arial"/>
                <w:i/>
                <w:iCs/>
                <w:color w:val="000000"/>
                <w:sz w:val="20"/>
                <w:szCs w:val="20"/>
              </w:rPr>
              <w:t xml:space="preserve"> </w:t>
            </w:r>
            <w:r w:rsidR="00E51CA0">
              <w:rPr>
                <w:rFonts w:ascii="Arial" w:hAnsi="Arial" w:cs="Arial"/>
                <w:i/>
                <w:iCs/>
                <w:color w:val="000000"/>
                <w:sz w:val="20"/>
                <w:szCs w:val="20"/>
              </w:rPr>
              <w:t>hh</w:t>
            </w:r>
            <w:r w:rsidR="00E51CA0" w:rsidRPr="009D0534">
              <w:rPr>
                <w:rFonts w:ascii="Arial" w:hAnsi="Arial" w:cs="Arial"/>
                <w:i/>
                <w:iCs/>
                <w:color w:val="000000"/>
                <w:sz w:val="20"/>
                <w:szCs w:val="20"/>
              </w:rPr>
              <w:t>24:</w:t>
            </w:r>
            <w:r w:rsidR="00E51CA0">
              <w:rPr>
                <w:rFonts w:ascii="Arial" w:hAnsi="Arial" w:cs="Arial"/>
                <w:i/>
                <w:iCs/>
                <w:color w:val="000000"/>
                <w:sz w:val="20"/>
                <w:szCs w:val="20"/>
              </w:rPr>
              <w:t>mi</w:t>
            </w:r>
            <w:r w:rsidR="00E51CA0" w:rsidRPr="009D0534">
              <w:rPr>
                <w:rFonts w:ascii="Arial" w:hAnsi="Arial" w:cs="Arial"/>
                <w:i/>
                <w:iCs/>
                <w:color w:val="000000"/>
                <w:sz w:val="20"/>
                <w:szCs w:val="20"/>
              </w:rPr>
              <w:t>:</w:t>
            </w:r>
            <w:r w:rsidR="00E51CA0">
              <w:rPr>
                <w:rFonts w:ascii="Arial" w:hAnsi="Arial" w:cs="Arial"/>
                <w:i/>
                <w:iCs/>
                <w:color w:val="000000"/>
                <w:sz w:val="20"/>
                <w:szCs w:val="20"/>
              </w:rPr>
              <w:t>ss</w:t>
            </w:r>
            <w:r w:rsidR="00E51CA0" w:rsidRPr="009D0534">
              <w:rPr>
                <w:rFonts w:ascii="Arial" w:hAnsi="Arial" w:cs="Arial"/>
                <w:i/>
                <w:iCs/>
                <w:color w:val="000000"/>
                <w:sz w:val="20"/>
                <w:szCs w:val="20"/>
              </w:rPr>
              <w:t xml:space="preserve"> </w:t>
            </w:r>
            <w:r w:rsidR="00E51CA0">
              <w:rPr>
                <w:rFonts w:ascii="Arial" w:hAnsi="Arial" w:cs="Arial"/>
                <w:i/>
                <w:iCs/>
                <w:color w:val="000000"/>
                <w:sz w:val="20"/>
                <w:szCs w:val="20"/>
              </w:rPr>
              <w:t>cst/cdt</w:t>
            </w:r>
            <w:r w:rsidR="00E51CA0" w:rsidRPr="009D0534">
              <w:rPr>
                <w:rFonts w:ascii="Arial" w:hAnsi="Arial" w:cs="Arial"/>
                <w:i/>
                <w:iCs/>
                <w:color w:val="000000"/>
                <w:sz w:val="20"/>
                <w:szCs w:val="20"/>
              </w:rPr>
              <w:t xml:space="preserve"> &gt;</w:t>
            </w:r>
            <w:r w:rsidRPr="00721705">
              <w:rPr>
                <w:rFonts w:ascii="Arial" w:hAnsi="Arial" w:cs="Arial"/>
                <w:color w:val="000000"/>
                <w:sz w:val="20"/>
                <w:szCs w:val="20"/>
              </w:rPr>
              <w:t>;</w:t>
            </w:r>
          </w:p>
          <w:p w14:paraId="7245ED27" w14:textId="77777777" w:rsidR="00A227D2" w:rsidRPr="00FA0A10" w:rsidRDefault="00A227D2" w:rsidP="00A227D2">
            <w:pPr>
              <w:rPr>
                <w:rFonts w:ascii="Arial" w:hAnsi="Arial" w:cs="Arial"/>
                <w:color w:val="000000"/>
                <w:sz w:val="20"/>
                <w:szCs w:val="20"/>
              </w:rPr>
            </w:pPr>
          </w:p>
        </w:tc>
        <w:tc>
          <w:tcPr>
            <w:tcW w:w="3060" w:type="dxa"/>
          </w:tcPr>
          <w:p w14:paraId="7FA7EA2C" w14:textId="77777777" w:rsidR="00A227D2" w:rsidRPr="004C5652" w:rsidRDefault="00A227D2" w:rsidP="00A227D2">
            <w:pPr>
              <w:rPr>
                <w:rFonts w:ascii="Arial" w:hAnsi="Arial" w:cs="Arial"/>
              </w:rPr>
            </w:pPr>
            <w:r w:rsidRPr="004C5652">
              <w:rPr>
                <w:rFonts w:ascii="Arial" w:hAnsi="Arial" w:cs="Arial"/>
                <w:color w:val="000000"/>
                <w:sz w:val="20"/>
                <w:szCs w:val="20"/>
              </w:rPr>
              <w:t>Notify QSE of AS deployment for ERS</w:t>
            </w:r>
          </w:p>
          <w:p w14:paraId="67CFA7AC" w14:textId="77777777" w:rsidR="00A227D2" w:rsidRPr="00FA0A10" w:rsidRDefault="00A227D2" w:rsidP="00A227D2">
            <w:pPr>
              <w:rPr>
                <w:rFonts w:ascii="Arial" w:hAnsi="Arial" w:cs="Arial"/>
                <w:color w:val="000000"/>
                <w:sz w:val="20"/>
                <w:szCs w:val="20"/>
              </w:rPr>
            </w:pPr>
          </w:p>
        </w:tc>
        <w:tc>
          <w:tcPr>
            <w:tcW w:w="2790" w:type="dxa"/>
          </w:tcPr>
          <w:p w14:paraId="24605DE8" w14:textId="77777777" w:rsidR="00A227D2" w:rsidRPr="002A438F" w:rsidRDefault="00A227D2" w:rsidP="00A227D2">
            <w:pPr>
              <w:rPr>
                <w:rFonts w:ascii="Arial" w:hAnsi="Arial" w:cs="Arial"/>
                <w:color w:val="000000"/>
                <w:sz w:val="20"/>
                <w:szCs w:val="20"/>
              </w:rPr>
            </w:pPr>
            <w:r w:rsidRPr="002A438F">
              <w:rPr>
                <w:rFonts w:ascii="Arial" w:hAnsi="Arial" w:cs="Arial"/>
                <w:color w:val="000000"/>
                <w:sz w:val="20"/>
                <w:szCs w:val="20"/>
              </w:rPr>
              <w:t>Market Message</w:t>
            </w:r>
          </w:p>
        </w:tc>
        <w:tc>
          <w:tcPr>
            <w:tcW w:w="866" w:type="dxa"/>
          </w:tcPr>
          <w:p w14:paraId="1FFF60C1" w14:textId="77777777" w:rsidR="00A227D2" w:rsidRPr="001B0FBA" w:rsidRDefault="00A227D2" w:rsidP="00A227D2">
            <w:pPr>
              <w:rPr>
                <w:rFonts w:ascii="Arial" w:hAnsi="Arial" w:cs="Arial"/>
                <w:color w:val="000000"/>
                <w:sz w:val="20"/>
                <w:szCs w:val="20"/>
              </w:rPr>
            </w:pPr>
            <w:r w:rsidRPr="001B0FBA">
              <w:rPr>
                <w:rFonts w:ascii="Arial" w:hAnsi="Arial" w:cs="Arial"/>
                <w:color w:val="000000"/>
                <w:sz w:val="20"/>
                <w:szCs w:val="20"/>
              </w:rPr>
              <w:t>High</w:t>
            </w:r>
          </w:p>
        </w:tc>
        <w:tc>
          <w:tcPr>
            <w:tcW w:w="1136" w:type="dxa"/>
          </w:tcPr>
          <w:p w14:paraId="232F8CEE" w14:textId="77777777" w:rsidR="00A227D2" w:rsidRPr="00805285" w:rsidRDefault="00A227D2" w:rsidP="00A227D2">
            <w:pPr>
              <w:rPr>
                <w:rFonts w:ascii="Arial" w:hAnsi="Arial" w:cs="Arial"/>
                <w:color w:val="000000"/>
                <w:sz w:val="20"/>
                <w:szCs w:val="20"/>
              </w:rPr>
            </w:pPr>
            <w:r w:rsidRPr="00805285">
              <w:rPr>
                <w:rFonts w:ascii="Arial" w:hAnsi="Arial" w:cs="Arial"/>
                <w:color w:val="000000"/>
                <w:sz w:val="20"/>
                <w:szCs w:val="20"/>
              </w:rPr>
              <w:t>A QSE</w:t>
            </w:r>
          </w:p>
        </w:tc>
      </w:tr>
      <w:tr w:rsidR="00A227D2" w:rsidRPr="00FA0A10" w14:paraId="2724C65D" w14:textId="77777777" w:rsidTr="00025AED">
        <w:tc>
          <w:tcPr>
            <w:tcW w:w="450" w:type="dxa"/>
          </w:tcPr>
          <w:p w14:paraId="77ACFC17" w14:textId="3D252842" w:rsidR="00A227D2" w:rsidRPr="00FA0A10" w:rsidRDefault="00A227D2" w:rsidP="00A227D2">
            <w:pPr>
              <w:spacing w:after="40"/>
              <w:rPr>
                <w:rFonts w:ascii="Arial" w:hAnsi="Arial" w:cs="Arial"/>
                <w:color w:val="000000"/>
                <w:sz w:val="20"/>
                <w:szCs w:val="20"/>
              </w:rPr>
            </w:pPr>
            <w:r>
              <w:rPr>
                <w:rFonts w:ascii="Arial" w:hAnsi="Arial" w:cs="Arial"/>
                <w:color w:val="000000"/>
                <w:sz w:val="20"/>
                <w:szCs w:val="20"/>
              </w:rPr>
              <w:t>3</w:t>
            </w:r>
            <w:r w:rsidR="00774341">
              <w:rPr>
                <w:rFonts w:ascii="Arial" w:hAnsi="Arial" w:cs="Arial"/>
                <w:color w:val="000000"/>
                <w:sz w:val="20"/>
                <w:szCs w:val="20"/>
              </w:rPr>
              <w:t>4</w:t>
            </w:r>
          </w:p>
        </w:tc>
        <w:tc>
          <w:tcPr>
            <w:tcW w:w="2970" w:type="dxa"/>
          </w:tcPr>
          <w:p w14:paraId="425003CE" w14:textId="6F976315" w:rsidR="00A227D2" w:rsidRPr="00DC03E4" w:rsidRDefault="00A227D2" w:rsidP="00A227D2">
            <w:pPr>
              <w:tabs>
                <w:tab w:val="left" w:pos="-720"/>
                <w:tab w:val="left" w:pos="0"/>
                <w:tab w:val="left" w:pos="720"/>
                <w:tab w:val="left" w:pos="1440"/>
                <w:tab w:val="left" w:pos="2160"/>
                <w:tab w:val="left" w:pos="2880"/>
                <w:tab w:val="left" w:pos="3600"/>
                <w:tab w:val="left" w:pos="4320"/>
              </w:tabs>
              <w:autoSpaceDE w:val="0"/>
              <w:autoSpaceDN w:val="0"/>
              <w:adjustRightInd w:val="0"/>
              <w:rPr>
                <w:rFonts w:ascii="Arial" w:hAnsi="Arial" w:cs="Arial"/>
                <w:color w:val="000000"/>
                <w:sz w:val="20"/>
                <w:szCs w:val="20"/>
              </w:rPr>
            </w:pPr>
            <w:r w:rsidRPr="00DC03E4">
              <w:rPr>
                <w:rFonts w:ascii="Arial" w:hAnsi="Arial" w:cs="Arial"/>
                <w:color w:val="000000"/>
                <w:sz w:val="20"/>
                <w:szCs w:val="20"/>
                <w:u w:val="single"/>
              </w:rPr>
              <w:t>CM-ASM-NOTF</w:t>
            </w:r>
            <w:r w:rsidRPr="00DC03E4">
              <w:rPr>
                <w:rFonts w:ascii="Arial" w:hAnsi="Arial" w:cs="Arial"/>
                <w:color w:val="000000"/>
                <w:sz w:val="20"/>
                <w:szCs w:val="20"/>
              </w:rPr>
              <w:t xml:space="preserve"> ERCOT Emergency Response </w:t>
            </w:r>
            <w:r w:rsidRPr="00774341">
              <w:rPr>
                <w:rFonts w:ascii="Arial" w:hAnsi="Arial" w:cs="Arial"/>
                <w:i/>
                <w:iCs/>
                <w:color w:val="000000"/>
                <w:sz w:val="20"/>
                <w:szCs w:val="20"/>
              </w:rPr>
              <w:t>&lt;Service-10/Service-30&gt;</w:t>
            </w:r>
            <w:r w:rsidRPr="00DC03E4">
              <w:rPr>
                <w:rFonts w:ascii="Arial" w:hAnsi="Arial" w:cs="Arial"/>
                <w:color w:val="000000"/>
                <w:sz w:val="20"/>
                <w:szCs w:val="20"/>
              </w:rPr>
              <w:t xml:space="preserve"> is Being </w:t>
            </w:r>
            <w:r w:rsidRPr="00774341">
              <w:rPr>
                <w:rFonts w:ascii="Arial" w:hAnsi="Arial" w:cs="Arial"/>
                <w:i/>
                <w:iCs/>
                <w:color w:val="000000"/>
                <w:sz w:val="20"/>
                <w:szCs w:val="20"/>
              </w:rPr>
              <w:t>&lt;Deployed/Recalled&gt;</w:t>
            </w:r>
          </w:p>
        </w:tc>
        <w:tc>
          <w:tcPr>
            <w:tcW w:w="3060" w:type="dxa"/>
          </w:tcPr>
          <w:p w14:paraId="12AEBCA5" w14:textId="77777777" w:rsidR="00A227D2" w:rsidRPr="00FA0A10" w:rsidRDefault="00A227D2" w:rsidP="00A227D2">
            <w:pPr>
              <w:rPr>
                <w:rFonts w:ascii="Arial" w:hAnsi="Arial" w:cs="Arial"/>
                <w:color w:val="000000"/>
                <w:sz w:val="20"/>
                <w:szCs w:val="20"/>
              </w:rPr>
            </w:pPr>
            <w:r w:rsidRPr="00752BA1">
              <w:rPr>
                <w:rFonts w:ascii="Arial" w:hAnsi="Arial" w:cs="Arial"/>
                <w:color w:val="000000"/>
                <w:sz w:val="20"/>
                <w:szCs w:val="20"/>
              </w:rPr>
              <w:t>ERS Recall and Deployment messages</w:t>
            </w:r>
          </w:p>
        </w:tc>
        <w:tc>
          <w:tcPr>
            <w:tcW w:w="2790" w:type="dxa"/>
          </w:tcPr>
          <w:p w14:paraId="5487D25E" w14:textId="77777777" w:rsidR="00A227D2" w:rsidRPr="00805285" w:rsidRDefault="00A227D2" w:rsidP="00A227D2">
            <w:pPr>
              <w:rPr>
                <w:rFonts w:ascii="Arial" w:hAnsi="Arial" w:cs="Arial"/>
                <w:color w:val="000000"/>
                <w:sz w:val="20"/>
                <w:szCs w:val="20"/>
              </w:rPr>
            </w:pPr>
            <w:r w:rsidRPr="00752BA1">
              <w:rPr>
                <w:rFonts w:ascii="Arial" w:hAnsi="Arial" w:cs="Arial"/>
                <w:color w:val="000000"/>
                <w:sz w:val="20"/>
                <w:szCs w:val="20"/>
              </w:rPr>
              <w:t>Operational Information</w:t>
            </w:r>
          </w:p>
        </w:tc>
        <w:tc>
          <w:tcPr>
            <w:tcW w:w="866" w:type="dxa"/>
          </w:tcPr>
          <w:p w14:paraId="799E4479" w14:textId="77777777" w:rsidR="00A227D2" w:rsidRPr="000467EE" w:rsidRDefault="00A227D2" w:rsidP="00A227D2">
            <w:pPr>
              <w:rPr>
                <w:rFonts w:ascii="Arial" w:hAnsi="Arial" w:cs="Arial"/>
                <w:color w:val="000000"/>
                <w:sz w:val="20"/>
                <w:szCs w:val="20"/>
              </w:rPr>
            </w:pPr>
            <w:r>
              <w:rPr>
                <w:rFonts w:ascii="Arial" w:hAnsi="Arial" w:cs="Arial"/>
                <w:color w:val="000000"/>
                <w:sz w:val="20"/>
                <w:szCs w:val="20"/>
              </w:rPr>
              <w:t>High</w:t>
            </w:r>
          </w:p>
        </w:tc>
        <w:tc>
          <w:tcPr>
            <w:tcW w:w="1136" w:type="dxa"/>
          </w:tcPr>
          <w:p w14:paraId="47B5DE7A" w14:textId="77777777" w:rsidR="00A227D2" w:rsidRPr="00B81394" w:rsidRDefault="00A227D2" w:rsidP="00A227D2">
            <w:pPr>
              <w:rPr>
                <w:rFonts w:ascii="Arial" w:hAnsi="Arial" w:cs="Arial"/>
                <w:color w:val="000000"/>
                <w:sz w:val="20"/>
                <w:szCs w:val="20"/>
              </w:rPr>
            </w:pPr>
            <w:r>
              <w:rPr>
                <w:rFonts w:ascii="Arial" w:hAnsi="Arial" w:cs="Arial"/>
                <w:color w:val="000000"/>
                <w:sz w:val="20"/>
                <w:szCs w:val="20"/>
              </w:rPr>
              <w:t>All QSEs</w:t>
            </w:r>
          </w:p>
        </w:tc>
      </w:tr>
      <w:tr w:rsidR="00A227D2" w:rsidRPr="00FA0A10" w14:paraId="2575230B" w14:textId="77777777" w:rsidTr="00025AED">
        <w:tc>
          <w:tcPr>
            <w:tcW w:w="450" w:type="dxa"/>
          </w:tcPr>
          <w:p w14:paraId="48DAA1AC" w14:textId="1A5F5E0B" w:rsidR="00A227D2" w:rsidRPr="002A438F" w:rsidRDefault="00A227D2" w:rsidP="00A227D2">
            <w:pPr>
              <w:spacing w:after="40"/>
              <w:rPr>
                <w:rFonts w:ascii="Arial" w:hAnsi="Arial" w:cs="Arial"/>
                <w:color w:val="000000"/>
                <w:sz w:val="20"/>
                <w:szCs w:val="20"/>
              </w:rPr>
            </w:pPr>
            <w:r w:rsidRPr="00FA0A10">
              <w:rPr>
                <w:rFonts w:ascii="Arial" w:hAnsi="Arial" w:cs="Arial"/>
                <w:color w:val="000000"/>
                <w:sz w:val="20"/>
                <w:szCs w:val="20"/>
              </w:rPr>
              <w:t>3</w:t>
            </w:r>
            <w:r w:rsidR="00774341">
              <w:rPr>
                <w:rFonts w:ascii="Arial" w:hAnsi="Arial" w:cs="Arial"/>
                <w:color w:val="000000"/>
                <w:sz w:val="20"/>
                <w:szCs w:val="20"/>
              </w:rPr>
              <w:t>5</w:t>
            </w:r>
          </w:p>
        </w:tc>
        <w:tc>
          <w:tcPr>
            <w:tcW w:w="2970" w:type="dxa"/>
          </w:tcPr>
          <w:p w14:paraId="06790CB1" w14:textId="77777777" w:rsidR="00A227D2" w:rsidRPr="00FA0A10" w:rsidRDefault="00A227D2" w:rsidP="00A227D2">
            <w:pPr>
              <w:tabs>
                <w:tab w:val="left" w:pos="-720"/>
                <w:tab w:val="left" w:pos="0"/>
                <w:tab w:val="left" w:pos="720"/>
                <w:tab w:val="left" w:pos="1440"/>
                <w:tab w:val="left" w:pos="2160"/>
                <w:tab w:val="left" w:pos="2880"/>
                <w:tab w:val="left" w:pos="3600"/>
                <w:tab w:val="left" w:pos="4320"/>
              </w:tabs>
              <w:autoSpaceDE w:val="0"/>
              <w:autoSpaceDN w:val="0"/>
              <w:adjustRightInd w:val="0"/>
              <w:rPr>
                <w:rFonts w:ascii="Arial" w:hAnsi="Arial" w:cs="Arial"/>
                <w:i/>
                <w:color w:val="000000"/>
                <w:sz w:val="20"/>
                <w:szCs w:val="20"/>
              </w:rPr>
            </w:pPr>
            <w:r w:rsidRPr="001B0FBA">
              <w:rPr>
                <w:rFonts w:ascii="Arial" w:hAnsi="Arial" w:cs="Arial"/>
                <w:color w:val="000000"/>
                <w:sz w:val="20"/>
                <w:szCs w:val="20"/>
                <w:u w:val="single"/>
              </w:rPr>
              <w:t>CM-VDI-NOTF</w:t>
            </w:r>
            <w:r w:rsidRPr="001B0FBA">
              <w:rPr>
                <w:rFonts w:ascii="Arial" w:hAnsi="Arial" w:cs="Arial"/>
                <w:color w:val="000000"/>
                <w:sz w:val="20"/>
                <w:szCs w:val="20"/>
              </w:rPr>
              <w:t xml:space="preserve"> Verbal Dispatch Instructions for acknowledgement have been sent for the Resource: </w:t>
            </w:r>
            <w:r w:rsidRPr="00FA0A10">
              <w:rPr>
                <w:rFonts w:ascii="Arial" w:hAnsi="Arial" w:cs="Arial"/>
                <w:i/>
                <w:color w:val="000000"/>
                <w:sz w:val="20"/>
                <w:szCs w:val="20"/>
              </w:rPr>
              <w:t>&lt;RESOURCE_NAME&gt;</w:t>
            </w:r>
          </w:p>
          <w:p w14:paraId="6CE8A788" w14:textId="77777777" w:rsidR="00A227D2" w:rsidRPr="00FA0A10" w:rsidRDefault="00A227D2" w:rsidP="00A227D2">
            <w:pPr>
              <w:rPr>
                <w:rFonts w:ascii="Arial" w:hAnsi="Arial" w:cs="Arial"/>
                <w:color w:val="000000"/>
                <w:sz w:val="20"/>
                <w:szCs w:val="20"/>
              </w:rPr>
            </w:pPr>
          </w:p>
          <w:p w14:paraId="34700651" w14:textId="77777777" w:rsidR="00A227D2" w:rsidRPr="00FA0A10" w:rsidRDefault="00A227D2" w:rsidP="00A227D2">
            <w:pPr>
              <w:tabs>
                <w:tab w:val="left" w:pos="-720"/>
                <w:tab w:val="left" w:pos="0"/>
                <w:tab w:val="left" w:pos="720"/>
                <w:tab w:val="left" w:pos="1440"/>
                <w:tab w:val="left" w:pos="2160"/>
                <w:tab w:val="left" w:pos="2880"/>
                <w:tab w:val="left" w:pos="3600"/>
                <w:tab w:val="left" w:pos="4320"/>
              </w:tabs>
              <w:autoSpaceDE w:val="0"/>
              <w:autoSpaceDN w:val="0"/>
              <w:adjustRightInd w:val="0"/>
              <w:rPr>
                <w:rFonts w:ascii="Arial" w:hAnsi="Arial" w:cs="Arial"/>
                <w:color w:val="000000"/>
                <w:sz w:val="20"/>
                <w:szCs w:val="20"/>
              </w:rPr>
            </w:pPr>
          </w:p>
        </w:tc>
        <w:tc>
          <w:tcPr>
            <w:tcW w:w="3060" w:type="dxa"/>
          </w:tcPr>
          <w:p w14:paraId="48AF1948" w14:textId="77777777" w:rsidR="00A227D2" w:rsidRPr="00FA0A10" w:rsidRDefault="00A227D2" w:rsidP="00A227D2">
            <w:pPr>
              <w:rPr>
                <w:rFonts w:ascii="Arial" w:hAnsi="Arial" w:cs="Arial"/>
                <w:color w:val="000000"/>
                <w:sz w:val="20"/>
                <w:szCs w:val="20"/>
              </w:rPr>
            </w:pPr>
            <w:r w:rsidRPr="00FA0A10">
              <w:rPr>
                <w:rFonts w:ascii="Arial" w:hAnsi="Arial" w:cs="Arial"/>
                <w:color w:val="000000"/>
                <w:sz w:val="20"/>
                <w:szCs w:val="20"/>
              </w:rPr>
              <w:t>Confirm with a QSE that VDIs were sent for a resource</w:t>
            </w:r>
          </w:p>
        </w:tc>
        <w:tc>
          <w:tcPr>
            <w:tcW w:w="2790" w:type="dxa"/>
          </w:tcPr>
          <w:p w14:paraId="0069C06B" w14:textId="77777777" w:rsidR="00A227D2" w:rsidRPr="00805285" w:rsidRDefault="00A227D2" w:rsidP="00A227D2">
            <w:pPr>
              <w:rPr>
                <w:rFonts w:ascii="Arial" w:hAnsi="Arial" w:cs="Arial"/>
                <w:color w:val="000000"/>
                <w:sz w:val="20"/>
                <w:szCs w:val="20"/>
              </w:rPr>
            </w:pPr>
            <w:r w:rsidRPr="00805285">
              <w:rPr>
                <w:rFonts w:ascii="Arial" w:hAnsi="Arial" w:cs="Arial"/>
                <w:color w:val="000000"/>
                <w:sz w:val="20"/>
                <w:szCs w:val="20"/>
              </w:rPr>
              <w:t>Market Message</w:t>
            </w:r>
          </w:p>
        </w:tc>
        <w:tc>
          <w:tcPr>
            <w:tcW w:w="866" w:type="dxa"/>
          </w:tcPr>
          <w:p w14:paraId="74077381" w14:textId="77777777" w:rsidR="00A227D2" w:rsidRPr="000467EE" w:rsidRDefault="00A227D2" w:rsidP="00A227D2">
            <w:pPr>
              <w:rPr>
                <w:rFonts w:ascii="Arial" w:hAnsi="Arial" w:cs="Arial"/>
                <w:color w:val="000000"/>
                <w:sz w:val="20"/>
                <w:szCs w:val="20"/>
              </w:rPr>
            </w:pPr>
            <w:r w:rsidRPr="000467EE">
              <w:rPr>
                <w:rFonts w:ascii="Arial" w:hAnsi="Arial" w:cs="Arial"/>
                <w:color w:val="000000"/>
                <w:sz w:val="20"/>
                <w:szCs w:val="20"/>
              </w:rPr>
              <w:t>Low</w:t>
            </w:r>
          </w:p>
        </w:tc>
        <w:tc>
          <w:tcPr>
            <w:tcW w:w="1136" w:type="dxa"/>
          </w:tcPr>
          <w:p w14:paraId="5CE70344" w14:textId="77777777" w:rsidR="00A227D2" w:rsidRPr="00B81394" w:rsidRDefault="00A227D2" w:rsidP="00A227D2">
            <w:pPr>
              <w:rPr>
                <w:rFonts w:ascii="Arial" w:hAnsi="Arial" w:cs="Arial"/>
                <w:color w:val="000000"/>
                <w:sz w:val="20"/>
                <w:szCs w:val="20"/>
              </w:rPr>
            </w:pPr>
            <w:r w:rsidRPr="00B81394">
              <w:rPr>
                <w:rFonts w:ascii="Arial" w:hAnsi="Arial" w:cs="Arial"/>
                <w:color w:val="000000"/>
                <w:sz w:val="20"/>
                <w:szCs w:val="20"/>
              </w:rPr>
              <w:t>A QSE</w:t>
            </w:r>
          </w:p>
        </w:tc>
      </w:tr>
      <w:tr w:rsidR="00A227D2" w:rsidRPr="00FA0A10" w14:paraId="64400E6C" w14:textId="77777777" w:rsidTr="00025AED">
        <w:tc>
          <w:tcPr>
            <w:tcW w:w="450" w:type="dxa"/>
          </w:tcPr>
          <w:p w14:paraId="19CE2096" w14:textId="4ED801E1" w:rsidR="00A227D2" w:rsidRPr="002A438F" w:rsidRDefault="00A227D2" w:rsidP="00A227D2">
            <w:pPr>
              <w:spacing w:after="40"/>
              <w:rPr>
                <w:rFonts w:ascii="Arial" w:hAnsi="Arial" w:cs="Arial"/>
                <w:color w:val="000000"/>
                <w:sz w:val="20"/>
                <w:szCs w:val="20"/>
              </w:rPr>
            </w:pPr>
            <w:r w:rsidRPr="00FA0A10">
              <w:rPr>
                <w:rFonts w:ascii="Arial" w:hAnsi="Arial" w:cs="Arial"/>
                <w:color w:val="000000"/>
                <w:sz w:val="20"/>
                <w:szCs w:val="20"/>
              </w:rPr>
              <w:t>3</w:t>
            </w:r>
            <w:r w:rsidR="00774341">
              <w:rPr>
                <w:rFonts w:ascii="Arial" w:hAnsi="Arial" w:cs="Arial"/>
                <w:color w:val="000000"/>
                <w:sz w:val="20"/>
                <w:szCs w:val="20"/>
              </w:rPr>
              <w:t>6</w:t>
            </w:r>
          </w:p>
        </w:tc>
        <w:tc>
          <w:tcPr>
            <w:tcW w:w="2970" w:type="dxa"/>
          </w:tcPr>
          <w:p w14:paraId="13C4C7D4" w14:textId="77777777" w:rsidR="00A227D2" w:rsidRPr="001B0FBA" w:rsidRDefault="00A227D2" w:rsidP="00A227D2">
            <w:pPr>
              <w:tabs>
                <w:tab w:val="left" w:pos="-720"/>
                <w:tab w:val="left" w:pos="0"/>
                <w:tab w:val="left" w:pos="720"/>
                <w:tab w:val="left" w:pos="1440"/>
                <w:tab w:val="left" w:pos="2160"/>
                <w:tab w:val="left" w:pos="2880"/>
                <w:tab w:val="left" w:pos="3600"/>
                <w:tab w:val="left" w:pos="4320"/>
              </w:tabs>
              <w:autoSpaceDE w:val="0"/>
              <w:autoSpaceDN w:val="0"/>
              <w:adjustRightInd w:val="0"/>
              <w:rPr>
                <w:rFonts w:ascii="Arial" w:hAnsi="Arial" w:cs="Arial"/>
                <w:color w:val="000000"/>
                <w:sz w:val="20"/>
                <w:szCs w:val="20"/>
              </w:rPr>
            </w:pPr>
            <w:r w:rsidRPr="001B0FBA">
              <w:rPr>
                <w:rFonts w:ascii="Arial" w:hAnsi="Arial" w:cs="Arial"/>
                <w:color w:val="000000"/>
                <w:sz w:val="20"/>
                <w:szCs w:val="20"/>
                <w:u w:val="single"/>
              </w:rPr>
              <w:t>CM-SWCAP-NOTF</w:t>
            </w:r>
            <w:r w:rsidRPr="001B0FBA">
              <w:rPr>
                <w:rFonts w:ascii="Arial" w:hAnsi="Arial" w:cs="Arial"/>
                <w:color w:val="000000"/>
                <w:sz w:val="20"/>
                <w:szCs w:val="20"/>
              </w:rPr>
              <w:t xml:space="preserve"> SWCAP has been changed for AS/ENGY to &lt;XXXX.XX&gt;</w:t>
            </w:r>
          </w:p>
          <w:p w14:paraId="7F32BF5E" w14:textId="77777777" w:rsidR="00A227D2" w:rsidRPr="00FA0A10" w:rsidRDefault="00A227D2" w:rsidP="00A227D2">
            <w:pPr>
              <w:rPr>
                <w:rFonts w:ascii="Arial" w:hAnsi="Arial" w:cs="Arial"/>
                <w:color w:val="000000"/>
                <w:sz w:val="20"/>
                <w:szCs w:val="20"/>
              </w:rPr>
            </w:pPr>
          </w:p>
          <w:p w14:paraId="58E4718F" w14:textId="77777777" w:rsidR="00A227D2" w:rsidRPr="00FA0A10" w:rsidRDefault="00A227D2" w:rsidP="00A227D2">
            <w:pPr>
              <w:tabs>
                <w:tab w:val="left" w:pos="-720"/>
                <w:tab w:val="left" w:pos="0"/>
                <w:tab w:val="left" w:pos="720"/>
                <w:tab w:val="left" w:pos="1440"/>
                <w:tab w:val="left" w:pos="2160"/>
                <w:tab w:val="left" w:pos="2880"/>
                <w:tab w:val="left" w:pos="3600"/>
                <w:tab w:val="left" w:pos="4320"/>
              </w:tabs>
              <w:autoSpaceDE w:val="0"/>
              <w:autoSpaceDN w:val="0"/>
              <w:adjustRightInd w:val="0"/>
              <w:rPr>
                <w:rFonts w:ascii="Arial" w:hAnsi="Arial" w:cs="Arial"/>
                <w:color w:val="000000"/>
                <w:sz w:val="20"/>
                <w:szCs w:val="20"/>
              </w:rPr>
            </w:pPr>
          </w:p>
        </w:tc>
        <w:tc>
          <w:tcPr>
            <w:tcW w:w="3060" w:type="dxa"/>
          </w:tcPr>
          <w:p w14:paraId="4EE550E4" w14:textId="77777777" w:rsidR="00A227D2" w:rsidRPr="00FA0A10" w:rsidRDefault="00A227D2" w:rsidP="00A227D2">
            <w:pPr>
              <w:rPr>
                <w:rFonts w:ascii="Arial" w:hAnsi="Arial" w:cs="Arial"/>
                <w:color w:val="000000"/>
                <w:sz w:val="20"/>
                <w:szCs w:val="20"/>
              </w:rPr>
            </w:pPr>
            <w:r w:rsidRPr="00FA0A10">
              <w:rPr>
                <w:rFonts w:ascii="Arial" w:hAnsi="Arial" w:cs="Arial"/>
                <w:color w:val="000000"/>
                <w:sz w:val="20"/>
                <w:szCs w:val="20"/>
              </w:rPr>
              <w:t>Notify QSEs that the system-wide offer cap has changed for AS, Energy, or both.</w:t>
            </w:r>
          </w:p>
        </w:tc>
        <w:tc>
          <w:tcPr>
            <w:tcW w:w="2790" w:type="dxa"/>
          </w:tcPr>
          <w:p w14:paraId="4E5D21C7" w14:textId="77777777" w:rsidR="00A227D2" w:rsidRPr="00805285" w:rsidRDefault="00A227D2" w:rsidP="00A227D2">
            <w:pPr>
              <w:rPr>
                <w:rFonts w:ascii="Arial" w:hAnsi="Arial" w:cs="Arial"/>
                <w:color w:val="000000"/>
                <w:sz w:val="20"/>
                <w:szCs w:val="20"/>
              </w:rPr>
            </w:pPr>
            <w:r w:rsidRPr="00805285">
              <w:rPr>
                <w:rFonts w:ascii="Arial" w:hAnsi="Arial" w:cs="Arial"/>
                <w:color w:val="000000"/>
                <w:sz w:val="20"/>
                <w:szCs w:val="20"/>
              </w:rPr>
              <w:t>Market Message</w:t>
            </w:r>
          </w:p>
        </w:tc>
        <w:tc>
          <w:tcPr>
            <w:tcW w:w="866" w:type="dxa"/>
          </w:tcPr>
          <w:p w14:paraId="65E5BF29" w14:textId="77777777" w:rsidR="00A227D2" w:rsidRPr="000467EE" w:rsidRDefault="00A227D2" w:rsidP="00A227D2">
            <w:pPr>
              <w:rPr>
                <w:rFonts w:ascii="Arial" w:hAnsi="Arial" w:cs="Arial"/>
                <w:color w:val="000000"/>
                <w:sz w:val="20"/>
                <w:szCs w:val="20"/>
              </w:rPr>
            </w:pPr>
            <w:r w:rsidRPr="000467EE">
              <w:rPr>
                <w:rFonts w:ascii="Arial" w:hAnsi="Arial" w:cs="Arial"/>
                <w:color w:val="000000"/>
                <w:sz w:val="20"/>
                <w:szCs w:val="20"/>
              </w:rPr>
              <w:t>High</w:t>
            </w:r>
          </w:p>
        </w:tc>
        <w:tc>
          <w:tcPr>
            <w:tcW w:w="1136" w:type="dxa"/>
          </w:tcPr>
          <w:p w14:paraId="39E36901" w14:textId="77777777" w:rsidR="00A227D2" w:rsidRPr="00B81394" w:rsidRDefault="00A227D2" w:rsidP="00A227D2">
            <w:pPr>
              <w:rPr>
                <w:rFonts w:ascii="Arial" w:hAnsi="Arial" w:cs="Arial"/>
                <w:color w:val="000000"/>
                <w:sz w:val="20"/>
                <w:szCs w:val="20"/>
              </w:rPr>
            </w:pPr>
            <w:r w:rsidRPr="00B81394">
              <w:rPr>
                <w:rFonts w:ascii="Arial" w:hAnsi="Arial" w:cs="Arial"/>
                <w:color w:val="000000"/>
                <w:sz w:val="20"/>
                <w:szCs w:val="20"/>
              </w:rPr>
              <w:t>All QSEs</w:t>
            </w:r>
          </w:p>
        </w:tc>
      </w:tr>
      <w:tr w:rsidR="00A227D2" w:rsidRPr="00FA0A10" w14:paraId="0C3B3F6C" w14:textId="77777777" w:rsidTr="00025AED">
        <w:tc>
          <w:tcPr>
            <w:tcW w:w="450" w:type="dxa"/>
          </w:tcPr>
          <w:p w14:paraId="087634E2" w14:textId="05D4FF54" w:rsidR="00A227D2" w:rsidRPr="002A438F" w:rsidRDefault="00A227D2" w:rsidP="00A227D2">
            <w:pPr>
              <w:spacing w:after="40"/>
              <w:rPr>
                <w:rFonts w:ascii="Arial" w:hAnsi="Arial" w:cs="Arial"/>
                <w:color w:val="000000"/>
                <w:sz w:val="20"/>
                <w:szCs w:val="20"/>
              </w:rPr>
            </w:pPr>
            <w:r w:rsidRPr="00FA0A10">
              <w:rPr>
                <w:rFonts w:ascii="Arial" w:hAnsi="Arial" w:cs="Arial"/>
                <w:color w:val="000000"/>
                <w:sz w:val="20"/>
                <w:szCs w:val="20"/>
              </w:rPr>
              <w:t>3</w:t>
            </w:r>
            <w:r w:rsidR="00774341">
              <w:rPr>
                <w:rFonts w:ascii="Arial" w:hAnsi="Arial" w:cs="Arial"/>
                <w:color w:val="000000"/>
                <w:sz w:val="20"/>
                <w:szCs w:val="20"/>
              </w:rPr>
              <w:t>7</w:t>
            </w:r>
          </w:p>
        </w:tc>
        <w:tc>
          <w:tcPr>
            <w:tcW w:w="2970" w:type="dxa"/>
          </w:tcPr>
          <w:p w14:paraId="39D767F1" w14:textId="77777777" w:rsidR="00A227D2" w:rsidRPr="00FA0A10" w:rsidRDefault="00A227D2" w:rsidP="00A227D2">
            <w:pPr>
              <w:tabs>
                <w:tab w:val="left" w:pos="-720"/>
                <w:tab w:val="left" w:pos="0"/>
                <w:tab w:val="left" w:pos="720"/>
                <w:tab w:val="left" w:pos="1440"/>
                <w:tab w:val="left" w:pos="2160"/>
                <w:tab w:val="left" w:pos="2880"/>
                <w:tab w:val="left" w:pos="3600"/>
                <w:tab w:val="left" w:pos="4320"/>
              </w:tabs>
              <w:autoSpaceDE w:val="0"/>
              <w:autoSpaceDN w:val="0"/>
              <w:adjustRightInd w:val="0"/>
              <w:rPr>
                <w:rFonts w:ascii="Arial" w:hAnsi="Arial" w:cs="Arial"/>
                <w:color w:val="000000"/>
                <w:sz w:val="20"/>
                <w:szCs w:val="20"/>
                <w:u w:val="single"/>
              </w:rPr>
            </w:pPr>
            <w:r w:rsidRPr="001B0FBA">
              <w:rPr>
                <w:rFonts w:ascii="Arial" w:hAnsi="Arial" w:cs="Arial"/>
                <w:color w:val="000000"/>
                <w:sz w:val="20"/>
                <w:szCs w:val="20"/>
                <w:u w:val="single"/>
              </w:rPr>
              <w:t xml:space="preserve">CM-COPVAL-NOTF </w:t>
            </w:r>
            <w:r w:rsidRPr="001B0FBA">
              <w:rPr>
                <w:rFonts w:ascii="Arial" w:hAnsi="Arial" w:cs="Arial"/>
                <w:color w:val="000000"/>
                <w:sz w:val="20"/>
                <w:szCs w:val="20"/>
              </w:rPr>
              <w:t xml:space="preserve">For CC </w:t>
            </w:r>
            <w:r w:rsidRPr="00FA0A10">
              <w:rPr>
                <w:rFonts w:ascii="Arial" w:hAnsi="Arial" w:cs="Arial"/>
                <w:color w:val="000000"/>
                <w:sz w:val="20"/>
                <w:szCs w:val="20"/>
              </w:rPr>
              <w:t>Unit: UNIT_NAME, there are two or more modes online for Date: &lt;MM/DD/YYYY&gt;</w:t>
            </w:r>
          </w:p>
        </w:tc>
        <w:tc>
          <w:tcPr>
            <w:tcW w:w="3060" w:type="dxa"/>
          </w:tcPr>
          <w:p w14:paraId="17BB57FA" w14:textId="77777777" w:rsidR="00A227D2" w:rsidRPr="00FA0A10" w:rsidRDefault="00A227D2" w:rsidP="00A227D2">
            <w:pPr>
              <w:rPr>
                <w:rFonts w:ascii="Arial" w:hAnsi="Arial" w:cs="Arial"/>
                <w:color w:val="000000"/>
                <w:sz w:val="20"/>
                <w:szCs w:val="20"/>
              </w:rPr>
            </w:pPr>
            <w:r w:rsidRPr="00FA0A10">
              <w:rPr>
                <w:rFonts w:ascii="Arial" w:hAnsi="Arial" w:cs="Arial"/>
                <w:color w:val="000000"/>
                <w:sz w:val="20"/>
                <w:szCs w:val="20"/>
              </w:rPr>
              <w:t xml:space="preserve">MMS hourly process that checks the COP for combined cycle configurations and will issue warning messages sent </w:t>
            </w:r>
            <w:r w:rsidRPr="00FA0A10">
              <w:rPr>
                <w:rFonts w:ascii="Arial" w:hAnsi="Arial" w:cs="Arial"/>
                <w:color w:val="000000"/>
                <w:sz w:val="20"/>
                <w:szCs w:val="20"/>
              </w:rPr>
              <w:lastRenderedPageBreak/>
              <w:t>to the QSE if two or more configurations are marked as online in any one of the remaining hours of today and all the hours for tomorrow.</w:t>
            </w:r>
          </w:p>
          <w:p w14:paraId="092AD9FB" w14:textId="77777777" w:rsidR="00A227D2" w:rsidRPr="00FA0A10" w:rsidRDefault="00A227D2" w:rsidP="00A227D2">
            <w:pPr>
              <w:rPr>
                <w:rFonts w:ascii="Arial" w:hAnsi="Arial" w:cs="Arial"/>
                <w:color w:val="000000"/>
                <w:sz w:val="20"/>
                <w:szCs w:val="20"/>
              </w:rPr>
            </w:pPr>
          </w:p>
          <w:p w14:paraId="4BF92296" w14:textId="77777777" w:rsidR="00A227D2" w:rsidRPr="00FA0A10" w:rsidRDefault="00A227D2" w:rsidP="00A227D2">
            <w:pPr>
              <w:rPr>
                <w:rFonts w:ascii="Arial" w:hAnsi="Arial" w:cs="Arial"/>
                <w:color w:val="000000"/>
                <w:sz w:val="20"/>
                <w:szCs w:val="20"/>
              </w:rPr>
            </w:pPr>
          </w:p>
        </w:tc>
        <w:tc>
          <w:tcPr>
            <w:tcW w:w="2790" w:type="dxa"/>
          </w:tcPr>
          <w:p w14:paraId="2FB0BB5F" w14:textId="77777777" w:rsidR="00A227D2" w:rsidRPr="00805285" w:rsidRDefault="00A227D2" w:rsidP="00A227D2">
            <w:pPr>
              <w:rPr>
                <w:rFonts w:ascii="Arial" w:hAnsi="Arial" w:cs="Arial"/>
                <w:color w:val="000000"/>
                <w:sz w:val="20"/>
                <w:szCs w:val="20"/>
              </w:rPr>
            </w:pPr>
            <w:r w:rsidRPr="00805285">
              <w:rPr>
                <w:rFonts w:ascii="Arial" w:hAnsi="Arial" w:cs="Arial"/>
                <w:color w:val="000000"/>
                <w:sz w:val="20"/>
                <w:szCs w:val="20"/>
              </w:rPr>
              <w:lastRenderedPageBreak/>
              <w:t>Market Message</w:t>
            </w:r>
          </w:p>
        </w:tc>
        <w:tc>
          <w:tcPr>
            <w:tcW w:w="866" w:type="dxa"/>
          </w:tcPr>
          <w:p w14:paraId="2A10EE0D" w14:textId="77777777" w:rsidR="00A227D2" w:rsidRPr="000467EE" w:rsidRDefault="00A227D2" w:rsidP="00A227D2">
            <w:pPr>
              <w:rPr>
                <w:rFonts w:ascii="Arial" w:hAnsi="Arial" w:cs="Arial"/>
                <w:color w:val="000000"/>
                <w:sz w:val="20"/>
                <w:szCs w:val="20"/>
              </w:rPr>
            </w:pPr>
            <w:r w:rsidRPr="000467EE">
              <w:rPr>
                <w:rFonts w:ascii="Arial" w:hAnsi="Arial" w:cs="Arial"/>
                <w:color w:val="000000"/>
                <w:sz w:val="20"/>
                <w:szCs w:val="20"/>
              </w:rPr>
              <w:t>High</w:t>
            </w:r>
          </w:p>
          <w:p w14:paraId="66892796" w14:textId="77777777" w:rsidR="00A227D2" w:rsidRPr="00B81394" w:rsidRDefault="00A227D2" w:rsidP="00A227D2">
            <w:pPr>
              <w:rPr>
                <w:rFonts w:ascii="Arial" w:hAnsi="Arial" w:cs="Arial"/>
                <w:color w:val="000000"/>
                <w:sz w:val="20"/>
                <w:szCs w:val="20"/>
              </w:rPr>
            </w:pPr>
          </w:p>
          <w:p w14:paraId="36C08E8B" w14:textId="77777777" w:rsidR="00A227D2" w:rsidRPr="004C5652" w:rsidRDefault="00A227D2" w:rsidP="00A227D2">
            <w:pPr>
              <w:rPr>
                <w:rFonts w:ascii="Arial" w:hAnsi="Arial" w:cs="Arial"/>
                <w:color w:val="000000"/>
                <w:sz w:val="20"/>
                <w:szCs w:val="20"/>
              </w:rPr>
            </w:pPr>
          </w:p>
        </w:tc>
        <w:tc>
          <w:tcPr>
            <w:tcW w:w="1136" w:type="dxa"/>
          </w:tcPr>
          <w:p w14:paraId="1429374D" w14:textId="77777777" w:rsidR="00A227D2" w:rsidRPr="004C5652" w:rsidRDefault="00A227D2" w:rsidP="00A227D2">
            <w:pPr>
              <w:rPr>
                <w:rFonts w:ascii="Arial" w:hAnsi="Arial" w:cs="Arial"/>
                <w:color w:val="000000"/>
                <w:sz w:val="20"/>
                <w:szCs w:val="20"/>
              </w:rPr>
            </w:pPr>
            <w:r w:rsidRPr="004C5652">
              <w:rPr>
                <w:rFonts w:ascii="Arial" w:hAnsi="Arial" w:cs="Arial"/>
                <w:color w:val="000000"/>
                <w:sz w:val="20"/>
                <w:szCs w:val="20"/>
              </w:rPr>
              <w:t>A QSEs</w:t>
            </w:r>
          </w:p>
        </w:tc>
      </w:tr>
      <w:tr w:rsidR="00A227D2" w:rsidRPr="00FA0A10" w14:paraId="0A691DB1" w14:textId="77777777" w:rsidTr="00025AED">
        <w:tc>
          <w:tcPr>
            <w:tcW w:w="450" w:type="dxa"/>
          </w:tcPr>
          <w:p w14:paraId="57FCB96C" w14:textId="4787172A" w:rsidR="00A227D2" w:rsidRPr="002A438F" w:rsidRDefault="00A227D2" w:rsidP="00A227D2">
            <w:pPr>
              <w:spacing w:after="40"/>
              <w:rPr>
                <w:rFonts w:ascii="Arial" w:hAnsi="Arial" w:cs="Arial"/>
                <w:color w:val="000000"/>
                <w:sz w:val="20"/>
                <w:szCs w:val="20"/>
              </w:rPr>
            </w:pPr>
            <w:r w:rsidRPr="00FA0A10">
              <w:rPr>
                <w:rFonts w:ascii="Arial" w:hAnsi="Arial" w:cs="Arial"/>
                <w:color w:val="000000"/>
                <w:sz w:val="20"/>
                <w:szCs w:val="20"/>
              </w:rPr>
              <w:t>3</w:t>
            </w:r>
            <w:r w:rsidR="00774341">
              <w:rPr>
                <w:rFonts w:ascii="Arial" w:hAnsi="Arial" w:cs="Arial"/>
                <w:color w:val="000000"/>
                <w:sz w:val="20"/>
                <w:szCs w:val="20"/>
              </w:rPr>
              <w:t>8</w:t>
            </w:r>
          </w:p>
        </w:tc>
        <w:tc>
          <w:tcPr>
            <w:tcW w:w="2970" w:type="dxa"/>
          </w:tcPr>
          <w:p w14:paraId="15623E00" w14:textId="77777777" w:rsidR="00A227D2" w:rsidRPr="00FA0A10" w:rsidRDefault="00A227D2" w:rsidP="00A227D2">
            <w:pPr>
              <w:rPr>
                <w:rFonts w:ascii="Arial" w:hAnsi="Arial" w:cs="Arial"/>
                <w:color w:val="000000"/>
                <w:sz w:val="20"/>
                <w:szCs w:val="20"/>
              </w:rPr>
            </w:pPr>
            <w:r w:rsidRPr="001B0FBA">
              <w:rPr>
                <w:rFonts w:ascii="Arial" w:hAnsi="Arial" w:cs="Arial"/>
                <w:bCs/>
                <w:sz w:val="20"/>
                <w:szCs w:val="20"/>
              </w:rPr>
              <w:t>CM-COPVAL-NOTF For resource: &lt;RESOURCE_NAME&gt; the COP Status does not match with the other jointly owned units belonging to Physical &lt;RESOURCE_NAME&gt; for Dat</w:t>
            </w:r>
            <w:r w:rsidRPr="00FA0A10">
              <w:rPr>
                <w:rFonts w:ascii="Arial" w:hAnsi="Arial" w:cs="Arial"/>
                <w:bCs/>
                <w:sz w:val="20"/>
                <w:szCs w:val="20"/>
              </w:rPr>
              <w:t>e: &lt;MM/DD/YYYY&gt; for one or more hours</w:t>
            </w:r>
          </w:p>
        </w:tc>
        <w:tc>
          <w:tcPr>
            <w:tcW w:w="3060" w:type="dxa"/>
          </w:tcPr>
          <w:p w14:paraId="74F150B3" w14:textId="77777777" w:rsidR="00A227D2" w:rsidRPr="00FA0A10" w:rsidRDefault="00A227D2" w:rsidP="00A227D2">
            <w:pPr>
              <w:rPr>
                <w:rFonts w:ascii="Arial" w:hAnsi="Arial" w:cs="Arial"/>
                <w:color w:val="000000"/>
                <w:sz w:val="20"/>
                <w:szCs w:val="20"/>
              </w:rPr>
            </w:pPr>
            <w:r w:rsidRPr="00FA0A10">
              <w:rPr>
                <w:rFonts w:ascii="Arial" w:hAnsi="Arial" w:cs="Arial"/>
                <w:color w:val="000000"/>
                <w:sz w:val="20"/>
                <w:szCs w:val="20"/>
              </w:rPr>
              <w:t>MMS hourly process that issues warning messages to QSEs if two or more jointly owned units belonging to the same physical resource do not have the same Resource Status in the COP for any of the remaining hours of today and all the hours of tomorrow.</w:t>
            </w:r>
          </w:p>
        </w:tc>
        <w:tc>
          <w:tcPr>
            <w:tcW w:w="2790" w:type="dxa"/>
          </w:tcPr>
          <w:p w14:paraId="68B1E6E6" w14:textId="77777777" w:rsidR="00A227D2" w:rsidRPr="00805285" w:rsidRDefault="00A227D2" w:rsidP="00A227D2">
            <w:pPr>
              <w:rPr>
                <w:rFonts w:ascii="Arial" w:hAnsi="Arial" w:cs="Arial"/>
                <w:color w:val="000000"/>
                <w:sz w:val="20"/>
                <w:szCs w:val="20"/>
              </w:rPr>
            </w:pPr>
            <w:r w:rsidRPr="00805285">
              <w:rPr>
                <w:rFonts w:ascii="Arial" w:hAnsi="Arial" w:cs="Arial"/>
                <w:color w:val="000000"/>
                <w:sz w:val="20"/>
                <w:szCs w:val="20"/>
              </w:rPr>
              <w:t>Market Message</w:t>
            </w:r>
          </w:p>
        </w:tc>
        <w:tc>
          <w:tcPr>
            <w:tcW w:w="866" w:type="dxa"/>
          </w:tcPr>
          <w:p w14:paraId="0BF3F9C6" w14:textId="77777777" w:rsidR="00A227D2" w:rsidRPr="000467EE" w:rsidRDefault="00A227D2" w:rsidP="00A227D2">
            <w:pPr>
              <w:rPr>
                <w:rFonts w:ascii="Arial" w:hAnsi="Arial" w:cs="Arial"/>
                <w:color w:val="000000"/>
                <w:sz w:val="20"/>
                <w:szCs w:val="20"/>
              </w:rPr>
            </w:pPr>
            <w:r w:rsidRPr="000467EE">
              <w:rPr>
                <w:rFonts w:ascii="Arial" w:hAnsi="Arial" w:cs="Arial"/>
                <w:color w:val="000000"/>
                <w:sz w:val="20"/>
                <w:szCs w:val="20"/>
              </w:rPr>
              <w:t>High</w:t>
            </w:r>
          </w:p>
        </w:tc>
        <w:tc>
          <w:tcPr>
            <w:tcW w:w="1136" w:type="dxa"/>
          </w:tcPr>
          <w:p w14:paraId="29C1C9D8" w14:textId="77777777" w:rsidR="00A227D2" w:rsidRPr="00B81394" w:rsidRDefault="00A227D2" w:rsidP="00A227D2">
            <w:pPr>
              <w:rPr>
                <w:rFonts w:ascii="Arial" w:hAnsi="Arial" w:cs="Arial"/>
                <w:color w:val="000000"/>
                <w:sz w:val="20"/>
                <w:szCs w:val="20"/>
              </w:rPr>
            </w:pPr>
            <w:r w:rsidRPr="00B81394">
              <w:rPr>
                <w:rFonts w:ascii="Arial" w:hAnsi="Arial" w:cs="Arial"/>
                <w:color w:val="000000"/>
                <w:sz w:val="20"/>
                <w:szCs w:val="20"/>
              </w:rPr>
              <w:t>A QSE</w:t>
            </w:r>
          </w:p>
        </w:tc>
      </w:tr>
      <w:tr w:rsidR="00A227D2" w:rsidRPr="00FA0A10" w14:paraId="534EDBC8" w14:textId="77777777" w:rsidTr="00025AED">
        <w:tc>
          <w:tcPr>
            <w:tcW w:w="450" w:type="dxa"/>
          </w:tcPr>
          <w:p w14:paraId="7DA4C7F1" w14:textId="56303505" w:rsidR="00A227D2" w:rsidRPr="002A438F" w:rsidRDefault="00A227D2" w:rsidP="00A227D2">
            <w:pPr>
              <w:spacing w:after="40"/>
              <w:rPr>
                <w:rFonts w:ascii="Arial" w:hAnsi="Arial" w:cs="Arial"/>
                <w:color w:val="000000"/>
                <w:sz w:val="20"/>
                <w:szCs w:val="20"/>
              </w:rPr>
            </w:pPr>
            <w:r w:rsidRPr="00FA0A10">
              <w:rPr>
                <w:rFonts w:ascii="Arial" w:hAnsi="Arial" w:cs="Arial"/>
                <w:color w:val="000000"/>
                <w:sz w:val="20"/>
                <w:szCs w:val="20"/>
              </w:rPr>
              <w:t>3</w:t>
            </w:r>
            <w:r w:rsidR="00774341">
              <w:rPr>
                <w:rFonts w:ascii="Arial" w:hAnsi="Arial" w:cs="Arial"/>
                <w:color w:val="000000"/>
                <w:sz w:val="20"/>
                <w:szCs w:val="20"/>
              </w:rPr>
              <w:t>9</w:t>
            </w:r>
          </w:p>
        </w:tc>
        <w:tc>
          <w:tcPr>
            <w:tcW w:w="2970" w:type="dxa"/>
          </w:tcPr>
          <w:p w14:paraId="3597750B" w14:textId="77777777" w:rsidR="00A227D2" w:rsidRPr="001B0FBA" w:rsidRDefault="00A227D2" w:rsidP="00A227D2">
            <w:pPr>
              <w:rPr>
                <w:rFonts w:ascii="Arial" w:hAnsi="Arial" w:cs="Arial"/>
                <w:color w:val="000000"/>
                <w:sz w:val="20"/>
                <w:szCs w:val="20"/>
              </w:rPr>
            </w:pPr>
            <w:r w:rsidRPr="001B0FBA">
              <w:rPr>
                <w:rFonts w:ascii="Arial" w:hAnsi="Arial" w:cs="Arial"/>
                <w:color w:val="000000"/>
                <w:sz w:val="20"/>
                <w:szCs w:val="20"/>
                <w:u w:val="single"/>
              </w:rPr>
              <w:t>SCED-ADJPER-WARN</w:t>
            </w:r>
            <w:r w:rsidRPr="001B0FBA">
              <w:rPr>
                <w:rFonts w:ascii="Arial" w:hAnsi="Arial" w:cs="Arial"/>
                <w:color w:val="000000"/>
                <w:sz w:val="20"/>
                <w:szCs w:val="20"/>
              </w:rPr>
              <w:t xml:space="preserve"> End of Adjustment Period: Reported warning(s) for Hour: &lt;HH&gt; and Date: &lt;MM/DD/YYYY&gt; Please find the details in the report &lt;REPORT_NAME&gt;.</w:t>
            </w:r>
          </w:p>
          <w:p w14:paraId="0E71F0A7" w14:textId="77777777" w:rsidR="00A227D2" w:rsidRPr="00FA0A10" w:rsidRDefault="00A227D2" w:rsidP="00A227D2">
            <w:pPr>
              <w:tabs>
                <w:tab w:val="left" w:pos="-720"/>
                <w:tab w:val="left" w:pos="0"/>
                <w:tab w:val="left" w:pos="720"/>
                <w:tab w:val="left" w:pos="1440"/>
                <w:tab w:val="left" w:pos="2160"/>
                <w:tab w:val="left" w:pos="2880"/>
                <w:tab w:val="left" w:pos="3600"/>
                <w:tab w:val="left" w:pos="4320"/>
              </w:tabs>
              <w:autoSpaceDE w:val="0"/>
              <w:autoSpaceDN w:val="0"/>
              <w:adjustRightInd w:val="0"/>
              <w:rPr>
                <w:rFonts w:ascii="Arial" w:hAnsi="Arial" w:cs="Arial"/>
                <w:color w:val="000000"/>
                <w:sz w:val="20"/>
                <w:szCs w:val="20"/>
                <w:u w:val="single"/>
              </w:rPr>
            </w:pPr>
          </w:p>
        </w:tc>
        <w:tc>
          <w:tcPr>
            <w:tcW w:w="3060" w:type="dxa"/>
          </w:tcPr>
          <w:p w14:paraId="4429FF59" w14:textId="77777777" w:rsidR="00A227D2" w:rsidRPr="00FA0A10" w:rsidRDefault="00A227D2" w:rsidP="00A227D2">
            <w:pPr>
              <w:rPr>
                <w:rFonts w:ascii="Arial" w:hAnsi="Arial" w:cs="Arial"/>
                <w:color w:val="000000"/>
                <w:sz w:val="20"/>
                <w:szCs w:val="20"/>
              </w:rPr>
            </w:pPr>
            <w:r w:rsidRPr="00FA0A10">
              <w:rPr>
                <w:rFonts w:ascii="Arial" w:hAnsi="Arial" w:cs="Arial"/>
                <w:color w:val="000000"/>
                <w:sz w:val="20"/>
                <w:szCs w:val="20"/>
              </w:rPr>
              <w:t>MMS hourly process that checks for Output Schedule ramp rate and HSL/LSL violations for the hour interval that is at the end of the Adjustment Period.</w:t>
            </w:r>
          </w:p>
        </w:tc>
        <w:tc>
          <w:tcPr>
            <w:tcW w:w="2790" w:type="dxa"/>
          </w:tcPr>
          <w:p w14:paraId="1A35DA84" w14:textId="77777777" w:rsidR="00A227D2" w:rsidRPr="00805285" w:rsidRDefault="00A227D2" w:rsidP="00A227D2">
            <w:pPr>
              <w:rPr>
                <w:rFonts w:ascii="Arial" w:hAnsi="Arial" w:cs="Arial"/>
                <w:color w:val="000000"/>
                <w:sz w:val="20"/>
                <w:szCs w:val="20"/>
              </w:rPr>
            </w:pPr>
            <w:r w:rsidRPr="00805285">
              <w:rPr>
                <w:rFonts w:ascii="Arial" w:hAnsi="Arial" w:cs="Arial"/>
                <w:color w:val="000000"/>
                <w:sz w:val="20"/>
                <w:szCs w:val="20"/>
              </w:rPr>
              <w:t>Submission Warning</w:t>
            </w:r>
          </w:p>
          <w:p w14:paraId="1F0CC3FC" w14:textId="77777777" w:rsidR="00A227D2" w:rsidRPr="000467EE" w:rsidRDefault="00A227D2" w:rsidP="00A227D2">
            <w:pPr>
              <w:rPr>
                <w:rFonts w:ascii="Arial" w:hAnsi="Arial" w:cs="Arial"/>
                <w:color w:val="000000"/>
                <w:sz w:val="20"/>
                <w:szCs w:val="20"/>
              </w:rPr>
            </w:pPr>
          </w:p>
        </w:tc>
        <w:tc>
          <w:tcPr>
            <w:tcW w:w="866" w:type="dxa"/>
          </w:tcPr>
          <w:p w14:paraId="47C75FB5" w14:textId="77777777" w:rsidR="00A227D2" w:rsidRPr="00B81394" w:rsidRDefault="00A227D2" w:rsidP="00A227D2">
            <w:pPr>
              <w:rPr>
                <w:rFonts w:ascii="Arial" w:hAnsi="Arial" w:cs="Arial"/>
                <w:color w:val="000000"/>
                <w:sz w:val="20"/>
                <w:szCs w:val="20"/>
              </w:rPr>
            </w:pPr>
            <w:r w:rsidRPr="00B81394">
              <w:rPr>
                <w:rFonts w:ascii="Arial" w:hAnsi="Arial" w:cs="Arial"/>
                <w:color w:val="000000"/>
                <w:sz w:val="20"/>
                <w:szCs w:val="20"/>
              </w:rPr>
              <w:t>Med</w:t>
            </w:r>
          </w:p>
        </w:tc>
        <w:tc>
          <w:tcPr>
            <w:tcW w:w="1136" w:type="dxa"/>
          </w:tcPr>
          <w:p w14:paraId="46AF6F55" w14:textId="77777777" w:rsidR="00A227D2" w:rsidRPr="004C5652" w:rsidRDefault="00A227D2" w:rsidP="00A227D2">
            <w:pPr>
              <w:rPr>
                <w:rFonts w:ascii="Arial" w:hAnsi="Arial" w:cs="Arial"/>
                <w:color w:val="000000"/>
                <w:sz w:val="20"/>
                <w:szCs w:val="20"/>
              </w:rPr>
            </w:pPr>
            <w:r w:rsidRPr="004C5652">
              <w:rPr>
                <w:rFonts w:ascii="Arial" w:hAnsi="Arial" w:cs="Arial"/>
                <w:color w:val="000000"/>
                <w:sz w:val="20"/>
                <w:szCs w:val="20"/>
              </w:rPr>
              <w:t>A QSE</w:t>
            </w:r>
          </w:p>
        </w:tc>
      </w:tr>
      <w:tr w:rsidR="00A227D2" w:rsidRPr="00FA0A10" w14:paraId="7C41FA75" w14:textId="77777777" w:rsidTr="00025AED">
        <w:tc>
          <w:tcPr>
            <w:tcW w:w="450" w:type="dxa"/>
          </w:tcPr>
          <w:p w14:paraId="13526193" w14:textId="6A04483C" w:rsidR="00A227D2" w:rsidRPr="002A438F" w:rsidRDefault="00774341" w:rsidP="00A227D2">
            <w:pPr>
              <w:spacing w:after="40"/>
              <w:rPr>
                <w:rFonts w:ascii="Arial" w:hAnsi="Arial" w:cs="Arial"/>
                <w:color w:val="000000"/>
                <w:sz w:val="20"/>
                <w:szCs w:val="20"/>
              </w:rPr>
            </w:pPr>
            <w:r>
              <w:rPr>
                <w:rFonts w:ascii="Arial" w:hAnsi="Arial" w:cs="Arial"/>
                <w:color w:val="000000"/>
                <w:sz w:val="20"/>
                <w:szCs w:val="20"/>
              </w:rPr>
              <w:t>40</w:t>
            </w:r>
          </w:p>
        </w:tc>
        <w:tc>
          <w:tcPr>
            <w:tcW w:w="2970" w:type="dxa"/>
          </w:tcPr>
          <w:p w14:paraId="5A75F6AE" w14:textId="77777777" w:rsidR="00A227D2" w:rsidRPr="004C5652" w:rsidRDefault="00A227D2" w:rsidP="00A227D2">
            <w:pPr>
              <w:rPr>
                <w:rFonts w:ascii="Arial" w:hAnsi="Arial" w:cs="Arial"/>
                <w:color w:val="000000"/>
                <w:sz w:val="20"/>
                <w:szCs w:val="20"/>
              </w:rPr>
            </w:pPr>
            <w:r w:rsidRPr="001B0FBA">
              <w:rPr>
                <w:rFonts w:ascii="Arial" w:hAnsi="Arial" w:cs="Arial"/>
                <w:color w:val="000000"/>
                <w:sz w:val="20"/>
                <w:szCs w:val="20"/>
                <w:u w:val="single"/>
              </w:rPr>
              <w:t>SCED-TWOHR-WARN</w:t>
            </w:r>
            <w:r w:rsidRPr="001B0FBA">
              <w:rPr>
                <w:rFonts w:ascii="Arial" w:hAnsi="Arial" w:cs="Arial"/>
                <w:color w:val="000000"/>
                <w:sz w:val="20"/>
                <w:szCs w:val="20"/>
              </w:rPr>
              <w:t xml:space="preserve"> Two Hour Notification: Reported warning(s) for Hour: &lt;HH&gt; and Date: &lt;MM/DD/YYYY&gt; Please find t</w:t>
            </w:r>
            <w:r w:rsidRPr="00FA0A10">
              <w:rPr>
                <w:rFonts w:ascii="Arial" w:hAnsi="Arial" w:cs="Arial"/>
                <w:color w:val="000000"/>
                <w:sz w:val="20"/>
                <w:szCs w:val="20"/>
              </w:rPr>
              <w:t>he details in the report &lt;REPORT_NAME&gt;.</w:t>
            </w:r>
          </w:p>
          <w:p w14:paraId="7A85467A" w14:textId="77777777" w:rsidR="00A227D2" w:rsidRPr="00FA0A10" w:rsidRDefault="00A227D2" w:rsidP="00A227D2">
            <w:pPr>
              <w:tabs>
                <w:tab w:val="left" w:pos="-720"/>
                <w:tab w:val="left" w:pos="0"/>
                <w:tab w:val="left" w:pos="720"/>
                <w:tab w:val="left" w:pos="1440"/>
                <w:tab w:val="left" w:pos="2160"/>
                <w:tab w:val="left" w:pos="2880"/>
                <w:tab w:val="left" w:pos="3600"/>
                <w:tab w:val="left" w:pos="4320"/>
              </w:tabs>
              <w:autoSpaceDE w:val="0"/>
              <w:autoSpaceDN w:val="0"/>
              <w:adjustRightInd w:val="0"/>
              <w:rPr>
                <w:rFonts w:ascii="Arial" w:hAnsi="Arial" w:cs="Arial"/>
                <w:color w:val="000000"/>
                <w:sz w:val="20"/>
                <w:szCs w:val="20"/>
                <w:u w:val="single"/>
              </w:rPr>
            </w:pPr>
          </w:p>
        </w:tc>
        <w:tc>
          <w:tcPr>
            <w:tcW w:w="3060" w:type="dxa"/>
          </w:tcPr>
          <w:p w14:paraId="65EDAB48" w14:textId="77777777" w:rsidR="00A227D2" w:rsidRPr="002A438F" w:rsidRDefault="00A227D2" w:rsidP="00A227D2">
            <w:pPr>
              <w:rPr>
                <w:rFonts w:ascii="Arial" w:hAnsi="Arial" w:cs="Arial"/>
                <w:color w:val="000000"/>
                <w:sz w:val="20"/>
                <w:szCs w:val="20"/>
              </w:rPr>
            </w:pPr>
            <w:r w:rsidRPr="002A438F">
              <w:rPr>
                <w:rFonts w:ascii="Arial" w:hAnsi="Arial" w:cs="Arial"/>
                <w:color w:val="000000"/>
                <w:sz w:val="20"/>
                <w:szCs w:val="20"/>
              </w:rPr>
              <w:t>MMS hourly process that checks for Output Schedule ramp rate and HSL/LSL violations for the hour interval two hours from current time.</w:t>
            </w:r>
          </w:p>
        </w:tc>
        <w:tc>
          <w:tcPr>
            <w:tcW w:w="2790" w:type="dxa"/>
          </w:tcPr>
          <w:p w14:paraId="69D0D7D3" w14:textId="77777777" w:rsidR="00A227D2" w:rsidRPr="001B0FBA" w:rsidRDefault="00A227D2" w:rsidP="00A227D2">
            <w:pPr>
              <w:rPr>
                <w:rFonts w:ascii="Arial" w:hAnsi="Arial" w:cs="Arial"/>
                <w:color w:val="000000"/>
                <w:sz w:val="20"/>
                <w:szCs w:val="20"/>
              </w:rPr>
            </w:pPr>
            <w:r w:rsidRPr="001B0FBA">
              <w:rPr>
                <w:rFonts w:ascii="Arial" w:hAnsi="Arial" w:cs="Arial"/>
                <w:color w:val="000000"/>
                <w:sz w:val="20"/>
                <w:szCs w:val="20"/>
              </w:rPr>
              <w:t>Submission Warning</w:t>
            </w:r>
          </w:p>
          <w:p w14:paraId="0BF49E5C" w14:textId="77777777" w:rsidR="00A227D2" w:rsidRPr="00805285" w:rsidRDefault="00A227D2" w:rsidP="00A227D2">
            <w:pPr>
              <w:rPr>
                <w:rFonts w:ascii="Arial" w:hAnsi="Arial" w:cs="Arial"/>
                <w:color w:val="000000"/>
                <w:sz w:val="20"/>
                <w:szCs w:val="20"/>
              </w:rPr>
            </w:pPr>
          </w:p>
        </w:tc>
        <w:tc>
          <w:tcPr>
            <w:tcW w:w="866" w:type="dxa"/>
          </w:tcPr>
          <w:p w14:paraId="426BE7B1" w14:textId="77777777" w:rsidR="00A227D2" w:rsidRPr="000467EE" w:rsidRDefault="00A227D2" w:rsidP="00A227D2">
            <w:pPr>
              <w:rPr>
                <w:rFonts w:ascii="Arial" w:hAnsi="Arial" w:cs="Arial"/>
                <w:color w:val="000000"/>
                <w:sz w:val="20"/>
                <w:szCs w:val="20"/>
              </w:rPr>
            </w:pPr>
            <w:r w:rsidRPr="000467EE">
              <w:rPr>
                <w:rFonts w:ascii="Arial" w:hAnsi="Arial" w:cs="Arial"/>
                <w:color w:val="000000"/>
                <w:sz w:val="20"/>
                <w:szCs w:val="20"/>
              </w:rPr>
              <w:t>Med</w:t>
            </w:r>
          </w:p>
        </w:tc>
        <w:tc>
          <w:tcPr>
            <w:tcW w:w="1136" w:type="dxa"/>
          </w:tcPr>
          <w:p w14:paraId="40A45AF3" w14:textId="77777777" w:rsidR="00A227D2" w:rsidRPr="00B81394" w:rsidRDefault="00A227D2" w:rsidP="00A227D2">
            <w:pPr>
              <w:rPr>
                <w:rFonts w:ascii="Arial" w:hAnsi="Arial" w:cs="Arial"/>
                <w:color w:val="000000"/>
                <w:sz w:val="20"/>
                <w:szCs w:val="20"/>
              </w:rPr>
            </w:pPr>
            <w:r w:rsidRPr="00B81394">
              <w:rPr>
                <w:rFonts w:ascii="Arial" w:hAnsi="Arial" w:cs="Arial"/>
                <w:color w:val="000000"/>
                <w:sz w:val="20"/>
                <w:szCs w:val="20"/>
              </w:rPr>
              <w:t>A QSE</w:t>
            </w:r>
          </w:p>
        </w:tc>
      </w:tr>
      <w:tr w:rsidR="00A227D2" w:rsidRPr="00FA0A10" w14:paraId="44D9CD68" w14:textId="77777777" w:rsidTr="00025AED">
        <w:tc>
          <w:tcPr>
            <w:tcW w:w="450" w:type="dxa"/>
          </w:tcPr>
          <w:p w14:paraId="0A326713" w14:textId="51CD1BFE" w:rsidR="00A227D2" w:rsidRPr="002A438F" w:rsidRDefault="00A227D2" w:rsidP="00A227D2">
            <w:pPr>
              <w:spacing w:after="40"/>
              <w:rPr>
                <w:rFonts w:ascii="Arial" w:hAnsi="Arial" w:cs="Arial"/>
                <w:color w:val="000000"/>
                <w:sz w:val="20"/>
                <w:szCs w:val="20"/>
              </w:rPr>
            </w:pPr>
            <w:r>
              <w:rPr>
                <w:rFonts w:ascii="Arial" w:hAnsi="Arial" w:cs="Arial"/>
                <w:color w:val="000000"/>
                <w:sz w:val="20"/>
                <w:szCs w:val="20"/>
              </w:rPr>
              <w:t>4</w:t>
            </w:r>
            <w:r w:rsidR="00774341">
              <w:rPr>
                <w:rFonts w:ascii="Arial" w:hAnsi="Arial" w:cs="Arial"/>
                <w:color w:val="000000"/>
                <w:sz w:val="20"/>
                <w:szCs w:val="20"/>
              </w:rPr>
              <w:t>1</w:t>
            </w:r>
          </w:p>
        </w:tc>
        <w:tc>
          <w:tcPr>
            <w:tcW w:w="2970" w:type="dxa"/>
          </w:tcPr>
          <w:p w14:paraId="4AA8EE16" w14:textId="77777777" w:rsidR="00A227D2" w:rsidRPr="00FA0A10" w:rsidRDefault="00A227D2" w:rsidP="00A227D2">
            <w:pPr>
              <w:rPr>
                <w:rFonts w:ascii="Arial" w:hAnsi="Arial" w:cs="Arial"/>
                <w:color w:val="000000"/>
                <w:sz w:val="20"/>
                <w:szCs w:val="20"/>
              </w:rPr>
            </w:pPr>
            <w:r w:rsidRPr="00FA0A10">
              <w:rPr>
                <w:rFonts w:ascii="Arial" w:hAnsi="Arial" w:cs="Arial"/>
                <w:color w:val="000000"/>
                <w:sz w:val="20"/>
                <w:szCs w:val="20"/>
                <w:u w:val="single"/>
              </w:rPr>
              <w:t>CM-ASUND-FAIL-NOTF</w:t>
            </w:r>
            <w:r w:rsidRPr="00FA0A10">
              <w:rPr>
                <w:rFonts w:ascii="Arial" w:hAnsi="Arial" w:cs="Arial"/>
                <w:color w:val="000000"/>
                <w:sz w:val="20"/>
                <w:szCs w:val="20"/>
              </w:rPr>
              <w:t xml:space="preserve"> AS Undeliverable for: &lt;raic_resource_name&gt; on trade date: &lt;tradedate&gt; at delivery time &lt;delivery_hour, &lt;HH&gt;24:&lt;delivery_min&gt; for AS Type: &lt;as_type&gt;, RUC Type: &lt;ruc_type&gt;, Violated MW: &lt;violated_mw&gt; [of &lt;cop_as_mw&gt;].</w:t>
            </w:r>
          </w:p>
        </w:tc>
        <w:tc>
          <w:tcPr>
            <w:tcW w:w="3060" w:type="dxa"/>
          </w:tcPr>
          <w:p w14:paraId="4DC2A5F2" w14:textId="77777777" w:rsidR="00A227D2" w:rsidRPr="00FA0A10" w:rsidRDefault="00A227D2" w:rsidP="00A227D2">
            <w:pPr>
              <w:rPr>
                <w:rFonts w:ascii="Arial" w:hAnsi="Arial" w:cs="Arial"/>
                <w:color w:val="000000"/>
                <w:sz w:val="20"/>
                <w:szCs w:val="20"/>
              </w:rPr>
            </w:pPr>
            <w:r w:rsidRPr="00FA0A10">
              <w:rPr>
                <w:rFonts w:ascii="Arial" w:hAnsi="Arial" w:cs="Arial"/>
                <w:color w:val="000000"/>
                <w:sz w:val="20"/>
                <w:szCs w:val="20"/>
              </w:rPr>
              <w:t>Notify QSE</w:t>
            </w:r>
          </w:p>
        </w:tc>
        <w:tc>
          <w:tcPr>
            <w:tcW w:w="2790" w:type="dxa"/>
          </w:tcPr>
          <w:p w14:paraId="3F651A98" w14:textId="77777777" w:rsidR="00A227D2" w:rsidRPr="000467EE" w:rsidRDefault="00A227D2" w:rsidP="00A227D2">
            <w:pPr>
              <w:rPr>
                <w:rFonts w:ascii="Arial" w:hAnsi="Arial" w:cs="Arial"/>
                <w:color w:val="000000"/>
                <w:sz w:val="20"/>
                <w:szCs w:val="20"/>
              </w:rPr>
            </w:pPr>
            <w:r w:rsidRPr="00805285">
              <w:rPr>
                <w:rFonts w:ascii="Arial" w:hAnsi="Arial" w:cs="Arial"/>
                <w:color w:val="000000"/>
                <w:sz w:val="20"/>
                <w:szCs w:val="20"/>
              </w:rPr>
              <w:t>Submission Warning</w:t>
            </w:r>
          </w:p>
        </w:tc>
        <w:tc>
          <w:tcPr>
            <w:tcW w:w="866" w:type="dxa"/>
          </w:tcPr>
          <w:p w14:paraId="24B9FF5B" w14:textId="77777777" w:rsidR="00A227D2" w:rsidRPr="00B81394" w:rsidRDefault="00A227D2" w:rsidP="00A227D2">
            <w:pPr>
              <w:rPr>
                <w:rFonts w:ascii="Arial" w:hAnsi="Arial" w:cs="Arial"/>
                <w:color w:val="000000"/>
                <w:sz w:val="20"/>
                <w:szCs w:val="20"/>
              </w:rPr>
            </w:pPr>
            <w:r w:rsidRPr="00B81394">
              <w:rPr>
                <w:rFonts w:ascii="Arial" w:hAnsi="Arial" w:cs="Arial"/>
                <w:color w:val="000000"/>
                <w:sz w:val="20"/>
                <w:szCs w:val="20"/>
              </w:rPr>
              <w:t>Med</w:t>
            </w:r>
          </w:p>
        </w:tc>
        <w:tc>
          <w:tcPr>
            <w:tcW w:w="1136" w:type="dxa"/>
          </w:tcPr>
          <w:p w14:paraId="0E85FA23" w14:textId="77777777" w:rsidR="00A227D2" w:rsidRPr="004C5652" w:rsidRDefault="00A227D2" w:rsidP="00A227D2">
            <w:pPr>
              <w:rPr>
                <w:rFonts w:ascii="Arial" w:hAnsi="Arial" w:cs="Arial"/>
                <w:color w:val="000000"/>
                <w:sz w:val="20"/>
                <w:szCs w:val="20"/>
              </w:rPr>
            </w:pPr>
            <w:r w:rsidRPr="004C5652">
              <w:rPr>
                <w:rFonts w:ascii="Arial" w:hAnsi="Arial" w:cs="Arial"/>
                <w:color w:val="000000"/>
                <w:sz w:val="20"/>
                <w:szCs w:val="20"/>
              </w:rPr>
              <w:t>A QSE</w:t>
            </w:r>
          </w:p>
        </w:tc>
      </w:tr>
      <w:tr w:rsidR="00A227D2" w:rsidRPr="00FA0A10" w14:paraId="38ACCA2C" w14:textId="77777777" w:rsidTr="00025AED">
        <w:tc>
          <w:tcPr>
            <w:tcW w:w="450" w:type="dxa"/>
          </w:tcPr>
          <w:p w14:paraId="72A9ED90" w14:textId="5A395D31" w:rsidR="00A227D2" w:rsidRPr="002A438F" w:rsidRDefault="00A227D2" w:rsidP="00A227D2">
            <w:pPr>
              <w:rPr>
                <w:rFonts w:ascii="Arial" w:hAnsi="Arial" w:cs="Arial"/>
                <w:color w:val="000000"/>
                <w:sz w:val="20"/>
                <w:szCs w:val="20"/>
              </w:rPr>
            </w:pPr>
            <w:r w:rsidRPr="00FA0A10">
              <w:rPr>
                <w:rFonts w:ascii="Arial" w:hAnsi="Arial" w:cs="Arial"/>
                <w:color w:val="000000"/>
                <w:sz w:val="20"/>
                <w:szCs w:val="20"/>
              </w:rPr>
              <w:t>4</w:t>
            </w:r>
            <w:r w:rsidR="00774341">
              <w:rPr>
                <w:rFonts w:ascii="Arial" w:hAnsi="Arial" w:cs="Arial"/>
                <w:color w:val="000000"/>
                <w:sz w:val="20"/>
                <w:szCs w:val="20"/>
              </w:rPr>
              <w:t>2</w:t>
            </w:r>
          </w:p>
        </w:tc>
        <w:tc>
          <w:tcPr>
            <w:tcW w:w="2970" w:type="dxa"/>
          </w:tcPr>
          <w:p w14:paraId="7C0BA4E5" w14:textId="77777777" w:rsidR="00A227D2" w:rsidRPr="00FA0A10" w:rsidRDefault="00A227D2" w:rsidP="00A227D2">
            <w:pPr>
              <w:rPr>
                <w:rFonts w:ascii="Arial" w:hAnsi="Arial" w:cs="Arial"/>
                <w:color w:val="000000"/>
                <w:sz w:val="20"/>
                <w:szCs w:val="20"/>
              </w:rPr>
            </w:pPr>
            <w:r w:rsidRPr="001B0FBA">
              <w:rPr>
                <w:rFonts w:ascii="Arial" w:hAnsi="Arial" w:cs="Arial"/>
                <w:color w:val="000000"/>
                <w:sz w:val="20"/>
                <w:szCs w:val="20"/>
                <w:u w:val="single"/>
              </w:rPr>
              <w:t>DRUC-CLOSE-NOTF</w:t>
            </w:r>
            <w:r w:rsidRPr="001B0FBA">
              <w:rPr>
                <w:rFonts w:ascii="Arial" w:hAnsi="Arial" w:cs="Arial"/>
                <w:color w:val="000000"/>
                <w:sz w:val="20"/>
                <w:szCs w:val="20"/>
              </w:rPr>
              <w:t xml:space="preserve"> DRUC ha</w:t>
            </w:r>
            <w:r w:rsidRPr="00FA0A10">
              <w:rPr>
                <w:rFonts w:ascii="Arial" w:hAnsi="Arial" w:cs="Arial"/>
                <w:color w:val="000000"/>
                <w:sz w:val="20"/>
                <w:szCs w:val="20"/>
              </w:rPr>
              <w:t>s closed for &lt;MM/DD/YYYY&gt;</w:t>
            </w:r>
          </w:p>
        </w:tc>
        <w:tc>
          <w:tcPr>
            <w:tcW w:w="3060" w:type="dxa"/>
          </w:tcPr>
          <w:p w14:paraId="65C1E17F" w14:textId="77777777" w:rsidR="00A227D2" w:rsidRPr="00FA0A10" w:rsidRDefault="00A227D2" w:rsidP="00A227D2">
            <w:pPr>
              <w:rPr>
                <w:rFonts w:ascii="Arial" w:hAnsi="Arial" w:cs="Arial"/>
                <w:color w:val="000000"/>
                <w:sz w:val="20"/>
                <w:szCs w:val="20"/>
              </w:rPr>
            </w:pPr>
            <w:r w:rsidRPr="00FA0A10">
              <w:rPr>
                <w:rFonts w:ascii="Arial" w:hAnsi="Arial" w:cs="Arial"/>
                <w:color w:val="000000"/>
                <w:sz w:val="20"/>
                <w:szCs w:val="20"/>
              </w:rPr>
              <w:t>Notify QSEs that the DRUC has closed</w:t>
            </w:r>
          </w:p>
        </w:tc>
        <w:tc>
          <w:tcPr>
            <w:tcW w:w="2790" w:type="dxa"/>
          </w:tcPr>
          <w:p w14:paraId="59F4AC29" w14:textId="77777777" w:rsidR="00A227D2" w:rsidRPr="00FA0A10" w:rsidRDefault="00A227D2" w:rsidP="00A227D2">
            <w:pPr>
              <w:rPr>
                <w:rFonts w:ascii="Arial" w:hAnsi="Arial" w:cs="Arial"/>
                <w:color w:val="000000"/>
                <w:sz w:val="20"/>
                <w:szCs w:val="20"/>
              </w:rPr>
            </w:pPr>
            <w:r w:rsidRPr="00FA0A10">
              <w:rPr>
                <w:rFonts w:ascii="Arial" w:hAnsi="Arial" w:cs="Arial"/>
                <w:color w:val="000000"/>
                <w:sz w:val="20"/>
                <w:szCs w:val="20"/>
              </w:rPr>
              <w:t>Market Message</w:t>
            </w:r>
          </w:p>
        </w:tc>
        <w:tc>
          <w:tcPr>
            <w:tcW w:w="866" w:type="dxa"/>
          </w:tcPr>
          <w:p w14:paraId="1A7D97BC" w14:textId="77777777" w:rsidR="00A227D2" w:rsidRPr="00FA0A10" w:rsidRDefault="00A227D2" w:rsidP="00A227D2">
            <w:pPr>
              <w:rPr>
                <w:rFonts w:ascii="Arial" w:hAnsi="Arial" w:cs="Arial"/>
                <w:color w:val="000000"/>
                <w:sz w:val="20"/>
                <w:szCs w:val="20"/>
              </w:rPr>
            </w:pPr>
            <w:r w:rsidRPr="00FA0A10">
              <w:rPr>
                <w:rFonts w:ascii="Arial" w:hAnsi="Arial" w:cs="Arial"/>
                <w:color w:val="000000"/>
                <w:sz w:val="20"/>
                <w:szCs w:val="20"/>
              </w:rPr>
              <w:t>Low</w:t>
            </w:r>
          </w:p>
        </w:tc>
        <w:tc>
          <w:tcPr>
            <w:tcW w:w="1136" w:type="dxa"/>
          </w:tcPr>
          <w:p w14:paraId="5F32BDEB" w14:textId="77777777" w:rsidR="00A227D2" w:rsidRPr="00FA0A10" w:rsidRDefault="00A227D2" w:rsidP="00A227D2">
            <w:pPr>
              <w:rPr>
                <w:rFonts w:ascii="Arial" w:hAnsi="Arial" w:cs="Arial"/>
                <w:color w:val="000000"/>
                <w:sz w:val="20"/>
                <w:szCs w:val="20"/>
              </w:rPr>
            </w:pPr>
            <w:r w:rsidRPr="00FA0A10">
              <w:rPr>
                <w:rFonts w:ascii="Arial" w:hAnsi="Arial" w:cs="Arial"/>
                <w:color w:val="000000"/>
                <w:sz w:val="20"/>
                <w:szCs w:val="20"/>
              </w:rPr>
              <w:t>All QSEs</w:t>
            </w:r>
          </w:p>
        </w:tc>
      </w:tr>
      <w:tr w:rsidR="00A227D2" w:rsidRPr="00FA0A10" w14:paraId="6DB8724E" w14:textId="77777777" w:rsidTr="00025AED">
        <w:tc>
          <w:tcPr>
            <w:tcW w:w="450" w:type="dxa"/>
          </w:tcPr>
          <w:p w14:paraId="57D4BFBE" w14:textId="08AFE67F" w:rsidR="00A227D2" w:rsidRPr="002A438F" w:rsidRDefault="00A227D2" w:rsidP="00A227D2">
            <w:pPr>
              <w:rPr>
                <w:rFonts w:ascii="Arial" w:hAnsi="Arial" w:cs="Arial"/>
                <w:color w:val="000000"/>
                <w:sz w:val="20"/>
                <w:szCs w:val="20"/>
              </w:rPr>
            </w:pPr>
            <w:r w:rsidRPr="00FA0A10">
              <w:rPr>
                <w:rFonts w:ascii="Arial" w:hAnsi="Arial" w:cs="Arial"/>
                <w:color w:val="000000"/>
                <w:sz w:val="20"/>
                <w:szCs w:val="20"/>
              </w:rPr>
              <w:t>4</w:t>
            </w:r>
            <w:r w:rsidR="00774341">
              <w:rPr>
                <w:rFonts w:ascii="Arial" w:hAnsi="Arial" w:cs="Arial"/>
                <w:color w:val="000000"/>
                <w:sz w:val="20"/>
                <w:szCs w:val="20"/>
              </w:rPr>
              <w:t>3</w:t>
            </w:r>
          </w:p>
        </w:tc>
        <w:tc>
          <w:tcPr>
            <w:tcW w:w="2970" w:type="dxa"/>
          </w:tcPr>
          <w:p w14:paraId="17CCB9FC" w14:textId="77777777" w:rsidR="00A227D2" w:rsidRPr="001B0FBA" w:rsidRDefault="00A227D2" w:rsidP="00A227D2">
            <w:pPr>
              <w:rPr>
                <w:rFonts w:ascii="Arial" w:hAnsi="Arial" w:cs="Arial"/>
                <w:sz w:val="20"/>
                <w:szCs w:val="20"/>
              </w:rPr>
            </w:pPr>
            <w:r w:rsidRPr="001B0FBA">
              <w:rPr>
                <w:rFonts w:ascii="Arial" w:hAnsi="Arial" w:cs="Arial"/>
                <w:sz w:val="20"/>
                <w:szCs w:val="20"/>
                <w:u w:val="single"/>
              </w:rPr>
              <w:t>DAM-DSRLDTEL-NOTF</w:t>
            </w:r>
            <w:r w:rsidRPr="001B0FBA">
              <w:rPr>
                <w:rFonts w:ascii="Arial" w:hAnsi="Arial" w:cs="Arial"/>
                <w:sz w:val="20"/>
                <w:szCs w:val="20"/>
              </w:rPr>
              <w:t xml:space="preserve"> DSR Load Telemetry Notification: DSR Load Telemetry is lost for more than &lt;MIN&gt; mins</w:t>
            </w:r>
          </w:p>
        </w:tc>
        <w:tc>
          <w:tcPr>
            <w:tcW w:w="3060" w:type="dxa"/>
          </w:tcPr>
          <w:p w14:paraId="2407C9D9" w14:textId="77777777" w:rsidR="00A227D2" w:rsidRPr="00FA0A10" w:rsidRDefault="00A227D2" w:rsidP="00A227D2">
            <w:pPr>
              <w:rPr>
                <w:rFonts w:ascii="Arial" w:hAnsi="Arial" w:cs="Arial"/>
                <w:sz w:val="20"/>
                <w:szCs w:val="20"/>
              </w:rPr>
            </w:pPr>
            <w:r w:rsidRPr="00FA0A10">
              <w:rPr>
                <w:rFonts w:ascii="Arial" w:hAnsi="Arial" w:cs="Arial"/>
                <w:sz w:val="20"/>
                <w:szCs w:val="20"/>
              </w:rPr>
              <w:t>Notify QSE that their DSR Load signal has been lost, which results in suspension of DSR output schedule validation. (This alert will be generated as often as every 5 minutes).</w:t>
            </w:r>
          </w:p>
          <w:p w14:paraId="59D74061" w14:textId="77777777" w:rsidR="00A227D2" w:rsidRPr="00FA0A10" w:rsidRDefault="00A227D2" w:rsidP="00A227D2">
            <w:pPr>
              <w:rPr>
                <w:rFonts w:ascii="Arial" w:hAnsi="Arial" w:cs="Arial"/>
                <w:sz w:val="20"/>
                <w:szCs w:val="20"/>
              </w:rPr>
            </w:pPr>
          </w:p>
        </w:tc>
        <w:tc>
          <w:tcPr>
            <w:tcW w:w="2790" w:type="dxa"/>
          </w:tcPr>
          <w:p w14:paraId="31CDAC12" w14:textId="77777777" w:rsidR="00A227D2" w:rsidRPr="00FA0A10" w:rsidRDefault="00A227D2" w:rsidP="00A227D2">
            <w:pPr>
              <w:rPr>
                <w:rFonts w:ascii="Arial" w:hAnsi="Arial" w:cs="Arial"/>
                <w:sz w:val="20"/>
                <w:szCs w:val="20"/>
              </w:rPr>
            </w:pPr>
            <w:r w:rsidRPr="00FA0A10">
              <w:rPr>
                <w:rFonts w:ascii="Arial" w:hAnsi="Arial" w:cs="Arial"/>
                <w:sz w:val="20"/>
                <w:szCs w:val="20"/>
              </w:rPr>
              <w:t>Submission Warning</w:t>
            </w:r>
          </w:p>
          <w:p w14:paraId="3A4EF86B" w14:textId="77777777" w:rsidR="00A227D2" w:rsidRPr="00FA0A10" w:rsidRDefault="00A227D2" w:rsidP="00A227D2">
            <w:pPr>
              <w:rPr>
                <w:rFonts w:ascii="Arial" w:hAnsi="Arial" w:cs="Arial"/>
                <w:sz w:val="20"/>
                <w:szCs w:val="20"/>
              </w:rPr>
            </w:pPr>
          </w:p>
        </w:tc>
        <w:tc>
          <w:tcPr>
            <w:tcW w:w="866" w:type="dxa"/>
          </w:tcPr>
          <w:p w14:paraId="029CFE76" w14:textId="77777777" w:rsidR="00A227D2" w:rsidRPr="00FA0A10" w:rsidRDefault="00A227D2" w:rsidP="00A227D2">
            <w:pPr>
              <w:rPr>
                <w:rFonts w:ascii="Arial" w:hAnsi="Arial" w:cs="Arial"/>
                <w:sz w:val="20"/>
                <w:szCs w:val="20"/>
              </w:rPr>
            </w:pPr>
            <w:r w:rsidRPr="00FA0A10">
              <w:rPr>
                <w:rFonts w:ascii="Arial" w:hAnsi="Arial" w:cs="Arial"/>
                <w:sz w:val="20"/>
                <w:szCs w:val="20"/>
              </w:rPr>
              <w:t>Med</w:t>
            </w:r>
          </w:p>
        </w:tc>
        <w:tc>
          <w:tcPr>
            <w:tcW w:w="1136" w:type="dxa"/>
          </w:tcPr>
          <w:p w14:paraId="5BDAA352" w14:textId="77777777" w:rsidR="00A227D2" w:rsidRPr="00FA0A10" w:rsidRDefault="00A227D2" w:rsidP="00A227D2">
            <w:pPr>
              <w:rPr>
                <w:rFonts w:ascii="Arial" w:hAnsi="Arial" w:cs="Arial"/>
                <w:sz w:val="20"/>
                <w:szCs w:val="20"/>
              </w:rPr>
            </w:pPr>
            <w:r w:rsidRPr="00FA0A10">
              <w:rPr>
                <w:rFonts w:ascii="Arial" w:hAnsi="Arial" w:cs="Arial"/>
                <w:sz w:val="20"/>
                <w:szCs w:val="20"/>
              </w:rPr>
              <w:t>A QSE</w:t>
            </w:r>
          </w:p>
        </w:tc>
      </w:tr>
      <w:tr w:rsidR="00A227D2" w:rsidRPr="00FA0A10" w14:paraId="612971A3" w14:textId="77777777" w:rsidTr="00025AED">
        <w:tc>
          <w:tcPr>
            <w:tcW w:w="450" w:type="dxa"/>
          </w:tcPr>
          <w:p w14:paraId="5806124C" w14:textId="77285D3E" w:rsidR="00A227D2" w:rsidRPr="002A438F" w:rsidRDefault="00A227D2" w:rsidP="00A227D2">
            <w:pPr>
              <w:rPr>
                <w:rFonts w:ascii="Arial" w:hAnsi="Arial" w:cs="Arial"/>
                <w:color w:val="000000"/>
                <w:sz w:val="20"/>
                <w:szCs w:val="20"/>
              </w:rPr>
            </w:pPr>
            <w:r w:rsidRPr="00FA0A10">
              <w:rPr>
                <w:rFonts w:ascii="Arial" w:hAnsi="Arial" w:cs="Arial"/>
                <w:color w:val="000000"/>
                <w:sz w:val="20"/>
                <w:szCs w:val="20"/>
              </w:rPr>
              <w:t>4</w:t>
            </w:r>
            <w:r w:rsidR="00774341">
              <w:rPr>
                <w:rFonts w:ascii="Arial" w:hAnsi="Arial" w:cs="Arial"/>
                <w:color w:val="000000"/>
                <w:sz w:val="20"/>
                <w:szCs w:val="20"/>
              </w:rPr>
              <w:t>4</w:t>
            </w:r>
          </w:p>
        </w:tc>
        <w:tc>
          <w:tcPr>
            <w:tcW w:w="2970" w:type="dxa"/>
          </w:tcPr>
          <w:p w14:paraId="7BF8C01A" w14:textId="77777777" w:rsidR="00A227D2" w:rsidRPr="00FA0A10" w:rsidRDefault="00A227D2" w:rsidP="00A227D2">
            <w:pPr>
              <w:rPr>
                <w:rFonts w:ascii="Arial" w:hAnsi="Arial" w:cs="Arial"/>
                <w:sz w:val="20"/>
                <w:szCs w:val="20"/>
                <w:u w:val="single"/>
              </w:rPr>
            </w:pPr>
            <w:r w:rsidRPr="001B0FBA">
              <w:rPr>
                <w:rFonts w:ascii="Arial" w:hAnsi="Arial" w:cs="Arial"/>
                <w:sz w:val="20"/>
                <w:szCs w:val="20"/>
                <w:u w:val="single"/>
              </w:rPr>
              <w:t>WRUC-COMP-NOTF</w:t>
            </w:r>
            <w:r w:rsidRPr="001B0FBA">
              <w:rPr>
                <w:rFonts w:ascii="Arial" w:hAnsi="Arial" w:cs="Arial"/>
                <w:sz w:val="20"/>
                <w:szCs w:val="20"/>
              </w:rPr>
              <w:t xml:space="preserve"> WRUC has completed for mm/dd/yyyy.</w:t>
            </w:r>
          </w:p>
        </w:tc>
        <w:tc>
          <w:tcPr>
            <w:tcW w:w="3060" w:type="dxa"/>
          </w:tcPr>
          <w:p w14:paraId="10EEA520" w14:textId="77777777" w:rsidR="00A227D2" w:rsidRPr="00FA0A10" w:rsidRDefault="00A227D2" w:rsidP="00A227D2">
            <w:pPr>
              <w:rPr>
                <w:rFonts w:ascii="Arial" w:hAnsi="Arial" w:cs="Arial"/>
                <w:sz w:val="20"/>
                <w:szCs w:val="20"/>
              </w:rPr>
            </w:pPr>
            <w:r w:rsidRPr="00FA0A10">
              <w:rPr>
                <w:rFonts w:ascii="Arial" w:hAnsi="Arial" w:cs="Arial"/>
                <w:sz w:val="20"/>
                <w:szCs w:val="20"/>
              </w:rPr>
              <w:t>Notify QSEs that the WRUC has completed.</w:t>
            </w:r>
          </w:p>
        </w:tc>
        <w:tc>
          <w:tcPr>
            <w:tcW w:w="2790" w:type="dxa"/>
          </w:tcPr>
          <w:p w14:paraId="2E4183E2" w14:textId="77777777" w:rsidR="00A227D2" w:rsidRPr="00FA0A10" w:rsidRDefault="00A227D2" w:rsidP="00A227D2">
            <w:pPr>
              <w:rPr>
                <w:rFonts w:ascii="Arial" w:hAnsi="Arial" w:cs="Arial"/>
                <w:sz w:val="20"/>
                <w:szCs w:val="20"/>
              </w:rPr>
            </w:pPr>
            <w:r w:rsidRPr="00FA0A10">
              <w:rPr>
                <w:rFonts w:ascii="Arial" w:hAnsi="Arial" w:cs="Arial"/>
                <w:sz w:val="20"/>
                <w:szCs w:val="20"/>
              </w:rPr>
              <w:t>Market Message</w:t>
            </w:r>
          </w:p>
        </w:tc>
        <w:tc>
          <w:tcPr>
            <w:tcW w:w="866" w:type="dxa"/>
          </w:tcPr>
          <w:p w14:paraId="226D44FA" w14:textId="77777777" w:rsidR="00A227D2" w:rsidRPr="00FA0A10" w:rsidRDefault="00A227D2" w:rsidP="00A227D2">
            <w:pPr>
              <w:rPr>
                <w:rFonts w:ascii="Arial" w:hAnsi="Arial" w:cs="Arial"/>
                <w:sz w:val="20"/>
                <w:szCs w:val="20"/>
              </w:rPr>
            </w:pPr>
            <w:r w:rsidRPr="00FA0A10">
              <w:rPr>
                <w:rFonts w:ascii="Arial" w:hAnsi="Arial" w:cs="Arial"/>
                <w:sz w:val="20"/>
                <w:szCs w:val="20"/>
              </w:rPr>
              <w:t>Low</w:t>
            </w:r>
          </w:p>
        </w:tc>
        <w:tc>
          <w:tcPr>
            <w:tcW w:w="1136" w:type="dxa"/>
          </w:tcPr>
          <w:p w14:paraId="54FBF66C" w14:textId="77777777" w:rsidR="00A227D2" w:rsidRPr="00FA0A10" w:rsidRDefault="00A227D2" w:rsidP="00A227D2">
            <w:pPr>
              <w:rPr>
                <w:rFonts w:ascii="Arial" w:hAnsi="Arial" w:cs="Arial"/>
                <w:sz w:val="20"/>
                <w:szCs w:val="20"/>
              </w:rPr>
            </w:pPr>
            <w:r w:rsidRPr="00FA0A10">
              <w:rPr>
                <w:rFonts w:ascii="Arial" w:hAnsi="Arial" w:cs="Arial"/>
                <w:sz w:val="20"/>
                <w:szCs w:val="20"/>
              </w:rPr>
              <w:t>All QSEs</w:t>
            </w:r>
          </w:p>
        </w:tc>
      </w:tr>
      <w:tr w:rsidR="00A227D2" w:rsidRPr="00FA0A10" w14:paraId="05499D12" w14:textId="77777777" w:rsidTr="00025AED">
        <w:tc>
          <w:tcPr>
            <w:tcW w:w="450" w:type="dxa"/>
          </w:tcPr>
          <w:p w14:paraId="0DF96358" w14:textId="7FBCF68F" w:rsidR="00A227D2" w:rsidRPr="002A438F" w:rsidRDefault="00A227D2" w:rsidP="00A227D2">
            <w:pPr>
              <w:rPr>
                <w:rFonts w:ascii="Arial" w:hAnsi="Arial" w:cs="Arial"/>
                <w:color w:val="000000"/>
                <w:sz w:val="20"/>
                <w:szCs w:val="20"/>
              </w:rPr>
            </w:pPr>
            <w:r w:rsidRPr="00FA0A10">
              <w:rPr>
                <w:rFonts w:ascii="Arial" w:hAnsi="Arial" w:cs="Arial"/>
                <w:color w:val="000000"/>
                <w:sz w:val="20"/>
                <w:szCs w:val="20"/>
              </w:rPr>
              <w:lastRenderedPageBreak/>
              <w:t>4</w:t>
            </w:r>
            <w:r w:rsidR="00774341">
              <w:rPr>
                <w:rFonts w:ascii="Arial" w:hAnsi="Arial" w:cs="Arial"/>
                <w:color w:val="000000"/>
                <w:sz w:val="20"/>
                <w:szCs w:val="20"/>
              </w:rPr>
              <w:t>5</w:t>
            </w:r>
          </w:p>
        </w:tc>
        <w:tc>
          <w:tcPr>
            <w:tcW w:w="2970" w:type="dxa"/>
          </w:tcPr>
          <w:p w14:paraId="3364D460" w14:textId="77777777" w:rsidR="00A227D2" w:rsidRPr="00FA0A10" w:rsidRDefault="00A227D2" w:rsidP="00A227D2">
            <w:pPr>
              <w:rPr>
                <w:rFonts w:ascii="Arial" w:hAnsi="Arial" w:cs="Arial"/>
                <w:sz w:val="20"/>
                <w:szCs w:val="20"/>
                <w:u w:val="single"/>
              </w:rPr>
            </w:pPr>
            <w:r w:rsidRPr="001B0FBA">
              <w:rPr>
                <w:rFonts w:ascii="Arial" w:hAnsi="Arial" w:cs="Arial"/>
                <w:sz w:val="20"/>
                <w:szCs w:val="20"/>
                <w:u w:val="single"/>
              </w:rPr>
              <w:t>SCED-COMP-NOTF</w:t>
            </w:r>
            <w:r w:rsidRPr="001B0FBA">
              <w:rPr>
                <w:rFonts w:ascii="Arial" w:hAnsi="Arial" w:cs="Arial"/>
                <w:sz w:val="20"/>
                <w:szCs w:val="20"/>
              </w:rPr>
              <w:t xml:space="preserve"> </w:t>
            </w:r>
            <w:r w:rsidRPr="001B0FBA">
              <w:rPr>
                <w:rFonts w:ascii="Arial" w:hAnsi="Arial" w:cs="Arial"/>
                <w:sz w:val="20"/>
                <w:szCs w:val="20"/>
              </w:rPr>
              <w:br/>
              <w:t>SCED has completed for MM/DD/YYYY HH&lt;24&gt;:MI:SS.</w:t>
            </w:r>
          </w:p>
        </w:tc>
        <w:tc>
          <w:tcPr>
            <w:tcW w:w="3060" w:type="dxa"/>
          </w:tcPr>
          <w:p w14:paraId="3E344390" w14:textId="77777777" w:rsidR="00A227D2" w:rsidRPr="00FA0A10" w:rsidRDefault="00A227D2" w:rsidP="00A227D2">
            <w:pPr>
              <w:rPr>
                <w:rFonts w:ascii="Arial" w:hAnsi="Arial" w:cs="Arial"/>
                <w:sz w:val="20"/>
                <w:szCs w:val="20"/>
              </w:rPr>
            </w:pPr>
            <w:r w:rsidRPr="00FA0A10">
              <w:rPr>
                <w:rFonts w:ascii="Arial" w:hAnsi="Arial" w:cs="Arial"/>
                <w:sz w:val="20"/>
                <w:szCs w:val="20"/>
              </w:rPr>
              <w:t>Notify QSEs that SCED has completed.</w:t>
            </w:r>
          </w:p>
        </w:tc>
        <w:tc>
          <w:tcPr>
            <w:tcW w:w="2790" w:type="dxa"/>
          </w:tcPr>
          <w:p w14:paraId="7610B93C" w14:textId="77777777" w:rsidR="00A227D2" w:rsidRPr="00FA0A10" w:rsidRDefault="00A227D2" w:rsidP="00A227D2">
            <w:pPr>
              <w:rPr>
                <w:rFonts w:ascii="Arial" w:hAnsi="Arial" w:cs="Arial"/>
                <w:sz w:val="20"/>
                <w:szCs w:val="20"/>
              </w:rPr>
            </w:pPr>
            <w:r w:rsidRPr="00FA0A10">
              <w:rPr>
                <w:rFonts w:ascii="Arial" w:hAnsi="Arial" w:cs="Arial"/>
                <w:sz w:val="20"/>
                <w:szCs w:val="20"/>
              </w:rPr>
              <w:t>Market Message</w:t>
            </w:r>
          </w:p>
        </w:tc>
        <w:tc>
          <w:tcPr>
            <w:tcW w:w="866" w:type="dxa"/>
          </w:tcPr>
          <w:p w14:paraId="7A9F2F66" w14:textId="77777777" w:rsidR="00A227D2" w:rsidRPr="00FA0A10" w:rsidRDefault="00A227D2" w:rsidP="00A227D2">
            <w:pPr>
              <w:rPr>
                <w:rFonts w:ascii="Arial" w:hAnsi="Arial" w:cs="Arial"/>
                <w:sz w:val="20"/>
                <w:szCs w:val="20"/>
              </w:rPr>
            </w:pPr>
            <w:r w:rsidRPr="00FA0A10">
              <w:rPr>
                <w:rFonts w:ascii="Arial" w:hAnsi="Arial" w:cs="Arial"/>
                <w:sz w:val="20"/>
                <w:szCs w:val="20"/>
              </w:rPr>
              <w:t>Low</w:t>
            </w:r>
          </w:p>
        </w:tc>
        <w:tc>
          <w:tcPr>
            <w:tcW w:w="1136" w:type="dxa"/>
          </w:tcPr>
          <w:p w14:paraId="47EA5EF4" w14:textId="77777777" w:rsidR="00A227D2" w:rsidRPr="00FA0A10" w:rsidRDefault="00A227D2" w:rsidP="00A227D2">
            <w:pPr>
              <w:rPr>
                <w:rFonts w:ascii="Arial" w:hAnsi="Arial" w:cs="Arial"/>
                <w:sz w:val="20"/>
                <w:szCs w:val="20"/>
              </w:rPr>
            </w:pPr>
            <w:r w:rsidRPr="00FA0A10">
              <w:rPr>
                <w:rFonts w:ascii="Arial" w:hAnsi="Arial" w:cs="Arial"/>
                <w:sz w:val="20"/>
                <w:szCs w:val="20"/>
              </w:rPr>
              <w:t>All QSEs</w:t>
            </w:r>
          </w:p>
        </w:tc>
      </w:tr>
      <w:tr w:rsidR="00A227D2" w:rsidRPr="00FA0A10" w14:paraId="35F94EF2" w14:textId="77777777" w:rsidTr="00025AED">
        <w:tc>
          <w:tcPr>
            <w:tcW w:w="450" w:type="dxa"/>
          </w:tcPr>
          <w:p w14:paraId="741B7AA0" w14:textId="678B0104" w:rsidR="00A227D2" w:rsidRPr="002A438F" w:rsidRDefault="00A227D2" w:rsidP="00A227D2">
            <w:pPr>
              <w:rPr>
                <w:rFonts w:ascii="Arial" w:hAnsi="Arial" w:cs="Arial"/>
                <w:color w:val="000000"/>
                <w:sz w:val="20"/>
                <w:szCs w:val="20"/>
              </w:rPr>
            </w:pPr>
            <w:r w:rsidRPr="00FA0A10">
              <w:rPr>
                <w:rFonts w:ascii="Arial" w:hAnsi="Arial" w:cs="Arial"/>
                <w:color w:val="000000"/>
                <w:sz w:val="20"/>
                <w:szCs w:val="20"/>
              </w:rPr>
              <w:t>4</w:t>
            </w:r>
            <w:r w:rsidR="00774341">
              <w:rPr>
                <w:rFonts w:ascii="Arial" w:hAnsi="Arial" w:cs="Arial"/>
                <w:color w:val="000000"/>
                <w:sz w:val="20"/>
                <w:szCs w:val="20"/>
              </w:rPr>
              <w:t>6</w:t>
            </w:r>
          </w:p>
        </w:tc>
        <w:tc>
          <w:tcPr>
            <w:tcW w:w="2970" w:type="dxa"/>
          </w:tcPr>
          <w:p w14:paraId="5D3C4A14" w14:textId="77777777" w:rsidR="00A227D2" w:rsidRPr="001B0FBA" w:rsidRDefault="00A227D2" w:rsidP="00A227D2">
            <w:pPr>
              <w:rPr>
                <w:rFonts w:ascii="Arial" w:hAnsi="Arial" w:cs="Arial"/>
                <w:sz w:val="20"/>
                <w:szCs w:val="20"/>
                <w:u w:val="single"/>
              </w:rPr>
            </w:pPr>
            <w:r w:rsidRPr="001B0FBA">
              <w:rPr>
                <w:rFonts w:ascii="Arial" w:hAnsi="Arial" w:cs="Arial"/>
                <w:sz w:val="20"/>
                <w:szCs w:val="20"/>
                <w:u w:val="single"/>
              </w:rPr>
              <w:t>PRC_CORR_SCED</w:t>
            </w:r>
          </w:p>
        </w:tc>
        <w:tc>
          <w:tcPr>
            <w:tcW w:w="3060" w:type="dxa"/>
          </w:tcPr>
          <w:p w14:paraId="6CF2C824" w14:textId="77777777" w:rsidR="00A227D2" w:rsidRPr="00FA0A10" w:rsidRDefault="00A227D2" w:rsidP="00A227D2">
            <w:pPr>
              <w:rPr>
                <w:rFonts w:ascii="Arial" w:hAnsi="Arial" w:cs="Arial"/>
                <w:sz w:val="20"/>
                <w:szCs w:val="20"/>
              </w:rPr>
            </w:pPr>
            <w:r w:rsidRPr="00FA0A10">
              <w:rPr>
                <w:rFonts w:ascii="Arial" w:hAnsi="Arial" w:cs="Arial"/>
                <w:sz w:val="20"/>
                <w:szCs w:val="20"/>
              </w:rPr>
              <w:t xml:space="preserve">Notify QSEs that SCED price corrections are available. </w:t>
            </w:r>
          </w:p>
        </w:tc>
        <w:tc>
          <w:tcPr>
            <w:tcW w:w="2790" w:type="dxa"/>
          </w:tcPr>
          <w:p w14:paraId="38F4F5FA" w14:textId="77777777" w:rsidR="00A227D2" w:rsidRPr="00FA0A10" w:rsidRDefault="00A227D2" w:rsidP="00A227D2">
            <w:pPr>
              <w:rPr>
                <w:rFonts w:ascii="Arial" w:hAnsi="Arial" w:cs="Arial"/>
                <w:sz w:val="20"/>
                <w:szCs w:val="20"/>
              </w:rPr>
            </w:pPr>
            <w:r w:rsidRPr="00FA0A10">
              <w:rPr>
                <w:rFonts w:ascii="Arial" w:hAnsi="Arial" w:cs="Arial"/>
                <w:sz w:val="20"/>
                <w:szCs w:val="20"/>
              </w:rPr>
              <w:t>Market Message</w:t>
            </w:r>
          </w:p>
        </w:tc>
        <w:tc>
          <w:tcPr>
            <w:tcW w:w="866" w:type="dxa"/>
          </w:tcPr>
          <w:p w14:paraId="288D5D0D" w14:textId="77777777" w:rsidR="00A227D2" w:rsidRPr="00FA0A10" w:rsidRDefault="00A227D2" w:rsidP="00A227D2">
            <w:pPr>
              <w:rPr>
                <w:rFonts w:ascii="Arial" w:hAnsi="Arial" w:cs="Arial"/>
                <w:sz w:val="20"/>
                <w:szCs w:val="20"/>
              </w:rPr>
            </w:pPr>
            <w:r w:rsidRPr="00FA0A10">
              <w:rPr>
                <w:rFonts w:ascii="Arial" w:hAnsi="Arial" w:cs="Arial"/>
                <w:sz w:val="20"/>
                <w:szCs w:val="20"/>
              </w:rPr>
              <w:t>Low</w:t>
            </w:r>
          </w:p>
        </w:tc>
        <w:tc>
          <w:tcPr>
            <w:tcW w:w="1136" w:type="dxa"/>
          </w:tcPr>
          <w:p w14:paraId="52377E68" w14:textId="77777777" w:rsidR="00A227D2" w:rsidRPr="00FA0A10" w:rsidRDefault="00A227D2" w:rsidP="00A227D2">
            <w:pPr>
              <w:rPr>
                <w:rFonts w:ascii="Arial" w:hAnsi="Arial" w:cs="Arial"/>
                <w:sz w:val="20"/>
                <w:szCs w:val="20"/>
              </w:rPr>
            </w:pPr>
            <w:r w:rsidRPr="00FA0A10">
              <w:rPr>
                <w:rFonts w:ascii="Arial" w:hAnsi="Arial" w:cs="Arial"/>
                <w:sz w:val="20"/>
                <w:szCs w:val="20"/>
              </w:rPr>
              <w:t>All QSEs</w:t>
            </w:r>
          </w:p>
        </w:tc>
      </w:tr>
      <w:tr w:rsidR="00A227D2" w:rsidRPr="00FA0A10" w14:paraId="101FF476" w14:textId="77777777" w:rsidTr="00025AED">
        <w:tc>
          <w:tcPr>
            <w:tcW w:w="450" w:type="dxa"/>
          </w:tcPr>
          <w:p w14:paraId="38567AB9" w14:textId="1D8B09C4" w:rsidR="00A227D2" w:rsidRPr="002A438F" w:rsidRDefault="00A227D2" w:rsidP="00A227D2">
            <w:pPr>
              <w:rPr>
                <w:rFonts w:ascii="Arial" w:hAnsi="Arial" w:cs="Arial"/>
                <w:color w:val="000000"/>
                <w:sz w:val="20"/>
                <w:szCs w:val="20"/>
              </w:rPr>
            </w:pPr>
            <w:r w:rsidRPr="00FA0A10">
              <w:rPr>
                <w:rFonts w:ascii="Arial" w:hAnsi="Arial" w:cs="Arial"/>
                <w:color w:val="000000"/>
                <w:sz w:val="20"/>
                <w:szCs w:val="20"/>
              </w:rPr>
              <w:t>4</w:t>
            </w:r>
            <w:r w:rsidR="00774341">
              <w:rPr>
                <w:rFonts w:ascii="Arial" w:hAnsi="Arial" w:cs="Arial"/>
                <w:color w:val="000000"/>
                <w:sz w:val="20"/>
                <w:szCs w:val="20"/>
              </w:rPr>
              <w:t>7</w:t>
            </w:r>
          </w:p>
        </w:tc>
        <w:tc>
          <w:tcPr>
            <w:tcW w:w="2970" w:type="dxa"/>
          </w:tcPr>
          <w:p w14:paraId="68AED8C1" w14:textId="77777777" w:rsidR="00A227D2" w:rsidRPr="001B0FBA" w:rsidRDefault="00A227D2" w:rsidP="00A227D2">
            <w:pPr>
              <w:rPr>
                <w:rFonts w:ascii="Arial" w:hAnsi="Arial" w:cs="Arial"/>
                <w:sz w:val="20"/>
                <w:szCs w:val="20"/>
                <w:u w:val="single"/>
              </w:rPr>
            </w:pPr>
            <w:r w:rsidRPr="001B0FBA">
              <w:rPr>
                <w:rFonts w:ascii="Arial" w:hAnsi="Arial" w:cs="Arial"/>
                <w:sz w:val="20"/>
                <w:szCs w:val="20"/>
                <w:u w:val="single"/>
              </w:rPr>
              <w:t>PRC_CORR_DAM</w:t>
            </w:r>
          </w:p>
        </w:tc>
        <w:tc>
          <w:tcPr>
            <w:tcW w:w="3060" w:type="dxa"/>
          </w:tcPr>
          <w:p w14:paraId="16BE643E" w14:textId="77777777" w:rsidR="00A227D2" w:rsidRPr="00FA0A10" w:rsidRDefault="00A227D2" w:rsidP="00A227D2">
            <w:pPr>
              <w:rPr>
                <w:rFonts w:ascii="Arial" w:hAnsi="Arial" w:cs="Arial"/>
                <w:sz w:val="20"/>
                <w:szCs w:val="20"/>
              </w:rPr>
            </w:pPr>
            <w:r w:rsidRPr="00FA0A10">
              <w:rPr>
                <w:rFonts w:ascii="Arial" w:hAnsi="Arial" w:cs="Arial"/>
                <w:sz w:val="20"/>
                <w:szCs w:val="20"/>
              </w:rPr>
              <w:t xml:space="preserve">Notify QSEs that DAM price corrections are available. </w:t>
            </w:r>
          </w:p>
        </w:tc>
        <w:tc>
          <w:tcPr>
            <w:tcW w:w="2790" w:type="dxa"/>
          </w:tcPr>
          <w:p w14:paraId="2118693B" w14:textId="77777777" w:rsidR="00A227D2" w:rsidRPr="00FA0A10" w:rsidRDefault="00A227D2" w:rsidP="00A227D2">
            <w:pPr>
              <w:rPr>
                <w:rFonts w:ascii="Arial" w:hAnsi="Arial" w:cs="Arial"/>
                <w:sz w:val="20"/>
                <w:szCs w:val="20"/>
              </w:rPr>
            </w:pPr>
            <w:r w:rsidRPr="00FA0A10">
              <w:rPr>
                <w:rFonts w:ascii="Arial" w:hAnsi="Arial" w:cs="Arial"/>
                <w:sz w:val="20"/>
                <w:szCs w:val="20"/>
              </w:rPr>
              <w:t>Market Message</w:t>
            </w:r>
          </w:p>
        </w:tc>
        <w:tc>
          <w:tcPr>
            <w:tcW w:w="866" w:type="dxa"/>
          </w:tcPr>
          <w:p w14:paraId="4089B395" w14:textId="77777777" w:rsidR="00A227D2" w:rsidRPr="00FA0A10" w:rsidRDefault="00A227D2" w:rsidP="00A227D2">
            <w:pPr>
              <w:rPr>
                <w:rFonts w:ascii="Arial" w:hAnsi="Arial" w:cs="Arial"/>
                <w:sz w:val="20"/>
                <w:szCs w:val="20"/>
              </w:rPr>
            </w:pPr>
            <w:r w:rsidRPr="00FA0A10">
              <w:rPr>
                <w:rFonts w:ascii="Arial" w:hAnsi="Arial" w:cs="Arial"/>
                <w:sz w:val="20"/>
                <w:szCs w:val="20"/>
              </w:rPr>
              <w:t>Low</w:t>
            </w:r>
          </w:p>
        </w:tc>
        <w:tc>
          <w:tcPr>
            <w:tcW w:w="1136" w:type="dxa"/>
          </w:tcPr>
          <w:p w14:paraId="7DBB28FA" w14:textId="77777777" w:rsidR="00A227D2" w:rsidRPr="00FA0A10" w:rsidRDefault="00A227D2" w:rsidP="00A227D2">
            <w:pPr>
              <w:rPr>
                <w:rFonts w:ascii="Arial" w:hAnsi="Arial" w:cs="Arial"/>
                <w:sz w:val="20"/>
                <w:szCs w:val="20"/>
              </w:rPr>
            </w:pPr>
            <w:r w:rsidRPr="00FA0A10">
              <w:rPr>
                <w:rFonts w:ascii="Arial" w:hAnsi="Arial" w:cs="Arial"/>
                <w:sz w:val="20"/>
                <w:szCs w:val="20"/>
              </w:rPr>
              <w:t>All QSEs</w:t>
            </w:r>
          </w:p>
        </w:tc>
      </w:tr>
      <w:tr w:rsidR="00A227D2" w:rsidRPr="00FA0A10" w14:paraId="23CD14EC" w14:textId="77777777" w:rsidTr="00025AED">
        <w:tc>
          <w:tcPr>
            <w:tcW w:w="450" w:type="dxa"/>
          </w:tcPr>
          <w:p w14:paraId="34F20D3D" w14:textId="4BBBA867" w:rsidR="00A227D2" w:rsidRPr="002A438F" w:rsidRDefault="00A227D2" w:rsidP="00A227D2">
            <w:pPr>
              <w:rPr>
                <w:rFonts w:ascii="Arial" w:hAnsi="Arial" w:cs="Arial"/>
                <w:color w:val="000000"/>
                <w:sz w:val="20"/>
                <w:szCs w:val="20"/>
              </w:rPr>
            </w:pPr>
            <w:r w:rsidRPr="00FA0A10">
              <w:rPr>
                <w:rFonts w:ascii="Arial" w:hAnsi="Arial" w:cs="Arial"/>
                <w:color w:val="000000"/>
                <w:sz w:val="20"/>
                <w:szCs w:val="20"/>
              </w:rPr>
              <w:t>4</w:t>
            </w:r>
            <w:r w:rsidR="00774341">
              <w:rPr>
                <w:rFonts w:ascii="Arial" w:hAnsi="Arial" w:cs="Arial"/>
                <w:color w:val="000000"/>
                <w:sz w:val="20"/>
                <w:szCs w:val="20"/>
              </w:rPr>
              <w:t>8</w:t>
            </w:r>
          </w:p>
        </w:tc>
        <w:tc>
          <w:tcPr>
            <w:tcW w:w="2970" w:type="dxa"/>
          </w:tcPr>
          <w:p w14:paraId="44F2A3BE" w14:textId="77777777" w:rsidR="00A227D2" w:rsidRPr="001B0FBA" w:rsidRDefault="00A227D2" w:rsidP="00A227D2">
            <w:pPr>
              <w:rPr>
                <w:rFonts w:ascii="Arial" w:hAnsi="Arial" w:cs="Arial"/>
                <w:sz w:val="20"/>
                <w:szCs w:val="20"/>
                <w:u w:val="single"/>
              </w:rPr>
            </w:pPr>
            <w:r w:rsidRPr="001B0FBA">
              <w:rPr>
                <w:rFonts w:ascii="Arial" w:hAnsi="Arial" w:cs="Arial"/>
                <w:sz w:val="20"/>
                <w:szCs w:val="20"/>
                <w:u w:val="single"/>
              </w:rPr>
              <w:t>PRC_CORR_SASM</w:t>
            </w:r>
          </w:p>
        </w:tc>
        <w:tc>
          <w:tcPr>
            <w:tcW w:w="3060" w:type="dxa"/>
          </w:tcPr>
          <w:p w14:paraId="2B808DE9" w14:textId="77777777" w:rsidR="00A227D2" w:rsidRPr="00FA0A10" w:rsidRDefault="00A227D2" w:rsidP="00A227D2">
            <w:pPr>
              <w:rPr>
                <w:rFonts w:ascii="Arial" w:hAnsi="Arial" w:cs="Arial"/>
                <w:sz w:val="20"/>
                <w:szCs w:val="20"/>
              </w:rPr>
            </w:pPr>
            <w:r w:rsidRPr="00FA0A10">
              <w:rPr>
                <w:rFonts w:ascii="Arial" w:hAnsi="Arial" w:cs="Arial"/>
                <w:sz w:val="20"/>
                <w:szCs w:val="20"/>
              </w:rPr>
              <w:t xml:space="preserve">Notify QSEs that SASM price corrections are available. </w:t>
            </w:r>
          </w:p>
        </w:tc>
        <w:tc>
          <w:tcPr>
            <w:tcW w:w="2790" w:type="dxa"/>
          </w:tcPr>
          <w:p w14:paraId="7DD0EDF8" w14:textId="77777777" w:rsidR="00A227D2" w:rsidRPr="00FA0A10" w:rsidRDefault="00A227D2" w:rsidP="00A227D2">
            <w:pPr>
              <w:rPr>
                <w:rFonts w:ascii="Arial" w:hAnsi="Arial" w:cs="Arial"/>
                <w:sz w:val="20"/>
                <w:szCs w:val="20"/>
              </w:rPr>
            </w:pPr>
            <w:r w:rsidRPr="00FA0A10">
              <w:rPr>
                <w:rFonts w:ascii="Arial" w:hAnsi="Arial" w:cs="Arial"/>
                <w:sz w:val="20"/>
                <w:szCs w:val="20"/>
              </w:rPr>
              <w:t>Market Message</w:t>
            </w:r>
          </w:p>
        </w:tc>
        <w:tc>
          <w:tcPr>
            <w:tcW w:w="866" w:type="dxa"/>
          </w:tcPr>
          <w:p w14:paraId="53464A7D" w14:textId="77777777" w:rsidR="00A227D2" w:rsidRPr="00FA0A10" w:rsidRDefault="00A227D2" w:rsidP="00A227D2">
            <w:pPr>
              <w:rPr>
                <w:rFonts w:ascii="Arial" w:hAnsi="Arial" w:cs="Arial"/>
                <w:sz w:val="20"/>
                <w:szCs w:val="20"/>
              </w:rPr>
            </w:pPr>
            <w:r w:rsidRPr="00FA0A10">
              <w:rPr>
                <w:rFonts w:ascii="Arial" w:hAnsi="Arial" w:cs="Arial"/>
                <w:sz w:val="20"/>
                <w:szCs w:val="20"/>
              </w:rPr>
              <w:t>Low</w:t>
            </w:r>
          </w:p>
        </w:tc>
        <w:tc>
          <w:tcPr>
            <w:tcW w:w="1136" w:type="dxa"/>
          </w:tcPr>
          <w:p w14:paraId="4AA47FF1" w14:textId="77777777" w:rsidR="00A227D2" w:rsidRPr="00FA0A10" w:rsidRDefault="00A227D2" w:rsidP="00A227D2">
            <w:pPr>
              <w:rPr>
                <w:rFonts w:ascii="Arial" w:hAnsi="Arial" w:cs="Arial"/>
                <w:sz w:val="20"/>
                <w:szCs w:val="20"/>
              </w:rPr>
            </w:pPr>
            <w:r w:rsidRPr="00FA0A10">
              <w:rPr>
                <w:rFonts w:ascii="Arial" w:hAnsi="Arial" w:cs="Arial"/>
                <w:sz w:val="20"/>
                <w:szCs w:val="20"/>
              </w:rPr>
              <w:t>All QSEs</w:t>
            </w:r>
          </w:p>
        </w:tc>
      </w:tr>
      <w:tr w:rsidR="00A227D2" w:rsidRPr="00FA0A10" w14:paraId="636FE438" w14:textId="77777777" w:rsidTr="00025AED">
        <w:tc>
          <w:tcPr>
            <w:tcW w:w="450" w:type="dxa"/>
          </w:tcPr>
          <w:p w14:paraId="0DA86972" w14:textId="000828DC" w:rsidR="00A227D2" w:rsidRPr="002A438F" w:rsidRDefault="00A227D2" w:rsidP="00A227D2">
            <w:pPr>
              <w:rPr>
                <w:rFonts w:ascii="Arial" w:hAnsi="Arial" w:cs="Arial"/>
                <w:color w:val="000000"/>
                <w:sz w:val="20"/>
                <w:szCs w:val="20"/>
              </w:rPr>
            </w:pPr>
            <w:r w:rsidRPr="00FA0A10">
              <w:rPr>
                <w:rFonts w:ascii="Arial" w:hAnsi="Arial" w:cs="Arial"/>
                <w:color w:val="000000"/>
                <w:sz w:val="20"/>
                <w:szCs w:val="20"/>
              </w:rPr>
              <w:t>4</w:t>
            </w:r>
            <w:r w:rsidR="00774341">
              <w:rPr>
                <w:rFonts w:ascii="Arial" w:hAnsi="Arial" w:cs="Arial"/>
                <w:color w:val="000000"/>
                <w:sz w:val="20"/>
                <w:szCs w:val="20"/>
              </w:rPr>
              <w:t>9</w:t>
            </w:r>
          </w:p>
        </w:tc>
        <w:tc>
          <w:tcPr>
            <w:tcW w:w="2970" w:type="dxa"/>
          </w:tcPr>
          <w:p w14:paraId="10E1E760" w14:textId="77777777" w:rsidR="00A227D2" w:rsidRPr="00FA0A10" w:rsidRDefault="00A227D2" w:rsidP="00A227D2">
            <w:pPr>
              <w:rPr>
                <w:rFonts w:ascii="Arial" w:hAnsi="Arial" w:cs="Arial"/>
                <w:sz w:val="20"/>
                <w:szCs w:val="20"/>
                <w:u w:val="single"/>
              </w:rPr>
            </w:pPr>
            <w:r w:rsidRPr="001B0FBA">
              <w:rPr>
                <w:rFonts w:ascii="Arial" w:hAnsi="Arial" w:cs="Arial"/>
                <w:sz w:val="20"/>
                <w:szCs w:val="20"/>
                <w:u w:val="single"/>
              </w:rPr>
              <w:t>RTD-COMP-NOTF</w:t>
            </w:r>
            <w:r w:rsidRPr="001B0FBA">
              <w:rPr>
                <w:rFonts w:ascii="Arial" w:hAnsi="Arial" w:cs="Arial"/>
                <w:sz w:val="20"/>
                <w:szCs w:val="20"/>
              </w:rPr>
              <w:t xml:space="preserve"> RTD has completed for MM/DD/YYYY HH24:MI:</w:t>
            </w:r>
            <w:r w:rsidRPr="00FA0A10">
              <w:rPr>
                <w:rFonts w:ascii="Arial" w:hAnsi="Arial" w:cs="Arial"/>
                <w:sz w:val="20"/>
                <w:szCs w:val="20"/>
              </w:rPr>
              <w:t>SS</w:t>
            </w:r>
          </w:p>
        </w:tc>
        <w:tc>
          <w:tcPr>
            <w:tcW w:w="3060" w:type="dxa"/>
          </w:tcPr>
          <w:p w14:paraId="457600C0" w14:textId="77777777" w:rsidR="00A227D2" w:rsidRPr="00FA0A10" w:rsidRDefault="00A227D2" w:rsidP="00A227D2">
            <w:pPr>
              <w:rPr>
                <w:rFonts w:ascii="Arial" w:hAnsi="Arial" w:cs="Arial"/>
                <w:sz w:val="20"/>
                <w:szCs w:val="20"/>
              </w:rPr>
            </w:pPr>
            <w:r w:rsidRPr="00FA0A10">
              <w:rPr>
                <w:rFonts w:ascii="Arial" w:hAnsi="Arial" w:cs="Arial"/>
                <w:sz w:val="20"/>
                <w:szCs w:val="20"/>
              </w:rPr>
              <w:t>Notify QSEs that an RTD run has completed.</w:t>
            </w:r>
          </w:p>
        </w:tc>
        <w:tc>
          <w:tcPr>
            <w:tcW w:w="2790" w:type="dxa"/>
          </w:tcPr>
          <w:p w14:paraId="5B07AC67" w14:textId="77777777" w:rsidR="00A227D2" w:rsidRPr="00FA0A10" w:rsidRDefault="00A227D2" w:rsidP="00A227D2">
            <w:pPr>
              <w:rPr>
                <w:rFonts w:ascii="Arial" w:hAnsi="Arial" w:cs="Arial"/>
                <w:sz w:val="20"/>
                <w:szCs w:val="20"/>
              </w:rPr>
            </w:pPr>
            <w:r w:rsidRPr="00FA0A10">
              <w:rPr>
                <w:rFonts w:ascii="Arial" w:hAnsi="Arial" w:cs="Arial"/>
                <w:sz w:val="20"/>
                <w:szCs w:val="20"/>
              </w:rPr>
              <w:t>Market Message</w:t>
            </w:r>
          </w:p>
        </w:tc>
        <w:tc>
          <w:tcPr>
            <w:tcW w:w="866" w:type="dxa"/>
          </w:tcPr>
          <w:p w14:paraId="506DBF69" w14:textId="77777777" w:rsidR="00A227D2" w:rsidRPr="00FA0A10" w:rsidRDefault="00A227D2" w:rsidP="00A227D2">
            <w:pPr>
              <w:rPr>
                <w:rFonts w:ascii="Arial" w:hAnsi="Arial" w:cs="Arial"/>
                <w:sz w:val="20"/>
                <w:szCs w:val="20"/>
              </w:rPr>
            </w:pPr>
            <w:r w:rsidRPr="00FA0A10">
              <w:rPr>
                <w:rFonts w:ascii="Arial" w:hAnsi="Arial" w:cs="Arial"/>
                <w:sz w:val="20"/>
                <w:szCs w:val="20"/>
              </w:rPr>
              <w:t>Low</w:t>
            </w:r>
          </w:p>
        </w:tc>
        <w:tc>
          <w:tcPr>
            <w:tcW w:w="1136" w:type="dxa"/>
          </w:tcPr>
          <w:p w14:paraId="1D5510BD" w14:textId="77777777" w:rsidR="00A227D2" w:rsidRPr="00FA0A10" w:rsidRDefault="00A227D2" w:rsidP="00A227D2">
            <w:pPr>
              <w:rPr>
                <w:rFonts w:ascii="Arial" w:hAnsi="Arial" w:cs="Arial"/>
                <w:sz w:val="20"/>
                <w:szCs w:val="20"/>
              </w:rPr>
            </w:pPr>
            <w:r w:rsidRPr="00FA0A10">
              <w:rPr>
                <w:rFonts w:ascii="Arial" w:hAnsi="Arial" w:cs="Arial"/>
                <w:sz w:val="20"/>
                <w:szCs w:val="20"/>
              </w:rPr>
              <w:t>All QSEs</w:t>
            </w:r>
          </w:p>
        </w:tc>
      </w:tr>
      <w:tr w:rsidR="00A227D2" w:rsidRPr="00FA0A10" w14:paraId="513488D2" w14:textId="77777777" w:rsidTr="00025AED">
        <w:tc>
          <w:tcPr>
            <w:tcW w:w="450" w:type="dxa"/>
          </w:tcPr>
          <w:p w14:paraId="56933613" w14:textId="647EE477" w:rsidR="00A227D2" w:rsidRPr="002A438F" w:rsidRDefault="00774341" w:rsidP="00A227D2">
            <w:pPr>
              <w:rPr>
                <w:rFonts w:ascii="Arial" w:hAnsi="Arial" w:cs="Arial"/>
                <w:color w:val="000000"/>
                <w:sz w:val="20"/>
                <w:szCs w:val="20"/>
              </w:rPr>
            </w:pPr>
            <w:r>
              <w:rPr>
                <w:rFonts w:ascii="Arial" w:hAnsi="Arial" w:cs="Arial"/>
                <w:color w:val="000000"/>
                <w:sz w:val="20"/>
                <w:szCs w:val="20"/>
              </w:rPr>
              <w:t>50</w:t>
            </w:r>
          </w:p>
        </w:tc>
        <w:tc>
          <w:tcPr>
            <w:tcW w:w="2970" w:type="dxa"/>
          </w:tcPr>
          <w:p w14:paraId="688E48CC" w14:textId="77777777" w:rsidR="00A227D2" w:rsidRPr="002A438F" w:rsidRDefault="00A227D2" w:rsidP="00A227D2">
            <w:pPr>
              <w:rPr>
                <w:rFonts w:ascii="Arial" w:hAnsi="Arial" w:cs="Arial"/>
                <w:sz w:val="20"/>
                <w:szCs w:val="20"/>
                <w:u w:val="single"/>
              </w:rPr>
            </w:pPr>
            <w:r w:rsidRPr="001B0FBA">
              <w:rPr>
                <w:rFonts w:ascii="Arial" w:hAnsi="Arial" w:cs="Arial"/>
                <w:sz w:val="20"/>
                <w:szCs w:val="20"/>
                <w:u w:val="single"/>
              </w:rPr>
              <w:t>ETAG-NOTF</w:t>
            </w:r>
            <w:r w:rsidRPr="004C5652">
              <w:rPr>
                <w:rFonts w:ascii="Arial" w:hAnsi="Arial" w:cs="Arial"/>
                <w:color w:val="1F497D"/>
              </w:rPr>
              <w:t xml:space="preserve"> </w:t>
            </w:r>
            <w:r w:rsidRPr="00FA0A10">
              <w:rPr>
                <w:rFonts w:ascii="Arial" w:hAnsi="Arial" w:cs="Arial"/>
                <w:sz w:val="20"/>
                <w:szCs w:val="20"/>
              </w:rPr>
              <w:t>DC Tie e-Tag &lt;NERC_TAG&gt; for DC Tie &lt;DC_TIE_NAME&gt; on &lt;DELIVERY_DATE&gt; with a total flow of &lt;QTY&gt; MWhs was processed by ERCOT for &lt;QSE&gt; whose PSE is &lt;PSE&gt;.</w:t>
            </w:r>
          </w:p>
        </w:tc>
        <w:tc>
          <w:tcPr>
            <w:tcW w:w="3060" w:type="dxa"/>
          </w:tcPr>
          <w:p w14:paraId="358BA868" w14:textId="77777777" w:rsidR="00A227D2" w:rsidRPr="001B0FBA" w:rsidRDefault="00A227D2" w:rsidP="00A227D2">
            <w:pPr>
              <w:rPr>
                <w:rFonts w:ascii="Arial" w:hAnsi="Arial" w:cs="Arial"/>
                <w:sz w:val="20"/>
                <w:szCs w:val="20"/>
              </w:rPr>
            </w:pPr>
            <w:r w:rsidRPr="001B0FBA">
              <w:rPr>
                <w:rFonts w:ascii="Arial" w:hAnsi="Arial" w:cs="Arial"/>
                <w:sz w:val="20"/>
                <w:szCs w:val="20"/>
              </w:rPr>
              <w:t>Certified Notice to QSE when a confirmed e-Tag is downloaded, cancelled, or curtailed by ERCOT’s systems.</w:t>
            </w:r>
          </w:p>
        </w:tc>
        <w:tc>
          <w:tcPr>
            <w:tcW w:w="2790" w:type="dxa"/>
          </w:tcPr>
          <w:p w14:paraId="49C85FA5" w14:textId="77777777" w:rsidR="00A227D2" w:rsidRPr="00FA0A10" w:rsidRDefault="00A227D2" w:rsidP="00A227D2">
            <w:pPr>
              <w:rPr>
                <w:rFonts w:ascii="Arial" w:hAnsi="Arial" w:cs="Arial"/>
                <w:sz w:val="20"/>
                <w:szCs w:val="20"/>
              </w:rPr>
            </w:pPr>
            <w:r w:rsidRPr="00FA0A10">
              <w:rPr>
                <w:rFonts w:ascii="Arial" w:hAnsi="Arial" w:cs="Arial"/>
                <w:sz w:val="20"/>
                <w:szCs w:val="20"/>
              </w:rPr>
              <w:t>Market Message</w:t>
            </w:r>
          </w:p>
        </w:tc>
        <w:tc>
          <w:tcPr>
            <w:tcW w:w="866" w:type="dxa"/>
          </w:tcPr>
          <w:p w14:paraId="270A09D2" w14:textId="77777777" w:rsidR="00A227D2" w:rsidRPr="00FA0A10" w:rsidRDefault="00A227D2" w:rsidP="00A227D2">
            <w:pPr>
              <w:rPr>
                <w:rFonts w:ascii="Arial" w:hAnsi="Arial" w:cs="Arial"/>
                <w:sz w:val="20"/>
                <w:szCs w:val="20"/>
              </w:rPr>
            </w:pPr>
            <w:r w:rsidRPr="00FA0A10">
              <w:rPr>
                <w:rFonts w:ascii="Arial" w:hAnsi="Arial" w:cs="Arial"/>
                <w:sz w:val="20"/>
                <w:szCs w:val="20"/>
              </w:rPr>
              <w:t>Low</w:t>
            </w:r>
          </w:p>
        </w:tc>
        <w:tc>
          <w:tcPr>
            <w:tcW w:w="1136" w:type="dxa"/>
          </w:tcPr>
          <w:p w14:paraId="47277EB4" w14:textId="77777777" w:rsidR="00A227D2" w:rsidRPr="00FA0A10" w:rsidRDefault="00A227D2" w:rsidP="00A227D2">
            <w:pPr>
              <w:rPr>
                <w:rFonts w:ascii="Arial" w:hAnsi="Arial" w:cs="Arial"/>
                <w:sz w:val="20"/>
                <w:szCs w:val="20"/>
              </w:rPr>
            </w:pPr>
            <w:r w:rsidRPr="00FA0A10">
              <w:rPr>
                <w:rFonts w:ascii="Arial" w:hAnsi="Arial" w:cs="Arial"/>
                <w:sz w:val="20"/>
                <w:szCs w:val="20"/>
              </w:rPr>
              <w:t>All QSEs</w:t>
            </w:r>
          </w:p>
        </w:tc>
      </w:tr>
      <w:tr w:rsidR="00A227D2" w:rsidRPr="00FA0A10" w14:paraId="18A10617" w14:textId="77777777" w:rsidTr="00025AED">
        <w:tc>
          <w:tcPr>
            <w:tcW w:w="450" w:type="dxa"/>
          </w:tcPr>
          <w:p w14:paraId="6771BA6D" w14:textId="35BF543A" w:rsidR="00A227D2" w:rsidRPr="002A438F" w:rsidRDefault="00A227D2" w:rsidP="00A227D2">
            <w:pPr>
              <w:rPr>
                <w:rFonts w:ascii="Arial" w:hAnsi="Arial" w:cs="Arial"/>
                <w:color w:val="000000"/>
                <w:sz w:val="20"/>
                <w:szCs w:val="20"/>
              </w:rPr>
            </w:pPr>
            <w:r>
              <w:rPr>
                <w:rFonts w:ascii="Arial" w:hAnsi="Arial" w:cs="Arial"/>
                <w:color w:val="000000"/>
                <w:sz w:val="20"/>
                <w:szCs w:val="20"/>
              </w:rPr>
              <w:t>5</w:t>
            </w:r>
            <w:r w:rsidR="00774341">
              <w:rPr>
                <w:rFonts w:ascii="Arial" w:hAnsi="Arial" w:cs="Arial"/>
                <w:color w:val="000000"/>
                <w:sz w:val="20"/>
                <w:szCs w:val="20"/>
              </w:rPr>
              <w:t>1</w:t>
            </w:r>
          </w:p>
        </w:tc>
        <w:tc>
          <w:tcPr>
            <w:tcW w:w="2970" w:type="dxa"/>
          </w:tcPr>
          <w:p w14:paraId="1109D525" w14:textId="77777777" w:rsidR="00A227D2" w:rsidRPr="00FA0A10" w:rsidRDefault="00A227D2" w:rsidP="00A227D2">
            <w:pPr>
              <w:rPr>
                <w:rFonts w:ascii="Arial" w:hAnsi="Arial" w:cs="Arial"/>
                <w:sz w:val="20"/>
                <w:szCs w:val="20"/>
                <w:u w:val="single"/>
              </w:rPr>
            </w:pPr>
            <w:r w:rsidRPr="001B0FBA">
              <w:rPr>
                <w:rFonts w:ascii="Arial" w:hAnsi="Arial" w:cs="Arial"/>
                <w:sz w:val="20"/>
                <w:szCs w:val="20"/>
                <w:u w:val="single"/>
              </w:rPr>
              <w:t>CM-COP-UPD-NOTF</w:t>
            </w:r>
            <w:r w:rsidRPr="001B0FBA">
              <w:rPr>
                <w:rFonts w:ascii="Arial" w:hAnsi="Arial" w:cs="Arial"/>
                <w:sz w:val="20"/>
                <w:szCs w:val="20"/>
              </w:rPr>
              <w:t xml:space="preserve"> COP HSL for &lt;GEN_RES&gt; on trade date &lt;MM/DD/YYYY&gt; hour &lt;HR&gt; has been updated to &lt;VALUE&gt;</w:t>
            </w:r>
          </w:p>
        </w:tc>
        <w:tc>
          <w:tcPr>
            <w:tcW w:w="3060" w:type="dxa"/>
          </w:tcPr>
          <w:p w14:paraId="4142B559" w14:textId="77777777" w:rsidR="00A227D2" w:rsidRPr="00FA0A10" w:rsidRDefault="00A227D2" w:rsidP="00A227D2">
            <w:pPr>
              <w:rPr>
                <w:rFonts w:ascii="Arial" w:hAnsi="Arial" w:cs="Arial"/>
                <w:sz w:val="20"/>
                <w:szCs w:val="20"/>
              </w:rPr>
            </w:pPr>
            <w:r w:rsidRPr="00FA0A10">
              <w:rPr>
                <w:rFonts w:ascii="Arial" w:hAnsi="Arial" w:cs="Arial"/>
                <w:sz w:val="20"/>
                <w:szCs w:val="20"/>
              </w:rPr>
              <w:t>Notify QSE when a WGR’s or PVGR’s COP HSL value is updated with the forecast value.</w:t>
            </w:r>
          </w:p>
        </w:tc>
        <w:tc>
          <w:tcPr>
            <w:tcW w:w="2790" w:type="dxa"/>
          </w:tcPr>
          <w:p w14:paraId="3733E70E" w14:textId="77777777" w:rsidR="00A227D2" w:rsidRPr="00FA0A10" w:rsidRDefault="00A227D2" w:rsidP="00A227D2">
            <w:pPr>
              <w:rPr>
                <w:rFonts w:ascii="Arial" w:hAnsi="Arial" w:cs="Arial"/>
                <w:sz w:val="20"/>
                <w:szCs w:val="20"/>
              </w:rPr>
            </w:pPr>
            <w:r w:rsidRPr="00FA0A10">
              <w:rPr>
                <w:rFonts w:ascii="Arial" w:hAnsi="Arial" w:cs="Arial"/>
                <w:sz w:val="20"/>
                <w:szCs w:val="20"/>
              </w:rPr>
              <w:t>Market Message</w:t>
            </w:r>
          </w:p>
        </w:tc>
        <w:tc>
          <w:tcPr>
            <w:tcW w:w="866" w:type="dxa"/>
          </w:tcPr>
          <w:p w14:paraId="5D33E81D" w14:textId="77777777" w:rsidR="00A227D2" w:rsidRPr="00FA0A10" w:rsidRDefault="00A227D2" w:rsidP="00A227D2">
            <w:pPr>
              <w:rPr>
                <w:rFonts w:ascii="Arial" w:hAnsi="Arial" w:cs="Arial"/>
                <w:sz w:val="20"/>
                <w:szCs w:val="20"/>
              </w:rPr>
            </w:pPr>
            <w:r w:rsidRPr="00FA0A10">
              <w:rPr>
                <w:rFonts w:ascii="Arial" w:hAnsi="Arial" w:cs="Arial"/>
                <w:sz w:val="20"/>
                <w:szCs w:val="20"/>
              </w:rPr>
              <w:t>Med</w:t>
            </w:r>
          </w:p>
        </w:tc>
        <w:tc>
          <w:tcPr>
            <w:tcW w:w="1136" w:type="dxa"/>
          </w:tcPr>
          <w:p w14:paraId="2B5C8D2F" w14:textId="77777777" w:rsidR="00A227D2" w:rsidRPr="00FA0A10" w:rsidRDefault="00A227D2" w:rsidP="00A227D2">
            <w:pPr>
              <w:rPr>
                <w:rFonts w:ascii="Arial" w:hAnsi="Arial" w:cs="Arial"/>
                <w:sz w:val="20"/>
                <w:szCs w:val="20"/>
              </w:rPr>
            </w:pPr>
            <w:r w:rsidRPr="00FA0A10">
              <w:rPr>
                <w:rFonts w:ascii="Arial" w:hAnsi="Arial" w:cs="Arial"/>
                <w:sz w:val="20"/>
                <w:szCs w:val="20"/>
              </w:rPr>
              <w:t>A QSE</w:t>
            </w:r>
          </w:p>
        </w:tc>
      </w:tr>
      <w:tr w:rsidR="00A227D2" w:rsidRPr="00FA0A10" w14:paraId="4F8DC14B" w14:textId="77777777" w:rsidTr="00025AED">
        <w:tc>
          <w:tcPr>
            <w:tcW w:w="450" w:type="dxa"/>
          </w:tcPr>
          <w:p w14:paraId="747354CD" w14:textId="45CFC5E7" w:rsidR="00A227D2" w:rsidRPr="002A438F" w:rsidRDefault="00A227D2" w:rsidP="00A227D2">
            <w:pPr>
              <w:rPr>
                <w:rFonts w:ascii="Arial" w:hAnsi="Arial" w:cs="Arial"/>
                <w:color w:val="000000"/>
                <w:sz w:val="20"/>
                <w:szCs w:val="20"/>
              </w:rPr>
            </w:pPr>
            <w:r w:rsidRPr="00FA0A10">
              <w:rPr>
                <w:rFonts w:ascii="Arial" w:hAnsi="Arial" w:cs="Arial"/>
                <w:color w:val="000000"/>
                <w:sz w:val="20"/>
                <w:szCs w:val="20"/>
              </w:rPr>
              <w:t>5</w:t>
            </w:r>
            <w:r w:rsidR="00774341">
              <w:rPr>
                <w:rFonts w:ascii="Arial" w:hAnsi="Arial" w:cs="Arial"/>
                <w:color w:val="000000"/>
                <w:sz w:val="20"/>
                <w:szCs w:val="20"/>
              </w:rPr>
              <w:t>2</w:t>
            </w:r>
          </w:p>
        </w:tc>
        <w:tc>
          <w:tcPr>
            <w:tcW w:w="2970" w:type="dxa"/>
          </w:tcPr>
          <w:p w14:paraId="5532E20A" w14:textId="77777777" w:rsidR="00A227D2" w:rsidRDefault="00A227D2" w:rsidP="00A227D2">
            <w:pPr>
              <w:rPr>
                <w:rFonts w:ascii="Arial" w:hAnsi="Arial" w:cs="Arial"/>
                <w:sz w:val="20"/>
                <w:szCs w:val="20"/>
              </w:rPr>
            </w:pPr>
            <w:r w:rsidRPr="001B0FBA">
              <w:rPr>
                <w:rFonts w:ascii="Arial" w:hAnsi="Arial" w:cs="Arial"/>
                <w:sz w:val="20"/>
                <w:szCs w:val="20"/>
                <w:u w:val="single"/>
              </w:rPr>
              <w:t>CM-SCED-NOTIF</w:t>
            </w:r>
            <w:r w:rsidRPr="001B0FBA">
              <w:rPr>
                <w:rFonts w:ascii="Arial" w:hAnsi="Arial" w:cs="Arial"/>
                <w:sz w:val="20"/>
                <w:szCs w:val="20"/>
              </w:rPr>
              <w:t xml:space="preserve">  </w:t>
            </w:r>
          </w:p>
          <w:p w14:paraId="07894260" w14:textId="3BEB83FA" w:rsidR="00A227D2" w:rsidRPr="00FA0A10" w:rsidRDefault="00A227D2" w:rsidP="00A227D2">
            <w:pPr>
              <w:rPr>
                <w:rFonts w:ascii="Arial" w:hAnsi="Arial" w:cs="Arial"/>
                <w:sz w:val="20"/>
                <w:szCs w:val="20"/>
                <w:u w:val="single"/>
              </w:rPr>
            </w:pPr>
            <w:r w:rsidRPr="001B0FBA">
              <w:rPr>
                <w:rFonts w:ascii="Arial" w:hAnsi="Arial" w:cs="Arial"/>
                <w:sz w:val="20"/>
                <w:szCs w:val="20"/>
              </w:rPr>
              <w:t>&lt;resource_name&gt; status &lt;original_status&gt; overridden to &lt;new_status&gt;, SCED at  &lt;YYYY-MM-DD HH24:MI:SS&gt;</w:t>
            </w:r>
          </w:p>
        </w:tc>
        <w:tc>
          <w:tcPr>
            <w:tcW w:w="3060" w:type="dxa"/>
          </w:tcPr>
          <w:p w14:paraId="37C400C4" w14:textId="77777777" w:rsidR="00A227D2" w:rsidRPr="00FA0A10" w:rsidRDefault="00A227D2" w:rsidP="00A227D2">
            <w:pPr>
              <w:rPr>
                <w:rFonts w:ascii="Arial" w:hAnsi="Arial" w:cs="Arial"/>
                <w:sz w:val="20"/>
                <w:szCs w:val="20"/>
              </w:rPr>
            </w:pPr>
            <w:r w:rsidRPr="00FA0A10">
              <w:rPr>
                <w:rFonts w:ascii="Arial" w:hAnsi="Arial" w:cs="Arial"/>
                <w:sz w:val="20"/>
                <w:szCs w:val="20"/>
              </w:rPr>
              <w:t>Notify a QSE whose resource status has been overwritten by SCED.</w:t>
            </w:r>
          </w:p>
        </w:tc>
        <w:tc>
          <w:tcPr>
            <w:tcW w:w="2790" w:type="dxa"/>
          </w:tcPr>
          <w:p w14:paraId="755E3944" w14:textId="77777777" w:rsidR="00A227D2" w:rsidRPr="00FA0A10" w:rsidRDefault="00A227D2" w:rsidP="00A227D2">
            <w:pPr>
              <w:rPr>
                <w:rFonts w:ascii="Arial" w:hAnsi="Arial" w:cs="Arial"/>
                <w:sz w:val="20"/>
                <w:szCs w:val="20"/>
              </w:rPr>
            </w:pPr>
            <w:r w:rsidRPr="00FA0A10">
              <w:rPr>
                <w:rFonts w:ascii="Arial" w:hAnsi="Arial" w:cs="Arial"/>
                <w:sz w:val="20"/>
                <w:szCs w:val="20"/>
              </w:rPr>
              <w:t>Market Message</w:t>
            </w:r>
          </w:p>
        </w:tc>
        <w:tc>
          <w:tcPr>
            <w:tcW w:w="866" w:type="dxa"/>
          </w:tcPr>
          <w:p w14:paraId="3AC7CC48" w14:textId="77777777" w:rsidR="00A227D2" w:rsidRPr="00FA0A10" w:rsidRDefault="00A227D2" w:rsidP="00A227D2">
            <w:pPr>
              <w:rPr>
                <w:rFonts w:ascii="Arial" w:hAnsi="Arial" w:cs="Arial"/>
                <w:sz w:val="20"/>
                <w:szCs w:val="20"/>
              </w:rPr>
            </w:pPr>
            <w:r w:rsidRPr="00FA0A10">
              <w:rPr>
                <w:rFonts w:ascii="Arial" w:hAnsi="Arial" w:cs="Arial"/>
                <w:sz w:val="20"/>
                <w:szCs w:val="20"/>
              </w:rPr>
              <w:t>Med</w:t>
            </w:r>
          </w:p>
        </w:tc>
        <w:tc>
          <w:tcPr>
            <w:tcW w:w="1136" w:type="dxa"/>
          </w:tcPr>
          <w:p w14:paraId="1DF4B343" w14:textId="77777777" w:rsidR="00A227D2" w:rsidRPr="00FA0A10" w:rsidRDefault="00A227D2" w:rsidP="00A227D2">
            <w:pPr>
              <w:rPr>
                <w:rFonts w:ascii="Arial" w:hAnsi="Arial" w:cs="Arial"/>
                <w:sz w:val="20"/>
                <w:szCs w:val="20"/>
              </w:rPr>
            </w:pPr>
            <w:r w:rsidRPr="00FA0A10">
              <w:rPr>
                <w:rFonts w:ascii="Arial" w:hAnsi="Arial" w:cs="Arial"/>
                <w:sz w:val="20"/>
                <w:szCs w:val="20"/>
              </w:rPr>
              <w:t>A QSE</w:t>
            </w:r>
          </w:p>
        </w:tc>
      </w:tr>
      <w:tr w:rsidR="00A227D2" w:rsidRPr="00FA0A10" w14:paraId="59069A89" w14:textId="77777777" w:rsidTr="00025AED">
        <w:tc>
          <w:tcPr>
            <w:tcW w:w="450" w:type="dxa"/>
          </w:tcPr>
          <w:p w14:paraId="0C3D3DAE" w14:textId="34C7A19E" w:rsidR="00A227D2" w:rsidRPr="002A438F" w:rsidRDefault="00A227D2" w:rsidP="00A227D2">
            <w:pPr>
              <w:rPr>
                <w:rFonts w:ascii="Arial" w:hAnsi="Arial" w:cs="Arial"/>
                <w:color w:val="000000"/>
                <w:sz w:val="20"/>
                <w:szCs w:val="20"/>
              </w:rPr>
            </w:pPr>
            <w:bookmarkStart w:id="1859" w:name="_Hlk112145371"/>
            <w:r w:rsidRPr="00FA0A10">
              <w:rPr>
                <w:rFonts w:ascii="Arial" w:hAnsi="Arial" w:cs="Arial"/>
                <w:color w:val="000000"/>
                <w:sz w:val="20"/>
                <w:szCs w:val="20"/>
              </w:rPr>
              <w:t>5</w:t>
            </w:r>
            <w:r w:rsidR="00774341">
              <w:rPr>
                <w:rFonts w:ascii="Arial" w:hAnsi="Arial" w:cs="Arial"/>
                <w:color w:val="000000"/>
                <w:sz w:val="20"/>
                <w:szCs w:val="20"/>
              </w:rPr>
              <w:t>3</w:t>
            </w:r>
          </w:p>
        </w:tc>
        <w:tc>
          <w:tcPr>
            <w:tcW w:w="2970" w:type="dxa"/>
          </w:tcPr>
          <w:p w14:paraId="0EF5A228" w14:textId="23F823CF" w:rsidR="00A227D2" w:rsidRPr="00FA0A10" w:rsidRDefault="00A227D2" w:rsidP="00A227D2">
            <w:pPr>
              <w:rPr>
                <w:rFonts w:ascii="Arial" w:hAnsi="Arial" w:cs="Arial"/>
                <w:sz w:val="20"/>
                <w:szCs w:val="20"/>
                <w:u w:val="single"/>
              </w:rPr>
            </w:pPr>
            <w:r w:rsidRPr="001B0FBA">
              <w:rPr>
                <w:rFonts w:ascii="Arial" w:hAnsi="Arial" w:cs="Arial"/>
                <w:sz w:val="20"/>
                <w:szCs w:val="20"/>
                <w:u w:val="single"/>
              </w:rPr>
              <w:t>CM-SCED-NOTIF</w:t>
            </w:r>
            <w:r w:rsidRPr="001B0FBA">
              <w:rPr>
                <w:rFonts w:ascii="Arial" w:hAnsi="Arial" w:cs="Arial"/>
                <w:sz w:val="20"/>
                <w:szCs w:val="20"/>
              </w:rPr>
              <w:t xml:space="preserve"> &lt;resource_name&gt; buyback status: &lt;Y or N&gt;, set by SCED &lt;YYYY-MM-DD HH24:MI:SS&gt;</w:t>
            </w:r>
          </w:p>
        </w:tc>
        <w:tc>
          <w:tcPr>
            <w:tcW w:w="3060" w:type="dxa"/>
          </w:tcPr>
          <w:p w14:paraId="005A89FD" w14:textId="77777777" w:rsidR="00A227D2" w:rsidRPr="00FA0A10" w:rsidRDefault="00A227D2" w:rsidP="00A227D2">
            <w:pPr>
              <w:rPr>
                <w:rFonts w:ascii="Arial" w:hAnsi="Arial" w:cs="Arial"/>
                <w:sz w:val="20"/>
                <w:szCs w:val="20"/>
              </w:rPr>
            </w:pPr>
            <w:r w:rsidRPr="00FA0A10">
              <w:rPr>
                <w:rFonts w:ascii="Arial" w:hAnsi="Arial" w:cs="Arial"/>
                <w:sz w:val="20"/>
                <w:szCs w:val="20"/>
              </w:rPr>
              <w:t>Notify a QSE of the BUYBACK status of the RUC block once SCED sets the BUYBACK_FLAG (Y or N) for the RUC block.</w:t>
            </w:r>
          </w:p>
        </w:tc>
        <w:tc>
          <w:tcPr>
            <w:tcW w:w="2790" w:type="dxa"/>
          </w:tcPr>
          <w:p w14:paraId="2C6C5DE4" w14:textId="77777777" w:rsidR="00A227D2" w:rsidRPr="00FA0A10" w:rsidRDefault="00A227D2" w:rsidP="00A227D2">
            <w:pPr>
              <w:rPr>
                <w:rFonts w:ascii="Arial" w:hAnsi="Arial" w:cs="Arial"/>
                <w:sz w:val="20"/>
                <w:szCs w:val="20"/>
              </w:rPr>
            </w:pPr>
            <w:r w:rsidRPr="00FA0A10">
              <w:rPr>
                <w:rFonts w:ascii="Arial" w:hAnsi="Arial" w:cs="Arial"/>
                <w:sz w:val="20"/>
                <w:szCs w:val="20"/>
              </w:rPr>
              <w:t>Market Message</w:t>
            </w:r>
          </w:p>
        </w:tc>
        <w:tc>
          <w:tcPr>
            <w:tcW w:w="866" w:type="dxa"/>
          </w:tcPr>
          <w:p w14:paraId="545AC966" w14:textId="77777777" w:rsidR="00A227D2" w:rsidRPr="00FA0A10" w:rsidRDefault="00A227D2" w:rsidP="00A227D2">
            <w:pPr>
              <w:rPr>
                <w:rFonts w:ascii="Arial" w:hAnsi="Arial" w:cs="Arial"/>
                <w:sz w:val="20"/>
                <w:szCs w:val="20"/>
              </w:rPr>
            </w:pPr>
            <w:r w:rsidRPr="00FA0A10">
              <w:rPr>
                <w:rFonts w:ascii="Arial" w:hAnsi="Arial" w:cs="Arial"/>
                <w:sz w:val="20"/>
                <w:szCs w:val="20"/>
              </w:rPr>
              <w:t>Med</w:t>
            </w:r>
          </w:p>
        </w:tc>
        <w:tc>
          <w:tcPr>
            <w:tcW w:w="1136" w:type="dxa"/>
          </w:tcPr>
          <w:p w14:paraId="39ED208D" w14:textId="77777777" w:rsidR="00A227D2" w:rsidRPr="00FA0A10" w:rsidRDefault="00A227D2" w:rsidP="00A227D2">
            <w:pPr>
              <w:rPr>
                <w:rFonts w:ascii="Arial" w:hAnsi="Arial" w:cs="Arial"/>
                <w:sz w:val="20"/>
                <w:szCs w:val="20"/>
              </w:rPr>
            </w:pPr>
            <w:r w:rsidRPr="00FA0A10">
              <w:rPr>
                <w:rFonts w:ascii="Arial" w:hAnsi="Arial" w:cs="Arial"/>
                <w:sz w:val="20"/>
                <w:szCs w:val="20"/>
              </w:rPr>
              <w:t>A QSE</w:t>
            </w:r>
          </w:p>
        </w:tc>
      </w:tr>
      <w:tr w:rsidR="00A227D2" w:rsidRPr="00FA0A10" w14:paraId="2FA07148" w14:textId="77777777" w:rsidTr="00025AED">
        <w:tc>
          <w:tcPr>
            <w:tcW w:w="450" w:type="dxa"/>
          </w:tcPr>
          <w:p w14:paraId="1BACF605" w14:textId="53F6F5BB" w:rsidR="00A227D2" w:rsidRPr="00FA0A10" w:rsidRDefault="00A227D2" w:rsidP="00A227D2">
            <w:pPr>
              <w:rPr>
                <w:rFonts w:ascii="Arial" w:hAnsi="Arial" w:cs="Arial"/>
                <w:color w:val="000000"/>
                <w:sz w:val="20"/>
                <w:szCs w:val="20"/>
              </w:rPr>
            </w:pPr>
            <w:r>
              <w:rPr>
                <w:rFonts w:ascii="Arial" w:hAnsi="Arial" w:cs="Arial"/>
                <w:color w:val="000000"/>
                <w:sz w:val="20"/>
                <w:szCs w:val="20"/>
              </w:rPr>
              <w:t>5</w:t>
            </w:r>
            <w:r w:rsidR="00774341">
              <w:rPr>
                <w:rFonts w:ascii="Arial" w:hAnsi="Arial" w:cs="Arial"/>
                <w:color w:val="000000"/>
                <w:sz w:val="20"/>
                <w:szCs w:val="20"/>
              </w:rPr>
              <w:t>4</w:t>
            </w:r>
          </w:p>
        </w:tc>
        <w:tc>
          <w:tcPr>
            <w:tcW w:w="2970" w:type="dxa"/>
          </w:tcPr>
          <w:p w14:paraId="5566D09E" w14:textId="24784B8D" w:rsidR="00A227D2" w:rsidRPr="001B0FBA" w:rsidRDefault="00A227D2" w:rsidP="00A227D2">
            <w:pPr>
              <w:rPr>
                <w:rFonts w:ascii="Arial" w:hAnsi="Arial" w:cs="Arial"/>
                <w:sz w:val="20"/>
                <w:szCs w:val="20"/>
                <w:u w:val="single"/>
              </w:rPr>
            </w:pPr>
            <w:r w:rsidRPr="001B0FBA">
              <w:rPr>
                <w:rFonts w:ascii="Arial" w:hAnsi="Arial" w:cs="Arial"/>
                <w:sz w:val="20"/>
                <w:szCs w:val="20"/>
                <w:u w:val="single"/>
              </w:rPr>
              <w:t>CM-</w:t>
            </w:r>
            <w:r>
              <w:rPr>
                <w:rFonts w:ascii="Arial" w:hAnsi="Arial" w:cs="Arial"/>
                <w:sz w:val="20"/>
                <w:szCs w:val="20"/>
                <w:u w:val="single"/>
              </w:rPr>
              <w:t>VDI</w:t>
            </w:r>
            <w:r w:rsidRPr="001B0FBA">
              <w:rPr>
                <w:rFonts w:ascii="Arial" w:hAnsi="Arial" w:cs="Arial"/>
                <w:sz w:val="20"/>
                <w:szCs w:val="20"/>
                <w:u w:val="single"/>
              </w:rPr>
              <w:t>-NOTIF</w:t>
            </w:r>
            <w:r w:rsidRPr="001B0FBA">
              <w:rPr>
                <w:rFonts w:ascii="Arial" w:hAnsi="Arial" w:cs="Arial"/>
                <w:sz w:val="20"/>
                <w:szCs w:val="20"/>
              </w:rPr>
              <w:t xml:space="preserve"> </w:t>
            </w:r>
            <w:r w:rsidRPr="00F67CAB">
              <w:rPr>
                <w:rFonts w:ascii="Arial" w:hAnsi="Arial" w:cs="Arial"/>
                <w:sz w:val="20"/>
                <w:szCs w:val="20"/>
              </w:rPr>
              <w:t xml:space="preserve">Verbal Dispatch Instructions for FFSS have been sent for Resource </w:t>
            </w:r>
            <w:r>
              <w:rPr>
                <w:rFonts w:ascii="Arial" w:hAnsi="Arial" w:cs="Arial"/>
                <w:sz w:val="20"/>
                <w:szCs w:val="20"/>
              </w:rPr>
              <w:t>&lt;resource_name&gt;</w:t>
            </w:r>
            <w:r w:rsidRPr="00F67CAB">
              <w:rPr>
                <w:rFonts w:ascii="Arial" w:hAnsi="Arial" w:cs="Arial"/>
                <w:sz w:val="20"/>
                <w:szCs w:val="20"/>
              </w:rPr>
              <w:t xml:space="preserve"> with deployed MW of </w:t>
            </w:r>
            <w:r>
              <w:rPr>
                <w:rFonts w:ascii="Arial" w:hAnsi="Arial" w:cs="Arial"/>
                <w:sz w:val="20"/>
                <w:szCs w:val="20"/>
              </w:rPr>
              <w:t>&lt;QTY&gt;</w:t>
            </w:r>
            <w:r w:rsidRPr="00F67CAB">
              <w:rPr>
                <w:rFonts w:ascii="Arial" w:hAnsi="Arial" w:cs="Arial"/>
                <w:sz w:val="20"/>
                <w:szCs w:val="20"/>
              </w:rPr>
              <w:t xml:space="preserve">, Initiation Time </w:t>
            </w:r>
            <w:r>
              <w:rPr>
                <w:rFonts w:ascii="Arial" w:hAnsi="Arial" w:cs="Arial"/>
                <w:sz w:val="20"/>
                <w:szCs w:val="20"/>
              </w:rPr>
              <w:t>&lt;</w:t>
            </w:r>
            <w:r w:rsidRPr="001B0FBA">
              <w:rPr>
                <w:rFonts w:ascii="Arial" w:hAnsi="Arial" w:cs="Arial"/>
                <w:sz w:val="20"/>
                <w:szCs w:val="20"/>
              </w:rPr>
              <w:t>MM/DD/YYYY HH24:MI:</w:t>
            </w:r>
            <w:r w:rsidRPr="00FA0A10">
              <w:rPr>
                <w:rFonts w:ascii="Arial" w:hAnsi="Arial" w:cs="Arial"/>
                <w:sz w:val="20"/>
                <w:szCs w:val="20"/>
              </w:rPr>
              <w:t>SS</w:t>
            </w:r>
            <w:r>
              <w:rPr>
                <w:rFonts w:ascii="Arial" w:hAnsi="Arial" w:cs="Arial"/>
                <w:sz w:val="20"/>
                <w:szCs w:val="20"/>
              </w:rPr>
              <w:t>&gt;</w:t>
            </w:r>
            <w:r w:rsidRPr="00F67CAB">
              <w:rPr>
                <w:rFonts w:ascii="Arial" w:hAnsi="Arial" w:cs="Arial"/>
                <w:sz w:val="20"/>
                <w:szCs w:val="20"/>
              </w:rPr>
              <w:t xml:space="preserve">,  Completion Time is </w:t>
            </w:r>
            <w:r>
              <w:rPr>
                <w:rFonts w:ascii="Arial" w:hAnsi="Arial" w:cs="Arial"/>
                <w:sz w:val="20"/>
                <w:szCs w:val="20"/>
              </w:rPr>
              <w:t>&lt;</w:t>
            </w:r>
            <w:r w:rsidRPr="00F67CAB">
              <w:rPr>
                <w:rFonts w:ascii="Arial" w:hAnsi="Arial" w:cs="Arial"/>
                <w:sz w:val="20"/>
                <w:szCs w:val="20"/>
              </w:rPr>
              <w:t>NULL</w:t>
            </w:r>
            <w:r>
              <w:rPr>
                <w:rFonts w:ascii="Arial" w:hAnsi="Arial" w:cs="Arial"/>
                <w:sz w:val="20"/>
                <w:szCs w:val="20"/>
              </w:rPr>
              <w:t xml:space="preserve"> or </w:t>
            </w:r>
            <w:r w:rsidRPr="001B0FBA">
              <w:rPr>
                <w:rFonts w:ascii="Arial" w:hAnsi="Arial" w:cs="Arial"/>
                <w:sz w:val="20"/>
                <w:szCs w:val="20"/>
              </w:rPr>
              <w:t>MM/DD/YYYY HH24:MI:</w:t>
            </w:r>
            <w:r w:rsidRPr="00FA0A10">
              <w:rPr>
                <w:rFonts w:ascii="Arial" w:hAnsi="Arial" w:cs="Arial"/>
                <w:sz w:val="20"/>
                <w:szCs w:val="20"/>
              </w:rPr>
              <w:t>SS</w:t>
            </w:r>
            <w:r>
              <w:rPr>
                <w:rFonts w:ascii="Arial" w:hAnsi="Arial" w:cs="Arial"/>
                <w:sz w:val="20"/>
                <w:szCs w:val="20"/>
              </w:rPr>
              <w:t>&gt;</w:t>
            </w:r>
          </w:p>
        </w:tc>
        <w:tc>
          <w:tcPr>
            <w:tcW w:w="3060" w:type="dxa"/>
          </w:tcPr>
          <w:p w14:paraId="4F216D36" w14:textId="77777777" w:rsidR="00A227D2" w:rsidRPr="00FA0A10" w:rsidRDefault="00A227D2" w:rsidP="00A227D2">
            <w:pPr>
              <w:rPr>
                <w:rFonts w:ascii="Arial" w:hAnsi="Arial" w:cs="Arial"/>
                <w:sz w:val="20"/>
                <w:szCs w:val="20"/>
              </w:rPr>
            </w:pPr>
            <w:r w:rsidRPr="00FA0A10">
              <w:rPr>
                <w:rFonts w:ascii="Arial" w:hAnsi="Arial" w:cs="Arial"/>
                <w:color w:val="000000"/>
                <w:sz w:val="20"/>
                <w:szCs w:val="20"/>
              </w:rPr>
              <w:t xml:space="preserve">Confirm with a QSE that </w:t>
            </w:r>
            <w:r>
              <w:rPr>
                <w:rFonts w:ascii="Arial" w:hAnsi="Arial" w:cs="Arial"/>
                <w:color w:val="000000"/>
                <w:sz w:val="20"/>
                <w:szCs w:val="20"/>
              </w:rPr>
              <w:t xml:space="preserve">FFSS </w:t>
            </w:r>
            <w:r w:rsidRPr="00FA0A10">
              <w:rPr>
                <w:rFonts w:ascii="Arial" w:hAnsi="Arial" w:cs="Arial"/>
                <w:color w:val="000000"/>
                <w:sz w:val="20"/>
                <w:szCs w:val="20"/>
              </w:rPr>
              <w:t>VDIs were sent for a</w:t>
            </w:r>
            <w:r>
              <w:rPr>
                <w:rFonts w:ascii="Arial" w:hAnsi="Arial" w:cs="Arial"/>
                <w:color w:val="000000"/>
                <w:sz w:val="20"/>
                <w:szCs w:val="20"/>
              </w:rPr>
              <w:t xml:space="preserve"> resource </w:t>
            </w:r>
          </w:p>
          <w:p w14:paraId="645E1D14" w14:textId="77777777" w:rsidR="00A227D2" w:rsidRPr="00FA0A10" w:rsidRDefault="00A227D2" w:rsidP="00A227D2">
            <w:pPr>
              <w:rPr>
                <w:rFonts w:ascii="Arial" w:hAnsi="Arial" w:cs="Arial"/>
                <w:sz w:val="20"/>
                <w:szCs w:val="20"/>
              </w:rPr>
            </w:pPr>
          </w:p>
        </w:tc>
        <w:tc>
          <w:tcPr>
            <w:tcW w:w="2790" w:type="dxa"/>
          </w:tcPr>
          <w:p w14:paraId="55DDBCC7" w14:textId="77777777" w:rsidR="00A227D2" w:rsidRPr="00FA0A10" w:rsidRDefault="00A227D2" w:rsidP="00A227D2">
            <w:pPr>
              <w:rPr>
                <w:rFonts w:ascii="Arial" w:hAnsi="Arial" w:cs="Arial"/>
                <w:sz w:val="20"/>
                <w:szCs w:val="20"/>
              </w:rPr>
            </w:pPr>
            <w:r w:rsidRPr="00FA0A10">
              <w:rPr>
                <w:rFonts w:ascii="Arial" w:hAnsi="Arial" w:cs="Arial"/>
                <w:sz w:val="20"/>
                <w:szCs w:val="20"/>
              </w:rPr>
              <w:t>Market Message</w:t>
            </w:r>
          </w:p>
          <w:p w14:paraId="098E86C0" w14:textId="77777777" w:rsidR="00A227D2" w:rsidRPr="00FA0A10" w:rsidRDefault="00A227D2" w:rsidP="00A227D2">
            <w:pPr>
              <w:rPr>
                <w:rFonts w:ascii="Arial" w:hAnsi="Arial" w:cs="Arial"/>
                <w:sz w:val="20"/>
                <w:szCs w:val="20"/>
              </w:rPr>
            </w:pPr>
          </w:p>
        </w:tc>
        <w:tc>
          <w:tcPr>
            <w:tcW w:w="866" w:type="dxa"/>
          </w:tcPr>
          <w:p w14:paraId="3BD4183E" w14:textId="30B70FAE" w:rsidR="00A227D2" w:rsidRPr="00FA0A10" w:rsidRDefault="00A227D2" w:rsidP="00A227D2">
            <w:pPr>
              <w:rPr>
                <w:rFonts w:ascii="Arial" w:hAnsi="Arial" w:cs="Arial"/>
                <w:sz w:val="20"/>
                <w:szCs w:val="20"/>
              </w:rPr>
            </w:pPr>
            <w:r>
              <w:rPr>
                <w:rFonts w:ascii="Arial" w:hAnsi="Arial" w:cs="Arial"/>
                <w:sz w:val="20"/>
                <w:szCs w:val="20"/>
              </w:rPr>
              <w:t>Med</w:t>
            </w:r>
          </w:p>
        </w:tc>
        <w:tc>
          <w:tcPr>
            <w:tcW w:w="1136" w:type="dxa"/>
          </w:tcPr>
          <w:p w14:paraId="52B2C79B" w14:textId="471F2D0E" w:rsidR="00A227D2" w:rsidRPr="00FA0A10" w:rsidRDefault="00A227D2" w:rsidP="00A227D2">
            <w:pPr>
              <w:rPr>
                <w:rFonts w:ascii="Arial" w:hAnsi="Arial" w:cs="Arial"/>
                <w:sz w:val="20"/>
                <w:szCs w:val="20"/>
              </w:rPr>
            </w:pPr>
            <w:r>
              <w:rPr>
                <w:rFonts w:ascii="Arial" w:hAnsi="Arial" w:cs="Arial"/>
                <w:sz w:val="20"/>
                <w:szCs w:val="20"/>
              </w:rPr>
              <w:t>A QSE</w:t>
            </w:r>
          </w:p>
        </w:tc>
      </w:tr>
      <w:bookmarkEnd w:id="1859"/>
    </w:tbl>
    <w:p w14:paraId="6D636763" w14:textId="77777777" w:rsidR="000B31E2" w:rsidRPr="004C5652" w:rsidRDefault="000B31E2" w:rsidP="00A47519">
      <w:pPr>
        <w:rPr>
          <w:rFonts w:ascii="Arial" w:hAnsi="Arial" w:cs="Arial"/>
        </w:rPr>
      </w:pPr>
    </w:p>
    <w:p w14:paraId="19823734" w14:textId="26F3B0A0" w:rsidR="00282A0E" w:rsidRDefault="00282A0E" w:rsidP="00282A0E">
      <w:pPr>
        <w:rPr>
          <w:rFonts w:ascii="Arial" w:hAnsi="Arial" w:cs="Arial"/>
          <w:sz w:val="20"/>
          <w:szCs w:val="20"/>
        </w:rPr>
      </w:pPr>
      <w:bookmarkStart w:id="1860" w:name="_Toc170832606"/>
      <w:r w:rsidRPr="004C5652">
        <w:rPr>
          <w:rFonts w:ascii="Arial" w:hAnsi="Arial" w:cs="Arial"/>
          <w:sz w:val="20"/>
          <w:szCs w:val="20"/>
        </w:rPr>
        <w:t xml:space="preserve">Figure </w:t>
      </w:r>
      <w:r w:rsidRPr="004C5652">
        <w:rPr>
          <w:rFonts w:ascii="Arial" w:hAnsi="Arial" w:cs="Arial"/>
          <w:sz w:val="20"/>
          <w:szCs w:val="20"/>
        </w:rPr>
        <w:fldChar w:fldCharType="begin"/>
      </w:r>
      <w:r w:rsidRPr="004C5652">
        <w:rPr>
          <w:rFonts w:ascii="Arial" w:hAnsi="Arial" w:cs="Arial"/>
          <w:sz w:val="20"/>
          <w:szCs w:val="20"/>
        </w:rPr>
        <w:instrText xml:space="preserve"> SEQ Figure \* ARABIC </w:instrText>
      </w:r>
      <w:r w:rsidRPr="004C5652">
        <w:rPr>
          <w:rFonts w:ascii="Arial" w:hAnsi="Arial" w:cs="Arial"/>
          <w:sz w:val="20"/>
          <w:szCs w:val="20"/>
        </w:rPr>
        <w:fldChar w:fldCharType="separate"/>
      </w:r>
      <w:r w:rsidR="005D4A77">
        <w:rPr>
          <w:rFonts w:ascii="Arial" w:hAnsi="Arial" w:cs="Arial"/>
          <w:noProof/>
          <w:sz w:val="20"/>
          <w:szCs w:val="20"/>
        </w:rPr>
        <w:t>143</w:t>
      </w:r>
      <w:r w:rsidRPr="004C5652">
        <w:rPr>
          <w:rFonts w:ascii="Arial" w:hAnsi="Arial" w:cs="Arial"/>
          <w:sz w:val="20"/>
          <w:szCs w:val="20"/>
        </w:rPr>
        <w:fldChar w:fldCharType="end"/>
      </w:r>
      <w:r w:rsidRPr="004C5652">
        <w:rPr>
          <w:rFonts w:ascii="Arial" w:hAnsi="Arial" w:cs="Arial"/>
          <w:sz w:val="20"/>
          <w:szCs w:val="20"/>
        </w:rPr>
        <w:t xml:space="preserve"> - MMS System generated Alerts and Notifications</w:t>
      </w:r>
      <w:bookmarkEnd w:id="1860"/>
    </w:p>
    <w:p w14:paraId="10A9052D" w14:textId="3F383AA8" w:rsidR="00025AED" w:rsidRDefault="00025AED" w:rsidP="00282A0E">
      <w:pPr>
        <w:rPr>
          <w:rFonts w:ascii="Arial" w:hAnsi="Arial" w:cs="Arial"/>
          <w:sz w:val="20"/>
          <w:szCs w:val="20"/>
        </w:rPr>
      </w:pPr>
    </w:p>
    <w:p w14:paraId="3A49D117" w14:textId="77777777" w:rsidR="00025AED" w:rsidRPr="004C5652" w:rsidRDefault="00025AED" w:rsidP="00282A0E">
      <w:pPr>
        <w:rPr>
          <w:rFonts w:ascii="Arial" w:hAnsi="Arial" w:cs="Arial"/>
          <w:sz w:val="20"/>
          <w:szCs w:val="20"/>
        </w:rPr>
      </w:pPr>
    </w:p>
    <w:p w14:paraId="338C91A5" w14:textId="77777777" w:rsidR="00850F59" w:rsidRPr="002A438F" w:rsidRDefault="00850F59" w:rsidP="002260AF">
      <w:pPr>
        <w:pStyle w:val="Heading4"/>
        <w:tabs>
          <w:tab w:val="clear" w:pos="4867"/>
        </w:tabs>
        <w:ind w:left="1260" w:hanging="1260"/>
        <w:rPr>
          <w:rFonts w:cs="Arial"/>
          <w:b w:val="0"/>
        </w:rPr>
      </w:pPr>
      <w:bookmarkStart w:id="1861" w:name="_Toc199070886"/>
      <w:bookmarkStart w:id="1862" w:name="_Toc165952073"/>
      <w:r w:rsidRPr="00FA0A10">
        <w:rPr>
          <w:rFonts w:cs="Arial"/>
          <w:b w:val="0"/>
        </w:rPr>
        <w:t>EMS System-Generated Notices</w:t>
      </w:r>
      <w:bookmarkEnd w:id="1861"/>
    </w:p>
    <w:p w14:paraId="32BC32EB" w14:textId="77777777" w:rsidR="003C7E65" w:rsidRPr="004C5652" w:rsidRDefault="003C7E65" w:rsidP="003C7E65">
      <w:pPr>
        <w:pStyle w:val="BodyText1"/>
        <w:rPr>
          <w:rFonts w:ascii="Arial" w:hAnsi="Arial" w:cs="Arial"/>
          <w:sz w:val="24"/>
        </w:rPr>
      </w:pPr>
      <w:r w:rsidRPr="004C5652">
        <w:rPr>
          <w:rFonts w:ascii="Arial" w:hAnsi="Arial" w:cs="Arial"/>
          <w:sz w:val="24"/>
        </w:rPr>
        <w:t xml:space="preserve">The following notices are Energy </w:t>
      </w:r>
      <w:r w:rsidR="000B31E2" w:rsidRPr="004C5652">
        <w:rPr>
          <w:rFonts w:ascii="Arial" w:hAnsi="Arial" w:cs="Arial"/>
          <w:sz w:val="24"/>
        </w:rPr>
        <w:t>M</w:t>
      </w:r>
      <w:r w:rsidRPr="004C5652">
        <w:rPr>
          <w:rFonts w:ascii="Arial" w:hAnsi="Arial" w:cs="Arial"/>
          <w:sz w:val="24"/>
        </w:rPr>
        <w:t xml:space="preserve">anagement System (EMS) system-generated and will display on the MIS </w:t>
      </w:r>
      <w:r w:rsidR="001B0FBA">
        <w:rPr>
          <w:rFonts w:ascii="Arial" w:hAnsi="Arial" w:cs="Arial"/>
          <w:sz w:val="24"/>
        </w:rPr>
        <w:t>website’s N</w:t>
      </w:r>
      <w:r w:rsidRPr="004C5652">
        <w:rPr>
          <w:rFonts w:ascii="Arial" w:hAnsi="Arial" w:cs="Arial"/>
          <w:sz w:val="24"/>
        </w:rPr>
        <w:t>otices page.  Additionally these notices are sent out asynchronously to the Market Participants</w:t>
      </w:r>
      <w:r w:rsidR="00494999" w:rsidRPr="004C5652">
        <w:rPr>
          <w:rFonts w:ascii="Arial" w:hAnsi="Arial" w:cs="Arial"/>
          <w:sz w:val="24"/>
        </w:rPr>
        <w:t>(MP)</w:t>
      </w:r>
      <w:r w:rsidRPr="004C5652">
        <w:rPr>
          <w:rFonts w:ascii="Arial" w:hAnsi="Arial" w:cs="Arial"/>
          <w:sz w:val="24"/>
        </w:rPr>
        <w:t xml:space="preserve"> Listeners.</w:t>
      </w:r>
    </w:p>
    <w:p w14:paraId="78FA4240" w14:textId="77777777" w:rsidR="003265C4" w:rsidRPr="004C5652" w:rsidRDefault="003265C4" w:rsidP="003C7E65">
      <w:pPr>
        <w:pStyle w:val="BodyText1"/>
        <w:rPr>
          <w:rFonts w:ascii="Arial" w:hAnsi="Arial" w:cs="Arial"/>
          <w:sz w:val="24"/>
        </w:rPr>
      </w:pPr>
    </w:p>
    <w:p w14:paraId="33CC8C22" w14:textId="77777777" w:rsidR="003265C4" w:rsidRPr="004C5652" w:rsidRDefault="00494999" w:rsidP="003C7E65">
      <w:pPr>
        <w:pStyle w:val="BodyText1"/>
        <w:rPr>
          <w:rFonts w:ascii="Arial" w:hAnsi="Arial" w:cs="Arial"/>
          <w:sz w:val="24"/>
        </w:rPr>
      </w:pPr>
      <w:r w:rsidRPr="004C5652">
        <w:rPr>
          <w:rFonts w:ascii="Arial" w:hAnsi="Arial" w:cs="Arial"/>
          <w:sz w:val="24"/>
        </w:rPr>
        <w:lastRenderedPageBreak/>
        <w:t>When an alert clears (or becomes normal) in EMS, a</w:t>
      </w:r>
      <w:r w:rsidR="003265C4" w:rsidRPr="004C5652">
        <w:rPr>
          <w:rFonts w:ascii="Arial" w:hAnsi="Arial" w:cs="Arial"/>
          <w:sz w:val="24"/>
        </w:rPr>
        <w:t xml:space="preserve"> subsequent alert will be generated with text (“-RETURN”) appended to original </w:t>
      </w:r>
      <w:r w:rsidRPr="004C5652">
        <w:rPr>
          <w:rFonts w:ascii="Arial" w:hAnsi="Arial" w:cs="Arial"/>
          <w:sz w:val="24"/>
        </w:rPr>
        <w:t xml:space="preserve">alert. This follow-up alert will also be displayed </w:t>
      </w:r>
      <w:r w:rsidR="001B0FBA">
        <w:rPr>
          <w:rFonts w:ascii="Arial" w:hAnsi="Arial" w:cs="Arial"/>
          <w:sz w:val="24"/>
        </w:rPr>
        <w:t>o</w:t>
      </w:r>
      <w:r w:rsidRPr="00AF57B0">
        <w:rPr>
          <w:rFonts w:ascii="Arial" w:hAnsi="Arial" w:cs="Arial"/>
          <w:sz w:val="24"/>
        </w:rPr>
        <w:t xml:space="preserve">n </w:t>
      </w:r>
      <w:r w:rsidR="001B0FBA">
        <w:rPr>
          <w:rFonts w:ascii="Arial" w:hAnsi="Arial" w:cs="Arial"/>
          <w:sz w:val="24"/>
        </w:rPr>
        <w:t xml:space="preserve">the </w:t>
      </w:r>
      <w:r w:rsidRPr="00AF57B0">
        <w:rPr>
          <w:rFonts w:ascii="Arial" w:hAnsi="Arial" w:cs="Arial"/>
          <w:sz w:val="24"/>
        </w:rPr>
        <w:t>MIS</w:t>
      </w:r>
      <w:r w:rsidR="001B0FBA">
        <w:rPr>
          <w:rFonts w:ascii="Arial" w:hAnsi="Arial" w:cs="Arial"/>
          <w:sz w:val="24"/>
        </w:rPr>
        <w:t xml:space="preserve"> website’s N</w:t>
      </w:r>
      <w:r w:rsidRPr="004C5652">
        <w:rPr>
          <w:rFonts w:ascii="Arial" w:hAnsi="Arial" w:cs="Arial"/>
          <w:sz w:val="24"/>
        </w:rPr>
        <w:t xml:space="preserve">otices page and delivered to MP listeners. </w:t>
      </w:r>
    </w:p>
    <w:p w14:paraId="4928C9FF" w14:textId="77777777" w:rsidR="003C7E65" w:rsidRPr="004C5652" w:rsidRDefault="003C7E65" w:rsidP="00850F59">
      <w:pPr>
        <w:pStyle w:val="BodyText1"/>
        <w:rPr>
          <w:rFonts w:ascii="Arial" w:hAnsi="Arial" w:cs="Arial"/>
          <w:sz w:val="24"/>
        </w:rPr>
      </w:pPr>
    </w:p>
    <w:p w14:paraId="3CDA06B7" w14:textId="77777777" w:rsidR="00850F59" w:rsidRPr="004C5652" w:rsidRDefault="00850F59" w:rsidP="00850F59">
      <w:pPr>
        <w:pStyle w:val="BodyText1"/>
        <w:rPr>
          <w:rFonts w:ascii="Arial" w:hAnsi="Arial" w:cs="Arial"/>
          <w:sz w:val="24"/>
        </w:rPr>
      </w:pPr>
      <w:r w:rsidRPr="004C5652">
        <w:rPr>
          <w:rFonts w:ascii="Arial" w:hAnsi="Arial" w:cs="Arial"/>
          <w:sz w:val="24"/>
        </w:rPr>
        <w:t xml:space="preserve">The following table identifies the </w:t>
      </w:r>
      <w:r w:rsidR="004473F4" w:rsidRPr="004C5652">
        <w:rPr>
          <w:rFonts w:ascii="Arial" w:hAnsi="Arial" w:cs="Arial"/>
        </w:rPr>
        <w:t xml:space="preserve">Resource Limit Calculator (RLC) alarm ID, </w:t>
      </w:r>
      <w:r w:rsidR="009455AE" w:rsidRPr="004C5652">
        <w:rPr>
          <w:rFonts w:ascii="Arial" w:hAnsi="Arial" w:cs="Arial"/>
        </w:rPr>
        <w:t xml:space="preserve">description </w:t>
      </w:r>
      <w:r w:rsidRPr="004C5652">
        <w:rPr>
          <w:rFonts w:ascii="Arial" w:hAnsi="Arial" w:cs="Arial"/>
          <w:sz w:val="24"/>
        </w:rPr>
        <w:t xml:space="preserve">of the requirement,  notice type, priority, </w:t>
      </w:r>
      <w:r w:rsidR="003C7E65" w:rsidRPr="004C5652">
        <w:rPr>
          <w:rFonts w:ascii="Arial" w:hAnsi="Arial" w:cs="Arial"/>
          <w:sz w:val="24"/>
        </w:rPr>
        <w:t>audience,</w:t>
      </w:r>
      <w:r w:rsidRPr="004C5652">
        <w:rPr>
          <w:rFonts w:ascii="Arial" w:hAnsi="Arial" w:cs="Arial"/>
          <w:sz w:val="24"/>
        </w:rPr>
        <w:t xml:space="preserve"> and </w:t>
      </w:r>
      <w:r w:rsidR="004473F4" w:rsidRPr="004C5652">
        <w:rPr>
          <w:rFonts w:ascii="Arial" w:hAnsi="Arial" w:cs="Arial"/>
          <w:sz w:val="24"/>
        </w:rPr>
        <w:t xml:space="preserve">alert </w:t>
      </w:r>
      <w:r w:rsidRPr="004C5652">
        <w:rPr>
          <w:rFonts w:ascii="Arial" w:hAnsi="Arial" w:cs="Arial"/>
          <w:sz w:val="24"/>
        </w:rPr>
        <w:t>text.</w:t>
      </w:r>
      <w:r w:rsidR="004473F4" w:rsidRPr="004C5652">
        <w:rPr>
          <w:rFonts w:ascii="Arial" w:hAnsi="Arial" w:cs="Arial"/>
        </w:rPr>
        <w:t xml:space="preserve"> Please note that any alert with a * in the description denotes that the resource has become undispatchable by SCED, and RLC will set HDL=LDL=MW Output.</w:t>
      </w:r>
    </w:p>
    <w:p w14:paraId="13407479" w14:textId="77777777" w:rsidR="00850F59" w:rsidRPr="004C5652" w:rsidRDefault="00850F59" w:rsidP="00850F59">
      <w:pPr>
        <w:pStyle w:val="BodyText1"/>
        <w:rPr>
          <w:rFonts w:ascii="Arial" w:hAnsi="Arial" w:cs="Arial"/>
          <w:sz w:val="24"/>
        </w:rPr>
      </w:pPr>
    </w:p>
    <w:tbl>
      <w:tblPr>
        <w:tblW w:w="5345" w:type="pct"/>
        <w:tblInd w:w="-6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
        <w:gridCol w:w="1689"/>
        <w:gridCol w:w="2077"/>
        <w:gridCol w:w="1106"/>
        <w:gridCol w:w="839"/>
        <w:gridCol w:w="1050"/>
        <w:gridCol w:w="2795"/>
      </w:tblGrid>
      <w:tr w:rsidR="00A80415" w:rsidRPr="00FA0A10" w14:paraId="7AF7C775" w14:textId="77777777" w:rsidTr="00890CD5">
        <w:tc>
          <w:tcPr>
            <w:tcW w:w="214" w:type="pct"/>
            <w:tcBorders>
              <w:top w:val="single" w:sz="4" w:space="0" w:color="auto"/>
              <w:left w:val="single" w:sz="4" w:space="0" w:color="auto"/>
              <w:bottom w:val="single" w:sz="4" w:space="0" w:color="auto"/>
              <w:right w:val="single" w:sz="4" w:space="0" w:color="auto"/>
            </w:tcBorders>
            <w:hideMark/>
          </w:tcPr>
          <w:p w14:paraId="2AC0FF34" w14:textId="77777777" w:rsidR="00A80415" w:rsidRPr="002A438F" w:rsidRDefault="00A80415">
            <w:pPr>
              <w:spacing w:after="40"/>
              <w:rPr>
                <w:rFonts w:ascii="Arial" w:hAnsi="Arial" w:cs="Arial"/>
                <w:sz w:val="20"/>
                <w:szCs w:val="20"/>
              </w:rPr>
            </w:pPr>
            <w:r w:rsidRPr="00FA0A10">
              <w:rPr>
                <w:rFonts w:ascii="Arial" w:hAnsi="Arial" w:cs="Arial"/>
                <w:sz w:val="20"/>
                <w:szCs w:val="20"/>
              </w:rPr>
              <w:t>#</w:t>
            </w:r>
          </w:p>
        </w:tc>
        <w:tc>
          <w:tcPr>
            <w:tcW w:w="825" w:type="pct"/>
            <w:tcBorders>
              <w:top w:val="single" w:sz="4" w:space="0" w:color="auto"/>
              <w:left w:val="single" w:sz="4" w:space="0" w:color="auto"/>
              <w:bottom w:val="single" w:sz="4" w:space="0" w:color="auto"/>
              <w:right w:val="single" w:sz="4" w:space="0" w:color="auto"/>
            </w:tcBorders>
            <w:hideMark/>
          </w:tcPr>
          <w:p w14:paraId="490B3F0A" w14:textId="77777777" w:rsidR="00A80415" w:rsidRPr="001B0FBA" w:rsidRDefault="00A80415">
            <w:pPr>
              <w:spacing w:after="40"/>
              <w:rPr>
                <w:rFonts w:ascii="Arial" w:hAnsi="Arial" w:cs="Arial"/>
                <w:sz w:val="20"/>
                <w:szCs w:val="20"/>
              </w:rPr>
            </w:pPr>
            <w:r w:rsidRPr="001B0FBA">
              <w:rPr>
                <w:rFonts w:ascii="Arial" w:hAnsi="Arial" w:cs="Arial"/>
                <w:sz w:val="20"/>
                <w:szCs w:val="20"/>
              </w:rPr>
              <w:t>ALARMID</w:t>
            </w:r>
          </w:p>
        </w:tc>
        <w:tc>
          <w:tcPr>
            <w:tcW w:w="1081" w:type="pct"/>
            <w:tcBorders>
              <w:top w:val="single" w:sz="4" w:space="0" w:color="auto"/>
              <w:left w:val="single" w:sz="4" w:space="0" w:color="auto"/>
              <w:bottom w:val="single" w:sz="4" w:space="0" w:color="auto"/>
              <w:right w:val="single" w:sz="4" w:space="0" w:color="auto"/>
            </w:tcBorders>
            <w:hideMark/>
          </w:tcPr>
          <w:p w14:paraId="4F7E319B" w14:textId="77777777" w:rsidR="00A80415" w:rsidRPr="00FA0A10" w:rsidRDefault="00A80415">
            <w:pPr>
              <w:spacing w:after="40"/>
              <w:ind w:left="72"/>
              <w:rPr>
                <w:rFonts w:ascii="Arial" w:hAnsi="Arial" w:cs="Arial"/>
                <w:sz w:val="20"/>
                <w:szCs w:val="20"/>
              </w:rPr>
            </w:pPr>
            <w:r w:rsidRPr="00FA0A10">
              <w:rPr>
                <w:rFonts w:ascii="Arial" w:hAnsi="Arial" w:cs="Arial"/>
                <w:sz w:val="20"/>
                <w:szCs w:val="20"/>
              </w:rPr>
              <w:t>Description</w:t>
            </w:r>
          </w:p>
        </w:tc>
        <w:tc>
          <w:tcPr>
            <w:tcW w:w="540" w:type="pct"/>
            <w:tcBorders>
              <w:top w:val="single" w:sz="4" w:space="0" w:color="auto"/>
              <w:left w:val="single" w:sz="4" w:space="0" w:color="auto"/>
              <w:bottom w:val="single" w:sz="4" w:space="0" w:color="auto"/>
              <w:right w:val="single" w:sz="4" w:space="0" w:color="auto"/>
            </w:tcBorders>
            <w:hideMark/>
          </w:tcPr>
          <w:p w14:paraId="3741F262" w14:textId="77777777" w:rsidR="00A80415" w:rsidRPr="00FA0A10" w:rsidRDefault="00A80415">
            <w:pPr>
              <w:rPr>
                <w:rFonts w:ascii="Arial" w:hAnsi="Arial" w:cs="Arial"/>
                <w:sz w:val="20"/>
                <w:szCs w:val="20"/>
              </w:rPr>
            </w:pPr>
            <w:r w:rsidRPr="00FA0A10">
              <w:rPr>
                <w:rFonts w:ascii="Arial" w:hAnsi="Arial" w:cs="Arial"/>
                <w:sz w:val="20"/>
                <w:szCs w:val="20"/>
              </w:rPr>
              <w:t>Type</w:t>
            </w:r>
          </w:p>
        </w:tc>
        <w:tc>
          <w:tcPr>
            <w:tcW w:w="410" w:type="pct"/>
            <w:tcBorders>
              <w:top w:val="single" w:sz="4" w:space="0" w:color="auto"/>
              <w:left w:val="single" w:sz="4" w:space="0" w:color="auto"/>
              <w:bottom w:val="single" w:sz="4" w:space="0" w:color="auto"/>
              <w:right w:val="single" w:sz="4" w:space="0" w:color="auto"/>
            </w:tcBorders>
            <w:hideMark/>
          </w:tcPr>
          <w:p w14:paraId="77FC62BA" w14:textId="77777777" w:rsidR="00A80415" w:rsidRPr="00FA0A10" w:rsidRDefault="00A80415">
            <w:pPr>
              <w:rPr>
                <w:rFonts w:ascii="Arial" w:hAnsi="Arial" w:cs="Arial"/>
                <w:sz w:val="20"/>
                <w:szCs w:val="20"/>
              </w:rPr>
            </w:pPr>
            <w:r w:rsidRPr="00FA0A10">
              <w:rPr>
                <w:rFonts w:ascii="Arial" w:hAnsi="Arial" w:cs="Arial"/>
                <w:sz w:val="20"/>
                <w:szCs w:val="20"/>
              </w:rPr>
              <w:t>Priority</w:t>
            </w:r>
          </w:p>
        </w:tc>
        <w:tc>
          <w:tcPr>
            <w:tcW w:w="513" w:type="pct"/>
            <w:tcBorders>
              <w:top w:val="single" w:sz="4" w:space="0" w:color="auto"/>
              <w:left w:val="single" w:sz="4" w:space="0" w:color="auto"/>
              <w:bottom w:val="single" w:sz="4" w:space="0" w:color="auto"/>
              <w:right w:val="single" w:sz="4" w:space="0" w:color="auto"/>
            </w:tcBorders>
            <w:hideMark/>
          </w:tcPr>
          <w:p w14:paraId="28648490" w14:textId="77777777" w:rsidR="00A80415" w:rsidRPr="00FA0A10" w:rsidRDefault="00A80415">
            <w:pPr>
              <w:rPr>
                <w:rFonts w:ascii="Arial" w:hAnsi="Arial" w:cs="Arial"/>
                <w:sz w:val="20"/>
                <w:szCs w:val="20"/>
              </w:rPr>
            </w:pPr>
            <w:r w:rsidRPr="00FA0A10">
              <w:rPr>
                <w:rFonts w:ascii="Arial" w:hAnsi="Arial" w:cs="Arial"/>
                <w:sz w:val="20"/>
                <w:szCs w:val="20"/>
              </w:rPr>
              <w:t>Audience</w:t>
            </w:r>
          </w:p>
        </w:tc>
        <w:tc>
          <w:tcPr>
            <w:tcW w:w="1417" w:type="pct"/>
            <w:tcBorders>
              <w:top w:val="single" w:sz="4" w:space="0" w:color="auto"/>
              <w:left w:val="single" w:sz="4" w:space="0" w:color="auto"/>
              <w:bottom w:val="single" w:sz="4" w:space="0" w:color="auto"/>
              <w:right w:val="single" w:sz="4" w:space="0" w:color="auto"/>
            </w:tcBorders>
            <w:hideMark/>
          </w:tcPr>
          <w:p w14:paraId="333E600E" w14:textId="77777777" w:rsidR="00A80415" w:rsidRPr="00FA0A10" w:rsidRDefault="00A80415">
            <w:pPr>
              <w:rPr>
                <w:rFonts w:ascii="Arial" w:hAnsi="Arial" w:cs="Arial"/>
                <w:sz w:val="20"/>
                <w:szCs w:val="20"/>
              </w:rPr>
            </w:pPr>
            <w:r w:rsidRPr="00FA0A10">
              <w:rPr>
                <w:rFonts w:ascii="Arial" w:hAnsi="Arial" w:cs="Arial"/>
                <w:sz w:val="20"/>
                <w:szCs w:val="20"/>
              </w:rPr>
              <w:t>Text</w:t>
            </w:r>
          </w:p>
        </w:tc>
      </w:tr>
      <w:tr w:rsidR="00A80415" w:rsidRPr="00FA0A10" w14:paraId="4D7732FF" w14:textId="77777777" w:rsidTr="00890CD5">
        <w:tc>
          <w:tcPr>
            <w:tcW w:w="214" w:type="pct"/>
            <w:tcBorders>
              <w:top w:val="single" w:sz="4" w:space="0" w:color="auto"/>
              <w:left w:val="single" w:sz="4" w:space="0" w:color="auto"/>
              <w:bottom w:val="single" w:sz="4" w:space="0" w:color="auto"/>
              <w:right w:val="single" w:sz="4" w:space="0" w:color="auto"/>
            </w:tcBorders>
            <w:hideMark/>
          </w:tcPr>
          <w:p w14:paraId="0EABD38F" w14:textId="77777777" w:rsidR="00A80415" w:rsidRPr="002A438F" w:rsidRDefault="00A80415">
            <w:pPr>
              <w:spacing w:after="40"/>
              <w:rPr>
                <w:rFonts w:ascii="Arial" w:hAnsi="Arial" w:cs="Arial"/>
                <w:sz w:val="20"/>
                <w:szCs w:val="20"/>
              </w:rPr>
            </w:pPr>
            <w:r w:rsidRPr="00FA0A10">
              <w:rPr>
                <w:rFonts w:ascii="Arial" w:hAnsi="Arial" w:cs="Arial"/>
                <w:sz w:val="20"/>
                <w:szCs w:val="20"/>
              </w:rPr>
              <w:t>1</w:t>
            </w:r>
          </w:p>
        </w:tc>
        <w:tc>
          <w:tcPr>
            <w:tcW w:w="825" w:type="pct"/>
            <w:tcBorders>
              <w:top w:val="single" w:sz="4" w:space="0" w:color="auto"/>
              <w:left w:val="single" w:sz="4" w:space="0" w:color="auto"/>
              <w:bottom w:val="single" w:sz="4" w:space="0" w:color="auto"/>
              <w:right w:val="single" w:sz="4" w:space="0" w:color="auto"/>
            </w:tcBorders>
            <w:hideMark/>
          </w:tcPr>
          <w:p w14:paraId="70DFD8C2" w14:textId="77777777" w:rsidR="00A80415" w:rsidRPr="001B0FBA" w:rsidRDefault="00A80415">
            <w:pPr>
              <w:spacing w:after="40"/>
              <w:rPr>
                <w:rFonts w:ascii="Arial" w:hAnsi="Arial" w:cs="Arial"/>
                <w:sz w:val="20"/>
                <w:szCs w:val="20"/>
              </w:rPr>
            </w:pPr>
            <w:r w:rsidRPr="001B0FBA">
              <w:rPr>
                <w:rFonts w:ascii="Arial" w:hAnsi="Arial" w:cs="Arial"/>
                <w:sz w:val="20"/>
                <w:szCs w:val="20"/>
              </w:rPr>
              <w:t>RLCUHSL</w:t>
            </w:r>
          </w:p>
        </w:tc>
        <w:tc>
          <w:tcPr>
            <w:tcW w:w="1081" w:type="pct"/>
            <w:tcBorders>
              <w:top w:val="single" w:sz="4" w:space="0" w:color="auto"/>
              <w:left w:val="single" w:sz="4" w:space="0" w:color="auto"/>
              <w:bottom w:val="single" w:sz="4" w:space="0" w:color="auto"/>
              <w:right w:val="single" w:sz="4" w:space="0" w:color="auto"/>
            </w:tcBorders>
            <w:hideMark/>
          </w:tcPr>
          <w:p w14:paraId="568B7313" w14:textId="77777777" w:rsidR="00A80415" w:rsidRPr="00FA0A10" w:rsidRDefault="00A80415">
            <w:pPr>
              <w:spacing w:after="40"/>
              <w:rPr>
                <w:rFonts w:ascii="Arial" w:hAnsi="Arial" w:cs="Arial"/>
                <w:sz w:val="20"/>
                <w:szCs w:val="20"/>
              </w:rPr>
            </w:pPr>
            <w:r w:rsidRPr="00FA0A10">
              <w:rPr>
                <w:rFonts w:ascii="Arial" w:hAnsi="Arial" w:cs="Arial"/>
                <w:sz w:val="20"/>
                <w:szCs w:val="20"/>
              </w:rPr>
              <w:t>The telemetered HSL &lt;= 0</w:t>
            </w:r>
            <w:r w:rsidR="004473F4" w:rsidRPr="00FA0A10">
              <w:rPr>
                <w:rFonts w:ascii="Arial" w:hAnsi="Arial" w:cs="Arial"/>
                <w:sz w:val="20"/>
                <w:szCs w:val="20"/>
              </w:rPr>
              <w:t>. *</w:t>
            </w:r>
          </w:p>
        </w:tc>
        <w:tc>
          <w:tcPr>
            <w:tcW w:w="540" w:type="pct"/>
            <w:tcBorders>
              <w:top w:val="single" w:sz="4" w:space="0" w:color="auto"/>
              <w:left w:val="single" w:sz="4" w:space="0" w:color="auto"/>
              <w:bottom w:val="single" w:sz="4" w:space="0" w:color="auto"/>
              <w:right w:val="single" w:sz="4" w:space="0" w:color="auto"/>
            </w:tcBorders>
            <w:hideMark/>
          </w:tcPr>
          <w:p w14:paraId="3ECA8F9F" w14:textId="77777777" w:rsidR="00A80415" w:rsidRPr="000467EE" w:rsidRDefault="00A80415">
            <w:pPr>
              <w:rPr>
                <w:rFonts w:ascii="Arial" w:hAnsi="Arial" w:cs="Arial"/>
                <w:sz w:val="20"/>
              </w:rPr>
            </w:pPr>
            <w:r w:rsidRPr="00805285">
              <w:rPr>
                <w:rFonts w:ascii="Arial" w:hAnsi="Arial" w:cs="Arial"/>
                <w:sz w:val="20"/>
              </w:rPr>
              <w:t>Telemetry</w:t>
            </w:r>
          </w:p>
        </w:tc>
        <w:tc>
          <w:tcPr>
            <w:tcW w:w="410" w:type="pct"/>
            <w:tcBorders>
              <w:top w:val="single" w:sz="4" w:space="0" w:color="auto"/>
              <w:left w:val="single" w:sz="4" w:space="0" w:color="auto"/>
              <w:bottom w:val="single" w:sz="4" w:space="0" w:color="auto"/>
              <w:right w:val="single" w:sz="4" w:space="0" w:color="auto"/>
            </w:tcBorders>
            <w:hideMark/>
          </w:tcPr>
          <w:p w14:paraId="7BF499EE" w14:textId="77777777" w:rsidR="00A80415" w:rsidRPr="00B81394" w:rsidRDefault="00A80415">
            <w:pPr>
              <w:rPr>
                <w:rFonts w:ascii="Arial" w:hAnsi="Arial" w:cs="Arial"/>
                <w:sz w:val="20"/>
              </w:rPr>
            </w:pPr>
            <w:r w:rsidRPr="00B81394">
              <w:rPr>
                <w:rFonts w:ascii="Arial" w:hAnsi="Arial" w:cs="Arial"/>
                <w:sz w:val="20"/>
              </w:rPr>
              <w:t>High</w:t>
            </w:r>
          </w:p>
        </w:tc>
        <w:tc>
          <w:tcPr>
            <w:tcW w:w="513" w:type="pct"/>
            <w:tcBorders>
              <w:top w:val="single" w:sz="4" w:space="0" w:color="auto"/>
              <w:left w:val="single" w:sz="4" w:space="0" w:color="auto"/>
              <w:bottom w:val="single" w:sz="4" w:space="0" w:color="auto"/>
              <w:right w:val="single" w:sz="4" w:space="0" w:color="auto"/>
            </w:tcBorders>
            <w:hideMark/>
          </w:tcPr>
          <w:p w14:paraId="71C23120" w14:textId="77777777" w:rsidR="00A80415" w:rsidRPr="004C5652" w:rsidRDefault="00A80415">
            <w:pPr>
              <w:rPr>
                <w:rFonts w:ascii="Arial" w:hAnsi="Arial" w:cs="Arial"/>
                <w:sz w:val="20"/>
              </w:rPr>
            </w:pPr>
            <w:r w:rsidRPr="004C5652">
              <w:rPr>
                <w:rFonts w:ascii="Arial" w:hAnsi="Arial" w:cs="Arial"/>
                <w:sz w:val="20"/>
              </w:rPr>
              <w:t>A QSE</w:t>
            </w:r>
          </w:p>
        </w:tc>
        <w:tc>
          <w:tcPr>
            <w:tcW w:w="1417" w:type="pct"/>
            <w:tcBorders>
              <w:top w:val="single" w:sz="4" w:space="0" w:color="auto"/>
              <w:left w:val="single" w:sz="4" w:space="0" w:color="auto"/>
              <w:bottom w:val="single" w:sz="4" w:space="0" w:color="auto"/>
              <w:right w:val="single" w:sz="4" w:space="0" w:color="auto"/>
            </w:tcBorders>
          </w:tcPr>
          <w:p w14:paraId="41E38798" w14:textId="77777777" w:rsidR="00A80415" w:rsidRPr="004C5652" w:rsidRDefault="00A80415">
            <w:pPr>
              <w:rPr>
                <w:rFonts w:ascii="Arial" w:hAnsi="Arial" w:cs="Arial"/>
                <w:sz w:val="20"/>
              </w:rPr>
            </w:pPr>
            <w:r w:rsidRPr="004C5652">
              <w:rPr>
                <w:rFonts w:ascii="Arial" w:hAnsi="Arial" w:cs="Arial"/>
                <w:sz w:val="20"/>
              </w:rPr>
              <w:t>QSE: &lt;QSE_ID&gt; UNIT: &lt;ID&gt; ALERT: TEL HSL BELOW 0</w:t>
            </w:r>
          </w:p>
          <w:p w14:paraId="50D5AC82" w14:textId="77777777" w:rsidR="00A80415" w:rsidRPr="004C5652" w:rsidRDefault="00A80415">
            <w:pPr>
              <w:rPr>
                <w:rFonts w:ascii="Arial" w:hAnsi="Arial" w:cs="Arial"/>
                <w:sz w:val="20"/>
              </w:rPr>
            </w:pPr>
          </w:p>
          <w:p w14:paraId="3047CC59" w14:textId="77777777" w:rsidR="00A80415" w:rsidRPr="002A438F" w:rsidRDefault="00A80415">
            <w:pPr>
              <w:rPr>
                <w:rFonts w:ascii="Arial" w:hAnsi="Arial" w:cs="Arial"/>
                <w:sz w:val="20"/>
                <w:szCs w:val="20"/>
              </w:rPr>
            </w:pPr>
            <w:r w:rsidRPr="004C5652">
              <w:rPr>
                <w:rFonts w:ascii="Arial" w:hAnsi="Arial" w:cs="Arial"/>
                <w:sz w:val="20"/>
              </w:rPr>
              <w:t xml:space="preserve">Note: &lt;ID&gt; </w:t>
            </w:r>
            <w:r w:rsidRPr="00FA0A10">
              <w:rPr>
                <w:rFonts w:ascii="Arial" w:hAnsi="Arial" w:cs="Arial"/>
                <w:sz w:val="20"/>
              </w:rPr>
              <w:sym w:font="Wingdings" w:char="00E0"/>
            </w:r>
            <w:r w:rsidRPr="00FA0A10">
              <w:rPr>
                <w:rFonts w:ascii="Arial" w:hAnsi="Arial" w:cs="Arial"/>
                <w:sz w:val="20"/>
              </w:rPr>
              <w:t xml:space="preserve"> &lt;SUBSTATION&gt;-&lt;UNIT#&gt;</w:t>
            </w:r>
          </w:p>
        </w:tc>
      </w:tr>
      <w:tr w:rsidR="00A80415" w:rsidRPr="00FA0A10" w14:paraId="65AA27D1" w14:textId="77777777" w:rsidTr="00890CD5">
        <w:tc>
          <w:tcPr>
            <w:tcW w:w="214" w:type="pct"/>
            <w:tcBorders>
              <w:top w:val="single" w:sz="4" w:space="0" w:color="auto"/>
              <w:left w:val="single" w:sz="4" w:space="0" w:color="auto"/>
              <w:bottom w:val="single" w:sz="4" w:space="0" w:color="auto"/>
              <w:right w:val="single" w:sz="4" w:space="0" w:color="auto"/>
            </w:tcBorders>
            <w:hideMark/>
          </w:tcPr>
          <w:p w14:paraId="70EC311B" w14:textId="77777777" w:rsidR="00A80415" w:rsidRPr="002A438F" w:rsidRDefault="00A80415">
            <w:pPr>
              <w:spacing w:after="40"/>
              <w:rPr>
                <w:rFonts w:ascii="Arial" w:hAnsi="Arial" w:cs="Arial"/>
                <w:sz w:val="20"/>
                <w:szCs w:val="20"/>
              </w:rPr>
            </w:pPr>
            <w:r w:rsidRPr="00FA0A10">
              <w:rPr>
                <w:rFonts w:ascii="Arial" w:hAnsi="Arial" w:cs="Arial"/>
                <w:sz w:val="20"/>
                <w:szCs w:val="20"/>
              </w:rPr>
              <w:t>2</w:t>
            </w:r>
          </w:p>
        </w:tc>
        <w:tc>
          <w:tcPr>
            <w:tcW w:w="825" w:type="pct"/>
            <w:tcBorders>
              <w:top w:val="single" w:sz="4" w:space="0" w:color="auto"/>
              <w:left w:val="single" w:sz="4" w:space="0" w:color="auto"/>
              <w:bottom w:val="single" w:sz="4" w:space="0" w:color="auto"/>
              <w:right w:val="single" w:sz="4" w:space="0" w:color="auto"/>
            </w:tcBorders>
            <w:hideMark/>
          </w:tcPr>
          <w:p w14:paraId="3024DC29" w14:textId="77777777" w:rsidR="00A80415" w:rsidRPr="001B0FBA" w:rsidRDefault="00A80415">
            <w:pPr>
              <w:spacing w:after="40"/>
              <w:rPr>
                <w:rFonts w:ascii="Arial" w:hAnsi="Arial" w:cs="Arial"/>
                <w:sz w:val="20"/>
                <w:szCs w:val="20"/>
              </w:rPr>
            </w:pPr>
            <w:r w:rsidRPr="001B0FBA">
              <w:rPr>
                <w:rFonts w:ascii="Arial" w:hAnsi="Arial" w:cs="Arial"/>
                <w:sz w:val="20"/>
                <w:szCs w:val="20"/>
              </w:rPr>
              <w:t>RLCULSL</w:t>
            </w:r>
          </w:p>
        </w:tc>
        <w:tc>
          <w:tcPr>
            <w:tcW w:w="1081" w:type="pct"/>
            <w:tcBorders>
              <w:top w:val="single" w:sz="4" w:space="0" w:color="auto"/>
              <w:left w:val="single" w:sz="4" w:space="0" w:color="auto"/>
              <w:bottom w:val="single" w:sz="4" w:space="0" w:color="auto"/>
              <w:right w:val="single" w:sz="4" w:space="0" w:color="auto"/>
            </w:tcBorders>
            <w:hideMark/>
          </w:tcPr>
          <w:p w14:paraId="111ED468" w14:textId="77777777" w:rsidR="00A80415" w:rsidRPr="00FA0A10" w:rsidRDefault="00A80415">
            <w:pPr>
              <w:spacing w:after="40"/>
              <w:rPr>
                <w:rFonts w:ascii="Arial" w:hAnsi="Arial" w:cs="Arial"/>
                <w:sz w:val="20"/>
                <w:szCs w:val="20"/>
              </w:rPr>
            </w:pPr>
            <w:r w:rsidRPr="00FA0A10">
              <w:rPr>
                <w:rFonts w:ascii="Arial" w:hAnsi="Arial" w:cs="Arial"/>
                <w:sz w:val="20"/>
                <w:szCs w:val="20"/>
              </w:rPr>
              <w:t>The telemetered LSL &lt; 0</w:t>
            </w:r>
            <w:r w:rsidR="004473F4" w:rsidRPr="00FA0A10">
              <w:rPr>
                <w:rFonts w:ascii="Arial" w:hAnsi="Arial" w:cs="Arial"/>
                <w:sz w:val="20"/>
                <w:szCs w:val="20"/>
              </w:rPr>
              <w:t>. *</w:t>
            </w:r>
          </w:p>
        </w:tc>
        <w:tc>
          <w:tcPr>
            <w:tcW w:w="540" w:type="pct"/>
            <w:tcBorders>
              <w:top w:val="single" w:sz="4" w:space="0" w:color="auto"/>
              <w:left w:val="single" w:sz="4" w:space="0" w:color="auto"/>
              <w:bottom w:val="single" w:sz="4" w:space="0" w:color="auto"/>
              <w:right w:val="single" w:sz="4" w:space="0" w:color="auto"/>
            </w:tcBorders>
            <w:hideMark/>
          </w:tcPr>
          <w:p w14:paraId="66C76681" w14:textId="77777777" w:rsidR="00A80415" w:rsidRPr="00805285" w:rsidRDefault="00A80415">
            <w:pPr>
              <w:rPr>
                <w:rFonts w:ascii="Arial" w:hAnsi="Arial" w:cs="Arial"/>
                <w:sz w:val="20"/>
              </w:rPr>
            </w:pPr>
            <w:r w:rsidRPr="00805285">
              <w:rPr>
                <w:rFonts w:ascii="Arial" w:hAnsi="Arial" w:cs="Arial"/>
                <w:sz w:val="20"/>
              </w:rPr>
              <w:t>Telemetry</w:t>
            </w:r>
          </w:p>
        </w:tc>
        <w:tc>
          <w:tcPr>
            <w:tcW w:w="410" w:type="pct"/>
            <w:tcBorders>
              <w:top w:val="single" w:sz="4" w:space="0" w:color="auto"/>
              <w:left w:val="single" w:sz="4" w:space="0" w:color="auto"/>
              <w:bottom w:val="single" w:sz="4" w:space="0" w:color="auto"/>
              <w:right w:val="single" w:sz="4" w:space="0" w:color="auto"/>
            </w:tcBorders>
            <w:hideMark/>
          </w:tcPr>
          <w:p w14:paraId="0AB46312" w14:textId="77777777" w:rsidR="00A80415" w:rsidRPr="000467EE" w:rsidRDefault="00A80415">
            <w:pPr>
              <w:rPr>
                <w:rFonts w:ascii="Arial" w:hAnsi="Arial" w:cs="Arial"/>
                <w:sz w:val="20"/>
              </w:rPr>
            </w:pPr>
            <w:r w:rsidRPr="000467EE">
              <w:rPr>
                <w:rFonts w:ascii="Arial" w:hAnsi="Arial" w:cs="Arial"/>
                <w:sz w:val="20"/>
              </w:rPr>
              <w:t>High</w:t>
            </w:r>
          </w:p>
        </w:tc>
        <w:tc>
          <w:tcPr>
            <w:tcW w:w="513" w:type="pct"/>
            <w:tcBorders>
              <w:top w:val="single" w:sz="4" w:space="0" w:color="auto"/>
              <w:left w:val="single" w:sz="4" w:space="0" w:color="auto"/>
              <w:bottom w:val="single" w:sz="4" w:space="0" w:color="auto"/>
              <w:right w:val="single" w:sz="4" w:space="0" w:color="auto"/>
            </w:tcBorders>
            <w:hideMark/>
          </w:tcPr>
          <w:p w14:paraId="454954D9" w14:textId="77777777" w:rsidR="00A80415" w:rsidRPr="00B81394" w:rsidRDefault="00A80415">
            <w:pPr>
              <w:rPr>
                <w:rFonts w:ascii="Arial" w:hAnsi="Arial" w:cs="Arial"/>
                <w:sz w:val="20"/>
              </w:rPr>
            </w:pPr>
            <w:r w:rsidRPr="00B81394">
              <w:rPr>
                <w:rFonts w:ascii="Arial" w:hAnsi="Arial" w:cs="Arial"/>
                <w:sz w:val="20"/>
              </w:rPr>
              <w:t>A QSE</w:t>
            </w:r>
          </w:p>
        </w:tc>
        <w:tc>
          <w:tcPr>
            <w:tcW w:w="1417" w:type="pct"/>
            <w:tcBorders>
              <w:top w:val="single" w:sz="4" w:space="0" w:color="auto"/>
              <w:left w:val="single" w:sz="4" w:space="0" w:color="auto"/>
              <w:bottom w:val="single" w:sz="4" w:space="0" w:color="auto"/>
              <w:right w:val="single" w:sz="4" w:space="0" w:color="auto"/>
            </w:tcBorders>
          </w:tcPr>
          <w:p w14:paraId="2948E239" w14:textId="77777777" w:rsidR="00A80415" w:rsidRPr="004C5652" w:rsidRDefault="00A80415">
            <w:pPr>
              <w:rPr>
                <w:rFonts w:ascii="Arial" w:hAnsi="Arial" w:cs="Arial"/>
                <w:sz w:val="20"/>
              </w:rPr>
            </w:pPr>
            <w:r w:rsidRPr="004C5652">
              <w:rPr>
                <w:rFonts w:ascii="Arial" w:hAnsi="Arial" w:cs="Arial"/>
                <w:sz w:val="20"/>
              </w:rPr>
              <w:t>QSE: &lt;QSE_ID&gt; UNIT: &lt;ID&gt; ALERT: TEL LSL BELOW 0</w:t>
            </w:r>
          </w:p>
          <w:p w14:paraId="6C1B72EE" w14:textId="77777777" w:rsidR="00A80415" w:rsidRPr="004C5652" w:rsidRDefault="00A80415">
            <w:pPr>
              <w:rPr>
                <w:rFonts w:ascii="Arial" w:hAnsi="Arial" w:cs="Arial"/>
                <w:sz w:val="20"/>
              </w:rPr>
            </w:pPr>
          </w:p>
          <w:p w14:paraId="74150693" w14:textId="77777777" w:rsidR="00A80415" w:rsidRPr="002A438F" w:rsidRDefault="00A80415">
            <w:pPr>
              <w:rPr>
                <w:rFonts w:ascii="Arial" w:hAnsi="Arial" w:cs="Arial"/>
                <w:sz w:val="20"/>
                <w:szCs w:val="20"/>
              </w:rPr>
            </w:pPr>
            <w:r w:rsidRPr="004C5652">
              <w:rPr>
                <w:rFonts w:ascii="Arial" w:hAnsi="Arial" w:cs="Arial"/>
                <w:sz w:val="20"/>
              </w:rPr>
              <w:t xml:space="preserve">Note: &lt;ID&gt; </w:t>
            </w:r>
            <w:r w:rsidRPr="00FA0A10">
              <w:rPr>
                <w:rFonts w:ascii="Arial" w:hAnsi="Arial" w:cs="Arial"/>
                <w:sz w:val="20"/>
              </w:rPr>
              <w:sym w:font="Wingdings" w:char="00E0"/>
            </w:r>
            <w:r w:rsidRPr="00FA0A10">
              <w:rPr>
                <w:rFonts w:ascii="Arial" w:hAnsi="Arial" w:cs="Arial"/>
                <w:sz w:val="20"/>
              </w:rPr>
              <w:t xml:space="preserve"> &lt;SUBSTATION&gt;-&lt;UNIT#&gt;</w:t>
            </w:r>
          </w:p>
        </w:tc>
      </w:tr>
      <w:tr w:rsidR="00A80415" w:rsidRPr="00FA0A10" w14:paraId="1F6E4A62" w14:textId="77777777" w:rsidTr="00890CD5">
        <w:tc>
          <w:tcPr>
            <w:tcW w:w="214" w:type="pct"/>
            <w:tcBorders>
              <w:top w:val="single" w:sz="4" w:space="0" w:color="auto"/>
              <w:left w:val="single" w:sz="4" w:space="0" w:color="auto"/>
              <w:bottom w:val="single" w:sz="4" w:space="0" w:color="auto"/>
              <w:right w:val="single" w:sz="4" w:space="0" w:color="auto"/>
            </w:tcBorders>
            <w:hideMark/>
          </w:tcPr>
          <w:p w14:paraId="4BC664DA" w14:textId="77777777" w:rsidR="00A80415" w:rsidRPr="002A438F" w:rsidRDefault="00A80415">
            <w:pPr>
              <w:spacing w:after="40"/>
              <w:rPr>
                <w:rFonts w:ascii="Arial" w:hAnsi="Arial" w:cs="Arial"/>
                <w:sz w:val="20"/>
                <w:szCs w:val="20"/>
              </w:rPr>
            </w:pPr>
            <w:r w:rsidRPr="00FA0A10">
              <w:rPr>
                <w:rFonts w:ascii="Arial" w:hAnsi="Arial" w:cs="Arial"/>
                <w:sz w:val="20"/>
                <w:szCs w:val="20"/>
              </w:rPr>
              <w:t>3</w:t>
            </w:r>
          </w:p>
        </w:tc>
        <w:tc>
          <w:tcPr>
            <w:tcW w:w="825" w:type="pct"/>
            <w:tcBorders>
              <w:top w:val="single" w:sz="4" w:space="0" w:color="auto"/>
              <w:left w:val="single" w:sz="4" w:space="0" w:color="auto"/>
              <w:bottom w:val="single" w:sz="4" w:space="0" w:color="auto"/>
              <w:right w:val="single" w:sz="4" w:space="0" w:color="auto"/>
            </w:tcBorders>
            <w:hideMark/>
          </w:tcPr>
          <w:p w14:paraId="1517D691" w14:textId="77777777" w:rsidR="00A80415" w:rsidRPr="001B0FBA" w:rsidRDefault="00A80415">
            <w:pPr>
              <w:spacing w:after="40"/>
              <w:rPr>
                <w:rFonts w:ascii="Arial" w:hAnsi="Arial" w:cs="Arial"/>
                <w:sz w:val="20"/>
                <w:szCs w:val="20"/>
              </w:rPr>
            </w:pPr>
            <w:r w:rsidRPr="001B0FBA">
              <w:rPr>
                <w:rFonts w:ascii="Arial" w:hAnsi="Arial" w:cs="Arial"/>
                <w:sz w:val="20"/>
                <w:szCs w:val="20"/>
              </w:rPr>
              <w:t>RLCHSLAS</w:t>
            </w:r>
          </w:p>
        </w:tc>
        <w:tc>
          <w:tcPr>
            <w:tcW w:w="1081" w:type="pct"/>
            <w:tcBorders>
              <w:top w:val="single" w:sz="4" w:space="0" w:color="auto"/>
              <w:left w:val="single" w:sz="4" w:space="0" w:color="auto"/>
              <w:bottom w:val="single" w:sz="4" w:space="0" w:color="auto"/>
              <w:right w:val="single" w:sz="4" w:space="0" w:color="auto"/>
            </w:tcBorders>
            <w:hideMark/>
          </w:tcPr>
          <w:p w14:paraId="4E8F2435" w14:textId="77777777" w:rsidR="00A80415" w:rsidRPr="00FA0A10" w:rsidRDefault="004473F4">
            <w:pPr>
              <w:spacing w:after="40"/>
              <w:rPr>
                <w:rFonts w:ascii="Arial" w:hAnsi="Arial" w:cs="Arial"/>
                <w:sz w:val="20"/>
                <w:szCs w:val="20"/>
              </w:rPr>
            </w:pPr>
            <w:r w:rsidRPr="00FA0A10">
              <w:rPr>
                <w:rFonts w:ascii="Arial" w:hAnsi="Arial" w:cs="Arial"/>
                <w:sz w:val="20"/>
                <w:szCs w:val="20"/>
              </w:rPr>
              <w:t xml:space="preserve">HSL - LSL &lt; Sum of Reg-Up Responsibility, Reg-Down Responsibility, Responsive Responsibility and Non-Spin Responsibility. * </w:t>
            </w:r>
          </w:p>
        </w:tc>
        <w:tc>
          <w:tcPr>
            <w:tcW w:w="540" w:type="pct"/>
            <w:tcBorders>
              <w:top w:val="single" w:sz="4" w:space="0" w:color="auto"/>
              <w:left w:val="single" w:sz="4" w:space="0" w:color="auto"/>
              <w:bottom w:val="single" w:sz="4" w:space="0" w:color="auto"/>
              <w:right w:val="single" w:sz="4" w:space="0" w:color="auto"/>
            </w:tcBorders>
            <w:hideMark/>
          </w:tcPr>
          <w:p w14:paraId="646CF38C" w14:textId="77777777" w:rsidR="00A80415" w:rsidRPr="00805285" w:rsidRDefault="00A80415">
            <w:pPr>
              <w:rPr>
                <w:rFonts w:ascii="Arial" w:hAnsi="Arial" w:cs="Arial"/>
                <w:sz w:val="20"/>
              </w:rPr>
            </w:pPr>
            <w:r w:rsidRPr="00805285">
              <w:rPr>
                <w:rFonts w:ascii="Arial" w:hAnsi="Arial" w:cs="Arial"/>
                <w:sz w:val="20"/>
              </w:rPr>
              <w:t>Telemetry</w:t>
            </w:r>
          </w:p>
        </w:tc>
        <w:tc>
          <w:tcPr>
            <w:tcW w:w="410" w:type="pct"/>
            <w:tcBorders>
              <w:top w:val="single" w:sz="4" w:space="0" w:color="auto"/>
              <w:left w:val="single" w:sz="4" w:space="0" w:color="auto"/>
              <w:bottom w:val="single" w:sz="4" w:space="0" w:color="auto"/>
              <w:right w:val="single" w:sz="4" w:space="0" w:color="auto"/>
            </w:tcBorders>
            <w:hideMark/>
          </w:tcPr>
          <w:p w14:paraId="42C82A16" w14:textId="77777777" w:rsidR="00A80415" w:rsidRPr="000467EE" w:rsidRDefault="00A80415">
            <w:pPr>
              <w:rPr>
                <w:rFonts w:ascii="Arial" w:hAnsi="Arial" w:cs="Arial"/>
                <w:sz w:val="20"/>
              </w:rPr>
            </w:pPr>
            <w:r w:rsidRPr="000467EE">
              <w:rPr>
                <w:rFonts w:ascii="Arial" w:hAnsi="Arial" w:cs="Arial"/>
                <w:sz w:val="20"/>
              </w:rPr>
              <w:t>High</w:t>
            </w:r>
          </w:p>
        </w:tc>
        <w:tc>
          <w:tcPr>
            <w:tcW w:w="513" w:type="pct"/>
            <w:tcBorders>
              <w:top w:val="single" w:sz="4" w:space="0" w:color="auto"/>
              <w:left w:val="single" w:sz="4" w:space="0" w:color="auto"/>
              <w:bottom w:val="single" w:sz="4" w:space="0" w:color="auto"/>
              <w:right w:val="single" w:sz="4" w:space="0" w:color="auto"/>
            </w:tcBorders>
            <w:hideMark/>
          </w:tcPr>
          <w:p w14:paraId="14035ADF" w14:textId="77777777" w:rsidR="00A80415" w:rsidRPr="00B81394" w:rsidRDefault="00A80415">
            <w:pPr>
              <w:rPr>
                <w:rFonts w:ascii="Arial" w:hAnsi="Arial" w:cs="Arial"/>
                <w:sz w:val="20"/>
              </w:rPr>
            </w:pPr>
            <w:r w:rsidRPr="00B81394">
              <w:rPr>
                <w:rFonts w:ascii="Arial" w:hAnsi="Arial" w:cs="Arial"/>
                <w:sz w:val="20"/>
              </w:rPr>
              <w:t>A QSE</w:t>
            </w:r>
          </w:p>
        </w:tc>
        <w:tc>
          <w:tcPr>
            <w:tcW w:w="1417" w:type="pct"/>
            <w:tcBorders>
              <w:top w:val="single" w:sz="4" w:space="0" w:color="auto"/>
              <w:left w:val="single" w:sz="4" w:space="0" w:color="auto"/>
              <w:bottom w:val="single" w:sz="4" w:space="0" w:color="auto"/>
              <w:right w:val="single" w:sz="4" w:space="0" w:color="auto"/>
            </w:tcBorders>
          </w:tcPr>
          <w:p w14:paraId="5FC1DE6C" w14:textId="77777777" w:rsidR="004473F4" w:rsidRPr="004C5652" w:rsidRDefault="00A80415" w:rsidP="004473F4">
            <w:pPr>
              <w:rPr>
                <w:rFonts w:ascii="Arial" w:hAnsi="Arial" w:cs="Arial"/>
                <w:sz w:val="20"/>
              </w:rPr>
            </w:pPr>
            <w:r w:rsidRPr="004C5652">
              <w:rPr>
                <w:rFonts w:ascii="Arial" w:hAnsi="Arial" w:cs="Arial"/>
                <w:sz w:val="20"/>
              </w:rPr>
              <w:t xml:space="preserve">QSE: &lt;QSE_ID&gt; UNIT: &lt;ID&gt; ALERT:  </w:t>
            </w:r>
            <w:r w:rsidR="004473F4" w:rsidRPr="004C5652">
              <w:rPr>
                <w:rFonts w:ascii="Arial" w:hAnsi="Arial" w:cs="Arial"/>
                <w:sz w:val="20"/>
              </w:rPr>
              <w:t>HSL MINUS LSL BELOW SUM OF AS RESP</w:t>
            </w:r>
          </w:p>
          <w:p w14:paraId="2B7EC507" w14:textId="77777777" w:rsidR="00A80415" w:rsidRPr="004C5652" w:rsidRDefault="00A80415">
            <w:pPr>
              <w:rPr>
                <w:rFonts w:ascii="Arial" w:hAnsi="Arial" w:cs="Arial"/>
                <w:sz w:val="20"/>
              </w:rPr>
            </w:pPr>
          </w:p>
          <w:p w14:paraId="395977AF" w14:textId="77777777" w:rsidR="00A80415" w:rsidRPr="004C5652" w:rsidRDefault="00A80415">
            <w:pPr>
              <w:rPr>
                <w:rFonts w:ascii="Arial" w:hAnsi="Arial" w:cs="Arial"/>
                <w:sz w:val="20"/>
              </w:rPr>
            </w:pPr>
          </w:p>
          <w:p w14:paraId="38513BC2" w14:textId="77777777" w:rsidR="00A80415" w:rsidRPr="002A438F" w:rsidRDefault="00A80415">
            <w:pPr>
              <w:rPr>
                <w:rFonts w:ascii="Arial" w:hAnsi="Arial" w:cs="Arial"/>
                <w:sz w:val="20"/>
                <w:szCs w:val="20"/>
              </w:rPr>
            </w:pPr>
            <w:r w:rsidRPr="004C5652">
              <w:rPr>
                <w:rFonts w:ascii="Arial" w:hAnsi="Arial" w:cs="Arial"/>
                <w:sz w:val="20"/>
              </w:rPr>
              <w:t xml:space="preserve">Note: &lt;ID&gt; </w:t>
            </w:r>
            <w:r w:rsidRPr="00FA0A10">
              <w:rPr>
                <w:rFonts w:ascii="Arial" w:hAnsi="Arial" w:cs="Arial"/>
                <w:sz w:val="20"/>
              </w:rPr>
              <w:sym w:font="Wingdings" w:char="00E0"/>
            </w:r>
            <w:r w:rsidRPr="00FA0A10">
              <w:rPr>
                <w:rFonts w:ascii="Arial" w:hAnsi="Arial" w:cs="Arial"/>
                <w:sz w:val="20"/>
              </w:rPr>
              <w:t xml:space="preserve"> &lt;SUBSTATION&gt;-&lt;UNIT#&gt;</w:t>
            </w:r>
          </w:p>
        </w:tc>
      </w:tr>
      <w:tr w:rsidR="00A80415" w:rsidRPr="00FA0A10" w14:paraId="7DF3FDB1" w14:textId="77777777" w:rsidTr="00890CD5">
        <w:tc>
          <w:tcPr>
            <w:tcW w:w="214" w:type="pct"/>
            <w:tcBorders>
              <w:top w:val="single" w:sz="4" w:space="0" w:color="auto"/>
              <w:left w:val="single" w:sz="4" w:space="0" w:color="auto"/>
              <w:bottom w:val="single" w:sz="4" w:space="0" w:color="auto"/>
              <w:right w:val="single" w:sz="4" w:space="0" w:color="auto"/>
            </w:tcBorders>
            <w:hideMark/>
          </w:tcPr>
          <w:p w14:paraId="65286153" w14:textId="77777777" w:rsidR="00A80415" w:rsidRPr="002A438F" w:rsidRDefault="00A80415">
            <w:pPr>
              <w:spacing w:after="40"/>
              <w:rPr>
                <w:rFonts w:ascii="Arial" w:hAnsi="Arial" w:cs="Arial"/>
                <w:sz w:val="20"/>
                <w:szCs w:val="20"/>
              </w:rPr>
            </w:pPr>
            <w:r w:rsidRPr="00FA0A10">
              <w:rPr>
                <w:rFonts w:ascii="Arial" w:hAnsi="Arial" w:cs="Arial"/>
                <w:sz w:val="20"/>
                <w:szCs w:val="20"/>
              </w:rPr>
              <w:t>4</w:t>
            </w:r>
          </w:p>
        </w:tc>
        <w:tc>
          <w:tcPr>
            <w:tcW w:w="825" w:type="pct"/>
            <w:tcBorders>
              <w:top w:val="single" w:sz="4" w:space="0" w:color="auto"/>
              <w:left w:val="single" w:sz="4" w:space="0" w:color="auto"/>
              <w:bottom w:val="single" w:sz="4" w:space="0" w:color="auto"/>
              <w:right w:val="single" w:sz="4" w:space="0" w:color="auto"/>
            </w:tcBorders>
            <w:hideMark/>
          </w:tcPr>
          <w:p w14:paraId="592A912E" w14:textId="77777777" w:rsidR="00A80415" w:rsidRPr="001B0FBA" w:rsidRDefault="00A80415">
            <w:pPr>
              <w:spacing w:after="40"/>
              <w:rPr>
                <w:rFonts w:ascii="Arial" w:hAnsi="Arial" w:cs="Arial"/>
                <w:sz w:val="20"/>
                <w:szCs w:val="20"/>
              </w:rPr>
            </w:pPr>
            <w:r w:rsidRPr="001B0FBA">
              <w:rPr>
                <w:rFonts w:ascii="Arial" w:hAnsi="Arial" w:cs="Arial"/>
                <w:sz w:val="20"/>
                <w:szCs w:val="20"/>
              </w:rPr>
              <w:t>RLCSCEUR</w:t>
            </w:r>
          </w:p>
        </w:tc>
        <w:tc>
          <w:tcPr>
            <w:tcW w:w="1081" w:type="pct"/>
            <w:tcBorders>
              <w:top w:val="single" w:sz="4" w:space="0" w:color="auto"/>
              <w:left w:val="single" w:sz="4" w:space="0" w:color="auto"/>
              <w:bottom w:val="single" w:sz="4" w:space="0" w:color="auto"/>
              <w:right w:val="single" w:sz="4" w:space="0" w:color="auto"/>
            </w:tcBorders>
            <w:hideMark/>
          </w:tcPr>
          <w:p w14:paraId="51107E5B" w14:textId="77777777" w:rsidR="00A80415" w:rsidRPr="00FA0A10" w:rsidRDefault="00A80415">
            <w:pPr>
              <w:spacing w:after="40"/>
              <w:rPr>
                <w:rFonts w:ascii="Arial" w:hAnsi="Arial" w:cs="Arial"/>
                <w:sz w:val="20"/>
                <w:szCs w:val="20"/>
              </w:rPr>
            </w:pPr>
            <w:r w:rsidRPr="00FA0A10">
              <w:rPr>
                <w:rFonts w:ascii="Arial" w:hAnsi="Arial" w:cs="Arial"/>
                <w:sz w:val="20"/>
                <w:szCs w:val="20"/>
              </w:rPr>
              <w:t>SCED Up Ramp Rate &lt;= 0</w:t>
            </w:r>
            <w:r w:rsidR="004473F4" w:rsidRPr="00FA0A10">
              <w:rPr>
                <w:rFonts w:ascii="Arial" w:hAnsi="Arial" w:cs="Arial"/>
                <w:sz w:val="20"/>
                <w:szCs w:val="20"/>
              </w:rPr>
              <w:t>.</w:t>
            </w:r>
          </w:p>
        </w:tc>
        <w:tc>
          <w:tcPr>
            <w:tcW w:w="540" w:type="pct"/>
            <w:tcBorders>
              <w:top w:val="single" w:sz="4" w:space="0" w:color="auto"/>
              <w:left w:val="single" w:sz="4" w:space="0" w:color="auto"/>
              <w:bottom w:val="single" w:sz="4" w:space="0" w:color="auto"/>
              <w:right w:val="single" w:sz="4" w:space="0" w:color="auto"/>
            </w:tcBorders>
            <w:hideMark/>
          </w:tcPr>
          <w:p w14:paraId="00CC5170" w14:textId="77777777" w:rsidR="00A80415" w:rsidRPr="00805285" w:rsidRDefault="00A80415">
            <w:pPr>
              <w:rPr>
                <w:rFonts w:ascii="Arial" w:hAnsi="Arial" w:cs="Arial"/>
                <w:sz w:val="20"/>
              </w:rPr>
            </w:pPr>
            <w:r w:rsidRPr="00805285">
              <w:rPr>
                <w:rFonts w:ascii="Arial" w:hAnsi="Arial" w:cs="Arial"/>
                <w:sz w:val="20"/>
              </w:rPr>
              <w:t>Telemetry</w:t>
            </w:r>
          </w:p>
        </w:tc>
        <w:tc>
          <w:tcPr>
            <w:tcW w:w="410" w:type="pct"/>
            <w:tcBorders>
              <w:top w:val="single" w:sz="4" w:space="0" w:color="auto"/>
              <w:left w:val="single" w:sz="4" w:space="0" w:color="auto"/>
              <w:bottom w:val="single" w:sz="4" w:space="0" w:color="auto"/>
              <w:right w:val="single" w:sz="4" w:space="0" w:color="auto"/>
            </w:tcBorders>
            <w:hideMark/>
          </w:tcPr>
          <w:p w14:paraId="395CEA23" w14:textId="77777777" w:rsidR="00A80415" w:rsidRPr="000467EE" w:rsidRDefault="00A80415">
            <w:pPr>
              <w:rPr>
                <w:rFonts w:ascii="Arial" w:hAnsi="Arial" w:cs="Arial"/>
                <w:sz w:val="20"/>
              </w:rPr>
            </w:pPr>
            <w:r w:rsidRPr="000467EE">
              <w:rPr>
                <w:rFonts w:ascii="Arial" w:hAnsi="Arial" w:cs="Arial"/>
                <w:sz w:val="20"/>
              </w:rPr>
              <w:t>High</w:t>
            </w:r>
          </w:p>
        </w:tc>
        <w:tc>
          <w:tcPr>
            <w:tcW w:w="513" w:type="pct"/>
            <w:tcBorders>
              <w:top w:val="single" w:sz="4" w:space="0" w:color="auto"/>
              <w:left w:val="single" w:sz="4" w:space="0" w:color="auto"/>
              <w:bottom w:val="single" w:sz="4" w:space="0" w:color="auto"/>
              <w:right w:val="single" w:sz="4" w:space="0" w:color="auto"/>
            </w:tcBorders>
            <w:hideMark/>
          </w:tcPr>
          <w:p w14:paraId="3C8F2040" w14:textId="77777777" w:rsidR="00A80415" w:rsidRPr="00B81394" w:rsidRDefault="00A80415">
            <w:pPr>
              <w:rPr>
                <w:rFonts w:ascii="Arial" w:hAnsi="Arial" w:cs="Arial"/>
                <w:sz w:val="20"/>
              </w:rPr>
            </w:pPr>
            <w:r w:rsidRPr="00B81394">
              <w:rPr>
                <w:rFonts w:ascii="Arial" w:hAnsi="Arial" w:cs="Arial"/>
                <w:sz w:val="20"/>
              </w:rPr>
              <w:t>A QSE</w:t>
            </w:r>
          </w:p>
        </w:tc>
        <w:tc>
          <w:tcPr>
            <w:tcW w:w="1417" w:type="pct"/>
            <w:tcBorders>
              <w:top w:val="single" w:sz="4" w:space="0" w:color="auto"/>
              <w:left w:val="single" w:sz="4" w:space="0" w:color="auto"/>
              <w:bottom w:val="single" w:sz="4" w:space="0" w:color="auto"/>
              <w:right w:val="single" w:sz="4" w:space="0" w:color="auto"/>
            </w:tcBorders>
          </w:tcPr>
          <w:p w14:paraId="59D50CE4" w14:textId="77777777" w:rsidR="00A80415" w:rsidRPr="004C5652" w:rsidRDefault="00A80415">
            <w:pPr>
              <w:rPr>
                <w:rFonts w:ascii="Arial" w:hAnsi="Arial" w:cs="Arial"/>
                <w:sz w:val="20"/>
              </w:rPr>
            </w:pPr>
            <w:r w:rsidRPr="004C5652">
              <w:rPr>
                <w:rFonts w:ascii="Arial" w:hAnsi="Arial" w:cs="Arial"/>
                <w:sz w:val="20"/>
              </w:rPr>
              <w:t xml:space="preserve">QSE: &lt;QSE_ID&gt; UNIT: &lt;ID&gt; ALERT: </w:t>
            </w:r>
            <w:r w:rsidR="009206D0" w:rsidRPr="004C5652">
              <w:rPr>
                <w:rFonts w:ascii="Arial" w:hAnsi="Arial" w:cs="Arial"/>
                <w:sz w:val="20"/>
              </w:rPr>
              <w:t>SURAMP</w:t>
            </w:r>
            <w:r w:rsidRPr="004C5652">
              <w:rPr>
                <w:rFonts w:ascii="Arial" w:hAnsi="Arial" w:cs="Arial"/>
                <w:sz w:val="20"/>
              </w:rPr>
              <w:t xml:space="preserve"> BELOW 0</w:t>
            </w:r>
          </w:p>
          <w:p w14:paraId="5D5C7845" w14:textId="77777777" w:rsidR="00A80415" w:rsidRPr="004C5652" w:rsidRDefault="00A80415">
            <w:pPr>
              <w:rPr>
                <w:rFonts w:ascii="Arial" w:hAnsi="Arial" w:cs="Arial"/>
                <w:sz w:val="20"/>
              </w:rPr>
            </w:pPr>
          </w:p>
          <w:p w14:paraId="3F7EC90E" w14:textId="77777777" w:rsidR="00A80415" w:rsidRPr="002A438F" w:rsidRDefault="00A80415">
            <w:pPr>
              <w:rPr>
                <w:rFonts w:ascii="Arial" w:hAnsi="Arial" w:cs="Arial"/>
                <w:sz w:val="20"/>
                <w:szCs w:val="20"/>
              </w:rPr>
            </w:pPr>
            <w:r w:rsidRPr="004C5652">
              <w:rPr>
                <w:rFonts w:ascii="Arial" w:hAnsi="Arial" w:cs="Arial"/>
                <w:sz w:val="20"/>
              </w:rPr>
              <w:t xml:space="preserve">Note: &lt;ID&gt; </w:t>
            </w:r>
            <w:r w:rsidRPr="00FA0A10">
              <w:rPr>
                <w:rFonts w:ascii="Arial" w:hAnsi="Arial" w:cs="Arial"/>
                <w:sz w:val="20"/>
              </w:rPr>
              <w:sym w:font="Wingdings" w:char="00E0"/>
            </w:r>
            <w:r w:rsidRPr="00FA0A10">
              <w:rPr>
                <w:rFonts w:ascii="Arial" w:hAnsi="Arial" w:cs="Arial"/>
                <w:sz w:val="20"/>
              </w:rPr>
              <w:t xml:space="preserve"> &lt;SUBSTATION&gt;-&lt;UNIT#&gt;</w:t>
            </w:r>
          </w:p>
        </w:tc>
      </w:tr>
      <w:tr w:rsidR="00A80415" w:rsidRPr="00FA0A10" w14:paraId="72EFF195" w14:textId="77777777" w:rsidTr="00890CD5">
        <w:tc>
          <w:tcPr>
            <w:tcW w:w="214" w:type="pct"/>
            <w:tcBorders>
              <w:top w:val="single" w:sz="4" w:space="0" w:color="auto"/>
              <w:left w:val="single" w:sz="4" w:space="0" w:color="auto"/>
              <w:bottom w:val="single" w:sz="4" w:space="0" w:color="auto"/>
              <w:right w:val="single" w:sz="4" w:space="0" w:color="auto"/>
            </w:tcBorders>
            <w:hideMark/>
          </w:tcPr>
          <w:p w14:paraId="145866D0" w14:textId="77777777" w:rsidR="00A80415" w:rsidRPr="002A438F" w:rsidRDefault="00A80415">
            <w:pPr>
              <w:spacing w:after="40"/>
              <w:rPr>
                <w:rFonts w:ascii="Arial" w:hAnsi="Arial" w:cs="Arial"/>
                <w:sz w:val="20"/>
                <w:szCs w:val="20"/>
              </w:rPr>
            </w:pPr>
            <w:r w:rsidRPr="00FA0A10">
              <w:rPr>
                <w:rFonts w:ascii="Arial" w:hAnsi="Arial" w:cs="Arial"/>
                <w:sz w:val="20"/>
                <w:szCs w:val="20"/>
              </w:rPr>
              <w:t>5</w:t>
            </w:r>
          </w:p>
        </w:tc>
        <w:tc>
          <w:tcPr>
            <w:tcW w:w="825" w:type="pct"/>
            <w:tcBorders>
              <w:top w:val="single" w:sz="4" w:space="0" w:color="auto"/>
              <w:left w:val="single" w:sz="4" w:space="0" w:color="auto"/>
              <w:bottom w:val="single" w:sz="4" w:space="0" w:color="auto"/>
              <w:right w:val="single" w:sz="4" w:space="0" w:color="auto"/>
            </w:tcBorders>
            <w:hideMark/>
          </w:tcPr>
          <w:p w14:paraId="1E6D089D" w14:textId="77777777" w:rsidR="00A80415" w:rsidRPr="001B0FBA" w:rsidRDefault="00A80415">
            <w:pPr>
              <w:spacing w:after="40"/>
              <w:rPr>
                <w:rFonts w:ascii="Arial" w:hAnsi="Arial" w:cs="Arial"/>
                <w:sz w:val="20"/>
                <w:szCs w:val="20"/>
              </w:rPr>
            </w:pPr>
            <w:r w:rsidRPr="001B0FBA">
              <w:rPr>
                <w:rFonts w:ascii="Arial" w:hAnsi="Arial" w:cs="Arial"/>
                <w:sz w:val="20"/>
                <w:szCs w:val="20"/>
              </w:rPr>
              <w:t>RLCSCEDR</w:t>
            </w:r>
          </w:p>
        </w:tc>
        <w:tc>
          <w:tcPr>
            <w:tcW w:w="1081" w:type="pct"/>
            <w:tcBorders>
              <w:top w:val="single" w:sz="4" w:space="0" w:color="auto"/>
              <w:left w:val="single" w:sz="4" w:space="0" w:color="auto"/>
              <w:bottom w:val="single" w:sz="4" w:space="0" w:color="auto"/>
              <w:right w:val="single" w:sz="4" w:space="0" w:color="auto"/>
            </w:tcBorders>
            <w:hideMark/>
          </w:tcPr>
          <w:p w14:paraId="57F03AB6" w14:textId="77777777" w:rsidR="00A80415" w:rsidRPr="00FA0A10" w:rsidRDefault="00A80415">
            <w:pPr>
              <w:spacing w:after="40"/>
              <w:ind w:left="72"/>
              <w:rPr>
                <w:rFonts w:ascii="Arial" w:hAnsi="Arial" w:cs="Arial"/>
                <w:sz w:val="20"/>
                <w:szCs w:val="20"/>
              </w:rPr>
            </w:pPr>
            <w:r w:rsidRPr="00FA0A10">
              <w:rPr>
                <w:rFonts w:ascii="Arial" w:hAnsi="Arial" w:cs="Arial"/>
                <w:sz w:val="20"/>
                <w:szCs w:val="20"/>
              </w:rPr>
              <w:t>SCED Down Ramp Rate &lt;= 0</w:t>
            </w:r>
            <w:r w:rsidR="004473F4" w:rsidRPr="00FA0A10">
              <w:rPr>
                <w:rFonts w:ascii="Arial" w:hAnsi="Arial" w:cs="Arial"/>
                <w:sz w:val="20"/>
                <w:szCs w:val="20"/>
              </w:rPr>
              <w:t>.</w:t>
            </w:r>
          </w:p>
        </w:tc>
        <w:tc>
          <w:tcPr>
            <w:tcW w:w="540" w:type="pct"/>
            <w:tcBorders>
              <w:top w:val="single" w:sz="4" w:space="0" w:color="auto"/>
              <w:left w:val="single" w:sz="4" w:space="0" w:color="auto"/>
              <w:bottom w:val="single" w:sz="4" w:space="0" w:color="auto"/>
              <w:right w:val="single" w:sz="4" w:space="0" w:color="auto"/>
            </w:tcBorders>
            <w:hideMark/>
          </w:tcPr>
          <w:p w14:paraId="3609437E" w14:textId="77777777" w:rsidR="00A80415" w:rsidRPr="00805285" w:rsidRDefault="00A80415">
            <w:pPr>
              <w:rPr>
                <w:rFonts w:ascii="Arial" w:hAnsi="Arial" w:cs="Arial"/>
                <w:sz w:val="20"/>
              </w:rPr>
            </w:pPr>
            <w:r w:rsidRPr="00805285">
              <w:rPr>
                <w:rFonts w:ascii="Arial" w:hAnsi="Arial" w:cs="Arial"/>
                <w:sz w:val="20"/>
              </w:rPr>
              <w:t>Telemetry</w:t>
            </w:r>
          </w:p>
        </w:tc>
        <w:tc>
          <w:tcPr>
            <w:tcW w:w="410" w:type="pct"/>
            <w:tcBorders>
              <w:top w:val="single" w:sz="4" w:space="0" w:color="auto"/>
              <w:left w:val="single" w:sz="4" w:space="0" w:color="auto"/>
              <w:bottom w:val="single" w:sz="4" w:space="0" w:color="auto"/>
              <w:right w:val="single" w:sz="4" w:space="0" w:color="auto"/>
            </w:tcBorders>
            <w:hideMark/>
          </w:tcPr>
          <w:p w14:paraId="1C6EF76A" w14:textId="77777777" w:rsidR="00A80415" w:rsidRPr="000467EE" w:rsidRDefault="00A80415">
            <w:pPr>
              <w:rPr>
                <w:rFonts w:ascii="Arial" w:hAnsi="Arial" w:cs="Arial"/>
                <w:sz w:val="20"/>
              </w:rPr>
            </w:pPr>
            <w:r w:rsidRPr="000467EE">
              <w:rPr>
                <w:rFonts w:ascii="Arial" w:hAnsi="Arial" w:cs="Arial"/>
                <w:sz w:val="20"/>
              </w:rPr>
              <w:t>High</w:t>
            </w:r>
          </w:p>
        </w:tc>
        <w:tc>
          <w:tcPr>
            <w:tcW w:w="513" w:type="pct"/>
            <w:tcBorders>
              <w:top w:val="single" w:sz="4" w:space="0" w:color="auto"/>
              <w:left w:val="single" w:sz="4" w:space="0" w:color="auto"/>
              <w:bottom w:val="single" w:sz="4" w:space="0" w:color="auto"/>
              <w:right w:val="single" w:sz="4" w:space="0" w:color="auto"/>
            </w:tcBorders>
            <w:hideMark/>
          </w:tcPr>
          <w:p w14:paraId="681671A6" w14:textId="77777777" w:rsidR="00A80415" w:rsidRPr="00B81394" w:rsidRDefault="00A80415">
            <w:pPr>
              <w:rPr>
                <w:rFonts w:ascii="Arial" w:hAnsi="Arial" w:cs="Arial"/>
                <w:sz w:val="20"/>
              </w:rPr>
            </w:pPr>
            <w:r w:rsidRPr="00B81394">
              <w:rPr>
                <w:rFonts w:ascii="Arial" w:hAnsi="Arial" w:cs="Arial"/>
                <w:sz w:val="20"/>
              </w:rPr>
              <w:t>A QSE</w:t>
            </w:r>
          </w:p>
        </w:tc>
        <w:tc>
          <w:tcPr>
            <w:tcW w:w="1417" w:type="pct"/>
            <w:tcBorders>
              <w:top w:val="single" w:sz="4" w:space="0" w:color="auto"/>
              <w:left w:val="single" w:sz="4" w:space="0" w:color="auto"/>
              <w:bottom w:val="single" w:sz="4" w:space="0" w:color="auto"/>
              <w:right w:val="single" w:sz="4" w:space="0" w:color="auto"/>
            </w:tcBorders>
          </w:tcPr>
          <w:p w14:paraId="4012ECD5" w14:textId="77777777" w:rsidR="00A80415" w:rsidRPr="004C5652" w:rsidRDefault="00A80415">
            <w:pPr>
              <w:rPr>
                <w:rFonts w:ascii="Arial" w:hAnsi="Arial" w:cs="Arial"/>
                <w:sz w:val="20"/>
              </w:rPr>
            </w:pPr>
            <w:r w:rsidRPr="004C5652">
              <w:rPr>
                <w:rFonts w:ascii="Arial" w:hAnsi="Arial" w:cs="Arial"/>
                <w:sz w:val="20"/>
              </w:rPr>
              <w:t xml:space="preserve">QSE: &lt;QSE_ID&gt; UNIT: &lt;ID&gt; ALERT: </w:t>
            </w:r>
          </w:p>
          <w:p w14:paraId="31148710" w14:textId="77777777" w:rsidR="00A80415" w:rsidRPr="004C5652" w:rsidRDefault="004473F4">
            <w:pPr>
              <w:rPr>
                <w:rFonts w:ascii="Arial" w:hAnsi="Arial" w:cs="Arial"/>
                <w:sz w:val="20"/>
              </w:rPr>
            </w:pPr>
            <w:r w:rsidRPr="004C5652">
              <w:rPr>
                <w:rFonts w:ascii="Arial" w:hAnsi="Arial" w:cs="Arial"/>
                <w:sz w:val="20"/>
              </w:rPr>
              <w:t>S</w:t>
            </w:r>
            <w:r w:rsidR="009455AE" w:rsidRPr="004C5652">
              <w:rPr>
                <w:rFonts w:ascii="Arial" w:hAnsi="Arial" w:cs="Arial"/>
                <w:sz w:val="20"/>
              </w:rPr>
              <w:t>D</w:t>
            </w:r>
            <w:r w:rsidRPr="004C5652">
              <w:rPr>
                <w:rFonts w:ascii="Arial" w:hAnsi="Arial" w:cs="Arial"/>
                <w:sz w:val="20"/>
              </w:rPr>
              <w:t>RAMP</w:t>
            </w:r>
            <w:r w:rsidR="00A80415" w:rsidRPr="004C5652">
              <w:rPr>
                <w:rFonts w:ascii="Arial" w:hAnsi="Arial" w:cs="Arial"/>
                <w:sz w:val="20"/>
              </w:rPr>
              <w:t xml:space="preserve"> BELOW 0</w:t>
            </w:r>
          </w:p>
          <w:p w14:paraId="7B8E48ED" w14:textId="77777777" w:rsidR="00A80415" w:rsidRPr="004C5652" w:rsidRDefault="00A80415">
            <w:pPr>
              <w:rPr>
                <w:rFonts w:ascii="Arial" w:hAnsi="Arial" w:cs="Arial"/>
                <w:sz w:val="20"/>
              </w:rPr>
            </w:pPr>
          </w:p>
          <w:p w14:paraId="1C909D51" w14:textId="77777777" w:rsidR="00A80415" w:rsidRPr="002A438F" w:rsidRDefault="00A80415">
            <w:pPr>
              <w:rPr>
                <w:rFonts w:ascii="Arial" w:hAnsi="Arial" w:cs="Arial"/>
                <w:sz w:val="20"/>
                <w:szCs w:val="20"/>
              </w:rPr>
            </w:pPr>
            <w:r w:rsidRPr="004C5652">
              <w:rPr>
                <w:rFonts w:ascii="Arial" w:hAnsi="Arial" w:cs="Arial"/>
                <w:sz w:val="20"/>
              </w:rPr>
              <w:t xml:space="preserve">Note: &lt;ID&gt; </w:t>
            </w:r>
            <w:r w:rsidRPr="00FA0A10">
              <w:rPr>
                <w:rFonts w:ascii="Arial" w:hAnsi="Arial" w:cs="Arial"/>
                <w:sz w:val="20"/>
              </w:rPr>
              <w:sym w:font="Wingdings" w:char="00E0"/>
            </w:r>
            <w:r w:rsidRPr="00FA0A10">
              <w:rPr>
                <w:rFonts w:ascii="Arial" w:hAnsi="Arial" w:cs="Arial"/>
                <w:sz w:val="20"/>
              </w:rPr>
              <w:t xml:space="preserve"> &lt;SUBSTATION&gt;-&lt;UNIT#&gt;</w:t>
            </w:r>
          </w:p>
        </w:tc>
      </w:tr>
      <w:tr w:rsidR="00A80415" w:rsidRPr="00FA0A10" w14:paraId="20BA5A5D" w14:textId="77777777" w:rsidTr="00890CD5">
        <w:tc>
          <w:tcPr>
            <w:tcW w:w="214" w:type="pct"/>
            <w:tcBorders>
              <w:top w:val="single" w:sz="4" w:space="0" w:color="auto"/>
              <w:left w:val="single" w:sz="4" w:space="0" w:color="auto"/>
              <w:bottom w:val="single" w:sz="4" w:space="0" w:color="auto"/>
              <w:right w:val="single" w:sz="4" w:space="0" w:color="auto"/>
            </w:tcBorders>
            <w:hideMark/>
          </w:tcPr>
          <w:p w14:paraId="7A13D411" w14:textId="77777777" w:rsidR="00A80415" w:rsidRPr="002A438F" w:rsidRDefault="00A80415">
            <w:pPr>
              <w:spacing w:after="40"/>
              <w:rPr>
                <w:rFonts w:ascii="Arial" w:hAnsi="Arial" w:cs="Arial"/>
                <w:sz w:val="20"/>
                <w:szCs w:val="20"/>
              </w:rPr>
            </w:pPr>
            <w:r w:rsidRPr="00FA0A10">
              <w:rPr>
                <w:rFonts w:ascii="Arial" w:hAnsi="Arial" w:cs="Arial"/>
                <w:sz w:val="20"/>
                <w:szCs w:val="20"/>
              </w:rPr>
              <w:t>6</w:t>
            </w:r>
          </w:p>
        </w:tc>
        <w:tc>
          <w:tcPr>
            <w:tcW w:w="825" w:type="pct"/>
            <w:tcBorders>
              <w:top w:val="single" w:sz="4" w:space="0" w:color="auto"/>
              <w:left w:val="single" w:sz="4" w:space="0" w:color="auto"/>
              <w:bottom w:val="single" w:sz="4" w:space="0" w:color="auto"/>
              <w:right w:val="single" w:sz="4" w:space="0" w:color="auto"/>
            </w:tcBorders>
            <w:hideMark/>
          </w:tcPr>
          <w:p w14:paraId="65BB8297" w14:textId="77777777" w:rsidR="00A80415" w:rsidRPr="001B0FBA" w:rsidRDefault="00A80415">
            <w:pPr>
              <w:spacing w:after="40"/>
              <w:rPr>
                <w:rFonts w:ascii="Arial" w:hAnsi="Arial" w:cs="Arial"/>
                <w:sz w:val="20"/>
                <w:szCs w:val="20"/>
              </w:rPr>
            </w:pPr>
            <w:r w:rsidRPr="001B0FBA">
              <w:rPr>
                <w:rFonts w:ascii="Arial" w:hAnsi="Arial" w:cs="Arial"/>
                <w:sz w:val="20"/>
                <w:szCs w:val="20"/>
              </w:rPr>
              <w:t>RLCCCNO</w:t>
            </w:r>
          </w:p>
        </w:tc>
        <w:tc>
          <w:tcPr>
            <w:tcW w:w="1081" w:type="pct"/>
            <w:tcBorders>
              <w:top w:val="single" w:sz="4" w:space="0" w:color="auto"/>
              <w:left w:val="single" w:sz="4" w:space="0" w:color="auto"/>
              <w:bottom w:val="single" w:sz="4" w:space="0" w:color="auto"/>
              <w:right w:val="single" w:sz="4" w:space="0" w:color="auto"/>
            </w:tcBorders>
            <w:hideMark/>
          </w:tcPr>
          <w:p w14:paraId="658DC2C7" w14:textId="77777777" w:rsidR="00A80415" w:rsidRPr="00FA0A10" w:rsidRDefault="00A80415" w:rsidP="004473F4">
            <w:pPr>
              <w:spacing w:after="40"/>
              <w:ind w:left="72"/>
              <w:rPr>
                <w:rFonts w:ascii="Arial" w:hAnsi="Arial" w:cs="Arial"/>
                <w:sz w:val="20"/>
                <w:szCs w:val="20"/>
              </w:rPr>
            </w:pPr>
            <w:r w:rsidRPr="00FA0A10">
              <w:rPr>
                <w:rFonts w:ascii="Arial" w:hAnsi="Arial" w:cs="Arial"/>
                <w:sz w:val="20"/>
                <w:szCs w:val="20"/>
              </w:rPr>
              <w:t>For Combined Cycle configuration number validation, set it to default or last good value not 0</w:t>
            </w:r>
            <w:r w:rsidR="004473F4" w:rsidRPr="00FA0A10">
              <w:rPr>
                <w:rFonts w:ascii="Arial" w:hAnsi="Arial" w:cs="Arial"/>
                <w:sz w:val="20"/>
                <w:szCs w:val="20"/>
              </w:rPr>
              <w:t xml:space="preserve">. * </w:t>
            </w:r>
          </w:p>
        </w:tc>
        <w:tc>
          <w:tcPr>
            <w:tcW w:w="540" w:type="pct"/>
            <w:tcBorders>
              <w:top w:val="single" w:sz="4" w:space="0" w:color="auto"/>
              <w:left w:val="single" w:sz="4" w:space="0" w:color="auto"/>
              <w:bottom w:val="single" w:sz="4" w:space="0" w:color="auto"/>
              <w:right w:val="single" w:sz="4" w:space="0" w:color="auto"/>
            </w:tcBorders>
            <w:hideMark/>
          </w:tcPr>
          <w:p w14:paraId="0A764A07" w14:textId="77777777" w:rsidR="00A80415" w:rsidRPr="00805285" w:rsidRDefault="00A80415">
            <w:pPr>
              <w:rPr>
                <w:rFonts w:ascii="Arial" w:hAnsi="Arial" w:cs="Arial"/>
                <w:sz w:val="20"/>
              </w:rPr>
            </w:pPr>
            <w:r w:rsidRPr="00805285">
              <w:rPr>
                <w:rFonts w:ascii="Arial" w:hAnsi="Arial" w:cs="Arial"/>
                <w:sz w:val="20"/>
              </w:rPr>
              <w:t>Telemetry</w:t>
            </w:r>
          </w:p>
        </w:tc>
        <w:tc>
          <w:tcPr>
            <w:tcW w:w="410" w:type="pct"/>
            <w:tcBorders>
              <w:top w:val="single" w:sz="4" w:space="0" w:color="auto"/>
              <w:left w:val="single" w:sz="4" w:space="0" w:color="auto"/>
              <w:bottom w:val="single" w:sz="4" w:space="0" w:color="auto"/>
              <w:right w:val="single" w:sz="4" w:space="0" w:color="auto"/>
            </w:tcBorders>
            <w:hideMark/>
          </w:tcPr>
          <w:p w14:paraId="77029A13" w14:textId="77777777" w:rsidR="00A80415" w:rsidRPr="000467EE" w:rsidRDefault="00A80415">
            <w:pPr>
              <w:rPr>
                <w:rFonts w:ascii="Arial" w:hAnsi="Arial" w:cs="Arial"/>
                <w:sz w:val="20"/>
              </w:rPr>
            </w:pPr>
            <w:r w:rsidRPr="000467EE">
              <w:rPr>
                <w:rFonts w:ascii="Arial" w:hAnsi="Arial" w:cs="Arial"/>
                <w:sz w:val="20"/>
              </w:rPr>
              <w:t>High</w:t>
            </w:r>
          </w:p>
        </w:tc>
        <w:tc>
          <w:tcPr>
            <w:tcW w:w="513" w:type="pct"/>
            <w:tcBorders>
              <w:top w:val="single" w:sz="4" w:space="0" w:color="auto"/>
              <w:left w:val="single" w:sz="4" w:space="0" w:color="auto"/>
              <w:bottom w:val="single" w:sz="4" w:space="0" w:color="auto"/>
              <w:right w:val="single" w:sz="4" w:space="0" w:color="auto"/>
            </w:tcBorders>
            <w:hideMark/>
          </w:tcPr>
          <w:p w14:paraId="39DDB933" w14:textId="77777777" w:rsidR="00A80415" w:rsidRPr="00B81394" w:rsidRDefault="00A80415">
            <w:pPr>
              <w:rPr>
                <w:rFonts w:ascii="Arial" w:hAnsi="Arial" w:cs="Arial"/>
                <w:sz w:val="20"/>
              </w:rPr>
            </w:pPr>
            <w:r w:rsidRPr="00B81394">
              <w:rPr>
                <w:rFonts w:ascii="Arial" w:hAnsi="Arial" w:cs="Arial"/>
                <w:sz w:val="20"/>
              </w:rPr>
              <w:t>A QSE</w:t>
            </w:r>
          </w:p>
        </w:tc>
        <w:tc>
          <w:tcPr>
            <w:tcW w:w="1417" w:type="pct"/>
            <w:tcBorders>
              <w:top w:val="single" w:sz="4" w:space="0" w:color="auto"/>
              <w:left w:val="single" w:sz="4" w:space="0" w:color="auto"/>
              <w:bottom w:val="single" w:sz="4" w:space="0" w:color="auto"/>
              <w:right w:val="single" w:sz="4" w:space="0" w:color="auto"/>
            </w:tcBorders>
          </w:tcPr>
          <w:p w14:paraId="0A169B65" w14:textId="77777777" w:rsidR="00A80415" w:rsidRPr="004C5652" w:rsidRDefault="00A80415">
            <w:pPr>
              <w:rPr>
                <w:rFonts w:ascii="Arial" w:hAnsi="Arial" w:cs="Arial"/>
                <w:sz w:val="20"/>
              </w:rPr>
            </w:pPr>
            <w:r w:rsidRPr="004C5652">
              <w:rPr>
                <w:rFonts w:ascii="Arial" w:hAnsi="Arial" w:cs="Arial"/>
                <w:sz w:val="20"/>
              </w:rPr>
              <w:t xml:space="preserve">QSE: &lt;QSE_ID&gt; UNIT: &lt;ID&gt; ALERT: </w:t>
            </w:r>
          </w:p>
          <w:p w14:paraId="20541835" w14:textId="77777777" w:rsidR="00A80415" w:rsidRPr="004C5652" w:rsidRDefault="00A80415">
            <w:pPr>
              <w:rPr>
                <w:rFonts w:ascii="Arial" w:hAnsi="Arial" w:cs="Arial"/>
                <w:sz w:val="20"/>
              </w:rPr>
            </w:pPr>
            <w:r w:rsidRPr="004C5652">
              <w:rPr>
                <w:rFonts w:ascii="Arial" w:hAnsi="Arial" w:cs="Arial"/>
                <w:sz w:val="20"/>
              </w:rPr>
              <w:t>INVALID CC CONFIG</w:t>
            </w:r>
          </w:p>
          <w:p w14:paraId="55316AAA" w14:textId="77777777" w:rsidR="00A80415" w:rsidRPr="004C5652" w:rsidRDefault="00A80415">
            <w:pPr>
              <w:rPr>
                <w:rFonts w:ascii="Arial" w:hAnsi="Arial" w:cs="Arial"/>
                <w:sz w:val="20"/>
              </w:rPr>
            </w:pPr>
          </w:p>
          <w:p w14:paraId="63D5EB8D" w14:textId="77777777" w:rsidR="00A80415" w:rsidRPr="002A438F" w:rsidRDefault="00A80415">
            <w:pPr>
              <w:rPr>
                <w:rFonts w:ascii="Arial" w:hAnsi="Arial" w:cs="Arial"/>
                <w:sz w:val="20"/>
                <w:szCs w:val="20"/>
              </w:rPr>
            </w:pPr>
            <w:r w:rsidRPr="00FA0A10">
              <w:rPr>
                <w:rFonts w:ascii="Arial" w:hAnsi="Arial" w:cs="Arial"/>
                <w:sz w:val="20"/>
              </w:rPr>
              <w:t xml:space="preserve">Note: &lt;ID&gt; </w:t>
            </w:r>
            <w:r w:rsidRPr="00FA0A10">
              <w:rPr>
                <w:rFonts w:ascii="Arial" w:hAnsi="Arial" w:cs="Arial"/>
                <w:sz w:val="20"/>
              </w:rPr>
              <w:sym w:font="Wingdings" w:char="00E0"/>
            </w:r>
            <w:r w:rsidRPr="00FA0A10">
              <w:rPr>
                <w:rFonts w:ascii="Arial" w:hAnsi="Arial" w:cs="Arial"/>
                <w:sz w:val="20"/>
              </w:rPr>
              <w:t xml:space="preserve"> &lt;SUBSTATION&gt;-&lt;UNIT#&gt;</w:t>
            </w:r>
          </w:p>
        </w:tc>
      </w:tr>
      <w:tr w:rsidR="00A80415" w:rsidRPr="00FA0A10" w14:paraId="62AF244D" w14:textId="77777777" w:rsidTr="00890CD5">
        <w:tc>
          <w:tcPr>
            <w:tcW w:w="214" w:type="pct"/>
            <w:tcBorders>
              <w:top w:val="single" w:sz="4" w:space="0" w:color="auto"/>
              <w:left w:val="single" w:sz="4" w:space="0" w:color="auto"/>
              <w:bottom w:val="single" w:sz="4" w:space="0" w:color="auto"/>
              <w:right w:val="single" w:sz="4" w:space="0" w:color="auto"/>
            </w:tcBorders>
            <w:hideMark/>
          </w:tcPr>
          <w:p w14:paraId="282968F8" w14:textId="77777777" w:rsidR="00A80415" w:rsidRPr="002A438F" w:rsidRDefault="00A80415">
            <w:pPr>
              <w:spacing w:after="40"/>
              <w:rPr>
                <w:rFonts w:ascii="Arial" w:hAnsi="Arial" w:cs="Arial"/>
                <w:sz w:val="20"/>
                <w:szCs w:val="20"/>
              </w:rPr>
            </w:pPr>
            <w:r w:rsidRPr="00FA0A10">
              <w:rPr>
                <w:rFonts w:ascii="Arial" w:hAnsi="Arial" w:cs="Arial"/>
                <w:sz w:val="20"/>
                <w:szCs w:val="20"/>
              </w:rPr>
              <w:t>7</w:t>
            </w:r>
          </w:p>
        </w:tc>
        <w:tc>
          <w:tcPr>
            <w:tcW w:w="825" w:type="pct"/>
            <w:tcBorders>
              <w:top w:val="single" w:sz="4" w:space="0" w:color="auto"/>
              <w:left w:val="single" w:sz="4" w:space="0" w:color="auto"/>
              <w:bottom w:val="single" w:sz="4" w:space="0" w:color="auto"/>
              <w:right w:val="single" w:sz="4" w:space="0" w:color="auto"/>
            </w:tcBorders>
            <w:hideMark/>
          </w:tcPr>
          <w:p w14:paraId="57ACBAFF" w14:textId="77777777" w:rsidR="00A80415" w:rsidRPr="00FA0A10" w:rsidRDefault="00A80415">
            <w:pPr>
              <w:spacing w:after="40"/>
              <w:ind w:left="72"/>
              <w:rPr>
                <w:rFonts w:ascii="Arial" w:hAnsi="Arial" w:cs="Arial"/>
                <w:sz w:val="20"/>
                <w:szCs w:val="20"/>
              </w:rPr>
            </w:pPr>
            <w:r w:rsidRPr="00FA0A10">
              <w:rPr>
                <w:rFonts w:ascii="Arial" w:hAnsi="Arial" w:cs="Arial"/>
                <w:sz w:val="20"/>
                <w:szCs w:val="20"/>
              </w:rPr>
              <w:t>RLCHLSL</w:t>
            </w:r>
          </w:p>
        </w:tc>
        <w:tc>
          <w:tcPr>
            <w:tcW w:w="1081" w:type="pct"/>
            <w:tcBorders>
              <w:top w:val="single" w:sz="4" w:space="0" w:color="auto"/>
              <w:left w:val="single" w:sz="4" w:space="0" w:color="auto"/>
              <w:bottom w:val="single" w:sz="4" w:space="0" w:color="auto"/>
              <w:right w:val="single" w:sz="4" w:space="0" w:color="auto"/>
            </w:tcBorders>
            <w:hideMark/>
          </w:tcPr>
          <w:p w14:paraId="188EBEBA" w14:textId="77777777" w:rsidR="00A80415" w:rsidRPr="00FA0A10" w:rsidRDefault="004473F4">
            <w:pPr>
              <w:spacing w:after="40"/>
              <w:ind w:left="72"/>
              <w:rPr>
                <w:rFonts w:ascii="Arial" w:hAnsi="Arial" w:cs="Arial"/>
                <w:sz w:val="20"/>
                <w:szCs w:val="20"/>
              </w:rPr>
            </w:pPr>
            <w:r w:rsidRPr="00FA0A10">
              <w:rPr>
                <w:rFonts w:ascii="Arial" w:hAnsi="Arial" w:cs="Arial"/>
                <w:sz w:val="20"/>
                <w:szCs w:val="20"/>
              </w:rPr>
              <w:t>Invalid HSL or LSL telemetry (quality suspect). *</w:t>
            </w:r>
          </w:p>
        </w:tc>
        <w:tc>
          <w:tcPr>
            <w:tcW w:w="540" w:type="pct"/>
            <w:tcBorders>
              <w:top w:val="single" w:sz="4" w:space="0" w:color="auto"/>
              <w:left w:val="single" w:sz="4" w:space="0" w:color="auto"/>
              <w:bottom w:val="single" w:sz="4" w:space="0" w:color="auto"/>
              <w:right w:val="single" w:sz="4" w:space="0" w:color="auto"/>
            </w:tcBorders>
            <w:hideMark/>
          </w:tcPr>
          <w:p w14:paraId="3737A33D" w14:textId="77777777" w:rsidR="00A80415" w:rsidRPr="000467EE" w:rsidRDefault="00A80415">
            <w:pPr>
              <w:rPr>
                <w:rFonts w:ascii="Arial" w:hAnsi="Arial" w:cs="Arial"/>
                <w:sz w:val="20"/>
              </w:rPr>
            </w:pPr>
            <w:r w:rsidRPr="00805285">
              <w:rPr>
                <w:rFonts w:ascii="Arial" w:hAnsi="Arial" w:cs="Arial"/>
                <w:sz w:val="20"/>
              </w:rPr>
              <w:t>Telemetry</w:t>
            </w:r>
          </w:p>
        </w:tc>
        <w:tc>
          <w:tcPr>
            <w:tcW w:w="410" w:type="pct"/>
            <w:tcBorders>
              <w:top w:val="single" w:sz="4" w:space="0" w:color="auto"/>
              <w:left w:val="single" w:sz="4" w:space="0" w:color="auto"/>
              <w:bottom w:val="single" w:sz="4" w:space="0" w:color="auto"/>
              <w:right w:val="single" w:sz="4" w:space="0" w:color="auto"/>
            </w:tcBorders>
            <w:hideMark/>
          </w:tcPr>
          <w:p w14:paraId="6C7E2171" w14:textId="77777777" w:rsidR="00A80415" w:rsidRPr="00B81394" w:rsidRDefault="00A80415">
            <w:pPr>
              <w:rPr>
                <w:rFonts w:ascii="Arial" w:hAnsi="Arial" w:cs="Arial"/>
                <w:sz w:val="20"/>
              </w:rPr>
            </w:pPr>
            <w:r w:rsidRPr="00B81394">
              <w:rPr>
                <w:rFonts w:ascii="Arial" w:hAnsi="Arial" w:cs="Arial"/>
                <w:sz w:val="20"/>
              </w:rPr>
              <w:t>High</w:t>
            </w:r>
          </w:p>
        </w:tc>
        <w:tc>
          <w:tcPr>
            <w:tcW w:w="513" w:type="pct"/>
            <w:tcBorders>
              <w:top w:val="single" w:sz="4" w:space="0" w:color="auto"/>
              <w:left w:val="single" w:sz="4" w:space="0" w:color="auto"/>
              <w:bottom w:val="single" w:sz="4" w:space="0" w:color="auto"/>
              <w:right w:val="single" w:sz="4" w:space="0" w:color="auto"/>
            </w:tcBorders>
            <w:hideMark/>
          </w:tcPr>
          <w:p w14:paraId="3DD5D46D" w14:textId="77777777" w:rsidR="00A80415" w:rsidRPr="004C5652" w:rsidRDefault="00A80415">
            <w:pPr>
              <w:rPr>
                <w:rFonts w:ascii="Arial" w:hAnsi="Arial" w:cs="Arial"/>
                <w:sz w:val="20"/>
              </w:rPr>
            </w:pPr>
            <w:r w:rsidRPr="004C5652">
              <w:rPr>
                <w:rFonts w:ascii="Arial" w:hAnsi="Arial" w:cs="Arial"/>
                <w:sz w:val="20"/>
              </w:rPr>
              <w:t>A QSE</w:t>
            </w:r>
          </w:p>
        </w:tc>
        <w:tc>
          <w:tcPr>
            <w:tcW w:w="1417" w:type="pct"/>
            <w:tcBorders>
              <w:top w:val="single" w:sz="4" w:space="0" w:color="auto"/>
              <w:left w:val="single" w:sz="4" w:space="0" w:color="auto"/>
              <w:bottom w:val="single" w:sz="4" w:space="0" w:color="auto"/>
              <w:right w:val="single" w:sz="4" w:space="0" w:color="auto"/>
            </w:tcBorders>
          </w:tcPr>
          <w:p w14:paraId="4F43347C" w14:textId="77777777" w:rsidR="00A80415" w:rsidRPr="004C5652" w:rsidRDefault="00A80415">
            <w:pPr>
              <w:rPr>
                <w:rFonts w:ascii="Arial" w:hAnsi="Arial" w:cs="Arial"/>
                <w:sz w:val="20"/>
              </w:rPr>
            </w:pPr>
            <w:r w:rsidRPr="004C5652">
              <w:rPr>
                <w:rFonts w:ascii="Arial" w:hAnsi="Arial" w:cs="Arial"/>
                <w:sz w:val="20"/>
              </w:rPr>
              <w:t xml:space="preserve">QSE: &lt;QSE_ID&gt; UNIT: &lt;ID&gt; ALERT: </w:t>
            </w:r>
          </w:p>
          <w:p w14:paraId="60415F8C" w14:textId="77777777" w:rsidR="00A80415" w:rsidRPr="004C5652" w:rsidRDefault="00A80415">
            <w:pPr>
              <w:rPr>
                <w:rFonts w:ascii="Arial" w:hAnsi="Arial" w:cs="Arial"/>
                <w:sz w:val="20"/>
              </w:rPr>
            </w:pPr>
            <w:r w:rsidRPr="004C5652">
              <w:rPr>
                <w:rFonts w:ascii="Arial" w:hAnsi="Arial" w:cs="Arial"/>
                <w:sz w:val="20"/>
              </w:rPr>
              <w:t>INVALID TEL HSL OR LSL</w:t>
            </w:r>
          </w:p>
          <w:p w14:paraId="46FB6A48" w14:textId="77777777" w:rsidR="00A80415" w:rsidRPr="004C5652" w:rsidRDefault="00A80415">
            <w:pPr>
              <w:rPr>
                <w:rFonts w:ascii="Arial" w:hAnsi="Arial" w:cs="Arial"/>
                <w:sz w:val="20"/>
              </w:rPr>
            </w:pPr>
          </w:p>
          <w:p w14:paraId="36291FA1" w14:textId="77777777" w:rsidR="00A80415" w:rsidRPr="002A438F" w:rsidRDefault="00A80415">
            <w:pPr>
              <w:rPr>
                <w:rFonts w:ascii="Arial" w:hAnsi="Arial" w:cs="Arial"/>
                <w:sz w:val="20"/>
                <w:szCs w:val="20"/>
              </w:rPr>
            </w:pPr>
            <w:r w:rsidRPr="004C5652">
              <w:rPr>
                <w:rFonts w:ascii="Arial" w:hAnsi="Arial" w:cs="Arial"/>
                <w:sz w:val="20"/>
              </w:rPr>
              <w:t xml:space="preserve">Note: &lt;ID&gt; </w:t>
            </w:r>
            <w:r w:rsidRPr="00FA0A10">
              <w:rPr>
                <w:rFonts w:ascii="Arial" w:hAnsi="Arial" w:cs="Arial"/>
                <w:sz w:val="20"/>
              </w:rPr>
              <w:sym w:font="Wingdings" w:char="00E0"/>
            </w:r>
            <w:r w:rsidRPr="00FA0A10">
              <w:rPr>
                <w:rFonts w:ascii="Arial" w:hAnsi="Arial" w:cs="Arial"/>
                <w:sz w:val="20"/>
              </w:rPr>
              <w:t xml:space="preserve"> &lt;SUBSTATION&gt;-&lt;UNIT#&gt;</w:t>
            </w:r>
          </w:p>
        </w:tc>
      </w:tr>
      <w:tr w:rsidR="00A80415" w:rsidRPr="00FA0A10" w14:paraId="5F844A99" w14:textId="77777777" w:rsidTr="00890CD5">
        <w:tc>
          <w:tcPr>
            <w:tcW w:w="214" w:type="pct"/>
            <w:tcBorders>
              <w:top w:val="single" w:sz="4" w:space="0" w:color="auto"/>
              <w:left w:val="single" w:sz="4" w:space="0" w:color="auto"/>
              <w:bottom w:val="single" w:sz="4" w:space="0" w:color="auto"/>
              <w:right w:val="single" w:sz="4" w:space="0" w:color="auto"/>
            </w:tcBorders>
            <w:hideMark/>
          </w:tcPr>
          <w:p w14:paraId="74107C61" w14:textId="77777777" w:rsidR="00A80415" w:rsidRPr="002A438F" w:rsidRDefault="00A80415">
            <w:pPr>
              <w:spacing w:after="40"/>
              <w:rPr>
                <w:rFonts w:ascii="Arial" w:hAnsi="Arial" w:cs="Arial"/>
                <w:sz w:val="20"/>
                <w:szCs w:val="20"/>
              </w:rPr>
            </w:pPr>
            <w:r w:rsidRPr="00FA0A10">
              <w:rPr>
                <w:rFonts w:ascii="Arial" w:hAnsi="Arial" w:cs="Arial"/>
                <w:sz w:val="20"/>
                <w:szCs w:val="20"/>
              </w:rPr>
              <w:t>8</w:t>
            </w:r>
          </w:p>
        </w:tc>
        <w:tc>
          <w:tcPr>
            <w:tcW w:w="825" w:type="pct"/>
            <w:tcBorders>
              <w:top w:val="single" w:sz="4" w:space="0" w:color="auto"/>
              <w:left w:val="single" w:sz="4" w:space="0" w:color="auto"/>
              <w:bottom w:val="single" w:sz="4" w:space="0" w:color="auto"/>
              <w:right w:val="single" w:sz="4" w:space="0" w:color="auto"/>
            </w:tcBorders>
            <w:hideMark/>
          </w:tcPr>
          <w:p w14:paraId="37809059" w14:textId="77777777" w:rsidR="00A80415" w:rsidRPr="001B0FBA" w:rsidRDefault="00A80415">
            <w:pPr>
              <w:spacing w:after="40"/>
              <w:ind w:left="72"/>
              <w:rPr>
                <w:rFonts w:ascii="Arial" w:hAnsi="Arial" w:cs="Arial"/>
                <w:sz w:val="20"/>
                <w:szCs w:val="20"/>
              </w:rPr>
            </w:pPr>
            <w:r w:rsidRPr="001B0FBA">
              <w:rPr>
                <w:rFonts w:ascii="Arial" w:hAnsi="Arial" w:cs="Arial"/>
                <w:sz w:val="20"/>
                <w:szCs w:val="20"/>
              </w:rPr>
              <w:t>RLCXGTBD</w:t>
            </w:r>
          </w:p>
        </w:tc>
        <w:tc>
          <w:tcPr>
            <w:tcW w:w="1081" w:type="pct"/>
            <w:tcBorders>
              <w:top w:val="single" w:sz="4" w:space="0" w:color="auto"/>
              <w:left w:val="single" w:sz="4" w:space="0" w:color="auto"/>
              <w:bottom w:val="single" w:sz="4" w:space="0" w:color="auto"/>
              <w:right w:val="single" w:sz="4" w:space="0" w:color="auto"/>
            </w:tcBorders>
            <w:hideMark/>
          </w:tcPr>
          <w:p w14:paraId="5A2E6A97" w14:textId="77777777" w:rsidR="00A80415" w:rsidRPr="00FA0A10" w:rsidRDefault="004473F4">
            <w:pPr>
              <w:spacing w:after="40"/>
              <w:ind w:left="72"/>
              <w:rPr>
                <w:rFonts w:ascii="Arial" w:hAnsi="Arial" w:cs="Arial"/>
                <w:sz w:val="20"/>
                <w:szCs w:val="20"/>
              </w:rPr>
            </w:pPr>
            <w:r w:rsidRPr="00FA0A10">
              <w:rPr>
                <w:rFonts w:ascii="Arial" w:hAnsi="Arial" w:cs="Arial"/>
                <w:sz w:val="20"/>
                <w:szCs w:val="20"/>
              </w:rPr>
              <w:t xml:space="preserve"> Invalid or suspect resource status codes. *</w:t>
            </w:r>
          </w:p>
        </w:tc>
        <w:tc>
          <w:tcPr>
            <w:tcW w:w="540" w:type="pct"/>
            <w:tcBorders>
              <w:top w:val="single" w:sz="4" w:space="0" w:color="auto"/>
              <w:left w:val="single" w:sz="4" w:space="0" w:color="auto"/>
              <w:bottom w:val="single" w:sz="4" w:space="0" w:color="auto"/>
              <w:right w:val="single" w:sz="4" w:space="0" w:color="auto"/>
            </w:tcBorders>
            <w:hideMark/>
          </w:tcPr>
          <w:p w14:paraId="41BC0EE7" w14:textId="77777777" w:rsidR="00A80415" w:rsidRPr="00805285" w:rsidRDefault="00A80415">
            <w:pPr>
              <w:rPr>
                <w:rFonts w:ascii="Arial" w:hAnsi="Arial" w:cs="Arial"/>
                <w:sz w:val="20"/>
              </w:rPr>
            </w:pPr>
            <w:r w:rsidRPr="00805285">
              <w:rPr>
                <w:rFonts w:ascii="Arial" w:hAnsi="Arial" w:cs="Arial"/>
                <w:sz w:val="20"/>
              </w:rPr>
              <w:t>Telemetry</w:t>
            </w:r>
          </w:p>
        </w:tc>
        <w:tc>
          <w:tcPr>
            <w:tcW w:w="410" w:type="pct"/>
            <w:tcBorders>
              <w:top w:val="single" w:sz="4" w:space="0" w:color="auto"/>
              <w:left w:val="single" w:sz="4" w:space="0" w:color="auto"/>
              <w:bottom w:val="single" w:sz="4" w:space="0" w:color="auto"/>
              <w:right w:val="single" w:sz="4" w:space="0" w:color="auto"/>
            </w:tcBorders>
            <w:hideMark/>
          </w:tcPr>
          <w:p w14:paraId="66948AE8" w14:textId="77777777" w:rsidR="00A80415" w:rsidRPr="000467EE" w:rsidRDefault="00A80415">
            <w:pPr>
              <w:rPr>
                <w:rFonts w:ascii="Arial" w:hAnsi="Arial" w:cs="Arial"/>
                <w:sz w:val="20"/>
              </w:rPr>
            </w:pPr>
            <w:r w:rsidRPr="000467EE">
              <w:rPr>
                <w:rFonts w:ascii="Arial" w:hAnsi="Arial" w:cs="Arial"/>
                <w:sz w:val="20"/>
              </w:rPr>
              <w:t>High</w:t>
            </w:r>
          </w:p>
        </w:tc>
        <w:tc>
          <w:tcPr>
            <w:tcW w:w="513" w:type="pct"/>
            <w:tcBorders>
              <w:top w:val="single" w:sz="4" w:space="0" w:color="auto"/>
              <w:left w:val="single" w:sz="4" w:space="0" w:color="auto"/>
              <w:bottom w:val="single" w:sz="4" w:space="0" w:color="auto"/>
              <w:right w:val="single" w:sz="4" w:space="0" w:color="auto"/>
            </w:tcBorders>
            <w:hideMark/>
          </w:tcPr>
          <w:p w14:paraId="6BA1E20F" w14:textId="77777777" w:rsidR="00A80415" w:rsidRPr="00B81394" w:rsidRDefault="00A80415">
            <w:pPr>
              <w:rPr>
                <w:rFonts w:ascii="Arial" w:hAnsi="Arial" w:cs="Arial"/>
                <w:sz w:val="20"/>
              </w:rPr>
            </w:pPr>
            <w:r w:rsidRPr="00B81394">
              <w:rPr>
                <w:rFonts w:ascii="Arial" w:hAnsi="Arial" w:cs="Arial"/>
                <w:sz w:val="20"/>
              </w:rPr>
              <w:t>A QSE</w:t>
            </w:r>
          </w:p>
        </w:tc>
        <w:tc>
          <w:tcPr>
            <w:tcW w:w="1417" w:type="pct"/>
            <w:tcBorders>
              <w:top w:val="single" w:sz="4" w:space="0" w:color="auto"/>
              <w:left w:val="single" w:sz="4" w:space="0" w:color="auto"/>
              <w:bottom w:val="single" w:sz="4" w:space="0" w:color="auto"/>
              <w:right w:val="single" w:sz="4" w:space="0" w:color="auto"/>
            </w:tcBorders>
          </w:tcPr>
          <w:p w14:paraId="3C6A5C59" w14:textId="77777777" w:rsidR="00A80415" w:rsidRPr="004C5652" w:rsidRDefault="00A80415">
            <w:pPr>
              <w:rPr>
                <w:rFonts w:ascii="Arial" w:hAnsi="Arial" w:cs="Arial"/>
                <w:sz w:val="20"/>
              </w:rPr>
            </w:pPr>
            <w:r w:rsidRPr="004C5652">
              <w:rPr>
                <w:rFonts w:ascii="Arial" w:hAnsi="Arial" w:cs="Arial"/>
                <w:sz w:val="20"/>
              </w:rPr>
              <w:t xml:space="preserve">QSE: &lt;QSE_ID&gt; UNIT: &lt;ID&gt; ALERT: </w:t>
            </w:r>
          </w:p>
          <w:p w14:paraId="5765A8C2" w14:textId="77777777" w:rsidR="00A80415" w:rsidRPr="004C5652" w:rsidRDefault="00A80415">
            <w:pPr>
              <w:rPr>
                <w:rFonts w:ascii="Arial" w:hAnsi="Arial" w:cs="Arial"/>
                <w:sz w:val="20"/>
              </w:rPr>
            </w:pPr>
            <w:r w:rsidRPr="004C5652">
              <w:rPr>
                <w:rFonts w:ascii="Arial" w:hAnsi="Arial" w:cs="Arial"/>
                <w:sz w:val="20"/>
              </w:rPr>
              <w:t>INVALID TEL RST</w:t>
            </w:r>
          </w:p>
          <w:p w14:paraId="7207FFED" w14:textId="77777777" w:rsidR="00A80415" w:rsidRPr="004C5652" w:rsidRDefault="00A80415">
            <w:pPr>
              <w:rPr>
                <w:rFonts w:ascii="Arial" w:hAnsi="Arial" w:cs="Arial"/>
                <w:sz w:val="20"/>
              </w:rPr>
            </w:pPr>
          </w:p>
          <w:p w14:paraId="37F2250E" w14:textId="77777777" w:rsidR="00A80415" w:rsidRPr="002A438F" w:rsidRDefault="00A80415">
            <w:pPr>
              <w:rPr>
                <w:rFonts w:ascii="Arial" w:hAnsi="Arial" w:cs="Arial"/>
                <w:sz w:val="20"/>
                <w:szCs w:val="20"/>
              </w:rPr>
            </w:pPr>
            <w:r w:rsidRPr="004C5652">
              <w:rPr>
                <w:rFonts w:ascii="Arial" w:hAnsi="Arial" w:cs="Arial"/>
                <w:sz w:val="20"/>
              </w:rPr>
              <w:t xml:space="preserve">Note: &lt;ID&gt; </w:t>
            </w:r>
            <w:r w:rsidRPr="00FA0A10">
              <w:rPr>
                <w:rFonts w:ascii="Arial" w:hAnsi="Arial" w:cs="Arial"/>
                <w:sz w:val="20"/>
              </w:rPr>
              <w:sym w:font="Wingdings" w:char="00E0"/>
            </w:r>
            <w:r w:rsidRPr="00FA0A10">
              <w:rPr>
                <w:rFonts w:ascii="Arial" w:hAnsi="Arial" w:cs="Arial"/>
                <w:sz w:val="20"/>
              </w:rPr>
              <w:t xml:space="preserve"> &lt;SUBSTATION&gt;-&lt;UNIT#&gt;</w:t>
            </w:r>
          </w:p>
        </w:tc>
      </w:tr>
      <w:tr w:rsidR="00A80415" w:rsidRPr="00FA0A10" w14:paraId="3F66142B" w14:textId="77777777" w:rsidTr="00890CD5">
        <w:tc>
          <w:tcPr>
            <w:tcW w:w="214" w:type="pct"/>
            <w:tcBorders>
              <w:top w:val="single" w:sz="4" w:space="0" w:color="auto"/>
              <w:left w:val="single" w:sz="4" w:space="0" w:color="auto"/>
              <w:bottom w:val="single" w:sz="4" w:space="0" w:color="auto"/>
              <w:right w:val="single" w:sz="4" w:space="0" w:color="auto"/>
            </w:tcBorders>
            <w:hideMark/>
          </w:tcPr>
          <w:p w14:paraId="712EB87B" w14:textId="77777777" w:rsidR="00A80415" w:rsidRPr="002A438F" w:rsidRDefault="00A80415">
            <w:pPr>
              <w:spacing w:after="40"/>
              <w:rPr>
                <w:rFonts w:ascii="Arial" w:hAnsi="Arial" w:cs="Arial"/>
                <w:sz w:val="20"/>
                <w:szCs w:val="20"/>
              </w:rPr>
            </w:pPr>
            <w:r w:rsidRPr="00FA0A10">
              <w:rPr>
                <w:rFonts w:ascii="Arial" w:hAnsi="Arial" w:cs="Arial"/>
                <w:sz w:val="20"/>
                <w:szCs w:val="20"/>
              </w:rPr>
              <w:lastRenderedPageBreak/>
              <w:t>9</w:t>
            </w:r>
          </w:p>
        </w:tc>
        <w:tc>
          <w:tcPr>
            <w:tcW w:w="825" w:type="pct"/>
            <w:tcBorders>
              <w:top w:val="single" w:sz="4" w:space="0" w:color="auto"/>
              <w:left w:val="single" w:sz="4" w:space="0" w:color="auto"/>
              <w:bottom w:val="single" w:sz="4" w:space="0" w:color="auto"/>
              <w:right w:val="single" w:sz="4" w:space="0" w:color="auto"/>
            </w:tcBorders>
            <w:hideMark/>
          </w:tcPr>
          <w:p w14:paraId="28682BEA" w14:textId="77777777" w:rsidR="00A80415" w:rsidRPr="001B0FBA" w:rsidRDefault="00A80415">
            <w:pPr>
              <w:spacing w:after="40"/>
              <w:ind w:left="72"/>
              <w:rPr>
                <w:rFonts w:ascii="Arial" w:hAnsi="Arial" w:cs="Arial"/>
                <w:sz w:val="20"/>
                <w:szCs w:val="20"/>
              </w:rPr>
            </w:pPr>
            <w:r w:rsidRPr="001B0FBA">
              <w:rPr>
                <w:rFonts w:ascii="Arial" w:hAnsi="Arial" w:cs="Arial"/>
                <w:sz w:val="20"/>
                <w:szCs w:val="20"/>
              </w:rPr>
              <w:t>BCRSMTCH</w:t>
            </w:r>
          </w:p>
        </w:tc>
        <w:tc>
          <w:tcPr>
            <w:tcW w:w="1081" w:type="pct"/>
            <w:tcBorders>
              <w:top w:val="single" w:sz="4" w:space="0" w:color="auto"/>
              <w:left w:val="single" w:sz="4" w:space="0" w:color="auto"/>
              <w:bottom w:val="single" w:sz="4" w:space="0" w:color="auto"/>
              <w:right w:val="single" w:sz="4" w:space="0" w:color="auto"/>
            </w:tcBorders>
            <w:hideMark/>
          </w:tcPr>
          <w:p w14:paraId="3F6972C5" w14:textId="77777777" w:rsidR="00A80415" w:rsidRPr="00FA0A10" w:rsidRDefault="00A80415">
            <w:pPr>
              <w:spacing w:after="40"/>
              <w:ind w:left="72"/>
              <w:rPr>
                <w:rFonts w:ascii="Arial" w:hAnsi="Arial" w:cs="Arial"/>
                <w:sz w:val="20"/>
                <w:szCs w:val="20"/>
              </w:rPr>
            </w:pPr>
            <w:r w:rsidRPr="00FA0A10">
              <w:rPr>
                <w:rFonts w:ascii="Arial" w:hAnsi="Arial" w:cs="Arial"/>
                <w:sz w:val="20"/>
                <w:szCs w:val="20"/>
              </w:rPr>
              <w:t>Add a SCADA calculation to sum the Mw telemetry of transmission lines moving power from a generating plant.  Compare this total to the sum of the telemetered Mw output of the Resources at the same plant.  Alarm the QSE if the amount exceeds a threshold.</w:t>
            </w:r>
          </w:p>
        </w:tc>
        <w:tc>
          <w:tcPr>
            <w:tcW w:w="540" w:type="pct"/>
            <w:tcBorders>
              <w:top w:val="single" w:sz="4" w:space="0" w:color="auto"/>
              <w:left w:val="single" w:sz="4" w:space="0" w:color="auto"/>
              <w:bottom w:val="single" w:sz="4" w:space="0" w:color="auto"/>
              <w:right w:val="single" w:sz="4" w:space="0" w:color="auto"/>
            </w:tcBorders>
            <w:hideMark/>
          </w:tcPr>
          <w:p w14:paraId="4B64C356" w14:textId="77777777" w:rsidR="00A80415" w:rsidRPr="00805285" w:rsidRDefault="00A80415">
            <w:pPr>
              <w:rPr>
                <w:rFonts w:ascii="Arial" w:hAnsi="Arial" w:cs="Arial"/>
                <w:sz w:val="20"/>
              </w:rPr>
            </w:pPr>
            <w:r w:rsidRPr="00805285">
              <w:rPr>
                <w:rFonts w:ascii="Arial" w:hAnsi="Arial" w:cs="Arial"/>
                <w:sz w:val="20"/>
              </w:rPr>
              <w:t>Telemetry</w:t>
            </w:r>
          </w:p>
        </w:tc>
        <w:tc>
          <w:tcPr>
            <w:tcW w:w="410" w:type="pct"/>
            <w:tcBorders>
              <w:top w:val="single" w:sz="4" w:space="0" w:color="auto"/>
              <w:left w:val="single" w:sz="4" w:space="0" w:color="auto"/>
              <w:bottom w:val="single" w:sz="4" w:space="0" w:color="auto"/>
              <w:right w:val="single" w:sz="4" w:space="0" w:color="auto"/>
            </w:tcBorders>
            <w:hideMark/>
          </w:tcPr>
          <w:p w14:paraId="73A696ED" w14:textId="77777777" w:rsidR="00A80415" w:rsidRPr="000467EE" w:rsidRDefault="00A80415">
            <w:pPr>
              <w:rPr>
                <w:rFonts w:ascii="Arial" w:hAnsi="Arial" w:cs="Arial"/>
                <w:sz w:val="20"/>
              </w:rPr>
            </w:pPr>
            <w:r w:rsidRPr="000467EE">
              <w:rPr>
                <w:rFonts w:ascii="Arial" w:hAnsi="Arial" w:cs="Arial"/>
                <w:sz w:val="20"/>
              </w:rPr>
              <w:t>High</w:t>
            </w:r>
          </w:p>
        </w:tc>
        <w:tc>
          <w:tcPr>
            <w:tcW w:w="513" w:type="pct"/>
            <w:tcBorders>
              <w:top w:val="single" w:sz="4" w:space="0" w:color="auto"/>
              <w:left w:val="single" w:sz="4" w:space="0" w:color="auto"/>
              <w:bottom w:val="single" w:sz="4" w:space="0" w:color="auto"/>
              <w:right w:val="single" w:sz="4" w:space="0" w:color="auto"/>
            </w:tcBorders>
            <w:hideMark/>
          </w:tcPr>
          <w:p w14:paraId="58F8F663" w14:textId="77777777" w:rsidR="00A80415" w:rsidRPr="00B81394" w:rsidRDefault="00A80415">
            <w:pPr>
              <w:rPr>
                <w:rFonts w:ascii="Arial" w:hAnsi="Arial" w:cs="Arial"/>
                <w:sz w:val="20"/>
              </w:rPr>
            </w:pPr>
            <w:r w:rsidRPr="00B81394">
              <w:rPr>
                <w:rFonts w:ascii="Arial" w:hAnsi="Arial" w:cs="Arial"/>
                <w:sz w:val="20"/>
              </w:rPr>
              <w:t>A QSE</w:t>
            </w:r>
          </w:p>
        </w:tc>
        <w:tc>
          <w:tcPr>
            <w:tcW w:w="1417" w:type="pct"/>
            <w:tcBorders>
              <w:top w:val="single" w:sz="4" w:space="0" w:color="auto"/>
              <w:left w:val="single" w:sz="4" w:space="0" w:color="auto"/>
              <w:bottom w:val="single" w:sz="4" w:space="0" w:color="auto"/>
              <w:right w:val="single" w:sz="4" w:space="0" w:color="auto"/>
            </w:tcBorders>
          </w:tcPr>
          <w:p w14:paraId="62110A35" w14:textId="77777777" w:rsidR="00A80415" w:rsidRPr="004C5652" w:rsidRDefault="00A80415">
            <w:pPr>
              <w:rPr>
                <w:rFonts w:ascii="Arial" w:hAnsi="Arial" w:cs="Arial"/>
                <w:sz w:val="20"/>
              </w:rPr>
            </w:pPr>
            <w:r w:rsidRPr="004C5652">
              <w:rPr>
                <w:rFonts w:ascii="Arial" w:hAnsi="Arial" w:cs="Arial"/>
                <w:sz w:val="20"/>
              </w:rPr>
              <w:t>ALERT :&lt;RES_ID&gt; - TEL MW= &lt;VALUE&gt; TRANS SUM= &lt;VALUE&gt;</w:t>
            </w:r>
          </w:p>
          <w:p w14:paraId="42C16FB7" w14:textId="77777777" w:rsidR="00A80415" w:rsidRPr="004C5652" w:rsidRDefault="00A80415">
            <w:pPr>
              <w:rPr>
                <w:rFonts w:ascii="Arial" w:hAnsi="Arial" w:cs="Arial"/>
                <w:sz w:val="20"/>
              </w:rPr>
            </w:pPr>
          </w:p>
          <w:p w14:paraId="11E79EDE" w14:textId="77777777" w:rsidR="00A80415" w:rsidRPr="004C5652" w:rsidRDefault="00A80415">
            <w:pPr>
              <w:rPr>
                <w:rFonts w:ascii="Arial" w:hAnsi="Arial" w:cs="Arial"/>
                <w:sz w:val="20"/>
              </w:rPr>
            </w:pPr>
            <w:r w:rsidRPr="004C5652">
              <w:rPr>
                <w:rFonts w:ascii="Arial" w:hAnsi="Arial" w:cs="Arial"/>
                <w:sz w:val="20"/>
              </w:rPr>
              <w:t xml:space="preserve">Note: </w:t>
            </w:r>
          </w:p>
          <w:p w14:paraId="7DC666E3" w14:textId="77777777" w:rsidR="00A80415" w:rsidRPr="002A438F" w:rsidRDefault="00A80415">
            <w:pPr>
              <w:rPr>
                <w:rFonts w:ascii="Arial" w:hAnsi="Arial" w:cs="Arial"/>
                <w:sz w:val="20"/>
              </w:rPr>
            </w:pPr>
            <w:r w:rsidRPr="004C5652">
              <w:rPr>
                <w:rFonts w:ascii="Arial" w:hAnsi="Arial" w:cs="Arial"/>
                <w:sz w:val="20"/>
              </w:rPr>
              <w:t xml:space="preserve">&lt;RES_ID&gt; </w:t>
            </w:r>
            <w:r w:rsidRPr="00FA0A10">
              <w:rPr>
                <w:rFonts w:ascii="Arial" w:hAnsi="Arial" w:cs="Arial"/>
                <w:sz w:val="20"/>
              </w:rPr>
              <w:sym w:font="Wingdings" w:char="00E0"/>
            </w:r>
            <w:r w:rsidRPr="00FA0A10">
              <w:rPr>
                <w:rFonts w:ascii="Arial" w:hAnsi="Arial" w:cs="Arial"/>
                <w:sz w:val="20"/>
              </w:rPr>
              <w:t xml:space="preserve"> &lt;SUBSTATION&gt; &lt;UNIT#&gt;</w:t>
            </w:r>
          </w:p>
        </w:tc>
      </w:tr>
      <w:tr w:rsidR="00A80415" w:rsidRPr="00FA0A10" w14:paraId="042CD97B" w14:textId="77777777" w:rsidTr="00890CD5">
        <w:tc>
          <w:tcPr>
            <w:tcW w:w="214" w:type="pct"/>
            <w:tcBorders>
              <w:top w:val="single" w:sz="4" w:space="0" w:color="auto"/>
              <w:left w:val="single" w:sz="4" w:space="0" w:color="auto"/>
              <w:bottom w:val="single" w:sz="4" w:space="0" w:color="auto"/>
              <w:right w:val="single" w:sz="4" w:space="0" w:color="auto"/>
            </w:tcBorders>
            <w:hideMark/>
          </w:tcPr>
          <w:p w14:paraId="4A207948" w14:textId="77777777" w:rsidR="00A80415" w:rsidRPr="002A438F" w:rsidRDefault="00A80415">
            <w:pPr>
              <w:spacing w:after="40"/>
              <w:rPr>
                <w:rFonts w:ascii="Arial" w:hAnsi="Arial" w:cs="Arial"/>
                <w:sz w:val="20"/>
                <w:szCs w:val="20"/>
              </w:rPr>
            </w:pPr>
            <w:r w:rsidRPr="00FA0A10">
              <w:rPr>
                <w:rFonts w:ascii="Arial" w:hAnsi="Arial" w:cs="Arial"/>
                <w:sz w:val="20"/>
                <w:szCs w:val="20"/>
              </w:rPr>
              <w:t>10</w:t>
            </w:r>
          </w:p>
        </w:tc>
        <w:tc>
          <w:tcPr>
            <w:tcW w:w="825" w:type="pct"/>
            <w:tcBorders>
              <w:top w:val="single" w:sz="4" w:space="0" w:color="auto"/>
              <w:left w:val="single" w:sz="4" w:space="0" w:color="auto"/>
              <w:bottom w:val="single" w:sz="4" w:space="0" w:color="auto"/>
              <w:right w:val="single" w:sz="4" w:space="0" w:color="auto"/>
            </w:tcBorders>
            <w:hideMark/>
          </w:tcPr>
          <w:p w14:paraId="5AD999D1" w14:textId="77777777" w:rsidR="00A80415" w:rsidRPr="001B0FBA" w:rsidRDefault="00A80415">
            <w:pPr>
              <w:spacing w:after="40"/>
              <w:rPr>
                <w:rFonts w:ascii="Arial" w:hAnsi="Arial" w:cs="Arial"/>
                <w:sz w:val="20"/>
                <w:szCs w:val="20"/>
              </w:rPr>
            </w:pPr>
            <w:r w:rsidRPr="001B0FBA">
              <w:rPr>
                <w:rFonts w:ascii="Arial" w:hAnsi="Arial" w:cs="Arial"/>
                <w:sz w:val="20"/>
                <w:szCs w:val="20"/>
              </w:rPr>
              <w:t>RLCSUSMW</w:t>
            </w:r>
          </w:p>
        </w:tc>
        <w:tc>
          <w:tcPr>
            <w:tcW w:w="1081" w:type="pct"/>
            <w:tcBorders>
              <w:top w:val="single" w:sz="4" w:space="0" w:color="auto"/>
              <w:left w:val="single" w:sz="4" w:space="0" w:color="auto"/>
              <w:bottom w:val="single" w:sz="4" w:space="0" w:color="auto"/>
              <w:right w:val="single" w:sz="4" w:space="0" w:color="auto"/>
            </w:tcBorders>
            <w:hideMark/>
          </w:tcPr>
          <w:p w14:paraId="68EEDEE2" w14:textId="77777777" w:rsidR="00A80415" w:rsidRPr="00FA0A10" w:rsidRDefault="00A80415" w:rsidP="004473F4">
            <w:pPr>
              <w:spacing w:after="40"/>
              <w:ind w:left="72"/>
              <w:rPr>
                <w:rFonts w:ascii="Arial" w:hAnsi="Arial" w:cs="Arial"/>
                <w:sz w:val="20"/>
                <w:szCs w:val="20"/>
              </w:rPr>
            </w:pPr>
            <w:r w:rsidRPr="00FA0A10">
              <w:rPr>
                <w:rFonts w:ascii="Arial" w:hAnsi="Arial" w:cs="Arial"/>
                <w:sz w:val="20"/>
                <w:szCs w:val="20"/>
              </w:rPr>
              <w:t xml:space="preserve">If the HDL = LDL = Actual Generation and Resource Status </w:t>
            </w:r>
            <w:r w:rsidR="004473F4" w:rsidRPr="00FA0A10">
              <w:rPr>
                <w:rFonts w:ascii="Arial" w:hAnsi="Arial" w:cs="Arial"/>
                <w:sz w:val="20"/>
                <w:szCs w:val="20"/>
              </w:rPr>
              <w:t xml:space="preserve">is </w:t>
            </w:r>
            <w:r w:rsidRPr="00FA0A10">
              <w:rPr>
                <w:rFonts w:ascii="Arial" w:hAnsi="Arial" w:cs="Arial"/>
                <w:sz w:val="20"/>
                <w:szCs w:val="20"/>
              </w:rPr>
              <w:t xml:space="preserve">not OFF </w:t>
            </w:r>
            <w:r w:rsidR="004473F4" w:rsidRPr="00FA0A10">
              <w:rPr>
                <w:rFonts w:ascii="Arial" w:hAnsi="Arial" w:cs="Arial"/>
                <w:sz w:val="20"/>
                <w:szCs w:val="20"/>
              </w:rPr>
              <w:t xml:space="preserve">then </w:t>
            </w:r>
            <w:r w:rsidRPr="00FA0A10">
              <w:rPr>
                <w:rFonts w:ascii="Arial" w:hAnsi="Arial" w:cs="Arial"/>
                <w:sz w:val="20"/>
                <w:szCs w:val="20"/>
              </w:rPr>
              <w:t>alarm the QSE operator to verify data telemetry used by RLC.</w:t>
            </w:r>
            <w:r w:rsidR="004473F4" w:rsidRPr="00FA0A10">
              <w:rPr>
                <w:rFonts w:ascii="Arial" w:hAnsi="Arial" w:cs="Arial"/>
                <w:sz w:val="20"/>
                <w:szCs w:val="20"/>
              </w:rPr>
              <w:t xml:space="preserve"> *</w:t>
            </w:r>
          </w:p>
        </w:tc>
        <w:tc>
          <w:tcPr>
            <w:tcW w:w="540" w:type="pct"/>
            <w:tcBorders>
              <w:top w:val="single" w:sz="4" w:space="0" w:color="auto"/>
              <w:left w:val="single" w:sz="4" w:space="0" w:color="auto"/>
              <w:bottom w:val="single" w:sz="4" w:space="0" w:color="auto"/>
              <w:right w:val="single" w:sz="4" w:space="0" w:color="auto"/>
            </w:tcBorders>
            <w:hideMark/>
          </w:tcPr>
          <w:p w14:paraId="2EE97CE3" w14:textId="77777777" w:rsidR="00A80415" w:rsidRPr="00805285" w:rsidRDefault="00A80415">
            <w:pPr>
              <w:rPr>
                <w:rFonts w:ascii="Arial" w:hAnsi="Arial" w:cs="Arial"/>
                <w:sz w:val="20"/>
              </w:rPr>
            </w:pPr>
            <w:r w:rsidRPr="00805285">
              <w:rPr>
                <w:rFonts w:ascii="Arial" w:hAnsi="Arial" w:cs="Arial"/>
                <w:sz w:val="20"/>
              </w:rPr>
              <w:t>Telemetry</w:t>
            </w:r>
          </w:p>
        </w:tc>
        <w:tc>
          <w:tcPr>
            <w:tcW w:w="410" w:type="pct"/>
            <w:tcBorders>
              <w:top w:val="single" w:sz="4" w:space="0" w:color="auto"/>
              <w:left w:val="single" w:sz="4" w:space="0" w:color="auto"/>
              <w:bottom w:val="single" w:sz="4" w:space="0" w:color="auto"/>
              <w:right w:val="single" w:sz="4" w:space="0" w:color="auto"/>
            </w:tcBorders>
            <w:hideMark/>
          </w:tcPr>
          <w:p w14:paraId="4E68E2CF" w14:textId="77777777" w:rsidR="00A80415" w:rsidRPr="00B81394" w:rsidRDefault="00A80415">
            <w:pPr>
              <w:rPr>
                <w:rFonts w:ascii="Arial" w:hAnsi="Arial" w:cs="Arial"/>
                <w:sz w:val="20"/>
              </w:rPr>
            </w:pPr>
            <w:r w:rsidRPr="000467EE">
              <w:rPr>
                <w:rFonts w:ascii="Arial" w:hAnsi="Arial" w:cs="Arial"/>
                <w:sz w:val="20"/>
              </w:rPr>
              <w:t>High</w:t>
            </w:r>
          </w:p>
        </w:tc>
        <w:tc>
          <w:tcPr>
            <w:tcW w:w="513" w:type="pct"/>
            <w:tcBorders>
              <w:top w:val="single" w:sz="4" w:space="0" w:color="auto"/>
              <w:left w:val="single" w:sz="4" w:space="0" w:color="auto"/>
              <w:bottom w:val="single" w:sz="4" w:space="0" w:color="auto"/>
              <w:right w:val="single" w:sz="4" w:space="0" w:color="auto"/>
            </w:tcBorders>
            <w:hideMark/>
          </w:tcPr>
          <w:p w14:paraId="28D210F1" w14:textId="77777777" w:rsidR="00A80415" w:rsidRPr="004C5652" w:rsidRDefault="00A80415">
            <w:pPr>
              <w:rPr>
                <w:rFonts w:ascii="Arial" w:hAnsi="Arial" w:cs="Arial"/>
                <w:sz w:val="20"/>
              </w:rPr>
            </w:pPr>
            <w:r w:rsidRPr="004C5652">
              <w:rPr>
                <w:rFonts w:ascii="Arial" w:hAnsi="Arial" w:cs="Arial"/>
                <w:sz w:val="20"/>
              </w:rPr>
              <w:t>A QSE</w:t>
            </w:r>
          </w:p>
        </w:tc>
        <w:tc>
          <w:tcPr>
            <w:tcW w:w="1417" w:type="pct"/>
            <w:tcBorders>
              <w:top w:val="single" w:sz="4" w:space="0" w:color="auto"/>
              <w:left w:val="single" w:sz="4" w:space="0" w:color="auto"/>
              <w:bottom w:val="single" w:sz="4" w:space="0" w:color="auto"/>
              <w:right w:val="single" w:sz="4" w:space="0" w:color="auto"/>
            </w:tcBorders>
            <w:hideMark/>
          </w:tcPr>
          <w:p w14:paraId="1DE0BD0D" w14:textId="77777777" w:rsidR="00A80415" w:rsidRPr="004C5652" w:rsidRDefault="00A80415">
            <w:pPr>
              <w:rPr>
                <w:rFonts w:ascii="Arial" w:hAnsi="Arial" w:cs="Arial"/>
                <w:sz w:val="20"/>
              </w:rPr>
            </w:pPr>
            <w:r w:rsidRPr="004C5652">
              <w:rPr>
                <w:rFonts w:ascii="Arial" w:hAnsi="Arial" w:cs="Arial"/>
                <w:sz w:val="20"/>
              </w:rPr>
              <w:t xml:space="preserve">QSE: &lt;QSE_ID&gt; UNIT: &lt;ID&gt; ALERT: </w:t>
            </w:r>
          </w:p>
          <w:p w14:paraId="51C16AD9" w14:textId="77777777" w:rsidR="00A80415" w:rsidRPr="004C5652" w:rsidRDefault="00A80415">
            <w:pPr>
              <w:rPr>
                <w:rFonts w:ascii="Arial" w:hAnsi="Arial" w:cs="Arial"/>
                <w:sz w:val="20"/>
                <w:szCs w:val="20"/>
              </w:rPr>
            </w:pPr>
            <w:r w:rsidRPr="004C5652">
              <w:rPr>
                <w:rFonts w:ascii="Arial" w:hAnsi="Arial" w:cs="Arial"/>
                <w:sz w:val="20"/>
              </w:rPr>
              <w:t>SUSPECT TEL HDL=LDL=MW</w:t>
            </w:r>
          </w:p>
        </w:tc>
      </w:tr>
      <w:tr w:rsidR="00A80415" w:rsidRPr="00FA0A10" w14:paraId="21BD4863" w14:textId="77777777" w:rsidTr="00890CD5">
        <w:tc>
          <w:tcPr>
            <w:tcW w:w="214" w:type="pct"/>
            <w:tcBorders>
              <w:top w:val="single" w:sz="4" w:space="0" w:color="auto"/>
              <w:left w:val="single" w:sz="4" w:space="0" w:color="auto"/>
              <w:bottom w:val="single" w:sz="4" w:space="0" w:color="auto"/>
              <w:right w:val="single" w:sz="4" w:space="0" w:color="auto"/>
            </w:tcBorders>
            <w:hideMark/>
          </w:tcPr>
          <w:p w14:paraId="47A00492" w14:textId="77777777" w:rsidR="00A80415" w:rsidRPr="002A438F" w:rsidRDefault="00A80415">
            <w:pPr>
              <w:spacing w:after="40"/>
              <w:rPr>
                <w:rFonts w:ascii="Arial" w:hAnsi="Arial" w:cs="Arial"/>
                <w:sz w:val="20"/>
                <w:szCs w:val="20"/>
              </w:rPr>
            </w:pPr>
            <w:r w:rsidRPr="00FA0A10">
              <w:rPr>
                <w:rFonts w:ascii="Arial" w:hAnsi="Arial" w:cs="Arial"/>
                <w:sz w:val="20"/>
                <w:szCs w:val="20"/>
              </w:rPr>
              <w:t>11</w:t>
            </w:r>
          </w:p>
        </w:tc>
        <w:tc>
          <w:tcPr>
            <w:tcW w:w="825" w:type="pct"/>
            <w:tcBorders>
              <w:top w:val="single" w:sz="4" w:space="0" w:color="auto"/>
              <w:left w:val="single" w:sz="4" w:space="0" w:color="auto"/>
              <w:bottom w:val="single" w:sz="4" w:space="0" w:color="auto"/>
              <w:right w:val="single" w:sz="4" w:space="0" w:color="auto"/>
            </w:tcBorders>
            <w:hideMark/>
          </w:tcPr>
          <w:p w14:paraId="60DC3A6A" w14:textId="77777777" w:rsidR="00A80415" w:rsidRPr="001B0FBA" w:rsidRDefault="00A80415">
            <w:pPr>
              <w:spacing w:after="40"/>
              <w:ind w:left="72"/>
              <w:rPr>
                <w:rFonts w:ascii="Arial" w:hAnsi="Arial" w:cs="Arial"/>
                <w:sz w:val="20"/>
                <w:szCs w:val="20"/>
              </w:rPr>
            </w:pPr>
            <w:r w:rsidRPr="001B0FBA">
              <w:rPr>
                <w:rFonts w:ascii="Arial" w:hAnsi="Arial" w:cs="Arial"/>
                <w:sz w:val="20"/>
                <w:szCs w:val="20"/>
              </w:rPr>
              <w:t>RLCRSTMW</w:t>
            </w:r>
          </w:p>
        </w:tc>
        <w:tc>
          <w:tcPr>
            <w:tcW w:w="1081" w:type="pct"/>
            <w:tcBorders>
              <w:top w:val="single" w:sz="4" w:space="0" w:color="auto"/>
              <w:left w:val="single" w:sz="4" w:space="0" w:color="auto"/>
              <w:bottom w:val="single" w:sz="4" w:space="0" w:color="auto"/>
              <w:right w:val="single" w:sz="4" w:space="0" w:color="auto"/>
            </w:tcBorders>
            <w:hideMark/>
          </w:tcPr>
          <w:p w14:paraId="7BB9EB7E" w14:textId="77777777" w:rsidR="00A80415" w:rsidRPr="00FA0A10" w:rsidRDefault="00A80415">
            <w:pPr>
              <w:spacing w:after="40"/>
              <w:ind w:left="72"/>
              <w:rPr>
                <w:rFonts w:ascii="Arial" w:hAnsi="Arial" w:cs="Arial"/>
                <w:sz w:val="20"/>
                <w:szCs w:val="20"/>
              </w:rPr>
            </w:pPr>
            <w:r w:rsidRPr="00FA0A10">
              <w:rPr>
                <w:rFonts w:ascii="Arial" w:hAnsi="Arial" w:cs="Arial"/>
                <w:sz w:val="20"/>
                <w:szCs w:val="20"/>
              </w:rPr>
              <w:t>If Resource Status is OFF, and Resource output Mw is greater than 2 Mw, then alarm incorrect status.</w:t>
            </w:r>
          </w:p>
          <w:p w14:paraId="268C2BB3" w14:textId="77777777" w:rsidR="00705D96" w:rsidRPr="00FA0A10" w:rsidRDefault="00705D96">
            <w:pPr>
              <w:spacing w:after="40"/>
              <w:ind w:left="72"/>
              <w:rPr>
                <w:rFonts w:ascii="Arial" w:hAnsi="Arial" w:cs="Arial"/>
                <w:sz w:val="20"/>
                <w:szCs w:val="20"/>
              </w:rPr>
            </w:pPr>
          </w:p>
          <w:p w14:paraId="6A752D4B" w14:textId="77777777" w:rsidR="002A06E7" w:rsidRPr="00FA0A10" w:rsidRDefault="002A06E7">
            <w:pPr>
              <w:spacing w:after="40"/>
              <w:ind w:left="72"/>
              <w:rPr>
                <w:rFonts w:ascii="Arial" w:hAnsi="Arial" w:cs="Arial"/>
                <w:sz w:val="20"/>
                <w:szCs w:val="20"/>
              </w:rPr>
            </w:pPr>
            <w:r w:rsidRPr="00FA0A10">
              <w:rPr>
                <w:rFonts w:ascii="Arial" w:hAnsi="Arial" w:cs="Arial"/>
                <w:sz w:val="20"/>
                <w:szCs w:val="20"/>
              </w:rPr>
              <w:t>If Resource Status is ON, but MW &lt; 0.1 MW, then alarm incorrect status.</w:t>
            </w:r>
          </w:p>
          <w:p w14:paraId="2C578A16" w14:textId="77777777" w:rsidR="004473F4" w:rsidRPr="00FA0A10" w:rsidRDefault="004473F4">
            <w:pPr>
              <w:spacing w:after="40"/>
              <w:ind w:left="72"/>
              <w:rPr>
                <w:rFonts w:ascii="Arial" w:hAnsi="Arial" w:cs="Arial"/>
                <w:sz w:val="20"/>
                <w:szCs w:val="20"/>
              </w:rPr>
            </w:pPr>
          </w:p>
          <w:p w14:paraId="355940CA" w14:textId="77777777" w:rsidR="004473F4" w:rsidRPr="00FA0A10" w:rsidRDefault="004473F4">
            <w:pPr>
              <w:spacing w:after="40"/>
              <w:ind w:left="72"/>
              <w:rPr>
                <w:rFonts w:ascii="Arial" w:hAnsi="Arial" w:cs="Arial"/>
                <w:sz w:val="20"/>
                <w:szCs w:val="20"/>
              </w:rPr>
            </w:pPr>
            <w:r w:rsidRPr="00FA0A10">
              <w:rPr>
                <w:rFonts w:ascii="Arial" w:hAnsi="Arial" w:cs="Arial"/>
                <w:sz w:val="20"/>
                <w:szCs w:val="20"/>
              </w:rPr>
              <w:t>RLC will set RST to “N/A” and set HDL=LDL=MW Output – SDRAMP * 5.</w:t>
            </w:r>
          </w:p>
        </w:tc>
        <w:tc>
          <w:tcPr>
            <w:tcW w:w="540" w:type="pct"/>
            <w:tcBorders>
              <w:top w:val="single" w:sz="4" w:space="0" w:color="auto"/>
              <w:left w:val="single" w:sz="4" w:space="0" w:color="auto"/>
              <w:bottom w:val="single" w:sz="4" w:space="0" w:color="auto"/>
              <w:right w:val="single" w:sz="4" w:space="0" w:color="auto"/>
            </w:tcBorders>
            <w:hideMark/>
          </w:tcPr>
          <w:p w14:paraId="3C175435" w14:textId="77777777" w:rsidR="00A80415" w:rsidRPr="00805285" w:rsidRDefault="00A80415">
            <w:pPr>
              <w:rPr>
                <w:rFonts w:ascii="Arial" w:hAnsi="Arial" w:cs="Arial"/>
                <w:sz w:val="20"/>
              </w:rPr>
            </w:pPr>
            <w:r w:rsidRPr="00805285">
              <w:rPr>
                <w:rFonts w:ascii="Arial" w:hAnsi="Arial" w:cs="Arial"/>
                <w:sz w:val="20"/>
              </w:rPr>
              <w:t>Telemetry</w:t>
            </w:r>
          </w:p>
        </w:tc>
        <w:tc>
          <w:tcPr>
            <w:tcW w:w="410" w:type="pct"/>
            <w:tcBorders>
              <w:top w:val="single" w:sz="4" w:space="0" w:color="auto"/>
              <w:left w:val="single" w:sz="4" w:space="0" w:color="auto"/>
              <w:bottom w:val="single" w:sz="4" w:space="0" w:color="auto"/>
              <w:right w:val="single" w:sz="4" w:space="0" w:color="auto"/>
            </w:tcBorders>
            <w:hideMark/>
          </w:tcPr>
          <w:p w14:paraId="66065263" w14:textId="77777777" w:rsidR="00A80415" w:rsidRPr="000467EE" w:rsidRDefault="00A80415">
            <w:pPr>
              <w:rPr>
                <w:rFonts w:ascii="Arial" w:hAnsi="Arial" w:cs="Arial"/>
                <w:sz w:val="20"/>
              </w:rPr>
            </w:pPr>
            <w:r w:rsidRPr="000467EE">
              <w:rPr>
                <w:rFonts w:ascii="Arial" w:hAnsi="Arial" w:cs="Arial"/>
                <w:sz w:val="20"/>
              </w:rPr>
              <w:t>High</w:t>
            </w:r>
          </w:p>
        </w:tc>
        <w:tc>
          <w:tcPr>
            <w:tcW w:w="513" w:type="pct"/>
            <w:tcBorders>
              <w:top w:val="single" w:sz="4" w:space="0" w:color="auto"/>
              <w:left w:val="single" w:sz="4" w:space="0" w:color="auto"/>
              <w:bottom w:val="single" w:sz="4" w:space="0" w:color="auto"/>
              <w:right w:val="single" w:sz="4" w:space="0" w:color="auto"/>
            </w:tcBorders>
            <w:hideMark/>
          </w:tcPr>
          <w:p w14:paraId="1B9397B4" w14:textId="77777777" w:rsidR="00A80415" w:rsidRPr="00B81394" w:rsidRDefault="00A80415">
            <w:pPr>
              <w:rPr>
                <w:rFonts w:ascii="Arial" w:hAnsi="Arial" w:cs="Arial"/>
                <w:sz w:val="20"/>
              </w:rPr>
            </w:pPr>
            <w:r w:rsidRPr="00B81394">
              <w:rPr>
                <w:rFonts w:ascii="Arial" w:hAnsi="Arial" w:cs="Arial"/>
                <w:sz w:val="20"/>
              </w:rPr>
              <w:t>A QSE</w:t>
            </w:r>
          </w:p>
        </w:tc>
        <w:tc>
          <w:tcPr>
            <w:tcW w:w="1417" w:type="pct"/>
            <w:tcBorders>
              <w:top w:val="single" w:sz="4" w:space="0" w:color="auto"/>
              <w:left w:val="single" w:sz="4" w:space="0" w:color="auto"/>
              <w:bottom w:val="single" w:sz="4" w:space="0" w:color="auto"/>
              <w:right w:val="single" w:sz="4" w:space="0" w:color="auto"/>
            </w:tcBorders>
          </w:tcPr>
          <w:p w14:paraId="082F91E9" w14:textId="77777777" w:rsidR="00A80415" w:rsidRPr="004C5652" w:rsidRDefault="00A80415">
            <w:pPr>
              <w:rPr>
                <w:rFonts w:ascii="Arial" w:hAnsi="Arial" w:cs="Arial"/>
                <w:sz w:val="20"/>
              </w:rPr>
            </w:pPr>
            <w:r w:rsidRPr="004C5652">
              <w:rPr>
                <w:rFonts w:ascii="Arial" w:hAnsi="Arial" w:cs="Arial"/>
                <w:sz w:val="20"/>
              </w:rPr>
              <w:t xml:space="preserve">QSE: &lt;QSE_ID&gt; UNIT: &lt;ID&gt; ALERT: </w:t>
            </w:r>
          </w:p>
          <w:p w14:paraId="23FD4FFE" w14:textId="77777777" w:rsidR="00A80415" w:rsidRPr="004C5652" w:rsidRDefault="00A80415">
            <w:pPr>
              <w:rPr>
                <w:rFonts w:ascii="Arial" w:hAnsi="Arial" w:cs="Arial"/>
                <w:sz w:val="20"/>
              </w:rPr>
            </w:pPr>
            <w:r w:rsidRPr="004C5652">
              <w:rPr>
                <w:rFonts w:ascii="Arial" w:hAnsi="Arial" w:cs="Arial"/>
                <w:sz w:val="20"/>
              </w:rPr>
              <w:t>INCONSIST RST AND MW</w:t>
            </w:r>
          </w:p>
          <w:p w14:paraId="47F28D87" w14:textId="77777777" w:rsidR="00A80415" w:rsidRPr="004C5652" w:rsidRDefault="00A80415">
            <w:pPr>
              <w:rPr>
                <w:rFonts w:ascii="Arial" w:hAnsi="Arial" w:cs="Arial"/>
                <w:sz w:val="20"/>
              </w:rPr>
            </w:pPr>
          </w:p>
          <w:p w14:paraId="3F2C4E1B" w14:textId="77777777" w:rsidR="00A80415" w:rsidRPr="002A438F" w:rsidRDefault="00A80415">
            <w:pPr>
              <w:rPr>
                <w:rFonts w:ascii="Arial" w:hAnsi="Arial" w:cs="Arial"/>
                <w:sz w:val="20"/>
                <w:szCs w:val="20"/>
              </w:rPr>
            </w:pPr>
            <w:r w:rsidRPr="004C5652">
              <w:rPr>
                <w:rFonts w:ascii="Arial" w:hAnsi="Arial" w:cs="Arial"/>
                <w:sz w:val="20"/>
              </w:rPr>
              <w:t xml:space="preserve">Note: &lt;ID&gt; </w:t>
            </w:r>
            <w:r w:rsidRPr="00FA0A10">
              <w:rPr>
                <w:rFonts w:ascii="Arial" w:hAnsi="Arial" w:cs="Arial"/>
                <w:sz w:val="20"/>
              </w:rPr>
              <w:sym w:font="Wingdings" w:char="00E0"/>
            </w:r>
            <w:r w:rsidRPr="00FA0A10">
              <w:rPr>
                <w:rFonts w:ascii="Arial" w:hAnsi="Arial" w:cs="Arial"/>
                <w:sz w:val="20"/>
              </w:rPr>
              <w:t xml:space="preserve"> &lt;SUBSTATION&gt;-&lt;UNIT#&gt;</w:t>
            </w:r>
          </w:p>
        </w:tc>
      </w:tr>
      <w:tr w:rsidR="00A80415" w:rsidRPr="00FA0A10" w14:paraId="7B35B51C" w14:textId="77777777" w:rsidTr="00890CD5">
        <w:tc>
          <w:tcPr>
            <w:tcW w:w="214" w:type="pct"/>
            <w:tcBorders>
              <w:top w:val="single" w:sz="4" w:space="0" w:color="auto"/>
              <w:left w:val="single" w:sz="4" w:space="0" w:color="auto"/>
              <w:bottom w:val="single" w:sz="4" w:space="0" w:color="auto"/>
              <w:right w:val="single" w:sz="4" w:space="0" w:color="auto"/>
            </w:tcBorders>
            <w:hideMark/>
          </w:tcPr>
          <w:p w14:paraId="758ECAFD" w14:textId="77777777" w:rsidR="00A80415" w:rsidRPr="002A438F" w:rsidRDefault="00A80415">
            <w:pPr>
              <w:spacing w:after="40"/>
              <w:rPr>
                <w:rFonts w:ascii="Arial" w:hAnsi="Arial" w:cs="Arial"/>
                <w:sz w:val="20"/>
                <w:szCs w:val="20"/>
              </w:rPr>
            </w:pPr>
            <w:r w:rsidRPr="00FA0A10">
              <w:rPr>
                <w:rFonts w:ascii="Arial" w:hAnsi="Arial" w:cs="Arial"/>
                <w:sz w:val="20"/>
                <w:szCs w:val="20"/>
              </w:rPr>
              <w:t>12</w:t>
            </w:r>
          </w:p>
        </w:tc>
        <w:tc>
          <w:tcPr>
            <w:tcW w:w="825" w:type="pct"/>
            <w:tcBorders>
              <w:top w:val="single" w:sz="4" w:space="0" w:color="auto"/>
              <w:left w:val="single" w:sz="4" w:space="0" w:color="auto"/>
              <w:bottom w:val="single" w:sz="4" w:space="0" w:color="auto"/>
              <w:right w:val="single" w:sz="4" w:space="0" w:color="auto"/>
            </w:tcBorders>
          </w:tcPr>
          <w:p w14:paraId="020E41A0" w14:textId="77777777" w:rsidR="00A80415" w:rsidRPr="00FA0A10" w:rsidRDefault="00A80415">
            <w:pPr>
              <w:spacing w:after="40"/>
              <w:rPr>
                <w:rFonts w:ascii="Arial" w:hAnsi="Arial" w:cs="Arial"/>
                <w:sz w:val="20"/>
                <w:szCs w:val="20"/>
              </w:rPr>
            </w:pPr>
            <w:r w:rsidRPr="00FA0A10">
              <w:rPr>
                <w:rFonts w:ascii="Arial" w:hAnsi="Arial" w:cs="Arial"/>
                <w:sz w:val="20"/>
                <w:szCs w:val="20"/>
              </w:rPr>
              <w:t>URGDASRT</w:t>
            </w:r>
          </w:p>
          <w:p w14:paraId="77F85862" w14:textId="77777777" w:rsidR="00A80415" w:rsidRPr="00FA0A10" w:rsidRDefault="00A80415">
            <w:pPr>
              <w:spacing w:after="40"/>
              <w:rPr>
                <w:rFonts w:ascii="Arial" w:hAnsi="Arial" w:cs="Arial"/>
                <w:sz w:val="20"/>
                <w:szCs w:val="20"/>
              </w:rPr>
            </w:pPr>
            <w:r w:rsidRPr="00FA0A10">
              <w:rPr>
                <w:rFonts w:ascii="Arial" w:hAnsi="Arial" w:cs="Arial"/>
                <w:sz w:val="20"/>
                <w:szCs w:val="20"/>
              </w:rPr>
              <w:t>URRASRT</w:t>
            </w:r>
          </w:p>
          <w:p w14:paraId="0D63AFD4" w14:textId="77777777" w:rsidR="00A80415" w:rsidRPr="00FA0A10" w:rsidRDefault="00A80415">
            <w:pPr>
              <w:spacing w:after="40"/>
              <w:rPr>
                <w:rFonts w:ascii="Arial" w:hAnsi="Arial" w:cs="Arial"/>
                <w:sz w:val="20"/>
                <w:szCs w:val="20"/>
              </w:rPr>
            </w:pPr>
          </w:p>
          <w:p w14:paraId="445D04BF" w14:textId="77777777" w:rsidR="00A80415" w:rsidRPr="00FA0A10" w:rsidRDefault="00A80415">
            <w:pPr>
              <w:spacing w:after="40"/>
              <w:rPr>
                <w:rFonts w:ascii="Arial" w:hAnsi="Arial" w:cs="Arial"/>
                <w:sz w:val="20"/>
                <w:szCs w:val="20"/>
              </w:rPr>
            </w:pPr>
            <w:r w:rsidRPr="00FA0A10">
              <w:rPr>
                <w:rFonts w:ascii="Arial" w:hAnsi="Arial" w:cs="Arial"/>
                <w:sz w:val="20"/>
                <w:szCs w:val="20"/>
              </w:rPr>
              <w:t>UNSRSRT</w:t>
            </w:r>
          </w:p>
        </w:tc>
        <w:tc>
          <w:tcPr>
            <w:tcW w:w="1081" w:type="pct"/>
            <w:tcBorders>
              <w:top w:val="single" w:sz="4" w:space="0" w:color="auto"/>
              <w:left w:val="single" w:sz="4" w:space="0" w:color="auto"/>
              <w:bottom w:val="single" w:sz="4" w:space="0" w:color="auto"/>
              <w:right w:val="single" w:sz="4" w:space="0" w:color="auto"/>
            </w:tcBorders>
            <w:hideMark/>
          </w:tcPr>
          <w:p w14:paraId="3F8BFE16" w14:textId="77777777" w:rsidR="00A80415" w:rsidRPr="00FA0A10" w:rsidRDefault="00A80415">
            <w:pPr>
              <w:spacing w:after="40"/>
              <w:rPr>
                <w:rFonts w:ascii="Arial" w:hAnsi="Arial" w:cs="Arial"/>
                <w:sz w:val="20"/>
                <w:szCs w:val="20"/>
              </w:rPr>
            </w:pPr>
            <w:r w:rsidRPr="00FA0A10">
              <w:rPr>
                <w:rFonts w:ascii="Arial" w:hAnsi="Arial" w:cs="Arial"/>
                <w:sz w:val="20"/>
                <w:szCs w:val="20"/>
              </w:rPr>
              <w:t>The Ancillary Responsibilities (Reg-Up, Reg-Down, Responsive and Non-Spin) &lt; 0</w:t>
            </w:r>
          </w:p>
          <w:p w14:paraId="789F5EA4" w14:textId="77777777" w:rsidR="004473F4" w:rsidRPr="00FA0A10" w:rsidRDefault="004473F4">
            <w:pPr>
              <w:spacing w:after="40"/>
              <w:rPr>
                <w:rFonts w:ascii="Arial" w:hAnsi="Arial" w:cs="Arial"/>
                <w:sz w:val="20"/>
                <w:szCs w:val="20"/>
              </w:rPr>
            </w:pPr>
          </w:p>
          <w:p w14:paraId="14FEB2D1" w14:textId="77777777" w:rsidR="004473F4" w:rsidRPr="00FA0A10" w:rsidRDefault="004473F4" w:rsidP="004473F4">
            <w:pPr>
              <w:spacing w:after="40"/>
              <w:ind w:left="72"/>
              <w:rPr>
                <w:rFonts w:ascii="Arial" w:hAnsi="Arial" w:cs="Arial"/>
                <w:sz w:val="20"/>
                <w:szCs w:val="20"/>
              </w:rPr>
            </w:pPr>
            <w:r w:rsidRPr="00FA0A10">
              <w:rPr>
                <w:rFonts w:ascii="Arial" w:hAnsi="Arial" w:cs="Arial"/>
                <w:sz w:val="20"/>
                <w:szCs w:val="20"/>
              </w:rPr>
              <w:t>RLC will set the AS responsibility to 0.</w:t>
            </w:r>
          </w:p>
          <w:p w14:paraId="0A1EAB82" w14:textId="77777777" w:rsidR="004473F4" w:rsidRPr="00FA0A10" w:rsidRDefault="004473F4">
            <w:pPr>
              <w:spacing w:after="40"/>
              <w:rPr>
                <w:rFonts w:ascii="Arial" w:hAnsi="Arial" w:cs="Arial"/>
                <w:sz w:val="20"/>
                <w:szCs w:val="20"/>
              </w:rPr>
            </w:pPr>
          </w:p>
        </w:tc>
        <w:tc>
          <w:tcPr>
            <w:tcW w:w="540" w:type="pct"/>
            <w:tcBorders>
              <w:top w:val="single" w:sz="4" w:space="0" w:color="auto"/>
              <w:left w:val="single" w:sz="4" w:space="0" w:color="auto"/>
              <w:bottom w:val="single" w:sz="4" w:space="0" w:color="auto"/>
              <w:right w:val="single" w:sz="4" w:space="0" w:color="auto"/>
            </w:tcBorders>
            <w:hideMark/>
          </w:tcPr>
          <w:p w14:paraId="55A65AD0" w14:textId="77777777" w:rsidR="00A80415" w:rsidRPr="000467EE" w:rsidRDefault="00A80415">
            <w:pPr>
              <w:rPr>
                <w:rFonts w:ascii="Arial" w:hAnsi="Arial" w:cs="Arial"/>
                <w:sz w:val="20"/>
              </w:rPr>
            </w:pPr>
            <w:r w:rsidRPr="00805285">
              <w:rPr>
                <w:rFonts w:ascii="Arial" w:hAnsi="Arial" w:cs="Arial"/>
                <w:sz w:val="20"/>
              </w:rPr>
              <w:t>Telemetry</w:t>
            </w:r>
          </w:p>
        </w:tc>
        <w:tc>
          <w:tcPr>
            <w:tcW w:w="410" w:type="pct"/>
            <w:tcBorders>
              <w:top w:val="single" w:sz="4" w:space="0" w:color="auto"/>
              <w:left w:val="single" w:sz="4" w:space="0" w:color="auto"/>
              <w:bottom w:val="single" w:sz="4" w:space="0" w:color="auto"/>
              <w:right w:val="single" w:sz="4" w:space="0" w:color="auto"/>
            </w:tcBorders>
            <w:hideMark/>
          </w:tcPr>
          <w:p w14:paraId="69F6CD6E" w14:textId="77777777" w:rsidR="00A80415" w:rsidRPr="00B81394" w:rsidRDefault="00A80415">
            <w:pPr>
              <w:rPr>
                <w:rFonts w:ascii="Arial" w:hAnsi="Arial" w:cs="Arial"/>
                <w:sz w:val="20"/>
              </w:rPr>
            </w:pPr>
            <w:r w:rsidRPr="00B81394">
              <w:rPr>
                <w:rFonts w:ascii="Arial" w:hAnsi="Arial" w:cs="Arial"/>
                <w:sz w:val="20"/>
              </w:rPr>
              <w:t>High</w:t>
            </w:r>
          </w:p>
        </w:tc>
        <w:tc>
          <w:tcPr>
            <w:tcW w:w="513" w:type="pct"/>
            <w:tcBorders>
              <w:top w:val="single" w:sz="4" w:space="0" w:color="auto"/>
              <w:left w:val="single" w:sz="4" w:space="0" w:color="auto"/>
              <w:bottom w:val="single" w:sz="4" w:space="0" w:color="auto"/>
              <w:right w:val="single" w:sz="4" w:space="0" w:color="auto"/>
            </w:tcBorders>
            <w:hideMark/>
          </w:tcPr>
          <w:p w14:paraId="3C33D612" w14:textId="77777777" w:rsidR="00A80415" w:rsidRPr="004C5652" w:rsidRDefault="00A80415">
            <w:pPr>
              <w:rPr>
                <w:rFonts w:ascii="Arial" w:hAnsi="Arial" w:cs="Arial"/>
                <w:sz w:val="20"/>
              </w:rPr>
            </w:pPr>
            <w:r w:rsidRPr="004C5652">
              <w:rPr>
                <w:rFonts w:ascii="Arial" w:hAnsi="Arial" w:cs="Arial"/>
                <w:sz w:val="20"/>
              </w:rPr>
              <w:t>A QSE</w:t>
            </w:r>
          </w:p>
        </w:tc>
        <w:tc>
          <w:tcPr>
            <w:tcW w:w="1417" w:type="pct"/>
            <w:tcBorders>
              <w:top w:val="single" w:sz="4" w:space="0" w:color="auto"/>
              <w:left w:val="single" w:sz="4" w:space="0" w:color="auto"/>
              <w:bottom w:val="single" w:sz="4" w:space="0" w:color="auto"/>
              <w:right w:val="single" w:sz="4" w:space="0" w:color="auto"/>
            </w:tcBorders>
          </w:tcPr>
          <w:p w14:paraId="2BA8339A" w14:textId="77777777" w:rsidR="00A80415" w:rsidRPr="004C5652" w:rsidRDefault="00A80415">
            <w:pPr>
              <w:rPr>
                <w:rFonts w:ascii="Arial" w:hAnsi="Arial" w:cs="Arial"/>
                <w:sz w:val="20"/>
              </w:rPr>
            </w:pPr>
            <w:r w:rsidRPr="004C5652">
              <w:rPr>
                <w:rFonts w:ascii="Arial" w:hAnsi="Arial" w:cs="Arial"/>
                <w:sz w:val="20"/>
              </w:rPr>
              <w:t xml:space="preserve">QSE:[qse], SUBSTATION:[substn], UNIT:[unitname],REGUP AS RESP &lt; 0 </w:t>
            </w:r>
          </w:p>
          <w:p w14:paraId="6ED06439" w14:textId="77777777" w:rsidR="00A80415" w:rsidRPr="004C5652" w:rsidRDefault="00A80415">
            <w:pPr>
              <w:rPr>
                <w:rFonts w:ascii="Arial" w:hAnsi="Arial" w:cs="Arial"/>
                <w:sz w:val="20"/>
              </w:rPr>
            </w:pPr>
          </w:p>
          <w:p w14:paraId="4BA1D146" w14:textId="77777777" w:rsidR="00A80415" w:rsidRPr="004C5652" w:rsidRDefault="00A80415">
            <w:pPr>
              <w:rPr>
                <w:rFonts w:ascii="Arial" w:hAnsi="Arial" w:cs="Arial"/>
                <w:sz w:val="20"/>
              </w:rPr>
            </w:pPr>
            <w:r w:rsidRPr="004C5652">
              <w:rPr>
                <w:rFonts w:ascii="Arial" w:hAnsi="Arial" w:cs="Arial"/>
                <w:sz w:val="20"/>
              </w:rPr>
              <w:t>QSE:[qse], SUBSTATION:[substn], UNIT:[unitname],REGDWN AS RESP &lt; 0</w:t>
            </w:r>
          </w:p>
          <w:p w14:paraId="19E639EE" w14:textId="77777777" w:rsidR="00A80415" w:rsidRPr="004C5652" w:rsidRDefault="00A80415">
            <w:pPr>
              <w:rPr>
                <w:rFonts w:ascii="Arial" w:hAnsi="Arial" w:cs="Arial"/>
                <w:sz w:val="20"/>
              </w:rPr>
            </w:pPr>
          </w:p>
          <w:p w14:paraId="30492E96" w14:textId="77777777" w:rsidR="00A80415" w:rsidRPr="004C5652" w:rsidRDefault="00A80415">
            <w:pPr>
              <w:rPr>
                <w:rFonts w:ascii="Arial" w:hAnsi="Arial" w:cs="Arial"/>
                <w:sz w:val="20"/>
              </w:rPr>
            </w:pPr>
            <w:r w:rsidRPr="004C5652">
              <w:rPr>
                <w:rFonts w:ascii="Arial" w:hAnsi="Arial" w:cs="Arial"/>
                <w:sz w:val="20"/>
              </w:rPr>
              <w:lastRenderedPageBreak/>
              <w:t>QSE:[qse], SUBSTATION:[substn], UNIT:[unitname],RESP AS RESP &lt; 0</w:t>
            </w:r>
          </w:p>
          <w:p w14:paraId="028D0324" w14:textId="77777777" w:rsidR="00A80415" w:rsidRPr="004C5652" w:rsidRDefault="00A80415">
            <w:pPr>
              <w:rPr>
                <w:rFonts w:ascii="Arial" w:hAnsi="Arial" w:cs="Arial"/>
                <w:sz w:val="20"/>
              </w:rPr>
            </w:pPr>
          </w:p>
          <w:p w14:paraId="76BE3CF7" w14:textId="77777777" w:rsidR="00A80415" w:rsidRPr="004C5652" w:rsidRDefault="00A80415">
            <w:pPr>
              <w:rPr>
                <w:rFonts w:ascii="Arial" w:hAnsi="Arial" w:cs="Arial"/>
                <w:sz w:val="20"/>
              </w:rPr>
            </w:pPr>
            <w:r w:rsidRPr="004C5652">
              <w:rPr>
                <w:rFonts w:ascii="Arial" w:hAnsi="Arial" w:cs="Arial"/>
                <w:sz w:val="20"/>
              </w:rPr>
              <w:t>QSE:[qse], SUBSTATION:[substn], UNIT:[unitname],NSPIN AS RESP &lt; 0</w:t>
            </w:r>
          </w:p>
        </w:tc>
      </w:tr>
      <w:tr w:rsidR="00A80415" w:rsidRPr="00FA0A10" w14:paraId="44194CB2" w14:textId="77777777" w:rsidTr="00890CD5">
        <w:tc>
          <w:tcPr>
            <w:tcW w:w="214" w:type="pct"/>
            <w:tcBorders>
              <w:top w:val="single" w:sz="4" w:space="0" w:color="auto"/>
              <w:left w:val="single" w:sz="4" w:space="0" w:color="auto"/>
              <w:bottom w:val="single" w:sz="4" w:space="0" w:color="auto"/>
              <w:right w:val="single" w:sz="4" w:space="0" w:color="auto"/>
            </w:tcBorders>
            <w:hideMark/>
          </w:tcPr>
          <w:p w14:paraId="5671DACC" w14:textId="77777777" w:rsidR="00A80415" w:rsidRPr="002A438F" w:rsidRDefault="00A80415">
            <w:pPr>
              <w:spacing w:after="40"/>
              <w:rPr>
                <w:rFonts w:ascii="Arial" w:hAnsi="Arial" w:cs="Arial"/>
                <w:sz w:val="20"/>
                <w:szCs w:val="20"/>
              </w:rPr>
            </w:pPr>
            <w:r w:rsidRPr="00FA0A10">
              <w:rPr>
                <w:rFonts w:ascii="Arial" w:hAnsi="Arial" w:cs="Arial"/>
                <w:sz w:val="20"/>
                <w:szCs w:val="20"/>
              </w:rPr>
              <w:lastRenderedPageBreak/>
              <w:t>13</w:t>
            </w:r>
          </w:p>
        </w:tc>
        <w:tc>
          <w:tcPr>
            <w:tcW w:w="825" w:type="pct"/>
            <w:tcBorders>
              <w:top w:val="single" w:sz="4" w:space="0" w:color="auto"/>
              <w:left w:val="single" w:sz="4" w:space="0" w:color="auto"/>
              <w:bottom w:val="single" w:sz="4" w:space="0" w:color="auto"/>
              <w:right w:val="single" w:sz="4" w:space="0" w:color="auto"/>
            </w:tcBorders>
            <w:hideMark/>
          </w:tcPr>
          <w:p w14:paraId="68E3A60A" w14:textId="77777777" w:rsidR="00A80415" w:rsidRPr="001B0FBA" w:rsidRDefault="00A80415">
            <w:pPr>
              <w:spacing w:after="40"/>
              <w:rPr>
                <w:rFonts w:ascii="Arial" w:hAnsi="Arial" w:cs="Arial"/>
                <w:sz w:val="20"/>
                <w:szCs w:val="20"/>
              </w:rPr>
            </w:pPr>
            <w:r w:rsidRPr="001B0FBA">
              <w:rPr>
                <w:rFonts w:ascii="Arial" w:hAnsi="Arial" w:cs="Arial"/>
                <w:sz w:val="20"/>
                <w:szCs w:val="20"/>
              </w:rPr>
              <w:t>URRASRS</w:t>
            </w:r>
          </w:p>
          <w:p w14:paraId="0065B6FC" w14:textId="77777777" w:rsidR="00A80415" w:rsidRPr="00FA0A10" w:rsidRDefault="00A80415">
            <w:pPr>
              <w:spacing w:after="40"/>
              <w:rPr>
                <w:rFonts w:ascii="Arial" w:hAnsi="Arial" w:cs="Arial"/>
                <w:sz w:val="20"/>
                <w:szCs w:val="20"/>
              </w:rPr>
            </w:pPr>
            <w:r w:rsidRPr="00FA0A10">
              <w:rPr>
                <w:rFonts w:ascii="Arial" w:hAnsi="Arial" w:cs="Arial"/>
                <w:sz w:val="20"/>
                <w:szCs w:val="20"/>
              </w:rPr>
              <w:t>UNSRSRSS</w:t>
            </w:r>
          </w:p>
        </w:tc>
        <w:tc>
          <w:tcPr>
            <w:tcW w:w="1081" w:type="pct"/>
            <w:tcBorders>
              <w:top w:val="single" w:sz="4" w:space="0" w:color="auto"/>
              <w:left w:val="single" w:sz="4" w:space="0" w:color="auto"/>
              <w:bottom w:val="single" w:sz="4" w:space="0" w:color="auto"/>
              <w:right w:val="single" w:sz="4" w:space="0" w:color="auto"/>
            </w:tcBorders>
            <w:hideMark/>
          </w:tcPr>
          <w:p w14:paraId="5929A3DB" w14:textId="77777777" w:rsidR="00A80415" w:rsidRPr="00FA0A10" w:rsidRDefault="00A80415">
            <w:pPr>
              <w:spacing w:after="40"/>
              <w:rPr>
                <w:rFonts w:ascii="Arial" w:hAnsi="Arial" w:cs="Arial"/>
                <w:sz w:val="20"/>
                <w:szCs w:val="20"/>
              </w:rPr>
            </w:pPr>
            <w:r w:rsidRPr="00FA0A10">
              <w:rPr>
                <w:rFonts w:ascii="Arial" w:hAnsi="Arial" w:cs="Arial"/>
                <w:sz w:val="20"/>
                <w:szCs w:val="20"/>
              </w:rPr>
              <w:t>The Ancillary Schedules (Responsive and Non-Spin) &lt; 0</w:t>
            </w:r>
          </w:p>
          <w:p w14:paraId="2D7FFF3F" w14:textId="77777777" w:rsidR="004473F4" w:rsidRPr="00FA0A10" w:rsidRDefault="004473F4">
            <w:pPr>
              <w:spacing w:after="40"/>
              <w:rPr>
                <w:rFonts w:ascii="Arial" w:hAnsi="Arial" w:cs="Arial"/>
                <w:sz w:val="20"/>
                <w:szCs w:val="20"/>
              </w:rPr>
            </w:pPr>
          </w:p>
          <w:p w14:paraId="226FF153" w14:textId="77777777" w:rsidR="004473F4" w:rsidRPr="00FA0A10" w:rsidRDefault="004473F4" w:rsidP="004473F4">
            <w:pPr>
              <w:spacing w:after="40"/>
              <w:ind w:left="72"/>
              <w:rPr>
                <w:rFonts w:ascii="Arial" w:hAnsi="Arial" w:cs="Arial"/>
                <w:sz w:val="20"/>
                <w:szCs w:val="20"/>
              </w:rPr>
            </w:pPr>
            <w:r w:rsidRPr="00FA0A10">
              <w:rPr>
                <w:rFonts w:ascii="Arial" w:hAnsi="Arial" w:cs="Arial"/>
                <w:sz w:val="20"/>
                <w:szCs w:val="20"/>
              </w:rPr>
              <w:t>RLC will set the AS responsibility to 0.</w:t>
            </w:r>
          </w:p>
          <w:p w14:paraId="3B89C409" w14:textId="77777777" w:rsidR="004473F4" w:rsidRPr="00FA0A10" w:rsidRDefault="004473F4">
            <w:pPr>
              <w:spacing w:after="40"/>
              <w:rPr>
                <w:rFonts w:ascii="Arial" w:hAnsi="Arial" w:cs="Arial"/>
                <w:sz w:val="20"/>
                <w:szCs w:val="20"/>
              </w:rPr>
            </w:pPr>
          </w:p>
        </w:tc>
        <w:tc>
          <w:tcPr>
            <w:tcW w:w="540" w:type="pct"/>
            <w:tcBorders>
              <w:top w:val="single" w:sz="4" w:space="0" w:color="auto"/>
              <w:left w:val="single" w:sz="4" w:space="0" w:color="auto"/>
              <w:bottom w:val="single" w:sz="4" w:space="0" w:color="auto"/>
              <w:right w:val="single" w:sz="4" w:space="0" w:color="auto"/>
            </w:tcBorders>
            <w:hideMark/>
          </w:tcPr>
          <w:p w14:paraId="2F3260AB" w14:textId="77777777" w:rsidR="00A80415" w:rsidRPr="00805285" w:rsidRDefault="00A80415">
            <w:pPr>
              <w:rPr>
                <w:rFonts w:ascii="Arial" w:hAnsi="Arial" w:cs="Arial"/>
                <w:sz w:val="20"/>
              </w:rPr>
            </w:pPr>
            <w:r w:rsidRPr="00805285">
              <w:rPr>
                <w:rFonts w:ascii="Arial" w:hAnsi="Arial" w:cs="Arial"/>
                <w:sz w:val="20"/>
              </w:rPr>
              <w:t>Telemetry</w:t>
            </w:r>
          </w:p>
        </w:tc>
        <w:tc>
          <w:tcPr>
            <w:tcW w:w="410" w:type="pct"/>
            <w:tcBorders>
              <w:top w:val="single" w:sz="4" w:space="0" w:color="auto"/>
              <w:left w:val="single" w:sz="4" w:space="0" w:color="auto"/>
              <w:bottom w:val="single" w:sz="4" w:space="0" w:color="auto"/>
              <w:right w:val="single" w:sz="4" w:space="0" w:color="auto"/>
            </w:tcBorders>
            <w:hideMark/>
          </w:tcPr>
          <w:p w14:paraId="3AB339F7" w14:textId="77777777" w:rsidR="00A80415" w:rsidRPr="000467EE" w:rsidRDefault="00A80415">
            <w:pPr>
              <w:rPr>
                <w:rFonts w:ascii="Arial" w:hAnsi="Arial" w:cs="Arial"/>
                <w:sz w:val="20"/>
              </w:rPr>
            </w:pPr>
            <w:r w:rsidRPr="000467EE">
              <w:rPr>
                <w:rFonts w:ascii="Arial" w:hAnsi="Arial" w:cs="Arial"/>
                <w:sz w:val="20"/>
              </w:rPr>
              <w:t>High</w:t>
            </w:r>
          </w:p>
        </w:tc>
        <w:tc>
          <w:tcPr>
            <w:tcW w:w="513" w:type="pct"/>
            <w:tcBorders>
              <w:top w:val="single" w:sz="4" w:space="0" w:color="auto"/>
              <w:left w:val="single" w:sz="4" w:space="0" w:color="auto"/>
              <w:bottom w:val="single" w:sz="4" w:space="0" w:color="auto"/>
              <w:right w:val="single" w:sz="4" w:space="0" w:color="auto"/>
            </w:tcBorders>
            <w:hideMark/>
          </w:tcPr>
          <w:p w14:paraId="08C39B44" w14:textId="77777777" w:rsidR="00A80415" w:rsidRPr="00B81394" w:rsidRDefault="00A80415">
            <w:pPr>
              <w:rPr>
                <w:rFonts w:ascii="Arial" w:hAnsi="Arial" w:cs="Arial"/>
                <w:sz w:val="20"/>
              </w:rPr>
            </w:pPr>
            <w:r w:rsidRPr="00B81394">
              <w:rPr>
                <w:rFonts w:ascii="Arial" w:hAnsi="Arial" w:cs="Arial"/>
                <w:sz w:val="20"/>
              </w:rPr>
              <w:t>A QSE</w:t>
            </w:r>
          </w:p>
        </w:tc>
        <w:tc>
          <w:tcPr>
            <w:tcW w:w="1417" w:type="pct"/>
            <w:tcBorders>
              <w:top w:val="single" w:sz="4" w:space="0" w:color="auto"/>
              <w:left w:val="single" w:sz="4" w:space="0" w:color="auto"/>
              <w:bottom w:val="single" w:sz="4" w:space="0" w:color="auto"/>
              <w:right w:val="single" w:sz="4" w:space="0" w:color="auto"/>
            </w:tcBorders>
          </w:tcPr>
          <w:p w14:paraId="53282DB5" w14:textId="77777777" w:rsidR="00A80415" w:rsidRPr="004C5652" w:rsidRDefault="00A80415">
            <w:pPr>
              <w:rPr>
                <w:rFonts w:ascii="Arial" w:hAnsi="Arial" w:cs="Arial"/>
                <w:sz w:val="20"/>
              </w:rPr>
            </w:pPr>
            <w:r w:rsidRPr="004C5652">
              <w:rPr>
                <w:rFonts w:ascii="Arial" w:hAnsi="Arial" w:cs="Arial"/>
                <w:sz w:val="20"/>
              </w:rPr>
              <w:t xml:space="preserve">QSE:[qse], SUBSTATION:[substn], UNIT:[unitname],RESP AS SCHED &lt; 0 </w:t>
            </w:r>
          </w:p>
          <w:p w14:paraId="476E66D3" w14:textId="77777777" w:rsidR="00A80415" w:rsidRPr="004C5652" w:rsidRDefault="00A80415">
            <w:pPr>
              <w:rPr>
                <w:rFonts w:ascii="Arial" w:hAnsi="Arial" w:cs="Arial"/>
                <w:sz w:val="20"/>
              </w:rPr>
            </w:pPr>
          </w:p>
          <w:p w14:paraId="716B7FF8" w14:textId="77777777" w:rsidR="00A80415" w:rsidRPr="004C5652" w:rsidRDefault="00A80415">
            <w:pPr>
              <w:rPr>
                <w:rFonts w:ascii="Arial" w:hAnsi="Arial" w:cs="Arial"/>
                <w:sz w:val="20"/>
              </w:rPr>
            </w:pPr>
            <w:r w:rsidRPr="004C5652">
              <w:rPr>
                <w:rFonts w:ascii="Arial" w:hAnsi="Arial" w:cs="Arial"/>
                <w:sz w:val="20"/>
              </w:rPr>
              <w:t xml:space="preserve">QSE:[qse], SUBSTATION:[substn], UNIT:[unitname],NSPIN AS SCHED &lt; 0 </w:t>
            </w:r>
          </w:p>
        </w:tc>
      </w:tr>
      <w:tr w:rsidR="00A80415" w:rsidRPr="00FA0A10" w14:paraId="2520B4C8" w14:textId="77777777" w:rsidTr="00890CD5">
        <w:tc>
          <w:tcPr>
            <w:tcW w:w="214" w:type="pct"/>
            <w:tcBorders>
              <w:top w:val="single" w:sz="4" w:space="0" w:color="auto"/>
              <w:left w:val="single" w:sz="4" w:space="0" w:color="auto"/>
              <w:bottom w:val="single" w:sz="4" w:space="0" w:color="auto"/>
              <w:right w:val="single" w:sz="4" w:space="0" w:color="auto"/>
            </w:tcBorders>
            <w:hideMark/>
          </w:tcPr>
          <w:p w14:paraId="19A02F65" w14:textId="77777777" w:rsidR="00A80415" w:rsidRPr="002A438F" w:rsidRDefault="00A80415">
            <w:pPr>
              <w:spacing w:after="40"/>
              <w:rPr>
                <w:rFonts w:ascii="Arial" w:hAnsi="Arial" w:cs="Arial"/>
                <w:sz w:val="20"/>
                <w:szCs w:val="20"/>
              </w:rPr>
            </w:pPr>
            <w:r w:rsidRPr="00FA0A10">
              <w:rPr>
                <w:rFonts w:ascii="Arial" w:hAnsi="Arial" w:cs="Arial"/>
                <w:sz w:val="20"/>
                <w:szCs w:val="20"/>
              </w:rPr>
              <w:t>14</w:t>
            </w:r>
          </w:p>
        </w:tc>
        <w:tc>
          <w:tcPr>
            <w:tcW w:w="825" w:type="pct"/>
            <w:tcBorders>
              <w:top w:val="single" w:sz="4" w:space="0" w:color="auto"/>
              <w:left w:val="single" w:sz="4" w:space="0" w:color="auto"/>
              <w:bottom w:val="single" w:sz="4" w:space="0" w:color="auto"/>
              <w:right w:val="single" w:sz="4" w:space="0" w:color="auto"/>
            </w:tcBorders>
            <w:hideMark/>
          </w:tcPr>
          <w:p w14:paraId="3146EA4B" w14:textId="77777777" w:rsidR="00A80415" w:rsidRPr="001B0FBA" w:rsidRDefault="00A80415">
            <w:pPr>
              <w:spacing w:after="40"/>
              <w:ind w:left="72"/>
              <w:rPr>
                <w:rFonts w:ascii="Arial" w:hAnsi="Arial" w:cs="Arial"/>
                <w:sz w:val="20"/>
                <w:szCs w:val="20"/>
              </w:rPr>
            </w:pPr>
            <w:r w:rsidRPr="001B0FBA">
              <w:rPr>
                <w:rFonts w:ascii="Arial" w:hAnsi="Arial" w:cs="Arial"/>
                <w:sz w:val="20"/>
                <w:szCs w:val="20"/>
              </w:rPr>
              <w:t>BCVOLLUN</w:t>
            </w:r>
          </w:p>
        </w:tc>
        <w:tc>
          <w:tcPr>
            <w:tcW w:w="1081" w:type="pct"/>
            <w:tcBorders>
              <w:top w:val="single" w:sz="4" w:space="0" w:color="auto"/>
              <w:left w:val="single" w:sz="4" w:space="0" w:color="auto"/>
              <w:bottom w:val="single" w:sz="4" w:space="0" w:color="auto"/>
              <w:right w:val="single" w:sz="4" w:space="0" w:color="auto"/>
            </w:tcBorders>
            <w:hideMark/>
          </w:tcPr>
          <w:p w14:paraId="0897065B" w14:textId="77777777" w:rsidR="00A80415" w:rsidRPr="00FA0A10" w:rsidRDefault="00A80415">
            <w:pPr>
              <w:spacing w:after="40"/>
              <w:ind w:left="72"/>
              <w:rPr>
                <w:rFonts w:ascii="Arial" w:hAnsi="Arial" w:cs="Arial"/>
                <w:sz w:val="20"/>
                <w:szCs w:val="20"/>
              </w:rPr>
            </w:pPr>
            <w:r w:rsidRPr="00FA0A10">
              <w:rPr>
                <w:rFonts w:ascii="Arial" w:hAnsi="Arial" w:cs="Arial"/>
                <w:sz w:val="20"/>
                <w:szCs w:val="20"/>
              </w:rPr>
              <w:t xml:space="preserve">ERCOT shall notify each QSE representing the Split Generation Resource of any errors in telemetry detected by the State Estimator. </w:t>
            </w:r>
          </w:p>
        </w:tc>
        <w:tc>
          <w:tcPr>
            <w:tcW w:w="540" w:type="pct"/>
            <w:tcBorders>
              <w:top w:val="single" w:sz="4" w:space="0" w:color="auto"/>
              <w:left w:val="single" w:sz="4" w:space="0" w:color="auto"/>
              <w:bottom w:val="single" w:sz="4" w:space="0" w:color="auto"/>
              <w:right w:val="single" w:sz="4" w:space="0" w:color="auto"/>
            </w:tcBorders>
            <w:hideMark/>
          </w:tcPr>
          <w:p w14:paraId="24DB92FF" w14:textId="77777777" w:rsidR="00A80415" w:rsidRPr="00805285" w:rsidRDefault="00A80415">
            <w:pPr>
              <w:rPr>
                <w:rFonts w:ascii="Arial" w:hAnsi="Arial" w:cs="Arial"/>
                <w:sz w:val="20"/>
              </w:rPr>
            </w:pPr>
            <w:r w:rsidRPr="00805285">
              <w:rPr>
                <w:rFonts w:ascii="Arial" w:hAnsi="Arial" w:cs="Arial"/>
                <w:sz w:val="20"/>
              </w:rPr>
              <w:t>Telemetry</w:t>
            </w:r>
          </w:p>
        </w:tc>
        <w:tc>
          <w:tcPr>
            <w:tcW w:w="410" w:type="pct"/>
            <w:tcBorders>
              <w:top w:val="single" w:sz="4" w:space="0" w:color="auto"/>
              <w:left w:val="single" w:sz="4" w:space="0" w:color="auto"/>
              <w:bottom w:val="single" w:sz="4" w:space="0" w:color="auto"/>
              <w:right w:val="single" w:sz="4" w:space="0" w:color="auto"/>
            </w:tcBorders>
            <w:hideMark/>
          </w:tcPr>
          <w:p w14:paraId="16A3147C" w14:textId="77777777" w:rsidR="00A80415" w:rsidRPr="000467EE" w:rsidRDefault="00A80415">
            <w:pPr>
              <w:rPr>
                <w:rFonts w:ascii="Arial" w:hAnsi="Arial" w:cs="Arial"/>
                <w:sz w:val="20"/>
              </w:rPr>
            </w:pPr>
            <w:r w:rsidRPr="000467EE">
              <w:rPr>
                <w:rFonts w:ascii="Arial" w:hAnsi="Arial" w:cs="Arial"/>
                <w:sz w:val="20"/>
              </w:rPr>
              <w:t>High</w:t>
            </w:r>
          </w:p>
        </w:tc>
        <w:tc>
          <w:tcPr>
            <w:tcW w:w="513" w:type="pct"/>
            <w:tcBorders>
              <w:top w:val="single" w:sz="4" w:space="0" w:color="auto"/>
              <w:left w:val="single" w:sz="4" w:space="0" w:color="auto"/>
              <w:bottom w:val="single" w:sz="4" w:space="0" w:color="auto"/>
              <w:right w:val="single" w:sz="4" w:space="0" w:color="auto"/>
            </w:tcBorders>
            <w:hideMark/>
          </w:tcPr>
          <w:p w14:paraId="09559658" w14:textId="77777777" w:rsidR="00A80415" w:rsidRPr="00B81394" w:rsidRDefault="00A80415">
            <w:pPr>
              <w:rPr>
                <w:rFonts w:ascii="Arial" w:hAnsi="Arial" w:cs="Arial"/>
                <w:sz w:val="20"/>
              </w:rPr>
            </w:pPr>
            <w:r w:rsidRPr="00B81394">
              <w:rPr>
                <w:rFonts w:ascii="Arial" w:hAnsi="Arial" w:cs="Arial"/>
                <w:sz w:val="20"/>
              </w:rPr>
              <w:t>A QSE</w:t>
            </w:r>
          </w:p>
        </w:tc>
        <w:tc>
          <w:tcPr>
            <w:tcW w:w="1417" w:type="pct"/>
            <w:tcBorders>
              <w:top w:val="single" w:sz="4" w:space="0" w:color="auto"/>
              <w:left w:val="single" w:sz="4" w:space="0" w:color="auto"/>
              <w:bottom w:val="single" w:sz="4" w:space="0" w:color="auto"/>
              <w:right w:val="single" w:sz="4" w:space="0" w:color="auto"/>
            </w:tcBorders>
          </w:tcPr>
          <w:p w14:paraId="33755169" w14:textId="77777777" w:rsidR="00A80415" w:rsidRPr="004C5652" w:rsidRDefault="00A80415">
            <w:pPr>
              <w:rPr>
                <w:rFonts w:ascii="Arial" w:hAnsi="Arial" w:cs="Arial"/>
                <w:sz w:val="20"/>
              </w:rPr>
            </w:pPr>
            <w:r w:rsidRPr="004C5652">
              <w:rPr>
                <w:rFonts w:ascii="Arial" w:hAnsi="Arial" w:cs="Arial"/>
                <w:sz w:val="20"/>
              </w:rPr>
              <w:t>QSE:[qse], SUBSTATION:[substn], UNIT:[unitname],SE SGU ERROR MW=[123] TSUM=[1234],</w:t>
            </w:r>
          </w:p>
          <w:p w14:paraId="36C0FFC3" w14:textId="77777777" w:rsidR="00A80415" w:rsidRPr="004C5652" w:rsidRDefault="00A80415">
            <w:pPr>
              <w:rPr>
                <w:rFonts w:ascii="Arial" w:hAnsi="Arial" w:cs="Arial"/>
                <w:sz w:val="20"/>
              </w:rPr>
            </w:pPr>
          </w:p>
        </w:tc>
      </w:tr>
      <w:tr w:rsidR="00A80415" w:rsidRPr="00FA0A10" w14:paraId="2B796A3A" w14:textId="77777777" w:rsidTr="00890CD5">
        <w:tc>
          <w:tcPr>
            <w:tcW w:w="214" w:type="pct"/>
            <w:tcBorders>
              <w:top w:val="single" w:sz="4" w:space="0" w:color="auto"/>
              <w:left w:val="single" w:sz="4" w:space="0" w:color="auto"/>
              <w:bottom w:val="single" w:sz="4" w:space="0" w:color="auto"/>
              <w:right w:val="single" w:sz="4" w:space="0" w:color="auto"/>
            </w:tcBorders>
            <w:hideMark/>
          </w:tcPr>
          <w:p w14:paraId="72C4276F" w14:textId="77777777" w:rsidR="00A80415" w:rsidRPr="002A438F" w:rsidRDefault="00A80415">
            <w:pPr>
              <w:spacing w:after="40"/>
              <w:rPr>
                <w:rFonts w:ascii="Arial" w:hAnsi="Arial" w:cs="Arial"/>
                <w:sz w:val="20"/>
                <w:szCs w:val="20"/>
              </w:rPr>
            </w:pPr>
            <w:r w:rsidRPr="00FA0A10">
              <w:rPr>
                <w:rFonts w:ascii="Arial" w:hAnsi="Arial" w:cs="Arial"/>
                <w:sz w:val="20"/>
                <w:szCs w:val="20"/>
              </w:rPr>
              <w:t>15</w:t>
            </w:r>
          </w:p>
        </w:tc>
        <w:tc>
          <w:tcPr>
            <w:tcW w:w="825" w:type="pct"/>
            <w:tcBorders>
              <w:top w:val="single" w:sz="4" w:space="0" w:color="auto"/>
              <w:left w:val="single" w:sz="4" w:space="0" w:color="auto"/>
              <w:bottom w:val="single" w:sz="4" w:space="0" w:color="auto"/>
              <w:right w:val="single" w:sz="4" w:space="0" w:color="auto"/>
            </w:tcBorders>
            <w:hideMark/>
          </w:tcPr>
          <w:p w14:paraId="6A29B1CD" w14:textId="77777777" w:rsidR="00A80415" w:rsidRPr="001B0FBA" w:rsidRDefault="00A80415">
            <w:pPr>
              <w:spacing w:after="40"/>
              <w:ind w:left="72"/>
              <w:rPr>
                <w:rFonts w:ascii="Arial" w:hAnsi="Arial" w:cs="Arial"/>
                <w:sz w:val="20"/>
                <w:szCs w:val="20"/>
              </w:rPr>
            </w:pPr>
            <w:r w:rsidRPr="001B0FBA">
              <w:rPr>
                <w:rFonts w:ascii="Arial" w:hAnsi="Arial" w:cs="Arial"/>
                <w:sz w:val="20"/>
                <w:szCs w:val="20"/>
              </w:rPr>
              <w:t>BCABRANCH</w:t>
            </w:r>
          </w:p>
        </w:tc>
        <w:tc>
          <w:tcPr>
            <w:tcW w:w="1081" w:type="pct"/>
            <w:tcBorders>
              <w:top w:val="single" w:sz="4" w:space="0" w:color="auto"/>
              <w:left w:val="single" w:sz="4" w:space="0" w:color="auto"/>
              <w:bottom w:val="single" w:sz="4" w:space="0" w:color="auto"/>
              <w:right w:val="single" w:sz="4" w:space="0" w:color="auto"/>
            </w:tcBorders>
            <w:hideMark/>
          </w:tcPr>
          <w:p w14:paraId="5C96F5A4" w14:textId="77777777" w:rsidR="00A80415" w:rsidRPr="00FA0A10" w:rsidRDefault="00A80415">
            <w:pPr>
              <w:spacing w:after="40"/>
              <w:ind w:left="72"/>
              <w:rPr>
                <w:rFonts w:ascii="Arial" w:hAnsi="Arial" w:cs="Arial"/>
                <w:sz w:val="20"/>
                <w:szCs w:val="20"/>
              </w:rPr>
            </w:pPr>
            <w:r w:rsidRPr="00FA0A10">
              <w:rPr>
                <w:rFonts w:ascii="Arial" w:hAnsi="Arial" w:cs="Arial"/>
                <w:sz w:val="20"/>
                <w:szCs w:val="20"/>
              </w:rPr>
              <w:t>Once transmission line and transformer Dynamic Ratings are retrieved, ERCOT shall compare the actual flow and state estimated flow calculation of MVA to the effective Transmission Element limit and, if an out-of-limit condition exists, ERCOT shall produce an overload notification</w:t>
            </w:r>
          </w:p>
        </w:tc>
        <w:tc>
          <w:tcPr>
            <w:tcW w:w="540" w:type="pct"/>
            <w:tcBorders>
              <w:top w:val="single" w:sz="4" w:space="0" w:color="auto"/>
              <w:left w:val="single" w:sz="4" w:space="0" w:color="auto"/>
              <w:bottom w:val="single" w:sz="4" w:space="0" w:color="auto"/>
              <w:right w:val="single" w:sz="4" w:space="0" w:color="auto"/>
            </w:tcBorders>
            <w:hideMark/>
          </w:tcPr>
          <w:p w14:paraId="265A6B32" w14:textId="77777777" w:rsidR="00A80415" w:rsidRPr="00805285" w:rsidRDefault="00A80415">
            <w:pPr>
              <w:rPr>
                <w:rFonts w:ascii="Arial" w:hAnsi="Arial" w:cs="Arial"/>
                <w:sz w:val="20"/>
              </w:rPr>
            </w:pPr>
            <w:r w:rsidRPr="00805285">
              <w:rPr>
                <w:rFonts w:ascii="Arial" w:hAnsi="Arial" w:cs="Arial"/>
                <w:sz w:val="20"/>
              </w:rPr>
              <w:t>Telemetry</w:t>
            </w:r>
          </w:p>
        </w:tc>
        <w:tc>
          <w:tcPr>
            <w:tcW w:w="410" w:type="pct"/>
            <w:tcBorders>
              <w:top w:val="single" w:sz="4" w:space="0" w:color="auto"/>
              <w:left w:val="single" w:sz="4" w:space="0" w:color="auto"/>
              <w:bottom w:val="single" w:sz="4" w:space="0" w:color="auto"/>
              <w:right w:val="single" w:sz="4" w:space="0" w:color="auto"/>
            </w:tcBorders>
            <w:hideMark/>
          </w:tcPr>
          <w:p w14:paraId="75CF361A" w14:textId="77777777" w:rsidR="00A80415" w:rsidRPr="000467EE" w:rsidRDefault="00A80415">
            <w:pPr>
              <w:rPr>
                <w:rFonts w:ascii="Arial" w:hAnsi="Arial" w:cs="Arial"/>
                <w:sz w:val="20"/>
              </w:rPr>
            </w:pPr>
            <w:r w:rsidRPr="000467EE">
              <w:rPr>
                <w:rFonts w:ascii="Arial" w:hAnsi="Arial" w:cs="Arial"/>
                <w:sz w:val="20"/>
              </w:rPr>
              <w:t>High</w:t>
            </w:r>
          </w:p>
        </w:tc>
        <w:tc>
          <w:tcPr>
            <w:tcW w:w="513" w:type="pct"/>
            <w:tcBorders>
              <w:top w:val="single" w:sz="4" w:space="0" w:color="auto"/>
              <w:left w:val="single" w:sz="4" w:space="0" w:color="auto"/>
              <w:bottom w:val="single" w:sz="4" w:space="0" w:color="auto"/>
              <w:right w:val="single" w:sz="4" w:space="0" w:color="auto"/>
            </w:tcBorders>
            <w:hideMark/>
          </w:tcPr>
          <w:p w14:paraId="295B7497" w14:textId="77777777" w:rsidR="00A80415" w:rsidRPr="00B81394" w:rsidRDefault="00A80415">
            <w:pPr>
              <w:rPr>
                <w:rFonts w:ascii="Arial" w:hAnsi="Arial" w:cs="Arial"/>
                <w:sz w:val="20"/>
              </w:rPr>
            </w:pPr>
            <w:r w:rsidRPr="00B81394">
              <w:rPr>
                <w:rFonts w:ascii="Arial" w:hAnsi="Arial" w:cs="Arial"/>
                <w:sz w:val="20"/>
              </w:rPr>
              <w:t>A TSP</w:t>
            </w:r>
          </w:p>
        </w:tc>
        <w:tc>
          <w:tcPr>
            <w:tcW w:w="1417" w:type="pct"/>
            <w:tcBorders>
              <w:top w:val="single" w:sz="4" w:space="0" w:color="auto"/>
              <w:left w:val="single" w:sz="4" w:space="0" w:color="auto"/>
              <w:bottom w:val="single" w:sz="4" w:space="0" w:color="auto"/>
              <w:right w:val="single" w:sz="4" w:space="0" w:color="auto"/>
            </w:tcBorders>
          </w:tcPr>
          <w:p w14:paraId="3494831F" w14:textId="77777777" w:rsidR="00A80415" w:rsidRPr="004C5652" w:rsidRDefault="00A80415">
            <w:pPr>
              <w:rPr>
                <w:rFonts w:ascii="Arial" w:hAnsi="Arial" w:cs="Arial"/>
                <w:sz w:val="20"/>
              </w:rPr>
            </w:pPr>
            <w:r w:rsidRPr="004C5652">
              <w:rPr>
                <w:rFonts w:ascii="Arial" w:hAnsi="Arial" w:cs="Arial"/>
                <w:sz w:val="20"/>
              </w:rPr>
              <w:t xml:space="preserve">ALERT: &lt;SUBSTATION : EQUIPMENT IDENTIFICATION&gt; &lt;value&gt;  TEL OVERLOAD </w:t>
            </w:r>
          </w:p>
          <w:p w14:paraId="407713EE" w14:textId="77777777" w:rsidR="00A80415" w:rsidRPr="004C5652" w:rsidRDefault="00A80415">
            <w:pPr>
              <w:rPr>
                <w:rFonts w:ascii="Arial" w:hAnsi="Arial" w:cs="Arial"/>
              </w:rPr>
            </w:pPr>
          </w:p>
          <w:p w14:paraId="334458DE" w14:textId="77777777" w:rsidR="00A80415" w:rsidRPr="002A438F" w:rsidRDefault="00A80415">
            <w:pPr>
              <w:rPr>
                <w:rFonts w:ascii="Arial" w:hAnsi="Arial" w:cs="Arial"/>
                <w:sz w:val="20"/>
              </w:rPr>
            </w:pPr>
            <w:r w:rsidRPr="00FA0A10">
              <w:rPr>
                <w:rFonts w:ascii="Arial" w:hAnsi="Arial" w:cs="Arial"/>
                <w:sz w:val="20"/>
              </w:rPr>
              <w:t>OR</w:t>
            </w:r>
          </w:p>
          <w:p w14:paraId="60121A75" w14:textId="77777777" w:rsidR="00A80415" w:rsidRPr="001B0FBA" w:rsidRDefault="00A80415">
            <w:pPr>
              <w:rPr>
                <w:rFonts w:ascii="Arial" w:hAnsi="Arial" w:cs="Arial"/>
                <w:sz w:val="20"/>
              </w:rPr>
            </w:pPr>
          </w:p>
          <w:p w14:paraId="318DE43B" w14:textId="77777777" w:rsidR="00A80415" w:rsidRPr="000467EE" w:rsidRDefault="00A80415">
            <w:pPr>
              <w:rPr>
                <w:rFonts w:ascii="Arial" w:hAnsi="Arial" w:cs="Arial"/>
                <w:sz w:val="20"/>
              </w:rPr>
            </w:pPr>
            <w:r w:rsidRPr="00805285">
              <w:rPr>
                <w:rFonts w:ascii="Arial" w:hAnsi="Arial" w:cs="Arial"/>
                <w:sz w:val="20"/>
              </w:rPr>
              <w:t>ALERT: &lt;SUBSTATION : EQUIPMENT IDENTIFICATION&gt; &lt;</w:t>
            </w:r>
            <w:r w:rsidRPr="000467EE">
              <w:rPr>
                <w:rFonts w:ascii="Arial" w:hAnsi="Arial" w:cs="Arial"/>
                <w:sz w:val="20"/>
              </w:rPr>
              <w:t>value&gt;  SE OVERLOAD</w:t>
            </w:r>
          </w:p>
        </w:tc>
      </w:tr>
      <w:tr w:rsidR="00A80415" w:rsidRPr="00FA0A10" w14:paraId="1302489B" w14:textId="77777777" w:rsidTr="00890CD5">
        <w:tc>
          <w:tcPr>
            <w:tcW w:w="214" w:type="pct"/>
            <w:tcBorders>
              <w:top w:val="single" w:sz="4" w:space="0" w:color="auto"/>
              <w:left w:val="single" w:sz="4" w:space="0" w:color="auto"/>
              <w:bottom w:val="single" w:sz="4" w:space="0" w:color="auto"/>
              <w:right w:val="single" w:sz="4" w:space="0" w:color="auto"/>
            </w:tcBorders>
            <w:hideMark/>
          </w:tcPr>
          <w:p w14:paraId="6BECEEC9" w14:textId="77777777" w:rsidR="00A80415" w:rsidRPr="002A438F" w:rsidRDefault="00A80415">
            <w:pPr>
              <w:spacing w:after="40"/>
              <w:rPr>
                <w:rFonts w:ascii="Arial" w:hAnsi="Arial" w:cs="Arial"/>
                <w:sz w:val="20"/>
                <w:szCs w:val="20"/>
              </w:rPr>
            </w:pPr>
            <w:r w:rsidRPr="00FA0A10">
              <w:rPr>
                <w:rFonts w:ascii="Arial" w:hAnsi="Arial" w:cs="Arial"/>
                <w:sz w:val="20"/>
                <w:szCs w:val="20"/>
              </w:rPr>
              <w:t>16</w:t>
            </w:r>
          </w:p>
        </w:tc>
        <w:tc>
          <w:tcPr>
            <w:tcW w:w="825" w:type="pct"/>
            <w:tcBorders>
              <w:top w:val="single" w:sz="4" w:space="0" w:color="auto"/>
              <w:left w:val="single" w:sz="4" w:space="0" w:color="auto"/>
              <w:bottom w:val="single" w:sz="4" w:space="0" w:color="auto"/>
              <w:right w:val="single" w:sz="4" w:space="0" w:color="auto"/>
            </w:tcBorders>
            <w:hideMark/>
          </w:tcPr>
          <w:p w14:paraId="7B918C4D" w14:textId="77777777" w:rsidR="00A80415" w:rsidRPr="001B0FBA" w:rsidRDefault="00A80415">
            <w:pPr>
              <w:spacing w:after="40"/>
              <w:rPr>
                <w:rFonts w:ascii="Arial" w:hAnsi="Arial" w:cs="Arial"/>
                <w:sz w:val="20"/>
                <w:szCs w:val="20"/>
              </w:rPr>
            </w:pPr>
            <w:r w:rsidRPr="001B0FBA">
              <w:rPr>
                <w:rFonts w:ascii="Arial" w:hAnsi="Arial" w:cs="Arial"/>
                <w:sz w:val="20"/>
                <w:szCs w:val="20"/>
              </w:rPr>
              <w:t>UREGUP</w:t>
            </w:r>
          </w:p>
          <w:p w14:paraId="19C06CC5" w14:textId="77777777" w:rsidR="00A80415" w:rsidRPr="00FA0A10" w:rsidRDefault="00A80415">
            <w:pPr>
              <w:spacing w:after="40"/>
              <w:rPr>
                <w:rFonts w:ascii="Arial" w:hAnsi="Arial" w:cs="Arial"/>
                <w:sz w:val="20"/>
                <w:szCs w:val="20"/>
              </w:rPr>
            </w:pPr>
            <w:r w:rsidRPr="00FA0A10">
              <w:rPr>
                <w:rFonts w:ascii="Arial" w:hAnsi="Arial" w:cs="Arial"/>
                <w:sz w:val="20"/>
                <w:szCs w:val="20"/>
              </w:rPr>
              <w:t>UREGDN</w:t>
            </w:r>
          </w:p>
        </w:tc>
        <w:tc>
          <w:tcPr>
            <w:tcW w:w="1081" w:type="pct"/>
            <w:tcBorders>
              <w:top w:val="single" w:sz="4" w:space="0" w:color="auto"/>
              <w:left w:val="single" w:sz="4" w:space="0" w:color="auto"/>
              <w:bottom w:val="single" w:sz="4" w:space="0" w:color="auto"/>
              <w:right w:val="single" w:sz="4" w:space="0" w:color="auto"/>
            </w:tcBorders>
          </w:tcPr>
          <w:p w14:paraId="061992B8" w14:textId="77777777" w:rsidR="004473F4" w:rsidRPr="00FA0A10" w:rsidRDefault="004473F4" w:rsidP="004473F4">
            <w:pPr>
              <w:spacing w:after="40"/>
              <w:rPr>
                <w:rFonts w:ascii="Arial" w:hAnsi="Arial" w:cs="Arial"/>
                <w:sz w:val="20"/>
                <w:szCs w:val="20"/>
              </w:rPr>
            </w:pPr>
            <w:r w:rsidRPr="00FA0A10">
              <w:rPr>
                <w:rFonts w:ascii="Arial" w:hAnsi="Arial" w:cs="Arial"/>
                <w:sz w:val="20"/>
                <w:szCs w:val="20"/>
              </w:rPr>
              <w:t>The Reg-Up/Reg-Down Participation Factors &lt; 0.</w:t>
            </w:r>
          </w:p>
          <w:p w14:paraId="1E1E4575" w14:textId="77777777" w:rsidR="004473F4" w:rsidRPr="00FA0A10" w:rsidRDefault="004473F4" w:rsidP="004473F4">
            <w:pPr>
              <w:spacing w:after="40"/>
              <w:rPr>
                <w:rFonts w:ascii="Arial" w:hAnsi="Arial" w:cs="Arial"/>
                <w:sz w:val="20"/>
                <w:szCs w:val="20"/>
              </w:rPr>
            </w:pPr>
          </w:p>
          <w:p w14:paraId="0A5B5E37" w14:textId="77777777" w:rsidR="004473F4" w:rsidRPr="00FA0A10" w:rsidRDefault="004473F4" w:rsidP="004473F4">
            <w:pPr>
              <w:spacing w:after="40"/>
              <w:rPr>
                <w:rFonts w:ascii="Arial" w:hAnsi="Arial" w:cs="Arial"/>
                <w:sz w:val="20"/>
                <w:szCs w:val="20"/>
              </w:rPr>
            </w:pPr>
            <w:r w:rsidRPr="00FA0A10">
              <w:rPr>
                <w:rFonts w:ascii="Arial" w:hAnsi="Arial" w:cs="Arial"/>
                <w:sz w:val="20"/>
                <w:szCs w:val="20"/>
              </w:rPr>
              <w:t>RLC will set the Reg-Up/Reg-Down Participation Factors to 0.</w:t>
            </w:r>
          </w:p>
          <w:p w14:paraId="6E3A2D1C" w14:textId="77777777" w:rsidR="00A80415" w:rsidRPr="00FA0A10" w:rsidRDefault="00A80415">
            <w:pPr>
              <w:spacing w:after="40"/>
              <w:rPr>
                <w:rFonts w:ascii="Arial" w:hAnsi="Arial" w:cs="Arial"/>
                <w:sz w:val="20"/>
                <w:szCs w:val="20"/>
              </w:rPr>
            </w:pPr>
          </w:p>
        </w:tc>
        <w:tc>
          <w:tcPr>
            <w:tcW w:w="540" w:type="pct"/>
            <w:tcBorders>
              <w:top w:val="single" w:sz="4" w:space="0" w:color="auto"/>
              <w:left w:val="single" w:sz="4" w:space="0" w:color="auto"/>
              <w:bottom w:val="single" w:sz="4" w:space="0" w:color="auto"/>
              <w:right w:val="single" w:sz="4" w:space="0" w:color="auto"/>
            </w:tcBorders>
            <w:hideMark/>
          </w:tcPr>
          <w:p w14:paraId="48E16FCD" w14:textId="77777777" w:rsidR="00A80415" w:rsidRPr="00805285" w:rsidRDefault="00A80415">
            <w:pPr>
              <w:rPr>
                <w:rFonts w:ascii="Arial" w:hAnsi="Arial" w:cs="Arial"/>
                <w:sz w:val="20"/>
              </w:rPr>
            </w:pPr>
            <w:r w:rsidRPr="00805285">
              <w:rPr>
                <w:rFonts w:ascii="Arial" w:hAnsi="Arial" w:cs="Arial"/>
                <w:sz w:val="20"/>
              </w:rPr>
              <w:t>Telemetry</w:t>
            </w:r>
          </w:p>
        </w:tc>
        <w:tc>
          <w:tcPr>
            <w:tcW w:w="410" w:type="pct"/>
            <w:tcBorders>
              <w:top w:val="single" w:sz="4" w:space="0" w:color="auto"/>
              <w:left w:val="single" w:sz="4" w:space="0" w:color="auto"/>
              <w:bottom w:val="single" w:sz="4" w:space="0" w:color="auto"/>
              <w:right w:val="single" w:sz="4" w:space="0" w:color="auto"/>
            </w:tcBorders>
            <w:hideMark/>
          </w:tcPr>
          <w:p w14:paraId="0B8AE338" w14:textId="77777777" w:rsidR="00A80415" w:rsidRPr="000467EE" w:rsidRDefault="00A80415">
            <w:pPr>
              <w:rPr>
                <w:rFonts w:ascii="Arial" w:hAnsi="Arial" w:cs="Arial"/>
                <w:sz w:val="20"/>
              </w:rPr>
            </w:pPr>
            <w:r w:rsidRPr="000467EE">
              <w:rPr>
                <w:rFonts w:ascii="Arial" w:hAnsi="Arial" w:cs="Arial"/>
                <w:sz w:val="20"/>
              </w:rPr>
              <w:t>High</w:t>
            </w:r>
          </w:p>
        </w:tc>
        <w:tc>
          <w:tcPr>
            <w:tcW w:w="513" w:type="pct"/>
            <w:tcBorders>
              <w:top w:val="single" w:sz="4" w:space="0" w:color="auto"/>
              <w:left w:val="single" w:sz="4" w:space="0" w:color="auto"/>
              <w:bottom w:val="single" w:sz="4" w:space="0" w:color="auto"/>
              <w:right w:val="single" w:sz="4" w:space="0" w:color="auto"/>
            </w:tcBorders>
            <w:hideMark/>
          </w:tcPr>
          <w:p w14:paraId="6A3B835A" w14:textId="77777777" w:rsidR="00A80415" w:rsidRPr="00B81394" w:rsidRDefault="00A80415">
            <w:pPr>
              <w:rPr>
                <w:rFonts w:ascii="Arial" w:hAnsi="Arial" w:cs="Arial"/>
                <w:sz w:val="20"/>
              </w:rPr>
            </w:pPr>
            <w:r w:rsidRPr="00B81394">
              <w:rPr>
                <w:rFonts w:ascii="Arial" w:hAnsi="Arial" w:cs="Arial"/>
                <w:sz w:val="20"/>
              </w:rPr>
              <w:t>QSE</w:t>
            </w:r>
          </w:p>
        </w:tc>
        <w:tc>
          <w:tcPr>
            <w:tcW w:w="1417" w:type="pct"/>
            <w:tcBorders>
              <w:top w:val="single" w:sz="4" w:space="0" w:color="auto"/>
              <w:left w:val="single" w:sz="4" w:space="0" w:color="auto"/>
              <w:bottom w:val="single" w:sz="4" w:space="0" w:color="auto"/>
              <w:right w:val="single" w:sz="4" w:space="0" w:color="auto"/>
            </w:tcBorders>
          </w:tcPr>
          <w:p w14:paraId="082B13C0" w14:textId="77777777" w:rsidR="00A80415" w:rsidRPr="000467EE" w:rsidRDefault="00A80415">
            <w:pPr>
              <w:rPr>
                <w:rFonts w:ascii="Arial" w:hAnsi="Arial" w:cs="Arial"/>
                <w:sz w:val="20"/>
              </w:rPr>
            </w:pPr>
            <w:r w:rsidRPr="00FA0A10">
              <w:rPr>
                <w:rFonts w:ascii="Arial" w:hAnsi="Arial" w:cs="Arial"/>
                <w:sz w:val="20"/>
                <w:szCs w:val="20"/>
              </w:rPr>
              <w:t xml:space="preserve"> </w:t>
            </w:r>
            <w:r w:rsidRPr="00805285">
              <w:rPr>
                <w:rFonts w:ascii="Arial" w:hAnsi="Arial" w:cs="Arial"/>
                <w:sz w:val="20"/>
              </w:rPr>
              <w:t>QSE:[qse], SUBSTATION:[substn], UNIT:[unitname],REGUP PF &lt; 0</w:t>
            </w:r>
          </w:p>
          <w:p w14:paraId="77A1707B" w14:textId="77777777" w:rsidR="00A80415" w:rsidRPr="00FA0A10" w:rsidRDefault="00A80415">
            <w:pPr>
              <w:rPr>
                <w:rFonts w:ascii="Arial" w:hAnsi="Arial" w:cs="Arial"/>
                <w:sz w:val="20"/>
                <w:szCs w:val="20"/>
              </w:rPr>
            </w:pPr>
            <w:r w:rsidRPr="00B81394">
              <w:rPr>
                <w:rFonts w:ascii="Arial" w:hAnsi="Arial" w:cs="Arial"/>
                <w:sz w:val="20"/>
              </w:rPr>
              <w:t xml:space="preserve">QSE:[qse], </w:t>
            </w:r>
            <w:r w:rsidRPr="00805285">
              <w:rPr>
                <w:rFonts w:ascii="Arial" w:hAnsi="Arial" w:cs="Arial"/>
                <w:sz w:val="20"/>
              </w:rPr>
              <w:t>SUBSTATION:[substn], UNIT:[unitname],REGDOWN PF &lt; 0</w:t>
            </w:r>
          </w:p>
          <w:p w14:paraId="076526AF" w14:textId="77777777" w:rsidR="00A80415" w:rsidRPr="00FA0A10" w:rsidRDefault="00A80415">
            <w:pPr>
              <w:rPr>
                <w:rFonts w:ascii="Arial" w:hAnsi="Arial" w:cs="Arial"/>
                <w:sz w:val="20"/>
                <w:szCs w:val="20"/>
              </w:rPr>
            </w:pPr>
          </w:p>
          <w:p w14:paraId="4E89AEC3" w14:textId="77777777" w:rsidR="00A80415" w:rsidRPr="00FA0A10" w:rsidRDefault="00A80415">
            <w:pPr>
              <w:rPr>
                <w:rFonts w:ascii="Arial" w:hAnsi="Arial" w:cs="Arial"/>
                <w:sz w:val="20"/>
                <w:szCs w:val="20"/>
              </w:rPr>
            </w:pPr>
            <w:r w:rsidRPr="00805285">
              <w:rPr>
                <w:rFonts w:ascii="Arial" w:hAnsi="Arial" w:cs="Arial"/>
                <w:sz w:val="20"/>
              </w:rPr>
              <w:t xml:space="preserve">QSE:[qse], SUBSTATION:[substn], </w:t>
            </w:r>
            <w:r w:rsidRPr="00805285">
              <w:rPr>
                <w:rFonts w:ascii="Arial" w:hAnsi="Arial" w:cs="Arial"/>
                <w:sz w:val="20"/>
              </w:rPr>
              <w:lastRenderedPageBreak/>
              <w:t>UNIT:[unitname],HSL &gt; THAN CURCAP</w:t>
            </w:r>
          </w:p>
        </w:tc>
      </w:tr>
      <w:tr w:rsidR="00A80415" w:rsidRPr="00FA0A10" w14:paraId="0D81552A" w14:textId="77777777" w:rsidTr="00890CD5">
        <w:tc>
          <w:tcPr>
            <w:tcW w:w="214" w:type="pct"/>
            <w:tcBorders>
              <w:top w:val="single" w:sz="4" w:space="0" w:color="auto"/>
              <w:left w:val="single" w:sz="4" w:space="0" w:color="auto"/>
              <w:bottom w:val="single" w:sz="4" w:space="0" w:color="auto"/>
              <w:right w:val="single" w:sz="4" w:space="0" w:color="auto"/>
            </w:tcBorders>
            <w:hideMark/>
          </w:tcPr>
          <w:p w14:paraId="59A82D03" w14:textId="77777777" w:rsidR="00A80415" w:rsidRPr="002A438F" w:rsidRDefault="00A80415">
            <w:pPr>
              <w:spacing w:after="40"/>
              <w:rPr>
                <w:rFonts w:ascii="Arial" w:hAnsi="Arial" w:cs="Arial"/>
                <w:sz w:val="20"/>
                <w:szCs w:val="20"/>
              </w:rPr>
            </w:pPr>
            <w:r w:rsidRPr="00FA0A10">
              <w:rPr>
                <w:rFonts w:ascii="Arial" w:hAnsi="Arial" w:cs="Arial"/>
                <w:sz w:val="20"/>
                <w:szCs w:val="20"/>
              </w:rPr>
              <w:lastRenderedPageBreak/>
              <w:t>17</w:t>
            </w:r>
          </w:p>
        </w:tc>
        <w:tc>
          <w:tcPr>
            <w:tcW w:w="825" w:type="pct"/>
            <w:tcBorders>
              <w:top w:val="single" w:sz="4" w:space="0" w:color="auto"/>
              <w:left w:val="single" w:sz="4" w:space="0" w:color="auto"/>
              <w:bottom w:val="single" w:sz="4" w:space="0" w:color="auto"/>
              <w:right w:val="single" w:sz="4" w:space="0" w:color="auto"/>
            </w:tcBorders>
            <w:hideMark/>
          </w:tcPr>
          <w:p w14:paraId="23D3A99A" w14:textId="77777777" w:rsidR="00A80415" w:rsidRPr="001B0FBA" w:rsidRDefault="00A80415">
            <w:pPr>
              <w:rPr>
                <w:rFonts w:ascii="Arial" w:hAnsi="Arial" w:cs="Arial"/>
                <w:sz w:val="20"/>
                <w:szCs w:val="20"/>
              </w:rPr>
            </w:pPr>
            <w:r w:rsidRPr="001B0FBA">
              <w:rPr>
                <w:rFonts w:ascii="Arial" w:hAnsi="Arial" w:cs="Arial"/>
                <w:sz w:val="20"/>
                <w:szCs w:val="20"/>
              </w:rPr>
              <w:t>RLCHCAP</w:t>
            </w:r>
          </w:p>
        </w:tc>
        <w:tc>
          <w:tcPr>
            <w:tcW w:w="1081" w:type="pct"/>
            <w:tcBorders>
              <w:top w:val="single" w:sz="4" w:space="0" w:color="auto"/>
              <w:left w:val="single" w:sz="4" w:space="0" w:color="auto"/>
              <w:bottom w:val="single" w:sz="4" w:space="0" w:color="auto"/>
              <w:right w:val="single" w:sz="4" w:space="0" w:color="auto"/>
            </w:tcBorders>
          </w:tcPr>
          <w:p w14:paraId="0A1E46CD" w14:textId="77777777" w:rsidR="00A80415" w:rsidRPr="00FA0A10" w:rsidRDefault="00A80415">
            <w:pPr>
              <w:rPr>
                <w:rFonts w:ascii="Arial" w:hAnsi="Arial" w:cs="Arial"/>
                <w:sz w:val="20"/>
                <w:szCs w:val="20"/>
              </w:rPr>
            </w:pPr>
            <w:r w:rsidRPr="00FA0A10">
              <w:rPr>
                <w:rFonts w:ascii="Arial" w:hAnsi="Arial" w:cs="Arial"/>
                <w:sz w:val="20"/>
                <w:szCs w:val="20"/>
              </w:rPr>
              <w:t xml:space="preserve">HSL is higher than the net dependable capability </w:t>
            </w:r>
          </w:p>
          <w:p w14:paraId="468ECF62" w14:textId="77777777" w:rsidR="00A80415" w:rsidRPr="00FA0A10" w:rsidRDefault="00A80415">
            <w:pPr>
              <w:spacing w:after="40"/>
              <w:rPr>
                <w:rFonts w:ascii="Arial" w:hAnsi="Arial" w:cs="Arial"/>
                <w:sz w:val="20"/>
                <w:szCs w:val="20"/>
              </w:rPr>
            </w:pPr>
          </w:p>
        </w:tc>
        <w:tc>
          <w:tcPr>
            <w:tcW w:w="540" w:type="pct"/>
            <w:tcBorders>
              <w:top w:val="single" w:sz="4" w:space="0" w:color="auto"/>
              <w:left w:val="single" w:sz="4" w:space="0" w:color="auto"/>
              <w:bottom w:val="single" w:sz="4" w:space="0" w:color="auto"/>
              <w:right w:val="single" w:sz="4" w:space="0" w:color="auto"/>
            </w:tcBorders>
            <w:hideMark/>
          </w:tcPr>
          <w:p w14:paraId="6FB6C32E" w14:textId="77777777" w:rsidR="00A80415" w:rsidRPr="00805285" w:rsidRDefault="00A80415">
            <w:pPr>
              <w:rPr>
                <w:rFonts w:ascii="Arial" w:hAnsi="Arial" w:cs="Arial"/>
                <w:sz w:val="20"/>
              </w:rPr>
            </w:pPr>
            <w:r w:rsidRPr="00805285">
              <w:rPr>
                <w:rFonts w:ascii="Arial" w:hAnsi="Arial" w:cs="Arial"/>
                <w:sz w:val="20"/>
              </w:rPr>
              <w:t>Telemetry</w:t>
            </w:r>
          </w:p>
        </w:tc>
        <w:tc>
          <w:tcPr>
            <w:tcW w:w="410" w:type="pct"/>
            <w:tcBorders>
              <w:top w:val="single" w:sz="4" w:space="0" w:color="auto"/>
              <w:left w:val="single" w:sz="4" w:space="0" w:color="auto"/>
              <w:bottom w:val="single" w:sz="4" w:space="0" w:color="auto"/>
              <w:right w:val="single" w:sz="4" w:space="0" w:color="auto"/>
            </w:tcBorders>
            <w:hideMark/>
          </w:tcPr>
          <w:p w14:paraId="516AC115" w14:textId="77777777" w:rsidR="00A80415" w:rsidRPr="000467EE" w:rsidRDefault="00A80415">
            <w:pPr>
              <w:rPr>
                <w:rFonts w:ascii="Arial" w:hAnsi="Arial" w:cs="Arial"/>
                <w:sz w:val="20"/>
              </w:rPr>
            </w:pPr>
            <w:r w:rsidRPr="000467EE">
              <w:rPr>
                <w:rFonts w:ascii="Arial" w:hAnsi="Arial" w:cs="Arial"/>
                <w:sz w:val="20"/>
              </w:rPr>
              <w:t>High</w:t>
            </w:r>
          </w:p>
        </w:tc>
        <w:tc>
          <w:tcPr>
            <w:tcW w:w="513" w:type="pct"/>
            <w:tcBorders>
              <w:top w:val="single" w:sz="4" w:space="0" w:color="auto"/>
              <w:left w:val="single" w:sz="4" w:space="0" w:color="auto"/>
              <w:bottom w:val="single" w:sz="4" w:space="0" w:color="auto"/>
              <w:right w:val="single" w:sz="4" w:space="0" w:color="auto"/>
            </w:tcBorders>
            <w:hideMark/>
          </w:tcPr>
          <w:p w14:paraId="077E28C3" w14:textId="77777777" w:rsidR="00A80415" w:rsidRPr="00B81394" w:rsidRDefault="00A80415">
            <w:pPr>
              <w:rPr>
                <w:rFonts w:ascii="Arial" w:hAnsi="Arial" w:cs="Arial"/>
                <w:sz w:val="20"/>
              </w:rPr>
            </w:pPr>
            <w:r w:rsidRPr="00B81394">
              <w:rPr>
                <w:rFonts w:ascii="Arial" w:hAnsi="Arial" w:cs="Arial"/>
                <w:sz w:val="20"/>
              </w:rPr>
              <w:t>QSE</w:t>
            </w:r>
          </w:p>
        </w:tc>
        <w:tc>
          <w:tcPr>
            <w:tcW w:w="1417" w:type="pct"/>
            <w:tcBorders>
              <w:top w:val="single" w:sz="4" w:space="0" w:color="auto"/>
              <w:left w:val="single" w:sz="4" w:space="0" w:color="auto"/>
              <w:bottom w:val="single" w:sz="4" w:space="0" w:color="auto"/>
              <w:right w:val="single" w:sz="4" w:space="0" w:color="auto"/>
            </w:tcBorders>
            <w:hideMark/>
          </w:tcPr>
          <w:p w14:paraId="0DEE640F" w14:textId="77777777" w:rsidR="00A80415" w:rsidRPr="004C5652" w:rsidRDefault="00A80415">
            <w:pPr>
              <w:rPr>
                <w:rFonts w:ascii="Arial" w:hAnsi="Arial" w:cs="Arial"/>
                <w:sz w:val="20"/>
              </w:rPr>
            </w:pPr>
            <w:r w:rsidRPr="004C5652">
              <w:rPr>
                <w:rFonts w:ascii="Arial" w:hAnsi="Arial" w:cs="Arial"/>
                <w:sz w:val="20"/>
              </w:rPr>
              <w:t>QSE:[qse], SUBSTATION:[substn], UNIT:[unitname],HSL &gt; THAN CURCAP</w:t>
            </w:r>
          </w:p>
        </w:tc>
      </w:tr>
      <w:tr w:rsidR="00890CD5" w:rsidRPr="00FA0A10" w14:paraId="708AC4EE" w14:textId="77777777" w:rsidTr="00890CD5">
        <w:tc>
          <w:tcPr>
            <w:tcW w:w="214" w:type="pct"/>
            <w:tcBorders>
              <w:top w:val="single" w:sz="4" w:space="0" w:color="auto"/>
              <w:left w:val="single" w:sz="4" w:space="0" w:color="auto"/>
              <w:bottom w:val="single" w:sz="4" w:space="0" w:color="auto"/>
              <w:right w:val="single" w:sz="4" w:space="0" w:color="auto"/>
            </w:tcBorders>
            <w:hideMark/>
          </w:tcPr>
          <w:p w14:paraId="35ACEB33" w14:textId="77777777" w:rsidR="00890CD5" w:rsidRPr="002A438F" w:rsidRDefault="00890CD5" w:rsidP="00737050">
            <w:pPr>
              <w:spacing w:after="40"/>
              <w:rPr>
                <w:rFonts w:ascii="Arial" w:hAnsi="Arial" w:cs="Arial"/>
                <w:sz w:val="20"/>
                <w:szCs w:val="20"/>
              </w:rPr>
            </w:pPr>
            <w:r w:rsidRPr="00FA0A10">
              <w:rPr>
                <w:rFonts w:ascii="Arial" w:hAnsi="Arial" w:cs="Arial"/>
                <w:sz w:val="20"/>
                <w:szCs w:val="20"/>
              </w:rPr>
              <w:t>18</w:t>
            </w:r>
          </w:p>
        </w:tc>
        <w:tc>
          <w:tcPr>
            <w:tcW w:w="825" w:type="pct"/>
            <w:tcBorders>
              <w:top w:val="single" w:sz="4" w:space="0" w:color="auto"/>
              <w:left w:val="single" w:sz="4" w:space="0" w:color="auto"/>
              <w:bottom w:val="single" w:sz="4" w:space="0" w:color="auto"/>
              <w:right w:val="single" w:sz="4" w:space="0" w:color="auto"/>
            </w:tcBorders>
          </w:tcPr>
          <w:p w14:paraId="45C7CD2F" w14:textId="77777777" w:rsidR="00890CD5" w:rsidRPr="001B0FBA" w:rsidRDefault="00890CD5" w:rsidP="00737050">
            <w:pPr>
              <w:spacing w:after="40"/>
              <w:ind w:left="72"/>
              <w:rPr>
                <w:rFonts w:ascii="Arial" w:hAnsi="Arial" w:cs="Arial"/>
                <w:sz w:val="20"/>
                <w:szCs w:val="20"/>
              </w:rPr>
            </w:pPr>
            <w:r w:rsidRPr="001B0FBA">
              <w:rPr>
                <w:rFonts w:ascii="Arial" w:hAnsi="Arial" w:cs="Arial"/>
                <w:sz w:val="20"/>
                <w:szCs w:val="20"/>
              </w:rPr>
              <w:t>LFUPDT</w:t>
            </w:r>
          </w:p>
        </w:tc>
        <w:tc>
          <w:tcPr>
            <w:tcW w:w="1081" w:type="pct"/>
            <w:tcBorders>
              <w:top w:val="single" w:sz="4" w:space="0" w:color="auto"/>
              <w:left w:val="single" w:sz="4" w:space="0" w:color="auto"/>
              <w:bottom w:val="single" w:sz="4" w:space="0" w:color="auto"/>
              <w:right w:val="single" w:sz="4" w:space="0" w:color="auto"/>
            </w:tcBorders>
            <w:hideMark/>
          </w:tcPr>
          <w:p w14:paraId="1D174CC2" w14:textId="77777777" w:rsidR="00890CD5" w:rsidRPr="00FA0A10" w:rsidRDefault="00890CD5" w:rsidP="00737050">
            <w:pPr>
              <w:spacing w:after="40"/>
              <w:ind w:left="72"/>
              <w:rPr>
                <w:rFonts w:ascii="Arial" w:hAnsi="Arial" w:cs="Arial"/>
                <w:sz w:val="20"/>
                <w:szCs w:val="20"/>
              </w:rPr>
            </w:pPr>
            <w:r w:rsidRPr="00FA0A10">
              <w:rPr>
                <w:rFonts w:ascii="Arial" w:hAnsi="Arial" w:cs="Arial"/>
                <w:sz w:val="20"/>
                <w:szCs w:val="20"/>
              </w:rPr>
              <w:t xml:space="preserve">ERCOT System, Weather Zone, and Load Zone Load forecasts for the next seven days, by hour, and a message on update indicating any changes to the forecasts by means of the Messaging System; </w:t>
            </w:r>
          </w:p>
        </w:tc>
        <w:tc>
          <w:tcPr>
            <w:tcW w:w="540" w:type="pct"/>
            <w:tcBorders>
              <w:top w:val="single" w:sz="4" w:space="0" w:color="auto"/>
              <w:left w:val="single" w:sz="4" w:space="0" w:color="auto"/>
              <w:bottom w:val="single" w:sz="4" w:space="0" w:color="auto"/>
              <w:right w:val="single" w:sz="4" w:space="0" w:color="auto"/>
            </w:tcBorders>
            <w:hideMark/>
          </w:tcPr>
          <w:p w14:paraId="21E8694C" w14:textId="77777777" w:rsidR="00890CD5" w:rsidRPr="000467EE" w:rsidRDefault="00890CD5" w:rsidP="00737050">
            <w:pPr>
              <w:rPr>
                <w:rFonts w:ascii="Arial" w:hAnsi="Arial" w:cs="Arial"/>
                <w:sz w:val="20"/>
              </w:rPr>
            </w:pPr>
            <w:r w:rsidRPr="00805285">
              <w:rPr>
                <w:rFonts w:ascii="Arial" w:hAnsi="Arial" w:cs="Arial"/>
                <w:sz w:val="20"/>
              </w:rPr>
              <w:t>Market Message</w:t>
            </w:r>
          </w:p>
        </w:tc>
        <w:tc>
          <w:tcPr>
            <w:tcW w:w="410" w:type="pct"/>
            <w:tcBorders>
              <w:top w:val="single" w:sz="4" w:space="0" w:color="auto"/>
              <w:left w:val="single" w:sz="4" w:space="0" w:color="auto"/>
              <w:bottom w:val="single" w:sz="4" w:space="0" w:color="auto"/>
              <w:right w:val="single" w:sz="4" w:space="0" w:color="auto"/>
            </w:tcBorders>
            <w:hideMark/>
          </w:tcPr>
          <w:p w14:paraId="6C1C52A3" w14:textId="77777777" w:rsidR="00890CD5" w:rsidRPr="00B81394" w:rsidRDefault="00890CD5" w:rsidP="00737050">
            <w:pPr>
              <w:rPr>
                <w:rFonts w:ascii="Arial" w:hAnsi="Arial" w:cs="Arial"/>
                <w:sz w:val="20"/>
              </w:rPr>
            </w:pPr>
            <w:r w:rsidRPr="00B81394">
              <w:rPr>
                <w:rFonts w:ascii="Arial" w:hAnsi="Arial" w:cs="Arial"/>
                <w:sz w:val="20"/>
              </w:rPr>
              <w:t>Low</w:t>
            </w:r>
          </w:p>
        </w:tc>
        <w:tc>
          <w:tcPr>
            <w:tcW w:w="513" w:type="pct"/>
            <w:tcBorders>
              <w:top w:val="single" w:sz="4" w:space="0" w:color="auto"/>
              <w:left w:val="single" w:sz="4" w:space="0" w:color="auto"/>
              <w:bottom w:val="single" w:sz="4" w:space="0" w:color="auto"/>
              <w:right w:val="single" w:sz="4" w:space="0" w:color="auto"/>
            </w:tcBorders>
            <w:hideMark/>
          </w:tcPr>
          <w:p w14:paraId="159B22BD" w14:textId="77777777" w:rsidR="00890CD5" w:rsidRPr="004C5652" w:rsidRDefault="00890CD5" w:rsidP="00737050">
            <w:pPr>
              <w:rPr>
                <w:rFonts w:ascii="Arial" w:hAnsi="Arial" w:cs="Arial"/>
                <w:sz w:val="20"/>
              </w:rPr>
            </w:pPr>
            <w:r w:rsidRPr="004C5652">
              <w:rPr>
                <w:rFonts w:ascii="Arial" w:hAnsi="Arial" w:cs="Arial"/>
                <w:sz w:val="20"/>
              </w:rPr>
              <w:t>All MPs</w:t>
            </w:r>
          </w:p>
        </w:tc>
        <w:tc>
          <w:tcPr>
            <w:tcW w:w="1417" w:type="pct"/>
            <w:tcBorders>
              <w:top w:val="single" w:sz="4" w:space="0" w:color="auto"/>
              <w:left w:val="single" w:sz="4" w:space="0" w:color="auto"/>
              <w:bottom w:val="single" w:sz="4" w:space="0" w:color="auto"/>
              <w:right w:val="single" w:sz="4" w:space="0" w:color="auto"/>
            </w:tcBorders>
            <w:hideMark/>
          </w:tcPr>
          <w:p w14:paraId="7B90794F" w14:textId="77777777" w:rsidR="00890CD5" w:rsidRPr="004C5652" w:rsidRDefault="00890CD5" w:rsidP="00737050">
            <w:pPr>
              <w:rPr>
                <w:rFonts w:ascii="Arial" w:hAnsi="Arial" w:cs="Arial"/>
                <w:sz w:val="20"/>
              </w:rPr>
            </w:pPr>
            <w:r w:rsidRPr="004C5652">
              <w:rPr>
                <w:rFonts w:ascii="Arial" w:hAnsi="Arial" w:cs="Arial"/>
                <w:sz w:val="20"/>
              </w:rPr>
              <w:t xml:space="preserve"> ERCOT 7 DAY LF UPDATED &lt;Add Alert Time&gt;</w:t>
            </w:r>
          </w:p>
        </w:tc>
      </w:tr>
      <w:tr w:rsidR="00A80415" w:rsidRPr="00FA0A10" w14:paraId="6526675F" w14:textId="77777777" w:rsidTr="00890CD5">
        <w:tc>
          <w:tcPr>
            <w:tcW w:w="214" w:type="pct"/>
            <w:tcBorders>
              <w:top w:val="single" w:sz="4" w:space="0" w:color="auto"/>
              <w:left w:val="single" w:sz="4" w:space="0" w:color="auto"/>
              <w:bottom w:val="single" w:sz="4" w:space="0" w:color="auto"/>
              <w:right w:val="single" w:sz="4" w:space="0" w:color="auto"/>
            </w:tcBorders>
            <w:hideMark/>
          </w:tcPr>
          <w:p w14:paraId="16B1DAC5" w14:textId="77777777" w:rsidR="00A80415" w:rsidRPr="001B0FBA" w:rsidRDefault="00A80415" w:rsidP="00890CD5">
            <w:pPr>
              <w:spacing w:after="40"/>
              <w:rPr>
                <w:rFonts w:ascii="Arial" w:hAnsi="Arial" w:cs="Arial"/>
                <w:sz w:val="20"/>
                <w:szCs w:val="20"/>
              </w:rPr>
            </w:pPr>
            <w:r w:rsidRPr="00FA0A10">
              <w:rPr>
                <w:rFonts w:ascii="Arial" w:hAnsi="Arial" w:cs="Arial"/>
                <w:sz w:val="20"/>
                <w:szCs w:val="20"/>
              </w:rPr>
              <w:t>1</w:t>
            </w:r>
            <w:r w:rsidR="00890CD5" w:rsidRPr="002A438F">
              <w:rPr>
                <w:rFonts w:ascii="Arial" w:hAnsi="Arial" w:cs="Arial"/>
                <w:sz w:val="20"/>
                <w:szCs w:val="20"/>
              </w:rPr>
              <w:t>9</w:t>
            </w:r>
          </w:p>
        </w:tc>
        <w:tc>
          <w:tcPr>
            <w:tcW w:w="825" w:type="pct"/>
            <w:tcBorders>
              <w:top w:val="single" w:sz="4" w:space="0" w:color="auto"/>
              <w:left w:val="single" w:sz="4" w:space="0" w:color="auto"/>
              <w:bottom w:val="single" w:sz="4" w:space="0" w:color="auto"/>
              <w:right w:val="single" w:sz="4" w:space="0" w:color="auto"/>
            </w:tcBorders>
          </w:tcPr>
          <w:p w14:paraId="4022783B" w14:textId="77777777" w:rsidR="00A80415" w:rsidRPr="00FA0A10" w:rsidRDefault="00890CD5" w:rsidP="00890CD5">
            <w:pPr>
              <w:spacing w:after="40"/>
              <w:ind w:left="72"/>
              <w:rPr>
                <w:rFonts w:ascii="Arial" w:hAnsi="Arial" w:cs="Arial"/>
                <w:sz w:val="20"/>
                <w:szCs w:val="20"/>
              </w:rPr>
            </w:pPr>
            <w:r w:rsidRPr="00FA0A10">
              <w:rPr>
                <w:rFonts w:ascii="Arial" w:hAnsi="Arial" w:cs="Arial"/>
                <w:sz w:val="20"/>
                <w:szCs w:val="20"/>
              </w:rPr>
              <w:t xml:space="preserve">EMS-LDF-UPDATE-VERIFICATION </w:t>
            </w:r>
          </w:p>
        </w:tc>
        <w:tc>
          <w:tcPr>
            <w:tcW w:w="1081" w:type="pct"/>
            <w:tcBorders>
              <w:top w:val="single" w:sz="4" w:space="0" w:color="auto"/>
              <w:left w:val="single" w:sz="4" w:space="0" w:color="auto"/>
              <w:bottom w:val="single" w:sz="4" w:space="0" w:color="auto"/>
              <w:right w:val="single" w:sz="4" w:space="0" w:color="auto"/>
            </w:tcBorders>
            <w:hideMark/>
          </w:tcPr>
          <w:p w14:paraId="056B3FE9" w14:textId="77777777" w:rsidR="00A80415" w:rsidRPr="00FA0A10" w:rsidRDefault="00890CD5">
            <w:pPr>
              <w:spacing w:after="40"/>
              <w:ind w:left="72"/>
              <w:rPr>
                <w:rFonts w:ascii="Arial" w:hAnsi="Arial" w:cs="Arial"/>
                <w:sz w:val="20"/>
                <w:szCs w:val="20"/>
              </w:rPr>
            </w:pPr>
            <w:r w:rsidRPr="00FA0A10">
              <w:rPr>
                <w:rFonts w:ascii="Arial" w:hAnsi="Arial" w:cs="Arial"/>
                <w:sz w:val="20"/>
                <w:szCs w:val="20"/>
              </w:rPr>
              <w:t xml:space="preserve">Notify QSEs of posting and availability of report NP4-159: Load Distribution Factors.  </w:t>
            </w:r>
          </w:p>
        </w:tc>
        <w:tc>
          <w:tcPr>
            <w:tcW w:w="540" w:type="pct"/>
            <w:tcBorders>
              <w:top w:val="single" w:sz="4" w:space="0" w:color="auto"/>
              <w:left w:val="single" w:sz="4" w:space="0" w:color="auto"/>
              <w:bottom w:val="single" w:sz="4" w:space="0" w:color="auto"/>
              <w:right w:val="single" w:sz="4" w:space="0" w:color="auto"/>
            </w:tcBorders>
            <w:hideMark/>
          </w:tcPr>
          <w:p w14:paraId="7E7F8444" w14:textId="77777777" w:rsidR="00A80415" w:rsidRPr="000467EE" w:rsidRDefault="00A80415">
            <w:pPr>
              <w:rPr>
                <w:rFonts w:ascii="Arial" w:hAnsi="Arial" w:cs="Arial"/>
                <w:sz w:val="20"/>
              </w:rPr>
            </w:pPr>
            <w:r w:rsidRPr="00805285">
              <w:rPr>
                <w:rFonts w:ascii="Arial" w:hAnsi="Arial" w:cs="Arial"/>
                <w:sz w:val="20"/>
              </w:rPr>
              <w:t>Market Message</w:t>
            </w:r>
          </w:p>
        </w:tc>
        <w:tc>
          <w:tcPr>
            <w:tcW w:w="410" w:type="pct"/>
            <w:tcBorders>
              <w:top w:val="single" w:sz="4" w:space="0" w:color="auto"/>
              <w:left w:val="single" w:sz="4" w:space="0" w:color="auto"/>
              <w:bottom w:val="single" w:sz="4" w:space="0" w:color="auto"/>
              <w:right w:val="single" w:sz="4" w:space="0" w:color="auto"/>
            </w:tcBorders>
            <w:hideMark/>
          </w:tcPr>
          <w:p w14:paraId="7D020E80" w14:textId="77777777" w:rsidR="00A80415" w:rsidRPr="00B81394" w:rsidRDefault="00A80415">
            <w:pPr>
              <w:rPr>
                <w:rFonts w:ascii="Arial" w:hAnsi="Arial" w:cs="Arial"/>
                <w:sz w:val="20"/>
              </w:rPr>
            </w:pPr>
            <w:r w:rsidRPr="00B81394">
              <w:rPr>
                <w:rFonts w:ascii="Arial" w:hAnsi="Arial" w:cs="Arial"/>
                <w:sz w:val="20"/>
              </w:rPr>
              <w:t>Low</w:t>
            </w:r>
          </w:p>
        </w:tc>
        <w:tc>
          <w:tcPr>
            <w:tcW w:w="513" w:type="pct"/>
            <w:tcBorders>
              <w:top w:val="single" w:sz="4" w:space="0" w:color="auto"/>
              <w:left w:val="single" w:sz="4" w:space="0" w:color="auto"/>
              <w:bottom w:val="single" w:sz="4" w:space="0" w:color="auto"/>
              <w:right w:val="single" w:sz="4" w:space="0" w:color="auto"/>
            </w:tcBorders>
            <w:hideMark/>
          </w:tcPr>
          <w:p w14:paraId="52F3309F" w14:textId="77777777" w:rsidR="00A80415" w:rsidRPr="004C5652" w:rsidRDefault="00A80415">
            <w:pPr>
              <w:rPr>
                <w:rFonts w:ascii="Arial" w:hAnsi="Arial" w:cs="Arial"/>
                <w:sz w:val="20"/>
              </w:rPr>
            </w:pPr>
            <w:r w:rsidRPr="004C5652">
              <w:rPr>
                <w:rFonts w:ascii="Arial" w:hAnsi="Arial" w:cs="Arial"/>
                <w:sz w:val="20"/>
              </w:rPr>
              <w:t>All MPs</w:t>
            </w:r>
          </w:p>
        </w:tc>
        <w:tc>
          <w:tcPr>
            <w:tcW w:w="1417" w:type="pct"/>
            <w:tcBorders>
              <w:top w:val="single" w:sz="4" w:space="0" w:color="auto"/>
              <w:left w:val="single" w:sz="4" w:space="0" w:color="auto"/>
              <w:bottom w:val="single" w:sz="4" w:space="0" w:color="auto"/>
              <w:right w:val="single" w:sz="4" w:space="0" w:color="auto"/>
            </w:tcBorders>
            <w:hideMark/>
          </w:tcPr>
          <w:p w14:paraId="569D21CC" w14:textId="77777777" w:rsidR="00A80415" w:rsidRPr="00805285" w:rsidRDefault="00890CD5">
            <w:pPr>
              <w:rPr>
                <w:rFonts w:ascii="Arial" w:hAnsi="Arial" w:cs="Arial"/>
                <w:sz w:val="20"/>
              </w:rPr>
            </w:pPr>
            <w:r w:rsidRPr="00FA0A10">
              <w:rPr>
                <w:rFonts w:ascii="Arial" w:hAnsi="Arial" w:cs="Arial"/>
                <w:sz w:val="20"/>
                <w:szCs w:val="20"/>
                <w:u w:val="single"/>
              </w:rPr>
              <w:t>EMS-LDF-UPDATE-VERIFICATION</w:t>
            </w:r>
            <w:r w:rsidRPr="00FA0A10">
              <w:rPr>
                <w:rFonts w:ascii="Arial" w:hAnsi="Arial" w:cs="Arial"/>
                <w:sz w:val="20"/>
                <w:szCs w:val="20"/>
              </w:rPr>
              <w:t xml:space="preserve"> completed on &lt;YYYY-MM-DD HH24:MI:SS&gt;. The LDF Report will be available by &lt;YYYY-MM-DD HH24:MI:SS&gt;</w:t>
            </w:r>
          </w:p>
        </w:tc>
      </w:tr>
    </w:tbl>
    <w:p w14:paraId="0D58A6AB" w14:textId="77777777" w:rsidR="008878AC" w:rsidRPr="004C5652" w:rsidRDefault="008878AC" w:rsidP="008878AC">
      <w:pPr>
        <w:pStyle w:val="BodyText1"/>
        <w:rPr>
          <w:rFonts w:ascii="Arial" w:hAnsi="Arial" w:cs="Arial"/>
        </w:rPr>
      </w:pPr>
    </w:p>
    <w:p w14:paraId="1CFEAAF7" w14:textId="77777777" w:rsidR="003C7E65" w:rsidRPr="004C5652" w:rsidRDefault="003C7E65" w:rsidP="003C7E65">
      <w:pPr>
        <w:rPr>
          <w:rFonts w:ascii="Arial" w:hAnsi="Arial" w:cs="Arial"/>
          <w:bCs/>
        </w:rPr>
      </w:pPr>
    </w:p>
    <w:p w14:paraId="70F18C16" w14:textId="3732A73E" w:rsidR="003C7E65" w:rsidRPr="004C5652" w:rsidRDefault="003C7E65" w:rsidP="003C7E65">
      <w:pPr>
        <w:rPr>
          <w:rFonts w:ascii="Arial" w:hAnsi="Arial" w:cs="Arial"/>
          <w:bCs/>
          <w:sz w:val="20"/>
          <w:szCs w:val="20"/>
        </w:rPr>
      </w:pPr>
      <w:bookmarkStart w:id="1863" w:name="_Toc170832607"/>
      <w:r w:rsidRPr="004C5652">
        <w:rPr>
          <w:rFonts w:ascii="Arial" w:hAnsi="Arial" w:cs="Arial"/>
          <w:bCs/>
          <w:sz w:val="20"/>
          <w:szCs w:val="20"/>
        </w:rPr>
        <w:t xml:space="preserve">Figure </w:t>
      </w:r>
      <w:r w:rsidRPr="004C5652">
        <w:rPr>
          <w:rFonts w:ascii="Arial" w:hAnsi="Arial" w:cs="Arial"/>
          <w:bCs/>
          <w:sz w:val="20"/>
          <w:szCs w:val="20"/>
        </w:rPr>
        <w:fldChar w:fldCharType="begin"/>
      </w:r>
      <w:r w:rsidRPr="004C5652">
        <w:rPr>
          <w:rFonts w:ascii="Arial" w:hAnsi="Arial" w:cs="Arial"/>
          <w:bCs/>
          <w:sz w:val="20"/>
          <w:szCs w:val="20"/>
        </w:rPr>
        <w:instrText xml:space="preserve"> SEQ Figure \* ARABIC </w:instrText>
      </w:r>
      <w:r w:rsidRPr="004C5652">
        <w:rPr>
          <w:rFonts w:ascii="Arial" w:hAnsi="Arial" w:cs="Arial"/>
          <w:bCs/>
          <w:sz w:val="20"/>
          <w:szCs w:val="20"/>
        </w:rPr>
        <w:fldChar w:fldCharType="separate"/>
      </w:r>
      <w:r w:rsidR="005D4A77">
        <w:rPr>
          <w:rFonts w:ascii="Arial" w:hAnsi="Arial" w:cs="Arial"/>
          <w:bCs/>
          <w:noProof/>
          <w:sz w:val="20"/>
          <w:szCs w:val="20"/>
        </w:rPr>
        <w:t>144</w:t>
      </w:r>
      <w:r w:rsidRPr="004C5652">
        <w:rPr>
          <w:rFonts w:ascii="Arial" w:hAnsi="Arial" w:cs="Arial"/>
          <w:sz w:val="20"/>
          <w:szCs w:val="20"/>
        </w:rPr>
        <w:fldChar w:fldCharType="end"/>
      </w:r>
      <w:r w:rsidRPr="004C5652">
        <w:rPr>
          <w:rFonts w:ascii="Arial" w:hAnsi="Arial" w:cs="Arial"/>
          <w:bCs/>
          <w:sz w:val="20"/>
          <w:szCs w:val="20"/>
        </w:rPr>
        <w:t xml:space="preserve"> - EMS System generated Alerts and Notifications</w:t>
      </w:r>
      <w:bookmarkEnd w:id="1863"/>
    </w:p>
    <w:p w14:paraId="7D981755" w14:textId="77777777" w:rsidR="00C27BBC" w:rsidRPr="004C5652" w:rsidRDefault="00C27BBC" w:rsidP="003C7E65">
      <w:pPr>
        <w:rPr>
          <w:rFonts w:ascii="Arial" w:hAnsi="Arial" w:cs="Arial"/>
          <w:bCs/>
        </w:rPr>
      </w:pPr>
    </w:p>
    <w:p w14:paraId="4EC41515" w14:textId="77777777" w:rsidR="00C27BBC" w:rsidRPr="004C5652" w:rsidRDefault="00C27BBC" w:rsidP="003C7E65">
      <w:pPr>
        <w:rPr>
          <w:rFonts w:ascii="Arial" w:hAnsi="Arial" w:cs="Arial"/>
          <w:bCs/>
        </w:rPr>
      </w:pPr>
    </w:p>
    <w:p w14:paraId="5369B48C" w14:textId="77777777" w:rsidR="00C27BBC" w:rsidRPr="004C5652" w:rsidRDefault="00C27BBC" w:rsidP="003C7E65">
      <w:pPr>
        <w:rPr>
          <w:rFonts w:ascii="Arial" w:hAnsi="Arial" w:cs="Arial"/>
          <w:bCs/>
        </w:rPr>
      </w:pPr>
    </w:p>
    <w:bookmarkEnd w:id="1862"/>
    <w:p w14:paraId="19404A9C" w14:textId="77777777" w:rsidR="00171683" w:rsidRPr="002A438F" w:rsidRDefault="00171683" w:rsidP="002260AF">
      <w:pPr>
        <w:pStyle w:val="Heading4"/>
        <w:tabs>
          <w:tab w:val="clear" w:pos="4867"/>
        </w:tabs>
        <w:ind w:left="1260" w:hanging="1260"/>
        <w:rPr>
          <w:rFonts w:cs="Arial"/>
          <w:b w:val="0"/>
        </w:rPr>
      </w:pPr>
      <w:r w:rsidRPr="00FA0A10">
        <w:rPr>
          <w:rFonts w:cs="Arial"/>
          <w:b w:val="0"/>
        </w:rPr>
        <w:t>NMMS System-Generated Notices</w:t>
      </w:r>
    </w:p>
    <w:p w14:paraId="527AFDCA" w14:textId="77777777" w:rsidR="00C27BBC" w:rsidRPr="004C5652" w:rsidRDefault="00C27BBC" w:rsidP="00171683">
      <w:pPr>
        <w:pStyle w:val="bodytext0"/>
        <w:rPr>
          <w:rFonts w:ascii="Arial" w:hAnsi="Arial" w:cs="Arial"/>
          <w:sz w:val="24"/>
          <w:szCs w:val="24"/>
        </w:rPr>
      </w:pPr>
    </w:p>
    <w:p w14:paraId="53671449" w14:textId="77777777" w:rsidR="00171683" w:rsidRPr="004C5652" w:rsidRDefault="00171683" w:rsidP="00171683">
      <w:pPr>
        <w:pStyle w:val="bodytext0"/>
        <w:rPr>
          <w:rFonts w:ascii="Arial" w:hAnsi="Arial" w:cs="Arial"/>
          <w:sz w:val="24"/>
          <w:szCs w:val="24"/>
        </w:rPr>
      </w:pPr>
      <w:r w:rsidRPr="004C5652">
        <w:rPr>
          <w:rFonts w:ascii="Arial" w:hAnsi="Arial" w:cs="Arial"/>
          <w:sz w:val="24"/>
          <w:szCs w:val="24"/>
        </w:rPr>
        <w:t xml:space="preserve">The following notices are Network Model Management System (NMMS) system-generated and </w:t>
      </w:r>
      <w:r w:rsidR="00C27BBC" w:rsidRPr="004C5652">
        <w:rPr>
          <w:rFonts w:ascii="Arial" w:hAnsi="Arial" w:cs="Arial"/>
          <w:sz w:val="24"/>
          <w:szCs w:val="24"/>
        </w:rPr>
        <w:t xml:space="preserve">they </w:t>
      </w:r>
      <w:r w:rsidRPr="004C5652">
        <w:rPr>
          <w:rFonts w:ascii="Arial" w:hAnsi="Arial" w:cs="Arial"/>
          <w:sz w:val="24"/>
          <w:szCs w:val="24"/>
        </w:rPr>
        <w:t xml:space="preserve">will display on the MIS </w:t>
      </w:r>
      <w:r w:rsidR="001B0FBA">
        <w:rPr>
          <w:rFonts w:ascii="Arial" w:hAnsi="Arial" w:cs="Arial"/>
          <w:sz w:val="24"/>
          <w:szCs w:val="24"/>
        </w:rPr>
        <w:t>website’s Notices page</w:t>
      </w:r>
      <w:r w:rsidRPr="004C5652">
        <w:rPr>
          <w:rFonts w:ascii="Arial" w:hAnsi="Arial" w:cs="Arial"/>
          <w:sz w:val="24"/>
          <w:szCs w:val="24"/>
        </w:rPr>
        <w:t>.  Additionally these notices are sent out asynchronously to the Market Participants Listeners.</w:t>
      </w:r>
    </w:p>
    <w:p w14:paraId="34820F8F" w14:textId="77777777" w:rsidR="00171683" w:rsidRPr="004C5652" w:rsidRDefault="00171683" w:rsidP="00171683">
      <w:pPr>
        <w:pStyle w:val="bodytext0"/>
        <w:rPr>
          <w:rFonts w:ascii="Arial" w:hAnsi="Arial" w:cs="Arial"/>
          <w:sz w:val="24"/>
          <w:szCs w:val="24"/>
        </w:rPr>
      </w:pPr>
    </w:p>
    <w:p w14:paraId="7C9BAF05" w14:textId="77777777" w:rsidR="00171683" w:rsidRPr="004C5652" w:rsidRDefault="00171683" w:rsidP="00171683">
      <w:pPr>
        <w:pStyle w:val="bodytext0"/>
        <w:rPr>
          <w:rFonts w:ascii="Arial" w:hAnsi="Arial" w:cs="Arial"/>
          <w:sz w:val="24"/>
          <w:szCs w:val="24"/>
        </w:rPr>
      </w:pPr>
      <w:r w:rsidRPr="004C5652">
        <w:rPr>
          <w:rFonts w:ascii="Arial" w:hAnsi="Arial" w:cs="Arial"/>
          <w:sz w:val="24"/>
          <w:szCs w:val="24"/>
        </w:rPr>
        <w:t>The following table identifies the description</w:t>
      </w:r>
      <w:r w:rsidR="00C27BBC" w:rsidRPr="004C5652">
        <w:rPr>
          <w:rFonts w:ascii="Arial" w:hAnsi="Arial" w:cs="Arial"/>
          <w:sz w:val="24"/>
          <w:szCs w:val="24"/>
        </w:rPr>
        <w:t>, n</w:t>
      </w:r>
      <w:r w:rsidRPr="004C5652">
        <w:rPr>
          <w:rFonts w:ascii="Arial" w:hAnsi="Arial" w:cs="Arial"/>
          <w:sz w:val="24"/>
          <w:szCs w:val="24"/>
        </w:rPr>
        <w:t>otice type, priority, audience, and text</w:t>
      </w:r>
      <w:r w:rsidR="00C27BBC" w:rsidRPr="004C5652">
        <w:rPr>
          <w:rFonts w:ascii="Arial" w:hAnsi="Arial" w:cs="Arial"/>
          <w:sz w:val="24"/>
          <w:szCs w:val="24"/>
        </w:rPr>
        <w:t xml:space="preserve"> of the notices.</w:t>
      </w:r>
    </w:p>
    <w:p w14:paraId="7B965D5B" w14:textId="77777777" w:rsidR="00171683" w:rsidRPr="00FA0A10" w:rsidRDefault="00171683" w:rsidP="00171683">
      <w:pPr>
        <w:rPr>
          <w:rFonts w:ascii="Arial" w:hAnsi="Arial" w:cs="Arial"/>
          <w:sz w:val="20"/>
          <w:szCs w:val="20"/>
        </w:rPr>
      </w:pPr>
    </w:p>
    <w:p w14:paraId="528866B7" w14:textId="77777777" w:rsidR="00C27BBC" w:rsidRPr="002A438F" w:rsidRDefault="00C27BBC" w:rsidP="00171683">
      <w:pPr>
        <w:rPr>
          <w:rFonts w:ascii="Arial" w:hAnsi="Arial" w:cs="Arial"/>
          <w:sz w:val="20"/>
          <w:szCs w:val="20"/>
        </w:rPr>
      </w:pPr>
    </w:p>
    <w:p w14:paraId="55D961A8" w14:textId="77777777" w:rsidR="00C27BBC" w:rsidRPr="001B0FBA" w:rsidRDefault="00C27BBC" w:rsidP="00171683">
      <w:pPr>
        <w:rPr>
          <w:rFonts w:ascii="Arial" w:hAnsi="Arial" w:cs="Arial"/>
          <w:sz w:val="20"/>
          <w:szCs w:val="20"/>
        </w:rPr>
      </w:pPr>
    </w:p>
    <w:p w14:paraId="0F844872" w14:textId="77777777" w:rsidR="00C27BBC" w:rsidRPr="00FA0A10" w:rsidRDefault="00C27BBC" w:rsidP="00171683">
      <w:pPr>
        <w:rPr>
          <w:rFonts w:ascii="Arial" w:hAnsi="Arial" w:cs="Arial"/>
          <w:sz w:val="20"/>
          <w:szCs w:val="20"/>
        </w:rPr>
      </w:pPr>
    </w:p>
    <w:p w14:paraId="60DBEBCB" w14:textId="77777777" w:rsidR="00C27BBC" w:rsidRPr="00FA0A10" w:rsidRDefault="00C27BBC" w:rsidP="00171683">
      <w:pPr>
        <w:rPr>
          <w:rFonts w:ascii="Arial" w:hAnsi="Arial" w:cs="Arial"/>
          <w:sz w:val="20"/>
          <w:szCs w:val="20"/>
        </w:rPr>
      </w:pPr>
    </w:p>
    <w:p w14:paraId="6FF1B54B" w14:textId="77777777" w:rsidR="00C27BBC" w:rsidRPr="00FA0A10" w:rsidRDefault="00C27BBC" w:rsidP="00171683">
      <w:pPr>
        <w:rPr>
          <w:rFonts w:ascii="Arial" w:hAnsi="Arial" w:cs="Arial"/>
          <w:sz w:val="20"/>
          <w:szCs w:val="20"/>
        </w:rPr>
      </w:pPr>
    </w:p>
    <w:p w14:paraId="26C4E354" w14:textId="77777777" w:rsidR="00C27BBC" w:rsidRPr="00FA0A10" w:rsidRDefault="00C27BBC" w:rsidP="00171683">
      <w:pPr>
        <w:rPr>
          <w:rFonts w:ascii="Arial" w:hAnsi="Arial" w:cs="Arial"/>
          <w:sz w:val="20"/>
          <w:szCs w:val="20"/>
        </w:rPr>
      </w:pPr>
    </w:p>
    <w:p w14:paraId="6A51C256" w14:textId="77777777" w:rsidR="00C27BBC" w:rsidRPr="00FA0A10" w:rsidRDefault="00C27BBC" w:rsidP="00171683">
      <w:pPr>
        <w:rPr>
          <w:rFonts w:ascii="Arial" w:hAnsi="Arial" w:cs="Arial"/>
          <w:sz w:val="20"/>
          <w:szCs w:val="20"/>
        </w:rPr>
      </w:pPr>
    </w:p>
    <w:p w14:paraId="5D995F9E" w14:textId="77777777" w:rsidR="00171683" w:rsidRPr="00FA0A10" w:rsidRDefault="00171683" w:rsidP="00171683">
      <w:pPr>
        <w:rPr>
          <w:rFonts w:ascii="Arial" w:hAnsi="Arial" w:cs="Arial"/>
          <w:sz w:val="20"/>
          <w:szCs w:val="20"/>
        </w:rPr>
      </w:pPr>
    </w:p>
    <w:tbl>
      <w:tblPr>
        <w:tblW w:w="0" w:type="auto"/>
        <w:tblCellMar>
          <w:left w:w="0" w:type="dxa"/>
          <w:right w:w="0" w:type="dxa"/>
        </w:tblCellMar>
        <w:tblLook w:val="0000" w:firstRow="0" w:lastRow="0" w:firstColumn="0" w:lastColumn="0" w:noHBand="0" w:noVBand="0"/>
      </w:tblPr>
      <w:tblGrid>
        <w:gridCol w:w="326"/>
        <w:gridCol w:w="1271"/>
        <w:gridCol w:w="1190"/>
        <w:gridCol w:w="829"/>
        <w:gridCol w:w="1036"/>
        <w:gridCol w:w="4688"/>
      </w:tblGrid>
      <w:tr w:rsidR="00171683" w:rsidRPr="00FA0A10" w14:paraId="5A6DECBB" w14:textId="77777777">
        <w:trPr>
          <w:cantSplit/>
          <w:trHeight w:val="274"/>
          <w:tblHeader/>
        </w:trPr>
        <w:tc>
          <w:tcPr>
            <w:tcW w:w="40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F60C55" w14:textId="77777777" w:rsidR="00171683" w:rsidRPr="00FA0A10" w:rsidRDefault="00171683">
            <w:pPr>
              <w:spacing w:after="40"/>
              <w:rPr>
                <w:rFonts w:ascii="Arial" w:hAnsi="Arial" w:cs="Arial"/>
                <w:bCs/>
                <w:sz w:val="20"/>
                <w:szCs w:val="20"/>
              </w:rPr>
            </w:pPr>
            <w:r w:rsidRPr="00FA0A10">
              <w:rPr>
                <w:rFonts w:ascii="Arial" w:hAnsi="Arial" w:cs="Arial"/>
                <w:bCs/>
                <w:sz w:val="20"/>
                <w:szCs w:val="20"/>
              </w:rPr>
              <w:lastRenderedPageBreak/>
              <w:t>#</w:t>
            </w:r>
          </w:p>
        </w:tc>
        <w:tc>
          <w:tcPr>
            <w:tcW w:w="169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D441435" w14:textId="77777777" w:rsidR="00171683" w:rsidRPr="00FA0A10" w:rsidRDefault="00171683">
            <w:pPr>
              <w:spacing w:after="40"/>
              <w:ind w:left="72"/>
              <w:rPr>
                <w:rFonts w:ascii="Arial" w:hAnsi="Arial" w:cs="Arial"/>
                <w:bCs/>
                <w:sz w:val="20"/>
                <w:szCs w:val="20"/>
              </w:rPr>
            </w:pPr>
            <w:r w:rsidRPr="00FA0A10">
              <w:rPr>
                <w:rFonts w:ascii="Arial" w:hAnsi="Arial" w:cs="Arial"/>
                <w:bCs/>
                <w:sz w:val="20"/>
                <w:szCs w:val="20"/>
              </w:rPr>
              <w:t>Description</w:t>
            </w:r>
          </w:p>
        </w:tc>
        <w:tc>
          <w:tcPr>
            <w:tcW w:w="146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7C834B5" w14:textId="77777777" w:rsidR="00171683" w:rsidRPr="00FA0A10" w:rsidRDefault="00171683">
            <w:pPr>
              <w:rPr>
                <w:rFonts w:ascii="Arial" w:hAnsi="Arial" w:cs="Arial"/>
                <w:bCs/>
                <w:sz w:val="20"/>
                <w:szCs w:val="20"/>
              </w:rPr>
            </w:pPr>
            <w:r w:rsidRPr="00FA0A10">
              <w:rPr>
                <w:rFonts w:ascii="Arial" w:hAnsi="Arial" w:cs="Arial"/>
                <w:bCs/>
                <w:sz w:val="20"/>
                <w:szCs w:val="20"/>
              </w:rPr>
              <w:t>Type</w:t>
            </w:r>
          </w:p>
        </w:tc>
        <w:tc>
          <w:tcPr>
            <w:tcW w:w="113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69ADC8C" w14:textId="77777777" w:rsidR="00171683" w:rsidRPr="00FA0A10" w:rsidRDefault="00171683">
            <w:pPr>
              <w:rPr>
                <w:rFonts w:ascii="Arial" w:hAnsi="Arial" w:cs="Arial"/>
                <w:bCs/>
                <w:sz w:val="20"/>
                <w:szCs w:val="20"/>
              </w:rPr>
            </w:pPr>
            <w:r w:rsidRPr="00FA0A10">
              <w:rPr>
                <w:rFonts w:ascii="Arial" w:hAnsi="Arial" w:cs="Arial"/>
                <w:bCs/>
                <w:sz w:val="20"/>
                <w:szCs w:val="20"/>
              </w:rPr>
              <w:t>Priority</w:t>
            </w:r>
          </w:p>
        </w:tc>
        <w:tc>
          <w:tcPr>
            <w:tcW w:w="139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E0BA3B3" w14:textId="77777777" w:rsidR="00171683" w:rsidRPr="00FA0A10" w:rsidRDefault="00171683">
            <w:pPr>
              <w:rPr>
                <w:rFonts w:ascii="Arial" w:hAnsi="Arial" w:cs="Arial"/>
                <w:bCs/>
                <w:sz w:val="20"/>
                <w:szCs w:val="20"/>
              </w:rPr>
            </w:pPr>
            <w:r w:rsidRPr="00FA0A10">
              <w:rPr>
                <w:rFonts w:ascii="Arial" w:hAnsi="Arial" w:cs="Arial"/>
                <w:bCs/>
                <w:sz w:val="20"/>
                <w:szCs w:val="20"/>
              </w:rPr>
              <w:t>Audience</w:t>
            </w:r>
          </w:p>
        </w:tc>
        <w:tc>
          <w:tcPr>
            <w:tcW w:w="916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F93F6C0" w14:textId="77777777" w:rsidR="00171683" w:rsidRPr="00FA0A10" w:rsidRDefault="00171683">
            <w:pPr>
              <w:rPr>
                <w:rFonts w:ascii="Arial" w:hAnsi="Arial" w:cs="Arial"/>
                <w:bCs/>
                <w:sz w:val="20"/>
                <w:szCs w:val="20"/>
              </w:rPr>
            </w:pPr>
            <w:r w:rsidRPr="00FA0A10">
              <w:rPr>
                <w:rFonts w:ascii="Arial" w:hAnsi="Arial" w:cs="Arial"/>
                <w:bCs/>
                <w:sz w:val="20"/>
                <w:szCs w:val="20"/>
              </w:rPr>
              <w:t>Text</w:t>
            </w:r>
          </w:p>
        </w:tc>
      </w:tr>
      <w:tr w:rsidR="00171683" w:rsidRPr="00FA0A10" w14:paraId="66DDB773" w14:textId="77777777">
        <w:trPr>
          <w:cantSplit/>
          <w:trHeight w:val="4633"/>
          <w:tblHeader/>
        </w:trPr>
        <w:tc>
          <w:tcPr>
            <w:tcW w:w="4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1F98A0" w14:textId="77777777" w:rsidR="00171683" w:rsidRPr="002A438F" w:rsidRDefault="00171683">
            <w:pPr>
              <w:spacing w:after="40"/>
              <w:rPr>
                <w:rFonts w:ascii="Arial" w:hAnsi="Arial" w:cs="Arial"/>
                <w:sz w:val="20"/>
                <w:szCs w:val="20"/>
              </w:rPr>
            </w:pPr>
            <w:r w:rsidRPr="00FA0A10">
              <w:rPr>
                <w:rFonts w:ascii="Arial" w:hAnsi="Arial" w:cs="Arial"/>
                <w:sz w:val="20"/>
                <w:szCs w:val="20"/>
              </w:rPr>
              <w:t>1</w:t>
            </w:r>
          </w:p>
        </w:tc>
        <w:tc>
          <w:tcPr>
            <w:tcW w:w="1693" w:type="dxa"/>
            <w:tcBorders>
              <w:top w:val="nil"/>
              <w:left w:val="nil"/>
              <w:bottom w:val="single" w:sz="8" w:space="0" w:color="auto"/>
              <w:right w:val="single" w:sz="8" w:space="0" w:color="auto"/>
            </w:tcBorders>
            <w:tcMar>
              <w:top w:w="0" w:type="dxa"/>
              <w:left w:w="108" w:type="dxa"/>
              <w:bottom w:w="0" w:type="dxa"/>
              <w:right w:w="108" w:type="dxa"/>
            </w:tcMar>
          </w:tcPr>
          <w:p w14:paraId="452F1209" w14:textId="77777777" w:rsidR="00171683" w:rsidRPr="001B0FBA" w:rsidRDefault="00171683" w:rsidP="001B0FBA">
            <w:pPr>
              <w:spacing w:after="40"/>
              <w:rPr>
                <w:rFonts w:ascii="Arial" w:hAnsi="Arial" w:cs="Arial"/>
                <w:sz w:val="20"/>
                <w:szCs w:val="20"/>
              </w:rPr>
            </w:pPr>
            <w:r w:rsidRPr="001B0FBA">
              <w:rPr>
                <w:rFonts w:ascii="Arial" w:hAnsi="Arial" w:cs="Arial"/>
                <w:sz w:val="20"/>
                <w:szCs w:val="20"/>
              </w:rPr>
              <w:t>Notifies the market participants that NOMCR and SAMR status changes are posted to MIS.</w:t>
            </w:r>
          </w:p>
        </w:tc>
        <w:tc>
          <w:tcPr>
            <w:tcW w:w="1468" w:type="dxa"/>
            <w:tcBorders>
              <w:top w:val="nil"/>
              <w:left w:val="nil"/>
              <w:bottom w:val="single" w:sz="8" w:space="0" w:color="auto"/>
              <w:right w:val="single" w:sz="8" w:space="0" w:color="auto"/>
            </w:tcBorders>
            <w:tcMar>
              <w:top w:w="0" w:type="dxa"/>
              <w:left w:w="108" w:type="dxa"/>
              <w:bottom w:w="0" w:type="dxa"/>
              <w:right w:w="108" w:type="dxa"/>
            </w:tcMar>
          </w:tcPr>
          <w:p w14:paraId="39D3A9ED" w14:textId="77777777" w:rsidR="00171683" w:rsidRPr="001B0FBA" w:rsidRDefault="00171683">
            <w:pPr>
              <w:rPr>
                <w:rFonts w:ascii="Arial" w:hAnsi="Arial" w:cs="Arial"/>
                <w:sz w:val="20"/>
                <w:szCs w:val="20"/>
              </w:rPr>
            </w:pPr>
            <w:r w:rsidRPr="001B0FBA">
              <w:rPr>
                <w:rFonts w:ascii="Arial" w:hAnsi="Arial" w:cs="Arial"/>
                <w:sz w:val="20"/>
                <w:szCs w:val="20"/>
              </w:rPr>
              <w:t>Notification</w:t>
            </w:r>
          </w:p>
        </w:tc>
        <w:tc>
          <w:tcPr>
            <w:tcW w:w="1131" w:type="dxa"/>
            <w:tcBorders>
              <w:top w:val="nil"/>
              <w:left w:val="nil"/>
              <w:bottom w:val="single" w:sz="8" w:space="0" w:color="auto"/>
              <w:right w:val="single" w:sz="8" w:space="0" w:color="auto"/>
            </w:tcBorders>
            <w:tcMar>
              <w:top w:w="0" w:type="dxa"/>
              <w:left w:w="108" w:type="dxa"/>
              <w:bottom w:w="0" w:type="dxa"/>
              <w:right w:w="108" w:type="dxa"/>
            </w:tcMar>
          </w:tcPr>
          <w:p w14:paraId="082ACDF4" w14:textId="77777777" w:rsidR="00171683" w:rsidRPr="00FA0A10" w:rsidRDefault="00171683">
            <w:pPr>
              <w:rPr>
                <w:rFonts w:ascii="Arial" w:hAnsi="Arial" w:cs="Arial"/>
                <w:sz w:val="20"/>
                <w:szCs w:val="20"/>
              </w:rPr>
            </w:pPr>
            <w:r w:rsidRPr="00FA0A10">
              <w:rPr>
                <w:rFonts w:ascii="Arial" w:hAnsi="Arial" w:cs="Arial"/>
                <w:sz w:val="20"/>
                <w:szCs w:val="20"/>
              </w:rPr>
              <w:t>Med</w:t>
            </w:r>
          </w:p>
        </w:tc>
        <w:tc>
          <w:tcPr>
            <w:tcW w:w="1393" w:type="dxa"/>
            <w:tcBorders>
              <w:top w:val="nil"/>
              <w:left w:val="nil"/>
              <w:bottom w:val="single" w:sz="8" w:space="0" w:color="auto"/>
              <w:right w:val="single" w:sz="8" w:space="0" w:color="auto"/>
            </w:tcBorders>
            <w:tcMar>
              <w:top w:w="0" w:type="dxa"/>
              <w:left w:w="108" w:type="dxa"/>
              <w:bottom w:w="0" w:type="dxa"/>
              <w:right w:w="108" w:type="dxa"/>
            </w:tcMar>
          </w:tcPr>
          <w:p w14:paraId="6D2BCFD9" w14:textId="77777777" w:rsidR="00171683" w:rsidRPr="00FA0A10" w:rsidRDefault="00171683">
            <w:pPr>
              <w:rPr>
                <w:rFonts w:ascii="Arial" w:hAnsi="Arial" w:cs="Arial"/>
                <w:sz w:val="20"/>
                <w:szCs w:val="20"/>
              </w:rPr>
            </w:pPr>
            <w:r w:rsidRPr="00FA0A10">
              <w:rPr>
                <w:rFonts w:ascii="Arial" w:hAnsi="Arial" w:cs="Arial"/>
                <w:sz w:val="20"/>
                <w:szCs w:val="20"/>
              </w:rPr>
              <w:t>TSP</w:t>
            </w:r>
          </w:p>
        </w:tc>
        <w:tc>
          <w:tcPr>
            <w:tcW w:w="9162" w:type="dxa"/>
            <w:tcBorders>
              <w:top w:val="nil"/>
              <w:left w:val="nil"/>
              <w:bottom w:val="single" w:sz="8" w:space="0" w:color="auto"/>
              <w:right w:val="single" w:sz="8" w:space="0" w:color="auto"/>
            </w:tcBorders>
            <w:tcMar>
              <w:top w:w="0" w:type="dxa"/>
              <w:left w:w="108" w:type="dxa"/>
              <w:bottom w:w="0" w:type="dxa"/>
              <w:right w:w="108" w:type="dxa"/>
            </w:tcMar>
          </w:tcPr>
          <w:p w14:paraId="44D1993D" w14:textId="77777777" w:rsidR="00171683" w:rsidRPr="00FA0A10" w:rsidRDefault="00171683">
            <w:pPr>
              <w:rPr>
                <w:rFonts w:ascii="Arial" w:hAnsi="Arial" w:cs="Arial"/>
                <w:color w:val="000080"/>
                <w:sz w:val="20"/>
                <w:szCs w:val="20"/>
              </w:rPr>
            </w:pPr>
            <w:r w:rsidRPr="00FA0A10">
              <w:rPr>
                <w:rFonts w:ascii="Arial" w:hAnsi="Arial" w:cs="Arial"/>
                <w:sz w:val="20"/>
                <w:szCs w:val="20"/>
              </w:rPr>
              <w:t>Auto forwarded by a Rule:</w:t>
            </w:r>
          </w:p>
          <w:p w14:paraId="37F09818" w14:textId="77777777" w:rsidR="00171683" w:rsidRPr="00FA0A10" w:rsidRDefault="00171683">
            <w:pPr>
              <w:rPr>
                <w:rFonts w:ascii="Arial" w:hAnsi="Arial" w:cs="Arial"/>
                <w:color w:val="000080"/>
                <w:sz w:val="20"/>
                <w:szCs w:val="20"/>
              </w:rPr>
            </w:pPr>
          </w:p>
          <w:p w14:paraId="2407AFE1" w14:textId="77777777" w:rsidR="00171683" w:rsidRPr="00FA0A10" w:rsidRDefault="00171683">
            <w:pPr>
              <w:rPr>
                <w:rFonts w:ascii="Arial" w:hAnsi="Arial" w:cs="Arial"/>
                <w:color w:val="000000"/>
                <w:sz w:val="20"/>
                <w:szCs w:val="20"/>
              </w:rPr>
            </w:pPr>
            <w:r w:rsidRPr="00FA0A10">
              <w:rPr>
                <w:rFonts w:ascii="Arial" w:hAnsi="Arial" w:cs="Arial"/>
                <w:color w:val="000000"/>
                <w:sz w:val="20"/>
                <w:szCs w:val="20"/>
              </w:rPr>
              <w:t>Status change for [SAMR/NOMCR/Interim Update] - Number: '[SAMR/NOMCR ID]', Name: '[Short Description]' to [New Status]</w:t>
            </w:r>
          </w:p>
          <w:p w14:paraId="55F31870" w14:textId="77777777" w:rsidR="00171683" w:rsidRPr="00FA0A10" w:rsidRDefault="00171683">
            <w:pPr>
              <w:rPr>
                <w:rFonts w:ascii="Arial" w:hAnsi="Arial" w:cs="Arial"/>
                <w:color w:val="000000"/>
                <w:sz w:val="20"/>
                <w:szCs w:val="20"/>
              </w:rPr>
            </w:pPr>
          </w:p>
          <w:p w14:paraId="69FD6863" w14:textId="77777777" w:rsidR="00171683" w:rsidRPr="00FA0A10" w:rsidRDefault="00171683" w:rsidP="00171683">
            <w:pPr>
              <w:rPr>
                <w:rFonts w:ascii="Arial" w:hAnsi="Arial" w:cs="Arial"/>
                <w:color w:val="000000"/>
                <w:sz w:val="20"/>
                <w:szCs w:val="20"/>
              </w:rPr>
            </w:pPr>
            <w:r w:rsidRPr="00FA0A10">
              <w:rPr>
                <w:rFonts w:ascii="Arial" w:hAnsi="Arial" w:cs="Arial"/>
                <w:color w:val="000000"/>
                <w:sz w:val="20"/>
                <w:szCs w:val="20"/>
              </w:rPr>
              <w:t>Below are the NOMCR details:</w:t>
            </w:r>
          </w:p>
          <w:p w14:paraId="399A86CA" w14:textId="77777777" w:rsidR="00171683" w:rsidRPr="00FA0A10" w:rsidRDefault="00171683">
            <w:pPr>
              <w:rPr>
                <w:rFonts w:ascii="Arial" w:hAnsi="Arial" w:cs="Arial"/>
                <w:color w:val="000000"/>
                <w:sz w:val="20"/>
                <w:szCs w:val="20"/>
              </w:rPr>
            </w:pPr>
          </w:p>
          <w:p w14:paraId="7831D1A4" w14:textId="77777777" w:rsidR="00171683" w:rsidRPr="00FA0A10" w:rsidRDefault="00171683" w:rsidP="00171683">
            <w:pPr>
              <w:rPr>
                <w:rFonts w:ascii="Arial" w:hAnsi="Arial" w:cs="Arial"/>
                <w:color w:val="000000"/>
                <w:sz w:val="20"/>
                <w:szCs w:val="20"/>
              </w:rPr>
            </w:pPr>
            <w:r w:rsidRPr="00FA0A10">
              <w:rPr>
                <w:rFonts w:ascii="Arial" w:hAnsi="Arial" w:cs="Arial"/>
                <w:color w:val="000000"/>
                <w:sz w:val="20"/>
                <w:szCs w:val="20"/>
              </w:rPr>
              <w:t>Market Participant Account       User          Energize Date      Short Description    Long Description</w:t>
            </w:r>
          </w:p>
          <w:p w14:paraId="2A446DC0" w14:textId="77777777" w:rsidR="00171683" w:rsidRPr="00FA0A10" w:rsidRDefault="00171683">
            <w:pPr>
              <w:rPr>
                <w:rFonts w:ascii="Arial" w:hAnsi="Arial" w:cs="Arial"/>
                <w:color w:val="000000"/>
                <w:sz w:val="20"/>
                <w:szCs w:val="20"/>
              </w:rPr>
            </w:pPr>
            <w:r w:rsidRPr="00FA0A10">
              <w:rPr>
                <w:rFonts w:ascii="Arial" w:hAnsi="Arial" w:cs="Arial"/>
                <w:color w:val="000000"/>
                <w:sz w:val="20"/>
                <w:szCs w:val="20"/>
              </w:rPr>
              <w:t> </w:t>
            </w:r>
          </w:p>
          <w:p w14:paraId="1E332B41" w14:textId="77777777" w:rsidR="00171683" w:rsidRPr="00FA0A10" w:rsidRDefault="00171683">
            <w:pPr>
              <w:rPr>
                <w:rFonts w:ascii="Arial" w:hAnsi="Arial" w:cs="Arial"/>
                <w:color w:val="000000"/>
                <w:sz w:val="20"/>
                <w:szCs w:val="20"/>
              </w:rPr>
            </w:pPr>
            <w:r w:rsidRPr="00FA0A10">
              <w:rPr>
                <w:rFonts w:ascii="Arial" w:hAnsi="Arial" w:cs="Arial"/>
                <w:color w:val="000000"/>
                <w:sz w:val="20"/>
                <w:szCs w:val="20"/>
              </w:rPr>
              <w:t>[MPName]                           [Username]    [Energize Date]   [Short Description]   [Long Description]</w:t>
            </w:r>
          </w:p>
          <w:p w14:paraId="2C0F218D" w14:textId="77777777" w:rsidR="00171683" w:rsidRPr="00FA0A10" w:rsidRDefault="00171683">
            <w:pPr>
              <w:rPr>
                <w:rFonts w:ascii="Arial" w:hAnsi="Arial" w:cs="Arial"/>
                <w:color w:val="000000"/>
                <w:sz w:val="20"/>
                <w:szCs w:val="20"/>
              </w:rPr>
            </w:pPr>
          </w:p>
          <w:p w14:paraId="5B86D5E5" w14:textId="77777777" w:rsidR="00171683" w:rsidRPr="00FA0A10" w:rsidRDefault="00171683">
            <w:pPr>
              <w:rPr>
                <w:rFonts w:ascii="Arial" w:hAnsi="Arial" w:cs="Arial"/>
                <w:color w:val="000000"/>
                <w:sz w:val="20"/>
                <w:szCs w:val="20"/>
              </w:rPr>
            </w:pPr>
            <w:r w:rsidRPr="00FA0A10">
              <w:rPr>
                <w:rFonts w:ascii="Arial" w:hAnsi="Arial" w:cs="Arial"/>
                <w:color w:val="000000"/>
                <w:sz w:val="20"/>
                <w:szCs w:val="20"/>
              </w:rPr>
              <w:t>Last Modified Date</w:t>
            </w:r>
          </w:p>
          <w:p w14:paraId="5EC88A75" w14:textId="77777777" w:rsidR="00171683" w:rsidRPr="00FA0A10" w:rsidRDefault="00171683">
            <w:pPr>
              <w:rPr>
                <w:rFonts w:ascii="Arial" w:hAnsi="Arial" w:cs="Arial"/>
                <w:color w:val="000000"/>
                <w:sz w:val="20"/>
                <w:szCs w:val="20"/>
              </w:rPr>
            </w:pPr>
            <w:r w:rsidRPr="00FA0A10">
              <w:rPr>
                <w:rFonts w:ascii="Arial" w:hAnsi="Arial" w:cs="Arial"/>
                <w:color w:val="000000"/>
                <w:sz w:val="20"/>
                <w:szCs w:val="20"/>
              </w:rPr>
              <w:t>[LastModifiedDate]</w:t>
            </w:r>
          </w:p>
          <w:p w14:paraId="4E74834B" w14:textId="77777777" w:rsidR="00171683" w:rsidRPr="00FA0A10" w:rsidRDefault="00171683">
            <w:pPr>
              <w:rPr>
                <w:rFonts w:ascii="Arial" w:hAnsi="Arial" w:cs="Arial"/>
                <w:sz w:val="20"/>
                <w:szCs w:val="20"/>
              </w:rPr>
            </w:pPr>
          </w:p>
        </w:tc>
      </w:tr>
    </w:tbl>
    <w:p w14:paraId="62D3A37F" w14:textId="77777777" w:rsidR="00171683" w:rsidRPr="00FA0A10" w:rsidRDefault="00171683" w:rsidP="00171683">
      <w:pPr>
        <w:rPr>
          <w:rFonts w:ascii="Arial" w:hAnsi="Arial" w:cs="Arial"/>
          <w:sz w:val="20"/>
          <w:szCs w:val="20"/>
        </w:rPr>
      </w:pPr>
    </w:p>
    <w:p w14:paraId="6C342E7A" w14:textId="77777777" w:rsidR="00171683" w:rsidRPr="002A438F" w:rsidRDefault="00171683" w:rsidP="00171683">
      <w:pPr>
        <w:rPr>
          <w:rFonts w:ascii="Arial" w:hAnsi="Arial" w:cs="Arial"/>
          <w:sz w:val="20"/>
          <w:szCs w:val="20"/>
        </w:rPr>
      </w:pPr>
    </w:p>
    <w:p w14:paraId="28E7FB61" w14:textId="1283A5CD" w:rsidR="00171683" w:rsidRPr="004C5652" w:rsidRDefault="00171683" w:rsidP="00171683">
      <w:pPr>
        <w:rPr>
          <w:rFonts w:ascii="Arial" w:hAnsi="Arial" w:cs="Arial"/>
          <w:bCs/>
          <w:sz w:val="20"/>
          <w:szCs w:val="20"/>
        </w:rPr>
      </w:pPr>
      <w:bookmarkStart w:id="1864" w:name="_Toc170832608"/>
      <w:r w:rsidRPr="004C5652">
        <w:rPr>
          <w:rFonts w:ascii="Arial" w:hAnsi="Arial" w:cs="Arial"/>
          <w:bCs/>
          <w:sz w:val="20"/>
          <w:szCs w:val="20"/>
        </w:rPr>
        <w:t xml:space="preserve">Figure </w:t>
      </w:r>
      <w:r w:rsidRPr="004C5652">
        <w:rPr>
          <w:rFonts w:ascii="Arial" w:hAnsi="Arial" w:cs="Arial"/>
          <w:bCs/>
          <w:sz w:val="20"/>
          <w:szCs w:val="20"/>
        </w:rPr>
        <w:fldChar w:fldCharType="begin"/>
      </w:r>
      <w:r w:rsidRPr="004C5652">
        <w:rPr>
          <w:rFonts w:ascii="Arial" w:hAnsi="Arial" w:cs="Arial"/>
          <w:bCs/>
          <w:sz w:val="20"/>
          <w:szCs w:val="20"/>
        </w:rPr>
        <w:instrText xml:space="preserve"> SEQ Figure \* ARABIC </w:instrText>
      </w:r>
      <w:r w:rsidRPr="004C5652">
        <w:rPr>
          <w:rFonts w:ascii="Arial" w:hAnsi="Arial" w:cs="Arial"/>
          <w:bCs/>
          <w:sz w:val="20"/>
          <w:szCs w:val="20"/>
        </w:rPr>
        <w:fldChar w:fldCharType="separate"/>
      </w:r>
      <w:r w:rsidR="005D4A77">
        <w:rPr>
          <w:rFonts w:ascii="Arial" w:hAnsi="Arial" w:cs="Arial"/>
          <w:bCs/>
          <w:noProof/>
          <w:sz w:val="20"/>
          <w:szCs w:val="20"/>
        </w:rPr>
        <w:t>145</w:t>
      </w:r>
      <w:r w:rsidRPr="004C5652">
        <w:rPr>
          <w:rFonts w:ascii="Arial" w:hAnsi="Arial" w:cs="Arial"/>
          <w:sz w:val="20"/>
          <w:szCs w:val="20"/>
        </w:rPr>
        <w:fldChar w:fldCharType="end"/>
      </w:r>
      <w:r w:rsidRPr="004C5652">
        <w:rPr>
          <w:rFonts w:ascii="Arial" w:hAnsi="Arial" w:cs="Arial"/>
          <w:bCs/>
          <w:sz w:val="20"/>
          <w:szCs w:val="20"/>
        </w:rPr>
        <w:t xml:space="preserve"> - NMMS System generated Alerts and Notifications</w:t>
      </w:r>
      <w:bookmarkEnd w:id="1864"/>
    </w:p>
    <w:p w14:paraId="66A371DB" w14:textId="77777777" w:rsidR="002260AF" w:rsidRPr="004C5652" w:rsidRDefault="002260AF" w:rsidP="00B956C8">
      <w:pPr>
        <w:ind w:left="720"/>
        <w:rPr>
          <w:rFonts w:ascii="Arial" w:hAnsi="Arial" w:cs="Arial"/>
        </w:rPr>
      </w:pPr>
    </w:p>
    <w:p w14:paraId="2753D28D" w14:textId="77777777" w:rsidR="002260AF" w:rsidRPr="002A438F" w:rsidRDefault="006F4A5B" w:rsidP="002260AF">
      <w:pPr>
        <w:pStyle w:val="Heading4"/>
        <w:tabs>
          <w:tab w:val="clear" w:pos="4867"/>
        </w:tabs>
        <w:ind w:left="1260" w:hanging="1260"/>
        <w:rPr>
          <w:rFonts w:cs="Arial"/>
          <w:b w:val="0"/>
        </w:rPr>
      </w:pPr>
      <w:r w:rsidRPr="00FA0A10">
        <w:rPr>
          <w:rFonts w:cs="Arial"/>
          <w:b w:val="0"/>
        </w:rPr>
        <w:t>Operator notices</w:t>
      </w:r>
    </w:p>
    <w:p w14:paraId="55C12597" w14:textId="77777777" w:rsidR="002260AF" w:rsidRPr="004C5652" w:rsidRDefault="002260AF" w:rsidP="002260AF">
      <w:pPr>
        <w:rPr>
          <w:rFonts w:ascii="Arial" w:hAnsi="Arial" w:cs="Arial"/>
        </w:rPr>
      </w:pPr>
    </w:p>
    <w:p w14:paraId="6DCBFECC" w14:textId="77777777" w:rsidR="002260AF" w:rsidRPr="004C5652" w:rsidRDefault="002260AF" w:rsidP="002260AF">
      <w:pPr>
        <w:pStyle w:val="BodyText1"/>
        <w:rPr>
          <w:rFonts w:ascii="Arial" w:hAnsi="Arial" w:cs="Arial"/>
          <w:sz w:val="24"/>
        </w:rPr>
      </w:pPr>
      <w:r w:rsidRPr="004C5652">
        <w:rPr>
          <w:rFonts w:ascii="Arial" w:hAnsi="Arial" w:cs="Arial"/>
          <w:sz w:val="24"/>
        </w:rPr>
        <w:t xml:space="preserve">The following custom notices </w:t>
      </w:r>
      <w:r w:rsidR="0023066D" w:rsidRPr="004C5652">
        <w:rPr>
          <w:rFonts w:ascii="Arial" w:hAnsi="Arial" w:cs="Arial"/>
          <w:sz w:val="24"/>
        </w:rPr>
        <w:t xml:space="preserve">are </w:t>
      </w:r>
      <w:r w:rsidRPr="004C5652">
        <w:rPr>
          <w:rFonts w:ascii="Arial" w:hAnsi="Arial" w:cs="Arial"/>
          <w:sz w:val="24"/>
        </w:rPr>
        <w:t xml:space="preserve">issued by </w:t>
      </w:r>
      <w:r w:rsidR="0023066D" w:rsidRPr="004C5652">
        <w:rPr>
          <w:rFonts w:ascii="Arial" w:hAnsi="Arial" w:cs="Arial"/>
          <w:sz w:val="24"/>
        </w:rPr>
        <w:t>various operator groups</w:t>
      </w:r>
      <w:r w:rsidRPr="004C5652">
        <w:rPr>
          <w:rFonts w:ascii="Arial" w:hAnsi="Arial" w:cs="Arial"/>
          <w:sz w:val="24"/>
        </w:rPr>
        <w:t xml:space="preserve">. These notices will also be displayed on the MIS </w:t>
      </w:r>
      <w:r w:rsidR="001B0FBA">
        <w:rPr>
          <w:rFonts w:ascii="Arial" w:hAnsi="Arial" w:cs="Arial"/>
          <w:sz w:val="24"/>
        </w:rPr>
        <w:t>website’s Notices page</w:t>
      </w:r>
      <w:r w:rsidRPr="004C5652">
        <w:rPr>
          <w:rFonts w:ascii="Arial" w:hAnsi="Arial" w:cs="Arial"/>
          <w:sz w:val="24"/>
        </w:rPr>
        <w:t xml:space="preserve">. </w:t>
      </w:r>
    </w:p>
    <w:p w14:paraId="45FADC5C" w14:textId="77777777" w:rsidR="0023066D" w:rsidRPr="004C5652" w:rsidRDefault="0023066D" w:rsidP="00280FF5">
      <w:pPr>
        <w:pStyle w:val="BodyText1"/>
        <w:numPr>
          <w:ilvl w:val="0"/>
          <w:numId w:val="66"/>
        </w:numPr>
        <w:rPr>
          <w:rFonts w:ascii="Arial" w:hAnsi="Arial" w:cs="Arial"/>
          <w:sz w:val="24"/>
        </w:rPr>
      </w:pPr>
      <w:r w:rsidRPr="004C5652">
        <w:rPr>
          <w:rFonts w:ascii="Arial" w:hAnsi="Arial" w:cs="Arial"/>
          <w:sz w:val="24"/>
        </w:rPr>
        <w:t>Operations notices created by control room operators</w:t>
      </w:r>
    </w:p>
    <w:p w14:paraId="43E47FD3" w14:textId="77777777" w:rsidR="0023066D" w:rsidRPr="004C5652" w:rsidRDefault="0023066D" w:rsidP="00280FF5">
      <w:pPr>
        <w:pStyle w:val="BodyText1"/>
        <w:numPr>
          <w:ilvl w:val="0"/>
          <w:numId w:val="66"/>
        </w:numPr>
        <w:rPr>
          <w:rFonts w:ascii="Arial" w:hAnsi="Arial" w:cs="Arial"/>
          <w:sz w:val="24"/>
        </w:rPr>
      </w:pPr>
      <w:r w:rsidRPr="004C5652">
        <w:rPr>
          <w:rFonts w:ascii="Arial" w:hAnsi="Arial" w:cs="Arial"/>
          <w:sz w:val="24"/>
        </w:rPr>
        <w:t>Operations notices created by day-ahead market (DAM) operators</w:t>
      </w:r>
    </w:p>
    <w:p w14:paraId="3008A9A7" w14:textId="77777777" w:rsidR="0023066D" w:rsidRPr="004C5652" w:rsidRDefault="0023066D" w:rsidP="00280FF5">
      <w:pPr>
        <w:pStyle w:val="BodyText1"/>
        <w:numPr>
          <w:ilvl w:val="0"/>
          <w:numId w:val="66"/>
        </w:numPr>
        <w:rPr>
          <w:rFonts w:ascii="Arial" w:hAnsi="Arial" w:cs="Arial"/>
          <w:sz w:val="24"/>
        </w:rPr>
      </w:pPr>
      <w:r w:rsidRPr="004C5652">
        <w:rPr>
          <w:rFonts w:ascii="Arial" w:hAnsi="Arial" w:cs="Arial"/>
          <w:sz w:val="24"/>
        </w:rPr>
        <w:t>Planning notices created by the planning team</w:t>
      </w:r>
    </w:p>
    <w:p w14:paraId="57614A00" w14:textId="77777777" w:rsidR="0023066D" w:rsidRPr="004C5652" w:rsidRDefault="0023066D" w:rsidP="00280FF5">
      <w:pPr>
        <w:pStyle w:val="BodyText1"/>
        <w:numPr>
          <w:ilvl w:val="0"/>
          <w:numId w:val="66"/>
        </w:numPr>
        <w:rPr>
          <w:rFonts w:ascii="Arial" w:hAnsi="Arial" w:cs="Arial"/>
          <w:sz w:val="24"/>
        </w:rPr>
      </w:pPr>
      <w:r w:rsidRPr="004C5652">
        <w:rPr>
          <w:rFonts w:ascii="Arial" w:hAnsi="Arial" w:cs="Arial"/>
          <w:sz w:val="24"/>
        </w:rPr>
        <w:t>CRR notices created by the CRR team</w:t>
      </w:r>
    </w:p>
    <w:p w14:paraId="4A60D623" w14:textId="77777777" w:rsidR="0023066D" w:rsidRPr="004C5652" w:rsidRDefault="0023066D" w:rsidP="00280FF5">
      <w:pPr>
        <w:pStyle w:val="BodyText1"/>
        <w:numPr>
          <w:ilvl w:val="0"/>
          <w:numId w:val="66"/>
        </w:numPr>
        <w:rPr>
          <w:rFonts w:ascii="Arial" w:hAnsi="Arial" w:cs="Arial"/>
          <w:sz w:val="24"/>
        </w:rPr>
      </w:pPr>
      <w:r w:rsidRPr="004C5652">
        <w:rPr>
          <w:rFonts w:ascii="Arial" w:hAnsi="Arial" w:cs="Arial"/>
          <w:sz w:val="24"/>
        </w:rPr>
        <w:t>Settlements notices generated by Client Services</w:t>
      </w:r>
    </w:p>
    <w:p w14:paraId="0003EB63" w14:textId="77777777" w:rsidR="0023066D" w:rsidRPr="004C5652" w:rsidRDefault="0023066D" w:rsidP="002260AF">
      <w:pPr>
        <w:pStyle w:val="BodyText1"/>
        <w:rPr>
          <w:rFonts w:ascii="Arial" w:hAnsi="Arial" w:cs="Arial"/>
          <w:sz w:val="24"/>
        </w:rPr>
      </w:pPr>
    </w:p>
    <w:p w14:paraId="3169F34E" w14:textId="77777777" w:rsidR="002260AF" w:rsidRPr="004C5652" w:rsidRDefault="002260AF" w:rsidP="002260AF">
      <w:pPr>
        <w:pStyle w:val="BodyText1"/>
        <w:rPr>
          <w:rFonts w:ascii="Arial" w:hAnsi="Arial" w:cs="Arial"/>
          <w:sz w:val="24"/>
        </w:rPr>
      </w:pPr>
      <w:r w:rsidRPr="004C5652">
        <w:rPr>
          <w:rFonts w:ascii="Arial" w:hAnsi="Arial" w:cs="Arial"/>
          <w:sz w:val="24"/>
        </w:rPr>
        <w:t>The API notices will have the following verb/noun combination:</w:t>
      </w:r>
    </w:p>
    <w:p w14:paraId="48A7D5F9" w14:textId="77777777" w:rsidR="002260AF" w:rsidRPr="004C5652" w:rsidRDefault="002260AF" w:rsidP="002260AF">
      <w:pPr>
        <w:pStyle w:val="BodyText1"/>
        <w:ind w:left="360"/>
        <w:rPr>
          <w:rFonts w:ascii="Arial" w:hAnsi="Arial" w:cs="Arial"/>
          <w:sz w:val="24"/>
        </w:rPr>
      </w:pPr>
    </w:p>
    <w:p w14:paraId="69C88291" w14:textId="77777777" w:rsidR="002260AF" w:rsidRPr="004C5652" w:rsidRDefault="002260AF" w:rsidP="00280FF5">
      <w:pPr>
        <w:pStyle w:val="BodyText1"/>
        <w:numPr>
          <w:ilvl w:val="0"/>
          <w:numId w:val="57"/>
        </w:numPr>
        <w:rPr>
          <w:rFonts w:ascii="Arial" w:hAnsi="Arial" w:cs="Arial"/>
          <w:sz w:val="24"/>
        </w:rPr>
      </w:pPr>
      <w:r w:rsidRPr="004C5652">
        <w:rPr>
          <w:rFonts w:ascii="Arial" w:hAnsi="Arial" w:cs="Arial"/>
          <w:sz w:val="24"/>
        </w:rPr>
        <w:t xml:space="preserve">verb=created </w:t>
      </w:r>
    </w:p>
    <w:p w14:paraId="4C45D362" w14:textId="77777777" w:rsidR="002260AF" w:rsidRPr="004C5652" w:rsidRDefault="002260AF" w:rsidP="00280FF5">
      <w:pPr>
        <w:pStyle w:val="BodyText1"/>
        <w:numPr>
          <w:ilvl w:val="0"/>
          <w:numId w:val="57"/>
        </w:numPr>
        <w:rPr>
          <w:rFonts w:ascii="Arial" w:hAnsi="Arial" w:cs="Arial"/>
          <w:sz w:val="24"/>
        </w:rPr>
      </w:pPr>
      <w:r w:rsidRPr="004C5652">
        <w:rPr>
          <w:rFonts w:ascii="Arial" w:hAnsi="Arial" w:cs="Arial"/>
          <w:sz w:val="24"/>
        </w:rPr>
        <w:t>noun=Alert</w:t>
      </w:r>
    </w:p>
    <w:p w14:paraId="2DCB4738" w14:textId="77777777" w:rsidR="009E01DF" w:rsidRPr="004C5652" w:rsidRDefault="009E01DF" w:rsidP="009E01DF">
      <w:pPr>
        <w:pStyle w:val="BodyText1"/>
        <w:rPr>
          <w:rFonts w:ascii="Arial" w:hAnsi="Arial" w:cs="Arial"/>
          <w:sz w:val="24"/>
        </w:rPr>
      </w:pPr>
    </w:p>
    <w:p w14:paraId="6A780968" w14:textId="77777777" w:rsidR="009E01DF" w:rsidRPr="004C5652" w:rsidRDefault="009E01DF" w:rsidP="009E01DF">
      <w:pPr>
        <w:pStyle w:val="BodyText1"/>
        <w:rPr>
          <w:rFonts w:ascii="Arial" w:hAnsi="Arial" w:cs="Arial"/>
          <w:sz w:val="24"/>
        </w:rPr>
      </w:pPr>
      <w:r w:rsidRPr="004C5652">
        <w:rPr>
          <w:rFonts w:ascii="Arial" w:hAnsi="Arial" w:cs="Arial"/>
          <w:sz w:val="24"/>
        </w:rPr>
        <w:t>When a notice gets cancelled, a follow-up notice will be sent with “ERCOT is cancelling the following notice: . . .”  text prepended to original notice. Following verb/noun combination are used for cancel notice:</w:t>
      </w:r>
    </w:p>
    <w:p w14:paraId="1A0DC15C" w14:textId="77777777" w:rsidR="009E01DF" w:rsidRPr="004C5652" w:rsidRDefault="009E01DF" w:rsidP="009E01DF">
      <w:pPr>
        <w:pStyle w:val="BodyText1"/>
        <w:rPr>
          <w:rFonts w:ascii="Arial" w:hAnsi="Arial" w:cs="Arial"/>
          <w:sz w:val="24"/>
        </w:rPr>
      </w:pPr>
    </w:p>
    <w:p w14:paraId="1CBFB373" w14:textId="77777777" w:rsidR="009E01DF" w:rsidRPr="004C5652" w:rsidRDefault="009E01DF" w:rsidP="00280FF5">
      <w:pPr>
        <w:pStyle w:val="BodyText1"/>
        <w:numPr>
          <w:ilvl w:val="0"/>
          <w:numId w:val="57"/>
        </w:numPr>
        <w:rPr>
          <w:rFonts w:ascii="Arial" w:hAnsi="Arial" w:cs="Arial"/>
          <w:sz w:val="24"/>
        </w:rPr>
      </w:pPr>
      <w:r w:rsidRPr="004C5652">
        <w:rPr>
          <w:rFonts w:ascii="Arial" w:hAnsi="Arial" w:cs="Arial"/>
          <w:sz w:val="24"/>
        </w:rPr>
        <w:t xml:space="preserve">verb=canceled </w:t>
      </w:r>
    </w:p>
    <w:p w14:paraId="01541221" w14:textId="77777777" w:rsidR="009E01DF" w:rsidRPr="004C5652" w:rsidRDefault="009E01DF" w:rsidP="00280FF5">
      <w:pPr>
        <w:pStyle w:val="BodyText1"/>
        <w:numPr>
          <w:ilvl w:val="0"/>
          <w:numId w:val="57"/>
        </w:numPr>
        <w:rPr>
          <w:rFonts w:ascii="Arial" w:hAnsi="Arial" w:cs="Arial"/>
          <w:sz w:val="24"/>
        </w:rPr>
      </w:pPr>
      <w:r w:rsidRPr="004C5652">
        <w:rPr>
          <w:rFonts w:ascii="Arial" w:hAnsi="Arial" w:cs="Arial"/>
          <w:sz w:val="24"/>
        </w:rPr>
        <w:t>noun=Alert</w:t>
      </w:r>
    </w:p>
    <w:p w14:paraId="11483D2E" w14:textId="77777777" w:rsidR="009E01DF" w:rsidRPr="004C5652" w:rsidRDefault="009E01DF" w:rsidP="009E01DF">
      <w:pPr>
        <w:pStyle w:val="BodyText1"/>
        <w:rPr>
          <w:rFonts w:ascii="Arial" w:hAnsi="Arial" w:cs="Arial"/>
          <w:sz w:val="24"/>
        </w:rPr>
      </w:pPr>
    </w:p>
    <w:p w14:paraId="1B5FC23D" w14:textId="77777777" w:rsidR="002260AF" w:rsidRPr="004C5652" w:rsidRDefault="002260AF" w:rsidP="002260AF">
      <w:pPr>
        <w:pStyle w:val="BodyText1"/>
        <w:rPr>
          <w:rFonts w:ascii="Arial" w:hAnsi="Arial" w:cs="Arial"/>
          <w:sz w:val="24"/>
        </w:rPr>
      </w:pPr>
    </w:p>
    <w:tbl>
      <w:tblPr>
        <w:tblW w:w="10440" w:type="dxa"/>
        <w:tblInd w:w="-61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540"/>
        <w:gridCol w:w="2700"/>
        <w:gridCol w:w="1440"/>
        <w:gridCol w:w="720"/>
        <w:gridCol w:w="1620"/>
        <w:gridCol w:w="3420"/>
      </w:tblGrid>
      <w:tr w:rsidR="003F4DE7" w:rsidRPr="00FA0A10" w14:paraId="46CC588D" w14:textId="77777777" w:rsidTr="00826850">
        <w:trPr>
          <w:cantSplit/>
          <w:trHeight w:val="274"/>
          <w:tblHeader/>
        </w:trPr>
        <w:tc>
          <w:tcPr>
            <w:tcW w:w="540" w:type="dxa"/>
            <w:tcMar>
              <w:top w:w="0" w:type="dxa"/>
              <w:left w:w="108" w:type="dxa"/>
              <w:bottom w:w="0" w:type="dxa"/>
              <w:right w:w="108" w:type="dxa"/>
            </w:tcMar>
          </w:tcPr>
          <w:p w14:paraId="43AB69CD" w14:textId="77777777" w:rsidR="0023066D" w:rsidRPr="002A438F" w:rsidRDefault="0023066D" w:rsidP="003F4DE7">
            <w:pPr>
              <w:spacing w:after="40"/>
              <w:rPr>
                <w:rFonts w:ascii="Arial" w:hAnsi="Arial" w:cs="Arial"/>
                <w:bCs/>
                <w:sz w:val="20"/>
                <w:szCs w:val="20"/>
              </w:rPr>
            </w:pPr>
            <w:r w:rsidRPr="00FA0A10">
              <w:rPr>
                <w:rFonts w:ascii="Arial" w:hAnsi="Arial" w:cs="Arial"/>
                <w:bCs/>
                <w:sz w:val="20"/>
                <w:szCs w:val="20"/>
              </w:rPr>
              <w:lastRenderedPageBreak/>
              <w:t>#</w:t>
            </w:r>
          </w:p>
        </w:tc>
        <w:tc>
          <w:tcPr>
            <w:tcW w:w="2700" w:type="dxa"/>
            <w:tcMar>
              <w:top w:w="0" w:type="dxa"/>
              <w:left w:w="108" w:type="dxa"/>
              <w:bottom w:w="0" w:type="dxa"/>
              <w:right w:w="108" w:type="dxa"/>
            </w:tcMar>
          </w:tcPr>
          <w:p w14:paraId="2206B22E" w14:textId="77777777" w:rsidR="0023066D" w:rsidRPr="00FA0A10" w:rsidRDefault="0023066D" w:rsidP="003F4DE7">
            <w:pPr>
              <w:spacing w:after="40"/>
              <w:ind w:left="72"/>
              <w:rPr>
                <w:rFonts w:ascii="Arial" w:hAnsi="Arial" w:cs="Arial"/>
                <w:bCs/>
                <w:sz w:val="20"/>
                <w:szCs w:val="20"/>
              </w:rPr>
            </w:pPr>
            <w:r w:rsidRPr="00FA0A10">
              <w:rPr>
                <w:rFonts w:ascii="Arial" w:hAnsi="Arial" w:cs="Arial"/>
                <w:bCs/>
                <w:sz w:val="20"/>
                <w:szCs w:val="20"/>
              </w:rPr>
              <w:t>Description</w:t>
            </w:r>
          </w:p>
        </w:tc>
        <w:tc>
          <w:tcPr>
            <w:tcW w:w="1440" w:type="dxa"/>
            <w:tcMar>
              <w:top w:w="0" w:type="dxa"/>
              <w:left w:w="108" w:type="dxa"/>
              <w:bottom w:w="0" w:type="dxa"/>
              <w:right w:w="108" w:type="dxa"/>
            </w:tcMar>
          </w:tcPr>
          <w:p w14:paraId="75EE62A1" w14:textId="77777777" w:rsidR="0023066D" w:rsidRPr="00FA0A10" w:rsidRDefault="0023066D" w:rsidP="003F4DE7">
            <w:pPr>
              <w:rPr>
                <w:rFonts w:ascii="Arial" w:hAnsi="Arial" w:cs="Arial"/>
                <w:bCs/>
                <w:sz w:val="20"/>
                <w:szCs w:val="20"/>
              </w:rPr>
            </w:pPr>
            <w:r w:rsidRPr="00FA0A10">
              <w:rPr>
                <w:rFonts w:ascii="Arial" w:hAnsi="Arial" w:cs="Arial"/>
                <w:bCs/>
                <w:sz w:val="20"/>
                <w:szCs w:val="20"/>
              </w:rPr>
              <w:t>Type</w:t>
            </w:r>
          </w:p>
        </w:tc>
        <w:tc>
          <w:tcPr>
            <w:tcW w:w="720" w:type="dxa"/>
            <w:tcMar>
              <w:top w:w="0" w:type="dxa"/>
              <w:left w:w="108" w:type="dxa"/>
              <w:bottom w:w="0" w:type="dxa"/>
              <w:right w:w="108" w:type="dxa"/>
            </w:tcMar>
          </w:tcPr>
          <w:p w14:paraId="554AA51C" w14:textId="77777777" w:rsidR="0023066D" w:rsidRPr="00FA0A10" w:rsidRDefault="0023066D" w:rsidP="003F4DE7">
            <w:pPr>
              <w:rPr>
                <w:rFonts w:ascii="Arial" w:hAnsi="Arial" w:cs="Arial"/>
                <w:bCs/>
                <w:sz w:val="20"/>
                <w:szCs w:val="20"/>
              </w:rPr>
            </w:pPr>
            <w:r w:rsidRPr="00FA0A10">
              <w:rPr>
                <w:rFonts w:ascii="Arial" w:hAnsi="Arial" w:cs="Arial"/>
                <w:bCs/>
                <w:sz w:val="20"/>
                <w:szCs w:val="20"/>
              </w:rPr>
              <w:t>Priority</w:t>
            </w:r>
          </w:p>
        </w:tc>
        <w:tc>
          <w:tcPr>
            <w:tcW w:w="1620" w:type="dxa"/>
            <w:tcMar>
              <w:top w:w="0" w:type="dxa"/>
              <w:left w:w="108" w:type="dxa"/>
              <w:bottom w:w="0" w:type="dxa"/>
              <w:right w:w="108" w:type="dxa"/>
            </w:tcMar>
          </w:tcPr>
          <w:p w14:paraId="2BAD0F4C" w14:textId="77777777" w:rsidR="0023066D" w:rsidRPr="00FA0A10" w:rsidRDefault="0023066D" w:rsidP="003F4DE7">
            <w:pPr>
              <w:rPr>
                <w:rFonts w:ascii="Arial" w:hAnsi="Arial" w:cs="Arial"/>
                <w:bCs/>
                <w:sz w:val="20"/>
                <w:szCs w:val="20"/>
              </w:rPr>
            </w:pPr>
            <w:r w:rsidRPr="00FA0A10">
              <w:rPr>
                <w:rFonts w:ascii="Arial" w:hAnsi="Arial" w:cs="Arial"/>
                <w:bCs/>
                <w:sz w:val="20"/>
                <w:szCs w:val="20"/>
              </w:rPr>
              <w:t>Audience</w:t>
            </w:r>
          </w:p>
        </w:tc>
        <w:tc>
          <w:tcPr>
            <w:tcW w:w="3420" w:type="dxa"/>
            <w:tcMar>
              <w:top w:w="0" w:type="dxa"/>
              <w:left w:w="108" w:type="dxa"/>
              <w:bottom w:w="0" w:type="dxa"/>
              <w:right w:w="108" w:type="dxa"/>
            </w:tcMar>
          </w:tcPr>
          <w:p w14:paraId="29308E35" w14:textId="77777777" w:rsidR="0023066D" w:rsidRPr="00FA0A10" w:rsidRDefault="0023066D" w:rsidP="003F4DE7">
            <w:pPr>
              <w:rPr>
                <w:rFonts w:ascii="Arial" w:hAnsi="Arial" w:cs="Arial"/>
                <w:bCs/>
                <w:sz w:val="20"/>
                <w:szCs w:val="20"/>
              </w:rPr>
            </w:pPr>
            <w:r w:rsidRPr="00FA0A10">
              <w:rPr>
                <w:rFonts w:ascii="Arial" w:hAnsi="Arial" w:cs="Arial"/>
                <w:bCs/>
                <w:sz w:val="20"/>
                <w:szCs w:val="20"/>
              </w:rPr>
              <w:t>Text</w:t>
            </w:r>
          </w:p>
        </w:tc>
      </w:tr>
      <w:tr w:rsidR="0023066D" w:rsidRPr="00FA0A10" w14:paraId="3679BF91" w14:textId="77777777" w:rsidTr="00826850">
        <w:trPr>
          <w:cantSplit/>
          <w:trHeight w:val="583"/>
          <w:tblHeader/>
        </w:trPr>
        <w:tc>
          <w:tcPr>
            <w:tcW w:w="540" w:type="dxa"/>
            <w:tcMar>
              <w:top w:w="0" w:type="dxa"/>
              <w:left w:w="108" w:type="dxa"/>
              <w:bottom w:w="0" w:type="dxa"/>
              <w:right w:w="108" w:type="dxa"/>
            </w:tcMar>
          </w:tcPr>
          <w:p w14:paraId="286DF623" w14:textId="77777777" w:rsidR="0023066D" w:rsidRPr="002A438F" w:rsidRDefault="0023066D" w:rsidP="003F4DE7">
            <w:pPr>
              <w:spacing w:after="40"/>
              <w:rPr>
                <w:rFonts w:ascii="Arial" w:hAnsi="Arial" w:cs="Arial"/>
                <w:sz w:val="20"/>
                <w:szCs w:val="20"/>
              </w:rPr>
            </w:pPr>
            <w:r w:rsidRPr="00FA0A10">
              <w:rPr>
                <w:rFonts w:ascii="Arial" w:hAnsi="Arial" w:cs="Arial"/>
                <w:sz w:val="20"/>
                <w:szCs w:val="20"/>
              </w:rPr>
              <w:t>1</w:t>
            </w:r>
          </w:p>
        </w:tc>
        <w:tc>
          <w:tcPr>
            <w:tcW w:w="2700" w:type="dxa"/>
            <w:tcMar>
              <w:top w:w="0" w:type="dxa"/>
              <w:left w:w="108" w:type="dxa"/>
              <w:bottom w:w="0" w:type="dxa"/>
              <w:right w:w="108" w:type="dxa"/>
            </w:tcMar>
          </w:tcPr>
          <w:p w14:paraId="1D88592F" w14:textId="77777777" w:rsidR="0023066D" w:rsidRPr="001B0FBA" w:rsidRDefault="0023066D" w:rsidP="003F4DE7">
            <w:pPr>
              <w:spacing w:after="40"/>
              <w:rPr>
                <w:rFonts w:ascii="Arial" w:hAnsi="Arial" w:cs="Arial"/>
                <w:sz w:val="20"/>
                <w:szCs w:val="20"/>
              </w:rPr>
            </w:pPr>
            <w:r w:rsidRPr="001B0FBA">
              <w:rPr>
                <w:rFonts w:ascii="Arial" w:hAnsi="Arial" w:cs="Arial"/>
                <w:sz w:val="20"/>
                <w:szCs w:val="20"/>
              </w:rPr>
              <w:t>SCED Failure</w:t>
            </w:r>
          </w:p>
        </w:tc>
        <w:tc>
          <w:tcPr>
            <w:tcW w:w="1440" w:type="dxa"/>
            <w:tcMar>
              <w:top w:w="0" w:type="dxa"/>
              <w:left w:w="108" w:type="dxa"/>
              <w:bottom w:w="0" w:type="dxa"/>
              <w:right w:w="108" w:type="dxa"/>
            </w:tcMar>
          </w:tcPr>
          <w:p w14:paraId="12D229F5" w14:textId="77777777" w:rsidR="0023066D" w:rsidRPr="00FA0A10" w:rsidRDefault="00CE1AF3" w:rsidP="00960F23">
            <w:pPr>
              <w:spacing w:after="40"/>
              <w:rPr>
                <w:rFonts w:ascii="Arial" w:hAnsi="Arial" w:cs="Arial"/>
                <w:sz w:val="20"/>
                <w:szCs w:val="20"/>
              </w:rPr>
            </w:pPr>
            <w:r w:rsidRPr="00FA0A10">
              <w:rPr>
                <w:rFonts w:ascii="Arial" w:hAnsi="Arial" w:cs="Arial"/>
                <w:sz w:val="20"/>
                <w:szCs w:val="20"/>
              </w:rPr>
              <w:t>Watch</w:t>
            </w:r>
          </w:p>
        </w:tc>
        <w:tc>
          <w:tcPr>
            <w:tcW w:w="720" w:type="dxa"/>
            <w:tcMar>
              <w:top w:w="0" w:type="dxa"/>
              <w:left w:w="108" w:type="dxa"/>
              <w:bottom w:w="0" w:type="dxa"/>
              <w:right w:w="108" w:type="dxa"/>
            </w:tcMar>
          </w:tcPr>
          <w:p w14:paraId="23A0533A" w14:textId="77777777" w:rsidR="0023066D" w:rsidRPr="00FA0A10" w:rsidRDefault="00960F23" w:rsidP="003F4DE7">
            <w:pPr>
              <w:rPr>
                <w:rFonts w:ascii="Arial" w:hAnsi="Arial" w:cs="Arial"/>
                <w:sz w:val="20"/>
                <w:szCs w:val="20"/>
              </w:rPr>
            </w:pPr>
            <w:r w:rsidRPr="00FA0A10">
              <w:rPr>
                <w:rFonts w:ascii="Arial" w:hAnsi="Arial" w:cs="Arial"/>
                <w:sz w:val="20"/>
                <w:szCs w:val="20"/>
              </w:rPr>
              <w:t>High</w:t>
            </w:r>
          </w:p>
        </w:tc>
        <w:tc>
          <w:tcPr>
            <w:tcW w:w="1620" w:type="dxa"/>
            <w:tcMar>
              <w:top w:w="0" w:type="dxa"/>
              <w:left w:w="108" w:type="dxa"/>
              <w:bottom w:w="0" w:type="dxa"/>
              <w:right w:w="108" w:type="dxa"/>
            </w:tcMar>
          </w:tcPr>
          <w:p w14:paraId="58A5ACE3" w14:textId="77777777" w:rsidR="0023066D" w:rsidRPr="00FA0A10" w:rsidRDefault="00960F23" w:rsidP="003F4DE7">
            <w:pPr>
              <w:rPr>
                <w:rFonts w:ascii="Arial" w:hAnsi="Arial" w:cs="Arial"/>
                <w:sz w:val="20"/>
                <w:szCs w:val="20"/>
              </w:rPr>
            </w:pPr>
            <w:r w:rsidRPr="00FA0A10">
              <w:rPr>
                <w:rFonts w:ascii="Arial" w:hAnsi="Arial" w:cs="Arial"/>
                <w:sz w:val="20"/>
                <w:szCs w:val="20"/>
              </w:rPr>
              <w:t>All MPs</w:t>
            </w:r>
          </w:p>
        </w:tc>
        <w:tc>
          <w:tcPr>
            <w:tcW w:w="3420" w:type="dxa"/>
            <w:tcMar>
              <w:top w:w="0" w:type="dxa"/>
              <w:left w:w="108" w:type="dxa"/>
              <w:bottom w:w="0" w:type="dxa"/>
              <w:right w:w="108" w:type="dxa"/>
            </w:tcMar>
          </w:tcPr>
          <w:p w14:paraId="66E671FB" w14:textId="77777777" w:rsidR="00960F23" w:rsidRPr="00FA0A10" w:rsidRDefault="00960F23" w:rsidP="00D508F2">
            <w:pPr>
              <w:pStyle w:val="table"/>
              <w:rPr>
                <w:rFonts w:cs="Arial"/>
                <w:sz w:val="20"/>
                <w:szCs w:val="20"/>
              </w:rPr>
            </w:pPr>
            <w:r w:rsidRPr="00FA0A10">
              <w:rPr>
                <w:rFonts w:cs="Arial"/>
                <w:sz w:val="20"/>
                <w:szCs w:val="20"/>
              </w:rPr>
              <w:t>ERCOT has declared an Emergency due to the failure of the SCED process, starting at [</w:t>
            </w:r>
            <w:r w:rsidR="00D508F2" w:rsidRPr="00FA0A10">
              <w:rPr>
                <w:rFonts w:cs="Arial"/>
                <w:sz w:val="20"/>
                <w:szCs w:val="20"/>
              </w:rPr>
              <w:t>hh:mm:z</w:t>
            </w:r>
            <w:r w:rsidRPr="00FA0A10">
              <w:rPr>
                <w:rFonts w:cs="Arial"/>
                <w:sz w:val="20"/>
                <w:szCs w:val="20"/>
              </w:rPr>
              <w:t>].</w:t>
            </w:r>
          </w:p>
          <w:p w14:paraId="31AF8B24" w14:textId="77777777" w:rsidR="0023066D" w:rsidRPr="00FA0A10" w:rsidRDefault="0023066D" w:rsidP="0023066D">
            <w:pPr>
              <w:rPr>
                <w:rFonts w:ascii="Arial" w:hAnsi="Arial" w:cs="Arial"/>
                <w:sz w:val="20"/>
                <w:szCs w:val="20"/>
              </w:rPr>
            </w:pPr>
          </w:p>
        </w:tc>
      </w:tr>
      <w:tr w:rsidR="003F4DE7" w:rsidRPr="00FA0A10" w14:paraId="44EE7FC0" w14:textId="77777777" w:rsidTr="00826850">
        <w:trPr>
          <w:cantSplit/>
          <w:trHeight w:val="612"/>
          <w:tblHeader/>
        </w:trPr>
        <w:tc>
          <w:tcPr>
            <w:tcW w:w="540" w:type="dxa"/>
            <w:tcMar>
              <w:top w:w="0" w:type="dxa"/>
              <w:left w:w="108" w:type="dxa"/>
              <w:bottom w:w="0" w:type="dxa"/>
              <w:right w:w="108" w:type="dxa"/>
            </w:tcMar>
          </w:tcPr>
          <w:p w14:paraId="77B6EF32" w14:textId="77777777" w:rsidR="0023066D" w:rsidRPr="002A438F" w:rsidRDefault="0023066D" w:rsidP="003F4DE7">
            <w:pPr>
              <w:spacing w:after="40"/>
              <w:rPr>
                <w:rFonts w:ascii="Arial" w:hAnsi="Arial" w:cs="Arial"/>
                <w:sz w:val="20"/>
                <w:szCs w:val="20"/>
              </w:rPr>
            </w:pPr>
            <w:r w:rsidRPr="00FA0A10">
              <w:rPr>
                <w:rFonts w:ascii="Arial" w:hAnsi="Arial" w:cs="Arial"/>
                <w:sz w:val="20"/>
                <w:szCs w:val="20"/>
              </w:rPr>
              <w:t>2</w:t>
            </w:r>
          </w:p>
        </w:tc>
        <w:tc>
          <w:tcPr>
            <w:tcW w:w="2700" w:type="dxa"/>
            <w:tcMar>
              <w:top w:w="0" w:type="dxa"/>
              <w:left w:w="108" w:type="dxa"/>
              <w:bottom w:w="0" w:type="dxa"/>
              <w:right w:w="108" w:type="dxa"/>
            </w:tcMar>
          </w:tcPr>
          <w:p w14:paraId="400342FB" w14:textId="77777777" w:rsidR="0023066D" w:rsidRPr="001B0FBA" w:rsidRDefault="0023066D" w:rsidP="003F4DE7">
            <w:pPr>
              <w:spacing w:after="40"/>
              <w:rPr>
                <w:rFonts w:ascii="Arial" w:hAnsi="Arial" w:cs="Arial"/>
                <w:sz w:val="20"/>
                <w:szCs w:val="20"/>
              </w:rPr>
            </w:pPr>
            <w:r w:rsidRPr="001B0FBA">
              <w:rPr>
                <w:rFonts w:ascii="Arial" w:hAnsi="Arial" w:cs="Arial"/>
                <w:sz w:val="20"/>
                <w:szCs w:val="20"/>
              </w:rPr>
              <w:t>DC Tie Outage</w:t>
            </w:r>
          </w:p>
        </w:tc>
        <w:tc>
          <w:tcPr>
            <w:tcW w:w="1440" w:type="dxa"/>
            <w:tcMar>
              <w:top w:w="0" w:type="dxa"/>
              <w:left w:w="108" w:type="dxa"/>
              <w:bottom w:w="0" w:type="dxa"/>
              <w:right w:w="108" w:type="dxa"/>
            </w:tcMar>
          </w:tcPr>
          <w:p w14:paraId="582D6DBA" w14:textId="77777777" w:rsidR="00A87EB3" w:rsidRPr="00FA0A10" w:rsidRDefault="00A87EB3" w:rsidP="00BB730E">
            <w:pPr>
              <w:spacing w:after="40"/>
              <w:rPr>
                <w:rFonts w:ascii="Arial" w:hAnsi="Arial" w:cs="Arial"/>
                <w:sz w:val="20"/>
                <w:szCs w:val="20"/>
              </w:rPr>
            </w:pPr>
            <w:r w:rsidRPr="00FA0A10">
              <w:rPr>
                <w:rFonts w:ascii="Arial" w:hAnsi="Arial" w:cs="Arial"/>
                <w:sz w:val="20"/>
                <w:szCs w:val="20"/>
              </w:rPr>
              <w:t>Operational Information</w:t>
            </w:r>
          </w:p>
          <w:p w14:paraId="61D74A8A" w14:textId="77777777" w:rsidR="0023066D" w:rsidRPr="00FA0A10" w:rsidRDefault="0023066D" w:rsidP="00BB730E">
            <w:pPr>
              <w:spacing w:after="40"/>
              <w:rPr>
                <w:rFonts w:ascii="Arial" w:hAnsi="Arial" w:cs="Arial"/>
                <w:sz w:val="20"/>
                <w:szCs w:val="20"/>
              </w:rPr>
            </w:pPr>
          </w:p>
        </w:tc>
        <w:tc>
          <w:tcPr>
            <w:tcW w:w="720" w:type="dxa"/>
            <w:tcMar>
              <w:top w:w="0" w:type="dxa"/>
              <w:left w:w="108" w:type="dxa"/>
              <w:bottom w:w="0" w:type="dxa"/>
              <w:right w:w="108" w:type="dxa"/>
            </w:tcMar>
          </w:tcPr>
          <w:p w14:paraId="1B538566" w14:textId="77777777" w:rsidR="0023066D" w:rsidRPr="00FA0A10" w:rsidRDefault="00D508F2" w:rsidP="003F4DE7">
            <w:pPr>
              <w:rPr>
                <w:rFonts w:ascii="Arial" w:hAnsi="Arial" w:cs="Arial"/>
                <w:sz w:val="20"/>
                <w:szCs w:val="20"/>
              </w:rPr>
            </w:pPr>
            <w:r w:rsidRPr="00FA0A10">
              <w:rPr>
                <w:rFonts w:ascii="Arial" w:hAnsi="Arial" w:cs="Arial"/>
                <w:sz w:val="20"/>
                <w:szCs w:val="20"/>
              </w:rPr>
              <w:t>Low</w:t>
            </w:r>
          </w:p>
        </w:tc>
        <w:tc>
          <w:tcPr>
            <w:tcW w:w="1620" w:type="dxa"/>
            <w:tcMar>
              <w:top w:w="0" w:type="dxa"/>
              <w:left w:w="108" w:type="dxa"/>
              <w:bottom w:w="0" w:type="dxa"/>
              <w:right w:w="108" w:type="dxa"/>
            </w:tcMar>
          </w:tcPr>
          <w:p w14:paraId="6E3157CB" w14:textId="77777777" w:rsidR="0023066D" w:rsidRPr="00FA0A10" w:rsidRDefault="00D508F2" w:rsidP="003F4DE7">
            <w:pPr>
              <w:rPr>
                <w:rFonts w:ascii="Arial" w:hAnsi="Arial" w:cs="Arial"/>
                <w:sz w:val="20"/>
                <w:szCs w:val="20"/>
              </w:rPr>
            </w:pPr>
            <w:r w:rsidRPr="00FA0A10">
              <w:rPr>
                <w:rFonts w:ascii="Arial" w:hAnsi="Arial" w:cs="Arial"/>
                <w:sz w:val="20"/>
                <w:szCs w:val="20"/>
              </w:rPr>
              <w:t>All MPs</w:t>
            </w:r>
            <w:r w:rsidR="00B11AED" w:rsidRPr="00FA0A10">
              <w:rPr>
                <w:rFonts w:ascii="Arial" w:hAnsi="Arial" w:cs="Arial"/>
                <w:sz w:val="20"/>
                <w:szCs w:val="20"/>
              </w:rPr>
              <w:t>(Public)</w:t>
            </w:r>
          </w:p>
        </w:tc>
        <w:tc>
          <w:tcPr>
            <w:tcW w:w="3420" w:type="dxa"/>
            <w:tcMar>
              <w:top w:w="0" w:type="dxa"/>
              <w:left w:w="108" w:type="dxa"/>
              <w:bottom w:w="0" w:type="dxa"/>
              <w:right w:w="108" w:type="dxa"/>
            </w:tcMar>
          </w:tcPr>
          <w:p w14:paraId="7601FA5C" w14:textId="77777777" w:rsidR="0023066D" w:rsidRPr="00FA0A10" w:rsidRDefault="00D508F2" w:rsidP="003F4DE7">
            <w:pPr>
              <w:rPr>
                <w:rFonts w:ascii="Arial" w:hAnsi="Arial" w:cs="Arial"/>
                <w:sz w:val="20"/>
                <w:szCs w:val="20"/>
              </w:rPr>
            </w:pPr>
            <w:r w:rsidRPr="00FA0A10">
              <w:rPr>
                <w:rFonts w:ascii="Arial" w:hAnsi="Arial" w:cs="Arial"/>
                <w:sz w:val="20"/>
                <w:szCs w:val="20"/>
              </w:rPr>
              <w:t>The &lt;DcTie Name&gt; DC Tie will be unavailable from [mmmddyyyy] through [mmmddyyyy] due to a planned outage.</w:t>
            </w:r>
          </w:p>
        </w:tc>
      </w:tr>
      <w:tr w:rsidR="0023066D" w:rsidRPr="00FA0A10" w14:paraId="7D900670" w14:textId="77777777" w:rsidTr="00826850">
        <w:trPr>
          <w:cantSplit/>
          <w:trHeight w:val="612"/>
          <w:tblHeader/>
        </w:trPr>
        <w:tc>
          <w:tcPr>
            <w:tcW w:w="540" w:type="dxa"/>
            <w:tcMar>
              <w:top w:w="0" w:type="dxa"/>
              <w:left w:w="108" w:type="dxa"/>
              <w:bottom w:w="0" w:type="dxa"/>
              <w:right w:w="108" w:type="dxa"/>
            </w:tcMar>
          </w:tcPr>
          <w:p w14:paraId="0CA7CAFC" w14:textId="77777777" w:rsidR="0023066D" w:rsidRPr="002A438F" w:rsidRDefault="0023066D" w:rsidP="003F4DE7">
            <w:pPr>
              <w:spacing w:after="40"/>
              <w:rPr>
                <w:rFonts w:ascii="Arial" w:hAnsi="Arial" w:cs="Arial"/>
                <w:sz w:val="20"/>
                <w:szCs w:val="20"/>
              </w:rPr>
            </w:pPr>
            <w:r w:rsidRPr="00FA0A10">
              <w:rPr>
                <w:rFonts w:ascii="Arial" w:hAnsi="Arial" w:cs="Arial"/>
                <w:sz w:val="20"/>
                <w:szCs w:val="20"/>
              </w:rPr>
              <w:t>3</w:t>
            </w:r>
          </w:p>
        </w:tc>
        <w:tc>
          <w:tcPr>
            <w:tcW w:w="2700" w:type="dxa"/>
            <w:tcMar>
              <w:top w:w="0" w:type="dxa"/>
              <w:left w:w="108" w:type="dxa"/>
              <w:bottom w:w="0" w:type="dxa"/>
              <w:right w:w="108" w:type="dxa"/>
            </w:tcMar>
          </w:tcPr>
          <w:p w14:paraId="1C22DE0C" w14:textId="77777777" w:rsidR="0023066D" w:rsidRPr="001B0FBA" w:rsidRDefault="0023066D" w:rsidP="003F4DE7">
            <w:pPr>
              <w:spacing w:after="40"/>
              <w:rPr>
                <w:rFonts w:ascii="Arial" w:hAnsi="Arial" w:cs="Arial"/>
                <w:sz w:val="20"/>
                <w:szCs w:val="20"/>
              </w:rPr>
            </w:pPr>
            <w:r w:rsidRPr="001B0FBA">
              <w:rPr>
                <w:rFonts w:ascii="Arial" w:hAnsi="Arial" w:cs="Arial"/>
                <w:sz w:val="20"/>
                <w:szCs w:val="20"/>
              </w:rPr>
              <w:t>EMS Site Failover</w:t>
            </w:r>
          </w:p>
        </w:tc>
        <w:tc>
          <w:tcPr>
            <w:tcW w:w="1440" w:type="dxa"/>
            <w:tcMar>
              <w:top w:w="0" w:type="dxa"/>
              <w:left w:w="108" w:type="dxa"/>
              <w:bottom w:w="0" w:type="dxa"/>
              <w:right w:w="108" w:type="dxa"/>
            </w:tcMar>
          </w:tcPr>
          <w:p w14:paraId="00AD2431" w14:textId="77777777" w:rsidR="0023066D" w:rsidRPr="00FA0A10" w:rsidRDefault="00BB730E" w:rsidP="003F4DE7">
            <w:pPr>
              <w:rPr>
                <w:rFonts w:ascii="Arial" w:hAnsi="Arial" w:cs="Arial"/>
                <w:sz w:val="20"/>
                <w:szCs w:val="20"/>
              </w:rPr>
            </w:pPr>
            <w:r w:rsidRPr="00FA0A10">
              <w:rPr>
                <w:rFonts w:ascii="Arial" w:hAnsi="Arial" w:cs="Arial"/>
                <w:sz w:val="20"/>
                <w:szCs w:val="20"/>
              </w:rPr>
              <w:t>OCN</w:t>
            </w:r>
          </w:p>
        </w:tc>
        <w:tc>
          <w:tcPr>
            <w:tcW w:w="720" w:type="dxa"/>
            <w:tcMar>
              <w:top w:w="0" w:type="dxa"/>
              <w:left w:w="108" w:type="dxa"/>
              <w:bottom w:w="0" w:type="dxa"/>
              <w:right w:w="108" w:type="dxa"/>
            </w:tcMar>
          </w:tcPr>
          <w:p w14:paraId="0D521743" w14:textId="77777777" w:rsidR="0023066D" w:rsidRPr="00FA0A10" w:rsidRDefault="00BB730E" w:rsidP="003F4DE7">
            <w:pPr>
              <w:rPr>
                <w:rFonts w:ascii="Arial" w:hAnsi="Arial" w:cs="Arial"/>
                <w:sz w:val="20"/>
                <w:szCs w:val="20"/>
              </w:rPr>
            </w:pPr>
            <w:r w:rsidRPr="00FA0A10">
              <w:rPr>
                <w:rFonts w:ascii="Arial" w:hAnsi="Arial" w:cs="Arial"/>
                <w:sz w:val="20"/>
                <w:szCs w:val="20"/>
              </w:rPr>
              <w:t>Low</w:t>
            </w:r>
          </w:p>
        </w:tc>
        <w:tc>
          <w:tcPr>
            <w:tcW w:w="1620" w:type="dxa"/>
            <w:tcMar>
              <w:top w:w="0" w:type="dxa"/>
              <w:left w:w="108" w:type="dxa"/>
              <w:bottom w:w="0" w:type="dxa"/>
              <w:right w:w="108" w:type="dxa"/>
            </w:tcMar>
          </w:tcPr>
          <w:p w14:paraId="2153264E" w14:textId="77777777" w:rsidR="0023066D" w:rsidRPr="00FA0A10" w:rsidRDefault="00BB730E" w:rsidP="003F4DE7">
            <w:pPr>
              <w:rPr>
                <w:rFonts w:ascii="Arial" w:hAnsi="Arial" w:cs="Arial"/>
                <w:sz w:val="20"/>
                <w:szCs w:val="20"/>
              </w:rPr>
            </w:pPr>
            <w:r w:rsidRPr="00FA0A10">
              <w:rPr>
                <w:rFonts w:ascii="Arial" w:hAnsi="Arial" w:cs="Arial"/>
                <w:sz w:val="20"/>
                <w:szCs w:val="20"/>
              </w:rPr>
              <w:t>All MPs</w:t>
            </w:r>
            <w:r w:rsidR="00B11AED" w:rsidRPr="00FA0A10">
              <w:rPr>
                <w:rFonts w:ascii="Arial" w:hAnsi="Arial" w:cs="Arial"/>
                <w:sz w:val="20"/>
                <w:szCs w:val="20"/>
              </w:rPr>
              <w:t>(Public)</w:t>
            </w:r>
          </w:p>
        </w:tc>
        <w:tc>
          <w:tcPr>
            <w:tcW w:w="3420" w:type="dxa"/>
            <w:tcMar>
              <w:top w:w="0" w:type="dxa"/>
              <w:left w:w="108" w:type="dxa"/>
              <w:bottom w:w="0" w:type="dxa"/>
              <w:right w:w="108" w:type="dxa"/>
            </w:tcMar>
          </w:tcPr>
          <w:p w14:paraId="0DF14FD3" w14:textId="77777777" w:rsidR="0023066D" w:rsidRPr="00FA0A10" w:rsidRDefault="00BB730E" w:rsidP="003F4DE7">
            <w:pPr>
              <w:rPr>
                <w:rFonts w:ascii="Arial" w:hAnsi="Arial" w:cs="Arial"/>
                <w:sz w:val="20"/>
                <w:szCs w:val="20"/>
              </w:rPr>
            </w:pPr>
            <w:r w:rsidRPr="00FA0A10">
              <w:rPr>
                <w:rFonts w:ascii="Arial" w:hAnsi="Arial" w:cs="Arial"/>
                <w:sz w:val="20"/>
                <w:szCs w:val="20"/>
              </w:rPr>
              <w:t>At [hh:mm:z]on [mmm dd yyyy],ERCOT will perform a site failover of its Energy and Market Management Systems from [hh:mm:z]through [hh:mm:z].During this time, market communications will be unavailable for about 15 minutes, and real-time communications will be unavailable for about 5 minutes. All systems should re-establish communications automatically. This event will be preceded by a hot-line call shorty before the start of the failover.</w:t>
            </w:r>
          </w:p>
        </w:tc>
      </w:tr>
      <w:tr w:rsidR="0023066D" w:rsidRPr="00FA0A10" w14:paraId="779B3BCB" w14:textId="77777777" w:rsidTr="00826850">
        <w:trPr>
          <w:cantSplit/>
          <w:trHeight w:val="612"/>
          <w:tblHeader/>
        </w:trPr>
        <w:tc>
          <w:tcPr>
            <w:tcW w:w="540" w:type="dxa"/>
            <w:tcMar>
              <w:top w:w="0" w:type="dxa"/>
              <w:left w:w="108" w:type="dxa"/>
              <w:bottom w:w="0" w:type="dxa"/>
              <w:right w:w="108" w:type="dxa"/>
            </w:tcMar>
          </w:tcPr>
          <w:p w14:paraId="1953E266" w14:textId="77777777" w:rsidR="0023066D" w:rsidRPr="002A438F" w:rsidRDefault="0023066D" w:rsidP="003F4DE7">
            <w:pPr>
              <w:spacing w:after="40"/>
              <w:rPr>
                <w:rFonts w:ascii="Arial" w:hAnsi="Arial" w:cs="Arial"/>
                <w:sz w:val="20"/>
                <w:szCs w:val="20"/>
              </w:rPr>
            </w:pPr>
            <w:r w:rsidRPr="00FA0A10">
              <w:rPr>
                <w:rFonts w:ascii="Arial" w:hAnsi="Arial" w:cs="Arial"/>
                <w:sz w:val="20"/>
                <w:szCs w:val="20"/>
              </w:rPr>
              <w:t>4</w:t>
            </w:r>
          </w:p>
        </w:tc>
        <w:tc>
          <w:tcPr>
            <w:tcW w:w="2700" w:type="dxa"/>
            <w:tcMar>
              <w:top w:w="0" w:type="dxa"/>
              <w:left w:w="108" w:type="dxa"/>
              <w:bottom w:w="0" w:type="dxa"/>
              <w:right w:w="108" w:type="dxa"/>
            </w:tcMar>
          </w:tcPr>
          <w:p w14:paraId="42212DE9" w14:textId="77777777" w:rsidR="0023066D" w:rsidRPr="001B0FBA" w:rsidRDefault="0023066D" w:rsidP="003F4DE7">
            <w:pPr>
              <w:spacing w:after="40"/>
              <w:rPr>
                <w:rFonts w:ascii="Arial" w:hAnsi="Arial" w:cs="Arial"/>
                <w:sz w:val="20"/>
                <w:szCs w:val="20"/>
              </w:rPr>
            </w:pPr>
            <w:r w:rsidRPr="001B0FBA">
              <w:rPr>
                <w:rFonts w:ascii="Arial" w:hAnsi="Arial" w:cs="Arial"/>
                <w:sz w:val="20"/>
                <w:szCs w:val="20"/>
              </w:rPr>
              <w:t>Capacity Insufficiency</w:t>
            </w:r>
          </w:p>
        </w:tc>
        <w:tc>
          <w:tcPr>
            <w:tcW w:w="1440" w:type="dxa"/>
            <w:tcMar>
              <w:top w:w="0" w:type="dxa"/>
              <w:left w:w="108" w:type="dxa"/>
              <w:bottom w:w="0" w:type="dxa"/>
              <w:right w:w="108" w:type="dxa"/>
            </w:tcMar>
          </w:tcPr>
          <w:p w14:paraId="0DEB08BB" w14:textId="77777777" w:rsidR="0023066D" w:rsidRPr="00FA0A10" w:rsidRDefault="00960F23" w:rsidP="003F4DE7">
            <w:pPr>
              <w:rPr>
                <w:rFonts w:ascii="Arial" w:hAnsi="Arial" w:cs="Arial"/>
                <w:sz w:val="20"/>
                <w:szCs w:val="20"/>
              </w:rPr>
            </w:pPr>
            <w:r w:rsidRPr="00FA0A10">
              <w:rPr>
                <w:rFonts w:ascii="Arial" w:hAnsi="Arial" w:cs="Arial"/>
                <w:sz w:val="20"/>
                <w:szCs w:val="20"/>
              </w:rPr>
              <w:t>OCN</w:t>
            </w:r>
          </w:p>
        </w:tc>
        <w:tc>
          <w:tcPr>
            <w:tcW w:w="720" w:type="dxa"/>
            <w:tcMar>
              <w:top w:w="0" w:type="dxa"/>
              <w:left w:w="108" w:type="dxa"/>
              <w:bottom w:w="0" w:type="dxa"/>
              <w:right w:w="108" w:type="dxa"/>
            </w:tcMar>
          </w:tcPr>
          <w:p w14:paraId="0CBAB38C" w14:textId="77777777" w:rsidR="0023066D" w:rsidRPr="00FA0A10" w:rsidRDefault="00960F23" w:rsidP="003F4DE7">
            <w:pPr>
              <w:rPr>
                <w:rFonts w:ascii="Arial" w:hAnsi="Arial" w:cs="Arial"/>
                <w:sz w:val="20"/>
                <w:szCs w:val="20"/>
              </w:rPr>
            </w:pPr>
            <w:r w:rsidRPr="00FA0A10">
              <w:rPr>
                <w:rFonts w:ascii="Arial" w:hAnsi="Arial" w:cs="Arial"/>
                <w:sz w:val="20"/>
                <w:szCs w:val="20"/>
              </w:rPr>
              <w:t>Medium</w:t>
            </w:r>
          </w:p>
        </w:tc>
        <w:tc>
          <w:tcPr>
            <w:tcW w:w="1620" w:type="dxa"/>
            <w:tcMar>
              <w:top w:w="0" w:type="dxa"/>
              <w:left w:w="108" w:type="dxa"/>
              <w:bottom w:w="0" w:type="dxa"/>
              <w:right w:w="108" w:type="dxa"/>
            </w:tcMar>
          </w:tcPr>
          <w:p w14:paraId="7186AB84" w14:textId="77777777" w:rsidR="0023066D" w:rsidRPr="00FA0A10" w:rsidRDefault="00960F23" w:rsidP="003F4DE7">
            <w:pPr>
              <w:rPr>
                <w:rFonts w:ascii="Arial" w:hAnsi="Arial" w:cs="Arial"/>
                <w:sz w:val="20"/>
                <w:szCs w:val="20"/>
              </w:rPr>
            </w:pPr>
            <w:r w:rsidRPr="00FA0A10">
              <w:rPr>
                <w:rFonts w:ascii="Arial" w:hAnsi="Arial" w:cs="Arial"/>
                <w:sz w:val="20"/>
                <w:szCs w:val="20"/>
              </w:rPr>
              <w:t>All MPs</w:t>
            </w:r>
          </w:p>
        </w:tc>
        <w:tc>
          <w:tcPr>
            <w:tcW w:w="3420" w:type="dxa"/>
            <w:tcMar>
              <w:top w:w="0" w:type="dxa"/>
              <w:left w:w="108" w:type="dxa"/>
              <w:bottom w:w="0" w:type="dxa"/>
              <w:right w:w="108" w:type="dxa"/>
            </w:tcMar>
          </w:tcPr>
          <w:p w14:paraId="566EE6DB" w14:textId="77777777" w:rsidR="0023066D" w:rsidRPr="00FA0A10" w:rsidRDefault="00BB730E" w:rsidP="00DC22E3">
            <w:pPr>
              <w:rPr>
                <w:rFonts w:ascii="Arial" w:hAnsi="Arial" w:cs="Arial"/>
                <w:sz w:val="20"/>
                <w:szCs w:val="20"/>
              </w:rPr>
            </w:pPr>
            <w:r w:rsidRPr="00FA0A10">
              <w:rPr>
                <w:rFonts w:ascii="Arial" w:hAnsi="Arial" w:cs="Arial"/>
                <w:sz w:val="20"/>
                <w:szCs w:val="20"/>
              </w:rPr>
              <w:t xml:space="preserve">ERCOT is issuing an OCN for a </w:t>
            </w:r>
            <w:r w:rsidR="009B0E20" w:rsidRPr="00FA0A10">
              <w:rPr>
                <w:rFonts w:ascii="Arial" w:hAnsi="Arial" w:cs="Arial"/>
                <w:sz w:val="20"/>
                <w:szCs w:val="20"/>
              </w:rPr>
              <w:t xml:space="preserve"> </w:t>
            </w:r>
            <w:r w:rsidR="00DC22E3" w:rsidRPr="00FA0A10">
              <w:rPr>
                <w:rFonts w:ascii="Arial" w:hAnsi="Arial" w:cs="Arial"/>
                <w:sz w:val="20"/>
                <w:szCs w:val="20"/>
              </w:rPr>
              <w:t xml:space="preserve">projected reserve </w:t>
            </w:r>
            <w:r w:rsidRPr="00FA0A10">
              <w:rPr>
                <w:rFonts w:ascii="Arial" w:hAnsi="Arial" w:cs="Arial"/>
                <w:sz w:val="20"/>
                <w:szCs w:val="20"/>
              </w:rPr>
              <w:t xml:space="preserve">capacity </w:t>
            </w:r>
            <w:r w:rsidR="00DC22E3" w:rsidRPr="00FA0A10">
              <w:rPr>
                <w:rFonts w:ascii="Arial" w:hAnsi="Arial" w:cs="Arial"/>
                <w:sz w:val="20"/>
                <w:szCs w:val="20"/>
              </w:rPr>
              <w:t xml:space="preserve"> shortage </w:t>
            </w:r>
            <w:r w:rsidRPr="00FA0A10">
              <w:rPr>
                <w:rFonts w:ascii="Arial" w:hAnsi="Arial" w:cs="Arial"/>
                <w:sz w:val="20"/>
                <w:szCs w:val="20"/>
              </w:rPr>
              <w:t>for hours ending [hh:mm:z]through [hh:mm:z].ERCOT is requesting all QSEs to update their COPs.</w:t>
            </w:r>
          </w:p>
        </w:tc>
      </w:tr>
      <w:tr w:rsidR="0023066D" w:rsidRPr="00FA0A10" w14:paraId="21E631BA" w14:textId="77777777" w:rsidTr="00826850">
        <w:trPr>
          <w:cantSplit/>
          <w:trHeight w:val="612"/>
          <w:tblHeader/>
        </w:trPr>
        <w:tc>
          <w:tcPr>
            <w:tcW w:w="540" w:type="dxa"/>
            <w:tcMar>
              <w:top w:w="0" w:type="dxa"/>
              <w:left w:w="108" w:type="dxa"/>
              <w:bottom w:w="0" w:type="dxa"/>
              <w:right w:w="108" w:type="dxa"/>
            </w:tcMar>
          </w:tcPr>
          <w:p w14:paraId="1951CB97" w14:textId="77777777" w:rsidR="0023066D" w:rsidRPr="002A438F" w:rsidRDefault="003F4DE7" w:rsidP="003F4DE7">
            <w:pPr>
              <w:spacing w:after="40"/>
              <w:rPr>
                <w:rFonts w:ascii="Arial" w:hAnsi="Arial" w:cs="Arial"/>
                <w:sz w:val="20"/>
                <w:szCs w:val="20"/>
              </w:rPr>
            </w:pPr>
            <w:r w:rsidRPr="00FA0A10">
              <w:rPr>
                <w:rFonts w:ascii="Arial" w:hAnsi="Arial" w:cs="Arial"/>
                <w:sz w:val="20"/>
                <w:szCs w:val="20"/>
              </w:rPr>
              <w:t>5</w:t>
            </w:r>
          </w:p>
        </w:tc>
        <w:tc>
          <w:tcPr>
            <w:tcW w:w="2700" w:type="dxa"/>
            <w:tcMar>
              <w:top w:w="0" w:type="dxa"/>
              <w:left w:w="108" w:type="dxa"/>
              <w:bottom w:w="0" w:type="dxa"/>
              <w:right w:w="108" w:type="dxa"/>
            </w:tcMar>
          </w:tcPr>
          <w:p w14:paraId="71FC289C" w14:textId="77777777" w:rsidR="00A87EB3" w:rsidRPr="001B0FBA" w:rsidRDefault="00A87EB3" w:rsidP="003F4DE7">
            <w:pPr>
              <w:spacing w:after="40"/>
              <w:rPr>
                <w:rFonts w:ascii="Arial" w:hAnsi="Arial" w:cs="Arial"/>
                <w:sz w:val="20"/>
                <w:szCs w:val="20"/>
              </w:rPr>
            </w:pPr>
            <w:r w:rsidRPr="001B0FBA">
              <w:rPr>
                <w:rFonts w:ascii="Arial" w:hAnsi="Arial" w:cs="Arial"/>
                <w:sz w:val="20"/>
                <w:szCs w:val="20"/>
              </w:rPr>
              <w:t>Physical Responsive Capability &lt; 3000 MW</w:t>
            </w:r>
          </w:p>
          <w:p w14:paraId="71AED0D2" w14:textId="77777777" w:rsidR="0023066D" w:rsidRPr="00FA0A10" w:rsidRDefault="0023066D" w:rsidP="003F4DE7">
            <w:pPr>
              <w:spacing w:after="40"/>
              <w:rPr>
                <w:rFonts w:ascii="Arial" w:hAnsi="Arial" w:cs="Arial"/>
                <w:sz w:val="20"/>
                <w:szCs w:val="20"/>
              </w:rPr>
            </w:pPr>
          </w:p>
        </w:tc>
        <w:tc>
          <w:tcPr>
            <w:tcW w:w="1440" w:type="dxa"/>
            <w:tcMar>
              <w:top w:w="0" w:type="dxa"/>
              <w:left w:w="108" w:type="dxa"/>
              <w:bottom w:w="0" w:type="dxa"/>
              <w:right w:w="108" w:type="dxa"/>
            </w:tcMar>
          </w:tcPr>
          <w:p w14:paraId="5A8DF4B6" w14:textId="77777777" w:rsidR="0023066D" w:rsidRPr="00FA0A10" w:rsidRDefault="00875AD3" w:rsidP="003F4DE7">
            <w:pPr>
              <w:rPr>
                <w:rFonts w:ascii="Arial" w:hAnsi="Arial" w:cs="Arial"/>
                <w:sz w:val="20"/>
                <w:szCs w:val="20"/>
              </w:rPr>
            </w:pPr>
            <w:r w:rsidRPr="00FA0A10">
              <w:rPr>
                <w:rFonts w:ascii="Arial" w:hAnsi="Arial" w:cs="Arial"/>
                <w:sz w:val="20"/>
                <w:szCs w:val="20"/>
              </w:rPr>
              <w:t>Advisory</w:t>
            </w:r>
          </w:p>
        </w:tc>
        <w:tc>
          <w:tcPr>
            <w:tcW w:w="720" w:type="dxa"/>
            <w:tcMar>
              <w:top w:w="0" w:type="dxa"/>
              <w:left w:w="108" w:type="dxa"/>
              <w:bottom w:w="0" w:type="dxa"/>
              <w:right w:w="108" w:type="dxa"/>
            </w:tcMar>
          </w:tcPr>
          <w:p w14:paraId="12F1BDAA" w14:textId="77777777" w:rsidR="0023066D" w:rsidRPr="00FA0A10" w:rsidRDefault="00875AD3" w:rsidP="003F4DE7">
            <w:pPr>
              <w:rPr>
                <w:rFonts w:ascii="Arial" w:hAnsi="Arial" w:cs="Arial"/>
                <w:sz w:val="20"/>
                <w:szCs w:val="20"/>
              </w:rPr>
            </w:pPr>
            <w:r w:rsidRPr="00FA0A10">
              <w:rPr>
                <w:rFonts w:ascii="Arial" w:hAnsi="Arial" w:cs="Arial"/>
                <w:sz w:val="20"/>
                <w:szCs w:val="20"/>
              </w:rPr>
              <w:t>Medium</w:t>
            </w:r>
          </w:p>
        </w:tc>
        <w:tc>
          <w:tcPr>
            <w:tcW w:w="1620" w:type="dxa"/>
            <w:tcMar>
              <w:top w:w="0" w:type="dxa"/>
              <w:left w:w="108" w:type="dxa"/>
              <w:bottom w:w="0" w:type="dxa"/>
              <w:right w:w="108" w:type="dxa"/>
            </w:tcMar>
          </w:tcPr>
          <w:p w14:paraId="5F05EA8A" w14:textId="77777777" w:rsidR="0023066D" w:rsidRPr="00FA0A10" w:rsidRDefault="00875AD3" w:rsidP="003F4DE7">
            <w:pPr>
              <w:rPr>
                <w:rFonts w:ascii="Arial" w:hAnsi="Arial" w:cs="Arial"/>
                <w:sz w:val="20"/>
                <w:szCs w:val="20"/>
              </w:rPr>
            </w:pPr>
            <w:r w:rsidRPr="00FA0A10">
              <w:rPr>
                <w:rFonts w:ascii="Arial" w:hAnsi="Arial" w:cs="Arial"/>
                <w:sz w:val="20"/>
                <w:szCs w:val="20"/>
              </w:rPr>
              <w:t>All MPs</w:t>
            </w:r>
            <w:r w:rsidR="00B11AED" w:rsidRPr="00FA0A10">
              <w:rPr>
                <w:rFonts w:ascii="Arial" w:hAnsi="Arial" w:cs="Arial"/>
                <w:sz w:val="20"/>
                <w:szCs w:val="20"/>
              </w:rPr>
              <w:t>(Public)</w:t>
            </w:r>
          </w:p>
        </w:tc>
        <w:tc>
          <w:tcPr>
            <w:tcW w:w="3420" w:type="dxa"/>
            <w:tcMar>
              <w:top w:w="0" w:type="dxa"/>
              <w:left w:w="108" w:type="dxa"/>
              <w:bottom w:w="0" w:type="dxa"/>
              <w:right w:w="108" w:type="dxa"/>
            </w:tcMar>
          </w:tcPr>
          <w:p w14:paraId="01038A6D" w14:textId="77777777" w:rsidR="00A87EB3" w:rsidRPr="00FA0A10" w:rsidRDefault="00A87EB3" w:rsidP="003F4DE7">
            <w:pPr>
              <w:rPr>
                <w:rFonts w:ascii="Arial" w:hAnsi="Arial" w:cs="Arial"/>
                <w:sz w:val="20"/>
                <w:szCs w:val="20"/>
              </w:rPr>
            </w:pPr>
            <w:r w:rsidRPr="00FA0A10">
              <w:rPr>
                <w:rFonts w:ascii="Arial" w:hAnsi="Arial" w:cs="Arial"/>
                <w:sz w:val="20"/>
                <w:szCs w:val="20"/>
              </w:rPr>
              <w:t>ERCOT is issuing an Advisory due to Physical Responsive Capability being below 3000 MW</w:t>
            </w:r>
          </w:p>
          <w:p w14:paraId="7FE22659" w14:textId="77777777" w:rsidR="0023066D" w:rsidRPr="00FA0A10" w:rsidRDefault="0023066D" w:rsidP="003F4DE7">
            <w:pPr>
              <w:rPr>
                <w:rFonts w:ascii="Arial" w:hAnsi="Arial" w:cs="Arial"/>
                <w:sz w:val="20"/>
                <w:szCs w:val="20"/>
              </w:rPr>
            </w:pPr>
          </w:p>
        </w:tc>
      </w:tr>
      <w:tr w:rsidR="003F4DE7" w:rsidRPr="00FA0A10" w14:paraId="06683599" w14:textId="77777777" w:rsidTr="00826850">
        <w:trPr>
          <w:cantSplit/>
          <w:trHeight w:val="612"/>
          <w:tblHeader/>
        </w:trPr>
        <w:tc>
          <w:tcPr>
            <w:tcW w:w="540" w:type="dxa"/>
            <w:tcMar>
              <w:top w:w="0" w:type="dxa"/>
              <w:left w:w="108" w:type="dxa"/>
              <w:bottom w:w="0" w:type="dxa"/>
              <w:right w:w="108" w:type="dxa"/>
            </w:tcMar>
          </w:tcPr>
          <w:p w14:paraId="170E624C" w14:textId="77777777" w:rsidR="003F4DE7" w:rsidRPr="002A438F" w:rsidRDefault="003F4DE7" w:rsidP="003F4DE7">
            <w:pPr>
              <w:spacing w:after="40"/>
              <w:rPr>
                <w:rFonts w:ascii="Arial" w:hAnsi="Arial" w:cs="Arial"/>
                <w:sz w:val="20"/>
                <w:szCs w:val="20"/>
              </w:rPr>
            </w:pPr>
            <w:r w:rsidRPr="00FA0A10">
              <w:rPr>
                <w:rFonts w:ascii="Arial" w:hAnsi="Arial" w:cs="Arial"/>
                <w:sz w:val="20"/>
                <w:szCs w:val="20"/>
              </w:rPr>
              <w:t>6</w:t>
            </w:r>
          </w:p>
        </w:tc>
        <w:tc>
          <w:tcPr>
            <w:tcW w:w="2700" w:type="dxa"/>
            <w:tcMar>
              <w:top w:w="0" w:type="dxa"/>
              <w:left w:w="108" w:type="dxa"/>
              <w:bottom w:w="0" w:type="dxa"/>
              <w:right w:w="108" w:type="dxa"/>
            </w:tcMar>
          </w:tcPr>
          <w:p w14:paraId="1DDDBA27" w14:textId="77777777" w:rsidR="00550C2B" w:rsidRPr="001B0FBA" w:rsidRDefault="00550C2B" w:rsidP="003F4DE7">
            <w:pPr>
              <w:spacing w:after="40"/>
              <w:rPr>
                <w:rFonts w:ascii="Arial" w:hAnsi="Arial" w:cs="Arial"/>
                <w:sz w:val="20"/>
                <w:szCs w:val="20"/>
              </w:rPr>
            </w:pPr>
            <w:r w:rsidRPr="001B0FBA">
              <w:rPr>
                <w:rFonts w:ascii="Arial" w:hAnsi="Arial" w:cs="Arial"/>
                <w:sz w:val="20"/>
                <w:szCs w:val="20"/>
              </w:rPr>
              <w:t>Physical Responsive Capability &lt; 2500 MW</w:t>
            </w:r>
          </w:p>
          <w:p w14:paraId="5E3B3B04" w14:textId="77777777" w:rsidR="003F4DE7" w:rsidRPr="00FA0A10" w:rsidRDefault="003F4DE7" w:rsidP="003F4DE7">
            <w:pPr>
              <w:spacing w:after="40"/>
              <w:rPr>
                <w:rFonts w:ascii="Arial" w:hAnsi="Arial" w:cs="Arial"/>
                <w:sz w:val="20"/>
                <w:szCs w:val="20"/>
              </w:rPr>
            </w:pPr>
          </w:p>
        </w:tc>
        <w:tc>
          <w:tcPr>
            <w:tcW w:w="1440" w:type="dxa"/>
            <w:tcMar>
              <w:top w:w="0" w:type="dxa"/>
              <w:left w:w="108" w:type="dxa"/>
              <w:bottom w:w="0" w:type="dxa"/>
              <w:right w:w="108" w:type="dxa"/>
            </w:tcMar>
          </w:tcPr>
          <w:p w14:paraId="2153E1EB" w14:textId="77777777" w:rsidR="00550C2B" w:rsidRPr="00FA0A10" w:rsidRDefault="00550C2B" w:rsidP="003F4DE7">
            <w:pPr>
              <w:rPr>
                <w:rFonts w:ascii="Arial" w:hAnsi="Arial" w:cs="Arial"/>
                <w:sz w:val="20"/>
                <w:szCs w:val="20"/>
              </w:rPr>
            </w:pPr>
            <w:r w:rsidRPr="00FA0A10">
              <w:rPr>
                <w:rFonts w:ascii="Arial" w:hAnsi="Arial" w:cs="Arial"/>
                <w:sz w:val="20"/>
                <w:szCs w:val="20"/>
              </w:rPr>
              <w:t>Watch</w:t>
            </w:r>
          </w:p>
          <w:p w14:paraId="2A0EC991" w14:textId="77777777" w:rsidR="003F4DE7" w:rsidRPr="00FA0A10" w:rsidRDefault="003F4DE7" w:rsidP="003F4DE7">
            <w:pPr>
              <w:rPr>
                <w:rFonts w:ascii="Arial" w:hAnsi="Arial" w:cs="Arial"/>
                <w:sz w:val="20"/>
                <w:szCs w:val="20"/>
              </w:rPr>
            </w:pPr>
          </w:p>
        </w:tc>
        <w:tc>
          <w:tcPr>
            <w:tcW w:w="720" w:type="dxa"/>
            <w:tcMar>
              <w:top w:w="0" w:type="dxa"/>
              <w:left w:w="108" w:type="dxa"/>
              <w:bottom w:w="0" w:type="dxa"/>
              <w:right w:w="108" w:type="dxa"/>
            </w:tcMar>
          </w:tcPr>
          <w:p w14:paraId="1457874F" w14:textId="77777777" w:rsidR="00550C2B" w:rsidRPr="00FA0A10" w:rsidRDefault="00550C2B" w:rsidP="003F4DE7">
            <w:pPr>
              <w:rPr>
                <w:rFonts w:ascii="Arial" w:hAnsi="Arial" w:cs="Arial"/>
                <w:sz w:val="20"/>
                <w:szCs w:val="20"/>
              </w:rPr>
            </w:pPr>
            <w:r w:rsidRPr="00FA0A10">
              <w:rPr>
                <w:rFonts w:ascii="Arial" w:hAnsi="Arial" w:cs="Arial"/>
                <w:sz w:val="20"/>
                <w:szCs w:val="20"/>
              </w:rPr>
              <w:t>Medium</w:t>
            </w:r>
          </w:p>
          <w:p w14:paraId="7CEEAE0C" w14:textId="77777777" w:rsidR="003F4DE7" w:rsidRPr="00FA0A10" w:rsidRDefault="003F4DE7" w:rsidP="003F4DE7">
            <w:pPr>
              <w:rPr>
                <w:rFonts w:ascii="Arial" w:hAnsi="Arial" w:cs="Arial"/>
                <w:sz w:val="20"/>
                <w:szCs w:val="20"/>
              </w:rPr>
            </w:pPr>
          </w:p>
        </w:tc>
        <w:tc>
          <w:tcPr>
            <w:tcW w:w="1620" w:type="dxa"/>
            <w:tcMar>
              <w:top w:w="0" w:type="dxa"/>
              <w:left w:w="108" w:type="dxa"/>
              <w:bottom w:w="0" w:type="dxa"/>
              <w:right w:w="108" w:type="dxa"/>
            </w:tcMar>
          </w:tcPr>
          <w:p w14:paraId="6B980615" w14:textId="77777777" w:rsidR="003F4DE7" w:rsidRPr="00FA0A10" w:rsidRDefault="00875AD3" w:rsidP="003F4DE7">
            <w:pPr>
              <w:rPr>
                <w:rFonts w:ascii="Arial" w:hAnsi="Arial" w:cs="Arial"/>
                <w:sz w:val="20"/>
                <w:szCs w:val="20"/>
              </w:rPr>
            </w:pPr>
            <w:r w:rsidRPr="00FA0A10">
              <w:rPr>
                <w:rFonts w:ascii="Arial" w:hAnsi="Arial" w:cs="Arial"/>
                <w:sz w:val="20"/>
                <w:szCs w:val="20"/>
              </w:rPr>
              <w:t>All MPs</w:t>
            </w:r>
            <w:r w:rsidR="00B11AED" w:rsidRPr="00FA0A10">
              <w:rPr>
                <w:rFonts w:ascii="Arial" w:hAnsi="Arial" w:cs="Arial"/>
                <w:sz w:val="20"/>
                <w:szCs w:val="20"/>
              </w:rPr>
              <w:t>(Public)</w:t>
            </w:r>
          </w:p>
        </w:tc>
        <w:tc>
          <w:tcPr>
            <w:tcW w:w="3420" w:type="dxa"/>
            <w:tcMar>
              <w:top w:w="0" w:type="dxa"/>
              <w:left w:w="108" w:type="dxa"/>
              <w:bottom w:w="0" w:type="dxa"/>
              <w:right w:w="108" w:type="dxa"/>
            </w:tcMar>
          </w:tcPr>
          <w:p w14:paraId="422E3A0E" w14:textId="77777777" w:rsidR="00550C2B" w:rsidRPr="00FA0A10" w:rsidRDefault="00550C2B" w:rsidP="00085935">
            <w:pPr>
              <w:rPr>
                <w:rFonts w:ascii="Arial" w:hAnsi="Arial" w:cs="Arial"/>
                <w:sz w:val="20"/>
                <w:szCs w:val="20"/>
              </w:rPr>
            </w:pPr>
            <w:r w:rsidRPr="00FA0A10">
              <w:rPr>
                <w:rFonts w:ascii="Arial" w:hAnsi="Arial" w:cs="Arial"/>
                <w:sz w:val="20"/>
                <w:szCs w:val="20"/>
              </w:rPr>
              <w:t>ERCOT is issuing a Watch due to Physical Responsive Capability being below 2500 MW</w:t>
            </w:r>
          </w:p>
          <w:p w14:paraId="0276109E" w14:textId="77777777" w:rsidR="003F4DE7" w:rsidRPr="00FA0A10" w:rsidRDefault="003F4DE7" w:rsidP="00085935">
            <w:pPr>
              <w:rPr>
                <w:rFonts w:ascii="Arial" w:hAnsi="Arial" w:cs="Arial"/>
                <w:sz w:val="20"/>
                <w:szCs w:val="20"/>
              </w:rPr>
            </w:pPr>
          </w:p>
        </w:tc>
      </w:tr>
      <w:tr w:rsidR="003F4DE7" w:rsidRPr="00FA0A10" w14:paraId="45CC6AFA" w14:textId="77777777" w:rsidTr="00826850">
        <w:trPr>
          <w:cantSplit/>
          <w:trHeight w:val="612"/>
          <w:tblHeader/>
        </w:trPr>
        <w:tc>
          <w:tcPr>
            <w:tcW w:w="540" w:type="dxa"/>
            <w:tcMar>
              <w:top w:w="0" w:type="dxa"/>
              <w:left w:w="108" w:type="dxa"/>
              <w:bottom w:w="0" w:type="dxa"/>
              <w:right w:w="108" w:type="dxa"/>
            </w:tcMar>
          </w:tcPr>
          <w:p w14:paraId="66DCEAE6" w14:textId="77777777" w:rsidR="003F4DE7" w:rsidRPr="002A438F" w:rsidRDefault="002A5D65" w:rsidP="003F4DE7">
            <w:pPr>
              <w:spacing w:after="40"/>
              <w:rPr>
                <w:rFonts w:ascii="Arial" w:hAnsi="Arial" w:cs="Arial"/>
                <w:sz w:val="20"/>
                <w:szCs w:val="20"/>
              </w:rPr>
            </w:pPr>
            <w:r w:rsidRPr="00FA0A10">
              <w:rPr>
                <w:rFonts w:ascii="Arial" w:hAnsi="Arial" w:cs="Arial"/>
                <w:sz w:val="20"/>
                <w:szCs w:val="20"/>
              </w:rPr>
              <w:t>7</w:t>
            </w:r>
          </w:p>
        </w:tc>
        <w:tc>
          <w:tcPr>
            <w:tcW w:w="2700" w:type="dxa"/>
            <w:tcMar>
              <w:top w:w="0" w:type="dxa"/>
              <w:left w:w="108" w:type="dxa"/>
              <w:bottom w:w="0" w:type="dxa"/>
              <w:right w:w="108" w:type="dxa"/>
            </w:tcMar>
          </w:tcPr>
          <w:p w14:paraId="442C72DB" w14:textId="77777777" w:rsidR="003F4DE7" w:rsidRPr="001B0FBA" w:rsidRDefault="00085935" w:rsidP="003F4DE7">
            <w:pPr>
              <w:spacing w:after="40"/>
              <w:rPr>
                <w:rFonts w:ascii="Arial" w:hAnsi="Arial" w:cs="Arial"/>
                <w:sz w:val="20"/>
                <w:szCs w:val="20"/>
              </w:rPr>
            </w:pPr>
            <w:r w:rsidRPr="001B0FBA">
              <w:rPr>
                <w:rFonts w:ascii="Arial" w:hAnsi="Arial" w:cs="Arial"/>
                <w:sz w:val="20"/>
                <w:szCs w:val="20"/>
              </w:rPr>
              <w:t>EEA Level 1</w:t>
            </w:r>
          </w:p>
        </w:tc>
        <w:tc>
          <w:tcPr>
            <w:tcW w:w="1440" w:type="dxa"/>
            <w:tcMar>
              <w:top w:w="0" w:type="dxa"/>
              <w:left w:w="108" w:type="dxa"/>
              <w:bottom w:w="0" w:type="dxa"/>
              <w:right w:w="108" w:type="dxa"/>
            </w:tcMar>
          </w:tcPr>
          <w:p w14:paraId="783F0908" w14:textId="77777777" w:rsidR="003F4DE7" w:rsidRPr="00FA0A10" w:rsidRDefault="00E876AF" w:rsidP="003F4DE7">
            <w:pPr>
              <w:rPr>
                <w:rFonts w:ascii="Arial" w:hAnsi="Arial" w:cs="Arial"/>
                <w:sz w:val="20"/>
                <w:szCs w:val="20"/>
              </w:rPr>
            </w:pPr>
            <w:r w:rsidRPr="00FA0A10">
              <w:rPr>
                <w:rFonts w:ascii="Arial" w:hAnsi="Arial" w:cs="Arial"/>
                <w:sz w:val="20"/>
                <w:szCs w:val="20"/>
              </w:rPr>
              <w:t>Emergency Notice</w:t>
            </w:r>
          </w:p>
        </w:tc>
        <w:tc>
          <w:tcPr>
            <w:tcW w:w="720" w:type="dxa"/>
            <w:tcMar>
              <w:top w:w="0" w:type="dxa"/>
              <w:left w:w="108" w:type="dxa"/>
              <w:bottom w:w="0" w:type="dxa"/>
              <w:right w:w="108" w:type="dxa"/>
            </w:tcMar>
          </w:tcPr>
          <w:p w14:paraId="254A7111" w14:textId="77777777" w:rsidR="003F4DE7" w:rsidRPr="00FA0A10" w:rsidRDefault="00E876AF" w:rsidP="003F4DE7">
            <w:pPr>
              <w:rPr>
                <w:rFonts w:ascii="Arial" w:hAnsi="Arial" w:cs="Arial"/>
                <w:sz w:val="20"/>
                <w:szCs w:val="20"/>
              </w:rPr>
            </w:pPr>
            <w:r w:rsidRPr="00FA0A10">
              <w:rPr>
                <w:rFonts w:ascii="Arial" w:hAnsi="Arial" w:cs="Arial"/>
                <w:sz w:val="20"/>
                <w:szCs w:val="20"/>
              </w:rPr>
              <w:t>High</w:t>
            </w:r>
          </w:p>
        </w:tc>
        <w:tc>
          <w:tcPr>
            <w:tcW w:w="1620" w:type="dxa"/>
            <w:tcMar>
              <w:top w:w="0" w:type="dxa"/>
              <w:left w:w="108" w:type="dxa"/>
              <w:bottom w:w="0" w:type="dxa"/>
              <w:right w:w="108" w:type="dxa"/>
            </w:tcMar>
          </w:tcPr>
          <w:p w14:paraId="33E06814" w14:textId="77777777" w:rsidR="003F4DE7" w:rsidRPr="00FA0A10" w:rsidRDefault="00E876AF" w:rsidP="003F4DE7">
            <w:pPr>
              <w:rPr>
                <w:rFonts w:ascii="Arial" w:hAnsi="Arial" w:cs="Arial"/>
                <w:sz w:val="20"/>
                <w:szCs w:val="20"/>
              </w:rPr>
            </w:pPr>
            <w:r w:rsidRPr="00FA0A10">
              <w:rPr>
                <w:rFonts w:ascii="Arial" w:hAnsi="Arial" w:cs="Arial"/>
                <w:sz w:val="20"/>
                <w:szCs w:val="20"/>
              </w:rPr>
              <w:t>All MPs</w:t>
            </w:r>
            <w:r w:rsidR="00B11AED" w:rsidRPr="00FA0A10">
              <w:rPr>
                <w:rFonts w:ascii="Arial" w:hAnsi="Arial" w:cs="Arial"/>
                <w:sz w:val="20"/>
                <w:szCs w:val="20"/>
              </w:rPr>
              <w:t>(Public)</w:t>
            </w:r>
          </w:p>
        </w:tc>
        <w:tc>
          <w:tcPr>
            <w:tcW w:w="3420" w:type="dxa"/>
            <w:tcMar>
              <w:top w:w="0" w:type="dxa"/>
              <w:left w:w="108" w:type="dxa"/>
              <w:bottom w:w="0" w:type="dxa"/>
              <w:right w:w="108" w:type="dxa"/>
            </w:tcMar>
          </w:tcPr>
          <w:p w14:paraId="43058502" w14:textId="77777777" w:rsidR="003F4DE7" w:rsidRPr="00FA0A10" w:rsidRDefault="00875AD3" w:rsidP="00085935">
            <w:pPr>
              <w:rPr>
                <w:rFonts w:ascii="Arial" w:hAnsi="Arial" w:cs="Arial"/>
                <w:sz w:val="20"/>
                <w:szCs w:val="20"/>
              </w:rPr>
            </w:pPr>
            <w:r w:rsidRPr="00FA0A10">
              <w:rPr>
                <w:rFonts w:ascii="Arial" w:hAnsi="Arial" w:cs="Arial"/>
                <w:sz w:val="20"/>
                <w:szCs w:val="20"/>
              </w:rPr>
              <w:t xml:space="preserve">At [hh:mm:z] ERCOT declared </w:t>
            </w:r>
            <w:r w:rsidR="00085935" w:rsidRPr="00FA0A10">
              <w:rPr>
                <w:rFonts w:ascii="Arial" w:hAnsi="Arial" w:cs="Arial"/>
                <w:sz w:val="20"/>
                <w:szCs w:val="20"/>
              </w:rPr>
              <w:t>EEA Level 1</w:t>
            </w:r>
            <w:r w:rsidRPr="00FA0A10">
              <w:rPr>
                <w:rFonts w:ascii="Arial" w:hAnsi="Arial" w:cs="Arial"/>
                <w:sz w:val="20"/>
                <w:szCs w:val="20"/>
              </w:rPr>
              <w:t xml:space="preserve"> of the </w:t>
            </w:r>
            <w:r w:rsidR="00085935" w:rsidRPr="00FA0A10">
              <w:rPr>
                <w:rFonts w:ascii="Arial" w:hAnsi="Arial" w:cs="Arial"/>
                <w:sz w:val="20"/>
                <w:szCs w:val="20"/>
              </w:rPr>
              <w:t xml:space="preserve">Energy </w:t>
            </w:r>
            <w:r w:rsidRPr="00FA0A10">
              <w:rPr>
                <w:rFonts w:ascii="Arial" w:hAnsi="Arial" w:cs="Arial"/>
                <w:sz w:val="20"/>
                <w:szCs w:val="20"/>
              </w:rPr>
              <w:t xml:space="preserve">Emergency </w:t>
            </w:r>
            <w:r w:rsidR="00085935" w:rsidRPr="00FA0A10">
              <w:rPr>
                <w:rFonts w:ascii="Arial" w:hAnsi="Arial" w:cs="Arial"/>
                <w:sz w:val="20"/>
                <w:szCs w:val="20"/>
              </w:rPr>
              <w:t>Alert</w:t>
            </w:r>
            <w:r w:rsidRPr="00FA0A10">
              <w:rPr>
                <w:rFonts w:ascii="Arial" w:hAnsi="Arial" w:cs="Arial"/>
                <w:sz w:val="20"/>
                <w:szCs w:val="20"/>
              </w:rPr>
              <w:t xml:space="preserve"> (</w:t>
            </w:r>
            <w:r w:rsidR="00085935" w:rsidRPr="00FA0A10">
              <w:rPr>
                <w:rFonts w:ascii="Arial" w:hAnsi="Arial" w:cs="Arial"/>
                <w:sz w:val="20"/>
                <w:szCs w:val="20"/>
              </w:rPr>
              <w:t>EEA</w:t>
            </w:r>
            <w:r w:rsidRPr="00FA0A10">
              <w:rPr>
                <w:rFonts w:ascii="Arial" w:hAnsi="Arial" w:cs="Arial"/>
                <w:sz w:val="20"/>
                <w:szCs w:val="20"/>
              </w:rPr>
              <w:t>).</w:t>
            </w:r>
          </w:p>
        </w:tc>
      </w:tr>
      <w:tr w:rsidR="00E876AF" w:rsidRPr="00FA0A10" w14:paraId="6BD24037" w14:textId="77777777" w:rsidTr="00826850">
        <w:trPr>
          <w:cantSplit/>
          <w:trHeight w:val="612"/>
          <w:tblHeader/>
        </w:trPr>
        <w:tc>
          <w:tcPr>
            <w:tcW w:w="540" w:type="dxa"/>
            <w:tcMar>
              <w:top w:w="0" w:type="dxa"/>
              <w:left w:w="108" w:type="dxa"/>
              <w:bottom w:w="0" w:type="dxa"/>
              <w:right w:w="108" w:type="dxa"/>
            </w:tcMar>
          </w:tcPr>
          <w:p w14:paraId="4E30DD13" w14:textId="77777777" w:rsidR="00E876AF" w:rsidRPr="002A438F" w:rsidRDefault="002A5D65" w:rsidP="003F4DE7">
            <w:pPr>
              <w:spacing w:after="40"/>
              <w:rPr>
                <w:rFonts w:ascii="Arial" w:hAnsi="Arial" w:cs="Arial"/>
                <w:sz w:val="20"/>
                <w:szCs w:val="20"/>
              </w:rPr>
            </w:pPr>
            <w:r w:rsidRPr="00FA0A10">
              <w:rPr>
                <w:rFonts w:ascii="Arial" w:hAnsi="Arial" w:cs="Arial"/>
                <w:sz w:val="20"/>
                <w:szCs w:val="20"/>
              </w:rPr>
              <w:t>8</w:t>
            </w:r>
          </w:p>
        </w:tc>
        <w:tc>
          <w:tcPr>
            <w:tcW w:w="2700" w:type="dxa"/>
            <w:tcMar>
              <w:top w:w="0" w:type="dxa"/>
              <w:left w:w="108" w:type="dxa"/>
              <w:bottom w:w="0" w:type="dxa"/>
              <w:right w:w="108" w:type="dxa"/>
            </w:tcMar>
          </w:tcPr>
          <w:p w14:paraId="439DFD17" w14:textId="77777777" w:rsidR="00E876AF" w:rsidRPr="001B0FBA" w:rsidRDefault="00085935" w:rsidP="003F4DE7">
            <w:pPr>
              <w:spacing w:after="40"/>
              <w:rPr>
                <w:rFonts w:ascii="Arial" w:hAnsi="Arial" w:cs="Arial"/>
                <w:sz w:val="20"/>
                <w:szCs w:val="20"/>
              </w:rPr>
            </w:pPr>
            <w:r w:rsidRPr="001B0FBA">
              <w:rPr>
                <w:rFonts w:ascii="Arial" w:hAnsi="Arial" w:cs="Arial"/>
                <w:sz w:val="20"/>
                <w:szCs w:val="20"/>
              </w:rPr>
              <w:t>EEA Level 2A</w:t>
            </w:r>
          </w:p>
        </w:tc>
        <w:tc>
          <w:tcPr>
            <w:tcW w:w="1440" w:type="dxa"/>
            <w:tcMar>
              <w:top w:w="0" w:type="dxa"/>
              <w:left w:w="108" w:type="dxa"/>
              <w:bottom w:w="0" w:type="dxa"/>
              <w:right w:w="108" w:type="dxa"/>
            </w:tcMar>
          </w:tcPr>
          <w:p w14:paraId="1F03375F" w14:textId="77777777" w:rsidR="00E876AF" w:rsidRPr="00FA0A10" w:rsidRDefault="00E876AF" w:rsidP="003F4DE7">
            <w:pPr>
              <w:rPr>
                <w:rFonts w:ascii="Arial" w:hAnsi="Arial" w:cs="Arial"/>
                <w:sz w:val="20"/>
                <w:szCs w:val="20"/>
              </w:rPr>
            </w:pPr>
            <w:r w:rsidRPr="00FA0A10">
              <w:rPr>
                <w:rFonts w:ascii="Arial" w:hAnsi="Arial" w:cs="Arial"/>
                <w:sz w:val="20"/>
                <w:szCs w:val="20"/>
              </w:rPr>
              <w:t>Emergency Notice</w:t>
            </w:r>
          </w:p>
        </w:tc>
        <w:tc>
          <w:tcPr>
            <w:tcW w:w="720" w:type="dxa"/>
            <w:tcMar>
              <w:top w:w="0" w:type="dxa"/>
              <w:left w:w="108" w:type="dxa"/>
              <w:bottom w:w="0" w:type="dxa"/>
              <w:right w:w="108" w:type="dxa"/>
            </w:tcMar>
          </w:tcPr>
          <w:p w14:paraId="596FED16" w14:textId="77777777" w:rsidR="00E876AF" w:rsidRPr="00FA0A10" w:rsidRDefault="00E876AF" w:rsidP="003F4DE7">
            <w:pPr>
              <w:rPr>
                <w:rFonts w:ascii="Arial" w:hAnsi="Arial" w:cs="Arial"/>
                <w:sz w:val="20"/>
                <w:szCs w:val="20"/>
              </w:rPr>
            </w:pPr>
            <w:r w:rsidRPr="00FA0A10">
              <w:rPr>
                <w:rFonts w:ascii="Arial" w:hAnsi="Arial" w:cs="Arial"/>
                <w:sz w:val="20"/>
                <w:szCs w:val="20"/>
              </w:rPr>
              <w:t>High</w:t>
            </w:r>
          </w:p>
        </w:tc>
        <w:tc>
          <w:tcPr>
            <w:tcW w:w="1620" w:type="dxa"/>
            <w:tcMar>
              <w:top w:w="0" w:type="dxa"/>
              <w:left w:w="108" w:type="dxa"/>
              <w:bottom w:w="0" w:type="dxa"/>
              <w:right w:w="108" w:type="dxa"/>
            </w:tcMar>
          </w:tcPr>
          <w:p w14:paraId="35E739F6" w14:textId="77777777" w:rsidR="00E876AF" w:rsidRPr="00FA0A10" w:rsidRDefault="00E876AF" w:rsidP="003F4DE7">
            <w:pPr>
              <w:rPr>
                <w:rFonts w:ascii="Arial" w:hAnsi="Arial" w:cs="Arial"/>
                <w:sz w:val="20"/>
                <w:szCs w:val="20"/>
              </w:rPr>
            </w:pPr>
            <w:r w:rsidRPr="00FA0A10">
              <w:rPr>
                <w:rFonts w:ascii="Arial" w:hAnsi="Arial" w:cs="Arial"/>
                <w:sz w:val="20"/>
                <w:szCs w:val="20"/>
              </w:rPr>
              <w:t>All MPs</w:t>
            </w:r>
            <w:r w:rsidR="00B11AED" w:rsidRPr="00FA0A10">
              <w:rPr>
                <w:rFonts w:ascii="Arial" w:hAnsi="Arial" w:cs="Arial"/>
                <w:sz w:val="20"/>
                <w:szCs w:val="20"/>
              </w:rPr>
              <w:t>(Public)</w:t>
            </w:r>
          </w:p>
        </w:tc>
        <w:tc>
          <w:tcPr>
            <w:tcW w:w="3420" w:type="dxa"/>
            <w:tcMar>
              <w:top w:w="0" w:type="dxa"/>
              <w:left w:w="108" w:type="dxa"/>
              <w:bottom w:w="0" w:type="dxa"/>
              <w:right w:w="108" w:type="dxa"/>
            </w:tcMar>
          </w:tcPr>
          <w:p w14:paraId="02A76B76" w14:textId="77777777" w:rsidR="00E876AF" w:rsidRPr="00FA0A10" w:rsidRDefault="00E876AF" w:rsidP="00085935">
            <w:pPr>
              <w:rPr>
                <w:rFonts w:ascii="Arial" w:hAnsi="Arial" w:cs="Arial"/>
                <w:sz w:val="20"/>
                <w:szCs w:val="20"/>
              </w:rPr>
            </w:pPr>
            <w:r w:rsidRPr="00FA0A10">
              <w:rPr>
                <w:rFonts w:ascii="Arial" w:hAnsi="Arial" w:cs="Arial"/>
                <w:sz w:val="20"/>
                <w:szCs w:val="20"/>
              </w:rPr>
              <w:t xml:space="preserve">At [hh:mm:z] ERCOT declared </w:t>
            </w:r>
            <w:r w:rsidR="00085935" w:rsidRPr="00FA0A10">
              <w:rPr>
                <w:rFonts w:ascii="Arial" w:hAnsi="Arial" w:cs="Arial"/>
                <w:sz w:val="20"/>
                <w:szCs w:val="20"/>
              </w:rPr>
              <w:t>EEA Level 2A</w:t>
            </w:r>
            <w:r w:rsidRPr="00FA0A10">
              <w:rPr>
                <w:rFonts w:ascii="Arial" w:hAnsi="Arial" w:cs="Arial"/>
                <w:sz w:val="20"/>
                <w:szCs w:val="20"/>
              </w:rPr>
              <w:t xml:space="preserve"> of the </w:t>
            </w:r>
            <w:r w:rsidR="00085935" w:rsidRPr="00FA0A10">
              <w:rPr>
                <w:rFonts w:ascii="Arial" w:hAnsi="Arial" w:cs="Arial"/>
                <w:sz w:val="20"/>
                <w:szCs w:val="20"/>
              </w:rPr>
              <w:t xml:space="preserve">Energy </w:t>
            </w:r>
            <w:r w:rsidRPr="00FA0A10">
              <w:rPr>
                <w:rFonts w:ascii="Arial" w:hAnsi="Arial" w:cs="Arial"/>
                <w:sz w:val="20"/>
                <w:szCs w:val="20"/>
              </w:rPr>
              <w:t xml:space="preserve">Emergency </w:t>
            </w:r>
            <w:r w:rsidR="00085935" w:rsidRPr="00FA0A10">
              <w:rPr>
                <w:rFonts w:ascii="Arial" w:hAnsi="Arial" w:cs="Arial"/>
                <w:sz w:val="20"/>
                <w:szCs w:val="20"/>
              </w:rPr>
              <w:t xml:space="preserve">Alert </w:t>
            </w:r>
            <w:r w:rsidRPr="00FA0A10">
              <w:rPr>
                <w:rFonts w:ascii="Arial" w:hAnsi="Arial" w:cs="Arial"/>
                <w:sz w:val="20"/>
                <w:szCs w:val="20"/>
              </w:rPr>
              <w:t xml:space="preserve"> (</w:t>
            </w:r>
            <w:r w:rsidR="00085935" w:rsidRPr="00FA0A10">
              <w:rPr>
                <w:rFonts w:ascii="Arial" w:hAnsi="Arial" w:cs="Arial"/>
                <w:sz w:val="20"/>
                <w:szCs w:val="20"/>
              </w:rPr>
              <w:t>EEA</w:t>
            </w:r>
            <w:r w:rsidRPr="00FA0A10">
              <w:rPr>
                <w:rFonts w:ascii="Arial" w:hAnsi="Arial" w:cs="Arial"/>
                <w:sz w:val="20"/>
                <w:szCs w:val="20"/>
              </w:rPr>
              <w:t>).</w:t>
            </w:r>
          </w:p>
        </w:tc>
      </w:tr>
      <w:tr w:rsidR="00550C2B" w:rsidRPr="00FA0A10" w14:paraId="4F241BCC" w14:textId="77777777" w:rsidTr="00826850">
        <w:trPr>
          <w:cantSplit/>
          <w:trHeight w:val="612"/>
          <w:tblHeader/>
        </w:trPr>
        <w:tc>
          <w:tcPr>
            <w:tcW w:w="540" w:type="dxa"/>
            <w:tcMar>
              <w:top w:w="0" w:type="dxa"/>
              <w:left w:w="108" w:type="dxa"/>
              <w:bottom w:w="0" w:type="dxa"/>
              <w:right w:w="108" w:type="dxa"/>
            </w:tcMar>
          </w:tcPr>
          <w:p w14:paraId="7BF68094" w14:textId="77777777" w:rsidR="00550C2B" w:rsidRPr="002A438F" w:rsidRDefault="00550C2B" w:rsidP="003F4DE7">
            <w:pPr>
              <w:spacing w:after="40"/>
              <w:rPr>
                <w:rFonts w:ascii="Arial" w:hAnsi="Arial" w:cs="Arial"/>
                <w:sz w:val="20"/>
                <w:szCs w:val="20"/>
              </w:rPr>
            </w:pPr>
            <w:r w:rsidRPr="00FA0A10">
              <w:rPr>
                <w:rFonts w:ascii="Arial" w:hAnsi="Arial" w:cs="Arial"/>
                <w:sz w:val="20"/>
                <w:szCs w:val="20"/>
              </w:rPr>
              <w:t>9</w:t>
            </w:r>
          </w:p>
        </w:tc>
        <w:tc>
          <w:tcPr>
            <w:tcW w:w="2700" w:type="dxa"/>
            <w:tcMar>
              <w:top w:w="0" w:type="dxa"/>
              <w:left w:w="108" w:type="dxa"/>
              <w:bottom w:w="0" w:type="dxa"/>
              <w:right w:w="108" w:type="dxa"/>
            </w:tcMar>
          </w:tcPr>
          <w:p w14:paraId="3AAFB59C" w14:textId="77777777" w:rsidR="00550C2B" w:rsidRPr="001B0FBA" w:rsidRDefault="00550C2B" w:rsidP="003F4DE7">
            <w:pPr>
              <w:spacing w:after="40"/>
              <w:rPr>
                <w:rFonts w:ascii="Arial" w:hAnsi="Arial" w:cs="Arial"/>
                <w:sz w:val="20"/>
                <w:szCs w:val="20"/>
              </w:rPr>
            </w:pPr>
            <w:r w:rsidRPr="001B0FBA">
              <w:rPr>
                <w:rFonts w:ascii="Arial" w:hAnsi="Arial" w:cs="Arial"/>
                <w:sz w:val="20"/>
                <w:szCs w:val="20"/>
              </w:rPr>
              <w:t>Loss of ERCOTs RTA and SE 15 Minutes</w:t>
            </w:r>
          </w:p>
        </w:tc>
        <w:tc>
          <w:tcPr>
            <w:tcW w:w="1440" w:type="dxa"/>
            <w:tcMar>
              <w:top w:w="0" w:type="dxa"/>
              <w:left w:w="108" w:type="dxa"/>
              <w:bottom w:w="0" w:type="dxa"/>
              <w:right w:w="108" w:type="dxa"/>
            </w:tcMar>
          </w:tcPr>
          <w:p w14:paraId="01D707A7" w14:textId="77777777" w:rsidR="00550C2B" w:rsidRPr="00FA0A10" w:rsidRDefault="00550C2B" w:rsidP="003F4DE7">
            <w:pPr>
              <w:rPr>
                <w:rFonts w:ascii="Arial" w:hAnsi="Arial" w:cs="Arial"/>
                <w:sz w:val="20"/>
                <w:szCs w:val="20"/>
              </w:rPr>
            </w:pPr>
            <w:r w:rsidRPr="00FA0A10">
              <w:rPr>
                <w:rFonts w:ascii="Arial" w:hAnsi="Arial" w:cs="Arial"/>
                <w:sz w:val="20"/>
                <w:szCs w:val="20"/>
              </w:rPr>
              <w:t>Advisory</w:t>
            </w:r>
          </w:p>
        </w:tc>
        <w:tc>
          <w:tcPr>
            <w:tcW w:w="720" w:type="dxa"/>
            <w:tcMar>
              <w:top w:w="0" w:type="dxa"/>
              <w:left w:w="108" w:type="dxa"/>
              <w:bottom w:w="0" w:type="dxa"/>
              <w:right w:w="108" w:type="dxa"/>
            </w:tcMar>
          </w:tcPr>
          <w:p w14:paraId="314D4D50" w14:textId="77777777" w:rsidR="00550C2B" w:rsidRPr="00FA0A10" w:rsidRDefault="00550C2B" w:rsidP="003F4DE7">
            <w:pPr>
              <w:rPr>
                <w:rFonts w:ascii="Arial" w:hAnsi="Arial" w:cs="Arial"/>
                <w:sz w:val="20"/>
                <w:szCs w:val="20"/>
              </w:rPr>
            </w:pPr>
            <w:r w:rsidRPr="00FA0A10">
              <w:rPr>
                <w:rFonts w:ascii="Arial" w:hAnsi="Arial" w:cs="Arial"/>
                <w:sz w:val="20"/>
                <w:szCs w:val="20"/>
              </w:rPr>
              <w:t>Medium</w:t>
            </w:r>
          </w:p>
        </w:tc>
        <w:tc>
          <w:tcPr>
            <w:tcW w:w="1620" w:type="dxa"/>
            <w:tcMar>
              <w:top w:w="0" w:type="dxa"/>
              <w:left w:w="108" w:type="dxa"/>
              <w:bottom w:w="0" w:type="dxa"/>
              <w:right w:w="108" w:type="dxa"/>
            </w:tcMar>
          </w:tcPr>
          <w:p w14:paraId="7D9BC004" w14:textId="77777777" w:rsidR="00550C2B" w:rsidRPr="00FA0A10" w:rsidRDefault="00550C2B" w:rsidP="003F4DE7">
            <w:pPr>
              <w:rPr>
                <w:rFonts w:ascii="Arial" w:hAnsi="Arial" w:cs="Arial"/>
                <w:sz w:val="20"/>
                <w:szCs w:val="20"/>
              </w:rPr>
            </w:pPr>
            <w:r w:rsidRPr="00FA0A10">
              <w:rPr>
                <w:rFonts w:ascii="Arial" w:hAnsi="Arial" w:cs="Arial"/>
                <w:sz w:val="20"/>
                <w:szCs w:val="20"/>
              </w:rPr>
              <w:t>All MPs(Public)</w:t>
            </w:r>
          </w:p>
        </w:tc>
        <w:tc>
          <w:tcPr>
            <w:tcW w:w="3420" w:type="dxa"/>
            <w:tcMar>
              <w:top w:w="0" w:type="dxa"/>
              <w:left w:w="108" w:type="dxa"/>
              <w:bottom w:w="0" w:type="dxa"/>
              <w:right w:w="108" w:type="dxa"/>
            </w:tcMar>
          </w:tcPr>
          <w:p w14:paraId="5B225502" w14:textId="77777777" w:rsidR="00550C2B" w:rsidRPr="00FA0A10" w:rsidRDefault="00550C2B" w:rsidP="003F4DE7">
            <w:pPr>
              <w:rPr>
                <w:rFonts w:ascii="Arial" w:hAnsi="Arial" w:cs="Arial"/>
                <w:sz w:val="20"/>
                <w:szCs w:val="20"/>
              </w:rPr>
            </w:pPr>
            <w:r w:rsidRPr="00FA0A10">
              <w:rPr>
                <w:rFonts w:ascii="Arial" w:hAnsi="Arial" w:cs="Arial"/>
                <w:sz w:val="20"/>
                <w:szCs w:val="20"/>
              </w:rPr>
              <w:t>ERCOT's RTCA and State Estimator have not solved in the last 15 minutes. Please monitor your own service area and notify ERCOT if you exceed the normal rating of your transmission elements. Continue to monitor voltages in your area and notify ERCOT of any forced line operations in your area.</w:t>
            </w:r>
          </w:p>
        </w:tc>
      </w:tr>
      <w:tr w:rsidR="00550C2B" w:rsidRPr="00FA0A10" w14:paraId="2242EC8A" w14:textId="77777777" w:rsidTr="00826850">
        <w:trPr>
          <w:cantSplit/>
          <w:trHeight w:val="612"/>
          <w:tblHeader/>
        </w:trPr>
        <w:tc>
          <w:tcPr>
            <w:tcW w:w="540" w:type="dxa"/>
            <w:tcMar>
              <w:top w:w="0" w:type="dxa"/>
              <w:left w:w="108" w:type="dxa"/>
              <w:bottom w:w="0" w:type="dxa"/>
              <w:right w:w="108" w:type="dxa"/>
            </w:tcMar>
          </w:tcPr>
          <w:p w14:paraId="374B346E" w14:textId="77777777" w:rsidR="00550C2B" w:rsidRPr="002A438F" w:rsidRDefault="00550C2B" w:rsidP="003F4DE7">
            <w:pPr>
              <w:spacing w:after="40"/>
              <w:rPr>
                <w:rFonts w:ascii="Arial" w:hAnsi="Arial" w:cs="Arial"/>
                <w:sz w:val="20"/>
                <w:szCs w:val="20"/>
              </w:rPr>
            </w:pPr>
            <w:r w:rsidRPr="00FA0A10">
              <w:rPr>
                <w:rFonts w:ascii="Arial" w:hAnsi="Arial" w:cs="Arial"/>
                <w:sz w:val="20"/>
                <w:szCs w:val="20"/>
              </w:rPr>
              <w:lastRenderedPageBreak/>
              <w:t>10</w:t>
            </w:r>
          </w:p>
        </w:tc>
        <w:tc>
          <w:tcPr>
            <w:tcW w:w="2700" w:type="dxa"/>
            <w:tcMar>
              <w:top w:w="0" w:type="dxa"/>
              <w:left w:w="108" w:type="dxa"/>
              <w:bottom w:w="0" w:type="dxa"/>
              <w:right w:w="108" w:type="dxa"/>
            </w:tcMar>
          </w:tcPr>
          <w:p w14:paraId="5B273933" w14:textId="77777777" w:rsidR="00550C2B" w:rsidRPr="00FA0A10" w:rsidRDefault="00550C2B" w:rsidP="003F4DE7">
            <w:pPr>
              <w:spacing w:after="40"/>
              <w:rPr>
                <w:rFonts w:ascii="Arial" w:hAnsi="Arial" w:cs="Arial"/>
                <w:sz w:val="20"/>
                <w:szCs w:val="20"/>
              </w:rPr>
            </w:pPr>
            <w:r w:rsidRPr="00FA0A10">
              <w:rPr>
                <w:rFonts w:ascii="Arial" w:hAnsi="Arial" w:cs="Arial"/>
                <w:sz w:val="20"/>
                <w:szCs w:val="20"/>
              </w:rPr>
              <w:t>West-North Stability Limit</w:t>
            </w:r>
          </w:p>
        </w:tc>
        <w:tc>
          <w:tcPr>
            <w:tcW w:w="1440" w:type="dxa"/>
            <w:tcMar>
              <w:top w:w="0" w:type="dxa"/>
              <w:left w:w="108" w:type="dxa"/>
              <w:bottom w:w="0" w:type="dxa"/>
              <w:right w:w="108" w:type="dxa"/>
            </w:tcMar>
          </w:tcPr>
          <w:p w14:paraId="0ACA402F" w14:textId="77777777" w:rsidR="00550C2B" w:rsidRPr="00FA0A10" w:rsidRDefault="00550C2B" w:rsidP="003F4DE7">
            <w:pPr>
              <w:rPr>
                <w:rFonts w:ascii="Arial" w:hAnsi="Arial" w:cs="Arial"/>
                <w:sz w:val="20"/>
                <w:szCs w:val="20"/>
              </w:rPr>
            </w:pPr>
            <w:r w:rsidRPr="00FA0A10">
              <w:rPr>
                <w:rFonts w:ascii="Arial" w:hAnsi="Arial" w:cs="Arial"/>
                <w:sz w:val="20"/>
                <w:szCs w:val="20"/>
              </w:rPr>
              <w:t>Operational Information</w:t>
            </w:r>
          </w:p>
        </w:tc>
        <w:tc>
          <w:tcPr>
            <w:tcW w:w="720" w:type="dxa"/>
            <w:tcMar>
              <w:top w:w="0" w:type="dxa"/>
              <w:left w:w="108" w:type="dxa"/>
              <w:bottom w:w="0" w:type="dxa"/>
              <w:right w:w="108" w:type="dxa"/>
            </w:tcMar>
          </w:tcPr>
          <w:p w14:paraId="0C0CF8B6" w14:textId="77777777" w:rsidR="00550C2B" w:rsidRPr="00FA0A10" w:rsidRDefault="00550C2B" w:rsidP="003F4DE7">
            <w:pPr>
              <w:rPr>
                <w:rFonts w:ascii="Arial" w:hAnsi="Arial" w:cs="Arial"/>
                <w:sz w:val="20"/>
                <w:szCs w:val="20"/>
              </w:rPr>
            </w:pPr>
            <w:r w:rsidRPr="00FA0A10">
              <w:rPr>
                <w:rFonts w:ascii="Arial" w:hAnsi="Arial" w:cs="Arial"/>
                <w:sz w:val="20"/>
                <w:szCs w:val="20"/>
              </w:rPr>
              <w:t>Low</w:t>
            </w:r>
          </w:p>
        </w:tc>
        <w:tc>
          <w:tcPr>
            <w:tcW w:w="1620" w:type="dxa"/>
            <w:tcMar>
              <w:top w:w="0" w:type="dxa"/>
              <w:left w:w="108" w:type="dxa"/>
              <w:bottom w:w="0" w:type="dxa"/>
              <w:right w:w="108" w:type="dxa"/>
            </w:tcMar>
          </w:tcPr>
          <w:p w14:paraId="68AE02FB" w14:textId="77777777" w:rsidR="00550C2B" w:rsidRPr="00FA0A10" w:rsidRDefault="00550C2B" w:rsidP="003F4DE7">
            <w:pPr>
              <w:rPr>
                <w:rFonts w:ascii="Arial" w:hAnsi="Arial" w:cs="Arial"/>
                <w:sz w:val="20"/>
                <w:szCs w:val="20"/>
              </w:rPr>
            </w:pPr>
            <w:r w:rsidRPr="00FA0A10">
              <w:rPr>
                <w:rFonts w:ascii="Arial" w:hAnsi="Arial" w:cs="Arial"/>
                <w:sz w:val="20"/>
                <w:szCs w:val="20"/>
              </w:rPr>
              <w:t>All MPs(Public)</w:t>
            </w:r>
          </w:p>
        </w:tc>
        <w:tc>
          <w:tcPr>
            <w:tcW w:w="3420" w:type="dxa"/>
            <w:tcMar>
              <w:top w:w="0" w:type="dxa"/>
              <w:left w:w="108" w:type="dxa"/>
              <w:bottom w:w="0" w:type="dxa"/>
              <w:right w:w="108" w:type="dxa"/>
            </w:tcMar>
          </w:tcPr>
          <w:p w14:paraId="76B53F1B" w14:textId="77777777" w:rsidR="00550C2B" w:rsidRPr="00FA0A10" w:rsidRDefault="00550C2B" w:rsidP="003F4DE7">
            <w:pPr>
              <w:rPr>
                <w:rFonts w:ascii="Arial" w:hAnsi="Arial" w:cs="Arial"/>
                <w:sz w:val="20"/>
                <w:szCs w:val="20"/>
              </w:rPr>
            </w:pPr>
            <w:r w:rsidRPr="00FA0A10">
              <w:rPr>
                <w:rFonts w:ascii="Arial" w:hAnsi="Arial" w:cs="Arial"/>
                <w:sz w:val="20"/>
                <w:szCs w:val="20"/>
              </w:rPr>
              <w:t>ERCOT is constraining for the West-North stability limit.</w:t>
            </w:r>
          </w:p>
        </w:tc>
      </w:tr>
      <w:tr w:rsidR="00550C2B" w:rsidRPr="00FA0A10" w14:paraId="24159A3D" w14:textId="77777777" w:rsidTr="00826850">
        <w:trPr>
          <w:cantSplit/>
          <w:trHeight w:val="612"/>
          <w:tblHeader/>
        </w:trPr>
        <w:tc>
          <w:tcPr>
            <w:tcW w:w="540" w:type="dxa"/>
            <w:tcMar>
              <w:top w:w="0" w:type="dxa"/>
              <w:left w:w="108" w:type="dxa"/>
              <w:bottom w:w="0" w:type="dxa"/>
              <w:right w:w="108" w:type="dxa"/>
            </w:tcMar>
          </w:tcPr>
          <w:p w14:paraId="7C793C2D" w14:textId="77777777" w:rsidR="00550C2B" w:rsidRPr="002A438F" w:rsidRDefault="00550C2B" w:rsidP="003F4DE7">
            <w:pPr>
              <w:spacing w:after="40"/>
              <w:rPr>
                <w:rFonts w:ascii="Arial" w:hAnsi="Arial" w:cs="Arial"/>
                <w:sz w:val="20"/>
                <w:szCs w:val="20"/>
              </w:rPr>
            </w:pPr>
            <w:r w:rsidRPr="00FA0A10">
              <w:rPr>
                <w:rFonts w:ascii="Arial" w:hAnsi="Arial" w:cs="Arial"/>
                <w:sz w:val="20"/>
                <w:szCs w:val="20"/>
              </w:rPr>
              <w:t>11</w:t>
            </w:r>
          </w:p>
        </w:tc>
        <w:tc>
          <w:tcPr>
            <w:tcW w:w="2700" w:type="dxa"/>
            <w:tcMar>
              <w:top w:w="0" w:type="dxa"/>
              <w:left w:w="108" w:type="dxa"/>
              <w:bottom w:w="0" w:type="dxa"/>
              <w:right w:w="108" w:type="dxa"/>
            </w:tcMar>
          </w:tcPr>
          <w:p w14:paraId="52068694" w14:textId="77777777" w:rsidR="00550C2B" w:rsidRPr="001B0FBA" w:rsidRDefault="00550C2B" w:rsidP="003F4DE7">
            <w:pPr>
              <w:spacing w:after="40"/>
              <w:rPr>
                <w:rFonts w:ascii="Arial" w:hAnsi="Arial" w:cs="Arial"/>
                <w:sz w:val="20"/>
                <w:szCs w:val="20"/>
              </w:rPr>
            </w:pPr>
            <w:r w:rsidRPr="001B0FBA">
              <w:rPr>
                <w:rFonts w:ascii="Arial" w:hAnsi="Arial" w:cs="Arial"/>
                <w:sz w:val="20"/>
                <w:szCs w:val="20"/>
              </w:rPr>
              <w:t>North-Houston Voltage Stability Limit</w:t>
            </w:r>
          </w:p>
        </w:tc>
        <w:tc>
          <w:tcPr>
            <w:tcW w:w="1440" w:type="dxa"/>
            <w:tcMar>
              <w:top w:w="0" w:type="dxa"/>
              <w:left w:w="108" w:type="dxa"/>
              <w:bottom w:w="0" w:type="dxa"/>
              <w:right w:w="108" w:type="dxa"/>
            </w:tcMar>
          </w:tcPr>
          <w:p w14:paraId="5F65BBE6" w14:textId="77777777" w:rsidR="00550C2B" w:rsidRPr="00FA0A10" w:rsidRDefault="00550C2B" w:rsidP="003F4DE7">
            <w:pPr>
              <w:rPr>
                <w:rFonts w:ascii="Arial" w:hAnsi="Arial" w:cs="Arial"/>
                <w:sz w:val="20"/>
                <w:szCs w:val="20"/>
              </w:rPr>
            </w:pPr>
            <w:r w:rsidRPr="00FA0A10">
              <w:rPr>
                <w:rFonts w:ascii="Arial" w:hAnsi="Arial" w:cs="Arial"/>
                <w:sz w:val="20"/>
                <w:szCs w:val="20"/>
              </w:rPr>
              <w:t>Operational Information</w:t>
            </w:r>
          </w:p>
        </w:tc>
        <w:tc>
          <w:tcPr>
            <w:tcW w:w="720" w:type="dxa"/>
            <w:tcMar>
              <w:top w:w="0" w:type="dxa"/>
              <w:left w:w="108" w:type="dxa"/>
              <w:bottom w:w="0" w:type="dxa"/>
              <w:right w:w="108" w:type="dxa"/>
            </w:tcMar>
          </w:tcPr>
          <w:p w14:paraId="5CE6421E" w14:textId="77777777" w:rsidR="00550C2B" w:rsidRPr="00FA0A10" w:rsidRDefault="00550C2B" w:rsidP="003F4DE7">
            <w:pPr>
              <w:rPr>
                <w:rFonts w:ascii="Arial" w:hAnsi="Arial" w:cs="Arial"/>
                <w:sz w:val="20"/>
                <w:szCs w:val="20"/>
              </w:rPr>
            </w:pPr>
            <w:r w:rsidRPr="00FA0A10">
              <w:rPr>
                <w:rFonts w:ascii="Arial" w:hAnsi="Arial" w:cs="Arial"/>
                <w:sz w:val="20"/>
                <w:szCs w:val="20"/>
              </w:rPr>
              <w:t>Low</w:t>
            </w:r>
          </w:p>
        </w:tc>
        <w:tc>
          <w:tcPr>
            <w:tcW w:w="1620" w:type="dxa"/>
            <w:tcMar>
              <w:top w:w="0" w:type="dxa"/>
              <w:left w:w="108" w:type="dxa"/>
              <w:bottom w:w="0" w:type="dxa"/>
              <w:right w:w="108" w:type="dxa"/>
            </w:tcMar>
          </w:tcPr>
          <w:p w14:paraId="08835164" w14:textId="77777777" w:rsidR="00550C2B" w:rsidRPr="00FA0A10" w:rsidRDefault="00550C2B" w:rsidP="003F4DE7">
            <w:pPr>
              <w:rPr>
                <w:rFonts w:ascii="Arial" w:hAnsi="Arial" w:cs="Arial"/>
                <w:sz w:val="20"/>
                <w:szCs w:val="20"/>
              </w:rPr>
            </w:pPr>
            <w:r w:rsidRPr="00FA0A10">
              <w:rPr>
                <w:rFonts w:ascii="Arial" w:hAnsi="Arial" w:cs="Arial"/>
                <w:sz w:val="20"/>
                <w:szCs w:val="20"/>
              </w:rPr>
              <w:t>All MPs(Public)</w:t>
            </w:r>
          </w:p>
        </w:tc>
        <w:tc>
          <w:tcPr>
            <w:tcW w:w="3420" w:type="dxa"/>
            <w:tcMar>
              <w:top w:w="0" w:type="dxa"/>
              <w:left w:w="108" w:type="dxa"/>
              <w:bottom w:w="0" w:type="dxa"/>
              <w:right w:w="108" w:type="dxa"/>
            </w:tcMar>
          </w:tcPr>
          <w:p w14:paraId="30D630A9" w14:textId="77777777" w:rsidR="00550C2B" w:rsidRPr="004C5652" w:rsidRDefault="00550C2B" w:rsidP="003F4DE7">
            <w:pPr>
              <w:rPr>
                <w:rFonts w:ascii="Arial" w:hAnsi="Arial" w:cs="Arial"/>
              </w:rPr>
            </w:pPr>
            <w:r w:rsidRPr="00FA0A10">
              <w:rPr>
                <w:rFonts w:ascii="Arial" w:hAnsi="Arial" w:cs="Arial"/>
                <w:sz w:val="20"/>
                <w:szCs w:val="20"/>
              </w:rPr>
              <w:t>ERCOT is constraining for the North-Houston voltage stability limit.</w:t>
            </w:r>
          </w:p>
        </w:tc>
      </w:tr>
      <w:tr w:rsidR="00E876AF" w:rsidRPr="00FA0A10" w14:paraId="016969C7" w14:textId="77777777" w:rsidTr="00826850">
        <w:trPr>
          <w:cantSplit/>
          <w:trHeight w:val="612"/>
          <w:tblHeader/>
        </w:trPr>
        <w:tc>
          <w:tcPr>
            <w:tcW w:w="540" w:type="dxa"/>
            <w:tcMar>
              <w:top w:w="0" w:type="dxa"/>
              <w:left w:w="108" w:type="dxa"/>
              <w:bottom w:w="0" w:type="dxa"/>
              <w:right w:w="108" w:type="dxa"/>
            </w:tcMar>
          </w:tcPr>
          <w:p w14:paraId="6BCADDA4" w14:textId="77777777" w:rsidR="00E876AF" w:rsidRPr="002A438F" w:rsidRDefault="002A5D65" w:rsidP="003F4DE7">
            <w:pPr>
              <w:spacing w:after="40"/>
              <w:rPr>
                <w:rFonts w:ascii="Arial" w:hAnsi="Arial" w:cs="Arial"/>
                <w:sz w:val="20"/>
                <w:szCs w:val="20"/>
              </w:rPr>
            </w:pPr>
            <w:r w:rsidRPr="00FA0A10">
              <w:rPr>
                <w:rFonts w:ascii="Arial" w:hAnsi="Arial" w:cs="Arial"/>
                <w:sz w:val="20"/>
                <w:szCs w:val="20"/>
              </w:rPr>
              <w:t>12</w:t>
            </w:r>
          </w:p>
        </w:tc>
        <w:tc>
          <w:tcPr>
            <w:tcW w:w="2700" w:type="dxa"/>
            <w:tcMar>
              <w:top w:w="0" w:type="dxa"/>
              <w:left w:w="108" w:type="dxa"/>
              <w:bottom w:w="0" w:type="dxa"/>
              <w:right w:w="108" w:type="dxa"/>
            </w:tcMar>
          </w:tcPr>
          <w:p w14:paraId="60A5C15B" w14:textId="77777777" w:rsidR="00E876AF" w:rsidRPr="001B0FBA" w:rsidRDefault="00085935" w:rsidP="003F4DE7">
            <w:pPr>
              <w:spacing w:after="40"/>
              <w:rPr>
                <w:rFonts w:ascii="Arial" w:hAnsi="Arial" w:cs="Arial"/>
                <w:sz w:val="20"/>
                <w:szCs w:val="20"/>
              </w:rPr>
            </w:pPr>
            <w:r w:rsidRPr="001B0FBA">
              <w:rPr>
                <w:rFonts w:ascii="Arial" w:hAnsi="Arial" w:cs="Arial"/>
                <w:sz w:val="20"/>
                <w:szCs w:val="20"/>
              </w:rPr>
              <w:t>EEA Level 2B</w:t>
            </w:r>
          </w:p>
        </w:tc>
        <w:tc>
          <w:tcPr>
            <w:tcW w:w="1440" w:type="dxa"/>
            <w:tcMar>
              <w:top w:w="0" w:type="dxa"/>
              <w:left w:w="108" w:type="dxa"/>
              <w:bottom w:w="0" w:type="dxa"/>
              <w:right w:w="108" w:type="dxa"/>
            </w:tcMar>
          </w:tcPr>
          <w:p w14:paraId="51F7A5BC" w14:textId="77777777" w:rsidR="00E876AF" w:rsidRPr="00FA0A10" w:rsidRDefault="00E876AF" w:rsidP="003F4DE7">
            <w:pPr>
              <w:rPr>
                <w:rFonts w:ascii="Arial" w:hAnsi="Arial" w:cs="Arial"/>
                <w:sz w:val="20"/>
                <w:szCs w:val="20"/>
              </w:rPr>
            </w:pPr>
            <w:r w:rsidRPr="00FA0A10">
              <w:rPr>
                <w:rFonts w:ascii="Arial" w:hAnsi="Arial" w:cs="Arial"/>
                <w:sz w:val="20"/>
                <w:szCs w:val="20"/>
              </w:rPr>
              <w:t>Emergency Notice</w:t>
            </w:r>
          </w:p>
        </w:tc>
        <w:tc>
          <w:tcPr>
            <w:tcW w:w="720" w:type="dxa"/>
            <w:tcMar>
              <w:top w:w="0" w:type="dxa"/>
              <w:left w:w="108" w:type="dxa"/>
              <w:bottom w:w="0" w:type="dxa"/>
              <w:right w:w="108" w:type="dxa"/>
            </w:tcMar>
          </w:tcPr>
          <w:p w14:paraId="249E09CC" w14:textId="77777777" w:rsidR="00E876AF" w:rsidRPr="00FA0A10" w:rsidRDefault="00E876AF" w:rsidP="003F4DE7">
            <w:pPr>
              <w:rPr>
                <w:rFonts w:ascii="Arial" w:hAnsi="Arial" w:cs="Arial"/>
                <w:sz w:val="20"/>
                <w:szCs w:val="20"/>
              </w:rPr>
            </w:pPr>
            <w:r w:rsidRPr="00FA0A10">
              <w:rPr>
                <w:rFonts w:ascii="Arial" w:hAnsi="Arial" w:cs="Arial"/>
                <w:sz w:val="20"/>
                <w:szCs w:val="20"/>
              </w:rPr>
              <w:t>High</w:t>
            </w:r>
          </w:p>
        </w:tc>
        <w:tc>
          <w:tcPr>
            <w:tcW w:w="1620" w:type="dxa"/>
            <w:tcMar>
              <w:top w:w="0" w:type="dxa"/>
              <w:left w:w="108" w:type="dxa"/>
              <w:bottom w:w="0" w:type="dxa"/>
              <w:right w:w="108" w:type="dxa"/>
            </w:tcMar>
          </w:tcPr>
          <w:p w14:paraId="5DEA8B2F" w14:textId="77777777" w:rsidR="00E876AF" w:rsidRPr="00FA0A10" w:rsidRDefault="00E876AF" w:rsidP="003F4DE7">
            <w:pPr>
              <w:rPr>
                <w:rFonts w:ascii="Arial" w:hAnsi="Arial" w:cs="Arial"/>
                <w:sz w:val="20"/>
                <w:szCs w:val="20"/>
              </w:rPr>
            </w:pPr>
            <w:r w:rsidRPr="00FA0A10">
              <w:rPr>
                <w:rFonts w:ascii="Arial" w:hAnsi="Arial" w:cs="Arial"/>
                <w:sz w:val="20"/>
                <w:szCs w:val="20"/>
              </w:rPr>
              <w:t>All MPs</w:t>
            </w:r>
            <w:r w:rsidR="00B11AED" w:rsidRPr="00FA0A10">
              <w:rPr>
                <w:rFonts w:ascii="Arial" w:hAnsi="Arial" w:cs="Arial"/>
                <w:sz w:val="20"/>
                <w:szCs w:val="20"/>
              </w:rPr>
              <w:t>(Public)</w:t>
            </w:r>
          </w:p>
        </w:tc>
        <w:tc>
          <w:tcPr>
            <w:tcW w:w="3420" w:type="dxa"/>
            <w:tcMar>
              <w:top w:w="0" w:type="dxa"/>
              <w:left w:w="108" w:type="dxa"/>
              <w:bottom w:w="0" w:type="dxa"/>
              <w:right w:w="108" w:type="dxa"/>
            </w:tcMar>
          </w:tcPr>
          <w:p w14:paraId="09EA6D22" w14:textId="77777777" w:rsidR="00E876AF" w:rsidRPr="00FA0A10" w:rsidRDefault="00E876AF" w:rsidP="00085935">
            <w:pPr>
              <w:rPr>
                <w:rFonts w:ascii="Arial" w:hAnsi="Arial" w:cs="Arial"/>
                <w:sz w:val="20"/>
                <w:szCs w:val="20"/>
              </w:rPr>
            </w:pPr>
            <w:r w:rsidRPr="00FA0A10">
              <w:rPr>
                <w:rFonts w:ascii="Arial" w:hAnsi="Arial" w:cs="Arial"/>
                <w:sz w:val="20"/>
                <w:szCs w:val="20"/>
              </w:rPr>
              <w:t>At [</w:t>
            </w:r>
            <w:r w:rsidR="00B26302" w:rsidRPr="00FA0A10">
              <w:rPr>
                <w:rFonts w:ascii="Arial" w:hAnsi="Arial" w:cs="Arial"/>
                <w:sz w:val="20"/>
                <w:szCs w:val="20"/>
              </w:rPr>
              <w:t>hh:mm:z</w:t>
            </w:r>
            <w:r w:rsidRPr="00FA0A10">
              <w:rPr>
                <w:rFonts w:ascii="Arial" w:hAnsi="Arial" w:cs="Arial"/>
                <w:sz w:val="20"/>
                <w:szCs w:val="20"/>
              </w:rPr>
              <w:t xml:space="preserve">]ERCOT declared </w:t>
            </w:r>
            <w:r w:rsidR="00085935" w:rsidRPr="00FA0A10">
              <w:rPr>
                <w:rFonts w:ascii="Arial" w:hAnsi="Arial" w:cs="Arial"/>
                <w:sz w:val="20"/>
                <w:szCs w:val="20"/>
              </w:rPr>
              <w:t xml:space="preserve">EEA Level 2B </w:t>
            </w:r>
            <w:r w:rsidRPr="00FA0A10">
              <w:rPr>
                <w:rFonts w:ascii="Arial" w:hAnsi="Arial" w:cs="Arial"/>
                <w:sz w:val="20"/>
                <w:szCs w:val="20"/>
              </w:rPr>
              <w:t xml:space="preserve">of the </w:t>
            </w:r>
            <w:r w:rsidR="00085935" w:rsidRPr="00FA0A10">
              <w:rPr>
                <w:rFonts w:ascii="Arial" w:hAnsi="Arial" w:cs="Arial"/>
                <w:sz w:val="20"/>
                <w:szCs w:val="20"/>
              </w:rPr>
              <w:t xml:space="preserve">Energy </w:t>
            </w:r>
            <w:r w:rsidRPr="00FA0A10">
              <w:rPr>
                <w:rFonts w:ascii="Arial" w:hAnsi="Arial" w:cs="Arial"/>
                <w:sz w:val="20"/>
                <w:szCs w:val="20"/>
              </w:rPr>
              <w:t xml:space="preserve">Emergency </w:t>
            </w:r>
            <w:r w:rsidR="00085935" w:rsidRPr="00FA0A10">
              <w:rPr>
                <w:rFonts w:ascii="Arial" w:hAnsi="Arial" w:cs="Arial"/>
                <w:sz w:val="20"/>
                <w:szCs w:val="20"/>
              </w:rPr>
              <w:t xml:space="preserve">Alert </w:t>
            </w:r>
            <w:r w:rsidRPr="00FA0A10">
              <w:rPr>
                <w:rFonts w:ascii="Arial" w:hAnsi="Arial" w:cs="Arial"/>
                <w:sz w:val="20"/>
                <w:szCs w:val="20"/>
              </w:rPr>
              <w:t xml:space="preserve"> (</w:t>
            </w:r>
            <w:r w:rsidR="00085935" w:rsidRPr="00FA0A10">
              <w:rPr>
                <w:rFonts w:ascii="Arial" w:hAnsi="Arial" w:cs="Arial"/>
                <w:sz w:val="20"/>
                <w:szCs w:val="20"/>
              </w:rPr>
              <w:t>EEA</w:t>
            </w:r>
            <w:r w:rsidRPr="00FA0A10">
              <w:rPr>
                <w:rFonts w:ascii="Arial" w:hAnsi="Arial" w:cs="Arial"/>
                <w:sz w:val="20"/>
                <w:szCs w:val="20"/>
              </w:rPr>
              <w:t>).</w:t>
            </w:r>
          </w:p>
        </w:tc>
      </w:tr>
      <w:tr w:rsidR="00E876AF" w:rsidRPr="00FA0A10" w14:paraId="2BDE2B2E" w14:textId="77777777" w:rsidTr="00826850">
        <w:trPr>
          <w:cantSplit/>
          <w:trHeight w:val="612"/>
          <w:tblHeader/>
        </w:trPr>
        <w:tc>
          <w:tcPr>
            <w:tcW w:w="540" w:type="dxa"/>
            <w:tcMar>
              <w:top w:w="0" w:type="dxa"/>
              <w:left w:w="108" w:type="dxa"/>
              <w:bottom w:w="0" w:type="dxa"/>
              <w:right w:w="108" w:type="dxa"/>
            </w:tcMar>
          </w:tcPr>
          <w:p w14:paraId="440BA227" w14:textId="77777777" w:rsidR="00E876AF" w:rsidRPr="002A438F" w:rsidRDefault="002A5D65" w:rsidP="003F4DE7">
            <w:pPr>
              <w:spacing w:after="40"/>
              <w:rPr>
                <w:rFonts w:ascii="Arial" w:hAnsi="Arial" w:cs="Arial"/>
                <w:sz w:val="20"/>
                <w:szCs w:val="20"/>
              </w:rPr>
            </w:pPr>
            <w:r w:rsidRPr="00FA0A10">
              <w:rPr>
                <w:rFonts w:ascii="Arial" w:hAnsi="Arial" w:cs="Arial"/>
                <w:sz w:val="20"/>
                <w:szCs w:val="20"/>
              </w:rPr>
              <w:t>13</w:t>
            </w:r>
          </w:p>
        </w:tc>
        <w:tc>
          <w:tcPr>
            <w:tcW w:w="2700" w:type="dxa"/>
            <w:tcMar>
              <w:top w:w="0" w:type="dxa"/>
              <w:left w:w="108" w:type="dxa"/>
              <w:bottom w:w="0" w:type="dxa"/>
              <w:right w:w="108" w:type="dxa"/>
            </w:tcMar>
          </w:tcPr>
          <w:p w14:paraId="0D58881E" w14:textId="77777777" w:rsidR="00E876AF" w:rsidRPr="001B0FBA" w:rsidRDefault="00E876AF" w:rsidP="00085935">
            <w:pPr>
              <w:spacing w:after="40"/>
              <w:rPr>
                <w:rFonts w:ascii="Arial" w:hAnsi="Arial" w:cs="Arial"/>
                <w:sz w:val="20"/>
                <w:szCs w:val="20"/>
              </w:rPr>
            </w:pPr>
            <w:r w:rsidRPr="001B0FBA">
              <w:rPr>
                <w:rFonts w:ascii="Arial" w:hAnsi="Arial" w:cs="Arial"/>
                <w:sz w:val="20"/>
                <w:szCs w:val="20"/>
              </w:rPr>
              <w:t xml:space="preserve">EECP </w:t>
            </w:r>
            <w:r w:rsidR="00085935" w:rsidRPr="001B0FBA">
              <w:rPr>
                <w:rFonts w:ascii="Arial" w:hAnsi="Arial" w:cs="Arial"/>
                <w:sz w:val="20"/>
                <w:szCs w:val="20"/>
              </w:rPr>
              <w:t>Level 3</w:t>
            </w:r>
          </w:p>
        </w:tc>
        <w:tc>
          <w:tcPr>
            <w:tcW w:w="1440" w:type="dxa"/>
            <w:tcMar>
              <w:top w:w="0" w:type="dxa"/>
              <w:left w:w="108" w:type="dxa"/>
              <w:bottom w:w="0" w:type="dxa"/>
              <w:right w:w="108" w:type="dxa"/>
            </w:tcMar>
          </w:tcPr>
          <w:p w14:paraId="186A8C97" w14:textId="77777777" w:rsidR="00E876AF" w:rsidRPr="00FA0A10" w:rsidRDefault="00E876AF" w:rsidP="003F4DE7">
            <w:pPr>
              <w:rPr>
                <w:rFonts w:ascii="Arial" w:hAnsi="Arial" w:cs="Arial"/>
                <w:sz w:val="20"/>
                <w:szCs w:val="20"/>
              </w:rPr>
            </w:pPr>
            <w:r w:rsidRPr="00FA0A10">
              <w:rPr>
                <w:rFonts w:ascii="Arial" w:hAnsi="Arial" w:cs="Arial"/>
                <w:sz w:val="20"/>
                <w:szCs w:val="20"/>
              </w:rPr>
              <w:t>Emergency Notice</w:t>
            </w:r>
          </w:p>
        </w:tc>
        <w:tc>
          <w:tcPr>
            <w:tcW w:w="720" w:type="dxa"/>
            <w:tcMar>
              <w:top w:w="0" w:type="dxa"/>
              <w:left w:w="108" w:type="dxa"/>
              <w:bottom w:w="0" w:type="dxa"/>
              <w:right w:w="108" w:type="dxa"/>
            </w:tcMar>
          </w:tcPr>
          <w:p w14:paraId="4AA03E58" w14:textId="77777777" w:rsidR="00E876AF" w:rsidRPr="00FA0A10" w:rsidRDefault="00E876AF" w:rsidP="003F4DE7">
            <w:pPr>
              <w:rPr>
                <w:rFonts w:ascii="Arial" w:hAnsi="Arial" w:cs="Arial"/>
                <w:sz w:val="20"/>
                <w:szCs w:val="20"/>
              </w:rPr>
            </w:pPr>
            <w:r w:rsidRPr="00FA0A10">
              <w:rPr>
                <w:rFonts w:ascii="Arial" w:hAnsi="Arial" w:cs="Arial"/>
                <w:sz w:val="20"/>
                <w:szCs w:val="20"/>
              </w:rPr>
              <w:t>High</w:t>
            </w:r>
          </w:p>
        </w:tc>
        <w:tc>
          <w:tcPr>
            <w:tcW w:w="1620" w:type="dxa"/>
            <w:tcMar>
              <w:top w:w="0" w:type="dxa"/>
              <w:left w:w="108" w:type="dxa"/>
              <w:bottom w:w="0" w:type="dxa"/>
              <w:right w:w="108" w:type="dxa"/>
            </w:tcMar>
          </w:tcPr>
          <w:p w14:paraId="0084865F" w14:textId="77777777" w:rsidR="00E876AF" w:rsidRPr="00FA0A10" w:rsidRDefault="00E876AF" w:rsidP="003F4DE7">
            <w:pPr>
              <w:rPr>
                <w:rFonts w:ascii="Arial" w:hAnsi="Arial" w:cs="Arial"/>
                <w:sz w:val="20"/>
                <w:szCs w:val="20"/>
              </w:rPr>
            </w:pPr>
            <w:r w:rsidRPr="00FA0A10">
              <w:rPr>
                <w:rFonts w:ascii="Arial" w:hAnsi="Arial" w:cs="Arial"/>
                <w:sz w:val="20"/>
                <w:szCs w:val="20"/>
              </w:rPr>
              <w:t>All MPs</w:t>
            </w:r>
            <w:r w:rsidR="00B11AED" w:rsidRPr="00FA0A10">
              <w:rPr>
                <w:rFonts w:ascii="Arial" w:hAnsi="Arial" w:cs="Arial"/>
                <w:sz w:val="20"/>
                <w:szCs w:val="20"/>
              </w:rPr>
              <w:t>(Public)</w:t>
            </w:r>
          </w:p>
        </w:tc>
        <w:tc>
          <w:tcPr>
            <w:tcW w:w="3420" w:type="dxa"/>
            <w:tcMar>
              <w:top w:w="0" w:type="dxa"/>
              <w:left w:w="108" w:type="dxa"/>
              <w:bottom w:w="0" w:type="dxa"/>
              <w:right w:w="108" w:type="dxa"/>
            </w:tcMar>
          </w:tcPr>
          <w:p w14:paraId="77239A2A" w14:textId="77777777" w:rsidR="00E876AF" w:rsidRPr="00FA0A10" w:rsidRDefault="00E876AF" w:rsidP="00085935">
            <w:pPr>
              <w:rPr>
                <w:rFonts w:ascii="Arial" w:hAnsi="Arial" w:cs="Arial"/>
                <w:sz w:val="20"/>
                <w:szCs w:val="20"/>
              </w:rPr>
            </w:pPr>
            <w:r w:rsidRPr="00FA0A10">
              <w:rPr>
                <w:rFonts w:ascii="Arial" w:hAnsi="Arial" w:cs="Arial"/>
                <w:sz w:val="20"/>
                <w:szCs w:val="20"/>
              </w:rPr>
              <w:t>At [</w:t>
            </w:r>
            <w:r w:rsidR="00B26302" w:rsidRPr="00FA0A10">
              <w:rPr>
                <w:rFonts w:ascii="Arial" w:hAnsi="Arial" w:cs="Arial"/>
                <w:sz w:val="20"/>
                <w:szCs w:val="20"/>
              </w:rPr>
              <w:t>hh:mm:z</w:t>
            </w:r>
            <w:r w:rsidRPr="00FA0A10">
              <w:rPr>
                <w:rFonts w:ascii="Arial" w:hAnsi="Arial" w:cs="Arial"/>
                <w:sz w:val="20"/>
                <w:szCs w:val="20"/>
              </w:rPr>
              <w:t xml:space="preserve">]ERCOT declared </w:t>
            </w:r>
            <w:r w:rsidR="00085935" w:rsidRPr="00FA0A10">
              <w:rPr>
                <w:rFonts w:ascii="Arial" w:hAnsi="Arial" w:cs="Arial"/>
                <w:sz w:val="20"/>
                <w:szCs w:val="20"/>
              </w:rPr>
              <w:t>EEA Level 3</w:t>
            </w:r>
            <w:r w:rsidRPr="00FA0A10">
              <w:rPr>
                <w:rFonts w:ascii="Arial" w:hAnsi="Arial" w:cs="Arial"/>
                <w:sz w:val="20"/>
                <w:szCs w:val="20"/>
              </w:rPr>
              <w:t xml:space="preserve"> of the </w:t>
            </w:r>
            <w:r w:rsidR="00085935" w:rsidRPr="00FA0A10">
              <w:rPr>
                <w:rFonts w:ascii="Arial" w:hAnsi="Arial" w:cs="Arial"/>
                <w:sz w:val="20"/>
                <w:szCs w:val="20"/>
              </w:rPr>
              <w:t xml:space="preserve">Energy </w:t>
            </w:r>
            <w:r w:rsidRPr="00FA0A10">
              <w:rPr>
                <w:rFonts w:ascii="Arial" w:hAnsi="Arial" w:cs="Arial"/>
                <w:sz w:val="20"/>
                <w:szCs w:val="20"/>
              </w:rPr>
              <w:t xml:space="preserve">Emergency </w:t>
            </w:r>
            <w:r w:rsidR="00085935" w:rsidRPr="00FA0A10">
              <w:rPr>
                <w:rFonts w:ascii="Arial" w:hAnsi="Arial" w:cs="Arial"/>
                <w:sz w:val="20"/>
                <w:szCs w:val="20"/>
              </w:rPr>
              <w:t xml:space="preserve">Alert </w:t>
            </w:r>
            <w:r w:rsidRPr="00FA0A10">
              <w:rPr>
                <w:rFonts w:ascii="Arial" w:hAnsi="Arial" w:cs="Arial"/>
                <w:sz w:val="20"/>
                <w:szCs w:val="20"/>
              </w:rPr>
              <w:t xml:space="preserve"> (</w:t>
            </w:r>
            <w:r w:rsidR="00085935" w:rsidRPr="00FA0A10">
              <w:rPr>
                <w:rFonts w:ascii="Arial" w:hAnsi="Arial" w:cs="Arial"/>
                <w:sz w:val="20"/>
                <w:szCs w:val="20"/>
              </w:rPr>
              <w:t>EEA</w:t>
            </w:r>
            <w:r w:rsidRPr="00FA0A10">
              <w:rPr>
                <w:rFonts w:ascii="Arial" w:hAnsi="Arial" w:cs="Arial"/>
                <w:sz w:val="20"/>
                <w:szCs w:val="20"/>
              </w:rPr>
              <w:t>).</w:t>
            </w:r>
          </w:p>
        </w:tc>
      </w:tr>
      <w:tr w:rsidR="00E876AF" w:rsidRPr="00FA0A10" w14:paraId="23C23FDE" w14:textId="77777777" w:rsidTr="00826850">
        <w:trPr>
          <w:cantSplit/>
          <w:trHeight w:val="612"/>
          <w:tblHeader/>
        </w:trPr>
        <w:tc>
          <w:tcPr>
            <w:tcW w:w="540" w:type="dxa"/>
            <w:tcMar>
              <w:top w:w="0" w:type="dxa"/>
              <w:left w:w="108" w:type="dxa"/>
              <w:bottom w:w="0" w:type="dxa"/>
              <w:right w:w="108" w:type="dxa"/>
            </w:tcMar>
          </w:tcPr>
          <w:p w14:paraId="052B54B6" w14:textId="77777777" w:rsidR="00E876AF" w:rsidRPr="002A438F" w:rsidRDefault="002A5D65" w:rsidP="003F4DE7">
            <w:pPr>
              <w:spacing w:after="40"/>
              <w:rPr>
                <w:rFonts w:ascii="Arial" w:hAnsi="Arial" w:cs="Arial"/>
                <w:sz w:val="20"/>
                <w:szCs w:val="20"/>
              </w:rPr>
            </w:pPr>
            <w:r w:rsidRPr="00FA0A10">
              <w:rPr>
                <w:rFonts w:ascii="Arial" w:hAnsi="Arial" w:cs="Arial"/>
                <w:sz w:val="20"/>
                <w:szCs w:val="20"/>
              </w:rPr>
              <w:t>14</w:t>
            </w:r>
          </w:p>
        </w:tc>
        <w:tc>
          <w:tcPr>
            <w:tcW w:w="2700" w:type="dxa"/>
            <w:tcMar>
              <w:top w:w="0" w:type="dxa"/>
              <w:left w:w="108" w:type="dxa"/>
              <w:bottom w:w="0" w:type="dxa"/>
              <w:right w:w="108" w:type="dxa"/>
            </w:tcMar>
          </w:tcPr>
          <w:p w14:paraId="6A5D8B27" w14:textId="77777777" w:rsidR="00E876AF" w:rsidRPr="00FA0A10" w:rsidRDefault="00085935" w:rsidP="00085935">
            <w:pPr>
              <w:spacing w:after="40"/>
              <w:rPr>
                <w:rFonts w:ascii="Arial" w:hAnsi="Arial" w:cs="Arial"/>
                <w:sz w:val="20"/>
                <w:szCs w:val="20"/>
              </w:rPr>
            </w:pPr>
            <w:r w:rsidRPr="001B0FBA">
              <w:rPr>
                <w:rFonts w:ascii="Arial" w:hAnsi="Arial" w:cs="Arial"/>
                <w:sz w:val="20"/>
                <w:szCs w:val="20"/>
              </w:rPr>
              <w:t>EEA Level 3</w:t>
            </w:r>
            <w:r w:rsidR="00E876AF" w:rsidRPr="001B0FBA">
              <w:rPr>
                <w:rFonts w:ascii="Arial" w:hAnsi="Arial" w:cs="Arial"/>
                <w:sz w:val="20"/>
                <w:szCs w:val="20"/>
              </w:rPr>
              <w:t xml:space="preserve"> to </w:t>
            </w:r>
            <w:r w:rsidRPr="001B0FBA">
              <w:rPr>
                <w:rFonts w:ascii="Arial" w:hAnsi="Arial" w:cs="Arial"/>
                <w:sz w:val="20"/>
                <w:szCs w:val="20"/>
              </w:rPr>
              <w:t>EEA Level 2B</w:t>
            </w:r>
          </w:p>
        </w:tc>
        <w:tc>
          <w:tcPr>
            <w:tcW w:w="1440" w:type="dxa"/>
            <w:tcMar>
              <w:top w:w="0" w:type="dxa"/>
              <w:left w:w="108" w:type="dxa"/>
              <w:bottom w:w="0" w:type="dxa"/>
              <w:right w:w="108" w:type="dxa"/>
            </w:tcMar>
          </w:tcPr>
          <w:p w14:paraId="21B04A7C" w14:textId="77777777" w:rsidR="00E876AF" w:rsidRPr="00FA0A10" w:rsidRDefault="00E876AF" w:rsidP="003F4DE7">
            <w:pPr>
              <w:rPr>
                <w:rFonts w:ascii="Arial" w:hAnsi="Arial" w:cs="Arial"/>
                <w:sz w:val="20"/>
                <w:szCs w:val="20"/>
              </w:rPr>
            </w:pPr>
            <w:r w:rsidRPr="00FA0A10">
              <w:rPr>
                <w:rFonts w:ascii="Arial" w:hAnsi="Arial" w:cs="Arial"/>
                <w:sz w:val="20"/>
                <w:szCs w:val="20"/>
              </w:rPr>
              <w:t>Emergency Notice</w:t>
            </w:r>
          </w:p>
        </w:tc>
        <w:tc>
          <w:tcPr>
            <w:tcW w:w="720" w:type="dxa"/>
            <w:tcMar>
              <w:top w:w="0" w:type="dxa"/>
              <w:left w:w="108" w:type="dxa"/>
              <w:bottom w:w="0" w:type="dxa"/>
              <w:right w:w="108" w:type="dxa"/>
            </w:tcMar>
          </w:tcPr>
          <w:p w14:paraId="03263F6F" w14:textId="77777777" w:rsidR="00E876AF" w:rsidRPr="00FA0A10" w:rsidRDefault="00E876AF" w:rsidP="003F4DE7">
            <w:pPr>
              <w:rPr>
                <w:rFonts w:ascii="Arial" w:hAnsi="Arial" w:cs="Arial"/>
                <w:sz w:val="20"/>
                <w:szCs w:val="20"/>
              </w:rPr>
            </w:pPr>
            <w:r w:rsidRPr="00FA0A10">
              <w:rPr>
                <w:rFonts w:ascii="Arial" w:hAnsi="Arial" w:cs="Arial"/>
                <w:sz w:val="20"/>
                <w:szCs w:val="20"/>
              </w:rPr>
              <w:t>High</w:t>
            </w:r>
          </w:p>
        </w:tc>
        <w:tc>
          <w:tcPr>
            <w:tcW w:w="1620" w:type="dxa"/>
            <w:tcMar>
              <w:top w:w="0" w:type="dxa"/>
              <w:left w:w="108" w:type="dxa"/>
              <w:bottom w:w="0" w:type="dxa"/>
              <w:right w:w="108" w:type="dxa"/>
            </w:tcMar>
          </w:tcPr>
          <w:p w14:paraId="6D5C2444" w14:textId="77777777" w:rsidR="00E876AF" w:rsidRPr="00FA0A10" w:rsidRDefault="00E876AF" w:rsidP="003F4DE7">
            <w:pPr>
              <w:rPr>
                <w:rFonts w:ascii="Arial" w:hAnsi="Arial" w:cs="Arial"/>
                <w:sz w:val="20"/>
                <w:szCs w:val="20"/>
              </w:rPr>
            </w:pPr>
            <w:r w:rsidRPr="00FA0A10">
              <w:rPr>
                <w:rFonts w:ascii="Arial" w:hAnsi="Arial" w:cs="Arial"/>
                <w:sz w:val="20"/>
                <w:szCs w:val="20"/>
              </w:rPr>
              <w:t>All MPs</w:t>
            </w:r>
            <w:r w:rsidR="00B11AED" w:rsidRPr="00FA0A10">
              <w:rPr>
                <w:rFonts w:ascii="Arial" w:hAnsi="Arial" w:cs="Arial"/>
                <w:sz w:val="20"/>
                <w:szCs w:val="20"/>
              </w:rPr>
              <w:t>(Public)</w:t>
            </w:r>
          </w:p>
        </w:tc>
        <w:tc>
          <w:tcPr>
            <w:tcW w:w="3420" w:type="dxa"/>
            <w:tcMar>
              <w:top w:w="0" w:type="dxa"/>
              <w:left w:w="108" w:type="dxa"/>
              <w:bottom w:w="0" w:type="dxa"/>
              <w:right w:w="108" w:type="dxa"/>
            </w:tcMar>
          </w:tcPr>
          <w:p w14:paraId="02E84596" w14:textId="77777777" w:rsidR="00E876AF" w:rsidRPr="00FA0A10" w:rsidRDefault="00E876AF" w:rsidP="00085935">
            <w:pPr>
              <w:rPr>
                <w:rFonts w:ascii="Arial" w:hAnsi="Arial" w:cs="Arial"/>
                <w:sz w:val="20"/>
                <w:szCs w:val="20"/>
              </w:rPr>
            </w:pPr>
            <w:r w:rsidRPr="00FA0A10">
              <w:rPr>
                <w:rFonts w:ascii="Arial" w:hAnsi="Arial" w:cs="Arial"/>
                <w:sz w:val="20"/>
                <w:szCs w:val="20"/>
              </w:rPr>
              <w:t>At [</w:t>
            </w:r>
            <w:r w:rsidR="00B26302" w:rsidRPr="00FA0A10">
              <w:rPr>
                <w:rFonts w:ascii="Arial" w:hAnsi="Arial" w:cs="Arial"/>
                <w:sz w:val="20"/>
                <w:szCs w:val="20"/>
              </w:rPr>
              <w:t>hh:mm:z</w:t>
            </w:r>
            <w:r w:rsidRPr="00FA0A10">
              <w:rPr>
                <w:rFonts w:ascii="Arial" w:hAnsi="Arial" w:cs="Arial"/>
                <w:sz w:val="20"/>
                <w:szCs w:val="20"/>
              </w:rPr>
              <w:t xml:space="preserve">]ERCOT moved from </w:t>
            </w:r>
            <w:r w:rsidR="00085935" w:rsidRPr="00FA0A10">
              <w:rPr>
                <w:rFonts w:ascii="Arial" w:hAnsi="Arial" w:cs="Arial"/>
                <w:sz w:val="20"/>
                <w:szCs w:val="20"/>
              </w:rPr>
              <w:t xml:space="preserve">EEA Level 3 </w:t>
            </w:r>
            <w:r w:rsidRPr="00FA0A10">
              <w:rPr>
                <w:rFonts w:ascii="Arial" w:hAnsi="Arial" w:cs="Arial"/>
                <w:sz w:val="20"/>
                <w:szCs w:val="20"/>
              </w:rPr>
              <w:t xml:space="preserve"> to </w:t>
            </w:r>
            <w:r w:rsidR="00085935" w:rsidRPr="00FA0A10">
              <w:rPr>
                <w:rFonts w:ascii="Arial" w:hAnsi="Arial" w:cs="Arial"/>
                <w:sz w:val="20"/>
                <w:szCs w:val="20"/>
              </w:rPr>
              <w:t>EEA Level 2B</w:t>
            </w:r>
          </w:p>
        </w:tc>
      </w:tr>
      <w:tr w:rsidR="00E876AF" w:rsidRPr="00FA0A10" w14:paraId="22390AE3" w14:textId="77777777" w:rsidTr="00826850">
        <w:trPr>
          <w:cantSplit/>
          <w:trHeight w:val="612"/>
          <w:tblHeader/>
        </w:trPr>
        <w:tc>
          <w:tcPr>
            <w:tcW w:w="540" w:type="dxa"/>
            <w:tcMar>
              <w:top w:w="0" w:type="dxa"/>
              <w:left w:w="108" w:type="dxa"/>
              <w:bottom w:w="0" w:type="dxa"/>
              <w:right w:w="108" w:type="dxa"/>
            </w:tcMar>
          </w:tcPr>
          <w:p w14:paraId="6E190037" w14:textId="77777777" w:rsidR="00E876AF" w:rsidRPr="002A438F" w:rsidRDefault="002A5D65" w:rsidP="003F4DE7">
            <w:pPr>
              <w:spacing w:after="40"/>
              <w:rPr>
                <w:rFonts w:ascii="Arial" w:hAnsi="Arial" w:cs="Arial"/>
                <w:sz w:val="20"/>
                <w:szCs w:val="20"/>
              </w:rPr>
            </w:pPr>
            <w:r w:rsidRPr="00FA0A10">
              <w:rPr>
                <w:rFonts w:ascii="Arial" w:hAnsi="Arial" w:cs="Arial"/>
                <w:sz w:val="20"/>
                <w:szCs w:val="20"/>
              </w:rPr>
              <w:t>15</w:t>
            </w:r>
          </w:p>
        </w:tc>
        <w:tc>
          <w:tcPr>
            <w:tcW w:w="2700" w:type="dxa"/>
            <w:tcMar>
              <w:top w:w="0" w:type="dxa"/>
              <w:left w:w="108" w:type="dxa"/>
              <w:bottom w:w="0" w:type="dxa"/>
              <w:right w:w="108" w:type="dxa"/>
            </w:tcMar>
          </w:tcPr>
          <w:p w14:paraId="502A2348" w14:textId="77777777" w:rsidR="00E876AF" w:rsidRPr="00FA0A10" w:rsidRDefault="00E876AF" w:rsidP="00085935">
            <w:pPr>
              <w:spacing w:after="40"/>
              <w:rPr>
                <w:rFonts w:ascii="Arial" w:hAnsi="Arial" w:cs="Arial"/>
                <w:sz w:val="20"/>
                <w:szCs w:val="20"/>
              </w:rPr>
            </w:pPr>
            <w:r w:rsidRPr="001B0FBA">
              <w:rPr>
                <w:rFonts w:ascii="Arial" w:hAnsi="Arial" w:cs="Arial"/>
                <w:sz w:val="20"/>
                <w:szCs w:val="20"/>
              </w:rPr>
              <w:t>EE</w:t>
            </w:r>
            <w:r w:rsidR="00085935" w:rsidRPr="001B0FBA">
              <w:rPr>
                <w:rFonts w:ascii="Arial" w:hAnsi="Arial" w:cs="Arial"/>
                <w:sz w:val="20"/>
                <w:szCs w:val="20"/>
              </w:rPr>
              <w:t xml:space="preserve">A Level 2B </w:t>
            </w:r>
            <w:r w:rsidRPr="001B0FBA">
              <w:rPr>
                <w:rFonts w:ascii="Arial" w:hAnsi="Arial" w:cs="Arial"/>
                <w:sz w:val="20"/>
                <w:szCs w:val="20"/>
              </w:rPr>
              <w:t xml:space="preserve"> to </w:t>
            </w:r>
            <w:r w:rsidR="00085935" w:rsidRPr="001B0FBA">
              <w:rPr>
                <w:rFonts w:ascii="Arial" w:hAnsi="Arial" w:cs="Arial"/>
                <w:sz w:val="20"/>
                <w:szCs w:val="20"/>
              </w:rPr>
              <w:t>EEA Level 2A</w:t>
            </w:r>
          </w:p>
        </w:tc>
        <w:tc>
          <w:tcPr>
            <w:tcW w:w="1440" w:type="dxa"/>
            <w:tcMar>
              <w:top w:w="0" w:type="dxa"/>
              <w:left w:w="108" w:type="dxa"/>
              <w:bottom w:w="0" w:type="dxa"/>
              <w:right w:w="108" w:type="dxa"/>
            </w:tcMar>
          </w:tcPr>
          <w:p w14:paraId="7B98712C" w14:textId="77777777" w:rsidR="00E876AF" w:rsidRPr="00FA0A10" w:rsidRDefault="00E876AF" w:rsidP="003F4DE7">
            <w:pPr>
              <w:rPr>
                <w:rFonts w:ascii="Arial" w:hAnsi="Arial" w:cs="Arial"/>
                <w:sz w:val="20"/>
                <w:szCs w:val="20"/>
              </w:rPr>
            </w:pPr>
            <w:r w:rsidRPr="00FA0A10">
              <w:rPr>
                <w:rFonts w:ascii="Arial" w:hAnsi="Arial" w:cs="Arial"/>
                <w:sz w:val="20"/>
                <w:szCs w:val="20"/>
              </w:rPr>
              <w:t>Emergency Notice</w:t>
            </w:r>
          </w:p>
        </w:tc>
        <w:tc>
          <w:tcPr>
            <w:tcW w:w="720" w:type="dxa"/>
            <w:tcMar>
              <w:top w:w="0" w:type="dxa"/>
              <w:left w:w="108" w:type="dxa"/>
              <w:bottom w:w="0" w:type="dxa"/>
              <w:right w:w="108" w:type="dxa"/>
            </w:tcMar>
          </w:tcPr>
          <w:p w14:paraId="223A9408" w14:textId="77777777" w:rsidR="00E876AF" w:rsidRPr="00FA0A10" w:rsidRDefault="00E876AF" w:rsidP="003F4DE7">
            <w:pPr>
              <w:rPr>
                <w:rFonts w:ascii="Arial" w:hAnsi="Arial" w:cs="Arial"/>
                <w:sz w:val="20"/>
                <w:szCs w:val="20"/>
              </w:rPr>
            </w:pPr>
            <w:r w:rsidRPr="00FA0A10">
              <w:rPr>
                <w:rFonts w:ascii="Arial" w:hAnsi="Arial" w:cs="Arial"/>
                <w:sz w:val="20"/>
                <w:szCs w:val="20"/>
              </w:rPr>
              <w:t>High</w:t>
            </w:r>
          </w:p>
        </w:tc>
        <w:tc>
          <w:tcPr>
            <w:tcW w:w="1620" w:type="dxa"/>
            <w:tcMar>
              <w:top w:w="0" w:type="dxa"/>
              <w:left w:w="108" w:type="dxa"/>
              <w:bottom w:w="0" w:type="dxa"/>
              <w:right w:w="108" w:type="dxa"/>
            </w:tcMar>
          </w:tcPr>
          <w:p w14:paraId="3C4DB1E0" w14:textId="77777777" w:rsidR="00E876AF" w:rsidRPr="00FA0A10" w:rsidRDefault="00E876AF" w:rsidP="003F4DE7">
            <w:pPr>
              <w:rPr>
                <w:rFonts w:ascii="Arial" w:hAnsi="Arial" w:cs="Arial"/>
                <w:sz w:val="20"/>
                <w:szCs w:val="20"/>
              </w:rPr>
            </w:pPr>
            <w:r w:rsidRPr="00FA0A10">
              <w:rPr>
                <w:rFonts w:ascii="Arial" w:hAnsi="Arial" w:cs="Arial"/>
                <w:sz w:val="20"/>
                <w:szCs w:val="20"/>
              </w:rPr>
              <w:t>All MPs</w:t>
            </w:r>
            <w:r w:rsidR="00B11AED" w:rsidRPr="00FA0A10">
              <w:rPr>
                <w:rFonts w:ascii="Arial" w:hAnsi="Arial" w:cs="Arial"/>
                <w:sz w:val="20"/>
                <w:szCs w:val="20"/>
              </w:rPr>
              <w:t>(Public)</w:t>
            </w:r>
          </w:p>
        </w:tc>
        <w:tc>
          <w:tcPr>
            <w:tcW w:w="3420" w:type="dxa"/>
            <w:tcMar>
              <w:top w:w="0" w:type="dxa"/>
              <w:left w:w="108" w:type="dxa"/>
              <w:bottom w:w="0" w:type="dxa"/>
              <w:right w:w="108" w:type="dxa"/>
            </w:tcMar>
          </w:tcPr>
          <w:p w14:paraId="0BADB658" w14:textId="77777777" w:rsidR="00E876AF" w:rsidRPr="00FA0A10" w:rsidRDefault="00E876AF" w:rsidP="00085935">
            <w:pPr>
              <w:rPr>
                <w:rFonts w:ascii="Arial" w:hAnsi="Arial" w:cs="Arial"/>
                <w:sz w:val="20"/>
                <w:szCs w:val="20"/>
              </w:rPr>
            </w:pPr>
            <w:r w:rsidRPr="00FA0A10">
              <w:rPr>
                <w:rFonts w:ascii="Arial" w:hAnsi="Arial" w:cs="Arial"/>
                <w:sz w:val="20"/>
                <w:szCs w:val="20"/>
              </w:rPr>
              <w:t>At [</w:t>
            </w:r>
            <w:r w:rsidR="00B26302" w:rsidRPr="00FA0A10">
              <w:rPr>
                <w:rFonts w:ascii="Arial" w:hAnsi="Arial" w:cs="Arial"/>
                <w:sz w:val="20"/>
                <w:szCs w:val="20"/>
              </w:rPr>
              <w:t>hh:mm:z</w:t>
            </w:r>
            <w:r w:rsidRPr="00FA0A10">
              <w:rPr>
                <w:rFonts w:ascii="Arial" w:hAnsi="Arial" w:cs="Arial"/>
                <w:sz w:val="20"/>
                <w:szCs w:val="20"/>
              </w:rPr>
              <w:t xml:space="preserve">]ERCOT moved from </w:t>
            </w:r>
            <w:r w:rsidR="00085935" w:rsidRPr="00FA0A10">
              <w:rPr>
                <w:rFonts w:ascii="Arial" w:hAnsi="Arial" w:cs="Arial"/>
                <w:sz w:val="20"/>
                <w:szCs w:val="20"/>
              </w:rPr>
              <w:t>EEA Level 2B</w:t>
            </w:r>
            <w:r w:rsidRPr="00FA0A10">
              <w:rPr>
                <w:rFonts w:ascii="Arial" w:hAnsi="Arial" w:cs="Arial"/>
                <w:sz w:val="20"/>
                <w:szCs w:val="20"/>
              </w:rPr>
              <w:t xml:space="preserve"> to </w:t>
            </w:r>
            <w:r w:rsidR="00085935" w:rsidRPr="00FA0A10">
              <w:rPr>
                <w:rFonts w:ascii="Arial" w:hAnsi="Arial" w:cs="Arial"/>
                <w:sz w:val="20"/>
                <w:szCs w:val="20"/>
              </w:rPr>
              <w:t xml:space="preserve">EEA Level </w:t>
            </w:r>
            <w:r w:rsidRPr="00FA0A10">
              <w:rPr>
                <w:rFonts w:ascii="Arial" w:hAnsi="Arial" w:cs="Arial"/>
                <w:sz w:val="20"/>
                <w:szCs w:val="20"/>
              </w:rPr>
              <w:t>2</w:t>
            </w:r>
            <w:r w:rsidR="00085935" w:rsidRPr="00FA0A10">
              <w:rPr>
                <w:rFonts w:ascii="Arial" w:hAnsi="Arial" w:cs="Arial"/>
                <w:sz w:val="20"/>
                <w:szCs w:val="20"/>
              </w:rPr>
              <w:t>A</w:t>
            </w:r>
            <w:r w:rsidRPr="00FA0A10">
              <w:rPr>
                <w:rFonts w:ascii="Arial" w:hAnsi="Arial" w:cs="Arial"/>
                <w:sz w:val="20"/>
                <w:szCs w:val="20"/>
              </w:rPr>
              <w:t>.</w:t>
            </w:r>
          </w:p>
        </w:tc>
      </w:tr>
      <w:tr w:rsidR="00E876AF" w:rsidRPr="00FA0A10" w14:paraId="25628518" w14:textId="77777777" w:rsidTr="00826850">
        <w:trPr>
          <w:cantSplit/>
          <w:trHeight w:val="612"/>
          <w:tblHeader/>
        </w:trPr>
        <w:tc>
          <w:tcPr>
            <w:tcW w:w="540" w:type="dxa"/>
            <w:tcMar>
              <w:top w:w="0" w:type="dxa"/>
              <w:left w:w="108" w:type="dxa"/>
              <w:bottom w:w="0" w:type="dxa"/>
              <w:right w:w="108" w:type="dxa"/>
            </w:tcMar>
          </w:tcPr>
          <w:p w14:paraId="016373CC" w14:textId="77777777" w:rsidR="00E876AF" w:rsidRPr="002A438F" w:rsidRDefault="002A5D65" w:rsidP="003F4DE7">
            <w:pPr>
              <w:spacing w:after="40"/>
              <w:rPr>
                <w:rFonts w:ascii="Arial" w:hAnsi="Arial" w:cs="Arial"/>
                <w:sz w:val="20"/>
                <w:szCs w:val="20"/>
              </w:rPr>
            </w:pPr>
            <w:r w:rsidRPr="00FA0A10">
              <w:rPr>
                <w:rFonts w:ascii="Arial" w:hAnsi="Arial" w:cs="Arial"/>
                <w:sz w:val="20"/>
                <w:szCs w:val="20"/>
              </w:rPr>
              <w:t>16</w:t>
            </w:r>
          </w:p>
        </w:tc>
        <w:tc>
          <w:tcPr>
            <w:tcW w:w="2700" w:type="dxa"/>
            <w:tcMar>
              <w:top w:w="0" w:type="dxa"/>
              <w:left w:w="108" w:type="dxa"/>
              <w:bottom w:w="0" w:type="dxa"/>
              <w:right w:w="108" w:type="dxa"/>
            </w:tcMar>
          </w:tcPr>
          <w:p w14:paraId="5F5DF79B" w14:textId="77777777" w:rsidR="00E876AF" w:rsidRPr="001B0FBA" w:rsidRDefault="00E876AF" w:rsidP="003F4DE7">
            <w:pPr>
              <w:spacing w:after="40"/>
              <w:rPr>
                <w:rFonts w:ascii="Arial" w:hAnsi="Arial" w:cs="Arial"/>
                <w:sz w:val="20"/>
                <w:szCs w:val="20"/>
              </w:rPr>
            </w:pPr>
            <w:r w:rsidRPr="001B0FBA">
              <w:rPr>
                <w:rFonts w:ascii="Arial" w:hAnsi="Arial" w:cs="Arial"/>
                <w:sz w:val="20"/>
                <w:szCs w:val="20"/>
              </w:rPr>
              <w:t>EECP Step 2 to Step 1</w:t>
            </w:r>
          </w:p>
        </w:tc>
        <w:tc>
          <w:tcPr>
            <w:tcW w:w="1440" w:type="dxa"/>
            <w:tcMar>
              <w:top w:w="0" w:type="dxa"/>
              <w:left w:w="108" w:type="dxa"/>
              <w:bottom w:w="0" w:type="dxa"/>
              <w:right w:w="108" w:type="dxa"/>
            </w:tcMar>
          </w:tcPr>
          <w:p w14:paraId="32F0CC61" w14:textId="77777777" w:rsidR="00E876AF" w:rsidRPr="00FA0A10" w:rsidRDefault="00E876AF" w:rsidP="003F4DE7">
            <w:pPr>
              <w:rPr>
                <w:rFonts w:ascii="Arial" w:hAnsi="Arial" w:cs="Arial"/>
                <w:sz w:val="20"/>
                <w:szCs w:val="20"/>
              </w:rPr>
            </w:pPr>
            <w:r w:rsidRPr="00FA0A10">
              <w:rPr>
                <w:rFonts w:ascii="Arial" w:hAnsi="Arial" w:cs="Arial"/>
                <w:sz w:val="20"/>
                <w:szCs w:val="20"/>
              </w:rPr>
              <w:t>Emergency Notice</w:t>
            </w:r>
          </w:p>
        </w:tc>
        <w:tc>
          <w:tcPr>
            <w:tcW w:w="720" w:type="dxa"/>
            <w:tcMar>
              <w:top w:w="0" w:type="dxa"/>
              <w:left w:w="108" w:type="dxa"/>
              <w:bottom w:w="0" w:type="dxa"/>
              <w:right w:w="108" w:type="dxa"/>
            </w:tcMar>
          </w:tcPr>
          <w:p w14:paraId="5ADD66B9" w14:textId="77777777" w:rsidR="00E876AF" w:rsidRPr="00FA0A10" w:rsidRDefault="00E876AF" w:rsidP="003F4DE7">
            <w:pPr>
              <w:rPr>
                <w:rFonts w:ascii="Arial" w:hAnsi="Arial" w:cs="Arial"/>
                <w:sz w:val="20"/>
                <w:szCs w:val="20"/>
              </w:rPr>
            </w:pPr>
            <w:r w:rsidRPr="00FA0A10">
              <w:rPr>
                <w:rFonts w:ascii="Arial" w:hAnsi="Arial" w:cs="Arial"/>
                <w:sz w:val="20"/>
                <w:szCs w:val="20"/>
              </w:rPr>
              <w:t>High</w:t>
            </w:r>
          </w:p>
        </w:tc>
        <w:tc>
          <w:tcPr>
            <w:tcW w:w="1620" w:type="dxa"/>
            <w:tcMar>
              <w:top w:w="0" w:type="dxa"/>
              <w:left w:w="108" w:type="dxa"/>
              <w:bottom w:w="0" w:type="dxa"/>
              <w:right w:w="108" w:type="dxa"/>
            </w:tcMar>
          </w:tcPr>
          <w:p w14:paraId="7ABABDF7" w14:textId="77777777" w:rsidR="00E876AF" w:rsidRPr="00FA0A10" w:rsidRDefault="00E876AF" w:rsidP="003F4DE7">
            <w:pPr>
              <w:rPr>
                <w:rFonts w:ascii="Arial" w:hAnsi="Arial" w:cs="Arial"/>
                <w:sz w:val="20"/>
                <w:szCs w:val="20"/>
              </w:rPr>
            </w:pPr>
            <w:r w:rsidRPr="00FA0A10">
              <w:rPr>
                <w:rFonts w:ascii="Arial" w:hAnsi="Arial" w:cs="Arial"/>
                <w:sz w:val="20"/>
                <w:szCs w:val="20"/>
              </w:rPr>
              <w:t>All MPs</w:t>
            </w:r>
            <w:r w:rsidR="00B11AED" w:rsidRPr="00FA0A10">
              <w:rPr>
                <w:rFonts w:ascii="Arial" w:hAnsi="Arial" w:cs="Arial"/>
                <w:sz w:val="20"/>
                <w:szCs w:val="20"/>
              </w:rPr>
              <w:t>(Public)</w:t>
            </w:r>
          </w:p>
        </w:tc>
        <w:tc>
          <w:tcPr>
            <w:tcW w:w="3420" w:type="dxa"/>
            <w:tcMar>
              <w:top w:w="0" w:type="dxa"/>
              <w:left w:w="108" w:type="dxa"/>
              <w:bottom w:w="0" w:type="dxa"/>
              <w:right w:w="108" w:type="dxa"/>
            </w:tcMar>
          </w:tcPr>
          <w:p w14:paraId="6916A91C" w14:textId="77777777" w:rsidR="00E876AF" w:rsidRPr="00FA0A10" w:rsidRDefault="00E876AF" w:rsidP="00A15286">
            <w:pPr>
              <w:rPr>
                <w:rFonts w:ascii="Arial" w:hAnsi="Arial" w:cs="Arial"/>
                <w:sz w:val="20"/>
                <w:szCs w:val="20"/>
              </w:rPr>
            </w:pPr>
            <w:r w:rsidRPr="00FA0A10">
              <w:rPr>
                <w:rFonts w:ascii="Arial" w:hAnsi="Arial" w:cs="Arial"/>
                <w:sz w:val="20"/>
                <w:szCs w:val="20"/>
              </w:rPr>
              <w:t>At [</w:t>
            </w:r>
            <w:r w:rsidR="00B26302" w:rsidRPr="00FA0A10">
              <w:rPr>
                <w:rFonts w:ascii="Arial" w:hAnsi="Arial" w:cs="Arial"/>
                <w:sz w:val="20"/>
                <w:szCs w:val="20"/>
              </w:rPr>
              <w:t>hh:mm:z</w:t>
            </w:r>
            <w:r w:rsidRPr="00FA0A10">
              <w:rPr>
                <w:rFonts w:ascii="Arial" w:hAnsi="Arial" w:cs="Arial"/>
                <w:sz w:val="20"/>
                <w:szCs w:val="20"/>
              </w:rPr>
              <w:t xml:space="preserve">]ERCOT moved from </w:t>
            </w:r>
            <w:r w:rsidR="00A15286" w:rsidRPr="00FA0A10">
              <w:rPr>
                <w:rFonts w:ascii="Arial" w:hAnsi="Arial" w:cs="Arial"/>
                <w:sz w:val="20"/>
                <w:szCs w:val="20"/>
              </w:rPr>
              <w:t xml:space="preserve">EEA Level 2A </w:t>
            </w:r>
            <w:r w:rsidRPr="00FA0A10">
              <w:rPr>
                <w:rFonts w:ascii="Arial" w:hAnsi="Arial" w:cs="Arial"/>
                <w:sz w:val="20"/>
                <w:szCs w:val="20"/>
              </w:rPr>
              <w:t xml:space="preserve"> to </w:t>
            </w:r>
            <w:r w:rsidR="00A15286" w:rsidRPr="00FA0A10">
              <w:rPr>
                <w:rFonts w:ascii="Arial" w:hAnsi="Arial" w:cs="Arial"/>
                <w:sz w:val="20"/>
                <w:szCs w:val="20"/>
              </w:rPr>
              <w:t>EEA Level 1.</w:t>
            </w:r>
          </w:p>
        </w:tc>
      </w:tr>
      <w:tr w:rsidR="00E876AF" w:rsidRPr="00FA0A10" w14:paraId="5CCC670B" w14:textId="77777777" w:rsidTr="00826850">
        <w:trPr>
          <w:cantSplit/>
          <w:trHeight w:val="612"/>
          <w:tblHeader/>
        </w:trPr>
        <w:tc>
          <w:tcPr>
            <w:tcW w:w="540" w:type="dxa"/>
            <w:tcMar>
              <w:top w:w="0" w:type="dxa"/>
              <w:left w:w="108" w:type="dxa"/>
              <w:bottom w:w="0" w:type="dxa"/>
              <w:right w:w="108" w:type="dxa"/>
            </w:tcMar>
          </w:tcPr>
          <w:p w14:paraId="4F98AF1A" w14:textId="77777777" w:rsidR="00E876AF" w:rsidRPr="002A438F" w:rsidRDefault="002A5D65" w:rsidP="003F4DE7">
            <w:pPr>
              <w:spacing w:after="40"/>
              <w:rPr>
                <w:rFonts w:ascii="Arial" w:hAnsi="Arial" w:cs="Arial"/>
                <w:sz w:val="20"/>
                <w:szCs w:val="20"/>
              </w:rPr>
            </w:pPr>
            <w:r w:rsidRPr="00FA0A10">
              <w:rPr>
                <w:rFonts w:ascii="Arial" w:hAnsi="Arial" w:cs="Arial"/>
                <w:sz w:val="20"/>
                <w:szCs w:val="20"/>
              </w:rPr>
              <w:t>17</w:t>
            </w:r>
          </w:p>
        </w:tc>
        <w:tc>
          <w:tcPr>
            <w:tcW w:w="2700" w:type="dxa"/>
            <w:tcMar>
              <w:top w:w="0" w:type="dxa"/>
              <w:left w:w="108" w:type="dxa"/>
              <w:bottom w:w="0" w:type="dxa"/>
              <w:right w:w="108" w:type="dxa"/>
            </w:tcMar>
          </w:tcPr>
          <w:p w14:paraId="2F8259EE" w14:textId="77777777" w:rsidR="00E876AF" w:rsidRPr="001B0FBA" w:rsidRDefault="00FE542F" w:rsidP="003F4DE7">
            <w:pPr>
              <w:spacing w:after="40"/>
              <w:rPr>
                <w:rFonts w:ascii="Arial" w:hAnsi="Arial" w:cs="Arial"/>
                <w:sz w:val="20"/>
                <w:szCs w:val="20"/>
              </w:rPr>
            </w:pPr>
            <w:r w:rsidRPr="001B0FBA">
              <w:rPr>
                <w:rFonts w:ascii="Arial" w:hAnsi="Arial" w:cs="Arial"/>
                <w:sz w:val="20"/>
                <w:szCs w:val="20"/>
              </w:rPr>
              <w:t>Change in GTC</w:t>
            </w:r>
          </w:p>
        </w:tc>
        <w:tc>
          <w:tcPr>
            <w:tcW w:w="1440" w:type="dxa"/>
            <w:tcMar>
              <w:top w:w="0" w:type="dxa"/>
              <w:left w:w="108" w:type="dxa"/>
              <w:bottom w:w="0" w:type="dxa"/>
              <w:right w:w="108" w:type="dxa"/>
            </w:tcMar>
          </w:tcPr>
          <w:p w14:paraId="36C0BF00" w14:textId="77777777" w:rsidR="00E876AF" w:rsidRPr="00FA0A10" w:rsidRDefault="00CE1AF3" w:rsidP="003F4DE7">
            <w:pPr>
              <w:rPr>
                <w:rFonts w:ascii="Arial" w:hAnsi="Arial" w:cs="Arial"/>
                <w:sz w:val="20"/>
                <w:szCs w:val="20"/>
              </w:rPr>
            </w:pPr>
            <w:r w:rsidRPr="00FA0A10">
              <w:rPr>
                <w:rFonts w:ascii="Arial" w:hAnsi="Arial" w:cs="Arial"/>
                <w:sz w:val="20"/>
                <w:szCs w:val="20"/>
              </w:rPr>
              <w:t>OCN</w:t>
            </w:r>
          </w:p>
        </w:tc>
        <w:tc>
          <w:tcPr>
            <w:tcW w:w="720" w:type="dxa"/>
            <w:tcMar>
              <w:top w:w="0" w:type="dxa"/>
              <w:left w:w="108" w:type="dxa"/>
              <w:bottom w:w="0" w:type="dxa"/>
              <w:right w:w="108" w:type="dxa"/>
            </w:tcMar>
          </w:tcPr>
          <w:p w14:paraId="1B6C3E0A" w14:textId="77777777" w:rsidR="00E876AF" w:rsidRPr="00FA0A10" w:rsidRDefault="00E876AF" w:rsidP="003F4DE7">
            <w:pPr>
              <w:rPr>
                <w:rFonts w:ascii="Arial" w:hAnsi="Arial" w:cs="Arial"/>
                <w:sz w:val="20"/>
                <w:szCs w:val="20"/>
              </w:rPr>
            </w:pPr>
            <w:r w:rsidRPr="00FA0A10">
              <w:rPr>
                <w:rFonts w:ascii="Arial" w:hAnsi="Arial" w:cs="Arial"/>
                <w:sz w:val="20"/>
                <w:szCs w:val="20"/>
              </w:rPr>
              <w:t>High</w:t>
            </w:r>
          </w:p>
        </w:tc>
        <w:tc>
          <w:tcPr>
            <w:tcW w:w="1620" w:type="dxa"/>
            <w:tcMar>
              <w:top w:w="0" w:type="dxa"/>
              <w:left w:w="108" w:type="dxa"/>
              <w:bottom w:w="0" w:type="dxa"/>
              <w:right w:w="108" w:type="dxa"/>
            </w:tcMar>
          </w:tcPr>
          <w:p w14:paraId="2294D3B6" w14:textId="77777777" w:rsidR="00E876AF" w:rsidRPr="00FA0A10" w:rsidRDefault="00E876AF" w:rsidP="003F4DE7">
            <w:pPr>
              <w:rPr>
                <w:rFonts w:ascii="Arial" w:hAnsi="Arial" w:cs="Arial"/>
                <w:sz w:val="20"/>
                <w:szCs w:val="20"/>
              </w:rPr>
            </w:pPr>
            <w:r w:rsidRPr="00FA0A10">
              <w:rPr>
                <w:rFonts w:ascii="Arial" w:hAnsi="Arial" w:cs="Arial"/>
                <w:sz w:val="20"/>
                <w:szCs w:val="20"/>
              </w:rPr>
              <w:t>All MPs</w:t>
            </w:r>
          </w:p>
        </w:tc>
        <w:tc>
          <w:tcPr>
            <w:tcW w:w="3420" w:type="dxa"/>
            <w:tcMar>
              <w:top w:w="0" w:type="dxa"/>
              <w:left w:w="108" w:type="dxa"/>
              <w:bottom w:w="0" w:type="dxa"/>
              <w:right w:w="108" w:type="dxa"/>
            </w:tcMar>
          </w:tcPr>
          <w:p w14:paraId="428AAAEF" w14:textId="77777777" w:rsidR="00E876AF" w:rsidRPr="00FA0A10" w:rsidRDefault="00E876AF" w:rsidP="00FE542F">
            <w:pPr>
              <w:rPr>
                <w:rFonts w:ascii="Arial" w:hAnsi="Arial" w:cs="Arial"/>
                <w:sz w:val="20"/>
                <w:szCs w:val="20"/>
              </w:rPr>
            </w:pPr>
            <w:r w:rsidRPr="00FA0A10">
              <w:rPr>
                <w:rFonts w:ascii="Arial" w:hAnsi="Arial" w:cs="Arial"/>
                <w:sz w:val="20"/>
                <w:szCs w:val="20"/>
              </w:rPr>
              <w:t>Change in GT</w:t>
            </w:r>
            <w:r w:rsidR="00FE542F" w:rsidRPr="00FA0A10">
              <w:rPr>
                <w:rFonts w:ascii="Arial" w:hAnsi="Arial" w:cs="Arial"/>
                <w:sz w:val="20"/>
                <w:szCs w:val="20"/>
              </w:rPr>
              <w:t>C</w:t>
            </w:r>
            <w:r w:rsidRPr="00FA0A10">
              <w:rPr>
                <w:rFonts w:ascii="Arial" w:hAnsi="Arial" w:cs="Arial"/>
                <w:sz w:val="20"/>
                <w:szCs w:val="20"/>
              </w:rPr>
              <w:t xml:space="preserve"> found. Please review. </w:t>
            </w:r>
          </w:p>
        </w:tc>
      </w:tr>
      <w:tr w:rsidR="002A5D65" w:rsidRPr="00FA0A10" w14:paraId="35059F4C" w14:textId="77777777" w:rsidTr="00826850">
        <w:trPr>
          <w:cantSplit/>
          <w:trHeight w:val="612"/>
          <w:tblHeader/>
        </w:trPr>
        <w:tc>
          <w:tcPr>
            <w:tcW w:w="540" w:type="dxa"/>
            <w:tcMar>
              <w:top w:w="0" w:type="dxa"/>
              <w:left w:w="108" w:type="dxa"/>
              <w:bottom w:w="0" w:type="dxa"/>
              <w:right w:w="108" w:type="dxa"/>
            </w:tcMar>
          </w:tcPr>
          <w:p w14:paraId="2899F121" w14:textId="77777777" w:rsidR="002A5D65" w:rsidRPr="002A438F" w:rsidRDefault="002A5D65" w:rsidP="003F4DE7">
            <w:pPr>
              <w:spacing w:after="40"/>
              <w:rPr>
                <w:rFonts w:ascii="Arial" w:hAnsi="Arial" w:cs="Arial"/>
                <w:sz w:val="20"/>
                <w:szCs w:val="20"/>
              </w:rPr>
            </w:pPr>
            <w:r w:rsidRPr="00FA0A10">
              <w:rPr>
                <w:rFonts w:ascii="Arial" w:hAnsi="Arial" w:cs="Arial"/>
                <w:sz w:val="20"/>
                <w:szCs w:val="20"/>
              </w:rPr>
              <w:t>18</w:t>
            </w:r>
          </w:p>
        </w:tc>
        <w:tc>
          <w:tcPr>
            <w:tcW w:w="2700" w:type="dxa"/>
            <w:tcMar>
              <w:top w:w="0" w:type="dxa"/>
              <w:left w:w="108" w:type="dxa"/>
              <w:bottom w:w="0" w:type="dxa"/>
              <w:right w:w="108" w:type="dxa"/>
            </w:tcMar>
          </w:tcPr>
          <w:p w14:paraId="34C45A8D" w14:textId="77777777" w:rsidR="002A5D65" w:rsidRPr="001B0FBA" w:rsidRDefault="002A5D65" w:rsidP="003F4DE7">
            <w:pPr>
              <w:spacing w:after="40"/>
              <w:rPr>
                <w:rFonts w:ascii="Arial" w:hAnsi="Arial" w:cs="Arial"/>
                <w:sz w:val="20"/>
                <w:szCs w:val="20"/>
              </w:rPr>
            </w:pPr>
            <w:r w:rsidRPr="001B0FBA">
              <w:rPr>
                <w:rFonts w:ascii="Arial" w:hAnsi="Arial" w:cs="Arial"/>
                <w:sz w:val="20"/>
                <w:szCs w:val="20"/>
              </w:rPr>
              <w:t>Free form notices</w:t>
            </w:r>
          </w:p>
        </w:tc>
        <w:tc>
          <w:tcPr>
            <w:tcW w:w="1440" w:type="dxa"/>
            <w:tcMar>
              <w:top w:w="0" w:type="dxa"/>
              <w:left w:w="108" w:type="dxa"/>
              <w:bottom w:w="0" w:type="dxa"/>
              <w:right w:w="108" w:type="dxa"/>
            </w:tcMar>
          </w:tcPr>
          <w:p w14:paraId="6BD2ABB6" w14:textId="77777777" w:rsidR="00826850" w:rsidRPr="00FA0A10" w:rsidRDefault="00826850" w:rsidP="003F4DE7">
            <w:pPr>
              <w:rPr>
                <w:rFonts w:ascii="Arial" w:hAnsi="Arial" w:cs="Arial"/>
                <w:sz w:val="20"/>
                <w:szCs w:val="20"/>
              </w:rPr>
            </w:pPr>
            <w:r w:rsidRPr="00FA0A10">
              <w:rPr>
                <w:rFonts w:ascii="Arial" w:hAnsi="Arial" w:cs="Arial"/>
                <w:sz w:val="20"/>
                <w:szCs w:val="20"/>
              </w:rPr>
              <w:t xml:space="preserve">Operational Information or </w:t>
            </w:r>
          </w:p>
          <w:p w14:paraId="0C1252D1" w14:textId="77777777" w:rsidR="00826850" w:rsidRPr="00FA0A10" w:rsidRDefault="00826850" w:rsidP="003F4DE7">
            <w:pPr>
              <w:rPr>
                <w:rFonts w:ascii="Arial" w:hAnsi="Arial" w:cs="Arial"/>
                <w:sz w:val="20"/>
                <w:szCs w:val="20"/>
              </w:rPr>
            </w:pPr>
            <w:r w:rsidRPr="00FA0A10">
              <w:rPr>
                <w:rFonts w:ascii="Arial" w:hAnsi="Arial" w:cs="Arial"/>
                <w:sz w:val="20"/>
                <w:szCs w:val="20"/>
              </w:rPr>
              <w:t xml:space="preserve">OCN or </w:t>
            </w:r>
          </w:p>
          <w:p w14:paraId="35FFCC68" w14:textId="77777777" w:rsidR="00826850" w:rsidRPr="00FA0A10" w:rsidRDefault="00826850" w:rsidP="003F4DE7">
            <w:pPr>
              <w:rPr>
                <w:rFonts w:ascii="Arial" w:hAnsi="Arial" w:cs="Arial"/>
                <w:sz w:val="20"/>
                <w:szCs w:val="20"/>
              </w:rPr>
            </w:pPr>
            <w:r w:rsidRPr="00FA0A10">
              <w:rPr>
                <w:rFonts w:ascii="Arial" w:hAnsi="Arial" w:cs="Arial"/>
                <w:sz w:val="20"/>
                <w:szCs w:val="20"/>
              </w:rPr>
              <w:t xml:space="preserve">Advisory or </w:t>
            </w:r>
          </w:p>
          <w:p w14:paraId="31517944" w14:textId="77777777" w:rsidR="00826850" w:rsidRPr="00FA0A10" w:rsidRDefault="00826850" w:rsidP="003F4DE7">
            <w:pPr>
              <w:rPr>
                <w:rFonts w:ascii="Arial" w:hAnsi="Arial" w:cs="Arial"/>
                <w:sz w:val="20"/>
                <w:szCs w:val="20"/>
              </w:rPr>
            </w:pPr>
            <w:r w:rsidRPr="00FA0A10">
              <w:rPr>
                <w:rFonts w:ascii="Arial" w:hAnsi="Arial" w:cs="Arial"/>
                <w:sz w:val="20"/>
                <w:szCs w:val="20"/>
              </w:rPr>
              <w:t xml:space="preserve">Watch or </w:t>
            </w:r>
          </w:p>
          <w:p w14:paraId="1DA5E41F" w14:textId="77777777" w:rsidR="00826850" w:rsidRPr="00FA0A10" w:rsidRDefault="00826850" w:rsidP="003F4DE7">
            <w:pPr>
              <w:rPr>
                <w:rFonts w:ascii="Arial" w:hAnsi="Arial" w:cs="Arial"/>
                <w:sz w:val="20"/>
                <w:szCs w:val="20"/>
              </w:rPr>
            </w:pPr>
            <w:r w:rsidRPr="00FA0A10">
              <w:rPr>
                <w:rFonts w:ascii="Arial" w:hAnsi="Arial" w:cs="Arial"/>
                <w:sz w:val="20"/>
                <w:szCs w:val="20"/>
              </w:rPr>
              <w:t xml:space="preserve">Emergency or </w:t>
            </w:r>
          </w:p>
          <w:p w14:paraId="002D3881" w14:textId="77777777" w:rsidR="00826850" w:rsidRPr="00FA0A10" w:rsidRDefault="00826850" w:rsidP="003F4DE7">
            <w:pPr>
              <w:rPr>
                <w:rFonts w:ascii="Arial" w:hAnsi="Arial" w:cs="Arial"/>
                <w:sz w:val="20"/>
                <w:szCs w:val="20"/>
              </w:rPr>
            </w:pPr>
            <w:r w:rsidRPr="00FA0A10">
              <w:rPr>
                <w:rFonts w:ascii="Arial" w:hAnsi="Arial" w:cs="Arial"/>
                <w:sz w:val="20"/>
                <w:szCs w:val="20"/>
              </w:rPr>
              <w:t xml:space="preserve">AS Postings or </w:t>
            </w:r>
          </w:p>
          <w:p w14:paraId="61DD6C07" w14:textId="77777777" w:rsidR="002A5D65" w:rsidRPr="00FA0A10" w:rsidRDefault="00826850" w:rsidP="003F4DE7">
            <w:pPr>
              <w:rPr>
                <w:rFonts w:ascii="Arial" w:hAnsi="Arial" w:cs="Arial"/>
                <w:sz w:val="20"/>
                <w:szCs w:val="20"/>
              </w:rPr>
            </w:pPr>
            <w:r w:rsidRPr="00FA0A10">
              <w:rPr>
                <w:rFonts w:ascii="Arial" w:hAnsi="Arial" w:cs="Arial"/>
                <w:sz w:val="20"/>
                <w:szCs w:val="20"/>
              </w:rPr>
              <w:t>Violations</w:t>
            </w:r>
          </w:p>
        </w:tc>
        <w:tc>
          <w:tcPr>
            <w:tcW w:w="720" w:type="dxa"/>
            <w:tcMar>
              <w:top w:w="0" w:type="dxa"/>
              <w:left w:w="108" w:type="dxa"/>
              <w:bottom w:w="0" w:type="dxa"/>
              <w:right w:w="108" w:type="dxa"/>
            </w:tcMar>
          </w:tcPr>
          <w:p w14:paraId="0686271C" w14:textId="77777777" w:rsidR="002A5D65" w:rsidRPr="00FA0A10" w:rsidRDefault="00826850" w:rsidP="003F4DE7">
            <w:pPr>
              <w:rPr>
                <w:rFonts w:ascii="Arial" w:hAnsi="Arial" w:cs="Arial"/>
                <w:sz w:val="20"/>
                <w:szCs w:val="20"/>
              </w:rPr>
            </w:pPr>
            <w:r w:rsidRPr="00FA0A10">
              <w:rPr>
                <w:rFonts w:ascii="Arial" w:hAnsi="Arial" w:cs="Arial"/>
                <w:sz w:val="20"/>
                <w:szCs w:val="20"/>
              </w:rPr>
              <w:t>High/Medium/Low</w:t>
            </w:r>
          </w:p>
        </w:tc>
        <w:tc>
          <w:tcPr>
            <w:tcW w:w="1620" w:type="dxa"/>
            <w:tcMar>
              <w:top w:w="0" w:type="dxa"/>
              <w:left w:w="108" w:type="dxa"/>
              <w:bottom w:w="0" w:type="dxa"/>
              <w:right w:w="108" w:type="dxa"/>
            </w:tcMar>
          </w:tcPr>
          <w:p w14:paraId="63970183" w14:textId="77777777" w:rsidR="002A5D65" w:rsidRPr="00FA0A10" w:rsidRDefault="00826850" w:rsidP="003F4DE7">
            <w:pPr>
              <w:rPr>
                <w:rFonts w:ascii="Arial" w:hAnsi="Arial" w:cs="Arial"/>
                <w:sz w:val="20"/>
                <w:szCs w:val="20"/>
              </w:rPr>
            </w:pPr>
            <w:r w:rsidRPr="00FA0A10">
              <w:rPr>
                <w:rFonts w:ascii="Arial" w:hAnsi="Arial" w:cs="Arial"/>
                <w:sz w:val="20"/>
                <w:szCs w:val="20"/>
              </w:rPr>
              <w:t>All MPs(Public) / All QSEs</w:t>
            </w:r>
          </w:p>
        </w:tc>
        <w:tc>
          <w:tcPr>
            <w:tcW w:w="3420" w:type="dxa"/>
            <w:tcMar>
              <w:top w:w="0" w:type="dxa"/>
              <w:left w:w="108" w:type="dxa"/>
              <w:bottom w:w="0" w:type="dxa"/>
              <w:right w:w="108" w:type="dxa"/>
            </w:tcMar>
          </w:tcPr>
          <w:p w14:paraId="3321DC1A" w14:textId="77777777" w:rsidR="002A5D65" w:rsidRPr="00FA0A10" w:rsidRDefault="002A5D65" w:rsidP="003F4DE7">
            <w:pPr>
              <w:rPr>
                <w:rFonts w:ascii="Arial" w:hAnsi="Arial" w:cs="Arial"/>
                <w:sz w:val="20"/>
                <w:szCs w:val="20"/>
              </w:rPr>
            </w:pPr>
            <w:r w:rsidRPr="00FA0A10">
              <w:rPr>
                <w:rFonts w:ascii="Arial" w:hAnsi="Arial" w:cs="Arial"/>
                <w:sz w:val="20"/>
                <w:szCs w:val="20"/>
              </w:rPr>
              <w:t>Custom text – actual text entered by operator based on notice.</w:t>
            </w:r>
          </w:p>
        </w:tc>
      </w:tr>
      <w:tr w:rsidR="00E876AF" w:rsidRPr="00FA0A10" w14:paraId="5EFC6D70" w14:textId="77777777" w:rsidTr="00826850">
        <w:trPr>
          <w:cantSplit/>
          <w:trHeight w:val="612"/>
          <w:tblHeader/>
        </w:trPr>
        <w:tc>
          <w:tcPr>
            <w:tcW w:w="540" w:type="dxa"/>
            <w:tcMar>
              <w:top w:w="0" w:type="dxa"/>
              <w:left w:w="108" w:type="dxa"/>
              <w:bottom w:w="0" w:type="dxa"/>
              <w:right w:w="108" w:type="dxa"/>
            </w:tcMar>
          </w:tcPr>
          <w:p w14:paraId="33BCF5E2" w14:textId="77777777" w:rsidR="00E876AF" w:rsidRPr="002A438F" w:rsidRDefault="002A5D65" w:rsidP="003F4DE7">
            <w:pPr>
              <w:spacing w:after="40"/>
              <w:rPr>
                <w:rFonts w:ascii="Arial" w:hAnsi="Arial" w:cs="Arial"/>
                <w:sz w:val="20"/>
                <w:szCs w:val="20"/>
              </w:rPr>
            </w:pPr>
            <w:r w:rsidRPr="00FA0A10">
              <w:rPr>
                <w:rFonts w:ascii="Arial" w:hAnsi="Arial" w:cs="Arial"/>
                <w:sz w:val="20"/>
                <w:szCs w:val="20"/>
              </w:rPr>
              <w:t>19</w:t>
            </w:r>
          </w:p>
        </w:tc>
        <w:tc>
          <w:tcPr>
            <w:tcW w:w="2700" w:type="dxa"/>
            <w:tcMar>
              <w:top w:w="0" w:type="dxa"/>
              <w:left w:w="108" w:type="dxa"/>
              <w:bottom w:w="0" w:type="dxa"/>
              <w:right w:w="108" w:type="dxa"/>
            </w:tcMar>
          </w:tcPr>
          <w:p w14:paraId="7331BFAE" w14:textId="77777777" w:rsidR="00E876AF" w:rsidRPr="001B0FBA" w:rsidRDefault="00E876AF" w:rsidP="003F4DE7">
            <w:pPr>
              <w:spacing w:after="40"/>
              <w:rPr>
                <w:rFonts w:ascii="Arial" w:hAnsi="Arial" w:cs="Arial"/>
                <w:sz w:val="20"/>
                <w:szCs w:val="20"/>
              </w:rPr>
            </w:pPr>
            <w:r w:rsidRPr="001B0FBA">
              <w:rPr>
                <w:rFonts w:ascii="Arial" w:hAnsi="Arial" w:cs="Arial"/>
                <w:sz w:val="20"/>
                <w:szCs w:val="20"/>
              </w:rPr>
              <w:t>DAM Extension</w:t>
            </w:r>
          </w:p>
        </w:tc>
        <w:tc>
          <w:tcPr>
            <w:tcW w:w="1440" w:type="dxa"/>
            <w:tcMar>
              <w:top w:w="0" w:type="dxa"/>
              <w:left w:w="108" w:type="dxa"/>
              <w:bottom w:w="0" w:type="dxa"/>
              <w:right w:w="108" w:type="dxa"/>
            </w:tcMar>
          </w:tcPr>
          <w:p w14:paraId="56937B95" w14:textId="77777777" w:rsidR="00E876AF" w:rsidRPr="00FA0A10" w:rsidRDefault="005F1AB1" w:rsidP="003F4DE7">
            <w:pPr>
              <w:rPr>
                <w:rFonts w:ascii="Arial" w:hAnsi="Arial" w:cs="Arial"/>
                <w:sz w:val="20"/>
                <w:szCs w:val="20"/>
              </w:rPr>
            </w:pPr>
            <w:r w:rsidRPr="00FA0A10">
              <w:rPr>
                <w:rFonts w:ascii="Arial" w:hAnsi="Arial" w:cs="Arial"/>
                <w:sz w:val="20"/>
                <w:szCs w:val="20"/>
              </w:rPr>
              <w:t>Watch</w:t>
            </w:r>
          </w:p>
        </w:tc>
        <w:tc>
          <w:tcPr>
            <w:tcW w:w="720" w:type="dxa"/>
            <w:tcMar>
              <w:top w:w="0" w:type="dxa"/>
              <w:left w:w="108" w:type="dxa"/>
              <w:bottom w:w="0" w:type="dxa"/>
              <w:right w:w="108" w:type="dxa"/>
            </w:tcMar>
          </w:tcPr>
          <w:p w14:paraId="72F8E941" w14:textId="77777777" w:rsidR="00E876AF" w:rsidRPr="00FA0A10" w:rsidRDefault="00E876AF" w:rsidP="003F4DE7">
            <w:pPr>
              <w:rPr>
                <w:rFonts w:ascii="Arial" w:hAnsi="Arial" w:cs="Arial"/>
                <w:sz w:val="20"/>
                <w:szCs w:val="20"/>
              </w:rPr>
            </w:pPr>
            <w:r w:rsidRPr="00FA0A10">
              <w:rPr>
                <w:rFonts w:ascii="Arial" w:hAnsi="Arial" w:cs="Arial"/>
                <w:sz w:val="20"/>
                <w:szCs w:val="20"/>
              </w:rPr>
              <w:t>High</w:t>
            </w:r>
          </w:p>
        </w:tc>
        <w:tc>
          <w:tcPr>
            <w:tcW w:w="1620" w:type="dxa"/>
            <w:tcMar>
              <w:top w:w="0" w:type="dxa"/>
              <w:left w:w="108" w:type="dxa"/>
              <w:bottom w:w="0" w:type="dxa"/>
              <w:right w:w="108" w:type="dxa"/>
            </w:tcMar>
          </w:tcPr>
          <w:p w14:paraId="5219528E" w14:textId="77777777" w:rsidR="00E876AF" w:rsidRPr="00FA0A10" w:rsidRDefault="00E876AF" w:rsidP="003F4DE7">
            <w:pPr>
              <w:rPr>
                <w:rFonts w:ascii="Arial" w:hAnsi="Arial" w:cs="Arial"/>
                <w:sz w:val="20"/>
                <w:szCs w:val="20"/>
              </w:rPr>
            </w:pPr>
            <w:r w:rsidRPr="00FA0A10">
              <w:rPr>
                <w:rFonts w:ascii="Arial" w:hAnsi="Arial" w:cs="Arial"/>
                <w:sz w:val="20"/>
                <w:szCs w:val="20"/>
              </w:rPr>
              <w:t>All QSEs</w:t>
            </w:r>
          </w:p>
        </w:tc>
        <w:tc>
          <w:tcPr>
            <w:tcW w:w="3420" w:type="dxa"/>
            <w:tcMar>
              <w:top w:w="0" w:type="dxa"/>
              <w:left w:w="108" w:type="dxa"/>
              <w:bottom w:w="0" w:type="dxa"/>
              <w:right w:w="108" w:type="dxa"/>
            </w:tcMar>
          </w:tcPr>
          <w:p w14:paraId="3080F9D0" w14:textId="77777777" w:rsidR="00E876AF" w:rsidRPr="00FA0A10" w:rsidRDefault="00E876AF" w:rsidP="003F4DE7">
            <w:pPr>
              <w:rPr>
                <w:rFonts w:ascii="Arial" w:hAnsi="Arial" w:cs="Arial"/>
                <w:sz w:val="20"/>
                <w:szCs w:val="20"/>
              </w:rPr>
            </w:pPr>
            <w:r w:rsidRPr="00FA0A10">
              <w:rPr>
                <w:rFonts w:ascii="Arial" w:hAnsi="Arial" w:cs="Arial"/>
                <w:sz w:val="20"/>
                <w:szCs w:val="20"/>
              </w:rPr>
              <w:t>ERCOT has extended the DAM for Operating Day [mmm dd yyyy].until [hh:mm:z],due to &lt;reason text&gt;.Please &lt; interim requirements&gt;</w:t>
            </w:r>
          </w:p>
        </w:tc>
      </w:tr>
      <w:tr w:rsidR="00E876AF" w:rsidRPr="00FA0A10" w14:paraId="63E3D8CF" w14:textId="77777777" w:rsidTr="00826850">
        <w:trPr>
          <w:cantSplit/>
          <w:trHeight w:val="612"/>
          <w:tblHeader/>
        </w:trPr>
        <w:tc>
          <w:tcPr>
            <w:tcW w:w="540" w:type="dxa"/>
            <w:tcMar>
              <w:top w:w="0" w:type="dxa"/>
              <w:left w:w="108" w:type="dxa"/>
              <w:bottom w:w="0" w:type="dxa"/>
              <w:right w:w="108" w:type="dxa"/>
            </w:tcMar>
          </w:tcPr>
          <w:p w14:paraId="14FF4977" w14:textId="77777777" w:rsidR="00E876AF" w:rsidRPr="002A438F" w:rsidRDefault="002A5D65" w:rsidP="003F4DE7">
            <w:pPr>
              <w:spacing w:after="40"/>
              <w:rPr>
                <w:rFonts w:ascii="Arial" w:hAnsi="Arial" w:cs="Arial"/>
                <w:sz w:val="20"/>
                <w:szCs w:val="20"/>
              </w:rPr>
            </w:pPr>
            <w:r w:rsidRPr="00FA0A10">
              <w:rPr>
                <w:rFonts w:ascii="Arial" w:hAnsi="Arial" w:cs="Arial"/>
                <w:sz w:val="20"/>
                <w:szCs w:val="20"/>
              </w:rPr>
              <w:t>20</w:t>
            </w:r>
          </w:p>
        </w:tc>
        <w:tc>
          <w:tcPr>
            <w:tcW w:w="2700" w:type="dxa"/>
            <w:tcMar>
              <w:top w:w="0" w:type="dxa"/>
              <w:left w:w="108" w:type="dxa"/>
              <w:bottom w:w="0" w:type="dxa"/>
              <w:right w:w="108" w:type="dxa"/>
            </w:tcMar>
          </w:tcPr>
          <w:p w14:paraId="20B223AA" w14:textId="77777777" w:rsidR="00E876AF" w:rsidRPr="001B0FBA" w:rsidRDefault="00E876AF" w:rsidP="003F4DE7">
            <w:pPr>
              <w:spacing w:after="40"/>
              <w:rPr>
                <w:rFonts w:ascii="Arial" w:hAnsi="Arial" w:cs="Arial"/>
                <w:sz w:val="20"/>
                <w:szCs w:val="20"/>
              </w:rPr>
            </w:pPr>
            <w:r w:rsidRPr="001B0FBA">
              <w:rPr>
                <w:rFonts w:ascii="Arial" w:hAnsi="Arial" w:cs="Arial"/>
                <w:sz w:val="20"/>
                <w:szCs w:val="20"/>
              </w:rPr>
              <w:t>DAM Invalid</w:t>
            </w:r>
          </w:p>
        </w:tc>
        <w:tc>
          <w:tcPr>
            <w:tcW w:w="1440" w:type="dxa"/>
            <w:tcMar>
              <w:top w:w="0" w:type="dxa"/>
              <w:left w:w="108" w:type="dxa"/>
              <w:bottom w:w="0" w:type="dxa"/>
              <w:right w:w="108" w:type="dxa"/>
            </w:tcMar>
          </w:tcPr>
          <w:p w14:paraId="6D0EE488" w14:textId="77777777" w:rsidR="00E876AF" w:rsidRPr="00FA0A10" w:rsidRDefault="005F1AB1" w:rsidP="005F1AB1">
            <w:pPr>
              <w:rPr>
                <w:rFonts w:ascii="Arial" w:hAnsi="Arial" w:cs="Arial"/>
                <w:sz w:val="20"/>
                <w:szCs w:val="20"/>
              </w:rPr>
            </w:pPr>
            <w:r w:rsidRPr="00FA0A10">
              <w:rPr>
                <w:rFonts w:ascii="Arial" w:hAnsi="Arial" w:cs="Arial"/>
                <w:sz w:val="20"/>
                <w:szCs w:val="20"/>
              </w:rPr>
              <w:t>Watch</w:t>
            </w:r>
          </w:p>
        </w:tc>
        <w:tc>
          <w:tcPr>
            <w:tcW w:w="720" w:type="dxa"/>
            <w:tcMar>
              <w:top w:w="0" w:type="dxa"/>
              <w:left w:w="108" w:type="dxa"/>
              <w:bottom w:w="0" w:type="dxa"/>
              <w:right w:w="108" w:type="dxa"/>
            </w:tcMar>
          </w:tcPr>
          <w:p w14:paraId="6F6222F3" w14:textId="77777777" w:rsidR="00E876AF" w:rsidRPr="00FA0A10" w:rsidRDefault="00E876AF" w:rsidP="003F4DE7">
            <w:pPr>
              <w:rPr>
                <w:rFonts w:ascii="Arial" w:hAnsi="Arial" w:cs="Arial"/>
                <w:sz w:val="20"/>
                <w:szCs w:val="20"/>
              </w:rPr>
            </w:pPr>
            <w:r w:rsidRPr="00FA0A10">
              <w:rPr>
                <w:rFonts w:ascii="Arial" w:hAnsi="Arial" w:cs="Arial"/>
                <w:sz w:val="20"/>
                <w:szCs w:val="20"/>
              </w:rPr>
              <w:t>High</w:t>
            </w:r>
          </w:p>
        </w:tc>
        <w:tc>
          <w:tcPr>
            <w:tcW w:w="1620" w:type="dxa"/>
            <w:tcMar>
              <w:top w:w="0" w:type="dxa"/>
              <w:left w:w="108" w:type="dxa"/>
              <w:bottom w:w="0" w:type="dxa"/>
              <w:right w:w="108" w:type="dxa"/>
            </w:tcMar>
          </w:tcPr>
          <w:p w14:paraId="22E3B3B3" w14:textId="77777777" w:rsidR="00E876AF" w:rsidRPr="00FA0A10" w:rsidRDefault="00B26302" w:rsidP="003F4DE7">
            <w:pPr>
              <w:rPr>
                <w:rFonts w:ascii="Arial" w:hAnsi="Arial" w:cs="Arial"/>
                <w:sz w:val="20"/>
                <w:szCs w:val="20"/>
              </w:rPr>
            </w:pPr>
            <w:r w:rsidRPr="00FA0A10">
              <w:rPr>
                <w:rFonts w:ascii="Arial" w:hAnsi="Arial" w:cs="Arial"/>
                <w:sz w:val="20"/>
                <w:szCs w:val="20"/>
              </w:rPr>
              <w:t>All QSEs</w:t>
            </w:r>
          </w:p>
        </w:tc>
        <w:tc>
          <w:tcPr>
            <w:tcW w:w="3420" w:type="dxa"/>
            <w:tcMar>
              <w:top w:w="0" w:type="dxa"/>
              <w:left w:w="108" w:type="dxa"/>
              <w:bottom w:w="0" w:type="dxa"/>
              <w:right w:w="108" w:type="dxa"/>
            </w:tcMar>
          </w:tcPr>
          <w:p w14:paraId="14719167" w14:textId="77777777" w:rsidR="00E876AF" w:rsidRPr="00FA0A10" w:rsidRDefault="00B26302" w:rsidP="003F4DE7">
            <w:pPr>
              <w:rPr>
                <w:rFonts w:ascii="Arial" w:hAnsi="Arial" w:cs="Arial"/>
                <w:sz w:val="20"/>
                <w:szCs w:val="20"/>
              </w:rPr>
            </w:pPr>
            <w:r w:rsidRPr="00FA0A10">
              <w:rPr>
                <w:rFonts w:ascii="Arial" w:hAnsi="Arial" w:cs="Arial"/>
                <w:sz w:val="20"/>
                <w:szCs w:val="20"/>
              </w:rPr>
              <w:t>ERCOT has declared the DAM process invalid for Operating Day [mmm dd yyyy]due to &lt;reason text&gt;. Please &lt;required schedules and trades during the Adjustment Period.&gt;</w:t>
            </w:r>
          </w:p>
        </w:tc>
      </w:tr>
      <w:tr w:rsidR="00E876AF" w:rsidRPr="00FA0A10" w14:paraId="3A8DDC11" w14:textId="77777777" w:rsidTr="00826850">
        <w:trPr>
          <w:cantSplit/>
          <w:trHeight w:val="612"/>
          <w:tblHeader/>
        </w:trPr>
        <w:tc>
          <w:tcPr>
            <w:tcW w:w="540" w:type="dxa"/>
            <w:tcMar>
              <w:top w:w="0" w:type="dxa"/>
              <w:left w:w="108" w:type="dxa"/>
              <w:bottom w:w="0" w:type="dxa"/>
              <w:right w:w="108" w:type="dxa"/>
            </w:tcMar>
          </w:tcPr>
          <w:p w14:paraId="37016679" w14:textId="77777777" w:rsidR="00E876AF" w:rsidRPr="002A438F" w:rsidRDefault="002A5D65" w:rsidP="003F4DE7">
            <w:pPr>
              <w:spacing w:after="40"/>
              <w:rPr>
                <w:rFonts w:ascii="Arial" w:hAnsi="Arial" w:cs="Arial"/>
                <w:sz w:val="20"/>
                <w:szCs w:val="20"/>
              </w:rPr>
            </w:pPr>
            <w:r w:rsidRPr="00FA0A10">
              <w:rPr>
                <w:rFonts w:ascii="Arial" w:hAnsi="Arial" w:cs="Arial"/>
                <w:sz w:val="20"/>
                <w:szCs w:val="20"/>
              </w:rPr>
              <w:t>21</w:t>
            </w:r>
          </w:p>
        </w:tc>
        <w:tc>
          <w:tcPr>
            <w:tcW w:w="2700" w:type="dxa"/>
            <w:tcMar>
              <w:top w:w="0" w:type="dxa"/>
              <w:left w:w="108" w:type="dxa"/>
              <w:bottom w:w="0" w:type="dxa"/>
              <w:right w:w="108" w:type="dxa"/>
            </w:tcMar>
          </w:tcPr>
          <w:p w14:paraId="4BC511AA" w14:textId="77777777" w:rsidR="00E876AF" w:rsidRPr="001B0FBA" w:rsidRDefault="00E876AF" w:rsidP="003F4DE7">
            <w:pPr>
              <w:spacing w:after="40"/>
              <w:rPr>
                <w:rFonts w:ascii="Arial" w:hAnsi="Arial" w:cs="Arial"/>
                <w:sz w:val="20"/>
                <w:szCs w:val="20"/>
              </w:rPr>
            </w:pPr>
            <w:r w:rsidRPr="001B0FBA">
              <w:rPr>
                <w:rFonts w:ascii="Arial" w:hAnsi="Arial" w:cs="Arial"/>
                <w:sz w:val="20"/>
                <w:szCs w:val="20"/>
              </w:rPr>
              <w:t>AS Insufficiency</w:t>
            </w:r>
          </w:p>
        </w:tc>
        <w:tc>
          <w:tcPr>
            <w:tcW w:w="1440" w:type="dxa"/>
            <w:tcMar>
              <w:top w:w="0" w:type="dxa"/>
              <w:left w:w="108" w:type="dxa"/>
              <w:bottom w:w="0" w:type="dxa"/>
              <w:right w:w="108" w:type="dxa"/>
            </w:tcMar>
          </w:tcPr>
          <w:p w14:paraId="62437B33" w14:textId="77777777" w:rsidR="00E876AF" w:rsidRPr="00FA0A10" w:rsidRDefault="00A15286" w:rsidP="003F4DE7">
            <w:pPr>
              <w:rPr>
                <w:rFonts w:ascii="Arial" w:hAnsi="Arial" w:cs="Arial"/>
                <w:sz w:val="20"/>
                <w:szCs w:val="20"/>
              </w:rPr>
            </w:pPr>
            <w:r w:rsidRPr="00FA0A10">
              <w:rPr>
                <w:rFonts w:ascii="Arial" w:hAnsi="Arial" w:cs="Arial"/>
                <w:sz w:val="20"/>
                <w:szCs w:val="20"/>
              </w:rPr>
              <w:t>Watch</w:t>
            </w:r>
          </w:p>
        </w:tc>
        <w:tc>
          <w:tcPr>
            <w:tcW w:w="720" w:type="dxa"/>
            <w:tcMar>
              <w:top w:w="0" w:type="dxa"/>
              <w:left w:w="108" w:type="dxa"/>
              <w:bottom w:w="0" w:type="dxa"/>
              <w:right w:w="108" w:type="dxa"/>
            </w:tcMar>
          </w:tcPr>
          <w:p w14:paraId="51DA4891" w14:textId="77777777" w:rsidR="00E876AF" w:rsidRPr="00FA0A10" w:rsidRDefault="00E876AF" w:rsidP="003F4DE7">
            <w:pPr>
              <w:rPr>
                <w:rFonts w:ascii="Arial" w:hAnsi="Arial" w:cs="Arial"/>
                <w:sz w:val="20"/>
                <w:szCs w:val="20"/>
              </w:rPr>
            </w:pPr>
            <w:r w:rsidRPr="00FA0A10">
              <w:rPr>
                <w:rFonts w:ascii="Arial" w:hAnsi="Arial" w:cs="Arial"/>
                <w:sz w:val="20"/>
                <w:szCs w:val="20"/>
              </w:rPr>
              <w:t>High</w:t>
            </w:r>
          </w:p>
        </w:tc>
        <w:tc>
          <w:tcPr>
            <w:tcW w:w="1620" w:type="dxa"/>
            <w:tcMar>
              <w:top w:w="0" w:type="dxa"/>
              <w:left w:w="108" w:type="dxa"/>
              <w:bottom w:w="0" w:type="dxa"/>
              <w:right w:w="108" w:type="dxa"/>
            </w:tcMar>
          </w:tcPr>
          <w:p w14:paraId="3E1EB1E0" w14:textId="77777777" w:rsidR="00E876AF" w:rsidRPr="00FA0A10" w:rsidRDefault="00A15286" w:rsidP="003F4DE7">
            <w:pPr>
              <w:rPr>
                <w:rFonts w:ascii="Arial" w:hAnsi="Arial" w:cs="Arial"/>
                <w:sz w:val="20"/>
                <w:szCs w:val="20"/>
              </w:rPr>
            </w:pPr>
            <w:r w:rsidRPr="00FA0A10">
              <w:rPr>
                <w:rFonts w:ascii="Arial" w:hAnsi="Arial" w:cs="Arial"/>
                <w:sz w:val="20"/>
                <w:szCs w:val="20"/>
              </w:rPr>
              <w:t>All QSEs</w:t>
            </w:r>
          </w:p>
        </w:tc>
        <w:tc>
          <w:tcPr>
            <w:tcW w:w="3420" w:type="dxa"/>
            <w:tcMar>
              <w:top w:w="0" w:type="dxa"/>
              <w:left w:w="108" w:type="dxa"/>
              <w:bottom w:w="0" w:type="dxa"/>
              <w:right w:w="108" w:type="dxa"/>
            </w:tcMar>
          </w:tcPr>
          <w:p w14:paraId="3A9AB7FD" w14:textId="77777777" w:rsidR="00A15286" w:rsidRPr="00FA0A10" w:rsidRDefault="00A15286" w:rsidP="00A15286">
            <w:pPr>
              <w:rPr>
                <w:rFonts w:ascii="Arial" w:hAnsi="Arial" w:cs="Arial"/>
                <w:sz w:val="20"/>
                <w:szCs w:val="20"/>
              </w:rPr>
            </w:pPr>
            <w:bookmarkStart w:id="1865" w:name="REQKCEFK1"/>
            <w:r w:rsidRPr="00FA0A10">
              <w:rPr>
                <w:rFonts w:ascii="Arial" w:hAnsi="Arial" w:cs="Arial"/>
                <w:vanish/>
                <w:sz w:val="20"/>
                <w:szCs w:val="20"/>
              </w:rPr>
              <w:t xml:space="preserve">FR3061 </w:t>
            </w:r>
            <w:r w:rsidRPr="00FA0A10">
              <w:rPr>
                <w:rFonts w:ascii="Arial" w:hAnsi="Arial" w:cs="Arial"/>
                <w:sz w:val="20"/>
                <w:szCs w:val="20"/>
              </w:rPr>
              <w:t>DAM-ASINSUFF-NOTF Due to AS Insufficiency, DAM market for MM/DD/YYYY has reopened for AS offer resubmission. The DAM market will close today at HH:MM.</w:t>
            </w:r>
          </w:p>
          <w:p w14:paraId="5C91480A" w14:textId="77777777" w:rsidR="00A15286" w:rsidRPr="00FA0A10" w:rsidRDefault="00A15286" w:rsidP="00A15286">
            <w:pPr>
              <w:rPr>
                <w:rFonts w:ascii="Arial" w:hAnsi="Arial" w:cs="Arial"/>
                <w:sz w:val="20"/>
                <w:szCs w:val="20"/>
              </w:rPr>
            </w:pPr>
          </w:p>
          <w:p w14:paraId="4C858D63" w14:textId="77777777" w:rsidR="00E876AF" w:rsidRPr="00FA0A10" w:rsidRDefault="00A15286" w:rsidP="00A15286">
            <w:pPr>
              <w:rPr>
                <w:rFonts w:ascii="Arial" w:hAnsi="Arial" w:cs="Arial"/>
                <w:sz w:val="20"/>
                <w:szCs w:val="20"/>
              </w:rPr>
            </w:pPr>
            <w:r w:rsidRPr="00FA0A10">
              <w:rPr>
                <w:rFonts w:ascii="Arial" w:hAnsi="Arial" w:cs="Arial"/>
                <w:sz w:val="20"/>
                <w:szCs w:val="20"/>
              </w:rPr>
              <w:t>Note: This notice is not automatically sent and requires the operator to “push a button” to send it. </w:t>
            </w:r>
            <w:bookmarkEnd w:id="1865"/>
          </w:p>
        </w:tc>
      </w:tr>
      <w:tr w:rsidR="00E876AF" w:rsidRPr="00FA0A10" w14:paraId="05A6BA9F" w14:textId="77777777" w:rsidTr="00826850">
        <w:trPr>
          <w:cantSplit/>
          <w:trHeight w:val="612"/>
          <w:tblHeader/>
        </w:trPr>
        <w:tc>
          <w:tcPr>
            <w:tcW w:w="540" w:type="dxa"/>
            <w:tcMar>
              <w:top w:w="0" w:type="dxa"/>
              <w:left w:w="108" w:type="dxa"/>
              <w:bottom w:w="0" w:type="dxa"/>
              <w:right w:w="108" w:type="dxa"/>
            </w:tcMar>
          </w:tcPr>
          <w:p w14:paraId="6F404E7E" w14:textId="77777777" w:rsidR="00E876AF" w:rsidRPr="002A438F" w:rsidRDefault="002A5D65" w:rsidP="003F4DE7">
            <w:pPr>
              <w:spacing w:after="40"/>
              <w:rPr>
                <w:rFonts w:ascii="Arial" w:hAnsi="Arial" w:cs="Arial"/>
                <w:sz w:val="20"/>
                <w:szCs w:val="20"/>
              </w:rPr>
            </w:pPr>
            <w:r w:rsidRPr="00FA0A10">
              <w:rPr>
                <w:rFonts w:ascii="Arial" w:hAnsi="Arial" w:cs="Arial"/>
                <w:sz w:val="20"/>
                <w:szCs w:val="20"/>
              </w:rPr>
              <w:lastRenderedPageBreak/>
              <w:t>22</w:t>
            </w:r>
          </w:p>
        </w:tc>
        <w:tc>
          <w:tcPr>
            <w:tcW w:w="2700" w:type="dxa"/>
            <w:tcMar>
              <w:top w:w="0" w:type="dxa"/>
              <w:left w:w="108" w:type="dxa"/>
              <w:bottom w:w="0" w:type="dxa"/>
              <w:right w:w="108" w:type="dxa"/>
            </w:tcMar>
          </w:tcPr>
          <w:p w14:paraId="11101B35" w14:textId="77777777" w:rsidR="00E876AF" w:rsidRPr="00FA0A10" w:rsidRDefault="00E876AF" w:rsidP="003F4DE7">
            <w:pPr>
              <w:spacing w:after="40"/>
              <w:rPr>
                <w:rFonts w:ascii="Arial" w:hAnsi="Arial" w:cs="Arial"/>
                <w:sz w:val="20"/>
                <w:szCs w:val="20"/>
              </w:rPr>
            </w:pPr>
            <w:r w:rsidRPr="00FA0A10">
              <w:rPr>
                <w:rFonts w:ascii="Arial" w:hAnsi="Arial" w:cs="Arial"/>
                <w:sz w:val="20"/>
                <w:szCs w:val="20"/>
              </w:rPr>
              <w:t>Electrical Bus Removal</w:t>
            </w:r>
          </w:p>
        </w:tc>
        <w:tc>
          <w:tcPr>
            <w:tcW w:w="1440" w:type="dxa"/>
            <w:tcMar>
              <w:top w:w="0" w:type="dxa"/>
              <w:left w:w="108" w:type="dxa"/>
              <w:bottom w:w="0" w:type="dxa"/>
              <w:right w:w="108" w:type="dxa"/>
            </w:tcMar>
          </w:tcPr>
          <w:p w14:paraId="31F0753B" w14:textId="77777777" w:rsidR="00E876AF" w:rsidRPr="00FA0A10" w:rsidRDefault="00BB1D08" w:rsidP="003F4DE7">
            <w:pPr>
              <w:rPr>
                <w:rFonts w:ascii="Arial" w:hAnsi="Arial" w:cs="Arial"/>
                <w:sz w:val="20"/>
                <w:szCs w:val="20"/>
              </w:rPr>
            </w:pPr>
            <w:r w:rsidRPr="00FA0A10">
              <w:rPr>
                <w:rFonts w:ascii="Arial" w:hAnsi="Arial" w:cs="Arial"/>
                <w:sz w:val="20"/>
                <w:szCs w:val="20"/>
              </w:rPr>
              <w:t>Planning</w:t>
            </w:r>
          </w:p>
        </w:tc>
        <w:tc>
          <w:tcPr>
            <w:tcW w:w="720" w:type="dxa"/>
            <w:tcMar>
              <w:top w:w="0" w:type="dxa"/>
              <w:left w:w="108" w:type="dxa"/>
              <w:bottom w:w="0" w:type="dxa"/>
              <w:right w:w="108" w:type="dxa"/>
            </w:tcMar>
          </w:tcPr>
          <w:p w14:paraId="70CE1C04" w14:textId="77777777" w:rsidR="00E876AF" w:rsidRPr="00FA0A10" w:rsidRDefault="00E876AF" w:rsidP="003F4DE7">
            <w:pPr>
              <w:rPr>
                <w:rFonts w:ascii="Arial" w:hAnsi="Arial" w:cs="Arial"/>
                <w:sz w:val="20"/>
                <w:szCs w:val="20"/>
              </w:rPr>
            </w:pPr>
            <w:r w:rsidRPr="00FA0A10">
              <w:rPr>
                <w:rFonts w:ascii="Arial" w:hAnsi="Arial" w:cs="Arial"/>
                <w:sz w:val="20"/>
                <w:szCs w:val="20"/>
              </w:rPr>
              <w:t>High</w:t>
            </w:r>
          </w:p>
        </w:tc>
        <w:tc>
          <w:tcPr>
            <w:tcW w:w="1620" w:type="dxa"/>
            <w:tcMar>
              <w:top w:w="0" w:type="dxa"/>
              <w:left w:w="108" w:type="dxa"/>
              <w:bottom w:w="0" w:type="dxa"/>
              <w:right w:w="108" w:type="dxa"/>
            </w:tcMar>
          </w:tcPr>
          <w:p w14:paraId="2E15BF83" w14:textId="77777777" w:rsidR="00E876AF" w:rsidRPr="00FA0A10" w:rsidRDefault="00BB1D08" w:rsidP="003F4DE7">
            <w:pPr>
              <w:rPr>
                <w:rFonts w:ascii="Arial" w:hAnsi="Arial" w:cs="Arial"/>
                <w:sz w:val="20"/>
                <w:szCs w:val="20"/>
              </w:rPr>
            </w:pPr>
            <w:r w:rsidRPr="00FA0A10">
              <w:rPr>
                <w:rFonts w:ascii="Arial" w:hAnsi="Arial" w:cs="Arial"/>
                <w:sz w:val="20"/>
                <w:szCs w:val="20"/>
              </w:rPr>
              <w:t>All MPs(public)</w:t>
            </w:r>
          </w:p>
        </w:tc>
        <w:tc>
          <w:tcPr>
            <w:tcW w:w="3420" w:type="dxa"/>
            <w:tcMar>
              <w:top w:w="0" w:type="dxa"/>
              <w:left w:w="108" w:type="dxa"/>
              <w:bottom w:w="0" w:type="dxa"/>
              <w:right w:w="108" w:type="dxa"/>
            </w:tcMar>
          </w:tcPr>
          <w:p w14:paraId="1360DA63" w14:textId="77777777" w:rsidR="00E876AF" w:rsidRPr="00FA0A10" w:rsidRDefault="00BB1D08" w:rsidP="00A15286">
            <w:pPr>
              <w:rPr>
                <w:rFonts w:ascii="Arial" w:hAnsi="Arial" w:cs="Arial"/>
                <w:sz w:val="20"/>
                <w:szCs w:val="20"/>
              </w:rPr>
            </w:pPr>
            <w:r w:rsidRPr="00FA0A10">
              <w:rPr>
                <w:rFonts w:ascii="Arial" w:hAnsi="Arial" w:cs="Arial"/>
                <w:sz w:val="20"/>
                <w:szCs w:val="20"/>
              </w:rPr>
              <w:t>The Electrical Bus [bus name]contained within [hub bus name]has been removed due to reflected changes in the Transmission Grid as submitted by [NOMCR owner].</w:t>
            </w:r>
            <w:r w:rsidR="00A15286" w:rsidRPr="00FA0A10" w:rsidDel="00A15286">
              <w:rPr>
                <w:rFonts w:ascii="Arial" w:hAnsi="Arial" w:cs="Arial"/>
                <w:sz w:val="20"/>
                <w:szCs w:val="20"/>
              </w:rPr>
              <w:t xml:space="preserve"> </w:t>
            </w:r>
            <w:r w:rsidRPr="00FA0A10">
              <w:rPr>
                <w:rFonts w:ascii="Arial" w:hAnsi="Arial" w:cs="Arial"/>
                <w:sz w:val="20"/>
                <w:szCs w:val="20"/>
              </w:rPr>
              <w:t>and is effective [mmm dd yyyy].The Electrical Bus will be excluded from pricing calculations after removal</w:t>
            </w:r>
          </w:p>
        </w:tc>
      </w:tr>
      <w:tr w:rsidR="00E876AF" w:rsidRPr="00FA0A10" w14:paraId="5C48FE85" w14:textId="77777777" w:rsidTr="00826850">
        <w:trPr>
          <w:cantSplit/>
          <w:trHeight w:val="612"/>
          <w:tblHeader/>
        </w:trPr>
        <w:tc>
          <w:tcPr>
            <w:tcW w:w="540" w:type="dxa"/>
            <w:tcMar>
              <w:top w:w="0" w:type="dxa"/>
              <w:left w:w="108" w:type="dxa"/>
              <w:bottom w:w="0" w:type="dxa"/>
              <w:right w:w="108" w:type="dxa"/>
            </w:tcMar>
          </w:tcPr>
          <w:p w14:paraId="68521125" w14:textId="77777777" w:rsidR="00E876AF" w:rsidRPr="002A438F" w:rsidRDefault="002A5D65" w:rsidP="003F4DE7">
            <w:pPr>
              <w:spacing w:after="40"/>
              <w:rPr>
                <w:rFonts w:ascii="Arial" w:hAnsi="Arial" w:cs="Arial"/>
                <w:sz w:val="20"/>
                <w:szCs w:val="20"/>
              </w:rPr>
            </w:pPr>
            <w:r w:rsidRPr="00FA0A10">
              <w:rPr>
                <w:rFonts w:ascii="Arial" w:hAnsi="Arial" w:cs="Arial"/>
                <w:sz w:val="20"/>
                <w:szCs w:val="20"/>
              </w:rPr>
              <w:t>23</w:t>
            </w:r>
          </w:p>
        </w:tc>
        <w:tc>
          <w:tcPr>
            <w:tcW w:w="2700" w:type="dxa"/>
            <w:tcMar>
              <w:top w:w="0" w:type="dxa"/>
              <w:left w:w="108" w:type="dxa"/>
              <w:bottom w:w="0" w:type="dxa"/>
              <w:right w:w="108" w:type="dxa"/>
            </w:tcMar>
          </w:tcPr>
          <w:p w14:paraId="2F6898CD" w14:textId="77777777" w:rsidR="00E876AF" w:rsidRPr="001B0FBA" w:rsidRDefault="00E876AF" w:rsidP="003F4DE7">
            <w:pPr>
              <w:spacing w:after="40"/>
              <w:rPr>
                <w:rFonts w:ascii="Arial" w:hAnsi="Arial" w:cs="Arial"/>
                <w:sz w:val="20"/>
                <w:szCs w:val="20"/>
              </w:rPr>
            </w:pPr>
            <w:r w:rsidRPr="001B0FBA">
              <w:rPr>
                <w:rFonts w:ascii="Arial" w:hAnsi="Arial" w:cs="Arial"/>
                <w:sz w:val="20"/>
                <w:szCs w:val="20"/>
              </w:rPr>
              <w:t>CRR Auction Bid Submissions</w:t>
            </w:r>
          </w:p>
        </w:tc>
        <w:tc>
          <w:tcPr>
            <w:tcW w:w="1440" w:type="dxa"/>
            <w:tcMar>
              <w:top w:w="0" w:type="dxa"/>
              <w:left w:w="108" w:type="dxa"/>
              <w:bottom w:w="0" w:type="dxa"/>
              <w:right w:w="108" w:type="dxa"/>
            </w:tcMar>
          </w:tcPr>
          <w:p w14:paraId="5ABABA93" w14:textId="77777777" w:rsidR="00E876AF" w:rsidRPr="00FA0A10" w:rsidRDefault="00E8320C" w:rsidP="003F4DE7">
            <w:pPr>
              <w:rPr>
                <w:rFonts w:ascii="Arial" w:hAnsi="Arial" w:cs="Arial"/>
                <w:sz w:val="20"/>
                <w:szCs w:val="20"/>
              </w:rPr>
            </w:pPr>
            <w:r w:rsidRPr="00FA0A10">
              <w:rPr>
                <w:rFonts w:ascii="Arial" w:hAnsi="Arial" w:cs="Arial"/>
                <w:sz w:val="20"/>
                <w:szCs w:val="20"/>
              </w:rPr>
              <w:t>CRR</w:t>
            </w:r>
          </w:p>
        </w:tc>
        <w:tc>
          <w:tcPr>
            <w:tcW w:w="720" w:type="dxa"/>
            <w:tcMar>
              <w:top w:w="0" w:type="dxa"/>
              <w:left w:w="108" w:type="dxa"/>
              <w:bottom w:w="0" w:type="dxa"/>
              <w:right w:w="108" w:type="dxa"/>
            </w:tcMar>
          </w:tcPr>
          <w:p w14:paraId="48948BE4" w14:textId="77777777" w:rsidR="00E876AF" w:rsidRPr="00FA0A10" w:rsidRDefault="00E876AF" w:rsidP="003F4DE7">
            <w:pPr>
              <w:rPr>
                <w:rFonts w:ascii="Arial" w:hAnsi="Arial" w:cs="Arial"/>
                <w:sz w:val="20"/>
                <w:szCs w:val="20"/>
              </w:rPr>
            </w:pPr>
            <w:r w:rsidRPr="00FA0A10">
              <w:rPr>
                <w:rFonts w:ascii="Arial" w:hAnsi="Arial" w:cs="Arial"/>
                <w:sz w:val="20"/>
                <w:szCs w:val="20"/>
              </w:rPr>
              <w:t>High</w:t>
            </w:r>
          </w:p>
        </w:tc>
        <w:tc>
          <w:tcPr>
            <w:tcW w:w="1620" w:type="dxa"/>
            <w:tcMar>
              <w:top w:w="0" w:type="dxa"/>
              <w:left w:w="108" w:type="dxa"/>
              <w:bottom w:w="0" w:type="dxa"/>
              <w:right w:w="108" w:type="dxa"/>
            </w:tcMar>
          </w:tcPr>
          <w:p w14:paraId="05C798A7" w14:textId="77777777" w:rsidR="00E876AF" w:rsidRPr="00FA0A10" w:rsidRDefault="00E8320C" w:rsidP="003F4DE7">
            <w:pPr>
              <w:rPr>
                <w:rFonts w:ascii="Arial" w:hAnsi="Arial" w:cs="Arial"/>
                <w:sz w:val="20"/>
                <w:szCs w:val="20"/>
              </w:rPr>
            </w:pPr>
            <w:r w:rsidRPr="00FA0A10">
              <w:rPr>
                <w:rFonts w:ascii="Arial" w:hAnsi="Arial" w:cs="Arial"/>
                <w:sz w:val="20"/>
                <w:szCs w:val="20"/>
              </w:rPr>
              <w:t>All MPs(public)</w:t>
            </w:r>
          </w:p>
        </w:tc>
        <w:tc>
          <w:tcPr>
            <w:tcW w:w="3420" w:type="dxa"/>
            <w:tcMar>
              <w:top w:w="0" w:type="dxa"/>
              <w:left w:w="108" w:type="dxa"/>
              <w:bottom w:w="0" w:type="dxa"/>
              <w:right w:w="108" w:type="dxa"/>
            </w:tcMar>
          </w:tcPr>
          <w:p w14:paraId="5537E495" w14:textId="77777777" w:rsidR="00E876AF" w:rsidRPr="00FA0A10" w:rsidRDefault="00E8320C" w:rsidP="003F4DE7">
            <w:pPr>
              <w:rPr>
                <w:rFonts w:ascii="Arial" w:hAnsi="Arial" w:cs="Arial"/>
                <w:sz w:val="20"/>
                <w:szCs w:val="20"/>
              </w:rPr>
            </w:pPr>
            <w:r w:rsidRPr="00FA0A10">
              <w:rPr>
                <w:rFonts w:ascii="Arial" w:hAnsi="Arial" w:cs="Arial"/>
                <w:sz w:val="20"/>
                <w:szCs w:val="20"/>
              </w:rPr>
              <w:t>Bid submissions for the [Month or Year][monthly or annual] CRR auction will be accepted starting on [mmm dd yyyy].Details are posted on ERCOT.com</w:t>
            </w:r>
          </w:p>
        </w:tc>
      </w:tr>
      <w:tr w:rsidR="00E876AF" w:rsidRPr="00FA0A10" w14:paraId="44DEB029" w14:textId="77777777" w:rsidTr="00826850">
        <w:trPr>
          <w:cantSplit/>
          <w:trHeight w:val="612"/>
          <w:tblHeader/>
        </w:trPr>
        <w:tc>
          <w:tcPr>
            <w:tcW w:w="540" w:type="dxa"/>
            <w:tcMar>
              <w:top w:w="0" w:type="dxa"/>
              <w:left w:w="108" w:type="dxa"/>
              <w:bottom w:w="0" w:type="dxa"/>
              <w:right w:w="108" w:type="dxa"/>
            </w:tcMar>
          </w:tcPr>
          <w:p w14:paraId="77591EB6" w14:textId="77777777" w:rsidR="00E876AF" w:rsidRPr="002A438F" w:rsidRDefault="002A5D65" w:rsidP="003F4DE7">
            <w:pPr>
              <w:spacing w:after="40"/>
              <w:rPr>
                <w:rFonts w:ascii="Arial" w:hAnsi="Arial" w:cs="Arial"/>
                <w:sz w:val="20"/>
                <w:szCs w:val="20"/>
              </w:rPr>
            </w:pPr>
            <w:r w:rsidRPr="00FA0A10">
              <w:rPr>
                <w:rFonts w:ascii="Arial" w:hAnsi="Arial" w:cs="Arial"/>
                <w:sz w:val="20"/>
                <w:szCs w:val="20"/>
              </w:rPr>
              <w:t>24</w:t>
            </w:r>
          </w:p>
        </w:tc>
        <w:tc>
          <w:tcPr>
            <w:tcW w:w="2700" w:type="dxa"/>
            <w:tcMar>
              <w:top w:w="0" w:type="dxa"/>
              <w:left w:w="108" w:type="dxa"/>
              <w:bottom w:w="0" w:type="dxa"/>
              <w:right w:w="108" w:type="dxa"/>
            </w:tcMar>
          </w:tcPr>
          <w:p w14:paraId="30FC29A0" w14:textId="77777777" w:rsidR="00E876AF" w:rsidRPr="001B0FBA" w:rsidRDefault="00E876AF" w:rsidP="003F4DE7">
            <w:pPr>
              <w:spacing w:after="40"/>
              <w:rPr>
                <w:rFonts w:ascii="Arial" w:hAnsi="Arial" w:cs="Arial"/>
                <w:sz w:val="20"/>
                <w:szCs w:val="20"/>
              </w:rPr>
            </w:pPr>
            <w:r w:rsidRPr="001B0FBA">
              <w:rPr>
                <w:rFonts w:ascii="Arial" w:hAnsi="Arial" w:cs="Arial"/>
                <w:sz w:val="20"/>
                <w:szCs w:val="20"/>
              </w:rPr>
              <w:t>Settlements Delay</w:t>
            </w:r>
          </w:p>
        </w:tc>
        <w:tc>
          <w:tcPr>
            <w:tcW w:w="1440" w:type="dxa"/>
            <w:tcMar>
              <w:top w:w="0" w:type="dxa"/>
              <w:left w:w="108" w:type="dxa"/>
              <w:bottom w:w="0" w:type="dxa"/>
              <w:right w:w="108" w:type="dxa"/>
            </w:tcMar>
          </w:tcPr>
          <w:p w14:paraId="54D59C31" w14:textId="77777777" w:rsidR="00E876AF" w:rsidRPr="00FA0A10" w:rsidRDefault="00265519" w:rsidP="003F4DE7">
            <w:pPr>
              <w:rPr>
                <w:rFonts w:ascii="Arial" w:hAnsi="Arial" w:cs="Arial"/>
                <w:sz w:val="20"/>
                <w:szCs w:val="20"/>
              </w:rPr>
            </w:pPr>
            <w:r w:rsidRPr="00FA0A10">
              <w:rPr>
                <w:rFonts w:ascii="Arial" w:hAnsi="Arial" w:cs="Arial"/>
                <w:sz w:val="20"/>
                <w:szCs w:val="20"/>
              </w:rPr>
              <w:t>Settlements</w:t>
            </w:r>
          </w:p>
        </w:tc>
        <w:tc>
          <w:tcPr>
            <w:tcW w:w="720" w:type="dxa"/>
            <w:tcMar>
              <w:top w:w="0" w:type="dxa"/>
              <w:left w:w="108" w:type="dxa"/>
              <w:bottom w:w="0" w:type="dxa"/>
              <w:right w:w="108" w:type="dxa"/>
            </w:tcMar>
          </w:tcPr>
          <w:p w14:paraId="21D5DF11" w14:textId="77777777" w:rsidR="00E876AF" w:rsidRPr="00FA0A10" w:rsidRDefault="00E876AF" w:rsidP="003F4DE7">
            <w:pPr>
              <w:rPr>
                <w:rFonts w:ascii="Arial" w:hAnsi="Arial" w:cs="Arial"/>
                <w:sz w:val="20"/>
                <w:szCs w:val="20"/>
              </w:rPr>
            </w:pPr>
            <w:r w:rsidRPr="00FA0A10">
              <w:rPr>
                <w:rFonts w:ascii="Arial" w:hAnsi="Arial" w:cs="Arial"/>
                <w:sz w:val="20"/>
                <w:szCs w:val="20"/>
              </w:rPr>
              <w:t>High</w:t>
            </w:r>
          </w:p>
        </w:tc>
        <w:tc>
          <w:tcPr>
            <w:tcW w:w="1620" w:type="dxa"/>
            <w:tcMar>
              <w:top w:w="0" w:type="dxa"/>
              <w:left w:w="108" w:type="dxa"/>
              <w:bottom w:w="0" w:type="dxa"/>
              <w:right w:w="108" w:type="dxa"/>
            </w:tcMar>
          </w:tcPr>
          <w:p w14:paraId="24DB4BCB" w14:textId="77777777" w:rsidR="00E876AF" w:rsidRPr="00FA0A10" w:rsidRDefault="00265519" w:rsidP="003F4DE7">
            <w:pPr>
              <w:rPr>
                <w:rFonts w:ascii="Arial" w:hAnsi="Arial" w:cs="Arial"/>
                <w:sz w:val="20"/>
                <w:szCs w:val="20"/>
              </w:rPr>
            </w:pPr>
            <w:r w:rsidRPr="00FA0A10">
              <w:rPr>
                <w:rFonts w:ascii="Arial" w:hAnsi="Arial" w:cs="Arial"/>
                <w:sz w:val="20"/>
                <w:szCs w:val="20"/>
              </w:rPr>
              <w:t>All MPs(Public)</w:t>
            </w:r>
          </w:p>
        </w:tc>
        <w:tc>
          <w:tcPr>
            <w:tcW w:w="3420" w:type="dxa"/>
            <w:tcMar>
              <w:top w:w="0" w:type="dxa"/>
              <w:left w:w="108" w:type="dxa"/>
              <w:bottom w:w="0" w:type="dxa"/>
              <w:right w:w="108" w:type="dxa"/>
            </w:tcMar>
          </w:tcPr>
          <w:p w14:paraId="0BF78291" w14:textId="77777777" w:rsidR="00E876AF" w:rsidRPr="00FA0A10" w:rsidRDefault="00E8320C" w:rsidP="003F4DE7">
            <w:pPr>
              <w:rPr>
                <w:rFonts w:ascii="Arial" w:hAnsi="Arial" w:cs="Arial"/>
                <w:sz w:val="20"/>
                <w:szCs w:val="20"/>
              </w:rPr>
            </w:pPr>
            <w:r w:rsidRPr="00FA0A10">
              <w:rPr>
                <w:rFonts w:ascii="Arial" w:hAnsi="Arial" w:cs="Arial"/>
                <w:sz w:val="20"/>
                <w:szCs w:val="20"/>
              </w:rPr>
              <w:t>The following data will not be available on the scheduled date: (List all that are appropriate*).The [RTM or DAM]for Operating Day [mmm dd yyyy]will be resettled. View details.</w:t>
            </w:r>
          </w:p>
          <w:p w14:paraId="3158A3A8" w14:textId="77777777" w:rsidR="00E8320C" w:rsidRPr="00FA0A10" w:rsidRDefault="00E8320C" w:rsidP="003F4DE7">
            <w:pPr>
              <w:rPr>
                <w:rFonts w:ascii="Arial" w:hAnsi="Arial" w:cs="Arial"/>
                <w:sz w:val="20"/>
                <w:szCs w:val="20"/>
              </w:rPr>
            </w:pPr>
          </w:p>
          <w:p w14:paraId="308B399A" w14:textId="77777777" w:rsidR="00E8320C" w:rsidRPr="00FA0A10" w:rsidRDefault="00E8320C" w:rsidP="003F4DE7">
            <w:pPr>
              <w:rPr>
                <w:rFonts w:ascii="Arial" w:hAnsi="Arial" w:cs="Arial"/>
                <w:sz w:val="20"/>
                <w:szCs w:val="20"/>
              </w:rPr>
            </w:pPr>
            <w:r w:rsidRPr="00FA0A10">
              <w:rPr>
                <w:rFonts w:ascii="Arial" w:hAnsi="Arial" w:cs="Arial"/>
                <w:sz w:val="20"/>
                <w:szCs w:val="20"/>
              </w:rPr>
              <w:t>* List</w:t>
            </w:r>
          </w:p>
          <w:p w14:paraId="682D8D0E" w14:textId="77777777" w:rsidR="00E8320C" w:rsidRPr="00FA0A10" w:rsidRDefault="00E8320C" w:rsidP="00E8320C">
            <w:pPr>
              <w:rPr>
                <w:rFonts w:ascii="Arial" w:hAnsi="Arial" w:cs="Arial"/>
                <w:sz w:val="18"/>
                <w:szCs w:val="20"/>
              </w:rPr>
            </w:pPr>
            <w:r w:rsidRPr="00FA0A10">
              <w:rPr>
                <w:rFonts w:ascii="Arial" w:hAnsi="Arial" w:cs="Arial"/>
                <w:sz w:val="18"/>
                <w:szCs w:val="20"/>
              </w:rPr>
              <w:t xml:space="preserve">• Each Settlement Invoice for the DAM </w:t>
            </w:r>
          </w:p>
          <w:p w14:paraId="36893032" w14:textId="77777777" w:rsidR="00E8320C" w:rsidRPr="00FA0A10" w:rsidRDefault="00E8320C" w:rsidP="00E8320C">
            <w:pPr>
              <w:rPr>
                <w:rFonts w:ascii="Arial" w:hAnsi="Arial" w:cs="Arial"/>
                <w:sz w:val="18"/>
                <w:szCs w:val="20"/>
              </w:rPr>
            </w:pPr>
            <w:r w:rsidRPr="00FA0A10">
              <w:rPr>
                <w:rFonts w:ascii="Arial" w:hAnsi="Arial" w:cs="Arial"/>
                <w:sz w:val="18"/>
                <w:szCs w:val="20"/>
              </w:rPr>
              <w:t>• Payments for the DAM</w:t>
            </w:r>
          </w:p>
          <w:p w14:paraId="480ACD66" w14:textId="77777777" w:rsidR="00E8320C" w:rsidRPr="00FA0A10" w:rsidRDefault="00E8320C" w:rsidP="00E8320C">
            <w:pPr>
              <w:rPr>
                <w:rFonts w:ascii="Arial" w:hAnsi="Arial" w:cs="Arial"/>
                <w:sz w:val="18"/>
                <w:szCs w:val="20"/>
              </w:rPr>
            </w:pPr>
            <w:r w:rsidRPr="00FA0A10">
              <w:rPr>
                <w:rFonts w:ascii="Arial" w:hAnsi="Arial" w:cs="Arial"/>
                <w:sz w:val="18"/>
                <w:szCs w:val="20"/>
              </w:rPr>
              <w:t xml:space="preserve">• Each Late Fee Invoice for the DAM </w:t>
            </w:r>
          </w:p>
          <w:p w14:paraId="617696B9" w14:textId="77777777" w:rsidR="00E8320C" w:rsidRPr="00FA0A10" w:rsidRDefault="00E8320C" w:rsidP="00E8320C">
            <w:pPr>
              <w:rPr>
                <w:rFonts w:ascii="Arial" w:hAnsi="Arial" w:cs="Arial"/>
                <w:sz w:val="18"/>
                <w:szCs w:val="20"/>
              </w:rPr>
            </w:pPr>
            <w:r w:rsidRPr="00FA0A10">
              <w:rPr>
                <w:rFonts w:ascii="Arial" w:hAnsi="Arial" w:cs="Arial"/>
                <w:sz w:val="18"/>
                <w:szCs w:val="20"/>
              </w:rPr>
              <w:t xml:space="preserve">• Payments for DAM Late Fee Invoices </w:t>
            </w:r>
          </w:p>
          <w:p w14:paraId="1D811ACA" w14:textId="77777777" w:rsidR="00E8320C" w:rsidRPr="00FA0A10" w:rsidRDefault="00E8320C" w:rsidP="00E8320C">
            <w:pPr>
              <w:rPr>
                <w:rFonts w:ascii="Arial" w:hAnsi="Arial" w:cs="Arial"/>
                <w:sz w:val="18"/>
                <w:szCs w:val="20"/>
              </w:rPr>
            </w:pPr>
            <w:r w:rsidRPr="00FA0A10">
              <w:rPr>
                <w:rFonts w:ascii="Arial" w:hAnsi="Arial" w:cs="Arial"/>
                <w:sz w:val="18"/>
                <w:szCs w:val="20"/>
              </w:rPr>
              <w:t xml:space="preserve">• Settlement Invoice for the RTM </w:t>
            </w:r>
          </w:p>
          <w:p w14:paraId="7CED7A37" w14:textId="77777777" w:rsidR="00E8320C" w:rsidRPr="00FA0A10" w:rsidRDefault="00E8320C" w:rsidP="00E8320C">
            <w:pPr>
              <w:rPr>
                <w:rFonts w:ascii="Arial" w:hAnsi="Arial" w:cs="Arial"/>
                <w:sz w:val="18"/>
                <w:szCs w:val="20"/>
              </w:rPr>
            </w:pPr>
            <w:r w:rsidRPr="00FA0A10">
              <w:rPr>
                <w:rFonts w:ascii="Arial" w:hAnsi="Arial" w:cs="Arial"/>
                <w:sz w:val="18"/>
                <w:szCs w:val="20"/>
              </w:rPr>
              <w:t xml:space="preserve">• Payments for the Real-Time Market </w:t>
            </w:r>
          </w:p>
          <w:p w14:paraId="3D769115" w14:textId="77777777" w:rsidR="00E8320C" w:rsidRPr="00FA0A10" w:rsidRDefault="00E8320C" w:rsidP="00E8320C">
            <w:pPr>
              <w:rPr>
                <w:rFonts w:ascii="Arial" w:hAnsi="Arial" w:cs="Arial"/>
                <w:sz w:val="18"/>
                <w:szCs w:val="20"/>
              </w:rPr>
            </w:pPr>
            <w:r w:rsidRPr="00FA0A10">
              <w:rPr>
                <w:rFonts w:ascii="Arial" w:hAnsi="Arial" w:cs="Arial"/>
                <w:sz w:val="18"/>
                <w:szCs w:val="20"/>
              </w:rPr>
              <w:t xml:space="preserve">• Late Fee Invoice for the RTM </w:t>
            </w:r>
          </w:p>
          <w:p w14:paraId="08A8AB46" w14:textId="77777777" w:rsidR="00E8320C" w:rsidRPr="00FA0A10" w:rsidRDefault="00E8320C" w:rsidP="00E8320C">
            <w:pPr>
              <w:rPr>
                <w:rFonts w:ascii="Arial" w:hAnsi="Arial" w:cs="Arial"/>
                <w:sz w:val="18"/>
                <w:szCs w:val="20"/>
              </w:rPr>
            </w:pPr>
            <w:r w:rsidRPr="00FA0A10">
              <w:rPr>
                <w:rFonts w:ascii="Arial" w:hAnsi="Arial" w:cs="Arial"/>
                <w:sz w:val="18"/>
                <w:szCs w:val="20"/>
              </w:rPr>
              <w:t>• Payments for RTM Late Fee Invoices</w:t>
            </w:r>
          </w:p>
          <w:p w14:paraId="49BF4B56" w14:textId="77777777" w:rsidR="00E8320C" w:rsidRPr="00FA0A10" w:rsidRDefault="00E8320C" w:rsidP="00E8320C">
            <w:pPr>
              <w:rPr>
                <w:rFonts w:ascii="Arial" w:hAnsi="Arial" w:cs="Arial"/>
                <w:sz w:val="18"/>
                <w:szCs w:val="20"/>
              </w:rPr>
            </w:pPr>
            <w:r w:rsidRPr="00FA0A10">
              <w:rPr>
                <w:rFonts w:ascii="Arial" w:hAnsi="Arial" w:cs="Arial"/>
                <w:sz w:val="18"/>
                <w:szCs w:val="20"/>
              </w:rPr>
              <w:t>• RTM Uplift Invoice</w:t>
            </w:r>
          </w:p>
          <w:p w14:paraId="4AB9F0D7" w14:textId="77777777" w:rsidR="00E8320C" w:rsidRPr="00FA0A10" w:rsidRDefault="00E8320C" w:rsidP="00E8320C">
            <w:pPr>
              <w:rPr>
                <w:rFonts w:ascii="Arial" w:hAnsi="Arial" w:cs="Arial"/>
                <w:sz w:val="18"/>
                <w:szCs w:val="20"/>
              </w:rPr>
            </w:pPr>
            <w:r w:rsidRPr="00FA0A10">
              <w:rPr>
                <w:rFonts w:ascii="Arial" w:hAnsi="Arial" w:cs="Arial"/>
                <w:sz w:val="18"/>
                <w:szCs w:val="20"/>
              </w:rPr>
              <w:t>• Payments for RTM Uplift Invoices</w:t>
            </w:r>
          </w:p>
          <w:p w14:paraId="5A5956B3" w14:textId="77777777" w:rsidR="00E8320C" w:rsidRPr="00FA0A10" w:rsidRDefault="00E8320C" w:rsidP="00E8320C">
            <w:pPr>
              <w:rPr>
                <w:rFonts w:ascii="Arial" w:hAnsi="Arial" w:cs="Arial"/>
                <w:sz w:val="18"/>
                <w:szCs w:val="20"/>
              </w:rPr>
            </w:pPr>
            <w:r w:rsidRPr="00FA0A10">
              <w:rPr>
                <w:rFonts w:ascii="Arial" w:hAnsi="Arial" w:cs="Arial"/>
                <w:sz w:val="18"/>
                <w:szCs w:val="20"/>
              </w:rPr>
              <w:t xml:space="preserve">• Congestion Revenue Rights (CRR) Auction Invoic </w:t>
            </w:r>
          </w:p>
          <w:p w14:paraId="305FEEC4" w14:textId="77777777" w:rsidR="00E8320C" w:rsidRPr="00FA0A10" w:rsidRDefault="00E8320C" w:rsidP="00E8320C">
            <w:pPr>
              <w:rPr>
                <w:rFonts w:ascii="Arial" w:hAnsi="Arial" w:cs="Arial"/>
                <w:sz w:val="18"/>
                <w:szCs w:val="20"/>
              </w:rPr>
            </w:pPr>
            <w:r w:rsidRPr="00FA0A10">
              <w:rPr>
                <w:rFonts w:ascii="Arial" w:hAnsi="Arial" w:cs="Arial"/>
                <w:sz w:val="18"/>
                <w:szCs w:val="20"/>
              </w:rPr>
              <w:t>• Payments for CRR Auction Invoices</w:t>
            </w:r>
          </w:p>
          <w:p w14:paraId="6B579198" w14:textId="77777777" w:rsidR="00E8320C" w:rsidRPr="00FA0A10" w:rsidRDefault="00E8320C" w:rsidP="00E8320C">
            <w:pPr>
              <w:rPr>
                <w:rFonts w:ascii="Arial" w:hAnsi="Arial" w:cs="Arial"/>
                <w:sz w:val="18"/>
                <w:szCs w:val="20"/>
              </w:rPr>
            </w:pPr>
            <w:r w:rsidRPr="00FA0A10">
              <w:rPr>
                <w:rFonts w:ascii="Arial" w:hAnsi="Arial" w:cs="Arial"/>
                <w:sz w:val="18"/>
                <w:szCs w:val="20"/>
              </w:rPr>
              <w:t>• CRR Auction Revenue Distribution Invoice</w:t>
            </w:r>
          </w:p>
          <w:p w14:paraId="19795D7F" w14:textId="77777777" w:rsidR="00E8320C" w:rsidRPr="00FA0A10" w:rsidRDefault="00E8320C" w:rsidP="00E8320C">
            <w:pPr>
              <w:rPr>
                <w:rFonts w:ascii="Arial" w:hAnsi="Arial" w:cs="Arial"/>
                <w:sz w:val="18"/>
                <w:szCs w:val="20"/>
              </w:rPr>
            </w:pPr>
            <w:r w:rsidRPr="00FA0A10">
              <w:rPr>
                <w:rFonts w:ascii="Arial" w:hAnsi="Arial" w:cs="Arial"/>
                <w:sz w:val="18"/>
                <w:szCs w:val="20"/>
              </w:rPr>
              <w:t>• Payments for CRR Auction Revenue Distribution Invoices</w:t>
            </w:r>
          </w:p>
          <w:p w14:paraId="60048C8E" w14:textId="77777777" w:rsidR="00E8320C" w:rsidRPr="00FA0A10" w:rsidRDefault="00E8320C" w:rsidP="00E8320C">
            <w:pPr>
              <w:rPr>
                <w:rFonts w:ascii="Arial" w:hAnsi="Arial" w:cs="Arial"/>
                <w:sz w:val="18"/>
                <w:szCs w:val="20"/>
              </w:rPr>
            </w:pPr>
            <w:r w:rsidRPr="00FA0A10">
              <w:rPr>
                <w:rFonts w:ascii="Arial" w:hAnsi="Arial" w:cs="Arial"/>
                <w:sz w:val="18"/>
                <w:szCs w:val="20"/>
              </w:rPr>
              <w:t xml:space="preserve">• Each CRR Balancing Account Invoic </w:t>
            </w:r>
          </w:p>
          <w:p w14:paraId="2990FF00" w14:textId="77777777" w:rsidR="00E8320C" w:rsidRPr="00FA0A10" w:rsidRDefault="00E8320C" w:rsidP="00E8320C">
            <w:pPr>
              <w:rPr>
                <w:rFonts w:ascii="Arial" w:hAnsi="Arial" w:cs="Arial"/>
                <w:sz w:val="18"/>
                <w:szCs w:val="20"/>
              </w:rPr>
            </w:pPr>
            <w:r w:rsidRPr="00FA0A10">
              <w:rPr>
                <w:rFonts w:ascii="Arial" w:hAnsi="Arial" w:cs="Arial"/>
                <w:sz w:val="18"/>
                <w:szCs w:val="20"/>
              </w:rPr>
              <w:t>• Payments for CRR Balancing Account Invoice</w:t>
            </w:r>
          </w:p>
          <w:p w14:paraId="3A936D8E" w14:textId="77777777" w:rsidR="00E8320C" w:rsidRPr="00FA0A10" w:rsidRDefault="00E8320C" w:rsidP="00E8320C">
            <w:pPr>
              <w:rPr>
                <w:rFonts w:ascii="Arial" w:hAnsi="Arial" w:cs="Arial"/>
                <w:sz w:val="20"/>
                <w:szCs w:val="20"/>
              </w:rPr>
            </w:pPr>
            <w:r w:rsidRPr="00FA0A10">
              <w:rPr>
                <w:rFonts w:ascii="Arial" w:hAnsi="Arial" w:cs="Arial"/>
                <w:sz w:val="18"/>
                <w:szCs w:val="20"/>
              </w:rPr>
              <w:t>• Settlement and Billing Disputes for each scheduled Settlement Statement.</w:t>
            </w:r>
          </w:p>
        </w:tc>
      </w:tr>
      <w:tr w:rsidR="00265519" w:rsidRPr="00FA0A10" w14:paraId="3BD990E2" w14:textId="77777777" w:rsidTr="00826850">
        <w:trPr>
          <w:cantSplit/>
          <w:trHeight w:val="612"/>
          <w:tblHeader/>
        </w:trPr>
        <w:tc>
          <w:tcPr>
            <w:tcW w:w="540" w:type="dxa"/>
            <w:tcMar>
              <w:top w:w="0" w:type="dxa"/>
              <w:left w:w="108" w:type="dxa"/>
              <w:bottom w:w="0" w:type="dxa"/>
              <w:right w:w="108" w:type="dxa"/>
            </w:tcMar>
          </w:tcPr>
          <w:p w14:paraId="2E18EAFD" w14:textId="77777777" w:rsidR="00265519" w:rsidRPr="002A438F" w:rsidRDefault="002A5D65" w:rsidP="003F4DE7">
            <w:pPr>
              <w:spacing w:after="40"/>
              <w:rPr>
                <w:rFonts w:ascii="Arial" w:hAnsi="Arial" w:cs="Arial"/>
                <w:sz w:val="20"/>
                <w:szCs w:val="20"/>
              </w:rPr>
            </w:pPr>
            <w:r w:rsidRPr="00FA0A10">
              <w:rPr>
                <w:rFonts w:ascii="Arial" w:hAnsi="Arial" w:cs="Arial"/>
                <w:sz w:val="20"/>
                <w:szCs w:val="20"/>
              </w:rPr>
              <w:t>25</w:t>
            </w:r>
          </w:p>
        </w:tc>
        <w:tc>
          <w:tcPr>
            <w:tcW w:w="2700" w:type="dxa"/>
            <w:tcMar>
              <w:top w:w="0" w:type="dxa"/>
              <w:left w:w="108" w:type="dxa"/>
              <w:bottom w:w="0" w:type="dxa"/>
              <w:right w:w="108" w:type="dxa"/>
            </w:tcMar>
          </w:tcPr>
          <w:p w14:paraId="0CFBBA70" w14:textId="77777777" w:rsidR="00265519" w:rsidRPr="001B0FBA" w:rsidRDefault="00265519" w:rsidP="003F4DE7">
            <w:pPr>
              <w:spacing w:after="40"/>
              <w:rPr>
                <w:rFonts w:ascii="Arial" w:hAnsi="Arial" w:cs="Arial"/>
                <w:sz w:val="20"/>
                <w:szCs w:val="20"/>
              </w:rPr>
            </w:pPr>
            <w:r w:rsidRPr="001B0FBA">
              <w:rPr>
                <w:rFonts w:ascii="Arial" w:hAnsi="Arial" w:cs="Arial"/>
                <w:sz w:val="20"/>
                <w:szCs w:val="20"/>
              </w:rPr>
              <w:t>Resettlement Notice</w:t>
            </w:r>
          </w:p>
        </w:tc>
        <w:tc>
          <w:tcPr>
            <w:tcW w:w="1440" w:type="dxa"/>
            <w:tcMar>
              <w:top w:w="0" w:type="dxa"/>
              <w:left w:w="108" w:type="dxa"/>
              <w:bottom w:w="0" w:type="dxa"/>
              <w:right w:w="108" w:type="dxa"/>
            </w:tcMar>
          </w:tcPr>
          <w:p w14:paraId="302C1BF4" w14:textId="77777777" w:rsidR="00265519" w:rsidRPr="00FA0A10" w:rsidRDefault="00265519" w:rsidP="003F4DE7">
            <w:pPr>
              <w:rPr>
                <w:rFonts w:ascii="Arial" w:hAnsi="Arial" w:cs="Arial"/>
                <w:sz w:val="20"/>
                <w:szCs w:val="20"/>
              </w:rPr>
            </w:pPr>
            <w:r w:rsidRPr="00FA0A10">
              <w:rPr>
                <w:rFonts w:ascii="Arial" w:hAnsi="Arial" w:cs="Arial"/>
                <w:sz w:val="20"/>
                <w:szCs w:val="20"/>
              </w:rPr>
              <w:t>Settlements</w:t>
            </w:r>
          </w:p>
        </w:tc>
        <w:tc>
          <w:tcPr>
            <w:tcW w:w="720" w:type="dxa"/>
            <w:tcMar>
              <w:top w:w="0" w:type="dxa"/>
              <w:left w:w="108" w:type="dxa"/>
              <w:bottom w:w="0" w:type="dxa"/>
              <w:right w:w="108" w:type="dxa"/>
            </w:tcMar>
          </w:tcPr>
          <w:p w14:paraId="27391B23" w14:textId="77777777" w:rsidR="00265519" w:rsidRPr="00FA0A10" w:rsidRDefault="00265519" w:rsidP="003F4DE7">
            <w:pPr>
              <w:rPr>
                <w:rFonts w:ascii="Arial" w:hAnsi="Arial" w:cs="Arial"/>
                <w:sz w:val="20"/>
                <w:szCs w:val="20"/>
              </w:rPr>
            </w:pPr>
            <w:r w:rsidRPr="00FA0A10">
              <w:rPr>
                <w:rFonts w:ascii="Arial" w:hAnsi="Arial" w:cs="Arial"/>
                <w:sz w:val="20"/>
                <w:szCs w:val="20"/>
              </w:rPr>
              <w:t>High</w:t>
            </w:r>
          </w:p>
        </w:tc>
        <w:tc>
          <w:tcPr>
            <w:tcW w:w="1620" w:type="dxa"/>
            <w:tcMar>
              <w:top w:w="0" w:type="dxa"/>
              <w:left w:w="108" w:type="dxa"/>
              <w:bottom w:w="0" w:type="dxa"/>
              <w:right w:w="108" w:type="dxa"/>
            </w:tcMar>
          </w:tcPr>
          <w:p w14:paraId="54D2C9BB" w14:textId="77777777" w:rsidR="00265519" w:rsidRPr="00FA0A10" w:rsidRDefault="00265519" w:rsidP="003F4DE7">
            <w:pPr>
              <w:rPr>
                <w:rFonts w:ascii="Arial" w:hAnsi="Arial" w:cs="Arial"/>
                <w:sz w:val="20"/>
                <w:szCs w:val="20"/>
              </w:rPr>
            </w:pPr>
            <w:r w:rsidRPr="00FA0A10">
              <w:rPr>
                <w:rFonts w:ascii="Arial" w:hAnsi="Arial" w:cs="Arial"/>
                <w:sz w:val="20"/>
                <w:szCs w:val="20"/>
              </w:rPr>
              <w:t>All MPs(Public)</w:t>
            </w:r>
          </w:p>
        </w:tc>
        <w:tc>
          <w:tcPr>
            <w:tcW w:w="3420" w:type="dxa"/>
            <w:tcMar>
              <w:top w:w="0" w:type="dxa"/>
              <w:left w:w="108" w:type="dxa"/>
              <w:bottom w:w="0" w:type="dxa"/>
              <w:right w:w="108" w:type="dxa"/>
            </w:tcMar>
          </w:tcPr>
          <w:p w14:paraId="3591F7BB" w14:textId="77777777" w:rsidR="00265519" w:rsidRPr="00FA0A10" w:rsidRDefault="00265519" w:rsidP="00A15286">
            <w:pPr>
              <w:rPr>
                <w:rFonts w:ascii="Arial" w:hAnsi="Arial" w:cs="Arial"/>
                <w:sz w:val="20"/>
                <w:szCs w:val="20"/>
              </w:rPr>
            </w:pPr>
            <w:r w:rsidRPr="00FA0A10">
              <w:rPr>
                <w:rFonts w:ascii="Arial" w:hAnsi="Arial" w:cs="Arial"/>
                <w:sz w:val="20"/>
                <w:szCs w:val="20"/>
              </w:rPr>
              <w:t xml:space="preserve">The </w:t>
            </w:r>
            <w:r w:rsidR="00A15286" w:rsidRPr="00FA0A10">
              <w:rPr>
                <w:rFonts w:ascii="Arial" w:hAnsi="Arial" w:cs="Arial"/>
                <w:sz w:val="20"/>
                <w:szCs w:val="20"/>
              </w:rPr>
              <w:t>&lt;Market&gt; Statement for Operating Day &lt;Operating Day&gt; will be resettled</w:t>
            </w:r>
            <w:r w:rsidR="00A15286" w:rsidRPr="00FA0A10">
              <w:rPr>
                <w:rFonts w:ascii="Arial" w:hAnsi="Arial" w:cs="Arial"/>
                <w:sz w:val="20"/>
                <w:szCs w:val="20"/>
              </w:rPr>
              <w:br/>
            </w:r>
            <w:r w:rsidR="00A15286" w:rsidRPr="00FA0A10">
              <w:rPr>
                <w:rFonts w:ascii="Arial" w:hAnsi="Arial" w:cs="Arial"/>
                <w:sz w:val="20"/>
                <w:szCs w:val="20"/>
              </w:rPr>
              <w:br/>
              <w:t xml:space="preserve">(This notice is undergoing a change to include additional fields rather than the View Details link.)  </w:t>
            </w:r>
            <w:r w:rsidRPr="00FA0A10">
              <w:rPr>
                <w:rFonts w:ascii="Arial" w:hAnsi="Arial" w:cs="Arial"/>
                <w:sz w:val="20"/>
                <w:szCs w:val="20"/>
              </w:rPr>
              <w:t xml:space="preserve"> </w:t>
            </w:r>
          </w:p>
        </w:tc>
      </w:tr>
      <w:tr w:rsidR="00B11AED" w:rsidRPr="00FA0A10" w14:paraId="4E7D8F8A" w14:textId="77777777" w:rsidTr="00826850">
        <w:trPr>
          <w:cantSplit/>
          <w:trHeight w:val="612"/>
          <w:tblHeader/>
        </w:trPr>
        <w:tc>
          <w:tcPr>
            <w:tcW w:w="540" w:type="dxa"/>
            <w:tcMar>
              <w:top w:w="0" w:type="dxa"/>
              <w:left w:w="108" w:type="dxa"/>
              <w:bottom w:w="0" w:type="dxa"/>
              <w:right w:w="108" w:type="dxa"/>
            </w:tcMar>
          </w:tcPr>
          <w:p w14:paraId="249800AD" w14:textId="77777777" w:rsidR="00B11AED" w:rsidRPr="002A438F" w:rsidRDefault="002A5D65" w:rsidP="003F4DE7">
            <w:pPr>
              <w:spacing w:after="40"/>
              <w:rPr>
                <w:rFonts w:ascii="Arial" w:hAnsi="Arial" w:cs="Arial"/>
                <w:sz w:val="20"/>
                <w:szCs w:val="20"/>
              </w:rPr>
            </w:pPr>
            <w:r w:rsidRPr="00FA0A10">
              <w:rPr>
                <w:rFonts w:ascii="Arial" w:hAnsi="Arial" w:cs="Arial"/>
                <w:sz w:val="20"/>
                <w:szCs w:val="20"/>
              </w:rPr>
              <w:t>26</w:t>
            </w:r>
          </w:p>
        </w:tc>
        <w:tc>
          <w:tcPr>
            <w:tcW w:w="2700" w:type="dxa"/>
            <w:tcMar>
              <w:top w:w="0" w:type="dxa"/>
              <w:left w:w="108" w:type="dxa"/>
              <w:bottom w:w="0" w:type="dxa"/>
              <w:right w:w="108" w:type="dxa"/>
            </w:tcMar>
          </w:tcPr>
          <w:p w14:paraId="765EA6C4" w14:textId="77777777" w:rsidR="00B11AED" w:rsidRPr="001B0FBA" w:rsidRDefault="00B11AED" w:rsidP="003F4DE7">
            <w:pPr>
              <w:spacing w:after="40"/>
              <w:rPr>
                <w:rFonts w:ascii="Arial" w:hAnsi="Arial" w:cs="Arial"/>
                <w:sz w:val="20"/>
                <w:szCs w:val="20"/>
              </w:rPr>
            </w:pPr>
            <w:r w:rsidRPr="001B0FBA">
              <w:rPr>
                <w:rFonts w:ascii="Arial" w:hAnsi="Arial" w:cs="Arial"/>
                <w:sz w:val="20"/>
                <w:szCs w:val="20"/>
              </w:rPr>
              <w:t>Delay of RTM True-Up</w:t>
            </w:r>
          </w:p>
        </w:tc>
        <w:tc>
          <w:tcPr>
            <w:tcW w:w="1440" w:type="dxa"/>
            <w:tcMar>
              <w:top w:w="0" w:type="dxa"/>
              <w:left w:w="108" w:type="dxa"/>
              <w:bottom w:w="0" w:type="dxa"/>
              <w:right w:w="108" w:type="dxa"/>
            </w:tcMar>
          </w:tcPr>
          <w:p w14:paraId="283096B4" w14:textId="77777777" w:rsidR="00B11AED" w:rsidRPr="00FA0A10" w:rsidRDefault="00B11AED" w:rsidP="003F4DE7">
            <w:pPr>
              <w:rPr>
                <w:rFonts w:ascii="Arial" w:hAnsi="Arial" w:cs="Arial"/>
                <w:sz w:val="20"/>
                <w:szCs w:val="20"/>
              </w:rPr>
            </w:pPr>
            <w:r w:rsidRPr="00FA0A10">
              <w:rPr>
                <w:rFonts w:ascii="Arial" w:hAnsi="Arial" w:cs="Arial"/>
                <w:sz w:val="20"/>
                <w:szCs w:val="20"/>
              </w:rPr>
              <w:t>Settlements</w:t>
            </w:r>
          </w:p>
        </w:tc>
        <w:tc>
          <w:tcPr>
            <w:tcW w:w="720" w:type="dxa"/>
            <w:tcMar>
              <w:top w:w="0" w:type="dxa"/>
              <w:left w:w="108" w:type="dxa"/>
              <w:bottom w:w="0" w:type="dxa"/>
              <w:right w:w="108" w:type="dxa"/>
            </w:tcMar>
          </w:tcPr>
          <w:p w14:paraId="6B1247A3" w14:textId="77777777" w:rsidR="00B11AED" w:rsidRPr="00FA0A10" w:rsidRDefault="00B11AED" w:rsidP="003F4DE7">
            <w:pPr>
              <w:rPr>
                <w:rFonts w:ascii="Arial" w:hAnsi="Arial" w:cs="Arial"/>
                <w:sz w:val="20"/>
                <w:szCs w:val="20"/>
              </w:rPr>
            </w:pPr>
            <w:r w:rsidRPr="00FA0A10">
              <w:rPr>
                <w:rFonts w:ascii="Arial" w:hAnsi="Arial" w:cs="Arial"/>
                <w:sz w:val="20"/>
                <w:szCs w:val="20"/>
              </w:rPr>
              <w:t>High</w:t>
            </w:r>
          </w:p>
        </w:tc>
        <w:tc>
          <w:tcPr>
            <w:tcW w:w="1620" w:type="dxa"/>
            <w:tcMar>
              <w:top w:w="0" w:type="dxa"/>
              <w:left w:w="108" w:type="dxa"/>
              <w:bottom w:w="0" w:type="dxa"/>
              <w:right w:w="108" w:type="dxa"/>
            </w:tcMar>
          </w:tcPr>
          <w:p w14:paraId="375326A9" w14:textId="77777777" w:rsidR="00B11AED" w:rsidRPr="00FA0A10" w:rsidRDefault="00B11AED" w:rsidP="003F4DE7">
            <w:pPr>
              <w:rPr>
                <w:rFonts w:ascii="Arial" w:hAnsi="Arial" w:cs="Arial"/>
                <w:sz w:val="20"/>
                <w:szCs w:val="20"/>
              </w:rPr>
            </w:pPr>
            <w:r w:rsidRPr="00FA0A10">
              <w:rPr>
                <w:rFonts w:ascii="Arial" w:hAnsi="Arial" w:cs="Arial"/>
                <w:sz w:val="20"/>
                <w:szCs w:val="20"/>
              </w:rPr>
              <w:t>All MPs(Public)</w:t>
            </w:r>
          </w:p>
        </w:tc>
        <w:tc>
          <w:tcPr>
            <w:tcW w:w="3420" w:type="dxa"/>
            <w:tcMar>
              <w:top w:w="0" w:type="dxa"/>
              <w:left w:w="108" w:type="dxa"/>
              <w:bottom w:w="0" w:type="dxa"/>
              <w:right w:w="108" w:type="dxa"/>
            </w:tcMar>
          </w:tcPr>
          <w:p w14:paraId="0BFEF159" w14:textId="77777777" w:rsidR="00B11AED" w:rsidRPr="00FA0A10" w:rsidRDefault="00B11AED" w:rsidP="003F4DE7">
            <w:pPr>
              <w:rPr>
                <w:rFonts w:ascii="Arial" w:hAnsi="Arial" w:cs="Arial"/>
                <w:sz w:val="20"/>
                <w:szCs w:val="20"/>
              </w:rPr>
            </w:pPr>
            <w:r w:rsidRPr="00FA0A10">
              <w:rPr>
                <w:rFonts w:ascii="Arial" w:hAnsi="Arial" w:cs="Arial"/>
                <w:sz w:val="20"/>
                <w:szCs w:val="20"/>
              </w:rPr>
              <w:t>The True-Up Statement for Operating Day [ ]has been delayed. This delay is due to [ ].ERCOT expects to issue the Real-Time Market True-Up Statement on [ ].</w:t>
            </w:r>
          </w:p>
        </w:tc>
      </w:tr>
      <w:tr w:rsidR="00B11AED" w:rsidRPr="00FA0A10" w14:paraId="2CA3380D" w14:textId="77777777" w:rsidTr="00826850">
        <w:trPr>
          <w:cantSplit/>
          <w:trHeight w:val="612"/>
          <w:tblHeader/>
        </w:trPr>
        <w:tc>
          <w:tcPr>
            <w:tcW w:w="540" w:type="dxa"/>
            <w:tcMar>
              <w:top w:w="0" w:type="dxa"/>
              <w:left w:w="108" w:type="dxa"/>
              <w:bottom w:w="0" w:type="dxa"/>
              <w:right w:w="108" w:type="dxa"/>
            </w:tcMar>
          </w:tcPr>
          <w:p w14:paraId="41F8816A" w14:textId="77777777" w:rsidR="00B11AED" w:rsidRPr="002A438F" w:rsidRDefault="002A5D65" w:rsidP="003F4DE7">
            <w:pPr>
              <w:spacing w:after="40"/>
              <w:rPr>
                <w:rFonts w:ascii="Arial" w:hAnsi="Arial" w:cs="Arial"/>
                <w:sz w:val="20"/>
                <w:szCs w:val="20"/>
              </w:rPr>
            </w:pPr>
            <w:r w:rsidRPr="00FA0A10">
              <w:rPr>
                <w:rFonts w:ascii="Arial" w:hAnsi="Arial" w:cs="Arial"/>
                <w:sz w:val="20"/>
                <w:szCs w:val="20"/>
              </w:rPr>
              <w:lastRenderedPageBreak/>
              <w:t>27</w:t>
            </w:r>
          </w:p>
        </w:tc>
        <w:tc>
          <w:tcPr>
            <w:tcW w:w="2700" w:type="dxa"/>
            <w:tcMar>
              <w:top w:w="0" w:type="dxa"/>
              <w:left w:w="108" w:type="dxa"/>
              <w:bottom w:w="0" w:type="dxa"/>
              <w:right w:w="108" w:type="dxa"/>
            </w:tcMar>
          </w:tcPr>
          <w:p w14:paraId="7589A901" w14:textId="77777777" w:rsidR="00B11AED" w:rsidRPr="00FA0A10" w:rsidRDefault="00B11AED" w:rsidP="003F4DE7">
            <w:pPr>
              <w:spacing w:after="40"/>
              <w:rPr>
                <w:rFonts w:ascii="Arial" w:hAnsi="Arial" w:cs="Arial"/>
                <w:sz w:val="20"/>
                <w:szCs w:val="20"/>
              </w:rPr>
            </w:pPr>
            <w:r w:rsidRPr="00FA0A10">
              <w:rPr>
                <w:rFonts w:ascii="Arial" w:hAnsi="Arial" w:cs="Arial"/>
                <w:sz w:val="20"/>
                <w:szCs w:val="20"/>
              </w:rPr>
              <w:t>RTM True-Up Settlement Notice</w:t>
            </w:r>
          </w:p>
        </w:tc>
        <w:tc>
          <w:tcPr>
            <w:tcW w:w="1440" w:type="dxa"/>
            <w:tcMar>
              <w:top w:w="0" w:type="dxa"/>
              <w:left w:w="108" w:type="dxa"/>
              <w:bottom w:w="0" w:type="dxa"/>
              <w:right w:w="108" w:type="dxa"/>
            </w:tcMar>
          </w:tcPr>
          <w:p w14:paraId="3D2581FA" w14:textId="77777777" w:rsidR="00B11AED" w:rsidRPr="00FA0A10" w:rsidRDefault="00B11AED" w:rsidP="003F4DE7">
            <w:pPr>
              <w:rPr>
                <w:rFonts w:ascii="Arial" w:hAnsi="Arial" w:cs="Arial"/>
                <w:sz w:val="20"/>
                <w:szCs w:val="20"/>
              </w:rPr>
            </w:pPr>
            <w:r w:rsidRPr="00FA0A10">
              <w:rPr>
                <w:rFonts w:ascii="Arial" w:hAnsi="Arial" w:cs="Arial"/>
                <w:sz w:val="20"/>
                <w:szCs w:val="20"/>
              </w:rPr>
              <w:t>Settlements</w:t>
            </w:r>
          </w:p>
        </w:tc>
        <w:tc>
          <w:tcPr>
            <w:tcW w:w="720" w:type="dxa"/>
            <w:tcMar>
              <w:top w:w="0" w:type="dxa"/>
              <w:left w:w="108" w:type="dxa"/>
              <w:bottom w:w="0" w:type="dxa"/>
              <w:right w:w="108" w:type="dxa"/>
            </w:tcMar>
          </w:tcPr>
          <w:p w14:paraId="62F81BF9" w14:textId="77777777" w:rsidR="00B11AED" w:rsidRPr="00FA0A10" w:rsidRDefault="00B11AED" w:rsidP="003F4DE7">
            <w:pPr>
              <w:rPr>
                <w:rFonts w:ascii="Arial" w:hAnsi="Arial" w:cs="Arial"/>
                <w:sz w:val="20"/>
                <w:szCs w:val="20"/>
              </w:rPr>
            </w:pPr>
            <w:r w:rsidRPr="00FA0A10">
              <w:rPr>
                <w:rFonts w:ascii="Arial" w:hAnsi="Arial" w:cs="Arial"/>
                <w:sz w:val="20"/>
                <w:szCs w:val="20"/>
              </w:rPr>
              <w:t>High</w:t>
            </w:r>
          </w:p>
        </w:tc>
        <w:tc>
          <w:tcPr>
            <w:tcW w:w="1620" w:type="dxa"/>
            <w:tcMar>
              <w:top w:w="0" w:type="dxa"/>
              <w:left w:w="108" w:type="dxa"/>
              <w:bottom w:w="0" w:type="dxa"/>
              <w:right w:w="108" w:type="dxa"/>
            </w:tcMar>
          </w:tcPr>
          <w:p w14:paraId="63561C96" w14:textId="77777777" w:rsidR="00B11AED" w:rsidRPr="00FA0A10" w:rsidRDefault="00B11AED" w:rsidP="003F4DE7">
            <w:pPr>
              <w:rPr>
                <w:rFonts w:ascii="Arial" w:hAnsi="Arial" w:cs="Arial"/>
                <w:sz w:val="20"/>
                <w:szCs w:val="20"/>
              </w:rPr>
            </w:pPr>
            <w:r w:rsidRPr="00FA0A10">
              <w:rPr>
                <w:rFonts w:ascii="Arial" w:hAnsi="Arial" w:cs="Arial"/>
                <w:sz w:val="20"/>
                <w:szCs w:val="20"/>
              </w:rPr>
              <w:t>All MPs(Public)</w:t>
            </w:r>
          </w:p>
        </w:tc>
        <w:tc>
          <w:tcPr>
            <w:tcW w:w="3420" w:type="dxa"/>
            <w:tcMar>
              <w:top w:w="0" w:type="dxa"/>
              <w:left w:w="108" w:type="dxa"/>
              <w:bottom w:w="0" w:type="dxa"/>
              <w:right w:w="108" w:type="dxa"/>
            </w:tcMar>
          </w:tcPr>
          <w:p w14:paraId="79938D5E" w14:textId="77777777" w:rsidR="00B11AED" w:rsidRPr="00FA0A10" w:rsidRDefault="00B11AED" w:rsidP="003F4DE7">
            <w:pPr>
              <w:rPr>
                <w:rFonts w:ascii="Arial" w:hAnsi="Arial" w:cs="Arial"/>
                <w:sz w:val="20"/>
                <w:szCs w:val="20"/>
              </w:rPr>
            </w:pPr>
            <w:r w:rsidRPr="00FA0A10">
              <w:rPr>
                <w:rFonts w:ascii="Arial" w:hAnsi="Arial" w:cs="Arial"/>
                <w:sz w:val="20"/>
                <w:szCs w:val="20"/>
              </w:rPr>
              <w:t>The True-Up Statement for Operating Day [mmm dd yyyy]will be posted on [mmm dd yyyy].</w:t>
            </w:r>
          </w:p>
        </w:tc>
      </w:tr>
    </w:tbl>
    <w:p w14:paraId="0CAA0997" w14:textId="77777777" w:rsidR="002260AF" w:rsidRPr="004C5652" w:rsidRDefault="002260AF" w:rsidP="00B956C8">
      <w:pPr>
        <w:ind w:left="720"/>
        <w:rPr>
          <w:rFonts w:ascii="Arial" w:hAnsi="Arial" w:cs="Arial"/>
        </w:rPr>
      </w:pPr>
    </w:p>
    <w:p w14:paraId="723EA88A" w14:textId="77777777" w:rsidR="00316D5A" w:rsidRPr="002A438F" w:rsidRDefault="00316D5A" w:rsidP="00316D5A">
      <w:pPr>
        <w:spacing w:after="40"/>
        <w:rPr>
          <w:rFonts w:ascii="Arial" w:hAnsi="Arial" w:cs="Arial"/>
          <w:sz w:val="20"/>
          <w:szCs w:val="20"/>
        </w:rPr>
      </w:pPr>
      <w:r w:rsidRPr="00FA0A10">
        <w:rPr>
          <w:rFonts w:ascii="Arial" w:hAnsi="Arial" w:cs="Arial"/>
          <w:sz w:val="20"/>
          <w:szCs w:val="20"/>
        </w:rPr>
        <w:t>Example Operator notice XMLs:</w:t>
      </w:r>
    </w:p>
    <w:p w14:paraId="68D4A94C" w14:textId="77777777" w:rsidR="00316D5A" w:rsidRPr="001B0FBA" w:rsidRDefault="00316D5A" w:rsidP="00316D5A">
      <w:pPr>
        <w:spacing w:after="40"/>
        <w:rPr>
          <w:rFonts w:ascii="Arial" w:hAnsi="Arial" w:cs="Arial"/>
          <w:sz w:val="20"/>
          <w:szCs w:val="20"/>
        </w:rPr>
      </w:pPr>
      <w:r w:rsidRPr="001B0FBA">
        <w:rPr>
          <w:rFonts w:ascii="Arial" w:hAnsi="Arial" w:cs="Arial"/>
          <w:sz w:val="20"/>
          <w:szCs w:val="20"/>
        </w:rPr>
        <w:t>&lt;?xml version="1.0" encoding="UTF-8"?&gt;</w:t>
      </w:r>
    </w:p>
    <w:p w14:paraId="416FA97E"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&lt;ResponseMessage xmlns="http://www.ercot.com/schema/2007-06/nodal/ews/message" xmlns:ResponseMessage="http://www.ercot.com/schema/2007-06/nodal/ews/message" xmlns:ns2="http://www.docs.oasis-open.org/wss/2004/01/oasis-200401-wss-wssecurity-utility-1.0.xsd"&gt;</w:t>
      </w:r>
    </w:p>
    <w:p w14:paraId="73C61B4A"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t>&lt;Header&gt;</w:t>
      </w:r>
    </w:p>
    <w:p w14:paraId="1211E1E4"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&lt;Verb&gt;created&lt;/Verb&gt;</w:t>
      </w:r>
    </w:p>
    <w:p w14:paraId="5313B2FB"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&lt;Noun&gt;Alert&lt;/Noun&gt;</w:t>
      </w:r>
    </w:p>
    <w:p w14:paraId="35C62824"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&lt;ReplayDetection&gt;</w:t>
      </w:r>
    </w:p>
    <w:p w14:paraId="0DFEC892"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&lt;Nonce&gt;1585254487&lt;/Nonce&gt;</w:t>
      </w:r>
    </w:p>
    <w:p w14:paraId="02613434"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&lt;Created&gt;2010-08-11T11:23:00-05:00&lt;/Created&gt;</w:t>
      </w:r>
    </w:p>
    <w:p w14:paraId="661C53FA"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&lt;/ReplayDetection&gt;</w:t>
      </w:r>
    </w:p>
    <w:p w14:paraId="67CE9AA7"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&lt;Revision&gt;1.19K&lt;/Revision&gt;</w:t>
      </w:r>
    </w:p>
    <w:p w14:paraId="7C0FDAAC"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&lt;Source&gt;ERCOT&lt;/Source&gt;</w:t>
      </w:r>
    </w:p>
    <w:p w14:paraId="0744E8CE"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&lt;UserID&gt;183529049$tfrank&lt;/UserID&gt;</w:t>
      </w:r>
    </w:p>
    <w:p w14:paraId="79A3E519"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&lt;MessageID&gt;Watch&lt;/MessageID&gt;</w:t>
      </w:r>
    </w:p>
    <w:p w14:paraId="1F98EE1D"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t>&lt;/Header&gt;</w:t>
      </w:r>
    </w:p>
    <w:p w14:paraId="48F39617"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t>&lt;Reply&gt;</w:t>
      </w:r>
    </w:p>
    <w:p w14:paraId="43D1DC1A"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&lt;ReplyCode&gt;OK&lt;/ReplyCode&gt;</w:t>
      </w:r>
    </w:p>
    <w:p w14:paraId="64F5B2ED"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&lt;Timestamp&gt;2010-08-11T11:23:00-05:00&lt;/Timestamp&gt;</w:t>
      </w:r>
    </w:p>
    <w:p w14:paraId="40DE1400"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t>&lt;/Reply&gt;</w:t>
      </w:r>
    </w:p>
    <w:p w14:paraId="22B21F0A"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t>&lt;Payload&gt;</w:t>
      </w:r>
    </w:p>
    <w:p w14:paraId="265D90B6"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&lt;Event xmlns="http://www.ercot.com/schema/2007-06/nodal/ews" xmlns:Event="http://www.ercot.com/schema/2007-06/nodal/ews"&gt;</w:t>
      </w:r>
    </w:p>
    <w:p w14:paraId="6E8553EE"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&lt;qse&gt;ALLMPs&lt;/qse&gt;</w:t>
      </w:r>
    </w:p>
    <w:p w14:paraId="0BF1CC0C"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&lt;ID&gt;2010-08-11T11:23:00-05:00&lt;/ID&gt;</w:t>
      </w:r>
    </w:p>
    <w:p w14:paraId="562DA221"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&lt;type&gt;Watch&lt;/type&gt;</w:t>
      </w:r>
    </w:p>
    <w:p w14:paraId="2FB1A78D"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&lt;priority&gt;High&lt;/priority&gt;</w:t>
      </w:r>
    </w:p>
    <w:p w14:paraId="4D75A4B6"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&lt;source&gt;183529049$tfrank&lt;/source&gt;</w:t>
      </w:r>
    </w:p>
    <w:p w14:paraId="353CC7D0"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&lt;issued&gt;2010-08-11T11:23:00-05:00&lt;/issued&gt;</w:t>
      </w:r>
    </w:p>
    <w:p w14:paraId="77CA4D67"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&lt;summary&gt;ERCOT is issuing a Watch due to adjusted responsive reserve being below 2500 MW.&lt;/summary&gt;</w:t>
      </w:r>
    </w:p>
    <w:p w14:paraId="27085644"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&lt;/Event&gt;</w:t>
      </w:r>
    </w:p>
    <w:p w14:paraId="05E22D46"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&lt;format&gt;XML&lt;/format&gt;</w:t>
      </w:r>
    </w:p>
    <w:p w14:paraId="50EF7D3E"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t>&lt;/Payload&gt;</w:t>
      </w:r>
    </w:p>
    <w:p w14:paraId="0EA490D0"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&lt;/ResponseMessage&gt;</w:t>
      </w:r>
    </w:p>
    <w:p w14:paraId="5A543482" w14:textId="77777777" w:rsidR="00316D5A" w:rsidRPr="004C5652" w:rsidRDefault="00316D5A" w:rsidP="00B956C8">
      <w:pPr>
        <w:ind w:left="720"/>
        <w:rPr>
          <w:rFonts w:ascii="Arial" w:hAnsi="Arial" w:cs="Arial"/>
        </w:rPr>
      </w:pPr>
    </w:p>
    <w:p w14:paraId="6B6F3ADD" w14:textId="77777777" w:rsidR="00316D5A" w:rsidRPr="002A438F" w:rsidRDefault="00316D5A" w:rsidP="00316D5A">
      <w:pPr>
        <w:spacing w:after="40"/>
        <w:rPr>
          <w:rFonts w:ascii="Arial" w:hAnsi="Arial" w:cs="Arial"/>
          <w:sz w:val="20"/>
          <w:szCs w:val="20"/>
        </w:rPr>
      </w:pPr>
      <w:r w:rsidRPr="00FA0A10">
        <w:rPr>
          <w:rFonts w:ascii="Arial" w:hAnsi="Arial" w:cs="Arial"/>
          <w:sz w:val="20"/>
          <w:szCs w:val="20"/>
        </w:rPr>
        <w:t>&lt;?xml version="1.0" encoding="UTF-8"?&gt;</w:t>
      </w:r>
    </w:p>
    <w:p w14:paraId="25320FBF" w14:textId="77777777" w:rsidR="00316D5A" w:rsidRPr="001B0FBA" w:rsidRDefault="00316D5A" w:rsidP="00316D5A">
      <w:pPr>
        <w:spacing w:after="40"/>
        <w:rPr>
          <w:rFonts w:ascii="Arial" w:hAnsi="Arial" w:cs="Arial"/>
          <w:sz w:val="20"/>
          <w:szCs w:val="20"/>
        </w:rPr>
      </w:pPr>
      <w:r w:rsidRPr="001B0FBA">
        <w:rPr>
          <w:rFonts w:ascii="Arial" w:hAnsi="Arial" w:cs="Arial"/>
          <w:sz w:val="20"/>
          <w:szCs w:val="20"/>
        </w:rPr>
        <w:t>&lt;ResponseMessage xmlns="http://www.ercot.com/schema/2007-06/nodal/ews/message" xmlns:ResponseMessage="http://www.ercot.com/schema/2007-06/nodal/ews/message" xmlns:ns2="http://www.docs.oasis-open.org/wss/2004/01/oasis-200401-wss-wssecurity-utility-1.0.xsd"&gt;</w:t>
      </w:r>
    </w:p>
    <w:p w14:paraId="0C92D5C0"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t>&lt;Header&gt;</w:t>
      </w:r>
    </w:p>
    <w:p w14:paraId="781EE589"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&lt;Verb&gt;created&lt;/Verb&gt;</w:t>
      </w:r>
    </w:p>
    <w:p w14:paraId="5458C137"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&lt;Noun&gt;Alert&lt;/Noun&gt;</w:t>
      </w:r>
    </w:p>
    <w:p w14:paraId="6BF92BFA"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&lt;ReplayDetection&gt;</w:t>
      </w:r>
    </w:p>
    <w:p w14:paraId="5118FD38"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lastRenderedPageBreak/>
        <w:tab/>
      </w:r>
      <w:r w:rsidRPr="00FA0A10">
        <w:rPr>
          <w:rFonts w:ascii="Arial" w:hAnsi="Arial" w:cs="Arial"/>
          <w:sz w:val="20"/>
          <w:szCs w:val="20"/>
        </w:rPr>
        <w:tab/>
      </w:r>
      <w:r w:rsidRPr="00FA0A10">
        <w:rPr>
          <w:rFonts w:ascii="Arial" w:hAnsi="Arial" w:cs="Arial"/>
          <w:sz w:val="20"/>
          <w:szCs w:val="20"/>
        </w:rPr>
        <w:tab/>
        <w:t>&lt;Nonce&gt;-1309492847&lt;/Nonce&gt;</w:t>
      </w:r>
    </w:p>
    <w:p w14:paraId="46B740A9"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&lt;Created&gt;2010-08-11T11:23:00-05:00&lt;/Created&gt;</w:t>
      </w:r>
    </w:p>
    <w:p w14:paraId="7F385BC6"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&lt;/ReplayDetection&gt;</w:t>
      </w:r>
    </w:p>
    <w:p w14:paraId="3025A69A"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&lt;Revision&gt;1.19K&lt;/Revision&gt;</w:t>
      </w:r>
    </w:p>
    <w:p w14:paraId="2F753C89"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&lt;Source&gt;ERCOT&lt;/Source&gt;</w:t>
      </w:r>
    </w:p>
    <w:p w14:paraId="3FA01E66"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&lt;UserID&gt;183529049$tfrank&lt;/UserID&gt;</w:t>
      </w:r>
    </w:p>
    <w:p w14:paraId="7CBB0598"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&lt;MessageID&gt;Emergency Notice&lt;/MessageID&gt;</w:t>
      </w:r>
    </w:p>
    <w:p w14:paraId="2DD2908E"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t>&lt;/Header&gt;</w:t>
      </w:r>
    </w:p>
    <w:p w14:paraId="020066A4"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t>&lt;Reply&gt;</w:t>
      </w:r>
    </w:p>
    <w:p w14:paraId="646E46E4"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&lt;ReplyCode&gt;OK&lt;/ReplyCode&gt;</w:t>
      </w:r>
    </w:p>
    <w:p w14:paraId="75A28433"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&lt;Timestamp&gt;2010-08-11T11:23:00-05:00&lt;/Timestamp&gt;</w:t>
      </w:r>
    </w:p>
    <w:p w14:paraId="76B69488"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t>&lt;/Reply&gt;</w:t>
      </w:r>
    </w:p>
    <w:p w14:paraId="556D16EC"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t>&lt;Payload&gt;</w:t>
      </w:r>
    </w:p>
    <w:p w14:paraId="55153CC4"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&lt;Event xmlns="http://www.ercot.com/schema/2007-06/nodal/ews" xmlns:Event="http://www.ercot.com/schema/2007-06/nodal/ews"&gt;</w:t>
      </w:r>
    </w:p>
    <w:p w14:paraId="2AC90DA9"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&lt;qse&gt;ALLQSEs&lt;/qse&gt;</w:t>
      </w:r>
    </w:p>
    <w:p w14:paraId="7E1DD9CB"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&lt;ID&gt;2010-08-11T11:23:00-05:00&lt;/ID&gt;</w:t>
      </w:r>
    </w:p>
    <w:p w14:paraId="5A3932EF"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&lt;type&gt;Emergency Notice&lt;/type&gt;</w:t>
      </w:r>
    </w:p>
    <w:p w14:paraId="5F63F422"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&lt;priority&gt;High&lt;/priority&gt;</w:t>
      </w:r>
    </w:p>
    <w:p w14:paraId="1899991E"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&lt;source&gt;183529049$tfrank&lt;/source&gt;</w:t>
      </w:r>
    </w:p>
    <w:p w14:paraId="5793C26E"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&lt;issued&gt;2010-08-11T11:23:00-05:00&lt;/issued&gt;</w:t>
      </w:r>
    </w:p>
    <w:p w14:paraId="5A96C815"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&lt;summary&gt;ERCOT has declared the DAM process invalid for Operating Day Apr 09 2011 due to xxxxxxxxxxxxxx..&lt;/summary&gt;</w:t>
      </w:r>
    </w:p>
    <w:p w14:paraId="6586AA77"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&lt;/Event&gt;</w:t>
      </w:r>
    </w:p>
    <w:p w14:paraId="7A467317"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&lt;format&gt;XML&lt;/format&gt;</w:t>
      </w:r>
    </w:p>
    <w:p w14:paraId="7BBA2DB7"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ab/>
        <w:t>&lt;/Payload&gt;</w:t>
      </w:r>
    </w:p>
    <w:p w14:paraId="3078C921" w14:textId="77777777" w:rsidR="00316D5A" w:rsidRPr="00FA0A10" w:rsidRDefault="00316D5A" w:rsidP="00316D5A">
      <w:pPr>
        <w:spacing w:after="40"/>
        <w:rPr>
          <w:rFonts w:ascii="Arial" w:hAnsi="Arial" w:cs="Arial"/>
          <w:sz w:val="20"/>
          <w:szCs w:val="20"/>
        </w:rPr>
      </w:pPr>
      <w:r w:rsidRPr="00FA0A10">
        <w:rPr>
          <w:rFonts w:ascii="Arial" w:hAnsi="Arial" w:cs="Arial"/>
          <w:sz w:val="20"/>
          <w:szCs w:val="20"/>
        </w:rPr>
        <w:t>&lt;/ResponseMessage&gt;</w:t>
      </w:r>
    </w:p>
    <w:p w14:paraId="24C8D660" w14:textId="77777777" w:rsidR="00257B29" w:rsidRPr="00B81394" w:rsidRDefault="006B7B4F" w:rsidP="00CC64D2">
      <w:pPr>
        <w:pStyle w:val="Heading3"/>
        <w:rPr>
          <w:rFonts w:cs="Arial"/>
          <w:b w:val="0"/>
        </w:rPr>
      </w:pPr>
      <w:bookmarkStart w:id="1866" w:name="_Toc165951924"/>
      <w:bookmarkStart w:id="1867" w:name="_Toc164750863"/>
      <w:bookmarkStart w:id="1868" w:name="_Toc170833042"/>
      <w:r w:rsidRPr="00805285">
        <w:rPr>
          <w:rFonts w:cs="Arial"/>
          <w:b w:val="0"/>
        </w:rPr>
        <w:t>O</w:t>
      </w:r>
      <w:r w:rsidR="00431C5E" w:rsidRPr="00805285">
        <w:rPr>
          <w:rFonts w:cs="Arial"/>
          <w:b w:val="0"/>
        </w:rPr>
        <w:t xml:space="preserve">ffer and </w:t>
      </w:r>
      <w:r w:rsidR="00257B29" w:rsidRPr="00805285">
        <w:rPr>
          <w:rFonts w:cs="Arial"/>
          <w:b w:val="0"/>
        </w:rPr>
        <w:t>Bid Set Acceptance</w:t>
      </w:r>
      <w:bookmarkEnd w:id="1866"/>
      <w:bookmarkEnd w:id="1867"/>
      <w:bookmarkEnd w:id="1868"/>
      <w:r w:rsidR="00C47637" w:rsidRPr="000467EE">
        <w:rPr>
          <w:rFonts w:cs="Arial"/>
          <w:b w:val="0"/>
        </w:rPr>
        <w:t xml:space="preserve"> </w:t>
      </w:r>
    </w:p>
    <w:p w14:paraId="47D4DD1E" w14:textId="77777777" w:rsidR="00257B29" w:rsidRPr="004C5652" w:rsidRDefault="00B453FE" w:rsidP="00B453FE">
      <w:pPr>
        <w:ind w:left="360"/>
        <w:rPr>
          <w:rFonts w:ascii="Arial" w:hAnsi="Arial" w:cs="Arial"/>
        </w:rPr>
      </w:pPr>
      <w:r w:rsidRPr="004C5652">
        <w:rPr>
          <w:rFonts w:ascii="Arial" w:hAnsi="Arial" w:cs="Arial"/>
        </w:rPr>
        <w:t>The purpose of this notification is to indicate the acceptance of a BidSet to a QSE</w:t>
      </w:r>
      <w:r w:rsidR="00A427DA" w:rsidRPr="004C5652">
        <w:rPr>
          <w:rFonts w:ascii="Arial" w:hAnsi="Arial" w:cs="Arial"/>
        </w:rPr>
        <w:t xml:space="preserve">.  </w:t>
      </w:r>
      <w:r w:rsidRPr="004C5652">
        <w:rPr>
          <w:rFonts w:ascii="Arial" w:hAnsi="Arial" w:cs="Arial"/>
        </w:rPr>
        <w:t>This is necessary as BidSets are validated some time after the initial submission.</w:t>
      </w:r>
    </w:p>
    <w:p w14:paraId="4C33A33C" w14:textId="77777777" w:rsidR="00630219" w:rsidRPr="004C5652" w:rsidRDefault="00630219" w:rsidP="00B453FE">
      <w:pPr>
        <w:ind w:left="360"/>
        <w:rPr>
          <w:rFonts w:ascii="Arial" w:hAnsi="Arial" w:cs="Arial"/>
        </w:rPr>
      </w:pPr>
    </w:p>
    <w:p w14:paraId="740A1EBE" w14:textId="77777777" w:rsidR="00630219" w:rsidRPr="004C5652" w:rsidRDefault="00630219" w:rsidP="00B453FE">
      <w:pPr>
        <w:ind w:left="360"/>
        <w:rPr>
          <w:rFonts w:ascii="Arial" w:hAnsi="Arial" w:cs="Arial"/>
        </w:rPr>
      </w:pPr>
      <w:r w:rsidRPr="004C5652">
        <w:rPr>
          <w:rFonts w:ascii="Arial" w:hAnsi="Arial" w:cs="Arial"/>
        </w:rPr>
        <w:t>A more detailed description of this process is described in section 3</w:t>
      </w:r>
      <w:r w:rsidR="00A427DA" w:rsidRPr="004C5652">
        <w:rPr>
          <w:rFonts w:ascii="Arial" w:hAnsi="Arial" w:cs="Arial"/>
        </w:rPr>
        <w:t xml:space="preserve">.  </w:t>
      </w:r>
      <w:r w:rsidR="00E0556C" w:rsidRPr="004C5652">
        <w:rPr>
          <w:rFonts w:ascii="Arial" w:hAnsi="Arial" w:cs="Arial"/>
        </w:rPr>
        <w:t>The following is an example payload where all bids</w:t>
      </w:r>
      <w:r w:rsidR="001D276B" w:rsidRPr="004C5652">
        <w:rPr>
          <w:rFonts w:ascii="Arial" w:hAnsi="Arial" w:cs="Arial"/>
        </w:rPr>
        <w:t xml:space="preserve"> have been set to a PENDING state</w:t>
      </w:r>
      <w:r w:rsidR="00E0556C" w:rsidRPr="004C5652">
        <w:rPr>
          <w:rFonts w:ascii="Arial" w:hAnsi="Arial" w:cs="Arial"/>
        </w:rPr>
        <w:t>.</w:t>
      </w:r>
    </w:p>
    <w:p w14:paraId="434A5915" w14:textId="77777777" w:rsidR="00E0556C" w:rsidRPr="004C5652" w:rsidRDefault="00E0556C" w:rsidP="00B453FE">
      <w:pPr>
        <w:ind w:left="360"/>
        <w:rPr>
          <w:rFonts w:ascii="Arial" w:hAnsi="Arial" w:cs="Arial"/>
        </w:rPr>
      </w:pPr>
    </w:p>
    <w:p w14:paraId="1648506D" w14:textId="77777777" w:rsidR="00E0556C" w:rsidRPr="002A438F" w:rsidRDefault="00A41C19" w:rsidP="00E0556C">
      <w:pPr>
        <w:ind w:left="720"/>
        <w:rPr>
          <w:rFonts w:ascii="Arial" w:hAnsi="Arial" w:cs="Arial"/>
          <w:sz w:val="20"/>
          <w:szCs w:val="20"/>
          <w:lang w:val="sv-SE"/>
        </w:rPr>
      </w:pPr>
      <w:r w:rsidRPr="00FA0A10">
        <w:rPr>
          <w:rFonts w:ascii="Arial" w:hAnsi="Arial" w:cs="Arial"/>
          <w:sz w:val="20"/>
          <w:szCs w:val="20"/>
          <w:lang w:val="sv-SE"/>
        </w:rPr>
        <w:t>&lt;BidSet xmlns="http://www.ercot.com/schema/2007-05/nodal/ews" xmlns:xsi="http://www.w3.org/2001/XMLSchema-instance"</w:t>
      </w:r>
      <w:r w:rsidR="00E0556C" w:rsidRPr="002A438F">
        <w:rPr>
          <w:rFonts w:ascii="Arial" w:hAnsi="Arial" w:cs="Arial"/>
          <w:sz w:val="20"/>
          <w:szCs w:val="20"/>
          <w:lang w:val="sv-SE"/>
        </w:rPr>
        <w:t>&gt;</w:t>
      </w:r>
    </w:p>
    <w:p w14:paraId="6F42183F" w14:textId="77777777" w:rsidR="00E0556C" w:rsidRPr="001B0FBA" w:rsidRDefault="00E0556C" w:rsidP="00E0556C">
      <w:pPr>
        <w:ind w:left="720"/>
        <w:rPr>
          <w:rFonts w:ascii="Arial" w:hAnsi="Arial" w:cs="Arial"/>
          <w:sz w:val="20"/>
          <w:szCs w:val="20"/>
        </w:rPr>
      </w:pPr>
      <w:r w:rsidRPr="001B0FBA">
        <w:rPr>
          <w:rFonts w:ascii="Arial" w:hAnsi="Arial" w:cs="Arial"/>
          <w:sz w:val="20"/>
          <w:szCs w:val="20"/>
          <w:lang w:val="sv-SE"/>
        </w:rPr>
        <w:tab/>
      </w:r>
      <w:r w:rsidRPr="001B0FBA">
        <w:rPr>
          <w:rFonts w:ascii="Arial" w:hAnsi="Arial" w:cs="Arial"/>
          <w:sz w:val="20"/>
          <w:szCs w:val="20"/>
        </w:rPr>
        <w:t>&lt;tradingDate&gt;2008-01-01&lt;/tradingDate&gt;</w:t>
      </w:r>
    </w:p>
    <w:p w14:paraId="55A920FF" w14:textId="77777777" w:rsidR="00E0556C" w:rsidRPr="00FA0A10" w:rsidRDefault="00E0556C" w:rsidP="00E0556C">
      <w:pPr>
        <w:ind w:left="720"/>
        <w:rPr>
          <w:rFonts w:ascii="Arial" w:hAnsi="Arial" w:cs="Arial"/>
          <w:sz w:val="20"/>
          <w:szCs w:val="20"/>
        </w:rPr>
      </w:pPr>
      <w:r w:rsidRPr="00FA0A10">
        <w:rPr>
          <w:rFonts w:ascii="Arial" w:hAnsi="Arial" w:cs="Arial"/>
          <w:sz w:val="20"/>
          <w:szCs w:val="20"/>
        </w:rPr>
        <w:tab/>
        <w:t>&lt;ASOffer&gt;</w:t>
      </w:r>
    </w:p>
    <w:p w14:paraId="5463B712" w14:textId="77777777" w:rsidR="00E0556C" w:rsidRPr="00FA0A10" w:rsidRDefault="00E0556C" w:rsidP="00E0556C">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&lt;mRID&gt;</w:t>
      </w:r>
      <w:r w:rsidR="00D758DF" w:rsidRPr="00FA0A10">
        <w:rPr>
          <w:rFonts w:ascii="Arial" w:hAnsi="Arial" w:cs="Arial"/>
          <w:sz w:val="20"/>
          <w:szCs w:val="20"/>
        </w:rPr>
        <w:t>ACME.20080101</w:t>
      </w:r>
      <w:r w:rsidRPr="00FA0A10">
        <w:rPr>
          <w:rFonts w:ascii="Arial" w:hAnsi="Arial" w:cs="Arial"/>
          <w:sz w:val="20"/>
          <w:szCs w:val="20"/>
        </w:rPr>
        <w:t>.</w:t>
      </w:r>
      <w:r w:rsidR="00B60763" w:rsidRPr="00FA0A10">
        <w:rPr>
          <w:rFonts w:ascii="Arial" w:hAnsi="Arial" w:cs="Arial"/>
          <w:sz w:val="20"/>
          <w:szCs w:val="20"/>
        </w:rPr>
        <w:t>ASO.&lt;Resource1&gt;.Reg-Up</w:t>
      </w:r>
      <w:r w:rsidRPr="00FA0A10">
        <w:rPr>
          <w:rFonts w:ascii="Arial" w:hAnsi="Arial" w:cs="Arial"/>
          <w:sz w:val="20"/>
          <w:szCs w:val="20"/>
        </w:rPr>
        <w:t>&lt;/mRID&gt;</w:t>
      </w:r>
    </w:p>
    <w:p w14:paraId="1072FE9D" w14:textId="77777777" w:rsidR="002526C0" w:rsidRPr="00FA0A10" w:rsidRDefault="002526C0" w:rsidP="002526C0">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&lt;externalId&gt;XID12345&lt;/externalId&gt;</w:t>
      </w:r>
    </w:p>
    <w:p w14:paraId="269E950B" w14:textId="77777777" w:rsidR="00E0556C" w:rsidRPr="00FA0A10" w:rsidRDefault="00E0556C" w:rsidP="00E0556C">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&lt;status&gt;</w:t>
      </w:r>
      <w:r w:rsidR="001D276B" w:rsidRPr="00FA0A10">
        <w:rPr>
          <w:rFonts w:ascii="Arial" w:hAnsi="Arial" w:cs="Arial"/>
          <w:sz w:val="20"/>
          <w:szCs w:val="20"/>
        </w:rPr>
        <w:t>PENDING</w:t>
      </w:r>
      <w:r w:rsidRPr="00FA0A10">
        <w:rPr>
          <w:rFonts w:ascii="Arial" w:hAnsi="Arial" w:cs="Arial"/>
          <w:sz w:val="20"/>
          <w:szCs w:val="20"/>
        </w:rPr>
        <w:t>&lt;/status&gt;</w:t>
      </w:r>
    </w:p>
    <w:p w14:paraId="2CC88FD4" w14:textId="77777777" w:rsidR="00E0556C" w:rsidRPr="00FA0A10" w:rsidRDefault="00E0556C" w:rsidP="00E0556C">
      <w:pPr>
        <w:ind w:left="720"/>
        <w:rPr>
          <w:rFonts w:ascii="Arial" w:hAnsi="Arial" w:cs="Arial"/>
          <w:sz w:val="20"/>
          <w:szCs w:val="20"/>
        </w:rPr>
      </w:pPr>
      <w:r w:rsidRPr="00FA0A10">
        <w:rPr>
          <w:rFonts w:ascii="Arial" w:hAnsi="Arial" w:cs="Arial"/>
          <w:sz w:val="20"/>
          <w:szCs w:val="20"/>
        </w:rPr>
        <w:tab/>
        <w:t>&lt;/ASOffer&gt;</w:t>
      </w:r>
    </w:p>
    <w:p w14:paraId="254280C6" w14:textId="77777777" w:rsidR="00E0556C" w:rsidRPr="00FA0A10" w:rsidRDefault="00BB0211" w:rsidP="00E0556C">
      <w:pPr>
        <w:ind w:left="720"/>
        <w:rPr>
          <w:rFonts w:ascii="Arial" w:hAnsi="Arial" w:cs="Arial"/>
          <w:sz w:val="20"/>
          <w:szCs w:val="20"/>
        </w:rPr>
      </w:pPr>
      <w:r w:rsidRPr="00FA0A10">
        <w:rPr>
          <w:rFonts w:ascii="Arial" w:hAnsi="Arial" w:cs="Arial"/>
          <w:sz w:val="20"/>
          <w:szCs w:val="20"/>
        </w:rPr>
        <w:tab/>
        <w:t>&lt;ASOffer</w:t>
      </w:r>
      <w:r w:rsidR="00E0556C" w:rsidRPr="00FA0A10">
        <w:rPr>
          <w:rFonts w:ascii="Arial" w:hAnsi="Arial" w:cs="Arial"/>
          <w:sz w:val="20"/>
          <w:szCs w:val="20"/>
        </w:rPr>
        <w:t>&gt;</w:t>
      </w:r>
    </w:p>
    <w:p w14:paraId="0352EDB9" w14:textId="77777777" w:rsidR="00E0556C" w:rsidRPr="00FA0A10" w:rsidRDefault="00E0556C" w:rsidP="00E0556C">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&lt;mRID&gt;</w:t>
      </w:r>
      <w:r w:rsidR="00D758DF" w:rsidRPr="00FA0A10">
        <w:rPr>
          <w:rFonts w:ascii="Arial" w:hAnsi="Arial" w:cs="Arial"/>
          <w:sz w:val="20"/>
          <w:szCs w:val="20"/>
        </w:rPr>
        <w:t>ACME.20080101</w:t>
      </w:r>
      <w:r w:rsidRPr="00FA0A10">
        <w:rPr>
          <w:rFonts w:ascii="Arial" w:hAnsi="Arial" w:cs="Arial"/>
          <w:sz w:val="20"/>
          <w:szCs w:val="20"/>
        </w:rPr>
        <w:t>.</w:t>
      </w:r>
      <w:r w:rsidR="00B60763" w:rsidRPr="00FA0A10">
        <w:rPr>
          <w:rFonts w:ascii="Arial" w:hAnsi="Arial" w:cs="Arial"/>
          <w:sz w:val="20"/>
          <w:szCs w:val="20"/>
        </w:rPr>
        <w:t>ASO.&lt;Resource2&gt;.Reg-Up</w:t>
      </w:r>
      <w:r w:rsidRPr="00FA0A10">
        <w:rPr>
          <w:rFonts w:ascii="Arial" w:hAnsi="Arial" w:cs="Arial"/>
          <w:sz w:val="20"/>
          <w:szCs w:val="20"/>
        </w:rPr>
        <w:t>&lt;/mRID&gt;</w:t>
      </w:r>
    </w:p>
    <w:p w14:paraId="1F7671C1" w14:textId="77777777" w:rsidR="002526C0" w:rsidRPr="00FA0A10" w:rsidRDefault="002526C0" w:rsidP="002526C0">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&lt;externalId&gt;X</w:t>
      </w:r>
      <w:r w:rsidR="00920D11" w:rsidRPr="00FA0A10">
        <w:rPr>
          <w:rFonts w:ascii="Arial" w:hAnsi="Arial" w:cs="Arial"/>
          <w:sz w:val="20"/>
          <w:szCs w:val="20"/>
        </w:rPr>
        <w:t>ID12346</w:t>
      </w:r>
      <w:r w:rsidRPr="00FA0A10">
        <w:rPr>
          <w:rFonts w:ascii="Arial" w:hAnsi="Arial" w:cs="Arial"/>
          <w:sz w:val="20"/>
          <w:szCs w:val="20"/>
        </w:rPr>
        <w:t>&lt;/externalId&gt;</w:t>
      </w:r>
    </w:p>
    <w:p w14:paraId="1DF6BEA7" w14:textId="77777777" w:rsidR="00E0556C" w:rsidRPr="00FA0A10" w:rsidRDefault="00E0556C" w:rsidP="00E0556C">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&lt;status&gt;</w:t>
      </w:r>
      <w:r w:rsidR="001D276B" w:rsidRPr="00FA0A10">
        <w:rPr>
          <w:rFonts w:ascii="Arial" w:hAnsi="Arial" w:cs="Arial"/>
          <w:sz w:val="20"/>
          <w:szCs w:val="20"/>
        </w:rPr>
        <w:t>PENDING</w:t>
      </w:r>
      <w:r w:rsidRPr="00FA0A10">
        <w:rPr>
          <w:rFonts w:ascii="Arial" w:hAnsi="Arial" w:cs="Arial"/>
          <w:sz w:val="20"/>
          <w:szCs w:val="20"/>
        </w:rPr>
        <w:t>&lt;/status&gt;</w:t>
      </w:r>
    </w:p>
    <w:p w14:paraId="1DFCC65D" w14:textId="77777777" w:rsidR="00E0556C" w:rsidRPr="00FA0A10" w:rsidRDefault="00BB0211" w:rsidP="00E0556C">
      <w:pPr>
        <w:ind w:left="720"/>
        <w:rPr>
          <w:rFonts w:ascii="Arial" w:hAnsi="Arial" w:cs="Arial"/>
          <w:sz w:val="20"/>
          <w:szCs w:val="20"/>
        </w:rPr>
      </w:pPr>
      <w:r w:rsidRPr="00FA0A10">
        <w:rPr>
          <w:rFonts w:ascii="Arial" w:hAnsi="Arial" w:cs="Arial"/>
          <w:sz w:val="20"/>
          <w:szCs w:val="20"/>
        </w:rPr>
        <w:tab/>
        <w:t>&lt;/ASOffer</w:t>
      </w:r>
      <w:r w:rsidR="00E0556C" w:rsidRPr="00FA0A10">
        <w:rPr>
          <w:rFonts w:ascii="Arial" w:hAnsi="Arial" w:cs="Arial"/>
          <w:sz w:val="20"/>
          <w:szCs w:val="20"/>
        </w:rPr>
        <w:t>&gt;</w:t>
      </w:r>
    </w:p>
    <w:p w14:paraId="0552B262" w14:textId="77777777" w:rsidR="00E0556C" w:rsidRPr="00FA0A10" w:rsidRDefault="00E0556C" w:rsidP="00E0556C">
      <w:pPr>
        <w:ind w:left="720"/>
        <w:rPr>
          <w:rFonts w:ascii="Arial" w:hAnsi="Arial" w:cs="Arial"/>
          <w:sz w:val="20"/>
          <w:szCs w:val="20"/>
        </w:rPr>
      </w:pPr>
      <w:r w:rsidRPr="00FA0A10">
        <w:rPr>
          <w:rFonts w:ascii="Arial" w:hAnsi="Arial" w:cs="Arial"/>
          <w:sz w:val="20"/>
          <w:szCs w:val="20"/>
        </w:rPr>
        <w:t>&lt;/BidSet&gt;</w:t>
      </w:r>
    </w:p>
    <w:p w14:paraId="50920FD9" w14:textId="77777777" w:rsidR="00257B29" w:rsidRPr="004C5652" w:rsidRDefault="00257B29" w:rsidP="00257B29">
      <w:pPr>
        <w:rPr>
          <w:rFonts w:ascii="Arial" w:hAnsi="Arial" w:cs="Arial"/>
        </w:rPr>
      </w:pPr>
    </w:p>
    <w:p w14:paraId="0E76E528" w14:textId="77777777" w:rsidR="00257B29" w:rsidRPr="001B0FBA" w:rsidRDefault="00431C5E" w:rsidP="00CC64D2">
      <w:pPr>
        <w:pStyle w:val="Heading3"/>
        <w:rPr>
          <w:rFonts w:cs="Arial"/>
          <w:b w:val="0"/>
        </w:rPr>
      </w:pPr>
      <w:bookmarkStart w:id="1869" w:name="_Toc165951925"/>
      <w:bookmarkStart w:id="1870" w:name="_Toc164750864"/>
      <w:bookmarkStart w:id="1871" w:name="_Toc170833043"/>
      <w:r w:rsidRPr="00FA0A10">
        <w:rPr>
          <w:rFonts w:cs="Arial"/>
          <w:b w:val="0"/>
        </w:rPr>
        <w:lastRenderedPageBreak/>
        <w:t xml:space="preserve">Offer and </w:t>
      </w:r>
      <w:r w:rsidR="00257B29" w:rsidRPr="002A438F">
        <w:rPr>
          <w:rFonts w:cs="Arial"/>
          <w:b w:val="0"/>
        </w:rPr>
        <w:t>Bid Set Errors</w:t>
      </w:r>
      <w:bookmarkEnd w:id="1869"/>
      <w:bookmarkEnd w:id="1870"/>
      <w:bookmarkEnd w:id="1871"/>
      <w:r w:rsidR="00C47637" w:rsidRPr="002A438F">
        <w:rPr>
          <w:rFonts w:cs="Arial"/>
          <w:b w:val="0"/>
        </w:rPr>
        <w:t xml:space="preserve"> </w:t>
      </w:r>
    </w:p>
    <w:p w14:paraId="0241E389" w14:textId="77777777" w:rsidR="00257B29" w:rsidRPr="004C5652" w:rsidRDefault="00A427DA" w:rsidP="00B453FE">
      <w:pPr>
        <w:ind w:left="360"/>
        <w:rPr>
          <w:rFonts w:ascii="Arial" w:hAnsi="Arial" w:cs="Arial"/>
        </w:rPr>
      </w:pPr>
      <w:r w:rsidRPr="004C5652">
        <w:rPr>
          <w:rFonts w:ascii="Arial" w:hAnsi="Arial" w:cs="Arial"/>
        </w:rPr>
        <w:t xml:space="preserve">The purpose of this message is to indicate that one or more bids in a BidSet had errors.  </w:t>
      </w:r>
      <w:r w:rsidR="00B453FE" w:rsidRPr="004C5652">
        <w:rPr>
          <w:rFonts w:ascii="Arial" w:hAnsi="Arial" w:cs="Arial"/>
        </w:rPr>
        <w:t>Those bids in a BidSet without errors are otherwise accepted</w:t>
      </w:r>
      <w:r w:rsidRPr="004C5652">
        <w:rPr>
          <w:rFonts w:ascii="Arial" w:hAnsi="Arial" w:cs="Arial"/>
        </w:rPr>
        <w:t xml:space="preserve">.  </w:t>
      </w:r>
      <w:r w:rsidR="00E3340F" w:rsidRPr="004C5652">
        <w:rPr>
          <w:rFonts w:ascii="Arial" w:hAnsi="Arial" w:cs="Arial"/>
        </w:rPr>
        <w:t>Error may also indicate the rejection of bids or offers for reasons such as the failure to receive credit approval.</w:t>
      </w:r>
    </w:p>
    <w:p w14:paraId="34C2B47E" w14:textId="77777777" w:rsidR="00630219" w:rsidRPr="004C5652" w:rsidRDefault="00630219" w:rsidP="00B453FE">
      <w:pPr>
        <w:ind w:left="360"/>
        <w:rPr>
          <w:rFonts w:ascii="Arial" w:hAnsi="Arial" w:cs="Arial"/>
        </w:rPr>
      </w:pPr>
    </w:p>
    <w:p w14:paraId="2C9328AF" w14:textId="77777777" w:rsidR="00630219" w:rsidRPr="004C5652" w:rsidRDefault="00630219" w:rsidP="00B453FE">
      <w:pPr>
        <w:ind w:left="360"/>
        <w:rPr>
          <w:rFonts w:ascii="Arial" w:hAnsi="Arial" w:cs="Arial"/>
        </w:rPr>
      </w:pPr>
      <w:r w:rsidRPr="004C5652">
        <w:rPr>
          <w:rFonts w:ascii="Arial" w:hAnsi="Arial" w:cs="Arial"/>
        </w:rPr>
        <w:t>Examples of errors are described in section 3.4</w:t>
      </w:r>
      <w:r w:rsidR="00A427DA" w:rsidRPr="004C5652">
        <w:rPr>
          <w:rFonts w:ascii="Arial" w:hAnsi="Arial" w:cs="Arial"/>
        </w:rPr>
        <w:t xml:space="preserve">.  </w:t>
      </w:r>
      <w:r w:rsidR="00E0556C" w:rsidRPr="004C5652">
        <w:rPr>
          <w:rFonts w:ascii="Arial" w:hAnsi="Arial" w:cs="Arial"/>
        </w:rPr>
        <w:t>The following is an XML example where some bids were not valid and therefore rejected.</w:t>
      </w:r>
    </w:p>
    <w:p w14:paraId="248C8310" w14:textId="77777777" w:rsidR="00E0556C" w:rsidRPr="004C5652" w:rsidRDefault="00E0556C" w:rsidP="00B453FE">
      <w:pPr>
        <w:ind w:left="360"/>
        <w:rPr>
          <w:rFonts w:ascii="Arial" w:hAnsi="Arial" w:cs="Arial"/>
        </w:rPr>
      </w:pPr>
    </w:p>
    <w:p w14:paraId="3D8CCD36" w14:textId="77777777" w:rsidR="005974EB" w:rsidRPr="001B0FBA" w:rsidRDefault="00A41C19" w:rsidP="005974EB">
      <w:pPr>
        <w:ind w:left="720"/>
        <w:rPr>
          <w:rFonts w:ascii="Arial" w:hAnsi="Arial" w:cs="Arial"/>
          <w:sz w:val="20"/>
          <w:szCs w:val="20"/>
          <w:lang w:val="sv-SE"/>
        </w:rPr>
      </w:pPr>
      <w:r w:rsidRPr="00FA0A10">
        <w:rPr>
          <w:rFonts w:ascii="Arial" w:hAnsi="Arial" w:cs="Arial"/>
          <w:sz w:val="20"/>
          <w:szCs w:val="20"/>
          <w:lang w:val="sv-SE"/>
        </w:rPr>
        <w:t xml:space="preserve">&lt;BidSet </w:t>
      </w:r>
      <w:r w:rsidRPr="002A438F">
        <w:rPr>
          <w:rFonts w:ascii="Arial" w:hAnsi="Arial" w:cs="Arial"/>
          <w:sz w:val="20"/>
          <w:szCs w:val="20"/>
          <w:lang w:val="sv-SE"/>
        </w:rPr>
        <w:t>xmlns="http://www.ercot.com/schema/2007-05/nodal/ews" xmlns:xsi="http://www.w3.org/2001/XMLSchema-instance"</w:t>
      </w:r>
      <w:r w:rsidR="005974EB" w:rsidRPr="001B0FBA">
        <w:rPr>
          <w:rFonts w:ascii="Arial" w:hAnsi="Arial" w:cs="Arial"/>
          <w:sz w:val="20"/>
          <w:szCs w:val="20"/>
          <w:lang w:val="sv-SE"/>
        </w:rPr>
        <w:t>&gt;</w:t>
      </w:r>
    </w:p>
    <w:p w14:paraId="5DA966A2" w14:textId="77777777" w:rsidR="005974EB" w:rsidRPr="00FA0A10" w:rsidRDefault="005974EB" w:rsidP="005974EB">
      <w:pPr>
        <w:ind w:left="720"/>
        <w:rPr>
          <w:rFonts w:ascii="Arial" w:hAnsi="Arial" w:cs="Arial"/>
          <w:sz w:val="20"/>
          <w:szCs w:val="20"/>
        </w:rPr>
      </w:pPr>
      <w:r w:rsidRPr="00FA0A10">
        <w:rPr>
          <w:rFonts w:ascii="Arial" w:hAnsi="Arial" w:cs="Arial"/>
          <w:sz w:val="20"/>
          <w:szCs w:val="20"/>
          <w:lang w:val="sv-SE"/>
        </w:rPr>
        <w:tab/>
      </w:r>
      <w:r w:rsidRPr="00FA0A10">
        <w:rPr>
          <w:rFonts w:ascii="Arial" w:hAnsi="Arial" w:cs="Arial"/>
          <w:sz w:val="20"/>
          <w:szCs w:val="20"/>
        </w:rPr>
        <w:t>&lt;tradingDate&gt;2008-01-01&lt;/tradingDate&gt;</w:t>
      </w:r>
    </w:p>
    <w:p w14:paraId="46D342C5" w14:textId="77777777" w:rsidR="005974EB" w:rsidRPr="00FA0A10" w:rsidRDefault="005974EB" w:rsidP="005974EB">
      <w:pPr>
        <w:ind w:left="720"/>
        <w:rPr>
          <w:rFonts w:ascii="Arial" w:hAnsi="Arial" w:cs="Arial"/>
          <w:sz w:val="20"/>
          <w:szCs w:val="20"/>
        </w:rPr>
      </w:pPr>
      <w:r w:rsidRPr="00FA0A10">
        <w:rPr>
          <w:rFonts w:ascii="Arial" w:hAnsi="Arial" w:cs="Arial"/>
          <w:sz w:val="20"/>
          <w:szCs w:val="20"/>
        </w:rPr>
        <w:tab/>
        <w:t>&lt;ASOffer&gt;</w:t>
      </w:r>
    </w:p>
    <w:p w14:paraId="31B56B51" w14:textId="77777777" w:rsidR="005974EB" w:rsidRPr="00FA0A10" w:rsidRDefault="005974EB" w:rsidP="005974EB">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&lt;mRID&gt;</w:t>
      </w:r>
      <w:r w:rsidR="00D758DF" w:rsidRPr="00FA0A10">
        <w:rPr>
          <w:rFonts w:ascii="Arial" w:hAnsi="Arial" w:cs="Arial"/>
          <w:sz w:val="20"/>
          <w:szCs w:val="20"/>
        </w:rPr>
        <w:t>ACME.20080101</w:t>
      </w:r>
      <w:r w:rsidRPr="00FA0A10">
        <w:rPr>
          <w:rFonts w:ascii="Arial" w:hAnsi="Arial" w:cs="Arial"/>
          <w:sz w:val="20"/>
          <w:szCs w:val="20"/>
        </w:rPr>
        <w:t>.</w:t>
      </w:r>
      <w:r w:rsidR="00B60763" w:rsidRPr="00FA0A10">
        <w:rPr>
          <w:rFonts w:ascii="Arial" w:hAnsi="Arial" w:cs="Arial"/>
          <w:sz w:val="20"/>
          <w:szCs w:val="20"/>
        </w:rPr>
        <w:t>ASO.&lt;Resource1&gt;.Reg-Up</w:t>
      </w:r>
      <w:r w:rsidRPr="00FA0A10">
        <w:rPr>
          <w:rFonts w:ascii="Arial" w:hAnsi="Arial" w:cs="Arial"/>
          <w:sz w:val="20"/>
          <w:szCs w:val="20"/>
        </w:rPr>
        <w:t>&lt;/mRID&gt;</w:t>
      </w:r>
    </w:p>
    <w:p w14:paraId="17E2BD8C" w14:textId="77777777" w:rsidR="00920D11" w:rsidRPr="00FA0A10" w:rsidRDefault="00920D11" w:rsidP="00920D11">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&lt;externalId&gt;XID12360&lt;/externalId&gt;</w:t>
      </w:r>
    </w:p>
    <w:p w14:paraId="708E6365" w14:textId="77777777" w:rsidR="005974EB" w:rsidRPr="00FA0A10" w:rsidRDefault="005974EB" w:rsidP="005974EB">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&lt;status&gt;</w:t>
      </w:r>
      <w:r w:rsidR="001D276B" w:rsidRPr="00FA0A10">
        <w:rPr>
          <w:rFonts w:ascii="Arial" w:hAnsi="Arial" w:cs="Arial"/>
          <w:sz w:val="20"/>
          <w:szCs w:val="20"/>
        </w:rPr>
        <w:t>PENDING</w:t>
      </w:r>
      <w:r w:rsidRPr="00FA0A10">
        <w:rPr>
          <w:rFonts w:ascii="Arial" w:hAnsi="Arial" w:cs="Arial"/>
          <w:sz w:val="20"/>
          <w:szCs w:val="20"/>
        </w:rPr>
        <w:t>&lt;/status&gt;</w:t>
      </w:r>
    </w:p>
    <w:p w14:paraId="21881B18" w14:textId="77777777" w:rsidR="005974EB" w:rsidRPr="00FA0A10" w:rsidRDefault="005974EB" w:rsidP="005974EB">
      <w:pPr>
        <w:ind w:left="720"/>
        <w:rPr>
          <w:rFonts w:ascii="Arial" w:hAnsi="Arial" w:cs="Arial"/>
          <w:sz w:val="20"/>
          <w:szCs w:val="20"/>
        </w:rPr>
      </w:pPr>
      <w:r w:rsidRPr="00FA0A10">
        <w:rPr>
          <w:rFonts w:ascii="Arial" w:hAnsi="Arial" w:cs="Arial"/>
          <w:sz w:val="20"/>
          <w:szCs w:val="20"/>
        </w:rPr>
        <w:tab/>
        <w:t>&lt;/ASOffer&gt;</w:t>
      </w:r>
    </w:p>
    <w:p w14:paraId="7D8435DE" w14:textId="77777777" w:rsidR="005974EB" w:rsidRPr="00FA0A10" w:rsidRDefault="00BB0211" w:rsidP="005974EB">
      <w:pPr>
        <w:ind w:left="720"/>
        <w:rPr>
          <w:rFonts w:ascii="Arial" w:hAnsi="Arial" w:cs="Arial"/>
          <w:sz w:val="20"/>
          <w:szCs w:val="20"/>
        </w:rPr>
      </w:pPr>
      <w:r w:rsidRPr="00FA0A10">
        <w:rPr>
          <w:rFonts w:ascii="Arial" w:hAnsi="Arial" w:cs="Arial"/>
          <w:sz w:val="20"/>
          <w:szCs w:val="20"/>
        </w:rPr>
        <w:tab/>
        <w:t>&lt;ASOffer</w:t>
      </w:r>
      <w:r w:rsidR="005974EB" w:rsidRPr="00FA0A10">
        <w:rPr>
          <w:rFonts w:ascii="Arial" w:hAnsi="Arial" w:cs="Arial"/>
          <w:sz w:val="20"/>
          <w:szCs w:val="20"/>
        </w:rPr>
        <w:t>&gt;</w:t>
      </w:r>
    </w:p>
    <w:p w14:paraId="541370CC" w14:textId="77777777" w:rsidR="008E1F4A" w:rsidRPr="00FA0A10" w:rsidRDefault="008E1F4A" w:rsidP="008E1F4A">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&lt;mRID&gt;</w:t>
      </w:r>
      <w:r w:rsidR="00D758DF" w:rsidRPr="00FA0A10">
        <w:rPr>
          <w:rFonts w:ascii="Arial" w:hAnsi="Arial" w:cs="Arial"/>
          <w:sz w:val="20"/>
          <w:szCs w:val="20"/>
        </w:rPr>
        <w:t>ACME.20080101</w:t>
      </w:r>
      <w:r w:rsidRPr="00FA0A10">
        <w:rPr>
          <w:rFonts w:ascii="Arial" w:hAnsi="Arial" w:cs="Arial"/>
          <w:sz w:val="20"/>
          <w:szCs w:val="20"/>
        </w:rPr>
        <w:t>.</w:t>
      </w:r>
      <w:r w:rsidR="00B60763" w:rsidRPr="00FA0A10">
        <w:rPr>
          <w:rFonts w:ascii="Arial" w:hAnsi="Arial" w:cs="Arial"/>
          <w:sz w:val="20"/>
          <w:szCs w:val="20"/>
        </w:rPr>
        <w:t>ASO.&lt;Resource2&gt;.Reg-Up</w:t>
      </w:r>
      <w:r w:rsidRPr="00FA0A10">
        <w:rPr>
          <w:rFonts w:ascii="Arial" w:hAnsi="Arial" w:cs="Arial"/>
          <w:sz w:val="20"/>
          <w:szCs w:val="20"/>
        </w:rPr>
        <w:t>&lt;/mRID&gt;</w:t>
      </w:r>
    </w:p>
    <w:p w14:paraId="08DB125C" w14:textId="77777777" w:rsidR="00920D11" w:rsidRPr="00FA0A10" w:rsidRDefault="00920D11" w:rsidP="00920D11">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&lt;externalId&gt;XID12361&lt;/externalId&gt;</w:t>
      </w:r>
    </w:p>
    <w:p w14:paraId="575C1B80" w14:textId="77777777" w:rsidR="005974EB" w:rsidRPr="00FA0A10" w:rsidRDefault="005974EB" w:rsidP="005974EB">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&lt;status&gt;ERROR&lt;/status&gt;</w:t>
      </w:r>
    </w:p>
    <w:p w14:paraId="0397F3AA" w14:textId="77777777" w:rsidR="005974EB" w:rsidRPr="00FA0A10" w:rsidRDefault="005974EB" w:rsidP="005974EB">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&lt;error&gt;</w:t>
      </w:r>
      <w:r w:rsidR="00DD421B" w:rsidRPr="00FA0A10">
        <w:rPr>
          <w:rFonts w:ascii="Arial" w:hAnsi="Arial" w:cs="Arial"/>
          <w:sz w:val="20"/>
          <w:szCs w:val="20"/>
        </w:rPr>
        <w:t>&lt;severity&gt;ERROR&lt;/severity&gt;&lt;text&gt;</w:t>
      </w:r>
      <w:r w:rsidRPr="00FA0A10">
        <w:rPr>
          <w:rFonts w:ascii="Arial" w:hAnsi="Arial" w:cs="Arial"/>
          <w:sz w:val="20"/>
          <w:szCs w:val="20"/>
        </w:rPr>
        <w:t>Invalid AS Type</w:t>
      </w:r>
      <w:r w:rsidR="00DD421B" w:rsidRPr="00FA0A10">
        <w:rPr>
          <w:rFonts w:ascii="Arial" w:hAnsi="Arial" w:cs="Arial"/>
          <w:sz w:val="20"/>
          <w:szCs w:val="20"/>
        </w:rPr>
        <w:t>&lt;/text&gt;</w:t>
      </w:r>
      <w:r w:rsidRPr="00FA0A10">
        <w:rPr>
          <w:rFonts w:ascii="Arial" w:hAnsi="Arial" w:cs="Arial"/>
          <w:sz w:val="20"/>
          <w:szCs w:val="20"/>
        </w:rPr>
        <w:t>&lt;/error&gt;</w:t>
      </w:r>
    </w:p>
    <w:p w14:paraId="776B8564" w14:textId="77777777" w:rsidR="005974EB" w:rsidRPr="00FA0A10" w:rsidRDefault="00BB0211" w:rsidP="005974EB">
      <w:pPr>
        <w:ind w:left="720"/>
        <w:rPr>
          <w:rFonts w:ascii="Arial" w:hAnsi="Arial" w:cs="Arial"/>
          <w:sz w:val="20"/>
          <w:szCs w:val="20"/>
        </w:rPr>
      </w:pPr>
      <w:r w:rsidRPr="00FA0A10">
        <w:rPr>
          <w:rFonts w:ascii="Arial" w:hAnsi="Arial" w:cs="Arial"/>
          <w:sz w:val="20"/>
          <w:szCs w:val="20"/>
        </w:rPr>
        <w:tab/>
        <w:t>&lt;/ASOffer</w:t>
      </w:r>
      <w:r w:rsidR="005974EB" w:rsidRPr="00FA0A10">
        <w:rPr>
          <w:rFonts w:ascii="Arial" w:hAnsi="Arial" w:cs="Arial"/>
          <w:sz w:val="20"/>
          <w:szCs w:val="20"/>
        </w:rPr>
        <w:t>&gt;</w:t>
      </w:r>
    </w:p>
    <w:p w14:paraId="72E935DA" w14:textId="77777777" w:rsidR="00E0556C" w:rsidRPr="00FA0A10" w:rsidRDefault="005974EB" w:rsidP="005974EB">
      <w:pPr>
        <w:ind w:left="720"/>
        <w:rPr>
          <w:rFonts w:ascii="Arial" w:hAnsi="Arial" w:cs="Arial"/>
          <w:sz w:val="20"/>
          <w:szCs w:val="20"/>
        </w:rPr>
      </w:pPr>
      <w:r w:rsidRPr="00FA0A10">
        <w:rPr>
          <w:rFonts w:ascii="Arial" w:hAnsi="Arial" w:cs="Arial"/>
          <w:sz w:val="20"/>
          <w:szCs w:val="20"/>
        </w:rPr>
        <w:t>&lt;/BidSet&gt;</w:t>
      </w:r>
    </w:p>
    <w:p w14:paraId="77C3D504" w14:textId="77777777" w:rsidR="006A2EB3" w:rsidRPr="004C5652" w:rsidRDefault="006A2EB3" w:rsidP="00B453FE">
      <w:pPr>
        <w:ind w:left="360"/>
        <w:rPr>
          <w:rFonts w:ascii="Arial" w:hAnsi="Arial" w:cs="Arial"/>
        </w:rPr>
      </w:pPr>
    </w:p>
    <w:p w14:paraId="2ECFFF27" w14:textId="77777777" w:rsidR="00E77B95" w:rsidRPr="004C5652" w:rsidRDefault="00E77B95" w:rsidP="00B453FE">
      <w:pPr>
        <w:ind w:left="360"/>
        <w:rPr>
          <w:rFonts w:ascii="Arial" w:hAnsi="Arial" w:cs="Arial"/>
        </w:rPr>
      </w:pPr>
    </w:p>
    <w:p w14:paraId="7C7C4904" w14:textId="77777777" w:rsidR="006A2EB3" w:rsidRPr="001B0FBA" w:rsidRDefault="004F1924" w:rsidP="00CC64D2">
      <w:pPr>
        <w:pStyle w:val="Heading3"/>
        <w:rPr>
          <w:rFonts w:cs="Arial"/>
          <w:b w:val="0"/>
        </w:rPr>
      </w:pPr>
      <w:bookmarkStart w:id="1872" w:name="_Toc165951926"/>
      <w:bookmarkStart w:id="1873" w:name="_Toc164750865"/>
      <w:bookmarkStart w:id="1874" w:name="_Toc170833044"/>
      <w:r w:rsidRPr="00FA0A10">
        <w:rPr>
          <w:rFonts w:cs="Arial"/>
          <w:b w:val="0"/>
        </w:rPr>
        <w:t xml:space="preserve">Confirmed and </w:t>
      </w:r>
      <w:r w:rsidR="00BE2BEC" w:rsidRPr="002A438F">
        <w:rPr>
          <w:rFonts w:cs="Arial"/>
          <w:b w:val="0"/>
        </w:rPr>
        <w:t>Unconfirmed</w:t>
      </w:r>
      <w:r w:rsidR="006A2EB3" w:rsidRPr="002A438F">
        <w:rPr>
          <w:rFonts w:cs="Arial"/>
          <w:b w:val="0"/>
        </w:rPr>
        <w:t xml:space="preserve"> Trade</w:t>
      </w:r>
      <w:bookmarkEnd w:id="1872"/>
      <w:bookmarkEnd w:id="1873"/>
      <w:r w:rsidRPr="001B0FBA">
        <w:rPr>
          <w:rFonts w:cs="Arial"/>
          <w:b w:val="0"/>
        </w:rPr>
        <w:t>s</w:t>
      </w:r>
      <w:bookmarkEnd w:id="1874"/>
    </w:p>
    <w:p w14:paraId="470A1417" w14:textId="77777777" w:rsidR="006A2EB3" w:rsidRPr="004C5652" w:rsidRDefault="006A2EB3" w:rsidP="006A2EB3">
      <w:pPr>
        <w:ind w:left="360"/>
        <w:rPr>
          <w:rFonts w:ascii="Arial" w:hAnsi="Arial" w:cs="Arial"/>
        </w:rPr>
      </w:pPr>
      <w:r w:rsidRPr="004C5652">
        <w:rPr>
          <w:rFonts w:ascii="Arial" w:hAnsi="Arial" w:cs="Arial"/>
        </w:rPr>
        <w:t xml:space="preserve">A notification is issued periodically to a QSE where they have been identified as the counter party in a trade, but have not yet entered a matching energy, </w:t>
      </w:r>
      <w:r w:rsidR="00A427DA" w:rsidRPr="004C5652">
        <w:rPr>
          <w:rFonts w:ascii="Arial" w:hAnsi="Arial" w:cs="Arial"/>
        </w:rPr>
        <w:t>capacity,</w:t>
      </w:r>
      <w:r w:rsidRPr="004C5652">
        <w:rPr>
          <w:rFonts w:ascii="Arial" w:hAnsi="Arial" w:cs="Arial"/>
        </w:rPr>
        <w:t xml:space="preserve"> or ancillary services trade</w:t>
      </w:r>
      <w:r w:rsidR="00A427DA" w:rsidRPr="004C5652">
        <w:rPr>
          <w:rFonts w:ascii="Arial" w:hAnsi="Arial" w:cs="Arial"/>
        </w:rPr>
        <w:t xml:space="preserve">.  </w:t>
      </w:r>
      <w:r w:rsidRPr="004C5652">
        <w:rPr>
          <w:rFonts w:ascii="Arial" w:hAnsi="Arial" w:cs="Arial"/>
        </w:rPr>
        <w:t>If a matching trade is not entered by the close of the market, the trade is rejected.</w:t>
      </w:r>
    </w:p>
    <w:p w14:paraId="68B19716" w14:textId="77777777" w:rsidR="00C646CA" w:rsidRPr="004C5652" w:rsidRDefault="00C646CA" w:rsidP="006A2EB3">
      <w:pPr>
        <w:ind w:left="360"/>
        <w:rPr>
          <w:rFonts w:ascii="Arial" w:hAnsi="Arial" w:cs="Arial"/>
        </w:rPr>
      </w:pPr>
    </w:p>
    <w:p w14:paraId="7FFE13EF" w14:textId="77777777" w:rsidR="00C27157" w:rsidRPr="004C5652" w:rsidRDefault="00C27157" w:rsidP="00C27157">
      <w:pPr>
        <w:pStyle w:val="Normal2"/>
        <w:ind w:left="360"/>
        <w:rPr>
          <w:rFonts w:ascii="Arial" w:hAnsi="Arial" w:cs="Arial"/>
          <w:sz w:val="24"/>
        </w:rPr>
      </w:pPr>
      <w:r w:rsidRPr="004C5652">
        <w:rPr>
          <w:rFonts w:ascii="Arial" w:hAnsi="Arial" w:cs="Arial"/>
          <w:sz w:val="24"/>
        </w:rPr>
        <w:t xml:space="preserve">The following response message structure will be used for </w:t>
      </w:r>
      <w:r w:rsidR="00C62735" w:rsidRPr="004C5652">
        <w:rPr>
          <w:rFonts w:ascii="Arial" w:hAnsi="Arial" w:cs="Arial"/>
          <w:sz w:val="24"/>
        </w:rPr>
        <w:t xml:space="preserve">created </w:t>
      </w:r>
      <w:r w:rsidRPr="004C5652">
        <w:rPr>
          <w:rFonts w:ascii="Arial" w:hAnsi="Arial" w:cs="Arial"/>
          <w:sz w:val="24"/>
        </w:rPr>
        <w:t>Unconfirmed trade notification:</w:t>
      </w:r>
    </w:p>
    <w:p w14:paraId="514FBC12" w14:textId="77777777" w:rsidR="00D406BA" w:rsidRPr="004C5652" w:rsidRDefault="00D406BA" w:rsidP="006A2EB3">
      <w:pPr>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8"/>
        <w:gridCol w:w="4365"/>
      </w:tblGrid>
      <w:tr w:rsidR="00C27157" w:rsidRPr="00FA0A10" w14:paraId="56A5A093" w14:textId="77777777" w:rsidTr="00792C16">
        <w:tc>
          <w:tcPr>
            <w:tcW w:w="2418" w:type="dxa"/>
            <w:shd w:val="clear" w:color="auto" w:fill="C0C0C0"/>
          </w:tcPr>
          <w:p w14:paraId="7AEEEF4E" w14:textId="77777777" w:rsidR="00C27157" w:rsidRPr="00995285" w:rsidRDefault="00C27157" w:rsidP="00792C16">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3B5F6B56" w14:textId="77777777" w:rsidR="00C27157" w:rsidRPr="00995285" w:rsidRDefault="00C27157" w:rsidP="00792C16">
            <w:pPr>
              <w:pStyle w:val="Normal2"/>
              <w:ind w:left="0"/>
              <w:jc w:val="center"/>
              <w:rPr>
                <w:rFonts w:ascii="Arial" w:hAnsi="Arial" w:cs="Arial"/>
                <w:highlight w:val="lightGray"/>
              </w:rPr>
            </w:pPr>
            <w:r w:rsidRPr="00995285">
              <w:rPr>
                <w:rFonts w:ascii="Arial" w:hAnsi="Arial" w:cs="Arial"/>
                <w:highlight w:val="lightGray"/>
              </w:rPr>
              <w:t>Value</w:t>
            </w:r>
          </w:p>
        </w:tc>
      </w:tr>
      <w:tr w:rsidR="00C27157" w:rsidRPr="00FA0A10" w14:paraId="508B7C2D" w14:textId="77777777" w:rsidTr="00792C16">
        <w:tc>
          <w:tcPr>
            <w:tcW w:w="2418" w:type="dxa"/>
          </w:tcPr>
          <w:p w14:paraId="2B0E1B8B" w14:textId="77777777" w:rsidR="00C27157" w:rsidRPr="002A438F" w:rsidRDefault="00C27157" w:rsidP="00792C16">
            <w:pPr>
              <w:pStyle w:val="Normal2"/>
              <w:ind w:left="0"/>
              <w:jc w:val="center"/>
              <w:rPr>
                <w:rFonts w:ascii="Arial" w:hAnsi="Arial" w:cs="Arial"/>
              </w:rPr>
            </w:pPr>
            <w:r w:rsidRPr="00FA0A10">
              <w:rPr>
                <w:rFonts w:ascii="Arial" w:hAnsi="Arial" w:cs="Arial"/>
              </w:rPr>
              <w:t>Header/Verb</w:t>
            </w:r>
          </w:p>
        </w:tc>
        <w:tc>
          <w:tcPr>
            <w:tcW w:w="4365" w:type="dxa"/>
          </w:tcPr>
          <w:p w14:paraId="57436BCD" w14:textId="77777777" w:rsidR="00C27157" w:rsidRPr="001B0FBA" w:rsidRDefault="003F75B8" w:rsidP="00792C16">
            <w:pPr>
              <w:pStyle w:val="Normal2"/>
              <w:ind w:left="0"/>
              <w:jc w:val="center"/>
              <w:rPr>
                <w:rFonts w:ascii="Arial" w:hAnsi="Arial" w:cs="Arial"/>
              </w:rPr>
            </w:pPr>
            <w:r w:rsidRPr="001B0FBA">
              <w:rPr>
                <w:rFonts w:ascii="Arial" w:hAnsi="Arial" w:cs="Arial"/>
              </w:rPr>
              <w:t>C</w:t>
            </w:r>
            <w:r w:rsidR="00C27157" w:rsidRPr="001B0FBA">
              <w:rPr>
                <w:rFonts w:ascii="Arial" w:hAnsi="Arial" w:cs="Arial"/>
              </w:rPr>
              <w:t>reated</w:t>
            </w:r>
          </w:p>
        </w:tc>
      </w:tr>
      <w:tr w:rsidR="00C27157" w:rsidRPr="00FA0A10" w14:paraId="5C965F90" w14:textId="77777777" w:rsidTr="00792C16">
        <w:tc>
          <w:tcPr>
            <w:tcW w:w="2418" w:type="dxa"/>
          </w:tcPr>
          <w:p w14:paraId="1227A8FC" w14:textId="77777777" w:rsidR="00C27157" w:rsidRPr="002A438F" w:rsidRDefault="00C27157" w:rsidP="00792C16">
            <w:pPr>
              <w:pStyle w:val="Normal2"/>
              <w:ind w:left="0"/>
              <w:jc w:val="center"/>
              <w:rPr>
                <w:rFonts w:ascii="Arial" w:hAnsi="Arial" w:cs="Arial"/>
              </w:rPr>
            </w:pPr>
            <w:r w:rsidRPr="00FA0A10">
              <w:rPr>
                <w:rFonts w:ascii="Arial" w:hAnsi="Arial" w:cs="Arial"/>
              </w:rPr>
              <w:t>Header/Noun</w:t>
            </w:r>
          </w:p>
        </w:tc>
        <w:tc>
          <w:tcPr>
            <w:tcW w:w="4365" w:type="dxa"/>
          </w:tcPr>
          <w:p w14:paraId="168A8ED6" w14:textId="77777777" w:rsidR="00C27157" w:rsidRPr="001B0FBA" w:rsidRDefault="00C27157" w:rsidP="00792C16">
            <w:pPr>
              <w:pStyle w:val="Normal2"/>
              <w:ind w:left="0"/>
              <w:jc w:val="center"/>
              <w:rPr>
                <w:rFonts w:ascii="Arial" w:hAnsi="Arial" w:cs="Arial"/>
              </w:rPr>
            </w:pPr>
            <w:r w:rsidRPr="001B0FBA">
              <w:rPr>
                <w:rFonts w:ascii="Arial" w:hAnsi="Arial" w:cs="Arial"/>
              </w:rPr>
              <w:t>UnconfirmedTrades</w:t>
            </w:r>
          </w:p>
        </w:tc>
      </w:tr>
      <w:tr w:rsidR="00C27157" w:rsidRPr="00FA0A10" w14:paraId="2AD2EF75" w14:textId="77777777" w:rsidTr="00792C16">
        <w:tc>
          <w:tcPr>
            <w:tcW w:w="2418" w:type="dxa"/>
          </w:tcPr>
          <w:p w14:paraId="0FDCFD85" w14:textId="77777777" w:rsidR="00C27157" w:rsidRPr="002A438F" w:rsidRDefault="00C27157" w:rsidP="00792C16">
            <w:pPr>
              <w:pStyle w:val="Normal2"/>
              <w:ind w:left="0"/>
              <w:jc w:val="center"/>
              <w:rPr>
                <w:rFonts w:ascii="Arial" w:hAnsi="Arial" w:cs="Arial"/>
              </w:rPr>
            </w:pPr>
            <w:r w:rsidRPr="00FA0A10">
              <w:rPr>
                <w:rFonts w:ascii="Arial" w:hAnsi="Arial" w:cs="Arial"/>
              </w:rPr>
              <w:t>Header/Source</w:t>
            </w:r>
          </w:p>
        </w:tc>
        <w:tc>
          <w:tcPr>
            <w:tcW w:w="4365" w:type="dxa"/>
          </w:tcPr>
          <w:p w14:paraId="2BF68181" w14:textId="77777777" w:rsidR="00C27157" w:rsidRPr="001B0FBA" w:rsidRDefault="00C27157" w:rsidP="00792C16">
            <w:pPr>
              <w:pStyle w:val="Normal2"/>
              <w:ind w:left="0"/>
              <w:jc w:val="center"/>
              <w:rPr>
                <w:rFonts w:ascii="Arial" w:hAnsi="Arial" w:cs="Arial"/>
              </w:rPr>
            </w:pPr>
            <w:r w:rsidRPr="001B0FBA">
              <w:rPr>
                <w:rFonts w:ascii="Arial" w:hAnsi="Arial" w:cs="Arial"/>
              </w:rPr>
              <w:t>ERCOT</w:t>
            </w:r>
          </w:p>
        </w:tc>
      </w:tr>
      <w:tr w:rsidR="00C27157" w:rsidRPr="00FA0A10" w14:paraId="476AF9AC" w14:textId="77777777" w:rsidTr="00792C16">
        <w:tc>
          <w:tcPr>
            <w:tcW w:w="2418" w:type="dxa"/>
          </w:tcPr>
          <w:p w14:paraId="79391AD1" w14:textId="77777777" w:rsidR="00C27157" w:rsidRPr="002A438F" w:rsidRDefault="00C27157" w:rsidP="00792C16">
            <w:pPr>
              <w:pStyle w:val="Normal2"/>
              <w:ind w:left="0"/>
              <w:jc w:val="center"/>
              <w:rPr>
                <w:rFonts w:ascii="Arial" w:hAnsi="Arial" w:cs="Arial"/>
              </w:rPr>
            </w:pPr>
            <w:r w:rsidRPr="00FA0A10">
              <w:rPr>
                <w:rFonts w:ascii="Arial" w:hAnsi="Arial" w:cs="Arial"/>
              </w:rPr>
              <w:t>Reply/ReplyCode</w:t>
            </w:r>
          </w:p>
        </w:tc>
        <w:tc>
          <w:tcPr>
            <w:tcW w:w="4365" w:type="dxa"/>
          </w:tcPr>
          <w:p w14:paraId="1EC6B06D" w14:textId="77777777" w:rsidR="00C27157" w:rsidRPr="00FA0A10" w:rsidRDefault="00D0061C" w:rsidP="00792C16">
            <w:pPr>
              <w:pStyle w:val="Normal2"/>
              <w:ind w:left="0"/>
              <w:jc w:val="center"/>
              <w:rPr>
                <w:rFonts w:ascii="Arial" w:hAnsi="Arial" w:cs="Arial"/>
                <w:i/>
              </w:rPr>
            </w:pPr>
            <w:r w:rsidRPr="001B0FBA">
              <w:rPr>
                <w:rFonts w:ascii="Arial" w:hAnsi="Arial" w:cs="Arial"/>
                <w:i/>
              </w:rPr>
              <w:t>Reply code, success=OK, error=ERROR or FATAL</w:t>
            </w:r>
          </w:p>
        </w:tc>
      </w:tr>
      <w:tr w:rsidR="00C27157" w:rsidRPr="00FA0A10" w14:paraId="16E672AC" w14:textId="77777777" w:rsidTr="00792C16">
        <w:tc>
          <w:tcPr>
            <w:tcW w:w="2418" w:type="dxa"/>
          </w:tcPr>
          <w:p w14:paraId="6DF91E89" w14:textId="77777777" w:rsidR="00C27157" w:rsidRPr="002A438F" w:rsidRDefault="00C27157" w:rsidP="00792C16">
            <w:pPr>
              <w:pStyle w:val="Normal2"/>
              <w:ind w:left="0"/>
              <w:jc w:val="center"/>
              <w:rPr>
                <w:rFonts w:ascii="Arial" w:hAnsi="Arial" w:cs="Arial"/>
              </w:rPr>
            </w:pPr>
            <w:r w:rsidRPr="00FA0A10">
              <w:rPr>
                <w:rFonts w:ascii="Arial" w:hAnsi="Arial" w:cs="Arial"/>
              </w:rPr>
              <w:t>Reply/Error</w:t>
            </w:r>
          </w:p>
        </w:tc>
        <w:tc>
          <w:tcPr>
            <w:tcW w:w="4365" w:type="dxa"/>
          </w:tcPr>
          <w:p w14:paraId="091572EC" w14:textId="77777777" w:rsidR="00C27157" w:rsidRPr="001B0FBA" w:rsidRDefault="00C27157" w:rsidP="00792C16">
            <w:pPr>
              <w:pStyle w:val="Normal2"/>
              <w:ind w:left="0"/>
              <w:jc w:val="center"/>
              <w:rPr>
                <w:rFonts w:ascii="Arial" w:hAnsi="Arial" w:cs="Arial"/>
                <w:i/>
              </w:rPr>
            </w:pPr>
            <w:r w:rsidRPr="001B0FBA">
              <w:rPr>
                <w:rFonts w:ascii="Arial" w:hAnsi="Arial" w:cs="Arial"/>
                <w:i/>
              </w:rPr>
              <w:t>Error message, if error encountered</w:t>
            </w:r>
          </w:p>
        </w:tc>
      </w:tr>
      <w:tr w:rsidR="00D0061C" w:rsidRPr="00FA0A10" w14:paraId="76761C89" w14:textId="77777777" w:rsidTr="00792C16">
        <w:tc>
          <w:tcPr>
            <w:tcW w:w="2418" w:type="dxa"/>
          </w:tcPr>
          <w:p w14:paraId="21C9E709" w14:textId="77777777" w:rsidR="00D0061C" w:rsidRPr="002A438F" w:rsidRDefault="00D0061C" w:rsidP="00792C16">
            <w:pPr>
              <w:pStyle w:val="Normal2"/>
              <w:ind w:left="0"/>
              <w:jc w:val="center"/>
              <w:rPr>
                <w:rFonts w:ascii="Arial" w:hAnsi="Arial" w:cs="Arial"/>
              </w:rPr>
            </w:pPr>
            <w:r w:rsidRPr="00FA0A10">
              <w:rPr>
                <w:rFonts w:ascii="Arial" w:hAnsi="Arial" w:cs="Arial"/>
              </w:rPr>
              <w:t>Reply/Timestamp</w:t>
            </w:r>
          </w:p>
        </w:tc>
        <w:tc>
          <w:tcPr>
            <w:tcW w:w="4365" w:type="dxa"/>
          </w:tcPr>
          <w:p w14:paraId="59B100BC" w14:textId="77777777" w:rsidR="00D0061C" w:rsidRPr="001B0FBA" w:rsidRDefault="00D0061C" w:rsidP="00792C16">
            <w:pPr>
              <w:pStyle w:val="Normal2"/>
              <w:keepNext/>
              <w:ind w:left="0"/>
              <w:jc w:val="center"/>
              <w:rPr>
                <w:rFonts w:ascii="Arial" w:hAnsi="Arial" w:cs="Arial"/>
              </w:rPr>
            </w:pPr>
            <w:r w:rsidRPr="001B0FBA">
              <w:rPr>
                <w:rFonts w:ascii="Arial" w:hAnsi="Arial" w:cs="Arial"/>
                <w:i/>
              </w:rPr>
              <w:t>Current System Timestamp</w:t>
            </w:r>
          </w:p>
        </w:tc>
      </w:tr>
      <w:tr w:rsidR="00D0061C" w:rsidRPr="00FA0A10" w14:paraId="68443EC8" w14:textId="77777777" w:rsidTr="00792C16">
        <w:tc>
          <w:tcPr>
            <w:tcW w:w="2418" w:type="dxa"/>
          </w:tcPr>
          <w:p w14:paraId="2C31B7B8" w14:textId="77777777" w:rsidR="00D0061C" w:rsidRPr="002A438F" w:rsidRDefault="00D0061C" w:rsidP="00792C16">
            <w:pPr>
              <w:pStyle w:val="Normal2"/>
              <w:ind w:left="0"/>
              <w:jc w:val="center"/>
              <w:rPr>
                <w:rFonts w:ascii="Arial" w:hAnsi="Arial" w:cs="Arial"/>
              </w:rPr>
            </w:pPr>
            <w:r w:rsidRPr="00FA0A10">
              <w:rPr>
                <w:rFonts w:ascii="Arial" w:hAnsi="Arial" w:cs="Arial"/>
              </w:rPr>
              <w:lastRenderedPageBreak/>
              <w:t>Payload</w:t>
            </w:r>
          </w:p>
        </w:tc>
        <w:tc>
          <w:tcPr>
            <w:tcW w:w="4365" w:type="dxa"/>
          </w:tcPr>
          <w:p w14:paraId="0A61E2BE" w14:textId="77777777" w:rsidR="00D0061C" w:rsidRPr="001B0FBA" w:rsidRDefault="00D0061C" w:rsidP="00792C16">
            <w:pPr>
              <w:pStyle w:val="Normal2"/>
              <w:keepNext/>
              <w:ind w:left="0"/>
              <w:jc w:val="center"/>
              <w:rPr>
                <w:rFonts w:ascii="Arial" w:hAnsi="Arial" w:cs="Arial"/>
                <w:i/>
              </w:rPr>
            </w:pPr>
            <w:r w:rsidRPr="001B0FBA">
              <w:rPr>
                <w:rFonts w:ascii="Arial" w:hAnsi="Arial" w:cs="Arial"/>
              </w:rPr>
              <w:t>UnconfirmedTrades</w:t>
            </w:r>
          </w:p>
        </w:tc>
      </w:tr>
    </w:tbl>
    <w:p w14:paraId="1D295B7F" w14:textId="77777777" w:rsidR="00C27157" w:rsidRPr="004C5652" w:rsidRDefault="00C27157" w:rsidP="006A2EB3">
      <w:pPr>
        <w:ind w:left="360"/>
        <w:rPr>
          <w:rFonts w:ascii="Arial" w:hAnsi="Arial" w:cs="Arial"/>
        </w:rPr>
      </w:pPr>
    </w:p>
    <w:p w14:paraId="56A7CCA2" w14:textId="77777777" w:rsidR="00D406BA" w:rsidRPr="004C5652" w:rsidRDefault="00D406BA" w:rsidP="006A2EB3">
      <w:pPr>
        <w:ind w:left="360"/>
        <w:rPr>
          <w:rFonts w:ascii="Arial" w:hAnsi="Arial" w:cs="Arial"/>
        </w:rPr>
      </w:pPr>
      <w:r w:rsidRPr="004C5652">
        <w:rPr>
          <w:rFonts w:ascii="Arial" w:hAnsi="Arial" w:cs="Arial"/>
        </w:rPr>
        <w:t>The following structure is used for conveying unconfirmed trades:</w:t>
      </w:r>
    </w:p>
    <w:p w14:paraId="7E625736" w14:textId="77777777" w:rsidR="006A2EB3" w:rsidRPr="004C5652" w:rsidRDefault="006A2EB3" w:rsidP="006A2EB3">
      <w:pPr>
        <w:rPr>
          <w:rFonts w:ascii="Arial" w:hAnsi="Arial" w:cs="Arial"/>
        </w:rPr>
      </w:pPr>
    </w:p>
    <w:p w14:paraId="1DB8B632" w14:textId="77777777" w:rsidR="00A819B9" w:rsidRPr="004C5652" w:rsidRDefault="009A2F00" w:rsidP="006A2EB3">
      <w:pPr>
        <w:rPr>
          <w:rFonts w:ascii="Arial" w:hAnsi="Arial" w:cs="Arial"/>
        </w:rPr>
      </w:pPr>
      <w:r>
        <w:rPr>
          <w:rFonts w:ascii="Arial" w:hAnsi="Arial" w:cs="Arial"/>
          <w:noProof/>
        </w:rPr>
        <w:drawing>
          <wp:inline distT="0" distB="0" distL="0" distR="0" wp14:anchorId="5E6DB362" wp14:editId="31879935">
            <wp:extent cx="3476625" cy="2200275"/>
            <wp:effectExtent l="0" t="0" r="9525" b="9525"/>
            <wp:docPr id="116" name="Picture 116" descr="t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tpo"/>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476625" cy="2200275"/>
                    </a:xfrm>
                    <a:prstGeom prst="rect">
                      <a:avLst/>
                    </a:prstGeom>
                    <a:noFill/>
                    <a:ln>
                      <a:noFill/>
                    </a:ln>
                  </pic:spPr>
                </pic:pic>
              </a:graphicData>
            </a:graphic>
          </wp:inline>
        </w:drawing>
      </w:r>
    </w:p>
    <w:p w14:paraId="52324E24" w14:textId="77777777" w:rsidR="00337FBC" w:rsidRPr="004C5652" w:rsidRDefault="00337FBC" w:rsidP="00337FBC">
      <w:pPr>
        <w:keepNext/>
        <w:ind w:left="360"/>
        <w:rPr>
          <w:rFonts w:ascii="Arial" w:hAnsi="Arial" w:cs="Arial"/>
        </w:rPr>
      </w:pPr>
    </w:p>
    <w:p w14:paraId="6EEC9AD5" w14:textId="17B44F56" w:rsidR="00D406BA" w:rsidRPr="004C5652" w:rsidRDefault="00337FBC" w:rsidP="00CC37BF">
      <w:pPr>
        <w:rPr>
          <w:rFonts w:ascii="Arial" w:hAnsi="Arial" w:cs="Arial"/>
          <w:sz w:val="20"/>
          <w:szCs w:val="20"/>
        </w:rPr>
      </w:pPr>
      <w:bookmarkStart w:id="1875" w:name="_Toc165952074"/>
      <w:bookmarkStart w:id="1876" w:name="_Toc170832609"/>
      <w:r w:rsidRPr="004C5652">
        <w:rPr>
          <w:rFonts w:ascii="Arial" w:hAnsi="Arial" w:cs="Arial"/>
          <w:sz w:val="20"/>
          <w:szCs w:val="20"/>
        </w:rPr>
        <w:t xml:space="preserve">Figure </w:t>
      </w:r>
      <w:r w:rsidR="00C80347" w:rsidRPr="004C5652">
        <w:rPr>
          <w:rFonts w:ascii="Arial" w:hAnsi="Arial" w:cs="Arial"/>
          <w:sz w:val="20"/>
          <w:szCs w:val="20"/>
        </w:rPr>
        <w:fldChar w:fldCharType="begin"/>
      </w:r>
      <w:r w:rsidR="00C80347" w:rsidRPr="004C5652">
        <w:rPr>
          <w:rFonts w:ascii="Arial" w:hAnsi="Arial" w:cs="Arial"/>
          <w:sz w:val="20"/>
          <w:szCs w:val="20"/>
        </w:rPr>
        <w:instrText xml:space="preserve"> SEQ Figure \* ARABIC </w:instrText>
      </w:r>
      <w:r w:rsidR="00C80347" w:rsidRPr="004C5652">
        <w:rPr>
          <w:rFonts w:ascii="Arial" w:hAnsi="Arial" w:cs="Arial"/>
          <w:sz w:val="20"/>
          <w:szCs w:val="20"/>
        </w:rPr>
        <w:fldChar w:fldCharType="separate"/>
      </w:r>
      <w:r w:rsidR="005D4A77">
        <w:rPr>
          <w:rFonts w:ascii="Arial" w:hAnsi="Arial" w:cs="Arial"/>
          <w:noProof/>
          <w:sz w:val="20"/>
          <w:szCs w:val="20"/>
        </w:rPr>
        <w:t>146</w:t>
      </w:r>
      <w:r w:rsidR="00C80347" w:rsidRPr="004C5652">
        <w:rPr>
          <w:rFonts w:ascii="Arial" w:hAnsi="Arial" w:cs="Arial"/>
          <w:sz w:val="20"/>
          <w:szCs w:val="20"/>
        </w:rPr>
        <w:fldChar w:fldCharType="end"/>
      </w:r>
      <w:r w:rsidRPr="004C5652">
        <w:rPr>
          <w:rFonts w:ascii="Arial" w:hAnsi="Arial" w:cs="Arial"/>
          <w:sz w:val="20"/>
          <w:szCs w:val="20"/>
        </w:rPr>
        <w:t xml:space="preserve"> - UnconfirmedTrades Container</w:t>
      </w:r>
      <w:bookmarkEnd w:id="1875"/>
      <w:bookmarkEnd w:id="1876"/>
    </w:p>
    <w:p w14:paraId="05FCE2D4" w14:textId="77777777" w:rsidR="00337FBC" w:rsidRPr="004C5652" w:rsidRDefault="00337FBC" w:rsidP="00337FBC">
      <w:pPr>
        <w:rPr>
          <w:rFonts w:ascii="Arial" w:hAnsi="Arial" w:cs="Arial"/>
        </w:rPr>
      </w:pPr>
    </w:p>
    <w:p w14:paraId="5196A5D2" w14:textId="77777777" w:rsidR="00257B29" w:rsidRPr="004C5652" w:rsidRDefault="00630219" w:rsidP="00630219">
      <w:pPr>
        <w:ind w:left="360"/>
        <w:rPr>
          <w:rFonts w:ascii="Arial" w:hAnsi="Arial" w:cs="Arial"/>
        </w:rPr>
      </w:pPr>
      <w:r w:rsidRPr="004C5652">
        <w:rPr>
          <w:rFonts w:ascii="Arial" w:hAnsi="Arial" w:cs="Arial"/>
        </w:rPr>
        <w:t xml:space="preserve">The details of the structures for ASTrades, </w:t>
      </w:r>
      <w:r w:rsidR="00A427DA" w:rsidRPr="004C5652">
        <w:rPr>
          <w:rFonts w:ascii="Arial" w:hAnsi="Arial" w:cs="Arial"/>
        </w:rPr>
        <w:t>CapacityTrades,</w:t>
      </w:r>
      <w:r w:rsidRPr="004C5652">
        <w:rPr>
          <w:rFonts w:ascii="Arial" w:hAnsi="Arial" w:cs="Arial"/>
        </w:rPr>
        <w:t xml:space="preserve"> and EnergyTrades are described in sections 3.3.5, </w:t>
      </w:r>
      <w:r w:rsidR="00A427DA" w:rsidRPr="004C5652">
        <w:rPr>
          <w:rFonts w:ascii="Arial" w:hAnsi="Arial" w:cs="Arial"/>
        </w:rPr>
        <w:t>3.3.6,</w:t>
      </w:r>
      <w:r w:rsidRPr="004C5652">
        <w:rPr>
          <w:rFonts w:ascii="Arial" w:hAnsi="Arial" w:cs="Arial"/>
        </w:rPr>
        <w:t xml:space="preserve"> and 3.3.12, respectively</w:t>
      </w:r>
      <w:r w:rsidR="00A427DA" w:rsidRPr="004C5652">
        <w:rPr>
          <w:rFonts w:ascii="Arial" w:hAnsi="Arial" w:cs="Arial"/>
        </w:rPr>
        <w:t xml:space="preserve">.  </w:t>
      </w:r>
      <w:r w:rsidR="00AD1908" w:rsidRPr="004C5652">
        <w:rPr>
          <w:rFonts w:ascii="Arial" w:hAnsi="Arial" w:cs="Arial"/>
        </w:rPr>
        <w:t xml:space="preserve">The following is an XML of an unconfirmed </w:t>
      </w:r>
      <w:r w:rsidR="00A427DA" w:rsidRPr="004C5652">
        <w:rPr>
          <w:rFonts w:ascii="Arial" w:hAnsi="Arial" w:cs="Arial"/>
        </w:rPr>
        <w:t>trade’s</w:t>
      </w:r>
      <w:r w:rsidR="00AD1908" w:rsidRPr="004C5652">
        <w:rPr>
          <w:rFonts w:ascii="Arial" w:hAnsi="Arial" w:cs="Arial"/>
        </w:rPr>
        <w:t xml:space="preserve"> payload:</w:t>
      </w:r>
    </w:p>
    <w:p w14:paraId="1B645C15" w14:textId="77777777" w:rsidR="00AD1908" w:rsidRPr="00FA0A10" w:rsidRDefault="00AD1908" w:rsidP="00A41C19">
      <w:pPr>
        <w:rPr>
          <w:rFonts w:ascii="Arial" w:hAnsi="Arial" w:cs="Arial"/>
          <w:sz w:val="20"/>
          <w:szCs w:val="20"/>
        </w:rPr>
      </w:pPr>
    </w:p>
    <w:p w14:paraId="742D4F97" w14:textId="77777777" w:rsidR="00AD1908" w:rsidRPr="002A438F" w:rsidRDefault="00A41C19" w:rsidP="00AD1908">
      <w:pPr>
        <w:ind w:left="720"/>
        <w:rPr>
          <w:rFonts w:ascii="Arial" w:hAnsi="Arial" w:cs="Arial"/>
          <w:sz w:val="20"/>
          <w:szCs w:val="20"/>
        </w:rPr>
      </w:pPr>
      <w:r w:rsidRPr="002A438F">
        <w:rPr>
          <w:rFonts w:ascii="Arial" w:hAnsi="Arial" w:cs="Arial"/>
          <w:sz w:val="20"/>
          <w:szCs w:val="20"/>
        </w:rPr>
        <w:t>&lt;UnconfirmedTrades</w:t>
      </w:r>
      <w:r w:rsidR="00AD1908" w:rsidRPr="002A438F">
        <w:rPr>
          <w:rFonts w:ascii="Arial" w:hAnsi="Arial" w:cs="Arial"/>
          <w:sz w:val="20"/>
          <w:szCs w:val="20"/>
        </w:rPr>
        <w:t>&gt;</w:t>
      </w:r>
    </w:p>
    <w:p w14:paraId="09535C61" w14:textId="77777777" w:rsidR="00AD1908" w:rsidRPr="001B0FBA" w:rsidRDefault="00AD1908" w:rsidP="00AD1908">
      <w:pPr>
        <w:ind w:left="720"/>
        <w:rPr>
          <w:rFonts w:ascii="Arial" w:hAnsi="Arial" w:cs="Arial"/>
          <w:sz w:val="20"/>
          <w:szCs w:val="20"/>
        </w:rPr>
      </w:pPr>
      <w:r w:rsidRPr="001B0FBA">
        <w:rPr>
          <w:rFonts w:ascii="Arial" w:hAnsi="Arial" w:cs="Arial"/>
          <w:sz w:val="20"/>
          <w:szCs w:val="20"/>
        </w:rPr>
        <w:tab/>
        <w:t>&lt;ASTrade&gt;</w:t>
      </w:r>
    </w:p>
    <w:p w14:paraId="5E0BA6EA" w14:textId="77777777" w:rsidR="00AD1908" w:rsidRPr="00FA0A10" w:rsidRDefault="00AD1908" w:rsidP="00AD1908">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&lt;mRID&gt;</w:t>
      </w:r>
      <w:r w:rsidR="00D758DF" w:rsidRPr="00FA0A10">
        <w:rPr>
          <w:rFonts w:ascii="Arial" w:hAnsi="Arial" w:cs="Arial"/>
          <w:sz w:val="20"/>
          <w:szCs w:val="20"/>
        </w:rPr>
        <w:t>ACME.20080101</w:t>
      </w:r>
      <w:r w:rsidRPr="00FA0A10">
        <w:rPr>
          <w:rFonts w:ascii="Arial" w:hAnsi="Arial" w:cs="Arial"/>
          <w:sz w:val="20"/>
          <w:szCs w:val="20"/>
        </w:rPr>
        <w:t>.</w:t>
      </w:r>
      <w:r w:rsidR="00800872" w:rsidRPr="00FA0A10">
        <w:rPr>
          <w:rFonts w:ascii="Arial" w:hAnsi="Arial" w:cs="Arial"/>
          <w:sz w:val="20"/>
          <w:szCs w:val="20"/>
        </w:rPr>
        <w:t>AST.&lt;ASType&gt;.&lt;BuyerQSE&gt;.&lt;SellerQSE&gt;</w:t>
      </w:r>
      <w:r w:rsidRPr="00FA0A10">
        <w:rPr>
          <w:rFonts w:ascii="Arial" w:hAnsi="Arial" w:cs="Arial"/>
          <w:sz w:val="20"/>
          <w:szCs w:val="20"/>
        </w:rPr>
        <w:t>&lt;/mRID&gt;</w:t>
      </w:r>
    </w:p>
    <w:p w14:paraId="000F4943" w14:textId="77777777" w:rsidR="00AD1908" w:rsidRPr="00FA0A10" w:rsidRDefault="00AD1908" w:rsidP="00AD1908">
      <w:pPr>
        <w:ind w:left="720"/>
        <w:rPr>
          <w:rFonts w:ascii="Arial" w:hAnsi="Arial" w:cs="Arial"/>
          <w:sz w:val="20"/>
          <w:szCs w:val="20"/>
        </w:rPr>
      </w:pPr>
      <w:r w:rsidRPr="00FA0A10">
        <w:rPr>
          <w:rFonts w:ascii="Arial" w:hAnsi="Arial" w:cs="Arial"/>
          <w:sz w:val="20"/>
          <w:szCs w:val="20"/>
        </w:rPr>
        <w:tab/>
        <w:t>&lt;/ASTrade&gt;</w:t>
      </w:r>
    </w:p>
    <w:p w14:paraId="657A322E" w14:textId="77777777" w:rsidR="00AD1908" w:rsidRPr="00FA0A10" w:rsidRDefault="00AD1908" w:rsidP="00AD1908">
      <w:pPr>
        <w:ind w:left="720"/>
        <w:rPr>
          <w:rFonts w:ascii="Arial" w:hAnsi="Arial" w:cs="Arial"/>
          <w:sz w:val="20"/>
          <w:szCs w:val="20"/>
        </w:rPr>
      </w:pPr>
      <w:r w:rsidRPr="00FA0A10">
        <w:rPr>
          <w:rFonts w:ascii="Arial" w:hAnsi="Arial" w:cs="Arial"/>
          <w:sz w:val="20"/>
          <w:szCs w:val="20"/>
        </w:rPr>
        <w:tab/>
        <w:t>&lt;CapacityTrade&gt;</w:t>
      </w:r>
    </w:p>
    <w:p w14:paraId="1BE3FA50" w14:textId="77777777" w:rsidR="00AD1908" w:rsidRPr="00FA0A10" w:rsidRDefault="00AD1908" w:rsidP="00AD1908">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&lt;mRID&gt;</w:t>
      </w:r>
      <w:r w:rsidR="002C37DC" w:rsidRPr="00FA0A10">
        <w:rPr>
          <w:rFonts w:ascii="Arial" w:hAnsi="Arial" w:cs="Arial"/>
          <w:sz w:val="20"/>
          <w:szCs w:val="20"/>
        </w:rPr>
        <w:t>ACME</w:t>
      </w:r>
      <w:r w:rsidR="00D758DF" w:rsidRPr="00FA0A10">
        <w:rPr>
          <w:rFonts w:ascii="Arial" w:hAnsi="Arial" w:cs="Arial"/>
          <w:sz w:val="20"/>
          <w:szCs w:val="20"/>
        </w:rPr>
        <w:t>.20080101</w:t>
      </w:r>
      <w:r w:rsidRPr="00FA0A10">
        <w:rPr>
          <w:rFonts w:ascii="Arial" w:hAnsi="Arial" w:cs="Arial"/>
          <w:sz w:val="20"/>
          <w:szCs w:val="20"/>
        </w:rPr>
        <w:t>.</w:t>
      </w:r>
      <w:r w:rsidR="00800872" w:rsidRPr="00FA0A10">
        <w:rPr>
          <w:rFonts w:ascii="Arial" w:hAnsi="Arial" w:cs="Arial"/>
          <w:sz w:val="20"/>
          <w:szCs w:val="20"/>
        </w:rPr>
        <w:t>CT.&lt;BuyerQSE&gt;.&lt;SellerQSE&gt;</w:t>
      </w:r>
      <w:r w:rsidRPr="00FA0A10">
        <w:rPr>
          <w:rFonts w:ascii="Arial" w:hAnsi="Arial" w:cs="Arial"/>
          <w:sz w:val="20"/>
          <w:szCs w:val="20"/>
        </w:rPr>
        <w:t>&lt;/mRID&gt;</w:t>
      </w:r>
    </w:p>
    <w:p w14:paraId="140689E2" w14:textId="77777777" w:rsidR="00AD1908" w:rsidRPr="00FA0A10" w:rsidRDefault="00AD1908" w:rsidP="00AD1908">
      <w:pPr>
        <w:ind w:left="720"/>
        <w:rPr>
          <w:rFonts w:ascii="Arial" w:hAnsi="Arial" w:cs="Arial"/>
          <w:sz w:val="20"/>
          <w:szCs w:val="20"/>
        </w:rPr>
      </w:pPr>
      <w:r w:rsidRPr="00FA0A10">
        <w:rPr>
          <w:rFonts w:ascii="Arial" w:hAnsi="Arial" w:cs="Arial"/>
          <w:sz w:val="20"/>
          <w:szCs w:val="20"/>
        </w:rPr>
        <w:tab/>
        <w:t>&lt;/CapacityTrade&gt;</w:t>
      </w:r>
    </w:p>
    <w:p w14:paraId="59E46D21" w14:textId="77777777" w:rsidR="00AD1908" w:rsidRPr="00FA0A10" w:rsidRDefault="00AD1908" w:rsidP="00AD1908">
      <w:pPr>
        <w:ind w:left="720"/>
        <w:rPr>
          <w:rFonts w:ascii="Arial" w:hAnsi="Arial" w:cs="Arial"/>
          <w:sz w:val="20"/>
          <w:szCs w:val="20"/>
        </w:rPr>
      </w:pPr>
      <w:r w:rsidRPr="00FA0A10">
        <w:rPr>
          <w:rFonts w:ascii="Arial" w:hAnsi="Arial" w:cs="Arial"/>
          <w:sz w:val="20"/>
          <w:szCs w:val="20"/>
        </w:rPr>
        <w:tab/>
        <w:t>&lt;EnergyTrade&gt;</w:t>
      </w:r>
    </w:p>
    <w:p w14:paraId="2B3B7683" w14:textId="77777777" w:rsidR="00AD1908" w:rsidRPr="00FA0A10" w:rsidRDefault="00AD1908" w:rsidP="00AD1908">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&lt;mRID&gt;</w:t>
      </w:r>
      <w:r w:rsidR="00D758DF" w:rsidRPr="00FA0A10">
        <w:rPr>
          <w:rFonts w:ascii="Arial" w:hAnsi="Arial" w:cs="Arial"/>
          <w:sz w:val="20"/>
          <w:szCs w:val="20"/>
        </w:rPr>
        <w:t>ACME.20080101</w:t>
      </w:r>
      <w:r w:rsidRPr="00FA0A10">
        <w:rPr>
          <w:rFonts w:ascii="Arial" w:hAnsi="Arial" w:cs="Arial"/>
          <w:sz w:val="20"/>
          <w:szCs w:val="20"/>
        </w:rPr>
        <w:t>.</w:t>
      </w:r>
      <w:r w:rsidR="00800872" w:rsidRPr="00FA0A10">
        <w:rPr>
          <w:rFonts w:ascii="Arial" w:hAnsi="Arial" w:cs="Arial"/>
          <w:sz w:val="20"/>
          <w:szCs w:val="20"/>
        </w:rPr>
        <w:t>ET.&lt;SettlementPoint&gt;.&lt;BuyerQS</w:t>
      </w:r>
      <w:r w:rsidR="00285C87" w:rsidRPr="00FA0A10">
        <w:rPr>
          <w:rFonts w:ascii="Arial" w:hAnsi="Arial" w:cs="Arial"/>
          <w:sz w:val="20"/>
          <w:szCs w:val="20"/>
        </w:rPr>
        <w:t>E</w:t>
      </w:r>
      <w:r w:rsidR="00800872" w:rsidRPr="00FA0A10">
        <w:rPr>
          <w:rFonts w:ascii="Arial" w:hAnsi="Arial" w:cs="Arial"/>
          <w:sz w:val="20"/>
          <w:szCs w:val="20"/>
        </w:rPr>
        <w:t>&gt;.&lt;SellerQSE&gt;</w:t>
      </w:r>
      <w:r w:rsidRPr="00FA0A10">
        <w:rPr>
          <w:rFonts w:ascii="Arial" w:hAnsi="Arial" w:cs="Arial"/>
          <w:sz w:val="20"/>
          <w:szCs w:val="20"/>
        </w:rPr>
        <w:t>&lt;/mRID&gt;</w:t>
      </w:r>
    </w:p>
    <w:p w14:paraId="233E4C2B" w14:textId="77777777" w:rsidR="00AD1908" w:rsidRPr="00FA0A10" w:rsidRDefault="00AD1908" w:rsidP="00AD1908">
      <w:pPr>
        <w:ind w:left="720"/>
        <w:rPr>
          <w:rFonts w:ascii="Arial" w:hAnsi="Arial" w:cs="Arial"/>
          <w:sz w:val="20"/>
          <w:szCs w:val="20"/>
        </w:rPr>
      </w:pPr>
      <w:r w:rsidRPr="00FA0A10">
        <w:rPr>
          <w:rFonts w:ascii="Arial" w:hAnsi="Arial" w:cs="Arial"/>
          <w:sz w:val="20"/>
          <w:szCs w:val="20"/>
        </w:rPr>
        <w:tab/>
        <w:t>&lt;/EnergyTrade&gt;</w:t>
      </w:r>
    </w:p>
    <w:p w14:paraId="27FCD986" w14:textId="77777777" w:rsidR="00AD1908" w:rsidRPr="00FA0A10" w:rsidRDefault="00AD1908" w:rsidP="00AD1908">
      <w:pPr>
        <w:ind w:left="720"/>
        <w:rPr>
          <w:rFonts w:ascii="Arial" w:hAnsi="Arial" w:cs="Arial"/>
          <w:sz w:val="20"/>
          <w:szCs w:val="20"/>
        </w:rPr>
      </w:pPr>
      <w:r w:rsidRPr="00FA0A10">
        <w:rPr>
          <w:rFonts w:ascii="Arial" w:hAnsi="Arial" w:cs="Arial"/>
          <w:sz w:val="20"/>
          <w:szCs w:val="20"/>
        </w:rPr>
        <w:t>&lt;/UnconfirmedTrades&gt;</w:t>
      </w:r>
    </w:p>
    <w:p w14:paraId="2A31C398" w14:textId="77777777" w:rsidR="00630219" w:rsidRPr="004C5652" w:rsidRDefault="00630219" w:rsidP="00630219">
      <w:pPr>
        <w:ind w:left="360"/>
        <w:rPr>
          <w:rFonts w:ascii="Arial" w:hAnsi="Arial" w:cs="Arial"/>
        </w:rPr>
      </w:pPr>
    </w:p>
    <w:p w14:paraId="522976DC" w14:textId="77777777" w:rsidR="004F1924" w:rsidRPr="004C5652" w:rsidRDefault="005039C3" w:rsidP="004F1924">
      <w:pPr>
        <w:ind w:left="360"/>
        <w:rPr>
          <w:rFonts w:ascii="Arial" w:hAnsi="Arial" w:cs="Arial"/>
        </w:rPr>
      </w:pPr>
      <w:r w:rsidRPr="004C5652">
        <w:rPr>
          <w:rFonts w:ascii="Arial" w:hAnsi="Arial" w:cs="Arial"/>
        </w:rPr>
        <w:t>The mRID used in the message is the mRID for the trade that was submitted by the counterparty</w:t>
      </w:r>
      <w:r w:rsidR="00A427DA" w:rsidRPr="004C5652">
        <w:rPr>
          <w:rFonts w:ascii="Arial" w:hAnsi="Arial" w:cs="Arial"/>
        </w:rPr>
        <w:t xml:space="preserve">.  </w:t>
      </w:r>
      <w:r w:rsidR="00BB28C6" w:rsidRPr="004C5652">
        <w:rPr>
          <w:rFonts w:ascii="Arial" w:hAnsi="Arial" w:cs="Arial"/>
        </w:rPr>
        <w:t>Similarly</w:t>
      </w:r>
      <w:r w:rsidR="004F1924" w:rsidRPr="004C5652">
        <w:rPr>
          <w:rFonts w:ascii="Arial" w:hAnsi="Arial" w:cs="Arial"/>
        </w:rPr>
        <w:t xml:space="preserve"> to unconfirmed trades, the following figure describes the container for confirmed trades.</w:t>
      </w:r>
    </w:p>
    <w:p w14:paraId="1BC1AB31" w14:textId="77777777" w:rsidR="004F1924" w:rsidRPr="004C5652" w:rsidRDefault="004F1924" w:rsidP="00630219">
      <w:pPr>
        <w:ind w:left="360"/>
        <w:rPr>
          <w:rFonts w:ascii="Arial" w:hAnsi="Arial" w:cs="Arial"/>
        </w:rPr>
      </w:pPr>
    </w:p>
    <w:p w14:paraId="6FD14566" w14:textId="77777777" w:rsidR="00A819B9" w:rsidRPr="004C5652" w:rsidRDefault="009A2F00" w:rsidP="00630219">
      <w:pPr>
        <w:ind w:left="360"/>
        <w:rPr>
          <w:rFonts w:ascii="Arial" w:hAnsi="Arial" w:cs="Arial"/>
        </w:rPr>
      </w:pPr>
      <w:r>
        <w:rPr>
          <w:rFonts w:ascii="Arial" w:hAnsi="Arial" w:cs="Arial"/>
          <w:noProof/>
        </w:rPr>
        <w:lastRenderedPageBreak/>
        <w:drawing>
          <wp:inline distT="0" distB="0" distL="0" distR="0" wp14:anchorId="3A0D6198" wp14:editId="2E65C7CE">
            <wp:extent cx="3381375" cy="2200275"/>
            <wp:effectExtent l="0" t="0" r="9525" b="9525"/>
            <wp:docPr id="117" name="Picture 117" descr="t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tpo"/>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381375" cy="2200275"/>
                    </a:xfrm>
                    <a:prstGeom prst="rect">
                      <a:avLst/>
                    </a:prstGeom>
                    <a:noFill/>
                    <a:ln>
                      <a:noFill/>
                    </a:ln>
                  </pic:spPr>
                </pic:pic>
              </a:graphicData>
            </a:graphic>
          </wp:inline>
        </w:drawing>
      </w:r>
    </w:p>
    <w:p w14:paraId="4A6048A6" w14:textId="77777777" w:rsidR="004F1924" w:rsidRPr="004C5652" w:rsidRDefault="004F1924" w:rsidP="00630219">
      <w:pPr>
        <w:ind w:left="360"/>
        <w:rPr>
          <w:rFonts w:ascii="Arial" w:hAnsi="Arial" w:cs="Arial"/>
        </w:rPr>
      </w:pPr>
    </w:p>
    <w:p w14:paraId="6ACFE60A" w14:textId="1D53BDDB" w:rsidR="004F1924" w:rsidRPr="004C5652" w:rsidRDefault="004F1924" w:rsidP="00CC37BF">
      <w:pPr>
        <w:rPr>
          <w:rFonts w:ascii="Arial" w:hAnsi="Arial" w:cs="Arial"/>
          <w:sz w:val="20"/>
          <w:szCs w:val="20"/>
        </w:rPr>
      </w:pPr>
      <w:bookmarkStart w:id="1877" w:name="_Toc170832610"/>
      <w:r w:rsidRPr="004C5652">
        <w:rPr>
          <w:rFonts w:ascii="Arial" w:hAnsi="Arial" w:cs="Arial"/>
          <w:sz w:val="20"/>
          <w:szCs w:val="20"/>
        </w:rPr>
        <w:t xml:space="preserve">Figure </w:t>
      </w:r>
      <w:r w:rsidR="00C80347" w:rsidRPr="004C5652">
        <w:rPr>
          <w:rFonts w:ascii="Arial" w:hAnsi="Arial" w:cs="Arial"/>
          <w:sz w:val="20"/>
          <w:szCs w:val="20"/>
        </w:rPr>
        <w:fldChar w:fldCharType="begin"/>
      </w:r>
      <w:r w:rsidR="00C80347" w:rsidRPr="004C5652">
        <w:rPr>
          <w:rFonts w:ascii="Arial" w:hAnsi="Arial" w:cs="Arial"/>
          <w:sz w:val="20"/>
          <w:szCs w:val="20"/>
        </w:rPr>
        <w:instrText xml:space="preserve"> SEQ Figure \* ARABIC </w:instrText>
      </w:r>
      <w:r w:rsidR="00C80347" w:rsidRPr="004C5652">
        <w:rPr>
          <w:rFonts w:ascii="Arial" w:hAnsi="Arial" w:cs="Arial"/>
          <w:sz w:val="20"/>
          <w:szCs w:val="20"/>
        </w:rPr>
        <w:fldChar w:fldCharType="separate"/>
      </w:r>
      <w:r w:rsidR="005D4A77">
        <w:rPr>
          <w:rFonts w:ascii="Arial" w:hAnsi="Arial" w:cs="Arial"/>
          <w:noProof/>
          <w:sz w:val="20"/>
          <w:szCs w:val="20"/>
        </w:rPr>
        <w:t>147</w:t>
      </w:r>
      <w:r w:rsidR="00C80347" w:rsidRPr="004C5652">
        <w:rPr>
          <w:rFonts w:ascii="Arial" w:hAnsi="Arial" w:cs="Arial"/>
          <w:sz w:val="20"/>
          <w:szCs w:val="20"/>
        </w:rPr>
        <w:fldChar w:fldCharType="end"/>
      </w:r>
      <w:r w:rsidRPr="004C5652">
        <w:rPr>
          <w:rFonts w:ascii="Arial" w:hAnsi="Arial" w:cs="Arial"/>
          <w:sz w:val="20"/>
          <w:szCs w:val="20"/>
        </w:rPr>
        <w:t xml:space="preserve"> - Confirmed Trades</w:t>
      </w:r>
      <w:bookmarkEnd w:id="1877"/>
    </w:p>
    <w:p w14:paraId="44B8F063" w14:textId="77777777" w:rsidR="00C27157" w:rsidRPr="004C5652" w:rsidRDefault="00C27157" w:rsidP="00CC37BF">
      <w:pPr>
        <w:rPr>
          <w:rFonts w:ascii="Arial" w:hAnsi="Arial" w:cs="Arial"/>
        </w:rPr>
      </w:pPr>
    </w:p>
    <w:p w14:paraId="05EAEF65" w14:textId="77777777" w:rsidR="00C27157" w:rsidRPr="004C5652" w:rsidRDefault="00C27157" w:rsidP="00C27157">
      <w:pPr>
        <w:pStyle w:val="Normal2"/>
        <w:ind w:left="360"/>
        <w:rPr>
          <w:rFonts w:ascii="Arial" w:hAnsi="Arial" w:cs="Arial"/>
          <w:sz w:val="24"/>
        </w:rPr>
      </w:pPr>
      <w:r w:rsidRPr="004C5652">
        <w:rPr>
          <w:rFonts w:ascii="Arial" w:hAnsi="Arial" w:cs="Arial"/>
          <w:sz w:val="24"/>
        </w:rPr>
        <w:t xml:space="preserve">The following response message structure will be used for </w:t>
      </w:r>
      <w:r w:rsidR="00D0061C" w:rsidRPr="004C5652">
        <w:rPr>
          <w:rFonts w:ascii="Arial" w:hAnsi="Arial" w:cs="Arial"/>
          <w:sz w:val="24"/>
        </w:rPr>
        <w:t>Confirmed</w:t>
      </w:r>
      <w:r w:rsidRPr="004C5652">
        <w:rPr>
          <w:rFonts w:ascii="Arial" w:hAnsi="Arial" w:cs="Arial"/>
          <w:sz w:val="24"/>
        </w:rPr>
        <w:t xml:space="preserve"> trade notification:</w:t>
      </w:r>
    </w:p>
    <w:p w14:paraId="20EE989C" w14:textId="77777777" w:rsidR="00C27157" w:rsidRPr="004C5652" w:rsidRDefault="00C27157" w:rsidP="00C27157">
      <w:pPr>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8"/>
        <w:gridCol w:w="4365"/>
      </w:tblGrid>
      <w:tr w:rsidR="00D0061C" w:rsidRPr="00FA0A10" w14:paraId="088FE4A2" w14:textId="77777777" w:rsidTr="00792C16">
        <w:tc>
          <w:tcPr>
            <w:tcW w:w="2418" w:type="dxa"/>
            <w:shd w:val="clear" w:color="auto" w:fill="C0C0C0"/>
          </w:tcPr>
          <w:p w14:paraId="7C6164DF" w14:textId="77777777" w:rsidR="00D0061C" w:rsidRPr="00995285" w:rsidRDefault="00D0061C" w:rsidP="00792C16">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3F67B4CD" w14:textId="77777777" w:rsidR="00D0061C" w:rsidRPr="00995285" w:rsidRDefault="00D0061C" w:rsidP="00792C16">
            <w:pPr>
              <w:pStyle w:val="Normal2"/>
              <w:ind w:left="0"/>
              <w:jc w:val="center"/>
              <w:rPr>
                <w:rFonts w:ascii="Arial" w:hAnsi="Arial" w:cs="Arial"/>
                <w:highlight w:val="lightGray"/>
              </w:rPr>
            </w:pPr>
            <w:r w:rsidRPr="00995285">
              <w:rPr>
                <w:rFonts w:ascii="Arial" w:hAnsi="Arial" w:cs="Arial"/>
                <w:highlight w:val="lightGray"/>
              </w:rPr>
              <w:t>Value</w:t>
            </w:r>
          </w:p>
        </w:tc>
      </w:tr>
      <w:tr w:rsidR="00D0061C" w:rsidRPr="00FA0A10" w14:paraId="33019B50" w14:textId="77777777" w:rsidTr="00792C16">
        <w:tc>
          <w:tcPr>
            <w:tcW w:w="2418" w:type="dxa"/>
          </w:tcPr>
          <w:p w14:paraId="1342CB42" w14:textId="77777777" w:rsidR="00D0061C" w:rsidRPr="002A438F" w:rsidRDefault="00D0061C" w:rsidP="00792C16">
            <w:pPr>
              <w:pStyle w:val="Normal2"/>
              <w:ind w:left="0"/>
              <w:jc w:val="center"/>
              <w:rPr>
                <w:rFonts w:ascii="Arial" w:hAnsi="Arial" w:cs="Arial"/>
              </w:rPr>
            </w:pPr>
            <w:r w:rsidRPr="00FA0A10">
              <w:rPr>
                <w:rFonts w:ascii="Arial" w:hAnsi="Arial" w:cs="Arial"/>
              </w:rPr>
              <w:t>Header/Verb</w:t>
            </w:r>
          </w:p>
        </w:tc>
        <w:tc>
          <w:tcPr>
            <w:tcW w:w="4365" w:type="dxa"/>
          </w:tcPr>
          <w:p w14:paraId="047C637E" w14:textId="77777777" w:rsidR="00D0061C" w:rsidRPr="001B0FBA" w:rsidRDefault="0032005D" w:rsidP="00792C16">
            <w:pPr>
              <w:pStyle w:val="Normal2"/>
              <w:ind w:left="0"/>
              <w:jc w:val="center"/>
              <w:rPr>
                <w:rFonts w:ascii="Arial" w:hAnsi="Arial" w:cs="Arial"/>
              </w:rPr>
            </w:pPr>
            <w:r w:rsidRPr="001B0FBA">
              <w:rPr>
                <w:rFonts w:ascii="Arial" w:hAnsi="Arial" w:cs="Arial"/>
              </w:rPr>
              <w:t>C</w:t>
            </w:r>
            <w:r w:rsidR="00D0061C" w:rsidRPr="001B0FBA">
              <w:rPr>
                <w:rFonts w:ascii="Arial" w:hAnsi="Arial" w:cs="Arial"/>
              </w:rPr>
              <w:t>reated</w:t>
            </w:r>
          </w:p>
        </w:tc>
      </w:tr>
      <w:tr w:rsidR="00D0061C" w:rsidRPr="00FA0A10" w14:paraId="3A71F19B" w14:textId="77777777" w:rsidTr="00792C16">
        <w:tc>
          <w:tcPr>
            <w:tcW w:w="2418" w:type="dxa"/>
          </w:tcPr>
          <w:p w14:paraId="5FB00AED" w14:textId="77777777" w:rsidR="00D0061C" w:rsidRPr="002A438F" w:rsidRDefault="00D0061C" w:rsidP="00792C16">
            <w:pPr>
              <w:pStyle w:val="Normal2"/>
              <w:ind w:left="0"/>
              <w:jc w:val="center"/>
              <w:rPr>
                <w:rFonts w:ascii="Arial" w:hAnsi="Arial" w:cs="Arial"/>
              </w:rPr>
            </w:pPr>
            <w:r w:rsidRPr="00FA0A10">
              <w:rPr>
                <w:rFonts w:ascii="Arial" w:hAnsi="Arial" w:cs="Arial"/>
              </w:rPr>
              <w:t>Header/Noun</w:t>
            </w:r>
          </w:p>
        </w:tc>
        <w:tc>
          <w:tcPr>
            <w:tcW w:w="4365" w:type="dxa"/>
          </w:tcPr>
          <w:p w14:paraId="7FA00F25" w14:textId="77777777" w:rsidR="00D0061C" w:rsidRPr="001B0FBA" w:rsidRDefault="00D0061C" w:rsidP="00792C16">
            <w:pPr>
              <w:pStyle w:val="Normal2"/>
              <w:ind w:left="0"/>
              <w:jc w:val="center"/>
              <w:rPr>
                <w:rFonts w:ascii="Arial" w:hAnsi="Arial" w:cs="Arial"/>
              </w:rPr>
            </w:pPr>
            <w:r w:rsidRPr="001B0FBA">
              <w:rPr>
                <w:rFonts w:ascii="Arial" w:hAnsi="Arial" w:cs="Arial"/>
              </w:rPr>
              <w:t>ConfirmedTrades</w:t>
            </w:r>
          </w:p>
        </w:tc>
      </w:tr>
      <w:tr w:rsidR="00D0061C" w:rsidRPr="00FA0A10" w14:paraId="57BF036E" w14:textId="77777777" w:rsidTr="00792C16">
        <w:tc>
          <w:tcPr>
            <w:tcW w:w="2418" w:type="dxa"/>
          </w:tcPr>
          <w:p w14:paraId="404EA831" w14:textId="77777777" w:rsidR="00D0061C" w:rsidRPr="002A438F" w:rsidRDefault="00D0061C" w:rsidP="00792C16">
            <w:pPr>
              <w:pStyle w:val="Normal2"/>
              <w:ind w:left="0"/>
              <w:jc w:val="center"/>
              <w:rPr>
                <w:rFonts w:ascii="Arial" w:hAnsi="Arial" w:cs="Arial"/>
              </w:rPr>
            </w:pPr>
            <w:r w:rsidRPr="00FA0A10">
              <w:rPr>
                <w:rFonts w:ascii="Arial" w:hAnsi="Arial" w:cs="Arial"/>
              </w:rPr>
              <w:t>Header/Source</w:t>
            </w:r>
          </w:p>
        </w:tc>
        <w:tc>
          <w:tcPr>
            <w:tcW w:w="4365" w:type="dxa"/>
          </w:tcPr>
          <w:p w14:paraId="24973452" w14:textId="77777777" w:rsidR="00D0061C" w:rsidRPr="001B0FBA" w:rsidRDefault="00D0061C" w:rsidP="00792C16">
            <w:pPr>
              <w:pStyle w:val="Normal2"/>
              <w:ind w:left="0"/>
              <w:jc w:val="center"/>
              <w:rPr>
                <w:rFonts w:ascii="Arial" w:hAnsi="Arial" w:cs="Arial"/>
              </w:rPr>
            </w:pPr>
            <w:r w:rsidRPr="001B0FBA">
              <w:rPr>
                <w:rFonts w:ascii="Arial" w:hAnsi="Arial" w:cs="Arial"/>
              </w:rPr>
              <w:t>ERCOT</w:t>
            </w:r>
          </w:p>
        </w:tc>
      </w:tr>
      <w:tr w:rsidR="00D0061C" w:rsidRPr="00FA0A10" w14:paraId="67DF9E63" w14:textId="77777777" w:rsidTr="00792C16">
        <w:tc>
          <w:tcPr>
            <w:tcW w:w="2418" w:type="dxa"/>
          </w:tcPr>
          <w:p w14:paraId="55F38467" w14:textId="77777777" w:rsidR="00D0061C" w:rsidRPr="002A438F" w:rsidRDefault="00D0061C" w:rsidP="00792C16">
            <w:pPr>
              <w:pStyle w:val="Normal2"/>
              <w:ind w:left="0"/>
              <w:jc w:val="center"/>
              <w:rPr>
                <w:rFonts w:ascii="Arial" w:hAnsi="Arial" w:cs="Arial"/>
              </w:rPr>
            </w:pPr>
            <w:r w:rsidRPr="00FA0A10">
              <w:rPr>
                <w:rFonts w:ascii="Arial" w:hAnsi="Arial" w:cs="Arial"/>
              </w:rPr>
              <w:t>Reply/ReplyCode</w:t>
            </w:r>
          </w:p>
        </w:tc>
        <w:tc>
          <w:tcPr>
            <w:tcW w:w="4365" w:type="dxa"/>
          </w:tcPr>
          <w:p w14:paraId="7A2B3D67" w14:textId="77777777" w:rsidR="00D0061C" w:rsidRPr="001B0FBA" w:rsidRDefault="00D0061C" w:rsidP="00792C16">
            <w:pPr>
              <w:pStyle w:val="Normal2"/>
              <w:ind w:left="0"/>
              <w:jc w:val="center"/>
              <w:rPr>
                <w:rFonts w:ascii="Arial" w:hAnsi="Arial" w:cs="Arial"/>
                <w:i/>
              </w:rPr>
            </w:pPr>
            <w:r w:rsidRPr="001B0FBA">
              <w:rPr>
                <w:rFonts w:ascii="Arial" w:hAnsi="Arial" w:cs="Arial"/>
                <w:i/>
              </w:rPr>
              <w:t>Reply code, success=OK, error=ERROR or FATAL</w:t>
            </w:r>
          </w:p>
        </w:tc>
      </w:tr>
      <w:tr w:rsidR="00D0061C" w:rsidRPr="00FA0A10" w14:paraId="49C88E51" w14:textId="77777777" w:rsidTr="00792C16">
        <w:tc>
          <w:tcPr>
            <w:tcW w:w="2418" w:type="dxa"/>
          </w:tcPr>
          <w:p w14:paraId="08CC337B" w14:textId="77777777" w:rsidR="00D0061C" w:rsidRPr="002A438F" w:rsidRDefault="00D0061C" w:rsidP="00792C16">
            <w:pPr>
              <w:pStyle w:val="Normal2"/>
              <w:ind w:left="0"/>
              <w:jc w:val="center"/>
              <w:rPr>
                <w:rFonts w:ascii="Arial" w:hAnsi="Arial" w:cs="Arial"/>
              </w:rPr>
            </w:pPr>
            <w:r w:rsidRPr="00FA0A10">
              <w:rPr>
                <w:rFonts w:ascii="Arial" w:hAnsi="Arial" w:cs="Arial"/>
              </w:rPr>
              <w:t>Reply/Error</w:t>
            </w:r>
          </w:p>
        </w:tc>
        <w:tc>
          <w:tcPr>
            <w:tcW w:w="4365" w:type="dxa"/>
          </w:tcPr>
          <w:p w14:paraId="1CDF9E4C" w14:textId="77777777" w:rsidR="00D0061C" w:rsidRPr="001B0FBA" w:rsidRDefault="00D0061C" w:rsidP="00792C16">
            <w:pPr>
              <w:pStyle w:val="Normal2"/>
              <w:ind w:left="0"/>
              <w:jc w:val="center"/>
              <w:rPr>
                <w:rFonts w:ascii="Arial" w:hAnsi="Arial" w:cs="Arial"/>
                <w:i/>
              </w:rPr>
            </w:pPr>
            <w:r w:rsidRPr="001B0FBA">
              <w:rPr>
                <w:rFonts w:ascii="Arial" w:hAnsi="Arial" w:cs="Arial"/>
                <w:i/>
              </w:rPr>
              <w:t>Error message, if error encountered</w:t>
            </w:r>
          </w:p>
        </w:tc>
      </w:tr>
      <w:tr w:rsidR="00D0061C" w:rsidRPr="00FA0A10" w14:paraId="0082EBAC" w14:textId="77777777" w:rsidTr="00792C16">
        <w:tc>
          <w:tcPr>
            <w:tcW w:w="2418" w:type="dxa"/>
          </w:tcPr>
          <w:p w14:paraId="2E08A8EC" w14:textId="77777777" w:rsidR="00D0061C" w:rsidRPr="002A438F" w:rsidRDefault="00D0061C" w:rsidP="00792C16">
            <w:pPr>
              <w:pStyle w:val="Normal2"/>
              <w:ind w:left="0"/>
              <w:jc w:val="center"/>
              <w:rPr>
                <w:rFonts w:ascii="Arial" w:hAnsi="Arial" w:cs="Arial"/>
              </w:rPr>
            </w:pPr>
            <w:r w:rsidRPr="00FA0A10">
              <w:rPr>
                <w:rFonts w:ascii="Arial" w:hAnsi="Arial" w:cs="Arial"/>
              </w:rPr>
              <w:t>Reply/Timestamp</w:t>
            </w:r>
          </w:p>
        </w:tc>
        <w:tc>
          <w:tcPr>
            <w:tcW w:w="4365" w:type="dxa"/>
          </w:tcPr>
          <w:p w14:paraId="1D452401" w14:textId="77777777" w:rsidR="00D0061C" w:rsidRPr="001B0FBA" w:rsidRDefault="00D0061C" w:rsidP="00792C16">
            <w:pPr>
              <w:pStyle w:val="Normal2"/>
              <w:keepNext/>
              <w:ind w:left="0"/>
              <w:jc w:val="center"/>
              <w:rPr>
                <w:rFonts w:ascii="Arial" w:hAnsi="Arial" w:cs="Arial"/>
              </w:rPr>
            </w:pPr>
            <w:r w:rsidRPr="001B0FBA">
              <w:rPr>
                <w:rFonts w:ascii="Arial" w:hAnsi="Arial" w:cs="Arial"/>
                <w:i/>
              </w:rPr>
              <w:t>Current System Timestamp</w:t>
            </w:r>
          </w:p>
        </w:tc>
      </w:tr>
      <w:tr w:rsidR="00D0061C" w:rsidRPr="00FA0A10" w14:paraId="5F1BCE62" w14:textId="77777777" w:rsidTr="00792C16">
        <w:tc>
          <w:tcPr>
            <w:tcW w:w="2418" w:type="dxa"/>
          </w:tcPr>
          <w:p w14:paraId="3997C687" w14:textId="77777777" w:rsidR="00D0061C" w:rsidRPr="002A438F" w:rsidRDefault="00D0061C" w:rsidP="00792C16">
            <w:pPr>
              <w:pStyle w:val="Normal2"/>
              <w:ind w:left="0"/>
              <w:jc w:val="center"/>
              <w:rPr>
                <w:rFonts w:ascii="Arial" w:hAnsi="Arial" w:cs="Arial"/>
              </w:rPr>
            </w:pPr>
            <w:r w:rsidRPr="00FA0A10">
              <w:rPr>
                <w:rFonts w:ascii="Arial" w:hAnsi="Arial" w:cs="Arial"/>
              </w:rPr>
              <w:t>Payload</w:t>
            </w:r>
          </w:p>
        </w:tc>
        <w:tc>
          <w:tcPr>
            <w:tcW w:w="4365" w:type="dxa"/>
          </w:tcPr>
          <w:p w14:paraId="0EA806DC" w14:textId="77777777" w:rsidR="00D0061C" w:rsidRPr="001B0FBA" w:rsidRDefault="00D0061C" w:rsidP="00792C16">
            <w:pPr>
              <w:pStyle w:val="Normal2"/>
              <w:keepNext/>
              <w:ind w:left="0"/>
              <w:jc w:val="center"/>
              <w:rPr>
                <w:rFonts w:ascii="Arial" w:hAnsi="Arial" w:cs="Arial"/>
              </w:rPr>
            </w:pPr>
            <w:r w:rsidRPr="001B0FBA">
              <w:rPr>
                <w:rFonts w:ascii="Arial" w:hAnsi="Arial" w:cs="Arial"/>
              </w:rPr>
              <w:t>ConfirmedTrades</w:t>
            </w:r>
          </w:p>
        </w:tc>
      </w:tr>
    </w:tbl>
    <w:p w14:paraId="48C962BD" w14:textId="77777777" w:rsidR="00D0061C" w:rsidRPr="004C5652" w:rsidRDefault="00D0061C" w:rsidP="00C27157">
      <w:pPr>
        <w:ind w:left="360"/>
        <w:rPr>
          <w:rFonts w:ascii="Arial" w:hAnsi="Arial" w:cs="Arial"/>
        </w:rPr>
      </w:pPr>
    </w:p>
    <w:p w14:paraId="70DDBE08" w14:textId="77777777" w:rsidR="00D0061C" w:rsidRPr="004C5652" w:rsidRDefault="00D0061C" w:rsidP="00C27157">
      <w:pPr>
        <w:ind w:left="360"/>
        <w:rPr>
          <w:rFonts w:ascii="Arial" w:hAnsi="Arial" w:cs="Arial"/>
        </w:rPr>
      </w:pPr>
    </w:p>
    <w:p w14:paraId="05D01CCA" w14:textId="77777777" w:rsidR="00D0061C" w:rsidRPr="004C5652" w:rsidRDefault="00D0061C" w:rsidP="00C27157">
      <w:pPr>
        <w:ind w:left="360"/>
        <w:rPr>
          <w:rFonts w:ascii="Arial" w:hAnsi="Arial" w:cs="Arial"/>
        </w:rPr>
      </w:pPr>
    </w:p>
    <w:p w14:paraId="1BED29CE" w14:textId="77777777" w:rsidR="004F1924" w:rsidRPr="004C5652" w:rsidRDefault="004F1924" w:rsidP="004F1924">
      <w:pPr>
        <w:ind w:left="360"/>
        <w:rPr>
          <w:rFonts w:ascii="Arial" w:hAnsi="Arial" w:cs="Arial"/>
        </w:rPr>
      </w:pPr>
      <w:r w:rsidRPr="004C5652">
        <w:rPr>
          <w:rFonts w:ascii="Arial" w:hAnsi="Arial" w:cs="Arial"/>
        </w:rPr>
        <w:t xml:space="preserve">The following is an XML of </w:t>
      </w:r>
      <w:r w:rsidR="00A427DA" w:rsidRPr="004C5652">
        <w:rPr>
          <w:rFonts w:ascii="Arial" w:hAnsi="Arial" w:cs="Arial"/>
        </w:rPr>
        <w:t>a</w:t>
      </w:r>
      <w:r w:rsidRPr="004C5652">
        <w:rPr>
          <w:rFonts w:ascii="Arial" w:hAnsi="Arial" w:cs="Arial"/>
        </w:rPr>
        <w:t xml:space="preserve"> confirmed </w:t>
      </w:r>
      <w:r w:rsidR="00BB28C6" w:rsidRPr="004C5652">
        <w:rPr>
          <w:rFonts w:ascii="Arial" w:hAnsi="Arial" w:cs="Arial"/>
        </w:rPr>
        <w:t>trade’s</w:t>
      </w:r>
      <w:r w:rsidRPr="004C5652">
        <w:rPr>
          <w:rFonts w:ascii="Arial" w:hAnsi="Arial" w:cs="Arial"/>
        </w:rPr>
        <w:t xml:space="preserve"> payload:</w:t>
      </w:r>
    </w:p>
    <w:p w14:paraId="7469950E" w14:textId="77777777" w:rsidR="004F1924" w:rsidRPr="00FA0A10" w:rsidRDefault="004F1924" w:rsidP="004F1924">
      <w:pPr>
        <w:rPr>
          <w:rFonts w:ascii="Arial" w:hAnsi="Arial" w:cs="Arial"/>
          <w:sz w:val="20"/>
          <w:szCs w:val="20"/>
        </w:rPr>
      </w:pPr>
    </w:p>
    <w:p w14:paraId="11883665" w14:textId="77777777" w:rsidR="004F1924" w:rsidRPr="002A438F" w:rsidRDefault="004F1924" w:rsidP="004F1924">
      <w:pPr>
        <w:ind w:left="720"/>
        <w:rPr>
          <w:rFonts w:ascii="Arial" w:hAnsi="Arial" w:cs="Arial"/>
          <w:sz w:val="20"/>
          <w:szCs w:val="20"/>
        </w:rPr>
      </w:pPr>
      <w:r w:rsidRPr="002A438F">
        <w:rPr>
          <w:rFonts w:ascii="Arial" w:hAnsi="Arial" w:cs="Arial"/>
          <w:sz w:val="20"/>
          <w:szCs w:val="20"/>
        </w:rPr>
        <w:t>&lt;ConfirmedTrades&gt;</w:t>
      </w:r>
    </w:p>
    <w:p w14:paraId="319B815B" w14:textId="77777777" w:rsidR="004F1924" w:rsidRPr="001B0FBA" w:rsidRDefault="004F1924" w:rsidP="004F1924">
      <w:pPr>
        <w:ind w:left="720"/>
        <w:rPr>
          <w:rFonts w:ascii="Arial" w:hAnsi="Arial" w:cs="Arial"/>
          <w:sz w:val="20"/>
          <w:szCs w:val="20"/>
        </w:rPr>
      </w:pPr>
      <w:r w:rsidRPr="001B0FBA">
        <w:rPr>
          <w:rFonts w:ascii="Arial" w:hAnsi="Arial" w:cs="Arial"/>
          <w:sz w:val="20"/>
          <w:szCs w:val="20"/>
        </w:rPr>
        <w:tab/>
        <w:t>&lt;ASTrade&gt;</w:t>
      </w:r>
    </w:p>
    <w:p w14:paraId="35BE5088" w14:textId="77777777" w:rsidR="004F1924" w:rsidRPr="00FA0A10" w:rsidRDefault="004F1924" w:rsidP="004F1924">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&lt;mRID&gt;ACME.20080101.</w:t>
      </w:r>
      <w:r w:rsidR="00800872" w:rsidRPr="00FA0A10">
        <w:rPr>
          <w:rFonts w:ascii="Arial" w:hAnsi="Arial" w:cs="Arial"/>
          <w:sz w:val="20"/>
          <w:szCs w:val="20"/>
        </w:rPr>
        <w:t>AST.&lt;ASType&gt;.&lt;BuyerQSE&gt;.&lt;SellerQSE&gt;</w:t>
      </w:r>
      <w:r w:rsidRPr="00FA0A10">
        <w:rPr>
          <w:rFonts w:ascii="Arial" w:hAnsi="Arial" w:cs="Arial"/>
          <w:sz w:val="20"/>
          <w:szCs w:val="20"/>
        </w:rPr>
        <w:t>&lt;/mRID&gt;</w:t>
      </w:r>
    </w:p>
    <w:p w14:paraId="61244E64" w14:textId="77777777" w:rsidR="004F1924" w:rsidRPr="00FA0A10" w:rsidRDefault="004F1924" w:rsidP="004F1924">
      <w:pPr>
        <w:ind w:left="720"/>
        <w:rPr>
          <w:rFonts w:ascii="Arial" w:hAnsi="Arial" w:cs="Arial"/>
          <w:sz w:val="20"/>
          <w:szCs w:val="20"/>
        </w:rPr>
      </w:pPr>
      <w:r w:rsidRPr="00FA0A10">
        <w:rPr>
          <w:rFonts w:ascii="Arial" w:hAnsi="Arial" w:cs="Arial"/>
          <w:sz w:val="20"/>
          <w:szCs w:val="20"/>
        </w:rPr>
        <w:tab/>
        <w:t>&lt;/ASTrade&gt;</w:t>
      </w:r>
    </w:p>
    <w:p w14:paraId="48E03C20" w14:textId="77777777" w:rsidR="004F1924" w:rsidRPr="00FA0A10" w:rsidRDefault="004F1924" w:rsidP="004F1924">
      <w:pPr>
        <w:ind w:left="720"/>
        <w:rPr>
          <w:rFonts w:ascii="Arial" w:hAnsi="Arial" w:cs="Arial"/>
          <w:sz w:val="20"/>
          <w:szCs w:val="20"/>
        </w:rPr>
      </w:pPr>
      <w:r w:rsidRPr="00FA0A10">
        <w:rPr>
          <w:rFonts w:ascii="Arial" w:hAnsi="Arial" w:cs="Arial"/>
          <w:sz w:val="20"/>
          <w:szCs w:val="20"/>
        </w:rPr>
        <w:tab/>
        <w:t>&lt;CapacityTrade&gt;</w:t>
      </w:r>
    </w:p>
    <w:p w14:paraId="5D6F83BF" w14:textId="77777777" w:rsidR="004F1924" w:rsidRPr="00FA0A10" w:rsidRDefault="004F1924" w:rsidP="004F1924">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&lt;mRID&gt;</w:t>
      </w:r>
      <w:r w:rsidR="002C37DC" w:rsidRPr="00FA0A10">
        <w:rPr>
          <w:rFonts w:ascii="Arial" w:hAnsi="Arial" w:cs="Arial"/>
          <w:sz w:val="20"/>
          <w:szCs w:val="20"/>
        </w:rPr>
        <w:t>ACME</w:t>
      </w:r>
      <w:r w:rsidRPr="00FA0A10">
        <w:rPr>
          <w:rFonts w:ascii="Arial" w:hAnsi="Arial" w:cs="Arial"/>
          <w:sz w:val="20"/>
          <w:szCs w:val="20"/>
        </w:rPr>
        <w:t>.20080101.</w:t>
      </w:r>
      <w:r w:rsidR="00800872" w:rsidRPr="00FA0A10">
        <w:rPr>
          <w:rFonts w:ascii="Arial" w:hAnsi="Arial" w:cs="Arial"/>
          <w:sz w:val="20"/>
          <w:szCs w:val="20"/>
        </w:rPr>
        <w:t>CT.&lt;BuyerQSE&gt;.&lt;SellerQSE&gt;</w:t>
      </w:r>
      <w:r w:rsidRPr="00FA0A10">
        <w:rPr>
          <w:rFonts w:ascii="Arial" w:hAnsi="Arial" w:cs="Arial"/>
          <w:sz w:val="20"/>
          <w:szCs w:val="20"/>
        </w:rPr>
        <w:t>&lt;/mRID&gt;</w:t>
      </w:r>
    </w:p>
    <w:p w14:paraId="1A1E1459" w14:textId="77777777" w:rsidR="004F1924" w:rsidRPr="00FA0A10" w:rsidRDefault="004F1924" w:rsidP="004F1924">
      <w:pPr>
        <w:ind w:left="720"/>
        <w:rPr>
          <w:rFonts w:ascii="Arial" w:hAnsi="Arial" w:cs="Arial"/>
          <w:sz w:val="20"/>
          <w:szCs w:val="20"/>
        </w:rPr>
      </w:pPr>
      <w:r w:rsidRPr="00FA0A10">
        <w:rPr>
          <w:rFonts w:ascii="Arial" w:hAnsi="Arial" w:cs="Arial"/>
          <w:sz w:val="20"/>
          <w:szCs w:val="20"/>
        </w:rPr>
        <w:tab/>
        <w:t>&lt;/CapacityTrade&gt;</w:t>
      </w:r>
    </w:p>
    <w:p w14:paraId="0EFF6BA2" w14:textId="77777777" w:rsidR="004F1924" w:rsidRPr="00FA0A10" w:rsidRDefault="004F1924" w:rsidP="004F1924">
      <w:pPr>
        <w:ind w:left="720"/>
        <w:rPr>
          <w:rFonts w:ascii="Arial" w:hAnsi="Arial" w:cs="Arial"/>
          <w:sz w:val="20"/>
          <w:szCs w:val="20"/>
        </w:rPr>
      </w:pPr>
      <w:r w:rsidRPr="00FA0A10">
        <w:rPr>
          <w:rFonts w:ascii="Arial" w:hAnsi="Arial" w:cs="Arial"/>
          <w:sz w:val="20"/>
          <w:szCs w:val="20"/>
        </w:rPr>
        <w:tab/>
        <w:t>&lt;EnergyTrade&gt;</w:t>
      </w:r>
    </w:p>
    <w:p w14:paraId="77D0DC65" w14:textId="77777777" w:rsidR="004F1924" w:rsidRPr="00FA0A10" w:rsidRDefault="004F1924" w:rsidP="004F1924">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&lt;mRID&gt;ACME.20080101.</w:t>
      </w:r>
      <w:r w:rsidR="00800872" w:rsidRPr="00FA0A10">
        <w:rPr>
          <w:rFonts w:ascii="Arial" w:hAnsi="Arial" w:cs="Arial"/>
          <w:sz w:val="20"/>
          <w:szCs w:val="20"/>
        </w:rPr>
        <w:t>ET.&lt;SettlementPoint&gt;.&lt;BuyerQS</w:t>
      </w:r>
      <w:r w:rsidR="00285C87" w:rsidRPr="00FA0A10">
        <w:rPr>
          <w:rFonts w:ascii="Arial" w:hAnsi="Arial" w:cs="Arial"/>
          <w:sz w:val="20"/>
          <w:szCs w:val="20"/>
        </w:rPr>
        <w:t>E</w:t>
      </w:r>
      <w:r w:rsidR="00800872" w:rsidRPr="00FA0A10">
        <w:rPr>
          <w:rFonts w:ascii="Arial" w:hAnsi="Arial" w:cs="Arial"/>
          <w:sz w:val="20"/>
          <w:szCs w:val="20"/>
        </w:rPr>
        <w:t>&gt;.&lt;SellerQSE&gt;</w:t>
      </w:r>
      <w:r w:rsidRPr="00FA0A10">
        <w:rPr>
          <w:rFonts w:ascii="Arial" w:hAnsi="Arial" w:cs="Arial"/>
          <w:sz w:val="20"/>
          <w:szCs w:val="20"/>
        </w:rPr>
        <w:t>&lt;/mRID&gt;</w:t>
      </w:r>
    </w:p>
    <w:p w14:paraId="22A417E3" w14:textId="77777777" w:rsidR="004F1924" w:rsidRPr="00FA0A10" w:rsidRDefault="004F1924" w:rsidP="004F1924">
      <w:pPr>
        <w:ind w:left="720"/>
        <w:rPr>
          <w:rFonts w:ascii="Arial" w:hAnsi="Arial" w:cs="Arial"/>
          <w:sz w:val="20"/>
          <w:szCs w:val="20"/>
        </w:rPr>
      </w:pPr>
      <w:r w:rsidRPr="00FA0A10">
        <w:rPr>
          <w:rFonts w:ascii="Arial" w:hAnsi="Arial" w:cs="Arial"/>
          <w:sz w:val="20"/>
          <w:szCs w:val="20"/>
        </w:rPr>
        <w:tab/>
        <w:t>&lt;/EnergyTrade&gt;</w:t>
      </w:r>
    </w:p>
    <w:p w14:paraId="0C35296C" w14:textId="77777777" w:rsidR="004F1924" w:rsidRPr="00FA0A10" w:rsidRDefault="004F1924" w:rsidP="004F1924">
      <w:pPr>
        <w:ind w:left="720"/>
        <w:rPr>
          <w:rFonts w:ascii="Arial" w:hAnsi="Arial" w:cs="Arial"/>
          <w:sz w:val="20"/>
          <w:szCs w:val="20"/>
        </w:rPr>
      </w:pPr>
      <w:r w:rsidRPr="00FA0A10">
        <w:rPr>
          <w:rFonts w:ascii="Arial" w:hAnsi="Arial" w:cs="Arial"/>
          <w:sz w:val="20"/>
          <w:szCs w:val="20"/>
        </w:rPr>
        <w:lastRenderedPageBreak/>
        <w:t>&lt;/ConfirmedTrades&gt;</w:t>
      </w:r>
    </w:p>
    <w:p w14:paraId="6E82D26C" w14:textId="77777777" w:rsidR="00C62735" w:rsidRPr="004C5652" w:rsidRDefault="00C62735" w:rsidP="00C62735">
      <w:pPr>
        <w:ind w:left="360"/>
        <w:rPr>
          <w:rFonts w:ascii="Arial" w:hAnsi="Arial" w:cs="Arial"/>
        </w:rPr>
      </w:pPr>
      <w:r w:rsidRPr="004C5652">
        <w:rPr>
          <w:rFonts w:ascii="Arial" w:hAnsi="Arial" w:cs="Arial"/>
        </w:rPr>
        <w:t>Confirmed and Unconfirmed Trades – cancel update</w:t>
      </w:r>
    </w:p>
    <w:p w14:paraId="2BCF704C" w14:textId="77777777" w:rsidR="00C62735" w:rsidRPr="004C5652" w:rsidRDefault="00C62735" w:rsidP="00C62735">
      <w:pPr>
        <w:ind w:left="360"/>
        <w:rPr>
          <w:rFonts w:ascii="Arial" w:hAnsi="Arial" w:cs="Arial"/>
        </w:rPr>
      </w:pPr>
    </w:p>
    <w:p w14:paraId="5013DF36" w14:textId="77777777" w:rsidR="00C62735" w:rsidRPr="004C5652" w:rsidRDefault="00C62735" w:rsidP="00C62735">
      <w:pPr>
        <w:ind w:left="360"/>
        <w:rPr>
          <w:rFonts w:ascii="Arial" w:hAnsi="Arial" w:cs="Arial"/>
        </w:rPr>
      </w:pPr>
      <w:r w:rsidRPr="004C5652">
        <w:rPr>
          <w:rFonts w:ascii="Arial" w:hAnsi="Arial" w:cs="Arial"/>
        </w:rPr>
        <w:t xml:space="preserve">A separate notification is issued to a QSE when a Confirmed/Unconfirmed trade is canceled by counter party. </w:t>
      </w:r>
    </w:p>
    <w:p w14:paraId="2566FF06" w14:textId="77777777" w:rsidR="00C62735" w:rsidRPr="004C5652" w:rsidRDefault="00C62735" w:rsidP="0032005D">
      <w:pPr>
        <w:pStyle w:val="Normal2"/>
        <w:ind w:left="360"/>
        <w:rPr>
          <w:rFonts w:ascii="Arial" w:hAnsi="Arial" w:cs="Arial"/>
          <w:sz w:val="24"/>
        </w:rPr>
      </w:pPr>
    </w:p>
    <w:p w14:paraId="7B524BF0" w14:textId="77777777" w:rsidR="0032005D" w:rsidRPr="004C5652" w:rsidRDefault="0032005D" w:rsidP="0032005D">
      <w:pPr>
        <w:pStyle w:val="Normal2"/>
        <w:ind w:left="360"/>
        <w:rPr>
          <w:rFonts w:ascii="Arial" w:hAnsi="Arial" w:cs="Arial"/>
          <w:sz w:val="24"/>
        </w:rPr>
      </w:pPr>
      <w:r w:rsidRPr="004C5652">
        <w:rPr>
          <w:rFonts w:ascii="Arial" w:hAnsi="Arial" w:cs="Arial"/>
          <w:sz w:val="24"/>
        </w:rPr>
        <w:t>The following response message structure will be used for cancelled Unconfirmed trade notification:</w:t>
      </w:r>
    </w:p>
    <w:p w14:paraId="1F383053" w14:textId="77777777" w:rsidR="0032005D" w:rsidRPr="004C5652" w:rsidRDefault="0032005D" w:rsidP="0032005D">
      <w:pPr>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8"/>
        <w:gridCol w:w="4365"/>
      </w:tblGrid>
      <w:tr w:rsidR="0032005D" w:rsidRPr="00FA0A10" w14:paraId="3297DEE9" w14:textId="77777777" w:rsidTr="003F4DE7">
        <w:tc>
          <w:tcPr>
            <w:tcW w:w="2418" w:type="dxa"/>
            <w:shd w:val="clear" w:color="auto" w:fill="C0C0C0"/>
          </w:tcPr>
          <w:p w14:paraId="49A296A0" w14:textId="77777777" w:rsidR="0032005D" w:rsidRPr="00995285" w:rsidRDefault="0032005D" w:rsidP="003F4DE7">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7D7953FC" w14:textId="77777777" w:rsidR="0032005D" w:rsidRPr="00995285" w:rsidRDefault="0032005D" w:rsidP="003F4DE7">
            <w:pPr>
              <w:pStyle w:val="Normal2"/>
              <w:ind w:left="0"/>
              <w:jc w:val="center"/>
              <w:rPr>
                <w:rFonts w:ascii="Arial" w:hAnsi="Arial" w:cs="Arial"/>
                <w:highlight w:val="lightGray"/>
              </w:rPr>
            </w:pPr>
            <w:r w:rsidRPr="00995285">
              <w:rPr>
                <w:rFonts w:ascii="Arial" w:hAnsi="Arial" w:cs="Arial"/>
                <w:highlight w:val="lightGray"/>
              </w:rPr>
              <w:t>Value</w:t>
            </w:r>
          </w:p>
        </w:tc>
      </w:tr>
      <w:tr w:rsidR="0032005D" w:rsidRPr="00FA0A10" w14:paraId="63F7BB34" w14:textId="77777777" w:rsidTr="003F4DE7">
        <w:tc>
          <w:tcPr>
            <w:tcW w:w="2418" w:type="dxa"/>
          </w:tcPr>
          <w:p w14:paraId="074F6DEF" w14:textId="77777777" w:rsidR="0032005D" w:rsidRPr="002A438F" w:rsidRDefault="0032005D" w:rsidP="003F4DE7">
            <w:pPr>
              <w:pStyle w:val="Normal2"/>
              <w:ind w:left="0"/>
              <w:jc w:val="center"/>
              <w:rPr>
                <w:rFonts w:ascii="Arial" w:hAnsi="Arial" w:cs="Arial"/>
              </w:rPr>
            </w:pPr>
            <w:r w:rsidRPr="00FA0A10">
              <w:rPr>
                <w:rFonts w:ascii="Arial" w:hAnsi="Arial" w:cs="Arial"/>
              </w:rPr>
              <w:t>Header/Verb</w:t>
            </w:r>
          </w:p>
        </w:tc>
        <w:tc>
          <w:tcPr>
            <w:tcW w:w="4365" w:type="dxa"/>
          </w:tcPr>
          <w:p w14:paraId="0D3922C6" w14:textId="77777777" w:rsidR="0032005D" w:rsidRPr="001B0FBA" w:rsidRDefault="007A6C99" w:rsidP="003F4DE7">
            <w:pPr>
              <w:pStyle w:val="Normal2"/>
              <w:ind w:left="0"/>
              <w:jc w:val="center"/>
              <w:rPr>
                <w:rFonts w:ascii="Arial" w:hAnsi="Arial" w:cs="Arial"/>
              </w:rPr>
            </w:pPr>
            <w:r w:rsidRPr="001B0FBA">
              <w:rPr>
                <w:rFonts w:ascii="Arial" w:hAnsi="Arial" w:cs="Arial"/>
              </w:rPr>
              <w:t>c</w:t>
            </w:r>
            <w:r w:rsidR="0032005D" w:rsidRPr="001B0FBA">
              <w:rPr>
                <w:rFonts w:ascii="Arial" w:hAnsi="Arial" w:cs="Arial"/>
              </w:rPr>
              <w:t>anceled</w:t>
            </w:r>
          </w:p>
        </w:tc>
      </w:tr>
      <w:tr w:rsidR="0032005D" w:rsidRPr="00FA0A10" w14:paraId="52BC9F7F" w14:textId="77777777" w:rsidTr="003F4DE7">
        <w:tc>
          <w:tcPr>
            <w:tcW w:w="2418" w:type="dxa"/>
          </w:tcPr>
          <w:p w14:paraId="31D5995A" w14:textId="77777777" w:rsidR="0032005D" w:rsidRPr="002A438F" w:rsidRDefault="0032005D" w:rsidP="003F4DE7">
            <w:pPr>
              <w:pStyle w:val="Normal2"/>
              <w:ind w:left="0"/>
              <w:jc w:val="center"/>
              <w:rPr>
                <w:rFonts w:ascii="Arial" w:hAnsi="Arial" w:cs="Arial"/>
              </w:rPr>
            </w:pPr>
            <w:r w:rsidRPr="00FA0A10">
              <w:rPr>
                <w:rFonts w:ascii="Arial" w:hAnsi="Arial" w:cs="Arial"/>
              </w:rPr>
              <w:t>Header/Noun</w:t>
            </w:r>
          </w:p>
        </w:tc>
        <w:tc>
          <w:tcPr>
            <w:tcW w:w="4365" w:type="dxa"/>
          </w:tcPr>
          <w:p w14:paraId="6A68D4E7" w14:textId="77777777" w:rsidR="0032005D" w:rsidRPr="001B0FBA" w:rsidRDefault="0032005D" w:rsidP="003F4DE7">
            <w:pPr>
              <w:pStyle w:val="Normal2"/>
              <w:ind w:left="0"/>
              <w:jc w:val="center"/>
              <w:rPr>
                <w:rFonts w:ascii="Arial" w:hAnsi="Arial" w:cs="Arial"/>
              </w:rPr>
            </w:pPr>
            <w:r w:rsidRPr="001B0FBA">
              <w:rPr>
                <w:rFonts w:ascii="Arial" w:hAnsi="Arial" w:cs="Arial"/>
              </w:rPr>
              <w:t>UnconfirmedTrades</w:t>
            </w:r>
          </w:p>
        </w:tc>
      </w:tr>
      <w:tr w:rsidR="0032005D" w:rsidRPr="00FA0A10" w14:paraId="72A2A71B" w14:textId="77777777" w:rsidTr="003F4DE7">
        <w:tc>
          <w:tcPr>
            <w:tcW w:w="2418" w:type="dxa"/>
          </w:tcPr>
          <w:p w14:paraId="293FB576" w14:textId="77777777" w:rsidR="0032005D" w:rsidRPr="002A438F" w:rsidRDefault="0032005D" w:rsidP="003F4DE7">
            <w:pPr>
              <w:pStyle w:val="Normal2"/>
              <w:ind w:left="0"/>
              <w:jc w:val="center"/>
              <w:rPr>
                <w:rFonts w:ascii="Arial" w:hAnsi="Arial" w:cs="Arial"/>
              </w:rPr>
            </w:pPr>
            <w:r w:rsidRPr="00FA0A10">
              <w:rPr>
                <w:rFonts w:ascii="Arial" w:hAnsi="Arial" w:cs="Arial"/>
              </w:rPr>
              <w:t>Header/Source</w:t>
            </w:r>
          </w:p>
        </w:tc>
        <w:tc>
          <w:tcPr>
            <w:tcW w:w="4365" w:type="dxa"/>
          </w:tcPr>
          <w:p w14:paraId="0C21400B" w14:textId="77777777" w:rsidR="0032005D" w:rsidRPr="001B0FBA" w:rsidRDefault="0032005D" w:rsidP="003F4DE7">
            <w:pPr>
              <w:pStyle w:val="Normal2"/>
              <w:ind w:left="0"/>
              <w:jc w:val="center"/>
              <w:rPr>
                <w:rFonts w:ascii="Arial" w:hAnsi="Arial" w:cs="Arial"/>
              </w:rPr>
            </w:pPr>
            <w:r w:rsidRPr="001B0FBA">
              <w:rPr>
                <w:rFonts w:ascii="Arial" w:hAnsi="Arial" w:cs="Arial"/>
              </w:rPr>
              <w:t>ERCOT</w:t>
            </w:r>
          </w:p>
        </w:tc>
      </w:tr>
      <w:tr w:rsidR="0032005D" w:rsidRPr="00FA0A10" w14:paraId="1E3CC7DF" w14:textId="77777777" w:rsidTr="003F4DE7">
        <w:tc>
          <w:tcPr>
            <w:tcW w:w="2418" w:type="dxa"/>
          </w:tcPr>
          <w:p w14:paraId="64F1B117" w14:textId="77777777" w:rsidR="0032005D" w:rsidRPr="002A438F" w:rsidRDefault="0032005D" w:rsidP="003F4DE7">
            <w:pPr>
              <w:pStyle w:val="Normal2"/>
              <w:ind w:left="0"/>
              <w:jc w:val="center"/>
              <w:rPr>
                <w:rFonts w:ascii="Arial" w:hAnsi="Arial" w:cs="Arial"/>
              </w:rPr>
            </w:pPr>
            <w:r w:rsidRPr="00FA0A10">
              <w:rPr>
                <w:rFonts w:ascii="Arial" w:hAnsi="Arial" w:cs="Arial"/>
              </w:rPr>
              <w:t>Reply/ReplyCode</w:t>
            </w:r>
          </w:p>
        </w:tc>
        <w:tc>
          <w:tcPr>
            <w:tcW w:w="4365" w:type="dxa"/>
          </w:tcPr>
          <w:p w14:paraId="2723A9FB" w14:textId="77777777" w:rsidR="0032005D" w:rsidRPr="001B0FBA" w:rsidRDefault="0032005D" w:rsidP="003F4DE7">
            <w:pPr>
              <w:pStyle w:val="Normal2"/>
              <w:ind w:left="0"/>
              <w:jc w:val="center"/>
              <w:rPr>
                <w:rFonts w:ascii="Arial" w:hAnsi="Arial" w:cs="Arial"/>
                <w:i/>
              </w:rPr>
            </w:pPr>
            <w:r w:rsidRPr="001B0FBA">
              <w:rPr>
                <w:rFonts w:ascii="Arial" w:hAnsi="Arial" w:cs="Arial"/>
                <w:i/>
              </w:rPr>
              <w:t>Reply code, success=OK, error=ERROR or FATAL</w:t>
            </w:r>
          </w:p>
        </w:tc>
      </w:tr>
      <w:tr w:rsidR="0032005D" w:rsidRPr="00FA0A10" w14:paraId="2303F12D" w14:textId="77777777" w:rsidTr="003F4DE7">
        <w:tc>
          <w:tcPr>
            <w:tcW w:w="2418" w:type="dxa"/>
          </w:tcPr>
          <w:p w14:paraId="1CCC66A5" w14:textId="77777777" w:rsidR="0032005D" w:rsidRPr="002A438F" w:rsidRDefault="0032005D" w:rsidP="003F4DE7">
            <w:pPr>
              <w:pStyle w:val="Normal2"/>
              <w:ind w:left="0"/>
              <w:jc w:val="center"/>
              <w:rPr>
                <w:rFonts w:ascii="Arial" w:hAnsi="Arial" w:cs="Arial"/>
              </w:rPr>
            </w:pPr>
            <w:r w:rsidRPr="00FA0A10">
              <w:rPr>
                <w:rFonts w:ascii="Arial" w:hAnsi="Arial" w:cs="Arial"/>
              </w:rPr>
              <w:t>Reply/Error</w:t>
            </w:r>
          </w:p>
        </w:tc>
        <w:tc>
          <w:tcPr>
            <w:tcW w:w="4365" w:type="dxa"/>
          </w:tcPr>
          <w:p w14:paraId="688A76FF" w14:textId="77777777" w:rsidR="0032005D" w:rsidRPr="001B0FBA" w:rsidRDefault="0032005D" w:rsidP="003F4DE7">
            <w:pPr>
              <w:pStyle w:val="Normal2"/>
              <w:ind w:left="0"/>
              <w:jc w:val="center"/>
              <w:rPr>
                <w:rFonts w:ascii="Arial" w:hAnsi="Arial" w:cs="Arial"/>
                <w:i/>
              </w:rPr>
            </w:pPr>
            <w:r w:rsidRPr="001B0FBA">
              <w:rPr>
                <w:rFonts w:ascii="Arial" w:hAnsi="Arial" w:cs="Arial"/>
                <w:i/>
              </w:rPr>
              <w:t>Error message, if error encountered</w:t>
            </w:r>
          </w:p>
        </w:tc>
      </w:tr>
      <w:tr w:rsidR="0032005D" w:rsidRPr="00FA0A10" w14:paraId="54D97B48" w14:textId="77777777" w:rsidTr="003F4DE7">
        <w:tc>
          <w:tcPr>
            <w:tcW w:w="2418" w:type="dxa"/>
          </w:tcPr>
          <w:p w14:paraId="69480B56" w14:textId="77777777" w:rsidR="0032005D" w:rsidRPr="002A438F" w:rsidRDefault="0032005D" w:rsidP="003F4DE7">
            <w:pPr>
              <w:pStyle w:val="Normal2"/>
              <w:ind w:left="0"/>
              <w:jc w:val="center"/>
              <w:rPr>
                <w:rFonts w:ascii="Arial" w:hAnsi="Arial" w:cs="Arial"/>
              </w:rPr>
            </w:pPr>
            <w:r w:rsidRPr="00FA0A10">
              <w:rPr>
                <w:rFonts w:ascii="Arial" w:hAnsi="Arial" w:cs="Arial"/>
              </w:rPr>
              <w:t>Reply/Timestamp</w:t>
            </w:r>
          </w:p>
        </w:tc>
        <w:tc>
          <w:tcPr>
            <w:tcW w:w="4365" w:type="dxa"/>
          </w:tcPr>
          <w:p w14:paraId="0BE7C0BB" w14:textId="77777777" w:rsidR="0032005D" w:rsidRPr="001B0FBA" w:rsidRDefault="0032005D" w:rsidP="003F4DE7">
            <w:pPr>
              <w:pStyle w:val="Normal2"/>
              <w:keepNext/>
              <w:ind w:left="0"/>
              <w:jc w:val="center"/>
              <w:rPr>
                <w:rFonts w:ascii="Arial" w:hAnsi="Arial" w:cs="Arial"/>
              </w:rPr>
            </w:pPr>
            <w:r w:rsidRPr="001B0FBA">
              <w:rPr>
                <w:rFonts w:ascii="Arial" w:hAnsi="Arial" w:cs="Arial"/>
                <w:i/>
              </w:rPr>
              <w:t>Current System Timestamp</w:t>
            </w:r>
          </w:p>
        </w:tc>
      </w:tr>
      <w:tr w:rsidR="0032005D" w:rsidRPr="00FA0A10" w14:paraId="354577B9" w14:textId="77777777" w:rsidTr="003F4DE7">
        <w:tc>
          <w:tcPr>
            <w:tcW w:w="2418" w:type="dxa"/>
          </w:tcPr>
          <w:p w14:paraId="365B5F96" w14:textId="77777777" w:rsidR="0032005D" w:rsidRPr="002A438F" w:rsidRDefault="0032005D" w:rsidP="003F4DE7">
            <w:pPr>
              <w:pStyle w:val="Normal2"/>
              <w:ind w:left="0"/>
              <w:jc w:val="center"/>
              <w:rPr>
                <w:rFonts w:ascii="Arial" w:hAnsi="Arial" w:cs="Arial"/>
              </w:rPr>
            </w:pPr>
            <w:r w:rsidRPr="00FA0A10">
              <w:rPr>
                <w:rFonts w:ascii="Arial" w:hAnsi="Arial" w:cs="Arial"/>
              </w:rPr>
              <w:t>Payload</w:t>
            </w:r>
          </w:p>
        </w:tc>
        <w:tc>
          <w:tcPr>
            <w:tcW w:w="4365" w:type="dxa"/>
          </w:tcPr>
          <w:p w14:paraId="6A6EBC94" w14:textId="77777777" w:rsidR="0032005D" w:rsidRPr="001B0FBA" w:rsidRDefault="0032005D" w:rsidP="003F4DE7">
            <w:pPr>
              <w:pStyle w:val="Normal2"/>
              <w:keepNext/>
              <w:ind w:left="0"/>
              <w:jc w:val="center"/>
              <w:rPr>
                <w:rFonts w:ascii="Arial" w:hAnsi="Arial" w:cs="Arial"/>
                <w:i/>
              </w:rPr>
            </w:pPr>
            <w:r w:rsidRPr="001B0FBA">
              <w:rPr>
                <w:rFonts w:ascii="Arial" w:hAnsi="Arial" w:cs="Arial"/>
              </w:rPr>
              <w:t>UnconfirmedTrades</w:t>
            </w:r>
          </w:p>
        </w:tc>
      </w:tr>
    </w:tbl>
    <w:p w14:paraId="450EB4A5" w14:textId="77777777" w:rsidR="0032005D" w:rsidRPr="004C5652" w:rsidRDefault="0032005D" w:rsidP="0032005D">
      <w:pPr>
        <w:ind w:left="360"/>
        <w:rPr>
          <w:rFonts w:ascii="Arial" w:hAnsi="Arial" w:cs="Arial"/>
        </w:rPr>
      </w:pPr>
    </w:p>
    <w:p w14:paraId="6034FFDF" w14:textId="77777777" w:rsidR="0032005D" w:rsidRPr="004C5652" w:rsidRDefault="0032005D" w:rsidP="0032005D">
      <w:pPr>
        <w:ind w:left="360"/>
        <w:rPr>
          <w:rFonts w:ascii="Arial" w:hAnsi="Arial" w:cs="Arial"/>
        </w:rPr>
      </w:pPr>
      <w:r w:rsidRPr="004C5652">
        <w:rPr>
          <w:rFonts w:ascii="Arial" w:hAnsi="Arial" w:cs="Arial"/>
        </w:rPr>
        <w:t>The following structure is used for conveying unconfirmed trades:</w:t>
      </w:r>
    </w:p>
    <w:p w14:paraId="6C48F75C" w14:textId="77777777" w:rsidR="0032005D" w:rsidRPr="004C5652" w:rsidRDefault="0032005D" w:rsidP="0032005D">
      <w:pPr>
        <w:rPr>
          <w:rFonts w:ascii="Arial" w:hAnsi="Arial" w:cs="Arial"/>
        </w:rPr>
      </w:pPr>
    </w:p>
    <w:p w14:paraId="46466D19" w14:textId="77777777" w:rsidR="0032005D" w:rsidRPr="004C5652" w:rsidRDefault="009A2F00" w:rsidP="0032005D">
      <w:pPr>
        <w:rPr>
          <w:rFonts w:ascii="Arial" w:hAnsi="Arial" w:cs="Arial"/>
        </w:rPr>
      </w:pPr>
      <w:r>
        <w:rPr>
          <w:rFonts w:ascii="Arial" w:hAnsi="Arial" w:cs="Arial"/>
          <w:noProof/>
        </w:rPr>
        <w:drawing>
          <wp:inline distT="0" distB="0" distL="0" distR="0" wp14:anchorId="11AEFD89" wp14:editId="01412021">
            <wp:extent cx="3476625" cy="2200275"/>
            <wp:effectExtent l="0" t="0" r="9525" b="9525"/>
            <wp:docPr id="118" name="Picture 118" descr="t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tpo"/>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476625" cy="2200275"/>
                    </a:xfrm>
                    <a:prstGeom prst="rect">
                      <a:avLst/>
                    </a:prstGeom>
                    <a:noFill/>
                    <a:ln>
                      <a:noFill/>
                    </a:ln>
                  </pic:spPr>
                </pic:pic>
              </a:graphicData>
            </a:graphic>
          </wp:inline>
        </w:drawing>
      </w:r>
    </w:p>
    <w:p w14:paraId="16D4287C" w14:textId="77777777" w:rsidR="0032005D" w:rsidRPr="004C5652" w:rsidRDefault="0032005D" w:rsidP="0032005D">
      <w:pPr>
        <w:keepNext/>
        <w:ind w:left="360"/>
        <w:rPr>
          <w:rFonts w:ascii="Arial" w:hAnsi="Arial" w:cs="Arial"/>
        </w:rPr>
      </w:pPr>
    </w:p>
    <w:p w14:paraId="6421CCB3" w14:textId="336ACFEA" w:rsidR="0032005D" w:rsidRPr="004C5652" w:rsidRDefault="0032005D" w:rsidP="0032005D">
      <w:pPr>
        <w:rPr>
          <w:rFonts w:ascii="Arial" w:hAnsi="Arial" w:cs="Arial"/>
          <w:sz w:val="20"/>
          <w:szCs w:val="20"/>
        </w:rPr>
      </w:pPr>
      <w:bookmarkStart w:id="1878" w:name="_Toc170832611"/>
      <w:r w:rsidRPr="004C5652">
        <w:rPr>
          <w:rFonts w:ascii="Arial" w:hAnsi="Arial" w:cs="Arial"/>
          <w:sz w:val="20"/>
          <w:szCs w:val="20"/>
        </w:rPr>
        <w:t xml:space="preserve">Figure </w:t>
      </w:r>
      <w:r w:rsidRPr="004C5652">
        <w:rPr>
          <w:rFonts w:ascii="Arial" w:hAnsi="Arial" w:cs="Arial"/>
          <w:sz w:val="20"/>
          <w:szCs w:val="20"/>
        </w:rPr>
        <w:fldChar w:fldCharType="begin"/>
      </w:r>
      <w:r w:rsidRPr="004C5652">
        <w:rPr>
          <w:rFonts w:ascii="Arial" w:hAnsi="Arial" w:cs="Arial"/>
          <w:sz w:val="20"/>
          <w:szCs w:val="20"/>
        </w:rPr>
        <w:instrText xml:space="preserve"> SEQ Figure \* ARABIC </w:instrText>
      </w:r>
      <w:r w:rsidRPr="004C5652">
        <w:rPr>
          <w:rFonts w:ascii="Arial" w:hAnsi="Arial" w:cs="Arial"/>
          <w:sz w:val="20"/>
          <w:szCs w:val="20"/>
        </w:rPr>
        <w:fldChar w:fldCharType="separate"/>
      </w:r>
      <w:r w:rsidR="005D4A77">
        <w:rPr>
          <w:rFonts w:ascii="Arial" w:hAnsi="Arial" w:cs="Arial"/>
          <w:noProof/>
          <w:sz w:val="20"/>
          <w:szCs w:val="20"/>
        </w:rPr>
        <w:t>148</w:t>
      </w:r>
      <w:r w:rsidRPr="004C5652">
        <w:rPr>
          <w:rFonts w:ascii="Arial" w:hAnsi="Arial" w:cs="Arial"/>
          <w:sz w:val="20"/>
          <w:szCs w:val="20"/>
        </w:rPr>
        <w:fldChar w:fldCharType="end"/>
      </w:r>
      <w:r w:rsidRPr="004C5652">
        <w:rPr>
          <w:rFonts w:ascii="Arial" w:hAnsi="Arial" w:cs="Arial"/>
          <w:sz w:val="20"/>
          <w:szCs w:val="20"/>
        </w:rPr>
        <w:t xml:space="preserve"> - UnconfirmedTrades Container</w:t>
      </w:r>
      <w:bookmarkEnd w:id="1878"/>
    </w:p>
    <w:p w14:paraId="7FB6DCF2" w14:textId="77777777" w:rsidR="0032005D" w:rsidRPr="004C5652" w:rsidRDefault="0032005D" w:rsidP="0032005D">
      <w:pPr>
        <w:rPr>
          <w:rFonts w:ascii="Arial" w:hAnsi="Arial" w:cs="Arial"/>
        </w:rPr>
      </w:pPr>
    </w:p>
    <w:p w14:paraId="25471BAA" w14:textId="77777777" w:rsidR="0032005D" w:rsidRPr="004C5652" w:rsidRDefault="0032005D" w:rsidP="0032005D">
      <w:pPr>
        <w:ind w:left="360"/>
        <w:rPr>
          <w:rFonts w:ascii="Arial" w:hAnsi="Arial" w:cs="Arial"/>
        </w:rPr>
      </w:pPr>
      <w:r w:rsidRPr="004C5652">
        <w:rPr>
          <w:rFonts w:ascii="Arial" w:hAnsi="Arial" w:cs="Arial"/>
        </w:rPr>
        <w:t>The details of the structures for ASTrades, CapacityTrades, and EnergyTrades are described in sections 3.3.5, 3.3.6, and 3.3.12, respectively.  The following is an XML of an unconfirmed trade’s payload:</w:t>
      </w:r>
    </w:p>
    <w:p w14:paraId="33FD0407" w14:textId="77777777" w:rsidR="0032005D" w:rsidRPr="00FA0A10" w:rsidRDefault="0032005D" w:rsidP="0032005D">
      <w:pPr>
        <w:rPr>
          <w:rFonts w:ascii="Arial" w:hAnsi="Arial" w:cs="Arial"/>
          <w:sz w:val="20"/>
          <w:szCs w:val="20"/>
        </w:rPr>
      </w:pPr>
    </w:p>
    <w:p w14:paraId="0C904E06" w14:textId="77777777" w:rsidR="0032005D" w:rsidRPr="002A438F" w:rsidRDefault="0032005D" w:rsidP="0032005D">
      <w:pPr>
        <w:ind w:left="720"/>
        <w:rPr>
          <w:rFonts w:ascii="Arial" w:hAnsi="Arial" w:cs="Arial"/>
          <w:sz w:val="20"/>
          <w:szCs w:val="20"/>
        </w:rPr>
      </w:pPr>
      <w:r w:rsidRPr="002A438F">
        <w:rPr>
          <w:rFonts w:ascii="Arial" w:hAnsi="Arial" w:cs="Arial"/>
          <w:sz w:val="20"/>
          <w:szCs w:val="20"/>
        </w:rPr>
        <w:t>&lt;UnconfirmedTrades&gt;</w:t>
      </w:r>
    </w:p>
    <w:p w14:paraId="170DE89D" w14:textId="77777777" w:rsidR="0032005D" w:rsidRPr="002A438F" w:rsidRDefault="0032005D" w:rsidP="0032005D">
      <w:pPr>
        <w:ind w:left="720"/>
        <w:rPr>
          <w:rFonts w:ascii="Arial" w:hAnsi="Arial" w:cs="Arial"/>
          <w:sz w:val="20"/>
          <w:szCs w:val="20"/>
        </w:rPr>
      </w:pPr>
      <w:r w:rsidRPr="002A438F">
        <w:rPr>
          <w:rFonts w:ascii="Arial" w:hAnsi="Arial" w:cs="Arial"/>
          <w:sz w:val="20"/>
          <w:szCs w:val="20"/>
        </w:rPr>
        <w:lastRenderedPageBreak/>
        <w:tab/>
        <w:t>&lt;ASTrade&gt;</w:t>
      </w:r>
    </w:p>
    <w:p w14:paraId="0BA19DDD" w14:textId="77777777" w:rsidR="0032005D" w:rsidRPr="001B0FBA" w:rsidRDefault="0032005D" w:rsidP="0032005D">
      <w:pPr>
        <w:ind w:left="720"/>
        <w:rPr>
          <w:rFonts w:ascii="Arial" w:hAnsi="Arial" w:cs="Arial"/>
          <w:sz w:val="20"/>
          <w:szCs w:val="20"/>
        </w:rPr>
      </w:pPr>
      <w:r w:rsidRPr="001B0FBA">
        <w:rPr>
          <w:rFonts w:ascii="Arial" w:hAnsi="Arial" w:cs="Arial"/>
          <w:sz w:val="20"/>
          <w:szCs w:val="20"/>
        </w:rPr>
        <w:tab/>
      </w:r>
      <w:r w:rsidRPr="001B0FBA">
        <w:rPr>
          <w:rFonts w:ascii="Arial" w:hAnsi="Arial" w:cs="Arial"/>
          <w:sz w:val="20"/>
          <w:szCs w:val="20"/>
        </w:rPr>
        <w:tab/>
        <w:t>&lt;mRID&gt;ACME.20080101.AST.&lt;ASType&gt;.&lt;BuyerQSE&gt;.&lt;SellerQSE&gt;&lt;/mRID&gt;</w:t>
      </w:r>
    </w:p>
    <w:p w14:paraId="5231DE0F" w14:textId="77777777" w:rsidR="0032005D" w:rsidRPr="00FA0A10" w:rsidRDefault="0032005D" w:rsidP="0032005D">
      <w:pPr>
        <w:ind w:left="720"/>
        <w:rPr>
          <w:rFonts w:ascii="Arial" w:hAnsi="Arial" w:cs="Arial"/>
          <w:sz w:val="20"/>
          <w:szCs w:val="20"/>
        </w:rPr>
      </w:pPr>
      <w:r w:rsidRPr="00FA0A10">
        <w:rPr>
          <w:rFonts w:ascii="Arial" w:hAnsi="Arial" w:cs="Arial"/>
          <w:sz w:val="20"/>
          <w:szCs w:val="20"/>
        </w:rPr>
        <w:tab/>
        <w:t>&lt;/ASTrade&gt;</w:t>
      </w:r>
    </w:p>
    <w:p w14:paraId="5E20B6D2" w14:textId="77777777" w:rsidR="0032005D" w:rsidRPr="00FA0A10" w:rsidRDefault="0032005D" w:rsidP="0032005D">
      <w:pPr>
        <w:ind w:left="720"/>
        <w:rPr>
          <w:rFonts w:ascii="Arial" w:hAnsi="Arial" w:cs="Arial"/>
          <w:sz w:val="20"/>
          <w:szCs w:val="20"/>
        </w:rPr>
      </w:pPr>
      <w:r w:rsidRPr="00FA0A10">
        <w:rPr>
          <w:rFonts w:ascii="Arial" w:hAnsi="Arial" w:cs="Arial"/>
          <w:sz w:val="20"/>
          <w:szCs w:val="20"/>
        </w:rPr>
        <w:tab/>
        <w:t>&lt;CapacityTrade&gt;</w:t>
      </w:r>
    </w:p>
    <w:p w14:paraId="28127A2C" w14:textId="77777777" w:rsidR="0032005D" w:rsidRPr="00FA0A10" w:rsidRDefault="0032005D" w:rsidP="0032005D">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&lt;mRID&gt;ACME.20080101.CT.&lt;BuyerQSE&gt;.&lt;SellerQSE&gt;&lt;/mRID&gt;</w:t>
      </w:r>
    </w:p>
    <w:p w14:paraId="67E5A254" w14:textId="77777777" w:rsidR="0032005D" w:rsidRPr="00FA0A10" w:rsidRDefault="0032005D" w:rsidP="0032005D">
      <w:pPr>
        <w:ind w:left="720"/>
        <w:rPr>
          <w:rFonts w:ascii="Arial" w:hAnsi="Arial" w:cs="Arial"/>
          <w:sz w:val="20"/>
          <w:szCs w:val="20"/>
        </w:rPr>
      </w:pPr>
      <w:r w:rsidRPr="00FA0A10">
        <w:rPr>
          <w:rFonts w:ascii="Arial" w:hAnsi="Arial" w:cs="Arial"/>
          <w:sz w:val="20"/>
          <w:szCs w:val="20"/>
        </w:rPr>
        <w:tab/>
        <w:t>&lt;/CapacityTrade&gt;</w:t>
      </w:r>
    </w:p>
    <w:p w14:paraId="6F916121" w14:textId="77777777" w:rsidR="0032005D" w:rsidRPr="00FA0A10" w:rsidRDefault="0032005D" w:rsidP="0032005D">
      <w:pPr>
        <w:ind w:left="720"/>
        <w:rPr>
          <w:rFonts w:ascii="Arial" w:hAnsi="Arial" w:cs="Arial"/>
          <w:sz w:val="20"/>
          <w:szCs w:val="20"/>
        </w:rPr>
      </w:pPr>
      <w:r w:rsidRPr="00FA0A10">
        <w:rPr>
          <w:rFonts w:ascii="Arial" w:hAnsi="Arial" w:cs="Arial"/>
          <w:sz w:val="20"/>
          <w:szCs w:val="20"/>
        </w:rPr>
        <w:tab/>
        <w:t>&lt;EnergyTrade&gt;</w:t>
      </w:r>
    </w:p>
    <w:p w14:paraId="37482F6B" w14:textId="77777777" w:rsidR="0032005D" w:rsidRPr="00FA0A10" w:rsidRDefault="0032005D" w:rsidP="0032005D">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&lt;mRID&gt;ACME.20080101.ET.&lt;SettlementPoint&gt;.&lt;BuyerQSE&gt;.&lt;SellerQSE&gt;&lt;/mRID&gt;</w:t>
      </w:r>
    </w:p>
    <w:p w14:paraId="674FDC3C" w14:textId="77777777" w:rsidR="0032005D" w:rsidRPr="00FA0A10" w:rsidRDefault="0032005D" w:rsidP="0032005D">
      <w:pPr>
        <w:ind w:left="720"/>
        <w:rPr>
          <w:rFonts w:ascii="Arial" w:hAnsi="Arial" w:cs="Arial"/>
          <w:sz w:val="20"/>
          <w:szCs w:val="20"/>
        </w:rPr>
      </w:pPr>
      <w:r w:rsidRPr="00FA0A10">
        <w:rPr>
          <w:rFonts w:ascii="Arial" w:hAnsi="Arial" w:cs="Arial"/>
          <w:sz w:val="20"/>
          <w:szCs w:val="20"/>
        </w:rPr>
        <w:tab/>
        <w:t>&lt;/EnergyTrade&gt;</w:t>
      </w:r>
    </w:p>
    <w:p w14:paraId="7DC0C4C2" w14:textId="77777777" w:rsidR="0032005D" w:rsidRPr="00FA0A10" w:rsidRDefault="0032005D" w:rsidP="0032005D">
      <w:pPr>
        <w:ind w:left="720"/>
        <w:rPr>
          <w:rFonts w:ascii="Arial" w:hAnsi="Arial" w:cs="Arial"/>
          <w:sz w:val="20"/>
          <w:szCs w:val="20"/>
        </w:rPr>
      </w:pPr>
      <w:r w:rsidRPr="00FA0A10">
        <w:rPr>
          <w:rFonts w:ascii="Arial" w:hAnsi="Arial" w:cs="Arial"/>
          <w:sz w:val="20"/>
          <w:szCs w:val="20"/>
        </w:rPr>
        <w:t>&lt;/UnconfirmedTrades&gt;</w:t>
      </w:r>
    </w:p>
    <w:p w14:paraId="674933F2" w14:textId="77777777" w:rsidR="0032005D" w:rsidRPr="004C5652" w:rsidRDefault="0032005D" w:rsidP="0032005D">
      <w:pPr>
        <w:ind w:left="360"/>
        <w:rPr>
          <w:rFonts w:ascii="Arial" w:hAnsi="Arial" w:cs="Arial"/>
        </w:rPr>
      </w:pPr>
    </w:p>
    <w:p w14:paraId="7E5AB349" w14:textId="77777777" w:rsidR="0032005D" w:rsidRPr="004C5652" w:rsidRDefault="0032005D" w:rsidP="0032005D">
      <w:pPr>
        <w:ind w:left="360"/>
        <w:rPr>
          <w:rFonts w:ascii="Arial" w:hAnsi="Arial" w:cs="Arial"/>
        </w:rPr>
      </w:pPr>
      <w:r w:rsidRPr="004C5652">
        <w:rPr>
          <w:rFonts w:ascii="Arial" w:hAnsi="Arial" w:cs="Arial"/>
        </w:rPr>
        <w:t>The mRID used in the message is the mRID for the trade that was submitted by the counterparty.  Similarly to unconfirmed trades, the following figure describes the container for confirmed trades.</w:t>
      </w:r>
    </w:p>
    <w:p w14:paraId="789CF8B1" w14:textId="77777777" w:rsidR="0032005D" w:rsidRPr="004C5652" w:rsidRDefault="0032005D" w:rsidP="0032005D">
      <w:pPr>
        <w:ind w:left="360"/>
        <w:rPr>
          <w:rFonts w:ascii="Arial" w:hAnsi="Arial" w:cs="Arial"/>
        </w:rPr>
      </w:pPr>
    </w:p>
    <w:p w14:paraId="38FDA433" w14:textId="77777777" w:rsidR="0032005D" w:rsidRPr="004C5652" w:rsidRDefault="009A2F00" w:rsidP="0032005D">
      <w:pPr>
        <w:ind w:left="360"/>
        <w:rPr>
          <w:rFonts w:ascii="Arial" w:hAnsi="Arial" w:cs="Arial"/>
        </w:rPr>
      </w:pPr>
      <w:r>
        <w:rPr>
          <w:rFonts w:ascii="Arial" w:hAnsi="Arial" w:cs="Arial"/>
          <w:noProof/>
        </w:rPr>
        <w:drawing>
          <wp:inline distT="0" distB="0" distL="0" distR="0" wp14:anchorId="3A7A3DAC" wp14:editId="7E9CC55A">
            <wp:extent cx="3381375" cy="2200275"/>
            <wp:effectExtent l="0" t="0" r="9525" b="9525"/>
            <wp:docPr id="119" name="Picture 119" descr="t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tpo"/>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381375" cy="2200275"/>
                    </a:xfrm>
                    <a:prstGeom prst="rect">
                      <a:avLst/>
                    </a:prstGeom>
                    <a:noFill/>
                    <a:ln>
                      <a:noFill/>
                    </a:ln>
                  </pic:spPr>
                </pic:pic>
              </a:graphicData>
            </a:graphic>
          </wp:inline>
        </w:drawing>
      </w:r>
    </w:p>
    <w:p w14:paraId="759102C7" w14:textId="77777777" w:rsidR="0032005D" w:rsidRPr="004C5652" w:rsidRDefault="0032005D" w:rsidP="0032005D">
      <w:pPr>
        <w:ind w:left="360"/>
        <w:rPr>
          <w:rFonts w:ascii="Arial" w:hAnsi="Arial" w:cs="Arial"/>
        </w:rPr>
      </w:pPr>
    </w:p>
    <w:p w14:paraId="57248CB8" w14:textId="310165D1" w:rsidR="0032005D" w:rsidRPr="004C5652" w:rsidRDefault="0032005D" w:rsidP="0032005D">
      <w:pPr>
        <w:rPr>
          <w:rFonts w:ascii="Arial" w:hAnsi="Arial" w:cs="Arial"/>
          <w:sz w:val="20"/>
          <w:szCs w:val="20"/>
        </w:rPr>
      </w:pPr>
      <w:bookmarkStart w:id="1879" w:name="_Toc170832612"/>
      <w:r w:rsidRPr="004C5652">
        <w:rPr>
          <w:rFonts w:ascii="Arial" w:hAnsi="Arial" w:cs="Arial"/>
          <w:sz w:val="20"/>
          <w:szCs w:val="20"/>
        </w:rPr>
        <w:t xml:space="preserve">Figure </w:t>
      </w:r>
      <w:r w:rsidRPr="004C5652">
        <w:rPr>
          <w:rFonts w:ascii="Arial" w:hAnsi="Arial" w:cs="Arial"/>
          <w:sz w:val="20"/>
          <w:szCs w:val="20"/>
        </w:rPr>
        <w:fldChar w:fldCharType="begin"/>
      </w:r>
      <w:r w:rsidRPr="004C5652">
        <w:rPr>
          <w:rFonts w:ascii="Arial" w:hAnsi="Arial" w:cs="Arial"/>
          <w:sz w:val="20"/>
          <w:szCs w:val="20"/>
        </w:rPr>
        <w:instrText xml:space="preserve"> SEQ Figure \* ARABIC </w:instrText>
      </w:r>
      <w:r w:rsidRPr="004C5652">
        <w:rPr>
          <w:rFonts w:ascii="Arial" w:hAnsi="Arial" w:cs="Arial"/>
          <w:sz w:val="20"/>
          <w:szCs w:val="20"/>
        </w:rPr>
        <w:fldChar w:fldCharType="separate"/>
      </w:r>
      <w:r w:rsidR="005D4A77">
        <w:rPr>
          <w:rFonts w:ascii="Arial" w:hAnsi="Arial" w:cs="Arial"/>
          <w:noProof/>
          <w:sz w:val="20"/>
          <w:szCs w:val="20"/>
        </w:rPr>
        <w:t>149</w:t>
      </w:r>
      <w:r w:rsidRPr="004C5652">
        <w:rPr>
          <w:rFonts w:ascii="Arial" w:hAnsi="Arial" w:cs="Arial"/>
          <w:sz w:val="20"/>
          <w:szCs w:val="20"/>
        </w:rPr>
        <w:fldChar w:fldCharType="end"/>
      </w:r>
      <w:r w:rsidRPr="004C5652">
        <w:rPr>
          <w:rFonts w:ascii="Arial" w:hAnsi="Arial" w:cs="Arial"/>
          <w:sz w:val="20"/>
          <w:szCs w:val="20"/>
        </w:rPr>
        <w:t xml:space="preserve"> - Confirmed Trades</w:t>
      </w:r>
      <w:r w:rsidR="003F75B8" w:rsidRPr="004C5652">
        <w:rPr>
          <w:rFonts w:ascii="Arial" w:hAnsi="Arial" w:cs="Arial"/>
          <w:sz w:val="20"/>
          <w:szCs w:val="20"/>
        </w:rPr>
        <w:t xml:space="preserve"> (canceled)</w:t>
      </w:r>
      <w:bookmarkEnd w:id="1879"/>
    </w:p>
    <w:p w14:paraId="30375592" w14:textId="77777777" w:rsidR="0032005D" w:rsidRPr="004C5652" w:rsidRDefault="0032005D" w:rsidP="0032005D">
      <w:pPr>
        <w:rPr>
          <w:rFonts w:ascii="Arial" w:hAnsi="Arial" w:cs="Arial"/>
        </w:rPr>
      </w:pPr>
    </w:p>
    <w:p w14:paraId="55DA9D00" w14:textId="77777777" w:rsidR="0032005D" w:rsidRPr="004C5652" w:rsidRDefault="0032005D" w:rsidP="0032005D">
      <w:pPr>
        <w:pStyle w:val="Normal2"/>
        <w:ind w:left="360"/>
        <w:rPr>
          <w:rFonts w:ascii="Arial" w:hAnsi="Arial" w:cs="Arial"/>
          <w:sz w:val="24"/>
        </w:rPr>
      </w:pPr>
      <w:r w:rsidRPr="004C5652">
        <w:rPr>
          <w:rFonts w:ascii="Arial" w:hAnsi="Arial" w:cs="Arial"/>
          <w:sz w:val="24"/>
        </w:rPr>
        <w:t xml:space="preserve">The following response message structure will be used for Confirmed trade </w:t>
      </w:r>
      <w:r w:rsidR="003F75B8" w:rsidRPr="004C5652">
        <w:rPr>
          <w:rFonts w:ascii="Arial" w:hAnsi="Arial" w:cs="Arial"/>
          <w:sz w:val="24"/>
        </w:rPr>
        <w:t xml:space="preserve">cancel </w:t>
      </w:r>
      <w:r w:rsidRPr="004C5652">
        <w:rPr>
          <w:rFonts w:ascii="Arial" w:hAnsi="Arial" w:cs="Arial"/>
          <w:sz w:val="24"/>
        </w:rPr>
        <w:t>notification:</w:t>
      </w:r>
    </w:p>
    <w:p w14:paraId="3EC5F678" w14:textId="77777777" w:rsidR="0032005D" w:rsidRPr="004C5652" w:rsidRDefault="0032005D" w:rsidP="0032005D">
      <w:pPr>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8"/>
        <w:gridCol w:w="4365"/>
      </w:tblGrid>
      <w:tr w:rsidR="0032005D" w:rsidRPr="00FA0A10" w14:paraId="1491B6ED" w14:textId="77777777" w:rsidTr="003F4DE7">
        <w:tc>
          <w:tcPr>
            <w:tcW w:w="2418" w:type="dxa"/>
            <w:shd w:val="clear" w:color="auto" w:fill="C0C0C0"/>
          </w:tcPr>
          <w:p w14:paraId="4B8D41E5" w14:textId="77777777" w:rsidR="0032005D" w:rsidRPr="00995285" w:rsidRDefault="0032005D" w:rsidP="003F4DE7">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0525C20A" w14:textId="77777777" w:rsidR="0032005D" w:rsidRPr="00995285" w:rsidRDefault="0032005D" w:rsidP="003F4DE7">
            <w:pPr>
              <w:pStyle w:val="Normal2"/>
              <w:ind w:left="0"/>
              <w:jc w:val="center"/>
              <w:rPr>
                <w:rFonts w:ascii="Arial" w:hAnsi="Arial" w:cs="Arial"/>
                <w:highlight w:val="lightGray"/>
              </w:rPr>
            </w:pPr>
            <w:r w:rsidRPr="00995285">
              <w:rPr>
                <w:rFonts w:ascii="Arial" w:hAnsi="Arial" w:cs="Arial"/>
                <w:highlight w:val="lightGray"/>
              </w:rPr>
              <w:t>Value</w:t>
            </w:r>
          </w:p>
        </w:tc>
      </w:tr>
      <w:tr w:rsidR="0032005D" w:rsidRPr="00FA0A10" w14:paraId="3A6487B6" w14:textId="77777777" w:rsidTr="003F4DE7">
        <w:tc>
          <w:tcPr>
            <w:tcW w:w="2418" w:type="dxa"/>
          </w:tcPr>
          <w:p w14:paraId="35236BE7" w14:textId="77777777" w:rsidR="0032005D" w:rsidRPr="002A438F" w:rsidRDefault="0032005D" w:rsidP="003F4DE7">
            <w:pPr>
              <w:pStyle w:val="Normal2"/>
              <w:ind w:left="0"/>
              <w:jc w:val="center"/>
              <w:rPr>
                <w:rFonts w:ascii="Arial" w:hAnsi="Arial" w:cs="Arial"/>
              </w:rPr>
            </w:pPr>
            <w:r w:rsidRPr="00FA0A10">
              <w:rPr>
                <w:rFonts w:ascii="Arial" w:hAnsi="Arial" w:cs="Arial"/>
              </w:rPr>
              <w:t>Header/Verb</w:t>
            </w:r>
          </w:p>
        </w:tc>
        <w:tc>
          <w:tcPr>
            <w:tcW w:w="4365" w:type="dxa"/>
          </w:tcPr>
          <w:p w14:paraId="2AEF5389" w14:textId="77777777" w:rsidR="0032005D" w:rsidRPr="001B0FBA" w:rsidRDefault="007A6C99" w:rsidP="003F4DE7">
            <w:pPr>
              <w:pStyle w:val="Normal2"/>
              <w:ind w:left="0"/>
              <w:jc w:val="center"/>
              <w:rPr>
                <w:rFonts w:ascii="Arial" w:hAnsi="Arial" w:cs="Arial"/>
              </w:rPr>
            </w:pPr>
            <w:r w:rsidRPr="001B0FBA">
              <w:rPr>
                <w:rFonts w:ascii="Arial" w:hAnsi="Arial" w:cs="Arial"/>
              </w:rPr>
              <w:t>c</w:t>
            </w:r>
            <w:r w:rsidR="003F75B8" w:rsidRPr="001B0FBA">
              <w:rPr>
                <w:rFonts w:ascii="Arial" w:hAnsi="Arial" w:cs="Arial"/>
              </w:rPr>
              <w:t>anceled</w:t>
            </w:r>
          </w:p>
        </w:tc>
      </w:tr>
      <w:tr w:rsidR="0032005D" w:rsidRPr="00FA0A10" w14:paraId="45DE0437" w14:textId="77777777" w:rsidTr="003F4DE7">
        <w:tc>
          <w:tcPr>
            <w:tcW w:w="2418" w:type="dxa"/>
          </w:tcPr>
          <w:p w14:paraId="3DB71BE5" w14:textId="77777777" w:rsidR="0032005D" w:rsidRPr="002A438F" w:rsidRDefault="0032005D" w:rsidP="003F4DE7">
            <w:pPr>
              <w:pStyle w:val="Normal2"/>
              <w:ind w:left="0"/>
              <w:jc w:val="center"/>
              <w:rPr>
                <w:rFonts w:ascii="Arial" w:hAnsi="Arial" w:cs="Arial"/>
              </w:rPr>
            </w:pPr>
            <w:r w:rsidRPr="00FA0A10">
              <w:rPr>
                <w:rFonts w:ascii="Arial" w:hAnsi="Arial" w:cs="Arial"/>
              </w:rPr>
              <w:t>Header/Noun</w:t>
            </w:r>
          </w:p>
        </w:tc>
        <w:tc>
          <w:tcPr>
            <w:tcW w:w="4365" w:type="dxa"/>
          </w:tcPr>
          <w:p w14:paraId="34B604AC" w14:textId="77777777" w:rsidR="0032005D" w:rsidRPr="001B0FBA" w:rsidRDefault="0032005D" w:rsidP="003F4DE7">
            <w:pPr>
              <w:pStyle w:val="Normal2"/>
              <w:ind w:left="0"/>
              <w:jc w:val="center"/>
              <w:rPr>
                <w:rFonts w:ascii="Arial" w:hAnsi="Arial" w:cs="Arial"/>
              </w:rPr>
            </w:pPr>
            <w:r w:rsidRPr="001B0FBA">
              <w:rPr>
                <w:rFonts w:ascii="Arial" w:hAnsi="Arial" w:cs="Arial"/>
              </w:rPr>
              <w:t>ConfirmedTrades</w:t>
            </w:r>
          </w:p>
        </w:tc>
      </w:tr>
      <w:tr w:rsidR="0032005D" w:rsidRPr="00FA0A10" w14:paraId="12B61DC8" w14:textId="77777777" w:rsidTr="003F4DE7">
        <w:tc>
          <w:tcPr>
            <w:tcW w:w="2418" w:type="dxa"/>
          </w:tcPr>
          <w:p w14:paraId="715481A0" w14:textId="77777777" w:rsidR="0032005D" w:rsidRPr="002A438F" w:rsidRDefault="0032005D" w:rsidP="003F4DE7">
            <w:pPr>
              <w:pStyle w:val="Normal2"/>
              <w:ind w:left="0"/>
              <w:jc w:val="center"/>
              <w:rPr>
                <w:rFonts w:ascii="Arial" w:hAnsi="Arial" w:cs="Arial"/>
              </w:rPr>
            </w:pPr>
            <w:r w:rsidRPr="00FA0A10">
              <w:rPr>
                <w:rFonts w:ascii="Arial" w:hAnsi="Arial" w:cs="Arial"/>
              </w:rPr>
              <w:t>Header/Source</w:t>
            </w:r>
          </w:p>
        </w:tc>
        <w:tc>
          <w:tcPr>
            <w:tcW w:w="4365" w:type="dxa"/>
          </w:tcPr>
          <w:p w14:paraId="51FDDA8C" w14:textId="77777777" w:rsidR="0032005D" w:rsidRPr="001B0FBA" w:rsidRDefault="0032005D" w:rsidP="003F4DE7">
            <w:pPr>
              <w:pStyle w:val="Normal2"/>
              <w:ind w:left="0"/>
              <w:jc w:val="center"/>
              <w:rPr>
                <w:rFonts w:ascii="Arial" w:hAnsi="Arial" w:cs="Arial"/>
              </w:rPr>
            </w:pPr>
            <w:r w:rsidRPr="001B0FBA">
              <w:rPr>
                <w:rFonts w:ascii="Arial" w:hAnsi="Arial" w:cs="Arial"/>
              </w:rPr>
              <w:t>ERCOT</w:t>
            </w:r>
          </w:p>
        </w:tc>
      </w:tr>
      <w:tr w:rsidR="0032005D" w:rsidRPr="00FA0A10" w14:paraId="4A50B39F" w14:textId="77777777" w:rsidTr="003F4DE7">
        <w:tc>
          <w:tcPr>
            <w:tcW w:w="2418" w:type="dxa"/>
          </w:tcPr>
          <w:p w14:paraId="6FA12ADD" w14:textId="77777777" w:rsidR="0032005D" w:rsidRPr="002A438F" w:rsidRDefault="0032005D" w:rsidP="003F4DE7">
            <w:pPr>
              <w:pStyle w:val="Normal2"/>
              <w:ind w:left="0"/>
              <w:jc w:val="center"/>
              <w:rPr>
                <w:rFonts w:ascii="Arial" w:hAnsi="Arial" w:cs="Arial"/>
              </w:rPr>
            </w:pPr>
            <w:r w:rsidRPr="00FA0A10">
              <w:rPr>
                <w:rFonts w:ascii="Arial" w:hAnsi="Arial" w:cs="Arial"/>
              </w:rPr>
              <w:t>Reply/ReplyCode</w:t>
            </w:r>
          </w:p>
        </w:tc>
        <w:tc>
          <w:tcPr>
            <w:tcW w:w="4365" w:type="dxa"/>
          </w:tcPr>
          <w:p w14:paraId="14F65CBE" w14:textId="77777777" w:rsidR="0032005D" w:rsidRPr="001B0FBA" w:rsidRDefault="0032005D" w:rsidP="003F4DE7">
            <w:pPr>
              <w:pStyle w:val="Normal2"/>
              <w:ind w:left="0"/>
              <w:jc w:val="center"/>
              <w:rPr>
                <w:rFonts w:ascii="Arial" w:hAnsi="Arial" w:cs="Arial"/>
                <w:i/>
              </w:rPr>
            </w:pPr>
            <w:r w:rsidRPr="001B0FBA">
              <w:rPr>
                <w:rFonts w:ascii="Arial" w:hAnsi="Arial" w:cs="Arial"/>
                <w:i/>
              </w:rPr>
              <w:t>Reply code, success=OK, error=ERROR or FATAL</w:t>
            </w:r>
          </w:p>
        </w:tc>
      </w:tr>
      <w:tr w:rsidR="0032005D" w:rsidRPr="00FA0A10" w14:paraId="1C4D9F81" w14:textId="77777777" w:rsidTr="003F4DE7">
        <w:tc>
          <w:tcPr>
            <w:tcW w:w="2418" w:type="dxa"/>
          </w:tcPr>
          <w:p w14:paraId="1507C95C" w14:textId="77777777" w:rsidR="0032005D" w:rsidRPr="002A438F" w:rsidRDefault="0032005D" w:rsidP="003F4DE7">
            <w:pPr>
              <w:pStyle w:val="Normal2"/>
              <w:ind w:left="0"/>
              <w:jc w:val="center"/>
              <w:rPr>
                <w:rFonts w:ascii="Arial" w:hAnsi="Arial" w:cs="Arial"/>
              </w:rPr>
            </w:pPr>
            <w:r w:rsidRPr="00FA0A10">
              <w:rPr>
                <w:rFonts w:ascii="Arial" w:hAnsi="Arial" w:cs="Arial"/>
              </w:rPr>
              <w:t>Reply/Error</w:t>
            </w:r>
          </w:p>
        </w:tc>
        <w:tc>
          <w:tcPr>
            <w:tcW w:w="4365" w:type="dxa"/>
          </w:tcPr>
          <w:p w14:paraId="66C485CB" w14:textId="77777777" w:rsidR="0032005D" w:rsidRPr="001B0FBA" w:rsidRDefault="0032005D" w:rsidP="003F4DE7">
            <w:pPr>
              <w:pStyle w:val="Normal2"/>
              <w:ind w:left="0"/>
              <w:jc w:val="center"/>
              <w:rPr>
                <w:rFonts w:ascii="Arial" w:hAnsi="Arial" w:cs="Arial"/>
                <w:i/>
              </w:rPr>
            </w:pPr>
            <w:r w:rsidRPr="001B0FBA">
              <w:rPr>
                <w:rFonts w:ascii="Arial" w:hAnsi="Arial" w:cs="Arial"/>
                <w:i/>
              </w:rPr>
              <w:t>Error message, if error encountered</w:t>
            </w:r>
          </w:p>
        </w:tc>
      </w:tr>
      <w:tr w:rsidR="0032005D" w:rsidRPr="00FA0A10" w14:paraId="2F71A4A9" w14:textId="77777777" w:rsidTr="003F4DE7">
        <w:tc>
          <w:tcPr>
            <w:tcW w:w="2418" w:type="dxa"/>
          </w:tcPr>
          <w:p w14:paraId="68ECDAC6" w14:textId="77777777" w:rsidR="0032005D" w:rsidRPr="002A438F" w:rsidRDefault="0032005D" w:rsidP="003F4DE7">
            <w:pPr>
              <w:pStyle w:val="Normal2"/>
              <w:ind w:left="0"/>
              <w:jc w:val="center"/>
              <w:rPr>
                <w:rFonts w:ascii="Arial" w:hAnsi="Arial" w:cs="Arial"/>
              </w:rPr>
            </w:pPr>
            <w:r w:rsidRPr="00FA0A10">
              <w:rPr>
                <w:rFonts w:ascii="Arial" w:hAnsi="Arial" w:cs="Arial"/>
              </w:rPr>
              <w:t>Reply/Timestamp</w:t>
            </w:r>
          </w:p>
        </w:tc>
        <w:tc>
          <w:tcPr>
            <w:tcW w:w="4365" w:type="dxa"/>
          </w:tcPr>
          <w:p w14:paraId="6191BFA2" w14:textId="77777777" w:rsidR="0032005D" w:rsidRPr="001B0FBA" w:rsidRDefault="0032005D" w:rsidP="003F4DE7">
            <w:pPr>
              <w:pStyle w:val="Normal2"/>
              <w:keepNext/>
              <w:ind w:left="0"/>
              <w:jc w:val="center"/>
              <w:rPr>
                <w:rFonts w:ascii="Arial" w:hAnsi="Arial" w:cs="Arial"/>
              </w:rPr>
            </w:pPr>
            <w:r w:rsidRPr="001B0FBA">
              <w:rPr>
                <w:rFonts w:ascii="Arial" w:hAnsi="Arial" w:cs="Arial"/>
                <w:i/>
              </w:rPr>
              <w:t>Current System Timestamp</w:t>
            </w:r>
          </w:p>
        </w:tc>
      </w:tr>
      <w:tr w:rsidR="0032005D" w:rsidRPr="00FA0A10" w14:paraId="7453EF46" w14:textId="77777777" w:rsidTr="003F4DE7">
        <w:tc>
          <w:tcPr>
            <w:tcW w:w="2418" w:type="dxa"/>
          </w:tcPr>
          <w:p w14:paraId="35C6B612" w14:textId="77777777" w:rsidR="0032005D" w:rsidRPr="002A438F" w:rsidRDefault="0032005D" w:rsidP="003F4DE7">
            <w:pPr>
              <w:pStyle w:val="Normal2"/>
              <w:ind w:left="0"/>
              <w:jc w:val="center"/>
              <w:rPr>
                <w:rFonts w:ascii="Arial" w:hAnsi="Arial" w:cs="Arial"/>
              </w:rPr>
            </w:pPr>
            <w:r w:rsidRPr="00FA0A10">
              <w:rPr>
                <w:rFonts w:ascii="Arial" w:hAnsi="Arial" w:cs="Arial"/>
              </w:rPr>
              <w:lastRenderedPageBreak/>
              <w:t>Payload</w:t>
            </w:r>
          </w:p>
        </w:tc>
        <w:tc>
          <w:tcPr>
            <w:tcW w:w="4365" w:type="dxa"/>
          </w:tcPr>
          <w:p w14:paraId="23439FBE" w14:textId="77777777" w:rsidR="0032005D" w:rsidRPr="001B0FBA" w:rsidRDefault="0032005D" w:rsidP="003F4DE7">
            <w:pPr>
              <w:pStyle w:val="Normal2"/>
              <w:keepNext/>
              <w:ind w:left="0"/>
              <w:jc w:val="center"/>
              <w:rPr>
                <w:rFonts w:ascii="Arial" w:hAnsi="Arial" w:cs="Arial"/>
              </w:rPr>
            </w:pPr>
            <w:r w:rsidRPr="001B0FBA">
              <w:rPr>
                <w:rFonts w:ascii="Arial" w:hAnsi="Arial" w:cs="Arial"/>
              </w:rPr>
              <w:t>ConfirmedTrades</w:t>
            </w:r>
          </w:p>
        </w:tc>
      </w:tr>
    </w:tbl>
    <w:p w14:paraId="530F338F" w14:textId="77777777" w:rsidR="0032005D" w:rsidRPr="004C5652" w:rsidRDefault="0032005D" w:rsidP="0032005D">
      <w:pPr>
        <w:ind w:left="360"/>
        <w:rPr>
          <w:rFonts w:ascii="Arial" w:hAnsi="Arial" w:cs="Arial"/>
        </w:rPr>
      </w:pPr>
    </w:p>
    <w:p w14:paraId="0939DAC8" w14:textId="77777777" w:rsidR="0032005D" w:rsidRPr="004C5652" w:rsidRDefault="0032005D" w:rsidP="0032005D">
      <w:pPr>
        <w:ind w:left="360"/>
        <w:rPr>
          <w:rFonts w:ascii="Arial" w:hAnsi="Arial" w:cs="Arial"/>
        </w:rPr>
      </w:pPr>
    </w:p>
    <w:p w14:paraId="0B8AD85E" w14:textId="77777777" w:rsidR="0032005D" w:rsidRPr="004C5652" w:rsidRDefault="0032005D" w:rsidP="0032005D">
      <w:pPr>
        <w:ind w:left="360"/>
        <w:rPr>
          <w:rFonts w:ascii="Arial" w:hAnsi="Arial" w:cs="Arial"/>
        </w:rPr>
      </w:pPr>
    </w:p>
    <w:p w14:paraId="689B39FB" w14:textId="77777777" w:rsidR="0032005D" w:rsidRPr="004C5652" w:rsidRDefault="0032005D" w:rsidP="0032005D">
      <w:pPr>
        <w:ind w:left="360"/>
        <w:rPr>
          <w:rFonts w:ascii="Arial" w:hAnsi="Arial" w:cs="Arial"/>
        </w:rPr>
      </w:pPr>
      <w:r w:rsidRPr="004C5652">
        <w:rPr>
          <w:rFonts w:ascii="Arial" w:hAnsi="Arial" w:cs="Arial"/>
        </w:rPr>
        <w:t>The following is an XML of a confirmed trade’s payload:</w:t>
      </w:r>
    </w:p>
    <w:p w14:paraId="260C35FD" w14:textId="77777777" w:rsidR="0032005D" w:rsidRPr="00FA0A10" w:rsidRDefault="0032005D" w:rsidP="0032005D">
      <w:pPr>
        <w:rPr>
          <w:rFonts w:ascii="Arial" w:hAnsi="Arial" w:cs="Arial"/>
          <w:sz w:val="20"/>
          <w:szCs w:val="20"/>
        </w:rPr>
      </w:pPr>
    </w:p>
    <w:p w14:paraId="3D8002A7" w14:textId="77777777" w:rsidR="0032005D" w:rsidRPr="002A438F" w:rsidRDefault="0032005D" w:rsidP="0032005D">
      <w:pPr>
        <w:ind w:left="720"/>
        <w:rPr>
          <w:rFonts w:ascii="Arial" w:hAnsi="Arial" w:cs="Arial"/>
          <w:sz w:val="20"/>
          <w:szCs w:val="20"/>
        </w:rPr>
      </w:pPr>
      <w:r w:rsidRPr="002A438F">
        <w:rPr>
          <w:rFonts w:ascii="Arial" w:hAnsi="Arial" w:cs="Arial"/>
          <w:sz w:val="20"/>
          <w:szCs w:val="20"/>
        </w:rPr>
        <w:t>&lt;ConfirmedTrades&gt;</w:t>
      </w:r>
    </w:p>
    <w:p w14:paraId="72F28F0A" w14:textId="77777777" w:rsidR="0032005D" w:rsidRPr="001B0FBA" w:rsidRDefault="0032005D" w:rsidP="0032005D">
      <w:pPr>
        <w:ind w:left="720"/>
        <w:rPr>
          <w:rFonts w:ascii="Arial" w:hAnsi="Arial" w:cs="Arial"/>
          <w:sz w:val="20"/>
          <w:szCs w:val="20"/>
        </w:rPr>
      </w:pPr>
      <w:r w:rsidRPr="001B0FBA">
        <w:rPr>
          <w:rFonts w:ascii="Arial" w:hAnsi="Arial" w:cs="Arial"/>
          <w:sz w:val="20"/>
          <w:szCs w:val="20"/>
        </w:rPr>
        <w:tab/>
        <w:t>&lt;ASTrade&gt;</w:t>
      </w:r>
    </w:p>
    <w:p w14:paraId="5E6672AF" w14:textId="77777777" w:rsidR="0032005D" w:rsidRPr="00FA0A10" w:rsidRDefault="0032005D" w:rsidP="0032005D">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&lt;mRID&gt;ACME.20080101.AST.&lt;ASType&gt;.&lt;BuyerQSE&gt;.&lt;SellerQSE&gt;&lt;/mRID&gt;</w:t>
      </w:r>
    </w:p>
    <w:p w14:paraId="1B4A8DC0" w14:textId="77777777" w:rsidR="0032005D" w:rsidRPr="00FA0A10" w:rsidRDefault="0032005D" w:rsidP="0032005D">
      <w:pPr>
        <w:ind w:left="720"/>
        <w:rPr>
          <w:rFonts w:ascii="Arial" w:hAnsi="Arial" w:cs="Arial"/>
          <w:sz w:val="20"/>
          <w:szCs w:val="20"/>
        </w:rPr>
      </w:pPr>
      <w:r w:rsidRPr="00FA0A10">
        <w:rPr>
          <w:rFonts w:ascii="Arial" w:hAnsi="Arial" w:cs="Arial"/>
          <w:sz w:val="20"/>
          <w:szCs w:val="20"/>
        </w:rPr>
        <w:tab/>
        <w:t>&lt;/ASTrade&gt;</w:t>
      </w:r>
    </w:p>
    <w:p w14:paraId="162CC0FD" w14:textId="77777777" w:rsidR="0032005D" w:rsidRPr="00FA0A10" w:rsidRDefault="0032005D" w:rsidP="0032005D">
      <w:pPr>
        <w:ind w:left="720"/>
        <w:rPr>
          <w:rFonts w:ascii="Arial" w:hAnsi="Arial" w:cs="Arial"/>
          <w:sz w:val="20"/>
          <w:szCs w:val="20"/>
        </w:rPr>
      </w:pPr>
      <w:r w:rsidRPr="00FA0A10">
        <w:rPr>
          <w:rFonts w:ascii="Arial" w:hAnsi="Arial" w:cs="Arial"/>
          <w:sz w:val="20"/>
          <w:szCs w:val="20"/>
        </w:rPr>
        <w:tab/>
        <w:t>&lt;CapacityTrade&gt;</w:t>
      </w:r>
    </w:p>
    <w:p w14:paraId="4DF47344" w14:textId="77777777" w:rsidR="0032005D" w:rsidRPr="00FA0A10" w:rsidRDefault="0032005D" w:rsidP="0032005D">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&lt;mRID&gt;ACME.20080101.CT.&lt;BuyerQSE&gt;.&lt;SellerQSE&gt;&lt;/mRID&gt;</w:t>
      </w:r>
    </w:p>
    <w:p w14:paraId="35F6CAE0" w14:textId="77777777" w:rsidR="0032005D" w:rsidRPr="00FA0A10" w:rsidRDefault="0032005D" w:rsidP="0032005D">
      <w:pPr>
        <w:ind w:left="720"/>
        <w:rPr>
          <w:rFonts w:ascii="Arial" w:hAnsi="Arial" w:cs="Arial"/>
          <w:sz w:val="20"/>
          <w:szCs w:val="20"/>
        </w:rPr>
      </w:pPr>
      <w:r w:rsidRPr="00FA0A10">
        <w:rPr>
          <w:rFonts w:ascii="Arial" w:hAnsi="Arial" w:cs="Arial"/>
          <w:sz w:val="20"/>
          <w:szCs w:val="20"/>
        </w:rPr>
        <w:tab/>
        <w:t>&lt;/CapacityTrade&gt;</w:t>
      </w:r>
    </w:p>
    <w:p w14:paraId="57D1BEAD" w14:textId="77777777" w:rsidR="0032005D" w:rsidRPr="00FA0A10" w:rsidRDefault="0032005D" w:rsidP="0032005D">
      <w:pPr>
        <w:ind w:left="720"/>
        <w:rPr>
          <w:rFonts w:ascii="Arial" w:hAnsi="Arial" w:cs="Arial"/>
          <w:sz w:val="20"/>
          <w:szCs w:val="20"/>
        </w:rPr>
      </w:pPr>
      <w:r w:rsidRPr="00FA0A10">
        <w:rPr>
          <w:rFonts w:ascii="Arial" w:hAnsi="Arial" w:cs="Arial"/>
          <w:sz w:val="20"/>
          <w:szCs w:val="20"/>
        </w:rPr>
        <w:tab/>
        <w:t>&lt;EnergyTrade&gt;</w:t>
      </w:r>
    </w:p>
    <w:p w14:paraId="248CE1BE" w14:textId="77777777" w:rsidR="0032005D" w:rsidRPr="00FA0A10" w:rsidRDefault="0032005D" w:rsidP="0032005D">
      <w:pPr>
        <w:ind w:left="72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&lt;mRID&gt;ACME.20080101.ET.&lt;SettlementPoint&gt;.&lt;BuyerQSE&gt;.&lt;SellerQSE&gt;&lt;/mRID&gt;</w:t>
      </w:r>
    </w:p>
    <w:p w14:paraId="4BBD0945" w14:textId="77777777" w:rsidR="0032005D" w:rsidRPr="00FA0A10" w:rsidRDefault="0032005D" w:rsidP="0032005D">
      <w:pPr>
        <w:ind w:left="720"/>
        <w:rPr>
          <w:rFonts w:ascii="Arial" w:hAnsi="Arial" w:cs="Arial"/>
          <w:sz w:val="20"/>
          <w:szCs w:val="20"/>
        </w:rPr>
      </w:pPr>
      <w:r w:rsidRPr="00FA0A10">
        <w:rPr>
          <w:rFonts w:ascii="Arial" w:hAnsi="Arial" w:cs="Arial"/>
          <w:sz w:val="20"/>
          <w:szCs w:val="20"/>
        </w:rPr>
        <w:tab/>
        <w:t>&lt;/EnergyTrade&gt;</w:t>
      </w:r>
    </w:p>
    <w:p w14:paraId="2E196E57" w14:textId="77777777" w:rsidR="0032005D" w:rsidRPr="00FA0A10" w:rsidRDefault="0032005D" w:rsidP="0032005D">
      <w:pPr>
        <w:ind w:left="720"/>
        <w:rPr>
          <w:rFonts w:ascii="Arial" w:hAnsi="Arial" w:cs="Arial"/>
          <w:sz w:val="20"/>
          <w:szCs w:val="20"/>
        </w:rPr>
      </w:pPr>
      <w:r w:rsidRPr="00FA0A10">
        <w:rPr>
          <w:rFonts w:ascii="Arial" w:hAnsi="Arial" w:cs="Arial"/>
          <w:sz w:val="20"/>
          <w:szCs w:val="20"/>
        </w:rPr>
        <w:t>&lt;/ConfirmedTrades&gt;</w:t>
      </w:r>
    </w:p>
    <w:p w14:paraId="20AAC404" w14:textId="77777777" w:rsidR="00C646CA" w:rsidRPr="004C5652" w:rsidRDefault="00C646CA" w:rsidP="00630219">
      <w:pPr>
        <w:ind w:left="360"/>
        <w:rPr>
          <w:rFonts w:ascii="Arial" w:hAnsi="Arial" w:cs="Arial"/>
        </w:rPr>
      </w:pPr>
    </w:p>
    <w:p w14:paraId="522EA113" w14:textId="77777777" w:rsidR="0032005D" w:rsidRPr="004C5652" w:rsidRDefault="0032005D" w:rsidP="00630219">
      <w:pPr>
        <w:ind w:left="360"/>
        <w:rPr>
          <w:rFonts w:ascii="Arial" w:hAnsi="Arial" w:cs="Arial"/>
        </w:rPr>
      </w:pPr>
    </w:p>
    <w:p w14:paraId="61E624A6" w14:textId="77777777" w:rsidR="005039C3" w:rsidRPr="004C5652" w:rsidRDefault="005039C3" w:rsidP="00630219">
      <w:pPr>
        <w:ind w:left="360"/>
        <w:rPr>
          <w:rFonts w:ascii="Arial" w:hAnsi="Arial" w:cs="Arial"/>
        </w:rPr>
      </w:pPr>
    </w:p>
    <w:p w14:paraId="5518F0D6" w14:textId="77777777" w:rsidR="00257B29" w:rsidRPr="002A438F" w:rsidRDefault="00257B29" w:rsidP="007B668B">
      <w:pPr>
        <w:pStyle w:val="Heading3"/>
        <w:rPr>
          <w:rFonts w:cs="Arial"/>
          <w:b w:val="0"/>
        </w:rPr>
      </w:pPr>
      <w:bookmarkStart w:id="1880" w:name="_Toc165951927"/>
      <w:bookmarkStart w:id="1881" w:name="_Toc164750866"/>
      <w:bookmarkStart w:id="1882" w:name="_Toc170833045"/>
      <w:r w:rsidRPr="00FA0A10">
        <w:rPr>
          <w:rFonts w:cs="Arial"/>
          <w:b w:val="0"/>
        </w:rPr>
        <w:t xml:space="preserve">Energy </w:t>
      </w:r>
      <w:r w:rsidR="00AE28DA" w:rsidRPr="002A438F">
        <w:rPr>
          <w:rFonts w:cs="Arial"/>
          <w:b w:val="0"/>
        </w:rPr>
        <w:t xml:space="preserve">Offer </w:t>
      </w:r>
      <w:r w:rsidRPr="002A438F">
        <w:rPr>
          <w:rFonts w:cs="Arial"/>
          <w:b w:val="0"/>
        </w:rPr>
        <w:t>Awards</w:t>
      </w:r>
      <w:bookmarkEnd w:id="1880"/>
      <w:bookmarkEnd w:id="1881"/>
      <w:bookmarkEnd w:id="1882"/>
    </w:p>
    <w:p w14:paraId="38DC173C" w14:textId="77777777" w:rsidR="003044E6" w:rsidRPr="004C5652" w:rsidRDefault="00B453FE" w:rsidP="00B453FE">
      <w:pPr>
        <w:ind w:left="360"/>
        <w:rPr>
          <w:rFonts w:ascii="Arial" w:hAnsi="Arial" w:cs="Arial"/>
        </w:rPr>
      </w:pPr>
      <w:r w:rsidRPr="004C5652">
        <w:rPr>
          <w:rFonts w:ascii="Arial" w:hAnsi="Arial" w:cs="Arial"/>
        </w:rPr>
        <w:t xml:space="preserve">The purpose of this message is to </w:t>
      </w:r>
      <w:r w:rsidR="003044E6" w:rsidRPr="004C5652">
        <w:rPr>
          <w:rFonts w:ascii="Arial" w:hAnsi="Arial" w:cs="Arial"/>
        </w:rPr>
        <w:t xml:space="preserve">notify </w:t>
      </w:r>
      <w:r w:rsidR="00285EC8" w:rsidRPr="004C5652">
        <w:rPr>
          <w:rFonts w:ascii="Arial" w:hAnsi="Arial" w:cs="Arial"/>
        </w:rPr>
        <w:t xml:space="preserve">a QSE of DAM </w:t>
      </w:r>
      <w:r w:rsidRPr="004C5652">
        <w:rPr>
          <w:rFonts w:ascii="Arial" w:hAnsi="Arial" w:cs="Arial"/>
        </w:rPr>
        <w:t xml:space="preserve">Energy </w:t>
      </w:r>
      <w:r w:rsidR="00AE28DA" w:rsidRPr="004C5652">
        <w:rPr>
          <w:rFonts w:ascii="Arial" w:hAnsi="Arial" w:cs="Arial"/>
        </w:rPr>
        <w:t xml:space="preserve">Offer </w:t>
      </w:r>
      <w:r w:rsidRPr="004C5652">
        <w:rPr>
          <w:rFonts w:ascii="Arial" w:hAnsi="Arial" w:cs="Arial"/>
        </w:rPr>
        <w:t>Awards</w:t>
      </w:r>
      <w:r w:rsidR="00A427DA" w:rsidRPr="004C5652">
        <w:rPr>
          <w:rFonts w:ascii="Arial" w:hAnsi="Arial" w:cs="Arial"/>
        </w:rPr>
        <w:t xml:space="preserve">.  </w:t>
      </w:r>
    </w:p>
    <w:p w14:paraId="6E743C4D" w14:textId="77777777" w:rsidR="003044E6" w:rsidRPr="004C5652" w:rsidRDefault="003044E6" w:rsidP="00B453FE">
      <w:pPr>
        <w:ind w:left="360"/>
        <w:rPr>
          <w:rFonts w:ascii="Arial" w:hAnsi="Arial" w:cs="Arial"/>
        </w:rPr>
      </w:pPr>
    </w:p>
    <w:p w14:paraId="7C3A3833" w14:textId="77777777" w:rsidR="003044E6" w:rsidRPr="004C5652" w:rsidRDefault="003044E6" w:rsidP="003044E6">
      <w:pPr>
        <w:pStyle w:val="Normal2"/>
        <w:ind w:left="360"/>
        <w:rPr>
          <w:rFonts w:ascii="Arial" w:hAnsi="Arial" w:cs="Arial"/>
          <w:sz w:val="24"/>
        </w:rPr>
      </w:pPr>
      <w:r w:rsidRPr="004C5652">
        <w:rPr>
          <w:rFonts w:ascii="Arial" w:hAnsi="Arial" w:cs="Arial"/>
          <w:sz w:val="24"/>
        </w:rPr>
        <w:t>The following response message structure will be used for Energy Offer Awards notification:</w:t>
      </w:r>
    </w:p>
    <w:p w14:paraId="608B01D3" w14:textId="77777777" w:rsidR="003044E6" w:rsidRPr="004C5652" w:rsidRDefault="003044E6" w:rsidP="003044E6">
      <w:pPr>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8"/>
        <w:gridCol w:w="4365"/>
      </w:tblGrid>
      <w:tr w:rsidR="003044E6" w:rsidRPr="00FA0A10" w14:paraId="2F02FAEF" w14:textId="77777777" w:rsidTr="00792C16">
        <w:tc>
          <w:tcPr>
            <w:tcW w:w="2418" w:type="dxa"/>
            <w:shd w:val="clear" w:color="auto" w:fill="C0C0C0"/>
          </w:tcPr>
          <w:p w14:paraId="4FD1DAE3" w14:textId="77777777" w:rsidR="003044E6" w:rsidRPr="00995285" w:rsidRDefault="003044E6" w:rsidP="00792C16">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40C70B22" w14:textId="77777777" w:rsidR="003044E6" w:rsidRPr="00995285" w:rsidRDefault="003044E6" w:rsidP="00792C16">
            <w:pPr>
              <w:pStyle w:val="Normal2"/>
              <w:ind w:left="0"/>
              <w:jc w:val="center"/>
              <w:rPr>
                <w:rFonts w:ascii="Arial" w:hAnsi="Arial" w:cs="Arial"/>
                <w:highlight w:val="lightGray"/>
              </w:rPr>
            </w:pPr>
            <w:r w:rsidRPr="00995285">
              <w:rPr>
                <w:rFonts w:ascii="Arial" w:hAnsi="Arial" w:cs="Arial"/>
                <w:highlight w:val="lightGray"/>
              </w:rPr>
              <w:t>Value</w:t>
            </w:r>
          </w:p>
        </w:tc>
      </w:tr>
      <w:tr w:rsidR="003044E6" w:rsidRPr="00FA0A10" w14:paraId="51CDF3EB" w14:textId="77777777" w:rsidTr="00792C16">
        <w:tc>
          <w:tcPr>
            <w:tcW w:w="2418" w:type="dxa"/>
          </w:tcPr>
          <w:p w14:paraId="206165AA" w14:textId="77777777" w:rsidR="003044E6" w:rsidRPr="002A438F" w:rsidRDefault="003044E6" w:rsidP="00792C16">
            <w:pPr>
              <w:pStyle w:val="Normal2"/>
              <w:ind w:left="0"/>
              <w:jc w:val="center"/>
              <w:rPr>
                <w:rFonts w:ascii="Arial" w:hAnsi="Arial" w:cs="Arial"/>
              </w:rPr>
            </w:pPr>
            <w:r w:rsidRPr="00FA0A10">
              <w:rPr>
                <w:rFonts w:ascii="Arial" w:hAnsi="Arial" w:cs="Arial"/>
              </w:rPr>
              <w:t>Header/Verb</w:t>
            </w:r>
          </w:p>
        </w:tc>
        <w:tc>
          <w:tcPr>
            <w:tcW w:w="4365" w:type="dxa"/>
          </w:tcPr>
          <w:p w14:paraId="5385DF22" w14:textId="77777777" w:rsidR="003044E6" w:rsidRPr="001B0FBA" w:rsidRDefault="003044E6" w:rsidP="00792C16">
            <w:pPr>
              <w:pStyle w:val="Normal2"/>
              <w:ind w:left="0"/>
              <w:jc w:val="center"/>
              <w:rPr>
                <w:rFonts w:ascii="Arial" w:hAnsi="Arial" w:cs="Arial"/>
              </w:rPr>
            </w:pPr>
            <w:r w:rsidRPr="001B0FBA">
              <w:rPr>
                <w:rFonts w:ascii="Arial" w:hAnsi="Arial" w:cs="Arial"/>
              </w:rPr>
              <w:t>created</w:t>
            </w:r>
          </w:p>
        </w:tc>
      </w:tr>
      <w:tr w:rsidR="003044E6" w:rsidRPr="00FA0A10" w14:paraId="0212FA1D" w14:textId="77777777" w:rsidTr="00792C16">
        <w:tc>
          <w:tcPr>
            <w:tcW w:w="2418" w:type="dxa"/>
          </w:tcPr>
          <w:p w14:paraId="65134CAB" w14:textId="77777777" w:rsidR="003044E6" w:rsidRPr="002A438F" w:rsidRDefault="003044E6" w:rsidP="00792C16">
            <w:pPr>
              <w:pStyle w:val="Normal2"/>
              <w:ind w:left="0"/>
              <w:jc w:val="center"/>
              <w:rPr>
                <w:rFonts w:ascii="Arial" w:hAnsi="Arial" w:cs="Arial"/>
              </w:rPr>
            </w:pPr>
            <w:r w:rsidRPr="00FA0A10">
              <w:rPr>
                <w:rFonts w:ascii="Arial" w:hAnsi="Arial" w:cs="Arial"/>
              </w:rPr>
              <w:t>Header/Noun</w:t>
            </w:r>
          </w:p>
        </w:tc>
        <w:tc>
          <w:tcPr>
            <w:tcW w:w="4365" w:type="dxa"/>
          </w:tcPr>
          <w:p w14:paraId="30713535" w14:textId="77777777" w:rsidR="003044E6" w:rsidRPr="001B0FBA" w:rsidRDefault="003044E6" w:rsidP="00792C16">
            <w:pPr>
              <w:pStyle w:val="Normal2"/>
              <w:ind w:left="0"/>
              <w:jc w:val="center"/>
              <w:rPr>
                <w:rFonts w:ascii="Arial" w:hAnsi="Arial" w:cs="Arial"/>
              </w:rPr>
            </w:pPr>
            <w:r w:rsidRPr="001B0FBA">
              <w:rPr>
                <w:rFonts w:ascii="Arial" w:hAnsi="Arial" w:cs="Arial"/>
              </w:rPr>
              <w:t>AwardedEnergyOffer</w:t>
            </w:r>
          </w:p>
        </w:tc>
      </w:tr>
      <w:tr w:rsidR="003044E6" w:rsidRPr="00FA0A10" w14:paraId="423C1E68" w14:textId="77777777" w:rsidTr="00792C16">
        <w:tc>
          <w:tcPr>
            <w:tcW w:w="2418" w:type="dxa"/>
          </w:tcPr>
          <w:p w14:paraId="2D11E56E" w14:textId="77777777" w:rsidR="003044E6" w:rsidRPr="002A438F" w:rsidRDefault="003044E6" w:rsidP="00792C16">
            <w:pPr>
              <w:pStyle w:val="Normal2"/>
              <w:ind w:left="0"/>
              <w:jc w:val="center"/>
              <w:rPr>
                <w:rFonts w:ascii="Arial" w:hAnsi="Arial" w:cs="Arial"/>
              </w:rPr>
            </w:pPr>
            <w:r w:rsidRPr="00FA0A10">
              <w:rPr>
                <w:rFonts w:ascii="Arial" w:hAnsi="Arial" w:cs="Arial"/>
              </w:rPr>
              <w:t>Header/Source</w:t>
            </w:r>
          </w:p>
        </w:tc>
        <w:tc>
          <w:tcPr>
            <w:tcW w:w="4365" w:type="dxa"/>
          </w:tcPr>
          <w:p w14:paraId="229B7DF6" w14:textId="77777777" w:rsidR="003044E6" w:rsidRPr="001B0FBA" w:rsidRDefault="003044E6" w:rsidP="00792C16">
            <w:pPr>
              <w:pStyle w:val="Normal2"/>
              <w:ind w:left="0"/>
              <w:jc w:val="center"/>
              <w:rPr>
                <w:rFonts w:ascii="Arial" w:hAnsi="Arial" w:cs="Arial"/>
              </w:rPr>
            </w:pPr>
            <w:r w:rsidRPr="001B0FBA">
              <w:rPr>
                <w:rFonts w:ascii="Arial" w:hAnsi="Arial" w:cs="Arial"/>
              </w:rPr>
              <w:t>ERCOT</w:t>
            </w:r>
          </w:p>
        </w:tc>
      </w:tr>
      <w:tr w:rsidR="003044E6" w:rsidRPr="00FA0A10" w14:paraId="530ABFC5" w14:textId="77777777" w:rsidTr="00792C16">
        <w:tc>
          <w:tcPr>
            <w:tcW w:w="2418" w:type="dxa"/>
          </w:tcPr>
          <w:p w14:paraId="17676608" w14:textId="77777777" w:rsidR="003044E6" w:rsidRPr="002A438F" w:rsidRDefault="003044E6" w:rsidP="00792C16">
            <w:pPr>
              <w:pStyle w:val="Normal2"/>
              <w:ind w:left="0"/>
              <w:jc w:val="center"/>
              <w:rPr>
                <w:rFonts w:ascii="Arial" w:hAnsi="Arial" w:cs="Arial"/>
              </w:rPr>
            </w:pPr>
            <w:r w:rsidRPr="00FA0A10">
              <w:rPr>
                <w:rFonts w:ascii="Arial" w:hAnsi="Arial" w:cs="Arial"/>
              </w:rPr>
              <w:t>Reply/ReplyCode</w:t>
            </w:r>
          </w:p>
        </w:tc>
        <w:tc>
          <w:tcPr>
            <w:tcW w:w="4365" w:type="dxa"/>
          </w:tcPr>
          <w:p w14:paraId="74C20A1C" w14:textId="77777777" w:rsidR="003044E6" w:rsidRPr="001B0FBA" w:rsidRDefault="003044E6" w:rsidP="00792C16">
            <w:pPr>
              <w:pStyle w:val="Normal2"/>
              <w:ind w:left="0"/>
              <w:jc w:val="center"/>
              <w:rPr>
                <w:rFonts w:ascii="Arial" w:hAnsi="Arial" w:cs="Arial"/>
                <w:i/>
              </w:rPr>
            </w:pPr>
            <w:r w:rsidRPr="001B0FBA">
              <w:rPr>
                <w:rFonts w:ascii="Arial" w:hAnsi="Arial" w:cs="Arial"/>
                <w:i/>
              </w:rPr>
              <w:t>Reply code, success=OK, error=ERROR or FATAL</w:t>
            </w:r>
          </w:p>
        </w:tc>
      </w:tr>
      <w:tr w:rsidR="003044E6" w:rsidRPr="00FA0A10" w14:paraId="6B7439B6" w14:textId="77777777" w:rsidTr="00792C16">
        <w:tc>
          <w:tcPr>
            <w:tcW w:w="2418" w:type="dxa"/>
          </w:tcPr>
          <w:p w14:paraId="5E6BBC1C" w14:textId="77777777" w:rsidR="003044E6" w:rsidRPr="002A438F" w:rsidRDefault="003044E6" w:rsidP="00792C16">
            <w:pPr>
              <w:pStyle w:val="Normal2"/>
              <w:ind w:left="0"/>
              <w:jc w:val="center"/>
              <w:rPr>
                <w:rFonts w:ascii="Arial" w:hAnsi="Arial" w:cs="Arial"/>
              </w:rPr>
            </w:pPr>
            <w:r w:rsidRPr="00FA0A10">
              <w:rPr>
                <w:rFonts w:ascii="Arial" w:hAnsi="Arial" w:cs="Arial"/>
              </w:rPr>
              <w:t>Reply/Error</w:t>
            </w:r>
          </w:p>
        </w:tc>
        <w:tc>
          <w:tcPr>
            <w:tcW w:w="4365" w:type="dxa"/>
          </w:tcPr>
          <w:p w14:paraId="661C6C51" w14:textId="77777777" w:rsidR="003044E6" w:rsidRPr="001B0FBA" w:rsidRDefault="003044E6" w:rsidP="00792C16">
            <w:pPr>
              <w:pStyle w:val="Normal2"/>
              <w:ind w:left="0"/>
              <w:jc w:val="center"/>
              <w:rPr>
                <w:rFonts w:ascii="Arial" w:hAnsi="Arial" w:cs="Arial"/>
                <w:i/>
              </w:rPr>
            </w:pPr>
            <w:r w:rsidRPr="001B0FBA">
              <w:rPr>
                <w:rFonts w:ascii="Arial" w:hAnsi="Arial" w:cs="Arial"/>
                <w:i/>
              </w:rPr>
              <w:t>Error message, if error encountered</w:t>
            </w:r>
          </w:p>
        </w:tc>
      </w:tr>
      <w:tr w:rsidR="003044E6" w:rsidRPr="00FA0A10" w14:paraId="33055B25" w14:textId="77777777" w:rsidTr="00792C16">
        <w:tc>
          <w:tcPr>
            <w:tcW w:w="2418" w:type="dxa"/>
          </w:tcPr>
          <w:p w14:paraId="64D6F699" w14:textId="77777777" w:rsidR="003044E6" w:rsidRPr="002A438F" w:rsidRDefault="003044E6" w:rsidP="00792C16">
            <w:pPr>
              <w:pStyle w:val="Normal2"/>
              <w:ind w:left="0"/>
              <w:jc w:val="center"/>
              <w:rPr>
                <w:rFonts w:ascii="Arial" w:hAnsi="Arial" w:cs="Arial"/>
              </w:rPr>
            </w:pPr>
            <w:r w:rsidRPr="00FA0A10">
              <w:rPr>
                <w:rFonts w:ascii="Arial" w:hAnsi="Arial" w:cs="Arial"/>
              </w:rPr>
              <w:t>Reply/Timestamp</w:t>
            </w:r>
          </w:p>
        </w:tc>
        <w:tc>
          <w:tcPr>
            <w:tcW w:w="4365" w:type="dxa"/>
          </w:tcPr>
          <w:p w14:paraId="25BF329C" w14:textId="77777777" w:rsidR="003044E6" w:rsidRPr="001B0FBA" w:rsidRDefault="003044E6" w:rsidP="00792C16">
            <w:pPr>
              <w:pStyle w:val="Normal2"/>
              <w:keepNext/>
              <w:ind w:left="0"/>
              <w:jc w:val="center"/>
              <w:rPr>
                <w:rFonts w:ascii="Arial" w:hAnsi="Arial" w:cs="Arial"/>
              </w:rPr>
            </w:pPr>
            <w:r w:rsidRPr="001B0FBA">
              <w:rPr>
                <w:rFonts w:ascii="Arial" w:hAnsi="Arial" w:cs="Arial"/>
                <w:i/>
              </w:rPr>
              <w:t>Current System Timestamp</w:t>
            </w:r>
          </w:p>
        </w:tc>
      </w:tr>
      <w:tr w:rsidR="003044E6" w:rsidRPr="00FA0A10" w14:paraId="6B8460D0" w14:textId="77777777" w:rsidTr="00792C16">
        <w:tc>
          <w:tcPr>
            <w:tcW w:w="2418" w:type="dxa"/>
          </w:tcPr>
          <w:p w14:paraId="6F86776D" w14:textId="77777777" w:rsidR="003044E6" w:rsidRPr="002A438F" w:rsidRDefault="003044E6" w:rsidP="00792C16">
            <w:pPr>
              <w:pStyle w:val="Normal2"/>
              <w:ind w:left="0"/>
              <w:jc w:val="center"/>
              <w:rPr>
                <w:rFonts w:ascii="Arial" w:hAnsi="Arial" w:cs="Arial"/>
              </w:rPr>
            </w:pPr>
            <w:r w:rsidRPr="00FA0A10">
              <w:rPr>
                <w:rFonts w:ascii="Arial" w:hAnsi="Arial" w:cs="Arial"/>
              </w:rPr>
              <w:t>Payload/AwardSet</w:t>
            </w:r>
          </w:p>
        </w:tc>
        <w:tc>
          <w:tcPr>
            <w:tcW w:w="4365" w:type="dxa"/>
          </w:tcPr>
          <w:p w14:paraId="14A07A66" w14:textId="77777777" w:rsidR="003044E6" w:rsidRPr="001B0FBA" w:rsidRDefault="003044E6" w:rsidP="00792C16">
            <w:pPr>
              <w:pStyle w:val="Normal2"/>
              <w:keepNext/>
              <w:ind w:left="0"/>
              <w:jc w:val="center"/>
              <w:rPr>
                <w:rFonts w:ascii="Arial" w:hAnsi="Arial" w:cs="Arial"/>
              </w:rPr>
            </w:pPr>
            <w:r w:rsidRPr="001B0FBA">
              <w:rPr>
                <w:rFonts w:ascii="Arial" w:hAnsi="Arial" w:cs="Arial"/>
                <w:i/>
              </w:rPr>
              <w:t>AwardedEnergyOffer</w:t>
            </w:r>
          </w:p>
        </w:tc>
      </w:tr>
    </w:tbl>
    <w:p w14:paraId="5082E986" w14:textId="77777777" w:rsidR="003044E6" w:rsidRPr="004C5652" w:rsidRDefault="003044E6" w:rsidP="003044E6">
      <w:pPr>
        <w:ind w:left="360"/>
        <w:rPr>
          <w:rFonts w:ascii="Arial" w:hAnsi="Arial" w:cs="Arial"/>
        </w:rPr>
      </w:pPr>
    </w:p>
    <w:p w14:paraId="49458B20" w14:textId="77777777" w:rsidR="003044E6" w:rsidRPr="004C5652" w:rsidRDefault="003044E6" w:rsidP="00B453FE">
      <w:pPr>
        <w:ind w:left="360"/>
        <w:rPr>
          <w:rFonts w:ascii="Arial" w:hAnsi="Arial" w:cs="Arial"/>
        </w:rPr>
      </w:pPr>
    </w:p>
    <w:p w14:paraId="0BF7357A" w14:textId="77777777" w:rsidR="00257B29" w:rsidRPr="004C5652" w:rsidRDefault="005D7D6B" w:rsidP="00B453FE">
      <w:pPr>
        <w:ind w:left="360"/>
        <w:rPr>
          <w:rFonts w:ascii="Arial" w:hAnsi="Arial" w:cs="Arial"/>
        </w:rPr>
      </w:pPr>
      <w:r w:rsidRPr="004C5652">
        <w:rPr>
          <w:rFonts w:ascii="Arial" w:hAnsi="Arial" w:cs="Arial"/>
        </w:rPr>
        <w:t xml:space="preserve">The </w:t>
      </w:r>
      <w:r w:rsidR="003044E6" w:rsidRPr="004C5652">
        <w:rPr>
          <w:rFonts w:ascii="Arial" w:hAnsi="Arial" w:cs="Arial"/>
        </w:rPr>
        <w:t xml:space="preserve">payload </w:t>
      </w:r>
      <w:r w:rsidRPr="004C5652">
        <w:rPr>
          <w:rFonts w:ascii="Arial" w:hAnsi="Arial" w:cs="Arial"/>
        </w:rPr>
        <w:t>structure of this message is shown by the following diagram</w:t>
      </w:r>
      <w:r w:rsidR="006262CB" w:rsidRPr="004C5652">
        <w:rPr>
          <w:rFonts w:ascii="Arial" w:hAnsi="Arial" w:cs="Arial"/>
        </w:rPr>
        <w:t>:</w:t>
      </w:r>
    </w:p>
    <w:p w14:paraId="25CB3D8C" w14:textId="77777777" w:rsidR="005D7D6B" w:rsidRPr="004C5652" w:rsidRDefault="005D7D6B" w:rsidP="00B453FE">
      <w:pPr>
        <w:ind w:left="360"/>
        <w:rPr>
          <w:rFonts w:ascii="Arial" w:hAnsi="Arial" w:cs="Arial"/>
        </w:rPr>
      </w:pPr>
    </w:p>
    <w:p w14:paraId="0104EE7E" w14:textId="77777777" w:rsidR="00C84785" w:rsidRPr="004C5652" w:rsidRDefault="00C84785" w:rsidP="00337FBC">
      <w:pPr>
        <w:keepNext/>
        <w:ind w:left="720"/>
        <w:rPr>
          <w:rFonts w:ascii="Arial" w:hAnsi="Arial" w:cs="Arial"/>
        </w:rPr>
      </w:pPr>
    </w:p>
    <w:p w14:paraId="353E07F4" w14:textId="77777777" w:rsidR="00E20696" w:rsidRPr="004C5652" w:rsidRDefault="009A2F00" w:rsidP="00337FBC">
      <w:pPr>
        <w:keepNext/>
        <w:ind w:left="720"/>
        <w:rPr>
          <w:rFonts w:ascii="Arial" w:hAnsi="Arial" w:cs="Arial"/>
        </w:rPr>
      </w:pPr>
      <w:r>
        <w:rPr>
          <w:rFonts w:ascii="Arial" w:hAnsi="Arial" w:cs="Arial"/>
          <w:noProof/>
        </w:rPr>
        <w:drawing>
          <wp:inline distT="0" distB="0" distL="0" distR="0" wp14:anchorId="5F4BF924" wp14:editId="00A1C634">
            <wp:extent cx="4029075" cy="3571875"/>
            <wp:effectExtent l="0" t="0" r="9525" b="9525"/>
            <wp:docPr id="120" name="Picture 120" descr="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EOO"/>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029075" cy="3571875"/>
                    </a:xfrm>
                    <a:prstGeom prst="rect">
                      <a:avLst/>
                    </a:prstGeom>
                    <a:noFill/>
                    <a:ln>
                      <a:noFill/>
                    </a:ln>
                  </pic:spPr>
                </pic:pic>
              </a:graphicData>
            </a:graphic>
          </wp:inline>
        </w:drawing>
      </w:r>
    </w:p>
    <w:p w14:paraId="27C3ED9D" w14:textId="77777777" w:rsidR="00337FBC" w:rsidRPr="004C5652" w:rsidRDefault="00337FBC" w:rsidP="00337FBC">
      <w:pPr>
        <w:keepNext/>
        <w:ind w:left="720"/>
        <w:rPr>
          <w:rFonts w:ascii="Arial" w:hAnsi="Arial" w:cs="Arial"/>
        </w:rPr>
      </w:pPr>
    </w:p>
    <w:p w14:paraId="227F7A70" w14:textId="77777777" w:rsidR="00A819B9" w:rsidRPr="004C5652" w:rsidRDefault="00A819B9" w:rsidP="00337FBC">
      <w:pPr>
        <w:keepNext/>
        <w:ind w:left="720"/>
        <w:rPr>
          <w:rFonts w:ascii="Arial" w:hAnsi="Arial" w:cs="Arial"/>
        </w:rPr>
      </w:pPr>
    </w:p>
    <w:p w14:paraId="0F88E715" w14:textId="77777777" w:rsidR="00935101" w:rsidRPr="004C5652" w:rsidRDefault="00935101" w:rsidP="00935101">
      <w:pPr>
        <w:ind w:left="360"/>
        <w:rPr>
          <w:rFonts w:ascii="Arial" w:hAnsi="Arial" w:cs="Arial"/>
        </w:rPr>
      </w:pPr>
      <w:r w:rsidRPr="004C5652">
        <w:rPr>
          <w:rFonts w:ascii="Arial" w:hAnsi="Arial" w:cs="Arial"/>
        </w:rPr>
        <w:t>The table found in sections 4.3.5 describes each AwardedEnergyOffer elements.</w:t>
      </w:r>
    </w:p>
    <w:p w14:paraId="1215B7EF" w14:textId="77777777" w:rsidR="00935101" w:rsidRPr="004C5652" w:rsidRDefault="00935101" w:rsidP="00337FBC">
      <w:pPr>
        <w:keepNext/>
        <w:ind w:left="720"/>
        <w:rPr>
          <w:rFonts w:ascii="Arial" w:hAnsi="Arial" w:cs="Arial"/>
        </w:rPr>
      </w:pPr>
    </w:p>
    <w:p w14:paraId="663DF67E" w14:textId="3B96D249" w:rsidR="005D7D6B" w:rsidRPr="004C5652" w:rsidRDefault="00337FBC" w:rsidP="00CC37BF">
      <w:pPr>
        <w:rPr>
          <w:rFonts w:ascii="Arial" w:hAnsi="Arial" w:cs="Arial"/>
          <w:sz w:val="20"/>
          <w:szCs w:val="20"/>
        </w:rPr>
      </w:pPr>
      <w:bookmarkStart w:id="1883" w:name="_Toc165952075"/>
      <w:bookmarkStart w:id="1884" w:name="_Toc170832613"/>
      <w:r w:rsidRPr="004C5652">
        <w:rPr>
          <w:rFonts w:ascii="Arial" w:hAnsi="Arial" w:cs="Arial"/>
          <w:sz w:val="20"/>
          <w:szCs w:val="20"/>
        </w:rPr>
        <w:t xml:space="preserve">Figure </w:t>
      </w:r>
      <w:r w:rsidR="00C80347" w:rsidRPr="004C5652">
        <w:rPr>
          <w:rFonts w:ascii="Arial" w:hAnsi="Arial" w:cs="Arial"/>
          <w:sz w:val="20"/>
          <w:szCs w:val="20"/>
        </w:rPr>
        <w:fldChar w:fldCharType="begin"/>
      </w:r>
      <w:r w:rsidR="00C80347" w:rsidRPr="004C5652">
        <w:rPr>
          <w:rFonts w:ascii="Arial" w:hAnsi="Arial" w:cs="Arial"/>
          <w:sz w:val="20"/>
          <w:szCs w:val="20"/>
        </w:rPr>
        <w:instrText xml:space="preserve"> SEQ Figure \* ARABIC </w:instrText>
      </w:r>
      <w:r w:rsidR="00C80347" w:rsidRPr="004C5652">
        <w:rPr>
          <w:rFonts w:ascii="Arial" w:hAnsi="Arial" w:cs="Arial"/>
          <w:sz w:val="20"/>
          <w:szCs w:val="20"/>
        </w:rPr>
        <w:fldChar w:fldCharType="separate"/>
      </w:r>
      <w:r w:rsidR="005D4A77">
        <w:rPr>
          <w:rFonts w:ascii="Arial" w:hAnsi="Arial" w:cs="Arial"/>
          <w:noProof/>
          <w:sz w:val="20"/>
          <w:szCs w:val="20"/>
        </w:rPr>
        <w:t>150</w:t>
      </w:r>
      <w:r w:rsidR="00C80347" w:rsidRPr="004C5652">
        <w:rPr>
          <w:rFonts w:ascii="Arial" w:hAnsi="Arial" w:cs="Arial"/>
          <w:sz w:val="20"/>
          <w:szCs w:val="20"/>
        </w:rPr>
        <w:fldChar w:fldCharType="end"/>
      </w:r>
      <w:r w:rsidRPr="004C5652">
        <w:rPr>
          <w:rFonts w:ascii="Arial" w:hAnsi="Arial" w:cs="Arial"/>
          <w:sz w:val="20"/>
          <w:szCs w:val="20"/>
        </w:rPr>
        <w:t xml:space="preserve"> - AwardedEnergyOffer Structure</w:t>
      </w:r>
      <w:bookmarkEnd w:id="1883"/>
      <w:bookmarkEnd w:id="1884"/>
    </w:p>
    <w:p w14:paraId="72263DD6" w14:textId="77777777" w:rsidR="00257B29" w:rsidRPr="004C5652" w:rsidRDefault="00257B29" w:rsidP="00257B29">
      <w:pPr>
        <w:rPr>
          <w:rFonts w:ascii="Arial" w:hAnsi="Arial" w:cs="Arial"/>
        </w:rPr>
      </w:pPr>
    </w:p>
    <w:p w14:paraId="401F3F37" w14:textId="77777777" w:rsidR="00AD1908" w:rsidRPr="004C5652" w:rsidRDefault="00AD1908" w:rsidP="00AD1908">
      <w:pPr>
        <w:tabs>
          <w:tab w:val="left" w:pos="360"/>
        </w:tabs>
        <w:ind w:left="360"/>
        <w:rPr>
          <w:rFonts w:ascii="Arial" w:hAnsi="Arial" w:cs="Arial"/>
        </w:rPr>
      </w:pPr>
      <w:r w:rsidRPr="004C5652">
        <w:rPr>
          <w:rFonts w:ascii="Arial" w:hAnsi="Arial" w:cs="Arial"/>
        </w:rPr>
        <w:t>The following is an XML example:</w:t>
      </w:r>
    </w:p>
    <w:p w14:paraId="09C90038" w14:textId="77777777" w:rsidR="00C84785" w:rsidRPr="004C5652" w:rsidRDefault="00C84785" w:rsidP="00AD1908">
      <w:pPr>
        <w:tabs>
          <w:tab w:val="left" w:pos="360"/>
        </w:tabs>
        <w:ind w:left="360"/>
        <w:rPr>
          <w:rFonts w:ascii="Arial" w:hAnsi="Arial" w:cs="Arial"/>
        </w:rPr>
      </w:pPr>
    </w:p>
    <w:p w14:paraId="7F1A12A5" w14:textId="77777777" w:rsidR="007B668B" w:rsidRPr="002A438F" w:rsidRDefault="007B668B" w:rsidP="007B668B">
      <w:pPr>
        <w:autoSpaceDE w:val="0"/>
        <w:autoSpaceDN w:val="0"/>
        <w:adjustRightInd w:val="0"/>
        <w:rPr>
          <w:rFonts w:ascii="Arial" w:hAnsi="Arial" w:cs="Arial"/>
          <w:color w:val="000000"/>
          <w:sz w:val="20"/>
          <w:szCs w:val="20"/>
          <w:highlight w:val="white"/>
        </w:rPr>
      </w:pPr>
      <w:r w:rsidRPr="00FA0A10">
        <w:rPr>
          <w:rFonts w:ascii="Arial" w:hAnsi="Arial" w:cs="Arial"/>
          <w:color w:val="000000"/>
          <w:sz w:val="20"/>
          <w:szCs w:val="20"/>
          <w:highlight w:val="white"/>
        </w:rPr>
        <w:tab/>
        <w:t>&lt;ns0:AwardedEnergyOffer&gt;</w:t>
      </w:r>
    </w:p>
    <w:p w14:paraId="264A4DE3" w14:textId="77777777" w:rsidR="007B668B" w:rsidRPr="001B0FBA" w:rsidRDefault="007B668B" w:rsidP="007B668B">
      <w:pPr>
        <w:autoSpaceDE w:val="0"/>
        <w:autoSpaceDN w:val="0"/>
        <w:adjustRightInd w:val="0"/>
        <w:rPr>
          <w:rFonts w:ascii="Arial" w:hAnsi="Arial" w:cs="Arial"/>
          <w:color w:val="000000"/>
          <w:sz w:val="20"/>
          <w:szCs w:val="20"/>
          <w:highlight w:val="white"/>
        </w:rPr>
      </w:pPr>
      <w:r w:rsidRPr="001B0FBA">
        <w:rPr>
          <w:rFonts w:ascii="Arial" w:hAnsi="Arial" w:cs="Arial"/>
          <w:color w:val="000000"/>
          <w:sz w:val="20"/>
          <w:szCs w:val="20"/>
          <w:highlight w:val="white"/>
        </w:rPr>
        <w:tab/>
      </w:r>
      <w:r w:rsidRPr="001B0FBA">
        <w:rPr>
          <w:rFonts w:ascii="Arial" w:hAnsi="Arial" w:cs="Arial"/>
          <w:color w:val="000000"/>
          <w:sz w:val="20"/>
          <w:szCs w:val="20"/>
          <w:highlight w:val="white"/>
        </w:rPr>
        <w:tab/>
        <w:t>&lt;ns0:qse&gt;LUMN&lt;/ns0:qse&gt;</w:t>
      </w:r>
    </w:p>
    <w:p w14:paraId="0B9AC061" w14:textId="77777777" w:rsidR="007B668B" w:rsidRPr="00FA0A10" w:rsidRDefault="007B668B" w:rsidP="007B668B">
      <w:pPr>
        <w:autoSpaceDE w:val="0"/>
        <w:autoSpaceDN w:val="0"/>
        <w:adjustRightInd w:val="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&lt;ns0:startTime&gt;2008-04-30T23:00:00-05:00&lt;/ns0:startTime&gt;</w:t>
      </w:r>
    </w:p>
    <w:p w14:paraId="4AD30495" w14:textId="77777777" w:rsidR="007B668B" w:rsidRPr="00FA0A10" w:rsidRDefault="007B668B" w:rsidP="007B668B">
      <w:pPr>
        <w:autoSpaceDE w:val="0"/>
        <w:autoSpaceDN w:val="0"/>
        <w:adjustRightInd w:val="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&lt;ns0:endTime&gt;2008-05-01T00:00:00-05:00&lt;/ns0:endTime&gt;</w:t>
      </w:r>
    </w:p>
    <w:p w14:paraId="1C639C93" w14:textId="77777777" w:rsidR="007B668B" w:rsidRPr="00FA0A10" w:rsidRDefault="007B668B" w:rsidP="007B668B">
      <w:pPr>
        <w:autoSpaceDE w:val="0"/>
        <w:autoSpaceDN w:val="0"/>
        <w:adjustRightInd w:val="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&lt;ns0:tradingDate&gt;2008-04-30&lt;/ns0:tradingDate&gt;</w:t>
      </w:r>
    </w:p>
    <w:p w14:paraId="347A8214" w14:textId="77777777" w:rsidR="007B2D71" w:rsidRPr="00FA0A10" w:rsidRDefault="007B2D71" w:rsidP="007B2D71">
      <w:pPr>
        <w:autoSpaceDE w:val="0"/>
        <w:autoSpaceDN w:val="0"/>
        <w:adjustRightInd w:val="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&lt;ns0:marketType&gt;DAM&lt;/ns0: marketType &gt;</w:t>
      </w:r>
    </w:p>
    <w:p w14:paraId="5ADD0877" w14:textId="77777777" w:rsidR="007B668B" w:rsidRPr="00FA0A10" w:rsidRDefault="007B668B" w:rsidP="007B668B">
      <w:pPr>
        <w:autoSpaceDE w:val="0"/>
        <w:autoSpaceDN w:val="0"/>
        <w:adjustRightInd w:val="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&lt;ns0:resource&gt;</w:t>
      </w:r>
      <w:r w:rsidR="006A4CA5" w:rsidRPr="00FA0A10">
        <w:rPr>
          <w:rFonts w:ascii="Arial" w:hAnsi="Arial" w:cs="Arial"/>
          <w:color w:val="000000"/>
          <w:sz w:val="20"/>
          <w:szCs w:val="20"/>
          <w:highlight w:val="white"/>
        </w:rPr>
        <w:t>Resource1</w:t>
      </w:r>
      <w:r w:rsidRPr="00FA0A10">
        <w:rPr>
          <w:rFonts w:ascii="Arial" w:hAnsi="Arial" w:cs="Arial"/>
          <w:color w:val="000000"/>
          <w:sz w:val="20"/>
          <w:szCs w:val="20"/>
          <w:highlight w:val="white"/>
        </w:rPr>
        <w:t>&lt;/ns0:resource&gt;</w:t>
      </w:r>
    </w:p>
    <w:p w14:paraId="6C9A96D8" w14:textId="77777777" w:rsidR="00D712AE" w:rsidRPr="00FA0A10" w:rsidRDefault="007B668B" w:rsidP="00D712AE">
      <w:pPr>
        <w:ind w:firstLine="360"/>
        <w:rPr>
          <w:rFonts w:ascii="Arial" w:hAnsi="Arial" w:cs="Arial"/>
          <w:sz w:val="18"/>
          <w:szCs w:val="18"/>
        </w:rPr>
      </w:pPr>
      <w:r w:rsidRPr="00FA0A10">
        <w:rPr>
          <w:rFonts w:ascii="Arial" w:hAnsi="Arial" w:cs="Arial"/>
          <w:color w:val="000000"/>
          <w:sz w:val="20"/>
          <w:szCs w:val="20"/>
          <w:highlight w:val="white"/>
        </w:rPr>
        <w:tab/>
      </w:r>
      <w:r w:rsidR="00D712AE" w:rsidRPr="00FA0A10">
        <w:rPr>
          <w:rFonts w:ascii="Arial" w:hAnsi="Arial" w:cs="Arial"/>
          <w:sz w:val="18"/>
          <w:szCs w:val="18"/>
        </w:rPr>
        <w:tab/>
        <w:t>&lt;awardedMWh&gt;126.6&lt;/awardedMWh&gt;</w:t>
      </w:r>
    </w:p>
    <w:p w14:paraId="0199BF9A" w14:textId="77777777" w:rsidR="00D712AE" w:rsidRPr="00FA0A10" w:rsidRDefault="00D712AE" w:rsidP="00D712AE">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&lt;startType&gt;HOT&lt;/startType&gt;</w:t>
      </w:r>
    </w:p>
    <w:p w14:paraId="0258366A" w14:textId="77777777" w:rsidR="00D712AE" w:rsidRPr="00FA0A10" w:rsidRDefault="00D712AE" w:rsidP="00D712AE">
      <w:pPr>
        <w:ind w:firstLine="360"/>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&lt;combinedCycleName&gt;CC1&lt;/combinedCycleName&gt;</w:t>
      </w:r>
    </w:p>
    <w:p w14:paraId="0D2C2E38" w14:textId="77777777" w:rsidR="00AD1908" w:rsidRPr="00FA0A10" w:rsidRDefault="007B668B" w:rsidP="00D712AE">
      <w:pPr>
        <w:autoSpaceDE w:val="0"/>
        <w:autoSpaceDN w:val="0"/>
        <w:adjustRightInd w:val="0"/>
        <w:rPr>
          <w:rFonts w:ascii="Arial" w:hAnsi="Arial" w:cs="Arial"/>
          <w:color w:val="000000"/>
          <w:sz w:val="20"/>
          <w:szCs w:val="20"/>
        </w:rPr>
      </w:pPr>
      <w:r w:rsidRPr="00FA0A10">
        <w:rPr>
          <w:rFonts w:ascii="Arial" w:hAnsi="Arial" w:cs="Arial"/>
          <w:color w:val="000000"/>
          <w:sz w:val="20"/>
          <w:szCs w:val="20"/>
          <w:highlight w:val="white"/>
        </w:rPr>
        <w:tab/>
        <w:t>&lt;/ns0:AwardedEnergyOffer&gt;</w:t>
      </w:r>
    </w:p>
    <w:p w14:paraId="72F5D1AC" w14:textId="77777777" w:rsidR="00AD1908" w:rsidRPr="004C5652" w:rsidRDefault="00AD1908" w:rsidP="00AD1908">
      <w:pPr>
        <w:tabs>
          <w:tab w:val="left" w:pos="360"/>
        </w:tabs>
        <w:ind w:left="360"/>
        <w:rPr>
          <w:rFonts w:ascii="Arial" w:hAnsi="Arial" w:cs="Arial"/>
        </w:rPr>
      </w:pPr>
    </w:p>
    <w:p w14:paraId="5B79B54E" w14:textId="77777777" w:rsidR="00AE28DA" w:rsidRPr="001B0FBA" w:rsidRDefault="00E3340F" w:rsidP="007B668B">
      <w:pPr>
        <w:pStyle w:val="Heading3"/>
        <w:rPr>
          <w:rFonts w:cs="Arial"/>
          <w:b w:val="0"/>
        </w:rPr>
      </w:pPr>
      <w:bookmarkStart w:id="1885" w:name="_Toc165951928"/>
      <w:bookmarkStart w:id="1886" w:name="_Toc170833046"/>
      <w:r w:rsidRPr="00FA0A10">
        <w:rPr>
          <w:rFonts w:cs="Arial"/>
          <w:b w:val="0"/>
        </w:rPr>
        <w:t xml:space="preserve">DAM </w:t>
      </w:r>
      <w:bookmarkStart w:id="1887" w:name="_Toc164750867"/>
      <w:r w:rsidR="00AE28DA" w:rsidRPr="002A438F">
        <w:rPr>
          <w:rFonts w:cs="Arial"/>
          <w:b w:val="0"/>
        </w:rPr>
        <w:t>Energy</w:t>
      </w:r>
      <w:r w:rsidR="00BA744C" w:rsidRPr="002A438F">
        <w:rPr>
          <w:rFonts w:cs="Arial"/>
          <w:b w:val="0"/>
        </w:rPr>
        <w:t>-</w:t>
      </w:r>
      <w:r w:rsidR="00AE28DA" w:rsidRPr="001B0FBA">
        <w:rPr>
          <w:rFonts w:cs="Arial"/>
          <w:b w:val="0"/>
        </w:rPr>
        <w:t>Only Offer Awards</w:t>
      </w:r>
      <w:bookmarkEnd w:id="1885"/>
      <w:bookmarkEnd w:id="1886"/>
      <w:bookmarkEnd w:id="1887"/>
    </w:p>
    <w:p w14:paraId="672D61F3" w14:textId="77777777" w:rsidR="003044E6" w:rsidRPr="004C5652" w:rsidRDefault="00AE28DA" w:rsidP="00AE28DA">
      <w:pPr>
        <w:ind w:left="360"/>
        <w:rPr>
          <w:rFonts w:ascii="Arial" w:hAnsi="Arial" w:cs="Arial"/>
        </w:rPr>
      </w:pPr>
      <w:r w:rsidRPr="004C5652">
        <w:rPr>
          <w:rFonts w:ascii="Arial" w:hAnsi="Arial" w:cs="Arial"/>
        </w:rPr>
        <w:t xml:space="preserve">The purpose of this message is to </w:t>
      </w:r>
      <w:r w:rsidR="003044E6" w:rsidRPr="004C5652">
        <w:rPr>
          <w:rFonts w:ascii="Arial" w:hAnsi="Arial" w:cs="Arial"/>
        </w:rPr>
        <w:t xml:space="preserve">notify </w:t>
      </w:r>
      <w:r w:rsidR="00285EC8" w:rsidRPr="004C5652">
        <w:rPr>
          <w:rFonts w:ascii="Arial" w:hAnsi="Arial" w:cs="Arial"/>
        </w:rPr>
        <w:t xml:space="preserve">a QSE of </w:t>
      </w:r>
      <w:r w:rsidR="00E3340F" w:rsidRPr="004C5652">
        <w:rPr>
          <w:rFonts w:ascii="Arial" w:hAnsi="Arial" w:cs="Arial"/>
        </w:rPr>
        <w:t xml:space="preserve">DAM </w:t>
      </w:r>
      <w:r w:rsidRPr="004C5652">
        <w:rPr>
          <w:rFonts w:ascii="Arial" w:hAnsi="Arial" w:cs="Arial"/>
        </w:rPr>
        <w:t>Energy</w:t>
      </w:r>
      <w:r w:rsidR="00BA744C" w:rsidRPr="004C5652">
        <w:rPr>
          <w:rFonts w:ascii="Arial" w:hAnsi="Arial" w:cs="Arial"/>
        </w:rPr>
        <w:t xml:space="preserve">-Only </w:t>
      </w:r>
      <w:r w:rsidRPr="004C5652">
        <w:rPr>
          <w:rFonts w:ascii="Arial" w:hAnsi="Arial" w:cs="Arial"/>
        </w:rPr>
        <w:t>Offer Awards</w:t>
      </w:r>
      <w:r w:rsidR="00A427DA" w:rsidRPr="004C5652">
        <w:rPr>
          <w:rFonts w:ascii="Arial" w:hAnsi="Arial" w:cs="Arial"/>
        </w:rPr>
        <w:t xml:space="preserve">.  </w:t>
      </w:r>
    </w:p>
    <w:p w14:paraId="5313A7B4" w14:textId="77777777" w:rsidR="003044E6" w:rsidRPr="004C5652" w:rsidRDefault="003044E6" w:rsidP="00AE28DA">
      <w:pPr>
        <w:ind w:left="360"/>
        <w:rPr>
          <w:rFonts w:ascii="Arial" w:hAnsi="Arial" w:cs="Arial"/>
        </w:rPr>
      </w:pPr>
    </w:p>
    <w:p w14:paraId="34158AF8" w14:textId="77777777" w:rsidR="003044E6" w:rsidRPr="004C5652" w:rsidRDefault="003044E6" w:rsidP="003044E6">
      <w:pPr>
        <w:pStyle w:val="Normal2"/>
        <w:ind w:left="360"/>
        <w:rPr>
          <w:rFonts w:ascii="Arial" w:hAnsi="Arial" w:cs="Arial"/>
          <w:sz w:val="24"/>
        </w:rPr>
      </w:pPr>
      <w:r w:rsidRPr="004C5652">
        <w:rPr>
          <w:rFonts w:ascii="Arial" w:hAnsi="Arial" w:cs="Arial"/>
          <w:sz w:val="24"/>
        </w:rPr>
        <w:t>The following response message structure will be used for Energy Only Offer Awards notification:</w:t>
      </w:r>
    </w:p>
    <w:p w14:paraId="3981191F" w14:textId="77777777" w:rsidR="003044E6" w:rsidRPr="004C5652" w:rsidRDefault="003044E6" w:rsidP="003044E6">
      <w:pPr>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8"/>
        <w:gridCol w:w="4365"/>
      </w:tblGrid>
      <w:tr w:rsidR="003044E6" w:rsidRPr="00FA0A10" w14:paraId="1F591E99" w14:textId="77777777" w:rsidTr="00792C16">
        <w:tc>
          <w:tcPr>
            <w:tcW w:w="2418" w:type="dxa"/>
            <w:shd w:val="clear" w:color="auto" w:fill="C0C0C0"/>
          </w:tcPr>
          <w:p w14:paraId="28AD899D" w14:textId="77777777" w:rsidR="003044E6" w:rsidRPr="00995285" w:rsidRDefault="003044E6" w:rsidP="00792C16">
            <w:pPr>
              <w:pStyle w:val="Normal2"/>
              <w:ind w:left="0"/>
              <w:jc w:val="center"/>
              <w:rPr>
                <w:rFonts w:ascii="Arial" w:hAnsi="Arial" w:cs="Arial"/>
                <w:highlight w:val="lightGray"/>
              </w:rPr>
            </w:pPr>
            <w:r w:rsidRPr="00995285">
              <w:rPr>
                <w:rFonts w:ascii="Arial" w:hAnsi="Arial" w:cs="Arial"/>
                <w:highlight w:val="lightGray"/>
              </w:rPr>
              <w:lastRenderedPageBreak/>
              <w:t>Message Element</w:t>
            </w:r>
          </w:p>
        </w:tc>
        <w:tc>
          <w:tcPr>
            <w:tcW w:w="4365" w:type="dxa"/>
            <w:shd w:val="clear" w:color="auto" w:fill="C0C0C0"/>
          </w:tcPr>
          <w:p w14:paraId="24850D3A" w14:textId="77777777" w:rsidR="003044E6" w:rsidRPr="00995285" w:rsidRDefault="003044E6" w:rsidP="00792C16">
            <w:pPr>
              <w:pStyle w:val="Normal2"/>
              <w:ind w:left="0"/>
              <w:jc w:val="center"/>
              <w:rPr>
                <w:rFonts w:ascii="Arial" w:hAnsi="Arial" w:cs="Arial"/>
                <w:highlight w:val="lightGray"/>
              </w:rPr>
            </w:pPr>
            <w:r w:rsidRPr="00995285">
              <w:rPr>
                <w:rFonts w:ascii="Arial" w:hAnsi="Arial" w:cs="Arial"/>
                <w:highlight w:val="lightGray"/>
              </w:rPr>
              <w:t>Value</w:t>
            </w:r>
          </w:p>
        </w:tc>
      </w:tr>
      <w:tr w:rsidR="003044E6" w:rsidRPr="00FA0A10" w14:paraId="2A90922D" w14:textId="77777777" w:rsidTr="00792C16">
        <w:tc>
          <w:tcPr>
            <w:tcW w:w="2418" w:type="dxa"/>
          </w:tcPr>
          <w:p w14:paraId="38F793B9" w14:textId="77777777" w:rsidR="003044E6" w:rsidRPr="002A438F" w:rsidRDefault="003044E6" w:rsidP="00792C16">
            <w:pPr>
              <w:pStyle w:val="Normal2"/>
              <w:ind w:left="0"/>
              <w:jc w:val="center"/>
              <w:rPr>
                <w:rFonts w:ascii="Arial" w:hAnsi="Arial" w:cs="Arial"/>
              </w:rPr>
            </w:pPr>
            <w:r w:rsidRPr="00FA0A10">
              <w:rPr>
                <w:rFonts w:ascii="Arial" w:hAnsi="Arial" w:cs="Arial"/>
              </w:rPr>
              <w:t>Header/Verb</w:t>
            </w:r>
          </w:p>
        </w:tc>
        <w:tc>
          <w:tcPr>
            <w:tcW w:w="4365" w:type="dxa"/>
          </w:tcPr>
          <w:p w14:paraId="0CEAE645" w14:textId="77777777" w:rsidR="003044E6" w:rsidRPr="001B0FBA" w:rsidRDefault="003044E6" w:rsidP="00792C16">
            <w:pPr>
              <w:pStyle w:val="Normal2"/>
              <w:ind w:left="0"/>
              <w:jc w:val="center"/>
              <w:rPr>
                <w:rFonts w:ascii="Arial" w:hAnsi="Arial" w:cs="Arial"/>
              </w:rPr>
            </w:pPr>
            <w:r w:rsidRPr="001B0FBA">
              <w:rPr>
                <w:rFonts w:ascii="Arial" w:hAnsi="Arial" w:cs="Arial"/>
              </w:rPr>
              <w:t>created</w:t>
            </w:r>
          </w:p>
        </w:tc>
      </w:tr>
      <w:tr w:rsidR="003044E6" w:rsidRPr="00FA0A10" w14:paraId="48672D14" w14:textId="77777777" w:rsidTr="00792C16">
        <w:tc>
          <w:tcPr>
            <w:tcW w:w="2418" w:type="dxa"/>
          </w:tcPr>
          <w:p w14:paraId="0744892A" w14:textId="77777777" w:rsidR="003044E6" w:rsidRPr="002A438F" w:rsidRDefault="003044E6" w:rsidP="00792C16">
            <w:pPr>
              <w:pStyle w:val="Normal2"/>
              <w:ind w:left="0"/>
              <w:jc w:val="center"/>
              <w:rPr>
                <w:rFonts w:ascii="Arial" w:hAnsi="Arial" w:cs="Arial"/>
              </w:rPr>
            </w:pPr>
            <w:r w:rsidRPr="00FA0A10">
              <w:rPr>
                <w:rFonts w:ascii="Arial" w:hAnsi="Arial" w:cs="Arial"/>
              </w:rPr>
              <w:t>Header/Noun</w:t>
            </w:r>
          </w:p>
        </w:tc>
        <w:tc>
          <w:tcPr>
            <w:tcW w:w="4365" w:type="dxa"/>
          </w:tcPr>
          <w:p w14:paraId="6B4EC84D" w14:textId="77777777" w:rsidR="003044E6" w:rsidRPr="001B0FBA" w:rsidRDefault="003044E6" w:rsidP="00792C16">
            <w:pPr>
              <w:pStyle w:val="Normal2"/>
              <w:ind w:left="0"/>
              <w:jc w:val="center"/>
              <w:rPr>
                <w:rFonts w:ascii="Arial" w:hAnsi="Arial" w:cs="Arial"/>
              </w:rPr>
            </w:pPr>
            <w:r w:rsidRPr="001B0FBA">
              <w:rPr>
                <w:rFonts w:ascii="Arial" w:hAnsi="Arial" w:cs="Arial"/>
              </w:rPr>
              <w:t>AwardedEnergyOnlyOffer</w:t>
            </w:r>
          </w:p>
        </w:tc>
      </w:tr>
      <w:tr w:rsidR="003044E6" w:rsidRPr="00FA0A10" w14:paraId="647C7A94" w14:textId="77777777" w:rsidTr="00792C16">
        <w:tc>
          <w:tcPr>
            <w:tcW w:w="2418" w:type="dxa"/>
          </w:tcPr>
          <w:p w14:paraId="393942E4" w14:textId="77777777" w:rsidR="003044E6" w:rsidRPr="002A438F" w:rsidRDefault="003044E6" w:rsidP="00792C16">
            <w:pPr>
              <w:pStyle w:val="Normal2"/>
              <w:ind w:left="0"/>
              <w:jc w:val="center"/>
              <w:rPr>
                <w:rFonts w:ascii="Arial" w:hAnsi="Arial" w:cs="Arial"/>
              </w:rPr>
            </w:pPr>
            <w:r w:rsidRPr="00FA0A10">
              <w:rPr>
                <w:rFonts w:ascii="Arial" w:hAnsi="Arial" w:cs="Arial"/>
              </w:rPr>
              <w:t>Header/Source</w:t>
            </w:r>
          </w:p>
        </w:tc>
        <w:tc>
          <w:tcPr>
            <w:tcW w:w="4365" w:type="dxa"/>
          </w:tcPr>
          <w:p w14:paraId="64C7EA82" w14:textId="77777777" w:rsidR="003044E6" w:rsidRPr="001B0FBA" w:rsidRDefault="003044E6" w:rsidP="00792C16">
            <w:pPr>
              <w:pStyle w:val="Normal2"/>
              <w:ind w:left="0"/>
              <w:jc w:val="center"/>
              <w:rPr>
                <w:rFonts w:ascii="Arial" w:hAnsi="Arial" w:cs="Arial"/>
              </w:rPr>
            </w:pPr>
            <w:r w:rsidRPr="001B0FBA">
              <w:rPr>
                <w:rFonts w:ascii="Arial" w:hAnsi="Arial" w:cs="Arial"/>
              </w:rPr>
              <w:t>ERCOT</w:t>
            </w:r>
          </w:p>
        </w:tc>
      </w:tr>
      <w:tr w:rsidR="003044E6" w:rsidRPr="00FA0A10" w14:paraId="1AEFB70C" w14:textId="77777777" w:rsidTr="00792C16">
        <w:tc>
          <w:tcPr>
            <w:tcW w:w="2418" w:type="dxa"/>
          </w:tcPr>
          <w:p w14:paraId="16777B8D" w14:textId="77777777" w:rsidR="003044E6" w:rsidRPr="002A438F" w:rsidRDefault="003044E6" w:rsidP="00792C16">
            <w:pPr>
              <w:pStyle w:val="Normal2"/>
              <w:ind w:left="0"/>
              <w:jc w:val="center"/>
              <w:rPr>
                <w:rFonts w:ascii="Arial" w:hAnsi="Arial" w:cs="Arial"/>
              </w:rPr>
            </w:pPr>
            <w:r w:rsidRPr="00FA0A10">
              <w:rPr>
                <w:rFonts w:ascii="Arial" w:hAnsi="Arial" w:cs="Arial"/>
              </w:rPr>
              <w:t>Reply/ReplyCode</w:t>
            </w:r>
          </w:p>
        </w:tc>
        <w:tc>
          <w:tcPr>
            <w:tcW w:w="4365" w:type="dxa"/>
          </w:tcPr>
          <w:p w14:paraId="00CB8666" w14:textId="77777777" w:rsidR="003044E6" w:rsidRPr="001B0FBA" w:rsidRDefault="003044E6" w:rsidP="00792C16">
            <w:pPr>
              <w:pStyle w:val="Normal2"/>
              <w:ind w:left="0"/>
              <w:jc w:val="center"/>
              <w:rPr>
                <w:rFonts w:ascii="Arial" w:hAnsi="Arial" w:cs="Arial"/>
                <w:i/>
              </w:rPr>
            </w:pPr>
            <w:r w:rsidRPr="001B0FBA">
              <w:rPr>
                <w:rFonts w:ascii="Arial" w:hAnsi="Arial" w:cs="Arial"/>
                <w:i/>
              </w:rPr>
              <w:t>Reply code, success=OK, error=ERROR or FATAL</w:t>
            </w:r>
          </w:p>
        </w:tc>
      </w:tr>
      <w:tr w:rsidR="003044E6" w:rsidRPr="00FA0A10" w14:paraId="30AF5E4E" w14:textId="77777777" w:rsidTr="00792C16">
        <w:tc>
          <w:tcPr>
            <w:tcW w:w="2418" w:type="dxa"/>
          </w:tcPr>
          <w:p w14:paraId="794DFF7B" w14:textId="77777777" w:rsidR="003044E6" w:rsidRPr="002A438F" w:rsidRDefault="003044E6" w:rsidP="00792C16">
            <w:pPr>
              <w:pStyle w:val="Normal2"/>
              <w:ind w:left="0"/>
              <w:jc w:val="center"/>
              <w:rPr>
                <w:rFonts w:ascii="Arial" w:hAnsi="Arial" w:cs="Arial"/>
              </w:rPr>
            </w:pPr>
            <w:r w:rsidRPr="00FA0A10">
              <w:rPr>
                <w:rFonts w:ascii="Arial" w:hAnsi="Arial" w:cs="Arial"/>
              </w:rPr>
              <w:t>Reply/Error</w:t>
            </w:r>
          </w:p>
        </w:tc>
        <w:tc>
          <w:tcPr>
            <w:tcW w:w="4365" w:type="dxa"/>
          </w:tcPr>
          <w:p w14:paraId="404EF8E6" w14:textId="77777777" w:rsidR="003044E6" w:rsidRPr="001B0FBA" w:rsidRDefault="003044E6" w:rsidP="00792C16">
            <w:pPr>
              <w:pStyle w:val="Normal2"/>
              <w:ind w:left="0"/>
              <w:jc w:val="center"/>
              <w:rPr>
                <w:rFonts w:ascii="Arial" w:hAnsi="Arial" w:cs="Arial"/>
                <w:i/>
              </w:rPr>
            </w:pPr>
            <w:r w:rsidRPr="001B0FBA">
              <w:rPr>
                <w:rFonts w:ascii="Arial" w:hAnsi="Arial" w:cs="Arial"/>
                <w:i/>
              </w:rPr>
              <w:t>Error message, if error encountered</w:t>
            </w:r>
          </w:p>
        </w:tc>
      </w:tr>
      <w:tr w:rsidR="003044E6" w:rsidRPr="00FA0A10" w14:paraId="0611D491" w14:textId="77777777" w:rsidTr="00792C16">
        <w:tc>
          <w:tcPr>
            <w:tcW w:w="2418" w:type="dxa"/>
          </w:tcPr>
          <w:p w14:paraId="52C1AC81" w14:textId="77777777" w:rsidR="003044E6" w:rsidRPr="002A438F" w:rsidRDefault="003044E6" w:rsidP="00792C16">
            <w:pPr>
              <w:pStyle w:val="Normal2"/>
              <w:ind w:left="0"/>
              <w:jc w:val="center"/>
              <w:rPr>
                <w:rFonts w:ascii="Arial" w:hAnsi="Arial" w:cs="Arial"/>
              </w:rPr>
            </w:pPr>
            <w:r w:rsidRPr="00FA0A10">
              <w:rPr>
                <w:rFonts w:ascii="Arial" w:hAnsi="Arial" w:cs="Arial"/>
              </w:rPr>
              <w:t>Reply/Timestamp</w:t>
            </w:r>
          </w:p>
        </w:tc>
        <w:tc>
          <w:tcPr>
            <w:tcW w:w="4365" w:type="dxa"/>
          </w:tcPr>
          <w:p w14:paraId="6B03A65B" w14:textId="77777777" w:rsidR="003044E6" w:rsidRPr="001B0FBA" w:rsidRDefault="003044E6" w:rsidP="00792C16">
            <w:pPr>
              <w:pStyle w:val="Normal2"/>
              <w:keepNext/>
              <w:ind w:left="0"/>
              <w:jc w:val="center"/>
              <w:rPr>
                <w:rFonts w:ascii="Arial" w:hAnsi="Arial" w:cs="Arial"/>
              </w:rPr>
            </w:pPr>
            <w:r w:rsidRPr="001B0FBA">
              <w:rPr>
                <w:rFonts w:ascii="Arial" w:hAnsi="Arial" w:cs="Arial"/>
                <w:i/>
              </w:rPr>
              <w:t>Current System Timestamp</w:t>
            </w:r>
          </w:p>
        </w:tc>
      </w:tr>
      <w:tr w:rsidR="003044E6" w:rsidRPr="00FA0A10" w14:paraId="08104C67" w14:textId="77777777" w:rsidTr="00792C16">
        <w:tc>
          <w:tcPr>
            <w:tcW w:w="2418" w:type="dxa"/>
          </w:tcPr>
          <w:p w14:paraId="75147A8A" w14:textId="77777777" w:rsidR="003044E6" w:rsidRPr="002A438F" w:rsidRDefault="003044E6" w:rsidP="00792C16">
            <w:pPr>
              <w:pStyle w:val="Normal2"/>
              <w:ind w:left="0"/>
              <w:jc w:val="center"/>
              <w:rPr>
                <w:rFonts w:ascii="Arial" w:hAnsi="Arial" w:cs="Arial"/>
              </w:rPr>
            </w:pPr>
            <w:r w:rsidRPr="00FA0A10">
              <w:rPr>
                <w:rFonts w:ascii="Arial" w:hAnsi="Arial" w:cs="Arial"/>
              </w:rPr>
              <w:t>Payload/AwardSet</w:t>
            </w:r>
          </w:p>
        </w:tc>
        <w:tc>
          <w:tcPr>
            <w:tcW w:w="4365" w:type="dxa"/>
          </w:tcPr>
          <w:p w14:paraId="2DAE055B" w14:textId="77777777" w:rsidR="003044E6" w:rsidRPr="001B0FBA" w:rsidRDefault="003044E6" w:rsidP="00792C16">
            <w:pPr>
              <w:pStyle w:val="Normal2"/>
              <w:keepNext/>
              <w:ind w:left="0"/>
              <w:jc w:val="center"/>
              <w:rPr>
                <w:rFonts w:ascii="Arial" w:hAnsi="Arial" w:cs="Arial"/>
              </w:rPr>
            </w:pPr>
            <w:r w:rsidRPr="001B0FBA">
              <w:rPr>
                <w:rFonts w:ascii="Arial" w:hAnsi="Arial" w:cs="Arial"/>
              </w:rPr>
              <w:t>AwardedEnergyOnlyOffer</w:t>
            </w:r>
          </w:p>
        </w:tc>
      </w:tr>
    </w:tbl>
    <w:p w14:paraId="744FC4CF" w14:textId="77777777" w:rsidR="003044E6" w:rsidRPr="004C5652" w:rsidRDefault="003044E6" w:rsidP="003044E6">
      <w:pPr>
        <w:ind w:left="360"/>
        <w:rPr>
          <w:rFonts w:ascii="Arial" w:hAnsi="Arial" w:cs="Arial"/>
        </w:rPr>
      </w:pPr>
    </w:p>
    <w:p w14:paraId="333E3EA6" w14:textId="77777777" w:rsidR="003044E6" w:rsidRPr="004C5652" w:rsidRDefault="003044E6" w:rsidP="00AE28DA">
      <w:pPr>
        <w:ind w:left="360"/>
        <w:rPr>
          <w:rFonts w:ascii="Arial" w:hAnsi="Arial" w:cs="Arial"/>
        </w:rPr>
      </w:pPr>
    </w:p>
    <w:p w14:paraId="75F62D1C" w14:textId="77777777" w:rsidR="00AE28DA" w:rsidRPr="004C5652" w:rsidRDefault="00AE28DA" w:rsidP="00AE28DA">
      <w:pPr>
        <w:ind w:left="360"/>
        <w:rPr>
          <w:rFonts w:ascii="Arial" w:hAnsi="Arial" w:cs="Arial"/>
        </w:rPr>
      </w:pPr>
      <w:r w:rsidRPr="004C5652">
        <w:rPr>
          <w:rFonts w:ascii="Arial" w:hAnsi="Arial" w:cs="Arial"/>
        </w:rPr>
        <w:t xml:space="preserve">The </w:t>
      </w:r>
      <w:r w:rsidR="003044E6" w:rsidRPr="004C5652">
        <w:rPr>
          <w:rFonts w:ascii="Arial" w:hAnsi="Arial" w:cs="Arial"/>
        </w:rPr>
        <w:t xml:space="preserve">payload </w:t>
      </w:r>
      <w:r w:rsidRPr="004C5652">
        <w:rPr>
          <w:rFonts w:ascii="Arial" w:hAnsi="Arial" w:cs="Arial"/>
        </w:rPr>
        <w:t>structure of this message is shown by the following diagram</w:t>
      </w:r>
      <w:r w:rsidR="006262CB" w:rsidRPr="004C5652">
        <w:rPr>
          <w:rFonts w:ascii="Arial" w:hAnsi="Arial" w:cs="Arial"/>
        </w:rPr>
        <w:t>:</w:t>
      </w:r>
    </w:p>
    <w:p w14:paraId="002D7DF7" w14:textId="77777777" w:rsidR="00AE28DA" w:rsidRPr="004C5652" w:rsidRDefault="00AE28DA" w:rsidP="00AE28DA">
      <w:pPr>
        <w:ind w:left="360"/>
        <w:rPr>
          <w:rFonts w:ascii="Arial" w:hAnsi="Arial" w:cs="Arial"/>
        </w:rPr>
      </w:pPr>
    </w:p>
    <w:p w14:paraId="6C462AB2" w14:textId="77777777" w:rsidR="00337FBC" w:rsidRPr="004C5652" w:rsidRDefault="00A819B9" w:rsidP="00337FBC">
      <w:pPr>
        <w:keepNext/>
        <w:ind w:left="720"/>
        <w:rPr>
          <w:rFonts w:ascii="Arial" w:hAnsi="Arial" w:cs="Arial"/>
        </w:rPr>
      </w:pPr>
      <w:r w:rsidRPr="004C5652">
        <w:rPr>
          <w:rFonts w:ascii="Arial" w:hAnsi="Arial" w:cs="Arial"/>
        </w:rPr>
        <w:br/>
      </w:r>
    </w:p>
    <w:p w14:paraId="5AE0D0D2" w14:textId="77777777" w:rsidR="00BA6B73" w:rsidRPr="004C5652" w:rsidRDefault="009A2F00" w:rsidP="00337FBC">
      <w:pPr>
        <w:keepNext/>
        <w:ind w:left="720"/>
        <w:rPr>
          <w:rFonts w:ascii="Arial" w:hAnsi="Arial" w:cs="Arial"/>
        </w:rPr>
      </w:pPr>
      <w:r>
        <w:rPr>
          <w:rFonts w:ascii="Arial" w:hAnsi="Arial" w:cs="Arial"/>
          <w:noProof/>
        </w:rPr>
        <w:drawing>
          <wp:inline distT="0" distB="0" distL="0" distR="0" wp14:anchorId="593D707C" wp14:editId="25113CB6">
            <wp:extent cx="3838575" cy="3476625"/>
            <wp:effectExtent l="0" t="0" r="9525" b="9525"/>
            <wp:docPr id="121" name="Picture 121" descr="t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tpo"/>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838575" cy="3476625"/>
                    </a:xfrm>
                    <a:prstGeom prst="rect">
                      <a:avLst/>
                    </a:prstGeom>
                    <a:noFill/>
                    <a:ln>
                      <a:noFill/>
                    </a:ln>
                  </pic:spPr>
                </pic:pic>
              </a:graphicData>
            </a:graphic>
          </wp:inline>
        </w:drawing>
      </w:r>
    </w:p>
    <w:p w14:paraId="7DB7EE90" w14:textId="77777777" w:rsidR="00A819B9" w:rsidRPr="004C5652" w:rsidRDefault="00A819B9" w:rsidP="00337FBC">
      <w:pPr>
        <w:keepNext/>
        <w:ind w:left="720"/>
        <w:rPr>
          <w:rFonts w:ascii="Arial" w:hAnsi="Arial" w:cs="Arial"/>
        </w:rPr>
      </w:pPr>
    </w:p>
    <w:p w14:paraId="14480832" w14:textId="3C920305" w:rsidR="008E68F0" w:rsidRPr="004C5652" w:rsidRDefault="00337FBC" w:rsidP="00CC37BF">
      <w:pPr>
        <w:rPr>
          <w:rFonts w:ascii="Arial" w:hAnsi="Arial" w:cs="Arial"/>
          <w:sz w:val="20"/>
          <w:szCs w:val="20"/>
        </w:rPr>
      </w:pPr>
      <w:bookmarkStart w:id="1888" w:name="_Toc165952076"/>
      <w:bookmarkStart w:id="1889" w:name="_Toc170832614"/>
      <w:r w:rsidRPr="004C5652">
        <w:rPr>
          <w:rFonts w:ascii="Arial" w:hAnsi="Arial" w:cs="Arial"/>
          <w:sz w:val="20"/>
          <w:szCs w:val="20"/>
        </w:rPr>
        <w:t xml:space="preserve">Figure </w:t>
      </w:r>
      <w:r w:rsidR="00C80347" w:rsidRPr="004C5652">
        <w:rPr>
          <w:rFonts w:ascii="Arial" w:hAnsi="Arial" w:cs="Arial"/>
          <w:sz w:val="20"/>
          <w:szCs w:val="20"/>
        </w:rPr>
        <w:fldChar w:fldCharType="begin"/>
      </w:r>
      <w:r w:rsidR="00C80347" w:rsidRPr="004C5652">
        <w:rPr>
          <w:rFonts w:ascii="Arial" w:hAnsi="Arial" w:cs="Arial"/>
          <w:sz w:val="20"/>
          <w:szCs w:val="20"/>
        </w:rPr>
        <w:instrText xml:space="preserve"> SEQ Figure \* ARABIC </w:instrText>
      </w:r>
      <w:r w:rsidR="00C80347" w:rsidRPr="004C5652">
        <w:rPr>
          <w:rFonts w:ascii="Arial" w:hAnsi="Arial" w:cs="Arial"/>
          <w:sz w:val="20"/>
          <w:szCs w:val="20"/>
        </w:rPr>
        <w:fldChar w:fldCharType="separate"/>
      </w:r>
      <w:r w:rsidR="005D4A77">
        <w:rPr>
          <w:rFonts w:ascii="Arial" w:hAnsi="Arial" w:cs="Arial"/>
          <w:noProof/>
          <w:sz w:val="20"/>
          <w:szCs w:val="20"/>
        </w:rPr>
        <w:t>151</w:t>
      </w:r>
      <w:r w:rsidR="00C80347" w:rsidRPr="004C5652">
        <w:rPr>
          <w:rFonts w:ascii="Arial" w:hAnsi="Arial" w:cs="Arial"/>
          <w:sz w:val="20"/>
          <w:szCs w:val="20"/>
        </w:rPr>
        <w:fldChar w:fldCharType="end"/>
      </w:r>
      <w:r w:rsidRPr="004C5652">
        <w:rPr>
          <w:rFonts w:ascii="Arial" w:hAnsi="Arial" w:cs="Arial"/>
          <w:sz w:val="20"/>
          <w:szCs w:val="20"/>
        </w:rPr>
        <w:t xml:space="preserve"> - AwardedEnergyOnlyOffer Structure</w:t>
      </w:r>
      <w:bookmarkEnd w:id="1888"/>
      <w:bookmarkEnd w:id="1889"/>
    </w:p>
    <w:p w14:paraId="2A6F1FA3" w14:textId="77777777" w:rsidR="00AE28DA" w:rsidRPr="004C5652" w:rsidRDefault="00AE28DA" w:rsidP="00B90BF0">
      <w:pPr>
        <w:ind w:left="720"/>
        <w:rPr>
          <w:rFonts w:ascii="Arial" w:hAnsi="Arial" w:cs="Arial"/>
        </w:rPr>
      </w:pPr>
    </w:p>
    <w:p w14:paraId="041D6FE8" w14:textId="77777777" w:rsidR="00935101" w:rsidRPr="004C5652" w:rsidRDefault="00935101" w:rsidP="00935101">
      <w:pPr>
        <w:ind w:left="360"/>
        <w:rPr>
          <w:rFonts w:ascii="Arial" w:hAnsi="Arial" w:cs="Arial"/>
        </w:rPr>
      </w:pPr>
      <w:r w:rsidRPr="004C5652">
        <w:rPr>
          <w:rFonts w:ascii="Arial" w:hAnsi="Arial" w:cs="Arial"/>
        </w:rPr>
        <w:t>The table found in sections 4.3.6 describes each AwardedEnergyOnlyOffer elements.</w:t>
      </w:r>
    </w:p>
    <w:p w14:paraId="785AD9E4" w14:textId="77777777" w:rsidR="00935101" w:rsidRPr="004C5652" w:rsidRDefault="00935101" w:rsidP="00B90BF0">
      <w:pPr>
        <w:ind w:left="720"/>
        <w:rPr>
          <w:rFonts w:ascii="Arial" w:hAnsi="Arial" w:cs="Arial"/>
        </w:rPr>
      </w:pPr>
    </w:p>
    <w:p w14:paraId="5065EC06" w14:textId="77777777" w:rsidR="00AD1908" w:rsidRPr="004C5652" w:rsidRDefault="00AD1908" w:rsidP="00AD1908">
      <w:pPr>
        <w:rPr>
          <w:rFonts w:ascii="Arial" w:hAnsi="Arial" w:cs="Arial"/>
        </w:rPr>
      </w:pPr>
    </w:p>
    <w:p w14:paraId="711C871B" w14:textId="77777777" w:rsidR="00AD1908" w:rsidRPr="004C5652" w:rsidRDefault="00AD1908" w:rsidP="00AD1908">
      <w:pPr>
        <w:tabs>
          <w:tab w:val="left" w:pos="360"/>
        </w:tabs>
        <w:ind w:left="360"/>
        <w:rPr>
          <w:rFonts w:ascii="Arial" w:hAnsi="Arial" w:cs="Arial"/>
        </w:rPr>
      </w:pPr>
      <w:r w:rsidRPr="004C5652">
        <w:rPr>
          <w:rFonts w:ascii="Arial" w:hAnsi="Arial" w:cs="Arial"/>
        </w:rPr>
        <w:lastRenderedPageBreak/>
        <w:t>The following is an XML example:</w:t>
      </w:r>
    </w:p>
    <w:p w14:paraId="6E780A58" w14:textId="77777777" w:rsidR="00CF0D10" w:rsidRPr="004C5652" w:rsidRDefault="00CF0D10" w:rsidP="00AD1908">
      <w:pPr>
        <w:tabs>
          <w:tab w:val="left" w:pos="360"/>
        </w:tabs>
        <w:ind w:left="360"/>
        <w:rPr>
          <w:rFonts w:ascii="Arial" w:hAnsi="Arial" w:cs="Arial"/>
        </w:rPr>
      </w:pPr>
    </w:p>
    <w:p w14:paraId="0E31D5C5" w14:textId="77777777" w:rsidR="007B668B" w:rsidRPr="002A438F" w:rsidRDefault="007B668B" w:rsidP="007B668B">
      <w:pPr>
        <w:tabs>
          <w:tab w:val="left" w:pos="360"/>
        </w:tabs>
        <w:ind w:left="360"/>
        <w:rPr>
          <w:rFonts w:ascii="Arial" w:hAnsi="Arial" w:cs="Arial"/>
          <w:sz w:val="20"/>
          <w:szCs w:val="20"/>
        </w:rPr>
      </w:pPr>
      <w:r w:rsidRPr="00FA0A10">
        <w:rPr>
          <w:rFonts w:ascii="Arial" w:hAnsi="Arial" w:cs="Arial"/>
          <w:sz w:val="20"/>
          <w:szCs w:val="20"/>
        </w:rPr>
        <w:tab/>
        <w:t>&lt;ns0:AwardedEnergyOnlyOffer&gt;</w:t>
      </w:r>
    </w:p>
    <w:p w14:paraId="28E2AD86" w14:textId="77777777" w:rsidR="007B668B" w:rsidRPr="001B0FBA" w:rsidRDefault="007B668B" w:rsidP="007B668B">
      <w:pPr>
        <w:tabs>
          <w:tab w:val="left" w:pos="360"/>
        </w:tabs>
        <w:ind w:left="360"/>
        <w:rPr>
          <w:rFonts w:ascii="Arial" w:hAnsi="Arial" w:cs="Arial"/>
          <w:sz w:val="20"/>
          <w:szCs w:val="20"/>
        </w:rPr>
      </w:pPr>
      <w:r w:rsidRPr="001B0FBA">
        <w:rPr>
          <w:rFonts w:ascii="Arial" w:hAnsi="Arial" w:cs="Arial"/>
          <w:sz w:val="20"/>
          <w:szCs w:val="20"/>
        </w:rPr>
        <w:tab/>
      </w:r>
      <w:r w:rsidRPr="001B0FBA">
        <w:rPr>
          <w:rFonts w:ascii="Arial" w:hAnsi="Arial" w:cs="Arial"/>
          <w:sz w:val="20"/>
          <w:szCs w:val="20"/>
        </w:rPr>
        <w:tab/>
        <w:t>&lt;ns0:qse&gt;LUMN&lt;/ns0:qse&gt;</w:t>
      </w:r>
    </w:p>
    <w:p w14:paraId="1B27C80C" w14:textId="77777777" w:rsidR="007B668B" w:rsidRPr="00FA0A10" w:rsidRDefault="007B668B" w:rsidP="007B668B">
      <w:pPr>
        <w:tabs>
          <w:tab w:val="left" w:pos="360"/>
        </w:tabs>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&lt;ns0:startTime&gt;2008-04-30T00:00:00-05:00&lt;/ns0:startTime&gt;</w:t>
      </w:r>
    </w:p>
    <w:p w14:paraId="60322A15" w14:textId="77777777" w:rsidR="007B668B" w:rsidRPr="00FA0A10" w:rsidRDefault="007B668B" w:rsidP="007B668B">
      <w:pPr>
        <w:tabs>
          <w:tab w:val="left" w:pos="360"/>
        </w:tabs>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&lt;ns0:endTime&gt;2008-04-30T01:00:00-05:00&lt;/ns0:endTime&gt;</w:t>
      </w:r>
    </w:p>
    <w:p w14:paraId="7F854A88" w14:textId="77777777" w:rsidR="007B668B" w:rsidRPr="00FA0A10" w:rsidRDefault="007B668B" w:rsidP="007B668B">
      <w:pPr>
        <w:tabs>
          <w:tab w:val="left" w:pos="360"/>
        </w:tabs>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&lt;ns0:tradingDate&gt;2008-04-30&lt;/ns0:tradingDate&gt;</w:t>
      </w:r>
    </w:p>
    <w:p w14:paraId="37893A9E" w14:textId="77777777" w:rsidR="007B668B" w:rsidRPr="00FA0A10" w:rsidRDefault="007B668B" w:rsidP="007B668B">
      <w:pPr>
        <w:tabs>
          <w:tab w:val="left" w:pos="360"/>
        </w:tabs>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&lt;ns0:marketType&gt;DAM&lt;/ns0:marketType&gt;</w:t>
      </w:r>
    </w:p>
    <w:p w14:paraId="269A98F1" w14:textId="77777777" w:rsidR="007B668B" w:rsidRPr="00FA0A10" w:rsidRDefault="007B668B" w:rsidP="007B668B">
      <w:pPr>
        <w:tabs>
          <w:tab w:val="left" w:pos="360"/>
        </w:tabs>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&lt;ns0:awardedMWh&gt;3&lt;/ns0:awardedMWh&gt;</w:t>
      </w:r>
    </w:p>
    <w:p w14:paraId="13EA0B5A" w14:textId="77777777" w:rsidR="007B668B" w:rsidRPr="00FA0A10" w:rsidRDefault="007B668B" w:rsidP="007B668B">
      <w:pPr>
        <w:tabs>
          <w:tab w:val="left" w:pos="360"/>
        </w:tabs>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&lt;ns0:bidId&gt;456&lt;/ns0:bidId&gt;</w:t>
      </w:r>
    </w:p>
    <w:p w14:paraId="14C23F35" w14:textId="77777777" w:rsidR="007B668B" w:rsidRPr="00FA0A10" w:rsidRDefault="007B668B" w:rsidP="007B668B">
      <w:pPr>
        <w:tabs>
          <w:tab w:val="left" w:pos="360"/>
        </w:tabs>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&lt;ns0:sp&gt;123&lt;/ns0:sp&gt;</w:t>
      </w:r>
    </w:p>
    <w:p w14:paraId="7AFFA0FA" w14:textId="77777777" w:rsidR="00AE28DA" w:rsidRPr="00FA0A10" w:rsidRDefault="007B668B" w:rsidP="00AE28DA">
      <w:pPr>
        <w:ind w:left="360"/>
        <w:rPr>
          <w:rFonts w:ascii="Arial" w:hAnsi="Arial" w:cs="Arial"/>
          <w:sz w:val="20"/>
          <w:szCs w:val="20"/>
        </w:rPr>
      </w:pPr>
      <w:r w:rsidRPr="00FA0A10">
        <w:rPr>
          <w:rFonts w:ascii="Arial" w:hAnsi="Arial" w:cs="Arial"/>
          <w:sz w:val="20"/>
          <w:szCs w:val="20"/>
        </w:rPr>
        <w:tab/>
        <w:t>&lt;/ns0:AwardedEnergyOnlyOffer&gt;</w:t>
      </w:r>
    </w:p>
    <w:p w14:paraId="3BCF9706" w14:textId="77777777" w:rsidR="00AE28DA" w:rsidRPr="00805285" w:rsidRDefault="00E3340F" w:rsidP="00CC64D2">
      <w:pPr>
        <w:pStyle w:val="Heading3"/>
        <w:rPr>
          <w:rFonts w:cs="Arial"/>
          <w:b w:val="0"/>
        </w:rPr>
      </w:pPr>
      <w:bookmarkStart w:id="1890" w:name="_Toc165951929"/>
      <w:bookmarkStart w:id="1891" w:name="_Toc170833047"/>
      <w:r w:rsidRPr="00805285">
        <w:rPr>
          <w:rFonts w:cs="Arial"/>
          <w:b w:val="0"/>
        </w:rPr>
        <w:t xml:space="preserve">DAM </w:t>
      </w:r>
      <w:bookmarkStart w:id="1892" w:name="_Toc164750868"/>
      <w:r w:rsidR="00AE28DA" w:rsidRPr="00805285">
        <w:rPr>
          <w:rFonts w:cs="Arial"/>
          <w:b w:val="0"/>
        </w:rPr>
        <w:t>Energy Bid Award</w:t>
      </w:r>
      <w:bookmarkEnd w:id="1890"/>
      <w:bookmarkEnd w:id="1891"/>
      <w:bookmarkEnd w:id="1892"/>
    </w:p>
    <w:p w14:paraId="25E192EE" w14:textId="77777777" w:rsidR="003044E6" w:rsidRPr="004C5652" w:rsidRDefault="00AE28DA" w:rsidP="00AE28DA">
      <w:pPr>
        <w:ind w:left="360"/>
        <w:rPr>
          <w:rFonts w:ascii="Arial" w:hAnsi="Arial" w:cs="Arial"/>
        </w:rPr>
      </w:pPr>
      <w:r w:rsidRPr="004C5652">
        <w:rPr>
          <w:rFonts w:ascii="Arial" w:hAnsi="Arial" w:cs="Arial"/>
        </w:rPr>
        <w:t xml:space="preserve">The purpose of this message is to </w:t>
      </w:r>
      <w:r w:rsidR="003044E6" w:rsidRPr="004C5652">
        <w:rPr>
          <w:rFonts w:ascii="Arial" w:hAnsi="Arial" w:cs="Arial"/>
        </w:rPr>
        <w:t xml:space="preserve">notify </w:t>
      </w:r>
      <w:r w:rsidR="00285EC8" w:rsidRPr="004C5652">
        <w:rPr>
          <w:rFonts w:ascii="Arial" w:hAnsi="Arial" w:cs="Arial"/>
        </w:rPr>
        <w:t xml:space="preserve">a QSE of </w:t>
      </w:r>
      <w:r w:rsidR="00E3340F" w:rsidRPr="004C5652">
        <w:rPr>
          <w:rFonts w:ascii="Arial" w:hAnsi="Arial" w:cs="Arial"/>
        </w:rPr>
        <w:t xml:space="preserve">DAM </w:t>
      </w:r>
      <w:r w:rsidRPr="004C5652">
        <w:rPr>
          <w:rFonts w:ascii="Arial" w:hAnsi="Arial" w:cs="Arial"/>
        </w:rPr>
        <w:t>Energy Bid Awards</w:t>
      </w:r>
      <w:r w:rsidR="00A427DA" w:rsidRPr="004C5652">
        <w:rPr>
          <w:rFonts w:ascii="Arial" w:hAnsi="Arial" w:cs="Arial"/>
        </w:rPr>
        <w:t xml:space="preserve">.  </w:t>
      </w:r>
    </w:p>
    <w:p w14:paraId="59CE6E74" w14:textId="77777777" w:rsidR="003044E6" w:rsidRPr="004C5652" w:rsidRDefault="003044E6" w:rsidP="00AE28DA">
      <w:pPr>
        <w:ind w:left="360"/>
        <w:rPr>
          <w:rFonts w:ascii="Arial" w:hAnsi="Arial" w:cs="Arial"/>
        </w:rPr>
      </w:pPr>
    </w:p>
    <w:p w14:paraId="5F70489B" w14:textId="77777777" w:rsidR="003044E6" w:rsidRPr="004C5652" w:rsidRDefault="003044E6" w:rsidP="003044E6">
      <w:pPr>
        <w:pStyle w:val="Normal2"/>
        <w:ind w:left="360"/>
        <w:rPr>
          <w:rFonts w:ascii="Arial" w:hAnsi="Arial" w:cs="Arial"/>
          <w:sz w:val="24"/>
        </w:rPr>
      </w:pPr>
      <w:r w:rsidRPr="004C5652">
        <w:rPr>
          <w:rFonts w:ascii="Arial" w:hAnsi="Arial" w:cs="Arial"/>
          <w:sz w:val="24"/>
        </w:rPr>
        <w:t>The following response message structure will be used for Energy Bid Awards notification:</w:t>
      </w:r>
    </w:p>
    <w:p w14:paraId="719E54CC" w14:textId="77777777" w:rsidR="003044E6" w:rsidRPr="004C5652" w:rsidRDefault="003044E6" w:rsidP="003044E6">
      <w:pPr>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8"/>
        <w:gridCol w:w="4365"/>
      </w:tblGrid>
      <w:tr w:rsidR="003044E6" w:rsidRPr="00FA0A10" w14:paraId="45AA0AEC" w14:textId="77777777" w:rsidTr="00792C16">
        <w:tc>
          <w:tcPr>
            <w:tcW w:w="2418" w:type="dxa"/>
            <w:shd w:val="clear" w:color="auto" w:fill="C0C0C0"/>
          </w:tcPr>
          <w:p w14:paraId="622804ED" w14:textId="77777777" w:rsidR="003044E6" w:rsidRPr="00995285" w:rsidRDefault="003044E6" w:rsidP="00792C16">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3451EAD0" w14:textId="77777777" w:rsidR="003044E6" w:rsidRPr="00995285" w:rsidRDefault="003044E6" w:rsidP="00792C16">
            <w:pPr>
              <w:pStyle w:val="Normal2"/>
              <w:ind w:left="0"/>
              <w:jc w:val="center"/>
              <w:rPr>
                <w:rFonts w:ascii="Arial" w:hAnsi="Arial" w:cs="Arial"/>
                <w:highlight w:val="lightGray"/>
              </w:rPr>
            </w:pPr>
            <w:r w:rsidRPr="00995285">
              <w:rPr>
                <w:rFonts w:ascii="Arial" w:hAnsi="Arial" w:cs="Arial"/>
                <w:highlight w:val="lightGray"/>
              </w:rPr>
              <w:t>Value</w:t>
            </w:r>
          </w:p>
        </w:tc>
      </w:tr>
      <w:tr w:rsidR="003044E6" w:rsidRPr="00FA0A10" w14:paraId="112F9225" w14:textId="77777777" w:rsidTr="00792C16">
        <w:tc>
          <w:tcPr>
            <w:tcW w:w="2418" w:type="dxa"/>
          </w:tcPr>
          <w:p w14:paraId="2771E603" w14:textId="77777777" w:rsidR="003044E6" w:rsidRPr="002A438F" w:rsidRDefault="003044E6" w:rsidP="00792C16">
            <w:pPr>
              <w:pStyle w:val="Normal2"/>
              <w:ind w:left="0"/>
              <w:jc w:val="center"/>
              <w:rPr>
                <w:rFonts w:ascii="Arial" w:hAnsi="Arial" w:cs="Arial"/>
              </w:rPr>
            </w:pPr>
            <w:r w:rsidRPr="00FA0A10">
              <w:rPr>
                <w:rFonts w:ascii="Arial" w:hAnsi="Arial" w:cs="Arial"/>
              </w:rPr>
              <w:t>Header/Verb</w:t>
            </w:r>
          </w:p>
        </w:tc>
        <w:tc>
          <w:tcPr>
            <w:tcW w:w="4365" w:type="dxa"/>
          </w:tcPr>
          <w:p w14:paraId="5791D89B" w14:textId="77777777" w:rsidR="003044E6" w:rsidRPr="001B0FBA" w:rsidRDefault="003044E6" w:rsidP="00792C16">
            <w:pPr>
              <w:pStyle w:val="Normal2"/>
              <w:ind w:left="0"/>
              <w:jc w:val="center"/>
              <w:rPr>
                <w:rFonts w:ascii="Arial" w:hAnsi="Arial" w:cs="Arial"/>
              </w:rPr>
            </w:pPr>
            <w:r w:rsidRPr="001B0FBA">
              <w:rPr>
                <w:rFonts w:ascii="Arial" w:hAnsi="Arial" w:cs="Arial"/>
              </w:rPr>
              <w:t>created</w:t>
            </w:r>
          </w:p>
        </w:tc>
      </w:tr>
      <w:tr w:rsidR="003044E6" w:rsidRPr="00FA0A10" w14:paraId="24C3B891" w14:textId="77777777" w:rsidTr="00792C16">
        <w:tc>
          <w:tcPr>
            <w:tcW w:w="2418" w:type="dxa"/>
          </w:tcPr>
          <w:p w14:paraId="69065521" w14:textId="77777777" w:rsidR="003044E6" w:rsidRPr="002A438F" w:rsidRDefault="003044E6" w:rsidP="00792C16">
            <w:pPr>
              <w:pStyle w:val="Normal2"/>
              <w:ind w:left="0"/>
              <w:jc w:val="center"/>
              <w:rPr>
                <w:rFonts w:ascii="Arial" w:hAnsi="Arial" w:cs="Arial"/>
              </w:rPr>
            </w:pPr>
            <w:r w:rsidRPr="00FA0A10">
              <w:rPr>
                <w:rFonts w:ascii="Arial" w:hAnsi="Arial" w:cs="Arial"/>
              </w:rPr>
              <w:t>Header/Noun</w:t>
            </w:r>
          </w:p>
        </w:tc>
        <w:tc>
          <w:tcPr>
            <w:tcW w:w="4365" w:type="dxa"/>
          </w:tcPr>
          <w:p w14:paraId="32FCBBF7" w14:textId="77777777" w:rsidR="003044E6" w:rsidRPr="001B0FBA" w:rsidRDefault="003044E6" w:rsidP="00792C16">
            <w:pPr>
              <w:pStyle w:val="Normal2"/>
              <w:ind w:left="0"/>
              <w:jc w:val="center"/>
              <w:rPr>
                <w:rFonts w:ascii="Arial" w:hAnsi="Arial" w:cs="Arial"/>
              </w:rPr>
            </w:pPr>
            <w:r w:rsidRPr="001B0FBA">
              <w:rPr>
                <w:rFonts w:ascii="Arial" w:hAnsi="Arial" w:cs="Arial"/>
              </w:rPr>
              <w:t>AwardedEnergyBid</w:t>
            </w:r>
          </w:p>
        </w:tc>
      </w:tr>
      <w:tr w:rsidR="003044E6" w:rsidRPr="00FA0A10" w14:paraId="0990A451" w14:textId="77777777" w:rsidTr="00792C16">
        <w:tc>
          <w:tcPr>
            <w:tcW w:w="2418" w:type="dxa"/>
          </w:tcPr>
          <w:p w14:paraId="038C513F" w14:textId="77777777" w:rsidR="003044E6" w:rsidRPr="002A438F" w:rsidRDefault="003044E6" w:rsidP="00792C16">
            <w:pPr>
              <w:pStyle w:val="Normal2"/>
              <w:ind w:left="0"/>
              <w:jc w:val="center"/>
              <w:rPr>
                <w:rFonts w:ascii="Arial" w:hAnsi="Arial" w:cs="Arial"/>
              </w:rPr>
            </w:pPr>
            <w:r w:rsidRPr="00FA0A10">
              <w:rPr>
                <w:rFonts w:ascii="Arial" w:hAnsi="Arial" w:cs="Arial"/>
              </w:rPr>
              <w:t>Header/Source</w:t>
            </w:r>
          </w:p>
        </w:tc>
        <w:tc>
          <w:tcPr>
            <w:tcW w:w="4365" w:type="dxa"/>
          </w:tcPr>
          <w:p w14:paraId="391584B3" w14:textId="77777777" w:rsidR="003044E6" w:rsidRPr="001B0FBA" w:rsidRDefault="003044E6" w:rsidP="00792C16">
            <w:pPr>
              <w:pStyle w:val="Normal2"/>
              <w:ind w:left="0"/>
              <w:jc w:val="center"/>
              <w:rPr>
                <w:rFonts w:ascii="Arial" w:hAnsi="Arial" w:cs="Arial"/>
              </w:rPr>
            </w:pPr>
            <w:r w:rsidRPr="001B0FBA">
              <w:rPr>
                <w:rFonts w:ascii="Arial" w:hAnsi="Arial" w:cs="Arial"/>
              </w:rPr>
              <w:t>ERCOT</w:t>
            </w:r>
          </w:p>
        </w:tc>
      </w:tr>
      <w:tr w:rsidR="003044E6" w:rsidRPr="00FA0A10" w14:paraId="1A5E3944" w14:textId="77777777" w:rsidTr="00792C16">
        <w:tc>
          <w:tcPr>
            <w:tcW w:w="2418" w:type="dxa"/>
          </w:tcPr>
          <w:p w14:paraId="0CFC7060" w14:textId="77777777" w:rsidR="003044E6" w:rsidRPr="002A438F" w:rsidRDefault="003044E6" w:rsidP="00792C16">
            <w:pPr>
              <w:pStyle w:val="Normal2"/>
              <w:ind w:left="0"/>
              <w:jc w:val="center"/>
              <w:rPr>
                <w:rFonts w:ascii="Arial" w:hAnsi="Arial" w:cs="Arial"/>
              </w:rPr>
            </w:pPr>
            <w:r w:rsidRPr="00FA0A10">
              <w:rPr>
                <w:rFonts w:ascii="Arial" w:hAnsi="Arial" w:cs="Arial"/>
              </w:rPr>
              <w:t>Reply/ReplyCode</w:t>
            </w:r>
          </w:p>
        </w:tc>
        <w:tc>
          <w:tcPr>
            <w:tcW w:w="4365" w:type="dxa"/>
          </w:tcPr>
          <w:p w14:paraId="4B6FC826" w14:textId="77777777" w:rsidR="003044E6" w:rsidRPr="001B0FBA" w:rsidRDefault="003044E6" w:rsidP="00792C16">
            <w:pPr>
              <w:pStyle w:val="Normal2"/>
              <w:ind w:left="0"/>
              <w:jc w:val="center"/>
              <w:rPr>
                <w:rFonts w:ascii="Arial" w:hAnsi="Arial" w:cs="Arial"/>
                <w:i/>
              </w:rPr>
            </w:pPr>
            <w:r w:rsidRPr="001B0FBA">
              <w:rPr>
                <w:rFonts w:ascii="Arial" w:hAnsi="Arial" w:cs="Arial"/>
                <w:i/>
              </w:rPr>
              <w:t>Reply code, success=OK, error=ERROR or FATAL</w:t>
            </w:r>
          </w:p>
        </w:tc>
      </w:tr>
      <w:tr w:rsidR="003044E6" w:rsidRPr="00FA0A10" w14:paraId="36B7A508" w14:textId="77777777" w:rsidTr="00792C16">
        <w:tc>
          <w:tcPr>
            <w:tcW w:w="2418" w:type="dxa"/>
          </w:tcPr>
          <w:p w14:paraId="2BC7A8EA" w14:textId="77777777" w:rsidR="003044E6" w:rsidRPr="002A438F" w:rsidRDefault="003044E6" w:rsidP="00792C16">
            <w:pPr>
              <w:pStyle w:val="Normal2"/>
              <w:ind w:left="0"/>
              <w:jc w:val="center"/>
              <w:rPr>
                <w:rFonts w:ascii="Arial" w:hAnsi="Arial" w:cs="Arial"/>
              </w:rPr>
            </w:pPr>
            <w:r w:rsidRPr="00FA0A10">
              <w:rPr>
                <w:rFonts w:ascii="Arial" w:hAnsi="Arial" w:cs="Arial"/>
              </w:rPr>
              <w:t>Reply/Error</w:t>
            </w:r>
          </w:p>
        </w:tc>
        <w:tc>
          <w:tcPr>
            <w:tcW w:w="4365" w:type="dxa"/>
          </w:tcPr>
          <w:p w14:paraId="25A7F03A" w14:textId="77777777" w:rsidR="003044E6" w:rsidRPr="001B0FBA" w:rsidRDefault="003044E6" w:rsidP="00792C16">
            <w:pPr>
              <w:pStyle w:val="Normal2"/>
              <w:ind w:left="0"/>
              <w:jc w:val="center"/>
              <w:rPr>
                <w:rFonts w:ascii="Arial" w:hAnsi="Arial" w:cs="Arial"/>
                <w:i/>
              </w:rPr>
            </w:pPr>
            <w:r w:rsidRPr="001B0FBA">
              <w:rPr>
                <w:rFonts w:ascii="Arial" w:hAnsi="Arial" w:cs="Arial"/>
                <w:i/>
              </w:rPr>
              <w:t>Error message, if error encountered</w:t>
            </w:r>
          </w:p>
        </w:tc>
      </w:tr>
      <w:tr w:rsidR="003044E6" w:rsidRPr="00FA0A10" w14:paraId="28C96EF2" w14:textId="77777777" w:rsidTr="00792C16">
        <w:tc>
          <w:tcPr>
            <w:tcW w:w="2418" w:type="dxa"/>
          </w:tcPr>
          <w:p w14:paraId="3E42F414" w14:textId="77777777" w:rsidR="003044E6" w:rsidRPr="002A438F" w:rsidRDefault="003044E6" w:rsidP="00792C16">
            <w:pPr>
              <w:pStyle w:val="Normal2"/>
              <w:ind w:left="0"/>
              <w:jc w:val="center"/>
              <w:rPr>
                <w:rFonts w:ascii="Arial" w:hAnsi="Arial" w:cs="Arial"/>
              </w:rPr>
            </w:pPr>
            <w:r w:rsidRPr="00FA0A10">
              <w:rPr>
                <w:rFonts w:ascii="Arial" w:hAnsi="Arial" w:cs="Arial"/>
              </w:rPr>
              <w:t>Reply/Timestamp</w:t>
            </w:r>
          </w:p>
        </w:tc>
        <w:tc>
          <w:tcPr>
            <w:tcW w:w="4365" w:type="dxa"/>
          </w:tcPr>
          <w:p w14:paraId="299A8ABE" w14:textId="77777777" w:rsidR="003044E6" w:rsidRPr="00FA0A10" w:rsidRDefault="003044E6" w:rsidP="00792C16">
            <w:pPr>
              <w:pStyle w:val="Normal2"/>
              <w:keepNext/>
              <w:ind w:left="0"/>
              <w:jc w:val="center"/>
              <w:rPr>
                <w:rFonts w:ascii="Arial" w:hAnsi="Arial" w:cs="Arial"/>
              </w:rPr>
            </w:pPr>
            <w:r w:rsidRPr="001B0FBA">
              <w:rPr>
                <w:rFonts w:ascii="Arial" w:hAnsi="Arial" w:cs="Arial"/>
                <w:i/>
              </w:rPr>
              <w:t>Current System Timestamp</w:t>
            </w:r>
          </w:p>
        </w:tc>
      </w:tr>
      <w:tr w:rsidR="003044E6" w:rsidRPr="00FA0A10" w14:paraId="2F036BE6" w14:textId="77777777" w:rsidTr="00792C16">
        <w:tc>
          <w:tcPr>
            <w:tcW w:w="2418" w:type="dxa"/>
          </w:tcPr>
          <w:p w14:paraId="52B1FE2C" w14:textId="77777777" w:rsidR="003044E6" w:rsidRPr="002A438F" w:rsidRDefault="003044E6" w:rsidP="00792C16">
            <w:pPr>
              <w:pStyle w:val="Normal2"/>
              <w:ind w:left="0"/>
              <w:jc w:val="center"/>
              <w:rPr>
                <w:rFonts w:ascii="Arial" w:hAnsi="Arial" w:cs="Arial"/>
              </w:rPr>
            </w:pPr>
            <w:r w:rsidRPr="00FA0A10">
              <w:rPr>
                <w:rFonts w:ascii="Arial" w:hAnsi="Arial" w:cs="Arial"/>
              </w:rPr>
              <w:t>Payload/AwardSet</w:t>
            </w:r>
          </w:p>
        </w:tc>
        <w:tc>
          <w:tcPr>
            <w:tcW w:w="4365" w:type="dxa"/>
          </w:tcPr>
          <w:p w14:paraId="1170CA09" w14:textId="77777777" w:rsidR="003044E6" w:rsidRPr="001B0FBA" w:rsidRDefault="003044E6" w:rsidP="00792C16">
            <w:pPr>
              <w:pStyle w:val="Normal2"/>
              <w:keepNext/>
              <w:ind w:left="0"/>
              <w:jc w:val="center"/>
              <w:rPr>
                <w:rFonts w:ascii="Arial" w:hAnsi="Arial" w:cs="Arial"/>
              </w:rPr>
            </w:pPr>
            <w:r w:rsidRPr="001B0FBA">
              <w:rPr>
                <w:rFonts w:ascii="Arial" w:hAnsi="Arial" w:cs="Arial"/>
                <w:i/>
              </w:rPr>
              <w:t>AwardedEnergyBid</w:t>
            </w:r>
          </w:p>
        </w:tc>
      </w:tr>
    </w:tbl>
    <w:p w14:paraId="314F2BF9" w14:textId="77777777" w:rsidR="003044E6" w:rsidRPr="004C5652" w:rsidRDefault="003044E6" w:rsidP="003044E6">
      <w:pPr>
        <w:ind w:left="360"/>
        <w:rPr>
          <w:rFonts w:ascii="Arial" w:hAnsi="Arial" w:cs="Arial"/>
        </w:rPr>
      </w:pPr>
    </w:p>
    <w:p w14:paraId="4556CBFE" w14:textId="77777777" w:rsidR="003044E6" w:rsidRPr="004C5652" w:rsidRDefault="003044E6" w:rsidP="00AE28DA">
      <w:pPr>
        <w:ind w:left="360"/>
        <w:rPr>
          <w:rFonts w:ascii="Arial" w:hAnsi="Arial" w:cs="Arial"/>
        </w:rPr>
      </w:pPr>
    </w:p>
    <w:p w14:paraId="2DDCB5A0" w14:textId="77777777" w:rsidR="003044E6" w:rsidRPr="004C5652" w:rsidRDefault="003044E6" w:rsidP="00AE28DA">
      <w:pPr>
        <w:ind w:left="360"/>
        <w:rPr>
          <w:rFonts w:ascii="Arial" w:hAnsi="Arial" w:cs="Arial"/>
        </w:rPr>
      </w:pPr>
    </w:p>
    <w:p w14:paraId="0730999D" w14:textId="77777777" w:rsidR="00AE28DA" w:rsidRPr="004C5652" w:rsidRDefault="00AE28DA" w:rsidP="00AE28DA">
      <w:pPr>
        <w:ind w:left="360"/>
        <w:rPr>
          <w:rFonts w:ascii="Arial" w:hAnsi="Arial" w:cs="Arial"/>
        </w:rPr>
      </w:pPr>
      <w:r w:rsidRPr="004C5652">
        <w:rPr>
          <w:rFonts w:ascii="Arial" w:hAnsi="Arial" w:cs="Arial"/>
        </w:rPr>
        <w:t xml:space="preserve">The </w:t>
      </w:r>
      <w:r w:rsidR="003044E6" w:rsidRPr="004C5652">
        <w:rPr>
          <w:rFonts w:ascii="Arial" w:hAnsi="Arial" w:cs="Arial"/>
        </w:rPr>
        <w:t xml:space="preserve">payload </w:t>
      </w:r>
      <w:r w:rsidRPr="004C5652">
        <w:rPr>
          <w:rFonts w:ascii="Arial" w:hAnsi="Arial" w:cs="Arial"/>
        </w:rPr>
        <w:t>structure of this message is shown by the following diagram</w:t>
      </w:r>
      <w:r w:rsidR="006262CB" w:rsidRPr="004C5652">
        <w:rPr>
          <w:rFonts w:ascii="Arial" w:hAnsi="Arial" w:cs="Arial"/>
        </w:rPr>
        <w:t>:</w:t>
      </w:r>
    </w:p>
    <w:p w14:paraId="6E81D162" w14:textId="77777777" w:rsidR="00AE28DA" w:rsidRPr="004C5652" w:rsidRDefault="00AE28DA" w:rsidP="00AE28DA">
      <w:pPr>
        <w:rPr>
          <w:rFonts w:ascii="Arial" w:hAnsi="Arial" w:cs="Arial"/>
        </w:rPr>
      </w:pPr>
    </w:p>
    <w:p w14:paraId="054A8308" w14:textId="77777777" w:rsidR="00AE28DA" w:rsidRPr="004C5652" w:rsidRDefault="00AE28DA" w:rsidP="00AE28DA">
      <w:pPr>
        <w:rPr>
          <w:rFonts w:ascii="Arial" w:hAnsi="Arial" w:cs="Arial"/>
        </w:rPr>
      </w:pPr>
    </w:p>
    <w:p w14:paraId="16918913" w14:textId="77777777" w:rsidR="00BA6B73" w:rsidRPr="004C5652" w:rsidRDefault="00BA6B73" w:rsidP="00337FBC">
      <w:pPr>
        <w:keepNext/>
        <w:ind w:left="720"/>
        <w:rPr>
          <w:rFonts w:ascii="Arial" w:hAnsi="Arial" w:cs="Arial"/>
        </w:rPr>
      </w:pPr>
    </w:p>
    <w:p w14:paraId="68445619" w14:textId="77777777" w:rsidR="000E271E" w:rsidRPr="004C5652" w:rsidRDefault="009A2F00" w:rsidP="00337FBC">
      <w:pPr>
        <w:keepNext/>
        <w:ind w:left="720"/>
        <w:rPr>
          <w:rFonts w:ascii="Arial" w:hAnsi="Arial" w:cs="Arial"/>
        </w:rPr>
      </w:pPr>
      <w:r>
        <w:rPr>
          <w:rFonts w:ascii="Arial" w:hAnsi="Arial" w:cs="Arial"/>
          <w:noProof/>
        </w:rPr>
        <w:drawing>
          <wp:inline distT="0" distB="0" distL="0" distR="0" wp14:anchorId="2152D422" wp14:editId="01A0D0CE">
            <wp:extent cx="3467100" cy="3476625"/>
            <wp:effectExtent l="0" t="0" r="0" b="9525"/>
            <wp:docPr id="122" name="Picture 122" descr="t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tpo"/>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467100" cy="3476625"/>
                    </a:xfrm>
                    <a:prstGeom prst="rect">
                      <a:avLst/>
                    </a:prstGeom>
                    <a:noFill/>
                    <a:ln>
                      <a:noFill/>
                    </a:ln>
                  </pic:spPr>
                </pic:pic>
              </a:graphicData>
            </a:graphic>
          </wp:inline>
        </w:drawing>
      </w:r>
    </w:p>
    <w:p w14:paraId="20A7DFC4" w14:textId="77777777" w:rsidR="00337FBC" w:rsidRPr="004C5652" w:rsidRDefault="00337FBC" w:rsidP="00337FBC">
      <w:pPr>
        <w:keepNext/>
        <w:ind w:left="720"/>
        <w:rPr>
          <w:rFonts w:ascii="Arial" w:hAnsi="Arial" w:cs="Arial"/>
        </w:rPr>
      </w:pPr>
    </w:p>
    <w:p w14:paraId="63401E25" w14:textId="77777777" w:rsidR="00935101" w:rsidRPr="004C5652" w:rsidRDefault="00935101" w:rsidP="00935101">
      <w:pPr>
        <w:ind w:left="360"/>
        <w:rPr>
          <w:rFonts w:ascii="Arial" w:hAnsi="Arial" w:cs="Arial"/>
        </w:rPr>
      </w:pPr>
      <w:r w:rsidRPr="004C5652">
        <w:rPr>
          <w:rFonts w:ascii="Arial" w:hAnsi="Arial" w:cs="Arial"/>
        </w:rPr>
        <w:t>The table found in sections 4.3.4 describes each AwardedEnergyBid elements.</w:t>
      </w:r>
    </w:p>
    <w:p w14:paraId="2DD15745" w14:textId="77777777" w:rsidR="00A819B9" w:rsidRPr="004C5652" w:rsidRDefault="00A819B9" w:rsidP="00337FBC">
      <w:pPr>
        <w:keepNext/>
        <w:ind w:left="720"/>
        <w:rPr>
          <w:rFonts w:ascii="Arial" w:hAnsi="Arial" w:cs="Arial"/>
        </w:rPr>
      </w:pPr>
    </w:p>
    <w:p w14:paraId="530DC623" w14:textId="69DDA456" w:rsidR="00AE28DA" w:rsidRPr="004C5652" w:rsidRDefault="00337FBC" w:rsidP="00CC37BF">
      <w:pPr>
        <w:rPr>
          <w:rFonts w:ascii="Arial" w:hAnsi="Arial" w:cs="Arial"/>
          <w:sz w:val="20"/>
          <w:szCs w:val="20"/>
        </w:rPr>
      </w:pPr>
      <w:bookmarkStart w:id="1893" w:name="_Toc165952077"/>
      <w:bookmarkStart w:id="1894" w:name="_Toc170832615"/>
      <w:r w:rsidRPr="004C5652">
        <w:rPr>
          <w:rFonts w:ascii="Arial" w:hAnsi="Arial" w:cs="Arial"/>
          <w:sz w:val="20"/>
          <w:szCs w:val="20"/>
        </w:rPr>
        <w:t xml:space="preserve">Figure </w:t>
      </w:r>
      <w:r w:rsidR="00C80347" w:rsidRPr="004C5652">
        <w:rPr>
          <w:rFonts w:ascii="Arial" w:hAnsi="Arial" w:cs="Arial"/>
          <w:sz w:val="20"/>
          <w:szCs w:val="20"/>
        </w:rPr>
        <w:fldChar w:fldCharType="begin"/>
      </w:r>
      <w:r w:rsidR="00C80347" w:rsidRPr="004C5652">
        <w:rPr>
          <w:rFonts w:ascii="Arial" w:hAnsi="Arial" w:cs="Arial"/>
          <w:sz w:val="20"/>
          <w:szCs w:val="20"/>
        </w:rPr>
        <w:instrText xml:space="preserve"> SEQ Figure \* ARABIC </w:instrText>
      </w:r>
      <w:r w:rsidR="00C80347" w:rsidRPr="004C5652">
        <w:rPr>
          <w:rFonts w:ascii="Arial" w:hAnsi="Arial" w:cs="Arial"/>
          <w:sz w:val="20"/>
          <w:szCs w:val="20"/>
        </w:rPr>
        <w:fldChar w:fldCharType="separate"/>
      </w:r>
      <w:r w:rsidR="005D4A77">
        <w:rPr>
          <w:rFonts w:ascii="Arial" w:hAnsi="Arial" w:cs="Arial"/>
          <w:noProof/>
          <w:sz w:val="20"/>
          <w:szCs w:val="20"/>
        </w:rPr>
        <w:t>152</w:t>
      </w:r>
      <w:r w:rsidR="00C80347" w:rsidRPr="004C5652">
        <w:rPr>
          <w:rFonts w:ascii="Arial" w:hAnsi="Arial" w:cs="Arial"/>
          <w:sz w:val="20"/>
          <w:szCs w:val="20"/>
        </w:rPr>
        <w:fldChar w:fldCharType="end"/>
      </w:r>
      <w:r w:rsidRPr="004C5652">
        <w:rPr>
          <w:rFonts w:ascii="Arial" w:hAnsi="Arial" w:cs="Arial"/>
          <w:sz w:val="20"/>
          <w:szCs w:val="20"/>
        </w:rPr>
        <w:t xml:space="preserve"> - AwardedEnergyBid Structure</w:t>
      </w:r>
      <w:bookmarkEnd w:id="1893"/>
      <w:bookmarkEnd w:id="1894"/>
    </w:p>
    <w:p w14:paraId="5276FEE9" w14:textId="77777777" w:rsidR="00AD1908" w:rsidRPr="004C5652" w:rsidRDefault="00AD1908" w:rsidP="00AD1908">
      <w:pPr>
        <w:rPr>
          <w:rFonts w:ascii="Arial" w:hAnsi="Arial" w:cs="Arial"/>
        </w:rPr>
      </w:pPr>
    </w:p>
    <w:p w14:paraId="3A1E1473" w14:textId="77777777" w:rsidR="00AD1908" w:rsidRPr="004C5652" w:rsidRDefault="00AD1908" w:rsidP="00AD1908">
      <w:pPr>
        <w:tabs>
          <w:tab w:val="left" w:pos="360"/>
        </w:tabs>
        <w:ind w:left="360"/>
        <w:rPr>
          <w:rFonts w:ascii="Arial" w:hAnsi="Arial" w:cs="Arial"/>
        </w:rPr>
      </w:pPr>
      <w:r w:rsidRPr="004C5652">
        <w:rPr>
          <w:rFonts w:ascii="Arial" w:hAnsi="Arial" w:cs="Arial"/>
        </w:rPr>
        <w:t>The following is an XML example:</w:t>
      </w:r>
    </w:p>
    <w:p w14:paraId="2F035785" w14:textId="77777777" w:rsidR="00AD1908" w:rsidRPr="004C5652" w:rsidRDefault="00AD1908" w:rsidP="00AD1908">
      <w:pPr>
        <w:tabs>
          <w:tab w:val="left" w:pos="360"/>
        </w:tabs>
        <w:ind w:left="360"/>
        <w:rPr>
          <w:rFonts w:ascii="Arial" w:hAnsi="Arial" w:cs="Arial"/>
        </w:rPr>
      </w:pPr>
    </w:p>
    <w:p w14:paraId="2E4157B1" w14:textId="77777777" w:rsidR="007B668B" w:rsidRPr="002A438F" w:rsidRDefault="007B668B" w:rsidP="007B668B">
      <w:pPr>
        <w:tabs>
          <w:tab w:val="left" w:pos="360"/>
        </w:tabs>
        <w:ind w:left="360"/>
        <w:rPr>
          <w:rFonts w:ascii="Arial" w:hAnsi="Arial" w:cs="Arial"/>
          <w:sz w:val="20"/>
          <w:szCs w:val="20"/>
        </w:rPr>
      </w:pPr>
      <w:r w:rsidRPr="00FA0A10">
        <w:rPr>
          <w:rFonts w:ascii="Arial" w:hAnsi="Arial" w:cs="Arial"/>
          <w:sz w:val="20"/>
          <w:szCs w:val="20"/>
        </w:rPr>
        <w:tab/>
        <w:t>&lt;ns0:AwardedEnergyBid&gt;</w:t>
      </w:r>
    </w:p>
    <w:p w14:paraId="1BCDFAFE" w14:textId="77777777" w:rsidR="007B668B" w:rsidRPr="001B0FBA" w:rsidRDefault="007B668B" w:rsidP="007B668B">
      <w:pPr>
        <w:tabs>
          <w:tab w:val="left" w:pos="360"/>
        </w:tabs>
        <w:ind w:left="360"/>
        <w:rPr>
          <w:rFonts w:ascii="Arial" w:hAnsi="Arial" w:cs="Arial"/>
          <w:sz w:val="20"/>
          <w:szCs w:val="20"/>
        </w:rPr>
      </w:pPr>
      <w:r w:rsidRPr="001B0FBA">
        <w:rPr>
          <w:rFonts w:ascii="Arial" w:hAnsi="Arial" w:cs="Arial"/>
          <w:sz w:val="20"/>
          <w:szCs w:val="20"/>
        </w:rPr>
        <w:tab/>
      </w:r>
      <w:r w:rsidRPr="001B0FBA">
        <w:rPr>
          <w:rFonts w:ascii="Arial" w:hAnsi="Arial" w:cs="Arial"/>
          <w:sz w:val="20"/>
          <w:szCs w:val="20"/>
        </w:rPr>
        <w:tab/>
        <w:t>&lt;ns0:qse&gt;LUMN&lt;/ns0:qse&gt;</w:t>
      </w:r>
    </w:p>
    <w:p w14:paraId="4822A602" w14:textId="77777777" w:rsidR="007B668B" w:rsidRPr="00FA0A10" w:rsidRDefault="007B668B" w:rsidP="007B668B">
      <w:pPr>
        <w:tabs>
          <w:tab w:val="left" w:pos="360"/>
        </w:tabs>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&lt;ns0:startTime&gt;2008-04-30T00:00:00-05:00&lt;/ns0:startTime&gt;</w:t>
      </w:r>
    </w:p>
    <w:p w14:paraId="74477C5B" w14:textId="77777777" w:rsidR="007B668B" w:rsidRPr="00FA0A10" w:rsidRDefault="007B668B" w:rsidP="007B668B">
      <w:pPr>
        <w:tabs>
          <w:tab w:val="left" w:pos="360"/>
        </w:tabs>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&lt;ns0:endTime&gt;2008-04-30T01:00:00-05:00&lt;/ns0:endTime&gt;</w:t>
      </w:r>
    </w:p>
    <w:p w14:paraId="757AA2E5" w14:textId="77777777" w:rsidR="007B668B" w:rsidRPr="00FA0A10" w:rsidRDefault="007B668B" w:rsidP="007B668B">
      <w:pPr>
        <w:tabs>
          <w:tab w:val="left" w:pos="360"/>
        </w:tabs>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&lt;ns0:tradingDate&gt;2008-04-30&lt;/ns0:tradingDate&gt;</w:t>
      </w:r>
    </w:p>
    <w:p w14:paraId="7CC8247F" w14:textId="77777777" w:rsidR="007B668B" w:rsidRPr="00FA0A10" w:rsidRDefault="007B668B" w:rsidP="007B668B">
      <w:pPr>
        <w:tabs>
          <w:tab w:val="left" w:pos="360"/>
        </w:tabs>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&lt;ns0:marketType&gt;DAM&lt;/ns0:marketType&gt;</w:t>
      </w:r>
    </w:p>
    <w:p w14:paraId="252D1F57" w14:textId="77777777" w:rsidR="007B668B" w:rsidRPr="00FA0A10" w:rsidRDefault="007B668B" w:rsidP="007B668B">
      <w:pPr>
        <w:tabs>
          <w:tab w:val="left" w:pos="360"/>
        </w:tabs>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&lt;ns0:awardedMWh&gt;3&lt;/ns0:awardedMWh&gt;</w:t>
      </w:r>
    </w:p>
    <w:p w14:paraId="4F18022E" w14:textId="77777777" w:rsidR="007B668B" w:rsidRPr="00FA0A10" w:rsidRDefault="007B668B" w:rsidP="007B668B">
      <w:pPr>
        <w:tabs>
          <w:tab w:val="left" w:pos="360"/>
        </w:tabs>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&lt;ns0:bidId&gt;1234&lt;/ns0:bidId&gt;</w:t>
      </w:r>
    </w:p>
    <w:p w14:paraId="671873AD" w14:textId="77777777" w:rsidR="007B668B" w:rsidRPr="00FA0A10" w:rsidRDefault="007B668B" w:rsidP="007B668B">
      <w:pPr>
        <w:tabs>
          <w:tab w:val="left" w:pos="360"/>
        </w:tabs>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&lt;ns0:sp&gt;1234&lt;/ns0:sp&gt;</w:t>
      </w:r>
    </w:p>
    <w:p w14:paraId="301AB34D" w14:textId="77777777" w:rsidR="00772AC6" w:rsidRPr="00FA0A10" w:rsidRDefault="007B668B" w:rsidP="00772AC6">
      <w:pPr>
        <w:ind w:left="360"/>
        <w:rPr>
          <w:rFonts w:ascii="Arial" w:hAnsi="Arial" w:cs="Arial"/>
          <w:sz w:val="20"/>
          <w:szCs w:val="20"/>
        </w:rPr>
      </w:pPr>
      <w:r w:rsidRPr="00FA0A10">
        <w:rPr>
          <w:rFonts w:ascii="Arial" w:hAnsi="Arial" w:cs="Arial"/>
          <w:sz w:val="20"/>
          <w:szCs w:val="20"/>
        </w:rPr>
        <w:tab/>
        <w:t>&lt;/ns0:AwardedEnergyBid&gt;</w:t>
      </w:r>
    </w:p>
    <w:p w14:paraId="0B5D69B1" w14:textId="77777777" w:rsidR="00AE28DA" w:rsidRPr="004C5652" w:rsidRDefault="00AE28DA" w:rsidP="00257B29">
      <w:pPr>
        <w:rPr>
          <w:rFonts w:ascii="Arial" w:hAnsi="Arial" w:cs="Arial"/>
        </w:rPr>
      </w:pPr>
    </w:p>
    <w:p w14:paraId="19AC612D" w14:textId="77777777" w:rsidR="00AE28DA" w:rsidRPr="004C5652" w:rsidRDefault="00AE28DA" w:rsidP="00257B29">
      <w:pPr>
        <w:rPr>
          <w:rFonts w:ascii="Arial" w:hAnsi="Arial" w:cs="Arial"/>
        </w:rPr>
      </w:pPr>
    </w:p>
    <w:p w14:paraId="0518C5D5" w14:textId="77777777" w:rsidR="00257B29" w:rsidRPr="002A438F" w:rsidRDefault="00257B29" w:rsidP="00CC64D2">
      <w:pPr>
        <w:pStyle w:val="Heading3"/>
        <w:rPr>
          <w:rFonts w:cs="Arial"/>
          <w:b w:val="0"/>
        </w:rPr>
      </w:pPr>
      <w:bookmarkStart w:id="1895" w:name="_Toc165951930"/>
      <w:bookmarkStart w:id="1896" w:name="_Toc164750869"/>
      <w:bookmarkStart w:id="1897" w:name="_Toc170833048"/>
      <w:r w:rsidRPr="00FA0A10">
        <w:rPr>
          <w:rFonts w:cs="Arial"/>
          <w:b w:val="0"/>
        </w:rPr>
        <w:t>Ancillary Service Awards</w:t>
      </w:r>
      <w:bookmarkEnd w:id="1895"/>
      <w:bookmarkEnd w:id="1896"/>
      <w:bookmarkEnd w:id="1897"/>
    </w:p>
    <w:p w14:paraId="226A1EA0" w14:textId="77777777" w:rsidR="003044E6" w:rsidRPr="004C5652" w:rsidRDefault="00B453FE" w:rsidP="005D7D6B">
      <w:pPr>
        <w:ind w:left="360"/>
        <w:rPr>
          <w:rFonts w:ascii="Arial" w:hAnsi="Arial" w:cs="Arial"/>
        </w:rPr>
      </w:pPr>
      <w:r w:rsidRPr="004C5652">
        <w:rPr>
          <w:rFonts w:ascii="Arial" w:hAnsi="Arial" w:cs="Arial"/>
        </w:rPr>
        <w:t xml:space="preserve">The purpose of this message is to </w:t>
      </w:r>
      <w:r w:rsidR="003044E6" w:rsidRPr="004C5652">
        <w:rPr>
          <w:rFonts w:ascii="Arial" w:hAnsi="Arial" w:cs="Arial"/>
        </w:rPr>
        <w:t xml:space="preserve">notify </w:t>
      </w:r>
      <w:r w:rsidR="00285EC8" w:rsidRPr="004C5652">
        <w:rPr>
          <w:rFonts w:ascii="Arial" w:hAnsi="Arial" w:cs="Arial"/>
        </w:rPr>
        <w:t xml:space="preserve">a QSE of </w:t>
      </w:r>
      <w:r w:rsidR="008C44C3" w:rsidRPr="004C5652">
        <w:rPr>
          <w:rFonts w:ascii="Arial" w:hAnsi="Arial" w:cs="Arial"/>
        </w:rPr>
        <w:t xml:space="preserve">DAM or SASM </w:t>
      </w:r>
      <w:r w:rsidRPr="004C5652">
        <w:rPr>
          <w:rFonts w:ascii="Arial" w:hAnsi="Arial" w:cs="Arial"/>
        </w:rPr>
        <w:t>Ancillary Services Awards</w:t>
      </w:r>
      <w:r w:rsidR="00A427DA" w:rsidRPr="004C5652">
        <w:rPr>
          <w:rFonts w:ascii="Arial" w:hAnsi="Arial" w:cs="Arial"/>
        </w:rPr>
        <w:t xml:space="preserve">. </w:t>
      </w:r>
    </w:p>
    <w:p w14:paraId="5C2593F9" w14:textId="77777777" w:rsidR="003044E6" w:rsidRPr="004C5652" w:rsidRDefault="003044E6" w:rsidP="003044E6">
      <w:pPr>
        <w:pStyle w:val="Normal2"/>
        <w:ind w:left="360"/>
        <w:rPr>
          <w:rFonts w:ascii="Arial" w:hAnsi="Arial" w:cs="Arial"/>
          <w:sz w:val="24"/>
        </w:rPr>
      </w:pPr>
      <w:r w:rsidRPr="004C5652">
        <w:rPr>
          <w:rFonts w:ascii="Arial" w:hAnsi="Arial" w:cs="Arial"/>
          <w:sz w:val="24"/>
        </w:rPr>
        <w:t>The following response message structure will be used for Ancillary Service Awards notification:</w:t>
      </w:r>
    </w:p>
    <w:p w14:paraId="28AAABF9" w14:textId="77777777" w:rsidR="003044E6" w:rsidRPr="004C5652" w:rsidRDefault="003044E6" w:rsidP="003044E6">
      <w:pPr>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8"/>
        <w:gridCol w:w="4365"/>
      </w:tblGrid>
      <w:tr w:rsidR="003044E6" w:rsidRPr="00FA0A10" w14:paraId="4AC8FA45" w14:textId="77777777" w:rsidTr="00792C16">
        <w:tc>
          <w:tcPr>
            <w:tcW w:w="2418" w:type="dxa"/>
            <w:shd w:val="clear" w:color="auto" w:fill="C0C0C0"/>
          </w:tcPr>
          <w:p w14:paraId="3694343E" w14:textId="77777777" w:rsidR="003044E6" w:rsidRPr="00995285" w:rsidRDefault="003044E6" w:rsidP="00792C16">
            <w:pPr>
              <w:pStyle w:val="Normal2"/>
              <w:ind w:left="0"/>
              <w:jc w:val="center"/>
              <w:rPr>
                <w:rFonts w:ascii="Arial" w:hAnsi="Arial" w:cs="Arial"/>
                <w:highlight w:val="lightGray"/>
              </w:rPr>
            </w:pPr>
            <w:r w:rsidRPr="00995285">
              <w:rPr>
                <w:rFonts w:ascii="Arial" w:hAnsi="Arial" w:cs="Arial"/>
                <w:highlight w:val="lightGray"/>
              </w:rPr>
              <w:lastRenderedPageBreak/>
              <w:t>Message Element</w:t>
            </w:r>
          </w:p>
        </w:tc>
        <w:tc>
          <w:tcPr>
            <w:tcW w:w="4365" w:type="dxa"/>
            <w:shd w:val="clear" w:color="auto" w:fill="C0C0C0"/>
          </w:tcPr>
          <w:p w14:paraId="6EA4FE9F" w14:textId="77777777" w:rsidR="003044E6" w:rsidRPr="00995285" w:rsidRDefault="003044E6" w:rsidP="00792C16">
            <w:pPr>
              <w:pStyle w:val="Normal2"/>
              <w:ind w:left="0"/>
              <w:jc w:val="center"/>
              <w:rPr>
                <w:rFonts w:ascii="Arial" w:hAnsi="Arial" w:cs="Arial"/>
                <w:highlight w:val="lightGray"/>
              </w:rPr>
            </w:pPr>
            <w:r w:rsidRPr="00995285">
              <w:rPr>
                <w:rFonts w:ascii="Arial" w:hAnsi="Arial" w:cs="Arial"/>
                <w:highlight w:val="lightGray"/>
              </w:rPr>
              <w:t>Value</w:t>
            </w:r>
          </w:p>
        </w:tc>
      </w:tr>
      <w:tr w:rsidR="003044E6" w:rsidRPr="00FA0A10" w14:paraId="6FE02FA7" w14:textId="77777777" w:rsidTr="00792C16">
        <w:tc>
          <w:tcPr>
            <w:tcW w:w="2418" w:type="dxa"/>
          </w:tcPr>
          <w:p w14:paraId="1B36011C" w14:textId="77777777" w:rsidR="003044E6" w:rsidRPr="002A438F" w:rsidRDefault="003044E6" w:rsidP="00792C16">
            <w:pPr>
              <w:pStyle w:val="Normal2"/>
              <w:ind w:left="0"/>
              <w:jc w:val="center"/>
              <w:rPr>
                <w:rFonts w:ascii="Arial" w:hAnsi="Arial" w:cs="Arial"/>
              </w:rPr>
            </w:pPr>
            <w:r w:rsidRPr="00FA0A10">
              <w:rPr>
                <w:rFonts w:ascii="Arial" w:hAnsi="Arial" w:cs="Arial"/>
              </w:rPr>
              <w:t>Header/Verb</w:t>
            </w:r>
          </w:p>
        </w:tc>
        <w:tc>
          <w:tcPr>
            <w:tcW w:w="4365" w:type="dxa"/>
          </w:tcPr>
          <w:p w14:paraId="01D55310" w14:textId="77777777" w:rsidR="003044E6" w:rsidRPr="001B0FBA" w:rsidRDefault="003044E6" w:rsidP="00792C16">
            <w:pPr>
              <w:pStyle w:val="Normal2"/>
              <w:ind w:left="0"/>
              <w:jc w:val="center"/>
              <w:rPr>
                <w:rFonts w:ascii="Arial" w:hAnsi="Arial" w:cs="Arial"/>
              </w:rPr>
            </w:pPr>
            <w:r w:rsidRPr="001B0FBA">
              <w:rPr>
                <w:rFonts w:ascii="Arial" w:hAnsi="Arial" w:cs="Arial"/>
              </w:rPr>
              <w:t>created</w:t>
            </w:r>
          </w:p>
        </w:tc>
      </w:tr>
      <w:tr w:rsidR="003044E6" w:rsidRPr="00FA0A10" w14:paraId="540E1833" w14:textId="77777777" w:rsidTr="00792C16">
        <w:tc>
          <w:tcPr>
            <w:tcW w:w="2418" w:type="dxa"/>
          </w:tcPr>
          <w:p w14:paraId="06910545" w14:textId="77777777" w:rsidR="003044E6" w:rsidRPr="002A438F" w:rsidRDefault="003044E6" w:rsidP="00792C16">
            <w:pPr>
              <w:pStyle w:val="Normal2"/>
              <w:ind w:left="0"/>
              <w:jc w:val="center"/>
              <w:rPr>
                <w:rFonts w:ascii="Arial" w:hAnsi="Arial" w:cs="Arial"/>
              </w:rPr>
            </w:pPr>
            <w:r w:rsidRPr="00FA0A10">
              <w:rPr>
                <w:rFonts w:ascii="Arial" w:hAnsi="Arial" w:cs="Arial"/>
              </w:rPr>
              <w:t>Header/Noun</w:t>
            </w:r>
          </w:p>
        </w:tc>
        <w:tc>
          <w:tcPr>
            <w:tcW w:w="4365" w:type="dxa"/>
          </w:tcPr>
          <w:p w14:paraId="0483EC54" w14:textId="77777777" w:rsidR="003044E6" w:rsidRPr="001B0FBA" w:rsidRDefault="003044E6" w:rsidP="00792C16">
            <w:pPr>
              <w:pStyle w:val="Normal2"/>
              <w:ind w:left="0"/>
              <w:jc w:val="center"/>
              <w:rPr>
                <w:rFonts w:ascii="Arial" w:hAnsi="Arial" w:cs="Arial"/>
              </w:rPr>
            </w:pPr>
            <w:r w:rsidRPr="001B0FBA">
              <w:rPr>
                <w:rFonts w:ascii="Arial" w:hAnsi="Arial" w:cs="Arial"/>
              </w:rPr>
              <w:t>AwardedAS</w:t>
            </w:r>
          </w:p>
        </w:tc>
      </w:tr>
      <w:tr w:rsidR="003044E6" w:rsidRPr="00FA0A10" w14:paraId="68EBEAD5" w14:textId="77777777" w:rsidTr="00792C16">
        <w:tc>
          <w:tcPr>
            <w:tcW w:w="2418" w:type="dxa"/>
          </w:tcPr>
          <w:p w14:paraId="3BC33385" w14:textId="77777777" w:rsidR="003044E6" w:rsidRPr="002A438F" w:rsidRDefault="003044E6" w:rsidP="00792C16">
            <w:pPr>
              <w:pStyle w:val="Normal2"/>
              <w:ind w:left="0"/>
              <w:jc w:val="center"/>
              <w:rPr>
                <w:rFonts w:ascii="Arial" w:hAnsi="Arial" w:cs="Arial"/>
              </w:rPr>
            </w:pPr>
            <w:r w:rsidRPr="00FA0A10">
              <w:rPr>
                <w:rFonts w:ascii="Arial" w:hAnsi="Arial" w:cs="Arial"/>
              </w:rPr>
              <w:t>Header/Source</w:t>
            </w:r>
          </w:p>
        </w:tc>
        <w:tc>
          <w:tcPr>
            <w:tcW w:w="4365" w:type="dxa"/>
          </w:tcPr>
          <w:p w14:paraId="4A9C4ABC" w14:textId="77777777" w:rsidR="003044E6" w:rsidRPr="001B0FBA" w:rsidRDefault="003044E6" w:rsidP="00792C16">
            <w:pPr>
              <w:pStyle w:val="Normal2"/>
              <w:ind w:left="0"/>
              <w:jc w:val="center"/>
              <w:rPr>
                <w:rFonts w:ascii="Arial" w:hAnsi="Arial" w:cs="Arial"/>
              </w:rPr>
            </w:pPr>
            <w:r w:rsidRPr="001B0FBA">
              <w:rPr>
                <w:rFonts w:ascii="Arial" w:hAnsi="Arial" w:cs="Arial"/>
              </w:rPr>
              <w:t>ERCOT</w:t>
            </w:r>
          </w:p>
        </w:tc>
      </w:tr>
      <w:tr w:rsidR="003044E6" w:rsidRPr="00FA0A10" w14:paraId="1FB86396" w14:textId="77777777" w:rsidTr="00792C16">
        <w:tc>
          <w:tcPr>
            <w:tcW w:w="2418" w:type="dxa"/>
          </w:tcPr>
          <w:p w14:paraId="3D9CD3BB" w14:textId="77777777" w:rsidR="003044E6" w:rsidRPr="002A438F" w:rsidRDefault="003044E6" w:rsidP="00792C16">
            <w:pPr>
              <w:pStyle w:val="Normal2"/>
              <w:ind w:left="0"/>
              <w:jc w:val="center"/>
              <w:rPr>
                <w:rFonts w:ascii="Arial" w:hAnsi="Arial" w:cs="Arial"/>
              </w:rPr>
            </w:pPr>
            <w:r w:rsidRPr="00FA0A10">
              <w:rPr>
                <w:rFonts w:ascii="Arial" w:hAnsi="Arial" w:cs="Arial"/>
              </w:rPr>
              <w:t>Reply/ReplyCode</w:t>
            </w:r>
          </w:p>
        </w:tc>
        <w:tc>
          <w:tcPr>
            <w:tcW w:w="4365" w:type="dxa"/>
          </w:tcPr>
          <w:p w14:paraId="44738B6B" w14:textId="77777777" w:rsidR="003044E6" w:rsidRPr="00FA0A10" w:rsidRDefault="003044E6" w:rsidP="00792C16">
            <w:pPr>
              <w:pStyle w:val="Normal2"/>
              <w:ind w:left="0"/>
              <w:jc w:val="center"/>
              <w:rPr>
                <w:rFonts w:ascii="Arial" w:hAnsi="Arial" w:cs="Arial"/>
                <w:i/>
              </w:rPr>
            </w:pPr>
            <w:r w:rsidRPr="001B0FBA">
              <w:rPr>
                <w:rFonts w:ascii="Arial" w:hAnsi="Arial" w:cs="Arial"/>
                <w:i/>
              </w:rPr>
              <w:t>Reply code, success=OK, error=ERR</w:t>
            </w:r>
            <w:r w:rsidRPr="00FA0A10">
              <w:rPr>
                <w:rFonts w:ascii="Arial" w:hAnsi="Arial" w:cs="Arial"/>
                <w:i/>
              </w:rPr>
              <w:t>OR or FATAL</w:t>
            </w:r>
          </w:p>
        </w:tc>
      </w:tr>
      <w:tr w:rsidR="003044E6" w:rsidRPr="00FA0A10" w14:paraId="6493295F" w14:textId="77777777" w:rsidTr="00792C16">
        <w:tc>
          <w:tcPr>
            <w:tcW w:w="2418" w:type="dxa"/>
          </w:tcPr>
          <w:p w14:paraId="7FD1318D" w14:textId="77777777" w:rsidR="003044E6" w:rsidRPr="002A438F" w:rsidRDefault="003044E6" w:rsidP="00792C16">
            <w:pPr>
              <w:pStyle w:val="Normal2"/>
              <w:ind w:left="0"/>
              <w:jc w:val="center"/>
              <w:rPr>
                <w:rFonts w:ascii="Arial" w:hAnsi="Arial" w:cs="Arial"/>
              </w:rPr>
            </w:pPr>
            <w:r w:rsidRPr="00FA0A10">
              <w:rPr>
                <w:rFonts w:ascii="Arial" w:hAnsi="Arial" w:cs="Arial"/>
              </w:rPr>
              <w:t>Reply/Error</w:t>
            </w:r>
          </w:p>
        </w:tc>
        <w:tc>
          <w:tcPr>
            <w:tcW w:w="4365" w:type="dxa"/>
          </w:tcPr>
          <w:p w14:paraId="1766FA0B" w14:textId="77777777" w:rsidR="003044E6" w:rsidRPr="001B0FBA" w:rsidRDefault="003044E6" w:rsidP="00792C16">
            <w:pPr>
              <w:pStyle w:val="Normal2"/>
              <w:ind w:left="0"/>
              <w:jc w:val="center"/>
              <w:rPr>
                <w:rFonts w:ascii="Arial" w:hAnsi="Arial" w:cs="Arial"/>
                <w:i/>
              </w:rPr>
            </w:pPr>
            <w:r w:rsidRPr="001B0FBA">
              <w:rPr>
                <w:rFonts w:ascii="Arial" w:hAnsi="Arial" w:cs="Arial"/>
                <w:i/>
              </w:rPr>
              <w:t>Error message, if error encountered</w:t>
            </w:r>
          </w:p>
        </w:tc>
      </w:tr>
      <w:tr w:rsidR="003044E6" w:rsidRPr="00FA0A10" w14:paraId="6B65D75C" w14:textId="77777777" w:rsidTr="00792C16">
        <w:tc>
          <w:tcPr>
            <w:tcW w:w="2418" w:type="dxa"/>
          </w:tcPr>
          <w:p w14:paraId="7CA7163F" w14:textId="77777777" w:rsidR="003044E6" w:rsidRPr="002A438F" w:rsidRDefault="003044E6" w:rsidP="00792C16">
            <w:pPr>
              <w:pStyle w:val="Normal2"/>
              <w:ind w:left="0"/>
              <w:jc w:val="center"/>
              <w:rPr>
                <w:rFonts w:ascii="Arial" w:hAnsi="Arial" w:cs="Arial"/>
              </w:rPr>
            </w:pPr>
            <w:r w:rsidRPr="00FA0A10">
              <w:rPr>
                <w:rFonts w:ascii="Arial" w:hAnsi="Arial" w:cs="Arial"/>
              </w:rPr>
              <w:t>Reply/Timestamp</w:t>
            </w:r>
          </w:p>
        </w:tc>
        <w:tc>
          <w:tcPr>
            <w:tcW w:w="4365" w:type="dxa"/>
          </w:tcPr>
          <w:p w14:paraId="310D6EF1" w14:textId="77777777" w:rsidR="003044E6" w:rsidRPr="00FA0A10" w:rsidRDefault="003044E6" w:rsidP="00792C16">
            <w:pPr>
              <w:pStyle w:val="Normal2"/>
              <w:keepNext/>
              <w:ind w:left="0"/>
              <w:jc w:val="center"/>
              <w:rPr>
                <w:rFonts w:ascii="Arial" w:hAnsi="Arial" w:cs="Arial"/>
              </w:rPr>
            </w:pPr>
            <w:r w:rsidRPr="001B0FBA">
              <w:rPr>
                <w:rFonts w:ascii="Arial" w:hAnsi="Arial" w:cs="Arial"/>
                <w:i/>
              </w:rPr>
              <w:t>Current System Timestamp</w:t>
            </w:r>
          </w:p>
        </w:tc>
      </w:tr>
      <w:tr w:rsidR="003044E6" w:rsidRPr="00FA0A10" w14:paraId="2068E2F1" w14:textId="77777777" w:rsidTr="00792C16">
        <w:tc>
          <w:tcPr>
            <w:tcW w:w="2418" w:type="dxa"/>
          </w:tcPr>
          <w:p w14:paraId="3D03CD06" w14:textId="77777777" w:rsidR="003044E6" w:rsidRPr="002A438F" w:rsidRDefault="003044E6" w:rsidP="00792C16">
            <w:pPr>
              <w:pStyle w:val="Normal2"/>
              <w:ind w:left="0"/>
              <w:jc w:val="center"/>
              <w:rPr>
                <w:rFonts w:ascii="Arial" w:hAnsi="Arial" w:cs="Arial"/>
              </w:rPr>
            </w:pPr>
            <w:r w:rsidRPr="00FA0A10">
              <w:rPr>
                <w:rFonts w:ascii="Arial" w:hAnsi="Arial" w:cs="Arial"/>
              </w:rPr>
              <w:t>Payload/AwardSet</w:t>
            </w:r>
          </w:p>
        </w:tc>
        <w:tc>
          <w:tcPr>
            <w:tcW w:w="4365" w:type="dxa"/>
          </w:tcPr>
          <w:p w14:paraId="55DD2889" w14:textId="77777777" w:rsidR="003044E6" w:rsidRPr="00FA0A10" w:rsidRDefault="003044E6" w:rsidP="00792C16">
            <w:pPr>
              <w:pStyle w:val="Normal2"/>
              <w:keepNext/>
              <w:ind w:left="0"/>
              <w:jc w:val="center"/>
              <w:rPr>
                <w:rFonts w:ascii="Arial" w:hAnsi="Arial" w:cs="Arial"/>
              </w:rPr>
            </w:pPr>
            <w:r w:rsidRPr="001B0FBA">
              <w:rPr>
                <w:rFonts w:ascii="Arial" w:hAnsi="Arial" w:cs="Arial"/>
                <w:i/>
              </w:rPr>
              <w:t>AwardedAS</w:t>
            </w:r>
          </w:p>
        </w:tc>
      </w:tr>
    </w:tbl>
    <w:p w14:paraId="72D702DA" w14:textId="77777777" w:rsidR="003044E6" w:rsidRPr="004C5652" w:rsidRDefault="003044E6" w:rsidP="003044E6">
      <w:pPr>
        <w:ind w:left="360"/>
        <w:rPr>
          <w:rFonts w:ascii="Arial" w:hAnsi="Arial" w:cs="Arial"/>
        </w:rPr>
      </w:pPr>
    </w:p>
    <w:p w14:paraId="3D955417" w14:textId="77777777" w:rsidR="003044E6" w:rsidRPr="004C5652" w:rsidRDefault="003044E6" w:rsidP="005D7D6B">
      <w:pPr>
        <w:ind w:left="360"/>
        <w:rPr>
          <w:rFonts w:ascii="Arial" w:hAnsi="Arial" w:cs="Arial"/>
        </w:rPr>
      </w:pPr>
    </w:p>
    <w:p w14:paraId="24C7C99A" w14:textId="77777777" w:rsidR="003044E6" w:rsidRPr="004C5652" w:rsidRDefault="003044E6" w:rsidP="005D7D6B">
      <w:pPr>
        <w:ind w:left="360"/>
        <w:rPr>
          <w:rFonts w:ascii="Arial" w:hAnsi="Arial" w:cs="Arial"/>
        </w:rPr>
      </w:pPr>
    </w:p>
    <w:p w14:paraId="1F8DEB38" w14:textId="77777777" w:rsidR="005D7D6B" w:rsidRPr="004C5652" w:rsidRDefault="00A427DA" w:rsidP="005D7D6B">
      <w:pPr>
        <w:ind w:left="360"/>
        <w:rPr>
          <w:rFonts w:ascii="Arial" w:hAnsi="Arial" w:cs="Arial"/>
        </w:rPr>
      </w:pPr>
      <w:r w:rsidRPr="004C5652">
        <w:rPr>
          <w:rFonts w:ascii="Arial" w:hAnsi="Arial" w:cs="Arial"/>
        </w:rPr>
        <w:t xml:space="preserve"> </w:t>
      </w:r>
      <w:r w:rsidR="005D7D6B" w:rsidRPr="004C5652">
        <w:rPr>
          <w:rFonts w:ascii="Arial" w:hAnsi="Arial" w:cs="Arial"/>
        </w:rPr>
        <w:t xml:space="preserve">The </w:t>
      </w:r>
      <w:r w:rsidR="003044E6" w:rsidRPr="004C5652">
        <w:rPr>
          <w:rFonts w:ascii="Arial" w:hAnsi="Arial" w:cs="Arial"/>
        </w:rPr>
        <w:t xml:space="preserve">payload </w:t>
      </w:r>
      <w:r w:rsidR="005D7D6B" w:rsidRPr="004C5652">
        <w:rPr>
          <w:rFonts w:ascii="Arial" w:hAnsi="Arial" w:cs="Arial"/>
        </w:rPr>
        <w:t>structure of this message is shown by the following diagram</w:t>
      </w:r>
      <w:r w:rsidR="006262CB" w:rsidRPr="004C5652">
        <w:rPr>
          <w:rFonts w:ascii="Arial" w:hAnsi="Arial" w:cs="Arial"/>
        </w:rPr>
        <w:t>:</w:t>
      </w:r>
    </w:p>
    <w:p w14:paraId="228587C1" w14:textId="77777777" w:rsidR="00257B29" w:rsidRPr="004C5652" w:rsidRDefault="00257B29" w:rsidP="00B453FE">
      <w:pPr>
        <w:ind w:left="360"/>
        <w:rPr>
          <w:rFonts w:ascii="Arial" w:hAnsi="Arial" w:cs="Arial"/>
        </w:rPr>
      </w:pPr>
    </w:p>
    <w:p w14:paraId="77B5CABB" w14:textId="77777777" w:rsidR="00BA6B73" w:rsidRPr="004C5652" w:rsidRDefault="00BA6B73" w:rsidP="00337FBC">
      <w:pPr>
        <w:keepNext/>
        <w:ind w:left="720"/>
        <w:rPr>
          <w:rFonts w:ascii="Arial" w:hAnsi="Arial" w:cs="Arial"/>
        </w:rPr>
      </w:pPr>
    </w:p>
    <w:p w14:paraId="142F5D0D" w14:textId="77777777" w:rsidR="00337FBC" w:rsidRPr="004C5652" w:rsidRDefault="009A2F00" w:rsidP="00337FBC">
      <w:pPr>
        <w:keepNext/>
        <w:ind w:left="720"/>
        <w:rPr>
          <w:rFonts w:ascii="Arial" w:hAnsi="Arial" w:cs="Arial"/>
        </w:rPr>
      </w:pPr>
      <w:r>
        <w:rPr>
          <w:rFonts w:ascii="Arial" w:hAnsi="Arial" w:cs="Arial"/>
          <w:noProof/>
        </w:rPr>
        <w:drawing>
          <wp:inline distT="0" distB="0" distL="0" distR="0" wp14:anchorId="11772802" wp14:editId="23469EE9">
            <wp:extent cx="4210050" cy="5124450"/>
            <wp:effectExtent l="0" t="0" r="0" b="0"/>
            <wp:docPr id="123" name="Picture 123" descr="1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1aa"/>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210050" cy="5124450"/>
                    </a:xfrm>
                    <a:prstGeom prst="rect">
                      <a:avLst/>
                    </a:prstGeom>
                    <a:noFill/>
                    <a:ln>
                      <a:noFill/>
                    </a:ln>
                  </pic:spPr>
                </pic:pic>
              </a:graphicData>
            </a:graphic>
          </wp:inline>
        </w:drawing>
      </w:r>
    </w:p>
    <w:p w14:paraId="78116B99" w14:textId="5C8FE5D1" w:rsidR="007F1D01" w:rsidRDefault="004A4D75" w:rsidP="00337FBC">
      <w:pPr>
        <w:keepNext/>
        <w:ind w:left="720"/>
        <w:rPr>
          <w:rFonts w:ascii="Arial" w:hAnsi="Arial" w:cs="Arial"/>
        </w:rPr>
      </w:pPr>
      <w:r>
        <w:rPr>
          <w:rFonts w:ascii="Arial" w:hAnsi="Arial" w:cs="Arial"/>
          <w:noProof/>
          <w:sz w:val="20"/>
          <w:szCs w:val="20"/>
        </w:rPr>
        <w:lastRenderedPageBreak/>
        <w:drawing>
          <wp:inline distT="0" distB="0" distL="0" distR="0" wp14:anchorId="177077AB" wp14:editId="1AB45856">
            <wp:extent cx="3086100" cy="7068903"/>
            <wp:effectExtent l="0" t="0" r="0" b="0"/>
            <wp:docPr id="50" name="Graphic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75" cstate="print">
                      <a:alphaModFix amt="91000"/>
                      <a:extLst>
                        <a:ext uri="{28A0092B-C50C-407E-A947-70E740481C1C}">
                          <a14:useLocalDpi xmlns:a14="http://schemas.microsoft.com/office/drawing/2010/main" val="0"/>
                        </a:ext>
                        <a:ext uri="{96DAC541-7B7A-43D3-8B79-37D633B846F1}">
                          <asvg:svgBlip xmlns:asvg="http://schemas.microsoft.com/office/drawing/2016/SVG/main" r:embed="rId76"/>
                        </a:ext>
                      </a:extLst>
                    </a:blip>
                    <a:stretch>
                      <a:fillRect/>
                    </a:stretch>
                  </pic:blipFill>
                  <pic:spPr>
                    <a:xfrm>
                      <a:off x="0" y="0"/>
                      <a:ext cx="3087508" cy="7072129"/>
                    </a:xfrm>
                    <a:prstGeom prst="rect">
                      <a:avLst/>
                    </a:prstGeom>
                    <a:effectLst/>
                  </pic:spPr>
                </pic:pic>
              </a:graphicData>
            </a:graphic>
          </wp:inline>
        </w:drawing>
      </w:r>
    </w:p>
    <w:p w14:paraId="60EEDCBE" w14:textId="469756B1" w:rsidR="007C6553" w:rsidRDefault="007C6553" w:rsidP="00337FBC">
      <w:pPr>
        <w:keepNext/>
        <w:ind w:left="720"/>
        <w:rPr>
          <w:rFonts w:ascii="Arial" w:hAnsi="Arial" w:cs="Arial"/>
        </w:rPr>
      </w:pPr>
    </w:p>
    <w:p w14:paraId="36E58CD5" w14:textId="77777777" w:rsidR="007C6553" w:rsidRPr="004C5652" w:rsidRDefault="007C6553" w:rsidP="00337FBC">
      <w:pPr>
        <w:keepNext/>
        <w:ind w:left="720"/>
        <w:rPr>
          <w:rFonts w:ascii="Arial" w:hAnsi="Arial" w:cs="Arial"/>
        </w:rPr>
      </w:pPr>
    </w:p>
    <w:p w14:paraId="4F59CF68" w14:textId="77777777" w:rsidR="007F1D01" w:rsidRPr="004C5652" w:rsidRDefault="007F1D01" w:rsidP="00337FBC">
      <w:pPr>
        <w:keepNext/>
        <w:ind w:left="720"/>
        <w:rPr>
          <w:rFonts w:ascii="Arial" w:hAnsi="Arial" w:cs="Arial"/>
        </w:rPr>
      </w:pPr>
    </w:p>
    <w:p w14:paraId="4376A851" w14:textId="77777777" w:rsidR="00A819B9" w:rsidRPr="004C5652" w:rsidRDefault="009A2F00" w:rsidP="00337FBC">
      <w:pPr>
        <w:keepNext/>
        <w:ind w:left="720"/>
        <w:rPr>
          <w:rFonts w:ascii="Arial" w:hAnsi="Arial" w:cs="Arial"/>
        </w:rPr>
      </w:pPr>
      <w:r>
        <w:rPr>
          <w:rFonts w:ascii="Arial" w:hAnsi="Arial" w:cs="Arial"/>
          <w:noProof/>
        </w:rPr>
        <w:lastRenderedPageBreak/>
        <w:drawing>
          <wp:inline distT="0" distB="0" distL="0" distR="0" wp14:anchorId="5A5DF03B" wp14:editId="60D5FD25">
            <wp:extent cx="3381375" cy="2933700"/>
            <wp:effectExtent l="0" t="0" r="9525" b="0"/>
            <wp:docPr id="125" name="Picture 125" descr="1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1bb"/>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3381375" cy="2933700"/>
                    </a:xfrm>
                    <a:prstGeom prst="rect">
                      <a:avLst/>
                    </a:prstGeom>
                    <a:noFill/>
                    <a:ln>
                      <a:noFill/>
                    </a:ln>
                  </pic:spPr>
                </pic:pic>
              </a:graphicData>
            </a:graphic>
          </wp:inline>
        </w:drawing>
      </w:r>
    </w:p>
    <w:p w14:paraId="3A23F59B" w14:textId="77777777" w:rsidR="007F1D01" w:rsidRPr="004C5652" w:rsidRDefault="007F1D01" w:rsidP="00337FBC">
      <w:pPr>
        <w:keepNext/>
        <w:ind w:left="720"/>
        <w:rPr>
          <w:rFonts w:ascii="Arial" w:hAnsi="Arial" w:cs="Arial"/>
        </w:rPr>
      </w:pPr>
    </w:p>
    <w:p w14:paraId="10920E68" w14:textId="16AB22EE" w:rsidR="005D7D6B" w:rsidRPr="004C5652" w:rsidRDefault="00337FBC" w:rsidP="00CC37BF">
      <w:pPr>
        <w:rPr>
          <w:rFonts w:ascii="Arial" w:hAnsi="Arial" w:cs="Arial"/>
          <w:sz w:val="20"/>
          <w:szCs w:val="20"/>
        </w:rPr>
      </w:pPr>
      <w:bookmarkStart w:id="1898" w:name="_Toc165952078"/>
      <w:bookmarkStart w:id="1899" w:name="_Toc170832616"/>
      <w:r w:rsidRPr="004C5652">
        <w:rPr>
          <w:rFonts w:ascii="Arial" w:hAnsi="Arial" w:cs="Arial"/>
          <w:sz w:val="20"/>
          <w:szCs w:val="20"/>
        </w:rPr>
        <w:t xml:space="preserve">Figure </w:t>
      </w:r>
      <w:r w:rsidR="00C80347" w:rsidRPr="004C5652">
        <w:rPr>
          <w:rFonts w:ascii="Arial" w:hAnsi="Arial" w:cs="Arial"/>
          <w:sz w:val="20"/>
          <w:szCs w:val="20"/>
        </w:rPr>
        <w:fldChar w:fldCharType="begin"/>
      </w:r>
      <w:r w:rsidR="00C80347" w:rsidRPr="004C5652">
        <w:rPr>
          <w:rFonts w:ascii="Arial" w:hAnsi="Arial" w:cs="Arial"/>
          <w:sz w:val="20"/>
          <w:szCs w:val="20"/>
        </w:rPr>
        <w:instrText xml:space="preserve"> SEQ Figure \* ARABIC </w:instrText>
      </w:r>
      <w:r w:rsidR="00C80347" w:rsidRPr="004C5652">
        <w:rPr>
          <w:rFonts w:ascii="Arial" w:hAnsi="Arial" w:cs="Arial"/>
          <w:sz w:val="20"/>
          <w:szCs w:val="20"/>
        </w:rPr>
        <w:fldChar w:fldCharType="separate"/>
      </w:r>
      <w:r w:rsidR="005D4A77">
        <w:rPr>
          <w:rFonts w:ascii="Arial" w:hAnsi="Arial" w:cs="Arial"/>
          <w:noProof/>
          <w:sz w:val="20"/>
          <w:szCs w:val="20"/>
        </w:rPr>
        <w:t>153</w:t>
      </w:r>
      <w:r w:rsidR="00C80347" w:rsidRPr="004C5652">
        <w:rPr>
          <w:rFonts w:ascii="Arial" w:hAnsi="Arial" w:cs="Arial"/>
          <w:sz w:val="20"/>
          <w:szCs w:val="20"/>
        </w:rPr>
        <w:fldChar w:fldCharType="end"/>
      </w:r>
      <w:r w:rsidRPr="004C5652">
        <w:rPr>
          <w:rFonts w:ascii="Arial" w:hAnsi="Arial" w:cs="Arial"/>
          <w:sz w:val="20"/>
          <w:szCs w:val="20"/>
        </w:rPr>
        <w:t xml:space="preserve"> - AwardedAS Structure</w:t>
      </w:r>
      <w:bookmarkEnd w:id="1898"/>
      <w:bookmarkEnd w:id="1899"/>
    </w:p>
    <w:p w14:paraId="4E3F701E" w14:textId="77777777" w:rsidR="00257B29" w:rsidRPr="004C5652" w:rsidRDefault="00257B29" w:rsidP="00257B29">
      <w:pPr>
        <w:rPr>
          <w:rFonts w:ascii="Arial" w:hAnsi="Arial" w:cs="Arial"/>
        </w:rPr>
      </w:pPr>
    </w:p>
    <w:p w14:paraId="72BCFB8C" w14:textId="77777777" w:rsidR="00935101" w:rsidRPr="004C5652" w:rsidRDefault="00935101" w:rsidP="00935101">
      <w:pPr>
        <w:ind w:left="360"/>
        <w:rPr>
          <w:rFonts w:ascii="Arial" w:hAnsi="Arial" w:cs="Arial"/>
        </w:rPr>
      </w:pPr>
      <w:r w:rsidRPr="004C5652">
        <w:rPr>
          <w:rFonts w:ascii="Arial" w:hAnsi="Arial" w:cs="Arial"/>
        </w:rPr>
        <w:t>The table found in sections 4.3.2 describes each AwardedAS elements.</w:t>
      </w:r>
    </w:p>
    <w:p w14:paraId="570B2318" w14:textId="77777777" w:rsidR="00935101" w:rsidRPr="004C5652" w:rsidRDefault="00935101" w:rsidP="00257B29">
      <w:pPr>
        <w:rPr>
          <w:rFonts w:ascii="Arial" w:hAnsi="Arial" w:cs="Arial"/>
        </w:rPr>
      </w:pPr>
    </w:p>
    <w:p w14:paraId="614E25A9" w14:textId="77777777" w:rsidR="00AD1908" w:rsidRPr="004C5652" w:rsidRDefault="00AD1908" w:rsidP="00AD1908">
      <w:pPr>
        <w:rPr>
          <w:rFonts w:ascii="Arial" w:hAnsi="Arial" w:cs="Arial"/>
        </w:rPr>
      </w:pPr>
    </w:p>
    <w:p w14:paraId="0E07AB59" w14:textId="77777777" w:rsidR="00AD1908" w:rsidRPr="004C5652" w:rsidRDefault="00AD1908" w:rsidP="00AD1908">
      <w:pPr>
        <w:tabs>
          <w:tab w:val="left" w:pos="360"/>
        </w:tabs>
        <w:ind w:left="360"/>
        <w:rPr>
          <w:rFonts w:ascii="Arial" w:hAnsi="Arial" w:cs="Arial"/>
        </w:rPr>
      </w:pPr>
      <w:r w:rsidRPr="004C5652">
        <w:rPr>
          <w:rFonts w:ascii="Arial" w:hAnsi="Arial" w:cs="Arial"/>
        </w:rPr>
        <w:t>The following is an XML example:</w:t>
      </w:r>
    </w:p>
    <w:p w14:paraId="57453ED6" w14:textId="77777777" w:rsidR="00AD1908" w:rsidRPr="004C5652" w:rsidRDefault="00AD1908" w:rsidP="00AD1908">
      <w:pPr>
        <w:tabs>
          <w:tab w:val="left" w:pos="360"/>
        </w:tabs>
        <w:ind w:left="360"/>
        <w:rPr>
          <w:rFonts w:ascii="Arial" w:hAnsi="Arial" w:cs="Arial"/>
        </w:rPr>
      </w:pPr>
    </w:p>
    <w:p w14:paraId="01B27C2D" w14:textId="6B6C999A" w:rsidR="004A4D75" w:rsidRDefault="004A4D75" w:rsidP="004A4D75">
      <w:pPr>
        <w:ind w:left="1440"/>
        <w:rPr>
          <w:rFonts w:ascii="Arial" w:hAnsi="Arial" w:cs="Arial"/>
          <w:sz w:val="16"/>
          <w:szCs w:val="16"/>
        </w:rPr>
      </w:pPr>
      <w:r w:rsidRPr="00CA3B27">
        <w:rPr>
          <w:rFonts w:ascii="Arial" w:hAnsi="Arial" w:cs="Arial"/>
          <w:sz w:val="16"/>
          <w:szCs w:val="16"/>
        </w:rPr>
        <w:t>&lt;ns0:AwardedAS&gt;</w:t>
      </w:r>
      <w:r w:rsidRPr="00CA3B27">
        <w:rPr>
          <w:rFonts w:ascii="Arial" w:hAnsi="Arial" w:cs="Arial"/>
          <w:sz w:val="16"/>
          <w:szCs w:val="16"/>
        </w:rPr>
        <w:br/>
        <w:t xml:space="preserve">        &lt;ns0:qse&gt;</w:t>
      </w:r>
      <w:r>
        <w:rPr>
          <w:rFonts w:ascii="Arial" w:hAnsi="Arial" w:cs="Arial"/>
          <w:sz w:val="16"/>
          <w:szCs w:val="16"/>
        </w:rPr>
        <w:t>QSAMP</w:t>
      </w:r>
      <w:r w:rsidRPr="00CA3B27">
        <w:rPr>
          <w:rFonts w:ascii="Arial" w:hAnsi="Arial" w:cs="Arial"/>
          <w:sz w:val="16"/>
          <w:szCs w:val="16"/>
        </w:rPr>
        <w:t>&lt;/ns0:qse&gt;</w:t>
      </w:r>
      <w:r w:rsidRPr="00CA3B27">
        <w:rPr>
          <w:rFonts w:ascii="Arial" w:hAnsi="Arial" w:cs="Arial"/>
          <w:sz w:val="16"/>
          <w:szCs w:val="16"/>
        </w:rPr>
        <w:br/>
        <w:t xml:space="preserve">        &lt;ns0:startTime&gt;2023-03-08T00:00:00-06:00&lt;/ns0:startTime&gt;</w:t>
      </w:r>
      <w:r w:rsidRPr="00CA3B27">
        <w:rPr>
          <w:rFonts w:ascii="Arial" w:hAnsi="Arial" w:cs="Arial"/>
          <w:sz w:val="16"/>
          <w:szCs w:val="16"/>
        </w:rPr>
        <w:br/>
        <w:t xml:space="preserve">        &lt;ns0:endTime&gt;2023-03-08T01:00:00-06:00&lt;/ns0:endTime&gt;</w:t>
      </w:r>
      <w:r w:rsidRPr="00CA3B27">
        <w:rPr>
          <w:rFonts w:ascii="Arial" w:hAnsi="Arial" w:cs="Arial"/>
          <w:sz w:val="16"/>
          <w:szCs w:val="16"/>
        </w:rPr>
        <w:br/>
        <w:t xml:space="preserve">        &lt;ns0:tradingDate&gt;2023-03-08&lt;/ns0:tradingDate&gt;</w:t>
      </w:r>
      <w:r w:rsidRPr="00CA3B27">
        <w:rPr>
          <w:rFonts w:ascii="Arial" w:hAnsi="Arial" w:cs="Arial"/>
          <w:sz w:val="16"/>
          <w:szCs w:val="16"/>
        </w:rPr>
        <w:br/>
        <w:t xml:space="preserve">        &lt;ns0:resource&gt;</w:t>
      </w:r>
      <w:r>
        <w:rPr>
          <w:rFonts w:ascii="Arial" w:hAnsi="Arial" w:cs="Arial"/>
          <w:sz w:val="16"/>
          <w:szCs w:val="16"/>
        </w:rPr>
        <w:t>RES1</w:t>
      </w:r>
      <w:r w:rsidRPr="00CA3B27">
        <w:rPr>
          <w:rFonts w:ascii="Arial" w:hAnsi="Arial" w:cs="Arial"/>
          <w:sz w:val="16"/>
          <w:szCs w:val="16"/>
        </w:rPr>
        <w:t xml:space="preserve"> &lt;/ns0:resource&gt;</w:t>
      </w:r>
      <w:r w:rsidRPr="00CA3B27">
        <w:rPr>
          <w:rFonts w:ascii="Arial" w:hAnsi="Arial" w:cs="Arial"/>
          <w:sz w:val="16"/>
          <w:szCs w:val="16"/>
        </w:rPr>
        <w:br/>
        <w:t xml:space="preserve">        &lt;ns0:asType&gt;ECRSM&lt;/ns0:asType&gt;</w:t>
      </w:r>
      <w:r w:rsidRPr="00CA3B27">
        <w:rPr>
          <w:rFonts w:ascii="Arial" w:hAnsi="Arial" w:cs="Arial"/>
          <w:sz w:val="16"/>
          <w:szCs w:val="16"/>
        </w:rPr>
        <w:br/>
        <w:t xml:space="preserve">        &lt;ns0:awardedMW&gt;</w:t>
      </w:r>
      <w:r w:rsidRPr="00CA3B27">
        <w:rPr>
          <w:rFonts w:ascii="Arial" w:hAnsi="Arial" w:cs="Arial"/>
          <w:sz w:val="16"/>
          <w:szCs w:val="16"/>
        </w:rPr>
        <w:br/>
        <w:t xml:space="preserve">            &lt;ns0:startTime&gt;2023-03-08T00:00:00-06:00&lt;/ns0:startTime&gt;</w:t>
      </w:r>
      <w:r w:rsidRPr="00CA3B27">
        <w:rPr>
          <w:rFonts w:ascii="Arial" w:hAnsi="Arial" w:cs="Arial"/>
          <w:sz w:val="16"/>
          <w:szCs w:val="16"/>
        </w:rPr>
        <w:br/>
        <w:t xml:space="preserve">            &lt;ns0:endTime&gt;2023-03-08T01:00:00-06:00&lt;/ns0:endTime&gt;</w:t>
      </w:r>
      <w:r w:rsidRPr="00CA3B27">
        <w:rPr>
          <w:rFonts w:ascii="Arial" w:hAnsi="Arial" w:cs="Arial"/>
          <w:sz w:val="16"/>
          <w:szCs w:val="16"/>
        </w:rPr>
        <w:br/>
        <w:t xml:space="preserve">            &lt;ns0:OnLineReserves&gt;</w:t>
      </w:r>
      <w:r w:rsidRPr="00CA3B27">
        <w:rPr>
          <w:rFonts w:ascii="Arial" w:hAnsi="Arial" w:cs="Arial"/>
          <w:sz w:val="16"/>
          <w:szCs w:val="16"/>
        </w:rPr>
        <w:br/>
        <w:t xml:space="preserve">                &lt;ns0:xvalue&gt;0&lt;/ns0:xvalue&gt;</w:t>
      </w:r>
      <w:r w:rsidRPr="00CA3B27">
        <w:rPr>
          <w:rFonts w:ascii="Arial" w:hAnsi="Arial" w:cs="Arial"/>
          <w:sz w:val="16"/>
          <w:szCs w:val="16"/>
        </w:rPr>
        <w:br/>
        <w:t xml:space="preserve">                &lt;ns0:ECRS&gt;0.01&lt;/ns0:ECRS&gt;</w:t>
      </w:r>
      <w:r w:rsidRPr="00CA3B27">
        <w:rPr>
          <w:rFonts w:ascii="Arial" w:hAnsi="Arial" w:cs="Arial"/>
          <w:sz w:val="16"/>
          <w:szCs w:val="16"/>
        </w:rPr>
        <w:br/>
        <w:t xml:space="preserve">                &lt;ns0:block&gt;1&lt;/ns0:block&gt;</w:t>
      </w:r>
      <w:r w:rsidRPr="00CA3B27">
        <w:rPr>
          <w:rFonts w:ascii="Arial" w:hAnsi="Arial" w:cs="Arial"/>
          <w:sz w:val="16"/>
          <w:szCs w:val="16"/>
        </w:rPr>
        <w:br/>
        <w:t xml:space="preserve">            &lt;/ns0:OnLineReserves&gt;</w:t>
      </w:r>
    </w:p>
    <w:p w14:paraId="375275E2" w14:textId="77777777" w:rsidR="004A4D75" w:rsidRDefault="004A4D75" w:rsidP="004A4D75">
      <w:pPr>
        <w:ind w:left="1440"/>
        <w:rPr>
          <w:rFonts w:ascii="Arial" w:hAnsi="Arial" w:cs="Arial"/>
          <w:sz w:val="16"/>
          <w:szCs w:val="16"/>
        </w:rPr>
      </w:pPr>
      <w:r>
        <w:rPr>
          <w:rFonts w:ascii="Arial" w:hAnsi="Arial" w:cs="Arial"/>
          <w:sz w:val="16"/>
          <w:szCs w:val="16"/>
        </w:rPr>
        <w:t>….</w:t>
      </w:r>
    </w:p>
    <w:p w14:paraId="71812708" w14:textId="77777777" w:rsidR="004A4D75" w:rsidRPr="007C6553" w:rsidRDefault="004A4D75" w:rsidP="004A4D75">
      <w:pPr>
        <w:ind w:left="1080"/>
        <w:rPr>
          <w:rFonts w:ascii="Arial" w:hAnsi="Arial" w:cs="Arial"/>
          <w:sz w:val="16"/>
          <w:szCs w:val="16"/>
        </w:rPr>
      </w:pPr>
      <w:r>
        <w:rPr>
          <w:rFonts w:ascii="Arial" w:hAnsi="Arial" w:cs="Arial"/>
          <w:sz w:val="16"/>
          <w:szCs w:val="16"/>
        </w:rPr>
        <w:t xml:space="preserve">                    </w:t>
      </w:r>
      <w:r w:rsidRPr="007C6553">
        <w:rPr>
          <w:rFonts w:ascii="Arial" w:hAnsi="Arial" w:cs="Arial"/>
          <w:sz w:val="16"/>
          <w:szCs w:val="16"/>
        </w:rPr>
        <w:t>&lt;ns0:mcpc&gt;</w:t>
      </w:r>
    </w:p>
    <w:p w14:paraId="02C35D23" w14:textId="77777777" w:rsidR="004A4D75" w:rsidRPr="007C6553" w:rsidRDefault="004A4D75" w:rsidP="004A4D75">
      <w:pPr>
        <w:ind w:left="1080"/>
        <w:rPr>
          <w:rFonts w:ascii="Arial" w:hAnsi="Arial" w:cs="Arial"/>
          <w:sz w:val="16"/>
          <w:szCs w:val="16"/>
        </w:rPr>
      </w:pPr>
      <w:r w:rsidRPr="007C6553">
        <w:rPr>
          <w:rFonts w:ascii="Arial" w:hAnsi="Arial" w:cs="Arial"/>
          <w:sz w:val="16"/>
          <w:szCs w:val="16"/>
        </w:rPr>
        <w:tab/>
      </w:r>
      <w:r>
        <w:rPr>
          <w:rFonts w:ascii="Arial" w:hAnsi="Arial" w:cs="Arial"/>
          <w:sz w:val="16"/>
          <w:szCs w:val="16"/>
        </w:rPr>
        <w:t xml:space="preserve">          </w:t>
      </w:r>
      <w:r w:rsidRPr="007C6553">
        <w:rPr>
          <w:rFonts w:ascii="Arial" w:hAnsi="Arial" w:cs="Arial"/>
          <w:sz w:val="16"/>
          <w:szCs w:val="16"/>
        </w:rPr>
        <w:t>&lt;time&gt;</w:t>
      </w:r>
      <w:r w:rsidRPr="00CA3B27">
        <w:rPr>
          <w:rFonts w:ascii="Arial" w:hAnsi="Arial" w:cs="Arial"/>
          <w:sz w:val="16"/>
          <w:szCs w:val="16"/>
        </w:rPr>
        <w:t>2023-03-08T00:00:00-06:00</w:t>
      </w:r>
      <w:r w:rsidRPr="007C6553">
        <w:rPr>
          <w:rFonts w:ascii="Arial" w:hAnsi="Arial" w:cs="Arial"/>
          <w:sz w:val="16"/>
          <w:szCs w:val="16"/>
        </w:rPr>
        <w:t>&lt;/time&gt;</w:t>
      </w:r>
    </w:p>
    <w:p w14:paraId="1BD8CBAD" w14:textId="77777777" w:rsidR="004A4D75" w:rsidRPr="007C6553" w:rsidRDefault="004A4D75" w:rsidP="004A4D75">
      <w:pPr>
        <w:ind w:left="1080"/>
        <w:rPr>
          <w:rFonts w:ascii="Arial" w:hAnsi="Arial" w:cs="Arial"/>
          <w:sz w:val="16"/>
          <w:szCs w:val="16"/>
        </w:rPr>
      </w:pPr>
      <w:r w:rsidRPr="007C6553">
        <w:rPr>
          <w:rFonts w:ascii="Arial" w:hAnsi="Arial" w:cs="Arial"/>
          <w:sz w:val="16"/>
          <w:szCs w:val="16"/>
        </w:rPr>
        <w:tab/>
      </w:r>
      <w:r>
        <w:rPr>
          <w:rFonts w:ascii="Arial" w:hAnsi="Arial" w:cs="Arial"/>
          <w:sz w:val="16"/>
          <w:szCs w:val="16"/>
        </w:rPr>
        <w:t xml:space="preserve">          </w:t>
      </w:r>
      <w:r w:rsidRPr="007C6553">
        <w:rPr>
          <w:rFonts w:ascii="Arial" w:hAnsi="Arial" w:cs="Arial"/>
          <w:sz w:val="16"/>
          <w:szCs w:val="16"/>
        </w:rPr>
        <w:t>&lt;ending&gt;</w:t>
      </w:r>
      <w:r w:rsidRPr="00CA3B27">
        <w:rPr>
          <w:rFonts w:ascii="Arial" w:hAnsi="Arial" w:cs="Arial"/>
          <w:sz w:val="16"/>
          <w:szCs w:val="16"/>
        </w:rPr>
        <w:t>2023-03-08T01:00:00-06:00</w:t>
      </w:r>
      <w:r w:rsidRPr="007C6553">
        <w:rPr>
          <w:rFonts w:ascii="Arial" w:hAnsi="Arial" w:cs="Arial"/>
          <w:sz w:val="16"/>
          <w:szCs w:val="16"/>
        </w:rPr>
        <w:t>&lt;/ending&gt;</w:t>
      </w:r>
    </w:p>
    <w:p w14:paraId="670A7C05" w14:textId="77777777" w:rsidR="004A4D75" w:rsidRPr="007C6553" w:rsidRDefault="004A4D75" w:rsidP="004A4D75">
      <w:pPr>
        <w:ind w:left="1080"/>
        <w:rPr>
          <w:rFonts w:ascii="Arial" w:hAnsi="Arial" w:cs="Arial"/>
          <w:sz w:val="16"/>
          <w:szCs w:val="16"/>
        </w:rPr>
      </w:pPr>
      <w:r w:rsidRPr="007C6553">
        <w:rPr>
          <w:rFonts w:ascii="Arial" w:hAnsi="Arial" w:cs="Arial"/>
          <w:sz w:val="16"/>
          <w:szCs w:val="16"/>
        </w:rPr>
        <w:tab/>
      </w:r>
      <w:r>
        <w:rPr>
          <w:rFonts w:ascii="Arial" w:hAnsi="Arial" w:cs="Arial"/>
          <w:sz w:val="16"/>
          <w:szCs w:val="16"/>
        </w:rPr>
        <w:t xml:space="preserve">          </w:t>
      </w:r>
      <w:r w:rsidRPr="007C6553">
        <w:rPr>
          <w:rFonts w:ascii="Arial" w:hAnsi="Arial" w:cs="Arial"/>
          <w:sz w:val="16"/>
          <w:szCs w:val="16"/>
        </w:rPr>
        <w:t>&lt;value1&gt;1234&lt;/value1&gt;</w:t>
      </w:r>
    </w:p>
    <w:p w14:paraId="1844CA4C" w14:textId="77777777" w:rsidR="004A4D75" w:rsidRDefault="004A4D75" w:rsidP="004A4D75">
      <w:pPr>
        <w:ind w:left="1080"/>
        <w:rPr>
          <w:rFonts w:ascii="Arial" w:hAnsi="Arial" w:cs="Arial"/>
          <w:sz w:val="16"/>
          <w:szCs w:val="16"/>
        </w:rPr>
      </w:pPr>
      <w:r>
        <w:rPr>
          <w:rFonts w:ascii="Arial" w:hAnsi="Arial" w:cs="Arial"/>
          <w:sz w:val="16"/>
          <w:szCs w:val="16"/>
        </w:rPr>
        <w:t xml:space="preserve">                    </w:t>
      </w:r>
      <w:r w:rsidRPr="007C6553">
        <w:rPr>
          <w:rFonts w:ascii="Arial" w:hAnsi="Arial" w:cs="Arial"/>
          <w:sz w:val="16"/>
          <w:szCs w:val="16"/>
        </w:rPr>
        <w:t>&lt;/ns0:mcpc&gt;</w:t>
      </w:r>
    </w:p>
    <w:p w14:paraId="22119077" w14:textId="77777777" w:rsidR="004A4D75" w:rsidRDefault="004A4D75" w:rsidP="004A4D75">
      <w:pPr>
        <w:ind w:left="1440"/>
        <w:rPr>
          <w:rFonts w:ascii="Arial" w:hAnsi="Arial" w:cs="Arial"/>
          <w:sz w:val="16"/>
          <w:szCs w:val="16"/>
        </w:rPr>
      </w:pPr>
      <w:r w:rsidRPr="00CA3B27">
        <w:rPr>
          <w:rFonts w:ascii="Arial" w:hAnsi="Arial" w:cs="Arial"/>
          <w:sz w:val="16"/>
          <w:szCs w:val="16"/>
        </w:rPr>
        <w:t>&lt;/ns0:AwardedAS&gt;</w:t>
      </w:r>
      <w:r w:rsidRPr="00CA3B27">
        <w:rPr>
          <w:rFonts w:ascii="Arial" w:hAnsi="Arial" w:cs="Arial"/>
          <w:sz w:val="16"/>
          <w:szCs w:val="16"/>
        </w:rPr>
        <w:br/>
        <w:t xml:space="preserve">    &lt;ns0:AwardedAS&gt;</w:t>
      </w:r>
      <w:r w:rsidRPr="00CA3B27">
        <w:rPr>
          <w:rFonts w:ascii="Arial" w:hAnsi="Arial" w:cs="Arial"/>
          <w:sz w:val="16"/>
          <w:szCs w:val="16"/>
        </w:rPr>
        <w:br/>
        <w:t xml:space="preserve">        &lt;ns0:qse&gt;</w:t>
      </w:r>
      <w:r>
        <w:rPr>
          <w:rFonts w:ascii="Arial" w:hAnsi="Arial" w:cs="Arial"/>
          <w:sz w:val="16"/>
          <w:szCs w:val="16"/>
        </w:rPr>
        <w:t xml:space="preserve"> QSAMP</w:t>
      </w:r>
      <w:r w:rsidRPr="00CA3B27">
        <w:rPr>
          <w:rFonts w:ascii="Arial" w:hAnsi="Arial" w:cs="Arial"/>
          <w:sz w:val="16"/>
          <w:szCs w:val="16"/>
        </w:rPr>
        <w:t xml:space="preserve"> &lt;/ns0:qse&gt;</w:t>
      </w:r>
      <w:r w:rsidRPr="00CA3B27">
        <w:rPr>
          <w:rFonts w:ascii="Arial" w:hAnsi="Arial" w:cs="Arial"/>
          <w:sz w:val="16"/>
          <w:szCs w:val="16"/>
        </w:rPr>
        <w:br/>
        <w:t xml:space="preserve">        &lt;ns0:startTime&gt;2023-03-08T00:00:00-06:00&lt;/ns0:startTime&gt;</w:t>
      </w:r>
      <w:r w:rsidRPr="00CA3B27">
        <w:rPr>
          <w:rFonts w:ascii="Arial" w:hAnsi="Arial" w:cs="Arial"/>
          <w:sz w:val="16"/>
          <w:szCs w:val="16"/>
        </w:rPr>
        <w:br/>
        <w:t xml:space="preserve">        &lt;ns0:endTime&gt;2023-03-08T01:00:00-06:00&lt;/ns0:endTime&gt;</w:t>
      </w:r>
      <w:r w:rsidRPr="00CA3B27">
        <w:rPr>
          <w:rFonts w:ascii="Arial" w:hAnsi="Arial" w:cs="Arial"/>
          <w:sz w:val="16"/>
          <w:szCs w:val="16"/>
        </w:rPr>
        <w:br/>
        <w:t xml:space="preserve">        &lt;ns0:tradingDate&gt;2023-03-08&lt;/ns0:tradingDate&gt;</w:t>
      </w:r>
      <w:r w:rsidRPr="00CA3B27">
        <w:rPr>
          <w:rFonts w:ascii="Arial" w:hAnsi="Arial" w:cs="Arial"/>
          <w:sz w:val="16"/>
          <w:szCs w:val="16"/>
        </w:rPr>
        <w:br/>
        <w:t xml:space="preserve">        &lt;ns0:resource&gt;</w:t>
      </w:r>
      <w:r>
        <w:rPr>
          <w:rFonts w:ascii="Arial" w:hAnsi="Arial" w:cs="Arial"/>
          <w:sz w:val="16"/>
          <w:szCs w:val="16"/>
        </w:rPr>
        <w:t>RES1</w:t>
      </w:r>
      <w:r w:rsidRPr="00CA3B27">
        <w:rPr>
          <w:rFonts w:ascii="Arial" w:hAnsi="Arial" w:cs="Arial"/>
          <w:sz w:val="16"/>
          <w:szCs w:val="16"/>
        </w:rPr>
        <w:t xml:space="preserve"> &lt;/ns0:resource&gt;</w:t>
      </w:r>
      <w:r w:rsidRPr="00CA3B27">
        <w:rPr>
          <w:rFonts w:ascii="Arial" w:hAnsi="Arial" w:cs="Arial"/>
          <w:sz w:val="16"/>
          <w:szCs w:val="16"/>
        </w:rPr>
        <w:br/>
        <w:t xml:space="preserve">        &lt;ns0:asType&gt;ECRSS&lt;/ns0:asType&gt;</w:t>
      </w:r>
      <w:r w:rsidRPr="00CA3B27">
        <w:rPr>
          <w:rFonts w:ascii="Arial" w:hAnsi="Arial" w:cs="Arial"/>
          <w:sz w:val="16"/>
          <w:szCs w:val="16"/>
        </w:rPr>
        <w:br/>
        <w:t xml:space="preserve">        &lt;ns0:awardedMW&gt;</w:t>
      </w:r>
      <w:r w:rsidRPr="00CA3B27">
        <w:rPr>
          <w:rFonts w:ascii="Arial" w:hAnsi="Arial" w:cs="Arial"/>
          <w:sz w:val="16"/>
          <w:szCs w:val="16"/>
        </w:rPr>
        <w:br/>
        <w:t xml:space="preserve">            &lt;ns0:startTime&gt;2023-03-08T00:00:00-06:00&lt;/ns0:startTime&gt;</w:t>
      </w:r>
      <w:r w:rsidRPr="00CA3B27">
        <w:rPr>
          <w:rFonts w:ascii="Arial" w:hAnsi="Arial" w:cs="Arial"/>
          <w:sz w:val="16"/>
          <w:szCs w:val="16"/>
        </w:rPr>
        <w:br/>
        <w:t xml:space="preserve">            &lt;ns0:endTime&gt;2023-03-08T01:00:00-06:00&lt;/ns0:endTime&gt;</w:t>
      </w:r>
      <w:r w:rsidRPr="00CA3B27">
        <w:rPr>
          <w:rFonts w:ascii="Arial" w:hAnsi="Arial" w:cs="Arial"/>
          <w:sz w:val="16"/>
          <w:szCs w:val="16"/>
        </w:rPr>
        <w:br/>
        <w:t xml:space="preserve">            &lt;ns0:OnLineReserves&gt;</w:t>
      </w:r>
      <w:r w:rsidRPr="00CA3B27">
        <w:rPr>
          <w:rFonts w:ascii="Arial" w:hAnsi="Arial" w:cs="Arial"/>
          <w:sz w:val="16"/>
          <w:szCs w:val="16"/>
        </w:rPr>
        <w:br/>
      </w:r>
      <w:r w:rsidRPr="00CA3B27">
        <w:rPr>
          <w:rFonts w:ascii="Arial" w:hAnsi="Arial" w:cs="Arial"/>
          <w:sz w:val="16"/>
          <w:szCs w:val="16"/>
        </w:rPr>
        <w:lastRenderedPageBreak/>
        <w:t xml:space="preserve">                &lt;ns0:xvalue&gt;3.7&lt;/ns0:xvalue&gt;</w:t>
      </w:r>
      <w:r w:rsidRPr="00CA3B27">
        <w:rPr>
          <w:rFonts w:ascii="Arial" w:hAnsi="Arial" w:cs="Arial"/>
          <w:sz w:val="16"/>
          <w:szCs w:val="16"/>
        </w:rPr>
        <w:br/>
        <w:t xml:space="preserve">                &lt;ns0:ECRS&gt;0.01&lt;/ns0:ECRS&gt;</w:t>
      </w:r>
      <w:r w:rsidRPr="00CA3B27">
        <w:rPr>
          <w:rFonts w:ascii="Arial" w:hAnsi="Arial" w:cs="Arial"/>
          <w:sz w:val="16"/>
          <w:szCs w:val="16"/>
        </w:rPr>
        <w:br/>
        <w:t xml:space="preserve">                &lt;ns0:block&gt;1&lt;/ns0:block&gt;</w:t>
      </w:r>
      <w:r w:rsidRPr="00CA3B27">
        <w:rPr>
          <w:rFonts w:ascii="Arial" w:hAnsi="Arial" w:cs="Arial"/>
          <w:sz w:val="16"/>
          <w:szCs w:val="16"/>
        </w:rPr>
        <w:br/>
        <w:t xml:space="preserve">            &lt;/ns0:OnLineReserves&gt;</w:t>
      </w:r>
    </w:p>
    <w:p w14:paraId="16DFEA51" w14:textId="77777777" w:rsidR="004A4D75" w:rsidRDefault="004A4D75" w:rsidP="004A4D75">
      <w:pPr>
        <w:ind w:left="1440"/>
        <w:rPr>
          <w:rFonts w:ascii="Arial" w:hAnsi="Arial" w:cs="Arial"/>
          <w:sz w:val="16"/>
          <w:szCs w:val="16"/>
        </w:rPr>
      </w:pPr>
      <w:r w:rsidRPr="002A7C31">
        <w:rPr>
          <w:rFonts w:ascii="Arial" w:hAnsi="Arial" w:cs="Arial"/>
          <w:sz w:val="16"/>
          <w:szCs w:val="16"/>
        </w:rPr>
        <w:t xml:space="preserve"> </w:t>
      </w:r>
      <w:r>
        <w:rPr>
          <w:rFonts w:ascii="Arial" w:hAnsi="Arial" w:cs="Arial"/>
          <w:sz w:val="16"/>
          <w:szCs w:val="16"/>
        </w:rPr>
        <w:t>….</w:t>
      </w:r>
    </w:p>
    <w:p w14:paraId="272CEB09" w14:textId="77777777" w:rsidR="004A4D75" w:rsidRDefault="004A4D75" w:rsidP="004A4D75">
      <w:pPr>
        <w:ind w:left="1440"/>
        <w:rPr>
          <w:rFonts w:ascii="Arial" w:hAnsi="Arial" w:cs="Arial"/>
          <w:sz w:val="16"/>
          <w:szCs w:val="16"/>
        </w:rPr>
      </w:pPr>
      <w:r w:rsidRPr="00CA3B27">
        <w:rPr>
          <w:rFonts w:ascii="Arial" w:hAnsi="Arial" w:cs="Arial"/>
          <w:sz w:val="16"/>
          <w:szCs w:val="16"/>
        </w:rPr>
        <w:t>&lt;ns0:AwardedAS&gt;</w:t>
      </w:r>
      <w:r w:rsidRPr="00CA3B27">
        <w:rPr>
          <w:rFonts w:ascii="Arial" w:hAnsi="Arial" w:cs="Arial"/>
          <w:sz w:val="16"/>
          <w:szCs w:val="16"/>
        </w:rPr>
        <w:br/>
        <w:t xml:space="preserve">        &lt;ns0:qse&gt;QLUMN&lt;/ns0:qse&gt;</w:t>
      </w:r>
      <w:r w:rsidRPr="00CA3B27">
        <w:rPr>
          <w:rFonts w:ascii="Arial" w:hAnsi="Arial" w:cs="Arial"/>
          <w:sz w:val="16"/>
          <w:szCs w:val="16"/>
        </w:rPr>
        <w:br/>
        <w:t xml:space="preserve">        &lt;ns0:startTime&gt;2023-03-08T00:00:00-06:00&lt;/ns0:startTime&gt;</w:t>
      </w:r>
      <w:r w:rsidRPr="00CA3B27">
        <w:rPr>
          <w:rFonts w:ascii="Arial" w:hAnsi="Arial" w:cs="Arial"/>
          <w:sz w:val="16"/>
          <w:szCs w:val="16"/>
        </w:rPr>
        <w:br/>
        <w:t xml:space="preserve">        &lt;ns0:endTime&gt;2023-03-08T01:00:00-06:00&lt;/ns0:endTime&gt;</w:t>
      </w:r>
      <w:r w:rsidRPr="00CA3B27">
        <w:rPr>
          <w:rFonts w:ascii="Arial" w:hAnsi="Arial" w:cs="Arial"/>
          <w:sz w:val="16"/>
          <w:szCs w:val="16"/>
        </w:rPr>
        <w:br/>
        <w:t xml:space="preserve">        &lt;ns0:tradingDate&gt;2023-03-08&lt;/ns0:tradingDate&gt;</w:t>
      </w:r>
      <w:r w:rsidRPr="00CA3B27">
        <w:rPr>
          <w:rFonts w:ascii="Arial" w:hAnsi="Arial" w:cs="Arial"/>
          <w:sz w:val="16"/>
          <w:szCs w:val="16"/>
        </w:rPr>
        <w:br/>
        <w:t xml:space="preserve">        &lt;ns0:resource&gt;DCSES_CT10&lt;/ns0:resource&gt;</w:t>
      </w:r>
      <w:r w:rsidRPr="00CA3B27">
        <w:rPr>
          <w:rFonts w:ascii="Arial" w:hAnsi="Arial" w:cs="Arial"/>
          <w:sz w:val="16"/>
          <w:szCs w:val="16"/>
        </w:rPr>
        <w:br/>
        <w:t xml:space="preserve">        &lt;ns0:asType&gt;OFFEC&lt;/ns0:asType&gt;</w:t>
      </w:r>
      <w:r w:rsidRPr="00CA3B27">
        <w:rPr>
          <w:rFonts w:ascii="Arial" w:hAnsi="Arial" w:cs="Arial"/>
          <w:sz w:val="16"/>
          <w:szCs w:val="16"/>
        </w:rPr>
        <w:br/>
        <w:t xml:space="preserve">        &lt;ns0:awardedMW&gt;</w:t>
      </w:r>
      <w:r w:rsidRPr="00CA3B27">
        <w:rPr>
          <w:rFonts w:ascii="Arial" w:hAnsi="Arial" w:cs="Arial"/>
          <w:sz w:val="16"/>
          <w:szCs w:val="16"/>
        </w:rPr>
        <w:br/>
        <w:t xml:space="preserve">            &lt;ns0:startTime&gt;2023-03-08T00:00:00-06:00&lt;/ns0:startTime&gt;</w:t>
      </w:r>
      <w:r w:rsidRPr="00CA3B27">
        <w:rPr>
          <w:rFonts w:ascii="Arial" w:hAnsi="Arial" w:cs="Arial"/>
          <w:sz w:val="16"/>
          <w:szCs w:val="16"/>
        </w:rPr>
        <w:br/>
        <w:t xml:space="preserve">            &lt;ns0:endTime&gt;2023-03-08T01:00:00-06:00&lt;/ns0:endTime&gt;</w:t>
      </w:r>
      <w:r w:rsidRPr="00CA3B27">
        <w:rPr>
          <w:rFonts w:ascii="Arial" w:hAnsi="Arial" w:cs="Arial"/>
          <w:sz w:val="16"/>
          <w:szCs w:val="16"/>
        </w:rPr>
        <w:br/>
        <w:t xml:space="preserve">            &lt;ns0:OffLineNonSpin&gt;</w:t>
      </w:r>
      <w:r w:rsidRPr="00CA3B27">
        <w:rPr>
          <w:rFonts w:ascii="Arial" w:hAnsi="Arial" w:cs="Arial"/>
          <w:sz w:val="16"/>
          <w:szCs w:val="16"/>
        </w:rPr>
        <w:br/>
        <w:t xml:space="preserve">                &lt;ns0:xvalue&gt;0&lt;/ns0:xvalue&gt;</w:t>
      </w:r>
      <w:r w:rsidRPr="00CA3B27">
        <w:rPr>
          <w:rFonts w:ascii="Arial" w:hAnsi="Arial" w:cs="Arial"/>
          <w:sz w:val="16"/>
          <w:szCs w:val="16"/>
        </w:rPr>
        <w:br/>
        <w:t xml:space="preserve">                &lt;ns0:ECRS&gt;0.01&lt;/ns0:ECRS&gt;</w:t>
      </w:r>
      <w:r w:rsidRPr="00CA3B27">
        <w:rPr>
          <w:rFonts w:ascii="Arial" w:hAnsi="Arial" w:cs="Arial"/>
          <w:sz w:val="16"/>
          <w:szCs w:val="16"/>
        </w:rPr>
        <w:br/>
        <w:t xml:space="preserve">                &lt;ns0:block&gt;1&lt;/ns0:block&gt;</w:t>
      </w:r>
      <w:r w:rsidRPr="00CA3B27">
        <w:rPr>
          <w:rFonts w:ascii="Arial" w:hAnsi="Arial" w:cs="Arial"/>
          <w:sz w:val="16"/>
          <w:szCs w:val="16"/>
        </w:rPr>
        <w:br/>
        <w:t xml:space="preserve">            &lt;/ns0:OffLineNonSpin&gt;</w:t>
      </w:r>
    </w:p>
    <w:p w14:paraId="0141884C" w14:textId="2978AC19" w:rsidR="004A4D75" w:rsidRDefault="004A4D75" w:rsidP="004A4D75">
      <w:pPr>
        <w:ind w:left="1440"/>
        <w:rPr>
          <w:rFonts w:ascii="Arial" w:hAnsi="Arial" w:cs="Arial"/>
          <w:sz w:val="16"/>
          <w:szCs w:val="16"/>
        </w:rPr>
      </w:pPr>
      <w:r>
        <w:rPr>
          <w:rFonts w:ascii="Arial" w:hAnsi="Arial" w:cs="Arial"/>
          <w:sz w:val="16"/>
          <w:szCs w:val="16"/>
        </w:rPr>
        <w:t xml:space="preserve">   …</w:t>
      </w:r>
    </w:p>
    <w:p w14:paraId="3BAA386C" w14:textId="74462330" w:rsidR="00E32C97" w:rsidRPr="00FA0A10" w:rsidRDefault="004A4D75" w:rsidP="004A4D75">
      <w:pPr>
        <w:ind w:left="1080"/>
        <w:rPr>
          <w:rFonts w:ascii="Arial" w:hAnsi="Arial" w:cs="Arial"/>
          <w:sz w:val="18"/>
          <w:szCs w:val="18"/>
        </w:rPr>
      </w:pPr>
      <w:r>
        <w:rPr>
          <w:rFonts w:ascii="Arial" w:hAnsi="Arial" w:cs="Arial"/>
          <w:sz w:val="16"/>
          <w:szCs w:val="16"/>
        </w:rPr>
        <w:t xml:space="preserve">          </w:t>
      </w:r>
      <w:r w:rsidRPr="00CA3B27">
        <w:rPr>
          <w:rFonts w:ascii="Arial" w:hAnsi="Arial" w:cs="Arial"/>
          <w:sz w:val="16"/>
          <w:szCs w:val="16"/>
        </w:rPr>
        <w:t>&lt;/ns0:AwardedAS&gt;</w:t>
      </w:r>
      <w:r w:rsidRPr="00CA3B27">
        <w:rPr>
          <w:rFonts w:ascii="Arial" w:hAnsi="Arial" w:cs="Arial"/>
          <w:sz w:val="16"/>
          <w:szCs w:val="16"/>
        </w:rPr>
        <w:br/>
        <w:t>&lt;/ns0:AwardSet&gt;</w:t>
      </w:r>
    </w:p>
    <w:p w14:paraId="0C7A8F69" w14:textId="3C8CDE48" w:rsidR="00192C1E" w:rsidRPr="00FA0A10" w:rsidRDefault="00192C1E" w:rsidP="00192C1E">
      <w:pPr>
        <w:rPr>
          <w:rFonts w:ascii="Arial" w:hAnsi="Arial" w:cs="Arial"/>
          <w:sz w:val="18"/>
          <w:szCs w:val="18"/>
        </w:rPr>
      </w:pPr>
    </w:p>
    <w:p w14:paraId="54DC6577" w14:textId="77777777" w:rsidR="00257B29" w:rsidRPr="00805285" w:rsidRDefault="00257B29" w:rsidP="00CC64D2">
      <w:pPr>
        <w:pStyle w:val="Heading3"/>
        <w:rPr>
          <w:rFonts w:cs="Arial"/>
          <w:b w:val="0"/>
        </w:rPr>
      </w:pPr>
      <w:bookmarkStart w:id="1900" w:name="_Toc222728740"/>
      <w:bookmarkStart w:id="1901" w:name="_Toc222889028"/>
      <w:bookmarkStart w:id="1902" w:name="_Toc223248233"/>
      <w:bookmarkStart w:id="1903" w:name="_Toc223340818"/>
      <w:bookmarkStart w:id="1904" w:name="_Toc226423072"/>
      <w:bookmarkStart w:id="1905" w:name="_Toc226886355"/>
      <w:bookmarkStart w:id="1906" w:name="_Toc165951931"/>
      <w:bookmarkStart w:id="1907" w:name="_Toc164750870"/>
      <w:bookmarkStart w:id="1908" w:name="_Toc170833049"/>
      <w:bookmarkEnd w:id="1900"/>
      <w:bookmarkEnd w:id="1901"/>
      <w:bookmarkEnd w:id="1902"/>
      <w:bookmarkEnd w:id="1903"/>
      <w:bookmarkEnd w:id="1904"/>
      <w:bookmarkEnd w:id="1905"/>
      <w:r w:rsidRPr="00805285">
        <w:rPr>
          <w:rFonts w:cs="Arial"/>
          <w:b w:val="0"/>
        </w:rPr>
        <w:t>CRR Awards</w:t>
      </w:r>
      <w:bookmarkEnd w:id="1906"/>
      <w:bookmarkEnd w:id="1907"/>
      <w:bookmarkEnd w:id="1908"/>
    </w:p>
    <w:p w14:paraId="262D7A85" w14:textId="77777777" w:rsidR="0098443A" w:rsidRPr="004C5652" w:rsidRDefault="005D7D6B" w:rsidP="005D7D6B">
      <w:pPr>
        <w:ind w:left="360"/>
        <w:rPr>
          <w:rFonts w:ascii="Arial" w:hAnsi="Arial" w:cs="Arial"/>
        </w:rPr>
      </w:pPr>
      <w:r w:rsidRPr="004C5652">
        <w:rPr>
          <w:rFonts w:ascii="Arial" w:hAnsi="Arial" w:cs="Arial"/>
        </w:rPr>
        <w:t xml:space="preserve">The purpose of this message is to </w:t>
      </w:r>
      <w:r w:rsidR="0098443A" w:rsidRPr="004C5652">
        <w:rPr>
          <w:rFonts w:ascii="Arial" w:hAnsi="Arial" w:cs="Arial"/>
        </w:rPr>
        <w:t xml:space="preserve">notify </w:t>
      </w:r>
      <w:r w:rsidR="00285EC8" w:rsidRPr="004C5652">
        <w:rPr>
          <w:rFonts w:ascii="Arial" w:hAnsi="Arial" w:cs="Arial"/>
        </w:rPr>
        <w:t xml:space="preserve">a QSE of DAM </w:t>
      </w:r>
      <w:r w:rsidRPr="004C5652">
        <w:rPr>
          <w:rFonts w:ascii="Arial" w:hAnsi="Arial" w:cs="Arial"/>
        </w:rPr>
        <w:t>CRR Awards</w:t>
      </w:r>
      <w:r w:rsidR="00A427DA" w:rsidRPr="004C5652">
        <w:rPr>
          <w:rFonts w:ascii="Arial" w:hAnsi="Arial" w:cs="Arial"/>
        </w:rPr>
        <w:t xml:space="preserve">. </w:t>
      </w:r>
    </w:p>
    <w:p w14:paraId="39C2168F" w14:textId="77777777" w:rsidR="0098443A" w:rsidRPr="004C5652" w:rsidRDefault="0098443A" w:rsidP="005D7D6B">
      <w:pPr>
        <w:ind w:left="360"/>
        <w:rPr>
          <w:rFonts w:ascii="Arial" w:hAnsi="Arial" w:cs="Arial"/>
        </w:rPr>
      </w:pPr>
    </w:p>
    <w:p w14:paraId="65E84869" w14:textId="77777777" w:rsidR="0098443A" w:rsidRPr="004C5652" w:rsidRDefault="0098443A" w:rsidP="0098443A">
      <w:pPr>
        <w:pStyle w:val="Normal2"/>
        <w:ind w:left="360"/>
        <w:rPr>
          <w:rFonts w:ascii="Arial" w:hAnsi="Arial" w:cs="Arial"/>
          <w:sz w:val="24"/>
        </w:rPr>
      </w:pPr>
      <w:r w:rsidRPr="004C5652">
        <w:rPr>
          <w:rFonts w:ascii="Arial" w:hAnsi="Arial" w:cs="Arial"/>
          <w:sz w:val="24"/>
        </w:rPr>
        <w:t>The following response message structure will be used for CRR Awards notification:</w:t>
      </w:r>
    </w:p>
    <w:p w14:paraId="1B2EC388" w14:textId="77777777" w:rsidR="0098443A" w:rsidRPr="004C5652" w:rsidRDefault="0098443A" w:rsidP="0098443A">
      <w:pPr>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8"/>
        <w:gridCol w:w="4365"/>
      </w:tblGrid>
      <w:tr w:rsidR="0098443A" w:rsidRPr="00FA0A10" w14:paraId="3D47009A" w14:textId="77777777" w:rsidTr="00792C16">
        <w:tc>
          <w:tcPr>
            <w:tcW w:w="2418" w:type="dxa"/>
            <w:shd w:val="clear" w:color="auto" w:fill="C0C0C0"/>
          </w:tcPr>
          <w:p w14:paraId="6C0FF4A5" w14:textId="77777777" w:rsidR="0098443A" w:rsidRPr="00995285" w:rsidRDefault="0098443A" w:rsidP="00792C16">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3B295FA5" w14:textId="77777777" w:rsidR="0098443A" w:rsidRPr="00995285" w:rsidRDefault="0098443A" w:rsidP="00792C16">
            <w:pPr>
              <w:pStyle w:val="Normal2"/>
              <w:ind w:left="0"/>
              <w:jc w:val="center"/>
              <w:rPr>
                <w:rFonts w:ascii="Arial" w:hAnsi="Arial" w:cs="Arial"/>
                <w:highlight w:val="lightGray"/>
              </w:rPr>
            </w:pPr>
            <w:r w:rsidRPr="00995285">
              <w:rPr>
                <w:rFonts w:ascii="Arial" w:hAnsi="Arial" w:cs="Arial"/>
                <w:highlight w:val="lightGray"/>
              </w:rPr>
              <w:t>Value</w:t>
            </w:r>
          </w:p>
        </w:tc>
      </w:tr>
      <w:tr w:rsidR="0098443A" w:rsidRPr="00FA0A10" w14:paraId="68F8317C" w14:textId="77777777" w:rsidTr="00792C16">
        <w:tc>
          <w:tcPr>
            <w:tcW w:w="2418" w:type="dxa"/>
          </w:tcPr>
          <w:p w14:paraId="67EEEE9B" w14:textId="77777777" w:rsidR="0098443A" w:rsidRPr="002A438F" w:rsidRDefault="0098443A" w:rsidP="00792C16">
            <w:pPr>
              <w:pStyle w:val="Normal2"/>
              <w:ind w:left="0"/>
              <w:jc w:val="center"/>
              <w:rPr>
                <w:rFonts w:ascii="Arial" w:hAnsi="Arial" w:cs="Arial"/>
              </w:rPr>
            </w:pPr>
            <w:r w:rsidRPr="00FA0A10">
              <w:rPr>
                <w:rFonts w:ascii="Arial" w:hAnsi="Arial" w:cs="Arial"/>
              </w:rPr>
              <w:t>Header/Verb</w:t>
            </w:r>
          </w:p>
        </w:tc>
        <w:tc>
          <w:tcPr>
            <w:tcW w:w="4365" w:type="dxa"/>
          </w:tcPr>
          <w:p w14:paraId="5444A845" w14:textId="77777777" w:rsidR="0098443A" w:rsidRPr="001B0FBA" w:rsidRDefault="0098443A" w:rsidP="00792C16">
            <w:pPr>
              <w:pStyle w:val="Normal2"/>
              <w:ind w:left="0"/>
              <w:jc w:val="center"/>
              <w:rPr>
                <w:rFonts w:ascii="Arial" w:hAnsi="Arial" w:cs="Arial"/>
              </w:rPr>
            </w:pPr>
            <w:r w:rsidRPr="001B0FBA">
              <w:rPr>
                <w:rFonts w:ascii="Arial" w:hAnsi="Arial" w:cs="Arial"/>
              </w:rPr>
              <w:t>created</w:t>
            </w:r>
          </w:p>
        </w:tc>
      </w:tr>
      <w:tr w:rsidR="0098443A" w:rsidRPr="00FA0A10" w14:paraId="5030940F" w14:textId="77777777" w:rsidTr="00792C16">
        <w:tc>
          <w:tcPr>
            <w:tcW w:w="2418" w:type="dxa"/>
          </w:tcPr>
          <w:p w14:paraId="148F5AC2" w14:textId="77777777" w:rsidR="0098443A" w:rsidRPr="002A438F" w:rsidRDefault="0098443A" w:rsidP="00792C16">
            <w:pPr>
              <w:pStyle w:val="Normal2"/>
              <w:ind w:left="0"/>
              <w:jc w:val="center"/>
              <w:rPr>
                <w:rFonts w:ascii="Arial" w:hAnsi="Arial" w:cs="Arial"/>
              </w:rPr>
            </w:pPr>
            <w:r w:rsidRPr="00FA0A10">
              <w:rPr>
                <w:rFonts w:ascii="Arial" w:hAnsi="Arial" w:cs="Arial"/>
              </w:rPr>
              <w:t>Header/Noun</w:t>
            </w:r>
          </w:p>
        </w:tc>
        <w:tc>
          <w:tcPr>
            <w:tcW w:w="4365" w:type="dxa"/>
          </w:tcPr>
          <w:p w14:paraId="5A998FDA" w14:textId="77777777" w:rsidR="0098443A" w:rsidRPr="00FA0A10" w:rsidRDefault="0098443A" w:rsidP="00792C16">
            <w:pPr>
              <w:pStyle w:val="Normal2"/>
              <w:ind w:left="0"/>
              <w:jc w:val="center"/>
              <w:rPr>
                <w:rFonts w:ascii="Arial" w:hAnsi="Arial" w:cs="Arial"/>
              </w:rPr>
            </w:pPr>
            <w:r w:rsidRPr="001B0FBA">
              <w:rPr>
                <w:rFonts w:ascii="Arial" w:hAnsi="Arial" w:cs="Arial"/>
              </w:rPr>
              <w:t>Awarded</w:t>
            </w:r>
            <w:r w:rsidRPr="00FA0A10">
              <w:rPr>
                <w:rFonts w:ascii="Arial" w:hAnsi="Arial" w:cs="Arial"/>
              </w:rPr>
              <w:t>CRR</w:t>
            </w:r>
          </w:p>
        </w:tc>
      </w:tr>
      <w:tr w:rsidR="0098443A" w:rsidRPr="00FA0A10" w14:paraId="71CEC7AF" w14:textId="77777777" w:rsidTr="00792C16">
        <w:tc>
          <w:tcPr>
            <w:tcW w:w="2418" w:type="dxa"/>
          </w:tcPr>
          <w:p w14:paraId="72ACD292" w14:textId="77777777" w:rsidR="0098443A" w:rsidRPr="002A438F" w:rsidRDefault="0098443A" w:rsidP="00792C16">
            <w:pPr>
              <w:pStyle w:val="Normal2"/>
              <w:ind w:left="0"/>
              <w:jc w:val="center"/>
              <w:rPr>
                <w:rFonts w:ascii="Arial" w:hAnsi="Arial" w:cs="Arial"/>
              </w:rPr>
            </w:pPr>
            <w:r w:rsidRPr="00FA0A10">
              <w:rPr>
                <w:rFonts w:ascii="Arial" w:hAnsi="Arial" w:cs="Arial"/>
              </w:rPr>
              <w:t>Header/Source</w:t>
            </w:r>
          </w:p>
        </w:tc>
        <w:tc>
          <w:tcPr>
            <w:tcW w:w="4365" w:type="dxa"/>
          </w:tcPr>
          <w:p w14:paraId="6B17240C" w14:textId="77777777" w:rsidR="0098443A" w:rsidRPr="001B0FBA" w:rsidRDefault="0098443A" w:rsidP="00792C16">
            <w:pPr>
              <w:pStyle w:val="Normal2"/>
              <w:ind w:left="0"/>
              <w:jc w:val="center"/>
              <w:rPr>
                <w:rFonts w:ascii="Arial" w:hAnsi="Arial" w:cs="Arial"/>
              </w:rPr>
            </w:pPr>
            <w:r w:rsidRPr="001B0FBA">
              <w:rPr>
                <w:rFonts w:ascii="Arial" w:hAnsi="Arial" w:cs="Arial"/>
              </w:rPr>
              <w:t>ERCOT</w:t>
            </w:r>
          </w:p>
        </w:tc>
      </w:tr>
      <w:tr w:rsidR="0098443A" w:rsidRPr="00FA0A10" w14:paraId="2CA964DB" w14:textId="77777777" w:rsidTr="00792C16">
        <w:tc>
          <w:tcPr>
            <w:tcW w:w="2418" w:type="dxa"/>
          </w:tcPr>
          <w:p w14:paraId="24CF70FF" w14:textId="77777777" w:rsidR="0098443A" w:rsidRPr="002A438F" w:rsidRDefault="0098443A" w:rsidP="00792C16">
            <w:pPr>
              <w:pStyle w:val="Normal2"/>
              <w:ind w:left="0"/>
              <w:jc w:val="center"/>
              <w:rPr>
                <w:rFonts w:ascii="Arial" w:hAnsi="Arial" w:cs="Arial"/>
              </w:rPr>
            </w:pPr>
            <w:r w:rsidRPr="00FA0A10">
              <w:rPr>
                <w:rFonts w:ascii="Arial" w:hAnsi="Arial" w:cs="Arial"/>
              </w:rPr>
              <w:t>Reply/ReplyCode</w:t>
            </w:r>
          </w:p>
        </w:tc>
        <w:tc>
          <w:tcPr>
            <w:tcW w:w="4365" w:type="dxa"/>
          </w:tcPr>
          <w:p w14:paraId="452EBA2F" w14:textId="77777777" w:rsidR="0098443A" w:rsidRPr="001B0FBA" w:rsidRDefault="0098443A" w:rsidP="00792C16">
            <w:pPr>
              <w:pStyle w:val="Normal2"/>
              <w:ind w:left="0"/>
              <w:jc w:val="center"/>
              <w:rPr>
                <w:rFonts w:ascii="Arial" w:hAnsi="Arial" w:cs="Arial"/>
                <w:i/>
              </w:rPr>
            </w:pPr>
            <w:r w:rsidRPr="001B0FBA">
              <w:rPr>
                <w:rFonts w:ascii="Arial" w:hAnsi="Arial" w:cs="Arial"/>
                <w:i/>
              </w:rPr>
              <w:t>Reply code, success=OK, error=ERROR or FATAL</w:t>
            </w:r>
          </w:p>
        </w:tc>
      </w:tr>
      <w:tr w:rsidR="0098443A" w:rsidRPr="00FA0A10" w14:paraId="7A69DD4D" w14:textId="77777777" w:rsidTr="00792C16">
        <w:tc>
          <w:tcPr>
            <w:tcW w:w="2418" w:type="dxa"/>
          </w:tcPr>
          <w:p w14:paraId="798EFFD8" w14:textId="77777777" w:rsidR="0098443A" w:rsidRPr="002A438F" w:rsidRDefault="0098443A" w:rsidP="00792C16">
            <w:pPr>
              <w:pStyle w:val="Normal2"/>
              <w:ind w:left="0"/>
              <w:jc w:val="center"/>
              <w:rPr>
                <w:rFonts w:ascii="Arial" w:hAnsi="Arial" w:cs="Arial"/>
              </w:rPr>
            </w:pPr>
            <w:r w:rsidRPr="00FA0A10">
              <w:rPr>
                <w:rFonts w:ascii="Arial" w:hAnsi="Arial" w:cs="Arial"/>
              </w:rPr>
              <w:t>Reply/Error</w:t>
            </w:r>
          </w:p>
        </w:tc>
        <w:tc>
          <w:tcPr>
            <w:tcW w:w="4365" w:type="dxa"/>
          </w:tcPr>
          <w:p w14:paraId="7DF9FCF2" w14:textId="77777777" w:rsidR="0098443A" w:rsidRPr="001B0FBA" w:rsidRDefault="0098443A" w:rsidP="00792C16">
            <w:pPr>
              <w:pStyle w:val="Normal2"/>
              <w:ind w:left="0"/>
              <w:jc w:val="center"/>
              <w:rPr>
                <w:rFonts w:ascii="Arial" w:hAnsi="Arial" w:cs="Arial"/>
                <w:i/>
              </w:rPr>
            </w:pPr>
            <w:r w:rsidRPr="001B0FBA">
              <w:rPr>
                <w:rFonts w:ascii="Arial" w:hAnsi="Arial" w:cs="Arial"/>
                <w:i/>
              </w:rPr>
              <w:t>Error message, if error encountered</w:t>
            </w:r>
          </w:p>
        </w:tc>
      </w:tr>
      <w:tr w:rsidR="0098443A" w:rsidRPr="00FA0A10" w14:paraId="085029A3" w14:textId="77777777" w:rsidTr="00792C16">
        <w:tc>
          <w:tcPr>
            <w:tcW w:w="2418" w:type="dxa"/>
          </w:tcPr>
          <w:p w14:paraId="4A5BC9E2" w14:textId="77777777" w:rsidR="0098443A" w:rsidRPr="002A438F" w:rsidRDefault="0098443A" w:rsidP="00792C16">
            <w:pPr>
              <w:pStyle w:val="Normal2"/>
              <w:ind w:left="0"/>
              <w:jc w:val="center"/>
              <w:rPr>
                <w:rFonts w:ascii="Arial" w:hAnsi="Arial" w:cs="Arial"/>
              </w:rPr>
            </w:pPr>
            <w:r w:rsidRPr="00FA0A10">
              <w:rPr>
                <w:rFonts w:ascii="Arial" w:hAnsi="Arial" w:cs="Arial"/>
              </w:rPr>
              <w:t>Reply/Timestamp</w:t>
            </w:r>
          </w:p>
        </w:tc>
        <w:tc>
          <w:tcPr>
            <w:tcW w:w="4365" w:type="dxa"/>
          </w:tcPr>
          <w:p w14:paraId="3E5CC722" w14:textId="77777777" w:rsidR="0098443A" w:rsidRPr="00FA0A10" w:rsidRDefault="0098443A" w:rsidP="00792C16">
            <w:pPr>
              <w:pStyle w:val="Normal2"/>
              <w:keepNext/>
              <w:ind w:left="0"/>
              <w:jc w:val="center"/>
              <w:rPr>
                <w:rFonts w:ascii="Arial" w:hAnsi="Arial" w:cs="Arial"/>
              </w:rPr>
            </w:pPr>
            <w:r w:rsidRPr="001B0FBA">
              <w:rPr>
                <w:rFonts w:ascii="Arial" w:hAnsi="Arial" w:cs="Arial"/>
                <w:i/>
              </w:rPr>
              <w:t>Current System Timestamp</w:t>
            </w:r>
          </w:p>
        </w:tc>
      </w:tr>
      <w:tr w:rsidR="0098443A" w:rsidRPr="00FA0A10" w14:paraId="0E21F0A3" w14:textId="77777777" w:rsidTr="00792C16">
        <w:tc>
          <w:tcPr>
            <w:tcW w:w="2418" w:type="dxa"/>
          </w:tcPr>
          <w:p w14:paraId="065A143B" w14:textId="77777777" w:rsidR="0098443A" w:rsidRPr="002A438F" w:rsidRDefault="0098443A" w:rsidP="00792C16">
            <w:pPr>
              <w:pStyle w:val="Normal2"/>
              <w:ind w:left="0"/>
              <w:jc w:val="center"/>
              <w:rPr>
                <w:rFonts w:ascii="Arial" w:hAnsi="Arial" w:cs="Arial"/>
              </w:rPr>
            </w:pPr>
            <w:r w:rsidRPr="00FA0A10">
              <w:rPr>
                <w:rFonts w:ascii="Arial" w:hAnsi="Arial" w:cs="Arial"/>
              </w:rPr>
              <w:t>Payload/AwardSet</w:t>
            </w:r>
          </w:p>
        </w:tc>
        <w:tc>
          <w:tcPr>
            <w:tcW w:w="4365" w:type="dxa"/>
          </w:tcPr>
          <w:p w14:paraId="48C6CFE2" w14:textId="77777777" w:rsidR="0098443A" w:rsidRPr="00FA0A10" w:rsidRDefault="0098443A" w:rsidP="00792C16">
            <w:pPr>
              <w:pStyle w:val="Normal2"/>
              <w:keepNext/>
              <w:ind w:left="0"/>
              <w:jc w:val="center"/>
              <w:rPr>
                <w:rFonts w:ascii="Arial" w:hAnsi="Arial" w:cs="Arial"/>
              </w:rPr>
            </w:pPr>
            <w:r w:rsidRPr="001B0FBA">
              <w:rPr>
                <w:rFonts w:ascii="Arial" w:hAnsi="Arial" w:cs="Arial"/>
                <w:i/>
              </w:rPr>
              <w:t>AwardedCRR</w:t>
            </w:r>
          </w:p>
        </w:tc>
      </w:tr>
    </w:tbl>
    <w:p w14:paraId="47196765" w14:textId="77777777" w:rsidR="0098443A" w:rsidRPr="004C5652" w:rsidRDefault="0098443A" w:rsidP="0098443A">
      <w:pPr>
        <w:ind w:left="360"/>
        <w:rPr>
          <w:rFonts w:ascii="Arial" w:hAnsi="Arial" w:cs="Arial"/>
        </w:rPr>
      </w:pPr>
    </w:p>
    <w:p w14:paraId="34A060CA" w14:textId="77777777" w:rsidR="0098443A" w:rsidRPr="004C5652" w:rsidRDefault="0098443A" w:rsidP="005D7D6B">
      <w:pPr>
        <w:ind w:left="360"/>
        <w:rPr>
          <w:rFonts w:ascii="Arial" w:hAnsi="Arial" w:cs="Arial"/>
        </w:rPr>
      </w:pPr>
    </w:p>
    <w:p w14:paraId="07ADE9B9" w14:textId="77777777" w:rsidR="0098443A" w:rsidRPr="004C5652" w:rsidRDefault="0098443A" w:rsidP="005D7D6B">
      <w:pPr>
        <w:ind w:left="360"/>
        <w:rPr>
          <w:rFonts w:ascii="Arial" w:hAnsi="Arial" w:cs="Arial"/>
        </w:rPr>
      </w:pPr>
    </w:p>
    <w:p w14:paraId="35EC047F" w14:textId="77777777" w:rsidR="005D7D6B" w:rsidRPr="004C5652" w:rsidRDefault="00A427DA" w:rsidP="005D7D6B">
      <w:pPr>
        <w:ind w:left="360"/>
        <w:rPr>
          <w:rFonts w:ascii="Arial" w:hAnsi="Arial" w:cs="Arial"/>
        </w:rPr>
      </w:pPr>
      <w:r w:rsidRPr="004C5652">
        <w:rPr>
          <w:rFonts w:ascii="Arial" w:hAnsi="Arial" w:cs="Arial"/>
        </w:rPr>
        <w:t xml:space="preserve"> </w:t>
      </w:r>
      <w:r w:rsidR="005D7D6B" w:rsidRPr="004C5652">
        <w:rPr>
          <w:rFonts w:ascii="Arial" w:hAnsi="Arial" w:cs="Arial"/>
        </w:rPr>
        <w:t xml:space="preserve">The </w:t>
      </w:r>
      <w:r w:rsidR="0098443A" w:rsidRPr="004C5652">
        <w:rPr>
          <w:rFonts w:ascii="Arial" w:hAnsi="Arial" w:cs="Arial"/>
        </w:rPr>
        <w:t xml:space="preserve">payload </w:t>
      </w:r>
      <w:r w:rsidR="005D7D6B" w:rsidRPr="004C5652">
        <w:rPr>
          <w:rFonts w:ascii="Arial" w:hAnsi="Arial" w:cs="Arial"/>
        </w:rPr>
        <w:t>structure of this message is shown by the following diagram</w:t>
      </w:r>
      <w:r w:rsidR="006262CB" w:rsidRPr="004C5652">
        <w:rPr>
          <w:rFonts w:ascii="Arial" w:hAnsi="Arial" w:cs="Arial"/>
        </w:rPr>
        <w:t>:</w:t>
      </w:r>
    </w:p>
    <w:p w14:paraId="3A754F02" w14:textId="77777777" w:rsidR="00257B29" w:rsidRPr="004C5652" w:rsidRDefault="00257B29" w:rsidP="005D7D6B">
      <w:pPr>
        <w:ind w:left="360"/>
        <w:rPr>
          <w:rFonts w:ascii="Arial" w:hAnsi="Arial" w:cs="Arial"/>
        </w:rPr>
      </w:pPr>
    </w:p>
    <w:p w14:paraId="4164D585" w14:textId="77777777" w:rsidR="00BA6B73" w:rsidRPr="004C5652" w:rsidRDefault="00BA6B73" w:rsidP="00413C5C">
      <w:pPr>
        <w:keepNext/>
        <w:ind w:left="720"/>
        <w:rPr>
          <w:rFonts w:ascii="Arial" w:hAnsi="Arial" w:cs="Arial"/>
        </w:rPr>
      </w:pPr>
    </w:p>
    <w:p w14:paraId="54602855" w14:textId="77777777" w:rsidR="00542512" w:rsidRPr="004C5652" w:rsidRDefault="00542512" w:rsidP="00413C5C">
      <w:pPr>
        <w:keepNext/>
        <w:ind w:left="720"/>
        <w:rPr>
          <w:rFonts w:ascii="Arial" w:hAnsi="Arial" w:cs="Arial"/>
        </w:rPr>
      </w:pPr>
    </w:p>
    <w:p w14:paraId="07F816A1" w14:textId="77777777" w:rsidR="00413C5C" w:rsidRPr="004C5652" w:rsidRDefault="009A2F00" w:rsidP="00413C5C">
      <w:pPr>
        <w:keepNext/>
        <w:ind w:left="720"/>
        <w:rPr>
          <w:rFonts w:ascii="Arial" w:hAnsi="Arial" w:cs="Arial"/>
        </w:rPr>
      </w:pPr>
      <w:r>
        <w:rPr>
          <w:rFonts w:ascii="Arial" w:hAnsi="Arial" w:cs="Arial"/>
          <w:noProof/>
        </w:rPr>
        <w:drawing>
          <wp:inline distT="0" distB="0" distL="0" distR="0" wp14:anchorId="0C5D5BFF" wp14:editId="749EFA29">
            <wp:extent cx="3381375" cy="4486275"/>
            <wp:effectExtent l="0" t="0" r="9525" b="9525"/>
            <wp:docPr id="126" name="Picture 126" descr="t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tpo"/>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381375" cy="4486275"/>
                    </a:xfrm>
                    <a:prstGeom prst="rect">
                      <a:avLst/>
                    </a:prstGeom>
                    <a:noFill/>
                    <a:ln>
                      <a:noFill/>
                    </a:ln>
                  </pic:spPr>
                </pic:pic>
              </a:graphicData>
            </a:graphic>
          </wp:inline>
        </w:drawing>
      </w:r>
    </w:p>
    <w:p w14:paraId="5388D87B" w14:textId="77777777" w:rsidR="00A819B9" w:rsidRPr="004C5652" w:rsidRDefault="00A819B9" w:rsidP="00413C5C">
      <w:pPr>
        <w:keepNext/>
        <w:ind w:left="720"/>
        <w:rPr>
          <w:rFonts w:ascii="Arial" w:hAnsi="Arial" w:cs="Arial"/>
        </w:rPr>
      </w:pPr>
    </w:p>
    <w:p w14:paraId="43E5D727" w14:textId="77777777" w:rsidR="00935101" w:rsidRPr="004C5652" w:rsidRDefault="00935101" w:rsidP="00935101">
      <w:pPr>
        <w:ind w:left="360"/>
        <w:rPr>
          <w:rFonts w:ascii="Arial" w:hAnsi="Arial" w:cs="Arial"/>
        </w:rPr>
      </w:pPr>
      <w:r w:rsidRPr="004C5652">
        <w:rPr>
          <w:rFonts w:ascii="Arial" w:hAnsi="Arial" w:cs="Arial"/>
        </w:rPr>
        <w:t>The table found in sections 4.3.3 describes each AwardedCRR elements.</w:t>
      </w:r>
    </w:p>
    <w:p w14:paraId="637BBF4B" w14:textId="77777777" w:rsidR="00935101" w:rsidRPr="004C5652" w:rsidRDefault="00935101" w:rsidP="00413C5C">
      <w:pPr>
        <w:keepNext/>
        <w:ind w:left="720"/>
        <w:rPr>
          <w:rFonts w:ascii="Arial" w:hAnsi="Arial" w:cs="Arial"/>
        </w:rPr>
      </w:pPr>
    </w:p>
    <w:p w14:paraId="1D668F11" w14:textId="143354F3" w:rsidR="005D7D6B" w:rsidRPr="004C5652" w:rsidRDefault="00413C5C" w:rsidP="00C77E2A">
      <w:pPr>
        <w:tabs>
          <w:tab w:val="left" w:pos="1080"/>
        </w:tabs>
        <w:rPr>
          <w:rFonts w:ascii="Arial" w:hAnsi="Arial" w:cs="Arial"/>
          <w:sz w:val="20"/>
          <w:szCs w:val="20"/>
        </w:rPr>
      </w:pPr>
      <w:bookmarkStart w:id="1909" w:name="_Toc165952079"/>
      <w:bookmarkStart w:id="1910" w:name="_Toc170832617"/>
      <w:r w:rsidRPr="004C5652">
        <w:rPr>
          <w:rFonts w:ascii="Arial" w:hAnsi="Arial" w:cs="Arial"/>
          <w:sz w:val="20"/>
          <w:szCs w:val="20"/>
        </w:rPr>
        <w:t xml:space="preserve">Figure </w:t>
      </w:r>
      <w:r w:rsidR="00C80347" w:rsidRPr="004C5652">
        <w:rPr>
          <w:rFonts w:ascii="Arial" w:hAnsi="Arial" w:cs="Arial"/>
          <w:sz w:val="20"/>
          <w:szCs w:val="20"/>
        </w:rPr>
        <w:fldChar w:fldCharType="begin"/>
      </w:r>
      <w:r w:rsidR="00C80347" w:rsidRPr="004C5652">
        <w:rPr>
          <w:rFonts w:ascii="Arial" w:hAnsi="Arial" w:cs="Arial"/>
          <w:sz w:val="20"/>
          <w:szCs w:val="20"/>
        </w:rPr>
        <w:instrText xml:space="preserve"> SEQ Figure \* ARABIC </w:instrText>
      </w:r>
      <w:r w:rsidR="00C80347" w:rsidRPr="004C5652">
        <w:rPr>
          <w:rFonts w:ascii="Arial" w:hAnsi="Arial" w:cs="Arial"/>
          <w:sz w:val="20"/>
          <w:szCs w:val="20"/>
        </w:rPr>
        <w:fldChar w:fldCharType="separate"/>
      </w:r>
      <w:r w:rsidR="005D4A77">
        <w:rPr>
          <w:rFonts w:ascii="Arial" w:hAnsi="Arial" w:cs="Arial"/>
          <w:noProof/>
          <w:sz w:val="20"/>
          <w:szCs w:val="20"/>
        </w:rPr>
        <w:t>154</w:t>
      </w:r>
      <w:r w:rsidR="00C80347" w:rsidRPr="004C5652">
        <w:rPr>
          <w:rFonts w:ascii="Arial" w:hAnsi="Arial" w:cs="Arial"/>
          <w:sz w:val="20"/>
          <w:szCs w:val="20"/>
        </w:rPr>
        <w:fldChar w:fldCharType="end"/>
      </w:r>
      <w:r w:rsidRPr="004C5652">
        <w:rPr>
          <w:rFonts w:ascii="Arial" w:hAnsi="Arial" w:cs="Arial"/>
          <w:sz w:val="20"/>
          <w:szCs w:val="20"/>
        </w:rPr>
        <w:t xml:space="preserve"> - AwardedCRR Structure</w:t>
      </w:r>
      <w:bookmarkEnd w:id="1909"/>
      <w:bookmarkEnd w:id="1910"/>
    </w:p>
    <w:p w14:paraId="028B4B75" w14:textId="77777777" w:rsidR="00AD1908" w:rsidRPr="004C5652" w:rsidRDefault="00AD1908" w:rsidP="00AD1908">
      <w:pPr>
        <w:rPr>
          <w:rFonts w:ascii="Arial" w:hAnsi="Arial" w:cs="Arial"/>
        </w:rPr>
      </w:pPr>
    </w:p>
    <w:p w14:paraId="34DA7789" w14:textId="77777777" w:rsidR="00AD1908" w:rsidRPr="004C5652" w:rsidRDefault="00AD1908" w:rsidP="00AD1908">
      <w:pPr>
        <w:tabs>
          <w:tab w:val="left" w:pos="360"/>
        </w:tabs>
        <w:ind w:left="360"/>
        <w:rPr>
          <w:rFonts w:ascii="Arial" w:hAnsi="Arial" w:cs="Arial"/>
        </w:rPr>
      </w:pPr>
      <w:r w:rsidRPr="004C5652">
        <w:rPr>
          <w:rFonts w:ascii="Arial" w:hAnsi="Arial" w:cs="Arial"/>
        </w:rPr>
        <w:t>The following is an XML example:</w:t>
      </w:r>
    </w:p>
    <w:p w14:paraId="3C2886CF" w14:textId="77777777" w:rsidR="00AD1908" w:rsidRPr="004C5652" w:rsidRDefault="00AD1908" w:rsidP="00AD1908">
      <w:pPr>
        <w:tabs>
          <w:tab w:val="left" w:pos="360"/>
        </w:tabs>
        <w:ind w:left="360"/>
        <w:rPr>
          <w:rFonts w:ascii="Arial" w:hAnsi="Arial" w:cs="Arial"/>
        </w:rPr>
      </w:pPr>
    </w:p>
    <w:p w14:paraId="79C87AFA" w14:textId="77777777" w:rsidR="007B668B" w:rsidRPr="002A438F" w:rsidRDefault="007B668B" w:rsidP="007B668B">
      <w:pPr>
        <w:tabs>
          <w:tab w:val="left" w:pos="360"/>
        </w:tabs>
        <w:ind w:left="360"/>
        <w:rPr>
          <w:rFonts w:ascii="Arial" w:hAnsi="Arial" w:cs="Arial"/>
          <w:sz w:val="20"/>
          <w:szCs w:val="20"/>
        </w:rPr>
      </w:pPr>
      <w:r w:rsidRPr="00FA0A10">
        <w:rPr>
          <w:rFonts w:ascii="Arial" w:hAnsi="Arial" w:cs="Arial"/>
          <w:sz w:val="20"/>
          <w:szCs w:val="20"/>
        </w:rPr>
        <w:tab/>
        <w:t>&lt;ns0:AwardedCRR&gt;</w:t>
      </w:r>
    </w:p>
    <w:p w14:paraId="1B22C97A" w14:textId="77777777" w:rsidR="007B668B" w:rsidRPr="001B0FBA" w:rsidRDefault="007B668B" w:rsidP="007B668B">
      <w:pPr>
        <w:tabs>
          <w:tab w:val="left" w:pos="360"/>
        </w:tabs>
        <w:ind w:left="360"/>
        <w:rPr>
          <w:rFonts w:ascii="Arial" w:hAnsi="Arial" w:cs="Arial"/>
          <w:sz w:val="20"/>
          <w:szCs w:val="20"/>
        </w:rPr>
      </w:pPr>
      <w:r w:rsidRPr="001B0FBA">
        <w:rPr>
          <w:rFonts w:ascii="Arial" w:hAnsi="Arial" w:cs="Arial"/>
          <w:sz w:val="20"/>
          <w:szCs w:val="20"/>
        </w:rPr>
        <w:tab/>
      </w:r>
      <w:r w:rsidRPr="001B0FBA">
        <w:rPr>
          <w:rFonts w:ascii="Arial" w:hAnsi="Arial" w:cs="Arial"/>
          <w:sz w:val="20"/>
          <w:szCs w:val="20"/>
        </w:rPr>
        <w:tab/>
        <w:t>&lt;ns0:qse&gt;LUMN&lt;/ns0:qse&gt;</w:t>
      </w:r>
    </w:p>
    <w:p w14:paraId="2097FC27" w14:textId="77777777" w:rsidR="007B668B" w:rsidRPr="00FA0A10" w:rsidRDefault="007B668B" w:rsidP="007B668B">
      <w:pPr>
        <w:tabs>
          <w:tab w:val="left" w:pos="360"/>
        </w:tabs>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&lt;ns0:startTime&gt;2008-04-30T00:00:00-05:00&lt;/ns0:startTime&gt;</w:t>
      </w:r>
    </w:p>
    <w:p w14:paraId="01B12BCE" w14:textId="77777777" w:rsidR="007B668B" w:rsidRPr="00FA0A10" w:rsidRDefault="007B668B" w:rsidP="007B668B">
      <w:pPr>
        <w:tabs>
          <w:tab w:val="left" w:pos="360"/>
        </w:tabs>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&lt;ns0:endTime&gt;2008-04-30T01:00:00-05:00&lt;/ns0:endTime&gt;</w:t>
      </w:r>
    </w:p>
    <w:p w14:paraId="04EA23D4" w14:textId="77777777" w:rsidR="007B668B" w:rsidRPr="00FA0A10" w:rsidRDefault="007B668B" w:rsidP="007B668B">
      <w:pPr>
        <w:tabs>
          <w:tab w:val="left" w:pos="360"/>
        </w:tabs>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&lt;ns0:tradingDate&gt;2008-04-30&lt;/ns0:tradingDate&gt;</w:t>
      </w:r>
    </w:p>
    <w:p w14:paraId="256D3304" w14:textId="77777777" w:rsidR="007B668B" w:rsidRPr="00FA0A10" w:rsidRDefault="007B668B" w:rsidP="007B668B">
      <w:pPr>
        <w:tabs>
          <w:tab w:val="left" w:pos="360"/>
        </w:tabs>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&lt;ns0:marketType&gt;DAM&lt;/ns0:marketType&gt;</w:t>
      </w:r>
    </w:p>
    <w:p w14:paraId="694AF75C" w14:textId="77777777" w:rsidR="007B668B" w:rsidRPr="00FA0A10" w:rsidRDefault="007B668B" w:rsidP="007B668B">
      <w:pPr>
        <w:tabs>
          <w:tab w:val="left" w:pos="360"/>
        </w:tabs>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&lt;ns0:awardedMW&gt;3&lt;/ns0:awardedMW&gt;</w:t>
      </w:r>
    </w:p>
    <w:p w14:paraId="7C0069FC" w14:textId="77777777" w:rsidR="007B668B" w:rsidRPr="00FA0A10" w:rsidRDefault="007B668B" w:rsidP="007B668B">
      <w:pPr>
        <w:tabs>
          <w:tab w:val="left" w:pos="360"/>
        </w:tabs>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&lt;ns0:price&gt;0&lt;/ns0:price&gt;</w:t>
      </w:r>
    </w:p>
    <w:p w14:paraId="36EEDDBC" w14:textId="77777777" w:rsidR="007B668B" w:rsidRPr="00FA0A10" w:rsidRDefault="007B668B" w:rsidP="007B668B">
      <w:pPr>
        <w:tabs>
          <w:tab w:val="left" w:pos="360"/>
        </w:tabs>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&lt;ns0:source&gt;BBSES_UNIT1&lt;/ns0:source&gt;</w:t>
      </w:r>
    </w:p>
    <w:p w14:paraId="04BD5270" w14:textId="77777777" w:rsidR="007B668B" w:rsidRPr="00FA0A10" w:rsidRDefault="007B668B" w:rsidP="007B668B">
      <w:pPr>
        <w:tabs>
          <w:tab w:val="left" w:pos="360"/>
        </w:tabs>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&lt;ns0:sink&gt;BBSES_UNIT2&lt;/ns0:sink&gt;</w:t>
      </w:r>
    </w:p>
    <w:p w14:paraId="6E103DB2" w14:textId="77777777" w:rsidR="007B668B" w:rsidRPr="00FA0A10" w:rsidRDefault="007B668B" w:rsidP="007B668B">
      <w:pPr>
        <w:tabs>
          <w:tab w:val="left" w:pos="360"/>
        </w:tabs>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&lt;ns0:crrId&gt;12345&lt;/ns0:crrId&gt;</w:t>
      </w:r>
    </w:p>
    <w:p w14:paraId="001BB98C" w14:textId="77777777" w:rsidR="007B668B" w:rsidRPr="00FA0A10" w:rsidRDefault="007B668B" w:rsidP="007B668B">
      <w:pPr>
        <w:tabs>
          <w:tab w:val="left" w:pos="360"/>
        </w:tabs>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&lt;ns0:offerId&gt;1234&lt;/ns0:offerId&gt;</w:t>
      </w:r>
    </w:p>
    <w:p w14:paraId="42A9E848" w14:textId="77777777" w:rsidR="00257B29" w:rsidRPr="00FA0A10" w:rsidRDefault="007B668B" w:rsidP="00257B29">
      <w:pPr>
        <w:rPr>
          <w:rFonts w:ascii="Arial" w:hAnsi="Arial" w:cs="Arial"/>
          <w:sz w:val="20"/>
          <w:szCs w:val="20"/>
        </w:rPr>
      </w:pPr>
      <w:r w:rsidRPr="00FA0A10">
        <w:rPr>
          <w:rFonts w:ascii="Arial" w:hAnsi="Arial" w:cs="Arial"/>
          <w:sz w:val="20"/>
          <w:szCs w:val="20"/>
        </w:rPr>
        <w:t xml:space="preserve">   </w:t>
      </w:r>
      <w:r w:rsidRPr="00FA0A10">
        <w:rPr>
          <w:rFonts w:ascii="Arial" w:hAnsi="Arial" w:cs="Arial"/>
          <w:sz w:val="20"/>
          <w:szCs w:val="20"/>
        </w:rPr>
        <w:tab/>
        <w:t xml:space="preserve"> &lt;/ns0:AwardedCRR&gt;</w:t>
      </w:r>
    </w:p>
    <w:p w14:paraId="0B40E362" w14:textId="77777777" w:rsidR="00257B29" w:rsidRPr="00FA0A10" w:rsidRDefault="00257B29" w:rsidP="00257B29">
      <w:pPr>
        <w:rPr>
          <w:rFonts w:ascii="Arial" w:hAnsi="Arial" w:cs="Arial"/>
          <w:sz w:val="20"/>
          <w:szCs w:val="20"/>
        </w:rPr>
      </w:pPr>
    </w:p>
    <w:p w14:paraId="535FE491" w14:textId="77777777" w:rsidR="00257B29" w:rsidRPr="00805285" w:rsidRDefault="00257B29" w:rsidP="00CC64D2">
      <w:pPr>
        <w:pStyle w:val="Heading3"/>
        <w:rPr>
          <w:rFonts w:cs="Arial"/>
          <w:b w:val="0"/>
        </w:rPr>
      </w:pPr>
      <w:bookmarkStart w:id="1911" w:name="_Toc165951932"/>
      <w:bookmarkStart w:id="1912" w:name="_Toc164750871"/>
      <w:bookmarkStart w:id="1913" w:name="_Toc170833050"/>
      <w:r w:rsidRPr="00805285">
        <w:rPr>
          <w:rFonts w:cs="Arial"/>
          <w:b w:val="0"/>
        </w:rPr>
        <w:lastRenderedPageBreak/>
        <w:t>PTP Obligation Awards</w:t>
      </w:r>
      <w:bookmarkEnd w:id="1911"/>
      <w:bookmarkEnd w:id="1912"/>
      <w:bookmarkEnd w:id="1913"/>
    </w:p>
    <w:p w14:paraId="20D070D6" w14:textId="77777777" w:rsidR="0098443A" w:rsidRPr="004C5652" w:rsidRDefault="005D7D6B" w:rsidP="005D7D6B">
      <w:pPr>
        <w:ind w:left="360"/>
        <w:rPr>
          <w:rFonts w:ascii="Arial" w:hAnsi="Arial" w:cs="Arial"/>
        </w:rPr>
      </w:pPr>
      <w:r w:rsidRPr="004C5652">
        <w:rPr>
          <w:rFonts w:ascii="Arial" w:hAnsi="Arial" w:cs="Arial"/>
        </w:rPr>
        <w:t xml:space="preserve">The purpose of this message is to </w:t>
      </w:r>
      <w:r w:rsidR="0098443A" w:rsidRPr="004C5652">
        <w:rPr>
          <w:rFonts w:ascii="Arial" w:hAnsi="Arial" w:cs="Arial"/>
        </w:rPr>
        <w:t xml:space="preserve">notify </w:t>
      </w:r>
      <w:r w:rsidR="00285EC8" w:rsidRPr="004C5652">
        <w:rPr>
          <w:rFonts w:ascii="Arial" w:hAnsi="Arial" w:cs="Arial"/>
        </w:rPr>
        <w:t xml:space="preserve">a QSE of DAM </w:t>
      </w:r>
      <w:r w:rsidRPr="004C5652">
        <w:rPr>
          <w:rFonts w:ascii="Arial" w:hAnsi="Arial" w:cs="Arial"/>
        </w:rPr>
        <w:t>PTP Obligation Awards</w:t>
      </w:r>
      <w:r w:rsidR="00A427DA" w:rsidRPr="004C5652">
        <w:rPr>
          <w:rFonts w:ascii="Arial" w:hAnsi="Arial" w:cs="Arial"/>
        </w:rPr>
        <w:t xml:space="preserve">.  </w:t>
      </w:r>
    </w:p>
    <w:p w14:paraId="77857344" w14:textId="77777777" w:rsidR="0098443A" w:rsidRPr="004C5652" w:rsidRDefault="0098443A" w:rsidP="005D7D6B">
      <w:pPr>
        <w:ind w:left="360"/>
        <w:rPr>
          <w:rFonts w:ascii="Arial" w:hAnsi="Arial" w:cs="Arial"/>
        </w:rPr>
      </w:pPr>
    </w:p>
    <w:p w14:paraId="55A3FA61" w14:textId="77777777" w:rsidR="0098443A" w:rsidRPr="004C5652" w:rsidRDefault="0098443A" w:rsidP="0098443A">
      <w:pPr>
        <w:pStyle w:val="Normal2"/>
        <w:ind w:left="360"/>
        <w:rPr>
          <w:rFonts w:ascii="Arial" w:hAnsi="Arial" w:cs="Arial"/>
          <w:sz w:val="24"/>
        </w:rPr>
      </w:pPr>
      <w:r w:rsidRPr="004C5652">
        <w:rPr>
          <w:rFonts w:ascii="Arial" w:hAnsi="Arial" w:cs="Arial"/>
          <w:sz w:val="24"/>
        </w:rPr>
        <w:t>The following response message structure will be used for PTP Obligation Awards notification:</w:t>
      </w:r>
    </w:p>
    <w:p w14:paraId="0EC92CB0" w14:textId="77777777" w:rsidR="0098443A" w:rsidRPr="004C5652" w:rsidRDefault="0098443A" w:rsidP="0098443A">
      <w:pPr>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8"/>
        <w:gridCol w:w="4365"/>
      </w:tblGrid>
      <w:tr w:rsidR="0098443A" w:rsidRPr="00FA0A10" w14:paraId="0FABCE49" w14:textId="77777777" w:rsidTr="00792C16">
        <w:tc>
          <w:tcPr>
            <w:tcW w:w="2418" w:type="dxa"/>
            <w:shd w:val="clear" w:color="auto" w:fill="C0C0C0"/>
          </w:tcPr>
          <w:p w14:paraId="56C4206C" w14:textId="77777777" w:rsidR="0098443A" w:rsidRPr="00995285" w:rsidRDefault="0098443A" w:rsidP="00792C16">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3D1CA9D3" w14:textId="77777777" w:rsidR="0098443A" w:rsidRPr="00995285" w:rsidRDefault="0098443A" w:rsidP="00792C16">
            <w:pPr>
              <w:pStyle w:val="Normal2"/>
              <w:ind w:left="0"/>
              <w:jc w:val="center"/>
              <w:rPr>
                <w:rFonts w:ascii="Arial" w:hAnsi="Arial" w:cs="Arial"/>
                <w:highlight w:val="lightGray"/>
              </w:rPr>
            </w:pPr>
            <w:r w:rsidRPr="00995285">
              <w:rPr>
                <w:rFonts w:ascii="Arial" w:hAnsi="Arial" w:cs="Arial"/>
                <w:highlight w:val="lightGray"/>
              </w:rPr>
              <w:t>Value</w:t>
            </w:r>
          </w:p>
        </w:tc>
      </w:tr>
      <w:tr w:rsidR="0098443A" w:rsidRPr="00FA0A10" w14:paraId="42E965E6" w14:textId="77777777" w:rsidTr="00792C16">
        <w:tc>
          <w:tcPr>
            <w:tcW w:w="2418" w:type="dxa"/>
          </w:tcPr>
          <w:p w14:paraId="4D1576B3" w14:textId="77777777" w:rsidR="0098443A" w:rsidRPr="002A438F" w:rsidRDefault="0098443A" w:rsidP="00792C16">
            <w:pPr>
              <w:pStyle w:val="Normal2"/>
              <w:ind w:left="0"/>
              <w:jc w:val="center"/>
              <w:rPr>
                <w:rFonts w:ascii="Arial" w:hAnsi="Arial" w:cs="Arial"/>
              </w:rPr>
            </w:pPr>
            <w:r w:rsidRPr="00FA0A10">
              <w:rPr>
                <w:rFonts w:ascii="Arial" w:hAnsi="Arial" w:cs="Arial"/>
              </w:rPr>
              <w:t>Header/Verb</w:t>
            </w:r>
          </w:p>
        </w:tc>
        <w:tc>
          <w:tcPr>
            <w:tcW w:w="4365" w:type="dxa"/>
          </w:tcPr>
          <w:p w14:paraId="4B778300" w14:textId="77777777" w:rsidR="0098443A" w:rsidRPr="001B0FBA" w:rsidRDefault="0098443A" w:rsidP="00792C16">
            <w:pPr>
              <w:pStyle w:val="Normal2"/>
              <w:ind w:left="0"/>
              <w:jc w:val="center"/>
              <w:rPr>
                <w:rFonts w:ascii="Arial" w:hAnsi="Arial" w:cs="Arial"/>
              </w:rPr>
            </w:pPr>
            <w:r w:rsidRPr="001B0FBA">
              <w:rPr>
                <w:rFonts w:ascii="Arial" w:hAnsi="Arial" w:cs="Arial"/>
              </w:rPr>
              <w:t>created</w:t>
            </w:r>
          </w:p>
        </w:tc>
      </w:tr>
      <w:tr w:rsidR="0098443A" w:rsidRPr="00FA0A10" w14:paraId="3893AA32" w14:textId="77777777" w:rsidTr="00792C16">
        <w:tc>
          <w:tcPr>
            <w:tcW w:w="2418" w:type="dxa"/>
          </w:tcPr>
          <w:p w14:paraId="0EF70CAA" w14:textId="77777777" w:rsidR="0098443A" w:rsidRPr="002A438F" w:rsidRDefault="0098443A" w:rsidP="00792C16">
            <w:pPr>
              <w:pStyle w:val="Normal2"/>
              <w:ind w:left="0"/>
              <w:jc w:val="center"/>
              <w:rPr>
                <w:rFonts w:ascii="Arial" w:hAnsi="Arial" w:cs="Arial"/>
              </w:rPr>
            </w:pPr>
            <w:r w:rsidRPr="00FA0A10">
              <w:rPr>
                <w:rFonts w:ascii="Arial" w:hAnsi="Arial" w:cs="Arial"/>
              </w:rPr>
              <w:t>Header/Noun</w:t>
            </w:r>
          </w:p>
        </w:tc>
        <w:tc>
          <w:tcPr>
            <w:tcW w:w="4365" w:type="dxa"/>
          </w:tcPr>
          <w:p w14:paraId="36AD7CA6" w14:textId="77777777" w:rsidR="0098443A" w:rsidRPr="001B0FBA" w:rsidRDefault="0098443A" w:rsidP="00792C16">
            <w:pPr>
              <w:pStyle w:val="Normal2"/>
              <w:ind w:left="0"/>
              <w:jc w:val="center"/>
              <w:rPr>
                <w:rFonts w:ascii="Arial" w:hAnsi="Arial" w:cs="Arial"/>
              </w:rPr>
            </w:pPr>
            <w:r w:rsidRPr="001B0FBA">
              <w:rPr>
                <w:rFonts w:ascii="Arial" w:hAnsi="Arial" w:cs="Arial"/>
              </w:rPr>
              <w:t>AwardedPTPObligation</w:t>
            </w:r>
          </w:p>
        </w:tc>
      </w:tr>
      <w:tr w:rsidR="0098443A" w:rsidRPr="00FA0A10" w14:paraId="222B26B1" w14:textId="77777777" w:rsidTr="00792C16">
        <w:tc>
          <w:tcPr>
            <w:tcW w:w="2418" w:type="dxa"/>
          </w:tcPr>
          <w:p w14:paraId="13F51B5B" w14:textId="77777777" w:rsidR="0098443A" w:rsidRPr="002A438F" w:rsidRDefault="0098443A" w:rsidP="00792C16">
            <w:pPr>
              <w:pStyle w:val="Normal2"/>
              <w:ind w:left="0"/>
              <w:jc w:val="center"/>
              <w:rPr>
                <w:rFonts w:ascii="Arial" w:hAnsi="Arial" w:cs="Arial"/>
              </w:rPr>
            </w:pPr>
            <w:r w:rsidRPr="00FA0A10">
              <w:rPr>
                <w:rFonts w:ascii="Arial" w:hAnsi="Arial" w:cs="Arial"/>
              </w:rPr>
              <w:t>Header/Source</w:t>
            </w:r>
          </w:p>
        </w:tc>
        <w:tc>
          <w:tcPr>
            <w:tcW w:w="4365" w:type="dxa"/>
          </w:tcPr>
          <w:p w14:paraId="3D2727B5" w14:textId="77777777" w:rsidR="0098443A" w:rsidRPr="001B0FBA" w:rsidRDefault="0098443A" w:rsidP="00792C16">
            <w:pPr>
              <w:pStyle w:val="Normal2"/>
              <w:ind w:left="0"/>
              <w:jc w:val="center"/>
              <w:rPr>
                <w:rFonts w:ascii="Arial" w:hAnsi="Arial" w:cs="Arial"/>
              </w:rPr>
            </w:pPr>
            <w:r w:rsidRPr="001B0FBA">
              <w:rPr>
                <w:rFonts w:ascii="Arial" w:hAnsi="Arial" w:cs="Arial"/>
              </w:rPr>
              <w:t>ERCOT</w:t>
            </w:r>
          </w:p>
        </w:tc>
      </w:tr>
      <w:tr w:rsidR="0098443A" w:rsidRPr="00FA0A10" w14:paraId="5B3C7852" w14:textId="77777777" w:rsidTr="00792C16">
        <w:tc>
          <w:tcPr>
            <w:tcW w:w="2418" w:type="dxa"/>
          </w:tcPr>
          <w:p w14:paraId="6C782944" w14:textId="77777777" w:rsidR="0098443A" w:rsidRPr="002A438F" w:rsidRDefault="0098443A" w:rsidP="00792C16">
            <w:pPr>
              <w:pStyle w:val="Normal2"/>
              <w:ind w:left="0"/>
              <w:jc w:val="center"/>
              <w:rPr>
                <w:rFonts w:ascii="Arial" w:hAnsi="Arial" w:cs="Arial"/>
              </w:rPr>
            </w:pPr>
            <w:r w:rsidRPr="00FA0A10">
              <w:rPr>
                <w:rFonts w:ascii="Arial" w:hAnsi="Arial" w:cs="Arial"/>
              </w:rPr>
              <w:t>Reply/ReplyCode</w:t>
            </w:r>
          </w:p>
        </w:tc>
        <w:tc>
          <w:tcPr>
            <w:tcW w:w="4365" w:type="dxa"/>
          </w:tcPr>
          <w:p w14:paraId="58D41528" w14:textId="77777777" w:rsidR="0098443A" w:rsidRPr="00FA0A10" w:rsidRDefault="0098443A" w:rsidP="00792C16">
            <w:pPr>
              <w:pStyle w:val="Normal2"/>
              <w:ind w:left="0"/>
              <w:jc w:val="center"/>
              <w:rPr>
                <w:rFonts w:ascii="Arial" w:hAnsi="Arial" w:cs="Arial"/>
                <w:i/>
              </w:rPr>
            </w:pPr>
            <w:r w:rsidRPr="001B0FBA">
              <w:rPr>
                <w:rFonts w:ascii="Arial" w:hAnsi="Arial" w:cs="Arial"/>
                <w:i/>
              </w:rPr>
              <w:t>Reply code, success=OK, error=ERROR or FAT</w:t>
            </w:r>
            <w:r w:rsidRPr="00FA0A10">
              <w:rPr>
                <w:rFonts w:ascii="Arial" w:hAnsi="Arial" w:cs="Arial"/>
                <w:i/>
              </w:rPr>
              <w:t>AL</w:t>
            </w:r>
          </w:p>
        </w:tc>
      </w:tr>
      <w:tr w:rsidR="0098443A" w:rsidRPr="00FA0A10" w14:paraId="2C4E6F9E" w14:textId="77777777" w:rsidTr="00792C16">
        <w:tc>
          <w:tcPr>
            <w:tcW w:w="2418" w:type="dxa"/>
          </w:tcPr>
          <w:p w14:paraId="39E0C4FF" w14:textId="77777777" w:rsidR="0098443A" w:rsidRPr="002A438F" w:rsidRDefault="0098443A" w:rsidP="00792C16">
            <w:pPr>
              <w:pStyle w:val="Normal2"/>
              <w:ind w:left="0"/>
              <w:jc w:val="center"/>
              <w:rPr>
                <w:rFonts w:ascii="Arial" w:hAnsi="Arial" w:cs="Arial"/>
              </w:rPr>
            </w:pPr>
            <w:r w:rsidRPr="00FA0A10">
              <w:rPr>
                <w:rFonts w:ascii="Arial" w:hAnsi="Arial" w:cs="Arial"/>
              </w:rPr>
              <w:t>Reply/Error</w:t>
            </w:r>
          </w:p>
        </w:tc>
        <w:tc>
          <w:tcPr>
            <w:tcW w:w="4365" w:type="dxa"/>
          </w:tcPr>
          <w:p w14:paraId="7EF230FE" w14:textId="77777777" w:rsidR="0098443A" w:rsidRPr="001B0FBA" w:rsidRDefault="0098443A" w:rsidP="00792C16">
            <w:pPr>
              <w:pStyle w:val="Normal2"/>
              <w:ind w:left="0"/>
              <w:jc w:val="center"/>
              <w:rPr>
                <w:rFonts w:ascii="Arial" w:hAnsi="Arial" w:cs="Arial"/>
                <w:i/>
              </w:rPr>
            </w:pPr>
            <w:r w:rsidRPr="001B0FBA">
              <w:rPr>
                <w:rFonts w:ascii="Arial" w:hAnsi="Arial" w:cs="Arial"/>
                <w:i/>
              </w:rPr>
              <w:t>Error message, if error encountered</w:t>
            </w:r>
          </w:p>
        </w:tc>
      </w:tr>
      <w:tr w:rsidR="0098443A" w:rsidRPr="00FA0A10" w14:paraId="1B1D6425" w14:textId="77777777" w:rsidTr="00792C16">
        <w:tc>
          <w:tcPr>
            <w:tcW w:w="2418" w:type="dxa"/>
          </w:tcPr>
          <w:p w14:paraId="581CD73D" w14:textId="77777777" w:rsidR="0098443A" w:rsidRPr="002A438F" w:rsidRDefault="0098443A" w:rsidP="00792C16">
            <w:pPr>
              <w:pStyle w:val="Normal2"/>
              <w:ind w:left="0"/>
              <w:jc w:val="center"/>
              <w:rPr>
                <w:rFonts w:ascii="Arial" w:hAnsi="Arial" w:cs="Arial"/>
              </w:rPr>
            </w:pPr>
            <w:r w:rsidRPr="00FA0A10">
              <w:rPr>
                <w:rFonts w:ascii="Arial" w:hAnsi="Arial" w:cs="Arial"/>
              </w:rPr>
              <w:t>Reply/Timestamp</w:t>
            </w:r>
          </w:p>
        </w:tc>
        <w:tc>
          <w:tcPr>
            <w:tcW w:w="4365" w:type="dxa"/>
          </w:tcPr>
          <w:p w14:paraId="657A2D01" w14:textId="77777777" w:rsidR="0098443A" w:rsidRPr="00FA0A10" w:rsidRDefault="0098443A" w:rsidP="00792C16">
            <w:pPr>
              <w:pStyle w:val="Normal2"/>
              <w:keepNext/>
              <w:ind w:left="0"/>
              <w:jc w:val="center"/>
              <w:rPr>
                <w:rFonts w:ascii="Arial" w:hAnsi="Arial" w:cs="Arial"/>
              </w:rPr>
            </w:pPr>
            <w:r w:rsidRPr="001B0FBA">
              <w:rPr>
                <w:rFonts w:ascii="Arial" w:hAnsi="Arial" w:cs="Arial"/>
                <w:i/>
              </w:rPr>
              <w:t>Current System Timestamp</w:t>
            </w:r>
          </w:p>
        </w:tc>
      </w:tr>
      <w:tr w:rsidR="0098443A" w:rsidRPr="00FA0A10" w14:paraId="22D25739" w14:textId="77777777" w:rsidTr="00792C16">
        <w:tc>
          <w:tcPr>
            <w:tcW w:w="2418" w:type="dxa"/>
          </w:tcPr>
          <w:p w14:paraId="51979EAE" w14:textId="77777777" w:rsidR="0098443A" w:rsidRPr="002A438F" w:rsidRDefault="0098443A" w:rsidP="00792C16">
            <w:pPr>
              <w:pStyle w:val="Normal2"/>
              <w:ind w:left="0"/>
              <w:jc w:val="center"/>
              <w:rPr>
                <w:rFonts w:ascii="Arial" w:hAnsi="Arial" w:cs="Arial"/>
              </w:rPr>
            </w:pPr>
            <w:r w:rsidRPr="00FA0A10">
              <w:rPr>
                <w:rFonts w:ascii="Arial" w:hAnsi="Arial" w:cs="Arial"/>
              </w:rPr>
              <w:t>Payload/AwardSet</w:t>
            </w:r>
          </w:p>
        </w:tc>
        <w:tc>
          <w:tcPr>
            <w:tcW w:w="4365" w:type="dxa"/>
          </w:tcPr>
          <w:p w14:paraId="40AF5EBD" w14:textId="77777777" w:rsidR="0098443A" w:rsidRPr="001B0FBA" w:rsidRDefault="0098443A" w:rsidP="00792C16">
            <w:pPr>
              <w:pStyle w:val="Normal2"/>
              <w:keepNext/>
              <w:ind w:left="0"/>
              <w:jc w:val="center"/>
              <w:rPr>
                <w:rFonts w:ascii="Arial" w:hAnsi="Arial" w:cs="Arial"/>
              </w:rPr>
            </w:pPr>
            <w:r w:rsidRPr="001B0FBA">
              <w:rPr>
                <w:rFonts w:ascii="Arial" w:hAnsi="Arial" w:cs="Arial"/>
              </w:rPr>
              <w:t>AwardedPTPObligation</w:t>
            </w:r>
          </w:p>
        </w:tc>
      </w:tr>
    </w:tbl>
    <w:p w14:paraId="7A68E205" w14:textId="77777777" w:rsidR="0098443A" w:rsidRPr="004C5652" w:rsidRDefault="0098443A" w:rsidP="005D7D6B">
      <w:pPr>
        <w:ind w:left="360"/>
        <w:rPr>
          <w:rFonts w:ascii="Arial" w:hAnsi="Arial" w:cs="Arial"/>
        </w:rPr>
      </w:pPr>
    </w:p>
    <w:p w14:paraId="24B3E27D" w14:textId="77777777" w:rsidR="0098443A" w:rsidRPr="004C5652" w:rsidRDefault="0098443A" w:rsidP="005D7D6B">
      <w:pPr>
        <w:ind w:left="360"/>
        <w:rPr>
          <w:rFonts w:ascii="Arial" w:hAnsi="Arial" w:cs="Arial"/>
        </w:rPr>
      </w:pPr>
    </w:p>
    <w:p w14:paraId="240494E0" w14:textId="77777777" w:rsidR="005D7D6B" w:rsidRPr="004C5652" w:rsidRDefault="005D7D6B" w:rsidP="005D7D6B">
      <w:pPr>
        <w:ind w:left="360"/>
        <w:rPr>
          <w:rFonts w:ascii="Arial" w:hAnsi="Arial" w:cs="Arial"/>
        </w:rPr>
      </w:pPr>
      <w:r w:rsidRPr="004C5652">
        <w:rPr>
          <w:rFonts w:ascii="Arial" w:hAnsi="Arial" w:cs="Arial"/>
        </w:rPr>
        <w:t>The structure of this message is shown by the following diagram</w:t>
      </w:r>
      <w:r w:rsidR="006262CB" w:rsidRPr="004C5652">
        <w:rPr>
          <w:rFonts w:ascii="Arial" w:hAnsi="Arial" w:cs="Arial"/>
        </w:rPr>
        <w:t>:</w:t>
      </w:r>
    </w:p>
    <w:p w14:paraId="5ED02971" w14:textId="77777777" w:rsidR="00257B29" w:rsidRPr="004C5652" w:rsidRDefault="00257B29" w:rsidP="005D7D6B">
      <w:pPr>
        <w:ind w:left="360"/>
        <w:rPr>
          <w:rFonts w:ascii="Arial" w:hAnsi="Arial" w:cs="Arial"/>
        </w:rPr>
      </w:pPr>
    </w:p>
    <w:p w14:paraId="72D2CC9C" w14:textId="77777777" w:rsidR="00F23C67" w:rsidRPr="004C5652" w:rsidRDefault="00F23C67" w:rsidP="00E63C15">
      <w:pPr>
        <w:keepNext/>
        <w:ind w:left="720"/>
        <w:rPr>
          <w:rFonts w:ascii="Arial" w:hAnsi="Arial" w:cs="Arial"/>
        </w:rPr>
      </w:pPr>
    </w:p>
    <w:p w14:paraId="1C00607B" w14:textId="77777777" w:rsidR="00BA6B73" w:rsidRPr="004C5652" w:rsidRDefault="009A2F00" w:rsidP="00E63C15">
      <w:pPr>
        <w:keepNext/>
        <w:ind w:left="720"/>
        <w:rPr>
          <w:rFonts w:ascii="Arial" w:hAnsi="Arial" w:cs="Arial"/>
        </w:rPr>
      </w:pPr>
      <w:r>
        <w:rPr>
          <w:rFonts w:ascii="Arial" w:hAnsi="Arial" w:cs="Arial"/>
          <w:noProof/>
        </w:rPr>
        <w:drawing>
          <wp:inline distT="0" distB="0" distL="0" distR="0" wp14:anchorId="11EFDD66" wp14:editId="3A0D581D">
            <wp:extent cx="3657600" cy="3838575"/>
            <wp:effectExtent l="0" t="0" r="0" b="9525"/>
            <wp:docPr id="127" name="Picture 127" descr="t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tpo"/>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657600" cy="3838575"/>
                    </a:xfrm>
                    <a:prstGeom prst="rect">
                      <a:avLst/>
                    </a:prstGeom>
                    <a:noFill/>
                    <a:ln>
                      <a:noFill/>
                    </a:ln>
                  </pic:spPr>
                </pic:pic>
              </a:graphicData>
            </a:graphic>
          </wp:inline>
        </w:drawing>
      </w:r>
    </w:p>
    <w:p w14:paraId="5582000F" w14:textId="77777777" w:rsidR="00542512" w:rsidRPr="004C5652" w:rsidRDefault="00542512" w:rsidP="00E63C15">
      <w:pPr>
        <w:keepNext/>
        <w:ind w:left="720"/>
        <w:rPr>
          <w:rFonts w:ascii="Arial" w:hAnsi="Arial" w:cs="Arial"/>
        </w:rPr>
      </w:pPr>
    </w:p>
    <w:p w14:paraId="7749342F" w14:textId="77777777" w:rsidR="00935101" w:rsidRPr="004C5652" w:rsidRDefault="00935101" w:rsidP="00935101">
      <w:pPr>
        <w:ind w:left="360"/>
        <w:rPr>
          <w:rFonts w:ascii="Arial" w:hAnsi="Arial" w:cs="Arial"/>
        </w:rPr>
      </w:pPr>
    </w:p>
    <w:p w14:paraId="4E63EF20" w14:textId="77777777" w:rsidR="00935101" w:rsidRPr="004C5652" w:rsidRDefault="00935101" w:rsidP="00935101">
      <w:pPr>
        <w:ind w:left="360"/>
        <w:rPr>
          <w:rFonts w:ascii="Arial" w:hAnsi="Arial" w:cs="Arial"/>
        </w:rPr>
      </w:pPr>
      <w:r w:rsidRPr="004C5652">
        <w:rPr>
          <w:rFonts w:ascii="Arial" w:hAnsi="Arial" w:cs="Arial"/>
        </w:rPr>
        <w:t>The table found in sections 4.3.7 describes each AwardedPTPObligation elements.</w:t>
      </w:r>
    </w:p>
    <w:p w14:paraId="6AD988CC" w14:textId="77777777" w:rsidR="00E63C15" w:rsidRPr="004C5652" w:rsidRDefault="00E63C15" w:rsidP="00E63C15">
      <w:pPr>
        <w:keepNext/>
        <w:ind w:left="720"/>
        <w:rPr>
          <w:rFonts w:ascii="Arial" w:hAnsi="Arial" w:cs="Arial"/>
        </w:rPr>
      </w:pPr>
    </w:p>
    <w:p w14:paraId="3661E2B6" w14:textId="77777777" w:rsidR="00A819B9" w:rsidRPr="004C5652" w:rsidRDefault="00A819B9" w:rsidP="00E63C15">
      <w:pPr>
        <w:keepNext/>
        <w:ind w:left="720"/>
        <w:rPr>
          <w:rFonts w:ascii="Arial" w:hAnsi="Arial" w:cs="Arial"/>
        </w:rPr>
      </w:pPr>
    </w:p>
    <w:p w14:paraId="64432978" w14:textId="0E5F7555" w:rsidR="005D7D6B" w:rsidRPr="004C5652" w:rsidRDefault="00E63C15" w:rsidP="00CC37BF">
      <w:pPr>
        <w:rPr>
          <w:rFonts w:ascii="Arial" w:hAnsi="Arial" w:cs="Arial"/>
          <w:sz w:val="20"/>
          <w:szCs w:val="20"/>
        </w:rPr>
      </w:pPr>
      <w:bookmarkStart w:id="1914" w:name="_Toc165952080"/>
      <w:bookmarkStart w:id="1915" w:name="_Toc170832618"/>
      <w:r w:rsidRPr="004C5652">
        <w:rPr>
          <w:rFonts w:ascii="Arial" w:hAnsi="Arial" w:cs="Arial"/>
          <w:sz w:val="20"/>
          <w:szCs w:val="20"/>
        </w:rPr>
        <w:t xml:space="preserve">Figure </w:t>
      </w:r>
      <w:r w:rsidR="00C80347" w:rsidRPr="004C5652">
        <w:rPr>
          <w:rFonts w:ascii="Arial" w:hAnsi="Arial" w:cs="Arial"/>
          <w:sz w:val="20"/>
          <w:szCs w:val="20"/>
        </w:rPr>
        <w:fldChar w:fldCharType="begin"/>
      </w:r>
      <w:r w:rsidR="00C80347" w:rsidRPr="004C5652">
        <w:rPr>
          <w:rFonts w:ascii="Arial" w:hAnsi="Arial" w:cs="Arial"/>
          <w:sz w:val="20"/>
          <w:szCs w:val="20"/>
        </w:rPr>
        <w:instrText xml:space="preserve"> SEQ Figure \* ARABIC </w:instrText>
      </w:r>
      <w:r w:rsidR="00C80347" w:rsidRPr="004C5652">
        <w:rPr>
          <w:rFonts w:ascii="Arial" w:hAnsi="Arial" w:cs="Arial"/>
          <w:sz w:val="20"/>
          <w:szCs w:val="20"/>
        </w:rPr>
        <w:fldChar w:fldCharType="separate"/>
      </w:r>
      <w:r w:rsidR="005D4A77">
        <w:rPr>
          <w:rFonts w:ascii="Arial" w:hAnsi="Arial" w:cs="Arial"/>
          <w:noProof/>
          <w:sz w:val="20"/>
          <w:szCs w:val="20"/>
        </w:rPr>
        <w:t>155</w:t>
      </w:r>
      <w:r w:rsidR="00C80347" w:rsidRPr="004C5652">
        <w:rPr>
          <w:rFonts w:ascii="Arial" w:hAnsi="Arial" w:cs="Arial"/>
          <w:sz w:val="20"/>
          <w:szCs w:val="20"/>
        </w:rPr>
        <w:fldChar w:fldCharType="end"/>
      </w:r>
      <w:r w:rsidRPr="004C5652">
        <w:rPr>
          <w:rFonts w:ascii="Arial" w:hAnsi="Arial" w:cs="Arial"/>
          <w:sz w:val="20"/>
          <w:szCs w:val="20"/>
        </w:rPr>
        <w:t xml:space="preserve"> - AwardedPTPObligation Structure</w:t>
      </w:r>
      <w:bookmarkEnd w:id="1914"/>
      <w:bookmarkEnd w:id="1915"/>
    </w:p>
    <w:p w14:paraId="7F9ADA20" w14:textId="77777777" w:rsidR="00AD1908" w:rsidRPr="004C5652" w:rsidRDefault="00AD1908" w:rsidP="00AD1908">
      <w:pPr>
        <w:rPr>
          <w:rFonts w:ascii="Arial" w:hAnsi="Arial" w:cs="Arial"/>
        </w:rPr>
      </w:pPr>
    </w:p>
    <w:p w14:paraId="72AEEF4A" w14:textId="77777777" w:rsidR="00AD1908" w:rsidRPr="004C5652" w:rsidRDefault="00AD1908" w:rsidP="00AD1908">
      <w:pPr>
        <w:tabs>
          <w:tab w:val="left" w:pos="360"/>
        </w:tabs>
        <w:ind w:left="360"/>
        <w:rPr>
          <w:rFonts w:ascii="Arial" w:hAnsi="Arial" w:cs="Arial"/>
        </w:rPr>
      </w:pPr>
      <w:r w:rsidRPr="004C5652">
        <w:rPr>
          <w:rFonts w:ascii="Arial" w:hAnsi="Arial" w:cs="Arial"/>
        </w:rPr>
        <w:t>The following is an XML example:</w:t>
      </w:r>
    </w:p>
    <w:p w14:paraId="3C1ED8DA" w14:textId="77777777" w:rsidR="003E46E3" w:rsidRPr="004C5652" w:rsidRDefault="003E46E3" w:rsidP="00AD1908">
      <w:pPr>
        <w:tabs>
          <w:tab w:val="left" w:pos="360"/>
        </w:tabs>
        <w:ind w:left="360"/>
        <w:rPr>
          <w:rFonts w:ascii="Arial" w:hAnsi="Arial" w:cs="Arial"/>
        </w:rPr>
      </w:pPr>
    </w:p>
    <w:p w14:paraId="0671FD7D" w14:textId="77777777" w:rsidR="007B668B" w:rsidRPr="002A438F" w:rsidRDefault="007B668B" w:rsidP="007B668B">
      <w:pPr>
        <w:tabs>
          <w:tab w:val="left" w:pos="360"/>
        </w:tabs>
        <w:ind w:left="360"/>
        <w:rPr>
          <w:rFonts w:ascii="Arial" w:hAnsi="Arial" w:cs="Arial"/>
          <w:sz w:val="20"/>
          <w:szCs w:val="20"/>
        </w:rPr>
      </w:pPr>
      <w:r w:rsidRPr="00FA0A10">
        <w:rPr>
          <w:rFonts w:ascii="Arial" w:hAnsi="Arial" w:cs="Arial"/>
          <w:sz w:val="20"/>
          <w:szCs w:val="20"/>
        </w:rPr>
        <w:tab/>
        <w:t>&lt;</w:t>
      </w:r>
      <w:r w:rsidRPr="002A438F">
        <w:rPr>
          <w:rFonts w:ascii="Arial" w:hAnsi="Arial" w:cs="Arial"/>
          <w:sz w:val="20"/>
          <w:szCs w:val="20"/>
        </w:rPr>
        <w:t>ns0:AwardedPTPObligation&gt;</w:t>
      </w:r>
    </w:p>
    <w:p w14:paraId="5E16532A" w14:textId="77777777" w:rsidR="007B668B" w:rsidRPr="001B0FBA" w:rsidRDefault="007B668B" w:rsidP="007B668B">
      <w:pPr>
        <w:tabs>
          <w:tab w:val="left" w:pos="360"/>
        </w:tabs>
        <w:ind w:left="360"/>
        <w:rPr>
          <w:rFonts w:ascii="Arial" w:hAnsi="Arial" w:cs="Arial"/>
          <w:sz w:val="20"/>
          <w:szCs w:val="20"/>
        </w:rPr>
      </w:pPr>
      <w:r w:rsidRPr="001B0FBA">
        <w:rPr>
          <w:rFonts w:ascii="Arial" w:hAnsi="Arial" w:cs="Arial"/>
          <w:sz w:val="20"/>
          <w:szCs w:val="20"/>
        </w:rPr>
        <w:tab/>
      </w:r>
      <w:r w:rsidRPr="001B0FBA">
        <w:rPr>
          <w:rFonts w:ascii="Arial" w:hAnsi="Arial" w:cs="Arial"/>
          <w:sz w:val="20"/>
          <w:szCs w:val="20"/>
        </w:rPr>
        <w:tab/>
        <w:t>&lt;ns0:qse&gt;LUMN&lt;/ns0:qse&gt;</w:t>
      </w:r>
    </w:p>
    <w:p w14:paraId="19815949" w14:textId="77777777" w:rsidR="007B668B" w:rsidRPr="00FA0A10" w:rsidRDefault="007B668B" w:rsidP="007B668B">
      <w:pPr>
        <w:tabs>
          <w:tab w:val="left" w:pos="360"/>
        </w:tabs>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&lt;ns0:startTime&gt;2008-04-30T00:00:00-05:00&lt;/ns0:startTime&gt;</w:t>
      </w:r>
    </w:p>
    <w:p w14:paraId="124B15FF" w14:textId="77777777" w:rsidR="007B668B" w:rsidRPr="00FA0A10" w:rsidRDefault="007B668B" w:rsidP="007B668B">
      <w:pPr>
        <w:tabs>
          <w:tab w:val="left" w:pos="360"/>
        </w:tabs>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&lt;ns0:endTime&gt;2008-04-30T01:00:00-05:00&lt;/ns0:endTime&gt;</w:t>
      </w:r>
    </w:p>
    <w:p w14:paraId="65978E42" w14:textId="77777777" w:rsidR="007B668B" w:rsidRPr="00FA0A10" w:rsidRDefault="007B668B" w:rsidP="007B668B">
      <w:pPr>
        <w:tabs>
          <w:tab w:val="left" w:pos="360"/>
        </w:tabs>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&lt;ns0:tradingDate&gt;2008-04-30&lt;/ns0:tradingDate&gt;</w:t>
      </w:r>
    </w:p>
    <w:p w14:paraId="023963C8" w14:textId="77777777" w:rsidR="007B2D71" w:rsidRPr="00FA0A10" w:rsidRDefault="007B2D71" w:rsidP="007B2D71">
      <w:pPr>
        <w:tabs>
          <w:tab w:val="left" w:pos="360"/>
        </w:tabs>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&lt;ns0:marketType&gt;DAM&lt;/ns0: marketType &gt;</w:t>
      </w:r>
    </w:p>
    <w:p w14:paraId="6EB58F0C" w14:textId="77777777" w:rsidR="007B668B" w:rsidRPr="00FA0A10" w:rsidRDefault="007B668B" w:rsidP="007B668B">
      <w:pPr>
        <w:tabs>
          <w:tab w:val="left" w:pos="360"/>
        </w:tabs>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&lt;ns0:awardedMW&gt;0&lt;/ns0:awardedMW&gt;</w:t>
      </w:r>
    </w:p>
    <w:p w14:paraId="463DC3AF" w14:textId="77777777" w:rsidR="007B668B" w:rsidRPr="00FA0A10" w:rsidRDefault="007B668B" w:rsidP="007B668B">
      <w:pPr>
        <w:tabs>
          <w:tab w:val="left" w:pos="360"/>
        </w:tabs>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&lt;ns0:source&gt;BBSES_UNIT1&lt;/ns0:source&gt;</w:t>
      </w:r>
    </w:p>
    <w:p w14:paraId="4A88F8F3" w14:textId="77777777" w:rsidR="007B668B" w:rsidRPr="00FA0A10" w:rsidRDefault="007B668B" w:rsidP="007B668B">
      <w:pPr>
        <w:tabs>
          <w:tab w:val="left" w:pos="360"/>
        </w:tabs>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&lt;ns0:sink&gt;LZ_NORTH&lt;/ns0:sink&gt;</w:t>
      </w:r>
    </w:p>
    <w:p w14:paraId="03C35D18" w14:textId="77777777" w:rsidR="007B668B" w:rsidRPr="00FA0A10" w:rsidRDefault="007B668B" w:rsidP="007B668B">
      <w:pPr>
        <w:tabs>
          <w:tab w:val="left" w:pos="360"/>
        </w:tabs>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&lt;ns0:price&gt;0&lt;/ns0:price&gt;</w:t>
      </w:r>
    </w:p>
    <w:p w14:paraId="78D71AE3" w14:textId="77777777" w:rsidR="007B668B" w:rsidRPr="00FA0A10" w:rsidRDefault="007B668B" w:rsidP="007B668B">
      <w:pPr>
        <w:tabs>
          <w:tab w:val="left" w:pos="360"/>
        </w:tabs>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&lt;ns0:bidId&gt;01&lt;/ns0:bidId&gt;</w:t>
      </w:r>
    </w:p>
    <w:p w14:paraId="6F2F6701" w14:textId="77777777" w:rsidR="003E46E3" w:rsidRPr="00FA0A10" w:rsidRDefault="007B668B" w:rsidP="009F5EBF">
      <w:pPr>
        <w:tabs>
          <w:tab w:val="left" w:pos="360"/>
        </w:tabs>
        <w:ind w:left="720"/>
        <w:rPr>
          <w:rFonts w:ascii="Arial" w:hAnsi="Arial" w:cs="Arial"/>
          <w:sz w:val="20"/>
          <w:szCs w:val="20"/>
        </w:rPr>
      </w:pPr>
      <w:r w:rsidRPr="00FA0A10">
        <w:rPr>
          <w:rFonts w:ascii="Arial" w:hAnsi="Arial" w:cs="Arial"/>
          <w:sz w:val="20"/>
          <w:szCs w:val="20"/>
        </w:rPr>
        <w:t>&lt;/ns0:AwardedPTPObligation&gt;</w:t>
      </w:r>
    </w:p>
    <w:p w14:paraId="088F8AFA" w14:textId="77777777" w:rsidR="00E77B95" w:rsidRPr="00805285" w:rsidRDefault="00E77B95" w:rsidP="00CC64D2">
      <w:pPr>
        <w:pStyle w:val="Heading3"/>
        <w:rPr>
          <w:rFonts w:cs="Arial"/>
          <w:b w:val="0"/>
        </w:rPr>
      </w:pPr>
      <w:bookmarkStart w:id="1916" w:name="_Toc222728743"/>
      <w:bookmarkStart w:id="1917" w:name="_Toc222889031"/>
      <w:bookmarkStart w:id="1918" w:name="_Toc223248236"/>
      <w:bookmarkStart w:id="1919" w:name="_Toc223340821"/>
      <w:bookmarkStart w:id="1920" w:name="_Toc226423075"/>
      <w:bookmarkStart w:id="1921" w:name="_Toc226886358"/>
      <w:bookmarkStart w:id="1922" w:name="_Toc222728744"/>
      <w:bookmarkStart w:id="1923" w:name="_Toc222889032"/>
      <w:bookmarkStart w:id="1924" w:name="_Toc223248237"/>
      <w:bookmarkStart w:id="1925" w:name="_Toc223340822"/>
      <w:bookmarkStart w:id="1926" w:name="_Toc226423076"/>
      <w:bookmarkStart w:id="1927" w:name="_Toc226886359"/>
      <w:bookmarkStart w:id="1928" w:name="_Toc197160881"/>
      <w:bookmarkStart w:id="1929" w:name="_Toc197163450"/>
      <w:bookmarkStart w:id="1930" w:name="_Toc197219756"/>
      <w:bookmarkStart w:id="1931" w:name="_Toc197220257"/>
      <w:bookmarkStart w:id="1932" w:name="_Toc197421179"/>
      <w:bookmarkStart w:id="1933" w:name="_Toc197912970"/>
      <w:bookmarkStart w:id="1934" w:name="_Toc197915432"/>
      <w:bookmarkStart w:id="1935" w:name="_Toc198089368"/>
      <w:bookmarkStart w:id="1936" w:name="_Toc200796662"/>
      <w:bookmarkStart w:id="1937" w:name="_Toc200866968"/>
      <w:bookmarkStart w:id="1938" w:name="_Toc200873427"/>
      <w:bookmarkStart w:id="1939" w:name="_Toc201039099"/>
      <w:bookmarkStart w:id="1940" w:name="_Toc201464313"/>
      <w:bookmarkStart w:id="1941" w:name="_Toc201484758"/>
      <w:bookmarkStart w:id="1942" w:name="_Toc202342539"/>
      <w:bookmarkStart w:id="1943" w:name="_Toc202846203"/>
      <w:bookmarkStart w:id="1944" w:name="_Toc203461568"/>
      <w:bookmarkStart w:id="1945" w:name="_Toc203478037"/>
      <w:bookmarkStart w:id="1946" w:name="_Toc203547369"/>
      <w:bookmarkStart w:id="1947" w:name="_Toc203895921"/>
      <w:bookmarkStart w:id="1948" w:name="_Toc203988347"/>
      <w:bookmarkStart w:id="1949" w:name="_Toc205272640"/>
      <w:bookmarkStart w:id="1950" w:name="_Toc205607987"/>
      <w:bookmarkStart w:id="1951" w:name="_Toc197160882"/>
      <w:bookmarkStart w:id="1952" w:name="_Toc197163451"/>
      <w:bookmarkStart w:id="1953" w:name="_Toc197219757"/>
      <w:bookmarkStart w:id="1954" w:name="_Toc197220258"/>
      <w:bookmarkStart w:id="1955" w:name="_Toc197421180"/>
      <w:bookmarkStart w:id="1956" w:name="_Toc197912971"/>
      <w:bookmarkStart w:id="1957" w:name="_Toc197915433"/>
      <w:bookmarkStart w:id="1958" w:name="_Toc198089369"/>
      <w:bookmarkStart w:id="1959" w:name="_Toc200796663"/>
      <w:bookmarkStart w:id="1960" w:name="_Toc200866969"/>
      <w:bookmarkStart w:id="1961" w:name="_Toc200873428"/>
      <w:bookmarkStart w:id="1962" w:name="_Toc201039100"/>
      <w:bookmarkStart w:id="1963" w:name="_Toc201464314"/>
      <w:bookmarkStart w:id="1964" w:name="_Toc201484759"/>
      <w:bookmarkStart w:id="1965" w:name="_Toc202342540"/>
      <w:bookmarkStart w:id="1966" w:name="_Toc202846204"/>
      <w:bookmarkStart w:id="1967" w:name="_Toc203461569"/>
      <w:bookmarkStart w:id="1968" w:name="_Toc203478038"/>
      <w:bookmarkStart w:id="1969" w:name="_Toc203547370"/>
      <w:bookmarkStart w:id="1970" w:name="_Toc203895922"/>
      <w:bookmarkStart w:id="1971" w:name="_Toc203988348"/>
      <w:bookmarkStart w:id="1972" w:name="_Toc205272641"/>
      <w:bookmarkStart w:id="1973" w:name="_Toc205607988"/>
      <w:bookmarkStart w:id="1974" w:name="_Toc206914238"/>
      <w:bookmarkStart w:id="1975" w:name="_Toc208313072"/>
      <w:bookmarkStart w:id="1976" w:name="_Toc206914239"/>
      <w:bookmarkStart w:id="1977" w:name="_Toc208313073"/>
      <w:bookmarkStart w:id="1978" w:name="_Toc165951933"/>
      <w:bookmarkStart w:id="1979" w:name="_Toc170833051"/>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r w:rsidRPr="00805285">
        <w:rPr>
          <w:rFonts w:cs="Arial"/>
          <w:b w:val="0"/>
        </w:rPr>
        <w:t>Ancillary Service Obligations</w:t>
      </w:r>
      <w:bookmarkEnd w:id="1978"/>
      <w:bookmarkEnd w:id="1979"/>
    </w:p>
    <w:p w14:paraId="05D344CF" w14:textId="77777777" w:rsidR="00194C3E" w:rsidRPr="004C5652" w:rsidRDefault="00E77B95" w:rsidP="00A819B9">
      <w:pPr>
        <w:rPr>
          <w:rFonts w:ascii="Arial" w:hAnsi="Arial" w:cs="Arial"/>
        </w:rPr>
      </w:pPr>
      <w:r w:rsidRPr="004C5652">
        <w:rPr>
          <w:rFonts w:ascii="Arial" w:hAnsi="Arial" w:cs="Arial"/>
        </w:rPr>
        <w:t xml:space="preserve">The purpose of this notification message is to </w:t>
      </w:r>
      <w:r w:rsidR="00194C3E" w:rsidRPr="004C5652">
        <w:rPr>
          <w:rFonts w:ascii="Arial" w:hAnsi="Arial" w:cs="Arial"/>
        </w:rPr>
        <w:t xml:space="preserve">notify </w:t>
      </w:r>
      <w:r w:rsidR="00285EC8" w:rsidRPr="004C5652">
        <w:rPr>
          <w:rFonts w:ascii="Arial" w:hAnsi="Arial" w:cs="Arial"/>
        </w:rPr>
        <w:t xml:space="preserve">a QSE of </w:t>
      </w:r>
      <w:r w:rsidR="008C44C3" w:rsidRPr="004C5652">
        <w:rPr>
          <w:rFonts w:ascii="Arial" w:hAnsi="Arial" w:cs="Arial"/>
        </w:rPr>
        <w:t xml:space="preserve">DAM or SASM </w:t>
      </w:r>
      <w:r w:rsidRPr="004C5652">
        <w:rPr>
          <w:rFonts w:ascii="Arial" w:hAnsi="Arial" w:cs="Arial"/>
        </w:rPr>
        <w:t>Ancillary Service Obligations</w:t>
      </w:r>
      <w:r w:rsidR="00A427DA" w:rsidRPr="004C5652">
        <w:rPr>
          <w:rFonts w:ascii="Arial" w:hAnsi="Arial" w:cs="Arial"/>
        </w:rPr>
        <w:t xml:space="preserve">.  </w:t>
      </w:r>
    </w:p>
    <w:p w14:paraId="15035E37" w14:textId="77777777" w:rsidR="00194C3E" w:rsidRPr="004C5652" w:rsidRDefault="00194C3E" w:rsidP="00A819B9">
      <w:pPr>
        <w:rPr>
          <w:rFonts w:ascii="Arial" w:hAnsi="Arial" w:cs="Arial"/>
        </w:rPr>
      </w:pPr>
    </w:p>
    <w:p w14:paraId="3D42337B" w14:textId="77777777" w:rsidR="00194C3E" w:rsidRPr="004C5652" w:rsidRDefault="00194C3E" w:rsidP="00194C3E">
      <w:pPr>
        <w:pStyle w:val="Normal2"/>
        <w:ind w:left="360"/>
        <w:rPr>
          <w:rFonts w:ascii="Arial" w:hAnsi="Arial" w:cs="Arial"/>
          <w:sz w:val="24"/>
        </w:rPr>
      </w:pPr>
      <w:r w:rsidRPr="004C5652">
        <w:rPr>
          <w:rFonts w:ascii="Arial" w:hAnsi="Arial" w:cs="Arial"/>
          <w:sz w:val="24"/>
        </w:rPr>
        <w:lastRenderedPageBreak/>
        <w:t xml:space="preserve">The following response message structure will be used for </w:t>
      </w:r>
      <w:r w:rsidRPr="004C5652">
        <w:rPr>
          <w:rFonts w:ascii="Arial" w:hAnsi="Arial" w:cs="Arial"/>
        </w:rPr>
        <w:t xml:space="preserve">Ancillary Service Obligations </w:t>
      </w:r>
      <w:r w:rsidRPr="004C5652">
        <w:rPr>
          <w:rFonts w:ascii="Arial" w:hAnsi="Arial" w:cs="Arial"/>
          <w:sz w:val="24"/>
        </w:rPr>
        <w:t>notification:</w:t>
      </w:r>
    </w:p>
    <w:p w14:paraId="2FBDC4CF" w14:textId="77777777" w:rsidR="00194C3E" w:rsidRPr="004C5652" w:rsidRDefault="00194C3E" w:rsidP="00194C3E">
      <w:pPr>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8"/>
        <w:gridCol w:w="4365"/>
      </w:tblGrid>
      <w:tr w:rsidR="00194C3E" w:rsidRPr="00FA0A10" w14:paraId="0AD42C3A" w14:textId="77777777" w:rsidTr="00792C16">
        <w:tc>
          <w:tcPr>
            <w:tcW w:w="2418" w:type="dxa"/>
            <w:shd w:val="clear" w:color="auto" w:fill="C0C0C0"/>
          </w:tcPr>
          <w:p w14:paraId="1E340BD9" w14:textId="77777777" w:rsidR="00194C3E" w:rsidRPr="00995285" w:rsidRDefault="00194C3E" w:rsidP="00792C16">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4DB744B8" w14:textId="77777777" w:rsidR="00194C3E" w:rsidRPr="00995285" w:rsidRDefault="00194C3E" w:rsidP="00792C16">
            <w:pPr>
              <w:pStyle w:val="Normal2"/>
              <w:ind w:left="0"/>
              <w:jc w:val="center"/>
              <w:rPr>
                <w:rFonts w:ascii="Arial" w:hAnsi="Arial" w:cs="Arial"/>
                <w:highlight w:val="lightGray"/>
              </w:rPr>
            </w:pPr>
            <w:r w:rsidRPr="00995285">
              <w:rPr>
                <w:rFonts w:ascii="Arial" w:hAnsi="Arial" w:cs="Arial"/>
                <w:highlight w:val="lightGray"/>
              </w:rPr>
              <w:t>Value</w:t>
            </w:r>
          </w:p>
        </w:tc>
      </w:tr>
      <w:tr w:rsidR="00194C3E" w:rsidRPr="00FA0A10" w14:paraId="65FFD63E" w14:textId="77777777" w:rsidTr="00792C16">
        <w:tc>
          <w:tcPr>
            <w:tcW w:w="2418" w:type="dxa"/>
          </w:tcPr>
          <w:p w14:paraId="08B15755" w14:textId="77777777" w:rsidR="00194C3E" w:rsidRPr="002A438F" w:rsidRDefault="00194C3E" w:rsidP="00792C16">
            <w:pPr>
              <w:pStyle w:val="Normal2"/>
              <w:ind w:left="0"/>
              <w:jc w:val="center"/>
              <w:rPr>
                <w:rFonts w:ascii="Arial" w:hAnsi="Arial" w:cs="Arial"/>
              </w:rPr>
            </w:pPr>
            <w:r w:rsidRPr="00FA0A10">
              <w:rPr>
                <w:rFonts w:ascii="Arial" w:hAnsi="Arial" w:cs="Arial"/>
              </w:rPr>
              <w:t>Header/Verb</w:t>
            </w:r>
          </w:p>
        </w:tc>
        <w:tc>
          <w:tcPr>
            <w:tcW w:w="4365" w:type="dxa"/>
          </w:tcPr>
          <w:p w14:paraId="16701C71" w14:textId="77777777" w:rsidR="00194C3E" w:rsidRPr="001B0FBA" w:rsidRDefault="00194C3E" w:rsidP="00792C16">
            <w:pPr>
              <w:pStyle w:val="Normal2"/>
              <w:ind w:left="0"/>
              <w:jc w:val="center"/>
              <w:rPr>
                <w:rFonts w:ascii="Arial" w:hAnsi="Arial" w:cs="Arial"/>
              </w:rPr>
            </w:pPr>
            <w:r w:rsidRPr="001B0FBA">
              <w:rPr>
                <w:rFonts w:ascii="Arial" w:hAnsi="Arial" w:cs="Arial"/>
              </w:rPr>
              <w:t>created</w:t>
            </w:r>
          </w:p>
        </w:tc>
      </w:tr>
      <w:tr w:rsidR="00194C3E" w:rsidRPr="00FA0A10" w14:paraId="0E7F0120" w14:textId="77777777" w:rsidTr="00792C16">
        <w:tc>
          <w:tcPr>
            <w:tcW w:w="2418" w:type="dxa"/>
          </w:tcPr>
          <w:p w14:paraId="22CAF565" w14:textId="77777777" w:rsidR="00194C3E" w:rsidRPr="002A438F" w:rsidRDefault="00194C3E" w:rsidP="00792C16">
            <w:pPr>
              <w:pStyle w:val="Normal2"/>
              <w:ind w:left="0"/>
              <w:jc w:val="center"/>
              <w:rPr>
                <w:rFonts w:ascii="Arial" w:hAnsi="Arial" w:cs="Arial"/>
              </w:rPr>
            </w:pPr>
            <w:r w:rsidRPr="00FA0A10">
              <w:rPr>
                <w:rFonts w:ascii="Arial" w:hAnsi="Arial" w:cs="Arial"/>
              </w:rPr>
              <w:t>Header/Noun</w:t>
            </w:r>
          </w:p>
        </w:tc>
        <w:tc>
          <w:tcPr>
            <w:tcW w:w="4365" w:type="dxa"/>
          </w:tcPr>
          <w:p w14:paraId="5F34FA9B" w14:textId="77777777" w:rsidR="00194C3E" w:rsidRPr="001B0FBA" w:rsidRDefault="00194C3E" w:rsidP="00792C16">
            <w:pPr>
              <w:pStyle w:val="Normal2"/>
              <w:ind w:left="0"/>
              <w:jc w:val="center"/>
              <w:rPr>
                <w:rFonts w:ascii="Arial" w:hAnsi="Arial" w:cs="Arial"/>
              </w:rPr>
            </w:pPr>
            <w:r w:rsidRPr="001B0FBA">
              <w:rPr>
                <w:rFonts w:ascii="Arial" w:hAnsi="Arial" w:cs="Arial"/>
              </w:rPr>
              <w:t>ASObligations</w:t>
            </w:r>
          </w:p>
        </w:tc>
      </w:tr>
      <w:tr w:rsidR="00194C3E" w:rsidRPr="00FA0A10" w14:paraId="5F183356" w14:textId="77777777" w:rsidTr="00792C16">
        <w:tc>
          <w:tcPr>
            <w:tcW w:w="2418" w:type="dxa"/>
          </w:tcPr>
          <w:p w14:paraId="395AE2EC" w14:textId="77777777" w:rsidR="00194C3E" w:rsidRPr="002A438F" w:rsidRDefault="00194C3E" w:rsidP="00792C16">
            <w:pPr>
              <w:pStyle w:val="Normal2"/>
              <w:ind w:left="0"/>
              <w:jc w:val="center"/>
              <w:rPr>
                <w:rFonts w:ascii="Arial" w:hAnsi="Arial" w:cs="Arial"/>
              </w:rPr>
            </w:pPr>
            <w:r w:rsidRPr="00FA0A10">
              <w:rPr>
                <w:rFonts w:ascii="Arial" w:hAnsi="Arial" w:cs="Arial"/>
              </w:rPr>
              <w:t>Header/Source</w:t>
            </w:r>
          </w:p>
        </w:tc>
        <w:tc>
          <w:tcPr>
            <w:tcW w:w="4365" w:type="dxa"/>
          </w:tcPr>
          <w:p w14:paraId="6EC03759" w14:textId="77777777" w:rsidR="00194C3E" w:rsidRPr="001B0FBA" w:rsidRDefault="00194C3E" w:rsidP="00792C16">
            <w:pPr>
              <w:pStyle w:val="Normal2"/>
              <w:ind w:left="0"/>
              <w:jc w:val="center"/>
              <w:rPr>
                <w:rFonts w:ascii="Arial" w:hAnsi="Arial" w:cs="Arial"/>
              </w:rPr>
            </w:pPr>
            <w:r w:rsidRPr="001B0FBA">
              <w:rPr>
                <w:rFonts w:ascii="Arial" w:hAnsi="Arial" w:cs="Arial"/>
              </w:rPr>
              <w:t>ERCOT</w:t>
            </w:r>
          </w:p>
        </w:tc>
      </w:tr>
      <w:tr w:rsidR="00194C3E" w:rsidRPr="00FA0A10" w14:paraId="20229990" w14:textId="77777777" w:rsidTr="00792C16">
        <w:tc>
          <w:tcPr>
            <w:tcW w:w="2418" w:type="dxa"/>
          </w:tcPr>
          <w:p w14:paraId="3E765A8F" w14:textId="77777777" w:rsidR="00194C3E" w:rsidRPr="002A438F" w:rsidRDefault="00194C3E" w:rsidP="00792C16">
            <w:pPr>
              <w:pStyle w:val="Normal2"/>
              <w:ind w:left="0"/>
              <w:jc w:val="center"/>
              <w:rPr>
                <w:rFonts w:ascii="Arial" w:hAnsi="Arial" w:cs="Arial"/>
              </w:rPr>
            </w:pPr>
            <w:r w:rsidRPr="00FA0A10">
              <w:rPr>
                <w:rFonts w:ascii="Arial" w:hAnsi="Arial" w:cs="Arial"/>
              </w:rPr>
              <w:t>Reply/ReplyCode</w:t>
            </w:r>
          </w:p>
        </w:tc>
        <w:tc>
          <w:tcPr>
            <w:tcW w:w="4365" w:type="dxa"/>
          </w:tcPr>
          <w:p w14:paraId="5D7D0480" w14:textId="77777777" w:rsidR="00194C3E" w:rsidRPr="001B0FBA" w:rsidRDefault="00194C3E" w:rsidP="00792C16">
            <w:pPr>
              <w:pStyle w:val="Normal2"/>
              <w:ind w:left="0"/>
              <w:jc w:val="center"/>
              <w:rPr>
                <w:rFonts w:ascii="Arial" w:hAnsi="Arial" w:cs="Arial"/>
                <w:i/>
              </w:rPr>
            </w:pPr>
            <w:r w:rsidRPr="001B0FBA">
              <w:rPr>
                <w:rFonts w:ascii="Arial" w:hAnsi="Arial" w:cs="Arial"/>
                <w:i/>
              </w:rPr>
              <w:t>Reply code, success=OK, error=ERROR or FATAL</w:t>
            </w:r>
          </w:p>
        </w:tc>
      </w:tr>
      <w:tr w:rsidR="00194C3E" w:rsidRPr="00FA0A10" w14:paraId="7DF4D060" w14:textId="77777777" w:rsidTr="00792C16">
        <w:tc>
          <w:tcPr>
            <w:tcW w:w="2418" w:type="dxa"/>
          </w:tcPr>
          <w:p w14:paraId="6A69F4D7" w14:textId="77777777" w:rsidR="00194C3E" w:rsidRPr="002A438F" w:rsidRDefault="00194C3E" w:rsidP="00792C16">
            <w:pPr>
              <w:pStyle w:val="Normal2"/>
              <w:ind w:left="0"/>
              <w:jc w:val="center"/>
              <w:rPr>
                <w:rFonts w:ascii="Arial" w:hAnsi="Arial" w:cs="Arial"/>
              </w:rPr>
            </w:pPr>
            <w:r w:rsidRPr="00FA0A10">
              <w:rPr>
                <w:rFonts w:ascii="Arial" w:hAnsi="Arial" w:cs="Arial"/>
              </w:rPr>
              <w:t>Reply/Error</w:t>
            </w:r>
          </w:p>
        </w:tc>
        <w:tc>
          <w:tcPr>
            <w:tcW w:w="4365" w:type="dxa"/>
          </w:tcPr>
          <w:p w14:paraId="7DE2B98A" w14:textId="77777777" w:rsidR="00194C3E" w:rsidRPr="00FA0A10" w:rsidRDefault="00194C3E" w:rsidP="00792C16">
            <w:pPr>
              <w:pStyle w:val="Normal2"/>
              <w:ind w:left="0"/>
              <w:jc w:val="center"/>
              <w:rPr>
                <w:rFonts w:ascii="Arial" w:hAnsi="Arial" w:cs="Arial"/>
                <w:i/>
              </w:rPr>
            </w:pPr>
            <w:r w:rsidRPr="001B0FBA">
              <w:rPr>
                <w:rFonts w:ascii="Arial" w:hAnsi="Arial" w:cs="Arial"/>
                <w:i/>
              </w:rPr>
              <w:t>Error message, if error encounter</w:t>
            </w:r>
            <w:r w:rsidRPr="00FA0A10">
              <w:rPr>
                <w:rFonts w:ascii="Arial" w:hAnsi="Arial" w:cs="Arial"/>
                <w:i/>
              </w:rPr>
              <w:t>ed</w:t>
            </w:r>
          </w:p>
        </w:tc>
      </w:tr>
      <w:tr w:rsidR="00194C3E" w:rsidRPr="00FA0A10" w14:paraId="1F974CA2" w14:textId="77777777" w:rsidTr="00792C16">
        <w:tc>
          <w:tcPr>
            <w:tcW w:w="2418" w:type="dxa"/>
          </w:tcPr>
          <w:p w14:paraId="33EAECC9" w14:textId="77777777" w:rsidR="00194C3E" w:rsidRPr="002A438F" w:rsidRDefault="00194C3E" w:rsidP="00792C16">
            <w:pPr>
              <w:pStyle w:val="Normal2"/>
              <w:ind w:left="0"/>
              <w:jc w:val="center"/>
              <w:rPr>
                <w:rFonts w:ascii="Arial" w:hAnsi="Arial" w:cs="Arial"/>
              </w:rPr>
            </w:pPr>
            <w:r w:rsidRPr="00FA0A10">
              <w:rPr>
                <w:rFonts w:ascii="Arial" w:hAnsi="Arial" w:cs="Arial"/>
              </w:rPr>
              <w:t>Reply/Timestamp</w:t>
            </w:r>
          </w:p>
        </w:tc>
        <w:tc>
          <w:tcPr>
            <w:tcW w:w="4365" w:type="dxa"/>
          </w:tcPr>
          <w:p w14:paraId="568AA2E0" w14:textId="77777777" w:rsidR="00194C3E" w:rsidRPr="00FA0A10" w:rsidRDefault="00194C3E" w:rsidP="00792C16">
            <w:pPr>
              <w:pStyle w:val="Normal2"/>
              <w:keepNext/>
              <w:ind w:left="0"/>
              <w:jc w:val="center"/>
              <w:rPr>
                <w:rFonts w:ascii="Arial" w:hAnsi="Arial" w:cs="Arial"/>
              </w:rPr>
            </w:pPr>
            <w:r w:rsidRPr="001B0FBA">
              <w:rPr>
                <w:rFonts w:ascii="Arial" w:hAnsi="Arial" w:cs="Arial"/>
                <w:i/>
              </w:rPr>
              <w:t>Current System Timestamp</w:t>
            </w:r>
          </w:p>
        </w:tc>
      </w:tr>
      <w:tr w:rsidR="00194C3E" w:rsidRPr="00FA0A10" w14:paraId="090C91C0" w14:textId="77777777" w:rsidTr="00792C16">
        <w:tc>
          <w:tcPr>
            <w:tcW w:w="2418" w:type="dxa"/>
          </w:tcPr>
          <w:p w14:paraId="0A63B3DA" w14:textId="77777777" w:rsidR="00194C3E" w:rsidRPr="002A438F" w:rsidRDefault="00194C3E" w:rsidP="00792C16">
            <w:pPr>
              <w:pStyle w:val="Normal2"/>
              <w:ind w:left="0"/>
              <w:jc w:val="center"/>
              <w:rPr>
                <w:rFonts w:ascii="Arial" w:hAnsi="Arial" w:cs="Arial"/>
              </w:rPr>
            </w:pPr>
            <w:r w:rsidRPr="00FA0A10">
              <w:rPr>
                <w:rFonts w:ascii="Arial" w:hAnsi="Arial" w:cs="Arial"/>
              </w:rPr>
              <w:t>Payload</w:t>
            </w:r>
            <w:r w:rsidR="001A0A68" w:rsidRPr="002A438F">
              <w:rPr>
                <w:rFonts w:ascii="Arial" w:hAnsi="Arial" w:cs="Arial"/>
              </w:rPr>
              <w:t>/</w:t>
            </w:r>
          </w:p>
        </w:tc>
        <w:tc>
          <w:tcPr>
            <w:tcW w:w="4365" w:type="dxa"/>
          </w:tcPr>
          <w:p w14:paraId="2DF7733C" w14:textId="77777777" w:rsidR="00194C3E" w:rsidRPr="001B0FBA" w:rsidRDefault="00194C3E" w:rsidP="00792C16">
            <w:pPr>
              <w:pStyle w:val="Normal2"/>
              <w:keepNext/>
              <w:ind w:left="0"/>
              <w:jc w:val="center"/>
              <w:rPr>
                <w:rFonts w:ascii="Arial" w:hAnsi="Arial" w:cs="Arial"/>
              </w:rPr>
            </w:pPr>
            <w:r w:rsidRPr="001B0FBA">
              <w:rPr>
                <w:rFonts w:ascii="Arial" w:hAnsi="Arial" w:cs="Arial"/>
              </w:rPr>
              <w:t>ASObligations</w:t>
            </w:r>
          </w:p>
        </w:tc>
      </w:tr>
    </w:tbl>
    <w:p w14:paraId="42403B22" w14:textId="77777777" w:rsidR="00194C3E" w:rsidRPr="004C5652" w:rsidRDefault="00194C3E" w:rsidP="00194C3E">
      <w:pPr>
        <w:ind w:left="360"/>
        <w:rPr>
          <w:rFonts w:ascii="Arial" w:hAnsi="Arial" w:cs="Arial"/>
        </w:rPr>
      </w:pPr>
    </w:p>
    <w:p w14:paraId="35294CA9" w14:textId="77777777" w:rsidR="00194C3E" w:rsidRPr="004C5652" w:rsidRDefault="00194C3E" w:rsidP="00A819B9">
      <w:pPr>
        <w:rPr>
          <w:rFonts w:ascii="Arial" w:hAnsi="Arial" w:cs="Arial"/>
        </w:rPr>
      </w:pPr>
    </w:p>
    <w:p w14:paraId="0C6EC9E9" w14:textId="77777777" w:rsidR="00E77B95" w:rsidRPr="004C5652" w:rsidRDefault="00E77B95" w:rsidP="00A819B9">
      <w:pPr>
        <w:rPr>
          <w:rFonts w:ascii="Arial" w:hAnsi="Arial" w:cs="Arial"/>
        </w:rPr>
      </w:pPr>
      <w:r w:rsidRPr="004C5652">
        <w:rPr>
          <w:rFonts w:ascii="Arial" w:hAnsi="Arial" w:cs="Arial"/>
        </w:rPr>
        <w:t>The structure of this message is shown by the following diagram</w:t>
      </w:r>
      <w:r w:rsidR="006262CB" w:rsidRPr="004C5652">
        <w:rPr>
          <w:rFonts w:ascii="Arial" w:hAnsi="Arial" w:cs="Arial"/>
        </w:rPr>
        <w:t>:</w:t>
      </w:r>
    </w:p>
    <w:p w14:paraId="1144B34F" w14:textId="77777777" w:rsidR="00192C1E" w:rsidRPr="004C5652" w:rsidRDefault="00192C1E" w:rsidP="00A819B9">
      <w:pPr>
        <w:rPr>
          <w:rFonts w:ascii="Arial" w:hAnsi="Arial" w:cs="Arial"/>
        </w:rPr>
      </w:pPr>
    </w:p>
    <w:p w14:paraId="139F9201" w14:textId="77777777" w:rsidR="00A369E8" w:rsidRPr="004C5652" w:rsidRDefault="009A2F00" w:rsidP="00A819B9">
      <w:pPr>
        <w:rPr>
          <w:rFonts w:ascii="Arial" w:hAnsi="Arial" w:cs="Arial"/>
        </w:rPr>
      </w:pPr>
      <w:r>
        <w:rPr>
          <w:rFonts w:ascii="Arial" w:hAnsi="Arial" w:cs="Arial"/>
          <w:noProof/>
        </w:rPr>
        <w:drawing>
          <wp:inline distT="0" distB="0" distL="0" distR="0" wp14:anchorId="2CFA2402" wp14:editId="1344218B">
            <wp:extent cx="3381375" cy="733425"/>
            <wp:effectExtent l="0" t="0" r="9525" b="9525"/>
            <wp:docPr id="128" name="Picture 128" descr="1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1aa"/>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381375" cy="733425"/>
                    </a:xfrm>
                    <a:prstGeom prst="rect">
                      <a:avLst/>
                    </a:prstGeom>
                    <a:noFill/>
                    <a:ln>
                      <a:noFill/>
                    </a:ln>
                  </pic:spPr>
                </pic:pic>
              </a:graphicData>
            </a:graphic>
          </wp:inline>
        </w:drawing>
      </w:r>
    </w:p>
    <w:p w14:paraId="6BB0DB98" w14:textId="77777777" w:rsidR="00E77B95" w:rsidRPr="004C5652" w:rsidRDefault="009A2F00" w:rsidP="00E77B95">
      <w:pPr>
        <w:ind w:left="360"/>
        <w:rPr>
          <w:rFonts w:ascii="Arial" w:hAnsi="Arial" w:cs="Arial"/>
        </w:rPr>
      </w:pPr>
      <w:r>
        <w:rPr>
          <w:rFonts w:ascii="Arial" w:hAnsi="Arial" w:cs="Arial"/>
          <w:noProof/>
        </w:rPr>
        <w:lastRenderedPageBreak/>
        <w:drawing>
          <wp:inline distT="0" distB="0" distL="0" distR="0" wp14:anchorId="37C7898B" wp14:editId="7CF46E3D">
            <wp:extent cx="5305425" cy="6667500"/>
            <wp:effectExtent l="0" t="0" r="9525" b="0"/>
            <wp:docPr id="129" name="Picture 129" descr="1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1aa"/>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305425" cy="6667500"/>
                    </a:xfrm>
                    <a:prstGeom prst="rect">
                      <a:avLst/>
                    </a:prstGeom>
                    <a:noFill/>
                    <a:ln>
                      <a:noFill/>
                    </a:ln>
                  </pic:spPr>
                </pic:pic>
              </a:graphicData>
            </a:graphic>
          </wp:inline>
        </w:drawing>
      </w:r>
    </w:p>
    <w:p w14:paraId="7AE54F00" w14:textId="77777777" w:rsidR="00E77B95" w:rsidRPr="004C5652" w:rsidRDefault="00E77B95" w:rsidP="00E77B95">
      <w:pPr>
        <w:keepNext/>
        <w:ind w:left="720"/>
        <w:rPr>
          <w:rFonts w:ascii="Arial" w:hAnsi="Arial" w:cs="Arial"/>
        </w:rPr>
      </w:pPr>
    </w:p>
    <w:p w14:paraId="4A14ABB6" w14:textId="782C73B4" w:rsidR="00E77B95" w:rsidRPr="004C5652" w:rsidRDefault="00E77B95" w:rsidP="00CC37BF">
      <w:pPr>
        <w:rPr>
          <w:rFonts w:ascii="Arial" w:hAnsi="Arial" w:cs="Arial"/>
          <w:sz w:val="20"/>
          <w:szCs w:val="20"/>
        </w:rPr>
      </w:pPr>
      <w:bookmarkStart w:id="1980" w:name="_Toc165952081"/>
      <w:bookmarkStart w:id="1981" w:name="_Toc170832619"/>
      <w:r w:rsidRPr="004C5652">
        <w:rPr>
          <w:rFonts w:ascii="Arial" w:hAnsi="Arial" w:cs="Arial"/>
          <w:sz w:val="20"/>
          <w:szCs w:val="20"/>
        </w:rPr>
        <w:t xml:space="preserve">Figure </w:t>
      </w:r>
      <w:r w:rsidR="00C80347" w:rsidRPr="004C5652">
        <w:rPr>
          <w:rFonts w:ascii="Arial" w:hAnsi="Arial" w:cs="Arial"/>
          <w:sz w:val="20"/>
          <w:szCs w:val="20"/>
        </w:rPr>
        <w:fldChar w:fldCharType="begin"/>
      </w:r>
      <w:r w:rsidR="00C80347" w:rsidRPr="004C5652">
        <w:rPr>
          <w:rFonts w:ascii="Arial" w:hAnsi="Arial" w:cs="Arial"/>
          <w:sz w:val="20"/>
          <w:szCs w:val="20"/>
        </w:rPr>
        <w:instrText xml:space="preserve"> SEQ Figure \* ARABIC </w:instrText>
      </w:r>
      <w:r w:rsidR="00C80347" w:rsidRPr="004C5652">
        <w:rPr>
          <w:rFonts w:ascii="Arial" w:hAnsi="Arial" w:cs="Arial"/>
          <w:sz w:val="20"/>
          <w:szCs w:val="20"/>
        </w:rPr>
        <w:fldChar w:fldCharType="separate"/>
      </w:r>
      <w:r w:rsidR="005D4A77">
        <w:rPr>
          <w:rFonts w:ascii="Arial" w:hAnsi="Arial" w:cs="Arial"/>
          <w:noProof/>
          <w:sz w:val="20"/>
          <w:szCs w:val="20"/>
        </w:rPr>
        <w:t>156</w:t>
      </w:r>
      <w:r w:rsidR="00C80347" w:rsidRPr="004C5652">
        <w:rPr>
          <w:rFonts w:ascii="Arial" w:hAnsi="Arial" w:cs="Arial"/>
          <w:sz w:val="20"/>
          <w:szCs w:val="20"/>
        </w:rPr>
        <w:fldChar w:fldCharType="end"/>
      </w:r>
      <w:r w:rsidRPr="004C5652">
        <w:rPr>
          <w:rFonts w:ascii="Arial" w:hAnsi="Arial" w:cs="Arial"/>
          <w:sz w:val="20"/>
          <w:szCs w:val="20"/>
        </w:rPr>
        <w:t xml:space="preserve"> – Ancillary Service Obligation Structure</w:t>
      </w:r>
      <w:bookmarkEnd w:id="1980"/>
      <w:bookmarkEnd w:id="1981"/>
    </w:p>
    <w:p w14:paraId="160C3093" w14:textId="77777777" w:rsidR="00E77B95" w:rsidRPr="004C5652" w:rsidRDefault="00E77B95" w:rsidP="00E77B95">
      <w:pPr>
        <w:rPr>
          <w:rFonts w:ascii="Arial" w:hAnsi="Arial" w:cs="Arial"/>
        </w:rPr>
      </w:pPr>
    </w:p>
    <w:p w14:paraId="6CB02781" w14:textId="77777777" w:rsidR="003E46E3" w:rsidRPr="004C5652" w:rsidRDefault="003E46E3" w:rsidP="003E46E3">
      <w:pPr>
        <w:ind w:left="360"/>
        <w:rPr>
          <w:rFonts w:ascii="Arial" w:hAnsi="Arial" w:cs="Arial"/>
        </w:rPr>
      </w:pPr>
      <w:r w:rsidRPr="004C5652">
        <w:rPr>
          <w:rFonts w:ascii="Arial" w:hAnsi="Arial" w:cs="Arial"/>
        </w:rPr>
        <w:t>The following is an XML example:</w:t>
      </w:r>
    </w:p>
    <w:p w14:paraId="3CE8713B" w14:textId="77777777" w:rsidR="003E46E3" w:rsidRPr="004C5652" w:rsidRDefault="003E46E3" w:rsidP="003E46E3">
      <w:pPr>
        <w:ind w:left="360"/>
        <w:rPr>
          <w:rFonts w:ascii="Arial" w:hAnsi="Arial" w:cs="Arial"/>
        </w:rPr>
      </w:pPr>
    </w:p>
    <w:p w14:paraId="3C4CB788" w14:textId="77777777" w:rsidR="007B668B" w:rsidRPr="00FA0A10" w:rsidRDefault="007B668B" w:rsidP="003E46E3">
      <w:pPr>
        <w:ind w:left="360"/>
        <w:rPr>
          <w:rFonts w:ascii="Arial" w:hAnsi="Arial" w:cs="Arial"/>
          <w:sz w:val="20"/>
          <w:szCs w:val="20"/>
        </w:rPr>
      </w:pPr>
    </w:p>
    <w:p w14:paraId="3EBC07B8" w14:textId="40FE9D96" w:rsidR="003E46E3" w:rsidRPr="00FA0A10" w:rsidRDefault="001273E2" w:rsidP="003E46E3">
      <w:pPr>
        <w:ind w:left="360"/>
        <w:rPr>
          <w:rFonts w:ascii="Arial" w:hAnsi="Arial" w:cs="Arial"/>
          <w:sz w:val="20"/>
          <w:szCs w:val="20"/>
        </w:rPr>
      </w:pPr>
      <w:r w:rsidRPr="00745F0E">
        <w:rPr>
          <w:rFonts w:ascii="Arial" w:hAnsi="Arial" w:cs="Arial"/>
          <w:sz w:val="16"/>
          <w:szCs w:val="16"/>
        </w:rPr>
        <w:t>&lt;ns1:ASObligations xmlns:ns0="http://www.ercot.com/schema/2007-05/nodal/eip/il"</w:t>
      </w:r>
      <w:r w:rsidRPr="00745F0E">
        <w:rPr>
          <w:rFonts w:ascii="Arial" w:hAnsi="Arial" w:cs="Arial"/>
          <w:sz w:val="16"/>
          <w:szCs w:val="16"/>
        </w:rPr>
        <w:br/>
        <w:t xml:space="preserve">    xmlns:ns1="http://www.ercot.com/schema/2007-06/nodal/ews"&gt;</w:t>
      </w:r>
      <w:r w:rsidRPr="00745F0E">
        <w:rPr>
          <w:rFonts w:ascii="Arial" w:hAnsi="Arial" w:cs="Arial"/>
          <w:sz w:val="16"/>
          <w:szCs w:val="16"/>
        </w:rPr>
        <w:br/>
        <w:t xml:space="preserve">    &lt;ns1:ASObligation&gt;</w:t>
      </w:r>
      <w:r w:rsidRPr="00745F0E">
        <w:rPr>
          <w:rFonts w:ascii="Arial" w:hAnsi="Arial" w:cs="Arial"/>
          <w:sz w:val="16"/>
          <w:szCs w:val="16"/>
        </w:rPr>
        <w:br/>
        <w:t xml:space="preserve">        &lt;ns1:startTime&gt;2023-04-18T00:00:00-05:00&lt;/ns1:startTime&gt;</w:t>
      </w:r>
      <w:r w:rsidRPr="00745F0E">
        <w:rPr>
          <w:rFonts w:ascii="Arial" w:hAnsi="Arial" w:cs="Arial"/>
          <w:sz w:val="16"/>
          <w:szCs w:val="16"/>
        </w:rPr>
        <w:br/>
      </w:r>
      <w:r w:rsidRPr="00745F0E">
        <w:rPr>
          <w:rFonts w:ascii="Arial" w:hAnsi="Arial" w:cs="Arial"/>
          <w:sz w:val="16"/>
          <w:szCs w:val="16"/>
        </w:rPr>
        <w:lastRenderedPageBreak/>
        <w:t xml:space="preserve">        &lt;ns1:endTime&gt;2023-04-18T01:00:00-05:00&lt;/ns1:endTime&gt;</w:t>
      </w:r>
      <w:r w:rsidRPr="00745F0E">
        <w:rPr>
          <w:rFonts w:ascii="Arial" w:hAnsi="Arial" w:cs="Arial"/>
          <w:sz w:val="16"/>
          <w:szCs w:val="16"/>
        </w:rPr>
        <w:br/>
        <w:t xml:space="preserve">        &lt;ns1:TmPoint&gt;</w:t>
      </w:r>
      <w:r w:rsidRPr="00745F0E">
        <w:rPr>
          <w:rFonts w:ascii="Arial" w:hAnsi="Arial" w:cs="Arial"/>
          <w:sz w:val="16"/>
          <w:szCs w:val="16"/>
        </w:rPr>
        <w:br/>
        <w:t xml:space="preserve">            &lt;ns1:time&gt;2023-04-18T00:00:00-05:00&lt;/ns1:time&gt;</w:t>
      </w:r>
      <w:r w:rsidRPr="00745F0E">
        <w:rPr>
          <w:rFonts w:ascii="Arial" w:hAnsi="Arial" w:cs="Arial"/>
          <w:sz w:val="16"/>
          <w:szCs w:val="16"/>
        </w:rPr>
        <w:br/>
        <w:t xml:space="preserve">            &lt;ns1:ending&gt;2023-04-18T01:00:00-05:00&lt;/ns1:ending&gt;</w:t>
      </w:r>
      <w:r w:rsidRPr="00745F0E">
        <w:rPr>
          <w:rFonts w:ascii="Arial" w:hAnsi="Arial" w:cs="Arial"/>
          <w:sz w:val="16"/>
          <w:szCs w:val="16"/>
        </w:rPr>
        <w:br/>
        <w:t xml:space="preserve">            &lt;ns1:value1&gt;112.2&lt;/ns1:value1&gt;</w:t>
      </w:r>
      <w:r w:rsidRPr="00745F0E">
        <w:rPr>
          <w:rFonts w:ascii="Arial" w:hAnsi="Arial" w:cs="Arial"/>
          <w:sz w:val="16"/>
          <w:szCs w:val="16"/>
        </w:rPr>
        <w:br/>
        <w:t xml:space="preserve">        &lt;/ns1:TmPoint&gt;</w:t>
      </w:r>
      <w:r w:rsidRPr="00745F0E">
        <w:rPr>
          <w:rFonts w:ascii="Arial" w:hAnsi="Arial" w:cs="Arial"/>
          <w:sz w:val="16"/>
          <w:szCs w:val="16"/>
        </w:rPr>
        <w:br/>
        <w:t xml:space="preserve">        &lt;ns1:asType&gt;ECRS&lt;/ns1:asType&gt;</w:t>
      </w:r>
      <w:r w:rsidRPr="00745F0E">
        <w:rPr>
          <w:rFonts w:ascii="Arial" w:hAnsi="Arial" w:cs="Arial"/>
          <w:sz w:val="16"/>
          <w:szCs w:val="16"/>
        </w:rPr>
        <w:br/>
        <w:t xml:space="preserve">        &lt;ns1:qse&gt;QSAMP&lt;/ns1:qse&gt;</w:t>
      </w:r>
      <w:r w:rsidRPr="00745F0E">
        <w:rPr>
          <w:rFonts w:ascii="Arial" w:hAnsi="Arial" w:cs="Arial"/>
          <w:sz w:val="16"/>
          <w:szCs w:val="16"/>
        </w:rPr>
        <w:br/>
        <w:t xml:space="preserve">        &lt;ns1:marketType&gt;DAM&lt;/ns1:marketType&gt;</w:t>
      </w:r>
      <w:r w:rsidRPr="00745F0E">
        <w:rPr>
          <w:rFonts w:ascii="Arial" w:hAnsi="Arial" w:cs="Arial"/>
          <w:sz w:val="16"/>
          <w:szCs w:val="16"/>
        </w:rPr>
        <w:br/>
        <w:t xml:space="preserve">    &lt;/ns1:ASObligation&gt;</w:t>
      </w:r>
      <w:r w:rsidRPr="00745F0E">
        <w:rPr>
          <w:rFonts w:ascii="Arial" w:hAnsi="Arial" w:cs="Arial"/>
          <w:sz w:val="16"/>
          <w:szCs w:val="16"/>
        </w:rPr>
        <w:br/>
        <w:t xml:space="preserve">    &lt;ns1:ASObligation&gt;</w:t>
      </w:r>
      <w:r w:rsidRPr="00745F0E">
        <w:rPr>
          <w:rFonts w:ascii="Arial" w:hAnsi="Arial" w:cs="Arial"/>
          <w:sz w:val="16"/>
          <w:szCs w:val="16"/>
        </w:rPr>
        <w:br/>
        <w:t xml:space="preserve">        &lt;ns1:startTime&gt;2023-04-18T00:00:00-05:00&lt;/ns1:startTime&gt;</w:t>
      </w:r>
      <w:r w:rsidRPr="00745F0E">
        <w:rPr>
          <w:rFonts w:ascii="Arial" w:hAnsi="Arial" w:cs="Arial"/>
          <w:sz w:val="16"/>
          <w:szCs w:val="16"/>
        </w:rPr>
        <w:br/>
        <w:t xml:space="preserve">        &lt;ns1:endTime&gt;2023-04-18T01:00:00-05:00&lt;/ns1:endTime&gt;</w:t>
      </w:r>
      <w:r w:rsidRPr="00745F0E">
        <w:rPr>
          <w:rFonts w:ascii="Arial" w:hAnsi="Arial" w:cs="Arial"/>
          <w:sz w:val="16"/>
          <w:szCs w:val="16"/>
        </w:rPr>
        <w:br/>
        <w:t xml:space="preserve">        &lt;ns1:TmPoint&gt;</w:t>
      </w:r>
      <w:r w:rsidRPr="00745F0E">
        <w:rPr>
          <w:rFonts w:ascii="Arial" w:hAnsi="Arial" w:cs="Arial"/>
          <w:sz w:val="16"/>
          <w:szCs w:val="16"/>
        </w:rPr>
        <w:br/>
        <w:t xml:space="preserve">            &lt;ns1:time&gt;2023-04-18T00:00:00-05:00&lt;/ns1:time&gt;</w:t>
      </w:r>
      <w:r w:rsidRPr="00745F0E">
        <w:rPr>
          <w:rFonts w:ascii="Arial" w:hAnsi="Arial" w:cs="Arial"/>
          <w:sz w:val="16"/>
          <w:szCs w:val="16"/>
        </w:rPr>
        <w:br/>
        <w:t xml:space="preserve">            &lt;ns1:ending&gt;2023-04-18T01:00:00-05:00&lt;/ns1:ending&gt;</w:t>
      </w:r>
      <w:r w:rsidRPr="00745F0E">
        <w:rPr>
          <w:rFonts w:ascii="Arial" w:hAnsi="Arial" w:cs="Arial"/>
          <w:sz w:val="16"/>
          <w:szCs w:val="16"/>
        </w:rPr>
        <w:br/>
        <w:t xml:space="preserve">            &lt;ns1:value1&gt;169.3&lt;/ns1:value1&gt;</w:t>
      </w:r>
      <w:r w:rsidRPr="00745F0E">
        <w:rPr>
          <w:rFonts w:ascii="Arial" w:hAnsi="Arial" w:cs="Arial"/>
          <w:sz w:val="16"/>
          <w:szCs w:val="16"/>
        </w:rPr>
        <w:br/>
        <w:t xml:space="preserve">        &lt;/ns1:TmPoint&gt;</w:t>
      </w:r>
      <w:r w:rsidRPr="00745F0E">
        <w:rPr>
          <w:rFonts w:ascii="Arial" w:hAnsi="Arial" w:cs="Arial"/>
          <w:sz w:val="16"/>
          <w:szCs w:val="16"/>
        </w:rPr>
        <w:br/>
        <w:t xml:space="preserve">        &lt;ns1:asType&gt;Non-Spin&lt;/ns1:asType&gt;</w:t>
      </w:r>
      <w:r w:rsidRPr="00745F0E">
        <w:rPr>
          <w:rFonts w:ascii="Arial" w:hAnsi="Arial" w:cs="Arial"/>
          <w:sz w:val="16"/>
          <w:szCs w:val="16"/>
        </w:rPr>
        <w:br/>
        <w:t xml:space="preserve">        &lt;ns1:qse&gt;QSAMP&lt;/ns1:qse&gt;</w:t>
      </w:r>
      <w:r w:rsidRPr="00745F0E">
        <w:rPr>
          <w:rFonts w:ascii="Arial" w:hAnsi="Arial" w:cs="Arial"/>
          <w:sz w:val="16"/>
          <w:szCs w:val="16"/>
        </w:rPr>
        <w:br/>
        <w:t xml:space="preserve">        &lt;ns1:marketType&gt;DAM&lt;/ns1:marketType&gt;</w:t>
      </w:r>
      <w:r w:rsidRPr="00745F0E">
        <w:rPr>
          <w:rFonts w:ascii="Arial" w:hAnsi="Arial" w:cs="Arial"/>
          <w:sz w:val="16"/>
          <w:szCs w:val="16"/>
        </w:rPr>
        <w:br/>
        <w:t xml:space="preserve">    &lt;/ns1:ASObligation&gt;</w:t>
      </w:r>
      <w:r w:rsidRPr="00745F0E">
        <w:rPr>
          <w:rFonts w:ascii="Arial" w:hAnsi="Arial" w:cs="Arial"/>
          <w:sz w:val="16"/>
          <w:szCs w:val="16"/>
        </w:rPr>
        <w:br/>
        <w:t xml:space="preserve">    &lt;ns1:ASObligation&gt;</w:t>
      </w:r>
      <w:r w:rsidRPr="00745F0E">
        <w:rPr>
          <w:rFonts w:ascii="Arial" w:hAnsi="Arial" w:cs="Arial"/>
          <w:sz w:val="16"/>
          <w:szCs w:val="16"/>
        </w:rPr>
        <w:br/>
        <w:t xml:space="preserve">        &lt;ns1:startTime&gt;2023-04-18T00:00:00-05:00&lt;/ns1:startTime&gt;</w:t>
      </w:r>
      <w:r w:rsidRPr="00745F0E">
        <w:rPr>
          <w:rFonts w:ascii="Arial" w:hAnsi="Arial" w:cs="Arial"/>
          <w:sz w:val="16"/>
          <w:szCs w:val="16"/>
        </w:rPr>
        <w:br/>
        <w:t xml:space="preserve">        &lt;ns1:endTime&gt;2023-04-18T01:00:00-05:00&lt;/ns1:endTime&gt;</w:t>
      </w:r>
      <w:r w:rsidRPr="00745F0E">
        <w:rPr>
          <w:rFonts w:ascii="Arial" w:hAnsi="Arial" w:cs="Arial"/>
          <w:sz w:val="16"/>
          <w:szCs w:val="16"/>
        </w:rPr>
        <w:br/>
        <w:t xml:space="preserve">        &lt;ns1:TmPoint&gt;</w:t>
      </w:r>
      <w:r w:rsidRPr="00745F0E">
        <w:rPr>
          <w:rFonts w:ascii="Arial" w:hAnsi="Arial" w:cs="Arial"/>
          <w:sz w:val="16"/>
          <w:szCs w:val="16"/>
        </w:rPr>
        <w:br/>
        <w:t xml:space="preserve">            &lt;ns1:time&gt;2023-04-18T00:00:00-05:00&lt;/ns1:time&gt;</w:t>
      </w:r>
      <w:r w:rsidRPr="00745F0E">
        <w:rPr>
          <w:rFonts w:ascii="Arial" w:hAnsi="Arial" w:cs="Arial"/>
          <w:sz w:val="16"/>
          <w:szCs w:val="16"/>
        </w:rPr>
        <w:br/>
        <w:t xml:space="preserve">            &lt;ns1:ending&gt;2023-04-18T01:00:00-05:00&lt;/ns1:ending&gt;</w:t>
      </w:r>
      <w:r w:rsidRPr="00745F0E">
        <w:rPr>
          <w:rFonts w:ascii="Arial" w:hAnsi="Arial" w:cs="Arial"/>
          <w:sz w:val="16"/>
          <w:szCs w:val="16"/>
        </w:rPr>
        <w:br/>
        <w:t xml:space="preserve">            &lt;ns1:value1&gt;66.1&lt;/ns1:value1&gt;</w:t>
      </w:r>
      <w:r w:rsidRPr="00745F0E">
        <w:rPr>
          <w:rFonts w:ascii="Arial" w:hAnsi="Arial" w:cs="Arial"/>
          <w:sz w:val="16"/>
          <w:szCs w:val="16"/>
        </w:rPr>
        <w:br/>
        <w:t xml:space="preserve">        &lt;/ns1:TmPoint&gt;</w:t>
      </w:r>
      <w:r w:rsidRPr="00745F0E">
        <w:rPr>
          <w:rFonts w:ascii="Arial" w:hAnsi="Arial" w:cs="Arial"/>
          <w:sz w:val="16"/>
          <w:szCs w:val="16"/>
        </w:rPr>
        <w:br/>
        <w:t xml:space="preserve">        &lt;ns1:asType&gt;Reg-Down&lt;/ns1:asType&gt;</w:t>
      </w:r>
      <w:r w:rsidRPr="00745F0E">
        <w:rPr>
          <w:rFonts w:ascii="Arial" w:hAnsi="Arial" w:cs="Arial"/>
          <w:sz w:val="16"/>
          <w:szCs w:val="16"/>
        </w:rPr>
        <w:br/>
        <w:t xml:space="preserve">        &lt;ns1:qse&gt;QSAMP&lt;/ns1:qse&gt;</w:t>
      </w:r>
      <w:r w:rsidRPr="00745F0E">
        <w:rPr>
          <w:rFonts w:ascii="Arial" w:hAnsi="Arial" w:cs="Arial"/>
          <w:sz w:val="16"/>
          <w:szCs w:val="16"/>
        </w:rPr>
        <w:br/>
        <w:t xml:space="preserve">        &lt;ns1:marketType&gt;DAM&lt;/ns1:marketType&gt;</w:t>
      </w:r>
      <w:r w:rsidRPr="00745F0E">
        <w:rPr>
          <w:rFonts w:ascii="Arial" w:hAnsi="Arial" w:cs="Arial"/>
          <w:sz w:val="16"/>
          <w:szCs w:val="16"/>
        </w:rPr>
        <w:br/>
        <w:t xml:space="preserve">    &lt;/ns1:ASObligation&gt;</w:t>
      </w:r>
      <w:r w:rsidRPr="00745F0E">
        <w:rPr>
          <w:rFonts w:ascii="Arial" w:hAnsi="Arial" w:cs="Arial"/>
          <w:sz w:val="16"/>
          <w:szCs w:val="16"/>
        </w:rPr>
        <w:br/>
        <w:t xml:space="preserve">    &lt;ns1:ASObligation&gt;</w:t>
      </w:r>
      <w:r w:rsidRPr="00745F0E">
        <w:rPr>
          <w:rFonts w:ascii="Arial" w:hAnsi="Arial" w:cs="Arial"/>
          <w:sz w:val="16"/>
          <w:szCs w:val="16"/>
        </w:rPr>
        <w:br/>
        <w:t xml:space="preserve">        &lt;ns1:startTime&gt;2023-04-18T00:00:00-05:00&lt;/ns1:startTime&gt;</w:t>
      </w:r>
      <w:r w:rsidRPr="00745F0E">
        <w:rPr>
          <w:rFonts w:ascii="Arial" w:hAnsi="Arial" w:cs="Arial"/>
          <w:sz w:val="16"/>
          <w:szCs w:val="16"/>
        </w:rPr>
        <w:br/>
        <w:t xml:space="preserve">        &lt;ns1:endTime&gt;2023-04-18T01:00:00-05:00&lt;/ns1:endTime&gt;</w:t>
      </w:r>
      <w:r w:rsidRPr="00745F0E">
        <w:rPr>
          <w:rFonts w:ascii="Arial" w:hAnsi="Arial" w:cs="Arial"/>
          <w:sz w:val="16"/>
          <w:szCs w:val="16"/>
        </w:rPr>
        <w:br/>
        <w:t xml:space="preserve">        &lt;ns1:TmPoint&gt;</w:t>
      </w:r>
      <w:r w:rsidRPr="00745F0E">
        <w:rPr>
          <w:rFonts w:ascii="Arial" w:hAnsi="Arial" w:cs="Arial"/>
          <w:sz w:val="16"/>
          <w:szCs w:val="16"/>
        </w:rPr>
        <w:br/>
        <w:t xml:space="preserve">            &lt;ns1:time&gt;2023-04-18T00:00:00-05:00&lt;/ns1:time&gt;</w:t>
      </w:r>
      <w:r w:rsidRPr="00745F0E">
        <w:rPr>
          <w:rFonts w:ascii="Arial" w:hAnsi="Arial" w:cs="Arial"/>
          <w:sz w:val="16"/>
          <w:szCs w:val="16"/>
        </w:rPr>
        <w:br/>
        <w:t xml:space="preserve">            &lt;ns1:ending&gt;2023-04-18T01:00:00-05:00&lt;/ns1:ending&gt;</w:t>
      </w:r>
      <w:r w:rsidRPr="00745F0E">
        <w:rPr>
          <w:rFonts w:ascii="Arial" w:hAnsi="Arial" w:cs="Arial"/>
          <w:sz w:val="16"/>
          <w:szCs w:val="16"/>
        </w:rPr>
        <w:br/>
        <w:t xml:space="preserve">            &lt;ns1:value1&gt;40.6&lt;/ns1:value1&gt;</w:t>
      </w:r>
      <w:r w:rsidRPr="00745F0E">
        <w:rPr>
          <w:rFonts w:ascii="Arial" w:hAnsi="Arial" w:cs="Arial"/>
          <w:sz w:val="16"/>
          <w:szCs w:val="16"/>
        </w:rPr>
        <w:br/>
        <w:t xml:space="preserve">        &lt;/ns1:TmPoint&gt;</w:t>
      </w:r>
      <w:r w:rsidRPr="00745F0E">
        <w:rPr>
          <w:rFonts w:ascii="Arial" w:hAnsi="Arial" w:cs="Arial"/>
          <w:sz w:val="16"/>
          <w:szCs w:val="16"/>
        </w:rPr>
        <w:br/>
        <w:t xml:space="preserve">        &lt;ns1:asType&gt;Reg-Up&lt;/ns1:asType&gt;</w:t>
      </w:r>
      <w:r w:rsidRPr="00745F0E">
        <w:rPr>
          <w:rFonts w:ascii="Arial" w:hAnsi="Arial" w:cs="Arial"/>
          <w:sz w:val="16"/>
          <w:szCs w:val="16"/>
        </w:rPr>
        <w:br/>
        <w:t xml:space="preserve">        &lt;ns1:qse&gt;QSAMP&lt;/ns1:qse&gt;</w:t>
      </w:r>
      <w:r w:rsidRPr="00745F0E">
        <w:rPr>
          <w:rFonts w:ascii="Arial" w:hAnsi="Arial" w:cs="Arial"/>
          <w:sz w:val="16"/>
          <w:szCs w:val="16"/>
        </w:rPr>
        <w:br/>
        <w:t xml:space="preserve">        &lt;ns1:marketType&gt;DAM&lt;/ns1:marketType&gt;</w:t>
      </w:r>
      <w:r w:rsidRPr="00745F0E">
        <w:rPr>
          <w:rFonts w:ascii="Arial" w:hAnsi="Arial" w:cs="Arial"/>
          <w:sz w:val="16"/>
          <w:szCs w:val="16"/>
        </w:rPr>
        <w:br/>
        <w:t xml:space="preserve">    &lt;/ns1:ASObligation&gt;</w:t>
      </w:r>
      <w:r w:rsidRPr="00745F0E">
        <w:rPr>
          <w:rFonts w:ascii="Arial" w:hAnsi="Arial" w:cs="Arial"/>
          <w:sz w:val="16"/>
          <w:szCs w:val="16"/>
        </w:rPr>
        <w:br/>
        <w:t xml:space="preserve">    &lt;ns1:ASObligation&gt;</w:t>
      </w:r>
      <w:r w:rsidRPr="00745F0E">
        <w:rPr>
          <w:rFonts w:ascii="Arial" w:hAnsi="Arial" w:cs="Arial"/>
          <w:sz w:val="16"/>
          <w:szCs w:val="16"/>
        </w:rPr>
        <w:br/>
        <w:t xml:space="preserve">        &lt;ns1:startTime&gt;2023-04-18T00:00:00-05:00&lt;/ns1:startTime&gt;</w:t>
      </w:r>
      <w:r w:rsidRPr="00745F0E">
        <w:rPr>
          <w:rFonts w:ascii="Arial" w:hAnsi="Arial" w:cs="Arial"/>
          <w:sz w:val="16"/>
          <w:szCs w:val="16"/>
        </w:rPr>
        <w:br/>
        <w:t xml:space="preserve">        &lt;ns1:endTime&gt;2023-04-18T01:00:00-05:00&lt;/ns1:endTime&gt;</w:t>
      </w:r>
      <w:r w:rsidRPr="00745F0E">
        <w:rPr>
          <w:rFonts w:ascii="Arial" w:hAnsi="Arial" w:cs="Arial"/>
          <w:sz w:val="16"/>
          <w:szCs w:val="16"/>
        </w:rPr>
        <w:br/>
        <w:t xml:space="preserve">        &lt;ns1:TmPoint&gt;</w:t>
      </w:r>
      <w:r w:rsidRPr="00745F0E">
        <w:rPr>
          <w:rFonts w:ascii="Arial" w:hAnsi="Arial" w:cs="Arial"/>
          <w:sz w:val="16"/>
          <w:szCs w:val="16"/>
        </w:rPr>
        <w:br/>
        <w:t xml:space="preserve">            &lt;ns1:time&gt;2023-04-18T00:00:00-05:00&lt;/ns1:time&gt;</w:t>
      </w:r>
      <w:r w:rsidRPr="00745F0E">
        <w:rPr>
          <w:rFonts w:ascii="Arial" w:hAnsi="Arial" w:cs="Arial"/>
          <w:sz w:val="16"/>
          <w:szCs w:val="16"/>
        </w:rPr>
        <w:br/>
        <w:t xml:space="preserve">            &lt;ns1:ending&gt;2023-04-18T01:00:00-05:00&lt;/ns1:ending&gt;</w:t>
      </w:r>
      <w:r w:rsidRPr="00745F0E">
        <w:rPr>
          <w:rFonts w:ascii="Arial" w:hAnsi="Arial" w:cs="Arial"/>
          <w:sz w:val="16"/>
          <w:szCs w:val="16"/>
        </w:rPr>
        <w:br/>
        <w:t xml:space="preserve">            &lt;ns1:value1&gt;446.7&lt;/ns1:value1&gt;</w:t>
      </w:r>
      <w:r w:rsidRPr="00745F0E">
        <w:rPr>
          <w:rFonts w:ascii="Arial" w:hAnsi="Arial" w:cs="Arial"/>
          <w:sz w:val="16"/>
          <w:szCs w:val="16"/>
        </w:rPr>
        <w:br/>
        <w:t xml:space="preserve">        &lt;/ns1:TmPoint&gt;</w:t>
      </w:r>
      <w:r w:rsidRPr="00745F0E">
        <w:rPr>
          <w:rFonts w:ascii="Arial" w:hAnsi="Arial" w:cs="Arial"/>
          <w:sz w:val="16"/>
          <w:szCs w:val="16"/>
        </w:rPr>
        <w:br/>
        <w:t xml:space="preserve">        &lt;ns1:asType&gt;RRS&lt;/ns1:asType&gt;</w:t>
      </w:r>
      <w:r w:rsidRPr="00745F0E">
        <w:rPr>
          <w:rFonts w:ascii="Arial" w:hAnsi="Arial" w:cs="Arial"/>
          <w:sz w:val="16"/>
          <w:szCs w:val="16"/>
        </w:rPr>
        <w:br/>
        <w:t xml:space="preserve">        &lt;ns1:qse&gt;QSAMP&lt;/ns1:qse&gt;</w:t>
      </w:r>
      <w:r w:rsidRPr="00745F0E">
        <w:rPr>
          <w:rFonts w:ascii="Arial" w:hAnsi="Arial" w:cs="Arial"/>
          <w:sz w:val="16"/>
          <w:szCs w:val="16"/>
        </w:rPr>
        <w:br/>
        <w:t xml:space="preserve">        &lt;ns1:marketType&gt;DAM&lt;/ns1:marketType&gt;</w:t>
      </w:r>
      <w:r w:rsidRPr="00745F0E">
        <w:rPr>
          <w:rFonts w:ascii="Arial" w:hAnsi="Arial" w:cs="Arial"/>
          <w:sz w:val="16"/>
          <w:szCs w:val="16"/>
        </w:rPr>
        <w:br/>
        <w:t xml:space="preserve">    &lt;/ns1:ASObligation&gt;</w:t>
      </w:r>
      <w:r w:rsidRPr="00745F0E">
        <w:rPr>
          <w:rFonts w:ascii="Arial" w:hAnsi="Arial" w:cs="Arial"/>
          <w:sz w:val="16"/>
          <w:szCs w:val="16"/>
        </w:rPr>
        <w:br/>
        <w:t>&lt;/ns1:ASObligations&gt;</w:t>
      </w:r>
    </w:p>
    <w:p w14:paraId="46993000" w14:textId="77777777" w:rsidR="00772AC6" w:rsidRPr="004C5652" w:rsidRDefault="00772AC6" w:rsidP="001273E2">
      <w:pPr>
        <w:rPr>
          <w:rFonts w:ascii="Arial" w:hAnsi="Arial" w:cs="Arial"/>
        </w:rPr>
      </w:pPr>
    </w:p>
    <w:p w14:paraId="7DD35D77" w14:textId="77777777" w:rsidR="007A22E1" w:rsidRPr="002A438F" w:rsidRDefault="007A22E1" w:rsidP="00CC64D2">
      <w:pPr>
        <w:pStyle w:val="Heading3"/>
        <w:rPr>
          <w:rFonts w:cs="Arial"/>
          <w:b w:val="0"/>
        </w:rPr>
      </w:pPr>
      <w:bookmarkStart w:id="1982" w:name="_Toc165951934"/>
      <w:bookmarkStart w:id="1983" w:name="_Toc164750872"/>
      <w:bookmarkStart w:id="1984" w:name="_Toc170833052"/>
      <w:r w:rsidRPr="00FA0A10">
        <w:rPr>
          <w:rFonts w:cs="Arial"/>
          <w:b w:val="0"/>
        </w:rPr>
        <w:t>Outage Notifications</w:t>
      </w:r>
      <w:bookmarkEnd w:id="1982"/>
      <w:bookmarkEnd w:id="1983"/>
      <w:bookmarkEnd w:id="1984"/>
    </w:p>
    <w:p w14:paraId="30B5ACE5" w14:textId="77777777" w:rsidR="00194C3E" w:rsidRPr="004C5652" w:rsidRDefault="007A22E1" w:rsidP="007A22E1">
      <w:pPr>
        <w:ind w:left="360"/>
        <w:rPr>
          <w:rFonts w:ascii="Arial" w:hAnsi="Arial" w:cs="Arial"/>
        </w:rPr>
      </w:pPr>
      <w:r w:rsidRPr="004C5652">
        <w:rPr>
          <w:rFonts w:ascii="Arial" w:hAnsi="Arial" w:cs="Arial"/>
        </w:rPr>
        <w:t>The p</w:t>
      </w:r>
      <w:r w:rsidR="00A735F4" w:rsidRPr="004C5652">
        <w:rPr>
          <w:rFonts w:ascii="Arial" w:hAnsi="Arial" w:cs="Arial"/>
        </w:rPr>
        <w:t>ur</w:t>
      </w:r>
      <w:r w:rsidRPr="004C5652">
        <w:rPr>
          <w:rFonts w:ascii="Arial" w:hAnsi="Arial" w:cs="Arial"/>
        </w:rPr>
        <w:t>pose of this notification is to notify marke</w:t>
      </w:r>
      <w:r w:rsidR="009E470B" w:rsidRPr="004C5652">
        <w:rPr>
          <w:rFonts w:ascii="Arial" w:hAnsi="Arial" w:cs="Arial"/>
        </w:rPr>
        <w:t xml:space="preserve">t participants </w:t>
      </w:r>
      <w:r w:rsidR="000E53EE" w:rsidRPr="004C5652">
        <w:rPr>
          <w:rFonts w:ascii="Arial" w:hAnsi="Arial" w:cs="Arial"/>
        </w:rPr>
        <w:t xml:space="preserve">of </w:t>
      </w:r>
      <w:r w:rsidR="00D46268" w:rsidRPr="004C5652">
        <w:rPr>
          <w:rFonts w:ascii="Arial" w:hAnsi="Arial" w:cs="Arial"/>
        </w:rPr>
        <w:t>outage state</w:t>
      </w:r>
      <w:r w:rsidR="009E470B" w:rsidRPr="004C5652">
        <w:rPr>
          <w:rFonts w:ascii="Arial" w:hAnsi="Arial" w:cs="Arial"/>
        </w:rPr>
        <w:t xml:space="preserve"> chang</w:t>
      </w:r>
      <w:r w:rsidRPr="004C5652">
        <w:rPr>
          <w:rFonts w:ascii="Arial" w:hAnsi="Arial" w:cs="Arial"/>
        </w:rPr>
        <w:t>e</w:t>
      </w:r>
      <w:r w:rsidR="00D46268" w:rsidRPr="004C5652">
        <w:rPr>
          <w:rFonts w:ascii="Arial" w:hAnsi="Arial" w:cs="Arial"/>
        </w:rPr>
        <w:t>s</w:t>
      </w:r>
      <w:r w:rsidR="00A427DA" w:rsidRPr="004C5652">
        <w:rPr>
          <w:rFonts w:ascii="Arial" w:hAnsi="Arial" w:cs="Arial"/>
        </w:rPr>
        <w:t xml:space="preserve">.  </w:t>
      </w:r>
    </w:p>
    <w:p w14:paraId="44B6A109" w14:textId="77777777" w:rsidR="00194C3E" w:rsidRPr="004C5652" w:rsidRDefault="00194C3E" w:rsidP="007A22E1">
      <w:pPr>
        <w:ind w:left="360"/>
        <w:rPr>
          <w:rFonts w:ascii="Arial" w:hAnsi="Arial" w:cs="Arial"/>
        </w:rPr>
      </w:pPr>
    </w:p>
    <w:p w14:paraId="2D4CB9ED" w14:textId="77777777" w:rsidR="00194C3E" w:rsidRPr="004C5652" w:rsidRDefault="00194C3E" w:rsidP="00194C3E">
      <w:pPr>
        <w:pStyle w:val="Normal2"/>
        <w:ind w:left="360"/>
        <w:rPr>
          <w:rFonts w:ascii="Arial" w:hAnsi="Arial" w:cs="Arial"/>
          <w:sz w:val="24"/>
        </w:rPr>
      </w:pPr>
      <w:r w:rsidRPr="004C5652">
        <w:rPr>
          <w:rFonts w:ascii="Arial" w:hAnsi="Arial" w:cs="Arial"/>
          <w:sz w:val="24"/>
        </w:rPr>
        <w:lastRenderedPageBreak/>
        <w:t xml:space="preserve">The following response message structure will be used for </w:t>
      </w:r>
      <w:r w:rsidR="001A0A68" w:rsidRPr="004C5652">
        <w:rPr>
          <w:rFonts w:ascii="Arial" w:hAnsi="Arial" w:cs="Arial"/>
        </w:rPr>
        <w:t>Outage State change</w:t>
      </w:r>
      <w:r w:rsidRPr="004C5652">
        <w:rPr>
          <w:rFonts w:ascii="Arial" w:hAnsi="Arial" w:cs="Arial"/>
        </w:rPr>
        <w:t xml:space="preserve"> </w:t>
      </w:r>
      <w:r w:rsidRPr="004C5652">
        <w:rPr>
          <w:rFonts w:ascii="Arial" w:hAnsi="Arial" w:cs="Arial"/>
          <w:sz w:val="24"/>
        </w:rPr>
        <w:t>notification:</w:t>
      </w:r>
    </w:p>
    <w:p w14:paraId="738582E6" w14:textId="77777777" w:rsidR="00194C3E" w:rsidRPr="004C5652" w:rsidRDefault="00194C3E" w:rsidP="00194C3E">
      <w:pPr>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8"/>
        <w:gridCol w:w="4365"/>
      </w:tblGrid>
      <w:tr w:rsidR="00194C3E" w:rsidRPr="00FA0A10" w14:paraId="0C998EE6" w14:textId="77777777" w:rsidTr="00792C16">
        <w:tc>
          <w:tcPr>
            <w:tcW w:w="2418" w:type="dxa"/>
            <w:shd w:val="clear" w:color="auto" w:fill="C0C0C0"/>
          </w:tcPr>
          <w:p w14:paraId="63FBAE89" w14:textId="77777777" w:rsidR="00194C3E" w:rsidRPr="00995285" w:rsidRDefault="00194C3E" w:rsidP="00792C16">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496396B6" w14:textId="77777777" w:rsidR="00194C3E" w:rsidRPr="00995285" w:rsidRDefault="00194C3E" w:rsidP="00792C16">
            <w:pPr>
              <w:pStyle w:val="Normal2"/>
              <w:ind w:left="0"/>
              <w:jc w:val="center"/>
              <w:rPr>
                <w:rFonts w:ascii="Arial" w:hAnsi="Arial" w:cs="Arial"/>
                <w:highlight w:val="lightGray"/>
              </w:rPr>
            </w:pPr>
            <w:r w:rsidRPr="00995285">
              <w:rPr>
                <w:rFonts w:ascii="Arial" w:hAnsi="Arial" w:cs="Arial"/>
                <w:highlight w:val="lightGray"/>
              </w:rPr>
              <w:t>Value</w:t>
            </w:r>
          </w:p>
        </w:tc>
      </w:tr>
      <w:tr w:rsidR="00194C3E" w:rsidRPr="00FA0A10" w14:paraId="2E98C0A1" w14:textId="77777777" w:rsidTr="00792C16">
        <w:tc>
          <w:tcPr>
            <w:tcW w:w="2418" w:type="dxa"/>
          </w:tcPr>
          <w:p w14:paraId="7A0BCBAB" w14:textId="77777777" w:rsidR="00194C3E" w:rsidRPr="002A438F" w:rsidRDefault="00194C3E" w:rsidP="00792C16">
            <w:pPr>
              <w:pStyle w:val="Normal2"/>
              <w:ind w:left="0"/>
              <w:jc w:val="center"/>
              <w:rPr>
                <w:rFonts w:ascii="Arial" w:hAnsi="Arial" w:cs="Arial"/>
              </w:rPr>
            </w:pPr>
            <w:r w:rsidRPr="00FA0A10">
              <w:rPr>
                <w:rFonts w:ascii="Arial" w:hAnsi="Arial" w:cs="Arial"/>
              </w:rPr>
              <w:t>Header/Verb</w:t>
            </w:r>
          </w:p>
        </w:tc>
        <w:tc>
          <w:tcPr>
            <w:tcW w:w="4365" w:type="dxa"/>
          </w:tcPr>
          <w:p w14:paraId="31914F37" w14:textId="77777777" w:rsidR="00194C3E" w:rsidRPr="00FA0A10" w:rsidRDefault="001A0A68" w:rsidP="00792C16">
            <w:pPr>
              <w:pStyle w:val="Normal2"/>
              <w:ind w:left="0"/>
              <w:jc w:val="center"/>
              <w:rPr>
                <w:rFonts w:ascii="Arial" w:hAnsi="Arial" w:cs="Arial"/>
              </w:rPr>
            </w:pPr>
            <w:r w:rsidRPr="001B0FBA">
              <w:rPr>
                <w:rFonts w:ascii="Arial" w:hAnsi="Arial" w:cs="Arial"/>
              </w:rPr>
              <w:t>changed</w:t>
            </w:r>
          </w:p>
        </w:tc>
      </w:tr>
      <w:tr w:rsidR="00194C3E" w:rsidRPr="00FA0A10" w14:paraId="6028A620" w14:textId="77777777" w:rsidTr="00792C16">
        <w:tc>
          <w:tcPr>
            <w:tcW w:w="2418" w:type="dxa"/>
          </w:tcPr>
          <w:p w14:paraId="3522BD8D" w14:textId="77777777" w:rsidR="00194C3E" w:rsidRPr="002A438F" w:rsidRDefault="00194C3E" w:rsidP="00792C16">
            <w:pPr>
              <w:pStyle w:val="Normal2"/>
              <w:ind w:left="0"/>
              <w:jc w:val="center"/>
              <w:rPr>
                <w:rFonts w:ascii="Arial" w:hAnsi="Arial" w:cs="Arial"/>
              </w:rPr>
            </w:pPr>
            <w:r w:rsidRPr="00FA0A10">
              <w:rPr>
                <w:rFonts w:ascii="Arial" w:hAnsi="Arial" w:cs="Arial"/>
              </w:rPr>
              <w:t>Header/Noun</w:t>
            </w:r>
          </w:p>
        </w:tc>
        <w:tc>
          <w:tcPr>
            <w:tcW w:w="4365" w:type="dxa"/>
          </w:tcPr>
          <w:p w14:paraId="10CE94A1" w14:textId="77777777" w:rsidR="00194C3E" w:rsidRPr="00FA0A10" w:rsidRDefault="001A0A68" w:rsidP="00792C16">
            <w:pPr>
              <w:pStyle w:val="Normal2"/>
              <w:ind w:left="0"/>
              <w:jc w:val="center"/>
              <w:rPr>
                <w:rFonts w:ascii="Arial" w:hAnsi="Arial" w:cs="Arial"/>
              </w:rPr>
            </w:pPr>
            <w:r w:rsidRPr="001B0FBA">
              <w:rPr>
                <w:rFonts w:ascii="Arial" w:hAnsi="Arial" w:cs="Arial"/>
              </w:rPr>
              <w:t>OutageSet</w:t>
            </w:r>
          </w:p>
        </w:tc>
      </w:tr>
      <w:tr w:rsidR="00194C3E" w:rsidRPr="00FA0A10" w14:paraId="319D61C0" w14:textId="77777777" w:rsidTr="00792C16">
        <w:tc>
          <w:tcPr>
            <w:tcW w:w="2418" w:type="dxa"/>
          </w:tcPr>
          <w:p w14:paraId="1279F7F6" w14:textId="77777777" w:rsidR="00194C3E" w:rsidRPr="002A438F" w:rsidRDefault="00194C3E" w:rsidP="00792C16">
            <w:pPr>
              <w:pStyle w:val="Normal2"/>
              <w:ind w:left="0"/>
              <w:jc w:val="center"/>
              <w:rPr>
                <w:rFonts w:ascii="Arial" w:hAnsi="Arial" w:cs="Arial"/>
              </w:rPr>
            </w:pPr>
            <w:r w:rsidRPr="00FA0A10">
              <w:rPr>
                <w:rFonts w:ascii="Arial" w:hAnsi="Arial" w:cs="Arial"/>
              </w:rPr>
              <w:t>Header/Source</w:t>
            </w:r>
          </w:p>
        </w:tc>
        <w:tc>
          <w:tcPr>
            <w:tcW w:w="4365" w:type="dxa"/>
          </w:tcPr>
          <w:p w14:paraId="6C2A6624" w14:textId="77777777" w:rsidR="00194C3E" w:rsidRPr="001B0FBA" w:rsidRDefault="00194C3E" w:rsidP="00792C16">
            <w:pPr>
              <w:pStyle w:val="Normal2"/>
              <w:ind w:left="0"/>
              <w:jc w:val="center"/>
              <w:rPr>
                <w:rFonts w:ascii="Arial" w:hAnsi="Arial" w:cs="Arial"/>
              </w:rPr>
            </w:pPr>
            <w:r w:rsidRPr="001B0FBA">
              <w:rPr>
                <w:rFonts w:ascii="Arial" w:hAnsi="Arial" w:cs="Arial"/>
              </w:rPr>
              <w:t>ERCOT</w:t>
            </w:r>
          </w:p>
        </w:tc>
      </w:tr>
      <w:tr w:rsidR="00194C3E" w:rsidRPr="00FA0A10" w14:paraId="1F2DD674" w14:textId="77777777" w:rsidTr="00792C16">
        <w:tc>
          <w:tcPr>
            <w:tcW w:w="2418" w:type="dxa"/>
          </w:tcPr>
          <w:p w14:paraId="7DBBC129" w14:textId="77777777" w:rsidR="00194C3E" w:rsidRPr="002A438F" w:rsidRDefault="00194C3E" w:rsidP="00792C16">
            <w:pPr>
              <w:pStyle w:val="Normal2"/>
              <w:ind w:left="0"/>
              <w:jc w:val="center"/>
              <w:rPr>
                <w:rFonts w:ascii="Arial" w:hAnsi="Arial" w:cs="Arial"/>
              </w:rPr>
            </w:pPr>
            <w:r w:rsidRPr="00FA0A10">
              <w:rPr>
                <w:rFonts w:ascii="Arial" w:hAnsi="Arial" w:cs="Arial"/>
              </w:rPr>
              <w:t>Reply/ReplyCode</w:t>
            </w:r>
          </w:p>
        </w:tc>
        <w:tc>
          <w:tcPr>
            <w:tcW w:w="4365" w:type="dxa"/>
          </w:tcPr>
          <w:p w14:paraId="26EE4DDD" w14:textId="77777777" w:rsidR="00194C3E" w:rsidRPr="00FA0A10" w:rsidRDefault="00194C3E" w:rsidP="00792C16">
            <w:pPr>
              <w:pStyle w:val="Normal2"/>
              <w:ind w:left="0"/>
              <w:jc w:val="center"/>
              <w:rPr>
                <w:rFonts w:ascii="Arial" w:hAnsi="Arial" w:cs="Arial"/>
                <w:i/>
              </w:rPr>
            </w:pPr>
            <w:r w:rsidRPr="001B0FBA">
              <w:rPr>
                <w:rFonts w:ascii="Arial" w:hAnsi="Arial" w:cs="Arial"/>
                <w:i/>
              </w:rPr>
              <w:t>R</w:t>
            </w:r>
            <w:r w:rsidRPr="00FA0A10">
              <w:rPr>
                <w:rFonts w:ascii="Arial" w:hAnsi="Arial" w:cs="Arial"/>
                <w:i/>
              </w:rPr>
              <w:t>eply code, success=OK, error=ERROR or FATAL</w:t>
            </w:r>
          </w:p>
        </w:tc>
      </w:tr>
      <w:tr w:rsidR="00194C3E" w:rsidRPr="00FA0A10" w14:paraId="7DB46909" w14:textId="77777777" w:rsidTr="00792C16">
        <w:tc>
          <w:tcPr>
            <w:tcW w:w="2418" w:type="dxa"/>
          </w:tcPr>
          <w:p w14:paraId="3C88D856" w14:textId="77777777" w:rsidR="00194C3E" w:rsidRPr="002A438F" w:rsidRDefault="00194C3E" w:rsidP="00792C16">
            <w:pPr>
              <w:pStyle w:val="Normal2"/>
              <w:ind w:left="0"/>
              <w:jc w:val="center"/>
              <w:rPr>
                <w:rFonts w:ascii="Arial" w:hAnsi="Arial" w:cs="Arial"/>
              </w:rPr>
            </w:pPr>
            <w:r w:rsidRPr="00FA0A10">
              <w:rPr>
                <w:rFonts w:ascii="Arial" w:hAnsi="Arial" w:cs="Arial"/>
              </w:rPr>
              <w:t>Reply/Error</w:t>
            </w:r>
          </w:p>
        </w:tc>
        <w:tc>
          <w:tcPr>
            <w:tcW w:w="4365" w:type="dxa"/>
          </w:tcPr>
          <w:p w14:paraId="68E03DEC" w14:textId="77777777" w:rsidR="00194C3E" w:rsidRPr="001B0FBA" w:rsidRDefault="00194C3E" w:rsidP="00792C16">
            <w:pPr>
              <w:pStyle w:val="Normal2"/>
              <w:ind w:left="0"/>
              <w:jc w:val="center"/>
              <w:rPr>
                <w:rFonts w:ascii="Arial" w:hAnsi="Arial" w:cs="Arial"/>
                <w:i/>
              </w:rPr>
            </w:pPr>
            <w:r w:rsidRPr="001B0FBA">
              <w:rPr>
                <w:rFonts w:ascii="Arial" w:hAnsi="Arial" w:cs="Arial"/>
                <w:i/>
              </w:rPr>
              <w:t>Error message, if error encountered</w:t>
            </w:r>
          </w:p>
        </w:tc>
      </w:tr>
      <w:tr w:rsidR="00194C3E" w:rsidRPr="00FA0A10" w14:paraId="28013D42" w14:textId="77777777" w:rsidTr="00792C16">
        <w:tc>
          <w:tcPr>
            <w:tcW w:w="2418" w:type="dxa"/>
          </w:tcPr>
          <w:p w14:paraId="0D2E8A77" w14:textId="77777777" w:rsidR="00194C3E" w:rsidRPr="002A438F" w:rsidRDefault="00194C3E" w:rsidP="00792C16">
            <w:pPr>
              <w:pStyle w:val="Normal2"/>
              <w:ind w:left="0"/>
              <w:jc w:val="center"/>
              <w:rPr>
                <w:rFonts w:ascii="Arial" w:hAnsi="Arial" w:cs="Arial"/>
              </w:rPr>
            </w:pPr>
            <w:r w:rsidRPr="00FA0A10">
              <w:rPr>
                <w:rFonts w:ascii="Arial" w:hAnsi="Arial" w:cs="Arial"/>
              </w:rPr>
              <w:t>Reply/Timestamp</w:t>
            </w:r>
          </w:p>
        </w:tc>
        <w:tc>
          <w:tcPr>
            <w:tcW w:w="4365" w:type="dxa"/>
          </w:tcPr>
          <w:p w14:paraId="4D82A503" w14:textId="77777777" w:rsidR="00194C3E" w:rsidRPr="00FA0A10" w:rsidRDefault="00194C3E" w:rsidP="00792C16">
            <w:pPr>
              <w:pStyle w:val="Normal2"/>
              <w:keepNext/>
              <w:ind w:left="0"/>
              <w:jc w:val="center"/>
              <w:rPr>
                <w:rFonts w:ascii="Arial" w:hAnsi="Arial" w:cs="Arial"/>
              </w:rPr>
            </w:pPr>
            <w:r w:rsidRPr="001B0FBA">
              <w:rPr>
                <w:rFonts w:ascii="Arial" w:hAnsi="Arial" w:cs="Arial"/>
                <w:i/>
              </w:rPr>
              <w:t>Current System Timestamp</w:t>
            </w:r>
          </w:p>
        </w:tc>
      </w:tr>
      <w:tr w:rsidR="00194C3E" w:rsidRPr="00FA0A10" w14:paraId="2C108F6D" w14:textId="77777777" w:rsidTr="00792C16">
        <w:tc>
          <w:tcPr>
            <w:tcW w:w="2418" w:type="dxa"/>
          </w:tcPr>
          <w:p w14:paraId="5297C64C" w14:textId="77777777" w:rsidR="00194C3E" w:rsidRPr="002A438F" w:rsidRDefault="00194C3E" w:rsidP="00792C16">
            <w:pPr>
              <w:pStyle w:val="Normal2"/>
              <w:ind w:left="0"/>
              <w:jc w:val="center"/>
              <w:rPr>
                <w:rFonts w:ascii="Arial" w:hAnsi="Arial" w:cs="Arial"/>
              </w:rPr>
            </w:pPr>
            <w:r w:rsidRPr="00FA0A10">
              <w:rPr>
                <w:rFonts w:ascii="Arial" w:hAnsi="Arial" w:cs="Arial"/>
              </w:rPr>
              <w:t>Payload</w:t>
            </w:r>
            <w:r w:rsidR="001A0A68" w:rsidRPr="002A438F">
              <w:rPr>
                <w:rFonts w:ascii="Arial" w:hAnsi="Arial" w:cs="Arial"/>
              </w:rPr>
              <w:t>/</w:t>
            </w:r>
          </w:p>
        </w:tc>
        <w:tc>
          <w:tcPr>
            <w:tcW w:w="4365" w:type="dxa"/>
          </w:tcPr>
          <w:p w14:paraId="239F29BA" w14:textId="77777777" w:rsidR="00194C3E" w:rsidRPr="00FA0A10" w:rsidRDefault="001A0A68" w:rsidP="00792C16">
            <w:pPr>
              <w:pStyle w:val="Normal2"/>
              <w:keepNext/>
              <w:ind w:left="0"/>
              <w:jc w:val="center"/>
              <w:rPr>
                <w:rFonts w:ascii="Arial" w:hAnsi="Arial" w:cs="Arial"/>
              </w:rPr>
            </w:pPr>
            <w:r w:rsidRPr="001B0FBA">
              <w:rPr>
                <w:rFonts w:ascii="Arial" w:hAnsi="Arial" w:cs="Arial"/>
              </w:rPr>
              <w:t>OutageStateChange</w:t>
            </w:r>
          </w:p>
        </w:tc>
      </w:tr>
    </w:tbl>
    <w:p w14:paraId="125B0DAF" w14:textId="77777777" w:rsidR="00194C3E" w:rsidRPr="004C5652" w:rsidRDefault="00194C3E" w:rsidP="00194C3E">
      <w:pPr>
        <w:ind w:left="360"/>
        <w:rPr>
          <w:rFonts w:ascii="Arial" w:hAnsi="Arial" w:cs="Arial"/>
        </w:rPr>
      </w:pPr>
    </w:p>
    <w:p w14:paraId="4A28B82F" w14:textId="77777777" w:rsidR="00194C3E" w:rsidRPr="004C5652" w:rsidRDefault="00194C3E" w:rsidP="007A22E1">
      <w:pPr>
        <w:ind w:left="360"/>
        <w:rPr>
          <w:rFonts w:ascii="Arial" w:hAnsi="Arial" w:cs="Arial"/>
        </w:rPr>
      </w:pPr>
    </w:p>
    <w:p w14:paraId="172EB31A" w14:textId="77777777" w:rsidR="00194C3E" w:rsidRPr="004C5652" w:rsidRDefault="00194C3E" w:rsidP="007A22E1">
      <w:pPr>
        <w:ind w:left="360"/>
        <w:rPr>
          <w:rFonts w:ascii="Arial" w:hAnsi="Arial" w:cs="Arial"/>
        </w:rPr>
      </w:pPr>
    </w:p>
    <w:p w14:paraId="75999F9E" w14:textId="77777777" w:rsidR="007A22E1" w:rsidRPr="004C5652" w:rsidRDefault="00D46268" w:rsidP="007A22E1">
      <w:pPr>
        <w:ind w:left="360"/>
        <w:rPr>
          <w:rFonts w:ascii="Arial" w:hAnsi="Arial" w:cs="Arial"/>
        </w:rPr>
      </w:pPr>
      <w:r w:rsidRPr="004C5652">
        <w:rPr>
          <w:rFonts w:ascii="Arial" w:hAnsi="Arial" w:cs="Arial"/>
        </w:rPr>
        <w:t xml:space="preserve">  </w:t>
      </w:r>
      <w:r w:rsidR="008E68F0" w:rsidRPr="004C5652">
        <w:rPr>
          <w:rFonts w:ascii="Arial" w:hAnsi="Arial" w:cs="Arial"/>
        </w:rPr>
        <w:t xml:space="preserve">The following </w:t>
      </w:r>
      <w:r w:rsidR="00117CA3" w:rsidRPr="004C5652">
        <w:rPr>
          <w:rFonts w:ascii="Arial" w:hAnsi="Arial" w:cs="Arial"/>
        </w:rPr>
        <w:t xml:space="preserve">high-level </w:t>
      </w:r>
      <w:r w:rsidR="001A0A68" w:rsidRPr="004C5652">
        <w:rPr>
          <w:rFonts w:ascii="Arial" w:hAnsi="Arial" w:cs="Arial"/>
        </w:rPr>
        <w:t xml:space="preserve">payload </w:t>
      </w:r>
      <w:r w:rsidR="00117CA3" w:rsidRPr="004C5652">
        <w:rPr>
          <w:rFonts w:ascii="Arial" w:hAnsi="Arial" w:cs="Arial"/>
        </w:rPr>
        <w:t xml:space="preserve">structure </w:t>
      </w:r>
      <w:r w:rsidR="001A0A68" w:rsidRPr="004C5652">
        <w:rPr>
          <w:rFonts w:ascii="Arial" w:hAnsi="Arial" w:cs="Arial"/>
        </w:rPr>
        <w:t xml:space="preserve">is </w:t>
      </w:r>
      <w:r w:rsidR="008E68F0" w:rsidRPr="004C5652">
        <w:rPr>
          <w:rFonts w:ascii="Arial" w:hAnsi="Arial" w:cs="Arial"/>
        </w:rPr>
        <w:t>used to convey outage notifications</w:t>
      </w:r>
      <w:r w:rsidR="00A427DA" w:rsidRPr="004C5652">
        <w:rPr>
          <w:rFonts w:ascii="Arial" w:hAnsi="Arial" w:cs="Arial"/>
        </w:rPr>
        <w:t xml:space="preserve">.  </w:t>
      </w:r>
    </w:p>
    <w:p w14:paraId="218D72ED" w14:textId="77777777" w:rsidR="00D7098D" w:rsidRPr="004C5652" w:rsidRDefault="003A6AC8" w:rsidP="00D7098D">
      <w:pPr>
        <w:keepNext/>
        <w:rPr>
          <w:rFonts w:ascii="Arial" w:hAnsi="Arial" w:cs="Arial"/>
        </w:rPr>
      </w:pPr>
      <w:r w:rsidRPr="004C5652">
        <w:rPr>
          <w:rFonts w:ascii="Arial" w:hAnsi="Arial" w:cs="Arial"/>
        </w:rPr>
        <w:t xml:space="preserve"> </w:t>
      </w:r>
    </w:p>
    <w:p w14:paraId="4A7EB1C2" w14:textId="77777777" w:rsidR="00F660EA" w:rsidRPr="004C5652" w:rsidRDefault="009A2F00" w:rsidP="00D7098D">
      <w:pPr>
        <w:keepNext/>
        <w:rPr>
          <w:rFonts w:ascii="Arial" w:hAnsi="Arial" w:cs="Arial"/>
        </w:rPr>
      </w:pPr>
      <w:r>
        <w:rPr>
          <w:rFonts w:ascii="Arial" w:hAnsi="Arial" w:cs="Arial"/>
          <w:noProof/>
        </w:rPr>
        <w:drawing>
          <wp:inline distT="0" distB="0" distL="0" distR="0" wp14:anchorId="483604B5" wp14:editId="5B5F78FB">
            <wp:extent cx="3381375" cy="1914525"/>
            <wp:effectExtent l="0" t="0" r="9525" b="9525"/>
            <wp:docPr id="130" name="Picture 130" descr="t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tpo"/>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3381375" cy="1914525"/>
                    </a:xfrm>
                    <a:prstGeom prst="rect">
                      <a:avLst/>
                    </a:prstGeom>
                    <a:noFill/>
                    <a:ln>
                      <a:noFill/>
                    </a:ln>
                  </pic:spPr>
                </pic:pic>
              </a:graphicData>
            </a:graphic>
          </wp:inline>
        </w:drawing>
      </w:r>
    </w:p>
    <w:p w14:paraId="79763A23" w14:textId="77777777" w:rsidR="005B7886" w:rsidRPr="004C5652" w:rsidRDefault="005B7886" w:rsidP="00D7098D">
      <w:pPr>
        <w:keepNext/>
        <w:rPr>
          <w:rFonts w:ascii="Arial" w:hAnsi="Arial" w:cs="Arial"/>
        </w:rPr>
      </w:pPr>
    </w:p>
    <w:p w14:paraId="47A148AD" w14:textId="77777777" w:rsidR="003A6AC8" w:rsidRPr="004C5652" w:rsidRDefault="003A6AC8" w:rsidP="00D7098D">
      <w:pPr>
        <w:keepNext/>
        <w:rPr>
          <w:rFonts w:ascii="Arial" w:hAnsi="Arial" w:cs="Arial"/>
        </w:rPr>
      </w:pPr>
    </w:p>
    <w:p w14:paraId="116DE759" w14:textId="5A0A8B39" w:rsidR="00EB61C7" w:rsidRPr="004C5652" w:rsidRDefault="00D7098D" w:rsidP="00CC37BF">
      <w:pPr>
        <w:rPr>
          <w:rFonts w:ascii="Arial" w:hAnsi="Arial" w:cs="Arial"/>
          <w:sz w:val="20"/>
          <w:szCs w:val="20"/>
        </w:rPr>
      </w:pPr>
      <w:bookmarkStart w:id="1985" w:name="_Toc165952082"/>
      <w:bookmarkStart w:id="1986" w:name="_Toc170832620"/>
      <w:r w:rsidRPr="004C5652">
        <w:rPr>
          <w:rFonts w:ascii="Arial" w:hAnsi="Arial" w:cs="Arial"/>
          <w:sz w:val="20"/>
          <w:szCs w:val="20"/>
        </w:rPr>
        <w:t xml:space="preserve">Figure </w:t>
      </w:r>
      <w:r w:rsidR="00C80347" w:rsidRPr="004C5652">
        <w:rPr>
          <w:rFonts w:ascii="Arial" w:hAnsi="Arial" w:cs="Arial"/>
          <w:sz w:val="20"/>
          <w:szCs w:val="20"/>
        </w:rPr>
        <w:fldChar w:fldCharType="begin"/>
      </w:r>
      <w:r w:rsidR="00C80347" w:rsidRPr="004C5652">
        <w:rPr>
          <w:rFonts w:ascii="Arial" w:hAnsi="Arial" w:cs="Arial"/>
          <w:sz w:val="20"/>
          <w:szCs w:val="20"/>
        </w:rPr>
        <w:instrText xml:space="preserve"> SEQ Figure \* ARABIC </w:instrText>
      </w:r>
      <w:r w:rsidR="00C80347" w:rsidRPr="004C5652">
        <w:rPr>
          <w:rFonts w:ascii="Arial" w:hAnsi="Arial" w:cs="Arial"/>
          <w:sz w:val="20"/>
          <w:szCs w:val="20"/>
        </w:rPr>
        <w:fldChar w:fldCharType="separate"/>
      </w:r>
      <w:r w:rsidR="005D4A77">
        <w:rPr>
          <w:rFonts w:ascii="Arial" w:hAnsi="Arial" w:cs="Arial"/>
          <w:noProof/>
          <w:sz w:val="20"/>
          <w:szCs w:val="20"/>
        </w:rPr>
        <w:t>157</w:t>
      </w:r>
      <w:r w:rsidR="00C80347" w:rsidRPr="004C5652">
        <w:rPr>
          <w:rFonts w:ascii="Arial" w:hAnsi="Arial" w:cs="Arial"/>
          <w:sz w:val="20"/>
          <w:szCs w:val="20"/>
        </w:rPr>
        <w:fldChar w:fldCharType="end"/>
      </w:r>
      <w:r w:rsidRPr="004C5652">
        <w:rPr>
          <w:rFonts w:ascii="Arial" w:hAnsi="Arial" w:cs="Arial"/>
          <w:sz w:val="20"/>
          <w:szCs w:val="20"/>
        </w:rPr>
        <w:t xml:space="preserve"> </w:t>
      </w:r>
      <w:r w:rsidR="005A19DB" w:rsidRPr="004C5652">
        <w:rPr>
          <w:rFonts w:ascii="Arial" w:hAnsi="Arial" w:cs="Arial"/>
          <w:sz w:val="20"/>
          <w:szCs w:val="20"/>
        </w:rPr>
        <w:t>–</w:t>
      </w:r>
      <w:r w:rsidRPr="004C5652">
        <w:rPr>
          <w:rFonts w:ascii="Arial" w:hAnsi="Arial" w:cs="Arial"/>
          <w:sz w:val="20"/>
          <w:szCs w:val="20"/>
        </w:rPr>
        <w:t xml:space="preserve"> Outage</w:t>
      </w:r>
      <w:r w:rsidR="005A19DB" w:rsidRPr="004C5652">
        <w:rPr>
          <w:rFonts w:ascii="Arial" w:hAnsi="Arial" w:cs="Arial"/>
          <w:sz w:val="20"/>
          <w:szCs w:val="20"/>
        </w:rPr>
        <w:t xml:space="preserve"> State Change</w:t>
      </w:r>
      <w:r w:rsidRPr="004C5652">
        <w:rPr>
          <w:rFonts w:ascii="Arial" w:hAnsi="Arial" w:cs="Arial"/>
          <w:sz w:val="20"/>
          <w:szCs w:val="20"/>
        </w:rPr>
        <w:t xml:space="preserve"> Structure</w:t>
      </w:r>
      <w:bookmarkEnd w:id="1985"/>
      <w:bookmarkEnd w:id="1986"/>
    </w:p>
    <w:p w14:paraId="4050F449" w14:textId="77777777" w:rsidR="00EB61C7" w:rsidRPr="004C5652" w:rsidRDefault="00EB61C7" w:rsidP="00EB61C7">
      <w:pPr>
        <w:keepNext/>
        <w:ind w:left="360"/>
        <w:rPr>
          <w:rFonts w:ascii="Arial" w:hAnsi="Arial" w:cs="Arial"/>
        </w:rPr>
      </w:pPr>
    </w:p>
    <w:p w14:paraId="7CB85BC6" w14:textId="77777777" w:rsidR="005B7886" w:rsidRPr="004C5652" w:rsidRDefault="005B7886" w:rsidP="005B7886">
      <w:pPr>
        <w:ind w:left="360"/>
        <w:rPr>
          <w:rFonts w:ascii="Arial" w:hAnsi="Arial" w:cs="Arial"/>
        </w:rPr>
      </w:pPr>
      <w:bookmarkStart w:id="1987" w:name="_Toc165951935"/>
      <w:r w:rsidRPr="004C5652">
        <w:rPr>
          <w:rFonts w:ascii="Arial" w:hAnsi="Arial" w:cs="Arial"/>
        </w:rPr>
        <w:t>The following is an XML example:</w:t>
      </w:r>
    </w:p>
    <w:p w14:paraId="47A5B12B" w14:textId="77777777" w:rsidR="005B7886" w:rsidRPr="004C5652" w:rsidRDefault="005B7886" w:rsidP="005B7886">
      <w:pPr>
        <w:ind w:left="360"/>
        <w:rPr>
          <w:rFonts w:ascii="Arial" w:hAnsi="Arial" w:cs="Arial"/>
        </w:rPr>
      </w:pPr>
    </w:p>
    <w:p w14:paraId="3A8A8A60" w14:textId="77777777" w:rsidR="005B7886" w:rsidRPr="002A438F" w:rsidRDefault="005B7886" w:rsidP="005B7886">
      <w:pPr>
        <w:ind w:left="360"/>
        <w:rPr>
          <w:rFonts w:ascii="Arial" w:hAnsi="Arial" w:cs="Arial"/>
          <w:sz w:val="20"/>
          <w:szCs w:val="20"/>
        </w:rPr>
      </w:pPr>
      <w:r w:rsidRPr="00FA0A10">
        <w:rPr>
          <w:rFonts w:ascii="Arial" w:hAnsi="Arial" w:cs="Arial"/>
          <w:sz w:val="20"/>
          <w:szCs w:val="20"/>
        </w:rPr>
        <w:t>&lt;OutageStateChange&gt;</w:t>
      </w:r>
    </w:p>
    <w:p w14:paraId="6FEB50DA" w14:textId="77777777" w:rsidR="005B7886" w:rsidRPr="00FA0A10" w:rsidRDefault="005B7886" w:rsidP="005B7886">
      <w:pPr>
        <w:ind w:left="360"/>
        <w:rPr>
          <w:rFonts w:ascii="Arial" w:hAnsi="Arial" w:cs="Arial"/>
          <w:sz w:val="20"/>
          <w:szCs w:val="20"/>
        </w:rPr>
      </w:pPr>
      <w:r w:rsidRPr="001B0FBA">
        <w:rPr>
          <w:rFonts w:ascii="Arial" w:hAnsi="Arial" w:cs="Arial"/>
          <w:sz w:val="20"/>
          <w:szCs w:val="20"/>
        </w:rPr>
        <w:tab/>
        <w:t>&lt;mRID&gt;</w:t>
      </w:r>
      <w:r w:rsidR="001A0A68" w:rsidRPr="00FA0A10">
        <w:rPr>
          <w:rFonts w:ascii="Arial" w:hAnsi="Arial" w:cs="Arial"/>
          <w:sz w:val="20"/>
          <w:szCs w:val="20"/>
        </w:rPr>
        <w:t>TESTQSE.OTG.M1.Resource.XYZ121548</w:t>
      </w:r>
      <w:r w:rsidRPr="00FA0A10">
        <w:rPr>
          <w:rFonts w:ascii="Arial" w:hAnsi="Arial" w:cs="Arial"/>
          <w:sz w:val="20"/>
          <w:szCs w:val="20"/>
        </w:rPr>
        <w:t>&lt;/mRID&gt;</w:t>
      </w:r>
    </w:p>
    <w:p w14:paraId="31899C14" w14:textId="77777777" w:rsidR="005B7886" w:rsidRPr="00FA0A10" w:rsidRDefault="005B7886" w:rsidP="005B7886">
      <w:pPr>
        <w:ind w:left="360"/>
        <w:rPr>
          <w:rFonts w:ascii="Arial" w:hAnsi="Arial" w:cs="Arial"/>
          <w:sz w:val="20"/>
          <w:szCs w:val="20"/>
        </w:rPr>
      </w:pPr>
      <w:r w:rsidRPr="00FA0A10">
        <w:rPr>
          <w:rFonts w:ascii="Arial" w:hAnsi="Arial" w:cs="Arial"/>
          <w:sz w:val="20"/>
          <w:szCs w:val="20"/>
        </w:rPr>
        <w:tab/>
        <w:t>&lt;state&gt;</w:t>
      </w:r>
      <w:r w:rsidR="001A0A68" w:rsidRPr="00FA0A10">
        <w:rPr>
          <w:rFonts w:ascii="Arial" w:hAnsi="Arial" w:cs="Arial"/>
          <w:sz w:val="20"/>
          <w:szCs w:val="20"/>
        </w:rPr>
        <w:t>Cancl</w:t>
      </w:r>
      <w:r w:rsidRPr="00FA0A10">
        <w:rPr>
          <w:rFonts w:ascii="Arial" w:hAnsi="Arial" w:cs="Arial"/>
          <w:sz w:val="20"/>
          <w:szCs w:val="20"/>
        </w:rPr>
        <w:t>&lt;/state&gt;</w:t>
      </w:r>
    </w:p>
    <w:p w14:paraId="07357FDD" w14:textId="77777777" w:rsidR="005B7886" w:rsidRPr="00FA0A10" w:rsidRDefault="005B7886" w:rsidP="005B7886">
      <w:pPr>
        <w:ind w:left="360"/>
        <w:rPr>
          <w:rFonts w:ascii="Arial" w:hAnsi="Arial" w:cs="Arial"/>
          <w:sz w:val="20"/>
          <w:szCs w:val="20"/>
        </w:rPr>
      </w:pPr>
      <w:r w:rsidRPr="00FA0A10">
        <w:rPr>
          <w:rFonts w:ascii="Arial" w:hAnsi="Arial" w:cs="Arial"/>
          <w:sz w:val="20"/>
          <w:szCs w:val="20"/>
        </w:rPr>
        <w:tab/>
        <w:t>&lt;previousState&gt;</w:t>
      </w:r>
      <w:r w:rsidR="001A0A68" w:rsidRPr="00FA0A10">
        <w:rPr>
          <w:rFonts w:ascii="Arial" w:hAnsi="Arial" w:cs="Arial"/>
          <w:sz w:val="20"/>
          <w:szCs w:val="20"/>
        </w:rPr>
        <w:t>Recvd</w:t>
      </w:r>
      <w:r w:rsidRPr="00FA0A10">
        <w:rPr>
          <w:rFonts w:ascii="Arial" w:hAnsi="Arial" w:cs="Arial"/>
          <w:sz w:val="20"/>
          <w:szCs w:val="20"/>
        </w:rPr>
        <w:t>&lt;/previousState&gt;</w:t>
      </w:r>
    </w:p>
    <w:p w14:paraId="2A76F789" w14:textId="77777777" w:rsidR="005B7886" w:rsidRPr="00FA0A10" w:rsidRDefault="005B7886" w:rsidP="005B7886">
      <w:pPr>
        <w:ind w:left="360"/>
        <w:rPr>
          <w:rFonts w:ascii="Arial" w:hAnsi="Arial" w:cs="Arial"/>
          <w:sz w:val="20"/>
          <w:szCs w:val="20"/>
        </w:rPr>
      </w:pPr>
      <w:r w:rsidRPr="00FA0A10">
        <w:rPr>
          <w:rFonts w:ascii="Arial" w:hAnsi="Arial" w:cs="Arial"/>
          <w:sz w:val="20"/>
          <w:szCs w:val="20"/>
        </w:rPr>
        <w:tab/>
        <w:t>&lt;lastModified&gt;</w:t>
      </w:r>
      <w:r w:rsidR="001A0A68" w:rsidRPr="00FA0A10">
        <w:rPr>
          <w:rFonts w:ascii="Arial" w:hAnsi="Arial" w:cs="Arial"/>
          <w:sz w:val="20"/>
          <w:szCs w:val="20"/>
        </w:rPr>
        <w:t>2010-03-15</w:t>
      </w:r>
      <w:r w:rsidRPr="00FA0A10">
        <w:rPr>
          <w:rFonts w:ascii="Arial" w:hAnsi="Arial" w:cs="Arial"/>
          <w:sz w:val="20"/>
          <w:szCs w:val="20"/>
        </w:rPr>
        <w:t>&lt;/lastModified&gt;</w:t>
      </w:r>
    </w:p>
    <w:p w14:paraId="310309BA" w14:textId="77777777" w:rsidR="005B7886" w:rsidRPr="00FA0A10" w:rsidRDefault="005B7886" w:rsidP="005B7886">
      <w:pPr>
        <w:ind w:left="360"/>
        <w:rPr>
          <w:rFonts w:ascii="Arial" w:hAnsi="Arial" w:cs="Arial"/>
          <w:sz w:val="20"/>
          <w:szCs w:val="20"/>
        </w:rPr>
      </w:pPr>
      <w:r w:rsidRPr="00FA0A10">
        <w:rPr>
          <w:rFonts w:ascii="Arial" w:hAnsi="Arial" w:cs="Arial"/>
          <w:sz w:val="20"/>
          <w:szCs w:val="20"/>
        </w:rPr>
        <w:t>&lt;/OutageStateChange&gt;</w:t>
      </w:r>
    </w:p>
    <w:p w14:paraId="5C98FEEF" w14:textId="77777777" w:rsidR="00B203F4" w:rsidRPr="00FA0A10" w:rsidRDefault="00B203F4" w:rsidP="005B7886">
      <w:pPr>
        <w:ind w:left="360"/>
        <w:rPr>
          <w:rFonts w:ascii="Arial" w:hAnsi="Arial" w:cs="Arial"/>
          <w:sz w:val="20"/>
          <w:szCs w:val="20"/>
        </w:rPr>
      </w:pPr>
    </w:p>
    <w:p w14:paraId="7478F2E9" w14:textId="77777777" w:rsidR="00803C6C" w:rsidRPr="00805285" w:rsidRDefault="00803C6C" w:rsidP="00CC64D2">
      <w:pPr>
        <w:pStyle w:val="Heading3"/>
        <w:rPr>
          <w:rFonts w:cs="Arial"/>
          <w:b w:val="0"/>
        </w:rPr>
      </w:pPr>
      <w:bookmarkStart w:id="1988" w:name="_Toc170833053"/>
      <w:r w:rsidRPr="00805285">
        <w:rPr>
          <w:rFonts w:cs="Arial"/>
          <w:b w:val="0"/>
        </w:rPr>
        <w:lastRenderedPageBreak/>
        <w:t>Startup/Shutdown Instructions</w:t>
      </w:r>
      <w:bookmarkEnd w:id="1987"/>
      <w:bookmarkEnd w:id="1988"/>
    </w:p>
    <w:p w14:paraId="5F0BB78C" w14:textId="77777777" w:rsidR="001A0A68" w:rsidRPr="004C5652" w:rsidRDefault="00803C6C" w:rsidP="00803C6C">
      <w:pPr>
        <w:ind w:left="360"/>
        <w:rPr>
          <w:rFonts w:ascii="Arial" w:hAnsi="Arial" w:cs="Arial"/>
        </w:rPr>
      </w:pPr>
      <w:r w:rsidRPr="004C5652">
        <w:rPr>
          <w:rFonts w:ascii="Arial" w:hAnsi="Arial" w:cs="Arial"/>
        </w:rPr>
        <w:t>The purpose of this notification is to notify market participants of startup and shutdown instructions</w:t>
      </w:r>
      <w:r w:rsidR="00A427DA" w:rsidRPr="004C5652">
        <w:rPr>
          <w:rFonts w:ascii="Arial" w:hAnsi="Arial" w:cs="Arial"/>
        </w:rPr>
        <w:t xml:space="preserve">.  </w:t>
      </w:r>
    </w:p>
    <w:p w14:paraId="5F8D6D12" w14:textId="77777777" w:rsidR="001A0A68" w:rsidRPr="004C5652" w:rsidRDefault="001A0A68" w:rsidP="00803C6C">
      <w:pPr>
        <w:ind w:left="360"/>
        <w:rPr>
          <w:rFonts w:ascii="Arial" w:hAnsi="Arial" w:cs="Arial"/>
        </w:rPr>
      </w:pPr>
    </w:p>
    <w:p w14:paraId="4F9E2501" w14:textId="77777777" w:rsidR="001A0A68" w:rsidRPr="004C5652" w:rsidRDefault="001A0A68" w:rsidP="001A0A68">
      <w:pPr>
        <w:pStyle w:val="Normal2"/>
        <w:ind w:left="360"/>
        <w:rPr>
          <w:rFonts w:ascii="Arial" w:hAnsi="Arial" w:cs="Arial"/>
          <w:sz w:val="24"/>
        </w:rPr>
      </w:pPr>
      <w:r w:rsidRPr="004C5652">
        <w:rPr>
          <w:rFonts w:ascii="Arial" w:hAnsi="Arial" w:cs="Arial"/>
          <w:sz w:val="24"/>
        </w:rPr>
        <w:t xml:space="preserve">The following response message structure will be used for </w:t>
      </w:r>
      <w:r w:rsidRPr="004C5652">
        <w:rPr>
          <w:rFonts w:ascii="Arial" w:hAnsi="Arial" w:cs="Arial"/>
        </w:rPr>
        <w:t xml:space="preserve">StartupShutdown Instructions </w:t>
      </w:r>
      <w:r w:rsidRPr="004C5652">
        <w:rPr>
          <w:rFonts w:ascii="Arial" w:hAnsi="Arial" w:cs="Arial"/>
          <w:sz w:val="24"/>
        </w:rPr>
        <w:t>notification:</w:t>
      </w:r>
    </w:p>
    <w:p w14:paraId="00FE6C90" w14:textId="77777777" w:rsidR="001A0A68" w:rsidRPr="004C5652" w:rsidRDefault="001A0A68" w:rsidP="001A0A68">
      <w:pPr>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8"/>
        <w:gridCol w:w="4365"/>
      </w:tblGrid>
      <w:tr w:rsidR="001A0A68" w:rsidRPr="00FA0A10" w14:paraId="14F6B083" w14:textId="77777777" w:rsidTr="00792C16">
        <w:tc>
          <w:tcPr>
            <w:tcW w:w="2418" w:type="dxa"/>
            <w:shd w:val="clear" w:color="auto" w:fill="C0C0C0"/>
          </w:tcPr>
          <w:p w14:paraId="3B977195" w14:textId="77777777" w:rsidR="001A0A68" w:rsidRPr="00995285" w:rsidRDefault="001A0A68" w:rsidP="00792C16">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3BED2D7C" w14:textId="77777777" w:rsidR="001A0A68" w:rsidRPr="00995285" w:rsidRDefault="001A0A68" w:rsidP="00792C16">
            <w:pPr>
              <w:pStyle w:val="Normal2"/>
              <w:ind w:left="0"/>
              <w:jc w:val="center"/>
              <w:rPr>
                <w:rFonts w:ascii="Arial" w:hAnsi="Arial" w:cs="Arial"/>
                <w:highlight w:val="lightGray"/>
              </w:rPr>
            </w:pPr>
            <w:r w:rsidRPr="00995285">
              <w:rPr>
                <w:rFonts w:ascii="Arial" w:hAnsi="Arial" w:cs="Arial"/>
                <w:highlight w:val="lightGray"/>
              </w:rPr>
              <w:t>Value</w:t>
            </w:r>
          </w:p>
        </w:tc>
      </w:tr>
      <w:tr w:rsidR="001A0A68" w:rsidRPr="00FA0A10" w14:paraId="6A3FBBC5" w14:textId="77777777" w:rsidTr="00792C16">
        <w:tc>
          <w:tcPr>
            <w:tcW w:w="2418" w:type="dxa"/>
          </w:tcPr>
          <w:p w14:paraId="56DE497C" w14:textId="77777777" w:rsidR="001A0A68" w:rsidRPr="002A438F" w:rsidRDefault="001A0A68" w:rsidP="00792C16">
            <w:pPr>
              <w:pStyle w:val="Normal2"/>
              <w:ind w:left="0"/>
              <w:jc w:val="center"/>
              <w:rPr>
                <w:rFonts w:ascii="Arial" w:hAnsi="Arial" w:cs="Arial"/>
              </w:rPr>
            </w:pPr>
            <w:r w:rsidRPr="00FA0A10">
              <w:rPr>
                <w:rFonts w:ascii="Arial" w:hAnsi="Arial" w:cs="Arial"/>
              </w:rPr>
              <w:t>Header/Verb</w:t>
            </w:r>
          </w:p>
        </w:tc>
        <w:tc>
          <w:tcPr>
            <w:tcW w:w="4365" w:type="dxa"/>
          </w:tcPr>
          <w:p w14:paraId="28B60738" w14:textId="77777777" w:rsidR="001A0A68" w:rsidRPr="00FA0A10" w:rsidRDefault="001A0A68" w:rsidP="00792C16">
            <w:pPr>
              <w:pStyle w:val="Normal2"/>
              <w:ind w:left="0"/>
              <w:jc w:val="center"/>
              <w:rPr>
                <w:rFonts w:ascii="Arial" w:hAnsi="Arial" w:cs="Arial"/>
              </w:rPr>
            </w:pPr>
            <w:r w:rsidRPr="001B0FBA">
              <w:rPr>
                <w:rFonts w:ascii="Arial" w:hAnsi="Arial" w:cs="Arial"/>
              </w:rPr>
              <w:t>create</w:t>
            </w:r>
            <w:r w:rsidR="000E53EE" w:rsidRPr="00FA0A10">
              <w:rPr>
                <w:rFonts w:ascii="Arial" w:hAnsi="Arial" w:cs="Arial"/>
              </w:rPr>
              <w:t>d</w:t>
            </w:r>
          </w:p>
        </w:tc>
      </w:tr>
      <w:tr w:rsidR="001A0A68" w:rsidRPr="00FA0A10" w14:paraId="75F9CD38" w14:textId="77777777" w:rsidTr="00792C16">
        <w:tc>
          <w:tcPr>
            <w:tcW w:w="2418" w:type="dxa"/>
          </w:tcPr>
          <w:p w14:paraId="2A1358E6" w14:textId="77777777" w:rsidR="001A0A68" w:rsidRPr="002A438F" w:rsidRDefault="001A0A68" w:rsidP="00792C16">
            <w:pPr>
              <w:pStyle w:val="Normal2"/>
              <w:ind w:left="0"/>
              <w:jc w:val="center"/>
              <w:rPr>
                <w:rFonts w:ascii="Arial" w:hAnsi="Arial" w:cs="Arial"/>
              </w:rPr>
            </w:pPr>
            <w:r w:rsidRPr="00FA0A10">
              <w:rPr>
                <w:rFonts w:ascii="Arial" w:hAnsi="Arial" w:cs="Arial"/>
              </w:rPr>
              <w:t>Header/Noun</w:t>
            </w:r>
          </w:p>
        </w:tc>
        <w:tc>
          <w:tcPr>
            <w:tcW w:w="4365" w:type="dxa"/>
          </w:tcPr>
          <w:p w14:paraId="43462B59" w14:textId="77777777" w:rsidR="001A0A68" w:rsidRPr="001B0FBA" w:rsidRDefault="001A0A68" w:rsidP="00792C16">
            <w:pPr>
              <w:pStyle w:val="Normal2"/>
              <w:ind w:left="0"/>
              <w:jc w:val="center"/>
              <w:rPr>
                <w:rFonts w:ascii="Arial" w:hAnsi="Arial" w:cs="Arial"/>
              </w:rPr>
            </w:pPr>
            <w:r w:rsidRPr="001B0FBA">
              <w:rPr>
                <w:rFonts w:ascii="Arial" w:hAnsi="Arial" w:cs="Arial"/>
              </w:rPr>
              <w:t>StartupShutdownInstructions</w:t>
            </w:r>
          </w:p>
        </w:tc>
      </w:tr>
      <w:tr w:rsidR="001A0A68" w:rsidRPr="00FA0A10" w14:paraId="496C8230" w14:textId="77777777" w:rsidTr="00792C16">
        <w:tc>
          <w:tcPr>
            <w:tcW w:w="2418" w:type="dxa"/>
          </w:tcPr>
          <w:p w14:paraId="0B42E006" w14:textId="77777777" w:rsidR="001A0A68" w:rsidRPr="002A438F" w:rsidRDefault="001A0A68" w:rsidP="00792C16">
            <w:pPr>
              <w:pStyle w:val="Normal2"/>
              <w:ind w:left="0"/>
              <w:jc w:val="center"/>
              <w:rPr>
                <w:rFonts w:ascii="Arial" w:hAnsi="Arial" w:cs="Arial"/>
              </w:rPr>
            </w:pPr>
            <w:r w:rsidRPr="00FA0A10">
              <w:rPr>
                <w:rFonts w:ascii="Arial" w:hAnsi="Arial" w:cs="Arial"/>
              </w:rPr>
              <w:t>Header/Source</w:t>
            </w:r>
          </w:p>
        </w:tc>
        <w:tc>
          <w:tcPr>
            <w:tcW w:w="4365" w:type="dxa"/>
          </w:tcPr>
          <w:p w14:paraId="1F98F144" w14:textId="77777777" w:rsidR="001A0A68" w:rsidRPr="001B0FBA" w:rsidRDefault="001A0A68" w:rsidP="00792C16">
            <w:pPr>
              <w:pStyle w:val="Normal2"/>
              <w:ind w:left="0"/>
              <w:jc w:val="center"/>
              <w:rPr>
                <w:rFonts w:ascii="Arial" w:hAnsi="Arial" w:cs="Arial"/>
              </w:rPr>
            </w:pPr>
            <w:r w:rsidRPr="001B0FBA">
              <w:rPr>
                <w:rFonts w:ascii="Arial" w:hAnsi="Arial" w:cs="Arial"/>
              </w:rPr>
              <w:t>ERCOT</w:t>
            </w:r>
          </w:p>
        </w:tc>
      </w:tr>
      <w:tr w:rsidR="001A0A68" w:rsidRPr="00FA0A10" w14:paraId="5B4C7F86" w14:textId="77777777" w:rsidTr="00792C16">
        <w:tc>
          <w:tcPr>
            <w:tcW w:w="2418" w:type="dxa"/>
          </w:tcPr>
          <w:p w14:paraId="62CB4606" w14:textId="77777777" w:rsidR="001A0A68" w:rsidRPr="002A438F" w:rsidRDefault="001A0A68" w:rsidP="00792C16">
            <w:pPr>
              <w:pStyle w:val="Normal2"/>
              <w:ind w:left="0"/>
              <w:jc w:val="center"/>
              <w:rPr>
                <w:rFonts w:ascii="Arial" w:hAnsi="Arial" w:cs="Arial"/>
              </w:rPr>
            </w:pPr>
            <w:r w:rsidRPr="00FA0A10">
              <w:rPr>
                <w:rFonts w:ascii="Arial" w:hAnsi="Arial" w:cs="Arial"/>
              </w:rPr>
              <w:t>Reply/ReplyCode</w:t>
            </w:r>
          </w:p>
        </w:tc>
        <w:tc>
          <w:tcPr>
            <w:tcW w:w="4365" w:type="dxa"/>
          </w:tcPr>
          <w:p w14:paraId="2B4A452C" w14:textId="77777777" w:rsidR="001A0A68" w:rsidRPr="001B0FBA" w:rsidRDefault="001A0A68" w:rsidP="00792C16">
            <w:pPr>
              <w:pStyle w:val="Normal2"/>
              <w:ind w:left="0"/>
              <w:jc w:val="center"/>
              <w:rPr>
                <w:rFonts w:ascii="Arial" w:hAnsi="Arial" w:cs="Arial"/>
                <w:i/>
              </w:rPr>
            </w:pPr>
            <w:r w:rsidRPr="001B0FBA">
              <w:rPr>
                <w:rFonts w:ascii="Arial" w:hAnsi="Arial" w:cs="Arial"/>
                <w:i/>
              </w:rPr>
              <w:t>Reply code, success=OK, error=ERROR or FATAL</w:t>
            </w:r>
          </w:p>
        </w:tc>
      </w:tr>
      <w:tr w:rsidR="001A0A68" w:rsidRPr="00FA0A10" w14:paraId="0BABD8CE" w14:textId="77777777" w:rsidTr="00792C16">
        <w:tc>
          <w:tcPr>
            <w:tcW w:w="2418" w:type="dxa"/>
          </w:tcPr>
          <w:p w14:paraId="20C53004" w14:textId="77777777" w:rsidR="001A0A68" w:rsidRPr="002A438F" w:rsidRDefault="001A0A68" w:rsidP="00792C16">
            <w:pPr>
              <w:pStyle w:val="Normal2"/>
              <w:ind w:left="0"/>
              <w:jc w:val="center"/>
              <w:rPr>
                <w:rFonts w:ascii="Arial" w:hAnsi="Arial" w:cs="Arial"/>
              </w:rPr>
            </w:pPr>
            <w:r w:rsidRPr="00FA0A10">
              <w:rPr>
                <w:rFonts w:ascii="Arial" w:hAnsi="Arial" w:cs="Arial"/>
              </w:rPr>
              <w:t>Reply/Error</w:t>
            </w:r>
          </w:p>
        </w:tc>
        <w:tc>
          <w:tcPr>
            <w:tcW w:w="4365" w:type="dxa"/>
          </w:tcPr>
          <w:p w14:paraId="47CFD85A" w14:textId="77777777" w:rsidR="001A0A68" w:rsidRPr="001B0FBA" w:rsidRDefault="001A0A68" w:rsidP="00792C16">
            <w:pPr>
              <w:pStyle w:val="Normal2"/>
              <w:ind w:left="0"/>
              <w:jc w:val="center"/>
              <w:rPr>
                <w:rFonts w:ascii="Arial" w:hAnsi="Arial" w:cs="Arial"/>
                <w:i/>
              </w:rPr>
            </w:pPr>
            <w:r w:rsidRPr="001B0FBA">
              <w:rPr>
                <w:rFonts w:ascii="Arial" w:hAnsi="Arial" w:cs="Arial"/>
                <w:i/>
              </w:rPr>
              <w:t>Error message, if error encountered</w:t>
            </w:r>
          </w:p>
        </w:tc>
      </w:tr>
      <w:tr w:rsidR="001A0A68" w:rsidRPr="00FA0A10" w14:paraId="34A5380E" w14:textId="77777777" w:rsidTr="00792C16">
        <w:tc>
          <w:tcPr>
            <w:tcW w:w="2418" w:type="dxa"/>
          </w:tcPr>
          <w:p w14:paraId="5AA8FDB9" w14:textId="77777777" w:rsidR="001A0A68" w:rsidRPr="002A438F" w:rsidRDefault="001A0A68" w:rsidP="00792C16">
            <w:pPr>
              <w:pStyle w:val="Normal2"/>
              <w:ind w:left="0"/>
              <w:jc w:val="center"/>
              <w:rPr>
                <w:rFonts w:ascii="Arial" w:hAnsi="Arial" w:cs="Arial"/>
              </w:rPr>
            </w:pPr>
            <w:r w:rsidRPr="00FA0A10">
              <w:rPr>
                <w:rFonts w:ascii="Arial" w:hAnsi="Arial" w:cs="Arial"/>
              </w:rPr>
              <w:t>Reply/Timestamp</w:t>
            </w:r>
          </w:p>
        </w:tc>
        <w:tc>
          <w:tcPr>
            <w:tcW w:w="4365" w:type="dxa"/>
          </w:tcPr>
          <w:p w14:paraId="201A8677" w14:textId="77777777" w:rsidR="001A0A68" w:rsidRPr="00FA0A10" w:rsidRDefault="001A0A68" w:rsidP="00792C16">
            <w:pPr>
              <w:pStyle w:val="Normal2"/>
              <w:keepNext/>
              <w:ind w:left="0"/>
              <w:jc w:val="center"/>
              <w:rPr>
                <w:rFonts w:ascii="Arial" w:hAnsi="Arial" w:cs="Arial"/>
              </w:rPr>
            </w:pPr>
            <w:r w:rsidRPr="001B0FBA">
              <w:rPr>
                <w:rFonts w:ascii="Arial" w:hAnsi="Arial" w:cs="Arial"/>
                <w:i/>
              </w:rPr>
              <w:t>Current System Timestamp</w:t>
            </w:r>
          </w:p>
        </w:tc>
      </w:tr>
      <w:tr w:rsidR="001A0A68" w:rsidRPr="00FA0A10" w14:paraId="3EB158C9" w14:textId="77777777" w:rsidTr="00792C16">
        <w:tc>
          <w:tcPr>
            <w:tcW w:w="2418" w:type="dxa"/>
          </w:tcPr>
          <w:p w14:paraId="41644D19" w14:textId="77777777" w:rsidR="001A0A68" w:rsidRPr="002A438F" w:rsidRDefault="001A0A68" w:rsidP="00792C16">
            <w:pPr>
              <w:pStyle w:val="Normal2"/>
              <w:ind w:left="0"/>
              <w:jc w:val="center"/>
              <w:rPr>
                <w:rFonts w:ascii="Arial" w:hAnsi="Arial" w:cs="Arial"/>
              </w:rPr>
            </w:pPr>
            <w:r w:rsidRPr="00FA0A10">
              <w:rPr>
                <w:rFonts w:ascii="Arial" w:hAnsi="Arial" w:cs="Arial"/>
              </w:rPr>
              <w:t>Payload/</w:t>
            </w:r>
          </w:p>
        </w:tc>
        <w:tc>
          <w:tcPr>
            <w:tcW w:w="4365" w:type="dxa"/>
          </w:tcPr>
          <w:p w14:paraId="3FEE9405" w14:textId="77777777" w:rsidR="001A0A68" w:rsidRPr="001B0FBA" w:rsidRDefault="001A0A68" w:rsidP="00792C16">
            <w:pPr>
              <w:pStyle w:val="Normal2"/>
              <w:keepNext/>
              <w:ind w:left="0"/>
              <w:jc w:val="center"/>
              <w:rPr>
                <w:rFonts w:ascii="Arial" w:hAnsi="Arial" w:cs="Arial"/>
              </w:rPr>
            </w:pPr>
            <w:r w:rsidRPr="001B0FBA">
              <w:rPr>
                <w:rFonts w:ascii="Arial" w:hAnsi="Arial" w:cs="Arial"/>
              </w:rPr>
              <w:t>StartupShutdownInstructions</w:t>
            </w:r>
          </w:p>
        </w:tc>
      </w:tr>
    </w:tbl>
    <w:p w14:paraId="34A7F01C" w14:textId="77777777" w:rsidR="001A0A68" w:rsidRPr="004C5652" w:rsidRDefault="001A0A68" w:rsidP="001A0A68">
      <w:pPr>
        <w:ind w:left="360"/>
        <w:rPr>
          <w:rFonts w:ascii="Arial" w:hAnsi="Arial" w:cs="Arial"/>
          <w:color w:val="FF0000"/>
        </w:rPr>
      </w:pPr>
    </w:p>
    <w:p w14:paraId="29B33AE3" w14:textId="77777777" w:rsidR="001A0A68" w:rsidRPr="004C5652" w:rsidRDefault="001A0A68" w:rsidP="00803C6C">
      <w:pPr>
        <w:ind w:left="360"/>
        <w:rPr>
          <w:rFonts w:ascii="Arial" w:hAnsi="Arial" w:cs="Arial"/>
        </w:rPr>
      </w:pPr>
    </w:p>
    <w:p w14:paraId="5BE6F2B3" w14:textId="77777777" w:rsidR="001A0A68" w:rsidRPr="004C5652" w:rsidRDefault="001A0A68" w:rsidP="00803C6C">
      <w:pPr>
        <w:ind w:left="360"/>
        <w:rPr>
          <w:rFonts w:ascii="Arial" w:hAnsi="Arial" w:cs="Arial"/>
        </w:rPr>
      </w:pPr>
    </w:p>
    <w:p w14:paraId="45F9ADDF" w14:textId="77777777" w:rsidR="00803C6C" w:rsidRPr="004C5652" w:rsidRDefault="00803C6C" w:rsidP="00803C6C">
      <w:pPr>
        <w:ind w:left="360"/>
        <w:rPr>
          <w:rFonts w:ascii="Arial" w:hAnsi="Arial" w:cs="Arial"/>
        </w:rPr>
      </w:pPr>
      <w:r w:rsidRPr="004C5652">
        <w:rPr>
          <w:rFonts w:ascii="Arial" w:hAnsi="Arial" w:cs="Arial"/>
        </w:rPr>
        <w:t xml:space="preserve">The following </w:t>
      </w:r>
      <w:r w:rsidR="001A0A68" w:rsidRPr="004C5652">
        <w:rPr>
          <w:rFonts w:ascii="Arial" w:hAnsi="Arial" w:cs="Arial"/>
        </w:rPr>
        <w:t xml:space="preserve">payload </w:t>
      </w:r>
      <w:r w:rsidRPr="004C5652">
        <w:rPr>
          <w:rFonts w:ascii="Arial" w:hAnsi="Arial" w:cs="Arial"/>
        </w:rPr>
        <w:t>structure is used to convey these notifications.</w:t>
      </w:r>
    </w:p>
    <w:p w14:paraId="16900C9F" w14:textId="77777777" w:rsidR="00803C6C" w:rsidRPr="004C5652" w:rsidRDefault="009A2F00" w:rsidP="00803C6C">
      <w:pPr>
        <w:ind w:left="360"/>
        <w:rPr>
          <w:rFonts w:ascii="Arial" w:hAnsi="Arial" w:cs="Arial"/>
        </w:rPr>
      </w:pPr>
      <w:r>
        <w:rPr>
          <w:rFonts w:ascii="Arial" w:hAnsi="Arial" w:cs="Arial"/>
          <w:noProof/>
        </w:rPr>
        <w:drawing>
          <wp:inline distT="0" distB="0" distL="0" distR="0" wp14:anchorId="78B11E3B" wp14:editId="3DE1B099">
            <wp:extent cx="3743325" cy="733425"/>
            <wp:effectExtent l="0" t="0" r="9525" b="9525"/>
            <wp:docPr id="131" name="Picture 131" descr="tp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tpo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743325" cy="733425"/>
                    </a:xfrm>
                    <a:prstGeom prst="rect">
                      <a:avLst/>
                    </a:prstGeom>
                    <a:noFill/>
                    <a:ln>
                      <a:noFill/>
                    </a:ln>
                  </pic:spPr>
                </pic:pic>
              </a:graphicData>
            </a:graphic>
          </wp:inline>
        </w:drawing>
      </w:r>
    </w:p>
    <w:p w14:paraId="2F40E39D" w14:textId="77777777" w:rsidR="00A819B9" w:rsidRPr="004C5652" w:rsidRDefault="009A2F00" w:rsidP="00803C6C">
      <w:pPr>
        <w:ind w:left="360"/>
        <w:rPr>
          <w:rFonts w:ascii="Arial" w:hAnsi="Arial" w:cs="Arial"/>
        </w:rPr>
      </w:pPr>
      <w:r>
        <w:rPr>
          <w:rFonts w:ascii="Arial" w:hAnsi="Arial" w:cs="Arial"/>
          <w:noProof/>
        </w:rPr>
        <w:drawing>
          <wp:inline distT="0" distB="0" distL="0" distR="0" wp14:anchorId="1640BE78" wp14:editId="4CD7AFC0">
            <wp:extent cx="3467100" cy="2743200"/>
            <wp:effectExtent l="0" t="0" r="0" b="0"/>
            <wp:docPr id="132" name="Picture 132" descr="1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1aa"/>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467100" cy="2743200"/>
                    </a:xfrm>
                    <a:prstGeom prst="rect">
                      <a:avLst/>
                    </a:prstGeom>
                    <a:noFill/>
                    <a:ln>
                      <a:noFill/>
                    </a:ln>
                  </pic:spPr>
                </pic:pic>
              </a:graphicData>
            </a:graphic>
          </wp:inline>
        </w:drawing>
      </w:r>
    </w:p>
    <w:p w14:paraId="6768CC2F" w14:textId="77777777" w:rsidR="00D7098D" w:rsidRPr="004C5652" w:rsidRDefault="00D7098D" w:rsidP="00D7098D">
      <w:pPr>
        <w:keepNext/>
        <w:ind w:left="360"/>
        <w:rPr>
          <w:rFonts w:ascii="Arial" w:hAnsi="Arial" w:cs="Arial"/>
        </w:rPr>
      </w:pPr>
    </w:p>
    <w:p w14:paraId="3A6E1239" w14:textId="0CD0A341" w:rsidR="00803C6C" w:rsidRPr="004C5652" w:rsidRDefault="00D7098D" w:rsidP="00CC37BF">
      <w:pPr>
        <w:rPr>
          <w:rFonts w:ascii="Arial" w:hAnsi="Arial" w:cs="Arial"/>
          <w:sz w:val="20"/>
          <w:szCs w:val="20"/>
        </w:rPr>
      </w:pPr>
      <w:bookmarkStart w:id="1989" w:name="_Toc165952083"/>
      <w:bookmarkStart w:id="1990" w:name="_Toc170832621"/>
      <w:r w:rsidRPr="004C5652">
        <w:rPr>
          <w:rFonts w:ascii="Arial" w:hAnsi="Arial" w:cs="Arial"/>
          <w:sz w:val="20"/>
          <w:szCs w:val="20"/>
        </w:rPr>
        <w:t xml:space="preserve">Figure </w:t>
      </w:r>
      <w:r w:rsidR="00C80347" w:rsidRPr="004C5652">
        <w:rPr>
          <w:rFonts w:ascii="Arial" w:hAnsi="Arial" w:cs="Arial"/>
          <w:sz w:val="20"/>
          <w:szCs w:val="20"/>
        </w:rPr>
        <w:fldChar w:fldCharType="begin"/>
      </w:r>
      <w:r w:rsidR="00C80347" w:rsidRPr="004C5652">
        <w:rPr>
          <w:rFonts w:ascii="Arial" w:hAnsi="Arial" w:cs="Arial"/>
          <w:sz w:val="20"/>
          <w:szCs w:val="20"/>
        </w:rPr>
        <w:instrText xml:space="preserve"> SEQ Figure \* ARABIC </w:instrText>
      </w:r>
      <w:r w:rsidR="00C80347" w:rsidRPr="004C5652">
        <w:rPr>
          <w:rFonts w:ascii="Arial" w:hAnsi="Arial" w:cs="Arial"/>
          <w:sz w:val="20"/>
          <w:szCs w:val="20"/>
        </w:rPr>
        <w:fldChar w:fldCharType="separate"/>
      </w:r>
      <w:r w:rsidR="005D4A77">
        <w:rPr>
          <w:rFonts w:ascii="Arial" w:hAnsi="Arial" w:cs="Arial"/>
          <w:noProof/>
          <w:sz w:val="20"/>
          <w:szCs w:val="20"/>
        </w:rPr>
        <w:t>158</w:t>
      </w:r>
      <w:r w:rsidR="00C80347" w:rsidRPr="004C5652">
        <w:rPr>
          <w:rFonts w:ascii="Arial" w:hAnsi="Arial" w:cs="Arial"/>
          <w:sz w:val="20"/>
          <w:szCs w:val="20"/>
        </w:rPr>
        <w:fldChar w:fldCharType="end"/>
      </w:r>
      <w:r w:rsidRPr="004C5652">
        <w:rPr>
          <w:rFonts w:ascii="Arial" w:hAnsi="Arial" w:cs="Arial"/>
          <w:sz w:val="20"/>
          <w:szCs w:val="20"/>
        </w:rPr>
        <w:t xml:space="preserve"> - StartupShutdownInstructions Structure</w:t>
      </w:r>
      <w:bookmarkEnd w:id="1989"/>
      <w:bookmarkEnd w:id="1990"/>
    </w:p>
    <w:p w14:paraId="2BBDE4CF" w14:textId="77777777" w:rsidR="00B94560" w:rsidRPr="004C5652" w:rsidRDefault="00B94560" w:rsidP="008058AA">
      <w:pPr>
        <w:tabs>
          <w:tab w:val="left" w:pos="1395"/>
        </w:tabs>
        <w:rPr>
          <w:rFonts w:ascii="Arial" w:hAnsi="Arial" w:cs="Arial"/>
        </w:rPr>
      </w:pPr>
    </w:p>
    <w:p w14:paraId="2EFF9358" w14:textId="77777777" w:rsidR="008058AA" w:rsidRPr="004C5652" w:rsidRDefault="008058AA" w:rsidP="008058AA">
      <w:pPr>
        <w:rPr>
          <w:rFonts w:ascii="Arial" w:hAnsi="Arial" w:cs="Arial"/>
        </w:rPr>
      </w:pPr>
      <w:r w:rsidRPr="004C5652">
        <w:rPr>
          <w:rFonts w:ascii="Arial" w:hAnsi="Arial" w:cs="Arial"/>
        </w:rPr>
        <w:t>The following is an XML example:</w:t>
      </w:r>
    </w:p>
    <w:p w14:paraId="1DC46F03" w14:textId="77777777" w:rsidR="00B94560" w:rsidRPr="004C5652" w:rsidRDefault="008058AA" w:rsidP="008058AA">
      <w:pPr>
        <w:tabs>
          <w:tab w:val="left" w:pos="1395"/>
        </w:tabs>
        <w:rPr>
          <w:rFonts w:ascii="Arial" w:hAnsi="Arial" w:cs="Arial"/>
        </w:rPr>
      </w:pPr>
      <w:r w:rsidRPr="004C5652">
        <w:rPr>
          <w:rFonts w:ascii="Arial" w:hAnsi="Arial" w:cs="Arial"/>
        </w:rPr>
        <w:tab/>
      </w:r>
    </w:p>
    <w:p w14:paraId="13E389FA" w14:textId="77777777" w:rsidR="00EC5171" w:rsidRPr="002A438F" w:rsidRDefault="00EC5171" w:rsidP="00EC5171">
      <w:pPr>
        <w:autoSpaceDE w:val="0"/>
        <w:autoSpaceDN w:val="0"/>
        <w:adjustRightInd w:val="0"/>
        <w:rPr>
          <w:rFonts w:ascii="Arial" w:hAnsi="Arial" w:cs="Arial"/>
          <w:color w:val="000000"/>
          <w:sz w:val="20"/>
          <w:szCs w:val="20"/>
          <w:highlight w:val="white"/>
        </w:rPr>
      </w:pPr>
      <w:r w:rsidRPr="00FA0A10">
        <w:rPr>
          <w:rFonts w:ascii="Arial" w:hAnsi="Arial" w:cs="Arial"/>
          <w:color w:val="000000"/>
          <w:sz w:val="20"/>
          <w:szCs w:val="20"/>
          <w:highlight w:val="white"/>
        </w:rPr>
        <w:t xml:space="preserve">&lt;StartupShutdownInstructions </w:t>
      </w:r>
      <w:r w:rsidRPr="002A438F">
        <w:rPr>
          <w:rFonts w:ascii="Arial" w:hAnsi="Arial" w:cs="Arial"/>
          <w:color w:val="000000"/>
          <w:sz w:val="20"/>
          <w:szCs w:val="20"/>
          <w:highlight w:val="white"/>
        </w:rPr>
        <w:t>xmlns="http://www.ercot.com/schema/2007-06/nodal/ews" xmlns:xsi="http://www.w3.org/2001/XMLSchema-instance"&gt;</w:t>
      </w:r>
    </w:p>
    <w:p w14:paraId="1B310507" w14:textId="77777777" w:rsidR="00EC5171" w:rsidRPr="001B0FBA" w:rsidRDefault="00EC5171" w:rsidP="00EC5171">
      <w:pPr>
        <w:autoSpaceDE w:val="0"/>
        <w:autoSpaceDN w:val="0"/>
        <w:adjustRightInd w:val="0"/>
        <w:rPr>
          <w:rFonts w:ascii="Arial" w:hAnsi="Arial" w:cs="Arial"/>
          <w:color w:val="000000"/>
          <w:sz w:val="20"/>
          <w:szCs w:val="20"/>
          <w:highlight w:val="white"/>
        </w:rPr>
      </w:pPr>
      <w:r w:rsidRPr="001B0FBA">
        <w:rPr>
          <w:rFonts w:ascii="Arial" w:hAnsi="Arial" w:cs="Arial"/>
          <w:color w:val="000000"/>
          <w:sz w:val="20"/>
          <w:szCs w:val="20"/>
          <w:highlight w:val="white"/>
        </w:rPr>
        <w:tab/>
        <w:t>&lt;StartupShutdown&gt;</w:t>
      </w:r>
    </w:p>
    <w:p w14:paraId="429AA2C7" w14:textId="77777777" w:rsidR="00EC5171" w:rsidRPr="00FA0A10" w:rsidRDefault="00EC5171" w:rsidP="00EC5171">
      <w:pPr>
        <w:autoSpaceDE w:val="0"/>
        <w:autoSpaceDN w:val="0"/>
        <w:adjustRightInd w:val="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&lt;rucType&gt;DRUC&lt;/rucType&gt;</w:t>
      </w:r>
    </w:p>
    <w:p w14:paraId="41637FD7" w14:textId="77777777" w:rsidR="006470CC" w:rsidRPr="00FA0A10" w:rsidRDefault="006470CC" w:rsidP="006470CC">
      <w:pPr>
        <w:autoSpaceDE w:val="0"/>
        <w:autoSpaceDN w:val="0"/>
        <w:adjustRightInd w:val="0"/>
        <w:ind w:left="720" w:firstLine="720"/>
        <w:rPr>
          <w:rFonts w:ascii="Arial" w:hAnsi="Arial" w:cs="Arial"/>
          <w:sz w:val="20"/>
          <w:szCs w:val="20"/>
          <w:highlight w:val="white"/>
        </w:rPr>
      </w:pPr>
      <w:r w:rsidRPr="00FA0A10">
        <w:rPr>
          <w:rFonts w:ascii="Arial" w:hAnsi="Arial" w:cs="Arial"/>
          <w:sz w:val="20"/>
          <w:szCs w:val="20"/>
          <w:highlight w:val="white"/>
        </w:rPr>
        <w:t>&lt;hourEnding&gt;6&lt;/hourEnding&gt;</w:t>
      </w:r>
    </w:p>
    <w:p w14:paraId="212C22E4" w14:textId="77777777" w:rsidR="00EC5171" w:rsidRPr="00FA0A10" w:rsidRDefault="00EC5171" w:rsidP="00EC5171">
      <w:pPr>
        <w:autoSpaceDE w:val="0"/>
        <w:autoSpaceDN w:val="0"/>
        <w:adjustRightInd w:val="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&lt;deliveryDate&gt;2007-07-25&lt;/deliveryDate&gt;</w:t>
      </w:r>
    </w:p>
    <w:p w14:paraId="354338C1" w14:textId="77777777" w:rsidR="00EC5171" w:rsidRPr="00FA0A10" w:rsidRDefault="00EC5171" w:rsidP="00EC5171">
      <w:pPr>
        <w:autoSpaceDE w:val="0"/>
        <w:autoSpaceDN w:val="0"/>
        <w:adjustRightInd w:val="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&lt;resource&gt;</w:t>
      </w:r>
      <w:r w:rsidR="006A4CA5" w:rsidRPr="00FA0A10">
        <w:rPr>
          <w:rFonts w:ascii="Arial" w:hAnsi="Arial" w:cs="Arial"/>
          <w:color w:val="000000"/>
          <w:sz w:val="20"/>
          <w:szCs w:val="20"/>
          <w:highlight w:val="white"/>
        </w:rPr>
        <w:t>Resource1</w:t>
      </w:r>
      <w:r w:rsidRPr="00FA0A10">
        <w:rPr>
          <w:rFonts w:ascii="Arial" w:hAnsi="Arial" w:cs="Arial"/>
          <w:color w:val="000000"/>
          <w:sz w:val="20"/>
          <w:szCs w:val="20"/>
          <w:highlight w:val="white"/>
        </w:rPr>
        <w:t>&lt;/resource&gt;</w:t>
      </w:r>
    </w:p>
    <w:p w14:paraId="6EE5193B" w14:textId="77777777" w:rsidR="00EC5171" w:rsidRPr="00FA0A10" w:rsidRDefault="00EC5171" w:rsidP="00EC5171">
      <w:pPr>
        <w:autoSpaceDE w:val="0"/>
        <w:autoSpaceDN w:val="0"/>
        <w:adjustRightInd w:val="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&lt;clearedCommit&gt;true&lt;/clearedCommit&gt;</w:t>
      </w:r>
    </w:p>
    <w:p w14:paraId="6605D375" w14:textId="77777777" w:rsidR="00EC5171" w:rsidRPr="00FA0A10" w:rsidRDefault="00EC5171" w:rsidP="00EC5171">
      <w:pPr>
        <w:autoSpaceDE w:val="0"/>
        <w:autoSpaceDN w:val="0"/>
        <w:adjustRightInd w:val="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&lt;clearedDecommit&gt;</w:t>
      </w:r>
      <w:r w:rsidR="00E34BE0" w:rsidRPr="00FA0A10">
        <w:rPr>
          <w:rFonts w:ascii="Arial" w:hAnsi="Arial" w:cs="Arial"/>
          <w:color w:val="000000"/>
          <w:sz w:val="20"/>
          <w:szCs w:val="20"/>
          <w:highlight w:val="white"/>
        </w:rPr>
        <w:t>false</w:t>
      </w:r>
      <w:r w:rsidRPr="00FA0A10">
        <w:rPr>
          <w:rFonts w:ascii="Arial" w:hAnsi="Arial" w:cs="Arial"/>
          <w:color w:val="000000"/>
          <w:sz w:val="20"/>
          <w:szCs w:val="20"/>
          <w:highlight w:val="white"/>
        </w:rPr>
        <w:t>&lt;/clearedDecommit&gt;</w:t>
      </w:r>
    </w:p>
    <w:p w14:paraId="088E266B" w14:textId="77777777" w:rsidR="00EC5171" w:rsidRPr="00FA0A10" w:rsidRDefault="00EC5171" w:rsidP="00EC5171">
      <w:pPr>
        <w:autoSpaceDE w:val="0"/>
        <w:autoSpaceDN w:val="0"/>
        <w:adjustRightInd w:val="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&lt;decommitReasonCode&gt;</w:t>
      </w:r>
      <w:r w:rsidR="00E34BE0" w:rsidRPr="00FA0A10">
        <w:rPr>
          <w:rFonts w:ascii="Arial" w:hAnsi="Arial" w:cs="Arial"/>
          <w:color w:val="000000"/>
          <w:sz w:val="20"/>
          <w:szCs w:val="20"/>
          <w:highlight w:val="white"/>
        </w:rPr>
        <w:t>50 characters of free form text.</w:t>
      </w:r>
      <w:r w:rsidRPr="00FA0A10">
        <w:rPr>
          <w:rFonts w:ascii="Arial" w:hAnsi="Arial" w:cs="Arial"/>
          <w:color w:val="000000"/>
          <w:sz w:val="20"/>
          <w:szCs w:val="20"/>
          <w:highlight w:val="white"/>
        </w:rPr>
        <w:t>&lt;/decommitReasonCode&gt;</w:t>
      </w:r>
    </w:p>
    <w:p w14:paraId="50649476" w14:textId="77777777" w:rsidR="00EC5171" w:rsidRPr="00FA0A10" w:rsidRDefault="00EC5171" w:rsidP="00EC5171">
      <w:pPr>
        <w:autoSpaceDE w:val="0"/>
        <w:autoSpaceDN w:val="0"/>
        <w:adjustRightInd w:val="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&lt;reportDate&gt;2007-07-25T11:00:00-06:00&lt;/reportDate&gt;</w:t>
      </w:r>
    </w:p>
    <w:p w14:paraId="3DA0588C" w14:textId="77777777" w:rsidR="00EC5171" w:rsidRPr="00FA0A10" w:rsidRDefault="00EC5171" w:rsidP="003D0B11">
      <w:pPr>
        <w:tabs>
          <w:tab w:val="left" w:pos="720"/>
          <w:tab w:val="left" w:pos="1440"/>
          <w:tab w:val="left" w:pos="2160"/>
          <w:tab w:val="left" w:pos="3030"/>
        </w:tabs>
        <w:autoSpaceDE w:val="0"/>
        <w:autoSpaceDN w:val="0"/>
        <w:adjustRightInd w:val="0"/>
        <w:rPr>
          <w:rFonts w:ascii="Arial" w:hAnsi="Arial" w:cs="Arial"/>
          <w:color w:val="000000"/>
          <w:sz w:val="20"/>
          <w:szCs w:val="20"/>
          <w:highlight w:val="white"/>
        </w:rPr>
      </w:pPr>
      <w:r w:rsidRPr="00FA0A10">
        <w:rPr>
          <w:rFonts w:ascii="Arial" w:hAnsi="Arial" w:cs="Arial"/>
          <w:color w:val="000000"/>
          <w:sz w:val="20"/>
          <w:szCs w:val="20"/>
          <w:highlight w:val="white"/>
        </w:rPr>
        <w:tab/>
        <w:t>&lt;/StartupShutdown&gt;</w:t>
      </w:r>
      <w:r w:rsidR="003D0B11" w:rsidRPr="00FA0A10">
        <w:rPr>
          <w:rFonts w:ascii="Arial" w:hAnsi="Arial" w:cs="Arial"/>
          <w:color w:val="000000"/>
          <w:sz w:val="20"/>
          <w:szCs w:val="20"/>
          <w:highlight w:val="white"/>
        </w:rPr>
        <w:tab/>
      </w:r>
    </w:p>
    <w:p w14:paraId="4B71B8FE" w14:textId="77777777" w:rsidR="00EC5171" w:rsidRPr="00FA0A10" w:rsidRDefault="00EC5171" w:rsidP="00EC5171">
      <w:pPr>
        <w:rPr>
          <w:rFonts w:ascii="Arial" w:hAnsi="Arial" w:cs="Arial"/>
          <w:color w:val="000000"/>
          <w:sz w:val="20"/>
          <w:szCs w:val="20"/>
        </w:rPr>
      </w:pPr>
      <w:r w:rsidRPr="00FA0A10">
        <w:rPr>
          <w:rFonts w:ascii="Arial" w:hAnsi="Arial" w:cs="Arial"/>
          <w:color w:val="000000"/>
          <w:sz w:val="20"/>
          <w:szCs w:val="20"/>
          <w:highlight w:val="white"/>
        </w:rPr>
        <w:t>&lt;/StartupShutdownInstructions&gt;</w:t>
      </w:r>
    </w:p>
    <w:p w14:paraId="64D2C2B6" w14:textId="77777777" w:rsidR="00B94560" w:rsidRPr="004C5652" w:rsidRDefault="00B94560" w:rsidP="00CC37BF">
      <w:pPr>
        <w:rPr>
          <w:rFonts w:ascii="Arial" w:hAnsi="Arial" w:cs="Arial"/>
        </w:rPr>
      </w:pPr>
    </w:p>
    <w:p w14:paraId="0484A32D" w14:textId="77777777" w:rsidR="00257B29" w:rsidRPr="004C5652" w:rsidRDefault="00D61DF4" w:rsidP="00EB61C7">
      <w:pPr>
        <w:keepNext/>
        <w:ind w:left="360"/>
        <w:rPr>
          <w:rFonts w:ascii="Arial" w:hAnsi="Arial" w:cs="Arial"/>
        </w:rPr>
      </w:pPr>
      <w:r w:rsidRPr="004C5652">
        <w:rPr>
          <w:rFonts w:ascii="Arial" w:hAnsi="Arial" w:cs="Arial"/>
          <w:lang w:val="de-DE"/>
        </w:rPr>
        <w:t>Note : On long day(DST change day), hourEnding will be represented as 2* for repeating hour.</w:t>
      </w:r>
    </w:p>
    <w:p w14:paraId="6F74ADC4" w14:textId="77777777" w:rsidR="007D4C30" w:rsidRPr="004C5652" w:rsidRDefault="007D4C30" w:rsidP="00EB61C7">
      <w:pPr>
        <w:keepNext/>
        <w:ind w:left="360"/>
        <w:rPr>
          <w:rFonts w:ascii="Arial" w:hAnsi="Arial" w:cs="Arial"/>
        </w:rPr>
      </w:pPr>
    </w:p>
    <w:p w14:paraId="6A3B2FC9" w14:textId="77777777" w:rsidR="007D4C30" w:rsidRPr="001B0FBA" w:rsidRDefault="007D4C30" w:rsidP="00CC64D2">
      <w:pPr>
        <w:pStyle w:val="Heading3"/>
        <w:rPr>
          <w:rFonts w:cs="Arial"/>
          <w:b w:val="0"/>
        </w:rPr>
      </w:pPr>
      <w:bookmarkStart w:id="1991" w:name="_Toc170833054"/>
      <w:r w:rsidRPr="00FA0A10">
        <w:rPr>
          <w:rFonts w:cs="Arial"/>
          <w:b w:val="0"/>
        </w:rPr>
        <w:t xml:space="preserve">Wind </w:t>
      </w:r>
      <w:r w:rsidR="004D12BE" w:rsidRPr="002A438F">
        <w:rPr>
          <w:rFonts w:cs="Arial"/>
          <w:b w:val="0"/>
        </w:rPr>
        <w:t xml:space="preserve">Generation </w:t>
      </w:r>
      <w:r w:rsidR="00BE12B9" w:rsidRPr="002A438F">
        <w:rPr>
          <w:rFonts w:cs="Arial"/>
          <w:b w:val="0"/>
        </w:rPr>
        <w:t>Forecast</w:t>
      </w:r>
      <w:bookmarkEnd w:id="1991"/>
    </w:p>
    <w:p w14:paraId="7BA52E52" w14:textId="77777777" w:rsidR="007D4C30" w:rsidRPr="004C5652" w:rsidRDefault="007D4C30" w:rsidP="007D4C30">
      <w:pPr>
        <w:ind w:left="360"/>
        <w:rPr>
          <w:rFonts w:ascii="Arial" w:hAnsi="Arial" w:cs="Arial"/>
        </w:rPr>
      </w:pPr>
      <w:r w:rsidRPr="004C5652">
        <w:rPr>
          <w:rFonts w:ascii="Arial" w:hAnsi="Arial" w:cs="Arial"/>
        </w:rPr>
        <w:t>The purpose of this interface is to provide a notification for Wind Generation Resource Production Potential (WGRPP).</w:t>
      </w:r>
    </w:p>
    <w:p w14:paraId="0AEF0D1B" w14:textId="77777777" w:rsidR="00BE12B9" w:rsidRPr="004C5652" w:rsidRDefault="00BE12B9" w:rsidP="007D4C30">
      <w:pPr>
        <w:ind w:left="360"/>
        <w:rPr>
          <w:rFonts w:ascii="Arial" w:hAnsi="Arial" w:cs="Arial"/>
        </w:rPr>
      </w:pPr>
    </w:p>
    <w:p w14:paraId="0FD68E77" w14:textId="77777777" w:rsidR="00BE12B9" w:rsidRPr="004C5652" w:rsidRDefault="00BE12B9" w:rsidP="00BE12B9">
      <w:pPr>
        <w:ind w:left="360"/>
        <w:rPr>
          <w:rFonts w:ascii="Arial" w:hAnsi="Arial" w:cs="Arial"/>
        </w:rPr>
      </w:pPr>
      <w:r w:rsidRPr="004C5652">
        <w:rPr>
          <w:rFonts w:ascii="Arial" w:hAnsi="Arial" w:cs="Arial"/>
        </w:rPr>
        <w:t xml:space="preserve">The purpose of Interface is to provide forecasts of Renewable Production Potential (RPP) for Wind Powered Generation Resources (WGR).  </w:t>
      </w:r>
      <w:r w:rsidR="00CA620A" w:rsidRPr="004C5652">
        <w:rPr>
          <w:rFonts w:ascii="Arial" w:hAnsi="Arial" w:cs="Arial"/>
        </w:rPr>
        <w:t>ERCOT will</w:t>
      </w:r>
      <w:r w:rsidRPr="004C5652">
        <w:rPr>
          <w:rFonts w:ascii="Arial" w:hAnsi="Arial" w:cs="Arial"/>
        </w:rPr>
        <w:t xml:space="preserve"> provide forecasts for each WGR to the QSEs representing WGRs</w:t>
      </w:r>
      <w:r w:rsidR="00A427DA" w:rsidRPr="004C5652">
        <w:rPr>
          <w:rFonts w:ascii="Arial" w:hAnsi="Arial" w:cs="Arial"/>
        </w:rPr>
        <w:t xml:space="preserve">.  </w:t>
      </w:r>
      <w:r w:rsidRPr="004C5652">
        <w:rPr>
          <w:rFonts w:ascii="Arial" w:hAnsi="Arial" w:cs="Arial"/>
        </w:rPr>
        <w:t>The QSEs shall use the ERCOT provided forecasts for WGRs throughout the Day-Ahead and Operating Day for applicable markets and RUCs</w:t>
      </w:r>
      <w:r w:rsidR="00A427DA" w:rsidRPr="004C5652">
        <w:rPr>
          <w:rFonts w:ascii="Arial" w:hAnsi="Arial" w:cs="Arial"/>
        </w:rPr>
        <w:t xml:space="preserve">.  </w:t>
      </w:r>
      <w:r w:rsidRPr="004C5652">
        <w:rPr>
          <w:rFonts w:ascii="Arial" w:hAnsi="Arial" w:cs="Arial"/>
        </w:rPr>
        <w:t>Additionally the purpose is to allow WGRs to submit the LTWPF for their Resources to ERCOT and their respective QSE.</w:t>
      </w:r>
    </w:p>
    <w:p w14:paraId="352433E9" w14:textId="77777777" w:rsidR="00BE12B9" w:rsidRPr="004C5652" w:rsidRDefault="00BE12B9" w:rsidP="007D4C30">
      <w:pPr>
        <w:ind w:left="360"/>
        <w:rPr>
          <w:rFonts w:ascii="Arial" w:hAnsi="Arial" w:cs="Arial"/>
        </w:rPr>
      </w:pPr>
    </w:p>
    <w:p w14:paraId="48E852D4" w14:textId="77777777" w:rsidR="001475D9" w:rsidRPr="004C5652" w:rsidRDefault="001475D9" w:rsidP="001475D9">
      <w:pPr>
        <w:pStyle w:val="Normal2"/>
        <w:ind w:left="360"/>
        <w:rPr>
          <w:rFonts w:ascii="Arial" w:hAnsi="Arial" w:cs="Arial"/>
          <w:sz w:val="24"/>
        </w:rPr>
      </w:pPr>
      <w:r w:rsidRPr="004C5652">
        <w:rPr>
          <w:rFonts w:ascii="Arial" w:hAnsi="Arial" w:cs="Arial"/>
          <w:sz w:val="24"/>
        </w:rPr>
        <w:t xml:space="preserve">The following response message structure will be used for </w:t>
      </w:r>
      <w:r w:rsidRPr="004C5652">
        <w:rPr>
          <w:rFonts w:ascii="Arial" w:hAnsi="Arial" w:cs="Arial"/>
        </w:rPr>
        <w:t xml:space="preserve">forecast </w:t>
      </w:r>
      <w:r w:rsidRPr="004C5652">
        <w:rPr>
          <w:rFonts w:ascii="Arial" w:hAnsi="Arial" w:cs="Arial"/>
          <w:sz w:val="24"/>
        </w:rPr>
        <w:t>notification:</w:t>
      </w:r>
    </w:p>
    <w:p w14:paraId="13BE590C" w14:textId="77777777" w:rsidR="001475D9" w:rsidRPr="004C5652" w:rsidRDefault="001475D9" w:rsidP="001475D9">
      <w:pPr>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8"/>
        <w:gridCol w:w="4365"/>
      </w:tblGrid>
      <w:tr w:rsidR="001475D9" w:rsidRPr="00FA0A10" w14:paraId="736B4517" w14:textId="77777777" w:rsidTr="00792C16">
        <w:tc>
          <w:tcPr>
            <w:tcW w:w="2418" w:type="dxa"/>
            <w:shd w:val="clear" w:color="auto" w:fill="C0C0C0"/>
          </w:tcPr>
          <w:p w14:paraId="086AE686" w14:textId="77777777" w:rsidR="001475D9" w:rsidRPr="00995285" w:rsidRDefault="001475D9" w:rsidP="00792C16">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081A48E6" w14:textId="77777777" w:rsidR="001475D9" w:rsidRPr="00995285" w:rsidRDefault="001475D9" w:rsidP="00792C16">
            <w:pPr>
              <w:pStyle w:val="Normal2"/>
              <w:ind w:left="0"/>
              <w:jc w:val="center"/>
              <w:rPr>
                <w:rFonts w:ascii="Arial" w:hAnsi="Arial" w:cs="Arial"/>
                <w:highlight w:val="lightGray"/>
              </w:rPr>
            </w:pPr>
            <w:r w:rsidRPr="00995285">
              <w:rPr>
                <w:rFonts w:ascii="Arial" w:hAnsi="Arial" w:cs="Arial"/>
                <w:highlight w:val="lightGray"/>
              </w:rPr>
              <w:t>Value</w:t>
            </w:r>
          </w:p>
        </w:tc>
      </w:tr>
      <w:tr w:rsidR="001475D9" w:rsidRPr="00FA0A10" w14:paraId="5A49D51E" w14:textId="77777777" w:rsidTr="00792C16">
        <w:tc>
          <w:tcPr>
            <w:tcW w:w="2418" w:type="dxa"/>
          </w:tcPr>
          <w:p w14:paraId="754683A1" w14:textId="77777777" w:rsidR="001475D9" w:rsidRPr="002A438F" w:rsidRDefault="001475D9" w:rsidP="00792C16">
            <w:pPr>
              <w:pStyle w:val="Normal2"/>
              <w:ind w:left="0"/>
              <w:jc w:val="center"/>
              <w:rPr>
                <w:rFonts w:ascii="Arial" w:hAnsi="Arial" w:cs="Arial"/>
              </w:rPr>
            </w:pPr>
            <w:r w:rsidRPr="00FA0A10">
              <w:rPr>
                <w:rFonts w:ascii="Arial" w:hAnsi="Arial" w:cs="Arial"/>
              </w:rPr>
              <w:t>Header/Verb</w:t>
            </w:r>
          </w:p>
        </w:tc>
        <w:tc>
          <w:tcPr>
            <w:tcW w:w="4365" w:type="dxa"/>
          </w:tcPr>
          <w:p w14:paraId="2D34B67E" w14:textId="77777777" w:rsidR="001475D9" w:rsidRPr="001B0FBA" w:rsidRDefault="001475D9" w:rsidP="00792C16">
            <w:pPr>
              <w:pStyle w:val="Normal2"/>
              <w:ind w:left="0"/>
              <w:jc w:val="center"/>
              <w:rPr>
                <w:rFonts w:ascii="Arial" w:hAnsi="Arial" w:cs="Arial"/>
              </w:rPr>
            </w:pPr>
            <w:r w:rsidRPr="001B0FBA">
              <w:rPr>
                <w:rFonts w:ascii="Arial" w:hAnsi="Arial" w:cs="Arial"/>
              </w:rPr>
              <w:t>create</w:t>
            </w:r>
          </w:p>
        </w:tc>
      </w:tr>
      <w:tr w:rsidR="001475D9" w:rsidRPr="00FA0A10" w14:paraId="3E255780" w14:textId="77777777" w:rsidTr="00792C16">
        <w:tc>
          <w:tcPr>
            <w:tcW w:w="2418" w:type="dxa"/>
          </w:tcPr>
          <w:p w14:paraId="5D81B577" w14:textId="77777777" w:rsidR="001475D9" w:rsidRPr="002A438F" w:rsidRDefault="001475D9" w:rsidP="00792C16">
            <w:pPr>
              <w:pStyle w:val="Normal2"/>
              <w:ind w:left="0"/>
              <w:jc w:val="center"/>
              <w:rPr>
                <w:rFonts w:ascii="Arial" w:hAnsi="Arial" w:cs="Arial"/>
              </w:rPr>
            </w:pPr>
            <w:r w:rsidRPr="00FA0A10">
              <w:rPr>
                <w:rFonts w:ascii="Arial" w:hAnsi="Arial" w:cs="Arial"/>
              </w:rPr>
              <w:t>Header/Noun</w:t>
            </w:r>
          </w:p>
        </w:tc>
        <w:tc>
          <w:tcPr>
            <w:tcW w:w="4365" w:type="dxa"/>
          </w:tcPr>
          <w:p w14:paraId="541B80B4" w14:textId="77777777" w:rsidR="001475D9" w:rsidRPr="001B0FBA" w:rsidRDefault="001475D9" w:rsidP="00792C16">
            <w:pPr>
              <w:pStyle w:val="Normal2"/>
              <w:ind w:left="0"/>
              <w:jc w:val="center"/>
              <w:rPr>
                <w:rFonts w:ascii="Arial" w:hAnsi="Arial" w:cs="Arial"/>
              </w:rPr>
            </w:pPr>
            <w:r w:rsidRPr="001B0FBA">
              <w:rPr>
                <w:rFonts w:ascii="Arial" w:hAnsi="Arial" w:cs="Arial"/>
              </w:rPr>
              <w:t>WindForecastData</w:t>
            </w:r>
          </w:p>
        </w:tc>
      </w:tr>
      <w:tr w:rsidR="001475D9" w:rsidRPr="00FA0A10" w14:paraId="4F8CCF4F" w14:textId="77777777" w:rsidTr="00792C16">
        <w:tc>
          <w:tcPr>
            <w:tcW w:w="2418" w:type="dxa"/>
          </w:tcPr>
          <w:p w14:paraId="399AA8BC" w14:textId="77777777" w:rsidR="001475D9" w:rsidRPr="002A438F" w:rsidRDefault="001475D9" w:rsidP="00792C16">
            <w:pPr>
              <w:pStyle w:val="Normal2"/>
              <w:ind w:left="0"/>
              <w:jc w:val="center"/>
              <w:rPr>
                <w:rFonts w:ascii="Arial" w:hAnsi="Arial" w:cs="Arial"/>
              </w:rPr>
            </w:pPr>
            <w:r w:rsidRPr="00FA0A10">
              <w:rPr>
                <w:rFonts w:ascii="Arial" w:hAnsi="Arial" w:cs="Arial"/>
              </w:rPr>
              <w:t>Header/Source</w:t>
            </w:r>
          </w:p>
        </w:tc>
        <w:tc>
          <w:tcPr>
            <w:tcW w:w="4365" w:type="dxa"/>
          </w:tcPr>
          <w:p w14:paraId="7D4808F6" w14:textId="77777777" w:rsidR="001475D9" w:rsidRPr="001B0FBA" w:rsidRDefault="001475D9" w:rsidP="00792C16">
            <w:pPr>
              <w:pStyle w:val="Normal2"/>
              <w:ind w:left="0"/>
              <w:jc w:val="center"/>
              <w:rPr>
                <w:rFonts w:ascii="Arial" w:hAnsi="Arial" w:cs="Arial"/>
              </w:rPr>
            </w:pPr>
            <w:r w:rsidRPr="001B0FBA">
              <w:rPr>
                <w:rFonts w:ascii="Arial" w:hAnsi="Arial" w:cs="Arial"/>
              </w:rPr>
              <w:t>ERCOT</w:t>
            </w:r>
          </w:p>
        </w:tc>
      </w:tr>
      <w:tr w:rsidR="001475D9" w:rsidRPr="00FA0A10" w14:paraId="28A44BB4" w14:textId="77777777" w:rsidTr="00792C16">
        <w:tc>
          <w:tcPr>
            <w:tcW w:w="2418" w:type="dxa"/>
          </w:tcPr>
          <w:p w14:paraId="67F9F2F9" w14:textId="77777777" w:rsidR="001475D9" w:rsidRPr="002A438F" w:rsidRDefault="001475D9" w:rsidP="00792C16">
            <w:pPr>
              <w:pStyle w:val="Normal2"/>
              <w:ind w:left="0"/>
              <w:jc w:val="center"/>
              <w:rPr>
                <w:rFonts w:ascii="Arial" w:hAnsi="Arial" w:cs="Arial"/>
              </w:rPr>
            </w:pPr>
            <w:r w:rsidRPr="00FA0A10">
              <w:rPr>
                <w:rFonts w:ascii="Arial" w:hAnsi="Arial" w:cs="Arial"/>
              </w:rPr>
              <w:t>Reply/ReplyCode</w:t>
            </w:r>
          </w:p>
        </w:tc>
        <w:tc>
          <w:tcPr>
            <w:tcW w:w="4365" w:type="dxa"/>
          </w:tcPr>
          <w:p w14:paraId="7AEB1C29" w14:textId="77777777" w:rsidR="001475D9" w:rsidRPr="001B0FBA" w:rsidRDefault="001475D9" w:rsidP="00792C16">
            <w:pPr>
              <w:pStyle w:val="Normal2"/>
              <w:ind w:left="0"/>
              <w:jc w:val="center"/>
              <w:rPr>
                <w:rFonts w:ascii="Arial" w:hAnsi="Arial" w:cs="Arial"/>
                <w:i/>
              </w:rPr>
            </w:pPr>
            <w:r w:rsidRPr="001B0FBA">
              <w:rPr>
                <w:rFonts w:ascii="Arial" w:hAnsi="Arial" w:cs="Arial"/>
                <w:i/>
              </w:rPr>
              <w:t>Reply code, success=OK, error=ERROR or FATAL</w:t>
            </w:r>
          </w:p>
        </w:tc>
      </w:tr>
      <w:tr w:rsidR="001475D9" w:rsidRPr="00FA0A10" w14:paraId="05293462" w14:textId="77777777" w:rsidTr="00792C16">
        <w:tc>
          <w:tcPr>
            <w:tcW w:w="2418" w:type="dxa"/>
          </w:tcPr>
          <w:p w14:paraId="41F90724" w14:textId="77777777" w:rsidR="001475D9" w:rsidRPr="002A438F" w:rsidRDefault="001475D9" w:rsidP="00792C16">
            <w:pPr>
              <w:pStyle w:val="Normal2"/>
              <w:ind w:left="0"/>
              <w:jc w:val="center"/>
              <w:rPr>
                <w:rFonts w:ascii="Arial" w:hAnsi="Arial" w:cs="Arial"/>
              </w:rPr>
            </w:pPr>
            <w:r w:rsidRPr="00FA0A10">
              <w:rPr>
                <w:rFonts w:ascii="Arial" w:hAnsi="Arial" w:cs="Arial"/>
              </w:rPr>
              <w:t>Reply/Error</w:t>
            </w:r>
          </w:p>
        </w:tc>
        <w:tc>
          <w:tcPr>
            <w:tcW w:w="4365" w:type="dxa"/>
          </w:tcPr>
          <w:p w14:paraId="0993C640" w14:textId="77777777" w:rsidR="001475D9" w:rsidRPr="001B0FBA" w:rsidRDefault="001475D9" w:rsidP="00792C16">
            <w:pPr>
              <w:pStyle w:val="Normal2"/>
              <w:ind w:left="0"/>
              <w:jc w:val="center"/>
              <w:rPr>
                <w:rFonts w:ascii="Arial" w:hAnsi="Arial" w:cs="Arial"/>
                <w:i/>
              </w:rPr>
            </w:pPr>
            <w:r w:rsidRPr="001B0FBA">
              <w:rPr>
                <w:rFonts w:ascii="Arial" w:hAnsi="Arial" w:cs="Arial"/>
                <w:i/>
              </w:rPr>
              <w:t>Error message, if error encountered</w:t>
            </w:r>
          </w:p>
        </w:tc>
      </w:tr>
      <w:tr w:rsidR="001475D9" w:rsidRPr="00FA0A10" w14:paraId="5E507B79" w14:textId="77777777" w:rsidTr="00792C16">
        <w:tc>
          <w:tcPr>
            <w:tcW w:w="2418" w:type="dxa"/>
          </w:tcPr>
          <w:p w14:paraId="18CB50BF" w14:textId="77777777" w:rsidR="001475D9" w:rsidRPr="002A438F" w:rsidRDefault="001475D9" w:rsidP="00792C16">
            <w:pPr>
              <w:pStyle w:val="Normal2"/>
              <w:ind w:left="0"/>
              <w:jc w:val="center"/>
              <w:rPr>
                <w:rFonts w:ascii="Arial" w:hAnsi="Arial" w:cs="Arial"/>
              </w:rPr>
            </w:pPr>
            <w:r w:rsidRPr="00FA0A10">
              <w:rPr>
                <w:rFonts w:ascii="Arial" w:hAnsi="Arial" w:cs="Arial"/>
              </w:rPr>
              <w:t>Reply/Timestamp</w:t>
            </w:r>
          </w:p>
        </w:tc>
        <w:tc>
          <w:tcPr>
            <w:tcW w:w="4365" w:type="dxa"/>
          </w:tcPr>
          <w:p w14:paraId="4AE56B41" w14:textId="77777777" w:rsidR="001475D9" w:rsidRPr="00FA0A10" w:rsidRDefault="001475D9" w:rsidP="00792C16">
            <w:pPr>
              <w:pStyle w:val="Normal2"/>
              <w:keepNext/>
              <w:ind w:left="0"/>
              <w:jc w:val="center"/>
              <w:rPr>
                <w:rFonts w:ascii="Arial" w:hAnsi="Arial" w:cs="Arial"/>
              </w:rPr>
            </w:pPr>
            <w:r w:rsidRPr="001B0FBA">
              <w:rPr>
                <w:rFonts w:ascii="Arial" w:hAnsi="Arial" w:cs="Arial"/>
                <w:i/>
              </w:rPr>
              <w:t>Current System Timestamp</w:t>
            </w:r>
          </w:p>
        </w:tc>
      </w:tr>
      <w:tr w:rsidR="001475D9" w:rsidRPr="00FA0A10" w14:paraId="78DF2973" w14:textId="77777777" w:rsidTr="00792C16">
        <w:tc>
          <w:tcPr>
            <w:tcW w:w="2418" w:type="dxa"/>
          </w:tcPr>
          <w:p w14:paraId="509DA926" w14:textId="77777777" w:rsidR="001475D9" w:rsidRPr="002A438F" w:rsidRDefault="001475D9" w:rsidP="00792C16">
            <w:pPr>
              <w:pStyle w:val="Normal2"/>
              <w:ind w:left="0"/>
              <w:jc w:val="center"/>
              <w:rPr>
                <w:rFonts w:ascii="Arial" w:hAnsi="Arial" w:cs="Arial"/>
              </w:rPr>
            </w:pPr>
            <w:r w:rsidRPr="00FA0A10">
              <w:rPr>
                <w:rFonts w:ascii="Arial" w:hAnsi="Arial" w:cs="Arial"/>
              </w:rPr>
              <w:lastRenderedPageBreak/>
              <w:t>Payload/</w:t>
            </w:r>
          </w:p>
        </w:tc>
        <w:tc>
          <w:tcPr>
            <w:tcW w:w="4365" w:type="dxa"/>
          </w:tcPr>
          <w:p w14:paraId="4B6EE8A0" w14:textId="77777777" w:rsidR="001475D9" w:rsidRPr="001B0FBA" w:rsidRDefault="001475D9" w:rsidP="00792C16">
            <w:pPr>
              <w:pStyle w:val="Normal2"/>
              <w:keepNext/>
              <w:ind w:left="0"/>
              <w:jc w:val="center"/>
              <w:rPr>
                <w:rFonts w:ascii="Arial" w:hAnsi="Arial" w:cs="Arial"/>
              </w:rPr>
            </w:pPr>
            <w:r w:rsidRPr="001B0FBA">
              <w:rPr>
                <w:rFonts w:ascii="Arial" w:hAnsi="Arial" w:cs="Arial"/>
              </w:rPr>
              <w:t>ForecastPayload</w:t>
            </w:r>
          </w:p>
        </w:tc>
      </w:tr>
    </w:tbl>
    <w:p w14:paraId="24460D20" w14:textId="77777777" w:rsidR="001475D9" w:rsidRPr="004C5652" w:rsidRDefault="001475D9" w:rsidP="001475D9">
      <w:pPr>
        <w:ind w:left="360"/>
        <w:rPr>
          <w:rFonts w:ascii="Arial" w:hAnsi="Arial" w:cs="Arial"/>
        </w:rPr>
      </w:pPr>
    </w:p>
    <w:p w14:paraId="2E725147" w14:textId="77777777" w:rsidR="001475D9" w:rsidRPr="004C5652" w:rsidRDefault="001475D9" w:rsidP="007D4C30">
      <w:pPr>
        <w:ind w:left="360"/>
        <w:rPr>
          <w:rFonts w:ascii="Arial" w:hAnsi="Arial" w:cs="Arial"/>
        </w:rPr>
      </w:pPr>
    </w:p>
    <w:p w14:paraId="72A4E3A9" w14:textId="77777777" w:rsidR="00574285" w:rsidRPr="004C5652" w:rsidRDefault="00574285" w:rsidP="007D4C30">
      <w:pPr>
        <w:ind w:left="360"/>
        <w:rPr>
          <w:rFonts w:ascii="Arial" w:hAnsi="Arial" w:cs="Arial"/>
        </w:rPr>
      </w:pPr>
    </w:p>
    <w:p w14:paraId="3ABEC68D" w14:textId="77777777" w:rsidR="00574285" w:rsidRPr="004C5652" w:rsidRDefault="00574285" w:rsidP="00574285">
      <w:pPr>
        <w:ind w:left="360"/>
        <w:rPr>
          <w:rFonts w:ascii="Arial" w:hAnsi="Arial" w:cs="Arial"/>
        </w:rPr>
      </w:pPr>
      <w:r w:rsidRPr="004C5652">
        <w:rPr>
          <w:rFonts w:ascii="Arial" w:hAnsi="Arial" w:cs="Arial"/>
        </w:rPr>
        <w:t>The following diagram defines the structure of a site about which information must be exchanged by the ERCOT and Market Participants Notification listener using the Site tag</w:t>
      </w:r>
      <w:r w:rsidR="006262CB" w:rsidRPr="004C5652">
        <w:rPr>
          <w:rFonts w:ascii="Arial" w:hAnsi="Arial" w:cs="Arial"/>
        </w:rPr>
        <w:t>:</w:t>
      </w:r>
    </w:p>
    <w:p w14:paraId="43D3E850" w14:textId="77777777" w:rsidR="00574285" w:rsidRPr="004C5652" w:rsidRDefault="00574285" w:rsidP="007D4C30">
      <w:pPr>
        <w:ind w:left="360"/>
        <w:rPr>
          <w:rFonts w:ascii="Arial" w:hAnsi="Arial" w:cs="Arial"/>
        </w:rPr>
      </w:pPr>
    </w:p>
    <w:p w14:paraId="33841DC7" w14:textId="77777777" w:rsidR="00A42E7D" w:rsidRPr="004C5652" w:rsidRDefault="00A42E7D" w:rsidP="007D4C30">
      <w:pPr>
        <w:ind w:left="360"/>
        <w:rPr>
          <w:rFonts w:ascii="Arial" w:hAnsi="Arial" w:cs="Arial"/>
        </w:rPr>
      </w:pPr>
    </w:p>
    <w:p w14:paraId="6E773787" w14:textId="77777777" w:rsidR="00A42E7D" w:rsidRPr="004C5652" w:rsidRDefault="009A2F00" w:rsidP="007D4C30">
      <w:pPr>
        <w:ind w:left="360"/>
        <w:rPr>
          <w:rFonts w:ascii="Arial" w:hAnsi="Arial" w:cs="Arial"/>
        </w:rPr>
      </w:pPr>
      <w:r>
        <w:rPr>
          <w:rFonts w:ascii="Arial" w:hAnsi="Arial" w:cs="Arial"/>
          <w:noProof/>
        </w:rPr>
        <w:drawing>
          <wp:anchor distT="0" distB="0" distL="0" distR="0" simplePos="0" relativeHeight="251657728" behindDoc="0" locked="0" layoutInCell="1" allowOverlap="1" wp14:anchorId="097E2E66" wp14:editId="48C6A3C5">
            <wp:simplePos x="0" y="0"/>
            <wp:positionH relativeFrom="column">
              <wp:posOffset>1257300</wp:posOffset>
            </wp:positionH>
            <wp:positionV relativeFrom="paragraph">
              <wp:posOffset>138430</wp:posOffset>
            </wp:positionV>
            <wp:extent cx="3211830" cy="840105"/>
            <wp:effectExtent l="0" t="0" r="7620" b="0"/>
            <wp:wrapTopAndBottom/>
            <wp:docPr id="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211830" cy="840105"/>
                    </a:xfrm>
                    <a:prstGeom prst="rect">
                      <a:avLst/>
                    </a:prstGeom>
                    <a:solidFill>
                      <a:srgbClr val="FFFFFF"/>
                    </a:solidFill>
                  </pic:spPr>
                </pic:pic>
              </a:graphicData>
            </a:graphic>
            <wp14:sizeRelH relativeFrom="page">
              <wp14:pctWidth>0</wp14:pctWidth>
            </wp14:sizeRelH>
            <wp14:sizeRelV relativeFrom="page">
              <wp14:pctHeight>0</wp14:pctHeight>
            </wp14:sizeRelV>
          </wp:anchor>
        </w:drawing>
      </w:r>
    </w:p>
    <w:p w14:paraId="6E9A26E2" w14:textId="77777777" w:rsidR="00574285" w:rsidRPr="004C5652" w:rsidRDefault="00574285" w:rsidP="007D4C30">
      <w:pPr>
        <w:ind w:left="360"/>
        <w:rPr>
          <w:rFonts w:ascii="Arial" w:hAnsi="Arial" w:cs="Arial"/>
        </w:rPr>
      </w:pPr>
    </w:p>
    <w:tbl>
      <w:tblPr>
        <w:tblW w:w="0" w:type="auto"/>
        <w:tblLayout w:type="fixed"/>
        <w:tblLook w:val="0000" w:firstRow="0" w:lastRow="0" w:firstColumn="0" w:lastColumn="0" w:noHBand="0" w:noVBand="0"/>
      </w:tblPr>
      <w:tblGrid>
        <w:gridCol w:w="1440"/>
        <w:gridCol w:w="1021"/>
        <w:gridCol w:w="1260"/>
        <w:gridCol w:w="1800"/>
        <w:gridCol w:w="3060"/>
      </w:tblGrid>
      <w:tr w:rsidR="00574285" w:rsidRPr="00FA0A10" w14:paraId="0C0CD5DA" w14:textId="77777777">
        <w:tc>
          <w:tcPr>
            <w:tcW w:w="1440" w:type="dxa"/>
            <w:tcBorders>
              <w:top w:val="single" w:sz="4" w:space="0" w:color="000000"/>
              <w:left w:val="single" w:sz="4" w:space="0" w:color="000000"/>
              <w:bottom w:val="single" w:sz="4" w:space="0" w:color="000000"/>
            </w:tcBorders>
            <w:shd w:val="clear" w:color="auto" w:fill="FF99CC"/>
          </w:tcPr>
          <w:p w14:paraId="2AD29B39" w14:textId="77777777" w:rsidR="00574285" w:rsidRPr="004C5652" w:rsidRDefault="00574285" w:rsidP="00574285">
            <w:pPr>
              <w:ind w:left="360"/>
              <w:rPr>
                <w:rFonts w:ascii="Arial" w:hAnsi="Arial" w:cs="Arial"/>
                <w:i/>
              </w:rPr>
            </w:pPr>
            <w:r w:rsidRPr="004C5652">
              <w:rPr>
                <w:rFonts w:ascii="Arial" w:hAnsi="Arial" w:cs="Arial"/>
                <w:i/>
              </w:rPr>
              <w:t>Element</w:t>
            </w:r>
          </w:p>
        </w:tc>
        <w:tc>
          <w:tcPr>
            <w:tcW w:w="1021" w:type="dxa"/>
            <w:tcBorders>
              <w:top w:val="single" w:sz="4" w:space="0" w:color="000000"/>
              <w:left w:val="single" w:sz="4" w:space="0" w:color="000000"/>
              <w:bottom w:val="single" w:sz="4" w:space="0" w:color="000000"/>
            </w:tcBorders>
            <w:shd w:val="clear" w:color="auto" w:fill="FF99CC"/>
          </w:tcPr>
          <w:p w14:paraId="6C999B91" w14:textId="77777777" w:rsidR="00574285" w:rsidRPr="004C5652" w:rsidRDefault="00574285" w:rsidP="00574285">
            <w:pPr>
              <w:rPr>
                <w:rFonts w:ascii="Arial" w:hAnsi="Arial" w:cs="Arial"/>
                <w:i/>
              </w:rPr>
            </w:pPr>
            <w:r w:rsidRPr="004C5652">
              <w:rPr>
                <w:rFonts w:ascii="Arial" w:hAnsi="Arial" w:cs="Arial"/>
                <w:i/>
              </w:rPr>
              <w:t>REQ</w:t>
            </w:r>
          </w:p>
        </w:tc>
        <w:tc>
          <w:tcPr>
            <w:tcW w:w="1260" w:type="dxa"/>
            <w:tcBorders>
              <w:top w:val="single" w:sz="4" w:space="0" w:color="000000"/>
              <w:left w:val="single" w:sz="4" w:space="0" w:color="000000"/>
              <w:bottom w:val="single" w:sz="4" w:space="0" w:color="000000"/>
            </w:tcBorders>
            <w:shd w:val="clear" w:color="auto" w:fill="FF99CC"/>
          </w:tcPr>
          <w:p w14:paraId="5BF1FCEA" w14:textId="77777777" w:rsidR="00574285" w:rsidRPr="004C5652" w:rsidRDefault="00574285" w:rsidP="00574285">
            <w:pPr>
              <w:ind w:left="360"/>
              <w:rPr>
                <w:rFonts w:ascii="Arial" w:hAnsi="Arial" w:cs="Arial"/>
                <w:i/>
              </w:rPr>
            </w:pPr>
            <w:r w:rsidRPr="004C5652">
              <w:rPr>
                <w:rFonts w:ascii="Arial" w:hAnsi="Arial" w:cs="Arial"/>
                <w:i/>
              </w:rPr>
              <w:t>Data type</w:t>
            </w:r>
          </w:p>
        </w:tc>
        <w:tc>
          <w:tcPr>
            <w:tcW w:w="1800" w:type="dxa"/>
            <w:tcBorders>
              <w:top w:val="single" w:sz="4" w:space="0" w:color="000000"/>
              <w:left w:val="single" w:sz="4" w:space="0" w:color="000000"/>
              <w:bottom w:val="single" w:sz="4" w:space="0" w:color="000000"/>
            </w:tcBorders>
            <w:shd w:val="clear" w:color="auto" w:fill="FF99CC"/>
          </w:tcPr>
          <w:p w14:paraId="6D8084EE" w14:textId="77777777" w:rsidR="00574285" w:rsidRPr="004C5652" w:rsidRDefault="00574285" w:rsidP="00574285">
            <w:pPr>
              <w:rPr>
                <w:rFonts w:ascii="Arial" w:hAnsi="Arial" w:cs="Arial"/>
                <w:i/>
              </w:rPr>
            </w:pPr>
            <w:r w:rsidRPr="004C5652">
              <w:rPr>
                <w:rFonts w:ascii="Arial" w:hAnsi="Arial" w:cs="Arial"/>
                <w:i/>
              </w:rPr>
              <w:t>Description</w:t>
            </w:r>
          </w:p>
        </w:tc>
        <w:tc>
          <w:tcPr>
            <w:tcW w:w="3060" w:type="dxa"/>
            <w:tcBorders>
              <w:top w:val="single" w:sz="4" w:space="0" w:color="000000"/>
              <w:left w:val="single" w:sz="4" w:space="0" w:color="000000"/>
              <w:bottom w:val="single" w:sz="4" w:space="0" w:color="000000"/>
              <w:right w:val="single" w:sz="4" w:space="0" w:color="000000"/>
            </w:tcBorders>
            <w:shd w:val="clear" w:color="auto" w:fill="FF99CC"/>
          </w:tcPr>
          <w:p w14:paraId="76789C30" w14:textId="77777777" w:rsidR="00574285" w:rsidRPr="004C5652" w:rsidRDefault="00574285" w:rsidP="00574285">
            <w:pPr>
              <w:ind w:left="360"/>
              <w:rPr>
                <w:rFonts w:ascii="Arial" w:hAnsi="Arial" w:cs="Arial"/>
                <w:i/>
              </w:rPr>
            </w:pPr>
            <w:r w:rsidRPr="004C5652">
              <w:rPr>
                <w:rFonts w:ascii="Arial" w:hAnsi="Arial" w:cs="Arial"/>
                <w:i/>
              </w:rPr>
              <w:t>Values</w:t>
            </w:r>
          </w:p>
        </w:tc>
      </w:tr>
      <w:tr w:rsidR="00574285" w:rsidRPr="00FA0A10" w14:paraId="6B56201A" w14:textId="77777777">
        <w:tc>
          <w:tcPr>
            <w:tcW w:w="1440" w:type="dxa"/>
            <w:tcBorders>
              <w:top w:val="single" w:sz="4" w:space="0" w:color="000000"/>
              <w:left w:val="single" w:sz="4" w:space="0" w:color="000000"/>
              <w:bottom w:val="single" w:sz="4" w:space="0" w:color="000000"/>
            </w:tcBorders>
          </w:tcPr>
          <w:p w14:paraId="6374BBC6" w14:textId="77777777" w:rsidR="00574285" w:rsidRPr="004C5652" w:rsidRDefault="00574285" w:rsidP="00574285">
            <w:pPr>
              <w:rPr>
                <w:rFonts w:ascii="Arial" w:hAnsi="Arial" w:cs="Arial"/>
              </w:rPr>
            </w:pPr>
            <w:r w:rsidRPr="004C5652">
              <w:rPr>
                <w:rFonts w:ascii="Arial" w:hAnsi="Arial" w:cs="Arial"/>
              </w:rPr>
              <w:t>Site</w:t>
            </w:r>
          </w:p>
        </w:tc>
        <w:tc>
          <w:tcPr>
            <w:tcW w:w="1021" w:type="dxa"/>
            <w:tcBorders>
              <w:top w:val="single" w:sz="4" w:space="0" w:color="000000"/>
              <w:left w:val="single" w:sz="4" w:space="0" w:color="000000"/>
              <w:bottom w:val="single" w:sz="4" w:space="0" w:color="000000"/>
            </w:tcBorders>
          </w:tcPr>
          <w:p w14:paraId="105481E2" w14:textId="77777777" w:rsidR="00574285" w:rsidRPr="004C5652" w:rsidRDefault="00574285" w:rsidP="00574285">
            <w:pPr>
              <w:ind w:left="360"/>
              <w:rPr>
                <w:rFonts w:ascii="Arial" w:hAnsi="Arial" w:cs="Arial"/>
              </w:rPr>
            </w:pPr>
            <w:r w:rsidRPr="004C5652">
              <w:rPr>
                <w:rFonts w:ascii="Arial" w:hAnsi="Arial" w:cs="Arial"/>
              </w:rPr>
              <w:t>Y</w:t>
            </w:r>
          </w:p>
        </w:tc>
        <w:tc>
          <w:tcPr>
            <w:tcW w:w="1260" w:type="dxa"/>
            <w:tcBorders>
              <w:top w:val="single" w:sz="4" w:space="0" w:color="000000"/>
              <w:left w:val="single" w:sz="4" w:space="0" w:color="000000"/>
              <w:bottom w:val="single" w:sz="4" w:space="0" w:color="000000"/>
            </w:tcBorders>
          </w:tcPr>
          <w:p w14:paraId="1507849C" w14:textId="77777777" w:rsidR="00574285" w:rsidRPr="004C5652" w:rsidRDefault="00574285" w:rsidP="00574285">
            <w:pPr>
              <w:rPr>
                <w:rFonts w:ascii="Arial" w:hAnsi="Arial" w:cs="Arial"/>
              </w:rPr>
            </w:pPr>
            <w:r w:rsidRPr="004C5652">
              <w:rPr>
                <w:rFonts w:ascii="Arial" w:hAnsi="Arial" w:cs="Arial"/>
              </w:rPr>
              <w:t>String</w:t>
            </w:r>
          </w:p>
        </w:tc>
        <w:tc>
          <w:tcPr>
            <w:tcW w:w="1800" w:type="dxa"/>
            <w:tcBorders>
              <w:top w:val="single" w:sz="4" w:space="0" w:color="000000"/>
              <w:left w:val="single" w:sz="4" w:space="0" w:color="000000"/>
              <w:bottom w:val="single" w:sz="4" w:space="0" w:color="000000"/>
            </w:tcBorders>
          </w:tcPr>
          <w:p w14:paraId="5C770F6A" w14:textId="77777777" w:rsidR="00574285" w:rsidRPr="004C5652" w:rsidRDefault="00574285" w:rsidP="00574285">
            <w:pPr>
              <w:rPr>
                <w:rFonts w:ascii="Arial" w:hAnsi="Arial" w:cs="Arial"/>
              </w:rPr>
            </w:pPr>
            <w:r w:rsidRPr="004C5652">
              <w:rPr>
                <w:rFonts w:ascii="Arial" w:hAnsi="Arial" w:cs="Arial"/>
              </w:rPr>
              <w:t>Unique site ID</w:t>
            </w:r>
          </w:p>
        </w:tc>
        <w:tc>
          <w:tcPr>
            <w:tcW w:w="3060" w:type="dxa"/>
            <w:tcBorders>
              <w:top w:val="single" w:sz="4" w:space="0" w:color="000000"/>
              <w:left w:val="single" w:sz="4" w:space="0" w:color="000000"/>
              <w:bottom w:val="single" w:sz="4" w:space="0" w:color="000000"/>
              <w:right w:val="single" w:sz="4" w:space="0" w:color="000000"/>
            </w:tcBorders>
          </w:tcPr>
          <w:p w14:paraId="5E973EEE" w14:textId="77777777" w:rsidR="00574285" w:rsidRPr="004C5652" w:rsidRDefault="00574285" w:rsidP="00574285">
            <w:pPr>
              <w:rPr>
                <w:rFonts w:ascii="Arial" w:hAnsi="Arial" w:cs="Arial"/>
              </w:rPr>
            </w:pPr>
            <w:r w:rsidRPr="004C5652">
              <w:rPr>
                <w:rFonts w:ascii="Arial" w:hAnsi="Arial" w:cs="Arial"/>
              </w:rPr>
              <w:t xml:space="preserve">Prescribed at registration </w:t>
            </w:r>
          </w:p>
        </w:tc>
      </w:tr>
      <w:tr w:rsidR="00574285" w:rsidRPr="00FA0A10" w14:paraId="34D0EC78" w14:textId="77777777">
        <w:tc>
          <w:tcPr>
            <w:tcW w:w="1440" w:type="dxa"/>
            <w:tcBorders>
              <w:left w:val="single" w:sz="4" w:space="0" w:color="000000"/>
              <w:bottom w:val="single" w:sz="4" w:space="0" w:color="000000"/>
            </w:tcBorders>
            <w:shd w:val="clear" w:color="auto" w:fill="00CCCC"/>
          </w:tcPr>
          <w:p w14:paraId="621A7802" w14:textId="77777777" w:rsidR="00574285" w:rsidRPr="004C5652" w:rsidRDefault="00574285" w:rsidP="00574285">
            <w:pPr>
              <w:rPr>
                <w:rFonts w:ascii="Arial" w:hAnsi="Arial" w:cs="Arial"/>
                <w:i/>
              </w:rPr>
            </w:pPr>
            <w:r w:rsidRPr="004C5652">
              <w:rPr>
                <w:rFonts w:ascii="Arial" w:hAnsi="Arial" w:cs="Arial"/>
                <w:i/>
              </w:rPr>
              <w:t>Attribute</w:t>
            </w:r>
          </w:p>
        </w:tc>
        <w:tc>
          <w:tcPr>
            <w:tcW w:w="1021" w:type="dxa"/>
            <w:tcBorders>
              <w:left w:val="single" w:sz="4" w:space="0" w:color="000000"/>
              <w:bottom w:val="single" w:sz="4" w:space="0" w:color="000000"/>
            </w:tcBorders>
            <w:shd w:val="clear" w:color="auto" w:fill="00CCCC"/>
          </w:tcPr>
          <w:p w14:paraId="2C7ADA97" w14:textId="77777777" w:rsidR="00574285" w:rsidRPr="004C5652" w:rsidRDefault="00574285" w:rsidP="00574285">
            <w:pPr>
              <w:rPr>
                <w:rFonts w:ascii="Arial" w:hAnsi="Arial" w:cs="Arial"/>
                <w:i/>
              </w:rPr>
            </w:pPr>
            <w:r w:rsidRPr="004C5652">
              <w:rPr>
                <w:rFonts w:ascii="Arial" w:hAnsi="Arial" w:cs="Arial"/>
                <w:i/>
              </w:rPr>
              <w:t>REQ</w:t>
            </w:r>
          </w:p>
        </w:tc>
        <w:tc>
          <w:tcPr>
            <w:tcW w:w="1260" w:type="dxa"/>
            <w:tcBorders>
              <w:left w:val="single" w:sz="4" w:space="0" w:color="000000"/>
              <w:bottom w:val="single" w:sz="4" w:space="0" w:color="000000"/>
            </w:tcBorders>
            <w:shd w:val="clear" w:color="auto" w:fill="00CCCC"/>
          </w:tcPr>
          <w:p w14:paraId="0020A1FC" w14:textId="77777777" w:rsidR="00574285" w:rsidRPr="004C5652" w:rsidRDefault="00574285" w:rsidP="00574285">
            <w:pPr>
              <w:rPr>
                <w:rFonts w:ascii="Arial" w:hAnsi="Arial" w:cs="Arial"/>
                <w:i/>
              </w:rPr>
            </w:pPr>
            <w:r w:rsidRPr="004C5652">
              <w:rPr>
                <w:rFonts w:ascii="Arial" w:hAnsi="Arial" w:cs="Arial"/>
                <w:i/>
              </w:rPr>
              <w:t>Data type</w:t>
            </w:r>
          </w:p>
        </w:tc>
        <w:tc>
          <w:tcPr>
            <w:tcW w:w="1800" w:type="dxa"/>
            <w:tcBorders>
              <w:left w:val="single" w:sz="4" w:space="0" w:color="000000"/>
              <w:bottom w:val="single" w:sz="4" w:space="0" w:color="000000"/>
            </w:tcBorders>
            <w:shd w:val="clear" w:color="auto" w:fill="00CCCC"/>
          </w:tcPr>
          <w:p w14:paraId="7EF2ECD3" w14:textId="77777777" w:rsidR="00574285" w:rsidRPr="004C5652" w:rsidRDefault="00574285" w:rsidP="00574285">
            <w:pPr>
              <w:rPr>
                <w:rFonts w:ascii="Arial" w:hAnsi="Arial" w:cs="Arial"/>
                <w:i/>
              </w:rPr>
            </w:pPr>
            <w:r w:rsidRPr="004C5652">
              <w:rPr>
                <w:rFonts w:ascii="Arial" w:hAnsi="Arial" w:cs="Arial"/>
                <w:i/>
              </w:rPr>
              <w:t>Description</w:t>
            </w:r>
          </w:p>
        </w:tc>
        <w:tc>
          <w:tcPr>
            <w:tcW w:w="3060" w:type="dxa"/>
            <w:tcBorders>
              <w:left w:val="single" w:sz="4" w:space="0" w:color="000000"/>
              <w:bottom w:val="single" w:sz="4" w:space="0" w:color="000000"/>
              <w:right w:val="single" w:sz="4" w:space="0" w:color="000000"/>
            </w:tcBorders>
            <w:shd w:val="clear" w:color="auto" w:fill="00CCCC"/>
          </w:tcPr>
          <w:p w14:paraId="48746845" w14:textId="77777777" w:rsidR="00574285" w:rsidRPr="004C5652" w:rsidRDefault="00574285" w:rsidP="00574285">
            <w:pPr>
              <w:rPr>
                <w:rFonts w:ascii="Arial" w:hAnsi="Arial" w:cs="Arial"/>
                <w:i/>
              </w:rPr>
            </w:pPr>
            <w:r w:rsidRPr="004C5652">
              <w:rPr>
                <w:rFonts w:ascii="Arial" w:hAnsi="Arial" w:cs="Arial"/>
                <w:i/>
              </w:rPr>
              <w:t>Values</w:t>
            </w:r>
          </w:p>
        </w:tc>
      </w:tr>
      <w:tr w:rsidR="00574285" w:rsidRPr="00FA0A10" w14:paraId="7F8B3D42" w14:textId="77777777">
        <w:tc>
          <w:tcPr>
            <w:tcW w:w="1440" w:type="dxa"/>
            <w:tcBorders>
              <w:left w:val="single" w:sz="4" w:space="0" w:color="000000"/>
              <w:bottom w:val="single" w:sz="4" w:space="0" w:color="000000"/>
            </w:tcBorders>
          </w:tcPr>
          <w:p w14:paraId="4E0C836C" w14:textId="77777777" w:rsidR="00574285" w:rsidRPr="004C5652" w:rsidRDefault="00574285" w:rsidP="00574285">
            <w:pPr>
              <w:rPr>
                <w:rFonts w:ascii="Arial" w:hAnsi="Arial" w:cs="Arial"/>
              </w:rPr>
            </w:pPr>
            <w:r w:rsidRPr="004C5652">
              <w:rPr>
                <w:rFonts w:ascii="Arial" w:hAnsi="Arial" w:cs="Arial"/>
              </w:rPr>
              <w:t>name</w:t>
            </w:r>
          </w:p>
        </w:tc>
        <w:tc>
          <w:tcPr>
            <w:tcW w:w="1021" w:type="dxa"/>
            <w:tcBorders>
              <w:left w:val="single" w:sz="4" w:space="0" w:color="000000"/>
              <w:bottom w:val="single" w:sz="4" w:space="0" w:color="000000"/>
            </w:tcBorders>
          </w:tcPr>
          <w:p w14:paraId="511A992E" w14:textId="77777777" w:rsidR="00574285" w:rsidRPr="004C5652" w:rsidRDefault="00574285" w:rsidP="00574285">
            <w:pPr>
              <w:ind w:left="360"/>
              <w:rPr>
                <w:rFonts w:ascii="Arial" w:hAnsi="Arial" w:cs="Arial"/>
              </w:rPr>
            </w:pPr>
            <w:r w:rsidRPr="004C5652">
              <w:rPr>
                <w:rFonts w:ascii="Arial" w:hAnsi="Arial" w:cs="Arial"/>
              </w:rPr>
              <w:t>N</w:t>
            </w:r>
          </w:p>
        </w:tc>
        <w:tc>
          <w:tcPr>
            <w:tcW w:w="1260" w:type="dxa"/>
            <w:tcBorders>
              <w:left w:val="single" w:sz="4" w:space="0" w:color="000000"/>
              <w:bottom w:val="single" w:sz="4" w:space="0" w:color="000000"/>
            </w:tcBorders>
          </w:tcPr>
          <w:p w14:paraId="0473567A" w14:textId="77777777" w:rsidR="00574285" w:rsidRPr="004C5652" w:rsidRDefault="00574285" w:rsidP="00574285">
            <w:pPr>
              <w:rPr>
                <w:rFonts w:ascii="Arial" w:hAnsi="Arial" w:cs="Arial"/>
              </w:rPr>
            </w:pPr>
            <w:r w:rsidRPr="004C5652">
              <w:rPr>
                <w:rFonts w:ascii="Arial" w:hAnsi="Arial" w:cs="Arial"/>
              </w:rPr>
              <w:t>String</w:t>
            </w:r>
          </w:p>
        </w:tc>
        <w:tc>
          <w:tcPr>
            <w:tcW w:w="1800" w:type="dxa"/>
            <w:tcBorders>
              <w:left w:val="single" w:sz="4" w:space="0" w:color="000000"/>
              <w:bottom w:val="single" w:sz="4" w:space="0" w:color="000000"/>
            </w:tcBorders>
          </w:tcPr>
          <w:p w14:paraId="57C934DA" w14:textId="77777777" w:rsidR="00574285" w:rsidRPr="004C5652" w:rsidRDefault="00574285" w:rsidP="00574285">
            <w:pPr>
              <w:rPr>
                <w:rFonts w:ascii="Arial" w:hAnsi="Arial" w:cs="Arial"/>
              </w:rPr>
            </w:pPr>
            <w:r w:rsidRPr="004C5652">
              <w:rPr>
                <w:rFonts w:ascii="Arial" w:hAnsi="Arial" w:cs="Arial"/>
              </w:rPr>
              <w:t>Verbose site ID</w:t>
            </w:r>
          </w:p>
        </w:tc>
        <w:tc>
          <w:tcPr>
            <w:tcW w:w="3060" w:type="dxa"/>
            <w:tcBorders>
              <w:left w:val="single" w:sz="4" w:space="0" w:color="000000"/>
              <w:bottom w:val="single" w:sz="4" w:space="0" w:color="000000"/>
              <w:right w:val="single" w:sz="4" w:space="0" w:color="000000"/>
            </w:tcBorders>
          </w:tcPr>
          <w:p w14:paraId="5CFD6151" w14:textId="77777777" w:rsidR="00574285" w:rsidRPr="004C5652" w:rsidRDefault="00574285" w:rsidP="00574285">
            <w:pPr>
              <w:rPr>
                <w:rFonts w:ascii="Arial" w:hAnsi="Arial" w:cs="Arial"/>
              </w:rPr>
            </w:pPr>
            <w:r w:rsidRPr="004C5652">
              <w:rPr>
                <w:rFonts w:ascii="Arial" w:hAnsi="Arial" w:cs="Arial"/>
              </w:rPr>
              <w:t>Prescribed at registration</w:t>
            </w:r>
          </w:p>
        </w:tc>
      </w:tr>
    </w:tbl>
    <w:p w14:paraId="1BBA0F34" w14:textId="77777777" w:rsidR="00574285" w:rsidRPr="004C5652" w:rsidRDefault="00574285" w:rsidP="007D4C30">
      <w:pPr>
        <w:ind w:left="360"/>
        <w:rPr>
          <w:rFonts w:ascii="Arial" w:hAnsi="Arial" w:cs="Arial"/>
        </w:rPr>
      </w:pPr>
    </w:p>
    <w:p w14:paraId="4BE60C0A" w14:textId="77777777" w:rsidR="00574285" w:rsidRPr="004C5652" w:rsidRDefault="00574285" w:rsidP="007D4C30">
      <w:pPr>
        <w:ind w:left="360"/>
        <w:rPr>
          <w:rFonts w:ascii="Arial" w:hAnsi="Arial" w:cs="Arial"/>
        </w:rPr>
      </w:pPr>
    </w:p>
    <w:p w14:paraId="5368C6C8" w14:textId="77777777" w:rsidR="00574285" w:rsidRPr="004C5652" w:rsidRDefault="00574285" w:rsidP="007D4C30">
      <w:pPr>
        <w:ind w:left="360"/>
        <w:rPr>
          <w:rFonts w:ascii="Arial" w:hAnsi="Arial" w:cs="Arial"/>
        </w:rPr>
      </w:pPr>
      <w:r w:rsidRPr="004C5652">
        <w:rPr>
          <w:rFonts w:ascii="Arial" w:hAnsi="Arial" w:cs="Arial"/>
        </w:rPr>
        <w:t xml:space="preserve">The following diagram defines the structure of Analog Values which must be exchanged by the ERCOT </w:t>
      </w:r>
      <w:r w:rsidR="007C6DEA" w:rsidRPr="004C5652">
        <w:rPr>
          <w:rFonts w:ascii="Arial" w:hAnsi="Arial" w:cs="Arial"/>
        </w:rPr>
        <w:t xml:space="preserve">and Market </w:t>
      </w:r>
      <w:r w:rsidR="005C4D80" w:rsidRPr="004C5652">
        <w:rPr>
          <w:rFonts w:ascii="Arial" w:hAnsi="Arial" w:cs="Arial"/>
        </w:rPr>
        <w:t>Participants</w:t>
      </w:r>
      <w:r w:rsidR="007C6DEA" w:rsidRPr="004C5652">
        <w:rPr>
          <w:rFonts w:ascii="Arial" w:hAnsi="Arial" w:cs="Arial"/>
        </w:rPr>
        <w:t xml:space="preserve"> Notification Listener </w:t>
      </w:r>
      <w:r w:rsidRPr="004C5652">
        <w:rPr>
          <w:rFonts w:ascii="Arial" w:hAnsi="Arial" w:cs="Arial"/>
        </w:rPr>
        <w:t>applications using the AnalogValue tag</w:t>
      </w:r>
      <w:r w:rsidR="006262CB" w:rsidRPr="004C5652">
        <w:rPr>
          <w:rFonts w:ascii="Arial" w:hAnsi="Arial" w:cs="Arial"/>
        </w:rPr>
        <w:t>:</w:t>
      </w:r>
    </w:p>
    <w:p w14:paraId="759EB6C0" w14:textId="77777777" w:rsidR="007C6DEA" w:rsidRPr="004C5652" w:rsidRDefault="007C6DEA" w:rsidP="007D4C30">
      <w:pPr>
        <w:ind w:left="360"/>
        <w:rPr>
          <w:rFonts w:ascii="Arial" w:hAnsi="Arial" w:cs="Arial"/>
        </w:rPr>
      </w:pPr>
    </w:p>
    <w:p w14:paraId="64D5EA9E" w14:textId="77777777" w:rsidR="007C6DEA" w:rsidRPr="004C5652" w:rsidRDefault="007C6DEA" w:rsidP="007D4C30">
      <w:pPr>
        <w:ind w:left="360"/>
        <w:rPr>
          <w:rFonts w:ascii="Arial" w:hAnsi="Arial" w:cs="Arial"/>
        </w:rPr>
      </w:pPr>
    </w:p>
    <w:p w14:paraId="7D96ADCD" w14:textId="77777777" w:rsidR="007C6DEA" w:rsidRPr="004C5652" w:rsidRDefault="009A2F00" w:rsidP="007D4C30">
      <w:pPr>
        <w:ind w:left="360"/>
        <w:rPr>
          <w:rFonts w:ascii="Arial" w:hAnsi="Arial" w:cs="Arial"/>
        </w:rPr>
      </w:pPr>
      <w:r>
        <w:rPr>
          <w:rFonts w:ascii="Arial" w:hAnsi="Arial" w:cs="Arial"/>
          <w:noProof/>
        </w:rPr>
        <w:drawing>
          <wp:inline distT="0" distB="0" distL="0" distR="0" wp14:anchorId="0785968F" wp14:editId="2AEDA532">
            <wp:extent cx="3381375" cy="2200275"/>
            <wp:effectExtent l="0" t="0" r="9525" b="9525"/>
            <wp:docPr id="133" name="Picture 133" descr="t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tpo"/>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381375" cy="2200275"/>
                    </a:xfrm>
                    <a:prstGeom prst="rect">
                      <a:avLst/>
                    </a:prstGeom>
                    <a:noFill/>
                    <a:ln>
                      <a:noFill/>
                    </a:ln>
                  </pic:spPr>
                </pic:pic>
              </a:graphicData>
            </a:graphic>
          </wp:inline>
        </w:drawing>
      </w:r>
    </w:p>
    <w:p w14:paraId="18967BB9" w14:textId="77777777" w:rsidR="007C6DEA" w:rsidRPr="004C5652" w:rsidRDefault="007C6DEA" w:rsidP="007D4C30">
      <w:pPr>
        <w:ind w:left="360"/>
        <w:rPr>
          <w:rFonts w:ascii="Arial" w:hAnsi="Arial" w:cs="Arial"/>
        </w:rPr>
      </w:pPr>
    </w:p>
    <w:tbl>
      <w:tblPr>
        <w:tblW w:w="0" w:type="auto"/>
        <w:tblLayout w:type="fixed"/>
        <w:tblLook w:val="0000" w:firstRow="0" w:lastRow="0" w:firstColumn="0" w:lastColumn="0" w:noHBand="0" w:noVBand="0"/>
      </w:tblPr>
      <w:tblGrid>
        <w:gridCol w:w="1440"/>
        <w:gridCol w:w="699"/>
        <w:gridCol w:w="1222"/>
        <w:gridCol w:w="2520"/>
        <w:gridCol w:w="2880"/>
      </w:tblGrid>
      <w:tr w:rsidR="007C6DEA" w:rsidRPr="00FA0A10" w14:paraId="25D16AC6" w14:textId="77777777">
        <w:tc>
          <w:tcPr>
            <w:tcW w:w="1440" w:type="dxa"/>
            <w:tcBorders>
              <w:top w:val="single" w:sz="4" w:space="0" w:color="000000"/>
              <w:left w:val="single" w:sz="4" w:space="0" w:color="000000"/>
              <w:bottom w:val="single" w:sz="4" w:space="0" w:color="000000"/>
            </w:tcBorders>
            <w:shd w:val="clear" w:color="auto" w:fill="FF99CC"/>
          </w:tcPr>
          <w:p w14:paraId="6015318F" w14:textId="77777777" w:rsidR="007C6DEA" w:rsidRPr="004C5652" w:rsidRDefault="007C6DEA" w:rsidP="007C6DEA">
            <w:pPr>
              <w:rPr>
                <w:rFonts w:ascii="Arial" w:hAnsi="Arial" w:cs="Arial"/>
                <w:i/>
              </w:rPr>
            </w:pPr>
            <w:r w:rsidRPr="004C5652">
              <w:rPr>
                <w:rFonts w:ascii="Arial" w:hAnsi="Arial" w:cs="Arial"/>
                <w:i/>
              </w:rPr>
              <w:t>Element</w:t>
            </w:r>
          </w:p>
        </w:tc>
        <w:tc>
          <w:tcPr>
            <w:tcW w:w="699" w:type="dxa"/>
            <w:tcBorders>
              <w:top w:val="single" w:sz="4" w:space="0" w:color="000000"/>
              <w:left w:val="single" w:sz="4" w:space="0" w:color="000000"/>
              <w:bottom w:val="single" w:sz="4" w:space="0" w:color="000000"/>
            </w:tcBorders>
            <w:shd w:val="clear" w:color="auto" w:fill="FF99CC"/>
          </w:tcPr>
          <w:p w14:paraId="281B347C" w14:textId="77777777" w:rsidR="007C6DEA" w:rsidRPr="004C5652" w:rsidRDefault="007C6DEA" w:rsidP="007C6DEA">
            <w:pPr>
              <w:rPr>
                <w:rFonts w:ascii="Arial" w:hAnsi="Arial" w:cs="Arial"/>
                <w:i/>
              </w:rPr>
            </w:pPr>
            <w:r w:rsidRPr="004C5652">
              <w:rPr>
                <w:rFonts w:ascii="Arial" w:hAnsi="Arial" w:cs="Arial"/>
                <w:i/>
              </w:rPr>
              <w:t>REQ</w:t>
            </w:r>
          </w:p>
        </w:tc>
        <w:tc>
          <w:tcPr>
            <w:tcW w:w="1222" w:type="dxa"/>
            <w:tcBorders>
              <w:top w:val="single" w:sz="4" w:space="0" w:color="000000"/>
              <w:left w:val="single" w:sz="4" w:space="0" w:color="000000"/>
              <w:bottom w:val="single" w:sz="4" w:space="0" w:color="000000"/>
            </w:tcBorders>
            <w:shd w:val="clear" w:color="auto" w:fill="FF99CC"/>
          </w:tcPr>
          <w:p w14:paraId="36B9445A" w14:textId="77777777" w:rsidR="007C6DEA" w:rsidRPr="004C5652" w:rsidRDefault="007C6DEA" w:rsidP="007C6DEA">
            <w:pPr>
              <w:rPr>
                <w:rFonts w:ascii="Arial" w:hAnsi="Arial" w:cs="Arial"/>
                <w:i/>
              </w:rPr>
            </w:pPr>
            <w:r w:rsidRPr="004C5652">
              <w:rPr>
                <w:rFonts w:ascii="Arial" w:hAnsi="Arial" w:cs="Arial"/>
                <w:i/>
              </w:rPr>
              <w:t>Data type</w:t>
            </w:r>
          </w:p>
        </w:tc>
        <w:tc>
          <w:tcPr>
            <w:tcW w:w="2520" w:type="dxa"/>
            <w:tcBorders>
              <w:top w:val="single" w:sz="4" w:space="0" w:color="000000"/>
              <w:left w:val="single" w:sz="4" w:space="0" w:color="000000"/>
              <w:bottom w:val="single" w:sz="4" w:space="0" w:color="000000"/>
            </w:tcBorders>
            <w:shd w:val="clear" w:color="auto" w:fill="FF99CC"/>
          </w:tcPr>
          <w:p w14:paraId="7C7FF939" w14:textId="77777777" w:rsidR="007C6DEA" w:rsidRPr="004C5652" w:rsidRDefault="007C6DEA" w:rsidP="007C6DEA">
            <w:pPr>
              <w:ind w:left="360"/>
              <w:rPr>
                <w:rFonts w:ascii="Arial" w:hAnsi="Arial" w:cs="Arial"/>
                <w:i/>
              </w:rPr>
            </w:pPr>
            <w:r w:rsidRPr="004C5652">
              <w:rPr>
                <w:rFonts w:ascii="Arial" w:hAnsi="Arial" w:cs="Arial"/>
                <w:i/>
              </w:rPr>
              <w:t>Description</w:t>
            </w:r>
          </w:p>
        </w:tc>
        <w:tc>
          <w:tcPr>
            <w:tcW w:w="2880" w:type="dxa"/>
            <w:tcBorders>
              <w:top w:val="single" w:sz="4" w:space="0" w:color="000000"/>
              <w:left w:val="single" w:sz="4" w:space="0" w:color="000000"/>
              <w:bottom w:val="single" w:sz="4" w:space="0" w:color="000000"/>
              <w:right w:val="single" w:sz="4" w:space="0" w:color="000000"/>
            </w:tcBorders>
            <w:shd w:val="clear" w:color="auto" w:fill="FF99CC"/>
          </w:tcPr>
          <w:p w14:paraId="5488F951" w14:textId="77777777" w:rsidR="007C6DEA" w:rsidRPr="004C5652" w:rsidRDefault="007C6DEA" w:rsidP="007C6DEA">
            <w:pPr>
              <w:ind w:left="360"/>
              <w:rPr>
                <w:rFonts w:ascii="Arial" w:hAnsi="Arial" w:cs="Arial"/>
                <w:i/>
              </w:rPr>
            </w:pPr>
            <w:r w:rsidRPr="004C5652">
              <w:rPr>
                <w:rFonts w:ascii="Arial" w:hAnsi="Arial" w:cs="Arial"/>
                <w:i/>
              </w:rPr>
              <w:t>Values</w:t>
            </w:r>
          </w:p>
        </w:tc>
      </w:tr>
      <w:tr w:rsidR="007C6DEA" w:rsidRPr="00FA0A10" w14:paraId="06A3B1B9" w14:textId="77777777">
        <w:tc>
          <w:tcPr>
            <w:tcW w:w="1440" w:type="dxa"/>
            <w:tcBorders>
              <w:top w:val="single" w:sz="4" w:space="0" w:color="000000"/>
              <w:left w:val="single" w:sz="4" w:space="0" w:color="000000"/>
              <w:bottom w:val="single" w:sz="4" w:space="0" w:color="000000"/>
            </w:tcBorders>
          </w:tcPr>
          <w:p w14:paraId="6DF9F94E" w14:textId="77777777" w:rsidR="007C6DEA" w:rsidRPr="004C5652" w:rsidRDefault="007C6DEA" w:rsidP="007C6DEA">
            <w:pPr>
              <w:ind w:left="360"/>
              <w:rPr>
                <w:rFonts w:ascii="Arial" w:hAnsi="Arial" w:cs="Arial"/>
              </w:rPr>
            </w:pPr>
            <w:r w:rsidRPr="004C5652">
              <w:rPr>
                <w:rFonts w:ascii="Arial" w:hAnsi="Arial" w:cs="Arial"/>
              </w:rPr>
              <w:lastRenderedPageBreak/>
              <w:t>Analog Value</w:t>
            </w:r>
          </w:p>
        </w:tc>
        <w:tc>
          <w:tcPr>
            <w:tcW w:w="699" w:type="dxa"/>
            <w:tcBorders>
              <w:top w:val="single" w:sz="4" w:space="0" w:color="000000"/>
              <w:left w:val="single" w:sz="4" w:space="0" w:color="000000"/>
              <w:bottom w:val="single" w:sz="4" w:space="0" w:color="000000"/>
            </w:tcBorders>
          </w:tcPr>
          <w:p w14:paraId="29DE1B33" w14:textId="77777777" w:rsidR="007C6DEA" w:rsidRPr="004C5652" w:rsidRDefault="007C6DEA" w:rsidP="007C6DEA">
            <w:pPr>
              <w:rPr>
                <w:rFonts w:ascii="Arial" w:hAnsi="Arial" w:cs="Arial"/>
              </w:rPr>
            </w:pPr>
            <w:r w:rsidRPr="004C5652">
              <w:rPr>
                <w:rFonts w:ascii="Arial" w:hAnsi="Arial" w:cs="Arial"/>
              </w:rPr>
              <w:t>Y</w:t>
            </w:r>
          </w:p>
        </w:tc>
        <w:tc>
          <w:tcPr>
            <w:tcW w:w="1222" w:type="dxa"/>
            <w:tcBorders>
              <w:top w:val="single" w:sz="4" w:space="0" w:color="000000"/>
              <w:left w:val="single" w:sz="4" w:space="0" w:color="000000"/>
              <w:bottom w:val="single" w:sz="4" w:space="0" w:color="000000"/>
            </w:tcBorders>
          </w:tcPr>
          <w:p w14:paraId="48C642BA" w14:textId="77777777" w:rsidR="007C6DEA" w:rsidRPr="004C5652" w:rsidRDefault="007C6DEA" w:rsidP="007C6DEA">
            <w:pPr>
              <w:rPr>
                <w:rFonts w:ascii="Arial" w:hAnsi="Arial" w:cs="Arial"/>
              </w:rPr>
            </w:pPr>
            <w:r w:rsidRPr="004C5652">
              <w:rPr>
                <w:rFonts w:ascii="Arial" w:hAnsi="Arial" w:cs="Arial"/>
              </w:rPr>
              <w:t>AnalogValue</w:t>
            </w:r>
          </w:p>
        </w:tc>
        <w:tc>
          <w:tcPr>
            <w:tcW w:w="2520" w:type="dxa"/>
            <w:tcBorders>
              <w:top w:val="single" w:sz="4" w:space="0" w:color="000000"/>
              <w:left w:val="single" w:sz="4" w:space="0" w:color="000000"/>
              <w:bottom w:val="single" w:sz="4" w:space="0" w:color="000000"/>
            </w:tcBorders>
          </w:tcPr>
          <w:p w14:paraId="78FAB32E" w14:textId="77777777" w:rsidR="007C6DEA" w:rsidRPr="004C5652" w:rsidRDefault="007C6DEA" w:rsidP="007C6DEA">
            <w:pPr>
              <w:rPr>
                <w:rFonts w:ascii="Arial" w:hAnsi="Arial" w:cs="Arial"/>
              </w:rPr>
            </w:pPr>
            <w:r w:rsidRPr="004C5652">
              <w:rPr>
                <w:rFonts w:ascii="Arial" w:hAnsi="Arial" w:cs="Arial"/>
              </w:rPr>
              <w:t>Value of data</w:t>
            </w:r>
          </w:p>
        </w:tc>
        <w:tc>
          <w:tcPr>
            <w:tcW w:w="2880" w:type="dxa"/>
            <w:tcBorders>
              <w:top w:val="single" w:sz="4" w:space="0" w:color="000000"/>
              <w:left w:val="single" w:sz="4" w:space="0" w:color="000000"/>
              <w:bottom w:val="single" w:sz="4" w:space="0" w:color="000000"/>
              <w:right w:val="single" w:sz="4" w:space="0" w:color="000000"/>
            </w:tcBorders>
          </w:tcPr>
          <w:p w14:paraId="44B8F534" w14:textId="77777777" w:rsidR="007C6DEA" w:rsidRPr="004C5652" w:rsidRDefault="007C6DEA" w:rsidP="007C6DEA">
            <w:pPr>
              <w:rPr>
                <w:rFonts w:ascii="Arial" w:hAnsi="Arial" w:cs="Arial"/>
              </w:rPr>
            </w:pPr>
            <w:r w:rsidRPr="004C5652">
              <w:rPr>
                <w:rFonts w:ascii="Arial" w:hAnsi="Arial" w:cs="Arial"/>
              </w:rPr>
              <w:t xml:space="preserve">Valid floating point value </w:t>
            </w:r>
          </w:p>
        </w:tc>
      </w:tr>
      <w:tr w:rsidR="007C6DEA" w:rsidRPr="00FA0A10" w14:paraId="53954038" w14:textId="77777777">
        <w:tc>
          <w:tcPr>
            <w:tcW w:w="1440" w:type="dxa"/>
            <w:tcBorders>
              <w:left w:val="single" w:sz="4" w:space="0" w:color="000000"/>
              <w:bottom w:val="single" w:sz="4" w:space="0" w:color="000000"/>
            </w:tcBorders>
            <w:shd w:val="clear" w:color="auto" w:fill="00CCCC"/>
          </w:tcPr>
          <w:p w14:paraId="50E5B3EA" w14:textId="77777777" w:rsidR="007C6DEA" w:rsidRPr="004C5652" w:rsidRDefault="007C6DEA" w:rsidP="007C6DEA">
            <w:pPr>
              <w:rPr>
                <w:rFonts w:ascii="Arial" w:hAnsi="Arial" w:cs="Arial"/>
                <w:i/>
              </w:rPr>
            </w:pPr>
            <w:r w:rsidRPr="004C5652">
              <w:rPr>
                <w:rFonts w:ascii="Arial" w:hAnsi="Arial" w:cs="Arial"/>
                <w:i/>
              </w:rPr>
              <w:t>Attribute</w:t>
            </w:r>
          </w:p>
        </w:tc>
        <w:tc>
          <w:tcPr>
            <w:tcW w:w="699" w:type="dxa"/>
            <w:tcBorders>
              <w:left w:val="single" w:sz="4" w:space="0" w:color="000000"/>
              <w:bottom w:val="single" w:sz="4" w:space="0" w:color="000000"/>
            </w:tcBorders>
            <w:shd w:val="clear" w:color="auto" w:fill="00CCCC"/>
          </w:tcPr>
          <w:p w14:paraId="1733EA35" w14:textId="77777777" w:rsidR="007C6DEA" w:rsidRPr="004C5652" w:rsidRDefault="007C6DEA" w:rsidP="007C6DEA">
            <w:pPr>
              <w:rPr>
                <w:rFonts w:ascii="Arial" w:hAnsi="Arial" w:cs="Arial"/>
                <w:i/>
              </w:rPr>
            </w:pPr>
            <w:r w:rsidRPr="004C5652">
              <w:rPr>
                <w:rFonts w:ascii="Arial" w:hAnsi="Arial" w:cs="Arial"/>
                <w:i/>
              </w:rPr>
              <w:t>REQ</w:t>
            </w:r>
          </w:p>
        </w:tc>
        <w:tc>
          <w:tcPr>
            <w:tcW w:w="1222" w:type="dxa"/>
            <w:tcBorders>
              <w:left w:val="single" w:sz="4" w:space="0" w:color="000000"/>
              <w:bottom w:val="single" w:sz="4" w:space="0" w:color="000000"/>
            </w:tcBorders>
            <w:shd w:val="clear" w:color="auto" w:fill="00CCCC"/>
          </w:tcPr>
          <w:p w14:paraId="3DACB0B2" w14:textId="77777777" w:rsidR="007C6DEA" w:rsidRPr="004C5652" w:rsidRDefault="007C6DEA" w:rsidP="007C6DEA">
            <w:pPr>
              <w:rPr>
                <w:rFonts w:ascii="Arial" w:hAnsi="Arial" w:cs="Arial"/>
                <w:i/>
              </w:rPr>
            </w:pPr>
            <w:r w:rsidRPr="004C5652">
              <w:rPr>
                <w:rFonts w:ascii="Arial" w:hAnsi="Arial" w:cs="Arial"/>
                <w:i/>
              </w:rPr>
              <w:t>Data type</w:t>
            </w:r>
          </w:p>
        </w:tc>
        <w:tc>
          <w:tcPr>
            <w:tcW w:w="2520" w:type="dxa"/>
            <w:tcBorders>
              <w:left w:val="single" w:sz="4" w:space="0" w:color="000000"/>
              <w:bottom w:val="single" w:sz="4" w:space="0" w:color="000000"/>
            </w:tcBorders>
            <w:shd w:val="clear" w:color="auto" w:fill="00CCCC"/>
          </w:tcPr>
          <w:p w14:paraId="25037468" w14:textId="77777777" w:rsidR="007C6DEA" w:rsidRPr="004C5652" w:rsidRDefault="007C6DEA" w:rsidP="007C6DEA">
            <w:pPr>
              <w:rPr>
                <w:rFonts w:ascii="Arial" w:hAnsi="Arial" w:cs="Arial"/>
                <w:i/>
              </w:rPr>
            </w:pPr>
            <w:r w:rsidRPr="004C5652">
              <w:rPr>
                <w:rFonts w:ascii="Arial" w:hAnsi="Arial" w:cs="Arial"/>
                <w:i/>
              </w:rPr>
              <w:t>Description</w:t>
            </w:r>
          </w:p>
        </w:tc>
        <w:tc>
          <w:tcPr>
            <w:tcW w:w="2880" w:type="dxa"/>
            <w:tcBorders>
              <w:left w:val="single" w:sz="4" w:space="0" w:color="000000"/>
              <w:bottom w:val="single" w:sz="4" w:space="0" w:color="000000"/>
              <w:right w:val="single" w:sz="4" w:space="0" w:color="000000"/>
            </w:tcBorders>
            <w:shd w:val="clear" w:color="auto" w:fill="00CCCC"/>
          </w:tcPr>
          <w:p w14:paraId="10958829" w14:textId="77777777" w:rsidR="007C6DEA" w:rsidRPr="004C5652" w:rsidRDefault="007C6DEA" w:rsidP="007C6DEA">
            <w:pPr>
              <w:rPr>
                <w:rFonts w:ascii="Arial" w:hAnsi="Arial" w:cs="Arial"/>
                <w:i/>
              </w:rPr>
            </w:pPr>
            <w:r w:rsidRPr="004C5652">
              <w:rPr>
                <w:rFonts w:ascii="Arial" w:hAnsi="Arial" w:cs="Arial"/>
                <w:i/>
              </w:rPr>
              <w:t>Values</w:t>
            </w:r>
          </w:p>
        </w:tc>
      </w:tr>
      <w:tr w:rsidR="007C6DEA" w:rsidRPr="00FA0A10" w14:paraId="48E50137" w14:textId="77777777">
        <w:tc>
          <w:tcPr>
            <w:tcW w:w="1440" w:type="dxa"/>
            <w:tcBorders>
              <w:left w:val="single" w:sz="4" w:space="0" w:color="000000"/>
              <w:bottom w:val="single" w:sz="4" w:space="0" w:color="000000"/>
            </w:tcBorders>
          </w:tcPr>
          <w:p w14:paraId="1FCD8E72" w14:textId="77777777" w:rsidR="007C6DEA" w:rsidRPr="004C5652" w:rsidRDefault="007C6DEA" w:rsidP="007C6DEA">
            <w:pPr>
              <w:rPr>
                <w:rFonts w:ascii="Arial" w:hAnsi="Arial" w:cs="Arial"/>
              </w:rPr>
            </w:pPr>
            <w:r w:rsidRPr="004C5652">
              <w:rPr>
                <w:rFonts w:ascii="Arial" w:hAnsi="Arial" w:cs="Arial"/>
              </w:rPr>
              <w:t>timeStamp</w:t>
            </w:r>
          </w:p>
        </w:tc>
        <w:tc>
          <w:tcPr>
            <w:tcW w:w="699" w:type="dxa"/>
            <w:tcBorders>
              <w:left w:val="single" w:sz="4" w:space="0" w:color="000000"/>
              <w:bottom w:val="single" w:sz="4" w:space="0" w:color="000000"/>
            </w:tcBorders>
          </w:tcPr>
          <w:p w14:paraId="2BDE66AF" w14:textId="77777777" w:rsidR="007C6DEA" w:rsidRPr="004C5652" w:rsidRDefault="007C6DEA" w:rsidP="007C6DEA">
            <w:pPr>
              <w:rPr>
                <w:rFonts w:ascii="Arial" w:hAnsi="Arial" w:cs="Arial"/>
              </w:rPr>
            </w:pPr>
            <w:r w:rsidRPr="004C5652">
              <w:rPr>
                <w:rFonts w:ascii="Arial" w:hAnsi="Arial" w:cs="Arial"/>
              </w:rPr>
              <w:t>Y</w:t>
            </w:r>
          </w:p>
        </w:tc>
        <w:tc>
          <w:tcPr>
            <w:tcW w:w="1222" w:type="dxa"/>
            <w:tcBorders>
              <w:left w:val="single" w:sz="4" w:space="0" w:color="000000"/>
              <w:bottom w:val="single" w:sz="4" w:space="0" w:color="000000"/>
            </w:tcBorders>
          </w:tcPr>
          <w:p w14:paraId="0E16150E" w14:textId="77777777" w:rsidR="007C6DEA" w:rsidRPr="004C5652" w:rsidRDefault="007C6DEA" w:rsidP="007C6DEA">
            <w:pPr>
              <w:rPr>
                <w:rFonts w:ascii="Arial" w:hAnsi="Arial" w:cs="Arial"/>
              </w:rPr>
            </w:pPr>
            <w:r w:rsidRPr="004C5652">
              <w:rPr>
                <w:rFonts w:ascii="Arial" w:hAnsi="Arial" w:cs="Arial"/>
              </w:rPr>
              <w:t>dateTime</w:t>
            </w:r>
          </w:p>
        </w:tc>
        <w:tc>
          <w:tcPr>
            <w:tcW w:w="2520" w:type="dxa"/>
            <w:tcBorders>
              <w:left w:val="single" w:sz="4" w:space="0" w:color="000000"/>
              <w:bottom w:val="single" w:sz="4" w:space="0" w:color="000000"/>
            </w:tcBorders>
          </w:tcPr>
          <w:p w14:paraId="00326686" w14:textId="77777777" w:rsidR="007C6DEA" w:rsidRPr="004C5652" w:rsidRDefault="007C6DEA" w:rsidP="007C6DEA">
            <w:pPr>
              <w:rPr>
                <w:rFonts w:ascii="Arial" w:hAnsi="Arial" w:cs="Arial"/>
              </w:rPr>
            </w:pPr>
            <w:r w:rsidRPr="004C5652">
              <w:rPr>
                <w:rFonts w:ascii="Arial" w:hAnsi="Arial" w:cs="Arial"/>
              </w:rPr>
              <w:t>Time of data</w:t>
            </w:r>
          </w:p>
        </w:tc>
        <w:tc>
          <w:tcPr>
            <w:tcW w:w="2880" w:type="dxa"/>
            <w:tcBorders>
              <w:left w:val="single" w:sz="4" w:space="0" w:color="000000"/>
              <w:bottom w:val="single" w:sz="4" w:space="0" w:color="000000"/>
              <w:right w:val="single" w:sz="4" w:space="0" w:color="000000"/>
            </w:tcBorders>
          </w:tcPr>
          <w:p w14:paraId="2893CB25" w14:textId="77777777" w:rsidR="007C6DEA" w:rsidRPr="004C5652" w:rsidRDefault="007C6DEA" w:rsidP="007C6DEA">
            <w:pPr>
              <w:rPr>
                <w:rFonts w:ascii="Arial" w:hAnsi="Arial" w:cs="Arial"/>
              </w:rPr>
            </w:pPr>
            <w:r w:rsidRPr="004C5652">
              <w:rPr>
                <w:rFonts w:ascii="Arial" w:hAnsi="Arial" w:cs="Arial"/>
              </w:rPr>
              <w:t>Valid dateTime format</w:t>
            </w:r>
          </w:p>
        </w:tc>
      </w:tr>
      <w:tr w:rsidR="007C6DEA" w:rsidRPr="00FA0A10" w14:paraId="7BD8F906" w14:textId="77777777">
        <w:tc>
          <w:tcPr>
            <w:tcW w:w="1440" w:type="dxa"/>
            <w:tcBorders>
              <w:left w:val="single" w:sz="4" w:space="0" w:color="000000"/>
              <w:bottom w:val="single" w:sz="4" w:space="0" w:color="000000"/>
            </w:tcBorders>
          </w:tcPr>
          <w:p w14:paraId="146C7ABE" w14:textId="77777777" w:rsidR="007C6DEA" w:rsidRPr="004C5652" w:rsidRDefault="007C6DEA" w:rsidP="007C6DEA">
            <w:pPr>
              <w:rPr>
                <w:rFonts w:ascii="Arial" w:hAnsi="Arial" w:cs="Arial"/>
              </w:rPr>
            </w:pPr>
            <w:r w:rsidRPr="004C5652">
              <w:rPr>
                <w:rFonts w:ascii="Arial" w:hAnsi="Arial" w:cs="Arial"/>
              </w:rPr>
              <w:t>Value</w:t>
            </w:r>
          </w:p>
        </w:tc>
        <w:tc>
          <w:tcPr>
            <w:tcW w:w="699" w:type="dxa"/>
            <w:tcBorders>
              <w:left w:val="single" w:sz="4" w:space="0" w:color="000000"/>
              <w:bottom w:val="single" w:sz="4" w:space="0" w:color="000000"/>
            </w:tcBorders>
          </w:tcPr>
          <w:p w14:paraId="20AD83BF" w14:textId="77777777" w:rsidR="007C6DEA" w:rsidRPr="004C5652" w:rsidRDefault="007C6DEA" w:rsidP="007C6DEA">
            <w:pPr>
              <w:rPr>
                <w:rFonts w:ascii="Arial" w:hAnsi="Arial" w:cs="Arial"/>
              </w:rPr>
            </w:pPr>
            <w:r w:rsidRPr="004C5652">
              <w:rPr>
                <w:rFonts w:ascii="Arial" w:hAnsi="Arial" w:cs="Arial"/>
              </w:rPr>
              <w:t>Y</w:t>
            </w:r>
          </w:p>
        </w:tc>
        <w:tc>
          <w:tcPr>
            <w:tcW w:w="1222" w:type="dxa"/>
            <w:tcBorders>
              <w:left w:val="single" w:sz="4" w:space="0" w:color="000000"/>
              <w:bottom w:val="single" w:sz="4" w:space="0" w:color="000000"/>
            </w:tcBorders>
          </w:tcPr>
          <w:p w14:paraId="3BA3FD1F" w14:textId="77777777" w:rsidR="007C6DEA" w:rsidRPr="004C5652" w:rsidRDefault="007C6DEA" w:rsidP="007C6DEA">
            <w:pPr>
              <w:rPr>
                <w:rFonts w:ascii="Arial" w:hAnsi="Arial" w:cs="Arial"/>
              </w:rPr>
            </w:pPr>
            <w:r w:rsidRPr="004C5652">
              <w:rPr>
                <w:rFonts w:ascii="Arial" w:hAnsi="Arial" w:cs="Arial"/>
              </w:rPr>
              <w:t>Float</w:t>
            </w:r>
          </w:p>
        </w:tc>
        <w:tc>
          <w:tcPr>
            <w:tcW w:w="2520" w:type="dxa"/>
            <w:tcBorders>
              <w:left w:val="single" w:sz="4" w:space="0" w:color="000000"/>
              <w:bottom w:val="single" w:sz="4" w:space="0" w:color="000000"/>
            </w:tcBorders>
          </w:tcPr>
          <w:p w14:paraId="1D3253B9" w14:textId="77777777" w:rsidR="007C6DEA" w:rsidRPr="004C5652" w:rsidRDefault="007C6DEA" w:rsidP="007C6DEA">
            <w:pPr>
              <w:rPr>
                <w:rFonts w:ascii="Arial" w:hAnsi="Arial" w:cs="Arial"/>
              </w:rPr>
            </w:pPr>
            <w:r w:rsidRPr="004C5652">
              <w:rPr>
                <w:rFonts w:ascii="Arial" w:hAnsi="Arial" w:cs="Arial"/>
              </w:rPr>
              <w:t>Value of data</w:t>
            </w:r>
          </w:p>
        </w:tc>
        <w:tc>
          <w:tcPr>
            <w:tcW w:w="2880" w:type="dxa"/>
            <w:tcBorders>
              <w:left w:val="single" w:sz="4" w:space="0" w:color="000000"/>
              <w:bottom w:val="single" w:sz="4" w:space="0" w:color="000000"/>
              <w:right w:val="single" w:sz="4" w:space="0" w:color="000000"/>
            </w:tcBorders>
          </w:tcPr>
          <w:p w14:paraId="2EC2A24C" w14:textId="77777777" w:rsidR="007C6DEA" w:rsidRPr="004C5652" w:rsidRDefault="007C6DEA" w:rsidP="007C6DEA">
            <w:pPr>
              <w:rPr>
                <w:rFonts w:ascii="Arial" w:hAnsi="Arial" w:cs="Arial"/>
              </w:rPr>
            </w:pPr>
            <w:r w:rsidRPr="004C5652">
              <w:rPr>
                <w:rFonts w:ascii="Arial" w:hAnsi="Arial" w:cs="Arial"/>
              </w:rPr>
              <w:t>Valid floating point value</w:t>
            </w:r>
          </w:p>
        </w:tc>
      </w:tr>
      <w:tr w:rsidR="007C6DEA" w:rsidRPr="00FA0A10" w14:paraId="46EA03C5" w14:textId="77777777">
        <w:tc>
          <w:tcPr>
            <w:tcW w:w="1440" w:type="dxa"/>
            <w:tcBorders>
              <w:left w:val="single" w:sz="4" w:space="0" w:color="000000"/>
              <w:bottom w:val="single" w:sz="4" w:space="0" w:color="000000"/>
            </w:tcBorders>
          </w:tcPr>
          <w:p w14:paraId="4DD65CF4" w14:textId="77777777" w:rsidR="007C6DEA" w:rsidRPr="004C5652" w:rsidRDefault="007C6DEA" w:rsidP="007C6DEA">
            <w:pPr>
              <w:rPr>
                <w:rFonts w:ascii="Arial" w:hAnsi="Arial" w:cs="Arial"/>
              </w:rPr>
            </w:pPr>
            <w:r w:rsidRPr="004C5652">
              <w:rPr>
                <w:rFonts w:ascii="Arial" w:hAnsi="Arial" w:cs="Arial"/>
              </w:rPr>
              <w:t>units</w:t>
            </w:r>
          </w:p>
        </w:tc>
        <w:tc>
          <w:tcPr>
            <w:tcW w:w="699" w:type="dxa"/>
            <w:tcBorders>
              <w:left w:val="single" w:sz="4" w:space="0" w:color="000000"/>
              <w:bottom w:val="single" w:sz="4" w:space="0" w:color="000000"/>
            </w:tcBorders>
          </w:tcPr>
          <w:p w14:paraId="33B8ED8F" w14:textId="77777777" w:rsidR="007C6DEA" w:rsidRPr="004C5652" w:rsidRDefault="007C6DEA" w:rsidP="007C6DEA">
            <w:pPr>
              <w:rPr>
                <w:rFonts w:ascii="Arial" w:hAnsi="Arial" w:cs="Arial"/>
              </w:rPr>
            </w:pPr>
            <w:r w:rsidRPr="004C5652">
              <w:rPr>
                <w:rFonts w:ascii="Arial" w:hAnsi="Arial" w:cs="Arial"/>
              </w:rPr>
              <w:t>Y</w:t>
            </w:r>
          </w:p>
        </w:tc>
        <w:tc>
          <w:tcPr>
            <w:tcW w:w="1222" w:type="dxa"/>
            <w:tcBorders>
              <w:left w:val="single" w:sz="4" w:space="0" w:color="000000"/>
              <w:bottom w:val="single" w:sz="4" w:space="0" w:color="000000"/>
            </w:tcBorders>
          </w:tcPr>
          <w:p w14:paraId="587E5686" w14:textId="77777777" w:rsidR="007C6DEA" w:rsidRPr="004C5652" w:rsidRDefault="007C6DEA" w:rsidP="007C6DEA">
            <w:pPr>
              <w:rPr>
                <w:rFonts w:ascii="Arial" w:hAnsi="Arial" w:cs="Arial"/>
              </w:rPr>
            </w:pPr>
            <w:r w:rsidRPr="004C5652">
              <w:rPr>
                <w:rFonts w:ascii="Arial" w:hAnsi="Arial" w:cs="Arial"/>
              </w:rPr>
              <w:t>String</w:t>
            </w:r>
          </w:p>
        </w:tc>
        <w:tc>
          <w:tcPr>
            <w:tcW w:w="2520" w:type="dxa"/>
            <w:tcBorders>
              <w:left w:val="single" w:sz="4" w:space="0" w:color="000000"/>
              <w:bottom w:val="single" w:sz="4" w:space="0" w:color="000000"/>
            </w:tcBorders>
          </w:tcPr>
          <w:p w14:paraId="01CA28C7" w14:textId="77777777" w:rsidR="007C6DEA" w:rsidRPr="004C5652" w:rsidRDefault="007C6DEA" w:rsidP="007C6DEA">
            <w:pPr>
              <w:rPr>
                <w:rFonts w:ascii="Arial" w:hAnsi="Arial" w:cs="Arial"/>
              </w:rPr>
            </w:pPr>
            <w:r w:rsidRPr="004C5652">
              <w:rPr>
                <w:rFonts w:ascii="Arial" w:hAnsi="Arial" w:cs="Arial"/>
              </w:rPr>
              <w:t>Units of data</w:t>
            </w:r>
          </w:p>
        </w:tc>
        <w:tc>
          <w:tcPr>
            <w:tcW w:w="2880" w:type="dxa"/>
            <w:tcBorders>
              <w:left w:val="single" w:sz="4" w:space="0" w:color="000000"/>
              <w:bottom w:val="single" w:sz="4" w:space="0" w:color="000000"/>
              <w:right w:val="single" w:sz="4" w:space="0" w:color="000000"/>
            </w:tcBorders>
          </w:tcPr>
          <w:p w14:paraId="438B0274" w14:textId="77777777" w:rsidR="007C6DEA" w:rsidRPr="004C5652" w:rsidRDefault="007C6DEA" w:rsidP="007C6DEA">
            <w:pPr>
              <w:rPr>
                <w:rFonts w:ascii="Arial" w:hAnsi="Arial" w:cs="Arial"/>
              </w:rPr>
            </w:pPr>
            <w:r w:rsidRPr="004C5652">
              <w:rPr>
                <w:rFonts w:ascii="Arial" w:hAnsi="Arial" w:cs="Arial"/>
              </w:rPr>
              <w:t>Enumeration (MW, m/s, Celsius)</w:t>
            </w:r>
          </w:p>
        </w:tc>
      </w:tr>
      <w:tr w:rsidR="007C6DEA" w:rsidRPr="00FA0A10" w14:paraId="37C1C059" w14:textId="77777777">
        <w:tc>
          <w:tcPr>
            <w:tcW w:w="1440" w:type="dxa"/>
            <w:tcBorders>
              <w:left w:val="single" w:sz="4" w:space="0" w:color="000000"/>
              <w:bottom w:val="single" w:sz="4" w:space="0" w:color="000000"/>
            </w:tcBorders>
          </w:tcPr>
          <w:p w14:paraId="1A9F6F11" w14:textId="77777777" w:rsidR="007C6DEA" w:rsidRPr="004C5652" w:rsidRDefault="007C6DEA" w:rsidP="007C6DEA">
            <w:pPr>
              <w:rPr>
                <w:rFonts w:ascii="Arial" w:hAnsi="Arial" w:cs="Arial"/>
              </w:rPr>
            </w:pPr>
            <w:r w:rsidRPr="004C5652">
              <w:rPr>
                <w:rFonts w:ascii="Arial" w:hAnsi="Arial" w:cs="Arial"/>
              </w:rPr>
              <w:t>height</w:t>
            </w:r>
          </w:p>
        </w:tc>
        <w:tc>
          <w:tcPr>
            <w:tcW w:w="699" w:type="dxa"/>
            <w:tcBorders>
              <w:left w:val="single" w:sz="4" w:space="0" w:color="000000"/>
              <w:bottom w:val="single" w:sz="4" w:space="0" w:color="000000"/>
            </w:tcBorders>
          </w:tcPr>
          <w:p w14:paraId="71749220" w14:textId="77777777" w:rsidR="007C6DEA" w:rsidRPr="004C5652" w:rsidRDefault="007C6DEA" w:rsidP="007C6DEA">
            <w:pPr>
              <w:rPr>
                <w:rFonts w:ascii="Arial" w:hAnsi="Arial" w:cs="Arial"/>
              </w:rPr>
            </w:pPr>
            <w:r w:rsidRPr="004C5652">
              <w:rPr>
                <w:rFonts w:ascii="Arial" w:hAnsi="Arial" w:cs="Arial"/>
              </w:rPr>
              <w:t>N</w:t>
            </w:r>
          </w:p>
        </w:tc>
        <w:tc>
          <w:tcPr>
            <w:tcW w:w="1222" w:type="dxa"/>
            <w:tcBorders>
              <w:left w:val="single" w:sz="4" w:space="0" w:color="000000"/>
              <w:bottom w:val="single" w:sz="4" w:space="0" w:color="000000"/>
            </w:tcBorders>
          </w:tcPr>
          <w:p w14:paraId="2016C33F" w14:textId="77777777" w:rsidR="007C6DEA" w:rsidRPr="004C5652" w:rsidRDefault="007C6DEA" w:rsidP="007C6DEA">
            <w:pPr>
              <w:rPr>
                <w:rFonts w:ascii="Arial" w:hAnsi="Arial" w:cs="Arial"/>
              </w:rPr>
            </w:pPr>
            <w:r w:rsidRPr="004C5652">
              <w:rPr>
                <w:rFonts w:ascii="Arial" w:hAnsi="Arial" w:cs="Arial"/>
              </w:rPr>
              <w:t>Float</w:t>
            </w:r>
          </w:p>
        </w:tc>
        <w:tc>
          <w:tcPr>
            <w:tcW w:w="2520" w:type="dxa"/>
            <w:tcBorders>
              <w:left w:val="single" w:sz="4" w:space="0" w:color="000000"/>
              <w:bottom w:val="single" w:sz="4" w:space="0" w:color="000000"/>
            </w:tcBorders>
          </w:tcPr>
          <w:p w14:paraId="244D17D6" w14:textId="77777777" w:rsidR="007C6DEA" w:rsidRPr="004C5652" w:rsidRDefault="007C6DEA" w:rsidP="007C6DEA">
            <w:pPr>
              <w:rPr>
                <w:rFonts w:ascii="Arial" w:hAnsi="Arial" w:cs="Arial"/>
              </w:rPr>
            </w:pPr>
            <w:r w:rsidRPr="004C5652">
              <w:rPr>
                <w:rFonts w:ascii="Arial" w:hAnsi="Arial" w:cs="Arial"/>
              </w:rPr>
              <w:t>Height above ground level of data</w:t>
            </w:r>
          </w:p>
        </w:tc>
        <w:tc>
          <w:tcPr>
            <w:tcW w:w="2880" w:type="dxa"/>
            <w:tcBorders>
              <w:left w:val="single" w:sz="4" w:space="0" w:color="000000"/>
              <w:bottom w:val="single" w:sz="4" w:space="0" w:color="000000"/>
              <w:right w:val="single" w:sz="4" w:space="0" w:color="000000"/>
            </w:tcBorders>
          </w:tcPr>
          <w:p w14:paraId="3C983F50" w14:textId="77777777" w:rsidR="007C6DEA" w:rsidRPr="004C5652" w:rsidRDefault="007C6DEA" w:rsidP="007C6DEA">
            <w:pPr>
              <w:rPr>
                <w:rFonts w:ascii="Arial" w:hAnsi="Arial" w:cs="Arial"/>
              </w:rPr>
            </w:pPr>
            <w:r w:rsidRPr="004C5652">
              <w:rPr>
                <w:rFonts w:ascii="Arial" w:hAnsi="Arial" w:cs="Arial"/>
              </w:rPr>
              <w:t>Valid floating point value</w:t>
            </w:r>
          </w:p>
        </w:tc>
      </w:tr>
      <w:tr w:rsidR="007C6DEA" w:rsidRPr="00FA0A10" w14:paraId="06C84CF6" w14:textId="77777777">
        <w:tc>
          <w:tcPr>
            <w:tcW w:w="1440" w:type="dxa"/>
            <w:tcBorders>
              <w:left w:val="single" w:sz="4" w:space="0" w:color="000000"/>
              <w:bottom w:val="single" w:sz="4" w:space="0" w:color="000000"/>
            </w:tcBorders>
          </w:tcPr>
          <w:p w14:paraId="1EFCD978" w14:textId="77777777" w:rsidR="007C6DEA" w:rsidRPr="004C5652" w:rsidRDefault="007C6DEA" w:rsidP="007C6DEA">
            <w:pPr>
              <w:rPr>
                <w:rFonts w:ascii="Arial" w:hAnsi="Arial" w:cs="Arial"/>
              </w:rPr>
            </w:pPr>
            <w:r w:rsidRPr="004C5652">
              <w:rPr>
                <w:rFonts w:ascii="Arial" w:hAnsi="Arial" w:cs="Arial"/>
              </w:rPr>
              <w:t>orientation</w:t>
            </w:r>
          </w:p>
        </w:tc>
        <w:tc>
          <w:tcPr>
            <w:tcW w:w="699" w:type="dxa"/>
            <w:tcBorders>
              <w:left w:val="single" w:sz="4" w:space="0" w:color="000000"/>
              <w:bottom w:val="single" w:sz="4" w:space="0" w:color="000000"/>
            </w:tcBorders>
          </w:tcPr>
          <w:p w14:paraId="652FA0D7" w14:textId="77777777" w:rsidR="007C6DEA" w:rsidRPr="004C5652" w:rsidRDefault="007C6DEA" w:rsidP="007C6DEA">
            <w:pPr>
              <w:rPr>
                <w:rFonts w:ascii="Arial" w:hAnsi="Arial" w:cs="Arial"/>
              </w:rPr>
            </w:pPr>
            <w:r w:rsidRPr="004C5652">
              <w:rPr>
                <w:rFonts w:ascii="Arial" w:hAnsi="Arial" w:cs="Arial"/>
              </w:rPr>
              <w:t>N</w:t>
            </w:r>
          </w:p>
        </w:tc>
        <w:tc>
          <w:tcPr>
            <w:tcW w:w="1222" w:type="dxa"/>
            <w:tcBorders>
              <w:left w:val="single" w:sz="4" w:space="0" w:color="000000"/>
              <w:bottom w:val="single" w:sz="4" w:space="0" w:color="000000"/>
            </w:tcBorders>
          </w:tcPr>
          <w:p w14:paraId="6F3A468C" w14:textId="77777777" w:rsidR="007C6DEA" w:rsidRPr="004C5652" w:rsidRDefault="007C6DEA" w:rsidP="007C6DEA">
            <w:pPr>
              <w:rPr>
                <w:rFonts w:ascii="Arial" w:hAnsi="Arial" w:cs="Arial"/>
              </w:rPr>
            </w:pPr>
            <w:r w:rsidRPr="004C5652">
              <w:rPr>
                <w:rFonts w:ascii="Arial" w:hAnsi="Arial" w:cs="Arial"/>
              </w:rPr>
              <w:t>Float</w:t>
            </w:r>
          </w:p>
        </w:tc>
        <w:tc>
          <w:tcPr>
            <w:tcW w:w="2520" w:type="dxa"/>
            <w:tcBorders>
              <w:left w:val="single" w:sz="4" w:space="0" w:color="000000"/>
              <w:bottom w:val="single" w:sz="4" w:space="0" w:color="000000"/>
            </w:tcBorders>
          </w:tcPr>
          <w:p w14:paraId="29B15F06" w14:textId="77777777" w:rsidR="007C6DEA" w:rsidRPr="004C5652" w:rsidRDefault="007C6DEA" w:rsidP="007C6DEA">
            <w:pPr>
              <w:rPr>
                <w:rFonts w:ascii="Arial" w:hAnsi="Arial" w:cs="Arial"/>
              </w:rPr>
            </w:pPr>
            <w:r w:rsidRPr="004C5652">
              <w:rPr>
                <w:rFonts w:ascii="Arial" w:hAnsi="Arial" w:cs="Arial"/>
              </w:rPr>
              <w:t>Directional orientation from true north of sensor</w:t>
            </w:r>
          </w:p>
        </w:tc>
        <w:tc>
          <w:tcPr>
            <w:tcW w:w="2880" w:type="dxa"/>
            <w:tcBorders>
              <w:left w:val="single" w:sz="4" w:space="0" w:color="000000"/>
              <w:bottom w:val="single" w:sz="4" w:space="0" w:color="000000"/>
              <w:right w:val="single" w:sz="4" w:space="0" w:color="000000"/>
            </w:tcBorders>
          </w:tcPr>
          <w:p w14:paraId="14972DE4" w14:textId="77777777" w:rsidR="007C6DEA" w:rsidRPr="004C5652" w:rsidRDefault="007C6DEA" w:rsidP="007C6DEA">
            <w:pPr>
              <w:rPr>
                <w:rFonts w:ascii="Arial" w:hAnsi="Arial" w:cs="Arial"/>
              </w:rPr>
            </w:pPr>
            <w:r w:rsidRPr="004C5652">
              <w:rPr>
                <w:rFonts w:ascii="Arial" w:hAnsi="Arial" w:cs="Arial"/>
              </w:rPr>
              <w:t>Valid floating point value between 0.0 and 359.99 inclusive.</w:t>
            </w:r>
          </w:p>
        </w:tc>
      </w:tr>
      <w:tr w:rsidR="007C6DEA" w:rsidRPr="00FA0A10" w14:paraId="5842BB80" w14:textId="77777777">
        <w:tc>
          <w:tcPr>
            <w:tcW w:w="1440" w:type="dxa"/>
            <w:tcBorders>
              <w:left w:val="single" w:sz="4" w:space="0" w:color="000000"/>
              <w:bottom w:val="single" w:sz="4" w:space="0" w:color="000000"/>
            </w:tcBorders>
          </w:tcPr>
          <w:p w14:paraId="4D3D37A2" w14:textId="77777777" w:rsidR="007C6DEA" w:rsidRPr="004C5652" w:rsidRDefault="007C6DEA" w:rsidP="007C6DEA">
            <w:pPr>
              <w:rPr>
                <w:rFonts w:ascii="Arial" w:hAnsi="Arial" w:cs="Arial"/>
              </w:rPr>
            </w:pPr>
            <w:r w:rsidRPr="004C5652">
              <w:rPr>
                <w:rFonts w:ascii="Arial" w:hAnsi="Arial" w:cs="Arial"/>
              </w:rPr>
              <w:t>statistic</w:t>
            </w:r>
          </w:p>
        </w:tc>
        <w:tc>
          <w:tcPr>
            <w:tcW w:w="699" w:type="dxa"/>
            <w:tcBorders>
              <w:left w:val="single" w:sz="4" w:space="0" w:color="000000"/>
              <w:bottom w:val="single" w:sz="4" w:space="0" w:color="000000"/>
            </w:tcBorders>
          </w:tcPr>
          <w:p w14:paraId="408C1985" w14:textId="77777777" w:rsidR="007C6DEA" w:rsidRPr="004C5652" w:rsidRDefault="007C6DEA" w:rsidP="007C6DEA">
            <w:pPr>
              <w:rPr>
                <w:rFonts w:ascii="Arial" w:hAnsi="Arial" w:cs="Arial"/>
              </w:rPr>
            </w:pPr>
            <w:r w:rsidRPr="004C5652">
              <w:rPr>
                <w:rFonts w:ascii="Arial" w:hAnsi="Arial" w:cs="Arial"/>
              </w:rPr>
              <w:t>Y</w:t>
            </w:r>
          </w:p>
        </w:tc>
        <w:tc>
          <w:tcPr>
            <w:tcW w:w="1222" w:type="dxa"/>
            <w:tcBorders>
              <w:left w:val="single" w:sz="4" w:space="0" w:color="000000"/>
              <w:bottom w:val="single" w:sz="4" w:space="0" w:color="000000"/>
            </w:tcBorders>
          </w:tcPr>
          <w:p w14:paraId="59BBCAB9" w14:textId="77777777" w:rsidR="007C6DEA" w:rsidRPr="004C5652" w:rsidRDefault="007C6DEA" w:rsidP="007C6DEA">
            <w:pPr>
              <w:rPr>
                <w:rFonts w:ascii="Arial" w:hAnsi="Arial" w:cs="Arial"/>
              </w:rPr>
            </w:pPr>
            <w:r w:rsidRPr="004C5652">
              <w:rPr>
                <w:rFonts w:ascii="Arial" w:hAnsi="Arial" w:cs="Arial"/>
              </w:rPr>
              <w:t>String</w:t>
            </w:r>
          </w:p>
        </w:tc>
        <w:tc>
          <w:tcPr>
            <w:tcW w:w="2520" w:type="dxa"/>
            <w:tcBorders>
              <w:left w:val="single" w:sz="4" w:space="0" w:color="000000"/>
              <w:bottom w:val="single" w:sz="4" w:space="0" w:color="000000"/>
            </w:tcBorders>
          </w:tcPr>
          <w:p w14:paraId="145CF905" w14:textId="77777777" w:rsidR="007C6DEA" w:rsidRPr="004C5652" w:rsidRDefault="007C6DEA" w:rsidP="007C6DEA">
            <w:pPr>
              <w:rPr>
                <w:rFonts w:ascii="Arial" w:hAnsi="Arial" w:cs="Arial"/>
              </w:rPr>
            </w:pPr>
            <w:r w:rsidRPr="004C5652">
              <w:rPr>
                <w:rFonts w:ascii="Arial" w:hAnsi="Arial" w:cs="Arial"/>
              </w:rPr>
              <w:t>Statistic used to create data</w:t>
            </w:r>
          </w:p>
        </w:tc>
        <w:tc>
          <w:tcPr>
            <w:tcW w:w="2880" w:type="dxa"/>
            <w:tcBorders>
              <w:left w:val="single" w:sz="4" w:space="0" w:color="000000"/>
              <w:bottom w:val="single" w:sz="4" w:space="0" w:color="000000"/>
              <w:right w:val="single" w:sz="4" w:space="0" w:color="000000"/>
            </w:tcBorders>
          </w:tcPr>
          <w:p w14:paraId="4DC9F82D" w14:textId="77777777" w:rsidR="007C6DEA" w:rsidRPr="004C5652" w:rsidRDefault="007C6DEA" w:rsidP="007C6DEA">
            <w:pPr>
              <w:rPr>
                <w:rFonts w:ascii="Arial" w:hAnsi="Arial" w:cs="Arial"/>
              </w:rPr>
            </w:pPr>
            <w:r w:rsidRPr="004C5652">
              <w:rPr>
                <w:rFonts w:ascii="Arial" w:hAnsi="Arial" w:cs="Arial"/>
              </w:rPr>
              <w:t>Enumeration (AVG, MIN, MAX, SDV)</w:t>
            </w:r>
          </w:p>
        </w:tc>
      </w:tr>
    </w:tbl>
    <w:p w14:paraId="131FFF96" w14:textId="77777777" w:rsidR="007C6DEA" w:rsidRPr="004C5652" w:rsidRDefault="007C6DEA" w:rsidP="007D4C30">
      <w:pPr>
        <w:ind w:left="360"/>
        <w:rPr>
          <w:rFonts w:ascii="Arial" w:hAnsi="Arial" w:cs="Arial"/>
        </w:rPr>
      </w:pPr>
    </w:p>
    <w:p w14:paraId="4D9CC80D" w14:textId="77777777" w:rsidR="007C6DEA" w:rsidRPr="004C5652" w:rsidRDefault="007C6DEA" w:rsidP="007D4C30">
      <w:pPr>
        <w:ind w:left="360"/>
        <w:rPr>
          <w:rFonts w:ascii="Arial" w:hAnsi="Arial" w:cs="Arial"/>
        </w:rPr>
      </w:pPr>
    </w:p>
    <w:p w14:paraId="12B37B29" w14:textId="77777777" w:rsidR="00A42E7D" w:rsidRPr="004C5652" w:rsidRDefault="009A2F00" w:rsidP="007D4C30">
      <w:pPr>
        <w:ind w:left="360"/>
        <w:rPr>
          <w:rFonts w:ascii="Arial" w:hAnsi="Arial" w:cs="Arial"/>
        </w:rPr>
      </w:pPr>
      <w:r>
        <w:rPr>
          <w:rFonts w:ascii="Arial" w:hAnsi="Arial" w:cs="Arial"/>
          <w:noProof/>
        </w:rPr>
        <w:drawing>
          <wp:inline distT="0" distB="0" distL="0" distR="0" wp14:anchorId="79E7404F" wp14:editId="379B0C0A">
            <wp:extent cx="3381375" cy="733425"/>
            <wp:effectExtent l="0" t="0" r="9525" b="9525"/>
            <wp:docPr id="134" name="Picture 134" descr="1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1aa"/>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3381375" cy="733425"/>
                    </a:xfrm>
                    <a:prstGeom prst="rect">
                      <a:avLst/>
                    </a:prstGeom>
                    <a:noFill/>
                    <a:ln>
                      <a:noFill/>
                    </a:ln>
                  </pic:spPr>
                </pic:pic>
              </a:graphicData>
            </a:graphic>
          </wp:inline>
        </w:drawing>
      </w:r>
    </w:p>
    <w:p w14:paraId="0A887E9B" w14:textId="77777777" w:rsidR="00A42E7D" w:rsidRPr="004C5652" w:rsidRDefault="009A2F00" w:rsidP="004855CE">
      <w:pPr>
        <w:ind w:left="360"/>
        <w:rPr>
          <w:rFonts w:ascii="Arial" w:hAnsi="Arial" w:cs="Arial"/>
        </w:rPr>
      </w:pPr>
      <w:r>
        <w:rPr>
          <w:rFonts w:ascii="Arial" w:hAnsi="Arial" w:cs="Arial"/>
          <w:noProof/>
        </w:rPr>
        <w:lastRenderedPageBreak/>
        <w:drawing>
          <wp:inline distT="0" distB="0" distL="0" distR="0" wp14:anchorId="5229A07E" wp14:editId="21FED8D8">
            <wp:extent cx="5676900" cy="6210300"/>
            <wp:effectExtent l="0" t="0" r="0" b="0"/>
            <wp:docPr id="135" name="Picture 135" descr="t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tpo"/>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676900" cy="6210300"/>
                    </a:xfrm>
                    <a:prstGeom prst="rect">
                      <a:avLst/>
                    </a:prstGeom>
                    <a:noFill/>
                    <a:ln>
                      <a:noFill/>
                    </a:ln>
                  </pic:spPr>
                </pic:pic>
              </a:graphicData>
            </a:graphic>
          </wp:inline>
        </w:drawing>
      </w:r>
    </w:p>
    <w:p w14:paraId="316DC851" w14:textId="77777777" w:rsidR="004855CE" w:rsidRPr="004C5652" w:rsidRDefault="004855CE" w:rsidP="00CC37BF">
      <w:pPr>
        <w:rPr>
          <w:rFonts w:ascii="Arial" w:hAnsi="Arial" w:cs="Arial"/>
        </w:rPr>
      </w:pPr>
    </w:p>
    <w:p w14:paraId="5BAA9441" w14:textId="77777777" w:rsidR="00A42E7D" w:rsidRPr="004C5652" w:rsidRDefault="00A42E7D" w:rsidP="00CC37BF">
      <w:pPr>
        <w:rPr>
          <w:rFonts w:ascii="Arial" w:hAnsi="Arial" w:cs="Arial"/>
          <w:sz w:val="20"/>
          <w:szCs w:val="20"/>
        </w:rPr>
      </w:pPr>
    </w:p>
    <w:p w14:paraId="3A0670BC" w14:textId="0C155C84" w:rsidR="008B2401" w:rsidRPr="004C5652" w:rsidRDefault="008B2401" w:rsidP="00CC37BF">
      <w:pPr>
        <w:rPr>
          <w:rFonts w:ascii="Arial" w:hAnsi="Arial" w:cs="Arial"/>
          <w:sz w:val="20"/>
          <w:szCs w:val="20"/>
        </w:rPr>
      </w:pPr>
      <w:bookmarkStart w:id="1992" w:name="_Toc170832622"/>
      <w:r w:rsidRPr="004C5652">
        <w:rPr>
          <w:rFonts w:ascii="Arial" w:hAnsi="Arial" w:cs="Arial"/>
          <w:sz w:val="20"/>
          <w:szCs w:val="20"/>
        </w:rPr>
        <w:t xml:space="preserve">Figure </w:t>
      </w:r>
      <w:r w:rsidR="00C80347" w:rsidRPr="004C5652">
        <w:rPr>
          <w:rFonts w:ascii="Arial" w:hAnsi="Arial" w:cs="Arial"/>
          <w:sz w:val="20"/>
          <w:szCs w:val="20"/>
        </w:rPr>
        <w:fldChar w:fldCharType="begin"/>
      </w:r>
      <w:r w:rsidR="00C80347" w:rsidRPr="004C5652">
        <w:rPr>
          <w:rFonts w:ascii="Arial" w:hAnsi="Arial" w:cs="Arial"/>
          <w:sz w:val="20"/>
          <w:szCs w:val="20"/>
        </w:rPr>
        <w:instrText xml:space="preserve"> SEQ Figure \* ARABIC </w:instrText>
      </w:r>
      <w:r w:rsidR="00C80347" w:rsidRPr="004C5652">
        <w:rPr>
          <w:rFonts w:ascii="Arial" w:hAnsi="Arial" w:cs="Arial"/>
          <w:sz w:val="20"/>
          <w:szCs w:val="20"/>
        </w:rPr>
        <w:fldChar w:fldCharType="separate"/>
      </w:r>
      <w:r w:rsidR="005D4A77">
        <w:rPr>
          <w:rFonts w:ascii="Arial" w:hAnsi="Arial" w:cs="Arial"/>
          <w:noProof/>
          <w:sz w:val="20"/>
          <w:szCs w:val="20"/>
        </w:rPr>
        <w:t>159</w:t>
      </w:r>
      <w:r w:rsidR="00C80347" w:rsidRPr="004C5652">
        <w:rPr>
          <w:rFonts w:ascii="Arial" w:hAnsi="Arial" w:cs="Arial"/>
          <w:sz w:val="20"/>
          <w:szCs w:val="20"/>
        </w:rPr>
        <w:fldChar w:fldCharType="end"/>
      </w:r>
      <w:r w:rsidRPr="004C5652">
        <w:rPr>
          <w:rFonts w:ascii="Arial" w:hAnsi="Arial" w:cs="Arial"/>
          <w:sz w:val="20"/>
          <w:szCs w:val="20"/>
        </w:rPr>
        <w:t xml:space="preserve"> - Wind Generation Resource Production Potential Structure</w:t>
      </w:r>
      <w:bookmarkEnd w:id="1992"/>
    </w:p>
    <w:p w14:paraId="241F9E16" w14:textId="77777777" w:rsidR="0098653C" w:rsidRPr="004C5652" w:rsidRDefault="0098653C" w:rsidP="0098653C">
      <w:pPr>
        <w:ind w:left="360"/>
        <w:rPr>
          <w:rFonts w:ascii="Arial" w:hAnsi="Arial" w:cs="Arial"/>
        </w:rPr>
      </w:pPr>
    </w:p>
    <w:p w14:paraId="6C0077E6" w14:textId="77777777" w:rsidR="004855CE" w:rsidRPr="004C5652" w:rsidRDefault="004855CE" w:rsidP="0098653C">
      <w:pPr>
        <w:ind w:left="360"/>
        <w:rPr>
          <w:rFonts w:ascii="Arial" w:hAnsi="Arial" w:cs="Arial"/>
        </w:rPr>
      </w:pPr>
      <w:r w:rsidRPr="004C5652">
        <w:rPr>
          <w:rFonts w:ascii="Arial" w:hAnsi="Arial" w:cs="Arial"/>
        </w:rPr>
        <w:t xml:space="preserve">Please note that the “Component” element is used only </w:t>
      </w:r>
      <w:r w:rsidR="004D12BE" w:rsidRPr="004C5652">
        <w:rPr>
          <w:rFonts w:ascii="Arial" w:hAnsi="Arial" w:cs="Arial"/>
        </w:rPr>
        <w:t>by the Wind For</w:t>
      </w:r>
      <w:r w:rsidRPr="004C5652">
        <w:rPr>
          <w:rFonts w:ascii="Arial" w:hAnsi="Arial" w:cs="Arial"/>
        </w:rPr>
        <w:t>ecasting vendor to send the forecast information to ERCOT for all QSEs and it is not used to send the QSE specific forecast information to their listeners (see example below).</w:t>
      </w:r>
    </w:p>
    <w:p w14:paraId="69049E73" w14:textId="77777777" w:rsidR="0098653C" w:rsidRPr="004C5652" w:rsidRDefault="0098653C" w:rsidP="0098653C">
      <w:pPr>
        <w:ind w:left="360"/>
        <w:rPr>
          <w:rFonts w:ascii="Arial" w:hAnsi="Arial" w:cs="Arial"/>
        </w:rPr>
      </w:pPr>
    </w:p>
    <w:p w14:paraId="713F9131" w14:textId="77777777" w:rsidR="0098653C" w:rsidRPr="004C5652" w:rsidRDefault="0098653C" w:rsidP="0098653C">
      <w:pPr>
        <w:ind w:left="360"/>
        <w:rPr>
          <w:rFonts w:ascii="Arial" w:hAnsi="Arial" w:cs="Arial"/>
        </w:rPr>
      </w:pPr>
      <w:r w:rsidRPr="004C5652">
        <w:rPr>
          <w:rFonts w:ascii="Arial" w:hAnsi="Arial" w:cs="Arial"/>
        </w:rPr>
        <w:t>The following is an XML example</w:t>
      </w:r>
      <w:r w:rsidR="00404DF3" w:rsidRPr="004C5652">
        <w:rPr>
          <w:rFonts w:ascii="Arial" w:hAnsi="Arial" w:cs="Arial"/>
        </w:rPr>
        <w:t xml:space="preserve"> for Forecast payload</w:t>
      </w:r>
      <w:r w:rsidRPr="004C5652">
        <w:rPr>
          <w:rFonts w:ascii="Arial" w:hAnsi="Arial" w:cs="Arial"/>
        </w:rPr>
        <w:t>:</w:t>
      </w:r>
    </w:p>
    <w:p w14:paraId="2EB208D3" w14:textId="77777777" w:rsidR="0098653C" w:rsidRPr="004C5652" w:rsidRDefault="0098653C" w:rsidP="0098653C">
      <w:pPr>
        <w:ind w:left="360"/>
        <w:rPr>
          <w:rFonts w:ascii="Arial" w:hAnsi="Arial" w:cs="Arial"/>
        </w:rPr>
      </w:pPr>
    </w:p>
    <w:p w14:paraId="7F096296" w14:textId="77777777" w:rsidR="004C699B" w:rsidRPr="002A438F" w:rsidRDefault="004C699B" w:rsidP="004C699B">
      <w:pPr>
        <w:ind w:left="360"/>
        <w:rPr>
          <w:rFonts w:ascii="Arial" w:hAnsi="Arial" w:cs="Arial"/>
          <w:sz w:val="20"/>
          <w:szCs w:val="20"/>
        </w:rPr>
      </w:pPr>
      <w:r w:rsidRPr="00FA0A10">
        <w:rPr>
          <w:rFonts w:ascii="Arial" w:hAnsi="Arial" w:cs="Arial"/>
          <w:sz w:val="20"/>
          <w:szCs w:val="20"/>
        </w:rPr>
        <w:t>&lt;ForecastPayload&gt;</w:t>
      </w:r>
    </w:p>
    <w:p w14:paraId="26180FD3" w14:textId="77777777" w:rsidR="00EC5E30" w:rsidRPr="001B0FBA" w:rsidRDefault="00EC5E30" w:rsidP="00EC5E30">
      <w:pPr>
        <w:ind w:left="360"/>
        <w:rPr>
          <w:rFonts w:ascii="Arial" w:hAnsi="Arial" w:cs="Arial"/>
          <w:sz w:val="20"/>
          <w:szCs w:val="20"/>
        </w:rPr>
      </w:pPr>
      <w:r w:rsidRPr="001B0FBA">
        <w:rPr>
          <w:rFonts w:ascii="Arial" w:hAnsi="Arial" w:cs="Arial"/>
          <w:sz w:val="20"/>
          <w:szCs w:val="20"/>
        </w:rPr>
        <w:t xml:space="preserve">                            &lt;ns1:ForecastSet&gt;</w:t>
      </w:r>
    </w:p>
    <w:p w14:paraId="0423EAE5"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lastRenderedPageBreak/>
        <w:t xml:space="preserve">                                &lt;ns1:Site name="SITE1" qseid="TESTQSE1" duns="0012345676901"&gt;XXX&lt;/ns1:Site&gt;</w:t>
      </w:r>
    </w:p>
    <w:p w14:paraId="70F7137A"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&lt;ns1:Created&gt;2010-04-27T15:14:01-05:00&lt;/ns1:Created&gt;</w:t>
      </w:r>
    </w:p>
    <w:p w14:paraId="51B329AD"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timeStamp="2010-04-27T16:00:00-05:00" type="STWPF" units="MW" statistic="MEAN"&gt;4.4&lt;/ns1:AnalogValue&gt;</w:t>
      </w:r>
    </w:p>
    <w:p w14:paraId="6152C383"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timeStamp="2010-04-27T16:00:00-05:00" type="WGRPP" units="MW" statistic="MEAN"&gt;0&lt;/ns1:AnalogValue&gt;</w:t>
      </w:r>
    </w:p>
    <w:p w14:paraId="3F23677C"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timeStamp="2010-04-27T17:00:00-05:00" type="STWPF" units="MW" statistic="MEAN"&gt;5.7&lt;/ns1:AnalogValue&gt;</w:t>
      </w:r>
    </w:p>
    <w:p w14:paraId="4C45D34B"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timeStamp="2010-04-27T17:00:00-05:00" type="WGRPP" units="MW" statistic="MEAN"&gt;0&lt;/ns1:AnalogValue&gt;</w:t>
      </w:r>
    </w:p>
    <w:p w14:paraId="2DC7B685"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timeStamp="2010-04-27T18:00:00-05:00" type="STWPF" units="MW" statistic="MEAN"&gt;5.5&lt;/ns1:AnalogValue&gt;</w:t>
      </w:r>
    </w:p>
    <w:p w14:paraId="61B1D0B9"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timeStamp="2010-04-27T18:00:00-05:00" type="WGRPP" units="MW" statistic="MEAN"&gt;0&lt;/ns1:AnalogValue&gt;</w:t>
      </w:r>
    </w:p>
    <w:p w14:paraId="7DA14330"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timeStamp="2010-04-27T19:00:00-05:00" type="STWPF" units="MW" statistic="MEAN"&gt;6.6&lt;/ns1:AnalogValue&gt;</w:t>
      </w:r>
    </w:p>
    <w:p w14:paraId="2E9B7D8D"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timeStamp="2010-04-27T19:00:00-05:00" type="WGRPP" units="MW" statistic="MEAN"&gt;0&lt;/ns1:AnalogValue&gt;</w:t>
      </w:r>
    </w:p>
    <w:p w14:paraId="1E2C6078"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timeStamp="2010-04-27T20:00:00-05:00" type="STWPF" units="MW" statistic="MEAN"&gt;7.7&lt;/ns1:AnalogValue&gt;</w:t>
      </w:r>
    </w:p>
    <w:p w14:paraId="277D91B2"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timeStamp="2010-04-27T20:00:00-05:00" type="WGRPP" units="MW" statistic="MEAN"&gt;0.3&lt;/ns1:AnalogValue&gt;</w:t>
      </w:r>
    </w:p>
    <w:p w14:paraId="174B12B0"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timeStamp="2010-04-27T21:00:00-05:00" type="STWPF" units="MW" statistic="MEAN"&gt;15&lt;/ns1:AnalogValue&gt;</w:t>
      </w:r>
    </w:p>
    <w:p w14:paraId="3618A62E"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timeStamp="2010-04-27T21:00:00-05:00" type="WGRPP" units="MW" statistic="MEAN"&gt;7.6&lt;/ns1:AnalogValue&gt;</w:t>
      </w:r>
    </w:p>
    <w:p w14:paraId="6AAC0E0C"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timeStamp="2010-04-27T22:00:00-05:00" type="STWPF" units="MW" statistic="MEAN"&gt;23.1&lt;/ns1:AnalogValue&gt;</w:t>
      </w:r>
    </w:p>
    <w:p w14:paraId="65A3CC4E"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timeStamp="2010-04-27T22:00:00-05:00" type="WGRPP" units="MW" statistic="MEAN"&gt;15.7&lt;/ns1:AnalogValue&gt;</w:t>
      </w:r>
    </w:p>
    <w:p w14:paraId="57E1C665"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timeStamp="2010-04-27T23:00:00-05:00" type="STWPF" units="MW" statistic="MEAN"&gt;23.3&lt;/ns1:AnalogValue&gt;</w:t>
      </w:r>
    </w:p>
    <w:p w14:paraId="0B84E66A"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timeStamp="2010-04-27T23:00:00-05:00" type="WGRPP" units="MW" statistic="MEAN"&gt;16&lt;/ns1:AnalogValue&gt;</w:t>
      </w:r>
    </w:p>
    <w:p w14:paraId="04881C32"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timeStamp="2010-04-28T00:00:00-05:00" type="STWPF" units="MW" statistic="MEAN"&gt;25.9&lt;/ns1:AnalogValue&gt;</w:t>
      </w:r>
    </w:p>
    <w:p w14:paraId="74AE59AA"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timeStamp="2010-04-28T00:00:00-05:00" type="WGRPP" units="MW" statistic="MEAN"&gt;18.5&lt;/ns1:AnalogValue&gt;</w:t>
      </w:r>
    </w:p>
    <w:p w14:paraId="5FB2D51A"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timeStamp="2010-04-28T01:00:00-05:00" type="STWPF" units="MW" statistic="MEAN"&gt;31.4&lt;/ns1:AnalogValue&gt;</w:t>
      </w:r>
    </w:p>
    <w:p w14:paraId="6AA63A82"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timeStamp="2010-04-28T01:00:00-05:00" type="WGRPP" units="MW" statistic="MEAN"&gt;24&lt;/ns1:AnalogValue&gt;</w:t>
      </w:r>
    </w:p>
    <w:p w14:paraId="061F74EE"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timeStamp="2010-04-28T02:00:00-05:00" type="STWPF" units="MW" statistic="MEAN"&gt;34.7&lt;/ns1:AnalogValue&gt;</w:t>
      </w:r>
    </w:p>
    <w:p w14:paraId="7FD590EB"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timeStamp="2010-04-28T02:00:00-05:00" type="WGRPP" units="MW" statistic="MEAN"&gt;27.3&lt;/ns1:AnalogValue&gt;</w:t>
      </w:r>
    </w:p>
    <w:p w14:paraId="3F258BFF"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timeStamp="2010-04-28T03:00:00-05:00" type="STWPF" units="MW" statistic="MEAN"&gt;39.4&lt;/ns1:AnalogValue&gt;</w:t>
      </w:r>
    </w:p>
    <w:p w14:paraId="1E787C99"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timeStamp="2010-04-28T03:00:00-05:00" type="WGRPP" units="MW" statistic="MEAN"&gt;32&lt;/ns1:AnalogValue&gt;</w:t>
      </w:r>
    </w:p>
    <w:p w14:paraId="0F50AD96"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timeStamp="2010-04-28T04:00:00-05:00" type="STWPF" units="MW" statistic="MEAN"&gt;42.3&lt;/ns1:AnalogValue&gt;</w:t>
      </w:r>
    </w:p>
    <w:p w14:paraId="25200938"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timeStamp="2010-04-28T04:00:00-05:00" type="WGRPP" units="MW" statistic="MEAN"&gt;34.9&lt;/ns1:AnalogValue&gt;</w:t>
      </w:r>
    </w:p>
    <w:p w14:paraId="590E65E2"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lastRenderedPageBreak/>
        <w:t xml:space="preserve">                                &lt;ns1:AnalogValue timeStamp="2010-04-28T05:00:00-05:00" type="STWPF" units="MW" statistic="MEAN"&gt;46.4&lt;/ns1:AnalogValue&gt;</w:t>
      </w:r>
    </w:p>
    <w:p w14:paraId="18678651"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timeStamp="2010-04-28T05:00:00-05:00" type="WGRPP" units="MW" statistic="MEAN"&gt;39&lt;/ns1:AnalogValue&gt;</w:t>
      </w:r>
    </w:p>
    <w:p w14:paraId="56988487"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timeStamp="2010-04-28T06:00:00-05:00" type="STWPF" units="MW" statistic="MEAN"&gt;44.3&lt;/ns1:AnalogValue&gt;</w:t>
      </w:r>
    </w:p>
    <w:p w14:paraId="3421043D"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timeStamp="2010-04-28T06:00:00-05:00" type="WGRPP" units="MW" statistic="MEAN"&gt;36.9&lt;/ns1:AnalogValue&gt;</w:t>
      </w:r>
    </w:p>
    <w:p w14:paraId="71AC5FCA"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timeStamp="2010-04-28T07:00:00-05:00" type="STWPF" units="MW" statistic="MEAN"&gt;45.6&lt;/ns1:AnalogValue&gt;</w:t>
      </w:r>
    </w:p>
    <w:p w14:paraId="7CE3BB18"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timeStamp="2010-04-28T07:00:00-05:00" type="WGRPP" units="MW" statistic="MEAN"&gt;38.2&lt;/ns1:AnalogValue&gt;</w:t>
      </w:r>
    </w:p>
    <w:p w14:paraId="478D8B84"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timeStamp="2010-04-28T08:00:00-05:00" type="STWPF" units="MW" statistic="MEAN"&gt;44.7&lt;/ns1:AnalogValue&gt;</w:t>
      </w:r>
    </w:p>
    <w:p w14:paraId="1C2E3447"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timeStamp="2010-04-28T08:00:00-05:00" type="WGRPP" units="MW" statistic="MEAN"&gt;37.3&lt;/ns1:AnalogValue&gt;</w:t>
      </w:r>
    </w:p>
    <w:p w14:paraId="33983BCB"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timeStamp="2010-04-28T09:00:00-05:00" type="STWPF" units="MW" statistic="MEAN"&gt;37&lt;/ns1:AnalogValue&gt;</w:t>
      </w:r>
    </w:p>
    <w:p w14:paraId="723AB6D5"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timeStamp="2010-04-28T09:00:00-05:00" type="WGRPP" units="MW" statistic="MEAN"&gt;29.6&lt;/ns1:AnalogValue&gt;</w:t>
      </w:r>
    </w:p>
    <w:p w14:paraId="5184EC49"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timeStamp="2010-04-28T10:00:00-05:00" type="STWPF" units="MW" statistic="MEAN"&gt;34.4&lt;/ns1:AnalogValue&gt;</w:t>
      </w:r>
    </w:p>
    <w:p w14:paraId="73697D5D"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timeStamp="2010-04-28T10:00:00-05:00" type="WGRPP" units="MW" statistic="MEAN"&gt;27&lt;/ns1:AnalogValue&gt;</w:t>
      </w:r>
    </w:p>
    <w:p w14:paraId="30FB589D"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timeStamp="2010-04-28T11:00:00-05:00" type="STWPF" units="MW" statistic="MEAN"&gt;31.2&lt;/ns1:AnalogValue&gt;</w:t>
      </w:r>
    </w:p>
    <w:p w14:paraId="35835461"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timeStamp="2010-04-28T11:00:00-05:00" type="WGRPP" units="MW" statistic="MEAN"&gt;23.8&lt;/ns1:AnalogValue&gt;</w:t>
      </w:r>
    </w:p>
    <w:p w14:paraId="0A48E2CF"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timeStamp="2010-04-28T12:00:00-05:00" type="STWPF" units="MW" statistic="MEAN"&gt;28.4&lt;/ns1:AnalogValue&gt;</w:t>
      </w:r>
    </w:p>
    <w:p w14:paraId="2931E350"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timeStamp="2010-04-28T12:00:00-05:00" type="WGRPP" units="MW" statistic="MEAN"&gt;21&lt;/ns1:AnalogValue&gt;</w:t>
      </w:r>
    </w:p>
    <w:p w14:paraId="79EA2BCE"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timeStamp="2010-04-28T13:00:00-05:00" type="STWPF" units="MW" statistic="MEAN"&gt;27.1&lt;/ns1:AnalogValue&gt;</w:t>
      </w:r>
    </w:p>
    <w:p w14:paraId="279F836F"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timeStamp="2010-04-28T13:00:00-05:00" type="WGRPP" units="MW" statistic="MEAN"&gt;19.7&lt;/ns1:AnalogValue&gt;</w:t>
      </w:r>
    </w:p>
    <w:p w14:paraId="2D820E12"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timeStamp="2010-04-28T14:00:00-05:00" type="STWPF" units="MW" statistic="MEAN"&gt;26.7&lt;/ns1:AnalogValue&gt;</w:t>
      </w:r>
    </w:p>
    <w:p w14:paraId="71628CB9"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timeStamp="2010-04-28T14:00:00-05:00" type="WGRPP" units="MW" statistic="MEAN"&gt;19.3&lt;/ns1:AnalogValue&gt;</w:t>
      </w:r>
    </w:p>
    <w:p w14:paraId="6CBD7A48"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timeStamp="2010-04-28T15:00:00-05:00" type="STWPF" units="MW" statistic="MEAN"&gt;27&lt;/ns1:AnalogValue&gt;</w:t>
      </w:r>
    </w:p>
    <w:p w14:paraId="3C091DB5"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timeStamp="2010-04-28T15:00:00-05:00" type="WGRPP" units="MW" statistic="MEAN"&gt;19.6&lt;/ns1:AnalogValue&gt;</w:t>
      </w:r>
    </w:p>
    <w:p w14:paraId="44C584D7"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timeStamp="2010-04-28T16:00:00-05:00" type="STWPF" units="MW" statistic="MEAN"&gt;27.6&lt;/ns1:AnalogValue&gt;</w:t>
      </w:r>
    </w:p>
    <w:p w14:paraId="68860F02"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timeStamp="2010-04-28T16:00:00-05:00" type="WGRPP" units="MW" statistic="MEAN"&gt;20.2&lt;/ns1:AnalogValue&gt;</w:t>
      </w:r>
    </w:p>
    <w:p w14:paraId="79FAB6EF"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timeStamp="2010-04-28T17:00:00-05:00" type="STWPF" units="MW" statistic="MEAN"&gt;28.6&lt;/ns1:AnalogValue&gt;</w:t>
      </w:r>
    </w:p>
    <w:p w14:paraId="2248EEA7"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timeStamp="2010-04-28T17:00:00-05:00" type="WGRPP" units="MW" statistic="MEAN"&gt;21.3&lt;/ns1:AnalogValue&gt;</w:t>
      </w:r>
    </w:p>
    <w:p w14:paraId="62F85202"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timeStamp="2010-04-28T18:00:00-05:00" type="STWPF" units="MW" statistic="MEAN"&gt;29.4&lt;/ns1:AnalogValue&gt;</w:t>
      </w:r>
    </w:p>
    <w:p w14:paraId="6B6F12A8"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timeStamp="2010-04-28T18:00:00-05:00" type="WGRPP" units="MW" statistic="MEAN"&gt;22&lt;/ns1:AnalogValue&gt;</w:t>
      </w:r>
    </w:p>
    <w:p w14:paraId="1F2BA182"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lastRenderedPageBreak/>
        <w:t xml:space="preserve">                                &lt;ns1:AnalogValue timeStamp="2010-04-28T19:00:00-05:00" type="STWPF" units="MW" statistic="MEAN"&gt;32.1&lt;/ns1:AnalogValue&gt;</w:t>
      </w:r>
    </w:p>
    <w:p w14:paraId="67DFB00C"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timeStamp="2010-04-28T19:00:00-05:00" type="WGRPP" units="MW" statistic="MEAN"&gt;24.7&lt;/ns1:AnalogValue&gt;</w:t>
      </w:r>
    </w:p>
    <w:p w14:paraId="0B71A291"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timeStamp="2010-04-28T20:00:00-05:00" type="STWPF" units="MW" statistic="MEAN"&gt;37.7&lt;/ns1:AnalogValue&gt;</w:t>
      </w:r>
    </w:p>
    <w:p w14:paraId="21763EDD"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timeStamp="2010-04-28T20:00:00-05:00" type="WGRPP" units="MW" statistic="MEAN"&gt;30.3&lt;/ns1:AnalogValue&gt;</w:t>
      </w:r>
    </w:p>
    <w:p w14:paraId="505661E0"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timeStamp="2010-04-28T21:00:00-05:00" type="STWPF" units="MW" statistic="MEAN"&gt;41.2&lt;/ns1:AnalogValue&gt;</w:t>
      </w:r>
    </w:p>
    <w:p w14:paraId="1CF5B40E"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timeStamp="2010-04-28T21:00:00-05:00" type="WGRPP" units="MW" statistic="MEAN"&gt;33.8&lt;/ns1:AnalogValue&gt;</w:t>
      </w:r>
    </w:p>
    <w:p w14:paraId="19094339"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timeStamp="2010-04-28T22:00:00-05:00" type="STWPF" units="MW" statistic="MEAN"&gt;44.1&lt;/ns1:AnalogValue&gt;</w:t>
      </w:r>
    </w:p>
    <w:p w14:paraId="136495C9"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timeStamp="2010-04-28T22:00:00-05:00" type="WGRPP" units="MW" statistic="MEAN"&gt;36.7&lt;/ns1:AnalogValue&gt;</w:t>
      </w:r>
    </w:p>
    <w:p w14:paraId="14D2FCB7"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timeStamp="2010-04-28T23:00:00-05:00" type="STWPF" units="MW" statistic="MEAN"&gt;48&lt;/ns1:AnalogValue&gt;</w:t>
      </w:r>
    </w:p>
    <w:p w14:paraId="7D35B0E6"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timeStamp="2010-04-28T23:00:00-05:00" type="WGRPP" units="MW" statistic="MEAN"&gt;40.6&lt;/ns1:AnalogValue&gt;</w:t>
      </w:r>
    </w:p>
    <w:p w14:paraId="0FD05F25"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timeStamp="2010-04-29T00:00:00-05:00" type="STWPF" units="MW" statistic="MEAN"&gt;51.4&lt;/ns1:AnalogValue&gt;</w:t>
      </w:r>
    </w:p>
    <w:p w14:paraId="47DEBE05"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timeStamp="2010-04-29T00:00:00-05:00" type="WGRPP" units="MW" statistic="MEAN"&gt;44.1&lt;/ns1:AnalogValue&gt;</w:t>
      </w:r>
    </w:p>
    <w:p w14:paraId="472CACC5"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timeStamp="2010-04-29T01:00:00-05:00" type="STWPF" units="MW" statistic="MEAN"&gt;55.5&lt;/ns1:AnalogValue&gt;</w:t>
      </w:r>
    </w:p>
    <w:p w14:paraId="17ECCB13"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timeStamp="2010-04-29T01:00:00-05:00" type="WGRPP" units="MW" statistic="MEAN"&gt;48.1&lt;/ns1:AnalogValue&gt;</w:t>
      </w:r>
    </w:p>
    <w:p w14:paraId="723752A5"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timeStamp="2010-04-29T02:00:00-05:00" type="STWPF" units="MW" statistic="MEAN"&gt;61&lt;/ns1:AnalogValue&gt;</w:t>
      </w:r>
    </w:p>
    <w:p w14:paraId="4F6A6D5D"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timeStamp="2010-04-29T02:00:00-05:00" type="WGRPP" units="MW" statistic="MEAN"&gt;53.6&lt;/ns1:AnalogValue&gt;</w:t>
      </w:r>
    </w:p>
    <w:p w14:paraId="40F27881"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timeStamp="2010-04-29T03:00:00-05:00" type="STWPF" units="MW" statistic="MEAN"&gt;64.6&lt;/ns1:AnalogValue&gt;</w:t>
      </w:r>
    </w:p>
    <w:p w14:paraId="3105C009"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timeStamp="2010-04-29T03:00:00-05:00" type="WGRPP" units="MW" statistic="MEAN"&gt;57.2&lt;/ns1:AnalogValue&gt;</w:t>
      </w:r>
    </w:p>
    <w:p w14:paraId="44A4E493"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timeStamp="2010-04-29T04:00:00-05:00" type="STWPF" units="MW" statistic="MEAN"&gt;63.4&lt;/ns1:AnalogValue&gt;</w:t>
      </w:r>
    </w:p>
    <w:p w14:paraId="04E1A3F0"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timeStamp="2010-04-29T04:00:00-05:00" type="WGRPP" units="MW" statistic="MEAN"&gt;56&lt;/ns1:AnalogValue&gt;</w:t>
      </w:r>
    </w:p>
    <w:p w14:paraId="5F5ADB11"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timeStamp="2010-04-29T05:00:00-05:00" type="STWPF" units="MW" statistic="MEAN"&gt;61.1&lt;/ns1:AnalogValue&gt;</w:t>
      </w:r>
    </w:p>
    <w:p w14:paraId="3B9313D0"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timeStamp="2010-04-29T05:00:00-05:00" type="WGRPP" units="MW" statistic="MEAN"&gt;53.7&lt;/ns1:AnalogValue&gt;</w:t>
      </w:r>
    </w:p>
    <w:p w14:paraId="146BD6FA"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timeStamp="2010-04-29T06:00:00-05:00" type="STWPF" units="MW" statistic="MEAN"&gt;60.5&lt;/ns1:AnalogValue&gt;</w:t>
      </w:r>
    </w:p>
    <w:p w14:paraId="0822E215"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timeStamp="2010-04-29T06:00:00-05:00" type="WGRPP" units="MW" statistic="MEAN"&gt;53.1&lt;/ns1:AnalogValue&gt;</w:t>
      </w:r>
    </w:p>
    <w:p w14:paraId="3D47E804"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timeStamp="2010-04-29T07:00:00-05:00" type="STWPF" units="MW" statistic="MEAN"&gt;59.7&lt;/ns1:AnalogValue&gt;</w:t>
      </w:r>
    </w:p>
    <w:p w14:paraId="0A9CB7A0"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timeStamp="2010-04-29T07:00:00-05:00" type="WGRPP" units="MW" statistic="MEAN"&gt;52.3&lt;/ns1:AnalogValue&gt;</w:t>
      </w:r>
    </w:p>
    <w:p w14:paraId="393D2441"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timeStamp="2010-04-29T08:00:00-05:00" type="STWPF" units="MW" statistic="MEAN"&gt;57.6&lt;/ns1:AnalogValue&gt;</w:t>
      </w:r>
    </w:p>
    <w:p w14:paraId="79A4B51D"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timeStamp="2010-04-29T08:00:00-05:00" type="WGRPP" units="MW" statistic="MEAN"&gt;50.2&lt;/ns1:AnalogValue&gt;</w:t>
      </w:r>
    </w:p>
    <w:p w14:paraId="3EC52221"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lastRenderedPageBreak/>
        <w:t xml:space="preserve">                                &lt;ns1:AnalogValue timeStamp="2010-04-29T09:00:00-05:00" type="STWPF" units="MW" statistic="MEAN"&gt;55.4&lt;/ns1:AnalogValue&gt;</w:t>
      </w:r>
    </w:p>
    <w:p w14:paraId="2BBB2AED"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timeStamp="2010-04-29T09:00:00-05:00" type="WGRPP" units="MW" statistic="MEAN"&gt;48&lt;/ns1:AnalogValue&gt;</w:t>
      </w:r>
    </w:p>
    <w:p w14:paraId="466A7EE5"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timeStamp="2010-04-29T10:00:00-05:00" type="STWPF" units="MW" statistic="MEAN"&gt;47.7&lt;/ns1:AnalogValue&gt;</w:t>
      </w:r>
    </w:p>
    <w:p w14:paraId="7E92E4E3"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timeStamp="2010-04-29T10:00:00-05:00" type="WGRPP" units="MW" statistic="MEAN"&gt;40.4&lt;/ns1:AnalogValue&gt;</w:t>
      </w:r>
    </w:p>
    <w:p w14:paraId="6463E687"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timeStamp="2010-04-29T11:00:00-05:00" type="STWPF" units="MW" statistic="MEAN"&gt;41.8&lt;/ns1:AnalogValue&gt;</w:t>
      </w:r>
    </w:p>
    <w:p w14:paraId="678FB1DE"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timeStamp="2010-04-29T11:00:00-05:00" type="WGRPP" units="MW" statistic="MEAN"&gt;34.4&lt;/ns1:AnalogValue&gt;</w:t>
      </w:r>
    </w:p>
    <w:p w14:paraId="0EA76FE9"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timeStamp="2010-04-29T12:00:00-05:00" type="STWPF" units="MW" statistic="MEAN"&gt;38.9&lt;/ns1:AnalogValue&gt;</w:t>
      </w:r>
    </w:p>
    <w:p w14:paraId="487D0474"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timeStamp="2010-04-29T12:00:00-05:00" type="WGRPP" units="MW" statistic="MEAN"&gt;31.5&lt;/ns1:AnalogValue&gt;</w:t>
      </w:r>
    </w:p>
    <w:p w14:paraId="7F20A290"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timeStamp="2010-04-29T13:00:00-05:00" type="STWPF" units="MW" statistic="MEAN"&gt;37.5&lt;/ns1:AnalogValue&gt;</w:t>
      </w:r>
    </w:p>
    <w:p w14:paraId="22097902"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timeStamp="2010-04-29T13:00:00-05:00" type="WGRPP" units="MW" statistic="MEAN"&gt;30.1&lt;/ns1:AnalogValue&gt;</w:t>
      </w:r>
    </w:p>
    <w:p w14:paraId="6073FD98"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timeStamp="2010-04-29T14:00:00-05:00" type="STWPF" units="MW" statistic="MEAN"&gt;42.9&lt;/ns1:AnalogValue&gt;</w:t>
      </w:r>
    </w:p>
    <w:p w14:paraId="5CD48F14"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timeStamp="2010-04-29T14:00:00-05:00" type="WGRPP" units="MW" statistic="MEAN"&gt;35.5&lt;/ns1:AnalogValue&gt;</w:t>
      </w:r>
    </w:p>
    <w:p w14:paraId="6181CA74"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timeStamp="2010-04-29T15:00:00-05:00" type="STWPF" units="MW" statistic="MEAN"&gt;47.1&lt;/ns1:AnalogValue&gt;</w:t>
      </w:r>
    </w:p>
    <w:p w14:paraId="4B40BC53" w14:textId="77777777" w:rsidR="00EC5E30" w:rsidRPr="00FA0A10" w:rsidRDefault="00EC5E30" w:rsidP="00EC5E30">
      <w:pPr>
        <w:ind w:left="360"/>
        <w:rPr>
          <w:rFonts w:ascii="Arial" w:hAnsi="Arial" w:cs="Arial"/>
          <w:sz w:val="20"/>
          <w:szCs w:val="20"/>
        </w:rPr>
      </w:pPr>
      <w:r w:rsidRPr="00FA0A10">
        <w:rPr>
          <w:rFonts w:ascii="Arial" w:hAnsi="Arial" w:cs="Arial"/>
          <w:sz w:val="20"/>
          <w:szCs w:val="20"/>
        </w:rPr>
        <w:t xml:space="preserve">                                &lt;ns1:AnalogValue timeStamp="2010-04-29T15:00:00-05:00" type="WGRPP" units="MW" statistic="MEAN"&gt;39.7&lt;/ns1:AnalogValue&gt;</w:t>
      </w:r>
    </w:p>
    <w:p w14:paraId="0D85A37B" w14:textId="77777777" w:rsidR="004C699B" w:rsidRPr="00FA0A10" w:rsidRDefault="00EC5E30" w:rsidP="00EC5E30">
      <w:pPr>
        <w:ind w:left="360"/>
        <w:rPr>
          <w:rFonts w:ascii="Arial" w:hAnsi="Arial" w:cs="Arial"/>
          <w:sz w:val="20"/>
          <w:szCs w:val="20"/>
        </w:rPr>
      </w:pPr>
      <w:r w:rsidRPr="00FA0A10">
        <w:rPr>
          <w:rFonts w:ascii="Arial" w:hAnsi="Arial" w:cs="Arial"/>
          <w:sz w:val="20"/>
          <w:szCs w:val="20"/>
        </w:rPr>
        <w:t xml:space="preserve">                            &lt;/ns1:ForecastSet&gt;</w:t>
      </w:r>
      <w:r w:rsidR="004C699B" w:rsidRPr="00FA0A10">
        <w:rPr>
          <w:rFonts w:ascii="Arial" w:hAnsi="Arial" w:cs="Arial"/>
          <w:sz w:val="20"/>
          <w:szCs w:val="20"/>
        </w:rPr>
        <w:t>&lt;ForecastPayload&gt;</w:t>
      </w:r>
    </w:p>
    <w:p w14:paraId="5ADD6BAA" w14:textId="77777777" w:rsidR="0098653C" w:rsidRPr="00FA0A10" w:rsidRDefault="0098653C" w:rsidP="0098653C">
      <w:pPr>
        <w:ind w:left="360"/>
        <w:rPr>
          <w:rFonts w:ascii="Arial" w:hAnsi="Arial" w:cs="Arial"/>
          <w:sz w:val="20"/>
          <w:szCs w:val="20"/>
        </w:rPr>
      </w:pPr>
    </w:p>
    <w:p w14:paraId="7B784B9F" w14:textId="77777777" w:rsidR="008058AA" w:rsidRPr="00805285" w:rsidRDefault="008058AA" w:rsidP="008058AA">
      <w:pPr>
        <w:pStyle w:val="Heading3"/>
        <w:rPr>
          <w:rFonts w:cs="Arial"/>
          <w:b w:val="0"/>
        </w:rPr>
      </w:pPr>
      <w:bookmarkStart w:id="1993" w:name="_Toc170833055"/>
      <w:r w:rsidRPr="00805285">
        <w:rPr>
          <w:rFonts w:cs="Arial"/>
          <w:b w:val="0"/>
        </w:rPr>
        <w:t>DAM Ancillary Service Offer Insufficiency Report</w:t>
      </w:r>
      <w:bookmarkEnd w:id="1993"/>
    </w:p>
    <w:p w14:paraId="50F9FE0F" w14:textId="77777777" w:rsidR="001475D9" w:rsidRPr="004C5652" w:rsidRDefault="00347C8B" w:rsidP="008058AA">
      <w:pPr>
        <w:ind w:left="360"/>
        <w:rPr>
          <w:rFonts w:ascii="Arial" w:hAnsi="Arial" w:cs="Arial"/>
        </w:rPr>
      </w:pPr>
      <w:r w:rsidRPr="004C5652">
        <w:rPr>
          <w:rFonts w:ascii="Arial" w:hAnsi="Arial" w:cs="Arial"/>
        </w:rPr>
        <w:t>Upon DAM market closure</w:t>
      </w:r>
      <w:r w:rsidR="008058AA" w:rsidRPr="004C5652">
        <w:rPr>
          <w:rFonts w:ascii="Arial" w:hAnsi="Arial" w:cs="Arial"/>
        </w:rPr>
        <w:t xml:space="preserve"> and before the </w:t>
      </w:r>
      <w:r w:rsidRPr="004C5652">
        <w:rPr>
          <w:rFonts w:ascii="Arial" w:hAnsi="Arial" w:cs="Arial"/>
        </w:rPr>
        <w:t xml:space="preserve">start of the MMS </w:t>
      </w:r>
      <w:r w:rsidR="008058AA" w:rsidRPr="004C5652">
        <w:rPr>
          <w:rFonts w:ascii="Arial" w:hAnsi="Arial" w:cs="Arial"/>
        </w:rPr>
        <w:t xml:space="preserve">optimization </w:t>
      </w:r>
      <w:r w:rsidRPr="004C5652">
        <w:rPr>
          <w:rFonts w:ascii="Arial" w:hAnsi="Arial" w:cs="Arial"/>
        </w:rPr>
        <w:t xml:space="preserve">process, </w:t>
      </w:r>
      <w:r w:rsidR="008058AA" w:rsidRPr="004C5652">
        <w:rPr>
          <w:rFonts w:ascii="Arial" w:hAnsi="Arial" w:cs="Arial"/>
        </w:rPr>
        <w:t xml:space="preserve">if there </w:t>
      </w:r>
      <w:r w:rsidRPr="004C5652">
        <w:rPr>
          <w:rFonts w:ascii="Arial" w:hAnsi="Arial" w:cs="Arial"/>
        </w:rPr>
        <w:t>are</w:t>
      </w:r>
      <w:r w:rsidR="008058AA" w:rsidRPr="004C5652">
        <w:rPr>
          <w:rFonts w:ascii="Arial" w:hAnsi="Arial" w:cs="Arial"/>
        </w:rPr>
        <w:t xml:space="preserve"> not enough AS offers, </w:t>
      </w:r>
      <w:r w:rsidRPr="004C5652">
        <w:rPr>
          <w:rFonts w:ascii="Arial" w:hAnsi="Arial" w:cs="Arial"/>
        </w:rPr>
        <w:t>the DAM AS Offer Insufficiency Report</w:t>
      </w:r>
      <w:r w:rsidR="008058AA" w:rsidRPr="004C5652">
        <w:rPr>
          <w:rFonts w:ascii="Arial" w:hAnsi="Arial" w:cs="Arial"/>
        </w:rPr>
        <w:t xml:space="preserve"> </w:t>
      </w:r>
      <w:r w:rsidRPr="004C5652">
        <w:rPr>
          <w:rFonts w:ascii="Arial" w:hAnsi="Arial" w:cs="Arial"/>
        </w:rPr>
        <w:t>will</w:t>
      </w:r>
      <w:r w:rsidR="008058AA" w:rsidRPr="004C5652">
        <w:rPr>
          <w:rFonts w:ascii="Arial" w:hAnsi="Arial" w:cs="Arial"/>
        </w:rPr>
        <w:t xml:space="preserve"> </w:t>
      </w:r>
      <w:r w:rsidRPr="004C5652">
        <w:rPr>
          <w:rFonts w:ascii="Arial" w:hAnsi="Arial" w:cs="Arial"/>
        </w:rPr>
        <w:t>be used to notify the market participants of available and insufficient AS Offer quantities</w:t>
      </w:r>
      <w:r w:rsidR="001475D9" w:rsidRPr="004C5652">
        <w:rPr>
          <w:rFonts w:ascii="Arial" w:hAnsi="Arial" w:cs="Arial"/>
        </w:rPr>
        <w:t xml:space="preserve">. </w:t>
      </w:r>
    </w:p>
    <w:p w14:paraId="2194637D" w14:textId="77777777" w:rsidR="001475D9" w:rsidRPr="004C5652" w:rsidRDefault="001475D9" w:rsidP="008058AA">
      <w:pPr>
        <w:ind w:left="360"/>
        <w:rPr>
          <w:rFonts w:ascii="Arial" w:hAnsi="Arial" w:cs="Arial"/>
        </w:rPr>
      </w:pPr>
    </w:p>
    <w:p w14:paraId="54B96450" w14:textId="77777777" w:rsidR="001475D9" w:rsidRPr="004C5652" w:rsidRDefault="001475D9" w:rsidP="001475D9">
      <w:pPr>
        <w:pStyle w:val="Normal2"/>
        <w:ind w:left="360"/>
        <w:rPr>
          <w:rFonts w:ascii="Arial" w:hAnsi="Arial" w:cs="Arial"/>
          <w:sz w:val="24"/>
        </w:rPr>
      </w:pPr>
      <w:r w:rsidRPr="004C5652">
        <w:rPr>
          <w:rFonts w:ascii="Arial" w:hAnsi="Arial" w:cs="Arial"/>
          <w:sz w:val="24"/>
        </w:rPr>
        <w:t xml:space="preserve">The following response message structure will be used for </w:t>
      </w:r>
      <w:r w:rsidRPr="004C5652">
        <w:rPr>
          <w:rFonts w:ascii="Arial" w:hAnsi="Arial" w:cs="Arial"/>
        </w:rPr>
        <w:t xml:space="preserve">DAM AS Offer Insufficiency Report </w:t>
      </w:r>
      <w:r w:rsidRPr="004C5652">
        <w:rPr>
          <w:rFonts w:ascii="Arial" w:hAnsi="Arial" w:cs="Arial"/>
          <w:sz w:val="24"/>
        </w:rPr>
        <w:t>notification:</w:t>
      </w:r>
    </w:p>
    <w:p w14:paraId="674A29DA" w14:textId="77777777" w:rsidR="001475D9" w:rsidRPr="004C5652" w:rsidRDefault="001475D9" w:rsidP="001475D9">
      <w:pPr>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8"/>
        <w:gridCol w:w="4365"/>
      </w:tblGrid>
      <w:tr w:rsidR="001475D9" w:rsidRPr="00FA0A10" w14:paraId="4E5D2746" w14:textId="77777777" w:rsidTr="00792C16">
        <w:tc>
          <w:tcPr>
            <w:tcW w:w="2418" w:type="dxa"/>
            <w:shd w:val="clear" w:color="auto" w:fill="C0C0C0"/>
          </w:tcPr>
          <w:p w14:paraId="23347367" w14:textId="77777777" w:rsidR="001475D9" w:rsidRPr="00995285" w:rsidRDefault="001475D9" w:rsidP="00792C16">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2E3BFCC7" w14:textId="77777777" w:rsidR="001475D9" w:rsidRPr="00995285" w:rsidRDefault="001475D9" w:rsidP="00792C16">
            <w:pPr>
              <w:pStyle w:val="Normal2"/>
              <w:ind w:left="0"/>
              <w:jc w:val="center"/>
              <w:rPr>
                <w:rFonts w:ascii="Arial" w:hAnsi="Arial" w:cs="Arial"/>
                <w:highlight w:val="lightGray"/>
              </w:rPr>
            </w:pPr>
            <w:r w:rsidRPr="00995285">
              <w:rPr>
                <w:rFonts w:ascii="Arial" w:hAnsi="Arial" w:cs="Arial"/>
                <w:highlight w:val="lightGray"/>
              </w:rPr>
              <w:t>Value</w:t>
            </w:r>
          </w:p>
        </w:tc>
      </w:tr>
      <w:tr w:rsidR="001475D9" w:rsidRPr="00FA0A10" w14:paraId="27CD66A5" w14:textId="77777777" w:rsidTr="00792C16">
        <w:tc>
          <w:tcPr>
            <w:tcW w:w="2418" w:type="dxa"/>
          </w:tcPr>
          <w:p w14:paraId="66B87F1F" w14:textId="77777777" w:rsidR="001475D9" w:rsidRPr="002A438F" w:rsidRDefault="001475D9" w:rsidP="00792C16">
            <w:pPr>
              <w:pStyle w:val="Normal2"/>
              <w:ind w:left="0"/>
              <w:jc w:val="center"/>
              <w:rPr>
                <w:rFonts w:ascii="Arial" w:hAnsi="Arial" w:cs="Arial"/>
              </w:rPr>
            </w:pPr>
            <w:r w:rsidRPr="00FA0A10">
              <w:rPr>
                <w:rFonts w:ascii="Arial" w:hAnsi="Arial" w:cs="Arial"/>
              </w:rPr>
              <w:t>Header/Verb</w:t>
            </w:r>
          </w:p>
        </w:tc>
        <w:tc>
          <w:tcPr>
            <w:tcW w:w="4365" w:type="dxa"/>
          </w:tcPr>
          <w:p w14:paraId="4EF1A82B" w14:textId="77777777" w:rsidR="001475D9" w:rsidRPr="00FA0A10" w:rsidRDefault="001475D9" w:rsidP="00792C16">
            <w:pPr>
              <w:pStyle w:val="Normal2"/>
              <w:ind w:left="0"/>
              <w:jc w:val="center"/>
              <w:rPr>
                <w:rFonts w:ascii="Arial" w:hAnsi="Arial" w:cs="Arial"/>
              </w:rPr>
            </w:pPr>
            <w:r w:rsidRPr="001B0FBA">
              <w:rPr>
                <w:rFonts w:ascii="Arial" w:hAnsi="Arial" w:cs="Arial"/>
              </w:rPr>
              <w:t>create</w:t>
            </w:r>
            <w:r w:rsidR="000E53EE" w:rsidRPr="00FA0A10">
              <w:rPr>
                <w:rFonts w:ascii="Arial" w:hAnsi="Arial" w:cs="Arial"/>
              </w:rPr>
              <w:t>d</w:t>
            </w:r>
          </w:p>
        </w:tc>
      </w:tr>
      <w:tr w:rsidR="001475D9" w:rsidRPr="00FA0A10" w14:paraId="24F640D1" w14:textId="77777777" w:rsidTr="00792C16">
        <w:tc>
          <w:tcPr>
            <w:tcW w:w="2418" w:type="dxa"/>
          </w:tcPr>
          <w:p w14:paraId="0DE7866F" w14:textId="77777777" w:rsidR="001475D9" w:rsidRPr="002A438F" w:rsidRDefault="001475D9" w:rsidP="00792C16">
            <w:pPr>
              <w:pStyle w:val="Normal2"/>
              <w:ind w:left="0"/>
              <w:jc w:val="center"/>
              <w:rPr>
                <w:rFonts w:ascii="Arial" w:hAnsi="Arial" w:cs="Arial"/>
              </w:rPr>
            </w:pPr>
            <w:r w:rsidRPr="00FA0A10">
              <w:rPr>
                <w:rFonts w:ascii="Arial" w:hAnsi="Arial" w:cs="Arial"/>
              </w:rPr>
              <w:t>Header/Noun</w:t>
            </w:r>
          </w:p>
        </w:tc>
        <w:tc>
          <w:tcPr>
            <w:tcW w:w="4365" w:type="dxa"/>
          </w:tcPr>
          <w:p w14:paraId="061D1689" w14:textId="77777777" w:rsidR="001475D9" w:rsidRPr="001B0FBA" w:rsidRDefault="001475D9" w:rsidP="00792C16">
            <w:pPr>
              <w:pStyle w:val="Normal2"/>
              <w:ind w:left="0"/>
              <w:jc w:val="center"/>
              <w:rPr>
                <w:rFonts w:ascii="Arial" w:hAnsi="Arial" w:cs="Arial"/>
              </w:rPr>
            </w:pPr>
            <w:r w:rsidRPr="001B0FBA">
              <w:rPr>
                <w:rFonts w:ascii="Arial" w:hAnsi="Arial" w:cs="Arial"/>
              </w:rPr>
              <w:t>InsufficiencyReport</w:t>
            </w:r>
          </w:p>
        </w:tc>
      </w:tr>
      <w:tr w:rsidR="001475D9" w:rsidRPr="00FA0A10" w14:paraId="5BBE364F" w14:textId="77777777" w:rsidTr="00792C16">
        <w:tc>
          <w:tcPr>
            <w:tcW w:w="2418" w:type="dxa"/>
          </w:tcPr>
          <w:p w14:paraId="16214A80" w14:textId="77777777" w:rsidR="001475D9" w:rsidRPr="002A438F" w:rsidRDefault="001475D9" w:rsidP="00792C16">
            <w:pPr>
              <w:pStyle w:val="Normal2"/>
              <w:ind w:left="0"/>
              <w:jc w:val="center"/>
              <w:rPr>
                <w:rFonts w:ascii="Arial" w:hAnsi="Arial" w:cs="Arial"/>
              </w:rPr>
            </w:pPr>
            <w:r w:rsidRPr="00FA0A10">
              <w:rPr>
                <w:rFonts w:ascii="Arial" w:hAnsi="Arial" w:cs="Arial"/>
              </w:rPr>
              <w:t>Header/Source</w:t>
            </w:r>
          </w:p>
        </w:tc>
        <w:tc>
          <w:tcPr>
            <w:tcW w:w="4365" w:type="dxa"/>
          </w:tcPr>
          <w:p w14:paraId="1633C94C" w14:textId="77777777" w:rsidR="001475D9" w:rsidRPr="001B0FBA" w:rsidRDefault="001475D9" w:rsidP="00792C16">
            <w:pPr>
              <w:pStyle w:val="Normal2"/>
              <w:ind w:left="0"/>
              <w:jc w:val="center"/>
              <w:rPr>
                <w:rFonts w:ascii="Arial" w:hAnsi="Arial" w:cs="Arial"/>
              </w:rPr>
            </w:pPr>
            <w:r w:rsidRPr="001B0FBA">
              <w:rPr>
                <w:rFonts w:ascii="Arial" w:hAnsi="Arial" w:cs="Arial"/>
              </w:rPr>
              <w:t>ERCOT</w:t>
            </w:r>
          </w:p>
        </w:tc>
      </w:tr>
      <w:tr w:rsidR="001475D9" w:rsidRPr="00FA0A10" w14:paraId="574C9EFF" w14:textId="77777777" w:rsidTr="00792C16">
        <w:tc>
          <w:tcPr>
            <w:tcW w:w="2418" w:type="dxa"/>
          </w:tcPr>
          <w:p w14:paraId="2B365C67" w14:textId="77777777" w:rsidR="001475D9" w:rsidRPr="002A438F" w:rsidRDefault="001475D9" w:rsidP="00792C16">
            <w:pPr>
              <w:pStyle w:val="Normal2"/>
              <w:ind w:left="0"/>
              <w:jc w:val="center"/>
              <w:rPr>
                <w:rFonts w:ascii="Arial" w:hAnsi="Arial" w:cs="Arial"/>
              </w:rPr>
            </w:pPr>
            <w:r w:rsidRPr="00FA0A10">
              <w:rPr>
                <w:rFonts w:ascii="Arial" w:hAnsi="Arial" w:cs="Arial"/>
              </w:rPr>
              <w:t>Reply/ReplyCode</w:t>
            </w:r>
          </w:p>
        </w:tc>
        <w:tc>
          <w:tcPr>
            <w:tcW w:w="4365" w:type="dxa"/>
          </w:tcPr>
          <w:p w14:paraId="5F839DE1" w14:textId="77777777" w:rsidR="001475D9" w:rsidRPr="001B0FBA" w:rsidRDefault="001475D9" w:rsidP="00792C16">
            <w:pPr>
              <w:pStyle w:val="Normal2"/>
              <w:ind w:left="0"/>
              <w:jc w:val="center"/>
              <w:rPr>
                <w:rFonts w:ascii="Arial" w:hAnsi="Arial" w:cs="Arial"/>
                <w:i/>
              </w:rPr>
            </w:pPr>
            <w:r w:rsidRPr="001B0FBA">
              <w:rPr>
                <w:rFonts w:ascii="Arial" w:hAnsi="Arial" w:cs="Arial"/>
                <w:i/>
              </w:rPr>
              <w:t>Reply code, success=OK, error=ERROR or FATAL</w:t>
            </w:r>
          </w:p>
        </w:tc>
      </w:tr>
      <w:tr w:rsidR="001475D9" w:rsidRPr="00FA0A10" w14:paraId="7E025C73" w14:textId="77777777" w:rsidTr="00792C16">
        <w:tc>
          <w:tcPr>
            <w:tcW w:w="2418" w:type="dxa"/>
          </w:tcPr>
          <w:p w14:paraId="317C89CF" w14:textId="77777777" w:rsidR="001475D9" w:rsidRPr="002A438F" w:rsidRDefault="001475D9" w:rsidP="00792C16">
            <w:pPr>
              <w:pStyle w:val="Normal2"/>
              <w:ind w:left="0"/>
              <w:jc w:val="center"/>
              <w:rPr>
                <w:rFonts w:ascii="Arial" w:hAnsi="Arial" w:cs="Arial"/>
              </w:rPr>
            </w:pPr>
            <w:r w:rsidRPr="00FA0A10">
              <w:rPr>
                <w:rFonts w:ascii="Arial" w:hAnsi="Arial" w:cs="Arial"/>
              </w:rPr>
              <w:t>Reply/Error</w:t>
            </w:r>
          </w:p>
        </w:tc>
        <w:tc>
          <w:tcPr>
            <w:tcW w:w="4365" w:type="dxa"/>
          </w:tcPr>
          <w:p w14:paraId="11BF96A1" w14:textId="77777777" w:rsidR="001475D9" w:rsidRPr="001B0FBA" w:rsidRDefault="001475D9" w:rsidP="00792C16">
            <w:pPr>
              <w:pStyle w:val="Normal2"/>
              <w:ind w:left="0"/>
              <w:jc w:val="center"/>
              <w:rPr>
                <w:rFonts w:ascii="Arial" w:hAnsi="Arial" w:cs="Arial"/>
                <w:i/>
              </w:rPr>
            </w:pPr>
            <w:r w:rsidRPr="001B0FBA">
              <w:rPr>
                <w:rFonts w:ascii="Arial" w:hAnsi="Arial" w:cs="Arial"/>
                <w:i/>
              </w:rPr>
              <w:t>Error message, if error encountered</w:t>
            </w:r>
          </w:p>
        </w:tc>
      </w:tr>
      <w:tr w:rsidR="001475D9" w:rsidRPr="00FA0A10" w14:paraId="0C98698E" w14:textId="77777777" w:rsidTr="00792C16">
        <w:tc>
          <w:tcPr>
            <w:tcW w:w="2418" w:type="dxa"/>
          </w:tcPr>
          <w:p w14:paraId="3BA1B04C" w14:textId="77777777" w:rsidR="001475D9" w:rsidRPr="002A438F" w:rsidRDefault="001475D9" w:rsidP="00792C16">
            <w:pPr>
              <w:pStyle w:val="Normal2"/>
              <w:ind w:left="0"/>
              <w:jc w:val="center"/>
              <w:rPr>
                <w:rFonts w:ascii="Arial" w:hAnsi="Arial" w:cs="Arial"/>
              </w:rPr>
            </w:pPr>
            <w:r w:rsidRPr="00FA0A10">
              <w:rPr>
                <w:rFonts w:ascii="Arial" w:hAnsi="Arial" w:cs="Arial"/>
              </w:rPr>
              <w:t>Reply/Timestamp</w:t>
            </w:r>
          </w:p>
        </w:tc>
        <w:tc>
          <w:tcPr>
            <w:tcW w:w="4365" w:type="dxa"/>
          </w:tcPr>
          <w:p w14:paraId="44F52BA6" w14:textId="77777777" w:rsidR="001475D9" w:rsidRPr="00FA0A10" w:rsidRDefault="001475D9" w:rsidP="00792C16">
            <w:pPr>
              <w:pStyle w:val="Normal2"/>
              <w:keepNext/>
              <w:ind w:left="0"/>
              <w:jc w:val="center"/>
              <w:rPr>
                <w:rFonts w:ascii="Arial" w:hAnsi="Arial" w:cs="Arial"/>
              </w:rPr>
            </w:pPr>
            <w:r w:rsidRPr="001B0FBA">
              <w:rPr>
                <w:rFonts w:ascii="Arial" w:hAnsi="Arial" w:cs="Arial"/>
                <w:i/>
              </w:rPr>
              <w:t>Current System Timestamp</w:t>
            </w:r>
          </w:p>
        </w:tc>
      </w:tr>
      <w:tr w:rsidR="001475D9" w:rsidRPr="00FA0A10" w14:paraId="22937DBB" w14:textId="77777777" w:rsidTr="00792C16">
        <w:tc>
          <w:tcPr>
            <w:tcW w:w="2418" w:type="dxa"/>
          </w:tcPr>
          <w:p w14:paraId="4E1635CA" w14:textId="77777777" w:rsidR="001475D9" w:rsidRPr="002A438F" w:rsidRDefault="001475D9" w:rsidP="00792C16">
            <w:pPr>
              <w:pStyle w:val="Normal2"/>
              <w:ind w:left="0"/>
              <w:jc w:val="center"/>
              <w:rPr>
                <w:rFonts w:ascii="Arial" w:hAnsi="Arial" w:cs="Arial"/>
              </w:rPr>
            </w:pPr>
            <w:r w:rsidRPr="00FA0A10">
              <w:rPr>
                <w:rFonts w:ascii="Arial" w:hAnsi="Arial" w:cs="Arial"/>
              </w:rPr>
              <w:lastRenderedPageBreak/>
              <w:t>Payload/</w:t>
            </w:r>
          </w:p>
        </w:tc>
        <w:tc>
          <w:tcPr>
            <w:tcW w:w="4365" w:type="dxa"/>
          </w:tcPr>
          <w:p w14:paraId="451A71FB" w14:textId="77777777" w:rsidR="001475D9" w:rsidRPr="00FA0A10" w:rsidRDefault="001475D9" w:rsidP="00792C16">
            <w:pPr>
              <w:pStyle w:val="Normal2"/>
              <w:keepNext/>
              <w:ind w:left="0"/>
              <w:jc w:val="center"/>
              <w:rPr>
                <w:rFonts w:ascii="Arial" w:hAnsi="Arial" w:cs="Arial"/>
              </w:rPr>
            </w:pPr>
            <w:r w:rsidRPr="001B0FBA">
              <w:rPr>
                <w:rFonts w:ascii="Arial" w:hAnsi="Arial" w:cs="Arial"/>
              </w:rPr>
              <w:t>InsufficiencyReport</w:t>
            </w:r>
            <w:r w:rsidR="00935FB1" w:rsidRPr="00FA0A10">
              <w:rPr>
                <w:rFonts w:ascii="Arial" w:hAnsi="Arial" w:cs="Arial"/>
              </w:rPr>
              <w:t>s</w:t>
            </w:r>
          </w:p>
        </w:tc>
      </w:tr>
    </w:tbl>
    <w:p w14:paraId="0F4B36B8" w14:textId="77777777" w:rsidR="001475D9" w:rsidRPr="004C5652" w:rsidRDefault="001475D9" w:rsidP="001475D9">
      <w:pPr>
        <w:ind w:left="360"/>
        <w:rPr>
          <w:rFonts w:ascii="Arial" w:hAnsi="Arial" w:cs="Arial"/>
        </w:rPr>
      </w:pPr>
    </w:p>
    <w:p w14:paraId="537EE4C5" w14:textId="77777777" w:rsidR="001475D9" w:rsidRPr="004C5652" w:rsidRDefault="001475D9" w:rsidP="008058AA">
      <w:pPr>
        <w:ind w:left="360"/>
        <w:rPr>
          <w:rFonts w:ascii="Arial" w:hAnsi="Arial" w:cs="Arial"/>
        </w:rPr>
      </w:pPr>
    </w:p>
    <w:p w14:paraId="461B2EAF" w14:textId="77777777" w:rsidR="001475D9" w:rsidRPr="004C5652" w:rsidRDefault="001475D9" w:rsidP="008058AA">
      <w:pPr>
        <w:ind w:left="360"/>
        <w:rPr>
          <w:rFonts w:ascii="Arial" w:hAnsi="Arial" w:cs="Arial"/>
        </w:rPr>
      </w:pPr>
    </w:p>
    <w:p w14:paraId="1BDAD69A" w14:textId="77777777" w:rsidR="008058AA" w:rsidRPr="004C5652" w:rsidRDefault="008058AA" w:rsidP="008058AA">
      <w:pPr>
        <w:ind w:left="360"/>
        <w:rPr>
          <w:rFonts w:ascii="Arial" w:hAnsi="Arial" w:cs="Arial"/>
        </w:rPr>
      </w:pPr>
      <w:r w:rsidRPr="004C5652">
        <w:rPr>
          <w:rFonts w:ascii="Arial" w:hAnsi="Arial" w:cs="Arial"/>
        </w:rPr>
        <w:t xml:space="preserve">The following </w:t>
      </w:r>
      <w:r w:rsidR="001475D9" w:rsidRPr="004C5652">
        <w:rPr>
          <w:rFonts w:ascii="Arial" w:hAnsi="Arial" w:cs="Arial"/>
        </w:rPr>
        <w:t xml:space="preserve">payload </w:t>
      </w:r>
      <w:r w:rsidRPr="004C5652">
        <w:rPr>
          <w:rFonts w:ascii="Arial" w:hAnsi="Arial" w:cs="Arial"/>
        </w:rPr>
        <w:t>structure is used to convey these notifications.</w:t>
      </w:r>
    </w:p>
    <w:p w14:paraId="3567A26B" w14:textId="77777777" w:rsidR="008058AA" w:rsidRPr="004C5652" w:rsidRDefault="008058AA" w:rsidP="008058AA">
      <w:pPr>
        <w:ind w:left="360"/>
        <w:rPr>
          <w:rFonts w:ascii="Arial" w:hAnsi="Arial" w:cs="Arial"/>
        </w:rPr>
      </w:pPr>
    </w:p>
    <w:p w14:paraId="63CEBFDB" w14:textId="77777777" w:rsidR="00935FB1" w:rsidRPr="004C5652" w:rsidRDefault="009A2F00" w:rsidP="008058AA">
      <w:pPr>
        <w:ind w:left="360"/>
        <w:rPr>
          <w:rFonts w:ascii="Arial" w:hAnsi="Arial" w:cs="Arial"/>
        </w:rPr>
      </w:pPr>
      <w:r>
        <w:rPr>
          <w:rFonts w:ascii="Arial" w:hAnsi="Arial" w:cs="Arial"/>
          <w:noProof/>
        </w:rPr>
        <w:drawing>
          <wp:inline distT="0" distB="0" distL="0" distR="0" wp14:anchorId="48D18C7E" wp14:editId="2A079631">
            <wp:extent cx="3476625" cy="733425"/>
            <wp:effectExtent l="0" t="0" r="9525" b="9525"/>
            <wp:docPr id="136" name="Picture 136" descr="IS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ISR"/>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476625" cy="733425"/>
                    </a:xfrm>
                    <a:prstGeom prst="rect">
                      <a:avLst/>
                    </a:prstGeom>
                    <a:noFill/>
                    <a:ln>
                      <a:noFill/>
                    </a:ln>
                  </pic:spPr>
                </pic:pic>
              </a:graphicData>
            </a:graphic>
          </wp:inline>
        </w:drawing>
      </w:r>
    </w:p>
    <w:p w14:paraId="0DA31E5C" w14:textId="77777777" w:rsidR="00935FB1" w:rsidRPr="004C5652" w:rsidRDefault="00935FB1" w:rsidP="008058AA">
      <w:pPr>
        <w:ind w:left="360"/>
        <w:rPr>
          <w:rFonts w:ascii="Arial" w:hAnsi="Arial" w:cs="Arial"/>
        </w:rPr>
      </w:pPr>
    </w:p>
    <w:p w14:paraId="45D0752E" w14:textId="77777777" w:rsidR="008058AA" w:rsidRPr="004C5652" w:rsidRDefault="009A2F00" w:rsidP="008058AA">
      <w:pPr>
        <w:ind w:left="360"/>
        <w:rPr>
          <w:rFonts w:ascii="Arial" w:hAnsi="Arial" w:cs="Arial"/>
        </w:rPr>
      </w:pPr>
      <w:r>
        <w:rPr>
          <w:rFonts w:ascii="Arial" w:hAnsi="Arial" w:cs="Arial"/>
          <w:noProof/>
        </w:rPr>
        <w:drawing>
          <wp:inline distT="0" distB="0" distL="0" distR="0" wp14:anchorId="0019962B" wp14:editId="70A2A438">
            <wp:extent cx="4029075" cy="4114800"/>
            <wp:effectExtent l="0" t="0" r="9525" b="0"/>
            <wp:docPr id="137" name="Picture 137" descr="t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tpo"/>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029075" cy="4114800"/>
                    </a:xfrm>
                    <a:prstGeom prst="rect">
                      <a:avLst/>
                    </a:prstGeom>
                    <a:noFill/>
                    <a:ln>
                      <a:noFill/>
                    </a:ln>
                  </pic:spPr>
                </pic:pic>
              </a:graphicData>
            </a:graphic>
          </wp:inline>
        </w:drawing>
      </w:r>
    </w:p>
    <w:p w14:paraId="692C43AB" w14:textId="77777777" w:rsidR="008058AA" w:rsidRPr="004C5652" w:rsidRDefault="008058AA" w:rsidP="008058AA">
      <w:pPr>
        <w:keepNext/>
        <w:ind w:left="360"/>
        <w:rPr>
          <w:rFonts w:ascii="Arial" w:hAnsi="Arial" w:cs="Arial"/>
        </w:rPr>
      </w:pPr>
    </w:p>
    <w:p w14:paraId="622CEEC8" w14:textId="118E80EB" w:rsidR="008058AA" w:rsidRPr="004C5652" w:rsidRDefault="008058AA" w:rsidP="008058AA">
      <w:pPr>
        <w:rPr>
          <w:rFonts w:ascii="Arial" w:hAnsi="Arial" w:cs="Arial"/>
          <w:sz w:val="20"/>
          <w:szCs w:val="20"/>
        </w:rPr>
      </w:pPr>
      <w:bookmarkStart w:id="1994" w:name="_Toc170832623"/>
      <w:r w:rsidRPr="004C5652">
        <w:rPr>
          <w:rFonts w:ascii="Arial" w:hAnsi="Arial" w:cs="Arial"/>
          <w:sz w:val="20"/>
          <w:szCs w:val="20"/>
        </w:rPr>
        <w:t xml:space="preserve">Figure </w:t>
      </w:r>
      <w:r w:rsidRPr="004C5652">
        <w:rPr>
          <w:rFonts w:ascii="Arial" w:hAnsi="Arial" w:cs="Arial"/>
          <w:sz w:val="20"/>
          <w:szCs w:val="20"/>
        </w:rPr>
        <w:fldChar w:fldCharType="begin"/>
      </w:r>
      <w:r w:rsidRPr="004C5652">
        <w:rPr>
          <w:rFonts w:ascii="Arial" w:hAnsi="Arial" w:cs="Arial"/>
          <w:sz w:val="20"/>
          <w:szCs w:val="20"/>
        </w:rPr>
        <w:instrText xml:space="preserve"> SEQ Figure \* ARABIC </w:instrText>
      </w:r>
      <w:r w:rsidRPr="004C5652">
        <w:rPr>
          <w:rFonts w:ascii="Arial" w:hAnsi="Arial" w:cs="Arial"/>
          <w:sz w:val="20"/>
          <w:szCs w:val="20"/>
        </w:rPr>
        <w:fldChar w:fldCharType="separate"/>
      </w:r>
      <w:r w:rsidR="005D4A77">
        <w:rPr>
          <w:rFonts w:ascii="Arial" w:hAnsi="Arial" w:cs="Arial"/>
          <w:noProof/>
          <w:sz w:val="20"/>
          <w:szCs w:val="20"/>
        </w:rPr>
        <w:t>160</w:t>
      </w:r>
      <w:r w:rsidRPr="004C5652">
        <w:rPr>
          <w:rFonts w:ascii="Arial" w:hAnsi="Arial" w:cs="Arial"/>
          <w:sz w:val="20"/>
          <w:szCs w:val="20"/>
        </w:rPr>
        <w:fldChar w:fldCharType="end"/>
      </w:r>
      <w:r w:rsidRPr="004C5652">
        <w:rPr>
          <w:rFonts w:ascii="Arial" w:hAnsi="Arial" w:cs="Arial"/>
          <w:sz w:val="20"/>
          <w:szCs w:val="20"/>
        </w:rPr>
        <w:t xml:space="preserve"> – Insufficiency Report Structure</w:t>
      </w:r>
      <w:bookmarkEnd w:id="1994"/>
    </w:p>
    <w:p w14:paraId="70D14B91" w14:textId="77777777" w:rsidR="00B2476E" w:rsidRPr="004C5652" w:rsidRDefault="00B2476E" w:rsidP="00B2476E">
      <w:pPr>
        <w:rPr>
          <w:rFonts w:ascii="Arial" w:hAnsi="Arial" w:cs="Arial"/>
        </w:rPr>
      </w:pPr>
    </w:p>
    <w:p w14:paraId="284CDC82" w14:textId="77777777" w:rsidR="00B2476E" w:rsidRPr="004C5652" w:rsidRDefault="00B2476E" w:rsidP="00B2476E">
      <w:pPr>
        <w:rPr>
          <w:rFonts w:ascii="Arial" w:hAnsi="Arial" w:cs="Arial"/>
        </w:rPr>
      </w:pPr>
    </w:p>
    <w:p w14:paraId="27B4312F" w14:textId="77777777" w:rsidR="00B2476E" w:rsidRPr="004C5652" w:rsidRDefault="00B2476E" w:rsidP="00B2476E">
      <w:pPr>
        <w:rPr>
          <w:rFonts w:ascii="Arial" w:hAnsi="Arial" w:cs="Arial"/>
        </w:rPr>
      </w:pPr>
      <w:r w:rsidRPr="004C5652">
        <w:rPr>
          <w:rFonts w:ascii="Arial" w:hAnsi="Arial" w:cs="Arial"/>
        </w:rPr>
        <w:t>The following is an XML example:</w:t>
      </w:r>
    </w:p>
    <w:p w14:paraId="46CF9644" w14:textId="77777777" w:rsidR="00B2476E" w:rsidRPr="004C5652" w:rsidRDefault="00B2476E" w:rsidP="00B2476E">
      <w:pPr>
        <w:tabs>
          <w:tab w:val="left" w:pos="1395"/>
        </w:tabs>
        <w:rPr>
          <w:rFonts w:ascii="Arial" w:hAnsi="Arial" w:cs="Arial"/>
        </w:rPr>
      </w:pPr>
      <w:r w:rsidRPr="004C5652">
        <w:rPr>
          <w:rFonts w:ascii="Arial" w:hAnsi="Arial" w:cs="Arial"/>
        </w:rPr>
        <w:tab/>
      </w:r>
    </w:p>
    <w:p w14:paraId="24C47F67" w14:textId="77777777" w:rsidR="00B2476E" w:rsidRPr="001B0FBA" w:rsidRDefault="00B2476E" w:rsidP="00B2476E">
      <w:pPr>
        <w:autoSpaceDE w:val="0"/>
        <w:autoSpaceDN w:val="0"/>
        <w:adjustRightInd w:val="0"/>
        <w:rPr>
          <w:rFonts w:ascii="Arial" w:hAnsi="Arial" w:cs="Arial"/>
          <w:color w:val="000000"/>
          <w:sz w:val="20"/>
          <w:szCs w:val="20"/>
          <w:highlight w:val="white"/>
        </w:rPr>
      </w:pPr>
      <w:r w:rsidRPr="00FA0A10">
        <w:rPr>
          <w:rFonts w:ascii="Arial" w:hAnsi="Arial" w:cs="Arial"/>
          <w:color w:val="000000"/>
          <w:sz w:val="20"/>
          <w:szCs w:val="20"/>
          <w:highlight w:val="white"/>
        </w:rPr>
        <w:t>&lt;InsufficiencyReport</w:t>
      </w:r>
      <w:r w:rsidR="00935FB1" w:rsidRPr="002A438F">
        <w:rPr>
          <w:rFonts w:ascii="Arial" w:hAnsi="Arial" w:cs="Arial"/>
          <w:color w:val="000000"/>
          <w:sz w:val="20"/>
          <w:szCs w:val="20"/>
          <w:highlight w:val="white"/>
        </w:rPr>
        <w:t>s</w:t>
      </w:r>
      <w:r w:rsidRPr="002A438F">
        <w:rPr>
          <w:rFonts w:ascii="Arial" w:hAnsi="Arial" w:cs="Arial"/>
          <w:color w:val="000000"/>
          <w:sz w:val="20"/>
          <w:szCs w:val="20"/>
          <w:highlight w:val="white"/>
        </w:rPr>
        <w:t xml:space="preserve"> xsi:schemaLocation="http://www.ercot.com/schema/2007-06/nodal/ews Erco</w:t>
      </w:r>
      <w:r w:rsidRPr="001B0FBA">
        <w:rPr>
          <w:rFonts w:ascii="Arial" w:hAnsi="Arial" w:cs="Arial"/>
          <w:color w:val="000000"/>
          <w:sz w:val="20"/>
          <w:szCs w:val="20"/>
          <w:highlight w:val="white"/>
        </w:rPr>
        <w:t>tAwards.xsd" xmlns="http://www.ercot.com/schema/2007-06/nodal/ews" xmlns:xsi="http://www.w3.org/2001/XMLSchema-instance"&gt;</w:t>
      </w:r>
    </w:p>
    <w:p w14:paraId="21585DF3" w14:textId="77777777" w:rsidR="00935FB1" w:rsidRPr="00FA0A10" w:rsidRDefault="00935FB1" w:rsidP="00935FB1">
      <w:pPr>
        <w:autoSpaceDE w:val="0"/>
        <w:autoSpaceDN w:val="0"/>
        <w:adjustRightInd w:val="0"/>
        <w:ind w:left="720"/>
        <w:rPr>
          <w:rFonts w:ascii="Arial" w:hAnsi="Arial" w:cs="Arial"/>
          <w:color w:val="000000"/>
          <w:sz w:val="20"/>
          <w:szCs w:val="20"/>
          <w:highlight w:val="white"/>
        </w:rPr>
      </w:pPr>
      <w:r w:rsidRPr="00FA0A10">
        <w:rPr>
          <w:rFonts w:ascii="Arial" w:hAnsi="Arial" w:cs="Arial"/>
          <w:color w:val="000000"/>
          <w:sz w:val="20"/>
          <w:szCs w:val="20"/>
          <w:highlight w:val="white"/>
        </w:rPr>
        <w:t>&lt;InsufficiencyReport&gt;</w:t>
      </w:r>
    </w:p>
    <w:p w14:paraId="5618EA59" w14:textId="77777777" w:rsidR="00B2476E" w:rsidRPr="00FA0A10" w:rsidRDefault="00B2476E" w:rsidP="00935FB1">
      <w:pPr>
        <w:autoSpaceDE w:val="0"/>
        <w:autoSpaceDN w:val="0"/>
        <w:adjustRightInd w:val="0"/>
        <w:ind w:left="720"/>
        <w:rPr>
          <w:rFonts w:ascii="Arial" w:hAnsi="Arial" w:cs="Arial"/>
          <w:color w:val="000000"/>
          <w:sz w:val="20"/>
          <w:szCs w:val="20"/>
          <w:highlight w:val="white"/>
        </w:rPr>
      </w:pPr>
      <w:r w:rsidRPr="00FA0A10">
        <w:rPr>
          <w:rFonts w:ascii="Arial" w:hAnsi="Arial" w:cs="Arial"/>
          <w:color w:val="000000"/>
          <w:sz w:val="20"/>
          <w:szCs w:val="20"/>
          <w:highlight w:val="white"/>
        </w:rPr>
        <w:tab/>
        <w:t>&lt;qse&gt;ERCOT&lt;/qse&gt;</w:t>
      </w:r>
    </w:p>
    <w:p w14:paraId="14E34595" w14:textId="77777777" w:rsidR="00B2476E" w:rsidRPr="00FA0A10" w:rsidRDefault="00B2476E" w:rsidP="00935FB1">
      <w:pPr>
        <w:autoSpaceDE w:val="0"/>
        <w:autoSpaceDN w:val="0"/>
        <w:adjustRightInd w:val="0"/>
        <w:ind w:left="720"/>
        <w:rPr>
          <w:rFonts w:ascii="Arial" w:hAnsi="Arial" w:cs="Arial"/>
          <w:color w:val="000000"/>
          <w:sz w:val="20"/>
          <w:szCs w:val="20"/>
          <w:highlight w:val="white"/>
        </w:rPr>
      </w:pPr>
      <w:r w:rsidRPr="00FA0A10">
        <w:rPr>
          <w:rFonts w:ascii="Arial" w:hAnsi="Arial" w:cs="Arial"/>
          <w:color w:val="000000"/>
          <w:sz w:val="20"/>
          <w:szCs w:val="20"/>
          <w:highlight w:val="white"/>
        </w:rPr>
        <w:tab/>
        <w:t>&lt;startTime&gt;</w:t>
      </w:r>
      <w:r w:rsidRPr="00FA0A10">
        <w:rPr>
          <w:rFonts w:ascii="Arial" w:hAnsi="Arial" w:cs="Arial"/>
          <w:color w:val="000000"/>
          <w:sz w:val="20"/>
          <w:szCs w:val="20"/>
        </w:rPr>
        <w:t>2008-01-01T10:00:00-06:00</w:t>
      </w:r>
      <w:r w:rsidRPr="00FA0A10">
        <w:rPr>
          <w:rFonts w:ascii="Arial" w:hAnsi="Arial" w:cs="Arial"/>
          <w:color w:val="000000"/>
          <w:sz w:val="20"/>
          <w:szCs w:val="20"/>
          <w:highlight w:val="white"/>
        </w:rPr>
        <w:t>&lt;/startTime&gt;</w:t>
      </w:r>
    </w:p>
    <w:p w14:paraId="6DF11229" w14:textId="77777777" w:rsidR="00B2476E" w:rsidRPr="00FA0A10" w:rsidRDefault="00B2476E" w:rsidP="00935FB1">
      <w:pPr>
        <w:autoSpaceDE w:val="0"/>
        <w:autoSpaceDN w:val="0"/>
        <w:adjustRightInd w:val="0"/>
        <w:ind w:left="720"/>
        <w:rPr>
          <w:rFonts w:ascii="Arial" w:hAnsi="Arial" w:cs="Arial"/>
          <w:color w:val="000000"/>
          <w:sz w:val="20"/>
          <w:szCs w:val="20"/>
          <w:highlight w:val="white"/>
        </w:rPr>
      </w:pPr>
      <w:r w:rsidRPr="00FA0A10">
        <w:rPr>
          <w:rFonts w:ascii="Arial" w:hAnsi="Arial" w:cs="Arial"/>
          <w:color w:val="000000"/>
          <w:sz w:val="20"/>
          <w:szCs w:val="20"/>
          <w:highlight w:val="white"/>
        </w:rPr>
        <w:lastRenderedPageBreak/>
        <w:tab/>
        <w:t>&lt;endTime&gt;</w:t>
      </w:r>
      <w:r w:rsidRPr="00FA0A10">
        <w:rPr>
          <w:rFonts w:ascii="Arial" w:hAnsi="Arial" w:cs="Arial"/>
          <w:color w:val="000000"/>
          <w:sz w:val="20"/>
          <w:szCs w:val="20"/>
        </w:rPr>
        <w:t>2008-01-01T12:00:00-06:00</w:t>
      </w:r>
      <w:r w:rsidRPr="00FA0A10">
        <w:rPr>
          <w:rFonts w:ascii="Arial" w:hAnsi="Arial" w:cs="Arial"/>
          <w:color w:val="000000"/>
          <w:sz w:val="20"/>
          <w:szCs w:val="20"/>
          <w:highlight w:val="white"/>
        </w:rPr>
        <w:t>&lt;/endTime&gt;</w:t>
      </w:r>
    </w:p>
    <w:p w14:paraId="54528F1A" w14:textId="77777777" w:rsidR="00B2476E" w:rsidRPr="00FA0A10" w:rsidRDefault="00B2476E" w:rsidP="00935FB1">
      <w:pPr>
        <w:autoSpaceDE w:val="0"/>
        <w:autoSpaceDN w:val="0"/>
        <w:adjustRightInd w:val="0"/>
        <w:ind w:left="720"/>
        <w:rPr>
          <w:rFonts w:ascii="Arial" w:hAnsi="Arial" w:cs="Arial"/>
          <w:color w:val="000000"/>
          <w:sz w:val="20"/>
          <w:szCs w:val="20"/>
          <w:highlight w:val="white"/>
        </w:rPr>
      </w:pPr>
      <w:r w:rsidRPr="00FA0A10">
        <w:rPr>
          <w:rFonts w:ascii="Arial" w:hAnsi="Arial" w:cs="Arial"/>
          <w:color w:val="000000"/>
          <w:sz w:val="20"/>
          <w:szCs w:val="20"/>
          <w:highlight w:val="white"/>
        </w:rPr>
        <w:tab/>
        <w:t>&lt;tradingDate&gt;</w:t>
      </w:r>
      <w:r w:rsidRPr="00FA0A10">
        <w:rPr>
          <w:rFonts w:ascii="Arial" w:hAnsi="Arial" w:cs="Arial"/>
          <w:color w:val="000000"/>
          <w:sz w:val="20"/>
          <w:szCs w:val="20"/>
        </w:rPr>
        <w:t>2008-01-01</w:t>
      </w:r>
      <w:r w:rsidRPr="00FA0A10">
        <w:rPr>
          <w:rFonts w:ascii="Arial" w:hAnsi="Arial" w:cs="Arial"/>
          <w:color w:val="000000"/>
          <w:sz w:val="20"/>
          <w:szCs w:val="20"/>
          <w:highlight w:val="white"/>
        </w:rPr>
        <w:t>&lt;/tradingDate&gt;</w:t>
      </w:r>
    </w:p>
    <w:p w14:paraId="7E48BAF9" w14:textId="77777777" w:rsidR="00B2476E" w:rsidRPr="00FA0A10" w:rsidRDefault="00B2476E" w:rsidP="00935FB1">
      <w:pPr>
        <w:autoSpaceDE w:val="0"/>
        <w:autoSpaceDN w:val="0"/>
        <w:adjustRightInd w:val="0"/>
        <w:ind w:left="720"/>
        <w:rPr>
          <w:rFonts w:ascii="Arial" w:hAnsi="Arial" w:cs="Arial"/>
          <w:color w:val="000000"/>
          <w:sz w:val="20"/>
          <w:szCs w:val="20"/>
          <w:highlight w:val="white"/>
        </w:rPr>
      </w:pPr>
      <w:r w:rsidRPr="00FA0A10">
        <w:rPr>
          <w:rFonts w:ascii="Arial" w:hAnsi="Arial" w:cs="Arial"/>
          <w:color w:val="000000"/>
          <w:sz w:val="20"/>
          <w:szCs w:val="20"/>
          <w:highlight w:val="white"/>
        </w:rPr>
        <w:tab/>
        <w:t>&lt;marketType&gt;DAM&lt;/marketType&gt;</w:t>
      </w:r>
    </w:p>
    <w:p w14:paraId="4739DD31" w14:textId="77777777" w:rsidR="00B2476E" w:rsidRPr="00FA0A10" w:rsidRDefault="00B2476E" w:rsidP="00935FB1">
      <w:pPr>
        <w:autoSpaceDE w:val="0"/>
        <w:autoSpaceDN w:val="0"/>
        <w:adjustRightInd w:val="0"/>
        <w:ind w:left="720"/>
        <w:rPr>
          <w:rFonts w:ascii="Arial" w:hAnsi="Arial" w:cs="Arial"/>
          <w:color w:val="000000"/>
          <w:sz w:val="20"/>
          <w:szCs w:val="20"/>
          <w:highlight w:val="white"/>
        </w:rPr>
      </w:pPr>
      <w:r w:rsidRPr="00FA0A10">
        <w:rPr>
          <w:rFonts w:ascii="Arial" w:hAnsi="Arial" w:cs="Arial"/>
          <w:color w:val="000000"/>
          <w:sz w:val="20"/>
          <w:szCs w:val="20"/>
          <w:highlight w:val="white"/>
        </w:rPr>
        <w:tab/>
        <w:t>&lt;asType&gt;Reg-Up&lt;/asType&gt;</w:t>
      </w:r>
    </w:p>
    <w:p w14:paraId="11E768A9" w14:textId="77777777" w:rsidR="00B2476E" w:rsidRPr="00FA0A10" w:rsidRDefault="00B2476E" w:rsidP="00935FB1">
      <w:pPr>
        <w:autoSpaceDE w:val="0"/>
        <w:autoSpaceDN w:val="0"/>
        <w:adjustRightInd w:val="0"/>
        <w:ind w:left="720"/>
        <w:rPr>
          <w:rFonts w:ascii="Arial" w:hAnsi="Arial" w:cs="Arial"/>
          <w:color w:val="000000"/>
          <w:sz w:val="20"/>
          <w:szCs w:val="20"/>
          <w:highlight w:val="white"/>
        </w:rPr>
      </w:pPr>
      <w:r w:rsidRPr="00FA0A10">
        <w:rPr>
          <w:rFonts w:ascii="Arial" w:hAnsi="Arial" w:cs="Arial"/>
          <w:color w:val="000000"/>
          <w:sz w:val="20"/>
          <w:szCs w:val="20"/>
          <w:highlight w:val="white"/>
        </w:rPr>
        <w:tab/>
        <w:t>&lt;asOfferQuantity&gt;3.1&lt;/asOfferQuantity&gt;</w:t>
      </w:r>
    </w:p>
    <w:p w14:paraId="75A6D649" w14:textId="77777777" w:rsidR="00B2476E" w:rsidRPr="00FA0A10" w:rsidRDefault="00B2476E" w:rsidP="00935FB1">
      <w:pPr>
        <w:autoSpaceDE w:val="0"/>
        <w:autoSpaceDN w:val="0"/>
        <w:adjustRightInd w:val="0"/>
        <w:ind w:left="720"/>
        <w:rPr>
          <w:rFonts w:ascii="Arial" w:hAnsi="Arial" w:cs="Arial"/>
          <w:color w:val="000000"/>
          <w:sz w:val="20"/>
          <w:szCs w:val="20"/>
          <w:highlight w:val="white"/>
        </w:rPr>
      </w:pPr>
      <w:r w:rsidRPr="00FA0A10">
        <w:rPr>
          <w:rFonts w:ascii="Arial" w:hAnsi="Arial" w:cs="Arial"/>
          <w:color w:val="000000"/>
          <w:sz w:val="20"/>
          <w:szCs w:val="20"/>
          <w:highlight w:val="white"/>
        </w:rPr>
        <w:tab/>
        <w:t>&lt;asInsufficiencyQuantity&gt;</w:t>
      </w:r>
      <w:r w:rsidR="00E17E60" w:rsidRPr="00FA0A10">
        <w:rPr>
          <w:rFonts w:ascii="Arial" w:hAnsi="Arial" w:cs="Arial"/>
          <w:color w:val="000000"/>
          <w:sz w:val="20"/>
          <w:szCs w:val="20"/>
          <w:highlight w:val="white"/>
        </w:rPr>
        <w:t>3.1</w:t>
      </w:r>
      <w:r w:rsidRPr="00FA0A10">
        <w:rPr>
          <w:rFonts w:ascii="Arial" w:hAnsi="Arial" w:cs="Arial"/>
          <w:color w:val="000000"/>
          <w:sz w:val="20"/>
          <w:szCs w:val="20"/>
          <w:highlight w:val="white"/>
        </w:rPr>
        <w:t>&lt;/asInsufficiencyQuantity&gt;</w:t>
      </w:r>
    </w:p>
    <w:p w14:paraId="1C77A5E2" w14:textId="77777777" w:rsidR="00B2476E" w:rsidRPr="00FA0A10" w:rsidRDefault="00B2476E" w:rsidP="00935FB1">
      <w:pPr>
        <w:autoSpaceDE w:val="0"/>
        <w:autoSpaceDN w:val="0"/>
        <w:adjustRightInd w:val="0"/>
        <w:ind w:left="720"/>
        <w:rPr>
          <w:rFonts w:ascii="Arial" w:hAnsi="Arial" w:cs="Arial"/>
          <w:color w:val="000000"/>
          <w:sz w:val="20"/>
          <w:szCs w:val="20"/>
          <w:highlight w:val="white"/>
        </w:rPr>
      </w:pPr>
      <w:r w:rsidRPr="00FA0A10">
        <w:rPr>
          <w:rFonts w:ascii="Arial" w:hAnsi="Arial" w:cs="Arial"/>
          <w:color w:val="000000"/>
          <w:sz w:val="20"/>
          <w:szCs w:val="20"/>
          <w:highlight w:val="white"/>
        </w:rPr>
        <w:tab/>
        <w:t>&lt;asInsufficiencyStatus&gt;3.1&lt;/asInsufficiencyStatus&gt;</w:t>
      </w:r>
    </w:p>
    <w:p w14:paraId="35239037" w14:textId="77777777" w:rsidR="00B2476E" w:rsidRPr="00FA0A10" w:rsidRDefault="00B2476E" w:rsidP="00935FB1">
      <w:pPr>
        <w:autoSpaceDE w:val="0"/>
        <w:autoSpaceDN w:val="0"/>
        <w:adjustRightInd w:val="0"/>
        <w:ind w:left="720"/>
        <w:rPr>
          <w:rFonts w:ascii="Arial" w:hAnsi="Arial" w:cs="Arial"/>
          <w:color w:val="000000"/>
          <w:sz w:val="20"/>
          <w:szCs w:val="20"/>
          <w:highlight w:val="white"/>
        </w:rPr>
      </w:pPr>
      <w:r w:rsidRPr="00FA0A10">
        <w:rPr>
          <w:rFonts w:ascii="Arial" w:hAnsi="Arial" w:cs="Arial"/>
          <w:color w:val="000000"/>
          <w:sz w:val="20"/>
          <w:szCs w:val="20"/>
          <w:highlight w:val="white"/>
        </w:rPr>
        <w:tab/>
        <w:t>&lt;clearedAS&gt;String&lt;/clearedAS&gt;</w:t>
      </w:r>
    </w:p>
    <w:p w14:paraId="306061E7" w14:textId="77777777" w:rsidR="00B2476E" w:rsidRPr="00FA0A10" w:rsidRDefault="00B2476E" w:rsidP="00935FB1">
      <w:pPr>
        <w:autoSpaceDE w:val="0"/>
        <w:autoSpaceDN w:val="0"/>
        <w:adjustRightInd w:val="0"/>
        <w:ind w:left="720"/>
        <w:rPr>
          <w:rFonts w:ascii="Arial" w:hAnsi="Arial" w:cs="Arial"/>
          <w:color w:val="000000"/>
          <w:sz w:val="20"/>
          <w:szCs w:val="20"/>
          <w:highlight w:val="white"/>
        </w:rPr>
      </w:pPr>
      <w:r w:rsidRPr="00FA0A10">
        <w:rPr>
          <w:rFonts w:ascii="Arial" w:hAnsi="Arial" w:cs="Arial"/>
          <w:color w:val="000000"/>
          <w:sz w:val="20"/>
          <w:szCs w:val="20"/>
          <w:highlight w:val="white"/>
        </w:rPr>
        <w:tab/>
        <w:t>&lt;draftAlert&gt;String&lt;/draftAlert&gt;</w:t>
      </w:r>
    </w:p>
    <w:p w14:paraId="7C989F2D" w14:textId="77777777" w:rsidR="00B2476E" w:rsidRPr="00FA0A10" w:rsidRDefault="00935FB1" w:rsidP="00B2476E">
      <w:pPr>
        <w:autoSpaceDE w:val="0"/>
        <w:autoSpaceDN w:val="0"/>
        <w:adjustRightInd w:val="0"/>
        <w:rPr>
          <w:rFonts w:ascii="Arial" w:hAnsi="Arial" w:cs="Arial"/>
          <w:color w:val="000000"/>
          <w:sz w:val="20"/>
          <w:szCs w:val="20"/>
          <w:highlight w:val="white"/>
        </w:rPr>
      </w:pPr>
      <w:r w:rsidRPr="00FA0A10">
        <w:rPr>
          <w:rFonts w:ascii="Arial" w:hAnsi="Arial" w:cs="Arial"/>
          <w:color w:val="000000"/>
          <w:sz w:val="20"/>
          <w:szCs w:val="20"/>
          <w:highlight w:val="white"/>
        </w:rPr>
        <w:t>&lt;InsufficiencyReport&gt;</w:t>
      </w:r>
      <w:r w:rsidR="00B2476E" w:rsidRPr="00FA0A10">
        <w:rPr>
          <w:rFonts w:ascii="Arial" w:hAnsi="Arial" w:cs="Arial"/>
          <w:color w:val="000000"/>
          <w:sz w:val="20"/>
          <w:szCs w:val="20"/>
          <w:highlight w:val="white"/>
        </w:rPr>
        <w:t>&lt;/InsufficiencyReport</w:t>
      </w:r>
      <w:r w:rsidRPr="00FA0A10">
        <w:rPr>
          <w:rFonts w:ascii="Arial" w:hAnsi="Arial" w:cs="Arial"/>
          <w:color w:val="000000"/>
          <w:sz w:val="20"/>
          <w:szCs w:val="20"/>
          <w:highlight w:val="white"/>
        </w:rPr>
        <w:t>s</w:t>
      </w:r>
      <w:r w:rsidR="00B2476E" w:rsidRPr="00FA0A10">
        <w:rPr>
          <w:rFonts w:ascii="Arial" w:hAnsi="Arial" w:cs="Arial"/>
          <w:color w:val="000000"/>
          <w:sz w:val="20"/>
          <w:szCs w:val="20"/>
          <w:highlight w:val="white"/>
        </w:rPr>
        <w:t>&gt;</w:t>
      </w:r>
    </w:p>
    <w:p w14:paraId="061F6D66" w14:textId="77777777" w:rsidR="00792C16" w:rsidRPr="00FA0A10" w:rsidRDefault="00792C16" w:rsidP="00B2476E">
      <w:pPr>
        <w:autoSpaceDE w:val="0"/>
        <w:autoSpaceDN w:val="0"/>
        <w:adjustRightInd w:val="0"/>
        <w:rPr>
          <w:rFonts w:ascii="Arial" w:hAnsi="Arial" w:cs="Arial"/>
          <w:color w:val="000000"/>
          <w:sz w:val="20"/>
          <w:szCs w:val="20"/>
          <w:highlight w:val="white"/>
        </w:rPr>
      </w:pPr>
    </w:p>
    <w:p w14:paraId="7EB492D4" w14:textId="77777777" w:rsidR="00792C16" w:rsidRPr="00FA0A10" w:rsidRDefault="00792C16" w:rsidP="00B2476E">
      <w:pPr>
        <w:autoSpaceDE w:val="0"/>
        <w:autoSpaceDN w:val="0"/>
        <w:adjustRightInd w:val="0"/>
        <w:rPr>
          <w:rFonts w:ascii="Arial" w:hAnsi="Arial" w:cs="Arial"/>
          <w:color w:val="000000"/>
          <w:sz w:val="20"/>
          <w:szCs w:val="20"/>
          <w:highlight w:val="white"/>
        </w:rPr>
      </w:pPr>
    </w:p>
    <w:p w14:paraId="7071D8BB" w14:textId="77777777" w:rsidR="00792C16" w:rsidRPr="00805285" w:rsidRDefault="00792C16" w:rsidP="00352CFA">
      <w:pPr>
        <w:pStyle w:val="Heading3"/>
        <w:rPr>
          <w:rFonts w:cs="Arial"/>
          <w:b w:val="0"/>
        </w:rPr>
      </w:pPr>
      <w:bookmarkStart w:id="1995" w:name="_Toc170833056"/>
      <w:r w:rsidRPr="00805285">
        <w:rPr>
          <w:rFonts w:cs="Arial"/>
          <w:b w:val="0"/>
        </w:rPr>
        <w:t>End of Adjustment Period Results</w:t>
      </w:r>
      <w:bookmarkEnd w:id="1995"/>
    </w:p>
    <w:p w14:paraId="5A9478BD" w14:textId="77777777" w:rsidR="00792C16" w:rsidRPr="004C5652" w:rsidRDefault="00792C16" w:rsidP="00792C16">
      <w:pPr>
        <w:rPr>
          <w:rFonts w:ascii="Arial" w:hAnsi="Arial" w:cs="Arial"/>
        </w:rPr>
      </w:pPr>
      <w:r w:rsidRPr="004C5652">
        <w:rPr>
          <w:rFonts w:ascii="Arial" w:hAnsi="Arial" w:cs="Arial"/>
        </w:rPr>
        <w:t>The purpose of this notification message is to notify End of Adjustment period results to a QSE.  The result set will hold the Output Schedule Validation results (errors and warnings) for the specified trading date and the end hour.</w:t>
      </w:r>
    </w:p>
    <w:p w14:paraId="0CE8DFC7" w14:textId="77777777" w:rsidR="00792C16" w:rsidRPr="004C5652" w:rsidRDefault="00792C16" w:rsidP="00792C16">
      <w:pPr>
        <w:rPr>
          <w:rFonts w:ascii="Arial" w:hAnsi="Arial" w:cs="Arial"/>
        </w:rPr>
      </w:pPr>
    </w:p>
    <w:p w14:paraId="5CDD8519" w14:textId="77777777" w:rsidR="00792C16" w:rsidRPr="004C5652" w:rsidRDefault="00792C16" w:rsidP="00792C16">
      <w:pPr>
        <w:pStyle w:val="Normal2"/>
        <w:ind w:left="0"/>
        <w:rPr>
          <w:rFonts w:ascii="Arial" w:hAnsi="Arial" w:cs="Arial"/>
          <w:sz w:val="24"/>
        </w:rPr>
      </w:pPr>
      <w:r w:rsidRPr="004C5652">
        <w:rPr>
          <w:rFonts w:ascii="Arial" w:hAnsi="Arial" w:cs="Arial"/>
          <w:sz w:val="24"/>
        </w:rPr>
        <w:t xml:space="preserve">The following response message structure will be used for </w:t>
      </w:r>
      <w:r w:rsidRPr="004C5652">
        <w:rPr>
          <w:rFonts w:ascii="Arial" w:hAnsi="Arial" w:cs="Arial"/>
        </w:rPr>
        <w:t xml:space="preserve">End of Adjustment period results </w:t>
      </w:r>
      <w:r w:rsidRPr="004C5652">
        <w:rPr>
          <w:rFonts w:ascii="Arial" w:hAnsi="Arial" w:cs="Arial"/>
          <w:sz w:val="24"/>
        </w:rPr>
        <w:t>notification:</w:t>
      </w:r>
    </w:p>
    <w:p w14:paraId="3947E593" w14:textId="77777777" w:rsidR="00792C16" w:rsidRPr="004C5652" w:rsidRDefault="00792C16" w:rsidP="00792C16">
      <w:pPr>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8"/>
        <w:gridCol w:w="4365"/>
      </w:tblGrid>
      <w:tr w:rsidR="00792C16" w:rsidRPr="00FA0A10" w14:paraId="418F0173" w14:textId="77777777" w:rsidTr="00792C16">
        <w:tc>
          <w:tcPr>
            <w:tcW w:w="2418" w:type="dxa"/>
            <w:shd w:val="clear" w:color="auto" w:fill="C0C0C0"/>
          </w:tcPr>
          <w:p w14:paraId="163F1BE9" w14:textId="77777777" w:rsidR="00792C16" w:rsidRPr="00995285" w:rsidRDefault="00792C16" w:rsidP="00792C16">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0E1E7584" w14:textId="77777777" w:rsidR="00792C16" w:rsidRPr="00995285" w:rsidRDefault="00792C16" w:rsidP="00792C16">
            <w:pPr>
              <w:pStyle w:val="Normal2"/>
              <w:ind w:left="0"/>
              <w:jc w:val="center"/>
              <w:rPr>
                <w:rFonts w:ascii="Arial" w:hAnsi="Arial" w:cs="Arial"/>
                <w:highlight w:val="lightGray"/>
              </w:rPr>
            </w:pPr>
            <w:r w:rsidRPr="00995285">
              <w:rPr>
                <w:rFonts w:ascii="Arial" w:hAnsi="Arial" w:cs="Arial"/>
                <w:highlight w:val="lightGray"/>
              </w:rPr>
              <w:t>Value</w:t>
            </w:r>
          </w:p>
        </w:tc>
      </w:tr>
      <w:tr w:rsidR="00792C16" w:rsidRPr="00FA0A10" w14:paraId="66D11755" w14:textId="77777777" w:rsidTr="00792C16">
        <w:tc>
          <w:tcPr>
            <w:tcW w:w="2418" w:type="dxa"/>
          </w:tcPr>
          <w:p w14:paraId="263770F8" w14:textId="77777777" w:rsidR="00792C16" w:rsidRPr="002A438F" w:rsidRDefault="00792C16" w:rsidP="00792C16">
            <w:pPr>
              <w:pStyle w:val="Normal2"/>
              <w:ind w:left="0"/>
              <w:jc w:val="center"/>
              <w:rPr>
                <w:rFonts w:ascii="Arial" w:hAnsi="Arial" w:cs="Arial"/>
              </w:rPr>
            </w:pPr>
            <w:r w:rsidRPr="00FA0A10">
              <w:rPr>
                <w:rFonts w:ascii="Arial" w:hAnsi="Arial" w:cs="Arial"/>
              </w:rPr>
              <w:t>Header/Verb</w:t>
            </w:r>
          </w:p>
        </w:tc>
        <w:tc>
          <w:tcPr>
            <w:tcW w:w="4365" w:type="dxa"/>
          </w:tcPr>
          <w:p w14:paraId="37F5ABEB" w14:textId="77777777" w:rsidR="00792C16" w:rsidRPr="00FA0A10" w:rsidRDefault="00792C16" w:rsidP="00792C16">
            <w:pPr>
              <w:pStyle w:val="Normal2"/>
              <w:ind w:left="0"/>
              <w:jc w:val="center"/>
              <w:rPr>
                <w:rFonts w:ascii="Arial" w:hAnsi="Arial" w:cs="Arial"/>
              </w:rPr>
            </w:pPr>
            <w:r w:rsidRPr="001B0FBA">
              <w:rPr>
                <w:rFonts w:ascii="Arial" w:hAnsi="Arial" w:cs="Arial"/>
              </w:rPr>
              <w:t>creat</w:t>
            </w:r>
            <w:r w:rsidRPr="00FA0A10">
              <w:rPr>
                <w:rFonts w:ascii="Arial" w:hAnsi="Arial" w:cs="Arial"/>
              </w:rPr>
              <w:t>ed</w:t>
            </w:r>
          </w:p>
        </w:tc>
      </w:tr>
      <w:tr w:rsidR="00792C16" w:rsidRPr="00FA0A10" w14:paraId="43775969" w14:textId="77777777" w:rsidTr="00792C16">
        <w:tc>
          <w:tcPr>
            <w:tcW w:w="2418" w:type="dxa"/>
          </w:tcPr>
          <w:p w14:paraId="7E790439" w14:textId="77777777" w:rsidR="00792C16" w:rsidRPr="002A438F" w:rsidRDefault="00792C16" w:rsidP="00792C16">
            <w:pPr>
              <w:pStyle w:val="Normal2"/>
              <w:ind w:left="0"/>
              <w:jc w:val="center"/>
              <w:rPr>
                <w:rFonts w:ascii="Arial" w:hAnsi="Arial" w:cs="Arial"/>
              </w:rPr>
            </w:pPr>
            <w:r w:rsidRPr="00FA0A10">
              <w:rPr>
                <w:rFonts w:ascii="Arial" w:hAnsi="Arial" w:cs="Arial"/>
              </w:rPr>
              <w:t>Header/Noun</w:t>
            </w:r>
          </w:p>
        </w:tc>
        <w:tc>
          <w:tcPr>
            <w:tcW w:w="4365" w:type="dxa"/>
          </w:tcPr>
          <w:p w14:paraId="03A3F193" w14:textId="77777777" w:rsidR="00792C16" w:rsidRPr="00FA0A10" w:rsidRDefault="00D31074" w:rsidP="00792C16">
            <w:pPr>
              <w:pStyle w:val="Normal2"/>
              <w:ind w:left="0"/>
              <w:jc w:val="center"/>
              <w:rPr>
                <w:rFonts w:ascii="Arial" w:hAnsi="Arial" w:cs="Arial"/>
              </w:rPr>
            </w:pPr>
            <w:r w:rsidRPr="001B0FBA">
              <w:rPr>
                <w:rFonts w:ascii="Arial" w:hAnsi="Arial" w:cs="Arial"/>
              </w:rPr>
              <w:t>EndAdjPeriod</w:t>
            </w:r>
          </w:p>
        </w:tc>
      </w:tr>
      <w:tr w:rsidR="00792C16" w:rsidRPr="00FA0A10" w14:paraId="25DDBA72" w14:textId="77777777" w:rsidTr="00792C16">
        <w:tc>
          <w:tcPr>
            <w:tcW w:w="2418" w:type="dxa"/>
          </w:tcPr>
          <w:p w14:paraId="54ADF626" w14:textId="77777777" w:rsidR="00792C16" w:rsidRPr="002A438F" w:rsidRDefault="00792C16" w:rsidP="00792C16">
            <w:pPr>
              <w:pStyle w:val="Normal2"/>
              <w:ind w:left="0"/>
              <w:jc w:val="center"/>
              <w:rPr>
                <w:rFonts w:ascii="Arial" w:hAnsi="Arial" w:cs="Arial"/>
              </w:rPr>
            </w:pPr>
            <w:r w:rsidRPr="00FA0A10">
              <w:rPr>
                <w:rFonts w:ascii="Arial" w:hAnsi="Arial" w:cs="Arial"/>
              </w:rPr>
              <w:t>Header/Source</w:t>
            </w:r>
          </w:p>
        </w:tc>
        <w:tc>
          <w:tcPr>
            <w:tcW w:w="4365" w:type="dxa"/>
          </w:tcPr>
          <w:p w14:paraId="30C8E3F3" w14:textId="77777777" w:rsidR="00792C16" w:rsidRPr="001B0FBA" w:rsidRDefault="00792C16" w:rsidP="00792C16">
            <w:pPr>
              <w:pStyle w:val="Normal2"/>
              <w:ind w:left="0"/>
              <w:jc w:val="center"/>
              <w:rPr>
                <w:rFonts w:ascii="Arial" w:hAnsi="Arial" w:cs="Arial"/>
              </w:rPr>
            </w:pPr>
            <w:r w:rsidRPr="001B0FBA">
              <w:rPr>
                <w:rFonts w:ascii="Arial" w:hAnsi="Arial" w:cs="Arial"/>
              </w:rPr>
              <w:t>ERCOT</w:t>
            </w:r>
          </w:p>
        </w:tc>
      </w:tr>
      <w:tr w:rsidR="00792C16" w:rsidRPr="00FA0A10" w14:paraId="51BC815C" w14:textId="77777777" w:rsidTr="00792C16">
        <w:tc>
          <w:tcPr>
            <w:tcW w:w="2418" w:type="dxa"/>
          </w:tcPr>
          <w:p w14:paraId="464660BC" w14:textId="77777777" w:rsidR="00792C16" w:rsidRPr="002A438F" w:rsidRDefault="00792C16" w:rsidP="00792C16">
            <w:pPr>
              <w:pStyle w:val="Normal2"/>
              <w:ind w:left="0"/>
              <w:jc w:val="center"/>
              <w:rPr>
                <w:rFonts w:ascii="Arial" w:hAnsi="Arial" w:cs="Arial"/>
              </w:rPr>
            </w:pPr>
            <w:r w:rsidRPr="00FA0A10">
              <w:rPr>
                <w:rFonts w:ascii="Arial" w:hAnsi="Arial" w:cs="Arial"/>
              </w:rPr>
              <w:t>Reply/ReplyCode</w:t>
            </w:r>
          </w:p>
        </w:tc>
        <w:tc>
          <w:tcPr>
            <w:tcW w:w="4365" w:type="dxa"/>
          </w:tcPr>
          <w:p w14:paraId="14F9E46A" w14:textId="77777777" w:rsidR="00792C16" w:rsidRPr="001B0FBA" w:rsidRDefault="00792C16" w:rsidP="00792C16">
            <w:pPr>
              <w:pStyle w:val="Normal2"/>
              <w:ind w:left="0"/>
              <w:jc w:val="center"/>
              <w:rPr>
                <w:rFonts w:ascii="Arial" w:hAnsi="Arial" w:cs="Arial"/>
                <w:i/>
              </w:rPr>
            </w:pPr>
            <w:r w:rsidRPr="001B0FBA">
              <w:rPr>
                <w:rFonts w:ascii="Arial" w:hAnsi="Arial" w:cs="Arial"/>
                <w:i/>
              </w:rPr>
              <w:t>Reply code, success=OK, error=ERROR or FATAL</w:t>
            </w:r>
          </w:p>
        </w:tc>
      </w:tr>
      <w:tr w:rsidR="00792C16" w:rsidRPr="00FA0A10" w14:paraId="515DECC9" w14:textId="77777777" w:rsidTr="00792C16">
        <w:tc>
          <w:tcPr>
            <w:tcW w:w="2418" w:type="dxa"/>
          </w:tcPr>
          <w:p w14:paraId="47BB91DE" w14:textId="77777777" w:rsidR="00792C16" w:rsidRPr="002A438F" w:rsidRDefault="00792C16" w:rsidP="00792C16">
            <w:pPr>
              <w:pStyle w:val="Normal2"/>
              <w:ind w:left="0"/>
              <w:jc w:val="center"/>
              <w:rPr>
                <w:rFonts w:ascii="Arial" w:hAnsi="Arial" w:cs="Arial"/>
              </w:rPr>
            </w:pPr>
            <w:r w:rsidRPr="00FA0A10">
              <w:rPr>
                <w:rFonts w:ascii="Arial" w:hAnsi="Arial" w:cs="Arial"/>
              </w:rPr>
              <w:t>Reply/Error</w:t>
            </w:r>
          </w:p>
        </w:tc>
        <w:tc>
          <w:tcPr>
            <w:tcW w:w="4365" w:type="dxa"/>
          </w:tcPr>
          <w:p w14:paraId="01D7DDA0" w14:textId="77777777" w:rsidR="00792C16" w:rsidRPr="001B0FBA" w:rsidRDefault="00792C16" w:rsidP="00792C16">
            <w:pPr>
              <w:pStyle w:val="Normal2"/>
              <w:ind w:left="0"/>
              <w:jc w:val="center"/>
              <w:rPr>
                <w:rFonts w:ascii="Arial" w:hAnsi="Arial" w:cs="Arial"/>
                <w:i/>
              </w:rPr>
            </w:pPr>
            <w:r w:rsidRPr="001B0FBA">
              <w:rPr>
                <w:rFonts w:ascii="Arial" w:hAnsi="Arial" w:cs="Arial"/>
                <w:i/>
              </w:rPr>
              <w:t>Error message, if error encountered</w:t>
            </w:r>
          </w:p>
        </w:tc>
      </w:tr>
      <w:tr w:rsidR="00792C16" w:rsidRPr="00FA0A10" w14:paraId="21FECA58" w14:textId="77777777" w:rsidTr="00792C16">
        <w:tc>
          <w:tcPr>
            <w:tcW w:w="2418" w:type="dxa"/>
          </w:tcPr>
          <w:p w14:paraId="1B51B490" w14:textId="77777777" w:rsidR="00792C16" w:rsidRPr="002A438F" w:rsidRDefault="00792C16" w:rsidP="00792C16">
            <w:pPr>
              <w:pStyle w:val="Normal2"/>
              <w:ind w:left="0"/>
              <w:jc w:val="center"/>
              <w:rPr>
                <w:rFonts w:ascii="Arial" w:hAnsi="Arial" w:cs="Arial"/>
              </w:rPr>
            </w:pPr>
            <w:r w:rsidRPr="00FA0A10">
              <w:rPr>
                <w:rFonts w:ascii="Arial" w:hAnsi="Arial" w:cs="Arial"/>
              </w:rPr>
              <w:t>Reply/Timestamp</w:t>
            </w:r>
          </w:p>
        </w:tc>
        <w:tc>
          <w:tcPr>
            <w:tcW w:w="4365" w:type="dxa"/>
          </w:tcPr>
          <w:p w14:paraId="2888C51E" w14:textId="77777777" w:rsidR="00792C16" w:rsidRPr="00FA0A10" w:rsidRDefault="00792C16" w:rsidP="00792C16">
            <w:pPr>
              <w:pStyle w:val="Normal2"/>
              <w:keepNext/>
              <w:ind w:left="0"/>
              <w:jc w:val="center"/>
              <w:rPr>
                <w:rFonts w:ascii="Arial" w:hAnsi="Arial" w:cs="Arial"/>
              </w:rPr>
            </w:pPr>
            <w:r w:rsidRPr="001B0FBA">
              <w:rPr>
                <w:rFonts w:ascii="Arial" w:hAnsi="Arial" w:cs="Arial"/>
                <w:i/>
              </w:rPr>
              <w:t>Current System Timestamp</w:t>
            </w:r>
          </w:p>
        </w:tc>
      </w:tr>
      <w:tr w:rsidR="00792C16" w:rsidRPr="00FA0A10" w14:paraId="43A32F55" w14:textId="77777777" w:rsidTr="00792C16">
        <w:tc>
          <w:tcPr>
            <w:tcW w:w="2418" w:type="dxa"/>
          </w:tcPr>
          <w:p w14:paraId="46A55F85" w14:textId="77777777" w:rsidR="00792C16" w:rsidRPr="002A438F" w:rsidRDefault="00792C16" w:rsidP="00792C16">
            <w:pPr>
              <w:pStyle w:val="Normal2"/>
              <w:ind w:left="0"/>
              <w:jc w:val="center"/>
              <w:rPr>
                <w:rFonts w:ascii="Arial" w:hAnsi="Arial" w:cs="Arial"/>
              </w:rPr>
            </w:pPr>
            <w:r w:rsidRPr="00FA0A10">
              <w:rPr>
                <w:rFonts w:ascii="Arial" w:hAnsi="Arial" w:cs="Arial"/>
              </w:rPr>
              <w:t>Payload/</w:t>
            </w:r>
          </w:p>
        </w:tc>
        <w:tc>
          <w:tcPr>
            <w:tcW w:w="4365" w:type="dxa"/>
          </w:tcPr>
          <w:p w14:paraId="514E4B14" w14:textId="77777777" w:rsidR="00792C16" w:rsidRPr="001B0FBA" w:rsidRDefault="00792C16" w:rsidP="00792C16">
            <w:pPr>
              <w:pStyle w:val="Normal2"/>
              <w:keepNext/>
              <w:ind w:left="0"/>
              <w:jc w:val="center"/>
              <w:rPr>
                <w:rFonts w:ascii="Arial" w:hAnsi="Arial" w:cs="Arial"/>
              </w:rPr>
            </w:pPr>
            <w:r w:rsidRPr="001B0FBA">
              <w:rPr>
                <w:rFonts w:ascii="Arial" w:hAnsi="Arial" w:cs="Arial"/>
              </w:rPr>
              <w:t>BidSet/OutputSchedule</w:t>
            </w:r>
          </w:p>
        </w:tc>
      </w:tr>
    </w:tbl>
    <w:p w14:paraId="665BAD63" w14:textId="77777777" w:rsidR="00792C16" w:rsidRPr="004C5652" w:rsidRDefault="00792C16" w:rsidP="00792C16">
      <w:pPr>
        <w:ind w:left="360"/>
        <w:rPr>
          <w:rFonts w:ascii="Arial" w:hAnsi="Arial" w:cs="Arial"/>
        </w:rPr>
      </w:pPr>
    </w:p>
    <w:p w14:paraId="6617A32D" w14:textId="77777777" w:rsidR="00792C16" w:rsidRPr="004C5652" w:rsidRDefault="00792C16" w:rsidP="00792C16">
      <w:pPr>
        <w:rPr>
          <w:rFonts w:ascii="Arial" w:hAnsi="Arial" w:cs="Arial"/>
        </w:rPr>
      </w:pPr>
    </w:p>
    <w:p w14:paraId="33DBEAFC" w14:textId="77777777" w:rsidR="00792C16" w:rsidRPr="004C5652" w:rsidRDefault="00792C16" w:rsidP="00792C16">
      <w:pPr>
        <w:ind w:left="360"/>
        <w:rPr>
          <w:rFonts w:ascii="Arial" w:hAnsi="Arial" w:cs="Arial"/>
        </w:rPr>
      </w:pPr>
      <w:r w:rsidRPr="004C5652">
        <w:rPr>
          <w:rFonts w:ascii="Arial" w:hAnsi="Arial" w:cs="Arial"/>
        </w:rPr>
        <w:t>The payload structure is described by the following diagram:</w:t>
      </w:r>
    </w:p>
    <w:p w14:paraId="16D2A622" w14:textId="77777777" w:rsidR="00792C16" w:rsidRPr="004C5652" w:rsidRDefault="00792C16" w:rsidP="00792C16">
      <w:pPr>
        <w:rPr>
          <w:rFonts w:ascii="Arial" w:hAnsi="Arial" w:cs="Arial"/>
        </w:rPr>
      </w:pPr>
    </w:p>
    <w:p w14:paraId="2A3C1F00" w14:textId="77777777" w:rsidR="00792C16" w:rsidRPr="004C5652" w:rsidRDefault="009A2F00" w:rsidP="00792C16">
      <w:pPr>
        <w:ind w:left="360"/>
        <w:rPr>
          <w:rFonts w:ascii="Arial" w:hAnsi="Arial" w:cs="Arial"/>
        </w:rPr>
      </w:pPr>
      <w:r>
        <w:rPr>
          <w:rFonts w:ascii="Arial" w:hAnsi="Arial" w:cs="Arial"/>
          <w:noProof/>
        </w:rPr>
        <w:lastRenderedPageBreak/>
        <w:drawing>
          <wp:inline distT="0" distB="0" distL="0" distR="0" wp14:anchorId="2A82E5D1" wp14:editId="7AB75292">
            <wp:extent cx="3476625" cy="4295775"/>
            <wp:effectExtent l="0" t="0" r="9525" b="9525"/>
            <wp:docPr id="138" name="Picture 138" descr="1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1aa"/>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476625" cy="4295775"/>
                    </a:xfrm>
                    <a:prstGeom prst="rect">
                      <a:avLst/>
                    </a:prstGeom>
                    <a:noFill/>
                    <a:ln>
                      <a:noFill/>
                    </a:ln>
                  </pic:spPr>
                </pic:pic>
              </a:graphicData>
            </a:graphic>
          </wp:inline>
        </w:drawing>
      </w:r>
    </w:p>
    <w:p w14:paraId="5F7E02C3" w14:textId="77777777" w:rsidR="00792C16" w:rsidRPr="004C5652" w:rsidRDefault="00792C16" w:rsidP="00792C16">
      <w:pPr>
        <w:ind w:left="360"/>
        <w:rPr>
          <w:rFonts w:ascii="Arial" w:hAnsi="Arial" w:cs="Arial"/>
        </w:rPr>
      </w:pPr>
    </w:p>
    <w:p w14:paraId="003CE2C9" w14:textId="77777777" w:rsidR="00792C16" w:rsidRPr="004C5652" w:rsidRDefault="00792C16" w:rsidP="00792C16">
      <w:pPr>
        <w:ind w:left="360"/>
        <w:rPr>
          <w:rFonts w:ascii="Arial" w:hAnsi="Arial" w:cs="Arial"/>
        </w:rPr>
      </w:pPr>
    </w:p>
    <w:p w14:paraId="3AD4FABB" w14:textId="046F5EB5" w:rsidR="00792C16" w:rsidRPr="004C5652" w:rsidRDefault="00792C16" w:rsidP="00792C16">
      <w:pPr>
        <w:rPr>
          <w:rFonts w:ascii="Arial" w:hAnsi="Arial" w:cs="Arial"/>
          <w:sz w:val="20"/>
          <w:szCs w:val="20"/>
        </w:rPr>
      </w:pPr>
      <w:bookmarkStart w:id="1996" w:name="_Toc170832624"/>
      <w:r w:rsidRPr="004C5652">
        <w:rPr>
          <w:rFonts w:ascii="Arial" w:hAnsi="Arial" w:cs="Arial"/>
          <w:sz w:val="20"/>
          <w:szCs w:val="20"/>
        </w:rPr>
        <w:t xml:space="preserve">Figure </w:t>
      </w:r>
      <w:r w:rsidRPr="004C5652">
        <w:rPr>
          <w:rFonts w:ascii="Arial" w:hAnsi="Arial" w:cs="Arial"/>
          <w:sz w:val="20"/>
          <w:szCs w:val="20"/>
        </w:rPr>
        <w:fldChar w:fldCharType="begin"/>
      </w:r>
      <w:r w:rsidRPr="004C5652">
        <w:rPr>
          <w:rFonts w:ascii="Arial" w:hAnsi="Arial" w:cs="Arial"/>
          <w:sz w:val="20"/>
          <w:szCs w:val="20"/>
        </w:rPr>
        <w:instrText xml:space="preserve"> SEQ Figure \* ARABIC </w:instrText>
      </w:r>
      <w:r w:rsidRPr="004C5652">
        <w:rPr>
          <w:rFonts w:ascii="Arial" w:hAnsi="Arial" w:cs="Arial"/>
          <w:sz w:val="20"/>
          <w:szCs w:val="20"/>
        </w:rPr>
        <w:fldChar w:fldCharType="separate"/>
      </w:r>
      <w:r w:rsidR="005D4A77">
        <w:rPr>
          <w:rFonts w:ascii="Arial" w:hAnsi="Arial" w:cs="Arial"/>
          <w:noProof/>
          <w:sz w:val="20"/>
          <w:szCs w:val="20"/>
        </w:rPr>
        <w:t>161</w:t>
      </w:r>
      <w:r w:rsidRPr="004C5652">
        <w:rPr>
          <w:rFonts w:ascii="Arial" w:hAnsi="Arial" w:cs="Arial"/>
          <w:sz w:val="20"/>
          <w:szCs w:val="20"/>
        </w:rPr>
        <w:fldChar w:fldCharType="end"/>
      </w:r>
      <w:r w:rsidRPr="004C5652">
        <w:rPr>
          <w:rFonts w:ascii="Arial" w:hAnsi="Arial" w:cs="Arial"/>
          <w:sz w:val="20"/>
          <w:szCs w:val="20"/>
        </w:rPr>
        <w:t xml:space="preserve"> – End of Adjustment Period results: BidSet/OutputSchedule</w:t>
      </w:r>
      <w:bookmarkEnd w:id="1996"/>
    </w:p>
    <w:p w14:paraId="17A3BD3E" w14:textId="77777777" w:rsidR="00792C16" w:rsidRPr="004C5652" w:rsidRDefault="00792C16" w:rsidP="00792C16">
      <w:pPr>
        <w:ind w:left="360"/>
        <w:rPr>
          <w:rFonts w:ascii="Arial" w:hAnsi="Arial" w:cs="Arial"/>
        </w:rPr>
      </w:pPr>
    </w:p>
    <w:p w14:paraId="7F9FA533" w14:textId="77777777" w:rsidR="00792C16" w:rsidRPr="004C5652" w:rsidRDefault="00792C16" w:rsidP="00792C16">
      <w:pPr>
        <w:ind w:left="720"/>
        <w:rPr>
          <w:rFonts w:ascii="Arial" w:hAnsi="Arial" w:cs="Arial"/>
        </w:rPr>
      </w:pPr>
      <w:r w:rsidRPr="004C5652">
        <w:rPr>
          <w:rFonts w:ascii="Arial" w:hAnsi="Arial" w:cs="Arial"/>
        </w:rPr>
        <w:t>The following is an XML example for End of Adjustment Period Results:</w:t>
      </w:r>
    </w:p>
    <w:p w14:paraId="2A917FC7" w14:textId="77777777" w:rsidR="00792C16" w:rsidRPr="004C5652" w:rsidRDefault="00792C16" w:rsidP="00792C16">
      <w:pPr>
        <w:ind w:left="720"/>
        <w:rPr>
          <w:rFonts w:ascii="Arial" w:hAnsi="Arial" w:cs="Arial"/>
        </w:rPr>
      </w:pPr>
    </w:p>
    <w:p w14:paraId="2ADFBEA6" w14:textId="77777777" w:rsidR="00792C16" w:rsidRPr="00FA0A10" w:rsidRDefault="00792C16" w:rsidP="00792C16">
      <w:pPr>
        <w:ind w:left="720"/>
        <w:rPr>
          <w:rFonts w:ascii="Arial" w:hAnsi="Arial" w:cs="Arial"/>
          <w:sz w:val="20"/>
          <w:szCs w:val="20"/>
          <w:lang w:val="sv-SE"/>
        </w:rPr>
      </w:pPr>
    </w:p>
    <w:p w14:paraId="64A1B979" w14:textId="77777777" w:rsidR="00792C16" w:rsidRPr="002A438F" w:rsidRDefault="00792C16" w:rsidP="00792C16">
      <w:pPr>
        <w:ind w:left="720"/>
        <w:rPr>
          <w:rFonts w:ascii="Arial" w:hAnsi="Arial" w:cs="Arial"/>
          <w:sz w:val="20"/>
          <w:szCs w:val="20"/>
          <w:lang w:val="sv-SE"/>
        </w:rPr>
      </w:pPr>
      <w:r w:rsidRPr="002A438F">
        <w:rPr>
          <w:rFonts w:ascii="Arial" w:hAnsi="Arial" w:cs="Arial"/>
          <w:sz w:val="20"/>
          <w:szCs w:val="20"/>
          <w:lang w:val="sv-SE"/>
        </w:rPr>
        <w:t>&lt;BidSet xmlns="http://www.ercot.com/schema/2007-05/nodal/ews" xmlns:xsi="http://www.w3.org/2001/XMLSchema-instance"&gt;</w:t>
      </w:r>
    </w:p>
    <w:p w14:paraId="2B5548A0" w14:textId="77777777" w:rsidR="00792C16" w:rsidRPr="001B0FBA" w:rsidRDefault="00792C16" w:rsidP="00792C16">
      <w:pPr>
        <w:ind w:left="720"/>
        <w:rPr>
          <w:rFonts w:ascii="Arial" w:hAnsi="Arial" w:cs="Arial"/>
          <w:sz w:val="20"/>
          <w:szCs w:val="20"/>
        </w:rPr>
      </w:pPr>
      <w:r w:rsidRPr="001B0FBA">
        <w:rPr>
          <w:rFonts w:ascii="Arial" w:hAnsi="Arial" w:cs="Arial"/>
          <w:sz w:val="20"/>
          <w:szCs w:val="20"/>
          <w:lang w:val="sv-SE"/>
        </w:rPr>
        <w:tab/>
      </w:r>
      <w:r w:rsidRPr="001B0FBA">
        <w:rPr>
          <w:rFonts w:ascii="Arial" w:hAnsi="Arial" w:cs="Arial"/>
          <w:sz w:val="20"/>
          <w:szCs w:val="20"/>
        </w:rPr>
        <w:t>&lt;tradingDate&gt;2008-01-01&lt;/tradingDate&gt;</w:t>
      </w:r>
    </w:p>
    <w:p w14:paraId="01CFEAA9" w14:textId="77777777" w:rsidR="00792C16" w:rsidRPr="00FA0A10" w:rsidRDefault="00792C16" w:rsidP="00792C16">
      <w:pPr>
        <w:ind w:left="720"/>
        <w:rPr>
          <w:rFonts w:ascii="Arial" w:hAnsi="Arial" w:cs="Arial"/>
          <w:sz w:val="20"/>
          <w:szCs w:val="20"/>
        </w:rPr>
      </w:pPr>
      <w:r w:rsidRPr="00FA0A10">
        <w:rPr>
          <w:rFonts w:ascii="Arial" w:hAnsi="Arial" w:cs="Arial"/>
          <w:sz w:val="20"/>
          <w:szCs w:val="20"/>
        </w:rPr>
        <w:tab/>
        <w:t>&lt;OutputSchedule&gt;</w:t>
      </w:r>
    </w:p>
    <w:p w14:paraId="206A0247" w14:textId="77777777" w:rsidR="00792C16" w:rsidRPr="00FA0A10" w:rsidRDefault="00792C16" w:rsidP="00792C16">
      <w:pPr>
        <w:ind w:left="720"/>
        <w:rPr>
          <w:rFonts w:ascii="Arial" w:hAnsi="Arial" w:cs="Arial"/>
          <w:sz w:val="20"/>
          <w:szCs w:val="20"/>
        </w:rPr>
      </w:pPr>
      <w:r w:rsidRPr="00FA0A10">
        <w:rPr>
          <w:rFonts w:ascii="Arial" w:hAnsi="Arial" w:cs="Arial"/>
          <w:sz w:val="20"/>
          <w:szCs w:val="20"/>
        </w:rPr>
        <w:tab/>
        <w:t xml:space="preserve">  &lt;mRID&gt;ACME.20080101.</w:t>
      </w:r>
      <w:r w:rsidR="000E53EE" w:rsidRPr="00FA0A10">
        <w:rPr>
          <w:rFonts w:ascii="Arial" w:hAnsi="Arial" w:cs="Arial"/>
          <w:sz w:val="20"/>
          <w:szCs w:val="20"/>
        </w:rPr>
        <w:t>OS.Resource1</w:t>
      </w:r>
      <w:r w:rsidRPr="00FA0A10">
        <w:rPr>
          <w:rFonts w:ascii="Arial" w:hAnsi="Arial" w:cs="Arial"/>
          <w:sz w:val="20"/>
          <w:szCs w:val="20"/>
        </w:rPr>
        <w:t>&lt;/mRID&gt;</w:t>
      </w:r>
    </w:p>
    <w:p w14:paraId="1DE63012" w14:textId="77777777" w:rsidR="00792C16" w:rsidRPr="00FA0A10" w:rsidRDefault="00792C16" w:rsidP="00792C16">
      <w:pPr>
        <w:ind w:left="720"/>
        <w:rPr>
          <w:rFonts w:ascii="Arial" w:hAnsi="Arial" w:cs="Arial"/>
          <w:sz w:val="20"/>
          <w:szCs w:val="20"/>
        </w:rPr>
      </w:pPr>
      <w:r w:rsidRPr="00FA0A10">
        <w:rPr>
          <w:rFonts w:ascii="Arial" w:hAnsi="Arial" w:cs="Arial"/>
          <w:sz w:val="20"/>
          <w:szCs w:val="20"/>
        </w:rPr>
        <w:tab/>
        <w:t xml:space="preserve">  &lt;status&gt;ACCEPTED&lt;/status&gt;</w:t>
      </w:r>
    </w:p>
    <w:p w14:paraId="22CED797" w14:textId="77777777" w:rsidR="00792C16" w:rsidRPr="00FA0A10" w:rsidRDefault="00792C16" w:rsidP="00792C16">
      <w:pPr>
        <w:rPr>
          <w:rFonts w:ascii="Arial" w:hAnsi="Arial" w:cs="Arial"/>
          <w:sz w:val="20"/>
          <w:szCs w:val="20"/>
        </w:rPr>
      </w:pPr>
      <w:r w:rsidRPr="00FA0A10">
        <w:rPr>
          <w:rFonts w:ascii="Arial" w:hAnsi="Arial" w:cs="Arial"/>
          <w:sz w:val="20"/>
          <w:szCs w:val="20"/>
        </w:rPr>
        <w:t xml:space="preserve">                            &lt;error&gt;</w:t>
      </w:r>
    </w:p>
    <w:p w14:paraId="74318668" w14:textId="77777777" w:rsidR="007E3EEA" w:rsidRPr="00FA0A10" w:rsidRDefault="007E3EEA" w:rsidP="007E3EEA">
      <w:pPr>
        <w:ind w:left="1440" w:firstLine="720"/>
        <w:rPr>
          <w:rFonts w:ascii="Arial" w:hAnsi="Arial" w:cs="Arial"/>
          <w:sz w:val="20"/>
          <w:szCs w:val="20"/>
        </w:rPr>
      </w:pPr>
      <w:r w:rsidRPr="00FA0A10">
        <w:rPr>
          <w:rFonts w:ascii="Arial" w:hAnsi="Arial" w:cs="Arial"/>
          <w:sz w:val="20"/>
          <w:szCs w:val="20"/>
        </w:rPr>
        <w:t>&lt;ns1:severity&gt;WARNING&lt;/ns1:severity&gt;</w:t>
      </w:r>
    </w:p>
    <w:p w14:paraId="2AFE39B8" w14:textId="77777777" w:rsidR="00792C16" w:rsidRPr="00FA0A10" w:rsidRDefault="00792C16" w:rsidP="00792C16">
      <w:pPr>
        <w:ind w:left="1440" w:firstLine="720"/>
        <w:rPr>
          <w:rFonts w:ascii="Arial" w:hAnsi="Arial" w:cs="Arial"/>
          <w:sz w:val="20"/>
          <w:szCs w:val="20"/>
        </w:rPr>
      </w:pPr>
      <w:r w:rsidRPr="00FA0A10">
        <w:rPr>
          <w:rFonts w:ascii="Arial" w:hAnsi="Arial" w:cs="Arial"/>
          <w:sz w:val="20"/>
          <w:szCs w:val="20"/>
        </w:rPr>
        <w:t xml:space="preserve">&lt;text&gt;Five-minute intervals beginning 21:10 through interval 22:0 conflict with         </w:t>
      </w:r>
    </w:p>
    <w:p w14:paraId="75F91E15" w14:textId="77777777" w:rsidR="00792C16" w:rsidRPr="00FA0A10" w:rsidRDefault="00792C16" w:rsidP="00792C16">
      <w:pPr>
        <w:ind w:left="1440" w:firstLine="720"/>
        <w:rPr>
          <w:rFonts w:ascii="Arial" w:hAnsi="Arial" w:cs="Arial"/>
          <w:sz w:val="20"/>
          <w:szCs w:val="20"/>
        </w:rPr>
      </w:pPr>
      <w:r w:rsidRPr="00FA0A10">
        <w:rPr>
          <w:rFonts w:ascii="Arial" w:hAnsi="Arial" w:cs="Arial"/>
          <w:sz w:val="20"/>
          <w:szCs w:val="20"/>
        </w:rPr>
        <w:t>existing Energy Offer Curve&lt;/text&gt;</w:t>
      </w:r>
    </w:p>
    <w:p w14:paraId="71040E73" w14:textId="77777777" w:rsidR="00792C16" w:rsidRPr="00FA0A10" w:rsidRDefault="00792C16" w:rsidP="00792C16">
      <w:pPr>
        <w:ind w:left="1440"/>
        <w:rPr>
          <w:rFonts w:ascii="Arial" w:hAnsi="Arial" w:cs="Arial"/>
          <w:sz w:val="20"/>
          <w:szCs w:val="20"/>
        </w:rPr>
      </w:pPr>
      <w:r w:rsidRPr="00FA0A10">
        <w:rPr>
          <w:rFonts w:ascii="Arial" w:hAnsi="Arial" w:cs="Arial"/>
          <w:sz w:val="20"/>
          <w:szCs w:val="20"/>
        </w:rPr>
        <w:t xml:space="preserve">   &lt;/error&gt;                </w:t>
      </w:r>
      <w:r w:rsidRPr="00FA0A10">
        <w:rPr>
          <w:rFonts w:ascii="Arial" w:hAnsi="Arial" w:cs="Arial"/>
          <w:sz w:val="20"/>
          <w:szCs w:val="20"/>
        </w:rPr>
        <w:tab/>
        <w:t xml:space="preserve">  </w:t>
      </w:r>
    </w:p>
    <w:p w14:paraId="43AB57AD" w14:textId="77777777" w:rsidR="00792C16" w:rsidRPr="00FA0A10" w:rsidRDefault="00792C16" w:rsidP="00792C16">
      <w:pPr>
        <w:ind w:left="1440"/>
        <w:rPr>
          <w:rFonts w:ascii="Arial" w:hAnsi="Arial" w:cs="Arial"/>
          <w:sz w:val="20"/>
          <w:szCs w:val="20"/>
        </w:rPr>
      </w:pPr>
      <w:r w:rsidRPr="00FA0A10">
        <w:rPr>
          <w:rFonts w:ascii="Arial" w:hAnsi="Arial" w:cs="Arial"/>
          <w:sz w:val="20"/>
          <w:szCs w:val="20"/>
        </w:rPr>
        <w:t xml:space="preserve">   &lt;error&gt;</w:t>
      </w:r>
    </w:p>
    <w:p w14:paraId="1F4F521B" w14:textId="77777777" w:rsidR="007E3EEA" w:rsidRPr="00FA0A10" w:rsidRDefault="007E3EEA" w:rsidP="007E3EEA">
      <w:pPr>
        <w:ind w:left="1440" w:firstLine="720"/>
        <w:rPr>
          <w:rFonts w:ascii="Arial" w:hAnsi="Arial" w:cs="Arial"/>
          <w:sz w:val="20"/>
          <w:szCs w:val="20"/>
        </w:rPr>
      </w:pPr>
      <w:r w:rsidRPr="00FA0A10">
        <w:rPr>
          <w:rFonts w:ascii="Arial" w:hAnsi="Arial" w:cs="Arial"/>
          <w:sz w:val="20"/>
          <w:szCs w:val="20"/>
        </w:rPr>
        <w:t>&lt;ns1:severity&gt;INFORMATIVE&lt;/ns1:severity&gt;</w:t>
      </w:r>
    </w:p>
    <w:p w14:paraId="410D8982" w14:textId="77777777" w:rsidR="00792C16" w:rsidRPr="00FA0A10" w:rsidRDefault="00792C16" w:rsidP="00792C16">
      <w:pPr>
        <w:ind w:left="1440" w:firstLine="720"/>
        <w:rPr>
          <w:rFonts w:ascii="Arial" w:hAnsi="Arial" w:cs="Arial"/>
          <w:sz w:val="20"/>
          <w:szCs w:val="20"/>
        </w:rPr>
      </w:pPr>
      <w:r w:rsidRPr="00FA0A10">
        <w:rPr>
          <w:rFonts w:ascii="Arial" w:hAnsi="Arial" w:cs="Arial"/>
          <w:sz w:val="20"/>
          <w:szCs w:val="20"/>
        </w:rPr>
        <w:t>&lt;text&gt;Successfully validated the ERCOT Output Schedule.&lt;/text&gt;</w:t>
      </w:r>
    </w:p>
    <w:p w14:paraId="3F6126CE" w14:textId="77777777" w:rsidR="00792C16" w:rsidRPr="00FA0A10" w:rsidRDefault="00792C16" w:rsidP="00792C16">
      <w:pPr>
        <w:rPr>
          <w:rFonts w:ascii="Arial" w:hAnsi="Arial" w:cs="Arial"/>
          <w:sz w:val="20"/>
          <w:szCs w:val="20"/>
        </w:rPr>
      </w:pPr>
      <w:r w:rsidRPr="00FA0A10">
        <w:rPr>
          <w:rFonts w:ascii="Arial" w:hAnsi="Arial" w:cs="Arial"/>
          <w:sz w:val="20"/>
          <w:szCs w:val="20"/>
        </w:rPr>
        <w:t xml:space="preserve"> </w:t>
      </w:r>
      <w:r w:rsidRPr="00FA0A10">
        <w:rPr>
          <w:rFonts w:ascii="Arial" w:hAnsi="Arial" w:cs="Arial"/>
          <w:sz w:val="20"/>
          <w:szCs w:val="20"/>
        </w:rPr>
        <w:tab/>
      </w:r>
      <w:r w:rsidRPr="00FA0A10">
        <w:rPr>
          <w:rFonts w:ascii="Arial" w:hAnsi="Arial" w:cs="Arial"/>
          <w:sz w:val="20"/>
          <w:szCs w:val="20"/>
        </w:rPr>
        <w:tab/>
        <w:t xml:space="preserve">   &lt;/error&gt;</w:t>
      </w:r>
    </w:p>
    <w:p w14:paraId="0D1A79DE" w14:textId="77777777" w:rsidR="00792C16" w:rsidRPr="00FA0A10" w:rsidRDefault="00792C16" w:rsidP="00792C16">
      <w:pPr>
        <w:rPr>
          <w:rFonts w:ascii="Arial" w:hAnsi="Arial" w:cs="Arial"/>
          <w:sz w:val="20"/>
          <w:szCs w:val="20"/>
        </w:rPr>
      </w:pPr>
      <w:r w:rsidRPr="00FA0A10">
        <w:rPr>
          <w:rFonts w:ascii="Arial" w:hAnsi="Arial" w:cs="Arial"/>
          <w:sz w:val="20"/>
          <w:szCs w:val="20"/>
        </w:rPr>
        <w:t xml:space="preserve"> </w:t>
      </w:r>
      <w:r w:rsidRPr="00FA0A10">
        <w:rPr>
          <w:rFonts w:ascii="Arial" w:hAnsi="Arial" w:cs="Arial"/>
          <w:sz w:val="20"/>
          <w:szCs w:val="20"/>
        </w:rPr>
        <w:tab/>
        <w:t xml:space="preserve">                &lt;error&gt;</w:t>
      </w:r>
    </w:p>
    <w:p w14:paraId="4BC1E2A2" w14:textId="77777777" w:rsidR="007E3EEA" w:rsidRPr="00FA0A10" w:rsidRDefault="007E3EEA" w:rsidP="007E3EEA">
      <w:pPr>
        <w:ind w:left="1440" w:firstLine="720"/>
        <w:rPr>
          <w:rFonts w:ascii="Arial" w:hAnsi="Arial" w:cs="Arial"/>
          <w:sz w:val="20"/>
          <w:szCs w:val="20"/>
        </w:rPr>
      </w:pPr>
      <w:r w:rsidRPr="00FA0A10">
        <w:rPr>
          <w:rFonts w:ascii="Arial" w:hAnsi="Arial" w:cs="Arial"/>
          <w:sz w:val="20"/>
          <w:szCs w:val="20"/>
        </w:rPr>
        <w:t>&lt;ns1:severity&gt;WARNING&lt;/ns1:severity&gt;</w:t>
      </w:r>
    </w:p>
    <w:p w14:paraId="68204866" w14:textId="77777777" w:rsidR="00792C16" w:rsidRPr="00FA0A10" w:rsidRDefault="00792C16" w:rsidP="00792C16">
      <w:pPr>
        <w:ind w:left="1440" w:firstLine="720"/>
        <w:rPr>
          <w:rFonts w:ascii="Arial" w:hAnsi="Arial" w:cs="Arial"/>
          <w:sz w:val="20"/>
          <w:szCs w:val="20"/>
          <w:highlight w:val="white"/>
        </w:rPr>
      </w:pPr>
      <w:r w:rsidRPr="00FA0A10">
        <w:rPr>
          <w:rFonts w:ascii="Arial" w:hAnsi="Arial" w:cs="Arial"/>
          <w:sz w:val="20"/>
          <w:szCs w:val="20"/>
        </w:rPr>
        <w:lastRenderedPageBreak/>
        <w:t>&lt;text&gt;</w:t>
      </w:r>
      <w:r w:rsidRPr="00FA0A10">
        <w:rPr>
          <w:rFonts w:ascii="Arial" w:hAnsi="Arial" w:cs="Arial"/>
          <w:sz w:val="20"/>
          <w:szCs w:val="20"/>
          <w:highlight w:val="white"/>
        </w:rPr>
        <w:t>The Output Schedule exists for hour ending 22 where resource status is OFF &lt;/text&gt;</w:t>
      </w:r>
    </w:p>
    <w:p w14:paraId="3986724F" w14:textId="77777777" w:rsidR="00792C16" w:rsidRPr="00FA0A10" w:rsidRDefault="00792C16" w:rsidP="00792C16">
      <w:pPr>
        <w:ind w:left="720"/>
        <w:rPr>
          <w:rFonts w:ascii="Arial" w:hAnsi="Arial" w:cs="Arial"/>
          <w:sz w:val="20"/>
          <w:szCs w:val="20"/>
        </w:rPr>
      </w:pPr>
      <w:r w:rsidRPr="00FA0A10">
        <w:rPr>
          <w:rFonts w:ascii="Arial" w:hAnsi="Arial" w:cs="Arial"/>
          <w:sz w:val="20"/>
          <w:szCs w:val="20"/>
          <w:highlight w:val="white"/>
        </w:rPr>
        <w:t xml:space="preserve">              </w:t>
      </w:r>
      <w:r w:rsidRPr="00FA0A10">
        <w:rPr>
          <w:rFonts w:ascii="Arial" w:hAnsi="Arial" w:cs="Arial"/>
          <w:sz w:val="20"/>
          <w:szCs w:val="20"/>
        </w:rPr>
        <w:t xml:space="preserve"> &lt;/error&gt;</w:t>
      </w:r>
    </w:p>
    <w:p w14:paraId="75DC00D6" w14:textId="77777777" w:rsidR="00792C16" w:rsidRPr="00FA0A10" w:rsidRDefault="00792C16" w:rsidP="00792C16">
      <w:pPr>
        <w:ind w:left="720"/>
        <w:rPr>
          <w:rFonts w:ascii="Arial" w:hAnsi="Arial" w:cs="Arial"/>
          <w:sz w:val="20"/>
          <w:szCs w:val="20"/>
        </w:rPr>
      </w:pPr>
      <w:r w:rsidRPr="00FA0A10">
        <w:rPr>
          <w:rFonts w:ascii="Arial" w:hAnsi="Arial" w:cs="Arial"/>
          <w:sz w:val="20"/>
          <w:szCs w:val="20"/>
        </w:rPr>
        <w:tab/>
        <w:t>&lt;/OutputSchedule&gt;</w:t>
      </w:r>
    </w:p>
    <w:p w14:paraId="1418FE2B" w14:textId="77777777" w:rsidR="00792C16" w:rsidRPr="00FA0A10" w:rsidRDefault="00792C16" w:rsidP="00792C16">
      <w:pPr>
        <w:ind w:left="720"/>
        <w:rPr>
          <w:rFonts w:ascii="Arial" w:hAnsi="Arial" w:cs="Arial"/>
          <w:sz w:val="20"/>
          <w:szCs w:val="20"/>
        </w:rPr>
      </w:pPr>
      <w:r w:rsidRPr="00FA0A10">
        <w:rPr>
          <w:rFonts w:ascii="Arial" w:hAnsi="Arial" w:cs="Arial"/>
          <w:sz w:val="20"/>
          <w:szCs w:val="20"/>
        </w:rPr>
        <w:t>&lt;/BidSet&gt;</w:t>
      </w:r>
    </w:p>
    <w:p w14:paraId="1DDB64CE" w14:textId="77777777" w:rsidR="00792C16" w:rsidRPr="004C5652" w:rsidRDefault="00792C16" w:rsidP="00792C16">
      <w:pPr>
        <w:ind w:left="360"/>
        <w:rPr>
          <w:rFonts w:ascii="Arial" w:hAnsi="Arial" w:cs="Arial"/>
        </w:rPr>
      </w:pPr>
    </w:p>
    <w:p w14:paraId="04B6FA9F" w14:textId="77777777" w:rsidR="00792C16" w:rsidRPr="00FA0A10" w:rsidRDefault="00792C16" w:rsidP="00B2476E">
      <w:pPr>
        <w:autoSpaceDE w:val="0"/>
        <w:autoSpaceDN w:val="0"/>
        <w:adjustRightInd w:val="0"/>
        <w:rPr>
          <w:rFonts w:ascii="Arial" w:hAnsi="Arial" w:cs="Arial"/>
          <w:sz w:val="20"/>
          <w:szCs w:val="20"/>
          <w:highlight w:val="white"/>
        </w:rPr>
      </w:pPr>
    </w:p>
    <w:p w14:paraId="7AB959AF" w14:textId="77777777" w:rsidR="00D31074" w:rsidRPr="002A438F" w:rsidRDefault="00D31074" w:rsidP="00A67DA1">
      <w:pPr>
        <w:pStyle w:val="Heading3"/>
        <w:rPr>
          <w:rFonts w:cs="Arial"/>
          <w:b w:val="0"/>
        </w:rPr>
      </w:pPr>
      <w:bookmarkStart w:id="1997" w:name="_Toc170833057"/>
      <w:r w:rsidRPr="002A438F">
        <w:rPr>
          <w:rFonts w:cs="Arial"/>
          <w:b w:val="0"/>
        </w:rPr>
        <w:t>Two Hour Warning Results</w:t>
      </w:r>
      <w:bookmarkEnd w:id="1997"/>
    </w:p>
    <w:p w14:paraId="33B28A0F" w14:textId="77777777" w:rsidR="00D31074" w:rsidRPr="004C5652" w:rsidRDefault="00D31074" w:rsidP="00D31074">
      <w:pPr>
        <w:rPr>
          <w:rFonts w:ascii="Arial" w:hAnsi="Arial" w:cs="Arial"/>
        </w:rPr>
      </w:pPr>
      <w:r w:rsidRPr="004C5652">
        <w:rPr>
          <w:rFonts w:ascii="Arial" w:hAnsi="Arial" w:cs="Arial"/>
        </w:rPr>
        <w:t>The purpose of this notification message is to notify the two hour warning results to a QSE.  The result set will hold the Output Schedule Validation results (errors and warnings) for the specified trading date and the end hour.</w:t>
      </w:r>
    </w:p>
    <w:p w14:paraId="6367221C" w14:textId="77777777" w:rsidR="00D31074" w:rsidRPr="004C5652" w:rsidRDefault="00D31074" w:rsidP="00D31074">
      <w:pPr>
        <w:rPr>
          <w:rFonts w:ascii="Arial" w:hAnsi="Arial" w:cs="Arial"/>
        </w:rPr>
      </w:pPr>
    </w:p>
    <w:p w14:paraId="06948303" w14:textId="77777777" w:rsidR="00D31074" w:rsidRPr="004C5652" w:rsidRDefault="00D31074" w:rsidP="00D31074">
      <w:pPr>
        <w:pStyle w:val="Normal2"/>
        <w:ind w:left="0"/>
        <w:rPr>
          <w:rFonts w:ascii="Arial" w:hAnsi="Arial" w:cs="Arial"/>
          <w:sz w:val="24"/>
        </w:rPr>
      </w:pPr>
      <w:r w:rsidRPr="004C5652">
        <w:rPr>
          <w:rFonts w:ascii="Arial" w:hAnsi="Arial" w:cs="Arial"/>
          <w:sz w:val="24"/>
        </w:rPr>
        <w:t xml:space="preserve">The following response message structure will be used for </w:t>
      </w:r>
      <w:r w:rsidR="005961B7" w:rsidRPr="004C5652">
        <w:rPr>
          <w:rFonts w:ascii="Arial" w:hAnsi="Arial" w:cs="Arial"/>
        </w:rPr>
        <w:t>Two Hour</w:t>
      </w:r>
      <w:r w:rsidRPr="004C5652">
        <w:rPr>
          <w:rFonts w:ascii="Arial" w:hAnsi="Arial" w:cs="Arial"/>
        </w:rPr>
        <w:t xml:space="preserve"> </w:t>
      </w:r>
      <w:r w:rsidR="005961B7" w:rsidRPr="004C5652">
        <w:rPr>
          <w:rFonts w:ascii="Arial" w:hAnsi="Arial" w:cs="Arial"/>
        </w:rPr>
        <w:t xml:space="preserve">Warning </w:t>
      </w:r>
      <w:r w:rsidRPr="004C5652">
        <w:rPr>
          <w:rFonts w:ascii="Arial" w:hAnsi="Arial" w:cs="Arial"/>
        </w:rPr>
        <w:t xml:space="preserve">results </w:t>
      </w:r>
      <w:r w:rsidRPr="004C5652">
        <w:rPr>
          <w:rFonts w:ascii="Arial" w:hAnsi="Arial" w:cs="Arial"/>
          <w:sz w:val="24"/>
        </w:rPr>
        <w:t>notification:</w:t>
      </w:r>
    </w:p>
    <w:p w14:paraId="0A72C0B7" w14:textId="77777777" w:rsidR="00D31074" w:rsidRPr="004C5652" w:rsidRDefault="00D31074" w:rsidP="00D31074">
      <w:pPr>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8"/>
        <w:gridCol w:w="4365"/>
      </w:tblGrid>
      <w:tr w:rsidR="00D31074" w:rsidRPr="00FA0A10" w14:paraId="438C6006" w14:textId="77777777" w:rsidTr="00773702">
        <w:tc>
          <w:tcPr>
            <w:tcW w:w="2418" w:type="dxa"/>
            <w:shd w:val="clear" w:color="auto" w:fill="C0C0C0"/>
          </w:tcPr>
          <w:p w14:paraId="6F57EFEA" w14:textId="77777777" w:rsidR="00D31074" w:rsidRPr="00995285" w:rsidRDefault="00D31074" w:rsidP="00773702">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1B9BD022" w14:textId="77777777" w:rsidR="00D31074" w:rsidRPr="00995285" w:rsidRDefault="00D31074" w:rsidP="00773702">
            <w:pPr>
              <w:pStyle w:val="Normal2"/>
              <w:ind w:left="0"/>
              <w:jc w:val="center"/>
              <w:rPr>
                <w:rFonts w:ascii="Arial" w:hAnsi="Arial" w:cs="Arial"/>
                <w:highlight w:val="lightGray"/>
              </w:rPr>
            </w:pPr>
            <w:r w:rsidRPr="00995285">
              <w:rPr>
                <w:rFonts w:ascii="Arial" w:hAnsi="Arial" w:cs="Arial"/>
                <w:highlight w:val="lightGray"/>
              </w:rPr>
              <w:t>Value</w:t>
            </w:r>
          </w:p>
        </w:tc>
      </w:tr>
      <w:tr w:rsidR="00D31074" w:rsidRPr="00FA0A10" w14:paraId="2816322C" w14:textId="77777777" w:rsidTr="00773702">
        <w:tc>
          <w:tcPr>
            <w:tcW w:w="2418" w:type="dxa"/>
          </w:tcPr>
          <w:p w14:paraId="7B4C9E71" w14:textId="77777777" w:rsidR="00D31074" w:rsidRPr="002A438F" w:rsidRDefault="00D31074" w:rsidP="00773702">
            <w:pPr>
              <w:pStyle w:val="Normal2"/>
              <w:ind w:left="0"/>
              <w:jc w:val="center"/>
              <w:rPr>
                <w:rFonts w:ascii="Arial" w:hAnsi="Arial" w:cs="Arial"/>
              </w:rPr>
            </w:pPr>
            <w:r w:rsidRPr="00FA0A10">
              <w:rPr>
                <w:rFonts w:ascii="Arial" w:hAnsi="Arial" w:cs="Arial"/>
              </w:rPr>
              <w:t>Header/Verb</w:t>
            </w:r>
          </w:p>
        </w:tc>
        <w:tc>
          <w:tcPr>
            <w:tcW w:w="4365" w:type="dxa"/>
          </w:tcPr>
          <w:p w14:paraId="45675434" w14:textId="77777777" w:rsidR="00D31074" w:rsidRPr="001B0FBA" w:rsidRDefault="00D31074" w:rsidP="00773702">
            <w:pPr>
              <w:pStyle w:val="Normal2"/>
              <w:ind w:left="0"/>
              <w:jc w:val="center"/>
              <w:rPr>
                <w:rFonts w:ascii="Arial" w:hAnsi="Arial" w:cs="Arial"/>
              </w:rPr>
            </w:pPr>
            <w:r w:rsidRPr="001B0FBA">
              <w:rPr>
                <w:rFonts w:ascii="Arial" w:hAnsi="Arial" w:cs="Arial"/>
              </w:rPr>
              <w:t>created</w:t>
            </w:r>
          </w:p>
        </w:tc>
      </w:tr>
      <w:tr w:rsidR="00D31074" w:rsidRPr="00FA0A10" w14:paraId="641E98E0" w14:textId="77777777" w:rsidTr="00773702">
        <w:tc>
          <w:tcPr>
            <w:tcW w:w="2418" w:type="dxa"/>
          </w:tcPr>
          <w:p w14:paraId="768F8F4F" w14:textId="77777777" w:rsidR="00D31074" w:rsidRPr="002A438F" w:rsidRDefault="00D31074" w:rsidP="00773702">
            <w:pPr>
              <w:pStyle w:val="Normal2"/>
              <w:ind w:left="0"/>
              <w:jc w:val="center"/>
              <w:rPr>
                <w:rFonts w:ascii="Arial" w:hAnsi="Arial" w:cs="Arial"/>
              </w:rPr>
            </w:pPr>
            <w:r w:rsidRPr="00FA0A10">
              <w:rPr>
                <w:rFonts w:ascii="Arial" w:hAnsi="Arial" w:cs="Arial"/>
              </w:rPr>
              <w:t>Header/Noun</w:t>
            </w:r>
          </w:p>
        </w:tc>
        <w:tc>
          <w:tcPr>
            <w:tcW w:w="4365" w:type="dxa"/>
          </w:tcPr>
          <w:p w14:paraId="7C79B4EB" w14:textId="77777777" w:rsidR="00D31074" w:rsidRPr="001B0FBA" w:rsidRDefault="00D31074" w:rsidP="00773702">
            <w:pPr>
              <w:pStyle w:val="Normal2"/>
              <w:ind w:left="0"/>
              <w:jc w:val="center"/>
              <w:rPr>
                <w:rFonts w:ascii="Arial" w:hAnsi="Arial" w:cs="Arial"/>
              </w:rPr>
            </w:pPr>
            <w:r w:rsidRPr="001B0FBA">
              <w:rPr>
                <w:rFonts w:ascii="Arial" w:hAnsi="Arial" w:cs="Arial"/>
              </w:rPr>
              <w:t>TwoHrNotif</w:t>
            </w:r>
          </w:p>
        </w:tc>
      </w:tr>
      <w:tr w:rsidR="00D31074" w:rsidRPr="00FA0A10" w14:paraId="4A054010" w14:textId="77777777" w:rsidTr="00773702">
        <w:tc>
          <w:tcPr>
            <w:tcW w:w="2418" w:type="dxa"/>
          </w:tcPr>
          <w:p w14:paraId="04DBACCF" w14:textId="77777777" w:rsidR="00D31074" w:rsidRPr="002A438F" w:rsidRDefault="00D31074" w:rsidP="00773702">
            <w:pPr>
              <w:pStyle w:val="Normal2"/>
              <w:ind w:left="0"/>
              <w:jc w:val="center"/>
              <w:rPr>
                <w:rFonts w:ascii="Arial" w:hAnsi="Arial" w:cs="Arial"/>
              </w:rPr>
            </w:pPr>
            <w:r w:rsidRPr="00FA0A10">
              <w:rPr>
                <w:rFonts w:ascii="Arial" w:hAnsi="Arial" w:cs="Arial"/>
              </w:rPr>
              <w:t>Header/Source</w:t>
            </w:r>
          </w:p>
        </w:tc>
        <w:tc>
          <w:tcPr>
            <w:tcW w:w="4365" w:type="dxa"/>
          </w:tcPr>
          <w:p w14:paraId="7A813618" w14:textId="77777777" w:rsidR="00D31074" w:rsidRPr="001B0FBA" w:rsidRDefault="00D31074" w:rsidP="00773702">
            <w:pPr>
              <w:pStyle w:val="Normal2"/>
              <w:ind w:left="0"/>
              <w:jc w:val="center"/>
              <w:rPr>
                <w:rFonts w:ascii="Arial" w:hAnsi="Arial" w:cs="Arial"/>
              </w:rPr>
            </w:pPr>
            <w:r w:rsidRPr="001B0FBA">
              <w:rPr>
                <w:rFonts w:ascii="Arial" w:hAnsi="Arial" w:cs="Arial"/>
              </w:rPr>
              <w:t>ERCOT</w:t>
            </w:r>
          </w:p>
        </w:tc>
      </w:tr>
      <w:tr w:rsidR="00D31074" w:rsidRPr="00FA0A10" w14:paraId="305850D7" w14:textId="77777777" w:rsidTr="00773702">
        <w:tc>
          <w:tcPr>
            <w:tcW w:w="2418" w:type="dxa"/>
          </w:tcPr>
          <w:p w14:paraId="46777DB4" w14:textId="77777777" w:rsidR="00D31074" w:rsidRPr="002A438F" w:rsidRDefault="00D31074" w:rsidP="00773702">
            <w:pPr>
              <w:pStyle w:val="Normal2"/>
              <w:ind w:left="0"/>
              <w:jc w:val="center"/>
              <w:rPr>
                <w:rFonts w:ascii="Arial" w:hAnsi="Arial" w:cs="Arial"/>
              </w:rPr>
            </w:pPr>
            <w:r w:rsidRPr="00FA0A10">
              <w:rPr>
                <w:rFonts w:ascii="Arial" w:hAnsi="Arial" w:cs="Arial"/>
              </w:rPr>
              <w:t>Reply/ReplyCode</w:t>
            </w:r>
          </w:p>
        </w:tc>
        <w:tc>
          <w:tcPr>
            <w:tcW w:w="4365" w:type="dxa"/>
          </w:tcPr>
          <w:p w14:paraId="711E3EB3" w14:textId="77777777" w:rsidR="00D31074" w:rsidRPr="001B0FBA" w:rsidRDefault="00D31074" w:rsidP="00773702">
            <w:pPr>
              <w:pStyle w:val="Normal2"/>
              <w:ind w:left="0"/>
              <w:jc w:val="center"/>
              <w:rPr>
                <w:rFonts w:ascii="Arial" w:hAnsi="Arial" w:cs="Arial"/>
                <w:i/>
              </w:rPr>
            </w:pPr>
            <w:r w:rsidRPr="001B0FBA">
              <w:rPr>
                <w:rFonts w:ascii="Arial" w:hAnsi="Arial" w:cs="Arial"/>
                <w:i/>
              </w:rPr>
              <w:t>Reply code, success=OK, error=ERROR or FATAL</w:t>
            </w:r>
          </w:p>
        </w:tc>
      </w:tr>
      <w:tr w:rsidR="00D31074" w:rsidRPr="00FA0A10" w14:paraId="1A2164F0" w14:textId="77777777" w:rsidTr="00773702">
        <w:tc>
          <w:tcPr>
            <w:tcW w:w="2418" w:type="dxa"/>
          </w:tcPr>
          <w:p w14:paraId="47220CAA" w14:textId="77777777" w:rsidR="00D31074" w:rsidRPr="002A438F" w:rsidRDefault="00D31074" w:rsidP="00773702">
            <w:pPr>
              <w:pStyle w:val="Normal2"/>
              <w:ind w:left="0"/>
              <w:jc w:val="center"/>
              <w:rPr>
                <w:rFonts w:ascii="Arial" w:hAnsi="Arial" w:cs="Arial"/>
              </w:rPr>
            </w:pPr>
            <w:r w:rsidRPr="00FA0A10">
              <w:rPr>
                <w:rFonts w:ascii="Arial" w:hAnsi="Arial" w:cs="Arial"/>
              </w:rPr>
              <w:t>Reply/Error</w:t>
            </w:r>
          </w:p>
        </w:tc>
        <w:tc>
          <w:tcPr>
            <w:tcW w:w="4365" w:type="dxa"/>
          </w:tcPr>
          <w:p w14:paraId="004CB752" w14:textId="77777777" w:rsidR="00D31074" w:rsidRPr="001B0FBA" w:rsidRDefault="00D31074" w:rsidP="00773702">
            <w:pPr>
              <w:pStyle w:val="Normal2"/>
              <w:ind w:left="0"/>
              <w:jc w:val="center"/>
              <w:rPr>
                <w:rFonts w:ascii="Arial" w:hAnsi="Arial" w:cs="Arial"/>
                <w:i/>
              </w:rPr>
            </w:pPr>
            <w:r w:rsidRPr="001B0FBA">
              <w:rPr>
                <w:rFonts w:ascii="Arial" w:hAnsi="Arial" w:cs="Arial"/>
                <w:i/>
              </w:rPr>
              <w:t>Error message, if error encountered</w:t>
            </w:r>
          </w:p>
        </w:tc>
      </w:tr>
      <w:tr w:rsidR="00D31074" w:rsidRPr="00FA0A10" w14:paraId="7E140FD0" w14:textId="77777777" w:rsidTr="00773702">
        <w:tc>
          <w:tcPr>
            <w:tcW w:w="2418" w:type="dxa"/>
          </w:tcPr>
          <w:p w14:paraId="0E29FBBF" w14:textId="77777777" w:rsidR="00D31074" w:rsidRPr="002A438F" w:rsidRDefault="00D31074" w:rsidP="00773702">
            <w:pPr>
              <w:pStyle w:val="Normal2"/>
              <w:ind w:left="0"/>
              <w:jc w:val="center"/>
              <w:rPr>
                <w:rFonts w:ascii="Arial" w:hAnsi="Arial" w:cs="Arial"/>
              </w:rPr>
            </w:pPr>
            <w:r w:rsidRPr="00FA0A10">
              <w:rPr>
                <w:rFonts w:ascii="Arial" w:hAnsi="Arial" w:cs="Arial"/>
              </w:rPr>
              <w:t>Reply/Timestamp</w:t>
            </w:r>
          </w:p>
        </w:tc>
        <w:tc>
          <w:tcPr>
            <w:tcW w:w="4365" w:type="dxa"/>
          </w:tcPr>
          <w:p w14:paraId="7BAB84D6" w14:textId="77777777" w:rsidR="00D31074" w:rsidRPr="001B0FBA" w:rsidRDefault="00D31074" w:rsidP="00773702">
            <w:pPr>
              <w:pStyle w:val="Normal2"/>
              <w:keepNext/>
              <w:ind w:left="0"/>
              <w:jc w:val="center"/>
              <w:rPr>
                <w:rFonts w:ascii="Arial" w:hAnsi="Arial" w:cs="Arial"/>
              </w:rPr>
            </w:pPr>
            <w:r w:rsidRPr="001B0FBA">
              <w:rPr>
                <w:rFonts w:ascii="Arial" w:hAnsi="Arial" w:cs="Arial"/>
                <w:i/>
              </w:rPr>
              <w:t>Current System Timestamp</w:t>
            </w:r>
          </w:p>
        </w:tc>
      </w:tr>
      <w:tr w:rsidR="00D31074" w:rsidRPr="00FA0A10" w14:paraId="5DC72A62" w14:textId="77777777" w:rsidTr="00773702">
        <w:tc>
          <w:tcPr>
            <w:tcW w:w="2418" w:type="dxa"/>
          </w:tcPr>
          <w:p w14:paraId="62AF9D90" w14:textId="77777777" w:rsidR="00D31074" w:rsidRPr="002A438F" w:rsidRDefault="00D31074" w:rsidP="00773702">
            <w:pPr>
              <w:pStyle w:val="Normal2"/>
              <w:ind w:left="0"/>
              <w:jc w:val="center"/>
              <w:rPr>
                <w:rFonts w:ascii="Arial" w:hAnsi="Arial" w:cs="Arial"/>
              </w:rPr>
            </w:pPr>
            <w:r w:rsidRPr="00FA0A10">
              <w:rPr>
                <w:rFonts w:ascii="Arial" w:hAnsi="Arial" w:cs="Arial"/>
              </w:rPr>
              <w:t>Payload/</w:t>
            </w:r>
          </w:p>
        </w:tc>
        <w:tc>
          <w:tcPr>
            <w:tcW w:w="4365" w:type="dxa"/>
          </w:tcPr>
          <w:p w14:paraId="063C9906" w14:textId="77777777" w:rsidR="00D31074" w:rsidRPr="001B0FBA" w:rsidRDefault="00D31074" w:rsidP="00773702">
            <w:pPr>
              <w:pStyle w:val="Normal2"/>
              <w:keepNext/>
              <w:ind w:left="0"/>
              <w:jc w:val="center"/>
              <w:rPr>
                <w:rFonts w:ascii="Arial" w:hAnsi="Arial" w:cs="Arial"/>
              </w:rPr>
            </w:pPr>
            <w:r w:rsidRPr="001B0FBA">
              <w:rPr>
                <w:rFonts w:ascii="Arial" w:hAnsi="Arial" w:cs="Arial"/>
              </w:rPr>
              <w:t>BidSet/OutputSchedule</w:t>
            </w:r>
          </w:p>
        </w:tc>
      </w:tr>
    </w:tbl>
    <w:p w14:paraId="3CB1DC13" w14:textId="77777777" w:rsidR="00D31074" w:rsidRPr="004C5652" w:rsidRDefault="00D31074" w:rsidP="00D31074">
      <w:pPr>
        <w:ind w:left="360"/>
        <w:rPr>
          <w:rFonts w:ascii="Arial" w:hAnsi="Arial" w:cs="Arial"/>
        </w:rPr>
      </w:pPr>
    </w:p>
    <w:p w14:paraId="0E54A304" w14:textId="77777777" w:rsidR="00D31074" w:rsidRPr="004C5652" w:rsidRDefault="00D31074" w:rsidP="00D31074">
      <w:pPr>
        <w:rPr>
          <w:rFonts w:ascii="Arial" w:hAnsi="Arial" w:cs="Arial"/>
        </w:rPr>
      </w:pPr>
    </w:p>
    <w:p w14:paraId="5FFE8952" w14:textId="77777777" w:rsidR="00D31074" w:rsidRPr="004C5652" w:rsidRDefault="00D31074" w:rsidP="00D31074">
      <w:pPr>
        <w:ind w:left="360"/>
        <w:rPr>
          <w:rFonts w:ascii="Arial" w:hAnsi="Arial" w:cs="Arial"/>
        </w:rPr>
      </w:pPr>
      <w:r w:rsidRPr="004C5652">
        <w:rPr>
          <w:rFonts w:ascii="Arial" w:hAnsi="Arial" w:cs="Arial"/>
        </w:rPr>
        <w:t>The payload structure is described by the following diagram:</w:t>
      </w:r>
    </w:p>
    <w:p w14:paraId="42E709D2" w14:textId="77777777" w:rsidR="00D31074" w:rsidRPr="004C5652" w:rsidRDefault="00D31074" w:rsidP="00D31074">
      <w:pPr>
        <w:rPr>
          <w:rFonts w:ascii="Arial" w:hAnsi="Arial" w:cs="Arial"/>
        </w:rPr>
      </w:pPr>
    </w:p>
    <w:p w14:paraId="3470A0DF" w14:textId="77777777" w:rsidR="00D31074" w:rsidRPr="004C5652" w:rsidRDefault="009A2F00" w:rsidP="00D31074">
      <w:pPr>
        <w:ind w:left="360"/>
        <w:rPr>
          <w:rFonts w:ascii="Arial" w:hAnsi="Arial" w:cs="Arial"/>
        </w:rPr>
      </w:pPr>
      <w:r>
        <w:rPr>
          <w:rFonts w:ascii="Arial" w:hAnsi="Arial" w:cs="Arial"/>
          <w:noProof/>
        </w:rPr>
        <w:lastRenderedPageBreak/>
        <w:drawing>
          <wp:inline distT="0" distB="0" distL="0" distR="0" wp14:anchorId="65E7AE76" wp14:editId="041CD5CA">
            <wp:extent cx="3476625" cy="4295775"/>
            <wp:effectExtent l="0" t="0" r="9525" b="9525"/>
            <wp:docPr id="139" name="Picture 139" descr="1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1aa"/>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476625" cy="4295775"/>
                    </a:xfrm>
                    <a:prstGeom prst="rect">
                      <a:avLst/>
                    </a:prstGeom>
                    <a:noFill/>
                    <a:ln>
                      <a:noFill/>
                    </a:ln>
                  </pic:spPr>
                </pic:pic>
              </a:graphicData>
            </a:graphic>
          </wp:inline>
        </w:drawing>
      </w:r>
    </w:p>
    <w:p w14:paraId="5FD84DD9" w14:textId="77777777" w:rsidR="00D31074" w:rsidRPr="004C5652" w:rsidRDefault="00D31074" w:rsidP="00D31074">
      <w:pPr>
        <w:ind w:left="360"/>
        <w:rPr>
          <w:rFonts w:ascii="Arial" w:hAnsi="Arial" w:cs="Arial"/>
        </w:rPr>
      </w:pPr>
    </w:p>
    <w:p w14:paraId="082F5893" w14:textId="77777777" w:rsidR="00D31074" w:rsidRPr="004C5652" w:rsidRDefault="00D31074" w:rsidP="00D31074">
      <w:pPr>
        <w:ind w:left="360"/>
        <w:rPr>
          <w:rFonts w:ascii="Arial" w:hAnsi="Arial" w:cs="Arial"/>
        </w:rPr>
      </w:pPr>
    </w:p>
    <w:p w14:paraId="1B65B19B" w14:textId="77777777" w:rsidR="00D31074" w:rsidRPr="004C5652" w:rsidRDefault="00D31074" w:rsidP="00D31074">
      <w:pPr>
        <w:ind w:left="720"/>
        <w:rPr>
          <w:rFonts w:ascii="Arial" w:hAnsi="Arial" w:cs="Arial"/>
        </w:rPr>
      </w:pPr>
      <w:r w:rsidRPr="004C5652">
        <w:rPr>
          <w:rFonts w:ascii="Arial" w:hAnsi="Arial" w:cs="Arial"/>
        </w:rPr>
        <w:t>The following is an XML example for Two Hour Warning results:</w:t>
      </w:r>
    </w:p>
    <w:p w14:paraId="275B559C" w14:textId="77777777" w:rsidR="00D31074" w:rsidRPr="00FA0A10" w:rsidRDefault="00D31074" w:rsidP="00D31074">
      <w:pPr>
        <w:ind w:left="720"/>
        <w:rPr>
          <w:rFonts w:ascii="Arial" w:hAnsi="Arial" w:cs="Arial"/>
          <w:sz w:val="20"/>
          <w:szCs w:val="20"/>
          <w:lang w:val="sv-SE"/>
        </w:rPr>
      </w:pPr>
    </w:p>
    <w:p w14:paraId="75F01464" w14:textId="77777777" w:rsidR="00D31074" w:rsidRPr="002A438F" w:rsidRDefault="00D31074" w:rsidP="00D31074">
      <w:pPr>
        <w:ind w:left="720"/>
        <w:rPr>
          <w:rFonts w:ascii="Arial" w:hAnsi="Arial" w:cs="Arial"/>
          <w:sz w:val="20"/>
          <w:szCs w:val="20"/>
          <w:lang w:val="sv-SE"/>
        </w:rPr>
      </w:pPr>
      <w:r w:rsidRPr="002A438F">
        <w:rPr>
          <w:rFonts w:ascii="Arial" w:hAnsi="Arial" w:cs="Arial"/>
          <w:sz w:val="20"/>
          <w:szCs w:val="20"/>
          <w:lang w:val="sv-SE"/>
        </w:rPr>
        <w:t>&lt;BidSet xmlns="http://www.ercot.com/schema/2007-05/nodal/ews" xmlns:xsi="http://www.w3.org/2001/XMLSchema-instance"&gt;</w:t>
      </w:r>
    </w:p>
    <w:p w14:paraId="164B2E8D" w14:textId="77777777" w:rsidR="00D31074" w:rsidRPr="001B0FBA" w:rsidRDefault="00D31074" w:rsidP="00D31074">
      <w:pPr>
        <w:ind w:left="720"/>
        <w:rPr>
          <w:rFonts w:ascii="Arial" w:hAnsi="Arial" w:cs="Arial"/>
          <w:sz w:val="20"/>
          <w:szCs w:val="20"/>
        </w:rPr>
      </w:pPr>
      <w:r w:rsidRPr="001B0FBA">
        <w:rPr>
          <w:rFonts w:ascii="Arial" w:hAnsi="Arial" w:cs="Arial"/>
          <w:sz w:val="20"/>
          <w:szCs w:val="20"/>
          <w:lang w:val="sv-SE"/>
        </w:rPr>
        <w:tab/>
      </w:r>
      <w:r w:rsidRPr="001B0FBA">
        <w:rPr>
          <w:rFonts w:ascii="Arial" w:hAnsi="Arial" w:cs="Arial"/>
          <w:sz w:val="20"/>
          <w:szCs w:val="20"/>
        </w:rPr>
        <w:t>&lt;tradingDate&gt;2008-01-01&lt;/tradingDate&gt;</w:t>
      </w:r>
    </w:p>
    <w:p w14:paraId="5D459231" w14:textId="77777777" w:rsidR="00D31074" w:rsidRPr="00FA0A10" w:rsidRDefault="00D31074" w:rsidP="00D31074">
      <w:pPr>
        <w:ind w:left="720"/>
        <w:rPr>
          <w:rFonts w:ascii="Arial" w:hAnsi="Arial" w:cs="Arial"/>
          <w:sz w:val="20"/>
          <w:szCs w:val="20"/>
        </w:rPr>
      </w:pPr>
      <w:r w:rsidRPr="00FA0A10">
        <w:rPr>
          <w:rFonts w:ascii="Arial" w:hAnsi="Arial" w:cs="Arial"/>
          <w:sz w:val="20"/>
          <w:szCs w:val="20"/>
        </w:rPr>
        <w:tab/>
        <w:t>&lt;OutputSchedule&gt;</w:t>
      </w:r>
    </w:p>
    <w:p w14:paraId="510639C4" w14:textId="77777777" w:rsidR="00D31074" w:rsidRPr="00FA0A10" w:rsidRDefault="00D31074" w:rsidP="00D31074">
      <w:pPr>
        <w:ind w:left="720"/>
        <w:rPr>
          <w:rFonts w:ascii="Arial" w:hAnsi="Arial" w:cs="Arial"/>
          <w:sz w:val="20"/>
          <w:szCs w:val="20"/>
        </w:rPr>
      </w:pPr>
      <w:r w:rsidRPr="00FA0A10">
        <w:rPr>
          <w:rFonts w:ascii="Arial" w:hAnsi="Arial" w:cs="Arial"/>
          <w:sz w:val="20"/>
          <w:szCs w:val="20"/>
        </w:rPr>
        <w:tab/>
        <w:t xml:space="preserve">  &lt;mRID&gt;ACME.20080101.</w:t>
      </w:r>
      <w:r w:rsidR="000E53EE" w:rsidRPr="00FA0A10">
        <w:rPr>
          <w:rFonts w:ascii="Arial" w:hAnsi="Arial" w:cs="Arial"/>
          <w:sz w:val="20"/>
          <w:szCs w:val="20"/>
        </w:rPr>
        <w:t>OS.Resource1</w:t>
      </w:r>
      <w:r w:rsidRPr="00FA0A10">
        <w:rPr>
          <w:rFonts w:ascii="Arial" w:hAnsi="Arial" w:cs="Arial"/>
          <w:sz w:val="20"/>
          <w:szCs w:val="20"/>
        </w:rPr>
        <w:t>&lt;/mRID&gt;</w:t>
      </w:r>
    </w:p>
    <w:p w14:paraId="76E2F77B" w14:textId="77777777" w:rsidR="00D31074" w:rsidRPr="00FA0A10" w:rsidRDefault="00D31074" w:rsidP="00D31074">
      <w:pPr>
        <w:ind w:left="720"/>
        <w:rPr>
          <w:rFonts w:ascii="Arial" w:hAnsi="Arial" w:cs="Arial"/>
          <w:sz w:val="20"/>
          <w:szCs w:val="20"/>
        </w:rPr>
      </w:pPr>
      <w:r w:rsidRPr="00FA0A10">
        <w:rPr>
          <w:rFonts w:ascii="Arial" w:hAnsi="Arial" w:cs="Arial"/>
          <w:sz w:val="20"/>
          <w:szCs w:val="20"/>
        </w:rPr>
        <w:tab/>
        <w:t xml:space="preserve">  &lt;status&gt;ACCEPTED&lt;/status&gt;</w:t>
      </w:r>
    </w:p>
    <w:p w14:paraId="7C3D1D5F" w14:textId="77777777" w:rsidR="00D31074" w:rsidRPr="00FA0A10" w:rsidRDefault="00D31074" w:rsidP="00D31074">
      <w:pPr>
        <w:rPr>
          <w:rFonts w:ascii="Arial" w:hAnsi="Arial" w:cs="Arial"/>
          <w:sz w:val="20"/>
          <w:szCs w:val="20"/>
        </w:rPr>
      </w:pPr>
      <w:r w:rsidRPr="00FA0A10">
        <w:rPr>
          <w:rFonts w:ascii="Arial" w:hAnsi="Arial" w:cs="Arial"/>
          <w:sz w:val="20"/>
          <w:szCs w:val="20"/>
        </w:rPr>
        <w:t xml:space="preserve">                            &lt;error&gt;</w:t>
      </w:r>
    </w:p>
    <w:p w14:paraId="4F9CB0BC" w14:textId="77777777" w:rsidR="00427ED4" w:rsidRPr="00FA0A10" w:rsidRDefault="00427ED4" w:rsidP="00427ED4">
      <w:pPr>
        <w:ind w:left="1440" w:firstLine="720"/>
        <w:rPr>
          <w:rFonts w:ascii="Arial" w:hAnsi="Arial" w:cs="Arial"/>
          <w:sz w:val="20"/>
          <w:szCs w:val="20"/>
        </w:rPr>
      </w:pPr>
      <w:r w:rsidRPr="00FA0A10">
        <w:rPr>
          <w:rFonts w:ascii="Arial" w:hAnsi="Arial" w:cs="Arial"/>
          <w:sz w:val="20"/>
          <w:szCs w:val="20"/>
        </w:rPr>
        <w:t>&lt;ns1:severity&gt;WARNING&lt;/ns1:severity&gt;</w:t>
      </w:r>
    </w:p>
    <w:p w14:paraId="4934F370" w14:textId="77777777" w:rsidR="00D31074" w:rsidRPr="00FA0A10" w:rsidRDefault="00D31074" w:rsidP="00D31074">
      <w:pPr>
        <w:ind w:left="1440" w:firstLine="720"/>
        <w:rPr>
          <w:rFonts w:ascii="Arial" w:hAnsi="Arial" w:cs="Arial"/>
          <w:sz w:val="20"/>
          <w:szCs w:val="20"/>
        </w:rPr>
      </w:pPr>
      <w:r w:rsidRPr="00FA0A10">
        <w:rPr>
          <w:rFonts w:ascii="Arial" w:hAnsi="Arial" w:cs="Arial"/>
          <w:sz w:val="20"/>
          <w:szCs w:val="20"/>
        </w:rPr>
        <w:t xml:space="preserve">&lt;text&gt;Five-minute intervals beginning 21:10 through interval 22:0 conflict with         </w:t>
      </w:r>
    </w:p>
    <w:p w14:paraId="0F6BF30C" w14:textId="77777777" w:rsidR="00D31074" w:rsidRPr="00FA0A10" w:rsidRDefault="00D31074" w:rsidP="00D31074">
      <w:pPr>
        <w:ind w:left="1440" w:firstLine="720"/>
        <w:rPr>
          <w:rFonts w:ascii="Arial" w:hAnsi="Arial" w:cs="Arial"/>
          <w:sz w:val="20"/>
          <w:szCs w:val="20"/>
        </w:rPr>
      </w:pPr>
      <w:r w:rsidRPr="00FA0A10">
        <w:rPr>
          <w:rFonts w:ascii="Arial" w:hAnsi="Arial" w:cs="Arial"/>
          <w:sz w:val="20"/>
          <w:szCs w:val="20"/>
        </w:rPr>
        <w:t>existing Energy Offer Curve&lt;/text&gt;</w:t>
      </w:r>
    </w:p>
    <w:p w14:paraId="3B57C14B" w14:textId="77777777" w:rsidR="00D31074" w:rsidRPr="00FA0A10" w:rsidRDefault="00D31074" w:rsidP="00D31074">
      <w:pPr>
        <w:ind w:left="1440"/>
        <w:rPr>
          <w:rFonts w:ascii="Arial" w:hAnsi="Arial" w:cs="Arial"/>
          <w:sz w:val="20"/>
          <w:szCs w:val="20"/>
        </w:rPr>
      </w:pPr>
      <w:r w:rsidRPr="00FA0A10">
        <w:rPr>
          <w:rFonts w:ascii="Arial" w:hAnsi="Arial" w:cs="Arial"/>
          <w:sz w:val="20"/>
          <w:szCs w:val="20"/>
        </w:rPr>
        <w:t xml:space="preserve">   &lt;/error&gt;                </w:t>
      </w:r>
      <w:r w:rsidRPr="00FA0A10">
        <w:rPr>
          <w:rFonts w:ascii="Arial" w:hAnsi="Arial" w:cs="Arial"/>
          <w:sz w:val="20"/>
          <w:szCs w:val="20"/>
        </w:rPr>
        <w:tab/>
        <w:t xml:space="preserve">  </w:t>
      </w:r>
    </w:p>
    <w:p w14:paraId="309F1AFC" w14:textId="77777777" w:rsidR="00D31074" w:rsidRPr="00FA0A10" w:rsidRDefault="00D31074" w:rsidP="00D31074">
      <w:pPr>
        <w:ind w:left="1440"/>
        <w:rPr>
          <w:rFonts w:ascii="Arial" w:hAnsi="Arial" w:cs="Arial"/>
          <w:sz w:val="20"/>
          <w:szCs w:val="20"/>
        </w:rPr>
      </w:pPr>
      <w:r w:rsidRPr="00FA0A10">
        <w:rPr>
          <w:rFonts w:ascii="Arial" w:hAnsi="Arial" w:cs="Arial"/>
          <w:sz w:val="20"/>
          <w:szCs w:val="20"/>
        </w:rPr>
        <w:t xml:space="preserve">   &lt;error&gt;</w:t>
      </w:r>
    </w:p>
    <w:p w14:paraId="62DB0CFD" w14:textId="77777777" w:rsidR="00427ED4" w:rsidRPr="00FA0A10" w:rsidRDefault="00427ED4" w:rsidP="00427ED4">
      <w:pPr>
        <w:ind w:left="1440" w:firstLine="720"/>
        <w:rPr>
          <w:rFonts w:ascii="Arial" w:hAnsi="Arial" w:cs="Arial"/>
          <w:sz w:val="20"/>
          <w:szCs w:val="20"/>
        </w:rPr>
      </w:pPr>
      <w:r w:rsidRPr="00FA0A10">
        <w:rPr>
          <w:rFonts w:ascii="Arial" w:hAnsi="Arial" w:cs="Arial"/>
          <w:sz w:val="20"/>
          <w:szCs w:val="20"/>
        </w:rPr>
        <w:t>&lt;ns1:severity&gt;INFORMATIVE&lt;/ns1:severity&gt;</w:t>
      </w:r>
    </w:p>
    <w:p w14:paraId="088E1EC7" w14:textId="77777777" w:rsidR="00D31074" w:rsidRPr="00FA0A10" w:rsidRDefault="00D31074" w:rsidP="00D31074">
      <w:pPr>
        <w:ind w:left="1440" w:firstLine="720"/>
        <w:rPr>
          <w:rFonts w:ascii="Arial" w:hAnsi="Arial" w:cs="Arial"/>
          <w:sz w:val="20"/>
          <w:szCs w:val="20"/>
        </w:rPr>
      </w:pPr>
      <w:r w:rsidRPr="00FA0A10">
        <w:rPr>
          <w:rFonts w:ascii="Arial" w:hAnsi="Arial" w:cs="Arial"/>
          <w:sz w:val="20"/>
          <w:szCs w:val="20"/>
        </w:rPr>
        <w:t>&lt;text&gt;Successfully validated the ERCOT Output Schedule.&lt;/text&gt;</w:t>
      </w:r>
    </w:p>
    <w:p w14:paraId="4F3F7C1A" w14:textId="77777777" w:rsidR="00D31074" w:rsidRPr="00FA0A10" w:rsidRDefault="00D31074" w:rsidP="00D31074">
      <w:pPr>
        <w:rPr>
          <w:rFonts w:ascii="Arial" w:hAnsi="Arial" w:cs="Arial"/>
          <w:sz w:val="20"/>
          <w:szCs w:val="20"/>
        </w:rPr>
      </w:pPr>
      <w:r w:rsidRPr="00FA0A10">
        <w:rPr>
          <w:rFonts w:ascii="Arial" w:hAnsi="Arial" w:cs="Arial"/>
          <w:sz w:val="20"/>
          <w:szCs w:val="20"/>
        </w:rPr>
        <w:t xml:space="preserve"> </w:t>
      </w:r>
      <w:r w:rsidRPr="00FA0A10">
        <w:rPr>
          <w:rFonts w:ascii="Arial" w:hAnsi="Arial" w:cs="Arial"/>
          <w:sz w:val="20"/>
          <w:szCs w:val="20"/>
        </w:rPr>
        <w:tab/>
      </w:r>
      <w:r w:rsidRPr="00FA0A10">
        <w:rPr>
          <w:rFonts w:ascii="Arial" w:hAnsi="Arial" w:cs="Arial"/>
          <w:sz w:val="20"/>
          <w:szCs w:val="20"/>
        </w:rPr>
        <w:tab/>
        <w:t xml:space="preserve">   &lt;/error&gt;</w:t>
      </w:r>
    </w:p>
    <w:p w14:paraId="5188DA0B" w14:textId="77777777" w:rsidR="00D31074" w:rsidRPr="00FA0A10" w:rsidRDefault="00D31074" w:rsidP="00D31074">
      <w:pPr>
        <w:rPr>
          <w:rFonts w:ascii="Arial" w:hAnsi="Arial" w:cs="Arial"/>
          <w:sz w:val="20"/>
          <w:szCs w:val="20"/>
        </w:rPr>
      </w:pPr>
      <w:r w:rsidRPr="00FA0A10">
        <w:rPr>
          <w:rFonts w:ascii="Arial" w:hAnsi="Arial" w:cs="Arial"/>
          <w:sz w:val="20"/>
          <w:szCs w:val="20"/>
        </w:rPr>
        <w:t xml:space="preserve"> </w:t>
      </w:r>
      <w:r w:rsidRPr="00FA0A10">
        <w:rPr>
          <w:rFonts w:ascii="Arial" w:hAnsi="Arial" w:cs="Arial"/>
          <w:sz w:val="20"/>
          <w:szCs w:val="20"/>
        </w:rPr>
        <w:tab/>
        <w:t xml:space="preserve">                &lt;error&gt;</w:t>
      </w:r>
    </w:p>
    <w:p w14:paraId="0A21C7B8" w14:textId="77777777" w:rsidR="00427ED4" w:rsidRPr="00FA0A10" w:rsidRDefault="00427ED4" w:rsidP="00427ED4">
      <w:pPr>
        <w:ind w:left="1440" w:firstLine="720"/>
        <w:rPr>
          <w:rFonts w:ascii="Arial" w:hAnsi="Arial" w:cs="Arial"/>
          <w:sz w:val="20"/>
          <w:szCs w:val="20"/>
        </w:rPr>
      </w:pPr>
      <w:r w:rsidRPr="00FA0A10">
        <w:rPr>
          <w:rFonts w:ascii="Arial" w:hAnsi="Arial" w:cs="Arial"/>
          <w:sz w:val="20"/>
          <w:szCs w:val="20"/>
        </w:rPr>
        <w:t>&lt;ns1:severity&gt;WARNING&lt;/ns1:severity&gt;</w:t>
      </w:r>
    </w:p>
    <w:p w14:paraId="4CF78AA7" w14:textId="77777777" w:rsidR="00D31074" w:rsidRPr="00FA0A10" w:rsidRDefault="00D31074" w:rsidP="00D31074">
      <w:pPr>
        <w:ind w:left="1440" w:firstLine="720"/>
        <w:rPr>
          <w:rFonts w:ascii="Arial" w:hAnsi="Arial" w:cs="Arial"/>
          <w:sz w:val="20"/>
          <w:szCs w:val="20"/>
          <w:highlight w:val="white"/>
        </w:rPr>
      </w:pPr>
      <w:r w:rsidRPr="00FA0A10">
        <w:rPr>
          <w:rFonts w:ascii="Arial" w:hAnsi="Arial" w:cs="Arial"/>
          <w:sz w:val="20"/>
          <w:szCs w:val="20"/>
        </w:rPr>
        <w:t>&lt;text&gt;</w:t>
      </w:r>
      <w:r w:rsidRPr="00FA0A10">
        <w:rPr>
          <w:rFonts w:ascii="Arial" w:hAnsi="Arial" w:cs="Arial"/>
          <w:sz w:val="20"/>
          <w:szCs w:val="20"/>
          <w:highlight w:val="white"/>
        </w:rPr>
        <w:t>The Output Schedule exists for hour ending 22 where resource status is OFF &lt;/text&gt;</w:t>
      </w:r>
    </w:p>
    <w:p w14:paraId="4F8EF3F8" w14:textId="77777777" w:rsidR="00D31074" w:rsidRPr="00FA0A10" w:rsidRDefault="00D31074" w:rsidP="00D31074">
      <w:pPr>
        <w:ind w:left="720"/>
        <w:rPr>
          <w:rFonts w:ascii="Arial" w:hAnsi="Arial" w:cs="Arial"/>
          <w:sz w:val="20"/>
          <w:szCs w:val="20"/>
        </w:rPr>
      </w:pPr>
      <w:r w:rsidRPr="00FA0A10">
        <w:rPr>
          <w:rFonts w:ascii="Arial" w:hAnsi="Arial" w:cs="Arial"/>
          <w:sz w:val="20"/>
          <w:szCs w:val="20"/>
          <w:highlight w:val="white"/>
        </w:rPr>
        <w:t xml:space="preserve">              </w:t>
      </w:r>
      <w:r w:rsidRPr="00FA0A10">
        <w:rPr>
          <w:rFonts w:ascii="Arial" w:hAnsi="Arial" w:cs="Arial"/>
          <w:sz w:val="20"/>
          <w:szCs w:val="20"/>
        </w:rPr>
        <w:t xml:space="preserve"> &lt;/error&gt;</w:t>
      </w:r>
    </w:p>
    <w:p w14:paraId="3A325FFD" w14:textId="77777777" w:rsidR="00D31074" w:rsidRPr="00FA0A10" w:rsidRDefault="00D31074" w:rsidP="00D31074">
      <w:pPr>
        <w:ind w:left="720"/>
        <w:rPr>
          <w:rFonts w:ascii="Arial" w:hAnsi="Arial" w:cs="Arial"/>
          <w:sz w:val="20"/>
          <w:szCs w:val="20"/>
        </w:rPr>
      </w:pPr>
      <w:r w:rsidRPr="00FA0A10">
        <w:rPr>
          <w:rFonts w:ascii="Arial" w:hAnsi="Arial" w:cs="Arial"/>
          <w:sz w:val="20"/>
          <w:szCs w:val="20"/>
        </w:rPr>
        <w:tab/>
        <w:t>&lt;/OutputSchedule&gt;</w:t>
      </w:r>
    </w:p>
    <w:p w14:paraId="39994028" w14:textId="77777777" w:rsidR="00D31074" w:rsidRPr="00FA0A10" w:rsidRDefault="00D31074" w:rsidP="00D31074">
      <w:pPr>
        <w:ind w:left="720"/>
        <w:rPr>
          <w:rFonts w:ascii="Arial" w:hAnsi="Arial" w:cs="Arial"/>
          <w:sz w:val="20"/>
          <w:szCs w:val="20"/>
        </w:rPr>
      </w:pPr>
      <w:r w:rsidRPr="00FA0A10">
        <w:rPr>
          <w:rFonts w:ascii="Arial" w:hAnsi="Arial" w:cs="Arial"/>
          <w:sz w:val="20"/>
          <w:szCs w:val="20"/>
        </w:rPr>
        <w:t>&lt;/BidSet&gt;</w:t>
      </w:r>
    </w:p>
    <w:p w14:paraId="473F10CD" w14:textId="77777777" w:rsidR="005961B7" w:rsidRPr="00FA0A10" w:rsidRDefault="005961B7" w:rsidP="00D31074">
      <w:pPr>
        <w:ind w:left="720"/>
        <w:rPr>
          <w:rFonts w:ascii="Arial" w:hAnsi="Arial" w:cs="Arial"/>
          <w:sz w:val="20"/>
          <w:szCs w:val="20"/>
        </w:rPr>
      </w:pPr>
    </w:p>
    <w:p w14:paraId="5974733F" w14:textId="77777777" w:rsidR="005961B7" w:rsidRPr="00805285" w:rsidRDefault="005961B7" w:rsidP="00352CFA">
      <w:pPr>
        <w:pStyle w:val="Heading3"/>
        <w:rPr>
          <w:rFonts w:cs="Arial"/>
          <w:b w:val="0"/>
        </w:rPr>
      </w:pPr>
      <w:bookmarkStart w:id="1998" w:name="_Toc170833058"/>
      <w:r w:rsidRPr="00805285">
        <w:rPr>
          <w:rFonts w:cs="Arial"/>
          <w:b w:val="0"/>
        </w:rPr>
        <w:t>DAM Phase II Validation Results</w:t>
      </w:r>
      <w:bookmarkEnd w:id="1998"/>
    </w:p>
    <w:p w14:paraId="63760B81" w14:textId="77777777" w:rsidR="005961B7" w:rsidRPr="004C5652" w:rsidRDefault="005961B7" w:rsidP="005961B7">
      <w:pPr>
        <w:rPr>
          <w:rFonts w:ascii="Arial" w:hAnsi="Arial" w:cs="Arial"/>
        </w:rPr>
      </w:pPr>
      <w:r w:rsidRPr="004C5652">
        <w:rPr>
          <w:rFonts w:ascii="Arial" w:hAnsi="Arial" w:cs="Arial"/>
        </w:rPr>
        <w:t xml:space="preserve">The purpose of this notification message is to notify DAM Phase II Validation results to a QSE.  </w:t>
      </w:r>
    </w:p>
    <w:p w14:paraId="42A448FA" w14:textId="77777777" w:rsidR="005961B7" w:rsidRPr="004C5652" w:rsidRDefault="005961B7" w:rsidP="005961B7">
      <w:pPr>
        <w:rPr>
          <w:rFonts w:ascii="Arial" w:hAnsi="Arial" w:cs="Arial"/>
        </w:rPr>
      </w:pPr>
      <w:r w:rsidRPr="004C5652">
        <w:rPr>
          <w:rFonts w:ascii="Arial" w:hAnsi="Arial" w:cs="Arial"/>
        </w:rPr>
        <w:t>The payload will hold the Bid Validation results (bid cancellations only) for the specified trading date.</w:t>
      </w:r>
    </w:p>
    <w:p w14:paraId="339074FD" w14:textId="77777777" w:rsidR="005961B7" w:rsidRPr="004C5652" w:rsidRDefault="005961B7" w:rsidP="005961B7">
      <w:pPr>
        <w:rPr>
          <w:rFonts w:ascii="Arial" w:hAnsi="Arial" w:cs="Arial"/>
        </w:rPr>
      </w:pPr>
    </w:p>
    <w:p w14:paraId="47E4E367" w14:textId="77777777" w:rsidR="005961B7" w:rsidRPr="004C5652" w:rsidRDefault="005961B7" w:rsidP="005961B7">
      <w:pPr>
        <w:pStyle w:val="Normal2"/>
        <w:ind w:left="0"/>
        <w:rPr>
          <w:rFonts w:ascii="Arial" w:hAnsi="Arial" w:cs="Arial"/>
          <w:sz w:val="24"/>
        </w:rPr>
      </w:pPr>
      <w:r w:rsidRPr="004C5652">
        <w:rPr>
          <w:rFonts w:ascii="Arial" w:hAnsi="Arial" w:cs="Arial"/>
          <w:sz w:val="24"/>
        </w:rPr>
        <w:t xml:space="preserve">The following response message structure will be used for </w:t>
      </w:r>
      <w:r w:rsidRPr="004C5652">
        <w:rPr>
          <w:rFonts w:ascii="Arial" w:hAnsi="Arial" w:cs="Arial"/>
        </w:rPr>
        <w:t xml:space="preserve">Phase II validation results </w:t>
      </w:r>
      <w:r w:rsidRPr="004C5652">
        <w:rPr>
          <w:rFonts w:ascii="Arial" w:hAnsi="Arial" w:cs="Arial"/>
          <w:sz w:val="24"/>
        </w:rPr>
        <w:t>notification:</w:t>
      </w:r>
    </w:p>
    <w:p w14:paraId="32F4C9ED" w14:textId="77777777" w:rsidR="005961B7" w:rsidRPr="004C5652" w:rsidRDefault="005961B7" w:rsidP="005961B7">
      <w:pPr>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8"/>
        <w:gridCol w:w="4365"/>
      </w:tblGrid>
      <w:tr w:rsidR="005961B7" w:rsidRPr="00FA0A10" w14:paraId="4302F732" w14:textId="77777777" w:rsidTr="00773702">
        <w:tc>
          <w:tcPr>
            <w:tcW w:w="2418" w:type="dxa"/>
            <w:shd w:val="clear" w:color="auto" w:fill="C0C0C0"/>
          </w:tcPr>
          <w:p w14:paraId="73F344F6" w14:textId="77777777" w:rsidR="005961B7" w:rsidRPr="00995285" w:rsidRDefault="005961B7" w:rsidP="00773702">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56A99697" w14:textId="77777777" w:rsidR="005961B7" w:rsidRPr="00995285" w:rsidRDefault="005961B7" w:rsidP="00773702">
            <w:pPr>
              <w:pStyle w:val="Normal2"/>
              <w:ind w:left="0"/>
              <w:jc w:val="center"/>
              <w:rPr>
                <w:rFonts w:ascii="Arial" w:hAnsi="Arial" w:cs="Arial"/>
                <w:highlight w:val="lightGray"/>
              </w:rPr>
            </w:pPr>
            <w:r w:rsidRPr="00995285">
              <w:rPr>
                <w:rFonts w:ascii="Arial" w:hAnsi="Arial" w:cs="Arial"/>
                <w:highlight w:val="lightGray"/>
              </w:rPr>
              <w:t>Value</w:t>
            </w:r>
          </w:p>
        </w:tc>
      </w:tr>
      <w:tr w:rsidR="005961B7" w:rsidRPr="00FA0A10" w14:paraId="0846E306" w14:textId="77777777" w:rsidTr="00773702">
        <w:tc>
          <w:tcPr>
            <w:tcW w:w="2418" w:type="dxa"/>
          </w:tcPr>
          <w:p w14:paraId="63D218EC" w14:textId="77777777" w:rsidR="005961B7" w:rsidRPr="002A438F" w:rsidRDefault="005961B7" w:rsidP="00773702">
            <w:pPr>
              <w:pStyle w:val="Normal2"/>
              <w:ind w:left="0"/>
              <w:jc w:val="center"/>
              <w:rPr>
                <w:rFonts w:ascii="Arial" w:hAnsi="Arial" w:cs="Arial"/>
              </w:rPr>
            </w:pPr>
            <w:r w:rsidRPr="00FA0A10">
              <w:rPr>
                <w:rFonts w:ascii="Arial" w:hAnsi="Arial" w:cs="Arial"/>
              </w:rPr>
              <w:t>Header/Verb</w:t>
            </w:r>
          </w:p>
        </w:tc>
        <w:tc>
          <w:tcPr>
            <w:tcW w:w="4365" w:type="dxa"/>
          </w:tcPr>
          <w:p w14:paraId="0E12F4D2" w14:textId="77777777" w:rsidR="005961B7" w:rsidRPr="001B0FBA" w:rsidRDefault="005961B7" w:rsidP="00773702">
            <w:pPr>
              <w:pStyle w:val="Normal2"/>
              <w:ind w:left="0"/>
              <w:jc w:val="center"/>
              <w:rPr>
                <w:rFonts w:ascii="Arial" w:hAnsi="Arial" w:cs="Arial"/>
              </w:rPr>
            </w:pPr>
            <w:r w:rsidRPr="001B0FBA">
              <w:rPr>
                <w:rFonts w:ascii="Arial" w:hAnsi="Arial" w:cs="Arial"/>
              </w:rPr>
              <w:t>canceled</w:t>
            </w:r>
          </w:p>
        </w:tc>
      </w:tr>
      <w:tr w:rsidR="005961B7" w:rsidRPr="00FA0A10" w14:paraId="1008EE8B" w14:textId="77777777" w:rsidTr="00773702">
        <w:tc>
          <w:tcPr>
            <w:tcW w:w="2418" w:type="dxa"/>
          </w:tcPr>
          <w:p w14:paraId="228022A4" w14:textId="77777777" w:rsidR="005961B7" w:rsidRPr="002A438F" w:rsidRDefault="005961B7" w:rsidP="00773702">
            <w:pPr>
              <w:pStyle w:val="Normal2"/>
              <w:ind w:left="0"/>
              <w:jc w:val="center"/>
              <w:rPr>
                <w:rFonts w:ascii="Arial" w:hAnsi="Arial" w:cs="Arial"/>
              </w:rPr>
            </w:pPr>
            <w:r w:rsidRPr="00FA0A10">
              <w:rPr>
                <w:rFonts w:ascii="Arial" w:hAnsi="Arial" w:cs="Arial"/>
              </w:rPr>
              <w:t>Header/Noun</w:t>
            </w:r>
          </w:p>
        </w:tc>
        <w:tc>
          <w:tcPr>
            <w:tcW w:w="4365" w:type="dxa"/>
          </w:tcPr>
          <w:p w14:paraId="28BDAFAB" w14:textId="77777777" w:rsidR="005961B7" w:rsidRPr="001B0FBA" w:rsidRDefault="005961B7" w:rsidP="00773702">
            <w:pPr>
              <w:pStyle w:val="Normal2"/>
              <w:ind w:left="0"/>
              <w:jc w:val="center"/>
              <w:rPr>
                <w:rFonts w:ascii="Arial" w:hAnsi="Arial" w:cs="Arial"/>
              </w:rPr>
            </w:pPr>
            <w:r w:rsidRPr="001B0FBA">
              <w:rPr>
                <w:rFonts w:ascii="Arial" w:hAnsi="Arial" w:cs="Arial"/>
              </w:rPr>
              <w:t>P2ValidationSet</w:t>
            </w:r>
          </w:p>
        </w:tc>
      </w:tr>
      <w:tr w:rsidR="005961B7" w:rsidRPr="00FA0A10" w14:paraId="34357A15" w14:textId="77777777" w:rsidTr="00773702">
        <w:tc>
          <w:tcPr>
            <w:tcW w:w="2418" w:type="dxa"/>
          </w:tcPr>
          <w:p w14:paraId="41B3FF8C" w14:textId="77777777" w:rsidR="005961B7" w:rsidRPr="002A438F" w:rsidRDefault="005961B7" w:rsidP="00773702">
            <w:pPr>
              <w:pStyle w:val="Normal2"/>
              <w:ind w:left="0"/>
              <w:jc w:val="center"/>
              <w:rPr>
                <w:rFonts w:ascii="Arial" w:hAnsi="Arial" w:cs="Arial"/>
              </w:rPr>
            </w:pPr>
            <w:r w:rsidRPr="00FA0A10">
              <w:rPr>
                <w:rFonts w:ascii="Arial" w:hAnsi="Arial" w:cs="Arial"/>
              </w:rPr>
              <w:t>Header/Source</w:t>
            </w:r>
          </w:p>
        </w:tc>
        <w:tc>
          <w:tcPr>
            <w:tcW w:w="4365" w:type="dxa"/>
          </w:tcPr>
          <w:p w14:paraId="315F686A" w14:textId="77777777" w:rsidR="005961B7" w:rsidRPr="001B0FBA" w:rsidRDefault="005961B7" w:rsidP="00773702">
            <w:pPr>
              <w:pStyle w:val="Normal2"/>
              <w:ind w:left="0"/>
              <w:jc w:val="center"/>
              <w:rPr>
                <w:rFonts w:ascii="Arial" w:hAnsi="Arial" w:cs="Arial"/>
              </w:rPr>
            </w:pPr>
            <w:r w:rsidRPr="001B0FBA">
              <w:rPr>
                <w:rFonts w:ascii="Arial" w:hAnsi="Arial" w:cs="Arial"/>
              </w:rPr>
              <w:t>ERCOT</w:t>
            </w:r>
          </w:p>
        </w:tc>
      </w:tr>
      <w:tr w:rsidR="005961B7" w:rsidRPr="00FA0A10" w14:paraId="28226D90" w14:textId="77777777" w:rsidTr="00773702">
        <w:tc>
          <w:tcPr>
            <w:tcW w:w="2418" w:type="dxa"/>
          </w:tcPr>
          <w:p w14:paraId="02994DBA" w14:textId="77777777" w:rsidR="005961B7" w:rsidRPr="002A438F" w:rsidRDefault="005961B7" w:rsidP="00773702">
            <w:pPr>
              <w:pStyle w:val="Normal2"/>
              <w:ind w:left="0"/>
              <w:jc w:val="center"/>
              <w:rPr>
                <w:rFonts w:ascii="Arial" w:hAnsi="Arial" w:cs="Arial"/>
              </w:rPr>
            </w:pPr>
            <w:r w:rsidRPr="00FA0A10">
              <w:rPr>
                <w:rFonts w:ascii="Arial" w:hAnsi="Arial" w:cs="Arial"/>
              </w:rPr>
              <w:t>Reply/ReplyCode</w:t>
            </w:r>
          </w:p>
        </w:tc>
        <w:tc>
          <w:tcPr>
            <w:tcW w:w="4365" w:type="dxa"/>
          </w:tcPr>
          <w:p w14:paraId="4E4780BB" w14:textId="77777777" w:rsidR="005961B7" w:rsidRPr="001B0FBA" w:rsidRDefault="005961B7" w:rsidP="00773702">
            <w:pPr>
              <w:pStyle w:val="Normal2"/>
              <w:ind w:left="0"/>
              <w:jc w:val="center"/>
              <w:rPr>
                <w:rFonts w:ascii="Arial" w:hAnsi="Arial" w:cs="Arial"/>
                <w:i/>
              </w:rPr>
            </w:pPr>
            <w:r w:rsidRPr="001B0FBA">
              <w:rPr>
                <w:rFonts w:ascii="Arial" w:hAnsi="Arial" w:cs="Arial"/>
                <w:i/>
              </w:rPr>
              <w:t>Reply code, success=OK, error=ERROR or FATAL</w:t>
            </w:r>
          </w:p>
        </w:tc>
      </w:tr>
      <w:tr w:rsidR="005961B7" w:rsidRPr="00FA0A10" w14:paraId="4F286C36" w14:textId="77777777" w:rsidTr="00773702">
        <w:tc>
          <w:tcPr>
            <w:tcW w:w="2418" w:type="dxa"/>
          </w:tcPr>
          <w:p w14:paraId="4BD1FFCF" w14:textId="77777777" w:rsidR="005961B7" w:rsidRPr="002A438F" w:rsidRDefault="005961B7" w:rsidP="00773702">
            <w:pPr>
              <w:pStyle w:val="Normal2"/>
              <w:ind w:left="0"/>
              <w:jc w:val="center"/>
              <w:rPr>
                <w:rFonts w:ascii="Arial" w:hAnsi="Arial" w:cs="Arial"/>
              </w:rPr>
            </w:pPr>
            <w:r w:rsidRPr="00FA0A10">
              <w:rPr>
                <w:rFonts w:ascii="Arial" w:hAnsi="Arial" w:cs="Arial"/>
              </w:rPr>
              <w:t>Reply/Error</w:t>
            </w:r>
          </w:p>
        </w:tc>
        <w:tc>
          <w:tcPr>
            <w:tcW w:w="4365" w:type="dxa"/>
          </w:tcPr>
          <w:p w14:paraId="524F8183" w14:textId="77777777" w:rsidR="005961B7" w:rsidRPr="001B0FBA" w:rsidRDefault="005961B7" w:rsidP="00773702">
            <w:pPr>
              <w:pStyle w:val="Normal2"/>
              <w:ind w:left="0"/>
              <w:jc w:val="center"/>
              <w:rPr>
                <w:rFonts w:ascii="Arial" w:hAnsi="Arial" w:cs="Arial"/>
                <w:i/>
              </w:rPr>
            </w:pPr>
            <w:r w:rsidRPr="001B0FBA">
              <w:rPr>
                <w:rFonts w:ascii="Arial" w:hAnsi="Arial" w:cs="Arial"/>
                <w:i/>
              </w:rPr>
              <w:t>Error message, if error encountered</w:t>
            </w:r>
          </w:p>
        </w:tc>
      </w:tr>
      <w:tr w:rsidR="005961B7" w:rsidRPr="00FA0A10" w14:paraId="58699B47" w14:textId="77777777" w:rsidTr="00773702">
        <w:tc>
          <w:tcPr>
            <w:tcW w:w="2418" w:type="dxa"/>
          </w:tcPr>
          <w:p w14:paraId="5CCC237D" w14:textId="77777777" w:rsidR="005961B7" w:rsidRPr="002A438F" w:rsidRDefault="005961B7" w:rsidP="00773702">
            <w:pPr>
              <w:pStyle w:val="Normal2"/>
              <w:ind w:left="0"/>
              <w:jc w:val="center"/>
              <w:rPr>
                <w:rFonts w:ascii="Arial" w:hAnsi="Arial" w:cs="Arial"/>
              </w:rPr>
            </w:pPr>
            <w:r w:rsidRPr="00FA0A10">
              <w:rPr>
                <w:rFonts w:ascii="Arial" w:hAnsi="Arial" w:cs="Arial"/>
              </w:rPr>
              <w:t>Reply/Timestamp</w:t>
            </w:r>
          </w:p>
        </w:tc>
        <w:tc>
          <w:tcPr>
            <w:tcW w:w="4365" w:type="dxa"/>
          </w:tcPr>
          <w:p w14:paraId="1E7A6461" w14:textId="77777777" w:rsidR="005961B7" w:rsidRPr="001B0FBA" w:rsidRDefault="005961B7" w:rsidP="00773702">
            <w:pPr>
              <w:pStyle w:val="Normal2"/>
              <w:keepNext/>
              <w:ind w:left="0"/>
              <w:jc w:val="center"/>
              <w:rPr>
                <w:rFonts w:ascii="Arial" w:hAnsi="Arial" w:cs="Arial"/>
              </w:rPr>
            </w:pPr>
            <w:r w:rsidRPr="001B0FBA">
              <w:rPr>
                <w:rFonts w:ascii="Arial" w:hAnsi="Arial" w:cs="Arial"/>
                <w:i/>
              </w:rPr>
              <w:t>Current System Timestamp</w:t>
            </w:r>
          </w:p>
        </w:tc>
      </w:tr>
      <w:tr w:rsidR="005961B7" w:rsidRPr="00FA0A10" w14:paraId="08B3B435" w14:textId="77777777" w:rsidTr="00773702">
        <w:tc>
          <w:tcPr>
            <w:tcW w:w="2418" w:type="dxa"/>
          </w:tcPr>
          <w:p w14:paraId="6676DBEA" w14:textId="77777777" w:rsidR="005961B7" w:rsidRPr="002A438F" w:rsidRDefault="005961B7" w:rsidP="00773702">
            <w:pPr>
              <w:pStyle w:val="Normal2"/>
              <w:ind w:left="0"/>
              <w:jc w:val="center"/>
              <w:rPr>
                <w:rFonts w:ascii="Arial" w:hAnsi="Arial" w:cs="Arial"/>
              </w:rPr>
            </w:pPr>
            <w:r w:rsidRPr="00FA0A10">
              <w:rPr>
                <w:rFonts w:ascii="Arial" w:hAnsi="Arial" w:cs="Arial"/>
              </w:rPr>
              <w:t>Payload/</w:t>
            </w:r>
          </w:p>
        </w:tc>
        <w:tc>
          <w:tcPr>
            <w:tcW w:w="4365" w:type="dxa"/>
          </w:tcPr>
          <w:p w14:paraId="78DF9A23" w14:textId="77777777" w:rsidR="005961B7" w:rsidRPr="001B0FBA" w:rsidRDefault="005961B7" w:rsidP="00773702">
            <w:pPr>
              <w:pStyle w:val="Normal2"/>
              <w:keepNext/>
              <w:ind w:left="0"/>
              <w:jc w:val="center"/>
              <w:rPr>
                <w:rFonts w:ascii="Arial" w:hAnsi="Arial" w:cs="Arial"/>
              </w:rPr>
            </w:pPr>
            <w:r w:rsidRPr="001B0FBA">
              <w:rPr>
                <w:rFonts w:ascii="Arial" w:hAnsi="Arial" w:cs="Arial"/>
              </w:rPr>
              <w:t>BidSet/&lt;BidType&gt;</w:t>
            </w:r>
          </w:p>
          <w:p w14:paraId="352933C4" w14:textId="77777777" w:rsidR="005961B7" w:rsidRPr="00FA0A10" w:rsidRDefault="005961B7" w:rsidP="00773702">
            <w:pPr>
              <w:pStyle w:val="Normal2"/>
              <w:keepNext/>
              <w:ind w:left="0"/>
              <w:jc w:val="center"/>
              <w:rPr>
                <w:rFonts w:ascii="Arial" w:hAnsi="Arial" w:cs="Arial"/>
              </w:rPr>
            </w:pPr>
            <w:r w:rsidRPr="00FA0A10">
              <w:rPr>
                <w:rFonts w:ascii="Arial" w:hAnsi="Arial" w:cs="Arial"/>
              </w:rPr>
              <w:t>&lt;BidType&gt; : one of the valid bid type like COP etc</w:t>
            </w:r>
          </w:p>
        </w:tc>
      </w:tr>
    </w:tbl>
    <w:p w14:paraId="71150C19" w14:textId="77777777" w:rsidR="005961B7" w:rsidRPr="004C5652" w:rsidRDefault="005961B7" w:rsidP="005961B7">
      <w:pPr>
        <w:ind w:left="360"/>
        <w:rPr>
          <w:rFonts w:ascii="Arial" w:hAnsi="Arial" w:cs="Arial"/>
        </w:rPr>
      </w:pPr>
    </w:p>
    <w:p w14:paraId="4F7E19C9" w14:textId="77777777" w:rsidR="005961B7" w:rsidRPr="004C5652" w:rsidRDefault="005961B7" w:rsidP="005961B7">
      <w:pPr>
        <w:rPr>
          <w:rFonts w:ascii="Arial" w:hAnsi="Arial" w:cs="Arial"/>
        </w:rPr>
      </w:pPr>
    </w:p>
    <w:p w14:paraId="33B013DB" w14:textId="77777777" w:rsidR="005961B7" w:rsidRPr="004C5652" w:rsidRDefault="005961B7" w:rsidP="005961B7">
      <w:pPr>
        <w:ind w:left="360"/>
        <w:rPr>
          <w:rFonts w:ascii="Arial" w:hAnsi="Arial" w:cs="Arial"/>
        </w:rPr>
      </w:pPr>
      <w:r w:rsidRPr="004C5652">
        <w:rPr>
          <w:rFonts w:ascii="Arial" w:hAnsi="Arial" w:cs="Arial"/>
        </w:rPr>
        <w:t xml:space="preserve">The payload structure is described by the following diagram: </w:t>
      </w:r>
    </w:p>
    <w:p w14:paraId="04F67840" w14:textId="77777777" w:rsidR="005961B7" w:rsidRPr="004C5652" w:rsidRDefault="005961B7" w:rsidP="005961B7">
      <w:pPr>
        <w:rPr>
          <w:rFonts w:ascii="Arial" w:hAnsi="Arial" w:cs="Arial"/>
        </w:rPr>
      </w:pPr>
    </w:p>
    <w:p w14:paraId="7E6FF1DC" w14:textId="77777777" w:rsidR="005961B7" w:rsidRPr="004C5652" w:rsidRDefault="009A2F00" w:rsidP="005961B7">
      <w:pPr>
        <w:ind w:left="360"/>
        <w:rPr>
          <w:rFonts w:ascii="Arial" w:hAnsi="Arial" w:cs="Arial"/>
        </w:rPr>
      </w:pPr>
      <w:r>
        <w:rPr>
          <w:rFonts w:ascii="Arial" w:hAnsi="Arial" w:cs="Arial"/>
          <w:noProof/>
        </w:rPr>
        <w:lastRenderedPageBreak/>
        <w:drawing>
          <wp:inline distT="0" distB="0" distL="0" distR="0" wp14:anchorId="61424F97" wp14:editId="47F45050">
            <wp:extent cx="2657475" cy="8229600"/>
            <wp:effectExtent l="0" t="0" r="9525" b="0"/>
            <wp:docPr id="140" name="Picture 140" descr="BidS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BidSet"/>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657475" cy="8229600"/>
                    </a:xfrm>
                    <a:prstGeom prst="rect">
                      <a:avLst/>
                    </a:prstGeom>
                    <a:noFill/>
                    <a:ln>
                      <a:noFill/>
                    </a:ln>
                  </pic:spPr>
                </pic:pic>
              </a:graphicData>
            </a:graphic>
          </wp:inline>
        </w:drawing>
      </w:r>
    </w:p>
    <w:p w14:paraId="279E711F" w14:textId="77777777" w:rsidR="005961B7" w:rsidRPr="004C5652" w:rsidRDefault="005961B7" w:rsidP="005961B7">
      <w:pPr>
        <w:ind w:left="360"/>
        <w:rPr>
          <w:rFonts w:ascii="Arial" w:hAnsi="Arial" w:cs="Arial"/>
        </w:rPr>
      </w:pPr>
    </w:p>
    <w:p w14:paraId="046670D5" w14:textId="77777777" w:rsidR="005961B7" w:rsidRPr="004C5652" w:rsidRDefault="005961B7" w:rsidP="005961B7">
      <w:pPr>
        <w:ind w:left="360"/>
        <w:rPr>
          <w:rFonts w:ascii="Arial" w:hAnsi="Arial" w:cs="Arial"/>
        </w:rPr>
      </w:pPr>
    </w:p>
    <w:p w14:paraId="69034231" w14:textId="5BEE1E5C" w:rsidR="005961B7" w:rsidRPr="004C5652" w:rsidRDefault="005961B7" w:rsidP="005961B7">
      <w:pPr>
        <w:rPr>
          <w:rFonts w:ascii="Arial" w:hAnsi="Arial" w:cs="Arial"/>
        </w:rPr>
      </w:pPr>
      <w:bookmarkStart w:id="1999" w:name="_Toc170832625"/>
      <w:r w:rsidRPr="004C5652">
        <w:rPr>
          <w:rFonts w:ascii="Arial" w:hAnsi="Arial" w:cs="Arial"/>
        </w:rPr>
        <w:t>F</w:t>
      </w:r>
      <w:r w:rsidRPr="004C5652">
        <w:rPr>
          <w:rFonts w:ascii="Arial" w:hAnsi="Arial" w:cs="Arial"/>
          <w:sz w:val="20"/>
          <w:szCs w:val="20"/>
        </w:rPr>
        <w:t xml:space="preserve">igure </w:t>
      </w:r>
      <w:r w:rsidRPr="004C5652">
        <w:rPr>
          <w:rFonts w:ascii="Arial" w:hAnsi="Arial" w:cs="Arial"/>
          <w:sz w:val="20"/>
          <w:szCs w:val="20"/>
        </w:rPr>
        <w:fldChar w:fldCharType="begin"/>
      </w:r>
      <w:r w:rsidRPr="004C5652">
        <w:rPr>
          <w:rFonts w:ascii="Arial" w:hAnsi="Arial" w:cs="Arial"/>
          <w:sz w:val="20"/>
          <w:szCs w:val="20"/>
        </w:rPr>
        <w:instrText xml:space="preserve"> SEQ Figure \* ARABIC </w:instrText>
      </w:r>
      <w:r w:rsidRPr="004C5652">
        <w:rPr>
          <w:rFonts w:ascii="Arial" w:hAnsi="Arial" w:cs="Arial"/>
          <w:sz w:val="20"/>
          <w:szCs w:val="20"/>
        </w:rPr>
        <w:fldChar w:fldCharType="separate"/>
      </w:r>
      <w:r w:rsidR="005D4A77">
        <w:rPr>
          <w:rFonts w:ascii="Arial" w:hAnsi="Arial" w:cs="Arial"/>
          <w:noProof/>
          <w:sz w:val="20"/>
          <w:szCs w:val="20"/>
        </w:rPr>
        <w:t>162</w:t>
      </w:r>
      <w:r w:rsidRPr="004C5652">
        <w:rPr>
          <w:rFonts w:ascii="Arial" w:hAnsi="Arial" w:cs="Arial"/>
          <w:sz w:val="20"/>
          <w:szCs w:val="20"/>
        </w:rPr>
        <w:fldChar w:fldCharType="end"/>
      </w:r>
      <w:r w:rsidRPr="004C5652">
        <w:rPr>
          <w:rFonts w:ascii="Arial" w:hAnsi="Arial" w:cs="Arial"/>
          <w:sz w:val="20"/>
          <w:szCs w:val="20"/>
        </w:rPr>
        <w:t xml:space="preserve"> – DAM Phase II  Validation Results: BidSet/[Bid Type]</w:t>
      </w:r>
      <w:bookmarkEnd w:id="1999"/>
    </w:p>
    <w:p w14:paraId="3D0F2F16" w14:textId="77777777" w:rsidR="005961B7" w:rsidRPr="004C5652" w:rsidRDefault="005961B7" w:rsidP="005961B7">
      <w:pPr>
        <w:ind w:left="360"/>
        <w:rPr>
          <w:rFonts w:ascii="Arial" w:hAnsi="Arial" w:cs="Arial"/>
        </w:rPr>
      </w:pPr>
    </w:p>
    <w:p w14:paraId="0A8E3E4E" w14:textId="77777777" w:rsidR="005961B7" w:rsidRPr="004C5652" w:rsidRDefault="005961B7" w:rsidP="005961B7">
      <w:pPr>
        <w:ind w:left="720"/>
        <w:rPr>
          <w:rFonts w:ascii="Arial" w:hAnsi="Arial" w:cs="Arial"/>
        </w:rPr>
      </w:pPr>
      <w:r w:rsidRPr="004C5652">
        <w:rPr>
          <w:rFonts w:ascii="Arial" w:hAnsi="Arial" w:cs="Arial"/>
        </w:rPr>
        <w:t>The following is an XML example for DAM Phase II validation:</w:t>
      </w:r>
    </w:p>
    <w:p w14:paraId="0DF8EB9D" w14:textId="77777777" w:rsidR="005961B7" w:rsidRPr="004C5652" w:rsidRDefault="005961B7" w:rsidP="005961B7">
      <w:pPr>
        <w:ind w:left="720"/>
        <w:rPr>
          <w:rFonts w:ascii="Arial" w:hAnsi="Arial" w:cs="Arial"/>
        </w:rPr>
      </w:pPr>
    </w:p>
    <w:p w14:paraId="21739F22" w14:textId="77777777" w:rsidR="005961B7" w:rsidRPr="002A438F" w:rsidRDefault="005961B7" w:rsidP="005961B7">
      <w:pPr>
        <w:ind w:left="720"/>
        <w:rPr>
          <w:rFonts w:ascii="Arial" w:hAnsi="Arial" w:cs="Arial"/>
          <w:sz w:val="20"/>
          <w:szCs w:val="20"/>
        </w:rPr>
      </w:pPr>
      <w:r w:rsidRPr="00FA0A10">
        <w:rPr>
          <w:rFonts w:ascii="Arial" w:hAnsi="Arial" w:cs="Arial"/>
          <w:sz w:val="20"/>
          <w:szCs w:val="20"/>
        </w:rPr>
        <w:t xml:space="preserve">&lt;BidSet xmlns="http://www.ercot.com/schema/2007-05/nodal/ews" </w:t>
      </w:r>
      <w:r w:rsidRPr="002A438F">
        <w:rPr>
          <w:rFonts w:ascii="Arial" w:hAnsi="Arial" w:cs="Arial"/>
          <w:sz w:val="20"/>
          <w:szCs w:val="20"/>
        </w:rPr>
        <w:t>xmlns:xsi="http://www.w3.org/2001/XMLSchema-instance"&gt;</w:t>
      </w:r>
    </w:p>
    <w:p w14:paraId="6BAC9E8F" w14:textId="77777777" w:rsidR="005961B7" w:rsidRPr="001B0FBA" w:rsidRDefault="005961B7" w:rsidP="005961B7">
      <w:pPr>
        <w:ind w:left="720"/>
        <w:rPr>
          <w:rFonts w:ascii="Arial" w:hAnsi="Arial" w:cs="Arial"/>
          <w:sz w:val="20"/>
          <w:szCs w:val="20"/>
        </w:rPr>
      </w:pPr>
      <w:r w:rsidRPr="001B0FBA">
        <w:rPr>
          <w:rFonts w:ascii="Arial" w:hAnsi="Arial" w:cs="Arial"/>
          <w:sz w:val="20"/>
          <w:szCs w:val="20"/>
        </w:rPr>
        <w:t>            &lt;tradingDate&gt;2008-02-19&lt;/tradingDate&gt;</w:t>
      </w:r>
    </w:p>
    <w:p w14:paraId="584BD187" w14:textId="77777777" w:rsidR="005961B7" w:rsidRPr="00FA0A10" w:rsidRDefault="005961B7" w:rsidP="005961B7">
      <w:pPr>
        <w:ind w:left="720"/>
        <w:rPr>
          <w:rFonts w:ascii="Arial" w:hAnsi="Arial" w:cs="Arial"/>
          <w:sz w:val="20"/>
          <w:szCs w:val="20"/>
        </w:rPr>
      </w:pPr>
      <w:r w:rsidRPr="00FA0A10">
        <w:rPr>
          <w:rFonts w:ascii="Arial" w:hAnsi="Arial" w:cs="Arial"/>
          <w:sz w:val="20"/>
          <w:szCs w:val="20"/>
        </w:rPr>
        <w:t>            &lt;ThreePartOffer&gt;</w:t>
      </w:r>
    </w:p>
    <w:p w14:paraId="6FB2125D" w14:textId="77777777" w:rsidR="005961B7" w:rsidRPr="00FA0A10" w:rsidRDefault="005961B7" w:rsidP="005961B7">
      <w:pPr>
        <w:ind w:left="720"/>
        <w:rPr>
          <w:rFonts w:ascii="Arial" w:hAnsi="Arial" w:cs="Arial"/>
          <w:sz w:val="20"/>
          <w:szCs w:val="20"/>
        </w:rPr>
      </w:pPr>
      <w:r w:rsidRPr="00FA0A10">
        <w:rPr>
          <w:rFonts w:ascii="Arial" w:hAnsi="Arial" w:cs="Arial"/>
          <w:sz w:val="20"/>
          <w:szCs w:val="20"/>
        </w:rPr>
        <w:t>                        &lt;mRID&gt;ACME.20080101.TPO.DG_BIOE_2UNITS&lt;/mRID&gt;</w:t>
      </w:r>
    </w:p>
    <w:p w14:paraId="1D777053" w14:textId="77777777" w:rsidR="005961B7" w:rsidRPr="00FA0A10" w:rsidRDefault="005961B7" w:rsidP="005961B7">
      <w:pPr>
        <w:ind w:left="720"/>
        <w:rPr>
          <w:rFonts w:ascii="Arial" w:hAnsi="Arial" w:cs="Arial"/>
          <w:sz w:val="20"/>
          <w:szCs w:val="20"/>
        </w:rPr>
      </w:pPr>
      <w:r w:rsidRPr="00FA0A10">
        <w:rPr>
          <w:rFonts w:ascii="Arial" w:hAnsi="Arial" w:cs="Arial"/>
          <w:sz w:val="20"/>
          <w:szCs w:val="20"/>
        </w:rPr>
        <w:t>                        &lt;status&gt;CANCELED&lt;/status&gt;</w:t>
      </w:r>
    </w:p>
    <w:p w14:paraId="0A1CE16B" w14:textId="77777777" w:rsidR="005961B7" w:rsidRPr="00FA0A10" w:rsidRDefault="005961B7" w:rsidP="005961B7">
      <w:pPr>
        <w:ind w:left="720"/>
        <w:rPr>
          <w:rFonts w:ascii="Arial" w:hAnsi="Arial" w:cs="Arial"/>
          <w:sz w:val="20"/>
          <w:szCs w:val="20"/>
        </w:rPr>
      </w:pPr>
      <w:r w:rsidRPr="00FA0A10">
        <w:rPr>
          <w:rFonts w:ascii="Arial" w:hAnsi="Arial" w:cs="Arial"/>
          <w:sz w:val="20"/>
          <w:szCs w:val="20"/>
        </w:rPr>
        <w:t xml:space="preserve">                                    &lt;error&gt; </w:t>
      </w:r>
    </w:p>
    <w:p w14:paraId="1100815E" w14:textId="77777777" w:rsidR="005961B7" w:rsidRPr="00FA0A10" w:rsidRDefault="005961B7" w:rsidP="005961B7">
      <w:pPr>
        <w:ind w:left="2880" w:firstLine="720"/>
        <w:rPr>
          <w:rFonts w:ascii="Arial" w:hAnsi="Arial" w:cs="Arial"/>
          <w:sz w:val="20"/>
          <w:szCs w:val="20"/>
        </w:rPr>
      </w:pPr>
      <w:r w:rsidRPr="00FA0A10">
        <w:rPr>
          <w:rFonts w:ascii="Arial" w:hAnsi="Arial" w:cs="Arial"/>
          <w:sz w:val="20"/>
          <w:szCs w:val="20"/>
        </w:rPr>
        <w:t>&lt;severity&gt;ERROR&lt;/severity&gt;</w:t>
      </w:r>
    </w:p>
    <w:p w14:paraId="5B6FAF2A" w14:textId="77777777" w:rsidR="005961B7" w:rsidRPr="00FA0A10" w:rsidRDefault="005961B7" w:rsidP="005961B7">
      <w:pPr>
        <w:ind w:left="720"/>
        <w:rPr>
          <w:rFonts w:ascii="Arial" w:hAnsi="Arial" w:cs="Arial"/>
          <w:sz w:val="20"/>
          <w:szCs w:val="20"/>
        </w:rPr>
      </w:pPr>
      <w:r w:rsidRPr="00FA0A10">
        <w:rPr>
          <w:rFonts w:ascii="Arial" w:hAnsi="Arial" w:cs="Arial"/>
          <w:sz w:val="20"/>
          <w:szCs w:val="20"/>
        </w:rPr>
        <w:t>                                                &lt;text&gt;Validation of the Energy Three Part Offer failed.&lt;/text&gt;</w:t>
      </w:r>
    </w:p>
    <w:p w14:paraId="669FCB0D" w14:textId="77777777" w:rsidR="005961B7" w:rsidRPr="00FA0A10" w:rsidRDefault="005961B7" w:rsidP="005961B7">
      <w:pPr>
        <w:ind w:left="2160" w:firstLine="720"/>
        <w:rPr>
          <w:rFonts w:ascii="Arial" w:hAnsi="Arial" w:cs="Arial"/>
          <w:sz w:val="20"/>
          <w:szCs w:val="20"/>
        </w:rPr>
      </w:pPr>
      <w:r w:rsidRPr="00FA0A10">
        <w:rPr>
          <w:rFonts w:ascii="Arial" w:hAnsi="Arial" w:cs="Arial"/>
          <w:sz w:val="20"/>
          <w:szCs w:val="20"/>
        </w:rPr>
        <w:t>&lt;/error&gt;</w:t>
      </w:r>
    </w:p>
    <w:p w14:paraId="1B3DA809" w14:textId="77777777" w:rsidR="005961B7" w:rsidRPr="00FA0A10" w:rsidRDefault="005961B7" w:rsidP="005961B7">
      <w:pPr>
        <w:ind w:left="720"/>
        <w:rPr>
          <w:rFonts w:ascii="Arial" w:hAnsi="Arial" w:cs="Arial"/>
          <w:sz w:val="20"/>
          <w:szCs w:val="20"/>
        </w:rPr>
      </w:pPr>
      <w:r w:rsidRPr="00FA0A10">
        <w:rPr>
          <w:rFonts w:ascii="Arial" w:hAnsi="Arial" w:cs="Arial"/>
          <w:sz w:val="20"/>
          <w:szCs w:val="20"/>
        </w:rPr>
        <w:t xml:space="preserve">                                    &lt;error&gt; </w:t>
      </w:r>
    </w:p>
    <w:p w14:paraId="276433D8" w14:textId="77777777" w:rsidR="005961B7" w:rsidRPr="00FA0A10" w:rsidRDefault="005961B7" w:rsidP="005961B7">
      <w:pPr>
        <w:ind w:left="2880" w:firstLine="720"/>
        <w:rPr>
          <w:rFonts w:ascii="Arial" w:hAnsi="Arial" w:cs="Arial"/>
          <w:sz w:val="20"/>
          <w:szCs w:val="20"/>
        </w:rPr>
      </w:pPr>
      <w:r w:rsidRPr="00FA0A10">
        <w:rPr>
          <w:rFonts w:ascii="Arial" w:hAnsi="Arial" w:cs="Arial"/>
          <w:sz w:val="20"/>
          <w:szCs w:val="20"/>
        </w:rPr>
        <w:t>&lt;severity&gt;ERROR&lt;/severity&gt;</w:t>
      </w:r>
    </w:p>
    <w:p w14:paraId="4A259F63" w14:textId="77777777" w:rsidR="005961B7" w:rsidRPr="00FA0A10" w:rsidRDefault="005961B7" w:rsidP="005961B7">
      <w:pPr>
        <w:ind w:left="720"/>
        <w:rPr>
          <w:rFonts w:ascii="Arial" w:hAnsi="Arial" w:cs="Arial"/>
          <w:sz w:val="20"/>
          <w:szCs w:val="20"/>
        </w:rPr>
      </w:pPr>
      <w:r w:rsidRPr="00FA0A10">
        <w:rPr>
          <w:rFonts w:ascii="Arial" w:hAnsi="Arial" w:cs="Arial"/>
          <w:sz w:val="20"/>
          <w:szCs w:val="20"/>
        </w:rPr>
        <w:t>                                                &lt;text&gt;The data required for credit exposure calculation cannot be found&lt;/text&gt;</w:t>
      </w:r>
    </w:p>
    <w:p w14:paraId="20608277" w14:textId="77777777" w:rsidR="005961B7" w:rsidRPr="00FA0A10" w:rsidRDefault="005961B7" w:rsidP="005961B7">
      <w:pPr>
        <w:ind w:left="2160" w:firstLine="720"/>
        <w:rPr>
          <w:rFonts w:ascii="Arial" w:hAnsi="Arial" w:cs="Arial"/>
          <w:sz w:val="20"/>
          <w:szCs w:val="20"/>
        </w:rPr>
      </w:pPr>
      <w:r w:rsidRPr="00FA0A10">
        <w:rPr>
          <w:rFonts w:ascii="Arial" w:hAnsi="Arial" w:cs="Arial"/>
          <w:sz w:val="20"/>
          <w:szCs w:val="20"/>
        </w:rPr>
        <w:t>&lt;/error&gt;</w:t>
      </w:r>
    </w:p>
    <w:p w14:paraId="3179DF7B" w14:textId="77777777" w:rsidR="005961B7" w:rsidRPr="00FA0A10" w:rsidRDefault="005961B7" w:rsidP="005961B7">
      <w:pPr>
        <w:ind w:left="720"/>
        <w:rPr>
          <w:rFonts w:ascii="Arial" w:hAnsi="Arial" w:cs="Arial"/>
          <w:sz w:val="20"/>
          <w:szCs w:val="20"/>
        </w:rPr>
      </w:pPr>
      <w:r w:rsidRPr="00FA0A10">
        <w:rPr>
          <w:rFonts w:ascii="Arial" w:hAnsi="Arial" w:cs="Arial"/>
          <w:sz w:val="20"/>
          <w:szCs w:val="20"/>
        </w:rPr>
        <w:t>            &lt;/ThreePartOffer&gt;</w:t>
      </w:r>
    </w:p>
    <w:p w14:paraId="2B7F39C4" w14:textId="77777777" w:rsidR="005961B7" w:rsidRPr="00FA0A10" w:rsidRDefault="005961B7" w:rsidP="005961B7">
      <w:pPr>
        <w:ind w:left="720"/>
        <w:rPr>
          <w:rFonts w:ascii="Arial" w:hAnsi="Arial" w:cs="Arial"/>
          <w:sz w:val="20"/>
          <w:szCs w:val="20"/>
        </w:rPr>
      </w:pPr>
      <w:r w:rsidRPr="00FA0A10">
        <w:rPr>
          <w:rFonts w:ascii="Arial" w:hAnsi="Arial" w:cs="Arial"/>
          <w:sz w:val="20"/>
          <w:szCs w:val="20"/>
        </w:rPr>
        <w:t>&lt;/BidSet&gt;</w:t>
      </w:r>
    </w:p>
    <w:p w14:paraId="4AD7E400" w14:textId="77777777" w:rsidR="00117659" w:rsidRPr="00FA0A10" w:rsidRDefault="00117659" w:rsidP="005961B7">
      <w:pPr>
        <w:ind w:left="720"/>
        <w:rPr>
          <w:rFonts w:ascii="Arial" w:hAnsi="Arial" w:cs="Arial"/>
          <w:sz w:val="20"/>
          <w:szCs w:val="20"/>
        </w:rPr>
      </w:pPr>
    </w:p>
    <w:p w14:paraId="5752BEFF" w14:textId="77777777" w:rsidR="00117659" w:rsidRPr="00805285" w:rsidRDefault="00117659" w:rsidP="00A67DA1">
      <w:pPr>
        <w:pStyle w:val="Heading3"/>
        <w:rPr>
          <w:rFonts w:cs="Arial"/>
          <w:b w:val="0"/>
        </w:rPr>
      </w:pPr>
      <w:bookmarkStart w:id="2000" w:name="_Toc170833059"/>
      <w:r w:rsidRPr="00805285">
        <w:rPr>
          <w:rFonts w:cs="Arial"/>
          <w:b w:val="0"/>
        </w:rPr>
        <w:t>Solar Generation Forecast</w:t>
      </w:r>
      <w:bookmarkEnd w:id="2000"/>
    </w:p>
    <w:p w14:paraId="1C76252A" w14:textId="77777777" w:rsidR="00117659" w:rsidRPr="004C5652" w:rsidRDefault="00117659" w:rsidP="00117659">
      <w:pPr>
        <w:ind w:left="360"/>
        <w:rPr>
          <w:rFonts w:ascii="Arial" w:hAnsi="Arial" w:cs="Arial"/>
        </w:rPr>
      </w:pPr>
      <w:r w:rsidRPr="004C5652">
        <w:rPr>
          <w:rFonts w:ascii="Arial" w:hAnsi="Arial" w:cs="Arial"/>
        </w:rPr>
        <w:t xml:space="preserve">The purpose of this interface is to </w:t>
      </w:r>
      <w:r w:rsidR="00A57563" w:rsidRPr="004C5652">
        <w:rPr>
          <w:rFonts w:ascii="Arial" w:hAnsi="Arial" w:cs="Arial"/>
        </w:rPr>
        <w:t>pr</w:t>
      </w:r>
      <w:r w:rsidR="00B8221B" w:rsidRPr="004C5652">
        <w:rPr>
          <w:rFonts w:ascii="Arial" w:hAnsi="Arial" w:cs="Arial"/>
        </w:rPr>
        <w:t>ovide a notification for Photov</w:t>
      </w:r>
      <w:r w:rsidR="00A57563" w:rsidRPr="004C5652">
        <w:rPr>
          <w:rFonts w:ascii="Arial" w:hAnsi="Arial" w:cs="Arial"/>
        </w:rPr>
        <w:t xml:space="preserve">oltaic </w:t>
      </w:r>
      <w:r w:rsidRPr="004C5652">
        <w:rPr>
          <w:rFonts w:ascii="Arial" w:hAnsi="Arial" w:cs="Arial"/>
        </w:rPr>
        <w:t>Generation Resource Production Potential (PV</w:t>
      </w:r>
      <w:r w:rsidR="00070545" w:rsidRPr="004C5652">
        <w:rPr>
          <w:rFonts w:ascii="Arial" w:hAnsi="Arial" w:cs="Arial"/>
        </w:rPr>
        <w:t xml:space="preserve">GRPP), which is a </w:t>
      </w:r>
      <w:r w:rsidRPr="004C5652">
        <w:rPr>
          <w:rFonts w:ascii="Arial" w:hAnsi="Arial" w:cs="Arial"/>
        </w:rPr>
        <w:t>f</w:t>
      </w:r>
      <w:r w:rsidR="00070545" w:rsidRPr="004C5652">
        <w:rPr>
          <w:rFonts w:ascii="Arial" w:hAnsi="Arial" w:cs="Arial"/>
        </w:rPr>
        <w:t xml:space="preserve">orecast </w:t>
      </w:r>
      <w:r w:rsidRPr="004C5652">
        <w:rPr>
          <w:rFonts w:ascii="Arial" w:hAnsi="Arial" w:cs="Arial"/>
        </w:rPr>
        <w:t xml:space="preserve">of Renewable Production Potential (RPP) for </w:t>
      </w:r>
      <w:r w:rsidR="00C456B0" w:rsidRPr="004C5652">
        <w:rPr>
          <w:rFonts w:ascii="Arial" w:hAnsi="Arial" w:cs="Arial"/>
        </w:rPr>
        <w:t>Photov</w:t>
      </w:r>
      <w:r w:rsidRPr="004C5652">
        <w:rPr>
          <w:rFonts w:ascii="Arial" w:hAnsi="Arial" w:cs="Arial"/>
        </w:rPr>
        <w:t>oltaic Generation Resources (PVGR).  ERCOT will provide forecasts for each PVGR to the QSEs representing PVGRs.  The QSEs shall use the ERCOT provided forecasts for PVGRs throughout the Day-Ahead and Operating Day for applicable markets and RUCs</w:t>
      </w:r>
      <w:r w:rsidR="00A57563" w:rsidRPr="004C5652">
        <w:rPr>
          <w:rFonts w:ascii="Arial" w:hAnsi="Arial" w:cs="Arial"/>
        </w:rPr>
        <w:t xml:space="preserve">. </w:t>
      </w:r>
    </w:p>
    <w:p w14:paraId="7B7C7EA4" w14:textId="77777777" w:rsidR="00117659" w:rsidRPr="004C5652" w:rsidRDefault="00117659" w:rsidP="00117659">
      <w:pPr>
        <w:ind w:left="360"/>
        <w:rPr>
          <w:rFonts w:ascii="Arial" w:hAnsi="Arial" w:cs="Arial"/>
        </w:rPr>
      </w:pPr>
    </w:p>
    <w:p w14:paraId="7213573B" w14:textId="77777777" w:rsidR="00117659" w:rsidRPr="004C5652" w:rsidRDefault="00117659" w:rsidP="00117659">
      <w:pPr>
        <w:pStyle w:val="Normal2"/>
        <w:ind w:left="360"/>
        <w:rPr>
          <w:rFonts w:ascii="Arial" w:hAnsi="Arial" w:cs="Arial"/>
          <w:sz w:val="24"/>
        </w:rPr>
      </w:pPr>
      <w:r w:rsidRPr="004C5652">
        <w:rPr>
          <w:rFonts w:ascii="Arial" w:hAnsi="Arial" w:cs="Arial"/>
          <w:sz w:val="24"/>
        </w:rPr>
        <w:t xml:space="preserve">The following response message structure will be used for </w:t>
      </w:r>
      <w:r w:rsidRPr="004C5652">
        <w:rPr>
          <w:rFonts w:ascii="Arial" w:hAnsi="Arial" w:cs="Arial"/>
        </w:rPr>
        <w:t xml:space="preserve">forecast </w:t>
      </w:r>
      <w:r w:rsidRPr="004C5652">
        <w:rPr>
          <w:rFonts w:ascii="Arial" w:hAnsi="Arial" w:cs="Arial"/>
          <w:sz w:val="24"/>
        </w:rPr>
        <w:t>notification:</w:t>
      </w:r>
    </w:p>
    <w:p w14:paraId="6B0663CC" w14:textId="77777777" w:rsidR="00117659" w:rsidRPr="004C5652" w:rsidRDefault="00117659" w:rsidP="00117659">
      <w:pPr>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8"/>
        <w:gridCol w:w="4365"/>
      </w:tblGrid>
      <w:tr w:rsidR="00117659" w:rsidRPr="00FA0A10" w14:paraId="78791278" w14:textId="77777777" w:rsidTr="00CF7B43">
        <w:tc>
          <w:tcPr>
            <w:tcW w:w="2418" w:type="dxa"/>
            <w:shd w:val="clear" w:color="auto" w:fill="C0C0C0"/>
          </w:tcPr>
          <w:p w14:paraId="6F2F8291" w14:textId="77777777" w:rsidR="00117659" w:rsidRPr="00995285" w:rsidRDefault="00117659" w:rsidP="00CF7B43">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0CB0DF74" w14:textId="77777777" w:rsidR="00117659" w:rsidRPr="00995285" w:rsidRDefault="00117659" w:rsidP="00CF7B43">
            <w:pPr>
              <w:pStyle w:val="Normal2"/>
              <w:ind w:left="0"/>
              <w:jc w:val="center"/>
              <w:rPr>
                <w:rFonts w:ascii="Arial" w:hAnsi="Arial" w:cs="Arial"/>
                <w:highlight w:val="lightGray"/>
              </w:rPr>
            </w:pPr>
            <w:r w:rsidRPr="00995285">
              <w:rPr>
                <w:rFonts w:ascii="Arial" w:hAnsi="Arial" w:cs="Arial"/>
                <w:highlight w:val="lightGray"/>
              </w:rPr>
              <w:t>Value</w:t>
            </w:r>
          </w:p>
        </w:tc>
      </w:tr>
      <w:tr w:rsidR="00117659" w:rsidRPr="00FA0A10" w14:paraId="6F8E760F" w14:textId="77777777" w:rsidTr="00CF7B43">
        <w:tc>
          <w:tcPr>
            <w:tcW w:w="2418" w:type="dxa"/>
          </w:tcPr>
          <w:p w14:paraId="57C681AD" w14:textId="77777777" w:rsidR="00117659" w:rsidRPr="002A438F" w:rsidRDefault="00117659" w:rsidP="00CF7B43">
            <w:pPr>
              <w:pStyle w:val="Normal2"/>
              <w:ind w:left="0"/>
              <w:jc w:val="center"/>
              <w:rPr>
                <w:rFonts w:ascii="Arial" w:hAnsi="Arial" w:cs="Arial"/>
              </w:rPr>
            </w:pPr>
            <w:r w:rsidRPr="00FA0A10">
              <w:rPr>
                <w:rFonts w:ascii="Arial" w:hAnsi="Arial" w:cs="Arial"/>
              </w:rPr>
              <w:t>Header/Verb</w:t>
            </w:r>
          </w:p>
        </w:tc>
        <w:tc>
          <w:tcPr>
            <w:tcW w:w="4365" w:type="dxa"/>
          </w:tcPr>
          <w:p w14:paraId="75699BE4" w14:textId="77777777" w:rsidR="00117659" w:rsidRPr="001B0FBA" w:rsidRDefault="00117659" w:rsidP="00CF7B43">
            <w:pPr>
              <w:pStyle w:val="Normal2"/>
              <w:ind w:left="0"/>
              <w:jc w:val="center"/>
              <w:rPr>
                <w:rFonts w:ascii="Arial" w:hAnsi="Arial" w:cs="Arial"/>
              </w:rPr>
            </w:pPr>
            <w:r w:rsidRPr="001B0FBA">
              <w:rPr>
                <w:rFonts w:ascii="Arial" w:hAnsi="Arial" w:cs="Arial"/>
              </w:rPr>
              <w:t>create</w:t>
            </w:r>
          </w:p>
        </w:tc>
      </w:tr>
      <w:tr w:rsidR="00117659" w:rsidRPr="00FA0A10" w14:paraId="75A6F6A9" w14:textId="77777777" w:rsidTr="00CF7B43">
        <w:tc>
          <w:tcPr>
            <w:tcW w:w="2418" w:type="dxa"/>
          </w:tcPr>
          <w:p w14:paraId="4753FD95" w14:textId="77777777" w:rsidR="00117659" w:rsidRPr="002A438F" w:rsidRDefault="00117659" w:rsidP="00CF7B43">
            <w:pPr>
              <w:pStyle w:val="Normal2"/>
              <w:ind w:left="0"/>
              <w:jc w:val="center"/>
              <w:rPr>
                <w:rFonts w:ascii="Arial" w:hAnsi="Arial" w:cs="Arial"/>
              </w:rPr>
            </w:pPr>
            <w:r w:rsidRPr="00FA0A10">
              <w:rPr>
                <w:rFonts w:ascii="Arial" w:hAnsi="Arial" w:cs="Arial"/>
              </w:rPr>
              <w:t>Header/Noun</w:t>
            </w:r>
          </w:p>
        </w:tc>
        <w:tc>
          <w:tcPr>
            <w:tcW w:w="4365" w:type="dxa"/>
          </w:tcPr>
          <w:p w14:paraId="7C3418C3" w14:textId="77777777" w:rsidR="00117659" w:rsidRPr="001B0FBA" w:rsidRDefault="00332D02" w:rsidP="00CF7B43">
            <w:pPr>
              <w:pStyle w:val="Normal2"/>
              <w:ind w:left="0"/>
              <w:jc w:val="center"/>
              <w:rPr>
                <w:rFonts w:ascii="Arial" w:hAnsi="Arial" w:cs="Arial"/>
              </w:rPr>
            </w:pPr>
            <w:r w:rsidRPr="001B0FBA">
              <w:rPr>
                <w:rFonts w:ascii="Arial" w:hAnsi="Arial" w:cs="Arial"/>
              </w:rPr>
              <w:t>Solar</w:t>
            </w:r>
            <w:r w:rsidR="00117659" w:rsidRPr="001B0FBA">
              <w:rPr>
                <w:rFonts w:ascii="Arial" w:hAnsi="Arial" w:cs="Arial"/>
              </w:rPr>
              <w:t>ForecastData</w:t>
            </w:r>
          </w:p>
        </w:tc>
      </w:tr>
      <w:tr w:rsidR="00117659" w:rsidRPr="00FA0A10" w14:paraId="12BCBBAD" w14:textId="77777777" w:rsidTr="00CF7B43">
        <w:tc>
          <w:tcPr>
            <w:tcW w:w="2418" w:type="dxa"/>
          </w:tcPr>
          <w:p w14:paraId="21519B1F" w14:textId="77777777" w:rsidR="00117659" w:rsidRPr="002A438F" w:rsidRDefault="00117659" w:rsidP="00CF7B43">
            <w:pPr>
              <w:pStyle w:val="Normal2"/>
              <w:ind w:left="0"/>
              <w:jc w:val="center"/>
              <w:rPr>
                <w:rFonts w:ascii="Arial" w:hAnsi="Arial" w:cs="Arial"/>
              </w:rPr>
            </w:pPr>
            <w:r w:rsidRPr="00FA0A10">
              <w:rPr>
                <w:rFonts w:ascii="Arial" w:hAnsi="Arial" w:cs="Arial"/>
              </w:rPr>
              <w:t>Header/Source</w:t>
            </w:r>
          </w:p>
        </w:tc>
        <w:tc>
          <w:tcPr>
            <w:tcW w:w="4365" w:type="dxa"/>
          </w:tcPr>
          <w:p w14:paraId="52B8B320" w14:textId="77777777" w:rsidR="00117659" w:rsidRPr="001B0FBA" w:rsidRDefault="00117659" w:rsidP="00CF7B43">
            <w:pPr>
              <w:pStyle w:val="Normal2"/>
              <w:ind w:left="0"/>
              <w:jc w:val="center"/>
              <w:rPr>
                <w:rFonts w:ascii="Arial" w:hAnsi="Arial" w:cs="Arial"/>
              </w:rPr>
            </w:pPr>
            <w:r w:rsidRPr="001B0FBA">
              <w:rPr>
                <w:rFonts w:ascii="Arial" w:hAnsi="Arial" w:cs="Arial"/>
              </w:rPr>
              <w:t>ERCOT</w:t>
            </w:r>
          </w:p>
        </w:tc>
      </w:tr>
      <w:tr w:rsidR="00117659" w:rsidRPr="00FA0A10" w14:paraId="72322B15" w14:textId="77777777" w:rsidTr="00CF7B43">
        <w:tc>
          <w:tcPr>
            <w:tcW w:w="2418" w:type="dxa"/>
          </w:tcPr>
          <w:p w14:paraId="6D78A8A6" w14:textId="77777777" w:rsidR="00117659" w:rsidRPr="002A438F" w:rsidRDefault="00117659" w:rsidP="00CF7B43">
            <w:pPr>
              <w:pStyle w:val="Normal2"/>
              <w:ind w:left="0"/>
              <w:jc w:val="center"/>
              <w:rPr>
                <w:rFonts w:ascii="Arial" w:hAnsi="Arial" w:cs="Arial"/>
              </w:rPr>
            </w:pPr>
            <w:r w:rsidRPr="00FA0A10">
              <w:rPr>
                <w:rFonts w:ascii="Arial" w:hAnsi="Arial" w:cs="Arial"/>
              </w:rPr>
              <w:t>Reply/ReplyCode</w:t>
            </w:r>
          </w:p>
        </w:tc>
        <w:tc>
          <w:tcPr>
            <w:tcW w:w="4365" w:type="dxa"/>
          </w:tcPr>
          <w:p w14:paraId="48EAC91D" w14:textId="77777777" w:rsidR="00117659" w:rsidRPr="001B0FBA" w:rsidRDefault="00117659" w:rsidP="00CF7B43">
            <w:pPr>
              <w:pStyle w:val="Normal2"/>
              <w:ind w:left="0"/>
              <w:jc w:val="center"/>
              <w:rPr>
                <w:rFonts w:ascii="Arial" w:hAnsi="Arial" w:cs="Arial"/>
                <w:i/>
              </w:rPr>
            </w:pPr>
            <w:r w:rsidRPr="001B0FBA">
              <w:rPr>
                <w:rFonts w:ascii="Arial" w:hAnsi="Arial" w:cs="Arial"/>
                <w:i/>
              </w:rPr>
              <w:t>Reply code, success=OK, error=ERROR or FATAL</w:t>
            </w:r>
          </w:p>
        </w:tc>
      </w:tr>
      <w:tr w:rsidR="00117659" w:rsidRPr="00FA0A10" w14:paraId="53ADAEF6" w14:textId="77777777" w:rsidTr="00CF7B43">
        <w:tc>
          <w:tcPr>
            <w:tcW w:w="2418" w:type="dxa"/>
          </w:tcPr>
          <w:p w14:paraId="09ABC4C3" w14:textId="77777777" w:rsidR="00117659" w:rsidRPr="002A438F" w:rsidRDefault="00117659" w:rsidP="00CF7B43">
            <w:pPr>
              <w:pStyle w:val="Normal2"/>
              <w:ind w:left="0"/>
              <w:jc w:val="center"/>
              <w:rPr>
                <w:rFonts w:ascii="Arial" w:hAnsi="Arial" w:cs="Arial"/>
              </w:rPr>
            </w:pPr>
            <w:r w:rsidRPr="00FA0A10">
              <w:rPr>
                <w:rFonts w:ascii="Arial" w:hAnsi="Arial" w:cs="Arial"/>
              </w:rPr>
              <w:t>Reply/Error</w:t>
            </w:r>
          </w:p>
        </w:tc>
        <w:tc>
          <w:tcPr>
            <w:tcW w:w="4365" w:type="dxa"/>
          </w:tcPr>
          <w:p w14:paraId="1DA81155" w14:textId="77777777" w:rsidR="00117659" w:rsidRPr="001B0FBA" w:rsidRDefault="00117659" w:rsidP="00CF7B43">
            <w:pPr>
              <w:pStyle w:val="Normal2"/>
              <w:ind w:left="0"/>
              <w:jc w:val="center"/>
              <w:rPr>
                <w:rFonts w:ascii="Arial" w:hAnsi="Arial" w:cs="Arial"/>
                <w:i/>
              </w:rPr>
            </w:pPr>
            <w:r w:rsidRPr="001B0FBA">
              <w:rPr>
                <w:rFonts w:ascii="Arial" w:hAnsi="Arial" w:cs="Arial"/>
                <w:i/>
              </w:rPr>
              <w:t>Error message, if error encountered</w:t>
            </w:r>
          </w:p>
        </w:tc>
      </w:tr>
      <w:tr w:rsidR="00117659" w:rsidRPr="00FA0A10" w14:paraId="188F0608" w14:textId="77777777" w:rsidTr="00CF7B43">
        <w:tc>
          <w:tcPr>
            <w:tcW w:w="2418" w:type="dxa"/>
          </w:tcPr>
          <w:p w14:paraId="491DFF57" w14:textId="77777777" w:rsidR="00117659" w:rsidRPr="002A438F" w:rsidRDefault="00117659" w:rsidP="00CF7B43">
            <w:pPr>
              <w:pStyle w:val="Normal2"/>
              <w:ind w:left="0"/>
              <w:jc w:val="center"/>
              <w:rPr>
                <w:rFonts w:ascii="Arial" w:hAnsi="Arial" w:cs="Arial"/>
              </w:rPr>
            </w:pPr>
            <w:r w:rsidRPr="00FA0A10">
              <w:rPr>
                <w:rFonts w:ascii="Arial" w:hAnsi="Arial" w:cs="Arial"/>
              </w:rPr>
              <w:t>Reply/Timestamp</w:t>
            </w:r>
          </w:p>
        </w:tc>
        <w:tc>
          <w:tcPr>
            <w:tcW w:w="4365" w:type="dxa"/>
          </w:tcPr>
          <w:p w14:paraId="1ED97CA2" w14:textId="77777777" w:rsidR="00117659" w:rsidRPr="001B0FBA" w:rsidRDefault="00117659" w:rsidP="00CF7B43">
            <w:pPr>
              <w:pStyle w:val="Normal2"/>
              <w:keepNext/>
              <w:ind w:left="0"/>
              <w:jc w:val="center"/>
              <w:rPr>
                <w:rFonts w:ascii="Arial" w:hAnsi="Arial" w:cs="Arial"/>
              </w:rPr>
            </w:pPr>
            <w:r w:rsidRPr="001B0FBA">
              <w:rPr>
                <w:rFonts w:ascii="Arial" w:hAnsi="Arial" w:cs="Arial"/>
                <w:i/>
              </w:rPr>
              <w:t>Current System Timestamp</w:t>
            </w:r>
          </w:p>
        </w:tc>
      </w:tr>
      <w:tr w:rsidR="00117659" w:rsidRPr="00FA0A10" w14:paraId="27F4BA6E" w14:textId="77777777" w:rsidTr="00CF7B43">
        <w:tc>
          <w:tcPr>
            <w:tcW w:w="2418" w:type="dxa"/>
          </w:tcPr>
          <w:p w14:paraId="41E716B4" w14:textId="77777777" w:rsidR="00117659" w:rsidRPr="002A438F" w:rsidRDefault="00117659" w:rsidP="00CF7B43">
            <w:pPr>
              <w:pStyle w:val="Normal2"/>
              <w:ind w:left="0"/>
              <w:jc w:val="center"/>
              <w:rPr>
                <w:rFonts w:ascii="Arial" w:hAnsi="Arial" w:cs="Arial"/>
              </w:rPr>
            </w:pPr>
            <w:r w:rsidRPr="00FA0A10">
              <w:rPr>
                <w:rFonts w:ascii="Arial" w:hAnsi="Arial" w:cs="Arial"/>
              </w:rPr>
              <w:t>Payload/</w:t>
            </w:r>
          </w:p>
        </w:tc>
        <w:tc>
          <w:tcPr>
            <w:tcW w:w="4365" w:type="dxa"/>
          </w:tcPr>
          <w:p w14:paraId="595EE143" w14:textId="77777777" w:rsidR="00117659" w:rsidRPr="00FA0A10" w:rsidRDefault="00117659" w:rsidP="00CF7B43">
            <w:pPr>
              <w:pStyle w:val="Normal2"/>
              <w:keepNext/>
              <w:ind w:left="0"/>
              <w:jc w:val="center"/>
              <w:rPr>
                <w:rFonts w:ascii="Arial" w:hAnsi="Arial" w:cs="Arial"/>
              </w:rPr>
            </w:pPr>
            <w:r w:rsidRPr="001B0FBA">
              <w:rPr>
                <w:rFonts w:ascii="Arial" w:hAnsi="Arial" w:cs="Arial"/>
              </w:rPr>
              <w:t>Forecast</w:t>
            </w:r>
            <w:r w:rsidR="00E21AFA" w:rsidRPr="001B0FBA">
              <w:rPr>
                <w:rFonts w:ascii="Arial" w:hAnsi="Arial" w:cs="Arial"/>
              </w:rPr>
              <w:t>Solar</w:t>
            </w:r>
            <w:r w:rsidRPr="00FA0A10">
              <w:rPr>
                <w:rFonts w:ascii="Arial" w:hAnsi="Arial" w:cs="Arial"/>
              </w:rPr>
              <w:t>Payload</w:t>
            </w:r>
          </w:p>
        </w:tc>
      </w:tr>
    </w:tbl>
    <w:p w14:paraId="72A0E7CC" w14:textId="77777777" w:rsidR="00117659" w:rsidRPr="004C5652" w:rsidRDefault="00117659" w:rsidP="00117659">
      <w:pPr>
        <w:ind w:left="360"/>
        <w:rPr>
          <w:rFonts w:ascii="Arial" w:hAnsi="Arial" w:cs="Arial"/>
        </w:rPr>
      </w:pPr>
    </w:p>
    <w:p w14:paraId="21E97526" w14:textId="77777777" w:rsidR="00117659" w:rsidRPr="004C5652" w:rsidRDefault="00117659" w:rsidP="00117659">
      <w:pPr>
        <w:ind w:left="360"/>
        <w:rPr>
          <w:rFonts w:ascii="Arial" w:hAnsi="Arial" w:cs="Arial"/>
        </w:rPr>
      </w:pPr>
    </w:p>
    <w:p w14:paraId="143FE5FC" w14:textId="77777777" w:rsidR="00117659" w:rsidRPr="004C5652" w:rsidRDefault="00117659" w:rsidP="00117659">
      <w:pPr>
        <w:ind w:left="360"/>
        <w:rPr>
          <w:rFonts w:ascii="Arial" w:hAnsi="Arial" w:cs="Arial"/>
        </w:rPr>
      </w:pPr>
    </w:p>
    <w:p w14:paraId="7266AA58" w14:textId="77777777" w:rsidR="00117659" w:rsidRPr="004C5652" w:rsidRDefault="00117659" w:rsidP="00117659">
      <w:pPr>
        <w:ind w:left="360"/>
        <w:rPr>
          <w:rFonts w:ascii="Arial" w:hAnsi="Arial" w:cs="Arial"/>
        </w:rPr>
      </w:pPr>
      <w:r w:rsidRPr="004C5652">
        <w:rPr>
          <w:rFonts w:ascii="Arial" w:hAnsi="Arial" w:cs="Arial"/>
        </w:rPr>
        <w:t>The following diagram defines the structure of a site about which information must be exchanged by the ERCOT and Market Participants Notification listener using the Site tag:</w:t>
      </w:r>
    </w:p>
    <w:p w14:paraId="67A1DBD7" w14:textId="77777777" w:rsidR="00117659" w:rsidRPr="004C5652" w:rsidRDefault="00117659" w:rsidP="00117659">
      <w:pPr>
        <w:ind w:left="360"/>
        <w:rPr>
          <w:rFonts w:ascii="Arial" w:hAnsi="Arial" w:cs="Arial"/>
        </w:rPr>
      </w:pPr>
    </w:p>
    <w:p w14:paraId="477BBA45" w14:textId="77777777" w:rsidR="00117659" w:rsidRPr="004C5652" w:rsidRDefault="00117659" w:rsidP="00117659">
      <w:pPr>
        <w:ind w:left="360"/>
        <w:rPr>
          <w:rFonts w:ascii="Arial" w:hAnsi="Arial" w:cs="Arial"/>
        </w:rPr>
      </w:pPr>
    </w:p>
    <w:p w14:paraId="70A5C9DF" w14:textId="77777777" w:rsidR="000A3BC2" w:rsidRPr="004C5652" w:rsidRDefault="009A2F00" w:rsidP="00117659">
      <w:pPr>
        <w:ind w:left="360"/>
        <w:rPr>
          <w:rFonts w:ascii="Arial" w:hAnsi="Arial" w:cs="Arial"/>
        </w:rPr>
      </w:pPr>
      <w:r>
        <w:rPr>
          <w:rFonts w:ascii="Arial" w:hAnsi="Arial" w:cs="Arial"/>
          <w:noProof/>
        </w:rPr>
        <w:drawing>
          <wp:inline distT="0" distB="0" distL="0" distR="0" wp14:anchorId="02B9DB97" wp14:editId="2F29F11F">
            <wp:extent cx="4114800" cy="3571875"/>
            <wp:effectExtent l="0" t="0" r="0" b="9525"/>
            <wp:docPr id="141" name="Picture 141" descr="ErcotSolarQSEForecast_S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ErcotSolarQSEForecast_Site"/>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114800" cy="3571875"/>
                    </a:xfrm>
                    <a:prstGeom prst="rect">
                      <a:avLst/>
                    </a:prstGeom>
                    <a:noFill/>
                    <a:ln>
                      <a:noFill/>
                    </a:ln>
                  </pic:spPr>
                </pic:pic>
              </a:graphicData>
            </a:graphic>
          </wp:inline>
        </w:drawing>
      </w:r>
    </w:p>
    <w:p w14:paraId="233E63EE" w14:textId="77777777" w:rsidR="00117659" w:rsidRPr="004C5652" w:rsidRDefault="00117659" w:rsidP="00117659">
      <w:pPr>
        <w:ind w:left="360"/>
        <w:rPr>
          <w:rFonts w:ascii="Arial" w:hAnsi="Arial" w:cs="Arial"/>
        </w:rPr>
      </w:pPr>
    </w:p>
    <w:p w14:paraId="2B8C54F0" w14:textId="77777777" w:rsidR="00117659" w:rsidRPr="004C5652" w:rsidRDefault="00117659" w:rsidP="00117659">
      <w:pPr>
        <w:ind w:left="360"/>
        <w:rPr>
          <w:rFonts w:ascii="Arial" w:hAnsi="Arial" w:cs="Arial"/>
        </w:rPr>
      </w:pPr>
    </w:p>
    <w:tbl>
      <w:tblPr>
        <w:tblW w:w="0" w:type="auto"/>
        <w:tblLayout w:type="fixed"/>
        <w:tblLook w:val="0000" w:firstRow="0" w:lastRow="0" w:firstColumn="0" w:lastColumn="0" w:noHBand="0" w:noVBand="0"/>
      </w:tblPr>
      <w:tblGrid>
        <w:gridCol w:w="1548"/>
        <w:gridCol w:w="913"/>
        <w:gridCol w:w="1260"/>
        <w:gridCol w:w="1800"/>
        <w:gridCol w:w="3060"/>
      </w:tblGrid>
      <w:tr w:rsidR="00117659" w:rsidRPr="00FA0A10" w14:paraId="523A53AF" w14:textId="77777777" w:rsidTr="00F83C80">
        <w:tc>
          <w:tcPr>
            <w:tcW w:w="1548" w:type="dxa"/>
            <w:tcBorders>
              <w:top w:val="single" w:sz="4" w:space="0" w:color="000000"/>
              <w:left w:val="single" w:sz="4" w:space="0" w:color="000000"/>
              <w:bottom w:val="single" w:sz="4" w:space="0" w:color="000000"/>
            </w:tcBorders>
            <w:shd w:val="clear" w:color="auto" w:fill="FF99CC"/>
          </w:tcPr>
          <w:p w14:paraId="41A34CDC" w14:textId="77777777" w:rsidR="00117659" w:rsidRPr="004C5652" w:rsidRDefault="00117659" w:rsidP="00CF7B43">
            <w:pPr>
              <w:ind w:left="360"/>
              <w:rPr>
                <w:rFonts w:ascii="Arial" w:hAnsi="Arial" w:cs="Arial"/>
                <w:i/>
              </w:rPr>
            </w:pPr>
            <w:r w:rsidRPr="004C5652">
              <w:rPr>
                <w:rFonts w:ascii="Arial" w:hAnsi="Arial" w:cs="Arial"/>
                <w:i/>
              </w:rPr>
              <w:t>Element</w:t>
            </w:r>
          </w:p>
        </w:tc>
        <w:tc>
          <w:tcPr>
            <w:tcW w:w="913" w:type="dxa"/>
            <w:tcBorders>
              <w:top w:val="single" w:sz="4" w:space="0" w:color="000000"/>
              <w:left w:val="single" w:sz="4" w:space="0" w:color="000000"/>
              <w:bottom w:val="single" w:sz="4" w:space="0" w:color="000000"/>
            </w:tcBorders>
            <w:shd w:val="clear" w:color="auto" w:fill="FF99CC"/>
          </w:tcPr>
          <w:p w14:paraId="30C86D50" w14:textId="77777777" w:rsidR="00117659" w:rsidRPr="004C5652" w:rsidRDefault="00117659" w:rsidP="00CF7B43">
            <w:pPr>
              <w:rPr>
                <w:rFonts w:ascii="Arial" w:hAnsi="Arial" w:cs="Arial"/>
                <w:i/>
              </w:rPr>
            </w:pPr>
            <w:r w:rsidRPr="004C5652">
              <w:rPr>
                <w:rFonts w:ascii="Arial" w:hAnsi="Arial" w:cs="Arial"/>
                <w:i/>
              </w:rPr>
              <w:t>REQ</w:t>
            </w:r>
          </w:p>
        </w:tc>
        <w:tc>
          <w:tcPr>
            <w:tcW w:w="1260" w:type="dxa"/>
            <w:tcBorders>
              <w:top w:val="single" w:sz="4" w:space="0" w:color="000000"/>
              <w:left w:val="single" w:sz="4" w:space="0" w:color="000000"/>
              <w:bottom w:val="single" w:sz="4" w:space="0" w:color="000000"/>
            </w:tcBorders>
            <w:shd w:val="clear" w:color="auto" w:fill="FF99CC"/>
          </w:tcPr>
          <w:p w14:paraId="1416644A" w14:textId="77777777" w:rsidR="00117659" w:rsidRPr="004C5652" w:rsidRDefault="00117659" w:rsidP="00CF7B43">
            <w:pPr>
              <w:ind w:left="360"/>
              <w:rPr>
                <w:rFonts w:ascii="Arial" w:hAnsi="Arial" w:cs="Arial"/>
                <w:i/>
              </w:rPr>
            </w:pPr>
            <w:r w:rsidRPr="004C5652">
              <w:rPr>
                <w:rFonts w:ascii="Arial" w:hAnsi="Arial" w:cs="Arial"/>
                <w:i/>
              </w:rPr>
              <w:t>Data type</w:t>
            </w:r>
          </w:p>
        </w:tc>
        <w:tc>
          <w:tcPr>
            <w:tcW w:w="1800" w:type="dxa"/>
            <w:tcBorders>
              <w:top w:val="single" w:sz="4" w:space="0" w:color="000000"/>
              <w:left w:val="single" w:sz="4" w:space="0" w:color="000000"/>
              <w:bottom w:val="single" w:sz="4" w:space="0" w:color="000000"/>
            </w:tcBorders>
            <w:shd w:val="clear" w:color="auto" w:fill="FF99CC"/>
          </w:tcPr>
          <w:p w14:paraId="3A1236A3" w14:textId="77777777" w:rsidR="00117659" w:rsidRPr="004C5652" w:rsidRDefault="00117659" w:rsidP="00CF7B43">
            <w:pPr>
              <w:rPr>
                <w:rFonts w:ascii="Arial" w:hAnsi="Arial" w:cs="Arial"/>
                <w:i/>
              </w:rPr>
            </w:pPr>
            <w:r w:rsidRPr="004C5652">
              <w:rPr>
                <w:rFonts w:ascii="Arial" w:hAnsi="Arial" w:cs="Arial"/>
                <w:i/>
              </w:rPr>
              <w:t>Description</w:t>
            </w:r>
          </w:p>
        </w:tc>
        <w:tc>
          <w:tcPr>
            <w:tcW w:w="3060" w:type="dxa"/>
            <w:tcBorders>
              <w:top w:val="single" w:sz="4" w:space="0" w:color="000000"/>
              <w:left w:val="single" w:sz="4" w:space="0" w:color="000000"/>
              <w:bottom w:val="single" w:sz="4" w:space="0" w:color="000000"/>
              <w:right w:val="single" w:sz="4" w:space="0" w:color="000000"/>
            </w:tcBorders>
            <w:shd w:val="clear" w:color="auto" w:fill="FF99CC"/>
          </w:tcPr>
          <w:p w14:paraId="67C6D731" w14:textId="77777777" w:rsidR="00117659" w:rsidRPr="004C5652" w:rsidRDefault="00117659" w:rsidP="00CF7B43">
            <w:pPr>
              <w:ind w:left="360"/>
              <w:rPr>
                <w:rFonts w:ascii="Arial" w:hAnsi="Arial" w:cs="Arial"/>
                <w:i/>
              </w:rPr>
            </w:pPr>
            <w:r w:rsidRPr="004C5652">
              <w:rPr>
                <w:rFonts w:ascii="Arial" w:hAnsi="Arial" w:cs="Arial"/>
                <w:i/>
              </w:rPr>
              <w:t>Values</w:t>
            </w:r>
          </w:p>
        </w:tc>
      </w:tr>
      <w:tr w:rsidR="00117659" w:rsidRPr="00FA0A10" w14:paraId="449C52C8" w14:textId="77777777" w:rsidTr="00F83C80">
        <w:tc>
          <w:tcPr>
            <w:tcW w:w="1548" w:type="dxa"/>
            <w:tcBorders>
              <w:top w:val="single" w:sz="4" w:space="0" w:color="000000"/>
              <w:left w:val="single" w:sz="4" w:space="0" w:color="000000"/>
              <w:bottom w:val="single" w:sz="4" w:space="0" w:color="000000"/>
            </w:tcBorders>
          </w:tcPr>
          <w:p w14:paraId="22A93518" w14:textId="77777777" w:rsidR="00117659" w:rsidRPr="004C5652" w:rsidRDefault="00117659" w:rsidP="00CF7B43">
            <w:pPr>
              <w:rPr>
                <w:rFonts w:ascii="Arial" w:hAnsi="Arial" w:cs="Arial"/>
              </w:rPr>
            </w:pPr>
            <w:r w:rsidRPr="004C5652">
              <w:rPr>
                <w:rFonts w:ascii="Arial" w:hAnsi="Arial" w:cs="Arial"/>
              </w:rPr>
              <w:t>Site</w:t>
            </w:r>
          </w:p>
        </w:tc>
        <w:tc>
          <w:tcPr>
            <w:tcW w:w="913" w:type="dxa"/>
            <w:tcBorders>
              <w:top w:val="single" w:sz="4" w:space="0" w:color="000000"/>
              <w:left w:val="single" w:sz="4" w:space="0" w:color="000000"/>
              <w:bottom w:val="single" w:sz="4" w:space="0" w:color="000000"/>
            </w:tcBorders>
          </w:tcPr>
          <w:p w14:paraId="5066AF5C" w14:textId="77777777" w:rsidR="00117659" w:rsidRPr="004C5652" w:rsidRDefault="00117659" w:rsidP="00CF7B43">
            <w:pPr>
              <w:ind w:left="360"/>
              <w:rPr>
                <w:rFonts w:ascii="Arial" w:hAnsi="Arial" w:cs="Arial"/>
              </w:rPr>
            </w:pPr>
            <w:r w:rsidRPr="004C5652">
              <w:rPr>
                <w:rFonts w:ascii="Arial" w:hAnsi="Arial" w:cs="Arial"/>
              </w:rPr>
              <w:t>Y</w:t>
            </w:r>
          </w:p>
        </w:tc>
        <w:tc>
          <w:tcPr>
            <w:tcW w:w="1260" w:type="dxa"/>
            <w:tcBorders>
              <w:top w:val="single" w:sz="4" w:space="0" w:color="000000"/>
              <w:left w:val="single" w:sz="4" w:space="0" w:color="000000"/>
              <w:bottom w:val="single" w:sz="4" w:space="0" w:color="000000"/>
            </w:tcBorders>
          </w:tcPr>
          <w:p w14:paraId="0E624DDE" w14:textId="77777777" w:rsidR="00117659" w:rsidRPr="004C5652" w:rsidRDefault="00117659" w:rsidP="00CF7B43">
            <w:pPr>
              <w:rPr>
                <w:rFonts w:ascii="Arial" w:hAnsi="Arial" w:cs="Arial"/>
              </w:rPr>
            </w:pPr>
            <w:r w:rsidRPr="004C5652">
              <w:rPr>
                <w:rFonts w:ascii="Arial" w:hAnsi="Arial" w:cs="Arial"/>
              </w:rPr>
              <w:t>String</w:t>
            </w:r>
          </w:p>
        </w:tc>
        <w:tc>
          <w:tcPr>
            <w:tcW w:w="1800" w:type="dxa"/>
            <w:tcBorders>
              <w:top w:val="single" w:sz="4" w:space="0" w:color="000000"/>
              <w:left w:val="single" w:sz="4" w:space="0" w:color="000000"/>
              <w:bottom w:val="single" w:sz="4" w:space="0" w:color="000000"/>
            </w:tcBorders>
          </w:tcPr>
          <w:p w14:paraId="6C51F146" w14:textId="77777777" w:rsidR="00117659" w:rsidRPr="004C5652" w:rsidRDefault="00117659" w:rsidP="00CF7B43">
            <w:pPr>
              <w:rPr>
                <w:rFonts w:ascii="Arial" w:hAnsi="Arial" w:cs="Arial"/>
              </w:rPr>
            </w:pPr>
            <w:r w:rsidRPr="004C5652">
              <w:rPr>
                <w:rFonts w:ascii="Arial" w:hAnsi="Arial" w:cs="Arial"/>
              </w:rPr>
              <w:t>Unique site ID</w:t>
            </w:r>
          </w:p>
        </w:tc>
        <w:tc>
          <w:tcPr>
            <w:tcW w:w="3060" w:type="dxa"/>
            <w:tcBorders>
              <w:top w:val="single" w:sz="4" w:space="0" w:color="000000"/>
              <w:left w:val="single" w:sz="4" w:space="0" w:color="000000"/>
              <w:bottom w:val="single" w:sz="4" w:space="0" w:color="000000"/>
              <w:right w:val="single" w:sz="4" w:space="0" w:color="000000"/>
            </w:tcBorders>
          </w:tcPr>
          <w:p w14:paraId="1EA1EA0A" w14:textId="77777777" w:rsidR="00117659" w:rsidRPr="004C5652" w:rsidRDefault="00117659" w:rsidP="00CF7B43">
            <w:pPr>
              <w:rPr>
                <w:rFonts w:ascii="Arial" w:hAnsi="Arial" w:cs="Arial"/>
              </w:rPr>
            </w:pPr>
            <w:r w:rsidRPr="004C5652">
              <w:rPr>
                <w:rFonts w:ascii="Arial" w:hAnsi="Arial" w:cs="Arial"/>
              </w:rPr>
              <w:t xml:space="preserve">Prescribed at registration </w:t>
            </w:r>
          </w:p>
        </w:tc>
      </w:tr>
      <w:tr w:rsidR="00117659" w:rsidRPr="00FA0A10" w14:paraId="15E03526" w14:textId="77777777" w:rsidTr="00F83C80">
        <w:tc>
          <w:tcPr>
            <w:tcW w:w="1548" w:type="dxa"/>
            <w:tcBorders>
              <w:left w:val="single" w:sz="4" w:space="0" w:color="000000"/>
              <w:bottom w:val="single" w:sz="4" w:space="0" w:color="000000"/>
            </w:tcBorders>
            <w:shd w:val="clear" w:color="auto" w:fill="00CCCC"/>
          </w:tcPr>
          <w:p w14:paraId="3C2091A2" w14:textId="77777777" w:rsidR="00117659" w:rsidRPr="004C5652" w:rsidRDefault="00117659" w:rsidP="00CF7B43">
            <w:pPr>
              <w:rPr>
                <w:rFonts w:ascii="Arial" w:hAnsi="Arial" w:cs="Arial"/>
                <w:i/>
              </w:rPr>
            </w:pPr>
            <w:r w:rsidRPr="004C5652">
              <w:rPr>
                <w:rFonts w:ascii="Arial" w:hAnsi="Arial" w:cs="Arial"/>
                <w:i/>
              </w:rPr>
              <w:t>Attribute</w:t>
            </w:r>
          </w:p>
        </w:tc>
        <w:tc>
          <w:tcPr>
            <w:tcW w:w="913" w:type="dxa"/>
            <w:tcBorders>
              <w:left w:val="single" w:sz="4" w:space="0" w:color="000000"/>
              <w:bottom w:val="single" w:sz="4" w:space="0" w:color="000000"/>
            </w:tcBorders>
            <w:shd w:val="clear" w:color="auto" w:fill="00CCCC"/>
          </w:tcPr>
          <w:p w14:paraId="487FB890" w14:textId="77777777" w:rsidR="00117659" w:rsidRPr="004C5652" w:rsidRDefault="00117659" w:rsidP="00CF7B43">
            <w:pPr>
              <w:rPr>
                <w:rFonts w:ascii="Arial" w:hAnsi="Arial" w:cs="Arial"/>
                <w:i/>
              </w:rPr>
            </w:pPr>
            <w:r w:rsidRPr="004C5652">
              <w:rPr>
                <w:rFonts w:ascii="Arial" w:hAnsi="Arial" w:cs="Arial"/>
                <w:i/>
              </w:rPr>
              <w:t>REQ</w:t>
            </w:r>
          </w:p>
        </w:tc>
        <w:tc>
          <w:tcPr>
            <w:tcW w:w="1260" w:type="dxa"/>
            <w:tcBorders>
              <w:left w:val="single" w:sz="4" w:space="0" w:color="000000"/>
              <w:bottom w:val="single" w:sz="4" w:space="0" w:color="000000"/>
            </w:tcBorders>
            <w:shd w:val="clear" w:color="auto" w:fill="00CCCC"/>
          </w:tcPr>
          <w:p w14:paraId="66D83571" w14:textId="77777777" w:rsidR="00117659" w:rsidRPr="004C5652" w:rsidRDefault="00117659" w:rsidP="00CF7B43">
            <w:pPr>
              <w:rPr>
                <w:rFonts w:ascii="Arial" w:hAnsi="Arial" w:cs="Arial"/>
                <w:i/>
              </w:rPr>
            </w:pPr>
            <w:r w:rsidRPr="004C5652">
              <w:rPr>
                <w:rFonts w:ascii="Arial" w:hAnsi="Arial" w:cs="Arial"/>
                <w:i/>
              </w:rPr>
              <w:t>Data type</w:t>
            </w:r>
          </w:p>
        </w:tc>
        <w:tc>
          <w:tcPr>
            <w:tcW w:w="1800" w:type="dxa"/>
            <w:tcBorders>
              <w:left w:val="single" w:sz="4" w:space="0" w:color="000000"/>
              <w:bottom w:val="single" w:sz="4" w:space="0" w:color="000000"/>
            </w:tcBorders>
            <w:shd w:val="clear" w:color="auto" w:fill="00CCCC"/>
          </w:tcPr>
          <w:p w14:paraId="0F8714AF" w14:textId="77777777" w:rsidR="00117659" w:rsidRPr="004C5652" w:rsidRDefault="00117659" w:rsidP="00CF7B43">
            <w:pPr>
              <w:rPr>
                <w:rFonts w:ascii="Arial" w:hAnsi="Arial" w:cs="Arial"/>
                <w:i/>
              </w:rPr>
            </w:pPr>
            <w:r w:rsidRPr="004C5652">
              <w:rPr>
                <w:rFonts w:ascii="Arial" w:hAnsi="Arial" w:cs="Arial"/>
                <w:i/>
              </w:rPr>
              <w:t>Description</w:t>
            </w:r>
          </w:p>
        </w:tc>
        <w:tc>
          <w:tcPr>
            <w:tcW w:w="3060" w:type="dxa"/>
            <w:tcBorders>
              <w:left w:val="single" w:sz="4" w:space="0" w:color="000000"/>
              <w:bottom w:val="single" w:sz="4" w:space="0" w:color="000000"/>
              <w:right w:val="single" w:sz="4" w:space="0" w:color="000000"/>
            </w:tcBorders>
            <w:shd w:val="clear" w:color="auto" w:fill="00CCCC"/>
          </w:tcPr>
          <w:p w14:paraId="4C312EE0" w14:textId="77777777" w:rsidR="00117659" w:rsidRPr="004C5652" w:rsidRDefault="00117659" w:rsidP="00CF7B43">
            <w:pPr>
              <w:rPr>
                <w:rFonts w:ascii="Arial" w:hAnsi="Arial" w:cs="Arial"/>
                <w:i/>
              </w:rPr>
            </w:pPr>
            <w:r w:rsidRPr="004C5652">
              <w:rPr>
                <w:rFonts w:ascii="Arial" w:hAnsi="Arial" w:cs="Arial"/>
                <w:i/>
              </w:rPr>
              <w:t>Values</w:t>
            </w:r>
          </w:p>
        </w:tc>
      </w:tr>
      <w:tr w:rsidR="00117659" w:rsidRPr="00FA0A10" w14:paraId="3F6273A2" w14:textId="77777777" w:rsidTr="00F83C80">
        <w:tc>
          <w:tcPr>
            <w:tcW w:w="1548" w:type="dxa"/>
            <w:tcBorders>
              <w:left w:val="single" w:sz="4" w:space="0" w:color="000000"/>
              <w:bottom w:val="single" w:sz="4" w:space="0" w:color="auto"/>
            </w:tcBorders>
          </w:tcPr>
          <w:p w14:paraId="5563AA40" w14:textId="77777777" w:rsidR="00117659" w:rsidRPr="004C5652" w:rsidRDefault="00117659" w:rsidP="00CF7B43">
            <w:pPr>
              <w:rPr>
                <w:rFonts w:ascii="Arial" w:hAnsi="Arial" w:cs="Arial"/>
              </w:rPr>
            </w:pPr>
            <w:r w:rsidRPr="004C5652">
              <w:rPr>
                <w:rFonts w:ascii="Arial" w:hAnsi="Arial" w:cs="Arial"/>
              </w:rPr>
              <w:t>name</w:t>
            </w:r>
          </w:p>
        </w:tc>
        <w:tc>
          <w:tcPr>
            <w:tcW w:w="913" w:type="dxa"/>
            <w:tcBorders>
              <w:left w:val="single" w:sz="4" w:space="0" w:color="000000"/>
              <w:bottom w:val="single" w:sz="4" w:space="0" w:color="auto"/>
            </w:tcBorders>
          </w:tcPr>
          <w:p w14:paraId="6B8742F9" w14:textId="77777777" w:rsidR="00117659" w:rsidRPr="004C5652" w:rsidRDefault="00117659" w:rsidP="00CF7B43">
            <w:pPr>
              <w:ind w:left="360"/>
              <w:rPr>
                <w:rFonts w:ascii="Arial" w:hAnsi="Arial" w:cs="Arial"/>
              </w:rPr>
            </w:pPr>
            <w:r w:rsidRPr="004C5652">
              <w:rPr>
                <w:rFonts w:ascii="Arial" w:hAnsi="Arial" w:cs="Arial"/>
              </w:rPr>
              <w:t>N</w:t>
            </w:r>
          </w:p>
        </w:tc>
        <w:tc>
          <w:tcPr>
            <w:tcW w:w="1260" w:type="dxa"/>
            <w:tcBorders>
              <w:left w:val="single" w:sz="4" w:space="0" w:color="000000"/>
              <w:bottom w:val="single" w:sz="4" w:space="0" w:color="auto"/>
            </w:tcBorders>
          </w:tcPr>
          <w:p w14:paraId="3F212F9C" w14:textId="77777777" w:rsidR="00117659" w:rsidRPr="004C5652" w:rsidRDefault="00117659" w:rsidP="00CF7B43">
            <w:pPr>
              <w:rPr>
                <w:rFonts w:ascii="Arial" w:hAnsi="Arial" w:cs="Arial"/>
              </w:rPr>
            </w:pPr>
            <w:r w:rsidRPr="004C5652">
              <w:rPr>
                <w:rFonts w:ascii="Arial" w:hAnsi="Arial" w:cs="Arial"/>
              </w:rPr>
              <w:t>String</w:t>
            </w:r>
          </w:p>
        </w:tc>
        <w:tc>
          <w:tcPr>
            <w:tcW w:w="1800" w:type="dxa"/>
            <w:tcBorders>
              <w:left w:val="single" w:sz="4" w:space="0" w:color="000000"/>
              <w:bottom w:val="single" w:sz="4" w:space="0" w:color="auto"/>
            </w:tcBorders>
          </w:tcPr>
          <w:p w14:paraId="772C55E6" w14:textId="77777777" w:rsidR="00117659" w:rsidRPr="004C5652" w:rsidRDefault="00117659" w:rsidP="00CF7B43">
            <w:pPr>
              <w:rPr>
                <w:rFonts w:ascii="Arial" w:hAnsi="Arial" w:cs="Arial"/>
              </w:rPr>
            </w:pPr>
            <w:r w:rsidRPr="004C5652">
              <w:rPr>
                <w:rFonts w:ascii="Arial" w:hAnsi="Arial" w:cs="Arial"/>
              </w:rPr>
              <w:t>Verbose site ID</w:t>
            </w:r>
          </w:p>
        </w:tc>
        <w:tc>
          <w:tcPr>
            <w:tcW w:w="3060" w:type="dxa"/>
            <w:tcBorders>
              <w:left w:val="single" w:sz="4" w:space="0" w:color="000000"/>
              <w:bottom w:val="single" w:sz="4" w:space="0" w:color="auto"/>
              <w:right w:val="single" w:sz="4" w:space="0" w:color="000000"/>
            </w:tcBorders>
          </w:tcPr>
          <w:p w14:paraId="7AE85DC6" w14:textId="77777777" w:rsidR="00117659" w:rsidRPr="004C5652" w:rsidRDefault="00117659" w:rsidP="00CF7B43">
            <w:pPr>
              <w:rPr>
                <w:rFonts w:ascii="Arial" w:hAnsi="Arial" w:cs="Arial"/>
              </w:rPr>
            </w:pPr>
            <w:r w:rsidRPr="004C5652">
              <w:rPr>
                <w:rFonts w:ascii="Arial" w:hAnsi="Arial" w:cs="Arial"/>
              </w:rPr>
              <w:t>Prescribed at registration</w:t>
            </w:r>
          </w:p>
        </w:tc>
      </w:tr>
      <w:tr w:rsidR="00436F01" w:rsidRPr="00FA0A10" w14:paraId="790D5861" w14:textId="77777777" w:rsidTr="00F83C80">
        <w:tc>
          <w:tcPr>
            <w:tcW w:w="1548" w:type="dxa"/>
            <w:tcBorders>
              <w:top w:val="single" w:sz="4" w:space="0" w:color="auto"/>
              <w:left w:val="single" w:sz="4" w:space="0" w:color="auto"/>
              <w:bottom w:val="single" w:sz="4" w:space="0" w:color="auto"/>
              <w:right w:val="single" w:sz="4" w:space="0" w:color="auto"/>
            </w:tcBorders>
          </w:tcPr>
          <w:p w14:paraId="3EFAEDAF" w14:textId="77777777" w:rsidR="00436F01" w:rsidRPr="004C5652" w:rsidRDefault="00436F01" w:rsidP="00CF7B43">
            <w:pPr>
              <w:rPr>
                <w:rFonts w:ascii="Arial" w:hAnsi="Arial" w:cs="Arial"/>
              </w:rPr>
            </w:pPr>
            <w:r w:rsidRPr="004C5652">
              <w:rPr>
                <w:rFonts w:ascii="Arial" w:hAnsi="Arial" w:cs="Arial"/>
              </w:rPr>
              <w:t>qseid</w:t>
            </w:r>
          </w:p>
        </w:tc>
        <w:tc>
          <w:tcPr>
            <w:tcW w:w="913" w:type="dxa"/>
            <w:tcBorders>
              <w:top w:val="single" w:sz="4" w:space="0" w:color="auto"/>
              <w:left w:val="single" w:sz="4" w:space="0" w:color="auto"/>
              <w:bottom w:val="single" w:sz="4" w:space="0" w:color="auto"/>
              <w:right w:val="single" w:sz="4" w:space="0" w:color="auto"/>
            </w:tcBorders>
          </w:tcPr>
          <w:p w14:paraId="3B7D38A1" w14:textId="77777777" w:rsidR="00436F01" w:rsidRPr="004C5652" w:rsidRDefault="00436F01" w:rsidP="00CF7B43">
            <w:pPr>
              <w:ind w:left="360"/>
              <w:rPr>
                <w:rFonts w:ascii="Arial" w:hAnsi="Arial" w:cs="Arial"/>
              </w:rPr>
            </w:pPr>
            <w:r w:rsidRPr="004C5652">
              <w:rPr>
                <w:rFonts w:ascii="Arial" w:hAnsi="Arial" w:cs="Arial"/>
              </w:rPr>
              <w:t>N</w:t>
            </w:r>
          </w:p>
        </w:tc>
        <w:tc>
          <w:tcPr>
            <w:tcW w:w="1260" w:type="dxa"/>
            <w:tcBorders>
              <w:top w:val="single" w:sz="4" w:space="0" w:color="auto"/>
              <w:left w:val="single" w:sz="4" w:space="0" w:color="auto"/>
              <w:bottom w:val="single" w:sz="4" w:space="0" w:color="auto"/>
              <w:right w:val="single" w:sz="4" w:space="0" w:color="auto"/>
            </w:tcBorders>
          </w:tcPr>
          <w:p w14:paraId="4DF23B19" w14:textId="77777777" w:rsidR="00436F01" w:rsidRPr="004C5652" w:rsidRDefault="00436F01" w:rsidP="00CF7B43">
            <w:pPr>
              <w:rPr>
                <w:rFonts w:ascii="Arial" w:hAnsi="Arial" w:cs="Arial"/>
              </w:rPr>
            </w:pPr>
            <w:r w:rsidRPr="004C5652">
              <w:rPr>
                <w:rFonts w:ascii="Arial" w:hAnsi="Arial" w:cs="Arial"/>
              </w:rPr>
              <w:t>String</w:t>
            </w:r>
          </w:p>
        </w:tc>
        <w:tc>
          <w:tcPr>
            <w:tcW w:w="1800" w:type="dxa"/>
            <w:tcBorders>
              <w:top w:val="single" w:sz="4" w:space="0" w:color="auto"/>
              <w:left w:val="single" w:sz="4" w:space="0" w:color="auto"/>
              <w:bottom w:val="single" w:sz="4" w:space="0" w:color="auto"/>
              <w:right w:val="single" w:sz="4" w:space="0" w:color="auto"/>
            </w:tcBorders>
          </w:tcPr>
          <w:p w14:paraId="60D21A47" w14:textId="77777777" w:rsidR="00436F01" w:rsidRPr="004C5652" w:rsidRDefault="00436F01" w:rsidP="00CF7B43">
            <w:pPr>
              <w:rPr>
                <w:rFonts w:ascii="Arial" w:hAnsi="Arial" w:cs="Arial"/>
              </w:rPr>
            </w:pPr>
            <w:r w:rsidRPr="004C5652">
              <w:rPr>
                <w:rFonts w:ascii="Arial" w:hAnsi="Arial" w:cs="Arial"/>
              </w:rPr>
              <w:t>QSE short name</w:t>
            </w:r>
          </w:p>
        </w:tc>
        <w:tc>
          <w:tcPr>
            <w:tcW w:w="3060" w:type="dxa"/>
            <w:tcBorders>
              <w:top w:val="single" w:sz="4" w:space="0" w:color="auto"/>
              <w:left w:val="single" w:sz="4" w:space="0" w:color="auto"/>
              <w:bottom w:val="single" w:sz="4" w:space="0" w:color="auto"/>
              <w:right w:val="single" w:sz="4" w:space="0" w:color="auto"/>
            </w:tcBorders>
          </w:tcPr>
          <w:p w14:paraId="7746FAB8" w14:textId="77777777" w:rsidR="00436F01" w:rsidRPr="004C5652" w:rsidRDefault="00436F01" w:rsidP="00CF7B43">
            <w:pPr>
              <w:rPr>
                <w:rFonts w:ascii="Arial" w:hAnsi="Arial" w:cs="Arial"/>
              </w:rPr>
            </w:pPr>
            <w:r w:rsidRPr="004C5652">
              <w:rPr>
                <w:rFonts w:ascii="Arial" w:hAnsi="Arial" w:cs="Arial"/>
              </w:rPr>
              <w:t>Prescribed at registration</w:t>
            </w:r>
          </w:p>
        </w:tc>
      </w:tr>
      <w:tr w:rsidR="000A3BC2" w:rsidRPr="00FA0A10" w14:paraId="4632297F" w14:textId="77777777" w:rsidTr="00F83C80">
        <w:tc>
          <w:tcPr>
            <w:tcW w:w="1548" w:type="dxa"/>
            <w:tcBorders>
              <w:top w:val="single" w:sz="4" w:space="0" w:color="auto"/>
              <w:left w:val="single" w:sz="4" w:space="0" w:color="auto"/>
              <w:bottom w:val="single" w:sz="4" w:space="0" w:color="auto"/>
              <w:right w:val="single" w:sz="4" w:space="0" w:color="auto"/>
            </w:tcBorders>
          </w:tcPr>
          <w:p w14:paraId="1004850A" w14:textId="77777777" w:rsidR="000A3BC2" w:rsidRPr="004C5652" w:rsidRDefault="00436F01" w:rsidP="00CF7B43">
            <w:pPr>
              <w:rPr>
                <w:rFonts w:ascii="Arial" w:hAnsi="Arial" w:cs="Arial"/>
              </w:rPr>
            </w:pPr>
            <w:r w:rsidRPr="004C5652">
              <w:rPr>
                <w:rFonts w:ascii="Arial" w:hAnsi="Arial" w:cs="Arial"/>
              </w:rPr>
              <w:t>duns</w:t>
            </w:r>
          </w:p>
        </w:tc>
        <w:tc>
          <w:tcPr>
            <w:tcW w:w="913" w:type="dxa"/>
            <w:tcBorders>
              <w:top w:val="single" w:sz="4" w:space="0" w:color="auto"/>
              <w:left w:val="single" w:sz="4" w:space="0" w:color="auto"/>
              <w:bottom w:val="single" w:sz="4" w:space="0" w:color="auto"/>
              <w:right w:val="single" w:sz="4" w:space="0" w:color="auto"/>
            </w:tcBorders>
          </w:tcPr>
          <w:p w14:paraId="18709798" w14:textId="77777777" w:rsidR="000A3BC2" w:rsidRPr="004C5652" w:rsidRDefault="000A3BC2" w:rsidP="00CF7B43">
            <w:pPr>
              <w:ind w:left="360"/>
              <w:rPr>
                <w:rFonts w:ascii="Arial" w:hAnsi="Arial" w:cs="Arial"/>
              </w:rPr>
            </w:pPr>
            <w:r w:rsidRPr="004C5652">
              <w:rPr>
                <w:rFonts w:ascii="Arial" w:hAnsi="Arial" w:cs="Arial"/>
              </w:rPr>
              <w:t>N</w:t>
            </w:r>
          </w:p>
        </w:tc>
        <w:tc>
          <w:tcPr>
            <w:tcW w:w="1260" w:type="dxa"/>
            <w:tcBorders>
              <w:top w:val="single" w:sz="4" w:space="0" w:color="auto"/>
              <w:left w:val="single" w:sz="4" w:space="0" w:color="auto"/>
              <w:bottom w:val="single" w:sz="4" w:space="0" w:color="auto"/>
              <w:right w:val="single" w:sz="4" w:space="0" w:color="auto"/>
            </w:tcBorders>
          </w:tcPr>
          <w:p w14:paraId="32745638" w14:textId="77777777" w:rsidR="000A3BC2" w:rsidRPr="004C5652" w:rsidRDefault="000A3BC2" w:rsidP="00CF7B43">
            <w:pPr>
              <w:rPr>
                <w:rFonts w:ascii="Arial" w:hAnsi="Arial" w:cs="Arial"/>
              </w:rPr>
            </w:pPr>
            <w:r w:rsidRPr="004C5652">
              <w:rPr>
                <w:rFonts w:ascii="Arial" w:hAnsi="Arial" w:cs="Arial"/>
              </w:rPr>
              <w:t>String</w:t>
            </w:r>
          </w:p>
        </w:tc>
        <w:tc>
          <w:tcPr>
            <w:tcW w:w="1800" w:type="dxa"/>
            <w:tcBorders>
              <w:top w:val="single" w:sz="4" w:space="0" w:color="auto"/>
              <w:left w:val="single" w:sz="4" w:space="0" w:color="auto"/>
              <w:bottom w:val="single" w:sz="4" w:space="0" w:color="auto"/>
              <w:right w:val="single" w:sz="4" w:space="0" w:color="auto"/>
            </w:tcBorders>
          </w:tcPr>
          <w:p w14:paraId="341C7E6F" w14:textId="77777777" w:rsidR="000A3BC2" w:rsidRPr="004C5652" w:rsidRDefault="000A3BC2" w:rsidP="00436F01">
            <w:pPr>
              <w:rPr>
                <w:rFonts w:ascii="Arial" w:hAnsi="Arial" w:cs="Arial"/>
              </w:rPr>
            </w:pPr>
            <w:r w:rsidRPr="004C5652">
              <w:rPr>
                <w:rFonts w:ascii="Arial" w:hAnsi="Arial" w:cs="Arial"/>
              </w:rPr>
              <w:t xml:space="preserve">QSE </w:t>
            </w:r>
            <w:r w:rsidR="00436F01" w:rsidRPr="004C5652">
              <w:rPr>
                <w:rFonts w:ascii="Arial" w:hAnsi="Arial" w:cs="Arial"/>
              </w:rPr>
              <w:t>DUNS</w:t>
            </w:r>
          </w:p>
        </w:tc>
        <w:tc>
          <w:tcPr>
            <w:tcW w:w="3060" w:type="dxa"/>
            <w:tcBorders>
              <w:top w:val="single" w:sz="4" w:space="0" w:color="auto"/>
              <w:left w:val="single" w:sz="4" w:space="0" w:color="auto"/>
              <w:bottom w:val="single" w:sz="4" w:space="0" w:color="auto"/>
              <w:right w:val="single" w:sz="4" w:space="0" w:color="auto"/>
            </w:tcBorders>
          </w:tcPr>
          <w:p w14:paraId="442B24DE" w14:textId="77777777" w:rsidR="000A3BC2" w:rsidRPr="004C5652" w:rsidRDefault="00436F01" w:rsidP="00CF7B43">
            <w:pPr>
              <w:rPr>
                <w:rFonts w:ascii="Arial" w:hAnsi="Arial" w:cs="Arial"/>
              </w:rPr>
            </w:pPr>
            <w:r w:rsidRPr="004C5652">
              <w:rPr>
                <w:rFonts w:ascii="Arial" w:hAnsi="Arial" w:cs="Arial"/>
              </w:rPr>
              <w:t>DUNS Number</w:t>
            </w:r>
          </w:p>
        </w:tc>
      </w:tr>
    </w:tbl>
    <w:p w14:paraId="0D6EC69B" w14:textId="77777777" w:rsidR="00117659" w:rsidRPr="004C5652" w:rsidRDefault="00117659" w:rsidP="00117659">
      <w:pPr>
        <w:ind w:left="360"/>
        <w:rPr>
          <w:rFonts w:ascii="Arial" w:hAnsi="Arial" w:cs="Arial"/>
        </w:rPr>
      </w:pPr>
    </w:p>
    <w:p w14:paraId="6DC5D723" w14:textId="77777777" w:rsidR="00117659" w:rsidRPr="004C5652" w:rsidRDefault="00117659" w:rsidP="00117659">
      <w:pPr>
        <w:ind w:left="360"/>
        <w:rPr>
          <w:rFonts w:ascii="Arial" w:hAnsi="Arial" w:cs="Arial"/>
        </w:rPr>
      </w:pPr>
    </w:p>
    <w:p w14:paraId="59DB47B5" w14:textId="77777777" w:rsidR="00117659" w:rsidRPr="004C5652" w:rsidRDefault="00117659" w:rsidP="00117659">
      <w:pPr>
        <w:ind w:left="360"/>
        <w:rPr>
          <w:rFonts w:ascii="Arial" w:hAnsi="Arial" w:cs="Arial"/>
        </w:rPr>
      </w:pPr>
      <w:r w:rsidRPr="004C5652">
        <w:rPr>
          <w:rFonts w:ascii="Arial" w:hAnsi="Arial" w:cs="Arial"/>
        </w:rPr>
        <w:t>The following diagram defines the structure of Analog Values which must be exchanged by the ERCOT and Market Participants Notification Listener applications using the AnalogValue tag:</w:t>
      </w:r>
    </w:p>
    <w:p w14:paraId="4C5ADD78" w14:textId="77777777" w:rsidR="00117659" w:rsidRPr="004C5652" w:rsidRDefault="00117659" w:rsidP="00117659">
      <w:pPr>
        <w:ind w:left="360"/>
        <w:rPr>
          <w:rFonts w:ascii="Arial" w:hAnsi="Arial" w:cs="Arial"/>
        </w:rPr>
      </w:pPr>
    </w:p>
    <w:p w14:paraId="54EF21F4" w14:textId="77777777" w:rsidR="00117659" w:rsidRPr="004C5652" w:rsidRDefault="00117659" w:rsidP="00117659">
      <w:pPr>
        <w:ind w:left="360"/>
        <w:rPr>
          <w:rFonts w:ascii="Arial" w:hAnsi="Arial" w:cs="Arial"/>
        </w:rPr>
      </w:pPr>
    </w:p>
    <w:p w14:paraId="74F673EA" w14:textId="77777777" w:rsidR="00117659" w:rsidRPr="004C5652" w:rsidRDefault="00117659" w:rsidP="00117659">
      <w:pPr>
        <w:ind w:left="360"/>
        <w:rPr>
          <w:rFonts w:ascii="Arial" w:hAnsi="Arial" w:cs="Arial"/>
        </w:rPr>
      </w:pPr>
    </w:p>
    <w:p w14:paraId="2DC9D5E4" w14:textId="77777777" w:rsidR="00436F01" w:rsidRPr="004C5652" w:rsidRDefault="009A2F00" w:rsidP="00117659">
      <w:pPr>
        <w:ind w:left="360"/>
        <w:rPr>
          <w:rFonts w:ascii="Arial" w:hAnsi="Arial" w:cs="Arial"/>
        </w:rPr>
      </w:pPr>
      <w:r>
        <w:rPr>
          <w:rFonts w:ascii="Arial" w:hAnsi="Arial" w:cs="Arial"/>
          <w:noProof/>
        </w:rPr>
        <w:drawing>
          <wp:inline distT="0" distB="0" distL="0" distR="0" wp14:anchorId="7713EDC1" wp14:editId="5294FE7F">
            <wp:extent cx="4391025" cy="5305425"/>
            <wp:effectExtent l="0" t="0" r="9525" b="9525"/>
            <wp:docPr id="142" name="Picture 142" descr="ErcotSolarQSEForecast_AnalogVal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ErcotSolarQSEForecast_AnalogValue"/>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391025" cy="5305425"/>
                    </a:xfrm>
                    <a:prstGeom prst="rect">
                      <a:avLst/>
                    </a:prstGeom>
                    <a:noFill/>
                    <a:ln>
                      <a:noFill/>
                    </a:ln>
                  </pic:spPr>
                </pic:pic>
              </a:graphicData>
            </a:graphic>
          </wp:inline>
        </w:drawing>
      </w:r>
    </w:p>
    <w:p w14:paraId="331F454D" w14:textId="77777777" w:rsidR="00117659" w:rsidRPr="004C5652" w:rsidRDefault="00117659" w:rsidP="00117659">
      <w:pPr>
        <w:ind w:left="360"/>
        <w:rPr>
          <w:rFonts w:ascii="Arial" w:hAnsi="Arial" w:cs="Arial"/>
        </w:rPr>
      </w:pPr>
    </w:p>
    <w:tbl>
      <w:tblPr>
        <w:tblW w:w="0" w:type="auto"/>
        <w:tblLayout w:type="fixed"/>
        <w:tblLook w:val="0000" w:firstRow="0" w:lastRow="0" w:firstColumn="0" w:lastColumn="0" w:noHBand="0" w:noVBand="0"/>
      </w:tblPr>
      <w:tblGrid>
        <w:gridCol w:w="1440"/>
        <w:gridCol w:w="738"/>
        <w:gridCol w:w="1710"/>
        <w:gridCol w:w="1993"/>
        <w:gridCol w:w="2880"/>
      </w:tblGrid>
      <w:tr w:rsidR="00117659" w:rsidRPr="00FA0A10" w14:paraId="0F51A339" w14:textId="77777777" w:rsidTr="00F83C80">
        <w:tc>
          <w:tcPr>
            <w:tcW w:w="1440" w:type="dxa"/>
            <w:tcBorders>
              <w:top w:val="single" w:sz="4" w:space="0" w:color="000000"/>
              <w:left w:val="single" w:sz="4" w:space="0" w:color="000000"/>
              <w:bottom w:val="single" w:sz="4" w:space="0" w:color="000000"/>
            </w:tcBorders>
            <w:shd w:val="clear" w:color="auto" w:fill="FF99CC"/>
          </w:tcPr>
          <w:p w14:paraId="51B25AA9" w14:textId="77777777" w:rsidR="00117659" w:rsidRPr="004C5652" w:rsidRDefault="00117659" w:rsidP="00CF7B43">
            <w:pPr>
              <w:rPr>
                <w:rFonts w:ascii="Arial" w:hAnsi="Arial" w:cs="Arial"/>
                <w:i/>
              </w:rPr>
            </w:pPr>
            <w:r w:rsidRPr="004C5652">
              <w:rPr>
                <w:rFonts w:ascii="Arial" w:hAnsi="Arial" w:cs="Arial"/>
                <w:i/>
              </w:rPr>
              <w:t>Element</w:t>
            </w:r>
          </w:p>
        </w:tc>
        <w:tc>
          <w:tcPr>
            <w:tcW w:w="738" w:type="dxa"/>
            <w:tcBorders>
              <w:top w:val="single" w:sz="4" w:space="0" w:color="000000"/>
              <w:left w:val="single" w:sz="4" w:space="0" w:color="000000"/>
              <w:bottom w:val="single" w:sz="4" w:space="0" w:color="000000"/>
            </w:tcBorders>
            <w:shd w:val="clear" w:color="auto" w:fill="FF99CC"/>
          </w:tcPr>
          <w:p w14:paraId="424CEE5F" w14:textId="77777777" w:rsidR="00117659" w:rsidRPr="004C5652" w:rsidRDefault="00117659" w:rsidP="00CF7B43">
            <w:pPr>
              <w:rPr>
                <w:rFonts w:ascii="Arial" w:hAnsi="Arial" w:cs="Arial"/>
                <w:i/>
              </w:rPr>
            </w:pPr>
            <w:r w:rsidRPr="004C5652">
              <w:rPr>
                <w:rFonts w:ascii="Arial" w:hAnsi="Arial" w:cs="Arial"/>
                <w:i/>
              </w:rPr>
              <w:t>REQ</w:t>
            </w:r>
          </w:p>
        </w:tc>
        <w:tc>
          <w:tcPr>
            <w:tcW w:w="1710" w:type="dxa"/>
            <w:tcBorders>
              <w:top w:val="single" w:sz="4" w:space="0" w:color="000000"/>
              <w:left w:val="single" w:sz="4" w:space="0" w:color="000000"/>
              <w:bottom w:val="single" w:sz="4" w:space="0" w:color="000000"/>
            </w:tcBorders>
            <w:shd w:val="clear" w:color="auto" w:fill="FF99CC"/>
          </w:tcPr>
          <w:p w14:paraId="1C617859" w14:textId="77777777" w:rsidR="00117659" w:rsidRPr="004C5652" w:rsidRDefault="00117659" w:rsidP="00CF7B43">
            <w:pPr>
              <w:rPr>
                <w:rFonts w:ascii="Arial" w:hAnsi="Arial" w:cs="Arial"/>
                <w:i/>
              </w:rPr>
            </w:pPr>
            <w:r w:rsidRPr="004C5652">
              <w:rPr>
                <w:rFonts w:ascii="Arial" w:hAnsi="Arial" w:cs="Arial"/>
                <w:i/>
              </w:rPr>
              <w:t>Data type</w:t>
            </w:r>
          </w:p>
        </w:tc>
        <w:tc>
          <w:tcPr>
            <w:tcW w:w="1993" w:type="dxa"/>
            <w:tcBorders>
              <w:top w:val="single" w:sz="4" w:space="0" w:color="000000"/>
              <w:left w:val="single" w:sz="4" w:space="0" w:color="000000"/>
              <w:bottom w:val="single" w:sz="4" w:space="0" w:color="000000"/>
            </w:tcBorders>
            <w:shd w:val="clear" w:color="auto" w:fill="FF99CC"/>
          </w:tcPr>
          <w:p w14:paraId="6252ACE5" w14:textId="77777777" w:rsidR="00117659" w:rsidRPr="004C5652" w:rsidRDefault="00117659" w:rsidP="00CF7B43">
            <w:pPr>
              <w:ind w:left="360"/>
              <w:rPr>
                <w:rFonts w:ascii="Arial" w:hAnsi="Arial" w:cs="Arial"/>
                <w:i/>
              </w:rPr>
            </w:pPr>
            <w:r w:rsidRPr="004C5652">
              <w:rPr>
                <w:rFonts w:ascii="Arial" w:hAnsi="Arial" w:cs="Arial"/>
                <w:i/>
              </w:rPr>
              <w:t>Description</w:t>
            </w:r>
          </w:p>
        </w:tc>
        <w:tc>
          <w:tcPr>
            <w:tcW w:w="2880" w:type="dxa"/>
            <w:tcBorders>
              <w:top w:val="single" w:sz="4" w:space="0" w:color="000000"/>
              <w:left w:val="single" w:sz="4" w:space="0" w:color="000000"/>
              <w:bottom w:val="single" w:sz="4" w:space="0" w:color="000000"/>
              <w:right w:val="single" w:sz="4" w:space="0" w:color="000000"/>
            </w:tcBorders>
            <w:shd w:val="clear" w:color="auto" w:fill="FF99CC"/>
          </w:tcPr>
          <w:p w14:paraId="18BFC0BC" w14:textId="77777777" w:rsidR="00117659" w:rsidRPr="004C5652" w:rsidRDefault="00117659" w:rsidP="00CF7B43">
            <w:pPr>
              <w:ind w:left="360"/>
              <w:rPr>
                <w:rFonts w:ascii="Arial" w:hAnsi="Arial" w:cs="Arial"/>
                <w:i/>
              </w:rPr>
            </w:pPr>
            <w:r w:rsidRPr="004C5652">
              <w:rPr>
                <w:rFonts w:ascii="Arial" w:hAnsi="Arial" w:cs="Arial"/>
                <w:i/>
              </w:rPr>
              <w:t>Values</w:t>
            </w:r>
          </w:p>
        </w:tc>
      </w:tr>
      <w:tr w:rsidR="00117659" w:rsidRPr="00FA0A10" w14:paraId="67A781FB" w14:textId="77777777" w:rsidTr="00F83C80">
        <w:tc>
          <w:tcPr>
            <w:tcW w:w="1440" w:type="dxa"/>
            <w:tcBorders>
              <w:top w:val="single" w:sz="4" w:space="0" w:color="000000"/>
              <w:left w:val="single" w:sz="4" w:space="0" w:color="000000"/>
              <w:bottom w:val="single" w:sz="4" w:space="0" w:color="000000"/>
            </w:tcBorders>
          </w:tcPr>
          <w:p w14:paraId="49EF7AA7" w14:textId="77777777" w:rsidR="00117659" w:rsidRPr="004C5652" w:rsidRDefault="00117659" w:rsidP="00CF7B43">
            <w:pPr>
              <w:ind w:left="360"/>
              <w:rPr>
                <w:rFonts w:ascii="Arial" w:hAnsi="Arial" w:cs="Arial"/>
              </w:rPr>
            </w:pPr>
            <w:r w:rsidRPr="004C5652">
              <w:rPr>
                <w:rFonts w:ascii="Arial" w:hAnsi="Arial" w:cs="Arial"/>
              </w:rPr>
              <w:t>Analog Value</w:t>
            </w:r>
          </w:p>
        </w:tc>
        <w:tc>
          <w:tcPr>
            <w:tcW w:w="738" w:type="dxa"/>
            <w:tcBorders>
              <w:top w:val="single" w:sz="4" w:space="0" w:color="000000"/>
              <w:left w:val="single" w:sz="4" w:space="0" w:color="000000"/>
              <w:bottom w:val="single" w:sz="4" w:space="0" w:color="000000"/>
            </w:tcBorders>
          </w:tcPr>
          <w:p w14:paraId="0341344F" w14:textId="77777777" w:rsidR="00117659" w:rsidRPr="004C5652" w:rsidRDefault="00117659" w:rsidP="00CF7B43">
            <w:pPr>
              <w:rPr>
                <w:rFonts w:ascii="Arial" w:hAnsi="Arial" w:cs="Arial"/>
              </w:rPr>
            </w:pPr>
            <w:r w:rsidRPr="004C5652">
              <w:rPr>
                <w:rFonts w:ascii="Arial" w:hAnsi="Arial" w:cs="Arial"/>
              </w:rPr>
              <w:t>Y</w:t>
            </w:r>
          </w:p>
        </w:tc>
        <w:tc>
          <w:tcPr>
            <w:tcW w:w="1710" w:type="dxa"/>
            <w:tcBorders>
              <w:top w:val="single" w:sz="4" w:space="0" w:color="000000"/>
              <w:left w:val="single" w:sz="4" w:space="0" w:color="000000"/>
              <w:bottom w:val="single" w:sz="4" w:space="0" w:color="000000"/>
            </w:tcBorders>
          </w:tcPr>
          <w:p w14:paraId="778073CB" w14:textId="77777777" w:rsidR="00117659" w:rsidRPr="004C5652" w:rsidRDefault="00117659" w:rsidP="00CF7B43">
            <w:pPr>
              <w:rPr>
                <w:rFonts w:ascii="Arial" w:hAnsi="Arial" w:cs="Arial"/>
              </w:rPr>
            </w:pPr>
            <w:r w:rsidRPr="004C5652">
              <w:rPr>
                <w:rFonts w:ascii="Arial" w:hAnsi="Arial" w:cs="Arial"/>
              </w:rPr>
              <w:t>AnalogValue</w:t>
            </w:r>
          </w:p>
        </w:tc>
        <w:tc>
          <w:tcPr>
            <w:tcW w:w="1993" w:type="dxa"/>
            <w:tcBorders>
              <w:top w:val="single" w:sz="4" w:space="0" w:color="000000"/>
              <w:left w:val="single" w:sz="4" w:space="0" w:color="000000"/>
              <w:bottom w:val="single" w:sz="4" w:space="0" w:color="000000"/>
            </w:tcBorders>
          </w:tcPr>
          <w:p w14:paraId="15E71C53" w14:textId="77777777" w:rsidR="00117659" w:rsidRPr="004C5652" w:rsidRDefault="00117659" w:rsidP="00CF7B43">
            <w:pPr>
              <w:rPr>
                <w:rFonts w:ascii="Arial" w:hAnsi="Arial" w:cs="Arial"/>
              </w:rPr>
            </w:pPr>
            <w:r w:rsidRPr="004C5652">
              <w:rPr>
                <w:rFonts w:ascii="Arial" w:hAnsi="Arial" w:cs="Arial"/>
              </w:rPr>
              <w:t>Value of data</w:t>
            </w:r>
          </w:p>
        </w:tc>
        <w:tc>
          <w:tcPr>
            <w:tcW w:w="2880" w:type="dxa"/>
            <w:tcBorders>
              <w:top w:val="single" w:sz="4" w:space="0" w:color="000000"/>
              <w:left w:val="single" w:sz="4" w:space="0" w:color="000000"/>
              <w:bottom w:val="single" w:sz="4" w:space="0" w:color="000000"/>
              <w:right w:val="single" w:sz="4" w:space="0" w:color="000000"/>
            </w:tcBorders>
          </w:tcPr>
          <w:p w14:paraId="5E366402" w14:textId="77777777" w:rsidR="00117659" w:rsidRPr="004C5652" w:rsidRDefault="00117659" w:rsidP="00CF7B43">
            <w:pPr>
              <w:rPr>
                <w:rFonts w:ascii="Arial" w:hAnsi="Arial" w:cs="Arial"/>
              </w:rPr>
            </w:pPr>
            <w:r w:rsidRPr="004C5652">
              <w:rPr>
                <w:rFonts w:ascii="Arial" w:hAnsi="Arial" w:cs="Arial"/>
              </w:rPr>
              <w:t xml:space="preserve">Valid floating point value </w:t>
            </w:r>
          </w:p>
        </w:tc>
      </w:tr>
      <w:tr w:rsidR="00117659" w:rsidRPr="00FA0A10" w14:paraId="311F1FB3" w14:textId="77777777" w:rsidTr="00F83C80">
        <w:tc>
          <w:tcPr>
            <w:tcW w:w="1440" w:type="dxa"/>
            <w:tcBorders>
              <w:left w:val="single" w:sz="4" w:space="0" w:color="000000"/>
              <w:bottom w:val="single" w:sz="4" w:space="0" w:color="000000"/>
            </w:tcBorders>
            <w:shd w:val="clear" w:color="auto" w:fill="00CCCC"/>
          </w:tcPr>
          <w:p w14:paraId="2032718C" w14:textId="77777777" w:rsidR="00117659" w:rsidRPr="004C5652" w:rsidRDefault="00117659" w:rsidP="00CF7B43">
            <w:pPr>
              <w:rPr>
                <w:rFonts w:ascii="Arial" w:hAnsi="Arial" w:cs="Arial"/>
                <w:i/>
              </w:rPr>
            </w:pPr>
            <w:r w:rsidRPr="004C5652">
              <w:rPr>
                <w:rFonts w:ascii="Arial" w:hAnsi="Arial" w:cs="Arial"/>
                <w:i/>
              </w:rPr>
              <w:t>Attribute</w:t>
            </w:r>
          </w:p>
        </w:tc>
        <w:tc>
          <w:tcPr>
            <w:tcW w:w="738" w:type="dxa"/>
            <w:tcBorders>
              <w:left w:val="single" w:sz="4" w:space="0" w:color="000000"/>
              <w:bottom w:val="single" w:sz="4" w:space="0" w:color="000000"/>
            </w:tcBorders>
            <w:shd w:val="clear" w:color="auto" w:fill="00CCCC"/>
          </w:tcPr>
          <w:p w14:paraId="4A3AC8E6" w14:textId="77777777" w:rsidR="00117659" w:rsidRPr="004C5652" w:rsidRDefault="00117659" w:rsidP="00CF7B43">
            <w:pPr>
              <w:rPr>
                <w:rFonts w:ascii="Arial" w:hAnsi="Arial" w:cs="Arial"/>
                <w:i/>
              </w:rPr>
            </w:pPr>
            <w:r w:rsidRPr="004C5652">
              <w:rPr>
                <w:rFonts w:ascii="Arial" w:hAnsi="Arial" w:cs="Arial"/>
                <w:i/>
              </w:rPr>
              <w:t>REQ</w:t>
            </w:r>
          </w:p>
        </w:tc>
        <w:tc>
          <w:tcPr>
            <w:tcW w:w="1710" w:type="dxa"/>
            <w:tcBorders>
              <w:left w:val="single" w:sz="4" w:space="0" w:color="000000"/>
              <w:bottom w:val="single" w:sz="4" w:space="0" w:color="000000"/>
            </w:tcBorders>
            <w:shd w:val="clear" w:color="auto" w:fill="00CCCC"/>
          </w:tcPr>
          <w:p w14:paraId="4C39EC81" w14:textId="77777777" w:rsidR="00117659" w:rsidRPr="004C5652" w:rsidRDefault="00117659" w:rsidP="00CF7B43">
            <w:pPr>
              <w:rPr>
                <w:rFonts w:ascii="Arial" w:hAnsi="Arial" w:cs="Arial"/>
                <w:i/>
              </w:rPr>
            </w:pPr>
            <w:r w:rsidRPr="004C5652">
              <w:rPr>
                <w:rFonts w:ascii="Arial" w:hAnsi="Arial" w:cs="Arial"/>
                <w:i/>
              </w:rPr>
              <w:t>Data type</w:t>
            </w:r>
          </w:p>
        </w:tc>
        <w:tc>
          <w:tcPr>
            <w:tcW w:w="1993" w:type="dxa"/>
            <w:tcBorders>
              <w:left w:val="single" w:sz="4" w:space="0" w:color="000000"/>
              <w:bottom w:val="single" w:sz="4" w:space="0" w:color="000000"/>
            </w:tcBorders>
            <w:shd w:val="clear" w:color="auto" w:fill="00CCCC"/>
          </w:tcPr>
          <w:p w14:paraId="6532FF9B" w14:textId="77777777" w:rsidR="00117659" w:rsidRPr="004C5652" w:rsidRDefault="00117659" w:rsidP="00CF7B43">
            <w:pPr>
              <w:rPr>
                <w:rFonts w:ascii="Arial" w:hAnsi="Arial" w:cs="Arial"/>
                <w:i/>
              </w:rPr>
            </w:pPr>
            <w:r w:rsidRPr="004C5652">
              <w:rPr>
                <w:rFonts w:ascii="Arial" w:hAnsi="Arial" w:cs="Arial"/>
                <w:i/>
              </w:rPr>
              <w:t>Description</w:t>
            </w:r>
          </w:p>
        </w:tc>
        <w:tc>
          <w:tcPr>
            <w:tcW w:w="2880" w:type="dxa"/>
            <w:tcBorders>
              <w:left w:val="single" w:sz="4" w:space="0" w:color="000000"/>
              <w:bottom w:val="single" w:sz="4" w:space="0" w:color="000000"/>
              <w:right w:val="single" w:sz="4" w:space="0" w:color="000000"/>
            </w:tcBorders>
            <w:shd w:val="clear" w:color="auto" w:fill="00CCCC"/>
          </w:tcPr>
          <w:p w14:paraId="7084C8FA" w14:textId="77777777" w:rsidR="00117659" w:rsidRPr="004C5652" w:rsidRDefault="00117659" w:rsidP="00CF7B43">
            <w:pPr>
              <w:rPr>
                <w:rFonts w:ascii="Arial" w:hAnsi="Arial" w:cs="Arial"/>
                <w:i/>
              </w:rPr>
            </w:pPr>
            <w:r w:rsidRPr="004C5652">
              <w:rPr>
                <w:rFonts w:ascii="Arial" w:hAnsi="Arial" w:cs="Arial"/>
                <w:i/>
              </w:rPr>
              <w:t>Values</w:t>
            </w:r>
          </w:p>
        </w:tc>
      </w:tr>
      <w:tr w:rsidR="00117659" w:rsidRPr="00FA0A10" w14:paraId="7AEAB14B" w14:textId="77777777" w:rsidTr="00F83C80">
        <w:tc>
          <w:tcPr>
            <w:tcW w:w="1440" w:type="dxa"/>
            <w:tcBorders>
              <w:left w:val="single" w:sz="4" w:space="0" w:color="000000"/>
              <w:bottom w:val="single" w:sz="4" w:space="0" w:color="000000"/>
            </w:tcBorders>
          </w:tcPr>
          <w:p w14:paraId="120FD9B1" w14:textId="77777777" w:rsidR="00117659" w:rsidRPr="004C5652" w:rsidRDefault="00117659" w:rsidP="00CF7B43">
            <w:pPr>
              <w:rPr>
                <w:rFonts w:ascii="Arial" w:hAnsi="Arial" w:cs="Arial"/>
              </w:rPr>
            </w:pPr>
            <w:r w:rsidRPr="004C5652">
              <w:rPr>
                <w:rFonts w:ascii="Arial" w:hAnsi="Arial" w:cs="Arial"/>
              </w:rPr>
              <w:t>timeStamp</w:t>
            </w:r>
          </w:p>
        </w:tc>
        <w:tc>
          <w:tcPr>
            <w:tcW w:w="738" w:type="dxa"/>
            <w:tcBorders>
              <w:left w:val="single" w:sz="4" w:space="0" w:color="000000"/>
              <w:bottom w:val="single" w:sz="4" w:space="0" w:color="000000"/>
            </w:tcBorders>
          </w:tcPr>
          <w:p w14:paraId="051F0F9B" w14:textId="77777777" w:rsidR="00117659" w:rsidRPr="004C5652" w:rsidRDefault="00117659" w:rsidP="00CF7B43">
            <w:pPr>
              <w:rPr>
                <w:rFonts w:ascii="Arial" w:hAnsi="Arial" w:cs="Arial"/>
              </w:rPr>
            </w:pPr>
            <w:r w:rsidRPr="004C5652">
              <w:rPr>
                <w:rFonts w:ascii="Arial" w:hAnsi="Arial" w:cs="Arial"/>
              </w:rPr>
              <w:t>Y</w:t>
            </w:r>
          </w:p>
        </w:tc>
        <w:tc>
          <w:tcPr>
            <w:tcW w:w="1710" w:type="dxa"/>
            <w:tcBorders>
              <w:left w:val="single" w:sz="4" w:space="0" w:color="000000"/>
              <w:bottom w:val="single" w:sz="4" w:space="0" w:color="000000"/>
            </w:tcBorders>
          </w:tcPr>
          <w:p w14:paraId="13A6588C" w14:textId="77777777" w:rsidR="00117659" w:rsidRPr="004C5652" w:rsidRDefault="00117659" w:rsidP="00CF7B43">
            <w:pPr>
              <w:rPr>
                <w:rFonts w:ascii="Arial" w:hAnsi="Arial" w:cs="Arial"/>
              </w:rPr>
            </w:pPr>
            <w:r w:rsidRPr="004C5652">
              <w:rPr>
                <w:rFonts w:ascii="Arial" w:hAnsi="Arial" w:cs="Arial"/>
              </w:rPr>
              <w:t>dateTime</w:t>
            </w:r>
          </w:p>
        </w:tc>
        <w:tc>
          <w:tcPr>
            <w:tcW w:w="1993" w:type="dxa"/>
            <w:tcBorders>
              <w:left w:val="single" w:sz="4" w:space="0" w:color="000000"/>
              <w:bottom w:val="single" w:sz="4" w:space="0" w:color="000000"/>
            </w:tcBorders>
          </w:tcPr>
          <w:p w14:paraId="6F9F9EEA" w14:textId="77777777" w:rsidR="00117659" w:rsidRPr="004C5652" w:rsidRDefault="00117659" w:rsidP="00CF7B43">
            <w:pPr>
              <w:rPr>
                <w:rFonts w:ascii="Arial" w:hAnsi="Arial" w:cs="Arial"/>
              </w:rPr>
            </w:pPr>
            <w:r w:rsidRPr="004C5652">
              <w:rPr>
                <w:rFonts w:ascii="Arial" w:hAnsi="Arial" w:cs="Arial"/>
              </w:rPr>
              <w:t>Time of data</w:t>
            </w:r>
          </w:p>
        </w:tc>
        <w:tc>
          <w:tcPr>
            <w:tcW w:w="2880" w:type="dxa"/>
            <w:tcBorders>
              <w:left w:val="single" w:sz="4" w:space="0" w:color="000000"/>
              <w:bottom w:val="single" w:sz="4" w:space="0" w:color="000000"/>
              <w:right w:val="single" w:sz="4" w:space="0" w:color="000000"/>
            </w:tcBorders>
          </w:tcPr>
          <w:p w14:paraId="59A06FB7" w14:textId="77777777" w:rsidR="00117659" w:rsidRPr="004C5652" w:rsidRDefault="00117659" w:rsidP="00CF7B43">
            <w:pPr>
              <w:rPr>
                <w:rFonts w:ascii="Arial" w:hAnsi="Arial" w:cs="Arial"/>
              </w:rPr>
            </w:pPr>
            <w:r w:rsidRPr="004C5652">
              <w:rPr>
                <w:rFonts w:ascii="Arial" w:hAnsi="Arial" w:cs="Arial"/>
              </w:rPr>
              <w:t>Valid dateTime format</w:t>
            </w:r>
          </w:p>
        </w:tc>
      </w:tr>
      <w:tr w:rsidR="00117659" w:rsidRPr="00FA0A10" w14:paraId="301A816B" w14:textId="77777777" w:rsidTr="00F83C80">
        <w:tc>
          <w:tcPr>
            <w:tcW w:w="1440" w:type="dxa"/>
            <w:tcBorders>
              <w:left w:val="single" w:sz="4" w:space="0" w:color="000000"/>
              <w:bottom w:val="single" w:sz="4" w:space="0" w:color="000000"/>
            </w:tcBorders>
          </w:tcPr>
          <w:p w14:paraId="18A08714" w14:textId="77777777" w:rsidR="00117659" w:rsidRPr="004C5652" w:rsidRDefault="00A67DA1" w:rsidP="00CF7B43">
            <w:pPr>
              <w:rPr>
                <w:rFonts w:ascii="Arial" w:hAnsi="Arial" w:cs="Arial"/>
              </w:rPr>
            </w:pPr>
            <w:r w:rsidRPr="004C5652">
              <w:rPr>
                <w:rFonts w:ascii="Arial" w:hAnsi="Arial" w:cs="Arial"/>
              </w:rPr>
              <w:t>T</w:t>
            </w:r>
            <w:r w:rsidR="00436F01" w:rsidRPr="004C5652">
              <w:rPr>
                <w:rFonts w:ascii="Arial" w:hAnsi="Arial" w:cs="Arial"/>
              </w:rPr>
              <w:t>ype</w:t>
            </w:r>
          </w:p>
        </w:tc>
        <w:tc>
          <w:tcPr>
            <w:tcW w:w="738" w:type="dxa"/>
            <w:tcBorders>
              <w:left w:val="single" w:sz="4" w:space="0" w:color="000000"/>
              <w:bottom w:val="single" w:sz="4" w:space="0" w:color="000000"/>
            </w:tcBorders>
          </w:tcPr>
          <w:p w14:paraId="616AD56B" w14:textId="77777777" w:rsidR="00117659" w:rsidRPr="004C5652" w:rsidRDefault="00117659" w:rsidP="00CF7B43">
            <w:pPr>
              <w:rPr>
                <w:rFonts w:ascii="Arial" w:hAnsi="Arial" w:cs="Arial"/>
              </w:rPr>
            </w:pPr>
            <w:r w:rsidRPr="004C5652">
              <w:rPr>
                <w:rFonts w:ascii="Arial" w:hAnsi="Arial" w:cs="Arial"/>
              </w:rPr>
              <w:t>Y</w:t>
            </w:r>
          </w:p>
        </w:tc>
        <w:tc>
          <w:tcPr>
            <w:tcW w:w="1710" w:type="dxa"/>
            <w:tcBorders>
              <w:left w:val="single" w:sz="4" w:space="0" w:color="000000"/>
              <w:bottom w:val="single" w:sz="4" w:space="0" w:color="000000"/>
            </w:tcBorders>
          </w:tcPr>
          <w:p w14:paraId="5A8A4AD4" w14:textId="77777777" w:rsidR="00117659" w:rsidRPr="004C5652" w:rsidRDefault="00436F01" w:rsidP="00CF7B43">
            <w:pPr>
              <w:rPr>
                <w:rFonts w:ascii="Arial" w:hAnsi="Arial" w:cs="Arial"/>
              </w:rPr>
            </w:pPr>
            <w:r w:rsidRPr="004C5652">
              <w:rPr>
                <w:rFonts w:ascii="Arial" w:hAnsi="Arial" w:cs="Arial"/>
              </w:rPr>
              <w:t>String</w:t>
            </w:r>
          </w:p>
        </w:tc>
        <w:tc>
          <w:tcPr>
            <w:tcW w:w="1993" w:type="dxa"/>
            <w:tcBorders>
              <w:left w:val="single" w:sz="4" w:space="0" w:color="000000"/>
              <w:bottom w:val="single" w:sz="4" w:space="0" w:color="000000"/>
            </w:tcBorders>
          </w:tcPr>
          <w:p w14:paraId="06658282" w14:textId="77777777" w:rsidR="00117659" w:rsidRPr="004C5652" w:rsidRDefault="00117659" w:rsidP="00CF7B43">
            <w:pPr>
              <w:rPr>
                <w:rFonts w:ascii="Arial" w:hAnsi="Arial" w:cs="Arial"/>
              </w:rPr>
            </w:pPr>
            <w:r w:rsidRPr="004C5652">
              <w:rPr>
                <w:rFonts w:ascii="Arial" w:hAnsi="Arial" w:cs="Arial"/>
              </w:rPr>
              <w:t>Value of data</w:t>
            </w:r>
          </w:p>
        </w:tc>
        <w:tc>
          <w:tcPr>
            <w:tcW w:w="2880" w:type="dxa"/>
            <w:tcBorders>
              <w:left w:val="single" w:sz="4" w:space="0" w:color="000000"/>
              <w:bottom w:val="single" w:sz="4" w:space="0" w:color="000000"/>
              <w:right w:val="single" w:sz="4" w:space="0" w:color="000000"/>
            </w:tcBorders>
          </w:tcPr>
          <w:p w14:paraId="7F4C6062" w14:textId="77777777" w:rsidR="00117659" w:rsidRPr="004C5652" w:rsidRDefault="00436F01" w:rsidP="00CF7B43">
            <w:pPr>
              <w:rPr>
                <w:rFonts w:ascii="Arial" w:hAnsi="Arial" w:cs="Arial"/>
              </w:rPr>
            </w:pPr>
            <w:r w:rsidRPr="004C5652">
              <w:rPr>
                <w:rFonts w:ascii="Arial" w:hAnsi="Arial" w:cs="Arial"/>
              </w:rPr>
              <w:t>Enumeration (STPPF, PVGRPP, TE, PR, WS, WD, PWR, BPAVG)</w:t>
            </w:r>
          </w:p>
        </w:tc>
      </w:tr>
      <w:tr w:rsidR="00117659" w:rsidRPr="00FA0A10" w14:paraId="4A1E989D" w14:textId="77777777" w:rsidTr="00F83C80">
        <w:tc>
          <w:tcPr>
            <w:tcW w:w="1440" w:type="dxa"/>
            <w:tcBorders>
              <w:left w:val="single" w:sz="4" w:space="0" w:color="000000"/>
              <w:bottom w:val="single" w:sz="4" w:space="0" w:color="000000"/>
            </w:tcBorders>
          </w:tcPr>
          <w:p w14:paraId="03E3BC6B" w14:textId="77777777" w:rsidR="00117659" w:rsidRPr="004C5652" w:rsidRDefault="00A67DA1" w:rsidP="00CF7B43">
            <w:pPr>
              <w:rPr>
                <w:rFonts w:ascii="Arial" w:hAnsi="Arial" w:cs="Arial"/>
              </w:rPr>
            </w:pPr>
            <w:r w:rsidRPr="004C5652">
              <w:rPr>
                <w:rFonts w:ascii="Arial" w:hAnsi="Arial" w:cs="Arial"/>
              </w:rPr>
              <w:t>U</w:t>
            </w:r>
            <w:r w:rsidR="00117659" w:rsidRPr="004C5652">
              <w:rPr>
                <w:rFonts w:ascii="Arial" w:hAnsi="Arial" w:cs="Arial"/>
              </w:rPr>
              <w:t>nits</w:t>
            </w:r>
          </w:p>
        </w:tc>
        <w:tc>
          <w:tcPr>
            <w:tcW w:w="738" w:type="dxa"/>
            <w:tcBorders>
              <w:left w:val="single" w:sz="4" w:space="0" w:color="000000"/>
              <w:bottom w:val="single" w:sz="4" w:space="0" w:color="000000"/>
            </w:tcBorders>
          </w:tcPr>
          <w:p w14:paraId="52C0007B" w14:textId="77777777" w:rsidR="00117659" w:rsidRPr="004C5652" w:rsidRDefault="00117659" w:rsidP="00CF7B43">
            <w:pPr>
              <w:rPr>
                <w:rFonts w:ascii="Arial" w:hAnsi="Arial" w:cs="Arial"/>
              </w:rPr>
            </w:pPr>
            <w:r w:rsidRPr="004C5652">
              <w:rPr>
                <w:rFonts w:ascii="Arial" w:hAnsi="Arial" w:cs="Arial"/>
              </w:rPr>
              <w:t>Y</w:t>
            </w:r>
          </w:p>
        </w:tc>
        <w:tc>
          <w:tcPr>
            <w:tcW w:w="1710" w:type="dxa"/>
            <w:tcBorders>
              <w:left w:val="single" w:sz="4" w:space="0" w:color="000000"/>
              <w:bottom w:val="single" w:sz="4" w:space="0" w:color="000000"/>
            </w:tcBorders>
          </w:tcPr>
          <w:p w14:paraId="2ADF3D96" w14:textId="77777777" w:rsidR="00117659" w:rsidRPr="004C5652" w:rsidRDefault="00117659" w:rsidP="00CF7B43">
            <w:pPr>
              <w:rPr>
                <w:rFonts w:ascii="Arial" w:hAnsi="Arial" w:cs="Arial"/>
              </w:rPr>
            </w:pPr>
            <w:r w:rsidRPr="004C5652">
              <w:rPr>
                <w:rFonts w:ascii="Arial" w:hAnsi="Arial" w:cs="Arial"/>
              </w:rPr>
              <w:t>String</w:t>
            </w:r>
          </w:p>
        </w:tc>
        <w:tc>
          <w:tcPr>
            <w:tcW w:w="1993" w:type="dxa"/>
            <w:tcBorders>
              <w:left w:val="single" w:sz="4" w:space="0" w:color="000000"/>
              <w:bottom w:val="single" w:sz="4" w:space="0" w:color="000000"/>
            </w:tcBorders>
          </w:tcPr>
          <w:p w14:paraId="514A613B" w14:textId="77777777" w:rsidR="00117659" w:rsidRPr="004C5652" w:rsidRDefault="00117659" w:rsidP="00CF7B43">
            <w:pPr>
              <w:rPr>
                <w:rFonts w:ascii="Arial" w:hAnsi="Arial" w:cs="Arial"/>
              </w:rPr>
            </w:pPr>
            <w:r w:rsidRPr="004C5652">
              <w:rPr>
                <w:rFonts w:ascii="Arial" w:hAnsi="Arial" w:cs="Arial"/>
              </w:rPr>
              <w:t>Units of data</w:t>
            </w:r>
          </w:p>
        </w:tc>
        <w:tc>
          <w:tcPr>
            <w:tcW w:w="2880" w:type="dxa"/>
            <w:tcBorders>
              <w:left w:val="single" w:sz="4" w:space="0" w:color="000000"/>
              <w:bottom w:val="single" w:sz="4" w:space="0" w:color="000000"/>
              <w:right w:val="single" w:sz="4" w:space="0" w:color="000000"/>
            </w:tcBorders>
          </w:tcPr>
          <w:p w14:paraId="2D81080D" w14:textId="77777777" w:rsidR="00117659" w:rsidRPr="004C5652" w:rsidRDefault="00117659" w:rsidP="00CF7B43">
            <w:pPr>
              <w:rPr>
                <w:rFonts w:ascii="Arial" w:hAnsi="Arial" w:cs="Arial"/>
              </w:rPr>
            </w:pPr>
            <w:r w:rsidRPr="004C5652">
              <w:rPr>
                <w:rFonts w:ascii="Arial" w:hAnsi="Arial" w:cs="Arial"/>
              </w:rPr>
              <w:t>Enumeration (MW, m/s, Celsius)</w:t>
            </w:r>
          </w:p>
        </w:tc>
      </w:tr>
      <w:tr w:rsidR="00117659" w:rsidRPr="00FA0A10" w14:paraId="151BB0B3" w14:textId="77777777" w:rsidTr="00F83C80">
        <w:tc>
          <w:tcPr>
            <w:tcW w:w="1440" w:type="dxa"/>
            <w:tcBorders>
              <w:left w:val="single" w:sz="4" w:space="0" w:color="000000"/>
              <w:bottom w:val="single" w:sz="4" w:space="0" w:color="000000"/>
            </w:tcBorders>
          </w:tcPr>
          <w:p w14:paraId="12D19A3A" w14:textId="77777777" w:rsidR="00117659" w:rsidRPr="004C5652" w:rsidRDefault="00A67DA1" w:rsidP="00CF7B43">
            <w:pPr>
              <w:rPr>
                <w:rFonts w:ascii="Arial" w:hAnsi="Arial" w:cs="Arial"/>
              </w:rPr>
            </w:pPr>
            <w:r w:rsidRPr="004C5652">
              <w:rPr>
                <w:rFonts w:ascii="Arial" w:hAnsi="Arial" w:cs="Arial"/>
              </w:rPr>
              <w:t>H</w:t>
            </w:r>
            <w:r w:rsidR="00117659" w:rsidRPr="004C5652">
              <w:rPr>
                <w:rFonts w:ascii="Arial" w:hAnsi="Arial" w:cs="Arial"/>
              </w:rPr>
              <w:t>eight</w:t>
            </w:r>
          </w:p>
        </w:tc>
        <w:tc>
          <w:tcPr>
            <w:tcW w:w="738" w:type="dxa"/>
            <w:tcBorders>
              <w:left w:val="single" w:sz="4" w:space="0" w:color="000000"/>
              <w:bottom w:val="single" w:sz="4" w:space="0" w:color="000000"/>
            </w:tcBorders>
          </w:tcPr>
          <w:p w14:paraId="0E1658B9" w14:textId="77777777" w:rsidR="00117659" w:rsidRPr="004C5652" w:rsidRDefault="00117659" w:rsidP="00CF7B43">
            <w:pPr>
              <w:rPr>
                <w:rFonts w:ascii="Arial" w:hAnsi="Arial" w:cs="Arial"/>
              </w:rPr>
            </w:pPr>
            <w:r w:rsidRPr="004C5652">
              <w:rPr>
                <w:rFonts w:ascii="Arial" w:hAnsi="Arial" w:cs="Arial"/>
              </w:rPr>
              <w:t>N</w:t>
            </w:r>
          </w:p>
        </w:tc>
        <w:tc>
          <w:tcPr>
            <w:tcW w:w="1710" w:type="dxa"/>
            <w:tcBorders>
              <w:left w:val="single" w:sz="4" w:space="0" w:color="000000"/>
              <w:bottom w:val="single" w:sz="4" w:space="0" w:color="000000"/>
            </w:tcBorders>
          </w:tcPr>
          <w:p w14:paraId="0A5666C9" w14:textId="77777777" w:rsidR="00117659" w:rsidRPr="004C5652" w:rsidRDefault="00117659" w:rsidP="00CF7B43">
            <w:pPr>
              <w:rPr>
                <w:rFonts w:ascii="Arial" w:hAnsi="Arial" w:cs="Arial"/>
              </w:rPr>
            </w:pPr>
            <w:r w:rsidRPr="004C5652">
              <w:rPr>
                <w:rFonts w:ascii="Arial" w:hAnsi="Arial" w:cs="Arial"/>
              </w:rPr>
              <w:t>Float</w:t>
            </w:r>
          </w:p>
        </w:tc>
        <w:tc>
          <w:tcPr>
            <w:tcW w:w="1993" w:type="dxa"/>
            <w:tcBorders>
              <w:left w:val="single" w:sz="4" w:space="0" w:color="000000"/>
              <w:bottom w:val="single" w:sz="4" w:space="0" w:color="000000"/>
            </w:tcBorders>
          </w:tcPr>
          <w:p w14:paraId="2FB1DBA0" w14:textId="77777777" w:rsidR="00117659" w:rsidRPr="004C5652" w:rsidRDefault="00117659" w:rsidP="00CF7B43">
            <w:pPr>
              <w:rPr>
                <w:rFonts w:ascii="Arial" w:hAnsi="Arial" w:cs="Arial"/>
              </w:rPr>
            </w:pPr>
            <w:r w:rsidRPr="004C5652">
              <w:rPr>
                <w:rFonts w:ascii="Arial" w:hAnsi="Arial" w:cs="Arial"/>
              </w:rPr>
              <w:t>Height above ground level of data</w:t>
            </w:r>
          </w:p>
        </w:tc>
        <w:tc>
          <w:tcPr>
            <w:tcW w:w="2880" w:type="dxa"/>
            <w:tcBorders>
              <w:left w:val="single" w:sz="4" w:space="0" w:color="000000"/>
              <w:bottom w:val="single" w:sz="4" w:space="0" w:color="000000"/>
              <w:right w:val="single" w:sz="4" w:space="0" w:color="000000"/>
            </w:tcBorders>
          </w:tcPr>
          <w:p w14:paraId="55436237" w14:textId="77777777" w:rsidR="00117659" w:rsidRPr="004C5652" w:rsidRDefault="00B8221B" w:rsidP="00CF7B43">
            <w:pPr>
              <w:rPr>
                <w:rFonts w:ascii="Arial" w:hAnsi="Arial" w:cs="Arial"/>
              </w:rPr>
            </w:pPr>
            <w:r w:rsidRPr="004C5652">
              <w:rPr>
                <w:rFonts w:ascii="Arial" w:hAnsi="Arial" w:cs="Arial"/>
              </w:rPr>
              <w:t>Not Applicable</w:t>
            </w:r>
          </w:p>
        </w:tc>
      </w:tr>
      <w:tr w:rsidR="00117659" w:rsidRPr="00FA0A10" w14:paraId="3FE4C383" w14:textId="77777777" w:rsidTr="00F83C80">
        <w:tc>
          <w:tcPr>
            <w:tcW w:w="1440" w:type="dxa"/>
            <w:tcBorders>
              <w:left w:val="single" w:sz="4" w:space="0" w:color="000000"/>
              <w:bottom w:val="single" w:sz="4" w:space="0" w:color="000000"/>
            </w:tcBorders>
          </w:tcPr>
          <w:p w14:paraId="625678E6" w14:textId="77777777" w:rsidR="00117659" w:rsidRPr="004C5652" w:rsidRDefault="00117659" w:rsidP="00CF7B43">
            <w:pPr>
              <w:rPr>
                <w:rFonts w:ascii="Arial" w:hAnsi="Arial" w:cs="Arial"/>
              </w:rPr>
            </w:pPr>
            <w:r w:rsidRPr="004C5652">
              <w:rPr>
                <w:rFonts w:ascii="Arial" w:hAnsi="Arial" w:cs="Arial"/>
              </w:rPr>
              <w:lastRenderedPageBreak/>
              <w:t>orientation</w:t>
            </w:r>
          </w:p>
        </w:tc>
        <w:tc>
          <w:tcPr>
            <w:tcW w:w="738" w:type="dxa"/>
            <w:tcBorders>
              <w:left w:val="single" w:sz="4" w:space="0" w:color="000000"/>
              <w:bottom w:val="single" w:sz="4" w:space="0" w:color="000000"/>
            </w:tcBorders>
          </w:tcPr>
          <w:p w14:paraId="2A690066" w14:textId="77777777" w:rsidR="00117659" w:rsidRPr="004C5652" w:rsidRDefault="00117659" w:rsidP="00CF7B43">
            <w:pPr>
              <w:rPr>
                <w:rFonts w:ascii="Arial" w:hAnsi="Arial" w:cs="Arial"/>
              </w:rPr>
            </w:pPr>
            <w:r w:rsidRPr="004C5652">
              <w:rPr>
                <w:rFonts w:ascii="Arial" w:hAnsi="Arial" w:cs="Arial"/>
              </w:rPr>
              <w:t>N</w:t>
            </w:r>
          </w:p>
        </w:tc>
        <w:tc>
          <w:tcPr>
            <w:tcW w:w="1710" w:type="dxa"/>
            <w:tcBorders>
              <w:left w:val="single" w:sz="4" w:space="0" w:color="000000"/>
              <w:bottom w:val="single" w:sz="4" w:space="0" w:color="000000"/>
            </w:tcBorders>
          </w:tcPr>
          <w:p w14:paraId="194111AA" w14:textId="77777777" w:rsidR="00117659" w:rsidRPr="004C5652" w:rsidRDefault="00117659" w:rsidP="00CF7B43">
            <w:pPr>
              <w:rPr>
                <w:rFonts w:ascii="Arial" w:hAnsi="Arial" w:cs="Arial"/>
              </w:rPr>
            </w:pPr>
            <w:r w:rsidRPr="004C5652">
              <w:rPr>
                <w:rFonts w:ascii="Arial" w:hAnsi="Arial" w:cs="Arial"/>
              </w:rPr>
              <w:t>Float</w:t>
            </w:r>
          </w:p>
        </w:tc>
        <w:tc>
          <w:tcPr>
            <w:tcW w:w="1993" w:type="dxa"/>
            <w:tcBorders>
              <w:left w:val="single" w:sz="4" w:space="0" w:color="000000"/>
              <w:bottom w:val="single" w:sz="4" w:space="0" w:color="000000"/>
            </w:tcBorders>
          </w:tcPr>
          <w:p w14:paraId="704F5A9B" w14:textId="77777777" w:rsidR="00117659" w:rsidRPr="004C5652" w:rsidRDefault="00117659" w:rsidP="00CF7B43">
            <w:pPr>
              <w:rPr>
                <w:rFonts w:ascii="Arial" w:hAnsi="Arial" w:cs="Arial"/>
              </w:rPr>
            </w:pPr>
            <w:r w:rsidRPr="004C5652">
              <w:rPr>
                <w:rFonts w:ascii="Arial" w:hAnsi="Arial" w:cs="Arial"/>
              </w:rPr>
              <w:t>Directional orientation from true north of sensor</w:t>
            </w:r>
          </w:p>
        </w:tc>
        <w:tc>
          <w:tcPr>
            <w:tcW w:w="2880" w:type="dxa"/>
            <w:tcBorders>
              <w:left w:val="single" w:sz="4" w:space="0" w:color="000000"/>
              <w:bottom w:val="single" w:sz="4" w:space="0" w:color="000000"/>
              <w:right w:val="single" w:sz="4" w:space="0" w:color="000000"/>
            </w:tcBorders>
          </w:tcPr>
          <w:p w14:paraId="2F53E0D3" w14:textId="77777777" w:rsidR="00117659" w:rsidRPr="004C5652" w:rsidRDefault="00B8221B" w:rsidP="00CF7B43">
            <w:pPr>
              <w:rPr>
                <w:rFonts w:ascii="Arial" w:hAnsi="Arial" w:cs="Arial"/>
              </w:rPr>
            </w:pPr>
            <w:r w:rsidRPr="004C5652">
              <w:rPr>
                <w:rFonts w:ascii="Arial" w:hAnsi="Arial" w:cs="Arial"/>
              </w:rPr>
              <w:t>Not Applicable</w:t>
            </w:r>
          </w:p>
        </w:tc>
      </w:tr>
      <w:tr w:rsidR="00117659" w:rsidRPr="00FA0A10" w14:paraId="1BD6614E" w14:textId="77777777" w:rsidTr="00F83C80">
        <w:tc>
          <w:tcPr>
            <w:tcW w:w="1440" w:type="dxa"/>
            <w:tcBorders>
              <w:left w:val="single" w:sz="4" w:space="0" w:color="000000"/>
              <w:bottom w:val="single" w:sz="4" w:space="0" w:color="000000"/>
            </w:tcBorders>
          </w:tcPr>
          <w:p w14:paraId="462D4FA8" w14:textId="77777777" w:rsidR="00117659" w:rsidRPr="004C5652" w:rsidRDefault="00A67DA1" w:rsidP="00CF7B43">
            <w:pPr>
              <w:rPr>
                <w:rFonts w:ascii="Arial" w:hAnsi="Arial" w:cs="Arial"/>
              </w:rPr>
            </w:pPr>
            <w:r w:rsidRPr="004C5652">
              <w:rPr>
                <w:rFonts w:ascii="Arial" w:hAnsi="Arial" w:cs="Arial"/>
              </w:rPr>
              <w:t>S</w:t>
            </w:r>
            <w:r w:rsidR="00117659" w:rsidRPr="004C5652">
              <w:rPr>
                <w:rFonts w:ascii="Arial" w:hAnsi="Arial" w:cs="Arial"/>
              </w:rPr>
              <w:t>tatistic</w:t>
            </w:r>
          </w:p>
        </w:tc>
        <w:tc>
          <w:tcPr>
            <w:tcW w:w="738" w:type="dxa"/>
            <w:tcBorders>
              <w:left w:val="single" w:sz="4" w:space="0" w:color="000000"/>
              <w:bottom w:val="single" w:sz="4" w:space="0" w:color="000000"/>
            </w:tcBorders>
          </w:tcPr>
          <w:p w14:paraId="5355BC6B" w14:textId="77777777" w:rsidR="00117659" w:rsidRPr="004C5652" w:rsidRDefault="00117659" w:rsidP="00CF7B43">
            <w:pPr>
              <w:rPr>
                <w:rFonts w:ascii="Arial" w:hAnsi="Arial" w:cs="Arial"/>
              </w:rPr>
            </w:pPr>
            <w:r w:rsidRPr="004C5652">
              <w:rPr>
                <w:rFonts w:ascii="Arial" w:hAnsi="Arial" w:cs="Arial"/>
              </w:rPr>
              <w:t>Y</w:t>
            </w:r>
          </w:p>
        </w:tc>
        <w:tc>
          <w:tcPr>
            <w:tcW w:w="1710" w:type="dxa"/>
            <w:tcBorders>
              <w:left w:val="single" w:sz="4" w:space="0" w:color="000000"/>
              <w:bottom w:val="single" w:sz="4" w:space="0" w:color="000000"/>
            </w:tcBorders>
          </w:tcPr>
          <w:p w14:paraId="1B2A2D4A" w14:textId="77777777" w:rsidR="00117659" w:rsidRPr="004C5652" w:rsidRDefault="00117659" w:rsidP="00CF7B43">
            <w:pPr>
              <w:rPr>
                <w:rFonts w:ascii="Arial" w:hAnsi="Arial" w:cs="Arial"/>
              </w:rPr>
            </w:pPr>
            <w:r w:rsidRPr="004C5652">
              <w:rPr>
                <w:rFonts w:ascii="Arial" w:hAnsi="Arial" w:cs="Arial"/>
              </w:rPr>
              <w:t>String</w:t>
            </w:r>
          </w:p>
        </w:tc>
        <w:tc>
          <w:tcPr>
            <w:tcW w:w="1993" w:type="dxa"/>
            <w:tcBorders>
              <w:left w:val="single" w:sz="4" w:space="0" w:color="000000"/>
              <w:bottom w:val="single" w:sz="4" w:space="0" w:color="000000"/>
            </w:tcBorders>
          </w:tcPr>
          <w:p w14:paraId="3C18303F" w14:textId="77777777" w:rsidR="00117659" w:rsidRPr="004C5652" w:rsidRDefault="00117659" w:rsidP="00CF7B43">
            <w:pPr>
              <w:rPr>
                <w:rFonts w:ascii="Arial" w:hAnsi="Arial" w:cs="Arial"/>
              </w:rPr>
            </w:pPr>
            <w:r w:rsidRPr="004C5652">
              <w:rPr>
                <w:rFonts w:ascii="Arial" w:hAnsi="Arial" w:cs="Arial"/>
              </w:rPr>
              <w:t>Statistic used to create data</w:t>
            </w:r>
          </w:p>
        </w:tc>
        <w:tc>
          <w:tcPr>
            <w:tcW w:w="2880" w:type="dxa"/>
            <w:tcBorders>
              <w:left w:val="single" w:sz="4" w:space="0" w:color="000000"/>
              <w:bottom w:val="single" w:sz="4" w:space="0" w:color="000000"/>
              <w:right w:val="single" w:sz="4" w:space="0" w:color="000000"/>
            </w:tcBorders>
          </w:tcPr>
          <w:p w14:paraId="06FFBBDA" w14:textId="77777777" w:rsidR="00117659" w:rsidRPr="004C5652" w:rsidRDefault="00117659" w:rsidP="00436F01">
            <w:pPr>
              <w:rPr>
                <w:rFonts w:ascii="Arial" w:hAnsi="Arial" w:cs="Arial"/>
              </w:rPr>
            </w:pPr>
            <w:r w:rsidRPr="004C5652">
              <w:rPr>
                <w:rFonts w:ascii="Arial" w:hAnsi="Arial" w:cs="Arial"/>
              </w:rPr>
              <w:t>Enumeration (</w:t>
            </w:r>
            <w:r w:rsidR="00436F01" w:rsidRPr="004C5652">
              <w:rPr>
                <w:rFonts w:ascii="Arial" w:hAnsi="Arial" w:cs="Arial"/>
              </w:rPr>
              <w:t>SAMPLE,MEAN,SD,ME,MAE,RMS</w:t>
            </w:r>
            <w:r w:rsidRPr="004C5652">
              <w:rPr>
                <w:rFonts w:ascii="Arial" w:hAnsi="Arial" w:cs="Arial"/>
              </w:rPr>
              <w:t>)</w:t>
            </w:r>
          </w:p>
        </w:tc>
      </w:tr>
    </w:tbl>
    <w:p w14:paraId="0A5FAF47" w14:textId="77777777" w:rsidR="00117659" w:rsidRPr="004C5652" w:rsidRDefault="00117659" w:rsidP="00117659">
      <w:pPr>
        <w:ind w:left="360"/>
        <w:rPr>
          <w:rFonts w:ascii="Arial" w:hAnsi="Arial" w:cs="Arial"/>
        </w:rPr>
      </w:pPr>
    </w:p>
    <w:p w14:paraId="13D3E447" w14:textId="77777777" w:rsidR="00117659" w:rsidRPr="004C5652" w:rsidRDefault="00436F01" w:rsidP="00117659">
      <w:pPr>
        <w:ind w:left="360"/>
        <w:rPr>
          <w:rFonts w:ascii="Arial" w:hAnsi="Arial" w:cs="Arial"/>
        </w:rPr>
      </w:pPr>
      <w:r w:rsidRPr="004C5652">
        <w:rPr>
          <w:rFonts w:ascii="Arial" w:hAnsi="Arial" w:cs="Arial"/>
        </w:rPr>
        <w:br/>
      </w:r>
      <w:r w:rsidR="009A2F00">
        <w:rPr>
          <w:rFonts w:ascii="Arial" w:hAnsi="Arial" w:cs="Arial"/>
          <w:noProof/>
        </w:rPr>
        <w:drawing>
          <wp:inline distT="0" distB="0" distL="0" distR="0" wp14:anchorId="38F431DE" wp14:editId="0B29E26D">
            <wp:extent cx="5943600" cy="3657600"/>
            <wp:effectExtent l="0" t="0" r="0" b="0"/>
            <wp:docPr id="143" name="Picture 143" descr="ErcotSolarQSEForecast_ForecastSolarPay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ErcotSolarQSEForecast_ForecastSolarPayload"/>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943600" cy="3657600"/>
                    </a:xfrm>
                    <a:prstGeom prst="rect">
                      <a:avLst/>
                    </a:prstGeom>
                    <a:noFill/>
                    <a:ln>
                      <a:noFill/>
                    </a:ln>
                  </pic:spPr>
                </pic:pic>
              </a:graphicData>
            </a:graphic>
          </wp:inline>
        </w:drawing>
      </w:r>
    </w:p>
    <w:p w14:paraId="42E93516" w14:textId="77777777" w:rsidR="00117659" w:rsidRPr="004C5652" w:rsidRDefault="00117659" w:rsidP="00117659">
      <w:pPr>
        <w:ind w:left="360"/>
        <w:rPr>
          <w:rFonts w:ascii="Arial" w:hAnsi="Arial" w:cs="Arial"/>
        </w:rPr>
      </w:pPr>
    </w:p>
    <w:p w14:paraId="07A656CD" w14:textId="77777777" w:rsidR="00117659" w:rsidRPr="004C5652" w:rsidRDefault="00117659" w:rsidP="00117659">
      <w:pPr>
        <w:rPr>
          <w:rFonts w:ascii="Arial" w:hAnsi="Arial" w:cs="Arial"/>
          <w:sz w:val="20"/>
          <w:szCs w:val="20"/>
        </w:rPr>
      </w:pPr>
    </w:p>
    <w:p w14:paraId="135CA6BB" w14:textId="5FB66F54" w:rsidR="00117659" w:rsidRPr="004C5652" w:rsidRDefault="00117659" w:rsidP="00117659">
      <w:pPr>
        <w:rPr>
          <w:rFonts w:ascii="Arial" w:hAnsi="Arial" w:cs="Arial"/>
          <w:sz w:val="20"/>
          <w:szCs w:val="20"/>
        </w:rPr>
      </w:pPr>
      <w:bookmarkStart w:id="2001" w:name="_Toc170832626"/>
      <w:r w:rsidRPr="004C5652">
        <w:rPr>
          <w:rFonts w:ascii="Arial" w:hAnsi="Arial" w:cs="Arial"/>
          <w:sz w:val="20"/>
          <w:szCs w:val="20"/>
        </w:rPr>
        <w:t xml:space="preserve">Figure </w:t>
      </w:r>
      <w:r w:rsidRPr="004C5652">
        <w:rPr>
          <w:rFonts w:ascii="Arial" w:hAnsi="Arial" w:cs="Arial"/>
          <w:sz w:val="20"/>
          <w:szCs w:val="20"/>
        </w:rPr>
        <w:fldChar w:fldCharType="begin"/>
      </w:r>
      <w:r w:rsidRPr="004C5652">
        <w:rPr>
          <w:rFonts w:ascii="Arial" w:hAnsi="Arial" w:cs="Arial"/>
          <w:sz w:val="20"/>
          <w:szCs w:val="20"/>
        </w:rPr>
        <w:instrText xml:space="preserve"> SEQ Figure \* ARABIC </w:instrText>
      </w:r>
      <w:r w:rsidRPr="004C5652">
        <w:rPr>
          <w:rFonts w:ascii="Arial" w:hAnsi="Arial" w:cs="Arial"/>
          <w:sz w:val="20"/>
          <w:szCs w:val="20"/>
        </w:rPr>
        <w:fldChar w:fldCharType="separate"/>
      </w:r>
      <w:r w:rsidR="005D4A77">
        <w:rPr>
          <w:rFonts w:ascii="Arial" w:hAnsi="Arial" w:cs="Arial"/>
          <w:noProof/>
          <w:sz w:val="20"/>
          <w:szCs w:val="20"/>
        </w:rPr>
        <w:t>163</w:t>
      </w:r>
      <w:r w:rsidRPr="004C5652">
        <w:rPr>
          <w:rFonts w:ascii="Arial" w:hAnsi="Arial" w:cs="Arial"/>
          <w:sz w:val="20"/>
          <w:szCs w:val="20"/>
        </w:rPr>
        <w:fldChar w:fldCharType="end"/>
      </w:r>
      <w:r w:rsidRPr="004C5652">
        <w:rPr>
          <w:rFonts w:ascii="Arial" w:hAnsi="Arial" w:cs="Arial"/>
          <w:sz w:val="20"/>
          <w:szCs w:val="20"/>
        </w:rPr>
        <w:t xml:space="preserve"> </w:t>
      </w:r>
      <w:r w:rsidR="00B5599D" w:rsidRPr="004C5652">
        <w:rPr>
          <w:rFonts w:ascii="Arial" w:hAnsi="Arial" w:cs="Arial"/>
          <w:sz w:val="20"/>
          <w:szCs w:val="20"/>
        </w:rPr>
        <w:t>–</w:t>
      </w:r>
      <w:r w:rsidRPr="004C5652">
        <w:rPr>
          <w:rFonts w:ascii="Arial" w:hAnsi="Arial" w:cs="Arial"/>
          <w:sz w:val="20"/>
          <w:szCs w:val="20"/>
        </w:rPr>
        <w:t xml:space="preserve"> </w:t>
      </w:r>
      <w:r w:rsidR="00B8221B" w:rsidRPr="004C5652">
        <w:rPr>
          <w:rFonts w:ascii="Arial" w:hAnsi="Arial" w:cs="Arial"/>
          <w:sz w:val="20"/>
          <w:szCs w:val="20"/>
        </w:rPr>
        <w:t>Photov</w:t>
      </w:r>
      <w:r w:rsidR="00B5599D" w:rsidRPr="004C5652">
        <w:rPr>
          <w:rFonts w:ascii="Arial" w:hAnsi="Arial" w:cs="Arial"/>
          <w:sz w:val="20"/>
          <w:szCs w:val="20"/>
        </w:rPr>
        <w:t xml:space="preserve">oltaic </w:t>
      </w:r>
      <w:r w:rsidRPr="004C5652">
        <w:rPr>
          <w:rFonts w:ascii="Arial" w:hAnsi="Arial" w:cs="Arial"/>
          <w:sz w:val="20"/>
          <w:szCs w:val="20"/>
        </w:rPr>
        <w:t>Generation Resource Production Potential Structure</w:t>
      </w:r>
      <w:bookmarkEnd w:id="2001"/>
    </w:p>
    <w:p w14:paraId="64750682" w14:textId="77777777" w:rsidR="00117659" w:rsidRPr="004C5652" w:rsidRDefault="00117659" w:rsidP="00117659">
      <w:pPr>
        <w:ind w:left="360"/>
        <w:rPr>
          <w:rFonts w:ascii="Arial" w:hAnsi="Arial" w:cs="Arial"/>
        </w:rPr>
      </w:pPr>
    </w:p>
    <w:p w14:paraId="78879A5D" w14:textId="77777777" w:rsidR="00117659" w:rsidRPr="004C5652" w:rsidRDefault="00117659" w:rsidP="00117659">
      <w:pPr>
        <w:ind w:left="360"/>
        <w:rPr>
          <w:rFonts w:ascii="Arial" w:hAnsi="Arial" w:cs="Arial"/>
        </w:rPr>
      </w:pPr>
    </w:p>
    <w:p w14:paraId="0539ECA2" w14:textId="77777777" w:rsidR="00117659" w:rsidRPr="004C5652" w:rsidRDefault="00117659" w:rsidP="00117659">
      <w:pPr>
        <w:ind w:left="360"/>
        <w:rPr>
          <w:rFonts w:ascii="Arial" w:hAnsi="Arial" w:cs="Arial"/>
        </w:rPr>
      </w:pPr>
    </w:p>
    <w:p w14:paraId="1A37A64C" w14:textId="77777777" w:rsidR="00117659" w:rsidRPr="004C5652" w:rsidRDefault="00117659" w:rsidP="00117659">
      <w:pPr>
        <w:ind w:left="360"/>
        <w:rPr>
          <w:rFonts w:ascii="Arial" w:hAnsi="Arial" w:cs="Arial"/>
        </w:rPr>
      </w:pPr>
      <w:r w:rsidRPr="004C5652">
        <w:rPr>
          <w:rFonts w:ascii="Arial" w:hAnsi="Arial" w:cs="Arial"/>
        </w:rPr>
        <w:t xml:space="preserve">The following is an </w:t>
      </w:r>
      <w:r w:rsidR="00B5599D" w:rsidRPr="004C5652">
        <w:rPr>
          <w:rFonts w:ascii="Arial" w:hAnsi="Arial" w:cs="Arial"/>
        </w:rPr>
        <w:t xml:space="preserve">abbreviated </w:t>
      </w:r>
      <w:r w:rsidRPr="004C5652">
        <w:rPr>
          <w:rFonts w:ascii="Arial" w:hAnsi="Arial" w:cs="Arial"/>
        </w:rPr>
        <w:t xml:space="preserve">XML example for </w:t>
      </w:r>
      <w:r w:rsidR="00B5599D" w:rsidRPr="004C5652">
        <w:rPr>
          <w:rFonts w:ascii="Arial" w:hAnsi="Arial" w:cs="Arial"/>
        </w:rPr>
        <w:t xml:space="preserve">Solar </w:t>
      </w:r>
      <w:r w:rsidRPr="004C5652">
        <w:rPr>
          <w:rFonts w:ascii="Arial" w:hAnsi="Arial" w:cs="Arial"/>
        </w:rPr>
        <w:t>Forecast payload:</w:t>
      </w:r>
    </w:p>
    <w:p w14:paraId="63F361DD" w14:textId="77777777" w:rsidR="00117659" w:rsidRPr="004C5652" w:rsidRDefault="00117659" w:rsidP="00117659">
      <w:pPr>
        <w:ind w:left="360"/>
        <w:rPr>
          <w:rFonts w:ascii="Arial" w:hAnsi="Arial" w:cs="Arial"/>
        </w:rPr>
      </w:pPr>
    </w:p>
    <w:p w14:paraId="0AFE343B" w14:textId="77777777" w:rsidR="00B5599D" w:rsidRPr="00FA0A10" w:rsidRDefault="00B5599D" w:rsidP="00B5599D">
      <w:pPr>
        <w:ind w:left="720"/>
        <w:rPr>
          <w:rFonts w:ascii="Arial" w:hAnsi="Arial" w:cs="Arial"/>
          <w:sz w:val="20"/>
          <w:szCs w:val="20"/>
        </w:rPr>
      </w:pPr>
      <w:r w:rsidRPr="00FA0A10">
        <w:rPr>
          <w:rFonts w:ascii="Arial" w:hAnsi="Arial" w:cs="Arial"/>
          <w:sz w:val="20"/>
          <w:szCs w:val="20"/>
        </w:rPr>
        <w:t xml:space="preserve">&lt;ns1:ForecastSolarPayload </w:t>
      </w:r>
      <w:r w:rsidRPr="002A438F">
        <w:rPr>
          <w:rFonts w:ascii="Arial" w:hAnsi="Arial" w:cs="Arial"/>
          <w:sz w:val="20"/>
          <w:szCs w:val="20"/>
        </w:rPr>
        <w:t>xmlns:ns0="http://www.ercot.com/schema/2007-05/nodal/eip/il" xmlns:ns1="http://www.ercot.co</w:t>
      </w:r>
      <w:r w:rsidR="00B8221B" w:rsidRPr="001B0FBA">
        <w:rPr>
          <w:rFonts w:ascii="Arial" w:hAnsi="Arial" w:cs="Arial"/>
          <w:sz w:val="20"/>
          <w:szCs w:val="20"/>
        </w:rPr>
        <w:t>m/schema/2007-06/nodal/ews</w:t>
      </w:r>
      <w:r w:rsidRPr="00FA0A10">
        <w:rPr>
          <w:rFonts w:ascii="Arial" w:hAnsi="Arial" w:cs="Arial"/>
          <w:sz w:val="20"/>
          <w:szCs w:val="20"/>
        </w:rPr>
        <w:t>"&gt;</w:t>
      </w:r>
    </w:p>
    <w:p w14:paraId="55265FD9" w14:textId="77777777" w:rsidR="00A67DA1" w:rsidRPr="00FA0A10" w:rsidRDefault="00B5599D" w:rsidP="00A67DA1">
      <w:pPr>
        <w:autoSpaceDE w:val="0"/>
        <w:autoSpaceDN w:val="0"/>
        <w:rPr>
          <w:rFonts w:ascii="Arial" w:hAnsi="Arial" w:cs="Arial"/>
          <w:sz w:val="20"/>
          <w:szCs w:val="20"/>
        </w:rPr>
      </w:pPr>
      <w:r w:rsidRPr="00FA0A10">
        <w:rPr>
          <w:rFonts w:ascii="Arial" w:hAnsi="Arial" w:cs="Arial"/>
          <w:sz w:val="20"/>
          <w:szCs w:val="20"/>
        </w:rPr>
        <w:t xml:space="preserve">               </w:t>
      </w:r>
      <w:r w:rsidR="00A67DA1" w:rsidRPr="00FA0A10">
        <w:rPr>
          <w:rFonts w:ascii="Arial" w:hAnsi="Arial" w:cs="Arial"/>
          <w:sz w:val="20"/>
          <w:szCs w:val="20"/>
        </w:rPr>
        <w:t>&lt;ns1:ForecastSet&gt;</w:t>
      </w:r>
    </w:p>
    <w:p w14:paraId="3C37EC50" w14:textId="77777777" w:rsidR="00A67DA1" w:rsidRPr="00FA0A10" w:rsidRDefault="00A67DA1" w:rsidP="00A67DA1">
      <w:pPr>
        <w:autoSpaceDE w:val="0"/>
        <w:autoSpaceDN w:val="0"/>
        <w:rPr>
          <w:rFonts w:ascii="Arial" w:hAnsi="Arial" w:cs="Arial"/>
          <w:sz w:val="20"/>
          <w:szCs w:val="20"/>
        </w:rPr>
      </w:pPr>
      <w:r w:rsidRPr="00FA0A10">
        <w:rPr>
          <w:rFonts w:ascii="Arial" w:hAnsi="Arial" w:cs="Arial"/>
          <w:sz w:val="20"/>
          <w:szCs w:val="20"/>
        </w:rPr>
        <w:t>                                &lt;ns1:Site name="ABC_DEF1" qseid="QSE1" duns="1234567890000"&gt;SITE1&lt;/ns1:Site&gt;</w:t>
      </w:r>
    </w:p>
    <w:p w14:paraId="487182CB" w14:textId="77777777" w:rsidR="00A67DA1" w:rsidRPr="00FA0A10" w:rsidRDefault="00A67DA1" w:rsidP="00A67DA1">
      <w:pPr>
        <w:autoSpaceDE w:val="0"/>
        <w:autoSpaceDN w:val="0"/>
        <w:rPr>
          <w:rFonts w:ascii="Arial" w:hAnsi="Arial" w:cs="Arial"/>
          <w:sz w:val="20"/>
          <w:szCs w:val="20"/>
        </w:rPr>
      </w:pPr>
      <w:r w:rsidRPr="00FA0A10">
        <w:rPr>
          <w:rFonts w:ascii="Arial" w:hAnsi="Arial" w:cs="Arial"/>
          <w:sz w:val="20"/>
          <w:szCs w:val="20"/>
        </w:rPr>
        <w:t>                                &lt;ns1:Created&gt;2016-01-20T17:10:01-06:00&lt;/ns1:Created&gt;</w:t>
      </w:r>
    </w:p>
    <w:p w14:paraId="45B37565" w14:textId="77777777" w:rsidR="00A67DA1" w:rsidRPr="00FA0A10" w:rsidRDefault="00A67DA1" w:rsidP="00A67DA1">
      <w:pPr>
        <w:autoSpaceDE w:val="0"/>
        <w:autoSpaceDN w:val="0"/>
        <w:rPr>
          <w:rFonts w:ascii="Arial" w:hAnsi="Arial" w:cs="Arial"/>
          <w:sz w:val="20"/>
          <w:szCs w:val="20"/>
        </w:rPr>
      </w:pPr>
      <w:r w:rsidRPr="00FA0A10">
        <w:rPr>
          <w:rFonts w:ascii="Arial" w:hAnsi="Arial" w:cs="Arial"/>
          <w:sz w:val="20"/>
          <w:szCs w:val="20"/>
        </w:rPr>
        <w:t>                                &lt;ns1:AnalogValue timeStamp="2016-01-20T17:10:01-06:00" type="STPPF" units="MW" statistic="MEAN"&gt;4.4&lt;/ns1:AnalogValue&gt;</w:t>
      </w:r>
    </w:p>
    <w:p w14:paraId="10AB80C1" w14:textId="77777777" w:rsidR="00A67DA1" w:rsidRPr="00FA0A10" w:rsidRDefault="00A67DA1" w:rsidP="00A67DA1">
      <w:pPr>
        <w:autoSpaceDE w:val="0"/>
        <w:autoSpaceDN w:val="0"/>
        <w:rPr>
          <w:rFonts w:ascii="Arial" w:hAnsi="Arial" w:cs="Arial"/>
          <w:sz w:val="20"/>
          <w:szCs w:val="20"/>
        </w:rPr>
      </w:pPr>
      <w:r w:rsidRPr="00FA0A10">
        <w:rPr>
          <w:rFonts w:ascii="Arial" w:hAnsi="Arial" w:cs="Arial"/>
          <w:sz w:val="20"/>
          <w:szCs w:val="20"/>
        </w:rPr>
        <w:t>                                &lt;ns1:AnalogValue timeStamp="2016-01-20T17:10:01-06:00" type="PVGRPP" units="MW" statistic="MEAN"&gt;4.4&lt;/ns1:AnalogValue&gt;</w:t>
      </w:r>
    </w:p>
    <w:p w14:paraId="1E773685" w14:textId="77777777" w:rsidR="00A67DA1" w:rsidRPr="00FA0A10" w:rsidRDefault="00A67DA1" w:rsidP="00A67DA1">
      <w:pPr>
        <w:autoSpaceDE w:val="0"/>
        <w:autoSpaceDN w:val="0"/>
        <w:rPr>
          <w:rFonts w:ascii="Arial" w:hAnsi="Arial" w:cs="Arial"/>
          <w:sz w:val="20"/>
          <w:szCs w:val="20"/>
        </w:rPr>
      </w:pPr>
      <w:r w:rsidRPr="00FA0A10">
        <w:rPr>
          <w:rFonts w:ascii="Arial" w:hAnsi="Arial" w:cs="Arial"/>
          <w:sz w:val="20"/>
          <w:szCs w:val="20"/>
        </w:rPr>
        <w:lastRenderedPageBreak/>
        <w:t>                                &lt;ns1:AnalogValue timeStamp="2016-01-20T17:10:01-06:00" type="STPPF" units="MW" statistic="MEAN"&gt;0&lt;/ns1:AnalogValue&gt;</w:t>
      </w:r>
    </w:p>
    <w:p w14:paraId="5E734DF4" w14:textId="77777777" w:rsidR="00A67DA1" w:rsidRPr="00FA0A10" w:rsidRDefault="00A67DA1" w:rsidP="00A67DA1">
      <w:pPr>
        <w:autoSpaceDE w:val="0"/>
        <w:autoSpaceDN w:val="0"/>
        <w:rPr>
          <w:rFonts w:ascii="Arial" w:hAnsi="Arial" w:cs="Arial"/>
          <w:sz w:val="20"/>
          <w:szCs w:val="20"/>
        </w:rPr>
      </w:pPr>
      <w:r w:rsidRPr="00FA0A10">
        <w:rPr>
          <w:rFonts w:ascii="Arial" w:hAnsi="Arial" w:cs="Arial"/>
          <w:sz w:val="20"/>
          <w:szCs w:val="20"/>
        </w:rPr>
        <w:t>                                &lt;ns1:AnalogValue timeStamp="2016-01-20T17:10:01-06:00" type="PVGRPP" units="MW" statistic="MEAN"&gt;0&lt;/ns1:AnalogValue&gt;</w:t>
      </w:r>
    </w:p>
    <w:p w14:paraId="088267FB" w14:textId="77777777" w:rsidR="00A67DA1" w:rsidRPr="00FA0A10" w:rsidRDefault="00A67DA1" w:rsidP="00A67DA1">
      <w:pPr>
        <w:autoSpaceDE w:val="0"/>
        <w:autoSpaceDN w:val="0"/>
        <w:rPr>
          <w:rFonts w:ascii="Arial" w:hAnsi="Arial" w:cs="Arial"/>
          <w:sz w:val="20"/>
          <w:szCs w:val="20"/>
        </w:rPr>
      </w:pPr>
      <w:r w:rsidRPr="00FA0A10">
        <w:rPr>
          <w:rFonts w:ascii="Arial" w:hAnsi="Arial" w:cs="Arial"/>
          <w:sz w:val="20"/>
          <w:szCs w:val="20"/>
        </w:rPr>
        <w:t>                                &lt;ns1:AnalogValue timeStamp="2016-01-20T17:10:01-06:00" type="STPPF" units="MW" statistic="MEAN"&gt;0&lt;/ns1:AnalogValue&gt;</w:t>
      </w:r>
    </w:p>
    <w:p w14:paraId="0DDBAF99" w14:textId="77777777" w:rsidR="00A67DA1" w:rsidRPr="00FA0A10" w:rsidRDefault="00A67DA1" w:rsidP="00A67DA1">
      <w:pPr>
        <w:autoSpaceDE w:val="0"/>
        <w:autoSpaceDN w:val="0"/>
        <w:rPr>
          <w:rFonts w:ascii="Arial" w:hAnsi="Arial" w:cs="Arial"/>
          <w:sz w:val="20"/>
          <w:szCs w:val="20"/>
        </w:rPr>
      </w:pPr>
      <w:r w:rsidRPr="00FA0A10">
        <w:rPr>
          <w:rFonts w:ascii="Arial" w:hAnsi="Arial" w:cs="Arial"/>
          <w:sz w:val="20"/>
          <w:szCs w:val="20"/>
        </w:rPr>
        <w:t>                                &lt;ns1:AnalogValue timeStamp="2016-01-20T17:10:01-06:00" type="PVGRPP" units="MW" statistic="MEAN"&gt;0&lt;/ns1:AnalogValue&gt;</w:t>
      </w:r>
    </w:p>
    <w:p w14:paraId="3FEC48E3" w14:textId="77777777" w:rsidR="00A67DA1" w:rsidRPr="00FA0A10" w:rsidRDefault="00A67DA1" w:rsidP="00A67DA1">
      <w:pPr>
        <w:autoSpaceDE w:val="0"/>
        <w:autoSpaceDN w:val="0"/>
        <w:rPr>
          <w:rFonts w:ascii="Arial" w:hAnsi="Arial" w:cs="Arial"/>
          <w:sz w:val="20"/>
          <w:szCs w:val="20"/>
        </w:rPr>
      </w:pPr>
      <w:r w:rsidRPr="00FA0A10">
        <w:rPr>
          <w:rFonts w:ascii="Arial" w:hAnsi="Arial" w:cs="Arial"/>
          <w:sz w:val="20"/>
          <w:szCs w:val="20"/>
        </w:rPr>
        <w:t>                                &lt;ns1:AnalogValue timeStamp="2016-01-20T17:10:01-06:00" type="STPPF" units="MW" statistic="MEAN"&gt;0&lt;/ns1:AnalogValue&gt;</w:t>
      </w:r>
    </w:p>
    <w:p w14:paraId="66B5112B" w14:textId="77777777" w:rsidR="00A67DA1" w:rsidRPr="00FA0A10" w:rsidRDefault="00A67DA1" w:rsidP="00A67DA1">
      <w:pPr>
        <w:autoSpaceDE w:val="0"/>
        <w:autoSpaceDN w:val="0"/>
        <w:rPr>
          <w:rFonts w:ascii="Arial" w:hAnsi="Arial" w:cs="Arial"/>
          <w:sz w:val="20"/>
          <w:szCs w:val="20"/>
        </w:rPr>
      </w:pPr>
      <w:r w:rsidRPr="00FA0A10">
        <w:rPr>
          <w:rFonts w:ascii="Arial" w:hAnsi="Arial" w:cs="Arial"/>
          <w:sz w:val="20"/>
          <w:szCs w:val="20"/>
        </w:rPr>
        <w:t>                                &lt;ns1:AnalogValue timeStamp="2016-01-20T17:10:01-06:00" type="PVGRPP" units="MW" statistic="MEAN"&gt;0&lt;/ns1:AnalogValue&gt;</w:t>
      </w:r>
    </w:p>
    <w:p w14:paraId="4B607D41" w14:textId="77777777" w:rsidR="00A67DA1" w:rsidRPr="00FA0A10" w:rsidRDefault="00A67DA1" w:rsidP="00A67DA1">
      <w:pPr>
        <w:autoSpaceDE w:val="0"/>
        <w:autoSpaceDN w:val="0"/>
        <w:rPr>
          <w:rFonts w:ascii="Arial" w:hAnsi="Arial" w:cs="Arial"/>
          <w:sz w:val="20"/>
          <w:szCs w:val="20"/>
        </w:rPr>
      </w:pPr>
      <w:r w:rsidRPr="00FA0A10">
        <w:rPr>
          <w:rFonts w:ascii="Arial" w:hAnsi="Arial" w:cs="Arial"/>
          <w:sz w:val="20"/>
          <w:szCs w:val="20"/>
        </w:rPr>
        <w:t>                                &lt;ns1:AnalogValue timeStamp="2016-01-20T17:10:01-06:00" type="STPPF" units="MW" statistic="MEAN"&gt;1.7&lt;/ns1:AnalogValue&gt;</w:t>
      </w:r>
    </w:p>
    <w:p w14:paraId="4FB21043" w14:textId="77777777" w:rsidR="00B5599D" w:rsidRPr="00FA0A10" w:rsidRDefault="00A67DA1" w:rsidP="00A67DA1">
      <w:pPr>
        <w:autoSpaceDE w:val="0"/>
        <w:autoSpaceDN w:val="0"/>
        <w:rPr>
          <w:rFonts w:ascii="Arial" w:hAnsi="Arial" w:cs="Arial"/>
          <w:sz w:val="20"/>
          <w:szCs w:val="20"/>
        </w:rPr>
      </w:pPr>
      <w:r w:rsidRPr="00FA0A10">
        <w:rPr>
          <w:rFonts w:ascii="Arial" w:hAnsi="Arial" w:cs="Arial"/>
          <w:sz w:val="20"/>
          <w:szCs w:val="20"/>
        </w:rPr>
        <w:t>                                &lt;ns1:AnalogValue timeStamp="2016-01-20T17:10:01-06:00" type="PVGRPP" units="MW" statistic="MEAN"&gt;0&lt;/ns1:AnalogValue&gt;</w:t>
      </w:r>
    </w:p>
    <w:p w14:paraId="7D26B885" w14:textId="77777777" w:rsidR="00117659" w:rsidRPr="00FA0A10" w:rsidRDefault="00B5599D" w:rsidP="00B5599D">
      <w:pPr>
        <w:ind w:left="720"/>
        <w:rPr>
          <w:rFonts w:ascii="Arial" w:hAnsi="Arial" w:cs="Arial"/>
          <w:sz w:val="20"/>
          <w:szCs w:val="20"/>
        </w:rPr>
      </w:pPr>
      <w:r w:rsidRPr="00FA0A10">
        <w:rPr>
          <w:rFonts w:ascii="Arial" w:hAnsi="Arial" w:cs="Arial"/>
          <w:sz w:val="20"/>
          <w:szCs w:val="20"/>
        </w:rPr>
        <w:t xml:space="preserve">            &lt;/ns1:ForecastSolarPayload&gt;</w:t>
      </w:r>
      <w:r w:rsidRPr="00FA0A10">
        <w:rPr>
          <w:rFonts w:ascii="Arial" w:hAnsi="Arial" w:cs="Arial"/>
          <w:sz w:val="20"/>
          <w:szCs w:val="20"/>
        </w:rPr>
        <w:cr/>
      </w:r>
    </w:p>
    <w:p w14:paraId="5181D2E2" w14:textId="77777777" w:rsidR="005961B7" w:rsidRPr="00FA0A10" w:rsidRDefault="005961B7" w:rsidP="005961B7">
      <w:pPr>
        <w:ind w:left="720"/>
        <w:rPr>
          <w:rFonts w:ascii="Arial" w:hAnsi="Arial" w:cs="Arial"/>
          <w:sz w:val="20"/>
          <w:szCs w:val="20"/>
        </w:rPr>
      </w:pPr>
    </w:p>
    <w:p w14:paraId="7C83F8A5" w14:textId="77777777" w:rsidR="005961B7" w:rsidRPr="00FA0A10" w:rsidRDefault="005961B7" w:rsidP="00D31074">
      <w:pPr>
        <w:ind w:left="720"/>
        <w:rPr>
          <w:rFonts w:ascii="Arial" w:hAnsi="Arial" w:cs="Arial"/>
          <w:sz w:val="20"/>
          <w:szCs w:val="20"/>
        </w:rPr>
      </w:pPr>
    </w:p>
    <w:p w14:paraId="6DE6DC42" w14:textId="77777777" w:rsidR="00B36D1C" w:rsidRPr="00FA0A10" w:rsidRDefault="00B36D1C" w:rsidP="00CC64D2">
      <w:pPr>
        <w:pStyle w:val="Heading1"/>
        <w:ind w:left="0" w:firstLine="0"/>
        <w:rPr>
          <w:b w:val="0"/>
        </w:rPr>
      </w:pPr>
      <w:r w:rsidRPr="00FA0A10">
        <w:rPr>
          <w:b w:val="0"/>
        </w:rPr>
        <w:br w:type="page"/>
      </w:r>
      <w:bookmarkStart w:id="2002" w:name="_Toc165951940"/>
      <w:bookmarkStart w:id="2003" w:name="_Toc164750877"/>
      <w:bookmarkStart w:id="2004" w:name="_Toc170833060"/>
      <w:r w:rsidRPr="00FA0A10">
        <w:rPr>
          <w:b w:val="0"/>
        </w:rPr>
        <w:lastRenderedPageBreak/>
        <w:t>Outage Scheduling Interfaces</w:t>
      </w:r>
      <w:bookmarkEnd w:id="2002"/>
      <w:bookmarkEnd w:id="2003"/>
      <w:bookmarkEnd w:id="2004"/>
      <w:r w:rsidR="004954CE" w:rsidRPr="00FA0A10">
        <w:rPr>
          <w:b w:val="0"/>
        </w:rPr>
        <w:t xml:space="preserve"> </w:t>
      </w:r>
    </w:p>
    <w:p w14:paraId="4C9CB5CE" w14:textId="77777777" w:rsidR="00B36D1C" w:rsidRPr="004C5652" w:rsidRDefault="00B36D1C" w:rsidP="00B36D1C">
      <w:pPr>
        <w:rPr>
          <w:rFonts w:ascii="Arial" w:hAnsi="Arial" w:cs="Arial"/>
        </w:rPr>
      </w:pPr>
      <w:r w:rsidRPr="004C5652">
        <w:rPr>
          <w:rFonts w:ascii="Arial" w:hAnsi="Arial" w:cs="Arial"/>
        </w:rPr>
        <w:t xml:space="preserve">The purpose of this section is to describe interfaces related to the creation, </w:t>
      </w:r>
      <w:r w:rsidR="00025DEF" w:rsidRPr="004C5652">
        <w:rPr>
          <w:rFonts w:ascii="Arial" w:hAnsi="Arial" w:cs="Arial"/>
        </w:rPr>
        <w:t xml:space="preserve">update, </w:t>
      </w:r>
      <w:r w:rsidR="00A427DA" w:rsidRPr="004C5652">
        <w:rPr>
          <w:rFonts w:ascii="Arial" w:hAnsi="Arial" w:cs="Arial"/>
        </w:rPr>
        <w:t>query,</w:t>
      </w:r>
      <w:r w:rsidRPr="004C5652">
        <w:rPr>
          <w:rFonts w:ascii="Arial" w:hAnsi="Arial" w:cs="Arial"/>
        </w:rPr>
        <w:t xml:space="preserve"> and cancellation of outages</w:t>
      </w:r>
      <w:r w:rsidR="00A427DA" w:rsidRPr="004C5652">
        <w:rPr>
          <w:rFonts w:ascii="Arial" w:hAnsi="Arial" w:cs="Arial"/>
        </w:rPr>
        <w:t xml:space="preserve">.  </w:t>
      </w:r>
      <w:r w:rsidRPr="004C5652">
        <w:rPr>
          <w:rFonts w:ascii="Arial" w:hAnsi="Arial" w:cs="Arial"/>
        </w:rPr>
        <w:t>These interface</w:t>
      </w:r>
      <w:r w:rsidR="00025DEF" w:rsidRPr="004C5652">
        <w:rPr>
          <w:rFonts w:ascii="Arial" w:hAnsi="Arial" w:cs="Arial"/>
        </w:rPr>
        <w:t>s would be used by QSEs and TPs, as needed to support integration with their system.</w:t>
      </w:r>
    </w:p>
    <w:p w14:paraId="32F773FB" w14:textId="77777777" w:rsidR="00FC3133" w:rsidRPr="004C5652" w:rsidRDefault="00FC3133" w:rsidP="00B36D1C">
      <w:pPr>
        <w:rPr>
          <w:rFonts w:ascii="Arial" w:hAnsi="Arial" w:cs="Arial"/>
        </w:rPr>
      </w:pPr>
    </w:p>
    <w:p w14:paraId="5A293D59" w14:textId="77777777" w:rsidR="00B36D1C" w:rsidRPr="004C5652" w:rsidRDefault="00B36D1C" w:rsidP="00B36D1C">
      <w:pPr>
        <w:ind w:left="720"/>
        <w:rPr>
          <w:rFonts w:ascii="Arial" w:hAnsi="Arial" w:cs="Arial"/>
        </w:rPr>
      </w:pPr>
    </w:p>
    <w:p w14:paraId="7B235F03" w14:textId="77777777" w:rsidR="00B36D1C" w:rsidRPr="002A438F" w:rsidRDefault="00B36D1C" w:rsidP="00CC64D2">
      <w:pPr>
        <w:pStyle w:val="Heading2"/>
        <w:rPr>
          <w:b w:val="0"/>
        </w:rPr>
      </w:pPr>
      <w:bookmarkStart w:id="2005" w:name="_Toc165951941"/>
      <w:bookmarkStart w:id="2006" w:name="_Toc164750878"/>
      <w:bookmarkStart w:id="2007" w:name="_Toc170833061"/>
      <w:r w:rsidRPr="00FA0A10">
        <w:rPr>
          <w:b w:val="0"/>
        </w:rPr>
        <w:t>Interfaces Provided</w:t>
      </w:r>
      <w:bookmarkEnd w:id="2005"/>
      <w:bookmarkEnd w:id="2006"/>
      <w:bookmarkEnd w:id="2007"/>
      <w:r w:rsidR="00C47637" w:rsidRPr="002A438F">
        <w:rPr>
          <w:b w:val="0"/>
        </w:rPr>
        <w:t xml:space="preserve"> </w:t>
      </w:r>
    </w:p>
    <w:p w14:paraId="1700F492" w14:textId="77777777" w:rsidR="00B36D1C" w:rsidRPr="004C5652" w:rsidRDefault="00B36D1C" w:rsidP="00B36D1C">
      <w:pPr>
        <w:pStyle w:val="Normal1"/>
        <w:ind w:left="360"/>
        <w:rPr>
          <w:rFonts w:ascii="Arial" w:hAnsi="Arial" w:cs="Arial"/>
          <w:sz w:val="24"/>
        </w:rPr>
      </w:pPr>
      <w:r w:rsidRPr="004C5652">
        <w:rPr>
          <w:rFonts w:ascii="Arial" w:hAnsi="Arial" w:cs="Arial"/>
          <w:sz w:val="24"/>
        </w:rPr>
        <w:t xml:space="preserve">Interfaces are provided for the creation, </w:t>
      </w:r>
      <w:r w:rsidR="0075612E" w:rsidRPr="004C5652">
        <w:rPr>
          <w:rFonts w:ascii="Arial" w:hAnsi="Arial" w:cs="Arial"/>
          <w:sz w:val="24"/>
        </w:rPr>
        <w:t xml:space="preserve">update, </w:t>
      </w:r>
      <w:r w:rsidR="00A427DA" w:rsidRPr="004C5652">
        <w:rPr>
          <w:rFonts w:ascii="Arial" w:hAnsi="Arial" w:cs="Arial"/>
          <w:sz w:val="24"/>
        </w:rPr>
        <w:t>query,</w:t>
      </w:r>
      <w:r w:rsidRPr="004C5652">
        <w:rPr>
          <w:rFonts w:ascii="Arial" w:hAnsi="Arial" w:cs="Arial"/>
          <w:sz w:val="24"/>
        </w:rPr>
        <w:t xml:space="preserve"> and cancellation of outages by QSEs and TPs</w:t>
      </w:r>
      <w:r w:rsidR="00A427DA" w:rsidRPr="004C5652">
        <w:rPr>
          <w:rFonts w:ascii="Arial" w:hAnsi="Arial" w:cs="Arial"/>
          <w:sz w:val="24"/>
        </w:rPr>
        <w:t xml:space="preserve">.  </w:t>
      </w:r>
      <w:r w:rsidR="000B6A42" w:rsidRPr="004C5652">
        <w:rPr>
          <w:rFonts w:ascii="Arial" w:hAnsi="Arial" w:cs="Arial"/>
          <w:sz w:val="24"/>
        </w:rPr>
        <w:t>The</w:t>
      </w:r>
      <w:r w:rsidR="0075612E" w:rsidRPr="004C5652">
        <w:rPr>
          <w:rFonts w:ascii="Arial" w:hAnsi="Arial" w:cs="Arial"/>
          <w:sz w:val="24"/>
        </w:rPr>
        <w:t xml:space="preserve"> interfaces use a basic request/</w:t>
      </w:r>
      <w:r w:rsidR="000B6A42" w:rsidRPr="004C5652">
        <w:rPr>
          <w:rFonts w:ascii="Arial" w:hAnsi="Arial" w:cs="Arial"/>
          <w:sz w:val="24"/>
        </w:rPr>
        <w:t>reply</w:t>
      </w:r>
      <w:r w:rsidR="0075612E" w:rsidRPr="004C5652">
        <w:rPr>
          <w:rFonts w:ascii="Arial" w:hAnsi="Arial" w:cs="Arial"/>
          <w:sz w:val="24"/>
        </w:rPr>
        <w:t xml:space="preserve"> interaction pattern</w:t>
      </w:r>
      <w:r w:rsidR="00A427DA" w:rsidRPr="004C5652">
        <w:rPr>
          <w:rFonts w:ascii="Arial" w:hAnsi="Arial" w:cs="Arial"/>
          <w:sz w:val="24"/>
        </w:rPr>
        <w:t xml:space="preserve">.  </w:t>
      </w:r>
      <w:r w:rsidR="0075612E" w:rsidRPr="004C5652">
        <w:rPr>
          <w:rFonts w:ascii="Arial" w:hAnsi="Arial" w:cs="Arial"/>
          <w:sz w:val="24"/>
        </w:rPr>
        <w:t>The payload used for these interfaces is an ‘OutageSet’, which is a container that may contain zero, one or more ‘Outage’ objects.</w:t>
      </w:r>
    </w:p>
    <w:p w14:paraId="1AB34FE5" w14:textId="77777777" w:rsidR="00E63C15" w:rsidRPr="004C5652" w:rsidRDefault="009A2F00" w:rsidP="00E63C15">
      <w:pPr>
        <w:pStyle w:val="Normal1"/>
        <w:keepNext/>
        <w:ind w:left="360"/>
        <w:rPr>
          <w:rFonts w:ascii="Arial" w:hAnsi="Arial" w:cs="Arial"/>
        </w:rPr>
      </w:pPr>
      <w:r>
        <w:rPr>
          <w:rFonts w:ascii="Arial" w:hAnsi="Arial" w:cs="Arial"/>
          <w:noProof/>
          <w:sz w:val="24"/>
        </w:rPr>
        <w:drawing>
          <wp:inline distT="0" distB="0" distL="0" distR="0" wp14:anchorId="60E01BBB" wp14:editId="1094AE40">
            <wp:extent cx="5114925" cy="2562225"/>
            <wp:effectExtent l="0" t="0" r="9525" b="9525"/>
            <wp:docPr id="144" name="Picture 144" descr="Out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Outages"/>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114925" cy="2562225"/>
                    </a:xfrm>
                    <a:prstGeom prst="rect">
                      <a:avLst/>
                    </a:prstGeom>
                    <a:noFill/>
                    <a:ln>
                      <a:noFill/>
                    </a:ln>
                  </pic:spPr>
                </pic:pic>
              </a:graphicData>
            </a:graphic>
          </wp:inline>
        </w:drawing>
      </w:r>
    </w:p>
    <w:p w14:paraId="6C0CC946" w14:textId="7DCF2B6A" w:rsidR="000B6A42" w:rsidRPr="004C5652" w:rsidRDefault="00E63C15" w:rsidP="00CC37BF">
      <w:pPr>
        <w:rPr>
          <w:rFonts w:ascii="Arial" w:hAnsi="Arial" w:cs="Arial"/>
          <w:sz w:val="20"/>
          <w:szCs w:val="20"/>
        </w:rPr>
      </w:pPr>
      <w:bookmarkStart w:id="2008" w:name="_Toc165952086"/>
      <w:bookmarkStart w:id="2009" w:name="_Toc170832627"/>
      <w:r w:rsidRPr="004C5652">
        <w:rPr>
          <w:rFonts w:ascii="Arial" w:hAnsi="Arial" w:cs="Arial"/>
          <w:sz w:val="20"/>
          <w:szCs w:val="20"/>
        </w:rPr>
        <w:t xml:space="preserve">Figure </w:t>
      </w:r>
      <w:r w:rsidR="00C80347" w:rsidRPr="004C5652">
        <w:rPr>
          <w:rFonts w:ascii="Arial" w:hAnsi="Arial" w:cs="Arial"/>
          <w:sz w:val="20"/>
          <w:szCs w:val="20"/>
        </w:rPr>
        <w:fldChar w:fldCharType="begin"/>
      </w:r>
      <w:r w:rsidR="00C80347" w:rsidRPr="004C5652">
        <w:rPr>
          <w:rFonts w:ascii="Arial" w:hAnsi="Arial" w:cs="Arial"/>
          <w:sz w:val="20"/>
          <w:szCs w:val="20"/>
        </w:rPr>
        <w:instrText xml:space="preserve"> SEQ Figure \* ARABIC </w:instrText>
      </w:r>
      <w:r w:rsidR="00C80347" w:rsidRPr="004C5652">
        <w:rPr>
          <w:rFonts w:ascii="Arial" w:hAnsi="Arial" w:cs="Arial"/>
          <w:sz w:val="20"/>
          <w:szCs w:val="20"/>
        </w:rPr>
        <w:fldChar w:fldCharType="separate"/>
      </w:r>
      <w:r w:rsidR="005D4A77">
        <w:rPr>
          <w:rFonts w:ascii="Arial" w:hAnsi="Arial" w:cs="Arial"/>
          <w:noProof/>
          <w:sz w:val="20"/>
          <w:szCs w:val="20"/>
        </w:rPr>
        <w:t>164</w:t>
      </w:r>
      <w:r w:rsidR="00C80347" w:rsidRPr="004C5652">
        <w:rPr>
          <w:rFonts w:ascii="Arial" w:hAnsi="Arial" w:cs="Arial"/>
          <w:sz w:val="20"/>
          <w:szCs w:val="20"/>
        </w:rPr>
        <w:fldChar w:fldCharType="end"/>
      </w:r>
      <w:r w:rsidRPr="004C5652">
        <w:rPr>
          <w:rFonts w:ascii="Arial" w:hAnsi="Arial" w:cs="Arial"/>
          <w:sz w:val="20"/>
          <w:szCs w:val="20"/>
        </w:rPr>
        <w:t xml:space="preserve"> - Outage Scheduling Interface Sequence Diagram</w:t>
      </w:r>
      <w:bookmarkEnd w:id="2008"/>
      <w:bookmarkEnd w:id="2009"/>
    </w:p>
    <w:p w14:paraId="41926E67" w14:textId="77777777" w:rsidR="000B6A42" w:rsidRPr="004C5652" w:rsidRDefault="000B6A42" w:rsidP="00B36D1C">
      <w:pPr>
        <w:pStyle w:val="Normal1"/>
        <w:ind w:left="360"/>
        <w:rPr>
          <w:rFonts w:ascii="Arial" w:hAnsi="Arial" w:cs="Arial"/>
          <w:sz w:val="24"/>
        </w:rPr>
      </w:pPr>
    </w:p>
    <w:p w14:paraId="29A23585" w14:textId="77777777" w:rsidR="00B36D1C" w:rsidRPr="004C5652" w:rsidRDefault="00B631E6" w:rsidP="00CC37BF">
      <w:pPr>
        <w:ind w:firstLine="360"/>
        <w:rPr>
          <w:rFonts w:ascii="Arial" w:hAnsi="Arial" w:cs="Arial"/>
        </w:rPr>
      </w:pPr>
      <w:r w:rsidRPr="004C5652">
        <w:rPr>
          <w:rFonts w:ascii="Arial" w:hAnsi="Arial" w:cs="Arial"/>
        </w:rPr>
        <w:t xml:space="preserve">Outages can be submitted by TP for transmission </w:t>
      </w:r>
      <w:r w:rsidR="00174837" w:rsidRPr="004C5652">
        <w:rPr>
          <w:rFonts w:ascii="Arial" w:hAnsi="Arial" w:cs="Arial"/>
        </w:rPr>
        <w:t>elements</w:t>
      </w:r>
      <w:r w:rsidRPr="004C5652">
        <w:rPr>
          <w:rFonts w:ascii="Arial" w:hAnsi="Arial" w:cs="Arial"/>
        </w:rPr>
        <w:t xml:space="preserve"> or by QSEs for resources.</w:t>
      </w:r>
    </w:p>
    <w:p w14:paraId="4EEBE976" w14:textId="77777777" w:rsidR="000B6A42" w:rsidRPr="004C5652" w:rsidRDefault="000B6A42" w:rsidP="00B36D1C">
      <w:pPr>
        <w:ind w:left="360"/>
        <w:rPr>
          <w:rFonts w:ascii="Arial" w:hAnsi="Arial" w:cs="Arial"/>
        </w:rPr>
      </w:pPr>
    </w:p>
    <w:p w14:paraId="4B682BE8" w14:textId="77777777" w:rsidR="000B6A42" w:rsidRPr="004C5652" w:rsidRDefault="000B6A42" w:rsidP="00B36D1C">
      <w:pPr>
        <w:ind w:left="360"/>
        <w:rPr>
          <w:rFonts w:ascii="Arial" w:hAnsi="Arial" w:cs="Arial"/>
        </w:rPr>
      </w:pPr>
      <w:r w:rsidRPr="004C5652">
        <w:rPr>
          <w:rFonts w:ascii="Arial" w:hAnsi="Arial" w:cs="Arial"/>
        </w:rPr>
        <w:t xml:space="preserve">There </w:t>
      </w:r>
      <w:r w:rsidR="00A953ED" w:rsidRPr="004C5652">
        <w:rPr>
          <w:rFonts w:ascii="Arial" w:hAnsi="Arial" w:cs="Arial"/>
        </w:rPr>
        <w:t>are also</w:t>
      </w:r>
      <w:r w:rsidRPr="004C5652">
        <w:rPr>
          <w:rFonts w:ascii="Arial" w:hAnsi="Arial" w:cs="Arial"/>
        </w:rPr>
        <w:t xml:space="preserve"> notifications</w:t>
      </w:r>
      <w:r w:rsidR="001E5A01" w:rsidRPr="004C5652">
        <w:rPr>
          <w:rFonts w:ascii="Arial" w:hAnsi="Arial" w:cs="Arial"/>
        </w:rPr>
        <w:t xml:space="preserve"> </w:t>
      </w:r>
      <w:r w:rsidR="00236CC3" w:rsidRPr="004C5652">
        <w:rPr>
          <w:rFonts w:ascii="Arial" w:hAnsi="Arial" w:cs="Arial"/>
        </w:rPr>
        <w:t xml:space="preserve">sent </w:t>
      </w:r>
      <w:r w:rsidR="001E5A01" w:rsidRPr="004C5652">
        <w:rPr>
          <w:rFonts w:ascii="Arial" w:hAnsi="Arial" w:cs="Arial"/>
        </w:rPr>
        <w:t>to MPs w</w:t>
      </w:r>
      <w:r w:rsidR="009E470B" w:rsidRPr="004C5652">
        <w:rPr>
          <w:rFonts w:ascii="Arial" w:hAnsi="Arial" w:cs="Arial"/>
        </w:rPr>
        <w:t>hen outages are created or chang</w:t>
      </w:r>
      <w:r w:rsidR="001E5A01" w:rsidRPr="004C5652">
        <w:rPr>
          <w:rFonts w:ascii="Arial" w:hAnsi="Arial" w:cs="Arial"/>
        </w:rPr>
        <w:t>ed</w:t>
      </w:r>
      <w:r w:rsidR="00A427DA" w:rsidRPr="004C5652">
        <w:rPr>
          <w:rFonts w:ascii="Arial" w:hAnsi="Arial" w:cs="Arial"/>
        </w:rPr>
        <w:t xml:space="preserve">.  </w:t>
      </w:r>
      <w:r w:rsidR="00A35D6A" w:rsidRPr="004C5652">
        <w:rPr>
          <w:rFonts w:ascii="Arial" w:hAnsi="Arial" w:cs="Arial"/>
        </w:rPr>
        <w:t>These are described in section 5.</w:t>
      </w:r>
      <w:r w:rsidRPr="004C5652">
        <w:rPr>
          <w:rFonts w:ascii="Arial" w:hAnsi="Arial" w:cs="Arial"/>
          <w:vanish/>
        </w:rPr>
        <w:t>y.on elements, or by QSEs for resources. be returned.ustomers.t participant for a given tr</w:t>
      </w:r>
    </w:p>
    <w:p w14:paraId="76694D87" w14:textId="77777777" w:rsidR="00B36D1C" w:rsidRPr="004C5652" w:rsidRDefault="00B36D1C" w:rsidP="00B36D1C">
      <w:pPr>
        <w:pStyle w:val="BodyText"/>
        <w:rPr>
          <w:rFonts w:ascii="Arial" w:hAnsi="Arial" w:cs="Arial"/>
        </w:rPr>
      </w:pPr>
    </w:p>
    <w:p w14:paraId="40D0239D" w14:textId="77777777" w:rsidR="00B36D1C" w:rsidRPr="002A438F" w:rsidRDefault="00B36D1C" w:rsidP="00CC64D2">
      <w:pPr>
        <w:pStyle w:val="Heading2"/>
        <w:rPr>
          <w:b w:val="0"/>
        </w:rPr>
      </w:pPr>
      <w:bookmarkStart w:id="2010" w:name="_Toc165951942"/>
      <w:bookmarkStart w:id="2011" w:name="_Toc164750879"/>
      <w:bookmarkStart w:id="2012" w:name="_Toc170833062"/>
      <w:r w:rsidRPr="00FA0A10">
        <w:rPr>
          <w:b w:val="0"/>
        </w:rPr>
        <w:t>Message Specifications</w:t>
      </w:r>
      <w:bookmarkEnd w:id="2010"/>
      <w:bookmarkEnd w:id="2011"/>
      <w:bookmarkEnd w:id="2012"/>
    </w:p>
    <w:p w14:paraId="0BF30359" w14:textId="77777777" w:rsidR="00B36D1C" w:rsidRPr="001B0FBA" w:rsidRDefault="00B36D1C" w:rsidP="00CC64D2">
      <w:pPr>
        <w:pStyle w:val="Heading3"/>
        <w:rPr>
          <w:rFonts w:cs="Arial"/>
          <w:b w:val="0"/>
        </w:rPr>
      </w:pPr>
      <w:bookmarkStart w:id="2013" w:name="_Toc165951943"/>
      <w:bookmarkStart w:id="2014" w:name="_Toc164750880"/>
      <w:bookmarkStart w:id="2015" w:name="_Toc170833063"/>
      <w:r w:rsidRPr="001B0FBA">
        <w:rPr>
          <w:rFonts w:cs="Arial"/>
          <w:b w:val="0"/>
        </w:rPr>
        <w:t>Outage Creation</w:t>
      </w:r>
      <w:bookmarkEnd w:id="2013"/>
      <w:bookmarkEnd w:id="2014"/>
      <w:bookmarkEnd w:id="2015"/>
      <w:r w:rsidR="00C47637" w:rsidRPr="001B0FBA">
        <w:rPr>
          <w:rFonts w:cs="Arial"/>
          <w:b w:val="0"/>
        </w:rPr>
        <w:t xml:space="preserve"> </w:t>
      </w:r>
    </w:p>
    <w:p w14:paraId="04D4217C" w14:textId="77777777" w:rsidR="005E000C" w:rsidRPr="004C5652" w:rsidRDefault="005E000C" w:rsidP="005E000C">
      <w:pPr>
        <w:ind w:left="360"/>
        <w:rPr>
          <w:rFonts w:ascii="Arial" w:hAnsi="Arial" w:cs="Arial"/>
        </w:rPr>
      </w:pPr>
      <w:r w:rsidRPr="004C5652">
        <w:rPr>
          <w:rFonts w:ascii="Arial" w:hAnsi="Arial" w:cs="Arial"/>
        </w:rPr>
        <w:t xml:space="preserve">The request message for outage creation </w:t>
      </w:r>
      <w:r w:rsidR="001E5A01" w:rsidRPr="004C5652">
        <w:rPr>
          <w:rFonts w:ascii="Arial" w:hAnsi="Arial" w:cs="Arial"/>
        </w:rPr>
        <w:t xml:space="preserve">or update </w:t>
      </w:r>
      <w:r w:rsidRPr="004C5652">
        <w:rPr>
          <w:rFonts w:ascii="Arial" w:hAnsi="Arial" w:cs="Arial"/>
        </w:rPr>
        <w:t>would use the following message fields:</w:t>
      </w:r>
    </w:p>
    <w:p w14:paraId="591555B5" w14:textId="77777777" w:rsidR="005E000C" w:rsidRPr="004C5652" w:rsidRDefault="005E000C" w:rsidP="005E000C">
      <w:pPr>
        <w:pStyle w:val="Normal2"/>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5E000C" w:rsidRPr="00FA0A10" w14:paraId="0FBDF305" w14:textId="77777777">
        <w:tc>
          <w:tcPr>
            <w:tcW w:w="2268" w:type="dxa"/>
            <w:shd w:val="clear" w:color="auto" w:fill="C0C0C0"/>
          </w:tcPr>
          <w:p w14:paraId="2285DB6B" w14:textId="77777777" w:rsidR="005E000C" w:rsidRPr="00995285" w:rsidRDefault="005E000C" w:rsidP="003D020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043F6979" w14:textId="77777777" w:rsidR="005E000C" w:rsidRPr="00995285" w:rsidRDefault="005E000C"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5E000C" w:rsidRPr="00FA0A10" w14:paraId="6783D3B1" w14:textId="77777777">
        <w:tc>
          <w:tcPr>
            <w:tcW w:w="2268" w:type="dxa"/>
            <w:vAlign w:val="center"/>
          </w:tcPr>
          <w:p w14:paraId="0520B2CE" w14:textId="77777777" w:rsidR="005E000C" w:rsidRPr="002A438F" w:rsidRDefault="005E000C" w:rsidP="00423EFA">
            <w:pPr>
              <w:pStyle w:val="Normal2"/>
              <w:ind w:left="0"/>
              <w:rPr>
                <w:rFonts w:ascii="Arial" w:hAnsi="Arial" w:cs="Arial"/>
              </w:rPr>
            </w:pPr>
            <w:r w:rsidRPr="00FA0A10">
              <w:rPr>
                <w:rFonts w:ascii="Arial" w:hAnsi="Arial" w:cs="Arial"/>
              </w:rPr>
              <w:lastRenderedPageBreak/>
              <w:t>Header/Verb</w:t>
            </w:r>
          </w:p>
        </w:tc>
        <w:tc>
          <w:tcPr>
            <w:tcW w:w="4365" w:type="dxa"/>
          </w:tcPr>
          <w:p w14:paraId="52782DDA" w14:textId="77777777" w:rsidR="005E000C" w:rsidRPr="001B0FBA" w:rsidRDefault="001E5A01" w:rsidP="003D0201">
            <w:pPr>
              <w:pStyle w:val="Normal2"/>
              <w:ind w:left="0"/>
              <w:jc w:val="center"/>
              <w:rPr>
                <w:rFonts w:ascii="Arial" w:hAnsi="Arial" w:cs="Arial"/>
              </w:rPr>
            </w:pPr>
            <w:r w:rsidRPr="001B0FBA">
              <w:rPr>
                <w:rFonts w:ascii="Arial" w:hAnsi="Arial" w:cs="Arial"/>
              </w:rPr>
              <w:t>c</w:t>
            </w:r>
            <w:r w:rsidR="005E000C" w:rsidRPr="001B0FBA">
              <w:rPr>
                <w:rFonts w:ascii="Arial" w:hAnsi="Arial" w:cs="Arial"/>
              </w:rPr>
              <w:t>reate</w:t>
            </w:r>
          </w:p>
        </w:tc>
      </w:tr>
      <w:tr w:rsidR="005E000C" w:rsidRPr="00FA0A10" w14:paraId="077F5DCC" w14:textId="77777777">
        <w:tc>
          <w:tcPr>
            <w:tcW w:w="2268" w:type="dxa"/>
            <w:vAlign w:val="center"/>
          </w:tcPr>
          <w:p w14:paraId="475D22CA" w14:textId="77777777" w:rsidR="005E000C" w:rsidRPr="002A438F" w:rsidRDefault="005E000C" w:rsidP="00423EFA">
            <w:pPr>
              <w:pStyle w:val="Normal2"/>
              <w:ind w:left="0"/>
              <w:rPr>
                <w:rFonts w:ascii="Arial" w:hAnsi="Arial" w:cs="Arial"/>
              </w:rPr>
            </w:pPr>
            <w:r w:rsidRPr="00FA0A10">
              <w:rPr>
                <w:rFonts w:ascii="Arial" w:hAnsi="Arial" w:cs="Arial"/>
              </w:rPr>
              <w:t>Header/Noun</w:t>
            </w:r>
          </w:p>
        </w:tc>
        <w:tc>
          <w:tcPr>
            <w:tcW w:w="4365" w:type="dxa"/>
          </w:tcPr>
          <w:p w14:paraId="5B0C7207" w14:textId="77777777" w:rsidR="005E000C" w:rsidRPr="001B0FBA" w:rsidRDefault="005E000C" w:rsidP="003D0201">
            <w:pPr>
              <w:pStyle w:val="Normal2"/>
              <w:ind w:left="0"/>
              <w:jc w:val="center"/>
              <w:rPr>
                <w:rFonts w:ascii="Arial" w:hAnsi="Arial" w:cs="Arial"/>
              </w:rPr>
            </w:pPr>
            <w:r w:rsidRPr="001B0FBA">
              <w:rPr>
                <w:rFonts w:ascii="Arial" w:hAnsi="Arial" w:cs="Arial"/>
              </w:rPr>
              <w:t>Outage</w:t>
            </w:r>
            <w:r w:rsidR="0075612E" w:rsidRPr="001B0FBA">
              <w:rPr>
                <w:rFonts w:ascii="Arial" w:hAnsi="Arial" w:cs="Arial"/>
              </w:rPr>
              <w:t>Set</w:t>
            </w:r>
          </w:p>
        </w:tc>
      </w:tr>
      <w:tr w:rsidR="005E000C" w:rsidRPr="00FA0A10" w14:paraId="199871D0" w14:textId="77777777">
        <w:tc>
          <w:tcPr>
            <w:tcW w:w="2268" w:type="dxa"/>
            <w:vAlign w:val="center"/>
          </w:tcPr>
          <w:p w14:paraId="3C3E1A20" w14:textId="77777777" w:rsidR="005E000C" w:rsidRPr="002A438F" w:rsidRDefault="005E000C" w:rsidP="00423EFA">
            <w:pPr>
              <w:pStyle w:val="Normal2"/>
              <w:ind w:left="0"/>
              <w:rPr>
                <w:rFonts w:ascii="Arial" w:hAnsi="Arial" w:cs="Arial"/>
              </w:rPr>
            </w:pPr>
            <w:r w:rsidRPr="00FA0A10">
              <w:rPr>
                <w:rFonts w:ascii="Arial" w:hAnsi="Arial" w:cs="Arial"/>
              </w:rPr>
              <w:t>Header/Source</w:t>
            </w:r>
          </w:p>
        </w:tc>
        <w:tc>
          <w:tcPr>
            <w:tcW w:w="4365" w:type="dxa"/>
          </w:tcPr>
          <w:p w14:paraId="357D0E40" w14:textId="77777777" w:rsidR="005E000C" w:rsidRPr="001B0FBA" w:rsidRDefault="005E000C" w:rsidP="003D0201">
            <w:pPr>
              <w:pStyle w:val="Normal2"/>
              <w:ind w:left="0"/>
              <w:jc w:val="center"/>
              <w:rPr>
                <w:rFonts w:ascii="Arial" w:hAnsi="Arial" w:cs="Arial"/>
                <w:i/>
              </w:rPr>
            </w:pPr>
            <w:r w:rsidRPr="001B0FBA">
              <w:rPr>
                <w:rFonts w:ascii="Arial" w:hAnsi="Arial" w:cs="Arial"/>
                <w:i/>
              </w:rPr>
              <w:t>Market participant ID</w:t>
            </w:r>
          </w:p>
        </w:tc>
      </w:tr>
      <w:tr w:rsidR="005E000C" w:rsidRPr="00FA0A10" w14:paraId="42FDDD77" w14:textId="77777777">
        <w:tc>
          <w:tcPr>
            <w:tcW w:w="2268" w:type="dxa"/>
            <w:vAlign w:val="center"/>
          </w:tcPr>
          <w:p w14:paraId="0852F3C2" w14:textId="77777777" w:rsidR="005E000C" w:rsidRPr="002A438F" w:rsidRDefault="005E000C" w:rsidP="00423EFA">
            <w:pPr>
              <w:pStyle w:val="Normal2"/>
              <w:ind w:left="0"/>
              <w:rPr>
                <w:rFonts w:ascii="Arial" w:hAnsi="Arial" w:cs="Arial"/>
              </w:rPr>
            </w:pPr>
            <w:r w:rsidRPr="00FA0A10">
              <w:rPr>
                <w:rFonts w:ascii="Arial" w:hAnsi="Arial" w:cs="Arial"/>
              </w:rPr>
              <w:t>Header/UserID</w:t>
            </w:r>
          </w:p>
        </w:tc>
        <w:tc>
          <w:tcPr>
            <w:tcW w:w="4365" w:type="dxa"/>
          </w:tcPr>
          <w:p w14:paraId="715E1FFB" w14:textId="77777777" w:rsidR="005E000C" w:rsidRPr="001B0FBA" w:rsidRDefault="00F55070" w:rsidP="003D0201">
            <w:pPr>
              <w:pStyle w:val="Normal2"/>
              <w:ind w:left="0"/>
              <w:jc w:val="center"/>
              <w:rPr>
                <w:rFonts w:ascii="Arial" w:hAnsi="Arial" w:cs="Arial"/>
                <w:i/>
              </w:rPr>
            </w:pPr>
            <w:r w:rsidRPr="001B0FBA">
              <w:rPr>
                <w:rFonts w:ascii="Arial" w:hAnsi="Arial" w:cs="Arial"/>
                <w:i/>
              </w:rPr>
              <w:t>ID of user</w:t>
            </w:r>
          </w:p>
        </w:tc>
      </w:tr>
      <w:tr w:rsidR="005E000C" w:rsidRPr="00FA0A10" w14:paraId="1168BDA1" w14:textId="77777777">
        <w:tc>
          <w:tcPr>
            <w:tcW w:w="2268" w:type="dxa"/>
            <w:vAlign w:val="center"/>
          </w:tcPr>
          <w:p w14:paraId="2025ECAF" w14:textId="77777777" w:rsidR="005E000C" w:rsidRPr="002A438F" w:rsidRDefault="005E000C" w:rsidP="00423EFA">
            <w:pPr>
              <w:pStyle w:val="Normal2"/>
              <w:ind w:left="0"/>
              <w:rPr>
                <w:rFonts w:ascii="Arial" w:hAnsi="Arial" w:cs="Arial"/>
              </w:rPr>
            </w:pPr>
            <w:r w:rsidRPr="00FA0A10">
              <w:rPr>
                <w:rFonts w:ascii="Arial" w:hAnsi="Arial" w:cs="Arial"/>
              </w:rPr>
              <w:t>Payload</w:t>
            </w:r>
          </w:p>
        </w:tc>
        <w:tc>
          <w:tcPr>
            <w:tcW w:w="4365" w:type="dxa"/>
          </w:tcPr>
          <w:p w14:paraId="69F5AFDE" w14:textId="77777777" w:rsidR="005E000C" w:rsidRPr="001B0FBA" w:rsidRDefault="00D40C2C" w:rsidP="003D0201">
            <w:pPr>
              <w:pStyle w:val="Normal2"/>
              <w:keepNext/>
              <w:ind w:left="0"/>
              <w:jc w:val="center"/>
              <w:rPr>
                <w:rFonts w:ascii="Arial" w:hAnsi="Arial" w:cs="Arial"/>
                <w:i/>
              </w:rPr>
            </w:pPr>
            <w:r w:rsidRPr="001B0FBA">
              <w:rPr>
                <w:rFonts w:ascii="Arial" w:hAnsi="Arial" w:cs="Arial"/>
                <w:i/>
              </w:rPr>
              <w:t>Outage</w:t>
            </w:r>
            <w:r w:rsidR="0075612E" w:rsidRPr="001B0FBA">
              <w:rPr>
                <w:rFonts w:ascii="Arial" w:hAnsi="Arial" w:cs="Arial"/>
                <w:i/>
              </w:rPr>
              <w:t>Set</w:t>
            </w:r>
          </w:p>
        </w:tc>
      </w:tr>
    </w:tbl>
    <w:p w14:paraId="7A3F8521" w14:textId="77777777" w:rsidR="00236CC3" w:rsidRPr="004C5652" w:rsidRDefault="00236CC3" w:rsidP="00EB61C7">
      <w:pPr>
        <w:pStyle w:val="Caption"/>
        <w:rPr>
          <w:rFonts w:ascii="Arial" w:hAnsi="Arial" w:cs="Arial"/>
          <w:b w:val="0"/>
        </w:rPr>
      </w:pPr>
      <w:bookmarkStart w:id="2016" w:name="_Toc165952087"/>
    </w:p>
    <w:p w14:paraId="71E3334E" w14:textId="70DD89CE" w:rsidR="005E000C" w:rsidRPr="004C5652" w:rsidRDefault="00EB61C7" w:rsidP="00CC37BF">
      <w:pPr>
        <w:rPr>
          <w:rFonts w:ascii="Arial" w:hAnsi="Arial" w:cs="Arial"/>
          <w:sz w:val="20"/>
          <w:szCs w:val="20"/>
        </w:rPr>
      </w:pPr>
      <w:bookmarkStart w:id="2017" w:name="_Toc170832628"/>
      <w:r w:rsidRPr="004C5652">
        <w:rPr>
          <w:rFonts w:ascii="Arial" w:hAnsi="Arial" w:cs="Arial"/>
          <w:sz w:val="20"/>
          <w:szCs w:val="20"/>
        </w:rPr>
        <w:t xml:space="preserve">Figure </w:t>
      </w:r>
      <w:r w:rsidR="00C80347" w:rsidRPr="004C5652">
        <w:rPr>
          <w:rFonts w:ascii="Arial" w:hAnsi="Arial" w:cs="Arial"/>
          <w:sz w:val="20"/>
          <w:szCs w:val="20"/>
        </w:rPr>
        <w:fldChar w:fldCharType="begin"/>
      </w:r>
      <w:r w:rsidR="00C80347" w:rsidRPr="004C5652">
        <w:rPr>
          <w:rFonts w:ascii="Arial" w:hAnsi="Arial" w:cs="Arial"/>
          <w:sz w:val="20"/>
          <w:szCs w:val="20"/>
        </w:rPr>
        <w:instrText xml:space="preserve"> SEQ Figure \* ARABIC </w:instrText>
      </w:r>
      <w:r w:rsidR="00C80347" w:rsidRPr="004C5652">
        <w:rPr>
          <w:rFonts w:ascii="Arial" w:hAnsi="Arial" w:cs="Arial"/>
          <w:sz w:val="20"/>
          <w:szCs w:val="20"/>
        </w:rPr>
        <w:fldChar w:fldCharType="separate"/>
      </w:r>
      <w:r w:rsidR="005D4A77">
        <w:rPr>
          <w:rFonts w:ascii="Arial" w:hAnsi="Arial" w:cs="Arial"/>
          <w:noProof/>
          <w:sz w:val="20"/>
          <w:szCs w:val="20"/>
        </w:rPr>
        <w:t>165</w:t>
      </w:r>
      <w:r w:rsidR="00C80347" w:rsidRPr="004C5652">
        <w:rPr>
          <w:rFonts w:ascii="Arial" w:hAnsi="Arial" w:cs="Arial"/>
          <w:sz w:val="20"/>
          <w:szCs w:val="20"/>
        </w:rPr>
        <w:fldChar w:fldCharType="end"/>
      </w:r>
      <w:r w:rsidRPr="004C5652">
        <w:rPr>
          <w:rFonts w:ascii="Arial" w:hAnsi="Arial" w:cs="Arial"/>
          <w:sz w:val="20"/>
          <w:szCs w:val="20"/>
        </w:rPr>
        <w:t xml:space="preserve"> - Outage Creation Request</w:t>
      </w:r>
      <w:bookmarkEnd w:id="2016"/>
      <w:bookmarkEnd w:id="2017"/>
    </w:p>
    <w:p w14:paraId="34341BF7" w14:textId="77777777" w:rsidR="00EB61C7" w:rsidRPr="004C5652" w:rsidRDefault="00EB61C7" w:rsidP="00EB61C7">
      <w:pPr>
        <w:rPr>
          <w:rFonts w:ascii="Arial" w:hAnsi="Arial" w:cs="Arial"/>
        </w:rPr>
      </w:pPr>
    </w:p>
    <w:p w14:paraId="4E21AA79" w14:textId="77777777" w:rsidR="005E000C" w:rsidRPr="004C5652" w:rsidRDefault="005E000C" w:rsidP="005E000C">
      <w:pPr>
        <w:pStyle w:val="Normal2"/>
        <w:ind w:left="360"/>
        <w:rPr>
          <w:rFonts w:ascii="Arial" w:hAnsi="Arial" w:cs="Arial"/>
          <w:sz w:val="24"/>
        </w:rPr>
      </w:pPr>
      <w:r w:rsidRPr="004C5652">
        <w:rPr>
          <w:rFonts w:ascii="Arial" w:hAnsi="Arial" w:cs="Arial"/>
          <w:sz w:val="24"/>
        </w:rPr>
        <w:t>The corresponding response messages would use the following message fields:</w:t>
      </w:r>
    </w:p>
    <w:p w14:paraId="7C95B254" w14:textId="77777777" w:rsidR="005E000C" w:rsidRPr="004C5652" w:rsidRDefault="005E000C" w:rsidP="005E000C">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5E000C" w:rsidRPr="00FA0A10" w14:paraId="47EC416F" w14:textId="77777777">
        <w:tc>
          <w:tcPr>
            <w:tcW w:w="2268" w:type="dxa"/>
            <w:shd w:val="clear" w:color="auto" w:fill="C0C0C0"/>
          </w:tcPr>
          <w:p w14:paraId="15E74092" w14:textId="77777777" w:rsidR="005E000C" w:rsidRPr="00995285" w:rsidRDefault="005E000C" w:rsidP="003D020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63A4E4D9" w14:textId="77777777" w:rsidR="005E000C" w:rsidRPr="00995285" w:rsidRDefault="005E000C"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5E000C" w:rsidRPr="00FA0A10" w14:paraId="22DE50E8" w14:textId="77777777">
        <w:tc>
          <w:tcPr>
            <w:tcW w:w="2268" w:type="dxa"/>
          </w:tcPr>
          <w:p w14:paraId="4D9708AE" w14:textId="77777777" w:rsidR="005E000C" w:rsidRPr="002A438F" w:rsidRDefault="005E000C" w:rsidP="00423EFA">
            <w:pPr>
              <w:pStyle w:val="Normal2"/>
              <w:ind w:left="0"/>
              <w:rPr>
                <w:rFonts w:ascii="Arial" w:hAnsi="Arial" w:cs="Arial"/>
              </w:rPr>
            </w:pPr>
            <w:r w:rsidRPr="00FA0A10">
              <w:rPr>
                <w:rFonts w:ascii="Arial" w:hAnsi="Arial" w:cs="Arial"/>
              </w:rPr>
              <w:t>Header/Verb</w:t>
            </w:r>
          </w:p>
        </w:tc>
        <w:tc>
          <w:tcPr>
            <w:tcW w:w="4365" w:type="dxa"/>
          </w:tcPr>
          <w:p w14:paraId="3634CE62" w14:textId="77777777" w:rsidR="005E000C" w:rsidRPr="001B0FBA" w:rsidRDefault="005E000C" w:rsidP="003D0201">
            <w:pPr>
              <w:pStyle w:val="Normal2"/>
              <w:ind w:left="0"/>
              <w:jc w:val="center"/>
              <w:rPr>
                <w:rFonts w:ascii="Arial" w:hAnsi="Arial" w:cs="Arial"/>
              </w:rPr>
            </w:pPr>
            <w:r w:rsidRPr="001B0FBA">
              <w:rPr>
                <w:rFonts w:ascii="Arial" w:hAnsi="Arial" w:cs="Arial"/>
              </w:rPr>
              <w:t>reply</w:t>
            </w:r>
          </w:p>
        </w:tc>
      </w:tr>
      <w:tr w:rsidR="005E000C" w:rsidRPr="00FA0A10" w14:paraId="35639979" w14:textId="77777777">
        <w:tc>
          <w:tcPr>
            <w:tcW w:w="2268" w:type="dxa"/>
          </w:tcPr>
          <w:p w14:paraId="45D29CD0" w14:textId="77777777" w:rsidR="005E000C" w:rsidRPr="002A438F" w:rsidRDefault="005E000C" w:rsidP="00423EFA">
            <w:pPr>
              <w:pStyle w:val="Normal2"/>
              <w:ind w:left="0"/>
              <w:rPr>
                <w:rFonts w:ascii="Arial" w:hAnsi="Arial" w:cs="Arial"/>
              </w:rPr>
            </w:pPr>
            <w:r w:rsidRPr="00FA0A10">
              <w:rPr>
                <w:rFonts w:ascii="Arial" w:hAnsi="Arial" w:cs="Arial"/>
              </w:rPr>
              <w:t>Header/Noun</w:t>
            </w:r>
          </w:p>
        </w:tc>
        <w:tc>
          <w:tcPr>
            <w:tcW w:w="4365" w:type="dxa"/>
          </w:tcPr>
          <w:p w14:paraId="3BD6AACF" w14:textId="77777777" w:rsidR="005E000C" w:rsidRPr="001B0FBA" w:rsidRDefault="005E000C" w:rsidP="003D0201">
            <w:pPr>
              <w:pStyle w:val="Normal2"/>
              <w:ind w:left="0"/>
              <w:jc w:val="center"/>
              <w:rPr>
                <w:rFonts w:ascii="Arial" w:hAnsi="Arial" w:cs="Arial"/>
              </w:rPr>
            </w:pPr>
            <w:r w:rsidRPr="001B0FBA">
              <w:rPr>
                <w:rFonts w:ascii="Arial" w:hAnsi="Arial" w:cs="Arial"/>
              </w:rPr>
              <w:t>Outage</w:t>
            </w:r>
            <w:r w:rsidR="0075612E" w:rsidRPr="001B0FBA">
              <w:rPr>
                <w:rFonts w:ascii="Arial" w:hAnsi="Arial" w:cs="Arial"/>
              </w:rPr>
              <w:t>Set</w:t>
            </w:r>
          </w:p>
        </w:tc>
      </w:tr>
      <w:tr w:rsidR="005E000C" w:rsidRPr="00FA0A10" w14:paraId="1D118C52" w14:textId="77777777">
        <w:tc>
          <w:tcPr>
            <w:tcW w:w="2268" w:type="dxa"/>
          </w:tcPr>
          <w:p w14:paraId="49037B5E" w14:textId="77777777" w:rsidR="005E000C" w:rsidRPr="002A438F" w:rsidRDefault="005E000C" w:rsidP="00423EFA">
            <w:pPr>
              <w:pStyle w:val="Normal2"/>
              <w:ind w:left="0"/>
              <w:rPr>
                <w:rFonts w:ascii="Arial" w:hAnsi="Arial" w:cs="Arial"/>
              </w:rPr>
            </w:pPr>
            <w:r w:rsidRPr="00FA0A10">
              <w:rPr>
                <w:rFonts w:ascii="Arial" w:hAnsi="Arial" w:cs="Arial"/>
              </w:rPr>
              <w:t>Header/Source</w:t>
            </w:r>
          </w:p>
        </w:tc>
        <w:tc>
          <w:tcPr>
            <w:tcW w:w="4365" w:type="dxa"/>
          </w:tcPr>
          <w:p w14:paraId="25A098C5" w14:textId="77777777" w:rsidR="005E000C" w:rsidRPr="001B0FBA" w:rsidRDefault="005E000C" w:rsidP="003D0201">
            <w:pPr>
              <w:pStyle w:val="Normal2"/>
              <w:ind w:left="0"/>
              <w:jc w:val="center"/>
              <w:rPr>
                <w:rFonts w:ascii="Arial" w:hAnsi="Arial" w:cs="Arial"/>
              </w:rPr>
            </w:pPr>
            <w:r w:rsidRPr="001B0FBA">
              <w:rPr>
                <w:rFonts w:ascii="Arial" w:hAnsi="Arial" w:cs="Arial"/>
              </w:rPr>
              <w:t>ERCOT</w:t>
            </w:r>
          </w:p>
        </w:tc>
      </w:tr>
      <w:tr w:rsidR="005E000C" w:rsidRPr="00FA0A10" w14:paraId="6868129F" w14:textId="77777777">
        <w:tc>
          <w:tcPr>
            <w:tcW w:w="2268" w:type="dxa"/>
          </w:tcPr>
          <w:p w14:paraId="4540D598" w14:textId="77777777" w:rsidR="005E000C" w:rsidRPr="002A438F" w:rsidRDefault="005E000C" w:rsidP="00423EFA">
            <w:pPr>
              <w:pStyle w:val="Normal2"/>
              <w:ind w:left="0"/>
              <w:rPr>
                <w:rFonts w:ascii="Arial" w:hAnsi="Arial" w:cs="Arial"/>
              </w:rPr>
            </w:pPr>
            <w:r w:rsidRPr="00FA0A10">
              <w:rPr>
                <w:rFonts w:ascii="Arial" w:hAnsi="Arial" w:cs="Arial"/>
              </w:rPr>
              <w:t>Reply/ReplyCode</w:t>
            </w:r>
          </w:p>
        </w:tc>
        <w:tc>
          <w:tcPr>
            <w:tcW w:w="4365" w:type="dxa"/>
          </w:tcPr>
          <w:p w14:paraId="634EFDB6" w14:textId="77777777" w:rsidR="005E000C" w:rsidRPr="00FA0A10" w:rsidRDefault="00802956" w:rsidP="003D0201">
            <w:pPr>
              <w:pStyle w:val="Normal2"/>
              <w:ind w:left="0"/>
              <w:jc w:val="center"/>
              <w:rPr>
                <w:rFonts w:ascii="Arial" w:hAnsi="Arial" w:cs="Arial"/>
                <w:i/>
              </w:rPr>
            </w:pPr>
            <w:r w:rsidRPr="001B0FBA">
              <w:rPr>
                <w:rFonts w:ascii="Arial" w:hAnsi="Arial" w:cs="Arial"/>
                <w:i/>
              </w:rPr>
              <w:t>Reply code, success=OK, error=ERROR or FATAL</w:t>
            </w:r>
          </w:p>
        </w:tc>
      </w:tr>
      <w:tr w:rsidR="005E000C" w:rsidRPr="00FA0A10" w14:paraId="2E983AB2" w14:textId="77777777">
        <w:tc>
          <w:tcPr>
            <w:tcW w:w="2268" w:type="dxa"/>
          </w:tcPr>
          <w:p w14:paraId="7B9F3FFD" w14:textId="77777777" w:rsidR="005E000C" w:rsidRPr="002A438F" w:rsidRDefault="005E000C" w:rsidP="00423EFA">
            <w:pPr>
              <w:pStyle w:val="Normal2"/>
              <w:ind w:left="0"/>
              <w:rPr>
                <w:rFonts w:ascii="Arial" w:hAnsi="Arial" w:cs="Arial"/>
              </w:rPr>
            </w:pPr>
            <w:r w:rsidRPr="00FA0A10">
              <w:rPr>
                <w:rFonts w:ascii="Arial" w:hAnsi="Arial" w:cs="Arial"/>
              </w:rPr>
              <w:t>Reply/Error</w:t>
            </w:r>
          </w:p>
        </w:tc>
        <w:tc>
          <w:tcPr>
            <w:tcW w:w="4365" w:type="dxa"/>
          </w:tcPr>
          <w:p w14:paraId="2766D222" w14:textId="77777777" w:rsidR="005E000C" w:rsidRPr="001B0FBA" w:rsidRDefault="005E000C" w:rsidP="003D0201">
            <w:pPr>
              <w:pStyle w:val="Normal2"/>
              <w:keepNext/>
              <w:ind w:left="0"/>
              <w:jc w:val="center"/>
              <w:rPr>
                <w:rFonts w:ascii="Arial" w:hAnsi="Arial" w:cs="Arial"/>
                <w:i/>
              </w:rPr>
            </w:pPr>
            <w:r w:rsidRPr="001B0FBA">
              <w:rPr>
                <w:rFonts w:ascii="Arial" w:hAnsi="Arial" w:cs="Arial"/>
                <w:i/>
              </w:rPr>
              <w:t>Error message, if error encountered</w:t>
            </w:r>
          </w:p>
        </w:tc>
      </w:tr>
      <w:tr w:rsidR="008D36B8" w:rsidRPr="00FA0A10" w14:paraId="54996C80" w14:textId="77777777">
        <w:tc>
          <w:tcPr>
            <w:tcW w:w="2268" w:type="dxa"/>
            <w:tcBorders>
              <w:top w:val="single" w:sz="4" w:space="0" w:color="auto"/>
              <w:left w:val="single" w:sz="4" w:space="0" w:color="auto"/>
              <w:bottom w:val="single" w:sz="4" w:space="0" w:color="auto"/>
              <w:right w:val="single" w:sz="4" w:space="0" w:color="auto"/>
            </w:tcBorders>
          </w:tcPr>
          <w:p w14:paraId="21107810" w14:textId="77777777" w:rsidR="008D36B8" w:rsidRPr="002A438F" w:rsidRDefault="008D36B8" w:rsidP="00E15F29">
            <w:pPr>
              <w:pStyle w:val="Normal2"/>
              <w:ind w:left="0"/>
              <w:rPr>
                <w:rFonts w:ascii="Arial" w:hAnsi="Arial" w:cs="Arial"/>
              </w:rPr>
            </w:pPr>
            <w:bookmarkStart w:id="2018" w:name="_Toc165952088"/>
            <w:r w:rsidRPr="00FA0A10">
              <w:rPr>
                <w:rFonts w:ascii="Arial" w:hAnsi="Arial" w:cs="Arial"/>
              </w:rPr>
              <w:t>Payload</w:t>
            </w:r>
          </w:p>
        </w:tc>
        <w:tc>
          <w:tcPr>
            <w:tcW w:w="4365" w:type="dxa"/>
            <w:tcBorders>
              <w:top w:val="single" w:sz="4" w:space="0" w:color="auto"/>
              <w:left w:val="single" w:sz="4" w:space="0" w:color="auto"/>
              <w:bottom w:val="single" w:sz="4" w:space="0" w:color="auto"/>
              <w:right w:val="single" w:sz="4" w:space="0" w:color="auto"/>
            </w:tcBorders>
          </w:tcPr>
          <w:p w14:paraId="0FDAB689" w14:textId="77777777" w:rsidR="008D36B8" w:rsidRPr="001B0FBA" w:rsidRDefault="008D36B8" w:rsidP="00E15F29">
            <w:pPr>
              <w:pStyle w:val="Normal2"/>
              <w:keepNext/>
              <w:ind w:left="0"/>
              <w:jc w:val="center"/>
              <w:rPr>
                <w:rFonts w:ascii="Arial" w:hAnsi="Arial" w:cs="Arial"/>
                <w:i/>
              </w:rPr>
            </w:pPr>
            <w:r w:rsidRPr="001B0FBA">
              <w:rPr>
                <w:rFonts w:ascii="Arial" w:hAnsi="Arial" w:cs="Arial"/>
                <w:i/>
              </w:rPr>
              <w:t>OutageSet</w:t>
            </w:r>
          </w:p>
        </w:tc>
      </w:tr>
    </w:tbl>
    <w:p w14:paraId="1CE45653" w14:textId="77777777" w:rsidR="00236CC3" w:rsidRPr="004C5652" w:rsidRDefault="00236CC3" w:rsidP="00EB61C7">
      <w:pPr>
        <w:pStyle w:val="Caption"/>
        <w:rPr>
          <w:rFonts w:ascii="Arial" w:hAnsi="Arial" w:cs="Arial"/>
          <w:b w:val="0"/>
        </w:rPr>
      </w:pPr>
    </w:p>
    <w:p w14:paraId="7ED0703C" w14:textId="36089CAF" w:rsidR="005E000C" w:rsidRPr="004C5652" w:rsidRDefault="00EB61C7" w:rsidP="00CC37BF">
      <w:pPr>
        <w:rPr>
          <w:rFonts w:ascii="Arial" w:hAnsi="Arial" w:cs="Arial"/>
          <w:sz w:val="20"/>
          <w:szCs w:val="20"/>
        </w:rPr>
      </w:pPr>
      <w:bookmarkStart w:id="2019" w:name="_Toc170832629"/>
      <w:r w:rsidRPr="004C5652">
        <w:rPr>
          <w:rFonts w:ascii="Arial" w:hAnsi="Arial" w:cs="Arial"/>
          <w:sz w:val="20"/>
          <w:szCs w:val="20"/>
        </w:rPr>
        <w:t xml:space="preserve">Figure </w:t>
      </w:r>
      <w:r w:rsidR="00C80347" w:rsidRPr="004C5652">
        <w:rPr>
          <w:rFonts w:ascii="Arial" w:hAnsi="Arial" w:cs="Arial"/>
          <w:sz w:val="20"/>
          <w:szCs w:val="20"/>
        </w:rPr>
        <w:fldChar w:fldCharType="begin"/>
      </w:r>
      <w:r w:rsidR="00C80347" w:rsidRPr="004C5652">
        <w:rPr>
          <w:rFonts w:ascii="Arial" w:hAnsi="Arial" w:cs="Arial"/>
          <w:sz w:val="20"/>
          <w:szCs w:val="20"/>
        </w:rPr>
        <w:instrText xml:space="preserve"> SEQ Figure \* ARABIC </w:instrText>
      </w:r>
      <w:r w:rsidR="00C80347" w:rsidRPr="004C5652">
        <w:rPr>
          <w:rFonts w:ascii="Arial" w:hAnsi="Arial" w:cs="Arial"/>
          <w:sz w:val="20"/>
          <w:szCs w:val="20"/>
        </w:rPr>
        <w:fldChar w:fldCharType="separate"/>
      </w:r>
      <w:r w:rsidR="005D4A77">
        <w:rPr>
          <w:rFonts w:ascii="Arial" w:hAnsi="Arial" w:cs="Arial"/>
          <w:noProof/>
          <w:sz w:val="20"/>
          <w:szCs w:val="20"/>
        </w:rPr>
        <w:t>166</w:t>
      </w:r>
      <w:r w:rsidR="00C80347" w:rsidRPr="004C5652">
        <w:rPr>
          <w:rFonts w:ascii="Arial" w:hAnsi="Arial" w:cs="Arial"/>
          <w:sz w:val="20"/>
          <w:szCs w:val="20"/>
        </w:rPr>
        <w:fldChar w:fldCharType="end"/>
      </w:r>
      <w:r w:rsidRPr="004C5652">
        <w:rPr>
          <w:rFonts w:ascii="Arial" w:hAnsi="Arial" w:cs="Arial"/>
          <w:sz w:val="20"/>
          <w:szCs w:val="20"/>
        </w:rPr>
        <w:t xml:space="preserve"> - Outage Creation Response</w:t>
      </w:r>
      <w:bookmarkEnd w:id="2018"/>
      <w:bookmarkEnd w:id="2019"/>
    </w:p>
    <w:p w14:paraId="1D6EB5F2" w14:textId="77777777" w:rsidR="00EB61C7" w:rsidRPr="004C5652" w:rsidRDefault="00EB61C7" w:rsidP="00EB61C7">
      <w:pPr>
        <w:rPr>
          <w:rFonts w:ascii="Arial" w:hAnsi="Arial" w:cs="Arial"/>
        </w:rPr>
      </w:pPr>
    </w:p>
    <w:p w14:paraId="3B46BA0A" w14:textId="77777777" w:rsidR="00801FD3" w:rsidRPr="00FA0A10" w:rsidRDefault="00801FD3" w:rsidP="00EB61C7">
      <w:pPr>
        <w:rPr>
          <w:rFonts w:ascii="Arial" w:hAnsi="Arial" w:cs="Arial"/>
          <w:sz w:val="20"/>
          <w:szCs w:val="20"/>
        </w:rPr>
      </w:pPr>
      <w:r w:rsidRPr="00FA0A10">
        <w:rPr>
          <w:rFonts w:ascii="Arial" w:hAnsi="Arial" w:cs="Arial"/>
          <w:sz w:val="20"/>
          <w:szCs w:val="20"/>
        </w:rPr>
        <w:t xml:space="preserve">An </w:t>
      </w:r>
      <w:r w:rsidR="007B2E5B" w:rsidRPr="002A438F">
        <w:rPr>
          <w:rFonts w:ascii="Arial" w:hAnsi="Arial" w:cs="Arial"/>
          <w:sz w:val="20"/>
          <w:szCs w:val="20"/>
        </w:rPr>
        <w:t>Outage</w:t>
      </w:r>
      <w:r w:rsidRPr="002A438F">
        <w:rPr>
          <w:rFonts w:ascii="Arial" w:hAnsi="Arial" w:cs="Arial"/>
          <w:sz w:val="20"/>
          <w:szCs w:val="20"/>
        </w:rPr>
        <w:t xml:space="preserve"> Sche</w:t>
      </w:r>
      <w:r w:rsidR="00FC7F24" w:rsidRPr="001B0FBA">
        <w:rPr>
          <w:rFonts w:ascii="Arial" w:hAnsi="Arial" w:cs="Arial"/>
          <w:sz w:val="20"/>
          <w:szCs w:val="20"/>
        </w:rPr>
        <w:t>d</w:t>
      </w:r>
      <w:r w:rsidRPr="001B0FBA">
        <w:rPr>
          <w:rFonts w:ascii="Arial" w:hAnsi="Arial" w:cs="Arial"/>
          <w:sz w:val="20"/>
          <w:szCs w:val="20"/>
        </w:rPr>
        <w:t xml:space="preserve">uler mRID is </w:t>
      </w:r>
      <w:r w:rsidR="007B2E5B" w:rsidRPr="001B0FBA">
        <w:rPr>
          <w:rFonts w:ascii="Arial" w:hAnsi="Arial" w:cs="Arial"/>
          <w:sz w:val="20"/>
          <w:szCs w:val="20"/>
        </w:rPr>
        <w:t>constructed</w:t>
      </w:r>
      <w:r w:rsidR="00FC7F24" w:rsidRPr="00FA0A10">
        <w:rPr>
          <w:rFonts w:ascii="Arial" w:hAnsi="Arial" w:cs="Arial"/>
          <w:sz w:val="20"/>
          <w:szCs w:val="20"/>
        </w:rPr>
        <w:t xml:space="preserve"> and </w:t>
      </w:r>
      <w:r w:rsidR="007B2E5B" w:rsidRPr="00FA0A10">
        <w:rPr>
          <w:rFonts w:ascii="Arial" w:hAnsi="Arial" w:cs="Arial"/>
          <w:sz w:val="20"/>
          <w:szCs w:val="20"/>
        </w:rPr>
        <w:t>returned</w:t>
      </w:r>
      <w:r w:rsidRPr="00FA0A10">
        <w:rPr>
          <w:rFonts w:ascii="Arial" w:hAnsi="Arial" w:cs="Arial"/>
          <w:sz w:val="20"/>
          <w:szCs w:val="20"/>
        </w:rPr>
        <w:t xml:space="preserve"> in the payload of the response </w:t>
      </w:r>
      <w:r w:rsidR="0002375E" w:rsidRPr="00FA0A10">
        <w:rPr>
          <w:rFonts w:ascii="Arial" w:hAnsi="Arial" w:cs="Arial"/>
          <w:sz w:val="20"/>
          <w:szCs w:val="20"/>
        </w:rPr>
        <w:t xml:space="preserve">(included in ResourceOutage or Equipment Outage) </w:t>
      </w:r>
      <w:r w:rsidRPr="00FA0A10">
        <w:rPr>
          <w:rFonts w:ascii="Arial" w:hAnsi="Arial" w:cs="Arial"/>
          <w:sz w:val="20"/>
          <w:szCs w:val="20"/>
        </w:rPr>
        <w:t xml:space="preserve">as part of the OutageSet structure in the  following format </w:t>
      </w:r>
    </w:p>
    <w:p w14:paraId="235BE328" w14:textId="77777777" w:rsidR="00801FD3" w:rsidRPr="00FA0A10" w:rsidRDefault="00801FD3" w:rsidP="00EB61C7">
      <w:pPr>
        <w:rPr>
          <w:rFonts w:ascii="Arial" w:hAnsi="Arial" w:cs="Arial"/>
          <w:sz w:val="20"/>
          <w:szCs w:val="20"/>
        </w:rPr>
      </w:pPr>
    </w:p>
    <w:p w14:paraId="172640FD" w14:textId="77777777" w:rsidR="00801FD3" w:rsidRPr="00FA0A10" w:rsidRDefault="001F57D9" w:rsidP="00EB61C7">
      <w:pPr>
        <w:rPr>
          <w:rFonts w:ascii="Arial" w:hAnsi="Arial" w:cs="Arial"/>
          <w:i/>
          <w:sz w:val="20"/>
          <w:szCs w:val="20"/>
        </w:rPr>
      </w:pPr>
      <w:r w:rsidRPr="00FA0A10">
        <w:rPr>
          <w:rFonts w:ascii="Arial" w:hAnsi="Arial" w:cs="Arial"/>
          <w:i/>
          <w:sz w:val="20"/>
          <w:szCs w:val="20"/>
        </w:rPr>
        <w:t xml:space="preserve">mRID:  </w:t>
      </w:r>
      <w:r w:rsidR="00801FD3" w:rsidRPr="00FA0A10">
        <w:rPr>
          <w:rFonts w:ascii="Arial" w:hAnsi="Arial" w:cs="Arial"/>
          <w:i/>
          <w:sz w:val="20"/>
          <w:szCs w:val="20"/>
        </w:rPr>
        <w:t>&lt;QSEID&gt;.OTG.&lt;outageType&gt;.&lt;outageCategory&gt;.&lt;outageIdent&gt;</w:t>
      </w:r>
    </w:p>
    <w:p w14:paraId="3197DA04" w14:textId="77777777" w:rsidR="00FC7F24" w:rsidRPr="00FA0A10" w:rsidRDefault="00FC7F24" w:rsidP="00EB61C7">
      <w:pPr>
        <w:rPr>
          <w:rFonts w:ascii="Arial" w:hAnsi="Arial" w:cs="Arial"/>
          <w:i/>
          <w:sz w:val="20"/>
          <w:szCs w:val="20"/>
        </w:rPr>
      </w:pPr>
    </w:p>
    <w:p w14:paraId="29939675" w14:textId="77777777" w:rsidR="00FC7F24" w:rsidRPr="004C5652" w:rsidRDefault="00FC7F24" w:rsidP="00EB61C7">
      <w:pPr>
        <w:rPr>
          <w:rFonts w:ascii="Arial" w:hAnsi="Arial" w:cs="Arial"/>
        </w:rPr>
      </w:pPr>
      <w:r w:rsidRPr="00FA0A10">
        <w:rPr>
          <w:rFonts w:ascii="Arial" w:hAnsi="Arial" w:cs="Arial"/>
          <w:sz w:val="20"/>
          <w:szCs w:val="20"/>
        </w:rPr>
        <w:t>Note: OutageIdent is assigned by Outage Scheduler Application.</w:t>
      </w:r>
    </w:p>
    <w:p w14:paraId="1DFFD987" w14:textId="77777777" w:rsidR="00801FD3" w:rsidRPr="004C5652" w:rsidRDefault="00801FD3" w:rsidP="0075612E">
      <w:pPr>
        <w:ind w:left="360"/>
        <w:rPr>
          <w:rFonts w:ascii="Arial" w:hAnsi="Arial" w:cs="Arial"/>
        </w:rPr>
      </w:pPr>
    </w:p>
    <w:p w14:paraId="7B48CD68" w14:textId="77777777" w:rsidR="0075612E" w:rsidRPr="004C5652" w:rsidRDefault="0075612E" w:rsidP="0075612E">
      <w:pPr>
        <w:ind w:left="360"/>
        <w:rPr>
          <w:rFonts w:ascii="Arial" w:hAnsi="Arial" w:cs="Arial"/>
        </w:rPr>
      </w:pPr>
      <w:r w:rsidRPr="004C5652">
        <w:rPr>
          <w:rFonts w:ascii="Arial" w:hAnsi="Arial" w:cs="Arial"/>
        </w:rPr>
        <w:t>The structure of the OutageSet payload is described by the following diagram</w:t>
      </w:r>
      <w:r w:rsidR="00A427DA" w:rsidRPr="004C5652">
        <w:rPr>
          <w:rFonts w:ascii="Arial" w:hAnsi="Arial" w:cs="Arial"/>
        </w:rPr>
        <w:t xml:space="preserve">.  </w:t>
      </w:r>
      <w:r w:rsidRPr="004C5652">
        <w:rPr>
          <w:rFonts w:ascii="Arial" w:hAnsi="Arial" w:cs="Arial"/>
        </w:rPr>
        <w:t>This leverages the structure</w:t>
      </w:r>
      <w:r w:rsidR="00025DEF" w:rsidRPr="004C5652">
        <w:rPr>
          <w:rFonts w:ascii="Arial" w:hAnsi="Arial" w:cs="Arial"/>
        </w:rPr>
        <w:t xml:space="preserve"> of an Outage defined later in this section</w:t>
      </w:r>
      <w:r w:rsidR="006262CB" w:rsidRPr="004C5652">
        <w:rPr>
          <w:rFonts w:ascii="Arial" w:hAnsi="Arial" w:cs="Arial"/>
        </w:rPr>
        <w:t>:</w:t>
      </w:r>
    </w:p>
    <w:p w14:paraId="32FD05EB" w14:textId="77777777" w:rsidR="0075612E" w:rsidRPr="004C5652" w:rsidRDefault="0075612E" w:rsidP="0075612E">
      <w:pPr>
        <w:ind w:left="360"/>
        <w:rPr>
          <w:rFonts w:ascii="Arial" w:hAnsi="Arial" w:cs="Arial"/>
        </w:rPr>
      </w:pPr>
    </w:p>
    <w:p w14:paraId="2FD8DB05" w14:textId="77777777" w:rsidR="0075612E" w:rsidRPr="004C5652" w:rsidRDefault="0075612E" w:rsidP="0075612E">
      <w:pPr>
        <w:keepNext/>
        <w:ind w:left="360"/>
        <w:rPr>
          <w:rFonts w:ascii="Arial" w:hAnsi="Arial" w:cs="Arial"/>
        </w:rPr>
      </w:pPr>
    </w:p>
    <w:p w14:paraId="2D570FB5" w14:textId="77777777" w:rsidR="008224DD" w:rsidRPr="004C5652" w:rsidRDefault="008224DD" w:rsidP="0075612E">
      <w:pPr>
        <w:keepNext/>
        <w:ind w:left="360"/>
        <w:rPr>
          <w:rFonts w:ascii="Arial" w:hAnsi="Arial" w:cs="Arial"/>
        </w:rPr>
      </w:pPr>
    </w:p>
    <w:p w14:paraId="000251C6" w14:textId="77777777" w:rsidR="00ED1ED9" w:rsidRPr="004C5652" w:rsidRDefault="009A2F00" w:rsidP="0075612E">
      <w:pPr>
        <w:keepNext/>
        <w:ind w:left="360"/>
        <w:rPr>
          <w:rFonts w:ascii="Arial" w:hAnsi="Arial" w:cs="Arial"/>
        </w:rPr>
      </w:pPr>
      <w:r>
        <w:rPr>
          <w:rFonts w:ascii="Arial" w:hAnsi="Arial" w:cs="Arial"/>
          <w:noProof/>
        </w:rPr>
        <w:drawing>
          <wp:inline distT="0" distB="0" distL="0" distR="0" wp14:anchorId="32ED9482" wp14:editId="5F670F19">
            <wp:extent cx="3476625" cy="733425"/>
            <wp:effectExtent l="0" t="0" r="9525" b="9525"/>
            <wp:docPr id="1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0">
                      <a:extLst>
                        <a:ext uri="{28A0092B-C50C-407E-A947-70E740481C1C}">
                          <a14:useLocalDpi xmlns:a14="http://schemas.microsoft.com/office/drawing/2010/main" val="0"/>
                        </a:ext>
                      </a:extLst>
                    </a:blip>
                    <a:srcRect t="9412"/>
                    <a:stretch>
                      <a:fillRect/>
                    </a:stretch>
                  </pic:blipFill>
                  <pic:spPr bwMode="auto">
                    <a:xfrm>
                      <a:off x="0" y="0"/>
                      <a:ext cx="3476625" cy="733425"/>
                    </a:xfrm>
                    <a:prstGeom prst="rect">
                      <a:avLst/>
                    </a:prstGeom>
                    <a:noFill/>
                    <a:ln>
                      <a:noFill/>
                    </a:ln>
                  </pic:spPr>
                </pic:pic>
              </a:graphicData>
            </a:graphic>
          </wp:inline>
        </w:drawing>
      </w:r>
    </w:p>
    <w:p w14:paraId="7407C330" w14:textId="77777777" w:rsidR="0047759D" w:rsidRPr="004C5652" w:rsidRDefault="0047759D" w:rsidP="0075612E">
      <w:pPr>
        <w:keepNext/>
        <w:ind w:left="360"/>
        <w:rPr>
          <w:rFonts w:ascii="Arial" w:hAnsi="Arial" w:cs="Arial"/>
        </w:rPr>
      </w:pPr>
    </w:p>
    <w:p w14:paraId="68D7F35C" w14:textId="2F79BD5B" w:rsidR="00236CC3" w:rsidRPr="004C5652" w:rsidRDefault="00025DEF" w:rsidP="00CC37BF">
      <w:pPr>
        <w:rPr>
          <w:rFonts w:ascii="Arial" w:hAnsi="Arial" w:cs="Arial"/>
          <w:sz w:val="20"/>
          <w:szCs w:val="20"/>
        </w:rPr>
      </w:pPr>
      <w:bookmarkStart w:id="2020" w:name="_Toc165952092"/>
      <w:bookmarkStart w:id="2021" w:name="_Toc170832630"/>
      <w:r w:rsidRPr="004C5652">
        <w:rPr>
          <w:rFonts w:ascii="Arial" w:hAnsi="Arial" w:cs="Arial"/>
          <w:sz w:val="20"/>
          <w:szCs w:val="20"/>
        </w:rPr>
        <w:t xml:space="preserve">Figure </w:t>
      </w:r>
      <w:r w:rsidR="00C80347" w:rsidRPr="004C5652">
        <w:rPr>
          <w:rFonts w:ascii="Arial" w:hAnsi="Arial" w:cs="Arial"/>
          <w:sz w:val="20"/>
          <w:szCs w:val="20"/>
        </w:rPr>
        <w:fldChar w:fldCharType="begin"/>
      </w:r>
      <w:r w:rsidR="00C80347" w:rsidRPr="004C5652">
        <w:rPr>
          <w:rFonts w:ascii="Arial" w:hAnsi="Arial" w:cs="Arial"/>
          <w:sz w:val="20"/>
          <w:szCs w:val="20"/>
        </w:rPr>
        <w:instrText xml:space="preserve"> SEQ Figure \* ARABIC </w:instrText>
      </w:r>
      <w:r w:rsidR="00C80347" w:rsidRPr="004C5652">
        <w:rPr>
          <w:rFonts w:ascii="Arial" w:hAnsi="Arial" w:cs="Arial"/>
          <w:sz w:val="20"/>
          <w:szCs w:val="20"/>
        </w:rPr>
        <w:fldChar w:fldCharType="separate"/>
      </w:r>
      <w:r w:rsidR="005D4A77">
        <w:rPr>
          <w:rFonts w:ascii="Arial" w:hAnsi="Arial" w:cs="Arial"/>
          <w:noProof/>
          <w:sz w:val="20"/>
          <w:szCs w:val="20"/>
        </w:rPr>
        <w:t>167</w:t>
      </w:r>
      <w:r w:rsidR="00C80347" w:rsidRPr="004C5652">
        <w:rPr>
          <w:rFonts w:ascii="Arial" w:hAnsi="Arial" w:cs="Arial"/>
          <w:sz w:val="20"/>
          <w:szCs w:val="20"/>
        </w:rPr>
        <w:fldChar w:fldCharType="end"/>
      </w:r>
      <w:r w:rsidR="0075612E" w:rsidRPr="004C5652">
        <w:rPr>
          <w:rFonts w:ascii="Arial" w:hAnsi="Arial" w:cs="Arial"/>
          <w:sz w:val="20"/>
          <w:szCs w:val="20"/>
        </w:rPr>
        <w:t xml:space="preserve"> - OutageSet Structure</w:t>
      </w:r>
      <w:bookmarkEnd w:id="2020"/>
      <w:bookmarkEnd w:id="2021"/>
    </w:p>
    <w:p w14:paraId="3F9FFFD7" w14:textId="77777777" w:rsidR="0075612E" w:rsidRPr="004C5652" w:rsidRDefault="0075612E" w:rsidP="005E000C">
      <w:pPr>
        <w:ind w:left="360"/>
        <w:rPr>
          <w:rFonts w:ascii="Arial" w:hAnsi="Arial" w:cs="Arial"/>
        </w:rPr>
      </w:pPr>
    </w:p>
    <w:p w14:paraId="7826B8C3" w14:textId="77777777" w:rsidR="008224DD" w:rsidRPr="004C5652" w:rsidRDefault="008224DD" w:rsidP="005E000C">
      <w:pPr>
        <w:ind w:left="360"/>
        <w:rPr>
          <w:rFonts w:ascii="Arial" w:hAnsi="Arial" w:cs="Arial"/>
        </w:rPr>
      </w:pPr>
    </w:p>
    <w:p w14:paraId="008B12FF" w14:textId="77777777" w:rsidR="008224DD" w:rsidRPr="004C5652" w:rsidRDefault="008224DD" w:rsidP="005E000C">
      <w:pPr>
        <w:ind w:left="360"/>
        <w:rPr>
          <w:rFonts w:ascii="Arial" w:hAnsi="Arial" w:cs="Arial"/>
        </w:rPr>
      </w:pPr>
    </w:p>
    <w:p w14:paraId="72646161" w14:textId="77777777" w:rsidR="008224DD" w:rsidRPr="004C5652" w:rsidRDefault="008224DD" w:rsidP="005E000C">
      <w:pPr>
        <w:ind w:left="360"/>
        <w:rPr>
          <w:rFonts w:ascii="Arial" w:hAnsi="Arial" w:cs="Arial"/>
        </w:rPr>
      </w:pPr>
    </w:p>
    <w:p w14:paraId="0FF8AE8B" w14:textId="77777777" w:rsidR="005E000C" w:rsidRPr="004C5652" w:rsidRDefault="005E000C" w:rsidP="005E000C">
      <w:pPr>
        <w:ind w:left="360"/>
        <w:rPr>
          <w:rFonts w:ascii="Arial" w:hAnsi="Arial" w:cs="Arial"/>
        </w:rPr>
      </w:pPr>
      <w:r w:rsidRPr="004C5652">
        <w:rPr>
          <w:rFonts w:ascii="Arial" w:hAnsi="Arial" w:cs="Arial"/>
        </w:rPr>
        <w:t xml:space="preserve">The </w:t>
      </w:r>
      <w:r w:rsidR="004F1924" w:rsidRPr="004C5652">
        <w:rPr>
          <w:rFonts w:ascii="Arial" w:hAnsi="Arial" w:cs="Arial"/>
        </w:rPr>
        <w:t xml:space="preserve">high-level </w:t>
      </w:r>
      <w:r w:rsidRPr="004C5652">
        <w:rPr>
          <w:rFonts w:ascii="Arial" w:hAnsi="Arial" w:cs="Arial"/>
        </w:rPr>
        <w:t>structure of an Outage record is described by the following diagram:</w:t>
      </w:r>
    </w:p>
    <w:p w14:paraId="524CC384" w14:textId="77777777" w:rsidR="008224DD" w:rsidRPr="004C5652" w:rsidRDefault="008224DD" w:rsidP="00B36D1C">
      <w:pPr>
        <w:ind w:left="360"/>
        <w:rPr>
          <w:rFonts w:ascii="Arial" w:hAnsi="Arial" w:cs="Arial"/>
        </w:rPr>
      </w:pPr>
    </w:p>
    <w:p w14:paraId="65F5818F" w14:textId="77777777" w:rsidR="008224DD" w:rsidRPr="004C5652" w:rsidRDefault="009A2F00" w:rsidP="008224DD">
      <w:pPr>
        <w:rPr>
          <w:rFonts w:ascii="Arial" w:hAnsi="Arial" w:cs="Arial"/>
        </w:rPr>
      </w:pPr>
      <w:r>
        <w:rPr>
          <w:rFonts w:ascii="Arial" w:hAnsi="Arial" w:cs="Arial"/>
          <w:noProof/>
        </w:rPr>
        <w:drawing>
          <wp:inline distT="0" distB="0" distL="0" distR="0" wp14:anchorId="0FBB240D" wp14:editId="1962C4C4">
            <wp:extent cx="5943600" cy="48387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943600" cy="4838700"/>
                    </a:xfrm>
                    <a:prstGeom prst="rect">
                      <a:avLst/>
                    </a:prstGeom>
                    <a:noFill/>
                    <a:ln>
                      <a:noFill/>
                    </a:ln>
                  </pic:spPr>
                </pic:pic>
              </a:graphicData>
            </a:graphic>
          </wp:inline>
        </w:drawing>
      </w:r>
    </w:p>
    <w:p w14:paraId="1678264A" w14:textId="77777777" w:rsidR="005E000C" w:rsidRPr="004C5652" w:rsidRDefault="005E000C" w:rsidP="00B36D1C">
      <w:pPr>
        <w:ind w:left="360"/>
        <w:rPr>
          <w:rFonts w:ascii="Arial" w:hAnsi="Arial" w:cs="Arial"/>
        </w:rPr>
      </w:pPr>
    </w:p>
    <w:p w14:paraId="1A61A879" w14:textId="77777777" w:rsidR="00236CC3" w:rsidRPr="004C5652" w:rsidRDefault="00236CC3" w:rsidP="004F1924">
      <w:pPr>
        <w:pStyle w:val="Caption"/>
        <w:rPr>
          <w:rFonts w:ascii="Arial" w:hAnsi="Arial" w:cs="Arial"/>
          <w:b w:val="0"/>
        </w:rPr>
      </w:pPr>
    </w:p>
    <w:p w14:paraId="2F88D74A" w14:textId="77777777" w:rsidR="00236CC3" w:rsidRPr="004C5652" w:rsidRDefault="00236CC3" w:rsidP="004F1924">
      <w:pPr>
        <w:pStyle w:val="Caption"/>
        <w:rPr>
          <w:rFonts w:ascii="Arial" w:hAnsi="Arial" w:cs="Arial"/>
          <w:b w:val="0"/>
        </w:rPr>
      </w:pPr>
    </w:p>
    <w:p w14:paraId="2FB8079A" w14:textId="14B5C0CD" w:rsidR="004F1924" w:rsidRPr="004C5652" w:rsidRDefault="004F1924" w:rsidP="00CC37BF">
      <w:pPr>
        <w:rPr>
          <w:rFonts w:ascii="Arial" w:hAnsi="Arial" w:cs="Arial"/>
          <w:sz w:val="20"/>
          <w:szCs w:val="20"/>
        </w:rPr>
      </w:pPr>
      <w:bookmarkStart w:id="2022" w:name="_Toc170832631"/>
      <w:r w:rsidRPr="004C5652">
        <w:rPr>
          <w:rFonts w:ascii="Arial" w:hAnsi="Arial" w:cs="Arial"/>
          <w:sz w:val="20"/>
          <w:szCs w:val="20"/>
        </w:rPr>
        <w:t xml:space="preserve">Figure </w:t>
      </w:r>
      <w:r w:rsidR="00C80347" w:rsidRPr="004C5652">
        <w:rPr>
          <w:rFonts w:ascii="Arial" w:hAnsi="Arial" w:cs="Arial"/>
          <w:sz w:val="20"/>
          <w:szCs w:val="20"/>
        </w:rPr>
        <w:fldChar w:fldCharType="begin"/>
      </w:r>
      <w:r w:rsidR="00C80347" w:rsidRPr="004C5652">
        <w:rPr>
          <w:rFonts w:ascii="Arial" w:hAnsi="Arial" w:cs="Arial"/>
          <w:sz w:val="20"/>
          <w:szCs w:val="20"/>
        </w:rPr>
        <w:instrText xml:space="preserve"> SEQ Figure \* ARABIC </w:instrText>
      </w:r>
      <w:r w:rsidR="00C80347" w:rsidRPr="004C5652">
        <w:rPr>
          <w:rFonts w:ascii="Arial" w:hAnsi="Arial" w:cs="Arial"/>
          <w:sz w:val="20"/>
          <w:szCs w:val="20"/>
        </w:rPr>
        <w:fldChar w:fldCharType="separate"/>
      </w:r>
      <w:r w:rsidR="005D4A77">
        <w:rPr>
          <w:rFonts w:ascii="Arial" w:hAnsi="Arial" w:cs="Arial"/>
          <w:noProof/>
          <w:sz w:val="20"/>
          <w:szCs w:val="20"/>
        </w:rPr>
        <w:t>168</w:t>
      </w:r>
      <w:r w:rsidR="00C80347" w:rsidRPr="004C5652">
        <w:rPr>
          <w:rFonts w:ascii="Arial" w:hAnsi="Arial" w:cs="Arial"/>
          <w:sz w:val="20"/>
          <w:szCs w:val="20"/>
        </w:rPr>
        <w:fldChar w:fldCharType="end"/>
      </w:r>
      <w:r w:rsidRPr="004C5652">
        <w:rPr>
          <w:rFonts w:ascii="Arial" w:hAnsi="Arial" w:cs="Arial"/>
          <w:sz w:val="20"/>
          <w:szCs w:val="20"/>
        </w:rPr>
        <w:t xml:space="preserve"> - High-level Outage Structure</w:t>
      </w:r>
      <w:bookmarkEnd w:id="2022"/>
    </w:p>
    <w:p w14:paraId="420870FE" w14:textId="77777777" w:rsidR="00322D04" w:rsidRPr="004C5652" w:rsidRDefault="00322D04" w:rsidP="00322D04">
      <w:pPr>
        <w:keepNext/>
        <w:ind w:left="360"/>
        <w:rPr>
          <w:rFonts w:ascii="Arial" w:hAnsi="Arial" w:cs="Arial"/>
        </w:rPr>
      </w:pPr>
    </w:p>
    <w:tbl>
      <w:tblPr>
        <w:tblW w:w="0" w:type="auto"/>
        <w:tblLook w:val="04A0" w:firstRow="1" w:lastRow="0" w:firstColumn="1" w:lastColumn="0" w:noHBand="0" w:noVBand="1"/>
      </w:tblPr>
      <w:tblGrid>
        <w:gridCol w:w="5282"/>
        <w:gridCol w:w="4078"/>
      </w:tblGrid>
      <w:tr w:rsidR="008224DD" w:rsidRPr="00FA0A10" w14:paraId="6FFA34D0" w14:textId="77777777" w:rsidTr="00F017D3">
        <w:tc>
          <w:tcPr>
            <w:tcW w:w="4788" w:type="dxa"/>
            <w:shd w:val="clear" w:color="auto" w:fill="auto"/>
          </w:tcPr>
          <w:p w14:paraId="58E39624" w14:textId="77777777" w:rsidR="008224DD" w:rsidRPr="004C5652" w:rsidRDefault="009A2F00" w:rsidP="00322D04">
            <w:pPr>
              <w:pStyle w:val="Caption"/>
              <w:rPr>
                <w:rFonts w:ascii="Arial" w:hAnsi="Arial" w:cs="Arial"/>
                <w:b w:val="0"/>
              </w:rPr>
            </w:pPr>
            <w:r>
              <w:rPr>
                <w:rFonts w:ascii="Arial" w:hAnsi="Arial" w:cs="Arial"/>
                <w:noProof/>
              </w:rPr>
              <w:drawing>
                <wp:inline distT="0" distB="0" distL="0" distR="0" wp14:anchorId="7D2355F6" wp14:editId="4FA5B880">
                  <wp:extent cx="3838575" cy="6134100"/>
                  <wp:effectExtent l="0" t="0" r="9525"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52">
                            <a:extLst>
                              <a:ext uri="{28A0092B-C50C-407E-A947-70E740481C1C}">
                                <a14:useLocalDpi xmlns:a14="http://schemas.microsoft.com/office/drawing/2010/main" val="0"/>
                              </a:ext>
                            </a:extLst>
                          </a:blip>
                          <a:srcRect l="2870"/>
                          <a:stretch>
                            <a:fillRect/>
                          </a:stretch>
                        </pic:blipFill>
                        <pic:spPr bwMode="auto">
                          <a:xfrm>
                            <a:off x="0" y="0"/>
                            <a:ext cx="3838575" cy="6134100"/>
                          </a:xfrm>
                          <a:prstGeom prst="rect">
                            <a:avLst/>
                          </a:prstGeom>
                          <a:noFill/>
                          <a:ln>
                            <a:noFill/>
                          </a:ln>
                        </pic:spPr>
                      </pic:pic>
                    </a:graphicData>
                  </a:graphic>
                </wp:inline>
              </w:drawing>
            </w:r>
          </w:p>
        </w:tc>
        <w:tc>
          <w:tcPr>
            <w:tcW w:w="4788" w:type="dxa"/>
            <w:shd w:val="clear" w:color="auto" w:fill="auto"/>
          </w:tcPr>
          <w:p w14:paraId="2E03C310" w14:textId="77777777" w:rsidR="005E7B92" w:rsidRPr="004C5652" w:rsidRDefault="005E7B92" w:rsidP="00322D04">
            <w:pPr>
              <w:pStyle w:val="Caption"/>
              <w:rPr>
                <w:rFonts w:ascii="Arial" w:hAnsi="Arial" w:cs="Arial"/>
                <w:noProof/>
              </w:rPr>
            </w:pPr>
          </w:p>
          <w:p w14:paraId="615F0A70" w14:textId="77777777" w:rsidR="005E7B92" w:rsidRPr="004C5652" w:rsidRDefault="005E7B92" w:rsidP="00322D04">
            <w:pPr>
              <w:pStyle w:val="Caption"/>
              <w:rPr>
                <w:rFonts w:ascii="Arial" w:hAnsi="Arial" w:cs="Arial"/>
                <w:noProof/>
              </w:rPr>
            </w:pPr>
          </w:p>
          <w:p w14:paraId="16204B6C" w14:textId="77777777" w:rsidR="008224DD" w:rsidRPr="004C5652" w:rsidRDefault="009A2F00" w:rsidP="00322D04">
            <w:pPr>
              <w:pStyle w:val="Caption"/>
              <w:rPr>
                <w:rFonts w:ascii="Arial" w:hAnsi="Arial" w:cs="Arial"/>
                <w:b w:val="0"/>
              </w:rPr>
            </w:pPr>
            <w:r>
              <w:rPr>
                <w:rFonts w:ascii="Arial" w:hAnsi="Arial" w:cs="Arial"/>
                <w:noProof/>
              </w:rPr>
              <w:drawing>
                <wp:inline distT="0" distB="0" distL="0" distR="0" wp14:anchorId="23A3E357" wp14:editId="6155361A">
                  <wp:extent cx="2924175" cy="5400675"/>
                  <wp:effectExtent l="0" t="0" r="9525" b="952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53">
                            <a:extLst>
                              <a:ext uri="{28A0092B-C50C-407E-A947-70E740481C1C}">
                                <a14:useLocalDpi xmlns:a14="http://schemas.microsoft.com/office/drawing/2010/main" val="0"/>
                              </a:ext>
                            </a:extLst>
                          </a:blip>
                          <a:srcRect t="9149"/>
                          <a:stretch>
                            <a:fillRect/>
                          </a:stretch>
                        </pic:blipFill>
                        <pic:spPr bwMode="auto">
                          <a:xfrm>
                            <a:off x="0" y="0"/>
                            <a:ext cx="2924175" cy="5400675"/>
                          </a:xfrm>
                          <a:prstGeom prst="rect">
                            <a:avLst/>
                          </a:prstGeom>
                          <a:noFill/>
                          <a:ln>
                            <a:noFill/>
                          </a:ln>
                        </pic:spPr>
                      </pic:pic>
                    </a:graphicData>
                  </a:graphic>
                </wp:inline>
              </w:drawing>
            </w:r>
          </w:p>
        </w:tc>
      </w:tr>
    </w:tbl>
    <w:p w14:paraId="6CC913CF" w14:textId="77777777" w:rsidR="00236CC3" w:rsidRPr="004C5652" w:rsidRDefault="00236CC3" w:rsidP="00322D04">
      <w:pPr>
        <w:pStyle w:val="Caption"/>
        <w:rPr>
          <w:rFonts w:ascii="Arial" w:hAnsi="Arial" w:cs="Arial"/>
          <w:b w:val="0"/>
        </w:rPr>
      </w:pPr>
    </w:p>
    <w:p w14:paraId="7909DCF7" w14:textId="77777777" w:rsidR="0034223A" w:rsidRPr="004C5652" w:rsidRDefault="0034223A" w:rsidP="0034223A">
      <w:pPr>
        <w:rPr>
          <w:rFonts w:ascii="Arial" w:hAnsi="Arial" w:cs="Arial"/>
        </w:rPr>
      </w:pPr>
    </w:p>
    <w:p w14:paraId="0A6ED7CF" w14:textId="77777777" w:rsidR="00123CEA" w:rsidRPr="004C5652" w:rsidRDefault="00123CEA" w:rsidP="00123CEA">
      <w:pPr>
        <w:rPr>
          <w:rFonts w:ascii="Arial" w:hAnsi="Arial" w:cs="Arial"/>
        </w:rPr>
      </w:pPr>
    </w:p>
    <w:p w14:paraId="5959DF36" w14:textId="77777777" w:rsidR="00236CC3" w:rsidRPr="004C5652" w:rsidRDefault="00236CC3" w:rsidP="00322D04">
      <w:pPr>
        <w:pStyle w:val="Caption"/>
        <w:rPr>
          <w:rFonts w:ascii="Arial" w:hAnsi="Arial" w:cs="Arial"/>
          <w:b w:val="0"/>
        </w:rPr>
      </w:pPr>
    </w:p>
    <w:p w14:paraId="67D5119A" w14:textId="611F6A7A" w:rsidR="00322D04" w:rsidRPr="004C5652" w:rsidRDefault="00322D04" w:rsidP="00CC37BF">
      <w:pPr>
        <w:rPr>
          <w:rFonts w:ascii="Arial" w:hAnsi="Arial" w:cs="Arial"/>
          <w:sz w:val="20"/>
          <w:szCs w:val="20"/>
        </w:rPr>
      </w:pPr>
      <w:bookmarkStart w:id="2023" w:name="_Toc170832632"/>
      <w:r w:rsidRPr="004C5652">
        <w:rPr>
          <w:rFonts w:ascii="Arial" w:hAnsi="Arial" w:cs="Arial"/>
          <w:sz w:val="20"/>
          <w:szCs w:val="20"/>
        </w:rPr>
        <w:t xml:space="preserve">Figure </w:t>
      </w:r>
      <w:r w:rsidR="00C80347" w:rsidRPr="004C5652">
        <w:rPr>
          <w:rFonts w:ascii="Arial" w:hAnsi="Arial" w:cs="Arial"/>
          <w:sz w:val="20"/>
          <w:szCs w:val="20"/>
        </w:rPr>
        <w:fldChar w:fldCharType="begin"/>
      </w:r>
      <w:r w:rsidR="00C80347" w:rsidRPr="004C5652">
        <w:rPr>
          <w:rFonts w:ascii="Arial" w:hAnsi="Arial" w:cs="Arial"/>
          <w:sz w:val="20"/>
          <w:szCs w:val="20"/>
        </w:rPr>
        <w:instrText xml:space="preserve"> SEQ Figure \* ARABIC </w:instrText>
      </w:r>
      <w:r w:rsidR="00C80347" w:rsidRPr="004C5652">
        <w:rPr>
          <w:rFonts w:ascii="Arial" w:hAnsi="Arial" w:cs="Arial"/>
          <w:sz w:val="20"/>
          <w:szCs w:val="20"/>
        </w:rPr>
        <w:fldChar w:fldCharType="separate"/>
      </w:r>
      <w:r w:rsidR="005D4A77">
        <w:rPr>
          <w:rFonts w:ascii="Arial" w:hAnsi="Arial" w:cs="Arial"/>
          <w:noProof/>
          <w:sz w:val="20"/>
          <w:szCs w:val="20"/>
        </w:rPr>
        <w:t>169</w:t>
      </w:r>
      <w:r w:rsidR="00C80347" w:rsidRPr="004C5652">
        <w:rPr>
          <w:rFonts w:ascii="Arial" w:hAnsi="Arial" w:cs="Arial"/>
          <w:sz w:val="20"/>
          <w:szCs w:val="20"/>
        </w:rPr>
        <w:fldChar w:fldCharType="end"/>
      </w:r>
      <w:r w:rsidRPr="004C5652">
        <w:rPr>
          <w:rFonts w:ascii="Arial" w:hAnsi="Arial" w:cs="Arial"/>
          <w:sz w:val="20"/>
          <w:szCs w:val="20"/>
        </w:rPr>
        <w:t xml:space="preserve"> - Outage Information</w:t>
      </w:r>
      <w:bookmarkEnd w:id="2023"/>
    </w:p>
    <w:p w14:paraId="74112BDD" w14:textId="77777777" w:rsidR="00322D04" w:rsidRPr="004C5652" w:rsidRDefault="00322D04" w:rsidP="00412DA9">
      <w:pPr>
        <w:keepNext/>
        <w:ind w:left="360"/>
        <w:rPr>
          <w:rFonts w:ascii="Arial" w:hAnsi="Arial" w:cs="Arial"/>
        </w:rPr>
      </w:pPr>
    </w:p>
    <w:p w14:paraId="51CCC534" w14:textId="77777777" w:rsidR="00DC1271" w:rsidRPr="004C5652" w:rsidRDefault="00322D04" w:rsidP="00322D04">
      <w:pPr>
        <w:ind w:left="360"/>
        <w:rPr>
          <w:rFonts w:ascii="Arial" w:hAnsi="Arial" w:cs="Arial"/>
        </w:rPr>
      </w:pPr>
      <w:r w:rsidRPr="004C5652">
        <w:rPr>
          <w:rFonts w:ascii="Arial" w:hAnsi="Arial" w:cs="Arial"/>
        </w:rPr>
        <w:t xml:space="preserve">Within the OutageInfo substructure, the outage type, </w:t>
      </w:r>
      <w:r w:rsidR="004148CE" w:rsidRPr="004C5652">
        <w:rPr>
          <w:rFonts w:ascii="Arial" w:hAnsi="Arial" w:cs="Arial"/>
        </w:rPr>
        <w:t xml:space="preserve">and </w:t>
      </w:r>
      <w:r w:rsidRPr="004C5652">
        <w:rPr>
          <w:rFonts w:ascii="Arial" w:hAnsi="Arial" w:cs="Arial"/>
        </w:rPr>
        <w:t>state</w:t>
      </w:r>
      <w:r w:rsidR="00050737" w:rsidRPr="004C5652">
        <w:rPr>
          <w:rFonts w:ascii="Arial" w:hAnsi="Arial" w:cs="Arial"/>
        </w:rPr>
        <w:t>, status,</w:t>
      </w:r>
      <w:r w:rsidRPr="004C5652">
        <w:rPr>
          <w:rFonts w:ascii="Arial" w:hAnsi="Arial" w:cs="Arial"/>
        </w:rPr>
        <w:t xml:space="preserve"> and nature of work are identified</w:t>
      </w:r>
      <w:r w:rsidR="00A427DA" w:rsidRPr="004C5652">
        <w:rPr>
          <w:rFonts w:ascii="Arial" w:hAnsi="Arial" w:cs="Arial"/>
        </w:rPr>
        <w:t xml:space="preserve">.  </w:t>
      </w:r>
    </w:p>
    <w:p w14:paraId="37B648EA" w14:textId="77777777" w:rsidR="00DC1271" w:rsidRPr="004C5652" w:rsidRDefault="00DC1271" w:rsidP="00322D04">
      <w:pPr>
        <w:ind w:left="360"/>
        <w:rPr>
          <w:rFonts w:ascii="Arial" w:hAnsi="Arial" w:cs="Arial"/>
        </w:rPr>
      </w:pPr>
    </w:p>
    <w:p w14:paraId="6717F77F" w14:textId="77777777" w:rsidR="002270AA" w:rsidRPr="004C5652" w:rsidRDefault="00322D04" w:rsidP="00DC1271">
      <w:pPr>
        <w:ind w:left="360"/>
        <w:rPr>
          <w:rFonts w:ascii="Arial" w:hAnsi="Arial" w:cs="Arial"/>
        </w:rPr>
      </w:pPr>
      <w:r w:rsidRPr="004C5652">
        <w:rPr>
          <w:rFonts w:ascii="Arial" w:hAnsi="Arial" w:cs="Arial"/>
        </w:rPr>
        <w:t>Valid outage type codes include:</w:t>
      </w:r>
    </w:p>
    <w:p w14:paraId="1D7EAFB6" w14:textId="77777777" w:rsidR="002270AA" w:rsidRPr="004C5652" w:rsidRDefault="002270AA" w:rsidP="00280FF5">
      <w:pPr>
        <w:numPr>
          <w:ilvl w:val="0"/>
          <w:numId w:val="46"/>
        </w:numPr>
        <w:rPr>
          <w:rFonts w:ascii="Arial" w:hAnsi="Arial" w:cs="Arial"/>
        </w:rPr>
      </w:pPr>
      <w:r w:rsidRPr="004C5652">
        <w:rPr>
          <w:rFonts w:ascii="Arial" w:hAnsi="Arial" w:cs="Arial"/>
        </w:rPr>
        <w:t>FR  - Forced Outage</w:t>
      </w:r>
    </w:p>
    <w:p w14:paraId="2027942A" w14:textId="77777777" w:rsidR="002270AA" w:rsidRPr="004C5652" w:rsidRDefault="002270AA" w:rsidP="00280FF5">
      <w:pPr>
        <w:numPr>
          <w:ilvl w:val="0"/>
          <w:numId w:val="46"/>
        </w:numPr>
        <w:rPr>
          <w:rFonts w:ascii="Arial" w:hAnsi="Arial" w:cs="Arial"/>
        </w:rPr>
      </w:pPr>
      <w:r w:rsidRPr="004C5652">
        <w:rPr>
          <w:rFonts w:ascii="Arial" w:hAnsi="Arial" w:cs="Arial"/>
        </w:rPr>
        <w:lastRenderedPageBreak/>
        <w:t>M1 - Maintenance Level 1</w:t>
      </w:r>
    </w:p>
    <w:p w14:paraId="296BC7D5" w14:textId="77777777" w:rsidR="002270AA" w:rsidRPr="004C5652" w:rsidRDefault="002270AA" w:rsidP="00280FF5">
      <w:pPr>
        <w:numPr>
          <w:ilvl w:val="0"/>
          <w:numId w:val="46"/>
        </w:numPr>
        <w:rPr>
          <w:rFonts w:ascii="Arial" w:hAnsi="Arial" w:cs="Arial"/>
        </w:rPr>
      </w:pPr>
      <w:r w:rsidRPr="004C5652">
        <w:rPr>
          <w:rFonts w:ascii="Arial" w:hAnsi="Arial" w:cs="Arial"/>
        </w:rPr>
        <w:t>M2 - Maintenance Level 2</w:t>
      </w:r>
    </w:p>
    <w:p w14:paraId="26DDEF2D" w14:textId="77777777" w:rsidR="002270AA" w:rsidRPr="004C5652" w:rsidRDefault="002270AA" w:rsidP="00280FF5">
      <w:pPr>
        <w:numPr>
          <w:ilvl w:val="0"/>
          <w:numId w:val="46"/>
        </w:numPr>
        <w:rPr>
          <w:rFonts w:ascii="Arial" w:hAnsi="Arial" w:cs="Arial"/>
        </w:rPr>
      </w:pPr>
      <w:r w:rsidRPr="004C5652">
        <w:rPr>
          <w:rFonts w:ascii="Arial" w:hAnsi="Arial" w:cs="Arial"/>
        </w:rPr>
        <w:t>M3 - Maintenance Level 3</w:t>
      </w:r>
    </w:p>
    <w:p w14:paraId="2B2D5F0D" w14:textId="77777777" w:rsidR="002270AA" w:rsidRPr="004C5652" w:rsidRDefault="002270AA" w:rsidP="00280FF5">
      <w:pPr>
        <w:numPr>
          <w:ilvl w:val="0"/>
          <w:numId w:val="46"/>
        </w:numPr>
        <w:rPr>
          <w:rFonts w:ascii="Arial" w:hAnsi="Arial" w:cs="Arial"/>
        </w:rPr>
      </w:pPr>
      <w:r w:rsidRPr="004C5652">
        <w:rPr>
          <w:rFonts w:ascii="Arial" w:hAnsi="Arial" w:cs="Arial"/>
        </w:rPr>
        <w:t>OP - Planned Outage Non-Reliability with Opportunity</w:t>
      </w:r>
    </w:p>
    <w:p w14:paraId="06A43710" w14:textId="77777777" w:rsidR="002270AA" w:rsidRPr="004C5652" w:rsidRDefault="002270AA" w:rsidP="00280FF5">
      <w:pPr>
        <w:numPr>
          <w:ilvl w:val="0"/>
          <w:numId w:val="46"/>
        </w:numPr>
        <w:rPr>
          <w:rFonts w:ascii="Arial" w:hAnsi="Arial" w:cs="Arial"/>
        </w:rPr>
      </w:pPr>
      <w:r w:rsidRPr="004C5652">
        <w:rPr>
          <w:rFonts w:ascii="Arial" w:hAnsi="Arial" w:cs="Arial"/>
        </w:rPr>
        <w:t>PL - Planned Outage Reliability</w:t>
      </w:r>
    </w:p>
    <w:p w14:paraId="64E12346" w14:textId="77777777" w:rsidR="002270AA" w:rsidRPr="004C5652" w:rsidRDefault="002270AA" w:rsidP="00280FF5">
      <w:pPr>
        <w:numPr>
          <w:ilvl w:val="0"/>
          <w:numId w:val="46"/>
        </w:numPr>
        <w:rPr>
          <w:rFonts w:ascii="Arial" w:hAnsi="Arial" w:cs="Arial"/>
        </w:rPr>
      </w:pPr>
      <w:r w:rsidRPr="004C5652">
        <w:rPr>
          <w:rFonts w:ascii="Arial" w:hAnsi="Arial" w:cs="Arial"/>
        </w:rPr>
        <w:t>RS - Forced Outage with Remedial Switching Action</w:t>
      </w:r>
    </w:p>
    <w:p w14:paraId="2C1312B1" w14:textId="77777777" w:rsidR="002270AA" w:rsidRPr="004C5652" w:rsidRDefault="002270AA" w:rsidP="00280FF5">
      <w:pPr>
        <w:numPr>
          <w:ilvl w:val="0"/>
          <w:numId w:val="46"/>
        </w:numPr>
        <w:rPr>
          <w:rFonts w:ascii="Arial" w:hAnsi="Arial" w:cs="Arial"/>
        </w:rPr>
      </w:pPr>
      <w:r w:rsidRPr="004C5652">
        <w:rPr>
          <w:rFonts w:ascii="Arial" w:hAnsi="Arial" w:cs="Arial"/>
        </w:rPr>
        <w:t>SM -  Simple Transmission Outage</w:t>
      </w:r>
    </w:p>
    <w:p w14:paraId="72C0D71B" w14:textId="77777777" w:rsidR="002270AA" w:rsidRPr="004C5652" w:rsidRDefault="002270AA" w:rsidP="00280FF5">
      <w:pPr>
        <w:numPr>
          <w:ilvl w:val="0"/>
          <w:numId w:val="46"/>
        </w:numPr>
        <w:rPr>
          <w:rFonts w:ascii="Arial" w:hAnsi="Arial" w:cs="Arial"/>
        </w:rPr>
      </w:pPr>
      <w:r w:rsidRPr="004C5652">
        <w:rPr>
          <w:rFonts w:ascii="Arial" w:hAnsi="Arial" w:cs="Arial"/>
        </w:rPr>
        <w:t>UE - Forced Outage with Unavoidable Extension</w:t>
      </w:r>
    </w:p>
    <w:p w14:paraId="6B091999" w14:textId="77777777" w:rsidR="00322D04" w:rsidRPr="004C5652" w:rsidRDefault="002270AA" w:rsidP="00280FF5">
      <w:pPr>
        <w:numPr>
          <w:ilvl w:val="0"/>
          <w:numId w:val="46"/>
        </w:numPr>
        <w:rPr>
          <w:rFonts w:ascii="Arial" w:hAnsi="Arial" w:cs="Arial"/>
        </w:rPr>
      </w:pPr>
      <w:r w:rsidRPr="004C5652">
        <w:rPr>
          <w:rFonts w:ascii="Arial" w:hAnsi="Arial" w:cs="Arial"/>
        </w:rPr>
        <w:t>FE - Forced Outage with Forced Extension</w:t>
      </w:r>
    </w:p>
    <w:p w14:paraId="5727E6E9" w14:textId="77777777" w:rsidR="00A24CD5" w:rsidRPr="004C5652" w:rsidRDefault="00A24CD5" w:rsidP="00280FF5">
      <w:pPr>
        <w:numPr>
          <w:ilvl w:val="0"/>
          <w:numId w:val="46"/>
        </w:numPr>
        <w:rPr>
          <w:rFonts w:ascii="Arial" w:hAnsi="Arial" w:cs="Arial"/>
        </w:rPr>
      </w:pPr>
      <w:r w:rsidRPr="004C5652">
        <w:rPr>
          <w:rFonts w:ascii="Arial" w:hAnsi="Arial" w:cs="Arial"/>
        </w:rPr>
        <w:t>RO - Rescheduled Outage</w:t>
      </w:r>
    </w:p>
    <w:p w14:paraId="30D25AE0" w14:textId="77777777" w:rsidR="00322D04" w:rsidRPr="004C5652" w:rsidRDefault="00322D04" w:rsidP="00322D04">
      <w:pPr>
        <w:ind w:left="360"/>
        <w:rPr>
          <w:rFonts w:ascii="Arial" w:hAnsi="Arial" w:cs="Arial"/>
        </w:rPr>
      </w:pPr>
    </w:p>
    <w:p w14:paraId="10F5223D" w14:textId="77777777" w:rsidR="00322D04" w:rsidRPr="004C5652" w:rsidRDefault="00322D04" w:rsidP="00DC1271">
      <w:pPr>
        <w:ind w:left="360"/>
        <w:rPr>
          <w:rFonts w:ascii="Arial" w:hAnsi="Arial" w:cs="Arial"/>
        </w:rPr>
      </w:pPr>
      <w:r w:rsidRPr="004C5652">
        <w:rPr>
          <w:rFonts w:ascii="Arial" w:hAnsi="Arial" w:cs="Arial"/>
        </w:rPr>
        <w:t>The valid state codes include:</w:t>
      </w:r>
    </w:p>
    <w:p w14:paraId="272F2FFD" w14:textId="77777777" w:rsidR="00A91D15" w:rsidRPr="004C5652" w:rsidRDefault="00A91D15" w:rsidP="00280FF5">
      <w:pPr>
        <w:numPr>
          <w:ilvl w:val="0"/>
          <w:numId w:val="47"/>
        </w:numPr>
        <w:rPr>
          <w:rFonts w:ascii="Arial" w:hAnsi="Arial" w:cs="Arial"/>
        </w:rPr>
      </w:pPr>
      <w:r w:rsidRPr="004C5652">
        <w:rPr>
          <w:rFonts w:ascii="Arial" w:hAnsi="Arial" w:cs="Arial"/>
        </w:rPr>
        <w:t xml:space="preserve">ENYS : Entered Not Yet Submitted  </w:t>
      </w:r>
    </w:p>
    <w:p w14:paraId="5850CEBB" w14:textId="77777777" w:rsidR="00A91D15" w:rsidRPr="004C5652" w:rsidRDefault="00A91D15" w:rsidP="00280FF5">
      <w:pPr>
        <w:numPr>
          <w:ilvl w:val="0"/>
          <w:numId w:val="47"/>
        </w:numPr>
        <w:rPr>
          <w:rFonts w:ascii="Arial" w:hAnsi="Arial" w:cs="Arial"/>
        </w:rPr>
      </w:pPr>
      <w:r w:rsidRPr="004C5652">
        <w:rPr>
          <w:rFonts w:ascii="Arial" w:hAnsi="Arial" w:cs="Arial"/>
        </w:rPr>
        <w:t xml:space="preserve">Recvd: Received at ERCOT </w:t>
      </w:r>
    </w:p>
    <w:p w14:paraId="2F17C343" w14:textId="77777777" w:rsidR="00A91D15" w:rsidRPr="004C5652" w:rsidRDefault="00A91D15" w:rsidP="00280FF5">
      <w:pPr>
        <w:numPr>
          <w:ilvl w:val="0"/>
          <w:numId w:val="47"/>
        </w:numPr>
        <w:rPr>
          <w:rFonts w:ascii="Arial" w:hAnsi="Arial" w:cs="Arial"/>
        </w:rPr>
      </w:pPr>
      <w:r w:rsidRPr="004C5652">
        <w:rPr>
          <w:rFonts w:ascii="Arial" w:hAnsi="Arial" w:cs="Arial"/>
        </w:rPr>
        <w:t xml:space="preserve">Study : Study  </w:t>
      </w:r>
    </w:p>
    <w:p w14:paraId="3DAAA753" w14:textId="77777777" w:rsidR="00A91D15" w:rsidRPr="004C5652" w:rsidRDefault="00A91D15" w:rsidP="00280FF5">
      <w:pPr>
        <w:numPr>
          <w:ilvl w:val="0"/>
          <w:numId w:val="47"/>
        </w:numPr>
        <w:rPr>
          <w:rFonts w:ascii="Arial" w:hAnsi="Arial" w:cs="Arial"/>
        </w:rPr>
      </w:pPr>
      <w:r w:rsidRPr="004C5652">
        <w:rPr>
          <w:rFonts w:ascii="Arial" w:hAnsi="Arial" w:cs="Arial"/>
        </w:rPr>
        <w:t xml:space="preserve">Rejct : Rejected  </w:t>
      </w:r>
    </w:p>
    <w:p w14:paraId="56E1E7A7" w14:textId="77777777" w:rsidR="00A91D15" w:rsidRPr="004C5652" w:rsidRDefault="00A91D15" w:rsidP="00280FF5">
      <w:pPr>
        <w:numPr>
          <w:ilvl w:val="0"/>
          <w:numId w:val="47"/>
        </w:numPr>
        <w:rPr>
          <w:rFonts w:ascii="Arial" w:hAnsi="Arial" w:cs="Arial"/>
        </w:rPr>
      </w:pPr>
      <w:r w:rsidRPr="004C5652">
        <w:rPr>
          <w:rFonts w:ascii="Arial" w:hAnsi="Arial" w:cs="Arial"/>
        </w:rPr>
        <w:t xml:space="preserve">Accpt: Accepted  </w:t>
      </w:r>
    </w:p>
    <w:p w14:paraId="3380DCF7" w14:textId="77777777" w:rsidR="00A91D15" w:rsidRPr="004C5652" w:rsidRDefault="00A91D15" w:rsidP="00280FF5">
      <w:pPr>
        <w:numPr>
          <w:ilvl w:val="0"/>
          <w:numId w:val="47"/>
        </w:numPr>
        <w:rPr>
          <w:rFonts w:ascii="Arial" w:hAnsi="Arial" w:cs="Arial"/>
        </w:rPr>
      </w:pPr>
      <w:r w:rsidRPr="004C5652">
        <w:rPr>
          <w:rFonts w:ascii="Arial" w:hAnsi="Arial" w:cs="Arial"/>
        </w:rPr>
        <w:t xml:space="preserve">Apprv: Approved  </w:t>
      </w:r>
    </w:p>
    <w:p w14:paraId="71A9CDC3" w14:textId="77777777" w:rsidR="00A91D15" w:rsidRPr="004C5652" w:rsidRDefault="00A91D15" w:rsidP="00280FF5">
      <w:pPr>
        <w:numPr>
          <w:ilvl w:val="0"/>
          <w:numId w:val="47"/>
        </w:numPr>
        <w:rPr>
          <w:rFonts w:ascii="Arial" w:hAnsi="Arial" w:cs="Arial"/>
        </w:rPr>
      </w:pPr>
      <w:r w:rsidRPr="004C5652">
        <w:rPr>
          <w:rFonts w:ascii="Arial" w:hAnsi="Arial" w:cs="Arial"/>
        </w:rPr>
        <w:t xml:space="preserve">Active: Active  </w:t>
      </w:r>
    </w:p>
    <w:p w14:paraId="1A47B079" w14:textId="77777777" w:rsidR="00DC1271" w:rsidRPr="004C5652" w:rsidRDefault="00A91D15" w:rsidP="00280FF5">
      <w:pPr>
        <w:numPr>
          <w:ilvl w:val="0"/>
          <w:numId w:val="47"/>
        </w:numPr>
        <w:rPr>
          <w:rFonts w:ascii="Arial" w:hAnsi="Arial" w:cs="Arial"/>
        </w:rPr>
      </w:pPr>
      <w:r w:rsidRPr="004C5652">
        <w:rPr>
          <w:rFonts w:ascii="Arial" w:hAnsi="Arial" w:cs="Arial"/>
        </w:rPr>
        <w:t xml:space="preserve">AExt: Active Extension </w:t>
      </w:r>
    </w:p>
    <w:p w14:paraId="4B49C489" w14:textId="77777777" w:rsidR="00A91D15" w:rsidRPr="004C5652" w:rsidRDefault="00DC1271" w:rsidP="00280FF5">
      <w:pPr>
        <w:numPr>
          <w:ilvl w:val="0"/>
          <w:numId w:val="47"/>
        </w:numPr>
        <w:rPr>
          <w:rFonts w:ascii="Arial" w:hAnsi="Arial" w:cs="Arial"/>
        </w:rPr>
      </w:pPr>
      <w:r w:rsidRPr="004C5652">
        <w:rPr>
          <w:rFonts w:ascii="Arial" w:hAnsi="Arial" w:cs="Arial"/>
        </w:rPr>
        <w:t xml:space="preserve">PotOp: </w:t>
      </w:r>
      <w:r w:rsidR="00A91D15" w:rsidRPr="004C5652">
        <w:rPr>
          <w:rFonts w:ascii="Arial" w:hAnsi="Arial" w:cs="Arial"/>
        </w:rPr>
        <w:t xml:space="preserve"> </w:t>
      </w:r>
      <w:r w:rsidR="00CF48F0" w:rsidRPr="004C5652">
        <w:rPr>
          <w:rFonts w:ascii="Arial" w:hAnsi="Arial" w:cs="Arial"/>
        </w:rPr>
        <w:t>Potential Opportunity</w:t>
      </w:r>
    </w:p>
    <w:p w14:paraId="6805868C" w14:textId="77777777" w:rsidR="00A91D15" w:rsidRPr="004C5652" w:rsidRDefault="00A91D15" w:rsidP="00280FF5">
      <w:pPr>
        <w:numPr>
          <w:ilvl w:val="0"/>
          <w:numId w:val="47"/>
        </w:numPr>
        <w:rPr>
          <w:rFonts w:ascii="Arial" w:hAnsi="Arial" w:cs="Arial"/>
        </w:rPr>
      </w:pPr>
      <w:r w:rsidRPr="004C5652">
        <w:rPr>
          <w:rFonts w:ascii="Arial" w:hAnsi="Arial" w:cs="Arial"/>
        </w:rPr>
        <w:t xml:space="preserve">Withd: Withdrawn  </w:t>
      </w:r>
    </w:p>
    <w:p w14:paraId="37078D57" w14:textId="77777777" w:rsidR="00A91D15" w:rsidRPr="004C5652" w:rsidRDefault="00A91D15" w:rsidP="00280FF5">
      <w:pPr>
        <w:numPr>
          <w:ilvl w:val="0"/>
          <w:numId w:val="47"/>
        </w:numPr>
        <w:rPr>
          <w:rFonts w:ascii="Arial" w:hAnsi="Arial" w:cs="Arial"/>
        </w:rPr>
      </w:pPr>
      <w:r w:rsidRPr="004C5652">
        <w:rPr>
          <w:rFonts w:ascii="Arial" w:hAnsi="Arial" w:cs="Arial"/>
        </w:rPr>
        <w:t xml:space="preserve">Cancl : Canceled  </w:t>
      </w:r>
    </w:p>
    <w:p w14:paraId="37C60C56" w14:textId="77777777" w:rsidR="00A91D15" w:rsidRPr="004C5652" w:rsidRDefault="00A91D15" w:rsidP="00280FF5">
      <w:pPr>
        <w:numPr>
          <w:ilvl w:val="0"/>
          <w:numId w:val="47"/>
        </w:numPr>
        <w:rPr>
          <w:rFonts w:ascii="Arial" w:hAnsi="Arial" w:cs="Arial"/>
        </w:rPr>
      </w:pPr>
      <w:r w:rsidRPr="004C5652">
        <w:rPr>
          <w:rFonts w:ascii="Arial" w:hAnsi="Arial" w:cs="Arial"/>
        </w:rPr>
        <w:t xml:space="preserve">PComp: Pending Completion  </w:t>
      </w:r>
    </w:p>
    <w:p w14:paraId="43D40EE4" w14:textId="77777777" w:rsidR="00A91D15" w:rsidRPr="004C5652" w:rsidRDefault="00A91D15" w:rsidP="00280FF5">
      <w:pPr>
        <w:numPr>
          <w:ilvl w:val="0"/>
          <w:numId w:val="47"/>
        </w:numPr>
        <w:rPr>
          <w:rFonts w:ascii="Arial" w:hAnsi="Arial" w:cs="Arial"/>
        </w:rPr>
      </w:pPr>
      <w:r w:rsidRPr="004C5652">
        <w:rPr>
          <w:rFonts w:ascii="Arial" w:hAnsi="Arial" w:cs="Arial"/>
        </w:rPr>
        <w:t xml:space="preserve">ExpOp: Expired Opportunity  </w:t>
      </w:r>
    </w:p>
    <w:p w14:paraId="394C1DE4" w14:textId="77777777" w:rsidR="00A91D15" w:rsidRPr="004C5652" w:rsidRDefault="00A91D15" w:rsidP="00280FF5">
      <w:pPr>
        <w:numPr>
          <w:ilvl w:val="0"/>
          <w:numId w:val="47"/>
        </w:numPr>
        <w:rPr>
          <w:rFonts w:ascii="Arial" w:hAnsi="Arial" w:cs="Arial"/>
        </w:rPr>
      </w:pPr>
      <w:r w:rsidRPr="004C5652">
        <w:rPr>
          <w:rFonts w:ascii="Arial" w:hAnsi="Arial" w:cs="Arial"/>
        </w:rPr>
        <w:t xml:space="preserve">CompEd: Completed - Editable  </w:t>
      </w:r>
    </w:p>
    <w:p w14:paraId="38237E3C" w14:textId="77777777" w:rsidR="00A91D15" w:rsidRPr="004C5652" w:rsidRDefault="00A91D15" w:rsidP="00280FF5">
      <w:pPr>
        <w:numPr>
          <w:ilvl w:val="0"/>
          <w:numId w:val="47"/>
        </w:numPr>
        <w:rPr>
          <w:rFonts w:ascii="Arial" w:hAnsi="Arial" w:cs="Arial"/>
        </w:rPr>
      </w:pPr>
      <w:r w:rsidRPr="004C5652">
        <w:rPr>
          <w:rFonts w:ascii="Arial" w:hAnsi="Arial" w:cs="Arial"/>
        </w:rPr>
        <w:t xml:space="preserve">CompNE: Completed - Not Editable  </w:t>
      </w:r>
    </w:p>
    <w:p w14:paraId="44AE856F" w14:textId="77777777" w:rsidR="00322D04" w:rsidRPr="004C5652" w:rsidRDefault="00322D04" w:rsidP="00322D04">
      <w:pPr>
        <w:ind w:left="360"/>
        <w:rPr>
          <w:rFonts w:ascii="Arial" w:hAnsi="Arial" w:cs="Arial"/>
        </w:rPr>
      </w:pPr>
    </w:p>
    <w:p w14:paraId="7641D1A8" w14:textId="77777777" w:rsidR="00050737" w:rsidRPr="004C5652" w:rsidRDefault="00050737" w:rsidP="00DC1271">
      <w:pPr>
        <w:ind w:left="360"/>
        <w:rPr>
          <w:rFonts w:ascii="Arial" w:hAnsi="Arial" w:cs="Arial"/>
        </w:rPr>
      </w:pPr>
      <w:r w:rsidRPr="004C5652">
        <w:rPr>
          <w:rFonts w:ascii="Arial" w:hAnsi="Arial" w:cs="Arial"/>
        </w:rPr>
        <w:t>The valid status codes include:</w:t>
      </w:r>
    </w:p>
    <w:p w14:paraId="56150E2B" w14:textId="77777777" w:rsidR="00050737" w:rsidRPr="004C5652" w:rsidRDefault="00050737" w:rsidP="00280FF5">
      <w:pPr>
        <w:numPr>
          <w:ilvl w:val="0"/>
          <w:numId w:val="48"/>
        </w:numPr>
        <w:rPr>
          <w:rFonts w:ascii="Arial" w:hAnsi="Arial" w:cs="Arial"/>
        </w:rPr>
      </w:pPr>
      <w:r w:rsidRPr="004C5652">
        <w:rPr>
          <w:rFonts w:ascii="Arial" w:hAnsi="Arial" w:cs="Arial"/>
        </w:rPr>
        <w:t>ENYS: Entered Not Yet Submitted</w:t>
      </w:r>
    </w:p>
    <w:p w14:paraId="00CD7672" w14:textId="77777777" w:rsidR="00050737" w:rsidRPr="004C5652" w:rsidRDefault="00050737" w:rsidP="00280FF5">
      <w:pPr>
        <w:numPr>
          <w:ilvl w:val="0"/>
          <w:numId w:val="48"/>
        </w:numPr>
        <w:rPr>
          <w:rFonts w:ascii="Arial" w:hAnsi="Arial" w:cs="Arial"/>
        </w:rPr>
      </w:pPr>
      <w:r w:rsidRPr="004C5652">
        <w:rPr>
          <w:rFonts w:ascii="Arial" w:hAnsi="Arial" w:cs="Arial"/>
        </w:rPr>
        <w:t xml:space="preserve">RatE: Received at </w:t>
      </w:r>
      <w:r w:rsidR="00A427DA" w:rsidRPr="004C5652">
        <w:rPr>
          <w:rFonts w:ascii="Arial" w:hAnsi="Arial" w:cs="Arial"/>
        </w:rPr>
        <w:t>ERCOT</w:t>
      </w:r>
    </w:p>
    <w:p w14:paraId="65459953" w14:textId="77777777" w:rsidR="00050737" w:rsidRPr="004C5652" w:rsidRDefault="00050737" w:rsidP="00280FF5">
      <w:pPr>
        <w:numPr>
          <w:ilvl w:val="0"/>
          <w:numId w:val="48"/>
        </w:numPr>
        <w:rPr>
          <w:rFonts w:ascii="Arial" w:hAnsi="Arial" w:cs="Arial"/>
        </w:rPr>
      </w:pPr>
      <w:r w:rsidRPr="004C5652">
        <w:rPr>
          <w:rFonts w:ascii="Arial" w:hAnsi="Arial" w:cs="Arial"/>
        </w:rPr>
        <w:t>Accpt: Accepted</w:t>
      </w:r>
    </w:p>
    <w:p w14:paraId="3A1801E9" w14:textId="77777777" w:rsidR="00050737" w:rsidRPr="004C5652" w:rsidRDefault="00050737" w:rsidP="00280FF5">
      <w:pPr>
        <w:numPr>
          <w:ilvl w:val="0"/>
          <w:numId w:val="48"/>
        </w:numPr>
        <w:rPr>
          <w:rFonts w:ascii="Arial" w:hAnsi="Arial" w:cs="Arial"/>
        </w:rPr>
      </w:pPr>
      <w:r w:rsidRPr="004C5652">
        <w:rPr>
          <w:rFonts w:ascii="Arial" w:hAnsi="Arial" w:cs="Arial"/>
        </w:rPr>
        <w:t>Apprv: Approved</w:t>
      </w:r>
    </w:p>
    <w:p w14:paraId="460E1725" w14:textId="77777777" w:rsidR="00050737" w:rsidRPr="004C5652" w:rsidRDefault="00050737" w:rsidP="00280FF5">
      <w:pPr>
        <w:numPr>
          <w:ilvl w:val="0"/>
          <w:numId w:val="48"/>
        </w:numPr>
        <w:rPr>
          <w:rFonts w:ascii="Arial" w:hAnsi="Arial" w:cs="Arial"/>
        </w:rPr>
      </w:pPr>
      <w:r w:rsidRPr="004C5652">
        <w:rPr>
          <w:rFonts w:ascii="Arial" w:hAnsi="Arial" w:cs="Arial"/>
        </w:rPr>
        <w:t>Rejct: Rejected</w:t>
      </w:r>
    </w:p>
    <w:p w14:paraId="259AB591" w14:textId="77777777" w:rsidR="00050737" w:rsidRPr="004C5652" w:rsidRDefault="00050737" w:rsidP="00280FF5">
      <w:pPr>
        <w:numPr>
          <w:ilvl w:val="0"/>
          <w:numId w:val="48"/>
        </w:numPr>
        <w:rPr>
          <w:rFonts w:ascii="Arial" w:hAnsi="Arial" w:cs="Arial"/>
        </w:rPr>
      </w:pPr>
      <w:r w:rsidRPr="004C5652">
        <w:rPr>
          <w:rFonts w:ascii="Arial" w:hAnsi="Arial" w:cs="Arial"/>
        </w:rPr>
        <w:t>Study: Selected for Study</w:t>
      </w:r>
    </w:p>
    <w:p w14:paraId="3B344E53" w14:textId="77777777" w:rsidR="00050737" w:rsidRPr="004C5652" w:rsidRDefault="00050737" w:rsidP="00280FF5">
      <w:pPr>
        <w:numPr>
          <w:ilvl w:val="0"/>
          <w:numId w:val="48"/>
        </w:numPr>
        <w:rPr>
          <w:rFonts w:ascii="Arial" w:hAnsi="Arial" w:cs="Arial"/>
        </w:rPr>
      </w:pPr>
      <w:r w:rsidRPr="004C5652">
        <w:rPr>
          <w:rFonts w:ascii="Arial" w:hAnsi="Arial" w:cs="Arial"/>
        </w:rPr>
        <w:t>Withd: Withdrawn</w:t>
      </w:r>
    </w:p>
    <w:p w14:paraId="60AD870A" w14:textId="77777777" w:rsidR="00050737" w:rsidRPr="004C5652" w:rsidRDefault="00C50C0F" w:rsidP="00280FF5">
      <w:pPr>
        <w:numPr>
          <w:ilvl w:val="0"/>
          <w:numId w:val="48"/>
        </w:numPr>
        <w:rPr>
          <w:rFonts w:ascii="Arial" w:hAnsi="Arial" w:cs="Arial"/>
        </w:rPr>
      </w:pPr>
      <w:r w:rsidRPr="004C5652">
        <w:rPr>
          <w:rFonts w:ascii="Arial" w:hAnsi="Arial" w:cs="Arial"/>
          <w:color w:val="000000"/>
          <w:highlight w:val="white"/>
        </w:rPr>
        <w:t>ExpOp</w:t>
      </w:r>
      <w:r w:rsidR="00050737" w:rsidRPr="004C5652">
        <w:rPr>
          <w:rFonts w:ascii="Arial" w:hAnsi="Arial" w:cs="Arial"/>
        </w:rPr>
        <w:t>: Expired</w:t>
      </w:r>
      <w:r w:rsidRPr="004C5652">
        <w:rPr>
          <w:rFonts w:ascii="Arial" w:hAnsi="Arial" w:cs="Arial"/>
        </w:rPr>
        <w:t>Opportunity</w:t>
      </w:r>
    </w:p>
    <w:p w14:paraId="7C227002" w14:textId="77777777" w:rsidR="00D75D49" w:rsidRPr="004C5652" w:rsidRDefault="00050737" w:rsidP="00280FF5">
      <w:pPr>
        <w:numPr>
          <w:ilvl w:val="0"/>
          <w:numId w:val="48"/>
        </w:numPr>
        <w:rPr>
          <w:rFonts w:ascii="Arial" w:hAnsi="Arial" w:cs="Arial"/>
        </w:rPr>
      </w:pPr>
      <w:r w:rsidRPr="004C5652">
        <w:rPr>
          <w:rFonts w:ascii="Arial" w:hAnsi="Arial" w:cs="Arial"/>
        </w:rPr>
        <w:t>Cancl: Canceled</w:t>
      </w:r>
      <w:r w:rsidRPr="004C5652">
        <w:rPr>
          <w:rFonts w:ascii="Arial" w:hAnsi="Arial" w:cs="Arial"/>
        </w:rPr>
        <w:tab/>
      </w:r>
    </w:p>
    <w:p w14:paraId="502FF3B6" w14:textId="77777777" w:rsidR="00AC47B3" w:rsidRPr="004C5652" w:rsidRDefault="00050737" w:rsidP="00D75D49">
      <w:pPr>
        <w:ind w:left="1080"/>
        <w:rPr>
          <w:rFonts w:ascii="Arial" w:hAnsi="Arial" w:cs="Arial"/>
        </w:rPr>
      </w:pPr>
      <w:r w:rsidRPr="004C5652">
        <w:rPr>
          <w:rFonts w:ascii="Arial" w:hAnsi="Arial" w:cs="Arial"/>
        </w:rPr>
        <w:tab/>
      </w:r>
    </w:p>
    <w:p w14:paraId="5AA5780A" w14:textId="77777777" w:rsidR="00AC47B3" w:rsidRPr="004C5652" w:rsidRDefault="00DC1271" w:rsidP="00AC47B3">
      <w:pPr>
        <w:ind w:left="360"/>
        <w:rPr>
          <w:rFonts w:ascii="Arial" w:hAnsi="Arial" w:cs="Arial"/>
        </w:rPr>
      </w:pPr>
      <w:r w:rsidRPr="004C5652">
        <w:rPr>
          <w:rFonts w:ascii="Arial" w:hAnsi="Arial" w:cs="Arial"/>
        </w:rPr>
        <w:t>The valid N</w:t>
      </w:r>
      <w:r w:rsidR="00AC47B3" w:rsidRPr="004C5652">
        <w:rPr>
          <w:rFonts w:ascii="Arial" w:hAnsi="Arial" w:cs="Arial"/>
        </w:rPr>
        <w:t>ature of Work codes for Resource Outages include:</w:t>
      </w:r>
    </w:p>
    <w:p w14:paraId="18FAF931" w14:textId="77777777" w:rsidR="00AC47B3" w:rsidRPr="004C5652" w:rsidRDefault="00AC47B3" w:rsidP="00280FF5">
      <w:pPr>
        <w:numPr>
          <w:ilvl w:val="0"/>
          <w:numId w:val="48"/>
        </w:numPr>
        <w:rPr>
          <w:rFonts w:ascii="Arial" w:hAnsi="Arial" w:cs="Arial"/>
        </w:rPr>
      </w:pPr>
      <w:r w:rsidRPr="004C5652">
        <w:rPr>
          <w:rFonts w:ascii="Arial" w:hAnsi="Arial" w:cs="Arial"/>
        </w:rPr>
        <w:t>BS</w:t>
      </w:r>
      <w:r w:rsidR="003928CB" w:rsidRPr="004C5652">
        <w:rPr>
          <w:rFonts w:ascii="Arial" w:hAnsi="Arial" w:cs="Arial"/>
        </w:rPr>
        <w:t xml:space="preserve"> : Black Start Test</w:t>
      </w:r>
    </w:p>
    <w:p w14:paraId="6F36934E" w14:textId="77777777" w:rsidR="00AC47B3" w:rsidRPr="004C5652" w:rsidRDefault="00AC47B3" w:rsidP="00280FF5">
      <w:pPr>
        <w:numPr>
          <w:ilvl w:val="0"/>
          <w:numId w:val="48"/>
        </w:numPr>
        <w:rPr>
          <w:rFonts w:ascii="Arial" w:hAnsi="Arial" w:cs="Arial"/>
        </w:rPr>
      </w:pPr>
      <w:r w:rsidRPr="004C5652">
        <w:rPr>
          <w:rFonts w:ascii="Arial" w:hAnsi="Arial" w:cs="Arial"/>
        </w:rPr>
        <w:t>BO</w:t>
      </w:r>
      <w:r w:rsidR="003928CB" w:rsidRPr="004C5652">
        <w:rPr>
          <w:rFonts w:ascii="Arial" w:hAnsi="Arial" w:cs="Arial"/>
        </w:rPr>
        <w:t xml:space="preserve"> : Boroscope</w:t>
      </w:r>
    </w:p>
    <w:p w14:paraId="1BBE149E" w14:textId="77777777" w:rsidR="00AC47B3" w:rsidRPr="004C5652" w:rsidRDefault="00AC47B3" w:rsidP="00280FF5">
      <w:pPr>
        <w:numPr>
          <w:ilvl w:val="0"/>
          <w:numId w:val="48"/>
        </w:numPr>
        <w:rPr>
          <w:rFonts w:ascii="Arial" w:hAnsi="Arial" w:cs="Arial"/>
        </w:rPr>
      </w:pPr>
      <w:r w:rsidRPr="004C5652">
        <w:rPr>
          <w:rFonts w:ascii="Arial" w:hAnsi="Arial" w:cs="Arial"/>
        </w:rPr>
        <w:t>CI</w:t>
      </w:r>
      <w:r w:rsidR="003928CB" w:rsidRPr="004C5652">
        <w:rPr>
          <w:rFonts w:ascii="Arial" w:hAnsi="Arial" w:cs="Arial"/>
        </w:rPr>
        <w:t xml:space="preserve"> : Combustion Inspection and Repair</w:t>
      </w:r>
    </w:p>
    <w:p w14:paraId="6629BFD9" w14:textId="77777777" w:rsidR="00D75D49" w:rsidRPr="004C5652" w:rsidRDefault="00D75D49" w:rsidP="00D75D49">
      <w:pPr>
        <w:numPr>
          <w:ilvl w:val="0"/>
          <w:numId w:val="48"/>
        </w:numPr>
        <w:rPr>
          <w:rFonts w:ascii="Arial" w:hAnsi="Arial" w:cs="Arial"/>
        </w:rPr>
      </w:pPr>
      <w:r w:rsidRPr="004C5652">
        <w:rPr>
          <w:rFonts w:ascii="Arial" w:hAnsi="Arial" w:cs="Arial"/>
        </w:rPr>
        <w:t>CW : Cooling Water Problems/Repairs</w:t>
      </w:r>
    </w:p>
    <w:p w14:paraId="6AB1C87D" w14:textId="77777777" w:rsidR="00AC47B3" w:rsidRPr="004C5652" w:rsidRDefault="00AC47B3" w:rsidP="00D75D49">
      <w:pPr>
        <w:numPr>
          <w:ilvl w:val="0"/>
          <w:numId w:val="48"/>
        </w:numPr>
        <w:rPr>
          <w:rFonts w:ascii="Arial" w:hAnsi="Arial" w:cs="Arial"/>
        </w:rPr>
      </w:pPr>
      <w:r w:rsidRPr="004C5652">
        <w:rPr>
          <w:rFonts w:ascii="Arial" w:hAnsi="Arial" w:cs="Arial"/>
        </w:rPr>
        <w:lastRenderedPageBreak/>
        <w:t>EX</w:t>
      </w:r>
      <w:r w:rsidR="003928CB" w:rsidRPr="004C5652">
        <w:rPr>
          <w:rFonts w:ascii="Arial" w:hAnsi="Arial" w:cs="Arial"/>
        </w:rPr>
        <w:t xml:space="preserve"> : Exhaust Problems/Repairs</w:t>
      </w:r>
    </w:p>
    <w:p w14:paraId="41654963" w14:textId="77777777" w:rsidR="00AC47B3" w:rsidRPr="004C5652" w:rsidRDefault="00AC47B3" w:rsidP="00280FF5">
      <w:pPr>
        <w:numPr>
          <w:ilvl w:val="0"/>
          <w:numId w:val="48"/>
        </w:numPr>
        <w:rPr>
          <w:rFonts w:ascii="Arial" w:hAnsi="Arial" w:cs="Arial"/>
        </w:rPr>
      </w:pPr>
      <w:r w:rsidRPr="004C5652">
        <w:rPr>
          <w:rFonts w:ascii="Arial" w:hAnsi="Arial" w:cs="Arial"/>
        </w:rPr>
        <w:t>FW</w:t>
      </w:r>
      <w:r w:rsidR="003928CB" w:rsidRPr="004C5652">
        <w:rPr>
          <w:rFonts w:ascii="Arial" w:hAnsi="Arial" w:cs="Arial"/>
        </w:rPr>
        <w:t xml:space="preserve"> : Feedwater Problems/Repairs</w:t>
      </w:r>
    </w:p>
    <w:p w14:paraId="65BD3CF8" w14:textId="77777777" w:rsidR="00D75D49" w:rsidRPr="004C5652" w:rsidRDefault="00D75D49" w:rsidP="00D75D49">
      <w:pPr>
        <w:numPr>
          <w:ilvl w:val="0"/>
          <w:numId w:val="48"/>
        </w:numPr>
        <w:rPr>
          <w:rFonts w:ascii="Arial" w:hAnsi="Arial" w:cs="Arial"/>
        </w:rPr>
      </w:pPr>
      <w:r w:rsidRPr="004C5652">
        <w:rPr>
          <w:rFonts w:ascii="Arial" w:hAnsi="Arial" w:cs="Arial"/>
        </w:rPr>
        <w:t>FL : Fuel Limitation/Lack of Fuel Availability</w:t>
      </w:r>
    </w:p>
    <w:p w14:paraId="27D8E66A" w14:textId="77777777" w:rsidR="00AC47B3" w:rsidRPr="004C5652" w:rsidRDefault="00AC47B3" w:rsidP="00280FF5">
      <w:pPr>
        <w:numPr>
          <w:ilvl w:val="0"/>
          <w:numId w:val="48"/>
        </w:numPr>
        <w:rPr>
          <w:rFonts w:ascii="Arial" w:hAnsi="Arial" w:cs="Arial"/>
        </w:rPr>
      </w:pPr>
      <w:r w:rsidRPr="004C5652">
        <w:rPr>
          <w:rFonts w:ascii="Arial" w:hAnsi="Arial" w:cs="Arial"/>
        </w:rPr>
        <w:t>FP</w:t>
      </w:r>
      <w:r w:rsidR="003928CB" w:rsidRPr="004C5652">
        <w:rPr>
          <w:rFonts w:ascii="Arial" w:hAnsi="Arial" w:cs="Arial"/>
        </w:rPr>
        <w:t xml:space="preserve"> : Fuel Problems/Repairs</w:t>
      </w:r>
    </w:p>
    <w:p w14:paraId="470C2EB3" w14:textId="77777777" w:rsidR="00AC47B3" w:rsidRPr="004C5652" w:rsidRDefault="00AC47B3" w:rsidP="00280FF5">
      <w:pPr>
        <w:numPr>
          <w:ilvl w:val="0"/>
          <w:numId w:val="48"/>
        </w:numPr>
        <w:rPr>
          <w:rFonts w:ascii="Arial" w:hAnsi="Arial" w:cs="Arial"/>
        </w:rPr>
      </w:pPr>
      <w:r w:rsidRPr="004C5652">
        <w:rPr>
          <w:rFonts w:ascii="Arial" w:hAnsi="Arial" w:cs="Arial"/>
        </w:rPr>
        <w:t>GW</w:t>
      </w:r>
      <w:r w:rsidR="003928CB" w:rsidRPr="004C5652">
        <w:rPr>
          <w:rFonts w:ascii="Arial" w:hAnsi="Arial" w:cs="Arial"/>
        </w:rPr>
        <w:t xml:space="preserve"> : Gas Company Pipeline Work</w:t>
      </w:r>
    </w:p>
    <w:p w14:paraId="396859BA" w14:textId="77777777" w:rsidR="00D75D49" w:rsidRPr="004C5652" w:rsidRDefault="00D75D49" w:rsidP="00280FF5">
      <w:pPr>
        <w:numPr>
          <w:ilvl w:val="0"/>
          <w:numId w:val="48"/>
        </w:numPr>
        <w:rPr>
          <w:rFonts w:ascii="Arial" w:hAnsi="Arial" w:cs="Arial"/>
        </w:rPr>
      </w:pPr>
      <w:r w:rsidRPr="004C5652">
        <w:rPr>
          <w:rFonts w:ascii="Arial" w:hAnsi="Arial" w:cs="Arial"/>
        </w:rPr>
        <w:t>IP : Inlet Air Problems/Repairs</w:t>
      </w:r>
    </w:p>
    <w:p w14:paraId="73470018" w14:textId="77777777" w:rsidR="00AC47B3" w:rsidRPr="004C5652" w:rsidRDefault="00AC47B3" w:rsidP="00280FF5">
      <w:pPr>
        <w:numPr>
          <w:ilvl w:val="0"/>
          <w:numId w:val="48"/>
        </w:numPr>
        <w:rPr>
          <w:rFonts w:ascii="Arial" w:hAnsi="Arial" w:cs="Arial"/>
        </w:rPr>
      </w:pPr>
      <w:r w:rsidRPr="004C5652">
        <w:rPr>
          <w:rFonts w:ascii="Arial" w:hAnsi="Arial" w:cs="Arial"/>
        </w:rPr>
        <w:t>LS</w:t>
      </w:r>
      <w:r w:rsidR="003928CB" w:rsidRPr="004C5652">
        <w:rPr>
          <w:rFonts w:ascii="Arial" w:hAnsi="Arial" w:cs="Arial"/>
        </w:rPr>
        <w:t xml:space="preserve"> : Lack of Steam Load Availability</w:t>
      </w:r>
    </w:p>
    <w:p w14:paraId="05DB9C86" w14:textId="77777777" w:rsidR="00D75D49" w:rsidRPr="004C5652" w:rsidRDefault="00D75D49" w:rsidP="00D75D49">
      <w:pPr>
        <w:numPr>
          <w:ilvl w:val="0"/>
          <w:numId w:val="48"/>
        </w:numPr>
        <w:rPr>
          <w:rFonts w:ascii="Arial" w:hAnsi="Arial" w:cs="Arial"/>
        </w:rPr>
      </w:pPr>
      <w:r w:rsidRPr="004C5652">
        <w:rPr>
          <w:rFonts w:ascii="Arial" w:hAnsi="Arial" w:cs="Arial"/>
        </w:rPr>
        <w:t>MO : Mothballed</w:t>
      </w:r>
    </w:p>
    <w:p w14:paraId="55106146" w14:textId="77777777" w:rsidR="00D75D49" w:rsidRPr="004C5652" w:rsidRDefault="00D75D49" w:rsidP="00D75D49">
      <w:pPr>
        <w:numPr>
          <w:ilvl w:val="0"/>
          <w:numId w:val="48"/>
        </w:numPr>
        <w:rPr>
          <w:rFonts w:ascii="Arial" w:hAnsi="Arial" w:cs="Arial"/>
        </w:rPr>
      </w:pPr>
      <w:r w:rsidRPr="004C5652">
        <w:rPr>
          <w:rFonts w:ascii="Arial" w:hAnsi="Arial" w:cs="Arial"/>
        </w:rPr>
        <w:t>NE : New Equipment Energization</w:t>
      </w:r>
    </w:p>
    <w:p w14:paraId="707094CA" w14:textId="77777777" w:rsidR="00D75D49" w:rsidRPr="004C5652" w:rsidRDefault="00D75D49" w:rsidP="00D75D49">
      <w:pPr>
        <w:numPr>
          <w:ilvl w:val="0"/>
          <w:numId w:val="48"/>
        </w:numPr>
        <w:rPr>
          <w:rFonts w:ascii="Arial" w:hAnsi="Arial" w:cs="Arial"/>
        </w:rPr>
      </w:pPr>
      <w:r w:rsidRPr="004C5652">
        <w:rPr>
          <w:rFonts w:ascii="Arial" w:hAnsi="Arial" w:cs="Arial"/>
        </w:rPr>
        <w:t>OT : Other</w:t>
      </w:r>
    </w:p>
    <w:p w14:paraId="2A090BD6" w14:textId="77777777" w:rsidR="00AC47B3" w:rsidRPr="004C5652" w:rsidRDefault="00AC47B3" w:rsidP="00280FF5">
      <w:pPr>
        <w:numPr>
          <w:ilvl w:val="0"/>
          <w:numId w:val="48"/>
        </w:numPr>
        <w:rPr>
          <w:rFonts w:ascii="Arial" w:hAnsi="Arial" w:cs="Arial"/>
        </w:rPr>
      </w:pPr>
      <w:r w:rsidRPr="004C5652">
        <w:rPr>
          <w:rFonts w:ascii="Arial" w:hAnsi="Arial" w:cs="Arial"/>
        </w:rPr>
        <w:t>OV</w:t>
      </w:r>
      <w:r w:rsidR="003928CB" w:rsidRPr="004C5652">
        <w:rPr>
          <w:rFonts w:ascii="Arial" w:hAnsi="Arial" w:cs="Arial"/>
        </w:rPr>
        <w:t xml:space="preserve"> : Overhaul</w:t>
      </w:r>
      <w:r w:rsidR="003928CB" w:rsidRPr="004C5652">
        <w:rPr>
          <w:rFonts w:ascii="Arial" w:hAnsi="Arial" w:cs="Arial"/>
        </w:rPr>
        <w:tab/>
      </w:r>
    </w:p>
    <w:p w14:paraId="3817CD5C" w14:textId="77777777" w:rsidR="00D75D49" w:rsidRPr="004C5652" w:rsidRDefault="00D75D49" w:rsidP="00280FF5">
      <w:pPr>
        <w:numPr>
          <w:ilvl w:val="0"/>
          <w:numId w:val="48"/>
        </w:numPr>
        <w:rPr>
          <w:rFonts w:ascii="Arial" w:hAnsi="Arial" w:cs="Arial"/>
        </w:rPr>
      </w:pPr>
      <w:r w:rsidRPr="004C5652">
        <w:rPr>
          <w:rFonts w:ascii="Arial" w:hAnsi="Arial" w:cs="Arial"/>
        </w:rPr>
        <w:t>OE : Retirement of Old Equipment</w:t>
      </w:r>
    </w:p>
    <w:p w14:paraId="042E1A3E" w14:textId="77777777" w:rsidR="00D75D49" w:rsidRPr="004C5652" w:rsidRDefault="00D75D49" w:rsidP="00280FF5">
      <w:pPr>
        <w:numPr>
          <w:ilvl w:val="0"/>
          <w:numId w:val="48"/>
        </w:numPr>
        <w:rPr>
          <w:rFonts w:ascii="Arial" w:hAnsi="Arial" w:cs="Arial"/>
        </w:rPr>
      </w:pPr>
      <w:r w:rsidRPr="004C5652">
        <w:rPr>
          <w:rFonts w:ascii="Arial" w:hAnsi="Arial" w:cs="Arial"/>
        </w:rPr>
        <w:t>SE : Seasonal Resource</w:t>
      </w:r>
    </w:p>
    <w:p w14:paraId="77B16B80" w14:textId="77777777" w:rsidR="00AC47B3" w:rsidRPr="004C5652" w:rsidRDefault="00AC47B3" w:rsidP="00280FF5">
      <w:pPr>
        <w:numPr>
          <w:ilvl w:val="0"/>
          <w:numId w:val="48"/>
        </w:numPr>
        <w:rPr>
          <w:rFonts w:ascii="Arial" w:hAnsi="Arial" w:cs="Arial"/>
        </w:rPr>
      </w:pPr>
      <w:r w:rsidRPr="004C5652">
        <w:rPr>
          <w:rFonts w:ascii="Arial" w:hAnsi="Arial" w:cs="Arial"/>
        </w:rPr>
        <w:t>TW</w:t>
      </w:r>
      <w:r w:rsidR="003928CB" w:rsidRPr="004C5652">
        <w:rPr>
          <w:rFonts w:ascii="Arial" w:hAnsi="Arial" w:cs="Arial"/>
        </w:rPr>
        <w:t xml:space="preserve"> : Steam Turbine Limited/Unavailable Due to CT/GT Work</w:t>
      </w:r>
    </w:p>
    <w:p w14:paraId="6C76096E" w14:textId="77777777" w:rsidR="00AC47B3" w:rsidRPr="004C5652" w:rsidRDefault="00AC47B3" w:rsidP="00280FF5">
      <w:pPr>
        <w:numPr>
          <w:ilvl w:val="0"/>
          <w:numId w:val="48"/>
        </w:numPr>
        <w:rPr>
          <w:rFonts w:ascii="Arial" w:hAnsi="Arial" w:cs="Arial"/>
        </w:rPr>
      </w:pPr>
      <w:r w:rsidRPr="004C5652">
        <w:rPr>
          <w:rFonts w:ascii="Arial" w:hAnsi="Arial" w:cs="Arial"/>
        </w:rPr>
        <w:t>TL</w:t>
      </w:r>
      <w:r w:rsidR="003928CB" w:rsidRPr="004C5652">
        <w:rPr>
          <w:rFonts w:ascii="Arial" w:hAnsi="Arial" w:cs="Arial"/>
        </w:rPr>
        <w:t xml:space="preserve"> : Tube Leak</w:t>
      </w:r>
    </w:p>
    <w:p w14:paraId="0754AB96" w14:textId="77777777" w:rsidR="00AC47B3" w:rsidRPr="004C5652" w:rsidRDefault="00AC47B3" w:rsidP="00280FF5">
      <w:pPr>
        <w:numPr>
          <w:ilvl w:val="0"/>
          <w:numId w:val="48"/>
        </w:numPr>
        <w:rPr>
          <w:rFonts w:ascii="Arial" w:hAnsi="Arial" w:cs="Arial"/>
        </w:rPr>
      </w:pPr>
      <w:r w:rsidRPr="004C5652">
        <w:rPr>
          <w:rFonts w:ascii="Arial" w:hAnsi="Arial" w:cs="Arial"/>
        </w:rPr>
        <w:t>VR</w:t>
      </w:r>
      <w:r w:rsidR="00C31240" w:rsidRPr="004C5652">
        <w:rPr>
          <w:rFonts w:ascii="Arial" w:hAnsi="Arial" w:cs="Arial"/>
        </w:rPr>
        <w:t xml:space="preserve"> : Turbine/Generator Vibration/Repair</w:t>
      </w:r>
    </w:p>
    <w:p w14:paraId="56475F40" w14:textId="77777777" w:rsidR="00AC47B3" w:rsidRPr="004C5652" w:rsidRDefault="00AC47B3" w:rsidP="00280FF5">
      <w:pPr>
        <w:numPr>
          <w:ilvl w:val="0"/>
          <w:numId w:val="48"/>
        </w:numPr>
        <w:rPr>
          <w:rFonts w:ascii="Arial" w:hAnsi="Arial" w:cs="Arial"/>
        </w:rPr>
      </w:pPr>
      <w:r w:rsidRPr="004C5652">
        <w:rPr>
          <w:rFonts w:ascii="Arial" w:hAnsi="Arial" w:cs="Arial"/>
        </w:rPr>
        <w:t>UN</w:t>
      </w:r>
      <w:r w:rsidR="00C31240" w:rsidRPr="004C5652">
        <w:rPr>
          <w:rFonts w:ascii="Arial" w:hAnsi="Arial" w:cs="Arial"/>
        </w:rPr>
        <w:t xml:space="preserve"> : Unknown</w:t>
      </w:r>
    </w:p>
    <w:p w14:paraId="0B1DF837" w14:textId="77777777" w:rsidR="00D75D49" w:rsidRPr="004C5652" w:rsidRDefault="00D75D49" w:rsidP="00D75D49">
      <w:pPr>
        <w:ind w:left="1080"/>
        <w:rPr>
          <w:rFonts w:ascii="Arial" w:hAnsi="Arial" w:cs="Arial"/>
        </w:rPr>
      </w:pPr>
    </w:p>
    <w:p w14:paraId="17C800EB" w14:textId="77777777" w:rsidR="00D75D49" w:rsidRPr="004C5652" w:rsidRDefault="00DC1271" w:rsidP="00AC47B3">
      <w:pPr>
        <w:rPr>
          <w:rFonts w:ascii="Arial" w:hAnsi="Arial" w:cs="Arial"/>
        </w:rPr>
      </w:pPr>
      <w:r w:rsidRPr="004C5652">
        <w:rPr>
          <w:rFonts w:ascii="Arial" w:hAnsi="Arial" w:cs="Arial"/>
        </w:rPr>
        <w:t>The valid N</w:t>
      </w:r>
      <w:r w:rsidR="00AC47B3" w:rsidRPr="004C5652">
        <w:rPr>
          <w:rFonts w:ascii="Arial" w:hAnsi="Arial" w:cs="Arial"/>
        </w:rPr>
        <w:t xml:space="preserve">ature of Work codes for Transmission Outages include: </w:t>
      </w:r>
    </w:p>
    <w:p w14:paraId="6ED7EDEB" w14:textId="77777777" w:rsidR="00D75D49" w:rsidRPr="004C5652" w:rsidRDefault="00D75D49" w:rsidP="00D75D49">
      <w:pPr>
        <w:numPr>
          <w:ilvl w:val="0"/>
          <w:numId w:val="48"/>
        </w:numPr>
        <w:rPr>
          <w:rFonts w:ascii="Arial" w:hAnsi="Arial" w:cs="Arial"/>
        </w:rPr>
      </w:pPr>
      <w:r w:rsidRPr="004C5652">
        <w:rPr>
          <w:rFonts w:ascii="Arial" w:hAnsi="Arial" w:cs="Arial"/>
        </w:rPr>
        <w:t>AO : Associated Equipment Outage</w:t>
      </w:r>
    </w:p>
    <w:p w14:paraId="6CCF3333" w14:textId="77777777" w:rsidR="00D75D49" w:rsidRPr="004C5652" w:rsidRDefault="00D75D49" w:rsidP="00D75D49">
      <w:pPr>
        <w:numPr>
          <w:ilvl w:val="0"/>
          <w:numId w:val="48"/>
        </w:numPr>
        <w:rPr>
          <w:rFonts w:ascii="Arial" w:hAnsi="Arial" w:cs="Arial"/>
        </w:rPr>
      </w:pPr>
      <w:r w:rsidRPr="004C5652">
        <w:rPr>
          <w:rFonts w:ascii="Arial" w:hAnsi="Arial" w:cs="Arial"/>
        </w:rPr>
        <w:t>BM : Breaker Maintenance</w:t>
      </w:r>
    </w:p>
    <w:p w14:paraId="63EC1BD8" w14:textId="77777777" w:rsidR="00D75D49" w:rsidRPr="004C5652" w:rsidRDefault="00D75D49" w:rsidP="00D75D49">
      <w:pPr>
        <w:numPr>
          <w:ilvl w:val="0"/>
          <w:numId w:val="48"/>
        </w:numPr>
        <w:rPr>
          <w:rFonts w:ascii="Arial" w:hAnsi="Arial" w:cs="Arial"/>
        </w:rPr>
      </w:pPr>
      <w:r w:rsidRPr="004C5652">
        <w:rPr>
          <w:rFonts w:ascii="Arial" w:hAnsi="Arial" w:cs="Arial"/>
        </w:rPr>
        <w:t>BR : Breaker Repair/Replace</w:t>
      </w:r>
    </w:p>
    <w:p w14:paraId="73F51218" w14:textId="77777777" w:rsidR="00AC47B3" w:rsidRPr="004C5652" w:rsidRDefault="00AC47B3" w:rsidP="00D75D49">
      <w:pPr>
        <w:numPr>
          <w:ilvl w:val="0"/>
          <w:numId w:val="48"/>
        </w:numPr>
        <w:rPr>
          <w:rFonts w:ascii="Arial" w:hAnsi="Arial" w:cs="Arial"/>
        </w:rPr>
      </w:pPr>
      <w:r w:rsidRPr="004C5652">
        <w:rPr>
          <w:rFonts w:ascii="Arial" w:hAnsi="Arial" w:cs="Arial"/>
        </w:rPr>
        <w:t>LM</w:t>
      </w:r>
      <w:r w:rsidR="00C31240" w:rsidRPr="004C5652">
        <w:rPr>
          <w:rFonts w:ascii="Arial" w:hAnsi="Arial" w:cs="Arial"/>
        </w:rPr>
        <w:t xml:space="preserve"> : </w:t>
      </w:r>
      <w:r w:rsidR="00252F7C" w:rsidRPr="004C5652">
        <w:rPr>
          <w:rFonts w:ascii="Arial" w:hAnsi="Arial" w:cs="Arial"/>
        </w:rPr>
        <w:t>Line Maintenance</w:t>
      </w:r>
    </w:p>
    <w:p w14:paraId="1BC420C0" w14:textId="77777777" w:rsidR="00AC47B3" w:rsidRPr="004C5652" w:rsidRDefault="00AC47B3" w:rsidP="00280FF5">
      <w:pPr>
        <w:numPr>
          <w:ilvl w:val="0"/>
          <w:numId w:val="48"/>
        </w:numPr>
        <w:rPr>
          <w:rFonts w:ascii="Arial" w:hAnsi="Arial" w:cs="Arial"/>
        </w:rPr>
      </w:pPr>
      <w:r w:rsidRPr="004C5652">
        <w:rPr>
          <w:rFonts w:ascii="Arial" w:hAnsi="Arial" w:cs="Arial"/>
        </w:rPr>
        <w:t>LR</w:t>
      </w:r>
      <w:r w:rsidR="00252F7C" w:rsidRPr="004C5652">
        <w:rPr>
          <w:rFonts w:ascii="Arial" w:hAnsi="Arial" w:cs="Arial"/>
        </w:rPr>
        <w:t xml:space="preserve"> : Line Rebuild/Upgrade</w:t>
      </w:r>
    </w:p>
    <w:p w14:paraId="4E292D4E" w14:textId="77777777" w:rsidR="00D75D49" w:rsidRPr="004C5652" w:rsidRDefault="00D75D49" w:rsidP="00D75D49">
      <w:pPr>
        <w:numPr>
          <w:ilvl w:val="0"/>
          <w:numId w:val="48"/>
        </w:numPr>
        <w:rPr>
          <w:rFonts w:ascii="Arial" w:hAnsi="Arial" w:cs="Arial"/>
        </w:rPr>
      </w:pPr>
      <w:r w:rsidRPr="004C5652">
        <w:rPr>
          <w:rFonts w:ascii="Arial" w:hAnsi="Arial" w:cs="Arial"/>
        </w:rPr>
        <w:t>NE : New Equipment Energization</w:t>
      </w:r>
    </w:p>
    <w:p w14:paraId="1CBBF516" w14:textId="77777777" w:rsidR="00D75D49" w:rsidRPr="004C5652" w:rsidRDefault="00D75D49" w:rsidP="00D75D49">
      <w:pPr>
        <w:numPr>
          <w:ilvl w:val="0"/>
          <w:numId w:val="48"/>
        </w:numPr>
        <w:rPr>
          <w:rFonts w:ascii="Arial" w:hAnsi="Arial" w:cs="Arial"/>
        </w:rPr>
      </w:pPr>
      <w:r w:rsidRPr="004C5652">
        <w:rPr>
          <w:rFonts w:ascii="Arial" w:hAnsi="Arial" w:cs="Arial"/>
        </w:rPr>
        <w:t>OT : Other</w:t>
      </w:r>
    </w:p>
    <w:p w14:paraId="71B6081C" w14:textId="77777777" w:rsidR="00D75D49" w:rsidRPr="004C5652" w:rsidRDefault="00D75D49" w:rsidP="00D75D49">
      <w:pPr>
        <w:numPr>
          <w:ilvl w:val="0"/>
          <w:numId w:val="48"/>
        </w:numPr>
        <w:rPr>
          <w:rFonts w:ascii="Arial" w:hAnsi="Arial" w:cs="Arial"/>
        </w:rPr>
      </w:pPr>
      <w:r w:rsidRPr="004C5652">
        <w:rPr>
          <w:rFonts w:ascii="Arial" w:hAnsi="Arial" w:cs="Arial"/>
        </w:rPr>
        <w:t>RW : Relay Work - See Notes</w:t>
      </w:r>
    </w:p>
    <w:p w14:paraId="6F620012" w14:textId="77777777" w:rsidR="00D75D49" w:rsidRPr="004C5652" w:rsidRDefault="00D75D49" w:rsidP="00D75D49">
      <w:pPr>
        <w:numPr>
          <w:ilvl w:val="0"/>
          <w:numId w:val="48"/>
        </w:numPr>
        <w:rPr>
          <w:rFonts w:ascii="Arial" w:hAnsi="Arial" w:cs="Arial"/>
        </w:rPr>
      </w:pPr>
      <w:r w:rsidRPr="004C5652">
        <w:rPr>
          <w:rFonts w:ascii="Arial" w:hAnsi="Arial" w:cs="Arial"/>
        </w:rPr>
        <w:t>HS : Repair Hot Spot</w:t>
      </w:r>
    </w:p>
    <w:p w14:paraId="1DA9B3F1" w14:textId="77777777" w:rsidR="00D75D49" w:rsidRPr="004C5652" w:rsidRDefault="00D75D49" w:rsidP="00D75D49">
      <w:pPr>
        <w:numPr>
          <w:ilvl w:val="0"/>
          <w:numId w:val="48"/>
        </w:numPr>
        <w:rPr>
          <w:rFonts w:ascii="Arial" w:hAnsi="Arial" w:cs="Arial"/>
        </w:rPr>
      </w:pPr>
      <w:r w:rsidRPr="004C5652">
        <w:rPr>
          <w:rFonts w:ascii="Arial" w:hAnsi="Arial" w:cs="Arial"/>
        </w:rPr>
        <w:t>DR : Repair/Replace Damaged Equipment</w:t>
      </w:r>
    </w:p>
    <w:p w14:paraId="1268F2B4" w14:textId="77777777" w:rsidR="00D75D49" w:rsidRPr="004C5652" w:rsidRDefault="00D75D49" w:rsidP="00D75D49">
      <w:pPr>
        <w:numPr>
          <w:ilvl w:val="0"/>
          <w:numId w:val="48"/>
        </w:numPr>
        <w:rPr>
          <w:rFonts w:ascii="Arial" w:hAnsi="Arial" w:cs="Arial"/>
        </w:rPr>
      </w:pPr>
      <w:r w:rsidRPr="004C5652">
        <w:rPr>
          <w:rFonts w:ascii="Arial" w:hAnsi="Arial" w:cs="Arial"/>
        </w:rPr>
        <w:t>RE : Replace Equipment</w:t>
      </w:r>
    </w:p>
    <w:p w14:paraId="5F33A82C" w14:textId="77777777" w:rsidR="00D75D49" w:rsidRPr="004C5652" w:rsidRDefault="00D75D49" w:rsidP="00D75D49">
      <w:pPr>
        <w:numPr>
          <w:ilvl w:val="0"/>
          <w:numId w:val="48"/>
        </w:numPr>
        <w:rPr>
          <w:rFonts w:ascii="Arial" w:hAnsi="Arial" w:cs="Arial"/>
        </w:rPr>
      </w:pPr>
      <w:r w:rsidRPr="004C5652">
        <w:rPr>
          <w:rFonts w:ascii="Arial" w:hAnsi="Arial" w:cs="Arial"/>
        </w:rPr>
        <w:t>OE : Retirement of Old Equipment</w:t>
      </w:r>
    </w:p>
    <w:p w14:paraId="5BC79672" w14:textId="77777777" w:rsidR="00D75D49" w:rsidRPr="004C5652" w:rsidRDefault="00D75D49" w:rsidP="00D75D49">
      <w:pPr>
        <w:numPr>
          <w:ilvl w:val="0"/>
          <w:numId w:val="48"/>
        </w:numPr>
        <w:rPr>
          <w:rFonts w:ascii="Arial" w:hAnsi="Arial" w:cs="Arial"/>
        </w:rPr>
      </w:pPr>
      <w:r w:rsidRPr="004C5652">
        <w:rPr>
          <w:rFonts w:ascii="Arial" w:hAnsi="Arial" w:cs="Arial"/>
        </w:rPr>
        <w:t>SM : Switch Maintenance</w:t>
      </w:r>
    </w:p>
    <w:p w14:paraId="12E373ED" w14:textId="77777777" w:rsidR="00D75D49" w:rsidRPr="004C5652" w:rsidRDefault="00D75D49" w:rsidP="00D75D49">
      <w:pPr>
        <w:numPr>
          <w:ilvl w:val="0"/>
          <w:numId w:val="48"/>
        </w:numPr>
        <w:rPr>
          <w:rFonts w:ascii="Arial" w:hAnsi="Arial" w:cs="Arial"/>
        </w:rPr>
      </w:pPr>
      <w:r w:rsidRPr="004C5652">
        <w:rPr>
          <w:rFonts w:ascii="Arial" w:hAnsi="Arial" w:cs="Arial"/>
        </w:rPr>
        <w:t>SR : Switch Repair/Replace</w:t>
      </w:r>
    </w:p>
    <w:p w14:paraId="3AE2FCC7" w14:textId="77777777" w:rsidR="00D75D49" w:rsidRPr="004C5652" w:rsidRDefault="00B0552A" w:rsidP="00D75D49">
      <w:pPr>
        <w:numPr>
          <w:ilvl w:val="0"/>
          <w:numId w:val="48"/>
        </w:numPr>
        <w:rPr>
          <w:rFonts w:ascii="Arial" w:hAnsi="Arial" w:cs="Arial"/>
        </w:rPr>
      </w:pPr>
      <w:r w:rsidRPr="004C5652">
        <w:rPr>
          <w:rFonts w:ascii="Arial" w:hAnsi="Arial" w:cs="Arial"/>
        </w:rPr>
        <w:t>TC : Telcom Work</w:t>
      </w:r>
    </w:p>
    <w:p w14:paraId="3108222E" w14:textId="77777777" w:rsidR="00B0552A" w:rsidRPr="004C5652" w:rsidRDefault="00B0552A" w:rsidP="00D75D49">
      <w:pPr>
        <w:numPr>
          <w:ilvl w:val="0"/>
          <w:numId w:val="48"/>
        </w:numPr>
        <w:rPr>
          <w:rFonts w:ascii="Arial" w:hAnsi="Arial" w:cs="Arial"/>
        </w:rPr>
      </w:pPr>
      <w:r w:rsidRPr="004C5652">
        <w:rPr>
          <w:rFonts w:ascii="Arial" w:hAnsi="Arial" w:cs="Arial"/>
        </w:rPr>
        <w:t>PR : Third Party Request</w:t>
      </w:r>
    </w:p>
    <w:p w14:paraId="201407EB" w14:textId="77777777" w:rsidR="00AC47B3" w:rsidRPr="004C5652" w:rsidRDefault="00AC47B3" w:rsidP="00280FF5">
      <w:pPr>
        <w:numPr>
          <w:ilvl w:val="0"/>
          <w:numId w:val="48"/>
        </w:numPr>
        <w:rPr>
          <w:rFonts w:ascii="Arial" w:hAnsi="Arial" w:cs="Arial"/>
        </w:rPr>
      </w:pPr>
      <w:r w:rsidRPr="004C5652">
        <w:rPr>
          <w:rFonts w:ascii="Arial" w:hAnsi="Arial" w:cs="Arial"/>
        </w:rPr>
        <w:t>TM</w:t>
      </w:r>
      <w:r w:rsidR="00252F7C" w:rsidRPr="004C5652">
        <w:rPr>
          <w:rFonts w:ascii="Arial" w:hAnsi="Arial" w:cs="Arial"/>
        </w:rPr>
        <w:t xml:space="preserve"> : Transformer Maintenance</w:t>
      </w:r>
    </w:p>
    <w:p w14:paraId="3B80879B" w14:textId="77777777" w:rsidR="00AC47B3" w:rsidRPr="004C5652" w:rsidRDefault="00AC47B3" w:rsidP="00280FF5">
      <w:pPr>
        <w:numPr>
          <w:ilvl w:val="0"/>
          <w:numId w:val="48"/>
        </w:numPr>
        <w:rPr>
          <w:rFonts w:ascii="Arial" w:hAnsi="Arial" w:cs="Arial"/>
        </w:rPr>
      </w:pPr>
      <w:r w:rsidRPr="004C5652">
        <w:rPr>
          <w:rFonts w:ascii="Arial" w:hAnsi="Arial" w:cs="Arial"/>
        </w:rPr>
        <w:t>TR</w:t>
      </w:r>
      <w:r w:rsidR="00252F7C" w:rsidRPr="004C5652">
        <w:rPr>
          <w:rFonts w:ascii="Arial" w:hAnsi="Arial" w:cs="Arial"/>
        </w:rPr>
        <w:t xml:space="preserve"> : Transformer Repair/Replace</w:t>
      </w:r>
    </w:p>
    <w:p w14:paraId="4CDF18DA" w14:textId="77777777" w:rsidR="00AC47B3" w:rsidRPr="004C5652" w:rsidRDefault="00AC47B3" w:rsidP="00280FF5">
      <w:pPr>
        <w:numPr>
          <w:ilvl w:val="0"/>
          <w:numId w:val="48"/>
        </w:numPr>
        <w:rPr>
          <w:rFonts w:ascii="Arial" w:hAnsi="Arial" w:cs="Arial"/>
        </w:rPr>
      </w:pPr>
      <w:r w:rsidRPr="004C5652">
        <w:rPr>
          <w:rFonts w:ascii="Arial" w:hAnsi="Arial" w:cs="Arial"/>
        </w:rPr>
        <w:t>TT</w:t>
      </w:r>
      <w:r w:rsidR="00252F7C" w:rsidRPr="004C5652">
        <w:rPr>
          <w:rFonts w:ascii="Arial" w:hAnsi="Arial" w:cs="Arial"/>
        </w:rPr>
        <w:t xml:space="preserve"> : Transformer Testing</w:t>
      </w:r>
    </w:p>
    <w:p w14:paraId="25C95158" w14:textId="77777777" w:rsidR="00AC47B3" w:rsidRPr="004C5652" w:rsidRDefault="00AC47B3" w:rsidP="00B0552A">
      <w:pPr>
        <w:numPr>
          <w:ilvl w:val="0"/>
          <w:numId w:val="48"/>
        </w:numPr>
        <w:rPr>
          <w:rFonts w:ascii="Arial" w:hAnsi="Arial" w:cs="Arial"/>
        </w:rPr>
      </w:pPr>
      <w:r w:rsidRPr="004C5652">
        <w:rPr>
          <w:rFonts w:ascii="Arial" w:hAnsi="Arial" w:cs="Arial"/>
        </w:rPr>
        <w:t>UN</w:t>
      </w:r>
      <w:r w:rsidR="00252F7C" w:rsidRPr="004C5652">
        <w:rPr>
          <w:rFonts w:ascii="Arial" w:hAnsi="Arial" w:cs="Arial"/>
        </w:rPr>
        <w:t xml:space="preserve"> : Unknown</w:t>
      </w:r>
    </w:p>
    <w:p w14:paraId="374250E5" w14:textId="77777777" w:rsidR="00322D04" w:rsidRPr="004C5652" w:rsidRDefault="00322D04" w:rsidP="00412DA9">
      <w:pPr>
        <w:keepNext/>
        <w:ind w:left="360"/>
        <w:rPr>
          <w:rFonts w:ascii="Arial" w:hAnsi="Arial" w:cs="Arial"/>
        </w:rPr>
      </w:pPr>
    </w:p>
    <w:p w14:paraId="06263650" w14:textId="77777777" w:rsidR="00CC4822" w:rsidRPr="004C5652" w:rsidRDefault="009A2F00" w:rsidP="00412DA9">
      <w:pPr>
        <w:keepNext/>
        <w:ind w:left="360"/>
        <w:rPr>
          <w:rFonts w:ascii="Arial" w:hAnsi="Arial" w:cs="Arial"/>
        </w:rPr>
      </w:pPr>
      <w:r>
        <w:rPr>
          <w:rFonts w:ascii="Arial" w:hAnsi="Arial" w:cs="Arial"/>
          <w:noProof/>
        </w:rPr>
        <w:drawing>
          <wp:inline distT="0" distB="0" distL="0" distR="0" wp14:anchorId="1D0977D0" wp14:editId="0F461D6A">
            <wp:extent cx="5943600" cy="2828925"/>
            <wp:effectExtent l="0" t="0" r="0" b="9525"/>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943600" cy="2828925"/>
                    </a:xfrm>
                    <a:prstGeom prst="rect">
                      <a:avLst/>
                    </a:prstGeom>
                    <a:noFill/>
                    <a:ln>
                      <a:noFill/>
                    </a:ln>
                  </pic:spPr>
                </pic:pic>
              </a:graphicData>
            </a:graphic>
          </wp:inline>
        </w:drawing>
      </w:r>
    </w:p>
    <w:p w14:paraId="02FE5BBB" w14:textId="77777777" w:rsidR="00CC4822" w:rsidRPr="004C5652" w:rsidRDefault="00CC4822" w:rsidP="00412DA9">
      <w:pPr>
        <w:keepNext/>
        <w:ind w:left="360"/>
        <w:rPr>
          <w:rFonts w:ascii="Arial" w:hAnsi="Arial" w:cs="Arial"/>
        </w:rPr>
      </w:pPr>
    </w:p>
    <w:p w14:paraId="7311BF0A" w14:textId="77777777" w:rsidR="0034223A" w:rsidRPr="004C5652" w:rsidRDefault="009A2F00" w:rsidP="00412DA9">
      <w:pPr>
        <w:keepNext/>
        <w:ind w:left="360"/>
        <w:rPr>
          <w:rFonts w:ascii="Arial" w:hAnsi="Arial" w:cs="Arial"/>
        </w:rPr>
      </w:pPr>
      <w:r>
        <w:rPr>
          <w:rFonts w:ascii="Arial" w:hAnsi="Arial" w:cs="Arial"/>
          <w:noProof/>
        </w:rPr>
        <w:drawing>
          <wp:inline distT="0" distB="0" distL="0" distR="0" wp14:anchorId="0FE31D7D" wp14:editId="16EEFDCF">
            <wp:extent cx="3743325" cy="4943475"/>
            <wp:effectExtent l="0" t="0" r="9525" b="952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3743325" cy="4943475"/>
                    </a:xfrm>
                    <a:prstGeom prst="rect">
                      <a:avLst/>
                    </a:prstGeom>
                    <a:noFill/>
                    <a:ln>
                      <a:noFill/>
                    </a:ln>
                  </pic:spPr>
                </pic:pic>
              </a:graphicData>
            </a:graphic>
          </wp:inline>
        </w:drawing>
      </w:r>
    </w:p>
    <w:p w14:paraId="0ADAE5FD" w14:textId="77777777" w:rsidR="00322D04" w:rsidRPr="004C5652" w:rsidRDefault="00322D04" w:rsidP="00412DA9">
      <w:pPr>
        <w:keepNext/>
        <w:ind w:left="360"/>
        <w:rPr>
          <w:rFonts w:ascii="Arial" w:hAnsi="Arial" w:cs="Arial"/>
        </w:rPr>
      </w:pPr>
    </w:p>
    <w:tbl>
      <w:tblPr>
        <w:tblW w:w="0" w:type="auto"/>
        <w:tblInd w:w="360" w:type="dxa"/>
        <w:tblLook w:val="04A0" w:firstRow="1" w:lastRow="0" w:firstColumn="1" w:lastColumn="0" w:noHBand="0" w:noVBand="1"/>
      </w:tblPr>
      <w:tblGrid>
        <w:gridCol w:w="5527"/>
        <w:gridCol w:w="3473"/>
      </w:tblGrid>
      <w:tr w:rsidR="000577DE" w:rsidRPr="00FA0A10" w14:paraId="7FB53D57" w14:textId="77777777" w:rsidTr="00F017D3">
        <w:tc>
          <w:tcPr>
            <w:tcW w:w="4788" w:type="dxa"/>
            <w:shd w:val="clear" w:color="auto" w:fill="auto"/>
          </w:tcPr>
          <w:p w14:paraId="0AB5CEFD" w14:textId="77777777" w:rsidR="000577DE" w:rsidRPr="004C5652" w:rsidRDefault="009A2F00" w:rsidP="00F017D3">
            <w:pPr>
              <w:keepNext/>
              <w:rPr>
                <w:rFonts w:ascii="Arial" w:hAnsi="Arial" w:cs="Arial"/>
              </w:rPr>
            </w:pPr>
            <w:r>
              <w:rPr>
                <w:rFonts w:ascii="Arial" w:hAnsi="Arial" w:cs="Arial"/>
                <w:noProof/>
              </w:rPr>
              <w:drawing>
                <wp:inline distT="0" distB="0" distL="0" distR="0" wp14:anchorId="698BA6EB" wp14:editId="2D8F7278">
                  <wp:extent cx="4029075" cy="5762625"/>
                  <wp:effectExtent l="0" t="0" r="9525" b="9525"/>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029075" cy="5762625"/>
                          </a:xfrm>
                          <a:prstGeom prst="rect">
                            <a:avLst/>
                          </a:prstGeom>
                          <a:noFill/>
                          <a:ln>
                            <a:noFill/>
                          </a:ln>
                        </pic:spPr>
                      </pic:pic>
                    </a:graphicData>
                  </a:graphic>
                </wp:inline>
              </w:drawing>
            </w:r>
          </w:p>
        </w:tc>
        <w:tc>
          <w:tcPr>
            <w:tcW w:w="4788" w:type="dxa"/>
            <w:shd w:val="clear" w:color="auto" w:fill="auto"/>
          </w:tcPr>
          <w:p w14:paraId="7BD27C99" w14:textId="77777777" w:rsidR="000577DE" w:rsidRPr="004C5652" w:rsidRDefault="000577DE" w:rsidP="00F017D3">
            <w:pPr>
              <w:keepNext/>
              <w:rPr>
                <w:rFonts w:ascii="Arial" w:hAnsi="Arial" w:cs="Arial"/>
                <w:noProof/>
              </w:rPr>
            </w:pPr>
          </w:p>
          <w:p w14:paraId="5502FEBB" w14:textId="77777777" w:rsidR="000577DE" w:rsidRPr="004C5652" w:rsidRDefault="000577DE" w:rsidP="00F017D3">
            <w:pPr>
              <w:keepNext/>
              <w:rPr>
                <w:rFonts w:ascii="Arial" w:hAnsi="Arial" w:cs="Arial"/>
                <w:noProof/>
              </w:rPr>
            </w:pPr>
          </w:p>
          <w:p w14:paraId="6EF31D3A" w14:textId="77777777" w:rsidR="000577DE" w:rsidRPr="004C5652" w:rsidRDefault="009A2F00" w:rsidP="00F017D3">
            <w:pPr>
              <w:keepNext/>
              <w:rPr>
                <w:rFonts w:ascii="Arial" w:hAnsi="Arial" w:cs="Arial"/>
              </w:rPr>
            </w:pPr>
            <w:r>
              <w:rPr>
                <w:rFonts w:ascii="Arial" w:hAnsi="Arial" w:cs="Arial"/>
                <w:noProof/>
              </w:rPr>
              <w:drawing>
                <wp:inline distT="0" distB="0" distL="0" distR="0" wp14:anchorId="73272B0D" wp14:editId="40AB7A2C">
                  <wp:extent cx="2466975" cy="3019425"/>
                  <wp:effectExtent l="0" t="0" r="9525" b="9525"/>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466975" cy="3019425"/>
                          </a:xfrm>
                          <a:prstGeom prst="rect">
                            <a:avLst/>
                          </a:prstGeom>
                          <a:noFill/>
                          <a:ln>
                            <a:noFill/>
                          </a:ln>
                        </pic:spPr>
                      </pic:pic>
                    </a:graphicData>
                  </a:graphic>
                </wp:inline>
              </w:drawing>
            </w:r>
          </w:p>
        </w:tc>
      </w:tr>
    </w:tbl>
    <w:p w14:paraId="66FF3BCC" w14:textId="77777777" w:rsidR="00B5470D" w:rsidRPr="004C5652" w:rsidRDefault="00B5470D" w:rsidP="00412DA9">
      <w:pPr>
        <w:keepNext/>
        <w:ind w:left="360"/>
        <w:rPr>
          <w:rFonts w:ascii="Arial" w:hAnsi="Arial" w:cs="Arial"/>
        </w:rPr>
      </w:pPr>
    </w:p>
    <w:p w14:paraId="68A5F16D" w14:textId="77777777" w:rsidR="00B5470D" w:rsidRPr="004C5652" w:rsidRDefault="00B5470D" w:rsidP="00412DA9">
      <w:pPr>
        <w:keepNext/>
        <w:ind w:left="360"/>
        <w:rPr>
          <w:rFonts w:ascii="Arial" w:hAnsi="Arial" w:cs="Arial"/>
        </w:rPr>
      </w:pPr>
    </w:p>
    <w:p w14:paraId="412BC727" w14:textId="77777777" w:rsidR="00322D04" w:rsidRPr="004C5652" w:rsidRDefault="00322D04" w:rsidP="00412DA9">
      <w:pPr>
        <w:keepNext/>
        <w:ind w:left="360"/>
        <w:rPr>
          <w:rFonts w:ascii="Arial" w:hAnsi="Arial" w:cs="Arial"/>
        </w:rPr>
      </w:pPr>
    </w:p>
    <w:p w14:paraId="4783F3DE" w14:textId="77777777" w:rsidR="00117CA3" w:rsidRPr="004C5652" w:rsidRDefault="00117CA3" w:rsidP="00E6590D">
      <w:pPr>
        <w:keepNext/>
        <w:ind w:left="360"/>
        <w:rPr>
          <w:rFonts w:ascii="Arial" w:hAnsi="Arial" w:cs="Arial"/>
        </w:rPr>
      </w:pPr>
    </w:p>
    <w:p w14:paraId="2C2F572D" w14:textId="77777777" w:rsidR="00322D04" w:rsidRPr="004C5652" w:rsidRDefault="00322D04" w:rsidP="00C44330">
      <w:pPr>
        <w:keepNext/>
        <w:ind w:left="360"/>
        <w:rPr>
          <w:rFonts w:ascii="Arial" w:hAnsi="Arial" w:cs="Arial"/>
        </w:rPr>
      </w:pPr>
    </w:p>
    <w:p w14:paraId="2F3036C9" w14:textId="77777777" w:rsidR="00C51560" w:rsidRPr="004C5652" w:rsidRDefault="009A2F00" w:rsidP="00B5470D">
      <w:pPr>
        <w:keepNext/>
        <w:ind w:left="360"/>
        <w:rPr>
          <w:rFonts w:ascii="Arial" w:hAnsi="Arial" w:cs="Arial"/>
        </w:rPr>
      </w:pPr>
      <w:r>
        <w:rPr>
          <w:rFonts w:ascii="Arial" w:hAnsi="Arial" w:cs="Arial"/>
          <w:noProof/>
        </w:rPr>
        <w:lastRenderedPageBreak/>
        <w:drawing>
          <wp:inline distT="0" distB="0" distL="0" distR="0" wp14:anchorId="0D7ACBEB" wp14:editId="3AEDB95C">
            <wp:extent cx="3657600" cy="5124450"/>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3657600" cy="5124450"/>
                    </a:xfrm>
                    <a:prstGeom prst="rect">
                      <a:avLst/>
                    </a:prstGeom>
                    <a:noFill/>
                    <a:ln>
                      <a:noFill/>
                    </a:ln>
                  </pic:spPr>
                </pic:pic>
              </a:graphicData>
            </a:graphic>
          </wp:inline>
        </w:drawing>
      </w:r>
    </w:p>
    <w:p w14:paraId="67B283E6" w14:textId="77777777" w:rsidR="00322D04" w:rsidRPr="004C5652" w:rsidRDefault="00322D04" w:rsidP="00412DA9">
      <w:pPr>
        <w:keepNext/>
        <w:ind w:left="360"/>
        <w:rPr>
          <w:rFonts w:ascii="Arial" w:hAnsi="Arial" w:cs="Arial"/>
        </w:rPr>
      </w:pPr>
    </w:p>
    <w:p w14:paraId="467B0850" w14:textId="77777777" w:rsidR="00322D04" w:rsidRPr="004C5652" w:rsidRDefault="00322D04" w:rsidP="00412DA9">
      <w:pPr>
        <w:keepNext/>
        <w:ind w:left="360"/>
        <w:rPr>
          <w:rFonts w:ascii="Arial" w:hAnsi="Arial" w:cs="Arial"/>
        </w:rPr>
      </w:pPr>
    </w:p>
    <w:p w14:paraId="78FAC544" w14:textId="77777777" w:rsidR="00E40AC8" w:rsidRPr="004C5652" w:rsidRDefault="009A2F00" w:rsidP="00412DA9">
      <w:pPr>
        <w:keepNext/>
        <w:ind w:left="360"/>
        <w:rPr>
          <w:rFonts w:ascii="Arial" w:hAnsi="Arial" w:cs="Arial"/>
        </w:rPr>
      </w:pPr>
      <w:r>
        <w:rPr>
          <w:rFonts w:ascii="Arial" w:hAnsi="Arial" w:cs="Arial"/>
          <w:noProof/>
        </w:rPr>
        <w:lastRenderedPageBreak/>
        <w:drawing>
          <wp:inline distT="0" distB="0" distL="0" distR="0" wp14:anchorId="4CECC0BC" wp14:editId="31AABC9F">
            <wp:extent cx="5400675" cy="2828925"/>
            <wp:effectExtent l="0" t="0" r="9525" b="9525"/>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00675" cy="2828925"/>
                    </a:xfrm>
                    <a:prstGeom prst="rect">
                      <a:avLst/>
                    </a:prstGeom>
                    <a:noFill/>
                    <a:ln>
                      <a:noFill/>
                    </a:ln>
                  </pic:spPr>
                </pic:pic>
              </a:graphicData>
            </a:graphic>
          </wp:inline>
        </w:drawing>
      </w:r>
    </w:p>
    <w:p w14:paraId="476ECA99" w14:textId="77777777" w:rsidR="00B5470D" w:rsidRPr="004C5652" w:rsidRDefault="00B5470D" w:rsidP="00412DA9">
      <w:pPr>
        <w:keepNext/>
        <w:ind w:left="360"/>
        <w:rPr>
          <w:rFonts w:ascii="Arial" w:hAnsi="Arial" w:cs="Arial"/>
        </w:rPr>
      </w:pPr>
    </w:p>
    <w:p w14:paraId="005F2408" w14:textId="77777777" w:rsidR="00B5470D" w:rsidRPr="004C5652" w:rsidRDefault="009A2F00" w:rsidP="00412DA9">
      <w:pPr>
        <w:keepNext/>
        <w:ind w:left="360"/>
        <w:rPr>
          <w:rFonts w:ascii="Arial" w:hAnsi="Arial" w:cs="Arial"/>
        </w:rPr>
      </w:pPr>
      <w:r>
        <w:rPr>
          <w:rFonts w:ascii="Arial" w:hAnsi="Arial" w:cs="Arial"/>
          <w:noProof/>
        </w:rPr>
        <w:lastRenderedPageBreak/>
        <w:drawing>
          <wp:inline distT="0" distB="0" distL="0" distR="0" wp14:anchorId="7E12EECF" wp14:editId="37606D3E">
            <wp:extent cx="5943600" cy="5857875"/>
            <wp:effectExtent l="0" t="0" r="0" b="952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60">
                      <a:extLst>
                        <a:ext uri="{28A0092B-C50C-407E-A947-70E740481C1C}">
                          <a14:useLocalDpi xmlns:a14="http://schemas.microsoft.com/office/drawing/2010/main" val="0"/>
                        </a:ext>
                      </a:extLst>
                    </a:blip>
                    <a:srcRect t="323" b="323"/>
                    <a:stretch>
                      <a:fillRect/>
                    </a:stretch>
                  </pic:blipFill>
                  <pic:spPr bwMode="auto">
                    <a:xfrm>
                      <a:off x="0" y="0"/>
                      <a:ext cx="5943600" cy="5857875"/>
                    </a:xfrm>
                    <a:prstGeom prst="rect">
                      <a:avLst/>
                    </a:prstGeom>
                    <a:noFill/>
                    <a:ln>
                      <a:noFill/>
                    </a:ln>
                  </pic:spPr>
                </pic:pic>
              </a:graphicData>
            </a:graphic>
          </wp:inline>
        </w:drawing>
      </w:r>
    </w:p>
    <w:p w14:paraId="5CF5EF37" w14:textId="77777777" w:rsidR="00117CA3" w:rsidRPr="004C5652" w:rsidRDefault="00117CA3" w:rsidP="00412DA9">
      <w:pPr>
        <w:keepNext/>
        <w:ind w:left="360"/>
        <w:rPr>
          <w:rFonts w:ascii="Arial" w:hAnsi="Arial" w:cs="Arial"/>
        </w:rPr>
      </w:pPr>
    </w:p>
    <w:p w14:paraId="61E7068B" w14:textId="76258F2F" w:rsidR="00B36D1C" w:rsidRPr="004C5652" w:rsidRDefault="00412DA9" w:rsidP="00CC37BF">
      <w:pPr>
        <w:rPr>
          <w:rFonts w:ascii="Arial" w:hAnsi="Arial" w:cs="Arial"/>
          <w:sz w:val="20"/>
          <w:szCs w:val="20"/>
        </w:rPr>
      </w:pPr>
      <w:bookmarkStart w:id="2024" w:name="_Toc165952089"/>
      <w:bookmarkStart w:id="2025" w:name="_Toc170832633"/>
      <w:r w:rsidRPr="004C5652">
        <w:rPr>
          <w:rFonts w:ascii="Arial" w:hAnsi="Arial" w:cs="Arial"/>
          <w:sz w:val="20"/>
          <w:szCs w:val="20"/>
        </w:rPr>
        <w:t xml:space="preserve">Figure </w:t>
      </w:r>
      <w:r w:rsidR="00C80347" w:rsidRPr="004C5652">
        <w:rPr>
          <w:rFonts w:ascii="Arial" w:hAnsi="Arial" w:cs="Arial"/>
          <w:sz w:val="20"/>
          <w:szCs w:val="20"/>
        </w:rPr>
        <w:fldChar w:fldCharType="begin"/>
      </w:r>
      <w:r w:rsidR="00C80347" w:rsidRPr="004C5652">
        <w:rPr>
          <w:rFonts w:ascii="Arial" w:hAnsi="Arial" w:cs="Arial"/>
          <w:sz w:val="20"/>
          <w:szCs w:val="20"/>
        </w:rPr>
        <w:instrText xml:space="preserve"> SEQ Figure \* ARABIC </w:instrText>
      </w:r>
      <w:r w:rsidR="00C80347" w:rsidRPr="004C5652">
        <w:rPr>
          <w:rFonts w:ascii="Arial" w:hAnsi="Arial" w:cs="Arial"/>
          <w:sz w:val="20"/>
          <w:szCs w:val="20"/>
        </w:rPr>
        <w:fldChar w:fldCharType="separate"/>
      </w:r>
      <w:r w:rsidR="005D4A77">
        <w:rPr>
          <w:rFonts w:ascii="Arial" w:hAnsi="Arial" w:cs="Arial"/>
          <w:noProof/>
          <w:sz w:val="20"/>
          <w:szCs w:val="20"/>
        </w:rPr>
        <w:t>170</w:t>
      </w:r>
      <w:r w:rsidR="00C80347" w:rsidRPr="004C5652">
        <w:rPr>
          <w:rFonts w:ascii="Arial" w:hAnsi="Arial" w:cs="Arial"/>
          <w:sz w:val="20"/>
          <w:szCs w:val="20"/>
        </w:rPr>
        <w:fldChar w:fldCharType="end"/>
      </w:r>
      <w:r w:rsidRPr="004C5652">
        <w:rPr>
          <w:rFonts w:ascii="Arial" w:hAnsi="Arial" w:cs="Arial"/>
          <w:sz w:val="20"/>
          <w:szCs w:val="20"/>
        </w:rPr>
        <w:t xml:space="preserve"> - </w:t>
      </w:r>
      <w:bookmarkStart w:id="2026" w:name="_Toc164750881"/>
      <w:r w:rsidRPr="004C5652">
        <w:rPr>
          <w:rFonts w:ascii="Arial" w:hAnsi="Arial" w:cs="Arial"/>
          <w:sz w:val="20"/>
          <w:szCs w:val="20"/>
        </w:rPr>
        <w:t xml:space="preserve">Outage </w:t>
      </w:r>
      <w:r w:rsidR="00322D04" w:rsidRPr="004C5652">
        <w:rPr>
          <w:rFonts w:ascii="Arial" w:hAnsi="Arial" w:cs="Arial"/>
          <w:sz w:val="20"/>
          <w:szCs w:val="20"/>
        </w:rPr>
        <w:t xml:space="preserve">Grouping, Details, </w:t>
      </w:r>
      <w:r w:rsidR="004F1924" w:rsidRPr="004C5652">
        <w:rPr>
          <w:rFonts w:ascii="Arial" w:hAnsi="Arial" w:cs="Arial"/>
          <w:sz w:val="20"/>
          <w:szCs w:val="20"/>
        </w:rPr>
        <w:t>Schedule, Contacts</w:t>
      </w:r>
      <w:r w:rsidR="004B15CD" w:rsidRPr="004C5652">
        <w:rPr>
          <w:rFonts w:ascii="Arial" w:hAnsi="Arial" w:cs="Arial"/>
          <w:sz w:val="20"/>
          <w:szCs w:val="20"/>
        </w:rPr>
        <w:t xml:space="preserve">, </w:t>
      </w:r>
      <w:r w:rsidR="004F1924" w:rsidRPr="004C5652">
        <w:rPr>
          <w:rFonts w:ascii="Arial" w:hAnsi="Arial" w:cs="Arial"/>
          <w:sz w:val="20"/>
          <w:szCs w:val="20"/>
        </w:rPr>
        <w:t>Notes</w:t>
      </w:r>
      <w:bookmarkEnd w:id="2024"/>
      <w:r w:rsidR="004B15CD" w:rsidRPr="004C5652">
        <w:rPr>
          <w:rFonts w:ascii="Arial" w:hAnsi="Arial" w:cs="Arial"/>
          <w:sz w:val="20"/>
          <w:szCs w:val="20"/>
        </w:rPr>
        <w:t>, and Opportunity</w:t>
      </w:r>
      <w:bookmarkEnd w:id="2025"/>
      <w:r w:rsidR="004B15CD" w:rsidRPr="004C5652">
        <w:rPr>
          <w:rFonts w:ascii="Arial" w:hAnsi="Arial" w:cs="Arial"/>
          <w:sz w:val="20"/>
          <w:szCs w:val="20"/>
        </w:rPr>
        <w:t xml:space="preserve"> </w:t>
      </w:r>
    </w:p>
    <w:p w14:paraId="76F2EA7E" w14:textId="77777777" w:rsidR="00B36D1C" w:rsidRPr="004C5652" w:rsidRDefault="00B36D1C" w:rsidP="00B36D1C">
      <w:pPr>
        <w:ind w:left="360"/>
        <w:rPr>
          <w:rFonts w:ascii="Arial" w:hAnsi="Arial" w:cs="Arial"/>
        </w:rPr>
      </w:pPr>
    </w:p>
    <w:p w14:paraId="601AE878" w14:textId="77777777" w:rsidR="00CC29CF" w:rsidRPr="004C5652" w:rsidRDefault="00CC29CF" w:rsidP="00CC29CF">
      <w:pPr>
        <w:rPr>
          <w:rFonts w:ascii="Arial" w:hAnsi="Arial" w:cs="Arial"/>
        </w:rPr>
      </w:pPr>
    </w:p>
    <w:p w14:paraId="035537D0" w14:textId="25A31B81" w:rsidR="00CC29CF" w:rsidRPr="004C5652" w:rsidRDefault="00322D04" w:rsidP="00322D04">
      <w:pPr>
        <w:ind w:left="360"/>
        <w:rPr>
          <w:rFonts w:ascii="Arial" w:hAnsi="Arial" w:cs="Arial"/>
        </w:rPr>
      </w:pPr>
      <w:r w:rsidRPr="004C5652">
        <w:rPr>
          <w:rFonts w:ascii="Arial" w:hAnsi="Arial" w:cs="Arial"/>
        </w:rPr>
        <w:t xml:space="preserve">As </w:t>
      </w:r>
      <w:r w:rsidR="00F3188A" w:rsidRPr="004C5652">
        <w:rPr>
          <w:rFonts w:ascii="Arial" w:hAnsi="Arial" w:cs="Arial"/>
        </w:rPr>
        <w:t>shown</w:t>
      </w:r>
      <w:r w:rsidRPr="004C5652">
        <w:rPr>
          <w:rFonts w:ascii="Arial" w:hAnsi="Arial" w:cs="Arial"/>
        </w:rPr>
        <w:t xml:space="preserve"> by the sub-structures, details are provided to reflect a resource outage or a </w:t>
      </w:r>
      <w:r w:rsidR="00490669" w:rsidRPr="004C5652">
        <w:rPr>
          <w:rFonts w:ascii="Arial" w:hAnsi="Arial" w:cs="Arial"/>
        </w:rPr>
        <w:t>transmission</w:t>
      </w:r>
      <w:r w:rsidRPr="004C5652">
        <w:rPr>
          <w:rFonts w:ascii="Arial" w:hAnsi="Arial" w:cs="Arial"/>
        </w:rPr>
        <w:t xml:space="preserve"> outage</w:t>
      </w:r>
      <w:r w:rsidR="00A427DA" w:rsidRPr="004C5652">
        <w:rPr>
          <w:rFonts w:ascii="Arial" w:hAnsi="Arial" w:cs="Arial"/>
        </w:rPr>
        <w:t xml:space="preserve">.  </w:t>
      </w:r>
      <w:r w:rsidR="00CC29CF" w:rsidRPr="004C5652">
        <w:rPr>
          <w:rFonts w:ascii="Arial" w:hAnsi="Arial" w:cs="Arial"/>
        </w:rPr>
        <w:t>For each resource, a name and resource type must be supplied</w:t>
      </w:r>
      <w:r w:rsidR="00A427DA" w:rsidRPr="004C5652">
        <w:rPr>
          <w:rFonts w:ascii="Arial" w:hAnsi="Arial" w:cs="Arial"/>
        </w:rPr>
        <w:t xml:space="preserve">.  </w:t>
      </w:r>
      <w:r w:rsidR="00CC29CF" w:rsidRPr="004C5652">
        <w:rPr>
          <w:rFonts w:ascii="Arial" w:hAnsi="Arial" w:cs="Arial"/>
        </w:rPr>
        <w:t>The resource is identified by its short name, and the resource type is one of ‘</w:t>
      </w:r>
      <w:r w:rsidR="00490669" w:rsidRPr="004C5652">
        <w:rPr>
          <w:rFonts w:ascii="Arial" w:hAnsi="Arial" w:cs="Arial"/>
        </w:rPr>
        <w:t>UN</w:t>
      </w:r>
      <w:r w:rsidR="00CC29CF" w:rsidRPr="004C5652">
        <w:rPr>
          <w:rFonts w:ascii="Arial" w:hAnsi="Arial" w:cs="Arial"/>
        </w:rPr>
        <w:t>’</w:t>
      </w:r>
      <w:r w:rsidR="00A427DA" w:rsidRPr="004C5652">
        <w:rPr>
          <w:rFonts w:ascii="Arial" w:hAnsi="Arial" w:cs="Arial"/>
        </w:rPr>
        <w:t xml:space="preserve">, </w:t>
      </w:r>
      <w:r w:rsidR="00CC29CF" w:rsidRPr="004C5652">
        <w:rPr>
          <w:rFonts w:ascii="Arial" w:hAnsi="Arial" w:cs="Arial"/>
        </w:rPr>
        <w:t>‘</w:t>
      </w:r>
      <w:r w:rsidR="00490669" w:rsidRPr="004C5652">
        <w:rPr>
          <w:rFonts w:ascii="Arial" w:hAnsi="Arial" w:cs="Arial"/>
        </w:rPr>
        <w:t>LR’</w:t>
      </w:r>
      <w:r w:rsidR="00E11478">
        <w:rPr>
          <w:rFonts w:ascii="Arial" w:hAnsi="Arial" w:cs="Arial"/>
        </w:rPr>
        <w:t>, ‘DGR’ or ‘DESR’</w:t>
      </w:r>
      <w:r w:rsidR="00A427DA" w:rsidRPr="004C5652">
        <w:rPr>
          <w:rFonts w:ascii="Arial" w:hAnsi="Arial" w:cs="Arial"/>
        </w:rPr>
        <w:t xml:space="preserve">.  </w:t>
      </w:r>
      <w:r w:rsidR="00CC29CF" w:rsidRPr="004C5652">
        <w:rPr>
          <w:rFonts w:ascii="Arial" w:hAnsi="Arial" w:cs="Arial"/>
        </w:rPr>
        <w:t xml:space="preserve">For each </w:t>
      </w:r>
      <w:r w:rsidR="00490669" w:rsidRPr="004C5652">
        <w:rPr>
          <w:rFonts w:ascii="Arial" w:hAnsi="Arial" w:cs="Arial"/>
        </w:rPr>
        <w:t xml:space="preserve">transmission </w:t>
      </w:r>
      <w:r w:rsidRPr="004C5652">
        <w:rPr>
          <w:rFonts w:ascii="Arial" w:hAnsi="Arial" w:cs="Arial"/>
        </w:rPr>
        <w:t>equip</w:t>
      </w:r>
      <w:r w:rsidR="00CC29CF" w:rsidRPr="004C5652">
        <w:rPr>
          <w:rFonts w:ascii="Arial" w:hAnsi="Arial" w:cs="Arial"/>
        </w:rPr>
        <w:t xml:space="preserve">ment, a name and </w:t>
      </w:r>
      <w:r w:rsidR="000C519D" w:rsidRPr="004C5652">
        <w:rPr>
          <w:rFonts w:ascii="Arial" w:hAnsi="Arial" w:cs="Arial"/>
        </w:rPr>
        <w:t xml:space="preserve">a </w:t>
      </w:r>
      <w:r w:rsidR="00490669" w:rsidRPr="004C5652">
        <w:rPr>
          <w:rFonts w:ascii="Arial" w:hAnsi="Arial" w:cs="Arial"/>
        </w:rPr>
        <w:t>transmission</w:t>
      </w:r>
      <w:r w:rsidR="00CC29CF" w:rsidRPr="004C5652">
        <w:rPr>
          <w:rFonts w:ascii="Arial" w:hAnsi="Arial" w:cs="Arial"/>
        </w:rPr>
        <w:t xml:space="preserve"> type must be supplied</w:t>
      </w:r>
      <w:r w:rsidR="00A427DA" w:rsidRPr="004C5652">
        <w:rPr>
          <w:rFonts w:ascii="Arial" w:hAnsi="Arial" w:cs="Arial"/>
        </w:rPr>
        <w:t xml:space="preserve">.  </w:t>
      </w:r>
      <w:r w:rsidR="00CC29CF" w:rsidRPr="004C5652">
        <w:rPr>
          <w:rFonts w:ascii="Arial" w:hAnsi="Arial" w:cs="Arial"/>
        </w:rPr>
        <w:t xml:space="preserve">The equipment is identified </w:t>
      </w:r>
      <w:r w:rsidRPr="004C5652">
        <w:rPr>
          <w:rFonts w:ascii="Arial" w:hAnsi="Arial" w:cs="Arial"/>
        </w:rPr>
        <w:t xml:space="preserve">by its short name and the </w:t>
      </w:r>
      <w:r w:rsidR="00BB28C6" w:rsidRPr="004C5652">
        <w:rPr>
          <w:rFonts w:ascii="Arial" w:hAnsi="Arial" w:cs="Arial"/>
        </w:rPr>
        <w:t>equipment</w:t>
      </w:r>
      <w:r w:rsidRPr="004C5652">
        <w:rPr>
          <w:rFonts w:ascii="Arial" w:hAnsi="Arial" w:cs="Arial"/>
        </w:rPr>
        <w:t xml:space="preserve"> type is one of ‘LN’,</w:t>
      </w:r>
      <w:r w:rsidR="00490669" w:rsidRPr="004C5652">
        <w:rPr>
          <w:rFonts w:ascii="Arial" w:hAnsi="Arial" w:cs="Arial"/>
        </w:rPr>
        <w:t xml:space="preserve"> ‘DCLN’, ‘DSC’, ‘CB’, ‘XF’, ‘CP’, ‘SR’, ‘SVC’, ‘LD’, ‘SC’</w:t>
      </w:r>
      <w:r w:rsidR="00AE7AD3" w:rsidRPr="004C5652">
        <w:rPr>
          <w:rFonts w:ascii="Arial" w:hAnsi="Arial" w:cs="Arial"/>
        </w:rPr>
        <w:t>, ‘SCM’</w:t>
      </w:r>
      <w:r w:rsidR="00490669" w:rsidRPr="004C5652">
        <w:rPr>
          <w:rFonts w:ascii="Arial" w:hAnsi="Arial" w:cs="Arial"/>
        </w:rPr>
        <w:t>.</w:t>
      </w:r>
    </w:p>
    <w:p w14:paraId="774ACF78" w14:textId="77777777" w:rsidR="00E40AC8" w:rsidRPr="004C5652" w:rsidRDefault="00E40AC8" w:rsidP="00322D04">
      <w:pPr>
        <w:ind w:left="360"/>
        <w:rPr>
          <w:rFonts w:ascii="Arial" w:hAnsi="Arial" w:cs="Arial"/>
        </w:rPr>
      </w:pPr>
    </w:p>
    <w:p w14:paraId="0C06358C" w14:textId="77777777" w:rsidR="00E40AC8" w:rsidRPr="004C5652" w:rsidRDefault="00E40AC8" w:rsidP="00CC37BF">
      <w:pPr>
        <w:ind w:firstLine="360"/>
        <w:rPr>
          <w:rFonts w:ascii="Arial" w:hAnsi="Arial" w:cs="Arial"/>
        </w:rPr>
      </w:pPr>
      <w:r w:rsidRPr="004C5652">
        <w:rPr>
          <w:rFonts w:ascii="Arial" w:hAnsi="Arial" w:cs="Arial"/>
        </w:rPr>
        <w:t>Notes provided may be types as ‘General’, ‘Supporting’ or ‘RASPS’.</w:t>
      </w:r>
    </w:p>
    <w:p w14:paraId="6540E525" w14:textId="77777777" w:rsidR="004F65FB" w:rsidRPr="004C5652" w:rsidRDefault="004F65FB" w:rsidP="00322D04">
      <w:pPr>
        <w:ind w:left="360"/>
        <w:rPr>
          <w:rFonts w:ascii="Arial" w:hAnsi="Arial" w:cs="Arial"/>
        </w:rPr>
      </w:pPr>
    </w:p>
    <w:p w14:paraId="05A39982" w14:textId="77777777" w:rsidR="00ED480F" w:rsidRPr="004C5652" w:rsidRDefault="008B4A22" w:rsidP="00C66165">
      <w:pPr>
        <w:ind w:left="360"/>
        <w:rPr>
          <w:rFonts w:ascii="Arial" w:hAnsi="Arial" w:cs="Arial"/>
        </w:rPr>
      </w:pPr>
      <w:r w:rsidRPr="004C5652">
        <w:rPr>
          <w:rFonts w:ascii="Arial" w:hAnsi="Arial" w:cs="Arial"/>
        </w:rPr>
        <w:t xml:space="preserve">On submission, the following table describes the items used for </w:t>
      </w:r>
      <w:r w:rsidR="00C66165" w:rsidRPr="004C5652">
        <w:rPr>
          <w:rFonts w:ascii="Arial" w:hAnsi="Arial" w:cs="Arial"/>
        </w:rPr>
        <w:t>an Outage creation:</w:t>
      </w:r>
    </w:p>
    <w:p w14:paraId="7044B444" w14:textId="662F95F2" w:rsidR="00C66165" w:rsidRDefault="00C66165" w:rsidP="00C66165">
      <w:pPr>
        <w:ind w:left="360"/>
        <w:rPr>
          <w:rFonts w:ascii="Arial" w:hAnsi="Arial" w:cs="Arial"/>
        </w:rPr>
      </w:pPr>
    </w:p>
    <w:tbl>
      <w:tblPr>
        <w:tblW w:w="5920" w:type="pct"/>
        <w:tblInd w:w="-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75"/>
        <w:gridCol w:w="807"/>
        <w:gridCol w:w="1027"/>
        <w:gridCol w:w="2759"/>
        <w:gridCol w:w="3602"/>
      </w:tblGrid>
      <w:tr w:rsidR="006D683E" w:rsidRPr="00FA0A10" w14:paraId="40DBB7CE" w14:textId="77777777" w:rsidTr="00E11478">
        <w:tc>
          <w:tcPr>
            <w:tcW w:w="1298" w:type="pct"/>
            <w:shd w:val="clear" w:color="auto" w:fill="FF99CC"/>
          </w:tcPr>
          <w:p w14:paraId="523B4F47" w14:textId="77777777" w:rsidR="006D683E" w:rsidRPr="004C5652" w:rsidRDefault="006D683E" w:rsidP="007B6F7D">
            <w:pPr>
              <w:rPr>
                <w:rFonts w:ascii="Arial" w:hAnsi="Arial" w:cs="Arial"/>
                <w:i/>
              </w:rPr>
            </w:pPr>
            <w:r w:rsidRPr="004C5652">
              <w:rPr>
                <w:rFonts w:ascii="Arial" w:hAnsi="Arial" w:cs="Arial"/>
                <w:i/>
              </w:rPr>
              <w:t>Element</w:t>
            </w:r>
          </w:p>
        </w:tc>
        <w:tc>
          <w:tcPr>
            <w:tcW w:w="364" w:type="pct"/>
            <w:shd w:val="clear" w:color="auto" w:fill="FF99CC"/>
          </w:tcPr>
          <w:p w14:paraId="485D3F05" w14:textId="77777777" w:rsidR="006D683E" w:rsidRPr="004C5652" w:rsidRDefault="006D683E" w:rsidP="007B6F7D">
            <w:pPr>
              <w:rPr>
                <w:rFonts w:ascii="Arial" w:hAnsi="Arial" w:cs="Arial"/>
                <w:i/>
              </w:rPr>
            </w:pPr>
            <w:r w:rsidRPr="004C5652">
              <w:rPr>
                <w:rFonts w:ascii="Arial" w:hAnsi="Arial" w:cs="Arial"/>
                <w:i/>
              </w:rPr>
              <w:t>Req?</w:t>
            </w:r>
          </w:p>
        </w:tc>
        <w:tc>
          <w:tcPr>
            <w:tcW w:w="464" w:type="pct"/>
            <w:shd w:val="clear" w:color="auto" w:fill="FF99CC"/>
          </w:tcPr>
          <w:p w14:paraId="3C476FB2" w14:textId="77777777" w:rsidR="006D683E" w:rsidRPr="004C5652" w:rsidRDefault="006D683E" w:rsidP="007B6F7D">
            <w:pPr>
              <w:rPr>
                <w:rFonts w:ascii="Arial" w:hAnsi="Arial" w:cs="Arial"/>
                <w:i/>
              </w:rPr>
            </w:pPr>
            <w:r w:rsidRPr="004C5652">
              <w:rPr>
                <w:rFonts w:ascii="Arial" w:hAnsi="Arial" w:cs="Arial"/>
                <w:i/>
              </w:rPr>
              <w:t>Data type</w:t>
            </w:r>
          </w:p>
        </w:tc>
        <w:tc>
          <w:tcPr>
            <w:tcW w:w="1246" w:type="pct"/>
            <w:shd w:val="clear" w:color="auto" w:fill="FF99CC"/>
          </w:tcPr>
          <w:p w14:paraId="1B94C114" w14:textId="77777777" w:rsidR="006D683E" w:rsidRPr="004C5652" w:rsidRDefault="006D683E" w:rsidP="007B6F7D">
            <w:pPr>
              <w:rPr>
                <w:rFonts w:ascii="Arial" w:hAnsi="Arial" w:cs="Arial"/>
                <w:i/>
              </w:rPr>
            </w:pPr>
            <w:r w:rsidRPr="004C5652">
              <w:rPr>
                <w:rFonts w:ascii="Arial" w:hAnsi="Arial" w:cs="Arial"/>
                <w:i/>
              </w:rPr>
              <w:t>Description</w:t>
            </w:r>
          </w:p>
        </w:tc>
        <w:tc>
          <w:tcPr>
            <w:tcW w:w="1627" w:type="pct"/>
            <w:shd w:val="clear" w:color="auto" w:fill="FF99CC"/>
          </w:tcPr>
          <w:p w14:paraId="34BFE5B2" w14:textId="77777777" w:rsidR="006D683E" w:rsidRPr="004C5652" w:rsidRDefault="006D683E" w:rsidP="007B6F7D">
            <w:pPr>
              <w:rPr>
                <w:rFonts w:ascii="Arial" w:hAnsi="Arial" w:cs="Arial"/>
                <w:i/>
              </w:rPr>
            </w:pPr>
            <w:r w:rsidRPr="004C5652">
              <w:rPr>
                <w:rFonts w:ascii="Arial" w:hAnsi="Arial" w:cs="Arial"/>
                <w:i/>
              </w:rPr>
              <w:t>Values</w:t>
            </w:r>
          </w:p>
        </w:tc>
      </w:tr>
      <w:tr w:rsidR="006D683E" w:rsidRPr="00FA0A10" w14:paraId="0F55BDAF" w14:textId="77777777" w:rsidTr="006D683E">
        <w:tc>
          <w:tcPr>
            <w:tcW w:w="1298" w:type="pct"/>
            <w:tcBorders>
              <w:top w:val="single" w:sz="4" w:space="0" w:color="auto"/>
              <w:left w:val="single" w:sz="4" w:space="0" w:color="auto"/>
              <w:bottom w:val="single" w:sz="4" w:space="0" w:color="auto"/>
              <w:right w:val="single" w:sz="4" w:space="0" w:color="auto"/>
            </w:tcBorders>
          </w:tcPr>
          <w:p w14:paraId="48272105" w14:textId="77777777" w:rsidR="006D683E" w:rsidRPr="004C5652" w:rsidRDefault="006D683E" w:rsidP="007B6F7D">
            <w:pPr>
              <w:rPr>
                <w:rFonts w:ascii="Arial" w:hAnsi="Arial" w:cs="Arial"/>
              </w:rPr>
            </w:pPr>
            <w:r w:rsidRPr="004C5652">
              <w:rPr>
                <w:rFonts w:ascii="Arial" w:hAnsi="Arial" w:cs="Arial"/>
              </w:rPr>
              <w:t>OutageInfo/outageType</w:t>
            </w:r>
          </w:p>
        </w:tc>
        <w:tc>
          <w:tcPr>
            <w:tcW w:w="364" w:type="pct"/>
            <w:tcBorders>
              <w:top w:val="single" w:sz="4" w:space="0" w:color="auto"/>
              <w:left w:val="single" w:sz="4" w:space="0" w:color="auto"/>
              <w:bottom w:val="single" w:sz="4" w:space="0" w:color="auto"/>
              <w:right w:val="single" w:sz="4" w:space="0" w:color="auto"/>
            </w:tcBorders>
          </w:tcPr>
          <w:p w14:paraId="202A85B9"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1A58D9EF"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5DAD637D" w14:textId="77777777" w:rsidR="006D683E" w:rsidRPr="004C5652" w:rsidRDefault="006D683E" w:rsidP="007B6F7D">
            <w:pPr>
              <w:rPr>
                <w:rFonts w:ascii="Arial" w:hAnsi="Arial" w:cs="Arial"/>
              </w:rPr>
            </w:pPr>
            <w:r w:rsidRPr="004C5652">
              <w:rPr>
                <w:rFonts w:ascii="Arial" w:hAnsi="Arial" w:cs="Arial"/>
              </w:rPr>
              <w:t>Type of Outage</w:t>
            </w:r>
          </w:p>
        </w:tc>
        <w:tc>
          <w:tcPr>
            <w:tcW w:w="1627" w:type="pct"/>
            <w:tcBorders>
              <w:top w:val="single" w:sz="4" w:space="0" w:color="auto"/>
              <w:left w:val="single" w:sz="4" w:space="0" w:color="auto"/>
              <w:bottom w:val="single" w:sz="4" w:space="0" w:color="auto"/>
              <w:right w:val="single" w:sz="4" w:space="0" w:color="auto"/>
            </w:tcBorders>
          </w:tcPr>
          <w:p w14:paraId="5FCE9F0E" w14:textId="77777777" w:rsidR="006D683E" w:rsidRPr="004C5652" w:rsidRDefault="006D683E" w:rsidP="007B6F7D">
            <w:pPr>
              <w:rPr>
                <w:rFonts w:ascii="Arial" w:hAnsi="Arial" w:cs="Arial"/>
              </w:rPr>
            </w:pPr>
            <w:r w:rsidRPr="004C5652">
              <w:rPr>
                <w:rFonts w:ascii="Arial" w:hAnsi="Arial" w:cs="Arial"/>
              </w:rPr>
              <w:t>FR,M1,M2,M3,OP,PL,</w:t>
            </w:r>
          </w:p>
          <w:p w14:paraId="14B8C477" w14:textId="77777777" w:rsidR="006D683E" w:rsidRPr="004C5652" w:rsidRDefault="006D683E" w:rsidP="007B6F7D">
            <w:pPr>
              <w:rPr>
                <w:rFonts w:ascii="Arial" w:hAnsi="Arial" w:cs="Arial"/>
              </w:rPr>
            </w:pPr>
            <w:r w:rsidRPr="004C5652">
              <w:rPr>
                <w:rFonts w:ascii="Arial" w:hAnsi="Arial" w:cs="Arial"/>
              </w:rPr>
              <w:t>RS,SM,UE,FE, RO</w:t>
            </w:r>
          </w:p>
        </w:tc>
      </w:tr>
      <w:tr w:rsidR="006D683E" w:rsidRPr="00FA0A10" w14:paraId="5A9C47EE" w14:textId="77777777" w:rsidTr="006D683E">
        <w:tc>
          <w:tcPr>
            <w:tcW w:w="1298" w:type="pct"/>
            <w:tcBorders>
              <w:top w:val="single" w:sz="4" w:space="0" w:color="auto"/>
              <w:left w:val="single" w:sz="4" w:space="0" w:color="auto"/>
              <w:bottom w:val="single" w:sz="4" w:space="0" w:color="auto"/>
              <w:right w:val="single" w:sz="4" w:space="0" w:color="auto"/>
            </w:tcBorders>
          </w:tcPr>
          <w:p w14:paraId="675A9BBE" w14:textId="77777777" w:rsidR="006D683E" w:rsidRPr="004C5652" w:rsidRDefault="006D683E" w:rsidP="007B6F7D">
            <w:pPr>
              <w:rPr>
                <w:rFonts w:ascii="Arial" w:hAnsi="Arial" w:cs="Arial"/>
              </w:rPr>
            </w:pPr>
            <w:r w:rsidRPr="004C5652">
              <w:rPr>
                <w:rFonts w:ascii="Arial" w:hAnsi="Arial" w:cs="Arial"/>
              </w:rPr>
              <w:t>OutageInfo/participant</w:t>
            </w:r>
          </w:p>
        </w:tc>
        <w:tc>
          <w:tcPr>
            <w:tcW w:w="364" w:type="pct"/>
            <w:tcBorders>
              <w:top w:val="single" w:sz="4" w:space="0" w:color="auto"/>
              <w:left w:val="single" w:sz="4" w:space="0" w:color="auto"/>
              <w:bottom w:val="single" w:sz="4" w:space="0" w:color="auto"/>
              <w:right w:val="single" w:sz="4" w:space="0" w:color="auto"/>
            </w:tcBorders>
          </w:tcPr>
          <w:p w14:paraId="1A15B892"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4E5665C5"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638B2143" w14:textId="77777777" w:rsidR="006D683E" w:rsidRPr="004C5652" w:rsidRDefault="006D683E" w:rsidP="007B6F7D">
            <w:pPr>
              <w:rPr>
                <w:rFonts w:ascii="Arial" w:hAnsi="Arial" w:cs="Arial"/>
              </w:rPr>
            </w:pPr>
            <w:r w:rsidRPr="004C5652">
              <w:rPr>
                <w:rFonts w:ascii="Arial" w:hAnsi="Arial" w:cs="Arial"/>
              </w:rPr>
              <w:t>Outage Participant</w:t>
            </w:r>
          </w:p>
        </w:tc>
        <w:tc>
          <w:tcPr>
            <w:tcW w:w="1627" w:type="pct"/>
            <w:tcBorders>
              <w:top w:val="single" w:sz="4" w:space="0" w:color="auto"/>
              <w:left w:val="single" w:sz="4" w:space="0" w:color="auto"/>
              <w:bottom w:val="single" w:sz="4" w:space="0" w:color="auto"/>
              <w:right w:val="single" w:sz="4" w:space="0" w:color="auto"/>
            </w:tcBorders>
          </w:tcPr>
          <w:p w14:paraId="6B87FA5A" w14:textId="77777777" w:rsidR="006D683E" w:rsidRPr="004C5652" w:rsidRDefault="006D683E" w:rsidP="007B6F7D">
            <w:pPr>
              <w:rPr>
                <w:rFonts w:ascii="Arial" w:hAnsi="Arial" w:cs="Arial"/>
              </w:rPr>
            </w:pPr>
          </w:p>
        </w:tc>
      </w:tr>
      <w:tr w:rsidR="006D683E" w:rsidRPr="00FA0A10" w14:paraId="24F2543B" w14:textId="77777777" w:rsidTr="006D683E">
        <w:tc>
          <w:tcPr>
            <w:tcW w:w="1298" w:type="pct"/>
            <w:tcBorders>
              <w:top w:val="single" w:sz="4" w:space="0" w:color="auto"/>
              <w:left w:val="single" w:sz="4" w:space="0" w:color="auto"/>
              <w:bottom w:val="single" w:sz="4" w:space="0" w:color="auto"/>
              <w:right w:val="single" w:sz="4" w:space="0" w:color="auto"/>
            </w:tcBorders>
          </w:tcPr>
          <w:p w14:paraId="38804B68" w14:textId="77777777" w:rsidR="006D683E" w:rsidRPr="004C5652" w:rsidRDefault="006D683E" w:rsidP="007B6F7D">
            <w:pPr>
              <w:rPr>
                <w:rFonts w:ascii="Arial" w:hAnsi="Arial" w:cs="Arial"/>
              </w:rPr>
            </w:pPr>
            <w:r w:rsidRPr="004C5652">
              <w:rPr>
                <w:rFonts w:ascii="Arial" w:hAnsi="Arial" w:cs="Arial"/>
              </w:rPr>
              <w:t>OutageInfo/versionId</w:t>
            </w:r>
          </w:p>
        </w:tc>
        <w:tc>
          <w:tcPr>
            <w:tcW w:w="364" w:type="pct"/>
            <w:tcBorders>
              <w:top w:val="single" w:sz="4" w:space="0" w:color="auto"/>
              <w:left w:val="single" w:sz="4" w:space="0" w:color="auto"/>
              <w:bottom w:val="single" w:sz="4" w:space="0" w:color="auto"/>
              <w:right w:val="single" w:sz="4" w:space="0" w:color="auto"/>
            </w:tcBorders>
          </w:tcPr>
          <w:p w14:paraId="2CD9955F"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32442704"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7B99A58F" w14:textId="77777777" w:rsidR="006D683E" w:rsidRPr="004C5652" w:rsidRDefault="006D683E" w:rsidP="007B6F7D">
            <w:pPr>
              <w:rPr>
                <w:rFonts w:ascii="Arial" w:hAnsi="Arial" w:cs="Arial"/>
              </w:rPr>
            </w:pPr>
            <w:r w:rsidRPr="004C5652">
              <w:rPr>
                <w:rFonts w:ascii="Arial" w:hAnsi="Arial" w:cs="Arial"/>
              </w:rPr>
              <w:t>It is automatically generated by the system, it is used for keeping an audit trail of all changes made to an Outage.</w:t>
            </w:r>
          </w:p>
        </w:tc>
        <w:tc>
          <w:tcPr>
            <w:tcW w:w="1627" w:type="pct"/>
            <w:tcBorders>
              <w:top w:val="single" w:sz="4" w:space="0" w:color="auto"/>
              <w:left w:val="single" w:sz="4" w:space="0" w:color="auto"/>
              <w:bottom w:val="single" w:sz="4" w:space="0" w:color="auto"/>
              <w:right w:val="single" w:sz="4" w:space="0" w:color="auto"/>
            </w:tcBorders>
          </w:tcPr>
          <w:p w14:paraId="5071485F" w14:textId="77777777" w:rsidR="006D683E" w:rsidRPr="004C5652" w:rsidRDefault="006D683E" w:rsidP="007B6F7D">
            <w:pPr>
              <w:rPr>
                <w:rFonts w:ascii="Arial" w:hAnsi="Arial" w:cs="Arial"/>
              </w:rPr>
            </w:pPr>
          </w:p>
        </w:tc>
      </w:tr>
      <w:tr w:rsidR="006D683E" w:rsidRPr="00FA0A10" w14:paraId="6A943198" w14:textId="77777777" w:rsidTr="006D683E">
        <w:tc>
          <w:tcPr>
            <w:tcW w:w="1298" w:type="pct"/>
            <w:tcBorders>
              <w:top w:val="single" w:sz="4" w:space="0" w:color="auto"/>
              <w:left w:val="single" w:sz="4" w:space="0" w:color="auto"/>
              <w:bottom w:val="single" w:sz="4" w:space="0" w:color="auto"/>
              <w:right w:val="single" w:sz="4" w:space="0" w:color="auto"/>
            </w:tcBorders>
          </w:tcPr>
          <w:p w14:paraId="7F962E9A" w14:textId="77777777" w:rsidR="006D683E" w:rsidRPr="004C5652" w:rsidRDefault="006D683E" w:rsidP="007B6F7D">
            <w:pPr>
              <w:rPr>
                <w:rFonts w:ascii="Arial" w:hAnsi="Arial" w:cs="Arial"/>
              </w:rPr>
            </w:pPr>
            <w:r w:rsidRPr="004C5652">
              <w:rPr>
                <w:rFonts w:ascii="Arial" w:hAnsi="Arial" w:cs="Arial"/>
              </w:rPr>
              <w:t>OutageInfo/state</w:t>
            </w:r>
          </w:p>
        </w:tc>
        <w:tc>
          <w:tcPr>
            <w:tcW w:w="364" w:type="pct"/>
            <w:tcBorders>
              <w:top w:val="single" w:sz="4" w:space="0" w:color="auto"/>
              <w:left w:val="single" w:sz="4" w:space="0" w:color="auto"/>
              <w:bottom w:val="single" w:sz="4" w:space="0" w:color="auto"/>
              <w:right w:val="single" w:sz="4" w:space="0" w:color="auto"/>
            </w:tcBorders>
          </w:tcPr>
          <w:p w14:paraId="3F86BB9D"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2ED83EA4"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38E7F3CB" w14:textId="77777777" w:rsidR="006D683E" w:rsidRPr="004C5652" w:rsidRDefault="006D683E" w:rsidP="007B6F7D">
            <w:pPr>
              <w:rPr>
                <w:rFonts w:ascii="Arial" w:hAnsi="Arial" w:cs="Arial"/>
              </w:rPr>
            </w:pPr>
            <w:r w:rsidRPr="004C5652">
              <w:rPr>
                <w:rFonts w:ascii="Arial" w:hAnsi="Arial" w:cs="Arial"/>
              </w:rPr>
              <w:t>The State of the Outage, taken from ENYS, Recvd, Study, Rejct, Accpt, Apprv, Active, FExt, UExt, Withd, Cancl, ExpOp, CompEd, CompNE, PComp</w:t>
            </w:r>
          </w:p>
        </w:tc>
        <w:tc>
          <w:tcPr>
            <w:tcW w:w="1627" w:type="pct"/>
            <w:tcBorders>
              <w:top w:val="single" w:sz="4" w:space="0" w:color="auto"/>
              <w:left w:val="single" w:sz="4" w:space="0" w:color="auto"/>
              <w:bottom w:val="single" w:sz="4" w:space="0" w:color="auto"/>
              <w:right w:val="single" w:sz="4" w:space="0" w:color="auto"/>
            </w:tcBorders>
          </w:tcPr>
          <w:p w14:paraId="358080E6" w14:textId="77777777" w:rsidR="006D683E" w:rsidRPr="004C5652" w:rsidRDefault="006D683E" w:rsidP="007B6F7D">
            <w:pPr>
              <w:rPr>
                <w:rFonts w:ascii="Arial" w:hAnsi="Arial" w:cs="Arial"/>
              </w:rPr>
            </w:pPr>
            <w:r w:rsidRPr="004C5652">
              <w:rPr>
                <w:rFonts w:ascii="Arial" w:hAnsi="Arial" w:cs="Arial"/>
              </w:rPr>
              <w:t>ENSYS,Recvd,Study,Rejctd</w:t>
            </w:r>
          </w:p>
          <w:p w14:paraId="1DDDBC57" w14:textId="77777777" w:rsidR="006D683E" w:rsidRPr="004C5652" w:rsidRDefault="006D683E" w:rsidP="007B6F7D">
            <w:pPr>
              <w:rPr>
                <w:rFonts w:ascii="Arial" w:hAnsi="Arial" w:cs="Arial"/>
              </w:rPr>
            </w:pPr>
            <w:r w:rsidRPr="004C5652">
              <w:rPr>
                <w:rFonts w:ascii="Arial" w:hAnsi="Arial" w:cs="Arial"/>
              </w:rPr>
              <w:t>Accptd,Active,FExt,UExt,Withdr</w:t>
            </w:r>
          </w:p>
          <w:p w14:paraId="5E8F25B4" w14:textId="77777777" w:rsidR="006D683E" w:rsidRPr="004C5652" w:rsidRDefault="006D683E" w:rsidP="007B6F7D">
            <w:pPr>
              <w:rPr>
                <w:rFonts w:ascii="Arial" w:hAnsi="Arial" w:cs="Arial"/>
              </w:rPr>
            </w:pPr>
            <w:r w:rsidRPr="004C5652">
              <w:rPr>
                <w:rFonts w:ascii="Arial" w:hAnsi="Arial" w:cs="Arial"/>
              </w:rPr>
              <w:t>Cancld,PComp,ExpOp,CompEd</w:t>
            </w:r>
          </w:p>
          <w:p w14:paraId="34A64AE6" w14:textId="77777777" w:rsidR="006D683E" w:rsidRPr="004C5652" w:rsidRDefault="006D683E" w:rsidP="007B6F7D">
            <w:pPr>
              <w:rPr>
                <w:rFonts w:ascii="Arial" w:hAnsi="Arial" w:cs="Arial"/>
              </w:rPr>
            </w:pPr>
            <w:r w:rsidRPr="004C5652">
              <w:rPr>
                <w:rFonts w:ascii="Arial" w:hAnsi="Arial" w:cs="Arial"/>
              </w:rPr>
              <w:t>CompNE</w:t>
            </w:r>
          </w:p>
        </w:tc>
      </w:tr>
      <w:tr w:rsidR="006D683E" w:rsidRPr="00FA0A10" w14:paraId="545013FF" w14:textId="77777777" w:rsidTr="006D683E">
        <w:tc>
          <w:tcPr>
            <w:tcW w:w="1298" w:type="pct"/>
            <w:tcBorders>
              <w:top w:val="single" w:sz="4" w:space="0" w:color="auto"/>
              <w:left w:val="single" w:sz="4" w:space="0" w:color="auto"/>
              <w:bottom w:val="single" w:sz="4" w:space="0" w:color="auto"/>
              <w:right w:val="single" w:sz="4" w:space="0" w:color="auto"/>
            </w:tcBorders>
          </w:tcPr>
          <w:p w14:paraId="523F7E77" w14:textId="77777777" w:rsidR="006D683E" w:rsidRPr="004C5652" w:rsidRDefault="006D683E" w:rsidP="007B6F7D">
            <w:pPr>
              <w:rPr>
                <w:rFonts w:ascii="Arial" w:hAnsi="Arial" w:cs="Arial"/>
              </w:rPr>
            </w:pPr>
            <w:r w:rsidRPr="004C5652">
              <w:rPr>
                <w:rFonts w:ascii="Arial" w:hAnsi="Arial" w:cs="Arial"/>
              </w:rPr>
              <w:t>OutageInfo/status</w:t>
            </w:r>
          </w:p>
        </w:tc>
        <w:tc>
          <w:tcPr>
            <w:tcW w:w="364" w:type="pct"/>
            <w:tcBorders>
              <w:top w:val="single" w:sz="4" w:space="0" w:color="auto"/>
              <w:left w:val="single" w:sz="4" w:space="0" w:color="auto"/>
              <w:bottom w:val="single" w:sz="4" w:space="0" w:color="auto"/>
              <w:right w:val="single" w:sz="4" w:space="0" w:color="auto"/>
            </w:tcBorders>
          </w:tcPr>
          <w:p w14:paraId="68E38ACC"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7C509FB4"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3C0BB64D" w14:textId="77777777" w:rsidR="006D683E" w:rsidRPr="004C5652" w:rsidRDefault="006D683E" w:rsidP="007B6F7D">
            <w:pPr>
              <w:rPr>
                <w:rFonts w:ascii="Arial" w:hAnsi="Arial" w:cs="Arial"/>
              </w:rPr>
            </w:pPr>
            <w:r w:rsidRPr="004C5652">
              <w:rPr>
                <w:rFonts w:ascii="Arial" w:hAnsi="Arial" w:cs="Arial"/>
              </w:rPr>
              <w:t xml:space="preserve">The Status of the Outage, taken from ENYS, RetE, Study, Rejct, Apprv, Accpt, Withd, Cancl, </w:t>
            </w:r>
            <w:r w:rsidRPr="004C5652">
              <w:rPr>
                <w:rFonts w:ascii="Arial" w:hAnsi="Arial" w:cs="Arial"/>
                <w:color w:val="000000"/>
                <w:highlight w:val="white"/>
              </w:rPr>
              <w:t>ExpOp</w:t>
            </w:r>
            <w:r w:rsidRPr="004C5652" w:rsidDel="00C50C0F">
              <w:rPr>
                <w:rFonts w:ascii="Arial" w:hAnsi="Arial" w:cs="Arial"/>
              </w:rPr>
              <w:t xml:space="preserve"> </w:t>
            </w:r>
            <w:r w:rsidRPr="004C5652">
              <w:rPr>
                <w:rFonts w:ascii="Arial" w:hAnsi="Arial" w:cs="Arial"/>
              </w:rPr>
              <w:t>.</w:t>
            </w:r>
          </w:p>
          <w:p w14:paraId="285D6FD5"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2397F946" w14:textId="77777777" w:rsidR="006D683E" w:rsidRPr="004C5652" w:rsidRDefault="006D683E" w:rsidP="007B6F7D">
            <w:pPr>
              <w:rPr>
                <w:rFonts w:ascii="Arial" w:hAnsi="Arial" w:cs="Arial"/>
              </w:rPr>
            </w:pPr>
            <w:r w:rsidRPr="004C5652">
              <w:rPr>
                <w:rFonts w:ascii="Arial" w:hAnsi="Arial" w:cs="Arial"/>
              </w:rPr>
              <w:t>ENYS,RatE,Accpt,Apprv,Rejct,</w:t>
            </w:r>
          </w:p>
          <w:p w14:paraId="1842C36E" w14:textId="77777777" w:rsidR="006D683E" w:rsidRPr="004C5652" w:rsidRDefault="006D683E" w:rsidP="007B6F7D">
            <w:pPr>
              <w:rPr>
                <w:rFonts w:ascii="Arial" w:hAnsi="Arial" w:cs="Arial"/>
              </w:rPr>
            </w:pPr>
            <w:r w:rsidRPr="004C5652">
              <w:rPr>
                <w:rFonts w:ascii="Arial" w:hAnsi="Arial" w:cs="Arial"/>
              </w:rPr>
              <w:t>Study,Withd,Cancl,Pendg,Compl</w:t>
            </w:r>
          </w:p>
        </w:tc>
      </w:tr>
      <w:tr w:rsidR="006D683E" w:rsidRPr="00FA0A10" w14:paraId="01602CE4" w14:textId="77777777" w:rsidTr="006D683E">
        <w:tc>
          <w:tcPr>
            <w:tcW w:w="1298" w:type="pct"/>
            <w:tcBorders>
              <w:top w:val="single" w:sz="4" w:space="0" w:color="auto"/>
              <w:left w:val="single" w:sz="4" w:space="0" w:color="auto"/>
              <w:bottom w:val="single" w:sz="4" w:space="0" w:color="auto"/>
              <w:right w:val="single" w:sz="4" w:space="0" w:color="auto"/>
            </w:tcBorders>
          </w:tcPr>
          <w:p w14:paraId="1F1C10F4" w14:textId="77777777" w:rsidR="006D683E" w:rsidRPr="004C5652" w:rsidRDefault="006D683E" w:rsidP="007B6F7D">
            <w:pPr>
              <w:rPr>
                <w:rFonts w:ascii="Arial" w:hAnsi="Arial" w:cs="Arial"/>
              </w:rPr>
            </w:pPr>
            <w:r w:rsidRPr="004C5652">
              <w:rPr>
                <w:rFonts w:ascii="Arial" w:hAnsi="Arial" w:cs="Arial"/>
              </w:rPr>
              <w:t>OutageInfo/previousState</w:t>
            </w:r>
          </w:p>
        </w:tc>
        <w:tc>
          <w:tcPr>
            <w:tcW w:w="364" w:type="pct"/>
            <w:tcBorders>
              <w:top w:val="single" w:sz="4" w:space="0" w:color="auto"/>
              <w:left w:val="single" w:sz="4" w:space="0" w:color="auto"/>
              <w:bottom w:val="single" w:sz="4" w:space="0" w:color="auto"/>
              <w:right w:val="single" w:sz="4" w:space="0" w:color="auto"/>
            </w:tcBorders>
          </w:tcPr>
          <w:p w14:paraId="12C32906"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6409907D"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5DF8E5EC" w14:textId="77777777" w:rsidR="006D683E" w:rsidRPr="004C5652" w:rsidRDefault="006D683E" w:rsidP="007B6F7D">
            <w:pPr>
              <w:rPr>
                <w:rFonts w:ascii="Arial" w:hAnsi="Arial" w:cs="Arial"/>
              </w:rPr>
            </w:pPr>
            <w:r w:rsidRPr="004C5652">
              <w:rPr>
                <w:rFonts w:ascii="Arial" w:hAnsi="Arial" w:cs="Arial"/>
              </w:rPr>
              <w:t>The previous value of the Outage State, used by the State Machine.</w:t>
            </w:r>
          </w:p>
          <w:p w14:paraId="309978C2"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0ABA8525" w14:textId="77777777" w:rsidR="006D683E" w:rsidRPr="004C5652" w:rsidRDefault="006D683E" w:rsidP="007B6F7D">
            <w:pPr>
              <w:rPr>
                <w:rFonts w:ascii="Arial" w:hAnsi="Arial" w:cs="Arial"/>
              </w:rPr>
            </w:pPr>
            <w:r w:rsidRPr="004C5652">
              <w:rPr>
                <w:rFonts w:ascii="Arial" w:hAnsi="Arial" w:cs="Arial"/>
              </w:rPr>
              <w:t>ENSYS,Recvd,Study,Rejctd</w:t>
            </w:r>
          </w:p>
          <w:p w14:paraId="309287AD" w14:textId="77777777" w:rsidR="006D683E" w:rsidRPr="004C5652" w:rsidRDefault="006D683E" w:rsidP="007B6F7D">
            <w:pPr>
              <w:rPr>
                <w:rFonts w:ascii="Arial" w:hAnsi="Arial" w:cs="Arial"/>
              </w:rPr>
            </w:pPr>
            <w:r w:rsidRPr="004C5652">
              <w:rPr>
                <w:rFonts w:ascii="Arial" w:hAnsi="Arial" w:cs="Arial"/>
              </w:rPr>
              <w:t>Accptd,Active,FExt,UExt,Withdr</w:t>
            </w:r>
          </w:p>
          <w:p w14:paraId="006BCA46" w14:textId="77777777" w:rsidR="006D683E" w:rsidRPr="004C5652" w:rsidRDefault="006D683E" w:rsidP="007B6F7D">
            <w:pPr>
              <w:rPr>
                <w:rFonts w:ascii="Arial" w:hAnsi="Arial" w:cs="Arial"/>
              </w:rPr>
            </w:pPr>
            <w:r w:rsidRPr="004C5652">
              <w:rPr>
                <w:rFonts w:ascii="Arial" w:hAnsi="Arial" w:cs="Arial"/>
              </w:rPr>
              <w:t>Cancld,PComp,</w:t>
            </w:r>
            <w:r w:rsidRPr="004C5652">
              <w:rPr>
                <w:rFonts w:ascii="Arial" w:hAnsi="Arial" w:cs="Arial"/>
                <w:color w:val="000000"/>
                <w:highlight w:val="white"/>
              </w:rPr>
              <w:t xml:space="preserve"> ExpOp</w:t>
            </w:r>
            <w:r w:rsidRPr="004C5652" w:rsidDel="00C50C0F">
              <w:rPr>
                <w:rFonts w:ascii="Arial" w:hAnsi="Arial" w:cs="Arial"/>
              </w:rPr>
              <w:t xml:space="preserve"> </w:t>
            </w:r>
            <w:r w:rsidRPr="004C5652">
              <w:rPr>
                <w:rFonts w:ascii="Arial" w:hAnsi="Arial" w:cs="Arial"/>
              </w:rPr>
              <w:t>,CompEd</w:t>
            </w:r>
          </w:p>
          <w:p w14:paraId="423B8B6A" w14:textId="77777777" w:rsidR="006D683E" w:rsidRPr="004C5652" w:rsidRDefault="006D683E" w:rsidP="007B6F7D">
            <w:pPr>
              <w:rPr>
                <w:rFonts w:ascii="Arial" w:hAnsi="Arial" w:cs="Arial"/>
              </w:rPr>
            </w:pPr>
            <w:r w:rsidRPr="004C5652">
              <w:rPr>
                <w:rFonts w:ascii="Arial" w:hAnsi="Arial" w:cs="Arial"/>
              </w:rPr>
              <w:t>CompNE</w:t>
            </w:r>
          </w:p>
        </w:tc>
      </w:tr>
      <w:tr w:rsidR="006D683E" w:rsidRPr="00FA0A10" w14:paraId="2A074657" w14:textId="77777777" w:rsidTr="006D683E">
        <w:tc>
          <w:tcPr>
            <w:tcW w:w="1298" w:type="pct"/>
            <w:tcBorders>
              <w:top w:val="single" w:sz="4" w:space="0" w:color="auto"/>
              <w:left w:val="single" w:sz="4" w:space="0" w:color="auto"/>
              <w:bottom w:val="single" w:sz="4" w:space="0" w:color="auto"/>
              <w:right w:val="single" w:sz="4" w:space="0" w:color="auto"/>
            </w:tcBorders>
          </w:tcPr>
          <w:p w14:paraId="61A6DB6D" w14:textId="77777777" w:rsidR="006D683E" w:rsidRPr="004C5652" w:rsidRDefault="006D683E" w:rsidP="007B6F7D">
            <w:pPr>
              <w:rPr>
                <w:rFonts w:ascii="Arial" w:hAnsi="Arial" w:cs="Arial"/>
              </w:rPr>
            </w:pPr>
            <w:r w:rsidRPr="004C5652">
              <w:rPr>
                <w:rFonts w:ascii="Arial" w:hAnsi="Arial" w:cs="Arial"/>
              </w:rPr>
              <w:t>OutageInfo/previousStatus</w:t>
            </w:r>
          </w:p>
        </w:tc>
        <w:tc>
          <w:tcPr>
            <w:tcW w:w="364" w:type="pct"/>
            <w:tcBorders>
              <w:top w:val="single" w:sz="4" w:space="0" w:color="auto"/>
              <w:left w:val="single" w:sz="4" w:space="0" w:color="auto"/>
              <w:bottom w:val="single" w:sz="4" w:space="0" w:color="auto"/>
              <w:right w:val="single" w:sz="4" w:space="0" w:color="auto"/>
            </w:tcBorders>
          </w:tcPr>
          <w:p w14:paraId="593CD211"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0D53C9F2"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6276EE60" w14:textId="77777777" w:rsidR="006D683E" w:rsidRPr="004C5652" w:rsidRDefault="006D683E" w:rsidP="007B6F7D">
            <w:pPr>
              <w:rPr>
                <w:rFonts w:ascii="Arial" w:hAnsi="Arial" w:cs="Arial"/>
              </w:rPr>
            </w:pPr>
            <w:r w:rsidRPr="004C5652">
              <w:rPr>
                <w:rFonts w:ascii="Arial" w:hAnsi="Arial" w:cs="Arial"/>
              </w:rPr>
              <w:t>The previous value of the Outage Status, used by the State Machine.</w:t>
            </w:r>
          </w:p>
          <w:p w14:paraId="07A3D230"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32C331D6" w14:textId="77777777" w:rsidR="006D683E" w:rsidRPr="004C5652" w:rsidRDefault="006D683E" w:rsidP="007B6F7D">
            <w:pPr>
              <w:rPr>
                <w:rFonts w:ascii="Arial" w:hAnsi="Arial" w:cs="Arial"/>
              </w:rPr>
            </w:pPr>
            <w:r w:rsidRPr="004C5652">
              <w:rPr>
                <w:rFonts w:ascii="Arial" w:hAnsi="Arial" w:cs="Arial"/>
              </w:rPr>
              <w:t>ENYS,RatE,Accpt,Apprv,Rejct,</w:t>
            </w:r>
          </w:p>
          <w:p w14:paraId="055BB3A4" w14:textId="77777777" w:rsidR="006D683E" w:rsidRPr="004C5652" w:rsidRDefault="006D683E" w:rsidP="007B6F7D">
            <w:pPr>
              <w:rPr>
                <w:rFonts w:ascii="Arial" w:hAnsi="Arial" w:cs="Arial"/>
              </w:rPr>
            </w:pPr>
            <w:r w:rsidRPr="004C5652">
              <w:rPr>
                <w:rFonts w:ascii="Arial" w:hAnsi="Arial" w:cs="Arial"/>
              </w:rPr>
              <w:t>Study,Withd,Cancl,Pendg,Compl</w:t>
            </w:r>
          </w:p>
        </w:tc>
      </w:tr>
      <w:tr w:rsidR="006D683E" w:rsidRPr="00FA0A10" w14:paraId="6C7A581B" w14:textId="77777777" w:rsidTr="006D683E">
        <w:tc>
          <w:tcPr>
            <w:tcW w:w="1298" w:type="pct"/>
            <w:tcBorders>
              <w:top w:val="single" w:sz="4" w:space="0" w:color="auto"/>
              <w:left w:val="single" w:sz="4" w:space="0" w:color="auto"/>
              <w:bottom w:val="single" w:sz="4" w:space="0" w:color="auto"/>
              <w:right w:val="single" w:sz="4" w:space="0" w:color="auto"/>
            </w:tcBorders>
          </w:tcPr>
          <w:p w14:paraId="74222E13" w14:textId="77777777" w:rsidR="006D683E" w:rsidRPr="004C5652" w:rsidRDefault="006D683E" w:rsidP="007B6F7D">
            <w:pPr>
              <w:rPr>
                <w:rFonts w:ascii="Arial" w:hAnsi="Arial" w:cs="Arial"/>
              </w:rPr>
            </w:pPr>
            <w:r w:rsidRPr="004C5652">
              <w:rPr>
                <w:rFonts w:ascii="Arial" w:hAnsi="Arial" w:cs="Arial"/>
              </w:rPr>
              <w:t>OutageInfo/lastModifiedBy</w:t>
            </w:r>
          </w:p>
        </w:tc>
        <w:tc>
          <w:tcPr>
            <w:tcW w:w="364" w:type="pct"/>
            <w:tcBorders>
              <w:top w:val="single" w:sz="4" w:space="0" w:color="auto"/>
              <w:left w:val="single" w:sz="4" w:space="0" w:color="auto"/>
              <w:bottom w:val="single" w:sz="4" w:space="0" w:color="auto"/>
              <w:right w:val="single" w:sz="4" w:space="0" w:color="auto"/>
            </w:tcBorders>
          </w:tcPr>
          <w:p w14:paraId="5E4E9120"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07226D24"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4EC1C2DD" w14:textId="77777777" w:rsidR="006D683E" w:rsidRPr="004C5652" w:rsidRDefault="006D683E" w:rsidP="007B6F7D">
            <w:pPr>
              <w:rPr>
                <w:rFonts w:ascii="Arial" w:hAnsi="Arial" w:cs="Arial"/>
              </w:rPr>
            </w:pPr>
            <w:r w:rsidRPr="004C5652">
              <w:rPr>
                <w:rFonts w:ascii="Arial" w:hAnsi="Arial" w:cs="Arial"/>
              </w:rPr>
              <w:t>Creator or responsible for last update</w:t>
            </w:r>
          </w:p>
        </w:tc>
        <w:tc>
          <w:tcPr>
            <w:tcW w:w="1627" w:type="pct"/>
            <w:tcBorders>
              <w:top w:val="single" w:sz="4" w:space="0" w:color="auto"/>
              <w:left w:val="single" w:sz="4" w:space="0" w:color="auto"/>
              <w:bottom w:val="single" w:sz="4" w:space="0" w:color="auto"/>
              <w:right w:val="single" w:sz="4" w:space="0" w:color="auto"/>
            </w:tcBorders>
          </w:tcPr>
          <w:p w14:paraId="7A5D6861" w14:textId="77777777" w:rsidR="006D683E" w:rsidRPr="004C5652" w:rsidRDefault="006D683E" w:rsidP="007B6F7D">
            <w:pPr>
              <w:rPr>
                <w:rFonts w:ascii="Arial" w:hAnsi="Arial" w:cs="Arial"/>
              </w:rPr>
            </w:pPr>
          </w:p>
        </w:tc>
      </w:tr>
      <w:tr w:rsidR="006D683E" w:rsidRPr="00FA0A10" w14:paraId="527D7165" w14:textId="77777777" w:rsidTr="006D683E">
        <w:tc>
          <w:tcPr>
            <w:tcW w:w="1298" w:type="pct"/>
            <w:tcBorders>
              <w:top w:val="single" w:sz="4" w:space="0" w:color="auto"/>
              <w:left w:val="single" w:sz="4" w:space="0" w:color="auto"/>
              <w:bottom w:val="single" w:sz="4" w:space="0" w:color="auto"/>
              <w:right w:val="single" w:sz="4" w:space="0" w:color="auto"/>
            </w:tcBorders>
          </w:tcPr>
          <w:p w14:paraId="2C930237" w14:textId="77777777" w:rsidR="006D683E" w:rsidRPr="004C5652" w:rsidRDefault="006D683E" w:rsidP="007B6F7D">
            <w:pPr>
              <w:rPr>
                <w:rFonts w:ascii="Arial" w:hAnsi="Arial" w:cs="Arial"/>
              </w:rPr>
            </w:pPr>
            <w:r w:rsidRPr="004C5652">
              <w:rPr>
                <w:rFonts w:ascii="Arial" w:hAnsi="Arial" w:cs="Arial"/>
              </w:rPr>
              <w:t>OutageInfo/warningFlag</w:t>
            </w:r>
          </w:p>
        </w:tc>
        <w:tc>
          <w:tcPr>
            <w:tcW w:w="364" w:type="pct"/>
            <w:tcBorders>
              <w:top w:val="single" w:sz="4" w:space="0" w:color="auto"/>
              <w:left w:val="single" w:sz="4" w:space="0" w:color="auto"/>
              <w:bottom w:val="single" w:sz="4" w:space="0" w:color="auto"/>
              <w:right w:val="single" w:sz="4" w:space="0" w:color="auto"/>
            </w:tcBorders>
          </w:tcPr>
          <w:p w14:paraId="1EC8BBF1"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15DEDCBA" w14:textId="77777777" w:rsidR="006D683E" w:rsidRPr="004C5652" w:rsidRDefault="006D683E" w:rsidP="007B6F7D">
            <w:pPr>
              <w:rPr>
                <w:rFonts w:ascii="Arial" w:hAnsi="Arial" w:cs="Arial"/>
              </w:rPr>
            </w:pPr>
            <w:r w:rsidRPr="004C5652">
              <w:rPr>
                <w:rFonts w:ascii="Arial" w:hAnsi="Arial" w:cs="Arial"/>
              </w:rPr>
              <w:t>Boolean</w:t>
            </w:r>
          </w:p>
        </w:tc>
        <w:tc>
          <w:tcPr>
            <w:tcW w:w="1246" w:type="pct"/>
            <w:tcBorders>
              <w:top w:val="single" w:sz="4" w:space="0" w:color="auto"/>
              <w:left w:val="single" w:sz="4" w:space="0" w:color="auto"/>
              <w:bottom w:val="single" w:sz="4" w:space="0" w:color="auto"/>
              <w:right w:val="single" w:sz="4" w:space="0" w:color="auto"/>
            </w:tcBorders>
          </w:tcPr>
          <w:p w14:paraId="21C68CAF" w14:textId="77777777" w:rsidR="006D683E" w:rsidRPr="004C5652" w:rsidRDefault="006D683E" w:rsidP="007B6F7D">
            <w:pPr>
              <w:rPr>
                <w:rFonts w:ascii="Arial" w:hAnsi="Arial" w:cs="Arial"/>
              </w:rPr>
            </w:pPr>
            <w:r w:rsidRPr="004C5652">
              <w:rPr>
                <w:rFonts w:ascii="Arial" w:hAnsi="Arial" w:cs="Arial"/>
              </w:rPr>
              <w:t>Warning Exists</w:t>
            </w:r>
          </w:p>
        </w:tc>
        <w:tc>
          <w:tcPr>
            <w:tcW w:w="1627" w:type="pct"/>
            <w:tcBorders>
              <w:top w:val="single" w:sz="4" w:space="0" w:color="auto"/>
              <w:left w:val="single" w:sz="4" w:space="0" w:color="auto"/>
              <w:bottom w:val="single" w:sz="4" w:space="0" w:color="auto"/>
              <w:right w:val="single" w:sz="4" w:space="0" w:color="auto"/>
            </w:tcBorders>
          </w:tcPr>
          <w:p w14:paraId="590FE97E" w14:textId="77777777" w:rsidR="006D683E" w:rsidRPr="004C5652" w:rsidRDefault="006D683E" w:rsidP="007B6F7D">
            <w:pPr>
              <w:rPr>
                <w:rFonts w:ascii="Arial" w:hAnsi="Arial" w:cs="Arial"/>
              </w:rPr>
            </w:pPr>
            <w:r w:rsidRPr="004C5652">
              <w:rPr>
                <w:rFonts w:ascii="Arial" w:hAnsi="Arial" w:cs="Arial"/>
              </w:rPr>
              <w:t>true/false</w:t>
            </w:r>
          </w:p>
        </w:tc>
      </w:tr>
      <w:tr w:rsidR="006D683E" w:rsidRPr="00FA0A10" w14:paraId="184A2A2E" w14:textId="77777777" w:rsidTr="006D683E">
        <w:tc>
          <w:tcPr>
            <w:tcW w:w="1298" w:type="pct"/>
            <w:tcBorders>
              <w:top w:val="single" w:sz="4" w:space="0" w:color="auto"/>
              <w:left w:val="single" w:sz="4" w:space="0" w:color="auto"/>
              <w:bottom w:val="single" w:sz="4" w:space="0" w:color="auto"/>
              <w:right w:val="single" w:sz="4" w:space="0" w:color="auto"/>
            </w:tcBorders>
          </w:tcPr>
          <w:p w14:paraId="31741BBD" w14:textId="77777777" w:rsidR="006D683E" w:rsidRPr="004C5652" w:rsidRDefault="006D683E" w:rsidP="007B6F7D">
            <w:pPr>
              <w:rPr>
                <w:rFonts w:ascii="Arial" w:hAnsi="Arial" w:cs="Arial"/>
              </w:rPr>
            </w:pPr>
            <w:r w:rsidRPr="004C5652">
              <w:rPr>
                <w:rFonts w:ascii="Arial" w:hAnsi="Arial" w:cs="Arial"/>
              </w:rPr>
              <w:t>OutageInfo/warningAcknowledge</w:t>
            </w:r>
          </w:p>
        </w:tc>
        <w:tc>
          <w:tcPr>
            <w:tcW w:w="364" w:type="pct"/>
            <w:tcBorders>
              <w:top w:val="single" w:sz="4" w:space="0" w:color="auto"/>
              <w:left w:val="single" w:sz="4" w:space="0" w:color="auto"/>
              <w:bottom w:val="single" w:sz="4" w:space="0" w:color="auto"/>
              <w:right w:val="single" w:sz="4" w:space="0" w:color="auto"/>
            </w:tcBorders>
          </w:tcPr>
          <w:p w14:paraId="4E58F8A7"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4647F416" w14:textId="77777777" w:rsidR="006D683E" w:rsidRPr="004C5652" w:rsidRDefault="006D683E" w:rsidP="007B6F7D">
            <w:pPr>
              <w:rPr>
                <w:rFonts w:ascii="Arial" w:hAnsi="Arial" w:cs="Arial"/>
              </w:rPr>
            </w:pPr>
            <w:r w:rsidRPr="004C5652">
              <w:rPr>
                <w:rFonts w:ascii="Arial" w:hAnsi="Arial" w:cs="Arial"/>
              </w:rPr>
              <w:t>Boolean</w:t>
            </w:r>
          </w:p>
        </w:tc>
        <w:tc>
          <w:tcPr>
            <w:tcW w:w="1246" w:type="pct"/>
            <w:tcBorders>
              <w:top w:val="single" w:sz="4" w:space="0" w:color="auto"/>
              <w:left w:val="single" w:sz="4" w:space="0" w:color="auto"/>
              <w:bottom w:val="single" w:sz="4" w:space="0" w:color="auto"/>
              <w:right w:val="single" w:sz="4" w:space="0" w:color="auto"/>
            </w:tcBorders>
          </w:tcPr>
          <w:p w14:paraId="516BCC87" w14:textId="77777777" w:rsidR="006D683E" w:rsidRPr="004C5652" w:rsidRDefault="006D683E" w:rsidP="007B6F7D">
            <w:pPr>
              <w:rPr>
                <w:rFonts w:ascii="Arial" w:hAnsi="Arial" w:cs="Arial"/>
              </w:rPr>
            </w:pPr>
            <w:r w:rsidRPr="004C5652">
              <w:rPr>
                <w:rFonts w:ascii="Arial" w:hAnsi="Arial" w:cs="Arial"/>
              </w:rPr>
              <w:t xml:space="preserve">Warning Acknowledge </w:t>
            </w:r>
          </w:p>
        </w:tc>
        <w:tc>
          <w:tcPr>
            <w:tcW w:w="1627" w:type="pct"/>
            <w:tcBorders>
              <w:top w:val="single" w:sz="4" w:space="0" w:color="auto"/>
              <w:left w:val="single" w:sz="4" w:space="0" w:color="auto"/>
              <w:bottom w:val="single" w:sz="4" w:space="0" w:color="auto"/>
              <w:right w:val="single" w:sz="4" w:space="0" w:color="auto"/>
            </w:tcBorders>
          </w:tcPr>
          <w:p w14:paraId="2F923D65" w14:textId="77777777" w:rsidR="006D683E" w:rsidRPr="004C5652" w:rsidRDefault="006D683E" w:rsidP="007B6F7D">
            <w:pPr>
              <w:rPr>
                <w:rFonts w:ascii="Arial" w:hAnsi="Arial" w:cs="Arial"/>
              </w:rPr>
            </w:pPr>
            <w:r w:rsidRPr="004C5652">
              <w:rPr>
                <w:rFonts w:ascii="Arial" w:hAnsi="Arial" w:cs="Arial"/>
              </w:rPr>
              <w:t>true/false</w:t>
            </w:r>
          </w:p>
        </w:tc>
      </w:tr>
      <w:tr w:rsidR="006D683E" w:rsidRPr="00FA0A10" w14:paraId="3877EE99" w14:textId="77777777" w:rsidTr="006D683E">
        <w:tc>
          <w:tcPr>
            <w:tcW w:w="1298" w:type="pct"/>
            <w:tcBorders>
              <w:top w:val="single" w:sz="4" w:space="0" w:color="auto"/>
              <w:left w:val="single" w:sz="4" w:space="0" w:color="auto"/>
              <w:bottom w:val="single" w:sz="4" w:space="0" w:color="auto"/>
              <w:right w:val="single" w:sz="4" w:space="0" w:color="auto"/>
            </w:tcBorders>
          </w:tcPr>
          <w:p w14:paraId="7040DC0F" w14:textId="77777777" w:rsidR="006D683E" w:rsidRPr="004C5652" w:rsidRDefault="006D683E" w:rsidP="007B6F7D">
            <w:pPr>
              <w:rPr>
                <w:rFonts w:ascii="Arial" w:hAnsi="Arial" w:cs="Arial"/>
              </w:rPr>
            </w:pPr>
            <w:r w:rsidRPr="004C5652">
              <w:rPr>
                <w:rFonts w:ascii="Arial" w:hAnsi="Arial" w:cs="Arial"/>
              </w:rPr>
              <w:t>OutageInfo/warningMessage</w:t>
            </w:r>
          </w:p>
        </w:tc>
        <w:tc>
          <w:tcPr>
            <w:tcW w:w="364" w:type="pct"/>
            <w:tcBorders>
              <w:top w:val="single" w:sz="4" w:space="0" w:color="auto"/>
              <w:left w:val="single" w:sz="4" w:space="0" w:color="auto"/>
              <w:bottom w:val="single" w:sz="4" w:space="0" w:color="auto"/>
              <w:right w:val="single" w:sz="4" w:space="0" w:color="auto"/>
            </w:tcBorders>
          </w:tcPr>
          <w:p w14:paraId="034711E1"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5885A3E7"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19EDB37C" w14:textId="77777777" w:rsidR="006D683E" w:rsidRPr="004C5652" w:rsidRDefault="006D683E" w:rsidP="007B6F7D">
            <w:pPr>
              <w:rPr>
                <w:rFonts w:ascii="Arial" w:hAnsi="Arial" w:cs="Arial"/>
              </w:rPr>
            </w:pPr>
            <w:r w:rsidRPr="004C5652">
              <w:rPr>
                <w:rFonts w:ascii="Arial" w:hAnsi="Arial" w:cs="Arial"/>
              </w:rPr>
              <w:t xml:space="preserve">Warnings are part of the xml response.  The </w:t>
            </w:r>
            <w:r w:rsidRPr="004C5652">
              <w:rPr>
                <w:rFonts w:ascii="Arial" w:hAnsi="Arial" w:cs="Arial"/>
              </w:rPr>
              <w:lastRenderedPageBreak/>
              <w:t>message indicates the issue to be resolved, they are fixed messages with integrated variables for customizing the message for the Outage.</w:t>
            </w:r>
          </w:p>
        </w:tc>
        <w:tc>
          <w:tcPr>
            <w:tcW w:w="1627" w:type="pct"/>
            <w:tcBorders>
              <w:top w:val="single" w:sz="4" w:space="0" w:color="auto"/>
              <w:left w:val="single" w:sz="4" w:space="0" w:color="auto"/>
              <w:bottom w:val="single" w:sz="4" w:space="0" w:color="auto"/>
              <w:right w:val="single" w:sz="4" w:space="0" w:color="auto"/>
            </w:tcBorders>
          </w:tcPr>
          <w:p w14:paraId="4F0B4901" w14:textId="77777777" w:rsidR="006D683E" w:rsidRPr="004C5652" w:rsidRDefault="006D683E" w:rsidP="007B6F7D">
            <w:pPr>
              <w:rPr>
                <w:rFonts w:ascii="Arial" w:hAnsi="Arial" w:cs="Arial"/>
              </w:rPr>
            </w:pPr>
            <w:r w:rsidRPr="004C5652">
              <w:rPr>
                <w:rFonts w:ascii="Arial" w:hAnsi="Arial" w:cs="Arial"/>
              </w:rPr>
              <w:lastRenderedPageBreak/>
              <w:t>The free-form text of the message.</w:t>
            </w:r>
          </w:p>
          <w:p w14:paraId="7EFC8499" w14:textId="77777777" w:rsidR="006D683E" w:rsidRPr="004C5652" w:rsidRDefault="006D683E" w:rsidP="007B6F7D">
            <w:pPr>
              <w:rPr>
                <w:rFonts w:ascii="Arial" w:hAnsi="Arial" w:cs="Arial"/>
              </w:rPr>
            </w:pPr>
          </w:p>
        </w:tc>
      </w:tr>
      <w:tr w:rsidR="006D683E" w:rsidRPr="00FA0A10" w14:paraId="36D66ACB" w14:textId="77777777" w:rsidTr="006D683E">
        <w:tc>
          <w:tcPr>
            <w:tcW w:w="1298" w:type="pct"/>
            <w:tcBorders>
              <w:top w:val="single" w:sz="4" w:space="0" w:color="auto"/>
              <w:left w:val="single" w:sz="4" w:space="0" w:color="auto"/>
              <w:bottom w:val="single" w:sz="4" w:space="0" w:color="auto"/>
              <w:right w:val="single" w:sz="4" w:space="0" w:color="auto"/>
            </w:tcBorders>
          </w:tcPr>
          <w:p w14:paraId="6C0937B9" w14:textId="77777777" w:rsidR="006D683E" w:rsidRPr="004C5652" w:rsidRDefault="006D683E" w:rsidP="007B6F7D">
            <w:pPr>
              <w:rPr>
                <w:rFonts w:ascii="Arial" w:hAnsi="Arial" w:cs="Arial"/>
              </w:rPr>
            </w:pPr>
            <w:r w:rsidRPr="004C5652">
              <w:rPr>
                <w:rFonts w:ascii="Arial" w:hAnsi="Arial" w:cs="Arial"/>
              </w:rPr>
              <w:lastRenderedPageBreak/>
              <w:t>OutageInfo/highImpactOutage</w:t>
            </w:r>
          </w:p>
        </w:tc>
        <w:tc>
          <w:tcPr>
            <w:tcW w:w="364" w:type="pct"/>
            <w:tcBorders>
              <w:top w:val="single" w:sz="4" w:space="0" w:color="auto"/>
              <w:left w:val="single" w:sz="4" w:space="0" w:color="auto"/>
              <w:bottom w:val="single" w:sz="4" w:space="0" w:color="auto"/>
              <w:right w:val="single" w:sz="4" w:space="0" w:color="auto"/>
            </w:tcBorders>
          </w:tcPr>
          <w:p w14:paraId="38ABB3BC"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2E1B1322" w14:textId="77777777" w:rsidR="006D683E" w:rsidRPr="004C5652" w:rsidRDefault="006D683E" w:rsidP="007B6F7D">
            <w:pPr>
              <w:rPr>
                <w:rFonts w:ascii="Arial" w:hAnsi="Arial" w:cs="Arial"/>
              </w:rPr>
            </w:pPr>
            <w:r w:rsidRPr="004C5652">
              <w:rPr>
                <w:rFonts w:ascii="Arial" w:hAnsi="Arial" w:cs="Arial"/>
              </w:rPr>
              <w:t>boolean</w:t>
            </w:r>
          </w:p>
        </w:tc>
        <w:tc>
          <w:tcPr>
            <w:tcW w:w="1246" w:type="pct"/>
            <w:tcBorders>
              <w:top w:val="single" w:sz="4" w:space="0" w:color="auto"/>
              <w:left w:val="single" w:sz="4" w:space="0" w:color="auto"/>
              <w:bottom w:val="single" w:sz="4" w:space="0" w:color="auto"/>
              <w:right w:val="single" w:sz="4" w:space="0" w:color="auto"/>
            </w:tcBorders>
          </w:tcPr>
          <w:p w14:paraId="5FB9BF0A" w14:textId="77777777" w:rsidR="006D683E" w:rsidRPr="004C5652" w:rsidRDefault="006D683E" w:rsidP="007B6F7D">
            <w:pPr>
              <w:rPr>
                <w:rFonts w:ascii="Arial" w:hAnsi="Arial" w:cs="Arial"/>
              </w:rPr>
            </w:pPr>
            <w:r w:rsidRPr="004C5652">
              <w:rPr>
                <w:rFonts w:ascii="Arial" w:hAnsi="Arial" w:cs="Arial"/>
              </w:rPr>
              <w:t>A Boolean indicating if the Outage includes equipment on the High Impact Transmission Elements (HITE) list.</w:t>
            </w:r>
          </w:p>
          <w:p w14:paraId="73E2CB9B"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5EA9E581" w14:textId="77777777" w:rsidR="006D683E" w:rsidRPr="004C5652" w:rsidRDefault="006D683E" w:rsidP="007B6F7D">
            <w:pPr>
              <w:rPr>
                <w:rFonts w:ascii="Arial" w:hAnsi="Arial" w:cs="Arial"/>
              </w:rPr>
            </w:pPr>
            <w:r w:rsidRPr="004C5652">
              <w:rPr>
                <w:rFonts w:ascii="Arial" w:hAnsi="Arial" w:cs="Arial"/>
              </w:rPr>
              <w:t>Output only; Returned for single outages.  For Group outages, see Group/GroupTransmissionOutage below.</w:t>
            </w:r>
          </w:p>
        </w:tc>
      </w:tr>
      <w:tr w:rsidR="006D683E" w:rsidRPr="00FA0A10" w14:paraId="141E8BCB" w14:textId="77777777" w:rsidTr="006D683E">
        <w:tc>
          <w:tcPr>
            <w:tcW w:w="1298" w:type="pct"/>
            <w:tcBorders>
              <w:top w:val="single" w:sz="4" w:space="0" w:color="auto"/>
              <w:left w:val="single" w:sz="4" w:space="0" w:color="auto"/>
              <w:bottom w:val="single" w:sz="4" w:space="0" w:color="auto"/>
              <w:right w:val="single" w:sz="4" w:space="0" w:color="auto"/>
            </w:tcBorders>
          </w:tcPr>
          <w:p w14:paraId="5ACBBAEC" w14:textId="77777777" w:rsidR="006D683E" w:rsidRPr="004C5652" w:rsidRDefault="006D683E" w:rsidP="007B6F7D">
            <w:pPr>
              <w:rPr>
                <w:rFonts w:ascii="Arial" w:hAnsi="Arial" w:cs="Arial"/>
              </w:rPr>
            </w:pPr>
            <w:r w:rsidRPr="004C5652">
              <w:rPr>
                <w:rFonts w:ascii="Arial" w:hAnsi="Arial" w:cs="Arial"/>
              </w:rPr>
              <w:t>OutageInfo/greater90Days</w:t>
            </w:r>
          </w:p>
        </w:tc>
        <w:tc>
          <w:tcPr>
            <w:tcW w:w="364" w:type="pct"/>
            <w:tcBorders>
              <w:top w:val="single" w:sz="4" w:space="0" w:color="auto"/>
              <w:left w:val="single" w:sz="4" w:space="0" w:color="auto"/>
              <w:bottom w:val="single" w:sz="4" w:space="0" w:color="auto"/>
              <w:right w:val="single" w:sz="4" w:space="0" w:color="auto"/>
            </w:tcBorders>
          </w:tcPr>
          <w:p w14:paraId="54CECD05"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1C9C1821" w14:textId="77777777" w:rsidR="006D683E" w:rsidRPr="004C5652" w:rsidRDefault="006D683E" w:rsidP="007B6F7D">
            <w:pPr>
              <w:rPr>
                <w:rFonts w:ascii="Arial" w:hAnsi="Arial" w:cs="Arial"/>
              </w:rPr>
            </w:pPr>
            <w:r w:rsidRPr="004C5652">
              <w:rPr>
                <w:rFonts w:ascii="Arial" w:hAnsi="Arial" w:cs="Arial"/>
              </w:rPr>
              <w:t>boolean</w:t>
            </w:r>
          </w:p>
        </w:tc>
        <w:tc>
          <w:tcPr>
            <w:tcW w:w="1246" w:type="pct"/>
            <w:tcBorders>
              <w:top w:val="single" w:sz="4" w:space="0" w:color="auto"/>
              <w:left w:val="single" w:sz="4" w:space="0" w:color="auto"/>
              <w:bottom w:val="single" w:sz="4" w:space="0" w:color="auto"/>
              <w:right w:val="single" w:sz="4" w:space="0" w:color="auto"/>
            </w:tcBorders>
          </w:tcPr>
          <w:p w14:paraId="2B565F44" w14:textId="77777777" w:rsidR="006D683E" w:rsidRPr="004C5652" w:rsidRDefault="006D683E" w:rsidP="007B6F7D">
            <w:pPr>
              <w:rPr>
                <w:rFonts w:ascii="Arial" w:hAnsi="Arial" w:cs="Arial"/>
              </w:rPr>
            </w:pPr>
            <w:r w:rsidRPr="004C5652">
              <w:rPr>
                <w:rFonts w:ascii="Arial" w:hAnsi="Arial" w:cs="Arial"/>
              </w:rPr>
              <w:t>A Boolean indicating if the Outage is greater than 90 days in advance.</w:t>
            </w:r>
          </w:p>
          <w:p w14:paraId="2B916CCD"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0507B7B0" w14:textId="77777777" w:rsidR="006D683E" w:rsidRPr="004C5652" w:rsidRDefault="006D683E" w:rsidP="007B6F7D">
            <w:pPr>
              <w:rPr>
                <w:rFonts w:ascii="Arial" w:hAnsi="Arial" w:cs="Arial"/>
              </w:rPr>
            </w:pPr>
            <w:r w:rsidRPr="004C5652">
              <w:rPr>
                <w:rFonts w:ascii="Arial" w:hAnsi="Arial" w:cs="Arial"/>
              </w:rPr>
              <w:t>Output only; Returned for single outages.  For Group outages, see Group/GroupTransmissionOutage below.</w:t>
            </w:r>
          </w:p>
        </w:tc>
      </w:tr>
      <w:tr w:rsidR="006D683E" w:rsidRPr="00FA0A10" w14:paraId="0CA2B55D" w14:textId="77777777" w:rsidTr="006D683E">
        <w:tc>
          <w:tcPr>
            <w:tcW w:w="1298" w:type="pct"/>
            <w:tcBorders>
              <w:top w:val="single" w:sz="4" w:space="0" w:color="auto"/>
              <w:left w:val="single" w:sz="4" w:space="0" w:color="auto"/>
              <w:bottom w:val="single" w:sz="4" w:space="0" w:color="auto"/>
              <w:right w:val="single" w:sz="4" w:space="0" w:color="auto"/>
            </w:tcBorders>
          </w:tcPr>
          <w:p w14:paraId="72E5AEB4" w14:textId="77777777" w:rsidR="006D683E" w:rsidRPr="004C5652" w:rsidRDefault="006D683E" w:rsidP="007B6F7D">
            <w:pPr>
              <w:rPr>
                <w:rFonts w:ascii="Arial" w:hAnsi="Arial" w:cs="Arial"/>
              </w:rPr>
            </w:pPr>
            <w:r w:rsidRPr="004C5652">
              <w:rPr>
                <w:rFonts w:ascii="Arial" w:hAnsi="Arial" w:cs="Arial"/>
              </w:rPr>
              <w:t>OutageInfo/Requestor/name</w:t>
            </w:r>
          </w:p>
        </w:tc>
        <w:tc>
          <w:tcPr>
            <w:tcW w:w="364" w:type="pct"/>
            <w:tcBorders>
              <w:top w:val="single" w:sz="4" w:space="0" w:color="auto"/>
              <w:left w:val="single" w:sz="4" w:space="0" w:color="auto"/>
              <w:bottom w:val="single" w:sz="4" w:space="0" w:color="auto"/>
              <w:right w:val="single" w:sz="4" w:space="0" w:color="auto"/>
            </w:tcBorders>
          </w:tcPr>
          <w:p w14:paraId="706C25ED"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7FF7DCB8" w14:textId="77777777" w:rsidR="006D683E" w:rsidRPr="004C5652" w:rsidRDefault="006D683E" w:rsidP="007B6F7D">
            <w:pPr>
              <w:rPr>
                <w:rFonts w:ascii="Arial" w:hAnsi="Arial" w:cs="Arial"/>
              </w:rPr>
            </w:pPr>
            <w:r w:rsidRPr="004C5652">
              <w:rPr>
                <w:rFonts w:ascii="Arial" w:hAnsi="Arial" w:cs="Arial"/>
              </w:rPr>
              <w:t xml:space="preserve">string </w:t>
            </w:r>
          </w:p>
        </w:tc>
        <w:tc>
          <w:tcPr>
            <w:tcW w:w="1246" w:type="pct"/>
            <w:tcBorders>
              <w:top w:val="single" w:sz="4" w:space="0" w:color="auto"/>
              <w:left w:val="single" w:sz="4" w:space="0" w:color="auto"/>
              <w:bottom w:val="single" w:sz="4" w:space="0" w:color="auto"/>
              <w:right w:val="single" w:sz="4" w:space="0" w:color="auto"/>
            </w:tcBorders>
          </w:tcPr>
          <w:p w14:paraId="62DB8723" w14:textId="77777777" w:rsidR="006D683E" w:rsidRPr="004C5652" w:rsidRDefault="006D683E" w:rsidP="007B6F7D">
            <w:pPr>
              <w:rPr>
                <w:rFonts w:ascii="Arial" w:hAnsi="Arial" w:cs="Arial"/>
              </w:rPr>
            </w:pPr>
            <w:r w:rsidRPr="004C5652">
              <w:rPr>
                <w:rFonts w:ascii="Arial" w:hAnsi="Arial" w:cs="Arial"/>
              </w:rPr>
              <w:t>Contact name</w:t>
            </w:r>
          </w:p>
        </w:tc>
        <w:tc>
          <w:tcPr>
            <w:tcW w:w="1627" w:type="pct"/>
            <w:tcBorders>
              <w:top w:val="single" w:sz="4" w:space="0" w:color="auto"/>
              <w:left w:val="single" w:sz="4" w:space="0" w:color="auto"/>
              <w:bottom w:val="single" w:sz="4" w:space="0" w:color="auto"/>
              <w:right w:val="single" w:sz="4" w:space="0" w:color="auto"/>
            </w:tcBorders>
          </w:tcPr>
          <w:p w14:paraId="1ADC3324" w14:textId="77777777" w:rsidR="006D683E" w:rsidRPr="004C5652" w:rsidRDefault="006D683E" w:rsidP="007B6F7D">
            <w:pPr>
              <w:rPr>
                <w:rFonts w:ascii="Arial" w:hAnsi="Arial" w:cs="Arial"/>
              </w:rPr>
            </w:pPr>
          </w:p>
        </w:tc>
      </w:tr>
      <w:tr w:rsidR="006D683E" w:rsidRPr="00FA0A10" w14:paraId="6CFAD419" w14:textId="77777777" w:rsidTr="006D683E">
        <w:tc>
          <w:tcPr>
            <w:tcW w:w="1298" w:type="pct"/>
            <w:tcBorders>
              <w:top w:val="single" w:sz="4" w:space="0" w:color="auto"/>
              <w:left w:val="single" w:sz="4" w:space="0" w:color="auto"/>
              <w:bottom w:val="single" w:sz="4" w:space="0" w:color="auto"/>
              <w:right w:val="single" w:sz="4" w:space="0" w:color="auto"/>
            </w:tcBorders>
          </w:tcPr>
          <w:p w14:paraId="5914569F" w14:textId="77777777" w:rsidR="006D683E" w:rsidRPr="004C5652" w:rsidRDefault="006D683E" w:rsidP="007B6F7D">
            <w:pPr>
              <w:rPr>
                <w:rFonts w:ascii="Arial" w:hAnsi="Arial" w:cs="Arial"/>
              </w:rPr>
            </w:pPr>
            <w:r w:rsidRPr="004C5652">
              <w:rPr>
                <w:rFonts w:ascii="Arial" w:hAnsi="Arial" w:cs="Arial"/>
              </w:rPr>
              <w:t>OutageInfo/Requestor/userFullName</w:t>
            </w:r>
          </w:p>
        </w:tc>
        <w:tc>
          <w:tcPr>
            <w:tcW w:w="364" w:type="pct"/>
            <w:tcBorders>
              <w:top w:val="single" w:sz="4" w:space="0" w:color="auto"/>
              <w:left w:val="single" w:sz="4" w:space="0" w:color="auto"/>
              <w:bottom w:val="single" w:sz="4" w:space="0" w:color="auto"/>
              <w:right w:val="single" w:sz="4" w:space="0" w:color="auto"/>
            </w:tcBorders>
          </w:tcPr>
          <w:p w14:paraId="7C4C078C"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0BCA7462"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70DF8414" w14:textId="77777777" w:rsidR="006D683E" w:rsidRPr="004C5652" w:rsidRDefault="006D683E" w:rsidP="007B6F7D">
            <w:pPr>
              <w:rPr>
                <w:rFonts w:ascii="Arial" w:hAnsi="Arial" w:cs="Arial"/>
              </w:rPr>
            </w:pPr>
            <w:r w:rsidRPr="004C5652">
              <w:rPr>
                <w:rFonts w:ascii="Arial" w:hAnsi="Arial" w:cs="Arial"/>
              </w:rPr>
              <w:t>Full name of requestor</w:t>
            </w:r>
          </w:p>
        </w:tc>
        <w:tc>
          <w:tcPr>
            <w:tcW w:w="1627" w:type="pct"/>
            <w:tcBorders>
              <w:top w:val="single" w:sz="4" w:space="0" w:color="auto"/>
              <w:left w:val="single" w:sz="4" w:space="0" w:color="auto"/>
              <w:bottom w:val="single" w:sz="4" w:space="0" w:color="auto"/>
              <w:right w:val="single" w:sz="4" w:space="0" w:color="auto"/>
            </w:tcBorders>
          </w:tcPr>
          <w:p w14:paraId="49DAE11C" w14:textId="77777777" w:rsidR="006D683E" w:rsidRPr="004C5652" w:rsidRDefault="006D683E" w:rsidP="007B6F7D">
            <w:pPr>
              <w:rPr>
                <w:rFonts w:ascii="Arial" w:hAnsi="Arial" w:cs="Arial"/>
              </w:rPr>
            </w:pPr>
            <w:r w:rsidRPr="004C5652">
              <w:rPr>
                <w:rFonts w:ascii="Arial" w:hAnsi="Arial" w:cs="Arial"/>
              </w:rPr>
              <w:t>UserFullName is required on a Submit, Update and Cancel.  Note: the element is defined as optional in the XSD.</w:t>
            </w:r>
          </w:p>
        </w:tc>
      </w:tr>
      <w:tr w:rsidR="006D683E" w:rsidRPr="00FA0A10" w14:paraId="1EBF2F57" w14:textId="77777777" w:rsidTr="006D683E">
        <w:tc>
          <w:tcPr>
            <w:tcW w:w="1298" w:type="pct"/>
            <w:tcBorders>
              <w:top w:val="single" w:sz="4" w:space="0" w:color="auto"/>
              <w:left w:val="single" w:sz="4" w:space="0" w:color="auto"/>
              <w:bottom w:val="single" w:sz="4" w:space="0" w:color="auto"/>
              <w:right w:val="single" w:sz="4" w:space="0" w:color="auto"/>
            </w:tcBorders>
          </w:tcPr>
          <w:p w14:paraId="6DA7B69E" w14:textId="77777777" w:rsidR="006D683E" w:rsidRPr="004C5652" w:rsidRDefault="006D683E" w:rsidP="007B6F7D">
            <w:pPr>
              <w:rPr>
                <w:rFonts w:ascii="Arial" w:hAnsi="Arial" w:cs="Arial"/>
              </w:rPr>
            </w:pPr>
            <w:r w:rsidRPr="004C5652">
              <w:rPr>
                <w:rFonts w:ascii="Arial" w:hAnsi="Arial" w:cs="Arial"/>
              </w:rPr>
              <w:t>OutageInfo/Requestor/primaryContact</w:t>
            </w:r>
          </w:p>
        </w:tc>
        <w:tc>
          <w:tcPr>
            <w:tcW w:w="364" w:type="pct"/>
            <w:tcBorders>
              <w:top w:val="single" w:sz="4" w:space="0" w:color="auto"/>
              <w:left w:val="single" w:sz="4" w:space="0" w:color="auto"/>
              <w:bottom w:val="single" w:sz="4" w:space="0" w:color="auto"/>
              <w:right w:val="single" w:sz="4" w:space="0" w:color="auto"/>
            </w:tcBorders>
          </w:tcPr>
          <w:p w14:paraId="5615CF32"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1DBA9E7D"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1B5ED56A" w14:textId="77777777" w:rsidR="006D683E" w:rsidRPr="004C5652" w:rsidRDefault="006D683E" w:rsidP="007B6F7D">
            <w:pPr>
              <w:rPr>
                <w:rFonts w:ascii="Arial" w:hAnsi="Arial" w:cs="Arial"/>
              </w:rPr>
            </w:pPr>
            <w:r w:rsidRPr="004C5652">
              <w:rPr>
                <w:rFonts w:ascii="Arial" w:hAnsi="Arial" w:cs="Arial"/>
              </w:rPr>
              <w:t>Primary Contact phone no.</w:t>
            </w:r>
          </w:p>
        </w:tc>
        <w:tc>
          <w:tcPr>
            <w:tcW w:w="1627" w:type="pct"/>
            <w:tcBorders>
              <w:top w:val="single" w:sz="4" w:space="0" w:color="auto"/>
              <w:left w:val="single" w:sz="4" w:space="0" w:color="auto"/>
              <w:bottom w:val="single" w:sz="4" w:space="0" w:color="auto"/>
              <w:right w:val="single" w:sz="4" w:space="0" w:color="auto"/>
            </w:tcBorders>
          </w:tcPr>
          <w:p w14:paraId="202DF93C" w14:textId="77777777" w:rsidR="006D683E" w:rsidRPr="004C5652" w:rsidRDefault="006D683E" w:rsidP="007B6F7D">
            <w:pPr>
              <w:rPr>
                <w:rFonts w:ascii="Arial" w:hAnsi="Arial" w:cs="Arial"/>
              </w:rPr>
            </w:pPr>
          </w:p>
        </w:tc>
      </w:tr>
      <w:tr w:rsidR="006D683E" w:rsidRPr="00FA0A10" w14:paraId="52C377C5" w14:textId="77777777" w:rsidTr="006D683E">
        <w:tc>
          <w:tcPr>
            <w:tcW w:w="1298" w:type="pct"/>
            <w:tcBorders>
              <w:top w:val="single" w:sz="4" w:space="0" w:color="auto"/>
              <w:left w:val="single" w:sz="4" w:space="0" w:color="auto"/>
              <w:bottom w:val="single" w:sz="4" w:space="0" w:color="auto"/>
              <w:right w:val="single" w:sz="4" w:space="0" w:color="auto"/>
            </w:tcBorders>
          </w:tcPr>
          <w:p w14:paraId="2787ED74" w14:textId="77777777" w:rsidR="006D683E" w:rsidRPr="004C5652" w:rsidRDefault="006D683E" w:rsidP="007B6F7D">
            <w:pPr>
              <w:rPr>
                <w:rFonts w:ascii="Arial" w:hAnsi="Arial" w:cs="Arial"/>
              </w:rPr>
            </w:pPr>
            <w:r w:rsidRPr="004C5652">
              <w:rPr>
                <w:rFonts w:ascii="Arial" w:hAnsi="Arial" w:cs="Arial"/>
              </w:rPr>
              <w:t>OutageInfo/Requestor/SecondaryContact</w:t>
            </w:r>
          </w:p>
        </w:tc>
        <w:tc>
          <w:tcPr>
            <w:tcW w:w="364" w:type="pct"/>
            <w:tcBorders>
              <w:top w:val="single" w:sz="4" w:space="0" w:color="auto"/>
              <w:left w:val="single" w:sz="4" w:space="0" w:color="auto"/>
              <w:bottom w:val="single" w:sz="4" w:space="0" w:color="auto"/>
              <w:right w:val="single" w:sz="4" w:space="0" w:color="auto"/>
            </w:tcBorders>
          </w:tcPr>
          <w:p w14:paraId="24AD549B"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28939381"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408E837F" w14:textId="77777777" w:rsidR="006D683E" w:rsidRPr="004C5652" w:rsidRDefault="006D683E" w:rsidP="007B6F7D">
            <w:pPr>
              <w:rPr>
                <w:rFonts w:ascii="Arial" w:hAnsi="Arial" w:cs="Arial"/>
              </w:rPr>
            </w:pPr>
            <w:r w:rsidRPr="004C5652">
              <w:rPr>
                <w:rFonts w:ascii="Arial" w:hAnsi="Arial" w:cs="Arial"/>
              </w:rPr>
              <w:t>Secondary Contact Phone No.</w:t>
            </w:r>
          </w:p>
        </w:tc>
        <w:tc>
          <w:tcPr>
            <w:tcW w:w="1627" w:type="pct"/>
            <w:tcBorders>
              <w:top w:val="single" w:sz="4" w:space="0" w:color="auto"/>
              <w:left w:val="single" w:sz="4" w:space="0" w:color="auto"/>
              <w:bottom w:val="single" w:sz="4" w:space="0" w:color="auto"/>
              <w:right w:val="single" w:sz="4" w:space="0" w:color="auto"/>
            </w:tcBorders>
          </w:tcPr>
          <w:p w14:paraId="36576B7D" w14:textId="77777777" w:rsidR="006D683E" w:rsidRPr="004C5652" w:rsidRDefault="006D683E" w:rsidP="007B6F7D">
            <w:pPr>
              <w:rPr>
                <w:rFonts w:ascii="Arial" w:hAnsi="Arial" w:cs="Arial"/>
              </w:rPr>
            </w:pPr>
          </w:p>
        </w:tc>
      </w:tr>
      <w:tr w:rsidR="006D683E" w:rsidRPr="00FA0A10" w14:paraId="0D6CA9C2" w14:textId="77777777" w:rsidTr="006D683E">
        <w:tc>
          <w:tcPr>
            <w:tcW w:w="1298" w:type="pct"/>
            <w:tcBorders>
              <w:top w:val="single" w:sz="4" w:space="0" w:color="auto"/>
              <w:left w:val="single" w:sz="4" w:space="0" w:color="auto"/>
              <w:bottom w:val="single" w:sz="4" w:space="0" w:color="auto"/>
              <w:right w:val="single" w:sz="4" w:space="0" w:color="auto"/>
            </w:tcBorders>
          </w:tcPr>
          <w:p w14:paraId="2FD6A6D8" w14:textId="77777777" w:rsidR="006D683E" w:rsidRPr="004C5652" w:rsidRDefault="006D683E" w:rsidP="007B6F7D">
            <w:pPr>
              <w:rPr>
                <w:rFonts w:ascii="Arial" w:hAnsi="Arial" w:cs="Arial"/>
              </w:rPr>
            </w:pPr>
            <w:r w:rsidRPr="004C5652">
              <w:rPr>
                <w:rFonts w:ascii="Arial" w:hAnsi="Arial" w:cs="Arial"/>
              </w:rPr>
              <w:t>OutageInfo/Requestor/tertiaryContact</w:t>
            </w:r>
          </w:p>
        </w:tc>
        <w:tc>
          <w:tcPr>
            <w:tcW w:w="364" w:type="pct"/>
            <w:tcBorders>
              <w:top w:val="single" w:sz="4" w:space="0" w:color="auto"/>
              <w:left w:val="single" w:sz="4" w:space="0" w:color="auto"/>
              <w:bottom w:val="single" w:sz="4" w:space="0" w:color="auto"/>
              <w:right w:val="single" w:sz="4" w:space="0" w:color="auto"/>
            </w:tcBorders>
          </w:tcPr>
          <w:p w14:paraId="58CB83FC"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12933A62"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3533814B" w14:textId="77777777" w:rsidR="006D683E" w:rsidRPr="004C5652" w:rsidRDefault="006D683E" w:rsidP="007B6F7D">
            <w:pPr>
              <w:rPr>
                <w:rFonts w:ascii="Arial" w:hAnsi="Arial" w:cs="Arial"/>
              </w:rPr>
            </w:pPr>
            <w:r w:rsidRPr="004C5652">
              <w:rPr>
                <w:rFonts w:ascii="Arial" w:hAnsi="Arial" w:cs="Arial"/>
              </w:rPr>
              <w:t>Tertiary Contact Phone No.</w:t>
            </w:r>
          </w:p>
        </w:tc>
        <w:tc>
          <w:tcPr>
            <w:tcW w:w="1627" w:type="pct"/>
            <w:tcBorders>
              <w:top w:val="single" w:sz="4" w:space="0" w:color="auto"/>
              <w:left w:val="single" w:sz="4" w:space="0" w:color="auto"/>
              <w:bottom w:val="single" w:sz="4" w:space="0" w:color="auto"/>
              <w:right w:val="single" w:sz="4" w:space="0" w:color="auto"/>
            </w:tcBorders>
          </w:tcPr>
          <w:p w14:paraId="13F3DCDC" w14:textId="77777777" w:rsidR="006D683E" w:rsidRPr="004C5652" w:rsidRDefault="006D683E" w:rsidP="007B6F7D">
            <w:pPr>
              <w:rPr>
                <w:rFonts w:ascii="Arial" w:hAnsi="Arial" w:cs="Arial"/>
              </w:rPr>
            </w:pPr>
          </w:p>
        </w:tc>
      </w:tr>
      <w:tr w:rsidR="006D683E" w:rsidRPr="00FA0A10" w14:paraId="714A970C" w14:textId="77777777" w:rsidTr="006D683E">
        <w:tc>
          <w:tcPr>
            <w:tcW w:w="1298" w:type="pct"/>
            <w:tcBorders>
              <w:top w:val="single" w:sz="4" w:space="0" w:color="auto"/>
              <w:left w:val="single" w:sz="4" w:space="0" w:color="auto"/>
              <w:bottom w:val="single" w:sz="4" w:space="0" w:color="auto"/>
              <w:right w:val="single" w:sz="4" w:space="0" w:color="auto"/>
            </w:tcBorders>
          </w:tcPr>
          <w:p w14:paraId="1CB9360B" w14:textId="77777777" w:rsidR="006D683E" w:rsidRPr="004C5652" w:rsidRDefault="006D683E" w:rsidP="007B6F7D">
            <w:pPr>
              <w:rPr>
                <w:rFonts w:ascii="Arial" w:hAnsi="Arial" w:cs="Arial"/>
              </w:rPr>
            </w:pPr>
            <w:r w:rsidRPr="004C5652">
              <w:rPr>
                <w:rFonts w:ascii="Arial" w:hAnsi="Arial" w:cs="Arial"/>
              </w:rPr>
              <w:t>OutageInfo/requestDate</w:t>
            </w:r>
          </w:p>
        </w:tc>
        <w:tc>
          <w:tcPr>
            <w:tcW w:w="364" w:type="pct"/>
            <w:tcBorders>
              <w:top w:val="single" w:sz="4" w:space="0" w:color="auto"/>
              <w:left w:val="single" w:sz="4" w:space="0" w:color="auto"/>
              <w:bottom w:val="single" w:sz="4" w:space="0" w:color="auto"/>
              <w:right w:val="single" w:sz="4" w:space="0" w:color="auto"/>
            </w:tcBorders>
          </w:tcPr>
          <w:p w14:paraId="085B112D"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28AEA246" w14:textId="77777777" w:rsidR="006D683E" w:rsidRPr="004C5652" w:rsidRDefault="006D683E" w:rsidP="007B6F7D">
            <w:pPr>
              <w:rPr>
                <w:rFonts w:ascii="Arial" w:hAnsi="Arial" w:cs="Arial"/>
              </w:rPr>
            </w:pPr>
            <w:r w:rsidRPr="004C5652">
              <w:rPr>
                <w:rFonts w:ascii="Arial" w:hAnsi="Arial" w:cs="Arial"/>
              </w:rPr>
              <w:t>date</w:t>
            </w:r>
          </w:p>
        </w:tc>
        <w:tc>
          <w:tcPr>
            <w:tcW w:w="1246" w:type="pct"/>
            <w:tcBorders>
              <w:top w:val="single" w:sz="4" w:space="0" w:color="auto"/>
              <w:left w:val="single" w:sz="4" w:space="0" w:color="auto"/>
              <w:bottom w:val="single" w:sz="4" w:space="0" w:color="auto"/>
              <w:right w:val="single" w:sz="4" w:space="0" w:color="auto"/>
            </w:tcBorders>
          </w:tcPr>
          <w:p w14:paraId="4E941060" w14:textId="77777777" w:rsidR="006D683E" w:rsidRPr="004C5652" w:rsidRDefault="006D683E" w:rsidP="007B6F7D">
            <w:pPr>
              <w:rPr>
                <w:rFonts w:ascii="Arial" w:hAnsi="Arial" w:cs="Arial"/>
              </w:rPr>
            </w:pPr>
            <w:r w:rsidRPr="004C5652">
              <w:rPr>
                <w:rFonts w:ascii="Arial" w:hAnsi="Arial" w:cs="Arial"/>
              </w:rPr>
              <w:t>Request Date</w:t>
            </w:r>
          </w:p>
        </w:tc>
        <w:tc>
          <w:tcPr>
            <w:tcW w:w="1627" w:type="pct"/>
            <w:tcBorders>
              <w:top w:val="single" w:sz="4" w:space="0" w:color="auto"/>
              <w:left w:val="single" w:sz="4" w:space="0" w:color="auto"/>
              <w:bottom w:val="single" w:sz="4" w:space="0" w:color="auto"/>
              <w:right w:val="single" w:sz="4" w:space="0" w:color="auto"/>
            </w:tcBorders>
          </w:tcPr>
          <w:p w14:paraId="21450E84" w14:textId="77777777" w:rsidR="006D683E" w:rsidRPr="004C5652" w:rsidRDefault="006D683E" w:rsidP="007B6F7D">
            <w:pPr>
              <w:rPr>
                <w:rFonts w:ascii="Arial" w:hAnsi="Arial" w:cs="Arial"/>
              </w:rPr>
            </w:pPr>
          </w:p>
        </w:tc>
      </w:tr>
      <w:tr w:rsidR="006D683E" w:rsidRPr="00FA0A10" w14:paraId="1E1FBEF2" w14:textId="77777777" w:rsidTr="006D683E">
        <w:tc>
          <w:tcPr>
            <w:tcW w:w="1298" w:type="pct"/>
            <w:tcBorders>
              <w:top w:val="single" w:sz="4" w:space="0" w:color="auto"/>
              <w:left w:val="single" w:sz="4" w:space="0" w:color="auto"/>
              <w:bottom w:val="single" w:sz="4" w:space="0" w:color="auto"/>
              <w:right w:val="single" w:sz="4" w:space="0" w:color="auto"/>
            </w:tcBorders>
          </w:tcPr>
          <w:p w14:paraId="559190EF" w14:textId="77777777" w:rsidR="006D683E" w:rsidRPr="004C5652" w:rsidRDefault="006D683E" w:rsidP="007B6F7D">
            <w:pPr>
              <w:rPr>
                <w:rFonts w:ascii="Arial" w:hAnsi="Arial" w:cs="Arial"/>
              </w:rPr>
            </w:pPr>
            <w:r w:rsidRPr="004C5652">
              <w:rPr>
                <w:rFonts w:ascii="Arial" w:hAnsi="Arial" w:cs="Arial"/>
              </w:rPr>
              <w:t>OutageInfo/Disclaimer</w:t>
            </w:r>
          </w:p>
        </w:tc>
        <w:tc>
          <w:tcPr>
            <w:tcW w:w="364" w:type="pct"/>
            <w:tcBorders>
              <w:top w:val="single" w:sz="4" w:space="0" w:color="auto"/>
              <w:left w:val="single" w:sz="4" w:space="0" w:color="auto"/>
              <w:bottom w:val="single" w:sz="4" w:space="0" w:color="auto"/>
              <w:right w:val="single" w:sz="4" w:space="0" w:color="auto"/>
            </w:tcBorders>
          </w:tcPr>
          <w:p w14:paraId="4C71F81E"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4B4861D4"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32DDCE12" w14:textId="77777777" w:rsidR="006D683E" w:rsidRPr="004C5652" w:rsidRDefault="006D683E" w:rsidP="007B6F7D">
            <w:pPr>
              <w:rPr>
                <w:rFonts w:ascii="Arial" w:hAnsi="Arial" w:cs="Arial"/>
              </w:rPr>
            </w:pPr>
            <w:r w:rsidRPr="004C5652">
              <w:rPr>
                <w:rFonts w:ascii="Arial" w:hAnsi="Arial" w:cs="Arial"/>
              </w:rPr>
              <w:t xml:space="preserve">Outage disclaimer </w:t>
            </w:r>
          </w:p>
        </w:tc>
        <w:tc>
          <w:tcPr>
            <w:tcW w:w="1627" w:type="pct"/>
            <w:tcBorders>
              <w:top w:val="single" w:sz="4" w:space="0" w:color="auto"/>
              <w:left w:val="single" w:sz="4" w:space="0" w:color="auto"/>
              <w:bottom w:val="single" w:sz="4" w:space="0" w:color="auto"/>
              <w:right w:val="single" w:sz="4" w:space="0" w:color="auto"/>
            </w:tcBorders>
          </w:tcPr>
          <w:p w14:paraId="02374A08" w14:textId="77777777" w:rsidR="006D683E" w:rsidRPr="004C5652" w:rsidRDefault="006D683E" w:rsidP="007B6F7D">
            <w:pPr>
              <w:rPr>
                <w:rFonts w:ascii="Arial" w:hAnsi="Arial" w:cs="Arial"/>
              </w:rPr>
            </w:pPr>
            <w:r w:rsidRPr="004C5652">
              <w:rPr>
                <w:rFonts w:ascii="Arial" w:hAnsi="Arial" w:cs="Arial"/>
              </w:rPr>
              <w:t>Free-form text</w:t>
            </w:r>
          </w:p>
        </w:tc>
      </w:tr>
      <w:tr w:rsidR="006D683E" w:rsidRPr="00FA0A10" w14:paraId="0152ECA4" w14:textId="77777777" w:rsidTr="006D683E">
        <w:tc>
          <w:tcPr>
            <w:tcW w:w="1298" w:type="pct"/>
            <w:tcBorders>
              <w:top w:val="single" w:sz="4" w:space="0" w:color="auto"/>
              <w:left w:val="single" w:sz="4" w:space="0" w:color="auto"/>
              <w:bottom w:val="single" w:sz="4" w:space="0" w:color="auto"/>
              <w:right w:val="single" w:sz="4" w:space="0" w:color="auto"/>
            </w:tcBorders>
          </w:tcPr>
          <w:p w14:paraId="42ECF992" w14:textId="77777777" w:rsidR="006D683E" w:rsidRPr="004C5652" w:rsidRDefault="006D683E" w:rsidP="007B6F7D">
            <w:pPr>
              <w:rPr>
                <w:rFonts w:ascii="Arial" w:hAnsi="Arial" w:cs="Arial"/>
              </w:rPr>
            </w:pPr>
            <w:r w:rsidRPr="004C5652">
              <w:rPr>
                <w:rFonts w:ascii="Arial" w:hAnsi="Arial" w:cs="Arial"/>
              </w:rPr>
              <w:t>OutageInfo/disclaimerAck</w:t>
            </w:r>
          </w:p>
        </w:tc>
        <w:tc>
          <w:tcPr>
            <w:tcW w:w="364" w:type="pct"/>
            <w:tcBorders>
              <w:top w:val="single" w:sz="4" w:space="0" w:color="auto"/>
              <w:left w:val="single" w:sz="4" w:space="0" w:color="auto"/>
              <w:bottom w:val="single" w:sz="4" w:space="0" w:color="auto"/>
              <w:right w:val="single" w:sz="4" w:space="0" w:color="auto"/>
            </w:tcBorders>
          </w:tcPr>
          <w:p w14:paraId="182F349A"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6601B443" w14:textId="77777777" w:rsidR="006D683E" w:rsidRPr="004C5652" w:rsidRDefault="006D683E" w:rsidP="007B6F7D">
            <w:pPr>
              <w:rPr>
                <w:rFonts w:ascii="Arial" w:hAnsi="Arial" w:cs="Arial"/>
              </w:rPr>
            </w:pPr>
            <w:r w:rsidRPr="004C5652">
              <w:rPr>
                <w:rFonts w:ascii="Arial" w:hAnsi="Arial" w:cs="Arial"/>
              </w:rPr>
              <w:t>Boolean</w:t>
            </w:r>
          </w:p>
        </w:tc>
        <w:tc>
          <w:tcPr>
            <w:tcW w:w="1246" w:type="pct"/>
            <w:tcBorders>
              <w:top w:val="single" w:sz="4" w:space="0" w:color="auto"/>
              <w:left w:val="single" w:sz="4" w:space="0" w:color="auto"/>
              <w:bottom w:val="single" w:sz="4" w:space="0" w:color="auto"/>
              <w:right w:val="single" w:sz="4" w:space="0" w:color="auto"/>
            </w:tcBorders>
          </w:tcPr>
          <w:p w14:paraId="6A6D50A5" w14:textId="77777777" w:rsidR="006D683E" w:rsidRPr="004C5652" w:rsidRDefault="006D683E" w:rsidP="007B6F7D">
            <w:pPr>
              <w:rPr>
                <w:rFonts w:ascii="Arial" w:hAnsi="Arial" w:cs="Arial"/>
              </w:rPr>
            </w:pPr>
            <w:r w:rsidRPr="004C5652">
              <w:rPr>
                <w:rFonts w:ascii="Arial" w:hAnsi="Arial" w:cs="Arial"/>
              </w:rPr>
              <w:t>Outage disclaimer acknowledge flag</w:t>
            </w:r>
          </w:p>
        </w:tc>
        <w:tc>
          <w:tcPr>
            <w:tcW w:w="1627" w:type="pct"/>
            <w:tcBorders>
              <w:top w:val="single" w:sz="4" w:space="0" w:color="auto"/>
              <w:left w:val="single" w:sz="4" w:space="0" w:color="auto"/>
              <w:bottom w:val="single" w:sz="4" w:space="0" w:color="auto"/>
              <w:right w:val="single" w:sz="4" w:space="0" w:color="auto"/>
            </w:tcBorders>
          </w:tcPr>
          <w:p w14:paraId="7EBBAFC4" w14:textId="77777777" w:rsidR="006D683E" w:rsidRPr="004C5652" w:rsidRDefault="006D683E" w:rsidP="007B6F7D">
            <w:pPr>
              <w:rPr>
                <w:rFonts w:ascii="Arial" w:hAnsi="Arial" w:cs="Arial"/>
              </w:rPr>
            </w:pPr>
            <w:r w:rsidRPr="004C5652">
              <w:rPr>
                <w:rFonts w:ascii="Arial" w:hAnsi="Arial" w:cs="Arial"/>
              </w:rPr>
              <w:t>true/false</w:t>
            </w:r>
          </w:p>
        </w:tc>
      </w:tr>
      <w:tr w:rsidR="006D683E" w:rsidRPr="00FA0A10" w14:paraId="706C0138" w14:textId="77777777" w:rsidTr="006D683E">
        <w:tc>
          <w:tcPr>
            <w:tcW w:w="1298" w:type="pct"/>
            <w:tcBorders>
              <w:top w:val="single" w:sz="4" w:space="0" w:color="auto"/>
              <w:left w:val="single" w:sz="4" w:space="0" w:color="auto"/>
              <w:bottom w:val="single" w:sz="4" w:space="0" w:color="auto"/>
              <w:right w:val="single" w:sz="4" w:space="0" w:color="auto"/>
            </w:tcBorders>
          </w:tcPr>
          <w:p w14:paraId="654CFB8F" w14:textId="77777777" w:rsidR="006D683E" w:rsidRPr="004C5652" w:rsidRDefault="006D683E" w:rsidP="007B6F7D">
            <w:pPr>
              <w:rPr>
                <w:rFonts w:ascii="Arial" w:hAnsi="Arial" w:cs="Arial"/>
              </w:rPr>
            </w:pPr>
            <w:r w:rsidRPr="004C5652">
              <w:rPr>
                <w:rFonts w:ascii="Arial" w:hAnsi="Arial" w:cs="Arial"/>
              </w:rPr>
              <w:t>Group/groupId</w:t>
            </w:r>
          </w:p>
        </w:tc>
        <w:tc>
          <w:tcPr>
            <w:tcW w:w="364" w:type="pct"/>
            <w:tcBorders>
              <w:top w:val="single" w:sz="4" w:space="0" w:color="auto"/>
              <w:left w:val="single" w:sz="4" w:space="0" w:color="auto"/>
              <w:bottom w:val="single" w:sz="4" w:space="0" w:color="auto"/>
              <w:right w:val="single" w:sz="4" w:space="0" w:color="auto"/>
            </w:tcBorders>
          </w:tcPr>
          <w:p w14:paraId="555B8EB1"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347DF744"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5F83B2CF" w14:textId="77777777" w:rsidR="006D683E" w:rsidRPr="004C5652" w:rsidRDefault="006D683E" w:rsidP="007B6F7D">
            <w:pPr>
              <w:rPr>
                <w:rFonts w:ascii="Arial" w:hAnsi="Arial" w:cs="Arial"/>
              </w:rPr>
            </w:pPr>
            <w:r w:rsidRPr="004C5652">
              <w:rPr>
                <w:rFonts w:ascii="Arial" w:hAnsi="Arial" w:cs="Arial"/>
              </w:rPr>
              <w:t xml:space="preserve">This is the ability to group outages.  A group outage has a Group ID.  Each outage is still a separate outage with an outage ID as well.  The Requestor can add to a group when creating the outage request.  Once the outages have </w:t>
            </w:r>
            <w:r w:rsidRPr="004C5652">
              <w:rPr>
                <w:rFonts w:ascii="Arial" w:hAnsi="Arial" w:cs="Arial"/>
              </w:rPr>
              <w:lastRenderedPageBreak/>
              <w:t>been submitted they can be removed from the group, creating an independent outage.  Once the group has been submitted the requestor can’t add to it.  The grouping will be used in the EMS-Outage Evaluation tool.</w:t>
            </w:r>
          </w:p>
          <w:p w14:paraId="5A6F9780" w14:textId="77777777" w:rsidR="006D683E" w:rsidRPr="004C5652" w:rsidRDefault="006D683E" w:rsidP="007B6F7D">
            <w:pPr>
              <w:rPr>
                <w:rFonts w:ascii="Arial" w:hAnsi="Arial" w:cs="Arial"/>
              </w:rPr>
            </w:pPr>
            <w:r w:rsidRPr="004C5652">
              <w:rPr>
                <w:rFonts w:ascii="Arial" w:hAnsi="Arial" w:cs="Arial"/>
              </w:rPr>
              <w:t>Outage grouping name</w:t>
            </w:r>
          </w:p>
        </w:tc>
        <w:tc>
          <w:tcPr>
            <w:tcW w:w="1627" w:type="pct"/>
            <w:tcBorders>
              <w:top w:val="single" w:sz="4" w:space="0" w:color="auto"/>
              <w:left w:val="single" w:sz="4" w:space="0" w:color="auto"/>
              <w:bottom w:val="single" w:sz="4" w:space="0" w:color="auto"/>
              <w:right w:val="single" w:sz="4" w:space="0" w:color="auto"/>
            </w:tcBorders>
          </w:tcPr>
          <w:p w14:paraId="0613DD59" w14:textId="77777777" w:rsidR="006D683E" w:rsidRPr="004C5652" w:rsidRDefault="006D683E" w:rsidP="007B6F7D">
            <w:pPr>
              <w:rPr>
                <w:rFonts w:ascii="Arial" w:hAnsi="Arial" w:cs="Arial"/>
              </w:rPr>
            </w:pPr>
            <w:r w:rsidRPr="004C5652">
              <w:rPr>
                <w:rFonts w:ascii="Arial" w:hAnsi="Arial" w:cs="Arial"/>
              </w:rPr>
              <w:lastRenderedPageBreak/>
              <w:t>An Outage may be a member of an Outage Group.  An Outage Group must have at least one and can have more than one Outage.</w:t>
            </w:r>
          </w:p>
          <w:p w14:paraId="431F5CA0" w14:textId="77777777" w:rsidR="006D683E" w:rsidRPr="004C5652" w:rsidRDefault="006D683E" w:rsidP="007B6F7D">
            <w:pPr>
              <w:rPr>
                <w:rFonts w:ascii="Arial" w:hAnsi="Arial" w:cs="Arial"/>
              </w:rPr>
            </w:pPr>
          </w:p>
          <w:p w14:paraId="25312FEE" w14:textId="77777777" w:rsidR="006D683E" w:rsidRPr="004C5652" w:rsidRDefault="006D683E" w:rsidP="007B6F7D">
            <w:pPr>
              <w:rPr>
                <w:rFonts w:ascii="Arial" w:hAnsi="Arial" w:cs="Arial"/>
              </w:rPr>
            </w:pPr>
            <w:r w:rsidRPr="004C5652">
              <w:rPr>
                <w:rFonts w:ascii="Arial" w:hAnsi="Arial" w:cs="Arial"/>
              </w:rPr>
              <w:t>groupId Pattern</w:t>
            </w:r>
          </w:p>
          <w:p w14:paraId="6B089413" w14:textId="77777777" w:rsidR="006D683E" w:rsidRPr="004C5652" w:rsidRDefault="006D683E" w:rsidP="007B6F7D">
            <w:pPr>
              <w:rPr>
                <w:rFonts w:ascii="Arial" w:hAnsi="Arial" w:cs="Arial"/>
              </w:rPr>
            </w:pPr>
            <w:r w:rsidRPr="004C5652">
              <w:rPr>
                <w:rFonts w:ascii="Arial" w:hAnsi="Arial" w:cs="Arial"/>
              </w:rPr>
              <w:t>groupId will conform to the following three token pattern:</w:t>
            </w:r>
          </w:p>
          <w:p w14:paraId="43259C35" w14:textId="77777777" w:rsidR="006D683E" w:rsidRPr="004C5652" w:rsidRDefault="006D683E" w:rsidP="007B6F7D">
            <w:pPr>
              <w:rPr>
                <w:rFonts w:ascii="Arial" w:hAnsi="Arial" w:cs="Arial"/>
              </w:rPr>
            </w:pPr>
          </w:p>
          <w:p w14:paraId="14E6681C" w14:textId="77777777" w:rsidR="006D683E" w:rsidRPr="004C5652" w:rsidRDefault="006D683E" w:rsidP="007B6F7D">
            <w:pPr>
              <w:rPr>
                <w:rFonts w:ascii="Arial" w:hAnsi="Arial" w:cs="Arial"/>
              </w:rPr>
            </w:pPr>
            <w:r w:rsidRPr="004C5652">
              <w:rPr>
                <w:rFonts w:ascii="Arial" w:hAnsi="Arial" w:cs="Arial"/>
              </w:rPr>
              <w:t>&lt;ShortName&gt;.OTG.&lt;</w:t>
            </w:r>
            <w:r w:rsidRPr="004C5652">
              <w:rPr>
                <w:rFonts w:ascii="Arial" w:hAnsi="Arial" w:cs="Arial"/>
                <w:bCs/>
              </w:rPr>
              <w:t>groupId</w:t>
            </w:r>
            <w:r w:rsidRPr="004C5652">
              <w:rPr>
                <w:rFonts w:ascii="Arial" w:hAnsi="Arial" w:cs="Arial"/>
              </w:rPr>
              <w:t>&gt;</w:t>
            </w:r>
          </w:p>
          <w:p w14:paraId="6634BF41" w14:textId="77777777" w:rsidR="006D683E" w:rsidRPr="004C5652" w:rsidRDefault="006D683E" w:rsidP="007B6F7D">
            <w:pPr>
              <w:rPr>
                <w:rFonts w:ascii="Arial" w:hAnsi="Arial" w:cs="Arial"/>
              </w:rPr>
            </w:pPr>
          </w:p>
          <w:p w14:paraId="109A0C97" w14:textId="77777777" w:rsidR="006D683E" w:rsidRPr="004C5652" w:rsidRDefault="006D683E" w:rsidP="007B6F7D">
            <w:pPr>
              <w:rPr>
                <w:rFonts w:ascii="Arial" w:hAnsi="Arial" w:cs="Arial"/>
              </w:rPr>
            </w:pPr>
            <w:r w:rsidRPr="004C5652">
              <w:rPr>
                <w:rFonts w:ascii="Arial" w:hAnsi="Arial" w:cs="Arial"/>
              </w:rPr>
              <w:t>groupId Example</w:t>
            </w:r>
          </w:p>
          <w:p w14:paraId="00E1A685" w14:textId="77777777" w:rsidR="006D683E" w:rsidRPr="004C5652" w:rsidRDefault="006D683E" w:rsidP="007B6F7D">
            <w:pPr>
              <w:rPr>
                <w:rFonts w:ascii="Arial" w:hAnsi="Arial" w:cs="Arial"/>
              </w:rPr>
            </w:pPr>
            <w:r w:rsidRPr="004C5652">
              <w:rPr>
                <w:rFonts w:ascii="Arial" w:hAnsi="Arial" w:cs="Arial"/>
              </w:rPr>
              <w:t xml:space="preserve">For example, the XML document may contain the following groupId value:  </w:t>
            </w:r>
          </w:p>
          <w:p w14:paraId="6BBDEF7D" w14:textId="77777777" w:rsidR="006D683E" w:rsidRPr="004C5652" w:rsidRDefault="006D683E" w:rsidP="007B6F7D">
            <w:pPr>
              <w:rPr>
                <w:rFonts w:ascii="Arial" w:hAnsi="Arial" w:cs="Arial"/>
              </w:rPr>
            </w:pPr>
          </w:p>
          <w:p w14:paraId="709990EF" w14:textId="77777777" w:rsidR="006D683E" w:rsidRPr="004C5652" w:rsidRDefault="006D683E" w:rsidP="007B6F7D">
            <w:pPr>
              <w:ind w:left="720"/>
              <w:rPr>
                <w:rFonts w:ascii="Arial" w:hAnsi="Arial" w:cs="Arial"/>
              </w:rPr>
            </w:pPr>
            <w:r w:rsidRPr="004C5652">
              <w:rPr>
                <w:rFonts w:ascii="Arial" w:hAnsi="Arial" w:cs="Arial"/>
              </w:rPr>
              <w:t>&lt;ns1:groupId&gt;ShortName</w:t>
            </w:r>
            <w:r w:rsidRPr="004C5652">
              <w:rPr>
                <w:rFonts w:ascii="Arial" w:hAnsi="Arial" w:cs="Arial"/>
                <w:bCs/>
              </w:rPr>
              <w:t>.OTG.1930</w:t>
            </w:r>
            <w:r w:rsidRPr="004C5652">
              <w:rPr>
                <w:rFonts w:ascii="Arial" w:hAnsi="Arial" w:cs="Arial"/>
              </w:rPr>
              <w:t>&lt;/ns1:groupId&gt;</w:t>
            </w:r>
          </w:p>
          <w:p w14:paraId="4E5A163C" w14:textId="77777777" w:rsidR="006D683E" w:rsidRPr="004C5652" w:rsidRDefault="006D683E" w:rsidP="007B6F7D">
            <w:pPr>
              <w:rPr>
                <w:rFonts w:ascii="Arial" w:hAnsi="Arial" w:cs="Arial"/>
              </w:rPr>
            </w:pPr>
          </w:p>
          <w:p w14:paraId="7113EDE9" w14:textId="77777777" w:rsidR="006D683E" w:rsidRPr="004C5652" w:rsidRDefault="006D683E" w:rsidP="007B6F7D">
            <w:pPr>
              <w:rPr>
                <w:rFonts w:ascii="Arial" w:hAnsi="Arial" w:cs="Arial"/>
              </w:rPr>
            </w:pPr>
            <w:r w:rsidRPr="004C5652">
              <w:rPr>
                <w:rFonts w:ascii="Arial" w:hAnsi="Arial" w:cs="Arial"/>
              </w:rPr>
              <w:t>Cancel Outage Reference</w:t>
            </w:r>
          </w:p>
          <w:p w14:paraId="249AF5FD" w14:textId="77777777" w:rsidR="006D683E" w:rsidRPr="004C5652" w:rsidRDefault="006D683E" w:rsidP="007B6F7D">
            <w:pPr>
              <w:rPr>
                <w:rFonts w:ascii="Arial" w:hAnsi="Arial" w:cs="Arial"/>
              </w:rPr>
            </w:pPr>
            <w:r w:rsidRPr="004C5652">
              <w:rPr>
                <w:rFonts w:ascii="Arial" w:hAnsi="Arial" w:cs="Arial"/>
              </w:rPr>
              <w:t>In this example, “1930” is the portion of the groupId token set that should be used when referring to this grouped outage in a cancel or get request.</w:t>
            </w:r>
          </w:p>
          <w:p w14:paraId="67DBA594" w14:textId="77777777" w:rsidR="006D683E" w:rsidRPr="004C5652" w:rsidRDefault="006D683E" w:rsidP="007B6F7D">
            <w:pPr>
              <w:ind w:left="720"/>
              <w:rPr>
                <w:rFonts w:ascii="Arial" w:hAnsi="Arial" w:cs="Arial"/>
              </w:rPr>
            </w:pPr>
          </w:p>
        </w:tc>
      </w:tr>
      <w:tr w:rsidR="006D683E" w:rsidRPr="00FA0A10" w14:paraId="6122B8B7" w14:textId="77777777" w:rsidTr="006D683E">
        <w:tc>
          <w:tcPr>
            <w:tcW w:w="1298" w:type="pct"/>
            <w:tcBorders>
              <w:top w:val="single" w:sz="4" w:space="0" w:color="auto"/>
              <w:left w:val="single" w:sz="4" w:space="0" w:color="auto"/>
              <w:bottom w:val="single" w:sz="4" w:space="0" w:color="auto"/>
              <w:right w:val="single" w:sz="4" w:space="0" w:color="auto"/>
            </w:tcBorders>
          </w:tcPr>
          <w:p w14:paraId="7A77B51B" w14:textId="77777777" w:rsidR="006D683E" w:rsidRPr="004C5652" w:rsidRDefault="006D683E" w:rsidP="007B6F7D">
            <w:pPr>
              <w:rPr>
                <w:rFonts w:ascii="Arial" w:hAnsi="Arial" w:cs="Arial"/>
              </w:rPr>
            </w:pPr>
            <w:r w:rsidRPr="004C5652">
              <w:rPr>
                <w:rFonts w:ascii="Arial" w:hAnsi="Arial" w:cs="Arial"/>
              </w:rPr>
              <w:lastRenderedPageBreak/>
              <w:t>Group/name</w:t>
            </w:r>
          </w:p>
        </w:tc>
        <w:tc>
          <w:tcPr>
            <w:tcW w:w="364" w:type="pct"/>
            <w:tcBorders>
              <w:top w:val="single" w:sz="4" w:space="0" w:color="auto"/>
              <w:left w:val="single" w:sz="4" w:space="0" w:color="auto"/>
              <w:bottom w:val="single" w:sz="4" w:space="0" w:color="auto"/>
              <w:right w:val="single" w:sz="4" w:space="0" w:color="auto"/>
            </w:tcBorders>
          </w:tcPr>
          <w:p w14:paraId="5D6BBF13"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098E15E5"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2AEAAB70" w14:textId="77777777" w:rsidR="006D683E" w:rsidRPr="004C5652" w:rsidRDefault="006D683E" w:rsidP="007B6F7D">
            <w:pPr>
              <w:rPr>
                <w:rFonts w:ascii="Arial" w:hAnsi="Arial" w:cs="Arial"/>
              </w:rPr>
            </w:pPr>
            <w:r w:rsidRPr="004C5652">
              <w:rPr>
                <w:rFonts w:ascii="Arial" w:hAnsi="Arial" w:cs="Arial"/>
              </w:rPr>
              <w:t>Outage Group Name</w:t>
            </w:r>
          </w:p>
        </w:tc>
        <w:tc>
          <w:tcPr>
            <w:tcW w:w="1627" w:type="pct"/>
            <w:tcBorders>
              <w:top w:val="single" w:sz="4" w:space="0" w:color="auto"/>
              <w:left w:val="single" w:sz="4" w:space="0" w:color="auto"/>
              <w:bottom w:val="single" w:sz="4" w:space="0" w:color="auto"/>
              <w:right w:val="single" w:sz="4" w:space="0" w:color="auto"/>
            </w:tcBorders>
          </w:tcPr>
          <w:p w14:paraId="07BFB8D7" w14:textId="77777777" w:rsidR="006D683E" w:rsidRPr="004C5652" w:rsidRDefault="006D683E" w:rsidP="007B6F7D">
            <w:pPr>
              <w:rPr>
                <w:rFonts w:ascii="Arial" w:hAnsi="Arial" w:cs="Arial"/>
              </w:rPr>
            </w:pPr>
          </w:p>
        </w:tc>
      </w:tr>
      <w:tr w:rsidR="006D683E" w:rsidRPr="00FA0A10" w14:paraId="08C95B67" w14:textId="77777777" w:rsidTr="006D683E">
        <w:tc>
          <w:tcPr>
            <w:tcW w:w="1298" w:type="pct"/>
            <w:tcBorders>
              <w:top w:val="single" w:sz="4" w:space="0" w:color="auto"/>
              <w:left w:val="single" w:sz="4" w:space="0" w:color="auto"/>
              <w:bottom w:val="single" w:sz="4" w:space="0" w:color="auto"/>
              <w:right w:val="single" w:sz="4" w:space="0" w:color="auto"/>
            </w:tcBorders>
          </w:tcPr>
          <w:p w14:paraId="0C152F8E" w14:textId="77777777" w:rsidR="006D683E" w:rsidRPr="004C5652" w:rsidRDefault="006D683E" w:rsidP="007B6F7D">
            <w:pPr>
              <w:rPr>
                <w:rFonts w:ascii="Arial" w:hAnsi="Arial" w:cs="Arial"/>
              </w:rPr>
            </w:pPr>
            <w:r w:rsidRPr="004C5652">
              <w:rPr>
                <w:rFonts w:ascii="Arial" w:hAnsi="Arial" w:cs="Arial"/>
              </w:rPr>
              <w:t>Group/ResourceOutage/operatingCompany</w:t>
            </w:r>
          </w:p>
        </w:tc>
        <w:tc>
          <w:tcPr>
            <w:tcW w:w="364" w:type="pct"/>
            <w:tcBorders>
              <w:top w:val="single" w:sz="4" w:space="0" w:color="auto"/>
              <w:left w:val="single" w:sz="4" w:space="0" w:color="auto"/>
              <w:bottom w:val="single" w:sz="4" w:space="0" w:color="auto"/>
              <w:right w:val="single" w:sz="4" w:space="0" w:color="auto"/>
            </w:tcBorders>
          </w:tcPr>
          <w:p w14:paraId="23CE23B8"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363D081C"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5E6CF1D6" w14:textId="77777777" w:rsidR="006D683E" w:rsidRPr="004C5652" w:rsidRDefault="006D683E" w:rsidP="007B6F7D">
            <w:pPr>
              <w:rPr>
                <w:rFonts w:ascii="Arial" w:hAnsi="Arial" w:cs="Arial"/>
              </w:rPr>
            </w:pPr>
            <w:r w:rsidRPr="004C5652">
              <w:rPr>
                <w:rFonts w:ascii="Arial" w:hAnsi="Arial" w:cs="Arial"/>
              </w:rPr>
              <w:t>Group Resource Outage Operating Company Name</w:t>
            </w:r>
          </w:p>
        </w:tc>
        <w:tc>
          <w:tcPr>
            <w:tcW w:w="1627" w:type="pct"/>
            <w:tcBorders>
              <w:top w:val="single" w:sz="4" w:space="0" w:color="auto"/>
              <w:left w:val="single" w:sz="4" w:space="0" w:color="auto"/>
              <w:bottom w:val="single" w:sz="4" w:space="0" w:color="auto"/>
              <w:right w:val="single" w:sz="4" w:space="0" w:color="auto"/>
            </w:tcBorders>
          </w:tcPr>
          <w:p w14:paraId="14868C84" w14:textId="77777777" w:rsidR="006D683E" w:rsidRPr="004C5652" w:rsidRDefault="006D683E" w:rsidP="007B6F7D">
            <w:pPr>
              <w:rPr>
                <w:rFonts w:ascii="Arial" w:hAnsi="Arial" w:cs="Arial"/>
              </w:rPr>
            </w:pPr>
          </w:p>
        </w:tc>
      </w:tr>
      <w:tr w:rsidR="006D683E" w:rsidRPr="00FA0A10" w14:paraId="2DF7BA2D" w14:textId="77777777" w:rsidTr="006D683E">
        <w:tc>
          <w:tcPr>
            <w:tcW w:w="1298" w:type="pct"/>
            <w:tcBorders>
              <w:top w:val="single" w:sz="4" w:space="0" w:color="auto"/>
              <w:left w:val="single" w:sz="4" w:space="0" w:color="auto"/>
              <w:bottom w:val="single" w:sz="4" w:space="0" w:color="auto"/>
              <w:right w:val="single" w:sz="4" w:space="0" w:color="auto"/>
            </w:tcBorders>
          </w:tcPr>
          <w:p w14:paraId="2FC441C8" w14:textId="77777777" w:rsidR="006D683E" w:rsidRPr="004C5652" w:rsidRDefault="006D683E" w:rsidP="007B6F7D">
            <w:pPr>
              <w:rPr>
                <w:rFonts w:ascii="Arial" w:hAnsi="Arial" w:cs="Arial"/>
              </w:rPr>
            </w:pPr>
            <w:r w:rsidRPr="004C5652">
              <w:rPr>
                <w:rFonts w:ascii="Arial" w:hAnsi="Arial" w:cs="Arial"/>
              </w:rPr>
              <w:t>Group/ResourceOutage/station</w:t>
            </w:r>
          </w:p>
        </w:tc>
        <w:tc>
          <w:tcPr>
            <w:tcW w:w="364" w:type="pct"/>
            <w:tcBorders>
              <w:top w:val="single" w:sz="4" w:space="0" w:color="auto"/>
              <w:left w:val="single" w:sz="4" w:space="0" w:color="auto"/>
              <w:bottom w:val="single" w:sz="4" w:space="0" w:color="auto"/>
              <w:right w:val="single" w:sz="4" w:space="0" w:color="auto"/>
            </w:tcBorders>
          </w:tcPr>
          <w:p w14:paraId="171C5473"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34E07B7F"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22EE8810" w14:textId="77777777" w:rsidR="006D683E" w:rsidRPr="004C5652" w:rsidRDefault="006D683E" w:rsidP="007B6F7D">
            <w:pPr>
              <w:rPr>
                <w:rFonts w:ascii="Arial" w:hAnsi="Arial" w:cs="Arial"/>
              </w:rPr>
            </w:pPr>
            <w:r w:rsidRPr="004C5652">
              <w:rPr>
                <w:rFonts w:ascii="Arial" w:hAnsi="Arial" w:cs="Arial"/>
              </w:rPr>
              <w:t>Group Resource Outage Station Name</w:t>
            </w:r>
          </w:p>
        </w:tc>
        <w:tc>
          <w:tcPr>
            <w:tcW w:w="1627" w:type="pct"/>
            <w:tcBorders>
              <w:top w:val="single" w:sz="4" w:space="0" w:color="auto"/>
              <w:left w:val="single" w:sz="4" w:space="0" w:color="auto"/>
              <w:bottom w:val="single" w:sz="4" w:space="0" w:color="auto"/>
              <w:right w:val="single" w:sz="4" w:space="0" w:color="auto"/>
            </w:tcBorders>
          </w:tcPr>
          <w:p w14:paraId="33E687E2" w14:textId="77777777" w:rsidR="006D683E" w:rsidRPr="004C5652" w:rsidRDefault="006D683E" w:rsidP="007B6F7D">
            <w:pPr>
              <w:rPr>
                <w:rFonts w:ascii="Arial" w:hAnsi="Arial" w:cs="Arial"/>
              </w:rPr>
            </w:pPr>
          </w:p>
        </w:tc>
      </w:tr>
      <w:tr w:rsidR="006D683E" w:rsidRPr="00FA0A10" w14:paraId="57C1822C" w14:textId="77777777" w:rsidTr="006D683E">
        <w:tc>
          <w:tcPr>
            <w:tcW w:w="1298" w:type="pct"/>
            <w:tcBorders>
              <w:top w:val="single" w:sz="4" w:space="0" w:color="auto"/>
              <w:left w:val="single" w:sz="4" w:space="0" w:color="auto"/>
              <w:bottom w:val="single" w:sz="4" w:space="0" w:color="auto"/>
              <w:right w:val="single" w:sz="4" w:space="0" w:color="auto"/>
            </w:tcBorders>
          </w:tcPr>
          <w:p w14:paraId="13AE185B" w14:textId="77777777" w:rsidR="006D683E" w:rsidRPr="004C5652" w:rsidRDefault="006D683E" w:rsidP="007B6F7D">
            <w:pPr>
              <w:rPr>
                <w:rFonts w:ascii="Arial" w:hAnsi="Arial" w:cs="Arial"/>
              </w:rPr>
            </w:pPr>
            <w:r w:rsidRPr="004C5652">
              <w:rPr>
                <w:rFonts w:ascii="Arial" w:hAnsi="Arial" w:cs="Arial"/>
              </w:rPr>
              <w:t>Group/ResourceOutage/equipmentName</w:t>
            </w:r>
          </w:p>
        </w:tc>
        <w:tc>
          <w:tcPr>
            <w:tcW w:w="364" w:type="pct"/>
            <w:tcBorders>
              <w:top w:val="single" w:sz="4" w:space="0" w:color="auto"/>
              <w:left w:val="single" w:sz="4" w:space="0" w:color="auto"/>
              <w:bottom w:val="single" w:sz="4" w:space="0" w:color="auto"/>
              <w:right w:val="single" w:sz="4" w:space="0" w:color="auto"/>
            </w:tcBorders>
          </w:tcPr>
          <w:p w14:paraId="18E923E4"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4312AA95"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3E26FE48" w14:textId="77777777" w:rsidR="006D683E" w:rsidRPr="004C5652" w:rsidRDefault="006D683E" w:rsidP="007B6F7D">
            <w:pPr>
              <w:rPr>
                <w:rFonts w:ascii="Arial" w:hAnsi="Arial" w:cs="Arial"/>
              </w:rPr>
            </w:pPr>
            <w:r w:rsidRPr="004C5652">
              <w:rPr>
                <w:rFonts w:ascii="Arial" w:hAnsi="Arial" w:cs="Arial"/>
              </w:rPr>
              <w:t>This is the name of a Resource that is a Designated Resource for this Opportunity Outage.</w:t>
            </w:r>
          </w:p>
          <w:p w14:paraId="78F5D610"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0A220FB6" w14:textId="77777777" w:rsidR="006D683E" w:rsidRPr="004C5652" w:rsidRDefault="006D683E" w:rsidP="007B6F7D">
            <w:pPr>
              <w:rPr>
                <w:rFonts w:ascii="Arial" w:hAnsi="Arial" w:cs="Arial"/>
              </w:rPr>
            </w:pPr>
          </w:p>
        </w:tc>
      </w:tr>
      <w:tr w:rsidR="006D683E" w:rsidRPr="00FA0A10" w14:paraId="54ACC3E1" w14:textId="77777777" w:rsidTr="006D683E">
        <w:tc>
          <w:tcPr>
            <w:tcW w:w="1298" w:type="pct"/>
            <w:tcBorders>
              <w:top w:val="single" w:sz="4" w:space="0" w:color="auto"/>
              <w:left w:val="single" w:sz="4" w:space="0" w:color="auto"/>
              <w:bottom w:val="single" w:sz="4" w:space="0" w:color="auto"/>
              <w:right w:val="single" w:sz="4" w:space="0" w:color="auto"/>
            </w:tcBorders>
          </w:tcPr>
          <w:p w14:paraId="35ABAFA5" w14:textId="77777777" w:rsidR="006D683E" w:rsidRPr="004C5652" w:rsidRDefault="006D683E" w:rsidP="007B6F7D">
            <w:pPr>
              <w:rPr>
                <w:rFonts w:ascii="Arial" w:hAnsi="Arial" w:cs="Arial"/>
              </w:rPr>
            </w:pPr>
            <w:r w:rsidRPr="004C5652">
              <w:rPr>
                <w:rFonts w:ascii="Arial" w:hAnsi="Arial" w:cs="Arial"/>
              </w:rPr>
              <w:t>Group/ResourceOutage/equipmentIdentifier</w:t>
            </w:r>
          </w:p>
        </w:tc>
        <w:tc>
          <w:tcPr>
            <w:tcW w:w="364" w:type="pct"/>
            <w:tcBorders>
              <w:top w:val="single" w:sz="4" w:space="0" w:color="auto"/>
              <w:left w:val="single" w:sz="4" w:space="0" w:color="auto"/>
              <w:bottom w:val="single" w:sz="4" w:space="0" w:color="auto"/>
              <w:right w:val="single" w:sz="4" w:space="0" w:color="auto"/>
            </w:tcBorders>
          </w:tcPr>
          <w:p w14:paraId="167E28BB"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00ED54F8"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2BE16910" w14:textId="77777777" w:rsidR="006D683E" w:rsidRPr="004C5652" w:rsidRDefault="006D683E" w:rsidP="007B6F7D">
            <w:pPr>
              <w:rPr>
                <w:rFonts w:ascii="Arial" w:hAnsi="Arial" w:cs="Arial"/>
              </w:rPr>
            </w:pPr>
            <w:r w:rsidRPr="004C5652">
              <w:rPr>
                <w:rFonts w:ascii="Arial" w:hAnsi="Arial" w:cs="Arial"/>
              </w:rPr>
              <w:t>RDFID used for uniquely identifying equipment</w:t>
            </w:r>
          </w:p>
        </w:tc>
        <w:tc>
          <w:tcPr>
            <w:tcW w:w="1627" w:type="pct"/>
            <w:tcBorders>
              <w:top w:val="single" w:sz="4" w:space="0" w:color="auto"/>
              <w:left w:val="single" w:sz="4" w:space="0" w:color="auto"/>
              <w:bottom w:val="single" w:sz="4" w:space="0" w:color="auto"/>
              <w:right w:val="single" w:sz="4" w:space="0" w:color="auto"/>
            </w:tcBorders>
          </w:tcPr>
          <w:p w14:paraId="018862C9" w14:textId="77777777" w:rsidR="006D683E" w:rsidRPr="004C5652" w:rsidRDefault="006D683E" w:rsidP="007B6F7D">
            <w:pPr>
              <w:rPr>
                <w:rFonts w:ascii="Arial" w:hAnsi="Arial" w:cs="Arial"/>
              </w:rPr>
            </w:pPr>
            <w:r w:rsidRPr="004C5652">
              <w:rPr>
                <w:rFonts w:ascii="Arial" w:hAnsi="Arial" w:cs="Arial"/>
              </w:rPr>
              <w:t>Example:</w:t>
            </w:r>
          </w:p>
          <w:p w14:paraId="68425B13" w14:textId="77777777" w:rsidR="006D683E" w:rsidRPr="004C5652" w:rsidRDefault="006D683E" w:rsidP="007B6F7D">
            <w:pPr>
              <w:rPr>
                <w:rFonts w:ascii="Arial" w:hAnsi="Arial" w:cs="Arial"/>
              </w:rPr>
            </w:pPr>
            <w:r w:rsidRPr="004C5652">
              <w:rPr>
                <w:rFonts w:ascii="Arial" w:hAnsi="Arial" w:cs="Arial"/>
              </w:rPr>
              <w:t>_{123AE789-4477-4A1B-8D09-E41615AF38EC}</w:t>
            </w:r>
          </w:p>
        </w:tc>
      </w:tr>
      <w:tr w:rsidR="006D683E" w:rsidRPr="00FA0A10" w14:paraId="3963D2C6" w14:textId="77777777" w:rsidTr="006D683E">
        <w:tc>
          <w:tcPr>
            <w:tcW w:w="1298" w:type="pct"/>
            <w:tcBorders>
              <w:top w:val="single" w:sz="4" w:space="0" w:color="auto"/>
              <w:left w:val="single" w:sz="4" w:space="0" w:color="auto"/>
              <w:bottom w:val="single" w:sz="4" w:space="0" w:color="auto"/>
              <w:right w:val="single" w:sz="4" w:space="0" w:color="auto"/>
            </w:tcBorders>
          </w:tcPr>
          <w:p w14:paraId="02E35F84" w14:textId="77777777" w:rsidR="006D683E" w:rsidRPr="004C5652" w:rsidRDefault="006D683E" w:rsidP="007B6F7D">
            <w:pPr>
              <w:rPr>
                <w:rFonts w:ascii="Arial" w:hAnsi="Arial" w:cs="Arial"/>
              </w:rPr>
            </w:pPr>
            <w:r w:rsidRPr="004C5652">
              <w:rPr>
                <w:rFonts w:ascii="Arial" w:hAnsi="Arial" w:cs="Arial"/>
              </w:rPr>
              <w:t>Group/ResourceOutage/resourceType</w:t>
            </w:r>
          </w:p>
        </w:tc>
        <w:tc>
          <w:tcPr>
            <w:tcW w:w="364" w:type="pct"/>
            <w:tcBorders>
              <w:top w:val="single" w:sz="4" w:space="0" w:color="auto"/>
              <w:left w:val="single" w:sz="4" w:space="0" w:color="auto"/>
              <w:bottom w:val="single" w:sz="4" w:space="0" w:color="auto"/>
              <w:right w:val="single" w:sz="4" w:space="0" w:color="auto"/>
            </w:tcBorders>
          </w:tcPr>
          <w:p w14:paraId="67D3F715"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49BAE04F"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213C14F6" w14:textId="77777777" w:rsidR="006D683E" w:rsidRPr="004C5652" w:rsidRDefault="006D683E" w:rsidP="007B6F7D">
            <w:pPr>
              <w:rPr>
                <w:rFonts w:ascii="Arial" w:hAnsi="Arial" w:cs="Arial"/>
              </w:rPr>
            </w:pPr>
            <w:r w:rsidRPr="004C5652">
              <w:rPr>
                <w:rFonts w:ascii="Arial" w:hAnsi="Arial" w:cs="Arial"/>
              </w:rPr>
              <w:t>This is the type of a Resource that is a Designated Resource for this Opportunity Outage</w:t>
            </w:r>
          </w:p>
        </w:tc>
        <w:tc>
          <w:tcPr>
            <w:tcW w:w="1627" w:type="pct"/>
            <w:tcBorders>
              <w:top w:val="single" w:sz="4" w:space="0" w:color="auto"/>
              <w:left w:val="single" w:sz="4" w:space="0" w:color="auto"/>
              <w:bottom w:val="single" w:sz="4" w:space="0" w:color="auto"/>
              <w:right w:val="single" w:sz="4" w:space="0" w:color="auto"/>
            </w:tcBorders>
          </w:tcPr>
          <w:p w14:paraId="18FCE82D" w14:textId="77777777" w:rsidR="006D683E" w:rsidRPr="004C5652" w:rsidRDefault="006D683E" w:rsidP="007B6F7D">
            <w:pPr>
              <w:rPr>
                <w:rFonts w:ascii="Arial" w:hAnsi="Arial" w:cs="Arial"/>
              </w:rPr>
            </w:pPr>
            <w:r w:rsidRPr="004C5652">
              <w:rPr>
                <w:rFonts w:ascii="Arial" w:hAnsi="Arial" w:cs="Arial"/>
              </w:rPr>
              <w:t>UN (Unit)</w:t>
            </w:r>
            <w:r>
              <w:rPr>
                <w:rFonts w:ascii="Arial" w:hAnsi="Arial" w:cs="Arial"/>
              </w:rPr>
              <w:t>,</w:t>
            </w:r>
            <w:r w:rsidRPr="004C5652">
              <w:rPr>
                <w:rFonts w:ascii="Arial" w:hAnsi="Arial" w:cs="Arial"/>
              </w:rPr>
              <w:t>LR (Load Resource)</w:t>
            </w:r>
            <w:r>
              <w:rPr>
                <w:rFonts w:ascii="Arial" w:hAnsi="Arial" w:cs="Arial"/>
              </w:rPr>
              <w:t xml:space="preserve">, </w:t>
            </w:r>
            <w:r w:rsidRPr="008B2779">
              <w:rPr>
                <w:rFonts w:ascii="Arial" w:hAnsi="Arial" w:cs="Arial"/>
              </w:rPr>
              <w:t>Distribution Generation Resource (DGR) and Distribution Energy Storage Resource</w:t>
            </w:r>
            <w:r>
              <w:rPr>
                <w:rFonts w:ascii="Arial" w:hAnsi="Arial" w:cs="Arial"/>
              </w:rPr>
              <w:t xml:space="preserve"> (DESR)</w:t>
            </w:r>
          </w:p>
        </w:tc>
      </w:tr>
      <w:tr w:rsidR="006D683E" w:rsidRPr="00FA0A10" w14:paraId="1628914A" w14:textId="77777777" w:rsidTr="006D683E">
        <w:tc>
          <w:tcPr>
            <w:tcW w:w="1298" w:type="pct"/>
            <w:tcBorders>
              <w:top w:val="single" w:sz="4" w:space="0" w:color="auto"/>
              <w:left w:val="single" w:sz="4" w:space="0" w:color="auto"/>
              <w:bottom w:val="single" w:sz="4" w:space="0" w:color="auto"/>
              <w:right w:val="single" w:sz="4" w:space="0" w:color="auto"/>
            </w:tcBorders>
          </w:tcPr>
          <w:p w14:paraId="4599DA42" w14:textId="77777777" w:rsidR="006D683E" w:rsidRPr="004C5652" w:rsidRDefault="006D683E" w:rsidP="007B6F7D">
            <w:pPr>
              <w:rPr>
                <w:rFonts w:ascii="Arial" w:hAnsi="Arial" w:cs="Arial"/>
              </w:rPr>
            </w:pPr>
            <w:r w:rsidRPr="004C5652">
              <w:rPr>
                <w:rFonts w:ascii="Arial" w:hAnsi="Arial" w:cs="Arial"/>
              </w:rPr>
              <w:t>Group/ResourceOutage/HSL</w:t>
            </w:r>
          </w:p>
        </w:tc>
        <w:tc>
          <w:tcPr>
            <w:tcW w:w="364" w:type="pct"/>
            <w:tcBorders>
              <w:top w:val="single" w:sz="4" w:space="0" w:color="auto"/>
              <w:left w:val="single" w:sz="4" w:space="0" w:color="auto"/>
              <w:bottom w:val="single" w:sz="4" w:space="0" w:color="auto"/>
              <w:right w:val="single" w:sz="4" w:space="0" w:color="auto"/>
            </w:tcBorders>
          </w:tcPr>
          <w:p w14:paraId="3A56F822"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357A083E" w14:textId="77777777" w:rsidR="006D683E" w:rsidRPr="004C5652" w:rsidRDefault="006D683E" w:rsidP="007B6F7D">
            <w:pPr>
              <w:rPr>
                <w:rFonts w:ascii="Arial" w:hAnsi="Arial" w:cs="Arial"/>
              </w:rPr>
            </w:pPr>
            <w:r w:rsidRPr="004C5652">
              <w:rPr>
                <w:rFonts w:ascii="Arial" w:hAnsi="Arial" w:cs="Arial"/>
              </w:rPr>
              <w:t>Decimal</w:t>
            </w:r>
          </w:p>
        </w:tc>
        <w:tc>
          <w:tcPr>
            <w:tcW w:w="1246" w:type="pct"/>
            <w:tcBorders>
              <w:top w:val="single" w:sz="4" w:space="0" w:color="auto"/>
              <w:left w:val="single" w:sz="4" w:space="0" w:color="auto"/>
              <w:bottom w:val="single" w:sz="4" w:space="0" w:color="auto"/>
              <w:right w:val="single" w:sz="4" w:space="0" w:color="auto"/>
            </w:tcBorders>
          </w:tcPr>
          <w:p w14:paraId="259B0ED6" w14:textId="77777777" w:rsidR="006D683E" w:rsidRPr="004C5652" w:rsidRDefault="006D683E" w:rsidP="007B6F7D">
            <w:pPr>
              <w:rPr>
                <w:rFonts w:ascii="Arial" w:hAnsi="Arial" w:cs="Arial"/>
              </w:rPr>
            </w:pPr>
            <w:r w:rsidRPr="004C5652">
              <w:rPr>
                <w:rFonts w:ascii="Arial" w:hAnsi="Arial" w:cs="Arial"/>
              </w:rPr>
              <w:t>Group Outage Resource HSL</w:t>
            </w:r>
          </w:p>
        </w:tc>
        <w:tc>
          <w:tcPr>
            <w:tcW w:w="1627" w:type="pct"/>
            <w:tcBorders>
              <w:top w:val="single" w:sz="4" w:space="0" w:color="auto"/>
              <w:left w:val="single" w:sz="4" w:space="0" w:color="auto"/>
              <w:bottom w:val="single" w:sz="4" w:space="0" w:color="auto"/>
              <w:right w:val="single" w:sz="4" w:space="0" w:color="auto"/>
            </w:tcBorders>
          </w:tcPr>
          <w:p w14:paraId="4894F930" w14:textId="77777777" w:rsidR="006D683E" w:rsidRPr="004C5652" w:rsidRDefault="006D683E" w:rsidP="007B6F7D">
            <w:pPr>
              <w:rPr>
                <w:rFonts w:ascii="Arial" w:hAnsi="Arial" w:cs="Arial"/>
              </w:rPr>
            </w:pPr>
          </w:p>
        </w:tc>
      </w:tr>
      <w:tr w:rsidR="006D683E" w:rsidRPr="00FA0A10" w14:paraId="1DBD1A8A" w14:textId="77777777" w:rsidTr="006D683E">
        <w:tc>
          <w:tcPr>
            <w:tcW w:w="1298" w:type="pct"/>
            <w:tcBorders>
              <w:top w:val="single" w:sz="4" w:space="0" w:color="auto"/>
              <w:left w:val="single" w:sz="4" w:space="0" w:color="auto"/>
              <w:bottom w:val="single" w:sz="4" w:space="0" w:color="auto"/>
              <w:right w:val="single" w:sz="4" w:space="0" w:color="auto"/>
            </w:tcBorders>
          </w:tcPr>
          <w:p w14:paraId="2D5A781C" w14:textId="77777777" w:rsidR="006D683E" w:rsidRPr="004C5652" w:rsidRDefault="006D683E" w:rsidP="007B6F7D">
            <w:pPr>
              <w:rPr>
                <w:rFonts w:ascii="Arial" w:hAnsi="Arial" w:cs="Arial"/>
              </w:rPr>
            </w:pPr>
            <w:r w:rsidRPr="004C5652">
              <w:rPr>
                <w:rFonts w:ascii="Arial" w:hAnsi="Arial" w:cs="Arial"/>
              </w:rPr>
              <w:t>Group/ResourceOutage/LSL</w:t>
            </w:r>
          </w:p>
        </w:tc>
        <w:tc>
          <w:tcPr>
            <w:tcW w:w="364" w:type="pct"/>
            <w:tcBorders>
              <w:top w:val="single" w:sz="4" w:space="0" w:color="auto"/>
              <w:left w:val="single" w:sz="4" w:space="0" w:color="auto"/>
              <w:bottom w:val="single" w:sz="4" w:space="0" w:color="auto"/>
              <w:right w:val="single" w:sz="4" w:space="0" w:color="auto"/>
            </w:tcBorders>
          </w:tcPr>
          <w:p w14:paraId="02BE94CE"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645F5303" w14:textId="77777777" w:rsidR="006D683E" w:rsidRPr="004C5652" w:rsidRDefault="006D683E" w:rsidP="007B6F7D">
            <w:pPr>
              <w:rPr>
                <w:rFonts w:ascii="Arial" w:hAnsi="Arial" w:cs="Arial"/>
              </w:rPr>
            </w:pPr>
            <w:r w:rsidRPr="004C5652">
              <w:rPr>
                <w:rFonts w:ascii="Arial" w:hAnsi="Arial" w:cs="Arial"/>
              </w:rPr>
              <w:t>Decimal</w:t>
            </w:r>
          </w:p>
        </w:tc>
        <w:tc>
          <w:tcPr>
            <w:tcW w:w="1246" w:type="pct"/>
            <w:tcBorders>
              <w:top w:val="single" w:sz="4" w:space="0" w:color="auto"/>
              <w:left w:val="single" w:sz="4" w:space="0" w:color="auto"/>
              <w:bottom w:val="single" w:sz="4" w:space="0" w:color="auto"/>
              <w:right w:val="single" w:sz="4" w:space="0" w:color="auto"/>
            </w:tcBorders>
          </w:tcPr>
          <w:p w14:paraId="3800926E" w14:textId="77777777" w:rsidR="006D683E" w:rsidRPr="004C5652" w:rsidRDefault="006D683E" w:rsidP="007B6F7D">
            <w:pPr>
              <w:rPr>
                <w:rFonts w:ascii="Arial" w:hAnsi="Arial" w:cs="Arial"/>
              </w:rPr>
            </w:pPr>
            <w:r w:rsidRPr="004C5652">
              <w:rPr>
                <w:rFonts w:ascii="Arial" w:hAnsi="Arial" w:cs="Arial"/>
              </w:rPr>
              <w:t>Group Outage Resource LSL</w:t>
            </w:r>
          </w:p>
        </w:tc>
        <w:tc>
          <w:tcPr>
            <w:tcW w:w="1627" w:type="pct"/>
            <w:tcBorders>
              <w:top w:val="single" w:sz="4" w:space="0" w:color="auto"/>
              <w:left w:val="single" w:sz="4" w:space="0" w:color="auto"/>
              <w:bottom w:val="single" w:sz="4" w:space="0" w:color="auto"/>
              <w:right w:val="single" w:sz="4" w:space="0" w:color="auto"/>
            </w:tcBorders>
          </w:tcPr>
          <w:p w14:paraId="08FE4581" w14:textId="77777777" w:rsidR="006D683E" w:rsidRPr="004C5652" w:rsidRDefault="006D683E" w:rsidP="007B6F7D">
            <w:pPr>
              <w:rPr>
                <w:rFonts w:ascii="Arial" w:hAnsi="Arial" w:cs="Arial"/>
              </w:rPr>
            </w:pPr>
          </w:p>
        </w:tc>
      </w:tr>
      <w:tr w:rsidR="006D683E" w:rsidRPr="00FA0A10" w14:paraId="6AAC846A" w14:textId="77777777" w:rsidTr="006D683E">
        <w:tc>
          <w:tcPr>
            <w:tcW w:w="1298" w:type="pct"/>
            <w:tcBorders>
              <w:top w:val="single" w:sz="4" w:space="0" w:color="auto"/>
              <w:left w:val="single" w:sz="4" w:space="0" w:color="auto"/>
              <w:bottom w:val="single" w:sz="4" w:space="0" w:color="auto"/>
              <w:right w:val="single" w:sz="4" w:space="0" w:color="auto"/>
            </w:tcBorders>
          </w:tcPr>
          <w:p w14:paraId="7AAFEE34" w14:textId="77777777" w:rsidR="006D683E" w:rsidRPr="004C5652" w:rsidRDefault="006D683E" w:rsidP="007B6F7D">
            <w:pPr>
              <w:rPr>
                <w:rFonts w:ascii="Arial" w:hAnsi="Arial" w:cs="Arial"/>
              </w:rPr>
            </w:pPr>
            <w:r w:rsidRPr="004C5652">
              <w:rPr>
                <w:rFonts w:ascii="Arial" w:hAnsi="Arial" w:cs="Arial"/>
              </w:rPr>
              <w:t>Group/ResourceOutage/mRID</w:t>
            </w:r>
          </w:p>
        </w:tc>
        <w:tc>
          <w:tcPr>
            <w:tcW w:w="364" w:type="pct"/>
            <w:tcBorders>
              <w:top w:val="single" w:sz="4" w:space="0" w:color="auto"/>
              <w:left w:val="single" w:sz="4" w:space="0" w:color="auto"/>
              <w:bottom w:val="single" w:sz="4" w:space="0" w:color="auto"/>
              <w:right w:val="single" w:sz="4" w:space="0" w:color="auto"/>
            </w:tcBorders>
          </w:tcPr>
          <w:p w14:paraId="4A524B6F"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5224B59E"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6558557F" w14:textId="77777777" w:rsidR="006D683E" w:rsidRPr="004C5652" w:rsidRDefault="006D683E" w:rsidP="007B6F7D">
            <w:pPr>
              <w:rPr>
                <w:rFonts w:ascii="Arial" w:hAnsi="Arial" w:cs="Arial"/>
              </w:rPr>
            </w:pPr>
            <w:r w:rsidRPr="004C5652">
              <w:rPr>
                <w:rFonts w:ascii="Arial" w:hAnsi="Arial" w:cs="Arial"/>
              </w:rPr>
              <w:t>Unique identifier for an outage.</w:t>
            </w:r>
          </w:p>
        </w:tc>
        <w:tc>
          <w:tcPr>
            <w:tcW w:w="1627" w:type="pct"/>
            <w:tcBorders>
              <w:top w:val="single" w:sz="4" w:space="0" w:color="auto"/>
              <w:left w:val="single" w:sz="4" w:space="0" w:color="auto"/>
              <w:bottom w:val="single" w:sz="4" w:space="0" w:color="auto"/>
              <w:right w:val="single" w:sz="4" w:space="0" w:color="auto"/>
            </w:tcBorders>
          </w:tcPr>
          <w:p w14:paraId="08D4E6F2" w14:textId="77777777" w:rsidR="006D683E" w:rsidRPr="004C5652" w:rsidRDefault="006D683E" w:rsidP="007B6F7D">
            <w:pPr>
              <w:rPr>
                <w:rFonts w:ascii="Arial" w:hAnsi="Arial" w:cs="Arial"/>
              </w:rPr>
            </w:pPr>
            <w:r w:rsidRPr="004C5652">
              <w:rPr>
                <w:rFonts w:ascii="Arial" w:hAnsi="Arial" w:cs="Arial"/>
              </w:rPr>
              <w:t>mRID is in the  format of &lt;QSEID&gt;.OTG.&lt;outageType&gt;.&lt;outageCategory&gt;.&lt;outageIdent&gt;</w:t>
            </w:r>
          </w:p>
        </w:tc>
      </w:tr>
      <w:tr w:rsidR="006D683E" w:rsidRPr="00FA0A10" w14:paraId="3D75329C" w14:textId="77777777" w:rsidTr="006D683E">
        <w:tc>
          <w:tcPr>
            <w:tcW w:w="1298" w:type="pct"/>
            <w:tcBorders>
              <w:top w:val="single" w:sz="4" w:space="0" w:color="auto"/>
              <w:left w:val="single" w:sz="4" w:space="0" w:color="auto"/>
              <w:bottom w:val="single" w:sz="4" w:space="0" w:color="auto"/>
              <w:right w:val="single" w:sz="4" w:space="0" w:color="auto"/>
            </w:tcBorders>
          </w:tcPr>
          <w:p w14:paraId="7760C0AE" w14:textId="77777777" w:rsidR="006D683E" w:rsidRPr="004C5652" w:rsidRDefault="006D683E" w:rsidP="007B6F7D">
            <w:pPr>
              <w:rPr>
                <w:rFonts w:ascii="Arial" w:hAnsi="Arial" w:cs="Arial"/>
              </w:rPr>
            </w:pPr>
            <w:r w:rsidRPr="004C5652">
              <w:rPr>
                <w:rFonts w:ascii="Arial" w:hAnsi="Arial" w:cs="Arial"/>
              </w:rPr>
              <w:lastRenderedPageBreak/>
              <w:t>Group/ResourceOutage/natureOfWork</w:t>
            </w:r>
          </w:p>
        </w:tc>
        <w:tc>
          <w:tcPr>
            <w:tcW w:w="364" w:type="pct"/>
            <w:tcBorders>
              <w:top w:val="single" w:sz="4" w:space="0" w:color="auto"/>
              <w:left w:val="single" w:sz="4" w:space="0" w:color="auto"/>
              <w:bottom w:val="single" w:sz="4" w:space="0" w:color="auto"/>
              <w:right w:val="single" w:sz="4" w:space="0" w:color="auto"/>
            </w:tcBorders>
          </w:tcPr>
          <w:p w14:paraId="55CCBBCF"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2A4DE3EB"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092D818C" w14:textId="77777777" w:rsidR="006D683E" w:rsidRPr="004C5652" w:rsidRDefault="006D683E" w:rsidP="007B6F7D">
            <w:pPr>
              <w:rPr>
                <w:rFonts w:ascii="Arial" w:hAnsi="Arial" w:cs="Arial"/>
              </w:rPr>
            </w:pPr>
            <w:r w:rsidRPr="004C5652">
              <w:rPr>
                <w:rFonts w:ascii="Arial" w:hAnsi="Arial" w:cs="Arial"/>
              </w:rPr>
              <w:t xml:space="preserve">This is a description of the nature of the work to be performed during the Outage.  The allowable values for this field are stated above. </w:t>
            </w:r>
          </w:p>
          <w:p w14:paraId="31CF7CCD"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7FF38D00" w14:textId="77777777" w:rsidR="006D683E" w:rsidRPr="004C5652" w:rsidRDefault="006D683E" w:rsidP="007B6F7D">
            <w:pPr>
              <w:rPr>
                <w:rFonts w:ascii="Arial" w:hAnsi="Arial" w:cs="Arial"/>
              </w:rPr>
            </w:pPr>
          </w:p>
        </w:tc>
      </w:tr>
      <w:tr w:rsidR="006D683E" w:rsidRPr="00FA0A10" w14:paraId="7A4E8B2A" w14:textId="77777777" w:rsidTr="006D683E">
        <w:tc>
          <w:tcPr>
            <w:tcW w:w="1298" w:type="pct"/>
            <w:tcBorders>
              <w:top w:val="single" w:sz="4" w:space="0" w:color="auto"/>
              <w:left w:val="single" w:sz="4" w:space="0" w:color="auto"/>
              <w:bottom w:val="single" w:sz="4" w:space="0" w:color="auto"/>
              <w:right w:val="single" w:sz="4" w:space="0" w:color="auto"/>
            </w:tcBorders>
          </w:tcPr>
          <w:p w14:paraId="54235D04" w14:textId="77777777" w:rsidR="006D683E" w:rsidRPr="004C5652" w:rsidRDefault="006D683E" w:rsidP="007B6F7D">
            <w:pPr>
              <w:rPr>
                <w:rFonts w:ascii="Arial" w:hAnsi="Arial" w:cs="Arial"/>
              </w:rPr>
            </w:pPr>
            <w:r w:rsidRPr="004C5652">
              <w:rPr>
                <w:rFonts w:ascii="Arial" w:hAnsi="Arial" w:cs="Arial"/>
              </w:rPr>
              <w:t>Group/GroupTransmissionOutage/OperatingCompany</w:t>
            </w:r>
          </w:p>
        </w:tc>
        <w:tc>
          <w:tcPr>
            <w:tcW w:w="364" w:type="pct"/>
            <w:tcBorders>
              <w:top w:val="single" w:sz="4" w:space="0" w:color="auto"/>
              <w:left w:val="single" w:sz="4" w:space="0" w:color="auto"/>
              <w:bottom w:val="single" w:sz="4" w:space="0" w:color="auto"/>
              <w:right w:val="single" w:sz="4" w:space="0" w:color="auto"/>
            </w:tcBorders>
          </w:tcPr>
          <w:p w14:paraId="6BB45431"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000ED1AB"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538E35F5"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11B8D19F" w14:textId="77777777" w:rsidR="006D683E" w:rsidRPr="004C5652" w:rsidRDefault="006D683E" w:rsidP="007B6F7D">
            <w:pPr>
              <w:rPr>
                <w:rFonts w:ascii="Arial" w:hAnsi="Arial" w:cs="Arial"/>
              </w:rPr>
            </w:pPr>
          </w:p>
        </w:tc>
      </w:tr>
      <w:tr w:rsidR="006D683E" w:rsidRPr="00FA0A10" w14:paraId="7A6CA177" w14:textId="77777777" w:rsidTr="006D683E">
        <w:tc>
          <w:tcPr>
            <w:tcW w:w="1298" w:type="pct"/>
            <w:tcBorders>
              <w:top w:val="single" w:sz="4" w:space="0" w:color="auto"/>
              <w:left w:val="single" w:sz="4" w:space="0" w:color="auto"/>
              <w:bottom w:val="single" w:sz="4" w:space="0" w:color="auto"/>
              <w:right w:val="single" w:sz="4" w:space="0" w:color="auto"/>
            </w:tcBorders>
          </w:tcPr>
          <w:p w14:paraId="323DB242" w14:textId="77777777" w:rsidR="006D683E" w:rsidRPr="004C5652" w:rsidRDefault="006D683E" w:rsidP="007B6F7D">
            <w:pPr>
              <w:rPr>
                <w:rFonts w:ascii="Arial" w:hAnsi="Arial" w:cs="Arial"/>
              </w:rPr>
            </w:pPr>
            <w:r w:rsidRPr="004C5652">
              <w:rPr>
                <w:rFonts w:ascii="Arial" w:hAnsi="Arial" w:cs="Arial"/>
              </w:rPr>
              <w:t>Group/ GroupTransmissionOutage /equipmentName</w:t>
            </w:r>
          </w:p>
        </w:tc>
        <w:tc>
          <w:tcPr>
            <w:tcW w:w="364" w:type="pct"/>
            <w:tcBorders>
              <w:top w:val="single" w:sz="4" w:space="0" w:color="auto"/>
              <w:left w:val="single" w:sz="4" w:space="0" w:color="auto"/>
              <w:bottom w:val="single" w:sz="4" w:space="0" w:color="auto"/>
              <w:right w:val="single" w:sz="4" w:space="0" w:color="auto"/>
            </w:tcBorders>
          </w:tcPr>
          <w:p w14:paraId="03EC6C51"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200406D7"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55872E69"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3E0C56D9" w14:textId="77777777" w:rsidR="006D683E" w:rsidRPr="004C5652" w:rsidRDefault="006D683E" w:rsidP="007B6F7D">
            <w:pPr>
              <w:rPr>
                <w:rFonts w:ascii="Arial" w:hAnsi="Arial" w:cs="Arial"/>
              </w:rPr>
            </w:pPr>
          </w:p>
        </w:tc>
      </w:tr>
      <w:tr w:rsidR="006D683E" w:rsidRPr="00FA0A10" w14:paraId="26827CD0" w14:textId="77777777" w:rsidTr="006D683E">
        <w:tc>
          <w:tcPr>
            <w:tcW w:w="1298" w:type="pct"/>
            <w:tcBorders>
              <w:top w:val="single" w:sz="4" w:space="0" w:color="auto"/>
              <w:left w:val="single" w:sz="4" w:space="0" w:color="auto"/>
              <w:bottom w:val="single" w:sz="4" w:space="0" w:color="auto"/>
              <w:right w:val="single" w:sz="4" w:space="0" w:color="auto"/>
            </w:tcBorders>
          </w:tcPr>
          <w:p w14:paraId="347B3BE1" w14:textId="77777777" w:rsidR="006D683E" w:rsidRPr="004C5652" w:rsidRDefault="006D683E" w:rsidP="007B6F7D">
            <w:pPr>
              <w:rPr>
                <w:rFonts w:ascii="Arial" w:hAnsi="Arial" w:cs="Arial"/>
              </w:rPr>
            </w:pPr>
            <w:r w:rsidRPr="004C5652">
              <w:rPr>
                <w:rFonts w:ascii="Arial" w:hAnsi="Arial" w:cs="Arial"/>
              </w:rPr>
              <w:t>Group/ GroupTransmissionOutage /equipmentIdentifier</w:t>
            </w:r>
          </w:p>
        </w:tc>
        <w:tc>
          <w:tcPr>
            <w:tcW w:w="364" w:type="pct"/>
            <w:tcBorders>
              <w:top w:val="single" w:sz="4" w:space="0" w:color="auto"/>
              <w:left w:val="single" w:sz="4" w:space="0" w:color="auto"/>
              <w:bottom w:val="single" w:sz="4" w:space="0" w:color="auto"/>
              <w:right w:val="single" w:sz="4" w:space="0" w:color="auto"/>
            </w:tcBorders>
          </w:tcPr>
          <w:p w14:paraId="76B50512"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199077AE"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564C16AA" w14:textId="77777777" w:rsidR="006D683E" w:rsidRPr="004C5652" w:rsidRDefault="006D683E" w:rsidP="007B6F7D">
            <w:pPr>
              <w:rPr>
                <w:rFonts w:ascii="Arial" w:hAnsi="Arial" w:cs="Arial"/>
              </w:rPr>
            </w:pPr>
            <w:r w:rsidRPr="004C5652">
              <w:rPr>
                <w:rFonts w:ascii="Arial" w:hAnsi="Arial" w:cs="Arial"/>
              </w:rPr>
              <w:t>RDFID used for uniquely identifying equipment</w:t>
            </w:r>
          </w:p>
        </w:tc>
        <w:tc>
          <w:tcPr>
            <w:tcW w:w="1627" w:type="pct"/>
            <w:tcBorders>
              <w:top w:val="single" w:sz="4" w:space="0" w:color="auto"/>
              <w:left w:val="single" w:sz="4" w:space="0" w:color="auto"/>
              <w:bottom w:val="single" w:sz="4" w:space="0" w:color="auto"/>
              <w:right w:val="single" w:sz="4" w:space="0" w:color="auto"/>
            </w:tcBorders>
          </w:tcPr>
          <w:p w14:paraId="400E6A66" w14:textId="77777777" w:rsidR="006D683E" w:rsidRPr="004C5652" w:rsidRDefault="006D683E" w:rsidP="007B6F7D">
            <w:pPr>
              <w:rPr>
                <w:rFonts w:ascii="Arial" w:hAnsi="Arial" w:cs="Arial"/>
              </w:rPr>
            </w:pPr>
            <w:r w:rsidRPr="004C5652">
              <w:rPr>
                <w:rFonts w:ascii="Arial" w:hAnsi="Arial" w:cs="Arial"/>
              </w:rPr>
              <w:t>Example:</w:t>
            </w:r>
          </w:p>
          <w:p w14:paraId="0414A173" w14:textId="77777777" w:rsidR="006D683E" w:rsidRPr="004C5652" w:rsidRDefault="006D683E" w:rsidP="007B6F7D">
            <w:pPr>
              <w:rPr>
                <w:rFonts w:ascii="Arial" w:hAnsi="Arial" w:cs="Arial"/>
              </w:rPr>
            </w:pPr>
            <w:r w:rsidRPr="004C5652">
              <w:rPr>
                <w:rFonts w:ascii="Arial" w:hAnsi="Arial" w:cs="Arial"/>
              </w:rPr>
              <w:t>_{123AE789-4477-4A1B-8D09-E41615AF38EC}</w:t>
            </w:r>
          </w:p>
        </w:tc>
      </w:tr>
      <w:tr w:rsidR="006D683E" w:rsidRPr="00FA0A10" w14:paraId="2555147C" w14:textId="77777777" w:rsidTr="006D683E">
        <w:tc>
          <w:tcPr>
            <w:tcW w:w="1298" w:type="pct"/>
            <w:tcBorders>
              <w:top w:val="single" w:sz="4" w:space="0" w:color="auto"/>
              <w:left w:val="single" w:sz="4" w:space="0" w:color="auto"/>
              <w:bottom w:val="single" w:sz="4" w:space="0" w:color="auto"/>
              <w:right w:val="single" w:sz="4" w:space="0" w:color="auto"/>
            </w:tcBorders>
          </w:tcPr>
          <w:p w14:paraId="76FB0EB3" w14:textId="77777777" w:rsidR="006D683E" w:rsidRPr="004C5652" w:rsidRDefault="006D683E" w:rsidP="007B6F7D">
            <w:pPr>
              <w:rPr>
                <w:rFonts w:ascii="Arial" w:hAnsi="Arial" w:cs="Arial"/>
              </w:rPr>
            </w:pPr>
            <w:r w:rsidRPr="004C5652">
              <w:rPr>
                <w:rFonts w:ascii="Arial" w:hAnsi="Arial" w:cs="Arial"/>
              </w:rPr>
              <w:t>Group/ GroupTransmissionOutage /transmissionType</w:t>
            </w:r>
          </w:p>
        </w:tc>
        <w:tc>
          <w:tcPr>
            <w:tcW w:w="364" w:type="pct"/>
            <w:tcBorders>
              <w:top w:val="single" w:sz="4" w:space="0" w:color="auto"/>
              <w:left w:val="single" w:sz="4" w:space="0" w:color="auto"/>
              <w:bottom w:val="single" w:sz="4" w:space="0" w:color="auto"/>
              <w:right w:val="single" w:sz="4" w:space="0" w:color="auto"/>
            </w:tcBorders>
          </w:tcPr>
          <w:p w14:paraId="186FF2C0"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19C05DD5"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03DC830F" w14:textId="77777777" w:rsidR="006D683E" w:rsidRPr="004C5652" w:rsidRDefault="006D683E" w:rsidP="007B6F7D">
            <w:pPr>
              <w:rPr>
                <w:rFonts w:ascii="Arial" w:hAnsi="Arial" w:cs="Arial"/>
              </w:rPr>
            </w:pPr>
            <w:r w:rsidRPr="004C5652">
              <w:rPr>
                <w:rFonts w:ascii="Arial" w:hAnsi="Arial" w:cs="Arial"/>
              </w:rPr>
              <w:t>This is the type of Equipment subject to removal from service as a consequence of the Outage:  e.g. CB, LINE, etc.</w:t>
            </w:r>
          </w:p>
          <w:p w14:paraId="3D9C7F49"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37CBED22" w14:textId="77777777" w:rsidR="006D683E" w:rsidRPr="004C5652" w:rsidRDefault="006D683E" w:rsidP="007B6F7D">
            <w:pPr>
              <w:rPr>
                <w:rFonts w:ascii="Arial" w:hAnsi="Arial" w:cs="Arial"/>
              </w:rPr>
            </w:pPr>
          </w:p>
        </w:tc>
      </w:tr>
      <w:tr w:rsidR="006D683E" w:rsidRPr="00FA0A10" w14:paraId="7575F9F6" w14:textId="77777777" w:rsidTr="006D683E">
        <w:tc>
          <w:tcPr>
            <w:tcW w:w="1298" w:type="pct"/>
            <w:tcBorders>
              <w:top w:val="single" w:sz="4" w:space="0" w:color="auto"/>
              <w:left w:val="single" w:sz="4" w:space="0" w:color="auto"/>
              <w:bottom w:val="single" w:sz="4" w:space="0" w:color="auto"/>
              <w:right w:val="single" w:sz="4" w:space="0" w:color="auto"/>
            </w:tcBorders>
          </w:tcPr>
          <w:p w14:paraId="4BFF9870" w14:textId="77777777" w:rsidR="006D683E" w:rsidRPr="004C5652" w:rsidRDefault="006D683E" w:rsidP="007B6F7D">
            <w:pPr>
              <w:rPr>
                <w:rFonts w:ascii="Arial" w:hAnsi="Arial" w:cs="Arial"/>
              </w:rPr>
            </w:pPr>
            <w:r w:rsidRPr="004C5652">
              <w:rPr>
                <w:rFonts w:ascii="Arial" w:hAnsi="Arial" w:cs="Arial"/>
              </w:rPr>
              <w:t>Group/ GroupTransmissionOutage /fromStation</w:t>
            </w:r>
          </w:p>
        </w:tc>
        <w:tc>
          <w:tcPr>
            <w:tcW w:w="364" w:type="pct"/>
            <w:tcBorders>
              <w:top w:val="single" w:sz="4" w:space="0" w:color="auto"/>
              <w:left w:val="single" w:sz="4" w:space="0" w:color="auto"/>
              <w:bottom w:val="single" w:sz="4" w:space="0" w:color="auto"/>
              <w:right w:val="single" w:sz="4" w:space="0" w:color="auto"/>
            </w:tcBorders>
          </w:tcPr>
          <w:p w14:paraId="2787CDCA"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1FEE94B4"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1ECB7A76" w14:textId="77777777" w:rsidR="006D683E" w:rsidRPr="004C5652" w:rsidRDefault="006D683E" w:rsidP="007B6F7D">
            <w:pPr>
              <w:rPr>
                <w:rFonts w:ascii="Arial" w:hAnsi="Arial" w:cs="Arial"/>
              </w:rPr>
            </w:pPr>
            <w:r w:rsidRPr="004C5652">
              <w:rPr>
                <w:rFonts w:ascii="Arial" w:hAnsi="Arial" w:cs="Arial"/>
              </w:rPr>
              <w:t>The name of the “From” Station in which an Equipment resides for all lines.</w:t>
            </w:r>
          </w:p>
          <w:p w14:paraId="7F25B5C3"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64BB032E" w14:textId="77777777" w:rsidR="006D683E" w:rsidRPr="004C5652" w:rsidRDefault="006D683E" w:rsidP="007B6F7D">
            <w:pPr>
              <w:rPr>
                <w:rFonts w:ascii="Arial" w:hAnsi="Arial" w:cs="Arial"/>
              </w:rPr>
            </w:pPr>
          </w:p>
        </w:tc>
      </w:tr>
      <w:tr w:rsidR="006D683E" w:rsidRPr="00FA0A10" w14:paraId="3B5C1E02" w14:textId="77777777" w:rsidTr="006D683E">
        <w:tc>
          <w:tcPr>
            <w:tcW w:w="1298" w:type="pct"/>
            <w:tcBorders>
              <w:top w:val="single" w:sz="4" w:space="0" w:color="auto"/>
              <w:left w:val="single" w:sz="4" w:space="0" w:color="auto"/>
              <w:bottom w:val="single" w:sz="4" w:space="0" w:color="auto"/>
              <w:right w:val="single" w:sz="4" w:space="0" w:color="auto"/>
            </w:tcBorders>
          </w:tcPr>
          <w:p w14:paraId="4A03550B" w14:textId="77777777" w:rsidR="006D683E" w:rsidRPr="004C5652" w:rsidRDefault="006D683E" w:rsidP="007B6F7D">
            <w:pPr>
              <w:rPr>
                <w:rFonts w:ascii="Arial" w:hAnsi="Arial" w:cs="Arial"/>
              </w:rPr>
            </w:pPr>
            <w:r w:rsidRPr="004C5652">
              <w:rPr>
                <w:rFonts w:ascii="Arial" w:hAnsi="Arial" w:cs="Arial"/>
              </w:rPr>
              <w:t>Group/ GroupTransmissionOutage /toStation</w:t>
            </w:r>
          </w:p>
        </w:tc>
        <w:tc>
          <w:tcPr>
            <w:tcW w:w="364" w:type="pct"/>
            <w:tcBorders>
              <w:top w:val="single" w:sz="4" w:space="0" w:color="auto"/>
              <w:left w:val="single" w:sz="4" w:space="0" w:color="auto"/>
              <w:bottom w:val="single" w:sz="4" w:space="0" w:color="auto"/>
              <w:right w:val="single" w:sz="4" w:space="0" w:color="auto"/>
            </w:tcBorders>
          </w:tcPr>
          <w:p w14:paraId="7CE25871"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1267D1E7"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33EC3F4B" w14:textId="77777777" w:rsidR="006D683E" w:rsidRPr="004C5652" w:rsidRDefault="006D683E" w:rsidP="007B6F7D">
            <w:pPr>
              <w:rPr>
                <w:rFonts w:ascii="Arial" w:hAnsi="Arial" w:cs="Arial"/>
              </w:rPr>
            </w:pPr>
            <w:r w:rsidRPr="004C5652">
              <w:rPr>
                <w:rFonts w:ascii="Arial" w:hAnsi="Arial" w:cs="Arial"/>
              </w:rPr>
              <w:t>The name of the “To” Station in which an Equipment resides for all lines.</w:t>
            </w:r>
          </w:p>
          <w:p w14:paraId="0944F8D1"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360A11DD" w14:textId="77777777" w:rsidR="006D683E" w:rsidRPr="004C5652" w:rsidRDefault="006D683E" w:rsidP="007B6F7D">
            <w:pPr>
              <w:rPr>
                <w:rFonts w:ascii="Arial" w:hAnsi="Arial" w:cs="Arial"/>
              </w:rPr>
            </w:pPr>
          </w:p>
        </w:tc>
      </w:tr>
      <w:tr w:rsidR="006D683E" w:rsidRPr="00FA0A10" w14:paraId="7D22ED7C" w14:textId="77777777" w:rsidTr="006D683E">
        <w:tc>
          <w:tcPr>
            <w:tcW w:w="1298" w:type="pct"/>
            <w:tcBorders>
              <w:top w:val="single" w:sz="4" w:space="0" w:color="auto"/>
              <w:left w:val="single" w:sz="4" w:space="0" w:color="auto"/>
              <w:bottom w:val="single" w:sz="4" w:space="0" w:color="auto"/>
              <w:right w:val="single" w:sz="4" w:space="0" w:color="auto"/>
            </w:tcBorders>
          </w:tcPr>
          <w:p w14:paraId="57F7FA95" w14:textId="77777777" w:rsidR="006D683E" w:rsidRPr="004C5652" w:rsidRDefault="006D683E" w:rsidP="007B6F7D">
            <w:pPr>
              <w:rPr>
                <w:rFonts w:ascii="Arial" w:hAnsi="Arial" w:cs="Arial"/>
              </w:rPr>
            </w:pPr>
            <w:r w:rsidRPr="004C5652">
              <w:rPr>
                <w:rFonts w:ascii="Arial" w:hAnsi="Arial" w:cs="Arial"/>
              </w:rPr>
              <w:t>Group/ GroupTransmissionOutage /highImpactOutage</w:t>
            </w:r>
          </w:p>
        </w:tc>
        <w:tc>
          <w:tcPr>
            <w:tcW w:w="364" w:type="pct"/>
            <w:tcBorders>
              <w:top w:val="single" w:sz="4" w:space="0" w:color="auto"/>
              <w:left w:val="single" w:sz="4" w:space="0" w:color="auto"/>
              <w:bottom w:val="single" w:sz="4" w:space="0" w:color="auto"/>
              <w:right w:val="single" w:sz="4" w:space="0" w:color="auto"/>
            </w:tcBorders>
          </w:tcPr>
          <w:p w14:paraId="5F550762"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5C0931F6" w14:textId="77777777" w:rsidR="006D683E" w:rsidRPr="004C5652" w:rsidRDefault="006D683E" w:rsidP="007B6F7D">
            <w:pPr>
              <w:rPr>
                <w:rFonts w:ascii="Arial" w:hAnsi="Arial" w:cs="Arial"/>
              </w:rPr>
            </w:pPr>
            <w:r w:rsidRPr="004C5652">
              <w:rPr>
                <w:rFonts w:ascii="Arial" w:hAnsi="Arial" w:cs="Arial"/>
              </w:rPr>
              <w:t>boolean</w:t>
            </w:r>
          </w:p>
        </w:tc>
        <w:tc>
          <w:tcPr>
            <w:tcW w:w="1246" w:type="pct"/>
            <w:tcBorders>
              <w:top w:val="single" w:sz="4" w:space="0" w:color="auto"/>
              <w:left w:val="single" w:sz="4" w:space="0" w:color="auto"/>
              <w:bottom w:val="single" w:sz="4" w:space="0" w:color="auto"/>
              <w:right w:val="single" w:sz="4" w:space="0" w:color="auto"/>
            </w:tcBorders>
          </w:tcPr>
          <w:p w14:paraId="67CE91C4" w14:textId="77777777" w:rsidR="006D683E" w:rsidRPr="004C5652" w:rsidRDefault="006D683E" w:rsidP="007B6F7D">
            <w:pPr>
              <w:rPr>
                <w:rFonts w:ascii="Arial" w:hAnsi="Arial" w:cs="Arial"/>
              </w:rPr>
            </w:pPr>
            <w:r w:rsidRPr="004C5652">
              <w:rPr>
                <w:rFonts w:ascii="Arial" w:hAnsi="Arial" w:cs="Arial"/>
              </w:rPr>
              <w:t>A Boolean indicating if the Outage includes equipment on the High Impact Transmission Elements (HITE) list.</w:t>
            </w:r>
          </w:p>
          <w:p w14:paraId="7ABAFF84"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72E959B2" w14:textId="77777777" w:rsidR="006D683E" w:rsidRPr="004C5652" w:rsidRDefault="006D683E" w:rsidP="007B6F7D">
            <w:pPr>
              <w:rPr>
                <w:rFonts w:ascii="Arial" w:hAnsi="Arial" w:cs="Arial"/>
              </w:rPr>
            </w:pPr>
            <w:r w:rsidRPr="004C5652">
              <w:rPr>
                <w:rFonts w:ascii="Arial" w:hAnsi="Arial" w:cs="Arial"/>
              </w:rPr>
              <w:t>Output only; Returned for group outages.  For single outages, see OutageInfo above.</w:t>
            </w:r>
          </w:p>
        </w:tc>
      </w:tr>
      <w:tr w:rsidR="006D683E" w:rsidRPr="00FA0A10" w14:paraId="73868B36" w14:textId="77777777" w:rsidTr="006D683E">
        <w:tc>
          <w:tcPr>
            <w:tcW w:w="1298" w:type="pct"/>
            <w:tcBorders>
              <w:top w:val="single" w:sz="4" w:space="0" w:color="auto"/>
              <w:left w:val="single" w:sz="4" w:space="0" w:color="auto"/>
              <w:bottom w:val="single" w:sz="4" w:space="0" w:color="auto"/>
              <w:right w:val="single" w:sz="4" w:space="0" w:color="auto"/>
            </w:tcBorders>
          </w:tcPr>
          <w:p w14:paraId="3FFD9692" w14:textId="77777777" w:rsidR="006D683E" w:rsidRPr="004C5652" w:rsidRDefault="006D683E" w:rsidP="007B6F7D">
            <w:pPr>
              <w:rPr>
                <w:rFonts w:ascii="Arial" w:hAnsi="Arial" w:cs="Arial"/>
              </w:rPr>
            </w:pPr>
            <w:r w:rsidRPr="004C5652">
              <w:rPr>
                <w:rFonts w:ascii="Arial" w:hAnsi="Arial" w:cs="Arial"/>
              </w:rPr>
              <w:t>Group/ GroupTransmissionOutage /greater90Days</w:t>
            </w:r>
          </w:p>
        </w:tc>
        <w:tc>
          <w:tcPr>
            <w:tcW w:w="364" w:type="pct"/>
            <w:tcBorders>
              <w:top w:val="single" w:sz="4" w:space="0" w:color="auto"/>
              <w:left w:val="single" w:sz="4" w:space="0" w:color="auto"/>
              <w:bottom w:val="single" w:sz="4" w:space="0" w:color="auto"/>
              <w:right w:val="single" w:sz="4" w:space="0" w:color="auto"/>
            </w:tcBorders>
          </w:tcPr>
          <w:p w14:paraId="7E8647DC"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007FC78D" w14:textId="77777777" w:rsidR="006D683E" w:rsidRPr="004C5652" w:rsidRDefault="006D683E" w:rsidP="007B6F7D">
            <w:pPr>
              <w:rPr>
                <w:rFonts w:ascii="Arial" w:hAnsi="Arial" w:cs="Arial"/>
              </w:rPr>
            </w:pPr>
            <w:r w:rsidRPr="004C5652">
              <w:rPr>
                <w:rFonts w:ascii="Arial" w:hAnsi="Arial" w:cs="Arial"/>
              </w:rPr>
              <w:t>boolean</w:t>
            </w:r>
          </w:p>
        </w:tc>
        <w:tc>
          <w:tcPr>
            <w:tcW w:w="1246" w:type="pct"/>
            <w:tcBorders>
              <w:top w:val="single" w:sz="4" w:space="0" w:color="auto"/>
              <w:left w:val="single" w:sz="4" w:space="0" w:color="auto"/>
              <w:bottom w:val="single" w:sz="4" w:space="0" w:color="auto"/>
              <w:right w:val="single" w:sz="4" w:space="0" w:color="auto"/>
            </w:tcBorders>
          </w:tcPr>
          <w:p w14:paraId="41170CD1" w14:textId="77777777" w:rsidR="006D683E" w:rsidRPr="004C5652" w:rsidRDefault="006D683E" w:rsidP="007B6F7D">
            <w:pPr>
              <w:rPr>
                <w:rFonts w:ascii="Arial" w:hAnsi="Arial" w:cs="Arial"/>
              </w:rPr>
            </w:pPr>
            <w:r w:rsidRPr="004C5652">
              <w:rPr>
                <w:rFonts w:ascii="Arial" w:hAnsi="Arial" w:cs="Arial"/>
              </w:rPr>
              <w:t>A Boolean indicating if the Outage is greater than 90 days in advance.</w:t>
            </w:r>
          </w:p>
          <w:p w14:paraId="2C53884B"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1BA06670" w14:textId="77777777" w:rsidR="006D683E" w:rsidRPr="004C5652" w:rsidRDefault="006D683E" w:rsidP="007B6F7D">
            <w:pPr>
              <w:rPr>
                <w:rFonts w:ascii="Arial" w:hAnsi="Arial" w:cs="Arial"/>
              </w:rPr>
            </w:pPr>
            <w:r w:rsidRPr="004C5652">
              <w:rPr>
                <w:rFonts w:ascii="Arial" w:hAnsi="Arial" w:cs="Arial"/>
              </w:rPr>
              <w:t>Output only; Returned for group outages.  For single outages, see OutageInfo above.</w:t>
            </w:r>
          </w:p>
        </w:tc>
      </w:tr>
      <w:tr w:rsidR="006D683E" w:rsidRPr="00FA0A10" w14:paraId="3F2D2883" w14:textId="77777777" w:rsidTr="006D683E">
        <w:trPr>
          <w:trHeight w:val="710"/>
        </w:trPr>
        <w:tc>
          <w:tcPr>
            <w:tcW w:w="1298" w:type="pct"/>
            <w:tcBorders>
              <w:top w:val="single" w:sz="4" w:space="0" w:color="auto"/>
              <w:left w:val="single" w:sz="4" w:space="0" w:color="auto"/>
              <w:bottom w:val="single" w:sz="4" w:space="0" w:color="auto"/>
              <w:right w:val="single" w:sz="4" w:space="0" w:color="auto"/>
            </w:tcBorders>
          </w:tcPr>
          <w:p w14:paraId="0B977D1F" w14:textId="77777777" w:rsidR="006D683E" w:rsidRPr="004C5652" w:rsidRDefault="006D683E" w:rsidP="007B6F7D">
            <w:pPr>
              <w:rPr>
                <w:rFonts w:ascii="Arial" w:hAnsi="Arial" w:cs="Arial"/>
              </w:rPr>
            </w:pPr>
            <w:r w:rsidRPr="004C5652">
              <w:rPr>
                <w:rFonts w:ascii="Arial" w:hAnsi="Arial" w:cs="Arial"/>
              </w:rPr>
              <w:lastRenderedPageBreak/>
              <w:t>Group/GroupTransmissionOutage/normalState</w:t>
            </w:r>
          </w:p>
        </w:tc>
        <w:tc>
          <w:tcPr>
            <w:tcW w:w="364" w:type="pct"/>
            <w:tcBorders>
              <w:top w:val="single" w:sz="4" w:space="0" w:color="auto"/>
              <w:left w:val="single" w:sz="4" w:space="0" w:color="auto"/>
              <w:bottom w:val="single" w:sz="4" w:space="0" w:color="auto"/>
              <w:right w:val="single" w:sz="4" w:space="0" w:color="auto"/>
            </w:tcBorders>
          </w:tcPr>
          <w:p w14:paraId="4DA7D452"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3A892143"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39CDC827" w14:textId="77777777" w:rsidR="006D683E" w:rsidRPr="004C5652" w:rsidRDefault="006D683E" w:rsidP="007B6F7D">
            <w:pPr>
              <w:rPr>
                <w:rFonts w:ascii="Arial" w:hAnsi="Arial" w:cs="Arial"/>
              </w:rPr>
            </w:pPr>
            <w:r w:rsidRPr="004C5652">
              <w:rPr>
                <w:rFonts w:ascii="Arial" w:hAnsi="Arial" w:cs="Arial"/>
              </w:rPr>
              <w:t>Equipment Normal State</w:t>
            </w:r>
          </w:p>
        </w:tc>
        <w:tc>
          <w:tcPr>
            <w:tcW w:w="1627" w:type="pct"/>
            <w:tcBorders>
              <w:top w:val="single" w:sz="4" w:space="0" w:color="auto"/>
              <w:left w:val="single" w:sz="4" w:space="0" w:color="auto"/>
              <w:bottom w:val="single" w:sz="4" w:space="0" w:color="auto"/>
              <w:right w:val="single" w:sz="4" w:space="0" w:color="auto"/>
            </w:tcBorders>
          </w:tcPr>
          <w:p w14:paraId="26845E94" w14:textId="77777777" w:rsidR="006D683E" w:rsidRPr="004C5652" w:rsidRDefault="006D683E" w:rsidP="007B6F7D">
            <w:pPr>
              <w:rPr>
                <w:rFonts w:ascii="Arial" w:hAnsi="Arial" w:cs="Arial"/>
              </w:rPr>
            </w:pPr>
            <w:r w:rsidRPr="004C5652">
              <w:rPr>
                <w:rFonts w:ascii="Arial" w:hAnsi="Arial" w:cs="Arial"/>
              </w:rPr>
              <w:t>Output only</w:t>
            </w:r>
          </w:p>
        </w:tc>
      </w:tr>
      <w:tr w:rsidR="006D683E" w:rsidRPr="00FA0A10" w14:paraId="6F2530A6" w14:textId="77777777" w:rsidTr="006D683E">
        <w:tc>
          <w:tcPr>
            <w:tcW w:w="1298" w:type="pct"/>
            <w:tcBorders>
              <w:top w:val="single" w:sz="4" w:space="0" w:color="auto"/>
              <w:left w:val="single" w:sz="4" w:space="0" w:color="auto"/>
              <w:bottom w:val="single" w:sz="4" w:space="0" w:color="auto"/>
              <w:right w:val="single" w:sz="4" w:space="0" w:color="auto"/>
            </w:tcBorders>
          </w:tcPr>
          <w:p w14:paraId="4277EDC6" w14:textId="77777777" w:rsidR="006D683E" w:rsidRPr="004C5652" w:rsidRDefault="006D683E" w:rsidP="007B6F7D">
            <w:pPr>
              <w:rPr>
                <w:rFonts w:ascii="Arial" w:hAnsi="Arial" w:cs="Arial"/>
              </w:rPr>
            </w:pPr>
            <w:r w:rsidRPr="004C5652">
              <w:rPr>
                <w:rFonts w:ascii="Arial" w:hAnsi="Arial" w:cs="Arial"/>
              </w:rPr>
              <w:t>Group/GroupTransmissionOutage/outageState</w:t>
            </w:r>
          </w:p>
        </w:tc>
        <w:tc>
          <w:tcPr>
            <w:tcW w:w="364" w:type="pct"/>
            <w:tcBorders>
              <w:top w:val="single" w:sz="4" w:space="0" w:color="auto"/>
              <w:left w:val="single" w:sz="4" w:space="0" w:color="auto"/>
              <w:bottom w:val="single" w:sz="4" w:space="0" w:color="auto"/>
              <w:right w:val="single" w:sz="4" w:space="0" w:color="auto"/>
            </w:tcBorders>
          </w:tcPr>
          <w:p w14:paraId="0DE9AA03"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582BE9D7"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27B6B227" w14:textId="77777777" w:rsidR="006D683E" w:rsidRPr="004C5652" w:rsidRDefault="006D683E" w:rsidP="007B6F7D">
            <w:pPr>
              <w:rPr>
                <w:rFonts w:ascii="Arial" w:hAnsi="Arial" w:cs="Arial"/>
              </w:rPr>
            </w:pPr>
            <w:r w:rsidRPr="004C5652">
              <w:rPr>
                <w:rFonts w:ascii="Arial" w:hAnsi="Arial" w:cs="Arial"/>
              </w:rPr>
              <w:t>This field, which is pertinent (and required) only for switching devices, contains the state of the device when taken out of service:  OPEN or CLOSED.  This field is the opposite of the Normal State of the Equipment entity.</w:t>
            </w:r>
          </w:p>
          <w:p w14:paraId="26DD3BDD"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104E61E2" w14:textId="77777777" w:rsidR="006D683E" w:rsidRPr="004C5652" w:rsidRDefault="006D683E" w:rsidP="007B6F7D">
            <w:pPr>
              <w:rPr>
                <w:rFonts w:ascii="Arial" w:hAnsi="Arial" w:cs="Arial"/>
              </w:rPr>
            </w:pPr>
            <w:r w:rsidRPr="004C5652">
              <w:rPr>
                <w:rFonts w:ascii="Arial" w:hAnsi="Arial" w:cs="Arial"/>
              </w:rPr>
              <w:t>“C’,”O” or “”</w:t>
            </w:r>
          </w:p>
          <w:p w14:paraId="2A0DD15A" w14:textId="77777777" w:rsidR="006D683E" w:rsidRPr="004C5652" w:rsidRDefault="006D683E" w:rsidP="007B6F7D">
            <w:pPr>
              <w:rPr>
                <w:rFonts w:ascii="Arial" w:hAnsi="Arial" w:cs="Arial"/>
              </w:rPr>
            </w:pPr>
          </w:p>
        </w:tc>
      </w:tr>
      <w:tr w:rsidR="006D683E" w:rsidRPr="00FA0A10" w14:paraId="13944677" w14:textId="77777777" w:rsidTr="006D683E">
        <w:tc>
          <w:tcPr>
            <w:tcW w:w="1298" w:type="pct"/>
            <w:tcBorders>
              <w:top w:val="single" w:sz="4" w:space="0" w:color="auto"/>
              <w:left w:val="single" w:sz="4" w:space="0" w:color="auto"/>
              <w:bottom w:val="single" w:sz="4" w:space="0" w:color="auto"/>
              <w:right w:val="single" w:sz="4" w:space="0" w:color="auto"/>
            </w:tcBorders>
          </w:tcPr>
          <w:p w14:paraId="00C85109" w14:textId="77777777" w:rsidR="006D683E" w:rsidRPr="004C5652" w:rsidRDefault="006D683E" w:rsidP="007B6F7D">
            <w:pPr>
              <w:rPr>
                <w:rFonts w:ascii="Arial" w:hAnsi="Arial" w:cs="Arial"/>
              </w:rPr>
            </w:pPr>
            <w:r w:rsidRPr="004C5652">
              <w:rPr>
                <w:rFonts w:ascii="Arial" w:hAnsi="Arial" w:cs="Arial"/>
              </w:rPr>
              <w:t>Group/GroupTransmissionOutage/voltage</w:t>
            </w:r>
          </w:p>
        </w:tc>
        <w:tc>
          <w:tcPr>
            <w:tcW w:w="364" w:type="pct"/>
            <w:tcBorders>
              <w:top w:val="single" w:sz="4" w:space="0" w:color="auto"/>
              <w:left w:val="single" w:sz="4" w:space="0" w:color="auto"/>
              <w:bottom w:val="single" w:sz="4" w:space="0" w:color="auto"/>
              <w:right w:val="single" w:sz="4" w:space="0" w:color="auto"/>
            </w:tcBorders>
          </w:tcPr>
          <w:p w14:paraId="1FD97C25"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757C61EB" w14:textId="77777777" w:rsidR="006D683E" w:rsidRPr="004C5652" w:rsidRDefault="006D683E" w:rsidP="007B6F7D">
            <w:pPr>
              <w:rPr>
                <w:rFonts w:ascii="Arial" w:hAnsi="Arial" w:cs="Arial"/>
              </w:rPr>
            </w:pPr>
            <w:r w:rsidRPr="004C5652">
              <w:rPr>
                <w:rFonts w:ascii="Arial" w:hAnsi="Arial" w:cs="Arial"/>
              </w:rPr>
              <w:t>Decimal</w:t>
            </w:r>
          </w:p>
        </w:tc>
        <w:tc>
          <w:tcPr>
            <w:tcW w:w="1246" w:type="pct"/>
            <w:tcBorders>
              <w:top w:val="single" w:sz="4" w:space="0" w:color="auto"/>
              <w:left w:val="single" w:sz="4" w:space="0" w:color="auto"/>
              <w:bottom w:val="single" w:sz="4" w:space="0" w:color="auto"/>
              <w:right w:val="single" w:sz="4" w:space="0" w:color="auto"/>
            </w:tcBorders>
          </w:tcPr>
          <w:p w14:paraId="3FC56ED7" w14:textId="77777777" w:rsidR="006D683E" w:rsidRPr="004C5652" w:rsidRDefault="006D683E" w:rsidP="007B6F7D">
            <w:pPr>
              <w:rPr>
                <w:rFonts w:ascii="Arial" w:hAnsi="Arial" w:cs="Arial"/>
              </w:rPr>
            </w:pPr>
            <w:r w:rsidRPr="004C5652">
              <w:rPr>
                <w:rFonts w:ascii="Arial" w:hAnsi="Arial" w:cs="Arial"/>
              </w:rPr>
              <w:t>Equipment Outage Voltage</w:t>
            </w:r>
          </w:p>
        </w:tc>
        <w:tc>
          <w:tcPr>
            <w:tcW w:w="1627" w:type="pct"/>
            <w:tcBorders>
              <w:top w:val="single" w:sz="4" w:space="0" w:color="auto"/>
              <w:left w:val="single" w:sz="4" w:space="0" w:color="auto"/>
              <w:bottom w:val="single" w:sz="4" w:space="0" w:color="auto"/>
              <w:right w:val="single" w:sz="4" w:space="0" w:color="auto"/>
            </w:tcBorders>
          </w:tcPr>
          <w:p w14:paraId="143A1715" w14:textId="77777777" w:rsidR="006D683E" w:rsidRPr="004C5652" w:rsidRDefault="006D683E" w:rsidP="007B6F7D">
            <w:pPr>
              <w:rPr>
                <w:rFonts w:ascii="Arial" w:hAnsi="Arial" w:cs="Arial"/>
              </w:rPr>
            </w:pPr>
          </w:p>
        </w:tc>
      </w:tr>
      <w:tr w:rsidR="006D683E" w:rsidRPr="00FA0A10" w14:paraId="6084F4B9" w14:textId="77777777" w:rsidTr="006D683E">
        <w:tc>
          <w:tcPr>
            <w:tcW w:w="1298" w:type="pct"/>
            <w:tcBorders>
              <w:top w:val="single" w:sz="4" w:space="0" w:color="auto"/>
              <w:left w:val="single" w:sz="4" w:space="0" w:color="auto"/>
              <w:bottom w:val="single" w:sz="4" w:space="0" w:color="auto"/>
              <w:right w:val="single" w:sz="4" w:space="0" w:color="auto"/>
            </w:tcBorders>
          </w:tcPr>
          <w:p w14:paraId="3A6001CC" w14:textId="77777777" w:rsidR="006D683E" w:rsidRPr="004C5652" w:rsidRDefault="006D683E" w:rsidP="007B6F7D">
            <w:pPr>
              <w:rPr>
                <w:rFonts w:ascii="Arial" w:hAnsi="Arial" w:cs="Arial"/>
              </w:rPr>
            </w:pPr>
            <w:r w:rsidRPr="004C5652">
              <w:rPr>
                <w:rFonts w:ascii="Arial" w:hAnsi="Arial" w:cs="Arial"/>
              </w:rPr>
              <w:t>Group/GroupTransmissionOutage/projectName</w:t>
            </w:r>
          </w:p>
        </w:tc>
        <w:tc>
          <w:tcPr>
            <w:tcW w:w="364" w:type="pct"/>
            <w:tcBorders>
              <w:top w:val="single" w:sz="4" w:space="0" w:color="auto"/>
              <w:left w:val="single" w:sz="4" w:space="0" w:color="auto"/>
              <w:bottom w:val="single" w:sz="4" w:space="0" w:color="auto"/>
              <w:right w:val="single" w:sz="4" w:space="0" w:color="auto"/>
            </w:tcBorders>
          </w:tcPr>
          <w:p w14:paraId="1031BC4A"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5F1119CE"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2E17D325" w14:textId="77777777" w:rsidR="006D683E" w:rsidRPr="004C5652" w:rsidRDefault="006D683E" w:rsidP="007B6F7D">
            <w:pPr>
              <w:rPr>
                <w:rFonts w:ascii="Arial" w:hAnsi="Arial" w:cs="Arial"/>
              </w:rPr>
            </w:pPr>
            <w:r w:rsidRPr="004C5652">
              <w:rPr>
                <w:rFonts w:ascii="Arial" w:hAnsi="Arial" w:cs="Arial"/>
              </w:rPr>
              <w:t>Equipment Outage NOMCR</w:t>
            </w:r>
          </w:p>
        </w:tc>
        <w:tc>
          <w:tcPr>
            <w:tcW w:w="1627" w:type="pct"/>
            <w:tcBorders>
              <w:top w:val="single" w:sz="4" w:space="0" w:color="auto"/>
              <w:left w:val="single" w:sz="4" w:space="0" w:color="auto"/>
              <w:bottom w:val="single" w:sz="4" w:space="0" w:color="auto"/>
              <w:right w:val="single" w:sz="4" w:space="0" w:color="auto"/>
            </w:tcBorders>
          </w:tcPr>
          <w:p w14:paraId="630C0E14" w14:textId="77777777" w:rsidR="006D683E" w:rsidRPr="004C5652" w:rsidRDefault="006D683E" w:rsidP="007B6F7D">
            <w:pPr>
              <w:rPr>
                <w:rFonts w:ascii="Arial" w:hAnsi="Arial" w:cs="Arial"/>
              </w:rPr>
            </w:pPr>
          </w:p>
        </w:tc>
      </w:tr>
      <w:tr w:rsidR="006D683E" w:rsidRPr="00FA0A10" w14:paraId="5576075B" w14:textId="77777777" w:rsidTr="006D683E">
        <w:tc>
          <w:tcPr>
            <w:tcW w:w="1298" w:type="pct"/>
            <w:tcBorders>
              <w:top w:val="single" w:sz="4" w:space="0" w:color="auto"/>
              <w:left w:val="single" w:sz="4" w:space="0" w:color="auto"/>
              <w:bottom w:val="single" w:sz="4" w:space="0" w:color="auto"/>
              <w:right w:val="single" w:sz="4" w:space="0" w:color="auto"/>
            </w:tcBorders>
          </w:tcPr>
          <w:p w14:paraId="67AD46C7" w14:textId="77777777" w:rsidR="006D683E" w:rsidRPr="004C5652" w:rsidRDefault="006D683E" w:rsidP="007B6F7D">
            <w:pPr>
              <w:rPr>
                <w:rFonts w:ascii="Arial" w:hAnsi="Arial" w:cs="Arial"/>
              </w:rPr>
            </w:pPr>
            <w:r w:rsidRPr="004C5652">
              <w:rPr>
                <w:rFonts w:ascii="Arial" w:hAnsi="Arial" w:cs="Arial"/>
              </w:rPr>
              <w:t>Group/GroupTransmissionOutage/emergencyRestorationTime</w:t>
            </w:r>
          </w:p>
        </w:tc>
        <w:tc>
          <w:tcPr>
            <w:tcW w:w="364" w:type="pct"/>
            <w:tcBorders>
              <w:top w:val="single" w:sz="4" w:space="0" w:color="auto"/>
              <w:left w:val="single" w:sz="4" w:space="0" w:color="auto"/>
              <w:bottom w:val="single" w:sz="4" w:space="0" w:color="auto"/>
              <w:right w:val="single" w:sz="4" w:space="0" w:color="auto"/>
            </w:tcBorders>
          </w:tcPr>
          <w:p w14:paraId="7D813DDF"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622F7E55"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530E797D" w14:textId="77777777" w:rsidR="006D683E" w:rsidRPr="004C5652" w:rsidRDefault="006D683E" w:rsidP="007B6F7D">
            <w:pPr>
              <w:rPr>
                <w:rFonts w:ascii="Arial" w:hAnsi="Arial" w:cs="Arial"/>
              </w:rPr>
            </w:pPr>
            <w:r w:rsidRPr="004C5652">
              <w:rPr>
                <w:rFonts w:ascii="Arial" w:hAnsi="Arial" w:cs="Arial"/>
              </w:rPr>
              <w:t>Eq. Outage Emer Restoration Time</w:t>
            </w:r>
          </w:p>
        </w:tc>
        <w:tc>
          <w:tcPr>
            <w:tcW w:w="1627" w:type="pct"/>
            <w:tcBorders>
              <w:top w:val="single" w:sz="4" w:space="0" w:color="auto"/>
              <w:left w:val="single" w:sz="4" w:space="0" w:color="auto"/>
              <w:bottom w:val="single" w:sz="4" w:space="0" w:color="auto"/>
              <w:right w:val="single" w:sz="4" w:space="0" w:color="auto"/>
            </w:tcBorders>
          </w:tcPr>
          <w:p w14:paraId="6D579EDA" w14:textId="77777777" w:rsidR="006D683E" w:rsidRPr="004C5652" w:rsidRDefault="006D683E" w:rsidP="007B6F7D">
            <w:pPr>
              <w:rPr>
                <w:rFonts w:ascii="Arial" w:hAnsi="Arial" w:cs="Arial"/>
              </w:rPr>
            </w:pPr>
          </w:p>
        </w:tc>
      </w:tr>
      <w:tr w:rsidR="006D683E" w:rsidRPr="00FA0A10" w14:paraId="2005496B" w14:textId="77777777" w:rsidTr="006D683E">
        <w:tc>
          <w:tcPr>
            <w:tcW w:w="1298" w:type="pct"/>
            <w:tcBorders>
              <w:top w:val="single" w:sz="4" w:space="0" w:color="auto"/>
              <w:left w:val="single" w:sz="4" w:space="0" w:color="auto"/>
              <w:bottom w:val="single" w:sz="4" w:space="0" w:color="auto"/>
              <w:right w:val="single" w:sz="4" w:space="0" w:color="auto"/>
            </w:tcBorders>
          </w:tcPr>
          <w:p w14:paraId="2C051922" w14:textId="77777777" w:rsidR="006D683E" w:rsidRPr="004C5652" w:rsidRDefault="006D683E" w:rsidP="007B6F7D">
            <w:pPr>
              <w:rPr>
                <w:rFonts w:ascii="Arial" w:hAnsi="Arial" w:cs="Arial"/>
              </w:rPr>
            </w:pPr>
            <w:r w:rsidRPr="004C5652">
              <w:rPr>
                <w:rFonts w:ascii="Arial" w:hAnsi="Arial" w:cs="Arial"/>
              </w:rPr>
              <w:t>Group/GroupTransmissionOutage/mRID</w:t>
            </w:r>
          </w:p>
        </w:tc>
        <w:tc>
          <w:tcPr>
            <w:tcW w:w="364" w:type="pct"/>
            <w:tcBorders>
              <w:top w:val="single" w:sz="4" w:space="0" w:color="auto"/>
              <w:left w:val="single" w:sz="4" w:space="0" w:color="auto"/>
              <w:bottom w:val="single" w:sz="4" w:space="0" w:color="auto"/>
              <w:right w:val="single" w:sz="4" w:space="0" w:color="auto"/>
            </w:tcBorders>
          </w:tcPr>
          <w:p w14:paraId="5AA1F67B"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1279B151"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619421BA" w14:textId="77777777" w:rsidR="006D683E" w:rsidRPr="004C5652" w:rsidRDefault="006D683E" w:rsidP="007B6F7D">
            <w:pPr>
              <w:rPr>
                <w:rFonts w:ascii="Arial" w:hAnsi="Arial" w:cs="Arial"/>
              </w:rPr>
            </w:pPr>
            <w:r w:rsidRPr="004C5652">
              <w:rPr>
                <w:rFonts w:ascii="Arial" w:hAnsi="Arial" w:cs="Arial"/>
              </w:rPr>
              <w:t>Outage Identity</w:t>
            </w:r>
          </w:p>
        </w:tc>
        <w:tc>
          <w:tcPr>
            <w:tcW w:w="1627" w:type="pct"/>
            <w:tcBorders>
              <w:top w:val="single" w:sz="4" w:space="0" w:color="auto"/>
              <w:left w:val="single" w:sz="4" w:space="0" w:color="auto"/>
              <w:bottom w:val="single" w:sz="4" w:space="0" w:color="auto"/>
              <w:right w:val="single" w:sz="4" w:space="0" w:color="auto"/>
            </w:tcBorders>
          </w:tcPr>
          <w:p w14:paraId="0ADECA58" w14:textId="77777777" w:rsidR="006D683E" w:rsidRPr="004C5652" w:rsidRDefault="006D683E" w:rsidP="007B6F7D">
            <w:pPr>
              <w:rPr>
                <w:rFonts w:ascii="Arial" w:hAnsi="Arial" w:cs="Arial"/>
              </w:rPr>
            </w:pPr>
            <w:r w:rsidRPr="004C5652">
              <w:rPr>
                <w:rFonts w:ascii="Arial" w:hAnsi="Arial" w:cs="Arial"/>
              </w:rPr>
              <w:t>mRID is in the  format of &lt;QSEID&gt;.OTG.&lt;outageType&gt;.&lt;outageCategory&gt;.&lt;outageIdent&gt;</w:t>
            </w:r>
          </w:p>
        </w:tc>
      </w:tr>
      <w:tr w:rsidR="006D683E" w:rsidRPr="00FA0A10" w14:paraId="7C493890" w14:textId="77777777" w:rsidTr="006D683E">
        <w:tc>
          <w:tcPr>
            <w:tcW w:w="1298" w:type="pct"/>
            <w:tcBorders>
              <w:top w:val="single" w:sz="4" w:space="0" w:color="auto"/>
              <w:left w:val="single" w:sz="4" w:space="0" w:color="auto"/>
              <w:bottom w:val="single" w:sz="4" w:space="0" w:color="auto"/>
              <w:right w:val="single" w:sz="4" w:space="0" w:color="auto"/>
            </w:tcBorders>
          </w:tcPr>
          <w:p w14:paraId="05DE513C" w14:textId="77777777" w:rsidR="006D683E" w:rsidRPr="004C5652" w:rsidRDefault="006D683E" w:rsidP="007B6F7D">
            <w:pPr>
              <w:rPr>
                <w:rFonts w:ascii="Arial" w:hAnsi="Arial" w:cs="Arial"/>
              </w:rPr>
            </w:pPr>
            <w:r w:rsidRPr="004C5652">
              <w:rPr>
                <w:rFonts w:ascii="Arial" w:hAnsi="Arial" w:cs="Arial"/>
              </w:rPr>
              <w:t>Group/GroupTransmissionOutage/natureOfWork</w:t>
            </w:r>
          </w:p>
        </w:tc>
        <w:tc>
          <w:tcPr>
            <w:tcW w:w="364" w:type="pct"/>
            <w:tcBorders>
              <w:top w:val="single" w:sz="4" w:space="0" w:color="auto"/>
              <w:left w:val="single" w:sz="4" w:space="0" w:color="auto"/>
              <w:bottom w:val="single" w:sz="4" w:space="0" w:color="auto"/>
              <w:right w:val="single" w:sz="4" w:space="0" w:color="auto"/>
            </w:tcBorders>
          </w:tcPr>
          <w:p w14:paraId="3CDF2996"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584B4192"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5A1F7553" w14:textId="77777777" w:rsidR="006D683E" w:rsidRPr="004C5652" w:rsidRDefault="006D683E" w:rsidP="007B6F7D">
            <w:pPr>
              <w:rPr>
                <w:rFonts w:ascii="Arial" w:hAnsi="Arial" w:cs="Arial"/>
              </w:rPr>
            </w:pPr>
            <w:r w:rsidRPr="004C5652">
              <w:rPr>
                <w:rFonts w:ascii="Arial" w:hAnsi="Arial" w:cs="Arial"/>
              </w:rPr>
              <w:t>Eq. Outage Nature of Work</w:t>
            </w:r>
          </w:p>
        </w:tc>
        <w:tc>
          <w:tcPr>
            <w:tcW w:w="1627" w:type="pct"/>
            <w:tcBorders>
              <w:top w:val="single" w:sz="4" w:space="0" w:color="auto"/>
              <w:left w:val="single" w:sz="4" w:space="0" w:color="auto"/>
              <w:bottom w:val="single" w:sz="4" w:space="0" w:color="auto"/>
              <w:right w:val="single" w:sz="4" w:space="0" w:color="auto"/>
            </w:tcBorders>
          </w:tcPr>
          <w:p w14:paraId="03E4D197" w14:textId="77777777" w:rsidR="006D683E" w:rsidRPr="004C5652" w:rsidRDefault="006D683E" w:rsidP="007B6F7D">
            <w:pPr>
              <w:rPr>
                <w:rFonts w:ascii="Arial" w:hAnsi="Arial" w:cs="Arial"/>
              </w:rPr>
            </w:pPr>
          </w:p>
        </w:tc>
      </w:tr>
      <w:tr w:rsidR="006D683E" w:rsidRPr="00FA0A10" w14:paraId="35ED7AF1" w14:textId="77777777" w:rsidTr="006D683E">
        <w:tc>
          <w:tcPr>
            <w:tcW w:w="1298" w:type="pct"/>
            <w:tcBorders>
              <w:top w:val="single" w:sz="4" w:space="0" w:color="auto"/>
              <w:left w:val="single" w:sz="4" w:space="0" w:color="auto"/>
              <w:bottom w:val="single" w:sz="4" w:space="0" w:color="auto"/>
              <w:right w:val="single" w:sz="4" w:space="0" w:color="auto"/>
            </w:tcBorders>
          </w:tcPr>
          <w:p w14:paraId="200BDAAF" w14:textId="77777777" w:rsidR="006D683E" w:rsidRPr="004C5652" w:rsidRDefault="006D683E" w:rsidP="007B6F7D">
            <w:pPr>
              <w:rPr>
                <w:rFonts w:ascii="Arial" w:hAnsi="Arial" w:cs="Arial"/>
              </w:rPr>
            </w:pPr>
            <w:r w:rsidRPr="004C5652">
              <w:rPr>
                <w:rFonts w:ascii="Arial" w:hAnsi="Arial" w:cs="Arial"/>
              </w:rPr>
              <w:t>Group/Opportunity/opportunityDuration/days</w:t>
            </w:r>
          </w:p>
          <w:p w14:paraId="01D1347C" w14:textId="77777777" w:rsidR="006D683E" w:rsidRPr="004C5652" w:rsidRDefault="006D683E" w:rsidP="007B6F7D">
            <w:pPr>
              <w:rPr>
                <w:rFonts w:ascii="Arial" w:hAnsi="Arial" w:cs="Arial"/>
              </w:rPr>
            </w:pPr>
          </w:p>
        </w:tc>
        <w:tc>
          <w:tcPr>
            <w:tcW w:w="364" w:type="pct"/>
            <w:tcBorders>
              <w:top w:val="single" w:sz="4" w:space="0" w:color="auto"/>
              <w:left w:val="single" w:sz="4" w:space="0" w:color="auto"/>
              <w:bottom w:val="single" w:sz="4" w:space="0" w:color="auto"/>
              <w:right w:val="single" w:sz="4" w:space="0" w:color="auto"/>
            </w:tcBorders>
          </w:tcPr>
          <w:p w14:paraId="51D72268"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454FD3D0" w14:textId="77777777" w:rsidR="006D683E" w:rsidRPr="004C5652" w:rsidRDefault="006D683E" w:rsidP="007B6F7D">
            <w:pPr>
              <w:rPr>
                <w:rFonts w:ascii="Arial" w:hAnsi="Arial" w:cs="Arial"/>
              </w:rPr>
            </w:pPr>
            <w:r w:rsidRPr="004C5652">
              <w:rPr>
                <w:rFonts w:ascii="Arial" w:hAnsi="Arial" w:cs="Arial"/>
              </w:rPr>
              <w:t xml:space="preserve"> unsigned Byte</w:t>
            </w:r>
          </w:p>
        </w:tc>
        <w:tc>
          <w:tcPr>
            <w:tcW w:w="1246" w:type="pct"/>
            <w:tcBorders>
              <w:top w:val="single" w:sz="4" w:space="0" w:color="auto"/>
              <w:left w:val="single" w:sz="4" w:space="0" w:color="auto"/>
              <w:bottom w:val="single" w:sz="4" w:space="0" w:color="auto"/>
              <w:right w:val="single" w:sz="4" w:space="0" w:color="auto"/>
            </w:tcBorders>
          </w:tcPr>
          <w:p w14:paraId="227DAFDA" w14:textId="77777777" w:rsidR="006D683E" w:rsidRPr="004C5652" w:rsidRDefault="006D683E" w:rsidP="007B6F7D">
            <w:pPr>
              <w:rPr>
                <w:rFonts w:ascii="Arial" w:hAnsi="Arial" w:cs="Arial"/>
              </w:rPr>
            </w:pPr>
            <w:r w:rsidRPr="004C5652">
              <w:rPr>
                <w:rFonts w:ascii="Arial" w:hAnsi="Arial" w:cs="Arial"/>
              </w:rPr>
              <w:t>For Opportunity Outages, the outage no. of days.</w:t>
            </w:r>
          </w:p>
          <w:p w14:paraId="4ACFF724"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2748FBB8" w14:textId="77777777" w:rsidR="006D683E" w:rsidRPr="004C5652" w:rsidRDefault="006D683E" w:rsidP="007B6F7D">
            <w:pPr>
              <w:rPr>
                <w:rFonts w:ascii="Arial" w:hAnsi="Arial" w:cs="Arial"/>
              </w:rPr>
            </w:pPr>
            <w:r w:rsidRPr="004C5652">
              <w:rPr>
                <w:rFonts w:ascii="Arial" w:hAnsi="Arial" w:cs="Arial"/>
              </w:rPr>
              <w:t>Positive no.</w:t>
            </w:r>
          </w:p>
        </w:tc>
      </w:tr>
      <w:tr w:rsidR="006D683E" w:rsidRPr="00FA0A10" w14:paraId="14BBC713" w14:textId="77777777" w:rsidTr="006D683E">
        <w:tc>
          <w:tcPr>
            <w:tcW w:w="1298" w:type="pct"/>
            <w:tcBorders>
              <w:top w:val="single" w:sz="4" w:space="0" w:color="auto"/>
              <w:left w:val="single" w:sz="4" w:space="0" w:color="auto"/>
              <w:bottom w:val="single" w:sz="4" w:space="0" w:color="auto"/>
              <w:right w:val="single" w:sz="4" w:space="0" w:color="auto"/>
            </w:tcBorders>
          </w:tcPr>
          <w:p w14:paraId="729232C2" w14:textId="77777777" w:rsidR="006D683E" w:rsidRPr="004C5652" w:rsidRDefault="006D683E" w:rsidP="007B6F7D">
            <w:pPr>
              <w:rPr>
                <w:rFonts w:ascii="Arial" w:hAnsi="Arial" w:cs="Arial"/>
              </w:rPr>
            </w:pPr>
            <w:r w:rsidRPr="004C5652">
              <w:rPr>
                <w:rFonts w:ascii="Arial" w:hAnsi="Arial" w:cs="Arial"/>
              </w:rPr>
              <w:t>Group/Opportunity/opportunityDuration/hours</w:t>
            </w:r>
          </w:p>
          <w:p w14:paraId="6DB23A0E" w14:textId="77777777" w:rsidR="006D683E" w:rsidRPr="004C5652" w:rsidRDefault="006D683E" w:rsidP="007B6F7D">
            <w:pPr>
              <w:rPr>
                <w:rFonts w:ascii="Arial" w:hAnsi="Arial" w:cs="Arial"/>
              </w:rPr>
            </w:pPr>
          </w:p>
        </w:tc>
        <w:tc>
          <w:tcPr>
            <w:tcW w:w="364" w:type="pct"/>
            <w:tcBorders>
              <w:top w:val="single" w:sz="4" w:space="0" w:color="auto"/>
              <w:left w:val="single" w:sz="4" w:space="0" w:color="auto"/>
              <w:bottom w:val="single" w:sz="4" w:space="0" w:color="auto"/>
              <w:right w:val="single" w:sz="4" w:space="0" w:color="auto"/>
            </w:tcBorders>
          </w:tcPr>
          <w:p w14:paraId="696A1568"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25C42D65" w14:textId="77777777" w:rsidR="006D683E" w:rsidRPr="004C5652" w:rsidRDefault="006D683E" w:rsidP="007B6F7D">
            <w:pPr>
              <w:rPr>
                <w:rFonts w:ascii="Arial" w:hAnsi="Arial" w:cs="Arial"/>
              </w:rPr>
            </w:pPr>
            <w:r w:rsidRPr="004C5652">
              <w:rPr>
                <w:rFonts w:ascii="Arial" w:hAnsi="Arial" w:cs="Arial"/>
              </w:rPr>
              <w:t>unsigned Byte</w:t>
            </w:r>
          </w:p>
        </w:tc>
        <w:tc>
          <w:tcPr>
            <w:tcW w:w="1246" w:type="pct"/>
            <w:tcBorders>
              <w:top w:val="single" w:sz="4" w:space="0" w:color="auto"/>
              <w:left w:val="single" w:sz="4" w:space="0" w:color="auto"/>
              <w:bottom w:val="single" w:sz="4" w:space="0" w:color="auto"/>
              <w:right w:val="single" w:sz="4" w:space="0" w:color="auto"/>
            </w:tcBorders>
          </w:tcPr>
          <w:p w14:paraId="720E43C5" w14:textId="77777777" w:rsidR="006D683E" w:rsidRPr="004C5652" w:rsidRDefault="006D683E" w:rsidP="007B6F7D">
            <w:pPr>
              <w:rPr>
                <w:rFonts w:ascii="Arial" w:hAnsi="Arial" w:cs="Arial"/>
              </w:rPr>
            </w:pPr>
            <w:r w:rsidRPr="004C5652">
              <w:rPr>
                <w:rFonts w:ascii="Arial" w:hAnsi="Arial" w:cs="Arial"/>
              </w:rPr>
              <w:t>For Opportunity Outages, the outage no. of hours</w:t>
            </w:r>
          </w:p>
          <w:p w14:paraId="284AD2BB"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598314A4" w14:textId="77777777" w:rsidR="006D683E" w:rsidRPr="004C5652" w:rsidRDefault="006D683E" w:rsidP="007B6F7D">
            <w:pPr>
              <w:rPr>
                <w:rFonts w:ascii="Arial" w:hAnsi="Arial" w:cs="Arial"/>
              </w:rPr>
            </w:pPr>
            <w:r w:rsidRPr="004C5652">
              <w:rPr>
                <w:rFonts w:ascii="Arial" w:hAnsi="Arial" w:cs="Arial"/>
              </w:rPr>
              <w:t>Positive no.</w:t>
            </w:r>
          </w:p>
        </w:tc>
      </w:tr>
      <w:tr w:rsidR="006D683E" w:rsidRPr="00FA0A10" w14:paraId="02D1E4F4" w14:textId="77777777" w:rsidTr="006D683E">
        <w:tc>
          <w:tcPr>
            <w:tcW w:w="1298" w:type="pct"/>
            <w:tcBorders>
              <w:top w:val="single" w:sz="4" w:space="0" w:color="auto"/>
              <w:left w:val="single" w:sz="4" w:space="0" w:color="auto"/>
              <w:bottom w:val="single" w:sz="4" w:space="0" w:color="auto"/>
              <w:right w:val="single" w:sz="4" w:space="0" w:color="auto"/>
            </w:tcBorders>
          </w:tcPr>
          <w:p w14:paraId="02D0E22C" w14:textId="77777777" w:rsidR="006D683E" w:rsidRPr="004C5652" w:rsidRDefault="006D683E" w:rsidP="007B6F7D">
            <w:pPr>
              <w:rPr>
                <w:rFonts w:ascii="Arial" w:hAnsi="Arial" w:cs="Arial"/>
              </w:rPr>
            </w:pPr>
            <w:r w:rsidRPr="004C5652">
              <w:rPr>
                <w:rFonts w:ascii="Arial" w:hAnsi="Arial" w:cs="Arial"/>
              </w:rPr>
              <w:t>Group/Opportunity/end</w:t>
            </w:r>
          </w:p>
        </w:tc>
        <w:tc>
          <w:tcPr>
            <w:tcW w:w="364" w:type="pct"/>
            <w:tcBorders>
              <w:top w:val="single" w:sz="4" w:space="0" w:color="auto"/>
              <w:left w:val="single" w:sz="4" w:space="0" w:color="auto"/>
              <w:bottom w:val="single" w:sz="4" w:space="0" w:color="auto"/>
              <w:right w:val="single" w:sz="4" w:space="0" w:color="auto"/>
            </w:tcBorders>
          </w:tcPr>
          <w:p w14:paraId="2281634A"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58CAD54A" w14:textId="77777777" w:rsidR="006D683E" w:rsidRPr="004C5652" w:rsidRDefault="006D683E" w:rsidP="007B6F7D">
            <w:pPr>
              <w:rPr>
                <w:rFonts w:ascii="Arial" w:hAnsi="Arial" w:cs="Arial"/>
              </w:rPr>
            </w:pPr>
            <w:r w:rsidRPr="004C5652">
              <w:rPr>
                <w:rFonts w:ascii="Arial" w:hAnsi="Arial" w:cs="Arial"/>
              </w:rPr>
              <w:t>DateTime</w:t>
            </w:r>
          </w:p>
        </w:tc>
        <w:tc>
          <w:tcPr>
            <w:tcW w:w="1246" w:type="pct"/>
            <w:tcBorders>
              <w:top w:val="single" w:sz="4" w:space="0" w:color="auto"/>
              <w:left w:val="single" w:sz="4" w:space="0" w:color="auto"/>
              <w:bottom w:val="single" w:sz="4" w:space="0" w:color="auto"/>
              <w:right w:val="single" w:sz="4" w:space="0" w:color="auto"/>
            </w:tcBorders>
          </w:tcPr>
          <w:p w14:paraId="78656CB1" w14:textId="77777777" w:rsidR="006D683E" w:rsidRPr="004C5652" w:rsidRDefault="006D683E" w:rsidP="007B6F7D">
            <w:pPr>
              <w:rPr>
                <w:rFonts w:ascii="Arial" w:hAnsi="Arial" w:cs="Arial"/>
              </w:rPr>
            </w:pPr>
            <w:r w:rsidRPr="004C5652">
              <w:rPr>
                <w:rFonts w:ascii="Arial" w:hAnsi="Arial" w:cs="Arial"/>
              </w:rPr>
              <w:t>For Opportunity Outages, the outage end time</w:t>
            </w:r>
          </w:p>
          <w:p w14:paraId="6607C952"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53C334EA" w14:textId="77777777" w:rsidR="006D683E" w:rsidRPr="004C5652" w:rsidRDefault="006D683E" w:rsidP="007B6F7D">
            <w:pPr>
              <w:rPr>
                <w:rFonts w:ascii="Arial" w:hAnsi="Arial" w:cs="Arial"/>
              </w:rPr>
            </w:pPr>
            <w:r w:rsidRPr="004C5652">
              <w:rPr>
                <w:rFonts w:ascii="Arial" w:hAnsi="Arial" w:cs="Arial"/>
              </w:rPr>
              <w:t xml:space="preserve">Date Time </w:t>
            </w:r>
          </w:p>
        </w:tc>
      </w:tr>
      <w:tr w:rsidR="006D683E" w:rsidRPr="00FA0A10" w14:paraId="736DA6CD" w14:textId="77777777" w:rsidTr="006D683E">
        <w:tc>
          <w:tcPr>
            <w:tcW w:w="1298" w:type="pct"/>
            <w:tcBorders>
              <w:top w:val="single" w:sz="4" w:space="0" w:color="auto"/>
              <w:left w:val="single" w:sz="4" w:space="0" w:color="auto"/>
              <w:bottom w:val="single" w:sz="4" w:space="0" w:color="auto"/>
              <w:right w:val="single" w:sz="4" w:space="0" w:color="auto"/>
            </w:tcBorders>
          </w:tcPr>
          <w:p w14:paraId="4949265A" w14:textId="77777777" w:rsidR="006D683E" w:rsidRPr="004C5652" w:rsidRDefault="006D683E" w:rsidP="007B6F7D">
            <w:pPr>
              <w:rPr>
                <w:rFonts w:ascii="Arial" w:hAnsi="Arial" w:cs="Arial"/>
              </w:rPr>
            </w:pPr>
            <w:r w:rsidRPr="004C5652">
              <w:rPr>
                <w:rFonts w:ascii="Arial" w:hAnsi="Arial" w:cs="Arial"/>
              </w:rPr>
              <w:t>Group/Opportunity/designatedResource/equipmentName</w:t>
            </w:r>
          </w:p>
        </w:tc>
        <w:tc>
          <w:tcPr>
            <w:tcW w:w="364" w:type="pct"/>
            <w:tcBorders>
              <w:top w:val="single" w:sz="4" w:space="0" w:color="auto"/>
              <w:left w:val="single" w:sz="4" w:space="0" w:color="auto"/>
              <w:bottom w:val="single" w:sz="4" w:space="0" w:color="auto"/>
              <w:right w:val="single" w:sz="4" w:space="0" w:color="auto"/>
            </w:tcBorders>
          </w:tcPr>
          <w:p w14:paraId="16513001"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43AB50A8"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1E422303" w14:textId="77777777" w:rsidR="006D683E" w:rsidRPr="004C5652" w:rsidRDefault="006D683E" w:rsidP="007B6F7D">
            <w:pPr>
              <w:rPr>
                <w:rFonts w:ascii="Arial" w:hAnsi="Arial" w:cs="Arial"/>
              </w:rPr>
            </w:pPr>
            <w:r w:rsidRPr="004C5652">
              <w:rPr>
                <w:rFonts w:ascii="Arial" w:hAnsi="Arial" w:cs="Arial"/>
              </w:rPr>
              <w:t xml:space="preserve">This is the Resource name of a Resource that has been designated to an Opportunity </w:t>
            </w:r>
          </w:p>
          <w:p w14:paraId="6A45E5BB"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168B2741" w14:textId="77777777" w:rsidR="006D683E" w:rsidRPr="004C5652" w:rsidRDefault="006D683E" w:rsidP="007B6F7D">
            <w:pPr>
              <w:rPr>
                <w:rFonts w:ascii="Arial" w:hAnsi="Arial" w:cs="Arial"/>
              </w:rPr>
            </w:pPr>
          </w:p>
        </w:tc>
      </w:tr>
      <w:tr w:rsidR="006D683E" w:rsidRPr="00FA0A10" w14:paraId="15C0EF35" w14:textId="77777777" w:rsidTr="006D683E">
        <w:tc>
          <w:tcPr>
            <w:tcW w:w="1298" w:type="pct"/>
            <w:tcBorders>
              <w:top w:val="single" w:sz="4" w:space="0" w:color="auto"/>
              <w:left w:val="single" w:sz="4" w:space="0" w:color="auto"/>
              <w:bottom w:val="single" w:sz="4" w:space="0" w:color="auto"/>
              <w:right w:val="single" w:sz="4" w:space="0" w:color="auto"/>
            </w:tcBorders>
          </w:tcPr>
          <w:p w14:paraId="50A4FD88" w14:textId="77777777" w:rsidR="006D683E" w:rsidRPr="004C5652" w:rsidRDefault="006D683E" w:rsidP="007B6F7D">
            <w:pPr>
              <w:rPr>
                <w:rFonts w:ascii="Arial" w:hAnsi="Arial" w:cs="Arial"/>
              </w:rPr>
            </w:pPr>
            <w:r w:rsidRPr="004C5652">
              <w:rPr>
                <w:rFonts w:ascii="Arial" w:hAnsi="Arial" w:cs="Arial"/>
              </w:rPr>
              <w:lastRenderedPageBreak/>
              <w:t>Group/Opportunity/designatedResource/equipmentIdentifier</w:t>
            </w:r>
          </w:p>
        </w:tc>
        <w:tc>
          <w:tcPr>
            <w:tcW w:w="364" w:type="pct"/>
            <w:tcBorders>
              <w:top w:val="single" w:sz="4" w:space="0" w:color="auto"/>
              <w:left w:val="single" w:sz="4" w:space="0" w:color="auto"/>
              <w:bottom w:val="single" w:sz="4" w:space="0" w:color="auto"/>
              <w:right w:val="single" w:sz="4" w:space="0" w:color="auto"/>
            </w:tcBorders>
          </w:tcPr>
          <w:p w14:paraId="649F3C5F"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4BDBECEA"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4F1CB622" w14:textId="77777777" w:rsidR="006D683E" w:rsidRPr="004C5652" w:rsidRDefault="006D683E" w:rsidP="007B6F7D">
            <w:pPr>
              <w:rPr>
                <w:rFonts w:ascii="Arial" w:hAnsi="Arial" w:cs="Arial"/>
              </w:rPr>
            </w:pPr>
            <w:r w:rsidRPr="004C5652">
              <w:rPr>
                <w:rFonts w:ascii="Arial" w:hAnsi="Arial" w:cs="Arial"/>
              </w:rPr>
              <w:t>RDFID used for uniquely identifying equipment</w:t>
            </w:r>
          </w:p>
        </w:tc>
        <w:tc>
          <w:tcPr>
            <w:tcW w:w="1627" w:type="pct"/>
            <w:tcBorders>
              <w:top w:val="single" w:sz="4" w:space="0" w:color="auto"/>
              <w:left w:val="single" w:sz="4" w:space="0" w:color="auto"/>
              <w:bottom w:val="single" w:sz="4" w:space="0" w:color="auto"/>
              <w:right w:val="single" w:sz="4" w:space="0" w:color="auto"/>
            </w:tcBorders>
          </w:tcPr>
          <w:p w14:paraId="1B840A20" w14:textId="77777777" w:rsidR="006D683E" w:rsidRPr="004C5652" w:rsidRDefault="006D683E" w:rsidP="007B6F7D">
            <w:pPr>
              <w:rPr>
                <w:rFonts w:ascii="Arial" w:hAnsi="Arial" w:cs="Arial"/>
              </w:rPr>
            </w:pPr>
            <w:r w:rsidRPr="004C5652">
              <w:rPr>
                <w:rFonts w:ascii="Arial" w:hAnsi="Arial" w:cs="Arial"/>
              </w:rPr>
              <w:t>Example:</w:t>
            </w:r>
          </w:p>
          <w:p w14:paraId="338523F3" w14:textId="77777777" w:rsidR="006D683E" w:rsidRPr="004C5652" w:rsidRDefault="006D683E" w:rsidP="007B6F7D">
            <w:pPr>
              <w:rPr>
                <w:rFonts w:ascii="Arial" w:hAnsi="Arial" w:cs="Arial"/>
              </w:rPr>
            </w:pPr>
            <w:r w:rsidRPr="004C5652">
              <w:rPr>
                <w:rFonts w:ascii="Arial" w:hAnsi="Arial" w:cs="Arial"/>
              </w:rPr>
              <w:t>_{123AE789-4477-4A1B-8D09-E41615AF38EC}</w:t>
            </w:r>
          </w:p>
        </w:tc>
      </w:tr>
      <w:tr w:rsidR="006D683E" w:rsidRPr="00FA0A10" w14:paraId="6E86A217" w14:textId="77777777" w:rsidTr="006D683E">
        <w:tc>
          <w:tcPr>
            <w:tcW w:w="1298" w:type="pct"/>
            <w:tcBorders>
              <w:top w:val="single" w:sz="4" w:space="0" w:color="auto"/>
              <w:left w:val="single" w:sz="4" w:space="0" w:color="auto"/>
              <w:bottom w:val="single" w:sz="4" w:space="0" w:color="auto"/>
              <w:right w:val="single" w:sz="4" w:space="0" w:color="auto"/>
            </w:tcBorders>
          </w:tcPr>
          <w:p w14:paraId="25A57423" w14:textId="77777777" w:rsidR="006D683E" w:rsidRPr="004C5652" w:rsidRDefault="006D683E" w:rsidP="007B6F7D">
            <w:pPr>
              <w:rPr>
                <w:rFonts w:ascii="Arial" w:hAnsi="Arial" w:cs="Arial"/>
              </w:rPr>
            </w:pPr>
            <w:r w:rsidRPr="004C5652">
              <w:rPr>
                <w:rFonts w:ascii="Arial" w:hAnsi="Arial" w:cs="Arial"/>
              </w:rPr>
              <w:t>Group/Opportunity/designatedResource/resourceType</w:t>
            </w:r>
          </w:p>
        </w:tc>
        <w:tc>
          <w:tcPr>
            <w:tcW w:w="364" w:type="pct"/>
            <w:tcBorders>
              <w:top w:val="single" w:sz="4" w:space="0" w:color="auto"/>
              <w:left w:val="single" w:sz="4" w:space="0" w:color="auto"/>
              <w:bottom w:val="single" w:sz="4" w:space="0" w:color="auto"/>
              <w:right w:val="single" w:sz="4" w:space="0" w:color="auto"/>
            </w:tcBorders>
          </w:tcPr>
          <w:p w14:paraId="576518D0"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5C75C2F2"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2CC4A085" w14:textId="77777777" w:rsidR="006D683E" w:rsidRPr="004C5652" w:rsidRDefault="006D683E" w:rsidP="007B6F7D">
            <w:pPr>
              <w:rPr>
                <w:rFonts w:ascii="Arial" w:hAnsi="Arial" w:cs="Arial"/>
              </w:rPr>
            </w:pPr>
            <w:r w:rsidRPr="004C5652">
              <w:rPr>
                <w:rFonts w:ascii="Arial" w:hAnsi="Arial" w:cs="Arial"/>
              </w:rPr>
              <w:t xml:space="preserve">This is the Resource type of a Resource that has been designated to an Opportunity </w:t>
            </w:r>
          </w:p>
          <w:p w14:paraId="0E4EE9A8"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0466959F" w14:textId="77777777" w:rsidR="006D683E" w:rsidRPr="004C5652" w:rsidRDefault="006D683E" w:rsidP="007B6F7D">
            <w:pPr>
              <w:rPr>
                <w:rFonts w:ascii="Arial" w:hAnsi="Arial" w:cs="Arial"/>
              </w:rPr>
            </w:pPr>
            <w:r w:rsidRPr="004C5652">
              <w:rPr>
                <w:rFonts w:ascii="Arial" w:hAnsi="Arial" w:cs="Arial"/>
              </w:rPr>
              <w:t>UN (Unit)</w:t>
            </w:r>
            <w:r>
              <w:rPr>
                <w:rFonts w:ascii="Arial" w:hAnsi="Arial" w:cs="Arial"/>
              </w:rPr>
              <w:t>,</w:t>
            </w:r>
            <w:r w:rsidRPr="004C5652">
              <w:rPr>
                <w:rFonts w:ascii="Arial" w:hAnsi="Arial" w:cs="Arial"/>
              </w:rPr>
              <w:t>LR (Load Resource)</w:t>
            </w:r>
            <w:r>
              <w:rPr>
                <w:rFonts w:ascii="Arial" w:hAnsi="Arial" w:cs="Arial"/>
              </w:rPr>
              <w:t xml:space="preserve">, </w:t>
            </w:r>
            <w:r w:rsidRPr="00952D33">
              <w:rPr>
                <w:rFonts w:ascii="Arial" w:hAnsi="Arial" w:cs="Arial"/>
              </w:rPr>
              <w:t>Distribution Generation Resource (DGR) and Distribution Energy Storage Resource</w:t>
            </w:r>
            <w:r>
              <w:rPr>
                <w:rFonts w:ascii="Arial" w:hAnsi="Arial" w:cs="Arial"/>
              </w:rPr>
              <w:t xml:space="preserve"> (DESR)</w:t>
            </w:r>
          </w:p>
        </w:tc>
      </w:tr>
      <w:tr w:rsidR="006D683E" w:rsidRPr="00FA0A10" w14:paraId="57FA0A1F" w14:textId="77777777" w:rsidTr="006D683E">
        <w:tc>
          <w:tcPr>
            <w:tcW w:w="1298" w:type="pct"/>
            <w:tcBorders>
              <w:top w:val="single" w:sz="4" w:space="0" w:color="auto"/>
              <w:left w:val="single" w:sz="4" w:space="0" w:color="auto"/>
              <w:bottom w:val="single" w:sz="4" w:space="0" w:color="auto"/>
              <w:right w:val="single" w:sz="4" w:space="0" w:color="auto"/>
            </w:tcBorders>
          </w:tcPr>
          <w:p w14:paraId="3E054870" w14:textId="77777777" w:rsidR="006D683E" w:rsidRPr="004C5652" w:rsidRDefault="006D683E" w:rsidP="007B6F7D">
            <w:pPr>
              <w:rPr>
                <w:rFonts w:ascii="Arial" w:hAnsi="Arial" w:cs="Arial"/>
              </w:rPr>
            </w:pPr>
            <w:r w:rsidRPr="004C5652">
              <w:rPr>
                <w:rFonts w:ascii="Arial" w:hAnsi="Arial" w:cs="Arial"/>
              </w:rPr>
              <w:t>Group/Opportunity/designatedResource/station</w:t>
            </w:r>
          </w:p>
        </w:tc>
        <w:tc>
          <w:tcPr>
            <w:tcW w:w="364" w:type="pct"/>
            <w:tcBorders>
              <w:top w:val="single" w:sz="4" w:space="0" w:color="auto"/>
              <w:left w:val="single" w:sz="4" w:space="0" w:color="auto"/>
              <w:bottom w:val="single" w:sz="4" w:space="0" w:color="auto"/>
              <w:right w:val="single" w:sz="4" w:space="0" w:color="auto"/>
            </w:tcBorders>
          </w:tcPr>
          <w:p w14:paraId="6BB8C2BB"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2A137C2B"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488F3764" w14:textId="77777777" w:rsidR="006D683E" w:rsidRPr="004C5652" w:rsidRDefault="006D683E" w:rsidP="007B6F7D">
            <w:pPr>
              <w:rPr>
                <w:rFonts w:ascii="Arial" w:hAnsi="Arial" w:cs="Arial"/>
              </w:rPr>
            </w:pPr>
            <w:r w:rsidRPr="004C5652">
              <w:rPr>
                <w:rFonts w:ascii="Arial" w:hAnsi="Arial" w:cs="Arial"/>
              </w:rPr>
              <w:t xml:space="preserve">This is the station name of a Resource that has been designated to an Opportunity </w:t>
            </w:r>
          </w:p>
          <w:p w14:paraId="394CD2E4"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53434D51" w14:textId="77777777" w:rsidR="006D683E" w:rsidRPr="004C5652" w:rsidRDefault="006D683E" w:rsidP="007B6F7D">
            <w:pPr>
              <w:rPr>
                <w:rFonts w:ascii="Arial" w:hAnsi="Arial" w:cs="Arial"/>
              </w:rPr>
            </w:pPr>
          </w:p>
        </w:tc>
      </w:tr>
      <w:tr w:rsidR="006D683E" w:rsidRPr="00FA0A10" w14:paraId="6DAA5DC1" w14:textId="77777777" w:rsidTr="006D683E">
        <w:tc>
          <w:tcPr>
            <w:tcW w:w="1298" w:type="pct"/>
            <w:tcBorders>
              <w:top w:val="single" w:sz="4" w:space="0" w:color="auto"/>
              <w:left w:val="single" w:sz="4" w:space="0" w:color="auto"/>
              <w:bottom w:val="single" w:sz="4" w:space="0" w:color="auto"/>
              <w:right w:val="single" w:sz="4" w:space="0" w:color="auto"/>
            </w:tcBorders>
          </w:tcPr>
          <w:p w14:paraId="2E631E1B" w14:textId="77777777" w:rsidR="006D683E" w:rsidRPr="004C5652" w:rsidRDefault="006D683E" w:rsidP="007B6F7D">
            <w:pPr>
              <w:rPr>
                <w:rFonts w:ascii="Arial" w:hAnsi="Arial" w:cs="Arial"/>
              </w:rPr>
            </w:pPr>
            <w:r w:rsidRPr="004C5652">
              <w:rPr>
                <w:rFonts w:ascii="Arial" w:hAnsi="Arial" w:cs="Arial"/>
              </w:rPr>
              <w:t>Group/Opportunity/designatedResource/HSL</w:t>
            </w:r>
          </w:p>
        </w:tc>
        <w:tc>
          <w:tcPr>
            <w:tcW w:w="364" w:type="pct"/>
            <w:tcBorders>
              <w:top w:val="single" w:sz="4" w:space="0" w:color="auto"/>
              <w:left w:val="single" w:sz="4" w:space="0" w:color="auto"/>
              <w:bottom w:val="single" w:sz="4" w:space="0" w:color="auto"/>
              <w:right w:val="single" w:sz="4" w:space="0" w:color="auto"/>
            </w:tcBorders>
          </w:tcPr>
          <w:p w14:paraId="2B86B94B"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6A7F30A9" w14:textId="77777777" w:rsidR="006D683E" w:rsidRPr="004C5652" w:rsidRDefault="006D683E" w:rsidP="007B6F7D">
            <w:pPr>
              <w:rPr>
                <w:rFonts w:ascii="Arial" w:hAnsi="Arial" w:cs="Arial"/>
              </w:rPr>
            </w:pPr>
            <w:r w:rsidRPr="004C5652">
              <w:rPr>
                <w:rFonts w:ascii="Arial" w:hAnsi="Arial" w:cs="Arial"/>
              </w:rPr>
              <w:t>Decimal</w:t>
            </w:r>
          </w:p>
        </w:tc>
        <w:tc>
          <w:tcPr>
            <w:tcW w:w="1246" w:type="pct"/>
            <w:tcBorders>
              <w:top w:val="single" w:sz="4" w:space="0" w:color="auto"/>
              <w:left w:val="single" w:sz="4" w:space="0" w:color="auto"/>
              <w:bottom w:val="single" w:sz="4" w:space="0" w:color="auto"/>
              <w:right w:val="single" w:sz="4" w:space="0" w:color="auto"/>
            </w:tcBorders>
          </w:tcPr>
          <w:p w14:paraId="2C7AA900" w14:textId="77777777" w:rsidR="006D683E" w:rsidRPr="004C5652" w:rsidRDefault="006D683E" w:rsidP="007B6F7D">
            <w:pPr>
              <w:rPr>
                <w:rFonts w:ascii="Arial" w:hAnsi="Arial" w:cs="Arial"/>
              </w:rPr>
            </w:pPr>
            <w:r w:rsidRPr="004C5652">
              <w:rPr>
                <w:rFonts w:ascii="Arial" w:hAnsi="Arial" w:cs="Arial"/>
              </w:rPr>
              <w:t xml:space="preserve"> </w:t>
            </w:r>
          </w:p>
          <w:p w14:paraId="78B22429"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65223DD1" w14:textId="77777777" w:rsidR="006D683E" w:rsidRPr="004C5652" w:rsidRDefault="006D683E" w:rsidP="007B6F7D">
            <w:pPr>
              <w:rPr>
                <w:rFonts w:ascii="Arial" w:hAnsi="Arial" w:cs="Arial"/>
              </w:rPr>
            </w:pPr>
          </w:p>
        </w:tc>
      </w:tr>
      <w:tr w:rsidR="006D683E" w:rsidRPr="00FA0A10" w14:paraId="443CD2C6" w14:textId="77777777" w:rsidTr="006D683E">
        <w:tc>
          <w:tcPr>
            <w:tcW w:w="1298" w:type="pct"/>
            <w:tcBorders>
              <w:top w:val="single" w:sz="4" w:space="0" w:color="auto"/>
              <w:left w:val="single" w:sz="4" w:space="0" w:color="auto"/>
              <w:bottom w:val="single" w:sz="4" w:space="0" w:color="auto"/>
              <w:right w:val="single" w:sz="4" w:space="0" w:color="auto"/>
            </w:tcBorders>
          </w:tcPr>
          <w:p w14:paraId="3BDBA55B" w14:textId="77777777" w:rsidR="006D683E" w:rsidRPr="004C5652" w:rsidRDefault="006D683E" w:rsidP="007B6F7D">
            <w:pPr>
              <w:rPr>
                <w:rFonts w:ascii="Arial" w:hAnsi="Arial" w:cs="Arial"/>
              </w:rPr>
            </w:pPr>
            <w:r w:rsidRPr="004C5652">
              <w:rPr>
                <w:rFonts w:ascii="Arial" w:hAnsi="Arial" w:cs="Arial"/>
              </w:rPr>
              <w:t>Group/Opportunity/desgOutageIdent</w:t>
            </w:r>
          </w:p>
        </w:tc>
        <w:tc>
          <w:tcPr>
            <w:tcW w:w="364" w:type="pct"/>
            <w:tcBorders>
              <w:top w:val="single" w:sz="4" w:space="0" w:color="auto"/>
              <w:left w:val="single" w:sz="4" w:space="0" w:color="auto"/>
              <w:bottom w:val="single" w:sz="4" w:space="0" w:color="auto"/>
              <w:right w:val="single" w:sz="4" w:space="0" w:color="auto"/>
            </w:tcBorders>
          </w:tcPr>
          <w:p w14:paraId="746371CA"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26115B81"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02F026EE" w14:textId="77777777" w:rsidR="006D683E" w:rsidRPr="002A438F" w:rsidRDefault="006D683E" w:rsidP="007B6F7D">
            <w:pPr>
              <w:rPr>
                <w:rFonts w:ascii="Arial" w:hAnsi="Arial" w:cs="Arial"/>
                <w:sz w:val="20"/>
                <w:szCs w:val="20"/>
              </w:rPr>
            </w:pPr>
            <w:r w:rsidRPr="00FA0A10">
              <w:rPr>
                <w:rFonts w:ascii="Arial" w:hAnsi="Arial" w:cs="Arial"/>
                <w:sz w:val="20"/>
                <w:szCs w:val="20"/>
              </w:rPr>
              <w:t xml:space="preserve">Designated Resource Outage Identifier corresponding to a valid TOO ( Transmission Opportunity Outage). </w:t>
            </w:r>
          </w:p>
          <w:p w14:paraId="52121B60"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1BB12472" w14:textId="77777777" w:rsidR="006D683E" w:rsidRPr="004C5652" w:rsidRDefault="006D683E" w:rsidP="007B6F7D">
            <w:pPr>
              <w:tabs>
                <w:tab w:val="num" w:pos="1080"/>
              </w:tabs>
              <w:rPr>
                <w:rFonts w:ascii="Arial" w:hAnsi="Arial" w:cs="Arial"/>
              </w:rPr>
            </w:pPr>
            <w:r w:rsidRPr="004C5652">
              <w:rPr>
                <w:rFonts w:ascii="Arial" w:hAnsi="Arial" w:cs="Arial"/>
              </w:rPr>
              <w:t xml:space="preserve">Not required for outage create transaction. </w:t>
            </w:r>
          </w:p>
          <w:p w14:paraId="75CFE97A" w14:textId="77777777" w:rsidR="006D683E" w:rsidRPr="004C5652" w:rsidRDefault="006D683E" w:rsidP="007B6F7D">
            <w:pPr>
              <w:tabs>
                <w:tab w:val="num" w:pos="1080"/>
              </w:tabs>
              <w:rPr>
                <w:rFonts w:ascii="Arial" w:hAnsi="Arial" w:cs="Arial"/>
              </w:rPr>
            </w:pPr>
            <w:r w:rsidRPr="004C5652">
              <w:rPr>
                <w:rFonts w:ascii="Arial" w:hAnsi="Arial" w:cs="Arial"/>
              </w:rPr>
              <w:t>Outage Schedule will populate this field in OS query response</w:t>
            </w:r>
          </w:p>
        </w:tc>
      </w:tr>
      <w:tr w:rsidR="006D683E" w:rsidRPr="00FA0A10" w14:paraId="53175D19" w14:textId="77777777" w:rsidTr="006D683E">
        <w:tc>
          <w:tcPr>
            <w:tcW w:w="1298" w:type="pct"/>
            <w:tcBorders>
              <w:top w:val="single" w:sz="4" w:space="0" w:color="auto"/>
              <w:left w:val="single" w:sz="4" w:space="0" w:color="auto"/>
              <w:bottom w:val="single" w:sz="4" w:space="0" w:color="auto"/>
              <w:right w:val="single" w:sz="4" w:space="0" w:color="auto"/>
            </w:tcBorders>
          </w:tcPr>
          <w:p w14:paraId="6C6ECDAB" w14:textId="77777777" w:rsidR="006D683E" w:rsidRPr="004C5652" w:rsidRDefault="006D683E" w:rsidP="007B6F7D">
            <w:pPr>
              <w:rPr>
                <w:rFonts w:ascii="Arial" w:hAnsi="Arial" w:cs="Arial"/>
              </w:rPr>
            </w:pPr>
            <w:r w:rsidRPr="004C5652">
              <w:rPr>
                <w:rFonts w:ascii="Arial" w:hAnsi="Arial" w:cs="Arial"/>
              </w:rPr>
              <w:t>Group/Opportunity/desgOutageStart</w:t>
            </w:r>
          </w:p>
        </w:tc>
        <w:tc>
          <w:tcPr>
            <w:tcW w:w="364" w:type="pct"/>
            <w:tcBorders>
              <w:top w:val="single" w:sz="4" w:space="0" w:color="auto"/>
              <w:left w:val="single" w:sz="4" w:space="0" w:color="auto"/>
              <w:bottom w:val="single" w:sz="4" w:space="0" w:color="auto"/>
              <w:right w:val="single" w:sz="4" w:space="0" w:color="auto"/>
            </w:tcBorders>
          </w:tcPr>
          <w:p w14:paraId="71D50DDB"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15818AC4" w14:textId="77777777" w:rsidR="006D683E" w:rsidRPr="004C5652" w:rsidRDefault="006D683E" w:rsidP="007B6F7D">
            <w:pPr>
              <w:rPr>
                <w:rFonts w:ascii="Arial" w:hAnsi="Arial" w:cs="Arial"/>
              </w:rPr>
            </w:pPr>
            <w:r w:rsidRPr="004C5652">
              <w:rPr>
                <w:rFonts w:ascii="Arial" w:hAnsi="Arial" w:cs="Arial"/>
              </w:rPr>
              <w:t>DateTime</w:t>
            </w:r>
          </w:p>
        </w:tc>
        <w:tc>
          <w:tcPr>
            <w:tcW w:w="1246" w:type="pct"/>
            <w:tcBorders>
              <w:top w:val="single" w:sz="4" w:space="0" w:color="auto"/>
              <w:left w:val="single" w:sz="4" w:space="0" w:color="auto"/>
              <w:bottom w:val="single" w:sz="4" w:space="0" w:color="auto"/>
              <w:right w:val="single" w:sz="4" w:space="0" w:color="auto"/>
            </w:tcBorders>
          </w:tcPr>
          <w:p w14:paraId="25B52C97" w14:textId="77777777" w:rsidR="006D683E" w:rsidRPr="002A438F" w:rsidRDefault="006D683E" w:rsidP="007B6F7D">
            <w:pPr>
              <w:rPr>
                <w:rFonts w:ascii="Arial" w:hAnsi="Arial" w:cs="Arial"/>
                <w:sz w:val="20"/>
                <w:szCs w:val="20"/>
              </w:rPr>
            </w:pPr>
            <w:r w:rsidRPr="00FA0A10">
              <w:rPr>
                <w:rFonts w:ascii="Arial" w:hAnsi="Arial" w:cs="Arial"/>
                <w:sz w:val="20"/>
                <w:szCs w:val="20"/>
              </w:rPr>
              <w:t>Designated Resource outage start dateTime</w:t>
            </w:r>
          </w:p>
        </w:tc>
        <w:tc>
          <w:tcPr>
            <w:tcW w:w="1627" w:type="pct"/>
            <w:tcBorders>
              <w:top w:val="single" w:sz="4" w:space="0" w:color="auto"/>
              <w:left w:val="single" w:sz="4" w:space="0" w:color="auto"/>
              <w:bottom w:val="single" w:sz="4" w:space="0" w:color="auto"/>
              <w:right w:val="single" w:sz="4" w:space="0" w:color="auto"/>
            </w:tcBorders>
          </w:tcPr>
          <w:p w14:paraId="327C56DA" w14:textId="77777777" w:rsidR="006D683E" w:rsidRPr="004C5652" w:rsidRDefault="006D683E" w:rsidP="007B6F7D">
            <w:pPr>
              <w:tabs>
                <w:tab w:val="num" w:pos="1080"/>
              </w:tabs>
              <w:rPr>
                <w:rFonts w:ascii="Arial" w:hAnsi="Arial" w:cs="Arial"/>
              </w:rPr>
            </w:pPr>
            <w:r w:rsidRPr="004C5652">
              <w:rPr>
                <w:rFonts w:ascii="Arial" w:hAnsi="Arial" w:cs="Arial"/>
              </w:rPr>
              <w:t xml:space="preserve">Not required for outage create transaction. </w:t>
            </w:r>
          </w:p>
          <w:p w14:paraId="671CB34C" w14:textId="77777777" w:rsidR="006D683E" w:rsidRPr="004C5652" w:rsidRDefault="006D683E" w:rsidP="007B6F7D">
            <w:pPr>
              <w:tabs>
                <w:tab w:val="num" w:pos="1080"/>
              </w:tabs>
              <w:rPr>
                <w:rFonts w:ascii="Arial" w:hAnsi="Arial" w:cs="Arial"/>
              </w:rPr>
            </w:pPr>
            <w:r w:rsidRPr="004C5652">
              <w:rPr>
                <w:rFonts w:ascii="Arial" w:hAnsi="Arial" w:cs="Arial"/>
              </w:rPr>
              <w:t>Outage Schedule will populate this field in OS query response</w:t>
            </w:r>
          </w:p>
        </w:tc>
      </w:tr>
      <w:tr w:rsidR="006D683E" w:rsidRPr="00FA0A10" w14:paraId="749D838A" w14:textId="77777777" w:rsidTr="006D683E">
        <w:tc>
          <w:tcPr>
            <w:tcW w:w="1298" w:type="pct"/>
            <w:tcBorders>
              <w:top w:val="single" w:sz="4" w:space="0" w:color="auto"/>
              <w:left w:val="single" w:sz="4" w:space="0" w:color="auto"/>
              <w:bottom w:val="single" w:sz="4" w:space="0" w:color="auto"/>
              <w:right w:val="single" w:sz="4" w:space="0" w:color="auto"/>
            </w:tcBorders>
          </w:tcPr>
          <w:p w14:paraId="425B76E7" w14:textId="77777777" w:rsidR="006D683E" w:rsidRPr="004C5652" w:rsidRDefault="006D683E" w:rsidP="007B6F7D">
            <w:pPr>
              <w:rPr>
                <w:rFonts w:ascii="Arial" w:hAnsi="Arial" w:cs="Arial"/>
              </w:rPr>
            </w:pPr>
            <w:r w:rsidRPr="004C5652">
              <w:rPr>
                <w:rFonts w:ascii="Arial" w:hAnsi="Arial" w:cs="Arial"/>
              </w:rPr>
              <w:t>Group/Opportunity/desgOutageEnd</w:t>
            </w:r>
          </w:p>
        </w:tc>
        <w:tc>
          <w:tcPr>
            <w:tcW w:w="364" w:type="pct"/>
            <w:tcBorders>
              <w:top w:val="single" w:sz="4" w:space="0" w:color="auto"/>
              <w:left w:val="single" w:sz="4" w:space="0" w:color="auto"/>
              <w:bottom w:val="single" w:sz="4" w:space="0" w:color="auto"/>
              <w:right w:val="single" w:sz="4" w:space="0" w:color="auto"/>
            </w:tcBorders>
          </w:tcPr>
          <w:p w14:paraId="49ED4832"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2EF77C8F" w14:textId="77777777" w:rsidR="006D683E" w:rsidRPr="004C5652" w:rsidRDefault="006D683E" w:rsidP="007B6F7D">
            <w:pPr>
              <w:rPr>
                <w:rFonts w:ascii="Arial" w:hAnsi="Arial" w:cs="Arial"/>
              </w:rPr>
            </w:pPr>
            <w:r w:rsidRPr="004C5652">
              <w:rPr>
                <w:rFonts w:ascii="Arial" w:hAnsi="Arial" w:cs="Arial"/>
              </w:rPr>
              <w:t>DateTime</w:t>
            </w:r>
          </w:p>
        </w:tc>
        <w:tc>
          <w:tcPr>
            <w:tcW w:w="1246" w:type="pct"/>
            <w:tcBorders>
              <w:top w:val="single" w:sz="4" w:space="0" w:color="auto"/>
              <w:left w:val="single" w:sz="4" w:space="0" w:color="auto"/>
              <w:bottom w:val="single" w:sz="4" w:space="0" w:color="auto"/>
              <w:right w:val="single" w:sz="4" w:space="0" w:color="auto"/>
            </w:tcBorders>
          </w:tcPr>
          <w:p w14:paraId="67723DFB" w14:textId="77777777" w:rsidR="006D683E" w:rsidRPr="004C5652" w:rsidRDefault="006D683E" w:rsidP="007B6F7D">
            <w:pPr>
              <w:rPr>
                <w:rFonts w:ascii="Arial" w:hAnsi="Arial" w:cs="Arial"/>
              </w:rPr>
            </w:pPr>
            <w:r w:rsidRPr="00FA0A10">
              <w:rPr>
                <w:rFonts w:ascii="Arial" w:hAnsi="Arial" w:cs="Arial"/>
                <w:sz w:val="20"/>
                <w:szCs w:val="20"/>
              </w:rPr>
              <w:t>Designated Resource outage End dateTime</w:t>
            </w:r>
          </w:p>
        </w:tc>
        <w:tc>
          <w:tcPr>
            <w:tcW w:w="1627" w:type="pct"/>
            <w:tcBorders>
              <w:top w:val="single" w:sz="4" w:space="0" w:color="auto"/>
              <w:left w:val="single" w:sz="4" w:space="0" w:color="auto"/>
              <w:bottom w:val="single" w:sz="4" w:space="0" w:color="auto"/>
              <w:right w:val="single" w:sz="4" w:space="0" w:color="auto"/>
            </w:tcBorders>
          </w:tcPr>
          <w:p w14:paraId="24C0C3B1" w14:textId="77777777" w:rsidR="006D683E" w:rsidRPr="004C5652" w:rsidRDefault="006D683E" w:rsidP="007B6F7D">
            <w:pPr>
              <w:tabs>
                <w:tab w:val="num" w:pos="1080"/>
              </w:tabs>
              <w:rPr>
                <w:rFonts w:ascii="Arial" w:hAnsi="Arial" w:cs="Arial"/>
              </w:rPr>
            </w:pPr>
            <w:r w:rsidRPr="004C5652">
              <w:rPr>
                <w:rFonts w:ascii="Arial" w:hAnsi="Arial" w:cs="Arial"/>
              </w:rPr>
              <w:t xml:space="preserve">Not required for outage create transaction. </w:t>
            </w:r>
          </w:p>
          <w:p w14:paraId="12201A4C" w14:textId="77777777" w:rsidR="006D683E" w:rsidRPr="004C5652" w:rsidRDefault="006D683E" w:rsidP="007B6F7D">
            <w:pPr>
              <w:rPr>
                <w:rFonts w:ascii="Arial" w:hAnsi="Arial" w:cs="Arial"/>
              </w:rPr>
            </w:pPr>
            <w:r w:rsidRPr="004C5652">
              <w:rPr>
                <w:rFonts w:ascii="Arial" w:hAnsi="Arial" w:cs="Arial"/>
              </w:rPr>
              <w:t>Outage Schedule will populate this field in OS query response</w:t>
            </w:r>
          </w:p>
        </w:tc>
      </w:tr>
      <w:tr w:rsidR="006D683E" w:rsidRPr="00FA0A10" w14:paraId="3B05BFF7" w14:textId="77777777" w:rsidTr="006D683E">
        <w:tc>
          <w:tcPr>
            <w:tcW w:w="1298" w:type="pct"/>
            <w:tcBorders>
              <w:top w:val="single" w:sz="4" w:space="0" w:color="auto"/>
              <w:left w:val="single" w:sz="4" w:space="0" w:color="auto"/>
              <w:bottom w:val="single" w:sz="4" w:space="0" w:color="auto"/>
              <w:right w:val="single" w:sz="4" w:space="0" w:color="auto"/>
            </w:tcBorders>
          </w:tcPr>
          <w:p w14:paraId="59CC2C3C" w14:textId="77777777" w:rsidR="006D683E" w:rsidRPr="004C5652" w:rsidRDefault="006D683E" w:rsidP="007B6F7D">
            <w:pPr>
              <w:rPr>
                <w:rFonts w:ascii="Arial" w:hAnsi="Arial" w:cs="Arial"/>
              </w:rPr>
            </w:pPr>
            <w:r w:rsidRPr="004C5652">
              <w:rPr>
                <w:rFonts w:ascii="Arial" w:hAnsi="Arial" w:cs="Arial"/>
              </w:rPr>
              <w:t>ResourceOutage/operatingCompany</w:t>
            </w:r>
          </w:p>
        </w:tc>
        <w:tc>
          <w:tcPr>
            <w:tcW w:w="364" w:type="pct"/>
            <w:tcBorders>
              <w:top w:val="single" w:sz="4" w:space="0" w:color="auto"/>
              <w:left w:val="single" w:sz="4" w:space="0" w:color="auto"/>
              <w:bottom w:val="single" w:sz="4" w:space="0" w:color="auto"/>
              <w:right w:val="single" w:sz="4" w:space="0" w:color="auto"/>
            </w:tcBorders>
          </w:tcPr>
          <w:p w14:paraId="08C9D13E"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416CEA06"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0A5AD25B"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5944AF4B" w14:textId="77777777" w:rsidR="006D683E" w:rsidRPr="004C5652" w:rsidRDefault="006D683E" w:rsidP="007B6F7D">
            <w:pPr>
              <w:rPr>
                <w:rFonts w:ascii="Arial" w:hAnsi="Arial" w:cs="Arial"/>
              </w:rPr>
            </w:pPr>
          </w:p>
        </w:tc>
      </w:tr>
      <w:tr w:rsidR="006D683E" w:rsidRPr="00FA0A10" w14:paraId="1FC528D5" w14:textId="77777777" w:rsidTr="006D683E">
        <w:tc>
          <w:tcPr>
            <w:tcW w:w="1298" w:type="pct"/>
            <w:tcBorders>
              <w:top w:val="single" w:sz="4" w:space="0" w:color="auto"/>
              <w:left w:val="single" w:sz="4" w:space="0" w:color="auto"/>
              <w:bottom w:val="single" w:sz="4" w:space="0" w:color="auto"/>
              <w:right w:val="single" w:sz="4" w:space="0" w:color="auto"/>
            </w:tcBorders>
          </w:tcPr>
          <w:p w14:paraId="66A239E6" w14:textId="77777777" w:rsidR="006D683E" w:rsidRPr="004C5652" w:rsidRDefault="006D683E" w:rsidP="007B6F7D">
            <w:pPr>
              <w:rPr>
                <w:rFonts w:ascii="Arial" w:hAnsi="Arial" w:cs="Arial"/>
              </w:rPr>
            </w:pPr>
            <w:r w:rsidRPr="004C5652">
              <w:rPr>
                <w:rFonts w:ascii="Arial" w:hAnsi="Arial" w:cs="Arial"/>
              </w:rPr>
              <w:t>ResourceOutage/station</w:t>
            </w:r>
          </w:p>
        </w:tc>
        <w:tc>
          <w:tcPr>
            <w:tcW w:w="364" w:type="pct"/>
            <w:tcBorders>
              <w:top w:val="single" w:sz="4" w:space="0" w:color="auto"/>
              <w:left w:val="single" w:sz="4" w:space="0" w:color="auto"/>
              <w:bottom w:val="single" w:sz="4" w:space="0" w:color="auto"/>
              <w:right w:val="single" w:sz="4" w:space="0" w:color="auto"/>
            </w:tcBorders>
          </w:tcPr>
          <w:p w14:paraId="78941E38"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6558393C"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0498AC69" w14:textId="77777777" w:rsidR="006D683E" w:rsidRPr="004C5652" w:rsidRDefault="006D683E" w:rsidP="007B6F7D">
            <w:pPr>
              <w:rPr>
                <w:rFonts w:ascii="Arial" w:hAnsi="Arial" w:cs="Arial"/>
              </w:rPr>
            </w:pPr>
            <w:r w:rsidRPr="004C5652">
              <w:rPr>
                <w:rFonts w:ascii="Arial" w:hAnsi="Arial" w:cs="Arial"/>
              </w:rPr>
              <w:t>This is the station name of a Resource that is a Designated Resource for this Outage.</w:t>
            </w:r>
          </w:p>
          <w:p w14:paraId="701AE40D"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52ABB17F" w14:textId="77777777" w:rsidR="006D683E" w:rsidRPr="004C5652" w:rsidRDefault="006D683E" w:rsidP="007B6F7D">
            <w:pPr>
              <w:rPr>
                <w:rFonts w:ascii="Arial" w:hAnsi="Arial" w:cs="Arial"/>
              </w:rPr>
            </w:pPr>
          </w:p>
        </w:tc>
      </w:tr>
      <w:tr w:rsidR="006D683E" w:rsidRPr="00FA0A10" w14:paraId="512F6AA0" w14:textId="77777777" w:rsidTr="006D683E">
        <w:tc>
          <w:tcPr>
            <w:tcW w:w="1298" w:type="pct"/>
            <w:tcBorders>
              <w:top w:val="single" w:sz="4" w:space="0" w:color="auto"/>
              <w:left w:val="single" w:sz="4" w:space="0" w:color="auto"/>
              <w:bottom w:val="single" w:sz="4" w:space="0" w:color="auto"/>
              <w:right w:val="single" w:sz="4" w:space="0" w:color="auto"/>
            </w:tcBorders>
          </w:tcPr>
          <w:p w14:paraId="69BC4918" w14:textId="77777777" w:rsidR="006D683E" w:rsidRPr="004C5652" w:rsidRDefault="006D683E" w:rsidP="007B6F7D">
            <w:pPr>
              <w:rPr>
                <w:rFonts w:ascii="Arial" w:hAnsi="Arial" w:cs="Arial"/>
              </w:rPr>
            </w:pPr>
            <w:r w:rsidRPr="004C5652">
              <w:rPr>
                <w:rFonts w:ascii="Arial" w:hAnsi="Arial" w:cs="Arial"/>
              </w:rPr>
              <w:t>ResourceOutage/equipmentName</w:t>
            </w:r>
          </w:p>
        </w:tc>
        <w:tc>
          <w:tcPr>
            <w:tcW w:w="364" w:type="pct"/>
            <w:tcBorders>
              <w:top w:val="single" w:sz="4" w:space="0" w:color="auto"/>
              <w:left w:val="single" w:sz="4" w:space="0" w:color="auto"/>
              <w:bottom w:val="single" w:sz="4" w:space="0" w:color="auto"/>
              <w:right w:val="single" w:sz="4" w:space="0" w:color="auto"/>
            </w:tcBorders>
          </w:tcPr>
          <w:p w14:paraId="774D1620"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6356C5DB"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12F142B2" w14:textId="77777777" w:rsidR="006D683E" w:rsidRPr="004C5652" w:rsidRDefault="006D683E" w:rsidP="007B6F7D">
            <w:pPr>
              <w:rPr>
                <w:rFonts w:ascii="Arial" w:hAnsi="Arial" w:cs="Arial"/>
              </w:rPr>
            </w:pPr>
            <w:r w:rsidRPr="004C5652">
              <w:rPr>
                <w:rFonts w:ascii="Arial" w:hAnsi="Arial" w:cs="Arial"/>
              </w:rPr>
              <w:t>This is the name of a Resource that is a Designated Resource for this Outage.</w:t>
            </w:r>
          </w:p>
          <w:p w14:paraId="4C985BDD"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0C0905C7" w14:textId="77777777" w:rsidR="006D683E" w:rsidRPr="004C5652" w:rsidRDefault="006D683E" w:rsidP="007B6F7D">
            <w:pPr>
              <w:rPr>
                <w:rFonts w:ascii="Arial" w:hAnsi="Arial" w:cs="Arial"/>
              </w:rPr>
            </w:pPr>
          </w:p>
        </w:tc>
      </w:tr>
      <w:tr w:rsidR="006D683E" w:rsidRPr="00FA0A10" w14:paraId="41531730" w14:textId="77777777" w:rsidTr="006D683E">
        <w:tc>
          <w:tcPr>
            <w:tcW w:w="1298" w:type="pct"/>
            <w:tcBorders>
              <w:top w:val="single" w:sz="4" w:space="0" w:color="auto"/>
              <w:left w:val="single" w:sz="4" w:space="0" w:color="auto"/>
              <w:bottom w:val="single" w:sz="4" w:space="0" w:color="auto"/>
              <w:right w:val="single" w:sz="4" w:space="0" w:color="auto"/>
            </w:tcBorders>
          </w:tcPr>
          <w:p w14:paraId="231A52F8" w14:textId="77777777" w:rsidR="006D683E" w:rsidRPr="004C5652" w:rsidRDefault="006D683E" w:rsidP="007B6F7D">
            <w:pPr>
              <w:rPr>
                <w:rFonts w:ascii="Arial" w:hAnsi="Arial" w:cs="Arial"/>
              </w:rPr>
            </w:pPr>
            <w:r w:rsidRPr="004C5652">
              <w:rPr>
                <w:rFonts w:ascii="Arial" w:hAnsi="Arial" w:cs="Arial"/>
              </w:rPr>
              <w:t>ResourceOutage/equipmentIdentifier</w:t>
            </w:r>
          </w:p>
        </w:tc>
        <w:tc>
          <w:tcPr>
            <w:tcW w:w="364" w:type="pct"/>
            <w:tcBorders>
              <w:top w:val="single" w:sz="4" w:space="0" w:color="auto"/>
              <w:left w:val="single" w:sz="4" w:space="0" w:color="auto"/>
              <w:bottom w:val="single" w:sz="4" w:space="0" w:color="auto"/>
              <w:right w:val="single" w:sz="4" w:space="0" w:color="auto"/>
            </w:tcBorders>
          </w:tcPr>
          <w:p w14:paraId="43EDBB93"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1241DB2F"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03825951" w14:textId="77777777" w:rsidR="006D683E" w:rsidRPr="004C5652" w:rsidRDefault="006D683E" w:rsidP="007B6F7D">
            <w:pPr>
              <w:rPr>
                <w:rFonts w:ascii="Arial" w:hAnsi="Arial" w:cs="Arial"/>
              </w:rPr>
            </w:pPr>
            <w:r w:rsidRPr="004C5652">
              <w:rPr>
                <w:rFonts w:ascii="Arial" w:hAnsi="Arial" w:cs="Arial"/>
              </w:rPr>
              <w:t>RDFID used for uniquely identifying equipment</w:t>
            </w:r>
          </w:p>
        </w:tc>
        <w:tc>
          <w:tcPr>
            <w:tcW w:w="1627" w:type="pct"/>
            <w:tcBorders>
              <w:top w:val="single" w:sz="4" w:space="0" w:color="auto"/>
              <w:left w:val="single" w:sz="4" w:space="0" w:color="auto"/>
              <w:bottom w:val="single" w:sz="4" w:space="0" w:color="auto"/>
              <w:right w:val="single" w:sz="4" w:space="0" w:color="auto"/>
            </w:tcBorders>
          </w:tcPr>
          <w:p w14:paraId="3AA93797" w14:textId="77777777" w:rsidR="006D683E" w:rsidRPr="004C5652" w:rsidRDefault="006D683E" w:rsidP="007B6F7D">
            <w:pPr>
              <w:rPr>
                <w:rFonts w:ascii="Arial" w:hAnsi="Arial" w:cs="Arial"/>
              </w:rPr>
            </w:pPr>
            <w:r w:rsidRPr="004C5652">
              <w:rPr>
                <w:rFonts w:ascii="Arial" w:hAnsi="Arial" w:cs="Arial"/>
              </w:rPr>
              <w:t>Example:</w:t>
            </w:r>
          </w:p>
          <w:p w14:paraId="08C67A6B" w14:textId="77777777" w:rsidR="006D683E" w:rsidRPr="004C5652" w:rsidRDefault="006D683E" w:rsidP="007B6F7D">
            <w:pPr>
              <w:rPr>
                <w:rFonts w:ascii="Arial" w:hAnsi="Arial" w:cs="Arial"/>
              </w:rPr>
            </w:pPr>
            <w:r w:rsidRPr="004C5652">
              <w:rPr>
                <w:rFonts w:ascii="Arial" w:hAnsi="Arial" w:cs="Arial"/>
              </w:rPr>
              <w:t>_{123AE789-4477-4A1B-8D09-E41615AF38EC}</w:t>
            </w:r>
          </w:p>
        </w:tc>
      </w:tr>
      <w:tr w:rsidR="006D683E" w:rsidRPr="00FA0A10" w14:paraId="5DE786A2" w14:textId="77777777" w:rsidTr="006D683E">
        <w:tc>
          <w:tcPr>
            <w:tcW w:w="1298" w:type="pct"/>
            <w:tcBorders>
              <w:top w:val="single" w:sz="4" w:space="0" w:color="auto"/>
              <w:left w:val="single" w:sz="4" w:space="0" w:color="auto"/>
              <w:bottom w:val="single" w:sz="4" w:space="0" w:color="auto"/>
              <w:right w:val="single" w:sz="4" w:space="0" w:color="auto"/>
            </w:tcBorders>
          </w:tcPr>
          <w:p w14:paraId="2BAD6EBF" w14:textId="77777777" w:rsidR="006D683E" w:rsidRPr="004C5652" w:rsidRDefault="006D683E" w:rsidP="007B6F7D">
            <w:pPr>
              <w:rPr>
                <w:rFonts w:ascii="Arial" w:hAnsi="Arial" w:cs="Arial"/>
              </w:rPr>
            </w:pPr>
            <w:r w:rsidRPr="004C5652">
              <w:rPr>
                <w:rFonts w:ascii="Arial" w:hAnsi="Arial" w:cs="Arial"/>
              </w:rPr>
              <w:t>ResourceOutage/resourceType</w:t>
            </w:r>
          </w:p>
        </w:tc>
        <w:tc>
          <w:tcPr>
            <w:tcW w:w="364" w:type="pct"/>
            <w:tcBorders>
              <w:top w:val="single" w:sz="4" w:space="0" w:color="auto"/>
              <w:left w:val="single" w:sz="4" w:space="0" w:color="auto"/>
              <w:bottom w:val="single" w:sz="4" w:space="0" w:color="auto"/>
              <w:right w:val="single" w:sz="4" w:space="0" w:color="auto"/>
            </w:tcBorders>
          </w:tcPr>
          <w:p w14:paraId="377E54DA"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048A0345"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3DAC19E6" w14:textId="77777777" w:rsidR="006D683E" w:rsidRPr="004C5652" w:rsidRDefault="006D683E" w:rsidP="007B6F7D">
            <w:pPr>
              <w:rPr>
                <w:rFonts w:ascii="Arial" w:hAnsi="Arial" w:cs="Arial"/>
              </w:rPr>
            </w:pPr>
            <w:r w:rsidRPr="004C5652">
              <w:rPr>
                <w:rFonts w:ascii="Arial" w:hAnsi="Arial" w:cs="Arial"/>
              </w:rPr>
              <w:t xml:space="preserve">This is the type of a Resource that is a </w:t>
            </w:r>
            <w:r w:rsidRPr="004C5652">
              <w:rPr>
                <w:rFonts w:ascii="Arial" w:hAnsi="Arial" w:cs="Arial"/>
              </w:rPr>
              <w:lastRenderedPageBreak/>
              <w:t>Designated Resource for this Outage.</w:t>
            </w:r>
          </w:p>
          <w:p w14:paraId="0E6A705D"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2465512A" w14:textId="77777777" w:rsidR="006D683E" w:rsidRPr="004C5652" w:rsidRDefault="006D683E" w:rsidP="007B6F7D">
            <w:pPr>
              <w:rPr>
                <w:rFonts w:ascii="Arial" w:hAnsi="Arial" w:cs="Arial"/>
              </w:rPr>
            </w:pPr>
            <w:r w:rsidRPr="004C5652">
              <w:rPr>
                <w:rFonts w:ascii="Arial" w:hAnsi="Arial" w:cs="Arial"/>
              </w:rPr>
              <w:lastRenderedPageBreak/>
              <w:t>UN (Unit)</w:t>
            </w:r>
            <w:r>
              <w:rPr>
                <w:rFonts w:ascii="Arial" w:hAnsi="Arial" w:cs="Arial"/>
              </w:rPr>
              <w:t>,</w:t>
            </w:r>
            <w:r w:rsidRPr="004C5652">
              <w:rPr>
                <w:rFonts w:ascii="Arial" w:hAnsi="Arial" w:cs="Arial"/>
              </w:rPr>
              <w:t>LR (Load Resource)</w:t>
            </w:r>
            <w:r>
              <w:rPr>
                <w:rFonts w:ascii="Arial" w:hAnsi="Arial" w:cs="Arial"/>
              </w:rPr>
              <w:t xml:space="preserve">, </w:t>
            </w:r>
            <w:r w:rsidRPr="00952D33">
              <w:rPr>
                <w:rFonts w:ascii="Arial" w:hAnsi="Arial" w:cs="Arial"/>
              </w:rPr>
              <w:t xml:space="preserve">Distribution Generation Resource (DGR) and </w:t>
            </w:r>
            <w:r w:rsidRPr="00952D33">
              <w:rPr>
                <w:rFonts w:ascii="Arial" w:hAnsi="Arial" w:cs="Arial"/>
              </w:rPr>
              <w:lastRenderedPageBreak/>
              <w:t>Distribution Energy Storage Resource</w:t>
            </w:r>
            <w:r>
              <w:rPr>
                <w:rFonts w:ascii="Arial" w:hAnsi="Arial" w:cs="Arial"/>
              </w:rPr>
              <w:t xml:space="preserve"> (DESR)</w:t>
            </w:r>
          </w:p>
        </w:tc>
      </w:tr>
      <w:tr w:rsidR="006D683E" w:rsidRPr="00FA0A10" w14:paraId="41BAC50E" w14:textId="77777777" w:rsidTr="006D683E">
        <w:tc>
          <w:tcPr>
            <w:tcW w:w="1298" w:type="pct"/>
            <w:tcBorders>
              <w:top w:val="single" w:sz="4" w:space="0" w:color="auto"/>
              <w:left w:val="single" w:sz="4" w:space="0" w:color="auto"/>
              <w:bottom w:val="single" w:sz="4" w:space="0" w:color="auto"/>
              <w:right w:val="single" w:sz="4" w:space="0" w:color="auto"/>
            </w:tcBorders>
          </w:tcPr>
          <w:p w14:paraId="1624CE8B" w14:textId="77777777" w:rsidR="006D683E" w:rsidRPr="004C5652" w:rsidRDefault="006D683E" w:rsidP="007B6F7D">
            <w:pPr>
              <w:rPr>
                <w:rFonts w:ascii="Arial" w:hAnsi="Arial" w:cs="Arial"/>
              </w:rPr>
            </w:pPr>
            <w:r w:rsidRPr="004C5652">
              <w:rPr>
                <w:rFonts w:ascii="Arial" w:hAnsi="Arial" w:cs="Arial"/>
              </w:rPr>
              <w:lastRenderedPageBreak/>
              <w:t>ResourceOutage/HSL</w:t>
            </w:r>
          </w:p>
        </w:tc>
        <w:tc>
          <w:tcPr>
            <w:tcW w:w="364" w:type="pct"/>
            <w:tcBorders>
              <w:top w:val="single" w:sz="4" w:space="0" w:color="auto"/>
              <w:left w:val="single" w:sz="4" w:space="0" w:color="auto"/>
              <w:bottom w:val="single" w:sz="4" w:space="0" w:color="auto"/>
              <w:right w:val="single" w:sz="4" w:space="0" w:color="auto"/>
            </w:tcBorders>
          </w:tcPr>
          <w:p w14:paraId="1D146E3C"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33D5AF11" w14:textId="77777777" w:rsidR="006D683E" w:rsidRPr="004C5652" w:rsidRDefault="006D683E" w:rsidP="007B6F7D">
            <w:pPr>
              <w:rPr>
                <w:rFonts w:ascii="Arial" w:hAnsi="Arial" w:cs="Arial"/>
              </w:rPr>
            </w:pPr>
            <w:r w:rsidRPr="004C5652">
              <w:rPr>
                <w:rFonts w:ascii="Arial" w:hAnsi="Arial" w:cs="Arial"/>
              </w:rPr>
              <w:t>Decimal</w:t>
            </w:r>
          </w:p>
        </w:tc>
        <w:tc>
          <w:tcPr>
            <w:tcW w:w="1246" w:type="pct"/>
            <w:tcBorders>
              <w:top w:val="single" w:sz="4" w:space="0" w:color="auto"/>
              <w:left w:val="single" w:sz="4" w:space="0" w:color="auto"/>
              <w:bottom w:val="single" w:sz="4" w:space="0" w:color="auto"/>
              <w:right w:val="single" w:sz="4" w:space="0" w:color="auto"/>
            </w:tcBorders>
          </w:tcPr>
          <w:p w14:paraId="27A9ECA7" w14:textId="77777777" w:rsidR="006D683E" w:rsidRPr="004C5652" w:rsidRDefault="006D683E" w:rsidP="007B6F7D">
            <w:pPr>
              <w:rPr>
                <w:rFonts w:ascii="Arial" w:hAnsi="Arial" w:cs="Arial"/>
              </w:rPr>
            </w:pPr>
            <w:r w:rsidRPr="004C5652">
              <w:rPr>
                <w:rFonts w:ascii="Arial" w:hAnsi="Arial" w:cs="Arial"/>
              </w:rPr>
              <w:t>Resource Outage HSL</w:t>
            </w:r>
          </w:p>
        </w:tc>
        <w:tc>
          <w:tcPr>
            <w:tcW w:w="1627" w:type="pct"/>
            <w:tcBorders>
              <w:top w:val="single" w:sz="4" w:space="0" w:color="auto"/>
              <w:left w:val="single" w:sz="4" w:space="0" w:color="auto"/>
              <w:bottom w:val="single" w:sz="4" w:space="0" w:color="auto"/>
              <w:right w:val="single" w:sz="4" w:space="0" w:color="auto"/>
            </w:tcBorders>
          </w:tcPr>
          <w:p w14:paraId="3CE89577" w14:textId="77777777" w:rsidR="006D683E" w:rsidRPr="004C5652" w:rsidRDefault="006D683E" w:rsidP="007B6F7D">
            <w:pPr>
              <w:rPr>
                <w:rFonts w:ascii="Arial" w:hAnsi="Arial" w:cs="Arial"/>
              </w:rPr>
            </w:pPr>
          </w:p>
        </w:tc>
      </w:tr>
      <w:tr w:rsidR="006D683E" w:rsidRPr="00FA0A10" w14:paraId="248FA34D" w14:textId="77777777" w:rsidTr="006D683E">
        <w:tc>
          <w:tcPr>
            <w:tcW w:w="1298" w:type="pct"/>
            <w:tcBorders>
              <w:top w:val="single" w:sz="4" w:space="0" w:color="auto"/>
              <w:left w:val="single" w:sz="4" w:space="0" w:color="auto"/>
              <w:bottom w:val="single" w:sz="4" w:space="0" w:color="auto"/>
              <w:right w:val="single" w:sz="4" w:space="0" w:color="auto"/>
            </w:tcBorders>
          </w:tcPr>
          <w:p w14:paraId="35268739" w14:textId="77777777" w:rsidR="006D683E" w:rsidRPr="004C5652" w:rsidRDefault="006D683E" w:rsidP="007B6F7D">
            <w:pPr>
              <w:rPr>
                <w:rFonts w:ascii="Arial" w:hAnsi="Arial" w:cs="Arial"/>
              </w:rPr>
            </w:pPr>
            <w:r w:rsidRPr="004C5652">
              <w:rPr>
                <w:rFonts w:ascii="Arial" w:hAnsi="Arial" w:cs="Arial"/>
              </w:rPr>
              <w:t>ResourceOutage/LSL</w:t>
            </w:r>
          </w:p>
        </w:tc>
        <w:tc>
          <w:tcPr>
            <w:tcW w:w="364" w:type="pct"/>
            <w:tcBorders>
              <w:top w:val="single" w:sz="4" w:space="0" w:color="auto"/>
              <w:left w:val="single" w:sz="4" w:space="0" w:color="auto"/>
              <w:bottom w:val="single" w:sz="4" w:space="0" w:color="auto"/>
              <w:right w:val="single" w:sz="4" w:space="0" w:color="auto"/>
            </w:tcBorders>
          </w:tcPr>
          <w:p w14:paraId="221E6715"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03654E26" w14:textId="77777777" w:rsidR="006D683E" w:rsidRPr="004C5652" w:rsidRDefault="006D683E" w:rsidP="007B6F7D">
            <w:pPr>
              <w:rPr>
                <w:rFonts w:ascii="Arial" w:hAnsi="Arial" w:cs="Arial"/>
              </w:rPr>
            </w:pPr>
            <w:r w:rsidRPr="004C5652">
              <w:rPr>
                <w:rFonts w:ascii="Arial" w:hAnsi="Arial" w:cs="Arial"/>
              </w:rPr>
              <w:t>Decimal</w:t>
            </w:r>
          </w:p>
        </w:tc>
        <w:tc>
          <w:tcPr>
            <w:tcW w:w="1246" w:type="pct"/>
            <w:tcBorders>
              <w:top w:val="single" w:sz="4" w:space="0" w:color="auto"/>
              <w:left w:val="single" w:sz="4" w:space="0" w:color="auto"/>
              <w:bottom w:val="single" w:sz="4" w:space="0" w:color="auto"/>
              <w:right w:val="single" w:sz="4" w:space="0" w:color="auto"/>
            </w:tcBorders>
          </w:tcPr>
          <w:p w14:paraId="6073C026" w14:textId="77777777" w:rsidR="006D683E" w:rsidRPr="004C5652" w:rsidRDefault="006D683E" w:rsidP="007B6F7D">
            <w:pPr>
              <w:rPr>
                <w:rFonts w:ascii="Arial" w:hAnsi="Arial" w:cs="Arial"/>
              </w:rPr>
            </w:pPr>
            <w:r w:rsidRPr="004C5652">
              <w:rPr>
                <w:rFonts w:ascii="Arial" w:hAnsi="Arial" w:cs="Arial"/>
              </w:rPr>
              <w:t>Resource Outage LSL</w:t>
            </w:r>
          </w:p>
        </w:tc>
        <w:tc>
          <w:tcPr>
            <w:tcW w:w="1627" w:type="pct"/>
            <w:tcBorders>
              <w:top w:val="single" w:sz="4" w:space="0" w:color="auto"/>
              <w:left w:val="single" w:sz="4" w:space="0" w:color="auto"/>
              <w:bottom w:val="single" w:sz="4" w:space="0" w:color="auto"/>
              <w:right w:val="single" w:sz="4" w:space="0" w:color="auto"/>
            </w:tcBorders>
          </w:tcPr>
          <w:p w14:paraId="539F626C" w14:textId="77777777" w:rsidR="006D683E" w:rsidRPr="004C5652" w:rsidRDefault="006D683E" w:rsidP="007B6F7D">
            <w:pPr>
              <w:rPr>
                <w:rFonts w:ascii="Arial" w:hAnsi="Arial" w:cs="Arial"/>
              </w:rPr>
            </w:pPr>
          </w:p>
        </w:tc>
      </w:tr>
      <w:tr w:rsidR="006D683E" w:rsidRPr="00FA0A10" w14:paraId="2EBD0F75" w14:textId="77777777" w:rsidTr="006D683E">
        <w:tc>
          <w:tcPr>
            <w:tcW w:w="1298" w:type="pct"/>
            <w:tcBorders>
              <w:top w:val="single" w:sz="4" w:space="0" w:color="auto"/>
              <w:left w:val="single" w:sz="4" w:space="0" w:color="auto"/>
              <w:bottom w:val="single" w:sz="4" w:space="0" w:color="auto"/>
              <w:right w:val="single" w:sz="4" w:space="0" w:color="auto"/>
            </w:tcBorders>
          </w:tcPr>
          <w:p w14:paraId="35788130" w14:textId="77777777" w:rsidR="006D683E" w:rsidRPr="004C5652" w:rsidRDefault="006D683E" w:rsidP="007B6F7D">
            <w:pPr>
              <w:rPr>
                <w:rFonts w:ascii="Arial" w:hAnsi="Arial" w:cs="Arial"/>
              </w:rPr>
            </w:pPr>
            <w:r w:rsidRPr="004C5652">
              <w:rPr>
                <w:rFonts w:ascii="Arial" w:hAnsi="Arial" w:cs="Arial"/>
              </w:rPr>
              <w:t>ResourceOutage/mRID</w:t>
            </w:r>
          </w:p>
        </w:tc>
        <w:tc>
          <w:tcPr>
            <w:tcW w:w="364" w:type="pct"/>
            <w:tcBorders>
              <w:top w:val="single" w:sz="4" w:space="0" w:color="auto"/>
              <w:left w:val="single" w:sz="4" w:space="0" w:color="auto"/>
              <w:bottom w:val="single" w:sz="4" w:space="0" w:color="auto"/>
              <w:right w:val="single" w:sz="4" w:space="0" w:color="auto"/>
            </w:tcBorders>
          </w:tcPr>
          <w:p w14:paraId="6B00DB76"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1AF03395"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0BF79C65" w14:textId="77777777" w:rsidR="006D683E" w:rsidRPr="004C5652" w:rsidRDefault="006D683E" w:rsidP="007B6F7D">
            <w:pPr>
              <w:rPr>
                <w:rFonts w:ascii="Arial" w:hAnsi="Arial" w:cs="Arial"/>
              </w:rPr>
            </w:pPr>
            <w:r w:rsidRPr="004C5652">
              <w:rPr>
                <w:rFonts w:ascii="Arial" w:hAnsi="Arial" w:cs="Arial"/>
              </w:rPr>
              <w:t>Outage Identity</w:t>
            </w:r>
          </w:p>
        </w:tc>
        <w:tc>
          <w:tcPr>
            <w:tcW w:w="1627" w:type="pct"/>
            <w:tcBorders>
              <w:top w:val="single" w:sz="4" w:space="0" w:color="auto"/>
              <w:left w:val="single" w:sz="4" w:space="0" w:color="auto"/>
              <w:bottom w:val="single" w:sz="4" w:space="0" w:color="auto"/>
              <w:right w:val="single" w:sz="4" w:space="0" w:color="auto"/>
            </w:tcBorders>
          </w:tcPr>
          <w:p w14:paraId="35378A2F" w14:textId="77777777" w:rsidR="006D683E" w:rsidRPr="004C5652" w:rsidRDefault="006D683E" w:rsidP="007B6F7D">
            <w:pPr>
              <w:rPr>
                <w:rFonts w:ascii="Arial" w:hAnsi="Arial" w:cs="Arial"/>
              </w:rPr>
            </w:pPr>
            <w:r w:rsidRPr="004C5652">
              <w:rPr>
                <w:rFonts w:ascii="Arial" w:hAnsi="Arial" w:cs="Arial"/>
              </w:rPr>
              <w:t>mRID is in the  format of &lt;QSEID&gt;.OTG.&lt;outageType&gt;.&lt;outageCategory&gt;.&lt;outageIdent&gt;</w:t>
            </w:r>
          </w:p>
        </w:tc>
      </w:tr>
      <w:tr w:rsidR="006D683E" w:rsidRPr="00FA0A10" w14:paraId="0D433A7D" w14:textId="77777777" w:rsidTr="006D683E">
        <w:tc>
          <w:tcPr>
            <w:tcW w:w="1298" w:type="pct"/>
            <w:tcBorders>
              <w:top w:val="single" w:sz="4" w:space="0" w:color="auto"/>
              <w:left w:val="single" w:sz="4" w:space="0" w:color="auto"/>
              <w:bottom w:val="single" w:sz="4" w:space="0" w:color="auto"/>
              <w:right w:val="single" w:sz="4" w:space="0" w:color="auto"/>
            </w:tcBorders>
          </w:tcPr>
          <w:p w14:paraId="2606C1F0" w14:textId="77777777" w:rsidR="006D683E" w:rsidRPr="004C5652" w:rsidRDefault="006D683E" w:rsidP="007B6F7D">
            <w:pPr>
              <w:rPr>
                <w:rFonts w:ascii="Arial" w:hAnsi="Arial" w:cs="Arial"/>
              </w:rPr>
            </w:pPr>
            <w:r w:rsidRPr="004C5652">
              <w:rPr>
                <w:rFonts w:ascii="Arial" w:hAnsi="Arial" w:cs="Arial"/>
              </w:rPr>
              <w:t>ResourceOutage/natureOfWork</w:t>
            </w:r>
          </w:p>
        </w:tc>
        <w:tc>
          <w:tcPr>
            <w:tcW w:w="364" w:type="pct"/>
            <w:tcBorders>
              <w:top w:val="single" w:sz="4" w:space="0" w:color="auto"/>
              <w:left w:val="single" w:sz="4" w:space="0" w:color="auto"/>
              <w:bottom w:val="single" w:sz="4" w:space="0" w:color="auto"/>
              <w:right w:val="single" w:sz="4" w:space="0" w:color="auto"/>
            </w:tcBorders>
          </w:tcPr>
          <w:p w14:paraId="6C4AE422"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101EE54A"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0C4F01F5" w14:textId="77777777" w:rsidR="006D683E" w:rsidRPr="004C5652" w:rsidRDefault="006D683E" w:rsidP="007B6F7D">
            <w:pPr>
              <w:rPr>
                <w:rFonts w:ascii="Arial" w:hAnsi="Arial" w:cs="Arial"/>
              </w:rPr>
            </w:pPr>
            <w:r w:rsidRPr="004C5652">
              <w:rPr>
                <w:rFonts w:ascii="Arial" w:hAnsi="Arial" w:cs="Arial"/>
              </w:rPr>
              <w:t xml:space="preserve">Resource Outage Nature of Work. .  The allowable values for this field are stated above. </w:t>
            </w:r>
          </w:p>
        </w:tc>
        <w:tc>
          <w:tcPr>
            <w:tcW w:w="1627" w:type="pct"/>
            <w:tcBorders>
              <w:top w:val="single" w:sz="4" w:space="0" w:color="auto"/>
              <w:left w:val="single" w:sz="4" w:space="0" w:color="auto"/>
              <w:bottom w:val="single" w:sz="4" w:space="0" w:color="auto"/>
              <w:right w:val="single" w:sz="4" w:space="0" w:color="auto"/>
            </w:tcBorders>
          </w:tcPr>
          <w:p w14:paraId="4E0ABEB6" w14:textId="77777777" w:rsidR="006D683E" w:rsidRPr="004C5652" w:rsidRDefault="006D683E" w:rsidP="007B6F7D">
            <w:pPr>
              <w:rPr>
                <w:rFonts w:ascii="Arial" w:hAnsi="Arial" w:cs="Arial"/>
              </w:rPr>
            </w:pPr>
          </w:p>
        </w:tc>
      </w:tr>
      <w:tr w:rsidR="006D683E" w:rsidRPr="00FA0A10" w14:paraId="13444B47" w14:textId="77777777" w:rsidTr="006D683E">
        <w:tc>
          <w:tcPr>
            <w:tcW w:w="1298" w:type="pct"/>
            <w:tcBorders>
              <w:top w:val="single" w:sz="4" w:space="0" w:color="auto"/>
              <w:left w:val="single" w:sz="4" w:space="0" w:color="auto"/>
              <w:bottom w:val="single" w:sz="4" w:space="0" w:color="auto"/>
              <w:right w:val="single" w:sz="4" w:space="0" w:color="auto"/>
            </w:tcBorders>
          </w:tcPr>
          <w:p w14:paraId="6727963D" w14:textId="77777777" w:rsidR="006D683E" w:rsidRPr="004C5652" w:rsidRDefault="006D683E" w:rsidP="007B6F7D">
            <w:pPr>
              <w:rPr>
                <w:rFonts w:ascii="Arial" w:hAnsi="Arial" w:cs="Arial"/>
              </w:rPr>
            </w:pPr>
            <w:r w:rsidRPr="004C5652">
              <w:rPr>
                <w:rFonts w:ascii="Arial" w:hAnsi="Arial" w:cs="Arial"/>
              </w:rPr>
              <w:t>TransmissionOutage/operatingCompany</w:t>
            </w:r>
          </w:p>
        </w:tc>
        <w:tc>
          <w:tcPr>
            <w:tcW w:w="364" w:type="pct"/>
            <w:tcBorders>
              <w:top w:val="single" w:sz="4" w:space="0" w:color="auto"/>
              <w:left w:val="single" w:sz="4" w:space="0" w:color="auto"/>
              <w:bottom w:val="single" w:sz="4" w:space="0" w:color="auto"/>
              <w:right w:val="single" w:sz="4" w:space="0" w:color="auto"/>
            </w:tcBorders>
          </w:tcPr>
          <w:p w14:paraId="74BB9147"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5AC138F1"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41B261F9"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736560ED" w14:textId="77777777" w:rsidR="006D683E" w:rsidRPr="004C5652" w:rsidRDefault="006D683E" w:rsidP="007B6F7D">
            <w:pPr>
              <w:rPr>
                <w:rFonts w:ascii="Arial" w:hAnsi="Arial" w:cs="Arial"/>
              </w:rPr>
            </w:pPr>
          </w:p>
        </w:tc>
      </w:tr>
      <w:tr w:rsidR="006D683E" w:rsidRPr="00FA0A10" w14:paraId="389A5CF9" w14:textId="77777777" w:rsidTr="006D683E">
        <w:tc>
          <w:tcPr>
            <w:tcW w:w="1298" w:type="pct"/>
            <w:tcBorders>
              <w:top w:val="single" w:sz="4" w:space="0" w:color="auto"/>
              <w:left w:val="single" w:sz="4" w:space="0" w:color="auto"/>
              <w:bottom w:val="single" w:sz="4" w:space="0" w:color="auto"/>
              <w:right w:val="single" w:sz="4" w:space="0" w:color="auto"/>
            </w:tcBorders>
          </w:tcPr>
          <w:p w14:paraId="3E089AEA" w14:textId="77777777" w:rsidR="006D683E" w:rsidRPr="004C5652" w:rsidRDefault="006D683E" w:rsidP="007B6F7D">
            <w:pPr>
              <w:rPr>
                <w:rFonts w:ascii="Arial" w:hAnsi="Arial" w:cs="Arial"/>
              </w:rPr>
            </w:pPr>
            <w:r w:rsidRPr="004C5652">
              <w:rPr>
                <w:rFonts w:ascii="Arial" w:hAnsi="Arial" w:cs="Arial"/>
              </w:rPr>
              <w:t>TransmissionOutage/equipmentType</w:t>
            </w:r>
          </w:p>
        </w:tc>
        <w:tc>
          <w:tcPr>
            <w:tcW w:w="364" w:type="pct"/>
            <w:tcBorders>
              <w:top w:val="single" w:sz="4" w:space="0" w:color="auto"/>
              <w:left w:val="single" w:sz="4" w:space="0" w:color="auto"/>
              <w:bottom w:val="single" w:sz="4" w:space="0" w:color="auto"/>
              <w:right w:val="single" w:sz="4" w:space="0" w:color="auto"/>
            </w:tcBorders>
          </w:tcPr>
          <w:p w14:paraId="6B2BDEB8"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0D0C1F46"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25187F99" w14:textId="77777777" w:rsidR="006D683E" w:rsidRPr="004C5652" w:rsidRDefault="006D683E" w:rsidP="007B6F7D">
            <w:pPr>
              <w:rPr>
                <w:rFonts w:ascii="Arial" w:hAnsi="Arial" w:cs="Arial"/>
              </w:rPr>
            </w:pPr>
            <w:r w:rsidRPr="004C5652">
              <w:rPr>
                <w:rFonts w:ascii="Arial" w:hAnsi="Arial" w:cs="Arial"/>
              </w:rPr>
              <w:t>Allowed values for Transmission equipment types as stated above.</w:t>
            </w:r>
          </w:p>
        </w:tc>
        <w:tc>
          <w:tcPr>
            <w:tcW w:w="1627" w:type="pct"/>
            <w:tcBorders>
              <w:top w:val="single" w:sz="4" w:space="0" w:color="auto"/>
              <w:left w:val="single" w:sz="4" w:space="0" w:color="auto"/>
              <w:bottom w:val="single" w:sz="4" w:space="0" w:color="auto"/>
              <w:right w:val="single" w:sz="4" w:space="0" w:color="auto"/>
            </w:tcBorders>
          </w:tcPr>
          <w:p w14:paraId="37E3C8C7" w14:textId="77777777" w:rsidR="006D683E" w:rsidRPr="004C5652" w:rsidRDefault="006D683E" w:rsidP="007B6F7D">
            <w:pPr>
              <w:rPr>
                <w:rFonts w:ascii="Arial" w:hAnsi="Arial" w:cs="Arial"/>
              </w:rPr>
            </w:pPr>
          </w:p>
        </w:tc>
      </w:tr>
      <w:tr w:rsidR="006D683E" w:rsidRPr="00FA0A10" w14:paraId="2FA8516B" w14:textId="77777777" w:rsidTr="006D683E">
        <w:tc>
          <w:tcPr>
            <w:tcW w:w="1298" w:type="pct"/>
            <w:tcBorders>
              <w:top w:val="single" w:sz="4" w:space="0" w:color="auto"/>
              <w:left w:val="single" w:sz="4" w:space="0" w:color="auto"/>
              <w:bottom w:val="single" w:sz="4" w:space="0" w:color="auto"/>
              <w:right w:val="single" w:sz="4" w:space="0" w:color="auto"/>
            </w:tcBorders>
          </w:tcPr>
          <w:p w14:paraId="14ED9EC4" w14:textId="77777777" w:rsidR="006D683E" w:rsidRPr="004C5652" w:rsidRDefault="006D683E" w:rsidP="007B6F7D">
            <w:pPr>
              <w:rPr>
                <w:rFonts w:ascii="Arial" w:hAnsi="Arial" w:cs="Arial"/>
              </w:rPr>
            </w:pPr>
            <w:r w:rsidRPr="004C5652">
              <w:rPr>
                <w:rFonts w:ascii="Arial" w:hAnsi="Arial" w:cs="Arial"/>
              </w:rPr>
              <w:t>TransmissionOutage/equipmentName</w:t>
            </w:r>
          </w:p>
        </w:tc>
        <w:tc>
          <w:tcPr>
            <w:tcW w:w="364" w:type="pct"/>
            <w:tcBorders>
              <w:top w:val="single" w:sz="4" w:space="0" w:color="auto"/>
              <w:left w:val="single" w:sz="4" w:space="0" w:color="auto"/>
              <w:bottom w:val="single" w:sz="4" w:space="0" w:color="auto"/>
              <w:right w:val="single" w:sz="4" w:space="0" w:color="auto"/>
            </w:tcBorders>
          </w:tcPr>
          <w:p w14:paraId="7AF084AA"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781E6830"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418FF226" w14:textId="77777777" w:rsidR="006D683E" w:rsidRPr="004C5652" w:rsidRDefault="006D683E" w:rsidP="007B6F7D">
            <w:pPr>
              <w:rPr>
                <w:rFonts w:ascii="Arial" w:hAnsi="Arial" w:cs="Arial"/>
              </w:rPr>
            </w:pPr>
            <w:r w:rsidRPr="004C5652">
              <w:rPr>
                <w:rFonts w:ascii="Arial" w:hAnsi="Arial" w:cs="Arial"/>
              </w:rPr>
              <w:t>The name of the Equipment that can be the subject of an Outage.</w:t>
            </w:r>
          </w:p>
          <w:p w14:paraId="4A496742"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7D0B2571" w14:textId="77777777" w:rsidR="006D683E" w:rsidRPr="004C5652" w:rsidRDefault="006D683E" w:rsidP="007B6F7D">
            <w:pPr>
              <w:rPr>
                <w:rFonts w:ascii="Arial" w:hAnsi="Arial" w:cs="Arial"/>
              </w:rPr>
            </w:pPr>
          </w:p>
        </w:tc>
      </w:tr>
      <w:tr w:rsidR="006D683E" w:rsidRPr="00FA0A10" w14:paraId="2EEC02FD" w14:textId="77777777" w:rsidTr="006D683E">
        <w:tc>
          <w:tcPr>
            <w:tcW w:w="1298" w:type="pct"/>
            <w:tcBorders>
              <w:top w:val="single" w:sz="4" w:space="0" w:color="auto"/>
              <w:left w:val="single" w:sz="4" w:space="0" w:color="auto"/>
              <w:bottom w:val="single" w:sz="4" w:space="0" w:color="auto"/>
              <w:right w:val="single" w:sz="4" w:space="0" w:color="auto"/>
            </w:tcBorders>
          </w:tcPr>
          <w:p w14:paraId="674848F7" w14:textId="77777777" w:rsidR="006D683E" w:rsidRPr="004C5652" w:rsidRDefault="006D683E" w:rsidP="007B6F7D">
            <w:pPr>
              <w:rPr>
                <w:rFonts w:ascii="Arial" w:hAnsi="Arial" w:cs="Arial"/>
              </w:rPr>
            </w:pPr>
            <w:r w:rsidRPr="004C5652">
              <w:rPr>
                <w:rFonts w:ascii="Arial" w:hAnsi="Arial" w:cs="Arial"/>
              </w:rPr>
              <w:t>TransmissionOutage/equipmentIdentifier</w:t>
            </w:r>
          </w:p>
        </w:tc>
        <w:tc>
          <w:tcPr>
            <w:tcW w:w="364" w:type="pct"/>
            <w:tcBorders>
              <w:top w:val="single" w:sz="4" w:space="0" w:color="auto"/>
              <w:left w:val="single" w:sz="4" w:space="0" w:color="auto"/>
              <w:bottom w:val="single" w:sz="4" w:space="0" w:color="auto"/>
              <w:right w:val="single" w:sz="4" w:space="0" w:color="auto"/>
            </w:tcBorders>
          </w:tcPr>
          <w:p w14:paraId="5B24166D"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127D469E"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6B0AC7E7" w14:textId="77777777" w:rsidR="006D683E" w:rsidRPr="004C5652" w:rsidRDefault="006D683E" w:rsidP="007B6F7D">
            <w:pPr>
              <w:rPr>
                <w:rFonts w:ascii="Arial" w:hAnsi="Arial" w:cs="Arial"/>
              </w:rPr>
            </w:pPr>
            <w:r w:rsidRPr="004C5652">
              <w:rPr>
                <w:rFonts w:ascii="Arial" w:hAnsi="Arial" w:cs="Arial"/>
              </w:rPr>
              <w:t>RDFID used for uniquely identifying equipment</w:t>
            </w:r>
          </w:p>
        </w:tc>
        <w:tc>
          <w:tcPr>
            <w:tcW w:w="1627" w:type="pct"/>
            <w:tcBorders>
              <w:top w:val="single" w:sz="4" w:space="0" w:color="auto"/>
              <w:left w:val="single" w:sz="4" w:space="0" w:color="auto"/>
              <w:bottom w:val="single" w:sz="4" w:space="0" w:color="auto"/>
              <w:right w:val="single" w:sz="4" w:space="0" w:color="auto"/>
            </w:tcBorders>
          </w:tcPr>
          <w:p w14:paraId="17A3E514" w14:textId="77777777" w:rsidR="006D683E" w:rsidRPr="004C5652" w:rsidRDefault="006D683E" w:rsidP="007B6F7D">
            <w:pPr>
              <w:rPr>
                <w:rFonts w:ascii="Arial" w:hAnsi="Arial" w:cs="Arial"/>
              </w:rPr>
            </w:pPr>
            <w:r w:rsidRPr="004C5652">
              <w:rPr>
                <w:rFonts w:ascii="Arial" w:hAnsi="Arial" w:cs="Arial"/>
              </w:rPr>
              <w:t>Example:</w:t>
            </w:r>
          </w:p>
          <w:p w14:paraId="0597E2FF" w14:textId="77777777" w:rsidR="006D683E" w:rsidRPr="004C5652" w:rsidRDefault="006D683E" w:rsidP="007B6F7D">
            <w:pPr>
              <w:rPr>
                <w:rFonts w:ascii="Arial" w:hAnsi="Arial" w:cs="Arial"/>
              </w:rPr>
            </w:pPr>
            <w:r w:rsidRPr="004C5652">
              <w:rPr>
                <w:rFonts w:ascii="Arial" w:hAnsi="Arial" w:cs="Arial"/>
              </w:rPr>
              <w:t>_{123AE789-4477-4A1B-8D09-E41615AF38EC}</w:t>
            </w:r>
          </w:p>
        </w:tc>
      </w:tr>
      <w:tr w:rsidR="006D683E" w:rsidRPr="00FA0A10" w14:paraId="562654F0" w14:textId="77777777" w:rsidTr="006D683E">
        <w:tc>
          <w:tcPr>
            <w:tcW w:w="1298" w:type="pct"/>
            <w:tcBorders>
              <w:top w:val="single" w:sz="4" w:space="0" w:color="auto"/>
              <w:left w:val="single" w:sz="4" w:space="0" w:color="auto"/>
              <w:bottom w:val="single" w:sz="4" w:space="0" w:color="auto"/>
              <w:right w:val="single" w:sz="4" w:space="0" w:color="auto"/>
            </w:tcBorders>
          </w:tcPr>
          <w:p w14:paraId="2F3B8026" w14:textId="77777777" w:rsidR="006D683E" w:rsidRPr="004C5652" w:rsidRDefault="006D683E" w:rsidP="007B6F7D">
            <w:pPr>
              <w:rPr>
                <w:rFonts w:ascii="Arial" w:hAnsi="Arial" w:cs="Arial"/>
              </w:rPr>
            </w:pPr>
            <w:r w:rsidRPr="004C5652">
              <w:rPr>
                <w:rFonts w:ascii="Arial" w:hAnsi="Arial" w:cs="Arial"/>
              </w:rPr>
              <w:t>TransmissionOutage/transmissionType</w:t>
            </w:r>
          </w:p>
        </w:tc>
        <w:tc>
          <w:tcPr>
            <w:tcW w:w="364" w:type="pct"/>
            <w:tcBorders>
              <w:top w:val="single" w:sz="4" w:space="0" w:color="auto"/>
              <w:left w:val="single" w:sz="4" w:space="0" w:color="auto"/>
              <w:bottom w:val="single" w:sz="4" w:space="0" w:color="auto"/>
              <w:right w:val="single" w:sz="4" w:space="0" w:color="auto"/>
            </w:tcBorders>
          </w:tcPr>
          <w:p w14:paraId="18AFFC49"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326E4520"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4B5EB6D7" w14:textId="77777777" w:rsidR="006D683E" w:rsidRPr="004C5652" w:rsidRDefault="006D683E" w:rsidP="007B6F7D">
            <w:pPr>
              <w:rPr>
                <w:rFonts w:ascii="Arial" w:hAnsi="Arial" w:cs="Arial"/>
              </w:rPr>
            </w:pPr>
            <w:r w:rsidRPr="004C5652">
              <w:rPr>
                <w:rFonts w:ascii="Arial" w:hAnsi="Arial" w:cs="Arial"/>
              </w:rPr>
              <w:t>The Type of the Transmission Equipment that can be the subject of an Outage.</w:t>
            </w:r>
          </w:p>
          <w:p w14:paraId="0B992442"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0D10BCC4" w14:textId="77777777" w:rsidR="006D683E" w:rsidRPr="004C5652" w:rsidRDefault="006D683E" w:rsidP="007B6F7D">
            <w:pPr>
              <w:rPr>
                <w:rFonts w:ascii="Arial" w:hAnsi="Arial" w:cs="Arial"/>
              </w:rPr>
            </w:pPr>
          </w:p>
        </w:tc>
      </w:tr>
      <w:tr w:rsidR="006D683E" w:rsidRPr="00FA0A10" w14:paraId="1A5C1329" w14:textId="77777777" w:rsidTr="006D683E">
        <w:tc>
          <w:tcPr>
            <w:tcW w:w="1298" w:type="pct"/>
            <w:tcBorders>
              <w:top w:val="single" w:sz="4" w:space="0" w:color="auto"/>
              <w:left w:val="single" w:sz="4" w:space="0" w:color="auto"/>
              <w:bottom w:val="single" w:sz="4" w:space="0" w:color="auto"/>
              <w:right w:val="single" w:sz="4" w:space="0" w:color="auto"/>
            </w:tcBorders>
          </w:tcPr>
          <w:p w14:paraId="17955BB3" w14:textId="77777777" w:rsidR="006D683E" w:rsidRPr="004C5652" w:rsidRDefault="006D683E" w:rsidP="007B6F7D">
            <w:pPr>
              <w:rPr>
                <w:rFonts w:ascii="Arial" w:hAnsi="Arial" w:cs="Arial"/>
              </w:rPr>
            </w:pPr>
            <w:r w:rsidRPr="004C5652">
              <w:rPr>
                <w:rFonts w:ascii="Arial" w:hAnsi="Arial" w:cs="Arial"/>
              </w:rPr>
              <w:t>TransmissionOutage/fromStation</w:t>
            </w:r>
          </w:p>
        </w:tc>
        <w:tc>
          <w:tcPr>
            <w:tcW w:w="364" w:type="pct"/>
            <w:tcBorders>
              <w:top w:val="single" w:sz="4" w:space="0" w:color="auto"/>
              <w:left w:val="single" w:sz="4" w:space="0" w:color="auto"/>
              <w:bottom w:val="single" w:sz="4" w:space="0" w:color="auto"/>
              <w:right w:val="single" w:sz="4" w:space="0" w:color="auto"/>
            </w:tcBorders>
          </w:tcPr>
          <w:p w14:paraId="57EB93B4"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038E4AA5"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04D23EC9" w14:textId="77777777" w:rsidR="006D683E" w:rsidRPr="004C5652" w:rsidRDefault="006D683E" w:rsidP="007B6F7D">
            <w:pPr>
              <w:rPr>
                <w:rFonts w:ascii="Arial" w:hAnsi="Arial" w:cs="Arial"/>
              </w:rPr>
            </w:pPr>
            <w:r w:rsidRPr="004C5652">
              <w:rPr>
                <w:rFonts w:ascii="Arial" w:hAnsi="Arial" w:cs="Arial"/>
              </w:rPr>
              <w:t xml:space="preserve">This is the name of the Station in which an Equipment resides for all equipment types other than lines.  For lines this refers to the “From” station </w:t>
            </w:r>
          </w:p>
        </w:tc>
        <w:tc>
          <w:tcPr>
            <w:tcW w:w="1627" w:type="pct"/>
            <w:tcBorders>
              <w:top w:val="single" w:sz="4" w:space="0" w:color="auto"/>
              <w:left w:val="single" w:sz="4" w:space="0" w:color="auto"/>
              <w:bottom w:val="single" w:sz="4" w:space="0" w:color="auto"/>
              <w:right w:val="single" w:sz="4" w:space="0" w:color="auto"/>
            </w:tcBorders>
          </w:tcPr>
          <w:p w14:paraId="10BF6A42" w14:textId="77777777" w:rsidR="006D683E" w:rsidRPr="004C5652" w:rsidRDefault="006D683E" w:rsidP="007B6F7D">
            <w:pPr>
              <w:rPr>
                <w:rFonts w:ascii="Arial" w:hAnsi="Arial" w:cs="Arial"/>
              </w:rPr>
            </w:pPr>
          </w:p>
        </w:tc>
      </w:tr>
      <w:tr w:rsidR="006D683E" w:rsidRPr="00FA0A10" w14:paraId="1C345262" w14:textId="77777777" w:rsidTr="006D683E">
        <w:tc>
          <w:tcPr>
            <w:tcW w:w="1298" w:type="pct"/>
            <w:tcBorders>
              <w:top w:val="single" w:sz="4" w:space="0" w:color="auto"/>
              <w:left w:val="single" w:sz="4" w:space="0" w:color="auto"/>
              <w:bottom w:val="single" w:sz="4" w:space="0" w:color="auto"/>
              <w:right w:val="single" w:sz="4" w:space="0" w:color="auto"/>
            </w:tcBorders>
          </w:tcPr>
          <w:p w14:paraId="5957D3AD" w14:textId="77777777" w:rsidR="006D683E" w:rsidRPr="004C5652" w:rsidRDefault="006D683E" w:rsidP="007B6F7D">
            <w:pPr>
              <w:rPr>
                <w:rFonts w:ascii="Arial" w:hAnsi="Arial" w:cs="Arial"/>
              </w:rPr>
            </w:pPr>
            <w:r w:rsidRPr="004C5652">
              <w:rPr>
                <w:rFonts w:ascii="Arial" w:hAnsi="Arial" w:cs="Arial"/>
              </w:rPr>
              <w:t>TransmissionOutage/toStation</w:t>
            </w:r>
          </w:p>
        </w:tc>
        <w:tc>
          <w:tcPr>
            <w:tcW w:w="364" w:type="pct"/>
            <w:tcBorders>
              <w:top w:val="single" w:sz="4" w:space="0" w:color="auto"/>
              <w:left w:val="single" w:sz="4" w:space="0" w:color="auto"/>
              <w:bottom w:val="single" w:sz="4" w:space="0" w:color="auto"/>
              <w:right w:val="single" w:sz="4" w:space="0" w:color="auto"/>
            </w:tcBorders>
          </w:tcPr>
          <w:p w14:paraId="19606E24"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236E09D6"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4F7C1768" w14:textId="77777777" w:rsidR="006D683E" w:rsidRPr="004C5652" w:rsidRDefault="006D683E" w:rsidP="007B6F7D">
            <w:pPr>
              <w:rPr>
                <w:rFonts w:ascii="Arial" w:hAnsi="Arial" w:cs="Arial"/>
              </w:rPr>
            </w:pPr>
            <w:r w:rsidRPr="004C5652">
              <w:rPr>
                <w:rFonts w:ascii="Arial" w:hAnsi="Arial" w:cs="Arial"/>
              </w:rPr>
              <w:t xml:space="preserve">This is the name of the “To” Station in which an </w:t>
            </w:r>
            <w:r w:rsidRPr="004C5652">
              <w:rPr>
                <w:rFonts w:ascii="Arial" w:hAnsi="Arial" w:cs="Arial"/>
              </w:rPr>
              <w:lastRenderedPageBreak/>
              <w:t>Equipment resides for all lines.</w:t>
            </w:r>
          </w:p>
          <w:p w14:paraId="669AC141"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59F4B799" w14:textId="77777777" w:rsidR="006D683E" w:rsidRPr="004C5652" w:rsidRDefault="006D683E" w:rsidP="007B6F7D">
            <w:pPr>
              <w:rPr>
                <w:rFonts w:ascii="Arial" w:hAnsi="Arial" w:cs="Arial"/>
              </w:rPr>
            </w:pPr>
          </w:p>
        </w:tc>
      </w:tr>
      <w:tr w:rsidR="006D683E" w:rsidRPr="00FA0A10" w14:paraId="44102517" w14:textId="77777777" w:rsidTr="006D683E">
        <w:tc>
          <w:tcPr>
            <w:tcW w:w="1298" w:type="pct"/>
            <w:tcBorders>
              <w:top w:val="single" w:sz="4" w:space="0" w:color="auto"/>
              <w:left w:val="single" w:sz="4" w:space="0" w:color="auto"/>
              <w:bottom w:val="single" w:sz="4" w:space="0" w:color="auto"/>
              <w:right w:val="single" w:sz="4" w:space="0" w:color="auto"/>
            </w:tcBorders>
          </w:tcPr>
          <w:p w14:paraId="1E493F5D" w14:textId="77777777" w:rsidR="006D683E" w:rsidRPr="004C5652" w:rsidRDefault="006D683E" w:rsidP="007B6F7D">
            <w:pPr>
              <w:rPr>
                <w:rFonts w:ascii="Arial" w:hAnsi="Arial" w:cs="Arial"/>
              </w:rPr>
            </w:pPr>
            <w:r w:rsidRPr="004C5652">
              <w:rPr>
                <w:rFonts w:ascii="Arial" w:hAnsi="Arial" w:cs="Arial"/>
              </w:rPr>
              <w:t>TransmissionOutage/normalState</w:t>
            </w:r>
          </w:p>
        </w:tc>
        <w:tc>
          <w:tcPr>
            <w:tcW w:w="364" w:type="pct"/>
            <w:tcBorders>
              <w:top w:val="single" w:sz="4" w:space="0" w:color="auto"/>
              <w:left w:val="single" w:sz="4" w:space="0" w:color="auto"/>
              <w:bottom w:val="single" w:sz="4" w:space="0" w:color="auto"/>
              <w:right w:val="single" w:sz="4" w:space="0" w:color="auto"/>
            </w:tcBorders>
          </w:tcPr>
          <w:p w14:paraId="7B108A61"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4499A2E6"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550B2E8A" w14:textId="77777777" w:rsidR="006D683E" w:rsidRPr="004C5652" w:rsidRDefault="006D683E" w:rsidP="007B6F7D">
            <w:pPr>
              <w:rPr>
                <w:rFonts w:ascii="Arial" w:hAnsi="Arial" w:cs="Arial"/>
              </w:rPr>
            </w:pPr>
            <w:r w:rsidRPr="004C5652">
              <w:rPr>
                <w:rFonts w:ascii="Arial" w:hAnsi="Arial" w:cs="Arial"/>
              </w:rPr>
              <w:t>This field, which is pertinent only for switching devices, contains the normal state of the device:  OPEN or CLOSED.  This field is the same as the Normal State of the Equipment entity.</w:t>
            </w:r>
          </w:p>
          <w:p w14:paraId="29054DEF"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4B8B8F95" w14:textId="77777777" w:rsidR="006D683E" w:rsidRPr="004C5652" w:rsidRDefault="006D683E" w:rsidP="007B6F7D">
            <w:pPr>
              <w:rPr>
                <w:rFonts w:ascii="Arial" w:hAnsi="Arial" w:cs="Arial"/>
              </w:rPr>
            </w:pPr>
            <w:r w:rsidRPr="004C5652">
              <w:rPr>
                <w:rFonts w:ascii="Arial" w:hAnsi="Arial" w:cs="Arial"/>
              </w:rPr>
              <w:t>Output only</w:t>
            </w:r>
          </w:p>
        </w:tc>
      </w:tr>
      <w:tr w:rsidR="006D683E" w:rsidRPr="00FA0A10" w14:paraId="0074892B" w14:textId="77777777" w:rsidTr="006D683E">
        <w:tc>
          <w:tcPr>
            <w:tcW w:w="1298" w:type="pct"/>
            <w:tcBorders>
              <w:top w:val="single" w:sz="4" w:space="0" w:color="auto"/>
              <w:left w:val="single" w:sz="4" w:space="0" w:color="auto"/>
              <w:bottom w:val="single" w:sz="4" w:space="0" w:color="auto"/>
              <w:right w:val="single" w:sz="4" w:space="0" w:color="auto"/>
            </w:tcBorders>
          </w:tcPr>
          <w:p w14:paraId="3A6BB4A7" w14:textId="77777777" w:rsidR="006D683E" w:rsidRPr="004C5652" w:rsidRDefault="006D683E" w:rsidP="007B6F7D">
            <w:pPr>
              <w:rPr>
                <w:rFonts w:ascii="Arial" w:hAnsi="Arial" w:cs="Arial"/>
              </w:rPr>
            </w:pPr>
            <w:r w:rsidRPr="004C5652">
              <w:rPr>
                <w:rFonts w:ascii="Arial" w:hAnsi="Arial" w:cs="Arial"/>
              </w:rPr>
              <w:t>TransmissionOutage/outageState</w:t>
            </w:r>
          </w:p>
        </w:tc>
        <w:tc>
          <w:tcPr>
            <w:tcW w:w="364" w:type="pct"/>
            <w:tcBorders>
              <w:top w:val="single" w:sz="4" w:space="0" w:color="auto"/>
              <w:left w:val="single" w:sz="4" w:space="0" w:color="auto"/>
              <w:bottom w:val="single" w:sz="4" w:space="0" w:color="auto"/>
              <w:right w:val="single" w:sz="4" w:space="0" w:color="auto"/>
            </w:tcBorders>
          </w:tcPr>
          <w:p w14:paraId="50FE4794"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460CDB99"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76514675" w14:textId="77777777" w:rsidR="006D683E" w:rsidRPr="004C5652" w:rsidRDefault="006D683E" w:rsidP="007B6F7D">
            <w:pPr>
              <w:rPr>
                <w:rFonts w:ascii="Arial" w:hAnsi="Arial" w:cs="Arial"/>
              </w:rPr>
            </w:pPr>
            <w:r w:rsidRPr="004C5652">
              <w:rPr>
                <w:rFonts w:ascii="Arial" w:hAnsi="Arial" w:cs="Arial"/>
              </w:rPr>
              <w:t>This field, which is pertinent (and required) only for switching devices, contains the state of the device when taken out of service:  OPEN or CLOSED.  This field is the opposite of the Normal State of the Equipment entity.</w:t>
            </w:r>
          </w:p>
          <w:p w14:paraId="2708FA74"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1E7D0909" w14:textId="77777777" w:rsidR="006D683E" w:rsidRPr="004C5652" w:rsidRDefault="006D683E" w:rsidP="007B6F7D">
            <w:pPr>
              <w:rPr>
                <w:rFonts w:ascii="Arial" w:hAnsi="Arial" w:cs="Arial"/>
              </w:rPr>
            </w:pPr>
            <w:r w:rsidRPr="004C5652">
              <w:rPr>
                <w:rFonts w:ascii="Arial" w:hAnsi="Arial" w:cs="Arial"/>
              </w:rPr>
              <w:t>“C’,”O” or “”</w:t>
            </w:r>
          </w:p>
          <w:p w14:paraId="3DD07064" w14:textId="77777777" w:rsidR="006D683E" w:rsidRPr="004C5652" w:rsidRDefault="006D683E" w:rsidP="007B6F7D">
            <w:pPr>
              <w:rPr>
                <w:rFonts w:ascii="Arial" w:hAnsi="Arial" w:cs="Arial"/>
              </w:rPr>
            </w:pPr>
          </w:p>
        </w:tc>
      </w:tr>
      <w:tr w:rsidR="006D683E" w:rsidRPr="00FA0A10" w14:paraId="203147AE" w14:textId="77777777" w:rsidTr="006D683E">
        <w:tc>
          <w:tcPr>
            <w:tcW w:w="1298" w:type="pct"/>
            <w:tcBorders>
              <w:top w:val="single" w:sz="4" w:space="0" w:color="auto"/>
              <w:left w:val="single" w:sz="4" w:space="0" w:color="auto"/>
              <w:bottom w:val="single" w:sz="4" w:space="0" w:color="auto"/>
              <w:right w:val="single" w:sz="4" w:space="0" w:color="auto"/>
            </w:tcBorders>
          </w:tcPr>
          <w:p w14:paraId="11BEEC20" w14:textId="77777777" w:rsidR="006D683E" w:rsidRPr="004C5652" w:rsidRDefault="006D683E" w:rsidP="007B6F7D">
            <w:pPr>
              <w:rPr>
                <w:rFonts w:ascii="Arial" w:hAnsi="Arial" w:cs="Arial"/>
              </w:rPr>
            </w:pPr>
            <w:r w:rsidRPr="004C5652">
              <w:rPr>
                <w:rFonts w:ascii="Arial" w:hAnsi="Arial" w:cs="Arial"/>
              </w:rPr>
              <w:t>TransmissionOutage/voltage</w:t>
            </w:r>
          </w:p>
        </w:tc>
        <w:tc>
          <w:tcPr>
            <w:tcW w:w="364" w:type="pct"/>
            <w:tcBorders>
              <w:top w:val="single" w:sz="4" w:space="0" w:color="auto"/>
              <w:left w:val="single" w:sz="4" w:space="0" w:color="auto"/>
              <w:bottom w:val="single" w:sz="4" w:space="0" w:color="auto"/>
              <w:right w:val="single" w:sz="4" w:space="0" w:color="auto"/>
            </w:tcBorders>
          </w:tcPr>
          <w:p w14:paraId="64752F43"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7EA3060C" w14:textId="77777777" w:rsidR="006D683E" w:rsidRPr="004C5652" w:rsidRDefault="006D683E" w:rsidP="007B6F7D">
            <w:pPr>
              <w:rPr>
                <w:rFonts w:ascii="Arial" w:hAnsi="Arial" w:cs="Arial"/>
              </w:rPr>
            </w:pPr>
            <w:r w:rsidRPr="004C5652">
              <w:rPr>
                <w:rFonts w:ascii="Arial" w:hAnsi="Arial" w:cs="Arial"/>
              </w:rPr>
              <w:t>Decimal</w:t>
            </w:r>
          </w:p>
        </w:tc>
        <w:tc>
          <w:tcPr>
            <w:tcW w:w="1246" w:type="pct"/>
            <w:tcBorders>
              <w:top w:val="single" w:sz="4" w:space="0" w:color="auto"/>
              <w:left w:val="single" w:sz="4" w:space="0" w:color="auto"/>
              <w:bottom w:val="single" w:sz="4" w:space="0" w:color="auto"/>
              <w:right w:val="single" w:sz="4" w:space="0" w:color="auto"/>
            </w:tcBorders>
          </w:tcPr>
          <w:p w14:paraId="4F2C07AC" w14:textId="77777777" w:rsidR="006D683E" w:rsidRPr="004C5652" w:rsidRDefault="006D683E" w:rsidP="007B6F7D">
            <w:pPr>
              <w:rPr>
                <w:rFonts w:ascii="Arial" w:hAnsi="Arial" w:cs="Arial"/>
              </w:rPr>
            </w:pPr>
            <w:r w:rsidRPr="004C5652">
              <w:rPr>
                <w:rFonts w:ascii="Arial" w:hAnsi="Arial" w:cs="Arial"/>
              </w:rPr>
              <w:t>The voltage level at which the Equipment resides.  For transformers it is the high side voltage level.</w:t>
            </w:r>
          </w:p>
          <w:p w14:paraId="672F4180"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1AF0BA8C" w14:textId="77777777" w:rsidR="006D683E" w:rsidRPr="004C5652" w:rsidRDefault="006D683E" w:rsidP="007B6F7D">
            <w:pPr>
              <w:rPr>
                <w:rFonts w:ascii="Arial" w:hAnsi="Arial" w:cs="Arial"/>
              </w:rPr>
            </w:pPr>
          </w:p>
        </w:tc>
      </w:tr>
      <w:tr w:rsidR="006D683E" w:rsidRPr="00FA0A10" w14:paraId="6787BFC7" w14:textId="77777777" w:rsidTr="006D683E">
        <w:tc>
          <w:tcPr>
            <w:tcW w:w="1298" w:type="pct"/>
            <w:tcBorders>
              <w:top w:val="single" w:sz="4" w:space="0" w:color="auto"/>
              <w:left w:val="single" w:sz="4" w:space="0" w:color="auto"/>
              <w:bottom w:val="single" w:sz="4" w:space="0" w:color="auto"/>
              <w:right w:val="single" w:sz="4" w:space="0" w:color="auto"/>
            </w:tcBorders>
          </w:tcPr>
          <w:p w14:paraId="1D97A83E" w14:textId="77777777" w:rsidR="006D683E" w:rsidRPr="004C5652" w:rsidRDefault="006D683E" w:rsidP="007B6F7D">
            <w:pPr>
              <w:rPr>
                <w:rFonts w:ascii="Arial" w:hAnsi="Arial" w:cs="Arial"/>
              </w:rPr>
            </w:pPr>
            <w:r w:rsidRPr="004C5652">
              <w:rPr>
                <w:rFonts w:ascii="Arial" w:hAnsi="Arial" w:cs="Arial"/>
              </w:rPr>
              <w:t>TransmissionOutage/projectName</w:t>
            </w:r>
          </w:p>
        </w:tc>
        <w:tc>
          <w:tcPr>
            <w:tcW w:w="364" w:type="pct"/>
            <w:tcBorders>
              <w:top w:val="single" w:sz="4" w:space="0" w:color="auto"/>
              <w:left w:val="single" w:sz="4" w:space="0" w:color="auto"/>
              <w:bottom w:val="single" w:sz="4" w:space="0" w:color="auto"/>
              <w:right w:val="single" w:sz="4" w:space="0" w:color="auto"/>
            </w:tcBorders>
          </w:tcPr>
          <w:p w14:paraId="5E1E17AE"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437F6127"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08BEE113"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1DCD4975" w14:textId="77777777" w:rsidR="006D683E" w:rsidRPr="004C5652" w:rsidRDefault="006D683E" w:rsidP="007B6F7D">
            <w:pPr>
              <w:rPr>
                <w:rFonts w:ascii="Arial" w:hAnsi="Arial" w:cs="Arial"/>
              </w:rPr>
            </w:pPr>
          </w:p>
        </w:tc>
      </w:tr>
      <w:tr w:rsidR="006D683E" w:rsidRPr="00FA0A10" w14:paraId="3C2B67F8" w14:textId="77777777" w:rsidTr="006D683E">
        <w:tc>
          <w:tcPr>
            <w:tcW w:w="1298" w:type="pct"/>
            <w:tcBorders>
              <w:top w:val="single" w:sz="4" w:space="0" w:color="auto"/>
              <w:left w:val="single" w:sz="4" w:space="0" w:color="auto"/>
              <w:bottom w:val="single" w:sz="4" w:space="0" w:color="auto"/>
              <w:right w:val="single" w:sz="4" w:space="0" w:color="auto"/>
            </w:tcBorders>
          </w:tcPr>
          <w:p w14:paraId="5DD530EC" w14:textId="77777777" w:rsidR="006D683E" w:rsidRPr="004C5652" w:rsidRDefault="006D683E" w:rsidP="007B6F7D">
            <w:pPr>
              <w:rPr>
                <w:rFonts w:ascii="Arial" w:hAnsi="Arial" w:cs="Arial"/>
              </w:rPr>
            </w:pPr>
            <w:r w:rsidRPr="004C5652">
              <w:rPr>
                <w:rFonts w:ascii="Arial" w:hAnsi="Arial" w:cs="Arial"/>
              </w:rPr>
              <w:t>TransmissionOutage/emergencyRestorationTime</w:t>
            </w:r>
          </w:p>
        </w:tc>
        <w:tc>
          <w:tcPr>
            <w:tcW w:w="364" w:type="pct"/>
            <w:tcBorders>
              <w:top w:val="single" w:sz="4" w:space="0" w:color="auto"/>
              <w:left w:val="single" w:sz="4" w:space="0" w:color="auto"/>
              <w:bottom w:val="single" w:sz="4" w:space="0" w:color="auto"/>
              <w:right w:val="single" w:sz="4" w:space="0" w:color="auto"/>
            </w:tcBorders>
          </w:tcPr>
          <w:p w14:paraId="56C2C2B2"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08B41543" w14:textId="77777777" w:rsidR="006D683E" w:rsidRPr="004C5652" w:rsidRDefault="006D683E" w:rsidP="007B6F7D">
            <w:pPr>
              <w:rPr>
                <w:rFonts w:ascii="Arial" w:hAnsi="Arial" w:cs="Arial"/>
              </w:rPr>
            </w:pPr>
            <w:r w:rsidRPr="004C5652">
              <w:rPr>
                <w:rFonts w:ascii="Arial" w:hAnsi="Arial" w:cs="Arial"/>
              </w:rPr>
              <w:t>positiveInteger</w:t>
            </w:r>
          </w:p>
        </w:tc>
        <w:tc>
          <w:tcPr>
            <w:tcW w:w="1246" w:type="pct"/>
            <w:tcBorders>
              <w:top w:val="single" w:sz="4" w:space="0" w:color="auto"/>
              <w:left w:val="single" w:sz="4" w:space="0" w:color="auto"/>
              <w:bottom w:val="single" w:sz="4" w:space="0" w:color="auto"/>
              <w:right w:val="single" w:sz="4" w:space="0" w:color="auto"/>
            </w:tcBorders>
          </w:tcPr>
          <w:p w14:paraId="7FA062B5" w14:textId="77777777" w:rsidR="006D683E" w:rsidRPr="004C5652" w:rsidRDefault="006D683E" w:rsidP="007B6F7D">
            <w:pPr>
              <w:rPr>
                <w:rFonts w:ascii="Arial" w:hAnsi="Arial" w:cs="Arial"/>
              </w:rPr>
            </w:pPr>
            <w:r w:rsidRPr="004C5652">
              <w:rPr>
                <w:rFonts w:ascii="Arial" w:hAnsi="Arial" w:cs="Arial"/>
              </w:rPr>
              <w:t>This is the time in hours necessary to terminate the Outage and return the Equipment to service.</w:t>
            </w:r>
          </w:p>
          <w:p w14:paraId="46F7C2DF"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29FBCE70" w14:textId="77777777" w:rsidR="006D683E" w:rsidRPr="004C5652" w:rsidRDefault="006D683E" w:rsidP="007B6F7D">
            <w:pPr>
              <w:rPr>
                <w:rFonts w:ascii="Arial" w:hAnsi="Arial" w:cs="Arial"/>
              </w:rPr>
            </w:pPr>
          </w:p>
        </w:tc>
      </w:tr>
      <w:tr w:rsidR="006D683E" w:rsidRPr="00FA0A10" w14:paraId="4F389B4B" w14:textId="77777777" w:rsidTr="006D683E">
        <w:tc>
          <w:tcPr>
            <w:tcW w:w="1298" w:type="pct"/>
            <w:tcBorders>
              <w:top w:val="single" w:sz="4" w:space="0" w:color="auto"/>
              <w:left w:val="single" w:sz="4" w:space="0" w:color="auto"/>
              <w:bottom w:val="single" w:sz="4" w:space="0" w:color="auto"/>
              <w:right w:val="single" w:sz="4" w:space="0" w:color="auto"/>
            </w:tcBorders>
          </w:tcPr>
          <w:p w14:paraId="6840614B" w14:textId="77777777" w:rsidR="006D683E" w:rsidRPr="004C5652" w:rsidRDefault="006D683E" w:rsidP="007B6F7D">
            <w:pPr>
              <w:rPr>
                <w:rFonts w:ascii="Arial" w:hAnsi="Arial" w:cs="Arial"/>
              </w:rPr>
            </w:pPr>
            <w:r w:rsidRPr="004C5652">
              <w:rPr>
                <w:rFonts w:ascii="Arial" w:hAnsi="Arial" w:cs="Arial"/>
              </w:rPr>
              <w:t>TransmissionOutage/mRID</w:t>
            </w:r>
          </w:p>
        </w:tc>
        <w:tc>
          <w:tcPr>
            <w:tcW w:w="364" w:type="pct"/>
            <w:tcBorders>
              <w:top w:val="single" w:sz="4" w:space="0" w:color="auto"/>
              <w:left w:val="single" w:sz="4" w:space="0" w:color="auto"/>
              <w:bottom w:val="single" w:sz="4" w:space="0" w:color="auto"/>
              <w:right w:val="single" w:sz="4" w:space="0" w:color="auto"/>
            </w:tcBorders>
          </w:tcPr>
          <w:p w14:paraId="08E17009"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4B93D16D"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00D6195E" w14:textId="77777777" w:rsidR="006D683E" w:rsidRPr="004C5652" w:rsidRDefault="006D683E" w:rsidP="007B6F7D">
            <w:pPr>
              <w:rPr>
                <w:rFonts w:ascii="Arial" w:hAnsi="Arial" w:cs="Arial"/>
              </w:rPr>
            </w:pPr>
            <w:r w:rsidRPr="004C5652">
              <w:rPr>
                <w:rFonts w:ascii="Arial" w:hAnsi="Arial" w:cs="Arial"/>
              </w:rPr>
              <w:t>Outage Identity</w:t>
            </w:r>
          </w:p>
        </w:tc>
        <w:tc>
          <w:tcPr>
            <w:tcW w:w="1627" w:type="pct"/>
            <w:tcBorders>
              <w:top w:val="single" w:sz="4" w:space="0" w:color="auto"/>
              <w:left w:val="single" w:sz="4" w:space="0" w:color="auto"/>
              <w:bottom w:val="single" w:sz="4" w:space="0" w:color="auto"/>
              <w:right w:val="single" w:sz="4" w:space="0" w:color="auto"/>
            </w:tcBorders>
          </w:tcPr>
          <w:p w14:paraId="3097EBAA" w14:textId="77777777" w:rsidR="006D683E" w:rsidRPr="004C5652" w:rsidRDefault="006D683E" w:rsidP="007B6F7D">
            <w:pPr>
              <w:rPr>
                <w:rFonts w:ascii="Arial" w:hAnsi="Arial" w:cs="Arial"/>
              </w:rPr>
            </w:pPr>
            <w:r w:rsidRPr="004C5652">
              <w:rPr>
                <w:rFonts w:ascii="Arial" w:hAnsi="Arial" w:cs="Arial"/>
              </w:rPr>
              <w:t>mRID is in the  format of &lt;QSEID&gt;.OTG.&lt;outageType&gt;.&lt;outageCategory&gt;.&lt;outageIdent&gt;</w:t>
            </w:r>
          </w:p>
        </w:tc>
      </w:tr>
      <w:tr w:rsidR="006D683E" w:rsidRPr="00FA0A10" w14:paraId="1561E30D" w14:textId="77777777" w:rsidTr="006D683E">
        <w:tc>
          <w:tcPr>
            <w:tcW w:w="1298" w:type="pct"/>
            <w:tcBorders>
              <w:top w:val="single" w:sz="4" w:space="0" w:color="auto"/>
              <w:left w:val="single" w:sz="4" w:space="0" w:color="auto"/>
              <w:bottom w:val="single" w:sz="4" w:space="0" w:color="auto"/>
              <w:right w:val="single" w:sz="4" w:space="0" w:color="auto"/>
            </w:tcBorders>
          </w:tcPr>
          <w:p w14:paraId="49AA7CFA" w14:textId="77777777" w:rsidR="006D683E" w:rsidRPr="004C5652" w:rsidRDefault="006D683E" w:rsidP="007B6F7D">
            <w:pPr>
              <w:rPr>
                <w:rFonts w:ascii="Arial" w:hAnsi="Arial" w:cs="Arial"/>
              </w:rPr>
            </w:pPr>
            <w:r w:rsidRPr="004C5652">
              <w:rPr>
                <w:rFonts w:ascii="Arial" w:hAnsi="Arial" w:cs="Arial"/>
              </w:rPr>
              <w:t>TransmissionOutage/natureOfWork</w:t>
            </w:r>
          </w:p>
        </w:tc>
        <w:tc>
          <w:tcPr>
            <w:tcW w:w="364" w:type="pct"/>
            <w:tcBorders>
              <w:top w:val="single" w:sz="4" w:space="0" w:color="auto"/>
              <w:left w:val="single" w:sz="4" w:space="0" w:color="auto"/>
              <w:bottom w:val="single" w:sz="4" w:space="0" w:color="auto"/>
              <w:right w:val="single" w:sz="4" w:space="0" w:color="auto"/>
            </w:tcBorders>
          </w:tcPr>
          <w:p w14:paraId="2C895432"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2B6FBFAF"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791954EB"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5BDBABFD" w14:textId="77777777" w:rsidR="006D683E" w:rsidRPr="004C5652" w:rsidRDefault="006D683E" w:rsidP="007B6F7D">
            <w:pPr>
              <w:rPr>
                <w:rFonts w:ascii="Arial" w:hAnsi="Arial" w:cs="Arial"/>
              </w:rPr>
            </w:pPr>
          </w:p>
        </w:tc>
      </w:tr>
      <w:tr w:rsidR="006D683E" w:rsidRPr="00FA0A10" w14:paraId="1C2FBADA" w14:textId="77777777" w:rsidTr="006D683E">
        <w:tc>
          <w:tcPr>
            <w:tcW w:w="1298" w:type="pct"/>
            <w:tcBorders>
              <w:top w:val="single" w:sz="4" w:space="0" w:color="auto"/>
              <w:left w:val="single" w:sz="4" w:space="0" w:color="auto"/>
              <w:bottom w:val="single" w:sz="4" w:space="0" w:color="auto"/>
              <w:right w:val="single" w:sz="4" w:space="0" w:color="auto"/>
            </w:tcBorders>
          </w:tcPr>
          <w:p w14:paraId="675030E7" w14:textId="77777777" w:rsidR="006D683E" w:rsidRPr="004C5652" w:rsidRDefault="006D683E" w:rsidP="007B6F7D">
            <w:pPr>
              <w:rPr>
                <w:rFonts w:ascii="Arial" w:hAnsi="Arial" w:cs="Arial"/>
              </w:rPr>
            </w:pPr>
            <w:r w:rsidRPr="004C5652">
              <w:rPr>
                <w:rFonts w:ascii="Arial" w:hAnsi="Arial" w:cs="Arial"/>
              </w:rPr>
              <w:lastRenderedPageBreak/>
              <w:t>TransmissionOutage/Opportunity/opportunityDuration/days</w:t>
            </w:r>
          </w:p>
        </w:tc>
        <w:tc>
          <w:tcPr>
            <w:tcW w:w="364" w:type="pct"/>
            <w:tcBorders>
              <w:top w:val="single" w:sz="4" w:space="0" w:color="auto"/>
              <w:left w:val="single" w:sz="4" w:space="0" w:color="auto"/>
              <w:bottom w:val="single" w:sz="4" w:space="0" w:color="auto"/>
              <w:right w:val="single" w:sz="4" w:space="0" w:color="auto"/>
            </w:tcBorders>
          </w:tcPr>
          <w:p w14:paraId="0A70FD31"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2BADEA2A" w14:textId="77777777" w:rsidR="006D683E" w:rsidRPr="004C5652" w:rsidRDefault="006D683E" w:rsidP="007B6F7D">
            <w:pPr>
              <w:rPr>
                <w:rFonts w:ascii="Arial" w:hAnsi="Arial" w:cs="Arial"/>
              </w:rPr>
            </w:pPr>
            <w:r w:rsidRPr="004C5652">
              <w:rPr>
                <w:rFonts w:ascii="Arial" w:hAnsi="Arial" w:cs="Arial"/>
              </w:rPr>
              <w:t xml:space="preserve"> unsigned Byte</w:t>
            </w:r>
          </w:p>
        </w:tc>
        <w:tc>
          <w:tcPr>
            <w:tcW w:w="1246" w:type="pct"/>
            <w:tcBorders>
              <w:top w:val="single" w:sz="4" w:space="0" w:color="auto"/>
              <w:left w:val="single" w:sz="4" w:space="0" w:color="auto"/>
              <w:bottom w:val="single" w:sz="4" w:space="0" w:color="auto"/>
              <w:right w:val="single" w:sz="4" w:space="0" w:color="auto"/>
            </w:tcBorders>
          </w:tcPr>
          <w:p w14:paraId="49FD0AEC" w14:textId="77777777" w:rsidR="006D683E" w:rsidRPr="004C5652" w:rsidRDefault="006D683E" w:rsidP="007B6F7D">
            <w:pPr>
              <w:rPr>
                <w:rFonts w:ascii="Arial" w:hAnsi="Arial" w:cs="Arial"/>
              </w:rPr>
            </w:pPr>
            <w:r w:rsidRPr="004C5652">
              <w:rPr>
                <w:rFonts w:ascii="Arial" w:hAnsi="Arial" w:cs="Arial"/>
              </w:rPr>
              <w:t>For Opportunity Outages, the outage no. of days.</w:t>
            </w:r>
          </w:p>
          <w:p w14:paraId="0B98EC62"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04B12D9E" w14:textId="77777777" w:rsidR="006D683E" w:rsidRPr="004C5652" w:rsidRDefault="006D683E" w:rsidP="007B6F7D">
            <w:pPr>
              <w:rPr>
                <w:rFonts w:ascii="Arial" w:hAnsi="Arial" w:cs="Arial"/>
              </w:rPr>
            </w:pPr>
            <w:r w:rsidRPr="004C5652">
              <w:rPr>
                <w:rFonts w:ascii="Arial" w:hAnsi="Arial" w:cs="Arial"/>
              </w:rPr>
              <w:t>Positive no.</w:t>
            </w:r>
          </w:p>
        </w:tc>
      </w:tr>
      <w:tr w:rsidR="006D683E" w:rsidRPr="00FA0A10" w14:paraId="11440386" w14:textId="77777777" w:rsidTr="006D683E">
        <w:tc>
          <w:tcPr>
            <w:tcW w:w="1298" w:type="pct"/>
            <w:tcBorders>
              <w:top w:val="single" w:sz="4" w:space="0" w:color="auto"/>
              <w:left w:val="single" w:sz="4" w:space="0" w:color="auto"/>
              <w:bottom w:val="single" w:sz="4" w:space="0" w:color="auto"/>
              <w:right w:val="single" w:sz="4" w:space="0" w:color="auto"/>
            </w:tcBorders>
          </w:tcPr>
          <w:p w14:paraId="6E1FF65D" w14:textId="77777777" w:rsidR="006D683E" w:rsidRPr="004C5652" w:rsidRDefault="006D683E" w:rsidP="007B6F7D">
            <w:pPr>
              <w:rPr>
                <w:rFonts w:ascii="Arial" w:hAnsi="Arial" w:cs="Arial"/>
              </w:rPr>
            </w:pPr>
            <w:r w:rsidRPr="004C5652">
              <w:rPr>
                <w:rFonts w:ascii="Arial" w:hAnsi="Arial" w:cs="Arial"/>
              </w:rPr>
              <w:t>TransmissionOutage/Opportunity/opportunityDuration/hours</w:t>
            </w:r>
          </w:p>
        </w:tc>
        <w:tc>
          <w:tcPr>
            <w:tcW w:w="364" w:type="pct"/>
            <w:tcBorders>
              <w:top w:val="single" w:sz="4" w:space="0" w:color="auto"/>
              <w:left w:val="single" w:sz="4" w:space="0" w:color="auto"/>
              <w:bottom w:val="single" w:sz="4" w:space="0" w:color="auto"/>
              <w:right w:val="single" w:sz="4" w:space="0" w:color="auto"/>
            </w:tcBorders>
          </w:tcPr>
          <w:p w14:paraId="5B3B3E53"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0AD2EFC4" w14:textId="77777777" w:rsidR="006D683E" w:rsidRPr="004C5652" w:rsidRDefault="006D683E" w:rsidP="007B6F7D">
            <w:pPr>
              <w:rPr>
                <w:rFonts w:ascii="Arial" w:hAnsi="Arial" w:cs="Arial"/>
              </w:rPr>
            </w:pPr>
            <w:r w:rsidRPr="004C5652">
              <w:rPr>
                <w:rFonts w:ascii="Arial" w:hAnsi="Arial" w:cs="Arial"/>
              </w:rPr>
              <w:t>unsigned Byte</w:t>
            </w:r>
          </w:p>
        </w:tc>
        <w:tc>
          <w:tcPr>
            <w:tcW w:w="1246" w:type="pct"/>
            <w:tcBorders>
              <w:top w:val="single" w:sz="4" w:space="0" w:color="auto"/>
              <w:left w:val="single" w:sz="4" w:space="0" w:color="auto"/>
              <w:bottom w:val="single" w:sz="4" w:space="0" w:color="auto"/>
              <w:right w:val="single" w:sz="4" w:space="0" w:color="auto"/>
            </w:tcBorders>
          </w:tcPr>
          <w:p w14:paraId="5944DE1C" w14:textId="77777777" w:rsidR="006D683E" w:rsidRPr="004C5652" w:rsidRDefault="006D683E" w:rsidP="007B6F7D">
            <w:pPr>
              <w:rPr>
                <w:rFonts w:ascii="Arial" w:hAnsi="Arial" w:cs="Arial"/>
              </w:rPr>
            </w:pPr>
            <w:r w:rsidRPr="004C5652">
              <w:rPr>
                <w:rFonts w:ascii="Arial" w:hAnsi="Arial" w:cs="Arial"/>
              </w:rPr>
              <w:t>For Opportunity Outages, the outage no. of hours</w:t>
            </w:r>
          </w:p>
          <w:p w14:paraId="4209C2F2"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0B88918A" w14:textId="77777777" w:rsidR="006D683E" w:rsidRPr="004C5652" w:rsidRDefault="006D683E" w:rsidP="007B6F7D">
            <w:pPr>
              <w:rPr>
                <w:rFonts w:ascii="Arial" w:hAnsi="Arial" w:cs="Arial"/>
              </w:rPr>
            </w:pPr>
            <w:r w:rsidRPr="004C5652">
              <w:rPr>
                <w:rFonts w:ascii="Arial" w:hAnsi="Arial" w:cs="Arial"/>
              </w:rPr>
              <w:t>Positive no.</w:t>
            </w:r>
          </w:p>
        </w:tc>
      </w:tr>
      <w:tr w:rsidR="006D683E" w:rsidRPr="00FA0A10" w14:paraId="3098631B" w14:textId="77777777" w:rsidTr="006D683E">
        <w:tc>
          <w:tcPr>
            <w:tcW w:w="1298" w:type="pct"/>
            <w:tcBorders>
              <w:top w:val="single" w:sz="4" w:space="0" w:color="auto"/>
              <w:left w:val="single" w:sz="4" w:space="0" w:color="auto"/>
              <w:bottom w:val="single" w:sz="4" w:space="0" w:color="auto"/>
              <w:right w:val="single" w:sz="4" w:space="0" w:color="auto"/>
            </w:tcBorders>
          </w:tcPr>
          <w:p w14:paraId="7947DB7B" w14:textId="77777777" w:rsidR="006D683E" w:rsidRPr="004C5652" w:rsidRDefault="006D683E" w:rsidP="007B6F7D">
            <w:pPr>
              <w:rPr>
                <w:rFonts w:ascii="Arial" w:hAnsi="Arial" w:cs="Arial"/>
              </w:rPr>
            </w:pPr>
            <w:r w:rsidRPr="004C5652">
              <w:rPr>
                <w:rFonts w:ascii="Arial" w:hAnsi="Arial" w:cs="Arial"/>
              </w:rPr>
              <w:t>TransmissionOutage/Opportunity/opportunityEnd</w:t>
            </w:r>
          </w:p>
        </w:tc>
        <w:tc>
          <w:tcPr>
            <w:tcW w:w="364" w:type="pct"/>
            <w:tcBorders>
              <w:top w:val="single" w:sz="4" w:space="0" w:color="auto"/>
              <w:left w:val="single" w:sz="4" w:space="0" w:color="auto"/>
              <w:bottom w:val="single" w:sz="4" w:space="0" w:color="auto"/>
              <w:right w:val="single" w:sz="4" w:space="0" w:color="auto"/>
            </w:tcBorders>
          </w:tcPr>
          <w:p w14:paraId="54BBF98A"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4A6106B6" w14:textId="77777777" w:rsidR="006D683E" w:rsidRPr="004C5652" w:rsidRDefault="006D683E" w:rsidP="007B6F7D">
            <w:pPr>
              <w:rPr>
                <w:rFonts w:ascii="Arial" w:hAnsi="Arial" w:cs="Arial"/>
              </w:rPr>
            </w:pPr>
            <w:r w:rsidRPr="004C5652">
              <w:rPr>
                <w:rFonts w:ascii="Arial" w:hAnsi="Arial" w:cs="Arial"/>
              </w:rPr>
              <w:t>DateTime</w:t>
            </w:r>
          </w:p>
        </w:tc>
        <w:tc>
          <w:tcPr>
            <w:tcW w:w="1246" w:type="pct"/>
            <w:tcBorders>
              <w:top w:val="single" w:sz="4" w:space="0" w:color="auto"/>
              <w:left w:val="single" w:sz="4" w:space="0" w:color="auto"/>
              <w:bottom w:val="single" w:sz="4" w:space="0" w:color="auto"/>
              <w:right w:val="single" w:sz="4" w:space="0" w:color="auto"/>
            </w:tcBorders>
          </w:tcPr>
          <w:p w14:paraId="074B5D52" w14:textId="77777777" w:rsidR="006D683E" w:rsidRPr="004C5652" w:rsidRDefault="006D683E" w:rsidP="007B6F7D">
            <w:pPr>
              <w:rPr>
                <w:rFonts w:ascii="Arial" w:hAnsi="Arial" w:cs="Arial"/>
              </w:rPr>
            </w:pPr>
            <w:r w:rsidRPr="004C5652">
              <w:rPr>
                <w:rFonts w:ascii="Arial" w:hAnsi="Arial" w:cs="Arial"/>
              </w:rPr>
              <w:t>For Opportunity Outages, the outage end time</w:t>
            </w:r>
          </w:p>
          <w:p w14:paraId="7147C729"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69B06ED2" w14:textId="77777777" w:rsidR="006D683E" w:rsidRPr="004C5652" w:rsidRDefault="006D683E" w:rsidP="007B6F7D">
            <w:pPr>
              <w:rPr>
                <w:rFonts w:ascii="Arial" w:hAnsi="Arial" w:cs="Arial"/>
              </w:rPr>
            </w:pPr>
            <w:r w:rsidRPr="004C5652">
              <w:rPr>
                <w:rFonts w:ascii="Arial" w:hAnsi="Arial" w:cs="Arial"/>
              </w:rPr>
              <w:t xml:space="preserve">Date Time </w:t>
            </w:r>
          </w:p>
        </w:tc>
      </w:tr>
      <w:tr w:rsidR="006D683E" w:rsidRPr="00FA0A10" w14:paraId="3C3B736E" w14:textId="77777777" w:rsidTr="006D683E">
        <w:tc>
          <w:tcPr>
            <w:tcW w:w="1298" w:type="pct"/>
            <w:tcBorders>
              <w:top w:val="single" w:sz="4" w:space="0" w:color="auto"/>
              <w:left w:val="single" w:sz="4" w:space="0" w:color="auto"/>
              <w:bottom w:val="single" w:sz="4" w:space="0" w:color="auto"/>
              <w:right w:val="single" w:sz="4" w:space="0" w:color="auto"/>
            </w:tcBorders>
          </w:tcPr>
          <w:p w14:paraId="611EBD1A" w14:textId="77777777" w:rsidR="006D683E" w:rsidRPr="004C5652" w:rsidRDefault="006D683E" w:rsidP="007B6F7D">
            <w:pPr>
              <w:rPr>
                <w:rFonts w:ascii="Arial" w:hAnsi="Arial" w:cs="Arial"/>
              </w:rPr>
            </w:pPr>
            <w:r w:rsidRPr="004C5652">
              <w:rPr>
                <w:rFonts w:ascii="Arial" w:hAnsi="Arial" w:cs="Arial"/>
              </w:rPr>
              <w:t>TransmissionOutage/Opportunity/designatedResource/equipmentName</w:t>
            </w:r>
          </w:p>
        </w:tc>
        <w:tc>
          <w:tcPr>
            <w:tcW w:w="364" w:type="pct"/>
            <w:tcBorders>
              <w:top w:val="single" w:sz="4" w:space="0" w:color="auto"/>
              <w:left w:val="single" w:sz="4" w:space="0" w:color="auto"/>
              <w:bottom w:val="single" w:sz="4" w:space="0" w:color="auto"/>
              <w:right w:val="single" w:sz="4" w:space="0" w:color="auto"/>
            </w:tcBorders>
          </w:tcPr>
          <w:p w14:paraId="7349746B"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6404353D"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107B557B" w14:textId="77777777" w:rsidR="006D683E" w:rsidRPr="004C5652" w:rsidRDefault="006D683E" w:rsidP="007B6F7D">
            <w:pPr>
              <w:rPr>
                <w:rFonts w:ascii="Arial" w:hAnsi="Arial" w:cs="Arial"/>
              </w:rPr>
            </w:pPr>
            <w:r w:rsidRPr="004C5652">
              <w:rPr>
                <w:rFonts w:ascii="Arial" w:hAnsi="Arial" w:cs="Arial"/>
              </w:rPr>
              <w:t xml:space="preserve">This is the Resource name of a Resource that has been designated to an Opportunity </w:t>
            </w:r>
          </w:p>
          <w:p w14:paraId="668B0DDF"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7FA01B12" w14:textId="77777777" w:rsidR="006D683E" w:rsidRPr="004C5652" w:rsidRDefault="006D683E" w:rsidP="007B6F7D">
            <w:pPr>
              <w:rPr>
                <w:rFonts w:ascii="Arial" w:hAnsi="Arial" w:cs="Arial"/>
              </w:rPr>
            </w:pPr>
          </w:p>
        </w:tc>
      </w:tr>
      <w:tr w:rsidR="006D683E" w:rsidRPr="00FA0A10" w14:paraId="6247B64C" w14:textId="77777777" w:rsidTr="006D683E">
        <w:tc>
          <w:tcPr>
            <w:tcW w:w="1298" w:type="pct"/>
            <w:tcBorders>
              <w:top w:val="single" w:sz="4" w:space="0" w:color="auto"/>
              <w:left w:val="single" w:sz="4" w:space="0" w:color="auto"/>
              <w:bottom w:val="single" w:sz="4" w:space="0" w:color="auto"/>
              <w:right w:val="single" w:sz="4" w:space="0" w:color="auto"/>
            </w:tcBorders>
          </w:tcPr>
          <w:p w14:paraId="4FC82065" w14:textId="77777777" w:rsidR="006D683E" w:rsidRPr="004C5652" w:rsidRDefault="006D683E" w:rsidP="007B6F7D">
            <w:pPr>
              <w:rPr>
                <w:rFonts w:ascii="Arial" w:hAnsi="Arial" w:cs="Arial"/>
              </w:rPr>
            </w:pPr>
            <w:r w:rsidRPr="004C5652">
              <w:rPr>
                <w:rFonts w:ascii="Arial" w:hAnsi="Arial" w:cs="Arial"/>
              </w:rPr>
              <w:t>TransmissionOutage/Opportunity/designatedResource/equipmentIdentifier</w:t>
            </w:r>
          </w:p>
        </w:tc>
        <w:tc>
          <w:tcPr>
            <w:tcW w:w="364" w:type="pct"/>
            <w:tcBorders>
              <w:top w:val="single" w:sz="4" w:space="0" w:color="auto"/>
              <w:left w:val="single" w:sz="4" w:space="0" w:color="auto"/>
              <w:bottom w:val="single" w:sz="4" w:space="0" w:color="auto"/>
              <w:right w:val="single" w:sz="4" w:space="0" w:color="auto"/>
            </w:tcBorders>
          </w:tcPr>
          <w:p w14:paraId="4B8FAFF0"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625D5D95"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32DBFD57"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3C92AEC6" w14:textId="77777777" w:rsidR="006D683E" w:rsidRPr="004C5652" w:rsidRDefault="006D683E" w:rsidP="007B6F7D">
            <w:pPr>
              <w:rPr>
                <w:rFonts w:ascii="Arial" w:hAnsi="Arial" w:cs="Arial"/>
              </w:rPr>
            </w:pPr>
          </w:p>
        </w:tc>
      </w:tr>
      <w:tr w:rsidR="006D683E" w:rsidRPr="00FA0A10" w14:paraId="18186063" w14:textId="77777777" w:rsidTr="006D683E">
        <w:tc>
          <w:tcPr>
            <w:tcW w:w="1298" w:type="pct"/>
            <w:tcBorders>
              <w:top w:val="single" w:sz="4" w:space="0" w:color="auto"/>
              <w:left w:val="single" w:sz="4" w:space="0" w:color="auto"/>
              <w:bottom w:val="single" w:sz="4" w:space="0" w:color="auto"/>
              <w:right w:val="single" w:sz="4" w:space="0" w:color="auto"/>
            </w:tcBorders>
          </w:tcPr>
          <w:p w14:paraId="74296FAD" w14:textId="77777777" w:rsidR="006D683E" w:rsidRPr="004C5652" w:rsidRDefault="006D683E" w:rsidP="007B6F7D">
            <w:pPr>
              <w:rPr>
                <w:rFonts w:ascii="Arial" w:hAnsi="Arial" w:cs="Arial"/>
              </w:rPr>
            </w:pPr>
            <w:r w:rsidRPr="004C5652">
              <w:rPr>
                <w:rFonts w:ascii="Arial" w:hAnsi="Arial" w:cs="Arial"/>
              </w:rPr>
              <w:t>TransmissionOutage/Opportunity/designatedResource/resourceType</w:t>
            </w:r>
          </w:p>
        </w:tc>
        <w:tc>
          <w:tcPr>
            <w:tcW w:w="364" w:type="pct"/>
            <w:tcBorders>
              <w:top w:val="single" w:sz="4" w:space="0" w:color="auto"/>
              <w:left w:val="single" w:sz="4" w:space="0" w:color="auto"/>
              <w:bottom w:val="single" w:sz="4" w:space="0" w:color="auto"/>
              <w:right w:val="single" w:sz="4" w:space="0" w:color="auto"/>
            </w:tcBorders>
          </w:tcPr>
          <w:p w14:paraId="74AE3987"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5AE1EFA5"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28B373AB" w14:textId="77777777" w:rsidR="006D683E" w:rsidRPr="004C5652" w:rsidRDefault="006D683E" w:rsidP="007B6F7D">
            <w:pPr>
              <w:rPr>
                <w:rFonts w:ascii="Arial" w:hAnsi="Arial" w:cs="Arial"/>
              </w:rPr>
            </w:pPr>
            <w:r w:rsidRPr="004C5652">
              <w:rPr>
                <w:rFonts w:ascii="Arial" w:hAnsi="Arial" w:cs="Arial"/>
              </w:rPr>
              <w:t xml:space="preserve">This is the Resource type of a Resource that has been designated to an Opportunity </w:t>
            </w:r>
          </w:p>
          <w:p w14:paraId="07694216"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6C190D19" w14:textId="77777777" w:rsidR="006D683E" w:rsidRPr="004C5652" w:rsidRDefault="006D683E" w:rsidP="007B6F7D">
            <w:pPr>
              <w:rPr>
                <w:rFonts w:ascii="Arial" w:hAnsi="Arial" w:cs="Arial"/>
              </w:rPr>
            </w:pPr>
            <w:r w:rsidRPr="004C5652">
              <w:rPr>
                <w:rFonts w:ascii="Arial" w:hAnsi="Arial" w:cs="Arial"/>
              </w:rPr>
              <w:t>UN (Unit) or LR (Load Resource)</w:t>
            </w:r>
            <w:r>
              <w:rPr>
                <w:rFonts w:ascii="Arial" w:hAnsi="Arial" w:cs="Arial"/>
              </w:rPr>
              <w:t xml:space="preserve">, </w:t>
            </w:r>
            <w:r w:rsidRPr="00952D33">
              <w:rPr>
                <w:rFonts w:ascii="Arial" w:hAnsi="Arial" w:cs="Arial"/>
              </w:rPr>
              <w:t>Distribution Generation Resource (DGR) and Distribution Energy Storage Resource</w:t>
            </w:r>
            <w:r>
              <w:rPr>
                <w:rFonts w:ascii="Arial" w:hAnsi="Arial" w:cs="Arial"/>
              </w:rPr>
              <w:t xml:space="preserve"> (DESR)</w:t>
            </w:r>
          </w:p>
        </w:tc>
      </w:tr>
      <w:tr w:rsidR="006D683E" w:rsidRPr="00FA0A10" w14:paraId="3B49C6AA" w14:textId="77777777" w:rsidTr="006D683E">
        <w:tc>
          <w:tcPr>
            <w:tcW w:w="1298" w:type="pct"/>
            <w:tcBorders>
              <w:top w:val="single" w:sz="4" w:space="0" w:color="auto"/>
              <w:left w:val="single" w:sz="4" w:space="0" w:color="auto"/>
              <w:bottom w:val="single" w:sz="4" w:space="0" w:color="auto"/>
              <w:right w:val="single" w:sz="4" w:space="0" w:color="auto"/>
            </w:tcBorders>
          </w:tcPr>
          <w:p w14:paraId="7A366371" w14:textId="77777777" w:rsidR="006D683E" w:rsidRPr="004C5652" w:rsidRDefault="006D683E" w:rsidP="007B6F7D">
            <w:pPr>
              <w:rPr>
                <w:rFonts w:ascii="Arial" w:hAnsi="Arial" w:cs="Arial"/>
              </w:rPr>
            </w:pPr>
            <w:r w:rsidRPr="004C5652">
              <w:rPr>
                <w:rFonts w:ascii="Arial" w:hAnsi="Arial" w:cs="Arial"/>
              </w:rPr>
              <w:t>TransmissionOutage/Opportunity/designatedResource/station</w:t>
            </w:r>
          </w:p>
        </w:tc>
        <w:tc>
          <w:tcPr>
            <w:tcW w:w="364" w:type="pct"/>
            <w:tcBorders>
              <w:top w:val="single" w:sz="4" w:space="0" w:color="auto"/>
              <w:left w:val="single" w:sz="4" w:space="0" w:color="auto"/>
              <w:bottom w:val="single" w:sz="4" w:space="0" w:color="auto"/>
              <w:right w:val="single" w:sz="4" w:space="0" w:color="auto"/>
            </w:tcBorders>
          </w:tcPr>
          <w:p w14:paraId="1391F012"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60B3AC7E"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67ED4253" w14:textId="77777777" w:rsidR="006D683E" w:rsidRPr="004C5652" w:rsidRDefault="006D683E" w:rsidP="007B6F7D">
            <w:pPr>
              <w:rPr>
                <w:rFonts w:ascii="Arial" w:hAnsi="Arial" w:cs="Arial"/>
              </w:rPr>
            </w:pPr>
            <w:r w:rsidRPr="004C5652">
              <w:rPr>
                <w:rFonts w:ascii="Arial" w:hAnsi="Arial" w:cs="Arial"/>
              </w:rPr>
              <w:t xml:space="preserve"> </w:t>
            </w:r>
          </w:p>
          <w:p w14:paraId="14166137"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399C4682" w14:textId="77777777" w:rsidR="006D683E" w:rsidRPr="004C5652" w:rsidRDefault="006D683E" w:rsidP="007B6F7D">
            <w:pPr>
              <w:rPr>
                <w:rFonts w:ascii="Arial" w:hAnsi="Arial" w:cs="Arial"/>
              </w:rPr>
            </w:pPr>
          </w:p>
        </w:tc>
      </w:tr>
      <w:tr w:rsidR="006D683E" w:rsidRPr="00FA0A10" w14:paraId="4EA598DA" w14:textId="77777777" w:rsidTr="006D683E">
        <w:tc>
          <w:tcPr>
            <w:tcW w:w="1298" w:type="pct"/>
            <w:tcBorders>
              <w:top w:val="single" w:sz="4" w:space="0" w:color="auto"/>
              <w:left w:val="single" w:sz="4" w:space="0" w:color="auto"/>
              <w:bottom w:val="single" w:sz="4" w:space="0" w:color="auto"/>
              <w:right w:val="single" w:sz="4" w:space="0" w:color="auto"/>
            </w:tcBorders>
          </w:tcPr>
          <w:p w14:paraId="18572EA5" w14:textId="77777777" w:rsidR="006D683E" w:rsidRPr="004C5652" w:rsidRDefault="006D683E" w:rsidP="007B6F7D">
            <w:pPr>
              <w:rPr>
                <w:rFonts w:ascii="Arial" w:hAnsi="Arial" w:cs="Arial"/>
              </w:rPr>
            </w:pPr>
            <w:r w:rsidRPr="004C5652">
              <w:rPr>
                <w:rFonts w:ascii="Arial" w:hAnsi="Arial" w:cs="Arial"/>
              </w:rPr>
              <w:t>TransmissionOutage/Opportunity/designatedResource/HSL</w:t>
            </w:r>
          </w:p>
        </w:tc>
        <w:tc>
          <w:tcPr>
            <w:tcW w:w="364" w:type="pct"/>
            <w:tcBorders>
              <w:top w:val="single" w:sz="4" w:space="0" w:color="auto"/>
              <w:left w:val="single" w:sz="4" w:space="0" w:color="auto"/>
              <w:bottom w:val="single" w:sz="4" w:space="0" w:color="auto"/>
              <w:right w:val="single" w:sz="4" w:space="0" w:color="auto"/>
            </w:tcBorders>
          </w:tcPr>
          <w:p w14:paraId="63A51CF9"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50555CAA" w14:textId="77777777" w:rsidR="006D683E" w:rsidRPr="004C5652" w:rsidRDefault="006D683E" w:rsidP="007B6F7D">
            <w:pPr>
              <w:rPr>
                <w:rFonts w:ascii="Arial" w:hAnsi="Arial" w:cs="Arial"/>
              </w:rPr>
            </w:pPr>
            <w:r w:rsidRPr="004C5652">
              <w:rPr>
                <w:rFonts w:ascii="Arial" w:hAnsi="Arial" w:cs="Arial"/>
              </w:rPr>
              <w:t>Decimal</w:t>
            </w:r>
          </w:p>
        </w:tc>
        <w:tc>
          <w:tcPr>
            <w:tcW w:w="1246" w:type="pct"/>
            <w:tcBorders>
              <w:top w:val="single" w:sz="4" w:space="0" w:color="auto"/>
              <w:left w:val="single" w:sz="4" w:space="0" w:color="auto"/>
              <w:bottom w:val="single" w:sz="4" w:space="0" w:color="auto"/>
              <w:right w:val="single" w:sz="4" w:space="0" w:color="auto"/>
            </w:tcBorders>
          </w:tcPr>
          <w:p w14:paraId="75D0C849" w14:textId="77777777" w:rsidR="006D683E" w:rsidRPr="004C5652" w:rsidRDefault="006D683E" w:rsidP="007B6F7D">
            <w:pPr>
              <w:rPr>
                <w:rFonts w:ascii="Arial" w:hAnsi="Arial" w:cs="Arial"/>
              </w:rPr>
            </w:pPr>
            <w:r w:rsidRPr="004C5652">
              <w:rPr>
                <w:rFonts w:ascii="Arial" w:hAnsi="Arial" w:cs="Arial"/>
              </w:rPr>
              <w:t xml:space="preserve"> </w:t>
            </w:r>
          </w:p>
          <w:p w14:paraId="65A09340"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5C3DEC78" w14:textId="77777777" w:rsidR="006D683E" w:rsidRPr="004C5652" w:rsidRDefault="006D683E" w:rsidP="007B6F7D">
            <w:pPr>
              <w:rPr>
                <w:rFonts w:ascii="Arial" w:hAnsi="Arial" w:cs="Arial"/>
              </w:rPr>
            </w:pPr>
          </w:p>
        </w:tc>
      </w:tr>
      <w:tr w:rsidR="006D683E" w:rsidRPr="00FA0A10" w14:paraId="0364C14C" w14:textId="77777777" w:rsidTr="006D683E">
        <w:tc>
          <w:tcPr>
            <w:tcW w:w="1298" w:type="pct"/>
            <w:tcBorders>
              <w:top w:val="single" w:sz="4" w:space="0" w:color="auto"/>
              <w:left w:val="single" w:sz="4" w:space="0" w:color="auto"/>
              <w:bottom w:val="single" w:sz="4" w:space="0" w:color="auto"/>
              <w:right w:val="single" w:sz="4" w:space="0" w:color="auto"/>
            </w:tcBorders>
          </w:tcPr>
          <w:p w14:paraId="41E5B431" w14:textId="77777777" w:rsidR="006D683E" w:rsidRPr="004C5652" w:rsidRDefault="006D683E" w:rsidP="007B6F7D">
            <w:pPr>
              <w:rPr>
                <w:rFonts w:ascii="Arial" w:hAnsi="Arial" w:cs="Arial"/>
              </w:rPr>
            </w:pPr>
            <w:r w:rsidRPr="004C5652">
              <w:rPr>
                <w:rFonts w:ascii="Arial" w:hAnsi="Arial" w:cs="Arial"/>
              </w:rPr>
              <w:t>TransmissionOutage/Opportunity/designatedResource/desgOutageIdent</w:t>
            </w:r>
          </w:p>
        </w:tc>
        <w:tc>
          <w:tcPr>
            <w:tcW w:w="364" w:type="pct"/>
            <w:tcBorders>
              <w:top w:val="single" w:sz="4" w:space="0" w:color="auto"/>
              <w:left w:val="single" w:sz="4" w:space="0" w:color="auto"/>
              <w:bottom w:val="single" w:sz="4" w:space="0" w:color="auto"/>
              <w:right w:val="single" w:sz="4" w:space="0" w:color="auto"/>
            </w:tcBorders>
          </w:tcPr>
          <w:p w14:paraId="243EA334"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1207CED8"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5096FCD9" w14:textId="77777777" w:rsidR="006D683E" w:rsidRPr="002A438F" w:rsidRDefault="006D683E" w:rsidP="007B6F7D">
            <w:pPr>
              <w:rPr>
                <w:rFonts w:ascii="Arial" w:hAnsi="Arial" w:cs="Arial"/>
                <w:sz w:val="20"/>
                <w:szCs w:val="20"/>
              </w:rPr>
            </w:pPr>
            <w:r w:rsidRPr="00FA0A10">
              <w:rPr>
                <w:rFonts w:ascii="Arial" w:hAnsi="Arial" w:cs="Arial"/>
                <w:sz w:val="20"/>
                <w:szCs w:val="20"/>
              </w:rPr>
              <w:t xml:space="preserve">Designated Resource Outage Identifier corresponding to a valid TOO ( Transmission Opportunity Outage). </w:t>
            </w:r>
          </w:p>
          <w:p w14:paraId="4B6EFC81"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right w:val="single" w:sz="4" w:space="0" w:color="auto"/>
            </w:tcBorders>
          </w:tcPr>
          <w:p w14:paraId="7BD9BB60" w14:textId="77777777" w:rsidR="006D683E" w:rsidRPr="004C5652" w:rsidRDefault="006D683E" w:rsidP="007B6F7D">
            <w:pPr>
              <w:tabs>
                <w:tab w:val="num" w:pos="1080"/>
              </w:tabs>
              <w:rPr>
                <w:rFonts w:ascii="Arial" w:hAnsi="Arial" w:cs="Arial"/>
              </w:rPr>
            </w:pPr>
            <w:r w:rsidRPr="004C5652">
              <w:rPr>
                <w:rFonts w:ascii="Arial" w:hAnsi="Arial" w:cs="Arial"/>
              </w:rPr>
              <w:t xml:space="preserve">Not required for outage create transaction. </w:t>
            </w:r>
          </w:p>
          <w:p w14:paraId="6AF63BE5" w14:textId="77777777" w:rsidR="006D683E" w:rsidRPr="004C5652" w:rsidRDefault="006D683E" w:rsidP="007B6F7D">
            <w:pPr>
              <w:tabs>
                <w:tab w:val="num" w:pos="1080"/>
              </w:tabs>
              <w:rPr>
                <w:rFonts w:ascii="Arial" w:hAnsi="Arial" w:cs="Arial"/>
              </w:rPr>
            </w:pPr>
            <w:r w:rsidRPr="004C5652">
              <w:rPr>
                <w:rFonts w:ascii="Arial" w:hAnsi="Arial" w:cs="Arial"/>
              </w:rPr>
              <w:t>Outage Schedule will populate this field in OS query response</w:t>
            </w:r>
          </w:p>
        </w:tc>
      </w:tr>
      <w:tr w:rsidR="006D683E" w:rsidRPr="00FA0A10" w14:paraId="1B567439" w14:textId="77777777" w:rsidTr="006D683E">
        <w:tc>
          <w:tcPr>
            <w:tcW w:w="1298" w:type="pct"/>
            <w:tcBorders>
              <w:top w:val="single" w:sz="4" w:space="0" w:color="auto"/>
              <w:left w:val="single" w:sz="4" w:space="0" w:color="auto"/>
              <w:bottom w:val="single" w:sz="4" w:space="0" w:color="auto"/>
              <w:right w:val="single" w:sz="4" w:space="0" w:color="auto"/>
            </w:tcBorders>
          </w:tcPr>
          <w:p w14:paraId="4B5832E3" w14:textId="77777777" w:rsidR="006D683E" w:rsidRPr="004C5652" w:rsidRDefault="006D683E" w:rsidP="007B6F7D">
            <w:pPr>
              <w:rPr>
                <w:rFonts w:ascii="Arial" w:hAnsi="Arial" w:cs="Arial"/>
              </w:rPr>
            </w:pPr>
            <w:r w:rsidRPr="004C5652">
              <w:rPr>
                <w:rFonts w:ascii="Arial" w:hAnsi="Arial" w:cs="Arial"/>
              </w:rPr>
              <w:t>TransmissionOutage/Opportunity/designatedResource/desgOutageStart</w:t>
            </w:r>
          </w:p>
        </w:tc>
        <w:tc>
          <w:tcPr>
            <w:tcW w:w="364" w:type="pct"/>
            <w:tcBorders>
              <w:top w:val="single" w:sz="4" w:space="0" w:color="auto"/>
              <w:left w:val="single" w:sz="4" w:space="0" w:color="auto"/>
              <w:bottom w:val="single" w:sz="4" w:space="0" w:color="auto"/>
              <w:right w:val="single" w:sz="4" w:space="0" w:color="auto"/>
            </w:tcBorders>
          </w:tcPr>
          <w:p w14:paraId="11A503BD"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028D11E7" w14:textId="77777777" w:rsidR="006D683E" w:rsidRPr="004C5652" w:rsidRDefault="006D683E" w:rsidP="007B6F7D">
            <w:pPr>
              <w:rPr>
                <w:rFonts w:ascii="Arial" w:hAnsi="Arial" w:cs="Arial"/>
              </w:rPr>
            </w:pPr>
            <w:r w:rsidRPr="004C5652">
              <w:rPr>
                <w:rFonts w:ascii="Arial" w:hAnsi="Arial" w:cs="Arial"/>
              </w:rPr>
              <w:t>dateTime</w:t>
            </w:r>
          </w:p>
        </w:tc>
        <w:tc>
          <w:tcPr>
            <w:tcW w:w="1246" w:type="pct"/>
            <w:tcBorders>
              <w:top w:val="single" w:sz="4" w:space="0" w:color="auto"/>
              <w:left w:val="single" w:sz="4" w:space="0" w:color="auto"/>
              <w:bottom w:val="single" w:sz="4" w:space="0" w:color="auto"/>
              <w:right w:val="single" w:sz="4" w:space="0" w:color="auto"/>
            </w:tcBorders>
          </w:tcPr>
          <w:p w14:paraId="78F46CC8" w14:textId="77777777" w:rsidR="006D683E" w:rsidRPr="002A438F" w:rsidRDefault="006D683E" w:rsidP="007B6F7D">
            <w:pPr>
              <w:rPr>
                <w:rFonts w:ascii="Arial" w:hAnsi="Arial" w:cs="Arial"/>
                <w:sz w:val="20"/>
                <w:szCs w:val="20"/>
              </w:rPr>
            </w:pPr>
            <w:r w:rsidRPr="00FA0A10">
              <w:rPr>
                <w:rFonts w:ascii="Arial" w:hAnsi="Arial" w:cs="Arial"/>
                <w:sz w:val="20"/>
                <w:szCs w:val="20"/>
              </w:rPr>
              <w:t>Designated Resource outage start dateTime</w:t>
            </w:r>
          </w:p>
        </w:tc>
        <w:tc>
          <w:tcPr>
            <w:tcW w:w="1627" w:type="pct"/>
            <w:tcBorders>
              <w:top w:val="single" w:sz="4" w:space="0" w:color="auto"/>
              <w:left w:val="single" w:sz="4" w:space="0" w:color="auto"/>
              <w:right w:val="single" w:sz="4" w:space="0" w:color="auto"/>
            </w:tcBorders>
          </w:tcPr>
          <w:p w14:paraId="53FE38C2" w14:textId="77777777" w:rsidR="006D683E" w:rsidRPr="004C5652" w:rsidRDefault="006D683E" w:rsidP="007B6F7D">
            <w:pPr>
              <w:tabs>
                <w:tab w:val="num" w:pos="1080"/>
              </w:tabs>
              <w:rPr>
                <w:rFonts w:ascii="Arial" w:hAnsi="Arial" w:cs="Arial"/>
              </w:rPr>
            </w:pPr>
            <w:r w:rsidRPr="004C5652">
              <w:rPr>
                <w:rFonts w:ascii="Arial" w:hAnsi="Arial" w:cs="Arial"/>
              </w:rPr>
              <w:t xml:space="preserve">Not required for outage create transaction. </w:t>
            </w:r>
          </w:p>
          <w:p w14:paraId="5AD43DDF" w14:textId="77777777" w:rsidR="006D683E" w:rsidRPr="004C5652" w:rsidRDefault="006D683E" w:rsidP="007B6F7D">
            <w:pPr>
              <w:tabs>
                <w:tab w:val="num" w:pos="1080"/>
              </w:tabs>
              <w:rPr>
                <w:rFonts w:ascii="Arial" w:hAnsi="Arial" w:cs="Arial"/>
              </w:rPr>
            </w:pPr>
            <w:r w:rsidRPr="004C5652">
              <w:rPr>
                <w:rFonts w:ascii="Arial" w:hAnsi="Arial" w:cs="Arial"/>
              </w:rPr>
              <w:t>Outage Schedule will populate this field in OS query response</w:t>
            </w:r>
          </w:p>
        </w:tc>
      </w:tr>
      <w:tr w:rsidR="006D683E" w:rsidRPr="00FA0A10" w14:paraId="0A6E30F5" w14:textId="77777777" w:rsidTr="006D683E">
        <w:tc>
          <w:tcPr>
            <w:tcW w:w="1298" w:type="pct"/>
            <w:tcBorders>
              <w:top w:val="single" w:sz="4" w:space="0" w:color="auto"/>
              <w:left w:val="single" w:sz="4" w:space="0" w:color="auto"/>
              <w:bottom w:val="single" w:sz="4" w:space="0" w:color="auto"/>
              <w:right w:val="single" w:sz="4" w:space="0" w:color="auto"/>
            </w:tcBorders>
          </w:tcPr>
          <w:p w14:paraId="5EB56ADF" w14:textId="77777777" w:rsidR="006D683E" w:rsidRPr="004C5652" w:rsidRDefault="006D683E" w:rsidP="007B6F7D">
            <w:pPr>
              <w:rPr>
                <w:rFonts w:ascii="Arial" w:hAnsi="Arial" w:cs="Arial"/>
              </w:rPr>
            </w:pPr>
            <w:r w:rsidRPr="004C5652">
              <w:rPr>
                <w:rFonts w:ascii="Arial" w:hAnsi="Arial" w:cs="Arial"/>
              </w:rPr>
              <w:t>TransmissionOutage/Opportunity/designatedResource/desgOutageEnd</w:t>
            </w:r>
          </w:p>
        </w:tc>
        <w:tc>
          <w:tcPr>
            <w:tcW w:w="364" w:type="pct"/>
            <w:tcBorders>
              <w:top w:val="single" w:sz="4" w:space="0" w:color="auto"/>
              <w:left w:val="single" w:sz="4" w:space="0" w:color="auto"/>
              <w:bottom w:val="single" w:sz="4" w:space="0" w:color="auto"/>
              <w:right w:val="single" w:sz="4" w:space="0" w:color="auto"/>
            </w:tcBorders>
          </w:tcPr>
          <w:p w14:paraId="70D1E7BE"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3FB45218" w14:textId="77777777" w:rsidR="006D683E" w:rsidRPr="004C5652" w:rsidRDefault="006D683E" w:rsidP="007B6F7D">
            <w:pPr>
              <w:rPr>
                <w:rFonts w:ascii="Arial" w:hAnsi="Arial" w:cs="Arial"/>
              </w:rPr>
            </w:pPr>
            <w:r w:rsidRPr="004C5652">
              <w:rPr>
                <w:rFonts w:ascii="Arial" w:hAnsi="Arial" w:cs="Arial"/>
              </w:rPr>
              <w:t>dateTime</w:t>
            </w:r>
          </w:p>
        </w:tc>
        <w:tc>
          <w:tcPr>
            <w:tcW w:w="1246" w:type="pct"/>
            <w:tcBorders>
              <w:top w:val="single" w:sz="4" w:space="0" w:color="auto"/>
              <w:left w:val="single" w:sz="4" w:space="0" w:color="auto"/>
              <w:bottom w:val="single" w:sz="4" w:space="0" w:color="auto"/>
              <w:right w:val="single" w:sz="4" w:space="0" w:color="auto"/>
            </w:tcBorders>
          </w:tcPr>
          <w:p w14:paraId="03BE361E" w14:textId="77777777" w:rsidR="006D683E" w:rsidRPr="002A438F" w:rsidRDefault="006D683E" w:rsidP="007B6F7D">
            <w:pPr>
              <w:rPr>
                <w:rFonts w:ascii="Arial" w:hAnsi="Arial" w:cs="Arial"/>
                <w:sz w:val="20"/>
                <w:szCs w:val="20"/>
              </w:rPr>
            </w:pPr>
            <w:r w:rsidRPr="00FA0A10">
              <w:rPr>
                <w:rFonts w:ascii="Arial" w:hAnsi="Arial" w:cs="Arial"/>
                <w:sz w:val="20"/>
                <w:szCs w:val="20"/>
              </w:rPr>
              <w:t>Designated Resource outage End dateTime</w:t>
            </w:r>
          </w:p>
        </w:tc>
        <w:tc>
          <w:tcPr>
            <w:tcW w:w="1627" w:type="pct"/>
            <w:tcBorders>
              <w:top w:val="single" w:sz="4" w:space="0" w:color="auto"/>
              <w:left w:val="single" w:sz="4" w:space="0" w:color="auto"/>
              <w:right w:val="single" w:sz="4" w:space="0" w:color="auto"/>
            </w:tcBorders>
          </w:tcPr>
          <w:p w14:paraId="332ED6BF" w14:textId="77777777" w:rsidR="006D683E" w:rsidRPr="004C5652" w:rsidRDefault="006D683E" w:rsidP="007B6F7D">
            <w:pPr>
              <w:tabs>
                <w:tab w:val="num" w:pos="1080"/>
              </w:tabs>
              <w:rPr>
                <w:rFonts w:ascii="Arial" w:hAnsi="Arial" w:cs="Arial"/>
              </w:rPr>
            </w:pPr>
            <w:r w:rsidRPr="004C5652">
              <w:rPr>
                <w:rFonts w:ascii="Arial" w:hAnsi="Arial" w:cs="Arial"/>
              </w:rPr>
              <w:t xml:space="preserve">Not required for outage create transaction. </w:t>
            </w:r>
          </w:p>
          <w:p w14:paraId="26F1198E" w14:textId="77777777" w:rsidR="006D683E" w:rsidRPr="004C5652" w:rsidRDefault="006D683E" w:rsidP="007B6F7D">
            <w:pPr>
              <w:tabs>
                <w:tab w:val="num" w:pos="1080"/>
              </w:tabs>
              <w:rPr>
                <w:rFonts w:ascii="Arial" w:hAnsi="Arial" w:cs="Arial"/>
              </w:rPr>
            </w:pPr>
            <w:r w:rsidRPr="004C5652">
              <w:rPr>
                <w:rFonts w:ascii="Arial" w:hAnsi="Arial" w:cs="Arial"/>
              </w:rPr>
              <w:t>Outage Schedule will populate this field in OS query response</w:t>
            </w:r>
          </w:p>
        </w:tc>
      </w:tr>
      <w:tr w:rsidR="006D683E" w:rsidRPr="00FA0A10" w14:paraId="6A015157" w14:textId="77777777" w:rsidTr="006D683E">
        <w:tc>
          <w:tcPr>
            <w:tcW w:w="1298" w:type="pct"/>
            <w:tcBorders>
              <w:top w:val="single" w:sz="4" w:space="0" w:color="auto"/>
              <w:left w:val="single" w:sz="4" w:space="0" w:color="auto"/>
              <w:bottom w:val="single" w:sz="4" w:space="0" w:color="auto"/>
              <w:right w:val="single" w:sz="4" w:space="0" w:color="auto"/>
            </w:tcBorders>
          </w:tcPr>
          <w:p w14:paraId="4058EEB6" w14:textId="77777777" w:rsidR="006D683E" w:rsidRPr="004C5652" w:rsidRDefault="006D683E" w:rsidP="007B6F7D">
            <w:pPr>
              <w:rPr>
                <w:rFonts w:ascii="Arial" w:hAnsi="Arial" w:cs="Arial"/>
              </w:rPr>
            </w:pPr>
            <w:r w:rsidRPr="004C5652">
              <w:rPr>
                <w:rFonts w:ascii="Arial" w:hAnsi="Arial" w:cs="Arial"/>
              </w:rPr>
              <w:lastRenderedPageBreak/>
              <w:t>Schedule/plannedSart</w:t>
            </w:r>
          </w:p>
        </w:tc>
        <w:tc>
          <w:tcPr>
            <w:tcW w:w="364" w:type="pct"/>
            <w:tcBorders>
              <w:top w:val="single" w:sz="4" w:space="0" w:color="auto"/>
              <w:left w:val="single" w:sz="4" w:space="0" w:color="auto"/>
              <w:bottom w:val="single" w:sz="4" w:space="0" w:color="auto"/>
              <w:right w:val="single" w:sz="4" w:space="0" w:color="auto"/>
            </w:tcBorders>
          </w:tcPr>
          <w:p w14:paraId="2ECA8F70"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2BED94EE" w14:textId="77777777" w:rsidR="006D683E" w:rsidRPr="004C5652" w:rsidRDefault="006D683E" w:rsidP="007B6F7D">
            <w:pPr>
              <w:rPr>
                <w:rFonts w:ascii="Arial" w:hAnsi="Arial" w:cs="Arial"/>
              </w:rPr>
            </w:pPr>
            <w:r w:rsidRPr="004C5652">
              <w:rPr>
                <w:rFonts w:ascii="Arial" w:hAnsi="Arial" w:cs="Arial"/>
              </w:rPr>
              <w:t>dateTime</w:t>
            </w:r>
          </w:p>
        </w:tc>
        <w:tc>
          <w:tcPr>
            <w:tcW w:w="1246" w:type="pct"/>
            <w:tcBorders>
              <w:top w:val="single" w:sz="4" w:space="0" w:color="auto"/>
              <w:left w:val="single" w:sz="4" w:space="0" w:color="auto"/>
              <w:bottom w:val="single" w:sz="4" w:space="0" w:color="auto"/>
              <w:right w:val="single" w:sz="4" w:space="0" w:color="auto"/>
            </w:tcBorders>
          </w:tcPr>
          <w:p w14:paraId="54772EC0" w14:textId="77777777" w:rsidR="006D683E" w:rsidRPr="004C5652" w:rsidRDefault="006D683E" w:rsidP="007B6F7D">
            <w:pPr>
              <w:rPr>
                <w:rFonts w:ascii="Arial" w:hAnsi="Arial" w:cs="Arial"/>
              </w:rPr>
            </w:pPr>
            <w:r w:rsidRPr="004C5652">
              <w:rPr>
                <w:rFonts w:ascii="Arial" w:hAnsi="Arial" w:cs="Arial"/>
              </w:rPr>
              <w:t>This is the date/time at which the Outage is planned to start.</w:t>
            </w:r>
          </w:p>
          <w:p w14:paraId="7B494FBE" w14:textId="77777777" w:rsidR="006D683E" w:rsidRPr="004C5652" w:rsidRDefault="006D683E" w:rsidP="007B6F7D">
            <w:pPr>
              <w:rPr>
                <w:rFonts w:ascii="Arial" w:hAnsi="Arial" w:cs="Arial"/>
              </w:rPr>
            </w:pPr>
          </w:p>
        </w:tc>
        <w:tc>
          <w:tcPr>
            <w:tcW w:w="1627" w:type="pct"/>
            <w:vMerge w:val="restart"/>
            <w:tcBorders>
              <w:top w:val="single" w:sz="4" w:space="0" w:color="auto"/>
              <w:left w:val="single" w:sz="4" w:space="0" w:color="auto"/>
              <w:right w:val="single" w:sz="4" w:space="0" w:color="auto"/>
            </w:tcBorders>
          </w:tcPr>
          <w:p w14:paraId="46851D9D" w14:textId="77777777" w:rsidR="006D683E" w:rsidRPr="004C5652" w:rsidRDefault="006D683E" w:rsidP="007B6F7D">
            <w:pPr>
              <w:numPr>
                <w:ilvl w:val="0"/>
                <w:numId w:val="58"/>
              </w:numPr>
              <w:tabs>
                <w:tab w:val="num" w:pos="1080"/>
              </w:tabs>
              <w:rPr>
                <w:rFonts w:ascii="Arial" w:hAnsi="Arial" w:cs="Arial"/>
              </w:rPr>
            </w:pPr>
            <w:r w:rsidRPr="004C5652">
              <w:rPr>
                <w:rFonts w:ascii="Arial" w:hAnsi="Arial" w:cs="Arial"/>
              </w:rPr>
              <w:t>Forced (Transmission and Resource) - Forced outages don’t have a Planned Start when created</w:t>
            </w:r>
          </w:p>
          <w:p w14:paraId="7BCDF7F5" w14:textId="77777777" w:rsidR="006D683E" w:rsidRPr="004C5652" w:rsidRDefault="006D683E" w:rsidP="007B6F7D">
            <w:pPr>
              <w:numPr>
                <w:ilvl w:val="0"/>
                <w:numId w:val="58"/>
              </w:numPr>
              <w:tabs>
                <w:tab w:val="num" w:pos="1080"/>
              </w:tabs>
              <w:rPr>
                <w:rFonts w:ascii="Arial" w:hAnsi="Arial" w:cs="Arial"/>
              </w:rPr>
            </w:pPr>
            <w:r w:rsidRPr="004C5652">
              <w:rPr>
                <w:rFonts w:ascii="Arial" w:hAnsi="Arial" w:cs="Arial"/>
              </w:rPr>
              <w:t>Transmission Opportunity outages (TOO).  TOO’s doesn’t have a Planned Start or a Planned End when created</w:t>
            </w:r>
          </w:p>
          <w:p w14:paraId="27AE6FBC" w14:textId="77777777" w:rsidR="006D683E" w:rsidRPr="004C5652" w:rsidRDefault="006D683E" w:rsidP="007B6F7D">
            <w:pPr>
              <w:rPr>
                <w:rFonts w:ascii="Arial" w:hAnsi="Arial" w:cs="Arial"/>
              </w:rPr>
            </w:pPr>
          </w:p>
        </w:tc>
      </w:tr>
      <w:tr w:rsidR="006D683E" w:rsidRPr="00FA0A10" w14:paraId="51221C9A" w14:textId="77777777" w:rsidTr="006D683E">
        <w:tc>
          <w:tcPr>
            <w:tcW w:w="1298" w:type="pct"/>
            <w:tcBorders>
              <w:top w:val="single" w:sz="4" w:space="0" w:color="auto"/>
              <w:left w:val="single" w:sz="4" w:space="0" w:color="auto"/>
              <w:bottom w:val="single" w:sz="4" w:space="0" w:color="auto"/>
              <w:right w:val="single" w:sz="4" w:space="0" w:color="auto"/>
            </w:tcBorders>
          </w:tcPr>
          <w:p w14:paraId="4F9A72D6" w14:textId="77777777" w:rsidR="006D683E" w:rsidRPr="004C5652" w:rsidRDefault="006D683E" w:rsidP="007B6F7D">
            <w:pPr>
              <w:rPr>
                <w:rFonts w:ascii="Arial" w:hAnsi="Arial" w:cs="Arial"/>
              </w:rPr>
            </w:pPr>
            <w:r w:rsidRPr="004C5652">
              <w:rPr>
                <w:rFonts w:ascii="Arial" w:hAnsi="Arial" w:cs="Arial"/>
              </w:rPr>
              <w:t>Schedule/plannedEnd</w:t>
            </w:r>
          </w:p>
        </w:tc>
        <w:tc>
          <w:tcPr>
            <w:tcW w:w="364" w:type="pct"/>
            <w:tcBorders>
              <w:top w:val="single" w:sz="4" w:space="0" w:color="auto"/>
              <w:left w:val="single" w:sz="4" w:space="0" w:color="auto"/>
              <w:bottom w:val="single" w:sz="4" w:space="0" w:color="auto"/>
              <w:right w:val="single" w:sz="4" w:space="0" w:color="auto"/>
            </w:tcBorders>
          </w:tcPr>
          <w:p w14:paraId="73345BB9"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3AAFBC32" w14:textId="77777777" w:rsidR="006D683E" w:rsidRPr="004C5652" w:rsidRDefault="006D683E" w:rsidP="007B6F7D">
            <w:pPr>
              <w:rPr>
                <w:rFonts w:ascii="Arial" w:hAnsi="Arial" w:cs="Arial"/>
              </w:rPr>
            </w:pPr>
            <w:r w:rsidRPr="004C5652">
              <w:rPr>
                <w:rFonts w:ascii="Arial" w:hAnsi="Arial" w:cs="Arial"/>
              </w:rPr>
              <w:t>dateTime</w:t>
            </w:r>
          </w:p>
        </w:tc>
        <w:tc>
          <w:tcPr>
            <w:tcW w:w="1246" w:type="pct"/>
            <w:tcBorders>
              <w:top w:val="single" w:sz="4" w:space="0" w:color="auto"/>
              <w:left w:val="single" w:sz="4" w:space="0" w:color="auto"/>
              <w:bottom w:val="single" w:sz="4" w:space="0" w:color="auto"/>
              <w:right w:val="single" w:sz="4" w:space="0" w:color="auto"/>
            </w:tcBorders>
          </w:tcPr>
          <w:p w14:paraId="02D3AAE7" w14:textId="77777777" w:rsidR="006D683E" w:rsidRPr="004C5652" w:rsidRDefault="006D683E" w:rsidP="007B6F7D">
            <w:pPr>
              <w:rPr>
                <w:rFonts w:ascii="Arial" w:hAnsi="Arial" w:cs="Arial"/>
              </w:rPr>
            </w:pPr>
            <w:r w:rsidRPr="004C5652">
              <w:rPr>
                <w:rFonts w:ascii="Arial" w:hAnsi="Arial" w:cs="Arial"/>
              </w:rPr>
              <w:t>This is the date/time at which the Outage is planned to end.</w:t>
            </w:r>
          </w:p>
        </w:tc>
        <w:tc>
          <w:tcPr>
            <w:tcW w:w="1627" w:type="pct"/>
            <w:vMerge/>
            <w:tcBorders>
              <w:left w:val="single" w:sz="4" w:space="0" w:color="auto"/>
              <w:right w:val="single" w:sz="4" w:space="0" w:color="auto"/>
            </w:tcBorders>
          </w:tcPr>
          <w:p w14:paraId="0D500024" w14:textId="77777777" w:rsidR="006D683E" w:rsidRPr="004C5652" w:rsidRDefault="006D683E" w:rsidP="007B6F7D">
            <w:pPr>
              <w:rPr>
                <w:rFonts w:ascii="Arial" w:hAnsi="Arial" w:cs="Arial"/>
              </w:rPr>
            </w:pPr>
          </w:p>
        </w:tc>
      </w:tr>
      <w:tr w:rsidR="006D683E" w:rsidRPr="00FA0A10" w14:paraId="30F7FB36" w14:textId="77777777" w:rsidTr="006D683E">
        <w:tc>
          <w:tcPr>
            <w:tcW w:w="1298" w:type="pct"/>
            <w:tcBorders>
              <w:top w:val="single" w:sz="4" w:space="0" w:color="auto"/>
              <w:left w:val="single" w:sz="4" w:space="0" w:color="auto"/>
              <w:bottom w:val="single" w:sz="4" w:space="0" w:color="auto"/>
              <w:right w:val="single" w:sz="4" w:space="0" w:color="auto"/>
            </w:tcBorders>
          </w:tcPr>
          <w:p w14:paraId="24B02145" w14:textId="77777777" w:rsidR="006D683E" w:rsidRPr="004C5652" w:rsidRDefault="006D683E" w:rsidP="007B6F7D">
            <w:pPr>
              <w:rPr>
                <w:rFonts w:ascii="Arial" w:hAnsi="Arial" w:cs="Arial"/>
              </w:rPr>
            </w:pPr>
            <w:r w:rsidRPr="004C5652">
              <w:rPr>
                <w:rFonts w:ascii="Arial" w:hAnsi="Arial" w:cs="Arial"/>
              </w:rPr>
              <w:t>Schedule/earliestStart</w:t>
            </w:r>
          </w:p>
        </w:tc>
        <w:tc>
          <w:tcPr>
            <w:tcW w:w="364" w:type="pct"/>
            <w:tcBorders>
              <w:top w:val="single" w:sz="4" w:space="0" w:color="auto"/>
              <w:left w:val="single" w:sz="4" w:space="0" w:color="auto"/>
              <w:bottom w:val="single" w:sz="4" w:space="0" w:color="auto"/>
              <w:right w:val="single" w:sz="4" w:space="0" w:color="auto"/>
            </w:tcBorders>
          </w:tcPr>
          <w:p w14:paraId="13F91CC0"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56D0AC91" w14:textId="77777777" w:rsidR="006D683E" w:rsidRPr="004C5652" w:rsidRDefault="006D683E" w:rsidP="007B6F7D">
            <w:pPr>
              <w:rPr>
                <w:rFonts w:ascii="Arial" w:hAnsi="Arial" w:cs="Arial"/>
              </w:rPr>
            </w:pPr>
            <w:r w:rsidRPr="004C5652">
              <w:rPr>
                <w:rFonts w:ascii="Arial" w:hAnsi="Arial" w:cs="Arial"/>
              </w:rPr>
              <w:t>dateTime</w:t>
            </w:r>
          </w:p>
        </w:tc>
        <w:tc>
          <w:tcPr>
            <w:tcW w:w="1246" w:type="pct"/>
            <w:tcBorders>
              <w:top w:val="single" w:sz="4" w:space="0" w:color="auto"/>
              <w:left w:val="single" w:sz="4" w:space="0" w:color="auto"/>
              <w:bottom w:val="single" w:sz="4" w:space="0" w:color="auto"/>
              <w:right w:val="single" w:sz="4" w:space="0" w:color="auto"/>
            </w:tcBorders>
          </w:tcPr>
          <w:p w14:paraId="1E792712" w14:textId="77777777" w:rsidR="006D683E" w:rsidRPr="004C5652" w:rsidRDefault="006D683E" w:rsidP="007B6F7D">
            <w:pPr>
              <w:rPr>
                <w:rFonts w:ascii="Arial" w:hAnsi="Arial" w:cs="Arial"/>
              </w:rPr>
            </w:pPr>
            <w:r w:rsidRPr="004C5652">
              <w:rPr>
                <w:rFonts w:ascii="Arial" w:hAnsi="Arial" w:cs="Arial"/>
              </w:rPr>
              <w:t>This is the earliest date/time at which the Outage may start.</w:t>
            </w:r>
          </w:p>
          <w:p w14:paraId="28DCA2B3" w14:textId="77777777" w:rsidR="006D683E" w:rsidRPr="004C5652" w:rsidRDefault="006D683E" w:rsidP="007B6F7D">
            <w:pPr>
              <w:rPr>
                <w:rFonts w:ascii="Arial" w:hAnsi="Arial" w:cs="Arial"/>
              </w:rPr>
            </w:pPr>
          </w:p>
        </w:tc>
        <w:tc>
          <w:tcPr>
            <w:tcW w:w="1627" w:type="pct"/>
            <w:vMerge/>
            <w:tcBorders>
              <w:left w:val="single" w:sz="4" w:space="0" w:color="auto"/>
              <w:right w:val="single" w:sz="4" w:space="0" w:color="auto"/>
            </w:tcBorders>
          </w:tcPr>
          <w:p w14:paraId="335A799B" w14:textId="77777777" w:rsidR="006D683E" w:rsidRPr="004C5652" w:rsidRDefault="006D683E" w:rsidP="007B6F7D">
            <w:pPr>
              <w:rPr>
                <w:rFonts w:ascii="Arial" w:hAnsi="Arial" w:cs="Arial"/>
              </w:rPr>
            </w:pPr>
          </w:p>
        </w:tc>
      </w:tr>
      <w:tr w:rsidR="006D683E" w:rsidRPr="00FA0A10" w14:paraId="76FE6DB7" w14:textId="77777777" w:rsidTr="006D683E">
        <w:tc>
          <w:tcPr>
            <w:tcW w:w="1298" w:type="pct"/>
            <w:tcBorders>
              <w:top w:val="single" w:sz="4" w:space="0" w:color="auto"/>
              <w:left w:val="single" w:sz="4" w:space="0" w:color="auto"/>
              <w:bottom w:val="single" w:sz="4" w:space="0" w:color="auto"/>
              <w:right w:val="single" w:sz="4" w:space="0" w:color="auto"/>
            </w:tcBorders>
          </w:tcPr>
          <w:p w14:paraId="346D2088" w14:textId="77777777" w:rsidR="006D683E" w:rsidRPr="004C5652" w:rsidRDefault="006D683E" w:rsidP="007B6F7D">
            <w:pPr>
              <w:rPr>
                <w:rFonts w:ascii="Arial" w:hAnsi="Arial" w:cs="Arial"/>
              </w:rPr>
            </w:pPr>
            <w:r w:rsidRPr="004C5652">
              <w:rPr>
                <w:rFonts w:ascii="Arial" w:hAnsi="Arial" w:cs="Arial"/>
              </w:rPr>
              <w:t>Schedule/latestEnd</w:t>
            </w:r>
          </w:p>
        </w:tc>
        <w:tc>
          <w:tcPr>
            <w:tcW w:w="364" w:type="pct"/>
            <w:tcBorders>
              <w:top w:val="single" w:sz="4" w:space="0" w:color="auto"/>
              <w:left w:val="single" w:sz="4" w:space="0" w:color="auto"/>
              <w:bottom w:val="single" w:sz="4" w:space="0" w:color="auto"/>
              <w:right w:val="single" w:sz="4" w:space="0" w:color="auto"/>
            </w:tcBorders>
          </w:tcPr>
          <w:p w14:paraId="5985DA0C"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7F0AD3A0" w14:textId="77777777" w:rsidR="006D683E" w:rsidRPr="004C5652" w:rsidRDefault="006D683E" w:rsidP="007B6F7D">
            <w:pPr>
              <w:rPr>
                <w:rFonts w:ascii="Arial" w:hAnsi="Arial" w:cs="Arial"/>
              </w:rPr>
            </w:pPr>
            <w:r w:rsidRPr="004C5652">
              <w:rPr>
                <w:rFonts w:ascii="Arial" w:hAnsi="Arial" w:cs="Arial"/>
              </w:rPr>
              <w:t>dateTime</w:t>
            </w:r>
          </w:p>
        </w:tc>
        <w:tc>
          <w:tcPr>
            <w:tcW w:w="1246" w:type="pct"/>
            <w:tcBorders>
              <w:top w:val="single" w:sz="4" w:space="0" w:color="auto"/>
              <w:left w:val="single" w:sz="4" w:space="0" w:color="auto"/>
              <w:bottom w:val="single" w:sz="4" w:space="0" w:color="auto"/>
              <w:right w:val="single" w:sz="4" w:space="0" w:color="auto"/>
            </w:tcBorders>
          </w:tcPr>
          <w:p w14:paraId="5D659616" w14:textId="77777777" w:rsidR="006D683E" w:rsidRPr="004C5652" w:rsidRDefault="006D683E" w:rsidP="007B6F7D">
            <w:pPr>
              <w:rPr>
                <w:rFonts w:ascii="Arial" w:hAnsi="Arial" w:cs="Arial"/>
              </w:rPr>
            </w:pPr>
            <w:r w:rsidRPr="004C5652">
              <w:rPr>
                <w:rFonts w:ascii="Arial" w:hAnsi="Arial" w:cs="Arial"/>
              </w:rPr>
              <w:t>This is the latest date/time at which the Outage may end.</w:t>
            </w:r>
          </w:p>
          <w:p w14:paraId="1D3BB8AA" w14:textId="77777777" w:rsidR="006D683E" w:rsidRPr="004C5652" w:rsidRDefault="006D683E" w:rsidP="007B6F7D">
            <w:pPr>
              <w:rPr>
                <w:rFonts w:ascii="Arial" w:hAnsi="Arial" w:cs="Arial"/>
              </w:rPr>
            </w:pPr>
          </w:p>
        </w:tc>
        <w:tc>
          <w:tcPr>
            <w:tcW w:w="1627" w:type="pct"/>
            <w:vMerge/>
            <w:tcBorders>
              <w:left w:val="single" w:sz="4" w:space="0" w:color="auto"/>
              <w:right w:val="single" w:sz="4" w:space="0" w:color="auto"/>
            </w:tcBorders>
          </w:tcPr>
          <w:p w14:paraId="1728101A" w14:textId="77777777" w:rsidR="006D683E" w:rsidRPr="004C5652" w:rsidRDefault="006D683E" w:rsidP="007B6F7D">
            <w:pPr>
              <w:rPr>
                <w:rFonts w:ascii="Arial" w:hAnsi="Arial" w:cs="Arial"/>
              </w:rPr>
            </w:pPr>
          </w:p>
        </w:tc>
      </w:tr>
      <w:tr w:rsidR="006D683E" w:rsidRPr="00FA0A10" w14:paraId="35E75DA8" w14:textId="77777777" w:rsidTr="006D683E">
        <w:tc>
          <w:tcPr>
            <w:tcW w:w="1298" w:type="pct"/>
            <w:tcBorders>
              <w:top w:val="single" w:sz="4" w:space="0" w:color="auto"/>
              <w:left w:val="single" w:sz="4" w:space="0" w:color="auto"/>
              <w:bottom w:val="single" w:sz="4" w:space="0" w:color="auto"/>
              <w:right w:val="single" w:sz="4" w:space="0" w:color="auto"/>
            </w:tcBorders>
          </w:tcPr>
          <w:p w14:paraId="19C3EF22" w14:textId="77777777" w:rsidR="006D683E" w:rsidRPr="004C5652" w:rsidRDefault="006D683E" w:rsidP="007B6F7D">
            <w:pPr>
              <w:rPr>
                <w:rFonts w:ascii="Arial" w:hAnsi="Arial" w:cs="Arial"/>
              </w:rPr>
            </w:pPr>
            <w:r w:rsidRPr="004C5652">
              <w:rPr>
                <w:rFonts w:ascii="Arial" w:hAnsi="Arial" w:cs="Arial"/>
              </w:rPr>
              <w:t>Schedule/actualStart</w:t>
            </w:r>
          </w:p>
        </w:tc>
        <w:tc>
          <w:tcPr>
            <w:tcW w:w="364" w:type="pct"/>
            <w:tcBorders>
              <w:top w:val="single" w:sz="4" w:space="0" w:color="auto"/>
              <w:left w:val="single" w:sz="4" w:space="0" w:color="auto"/>
              <w:bottom w:val="single" w:sz="4" w:space="0" w:color="auto"/>
              <w:right w:val="single" w:sz="4" w:space="0" w:color="auto"/>
            </w:tcBorders>
          </w:tcPr>
          <w:p w14:paraId="0CB9A354"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48BB74ED" w14:textId="77777777" w:rsidR="006D683E" w:rsidRPr="004C5652" w:rsidRDefault="006D683E" w:rsidP="007B6F7D">
            <w:pPr>
              <w:rPr>
                <w:rFonts w:ascii="Arial" w:hAnsi="Arial" w:cs="Arial"/>
              </w:rPr>
            </w:pPr>
            <w:r w:rsidRPr="004C5652">
              <w:rPr>
                <w:rFonts w:ascii="Arial" w:hAnsi="Arial" w:cs="Arial"/>
              </w:rPr>
              <w:t>dateTime</w:t>
            </w:r>
          </w:p>
        </w:tc>
        <w:tc>
          <w:tcPr>
            <w:tcW w:w="1246" w:type="pct"/>
            <w:tcBorders>
              <w:top w:val="single" w:sz="4" w:space="0" w:color="auto"/>
              <w:left w:val="single" w:sz="4" w:space="0" w:color="auto"/>
              <w:bottom w:val="single" w:sz="4" w:space="0" w:color="auto"/>
              <w:right w:val="single" w:sz="4" w:space="0" w:color="auto"/>
            </w:tcBorders>
          </w:tcPr>
          <w:p w14:paraId="5A8196C4" w14:textId="77777777" w:rsidR="006D683E" w:rsidRPr="004C5652" w:rsidRDefault="006D683E" w:rsidP="007B6F7D">
            <w:pPr>
              <w:rPr>
                <w:rFonts w:ascii="Arial" w:hAnsi="Arial" w:cs="Arial"/>
              </w:rPr>
            </w:pPr>
            <w:r w:rsidRPr="004C5652">
              <w:rPr>
                <w:rFonts w:ascii="Arial" w:hAnsi="Arial" w:cs="Arial"/>
              </w:rPr>
              <w:t>This is the actual date/time at which the Outage started.</w:t>
            </w:r>
          </w:p>
          <w:p w14:paraId="3881C1E8" w14:textId="77777777" w:rsidR="006D683E" w:rsidRPr="004C5652" w:rsidRDefault="006D683E" w:rsidP="007B6F7D">
            <w:pPr>
              <w:rPr>
                <w:rFonts w:ascii="Arial" w:hAnsi="Arial" w:cs="Arial"/>
              </w:rPr>
            </w:pPr>
          </w:p>
        </w:tc>
        <w:tc>
          <w:tcPr>
            <w:tcW w:w="1627" w:type="pct"/>
            <w:vMerge/>
            <w:tcBorders>
              <w:left w:val="single" w:sz="4" w:space="0" w:color="auto"/>
              <w:right w:val="single" w:sz="4" w:space="0" w:color="auto"/>
            </w:tcBorders>
          </w:tcPr>
          <w:p w14:paraId="64F8BFEA" w14:textId="77777777" w:rsidR="006D683E" w:rsidRPr="004C5652" w:rsidRDefault="006D683E" w:rsidP="007B6F7D">
            <w:pPr>
              <w:rPr>
                <w:rFonts w:ascii="Arial" w:hAnsi="Arial" w:cs="Arial"/>
              </w:rPr>
            </w:pPr>
          </w:p>
        </w:tc>
      </w:tr>
      <w:tr w:rsidR="006D683E" w:rsidRPr="00FA0A10" w14:paraId="325B0DFC" w14:textId="77777777" w:rsidTr="006D683E">
        <w:tc>
          <w:tcPr>
            <w:tcW w:w="1298" w:type="pct"/>
            <w:tcBorders>
              <w:top w:val="single" w:sz="4" w:space="0" w:color="auto"/>
              <w:left w:val="single" w:sz="4" w:space="0" w:color="auto"/>
              <w:bottom w:val="single" w:sz="4" w:space="0" w:color="auto"/>
              <w:right w:val="single" w:sz="4" w:space="0" w:color="auto"/>
            </w:tcBorders>
          </w:tcPr>
          <w:p w14:paraId="0800D438" w14:textId="77777777" w:rsidR="006D683E" w:rsidRPr="004C5652" w:rsidRDefault="006D683E" w:rsidP="007B6F7D">
            <w:pPr>
              <w:rPr>
                <w:rFonts w:ascii="Arial" w:hAnsi="Arial" w:cs="Arial"/>
              </w:rPr>
            </w:pPr>
            <w:r w:rsidRPr="004C5652">
              <w:rPr>
                <w:rFonts w:ascii="Arial" w:hAnsi="Arial" w:cs="Arial"/>
              </w:rPr>
              <w:t>Schedule/actualEnd</w:t>
            </w:r>
          </w:p>
        </w:tc>
        <w:tc>
          <w:tcPr>
            <w:tcW w:w="364" w:type="pct"/>
            <w:tcBorders>
              <w:top w:val="single" w:sz="4" w:space="0" w:color="auto"/>
              <w:left w:val="single" w:sz="4" w:space="0" w:color="auto"/>
              <w:bottom w:val="single" w:sz="4" w:space="0" w:color="auto"/>
              <w:right w:val="single" w:sz="4" w:space="0" w:color="auto"/>
            </w:tcBorders>
          </w:tcPr>
          <w:p w14:paraId="22DA282F"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264463A0" w14:textId="77777777" w:rsidR="006D683E" w:rsidRPr="004C5652" w:rsidRDefault="006D683E" w:rsidP="007B6F7D">
            <w:pPr>
              <w:rPr>
                <w:rFonts w:ascii="Arial" w:hAnsi="Arial" w:cs="Arial"/>
              </w:rPr>
            </w:pPr>
            <w:r w:rsidRPr="004C5652">
              <w:rPr>
                <w:rFonts w:ascii="Arial" w:hAnsi="Arial" w:cs="Arial"/>
              </w:rPr>
              <w:t>dateTime</w:t>
            </w:r>
          </w:p>
        </w:tc>
        <w:tc>
          <w:tcPr>
            <w:tcW w:w="1246" w:type="pct"/>
            <w:tcBorders>
              <w:top w:val="single" w:sz="4" w:space="0" w:color="auto"/>
              <w:left w:val="single" w:sz="4" w:space="0" w:color="auto"/>
              <w:bottom w:val="single" w:sz="4" w:space="0" w:color="auto"/>
              <w:right w:val="single" w:sz="4" w:space="0" w:color="auto"/>
            </w:tcBorders>
          </w:tcPr>
          <w:p w14:paraId="28AEAEB8" w14:textId="77777777" w:rsidR="006D683E" w:rsidRPr="004C5652" w:rsidRDefault="006D683E" w:rsidP="007B6F7D">
            <w:pPr>
              <w:rPr>
                <w:rFonts w:ascii="Arial" w:hAnsi="Arial" w:cs="Arial"/>
              </w:rPr>
            </w:pPr>
            <w:r w:rsidRPr="004C5652">
              <w:rPr>
                <w:rFonts w:ascii="Arial" w:hAnsi="Arial" w:cs="Arial"/>
              </w:rPr>
              <w:t>This is the actual date/time at which the Outage ended.</w:t>
            </w:r>
          </w:p>
          <w:p w14:paraId="50718828" w14:textId="77777777" w:rsidR="006D683E" w:rsidRPr="004C5652" w:rsidRDefault="006D683E" w:rsidP="007B6F7D">
            <w:pPr>
              <w:rPr>
                <w:rFonts w:ascii="Arial" w:hAnsi="Arial" w:cs="Arial"/>
              </w:rPr>
            </w:pPr>
          </w:p>
        </w:tc>
        <w:tc>
          <w:tcPr>
            <w:tcW w:w="1627" w:type="pct"/>
            <w:vMerge/>
            <w:tcBorders>
              <w:left w:val="single" w:sz="4" w:space="0" w:color="auto"/>
              <w:right w:val="single" w:sz="4" w:space="0" w:color="auto"/>
            </w:tcBorders>
          </w:tcPr>
          <w:p w14:paraId="2E815307" w14:textId="77777777" w:rsidR="006D683E" w:rsidRPr="004C5652" w:rsidRDefault="006D683E" w:rsidP="007B6F7D">
            <w:pPr>
              <w:rPr>
                <w:rFonts w:ascii="Arial" w:hAnsi="Arial" w:cs="Arial"/>
              </w:rPr>
            </w:pPr>
          </w:p>
        </w:tc>
      </w:tr>
      <w:tr w:rsidR="006D683E" w:rsidRPr="00FA0A10" w14:paraId="5006EBD4" w14:textId="77777777" w:rsidTr="006D683E">
        <w:tc>
          <w:tcPr>
            <w:tcW w:w="1298" w:type="pct"/>
            <w:tcBorders>
              <w:top w:val="single" w:sz="4" w:space="0" w:color="auto"/>
              <w:left w:val="single" w:sz="4" w:space="0" w:color="auto"/>
              <w:bottom w:val="single" w:sz="4" w:space="0" w:color="auto"/>
              <w:right w:val="single" w:sz="4" w:space="0" w:color="auto"/>
            </w:tcBorders>
          </w:tcPr>
          <w:p w14:paraId="6A34393D" w14:textId="77777777" w:rsidR="006D683E" w:rsidRPr="004C5652" w:rsidRDefault="006D683E" w:rsidP="007B6F7D">
            <w:pPr>
              <w:rPr>
                <w:rFonts w:ascii="Arial" w:hAnsi="Arial" w:cs="Arial"/>
              </w:rPr>
            </w:pPr>
            <w:r w:rsidRPr="004C5652">
              <w:rPr>
                <w:rFonts w:ascii="Arial" w:hAnsi="Arial" w:cs="Arial"/>
              </w:rPr>
              <w:t>Schedule/new_plannedStart</w:t>
            </w:r>
          </w:p>
        </w:tc>
        <w:tc>
          <w:tcPr>
            <w:tcW w:w="364" w:type="pct"/>
            <w:tcBorders>
              <w:top w:val="single" w:sz="4" w:space="0" w:color="auto"/>
              <w:left w:val="single" w:sz="4" w:space="0" w:color="auto"/>
              <w:bottom w:val="single" w:sz="4" w:space="0" w:color="auto"/>
              <w:right w:val="single" w:sz="4" w:space="0" w:color="auto"/>
            </w:tcBorders>
          </w:tcPr>
          <w:p w14:paraId="7084B7F1"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2E919023" w14:textId="77777777" w:rsidR="006D683E" w:rsidRPr="004C5652" w:rsidRDefault="006D683E" w:rsidP="007B6F7D">
            <w:pPr>
              <w:rPr>
                <w:rFonts w:ascii="Arial" w:hAnsi="Arial" w:cs="Arial"/>
              </w:rPr>
            </w:pPr>
            <w:r w:rsidRPr="004C5652">
              <w:rPr>
                <w:rFonts w:ascii="Arial" w:hAnsi="Arial" w:cs="Arial"/>
              </w:rPr>
              <w:t>dateTime</w:t>
            </w:r>
          </w:p>
        </w:tc>
        <w:tc>
          <w:tcPr>
            <w:tcW w:w="1246" w:type="pct"/>
            <w:tcBorders>
              <w:top w:val="single" w:sz="4" w:space="0" w:color="auto"/>
              <w:left w:val="single" w:sz="4" w:space="0" w:color="auto"/>
              <w:bottom w:val="single" w:sz="4" w:space="0" w:color="auto"/>
              <w:right w:val="single" w:sz="4" w:space="0" w:color="auto"/>
            </w:tcBorders>
          </w:tcPr>
          <w:p w14:paraId="215364A9" w14:textId="77777777" w:rsidR="006D683E" w:rsidRPr="004C5652" w:rsidRDefault="006D683E" w:rsidP="007B6F7D">
            <w:pPr>
              <w:rPr>
                <w:rFonts w:ascii="Arial" w:hAnsi="Arial" w:cs="Arial"/>
              </w:rPr>
            </w:pPr>
            <w:r w:rsidRPr="004C5652">
              <w:rPr>
                <w:rFonts w:ascii="Arial" w:hAnsi="Arial" w:cs="Arial"/>
              </w:rPr>
              <w:t>This is the proposed date/time at which an Unavoidable Extension may start.</w:t>
            </w:r>
          </w:p>
          <w:p w14:paraId="174967FC" w14:textId="77777777" w:rsidR="006D683E" w:rsidRPr="004C5652" w:rsidRDefault="006D683E" w:rsidP="007B6F7D">
            <w:pPr>
              <w:rPr>
                <w:rFonts w:ascii="Arial" w:hAnsi="Arial" w:cs="Arial"/>
              </w:rPr>
            </w:pPr>
          </w:p>
        </w:tc>
        <w:tc>
          <w:tcPr>
            <w:tcW w:w="1627" w:type="pct"/>
            <w:vMerge/>
            <w:tcBorders>
              <w:left w:val="single" w:sz="4" w:space="0" w:color="auto"/>
              <w:right w:val="single" w:sz="4" w:space="0" w:color="auto"/>
            </w:tcBorders>
          </w:tcPr>
          <w:p w14:paraId="7626F80C" w14:textId="77777777" w:rsidR="006D683E" w:rsidRPr="004C5652" w:rsidRDefault="006D683E" w:rsidP="007B6F7D">
            <w:pPr>
              <w:rPr>
                <w:rFonts w:ascii="Arial" w:hAnsi="Arial" w:cs="Arial"/>
              </w:rPr>
            </w:pPr>
          </w:p>
        </w:tc>
      </w:tr>
      <w:tr w:rsidR="006D683E" w:rsidRPr="00FA0A10" w14:paraId="53F9E2C2" w14:textId="77777777" w:rsidTr="006D683E">
        <w:tc>
          <w:tcPr>
            <w:tcW w:w="1298" w:type="pct"/>
            <w:tcBorders>
              <w:top w:val="single" w:sz="4" w:space="0" w:color="auto"/>
              <w:left w:val="single" w:sz="4" w:space="0" w:color="auto"/>
              <w:bottom w:val="single" w:sz="4" w:space="0" w:color="auto"/>
              <w:right w:val="single" w:sz="4" w:space="0" w:color="auto"/>
            </w:tcBorders>
          </w:tcPr>
          <w:p w14:paraId="34920D71" w14:textId="77777777" w:rsidR="006D683E" w:rsidRPr="004C5652" w:rsidRDefault="006D683E" w:rsidP="007B6F7D">
            <w:pPr>
              <w:rPr>
                <w:rFonts w:ascii="Arial" w:hAnsi="Arial" w:cs="Arial"/>
              </w:rPr>
            </w:pPr>
            <w:r w:rsidRPr="004C5652">
              <w:rPr>
                <w:rFonts w:ascii="Arial" w:hAnsi="Arial" w:cs="Arial"/>
              </w:rPr>
              <w:t>Schedule/new_plannedEnd</w:t>
            </w:r>
          </w:p>
        </w:tc>
        <w:tc>
          <w:tcPr>
            <w:tcW w:w="364" w:type="pct"/>
            <w:tcBorders>
              <w:top w:val="single" w:sz="4" w:space="0" w:color="auto"/>
              <w:left w:val="single" w:sz="4" w:space="0" w:color="auto"/>
              <w:bottom w:val="single" w:sz="4" w:space="0" w:color="auto"/>
              <w:right w:val="single" w:sz="4" w:space="0" w:color="auto"/>
            </w:tcBorders>
          </w:tcPr>
          <w:p w14:paraId="621A7154"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2B7A9615" w14:textId="77777777" w:rsidR="006D683E" w:rsidRPr="004C5652" w:rsidRDefault="006D683E" w:rsidP="007B6F7D">
            <w:pPr>
              <w:rPr>
                <w:rFonts w:ascii="Arial" w:hAnsi="Arial" w:cs="Arial"/>
              </w:rPr>
            </w:pPr>
            <w:r w:rsidRPr="004C5652">
              <w:rPr>
                <w:rFonts w:ascii="Arial" w:hAnsi="Arial" w:cs="Arial"/>
              </w:rPr>
              <w:t>dateTime</w:t>
            </w:r>
          </w:p>
        </w:tc>
        <w:tc>
          <w:tcPr>
            <w:tcW w:w="1246" w:type="pct"/>
            <w:tcBorders>
              <w:top w:val="single" w:sz="4" w:space="0" w:color="auto"/>
              <w:left w:val="single" w:sz="4" w:space="0" w:color="auto"/>
              <w:bottom w:val="single" w:sz="4" w:space="0" w:color="auto"/>
              <w:right w:val="single" w:sz="4" w:space="0" w:color="auto"/>
            </w:tcBorders>
          </w:tcPr>
          <w:p w14:paraId="18DC730E" w14:textId="77777777" w:rsidR="006D683E" w:rsidRPr="004C5652" w:rsidRDefault="006D683E" w:rsidP="007B6F7D">
            <w:pPr>
              <w:rPr>
                <w:rFonts w:ascii="Arial" w:hAnsi="Arial" w:cs="Arial"/>
              </w:rPr>
            </w:pPr>
            <w:r w:rsidRPr="004C5652">
              <w:rPr>
                <w:rFonts w:ascii="Arial" w:hAnsi="Arial" w:cs="Arial"/>
              </w:rPr>
              <w:t>This is the proposed date/time at which an Unavoidable Extension may end.</w:t>
            </w:r>
          </w:p>
          <w:p w14:paraId="5C36A83E" w14:textId="77777777" w:rsidR="006D683E" w:rsidRPr="004C5652" w:rsidRDefault="006D683E" w:rsidP="007B6F7D">
            <w:pPr>
              <w:rPr>
                <w:rFonts w:ascii="Arial" w:hAnsi="Arial" w:cs="Arial"/>
              </w:rPr>
            </w:pPr>
          </w:p>
        </w:tc>
        <w:tc>
          <w:tcPr>
            <w:tcW w:w="1627" w:type="pct"/>
            <w:vMerge/>
            <w:tcBorders>
              <w:left w:val="single" w:sz="4" w:space="0" w:color="auto"/>
              <w:right w:val="single" w:sz="4" w:space="0" w:color="auto"/>
            </w:tcBorders>
          </w:tcPr>
          <w:p w14:paraId="37E1294B" w14:textId="77777777" w:rsidR="006D683E" w:rsidRPr="004C5652" w:rsidRDefault="006D683E" w:rsidP="007B6F7D">
            <w:pPr>
              <w:rPr>
                <w:rFonts w:ascii="Arial" w:hAnsi="Arial" w:cs="Arial"/>
              </w:rPr>
            </w:pPr>
          </w:p>
        </w:tc>
      </w:tr>
      <w:tr w:rsidR="006D683E" w:rsidRPr="00FA0A10" w14:paraId="588A5533" w14:textId="77777777" w:rsidTr="006D683E">
        <w:tc>
          <w:tcPr>
            <w:tcW w:w="1298" w:type="pct"/>
            <w:tcBorders>
              <w:top w:val="single" w:sz="4" w:space="0" w:color="auto"/>
              <w:left w:val="single" w:sz="4" w:space="0" w:color="auto"/>
              <w:bottom w:val="single" w:sz="4" w:space="0" w:color="auto"/>
              <w:right w:val="single" w:sz="4" w:space="0" w:color="auto"/>
            </w:tcBorders>
          </w:tcPr>
          <w:p w14:paraId="347D1561" w14:textId="77777777" w:rsidR="006D683E" w:rsidRPr="004C5652" w:rsidRDefault="006D683E" w:rsidP="007B6F7D">
            <w:pPr>
              <w:rPr>
                <w:rFonts w:ascii="Arial" w:hAnsi="Arial" w:cs="Arial"/>
              </w:rPr>
            </w:pPr>
            <w:r w:rsidRPr="004C5652">
              <w:rPr>
                <w:rFonts w:ascii="Arial" w:hAnsi="Arial" w:cs="Arial"/>
              </w:rPr>
              <w:t>Schedule/new_earliestStart</w:t>
            </w:r>
          </w:p>
        </w:tc>
        <w:tc>
          <w:tcPr>
            <w:tcW w:w="364" w:type="pct"/>
            <w:tcBorders>
              <w:top w:val="single" w:sz="4" w:space="0" w:color="auto"/>
              <w:left w:val="single" w:sz="4" w:space="0" w:color="auto"/>
              <w:bottom w:val="single" w:sz="4" w:space="0" w:color="auto"/>
              <w:right w:val="single" w:sz="4" w:space="0" w:color="auto"/>
            </w:tcBorders>
          </w:tcPr>
          <w:p w14:paraId="3DA9E91B"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3A60737F" w14:textId="77777777" w:rsidR="006D683E" w:rsidRPr="004C5652" w:rsidRDefault="006D683E" w:rsidP="007B6F7D">
            <w:pPr>
              <w:rPr>
                <w:rFonts w:ascii="Arial" w:hAnsi="Arial" w:cs="Arial"/>
              </w:rPr>
            </w:pPr>
            <w:r w:rsidRPr="004C5652">
              <w:rPr>
                <w:rFonts w:ascii="Arial" w:hAnsi="Arial" w:cs="Arial"/>
              </w:rPr>
              <w:t>dateTime</w:t>
            </w:r>
          </w:p>
        </w:tc>
        <w:tc>
          <w:tcPr>
            <w:tcW w:w="1246" w:type="pct"/>
            <w:tcBorders>
              <w:top w:val="single" w:sz="4" w:space="0" w:color="auto"/>
              <w:left w:val="single" w:sz="4" w:space="0" w:color="auto"/>
              <w:bottom w:val="single" w:sz="4" w:space="0" w:color="auto"/>
              <w:right w:val="single" w:sz="4" w:space="0" w:color="auto"/>
            </w:tcBorders>
          </w:tcPr>
          <w:p w14:paraId="213B9BF1" w14:textId="77777777" w:rsidR="006D683E" w:rsidRPr="004C5652" w:rsidRDefault="006D683E" w:rsidP="007B6F7D">
            <w:pPr>
              <w:rPr>
                <w:rFonts w:ascii="Arial" w:hAnsi="Arial" w:cs="Arial"/>
              </w:rPr>
            </w:pPr>
            <w:r w:rsidRPr="004C5652">
              <w:rPr>
                <w:rFonts w:ascii="Arial" w:hAnsi="Arial" w:cs="Arial"/>
              </w:rPr>
              <w:t>This is the proposed earliest date/time at which a Resource Opportunity Outage may start.</w:t>
            </w:r>
          </w:p>
          <w:p w14:paraId="06DA2700" w14:textId="77777777" w:rsidR="006D683E" w:rsidRPr="004C5652" w:rsidRDefault="006D683E" w:rsidP="007B6F7D">
            <w:pPr>
              <w:rPr>
                <w:rFonts w:ascii="Arial" w:hAnsi="Arial" w:cs="Arial"/>
              </w:rPr>
            </w:pPr>
          </w:p>
        </w:tc>
        <w:tc>
          <w:tcPr>
            <w:tcW w:w="1627" w:type="pct"/>
            <w:vMerge/>
            <w:tcBorders>
              <w:left w:val="single" w:sz="4" w:space="0" w:color="auto"/>
              <w:right w:val="single" w:sz="4" w:space="0" w:color="auto"/>
            </w:tcBorders>
          </w:tcPr>
          <w:p w14:paraId="7A16D22F" w14:textId="77777777" w:rsidR="006D683E" w:rsidRPr="004C5652" w:rsidRDefault="006D683E" w:rsidP="007B6F7D">
            <w:pPr>
              <w:rPr>
                <w:rFonts w:ascii="Arial" w:hAnsi="Arial" w:cs="Arial"/>
              </w:rPr>
            </w:pPr>
          </w:p>
        </w:tc>
      </w:tr>
      <w:tr w:rsidR="006D683E" w:rsidRPr="00FA0A10" w14:paraId="2E39D1D7" w14:textId="77777777" w:rsidTr="006D683E">
        <w:tc>
          <w:tcPr>
            <w:tcW w:w="1298" w:type="pct"/>
            <w:tcBorders>
              <w:top w:val="single" w:sz="4" w:space="0" w:color="auto"/>
              <w:left w:val="single" w:sz="4" w:space="0" w:color="auto"/>
              <w:bottom w:val="single" w:sz="4" w:space="0" w:color="auto"/>
              <w:right w:val="single" w:sz="4" w:space="0" w:color="auto"/>
            </w:tcBorders>
          </w:tcPr>
          <w:p w14:paraId="4DF376BE" w14:textId="77777777" w:rsidR="006D683E" w:rsidRPr="004C5652" w:rsidRDefault="006D683E" w:rsidP="007B6F7D">
            <w:pPr>
              <w:rPr>
                <w:rFonts w:ascii="Arial" w:hAnsi="Arial" w:cs="Arial"/>
              </w:rPr>
            </w:pPr>
            <w:r w:rsidRPr="004C5652">
              <w:rPr>
                <w:rFonts w:ascii="Arial" w:hAnsi="Arial" w:cs="Arial"/>
              </w:rPr>
              <w:t>Schedule/new_latestEnd</w:t>
            </w:r>
          </w:p>
        </w:tc>
        <w:tc>
          <w:tcPr>
            <w:tcW w:w="364" w:type="pct"/>
            <w:tcBorders>
              <w:top w:val="single" w:sz="4" w:space="0" w:color="auto"/>
              <w:left w:val="single" w:sz="4" w:space="0" w:color="auto"/>
              <w:bottom w:val="single" w:sz="4" w:space="0" w:color="auto"/>
              <w:right w:val="single" w:sz="4" w:space="0" w:color="auto"/>
            </w:tcBorders>
          </w:tcPr>
          <w:p w14:paraId="101F4279"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1A45E191" w14:textId="77777777" w:rsidR="006D683E" w:rsidRPr="004C5652" w:rsidRDefault="006D683E" w:rsidP="007B6F7D">
            <w:pPr>
              <w:rPr>
                <w:rFonts w:ascii="Arial" w:hAnsi="Arial" w:cs="Arial"/>
              </w:rPr>
            </w:pPr>
            <w:r w:rsidRPr="004C5652">
              <w:rPr>
                <w:rFonts w:ascii="Arial" w:hAnsi="Arial" w:cs="Arial"/>
              </w:rPr>
              <w:t>dateTime</w:t>
            </w:r>
          </w:p>
        </w:tc>
        <w:tc>
          <w:tcPr>
            <w:tcW w:w="1246" w:type="pct"/>
            <w:tcBorders>
              <w:top w:val="single" w:sz="4" w:space="0" w:color="auto"/>
              <w:left w:val="single" w:sz="4" w:space="0" w:color="auto"/>
              <w:bottom w:val="single" w:sz="4" w:space="0" w:color="auto"/>
              <w:right w:val="single" w:sz="4" w:space="0" w:color="auto"/>
            </w:tcBorders>
          </w:tcPr>
          <w:p w14:paraId="05EB47B4" w14:textId="77777777" w:rsidR="006D683E" w:rsidRPr="004C5652" w:rsidRDefault="006D683E" w:rsidP="007B6F7D">
            <w:pPr>
              <w:rPr>
                <w:rFonts w:ascii="Arial" w:hAnsi="Arial" w:cs="Arial"/>
              </w:rPr>
            </w:pPr>
            <w:r w:rsidRPr="004C5652">
              <w:rPr>
                <w:rFonts w:ascii="Arial" w:hAnsi="Arial" w:cs="Arial"/>
              </w:rPr>
              <w:t>This is the proposed latest date/time at which a Resource Opportunity Outage may end.</w:t>
            </w:r>
          </w:p>
        </w:tc>
        <w:tc>
          <w:tcPr>
            <w:tcW w:w="1627" w:type="pct"/>
            <w:vMerge/>
            <w:tcBorders>
              <w:left w:val="single" w:sz="4" w:space="0" w:color="auto"/>
              <w:bottom w:val="single" w:sz="4" w:space="0" w:color="auto"/>
              <w:right w:val="single" w:sz="4" w:space="0" w:color="auto"/>
            </w:tcBorders>
          </w:tcPr>
          <w:p w14:paraId="2E2A7791" w14:textId="77777777" w:rsidR="006D683E" w:rsidRPr="004C5652" w:rsidRDefault="006D683E" w:rsidP="007B6F7D">
            <w:pPr>
              <w:rPr>
                <w:rFonts w:ascii="Arial" w:hAnsi="Arial" w:cs="Arial"/>
              </w:rPr>
            </w:pPr>
          </w:p>
        </w:tc>
      </w:tr>
      <w:tr w:rsidR="006D683E" w:rsidRPr="00FA0A10" w14:paraId="0F2AD101" w14:textId="77777777" w:rsidTr="006D683E">
        <w:tc>
          <w:tcPr>
            <w:tcW w:w="1298" w:type="pct"/>
            <w:tcBorders>
              <w:top w:val="single" w:sz="4" w:space="0" w:color="auto"/>
              <w:left w:val="single" w:sz="4" w:space="0" w:color="auto"/>
              <w:bottom w:val="single" w:sz="4" w:space="0" w:color="auto"/>
              <w:right w:val="single" w:sz="4" w:space="0" w:color="auto"/>
            </w:tcBorders>
          </w:tcPr>
          <w:p w14:paraId="7B33E89D" w14:textId="77777777" w:rsidR="006D683E" w:rsidRPr="004C5652" w:rsidRDefault="006D683E" w:rsidP="007B6F7D">
            <w:pPr>
              <w:rPr>
                <w:rFonts w:ascii="Arial" w:hAnsi="Arial" w:cs="Arial"/>
              </w:rPr>
            </w:pPr>
            <w:r w:rsidRPr="004C5652">
              <w:rPr>
                <w:rFonts w:ascii="Arial" w:hAnsi="Arial" w:cs="Arial"/>
              </w:rPr>
              <w:t>Recurrence/datesList/dates/mRID</w:t>
            </w:r>
          </w:p>
        </w:tc>
        <w:tc>
          <w:tcPr>
            <w:tcW w:w="364" w:type="pct"/>
            <w:tcBorders>
              <w:top w:val="single" w:sz="4" w:space="0" w:color="auto"/>
              <w:left w:val="single" w:sz="4" w:space="0" w:color="auto"/>
              <w:bottom w:val="single" w:sz="4" w:space="0" w:color="auto"/>
              <w:right w:val="single" w:sz="4" w:space="0" w:color="auto"/>
            </w:tcBorders>
          </w:tcPr>
          <w:p w14:paraId="116FC221"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07771F78"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7FFEE9E6" w14:textId="77777777" w:rsidR="006D683E" w:rsidRPr="004C5652" w:rsidRDefault="006D683E" w:rsidP="007B6F7D">
            <w:pPr>
              <w:rPr>
                <w:rFonts w:ascii="Arial" w:hAnsi="Arial" w:cs="Arial"/>
              </w:rPr>
            </w:pPr>
            <w:r w:rsidRPr="004C5652">
              <w:rPr>
                <w:rFonts w:ascii="Arial" w:hAnsi="Arial" w:cs="Arial"/>
              </w:rPr>
              <w:t>Outage Identity</w:t>
            </w:r>
          </w:p>
        </w:tc>
        <w:tc>
          <w:tcPr>
            <w:tcW w:w="1627" w:type="pct"/>
            <w:tcBorders>
              <w:top w:val="single" w:sz="4" w:space="0" w:color="auto"/>
              <w:left w:val="single" w:sz="4" w:space="0" w:color="auto"/>
              <w:bottom w:val="single" w:sz="4" w:space="0" w:color="auto"/>
              <w:right w:val="single" w:sz="4" w:space="0" w:color="auto"/>
            </w:tcBorders>
          </w:tcPr>
          <w:p w14:paraId="71601C4E" w14:textId="77777777" w:rsidR="006D683E" w:rsidRPr="004C5652" w:rsidRDefault="006D683E" w:rsidP="007B6F7D">
            <w:pPr>
              <w:rPr>
                <w:rFonts w:ascii="Arial" w:hAnsi="Arial" w:cs="Arial"/>
              </w:rPr>
            </w:pPr>
            <w:r w:rsidRPr="004C5652">
              <w:rPr>
                <w:rFonts w:ascii="Arial" w:hAnsi="Arial" w:cs="Arial"/>
              </w:rPr>
              <w:t>mRID is in the  format of &lt;QSEID&gt;.OTG.&lt;outageType&gt;.</w:t>
            </w:r>
            <w:r w:rsidRPr="004C5652">
              <w:rPr>
                <w:rFonts w:ascii="Arial" w:hAnsi="Arial" w:cs="Arial"/>
              </w:rPr>
              <w:lastRenderedPageBreak/>
              <w:t>&lt;outageCategory&gt;.&lt;outageIdent&gt;</w:t>
            </w:r>
          </w:p>
        </w:tc>
      </w:tr>
      <w:tr w:rsidR="006D683E" w:rsidRPr="00FA0A10" w14:paraId="43CF5CD8" w14:textId="77777777" w:rsidTr="006D683E">
        <w:tc>
          <w:tcPr>
            <w:tcW w:w="1298" w:type="pct"/>
            <w:tcBorders>
              <w:top w:val="single" w:sz="4" w:space="0" w:color="auto"/>
              <w:left w:val="single" w:sz="4" w:space="0" w:color="auto"/>
              <w:bottom w:val="single" w:sz="4" w:space="0" w:color="auto"/>
              <w:right w:val="single" w:sz="4" w:space="0" w:color="auto"/>
            </w:tcBorders>
          </w:tcPr>
          <w:p w14:paraId="78A0BFCB" w14:textId="77777777" w:rsidR="006D683E" w:rsidRPr="004C5652" w:rsidRDefault="006D683E" w:rsidP="007B6F7D">
            <w:pPr>
              <w:rPr>
                <w:rFonts w:ascii="Arial" w:hAnsi="Arial" w:cs="Arial"/>
              </w:rPr>
            </w:pPr>
            <w:r w:rsidRPr="004C5652">
              <w:rPr>
                <w:rFonts w:ascii="Arial" w:hAnsi="Arial" w:cs="Arial"/>
              </w:rPr>
              <w:lastRenderedPageBreak/>
              <w:t>Recurrence/datesList/dates/plannedStart</w:t>
            </w:r>
          </w:p>
        </w:tc>
        <w:tc>
          <w:tcPr>
            <w:tcW w:w="364" w:type="pct"/>
            <w:tcBorders>
              <w:top w:val="single" w:sz="4" w:space="0" w:color="auto"/>
              <w:left w:val="single" w:sz="4" w:space="0" w:color="auto"/>
              <w:bottom w:val="single" w:sz="4" w:space="0" w:color="auto"/>
              <w:right w:val="single" w:sz="4" w:space="0" w:color="auto"/>
            </w:tcBorders>
          </w:tcPr>
          <w:p w14:paraId="49EAC3EF"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4E6B84F6" w14:textId="77777777" w:rsidR="006D683E" w:rsidRPr="004C5652" w:rsidRDefault="006D683E" w:rsidP="007B6F7D">
            <w:pPr>
              <w:rPr>
                <w:rFonts w:ascii="Arial" w:hAnsi="Arial" w:cs="Arial"/>
              </w:rPr>
            </w:pPr>
            <w:r w:rsidRPr="004C5652">
              <w:rPr>
                <w:rFonts w:ascii="Arial" w:hAnsi="Arial" w:cs="Arial"/>
              </w:rPr>
              <w:t>Date</w:t>
            </w:r>
          </w:p>
        </w:tc>
        <w:tc>
          <w:tcPr>
            <w:tcW w:w="1246" w:type="pct"/>
            <w:tcBorders>
              <w:top w:val="single" w:sz="4" w:space="0" w:color="auto"/>
              <w:left w:val="single" w:sz="4" w:space="0" w:color="auto"/>
              <w:bottom w:val="single" w:sz="4" w:space="0" w:color="auto"/>
              <w:right w:val="single" w:sz="4" w:space="0" w:color="auto"/>
            </w:tcBorders>
          </w:tcPr>
          <w:p w14:paraId="0DD8A2BE" w14:textId="77777777" w:rsidR="006D683E" w:rsidRPr="004C5652" w:rsidRDefault="006D683E" w:rsidP="007B6F7D">
            <w:pPr>
              <w:rPr>
                <w:rFonts w:ascii="Arial" w:hAnsi="Arial" w:cs="Arial"/>
              </w:rPr>
            </w:pPr>
            <w:r w:rsidRPr="004C5652">
              <w:rPr>
                <w:rFonts w:ascii="Arial" w:hAnsi="Arial" w:cs="Arial"/>
              </w:rPr>
              <w:t>Planned start date of outage recurrence</w:t>
            </w:r>
          </w:p>
        </w:tc>
        <w:tc>
          <w:tcPr>
            <w:tcW w:w="1627" w:type="pct"/>
            <w:tcBorders>
              <w:top w:val="single" w:sz="4" w:space="0" w:color="auto"/>
              <w:left w:val="single" w:sz="4" w:space="0" w:color="auto"/>
              <w:bottom w:val="single" w:sz="4" w:space="0" w:color="auto"/>
              <w:right w:val="single" w:sz="4" w:space="0" w:color="auto"/>
            </w:tcBorders>
          </w:tcPr>
          <w:p w14:paraId="4AE8108A" w14:textId="77777777" w:rsidR="006D683E" w:rsidRPr="004C5652" w:rsidRDefault="006D683E" w:rsidP="007B6F7D">
            <w:pPr>
              <w:rPr>
                <w:rFonts w:ascii="Arial" w:hAnsi="Arial" w:cs="Arial"/>
              </w:rPr>
            </w:pPr>
          </w:p>
        </w:tc>
      </w:tr>
      <w:tr w:rsidR="006D683E" w:rsidRPr="00FA0A10" w14:paraId="232EB9AE" w14:textId="77777777" w:rsidTr="006D683E">
        <w:tc>
          <w:tcPr>
            <w:tcW w:w="1298" w:type="pct"/>
            <w:tcBorders>
              <w:top w:val="single" w:sz="4" w:space="0" w:color="auto"/>
              <w:left w:val="single" w:sz="4" w:space="0" w:color="auto"/>
              <w:bottom w:val="single" w:sz="4" w:space="0" w:color="auto"/>
              <w:right w:val="single" w:sz="4" w:space="0" w:color="auto"/>
            </w:tcBorders>
          </w:tcPr>
          <w:p w14:paraId="052994BA" w14:textId="77777777" w:rsidR="006D683E" w:rsidRPr="004C5652" w:rsidRDefault="006D683E" w:rsidP="007B6F7D">
            <w:pPr>
              <w:rPr>
                <w:rFonts w:ascii="Arial" w:hAnsi="Arial" w:cs="Arial"/>
              </w:rPr>
            </w:pPr>
            <w:r w:rsidRPr="004C5652">
              <w:rPr>
                <w:rFonts w:ascii="Arial" w:hAnsi="Arial" w:cs="Arial"/>
              </w:rPr>
              <w:t>Recurrence/datesList/dates/plannedEnd</w:t>
            </w:r>
          </w:p>
        </w:tc>
        <w:tc>
          <w:tcPr>
            <w:tcW w:w="364" w:type="pct"/>
            <w:tcBorders>
              <w:top w:val="single" w:sz="4" w:space="0" w:color="auto"/>
              <w:left w:val="single" w:sz="4" w:space="0" w:color="auto"/>
              <w:bottom w:val="single" w:sz="4" w:space="0" w:color="auto"/>
              <w:right w:val="single" w:sz="4" w:space="0" w:color="auto"/>
            </w:tcBorders>
          </w:tcPr>
          <w:p w14:paraId="273B5746"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2A8FD8A5" w14:textId="77777777" w:rsidR="006D683E" w:rsidRPr="004C5652" w:rsidRDefault="006D683E" w:rsidP="007B6F7D">
            <w:pPr>
              <w:rPr>
                <w:rFonts w:ascii="Arial" w:hAnsi="Arial" w:cs="Arial"/>
              </w:rPr>
            </w:pPr>
            <w:r w:rsidRPr="004C5652">
              <w:rPr>
                <w:rFonts w:ascii="Arial" w:hAnsi="Arial" w:cs="Arial"/>
              </w:rPr>
              <w:t>Date</w:t>
            </w:r>
          </w:p>
        </w:tc>
        <w:tc>
          <w:tcPr>
            <w:tcW w:w="1246" w:type="pct"/>
            <w:tcBorders>
              <w:top w:val="single" w:sz="4" w:space="0" w:color="auto"/>
              <w:left w:val="single" w:sz="4" w:space="0" w:color="auto"/>
              <w:bottom w:val="single" w:sz="4" w:space="0" w:color="auto"/>
              <w:right w:val="single" w:sz="4" w:space="0" w:color="auto"/>
            </w:tcBorders>
          </w:tcPr>
          <w:p w14:paraId="6B76FEF7" w14:textId="77777777" w:rsidR="006D683E" w:rsidRPr="004C5652" w:rsidRDefault="006D683E" w:rsidP="007B6F7D">
            <w:pPr>
              <w:rPr>
                <w:rFonts w:ascii="Arial" w:hAnsi="Arial" w:cs="Arial"/>
              </w:rPr>
            </w:pPr>
            <w:r w:rsidRPr="004C5652">
              <w:rPr>
                <w:rFonts w:ascii="Arial" w:hAnsi="Arial" w:cs="Arial"/>
              </w:rPr>
              <w:t>Planned End date of outage recurrence</w:t>
            </w:r>
          </w:p>
        </w:tc>
        <w:tc>
          <w:tcPr>
            <w:tcW w:w="1627" w:type="pct"/>
            <w:tcBorders>
              <w:top w:val="single" w:sz="4" w:space="0" w:color="auto"/>
              <w:left w:val="single" w:sz="4" w:space="0" w:color="auto"/>
              <w:bottom w:val="single" w:sz="4" w:space="0" w:color="auto"/>
              <w:right w:val="single" w:sz="4" w:space="0" w:color="auto"/>
            </w:tcBorders>
          </w:tcPr>
          <w:p w14:paraId="4F203F71" w14:textId="77777777" w:rsidR="006D683E" w:rsidRPr="004C5652" w:rsidRDefault="006D683E" w:rsidP="007B6F7D">
            <w:pPr>
              <w:rPr>
                <w:rFonts w:ascii="Arial" w:hAnsi="Arial" w:cs="Arial"/>
              </w:rPr>
            </w:pPr>
          </w:p>
        </w:tc>
      </w:tr>
      <w:tr w:rsidR="006D683E" w:rsidRPr="00FA0A10" w14:paraId="7B692DEE" w14:textId="77777777" w:rsidTr="006D683E">
        <w:tc>
          <w:tcPr>
            <w:tcW w:w="1298" w:type="pct"/>
            <w:tcBorders>
              <w:top w:val="single" w:sz="4" w:space="0" w:color="auto"/>
              <w:left w:val="single" w:sz="4" w:space="0" w:color="auto"/>
              <w:bottom w:val="single" w:sz="4" w:space="0" w:color="auto"/>
              <w:right w:val="single" w:sz="4" w:space="0" w:color="auto"/>
            </w:tcBorders>
          </w:tcPr>
          <w:p w14:paraId="529603B4" w14:textId="77777777" w:rsidR="006D683E" w:rsidRPr="004C5652" w:rsidRDefault="006D683E" w:rsidP="007B6F7D">
            <w:pPr>
              <w:rPr>
                <w:rFonts w:ascii="Arial" w:hAnsi="Arial" w:cs="Arial"/>
              </w:rPr>
            </w:pPr>
            <w:r w:rsidRPr="004C5652">
              <w:rPr>
                <w:rFonts w:ascii="Arial" w:hAnsi="Arial" w:cs="Arial"/>
              </w:rPr>
              <w:t>Recurrence/datesList/dates/earliestStart</w:t>
            </w:r>
          </w:p>
        </w:tc>
        <w:tc>
          <w:tcPr>
            <w:tcW w:w="364" w:type="pct"/>
            <w:tcBorders>
              <w:top w:val="single" w:sz="4" w:space="0" w:color="auto"/>
              <w:left w:val="single" w:sz="4" w:space="0" w:color="auto"/>
              <w:bottom w:val="single" w:sz="4" w:space="0" w:color="auto"/>
              <w:right w:val="single" w:sz="4" w:space="0" w:color="auto"/>
            </w:tcBorders>
          </w:tcPr>
          <w:p w14:paraId="6018F2C5"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38265C5D" w14:textId="77777777" w:rsidR="006D683E" w:rsidRPr="004C5652" w:rsidRDefault="006D683E" w:rsidP="007B6F7D">
            <w:pPr>
              <w:rPr>
                <w:rFonts w:ascii="Arial" w:hAnsi="Arial" w:cs="Arial"/>
              </w:rPr>
            </w:pPr>
            <w:r w:rsidRPr="004C5652">
              <w:rPr>
                <w:rFonts w:ascii="Arial" w:hAnsi="Arial" w:cs="Arial"/>
              </w:rPr>
              <w:t>Date</w:t>
            </w:r>
          </w:p>
        </w:tc>
        <w:tc>
          <w:tcPr>
            <w:tcW w:w="1246" w:type="pct"/>
            <w:tcBorders>
              <w:top w:val="single" w:sz="4" w:space="0" w:color="auto"/>
              <w:left w:val="single" w:sz="4" w:space="0" w:color="auto"/>
              <w:bottom w:val="single" w:sz="4" w:space="0" w:color="auto"/>
              <w:right w:val="single" w:sz="4" w:space="0" w:color="auto"/>
            </w:tcBorders>
          </w:tcPr>
          <w:p w14:paraId="32B22BBC" w14:textId="77777777" w:rsidR="006D683E" w:rsidRPr="004C5652" w:rsidRDefault="006D683E" w:rsidP="007B6F7D">
            <w:pPr>
              <w:rPr>
                <w:rFonts w:ascii="Arial" w:hAnsi="Arial" w:cs="Arial"/>
              </w:rPr>
            </w:pPr>
            <w:r w:rsidRPr="004C5652">
              <w:rPr>
                <w:rFonts w:ascii="Arial" w:hAnsi="Arial" w:cs="Arial"/>
              </w:rPr>
              <w:t>Earliest start date of outage recurrence</w:t>
            </w:r>
          </w:p>
        </w:tc>
        <w:tc>
          <w:tcPr>
            <w:tcW w:w="1627" w:type="pct"/>
            <w:tcBorders>
              <w:top w:val="single" w:sz="4" w:space="0" w:color="auto"/>
              <w:left w:val="single" w:sz="4" w:space="0" w:color="auto"/>
              <w:bottom w:val="single" w:sz="4" w:space="0" w:color="auto"/>
              <w:right w:val="single" w:sz="4" w:space="0" w:color="auto"/>
            </w:tcBorders>
          </w:tcPr>
          <w:p w14:paraId="78449DDD" w14:textId="77777777" w:rsidR="006D683E" w:rsidRPr="004C5652" w:rsidRDefault="006D683E" w:rsidP="007B6F7D">
            <w:pPr>
              <w:rPr>
                <w:rFonts w:ascii="Arial" w:hAnsi="Arial" w:cs="Arial"/>
              </w:rPr>
            </w:pPr>
          </w:p>
        </w:tc>
      </w:tr>
      <w:tr w:rsidR="006D683E" w:rsidRPr="00FA0A10" w14:paraId="711E1B02" w14:textId="77777777" w:rsidTr="006D683E">
        <w:tc>
          <w:tcPr>
            <w:tcW w:w="1298" w:type="pct"/>
            <w:tcBorders>
              <w:top w:val="single" w:sz="4" w:space="0" w:color="auto"/>
              <w:left w:val="single" w:sz="4" w:space="0" w:color="auto"/>
              <w:bottom w:val="single" w:sz="4" w:space="0" w:color="auto"/>
              <w:right w:val="single" w:sz="4" w:space="0" w:color="auto"/>
            </w:tcBorders>
          </w:tcPr>
          <w:p w14:paraId="0D13ED0A" w14:textId="77777777" w:rsidR="006D683E" w:rsidRPr="004C5652" w:rsidRDefault="006D683E" w:rsidP="007B6F7D">
            <w:pPr>
              <w:rPr>
                <w:rFonts w:ascii="Arial" w:hAnsi="Arial" w:cs="Arial"/>
              </w:rPr>
            </w:pPr>
            <w:r w:rsidRPr="004C5652">
              <w:rPr>
                <w:rFonts w:ascii="Arial" w:hAnsi="Arial" w:cs="Arial"/>
              </w:rPr>
              <w:t>Recurrence/datesList/dates/latestEnd</w:t>
            </w:r>
          </w:p>
        </w:tc>
        <w:tc>
          <w:tcPr>
            <w:tcW w:w="364" w:type="pct"/>
            <w:tcBorders>
              <w:top w:val="single" w:sz="4" w:space="0" w:color="auto"/>
              <w:left w:val="single" w:sz="4" w:space="0" w:color="auto"/>
              <w:bottom w:val="single" w:sz="4" w:space="0" w:color="auto"/>
              <w:right w:val="single" w:sz="4" w:space="0" w:color="auto"/>
            </w:tcBorders>
          </w:tcPr>
          <w:p w14:paraId="5079498F"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5807E43D" w14:textId="77777777" w:rsidR="006D683E" w:rsidRPr="004C5652" w:rsidRDefault="006D683E" w:rsidP="007B6F7D">
            <w:pPr>
              <w:rPr>
                <w:rFonts w:ascii="Arial" w:hAnsi="Arial" w:cs="Arial"/>
              </w:rPr>
            </w:pPr>
            <w:r w:rsidRPr="004C5652">
              <w:rPr>
                <w:rFonts w:ascii="Arial" w:hAnsi="Arial" w:cs="Arial"/>
              </w:rPr>
              <w:t>Date</w:t>
            </w:r>
          </w:p>
        </w:tc>
        <w:tc>
          <w:tcPr>
            <w:tcW w:w="1246" w:type="pct"/>
            <w:tcBorders>
              <w:top w:val="single" w:sz="4" w:space="0" w:color="auto"/>
              <w:left w:val="single" w:sz="4" w:space="0" w:color="auto"/>
              <w:bottom w:val="single" w:sz="4" w:space="0" w:color="auto"/>
              <w:right w:val="single" w:sz="4" w:space="0" w:color="auto"/>
            </w:tcBorders>
          </w:tcPr>
          <w:p w14:paraId="41CBEA93" w14:textId="77777777" w:rsidR="006D683E" w:rsidRPr="004C5652" w:rsidRDefault="006D683E" w:rsidP="007B6F7D">
            <w:pPr>
              <w:rPr>
                <w:rFonts w:ascii="Arial" w:hAnsi="Arial" w:cs="Arial"/>
              </w:rPr>
            </w:pPr>
            <w:r w:rsidRPr="004C5652">
              <w:rPr>
                <w:rFonts w:ascii="Arial" w:hAnsi="Arial" w:cs="Arial"/>
              </w:rPr>
              <w:t>Latest Planned End date of outage recurrence</w:t>
            </w:r>
          </w:p>
        </w:tc>
        <w:tc>
          <w:tcPr>
            <w:tcW w:w="1627" w:type="pct"/>
            <w:tcBorders>
              <w:top w:val="single" w:sz="4" w:space="0" w:color="auto"/>
              <w:left w:val="single" w:sz="4" w:space="0" w:color="auto"/>
              <w:bottom w:val="single" w:sz="4" w:space="0" w:color="auto"/>
              <w:right w:val="single" w:sz="4" w:space="0" w:color="auto"/>
            </w:tcBorders>
          </w:tcPr>
          <w:p w14:paraId="46F2F141" w14:textId="77777777" w:rsidR="006D683E" w:rsidRPr="004C5652" w:rsidRDefault="006D683E" w:rsidP="007B6F7D">
            <w:pPr>
              <w:rPr>
                <w:rFonts w:ascii="Arial" w:hAnsi="Arial" w:cs="Arial"/>
              </w:rPr>
            </w:pPr>
          </w:p>
        </w:tc>
      </w:tr>
      <w:tr w:rsidR="006D683E" w:rsidRPr="00FA0A10" w14:paraId="01732410" w14:textId="77777777" w:rsidTr="006D683E">
        <w:tc>
          <w:tcPr>
            <w:tcW w:w="1298" w:type="pct"/>
            <w:tcBorders>
              <w:top w:val="single" w:sz="4" w:space="0" w:color="auto"/>
              <w:left w:val="single" w:sz="4" w:space="0" w:color="auto"/>
              <w:bottom w:val="single" w:sz="4" w:space="0" w:color="auto"/>
              <w:right w:val="single" w:sz="4" w:space="0" w:color="auto"/>
            </w:tcBorders>
          </w:tcPr>
          <w:p w14:paraId="2AFF181C" w14:textId="77777777" w:rsidR="006D683E" w:rsidRPr="004C5652" w:rsidRDefault="006D683E" w:rsidP="007B6F7D">
            <w:pPr>
              <w:rPr>
                <w:rFonts w:ascii="Arial" w:hAnsi="Arial" w:cs="Arial"/>
              </w:rPr>
            </w:pPr>
            <w:r w:rsidRPr="004C5652">
              <w:rPr>
                <w:rFonts w:ascii="Arial" w:hAnsi="Arial" w:cs="Arial"/>
              </w:rPr>
              <w:t>OSNotes/RequestorNotes/Note/createdTime</w:t>
            </w:r>
          </w:p>
        </w:tc>
        <w:tc>
          <w:tcPr>
            <w:tcW w:w="364" w:type="pct"/>
            <w:tcBorders>
              <w:top w:val="single" w:sz="4" w:space="0" w:color="auto"/>
              <w:left w:val="single" w:sz="4" w:space="0" w:color="auto"/>
              <w:bottom w:val="single" w:sz="4" w:space="0" w:color="auto"/>
              <w:right w:val="single" w:sz="4" w:space="0" w:color="auto"/>
            </w:tcBorders>
          </w:tcPr>
          <w:p w14:paraId="174CB1BB"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744B1850"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7FF0BCE7" w14:textId="77777777" w:rsidR="006D683E" w:rsidRPr="004C5652" w:rsidRDefault="006D683E" w:rsidP="007B6F7D">
            <w:pPr>
              <w:rPr>
                <w:rFonts w:ascii="Arial" w:hAnsi="Arial" w:cs="Arial"/>
              </w:rPr>
            </w:pPr>
            <w:r w:rsidRPr="004C5652">
              <w:rPr>
                <w:rFonts w:ascii="Arial" w:hAnsi="Arial" w:cs="Arial"/>
              </w:rPr>
              <w:t>There are three sections that the requestor can enter notes, Requestor Notes, Supporting Information, and Remedial Action or Special Protection System notes.  Notes are required for some outage types but not all.  They are not required when the outage is submitted but are required for some outages to be completed.  There is another section for reviewer notes.  This is for ERCOT to enter notes and the MP can only read them.</w:t>
            </w:r>
          </w:p>
        </w:tc>
        <w:tc>
          <w:tcPr>
            <w:tcW w:w="1627" w:type="pct"/>
            <w:tcBorders>
              <w:top w:val="single" w:sz="4" w:space="0" w:color="auto"/>
              <w:left w:val="single" w:sz="4" w:space="0" w:color="auto"/>
              <w:bottom w:val="single" w:sz="4" w:space="0" w:color="auto"/>
              <w:right w:val="single" w:sz="4" w:space="0" w:color="auto"/>
            </w:tcBorders>
          </w:tcPr>
          <w:p w14:paraId="518BF642" w14:textId="77777777" w:rsidR="006D683E" w:rsidRPr="004C5652" w:rsidRDefault="006D683E" w:rsidP="007B6F7D">
            <w:pPr>
              <w:rPr>
                <w:rFonts w:ascii="Arial" w:hAnsi="Arial" w:cs="Arial"/>
              </w:rPr>
            </w:pPr>
          </w:p>
        </w:tc>
      </w:tr>
      <w:tr w:rsidR="006D683E" w:rsidRPr="00FA0A10" w14:paraId="31CBCF7D" w14:textId="77777777" w:rsidTr="006D683E">
        <w:tc>
          <w:tcPr>
            <w:tcW w:w="1298" w:type="pct"/>
            <w:tcBorders>
              <w:top w:val="single" w:sz="4" w:space="0" w:color="auto"/>
              <w:left w:val="single" w:sz="4" w:space="0" w:color="auto"/>
              <w:bottom w:val="single" w:sz="4" w:space="0" w:color="auto"/>
              <w:right w:val="single" w:sz="4" w:space="0" w:color="auto"/>
            </w:tcBorders>
          </w:tcPr>
          <w:p w14:paraId="393B245F" w14:textId="77777777" w:rsidR="006D683E" w:rsidRPr="004C5652" w:rsidRDefault="006D683E" w:rsidP="007B6F7D">
            <w:pPr>
              <w:rPr>
                <w:rFonts w:ascii="Arial" w:hAnsi="Arial" w:cs="Arial"/>
              </w:rPr>
            </w:pPr>
            <w:r w:rsidRPr="004C5652">
              <w:rPr>
                <w:rFonts w:ascii="Arial" w:hAnsi="Arial" w:cs="Arial"/>
              </w:rPr>
              <w:t>OSNotes/RequestorNotes/Note/createdBy</w:t>
            </w:r>
          </w:p>
        </w:tc>
        <w:tc>
          <w:tcPr>
            <w:tcW w:w="364" w:type="pct"/>
            <w:tcBorders>
              <w:top w:val="single" w:sz="4" w:space="0" w:color="auto"/>
              <w:left w:val="single" w:sz="4" w:space="0" w:color="auto"/>
              <w:bottom w:val="single" w:sz="4" w:space="0" w:color="auto"/>
              <w:right w:val="single" w:sz="4" w:space="0" w:color="auto"/>
            </w:tcBorders>
          </w:tcPr>
          <w:p w14:paraId="2CEF30F2"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6F359073"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74F37220"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3A6E3AA0" w14:textId="77777777" w:rsidR="006D683E" w:rsidRPr="004C5652" w:rsidRDefault="006D683E" w:rsidP="007B6F7D">
            <w:pPr>
              <w:rPr>
                <w:rFonts w:ascii="Arial" w:hAnsi="Arial" w:cs="Arial"/>
              </w:rPr>
            </w:pPr>
          </w:p>
        </w:tc>
      </w:tr>
      <w:tr w:rsidR="006D683E" w:rsidRPr="00FA0A10" w14:paraId="47E34F4F" w14:textId="77777777" w:rsidTr="006D683E">
        <w:tc>
          <w:tcPr>
            <w:tcW w:w="1298" w:type="pct"/>
            <w:tcBorders>
              <w:top w:val="single" w:sz="4" w:space="0" w:color="auto"/>
              <w:left w:val="single" w:sz="4" w:space="0" w:color="auto"/>
              <w:bottom w:val="single" w:sz="4" w:space="0" w:color="auto"/>
              <w:right w:val="single" w:sz="4" w:space="0" w:color="auto"/>
            </w:tcBorders>
          </w:tcPr>
          <w:p w14:paraId="72E3AD33" w14:textId="77777777" w:rsidR="006D683E" w:rsidRPr="004C5652" w:rsidRDefault="006D683E" w:rsidP="007B6F7D">
            <w:pPr>
              <w:rPr>
                <w:rFonts w:ascii="Arial" w:hAnsi="Arial" w:cs="Arial"/>
              </w:rPr>
            </w:pPr>
            <w:r w:rsidRPr="004C5652">
              <w:rPr>
                <w:rFonts w:ascii="Arial" w:hAnsi="Arial" w:cs="Arial"/>
              </w:rPr>
              <w:t>OSNotes/RequestorNotes/Note/company</w:t>
            </w:r>
          </w:p>
        </w:tc>
        <w:tc>
          <w:tcPr>
            <w:tcW w:w="364" w:type="pct"/>
            <w:tcBorders>
              <w:top w:val="single" w:sz="4" w:space="0" w:color="auto"/>
              <w:left w:val="single" w:sz="4" w:space="0" w:color="auto"/>
              <w:bottom w:val="single" w:sz="4" w:space="0" w:color="auto"/>
              <w:right w:val="single" w:sz="4" w:space="0" w:color="auto"/>
            </w:tcBorders>
          </w:tcPr>
          <w:p w14:paraId="23785F9C"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5BF8B4AB"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6F37EB85"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4F5340A1" w14:textId="77777777" w:rsidR="006D683E" w:rsidRPr="004C5652" w:rsidRDefault="006D683E" w:rsidP="007B6F7D">
            <w:pPr>
              <w:rPr>
                <w:rFonts w:ascii="Arial" w:hAnsi="Arial" w:cs="Arial"/>
              </w:rPr>
            </w:pPr>
          </w:p>
        </w:tc>
      </w:tr>
      <w:tr w:rsidR="006D683E" w:rsidRPr="00FA0A10" w14:paraId="300A75E7" w14:textId="77777777" w:rsidTr="006D683E">
        <w:tc>
          <w:tcPr>
            <w:tcW w:w="1298" w:type="pct"/>
            <w:tcBorders>
              <w:top w:val="single" w:sz="4" w:space="0" w:color="auto"/>
              <w:left w:val="single" w:sz="4" w:space="0" w:color="auto"/>
              <w:bottom w:val="single" w:sz="4" w:space="0" w:color="auto"/>
              <w:right w:val="single" w:sz="4" w:space="0" w:color="auto"/>
            </w:tcBorders>
          </w:tcPr>
          <w:p w14:paraId="766655F9" w14:textId="77777777" w:rsidR="006D683E" w:rsidRPr="004C5652" w:rsidRDefault="006D683E" w:rsidP="007B6F7D">
            <w:pPr>
              <w:rPr>
                <w:rFonts w:ascii="Arial" w:hAnsi="Arial" w:cs="Arial"/>
              </w:rPr>
            </w:pPr>
            <w:r w:rsidRPr="004C5652">
              <w:rPr>
                <w:rFonts w:ascii="Arial" w:hAnsi="Arial" w:cs="Arial"/>
              </w:rPr>
              <w:t>OSNotes/RequestorNotes/Note/comment</w:t>
            </w:r>
          </w:p>
        </w:tc>
        <w:tc>
          <w:tcPr>
            <w:tcW w:w="364" w:type="pct"/>
            <w:tcBorders>
              <w:top w:val="single" w:sz="4" w:space="0" w:color="auto"/>
              <w:left w:val="single" w:sz="4" w:space="0" w:color="auto"/>
              <w:bottom w:val="single" w:sz="4" w:space="0" w:color="auto"/>
              <w:right w:val="single" w:sz="4" w:space="0" w:color="auto"/>
            </w:tcBorders>
          </w:tcPr>
          <w:p w14:paraId="4EFD2E36"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61E2B817"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51BD2877"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60C63C76" w14:textId="77777777" w:rsidR="006D683E" w:rsidRPr="004C5652" w:rsidRDefault="006D683E" w:rsidP="007B6F7D">
            <w:pPr>
              <w:rPr>
                <w:rFonts w:ascii="Arial" w:hAnsi="Arial" w:cs="Arial"/>
              </w:rPr>
            </w:pPr>
          </w:p>
        </w:tc>
      </w:tr>
      <w:tr w:rsidR="006D683E" w:rsidRPr="00FA0A10" w14:paraId="7C99E258" w14:textId="77777777" w:rsidTr="006D683E">
        <w:tc>
          <w:tcPr>
            <w:tcW w:w="1298" w:type="pct"/>
            <w:tcBorders>
              <w:top w:val="single" w:sz="4" w:space="0" w:color="auto"/>
              <w:left w:val="single" w:sz="4" w:space="0" w:color="auto"/>
              <w:bottom w:val="single" w:sz="4" w:space="0" w:color="auto"/>
              <w:right w:val="single" w:sz="4" w:space="0" w:color="auto"/>
            </w:tcBorders>
          </w:tcPr>
          <w:p w14:paraId="1C59DC23" w14:textId="77777777" w:rsidR="006D683E" w:rsidRPr="004C5652" w:rsidRDefault="006D683E" w:rsidP="007B6F7D">
            <w:pPr>
              <w:rPr>
                <w:rFonts w:ascii="Arial" w:hAnsi="Arial" w:cs="Arial"/>
              </w:rPr>
            </w:pPr>
            <w:r w:rsidRPr="004C5652">
              <w:rPr>
                <w:rFonts w:ascii="Arial" w:hAnsi="Arial" w:cs="Arial"/>
              </w:rPr>
              <w:t>OSNotes/ReviewerNotes/Note/createdTime</w:t>
            </w:r>
          </w:p>
        </w:tc>
        <w:tc>
          <w:tcPr>
            <w:tcW w:w="364" w:type="pct"/>
            <w:tcBorders>
              <w:top w:val="single" w:sz="4" w:space="0" w:color="auto"/>
              <w:left w:val="single" w:sz="4" w:space="0" w:color="auto"/>
              <w:bottom w:val="single" w:sz="4" w:space="0" w:color="auto"/>
              <w:right w:val="single" w:sz="4" w:space="0" w:color="auto"/>
            </w:tcBorders>
          </w:tcPr>
          <w:p w14:paraId="3E5EED8D"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5ACC14F6"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624CF9EE"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3E1D1420" w14:textId="77777777" w:rsidR="006D683E" w:rsidRPr="004C5652" w:rsidRDefault="006D683E" w:rsidP="007B6F7D">
            <w:pPr>
              <w:rPr>
                <w:rFonts w:ascii="Arial" w:hAnsi="Arial" w:cs="Arial"/>
              </w:rPr>
            </w:pPr>
          </w:p>
        </w:tc>
      </w:tr>
      <w:tr w:rsidR="006D683E" w:rsidRPr="00FA0A10" w14:paraId="5D4C0D90" w14:textId="77777777" w:rsidTr="006D683E">
        <w:tc>
          <w:tcPr>
            <w:tcW w:w="1298" w:type="pct"/>
            <w:tcBorders>
              <w:top w:val="single" w:sz="4" w:space="0" w:color="auto"/>
              <w:left w:val="single" w:sz="4" w:space="0" w:color="auto"/>
              <w:bottom w:val="single" w:sz="4" w:space="0" w:color="auto"/>
              <w:right w:val="single" w:sz="4" w:space="0" w:color="auto"/>
            </w:tcBorders>
          </w:tcPr>
          <w:p w14:paraId="368D3830" w14:textId="77777777" w:rsidR="006D683E" w:rsidRPr="004C5652" w:rsidRDefault="006D683E" w:rsidP="007B6F7D">
            <w:pPr>
              <w:rPr>
                <w:rFonts w:ascii="Arial" w:hAnsi="Arial" w:cs="Arial"/>
              </w:rPr>
            </w:pPr>
            <w:r w:rsidRPr="004C5652">
              <w:rPr>
                <w:rFonts w:ascii="Arial" w:hAnsi="Arial" w:cs="Arial"/>
              </w:rPr>
              <w:t>OSNotes/ReviewerNotes/Note/createdBy</w:t>
            </w:r>
          </w:p>
        </w:tc>
        <w:tc>
          <w:tcPr>
            <w:tcW w:w="364" w:type="pct"/>
            <w:tcBorders>
              <w:top w:val="single" w:sz="4" w:space="0" w:color="auto"/>
              <w:left w:val="single" w:sz="4" w:space="0" w:color="auto"/>
              <w:bottom w:val="single" w:sz="4" w:space="0" w:color="auto"/>
              <w:right w:val="single" w:sz="4" w:space="0" w:color="auto"/>
            </w:tcBorders>
          </w:tcPr>
          <w:p w14:paraId="62B16AC4"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4B59DF88"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51E147AF"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4A87F843" w14:textId="77777777" w:rsidR="006D683E" w:rsidRPr="004C5652" w:rsidRDefault="006D683E" w:rsidP="007B6F7D">
            <w:pPr>
              <w:rPr>
                <w:rFonts w:ascii="Arial" w:hAnsi="Arial" w:cs="Arial"/>
              </w:rPr>
            </w:pPr>
          </w:p>
        </w:tc>
      </w:tr>
      <w:tr w:rsidR="006D683E" w:rsidRPr="00FA0A10" w14:paraId="3BD82C93" w14:textId="77777777" w:rsidTr="006D683E">
        <w:tc>
          <w:tcPr>
            <w:tcW w:w="1298" w:type="pct"/>
            <w:tcBorders>
              <w:top w:val="single" w:sz="4" w:space="0" w:color="auto"/>
              <w:left w:val="single" w:sz="4" w:space="0" w:color="auto"/>
              <w:bottom w:val="single" w:sz="4" w:space="0" w:color="auto"/>
              <w:right w:val="single" w:sz="4" w:space="0" w:color="auto"/>
            </w:tcBorders>
          </w:tcPr>
          <w:p w14:paraId="49B12461" w14:textId="77777777" w:rsidR="006D683E" w:rsidRPr="004C5652" w:rsidRDefault="006D683E" w:rsidP="007B6F7D">
            <w:pPr>
              <w:rPr>
                <w:rFonts w:ascii="Arial" w:hAnsi="Arial" w:cs="Arial"/>
              </w:rPr>
            </w:pPr>
            <w:r w:rsidRPr="004C5652">
              <w:rPr>
                <w:rFonts w:ascii="Arial" w:hAnsi="Arial" w:cs="Arial"/>
              </w:rPr>
              <w:t>OSNotes/ReviewerNotes/Note/company</w:t>
            </w:r>
          </w:p>
        </w:tc>
        <w:tc>
          <w:tcPr>
            <w:tcW w:w="364" w:type="pct"/>
            <w:tcBorders>
              <w:top w:val="single" w:sz="4" w:space="0" w:color="auto"/>
              <w:left w:val="single" w:sz="4" w:space="0" w:color="auto"/>
              <w:bottom w:val="single" w:sz="4" w:space="0" w:color="auto"/>
              <w:right w:val="single" w:sz="4" w:space="0" w:color="auto"/>
            </w:tcBorders>
          </w:tcPr>
          <w:p w14:paraId="2BCD79A0"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04BFC78B"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4C56DFDC"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3BD6D5E3" w14:textId="77777777" w:rsidR="006D683E" w:rsidRPr="004C5652" w:rsidRDefault="006D683E" w:rsidP="007B6F7D">
            <w:pPr>
              <w:rPr>
                <w:rFonts w:ascii="Arial" w:hAnsi="Arial" w:cs="Arial"/>
              </w:rPr>
            </w:pPr>
          </w:p>
        </w:tc>
      </w:tr>
      <w:tr w:rsidR="006D683E" w:rsidRPr="00FA0A10" w14:paraId="13EF4074" w14:textId="77777777" w:rsidTr="006D683E">
        <w:tc>
          <w:tcPr>
            <w:tcW w:w="1298" w:type="pct"/>
            <w:tcBorders>
              <w:top w:val="single" w:sz="4" w:space="0" w:color="auto"/>
              <w:left w:val="single" w:sz="4" w:space="0" w:color="auto"/>
              <w:bottom w:val="single" w:sz="4" w:space="0" w:color="auto"/>
              <w:right w:val="single" w:sz="4" w:space="0" w:color="auto"/>
            </w:tcBorders>
          </w:tcPr>
          <w:p w14:paraId="6F32C556" w14:textId="77777777" w:rsidR="006D683E" w:rsidRPr="004C5652" w:rsidRDefault="006D683E" w:rsidP="007B6F7D">
            <w:pPr>
              <w:rPr>
                <w:rFonts w:ascii="Arial" w:hAnsi="Arial" w:cs="Arial"/>
              </w:rPr>
            </w:pPr>
            <w:r w:rsidRPr="004C5652">
              <w:rPr>
                <w:rFonts w:ascii="Arial" w:hAnsi="Arial" w:cs="Arial"/>
              </w:rPr>
              <w:lastRenderedPageBreak/>
              <w:t>OSNotes/ReviewerNotes/Note/comment</w:t>
            </w:r>
          </w:p>
        </w:tc>
        <w:tc>
          <w:tcPr>
            <w:tcW w:w="364" w:type="pct"/>
            <w:tcBorders>
              <w:top w:val="single" w:sz="4" w:space="0" w:color="auto"/>
              <w:left w:val="single" w:sz="4" w:space="0" w:color="auto"/>
              <w:bottom w:val="single" w:sz="4" w:space="0" w:color="auto"/>
              <w:right w:val="single" w:sz="4" w:space="0" w:color="auto"/>
            </w:tcBorders>
          </w:tcPr>
          <w:p w14:paraId="09C96E74"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0F9F1583"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6508ECFF"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2278EB80" w14:textId="77777777" w:rsidR="006D683E" w:rsidRPr="004C5652" w:rsidRDefault="006D683E" w:rsidP="007B6F7D">
            <w:pPr>
              <w:rPr>
                <w:rFonts w:ascii="Arial" w:hAnsi="Arial" w:cs="Arial"/>
              </w:rPr>
            </w:pPr>
          </w:p>
        </w:tc>
      </w:tr>
      <w:tr w:rsidR="006D683E" w:rsidRPr="00FA0A10" w14:paraId="0D92A979" w14:textId="77777777" w:rsidTr="006D683E">
        <w:tc>
          <w:tcPr>
            <w:tcW w:w="1298" w:type="pct"/>
            <w:tcBorders>
              <w:top w:val="single" w:sz="4" w:space="0" w:color="auto"/>
              <w:left w:val="single" w:sz="4" w:space="0" w:color="auto"/>
              <w:bottom w:val="single" w:sz="4" w:space="0" w:color="auto"/>
              <w:right w:val="single" w:sz="4" w:space="0" w:color="auto"/>
            </w:tcBorders>
          </w:tcPr>
          <w:p w14:paraId="5C886965" w14:textId="77777777" w:rsidR="006D683E" w:rsidRPr="004C5652" w:rsidRDefault="006D683E" w:rsidP="007B6F7D">
            <w:pPr>
              <w:rPr>
                <w:rFonts w:ascii="Arial" w:hAnsi="Arial" w:cs="Arial"/>
              </w:rPr>
            </w:pPr>
            <w:r w:rsidRPr="004C5652">
              <w:rPr>
                <w:rFonts w:ascii="Arial" w:hAnsi="Arial" w:cs="Arial"/>
              </w:rPr>
              <w:t>OSNotes/SupportingNotes/Note/createdTime</w:t>
            </w:r>
          </w:p>
        </w:tc>
        <w:tc>
          <w:tcPr>
            <w:tcW w:w="364" w:type="pct"/>
            <w:tcBorders>
              <w:top w:val="single" w:sz="4" w:space="0" w:color="auto"/>
              <w:left w:val="single" w:sz="4" w:space="0" w:color="auto"/>
              <w:bottom w:val="single" w:sz="4" w:space="0" w:color="auto"/>
              <w:right w:val="single" w:sz="4" w:space="0" w:color="auto"/>
            </w:tcBorders>
          </w:tcPr>
          <w:p w14:paraId="78403DED"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53949F10"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07A70D4C"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2EB5BFFA" w14:textId="77777777" w:rsidR="006D683E" w:rsidRPr="004C5652" w:rsidRDefault="006D683E" w:rsidP="007B6F7D">
            <w:pPr>
              <w:rPr>
                <w:rFonts w:ascii="Arial" w:hAnsi="Arial" w:cs="Arial"/>
              </w:rPr>
            </w:pPr>
          </w:p>
        </w:tc>
      </w:tr>
      <w:tr w:rsidR="006D683E" w:rsidRPr="00FA0A10" w14:paraId="50E9AE9D" w14:textId="77777777" w:rsidTr="006D683E">
        <w:tc>
          <w:tcPr>
            <w:tcW w:w="1298" w:type="pct"/>
            <w:tcBorders>
              <w:top w:val="single" w:sz="4" w:space="0" w:color="auto"/>
              <w:left w:val="single" w:sz="4" w:space="0" w:color="auto"/>
              <w:bottom w:val="single" w:sz="4" w:space="0" w:color="auto"/>
              <w:right w:val="single" w:sz="4" w:space="0" w:color="auto"/>
            </w:tcBorders>
          </w:tcPr>
          <w:p w14:paraId="4E7C3DA7" w14:textId="77777777" w:rsidR="006D683E" w:rsidRPr="004C5652" w:rsidRDefault="006D683E" w:rsidP="007B6F7D">
            <w:pPr>
              <w:rPr>
                <w:rFonts w:ascii="Arial" w:hAnsi="Arial" w:cs="Arial"/>
              </w:rPr>
            </w:pPr>
            <w:r w:rsidRPr="004C5652">
              <w:rPr>
                <w:rFonts w:ascii="Arial" w:hAnsi="Arial" w:cs="Arial"/>
              </w:rPr>
              <w:t>OSNotes/SupportingNotes/Note/createdBy</w:t>
            </w:r>
          </w:p>
        </w:tc>
        <w:tc>
          <w:tcPr>
            <w:tcW w:w="364" w:type="pct"/>
            <w:tcBorders>
              <w:top w:val="single" w:sz="4" w:space="0" w:color="auto"/>
              <w:left w:val="single" w:sz="4" w:space="0" w:color="auto"/>
              <w:bottom w:val="single" w:sz="4" w:space="0" w:color="auto"/>
              <w:right w:val="single" w:sz="4" w:space="0" w:color="auto"/>
            </w:tcBorders>
          </w:tcPr>
          <w:p w14:paraId="0F562070"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76272A52"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578F907C"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39A6D943" w14:textId="77777777" w:rsidR="006D683E" w:rsidRPr="004C5652" w:rsidRDefault="006D683E" w:rsidP="007B6F7D">
            <w:pPr>
              <w:rPr>
                <w:rFonts w:ascii="Arial" w:hAnsi="Arial" w:cs="Arial"/>
              </w:rPr>
            </w:pPr>
          </w:p>
        </w:tc>
      </w:tr>
      <w:tr w:rsidR="006D683E" w:rsidRPr="00FA0A10" w14:paraId="0B9967B4" w14:textId="77777777" w:rsidTr="006D683E">
        <w:tc>
          <w:tcPr>
            <w:tcW w:w="1298" w:type="pct"/>
            <w:tcBorders>
              <w:top w:val="single" w:sz="4" w:space="0" w:color="auto"/>
              <w:left w:val="single" w:sz="4" w:space="0" w:color="auto"/>
              <w:bottom w:val="single" w:sz="4" w:space="0" w:color="auto"/>
              <w:right w:val="single" w:sz="4" w:space="0" w:color="auto"/>
            </w:tcBorders>
          </w:tcPr>
          <w:p w14:paraId="2FDC9D9E" w14:textId="77777777" w:rsidR="006D683E" w:rsidRPr="004C5652" w:rsidRDefault="006D683E" w:rsidP="007B6F7D">
            <w:pPr>
              <w:rPr>
                <w:rFonts w:ascii="Arial" w:hAnsi="Arial" w:cs="Arial"/>
              </w:rPr>
            </w:pPr>
            <w:r w:rsidRPr="004C5652">
              <w:rPr>
                <w:rFonts w:ascii="Arial" w:hAnsi="Arial" w:cs="Arial"/>
              </w:rPr>
              <w:t>OSNotes/SupportingNotes/Note/company</w:t>
            </w:r>
          </w:p>
        </w:tc>
        <w:tc>
          <w:tcPr>
            <w:tcW w:w="364" w:type="pct"/>
            <w:tcBorders>
              <w:top w:val="single" w:sz="4" w:space="0" w:color="auto"/>
              <w:left w:val="single" w:sz="4" w:space="0" w:color="auto"/>
              <w:bottom w:val="single" w:sz="4" w:space="0" w:color="auto"/>
              <w:right w:val="single" w:sz="4" w:space="0" w:color="auto"/>
            </w:tcBorders>
          </w:tcPr>
          <w:p w14:paraId="3D979568"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7B4B9CE8"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1ECF603A"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14AB52EF" w14:textId="77777777" w:rsidR="006D683E" w:rsidRPr="004C5652" w:rsidRDefault="006D683E" w:rsidP="007B6F7D">
            <w:pPr>
              <w:rPr>
                <w:rFonts w:ascii="Arial" w:hAnsi="Arial" w:cs="Arial"/>
              </w:rPr>
            </w:pPr>
          </w:p>
        </w:tc>
      </w:tr>
      <w:tr w:rsidR="006D683E" w:rsidRPr="00FA0A10" w14:paraId="63E5B220" w14:textId="77777777" w:rsidTr="006D683E">
        <w:tc>
          <w:tcPr>
            <w:tcW w:w="1298" w:type="pct"/>
            <w:tcBorders>
              <w:top w:val="single" w:sz="4" w:space="0" w:color="auto"/>
              <w:left w:val="single" w:sz="4" w:space="0" w:color="auto"/>
              <w:bottom w:val="single" w:sz="4" w:space="0" w:color="auto"/>
              <w:right w:val="single" w:sz="4" w:space="0" w:color="auto"/>
            </w:tcBorders>
          </w:tcPr>
          <w:p w14:paraId="172C25CE" w14:textId="77777777" w:rsidR="006D683E" w:rsidRPr="004C5652" w:rsidRDefault="006D683E" w:rsidP="007B6F7D">
            <w:pPr>
              <w:rPr>
                <w:rFonts w:ascii="Arial" w:hAnsi="Arial" w:cs="Arial"/>
              </w:rPr>
            </w:pPr>
            <w:r w:rsidRPr="004C5652">
              <w:rPr>
                <w:rFonts w:ascii="Arial" w:hAnsi="Arial" w:cs="Arial"/>
              </w:rPr>
              <w:t>OSNotes/SupportingNotes/Note/comment</w:t>
            </w:r>
          </w:p>
        </w:tc>
        <w:tc>
          <w:tcPr>
            <w:tcW w:w="364" w:type="pct"/>
            <w:tcBorders>
              <w:top w:val="single" w:sz="4" w:space="0" w:color="auto"/>
              <w:left w:val="single" w:sz="4" w:space="0" w:color="auto"/>
              <w:bottom w:val="single" w:sz="4" w:space="0" w:color="auto"/>
              <w:right w:val="single" w:sz="4" w:space="0" w:color="auto"/>
            </w:tcBorders>
          </w:tcPr>
          <w:p w14:paraId="13B31945"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58DD1FD7"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361B68A7"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548A9793" w14:textId="77777777" w:rsidR="006D683E" w:rsidRPr="004C5652" w:rsidRDefault="006D683E" w:rsidP="007B6F7D">
            <w:pPr>
              <w:rPr>
                <w:rFonts w:ascii="Arial" w:hAnsi="Arial" w:cs="Arial"/>
              </w:rPr>
            </w:pPr>
          </w:p>
        </w:tc>
      </w:tr>
      <w:tr w:rsidR="006D683E" w:rsidRPr="00FA0A10" w14:paraId="691215DA" w14:textId="77777777" w:rsidTr="006D683E">
        <w:tc>
          <w:tcPr>
            <w:tcW w:w="1298" w:type="pct"/>
            <w:tcBorders>
              <w:top w:val="single" w:sz="4" w:space="0" w:color="auto"/>
              <w:left w:val="single" w:sz="4" w:space="0" w:color="auto"/>
              <w:bottom w:val="single" w:sz="4" w:space="0" w:color="auto"/>
              <w:right w:val="single" w:sz="4" w:space="0" w:color="auto"/>
            </w:tcBorders>
          </w:tcPr>
          <w:p w14:paraId="7DEF59A7" w14:textId="77777777" w:rsidR="006D683E" w:rsidRPr="004C5652" w:rsidRDefault="006D683E" w:rsidP="007B6F7D">
            <w:pPr>
              <w:rPr>
                <w:rFonts w:ascii="Arial" w:hAnsi="Arial" w:cs="Arial"/>
              </w:rPr>
            </w:pPr>
            <w:r w:rsidRPr="004C5652">
              <w:rPr>
                <w:rFonts w:ascii="Arial" w:hAnsi="Arial" w:cs="Arial"/>
              </w:rPr>
              <w:t>OSNotes/RASPSNotes/Note/createdTime</w:t>
            </w:r>
          </w:p>
        </w:tc>
        <w:tc>
          <w:tcPr>
            <w:tcW w:w="364" w:type="pct"/>
            <w:tcBorders>
              <w:top w:val="single" w:sz="4" w:space="0" w:color="auto"/>
              <w:left w:val="single" w:sz="4" w:space="0" w:color="auto"/>
              <w:bottom w:val="single" w:sz="4" w:space="0" w:color="auto"/>
              <w:right w:val="single" w:sz="4" w:space="0" w:color="auto"/>
            </w:tcBorders>
          </w:tcPr>
          <w:p w14:paraId="624F4850"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16960D97"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15941C3F"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6E0C4DD0" w14:textId="77777777" w:rsidR="006D683E" w:rsidRPr="004C5652" w:rsidRDefault="006D683E" w:rsidP="007B6F7D">
            <w:pPr>
              <w:rPr>
                <w:rFonts w:ascii="Arial" w:hAnsi="Arial" w:cs="Arial"/>
              </w:rPr>
            </w:pPr>
          </w:p>
        </w:tc>
      </w:tr>
      <w:tr w:rsidR="006D683E" w:rsidRPr="00FA0A10" w14:paraId="4FC8E0CC" w14:textId="77777777" w:rsidTr="006D683E">
        <w:tc>
          <w:tcPr>
            <w:tcW w:w="1298" w:type="pct"/>
            <w:tcBorders>
              <w:top w:val="single" w:sz="4" w:space="0" w:color="auto"/>
              <w:left w:val="single" w:sz="4" w:space="0" w:color="auto"/>
              <w:bottom w:val="single" w:sz="4" w:space="0" w:color="auto"/>
              <w:right w:val="single" w:sz="4" w:space="0" w:color="auto"/>
            </w:tcBorders>
          </w:tcPr>
          <w:p w14:paraId="75DD3E9C" w14:textId="77777777" w:rsidR="006D683E" w:rsidRPr="004C5652" w:rsidRDefault="006D683E" w:rsidP="007B6F7D">
            <w:pPr>
              <w:rPr>
                <w:rFonts w:ascii="Arial" w:hAnsi="Arial" w:cs="Arial"/>
              </w:rPr>
            </w:pPr>
            <w:r w:rsidRPr="004C5652">
              <w:rPr>
                <w:rFonts w:ascii="Arial" w:hAnsi="Arial" w:cs="Arial"/>
              </w:rPr>
              <w:t>OSNotes/RASPSNotes/Note/createdBy</w:t>
            </w:r>
          </w:p>
        </w:tc>
        <w:tc>
          <w:tcPr>
            <w:tcW w:w="364" w:type="pct"/>
            <w:tcBorders>
              <w:top w:val="single" w:sz="4" w:space="0" w:color="auto"/>
              <w:left w:val="single" w:sz="4" w:space="0" w:color="auto"/>
              <w:bottom w:val="single" w:sz="4" w:space="0" w:color="auto"/>
              <w:right w:val="single" w:sz="4" w:space="0" w:color="auto"/>
            </w:tcBorders>
          </w:tcPr>
          <w:p w14:paraId="43B7CE86"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7D7ABB39"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686D8406"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4C6EC002" w14:textId="77777777" w:rsidR="006D683E" w:rsidRPr="004C5652" w:rsidRDefault="006D683E" w:rsidP="007B6F7D">
            <w:pPr>
              <w:rPr>
                <w:rFonts w:ascii="Arial" w:hAnsi="Arial" w:cs="Arial"/>
              </w:rPr>
            </w:pPr>
          </w:p>
        </w:tc>
      </w:tr>
      <w:tr w:rsidR="006D683E" w:rsidRPr="00FA0A10" w14:paraId="7024FA67" w14:textId="77777777" w:rsidTr="006D683E">
        <w:tc>
          <w:tcPr>
            <w:tcW w:w="1298" w:type="pct"/>
            <w:tcBorders>
              <w:top w:val="single" w:sz="4" w:space="0" w:color="auto"/>
              <w:left w:val="single" w:sz="4" w:space="0" w:color="auto"/>
              <w:bottom w:val="single" w:sz="4" w:space="0" w:color="auto"/>
              <w:right w:val="single" w:sz="4" w:space="0" w:color="auto"/>
            </w:tcBorders>
          </w:tcPr>
          <w:p w14:paraId="6864C44E" w14:textId="77777777" w:rsidR="006D683E" w:rsidRPr="004C5652" w:rsidRDefault="006D683E" w:rsidP="007B6F7D">
            <w:pPr>
              <w:rPr>
                <w:rFonts w:ascii="Arial" w:hAnsi="Arial" w:cs="Arial"/>
              </w:rPr>
            </w:pPr>
            <w:r w:rsidRPr="004C5652">
              <w:rPr>
                <w:rFonts w:ascii="Arial" w:hAnsi="Arial" w:cs="Arial"/>
              </w:rPr>
              <w:t>OSNotes/RASPSNotes/Note/company</w:t>
            </w:r>
          </w:p>
        </w:tc>
        <w:tc>
          <w:tcPr>
            <w:tcW w:w="364" w:type="pct"/>
            <w:tcBorders>
              <w:top w:val="single" w:sz="4" w:space="0" w:color="auto"/>
              <w:left w:val="single" w:sz="4" w:space="0" w:color="auto"/>
              <w:bottom w:val="single" w:sz="4" w:space="0" w:color="auto"/>
              <w:right w:val="single" w:sz="4" w:space="0" w:color="auto"/>
            </w:tcBorders>
          </w:tcPr>
          <w:p w14:paraId="7CCBC823"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30C9E4D2"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4C5C1ABD"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047AA552" w14:textId="77777777" w:rsidR="006D683E" w:rsidRPr="004C5652" w:rsidRDefault="006D683E" w:rsidP="007B6F7D">
            <w:pPr>
              <w:rPr>
                <w:rFonts w:ascii="Arial" w:hAnsi="Arial" w:cs="Arial"/>
              </w:rPr>
            </w:pPr>
          </w:p>
        </w:tc>
      </w:tr>
      <w:tr w:rsidR="006D683E" w:rsidRPr="00FA0A10" w14:paraId="7D7B25E8" w14:textId="77777777" w:rsidTr="006D683E">
        <w:tc>
          <w:tcPr>
            <w:tcW w:w="1298" w:type="pct"/>
            <w:tcBorders>
              <w:top w:val="single" w:sz="4" w:space="0" w:color="auto"/>
              <w:left w:val="single" w:sz="4" w:space="0" w:color="auto"/>
              <w:bottom w:val="single" w:sz="4" w:space="0" w:color="auto"/>
              <w:right w:val="single" w:sz="4" w:space="0" w:color="auto"/>
            </w:tcBorders>
          </w:tcPr>
          <w:p w14:paraId="55A7236C" w14:textId="77777777" w:rsidR="006D683E" w:rsidRPr="004C5652" w:rsidRDefault="006D683E" w:rsidP="007B6F7D">
            <w:pPr>
              <w:rPr>
                <w:rFonts w:ascii="Arial" w:hAnsi="Arial" w:cs="Arial"/>
              </w:rPr>
            </w:pPr>
            <w:r w:rsidRPr="004C5652">
              <w:rPr>
                <w:rFonts w:ascii="Arial" w:hAnsi="Arial" w:cs="Arial"/>
              </w:rPr>
              <w:t>OSNotes/RASPSNotes/Note/comment</w:t>
            </w:r>
          </w:p>
        </w:tc>
        <w:tc>
          <w:tcPr>
            <w:tcW w:w="364" w:type="pct"/>
            <w:tcBorders>
              <w:top w:val="single" w:sz="4" w:space="0" w:color="auto"/>
              <w:left w:val="single" w:sz="4" w:space="0" w:color="auto"/>
              <w:bottom w:val="single" w:sz="4" w:space="0" w:color="auto"/>
              <w:right w:val="single" w:sz="4" w:space="0" w:color="auto"/>
            </w:tcBorders>
          </w:tcPr>
          <w:p w14:paraId="0806D68E"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0961C3C8"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06A079FF"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5574D0CD" w14:textId="77777777" w:rsidR="006D683E" w:rsidRPr="004C5652" w:rsidRDefault="006D683E" w:rsidP="007B6F7D">
            <w:pPr>
              <w:rPr>
                <w:rFonts w:ascii="Arial" w:hAnsi="Arial" w:cs="Arial"/>
              </w:rPr>
            </w:pPr>
          </w:p>
        </w:tc>
      </w:tr>
      <w:tr w:rsidR="006D683E" w:rsidRPr="00FA0A10" w14:paraId="30BC686A" w14:textId="77777777" w:rsidTr="006D683E">
        <w:tc>
          <w:tcPr>
            <w:tcW w:w="1298" w:type="pct"/>
            <w:tcBorders>
              <w:top w:val="single" w:sz="4" w:space="0" w:color="auto"/>
              <w:left w:val="single" w:sz="4" w:space="0" w:color="auto"/>
              <w:bottom w:val="single" w:sz="4" w:space="0" w:color="auto"/>
              <w:right w:val="single" w:sz="4" w:space="0" w:color="auto"/>
            </w:tcBorders>
          </w:tcPr>
          <w:p w14:paraId="786A2286" w14:textId="77777777" w:rsidR="006D683E" w:rsidRPr="004C5652" w:rsidRDefault="006D683E" w:rsidP="007B6F7D">
            <w:pPr>
              <w:rPr>
                <w:rFonts w:ascii="Arial" w:hAnsi="Arial" w:cs="Arial"/>
              </w:rPr>
            </w:pPr>
            <w:r w:rsidRPr="004C5652">
              <w:rPr>
                <w:rFonts w:ascii="Arial" w:hAnsi="Arial" w:cs="Arial"/>
              </w:rPr>
              <w:t>Error/severity</w:t>
            </w:r>
          </w:p>
        </w:tc>
        <w:tc>
          <w:tcPr>
            <w:tcW w:w="364" w:type="pct"/>
            <w:tcBorders>
              <w:top w:val="single" w:sz="4" w:space="0" w:color="auto"/>
              <w:left w:val="single" w:sz="4" w:space="0" w:color="auto"/>
              <w:bottom w:val="single" w:sz="4" w:space="0" w:color="auto"/>
              <w:right w:val="single" w:sz="4" w:space="0" w:color="auto"/>
            </w:tcBorders>
          </w:tcPr>
          <w:p w14:paraId="1ABB6897"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22A830B7"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29619760" w14:textId="77777777" w:rsidR="006D683E" w:rsidRPr="004C5652" w:rsidRDefault="006D683E" w:rsidP="007B6F7D">
            <w:pPr>
              <w:rPr>
                <w:rFonts w:ascii="Arial" w:hAnsi="Arial" w:cs="Arial"/>
              </w:rPr>
            </w:pPr>
            <w:r w:rsidRPr="004C5652">
              <w:rPr>
                <w:rFonts w:ascii="Arial" w:hAnsi="Arial" w:cs="Arial"/>
              </w:rPr>
              <w:t>Severity of Error Generated</w:t>
            </w:r>
          </w:p>
        </w:tc>
        <w:tc>
          <w:tcPr>
            <w:tcW w:w="1627" w:type="pct"/>
            <w:tcBorders>
              <w:top w:val="single" w:sz="4" w:space="0" w:color="auto"/>
              <w:left w:val="single" w:sz="4" w:space="0" w:color="auto"/>
              <w:bottom w:val="single" w:sz="4" w:space="0" w:color="auto"/>
              <w:right w:val="single" w:sz="4" w:space="0" w:color="auto"/>
            </w:tcBorders>
          </w:tcPr>
          <w:p w14:paraId="1FF90EE0" w14:textId="77777777" w:rsidR="006D683E" w:rsidRPr="004C5652" w:rsidRDefault="006D683E" w:rsidP="007B6F7D">
            <w:pPr>
              <w:rPr>
                <w:rFonts w:ascii="Arial" w:hAnsi="Arial" w:cs="Arial"/>
              </w:rPr>
            </w:pPr>
          </w:p>
        </w:tc>
      </w:tr>
      <w:tr w:rsidR="006D683E" w:rsidRPr="00FA0A10" w14:paraId="68F6E37D" w14:textId="77777777" w:rsidTr="006D683E">
        <w:tc>
          <w:tcPr>
            <w:tcW w:w="1298" w:type="pct"/>
            <w:tcBorders>
              <w:top w:val="single" w:sz="4" w:space="0" w:color="auto"/>
              <w:left w:val="single" w:sz="4" w:space="0" w:color="auto"/>
              <w:bottom w:val="single" w:sz="4" w:space="0" w:color="auto"/>
              <w:right w:val="single" w:sz="4" w:space="0" w:color="auto"/>
            </w:tcBorders>
          </w:tcPr>
          <w:p w14:paraId="46FE7776" w14:textId="77777777" w:rsidR="006D683E" w:rsidRPr="004C5652" w:rsidRDefault="006D683E" w:rsidP="007B6F7D">
            <w:pPr>
              <w:rPr>
                <w:rFonts w:ascii="Arial" w:hAnsi="Arial" w:cs="Arial"/>
              </w:rPr>
            </w:pPr>
            <w:r w:rsidRPr="004C5652">
              <w:rPr>
                <w:rFonts w:ascii="Arial" w:hAnsi="Arial" w:cs="Arial"/>
              </w:rPr>
              <w:t>Error/area</w:t>
            </w:r>
          </w:p>
        </w:tc>
        <w:tc>
          <w:tcPr>
            <w:tcW w:w="364" w:type="pct"/>
            <w:tcBorders>
              <w:top w:val="single" w:sz="4" w:space="0" w:color="auto"/>
              <w:left w:val="single" w:sz="4" w:space="0" w:color="auto"/>
              <w:bottom w:val="single" w:sz="4" w:space="0" w:color="auto"/>
              <w:right w:val="single" w:sz="4" w:space="0" w:color="auto"/>
            </w:tcBorders>
          </w:tcPr>
          <w:p w14:paraId="2B39B240"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5F78068F"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1AA07677" w14:textId="77777777" w:rsidR="006D683E" w:rsidRPr="004C5652" w:rsidRDefault="006D683E" w:rsidP="007B6F7D">
            <w:pPr>
              <w:rPr>
                <w:rFonts w:ascii="Arial" w:hAnsi="Arial" w:cs="Arial"/>
              </w:rPr>
            </w:pPr>
            <w:r w:rsidRPr="004C5652">
              <w:rPr>
                <w:rFonts w:ascii="Arial" w:hAnsi="Arial" w:cs="Arial"/>
              </w:rPr>
              <w:t>Area of generated error</w:t>
            </w:r>
          </w:p>
        </w:tc>
        <w:tc>
          <w:tcPr>
            <w:tcW w:w="1627" w:type="pct"/>
            <w:tcBorders>
              <w:top w:val="single" w:sz="4" w:space="0" w:color="auto"/>
              <w:left w:val="single" w:sz="4" w:space="0" w:color="auto"/>
              <w:bottom w:val="single" w:sz="4" w:space="0" w:color="auto"/>
              <w:right w:val="single" w:sz="4" w:space="0" w:color="auto"/>
            </w:tcBorders>
          </w:tcPr>
          <w:p w14:paraId="18ED76E5" w14:textId="77777777" w:rsidR="006D683E" w:rsidRPr="004C5652" w:rsidRDefault="006D683E" w:rsidP="007B6F7D">
            <w:pPr>
              <w:rPr>
                <w:rFonts w:ascii="Arial" w:hAnsi="Arial" w:cs="Arial"/>
              </w:rPr>
            </w:pPr>
          </w:p>
        </w:tc>
      </w:tr>
      <w:tr w:rsidR="006D683E" w:rsidRPr="00FA0A10" w14:paraId="54D55CA5" w14:textId="77777777" w:rsidTr="006D683E">
        <w:tc>
          <w:tcPr>
            <w:tcW w:w="1298" w:type="pct"/>
            <w:tcBorders>
              <w:top w:val="single" w:sz="4" w:space="0" w:color="auto"/>
              <w:left w:val="single" w:sz="4" w:space="0" w:color="auto"/>
              <w:bottom w:val="single" w:sz="4" w:space="0" w:color="auto"/>
              <w:right w:val="single" w:sz="4" w:space="0" w:color="auto"/>
            </w:tcBorders>
          </w:tcPr>
          <w:p w14:paraId="62822A5E" w14:textId="77777777" w:rsidR="006D683E" w:rsidRPr="004C5652" w:rsidRDefault="006D683E" w:rsidP="007B6F7D">
            <w:pPr>
              <w:rPr>
                <w:rFonts w:ascii="Arial" w:hAnsi="Arial" w:cs="Arial"/>
              </w:rPr>
            </w:pPr>
            <w:r w:rsidRPr="004C5652">
              <w:rPr>
                <w:rFonts w:ascii="Arial" w:hAnsi="Arial" w:cs="Arial"/>
              </w:rPr>
              <w:t>Error/interval</w:t>
            </w:r>
          </w:p>
        </w:tc>
        <w:tc>
          <w:tcPr>
            <w:tcW w:w="364" w:type="pct"/>
            <w:tcBorders>
              <w:top w:val="single" w:sz="4" w:space="0" w:color="auto"/>
              <w:left w:val="single" w:sz="4" w:space="0" w:color="auto"/>
              <w:bottom w:val="single" w:sz="4" w:space="0" w:color="auto"/>
              <w:right w:val="single" w:sz="4" w:space="0" w:color="auto"/>
            </w:tcBorders>
          </w:tcPr>
          <w:p w14:paraId="36A050EF" w14:textId="77777777" w:rsidR="006D683E" w:rsidRPr="004C5652" w:rsidRDefault="006D683E" w:rsidP="007B6F7D">
            <w:pPr>
              <w:rPr>
                <w:rFonts w:ascii="Arial" w:hAnsi="Arial" w:cs="Arial"/>
              </w:rPr>
            </w:pPr>
            <w:r w:rsidRPr="004C5652">
              <w:rPr>
                <w:rFonts w:ascii="Arial" w:hAnsi="Arial" w:cs="Arial"/>
              </w:rPr>
              <w:t>N</w:t>
            </w:r>
          </w:p>
        </w:tc>
        <w:tc>
          <w:tcPr>
            <w:tcW w:w="464" w:type="pct"/>
            <w:tcBorders>
              <w:top w:val="single" w:sz="4" w:space="0" w:color="auto"/>
              <w:left w:val="single" w:sz="4" w:space="0" w:color="auto"/>
              <w:bottom w:val="single" w:sz="4" w:space="0" w:color="auto"/>
              <w:right w:val="single" w:sz="4" w:space="0" w:color="auto"/>
            </w:tcBorders>
          </w:tcPr>
          <w:p w14:paraId="3F4DB32C"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22DF6A5D" w14:textId="77777777" w:rsidR="006D683E" w:rsidRPr="004C5652" w:rsidRDefault="006D683E" w:rsidP="007B6F7D">
            <w:pPr>
              <w:rPr>
                <w:rFonts w:ascii="Arial" w:hAnsi="Arial" w:cs="Arial"/>
              </w:rPr>
            </w:pPr>
          </w:p>
        </w:tc>
        <w:tc>
          <w:tcPr>
            <w:tcW w:w="1627" w:type="pct"/>
            <w:tcBorders>
              <w:top w:val="single" w:sz="4" w:space="0" w:color="auto"/>
              <w:left w:val="single" w:sz="4" w:space="0" w:color="auto"/>
              <w:bottom w:val="single" w:sz="4" w:space="0" w:color="auto"/>
              <w:right w:val="single" w:sz="4" w:space="0" w:color="auto"/>
            </w:tcBorders>
          </w:tcPr>
          <w:p w14:paraId="70004148" w14:textId="77777777" w:rsidR="006D683E" w:rsidRPr="004C5652" w:rsidRDefault="006D683E" w:rsidP="007B6F7D">
            <w:pPr>
              <w:rPr>
                <w:rFonts w:ascii="Arial" w:hAnsi="Arial" w:cs="Arial"/>
              </w:rPr>
            </w:pPr>
          </w:p>
        </w:tc>
      </w:tr>
      <w:tr w:rsidR="006D683E" w:rsidRPr="00FA0A10" w14:paraId="1AD98A25" w14:textId="77777777" w:rsidTr="006D683E">
        <w:tc>
          <w:tcPr>
            <w:tcW w:w="1298" w:type="pct"/>
            <w:tcBorders>
              <w:top w:val="single" w:sz="4" w:space="0" w:color="auto"/>
              <w:left w:val="single" w:sz="4" w:space="0" w:color="auto"/>
              <w:bottom w:val="single" w:sz="4" w:space="0" w:color="auto"/>
              <w:right w:val="single" w:sz="4" w:space="0" w:color="auto"/>
            </w:tcBorders>
          </w:tcPr>
          <w:p w14:paraId="184FF897" w14:textId="77777777" w:rsidR="006D683E" w:rsidRPr="004C5652" w:rsidRDefault="006D683E" w:rsidP="007B6F7D">
            <w:pPr>
              <w:rPr>
                <w:rFonts w:ascii="Arial" w:hAnsi="Arial" w:cs="Arial"/>
              </w:rPr>
            </w:pPr>
            <w:r w:rsidRPr="004C5652">
              <w:rPr>
                <w:rFonts w:ascii="Arial" w:hAnsi="Arial" w:cs="Arial"/>
              </w:rPr>
              <w:t>Error/text</w:t>
            </w:r>
          </w:p>
        </w:tc>
        <w:tc>
          <w:tcPr>
            <w:tcW w:w="364" w:type="pct"/>
            <w:tcBorders>
              <w:top w:val="single" w:sz="4" w:space="0" w:color="auto"/>
              <w:left w:val="single" w:sz="4" w:space="0" w:color="auto"/>
              <w:bottom w:val="single" w:sz="4" w:space="0" w:color="auto"/>
              <w:right w:val="single" w:sz="4" w:space="0" w:color="auto"/>
            </w:tcBorders>
          </w:tcPr>
          <w:p w14:paraId="4F0079BE" w14:textId="77777777" w:rsidR="006D683E" w:rsidRPr="004C5652" w:rsidRDefault="006D683E" w:rsidP="007B6F7D">
            <w:pPr>
              <w:rPr>
                <w:rFonts w:ascii="Arial" w:hAnsi="Arial" w:cs="Arial"/>
              </w:rPr>
            </w:pPr>
            <w:r w:rsidRPr="004C5652">
              <w:rPr>
                <w:rFonts w:ascii="Arial" w:hAnsi="Arial" w:cs="Arial"/>
              </w:rPr>
              <w:t>Y</w:t>
            </w:r>
          </w:p>
        </w:tc>
        <w:tc>
          <w:tcPr>
            <w:tcW w:w="464" w:type="pct"/>
            <w:tcBorders>
              <w:top w:val="single" w:sz="4" w:space="0" w:color="auto"/>
              <w:left w:val="single" w:sz="4" w:space="0" w:color="auto"/>
              <w:bottom w:val="single" w:sz="4" w:space="0" w:color="auto"/>
              <w:right w:val="single" w:sz="4" w:space="0" w:color="auto"/>
            </w:tcBorders>
          </w:tcPr>
          <w:p w14:paraId="604B5366" w14:textId="77777777" w:rsidR="006D683E" w:rsidRPr="004C5652" w:rsidRDefault="006D683E" w:rsidP="007B6F7D">
            <w:pPr>
              <w:rPr>
                <w:rFonts w:ascii="Arial" w:hAnsi="Arial" w:cs="Arial"/>
              </w:rPr>
            </w:pPr>
            <w:r w:rsidRPr="004C5652">
              <w:rPr>
                <w:rFonts w:ascii="Arial" w:hAnsi="Arial" w:cs="Arial"/>
              </w:rPr>
              <w:t>string</w:t>
            </w:r>
          </w:p>
        </w:tc>
        <w:tc>
          <w:tcPr>
            <w:tcW w:w="1246" w:type="pct"/>
            <w:tcBorders>
              <w:top w:val="single" w:sz="4" w:space="0" w:color="auto"/>
              <w:left w:val="single" w:sz="4" w:space="0" w:color="auto"/>
              <w:bottom w:val="single" w:sz="4" w:space="0" w:color="auto"/>
              <w:right w:val="single" w:sz="4" w:space="0" w:color="auto"/>
            </w:tcBorders>
          </w:tcPr>
          <w:p w14:paraId="44CB670A" w14:textId="77777777" w:rsidR="006D683E" w:rsidRPr="004C5652" w:rsidRDefault="006D683E" w:rsidP="007B6F7D">
            <w:pPr>
              <w:rPr>
                <w:rFonts w:ascii="Arial" w:hAnsi="Arial" w:cs="Arial"/>
              </w:rPr>
            </w:pPr>
            <w:r w:rsidRPr="004C5652">
              <w:rPr>
                <w:rFonts w:ascii="Arial" w:hAnsi="Arial" w:cs="Arial"/>
              </w:rPr>
              <w:t>Error Text</w:t>
            </w:r>
          </w:p>
        </w:tc>
        <w:tc>
          <w:tcPr>
            <w:tcW w:w="1627" w:type="pct"/>
            <w:tcBorders>
              <w:top w:val="single" w:sz="4" w:space="0" w:color="auto"/>
              <w:left w:val="single" w:sz="4" w:space="0" w:color="auto"/>
              <w:bottom w:val="single" w:sz="4" w:space="0" w:color="auto"/>
              <w:right w:val="single" w:sz="4" w:space="0" w:color="auto"/>
            </w:tcBorders>
          </w:tcPr>
          <w:p w14:paraId="4A3CD58E" w14:textId="77777777" w:rsidR="006D683E" w:rsidRPr="004C5652" w:rsidRDefault="006D683E" w:rsidP="007B6F7D">
            <w:pPr>
              <w:rPr>
                <w:rFonts w:ascii="Arial" w:hAnsi="Arial" w:cs="Arial"/>
              </w:rPr>
            </w:pPr>
          </w:p>
        </w:tc>
      </w:tr>
    </w:tbl>
    <w:p w14:paraId="1DAF6363" w14:textId="77777777" w:rsidR="00536F6C" w:rsidRDefault="00536F6C" w:rsidP="00536F6C">
      <w:pPr>
        <w:rPr>
          <w:rFonts w:ascii="Arial" w:hAnsi="Arial" w:cs="Arial"/>
        </w:rPr>
      </w:pPr>
    </w:p>
    <w:p w14:paraId="24210A07" w14:textId="3135D0C0" w:rsidR="00E34E8B" w:rsidRDefault="00536F6C" w:rsidP="00244F7C">
      <w:pPr>
        <w:rPr>
          <w:rFonts w:ascii="Arial" w:hAnsi="Arial" w:cs="Arial"/>
          <w:sz w:val="20"/>
          <w:szCs w:val="20"/>
        </w:rPr>
      </w:pPr>
      <w:bookmarkStart w:id="2027" w:name="_Toc170832634"/>
      <w:r w:rsidRPr="004C5652">
        <w:rPr>
          <w:rFonts w:ascii="Arial" w:hAnsi="Arial" w:cs="Arial"/>
          <w:sz w:val="20"/>
          <w:szCs w:val="20"/>
        </w:rPr>
        <w:t xml:space="preserve">Figure </w:t>
      </w:r>
      <w:r w:rsidRPr="004C5652">
        <w:rPr>
          <w:rFonts w:ascii="Arial" w:hAnsi="Arial" w:cs="Arial"/>
          <w:sz w:val="20"/>
          <w:szCs w:val="20"/>
        </w:rPr>
        <w:fldChar w:fldCharType="begin"/>
      </w:r>
      <w:r w:rsidRPr="004C5652">
        <w:rPr>
          <w:rFonts w:ascii="Arial" w:hAnsi="Arial" w:cs="Arial"/>
          <w:sz w:val="20"/>
          <w:szCs w:val="20"/>
        </w:rPr>
        <w:instrText xml:space="preserve"> SEQ Figure \* ARABIC </w:instrText>
      </w:r>
      <w:r w:rsidRPr="004C5652">
        <w:rPr>
          <w:rFonts w:ascii="Arial" w:hAnsi="Arial" w:cs="Arial"/>
          <w:sz w:val="20"/>
          <w:szCs w:val="20"/>
        </w:rPr>
        <w:fldChar w:fldCharType="separate"/>
      </w:r>
      <w:r w:rsidR="005D4A77">
        <w:rPr>
          <w:rFonts w:ascii="Arial" w:hAnsi="Arial" w:cs="Arial"/>
          <w:noProof/>
          <w:sz w:val="20"/>
          <w:szCs w:val="20"/>
        </w:rPr>
        <w:t>171</w:t>
      </w:r>
      <w:r w:rsidRPr="004C5652">
        <w:rPr>
          <w:rFonts w:ascii="Arial" w:hAnsi="Arial" w:cs="Arial"/>
          <w:sz w:val="20"/>
          <w:szCs w:val="20"/>
        </w:rPr>
        <w:fldChar w:fldCharType="end"/>
      </w:r>
      <w:r w:rsidRPr="004C5652">
        <w:rPr>
          <w:rFonts w:ascii="Arial" w:hAnsi="Arial" w:cs="Arial"/>
          <w:sz w:val="20"/>
          <w:szCs w:val="20"/>
        </w:rPr>
        <w:t xml:space="preserve"> – Outage Creation Elements</w:t>
      </w:r>
      <w:bookmarkEnd w:id="2027"/>
    </w:p>
    <w:p w14:paraId="779FABD2" w14:textId="438F97F1" w:rsidR="00244F7C" w:rsidRDefault="00244F7C" w:rsidP="00244F7C">
      <w:pPr>
        <w:rPr>
          <w:rFonts w:ascii="Arial" w:hAnsi="Arial" w:cs="Arial"/>
          <w:sz w:val="20"/>
          <w:szCs w:val="20"/>
        </w:rPr>
      </w:pPr>
    </w:p>
    <w:p w14:paraId="76C4CDBE" w14:textId="38540B0F" w:rsidR="00244F7C" w:rsidRDefault="00244F7C" w:rsidP="00244F7C">
      <w:pPr>
        <w:rPr>
          <w:rFonts w:ascii="Arial" w:hAnsi="Arial" w:cs="Arial"/>
          <w:sz w:val="20"/>
          <w:szCs w:val="20"/>
        </w:rPr>
      </w:pPr>
    </w:p>
    <w:p w14:paraId="0B390556" w14:textId="77777777" w:rsidR="00244F7C" w:rsidRPr="00244F7C" w:rsidRDefault="00244F7C" w:rsidP="00244F7C"/>
    <w:p w14:paraId="228A6505" w14:textId="7715E004" w:rsidR="00E34E8B" w:rsidRPr="004C5652" w:rsidRDefault="00E34E8B" w:rsidP="00E34E8B">
      <w:pPr>
        <w:ind w:left="360"/>
        <w:rPr>
          <w:rFonts w:ascii="Arial" w:hAnsi="Arial" w:cs="Arial"/>
        </w:rPr>
      </w:pPr>
      <w:r w:rsidRPr="004C5652">
        <w:rPr>
          <w:rFonts w:ascii="Arial" w:hAnsi="Arial" w:cs="Arial"/>
        </w:rPr>
        <w:t xml:space="preserve">The following is an example </w:t>
      </w:r>
      <w:r w:rsidR="00255A8C" w:rsidRPr="004C5652">
        <w:rPr>
          <w:rFonts w:ascii="Arial" w:hAnsi="Arial" w:cs="Arial"/>
        </w:rPr>
        <w:t>of</w:t>
      </w:r>
      <w:r w:rsidRPr="004C5652">
        <w:rPr>
          <w:rFonts w:ascii="Arial" w:hAnsi="Arial" w:cs="Arial"/>
        </w:rPr>
        <w:t xml:space="preserve"> </w:t>
      </w:r>
      <w:r w:rsidR="00255A8C" w:rsidRPr="004C5652">
        <w:rPr>
          <w:rFonts w:ascii="Arial" w:hAnsi="Arial" w:cs="Arial"/>
        </w:rPr>
        <w:t xml:space="preserve">an </w:t>
      </w:r>
      <w:r w:rsidRPr="004C5652">
        <w:rPr>
          <w:rFonts w:ascii="Arial" w:hAnsi="Arial" w:cs="Arial"/>
        </w:rPr>
        <w:t xml:space="preserve">OutageSet </w:t>
      </w:r>
      <w:r w:rsidR="00255A8C" w:rsidRPr="004C5652">
        <w:rPr>
          <w:rFonts w:ascii="Arial" w:hAnsi="Arial" w:cs="Arial"/>
        </w:rPr>
        <w:t xml:space="preserve">submission </w:t>
      </w:r>
      <w:r w:rsidRPr="004C5652">
        <w:rPr>
          <w:rFonts w:ascii="Arial" w:hAnsi="Arial" w:cs="Arial"/>
        </w:rPr>
        <w:t>by a Market Participant:</w:t>
      </w:r>
    </w:p>
    <w:p w14:paraId="32522651" w14:textId="77777777" w:rsidR="00E34E8B" w:rsidRPr="004C5652" w:rsidRDefault="00E34E8B" w:rsidP="00E34E8B">
      <w:pPr>
        <w:ind w:left="360"/>
        <w:rPr>
          <w:rFonts w:ascii="Arial" w:hAnsi="Arial" w:cs="Arial"/>
        </w:rPr>
      </w:pPr>
    </w:p>
    <w:p w14:paraId="1494BF6E" w14:textId="77777777" w:rsidR="00B51033" w:rsidRPr="002A438F" w:rsidRDefault="00B51033" w:rsidP="00B51033">
      <w:pPr>
        <w:ind w:left="360"/>
        <w:rPr>
          <w:rFonts w:ascii="Arial" w:hAnsi="Arial" w:cs="Arial"/>
          <w:color w:val="000000"/>
          <w:sz w:val="16"/>
          <w:szCs w:val="16"/>
        </w:rPr>
      </w:pPr>
      <w:r w:rsidRPr="00FA0A10">
        <w:rPr>
          <w:rFonts w:ascii="Arial" w:hAnsi="Arial" w:cs="Arial"/>
          <w:color w:val="000000"/>
          <w:sz w:val="16"/>
          <w:szCs w:val="16"/>
        </w:rPr>
        <w:t>&lt;ns2:OutageSet xmlns="http://www.ercot.com/schema/2007-06/nodal/ews" xmlns:ns2="http://www.ercot.com/schema/2007-06/nodal/ews"&gt;</w:t>
      </w:r>
    </w:p>
    <w:p w14:paraId="298095CF" w14:textId="77777777" w:rsidR="00B51033" w:rsidRPr="001B0FBA" w:rsidRDefault="00B51033" w:rsidP="00B51033">
      <w:pPr>
        <w:ind w:left="360"/>
        <w:rPr>
          <w:rFonts w:ascii="Arial" w:hAnsi="Arial" w:cs="Arial"/>
          <w:color w:val="000000"/>
          <w:sz w:val="16"/>
          <w:szCs w:val="16"/>
        </w:rPr>
      </w:pPr>
      <w:r w:rsidRPr="001B0FBA">
        <w:rPr>
          <w:rFonts w:ascii="Arial" w:hAnsi="Arial" w:cs="Arial"/>
          <w:color w:val="000000"/>
          <w:sz w:val="16"/>
          <w:szCs w:val="16"/>
        </w:rPr>
        <w:tab/>
        <w:t>&lt;ns2:Outage&gt;</w:t>
      </w:r>
    </w:p>
    <w:p w14:paraId="44FFFE8A" w14:textId="77777777" w:rsidR="00B51033" w:rsidRPr="00FA0A10" w:rsidRDefault="00B51033" w:rsidP="00B51033">
      <w:pPr>
        <w:ind w:left="360"/>
        <w:rPr>
          <w:rFonts w:ascii="Arial" w:hAnsi="Arial" w:cs="Arial"/>
          <w:color w:val="000000"/>
          <w:sz w:val="16"/>
          <w:szCs w:val="16"/>
        </w:rPr>
      </w:pPr>
      <w:r w:rsidRPr="00FA0A10">
        <w:rPr>
          <w:rFonts w:ascii="Arial" w:hAnsi="Arial" w:cs="Arial"/>
          <w:color w:val="000000"/>
          <w:sz w:val="16"/>
          <w:szCs w:val="16"/>
        </w:rPr>
        <w:tab/>
      </w:r>
      <w:r w:rsidRPr="00FA0A10">
        <w:rPr>
          <w:rFonts w:ascii="Arial" w:hAnsi="Arial" w:cs="Arial"/>
          <w:color w:val="000000"/>
          <w:sz w:val="16"/>
          <w:szCs w:val="16"/>
        </w:rPr>
        <w:tab/>
        <w:t>&lt;ns2:OutageInfo&gt;</w:t>
      </w:r>
    </w:p>
    <w:p w14:paraId="2BD4D3E5" w14:textId="77777777" w:rsidR="00B51033" w:rsidRPr="00FA0A10" w:rsidRDefault="00B51033" w:rsidP="00B51033">
      <w:pPr>
        <w:ind w:left="360"/>
        <w:rPr>
          <w:rFonts w:ascii="Arial" w:hAnsi="Arial" w:cs="Arial"/>
          <w:color w:val="000000"/>
          <w:sz w:val="16"/>
          <w:szCs w:val="16"/>
        </w:rPr>
      </w:pPr>
      <w:r w:rsidRPr="00FA0A10">
        <w:rPr>
          <w:rFonts w:ascii="Arial" w:hAnsi="Arial" w:cs="Arial"/>
          <w:color w:val="000000"/>
          <w:sz w:val="16"/>
          <w:szCs w:val="16"/>
        </w:rPr>
        <w:tab/>
      </w:r>
      <w:r w:rsidRPr="00FA0A10">
        <w:rPr>
          <w:rFonts w:ascii="Arial" w:hAnsi="Arial" w:cs="Arial"/>
          <w:color w:val="000000"/>
          <w:sz w:val="16"/>
          <w:szCs w:val="16"/>
        </w:rPr>
        <w:tab/>
      </w:r>
      <w:r w:rsidRPr="00FA0A10">
        <w:rPr>
          <w:rFonts w:ascii="Arial" w:hAnsi="Arial" w:cs="Arial"/>
          <w:color w:val="000000"/>
          <w:sz w:val="16"/>
          <w:szCs w:val="16"/>
        </w:rPr>
        <w:tab/>
        <w:t>&lt;ns2:outageType&gt;PL&lt;/ns2:outageType&gt;</w:t>
      </w:r>
    </w:p>
    <w:p w14:paraId="1ED1B0EA" w14:textId="77777777" w:rsidR="00B51033" w:rsidRPr="00FA0A10" w:rsidRDefault="00B51033" w:rsidP="00B51033">
      <w:pPr>
        <w:ind w:left="360"/>
        <w:rPr>
          <w:rFonts w:ascii="Arial" w:hAnsi="Arial" w:cs="Arial"/>
          <w:color w:val="000000"/>
          <w:sz w:val="16"/>
          <w:szCs w:val="16"/>
        </w:rPr>
      </w:pPr>
      <w:r w:rsidRPr="00FA0A10">
        <w:rPr>
          <w:rFonts w:ascii="Arial" w:hAnsi="Arial" w:cs="Arial"/>
          <w:color w:val="000000"/>
          <w:sz w:val="16"/>
          <w:szCs w:val="16"/>
        </w:rPr>
        <w:tab/>
      </w:r>
      <w:r w:rsidRPr="00FA0A10">
        <w:rPr>
          <w:rFonts w:ascii="Arial" w:hAnsi="Arial" w:cs="Arial"/>
          <w:color w:val="000000"/>
          <w:sz w:val="16"/>
          <w:szCs w:val="16"/>
        </w:rPr>
        <w:tab/>
      </w:r>
      <w:r w:rsidRPr="00FA0A10">
        <w:rPr>
          <w:rFonts w:ascii="Arial" w:hAnsi="Arial" w:cs="Arial"/>
          <w:color w:val="000000"/>
          <w:sz w:val="16"/>
          <w:szCs w:val="16"/>
        </w:rPr>
        <w:tab/>
        <w:t>&lt;ns2:participant&gt;TABC&lt;/ns2:participant&gt;</w:t>
      </w:r>
    </w:p>
    <w:p w14:paraId="6D7CC7BD" w14:textId="77777777" w:rsidR="00B51033" w:rsidRPr="00FA0A10" w:rsidRDefault="00B51033" w:rsidP="00B51033">
      <w:pPr>
        <w:ind w:left="360"/>
        <w:rPr>
          <w:rFonts w:ascii="Arial" w:hAnsi="Arial" w:cs="Arial"/>
          <w:color w:val="000000"/>
          <w:sz w:val="16"/>
          <w:szCs w:val="16"/>
        </w:rPr>
      </w:pPr>
      <w:r w:rsidRPr="00FA0A10">
        <w:rPr>
          <w:rFonts w:ascii="Arial" w:hAnsi="Arial" w:cs="Arial"/>
          <w:color w:val="000000"/>
          <w:sz w:val="16"/>
          <w:szCs w:val="16"/>
        </w:rPr>
        <w:tab/>
      </w:r>
      <w:r w:rsidRPr="00FA0A10">
        <w:rPr>
          <w:rFonts w:ascii="Arial" w:hAnsi="Arial" w:cs="Arial"/>
          <w:color w:val="000000"/>
          <w:sz w:val="16"/>
          <w:szCs w:val="16"/>
        </w:rPr>
        <w:tab/>
      </w:r>
      <w:r w:rsidRPr="00FA0A10">
        <w:rPr>
          <w:rFonts w:ascii="Arial" w:hAnsi="Arial" w:cs="Arial"/>
          <w:color w:val="000000"/>
          <w:sz w:val="16"/>
          <w:szCs w:val="16"/>
        </w:rPr>
        <w:tab/>
        <w:t>&lt;ns2:lastModified&gt;2016-08-03T14:08:00-05:00&lt;/ns2:lastModified&gt;</w:t>
      </w:r>
    </w:p>
    <w:p w14:paraId="6707897B" w14:textId="77777777" w:rsidR="00B51033" w:rsidRPr="00FA0A10" w:rsidRDefault="00B51033" w:rsidP="00B51033">
      <w:pPr>
        <w:ind w:left="360"/>
        <w:rPr>
          <w:rFonts w:ascii="Arial" w:hAnsi="Arial" w:cs="Arial"/>
          <w:color w:val="000000"/>
          <w:sz w:val="16"/>
          <w:szCs w:val="16"/>
        </w:rPr>
      </w:pPr>
      <w:r w:rsidRPr="00FA0A10">
        <w:rPr>
          <w:rFonts w:ascii="Arial" w:hAnsi="Arial" w:cs="Arial"/>
          <w:color w:val="000000"/>
          <w:sz w:val="16"/>
          <w:szCs w:val="16"/>
        </w:rPr>
        <w:tab/>
      </w:r>
      <w:r w:rsidRPr="00FA0A10">
        <w:rPr>
          <w:rFonts w:ascii="Arial" w:hAnsi="Arial" w:cs="Arial"/>
          <w:color w:val="000000"/>
          <w:sz w:val="16"/>
          <w:szCs w:val="16"/>
        </w:rPr>
        <w:tab/>
      </w:r>
      <w:r w:rsidRPr="00FA0A10">
        <w:rPr>
          <w:rFonts w:ascii="Arial" w:hAnsi="Arial" w:cs="Arial"/>
          <w:color w:val="000000"/>
          <w:sz w:val="16"/>
          <w:szCs w:val="16"/>
        </w:rPr>
        <w:tab/>
        <w:t>&lt;ns2:lastModifiedBy&gt;USER1&lt;/ns2:lastModifiedBy&gt;</w:t>
      </w:r>
    </w:p>
    <w:p w14:paraId="27321C36" w14:textId="77777777" w:rsidR="00B51033" w:rsidRPr="00FA0A10" w:rsidRDefault="00B51033" w:rsidP="00B51033">
      <w:pPr>
        <w:ind w:left="360"/>
        <w:rPr>
          <w:rFonts w:ascii="Arial" w:hAnsi="Arial" w:cs="Arial"/>
          <w:color w:val="000000"/>
          <w:sz w:val="16"/>
          <w:szCs w:val="16"/>
        </w:rPr>
      </w:pPr>
      <w:r w:rsidRPr="00FA0A10">
        <w:rPr>
          <w:rFonts w:ascii="Arial" w:hAnsi="Arial" w:cs="Arial"/>
          <w:color w:val="000000"/>
          <w:sz w:val="16"/>
          <w:szCs w:val="16"/>
        </w:rPr>
        <w:tab/>
      </w:r>
      <w:r w:rsidRPr="00FA0A10">
        <w:rPr>
          <w:rFonts w:ascii="Arial" w:hAnsi="Arial" w:cs="Arial"/>
          <w:color w:val="000000"/>
          <w:sz w:val="16"/>
          <w:szCs w:val="16"/>
        </w:rPr>
        <w:tab/>
      </w:r>
      <w:r w:rsidRPr="00FA0A10">
        <w:rPr>
          <w:rFonts w:ascii="Arial" w:hAnsi="Arial" w:cs="Arial"/>
          <w:color w:val="000000"/>
          <w:sz w:val="16"/>
          <w:szCs w:val="16"/>
        </w:rPr>
        <w:tab/>
        <w:t>&lt;ns2:Requestor&gt;</w:t>
      </w:r>
    </w:p>
    <w:p w14:paraId="48710601" w14:textId="77777777" w:rsidR="00B51033" w:rsidRPr="00FA0A10" w:rsidRDefault="00B51033" w:rsidP="00B51033">
      <w:pPr>
        <w:ind w:left="360"/>
        <w:rPr>
          <w:rFonts w:ascii="Arial" w:hAnsi="Arial" w:cs="Arial"/>
          <w:color w:val="000000"/>
          <w:sz w:val="16"/>
          <w:szCs w:val="16"/>
        </w:rPr>
      </w:pPr>
      <w:r w:rsidRPr="00FA0A10">
        <w:rPr>
          <w:rFonts w:ascii="Arial" w:hAnsi="Arial" w:cs="Arial"/>
          <w:color w:val="000000"/>
          <w:sz w:val="16"/>
          <w:szCs w:val="16"/>
        </w:rPr>
        <w:tab/>
      </w:r>
      <w:r w:rsidRPr="00FA0A10">
        <w:rPr>
          <w:rFonts w:ascii="Arial" w:hAnsi="Arial" w:cs="Arial"/>
          <w:color w:val="000000"/>
          <w:sz w:val="16"/>
          <w:szCs w:val="16"/>
        </w:rPr>
        <w:tab/>
      </w:r>
      <w:r w:rsidRPr="00FA0A10">
        <w:rPr>
          <w:rFonts w:ascii="Arial" w:hAnsi="Arial" w:cs="Arial"/>
          <w:color w:val="000000"/>
          <w:sz w:val="16"/>
          <w:szCs w:val="16"/>
        </w:rPr>
        <w:tab/>
      </w:r>
      <w:r w:rsidRPr="00FA0A10">
        <w:rPr>
          <w:rFonts w:ascii="Arial" w:hAnsi="Arial" w:cs="Arial"/>
          <w:color w:val="000000"/>
          <w:sz w:val="16"/>
          <w:szCs w:val="16"/>
        </w:rPr>
        <w:tab/>
        <w:t>&lt;ns2:name&gt;USER1&lt;/ns2:name&gt;</w:t>
      </w:r>
    </w:p>
    <w:p w14:paraId="33002BA8" w14:textId="77777777" w:rsidR="00B51033" w:rsidRPr="00FA0A10" w:rsidRDefault="00B51033" w:rsidP="00B51033">
      <w:pPr>
        <w:ind w:left="360"/>
        <w:rPr>
          <w:rFonts w:ascii="Arial" w:hAnsi="Arial" w:cs="Arial"/>
          <w:color w:val="000000"/>
          <w:sz w:val="16"/>
          <w:szCs w:val="16"/>
        </w:rPr>
      </w:pPr>
      <w:r w:rsidRPr="00FA0A10">
        <w:rPr>
          <w:rFonts w:ascii="Arial" w:hAnsi="Arial" w:cs="Arial"/>
          <w:color w:val="000000"/>
          <w:sz w:val="16"/>
          <w:szCs w:val="16"/>
        </w:rPr>
        <w:tab/>
      </w:r>
      <w:r w:rsidRPr="00FA0A10">
        <w:rPr>
          <w:rFonts w:ascii="Arial" w:hAnsi="Arial" w:cs="Arial"/>
          <w:color w:val="000000"/>
          <w:sz w:val="16"/>
          <w:szCs w:val="16"/>
        </w:rPr>
        <w:tab/>
      </w:r>
      <w:r w:rsidRPr="00FA0A10">
        <w:rPr>
          <w:rFonts w:ascii="Arial" w:hAnsi="Arial" w:cs="Arial"/>
          <w:color w:val="000000"/>
          <w:sz w:val="16"/>
          <w:szCs w:val="16"/>
        </w:rPr>
        <w:tab/>
      </w:r>
      <w:r w:rsidRPr="00FA0A10">
        <w:rPr>
          <w:rFonts w:ascii="Arial" w:hAnsi="Arial" w:cs="Arial"/>
          <w:color w:val="000000"/>
          <w:sz w:val="16"/>
          <w:szCs w:val="16"/>
        </w:rPr>
        <w:tab/>
        <w:t>&lt;ns2:userFullName&gt;Alex Smith&lt;/ns2:userFullName&gt;</w:t>
      </w:r>
    </w:p>
    <w:p w14:paraId="289796F6" w14:textId="77777777" w:rsidR="00B51033" w:rsidRPr="00FA0A10" w:rsidRDefault="00B51033" w:rsidP="00B51033">
      <w:pPr>
        <w:ind w:left="360"/>
        <w:rPr>
          <w:rFonts w:ascii="Arial" w:hAnsi="Arial" w:cs="Arial"/>
          <w:color w:val="000000"/>
          <w:sz w:val="16"/>
          <w:szCs w:val="16"/>
        </w:rPr>
      </w:pPr>
      <w:r w:rsidRPr="00FA0A10">
        <w:rPr>
          <w:rFonts w:ascii="Arial" w:hAnsi="Arial" w:cs="Arial"/>
          <w:color w:val="000000"/>
          <w:sz w:val="16"/>
          <w:szCs w:val="16"/>
        </w:rPr>
        <w:tab/>
      </w:r>
      <w:r w:rsidRPr="00FA0A10">
        <w:rPr>
          <w:rFonts w:ascii="Arial" w:hAnsi="Arial" w:cs="Arial"/>
          <w:color w:val="000000"/>
          <w:sz w:val="16"/>
          <w:szCs w:val="16"/>
        </w:rPr>
        <w:tab/>
      </w:r>
      <w:r w:rsidRPr="00FA0A10">
        <w:rPr>
          <w:rFonts w:ascii="Arial" w:hAnsi="Arial" w:cs="Arial"/>
          <w:color w:val="000000"/>
          <w:sz w:val="16"/>
          <w:szCs w:val="16"/>
        </w:rPr>
        <w:tab/>
      </w:r>
      <w:r w:rsidRPr="00FA0A10">
        <w:rPr>
          <w:rFonts w:ascii="Arial" w:hAnsi="Arial" w:cs="Arial"/>
          <w:color w:val="000000"/>
          <w:sz w:val="16"/>
          <w:szCs w:val="16"/>
        </w:rPr>
        <w:tab/>
        <w:t>&lt;ns2:primaryContact&gt;512-555-5555&lt;/ns2:primaryContact&gt;</w:t>
      </w:r>
    </w:p>
    <w:p w14:paraId="5A87276B" w14:textId="77777777" w:rsidR="00B51033" w:rsidRPr="00FA0A10" w:rsidRDefault="00B51033" w:rsidP="00B51033">
      <w:pPr>
        <w:ind w:left="360"/>
        <w:rPr>
          <w:rFonts w:ascii="Arial" w:hAnsi="Arial" w:cs="Arial"/>
          <w:color w:val="000000"/>
          <w:sz w:val="16"/>
          <w:szCs w:val="16"/>
        </w:rPr>
      </w:pPr>
      <w:r w:rsidRPr="00FA0A10">
        <w:rPr>
          <w:rFonts w:ascii="Arial" w:hAnsi="Arial" w:cs="Arial"/>
          <w:color w:val="000000"/>
          <w:sz w:val="16"/>
          <w:szCs w:val="16"/>
        </w:rPr>
        <w:tab/>
      </w:r>
      <w:r w:rsidRPr="00FA0A10">
        <w:rPr>
          <w:rFonts w:ascii="Arial" w:hAnsi="Arial" w:cs="Arial"/>
          <w:color w:val="000000"/>
          <w:sz w:val="16"/>
          <w:szCs w:val="16"/>
        </w:rPr>
        <w:tab/>
      </w:r>
      <w:r w:rsidRPr="00FA0A10">
        <w:rPr>
          <w:rFonts w:ascii="Arial" w:hAnsi="Arial" w:cs="Arial"/>
          <w:color w:val="000000"/>
          <w:sz w:val="16"/>
          <w:szCs w:val="16"/>
        </w:rPr>
        <w:tab/>
      </w:r>
      <w:r w:rsidRPr="00FA0A10">
        <w:rPr>
          <w:rFonts w:ascii="Arial" w:hAnsi="Arial" w:cs="Arial"/>
          <w:color w:val="000000"/>
          <w:sz w:val="16"/>
          <w:szCs w:val="16"/>
        </w:rPr>
        <w:tab/>
        <w:t>&lt;ns2:secondaryContact&gt;512-555-5556&lt;/ns2:secondaryContact&gt;</w:t>
      </w:r>
    </w:p>
    <w:p w14:paraId="0E001BBA" w14:textId="77777777" w:rsidR="00B51033" w:rsidRPr="00FA0A10" w:rsidRDefault="00B51033" w:rsidP="00B51033">
      <w:pPr>
        <w:ind w:left="360"/>
        <w:rPr>
          <w:rFonts w:ascii="Arial" w:hAnsi="Arial" w:cs="Arial"/>
          <w:color w:val="000000"/>
          <w:sz w:val="16"/>
          <w:szCs w:val="16"/>
        </w:rPr>
      </w:pPr>
      <w:r w:rsidRPr="00FA0A10">
        <w:rPr>
          <w:rFonts w:ascii="Arial" w:hAnsi="Arial" w:cs="Arial"/>
          <w:color w:val="000000"/>
          <w:sz w:val="16"/>
          <w:szCs w:val="16"/>
        </w:rPr>
        <w:tab/>
      </w:r>
      <w:r w:rsidRPr="00FA0A10">
        <w:rPr>
          <w:rFonts w:ascii="Arial" w:hAnsi="Arial" w:cs="Arial"/>
          <w:color w:val="000000"/>
          <w:sz w:val="16"/>
          <w:szCs w:val="16"/>
        </w:rPr>
        <w:tab/>
      </w:r>
      <w:r w:rsidRPr="00FA0A10">
        <w:rPr>
          <w:rFonts w:ascii="Arial" w:hAnsi="Arial" w:cs="Arial"/>
          <w:color w:val="000000"/>
          <w:sz w:val="16"/>
          <w:szCs w:val="16"/>
        </w:rPr>
        <w:tab/>
      </w:r>
      <w:r w:rsidRPr="00FA0A10">
        <w:rPr>
          <w:rFonts w:ascii="Arial" w:hAnsi="Arial" w:cs="Arial"/>
          <w:color w:val="000000"/>
          <w:sz w:val="16"/>
          <w:szCs w:val="16"/>
        </w:rPr>
        <w:tab/>
        <w:t>&lt;ns2:tertiaryContact&gt;512-555-5557&lt;/ns2:tertiaryContact&gt;</w:t>
      </w:r>
    </w:p>
    <w:p w14:paraId="3534589B" w14:textId="77777777" w:rsidR="00B51033" w:rsidRPr="00FA0A10" w:rsidRDefault="00B51033" w:rsidP="00B51033">
      <w:pPr>
        <w:ind w:left="360"/>
        <w:rPr>
          <w:rFonts w:ascii="Arial" w:hAnsi="Arial" w:cs="Arial"/>
          <w:color w:val="000000"/>
          <w:sz w:val="16"/>
          <w:szCs w:val="16"/>
        </w:rPr>
      </w:pPr>
      <w:r w:rsidRPr="00FA0A10">
        <w:rPr>
          <w:rFonts w:ascii="Arial" w:hAnsi="Arial" w:cs="Arial"/>
          <w:color w:val="000000"/>
          <w:sz w:val="16"/>
          <w:szCs w:val="16"/>
        </w:rPr>
        <w:tab/>
      </w:r>
      <w:r w:rsidRPr="00FA0A10">
        <w:rPr>
          <w:rFonts w:ascii="Arial" w:hAnsi="Arial" w:cs="Arial"/>
          <w:color w:val="000000"/>
          <w:sz w:val="16"/>
          <w:szCs w:val="16"/>
        </w:rPr>
        <w:tab/>
      </w:r>
      <w:r w:rsidRPr="00FA0A10">
        <w:rPr>
          <w:rFonts w:ascii="Arial" w:hAnsi="Arial" w:cs="Arial"/>
          <w:color w:val="000000"/>
          <w:sz w:val="16"/>
          <w:szCs w:val="16"/>
        </w:rPr>
        <w:tab/>
        <w:t>&lt;/ns2:Requestor&gt;</w:t>
      </w:r>
    </w:p>
    <w:p w14:paraId="34380854" w14:textId="77777777" w:rsidR="00B51033" w:rsidRPr="00FA0A10" w:rsidRDefault="00B51033" w:rsidP="00B51033">
      <w:pPr>
        <w:ind w:left="360"/>
        <w:rPr>
          <w:rFonts w:ascii="Arial" w:hAnsi="Arial" w:cs="Arial"/>
          <w:color w:val="000000"/>
          <w:sz w:val="16"/>
          <w:szCs w:val="16"/>
        </w:rPr>
      </w:pPr>
      <w:r w:rsidRPr="00FA0A10">
        <w:rPr>
          <w:rFonts w:ascii="Arial" w:hAnsi="Arial" w:cs="Arial"/>
          <w:color w:val="000000"/>
          <w:sz w:val="16"/>
          <w:szCs w:val="16"/>
        </w:rPr>
        <w:tab/>
      </w:r>
      <w:r w:rsidRPr="00FA0A10">
        <w:rPr>
          <w:rFonts w:ascii="Arial" w:hAnsi="Arial" w:cs="Arial"/>
          <w:color w:val="000000"/>
          <w:sz w:val="16"/>
          <w:szCs w:val="16"/>
        </w:rPr>
        <w:tab/>
      </w:r>
      <w:r w:rsidRPr="00FA0A10">
        <w:rPr>
          <w:rFonts w:ascii="Arial" w:hAnsi="Arial" w:cs="Arial"/>
          <w:color w:val="000000"/>
          <w:sz w:val="16"/>
          <w:szCs w:val="16"/>
        </w:rPr>
        <w:tab/>
        <w:t>&lt;ns2:requestDate&gt;2016-08-03T14:09:00-05:00&lt;/ns2:requestDate&gt;</w:t>
      </w:r>
    </w:p>
    <w:p w14:paraId="64A44612" w14:textId="77777777" w:rsidR="00B51033" w:rsidRPr="00FA0A10" w:rsidRDefault="00B51033" w:rsidP="00B51033">
      <w:pPr>
        <w:ind w:left="360"/>
        <w:rPr>
          <w:rFonts w:ascii="Arial" w:hAnsi="Arial" w:cs="Arial"/>
          <w:color w:val="000000"/>
          <w:sz w:val="16"/>
          <w:szCs w:val="16"/>
        </w:rPr>
      </w:pPr>
      <w:r w:rsidRPr="00FA0A10">
        <w:rPr>
          <w:rFonts w:ascii="Arial" w:hAnsi="Arial" w:cs="Arial"/>
          <w:color w:val="000000"/>
          <w:sz w:val="16"/>
          <w:szCs w:val="16"/>
        </w:rPr>
        <w:tab/>
      </w:r>
      <w:r w:rsidRPr="00FA0A10">
        <w:rPr>
          <w:rFonts w:ascii="Arial" w:hAnsi="Arial" w:cs="Arial"/>
          <w:color w:val="000000"/>
          <w:sz w:val="16"/>
          <w:szCs w:val="16"/>
        </w:rPr>
        <w:tab/>
      </w:r>
      <w:r w:rsidRPr="00FA0A10">
        <w:rPr>
          <w:rFonts w:ascii="Arial" w:hAnsi="Arial" w:cs="Arial"/>
          <w:color w:val="000000"/>
          <w:sz w:val="16"/>
          <w:szCs w:val="16"/>
        </w:rPr>
        <w:tab/>
        <w:t>&lt;ns2:Disclaimer&gt;temp disclaimer&lt;/ns2:Disclaimer&gt;</w:t>
      </w:r>
    </w:p>
    <w:p w14:paraId="0D210C4A" w14:textId="77777777" w:rsidR="00B51033" w:rsidRPr="00FA0A10" w:rsidRDefault="00B51033" w:rsidP="00B51033">
      <w:pPr>
        <w:ind w:left="360"/>
        <w:rPr>
          <w:rFonts w:ascii="Arial" w:hAnsi="Arial" w:cs="Arial"/>
          <w:color w:val="000000"/>
          <w:sz w:val="16"/>
          <w:szCs w:val="16"/>
        </w:rPr>
      </w:pPr>
      <w:r w:rsidRPr="00FA0A10">
        <w:rPr>
          <w:rFonts w:ascii="Arial" w:hAnsi="Arial" w:cs="Arial"/>
          <w:color w:val="000000"/>
          <w:sz w:val="16"/>
          <w:szCs w:val="16"/>
        </w:rPr>
        <w:tab/>
      </w:r>
      <w:r w:rsidRPr="00FA0A10">
        <w:rPr>
          <w:rFonts w:ascii="Arial" w:hAnsi="Arial" w:cs="Arial"/>
          <w:color w:val="000000"/>
          <w:sz w:val="16"/>
          <w:szCs w:val="16"/>
        </w:rPr>
        <w:tab/>
      </w:r>
      <w:r w:rsidRPr="00FA0A10">
        <w:rPr>
          <w:rFonts w:ascii="Arial" w:hAnsi="Arial" w:cs="Arial"/>
          <w:color w:val="000000"/>
          <w:sz w:val="16"/>
          <w:szCs w:val="16"/>
        </w:rPr>
        <w:tab/>
        <w:t>&lt;ns2:disclaimerAck&gt;true&lt;/ns2:disclaimerAck&gt;</w:t>
      </w:r>
    </w:p>
    <w:p w14:paraId="47E12E00" w14:textId="77777777" w:rsidR="00B51033" w:rsidRPr="00FA0A10" w:rsidRDefault="00B51033" w:rsidP="00B51033">
      <w:pPr>
        <w:ind w:left="360"/>
        <w:rPr>
          <w:rFonts w:ascii="Arial" w:hAnsi="Arial" w:cs="Arial"/>
          <w:color w:val="000000"/>
          <w:sz w:val="16"/>
          <w:szCs w:val="16"/>
        </w:rPr>
      </w:pPr>
      <w:r w:rsidRPr="00FA0A10">
        <w:rPr>
          <w:rFonts w:ascii="Arial" w:hAnsi="Arial" w:cs="Arial"/>
          <w:color w:val="000000"/>
          <w:sz w:val="16"/>
          <w:szCs w:val="16"/>
        </w:rPr>
        <w:tab/>
      </w:r>
      <w:r w:rsidRPr="00FA0A10">
        <w:rPr>
          <w:rFonts w:ascii="Arial" w:hAnsi="Arial" w:cs="Arial"/>
          <w:color w:val="000000"/>
          <w:sz w:val="16"/>
          <w:szCs w:val="16"/>
        </w:rPr>
        <w:tab/>
        <w:t>&lt;/ns2:OutageInfo&gt;</w:t>
      </w:r>
    </w:p>
    <w:p w14:paraId="24AE9BE8" w14:textId="77777777" w:rsidR="00B51033" w:rsidRPr="00FA0A10" w:rsidRDefault="00B51033" w:rsidP="00B51033">
      <w:pPr>
        <w:ind w:left="360"/>
        <w:rPr>
          <w:rFonts w:ascii="Arial" w:hAnsi="Arial" w:cs="Arial"/>
          <w:color w:val="000000"/>
          <w:sz w:val="16"/>
          <w:szCs w:val="16"/>
        </w:rPr>
      </w:pPr>
      <w:r w:rsidRPr="00FA0A10">
        <w:rPr>
          <w:rFonts w:ascii="Arial" w:hAnsi="Arial" w:cs="Arial"/>
          <w:color w:val="000000"/>
          <w:sz w:val="16"/>
          <w:szCs w:val="16"/>
        </w:rPr>
        <w:tab/>
      </w:r>
      <w:r w:rsidRPr="00FA0A10">
        <w:rPr>
          <w:rFonts w:ascii="Arial" w:hAnsi="Arial" w:cs="Arial"/>
          <w:color w:val="000000"/>
          <w:sz w:val="16"/>
          <w:szCs w:val="16"/>
        </w:rPr>
        <w:tab/>
        <w:t>&lt;ns2:TransmissionOutage&gt;</w:t>
      </w:r>
    </w:p>
    <w:p w14:paraId="599FC7F4" w14:textId="77777777" w:rsidR="00B51033" w:rsidRPr="00FA0A10" w:rsidRDefault="00B51033" w:rsidP="00B51033">
      <w:pPr>
        <w:ind w:left="360"/>
        <w:rPr>
          <w:rFonts w:ascii="Arial" w:hAnsi="Arial" w:cs="Arial"/>
          <w:color w:val="000000"/>
          <w:sz w:val="16"/>
          <w:szCs w:val="16"/>
        </w:rPr>
      </w:pPr>
      <w:r w:rsidRPr="00FA0A10">
        <w:rPr>
          <w:rFonts w:ascii="Arial" w:hAnsi="Arial" w:cs="Arial"/>
          <w:color w:val="000000"/>
          <w:sz w:val="16"/>
          <w:szCs w:val="16"/>
        </w:rPr>
        <w:tab/>
      </w:r>
      <w:r w:rsidRPr="00FA0A10">
        <w:rPr>
          <w:rFonts w:ascii="Arial" w:hAnsi="Arial" w:cs="Arial"/>
          <w:color w:val="000000"/>
          <w:sz w:val="16"/>
          <w:szCs w:val="16"/>
        </w:rPr>
        <w:tab/>
        <w:t xml:space="preserve">       &lt;ns2:operatingCompany&gt;TABC&lt;/ns2:operatingCompany&gt;</w:t>
      </w:r>
    </w:p>
    <w:p w14:paraId="61C6D014" w14:textId="77777777" w:rsidR="00B51033" w:rsidRPr="00FA0A10" w:rsidRDefault="00B51033" w:rsidP="00B51033">
      <w:pPr>
        <w:ind w:left="360"/>
        <w:rPr>
          <w:rFonts w:ascii="Arial" w:hAnsi="Arial" w:cs="Arial"/>
          <w:color w:val="000000"/>
          <w:sz w:val="16"/>
          <w:szCs w:val="16"/>
        </w:rPr>
      </w:pPr>
      <w:r w:rsidRPr="00FA0A10">
        <w:rPr>
          <w:rFonts w:ascii="Arial" w:hAnsi="Arial" w:cs="Arial"/>
          <w:color w:val="000000"/>
          <w:sz w:val="16"/>
          <w:szCs w:val="16"/>
        </w:rPr>
        <w:tab/>
      </w:r>
      <w:r w:rsidRPr="00FA0A10">
        <w:rPr>
          <w:rFonts w:ascii="Arial" w:hAnsi="Arial" w:cs="Arial"/>
          <w:color w:val="000000"/>
          <w:sz w:val="16"/>
          <w:szCs w:val="16"/>
        </w:rPr>
        <w:tab/>
        <w:t xml:space="preserve">       &lt;ns2:equipmentName&gt;ABC_123&lt;/ns2:equipmentName&gt;</w:t>
      </w:r>
    </w:p>
    <w:p w14:paraId="23297372" w14:textId="77777777" w:rsidR="00B51033" w:rsidRPr="00FA0A10" w:rsidRDefault="00B51033" w:rsidP="00B51033">
      <w:pPr>
        <w:ind w:left="360"/>
        <w:rPr>
          <w:rFonts w:ascii="Arial" w:hAnsi="Arial" w:cs="Arial"/>
          <w:color w:val="000000"/>
          <w:sz w:val="16"/>
          <w:szCs w:val="16"/>
        </w:rPr>
      </w:pPr>
      <w:r w:rsidRPr="00FA0A10">
        <w:rPr>
          <w:rFonts w:ascii="Arial" w:hAnsi="Arial" w:cs="Arial"/>
          <w:color w:val="000000"/>
          <w:sz w:val="16"/>
          <w:szCs w:val="16"/>
        </w:rPr>
        <w:tab/>
      </w:r>
      <w:r w:rsidRPr="00FA0A10">
        <w:rPr>
          <w:rFonts w:ascii="Arial" w:hAnsi="Arial" w:cs="Arial"/>
          <w:color w:val="000000"/>
          <w:sz w:val="16"/>
          <w:szCs w:val="16"/>
        </w:rPr>
        <w:tab/>
        <w:t xml:space="preserve">       &lt;ns2:equipmentIdentifier&gt;_{123AE789-4477-4A1B-8D09-E41615AF38EC}&lt;/ns2:equipmentIdentifier&gt;</w:t>
      </w:r>
    </w:p>
    <w:p w14:paraId="083EB0A3" w14:textId="77777777" w:rsidR="00B51033" w:rsidRPr="00FA0A10" w:rsidRDefault="00B51033" w:rsidP="00B51033">
      <w:pPr>
        <w:ind w:left="360"/>
        <w:rPr>
          <w:rFonts w:ascii="Arial" w:hAnsi="Arial" w:cs="Arial"/>
          <w:color w:val="000000"/>
          <w:sz w:val="16"/>
          <w:szCs w:val="16"/>
        </w:rPr>
      </w:pPr>
      <w:r w:rsidRPr="00FA0A10">
        <w:rPr>
          <w:rFonts w:ascii="Arial" w:hAnsi="Arial" w:cs="Arial"/>
          <w:color w:val="000000"/>
          <w:sz w:val="16"/>
          <w:szCs w:val="16"/>
        </w:rPr>
        <w:tab/>
      </w:r>
      <w:r w:rsidRPr="00FA0A10">
        <w:rPr>
          <w:rFonts w:ascii="Arial" w:hAnsi="Arial" w:cs="Arial"/>
          <w:color w:val="000000"/>
          <w:sz w:val="16"/>
          <w:szCs w:val="16"/>
        </w:rPr>
        <w:tab/>
        <w:t xml:space="preserve">       &lt;ns2:transmissionType&gt;LN&lt;/ns2:transmissionType&gt;</w:t>
      </w:r>
    </w:p>
    <w:p w14:paraId="680B16FC" w14:textId="77777777" w:rsidR="00B51033" w:rsidRPr="00FA0A10" w:rsidRDefault="00B51033" w:rsidP="00B51033">
      <w:pPr>
        <w:ind w:left="360"/>
        <w:rPr>
          <w:rFonts w:ascii="Arial" w:hAnsi="Arial" w:cs="Arial"/>
          <w:color w:val="000000"/>
          <w:sz w:val="16"/>
          <w:szCs w:val="16"/>
        </w:rPr>
      </w:pPr>
      <w:r w:rsidRPr="00FA0A10">
        <w:rPr>
          <w:rFonts w:ascii="Arial" w:hAnsi="Arial" w:cs="Arial"/>
          <w:color w:val="000000"/>
          <w:sz w:val="16"/>
          <w:szCs w:val="16"/>
        </w:rPr>
        <w:tab/>
      </w:r>
      <w:r w:rsidRPr="00FA0A10">
        <w:rPr>
          <w:rFonts w:ascii="Arial" w:hAnsi="Arial" w:cs="Arial"/>
          <w:color w:val="000000"/>
          <w:sz w:val="16"/>
          <w:szCs w:val="16"/>
        </w:rPr>
        <w:tab/>
        <w:t xml:space="preserve">       &lt;ns2:fromStation&gt;STATION1&lt;/ns2:fromStation&gt;</w:t>
      </w:r>
    </w:p>
    <w:p w14:paraId="0C7D9D1D" w14:textId="77777777" w:rsidR="00B51033" w:rsidRPr="00FA0A10" w:rsidRDefault="00B51033" w:rsidP="00B51033">
      <w:pPr>
        <w:ind w:left="360"/>
        <w:rPr>
          <w:rFonts w:ascii="Arial" w:hAnsi="Arial" w:cs="Arial"/>
          <w:color w:val="000000"/>
          <w:sz w:val="16"/>
          <w:szCs w:val="16"/>
        </w:rPr>
      </w:pPr>
      <w:r w:rsidRPr="00FA0A10">
        <w:rPr>
          <w:rFonts w:ascii="Arial" w:hAnsi="Arial" w:cs="Arial"/>
          <w:color w:val="000000"/>
          <w:sz w:val="16"/>
          <w:szCs w:val="16"/>
        </w:rPr>
        <w:lastRenderedPageBreak/>
        <w:tab/>
      </w:r>
      <w:r w:rsidRPr="00FA0A10">
        <w:rPr>
          <w:rFonts w:ascii="Arial" w:hAnsi="Arial" w:cs="Arial"/>
          <w:color w:val="000000"/>
          <w:sz w:val="16"/>
          <w:szCs w:val="16"/>
        </w:rPr>
        <w:tab/>
        <w:t xml:space="preserve">       &lt;ns2:normalState&gt;C&lt;/ns2:normalState&gt;</w:t>
      </w:r>
    </w:p>
    <w:p w14:paraId="4A0113A9" w14:textId="77777777" w:rsidR="00B51033" w:rsidRPr="00FA0A10" w:rsidRDefault="00B51033" w:rsidP="00B51033">
      <w:pPr>
        <w:ind w:left="360"/>
        <w:rPr>
          <w:rFonts w:ascii="Arial" w:hAnsi="Arial" w:cs="Arial"/>
          <w:color w:val="000000"/>
          <w:sz w:val="16"/>
          <w:szCs w:val="16"/>
        </w:rPr>
      </w:pPr>
      <w:r w:rsidRPr="00FA0A10">
        <w:rPr>
          <w:rFonts w:ascii="Arial" w:hAnsi="Arial" w:cs="Arial"/>
          <w:color w:val="000000"/>
          <w:sz w:val="16"/>
          <w:szCs w:val="16"/>
        </w:rPr>
        <w:tab/>
      </w:r>
      <w:r w:rsidRPr="00FA0A10">
        <w:rPr>
          <w:rFonts w:ascii="Arial" w:hAnsi="Arial" w:cs="Arial"/>
          <w:color w:val="000000"/>
          <w:sz w:val="16"/>
          <w:szCs w:val="16"/>
        </w:rPr>
        <w:tab/>
        <w:t xml:space="preserve">       &lt;ns2:outageState&gt;O&lt;/ns2:outageState&gt;</w:t>
      </w:r>
    </w:p>
    <w:p w14:paraId="265C2817" w14:textId="77777777" w:rsidR="00B51033" w:rsidRPr="00FA0A10" w:rsidRDefault="00B51033" w:rsidP="00B51033">
      <w:pPr>
        <w:ind w:left="360"/>
        <w:rPr>
          <w:rFonts w:ascii="Arial" w:hAnsi="Arial" w:cs="Arial"/>
          <w:color w:val="000000"/>
          <w:sz w:val="16"/>
          <w:szCs w:val="16"/>
        </w:rPr>
      </w:pPr>
      <w:r w:rsidRPr="00FA0A10">
        <w:rPr>
          <w:rFonts w:ascii="Arial" w:hAnsi="Arial" w:cs="Arial"/>
          <w:color w:val="000000"/>
          <w:sz w:val="16"/>
          <w:szCs w:val="16"/>
        </w:rPr>
        <w:tab/>
      </w:r>
      <w:r w:rsidRPr="00FA0A10">
        <w:rPr>
          <w:rFonts w:ascii="Arial" w:hAnsi="Arial" w:cs="Arial"/>
          <w:color w:val="000000"/>
          <w:sz w:val="16"/>
          <w:szCs w:val="16"/>
        </w:rPr>
        <w:tab/>
        <w:t xml:space="preserve">       &lt;ns2:voltage&gt;6.9&lt;/ns2:voltage&gt;</w:t>
      </w:r>
    </w:p>
    <w:p w14:paraId="387AD133" w14:textId="77777777" w:rsidR="00B51033" w:rsidRPr="00FA0A10" w:rsidRDefault="00B51033" w:rsidP="00B51033">
      <w:pPr>
        <w:ind w:left="360"/>
        <w:rPr>
          <w:rFonts w:ascii="Arial" w:hAnsi="Arial" w:cs="Arial"/>
          <w:color w:val="000000"/>
          <w:sz w:val="16"/>
          <w:szCs w:val="16"/>
        </w:rPr>
      </w:pPr>
      <w:r w:rsidRPr="00FA0A10">
        <w:rPr>
          <w:rFonts w:ascii="Arial" w:hAnsi="Arial" w:cs="Arial"/>
          <w:color w:val="000000"/>
          <w:sz w:val="16"/>
          <w:szCs w:val="16"/>
        </w:rPr>
        <w:tab/>
      </w:r>
      <w:r w:rsidRPr="00FA0A10">
        <w:rPr>
          <w:rFonts w:ascii="Arial" w:hAnsi="Arial" w:cs="Arial"/>
          <w:color w:val="000000"/>
          <w:sz w:val="16"/>
          <w:szCs w:val="16"/>
        </w:rPr>
        <w:tab/>
        <w:t xml:space="preserve">       &lt;ns2:projectName&gt;project123&lt;/ns2:projectName&gt;</w:t>
      </w:r>
    </w:p>
    <w:p w14:paraId="5AB85902" w14:textId="77777777" w:rsidR="00B51033" w:rsidRPr="00FA0A10" w:rsidRDefault="00B51033" w:rsidP="00B51033">
      <w:pPr>
        <w:ind w:left="360"/>
        <w:rPr>
          <w:rFonts w:ascii="Arial" w:hAnsi="Arial" w:cs="Arial"/>
          <w:color w:val="000000"/>
          <w:sz w:val="16"/>
          <w:szCs w:val="16"/>
        </w:rPr>
      </w:pPr>
      <w:r w:rsidRPr="00FA0A10">
        <w:rPr>
          <w:rFonts w:ascii="Arial" w:hAnsi="Arial" w:cs="Arial"/>
          <w:color w:val="000000"/>
          <w:sz w:val="16"/>
          <w:szCs w:val="16"/>
        </w:rPr>
        <w:tab/>
      </w:r>
      <w:r w:rsidRPr="00FA0A10">
        <w:rPr>
          <w:rFonts w:ascii="Arial" w:hAnsi="Arial" w:cs="Arial"/>
          <w:color w:val="000000"/>
          <w:sz w:val="16"/>
          <w:szCs w:val="16"/>
        </w:rPr>
        <w:tab/>
        <w:t xml:space="preserve">       &lt;ns2:emergencyRestorationTime&gt;1&lt;/ns2:emergencyRestorationTime&gt;</w:t>
      </w:r>
    </w:p>
    <w:p w14:paraId="6D3B8681" w14:textId="77777777" w:rsidR="00B51033" w:rsidRPr="00FA0A10" w:rsidRDefault="00B51033" w:rsidP="00B51033">
      <w:pPr>
        <w:ind w:left="360"/>
        <w:rPr>
          <w:rFonts w:ascii="Arial" w:hAnsi="Arial" w:cs="Arial"/>
          <w:color w:val="000000"/>
          <w:sz w:val="16"/>
          <w:szCs w:val="16"/>
        </w:rPr>
      </w:pPr>
      <w:r w:rsidRPr="00FA0A10">
        <w:rPr>
          <w:rFonts w:ascii="Arial" w:hAnsi="Arial" w:cs="Arial"/>
          <w:color w:val="000000"/>
          <w:sz w:val="16"/>
          <w:szCs w:val="16"/>
        </w:rPr>
        <w:tab/>
      </w:r>
      <w:r w:rsidRPr="00FA0A10">
        <w:rPr>
          <w:rFonts w:ascii="Arial" w:hAnsi="Arial" w:cs="Arial"/>
          <w:color w:val="000000"/>
          <w:sz w:val="16"/>
          <w:szCs w:val="16"/>
        </w:rPr>
        <w:tab/>
        <w:t xml:space="preserve">       &lt;ns2:natureOfWork&gt;OE&lt;/ns2:natureOfWork&gt;</w:t>
      </w:r>
    </w:p>
    <w:p w14:paraId="1FA3E878" w14:textId="77777777" w:rsidR="00B51033" w:rsidRPr="00FA0A10" w:rsidRDefault="00B51033" w:rsidP="00B51033">
      <w:pPr>
        <w:ind w:left="360"/>
        <w:rPr>
          <w:rFonts w:ascii="Arial" w:hAnsi="Arial" w:cs="Arial"/>
          <w:color w:val="000000"/>
          <w:sz w:val="16"/>
          <w:szCs w:val="16"/>
        </w:rPr>
      </w:pPr>
      <w:r w:rsidRPr="00FA0A10">
        <w:rPr>
          <w:rFonts w:ascii="Arial" w:hAnsi="Arial" w:cs="Arial"/>
          <w:color w:val="000000"/>
          <w:sz w:val="16"/>
          <w:szCs w:val="16"/>
        </w:rPr>
        <w:tab/>
      </w:r>
      <w:r w:rsidRPr="00FA0A10">
        <w:rPr>
          <w:rFonts w:ascii="Arial" w:hAnsi="Arial" w:cs="Arial"/>
          <w:color w:val="000000"/>
          <w:sz w:val="16"/>
          <w:szCs w:val="16"/>
        </w:rPr>
        <w:tab/>
        <w:t>&lt;/ns2:TransmissionOutage&gt;</w:t>
      </w:r>
      <w:r w:rsidRPr="00FA0A10">
        <w:rPr>
          <w:rFonts w:ascii="Arial" w:hAnsi="Arial" w:cs="Arial"/>
          <w:color w:val="000000"/>
          <w:sz w:val="16"/>
          <w:szCs w:val="16"/>
        </w:rPr>
        <w:tab/>
      </w:r>
      <w:r w:rsidRPr="00FA0A10">
        <w:rPr>
          <w:rFonts w:ascii="Arial" w:hAnsi="Arial" w:cs="Arial"/>
          <w:color w:val="000000"/>
          <w:sz w:val="16"/>
          <w:szCs w:val="16"/>
        </w:rPr>
        <w:tab/>
      </w:r>
      <w:r w:rsidRPr="00FA0A10">
        <w:rPr>
          <w:rFonts w:ascii="Arial" w:hAnsi="Arial" w:cs="Arial"/>
          <w:color w:val="000000"/>
          <w:sz w:val="16"/>
          <w:szCs w:val="16"/>
        </w:rPr>
        <w:tab/>
      </w:r>
      <w:r w:rsidRPr="00FA0A10">
        <w:rPr>
          <w:rFonts w:ascii="Arial" w:hAnsi="Arial" w:cs="Arial"/>
          <w:color w:val="000000"/>
          <w:sz w:val="16"/>
          <w:szCs w:val="16"/>
        </w:rPr>
        <w:tab/>
      </w:r>
      <w:r w:rsidRPr="00FA0A10">
        <w:rPr>
          <w:rFonts w:ascii="Arial" w:hAnsi="Arial" w:cs="Arial"/>
          <w:color w:val="000000"/>
          <w:sz w:val="16"/>
          <w:szCs w:val="16"/>
        </w:rPr>
        <w:tab/>
      </w:r>
      <w:r w:rsidRPr="00FA0A10">
        <w:rPr>
          <w:rFonts w:ascii="Arial" w:hAnsi="Arial" w:cs="Arial"/>
          <w:color w:val="000000"/>
          <w:sz w:val="16"/>
          <w:szCs w:val="16"/>
        </w:rPr>
        <w:tab/>
      </w:r>
    </w:p>
    <w:p w14:paraId="6E1A02C1" w14:textId="77777777" w:rsidR="00B51033" w:rsidRPr="00FA0A10" w:rsidRDefault="00B51033" w:rsidP="00B51033">
      <w:pPr>
        <w:ind w:left="360"/>
        <w:rPr>
          <w:rFonts w:ascii="Arial" w:hAnsi="Arial" w:cs="Arial"/>
          <w:color w:val="000000"/>
          <w:sz w:val="16"/>
          <w:szCs w:val="16"/>
        </w:rPr>
      </w:pPr>
      <w:r w:rsidRPr="00FA0A10">
        <w:rPr>
          <w:rFonts w:ascii="Arial" w:hAnsi="Arial" w:cs="Arial"/>
          <w:color w:val="000000"/>
          <w:sz w:val="16"/>
          <w:szCs w:val="16"/>
        </w:rPr>
        <w:tab/>
      </w:r>
      <w:r w:rsidRPr="00FA0A10">
        <w:rPr>
          <w:rFonts w:ascii="Arial" w:hAnsi="Arial" w:cs="Arial"/>
          <w:color w:val="000000"/>
          <w:sz w:val="16"/>
          <w:szCs w:val="16"/>
        </w:rPr>
        <w:tab/>
        <w:t>&lt;ns2:Schedule&gt;</w:t>
      </w:r>
    </w:p>
    <w:p w14:paraId="76E8AB08" w14:textId="77777777" w:rsidR="00B51033" w:rsidRPr="00FA0A10" w:rsidRDefault="00B51033" w:rsidP="00B51033">
      <w:pPr>
        <w:ind w:left="360"/>
        <w:rPr>
          <w:rFonts w:ascii="Arial" w:hAnsi="Arial" w:cs="Arial"/>
          <w:color w:val="000000"/>
          <w:sz w:val="16"/>
          <w:szCs w:val="16"/>
        </w:rPr>
      </w:pPr>
      <w:r w:rsidRPr="00FA0A10">
        <w:rPr>
          <w:rFonts w:ascii="Arial" w:hAnsi="Arial" w:cs="Arial"/>
          <w:color w:val="000000"/>
          <w:sz w:val="16"/>
          <w:szCs w:val="16"/>
        </w:rPr>
        <w:t xml:space="preserve">                    </w:t>
      </w:r>
      <w:r w:rsidRPr="00FA0A10">
        <w:rPr>
          <w:rFonts w:ascii="Arial" w:hAnsi="Arial" w:cs="Arial"/>
          <w:color w:val="000000"/>
          <w:sz w:val="16"/>
          <w:szCs w:val="16"/>
        </w:rPr>
        <w:tab/>
        <w:t xml:space="preserve">        &lt;ns2:plannedStart&gt;2016-08-16T10:00:00&lt;/ns2:plannedStart&gt;</w:t>
      </w:r>
    </w:p>
    <w:p w14:paraId="56F65B19" w14:textId="77777777" w:rsidR="00B51033" w:rsidRPr="00FA0A10" w:rsidRDefault="00B51033" w:rsidP="00B51033">
      <w:pPr>
        <w:ind w:left="360"/>
        <w:rPr>
          <w:rFonts w:ascii="Arial" w:hAnsi="Arial" w:cs="Arial"/>
          <w:color w:val="000000"/>
          <w:sz w:val="16"/>
          <w:szCs w:val="16"/>
        </w:rPr>
      </w:pPr>
      <w:r w:rsidRPr="00FA0A10">
        <w:rPr>
          <w:rFonts w:ascii="Arial" w:hAnsi="Arial" w:cs="Arial"/>
          <w:color w:val="000000"/>
          <w:sz w:val="16"/>
          <w:szCs w:val="16"/>
        </w:rPr>
        <w:t xml:space="preserve">                    </w:t>
      </w:r>
      <w:r w:rsidRPr="00FA0A10">
        <w:rPr>
          <w:rFonts w:ascii="Arial" w:hAnsi="Arial" w:cs="Arial"/>
          <w:color w:val="000000"/>
          <w:sz w:val="16"/>
          <w:szCs w:val="16"/>
        </w:rPr>
        <w:tab/>
        <w:t xml:space="preserve">        &lt;ns2:plannedEnd&gt;2016-08-16T12:00:00&lt;/ns2:plannedEnd&gt;</w:t>
      </w:r>
    </w:p>
    <w:p w14:paraId="4411BE66" w14:textId="77777777" w:rsidR="00B51033" w:rsidRPr="00FA0A10" w:rsidRDefault="00B51033" w:rsidP="00B51033">
      <w:pPr>
        <w:ind w:left="360"/>
        <w:rPr>
          <w:rFonts w:ascii="Arial" w:hAnsi="Arial" w:cs="Arial"/>
          <w:color w:val="000000"/>
          <w:sz w:val="16"/>
          <w:szCs w:val="16"/>
        </w:rPr>
      </w:pPr>
      <w:r w:rsidRPr="00FA0A10">
        <w:rPr>
          <w:rFonts w:ascii="Arial" w:hAnsi="Arial" w:cs="Arial"/>
          <w:color w:val="000000"/>
          <w:sz w:val="16"/>
          <w:szCs w:val="16"/>
        </w:rPr>
        <w:t xml:space="preserve">                    </w:t>
      </w:r>
      <w:r w:rsidRPr="00FA0A10">
        <w:rPr>
          <w:rFonts w:ascii="Arial" w:hAnsi="Arial" w:cs="Arial"/>
          <w:color w:val="000000"/>
          <w:sz w:val="16"/>
          <w:szCs w:val="16"/>
        </w:rPr>
        <w:tab/>
        <w:t xml:space="preserve">        &lt;ns2:earliestStart&gt;2016-08-16T10:00:00&lt;/ns2:earliestStart&gt;</w:t>
      </w:r>
    </w:p>
    <w:p w14:paraId="77C2339B" w14:textId="77777777" w:rsidR="00B51033" w:rsidRPr="00FA0A10" w:rsidRDefault="00B51033" w:rsidP="00B51033">
      <w:pPr>
        <w:ind w:left="360"/>
        <w:rPr>
          <w:rFonts w:ascii="Arial" w:hAnsi="Arial" w:cs="Arial"/>
          <w:color w:val="000000"/>
          <w:sz w:val="16"/>
          <w:szCs w:val="16"/>
        </w:rPr>
      </w:pPr>
      <w:r w:rsidRPr="00FA0A10">
        <w:rPr>
          <w:rFonts w:ascii="Arial" w:hAnsi="Arial" w:cs="Arial"/>
          <w:color w:val="000000"/>
          <w:sz w:val="16"/>
          <w:szCs w:val="16"/>
        </w:rPr>
        <w:t xml:space="preserve">                    </w:t>
      </w:r>
      <w:r w:rsidRPr="00FA0A10">
        <w:rPr>
          <w:rFonts w:ascii="Arial" w:hAnsi="Arial" w:cs="Arial"/>
          <w:color w:val="000000"/>
          <w:sz w:val="16"/>
          <w:szCs w:val="16"/>
        </w:rPr>
        <w:tab/>
        <w:t xml:space="preserve">        &lt;ns2:latestEnd&gt;2016-08-16T14:00:00&lt;/ns2:latestEnd&gt;</w:t>
      </w:r>
    </w:p>
    <w:p w14:paraId="7042B85E" w14:textId="77777777" w:rsidR="00B51033" w:rsidRPr="00FA0A10" w:rsidRDefault="00B51033" w:rsidP="00B51033">
      <w:pPr>
        <w:ind w:left="360"/>
        <w:rPr>
          <w:rFonts w:ascii="Arial" w:hAnsi="Arial" w:cs="Arial"/>
          <w:color w:val="000000"/>
          <w:sz w:val="16"/>
          <w:szCs w:val="16"/>
        </w:rPr>
      </w:pPr>
      <w:r w:rsidRPr="00FA0A10">
        <w:rPr>
          <w:rFonts w:ascii="Arial" w:hAnsi="Arial" w:cs="Arial"/>
          <w:color w:val="000000"/>
          <w:sz w:val="16"/>
          <w:szCs w:val="16"/>
        </w:rPr>
        <w:t xml:space="preserve">                </w:t>
      </w:r>
      <w:r w:rsidRPr="00FA0A10">
        <w:rPr>
          <w:rFonts w:ascii="Arial" w:hAnsi="Arial" w:cs="Arial"/>
          <w:color w:val="000000"/>
          <w:sz w:val="16"/>
          <w:szCs w:val="16"/>
        </w:rPr>
        <w:tab/>
        <w:t>&lt;/ns2:Schedule&gt;</w:t>
      </w:r>
    </w:p>
    <w:p w14:paraId="4AA7E01D" w14:textId="77777777" w:rsidR="00B51033" w:rsidRPr="00FA0A10" w:rsidRDefault="00B51033" w:rsidP="00B51033">
      <w:pPr>
        <w:ind w:left="360"/>
        <w:rPr>
          <w:rFonts w:ascii="Arial" w:hAnsi="Arial" w:cs="Arial"/>
          <w:color w:val="000000"/>
          <w:sz w:val="16"/>
          <w:szCs w:val="16"/>
        </w:rPr>
      </w:pPr>
      <w:r w:rsidRPr="00FA0A10">
        <w:rPr>
          <w:rFonts w:ascii="Arial" w:hAnsi="Arial" w:cs="Arial"/>
          <w:color w:val="000000"/>
          <w:sz w:val="16"/>
          <w:szCs w:val="16"/>
        </w:rPr>
        <w:t xml:space="preserve">               </w:t>
      </w:r>
      <w:r w:rsidRPr="00FA0A10">
        <w:rPr>
          <w:rFonts w:ascii="Arial" w:hAnsi="Arial" w:cs="Arial"/>
          <w:color w:val="000000"/>
          <w:sz w:val="16"/>
          <w:szCs w:val="16"/>
        </w:rPr>
        <w:tab/>
        <w:t>&lt;ns2:OSNotes&gt;</w:t>
      </w:r>
    </w:p>
    <w:p w14:paraId="254D9D04" w14:textId="77777777" w:rsidR="00B51033" w:rsidRPr="00FA0A10" w:rsidRDefault="00B51033" w:rsidP="00B51033">
      <w:pPr>
        <w:ind w:left="360"/>
        <w:rPr>
          <w:rFonts w:ascii="Arial" w:hAnsi="Arial" w:cs="Arial"/>
          <w:color w:val="000000"/>
          <w:sz w:val="16"/>
          <w:szCs w:val="16"/>
        </w:rPr>
      </w:pPr>
      <w:r w:rsidRPr="00FA0A10">
        <w:rPr>
          <w:rFonts w:ascii="Arial" w:hAnsi="Arial" w:cs="Arial"/>
          <w:color w:val="000000"/>
          <w:sz w:val="16"/>
          <w:szCs w:val="16"/>
        </w:rPr>
        <w:t xml:space="preserve">            </w:t>
      </w:r>
      <w:r w:rsidRPr="00FA0A10">
        <w:rPr>
          <w:rFonts w:ascii="Arial" w:hAnsi="Arial" w:cs="Arial"/>
          <w:color w:val="000000"/>
          <w:sz w:val="16"/>
          <w:szCs w:val="16"/>
        </w:rPr>
        <w:tab/>
        <w:t xml:space="preserve">         &lt;ns2:RequestorNotes&gt;</w:t>
      </w:r>
    </w:p>
    <w:p w14:paraId="2D8D6C2F" w14:textId="77777777" w:rsidR="00B51033" w:rsidRPr="00FA0A10" w:rsidRDefault="00B51033" w:rsidP="00B51033">
      <w:pPr>
        <w:ind w:left="1800" w:firstLine="360"/>
        <w:rPr>
          <w:rFonts w:ascii="Arial" w:hAnsi="Arial" w:cs="Arial"/>
          <w:color w:val="000000"/>
          <w:sz w:val="16"/>
          <w:szCs w:val="16"/>
        </w:rPr>
      </w:pPr>
      <w:r w:rsidRPr="00FA0A10">
        <w:rPr>
          <w:rFonts w:ascii="Arial" w:hAnsi="Arial" w:cs="Arial"/>
          <w:color w:val="000000"/>
          <w:sz w:val="16"/>
          <w:szCs w:val="16"/>
        </w:rPr>
        <w:t xml:space="preserve">       &lt;ns2:Note&gt;</w:t>
      </w:r>
    </w:p>
    <w:p w14:paraId="257C16BA" w14:textId="77777777" w:rsidR="00B51033" w:rsidRPr="00FA0A10" w:rsidRDefault="00B51033" w:rsidP="00B51033">
      <w:pPr>
        <w:ind w:left="1440" w:firstLine="720"/>
        <w:rPr>
          <w:rFonts w:ascii="Arial" w:hAnsi="Arial" w:cs="Arial"/>
          <w:color w:val="000000"/>
          <w:sz w:val="16"/>
          <w:szCs w:val="16"/>
        </w:rPr>
      </w:pPr>
      <w:r w:rsidRPr="00FA0A10">
        <w:rPr>
          <w:rFonts w:ascii="Arial" w:hAnsi="Arial" w:cs="Arial"/>
          <w:color w:val="000000"/>
          <w:sz w:val="16"/>
          <w:szCs w:val="16"/>
        </w:rPr>
        <w:t xml:space="preserve">               &lt;ns2:createdTime&gt;2016-04-11T11:00:00&lt;/ns2:createdTime&gt;</w:t>
      </w:r>
    </w:p>
    <w:p w14:paraId="24809445" w14:textId="77777777" w:rsidR="00B51033" w:rsidRPr="00FA0A10" w:rsidRDefault="00B51033" w:rsidP="00B51033">
      <w:pPr>
        <w:ind w:left="1800" w:firstLine="360"/>
        <w:rPr>
          <w:rFonts w:ascii="Arial" w:hAnsi="Arial" w:cs="Arial"/>
          <w:color w:val="000000"/>
          <w:sz w:val="16"/>
          <w:szCs w:val="16"/>
        </w:rPr>
      </w:pPr>
      <w:r w:rsidRPr="00FA0A10">
        <w:rPr>
          <w:rFonts w:ascii="Arial" w:hAnsi="Arial" w:cs="Arial"/>
          <w:color w:val="000000"/>
          <w:sz w:val="16"/>
          <w:szCs w:val="16"/>
        </w:rPr>
        <w:t xml:space="preserve">               &lt;ns2:createdBy&gt;ASmith&lt;/ns2:createdBy&gt;</w:t>
      </w:r>
    </w:p>
    <w:p w14:paraId="73C4E578" w14:textId="77777777" w:rsidR="00B51033" w:rsidRPr="00FA0A10" w:rsidRDefault="00B51033" w:rsidP="00B51033">
      <w:pPr>
        <w:ind w:left="1440" w:firstLine="720"/>
        <w:rPr>
          <w:rFonts w:ascii="Arial" w:hAnsi="Arial" w:cs="Arial"/>
          <w:color w:val="000000"/>
          <w:sz w:val="16"/>
          <w:szCs w:val="16"/>
        </w:rPr>
      </w:pPr>
      <w:r w:rsidRPr="00FA0A10">
        <w:rPr>
          <w:rFonts w:ascii="Arial" w:hAnsi="Arial" w:cs="Arial"/>
          <w:color w:val="000000"/>
          <w:sz w:val="16"/>
          <w:szCs w:val="16"/>
        </w:rPr>
        <w:t xml:space="preserve">                &lt;ns2:company&gt;T</w:t>
      </w:r>
      <w:r w:rsidR="00AB23F0" w:rsidRPr="00FA0A10">
        <w:rPr>
          <w:rFonts w:ascii="Arial" w:hAnsi="Arial" w:cs="Arial"/>
          <w:color w:val="000000"/>
          <w:sz w:val="16"/>
          <w:szCs w:val="16"/>
        </w:rPr>
        <w:t>ABC</w:t>
      </w:r>
      <w:r w:rsidRPr="00FA0A10">
        <w:rPr>
          <w:rFonts w:ascii="Arial" w:hAnsi="Arial" w:cs="Arial"/>
          <w:color w:val="000000"/>
          <w:sz w:val="16"/>
          <w:szCs w:val="16"/>
        </w:rPr>
        <w:t>&lt;/ns2:company&gt;</w:t>
      </w:r>
    </w:p>
    <w:p w14:paraId="63A41498" w14:textId="77777777" w:rsidR="00B51033" w:rsidRPr="00FA0A10" w:rsidRDefault="00B51033" w:rsidP="00B51033">
      <w:pPr>
        <w:ind w:left="1800" w:firstLine="360"/>
        <w:rPr>
          <w:rFonts w:ascii="Arial" w:hAnsi="Arial" w:cs="Arial"/>
          <w:color w:val="000000"/>
          <w:sz w:val="16"/>
          <w:szCs w:val="16"/>
        </w:rPr>
      </w:pPr>
      <w:r w:rsidRPr="00FA0A10">
        <w:rPr>
          <w:rFonts w:ascii="Arial" w:hAnsi="Arial" w:cs="Arial"/>
          <w:color w:val="000000"/>
          <w:sz w:val="16"/>
          <w:szCs w:val="16"/>
        </w:rPr>
        <w:t xml:space="preserve">                &lt;ns2:comment&gt;temp comment&lt;/ns2:comment&gt;</w:t>
      </w:r>
    </w:p>
    <w:p w14:paraId="28B6E98E" w14:textId="77777777" w:rsidR="00B51033" w:rsidRPr="00FA0A10" w:rsidRDefault="00B51033" w:rsidP="00B51033">
      <w:pPr>
        <w:ind w:left="1440" w:firstLine="720"/>
        <w:rPr>
          <w:rFonts w:ascii="Arial" w:hAnsi="Arial" w:cs="Arial"/>
          <w:color w:val="000000"/>
          <w:sz w:val="16"/>
          <w:szCs w:val="16"/>
        </w:rPr>
      </w:pPr>
      <w:r w:rsidRPr="00FA0A10">
        <w:rPr>
          <w:rFonts w:ascii="Arial" w:hAnsi="Arial" w:cs="Arial"/>
          <w:color w:val="000000"/>
          <w:sz w:val="16"/>
          <w:szCs w:val="16"/>
        </w:rPr>
        <w:t xml:space="preserve">                &lt;/ns2:Note&gt;</w:t>
      </w:r>
    </w:p>
    <w:p w14:paraId="0C2ABA5D" w14:textId="77777777" w:rsidR="00B51033" w:rsidRPr="00FA0A10" w:rsidRDefault="00B51033" w:rsidP="00B51033">
      <w:pPr>
        <w:ind w:left="1800"/>
        <w:rPr>
          <w:rFonts w:ascii="Arial" w:hAnsi="Arial" w:cs="Arial"/>
          <w:color w:val="000000"/>
          <w:sz w:val="16"/>
          <w:szCs w:val="16"/>
        </w:rPr>
      </w:pPr>
      <w:r w:rsidRPr="00FA0A10">
        <w:rPr>
          <w:rFonts w:ascii="Arial" w:hAnsi="Arial" w:cs="Arial"/>
          <w:color w:val="000000"/>
          <w:sz w:val="16"/>
          <w:szCs w:val="16"/>
        </w:rPr>
        <w:t xml:space="preserve"> </w:t>
      </w:r>
      <w:r w:rsidRPr="00FA0A10">
        <w:rPr>
          <w:rFonts w:ascii="Arial" w:hAnsi="Arial" w:cs="Arial"/>
          <w:color w:val="000000"/>
          <w:sz w:val="16"/>
          <w:szCs w:val="16"/>
        </w:rPr>
        <w:tab/>
        <w:t xml:space="preserve">&lt;/ns2:RequestorNotes&gt;            </w:t>
      </w:r>
    </w:p>
    <w:p w14:paraId="5E3C4A17" w14:textId="77777777" w:rsidR="00B51033" w:rsidRPr="00FA0A10" w:rsidRDefault="00B51033" w:rsidP="00B51033">
      <w:pPr>
        <w:ind w:left="1080" w:firstLine="360"/>
        <w:rPr>
          <w:rFonts w:ascii="Arial" w:hAnsi="Arial" w:cs="Arial"/>
          <w:color w:val="000000"/>
          <w:sz w:val="16"/>
          <w:szCs w:val="16"/>
        </w:rPr>
      </w:pPr>
      <w:r w:rsidRPr="00FA0A10">
        <w:rPr>
          <w:rFonts w:ascii="Arial" w:hAnsi="Arial" w:cs="Arial"/>
          <w:color w:val="000000"/>
          <w:sz w:val="16"/>
          <w:szCs w:val="16"/>
        </w:rPr>
        <w:t>&lt;/ns2:OSNotes&gt;</w:t>
      </w:r>
    </w:p>
    <w:p w14:paraId="49F3390F" w14:textId="77777777" w:rsidR="00B51033" w:rsidRPr="00FA0A10" w:rsidRDefault="00B51033" w:rsidP="00B51033">
      <w:pPr>
        <w:ind w:left="360"/>
        <w:rPr>
          <w:rFonts w:ascii="Arial" w:hAnsi="Arial" w:cs="Arial"/>
          <w:color w:val="000000"/>
          <w:sz w:val="16"/>
          <w:szCs w:val="16"/>
        </w:rPr>
      </w:pPr>
      <w:r w:rsidRPr="00FA0A10">
        <w:rPr>
          <w:rFonts w:ascii="Arial" w:hAnsi="Arial" w:cs="Arial"/>
          <w:color w:val="000000"/>
          <w:sz w:val="16"/>
          <w:szCs w:val="16"/>
        </w:rPr>
        <w:tab/>
        <w:t>&lt;/ns2:Outage&gt;</w:t>
      </w:r>
    </w:p>
    <w:p w14:paraId="12E0D316" w14:textId="77777777" w:rsidR="00ED480F" w:rsidRPr="00FA0A10" w:rsidRDefault="00B51033" w:rsidP="00B51033">
      <w:pPr>
        <w:ind w:left="360"/>
        <w:rPr>
          <w:rFonts w:ascii="Arial" w:hAnsi="Arial" w:cs="Arial"/>
          <w:color w:val="0000FF"/>
          <w:sz w:val="16"/>
          <w:szCs w:val="16"/>
        </w:rPr>
      </w:pPr>
      <w:r w:rsidRPr="00FA0A10">
        <w:rPr>
          <w:rFonts w:ascii="Arial" w:hAnsi="Arial" w:cs="Arial"/>
          <w:color w:val="000000"/>
          <w:sz w:val="16"/>
          <w:szCs w:val="16"/>
        </w:rPr>
        <w:t>&lt;/ns2:OutageSet&gt;</w:t>
      </w:r>
    </w:p>
    <w:p w14:paraId="560EB647" w14:textId="77777777" w:rsidR="00ED480F" w:rsidRPr="00FA0A10" w:rsidRDefault="00ED480F" w:rsidP="00ED480F">
      <w:pPr>
        <w:ind w:left="360"/>
        <w:rPr>
          <w:rFonts w:ascii="Arial" w:hAnsi="Arial" w:cs="Arial"/>
          <w:color w:val="0000FF"/>
          <w:sz w:val="16"/>
          <w:szCs w:val="16"/>
        </w:rPr>
      </w:pPr>
    </w:p>
    <w:p w14:paraId="0D739FFB" w14:textId="77777777" w:rsidR="00ED480F" w:rsidRPr="004C5652" w:rsidRDefault="00ED480F" w:rsidP="00ED480F">
      <w:pPr>
        <w:ind w:left="360"/>
        <w:rPr>
          <w:rFonts w:ascii="Arial" w:hAnsi="Arial" w:cs="Arial"/>
        </w:rPr>
      </w:pPr>
      <w:r w:rsidRPr="004C5652">
        <w:rPr>
          <w:rFonts w:ascii="Arial" w:hAnsi="Arial" w:cs="Arial"/>
        </w:rPr>
        <w:t xml:space="preserve">The following is an example response message for </w:t>
      </w:r>
      <w:r w:rsidR="00255A8C" w:rsidRPr="004C5652">
        <w:rPr>
          <w:rFonts w:ascii="Arial" w:hAnsi="Arial" w:cs="Arial"/>
        </w:rPr>
        <w:t>the above request</w:t>
      </w:r>
      <w:r w:rsidRPr="004C5652">
        <w:rPr>
          <w:rFonts w:ascii="Arial" w:hAnsi="Arial" w:cs="Arial"/>
        </w:rPr>
        <w:t>:</w:t>
      </w:r>
    </w:p>
    <w:p w14:paraId="27CD2006" w14:textId="77777777" w:rsidR="00ED480F" w:rsidRPr="00FA0A10" w:rsidRDefault="00ED480F" w:rsidP="00ED480F">
      <w:pPr>
        <w:ind w:left="360"/>
        <w:rPr>
          <w:rFonts w:ascii="Arial" w:hAnsi="Arial" w:cs="Arial"/>
          <w:sz w:val="16"/>
          <w:szCs w:val="16"/>
        </w:rPr>
      </w:pPr>
    </w:p>
    <w:p w14:paraId="035256BB" w14:textId="77777777" w:rsidR="003941CE" w:rsidRPr="00FA0A10" w:rsidRDefault="00AB23F0" w:rsidP="00981AE9">
      <w:pPr>
        <w:ind w:left="360"/>
        <w:rPr>
          <w:rFonts w:ascii="Arial" w:hAnsi="Arial" w:cs="Arial"/>
          <w:color w:val="000000"/>
          <w:sz w:val="16"/>
          <w:szCs w:val="16"/>
        </w:rPr>
      </w:pPr>
      <w:r w:rsidRPr="00FA0A10">
        <w:rPr>
          <w:rFonts w:ascii="Arial" w:hAnsi="Arial" w:cs="Arial"/>
          <w:color w:val="000000"/>
          <w:sz w:val="16"/>
          <w:szCs w:val="16"/>
        </w:rPr>
        <w:t xml:space="preserve">&lt;ns1:OutageSet </w:t>
      </w:r>
      <w:r w:rsidRPr="002A438F">
        <w:rPr>
          <w:rFonts w:ascii="Arial" w:hAnsi="Arial" w:cs="Arial"/>
          <w:color w:val="000000"/>
          <w:sz w:val="16"/>
          <w:szCs w:val="16"/>
        </w:rPr>
        <w:t>xmlns:ns0="http://www.ercot.com/schema/2007-05/nodal/eip/il"</w:t>
      </w:r>
      <w:r w:rsidRPr="002A438F">
        <w:rPr>
          <w:rFonts w:ascii="Arial" w:hAnsi="Arial" w:cs="Arial"/>
          <w:color w:val="000000"/>
          <w:sz w:val="16"/>
          <w:szCs w:val="16"/>
        </w:rPr>
        <w:br/>
        <w:t xml:space="preserve">    xmlns:ns1="http://www.ercot.com/schema/2007-06/nodal/ews"&gt;</w:t>
      </w:r>
      <w:r w:rsidRPr="002A438F">
        <w:rPr>
          <w:rFonts w:ascii="Arial" w:hAnsi="Arial" w:cs="Arial"/>
          <w:color w:val="000000"/>
          <w:sz w:val="16"/>
          <w:szCs w:val="16"/>
        </w:rPr>
        <w:br/>
        <w:t xml:space="preserve">    &lt;ns1:Outage&gt;</w:t>
      </w:r>
      <w:r w:rsidRPr="002A438F">
        <w:rPr>
          <w:rFonts w:ascii="Arial" w:hAnsi="Arial" w:cs="Arial"/>
          <w:color w:val="000000"/>
          <w:sz w:val="16"/>
          <w:szCs w:val="16"/>
        </w:rPr>
        <w:br/>
        <w:t xml:space="preserve">        &lt;ns1:OutageInfo&gt;</w:t>
      </w:r>
      <w:r w:rsidRPr="002A438F">
        <w:rPr>
          <w:rFonts w:ascii="Arial" w:hAnsi="Arial" w:cs="Arial"/>
          <w:color w:val="000000"/>
          <w:sz w:val="16"/>
          <w:szCs w:val="16"/>
        </w:rPr>
        <w:br/>
        <w:t xml:space="preserve">            &lt;ns1:outageType&gt;PL&lt;/ns1:outageType&gt;</w:t>
      </w:r>
      <w:r w:rsidRPr="002A438F">
        <w:rPr>
          <w:rFonts w:ascii="Arial" w:hAnsi="Arial" w:cs="Arial"/>
          <w:color w:val="000000"/>
          <w:sz w:val="16"/>
          <w:szCs w:val="16"/>
        </w:rPr>
        <w:br/>
        <w:t xml:space="preserve">            &lt;ns1:participant&gt;TABC&lt;/ns1:p</w:t>
      </w:r>
      <w:r w:rsidRPr="001B0FBA">
        <w:rPr>
          <w:rFonts w:ascii="Arial" w:hAnsi="Arial" w:cs="Arial"/>
          <w:color w:val="000000"/>
          <w:sz w:val="16"/>
          <w:szCs w:val="16"/>
        </w:rPr>
        <w:t>articipant&gt;</w:t>
      </w:r>
      <w:r w:rsidRPr="001B0FBA">
        <w:rPr>
          <w:rFonts w:ascii="Arial" w:hAnsi="Arial" w:cs="Arial"/>
          <w:color w:val="000000"/>
          <w:sz w:val="16"/>
          <w:szCs w:val="16"/>
        </w:rPr>
        <w:br/>
        <w:t xml:space="preserve">            &lt;ns1:versionId&gt;1&lt;/ns1:versionId&gt;</w:t>
      </w:r>
      <w:r w:rsidRPr="001B0FBA">
        <w:rPr>
          <w:rFonts w:ascii="Arial" w:hAnsi="Arial" w:cs="Arial"/>
          <w:color w:val="000000"/>
          <w:sz w:val="16"/>
          <w:szCs w:val="16"/>
        </w:rPr>
        <w:br/>
        <w:t xml:space="preserve">            &lt;ns1:state&gt;Recvd&lt;/ns1:state&gt;</w:t>
      </w:r>
      <w:r w:rsidRPr="001B0FBA">
        <w:rPr>
          <w:rFonts w:ascii="Arial" w:hAnsi="Arial" w:cs="Arial"/>
          <w:color w:val="000000"/>
          <w:sz w:val="16"/>
          <w:szCs w:val="16"/>
        </w:rPr>
        <w:br/>
        <w:t xml:space="preserve">            &lt;ns1:status&gt;RatE&lt;/ns1:status&gt;</w:t>
      </w:r>
      <w:r w:rsidRPr="001B0FBA">
        <w:rPr>
          <w:rFonts w:ascii="Arial" w:hAnsi="Arial" w:cs="Arial"/>
          <w:color w:val="000000"/>
          <w:sz w:val="16"/>
          <w:szCs w:val="16"/>
        </w:rPr>
        <w:br/>
        <w:t xml:space="preserve">            &lt;ns1:previousState&gt;ENYS&lt;/ns1:previousState&gt;</w:t>
      </w:r>
    </w:p>
    <w:p w14:paraId="08D60187" w14:textId="77777777" w:rsidR="00981AE9" w:rsidRPr="00FA0A10" w:rsidRDefault="003941CE" w:rsidP="003941CE">
      <w:pPr>
        <w:ind w:left="360" w:firstLine="360"/>
        <w:rPr>
          <w:rFonts w:ascii="Arial" w:hAnsi="Arial" w:cs="Arial"/>
          <w:color w:val="000000"/>
          <w:sz w:val="16"/>
          <w:szCs w:val="16"/>
        </w:rPr>
      </w:pPr>
      <w:r w:rsidRPr="00FA0A10">
        <w:rPr>
          <w:rFonts w:ascii="Arial" w:hAnsi="Arial" w:cs="Arial"/>
          <w:color w:val="000000"/>
          <w:sz w:val="16"/>
          <w:szCs w:val="16"/>
        </w:rPr>
        <w:t xml:space="preserve">    &lt;ns1:highImpactOutage&gt;true&lt;/ns1:highImpactOutage&gt;</w:t>
      </w:r>
      <w:r w:rsidRPr="00FA0A10">
        <w:rPr>
          <w:rFonts w:ascii="Arial" w:hAnsi="Arial" w:cs="Arial"/>
          <w:color w:val="000000"/>
          <w:sz w:val="16"/>
          <w:szCs w:val="16"/>
        </w:rPr>
        <w:br/>
        <w:t>            &lt;ns1:greater90Days&gt;</w:t>
      </w:r>
      <w:r w:rsidR="00E10D55" w:rsidRPr="00FA0A10">
        <w:rPr>
          <w:rFonts w:ascii="Arial" w:hAnsi="Arial" w:cs="Arial"/>
          <w:color w:val="000000"/>
          <w:sz w:val="16"/>
          <w:szCs w:val="16"/>
        </w:rPr>
        <w:t>false</w:t>
      </w:r>
      <w:r w:rsidRPr="00FA0A10">
        <w:rPr>
          <w:rFonts w:ascii="Arial" w:hAnsi="Arial" w:cs="Arial"/>
          <w:color w:val="000000"/>
          <w:sz w:val="16"/>
          <w:szCs w:val="16"/>
        </w:rPr>
        <w:t>&lt;/ns1:greater90Days&gt;</w:t>
      </w:r>
      <w:r w:rsidR="00AB23F0" w:rsidRPr="00FA0A10">
        <w:rPr>
          <w:rFonts w:ascii="Arial" w:hAnsi="Arial" w:cs="Arial"/>
          <w:color w:val="000000"/>
          <w:sz w:val="16"/>
          <w:szCs w:val="16"/>
        </w:rPr>
        <w:br/>
        <w:t xml:space="preserve">            &lt;ns1:Requestor&gt;</w:t>
      </w:r>
      <w:r w:rsidR="00AB23F0" w:rsidRPr="00FA0A10">
        <w:rPr>
          <w:rFonts w:ascii="Arial" w:hAnsi="Arial" w:cs="Arial"/>
          <w:color w:val="000000"/>
          <w:sz w:val="16"/>
          <w:szCs w:val="16"/>
        </w:rPr>
        <w:br/>
        <w:t xml:space="preserve">                &lt;ns1:name&gt;USER1&lt;/ns1:name&gt;</w:t>
      </w:r>
      <w:r w:rsidR="00AB23F0" w:rsidRPr="00FA0A10">
        <w:rPr>
          <w:rFonts w:ascii="Arial" w:hAnsi="Arial" w:cs="Arial"/>
          <w:color w:val="000000"/>
          <w:sz w:val="16"/>
          <w:szCs w:val="16"/>
        </w:rPr>
        <w:br/>
        <w:t xml:space="preserve">                &lt;ns1:userFullName&gt;Alex Smith&lt;/ns1:userFullName&gt;</w:t>
      </w:r>
      <w:r w:rsidR="00AB23F0" w:rsidRPr="00FA0A10">
        <w:rPr>
          <w:rFonts w:ascii="Arial" w:hAnsi="Arial" w:cs="Arial"/>
          <w:color w:val="000000"/>
          <w:sz w:val="16"/>
          <w:szCs w:val="16"/>
        </w:rPr>
        <w:br/>
        <w:t xml:space="preserve">                &lt;ns1:primaryContact/&gt;</w:t>
      </w:r>
      <w:r w:rsidR="00AB23F0" w:rsidRPr="00FA0A10">
        <w:rPr>
          <w:rFonts w:ascii="Arial" w:hAnsi="Arial" w:cs="Arial"/>
          <w:color w:val="000000"/>
          <w:sz w:val="16"/>
          <w:szCs w:val="16"/>
        </w:rPr>
        <w:br/>
        <w:t xml:space="preserve">                &lt;ns1:secondaryContact/&gt;</w:t>
      </w:r>
      <w:r w:rsidR="00AB23F0" w:rsidRPr="00FA0A10">
        <w:rPr>
          <w:rFonts w:ascii="Arial" w:hAnsi="Arial" w:cs="Arial"/>
          <w:color w:val="000000"/>
          <w:sz w:val="16"/>
          <w:szCs w:val="16"/>
        </w:rPr>
        <w:br/>
        <w:t xml:space="preserve">                &lt;ns1:tertiaryContact&gt;512-555-5557&lt;/ns1:tertiaryContact&gt;</w:t>
      </w:r>
      <w:r w:rsidR="00AB23F0" w:rsidRPr="00FA0A10">
        <w:rPr>
          <w:rFonts w:ascii="Arial" w:hAnsi="Arial" w:cs="Arial"/>
          <w:color w:val="000000"/>
          <w:sz w:val="16"/>
          <w:szCs w:val="16"/>
        </w:rPr>
        <w:br/>
        <w:t xml:space="preserve">            &lt;/ns1:Requestor&gt;</w:t>
      </w:r>
      <w:r w:rsidR="00AB23F0" w:rsidRPr="00FA0A10">
        <w:rPr>
          <w:rFonts w:ascii="Arial" w:hAnsi="Arial" w:cs="Arial"/>
          <w:color w:val="000000"/>
          <w:sz w:val="16"/>
          <w:szCs w:val="16"/>
        </w:rPr>
        <w:br/>
        <w:t xml:space="preserve">            &lt;ns1:requestDate&gt;2016-08-03T14:33:00-05:00&lt;/ns1:requestDate&gt;</w:t>
      </w:r>
      <w:r w:rsidR="00AB23F0" w:rsidRPr="00FA0A10">
        <w:rPr>
          <w:rFonts w:ascii="Arial" w:hAnsi="Arial" w:cs="Arial"/>
          <w:color w:val="000000"/>
          <w:sz w:val="16"/>
          <w:szCs w:val="16"/>
        </w:rPr>
        <w:br/>
        <w:t xml:space="preserve">        &lt;/ns1:OutageInfo&gt;</w:t>
      </w:r>
      <w:r w:rsidR="00AB23F0" w:rsidRPr="00FA0A10">
        <w:rPr>
          <w:rFonts w:ascii="Arial" w:hAnsi="Arial" w:cs="Arial"/>
          <w:color w:val="000000"/>
          <w:sz w:val="16"/>
          <w:szCs w:val="16"/>
        </w:rPr>
        <w:br/>
        <w:t xml:space="preserve">        &lt;ns1:TransmissionOutage&gt;</w:t>
      </w:r>
      <w:r w:rsidR="00AB23F0" w:rsidRPr="00FA0A10">
        <w:rPr>
          <w:rFonts w:ascii="Arial" w:hAnsi="Arial" w:cs="Arial"/>
          <w:color w:val="000000"/>
          <w:sz w:val="16"/>
          <w:szCs w:val="16"/>
        </w:rPr>
        <w:br/>
        <w:t xml:space="preserve">            &lt;ns1:operatingCompany&gt;TABC&lt;/ns1:operatingCompany&gt;</w:t>
      </w:r>
      <w:r w:rsidR="00AB23F0" w:rsidRPr="00FA0A10">
        <w:rPr>
          <w:rFonts w:ascii="Arial" w:hAnsi="Arial" w:cs="Arial"/>
          <w:color w:val="000000"/>
          <w:sz w:val="16"/>
          <w:szCs w:val="16"/>
        </w:rPr>
        <w:br/>
        <w:t xml:space="preserve">            &lt;ns1:equipmentType&gt;LN&lt;/ns1:equipmentType&gt;</w:t>
      </w:r>
      <w:r w:rsidR="00AB23F0" w:rsidRPr="00FA0A10">
        <w:rPr>
          <w:rFonts w:ascii="Arial" w:hAnsi="Arial" w:cs="Arial"/>
          <w:color w:val="000000"/>
          <w:sz w:val="16"/>
          <w:szCs w:val="16"/>
        </w:rPr>
        <w:br/>
        <w:t xml:space="preserve">            &lt;ns1:equipmentName&gt; ABC_123&lt;/ns1:equipmentName&gt;</w:t>
      </w:r>
      <w:r w:rsidR="00AB23F0" w:rsidRPr="00FA0A10">
        <w:rPr>
          <w:rFonts w:ascii="Arial" w:hAnsi="Arial" w:cs="Arial"/>
          <w:color w:val="000000"/>
          <w:sz w:val="16"/>
          <w:szCs w:val="16"/>
        </w:rPr>
        <w:br/>
        <w:t xml:space="preserve">            &lt;ns1:equipmentIdentifier&gt;_{123AE789-4477-4A1B-8D09-E41615AF38EC}&lt;/ns1:equipmentIdentifier&gt;</w:t>
      </w:r>
      <w:r w:rsidR="00AB23F0" w:rsidRPr="00FA0A10">
        <w:rPr>
          <w:rFonts w:ascii="Arial" w:hAnsi="Arial" w:cs="Arial"/>
          <w:color w:val="000000"/>
          <w:sz w:val="16"/>
          <w:szCs w:val="16"/>
        </w:rPr>
        <w:br/>
        <w:t xml:space="preserve">            &lt;ns1:transmissionType&gt;LN&lt;/ns1:transmissionType&gt;</w:t>
      </w:r>
      <w:r w:rsidR="00AB23F0" w:rsidRPr="00FA0A10">
        <w:rPr>
          <w:rFonts w:ascii="Arial" w:hAnsi="Arial" w:cs="Arial"/>
          <w:color w:val="000000"/>
          <w:sz w:val="16"/>
          <w:szCs w:val="16"/>
        </w:rPr>
        <w:br/>
        <w:t xml:space="preserve">            &lt;ns1:fromStation&gt;STATION1&lt;/ns1:fromStation&gt;</w:t>
      </w:r>
      <w:r w:rsidR="00AB23F0" w:rsidRPr="00FA0A10">
        <w:rPr>
          <w:rFonts w:ascii="Arial" w:hAnsi="Arial" w:cs="Arial"/>
          <w:color w:val="000000"/>
          <w:sz w:val="16"/>
          <w:szCs w:val="16"/>
        </w:rPr>
        <w:br/>
        <w:t xml:space="preserve">            &lt;ns1:toStation&gt;STATION2&lt;/ns1:toStation&gt;</w:t>
      </w:r>
      <w:r w:rsidR="00AB23F0" w:rsidRPr="00FA0A10">
        <w:rPr>
          <w:rFonts w:ascii="Arial" w:hAnsi="Arial" w:cs="Arial"/>
          <w:color w:val="000000"/>
          <w:sz w:val="16"/>
          <w:szCs w:val="16"/>
        </w:rPr>
        <w:br/>
        <w:t xml:space="preserve">            &lt;ns1:outageState&gt;O&lt;/ns1:outageState&gt;</w:t>
      </w:r>
      <w:r w:rsidR="00AB23F0" w:rsidRPr="00FA0A10">
        <w:rPr>
          <w:rFonts w:ascii="Arial" w:hAnsi="Arial" w:cs="Arial"/>
          <w:color w:val="000000"/>
          <w:sz w:val="16"/>
          <w:szCs w:val="16"/>
        </w:rPr>
        <w:br/>
        <w:t xml:space="preserve">            &lt;ns1:projectName&gt;project123&lt;/ns1:projectName&gt;</w:t>
      </w:r>
      <w:r w:rsidR="00AB23F0" w:rsidRPr="00FA0A10">
        <w:rPr>
          <w:rFonts w:ascii="Arial" w:hAnsi="Arial" w:cs="Arial"/>
          <w:color w:val="000000"/>
          <w:sz w:val="16"/>
          <w:szCs w:val="16"/>
        </w:rPr>
        <w:br/>
        <w:t xml:space="preserve">            &lt;ns1:emergencyRestorationTime&gt;1&lt;/ns1:emergencyRestorationTime&gt;</w:t>
      </w:r>
      <w:r w:rsidR="00AB23F0" w:rsidRPr="00FA0A10">
        <w:rPr>
          <w:rFonts w:ascii="Arial" w:hAnsi="Arial" w:cs="Arial"/>
          <w:color w:val="000000"/>
          <w:sz w:val="16"/>
          <w:szCs w:val="16"/>
        </w:rPr>
        <w:br/>
        <w:t xml:space="preserve">            &lt;ns1:mRID&gt;TABC.OTG.PL.Transmission.ABC00118301&lt;/ns1:mRID&gt;</w:t>
      </w:r>
      <w:r w:rsidR="00AB23F0" w:rsidRPr="00FA0A10">
        <w:rPr>
          <w:rFonts w:ascii="Arial" w:hAnsi="Arial" w:cs="Arial"/>
          <w:color w:val="000000"/>
          <w:sz w:val="16"/>
          <w:szCs w:val="16"/>
        </w:rPr>
        <w:br/>
        <w:t xml:space="preserve">            &lt;ns1:natureOfWork&gt;OE&lt;/ns1:natureOfWork&gt;</w:t>
      </w:r>
      <w:r w:rsidR="00AB23F0" w:rsidRPr="00FA0A10">
        <w:rPr>
          <w:rFonts w:ascii="Arial" w:hAnsi="Arial" w:cs="Arial"/>
          <w:color w:val="000000"/>
          <w:sz w:val="16"/>
          <w:szCs w:val="16"/>
        </w:rPr>
        <w:br/>
        <w:t xml:space="preserve">        &lt;/ns1:TransmissionOutage&gt;</w:t>
      </w:r>
      <w:r w:rsidR="00AB23F0" w:rsidRPr="00FA0A10">
        <w:rPr>
          <w:rFonts w:ascii="Arial" w:hAnsi="Arial" w:cs="Arial"/>
          <w:color w:val="000000"/>
          <w:sz w:val="16"/>
          <w:szCs w:val="16"/>
        </w:rPr>
        <w:br/>
        <w:t xml:space="preserve">        &lt;ns1:Schedule&gt;</w:t>
      </w:r>
      <w:r w:rsidR="00AB23F0" w:rsidRPr="00FA0A10">
        <w:rPr>
          <w:rFonts w:ascii="Arial" w:hAnsi="Arial" w:cs="Arial"/>
          <w:color w:val="000000"/>
          <w:sz w:val="16"/>
          <w:szCs w:val="16"/>
        </w:rPr>
        <w:br/>
        <w:t xml:space="preserve">            &lt;ns1:plannedStart&gt;2016-08-16T10:00:00-05:00&lt;/ns1:plannedStart&gt;</w:t>
      </w:r>
      <w:r w:rsidR="00AB23F0" w:rsidRPr="00FA0A10">
        <w:rPr>
          <w:rFonts w:ascii="Arial" w:hAnsi="Arial" w:cs="Arial"/>
          <w:color w:val="000000"/>
          <w:sz w:val="16"/>
          <w:szCs w:val="16"/>
        </w:rPr>
        <w:br/>
        <w:t xml:space="preserve">            &lt;ns1:plannedEnd&gt;2016-08-16T12:00:00-05:00&lt;/ns1:plannedEnd&gt;</w:t>
      </w:r>
      <w:r w:rsidR="00AB23F0" w:rsidRPr="00FA0A10">
        <w:rPr>
          <w:rFonts w:ascii="Arial" w:hAnsi="Arial" w:cs="Arial"/>
          <w:color w:val="000000"/>
          <w:sz w:val="16"/>
          <w:szCs w:val="16"/>
        </w:rPr>
        <w:br/>
        <w:t xml:space="preserve">            &lt;ns1:earliestStart&gt;2016-08-16T10:00:00-05:00&lt;/ns1:earliestStart&gt;</w:t>
      </w:r>
      <w:r w:rsidR="00AB23F0" w:rsidRPr="00FA0A10">
        <w:rPr>
          <w:rFonts w:ascii="Arial" w:hAnsi="Arial" w:cs="Arial"/>
          <w:color w:val="000000"/>
          <w:sz w:val="16"/>
          <w:szCs w:val="16"/>
        </w:rPr>
        <w:br/>
        <w:t xml:space="preserve">            &lt;ns1:latestEnd&gt;2016-08-16T14:00:00-05:00&lt;/ns1:latestEnd&gt;</w:t>
      </w:r>
      <w:r w:rsidR="00AB23F0" w:rsidRPr="00FA0A10">
        <w:rPr>
          <w:rFonts w:ascii="Arial" w:hAnsi="Arial" w:cs="Arial"/>
          <w:color w:val="000000"/>
          <w:sz w:val="16"/>
          <w:szCs w:val="16"/>
        </w:rPr>
        <w:br/>
        <w:t xml:space="preserve">        &lt;/ns1:Schedule&gt;</w:t>
      </w:r>
      <w:r w:rsidR="00AB23F0" w:rsidRPr="00FA0A10">
        <w:rPr>
          <w:rFonts w:ascii="Arial" w:hAnsi="Arial" w:cs="Arial"/>
          <w:color w:val="000000"/>
          <w:sz w:val="16"/>
          <w:szCs w:val="16"/>
        </w:rPr>
        <w:br/>
      </w:r>
      <w:r w:rsidR="00AB23F0" w:rsidRPr="00FA0A10">
        <w:rPr>
          <w:rFonts w:ascii="Arial" w:hAnsi="Arial" w:cs="Arial"/>
          <w:color w:val="000000"/>
          <w:sz w:val="16"/>
          <w:szCs w:val="16"/>
        </w:rPr>
        <w:lastRenderedPageBreak/>
        <w:t xml:space="preserve">        &lt;ns1:OSNotes&gt;</w:t>
      </w:r>
      <w:r w:rsidR="00AB23F0" w:rsidRPr="00FA0A10">
        <w:rPr>
          <w:rFonts w:ascii="Arial" w:hAnsi="Arial" w:cs="Arial"/>
          <w:color w:val="000000"/>
          <w:sz w:val="16"/>
          <w:szCs w:val="16"/>
        </w:rPr>
        <w:br/>
        <w:t xml:space="preserve">            &lt;ns1:RequestorNotes&gt;</w:t>
      </w:r>
      <w:r w:rsidR="00AB23F0" w:rsidRPr="00FA0A10">
        <w:rPr>
          <w:rFonts w:ascii="Arial" w:hAnsi="Arial" w:cs="Arial"/>
          <w:color w:val="000000"/>
          <w:sz w:val="16"/>
          <w:szCs w:val="16"/>
        </w:rPr>
        <w:br/>
        <w:t xml:space="preserve">                &lt;ns1:Note&gt;</w:t>
      </w:r>
      <w:r w:rsidR="00AB23F0" w:rsidRPr="00FA0A10">
        <w:rPr>
          <w:rFonts w:ascii="Arial" w:hAnsi="Arial" w:cs="Arial"/>
          <w:color w:val="000000"/>
          <w:sz w:val="16"/>
          <w:szCs w:val="16"/>
        </w:rPr>
        <w:br/>
        <w:t xml:space="preserve">                    &lt;ns1:createdTime&gt;2016-04-11T11:00:00-05:00&lt;/ns1:createdTime&gt;</w:t>
      </w:r>
      <w:r w:rsidR="00AB23F0" w:rsidRPr="00FA0A10">
        <w:rPr>
          <w:rFonts w:ascii="Arial" w:hAnsi="Arial" w:cs="Arial"/>
          <w:color w:val="000000"/>
          <w:sz w:val="16"/>
          <w:szCs w:val="16"/>
        </w:rPr>
        <w:br/>
        <w:t xml:space="preserve">                    &lt;ns1:createdBy&gt;ASmith&lt;/ns1:createdBy&gt;</w:t>
      </w:r>
      <w:r w:rsidR="00AB23F0" w:rsidRPr="00FA0A10">
        <w:rPr>
          <w:rFonts w:ascii="Arial" w:hAnsi="Arial" w:cs="Arial"/>
          <w:color w:val="000000"/>
          <w:sz w:val="16"/>
          <w:szCs w:val="16"/>
        </w:rPr>
        <w:br/>
        <w:t xml:space="preserve">                    &lt;ns1:company&gt;TABC&lt;/ns1:company&gt;</w:t>
      </w:r>
      <w:r w:rsidR="00AB23F0" w:rsidRPr="00FA0A10">
        <w:rPr>
          <w:rFonts w:ascii="Arial" w:hAnsi="Arial" w:cs="Arial"/>
          <w:color w:val="000000"/>
          <w:sz w:val="16"/>
          <w:szCs w:val="16"/>
        </w:rPr>
        <w:br/>
        <w:t xml:space="preserve">                    &lt;ns1:comment&gt;temp comment&lt;/ns1:comment&gt;</w:t>
      </w:r>
      <w:r w:rsidR="00AB23F0" w:rsidRPr="00FA0A10">
        <w:rPr>
          <w:rFonts w:ascii="Arial" w:hAnsi="Arial" w:cs="Arial"/>
          <w:color w:val="000000"/>
          <w:sz w:val="16"/>
          <w:szCs w:val="16"/>
        </w:rPr>
        <w:br/>
        <w:t xml:space="preserve">                &lt;/ns1:Note&gt;</w:t>
      </w:r>
      <w:r w:rsidR="00AB23F0" w:rsidRPr="00FA0A10">
        <w:rPr>
          <w:rFonts w:ascii="Arial" w:hAnsi="Arial" w:cs="Arial"/>
          <w:color w:val="000000"/>
          <w:sz w:val="16"/>
          <w:szCs w:val="16"/>
        </w:rPr>
        <w:br/>
        <w:t xml:space="preserve">            &lt;/ns1:RequestorNotes&gt;</w:t>
      </w:r>
      <w:r w:rsidR="00AB23F0" w:rsidRPr="00FA0A10">
        <w:rPr>
          <w:rFonts w:ascii="Arial" w:hAnsi="Arial" w:cs="Arial"/>
          <w:color w:val="000000"/>
          <w:sz w:val="16"/>
          <w:szCs w:val="16"/>
        </w:rPr>
        <w:br/>
        <w:t xml:space="preserve">            &lt;ns1:ReviewerNotes/&gt;</w:t>
      </w:r>
      <w:r w:rsidR="00AB23F0" w:rsidRPr="00FA0A10">
        <w:rPr>
          <w:rFonts w:ascii="Arial" w:hAnsi="Arial" w:cs="Arial"/>
          <w:color w:val="000000"/>
          <w:sz w:val="16"/>
          <w:szCs w:val="16"/>
        </w:rPr>
        <w:br/>
        <w:t xml:space="preserve">            &lt;ns1:SupportingNotes/&gt;</w:t>
      </w:r>
      <w:r w:rsidR="00AB23F0" w:rsidRPr="00FA0A10">
        <w:rPr>
          <w:rFonts w:ascii="Arial" w:hAnsi="Arial" w:cs="Arial"/>
          <w:color w:val="000000"/>
          <w:sz w:val="16"/>
          <w:szCs w:val="16"/>
        </w:rPr>
        <w:br/>
        <w:t xml:space="preserve">            &lt;ns1:RASPSNotes/&gt;</w:t>
      </w:r>
      <w:r w:rsidR="00AB23F0" w:rsidRPr="00FA0A10">
        <w:rPr>
          <w:rFonts w:ascii="Arial" w:hAnsi="Arial" w:cs="Arial"/>
          <w:color w:val="000000"/>
          <w:sz w:val="16"/>
          <w:szCs w:val="16"/>
        </w:rPr>
        <w:br/>
        <w:t xml:space="preserve">        &lt;/ns1:OSNotes&gt;</w:t>
      </w:r>
      <w:r w:rsidR="00AB23F0" w:rsidRPr="00FA0A10">
        <w:rPr>
          <w:rFonts w:ascii="Arial" w:hAnsi="Arial" w:cs="Arial"/>
          <w:color w:val="000000"/>
          <w:sz w:val="16"/>
          <w:szCs w:val="16"/>
        </w:rPr>
        <w:br/>
        <w:t xml:space="preserve">    &lt;/ns1:Outage&gt;</w:t>
      </w:r>
      <w:r w:rsidR="00AB23F0" w:rsidRPr="00FA0A10">
        <w:rPr>
          <w:rFonts w:ascii="Arial" w:hAnsi="Arial" w:cs="Arial"/>
          <w:color w:val="000000"/>
          <w:sz w:val="16"/>
          <w:szCs w:val="16"/>
        </w:rPr>
        <w:br/>
        <w:t>&lt;/ns1:OutageSet&gt;</w:t>
      </w:r>
    </w:p>
    <w:p w14:paraId="1505575D" w14:textId="77777777" w:rsidR="008A4B2F" w:rsidRPr="00FA0A10" w:rsidRDefault="008A4B2F" w:rsidP="00981AE9">
      <w:pPr>
        <w:ind w:left="360"/>
        <w:rPr>
          <w:rFonts w:ascii="Arial" w:hAnsi="Arial" w:cs="Arial"/>
          <w:color w:val="000000"/>
          <w:sz w:val="16"/>
          <w:szCs w:val="16"/>
        </w:rPr>
      </w:pPr>
    </w:p>
    <w:p w14:paraId="08F5418D" w14:textId="77777777" w:rsidR="008A4B2F" w:rsidRPr="004C5652" w:rsidRDefault="008A4B2F" w:rsidP="008A4B2F">
      <w:pPr>
        <w:ind w:left="360"/>
        <w:rPr>
          <w:rFonts w:ascii="Arial" w:hAnsi="Arial" w:cs="Arial"/>
        </w:rPr>
      </w:pPr>
      <w:r w:rsidRPr="004C5652">
        <w:rPr>
          <w:rFonts w:ascii="Arial" w:hAnsi="Arial" w:cs="Arial"/>
        </w:rPr>
        <w:t xml:space="preserve">The following is an example </w:t>
      </w:r>
      <w:r w:rsidR="00255A8C" w:rsidRPr="004C5652">
        <w:rPr>
          <w:rFonts w:ascii="Arial" w:hAnsi="Arial" w:cs="Arial"/>
        </w:rPr>
        <w:t>of</w:t>
      </w:r>
      <w:r w:rsidRPr="004C5652">
        <w:rPr>
          <w:rFonts w:ascii="Arial" w:hAnsi="Arial" w:cs="Arial"/>
        </w:rPr>
        <w:t xml:space="preserve"> a </w:t>
      </w:r>
      <w:r w:rsidR="00255A8C" w:rsidRPr="004C5652">
        <w:rPr>
          <w:rFonts w:ascii="Arial" w:hAnsi="Arial" w:cs="Arial"/>
        </w:rPr>
        <w:t xml:space="preserve">Group OutageSet </w:t>
      </w:r>
      <w:r w:rsidRPr="004C5652">
        <w:rPr>
          <w:rFonts w:ascii="Arial" w:hAnsi="Arial" w:cs="Arial"/>
        </w:rPr>
        <w:t>Submission</w:t>
      </w:r>
      <w:r w:rsidR="00255A8C" w:rsidRPr="004C5652">
        <w:rPr>
          <w:rFonts w:ascii="Arial" w:hAnsi="Arial" w:cs="Arial"/>
        </w:rPr>
        <w:t xml:space="preserve"> </w:t>
      </w:r>
      <w:r w:rsidRPr="004C5652">
        <w:rPr>
          <w:rFonts w:ascii="Arial" w:hAnsi="Arial" w:cs="Arial"/>
        </w:rPr>
        <w:t>by a Market Participant:</w:t>
      </w:r>
    </w:p>
    <w:p w14:paraId="43E08059" w14:textId="77777777" w:rsidR="008A4B2F" w:rsidRPr="00FA0A10" w:rsidRDefault="008A4B2F" w:rsidP="00981AE9">
      <w:pPr>
        <w:ind w:left="360"/>
        <w:rPr>
          <w:rFonts w:ascii="Arial" w:hAnsi="Arial" w:cs="Arial"/>
          <w:color w:val="000000"/>
          <w:sz w:val="16"/>
          <w:szCs w:val="16"/>
        </w:rPr>
      </w:pPr>
    </w:p>
    <w:p w14:paraId="16A8A86B" w14:textId="77777777" w:rsidR="008A4B2F" w:rsidRPr="002A438F" w:rsidRDefault="008A4B2F" w:rsidP="00981AE9">
      <w:pPr>
        <w:ind w:left="360"/>
        <w:rPr>
          <w:rFonts w:ascii="Arial" w:hAnsi="Arial" w:cs="Arial"/>
          <w:color w:val="000000"/>
          <w:sz w:val="16"/>
          <w:szCs w:val="16"/>
        </w:rPr>
      </w:pPr>
    </w:p>
    <w:p w14:paraId="5F51D701" w14:textId="77777777" w:rsidR="008A4B2F" w:rsidRPr="00FA0A10" w:rsidRDefault="008A4B2F" w:rsidP="00981AE9">
      <w:pPr>
        <w:ind w:left="360"/>
        <w:rPr>
          <w:rFonts w:ascii="Arial" w:hAnsi="Arial" w:cs="Arial"/>
          <w:color w:val="000000"/>
          <w:sz w:val="16"/>
          <w:szCs w:val="16"/>
        </w:rPr>
      </w:pPr>
      <w:r w:rsidRPr="001B0FBA">
        <w:rPr>
          <w:rFonts w:ascii="Arial" w:hAnsi="Arial" w:cs="Arial"/>
          <w:color w:val="000000"/>
          <w:sz w:val="16"/>
          <w:szCs w:val="16"/>
        </w:rPr>
        <w:t>&lt;OutageSet xmlns="http://www.ercot.com/schema/2007-06/nodal/ews"</w:t>
      </w:r>
      <w:r w:rsidRPr="001B0FBA">
        <w:rPr>
          <w:rFonts w:ascii="Arial" w:hAnsi="Arial" w:cs="Arial"/>
          <w:color w:val="000000"/>
          <w:sz w:val="16"/>
          <w:szCs w:val="16"/>
        </w:rPr>
        <w:br/>
        <w:t xml:space="preserve">    xmlns:xsi="http://www.w3.org/2001/XMLSchema-instance"</w:t>
      </w:r>
      <w:r w:rsidRPr="001B0FBA">
        <w:rPr>
          <w:rFonts w:ascii="Arial" w:hAnsi="Arial" w:cs="Arial"/>
          <w:color w:val="000000"/>
          <w:sz w:val="16"/>
          <w:szCs w:val="16"/>
        </w:rPr>
        <w:br/>
        <w:t xml:space="preserve">    xsi:schemaLocation="http://www.ercot.com/schema/2007-06/nodal/ews"&gt;</w:t>
      </w:r>
      <w:r w:rsidRPr="001B0FBA">
        <w:rPr>
          <w:rFonts w:ascii="Arial" w:hAnsi="Arial" w:cs="Arial"/>
          <w:color w:val="000000"/>
          <w:sz w:val="16"/>
          <w:szCs w:val="16"/>
        </w:rPr>
        <w:br/>
        <w:t xml:space="preserve">    &lt;Outage&gt;</w:t>
      </w:r>
      <w:r w:rsidRPr="001B0FBA">
        <w:rPr>
          <w:rFonts w:ascii="Arial" w:hAnsi="Arial" w:cs="Arial"/>
          <w:color w:val="000000"/>
          <w:sz w:val="16"/>
          <w:szCs w:val="16"/>
        </w:rPr>
        <w:br/>
        <w:t xml:space="preserve">        &lt;OutageInfo&gt;</w:t>
      </w:r>
      <w:r w:rsidRPr="001B0FBA">
        <w:rPr>
          <w:rFonts w:ascii="Arial" w:hAnsi="Arial" w:cs="Arial"/>
          <w:color w:val="000000"/>
          <w:sz w:val="16"/>
          <w:szCs w:val="16"/>
        </w:rPr>
        <w:br/>
        <w:t xml:space="preserve">            &lt;outageType&gt;PL&lt;/outageType&gt;</w:t>
      </w:r>
      <w:r w:rsidRPr="001B0FBA">
        <w:rPr>
          <w:rFonts w:ascii="Arial" w:hAnsi="Arial" w:cs="Arial"/>
          <w:color w:val="000000"/>
          <w:sz w:val="16"/>
          <w:szCs w:val="16"/>
        </w:rPr>
        <w:br/>
        <w:t xml:space="preserve">            &lt;participant&gt;T</w:t>
      </w:r>
      <w:r w:rsidR="00557552" w:rsidRPr="00FA0A10">
        <w:rPr>
          <w:rFonts w:ascii="Arial" w:hAnsi="Arial" w:cs="Arial"/>
          <w:color w:val="000000"/>
          <w:sz w:val="16"/>
          <w:szCs w:val="16"/>
        </w:rPr>
        <w:t>ABC</w:t>
      </w:r>
      <w:r w:rsidRPr="00FA0A10">
        <w:rPr>
          <w:rFonts w:ascii="Arial" w:hAnsi="Arial" w:cs="Arial"/>
          <w:color w:val="000000"/>
          <w:sz w:val="16"/>
          <w:szCs w:val="16"/>
        </w:rPr>
        <w:t>&lt;/participant&gt;</w:t>
      </w:r>
      <w:r w:rsidRPr="00FA0A10">
        <w:rPr>
          <w:rFonts w:ascii="Arial" w:hAnsi="Arial" w:cs="Arial"/>
          <w:color w:val="000000"/>
          <w:sz w:val="16"/>
          <w:szCs w:val="16"/>
        </w:rPr>
        <w:br/>
        <w:t xml:space="preserve">            &lt;lastModified&gt;2016-08-04T15:24:00-05:00&lt;/lastModified&gt;</w:t>
      </w:r>
      <w:r w:rsidRPr="00FA0A10">
        <w:rPr>
          <w:rFonts w:ascii="Arial" w:hAnsi="Arial" w:cs="Arial"/>
          <w:color w:val="000000"/>
          <w:sz w:val="16"/>
          <w:szCs w:val="16"/>
        </w:rPr>
        <w:br/>
        <w:t xml:space="preserve">            &lt;lastModifiedBy&gt;asmith&lt;/lastModifiedBy&gt;</w:t>
      </w:r>
      <w:r w:rsidRPr="00FA0A10">
        <w:rPr>
          <w:rFonts w:ascii="Arial" w:hAnsi="Arial" w:cs="Arial"/>
          <w:color w:val="000000"/>
          <w:sz w:val="16"/>
          <w:szCs w:val="16"/>
        </w:rPr>
        <w:br/>
        <w:t xml:space="preserve">            &lt;Requestor&gt;</w:t>
      </w:r>
      <w:r w:rsidRPr="00FA0A10">
        <w:rPr>
          <w:rFonts w:ascii="Arial" w:hAnsi="Arial" w:cs="Arial"/>
          <w:color w:val="000000"/>
          <w:sz w:val="16"/>
          <w:szCs w:val="16"/>
        </w:rPr>
        <w:br/>
        <w:t xml:space="preserve">                &lt;name&gt;2241&lt;/name&gt;</w:t>
      </w:r>
      <w:r w:rsidRPr="00FA0A10">
        <w:rPr>
          <w:rFonts w:ascii="Arial" w:hAnsi="Arial" w:cs="Arial"/>
          <w:color w:val="000000"/>
          <w:sz w:val="16"/>
          <w:szCs w:val="16"/>
        </w:rPr>
        <w:br/>
        <w:t xml:space="preserve">                &lt;userFullName&gt;Alex Smith&lt;/userFullName&gt;</w:t>
      </w:r>
      <w:r w:rsidRPr="00FA0A10">
        <w:rPr>
          <w:rFonts w:ascii="Arial" w:hAnsi="Arial" w:cs="Arial"/>
          <w:color w:val="000000"/>
          <w:sz w:val="16"/>
          <w:szCs w:val="16"/>
        </w:rPr>
        <w:br/>
        <w:t xml:space="preserve">                &lt;tertiaryContact&gt;512-555-1234&lt;/tertiaryContact&gt;</w:t>
      </w:r>
      <w:r w:rsidRPr="00FA0A10">
        <w:rPr>
          <w:rFonts w:ascii="Arial" w:hAnsi="Arial" w:cs="Arial"/>
          <w:color w:val="000000"/>
          <w:sz w:val="16"/>
          <w:szCs w:val="16"/>
        </w:rPr>
        <w:br/>
        <w:t xml:space="preserve">            &lt;/Requestor&gt;</w:t>
      </w:r>
      <w:r w:rsidRPr="00FA0A10">
        <w:rPr>
          <w:rFonts w:ascii="Arial" w:hAnsi="Arial" w:cs="Arial"/>
          <w:color w:val="000000"/>
          <w:sz w:val="16"/>
          <w:szCs w:val="16"/>
        </w:rPr>
        <w:br/>
        <w:t xml:space="preserve">            &lt;requestDate&gt;2016-08-04T15:24:00-05:00&lt;/requestDate&gt;</w:t>
      </w:r>
      <w:r w:rsidRPr="00FA0A10">
        <w:rPr>
          <w:rFonts w:ascii="Arial" w:hAnsi="Arial" w:cs="Arial"/>
          <w:color w:val="000000"/>
          <w:sz w:val="16"/>
          <w:szCs w:val="16"/>
        </w:rPr>
        <w:br/>
        <w:t xml:space="preserve">            &lt;Disclaimer&gt;</w:t>
      </w:r>
      <w:r w:rsidR="00557552" w:rsidRPr="00FA0A10">
        <w:rPr>
          <w:rFonts w:ascii="Arial" w:hAnsi="Arial" w:cs="Arial"/>
          <w:color w:val="000000"/>
          <w:sz w:val="16"/>
          <w:szCs w:val="16"/>
        </w:rPr>
        <w:t>Temp Disclaimer</w:t>
      </w:r>
      <w:r w:rsidRPr="00FA0A10">
        <w:rPr>
          <w:rFonts w:ascii="Arial" w:hAnsi="Arial" w:cs="Arial"/>
          <w:color w:val="000000"/>
          <w:sz w:val="16"/>
          <w:szCs w:val="16"/>
        </w:rPr>
        <w:t>&lt;/Disclaimer&gt;</w:t>
      </w:r>
      <w:r w:rsidRPr="00FA0A10">
        <w:rPr>
          <w:rFonts w:ascii="Arial" w:hAnsi="Arial" w:cs="Arial"/>
          <w:color w:val="000000"/>
          <w:sz w:val="16"/>
          <w:szCs w:val="16"/>
        </w:rPr>
        <w:br/>
        <w:t xml:space="preserve">            &lt;disclaimerAck&gt;true&lt;/disclaimerAck&gt;</w:t>
      </w:r>
      <w:r w:rsidRPr="00FA0A10">
        <w:rPr>
          <w:rFonts w:ascii="Arial" w:hAnsi="Arial" w:cs="Arial"/>
          <w:color w:val="000000"/>
          <w:sz w:val="16"/>
          <w:szCs w:val="16"/>
        </w:rPr>
        <w:br/>
        <w:t xml:space="preserve">        &lt;/OutageInfo&gt;</w:t>
      </w:r>
      <w:r w:rsidRPr="00FA0A10">
        <w:rPr>
          <w:rFonts w:ascii="Arial" w:hAnsi="Arial" w:cs="Arial"/>
          <w:color w:val="000000"/>
          <w:sz w:val="16"/>
          <w:szCs w:val="16"/>
        </w:rPr>
        <w:br/>
        <w:t xml:space="preserve">        &lt;Group&gt;</w:t>
      </w:r>
      <w:r w:rsidRPr="00FA0A10">
        <w:rPr>
          <w:rFonts w:ascii="Arial" w:hAnsi="Arial" w:cs="Arial"/>
          <w:color w:val="000000"/>
          <w:sz w:val="16"/>
          <w:szCs w:val="16"/>
        </w:rPr>
        <w:br/>
        <w:t xml:space="preserve">            &lt;name&gt;Grp2&lt;/name&gt;</w:t>
      </w:r>
      <w:r w:rsidRPr="00FA0A10">
        <w:rPr>
          <w:rFonts w:ascii="Arial" w:hAnsi="Arial" w:cs="Arial"/>
          <w:color w:val="000000"/>
          <w:sz w:val="16"/>
          <w:szCs w:val="16"/>
        </w:rPr>
        <w:br/>
        <w:t xml:space="preserve">            &lt;GroupTransmissionOutage&gt;</w:t>
      </w:r>
      <w:r w:rsidRPr="00FA0A10">
        <w:rPr>
          <w:rFonts w:ascii="Arial" w:hAnsi="Arial" w:cs="Arial"/>
          <w:color w:val="000000"/>
          <w:sz w:val="16"/>
          <w:szCs w:val="16"/>
        </w:rPr>
        <w:br/>
        <w:t xml:space="preserve">                &lt;operatingCompany&gt;T</w:t>
      </w:r>
      <w:r w:rsidR="00557552" w:rsidRPr="00FA0A10">
        <w:rPr>
          <w:rFonts w:ascii="Arial" w:hAnsi="Arial" w:cs="Arial"/>
          <w:color w:val="000000"/>
          <w:sz w:val="16"/>
          <w:szCs w:val="16"/>
        </w:rPr>
        <w:t>ABC</w:t>
      </w:r>
      <w:r w:rsidRPr="00FA0A10">
        <w:rPr>
          <w:rFonts w:ascii="Arial" w:hAnsi="Arial" w:cs="Arial"/>
          <w:color w:val="000000"/>
          <w:sz w:val="16"/>
          <w:szCs w:val="16"/>
        </w:rPr>
        <w:t>&lt;/operatingCompany&gt;</w:t>
      </w:r>
      <w:r w:rsidRPr="00FA0A10">
        <w:rPr>
          <w:rFonts w:ascii="Arial" w:hAnsi="Arial" w:cs="Arial"/>
          <w:color w:val="000000"/>
          <w:sz w:val="16"/>
          <w:szCs w:val="16"/>
        </w:rPr>
        <w:br/>
        <w:t xml:space="preserve">                &lt;equipmentName&gt;</w:t>
      </w:r>
      <w:r w:rsidR="00557552" w:rsidRPr="00FA0A10">
        <w:rPr>
          <w:rFonts w:ascii="Arial" w:hAnsi="Arial" w:cs="Arial"/>
          <w:color w:val="000000"/>
          <w:sz w:val="16"/>
          <w:szCs w:val="16"/>
        </w:rPr>
        <w:t>ABC</w:t>
      </w:r>
      <w:r w:rsidRPr="00FA0A10">
        <w:rPr>
          <w:rFonts w:ascii="Arial" w:hAnsi="Arial" w:cs="Arial"/>
          <w:color w:val="000000"/>
          <w:sz w:val="16"/>
          <w:szCs w:val="16"/>
        </w:rPr>
        <w:t>_</w:t>
      </w:r>
      <w:r w:rsidR="00557552" w:rsidRPr="00FA0A10">
        <w:rPr>
          <w:rFonts w:ascii="Arial" w:hAnsi="Arial" w:cs="Arial"/>
          <w:color w:val="000000"/>
          <w:sz w:val="16"/>
          <w:szCs w:val="16"/>
        </w:rPr>
        <w:t>1234</w:t>
      </w:r>
      <w:r w:rsidRPr="00FA0A10">
        <w:rPr>
          <w:rFonts w:ascii="Arial" w:hAnsi="Arial" w:cs="Arial"/>
          <w:color w:val="000000"/>
          <w:sz w:val="16"/>
          <w:szCs w:val="16"/>
        </w:rPr>
        <w:t>&lt;/equipmentName&gt;</w:t>
      </w:r>
      <w:r w:rsidRPr="00FA0A10">
        <w:rPr>
          <w:rFonts w:ascii="Arial" w:hAnsi="Arial" w:cs="Arial"/>
          <w:color w:val="000000"/>
          <w:sz w:val="16"/>
          <w:szCs w:val="16"/>
        </w:rPr>
        <w:br/>
        <w:t xml:space="preserve">                &lt;equipmentIdentifier&gt;_{</w:t>
      </w:r>
      <w:r w:rsidR="00557552" w:rsidRPr="00FA0A10">
        <w:rPr>
          <w:rFonts w:ascii="Arial" w:hAnsi="Arial" w:cs="Arial"/>
          <w:color w:val="000000"/>
          <w:sz w:val="16"/>
          <w:szCs w:val="16"/>
        </w:rPr>
        <w:t>123AB</w:t>
      </w:r>
      <w:r w:rsidRPr="00FA0A10">
        <w:rPr>
          <w:rFonts w:ascii="Arial" w:hAnsi="Arial" w:cs="Arial"/>
          <w:color w:val="000000"/>
          <w:sz w:val="16"/>
          <w:szCs w:val="16"/>
        </w:rPr>
        <w:t>3F7-11A4-4F87-A2C0-125F79F221B4}&lt;/equipmentIdentifier&gt;</w:t>
      </w:r>
      <w:r w:rsidRPr="00FA0A10">
        <w:rPr>
          <w:rFonts w:ascii="Arial" w:hAnsi="Arial" w:cs="Arial"/>
          <w:color w:val="000000"/>
          <w:sz w:val="16"/>
          <w:szCs w:val="16"/>
        </w:rPr>
        <w:br/>
        <w:t xml:space="preserve">                &lt;transmissionType&gt;DSC&lt;/transmissionType&gt;</w:t>
      </w:r>
      <w:r w:rsidRPr="00FA0A10">
        <w:rPr>
          <w:rFonts w:ascii="Arial" w:hAnsi="Arial" w:cs="Arial"/>
          <w:color w:val="000000"/>
          <w:sz w:val="16"/>
          <w:szCs w:val="16"/>
        </w:rPr>
        <w:br/>
        <w:t xml:space="preserve">                &lt;fromStation&gt;</w:t>
      </w:r>
      <w:r w:rsidR="00557552" w:rsidRPr="00FA0A10">
        <w:rPr>
          <w:rFonts w:ascii="Arial" w:hAnsi="Arial" w:cs="Arial"/>
          <w:color w:val="000000"/>
          <w:sz w:val="16"/>
          <w:szCs w:val="16"/>
        </w:rPr>
        <w:t>Station1</w:t>
      </w:r>
      <w:r w:rsidRPr="00FA0A10">
        <w:rPr>
          <w:rFonts w:ascii="Arial" w:hAnsi="Arial" w:cs="Arial"/>
          <w:color w:val="000000"/>
          <w:sz w:val="16"/>
          <w:szCs w:val="16"/>
        </w:rPr>
        <w:t>&lt;/fromStation&gt;</w:t>
      </w:r>
      <w:r w:rsidRPr="00FA0A10">
        <w:rPr>
          <w:rFonts w:ascii="Arial" w:hAnsi="Arial" w:cs="Arial"/>
          <w:color w:val="000000"/>
          <w:sz w:val="16"/>
          <w:szCs w:val="16"/>
        </w:rPr>
        <w:br/>
        <w:t xml:space="preserve">                &lt;normalState&gt;C&lt;/normalState&gt;</w:t>
      </w:r>
      <w:r w:rsidRPr="00FA0A10">
        <w:rPr>
          <w:rFonts w:ascii="Arial" w:hAnsi="Arial" w:cs="Arial"/>
          <w:color w:val="000000"/>
          <w:sz w:val="16"/>
          <w:szCs w:val="16"/>
        </w:rPr>
        <w:br/>
        <w:t xml:space="preserve">                &lt;outageState&gt;O&lt;/outageState&gt;</w:t>
      </w:r>
      <w:r w:rsidRPr="00FA0A10">
        <w:rPr>
          <w:rFonts w:ascii="Arial" w:hAnsi="Arial" w:cs="Arial"/>
          <w:color w:val="000000"/>
          <w:sz w:val="16"/>
          <w:szCs w:val="16"/>
        </w:rPr>
        <w:br/>
        <w:t xml:space="preserve">                &lt;voltage&gt;69&lt;/voltage&gt;</w:t>
      </w:r>
      <w:r w:rsidRPr="00FA0A10">
        <w:rPr>
          <w:rFonts w:ascii="Arial" w:hAnsi="Arial" w:cs="Arial"/>
          <w:color w:val="000000"/>
          <w:sz w:val="16"/>
          <w:szCs w:val="16"/>
        </w:rPr>
        <w:br/>
        <w:t xml:space="preserve">                &lt;projectName&gt;</w:t>
      </w:r>
      <w:r w:rsidR="00557552" w:rsidRPr="00FA0A10">
        <w:rPr>
          <w:rFonts w:ascii="Arial" w:hAnsi="Arial" w:cs="Arial"/>
          <w:color w:val="000000"/>
          <w:sz w:val="16"/>
          <w:szCs w:val="16"/>
        </w:rPr>
        <w:t>Project2</w:t>
      </w:r>
      <w:r w:rsidRPr="00FA0A10">
        <w:rPr>
          <w:rFonts w:ascii="Arial" w:hAnsi="Arial" w:cs="Arial"/>
          <w:color w:val="000000"/>
          <w:sz w:val="16"/>
          <w:szCs w:val="16"/>
        </w:rPr>
        <w:t>&lt;/projectName&gt;</w:t>
      </w:r>
      <w:r w:rsidRPr="00FA0A10">
        <w:rPr>
          <w:rFonts w:ascii="Arial" w:hAnsi="Arial" w:cs="Arial"/>
          <w:color w:val="000000"/>
          <w:sz w:val="16"/>
          <w:szCs w:val="16"/>
        </w:rPr>
        <w:br/>
        <w:t xml:space="preserve">                &lt;emergencyRestorationTime&gt;1&lt;/emergencyRestorationTime&gt;</w:t>
      </w:r>
      <w:r w:rsidRPr="00FA0A10">
        <w:rPr>
          <w:rFonts w:ascii="Arial" w:hAnsi="Arial" w:cs="Arial"/>
          <w:color w:val="000000"/>
          <w:sz w:val="16"/>
          <w:szCs w:val="16"/>
        </w:rPr>
        <w:br/>
        <w:t xml:space="preserve">                &lt;natureOfWork&gt;RE&lt;/natureOfWork&gt;</w:t>
      </w:r>
      <w:r w:rsidRPr="00FA0A10">
        <w:rPr>
          <w:rFonts w:ascii="Arial" w:hAnsi="Arial" w:cs="Arial"/>
          <w:color w:val="000000"/>
          <w:sz w:val="16"/>
          <w:szCs w:val="16"/>
        </w:rPr>
        <w:br/>
        <w:t xml:space="preserve">            &lt;/GroupTransmissionOutage&gt;</w:t>
      </w:r>
      <w:r w:rsidRPr="00FA0A10">
        <w:rPr>
          <w:rFonts w:ascii="Arial" w:hAnsi="Arial" w:cs="Arial"/>
          <w:color w:val="000000"/>
          <w:sz w:val="16"/>
          <w:szCs w:val="16"/>
        </w:rPr>
        <w:br/>
        <w:t xml:space="preserve">            &lt;GroupTransmissionOutage&gt;</w:t>
      </w:r>
      <w:r w:rsidRPr="00FA0A10">
        <w:rPr>
          <w:rFonts w:ascii="Arial" w:hAnsi="Arial" w:cs="Arial"/>
          <w:color w:val="000000"/>
          <w:sz w:val="16"/>
          <w:szCs w:val="16"/>
        </w:rPr>
        <w:br/>
        <w:t xml:space="preserve">                &lt;operatingCompany&gt;T</w:t>
      </w:r>
      <w:r w:rsidR="00557552" w:rsidRPr="00FA0A10">
        <w:rPr>
          <w:rFonts w:ascii="Arial" w:hAnsi="Arial" w:cs="Arial"/>
          <w:color w:val="000000"/>
          <w:sz w:val="16"/>
          <w:szCs w:val="16"/>
        </w:rPr>
        <w:t>ABC</w:t>
      </w:r>
      <w:r w:rsidRPr="00FA0A10">
        <w:rPr>
          <w:rFonts w:ascii="Arial" w:hAnsi="Arial" w:cs="Arial"/>
          <w:color w:val="000000"/>
          <w:sz w:val="16"/>
          <w:szCs w:val="16"/>
        </w:rPr>
        <w:t>&lt;/operatingCompany&gt;</w:t>
      </w:r>
      <w:r w:rsidRPr="00FA0A10">
        <w:rPr>
          <w:rFonts w:ascii="Arial" w:hAnsi="Arial" w:cs="Arial"/>
          <w:color w:val="000000"/>
          <w:sz w:val="16"/>
          <w:szCs w:val="16"/>
        </w:rPr>
        <w:br/>
        <w:t xml:space="preserve">                &lt;equipmentName&gt;</w:t>
      </w:r>
      <w:r w:rsidR="00557552" w:rsidRPr="00FA0A10">
        <w:rPr>
          <w:rFonts w:ascii="Arial" w:hAnsi="Arial" w:cs="Arial"/>
          <w:color w:val="000000"/>
          <w:sz w:val="16"/>
          <w:szCs w:val="16"/>
        </w:rPr>
        <w:t>ABC</w:t>
      </w:r>
      <w:r w:rsidRPr="00FA0A10">
        <w:rPr>
          <w:rFonts w:ascii="Arial" w:hAnsi="Arial" w:cs="Arial"/>
          <w:color w:val="000000"/>
          <w:sz w:val="16"/>
          <w:szCs w:val="16"/>
        </w:rPr>
        <w:t>_</w:t>
      </w:r>
      <w:r w:rsidR="0097411A" w:rsidRPr="00FA0A10">
        <w:rPr>
          <w:rFonts w:ascii="Arial" w:hAnsi="Arial" w:cs="Arial"/>
          <w:color w:val="000000"/>
          <w:sz w:val="16"/>
          <w:szCs w:val="16"/>
        </w:rPr>
        <w:t>2345</w:t>
      </w:r>
      <w:r w:rsidRPr="00FA0A10">
        <w:rPr>
          <w:rFonts w:ascii="Arial" w:hAnsi="Arial" w:cs="Arial"/>
          <w:color w:val="000000"/>
          <w:sz w:val="16"/>
          <w:szCs w:val="16"/>
        </w:rPr>
        <w:t>&lt;/equipmentName&gt;</w:t>
      </w:r>
      <w:r w:rsidRPr="00FA0A10">
        <w:rPr>
          <w:rFonts w:ascii="Arial" w:hAnsi="Arial" w:cs="Arial"/>
          <w:color w:val="000000"/>
          <w:sz w:val="16"/>
          <w:szCs w:val="16"/>
        </w:rPr>
        <w:br/>
        <w:t xml:space="preserve">                &lt;equipmentIdentifier&gt;_{A</w:t>
      </w:r>
      <w:r w:rsidR="00557552" w:rsidRPr="00FA0A10">
        <w:rPr>
          <w:rFonts w:ascii="Arial" w:hAnsi="Arial" w:cs="Arial"/>
          <w:color w:val="000000"/>
          <w:sz w:val="16"/>
          <w:szCs w:val="16"/>
        </w:rPr>
        <w:t>12BC</w:t>
      </w:r>
      <w:r w:rsidRPr="00FA0A10">
        <w:rPr>
          <w:rFonts w:ascii="Arial" w:hAnsi="Arial" w:cs="Arial"/>
          <w:color w:val="000000"/>
          <w:sz w:val="16"/>
          <w:szCs w:val="16"/>
        </w:rPr>
        <w:t>D24-5968-45F3-9471-728032982EE3}&lt;/equipmentIdentifier&gt;</w:t>
      </w:r>
      <w:r w:rsidRPr="00FA0A10">
        <w:rPr>
          <w:rFonts w:ascii="Arial" w:hAnsi="Arial" w:cs="Arial"/>
          <w:color w:val="000000"/>
          <w:sz w:val="16"/>
          <w:szCs w:val="16"/>
        </w:rPr>
        <w:br/>
        <w:t xml:space="preserve">                &lt;transmissionType&gt;DSC&lt;/transmissionType&gt;</w:t>
      </w:r>
      <w:r w:rsidRPr="00FA0A10">
        <w:rPr>
          <w:rFonts w:ascii="Arial" w:hAnsi="Arial" w:cs="Arial"/>
          <w:color w:val="000000"/>
          <w:sz w:val="16"/>
          <w:szCs w:val="16"/>
        </w:rPr>
        <w:br/>
        <w:t xml:space="preserve">                &lt;fromStation&gt;</w:t>
      </w:r>
      <w:r w:rsidR="00557552" w:rsidRPr="00FA0A10">
        <w:rPr>
          <w:rFonts w:ascii="Arial" w:hAnsi="Arial" w:cs="Arial"/>
          <w:color w:val="000000"/>
          <w:sz w:val="16"/>
          <w:szCs w:val="16"/>
        </w:rPr>
        <w:t>Station1</w:t>
      </w:r>
      <w:r w:rsidRPr="00FA0A10">
        <w:rPr>
          <w:rFonts w:ascii="Arial" w:hAnsi="Arial" w:cs="Arial"/>
          <w:color w:val="000000"/>
          <w:sz w:val="16"/>
          <w:szCs w:val="16"/>
        </w:rPr>
        <w:t>&lt;/fromStation&gt;</w:t>
      </w:r>
      <w:r w:rsidRPr="00FA0A10">
        <w:rPr>
          <w:rFonts w:ascii="Arial" w:hAnsi="Arial" w:cs="Arial"/>
          <w:color w:val="000000"/>
          <w:sz w:val="16"/>
          <w:szCs w:val="16"/>
        </w:rPr>
        <w:br/>
        <w:t xml:space="preserve">                &lt;normalState&gt;C&lt;/normalState&gt;</w:t>
      </w:r>
      <w:r w:rsidRPr="00FA0A10">
        <w:rPr>
          <w:rFonts w:ascii="Arial" w:hAnsi="Arial" w:cs="Arial"/>
          <w:color w:val="000000"/>
          <w:sz w:val="16"/>
          <w:szCs w:val="16"/>
        </w:rPr>
        <w:br/>
        <w:t xml:space="preserve">                &lt;outageState&gt;O&lt;/outageSt</w:t>
      </w:r>
      <w:r w:rsidR="0097411A" w:rsidRPr="00FA0A10">
        <w:rPr>
          <w:rFonts w:ascii="Arial" w:hAnsi="Arial" w:cs="Arial"/>
          <w:color w:val="000000"/>
          <w:sz w:val="16"/>
          <w:szCs w:val="16"/>
        </w:rPr>
        <w:t>ate&gt;</w:t>
      </w:r>
      <w:r w:rsidR="0097411A" w:rsidRPr="00FA0A10">
        <w:rPr>
          <w:rFonts w:ascii="Arial" w:hAnsi="Arial" w:cs="Arial"/>
          <w:color w:val="000000"/>
          <w:sz w:val="16"/>
          <w:szCs w:val="16"/>
        </w:rPr>
        <w:br/>
        <w:t xml:space="preserve">                &lt;voltage&gt;138</w:t>
      </w:r>
      <w:r w:rsidRPr="00FA0A10">
        <w:rPr>
          <w:rFonts w:ascii="Arial" w:hAnsi="Arial" w:cs="Arial"/>
          <w:color w:val="000000"/>
          <w:sz w:val="16"/>
          <w:szCs w:val="16"/>
        </w:rPr>
        <w:t>&lt;/voltage&gt;</w:t>
      </w:r>
      <w:r w:rsidRPr="00FA0A10">
        <w:rPr>
          <w:rFonts w:ascii="Arial" w:hAnsi="Arial" w:cs="Arial"/>
          <w:color w:val="000000"/>
          <w:sz w:val="16"/>
          <w:szCs w:val="16"/>
        </w:rPr>
        <w:br/>
        <w:t xml:space="preserve">                &lt;projectName&gt;</w:t>
      </w:r>
      <w:r w:rsidR="00557552" w:rsidRPr="00FA0A10">
        <w:rPr>
          <w:rFonts w:ascii="Arial" w:hAnsi="Arial" w:cs="Arial"/>
          <w:color w:val="000000"/>
          <w:sz w:val="16"/>
          <w:szCs w:val="16"/>
        </w:rPr>
        <w:t>Project3</w:t>
      </w:r>
      <w:r w:rsidRPr="00FA0A10">
        <w:rPr>
          <w:rFonts w:ascii="Arial" w:hAnsi="Arial" w:cs="Arial"/>
          <w:color w:val="000000"/>
          <w:sz w:val="16"/>
          <w:szCs w:val="16"/>
        </w:rPr>
        <w:t>&lt;/projectName&gt;</w:t>
      </w:r>
      <w:r w:rsidRPr="00FA0A10">
        <w:rPr>
          <w:rFonts w:ascii="Arial" w:hAnsi="Arial" w:cs="Arial"/>
          <w:color w:val="000000"/>
          <w:sz w:val="16"/>
          <w:szCs w:val="16"/>
        </w:rPr>
        <w:br/>
        <w:t xml:space="preserve">                &lt;emergencyRestorationTime&gt;1&lt;/emergencyRestorationTime&gt;</w:t>
      </w:r>
      <w:r w:rsidRPr="00FA0A10">
        <w:rPr>
          <w:rFonts w:ascii="Arial" w:hAnsi="Arial" w:cs="Arial"/>
          <w:color w:val="000000"/>
          <w:sz w:val="16"/>
          <w:szCs w:val="16"/>
        </w:rPr>
        <w:br/>
        <w:t xml:space="preserve">                &lt;natureOfWork&gt;RE&lt;/natureOfWork&gt;</w:t>
      </w:r>
      <w:r w:rsidRPr="00FA0A10">
        <w:rPr>
          <w:rFonts w:ascii="Arial" w:hAnsi="Arial" w:cs="Arial"/>
          <w:color w:val="000000"/>
          <w:sz w:val="16"/>
          <w:szCs w:val="16"/>
        </w:rPr>
        <w:br/>
        <w:t xml:space="preserve">            &lt;/GroupTransmissionOutage&gt;</w:t>
      </w:r>
      <w:r w:rsidRPr="00FA0A10">
        <w:rPr>
          <w:rFonts w:ascii="Arial" w:hAnsi="Arial" w:cs="Arial"/>
          <w:color w:val="000000"/>
          <w:sz w:val="16"/>
          <w:szCs w:val="16"/>
        </w:rPr>
        <w:br/>
        <w:t xml:space="preserve">        &lt;/Group&gt;</w:t>
      </w:r>
      <w:r w:rsidRPr="00FA0A10">
        <w:rPr>
          <w:rFonts w:ascii="Arial" w:hAnsi="Arial" w:cs="Arial"/>
          <w:color w:val="000000"/>
          <w:sz w:val="16"/>
          <w:szCs w:val="16"/>
        </w:rPr>
        <w:br/>
        <w:t xml:space="preserve">        &lt;Schedule&gt;</w:t>
      </w:r>
      <w:r w:rsidRPr="00FA0A10">
        <w:rPr>
          <w:rFonts w:ascii="Arial" w:hAnsi="Arial" w:cs="Arial"/>
          <w:color w:val="000000"/>
          <w:sz w:val="16"/>
          <w:szCs w:val="16"/>
        </w:rPr>
        <w:br/>
        <w:t xml:space="preserve">            &lt;plannedStart&gt;2016-08-12T08:00:00-05:00&lt;/plannedStart&gt;</w:t>
      </w:r>
      <w:r w:rsidRPr="00FA0A10">
        <w:rPr>
          <w:rFonts w:ascii="Arial" w:hAnsi="Arial" w:cs="Arial"/>
          <w:color w:val="000000"/>
          <w:sz w:val="16"/>
          <w:szCs w:val="16"/>
        </w:rPr>
        <w:br/>
      </w:r>
      <w:r w:rsidRPr="00FA0A10">
        <w:rPr>
          <w:rFonts w:ascii="Arial" w:hAnsi="Arial" w:cs="Arial"/>
          <w:color w:val="000000"/>
          <w:sz w:val="16"/>
          <w:szCs w:val="16"/>
        </w:rPr>
        <w:lastRenderedPageBreak/>
        <w:t xml:space="preserve">            &lt;plannedEnd&gt;2016-08-12T12:00:00-05:00&lt;/plannedEnd&gt;</w:t>
      </w:r>
      <w:r w:rsidRPr="00FA0A10">
        <w:rPr>
          <w:rFonts w:ascii="Arial" w:hAnsi="Arial" w:cs="Arial"/>
          <w:color w:val="000000"/>
          <w:sz w:val="16"/>
          <w:szCs w:val="16"/>
        </w:rPr>
        <w:br/>
        <w:t xml:space="preserve">            &lt;earliestStart&gt;2016-08-12T08:00:00-05:00&lt;/earliestStart&gt;</w:t>
      </w:r>
      <w:r w:rsidRPr="00FA0A10">
        <w:rPr>
          <w:rFonts w:ascii="Arial" w:hAnsi="Arial" w:cs="Arial"/>
          <w:color w:val="000000"/>
          <w:sz w:val="16"/>
          <w:szCs w:val="16"/>
        </w:rPr>
        <w:br/>
        <w:t xml:space="preserve">            &lt;latestEnd&gt;2016-08-12T13:00:00-05:00&lt;</w:t>
      </w:r>
      <w:r w:rsidR="003941CE" w:rsidRPr="00FA0A10">
        <w:rPr>
          <w:rFonts w:ascii="Arial" w:hAnsi="Arial" w:cs="Arial"/>
          <w:color w:val="000000"/>
          <w:sz w:val="16"/>
          <w:szCs w:val="16"/>
        </w:rPr>
        <w:t>/latestEnd&gt;</w:t>
      </w:r>
      <w:r w:rsidR="003941CE" w:rsidRPr="00FA0A10">
        <w:rPr>
          <w:rFonts w:ascii="Arial" w:hAnsi="Arial" w:cs="Arial"/>
          <w:color w:val="000000"/>
          <w:sz w:val="16"/>
          <w:szCs w:val="16"/>
        </w:rPr>
        <w:br/>
        <w:t xml:space="preserve">        &lt;/Schedule&gt;</w:t>
      </w:r>
      <w:r w:rsidRPr="00FA0A10">
        <w:rPr>
          <w:rFonts w:ascii="Arial" w:hAnsi="Arial" w:cs="Arial"/>
          <w:color w:val="000000"/>
          <w:sz w:val="16"/>
          <w:szCs w:val="16"/>
        </w:rPr>
        <w:br/>
        <w:t xml:space="preserve">    &lt;/Outage&gt;</w:t>
      </w:r>
      <w:r w:rsidRPr="00FA0A10">
        <w:rPr>
          <w:rFonts w:ascii="Arial" w:hAnsi="Arial" w:cs="Arial"/>
          <w:color w:val="000000"/>
          <w:sz w:val="16"/>
          <w:szCs w:val="16"/>
        </w:rPr>
        <w:br/>
        <w:t>&lt;/OutageSet&gt;</w:t>
      </w:r>
      <w:r w:rsidRPr="004C5652">
        <w:rPr>
          <w:rFonts w:ascii="Arial" w:hAnsi="Arial" w:cs="Arial"/>
          <w:color w:val="000000"/>
        </w:rPr>
        <w:br/>
      </w:r>
    </w:p>
    <w:p w14:paraId="61B21BCD" w14:textId="77777777" w:rsidR="00255A8C" w:rsidRPr="004C5652" w:rsidRDefault="00255A8C" w:rsidP="00255A8C">
      <w:pPr>
        <w:ind w:left="360"/>
        <w:rPr>
          <w:rFonts w:ascii="Arial" w:hAnsi="Arial" w:cs="Arial"/>
        </w:rPr>
      </w:pPr>
      <w:r w:rsidRPr="004C5652">
        <w:rPr>
          <w:rFonts w:ascii="Arial" w:hAnsi="Arial" w:cs="Arial"/>
        </w:rPr>
        <w:t>The following is an example response message for the above request:</w:t>
      </w:r>
    </w:p>
    <w:p w14:paraId="08E16A88" w14:textId="77777777" w:rsidR="00255A8C" w:rsidRPr="00FA0A10" w:rsidRDefault="00255A8C" w:rsidP="00255A8C">
      <w:pPr>
        <w:ind w:left="360"/>
        <w:rPr>
          <w:rFonts w:ascii="Arial" w:hAnsi="Arial" w:cs="Arial"/>
          <w:color w:val="000000"/>
          <w:sz w:val="16"/>
          <w:szCs w:val="16"/>
        </w:rPr>
      </w:pPr>
    </w:p>
    <w:p w14:paraId="4AC09BD4" w14:textId="77777777" w:rsidR="00255A8C" w:rsidRPr="002A438F" w:rsidRDefault="00255A8C" w:rsidP="00255A8C">
      <w:pPr>
        <w:ind w:left="360"/>
        <w:rPr>
          <w:rFonts w:ascii="Arial" w:hAnsi="Arial" w:cs="Arial"/>
          <w:color w:val="000000"/>
          <w:sz w:val="16"/>
          <w:szCs w:val="16"/>
        </w:rPr>
      </w:pPr>
    </w:p>
    <w:p w14:paraId="5A26E53D" w14:textId="77777777" w:rsidR="00255A8C" w:rsidRPr="001B0FBA" w:rsidRDefault="00255A8C" w:rsidP="00255A8C">
      <w:pPr>
        <w:ind w:left="360"/>
        <w:rPr>
          <w:rFonts w:ascii="Arial" w:hAnsi="Arial" w:cs="Arial"/>
          <w:color w:val="000000"/>
          <w:sz w:val="16"/>
          <w:szCs w:val="16"/>
        </w:rPr>
      </w:pPr>
      <w:r w:rsidRPr="001B0FBA">
        <w:rPr>
          <w:rFonts w:ascii="Arial" w:hAnsi="Arial" w:cs="Arial"/>
          <w:color w:val="000000"/>
          <w:sz w:val="16"/>
          <w:szCs w:val="16"/>
        </w:rPr>
        <w:t>&lt;ns1:OutageSet xmlns:ns0="http://www.ercot.com/schema/2007-05/nodal/eip/il" xmlns:ns1="http://www.ercot.com/schema/2007-06/nodal/ews"&gt;</w:t>
      </w:r>
    </w:p>
    <w:p w14:paraId="21352B1B"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&lt;ns1:Outage&gt;</w:t>
      </w:r>
    </w:p>
    <w:p w14:paraId="0FC36B66"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&lt;ns1:OutageInfo&gt;</w:t>
      </w:r>
    </w:p>
    <w:p w14:paraId="56FBF18F"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&lt;ns1:outageType&gt;PL&lt;/ns1:outageType&gt;</w:t>
      </w:r>
    </w:p>
    <w:p w14:paraId="1A6EDC0F"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&lt;ns1:participant&gt;TABC&lt;/ns1:participant&gt;</w:t>
      </w:r>
    </w:p>
    <w:p w14:paraId="29FCEE83"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&lt;ns1:versionId&gt;1&lt;/ns1:versionId&gt;</w:t>
      </w:r>
    </w:p>
    <w:p w14:paraId="6756E0DE"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&lt;ns1:state&gt;ENYS&lt;/ns1:state&gt;</w:t>
      </w:r>
    </w:p>
    <w:p w14:paraId="0AFD9738"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&lt;ns1:status&gt;RatE&lt;/ns1:status&gt;</w:t>
      </w:r>
    </w:p>
    <w:p w14:paraId="3D9EE868"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&lt;ns1:previousState&gt;ENYS&lt;/ns1:previousState&gt;</w:t>
      </w:r>
    </w:p>
    <w:p w14:paraId="1446A5F1"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&lt;ns1:Requestor&gt;</w:t>
      </w:r>
    </w:p>
    <w:p w14:paraId="7558BEF4"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&lt;ns1:name&gt;2241&lt;/ns1:name&gt;</w:t>
      </w:r>
    </w:p>
    <w:p w14:paraId="68A27D84"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&lt;ns1:userFullName&gt;Alex Smith&lt;/ns1:userFullName&gt;</w:t>
      </w:r>
    </w:p>
    <w:p w14:paraId="3CB619EE"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&lt;ns1:primaryContact/&gt;</w:t>
      </w:r>
    </w:p>
    <w:p w14:paraId="310D854C"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&lt;ns1:secondaryContact/&gt;</w:t>
      </w:r>
    </w:p>
    <w:p w14:paraId="6EBF732C"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&lt;ns1:tertiaryContact&gt;512-555-1234&lt;/ns1:tertiaryContact&gt;</w:t>
      </w:r>
    </w:p>
    <w:p w14:paraId="41B25286"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&lt;/ns1:Requestor&gt;</w:t>
      </w:r>
    </w:p>
    <w:p w14:paraId="7114BC1D"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&lt;ns1:requestDate&gt;2017-08-04T15:24:06-05:00&lt;/ns1:requestDate&gt;</w:t>
      </w:r>
    </w:p>
    <w:p w14:paraId="438191C8"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&lt;/ns1:OutageInfo&gt;</w:t>
      </w:r>
    </w:p>
    <w:p w14:paraId="5CC27933"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&lt;ns1:Group&gt;</w:t>
      </w:r>
    </w:p>
    <w:p w14:paraId="2BB087AC"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&lt;ns1:groupId&gt;TA</w:t>
      </w:r>
      <w:r w:rsidR="0097411A" w:rsidRPr="00FA0A10">
        <w:rPr>
          <w:rFonts w:ascii="Arial" w:hAnsi="Arial" w:cs="Arial"/>
          <w:color w:val="000000"/>
          <w:sz w:val="16"/>
          <w:szCs w:val="16"/>
        </w:rPr>
        <w:t>BC</w:t>
      </w:r>
      <w:r w:rsidRPr="00FA0A10">
        <w:rPr>
          <w:rFonts w:ascii="Arial" w:hAnsi="Arial" w:cs="Arial"/>
          <w:color w:val="000000"/>
          <w:sz w:val="16"/>
          <w:szCs w:val="16"/>
        </w:rPr>
        <w:t>.OTG.167432&lt;/ns1:groupId&gt;</w:t>
      </w:r>
    </w:p>
    <w:p w14:paraId="2E51ABC6"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w:t>
      </w:r>
      <w:r w:rsidR="0097411A" w:rsidRPr="00FA0A10">
        <w:rPr>
          <w:rFonts w:ascii="Arial" w:hAnsi="Arial" w:cs="Arial"/>
          <w:color w:val="000000"/>
          <w:sz w:val="16"/>
          <w:szCs w:val="16"/>
        </w:rPr>
        <w:t xml:space="preserve">                 &lt;ns1:name&gt;Grp2</w:t>
      </w:r>
      <w:r w:rsidRPr="00FA0A10">
        <w:rPr>
          <w:rFonts w:ascii="Arial" w:hAnsi="Arial" w:cs="Arial"/>
          <w:color w:val="000000"/>
          <w:sz w:val="16"/>
          <w:szCs w:val="16"/>
        </w:rPr>
        <w:t>&lt;/ns1:name&gt;</w:t>
      </w:r>
    </w:p>
    <w:p w14:paraId="0E37A00D"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&lt;ns1:GroupTransmissionOutage&gt;</w:t>
      </w:r>
    </w:p>
    <w:p w14:paraId="0703D364"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&lt;ns1:operatingCompany&gt;TA</w:t>
      </w:r>
      <w:r w:rsidR="0097411A" w:rsidRPr="00FA0A10">
        <w:rPr>
          <w:rFonts w:ascii="Arial" w:hAnsi="Arial" w:cs="Arial"/>
          <w:color w:val="000000"/>
          <w:sz w:val="16"/>
          <w:szCs w:val="16"/>
        </w:rPr>
        <w:t>BC</w:t>
      </w:r>
      <w:r w:rsidRPr="00FA0A10">
        <w:rPr>
          <w:rFonts w:ascii="Arial" w:hAnsi="Arial" w:cs="Arial"/>
          <w:color w:val="000000"/>
          <w:sz w:val="16"/>
          <w:szCs w:val="16"/>
        </w:rPr>
        <w:t>&lt;/ns1:operatingCompany&gt;</w:t>
      </w:r>
    </w:p>
    <w:p w14:paraId="38D14D70"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&lt;ns1:equipmentName&gt;</w:t>
      </w:r>
      <w:r w:rsidR="0097411A" w:rsidRPr="00FA0A10">
        <w:rPr>
          <w:rFonts w:ascii="Arial" w:hAnsi="Arial" w:cs="Arial"/>
          <w:color w:val="000000"/>
          <w:sz w:val="16"/>
          <w:szCs w:val="16"/>
        </w:rPr>
        <w:t>ABC</w:t>
      </w:r>
      <w:r w:rsidRPr="00FA0A10">
        <w:rPr>
          <w:rFonts w:ascii="Arial" w:hAnsi="Arial" w:cs="Arial"/>
          <w:color w:val="000000"/>
          <w:sz w:val="16"/>
          <w:szCs w:val="16"/>
        </w:rPr>
        <w:t>_</w:t>
      </w:r>
      <w:r w:rsidR="0097411A" w:rsidRPr="00FA0A10">
        <w:rPr>
          <w:rFonts w:ascii="Arial" w:hAnsi="Arial" w:cs="Arial"/>
          <w:color w:val="000000"/>
          <w:sz w:val="16"/>
          <w:szCs w:val="16"/>
        </w:rPr>
        <w:t>1234</w:t>
      </w:r>
      <w:r w:rsidRPr="00FA0A10">
        <w:rPr>
          <w:rFonts w:ascii="Arial" w:hAnsi="Arial" w:cs="Arial"/>
          <w:color w:val="000000"/>
          <w:sz w:val="16"/>
          <w:szCs w:val="16"/>
        </w:rPr>
        <w:t>&lt;/ns1:equipmentName&gt;</w:t>
      </w:r>
    </w:p>
    <w:p w14:paraId="50949EAC"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&lt;ns1:equipmentIdentifier</w:t>
      </w:r>
      <w:r w:rsidR="0097411A" w:rsidRPr="00FA0A10">
        <w:rPr>
          <w:rFonts w:ascii="Arial" w:hAnsi="Arial" w:cs="Arial"/>
          <w:color w:val="000000"/>
          <w:sz w:val="16"/>
          <w:szCs w:val="16"/>
        </w:rPr>
        <w:t>_{123AB3F7-11A4-4F87-A2C0-125F79F221B4}</w:t>
      </w:r>
      <w:r w:rsidRPr="00FA0A10">
        <w:rPr>
          <w:rFonts w:ascii="Arial" w:hAnsi="Arial" w:cs="Arial"/>
          <w:color w:val="000000"/>
          <w:sz w:val="16"/>
          <w:szCs w:val="16"/>
        </w:rPr>
        <w:t>&lt;/ns1:equipmentIdentifier&gt;</w:t>
      </w:r>
    </w:p>
    <w:p w14:paraId="70981648"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w:t>
      </w:r>
      <w:r w:rsidR="0097411A" w:rsidRPr="00FA0A10">
        <w:rPr>
          <w:rFonts w:ascii="Arial" w:hAnsi="Arial" w:cs="Arial"/>
          <w:color w:val="000000"/>
          <w:sz w:val="16"/>
          <w:szCs w:val="16"/>
        </w:rPr>
        <w:t xml:space="preserve">        &lt;ns1:transmissionType&gt;DSC</w:t>
      </w:r>
      <w:r w:rsidRPr="00FA0A10">
        <w:rPr>
          <w:rFonts w:ascii="Arial" w:hAnsi="Arial" w:cs="Arial"/>
          <w:color w:val="000000"/>
          <w:sz w:val="16"/>
          <w:szCs w:val="16"/>
        </w:rPr>
        <w:t>&lt;/ns1:transmissionType&gt;</w:t>
      </w:r>
    </w:p>
    <w:p w14:paraId="159BB448"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w:t>
      </w:r>
      <w:r w:rsidR="0097411A" w:rsidRPr="00FA0A10">
        <w:rPr>
          <w:rFonts w:ascii="Arial" w:hAnsi="Arial" w:cs="Arial"/>
          <w:color w:val="000000"/>
          <w:sz w:val="16"/>
          <w:szCs w:val="16"/>
        </w:rPr>
        <w:t xml:space="preserve">         &lt;ns1:fromStation&gt;Station1</w:t>
      </w:r>
      <w:r w:rsidRPr="00FA0A10">
        <w:rPr>
          <w:rFonts w:ascii="Arial" w:hAnsi="Arial" w:cs="Arial"/>
          <w:color w:val="000000"/>
          <w:sz w:val="16"/>
          <w:szCs w:val="16"/>
        </w:rPr>
        <w:t>&lt;/ns1:fromStation&gt;</w:t>
      </w:r>
    </w:p>
    <w:p w14:paraId="115FE5D5"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w:t>
      </w:r>
      <w:r w:rsidR="0097411A" w:rsidRPr="00FA0A10">
        <w:rPr>
          <w:rFonts w:ascii="Arial" w:hAnsi="Arial" w:cs="Arial"/>
          <w:color w:val="000000"/>
          <w:sz w:val="16"/>
          <w:szCs w:val="16"/>
        </w:rPr>
        <w:t xml:space="preserve">           &lt;ns1:toStation&gt;Station2</w:t>
      </w:r>
      <w:r w:rsidRPr="00FA0A10">
        <w:rPr>
          <w:rFonts w:ascii="Arial" w:hAnsi="Arial" w:cs="Arial"/>
          <w:color w:val="000000"/>
          <w:sz w:val="16"/>
          <w:szCs w:val="16"/>
        </w:rPr>
        <w:t>&lt;/ns1:toStation&gt;</w:t>
      </w:r>
    </w:p>
    <w:p w14:paraId="2700CE48"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&lt;ns1:highImpactOutage&gt;true&lt;/ns1:highImpactOutage&gt;</w:t>
      </w:r>
    </w:p>
    <w:p w14:paraId="64F678F2"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w:t>
      </w:r>
      <w:r w:rsidR="0097411A" w:rsidRPr="00FA0A10">
        <w:rPr>
          <w:rFonts w:ascii="Arial" w:hAnsi="Arial" w:cs="Arial"/>
          <w:color w:val="000000"/>
          <w:sz w:val="16"/>
          <w:szCs w:val="16"/>
        </w:rPr>
        <w:t xml:space="preserve">         &lt;ns1:greater90Days&gt;false</w:t>
      </w:r>
      <w:r w:rsidRPr="00FA0A10">
        <w:rPr>
          <w:rFonts w:ascii="Arial" w:hAnsi="Arial" w:cs="Arial"/>
          <w:color w:val="000000"/>
          <w:sz w:val="16"/>
          <w:szCs w:val="16"/>
        </w:rPr>
        <w:t>&lt;/ns1:greater90Days&gt;</w:t>
      </w:r>
    </w:p>
    <w:p w14:paraId="5E8ABF1E"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&lt;ns1:normalState&gt;C&lt;/ns1:normalState&gt;</w:t>
      </w:r>
    </w:p>
    <w:p w14:paraId="0BD2CE9F"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&lt;ns1:outageState&gt;O&lt;/ns1:outageState&gt;</w:t>
      </w:r>
    </w:p>
    <w:p w14:paraId="314D72BE"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w:t>
      </w:r>
      <w:r w:rsidR="0097411A" w:rsidRPr="00FA0A10">
        <w:rPr>
          <w:rFonts w:ascii="Arial" w:hAnsi="Arial" w:cs="Arial"/>
          <w:color w:val="000000"/>
          <w:sz w:val="16"/>
          <w:szCs w:val="16"/>
        </w:rPr>
        <w:t xml:space="preserve">                 &lt;ns1:voltage&gt;6</w:t>
      </w:r>
      <w:r w:rsidRPr="00FA0A10">
        <w:rPr>
          <w:rFonts w:ascii="Arial" w:hAnsi="Arial" w:cs="Arial"/>
          <w:color w:val="000000"/>
          <w:sz w:val="16"/>
          <w:szCs w:val="16"/>
        </w:rPr>
        <w:t>9&lt;/ns1:voltage&gt;</w:t>
      </w:r>
    </w:p>
    <w:p w14:paraId="0337B9B8"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&lt;ns1:projectName&gt;</w:t>
      </w:r>
      <w:r w:rsidR="0097411A" w:rsidRPr="00FA0A10">
        <w:rPr>
          <w:rFonts w:ascii="Arial" w:hAnsi="Arial" w:cs="Arial"/>
          <w:color w:val="000000"/>
          <w:sz w:val="16"/>
          <w:szCs w:val="16"/>
        </w:rPr>
        <w:t>P</w:t>
      </w:r>
      <w:r w:rsidRPr="00FA0A10">
        <w:rPr>
          <w:rFonts w:ascii="Arial" w:hAnsi="Arial" w:cs="Arial"/>
          <w:color w:val="000000"/>
          <w:sz w:val="16"/>
          <w:szCs w:val="16"/>
        </w:rPr>
        <w:t>roject2&lt;/ns1:projectName&gt;</w:t>
      </w:r>
    </w:p>
    <w:p w14:paraId="0BDC8164"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&lt;ns1:emergencyRestorationTime&gt;1&lt;/ns1:emergencyRestorationTime&gt;</w:t>
      </w:r>
    </w:p>
    <w:p w14:paraId="255C9FFD"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w:t>
      </w:r>
      <w:r w:rsidR="0097411A" w:rsidRPr="00FA0A10">
        <w:rPr>
          <w:rFonts w:ascii="Arial" w:hAnsi="Arial" w:cs="Arial"/>
          <w:color w:val="000000"/>
          <w:sz w:val="16"/>
          <w:szCs w:val="16"/>
        </w:rPr>
        <w:t xml:space="preserve">                  &lt;ns1:mRID&gt;TABC</w:t>
      </w:r>
      <w:r w:rsidRPr="00FA0A10">
        <w:rPr>
          <w:rFonts w:ascii="Arial" w:hAnsi="Arial" w:cs="Arial"/>
          <w:color w:val="000000"/>
          <w:sz w:val="16"/>
          <w:szCs w:val="16"/>
        </w:rPr>
        <w:t>.OTG.PL.Transmission.A</w:t>
      </w:r>
      <w:r w:rsidR="0097411A" w:rsidRPr="00FA0A10">
        <w:rPr>
          <w:rFonts w:ascii="Arial" w:hAnsi="Arial" w:cs="Arial"/>
          <w:color w:val="000000"/>
          <w:sz w:val="16"/>
          <w:szCs w:val="16"/>
        </w:rPr>
        <w:t>BC</w:t>
      </w:r>
      <w:r w:rsidRPr="00FA0A10">
        <w:rPr>
          <w:rFonts w:ascii="Arial" w:hAnsi="Arial" w:cs="Arial"/>
          <w:color w:val="000000"/>
          <w:sz w:val="16"/>
          <w:szCs w:val="16"/>
        </w:rPr>
        <w:t>000</w:t>
      </w:r>
      <w:r w:rsidR="0097411A" w:rsidRPr="00FA0A10">
        <w:rPr>
          <w:rFonts w:ascii="Arial" w:hAnsi="Arial" w:cs="Arial"/>
          <w:color w:val="000000"/>
          <w:sz w:val="16"/>
          <w:szCs w:val="16"/>
        </w:rPr>
        <w:t>12345</w:t>
      </w:r>
      <w:r w:rsidRPr="00FA0A10">
        <w:rPr>
          <w:rFonts w:ascii="Arial" w:hAnsi="Arial" w:cs="Arial"/>
          <w:color w:val="000000"/>
          <w:sz w:val="16"/>
          <w:szCs w:val="16"/>
        </w:rPr>
        <w:t>&lt;/ns1:mRID&gt;</w:t>
      </w:r>
    </w:p>
    <w:p w14:paraId="6D728264"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w:t>
      </w:r>
      <w:r w:rsidR="0097411A" w:rsidRPr="00FA0A10">
        <w:rPr>
          <w:rFonts w:ascii="Arial" w:hAnsi="Arial" w:cs="Arial"/>
          <w:color w:val="000000"/>
          <w:sz w:val="16"/>
          <w:szCs w:val="16"/>
        </w:rPr>
        <w:t xml:space="preserve">            &lt;ns1:natureOfWork&gt;RE</w:t>
      </w:r>
      <w:r w:rsidRPr="00FA0A10">
        <w:rPr>
          <w:rFonts w:ascii="Arial" w:hAnsi="Arial" w:cs="Arial"/>
          <w:color w:val="000000"/>
          <w:sz w:val="16"/>
          <w:szCs w:val="16"/>
        </w:rPr>
        <w:t>&lt;/ns1:natureOfWork&gt;</w:t>
      </w:r>
    </w:p>
    <w:p w14:paraId="5D0130F2"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&lt;/ns1:GroupTransmissionOutage&gt;</w:t>
      </w:r>
    </w:p>
    <w:p w14:paraId="11BFAAD4"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&lt;ns1:GroupTransmissionOutage&gt;</w:t>
      </w:r>
    </w:p>
    <w:p w14:paraId="0109449C"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&lt;ns1:operatingCompany&gt;TA</w:t>
      </w:r>
      <w:r w:rsidR="0097411A" w:rsidRPr="00FA0A10">
        <w:rPr>
          <w:rFonts w:ascii="Arial" w:hAnsi="Arial" w:cs="Arial"/>
          <w:color w:val="000000"/>
          <w:sz w:val="16"/>
          <w:szCs w:val="16"/>
        </w:rPr>
        <w:t>BC</w:t>
      </w:r>
      <w:r w:rsidRPr="00FA0A10">
        <w:rPr>
          <w:rFonts w:ascii="Arial" w:hAnsi="Arial" w:cs="Arial"/>
          <w:color w:val="000000"/>
          <w:sz w:val="16"/>
          <w:szCs w:val="16"/>
        </w:rPr>
        <w:t>&lt;/ns1:operatingCompany&gt;</w:t>
      </w:r>
    </w:p>
    <w:p w14:paraId="5B99D3FC"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w:t>
      </w:r>
      <w:r w:rsidR="0097411A" w:rsidRPr="00FA0A10">
        <w:rPr>
          <w:rFonts w:ascii="Arial" w:hAnsi="Arial" w:cs="Arial"/>
          <w:color w:val="000000"/>
          <w:sz w:val="16"/>
          <w:szCs w:val="16"/>
        </w:rPr>
        <w:t xml:space="preserve">          &lt;ns1:equipmentName&gt;ABC</w:t>
      </w:r>
      <w:r w:rsidRPr="00FA0A10">
        <w:rPr>
          <w:rFonts w:ascii="Arial" w:hAnsi="Arial" w:cs="Arial"/>
          <w:color w:val="000000"/>
          <w:sz w:val="16"/>
          <w:szCs w:val="16"/>
        </w:rPr>
        <w:t>_</w:t>
      </w:r>
      <w:r w:rsidR="0097411A" w:rsidRPr="00FA0A10">
        <w:rPr>
          <w:rFonts w:ascii="Arial" w:hAnsi="Arial" w:cs="Arial"/>
          <w:color w:val="000000"/>
          <w:sz w:val="16"/>
          <w:szCs w:val="16"/>
        </w:rPr>
        <w:t>2345</w:t>
      </w:r>
      <w:r w:rsidRPr="00FA0A10">
        <w:rPr>
          <w:rFonts w:ascii="Arial" w:hAnsi="Arial" w:cs="Arial"/>
          <w:color w:val="000000"/>
          <w:sz w:val="16"/>
          <w:szCs w:val="16"/>
        </w:rPr>
        <w:t>&lt;/ns1:equipmentName&gt;</w:t>
      </w:r>
    </w:p>
    <w:p w14:paraId="3766570C"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&lt;ns1:equipmentIdentifier</w:t>
      </w:r>
      <w:r w:rsidR="0097411A" w:rsidRPr="00FA0A10">
        <w:rPr>
          <w:rFonts w:ascii="Arial" w:hAnsi="Arial" w:cs="Arial"/>
          <w:color w:val="000000"/>
          <w:sz w:val="16"/>
          <w:szCs w:val="16"/>
        </w:rPr>
        <w:t>&gt;_{A12BCD24-5968-45F3-9471-728032982EE3}</w:t>
      </w:r>
      <w:r w:rsidRPr="00FA0A10">
        <w:rPr>
          <w:rFonts w:ascii="Arial" w:hAnsi="Arial" w:cs="Arial"/>
          <w:color w:val="000000"/>
          <w:sz w:val="16"/>
          <w:szCs w:val="16"/>
        </w:rPr>
        <w:t>&lt;/ns1:equipmentIdentifier&gt;</w:t>
      </w:r>
    </w:p>
    <w:p w14:paraId="6C2626E5"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w:t>
      </w:r>
      <w:r w:rsidR="0097411A" w:rsidRPr="00FA0A10">
        <w:rPr>
          <w:rFonts w:ascii="Arial" w:hAnsi="Arial" w:cs="Arial"/>
          <w:color w:val="000000"/>
          <w:sz w:val="16"/>
          <w:szCs w:val="16"/>
        </w:rPr>
        <w:t xml:space="preserve">        &lt;ns1:transmissionType&gt;DSC</w:t>
      </w:r>
      <w:r w:rsidRPr="00FA0A10">
        <w:rPr>
          <w:rFonts w:ascii="Arial" w:hAnsi="Arial" w:cs="Arial"/>
          <w:color w:val="000000"/>
          <w:sz w:val="16"/>
          <w:szCs w:val="16"/>
        </w:rPr>
        <w:t>&lt;/ns1:transmissionType&gt;</w:t>
      </w:r>
    </w:p>
    <w:p w14:paraId="0EAF2099"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w:t>
      </w:r>
      <w:r w:rsidR="0097411A" w:rsidRPr="00FA0A10">
        <w:rPr>
          <w:rFonts w:ascii="Arial" w:hAnsi="Arial" w:cs="Arial"/>
          <w:color w:val="000000"/>
          <w:sz w:val="16"/>
          <w:szCs w:val="16"/>
        </w:rPr>
        <w:t xml:space="preserve">         &lt;ns1:fromStation&gt;Station1</w:t>
      </w:r>
      <w:r w:rsidRPr="00FA0A10">
        <w:rPr>
          <w:rFonts w:ascii="Arial" w:hAnsi="Arial" w:cs="Arial"/>
          <w:color w:val="000000"/>
          <w:sz w:val="16"/>
          <w:szCs w:val="16"/>
        </w:rPr>
        <w:t>&lt;/ns1:fromStation&gt;</w:t>
      </w:r>
    </w:p>
    <w:p w14:paraId="6F82355E"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&lt;ns</w:t>
      </w:r>
      <w:r w:rsidR="0097411A" w:rsidRPr="00FA0A10">
        <w:rPr>
          <w:rFonts w:ascii="Arial" w:hAnsi="Arial" w:cs="Arial"/>
          <w:color w:val="000000"/>
          <w:sz w:val="16"/>
          <w:szCs w:val="16"/>
        </w:rPr>
        <w:t>1:toStation&gt;Station2</w:t>
      </w:r>
      <w:r w:rsidRPr="00FA0A10">
        <w:rPr>
          <w:rFonts w:ascii="Arial" w:hAnsi="Arial" w:cs="Arial"/>
          <w:color w:val="000000"/>
          <w:sz w:val="16"/>
          <w:szCs w:val="16"/>
        </w:rPr>
        <w:t>&lt;/ns1:toStation&gt;</w:t>
      </w:r>
    </w:p>
    <w:p w14:paraId="7146424B"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&lt;ns1:highImpactOutage&gt;true&lt;/ns1:highImpactOutage&gt;</w:t>
      </w:r>
    </w:p>
    <w:p w14:paraId="2F6A2DDC"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w:t>
      </w:r>
      <w:r w:rsidR="0097411A" w:rsidRPr="00FA0A10">
        <w:rPr>
          <w:rFonts w:ascii="Arial" w:hAnsi="Arial" w:cs="Arial"/>
          <w:color w:val="000000"/>
          <w:sz w:val="16"/>
          <w:szCs w:val="16"/>
        </w:rPr>
        <w:t xml:space="preserve">         &lt;ns1:greater90Days&gt;false</w:t>
      </w:r>
      <w:r w:rsidRPr="00FA0A10">
        <w:rPr>
          <w:rFonts w:ascii="Arial" w:hAnsi="Arial" w:cs="Arial"/>
          <w:color w:val="000000"/>
          <w:sz w:val="16"/>
          <w:szCs w:val="16"/>
        </w:rPr>
        <w:t>&lt;/ns1:greater90Days&gt;</w:t>
      </w:r>
    </w:p>
    <w:p w14:paraId="176E1915"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&lt;ns1:normalState&gt;C&lt;/ns1:normalState&gt;</w:t>
      </w:r>
    </w:p>
    <w:p w14:paraId="75C4EB08"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&lt;ns1:outageState&gt;O&lt;/ns1:outageState&gt;</w:t>
      </w:r>
    </w:p>
    <w:p w14:paraId="1E7978C9"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w:t>
      </w:r>
      <w:r w:rsidR="0097411A" w:rsidRPr="00FA0A10">
        <w:rPr>
          <w:rFonts w:ascii="Arial" w:hAnsi="Arial" w:cs="Arial"/>
          <w:color w:val="000000"/>
          <w:sz w:val="16"/>
          <w:szCs w:val="16"/>
        </w:rPr>
        <w:t xml:space="preserve">              &lt;ns1:voltage&gt;138</w:t>
      </w:r>
      <w:r w:rsidRPr="00FA0A10">
        <w:rPr>
          <w:rFonts w:ascii="Arial" w:hAnsi="Arial" w:cs="Arial"/>
          <w:color w:val="000000"/>
          <w:sz w:val="16"/>
          <w:szCs w:val="16"/>
        </w:rPr>
        <w:t>&lt;/ns1:voltage&gt;</w:t>
      </w:r>
    </w:p>
    <w:p w14:paraId="351B79A2"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w:t>
      </w:r>
      <w:r w:rsidR="0097411A" w:rsidRPr="00FA0A10">
        <w:rPr>
          <w:rFonts w:ascii="Arial" w:hAnsi="Arial" w:cs="Arial"/>
          <w:color w:val="000000"/>
          <w:sz w:val="16"/>
          <w:szCs w:val="16"/>
        </w:rPr>
        <w:t xml:space="preserve">              &lt;ns1:projectName&gt;P</w:t>
      </w:r>
      <w:r w:rsidRPr="00FA0A10">
        <w:rPr>
          <w:rFonts w:ascii="Arial" w:hAnsi="Arial" w:cs="Arial"/>
          <w:color w:val="000000"/>
          <w:sz w:val="16"/>
          <w:szCs w:val="16"/>
        </w:rPr>
        <w:t>roject</w:t>
      </w:r>
      <w:r w:rsidR="0097411A" w:rsidRPr="00FA0A10">
        <w:rPr>
          <w:rFonts w:ascii="Arial" w:hAnsi="Arial" w:cs="Arial"/>
          <w:color w:val="000000"/>
          <w:sz w:val="16"/>
          <w:szCs w:val="16"/>
        </w:rPr>
        <w:t>3</w:t>
      </w:r>
      <w:r w:rsidRPr="00FA0A10">
        <w:rPr>
          <w:rFonts w:ascii="Arial" w:hAnsi="Arial" w:cs="Arial"/>
          <w:color w:val="000000"/>
          <w:sz w:val="16"/>
          <w:szCs w:val="16"/>
        </w:rPr>
        <w:t>&lt;/ns1:projectName&gt;</w:t>
      </w:r>
    </w:p>
    <w:p w14:paraId="7A1601AE"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&lt;ns1:emergencyRestorationTime&gt;1&lt;/ns1:emergencyRestorationTime&gt;</w:t>
      </w:r>
    </w:p>
    <w:p w14:paraId="394B7B81"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&lt;ns1:mRID&gt;TA</w:t>
      </w:r>
      <w:r w:rsidR="0097411A" w:rsidRPr="00FA0A10">
        <w:rPr>
          <w:rFonts w:ascii="Arial" w:hAnsi="Arial" w:cs="Arial"/>
          <w:color w:val="000000"/>
          <w:sz w:val="16"/>
          <w:szCs w:val="16"/>
        </w:rPr>
        <w:t>BC</w:t>
      </w:r>
      <w:r w:rsidRPr="00FA0A10">
        <w:rPr>
          <w:rFonts w:ascii="Arial" w:hAnsi="Arial" w:cs="Arial"/>
          <w:color w:val="000000"/>
          <w:sz w:val="16"/>
          <w:szCs w:val="16"/>
        </w:rPr>
        <w:t>.OTG.PL.Transmission.A</w:t>
      </w:r>
      <w:r w:rsidR="0097411A" w:rsidRPr="00FA0A10">
        <w:rPr>
          <w:rFonts w:ascii="Arial" w:hAnsi="Arial" w:cs="Arial"/>
          <w:color w:val="000000"/>
          <w:sz w:val="16"/>
          <w:szCs w:val="16"/>
        </w:rPr>
        <w:t>BC</w:t>
      </w:r>
      <w:r w:rsidRPr="00FA0A10">
        <w:rPr>
          <w:rFonts w:ascii="Arial" w:hAnsi="Arial" w:cs="Arial"/>
          <w:color w:val="000000"/>
          <w:sz w:val="16"/>
          <w:szCs w:val="16"/>
        </w:rPr>
        <w:t>000</w:t>
      </w:r>
      <w:r w:rsidR="0097411A" w:rsidRPr="00FA0A10">
        <w:rPr>
          <w:rFonts w:ascii="Arial" w:hAnsi="Arial" w:cs="Arial"/>
          <w:color w:val="000000"/>
          <w:sz w:val="16"/>
          <w:szCs w:val="16"/>
        </w:rPr>
        <w:t>23456</w:t>
      </w:r>
      <w:r w:rsidRPr="00FA0A10">
        <w:rPr>
          <w:rFonts w:ascii="Arial" w:hAnsi="Arial" w:cs="Arial"/>
          <w:color w:val="000000"/>
          <w:sz w:val="16"/>
          <w:szCs w:val="16"/>
        </w:rPr>
        <w:t>&lt;/ns1:mRID&gt;</w:t>
      </w:r>
    </w:p>
    <w:p w14:paraId="1FCDD11E"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w:t>
      </w:r>
      <w:r w:rsidR="0097411A" w:rsidRPr="00FA0A10">
        <w:rPr>
          <w:rFonts w:ascii="Arial" w:hAnsi="Arial" w:cs="Arial"/>
          <w:color w:val="000000"/>
          <w:sz w:val="16"/>
          <w:szCs w:val="16"/>
        </w:rPr>
        <w:t xml:space="preserve">            &lt;ns1:natureOfWork&gt;RE</w:t>
      </w:r>
      <w:r w:rsidRPr="00FA0A10">
        <w:rPr>
          <w:rFonts w:ascii="Arial" w:hAnsi="Arial" w:cs="Arial"/>
          <w:color w:val="000000"/>
          <w:sz w:val="16"/>
          <w:szCs w:val="16"/>
        </w:rPr>
        <w:t>&lt;/ns1:natureOfWork&gt;</w:t>
      </w:r>
    </w:p>
    <w:p w14:paraId="35DC29CA"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&lt;/ns1:GroupTransmissionOutage&gt;</w:t>
      </w:r>
    </w:p>
    <w:p w14:paraId="5A3C0592"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&lt;/ns1:Group&gt;</w:t>
      </w:r>
    </w:p>
    <w:p w14:paraId="4BAE8E0D"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&lt;ns1:Schedule&gt;</w:t>
      </w:r>
    </w:p>
    <w:p w14:paraId="028C64AA"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&lt;ns1:plannedStart&gt;</w:t>
      </w:r>
      <w:r w:rsidR="0097411A" w:rsidRPr="00FA0A10">
        <w:rPr>
          <w:rFonts w:ascii="Arial" w:hAnsi="Arial" w:cs="Arial"/>
          <w:color w:val="000000"/>
          <w:sz w:val="16"/>
          <w:szCs w:val="16"/>
        </w:rPr>
        <w:t>2016-08-12T08:00:00-05:00</w:t>
      </w:r>
      <w:r w:rsidRPr="00FA0A10">
        <w:rPr>
          <w:rFonts w:ascii="Arial" w:hAnsi="Arial" w:cs="Arial"/>
          <w:color w:val="000000"/>
          <w:sz w:val="16"/>
          <w:szCs w:val="16"/>
        </w:rPr>
        <w:t>&lt;/ns1:plannedStart&gt;</w:t>
      </w:r>
    </w:p>
    <w:p w14:paraId="5EFE7C5D"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lastRenderedPageBreak/>
        <w:t xml:space="preserve">                     &lt;ns1:plannedEnd&gt;</w:t>
      </w:r>
      <w:r w:rsidR="0097411A" w:rsidRPr="00FA0A10">
        <w:rPr>
          <w:rFonts w:ascii="Arial" w:hAnsi="Arial" w:cs="Arial"/>
          <w:color w:val="000000"/>
          <w:sz w:val="16"/>
          <w:szCs w:val="16"/>
        </w:rPr>
        <w:t>2016-08-12T12:00:00-05:00</w:t>
      </w:r>
      <w:r w:rsidRPr="00FA0A10">
        <w:rPr>
          <w:rFonts w:ascii="Arial" w:hAnsi="Arial" w:cs="Arial"/>
          <w:color w:val="000000"/>
          <w:sz w:val="16"/>
          <w:szCs w:val="16"/>
        </w:rPr>
        <w:t>&lt;/ns1:plannedEnd&gt;</w:t>
      </w:r>
    </w:p>
    <w:p w14:paraId="63F5D4E0"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&lt;ns1:earliestStart&gt;</w:t>
      </w:r>
      <w:r w:rsidR="0097411A" w:rsidRPr="00FA0A10">
        <w:rPr>
          <w:rFonts w:ascii="Arial" w:hAnsi="Arial" w:cs="Arial"/>
          <w:color w:val="000000"/>
          <w:sz w:val="16"/>
          <w:szCs w:val="16"/>
        </w:rPr>
        <w:t>2016-08-12T08:00:00-05:00</w:t>
      </w:r>
      <w:r w:rsidRPr="00FA0A10">
        <w:rPr>
          <w:rFonts w:ascii="Arial" w:hAnsi="Arial" w:cs="Arial"/>
          <w:color w:val="000000"/>
          <w:sz w:val="16"/>
          <w:szCs w:val="16"/>
        </w:rPr>
        <w:t>&lt;/ns1:earliestStart&gt;</w:t>
      </w:r>
    </w:p>
    <w:p w14:paraId="68F48517"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&lt;ns1:latestEnd&gt;</w:t>
      </w:r>
      <w:r w:rsidR="0097411A" w:rsidRPr="00FA0A10">
        <w:rPr>
          <w:rFonts w:ascii="Arial" w:hAnsi="Arial" w:cs="Arial"/>
          <w:color w:val="000000"/>
          <w:sz w:val="16"/>
          <w:szCs w:val="16"/>
        </w:rPr>
        <w:t>2016-08-12T13:00:00-05:00</w:t>
      </w:r>
      <w:r w:rsidRPr="00FA0A10">
        <w:rPr>
          <w:rFonts w:ascii="Arial" w:hAnsi="Arial" w:cs="Arial"/>
          <w:color w:val="000000"/>
          <w:sz w:val="16"/>
          <w:szCs w:val="16"/>
        </w:rPr>
        <w:t>&lt;/ns1:latestEnd&gt;</w:t>
      </w:r>
    </w:p>
    <w:p w14:paraId="07A2BCE5"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&lt;/ns1:Schedule&gt;</w:t>
      </w:r>
    </w:p>
    <w:p w14:paraId="09354222"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&lt;ns1:OSNotes&gt;</w:t>
      </w:r>
    </w:p>
    <w:p w14:paraId="5B36DAE1"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&lt;ns1:RequestorNotes/&gt;</w:t>
      </w:r>
    </w:p>
    <w:p w14:paraId="6277E358"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&lt;ns1:ReviewerNotes/&gt;</w:t>
      </w:r>
    </w:p>
    <w:p w14:paraId="2C599F9B"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&lt;ns1:SupportingNotes/&gt;</w:t>
      </w:r>
    </w:p>
    <w:p w14:paraId="054CC1B9"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&lt;ns1:RASPSNotes/&gt;</w:t>
      </w:r>
    </w:p>
    <w:p w14:paraId="6CB08376"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&lt;/ns1:OSNotes&gt;</w:t>
      </w:r>
    </w:p>
    <w:p w14:paraId="4AB03AFB" w14:textId="77777777" w:rsidR="00255A8C" w:rsidRPr="00FA0A10" w:rsidRDefault="00255A8C" w:rsidP="00255A8C">
      <w:pPr>
        <w:ind w:left="360"/>
        <w:rPr>
          <w:rFonts w:ascii="Arial" w:hAnsi="Arial" w:cs="Arial"/>
          <w:color w:val="000000"/>
          <w:sz w:val="16"/>
          <w:szCs w:val="16"/>
        </w:rPr>
      </w:pPr>
      <w:r w:rsidRPr="00FA0A10">
        <w:rPr>
          <w:rFonts w:ascii="Arial" w:hAnsi="Arial" w:cs="Arial"/>
          <w:color w:val="000000"/>
          <w:sz w:val="16"/>
          <w:szCs w:val="16"/>
        </w:rPr>
        <w:t xml:space="preserve">               &lt;/ns1:Outage&gt;</w:t>
      </w:r>
    </w:p>
    <w:p w14:paraId="65D3856D" w14:textId="77777777" w:rsidR="00981AE9" w:rsidRPr="00FA0A10" w:rsidRDefault="00255A8C" w:rsidP="00255A8C">
      <w:pPr>
        <w:ind w:left="360"/>
        <w:rPr>
          <w:rFonts w:ascii="Arial" w:hAnsi="Arial" w:cs="Arial"/>
          <w:color w:val="000000"/>
          <w:sz w:val="16"/>
          <w:szCs w:val="16"/>
          <w:highlight w:val="white"/>
        </w:rPr>
      </w:pPr>
      <w:r w:rsidRPr="00FA0A10">
        <w:rPr>
          <w:rFonts w:ascii="Arial" w:hAnsi="Arial" w:cs="Arial"/>
          <w:color w:val="000000"/>
          <w:sz w:val="16"/>
          <w:szCs w:val="16"/>
        </w:rPr>
        <w:t xml:space="preserve">            &lt;/ns1:OutageSet&gt;</w:t>
      </w:r>
      <w:r w:rsidRPr="00FA0A10">
        <w:rPr>
          <w:rFonts w:ascii="Arial" w:hAnsi="Arial" w:cs="Arial"/>
          <w:color w:val="000000"/>
          <w:sz w:val="16"/>
          <w:szCs w:val="16"/>
        </w:rPr>
        <w:cr/>
      </w:r>
      <w:r w:rsidRPr="00FA0A10">
        <w:rPr>
          <w:rFonts w:ascii="Arial" w:hAnsi="Arial" w:cs="Arial"/>
          <w:color w:val="000000"/>
          <w:sz w:val="16"/>
          <w:szCs w:val="16"/>
        </w:rPr>
        <w:br/>
      </w:r>
    </w:p>
    <w:p w14:paraId="7EB2830E" w14:textId="77777777" w:rsidR="00B36D1C" w:rsidRPr="000467EE" w:rsidRDefault="00B36D1C" w:rsidP="00CC64D2">
      <w:pPr>
        <w:pStyle w:val="Heading3"/>
        <w:rPr>
          <w:rFonts w:cs="Arial"/>
          <w:b w:val="0"/>
        </w:rPr>
      </w:pPr>
      <w:bookmarkStart w:id="2028" w:name="_Toc201464328"/>
      <w:bookmarkStart w:id="2029" w:name="_Toc201484773"/>
      <w:bookmarkStart w:id="2030" w:name="_Toc202342554"/>
      <w:bookmarkStart w:id="2031" w:name="_Toc202846218"/>
      <w:bookmarkStart w:id="2032" w:name="_Toc203461583"/>
      <w:bookmarkStart w:id="2033" w:name="_Toc203478052"/>
      <w:bookmarkStart w:id="2034" w:name="_Toc203547384"/>
      <w:bookmarkStart w:id="2035" w:name="_Toc203895936"/>
      <w:bookmarkStart w:id="2036" w:name="_Toc203988362"/>
      <w:bookmarkStart w:id="2037" w:name="_Toc205272655"/>
      <w:bookmarkStart w:id="2038" w:name="_Toc205608002"/>
      <w:bookmarkStart w:id="2039" w:name="_Toc201464329"/>
      <w:bookmarkStart w:id="2040" w:name="_Toc201484774"/>
      <w:bookmarkStart w:id="2041" w:name="_Toc202342555"/>
      <w:bookmarkStart w:id="2042" w:name="_Toc202846219"/>
      <w:bookmarkStart w:id="2043" w:name="_Toc203461584"/>
      <w:bookmarkStart w:id="2044" w:name="_Toc203478053"/>
      <w:bookmarkStart w:id="2045" w:name="_Toc203547385"/>
      <w:bookmarkStart w:id="2046" w:name="_Toc203895937"/>
      <w:bookmarkStart w:id="2047" w:name="_Toc203988363"/>
      <w:bookmarkStart w:id="2048" w:name="_Toc205272656"/>
      <w:bookmarkStart w:id="2049" w:name="_Toc205608003"/>
      <w:bookmarkStart w:id="2050" w:name="_Toc201464330"/>
      <w:bookmarkStart w:id="2051" w:name="_Toc201484775"/>
      <w:bookmarkStart w:id="2052" w:name="_Toc202342556"/>
      <w:bookmarkStart w:id="2053" w:name="_Toc202846220"/>
      <w:bookmarkStart w:id="2054" w:name="_Toc203461585"/>
      <w:bookmarkStart w:id="2055" w:name="_Toc203478054"/>
      <w:bookmarkStart w:id="2056" w:name="_Toc203547386"/>
      <w:bookmarkStart w:id="2057" w:name="_Toc203895938"/>
      <w:bookmarkStart w:id="2058" w:name="_Toc203988364"/>
      <w:bookmarkStart w:id="2059" w:name="_Toc205272657"/>
      <w:bookmarkStart w:id="2060" w:name="_Toc205608004"/>
      <w:bookmarkStart w:id="2061" w:name="_Toc201464331"/>
      <w:bookmarkStart w:id="2062" w:name="_Toc201484776"/>
      <w:bookmarkStart w:id="2063" w:name="_Toc202342557"/>
      <w:bookmarkStart w:id="2064" w:name="_Toc202846221"/>
      <w:bookmarkStart w:id="2065" w:name="_Toc203461586"/>
      <w:bookmarkStart w:id="2066" w:name="_Toc203478055"/>
      <w:bookmarkStart w:id="2067" w:name="_Toc203547387"/>
      <w:bookmarkStart w:id="2068" w:name="_Toc203895939"/>
      <w:bookmarkStart w:id="2069" w:name="_Toc203988365"/>
      <w:bookmarkStart w:id="2070" w:name="_Toc205272658"/>
      <w:bookmarkStart w:id="2071" w:name="_Toc205608005"/>
      <w:bookmarkStart w:id="2072" w:name="_Toc201464332"/>
      <w:bookmarkStart w:id="2073" w:name="_Toc201484777"/>
      <w:bookmarkStart w:id="2074" w:name="_Toc202342558"/>
      <w:bookmarkStart w:id="2075" w:name="_Toc202846222"/>
      <w:bookmarkStart w:id="2076" w:name="_Toc203461587"/>
      <w:bookmarkStart w:id="2077" w:name="_Toc203478056"/>
      <w:bookmarkStart w:id="2078" w:name="_Toc203547388"/>
      <w:bookmarkStart w:id="2079" w:name="_Toc203895940"/>
      <w:bookmarkStart w:id="2080" w:name="_Toc203988366"/>
      <w:bookmarkStart w:id="2081" w:name="_Toc205272659"/>
      <w:bookmarkStart w:id="2082" w:name="_Toc205608006"/>
      <w:bookmarkStart w:id="2083" w:name="_Toc201464333"/>
      <w:bookmarkStart w:id="2084" w:name="_Toc201484778"/>
      <w:bookmarkStart w:id="2085" w:name="_Toc202342559"/>
      <w:bookmarkStart w:id="2086" w:name="_Toc202846223"/>
      <w:bookmarkStart w:id="2087" w:name="_Toc203461588"/>
      <w:bookmarkStart w:id="2088" w:name="_Toc203478057"/>
      <w:bookmarkStart w:id="2089" w:name="_Toc203547389"/>
      <w:bookmarkStart w:id="2090" w:name="_Toc203895941"/>
      <w:bookmarkStart w:id="2091" w:name="_Toc203988367"/>
      <w:bookmarkStart w:id="2092" w:name="_Toc205272660"/>
      <w:bookmarkStart w:id="2093" w:name="_Toc205608007"/>
      <w:bookmarkStart w:id="2094" w:name="_Toc201464334"/>
      <w:bookmarkStart w:id="2095" w:name="_Toc201484779"/>
      <w:bookmarkStart w:id="2096" w:name="_Toc202342560"/>
      <w:bookmarkStart w:id="2097" w:name="_Toc202846224"/>
      <w:bookmarkStart w:id="2098" w:name="_Toc203461589"/>
      <w:bookmarkStart w:id="2099" w:name="_Toc203478058"/>
      <w:bookmarkStart w:id="2100" w:name="_Toc203547390"/>
      <w:bookmarkStart w:id="2101" w:name="_Toc203895942"/>
      <w:bookmarkStart w:id="2102" w:name="_Toc203988368"/>
      <w:bookmarkStart w:id="2103" w:name="_Toc205272661"/>
      <w:bookmarkStart w:id="2104" w:name="_Toc205608008"/>
      <w:bookmarkStart w:id="2105" w:name="_Toc201464335"/>
      <w:bookmarkStart w:id="2106" w:name="_Toc201484780"/>
      <w:bookmarkStart w:id="2107" w:name="_Toc202342561"/>
      <w:bookmarkStart w:id="2108" w:name="_Toc202846225"/>
      <w:bookmarkStart w:id="2109" w:name="_Toc203461590"/>
      <w:bookmarkStart w:id="2110" w:name="_Toc203478059"/>
      <w:bookmarkStart w:id="2111" w:name="_Toc203547391"/>
      <w:bookmarkStart w:id="2112" w:name="_Toc203895943"/>
      <w:bookmarkStart w:id="2113" w:name="_Toc203988369"/>
      <w:bookmarkStart w:id="2114" w:name="_Toc205272662"/>
      <w:bookmarkStart w:id="2115" w:name="_Toc205608009"/>
      <w:bookmarkStart w:id="2116" w:name="_Toc201464336"/>
      <w:bookmarkStart w:id="2117" w:name="_Toc201484781"/>
      <w:bookmarkStart w:id="2118" w:name="_Toc202342562"/>
      <w:bookmarkStart w:id="2119" w:name="_Toc202846226"/>
      <w:bookmarkStart w:id="2120" w:name="_Toc203461591"/>
      <w:bookmarkStart w:id="2121" w:name="_Toc203478060"/>
      <w:bookmarkStart w:id="2122" w:name="_Toc203547392"/>
      <w:bookmarkStart w:id="2123" w:name="_Toc203895944"/>
      <w:bookmarkStart w:id="2124" w:name="_Toc203988370"/>
      <w:bookmarkStart w:id="2125" w:name="_Toc205272663"/>
      <w:bookmarkStart w:id="2126" w:name="_Toc205608010"/>
      <w:bookmarkStart w:id="2127" w:name="_Toc201464337"/>
      <w:bookmarkStart w:id="2128" w:name="_Toc201484782"/>
      <w:bookmarkStart w:id="2129" w:name="_Toc202342563"/>
      <w:bookmarkStart w:id="2130" w:name="_Toc202846227"/>
      <w:bookmarkStart w:id="2131" w:name="_Toc203461592"/>
      <w:bookmarkStart w:id="2132" w:name="_Toc203478061"/>
      <w:bookmarkStart w:id="2133" w:name="_Toc203547393"/>
      <w:bookmarkStart w:id="2134" w:name="_Toc203895945"/>
      <w:bookmarkStart w:id="2135" w:name="_Toc203988371"/>
      <w:bookmarkStart w:id="2136" w:name="_Toc205272664"/>
      <w:bookmarkStart w:id="2137" w:name="_Toc205608011"/>
      <w:bookmarkStart w:id="2138" w:name="_Toc201464338"/>
      <w:bookmarkStart w:id="2139" w:name="_Toc201484783"/>
      <w:bookmarkStart w:id="2140" w:name="_Toc202342564"/>
      <w:bookmarkStart w:id="2141" w:name="_Toc202846228"/>
      <w:bookmarkStart w:id="2142" w:name="_Toc203461593"/>
      <w:bookmarkStart w:id="2143" w:name="_Toc203478062"/>
      <w:bookmarkStart w:id="2144" w:name="_Toc203547394"/>
      <w:bookmarkStart w:id="2145" w:name="_Toc203895946"/>
      <w:bookmarkStart w:id="2146" w:name="_Toc203988372"/>
      <w:bookmarkStart w:id="2147" w:name="_Toc205272665"/>
      <w:bookmarkStart w:id="2148" w:name="_Toc205608012"/>
      <w:bookmarkStart w:id="2149" w:name="_Toc201464339"/>
      <w:bookmarkStart w:id="2150" w:name="_Toc201484784"/>
      <w:bookmarkStart w:id="2151" w:name="_Toc202342565"/>
      <w:bookmarkStart w:id="2152" w:name="_Toc202846229"/>
      <w:bookmarkStart w:id="2153" w:name="_Toc203461594"/>
      <w:bookmarkStart w:id="2154" w:name="_Toc203478063"/>
      <w:bookmarkStart w:id="2155" w:name="_Toc203547395"/>
      <w:bookmarkStart w:id="2156" w:name="_Toc203895947"/>
      <w:bookmarkStart w:id="2157" w:name="_Toc203988373"/>
      <w:bookmarkStart w:id="2158" w:name="_Toc205272666"/>
      <w:bookmarkStart w:id="2159" w:name="_Toc205608013"/>
      <w:bookmarkStart w:id="2160" w:name="_Toc201464340"/>
      <w:bookmarkStart w:id="2161" w:name="_Toc201484785"/>
      <w:bookmarkStart w:id="2162" w:name="_Toc202342566"/>
      <w:bookmarkStart w:id="2163" w:name="_Toc202846230"/>
      <w:bookmarkStart w:id="2164" w:name="_Toc203461595"/>
      <w:bookmarkStart w:id="2165" w:name="_Toc203478064"/>
      <w:bookmarkStart w:id="2166" w:name="_Toc203547396"/>
      <w:bookmarkStart w:id="2167" w:name="_Toc203895948"/>
      <w:bookmarkStart w:id="2168" w:name="_Toc203988374"/>
      <w:bookmarkStart w:id="2169" w:name="_Toc205272667"/>
      <w:bookmarkStart w:id="2170" w:name="_Toc205608014"/>
      <w:bookmarkStart w:id="2171" w:name="_Toc201464341"/>
      <w:bookmarkStart w:id="2172" w:name="_Toc201484786"/>
      <w:bookmarkStart w:id="2173" w:name="_Toc202342567"/>
      <w:bookmarkStart w:id="2174" w:name="_Toc202846231"/>
      <w:bookmarkStart w:id="2175" w:name="_Toc203461596"/>
      <w:bookmarkStart w:id="2176" w:name="_Toc203478065"/>
      <w:bookmarkStart w:id="2177" w:name="_Toc203547397"/>
      <w:bookmarkStart w:id="2178" w:name="_Toc203895949"/>
      <w:bookmarkStart w:id="2179" w:name="_Toc203988375"/>
      <w:bookmarkStart w:id="2180" w:name="_Toc205272668"/>
      <w:bookmarkStart w:id="2181" w:name="_Toc205608015"/>
      <w:bookmarkStart w:id="2182" w:name="_Toc201464342"/>
      <w:bookmarkStart w:id="2183" w:name="_Toc201484787"/>
      <w:bookmarkStart w:id="2184" w:name="_Toc202342568"/>
      <w:bookmarkStart w:id="2185" w:name="_Toc202846232"/>
      <w:bookmarkStart w:id="2186" w:name="_Toc203461597"/>
      <w:bookmarkStart w:id="2187" w:name="_Toc203478066"/>
      <w:bookmarkStart w:id="2188" w:name="_Toc203547398"/>
      <w:bookmarkStart w:id="2189" w:name="_Toc203895950"/>
      <w:bookmarkStart w:id="2190" w:name="_Toc203988376"/>
      <w:bookmarkStart w:id="2191" w:name="_Toc205272669"/>
      <w:bookmarkStart w:id="2192" w:name="_Toc205608016"/>
      <w:bookmarkStart w:id="2193" w:name="_Toc201464343"/>
      <w:bookmarkStart w:id="2194" w:name="_Toc201484788"/>
      <w:bookmarkStart w:id="2195" w:name="_Toc202342569"/>
      <w:bookmarkStart w:id="2196" w:name="_Toc202846233"/>
      <w:bookmarkStart w:id="2197" w:name="_Toc203461598"/>
      <w:bookmarkStart w:id="2198" w:name="_Toc203478067"/>
      <w:bookmarkStart w:id="2199" w:name="_Toc203547399"/>
      <w:bookmarkStart w:id="2200" w:name="_Toc203895951"/>
      <w:bookmarkStart w:id="2201" w:name="_Toc203988377"/>
      <w:bookmarkStart w:id="2202" w:name="_Toc205272670"/>
      <w:bookmarkStart w:id="2203" w:name="_Toc205608017"/>
      <w:bookmarkStart w:id="2204" w:name="_Toc201464344"/>
      <w:bookmarkStart w:id="2205" w:name="_Toc201484789"/>
      <w:bookmarkStart w:id="2206" w:name="_Toc202342570"/>
      <w:bookmarkStart w:id="2207" w:name="_Toc202846234"/>
      <w:bookmarkStart w:id="2208" w:name="_Toc203461599"/>
      <w:bookmarkStart w:id="2209" w:name="_Toc203478068"/>
      <w:bookmarkStart w:id="2210" w:name="_Toc203547400"/>
      <w:bookmarkStart w:id="2211" w:name="_Toc203895952"/>
      <w:bookmarkStart w:id="2212" w:name="_Toc203988378"/>
      <w:bookmarkStart w:id="2213" w:name="_Toc205272671"/>
      <w:bookmarkStart w:id="2214" w:name="_Toc205608018"/>
      <w:bookmarkStart w:id="2215" w:name="_Toc201464345"/>
      <w:bookmarkStart w:id="2216" w:name="_Toc201484790"/>
      <w:bookmarkStart w:id="2217" w:name="_Toc202342571"/>
      <w:bookmarkStart w:id="2218" w:name="_Toc202846235"/>
      <w:bookmarkStart w:id="2219" w:name="_Toc203461600"/>
      <w:bookmarkStart w:id="2220" w:name="_Toc203478069"/>
      <w:bookmarkStart w:id="2221" w:name="_Toc203547401"/>
      <w:bookmarkStart w:id="2222" w:name="_Toc203895953"/>
      <w:bookmarkStart w:id="2223" w:name="_Toc203988379"/>
      <w:bookmarkStart w:id="2224" w:name="_Toc205272672"/>
      <w:bookmarkStart w:id="2225" w:name="_Toc205608019"/>
      <w:bookmarkStart w:id="2226" w:name="_Toc201464346"/>
      <w:bookmarkStart w:id="2227" w:name="_Toc201484791"/>
      <w:bookmarkStart w:id="2228" w:name="_Toc202342572"/>
      <w:bookmarkStart w:id="2229" w:name="_Toc202846236"/>
      <w:bookmarkStart w:id="2230" w:name="_Toc203461601"/>
      <w:bookmarkStart w:id="2231" w:name="_Toc203478070"/>
      <w:bookmarkStart w:id="2232" w:name="_Toc203547402"/>
      <w:bookmarkStart w:id="2233" w:name="_Toc203895954"/>
      <w:bookmarkStart w:id="2234" w:name="_Toc203988380"/>
      <w:bookmarkStart w:id="2235" w:name="_Toc205272673"/>
      <w:bookmarkStart w:id="2236" w:name="_Toc205608020"/>
      <w:bookmarkStart w:id="2237" w:name="_Toc201464347"/>
      <w:bookmarkStart w:id="2238" w:name="_Toc201484792"/>
      <w:bookmarkStart w:id="2239" w:name="_Toc202342573"/>
      <w:bookmarkStart w:id="2240" w:name="_Toc202846237"/>
      <w:bookmarkStart w:id="2241" w:name="_Toc203461602"/>
      <w:bookmarkStart w:id="2242" w:name="_Toc203478071"/>
      <w:bookmarkStart w:id="2243" w:name="_Toc203547403"/>
      <w:bookmarkStart w:id="2244" w:name="_Toc203895955"/>
      <w:bookmarkStart w:id="2245" w:name="_Toc203988381"/>
      <w:bookmarkStart w:id="2246" w:name="_Toc205272674"/>
      <w:bookmarkStart w:id="2247" w:name="_Toc205608021"/>
      <w:bookmarkStart w:id="2248" w:name="_Toc201464348"/>
      <w:bookmarkStart w:id="2249" w:name="_Toc201484793"/>
      <w:bookmarkStart w:id="2250" w:name="_Toc202342574"/>
      <w:bookmarkStart w:id="2251" w:name="_Toc202846238"/>
      <w:bookmarkStart w:id="2252" w:name="_Toc203461603"/>
      <w:bookmarkStart w:id="2253" w:name="_Toc203478072"/>
      <w:bookmarkStart w:id="2254" w:name="_Toc203547404"/>
      <w:bookmarkStart w:id="2255" w:name="_Toc203895956"/>
      <w:bookmarkStart w:id="2256" w:name="_Toc203988382"/>
      <w:bookmarkStart w:id="2257" w:name="_Toc205272675"/>
      <w:bookmarkStart w:id="2258" w:name="_Toc205608022"/>
      <w:bookmarkStart w:id="2259" w:name="_Toc201464349"/>
      <w:bookmarkStart w:id="2260" w:name="_Toc201484794"/>
      <w:bookmarkStart w:id="2261" w:name="_Toc202342575"/>
      <w:bookmarkStart w:id="2262" w:name="_Toc202846239"/>
      <w:bookmarkStart w:id="2263" w:name="_Toc203461604"/>
      <w:bookmarkStart w:id="2264" w:name="_Toc203478073"/>
      <w:bookmarkStart w:id="2265" w:name="_Toc203547405"/>
      <w:bookmarkStart w:id="2266" w:name="_Toc203895957"/>
      <w:bookmarkStart w:id="2267" w:name="_Toc203988383"/>
      <w:bookmarkStart w:id="2268" w:name="_Toc205272676"/>
      <w:bookmarkStart w:id="2269" w:name="_Toc205608023"/>
      <w:bookmarkStart w:id="2270" w:name="_Toc201464350"/>
      <w:bookmarkStart w:id="2271" w:name="_Toc201484795"/>
      <w:bookmarkStart w:id="2272" w:name="_Toc202342576"/>
      <w:bookmarkStart w:id="2273" w:name="_Toc202846240"/>
      <w:bookmarkStart w:id="2274" w:name="_Toc203461605"/>
      <w:bookmarkStart w:id="2275" w:name="_Toc203478074"/>
      <w:bookmarkStart w:id="2276" w:name="_Toc203547406"/>
      <w:bookmarkStart w:id="2277" w:name="_Toc203895958"/>
      <w:bookmarkStart w:id="2278" w:name="_Toc203988384"/>
      <w:bookmarkStart w:id="2279" w:name="_Toc205272677"/>
      <w:bookmarkStart w:id="2280" w:name="_Toc205608024"/>
      <w:bookmarkStart w:id="2281" w:name="_Toc201464351"/>
      <w:bookmarkStart w:id="2282" w:name="_Toc201484796"/>
      <w:bookmarkStart w:id="2283" w:name="_Toc202342577"/>
      <w:bookmarkStart w:id="2284" w:name="_Toc202846241"/>
      <w:bookmarkStart w:id="2285" w:name="_Toc203461606"/>
      <w:bookmarkStart w:id="2286" w:name="_Toc203478075"/>
      <w:bookmarkStart w:id="2287" w:name="_Toc203547407"/>
      <w:bookmarkStart w:id="2288" w:name="_Toc203895959"/>
      <w:bookmarkStart w:id="2289" w:name="_Toc203988385"/>
      <w:bookmarkStart w:id="2290" w:name="_Toc205272678"/>
      <w:bookmarkStart w:id="2291" w:name="_Toc205608025"/>
      <w:bookmarkStart w:id="2292" w:name="_Toc201464352"/>
      <w:bookmarkStart w:id="2293" w:name="_Toc201484797"/>
      <w:bookmarkStart w:id="2294" w:name="_Toc202342578"/>
      <w:bookmarkStart w:id="2295" w:name="_Toc202846242"/>
      <w:bookmarkStart w:id="2296" w:name="_Toc203461607"/>
      <w:bookmarkStart w:id="2297" w:name="_Toc203478076"/>
      <w:bookmarkStart w:id="2298" w:name="_Toc203547408"/>
      <w:bookmarkStart w:id="2299" w:name="_Toc203895960"/>
      <w:bookmarkStart w:id="2300" w:name="_Toc203988386"/>
      <w:bookmarkStart w:id="2301" w:name="_Toc205272679"/>
      <w:bookmarkStart w:id="2302" w:name="_Toc205608026"/>
      <w:bookmarkStart w:id="2303" w:name="_Toc201464353"/>
      <w:bookmarkStart w:id="2304" w:name="_Toc201484798"/>
      <w:bookmarkStart w:id="2305" w:name="_Toc202342579"/>
      <w:bookmarkStart w:id="2306" w:name="_Toc202846243"/>
      <w:bookmarkStart w:id="2307" w:name="_Toc203461608"/>
      <w:bookmarkStart w:id="2308" w:name="_Toc203478077"/>
      <w:bookmarkStart w:id="2309" w:name="_Toc203547409"/>
      <w:bookmarkStart w:id="2310" w:name="_Toc203895961"/>
      <w:bookmarkStart w:id="2311" w:name="_Toc203988387"/>
      <w:bookmarkStart w:id="2312" w:name="_Toc205272680"/>
      <w:bookmarkStart w:id="2313" w:name="_Toc205608027"/>
      <w:bookmarkStart w:id="2314" w:name="_Toc201464354"/>
      <w:bookmarkStart w:id="2315" w:name="_Toc201484799"/>
      <w:bookmarkStart w:id="2316" w:name="_Toc202342580"/>
      <w:bookmarkStart w:id="2317" w:name="_Toc202846244"/>
      <w:bookmarkStart w:id="2318" w:name="_Toc203461609"/>
      <w:bookmarkStart w:id="2319" w:name="_Toc203478078"/>
      <w:bookmarkStart w:id="2320" w:name="_Toc203547410"/>
      <w:bookmarkStart w:id="2321" w:name="_Toc203895962"/>
      <w:bookmarkStart w:id="2322" w:name="_Toc203988388"/>
      <w:bookmarkStart w:id="2323" w:name="_Toc205272681"/>
      <w:bookmarkStart w:id="2324" w:name="_Toc205608028"/>
      <w:bookmarkStart w:id="2325" w:name="_Toc201464355"/>
      <w:bookmarkStart w:id="2326" w:name="_Toc201484800"/>
      <w:bookmarkStart w:id="2327" w:name="_Toc202342581"/>
      <w:bookmarkStart w:id="2328" w:name="_Toc202846245"/>
      <w:bookmarkStart w:id="2329" w:name="_Toc203461610"/>
      <w:bookmarkStart w:id="2330" w:name="_Toc203478079"/>
      <w:bookmarkStart w:id="2331" w:name="_Toc203547411"/>
      <w:bookmarkStart w:id="2332" w:name="_Toc203895963"/>
      <w:bookmarkStart w:id="2333" w:name="_Toc203988389"/>
      <w:bookmarkStart w:id="2334" w:name="_Toc205272682"/>
      <w:bookmarkStart w:id="2335" w:name="_Toc205608029"/>
      <w:bookmarkStart w:id="2336" w:name="_Toc201464356"/>
      <w:bookmarkStart w:id="2337" w:name="_Toc201484801"/>
      <w:bookmarkStart w:id="2338" w:name="_Toc202342582"/>
      <w:bookmarkStart w:id="2339" w:name="_Toc202846246"/>
      <w:bookmarkStart w:id="2340" w:name="_Toc203461611"/>
      <w:bookmarkStart w:id="2341" w:name="_Toc203478080"/>
      <w:bookmarkStart w:id="2342" w:name="_Toc203547412"/>
      <w:bookmarkStart w:id="2343" w:name="_Toc203895964"/>
      <w:bookmarkStart w:id="2344" w:name="_Toc203988390"/>
      <w:bookmarkStart w:id="2345" w:name="_Toc205272683"/>
      <w:bookmarkStart w:id="2346" w:name="_Toc205608030"/>
      <w:bookmarkStart w:id="2347" w:name="_Toc201464357"/>
      <w:bookmarkStart w:id="2348" w:name="_Toc201484802"/>
      <w:bookmarkStart w:id="2349" w:name="_Toc202342583"/>
      <w:bookmarkStart w:id="2350" w:name="_Toc202846247"/>
      <w:bookmarkStart w:id="2351" w:name="_Toc203461612"/>
      <w:bookmarkStart w:id="2352" w:name="_Toc203478081"/>
      <w:bookmarkStart w:id="2353" w:name="_Toc203547413"/>
      <w:bookmarkStart w:id="2354" w:name="_Toc203895965"/>
      <w:bookmarkStart w:id="2355" w:name="_Toc203988391"/>
      <w:bookmarkStart w:id="2356" w:name="_Toc205272684"/>
      <w:bookmarkStart w:id="2357" w:name="_Toc205608031"/>
      <w:bookmarkStart w:id="2358" w:name="_Toc201464358"/>
      <w:bookmarkStart w:id="2359" w:name="_Toc201484803"/>
      <w:bookmarkStart w:id="2360" w:name="_Toc202342584"/>
      <w:bookmarkStart w:id="2361" w:name="_Toc202846248"/>
      <w:bookmarkStart w:id="2362" w:name="_Toc203461613"/>
      <w:bookmarkStart w:id="2363" w:name="_Toc203478082"/>
      <w:bookmarkStart w:id="2364" w:name="_Toc203547414"/>
      <w:bookmarkStart w:id="2365" w:name="_Toc203895966"/>
      <w:bookmarkStart w:id="2366" w:name="_Toc203988392"/>
      <w:bookmarkStart w:id="2367" w:name="_Toc205272685"/>
      <w:bookmarkStart w:id="2368" w:name="_Toc205608032"/>
      <w:bookmarkStart w:id="2369" w:name="_Toc201464359"/>
      <w:bookmarkStart w:id="2370" w:name="_Toc201484804"/>
      <w:bookmarkStart w:id="2371" w:name="_Toc202342585"/>
      <w:bookmarkStart w:id="2372" w:name="_Toc202846249"/>
      <w:bookmarkStart w:id="2373" w:name="_Toc203461614"/>
      <w:bookmarkStart w:id="2374" w:name="_Toc203478083"/>
      <w:bookmarkStart w:id="2375" w:name="_Toc203547415"/>
      <w:bookmarkStart w:id="2376" w:name="_Toc203895967"/>
      <w:bookmarkStart w:id="2377" w:name="_Toc203988393"/>
      <w:bookmarkStart w:id="2378" w:name="_Toc205272686"/>
      <w:bookmarkStart w:id="2379" w:name="_Toc205608033"/>
      <w:bookmarkStart w:id="2380" w:name="_Toc201464360"/>
      <w:bookmarkStart w:id="2381" w:name="_Toc201484805"/>
      <w:bookmarkStart w:id="2382" w:name="_Toc202342586"/>
      <w:bookmarkStart w:id="2383" w:name="_Toc202846250"/>
      <w:bookmarkStart w:id="2384" w:name="_Toc203461615"/>
      <w:bookmarkStart w:id="2385" w:name="_Toc203478084"/>
      <w:bookmarkStart w:id="2386" w:name="_Toc203547416"/>
      <w:bookmarkStart w:id="2387" w:name="_Toc203895968"/>
      <w:bookmarkStart w:id="2388" w:name="_Toc203988394"/>
      <w:bookmarkStart w:id="2389" w:name="_Toc205272687"/>
      <w:bookmarkStart w:id="2390" w:name="_Toc205608034"/>
      <w:bookmarkStart w:id="2391" w:name="_Toc201464361"/>
      <w:bookmarkStart w:id="2392" w:name="_Toc201484806"/>
      <w:bookmarkStart w:id="2393" w:name="_Toc202342587"/>
      <w:bookmarkStart w:id="2394" w:name="_Toc202846251"/>
      <w:bookmarkStart w:id="2395" w:name="_Toc203461616"/>
      <w:bookmarkStart w:id="2396" w:name="_Toc203478085"/>
      <w:bookmarkStart w:id="2397" w:name="_Toc203547417"/>
      <w:bookmarkStart w:id="2398" w:name="_Toc203895969"/>
      <w:bookmarkStart w:id="2399" w:name="_Toc203988395"/>
      <w:bookmarkStart w:id="2400" w:name="_Toc205272688"/>
      <w:bookmarkStart w:id="2401" w:name="_Toc205608035"/>
      <w:bookmarkStart w:id="2402" w:name="_Toc201464362"/>
      <w:bookmarkStart w:id="2403" w:name="_Toc201484807"/>
      <w:bookmarkStart w:id="2404" w:name="_Toc202342588"/>
      <w:bookmarkStart w:id="2405" w:name="_Toc202846252"/>
      <w:bookmarkStart w:id="2406" w:name="_Toc203461617"/>
      <w:bookmarkStart w:id="2407" w:name="_Toc203478086"/>
      <w:bookmarkStart w:id="2408" w:name="_Toc203547418"/>
      <w:bookmarkStart w:id="2409" w:name="_Toc203895970"/>
      <w:bookmarkStart w:id="2410" w:name="_Toc203988396"/>
      <w:bookmarkStart w:id="2411" w:name="_Toc205272689"/>
      <w:bookmarkStart w:id="2412" w:name="_Toc205608036"/>
      <w:bookmarkStart w:id="2413" w:name="_Toc201464363"/>
      <w:bookmarkStart w:id="2414" w:name="_Toc201484808"/>
      <w:bookmarkStart w:id="2415" w:name="_Toc202342589"/>
      <w:bookmarkStart w:id="2416" w:name="_Toc202846253"/>
      <w:bookmarkStart w:id="2417" w:name="_Toc203461618"/>
      <w:bookmarkStart w:id="2418" w:name="_Toc203478087"/>
      <w:bookmarkStart w:id="2419" w:name="_Toc203547419"/>
      <w:bookmarkStart w:id="2420" w:name="_Toc203895971"/>
      <w:bookmarkStart w:id="2421" w:name="_Toc203988397"/>
      <w:bookmarkStart w:id="2422" w:name="_Toc205272690"/>
      <w:bookmarkStart w:id="2423" w:name="_Toc205608037"/>
      <w:bookmarkStart w:id="2424" w:name="_Toc201464364"/>
      <w:bookmarkStart w:id="2425" w:name="_Toc201484809"/>
      <w:bookmarkStart w:id="2426" w:name="_Toc202342590"/>
      <w:bookmarkStart w:id="2427" w:name="_Toc202846254"/>
      <w:bookmarkStart w:id="2428" w:name="_Toc203461619"/>
      <w:bookmarkStart w:id="2429" w:name="_Toc203478088"/>
      <w:bookmarkStart w:id="2430" w:name="_Toc203547420"/>
      <w:bookmarkStart w:id="2431" w:name="_Toc203895972"/>
      <w:bookmarkStart w:id="2432" w:name="_Toc203988398"/>
      <w:bookmarkStart w:id="2433" w:name="_Toc205272691"/>
      <w:bookmarkStart w:id="2434" w:name="_Toc205608038"/>
      <w:bookmarkStart w:id="2435" w:name="_Toc201464365"/>
      <w:bookmarkStart w:id="2436" w:name="_Toc201484810"/>
      <w:bookmarkStart w:id="2437" w:name="_Toc202342591"/>
      <w:bookmarkStart w:id="2438" w:name="_Toc202846255"/>
      <w:bookmarkStart w:id="2439" w:name="_Toc203461620"/>
      <w:bookmarkStart w:id="2440" w:name="_Toc203478089"/>
      <w:bookmarkStart w:id="2441" w:name="_Toc203547421"/>
      <w:bookmarkStart w:id="2442" w:name="_Toc203895973"/>
      <w:bookmarkStart w:id="2443" w:name="_Toc203988399"/>
      <w:bookmarkStart w:id="2444" w:name="_Toc205272692"/>
      <w:bookmarkStart w:id="2445" w:name="_Toc205608039"/>
      <w:bookmarkStart w:id="2446" w:name="_Toc201464366"/>
      <w:bookmarkStart w:id="2447" w:name="_Toc201484811"/>
      <w:bookmarkStart w:id="2448" w:name="_Toc202342592"/>
      <w:bookmarkStart w:id="2449" w:name="_Toc202846256"/>
      <w:bookmarkStart w:id="2450" w:name="_Toc203461621"/>
      <w:bookmarkStart w:id="2451" w:name="_Toc203478090"/>
      <w:bookmarkStart w:id="2452" w:name="_Toc203547422"/>
      <w:bookmarkStart w:id="2453" w:name="_Toc203895974"/>
      <w:bookmarkStart w:id="2454" w:name="_Toc203988400"/>
      <w:bookmarkStart w:id="2455" w:name="_Toc205272693"/>
      <w:bookmarkStart w:id="2456" w:name="_Toc205608040"/>
      <w:bookmarkStart w:id="2457" w:name="_Toc201464367"/>
      <w:bookmarkStart w:id="2458" w:name="_Toc201484812"/>
      <w:bookmarkStart w:id="2459" w:name="_Toc202342593"/>
      <w:bookmarkStart w:id="2460" w:name="_Toc202846257"/>
      <w:bookmarkStart w:id="2461" w:name="_Toc203461622"/>
      <w:bookmarkStart w:id="2462" w:name="_Toc203478091"/>
      <w:bookmarkStart w:id="2463" w:name="_Toc203547423"/>
      <w:bookmarkStart w:id="2464" w:name="_Toc203895975"/>
      <w:bookmarkStart w:id="2465" w:name="_Toc203988401"/>
      <w:bookmarkStart w:id="2466" w:name="_Toc205272694"/>
      <w:bookmarkStart w:id="2467" w:name="_Toc205608041"/>
      <w:bookmarkStart w:id="2468" w:name="_Toc201464368"/>
      <w:bookmarkStart w:id="2469" w:name="_Toc201484813"/>
      <w:bookmarkStart w:id="2470" w:name="_Toc202342594"/>
      <w:bookmarkStart w:id="2471" w:name="_Toc202846258"/>
      <w:bookmarkStart w:id="2472" w:name="_Toc203461623"/>
      <w:bookmarkStart w:id="2473" w:name="_Toc203478092"/>
      <w:bookmarkStart w:id="2474" w:name="_Toc203547424"/>
      <w:bookmarkStart w:id="2475" w:name="_Toc203895976"/>
      <w:bookmarkStart w:id="2476" w:name="_Toc203988402"/>
      <w:bookmarkStart w:id="2477" w:name="_Toc205272695"/>
      <w:bookmarkStart w:id="2478" w:name="_Toc205608042"/>
      <w:bookmarkStart w:id="2479" w:name="_Toc201464369"/>
      <w:bookmarkStart w:id="2480" w:name="_Toc201484814"/>
      <w:bookmarkStart w:id="2481" w:name="_Toc202342595"/>
      <w:bookmarkStart w:id="2482" w:name="_Toc202846259"/>
      <w:bookmarkStart w:id="2483" w:name="_Toc203461624"/>
      <w:bookmarkStart w:id="2484" w:name="_Toc203478093"/>
      <w:bookmarkStart w:id="2485" w:name="_Toc203547425"/>
      <w:bookmarkStart w:id="2486" w:name="_Toc203895977"/>
      <w:bookmarkStart w:id="2487" w:name="_Toc203988403"/>
      <w:bookmarkStart w:id="2488" w:name="_Toc205272696"/>
      <w:bookmarkStart w:id="2489" w:name="_Toc205608043"/>
      <w:bookmarkStart w:id="2490" w:name="_Toc201464370"/>
      <w:bookmarkStart w:id="2491" w:name="_Toc201484815"/>
      <w:bookmarkStart w:id="2492" w:name="_Toc202342596"/>
      <w:bookmarkStart w:id="2493" w:name="_Toc202846260"/>
      <w:bookmarkStart w:id="2494" w:name="_Toc203461625"/>
      <w:bookmarkStart w:id="2495" w:name="_Toc203478094"/>
      <w:bookmarkStart w:id="2496" w:name="_Toc203547426"/>
      <w:bookmarkStart w:id="2497" w:name="_Toc203895978"/>
      <w:bookmarkStart w:id="2498" w:name="_Toc203988404"/>
      <w:bookmarkStart w:id="2499" w:name="_Toc205272697"/>
      <w:bookmarkStart w:id="2500" w:name="_Toc205608044"/>
      <w:bookmarkStart w:id="2501" w:name="_Toc201464371"/>
      <w:bookmarkStart w:id="2502" w:name="_Toc201484816"/>
      <w:bookmarkStart w:id="2503" w:name="_Toc202342597"/>
      <w:bookmarkStart w:id="2504" w:name="_Toc202846261"/>
      <w:bookmarkStart w:id="2505" w:name="_Toc203461626"/>
      <w:bookmarkStart w:id="2506" w:name="_Toc203478095"/>
      <w:bookmarkStart w:id="2507" w:name="_Toc203547427"/>
      <w:bookmarkStart w:id="2508" w:name="_Toc203895979"/>
      <w:bookmarkStart w:id="2509" w:name="_Toc203988405"/>
      <w:bookmarkStart w:id="2510" w:name="_Toc205272698"/>
      <w:bookmarkStart w:id="2511" w:name="_Toc205608045"/>
      <w:bookmarkStart w:id="2512" w:name="_Toc201464372"/>
      <w:bookmarkStart w:id="2513" w:name="_Toc201484817"/>
      <w:bookmarkStart w:id="2514" w:name="_Toc202342598"/>
      <w:bookmarkStart w:id="2515" w:name="_Toc202846262"/>
      <w:bookmarkStart w:id="2516" w:name="_Toc203461627"/>
      <w:bookmarkStart w:id="2517" w:name="_Toc203478096"/>
      <w:bookmarkStart w:id="2518" w:name="_Toc203547428"/>
      <w:bookmarkStart w:id="2519" w:name="_Toc203895980"/>
      <w:bookmarkStart w:id="2520" w:name="_Toc203988406"/>
      <w:bookmarkStart w:id="2521" w:name="_Toc205272699"/>
      <w:bookmarkStart w:id="2522" w:name="_Toc205608046"/>
      <w:bookmarkStart w:id="2523" w:name="_Toc201464373"/>
      <w:bookmarkStart w:id="2524" w:name="_Toc201484818"/>
      <w:bookmarkStart w:id="2525" w:name="_Toc202342599"/>
      <w:bookmarkStart w:id="2526" w:name="_Toc202846263"/>
      <w:bookmarkStart w:id="2527" w:name="_Toc203461628"/>
      <w:bookmarkStart w:id="2528" w:name="_Toc203478097"/>
      <w:bookmarkStart w:id="2529" w:name="_Toc203547429"/>
      <w:bookmarkStart w:id="2530" w:name="_Toc203895981"/>
      <w:bookmarkStart w:id="2531" w:name="_Toc203988407"/>
      <w:bookmarkStart w:id="2532" w:name="_Toc205272700"/>
      <w:bookmarkStart w:id="2533" w:name="_Toc205608047"/>
      <w:bookmarkStart w:id="2534" w:name="_Toc201464374"/>
      <w:bookmarkStart w:id="2535" w:name="_Toc201484819"/>
      <w:bookmarkStart w:id="2536" w:name="_Toc202342600"/>
      <w:bookmarkStart w:id="2537" w:name="_Toc202846264"/>
      <w:bookmarkStart w:id="2538" w:name="_Toc203461629"/>
      <w:bookmarkStart w:id="2539" w:name="_Toc203478098"/>
      <w:bookmarkStart w:id="2540" w:name="_Toc203547430"/>
      <w:bookmarkStart w:id="2541" w:name="_Toc203895982"/>
      <w:bookmarkStart w:id="2542" w:name="_Toc203988408"/>
      <w:bookmarkStart w:id="2543" w:name="_Toc205272701"/>
      <w:bookmarkStart w:id="2544" w:name="_Toc205608048"/>
      <w:bookmarkStart w:id="2545" w:name="_Toc201464375"/>
      <w:bookmarkStart w:id="2546" w:name="_Toc201484820"/>
      <w:bookmarkStart w:id="2547" w:name="_Toc202342601"/>
      <w:bookmarkStart w:id="2548" w:name="_Toc202846265"/>
      <w:bookmarkStart w:id="2549" w:name="_Toc203461630"/>
      <w:bookmarkStart w:id="2550" w:name="_Toc203478099"/>
      <w:bookmarkStart w:id="2551" w:name="_Toc203547431"/>
      <w:bookmarkStart w:id="2552" w:name="_Toc203895983"/>
      <w:bookmarkStart w:id="2553" w:name="_Toc203988409"/>
      <w:bookmarkStart w:id="2554" w:name="_Toc205272702"/>
      <w:bookmarkStart w:id="2555" w:name="_Toc205608049"/>
      <w:bookmarkStart w:id="2556" w:name="_Toc201464376"/>
      <w:bookmarkStart w:id="2557" w:name="_Toc201484821"/>
      <w:bookmarkStart w:id="2558" w:name="_Toc202342602"/>
      <w:bookmarkStart w:id="2559" w:name="_Toc202846266"/>
      <w:bookmarkStart w:id="2560" w:name="_Toc203461631"/>
      <w:bookmarkStart w:id="2561" w:name="_Toc203478100"/>
      <w:bookmarkStart w:id="2562" w:name="_Toc203547432"/>
      <w:bookmarkStart w:id="2563" w:name="_Toc203895984"/>
      <w:bookmarkStart w:id="2564" w:name="_Toc203988410"/>
      <w:bookmarkStart w:id="2565" w:name="_Toc205272703"/>
      <w:bookmarkStart w:id="2566" w:name="_Toc205608050"/>
      <w:bookmarkStart w:id="2567" w:name="_Toc201464377"/>
      <w:bookmarkStart w:id="2568" w:name="_Toc201484822"/>
      <w:bookmarkStart w:id="2569" w:name="_Toc202342603"/>
      <w:bookmarkStart w:id="2570" w:name="_Toc202846267"/>
      <w:bookmarkStart w:id="2571" w:name="_Toc203461632"/>
      <w:bookmarkStart w:id="2572" w:name="_Toc203478101"/>
      <w:bookmarkStart w:id="2573" w:name="_Toc203547433"/>
      <w:bookmarkStart w:id="2574" w:name="_Toc203895985"/>
      <w:bookmarkStart w:id="2575" w:name="_Toc203988411"/>
      <w:bookmarkStart w:id="2576" w:name="_Toc205272704"/>
      <w:bookmarkStart w:id="2577" w:name="_Toc205608051"/>
      <w:bookmarkStart w:id="2578" w:name="_Toc201464378"/>
      <w:bookmarkStart w:id="2579" w:name="_Toc201484823"/>
      <w:bookmarkStart w:id="2580" w:name="_Toc202342604"/>
      <w:bookmarkStart w:id="2581" w:name="_Toc202846268"/>
      <w:bookmarkStart w:id="2582" w:name="_Toc203461633"/>
      <w:bookmarkStart w:id="2583" w:name="_Toc203478102"/>
      <w:bookmarkStart w:id="2584" w:name="_Toc203547434"/>
      <w:bookmarkStart w:id="2585" w:name="_Toc203895986"/>
      <w:bookmarkStart w:id="2586" w:name="_Toc203988412"/>
      <w:bookmarkStart w:id="2587" w:name="_Toc205272705"/>
      <w:bookmarkStart w:id="2588" w:name="_Toc205608052"/>
      <w:bookmarkStart w:id="2589" w:name="_Toc201464379"/>
      <w:bookmarkStart w:id="2590" w:name="_Toc201484824"/>
      <w:bookmarkStart w:id="2591" w:name="_Toc202342605"/>
      <w:bookmarkStart w:id="2592" w:name="_Toc202846269"/>
      <w:bookmarkStart w:id="2593" w:name="_Toc203461634"/>
      <w:bookmarkStart w:id="2594" w:name="_Toc203478103"/>
      <w:bookmarkStart w:id="2595" w:name="_Toc203547435"/>
      <w:bookmarkStart w:id="2596" w:name="_Toc203895987"/>
      <w:bookmarkStart w:id="2597" w:name="_Toc203988413"/>
      <w:bookmarkStart w:id="2598" w:name="_Toc205272706"/>
      <w:bookmarkStart w:id="2599" w:name="_Toc205608053"/>
      <w:bookmarkStart w:id="2600" w:name="_Toc201464380"/>
      <w:bookmarkStart w:id="2601" w:name="_Toc201484825"/>
      <w:bookmarkStart w:id="2602" w:name="_Toc202342606"/>
      <w:bookmarkStart w:id="2603" w:name="_Toc202846270"/>
      <w:bookmarkStart w:id="2604" w:name="_Toc203461635"/>
      <w:bookmarkStart w:id="2605" w:name="_Toc203478104"/>
      <w:bookmarkStart w:id="2606" w:name="_Toc203547436"/>
      <w:bookmarkStart w:id="2607" w:name="_Toc203895988"/>
      <w:bookmarkStart w:id="2608" w:name="_Toc203988414"/>
      <w:bookmarkStart w:id="2609" w:name="_Toc205272707"/>
      <w:bookmarkStart w:id="2610" w:name="_Toc205608054"/>
      <w:bookmarkStart w:id="2611" w:name="_Toc201464381"/>
      <w:bookmarkStart w:id="2612" w:name="_Toc201484826"/>
      <w:bookmarkStart w:id="2613" w:name="_Toc202342607"/>
      <w:bookmarkStart w:id="2614" w:name="_Toc202846271"/>
      <w:bookmarkStart w:id="2615" w:name="_Toc203461636"/>
      <w:bookmarkStart w:id="2616" w:name="_Toc203478105"/>
      <w:bookmarkStart w:id="2617" w:name="_Toc203547437"/>
      <w:bookmarkStart w:id="2618" w:name="_Toc203895989"/>
      <w:bookmarkStart w:id="2619" w:name="_Toc203988415"/>
      <w:bookmarkStart w:id="2620" w:name="_Toc205272708"/>
      <w:bookmarkStart w:id="2621" w:name="_Toc205608055"/>
      <w:bookmarkStart w:id="2622" w:name="_Toc201464382"/>
      <w:bookmarkStart w:id="2623" w:name="_Toc201484827"/>
      <w:bookmarkStart w:id="2624" w:name="_Toc202342608"/>
      <w:bookmarkStart w:id="2625" w:name="_Toc202846272"/>
      <w:bookmarkStart w:id="2626" w:name="_Toc203461637"/>
      <w:bookmarkStart w:id="2627" w:name="_Toc203478106"/>
      <w:bookmarkStart w:id="2628" w:name="_Toc203547438"/>
      <w:bookmarkStart w:id="2629" w:name="_Toc203895990"/>
      <w:bookmarkStart w:id="2630" w:name="_Toc203988416"/>
      <w:bookmarkStart w:id="2631" w:name="_Toc205272709"/>
      <w:bookmarkStart w:id="2632" w:name="_Toc205608056"/>
      <w:bookmarkStart w:id="2633" w:name="_Toc201464383"/>
      <w:bookmarkStart w:id="2634" w:name="_Toc201484828"/>
      <w:bookmarkStart w:id="2635" w:name="_Toc202342609"/>
      <w:bookmarkStart w:id="2636" w:name="_Toc202846273"/>
      <w:bookmarkStart w:id="2637" w:name="_Toc203461638"/>
      <w:bookmarkStart w:id="2638" w:name="_Toc203478107"/>
      <w:bookmarkStart w:id="2639" w:name="_Toc203547439"/>
      <w:bookmarkStart w:id="2640" w:name="_Toc203895991"/>
      <w:bookmarkStart w:id="2641" w:name="_Toc203988417"/>
      <w:bookmarkStart w:id="2642" w:name="_Toc205272710"/>
      <w:bookmarkStart w:id="2643" w:name="_Toc205608057"/>
      <w:bookmarkStart w:id="2644" w:name="_Toc201464384"/>
      <w:bookmarkStart w:id="2645" w:name="_Toc201484829"/>
      <w:bookmarkStart w:id="2646" w:name="_Toc202342610"/>
      <w:bookmarkStart w:id="2647" w:name="_Toc202846274"/>
      <w:bookmarkStart w:id="2648" w:name="_Toc203461639"/>
      <w:bookmarkStart w:id="2649" w:name="_Toc203478108"/>
      <w:bookmarkStart w:id="2650" w:name="_Toc203547440"/>
      <w:bookmarkStart w:id="2651" w:name="_Toc203895992"/>
      <w:bookmarkStart w:id="2652" w:name="_Toc203988418"/>
      <w:bookmarkStart w:id="2653" w:name="_Toc205272711"/>
      <w:bookmarkStart w:id="2654" w:name="_Toc205608058"/>
      <w:bookmarkStart w:id="2655" w:name="_Toc201464385"/>
      <w:bookmarkStart w:id="2656" w:name="_Toc201484830"/>
      <w:bookmarkStart w:id="2657" w:name="_Toc202342611"/>
      <w:bookmarkStart w:id="2658" w:name="_Toc202846275"/>
      <w:bookmarkStart w:id="2659" w:name="_Toc203461640"/>
      <w:bookmarkStart w:id="2660" w:name="_Toc203478109"/>
      <w:bookmarkStart w:id="2661" w:name="_Toc203547441"/>
      <w:bookmarkStart w:id="2662" w:name="_Toc203895993"/>
      <w:bookmarkStart w:id="2663" w:name="_Toc203988419"/>
      <w:bookmarkStart w:id="2664" w:name="_Toc205272712"/>
      <w:bookmarkStart w:id="2665" w:name="_Toc205608059"/>
      <w:bookmarkStart w:id="2666" w:name="_Toc201464386"/>
      <w:bookmarkStart w:id="2667" w:name="_Toc201484831"/>
      <w:bookmarkStart w:id="2668" w:name="_Toc202342612"/>
      <w:bookmarkStart w:id="2669" w:name="_Toc202846276"/>
      <w:bookmarkStart w:id="2670" w:name="_Toc203461641"/>
      <w:bookmarkStart w:id="2671" w:name="_Toc203478110"/>
      <w:bookmarkStart w:id="2672" w:name="_Toc203547442"/>
      <w:bookmarkStart w:id="2673" w:name="_Toc203895994"/>
      <w:bookmarkStart w:id="2674" w:name="_Toc203988420"/>
      <w:bookmarkStart w:id="2675" w:name="_Toc205272713"/>
      <w:bookmarkStart w:id="2676" w:name="_Toc205608060"/>
      <w:bookmarkStart w:id="2677" w:name="_Toc201464387"/>
      <w:bookmarkStart w:id="2678" w:name="_Toc201484832"/>
      <w:bookmarkStart w:id="2679" w:name="_Toc202342613"/>
      <w:bookmarkStart w:id="2680" w:name="_Toc202846277"/>
      <w:bookmarkStart w:id="2681" w:name="_Toc203461642"/>
      <w:bookmarkStart w:id="2682" w:name="_Toc203478111"/>
      <w:bookmarkStart w:id="2683" w:name="_Toc203547443"/>
      <w:bookmarkStart w:id="2684" w:name="_Toc203895995"/>
      <w:bookmarkStart w:id="2685" w:name="_Toc203988421"/>
      <w:bookmarkStart w:id="2686" w:name="_Toc205272714"/>
      <w:bookmarkStart w:id="2687" w:name="_Toc205608061"/>
      <w:bookmarkStart w:id="2688" w:name="_Toc201464388"/>
      <w:bookmarkStart w:id="2689" w:name="_Toc201484833"/>
      <w:bookmarkStart w:id="2690" w:name="_Toc202342614"/>
      <w:bookmarkStart w:id="2691" w:name="_Toc202846278"/>
      <w:bookmarkStart w:id="2692" w:name="_Toc203461643"/>
      <w:bookmarkStart w:id="2693" w:name="_Toc203478112"/>
      <w:bookmarkStart w:id="2694" w:name="_Toc203547444"/>
      <w:bookmarkStart w:id="2695" w:name="_Toc203895996"/>
      <w:bookmarkStart w:id="2696" w:name="_Toc203988422"/>
      <w:bookmarkStart w:id="2697" w:name="_Toc205272715"/>
      <w:bookmarkStart w:id="2698" w:name="_Toc205608062"/>
      <w:bookmarkStart w:id="2699" w:name="_Toc201464389"/>
      <w:bookmarkStart w:id="2700" w:name="_Toc201484834"/>
      <w:bookmarkStart w:id="2701" w:name="_Toc202342615"/>
      <w:bookmarkStart w:id="2702" w:name="_Toc202846279"/>
      <w:bookmarkStart w:id="2703" w:name="_Toc203461644"/>
      <w:bookmarkStart w:id="2704" w:name="_Toc203478113"/>
      <w:bookmarkStart w:id="2705" w:name="_Toc203547445"/>
      <w:bookmarkStart w:id="2706" w:name="_Toc203895997"/>
      <w:bookmarkStart w:id="2707" w:name="_Toc203988423"/>
      <w:bookmarkStart w:id="2708" w:name="_Toc205272716"/>
      <w:bookmarkStart w:id="2709" w:name="_Toc205608063"/>
      <w:bookmarkStart w:id="2710" w:name="_Toc201464390"/>
      <w:bookmarkStart w:id="2711" w:name="_Toc201484835"/>
      <w:bookmarkStart w:id="2712" w:name="_Toc202342616"/>
      <w:bookmarkStart w:id="2713" w:name="_Toc202846280"/>
      <w:bookmarkStart w:id="2714" w:name="_Toc203461645"/>
      <w:bookmarkStart w:id="2715" w:name="_Toc203478114"/>
      <w:bookmarkStart w:id="2716" w:name="_Toc203547446"/>
      <w:bookmarkStart w:id="2717" w:name="_Toc203895998"/>
      <w:bookmarkStart w:id="2718" w:name="_Toc203988424"/>
      <w:bookmarkStart w:id="2719" w:name="_Toc205272717"/>
      <w:bookmarkStart w:id="2720" w:name="_Toc205608064"/>
      <w:bookmarkStart w:id="2721" w:name="_Toc201464391"/>
      <w:bookmarkStart w:id="2722" w:name="_Toc201484836"/>
      <w:bookmarkStart w:id="2723" w:name="_Toc202342617"/>
      <w:bookmarkStart w:id="2724" w:name="_Toc202846281"/>
      <w:bookmarkStart w:id="2725" w:name="_Toc203461646"/>
      <w:bookmarkStart w:id="2726" w:name="_Toc203478115"/>
      <w:bookmarkStart w:id="2727" w:name="_Toc203547447"/>
      <w:bookmarkStart w:id="2728" w:name="_Toc203895999"/>
      <w:bookmarkStart w:id="2729" w:name="_Toc203988425"/>
      <w:bookmarkStart w:id="2730" w:name="_Toc205272718"/>
      <w:bookmarkStart w:id="2731" w:name="_Toc205608065"/>
      <w:bookmarkStart w:id="2732" w:name="_Toc201464393"/>
      <w:bookmarkStart w:id="2733" w:name="_Toc201484838"/>
      <w:bookmarkStart w:id="2734" w:name="_Toc202342619"/>
      <w:bookmarkStart w:id="2735" w:name="_Toc202846283"/>
      <w:bookmarkStart w:id="2736" w:name="_Toc203461648"/>
      <w:bookmarkStart w:id="2737" w:name="_Toc203478117"/>
      <w:bookmarkStart w:id="2738" w:name="_Toc203547449"/>
      <w:bookmarkStart w:id="2739" w:name="_Toc203896001"/>
      <w:bookmarkStart w:id="2740" w:name="_Toc203988427"/>
      <w:bookmarkStart w:id="2741" w:name="_Toc205272720"/>
      <w:bookmarkStart w:id="2742" w:name="_Toc205608067"/>
      <w:bookmarkStart w:id="2743" w:name="_Toc201464394"/>
      <w:bookmarkStart w:id="2744" w:name="_Toc201484839"/>
      <w:bookmarkStart w:id="2745" w:name="_Toc202342620"/>
      <w:bookmarkStart w:id="2746" w:name="_Toc202846284"/>
      <w:bookmarkStart w:id="2747" w:name="_Toc203461649"/>
      <w:bookmarkStart w:id="2748" w:name="_Toc203478118"/>
      <w:bookmarkStart w:id="2749" w:name="_Toc203547450"/>
      <w:bookmarkStart w:id="2750" w:name="_Toc203896002"/>
      <w:bookmarkStart w:id="2751" w:name="_Toc203988428"/>
      <w:bookmarkStart w:id="2752" w:name="_Toc205272721"/>
      <w:bookmarkStart w:id="2753" w:name="_Toc205608068"/>
      <w:bookmarkStart w:id="2754" w:name="_Toc201464395"/>
      <w:bookmarkStart w:id="2755" w:name="_Toc201484840"/>
      <w:bookmarkStart w:id="2756" w:name="_Toc202342621"/>
      <w:bookmarkStart w:id="2757" w:name="_Toc202846285"/>
      <w:bookmarkStart w:id="2758" w:name="_Toc203461650"/>
      <w:bookmarkStart w:id="2759" w:name="_Toc203478119"/>
      <w:bookmarkStart w:id="2760" w:name="_Toc203547451"/>
      <w:bookmarkStart w:id="2761" w:name="_Toc203896003"/>
      <w:bookmarkStart w:id="2762" w:name="_Toc203988429"/>
      <w:bookmarkStart w:id="2763" w:name="_Toc205272722"/>
      <w:bookmarkStart w:id="2764" w:name="_Toc205608069"/>
      <w:bookmarkStart w:id="2765" w:name="_Toc201464396"/>
      <w:bookmarkStart w:id="2766" w:name="_Toc201484841"/>
      <w:bookmarkStart w:id="2767" w:name="_Toc202342622"/>
      <w:bookmarkStart w:id="2768" w:name="_Toc202846286"/>
      <w:bookmarkStart w:id="2769" w:name="_Toc203461651"/>
      <w:bookmarkStart w:id="2770" w:name="_Toc203478120"/>
      <w:bookmarkStart w:id="2771" w:name="_Toc203547452"/>
      <w:bookmarkStart w:id="2772" w:name="_Toc203896004"/>
      <w:bookmarkStart w:id="2773" w:name="_Toc203988430"/>
      <w:bookmarkStart w:id="2774" w:name="_Toc205272723"/>
      <w:bookmarkStart w:id="2775" w:name="_Toc205608070"/>
      <w:bookmarkStart w:id="2776" w:name="_Toc201464397"/>
      <w:bookmarkStart w:id="2777" w:name="_Toc201484842"/>
      <w:bookmarkStart w:id="2778" w:name="_Toc202342623"/>
      <w:bookmarkStart w:id="2779" w:name="_Toc202846287"/>
      <w:bookmarkStart w:id="2780" w:name="_Toc203461652"/>
      <w:bookmarkStart w:id="2781" w:name="_Toc203478121"/>
      <w:bookmarkStart w:id="2782" w:name="_Toc203547453"/>
      <w:bookmarkStart w:id="2783" w:name="_Toc203896005"/>
      <w:bookmarkStart w:id="2784" w:name="_Toc203988431"/>
      <w:bookmarkStart w:id="2785" w:name="_Toc205272724"/>
      <w:bookmarkStart w:id="2786" w:name="_Toc205608071"/>
      <w:bookmarkStart w:id="2787" w:name="_Toc201464398"/>
      <w:bookmarkStart w:id="2788" w:name="_Toc201484843"/>
      <w:bookmarkStart w:id="2789" w:name="_Toc202342624"/>
      <w:bookmarkStart w:id="2790" w:name="_Toc202846288"/>
      <w:bookmarkStart w:id="2791" w:name="_Toc203461653"/>
      <w:bookmarkStart w:id="2792" w:name="_Toc203478122"/>
      <w:bookmarkStart w:id="2793" w:name="_Toc203547454"/>
      <w:bookmarkStart w:id="2794" w:name="_Toc203896006"/>
      <w:bookmarkStart w:id="2795" w:name="_Toc203988432"/>
      <w:bookmarkStart w:id="2796" w:name="_Toc205272725"/>
      <w:bookmarkStart w:id="2797" w:name="_Toc205608072"/>
      <w:bookmarkStart w:id="2798" w:name="_Toc201464399"/>
      <w:bookmarkStart w:id="2799" w:name="_Toc201484844"/>
      <w:bookmarkStart w:id="2800" w:name="_Toc202342625"/>
      <w:bookmarkStart w:id="2801" w:name="_Toc202846289"/>
      <w:bookmarkStart w:id="2802" w:name="_Toc203461654"/>
      <w:bookmarkStart w:id="2803" w:name="_Toc203478123"/>
      <w:bookmarkStart w:id="2804" w:name="_Toc203547455"/>
      <w:bookmarkStart w:id="2805" w:name="_Toc203896007"/>
      <w:bookmarkStart w:id="2806" w:name="_Toc203988433"/>
      <w:bookmarkStart w:id="2807" w:name="_Toc205272726"/>
      <w:bookmarkStart w:id="2808" w:name="_Toc205608073"/>
      <w:bookmarkStart w:id="2809" w:name="_Toc201464400"/>
      <w:bookmarkStart w:id="2810" w:name="_Toc201484845"/>
      <w:bookmarkStart w:id="2811" w:name="_Toc202342626"/>
      <w:bookmarkStart w:id="2812" w:name="_Toc202846290"/>
      <w:bookmarkStart w:id="2813" w:name="_Toc203461655"/>
      <w:bookmarkStart w:id="2814" w:name="_Toc203478124"/>
      <w:bookmarkStart w:id="2815" w:name="_Toc203547456"/>
      <w:bookmarkStart w:id="2816" w:name="_Toc203896008"/>
      <w:bookmarkStart w:id="2817" w:name="_Toc203988434"/>
      <w:bookmarkStart w:id="2818" w:name="_Toc205272727"/>
      <w:bookmarkStart w:id="2819" w:name="_Toc205608074"/>
      <w:bookmarkStart w:id="2820" w:name="_Toc201464401"/>
      <w:bookmarkStart w:id="2821" w:name="_Toc201484846"/>
      <w:bookmarkStart w:id="2822" w:name="_Toc202342627"/>
      <w:bookmarkStart w:id="2823" w:name="_Toc202846291"/>
      <w:bookmarkStart w:id="2824" w:name="_Toc203461656"/>
      <w:bookmarkStart w:id="2825" w:name="_Toc203478125"/>
      <w:bookmarkStart w:id="2826" w:name="_Toc203547457"/>
      <w:bookmarkStart w:id="2827" w:name="_Toc203896009"/>
      <w:bookmarkStart w:id="2828" w:name="_Toc203988435"/>
      <w:bookmarkStart w:id="2829" w:name="_Toc205272728"/>
      <w:bookmarkStart w:id="2830" w:name="_Toc205608075"/>
      <w:bookmarkStart w:id="2831" w:name="_Toc201464402"/>
      <w:bookmarkStart w:id="2832" w:name="_Toc201484847"/>
      <w:bookmarkStart w:id="2833" w:name="_Toc202342628"/>
      <w:bookmarkStart w:id="2834" w:name="_Toc202846292"/>
      <w:bookmarkStart w:id="2835" w:name="_Toc203461657"/>
      <w:bookmarkStart w:id="2836" w:name="_Toc203478126"/>
      <w:bookmarkStart w:id="2837" w:name="_Toc203547458"/>
      <w:bookmarkStart w:id="2838" w:name="_Toc203896010"/>
      <w:bookmarkStart w:id="2839" w:name="_Toc203988436"/>
      <w:bookmarkStart w:id="2840" w:name="_Toc205272729"/>
      <w:bookmarkStart w:id="2841" w:name="_Toc205608076"/>
      <w:bookmarkStart w:id="2842" w:name="_Toc201464403"/>
      <w:bookmarkStart w:id="2843" w:name="_Toc201484848"/>
      <w:bookmarkStart w:id="2844" w:name="_Toc202342629"/>
      <w:bookmarkStart w:id="2845" w:name="_Toc202846293"/>
      <w:bookmarkStart w:id="2846" w:name="_Toc203461658"/>
      <w:bookmarkStart w:id="2847" w:name="_Toc203478127"/>
      <w:bookmarkStart w:id="2848" w:name="_Toc203547459"/>
      <w:bookmarkStart w:id="2849" w:name="_Toc203896011"/>
      <w:bookmarkStart w:id="2850" w:name="_Toc203988437"/>
      <w:bookmarkStart w:id="2851" w:name="_Toc205272730"/>
      <w:bookmarkStart w:id="2852" w:name="_Toc205608077"/>
      <w:bookmarkStart w:id="2853" w:name="_Toc201464404"/>
      <w:bookmarkStart w:id="2854" w:name="_Toc201484849"/>
      <w:bookmarkStart w:id="2855" w:name="_Toc202342630"/>
      <w:bookmarkStart w:id="2856" w:name="_Toc202846294"/>
      <w:bookmarkStart w:id="2857" w:name="_Toc203461659"/>
      <w:bookmarkStart w:id="2858" w:name="_Toc203478128"/>
      <w:bookmarkStart w:id="2859" w:name="_Toc203547460"/>
      <w:bookmarkStart w:id="2860" w:name="_Toc203896012"/>
      <w:bookmarkStart w:id="2861" w:name="_Toc203988438"/>
      <w:bookmarkStart w:id="2862" w:name="_Toc205272731"/>
      <w:bookmarkStart w:id="2863" w:name="_Toc205608078"/>
      <w:bookmarkStart w:id="2864" w:name="_Toc201464405"/>
      <w:bookmarkStart w:id="2865" w:name="_Toc201484850"/>
      <w:bookmarkStart w:id="2866" w:name="_Toc202342631"/>
      <w:bookmarkStart w:id="2867" w:name="_Toc202846295"/>
      <w:bookmarkStart w:id="2868" w:name="_Toc203461660"/>
      <w:bookmarkStart w:id="2869" w:name="_Toc203478129"/>
      <w:bookmarkStart w:id="2870" w:name="_Toc203547461"/>
      <w:bookmarkStart w:id="2871" w:name="_Toc203896013"/>
      <w:bookmarkStart w:id="2872" w:name="_Toc203988439"/>
      <w:bookmarkStart w:id="2873" w:name="_Toc205272732"/>
      <w:bookmarkStart w:id="2874" w:name="_Toc205608079"/>
      <w:bookmarkStart w:id="2875" w:name="_Toc201464406"/>
      <w:bookmarkStart w:id="2876" w:name="_Toc201484851"/>
      <w:bookmarkStart w:id="2877" w:name="_Toc202342632"/>
      <w:bookmarkStart w:id="2878" w:name="_Toc202846296"/>
      <w:bookmarkStart w:id="2879" w:name="_Toc203461661"/>
      <w:bookmarkStart w:id="2880" w:name="_Toc203478130"/>
      <w:bookmarkStart w:id="2881" w:name="_Toc203547462"/>
      <w:bookmarkStart w:id="2882" w:name="_Toc203896014"/>
      <w:bookmarkStart w:id="2883" w:name="_Toc203988440"/>
      <w:bookmarkStart w:id="2884" w:name="_Toc205272733"/>
      <w:bookmarkStart w:id="2885" w:name="_Toc205608080"/>
      <w:bookmarkStart w:id="2886" w:name="_Toc201464407"/>
      <w:bookmarkStart w:id="2887" w:name="_Toc201484852"/>
      <w:bookmarkStart w:id="2888" w:name="_Toc202342633"/>
      <w:bookmarkStart w:id="2889" w:name="_Toc202846297"/>
      <w:bookmarkStart w:id="2890" w:name="_Toc203461662"/>
      <w:bookmarkStart w:id="2891" w:name="_Toc203478131"/>
      <w:bookmarkStart w:id="2892" w:name="_Toc203547463"/>
      <w:bookmarkStart w:id="2893" w:name="_Toc203896015"/>
      <w:bookmarkStart w:id="2894" w:name="_Toc203988441"/>
      <w:bookmarkStart w:id="2895" w:name="_Toc205272734"/>
      <w:bookmarkStart w:id="2896" w:name="_Toc205608081"/>
      <w:bookmarkStart w:id="2897" w:name="_Toc201464408"/>
      <w:bookmarkStart w:id="2898" w:name="_Toc201484853"/>
      <w:bookmarkStart w:id="2899" w:name="_Toc202342634"/>
      <w:bookmarkStart w:id="2900" w:name="_Toc202846298"/>
      <w:bookmarkStart w:id="2901" w:name="_Toc203461663"/>
      <w:bookmarkStart w:id="2902" w:name="_Toc203478132"/>
      <w:bookmarkStart w:id="2903" w:name="_Toc203547464"/>
      <w:bookmarkStart w:id="2904" w:name="_Toc203896016"/>
      <w:bookmarkStart w:id="2905" w:name="_Toc203988442"/>
      <w:bookmarkStart w:id="2906" w:name="_Toc205272735"/>
      <w:bookmarkStart w:id="2907" w:name="_Toc205608082"/>
      <w:bookmarkStart w:id="2908" w:name="_Toc201464409"/>
      <w:bookmarkStart w:id="2909" w:name="_Toc201484854"/>
      <w:bookmarkStart w:id="2910" w:name="_Toc202342635"/>
      <w:bookmarkStart w:id="2911" w:name="_Toc202846299"/>
      <w:bookmarkStart w:id="2912" w:name="_Toc203461664"/>
      <w:bookmarkStart w:id="2913" w:name="_Toc203478133"/>
      <w:bookmarkStart w:id="2914" w:name="_Toc203547465"/>
      <w:bookmarkStart w:id="2915" w:name="_Toc203896017"/>
      <w:bookmarkStart w:id="2916" w:name="_Toc203988443"/>
      <w:bookmarkStart w:id="2917" w:name="_Toc205272736"/>
      <w:bookmarkStart w:id="2918" w:name="_Toc205608083"/>
      <w:bookmarkStart w:id="2919" w:name="_Toc201464410"/>
      <w:bookmarkStart w:id="2920" w:name="_Toc201484855"/>
      <w:bookmarkStart w:id="2921" w:name="_Toc202342636"/>
      <w:bookmarkStart w:id="2922" w:name="_Toc202846300"/>
      <w:bookmarkStart w:id="2923" w:name="_Toc203461665"/>
      <w:bookmarkStart w:id="2924" w:name="_Toc203478134"/>
      <w:bookmarkStart w:id="2925" w:name="_Toc203547466"/>
      <w:bookmarkStart w:id="2926" w:name="_Toc203896018"/>
      <w:bookmarkStart w:id="2927" w:name="_Toc203988444"/>
      <w:bookmarkStart w:id="2928" w:name="_Toc205272737"/>
      <w:bookmarkStart w:id="2929" w:name="_Toc205608084"/>
      <w:bookmarkStart w:id="2930" w:name="_Toc201464411"/>
      <w:bookmarkStart w:id="2931" w:name="_Toc201484856"/>
      <w:bookmarkStart w:id="2932" w:name="_Toc202342637"/>
      <w:bookmarkStart w:id="2933" w:name="_Toc202846301"/>
      <w:bookmarkStart w:id="2934" w:name="_Toc203461666"/>
      <w:bookmarkStart w:id="2935" w:name="_Toc203478135"/>
      <w:bookmarkStart w:id="2936" w:name="_Toc203547467"/>
      <w:bookmarkStart w:id="2937" w:name="_Toc203896019"/>
      <w:bookmarkStart w:id="2938" w:name="_Toc203988445"/>
      <w:bookmarkStart w:id="2939" w:name="_Toc205272738"/>
      <w:bookmarkStart w:id="2940" w:name="_Toc205608085"/>
      <w:bookmarkStart w:id="2941" w:name="_Toc201464412"/>
      <w:bookmarkStart w:id="2942" w:name="_Toc201484857"/>
      <w:bookmarkStart w:id="2943" w:name="_Toc202342638"/>
      <w:bookmarkStart w:id="2944" w:name="_Toc202846302"/>
      <w:bookmarkStart w:id="2945" w:name="_Toc203461667"/>
      <w:bookmarkStart w:id="2946" w:name="_Toc203478136"/>
      <w:bookmarkStart w:id="2947" w:name="_Toc203547468"/>
      <w:bookmarkStart w:id="2948" w:name="_Toc203896020"/>
      <w:bookmarkStart w:id="2949" w:name="_Toc203988446"/>
      <w:bookmarkStart w:id="2950" w:name="_Toc205272739"/>
      <w:bookmarkStart w:id="2951" w:name="_Toc205608086"/>
      <w:bookmarkStart w:id="2952" w:name="_Toc201464413"/>
      <w:bookmarkStart w:id="2953" w:name="_Toc201484858"/>
      <w:bookmarkStart w:id="2954" w:name="_Toc202342639"/>
      <w:bookmarkStart w:id="2955" w:name="_Toc202846303"/>
      <w:bookmarkStart w:id="2956" w:name="_Toc203461668"/>
      <w:bookmarkStart w:id="2957" w:name="_Toc203478137"/>
      <w:bookmarkStart w:id="2958" w:name="_Toc203547469"/>
      <w:bookmarkStart w:id="2959" w:name="_Toc203896021"/>
      <w:bookmarkStart w:id="2960" w:name="_Toc203988447"/>
      <w:bookmarkStart w:id="2961" w:name="_Toc205272740"/>
      <w:bookmarkStart w:id="2962" w:name="_Toc205608087"/>
      <w:bookmarkStart w:id="2963" w:name="_Toc201464414"/>
      <w:bookmarkStart w:id="2964" w:name="_Toc201484859"/>
      <w:bookmarkStart w:id="2965" w:name="_Toc202342640"/>
      <w:bookmarkStart w:id="2966" w:name="_Toc202846304"/>
      <w:bookmarkStart w:id="2967" w:name="_Toc203461669"/>
      <w:bookmarkStart w:id="2968" w:name="_Toc203478138"/>
      <w:bookmarkStart w:id="2969" w:name="_Toc203547470"/>
      <w:bookmarkStart w:id="2970" w:name="_Toc203896022"/>
      <w:bookmarkStart w:id="2971" w:name="_Toc203988448"/>
      <w:bookmarkStart w:id="2972" w:name="_Toc205272741"/>
      <w:bookmarkStart w:id="2973" w:name="_Toc205608088"/>
      <w:bookmarkStart w:id="2974" w:name="_Toc201464415"/>
      <w:bookmarkStart w:id="2975" w:name="_Toc201484860"/>
      <w:bookmarkStart w:id="2976" w:name="_Toc202342641"/>
      <w:bookmarkStart w:id="2977" w:name="_Toc202846305"/>
      <w:bookmarkStart w:id="2978" w:name="_Toc203461670"/>
      <w:bookmarkStart w:id="2979" w:name="_Toc203478139"/>
      <w:bookmarkStart w:id="2980" w:name="_Toc203547471"/>
      <w:bookmarkStart w:id="2981" w:name="_Toc203896023"/>
      <w:bookmarkStart w:id="2982" w:name="_Toc203988449"/>
      <w:bookmarkStart w:id="2983" w:name="_Toc205272742"/>
      <w:bookmarkStart w:id="2984" w:name="_Toc205608089"/>
      <w:bookmarkStart w:id="2985" w:name="_Toc201464416"/>
      <w:bookmarkStart w:id="2986" w:name="_Toc201484861"/>
      <w:bookmarkStart w:id="2987" w:name="_Toc202342642"/>
      <w:bookmarkStart w:id="2988" w:name="_Toc202846306"/>
      <w:bookmarkStart w:id="2989" w:name="_Toc203461671"/>
      <w:bookmarkStart w:id="2990" w:name="_Toc203478140"/>
      <w:bookmarkStart w:id="2991" w:name="_Toc203547472"/>
      <w:bookmarkStart w:id="2992" w:name="_Toc203896024"/>
      <w:bookmarkStart w:id="2993" w:name="_Toc203988450"/>
      <w:bookmarkStart w:id="2994" w:name="_Toc205272743"/>
      <w:bookmarkStart w:id="2995" w:name="_Toc205608090"/>
      <w:bookmarkStart w:id="2996" w:name="_Toc201464417"/>
      <w:bookmarkStart w:id="2997" w:name="_Toc201484862"/>
      <w:bookmarkStart w:id="2998" w:name="_Toc202342643"/>
      <w:bookmarkStart w:id="2999" w:name="_Toc202846307"/>
      <w:bookmarkStart w:id="3000" w:name="_Toc203461672"/>
      <w:bookmarkStart w:id="3001" w:name="_Toc203478141"/>
      <w:bookmarkStart w:id="3002" w:name="_Toc203547473"/>
      <w:bookmarkStart w:id="3003" w:name="_Toc203896025"/>
      <w:bookmarkStart w:id="3004" w:name="_Toc203988451"/>
      <w:bookmarkStart w:id="3005" w:name="_Toc205272744"/>
      <w:bookmarkStart w:id="3006" w:name="_Toc205608091"/>
      <w:bookmarkStart w:id="3007" w:name="_Toc201464418"/>
      <w:bookmarkStart w:id="3008" w:name="_Toc201484863"/>
      <w:bookmarkStart w:id="3009" w:name="_Toc202342644"/>
      <w:bookmarkStart w:id="3010" w:name="_Toc202846308"/>
      <w:bookmarkStart w:id="3011" w:name="_Toc203461673"/>
      <w:bookmarkStart w:id="3012" w:name="_Toc203478142"/>
      <w:bookmarkStart w:id="3013" w:name="_Toc203547474"/>
      <w:bookmarkStart w:id="3014" w:name="_Toc203896026"/>
      <w:bookmarkStart w:id="3015" w:name="_Toc203988452"/>
      <w:bookmarkStart w:id="3016" w:name="_Toc205272745"/>
      <w:bookmarkStart w:id="3017" w:name="_Toc205608092"/>
      <w:bookmarkStart w:id="3018" w:name="_Toc201464419"/>
      <w:bookmarkStart w:id="3019" w:name="_Toc201484864"/>
      <w:bookmarkStart w:id="3020" w:name="_Toc202342645"/>
      <w:bookmarkStart w:id="3021" w:name="_Toc202846309"/>
      <w:bookmarkStart w:id="3022" w:name="_Toc203461674"/>
      <w:bookmarkStart w:id="3023" w:name="_Toc203478143"/>
      <w:bookmarkStart w:id="3024" w:name="_Toc203547475"/>
      <w:bookmarkStart w:id="3025" w:name="_Toc203896027"/>
      <w:bookmarkStart w:id="3026" w:name="_Toc203988453"/>
      <w:bookmarkStart w:id="3027" w:name="_Toc205272746"/>
      <w:bookmarkStart w:id="3028" w:name="_Toc205608093"/>
      <w:bookmarkStart w:id="3029" w:name="_Toc201464420"/>
      <w:bookmarkStart w:id="3030" w:name="_Toc201484865"/>
      <w:bookmarkStart w:id="3031" w:name="_Toc202342646"/>
      <w:bookmarkStart w:id="3032" w:name="_Toc202846310"/>
      <w:bookmarkStart w:id="3033" w:name="_Toc203461675"/>
      <w:bookmarkStart w:id="3034" w:name="_Toc203478144"/>
      <w:bookmarkStart w:id="3035" w:name="_Toc203547476"/>
      <w:bookmarkStart w:id="3036" w:name="_Toc203896028"/>
      <w:bookmarkStart w:id="3037" w:name="_Toc203988454"/>
      <w:bookmarkStart w:id="3038" w:name="_Toc205272747"/>
      <w:bookmarkStart w:id="3039" w:name="_Toc205608094"/>
      <w:bookmarkStart w:id="3040" w:name="_Toc201464421"/>
      <w:bookmarkStart w:id="3041" w:name="_Toc201484866"/>
      <w:bookmarkStart w:id="3042" w:name="_Toc202342647"/>
      <w:bookmarkStart w:id="3043" w:name="_Toc202846311"/>
      <w:bookmarkStart w:id="3044" w:name="_Toc203461676"/>
      <w:bookmarkStart w:id="3045" w:name="_Toc203478145"/>
      <w:bookmarkStart w:id="3046" w:name="_Toc203547477"/>
      <w:bookmarkStart w:id="3047" w:name="_Toc203896029"/>
      <w:bookmarkStart w:id="3048" w:name="_Toc203988455"/>
      <w:bookmarkStart w:id="3049" w:name="_Toc205272748"/>
      <w:bookmarkStart w:id="3050" w:name="_Toc205608095"/>
      <w:bookmarkStart w:id="3051" w:name="_Toc201464422"/>
      <w:bookmarkStart w:id="3052" w:name="_Toc201484867"/>
      <w:bookmarkStart w:id="3053" w:name="_Toc202342648"/>
      <w:bookmarkStart w:id="3054" w:name="_Toc202846312"/>
      <w:bookmarkStart w:id="3055" w:name="_Toc203461677"/>
      <w:bookmarkStart w:id="3056" w:name="_Toc203478146"/>
      <w:bookmarkStart w:id="3057" w:name="_Toc203547478"/>
      <w:bookmarkStart w:id="3058" w:name="_Toc203896030"/>
      <w:bookmarkStart w:id="3059" w:name="_Toc203988456"/>
      <w:bookmarkStart w:id="3060" w:name="_Toc205272749"/>
      <w:bookmarkStart w:id="3061" w:name="_Toc205608096"/>
      <w:bookmarkStart w:id="3062" w:name="_Toc201464423"/>
      <w:bookmarkStart w:id="3063" w:name="_Toc201484868"/>
      <w:bookmarkStart w:id="3064" w:name="_Toc202342649"/>
      <w:bookmarkStart w:id="3065" w:name="_Toc202846313"/>
      <w:bookmarkStart w:id="3066" w:name="_Toc203461678"/>
      <w:bookmarkStart w:id="3067" w:name="_Toc203478147"/>
      <w:bookmarkStart w:id="3068" w:name="_Toc203547479"/>
      <w:bookmarkStart w:id="3069" w:name="_Toc203896031"/>
      <w:bookmarkStart w:id="3070" w:name="_Toc203988457"/>
      <w:bookmarkStart w:id="3071" w:name="_Toc205272750"/>
      <w:bookmarkStart w:id="3072" w:name="_Toc205608097"/>
      <w:bookmarkStart w:id="3073" w:name="_Toc201464424"/>
      <w:bookmarkStart w:id="3074" w:name="_Toc201484869"/>
      <w:bookmarkStart w:id="3075" w:name="_Toc202342650"/>
      <w:bookmarkStart w:id="3076" w:name="_Toc202846314"/>
      <w:bookmarkStart w:id="3077" w:name="_Toc203461679"/>
      <w:bookmarkStart w:id="3078" w:name="_Toc203478148"/>
      <w:bookmarkStart w:id="3079" w:name="_Toc203547480"/>
      <w:bookmarkStart w:id="3080" w:name="_Toc203896032"/>
      <w:bookmarkStart w:id="3081" w:name="_Toc203988458"/>
      <w:bookmarkStart w:id="3082" w:name="_Toc205272751"/>
      <w:bookmarkStart w:id="3083" w:name="_Toc205608098"/>
      <w:bookmarkStart w:id="3084" w:name="_Toc201464425"/>
      <w:bookmarkStart w:id="3085" w:name="_Toc201484870"/>
      <w:bookmarkStart w:id="3086" w:name="_Toc202342651"/>
      <w:bookmarkStart w:id="3087" w:name="_Toc202846315"/>
      <w:bookmarkStart w:id="3088" w:name="_Toc203461680"/>
      <w:bookmarkStart w:id="3089" w:name="_Toc203478149"/>
      <w:bookmarkStart w:id="3090" w:name="_Toc203547481"/>
      <w:bookmarkStart w:id="3091" w:name="_Toc203896033"/>
      <w:bookmarkStart w:id="3092" w:name="_Toc203988459"/>
      <w:bookmarkStart w:id="3093" w:name="_Toc205272752"/>
      <w:bookmarkStart w:id="3094" w:name="_Toc205608099"/>
      <w:bookmarkStart w:id="3095" w:name="_Toc201464426"/>
      <w:bookmarkStart w:id="3096" w:name="_Toc201484871"/>
      <w:bookmarkStart w:id="3097" w:name="_Toc202342652"/>
      <w:bookmarkStart w:id="3098" w:name="_Toc202846316"/>
      <w:bookmarkStart w:id="3099" w:name="_Toc203461681"/>
      <w:bookmarkStart w:id="3100" w:name="_Toc203478150"/>
      <w:bookmarkStart w:id="3101" w:name="_Toc203547482"/>
      <w:bookmarkStart w:id="3102" w:name="_Toc203896034"/>
      <w:bookmarkStart w:id="3103" w:name="_Toc203988460"/>
      <w:bookmarkStart w:id="3104" w:name="_Toc205272753"/>
      <w:bookmarkStart w:id="3105" w:name="_Toc205608100"/>
      <w:bookmarkStart w:id="3106" w:name="_Toc201464427"/>
      <w:bookmarkStart w:id="3107" w:name="_Toc201484872"/>
      <w:bookmarkStart w:id="3108" w:name="_Toc202342653"/>
      <w:bookmarkStart w:id="3109" w:name="_Toc202846317"/>
      <w:bookmarkStart w:id="3110" w:name="_Toc203461682"/>
      <w:bookmarkStart w:id="3111" w:name="_Toc203478151"/>
      <w:bookmarkStart w:id="3112" w:name="_Toc203547483"/>
      <w:bookmarkStart w:id="3113" w:name="_Toc203896035"/>
      <w:bookmarkStart w:id="3114" w:name="_Toc203988461"/>
      <w:bookmarkStart w:id="3115" w:name="_Toc205272754"/>
      <w:bookmarkStart w:id="3116" w:name="_Toc205608101"/>
      <w:bookmarkStart w:id="3117" w:name="_Toc201464428"/>
      <w:bookmarkStart w:id="3118" w:name="_Toc201484873"/>
      <w:bookmarkStart w:id="3119" w:name="_Toc202342654"/>
      <w:bookmarkStart w:id="3120" w:name="_Toc202846318"/>
      <w:bookmarkStart w:id="3121" w:name="_Toc203461683"/>
      <w:bookmarkStart w:id="3122" w:name="_Toc203478152"/>
      <w:bookmarkStart w:id="3123" w:name="_Toc203547484"/>
      <w:bookmarkStart w:id="3124" w:name="_Toc203896036"/>
      <w:bookmarkStart w:id="3125" w:name="_Toc203988462"/>
      <w:bookmarkStart w:id="3126" w:name="_Toc205272755"/>
      <w:bookmarkStart w:id="3127" w:name="_Toc205608102"/>
      <w:bookmarkStart w:id="3128" w:name="_Toc201464429"/>
      <w:bookmarkStart w:id="3129" w:name="_Toc201484874"/>
      <w:bookmarkStart w:id="3130" w:name="_Toc202342655"/>
      <w:bookmarkStart w:id="3131" w:name="_Toc202846319"/>
      <w:bookmarkStart w:id="3132" w:name="_Toc203461684"/>
      <w:bookmarkStart w:id="3133" w:name="_Toc203478153"/>
      <w:bookmarkStart w:id="3134" w:name="_Toc203547485"/>
      <w:bookmarkStart w:id="3135" w:name="_Toc203896037"/>
      <w:bookmarkStart w:id="3136" w:name="_Toc203988463"/>
      <w:bookmarkStart w:id="3137" w:name="_Toc205272756"/>
      <w:bookmarkStart w:id="3138" w:name="_Toc205608103"/>
      <w:bookmarkStart w:id="3139" w:name="_Toc201464430"/>
      <w:bookmarkStart w:id="3140" w:name="_Toc201484875"/>
      <w:bookmarkStart w:id="3141" w:name="_Toc202342656"/>
      <w:bookmarkStart w:id="3142" w:name="_Toc202846320"/>
      <w:bookmarkStart w:id="3143" w:name="_Toc203461685"/>
      <w:bookmarkStart w:id="3144" w:name="_Toc203478154"/>
      <w:bookmarkStart w:id="3145" w:name="_Toc203547486"/>
      <w:bookmarkStart w:id="3146" w:name="_Toc203896038"/>
      <w:bookmarkStart w:id="3147" w:name="_Toc203988464"/>
      <w:bookmarkStart w:id="3148" w:name="_Toc205272757"/>
      <w:bookmarkStart w:id="3149" w:name="_Toc205608104"/>
      <w:bookmarkStart w:id="3150" w:name="_Toc201464431"/>
      <w:bookmarkStart w:id="3151" w:name="_Toc201484876"/>
      <w:bookmarkStart w:id="3152" w:name="_Toc202342657"/>
      <w:bookmarkStart w:id="3153" w:name="_Toc202846321"/>
      <w:bookmarkStart w:id="3154" w:name="_Toc203461686"/>
      <w:bookmarkStart w:id="3155" w:name="_Toc203478155"/>
      <w:bookmarkStart w:id="3156" w:name="_Toc203547487"/>
      <w:bookmarkStart w:id="3157" w:name="_Toc203896039"/>
      <w:bookmarkStart w:id="3158" w:name="_Toc203988465"/>
      <w:bookmarkStart w:id="3159" w:name="_Toc205272758"/>
      <w:bookmarkStart w:id="3160" w:name="_Toc205608105"/>
      <w:bookmarkStart w:id="3161" w:name="_Toc201464432"/>
      <w:bookmarkStart w:id="3162" w:name="_Toc201484877"/>
      <w:bookmarkStart w:id="3163" w:name="_Toc202342658"/>
      <w:bookmarkStart w:id="3164" w:name="_Toc202846322"/>
      <w:bookmarkStart w:id="3165" w:name="_Toc203461687"/>
      <w:bookmarkStart w:id="3166" w:name="_Toc203478156"/>
      <w:bookmarkStart w:id="3167" w:name="_Toc203547488"/>
      <w:bookmarkStart w:id="3168" w:name="_Toc203896040"/>
      <w:bookmarkStart w:id="3169" w:name="_Toc203988466"/>
      <w:bookmarkStart w:id="3170" w:name="_Toc205272759"/>
      <w:bookmarkStart w:id="3171" w:name="_Toc205608106"/>
      <w:bookmarkStart w:id="3172" w:name="_Toc201464433"/>
      <w:bookmarkStart w:id="3173" w:name="_Toc201484878"/>
      <w:bookmarkStart w:id="3174" w:name="_Toc202342659"/>
      <w:bookmarkStart w:id="3175" w:name="_Toc202846323"/>
      <w:bookmarkStart w:id="3176" w:name="_Toc203461688"/>
      <w:bookmarkStart w:id="3177" w:name="_Toc203478157"/>
      <w:bookmarkStart w:id="3178" w:name="_Toc203547489"/>
      <w:bookmarkStart w:id="3179" w:name="_Toc203896041"/>
      <w:bookmarkStart w:id="3180" w:name="_Toc203988467"/>
      <w:bookmarkStart w:id="3181" w:name="_Toc205272760"/>
      <w:bookmarkStart w:id="3182" w:name="_Toc205608107"/>
      <w:bookmarkStart w:id="3183" w:name="_Toc201464434"/>
      <w:bookmarkStart w:id="3184" w:name="_Toc201484879"/>
      <w:bookmarkStart w:id="3185" w:name="_Toc202342660"/>
      <w:bookmarkStart w:id="3186" w:name="_Toc202846324"/>
      <w:bookmarkStart w:id="3187" w:name="_Toc203461689"/>
      <w:bookmarkStart w:id="3188" w:name="_Toc203478158"/>
      <w:bookmarkStart w:id="3189" w:name="_Toc203547490"/>
      <w:bookmarkStart w:id="3190" w:name="_Toc203896042"/>
      <w:bookmarkStart w:id="3191" w:name="_Toc203988468"/>
      <w:bookmarkStart w:id="3192" w:name="_Toc205272761"/>
      <w:bookmarkStart w:id="3193" w:name="_Toc205608108"/>
      <w:bookmarkStart w:id="3194" w:name="_Toc201464435"/>
      <w:bookmarkStart w:id="3195" w:name="_Toc201484880"/>
      <w:bookmarkStart w:id="3196" w:name="_Toc202342661"/>
      <w:bookmarkStart w:id="3197" w:name="_Toc202846325"/>
      <w:bookmarkStart w:id="3198" w:name="_Toc203461690"/>
      <w:bookmarkStart w:id="3199" w:name="_Toc203478159"/>
      <w:bookmarkStart w:id="3200" w:name="_Toc203547491"/>
      <w:bookmarkStart w:id="3201" w:name="_Toc203896043"/>
      <w:bookmarkStart w:id="3202" w:name="_Toc203988469"/>
      <w:bookmarkStart w:id="3203" w:name="_Toc205272762"/>
      <w:bookmarkStart w:id="3204" w:name="_Toc205608109"/>
      <w:bookmarkStart w:id="3205" w:name="_Toc201464436"/>
      <w:bookmarkStart w:id="3206" w:name="_Toc201484881"/>
      <w:bookmarkStart w:id="3207" w:name="_Toc202342662"/>
      <w:bookmarkStart w:id="3208" w:name="_Toc202846326"/>
      <w:bookmarkStart w:id="3209" w:name="_Toc203461691"/>
      <w:bookmarkStart w:id="3210" w:name="_Toc203478160"/>
      <w:bookmarkStart w:id="3211" w:name="_Toc203547492"/>
      <w:bookmarkStart w:id="3212" w:name="_Toc203896044"/>
      <w:bookmarkStart w:id="3213" w:name="_Toc203988470"/>
      <w:bookmarkStart w:id="3214" w:name="_Toc205272763"/>
      <w:bookmarkStart w:id="3215" w:name="_Toc205608110"/>
      <w:bookmarkStart w:id="3216" w:name="_Toc201464437"/>
      <w:bookmarkStart w:id="3217" w:name="_Toc201484882"/>
      <w:bookmarkStart w:id="3218" w:name="_Toc202342663"/>
      <w:bookmarkStart w:id="3219" w:name="_Toc202846327"/>
      <w:bookmarkStart w:id="3220" w:name="_Toc203461692"/>
      <w:bookmarkStart w:id="3221" w:name="_Toc203478161"/>
      <w:bookmarkStart w:id="3222" w:name="_Toc203547493"/>
      <w:bookmarkStart w:id="3223" w:name="_Toc203896045"/>
      <w:bookmarkStart w:id="3224" w:name="_Toc203988471"/>
      <w:bookmarkStart w:id="3225" w:name="_Toc205272764"/>
      <w:bookmarkStart w:id="3226" w:name="_Toc205608111"/>
      <w:bookmarkStart w:id="3227" w:name="_Toc201464438"/>
      <w:bookmarkStart w:id="3228" w:name="_Toc201484883"/>
      <w:bookmarkStart w:id="3229" w:name="_Toc202342664"/>
      <w:bookmarkStart w:id="3230" w:name="_Toc202846328"/>
      <w:bookmarkStart w:id="3231" w:name="_Toc203461693"/>
      <w:bookmarkStart w:id="3232" w:name="_Toc203478162"/>
      <w:bookmarkStart w:id="3233" w:name="_Toc203547494"/>
      <w:bookmarkStart w:id="3234" w:name="_Toc203896046"/>
      <w:bookmarkStart w:id="3235" w:name="_Toc203988472"/>
      <w:bookmarkStart w:id="3236" w:name="_Toc205272765"/>
      <w:bookmarkStart w:id="3237" w:name="_Toc205608112"/>
      <w:bookmarkStart w:id="3238" w:name="_Toc201464439"/>
      <w:bookmarkStart w:id="3239" w:name="_Toc201484884"/>
      <w:bookmarkStart w:id="3240" w:name="_Toc202342665"/>
      <w:bookmarkStart w:id="3241" w:name="_Toc202846329"/>
      <w:bookmarkStart w:id="3242" w:name="_Toc203461694"/>
      <w:bookmarkStart w:id="3243" w:name="_Toc203478163"/>
      <w:bookmarkStart w:id="3244" w:name="_Toc203547495"/>
      <w:bookmarkStart w:id="3245" w:name="_Toc203896047"/>
      <w:bookmarkStart w:id="3246" w:name="_Toc203988473"/>
      <w:bookmarkStart w:id="3247" w:name="_Toc205272766"/>
      <w:bookmarkStart w:id="3248" w:name="_Toc205608113"/>
      <w:bookmarkStart w:id="3249" w:name="_Toc201464440"/>
      <w:bookmarkStart w:id="3250" w:name="_Toc201484885"/>
      <w:bookmarkStart w:id="3251" w:name="_Toc202342666"/>
      <w:bookmarkStart w:id="3252" w:name="_Toc202846330"/>
      <w:bookmarkStart w:id="3253" w:name="_Toc203461695"/>
      <w:bookmarkStart w:id="3254" w:name="_Toc203478164"/>
      <w:bookmarkStart w:id="3255" w:name="_Toc203547496"/>
      <w:bookmarkStart w:id="3256" w:name="_Toc203896048"/>
      <w:bookmarkStart w:id="3257" w:name="_Toc203988474"/>
      <w:bookmarkStart w:id="3258" w:name="_Toc205272767"/>
      <w:bookmarkStart w:id="3259" w:name="_Toc205608114"/>
      <w:bookmarkStart w:id="3260" w:name="_Toc201464441"/>
      <w:bookmarkStart w:id="3261" w:name="_Toc201484886"/>
      <w:bookmarkStart w:id="3262" w:name="_Toc202342667"/>
      <w:bookmarkStart w:id="3263" w:name="_Toc202846331"/>
      <w:bookmarkStart w:id="3264" w:name="_Toc203461696"/>
      <w:bookmarkStart w:id="3265" w:name="_Toc203478165"/>
      <w:bookmarkStart w:id="3266" w:name="_Toc203547497"/>
      <w:bookmarkStart w:id="3267" w:name="_Toc203896049"/>
      <w:bookmarkStart w:id="3268" w:name="_Toc203988475"/>
      <w:bookmarkStart w:id="3269" w:name="_Toc205272768"/>
      <w:bookmarkStart w:id="3270" w:name="_Toc205608115"/>
      <w:bookmarkStart w:id="3271" w:name="_Toc201464442"/>
      <w:bookmarkStart w:id="3272" w:name="_Toc201484887"/>
      <w:bookmarkStart w:id="3273" w:name="_Toc202342668"/>
      <w:bookmarkStart w:id="3274" w:name="_Toc202846332"/>
      <w:bookmarkStart w:id="3275" w:name="_Toc203461697"/>
      <w:bookmarkStart w:id="3276" w:name="_Toc203478166"/>
      <w:bookmarkStart w:id="3277" w:name="_Toc203547498"/>
      <w:bookmarkStart w:id="3278" w:name="_Toc203896050"/>
      <w:bookmarkStart w:id="3279" w:name="_Toc203988476"/>
      <w:bookmarkStart w:id="3280" w:name="_Toc205272769"/>
      <w:bookmarkStart w:id="3281" w:name="_Toc205608116"/>
      <w:bookmarkStart w:id="3282" w:name="_Toc201464443"/>
      <w:bookmarkStart w:id="3283" w:name="_Toc201484888"/>
      <w:bookmarkStart w:id="3284" w:name="_Toc202342669"/>
      <w:bookmarkStart w:id="3285" w:name="_Toc202846333"/>
      <w:bookmarkStart w:id="3286" w:name="_Toc203461698"/>
      <w:bookmarkStart w:id="3287" w:name="_Toc203478167"/>
      <w:bookmarkStart w:id="3288" w:name="_Toc203547499"/>
      <w:bookmarkStart w:id="3289" w:name="_Toc203896051"/>
      <w:bookmarkStart w:id="3290" w:name="_Toc203988477"/>
      <w:bookmarkStart w:id="3291" w:name="_Toc205272770"/>
      <w:bookmarkStart w:id="3292" w:name="_Toc205608117"/>
      <w:bookmarkStart w:id="3293" w:name="_Toc201464444"/>
      <w:bookmarkStart w:id="3294" w:name="_Toc201484889"/>
      <w:bookmarkStart w:id="3295" w:name="_Toc202342670"/>
      <w:bookmarkStart w:id="3296" w:name="_Toc202846334"/>
      <w:bookmarkStart w:id="3297" w:name="_Toc203461699"/>
      <w:bookmarkStart w:id="3298" w:name="_Toc203478168"/>
      <w:bookmarkStart w:id="3299" w:name="_Toc203547500"/>
      <w:bookmarkStart w:id="3300" w:name="_Toc203896052"/>
      <w:bookmarkStart w:id="3301" w:name="_Toc203988478"/>
      <w:bookmarkStart w:id="3302" w:name="_Toc205272771"/>
      <w:bookmarkStart w:id="3303" w:name="_Toc205608118"/>
      <w:bookmarkStart w:id="3304" w:name="_Toc201464445"/>
      <w:bookmarkStart w:id="3305" w:name="_Toc201484890"/>
      <w:bookmarkStart w:id="3306" w:name="_Toc202342671"/>
      <w:bookmarkStart w:id="3307" w:name="_Toc202846335"/>
      <w:bookmarkStart w:id="3308" w:name="_Toc203461700"/>
      <w:bookmarkStart w:id="3309" w:name="_Toc203478169"/>
      <w:bookmarkStart w:id="3310" w:name="_Toc203547501"/>
      <w:bookmarkStart w:id="3311" w:name="_Toc203896053"/>
      <w:bookmarkStart w:id="3312" w:name="_Toc203988479"/>
      <w:bookmarkStart w:id="3313" w:name="_Toc205272772"/>
      <w:bookmarkStart w:id="3314" w:name="_Toc205608119"/>
      <w:bookmarkStart w:id="3315" w:name="_Toc201464446"/>
      <w:bookmarkStart w:id="3316" w:name="_Toc201484891"/>
      <w:bookmarkStart w:id="3317" w:name="_Toc202342672"/>
      <w:bookmarkStart w:id="3318" w:name="_Toc202846336"/>
      <w:bookmarkStart w:id="3319" w:name="_Toc203461701"/>
      <w:bookmarkStart w:id="3320" w:name="_Toc203478170"/>
      <w:bookmarkStart w:id="3321" w:name="_Toc203547502"/>
      <w:bookmarkStart w:id="3322" w:name="_Toc203896054"/>
      <w:bookmarkStart w:id="3323" w:name="_Toc203988480"/>
      <w:bookmarkStart w:id="3324" w:name="_Toc205272773"/>
      <w:bookmarkStart w:id="3325" w:name="_Toc205608120"/>
      <w:bookmarkStart w:id="3326" w:name="_Toc201464447"/>
      <w:bookmarkStart w:id="3327" w:name="_Toc201484892"/>
      <w:bookmarkStart w:id="3328" w:name="_Toc202342673"/>
      <w:bookmarkStart w:id="3329" w:name="_Toc202846337"/>
      <w:bookmarkStart w:id="3330" w:name="_Toc203461702"/>
      <w:bookmarkStart w:id="3331" w:name="_Toc203478171"/>
      <w:bookmarkStart w:id="3332" w:name="_Toc203547503"/>
      <w:bookmarkStart w:id="3333" w:name="_Toc203896055"/>
      <w:bookmarkStart w:id="3334" w:name="_Toc203988481"/>
      <w:bookmarkStart w:id="3335" w:name="_Toc205272774"/>
      <w:bookmarkStart w:id="3336" w:name="_Toc205608121"/>
      <w:bookmarkStart w:id="3337" w:name="_Toc201464448"/>
      <w:bookmarkStart w:id="3338" w:name="_Toc201484893"/>
      <w:bookmarkStart w:id="3339" w:name="_Toc202342674"/>
      <w:bookmarkStart w:id="3340" w:name="_Toc202846338"/>
      <w:bookmarkStart w:id="3341" w:name="_Toc203461703"/>
      <w:bookmarkStart w:id="3342" w:name="_Toc203478172"/>
      <w:bookmarkStart w:id="3343" w:name="_Toc203547504"/>
      <w:bookmarkStart w:id="3344" w:name="_Toc203896056"/>
      <w:bookmarkStart w:id="3345" w:name="_Toc203988482"/>
      <w:bookmarkStart w:id="3346" w:name="_Toc205272775"/>
      <w:bookmarkStart w:id="3347" w:name="_Toc205608122"/>
      <w:bookmarkStart w:id="3348" w:name="_Toc201464449"/>
      <w:bookmarkStart w:id="3349" w:name="_Toc201484894"/>
      <w:bookmarkStart w:id="3350" w:name="_Toc202342675"/>
      <w:bookmarkStart w:id="3351" w:name="_Toc202846339"/>
      <w:bookmarkStart w:id="3352" w:name="_Toc203461704"/>
      <w:bookmarkStart w:id="3353" w:name="_Toc203478173"/>
      <w:bookmarkStart w:id="3354" w:name="_Toc203547505"/>
      <w:bookmarkStart w:id="3355" w:name="_Toc203896057"/>
      <w:bookmarkStart w:id="3356" w:name="_Toc203988483"/>
      <w:bookmarkStart w:id="3357" w:name="_Toc205272776"/>
      <w:bookmarkStart w:id="3358" w:name="_Toc205608123"/>
      <w:bookmarkStart w:id="3359" w:name="_Toc201464450"/>
      <w:bookmarkStart w:id="3360" w:name="_Toc201484895"/>
      <w:bookmarkStart w:id="3361" w:name="_Toc202342676"/>
      <w:bookmarkStart w:id="3362" w:name="_Toc202846340"/>
      <w:bookmarkStart w:id="3363" w:name="_Toc203461705"/>
      <w:bookmarkStart w:id="3364" w:name="_Toc203478174"/>
      <w:bookmarkStart w:id="3365" w:name="_Toc203547506"/>
      <w:bookmarkStart w:id="3366" w:name="_Toc203896058"/>
      <w:bookmarkStart w:id="3367" w:name="_Toc203988484"/>
      <w:bookmarkStart w:id="3368" w:name="_Toc205272777"/>
      <w:bookmarkStart w:id="3369" w:name="_Toc205608124"/>
      <w:bookmarkStart w:id="3370" w:name="_Toc201464451"/>
      <w:bookmarkStart w:id="3371" w:name="_Toc201484896"/>
      <w:bookmarkStart w:id="3372" w:name="_Toc202342677"/>
      <w:bookmarkStart w:id="3373" w:name="_Toc202846341"/>
      <w:bookmarkStart w:id="3374" w:name="_Toc203461706"/>
      <w:bookmarkStart w:id="3375" w:name="_Toc203478175"/>
      <w:bookmarkStart w:id="3376" w:name="_Toc203547507"/>
      <w:bookmarkStart w:id="3377" w:name="_Toc203896059"/>
      <w:bookmarkStart w:id="3378" w:name="_Toc203988485"/>
      <w:bookmarkStart w:id="3379" w:name="_Toc205272778"/>
      <w:bookmarkStart w:id="3380" w:name="_Toc205608125"/>
      <w:bookmarkStart w:id="3381" w:name="_Toc201464452"/>
      <w:bookmarkStart w:id="3382" w:name="_Toc201484897"/>
      <w:bookmarkStart w:id="3383" w:name="_Toc202342678"/>
      <w:bookmarkStart w:id="3384" w:name="_Toc202846342"/>
      <w:bookmarkStart w:id="3385" w:name="_Toc203461707"/>
      <w:bookmarkStart w:id="3386" w:name="_Toc203478176"/>
      <w:bookmarkStart w:id="3387" w:name="_Toc203547508"/>
      <w:bookmarkStart w:id="3388" w:name="_Toc203896060"/>
      <w:bookmarkStart w:id="3389" w:name="_Toc203988486"/>
      <w:bookmarkStart w:id="3390" w:name="_Toc205272779"/>
      <w:bookmarkStart w:id="3391" w:name="_Toc205608126"/>
      <w:bookmarkStart w:id="3392" w:name="_Toc201464453"/>
      <w:bookmarkStart w:id="3393" w:name="_Toc201484898"/>
      <w:bookmarkStart w:id="3394" w:name="_Toc202342679"/>
      <w:bookmarkStart w:id="3395" w:name="_Toc202846343"/>
      <w:bookmarkStart w:id="3396" w:name="_Toc203461708"/>
      <w:bookmarkStart w:id="3397" w:name="_Toc203478177"/>
      <w:bookmarkStart w:id="3398" w:name="_Toc203547509"/>
      <w:bookmarkStart w:id="3399" w:name="_Toc203896061"/>
      <w:bookmarkStart w:id="3400" w:name="_Toc203988487"/>
      <w:bookmarkStart w:id="3401" w:name="_Toc205272780"/>
      <w:bookmarkStart w:id="3402" w:name="_Toc205608127"/>
      <w:bookmarkStart w:id="3403" w:name="_Toc201464454"/>
      <w:bookmarkStart w:id="3404" w:name="_Toc201484899"/>
      <w:bookmarkStart w:id="3405" w:name="_Toc202342680"/>
      <w:bookmarkStart w:id="3406" w:name="_Toc202846344"/>
      <w:bookmarkStart w:id="3407" w:name="_Toc203461709"/>
      <w:bookmarkStart w:id="3408" w:name="_Toc203478178"/>
      <w:bookmarkStart w:id="3409" w:name="_Toc203547510"/>
      <w:bookmarkStart w:id="3410" w:name="_Toc203896062"/>
      <w:bookmarkStart w:id="3411" w:name="_Toc203988488"/>
      <w:bookmarkStart w:id="3412" w:name="_Toc205272781"/>
      <w:bookmarkStart w:id="3413" w:name="_Toc205608128"/>
      <w:bookmarkStart w:id="3414" w:name="_Toc198089383"/>
      <w:bookmarkStart w:id="3415" w:name="_Toc200796677"/>
      <w:bookmarkStart w:id="3416" w:name="_Toc200866983"/>
      <w:bookmarkStart w:id="3417" w:name="_Toc200873442"/>
      <w:bookmarkStart w:id="3418" w:name="_Toc201039114"/>
      <w:bookmarkStart w:id="3419" w:name="_Toc201464455"/>
      <w:bookmarkStart w:id="3420" w:name="_Toc201484900"/>
      <w:bookmarkStart w:id="3421" w:name="_Toc202342681"/>
      <w:bookmarkStart w:id="3422" w:name="_Toc202846345"/>
      <w:bookmarkStart w:id="3423" w:name="_Toc203461710"/>
      <w:bookmarkStart w:id="3424" w:name="_Toc203478179"/>
      <w:bookmarkStart w:id="3425" w:name="_Toc203547511"/>
      <w:bookmarkStart w:id="3426" w:name="_Toc203896063"/>
      <w:bookmarkStart w:id="3427" w:name="_Toc203988489"/>
      <w:bookmarkStart w:id="3428" w:name="_Toc205272782"/>
      <w:bookmarkStart w:id="3429" w:name="_Toc205608129"/>
      <w:bookmarkStart w:id="3430" w:name="_Toc198089384"/>
      <w:bookmarkStart w:id="3431" w:name="_Toc200796678"/>
      <w:bookmarkStart w:id="3432" w:name="_Toc200866984"/>
      <w:bookmarkStart w:id="3433" w:name="_Toc200873443"/>
      <w:bookmarkStart w:id="3434" w:name="_Toc201039115"/>
      <w:bookmarkStart w:id="3435" w:name="_Toc201464456"/>
      <w:bookmarkStart w:id="3436" w:name="_Toc201484901"/>
      <w:bookmarkStart w:id="3437" w:name="_Toc202342682"/>
      <w:bookmarkStart w:id="3438" w:name="_Toc202846346"/>
      <w:bookmarkStart w:id="3439" w:name="_Toc203461711"/>
      <w:bookmarkStart w:id="3440" w:name="_Toc203478180"/>
      <w:bookmarkStart w:id="3441" w:name="_Toc203547512"/>
      <w:bookmarkStart w:id="3442" w:name="_Toc203896064"/>
      <w:bookmarkStart w:id="3443" w:name="_Toc203988490"/>
      <w:bookmarkStart w:id="3444" w:name="_Toc205272783"/>
      <w:bookmarkStart w:id="3445" w:name="_Toc205608130"/>
      <w:bookmarkStart w:id="3446" w:name="_Toc198089385"/>
      <w:bookmarkStart w:id="3447" w:name="_Toc200796679"/>
      <w:bookmarkStart w:id="3448" w:name="_Toc200866985"/>
      <w:bookmarkStart w:id="3449" w:name="_Toc200873444"/>
      <w:bookmarkStart w:id="3450" w:name="_Toc201039116"/>
      <w:bookmarkStart w:id="3451" w:name="_Toc201464457"/>
      <w:bookmarkStart w:id="3452" w:name="_Toc201484902"/>
      <w:bookmarkStart w:id="3453" w:name="_Toc202342683"/>
      <w:bookmarkStart w:id="3454" w:name="_Toc202846347"/>
      <w:bookmarkStart w:id="3455" w:name="_Toc203461712"/>
      <w:bookmarkStart w:id="3456" w:name="_Toc203478181"/>
      <w:bookmarkStart w:id="3457" w:name="_Toc203547513"/>
      <w:bookmarkStart w:id="3458" w:name="_Toc203896065"/>
      <w:bookmarkStart w:id="3459" w:name="_Toc203988491"/>
      <w:bookmarkStart w:id="3460" w:name="_Toc205272784"/>
      <w:bookmarkStart w:id="3461" w:name="_Toc205608131"/>
      <w:bookmarkStart w:id="3462" w:name="_Toc198089386"/>
      <w:bookmarkStart w:id="3463" w:name="_Toc200796680"/>
      <w:bookmarkStart w:id="3464" w:name="_Toc200866986"/>
      <w:bookmarkStart w:id="3465" w:name="_Toc200873445"/>
      <w:bookmarkStart w:id="3466" w:name="_Toc201039117"/>
      <w:bookmarkStart w:id="3467" w:name="_Toc201464458"/>
      <w:bookmarkStart w:id="3468" w:name="_Toc201484903"/>
      <w:bookmarkStart w:id="3469" w:name="_Toc202342684"/>
      <w:bookmarkStart w:id="3470" w:name="_Toc202846348"/>
      <w:bookmarkStart w:id="3471" w:name="_Toc203461713"/>
      <w:bookmarkStart w:id="3472" w:name="_Toc203478182"/>
      <w:bookmarkStart w:id="3473" w:name="_Toc203547514"/>
      <w:bookmarkStart w:id="3474" w:name="_Toc203896066"/>
      <w:bookmarkStart w:id="3475" w:name="_Toc203988492"/>
      <w:bookmarkStart w:id="3476" w:name="_Toc205272785"/>
      <w:bookmarkStart w:id="3477" w:name="_Toc205608132"/>
      <w:bookmarkStart w:id="3478" w:name="_Toc198089387"/>
      <w:bookmarkStart w:id="3479" w:name="_Toc200796681"/>
      <w:bookmarkStart w:id="3480" w:name="_Toc200866987"/>
      <w:bookmarkStart w:id="3481" w:name="_Toc200873446"/>
      <w:bookmarkStart w:id="3482" w:name="_Toc201039118"/>
      <w:bookmarkStart w:id="3483" w:name="_Toc201464459"/>
      <w:bookmarkStart w:id="3484" w:name="_Toc201484904"/>
      <w:bookmarkStart w:id="3485" w:name="_Toc202342685"/>
      <w:bookmarkStart w:id="3486" w:name="_Toc202846349"/>
      <w:bookmarkStart w:id="3487" w:name="_Toc203461714"/>
      <w:bookmarkStart w:id="3488" w:name="_Toc203478183"/>
      <w:bookmarkStart w:id="3489" w:name="_Toc203547515"/>
      <w:bookmarkStart w:id="3490" w:name="_Toc203896067"/>
      <w:bookmarkStart w:id="3491" w:name="_Toc203988493"/>
      <w:bookmarkStart w:id="3492" w:name="_Toc205272786"/>
      <w:bookmarkStart w:id="3493" w:name="_Toc205608133"/>
      <w:bookmarkStart w:id="3494" w:name="_Toc198089388"/>
      <w:bookmarkStart w:id="3495" w:name="_Toc200796682"/>
      <w:bookmarkStart w:id="3496" w:name="_Toc200866988"/>
      <w:bookmarkStart w:id="3497" w:name="_Toc200873447"/>
      <w:bookmarkStart w:id="3498" w:name="_Toc201039119"/>
      <w:bookmarkStart w:id="3499" w:name="_Toc201464460"/>
      <w:bookmarkStart w:id="3500" w:name="_Toc201484905"/>
      <w:bookmarkStart w:id="3501" w:name="_Toc202342686"/>
      <w:bookmarkStart w:id="3502" w:name="_Toc202846350"/>
      <w:bookmarkStart w:id="3503" w:name="_Toc203461715"/>
      <w:bookmarkStart w:id="3504" w:name="_Toc203478184"/>
      <w:bookmarkStart w:id="3505" w:name="_Toc203547516"/>
      <w:bookmarkStart w:id="3506" w:name="_Toc203896068"/>
      <w:bookmarkStart w:id="3507" w:name="_Toc203988494"/>
      <w:bookmarkStart w:id="3508" w:name="_Toc205272787"/>
      <w:bookmarkStart w:id="3509" w:name="_Toc205608134"/>
      <w:bookmarkStart w:id="3510" w:name="_Toc198089389"/>
      <w:bookmarkStart w:id="3511" w:name="_Toc200796683"/>
      <w:bookmarkStart w:id="3512" w:name="_Toc200866989"/>
      <w:bookmarkStart w:id="3513" w:name="_Toc200873448"/>
      <w:bookmarkStart w:id="3514" w:name="_Toc201039120"/>
      <w:bookmarkStart w:id="3515" w:name="_Toc201464461"/>
      <w:bookmarkStart w:id="3516" w:name="_Toc201484906"/>
      <w:bookmarkStart w:id="3517" w:name="_Toc202342687"/>
      <w:bookmarkStart w:id="3518" w:name="_Toc202846351"/>
      <w:bookmarkStart w:id="3519" w:name="_Toc203461716"/>
      <w:bookmarkStart w:id="3520" w:name="_Toc203478185"/>
      <w:bookmarkStart w:id="3521" w:name="_Toc203547517"/>
      <w:bookmarkStart w:id="3522" w:name="_Toc203896069"/>
      <w:bookmarkStart w:id="3523" w:name="_Toc203988495"/>
      <w:bookmarkStart w:id="3524" w:name="_Toc205272788"/>
      <w:bookmarkStart w:id="3525" w:name="_Toc205608135"/>
      <w:bookmarkStart w:id="3526" w:name="_Toc198089390"/>
      <w:bookmarkStart w:id="3527" w:name="_Toc200796684"/>
      <w:bookmarkStart w:id="3528" w:name="_Toc200866990"/>
      <w:bookmarkStart w:id="3529" w:name="_Toc200873449"/>
      <w:bookmarkStart w:id="3530" w:name="_Toc201039121"/>
      <w:bookmarkStart w:id="3531" w:name="_Toc201464462"/>
      <w:bookmarkStart w:id="3532" w:name="_Toc201484907"/>
      <w:bookmarkStart w:id="3533" w:name="_Toc202342688"/>
      <w:bookmarkStart w:id="3534" w:name="_Toc202846352"/>
      <w:bookmarkStart w:id="3535" w:name="_Toc203461717"/>
      <w:bookmarkStart w:id="3536" w:name="_Toc203478186"/>
      <w:bookmarkStart w:id="3537" w:name="_Toc203547518"/>
      <w:bookmarkStart w:id="3538" w:name="_Toc203896070"/>
      <w:bookmarkStart w:id="3539" w:name="_Toc203988496"/>
      <w:bookmarkStart w:id="3540" w:name="_Toc205272789"/>
      <w:bookmarkStart w:id="3541" w:name="_Toc205608136"/>
      <w:bookmarkStart w:id="3542" w:name="_Toc198089391"/>
      <w:bookmarkStart w:id="3543" w:name="_Toc200796685"/>
      <w:bookmarkStart w:id="3544" w:name="_Toc200866991"/>
      <w:bookmarkStart w:id="3545" w:name="_Toc200873450"/>
      <w:bookmarkStart w:id="3546" w:name="_Toc201039122"/>
      <w:bookmarkStart w:id="3547" w:name="_Toc201464463"/>
      <w:bookmarkStart w:id="3548" w:name="_Toc201484908"/>
      <w:bookmarkStart w:id="3549" w:name="_Toc202342689"/>
      <w:bookmarkStart w:id="3550" w:name="_Toc202846353"/>
      <w:bookmarkStart w:id="3551" w:name="_Toc203461718"/>
      <w:bookmarkStart w:id="3552" w:name="_Toc203478187"/>
      <w:bookmarkStart w:id="3553" w:name="_Toc203547519"/>
      <w:bookmarkStart w:id="3554" w:name="_Toc203896071"/>
      <w:bookmarkStart w:id="3555" w:name="_Toc203988497"/>
      <w:bookmarkStart w:id="3556" w:name="_Toc205272790"/>
      <w:bookmarkStart w:id="3557" w:name="_Toc205608137"/>
      <w:bookmarkStart w:id="3558" w:name="_Toc198089392"/>
      <w:bookmarkStart w:id="3559" w:name="_Toc200796686"/>
      <w:bookmarkStart w:id="3560" w:name="_Toc200866992"/>
      <w:bookmarkStart w:id="3561" w:name="_Toc200873451"/>
      <w:bookmarkStart w:id="3562" w:name="_Toc201039123"/>
      <w:bookmarkStart w:id="3563" w:name="_Toc201464464"/>
      <w:bookmarkStart w:id="3564" w:name="_Toc201484909"/>
      <w:bookmarkStart w:id="3565" w:name="_Toc202342690"/>
      <w:bookmarkStart w:id="3566" w:name="_Toc202846354"/>
      <w:bookmarkStart w:id="3567" w:name="_Toc203461719"/>
      <w:bookmarkStart w:id="3568" w:name="_Toc203478188"/>
      <w:bookmarkStart w:id="3569" w:name="_Toc203547520"/>
      <w:bookmarkStart w:id="3570" w:name="_Toc203896072"/>
      <w:bookmarkStart w:id="3571" w:name="_Toc203988498"/>
      <w:bookmarkStart w:id="3572" w:name="_Toc205272791"/>
      <w:bookmarkStart w:id="3573" w:name="_Toc205608138"/>
      <w:bookmarkStart w:id="3574" w:name="_Toc198089393"/>
      <w:bookmarkStart w:id="3575" w:name="_Toc200796687"/>
      <w:bookmarkStart w:id="3576" w:name="_Toc200866993"/>
      <w:bookmarkStart w:id="3577" w:name="_Toc200873452"/>
      <w:bookmarkStart w:id="3578" w:name="_Toc201039124"/>
      <w:bookmarkStart w:id="3579" w:name="_Toc201464465"/>
      <w:bookmarkStart w:id="3580" w:name="_Toc201484910"/>
      <w:bookmarkStart w:id="3581" w:name="_Toc202342691"/>
      <w:bookmarkStart w:id="3582" w:name="_Toc202846355"/>
      <w:bookmarkStart w:id="3583" w:name="_Toc203461720"/>
      <w:bookmarkStart w:id="3584" w:name="_Toc203478189"/>
      <w:bookmarkStart w:id="3585" w:name="_Toc203547521"/>
      <w:bookmarkStart w:id="3586" w:name="_Toc203896073"/>
      <w:bookmarkStart w:id="3587" w:name="_Toc203988499"/>
      <w:bookmarkStart w:id="3588" w:name="_Toc205272792"/>
      <w:bookmarkStart w:id="3589" w:name="_Toc205608139"/>
      <w:bookmarkStart w:id="3590" w:name="_Toc198089394"/>
      <w:bookmarkStart w:id="3591" w:name="_Toc200796688"/>
      <w:bookmarkStart w:id="3592" w:name="_Toc200866994"/>
      <w:bookmarkStart w:id="3593" w:name="_Toc200873453"/>
      <w:bookmarkStart w:id="3594" w:name="_Toc201039125"/>
      <w:bookmarkStart w:id="3595" w:name="_Toc201464466"/>
      <w:bookmarkStart w:id="3596" w:name="_Toc201484911"/>
      <w:bookmarkStart w:id="3597" w:name="_Toc202342692"/>
      <w:bookmarkStart w:id="3598" w:name="_Toc202846356"/>
      <w:bookmarkStart w:id="3599" w:name="_Toc203461721"/>
      <w:bookmarkStart w:id="3600" w:name="_Toc203478190"/>
      <w:bookmarkStart w:id="3601" w:name="_Toc203547522"/>
      <w:bookmarkStart w:id="3602" w:name="_Toc203896074"/>
      <w:bookmarkStart w:id="3603" w:name="_Toc203988500"/>
      <w:bookmarkStart w:id="3604" w:name="_Toc205272793"/>
      <w:bookmarkStart w:id="3605" w:name="_Toc205608140"/>
      <w:bookmarkStart w:id="3606" w:name="_Toc198089395"/>
      <w:bookmarkStart w:id="3607" w:name="_Toc200796689"/>
      <w:bookmarkStart w:id="3608" w:name="_Toc200866995"/>
      <w:bookmarkStart w:id="3609" w:name="_Toc200873454"/>
      <w:bookmarkStart w:id="3610" w:name="_Toc201039126"/>
      <w:bookmarkStart w:id="3611" w:name="_Toc201464467"/>
      <w:bookmarkStart w:id="3612" w:name="_Toc201484912"/>
      <w:bookmarkStart w:id="3613" w:name="_Toc202342693"/>
      <w:bookmarkStart w:id="3614" w:name="_Toc202846357"/>
      <w:bookmarkStart w:id="3615" w:name="_Toc203461722"/>
      <w:bookmarkStart w:id="3616" w:name="_Toc203478191"/>
      <w:bookmarkStart w:id="3617" w:name="_Toc203547523"/>
      <w:bookmarkStart w:id="3618" w:name="_Toc203896075"/>
      <w:bookmarkStart w:id="3619" w:name="_Toc203988501"/>
      <w:bookmarkStart w:id="3620" w:name="_Toc205272794"/>
      <w:bookmarkStart w:id="3621" w:name="_Toc205608141"/>
      <w:bookmarkStart w:id="3622" w:name="_Toc198089396"/>
      <w:bookmarkStart w:id="3623" w:name="_Toc200796690"/>
      <w:bookmarkStart w:id="3624" w:name="_Toc200866996"/>
      <w:bookmarkStart w:id="3625" w:name="_Toc200873455"/>
      <w:bookmarkStart w:id="3626" w:name="_Toc201039127"/>
      <w:bookmarkStart w:id="3627" w:name="_Toc201464468"/>
      <w:bookmarkStart w:id="3628" w:name="_Toc201484913"/>
      <w:bookmarkStart w:id="3629" w:name="_Toc202342694"/>
      <w:bookmarkStart w:id="3630" w:name="_Toc202846358"/>
      <w:bookmarkStart w:id="3631" w:name="_Toc203461723"/>
      <w:bookmarkStart w:id="3632" w:name="_Toc203478192"/>
      <w:bookmarkStart w:id="3633" w:name="_Toc203547524"/>
      <w:bookmarkStart w:id="3634" w:name="_Toc203896076"/>
      <w:bookmarkStart w:id="3635" w:name="_Toc203988502"/>
      <w:bookmarkStart w:id="3636" w:name="_Toc205272795"/>
      <w:bookmarkStart w:id="3637" w:name="_Toc205608142"/>
      <w:bookmarkStart w:id="3638" w:name="_Toc198089397"/>
      <w:bookmarkStart w:id="3639" w:name="_Toc200796691"/>
      <w:bookmarkStart w:id="3640" w:name="_Toc200866997"/>
      <w:bookmarkStart w:id="3641" w:name="_Toc200873456"/>
      <w:bookmarkStart w:id="3642" w:name="_Toc201039128"/>
      <w:bookmarkStart w:id="3643" w:name="_Toc201464469"/>
      <w:bookmarkStart w:id="3644" w:name="_Toc201484914"/>
      <w:bookmarkStart w:id="3645" w:name="_Toc202342695"/>
      <w:bookmarkStart w:id="3646" w:name="_Toc202846359"/>
      <w:bookmarkStart w:id="3647" w:name="_Toc203461724"/>
      <w:bookmarkStart w:id="3648" w:name="_Toc203478193"/>
      <w:bookmarkStart w:id="3649" w:name="_Toc203547525"/>
      <w:bookmarkStart w:id="3650" w:name="_Toc203896077"/>
      <w:bookmarkStart w:id="3651" w:name="_Toc203988503"/>
      <w:bookmarkStart w:id="3652" w:name="_Toc205272796"/>
      <w:bookmarkStart w:id="3653" w:name="_Toc205608143"/>
      <w:bookmarkStart w:id="3654" w:name="_Toc198089398"/>
      <w:bookmarkStart w:id="3655" w:name="_Toc200796692"/>
      <w:bookmarkStart w:id="3656" w:name="_Toc200866998"/>
      <w:bookmarkStart w:id="3657" w:name="_Toc200873457"/>
      <w:bookmarkStart w:id="3658" w:name="_Toc201039129"/>
      <w:bookmarkStart w:id="3659" w:name="_Toc201464470"/>
      <w:bookmarkStart w:id="3660" w:name="_Toc201484915"/>
      <w:bookmarkStart w:id="3661" w:name="_Toc202342696"/>
      <w:bookmarkStart w:id="3662" w:name="_Toc202846360"/>
      <w:bookmarkStart w:id="3663" w:name="_Toc203461725"/>
      <w:bookmarkStart w:id="3664" w:name="_Toc203478194"/>
      <w:bookmarkStart w:id="3665" w:name="_Toc203547526"/>
      <w:bookmarkStart w:id="3666" w:name="_Toc203896078"/>
      <w:bookmarkStart w:id="3667" w:name="_Toc203988504"/>
      <w:bookmarkStart w:id="3668" w:name="_Toc205272797"/>
      <w:bookmarkStart w:id="3669" w:name="_Toc205608144"/>
      <w:bookmarkStart w:id="3670" w:name="_Toc198089399"/>
      <w:bookmarkStart w:id="3671" w:name="_Toc200796693"/>
      <w:bookmarkStart w:id="3672" w:name="_Toc200866999"/>
      <w:bookmarkStart w:id="3673" w:name="_Toc200873458"/>
      <w:bookmarkStart w:id="3674" w:name="_Toc201039130"/>
      <w:bookmarkStart w:id="3675" w:name="_Toc201464471"/>
      <w:bookmarkStart w:id="3676" w:name="_Toc201484916"/>
      <w:bookmarkStart w:id="3677" w:name="_Toc202342697"/>
      <w:bookmarkStart w:id="3678" w:name="_Toc202846361"/>
      <w:bookmarkStart w:id="3679" w:name="_Toc203461726"/>
      <w:bookmarkStart w:id="3680" w:name="_Toc203478195"/>
      <w:bookmarkStart w:id="3681" w:name="_Toc203547527"/>
      <w:bookmarkStart w:id="3682" w:name="_Toc203896079"/>
      <w:bookmarkStart w:id="3683" w:name="_Toc203988505"/>
      <w:bookmarkStart w:id="3684" w:name="_Toc205272798"/>
      <w:bookmarkStart w:id="3685" w:name="_Toc205608145"/>
      <w:bookmarkStart w:id="3686" w:name="_Toc198089400"/>
      <w:bookmarkStart w:id="3687" w:name="_Toc200796694"/>
      <w:bookmarkStart w:id="3688" w:name="_Toc200867000"/>
      <w:bookmarkStart w:id="3689" w:name="_Toc200873459"/>
      <w:bookmarkStart w:id="3690" w:name="_Toc201039131"/>
      <w:bookmarkStart w:id="3691" w:name="_Toc201464472"/>
      <w:bookmarkStart w:id="3692" w:name="_Toc201484917"/>
      <w:bookmarkStart w:id="3693" w:name="_Toc202342698"/>
      <w:bookmarkStart w:id="3694" w:name="_Toc202846362"/>
      <w:bookmarkStart w:id="3695" w:name="_Toc203461727"/>
      <w:bookmarkStart w:id="3696" w:name="_Toc203478196"/>
      <w:bookmarkStart w:id="3697" w:name="_Toc203547528"/>
      <w:bookmarkStart w:id="3698" w:name="_Toc203896080"/>
      <w:bookmarkStart w:id="3699" w:name="_Toc203988506"/>
      <w:bookmarkStart w:id="3700" w:name="_Toc205272799"/>
      <w:bookmarkStart w:id="3701" w:name="_Toc205608146"/>
      <w:bookmarkStart w:id="3702" w:name="_Toc198089401"/>
      <w:bookmarkStart w:id="3703" w:name="_Toc200796695"/>
      <w:bookmarkStart w:id="3704" w:name="_Toc200867001"/>
      <w:bookmarkStart w:id="3705" w:name="_Toc200873460"/>
      <w:bookmarkStart w:id="3706" w:name="_Toc201039132"/>
      <w:bookmarkStart w:id="3707" w:name="_Toc201464473"/>
      <w:bookmarkStart w:id="3708" w:name="_Toc201484918"/>
      <w:bookmarkStart w:id="3709" w:name="_Toc202342699"/>
      <w:bookmarkStart w:id="3710" w:name="_Toc202846363"/>
      <w:bookmarkStart w:id="3711" w:name="_Toc203461728"/>
      <w:bookmarkStart w:id="3712" w:name="_Toc203478197"/>
      <w:bookmarkStart w:id="3713" w:name="_Toc203547529"/>
      <w:bookmarkStart w:id="3714" w:name="_Toc203896081"/>
      <w:bookmarkStart w:id="3715" w:name="_Toc203988507"/>
      <w:bookmarkStart w:id="3716" w:name="_Toc205272800"/>
      <w:bookmarkStart w:id="3717" w:name="_Toc205608147"/>
      <w:bookmarkStart w:id="3718" w:name="_Toc198089402"/>
      <w:bookmarkStart w:id="3719" w:name="_Toc200796696"/>
      <w:bookmarkStart w:id="3720" w:name="_Toc200867002"/>
      <w:bookmarkStart w:id="3721" w:name="_Toc200873461"/>
      <w:bookmarkStart w:id="3722" w:name="_Toc201039133"/>
      <w:bookmarkStart w:id="3723" w:name="_Toc201464474"/>
      <w:bookmarkStart w:id="3724" w:name="_Toc201484919"/>
      <w:bookmarkStart w:id="3725" w:name="_Toc202342700"/>
      <w:bookmarkStart w:id="3726" w:name="_Toc202846364"/>
      <w:bookmarkStart w:id="3727" w:name="_Toc203461729"/>
      <w:bookmarkStart w:id="3728" w:name="_Toc203478198"/>
      <w:bookmarkStart w:id="3729" w:name="_Toc203547530"/>
      <w:bookmarkStart w:id="3730" w:name="_Toc203896082"/>
      <w:bookmarkStart w:id="3731" w:name="_Toc203988508"/>
      <w:bookmarkStart w:id="3732" w:name="_Toc205272801"/>
      <w:bookmarkStart w:id="3733" w:name="_Toc205608148"/>
      <w:bookmarkStart w:id="3734" w:name="_Toc198089403"/>
      <w:bookmarkStart w:id="3735" w:name="_Toc200796697"/>
      <w:bookmarkStart w:id="3736" w:name="_Toc200867003"/>
      <w:bookmarkStart w:id="3737" w:name="_Toc200873462"/>
      <w:bookmarkStart w:id="3738" w:name="_Toc201039134"/>
      <w:bookmarkStart w:id="3739" w:name="_Toc201464475"/>
      <w:bookmarkStart w:id="3740" w:name="_Toc201484920"/>
      <w:bookmarkStart w:id="3741" w:name="_Toc202342701"/>
      <w:bookmarkStart w:id="3742" w:name="_Toc202846365"/>
      <w:bookmarkStart w:id="3743" w:name="_Toc203461730"/>
      <w:bookmarkStart w:id="3744" w:name="_Toc203478199"/>
      <w:bookmarkStart w:id="3745" w:name="_Toc203547531"/>
      <w:bookmarkStart w:id="3746" w:name="_Toc203896083"/>
      <w:bookmarkStart w:id="3747" w:name="_Toc203988509"/>
      <w:bookmarkStart w:id="3748" w:name="_Toc205272802"/>
      <w:bookmarkStart w:id="3749" w:name="_Toc205608149"/>
      <w:bookmarkStart w:id="3750" w:name="_Toc198089404"/>
      <w:bookmarkStart w:id="3751" w:name="_Toc200796698"/>
      <w:bookmarkStart w:id="3752" w:name="_Toc200867004"/>
      <w:bookmarkStart w:id="3753" w:name="_Toc200873463"/>
      <w:bookmarkStart w:id="3754" w:name="_Toc201039135"/>
      <w:bookmarkStart w:id="3755" w:name="_Toc201464476"/>
      <w:bookmarkStart w:id="3756" w:name="_Toc201484921"/>
      <w:bookmarkStart w:id="3757" w:name="_Toc202342702"/>
      <w:bookmarkStart w:id="3758" w:name="_Toc202846366"/>
      <w:bookmarkStart w:id="3759" w:name="_Toc203461731"/>
      <w:bookmarkStart w:id="3760" w:name="_Toc203478200"/>
      <w:bookmarkStart w:id="3761" w:name="_Toc203547532"/>
      <w:bookmarkStart w:id="3762" w:name="_Toc203896084"/>
      <w:bookmarkStart w:id="3763" w:name="_Toc203988510"/>
      <w:bookmarkStart w:id="3764" w:name="_Toc205272803"/>
      <w:bookmarkStart w:id="3765" w:name="_Toc205608150"/>
      <w:bookmarkStart w:id="3766" w:name="_Toc198089405"/>
      <w:bookmarkStart w:id="3767" w:name="_Toc200796699"/>
      <w:bookmarkStart w:id="3768" w:name="_Toc200867005"/>
      <w:bookmarkStart w:id="3769" w:name="_Toc200873464"/>
      <w:bookmarkStart w:id="3770" w:name="_Toc201039136"/>
      <w:bookmarkStart w:id="3771" w:name="_Toc201464477"/>
      <w:bookmarkStart w:id="3772" w:name="_Toc201484922"/>
      <w:bookmarkStart w:id="3773" w:name="_Toc202342703"/>
      <w:bookmarkStart w:id="3774" w:name="_Toc202846367"/>
      <w:bookmarkStart w:id="3775" w:name="_Toc203461732"/>
      <w:bookmarkStart w:id="3776" w:name="_Toc203478201"/>
      <w:bookmarkStart w:id="3777" w:name="_Toc203547533"/>
      <w:bookmarkStart w:id="3778" w:name="_Toc203896085"/>
      <w:bookmarkStart w:id="3779" w:name="_Toc203988511"/>
      <w:bookmarkStart w:id="3780" w:name="_Toc205272804"/>
      <w:bookmarkStart w:id="3781" w:name="_Toc205608151"/>
      <w:bookmarkStart w:id="3782" w:name="_Toc198089406"/>
      <w:bookmarkStart w:id="3783" w:name="_Toc200796700"/>
      <w:bookmarkStart w:id="3784" w:name="_Toc200867006"/>
      <w:bookmarkStart w:id="3785" w:name="_Toc200873465"/>
      <w:bookmarkStart w:id="3786" w:name="_Toc201039137"/>
      <w:bookmarkStart w:id="3787" w:name="_Toc201464478"/>
      <w:bookmarkStart w:id="3788" w:name="_Toc201484923"/>
      <w:bookmarkStart w:id="3789" w:name="_Toc202342704"/>
      <w:bookmarkStart w:id="3790" w:name="_Toc202846368"/>
      <w:bookmarkStart w:id="3791" w:name="_Toc203461733"/>
      <w:bookmarkStart w:id="3792" w:name="_Toc203478202"/>
      <w:bookmarkStart w:id="3793" w:name="_Toc203547534"/>
      <w:bookmarkStart w:id="3794" w:name="_Toc203896086"/>
      <w:bookmarkStart w:id="3795" w:name="_Toc203988512"/>
      <w:bookmarkStart w:id="3796" w:name="_Toc205272805"/>
      <w:bookmarkStart w:id="3797" w:name="_Toc205608152"/>
      <w:bookmarkStart w:id="3798" w:name="_Toc198089407"/>
      <w:bookmarkStart w:id="3799" w:name="_Toc200796701"/>
      <w:bookmarkStart w:id="3800" w:name="_Toc200867007"/>
      <w:bookmarkStart w:id="3801" w:name="_Toc200873466"/>
      <w:bookmarkStart w:id="3802" w:name="_Toc201039138"/>
      <w:bookmarkStart w:id="3803" w:name="_Toc201464479"/>
      <w:bookmarkStart w:id="3804" w:name="_Toc201484924"/>
      <w:bookmarkStart w:id="3805" w:name="_Toc202342705"/>
      <w:bookmarkStart w:id="3806" w:name="_Toc202846369"/>
      <w:bookmarkStart w:id="3807" w:name="_Toc203461734"/>
      <w:bookmarkStart w:id="3808" w:name="_Toc203478203"/>
      <w:bookmarkStart w:id="3809" w:name="_Toc203547535"/>
      <w:bookmarkStart w:id="3810" w:name="_Toc203896087"/>
      <w:bookmarkStart w:id="3811" w:name="_Toc203988513"/>
      <w:bookmarkStart w:id="3812" w:name="_Toc205272806"/>
      <w:bookmarkStart w:id="3813" w:name="_Toc205608153"/>
      <w:bookmarkStart w:id="3814" w:name="_Toc198089408"/>
      <w:bookmarkStart w:id="3815" w:name="_Toc200796702"/>
      <w:bookmarkStart w:id="3816" w:name="_Toc200867008"/>
      <w:bookmarkStart w:id="3817" w:name="_Toc200873467"/>
      <w:bookmarkStart w:id="3818" w:name="_Toc201039139"/>
      <w:bookmarkStart w:id="3819" w:name="_Toc201464480"/>
      <w:bookmarkStart w:id="3820" w:name="_Toc201484925"/>
      <w:bookmarkStart w:id="3821" w:name="_Toc202342706"/>
      <w:bookmarkStart w:id="3822" w:name="_Toc202846370"/>
      <w:bookmarkStart w:id="3823" w:name="_Toc203461735"/>
      <w:bookmarkStart w:id="3824" w:name="_Toc203478204"/>
      <w:bookmarkStart w:id="3825" w:name="_Toc203547536"/>
      <w:bookmarkStart w:id="3826" w:name="_Toc203896088"/>
      <w:bookmarkStart w:id="3827" w:name="_Toc203988514"/>
      <w:bookmarkStart w:id="3828" w:name="_Toc205272807"/>
      <w:bookmarkStart w:id="3829" w:name="_Toc205608154"/>
      <w:bookmarkStart w:id="3830" w:name="_Toc198089409"/>
      <w:bookmarkStart w:id="3831" w:name="_Toc200796703"/>
      <w:bookmarkStart w:id="3832" w:name="_Toc200867009"/>
      <w:bookmarkStart w:id="3833" w:name="_Toc200873468"/>
      <w:bookmarkStart w:id="3834" w:name="_Toc201039140"/>
      <w:bookmarkStart w:id="3835" w:name="_Toc201464481"/>
      <w:bookmarkStart w:id="3836" w:name="_Toc201484926"/>
      <w:bookmarkStart w:id="3837" w:name="_Toc202342707"/>
      <w:bookmarkStart w:id="3838" w:name="_Toc202846371"/>
      <w:bookmarkStart w:id="3839" w:name="_Toc203461736"/>
      <w:bookmarkStart w:id="3840" w:name="_Toc203478205"/>
      <w:bookmarkStart w:id="3841" w:name="_Toc203547537"/>
      <w:bookmarkStart w:id="3842" w:name="_Toc203896089"/>
      <w:bookmarkStart w:id="3843" w:name="_Toc203988515"/>
      <w:bookmarkStart w:id="3844" w:name="_Toc205272808"/>
      <w:bookmarkStart w:id="3845" w:name="_Toc205608155"/>
      <w:bookmarkStart w:id="3846" w:name="_Toc198089410"/>
      <w:bookmarkStart w:id="3847" w:name="_Toc200796704"/>
      <w:bookmarkStart w:id="3848" w:name="_Toc200867010"/>
      <w:bookmarkStart w:id="3849" w:name="_Toc200873469"/>
      <w:bookmarkStart w:id="3850" w:name="_Toc201039141"/>
      <w:bookmarkStart w:id="3851" w:name="_Toc201464482"/>
      <w:bookmarkStart w:id="3852" w:name="_Toc201484927"/>
      <w:bookmarkStart w:id="3853" w:name="_Toc202342708"/>
      <w:bookmarkStart w:id="3854" w:name="_Toc202846372"/>
      <w:bookmarkStart w:id="3855" w:name="_Toc203461737"/>
      <w:bookmarkStart w:id="3856" w:name="_Toc203478206"/>
      <w:bookmarkStart w:id="3857" w:name="_Toc203547538"/>
      <w:bookmarkStart w:id="3858" w:name="_Toc203896090"/>
      <w:bookmarkStart w:id="3859" w:name="_Toc203988516"/>
      <w:bookmarkStart w:id="3860" w:name="_Toc205272809"/>
      <w:bookmarkStart w:id="3861" w:name="_Toc205608156"/>
      <w:bookmarkStart w:id="3862" w:name="_Toc198089411"/>
      <w:bookmarkStart w:id="3863" w:name="_Toc200796705"/>
      <w:bookmarkStart w:id="3864" w:name="_Toc200867011"/>
      <w:bookmarkStart w:id="3865" w:name="_Toc200873470"/>
      <w:bookmarkStart w:id="3866" w:name="_Toc201039142"/>
      <w:bookmarkStart w:id="3867" w:name="_Toc201464483"/>
      <w:bookmarkStart w:id="3868" w:name="_Toc201484928"/>
      <w:bookmarkStart w:id="3869" w:name="_Toc202342709"/>
      <w:bookmarkStart w:id="3870" w:name="_Toc202846373"/>
      <w:bookmarkStart w:id="3871" w:name="_Toc203461738"/>
      <w:bookmarkStart w:id="3872" w:name="_Toc203478207"/>
      <w:bookmarkStart w:id="3873" w:name="_Toc203547539"/>
      <w:bookmarkStart w:id="3874" w:name="_Toc203896091"/>
      <w:bookmarkStart w:id="3875" w:name="_Toc203988517"/>
      <w:bookmarkStart w:id="3876" w:name="_Toc205272810"/>
      <w:bookmarkStart w:id="3877" w:name="_Toc205608157"/>
      <w:bookmarkStart w:id="3878" w:name="_Toc198089412"/>
      <w:bookmarkStart w:id="3879" w:name="_Toc200796706"/>
      <w:bookmarkStart w:id="3880" w:name="_Toc200867012"/>
      <w:bookmarkStart w:id="3881" w:name="_Toc200873471"/>
      <w:bookmarkStart w:id="3882" w:name="_Toc201039143"/>
      <w:bookmarkStart w:id="3883" w:name="_Toc201464484"/>
      <w:bookmarkStart w:id="3884" w:name="_Toc201484929"/>
      <w:bookmarkStart w:id="3885" w:name="_Toc202342710"/>
      <w:bookmarkStart w:id="3886" w:name="_Toc202846374"/>
      <w:bookmarkStart w:id="3887" w:name="_Toc203461739"/>
      <w:bookmarkStart w:id="3888" w:name="_Toc203478208"/>
      <w:bookmarkStart w:id="3889" w:name="_Toc203547540"/>
      <w:bookmarkStart w:id="3890" w:name="_Toc203896092"/>
      <w:bookmarkStart w:id="3891" w:name="_Toc203988518"/>
      <w:bookmarkStart w:id="3892" w:name="_Toc205272811"/>
      <w:bookmarkStart w:id="3893" w:name="_Toc205608158"/>
      <w:bookmarkStart w:id="3894" w:name="_Toc198089413"/>
      <w:bookmarkStart w:id="3895" w:name="_Toc200796707"/>
      <w:bookmarkStart w:id="3896" w:name="_Toc200867013"/>
      <w:bookmarkStart w:id="3897" w:name="_Toc200873472"/>
      <w:bookmarkStart w:id="3898" w:name="_Toc201039144"/>
      <w:bookmarkStart w:id="3899" w:name="_Toc201464485"/>
      <w:bookmarkStart w:id="3900" w:name="_Toc201484930"/>
      <w:bookmarkStart w:id="3901" w:name="_Toc202342711"/>
      <w:bookmarkStart w:id="3902" w:name="_Toc202846375"/>
      <w:bookmarkStart w:id="3903" w:name="_Toc203461740"/>
      <w:bookmarkStart w:id="3904" w:name="_Toc203478209"/>
      <w:bookmarkStart w:id="3905" w:name="_Toc203547541"/>
      <w:bookmarkStart w:id="3906" w:name="_Toc203896093"/>
      <w:bookmarkStart w:id="3907" w:name="_Toc203988519"/>
      <w:bookmarkStart w:id="3908" w:name="_Toc205272812"/>
      <w:bookmarkStart w:id="3909" w:name="_Toc205608159"/>
      <w:bookmarkStart w:id="3910" w:name="_Toc198089414"/>
      <w:bookmarkStart w:id="3911" w:name="_Toc200796708"/>
      <w:bookmarkStart w:id="3912" w:name="_Toc200867014"/>
      <w:bookmarkStart w:id="3913" w:name="_Toc200873473"/>
      <w:bookmarkStart w:id="3914" w:name="_Toc201039145"/>
      <w:bookmarkStart w:id="3915" w:name="_Toc201464486"/>
      <w:bookmarkStart w:id="3916" w:name="_Toc201484931"/>
      <w:bookmarkStart w:id="3917" w:name="_Toc202342712"/>
      <w:bookmarkStart w:id="3918" w:name="_Toc202846376"/>
      <w:bookmarkStart w:id="3919" w:name="_Toc203461741"/>
      <w:bookmarkStart w:id="3920" w:name="_Toc203478210"/>
      <w:bookmarkStart w:id="3921" w:name="_Toc203547542"/>
      <w:bookmarkStart w:id="3922" w:name="_Toc203896094"/>
      <w:bookmarkStart w:id="3923" w:name="_Toc203988520"/>
      <w:bookmarkStart w:id="3924" w:name="_Toc205272813"/>
      <w:bookmarkStart w:id="3925" w:name="_Toc205608160"/>
      <w:bookmarkStart w:id="3926" w:name="_Toc198089415"/>
      <w:bookmarkStart w:id="3927" w:name="_Toc200796709"/>
      <w:bookmarkStart w:id="3928" w:name="_Toc200867015"/>
      <w:bookmarkStart w:id="3929" w:name="_Toc200873474"/>
      <w:bookmarkStart w:id="3930" w:name="_Toc201039146"/>
      <w:bookmarkStart w:id="3931" w:name="_Toc201464487"/>
      <w:bookmarkStart w:id="3932" w:name="_Toc201484932"/>
      <w:bookmarkStart w:id="3933" w:name="_Toc202342713"/>
      <w:bookmarkStart w:id="3934" w:name="_Toc202846377"/>
      <w:bookmarkStart w:id="3935" w:name="_Toc203461742"/>
      <w:bookmarkStart w:id="3936" w:name="_Toc203478211"/>
      <w:bookmarkStart w:id="3937" w:name="_Toc203547543"/>
      <w:bookmarkStart w:id="3938" w:name="_Toc203896095"/>
      <w:bookmarkStart w:id="3939" w:name="_Toc203988521"/>
      <w:bookmarkStart w:id="3940" w:name="_Toc205272814"/>
      <w:bookmarkStart w:id="3941" w:name="_Toc205608161"/>
      <w:bookmarkStart w:id="3942" w:name="_Toc198089416"/>
      <w:bookmarkStart w:id="3943" w:name="_Toc200796710"/>
      <w:bookmarkStart w:id="3944" w:name="_Toc200867016"/>
      <w:bookmarkStart w:id="3945" w:name="_Toc200873475"/>
      <w:bookmarkStart w:id="3946" w:name="_Toc201039147"/>
      <w:bookmarkStart w:id="3947" w:name="_Toc201464488"/>
      <w:bookmarkStart w:id="3948" w:name="_Toc201484933"/>
      <w:bookmarkStart w:id="3949" w:name="_Toc202342714"/>
      <w:bookmarkStart w:id="3950" w:name="_Toc202846378"/>
      <w:bookmarkStart w:id="3951" w:name="_Toc203461743"/>
      <w:bookmarkStart w:id="3952" w:name="_Toc203478212"/>
      <w:bookmarkStart w:id="3953" w:name="_Toc203547544"/>
      <w:bookmarkStart w:id="3954" w:name="_Toc203896096"/>
      <w:bookmarkStart w:id="3955" w:name="_Toc203988522"/>
      <w:bookmarkStart w:id="3956" w:name="_Toc205272815"/>
      <w:bookmarkStart w:id="3957" w:name="_Toc205608162"/>
      <w:bookmarkStart w:id="3958" w:name="_Toc198089417"/>
      <w:bookmarkStart w:id="3959" w:name="_Toc200796711"/>
      <w:bookmarkStart w:id="3960" w:name="_Toc200867017"/>
      <w:bookmarkStart w:id="3961" w:name="_Toc200873476"/>
      <w:bookmarkStart w:id="3962" w:name="_Toc201039148"/>
      <w:bookmarkStart w:id="3963" w:name="_Toc201464489"/>
      <w:bookmarkStart w:id="3964" w:name="_Toc201484934"/>
      <w:bookmarkStart w:id="3965" w:name="_Toc202342715"/>
      <w:bookmarkStart w:id="3966" w:name="_Toc202846379"/>
      <w:bookmarkStart w:id="3967" w:name="_Toc203461744"/>
      <w:bookmarkStart w:id="3968" w:name="_Toc203478213"/>
      <w:bookmarkStart w:id="3969" w:name="_Toc203547545"/>
      <w:bookmarkStart w:id="3970" w:name="_Toc203896097"/>
      <w:bookmarkStart w:id="3971" w:name="_Toc203988523"/>
      <w:bookmarkStart w:id="3972" w:name="_Toc205272816"/>
      <w:bookmarkStart w:id="3973" w:name="_Toc205608163"/>
      <w:bookmarkStart w:id="3974" w:name="_Toc198089418"/>
      <w:bookmarkStart w:id="3975" w:name="_Toc200796712"/>
      <w:bookmarkStart w:id="3976" w:name="_Toc200867018"/>
      <w:bookmarkStart w:id="3977" w:name="_Toc200873477"/>
      <w:bookmarkStart w:id="3978" w:name="_Toc201039149"/>
      <w:bookmarkStart w:id="3979" w:name="_Toc201464490"/>
      <w:bookmarkStart w:id="3980" w:name="_Toc201484935"/>
      <w:bookmarkStart w:id="3981" w:name="_Toc202342716"/>
      <w:bookmarkStart w:id="3982" w:name="_Toc202846380"/>
      <w:bookmarkStart w:id="3983" w:name="_Toc203461745"/>
      <w:bookmarkStart w:id="3984" w:name="_Toc203478214"/>
      <w:bookmarkStart w:id="3985" w:name="_Toc203547546"/>
      <w:bookmarkStart w:id="3986" w:name="_Toc203896098"/>
      <w:bookmarkStart w:id="3987" w:name="_Toc203988524"/>
      <w:bookmarkStart w:id="3988" w:name="_Toc205272817"/>
      <w:bookmarkStart w:id="3989" w:name="_Toc205608164"/>
      <w:bookmarkStart w:id="3990" w:name="_Toc198089419"/>
      <w:bookmarkStart w:id="3991" w:name="_Toc200796713"/>
      <w:bookmarkStart w:id="3992" w:name="_Toc200867019"/>
      <w:bookmarkStart w:id="3993" w:name="_Toc200873478"/>
      <w:bookmarkStart w:id="3994" w:name="_Toc201039150"/>
      <w:bookmarkStart w:id="3995" w:name="_Toc201464491"/>
      <w:bookmarkStart w:id="3996" w:name="_Toc201484936"/>
      <w:bookmarkStart w:id="3997" w:name="_Toc202342717"/>
      <w:bookmarkStart w:id="3998" w:name="_Toc202846381"/>
      <w:bookmarkStart w:id="3999" w:name="_Toc203461746"/>
      <w:bookmarkStart w:id="4000" w:name="_Toc203478215"/>
      <w:bookmarkStart w:id="4001" w:name="_Toc203547547"/>
      <w:bookmarkStart w:id="4002" w:name="_Toc203896099"/>
      <w:bookmarkStart w:id="4003" w:name="_Toc203988525"/>
      <w:bookmarkStart w:id="4004" w:name="_Toc205272818"/>
      <w:bookmarkStart w:id="4005" w:name="_Toc205608165"/>
      <w:bookmarkStart w:id="4006" w:name="_Toc198089420"/>
      <w:bookmarkStart w:id="4007" w:name="_Toc200796714"/>
      <w:bookmarkStart w:id="4008" w:name="_Toc200867020"/>
      <w:bookmarkStart w:id="4009" w:name="_Toc200873479"/>
      <w:bookmarkStart w:id="4010" w:name="_Toc201039151"/>
      <w:bookmarkStart w:id="4011" w:name="_Toc201464492"/>
      <w:bookmarkStart w:id="4012" w:name="_Toc201484937"/>
      <w:bookmarkStart w:id="4013" w:name="_Toc202342718"/>
      <w:bookmarkStart w:id="4014" w:name="_Toc202846382"/>
      <w:bookmarkStart w:id="4015" w:name="_Toc203461747"/>
      <w:bookmarkStart w:id="4016" w:name="_Toc203478216"/>
      <w:bookmarkStart w:id="4017" w:name="_Toc203547548"/>
      <w:bookmarkStart w:id="4018" w:name="_Toc203896100"/>
      <w:bookmarkStart w:id="4019" w:name="_Toc203988526"/>
      <w:bookmarkStart w:id="4020" w:name="_Toc205272819"/>
      <w:bookmarkStart w:id="4021" w:name="_Toc205608166"/>
      <w:bookmarkStart w:id="4022" w:name="_Toc198089421"/>
      <w:bookmarkStart w:id="4023" w:name="_Toc200796715"/>
      <w:bookmarkStart w:id="4024" w:name="_Toc200867021"/>
      <w:bookmarkStart w:id="4025" w:name="_Toc200873480"/>
      <w:bookmarkStart w:id="4026" w:name="_Toc201039152"/>
      <w:bookmarkStart w:id="4027" w:name="_Toc201464493"/>
      <w:bookmarkStart w:id="4028" w:name="_Toc201484938"/>
      <w:bookmarkStart w:id="4029" w:name="_Toc202342719"/>
      <w:bookmarkStart w:id="4030" w:name="_Toc202846383"/>
      <w:bookmarkStart w:id="4031" w:name="_Toc203461748"/>
      <w:bookmarkStart w:id="4032" w:name="_Toc203478217"/>
      <w:bookmarkStart w:id="4033" w:name="_Toc203547549"/>
      <w:bookmarkStart w:id="4034" w:name="_Toc203896101"/>
      <w:bookmarkStart w:id="4035" w:name="_Toc203988527"/>
      <w:bookmarkStart w:id="4036" w:name="_Toc205272820"/>
      <w:bookmarkStart w:id="4037" w:name="_Toc205608167"/>
      <w:bookmarkStart w:id="4038" w:name="_Toc198089422"/>
      <w:bookmarkStart w:id="4039" w:name="_Toc200796716"/>
      <w:bookmarkStart w:id="4040" w:name="_Toc200867022"/>
      <w:bookmarkStart w:id="4041" w:name="_Toc200873481"/>
      <w:bookmarkStart w:id="4042" w:name="_Toc201039153"/>
      <w:bookmarkStart w:id="4043" w:name="_Toc201464494"/>
      <w:bookmarkStart w:id="4044" w:name="_Toc201484939"/>
      <w:bookmarkStart w:id="4045" w:name="_Toc202342720"/>
      <w:bookmarkStart w:id="4046" w:name="_Toc202846384"/>
      <w:bookmarkStart w:id="4047" w:name="_Toc203461749"/>
      <w:bookmarkStart w:id="4048" w:name="_Toc203478218"/>
      <w:bookmarkStart w:id="4049" w:name="_Toc203547550"/>
      <w:bookmarkStart w:id="4050" w:name="_Toc203896102"/>
      <w:bookmarkStart w:id="4051" w:name="_Toc203988528"/>
      <w:bookmarkStart w:id="4052" w:name="_Toc205272821"/>
      <w:bookmarkStart w:id="4053" w:name="_Toc205608168"/>
      <w:bookmarkStart w:id="4054" w:name="_Toc198089423"/>
      <w:bookmarkStart w:id="4055" w:name="_Toc200796717"/>
      <w:bookmarkStart w:id="4056" w:name="_Toc200867023"/>
      <w:bookmarkStart w:id="4057" w:name="_Toc200873482"/>
      <w:bookmarkStart w:id="4058" w:name="_Toc201039154"/>
      <w:bookmarkStart w:id="4059" w:name="_Toc201464495"/>
      <w:bookmarkStart w:id="4060" w:name="_Toc201484940"/>
      <w:bookmarkStart w:id="4061" w:name="_Toc202342721"/>
      <w:bookmarkStart w:id="4062" w:name="_Toc202846385"/>
      <w:bookmarkStart w:id="4063" w:name="_Toc203461750"/>
      <w:bookmarkStart w:id="4064" w:name="_Toc203478219"/>
      <w:bookmarkStart w:id="4065" w:name="_Toc203547551"/>
      <w:bookmarkStart w:id="4066" w:name="_Toc203896103"/>
      <w:bookmarkStart w:id="4067" w:name="_Toc203988529"/>
      <w:bookmarkStart w:id="4068" w:name="_Toc205272822"/>
      <w:bookmarkStart w:id="4069" w:name="_Toc205608169"/>
      <w:bookmarkStart w:id="4070" w:name="_Toc198089424"/>
      <w:bookmarkStart w:id="4071" w:name="_Toc200796718"/>
      <w:bookmarkStart w:id="4072" w:name="_Toc200867024"/>
      <w:bookmarkStart w:id="4073" w:name="_Toc200873483"/>
      <w:bookmarkStart w:id="4074" w:name="_Toc201039155"/>
      <w:bookmarkStart w:id="4075" w:name="_Toc201464496"/>
      <w:bookmarkStart w:id="4076" w:name="_Toc201484941"/>
      <w:bookmarkStart w:id="4077" w:name="_Toc202342722"/>
      <w:bookmarkStart w:id="4078" w:name="_Toc202846386"/>
      <w:bookmarkStart w:id="4079" w:name="_Toc203461751"/>
      <w:bookmarkStart w:id="4080" w:name="_Toc203478220"/>
      <w:bookmarkStart w:id="4081" w:name="_Toc203547552"/>
      <w:bookmarkStart w:id="4082" w:name="_Toc203896104"/>
      <w:bookmarkStart w:id="4083" w:name="_Toc203988530"/>
      <w:bookmarkStart w:id="4084" w:name="_Toc205272823"/>
      <w:bookmarkStart w:id="4085" w:name="_Toc205608170"/>
      <w:bookmarkStart w:id="4086" w:name="_Toc198089425"/>
      <w:bookmarkStart w:id="4087" w:name="_Toc200796719"/>
      <w:bookmarkStart w:id="4088" w:name="_Toc200867025"/>
      <w:bookmarkStart w:id="4089" w:name="_Toc200873484"/>
      <w:bookmarkStart w:id="4090" w:name="_Toc201039156"/>
      <w:bookmarkStart w:id="4091" w:name="_Toc201464497"/>
      <w:bookmarkStart w:id="4092" w:name="_Toc201484942"/>
      <w:bookmarkStart w:id="4093" w:name="_Toc202342723"/>
      <w:bookmarkStart w:id="4094" w:name="_Toc202846387"/>
      <w:bookmarkStart w:id="4095" w:name="_Toc203461752"/>
      <w:bookmarkStart w:id="4096" w:name="_Toc203478221"/>
      <w:bookmarkStart w:id="4097" w:name="_Toc203547553"/>
      <w:bookmarkStart w:id="4098" w:name="_Toc203896105"/>
      <w:bookmarkStart w:id="4099" w:name="_Toc203988531"/>
      <w:bookmarkStart w:id="4100" w:name="_Toc205272824"/>
      <w:bookmarkStart w:id="4101" w:name="_Toc205608171"/>
      <w:bookmarkStart w:id="4102" w:name="_Toc198089426"/>
      <w:bookmarkStart w:id="4103" w:name="_Toc200796720"/>
      <w:bookmarkStart w:id="4104" w:name="_Toc200867026"/>
      <w:bookmarkStart w:id="4105" w:name="_Toc200873485"/>
      <w:bookmarkStart w:id="4106" w:name="_Toc201039157"/>
      <w:bookmarkStart w:id="4107" w:name="_Toc201464498"/>
      <w:bookmarkStart w:id="4108" w:name="_Toc201484943"/>
      <w:bookmarkStart w:id="4109" w:name="_Toc202342724"/>
      <w:bookmarkStart w:id="4110" w:name="_Toc202846388"/>
      <w:bookmarkStart w:id="4111" w:name="_Toc203461753"/>
      <w:bookmarkStart w:id="4112" w:name="_Toc203478222"/>
      <w:bookmarkStart w:id="4113" w:name="_Toc203547554"/>
      <w:bookmarkStart w:id="4114" w:name="_Toc203896106"/>
      <w:bookmarkStart w:id="4115" w:name="_Toc203988532"/>
      <w:bookmarkStart w:id="4116" w:name="_Toc205272825"/>
      <w:bookmarkStart w:id="4117" w:name="_Toc205608172"/>
      <w:bookmarkStart w:id="4118" w:name="_Toc198089427"/>
      <w:bookmarkStart w:id="4119" w:name="_Toc200796721"/>
      <w:bookmarkStart w:id="4120" w:name="_Toc200867027"/>
      <w:bookmarkStart w:id="4121" w:name="_Toc200873486"/>
      <w:bookmarkStart w:id="4122" w:name="_Toc201039158"/>
      <w:bookmarkStart w:id="4123" w:name="_Toc201464499"/>
      <w:bookmarkStart w:id="4124" w:name="_Toc201484944"/>
      <w:bookmarkStart w:id="4125" w:name="_Toc202342725"/>
      <w:bookmarkStart w:id="4126" w:name="_Toc202846389"/>
      <w:bookmarkStart w:id="4127" w:name="_Toc203461754"/>
      <w:bookmarkStart w:id="4128" w:name="_Toc203478223"/>
      <w:bookmarkStart w:id="4129" w:name="_Toc203547555"/>
      <w:bookmarkStart w:id="4130" w:name="_Toc203896107"/>
      <w:bookmarkStart w:id="4131" w:name="_Toc203988533"/>
      <w:bookmarkStart w:id="4132" w:name="_Toc205272826"/>
      <w:bookmarkStart w:id="4133" w:name="_Toc205608173"/>
      <w:bookmarkStart w:id="4134" w:name="_Toc198089428"/>
      <w:bookmarkStart w:id="4135" w:name="_Toc200796722"/>
      <w:bookmarkStart w:id="4136" w:name="_Toc200867028"/>
      <w:bookmarkStart w:id="4137" w:name="_Toc200873487"/>
      <w:bookmarkStart w:id="4138" w:name="_Toc201039159"/>
      <w:bookmarkStart w:id="4139" w:name="_Toc201464500"/>
      <w:bookmarkStart w:id="4140" w:name="_Toc201484945"/>
      <w:bookmarkStart w:id="4141" w:name="_Toc202342726"/>
      <w:bookmarkStart w:id="4142" w:name="_Toc202846390"/>
      <w:bookmarkStart w:id="4143" w:name="_Toc203461755"/>
      <w:bookmarkStart w:id="4144" w:name="_Toc203478224"/>
      <w:bookmarkStart w:id="4145" w:name="_Toc203547556"/>
      <w:bookmarkStart w:id="4146" w:name="_Toc203896108"/>
      <w:bookmarkStart w:id="4147" w:name="_Toc203988534"/>
      <w:bookmarkStart w:id="4148" w:name="_Toc205272827"/>
      <w:bookmarkStart w:id="4149" w:name="_Toc205608174"/>
      <w:bookmarkStart w:id="4150" w:name="_Toc198089429"/>
      <w:bookmarkStart w:id="4151" w:name="_Toc200796723"/>
      <w:bookmarkStart w:id="4152" w:name="_Toc200867029"/>
      <w:bookmarkStart w:id="4153" w:name="_Toc200873488"/>
      <w:bookmarkStart w:id="4154" w:name="_Toc201039160"/>
      <w:bookmarkStart w:id="4155" w:name="_Toc201464501"/>
      <w:bookmarkStart w:id="4156" w:name="_Toc201484946"/>
      <w:bookmarkStart w:id="4157" w:name="_Toc202342727"/>
      <w:bookmarkStart w:id="4158" w:name="_Toc202846391"/>
      <w:bookmarkStart w:id="4159" w:name="_Toc203461756"/>
      <w:bookmarkStart w:id="4160" w:name="_Toc203478225"/>
      <w:bookmarkStart w:id="4161" w:name="_Toc203547557"/>
      <w:bookmarkStart w:id="4162" w:name="_Toc203896109"/>
      <w:bookmarkStart w:id="4163" w:name="_Toc203988535"/>
      <w:bookmarkStart w:id="4164" w:name="_Toc205272828"/>
      <w:bookmarkStart w:id="4165" w:name="_Toc205608175"/>
      <w:bookmarkStart w:id="4166" w:name="_Toc198089430"/>
      <w:bookmarkStart w:id="4167" w:name="_Toc200796724"/>
      <w:bookmarkStart w:id="4168" w:name="_Toc200867030"/>
      <w:bookmarkStart w:id="4169" w:name="_Toc200873489"/>
      <w:bookmarkStart w:id="4170" w:name="_Toc201039161"/>
      <w:bookmarkStart w:id="4171" w:name="_Toc201464502"/>
      <w:bookmarkStart w:id="4172" w:name="_Toc201484947"/>
      <w:bookmarkStart w:id="4173" w:name="_Toc202342728"/>
      <w:bookmarkStart w:id="4174" w:name="_Toc202846392"/>
      <w:bookmarkStart w:id="4175" w:name="_Toc203461757"/>
      <w:bookmarkStart w:id="4176" w:name="_Toc203478226"/>
      <w:bookmarkStart w:id="4177" w:name="_Toc203547558"/>
      <w:bookmarkStart w:id="4178" w:name="_Toc203896110"/>
      <w:bookmarkStart w:id="4179" w:name="_Toc203988536"/>
      <w:bookmarkStart w:id="4180" w:name="_Toc205272829"/>
      <w:bookmarkStart w:id="4181" w:name="_Toc205608176"/>
      <w:bookmarkStart w:id="4182" w:name="_Toc198089431"/>
      <w:bookmarkStart w:id="4183" w:name="_Toc200796725"/>
      <w:bookmarkStart w:id="4184" w:name="_Toc200867031"/>
      <w:bookmarkStart w:id="4185" w:name="_Toc200873490"/>
      <w:bookmarkStart w:id="4186" w:name="_Toc201039162"/>
      <w:bookmarkStart w:id="4187" w:name="_Toc201464503"/>
      <w:bookmarkStart w:id="4188" w:name="_Toc201484948"/>
      <w:bookmarkStart w:id="4189" w:name="_Toc202342729"/>
      <w:bookmarkStart w:id="4190" w:name="_Toc202846393"/>
      <w:bookmarkStart w:id="4191" w:name="_Toc203461758"/>
      <w:bookmarkStart w:id="4192" w:name="_Toc203478227"/>
      <w:bookmarkStart w:id="4193" w:name="_Toc203547559"/>
      <w:bookmarkStart w:id="4194" w:name="_Toc203896111"/>
      <w:bookmarkStart w:id="4195" w:name="_Toc203988537"/>
      <w:bookmarkStart w:id="4196" w:name="_Toc205272830"/>
      <w:bookmarkStart w:id="4197" w:name="_Toc205608177"/>
      <w:bookmarkStart w:id="4198" w:name="_Toc198089432"/>
      <w:bookmarkStart w:id="4199" w:name="_Toc200796726"/>
      <w:bookmarkStart w:id="4200" w:name="_Toc200867032"/>
      <w:bookmarkStart w:id="4201" w:name="_Toc200873491"/>
      <w:bookmarkStart w:id="4202" w:name="_Toc201039163"/>
      <w:bookmarkStart w:id="4203" w:name="_Toc201464504"/>
      <w:bookmarkStart w:id="4204" w:name="_Toc201484949"/>
      <w:bookmarkStart w:id="4205" w:name="_Toc202342730"/>
      <w:bookmarkStart w:id="4206" w:name="_Toc202846394"/>
      <w:bookmarkStart w:id="4207" w:name="_Toc203461759"/>
      <w:bookmarkStart w:id="4208" w:name="_Toc203478228"/>
      <w:bookmarkStart w:id="4209" w:name="_Toc203547560"/>
      <w:bookmarkStart w:id="4210" w:name="_Toc203896112"/>
      <w:bookmarkStart w:id="4211" w:name="_Toc203988538"/>
      <w:bookmarkStart w:id="4212" w:name="_Toc205272831"/>
      <w:bookmarkStart w:id="4213" w:name="_Toc205608178"/>
      <w:bookmarkStart w:id="4214" w:name="_Toc198089433"/>
      <w:bookmarkStart w:id="4215" w:name="_Toc200796727"/>
      <w:bookmarkStart w:id="4216" w:name="_Toc200867033"/>
      <w:bookmarkStart w:id="4217" w:name="_Toc200873492"/>
      <w:bookmarkStart w:id="4218" w:name="_Toc201039164"/>
      <w:bookmarkStart w:id="4219" w:name="_Toc201464505"/>
      <w:bookmarkStart w:id="4220" w:name="_Toc201484950"/>
      <w:bookmarkStart w:id="4221" w:name="_Toc202342731"/>
      <w:bookmarkStart w:id="4222" w:name="_Toc202846395"/>
      <w:bookmarkStart w:id="4223" w:name="_Toc203461760"/>
      <w:bookmarkStart w:id="4224" w:name="_Toc203478229"/>
      <w:bookmarkStart w:id="4225" w:name="_Toc203547561"/>
      <w:bookmarkStart w:id="4226" w:name="_Toc203896113"/>
      <w:bookmarkStart w:id="4227" w:name="_Toc203988539"/>
      <w:bookmarkStart w:id="4228" w:name="_Toc205272832"/>
      <w:bookmarkStart w:id="4229" w:name="_Toc205608179"/>
      <w:bookmarkStart w:id="4230" w:name="_Toc198089434"/>
      <w:bookmarkStart w:id="4231" w:name="_Toc200796728"/>
      <w:bookmarkStart w:id="4232" w:name="_Toc200867034"/>
      <w:bookmarkStart w:id="4233" w:name="_Toc200873493"/>
      <w:bookmarkStart w:id="4234" w:name="_Toc201039165"/>
      <w:bookmarkStart w:id="4235" w:name="_Toc201464506"/>
      <w:bookmarkStart w:id="4236" w:name="_Toc201484951"/>
      <w:bookmarkStart w:id="4237" w:name="_Toc202342732"/>
      <w:bookmarkStart w:id="4238" w:name="_Toc202846396"/>
      <w:bookmarkStart w:id="4239" w:name="_Toc203461761"/>
      <w:bookmarkStart w:id="4240" w:name="_Toc203478230"/>
      <w:bookmarkStart w:id="4241" w:name="_Toc203547562"/>
      <w:bookmarkStart w:id="4242" w:name="_Toc203896114"/>
      <w:bookmarkStart w:id="4243" w:name="_Toc203988540"/>
      <w:bookmarkStart w:id="4244" w:name="_Toc205272833"/>
      <w:bookmarkStart w:id="4245" w:name="_Toc205608180"/>
      <w:bookmarkStart w:id="4246" w:name="_Toc198089435"/>
      <w:bookmarkStart w:id="4247" w:name="_Toc200796729"/>
      <w:bookmarkStart w:id="4248" w:name="_Toc200867035"/>
      <w:bookmarkStart w:id="4249" w:name="_Toc200873494"/>
      <w:bookmarkStart w:id="4250" w:name="_Toc201039166"/>
      <w:bookmarkStart w:id="4251" w:name="_Toc201464507"/>
      <w:bookmarkStart w:id="4252" w:name="_Toc201484952"/>
      <w:bookmarkStart w:id="4253" w:name="_Toc202342733"/>
      <w:bookmarkStart w:id="4254" w:name="_Toc202846397"/>
      <w:bookmarkStart w:id="4255" w:name="_Toc203461762"/>
      <w:bookmarkStart w:id="4256" w:name="_Toc203478231"/>
      <w:bookmarkStart w:id="4257" w:name="_Toc203547563"/>
      <w:bookmarkStart w:id="4258" w:name="_Toc203896115"/>
      <w:bookmarkStart w:id="4259" w:name="_Toc203988541"/>
      <w:bookmarkStart w:id="4260" w:name="_Toc205272834"/>
      <w:bookmarkStart w:id="4261" w:name="_Toc205608181"/>
      <w:bookmarkStart w:id="4262" w:name="_Toc198089436"/>
      <w:bookmarkStart w:id="4263" w:name="_Toc200796730"/>
      <w:bookmarkStart w:id="4264" w:name="_Toc200867036"/>
      <w:bookmarkStart w:id="4265" w:name="_Toc200873495"/>
      <w:bookmarkStart w:id="4266" w:name="_Toc201039167"/>
      <w:bookmarkStart w:id="4267" w:name="_Toc201464508"/>
      <w:bookmarkStart w:id="4268" w:name="_Toc201484953"/>
      <w:bookmarkStart w:id="4269" w:name="_Toc202342734"/>
      <w:bookmarkStart w:id="4270" w:name="_Toc202846398"/>
      <w:bookmarkStart w:id="4271" w:name="_Toc203461763"/>
      <w:bookmarkStart w:id="4272" w:name="_Toc203478232"/>
      <w:bookmarkStart w:id="4273" w:name="_Toc203547564"/>
      <w:bookmarkStart w:id="4274" w:name="_Toc203896116"/>
      <w:bookmarkStart w:id="4275" w:name="_Toc203988542"/>
      <w:bookmarkStart w:id="4276" w:name="_Toc205272835"/>
      <w:bookmarkStart w:id="4277" w:name="_Toc205608182"/>
      <w:bookmarkStart w:id="4278" w:name="_Toc198089437"/>
      <w:bookmarkStart w:id="4279" w:name="_Toc200796731"/>
      <w:bookmarkStart w:id="4280" w:name="_Toc200867037"/>
      <w:bookmarkStart w:id="4281" w:name="_Toc200873496"/>
      <w:bookmarkStart w:id="4282" w:name="_Toc201039168"/>
      <w:bookmarkStart w:id="4283" w:name="_Toc201464509"/>
      <w:bookmarkStart w:id="4284" w:name="_Toc201484954"/>
      <w:bookmarkStart w:id="4285" w:name="_Toc202342735"/>
      <w:bookmarkStart w:id="4286" w:name="_Toc202846399"/>
      <w:bookmarkStart w:id="4287" w:name="_Toc203461764"/>
      <w:bookmarkStart w:id="4288" w:name="_Toc203478233"/>
      <w:bookmarkStart w:id="4289" w:name="_Toc203547565"/>
      <w:bookmarkStart w:id="4290" w:name="_Toc203896117"/>
      <w:bookmarkStart w:id="4291" w:name="_Toc203988543"/>
      <w:bookmarkStart w:id="4292" w:name="_Toc205272836"/>
      <w:bookmarkStart w:id="4293" w:name="_Toc205608183"/>
      <w:bookmarkStart w:id="4294" w:name="_Toc198089438"/>
      <w:bookmarkStart w:id="4295" w:name="_Toc200796732"/>
      <w:bookmarkStart w:id="4296" w:name="_Toc200867038"/>
      <w:bookmarkStart w:id="4297" w:name="_Toc200873497"/>
      <w:bookmarkStart w:id="4298" w:name="_Toc201039169"/>
      <w:bookmarkStart w:id="4299" w:name="_Toc201464510"/>
      <w:bookmarkStart w:id="4300" w:name="_Toc201484955"/>
      <w:bookmarkStart w:id="4301" w:name="_Toc202342736"/>
      <w:bookmarkStart w:id="4302" w:name="_Toc202846400"/>
      <w:bookmarkStart w:id="4303" w:name="_Toc203461765"/>
      <w:bookmarkStart w:id="4304" w:name="_Toc203478234"/>
      <w:bookmarkStart w:id="4305" w:name="_Toc203547566"/>
      <w:bookmarkStart w:id="4306" w:name="_Toc203896118"/>
      <w:bookmarkStart w:id="4307" w:name="_Toc203988544"/>
      <w:bookmarkStart w:id="4308" w:name="_Toc205272837"/>
      <w:bookmarkStart w:id="4309" w:name="_Toc205608184"/>
      <w:bookmarkStart w:id="4310" w:name="_Toc198089439"/>
      <w:bookmarkStart w:id="4311" w:name="_Toc200796733"/>
      <w:bookmarkStart w:id="4312" w:name="_Toc200867039"/>
      <w:bookmarkStart w:id="4313" w:name="_Toc200873498"/>
      <w:bookmarkStart w:id="4314" w:name="_Toc201039170"/>
      <w:bookmarkStart w:id="4315" w:name="_Toc201464511"/>
      <w:bookmarkStart w:id="4316" w:name="_Toc201484956"/>
      <w:bookmarkStart w:id="4317" w:name="_Toc202342737"/>
      <w:bookmarkStart w:id="4318" w:name="_Toc202846401"/>
      <w:bookmarkStart w:id="4319" w:name="_Toc203461766"/>
      <w:bookmarkStart w:id="4320" w:name="_Toc203478235"/>
      <w:bookmarkStart w:id="4321" w:name="_Toc203547567"/>
      <w:bookmarkStart w:id="4322" w:name="_Toc203896119"/>
      <w:bookmarkStart w:id="4323" w:name="_Toc203988545"/>
      <w:bookmarkStart w:id="4324" w:name="_Toc205272838"/>
      <w:bookmarkStart w:id="4325" w:name="_Toc205608185"/>
      <w:bookmarkStart w:id="4326" w:name="_Toc198089440"/>
      <w:bookmarkStart w:id="4327" w:name="_Toc200796734"/>
      <w:bookmarkStart w:id="4328" w:name="_Toc200867040"/>
      <w:bookmarkStart w:id="4329" w:name="_Toc200873499"/>
      <w:bookmarkStart w:id="4330" w:name="_Toc201039171"/>
      <w:bookmarkStart w:id="4331" w:name="_Toc201464512"/>
      <w:bookmarkStart w:id="4332" w:name="_Toc201484957"/>
      <w:bookmarkStart w:id="4333" w:name="_Toc202342738"/>
      <w:bookmarkStart w:id="4334" w:name="_Toc202846402"/>
      <w:bookmarkStart w:id="4335" w:name="_Toc203461767"/>
      <w:bookmarkStart w:id="4336" w:name="_Toc203478236"/>
      <w:bookmarkStart w:id="4337" w:name="_Toc203547568"/>
      <w:bookmarkStart w:id="4338" w:name="_Toc203896120"/>
      <w:bookmarkStart w:id="4339" w:name="_Toc203988546"/>
      <w:bookmarkStart w:id="4340" w:name="_Toc205272839"/>
      <w:bookmarkStart w:id="4341" w:name="_Toc205608186"/>
      <w:bookmarkStart w:id="4342" w:name="_Toc198089441"/>
      <w:bookmarkStart w:id="4343" w:name="_Toc200796735"/>
      <w:bookmarkStart w:id="4344" w:name="_Toc200867041"/>
      <w:bookmarkStart w:id="4345" w:name="_Toc200873500"/>
      <w:bookmarkStart w:id="4346" w:name="_Toc201039172"/>
      <w:bookmarkStart w:id="4347" w:name="_Toc201464513"/>
      <w:bookmarkStart w:id="4348" w:name="_Toc201484958"/>
      <w:bookmarkStart w:id="4349" w:name="_Toc202342739"/>
      <w:bookmarkStart w:id="4350" w:name="_Toc202846403"/>
      <w:bookmarkStart w:id="4351" w:name="_Toc203461768"/>
      <w:bookmarkStart w:id="4352" w:name="_Toc203478237"/>
      <w:bookmarkStart w:id="4353" w:name="_Toc203547569"/>
      <w:bookmarkStart w:id="4354" w:name="_Toc203896121"/>
      <w:bookmarkStart w:id="4355" w:name="_Toc203988547"/>
      <w:bookmarkStart w:id="4356" w:name="_Toc205272840"/>
      <w:bookmarkStart w:id="4357" w:name="_Toc205608187"/>
      <w:bookmarkStart w:id="4358" w:name="_Toc198089442"/>
      <w:bookmarkStart w:id="4359" w:name="_Toc200796736"/>
      <w:bookmarkStart w:id="4360" w:name="_Toc200867042"/>
      <w:bookmarkStart w:id="4361" w:name="_Toc200873501"/>
      <w:bookmarkStart w:id="4362" w:name="_Toc201039173"/>
      <w:bookmarkStart w:id="4363" w:name="_Toc201464514"/>
      <w:bookmarkStart w:id="4364" w:name="_Toc201484959"/>
      <w:bookmarkStart w:id="4365" w:name="_Toc202342740"/>
      <w:bookmarkStart w:id="4366" w:name="_Toc202846404"/>
      <w:bookmarkStart w:id="4367" w:name="_Toc203461769"/>
      <w:bookmarkStart w:id="4368" w:name="_Toc203478238"/>
      <w:bookmarkStart w:id="4369" w:name="_Toc203547570"/>
      <w:bookmarkStart w:id="4370" w:name="_Toc203896122"/>
      <w:bookmarkStart w:id="4371" w:name="_Toc203988548"/>
      <w:bookmarkStart w:id="4372" w:name="_Toc205272841"/>
      <w:bookmarkStart w:id="4373" w:name="_Toc205608188"/>
      <w:bookmarkStart w:id="4374" w:name="_Toc198089443"/>
      <w:bookmarkStart w:id="4375" w:name="_Toc200796737"/>
      <w:bookmarkStart w:id="4376" w:name="_Toc200867043"/>
      <w:bookmarkStart w:id="4377" w:name="_Toc200873502"/>
      <w:bookmarkStart w:id="4378" w:name="_Toc201039174"/>
      <w:bookmarkStart w:id="4379" w:name="_Toc201464515"/>
      <w:bookmarkStart w:id="4380" w:name="_Toc201484960"/>
      <w:bookmarkStart w:id="4381" w:name="_Toc202342741"/>
      <w:bookmarkStart w:id="4382" w:name="_Toc202846405"/>
      <w:bookmarkStart w:id="4383" w:name="_Toc203461770"/>
      <w:bookmarkStart w:id="4384" w:name="_Toc203478239"/>
      <w:bookmarkStart w:id="4385" w:name="_Toc203547571"/>
      <w:bookmarkStart w:id="4386" w:name="_Toc203896123"/>
      <w:bookmarkStart w:id="4387" w:name="_Toc203988549"/>
      <w:bookmarkStart w:id="4388" w:name="_Toc205272842"/>
      <w:bookmarkStart w:id="4389" w:name="_Toc205608189"/>
      <w:bookmarkStart w:id="4390" w:name="_Toc198089444"/>
      <w:bookmarkStart w:id="4391" w:name="_Toc200796738"/>
      <w:bookmarkStart w:id="4392" w:name="_Toc200867044"/>
      <w:bookmarkStart w:id="4393" w:name="_Toc200873503"/>
      <w:bookmarkStart w:id="4394" w:name="_Toc201039175"/>
      <w:bookmarkStart w:id="4395" w:name="_Toc201464516"/>
      <w:bookmarkStart w:id="4396" w:name="_Toc201484961"/>
      <w:bookmarkStart w:id="4397" w:name="_Toc202342742"/>
      <w:bookmarkStart w:id="4398" w:name="_Toc202846406"/>
      <w:bookmarkStart w:id="4399" w:name="_Toc203461771"/>
      <w:bookmarkStart w:id="4400" w:name="_Toc203478240"/>
      <w:bookmarkStart w:id="4401" w:name="_Toc203547572"/>
      <w:bookmarkStart w:id="4402" w:name="_Toc203896124"/>
      <w:bookmarkStart w:id="4403" w:name="_Toc203988550"/>
      <w:bookmarkStart w:id="4404" w:name="_Toc205272843"/>
      <w:bookmarkStart w:id="4405" w:name="_Toc205608190"/>
      <w:bookmarkStart w:id="4406" w:name="_Toc198089445"/>
      <w:bookmarkStart w:id="4407" w:name="_Toc200796739"/>
      <w:bookmarkStart w:id="4408" w:name="_Toc200867045"/>
      <w:bookmarkStart w:id="4409" w:name="_Toc200873504"/>
      <w:bookmarkStart w:id="4410" w:name="_Toc201039176"/>
      <w:bookmarkStart w:id="4411" w:name="_Toc201464517"/>
      <w:bookmarkStart w:id="4412" w:name="_Toc201484962"/>
      <w:bookmarkStart w:id="4413" w:name="_Toc202342743"/>
      <w:bookmarkStart w:id="4414" w:name="_Toc202846407"/>
      <w:bookmarkStart w:id="4415" w:name="_Toc203461772"/>
      <w:bookmarkStart w:id="4416" w:name="_Toc203478241"/>
      <w:bookmarkStart w:id="4417" w:name="_Toc203547573"/>
      <w:bookmarkStart w:id="4418" w:name="_Toc203896125"/>
      <w:bookmarkStart w:id="4419" w:name="_Toc203988551"/>
      <w:bookmarkStart w:id="4420" w:name="_Toc205272844"/>
      <w:bookmarkStart w:id="4421" w:name="_Toc205608191"/>
      <w:bookmarkStart w:id="4422" w:name="_Toc198089446"/>
      <w:bookmarkStart w:id="4423" w:name="_Toc200796740"/>
      <w:bookmarkStart w:id="4424" w:name="_Toc200867046"/>
      <w:bookmarkStart w:id="4425" w:name="_Toc200873505"/>
      <w:bookmarkStart w:id="4426" w:name="_Toc201039177"/>
      <w:bookmarkStart w:id="4427" w:name="_Toc201464518"/>
      <w:bookmarkStart w:id="4428" w:name="_Toc201484963"/>
      <w:bookmarkStart w:id="4429" w:name="_Toc202342744"/>
      <w:bookmarkStart w:id="4430" w:name="_Toc202846408"/>
      <w:bookmarkStart w:id="4431" w:name="_Toc203461773"/>
      <w:bookmarkStart w:id="4432" w:name="_Toc203478242"/>
      <w:bookmarkStart w:id="4433" w:name="_Toc203547574"/>
      <w:bookmarkStart w:id="4434" w:name="_Toc203896126"/>
      <w:bookmarkStart w:id="4435" w:name="_Toc203988552"/>
      <w:bookmarkStart w:id="4436" w:name="_Toc205272845"/>
      <w:bookmarkStart w:id="4437" w:name="_Toc205608192"/>
      <w:bookmarkStart w:id="4438" w:name="_Toc198089447"/>
      <w:bookmarkStart w:id="4439" w:name="_Toc200796741"/>
      <w:bookmarkStart w:id="4440" w:name="_Toc200867047"/>
      <w:bookmarkStart w:id="4441" w:name="_Toc200873506"/>
      <w:bookmarkStart w:id="4442" w:name="_Toc201039178"/>
      <w:bookmarkStart w:id="4443" w:name="_Toc201464519"/>
      <w:bookmarkStart w:id="4444" w:name="_Toc201484964"/>
      <w:bookmarkStart w:id="4445" w:name="_Toc202342745"/>
      <w:bookmarkStart w:id="4446" w:name="_Toc202846409"/>
      <w:bookmarkStart w:id="4447" w:name="_Toc203461774"/>
      <w:bookmarkStart w:id="4448" w:name="_Toc203478243"/>
      <w:bookmarkStart w:id="4449" w:name="_Toc203547575"/>
      <w:bookmarkStart w:id="4450" w:name="_Toc203896127"/>
      <w:bookmarkStart w:id="4451" w:name="_Toc203988553"/>
      <w:bookmarkStart w:id="4452" w:name="_Toc205272846"/>
      <w:bookmarkStart w:id="4453" w:name="_Toc205608193"/>
      <w:bookmarkStart w:id="4454" w:name="_Toc198089448"/>
      <w:bookmarkStart w:id="4455" w:name="_Toc200796742"/>
      <w:bookmarkStart w:id="4456" w:name="_Toc200867048"/>
      <w:bookmarkStart w:id="4457" w:name="_Toc200873507"/>
      <w:bookmarkStart w:id="4458" w:name="_Toc201039179"/>
      <w:bookmarkStart w:id="4459" w:name="_Toc201464520"/>
      <w:bookmarkStart w:id="4460" w:name="_Toc201484965"/>
      <w:bookmarkStart w:id="4461" w:name="_Toc202342746"/>
      <w:bookmarkStart w:id="4462" w:name="_Toc202846410"/>
      <w:bookmarkStart w:id="4463" w:name="_Toc203461775"/>
      <w:bookmarkStart w:id="4464" w:name="_Toc203478244"/>
      <w:bookmarkStart w:id="4465" w:name="_Toc203547576"/>
      <w:bookmarkStart w:id="4466" w:name="_Toc203896128"/>
      <w:bookmarkStart w:id="4467" w:name="_Toc203988554"/>
      <w:bookmarkStart w:id="4468" w:name="_Toc205272847"/>
      <w:bookmarkStart w:id="4469" w:name="_Toc205608194"/>
      <w:bookmarkStart w:id="4470" w:name="_Toc198089449"/>
      <w:bookmarkStart w:id="4471" w:name="_Toc200796743"/>
      <w:bookmarkStart w:id="4472" w:name="_Toc200867049"/>
      <w:bookmarkStart w:id="4473" w:name="_Toc200873508"/>
      <w:bookmarkStart w:id="4474" w:name="_Toc201039180"/>
      <w:bookmarkStart w:id="4475" w:name="_Toc201464521"/>
      <w:bookmarkStart w:id="4476" w:name="_Toc201484966"/>
      <w:bookmarkStart w:id="4477" w:name="_Toc202342747"/>
      <w:bookmarkStart w:id="4478" w:name="_Toc202846411"/>
      <w:bookmarkStart w:id="4479" w:name="_Toc203461776"/>
      <w:bookmarkStart w:id="4480" w:name="_Toc203478245"/>
      <w:bookmarkStart w:id="4481" w:name="_Toc203547577"/>
      <w:bookmarkStart w:id="4482" w:name="_Toc203896129"/>
      <w:bookmarkStart w:id="4483" w:name="_Toc203988555"/>
      <w:bookmarkStart w:id="4484" w:name="_Toc205272848"/>
      <w:bookmarkStart w:id="4485" w:name="_Toc205608195"/>
      <w:bookmarkStart w:id="4486" w:name="_Toc198089450"/>
      <w:bookmarkStart w:id="4487" w:name="_Toc200796744"/>
      <w:bookmarkStart w:id="4488" w:name="_Toc200867050"/>
      <w:bookmarkStart w:id="4489" w:name="_Toc200873509"/>
      <w:bookmarkStart w:id="4490" w:name="_Toc201039181"/>
      <w:bookmarkStart w:id="4491" w:name="_Toc201464522"/>
      <w:bookmarkStart w:id="4492" w:name="_Toc201484967"/>
      <w:bookmarkStart w:id="4493" w:name="_Toc202342748"/>
      <w:bookmarkStart w:id="4494" w:name="_Toc202846412"/>
      <w:bookmarkStart w:id="4495" w:name="_Toc203461777"/>
      <w:bookmarkStart w:id="4496" w:name="_Toc203478246"/>
      <w:bookmarkStart w:id="4497" w:name="_Toc203547578"/>
      <w:bookmarkStart w:id="4498" w:name="_Toc203896130"/>
      <w:bookmarkStart w:id="4499" w:name="_Toc203988556"/>
      <w:bookmarkStart w:id="4500" w:name="_Toc205272849"/>
      <w:bookmarkStart w:id="4501" w:name="_Toc205608196"/>
      <w:bookmarkStart w:id="4502" w:name="_Toc198089451"/>
      <w:bookmarkStart w:id="4503" w:name="_Toc200796745"/>
      <w:bookmarkStart w:id="4504" w:name="_Toc200867051"/>
      <w:bookmarkStart w:id="4505" w:name="_Toc200873510"/>
      <w:bookmarkStart w:id="4506" w:name="_Toc201039182"/>
      <w:bookmarkStart w:id="4507" w:name="_Toc201464523"/>
      <w:bookmarkStart w:id="4508" w:name="_Toc201484968"/>
      <w:bookmarkStart w:id="4509" w:name="_Toc202342749"/>
      <w:bookmarkStart w:id="4510" w:name="_Toc202846413"/>
      <w:bookmarkStart w:id="4511" w:name="_Toc203461778"/>
      <w:bookmarkStart w:id="4512" w:name="_Toc203478247"/>
      <w:bookmarkStart w:id="4513" w:name="_Toc203547579"/>
      <w:bookmarkStart w:id="4514" w:name="_Toc203896131"/>
      <w:bookmarkStart w:id="4515" w:name="_Toc203988557"/>
      <w:bookmarkStart w:id="4516" w:name="_Toc205272850"/>
      <w:bookmarkStart w:id="4517" w:name="_Toc205608197"/>
      <w:bookmarkStart w:id="4518" w:name="_Toc198089452"/>
      <w:bookmarkStart w:id="4519" w:name="_Toc200796746"/>
      <w:bookmarkStart w:id="4520" w:name="_Toc200867052"/>
      <w:bookmarkStart w:id="4521" w:name="_Toc200873511"/>
      <w:bookmarkStart w:id="4522" w:name="_Toc201039183"/>
      <w:bookmarkStart w:id="4523" w:name="_Toc201464524"/>
      <w:bookmarkStart w:id="4524" w:name="_Toc201484969"/>
      <w:bookmarkStart w:id="4525" w:name="_Toc202342750"/>
      <w:bookmarkStart w:id="4526" w:name="_Toc202846414"/>
      <w:bookmarkStart w:id="4527" w:name="_Toc203461779"/>
      <w:bookmarkStart w:id="4528" w:name="_Toc203478248"/>
      <w:bookmarkStart w:id="4529" w:name="_Toc203547580"/>
      <w:bookmarkStart w:id="4530" w:name="_Toc203896132"/>
      <w:bookmarkStart w:id="4531" w:name="_Toc203988558"/>
      <w:bookmarkStart w:id="4532" w:name="_Toc205272851"/>
      <w:bookmarkStart w:id="4533" w:name="_Toc205608198"/>
      <w:bookmarkStart w:id="4534" w:name="_Toc198089453"/>
      <w:bookmarkStart w:id="4535" w:name="_Toc200796747"/>
      <w:bookmarkStart w:id="4536" w:name="_Toc200867053"/>
      <w:bookmarkStart w:id="4537" w:name="_Toc200873512"/>
      <w:bookmarkStart w:id="4538" w:name="_Toc201039184"/>
      <w:bookmarkStart w:id="4539" w:name="_Toc201464525"/>
      <w:bookmarkStart w:id="4540" w:name="_Toc201484970"/>
      <w:bookmarkStart w:id="4541" w:name="_Toc202342751"/>
      <w:bookmarkStart w:id="4542" w:name="_Toc202846415"/>
      <w:bookmarkStart w:id="4543" w:name="_Toc203461780"/>
      <w:bookmarkStart w:id="4544" w:name="_Toc203478249"/>
      <w:bookmarkStart w:id="4545" w:name="_Toc203547581"/>
      <w:bookmarkStart w:id="4546" w:name="_Toc203896133"/>
      <w:bookmarkStart w:id="4547" w:name="_Toc203988559"/>
      <w:bookmarkStart w:id="4548" w:name="_Toc205272852"/>
      <w:bookmarkStart w:id="4549" w:name="_Toc205608199"/>
      <w:bookmarkStart w:id="4550" w:name="_Toc198089454"/>
      <w:bookmarkStart w:id="4551" w:name="_Toc200796748"/>
      <w:bookmarkStart w:id="4552" w:name="_Toc200867054"/>
      <w:bookmarkStart w:id="4553" w:name="_Toc200873513"/>
      <w:bookmarkStart w:id="4554" w:name="_Toc201039185"/>
      <w:bookmarkStart w:id="4555" w:name="_Toc201464526"/>
      <w:bookmarkStart w:id="4556" w:name="_Toc201484971"/>
      <w:bookmarkStart w:id="4557" w:name="_Toc202342752"/>
      <w:bookmarkStart w:id="4558" w:name="_Toc202846416"/>
      <w:bookmarkStart w:id="4559" w:name="_Toc203461781"/>
      <w:bookmarkStart w:id="4560" w:name="_Toc203478250"/>
      <w:bookmarkStart w:id="4561" w:name="_Toc203547582"/>
      <w:bookmarkStart w:id="4562" w:name="_Toc203896134"/>
      <w:bookmarkStart w:id="4563" w:name="_Toc203988560"/>
      <w:bookmarkStart w:id="4564" w:name="_Toc205272853"/>
      <w:bookmarkStart w:id="4565" w:name="_Toc205608200"/>
      <w:bookmarkStart w:id="4566" w:name="_Toc198089455"/>
      <w:bookmarkStart w:id="4567" w:name="_Toc200796749"/>
      <w:bookmarkStart w:id="4568" w:name="_Toc200867055"/>
      <w:bookmarkStart w:id="4569" w:name="_Toc200873514"/>
      <w:bookmarkStart w:id="4570" w:name="_Toc201039186"/>
      <w:bookmarkStart w:id="4571" w:name="_Toc201464527"/>
      <w:bookmarkStart w:id="4572" w:name="_Toc201484972"/>
      <w:bookmarkStart w:id="4573" w:name="_Toc202342753"/>
      <w:bookmarkStart w:id="4574" w:name="_Toc202846417"/>
      <w:bookmarkStart w:id="4575" w:name="_Toc203461782"/>
      <w:bookmarkStart w:id="4576" w:name="_Toc203478251"/>
      <w:bookmarkStart w:id="4577" w:name="_Toc203547583"/>
      <w:bookmarkStart w:id="4578" w:name="_Toc203896135"/>
      <w:bookmarkStart w:id="4579" w:name="_Toc203988561"/>
      <w:bookmarkStart w:id="4580" w:name="_Toc205272854"/>
      <w:bookmarkStart w:id="4581" w:name="_Toc205608201"/>
      <w:bookmarkStart w:id="4582" w:name="_Toc198089456"/>
      <w:bookmarkStart w:id="4583" w:name="_Toc200796750"/>
      <w:bookmarkStart w:id="4584" w:name="_Toc200867056"/>
      <w:bookmarkStart w:id="4585" w:name="_Toc200873515"/>
      <w:bookmarkStart w:id="4586" w:name="_Toc201039187"/>
      <w:bookmarkStart w:id="4587" w:name="_Toc201464528"/>
      <w:bookmarkStart w:id="4588" w:name="_Toc201484973"/>
      <w:bookmarkStart w:id="4589" w:name="_Toc202342754"/>
      <w:bookmarkStart w:id="4590" w:name="_Toc202846418"/>
      <w:bookmarkStart w:id="4591" w:name="_Toc203461783"/>
      <w:bookmarkStart w:id="4592" w:name="_Toc203478252"/>
      <w:bookmarkStart w:id="4593" w:name="_Toc203547584"/>
      <w:bookmarkStart w:id="4594" w:name="_Toc203896136"/>
      <w:bookmarkStart w:id="4595" w:name="_Toc203988562"/>
      <w:bookmarkStart w:id="4596" w:name="_Toc205272855"/>
      <w:bookmarkStart w:id="4597" w:name="_Toc205608202"/>
      <w:bookmarkStart w:id="4598" w:name="_Toc198089457"/>
      <w:bookmarkStart w:id="4599" w:name="_Toc200796751"/>
      <w:bookmarkStart w:id="4600" w:name="_Toc200867057"/>
      <w:bookmarkStart w:id="4601" w:name="_Toc200873516"/>
      <w:bookmarkStart w:id="4602" w:name="_Toc201039188"/>
      <w:bookmarkStart w:id="4603" w:name="_Toc201464529"/>
      <w:bookmarkStart w:id="4604" w:name="_Toc201484974"/>
      <w:bookmarkStart w:id="4605" w:name="_Toc202342755"/>
      <w:bookmarkStart w:id="4606" w:name="_Toc202846419"/>
      <w:bookmarkStart w:id="4607" w:name="_Toc203461784"/>
      <w:bookmarkStart w:id="4608" w:name="_Toc203478253"/>
      <w:bookmarkStart w:id="4609" w:name="_Toc203547585"/>
      <w:bookmarkStart w:id="4610" w:name="_Toc203896137"/>
      <w:bookmarkStart w:id="4611" w:name="_Toc203988563"/>
      <w:bookmarkStart w:id="4612" w:name="_Toc205272856"/>
      <w:bookmarkStart w:id="4613" w:name="_Toc205608203"/>
      <w:bookmarkStart w:id="4614" w:name="_Toc198089458"/>
      <w:bookmarkStart w:id="4615" w:name="_Toc200796752"/>
      <w:bookmarkStart w:id="4616" w:name="_Toc200867058"/>
      <w:bookmarkStart w:id="4617" w:name="_Toc200873517"/>
      <w:bookmarkStart w:id="4618" w:name="_Toc201039189"/>
      <w:bookmarkStart w:id="4619" w:name="_Toc201464530"/>
      <w:bookmarkStart w:id="4620" w:name="_Toc201484975"/>
      <w:bookmarkStart w:id="4621" w:name="_Toc202342756"/>
      <w:bookmarkStart w:id="4622" w:name="_Toc202846420"/>
      <w:bookmarkStart w:id="4623" w:name="_Toc203461785"/>
      <w:bookmarkStart w:id="4624" w:name="_Toc203478254"/>
      <w:bookmarkStart w:id="4625" w:name="_Toc203547586"/>
      <w:bookmarkStart w:id="4626" w:name="_Toc203896138"/>
      <w:bookmarkStart w:id="4627" w:name="_Toc203988564"/>
      <w:bookmarkStart w:id="4628" w:name="_Toc205272857"/>
      <w:bookmarkStart w:id="4629" w:name="_Toc205608204"/>
      <w:bookmarkStart w:id="4630" w:name="_Toc198089459"/>
      <w:bookmarkStart w:id="4631" w:name="_Toc200796753"/>
      <w:bookmarkStart w:id="4632" w:name="_Toc200867059"/>
      <w:bookmarkStart w:id="4633" w:name="_Toc200873518"/>
      <w:bookmarkStart w:id="4634" w:name="_Toc201039190"/>
      <w:bookmarkStart w:id="4635" w:name="_Toc201464531"/>
      <w:bookmarkStart w:id="4636" w:name="_Toc201484976"/>
      <w:bookmarkStart w:id="4637" w:name="_Toc202342757"/>
      <w:bookmarkStart w:id="4638" w:name="_Toc202846421"/>
      <w:bookmarkStart w:id="4639" w:name="_Toc203461786"/>
      <w:bookmarkStart w:id="4640" w:name="_Toc203478255"/>
      <w:bookmarkStart w:id="4641" w:name="_Toc203547587"/>
      <w:bookmarkStart w:id="4642" w:name="_Toc203896139"/>
      <w:bookmarkStart w:id="4643" w:name="_Toc203988565"/>
      <w:bookmarkStart w:id="4644" w:name="_Toc205272858"/>
      <w:bookmarkStart w:id="4645" w:name="_Toc205608205"/>
      <w:bookmarkStart w:id="4646" w:name="_Toc198089460"/>
      <w:bookmarkStart w:id="4647" w:name="_Toc200796754"/>
      <w:bookmarkStart w:id="4648" w:name="_Toc200867060"/>
      <w:bookmarkStart w:id="4649" w:name="_Toc200873519"/>
      <w:bookmarkStart w:id="4650" w:name="_Toc201039191"/>
      <w:bookmarkStart w:id="4651" w:name="_Toc201464532"/>
      <w:bookmarkStart w:id="4652" w:name="_Toc201484977"/>
      <w:bookmarkStart w:id="4653" w:name="_Toc202342758"/>
      <w:bookmarkStart w:id="4654" w:name="_Toc202846422"/>
      <w:bookmarkStart w:id="4655" w:name="_Toc203461787"/>
      <w:bookmarkStart w:id="4656" w:name="_Toc203478256"/>
      <w:bookmarkStart w:id="4657" w:name="_Toc203547588"/>
      <w:bookmarkStart w:id="4658" w:name="_Toc203896140"/>
      <w:bookmarkStart w:id="4659" w:name="_Toc203988566"/>
      <w:bookmarkStart w:id="4660" w:name="_Toc205272859"/>
      <w:bookmarkStart w:id="4661" w:name="_Toc205608206"/>
      <w:bookmarkStart w:id="4662" w:name="_Toc198089461"/>
      <w:bookmarkStart w:id="4663" w:name="_Toc200796755"/>
      <w:bookmarkStart w:id="4664" w:name="_Toc200867061"/>
      <w:bookmarkStart w:id="4665" w:name="_Toc200873520"/>
      <w:bookmarkStart w:id="4666" w:name="_Toc201039192"/>
      <w:bookmarkStart w:id="4667" w:name="_Toc201464533"/>
      <w:bookmarkStart w:id="4668" w:name="_Toc201484978"/>
      <w:bookmarkStart w:id="4669" w:name="_Toc202342759"/>
      <w:bookmarkStart w:id="4670" w:name="_Toc202846423"/>
      <w:bookmarkStart w:id="4671" w:name="_Toc203461788"/>
      <w:bookmarkStart w:id="4672" w:name="_Toc203478257"/>
      <w:bookmarkStart w:id="4673" w:name="_Toc203547589"/>
      <w:bookmarkStart w:id="4674" w:name="_Toc203896141"/>
      <w:bookmarkStart w:id="4675" w:name="_Toc203988567"/>
      <w:bookmarkStart w:id="4676" w:name="_Toc205272860"/>
      <w:bookmarkStart w:id="4677" w:name="_Toc205608207"/>
      <w:bookmarkStart w:id="4678" w:name="_Toc198089462"/>
      <w:bookmarkStart w:id="4679" w:name="_Toc200796756"/>
      <w:bookmarkStart w:id="4680" w:name="_Toc200867062"/>
      <w:bookmarkStart w:id="4681" w:name="_Toc200873521"/>
      <w:bookmarkStart w:id="4682" w:name="_Toc201039193"/>
      <w:bookmarkStart w:id="4683" w:name="_Toc201464534"/>
      <w:bookmarkStart w:id="4684" w:name="_Toc201484979"/>
      <w:bookmarkStart w:id="4685" w:name="_Toc202342760"/>
      <w:bookmarkStart w:id="4686" w:name="_Toc202846424"/>
      <w:bookmarkStart w:id="4687" w:name="_Toc203461789"/>
      <w:bookmarkStart w:id="4688" w:name="_Toc203478258"/>
      <w:bookmarkStart w:id="4689" w:name="_Toc203547590"/>
      <w:bookmarkStart w:id="4690" w:name="_Toc203896142"/>
      <w:bookmarkStart w:id="4691" w:name="_Toc203988568"/>
      <w:bookmarkStart w:id="4692" w:name="_Toc205272861"/>
      <w:bookmarkStart w:id="4693" w:name="_Toc205608208"/>
      <w:bookmarkStart w:id="4694" w:name="_Toc198089463"/>
      <w:bookmarkStart w:id="4695" w:name="_Toc200796757"/>
      <w:bookmarkStart w:id="4696" w:name="_Toc200867063"/>
      <w:bookmarkStart w:id="4697" w:name="_Toc200873522"/>
      <w:bookmarkStart w:id="4698" w:name="_Toc201039194"/>
      <w:bookmarkStart w:id="4699" w:name="_Toc201464535"/>
      <w:bookmarkStart w:id="4700" w:name="_Toc201484980"/>
      <w:bookmarkStart w:id="4701" w:name="_Toc202342761"/>
      <w:bookmarkStart w:id="4702" w:name="_Toc202846425"/>
      <w:bookmarkStart w:id="4703" w:name="_Toc203461790"/>
      <w:bookmarkStart w:id="4704" w:name="_Toc203478259"/>
      <w:bookmarkStart w:id="4705" w:name="_Toc203547591"/>
      <w:bookmarkStart w:id="4706" w:name="_Toc203896143"/>
      <w:bookmarkStart w:id="4707" w:name="_Toc203988569"/>
      <w:bookmarkStart w:id="4708" w:name="_Toc205272862"/>
      <w:bookmarkStart w:id="4709" w:name="_Toc205608209"/>
      <w:bookmarkStart w:id="4710" w:name="_Toc198089464"/>
      <w:bookmarkStart w:id="4711" w:name="_Toc200796758"/>
      <w:bookmarkStart w:id="4712" w:name="_Toc200867064"/>
      <w:bookmarkStart w:id="4713" w:name="_Toc200873523"/>
      <w:bookmarkStart w:id="4714" w:name="_Toc201039195"/>
      <w:bookmarkStart w:id="4715" w:name="_Toc201464536"/>
      <w:bookmarkStart w:id="4716" w:name="_Toc201484981"/>
      <w:bookmarkStart w:id="4717" w:name="_Toc202342762"/>
      <w:bookmarkStart w:id="4718" w:name="_Toc202846426"/>
      <w:bookmarkStart w:id="4719" w:name="_Toc203461791"/>
      <w:bookmarkStart w:id="4720" w:name="_Toc203478260"/>
      <w:bookmarkStart w:id="4721" w:name="_Toc203547592"/>
      <w:bookmarkStart w:id="4722" w:name="_Toc203896144"/>
      <w:bookmarkStart w:id="4723" w:name="_Toc203988570"/>
      <w:bookmarkStart w:id="4724" w:name="_Toc205272863"/>
      <w:bookmarkStart w:id="4725" w:name="_Toc205608210"/>
      <w:bookmarkStart w:id="4726" w:name="_Toc198089465"/>
      <w:bookmarkStart w:id="4727" w:name="_Toc200796759"/>
      <w:bookmarkStart w:id="4728" w:name="_Toc200867065"/>
      <w:bookmarkStart w:id="4729" w:name="_Toc200873524"/>
      <w:bookmarkStart w:id="4730" w:name="_Toc201039196"/>
      <w:bookmarkStart w:id="4731" w:name="_Toc201464537"/>
      <w:bookmarkStart w:id="4732" w:name="_Toc201484982"/>
      <w:bookmarkStart w:id="4733" w:name="_Toc202342763"/>
      <w:bookmarkStart w:id="4734" w:name="_Toc202846427"/>
      <w:bookmarkStart w:id="4735" w:name="_Toc203461792"/>
      <w:bookmarkStart w:id="4736" w:name="_Toc203478261"/>
      <w:bookmarkStart w:id="4737" w:name="_Toc203547593"/>
      <w:bookmarkStart w:id="4738" w:name="_Toc203896145"/>
      <w:bookmarkStart w:id="4739" w:name="_Toc203988571"/>
      <w:bookmarkStart w:id="4740" w:name="_Toc205272864"/>
      <w:bookmarkStart w:id="4741" w:name="_Toc205608211"/>
      <w:bookmarkStart w:id="4742" w:name="_Toc198089466"/>
      <w:bookmarkStart w:id="4743" w:name="_Toc200796760"/>
      <w:bookmarkStart w:id="4744" w:name="_Toc200867066"/>
      <w:bookmarkStart w:id="4745" w:name="_Toc200873525"/>
      <w:bookmarkStart w:id="4746" w:name="_Toc201039197"/>
      <w:bookmarkStart w:id="4747" w:name="_Toc201464538"/>
      <w:bookmarkStart w:id="4748" w:name="_Toc201484983"/>
      <w:bookmarkStart w:id="4749" w:name="_Toc202342764"/>
      <w:bookmarkStart w:id="4750" w:name="_Toc202846428"/>
      <w:bookmarkStart w:id="4751" w:name="_Toc203461793"/>
      <w:bookmarkStart w:id="4752" w:name="_Toc203478262"/>
      <w:bookmarkStart w:id="4753" w:name="_Toc203547594"/>
      <w:bookmarkStart w:id="4754" w:name="_Toc203896146"/>
      <w:bookmarkStart w:id="4755" w:name="_Toc203988572"/>
      <w:bookmarkStart w:id="4756" w:name="_Toc205272865"/>
      <w:bookmarkStart w:id="4757" w:name="_Toc205608212"/>
      <w:bookmarkStart w:id="4758" w:name="_Toc198089467"/>
      <w:bookmarkStart w:id="4759" w:name="_Toc200796761"/>
      <w:bookmarkStart w:id="4760" w:name="_Toc200867067"/>
      <w:bookmarkStart w:id="4761" w:name="_Toc200873526"/>
      <w:bookmarkStart w:id="4762" w:name="_Toc201039198"/>
      <w:bookmarkStart w:id="4763" w:name="_Toc201464539"/>
      <w:bookmarkStart w:id="4764" w:name="_Toc201484984"/>
      <w:bookmarkStart w:id="4765" w:name="_Toc202342765"/>
      <w:bookmarkStart w:id="4766" w:name="_Toc202846429"/>
      <w:bookmarkStart w:id="4767" w:name="_Toc203461794"/>
      <w:bookmarkStart w:id="4768" w:name="_Toc203478263"/>
      <w:bookmarkStart w:id="4769" w:name="_Toc203547595"/>
      <w:bookmarkStart w:id="4770" w:name="_Toc203896147"/>
      <w:bookmarkStart w:id="4771" w:name="_Toc203988573"/>
      <w:bookmarkStart w:id="4772" w:name="_Toc205272866"/>
      <w:bookmarkStart w:id="4773" w:name="_Toc205608213"/>
      <w:bookmarkStart w:id="4774" w:name="_Toc198089468"/>
      <w:bookmarkStart w:id="4775" w:name="_Toc200796762"/>
      <w:bookmarkStart w:id="4776" w:name="_Toc200867068"/>
      <w:bookmarkStart w:id="4777" w:name="_Toc200873527"/>
      <w:bookmarkStart w:id="4778" w:name="_Toc201039199"/>
      <w:bookmarkStart w:id="4779" w:name="_Toc201464540"/>
      <w:bookmarkStart w:id="4780" w:name="_Toc201484985"/>
      <w:bookmarkStart w:id="4781" w:name="_Toc202342766"/>
      <w:bookmarkStart w:id="4782" w:name="_Toc202846430"/>
      <w:bookmarkStart w:id="4783" w:name="_Toc203461795"/>
      <w:bookmarkStart w:id="4784" w:name="_Toc203478264"/>
      <w:bookmarkStart w:id="4785" w:name="_Toc203547596"/>
      <w:bookmarkStart w:id="4786" w:name="_Toc203896148"/>
      <w:bookmarkStart w:id="4787" w:name="_Toc203988574"/>
      <w:bookmarkStart w:id="4788" w:name="_Toc205272867"/>
      <w:bookmarkStart w:id="4789" w:name="_Toc205608214"/>
      <w:bookmarkStart w:id="4790" w:name="_Toc198089469"/>
      <w:bookmarkStart w:id="4791" w:name="_Toc200796763"/>
      <w:bookmarkStart w:id="4792" w:name="_Toc200867069"/>
      <w:bookmarkStart w:id="4793" w:name="_Toc200873528"/>
      <w:bookmarkStart w:id="4794" w:name="_Toc201039200"/>
      <w:bookmarkStart w:id="4795" w:name="_Toc201464541"/>
      <w:bookmarkStart w:id="4796" w:name="_Toc201484986"/>
      <w:bookmarkStart w:id="4797" w:name="_Toc202342767"/>
      <w:bookmarkStart w:id="4798" w:name="_Toc202846431"/>
      <w:bookmarkStart w:id="4799" w:name="_Toc203461796"/>
      <w:bookmarkStart w:id="4800" w:name="_Toc203478265"/>
      <w:bookmarkStart w:id="4801" w:name="_Toc203547597"/>
      <w:bookmarkStart w:id="4802" w:name="_Toc203896149"/>
      <w:bookmarkStart w:id="4803" w:name="_Toc203988575"/>
      <w:bookmarkStart w:id="4804" w:name="_Toc205272868"/>
      <w:bookmarkStart w:id="4805" w:name="_Toc205608215"/>
      <w:bookmarkStart w:id="4806" w:name="_Toc198089470"/>
      <w:bookmarkStart w:id="4807" w:name="_Toc200796764"/>
      <w:bookmarkStart w:id="4808" w:name="_Toc200867070"/>
      <w:bookmarkStart w:id="4809" w:name="_Toc200873529"/>
      <w:bookmarkStart w:id="4810" w:name="_Toc201039201"/>
      <w:bookmarkStart w:id="4811" w:name="_Toc201464542"/>
      <w:bookmarkStart w:id="4812" w:name="_Toc201484987"/>
      <w:bookmarkStart w:id="4813" w:name="_Toc202342768"/>
      <w:bookmarkStart w:id="4814" w:name="_Toc202846432"/>
      <w:bookmarkStart w:id="4815" w:name="_Toc203461797"/>
      <w:bookmarkStart w:id="4816" w:name="_Toc203478266"/>
      <w:bookmarkStart w:id="4817" w:name="_Toc203547598"/>
      <w:bookmarkStart w:id="4818" w:name="_Toc203896150"/>
      <w:bookmarkStart w:id="4819" w:name="_Toc203988576"/>
      <w:bookmarkStart w:id="4820" w:name="_Toc205272869"/>
      <w:bookmarkStart w:id="4821" w:name="_Toc205608216"/>
      <w:bookmarkStart w:id="4822" w:name="_Toc198089471"/>
      <w:bookmarkStart w:id="4823" w:name="_Toc200796765"/>
      <w:bookmarkStart w:id="4824" w:name="_Toc200867071"/>
      <w:bookmarkStart w:id="4825" w:name="_Toc200873530"/>
      <w:bookmarkStart w:id="4826" w:name="_Toc201039202"/>
      <w:bookmarkStart w:id="4827" w:name="_Toc201464543"/>
      <w:bookmarkStart w:id="4828" w:name="_Toc201484988"/>
      <w:bookmarkStart w:id="4829" w:name="_Toc202342769"/>
      <w:bookmarkStart w:id="4830" w:name="_Toc202846433"/>
      <w:bookmarkStart w:id="4831" w:name="_Toc203461798"/>
      <w:bookmarkStart w:id="4832" w:name="_Toc203478267"/>
      <w:bookmarkStart w:id="4833" w:name="_Toc203547599"/>
      <w:bookmarkStart w:id="4834" w:name="_Toc203896151"/>
      <w:bookmarkStart w:id="4835" w:name="_Toc203988577"/>
      <w:bookmarkStart w:id="4836" w:name="_Toc205272870"/>
      <w:bookmarkStart w:id="4837" w:name="_Toc205608217"/>
      <w:bookmarkStart w:id="4838" w:name="_Toc198089472"/>
      <w:bookmarkStart w:id="4839" w:name="_Toc200796766"/>
      <w:bookmarkStart w:id="4840" w:name="_Toc200867072"/>
      <w:bookmarkStart w:id="4841" w:name="_Toc200873531"/>
      <w:bookmarkStart w:id="4842" w:name="_Toc201039203"/>
      <w:bookmarkStart w:id="4843" w:name="_Toc201464544"/>
      <w:bookmarkStart w:id="4844" w:name="_Toc201484989"/>
      <w:bookmarkStart w:id="4845" w:name="_Toc202342770"/>
      <w:bookmarkStart w:id="4846" w:name="_Toc202846434"/>
      <w:bookmarkStart w:id="4847" w:name="_Toc203461799"/>
      <w:bookmarkStart w:id="4848" w:name="_Toc203478268"/>
      <w:bookmarkStart w:id="4849" w:name="_Toc203547600"/>
      <w:bookmarkStart w:id="4850" w:name="_Toc203896152"/>
      <w:bookmarkStart w:id="4851" w:name="_Toc203988578"/>
      <w:bookmarkStart w:id="4852" w:name="_Toc205272871"/>
      <w:bookmarkStart w:id="4853" w:name="_Toc205608218"/>
      <w:bookmarkStart w:id="4854" w:name="_Toc198089473"/>
      <w:bookmarkStart w:id="4855" w:name="_Toc200796767"/>
      <w:bookmarkStart w:id="4856" w:name="_Toc200867073"/>
      <w:bookmarkStart w:id="4857" w:name="_Toc200873532"/>
      <w:bookmarkStart w:id="4858" w:name="_Toc201039204"/>
      <w:bookmarkStart w:id="4859" w:name="_Toc201464545"/>
      <w:bookmarkStart w:id="4860" w:name="_Toc201484990"/>
      <w:bookmarkStart w:id="4861" w:name="_Toc202342771"/>
      <w:bookmarkStart w:id="4862" w:name="_Toc202846435"/>
      <w:bookmarkStart w:id="4863" w:name="_Toc203461800"/>
      <w:bookmarkStart w:id="4864" w:name="_Toc203478269"/>
      <w:bookmarkStart w:id="4865" w:name="_Toc203547601"/>
      <w:bookmarkStart w:id="4866" w:name="_Toc203896153"/>
      <w:bookmarkStart w:id="4867" w:name="_Toc203988579"/>
      <w:bookmarkStart w:id="4868" w:name="_Toc205272872"/>
      <w:bookmarkStart w:id="4869" w:name="_Toc205608219"/>
      <w:bookmarkStart w:id="4870" w:name="_Toc198089474"/>
      <w:bookmarkStart w:id="4871" w:name="_Toc200796768"/>
      <w:bookmarkStart w:id="4872" w:name="_Toc200867074"/>
      <w:bookmarkStart w:id="4873" w:name="_Toc200873533"/>
      <w:bookmarkStart w:id="4874" w:name="_Toc201039205"/>
      <w:bookmarkStart w:id="4875" w:name="_Toc201464546"/>
      <w:bookmarkStart w:id="4876" w:name="_Toc201484991"/>
      <w:bookmarkStart w:id="4877" w:name="_Toc202342772"/>
      <w:bookmarkStart w:id="4878" w:name="_Toc202846436"/>
      <w:bookmarkStart w:id="4879" w:name="_Toc203461801"/>
      <w:bookmarkStart w:id="4880" w:name="_Toc203478270"/>
      <w:bookmarkStart w:id="4881" w:name="_Toc203547602"/>
      <w:bookmarkStart w:id="4882" w:name="_Toc203896154"/>
      <w:bookmarkStart w:id="4883" w:name="_Toc203988580"/>
      <w:bookmarkStart w:id="4884" w:name="_Toc205272873"/>
      <w:bookmarkStart w:id="4885" w:name="_Toc205608220"/>
      <w:bookmarkStart w:id="4886" w:name="_Toc198089475"/>
      <w:bookmarkStart w:id="4887" w:name="_Toc200796769"/>
      <w:bookmarkStart w:id="4888" w:name="_Toc200867075"/>
      <w:bookmarkStart w:id="4889" w:name="_Toc200873534"/>
      <w:bookmarkStart w:id="4890" w:name="_Toc201039206"/>
      <w:bookmarkStart w:id="4891" w:name="_Toc201464547"/>
      <w:bookmarkStart w:id="4892" w:name="_Toc201484992"/>
      <w:bookmarkStart w:id="4893" w:name="_Toc202342773"/>
      <w:bookmarkStart w:id="4894" w:name="_Toc202846437"/>
      <w:bookmarkStart w:id="4895" w:name="_Toc203461802"/>
      <w:bookmarkStart w:id="4896" w:name="_Toc203478271"/>
      <w:bookmarkStart w:id="4897" w:name="_Toc203547603"/>
      <w:bookmarkStart w:id="4898" w:name="_Toc203896155"/>
      <w:bookmarkStart w:id="4899" w:name="_Toc203988581"/>
      <w:bookmarkStart w:id="4900" w:name="_Toc205272874"/>
      <w:bookmarkStart w:id="4901" w:name="_Toc205608221"/>
      <w:bookmarkStart w:id="4902" w:name="_Toc198089476"/>
      <w:bookmarkStart w:id="4903" w:name="_Toc200796770"/>
      <w:bookmarkStart w:id="4904" w:name="_Toc200867076"/>
      <w:bookmarkStart w:id="4905" w:name="_Toc200873535"/>
      <w:bookmarkStart w:id="4906" w:name="_Toc201039207"/>
      <w:bookmarkStart w:id="4907" w:name="_Toc201464548"/>
      <w:bookmarkStart w:id="4908" w:name="_Toc201484993"/>
      <w:bookmarkStart w:id="4909" w:name="_Toc202342774"/>
      <w:bookmarkStart w:id="4910" w:name="_Toc202846438"/>
      <w:bookmarkStart w:id="4911" w:name="_Toc203461803"/>
      <w:bookmarkStart w:id="4912" w:name="_Toc203478272"/>
      <w:bookmarkStart w:id="4913" w:name="_Toc203547604"/>
      <w:bookmarkStart w:id="4914" w:name="_Toc203896156"/>
      <w:bookmarkStart w:id="4915" w:name="_Toc203988582"/>
      <w:bookmarkStart w:id="4916" w:name="_Toc205272875"/>
      <w:bookmarkStart w:id="4917" w:name="_Toc205608222"/>
      <w:bookmarkStart w:id="4918" w:name="_Toc198089477"/>
      <w:bookmarkStart w:id="4919" w:name="_Toc200796771"/>
      <w:bookmarkStart w:id="4920" w:name="_Toc200867077"/>
      <w:bookmarkStart w:id="4921" w:name="_Toc200873536"/>
      <w:bookmarkStart w:id="4922" w:name="_Toc201039208"/>
      <w:bookmarkStart w:id="4923" w:name="_Toc201464549"/>
      <w:bookmarkStart w:id="4924" w:name="_Toc201484994"/>
      <w:bookmarkStart w:id="4925" w:name="_Toc202342775"/>
      <w:bookmarkStart w:id="4926" w:name="_Toc202846439"/>
      <w:bookmarkStart w:id="4927" w:name="_Toc203461804"/>
      <w:bookmarkStart w:id="4928" w:name="_Toc203478273"/>
      <w:bookmarkStart w:id="4929" w:name="_Toc203547605"/>
      <w:bookmarkStart w:id="4930" w:name="_Toc203896157"/>
      <w:bookmarkStart w:id="4931" w:name="_Toc203988583"/>
      <w:bookmarkStart w:id="4932" w:name="_Toc205272876"/>
      <w:bookmarkStart w:id="4933" w:name="_Toc205608223"/>
      <w:bookmarkStart w:id="4934" w:name="_Toc198089478"/>
      <w:bookmarkStart w:id="4935" w:name="_Toc200796772"/>
      <w:bookmarkStart w:id="4936" w:name="_Toc200867078"/>
      <w:bookmarkStart w:id="4937" w:name="_Toc200873537"/>
      <w:bookmarkStart w:id="4938" w:name="_Toc201039209"/>
      <w:bookmarkStart w:id="4939" w:name="_Toc201464550"/>
      <w:bookmarkStart w:id="4940" w:name="_Toc201484995"/>
      <w:bookmarkStart w:id="4941" w:name="_Toc202342776"/>
      <w:bookmarkStart w:id="4942" w:name="_Toc202846440"/>
      <w:bookmarkStart w:id="4943" w:name="_Toc203461805"/>
      <w:bookmarkStart w:id="4944" w:name="_Toc203478274"/>
      <w:bookmarkStart w:id="4945" w:name="_Toc203547606"/>
      <w:bookmarkStart w:id="4946" w:name="_Toc203896158"/>
      <w:bookmarkStart w:id="4947" w:name="_Toc203988584"/>
      <w:bookmarkStart w:id="4948" w:name="_Toc205272877"/>
      <w:bookmarkStart w:id="4949" w:name="_Toc205608224"/>
      <w:bookmarkStart w:id="4950" w:name="_Toc198089479"/>
      <w:bookmarkStart w:id="4951" w:name="_Toc200796773"/>
      <w:bookmarkStart w:id="4952" w:name="_Toc200867079"/>
      <w:bookmarkStart w:id="4953" w:name="_Toc200873538"/>
      <w:bookmarkStart w:id="4954" w:name="_Toc201039210"/>
      <w:bookmarkStart w:id="4955" w:name="_Toc201464551"/>
      <w:bookmarkStart w:id="4956" w:name="_Toc201484996"/>
      <w:bookmarkStart w:id="4957" w:name="_Toc202342777"/>
      <w:bookmarkStart w:id="4958" w:name="_Toc202846441"/>
      <w:bookmarkStart w:id="4959" w:name="_Toc203461806"/>
      <w:bookmarkStart w:id="4960" w:name="_Toc203478275"/>
      <w:bookmarkStart w:id="4961" w:name="_Toc203547607"/>
      <w:bookmarkStart w:id="4962" w:name="_Toc203896159"/>
      <w:bookmarkStart w:id="4963" w:name="_Toc203988585"/>
      <w:bookmarkStart w:id="4964" w:name="_Toc205272878"/>
      <w:bookmarkStart w:id="4965" w:name="_Toc205608225"/>
      <w:bookmarkStart w:id="4966" w:name="_Toc198089480"/>
      <w:bookmarkStart w:id="4967" w:name="_Toc200796774"/>
      <w:bookmarkStart w:id="4968" w:name="_Toc200867080"/>
      <w:bookmarkStart w:id="4969" w:name="_Toc200873539"/>
      <w:bookmarkStart w:id="4970" w:name="_Toc201039211"/>
      <w:bookmarkStart w:id="4971" w:name="_Toc201464552"/>
      <w:bookmarkStart w:id="4972" w:name="_Toc201484997"/>
      <w:bookmarkStart w:id="4973" w:name="_Toc202342778"/>
      <w:bookmarkStart w:id="4974" w:name="_Toc202846442"/>
      <w:bookmarkStart w:id="4975" w:name="_Toc203461807"/>
      <w:bookmarkStart w:id="4976" w:name="_Toc203478276"/>
      <w:bookmarkStart w:id="4977" w:name="_Toc203547608"/>
      <w:bookmarkStart w:id="4978" w:name="_Toc203896160"/>
      <w:bookmarkStart w:id="4979" w:name="_Toc203988586"/>
      <w:bookmarkStart w:id="4980" w:name="_Toc205272879"/>
      <w:bookmarkStart w:id="4981" w:name="_Toc205608226"/>
      <w:bookmarkStart w:id="4982" w:name="_Toc198089481"/>
      <w:bookmarkStart w:id="4983" w:name="_Toc200796775"/>
      <w:bookmarkStart w:id="4984" w:name="_Toc200867081"/>
      <w:bookmarkStart w:id="4985" w:name="_Toc200873540"/>
      <w:bookmarkStart w:id="4986" w:name="_Toc201039212"/>
      <w:bookmarkStart w:id="4987" w:name="_Toc201464553"/>
      <w:bookmarkStart w:id="4988" w:name="_Toc201484998"/>
      <w:bookmarkStart w:id="4989" w:name="_Toc202342779"/>
      <w:bookmarkStart w:id="4990" w:name="_Toc202846443"/>
      <w:bookmarkStart w:id="4991" w:name="_Toc203461808"/>
      <w:bookmarkStart w:id="4992" w:name="_Toc203478277"/>
      <w:bookmarkStart w:id="4993" w:name="_Toc203547609"/>
      <w:bookmarkStart w:id="4994" w:name="_Toc203896161"/>
      <w:bookmarkStart w:id="4995" w:name="_Toc203988587"/>
      <w:bookmarkStart w:id="4996" w:name="_Toc205272880"/>
      <w:bookmarkStart w:id="4997" w:name="_Toc205608227"/>
      <w:bookmarkStart w:id="4998" w:name="_Toc198089482"/>
      <w:bookmarkStart w:id="4999" w:name="_Toc200796776"/>
      <w:bookmarkStart w:id="5000" w:name="_Toc200867082"/>
      <w:bookmarkStart w:id="5001" w:name="_Toc200873541"/>
      <w:bookmarkStart w:id="5002" w:name="_Toc201039213"/>
      <w:bookmarkStart w:id="5003" w:name="_Toc201464554"/>
      <w:bookmarkStart w:id="5004" w:name="_Toc201484999"/>
      <w:bookmarkStart w:id="5005" w:name="_Toc202342780"/>
      <w:bookmarkStart w:id="5006" w:name="_Toc202846444"/>
      <w:bookmarkStart w:id="5007" w:name="_Toc203461809"/>
      <w:bookmarkStart w:id="5008" w:name="_Toc203478278"/>
      <w:bookmarkStart w:id="5009" w:name="_Toc203547610"/>
      <w:bookmarkStart w:id="5010" w:name="_Toc203896162"/>
      <w:bookmarkStart w:id="5011" w:name="_Toc203988588"/>
      <w:bookmarkStart w:id="5012" w:name="_Toc205272881"/>
      <w:bookmarkStart w:id="5013" w:name="_Toc205608228"/>
      <w:bookmarkStart w:id="5014" w:name="_Toc198089483"/>
      <w:bookmarkStart w:id="5015" w:name="_Toc200796777"/>
      <w:bookmarkStart w:id="5016" w:name="_Toc200867083"/>
      <w:bookmarkStart w:id="5017" w:name="_Toc200873542"/>
      <w:bookmarkStart w:id="5018" w:name="_Toc201039214"/>
      <w:bookmarkStart w:id="5019" w:name="_Toc201464555"/>
      <w:bookmarkStart w:id="5020" w:name="_Toc201485000"/>
      <w:bookmarkStart w:id="5021" w:name="_Toc202342781"/>
      <w:bookmarkStart w:id="5022" w:name="_Toc202846445"/>
      <w:bookmarkStart w:id="5023" w:name="_Toc203461810"/>
      <w:bookmarkStart w:id="5024" w:name="_Toc203478279"/>
      <w:bookmarkStart w:id="5025" w:name="_Toc203547611"/>
      <w:bookmarkStart w:id="5026" w:name="_Toc203896163"/>
      <w:bookmarkStart w:id="5027" w:name="_Toc203988589"/>
      <w:bookmarkStart w:id="5028" w:name="_Toc205272882"/>
      <w:bookmarkStart w:id="5029" w:name="_Toc205608229"/>
      <w:bookmarkStart w:id="5030" w:name="_Toc198089484"/>
      <w:bookmarkStart w:id="5031" w:name="_Toc200796778"/>
      <w:bookmarkStart w:id="5032" w:name="_Toc200867084"/>
      <w:bookmarkStart w:id="5033" w:name="_Toc200873543"/>
      <w:bookmarkStart w:id="5034" w:name="_Toc201039215"/>
      <w:bookmarkStart w:id="5035" w:name="_Toc201464556"/>
      <w:bookmarkStart w:id="5036" w:name="_Toc201485001"/>
      <w:bookmarkStart w:id="5037" w:name="_Toc202342782"/>
      <w:bookmarkStart w:id="5038" w:name="_Toc202846446"/>
      <w:bookmarkStart w:id="5039" w:name="_Toc203461811"/>
      <w:bookmarkStart w:id="5040" w:name="_Toc203478280"/>
      <w:bookmarkStart w:id="5041" w:name="_Toc203547612"/>
      <w:bookmarkStart w:id="5042" w:name="_Toc203896164"/>
      <w:bookmarkStart w:id="5043" w:name="_Toc203988590"/>
      <w:bookmarkStart w:id="5044" w:name="_Toc205272883"/>
      <w:bookmarkStart w:id="5045" w:name="_Toc205608230"/>
      <w:bookmarkStart w:id="5046" w:name="_Toc198089485"/>
      <w:bookmarkStart w:id="5047" w:name="_Toc200796779"/>
      <w:bookmarkStart w:id="5048" w:name="_Toc200867085"/>
      <w:bookmarkStart w:id="5049" w:name="_Toc200873544"/>
      <w:bookmarkStart w:id="5050" w:name="_Toc201039216"/>
      <w:bookmarkStart w:id="5051" w:name="_Toc201464557"/>
      <w:bookmarkStart w:id="5052" w:name="_Toc201485002"/>
      <w:bookmarkStart w:id="5053" w:name="_Toc202342783"/>
      <w:bookmarkStart w:id="5054" w:name="_Toc202846447"/>
      <w:bookmarkStart w:id="5055" w:name="_Toc203461812"/>
      <w:bookmarkStart w:id="5056" w:name="_Toc203478281"/>
      <w:bookmarkStart w:id="5057" w:name="_Toc203547613"/>
      <w:bookmarkStart w:id="5058" w:name="_Toc203896165"/>
      <w:bookmarkStart w:id="5059" w:name="_Toc203988591"/>
      <w:bookmarkStart w:id="5060" w:name="_Toc205272884"/>
      <w:bookmarkStart w:id="5061" w:name="_Toc205608231"/>
      <w:bookmarkStart w:id="5062" w:name="_Toc198089486"/>
      <w:bookmarkStart w:id="5063" w:name="_Toc200796780"/>
      <w:bookmarkStart w:id="5064" w:name="_Toc200867086"/>
      <w:bookmarkStart w:id="5065" w:name="_Toc200873545"/>
      <w:bookmarkStart w:id="5066" w:name="_Toc201039217"/>
      <w:bookmarkStart w:id="5067" w:name="_Toc201464558"/>
      <w:bookmarkStart w:id="5068" w:name="_Toc201485003"/>
      <w:bookmarkStart w:id="5069" w:name="_Toc202342784"/>
      <w:bookmarkStart w:id="5070" w:name="_Toc202846448"/>
      <w:bookmarkStart w:id="5071" w:name="_Toc203461813"/>
      <w:bookmarkStart w:id="5072" w:name="_Toc203478282"/>
      <w:bookmarkStart w:id="5073" w:name="_Toc203547614"/>
      <w:bookmarkStart w:id="5074" w:name="_Toc203896166"/>
      <w:bookmarkStart w:id="5075" w:name="_Toc203988592"/>
      <w:bookmarkStart w:id="5076" w:name="_Toc205272885"/>
      <w:bookmarkStart w:id="5077" w:name="_Toc205608232"/>
      <w:bookmarkStart w:id="5078" w:name="_Toc198089487"/>
      <w:bookmarkStart w:id="5079" w:name="_Toc200796781"/>
      <w:bookmarkStart w:id="5080" w:name="_Toc200867087"/>
      <w:bookmarkStart w:id="5081" w:name="_Toc200873546"/>
      <w:bookmarkStart w:id="5082" w:name="_Toc201039218"/>
      <w:bookmarkStart w:id="5083" w:name="_Toc201464559"/>
      <w:bookmarkStart w:id="5084" w:name="_Toc201485004"/>
      <w:bookmarkStart w:id="5085" w:name="_Toc202342785"/>
      <w:bookmarkStart w:id="5086" w:name="_Toc202846449"/>
      <w:bookmarkStart w:id="5087" w:name="_Toc203461814"/>
      <w:bookmarkStart w:id="5088" w:name="_Toc203478283"/>
      <w:bookmarkStart w:id="5089" w:name="_Toc203547615"/>
      <w:bookmarkStart w:id="5090" w:name="_Toc203896167"/>
      <w:bookmarkStart w:id="5091" w:name="_Toc203988593"/>
      <w:bookmarkStart w:id="5092" w:name="_Toc205272886"/>
      <w:bookmarkStart w:id="5093" w:name="_Toc205608233"/>
      <w:bookmarkStart w:id="5094" w:name="_Toc198089488"/>
      <w:bookmarkStart w:id="5095" w:name="_Toc200796782"/>
      <w:bookmarkStart w:id="5096" w:name="_Toc200867088"/>
      <w:bookmarkStart w:id="5097" w:name="_Toc200873547"/>
      <w:bookmarkStart w:id="5098" w:name="_Toc201039219"/>
      <w:bookmarkStart w:id="5099" w:name="_Toc201464560"/>
      <w:bookmarkStart w:id="5100" w:name="_Toc201485005"/>
      <w:bookmarkStart w:id="5101" w:name="_Toc202342786"/>
      <w:bookmarkStart w:id="5102" w:name="_Toc202846450"/>
      <w:bookmarkStart w:id="5103" w:name="_Toc203461815"/>
      <w:bookmarkStart w:id="5104" w:name="_Toc203478284"/>
      <w:bookmarkStart w:id="5105" w:name="_Toc203547616"/>
      <w:bookmarkStart w:id="5106" w:name="_Toc203896168"/>
      <w:bookmarkStart w:id="5107" w:name="_Toc203988594"/>
      <w:bookmarkStart w:id="5108" w:name="_Toc205272887"/>
      <w:bookmarkStart w:id="5109" w:name="_Toc205608234"/>
      <w:bookmarkStart w:id="5110" w:name="_Toc198089489"/>
      <w:bookmarkStart w:id="5111" w:name="_Toc200796783"/>
      <w:bookmarkStart w:id="5112" w:name="_Toc200867089"/>
      <w:bookmarkStart w:id="5113" w:name="_Toc200873548"/>
      <w:bookmarkStart w:id="5114" w:name="_Toc201039220"/>
      <w:bookmarkStart w:id="5115" w:name="_Toc201464561"/>
      <w:bookmarkStart w:id="5116" w:name="_Toc201485006"/>
      <w:bookmarkStart w:id="5117" w:name="_Toc202342787"/>
      <w:bookmarkStart w:id="5118" w:name="_Toc202846451"/>
      <w:bookmarkStart w:id="5119" w:name="_Toc203461816"/>
      <w:bookmarkStart w:id="5120" w:name="_Toc203478285"/>
      <w:bookmarkStart w:id="5121" w:name="_Toc203547617"/>
      <w:bookmarkStart w:id="5122" w:name="_Toc203896169"/>
      <w:bookmarkStart w:id="5123" w:name="_Toc203988595"/>
      <w:bookmarkStart w:id="5124" w:name="_Toc205272888"/>
      <w:bookmarkStart w:id="5125" w:name="_Toc205608235"/>
      <w:bookmarkStart w:id="5126" w:name="_Toc198089490"/>
      <w:bookmarkStart w:id="5127" w:name="_Toc200796784"/>
      <w:bookmarkStart w:id="5128" w:name="_Toc200867090"/>
      <w:bookmarkStart w:id="5129" w:name="_Toc200873549"/>
      <w:bookmarkStart w:id="5130" w:name="_Toc201039221"/>
      <w:bookmarkStart w:id="5131" w:name="_Toc201464562"/>
      <w:bookmarkStart w:id="5132" w:name="_Toc201485007"/>
      <w:bookmarkStart w:id="5133" w:name="_Toc202342788"/>
      <w:bookmarkStart w:id="5134" w:name="_Toc202846452"/>
      <w:bookmarkStart w:id="5135" w:name="_Toc203461817"/>
      <w:bookmarkStart w:id="5136" w:name="_Toc203478286"/>
      <w:bookmarkStart w:id="5137" w:name="_Toc203547618"/>
      <w:bookmarkStart w:id="5138" w:name="_Toc203896170"/>
      <w:bookmarkStart w:id="5139" w:name="_Toc203988596"/>
      <w:bookmarkStart w:id="5140" w:name="_Toc205272889"/>
      <w:bookmarkStart w:id="5141" w:name="_Toc205608236"/>
      <w:bookmarkStart w:id="5142" w:name="_Toc198089491"/>
      <w:bookmarkStart w:id="5143" w:name="_Toc200796785"/>
      <w:bookmarkStart w:id="5144" w:name="_Toc200867091"/>
      <w:bookmarkStart w:id="5145" w:name="_Toc200873550"/>
      <w:bookmarkStart w:id="5146" w:name="_Toc201039222"/>
      <w:bookmarkStart w:id="5147" w:name="_Toc201464563"/>
      <w:bookmarkStart w:id="5148" w:name="_Toc201485008"/>
      <w:bookmarkStart w:id="5149" w:name="_Toc202342789"/>
      <w:bookmarkStart w:id="5150" w:name="_Toc202846453"/>
      <w:bookmarkStart w:id="5151" w:name="_Toc203461818"/>
      <w:bookmarkStart w:id="5152" w:name="_Toc203478287"/>
      <w:bookmarkStart w:id="5153" w:name="_Toc203547619"/>
      <w:bookmarkStart w:id="5154" w:name="_Toc203896171"/>
      <w:bookmarkStart w:id="5155" w:name="_Toc203988597"/>
      <w:bookmarkStart w:id="5156" w:name="_Toc205272890"/>
      <w:bookmarkStart w:id="5157" w:name="_Toc205608237"/>
      <w:bookmarkStart w:id="5158" w:name="_Toc198089492"/>
      <w:bookmarkStart w:id="5159" w:name="_Toc200796786"/>
      <w:bookmarkStart w:id="5160" w:name="_Toc200867092"/>
      <w:bookmarkStart w:id="5161" w:name="_Toc200873551"/>
      <w:bookmarkStart w:id="5162" w:name="_Toc201039223"/>
      <w:bookmarkStart w:id="5163" w:name="_Toc201464564"/>
      <w:bookmarkStart w:id="5164" w:name="_Toc201485009"/>
      <w:bookmarkStart w:id="5165" w:name="_Toc202342790"/>
      <w:bookmarkStart w:id="5166" w:name="_Toc202846454"/>
      <w:bookmarkStart w:id="5167" w:name="_Toc203461819"/>
      <w:bookmarkStart w:id="5168" w:name="_Toc203478288"/>
      <w:bookmarkStart w:id="5169" w:name="_Toc203547620"/>
      <w:bookmarkStart w:id="5170" w:name="_Toc203896172"/>
      <w:bookmarkStart w:id="5171" w:name="_Toc203988598"/>
      <w:bookmarkStart w:id="5172" w:name="_Toc205272891"/>
      <w:bookmarkStart w:id="5173" w:name="_Toc205608238"/>
      <w:bookmarkStart w:id="5174" w:name="_Toc198089493"/>
      <w:bookmarkStart w:id="5175" w:name="_Toc200796787"/>
      <w:bookmarkStart w:id="5176" w:name="_Toc200867093"/>
      <w:bookmarkStart w:id="5177" w:name="_Toc200873552"/>
      <w:bookmarkStart w:id="5178" w:name="_Toc201039224"/>
      <w:bookmarkStart w:id="5179" w:name="_Toc201464565"/>
      <w:bookmarkStart w:id="5180" w:name="_Toc201485010"/>
      <w:bookmarkStart w:id="5181" w:name="_Toc202342791"/>
      <w:bookmarkStart w:id="5182" w:name="_Toc202846455"/>
      <w:bookmarkStart w:id="5183" w:name="_Toc203461820"/>
      <w:bookmarkStart w:id="5184" w:name="_Toc203478289"/>
      <w:bookmarkStart w:id="5185" w:name="_Toc203547621"/>
      <w:bookmarkStart w:id="5186" w:name="_Toc203896173"/>
      <w:bookmarkStart w:id="5187" w:name="_Toc203988599"/>
      <w:bookmarkStart w:id="5188" w:name="_Toc205272892"/>
      <w:bookmarkStart w:id="5189" w:name="_Toc205608239"/>
      <w:bookmarkStart w:id="5190" w:name="_Toc198089494"/>
      <w:bookmarkStart w:id="5191" w:name="_Toc200796788"/>
      <w:bookmarkStart w:id="5192" w:name="_Toc200867094"/>
      <w:bookmarkStart w:id="5193" w:name="_Toc200873553"/>
      <w:bookmarkStart w:id="5194" w:name="_Toc201039225"/>
      <w:bookmarkStart w:id="5195" w:name="_Toc201464566"/>
      <w:bookmarkStart w:id="5196" w:name="_Toc201485011"/>
      <w:bookmarkStart w:id="5197" w:name="_Toc202342792"/>
      <w:bookmarkStart w:id="5198" w:name="_Toc202846456"/>
      <w:bookmarkStart w:id="5199" w:name="_Toc203461821"/>
      <w:bookmarkStart w:id="5200" w:name="_Toc203478290"/>
      <w:bookmarkStart w:id="5201" w:name="_Toc203547622"/>
      <w:bookmarkStart w:id="5202" w:name="_Toc203896174"/>
      <w:bookmarkStart w:id="5203" w:name="_Toc203988600"/>
      <w:bookmarkStart w:id="5204" w:name="_Toc205272893"/>
      <w:bookmarkStart w:id="5205" w:name="_Toc205608240"/>
      <w:bookmarkStart w:id="5206" w:name="_Toc198089495"/>
      <w:bookmarkStart w:id="5207" w:name="_Toc200796789"/>
      <w:bookmarkStart w:id="5208" w:name="_Toc200867095"/>
      <w:bookmarkStart w:id="5209" w:name="_Toc200873554"/>
      <w:bookmarkStart w:id="5210" w:name="_Toc201039226"/>
      <w:bookmarkStart w:id="5211" w:name="_Toc201464567"/>
      <w:bookmarkStart w:id="5212" w:name="_Toc201485012"/>
      <w:bookmarkStart w:id="5213" w:name="_Toc202342793"/>
      <w:bookmarkStart w:id="5214" w:name="_Toc202846457"/>
      <w:bookmarkStart w:id="5215" w:name="_Toc203461822"/>
      <w:bookmarkStart w:id="5216" w:name="_Toc203478291"/>
      <w:bookmarkStart w:id="5217" w:name="_Toc203547623"/>
      <w:bookmarkStart w:id="5218" w:name="_Toc203896175"/>
      <w:bookmarkStart w:id="5219" w:name="_Toc203988601"/>
      <w:bookmarkStart w:id="5220" w:name="_Toc205272894"/>
      <w:bookmarkStart w:id="5221" w:name="_Toc205608241"/>
      <w:bookmarkStart w:id="5222" w:name="_Toc198089496"/>
      <w:bookmarkStart w:id="5223" w:name="_Toc200796790"/>
      <w:bookmarkStart w:id="5224" w:name="_Toc200867096"/>
      <w:bookmarkStart w:id="5225" w:name="_Toc200873555"/>
      <w:bookmarkStart w:id="5226" w:name="_Toc201039227"/>
      <w:bookmarkStart w:id="5227" w:name="_Toc201464568"/>
      <w:bookmarkStart w:id="5228" w:name="_Toc201485013"/>
      <w:bookmarkStart w:id="5229" w:name="_Toc202342794"/>
      <w:bookmarkStart w:id="5230" w:name="_Toc202846458"/>
      <w:bookmarkStart w:id="5231" w:name="_Toc203461823"/>
      <w:bookmarkStart w:id="5232" w:name="_Toc203478292"/>
      <w:bookmarkStart w:id="5233" w:name="_Toc203547624"/>
      <w:bookmarkStart w:id="5234" w:name="_Toc203896176"/>
      <w:bookmarkStart w:id="5235" w:name="_Toc203988602"/>
      <w:bookmarkStart w:id="5236" w:name="_Toc205272895"/>
      <w:bookmarkStart w:id="5237" w:name="_Toc205608242"/>
      <w:bookmarkStart w:id="5238" w:name="_Toc198089497"/>
      <w:bookmarkStart w:id="5239" w:name="_Toc200796791"/>
      <w:bookmarkStart w:id="5240" w:name="_Toc200867097"/>
      <w:bookmarkStart w:id="5241" w:name="_Toc200873556"/>
      <w:bookmarkStart w:id="5242" w:name="_Toc201039228"/>
      <w:bookmarkStart w:id="5243" w:name="_Toc201464569"/>
      <w:bookmarkStart w:id="5244" w:name="_Toc201485014"/>
      <w:bookmarkStart w:id="5245" w:name="_Toc202342795"/>
      <w:bookmarkStart w:id="5246" w:name="_Toc202846459"/>
      <w:bookmarkStart w:id="5247" w:name="_Toc203461824"/>
      <w:bookmarkStart w:id="5248" w:name="_Toc203478293"/>
      <w:bookmarkStart w:id="5249" w:name="_Toc203547625"/>
      <w:bookmarkStart w:id="5250" w:name="_Toc203896177"/>
      <w:bookmarkStart w:id="5251" w:name="_Toc203988603"/>
      <w:bookmarkStart w:id="5252" w:name="_Toc205272896"/>
      <w:bookmarkStart w:id="5253" w:name="_Toc205608243"/>
      <w:bookmarkStart w:id="5254" w:name="_Toc198089498"/>
      <w:bookmarkStart w:id="5255" w:name="_Toc200796792"/>
      <w:bookmarkStart w:id="5256" w:name="_Toc200867098"/>
      <w:bookmarkStart w:id="5257" w:name="_Toc200873557"/>
      <w:bookmarkStart w:id="5258" w:name="_Toc201039229"/>
      <w:bookmarkStart w:id="5259" w:name="_Toc201464570"/>
      <w:bookmarkStart w:id="5260" w:name="_Toc201485015"/>
      <w:bookmarkStart w:id="5261" w:name="_Toc202342796"/>
      <w:bookmarkStart w:id="5262" w:name="_Toc202846460"/>
      <w:bookmarkStart w:id="5263" w:name="_Toc203461825"/>
      <w:bookmarkStart w:id="5264" w:name="_Toc203478294"/>
      <w:bookmarkStart w:id="5265" w:name="_Toc203547626"/>
      <w:bookmarkStart w:id="5266" w:name="_Toc203896178"/>
      <w:bookmarkStart w:id="5267" w:name="_Toc203988604"/>
      <w:bookmarkStart w:id="5268" w:name="_Toc205272897"/>
      <w:bookmarkStart w:id="5269" w:name="_Toc205608244"/>
      <w:bookmarkStart w:id="5270" w:name="_Toc198089499"/>
      <w:bookmarkStart w:id="5271" w:name="_Toc200796793"/>
      <w:bookmarkStart w:id="5272" w:name="_Toc200867099"/>
      <w:bookmarkStart w:id="5273" w:name="_Toc200873558"/>
      <w:bookmarkStart w:id="5274" w:name="_Toc201039230"/>
      <w:bookmarkStart w:id="5275" w:name="_Toc201464571"/>
      <w:bookmarkStart w:id="5276" w:name="_Toc201485016"/>
      <w:bookmarkStart w:id="5277" w:name="_Toc202342797"/>
      <w:bookmarkStart w:id="5278" w:name="_Toc202846461"/>
      <w:bookmarkStart w:id="5279" w:name="_Toc203461826"/>
      <w:bookmarkStart w:id="5280" w:name="_Toc203478295"/>
      <w:bookmarkStart w:id="5281" w:name="_Toc203547627"/>
      <w:bookmarkStart w:id="5282" w:name="_Toc203896179"/>
      <w:bookmarkStart w:id="5283" w:name="_Toc203988605"/>
      <w:bookmarkStart w:id="5284" w:name="_Toc205272898"/>
      <w:bookmarkStart w:id="5285" w:name="_Toc205608245"/>
      <w:bookmarkStart w:id="5286" w:name="_Toc198089500"/>
      <w:bookmarkStart w:id="5287" w:name="_Toc200796794"/>
      <w:bookmarkStart w:id="5288" w:name="_Toc200867100"/>
      <w:bookmarkStart w:id="5289" w:name="_Toc200873559"/>
      <w:bookmarkStart w:id="5290" w:name="_Toc201039231"/>
      <w:bookmarkStart w:id="5291" w:name="_Toc201464572"/>
      <w:bookmarkStart w:id="5292" w:name="_Toc201485017"/>
      <w:bookmarkStart w:id="5293" w:name="_Toc202342798"/>
      <w:bookmarkStart w:id="5294" w:name="_Toc202846462"/>
      <w:bookmarkStart w:id="5295" w:name="_Toc203461827"/>
      <w:bookmarkStart w:id="5296" w:name="_Toc203478296"/>
      <w:bookmarkStart w:id="5297" w:name="_Toc203547628"/>
      <w:bookmarkStart w:id="5298" w:name="_Toc203896180"/>
      <w:bookmarkStart w:id="5299" w:name="_Toc203988606"/>
      <w:bookmarkStart w:id="5300" w:name="_Toc205272899"/>
      <w:bookmarkStart w:id="5301" w:name="_Toc205608246"/>
      <w:bookmarkStart w:id="5302" w:name="_Toc198089501"/>
      <w:bookmarkStart w:id="5303" w:name="_Toc200796795"/>
      <w:bookmarkStart w:id="5304" w:name="_Toc200867101"/>
      <w:bookmarkStart w:id="5305" w:name="_Toc200873560"/>
      <w:bookmarkStart w:id="5306" w:name="_Toc201039232"/>
      <w:bookmarkStart w:id="5307" w:name="_Toc201464573"/>
      <w:bookmarkStart w:id="5308" w:name="_Toc201485018"/>
      <w:bookmarkStart w:id="5309" w:name="_Toc202342799"/>
      <w:bookmarkStart w:id="5310" w:name="_Toc202846463"/>
      <w:bookmarkStart w:id="5311" w:name="_Toc203461828"/>
      <w:bookmarkStart w:id="5312" w:name="_Toc203478297"/>
      <w:bookmarkStart w:id="5313" w:name="_Toc203547629"/>
      <w:bookmarkStart w:id="5314" w:name="_Toc203896181"/>
      <w:bookmarkStart w:id="5315" w:name="_Toc203988607"/>
      <w:bookmarkStart w:id="5316" w:name="_Toc205272900"/>
      <w:bookmarkStart w:id="5317" w:name="_Toc205608247"/>
      <w:bookmarkStart w:id="5318" w:name="_Toc198089502"/>
      <w:bookmarkStart w:id="5319" w:name="_Toc200796796"/>
      <w:bookmarkStart w:id="5320" w:name="_Toc200867102"/>
      <w:bookmarkStart w:id="5321" w:name="_Toc200873561"/>
      <w:bookmarkStart w:id="5322" w:name="_Toc201039233"/>
      <w:bookmarkStart w:id="5323" w:name="_Toc201464574"/>
      <w:bookmarkStart w:id="5324" w:name="_Toc201485019"/>
      <w:bookmarkStart w:id="5325" w:name="_Toc202342800"/>
      <w:bookmarkStart w:id="5326" w:name="_Toc202846464"/>
      <w:bookmarkStart w:id="5327" w:name="_Toc203461829"/>
      <w:bookmarkStart w:id="5328" w:name="_Toc203478298"/>
      <w:bookmarkStart w:id="5329" w:name="_Toc203547630"/>
      <w:bookmarkStart w:id="5330" w:name="_Toc203896182"/>
      <w:bookmarkStart w:id="5331" w:name="_Toc203988608"/>
      <w:bookmarkStart w:id="5332" w:name="_Toc205272901"/>
      <w:bookmarkStart w:id="5333" w:name="_Toc205608248"/>
      <w:bookmarkStart w:id="5334" w:name="_Toc198089503"/>
      <w:bookmarkStart w:id="5335" w:name="_Toc200796797"/>
      <w:bookmarkStart w:id="5336" w:name="_Toc200867103"/>
      <w:bookmarkStart w:id="5337" w:name="_Toc200873562"/>
      <w:bookmarkStart w:id="5338" w:name="_Toc201039234"/>
      <w:bookmarkStart w:id="5339" w:name="_Toc201464575"/>
      <w:bookmarkStart w:id="5340" w:name="_Toc201485020"/>
      <w:bookmarkStart w:id="5341" w:name="_Toc202342801"/>
      <w:bookmarkStart w:id="5342" w:name="_Toc202846465"/>
      <w:bookmarkStart w:id="5343" w:name="_Toc203461830"/>
      <w:bookmarkStart w:id="5344" w:name="_Toc203478299"/>
      <w:bookmarkStart w:id="5345" w:name="_Toc203547631"/>
      <w:bookmarkStart w:id="5346" w:name="_Toc203896183"/>
      <w:bookmarkStart w:id="5347" w:name="_Toc203988609"/>
      <w:bookmarkStart w:id="5348" w:name="_Toc205272902"/>
      <w:bookmarkStart w:id="5349" w:name="_Toc205608249"/>
      <w:bookmarkStart w:id="5350" w:name="_Toc198089504"/>
      <w:bookmarkStart w:id="5351" w:name="_Toc200796798"/>
      <w:bookmarkStart w:id="5352" w:name="_Toc200867104"/>
      <w:bookmarkStart w:id="5353" w:name="_Toc200873563"/>
      <w:bookmarkStart w:id="5354" w:name="_Toc201039235"/>
      <w:bookmarkStart w:id="5355" w:name="_Toc201464576"/>
      <w:bookmarkStart w:id="5356" w:name="_Toc201485021"/>
      <w:bookmarkStart w:id="5357" w:name="_Toc202342802"/>
      <w:bookmarkStart w:id="5358" w:name="_Toc202846466"/>
      <w:bookmarkStart w:id="5359" w:name="_Toc203461831"/>
      <w:bookmarkStart w:id="5360" w:name="_Toc203478300"/>
      <w:bookmarkStart w:id="5361" w:name="_Toc203547632"/>
      <w:bookmarkStart w:id="5362" w:name="_Toc203896184"/>
      <w:bookmarkStart w:id="5363" w:name="_Toc203988610"/>
      <w:bookmarkStart w:id="5364" w:name="_Toc205272903"/>
      <w:bookmarkStart w:id="5365" w:name="_Toc205608250"/>
      <w:bookmarkStart w:id="5366" w:name="_Toc198089505"/>
      <w:bookmarkStart w:id="5367" w:name="_Toc200796799"/>
      <w:bookmarkStart w:id="5368" w:name="_Toc200867105"/>
      <w:bookmarkStart w:id="5369" w:name="_Toc200873564"/>
      <w:bookmarkStart w:id="5370" w:name="_Toc201039236"/>
      <w:bookmarkStart w:id="5371" w:name="_Toc201464577"/>
      <w:bookmarkStart w:id="5372" w:name="_Toc201485022"/>
      <w:bookmarkStart w:id="5373" w:name="_Toc202342803"/>
      <w:bookmarkStart w:id="5374" w:name="_Toc202846467"/>
      <w:bookmarkStart w:id="5375" w:name="_Toc203461832"/>
      <w:bookmarkStart w:id="5376" w:name="_Toc203478301"/>
      <w:bookmarkStart w:id="5377" w:name="_Toc203547633"/>
      <w:bookmarkStart w:id="5378" w:name="_Toc203896185"/>
      <w:bookmarkStart w:id="5379" w:name="_Toc203988611"/>
      <w:bookmarkStart w:id="5380" w:name="_Toc205272904"/>
      <w:bookmarkStart w:id="5381" w:name="_Toc205608251"/>
      <w:bookmarkStart w:id="5382" w:name="_Toc198089506"/>
      <w:bookmarkStart w:id="5383" w:name="_Toc200796800"/>
      <w:bookmarkStart w:id="5384" w:name="_Toc200867106"/>
      <w:bookmarkStart w:id="5385" w:name="_Toc200873565"/>
      <w:bookmarkStart w:id="5386" w:name="_Toc201039237"/>
      <w:bookmarkStart w:id="5387" w:name="_Toc201464578"/>
      <w:bookmarkStart w:id="5388" w:name="_Toc201485023"/>
      <w:bookmarkStart w:id="5389" w:name="_Toc202342804"/>
      <w:bookmarkStart w:id="5390" w:name="_Toc202846468"/>
      <w:bookmarkStart w:id="5391" w:name="_Toc203461833"/>
      <w:bookmarkStart w:id="5392" w:name="_Toc203478302"/>
      <w:bookmarkStart w:id="5393" w:name="_Toc203547634"/>
      <w:bookmarkStart w:id="5394" w:name="_Toc203896186"/>
      <w:bookmarkStart w:id="5395" w:name="_Toc203988612"/>
      <w:bookmarkStart w:id="5396" w:name="_Toc205272905"/>
      <w:bookmarkStart w:id="5397" w:name="_Toc205608252"/>
      <w:bookmarkStart w:id="5398" w:name="_Toc198089507"/>
      <w:bookmarkStart w:id="5399" w:name="_Toc200796801"/>
      <w:bookmarkStart w:id="5400" w:name="_Toc200867107"/>
      <w:bookmarkStart w:id="5401" w:name="_Toc200873566"/>
      <w:bookmarkStart w:id="5402" w:name="_Toc201039238"/>
      <w:bookmarkStart w:id="5403" w:name="_Toc201464579"/>
      <w:bookmarkStart w:id="5404" w:name="_Toc201485024"/>
      <w:bookmarkStart w:id="5405" w:name="_Toc202342805"/>
      <w:bookmarkStart w:id="5406" w:name="_Toc202846469"/>
      <w:bookmarkStart w:id="5407" w:name="_Toc203461834"/>
      <w:bookmarkStart w:id="5408" w:name="_Toc203478303"/>
      <w:bookmarkStart w:id="5409" w:name="_Toc203547635"/>
      <w:bookmarkStart w:id="5410" w:name="_Toc203896187"/>
      <w:bookmarkStart w:id="5411" w:name="_Toc203988613"/>
      <w:bookmarkStart w:id="5412" w:name="_Toc205272906"/>
      <w:bookmarkStart w:id="5413" w:name="_Toc205608253"/>
      <w:bookmarkStart w:id="5414" w:name="_Toc198089508"/>
      <w:bookmarkStart w:id="5415" w:name="_Toc200796802"/>
      <w:bookmarkStart w:id="5416" w:name="_Toc200867108"/>
      <w:bookmarkStart w:id="5417" w:name="_Toc200873567"/>
      <w:bookmarkStart w:id="5418" w:name="_Toc201039239"/>
      <w:bookmarkStart w:id="5419" w:name="_Toc201464580"/>
      <w:bookmarkStart w:id="5420" w:name="_Toc201485025"/>
      <w:bookmarkStart w:id="5421" w:name="_Toc202342806"/>
      <w:bookmarkStart w:id="5422" w:name="_Toc202846470"/>
      <w:bookmarkStart w:id="5423" w:name="_Toc203461835"/>
      <w:bookmarkStart w:id="5424" w:name="_Toc203478304"/>
      <w:bookmarkStart w:id="5425" w:name="_Toc203547636"/>
      <w:bookmarkStart w:id="5426" w:name="_Toc203896188"/>
      <w:bookmarkStart w:id="5427" w:name="_Toc203988614"/>
      <w:bookmarkStart w:id="5428" w:name="_Toc205272907"/>
      <w:bookmarkStart w:id="5429" w:name="_Toc205608254"/>
      <w:bookmarkStart w:id="5430" w:name="_Toc198089509"/>
      <w:bookmarkStart w:id="5431" w:name="_Toc200796803"/>
      <w:bookmarkStart w:id="5432" w:name="_Toc200867109"/>
      <w:bookmarkStart w:id="5433" w:name="_Toc200873568"/>
      <w:bookmarkStart w:id="5434" w:name="_Toc201039240"/>
      <w:bookmarkStart w:id="5435" w:name="_Toc201464581"/>
      <w:bookmarkStart w:id="5436" w:name="_Toc201485026"/>
      <w:bookmarkStart w:id="5437" w:name="_Toc202342807"/>
      <w:bookmarkStart w:id="5438" w:name="_Toc202846471"/>
      <w:bookmarkStart w:id="5439" w:name="_Toc203461836"/>
      <w:bookmarkStart w:id="5440" w:name="_Toc203478305"/>
      <w:bookmarkStart w:id="5441" w:name="_Toc203547637"/>
      <w:bookmarkStart w:id="5442" w:name="_Toc203896189"/>
      <w:bookmarkStart w:id="5443" w:name="_Toc203988615"/>
      <w:bookmarkStart w:id="5444" w:name="_Toc205272908"/>
      <w:bookmarkStart w:id="5445" w:name="_Toc205608255"/>
      <w:bookmarkStart w:id="5446" w:name="_Toc198089510"/>
      <w:bookmarkStart w:id="5447" w:name="_Toc200796804"/>
      <w:bookmarkStart w:id="5448" w:name="_Toc200867110"/>
      <w:bookmarkStart w:id="5449" w:name="_Toc200873569"/>
      <w:bookmarkStart w:id="5450" w:name="_Toc201039241"/>
      <w:bookmarkStart w:id="5451" w:name="_Toc201464582"/>
      <w:bookmarkStart w:id="5452" w:name="_Toc201485027"/>
      <w:bookmarkStart w:id="5453" w:name="_Toc202342808"/>
      <w:bookmarkStart w:id="5454" w:name="_Toc202846472"/>
      <w:bookmarkStart w:id="5455" w:name="_Toc203461837"/>
      <w:bookmarkStart w:id="5456" w:name="_Toc203478306"/>
      <w:bookmarkStart w:id="5457" w:name="_Toc203547638"/>
      <w:bookmarkStart w:id="5458" w:name="_Toc203896190"/>
      <w:bookmarkStart w:id="5459" w:name="_Toc203988616"/>
      <w:bookmarkStart w:id="5460" w:name="_Toc205272909"/>
      <w:bookmarkStart w:id="5461" w:name="_Toc205608256"/>
      <w:bookmarkStart w:id="5462" w:name="_Toc198089511"/>
      <w:bookmarkStart w:id="5463" w:name="_Toc200796805"/>
      <w:bookmarkStart w:id="5464" w:name="_Toc200867111"/>
      <w:bookmarkStart w:id="5465" w:name="_Toc200873570"/>
      <w:bookmarkStart w:id="5466" w:name="_Toc201039242"/>
      <w:bookmarkStart w:id="5467" w:name="_Toc201464583"/>
      <w:bookmarkStart w:id="5468" w:name="_Toc201485028"/>
      <w:bookmarkStart w:id="5469" w:name="_Toc202342809"/>
      <w:bookmarkStart w:id="5470" w:name="_Toc202846473"/>
      <w:bookmarkStart w:id="5471" w:name="_Toc203461838"/>
      <w:bookmarkStart w:id="5472" w:name="_Toc203478307"/>
      <w:bookmarkStart w:id="5473" w:name="_Toc203547639"/>
      <w:bookmarkStart w:id="5474" w:name="_Toc203896191"/>
      <w:bookmarkStart w:id="5475" w:name="_Toc203988617"/>
      <w:bookmarkStart w:id="5476" w:name="_Toc205272910"/>
      <w:bookmarkStart w:id="5477" w:name="_Toc205608257"/>
      <w:bookmarkStart w:id="5478" w:name="_Toc198089512"/>
      <w:bookmarkStart w:id="5479" w:name="_Toc200796806"/>
      <w:bookmarkStart w:id="5480" w:name="_Toc200867112"/>
      <w:bookmarkStart w:id="5481" w:name="_Toc200873571"/>
      <w:bookmarkStart w:id="5482" w:name="_Toc201039243"/>
      <w:bookmarkStart w:id="5483" w:name="_Toc201464584"/>
      <w:bookmarkStart w:id="5484" w:name="_Toc201485029"/>
      <w:bookmarkStart w:id="5485" w:name="_Toc202342810"/>
      <w:bookmarkStart w:id="5486" w:name="_Toc202846474"/>
      <w:bookmarkStart w:id="5487" w:name="_Toc203461839"/>
      <w:bookmarkStart w:id="5488" w:name="_Toc203478308"/>
      <w:bookmarkStart w:id="5489" w:name="_Toc203547640"/>
      <w:bookmarkStart w:id="5490" w:name="_Toc203896192"/>
      <w:bookmarkStart w:id="5491" w:name="_Toc203988618"/>
      <w:bookmarkStart w:id="5492" w:name="_Toc205272911"/>
      <w:bookmarkStart w:id="5493" w:name="_Toc205608258"/>
      <w:bookmarkStart w:id="5494" w:name="_Toc198089513"/>
      <w:bookmarkStart w:id="5495" w:name="_Toc200796807"/>
      <w:bookmarkStart w:id="5496" w:name="_Toc200867113"/>
      <w:bookmarkStart w:id="5497" w:name="_Toc200873572"/>
      <w:bookmarkStart w:id="5498" w:name="_Toc201039244"/>
      <w:bookmarkStart w:id="5499" w:name="_Toc201464585"/>
      <w:bookmarkStart w:id="5500" w:name="_Toc201485030"/>
      <w:bookmarkStart w:id="5501" w:name="_Toc202342811"/>
      <w:bookmarkStart w:id="5502" w:name="_Toc202846475"/>
      <w:bookmarkStart w:id="5503" w:name="_Toc203461840"/>
      <w:bookmarkStart w:id="5504" w:name="_Toc203478309"/>
      <w:bookmarkStart w:id="5505" w:name="_Toc203547641"/>
      <w:bookmarkStart w:id="5506" w:name="_Toc203896193"/>
      <w:bookmarkStart w:id="5507" w:name="_Toc203988619"/>
      <w:bookmarkStart w:id="5508" w:name="_Toc205272912"/>
      <w:bookmarkStart w:id="5509" w:name="_Toc205608259"/>
      <w:bookmarkStart w:id="5510" w:name="_Toc198089514"/>
      <w:bookmarkStart w:id="5511" w:name="_Toc200796808"/>
      <w:bookmarkStart w:id="5512" w:name="_Toc200867114"/>
      <w:bookmarkStart w:id="5513" w:name="_Toc200873573"/>
      <w:bookmarkStart w:id="5514" w:name="_Toc201039245"/>
      <w:bookmarkStart w:id="5515" w:name="_Toc201464586"/>
      <w:bookmarkStart w:id="5516" w:name="_Toc201485031"/>
      <w:bookmarkStart w:id="5517" w:name="_Toc202342812"/>
      <w:bookmarkStart w:id="5518" w:name="_Toc202846476"/>
      <w:bookmarkStart w:id="5519" w:name="_Toc203461841"/>
      <w:bookmarkStart w:id="5520" w:name="_Toc203478310"/>
      <w:bookmarkStart w:id="5521" w:name="_Toc203547642"/>
      <w:bookmarkStart w:id="5522" w:name="_Toc203896194"/>
      <w:bookmarkStart w:id="5523" w:name="_Toc203988620"/>
      <w:bookmarkStart w:id="5524" w:name="_Toc205272913"/>
      <w:bookmarkStart w:id="5525" w:name="_Toc205608260"/>
      <w:bookmarkStart w:id="5526" w:name="_Toc198089515"/>
      <w:bookmarkStart w:id="5527" w:name="_Toc200796809"/>
      <w:bookmarkStart w:id="5528" w:name="_Toc200867115"/>
      <w:bookmarkStart w:id="5529" w:name="_Toc200873574"/>
      <w:bookmarkStart w:id="5530" w:name="_Toc201039246"/>
      <w:bookmarkStart w:id="5531" w:name="_Toc201464587"/>
      <w:bookmarkStart w:id="5532" w:name="_Toc201485032"/>
      <w:bookmarkStart w:id="5533" w:name="_Toc202342813"/>
      <w:bookmarkStart w:id="5534" w:name="_Toc202846477"/>
      <w:bookmarkStart w:id="5535" w:name="_Toc203461842"/>
      <w:bookmarkStart w:id="5536" w:name="_Toc203478311"/>
      <w:bookmarkStart w:id="5537" w:name="_Toc203547643"/>
      <w:bookmarkStart w:id="5538" w:name="_Toc203896195"/>
      <w:bookmarkStart w:id="5539" w:name="_Toc203988621"/>
      <w:bookmarkStart w:id="5540" w:name="_Toc205272914"/>
      <w:bookmarkStart w:id="5541" w:name="_Toc205608261"/>
      <w:bookmarkStart w:id="5542" w:name="_Toc198089516"/>
      <w:bookmarkStart w:id="5543" w:name="_Toc200796810"/>
      <w:bookmarkStart w:id="5544" w:name="_Toc200867116"/>
      <w:bookmarkStart w:id="5545" w:name="_Toc200873575"/>
      <w:bookmarkStart w:id="5546" w:name="_Toc201039247"/>
      <w:bookmarkStart w:id="5547" w:name="_Toc201464588"/>
      <w:bookmarkStart w:id="5548" w:name="_Toc201485033"/>
      <w:bookmarkStart w:id="5549" w:name="_Toc202342814"/>
      <w:bookmarkStart w:id="5550" w:name="_Toc202846478"/>
      <w:bookmarkStart w:id="5551" w:name="_Toc203461843"/>
      <w:bookmarkStart w:id="5552" w:name="_Toc203478312"/>
      <w:bookmarkStart w:id="5553" w:name="_Toc203547644"/>
      <w:bookmarkStart w:id="5554" w:name="_Toc203896196"/>
      <w:bookmarkStart w:id="5555" w:name="_Toc203988622"/>
      <w:bookmarkStart w:id="5556" w:name="_Toc205272915"/>
      <w:bookmarkStart w:id="5557" w:name="_Toc205608262"/>
      <w:bookmarkStart w:id="5558" w:name="_Toc198089517"/>
      <w:bookmarkStart w:id="5559" w:name="_Toc200796811"/>
      <w:bookmarkStart w:id="5560" w:name="_Toc200867117"/>
      <w:bookmarkStart w:id="5561" w:name="_Toc200873576"/>
      <w:bookmarkStart w:id="5562" w:name="_Toc201039248"/>
      <w:bookmarkStart w:id="5563" w:name="_Toc201464589"/>
      <w:bookmarkStart w:id="5564" w:name="_Toc201485034"/>
      <w:bookmarkStart w:id="5565" w:name="_Toc202342815"/>
      <w:bookmarkStart w:id="5566" w:name="_Toc202846479"/>
      <w:bookmarkStart w:id="5567" w:name="_Toc203461844"/>
      <w:bookmarkStart w:id="5568" w:name="_Toc203478313"/>
      <w:bookmarkStart w:id="5569" w:name="_Toc203547645"/>
      <w:bookmarkStart w:id="5570" w:name="_Toc203896197"/>
      <w:bookmarkStart w:id="5571" w:name="_Toc203988623"/>
      <w:bookmarkStart w:id="5572" w:name="_Toc205272916"/>
      <w:bookmarkStart w:id="5573" w:name="_Toc205608263"/>
      <w:bookmarkStart w:id="5574" w:name="_Toc198089518"/>
      <w:bookmarkStart w:id="5575" w:name="_Toc200796812"/>
      <w:bookmarkStart w:id="5576" w:name="_Toc200867118"/>
      <w:bookmarkStart w:id="5577" w:name="_Toc200873577"/>
      <w:bookmarkStart w:id="5578" w:name="_Toc201039249"/>
      <w:bookmarkStart w:id="5579" w:name="_Toc201464590"/>
      <w:bookmarkStart w:id="5580" w:name="_Toc201485035"/>
      <w:bookmarkStart w:id="5581" w:name="_Toc202342816"/>
      <w:bookmarkStart w:id="5582" w:name="_Toc202846480"/>
      <w:bookmarkStart w:id="5583" w:name="_Toc203461845"/>
      <w:bookmarkStart w:id="5584" w:name="_Toc203478314"/>
      <w:bookmarkStart w:id="5585" w:name="_Toc203547646"/>
      <w:bookmarkStart w:id="5586" w:name="_Toc203896198"/>
      <w:bookmarkStart w:id="5587" w:name="_Toc203988624"/>
      <w:bookmarkStart w:id="5588" w:name="_Toc205272917"/>
      <w:bookmarkStart w:id="5589" w:name="_Toc205608264"/>
      <w:bookmarkStart w:id="5590" w:name="_Toc198089519"/>
      <w:bookmarkStart w:id="5591" w:name="_Toc200796813"/>
      <w:bookmarkStart w:id="5592" w:name="_Toc200867119"/>
      <w:bookmarkStart w:id="5593" w:name="_Toc200873578"/>
      <w:bookmarkStart w:id="5594" w:name="_Toc201039250"/>
      <w:bookmarkStart w:id="5595" w:name="_Toc201464591"/>
      <w:bookmarkStart w:id="5596" w:name="_Toc201485036"/>
      <w:bookmarkStart w:id="5597" w:name="_Toc202342817"/>
      <w:bookmarkStart w:id="5598" w:name="_Toc202846481"/>
      <w:bookmarkStart w:id="5599" w:name="_Toc203461846"/>
      <w:bookmarkStart w:id="5600" w:name="_Toc203478315"/>
      <w:bookmarkStart w:id="5601" w:name="_Toc203547647"/>
      <w:bookmarkStart w:id="5602" w:name="_Toc203896199"/>
      <w:bookmarkStart w:id="5603" w:name="_Toc203988625"/>
      <w:bookmarkStart w:id="5604" w:name="_Toc205272918"/>
      <w:bookmarkStart w:id="5605" w:name="_Toc205608265"/>
      <w:bookmarkStart w:id="5606" w:name="_Toc198089520"/>
      <w:bookmarkStart w:id="5607" w:name="_Toc200796814"/>
      <w:bookmarkStart w:id="5608" w:name="_Toc200867120"/>
      <w:bookmarkStart w:id="5609" w:name="_Toc200873579"/>
      <w:bookmarkStart w:id="5610" w:name="_Toc201039251"/>
      <w:bookmarkStart w:id="5611" w:name="_Toc201464592"/>
      <w:bookmarkStart w:id="5612" w:name="_Toc201485037"/>
      <w:bookmarkStart w:id="5613" w:name="_Toc202342818"/>
      <w:bookmarkStart w:id="5614" w:name="_Toc202846482"/>
      <w:bookmarkStart w:id="5615" w:name="_Toc203461847"/>
      <w:bookmarkStart w:id="5616" w:name="_Toc203478316"/>
      <w:bookmarkStart w:id="5617" w:name="_Toc203547648"/>
      <w:bookmarkStart w:id="5618" w:name="_Toc203896200"/>
      <w:bookmarkStart w:id="5619" w:name="_Toc203988626"/>
      <w:bookmarkStart w:id="5620" w:name="_Toc205272919"/>
      <w:bookmarkStart w:id="5621" w:name="_Toc205608266"/>
      <w:bookmarkStart w:id="5622" w:name="_Toc198089521"/>
      <w:bookmarkStart w:id="5623" w:name="_Toc200796815"/>
      <w:bookmarkStart w:id="5624" w:name="_Toc200867121"/>
      <w:bookmarkStart w:id="5625" w:name="_Toc200873580"/>
      <w:bookmarkStart w:id="5626" w:name="_Toc201039252"/>
      <w:bookmarkStart w:id="5627" w:name="_Toc201464593"/>
      <w:bookmarkStart w:id="5628" w:name="_Toc201485038"/>
      <w:bookmarkStart w:id="5629" w:name="_Toc202342819"/>
      <w:bookmarkStart w:id="5630" w:name="_Toc202846483"/>
      <w:bookmarkStart w:id="5631" w:name="_Toc203461848"/>
      <w:bookmarkStart w:id="5632" w:name="_Toc203478317"/>
      <w:bookmarkStart w:id="5633" w:name="_Toc203547649"/>
      <w:bookmarkStart w:id="5634" w:name="_Toc203896201"/>
      <w:bookmarkStart w:id="5635" w:name="_Toc203988627"/>
      <w:bookmarkStart w:id="5636" w:name="_Toc205272920"/>
      <w:bookmarkStart w:id="5637" w:name="_Toc205608267"/>
      <w:bookmarkStart w:id="5638" w:name="_Toc198089522"/>
      <w:bookmarkStart w:id="5639" w:name="_Toc200796816"/>
      <w:bookmarkStart w:id="5640" w:name="_Toc200867122"/>
      <w:bookmarkStart w:id="5641" w:name="_Toc200873581"/>
      <w:bookmarkStart w:id="5642" w:name="_Toc201039253"/>
      <w:bookmarkStart w:id="5643" w:name="_Toc201464594"/>
      <w:bookmarkStart w:id="5644" w:name="_Toc201485039"/>
      <w:bookmarkStart w:id="5645" w:name="_Toc202342820"/>
      <w:bookmarkStart w:id="5646" w:name="_Toc202846484"/>
      <w:bookmarkStart w:id="5647" w:name="_Toc203461849"/>
      <w:bookmarkStart w:id="5648" w:name="_Toc203478318"/>
      <w:bookmarkStart w:id="5649" w:name="_Toc203547650"/>
      <w:bookmarkStart w:id="5650" w:name="_Toc203896202"/>
      <w:bookmarkStart w:id="5651" w:name="_Toc203988628"/>
      <w:bookmarkStart w:id="5652" w:name="_Toc205272921"/>
      <w:bookmarkStart w:id="5653" w:name="_Toc205608268"/>
      <w:bookmarkStart w:id="5654" w:name="_Toc198089523"/>
      <w:bookmarkStart w:id="5655" w:name="_Toc200796817"/>
      <w:bookmarkStart w:id="5656" w:name="_Toc200867123"/>
      <w:bookmarkStart w:id="5657" w:name="_Toc200873582"/>
      <w:bookmarkStart w:id="5658" w:name="_Toc201039254"/>
      <w:bookmarkStart w:id="5659" w:name="_Toc201464595"/>
      <w:bookmarkStart w:id="5660" w:name="_Toc201485040"/>
      <w:bookmarkStart w:id="5661" w:name="_Toc202342821"/>
      <w:bookmarkStart w:id="5662" w:name="_Toc202846485"/>
      <w:bookmarkStart w:id="5663" w:name="_Toc203461850"/>
      <w:bookmarkStart w:id="5664" w:name="_Toc203478319"/>
      <w:bookmarkStart w:id="5665" w:name="_Toc203547651"/>
      <w:bookmarkStart w:id="5666" w:name="_Toc203896203"/>
      <w:bookmarkStart w:id="5667" w:name="_Toc203988629"/>
      <w:bookmarkStart w:id="5668" w:name="_Toc205272922"/>
      <w:bookmarkStart w:id="5669" w:name="_Toc205608269"/>
      <w:bookmarkStart w:id="5670" w:name="_Toc198089524"/>
      <w:bookmarkStart w:id="5671" w:name="_Toc200796818"/>
      <w:bookmarkStart w:id="5672" w:name="_Toc200867124"/>
      <w:bookmarkStart w:id="5673" w:name="_Toc200873583"/>
      <w:bookmarkStart w:id="5674" w:name="_Toc201039255"/>
      <w:bookmarkStart w:id="5675" w:name="_Toc201464596"/>
      <w:bookmarkStart w:id="5676" w:name="_Toc201485041"/>
      <w:bookmarkStart w:id="5677" w:name="_Toc202342822"/>
      <w:bookmarkStart w:id="5678" w:name="_Toc202846486"/>
      <w:bookmarkStart w:id="5679" w:name="_Toc203461851"/>
      <w:bookmarkStart w:id="5680" w:name="_Toc203478320"/>
      <w:bookmarkStart w:id="5681" w:name="_Toc203547652"/>
      <w:bookmarkStart w:id="5682" w:name="_Toc203896204"/>
      <w:bookmarkStart w:id="5683" w:name="_Toc203988630"/>
      <w:bookmarkStart w:id="5684" w:name="_Toc205272923"/>
      <w:bookmarkStart w:id="5685" w:name="_Toc205608270"/>
      <w:bookmarkStart w:id="5686" w:name="_Toc198089525"/>
      <w:bookmarkStart w:id="5687" w:name="_Toc200796819"/>
      <w:bookmarkStart w:id="5688" w:name="_Toc200867125"/>
      <w:bookmarkStart w:id="5689" w:name="_Toc200873584"/>
      <w:bookmarkStart w:id="5690" w:name="_Toc201039256"/>
      <w:bookmarkStart w:id="5691" w:name="_Toc201464597"/>
      <w:bookmarkStart w:id="5692" w:name="_Toc201485042"/>
      <w:bookmarkStart w:id="5693" w:name="_Toc202342823"/>
      <w:bookmarkStart w:id="5694" w:name="_Toc202846487"/>
      <w:bookmarkStart w:id="5695" w:name="_Toc203461852"/>
      <w:bookmarkStart w:id="5696" w:name="_Toc203478321"/>
      <w:bookmarkStart w:id="5697" w:name="_Toc203547653"/>
      <w:bookmarkStart w:id="5698" w:name="_Toc203896205"/>
      <w:bookmarkStart w:id="5699" w:name="_Toc203988631"/>
      <w:bookmarkStart w:id="5700" w:name="_Toc205272924"/>
      <w:bookmarkStart w:id="5701" w:name="_Toc205608271"/>
      <w:bookmarkStart w:id="5702" w:name="_Toc195923635"/>
      <w:bookmarkStart w:id="5703" w:name="_Toc195927010"/>
      <w:bookmarkStart w:id="5704" w:name="_Toc195928184"/>
      <w:bookmarkStart w:id="5705" w:name="_Toc196045731"/>
      <w:bookmarkStart w:id="5706" w:name="_Toc197160896"/>
      <w:bookmarkStart w:id="5707" w:name="_Toc197163465"/>
      <w:bookmarkStart w:id="5708" w:name="_Toc197219771"/>
      <w:bookmarkStart w:id="5709" w:name="_Toc197220272"/>
      <w:bookmarkStart w:id="5710" w:name="_Toc197421194"/>
      <w:bookmarkStart w:id="5711" w:name="_Toc197912985"/>
      <w:bookmarkStart w:id="5712" w:name="_Toc197915447"/>
      <w:bookmarkStart w:id="5713" w:name="_Toc198089526"/>
      <w:bookmarkStart w:id="5714" w:name="_Toc200796820"/>
      <w:bookmarkStart w:id="5715" w:name="_Toc200867126"/>
      <w:bookmarkStart w:id="5716" w:name="_Toc200873585"/>
      <w:bookmarkStart w:id="5717" w:name="_Toc201039257"/>
      <w:bookmarkStart w:id="5718" w:name="_Toc201464598"/>
      <w:bookmarkStart w:id="5719" w:name="_Toc201485043"/>
      <w:bookmarkStart w:id="5720" w:name="_Toc202342824"/>
      <w:bookmarkStart w:id="5721" w:name="_Toc202846488"/>
      <w:bookmarkStart w:id="5722" w:name="_Toc203461853"/>
      <w:bookmarkStart w:id="5723" w:name="_Toc203478322"/>
      <w:bookmarkStart w:id="5724" w:name="_Toc203547654"/>
      <w:bookmarkStart w:id="5725" w:name="_Toc203896206"/>
      <w:bookmarkStart w:id="5726" w:name="_Toc203988632"/>
      <w:bookmarkStart w:id="5727" w:name="_Toc205272925"/>
      <w:bookmarkStart w:id="5728" w:name="_Toc205608272"/>
      <w:bookmarkStart w:id="5729" w:name="_Toc189787379"/>
      <w:bookmarkStart w:id="5730" w:name="_Toc189790500"/>
      <w:bookmarkStart w:id="5731" w:name="_Toc192062982"/>
      <w:bookmarkStart w:id="5732" w:name="_Toc192380834"/>
      <w:bookmarkStart w:id="5733" w:name="_Toc195923636"/>
      <w:bookmarkStart w:id="5734" w:name="_Toc195927011"/>
      <w:bookmarkStart w:id="5735" w:name="_Toc195928185"/>
      <w:bookmarkStart w:id="5736" w:name="_Toc196045732"/>
      <w:bookmarkStart w:id="5737" w:name="_Toc197160897"/>
      <w:bookmarkStart w:id="5738" w:name="_Toc197163466"/>
      <w:bookmarkStart w:id="5739" w:name="_Toc197219772"/>
      <w:bookmarkStart w:id="5740" w:name="_Toc197220273"/>
      <w:bookmarkStart w:id="5741" w:name="_Toc197421195"/>
      <w:bookmarkStart w:id="5742" w:name="_Toc197912986"/>
      <w:bookmarkStart w:id="5743" w:name="_Toc197915448"/>
      <w:bookmarkStart w:id="5744" w:name="_Toc198089527"/>
      <w:bookmarkStart w:id="5745" w:name="_Toc200796821"/>
      <w:bookmarkStart w:id="5746" w:name="_Toc200867127"/>
      <w:bookmarkStart w:id="5747" w:name="_Toc200873586"/>
      <w:bookmarkStart w:id="5748" w:name="_Toc201039258"/>
      <w:bookmarkStart w:id="5749" w:name="_Toc201464599"/>
      <w:bookmarkStart w:id="5750" w:name="_Toc201485044"/>
      <w:bookmarkStart w:id="5751" w:name="_Toc202342825"/>
      <w:bookmarkStart w:id="5752" w:name="_Toc202846489"/>
      <w:bookmarkStart w:id="5753" w:name="_Toc203461854"/>
      <w:bookmarkStart w:id="5754" w:name="_Toc203478323"/>
      <w:bookmarkStart w:id="5755" w:name="_Toc203547655"/>
      <w:bookmarkStart w:id="5756" w:name="_Toc203896207"/>
      <w:bookmarkStart w:id="5757" w:name="_Toc203988633"/>
      <w:bookmarkStart w:id="5758" w:name="_Toc205272926"/>
      <w:bookmarkStart w:id="5759" w:name="_Toc205608273"/>
      <w:bookmarkStart w:id="5760" w:name="_Toc206914254"/>
      <w:bookmarkStart w:id="5761" w:name="_Toc208313088"/>
      <w:bookmarkStart w:id="5762" w:name="_Toc206914255"/>
      <w:bookmarkStart w:id="5763" w:name="_Toc208313089"/>
      <w:bookmarkStart w:id="5764" w:name="_Toc206914256"/>
      <w:bookmarkStart w:id="5765" w:name="_Toc208313090"/>
      <w:bookmarkStart w:id="5766" w:name="_Toc206914257"/>
      <w:bookmarkStart w:id="5767" w:name="_Toc208313091"/>
      <w:bookmarkStart w:id="5768" w:name="_Toc206914258"/>
      <w:bookmarkStart w:id="5769" w:name="_Toc208313092"/>
      <w:bookmarkStart w:id="5770" w:name="_Toc206914259"/>
      <w:bookmarkStart w:id="5771" w:name="_Toc208313093"/>
      <w:bookmarkStart w:id="5772" w:name="_Toc206914260"/>
      <w:bookmarkStart w:id="5773" w:name="_Toc208313094"/>
      <w:bookmarkStart w:id="5774" w:name="_Toc206914261"/>
      <w:bookmarkStart w:id="5775" w:name="_Toc208313095"/>
      <w:bookmarkStart w:id="5776" w:name="_Toc206914262"/>
      <w:bookmarkStart w:id="5777" w:name="_Toc208313096"/>
      <w:bookmarkStart w:id="5778" w:name="_Toc206914263"/>
      <w:bookmarkStart w:id="5779" w:name="_Toc208313097"/>
      <w:bookmarkStart w:id="5780" w:name="_Toc206914264"/>
      <w:bookmarkStart w:id="5781" w:name="_Toc208313098"/>
      <w:bookmarkStart w:id="5782" w:name="_Toc206914265"/>
      <w:bookmarkStart w:id="5783" w:name="_Toc208313099"/>
      <w:bookmarkStart w:id="5784" w:name="_Toc206914266"/>
      <w:bookmarkStart w:id="5785" w:name="_Toc208313100"/>
      <w:bookmarkStart w:id="5786" w:name="_Toc206914267"/>
      <w:bookmarkStart w:id="5787" w:name="_Toc208313101"/>
      <w:bookmarkStart w:id="5788" w:name="_Toc206914268"/>
      <w:bookmarkStart w:id="5789" w:name="_Toc208313102"/>
      <w:bookmarkStart w:id="5790" w:name="_Toc206914269"/>
      <w:bookmarkStart w:id="5791" w:name="_Toc208313103"/>
      <w:bookmarkStart w:id="5792" w:name="_Toc206914270"/>
      <w:bookmarkStart w:id="5793" w:name="_Toc208313104"/>
      <w:bookmarkStart w:id="5794" w:name="_Toc206914271"/>
      <w:bookmarkStart w:id="5795" w:name="_Toc208313105"/>
      <w:bookmarkStart w:id="5796" w:name="_Toc206914272"/>
      <w:bookmarkStart w:id="5797" w:name="_Toc208313106"/>
      <w:bookmarkStart w:id="5798" w:name="_Toc206914273"/>
      <w:bookmarkStart w:id="5799" w:name="_Toc208313107"/>
      <w:bookmarkStart w:id="5800" w:name="_Toc206914274"/>
      <w:bookmarkStart w:id="5801" w:name="_Toc208313108"/>
      <w:bookmarkStart w:id="5802" w:name="_Toc206914275"/>
      <w:bookmarkStart w:id="5803" w:name="_Toc208313109"/>
      <w:bookmarkStart w:id="5804" w:name="_Toc206914276"/>
      <w:bookmarkStart w:id="5805" w:name="_Toc208313110"/>
      <w:bookmarkStart w:id="5806" w:name="_Toc206914277"/>
      <w:bookmarkStart w:id="5807" w:name="_Toc208313111"/>
      <w:bookmarkStart w:id="5808" w:name="_Toc206914278"/>
      <w:bookmarkStart w:id="5809" w:name="_Toc208313112"/>
      <w:bookmarkStart w:id="5810" w:name="_Toc206914279"/>
      <w:bookmarkStart w:id="5811" w:name="_Toc208313113"/>
      <w:bookmarkStart w:id="5812" w:name="_Toc206914280"/>
      <w:bookmarkStart w:id="5813" w:name="_Toc208313114"/>
      <w:bookmarkStart w:id="5814" w:name="_Toc206914281"/>
      <w:bookmarkStart w:id="5815" w:name="_Toc208313115"/>
      <w:bookmarkStart w:id="5816" w:name="_Toc206914282"/>
      <w:bookmarkStart w:id="5817" w:name="_Toc208313116"/>
      <w:bookmarkStart w:id="5818" w:name="_Toc206914283"/>
      <w:bookmarkStart w:id="5819" w:name="_Toc208313117"/>
      <w:bookmarkStart w:id="5820" w:name="_Toc206914284"/>
      <w:bookmarkStart w:id="5821" w:name="_Toc208313118"/>
      <w:bookmarkStart w:id="5822" w:name="_Toc206914285"/>
      <w:bookmarkStart w:id="5823" w:name="_Toc208313119"/>
      <w:bookmarkStart w:id="5824" w:name="_Toc206914286"/>
      <w:bookmarkStart w:id="5825" w:name="_Toc208313120"/>
      <w:bookmarkStart w:id="5826" w:name="_Toc206914287"/>
      <w:bookmarkStart w:id="5827" w:name="_Toc208313121"/>
      <w:bookmarkStart w:id="5828" w:name="_Toc206914288"/>
      <w:bookmarkStart w:id="5829" w:name="_Toc208313122"/>
      <w:bookmarkStart w:id="5830" w:name="_Toc206914289"/>
      <w:bookmarkStart w:id="5831" w:name="_Toc208313123"/>
      <w:bookmarkStart w:id="5832" w:name="_Toc206914290"/>
      <w:bookmarkStart w:id="5833" w:name="_Toc208313124"/>
      <w:bookmarkStart w:id="5834" w:name="_Toc206914291"/>
      <w:bookmarkStart w:id="5835" w:name="_Toc208313125"/>
      <w:bookmarkStart w:id="5836" w:name="_Toc206914292"/>
      <w:bookmarkStart w:id="5837" w:name="_Toc208313126"/>
      <w:bookmarkStart w:id="5838" w:name="_Toc206914293"/>
      <w:bookmarkStart w:id="5839" w:name="_Toc208313127"/>
      <w:bookmarkStart w:id="5840" w:name="_Toc206914294"/>
      <w:bookmarkStart w:id="5841" w:name="_Toc208313128"/>
      <w:bookmarkStart w:id="5842" w:name="_Toc206914295"/>
      <w:bookmarkStart w:id="5843" w:name="_Toc208313129"/>
      <w:bookmarkStart w:id="5844" w:name="_Toc206914296"/>
      <w:bookmarkStart w:id="5845" w:name="_Toc208313130"/>
      <w:bookmarkStart w:id="5846" w:name="_Toc206914297"/>
      <w:bookmarkStart w:id="5847" w:name="_Toc208313131"/>
      <w:bookmarkStart w:id="5848" w:name="_Toc206914298"/>
      <w:bookmarkStart w:id="5849" w:name="_Toc208313132"/>
      <w:bookmarkStart w:id="5850" w:name="_Toc206914299"/>
      <w:bookmarkStart w:id="5851" w:name="_Toc208313133"/>
      <w:bookmarkStart w:id="5852" w:name="_Toc206914300"/>
      <w:bookmarkStart w:id="5853" w:name="_Toc208313134"/>
      <w:bookmarkStart w:id="5854" w:name="_Toc206914301"/>
      <w:bookmarkStart w:id="5855" w:name="_Toc208313135"/>
      <w:bookmarkStart w:id="5856" w:name="_Toc206914302"/>
      <w:bookmarkStart w:id="5857" w:name="_Toc208313136"/>
      <w:bookmarkStart w:id="5858" w:name="_Toc206914303"/>
      <w:bookmarkStart w:id="5859" w:name="_Toc208313137"/>
      <w:bookmarkStart w:id="5860" w:name="_Toc206914304"/>
      <w:bookmarkStart w:id="5861" w:name="_Toc208313138"/>
      <w:bookmarkStart w:id="5862" w:name="_Toc206914305"/>
      <w:bookmarkStart w:id="5863" w:name="_Toc208313139"/>
      <w:bookmarkStart w:id="5864" w:name="_Toc206914306"/>
      <w:bookmarkStart w:id="5865" w:name="_Toc208313140"/>
      <w:bookmarkStart w:id="5866" w:name="_Toc206914307"/>
      <w:bookmarkStart w:id="5867" w:name="_Toc208313141"/>
      <w:bookmarkStart w:id="5868" w:name="_Toc206914308"/>
      <w:bookmarkStart w:id="5869" w:name="_Toc208313142"/>
      <w:bookmarkStart w:id="5870" w:name="_Toc206914309"/>
      <w:bookmarkStart w:id="5871" w:name="_Toc208313143"/>
      <w:bookmarkStart w:id="5872" w:name="_Toc206914310"/>
      <w:bookmarkStart w:id="5873" w:name="_Toc208313144"/>
      <w:bookmarkStart w:id="5874" w:name="_Toc206914311"/>
      <w:bookmarkStart w:id="5875" w:name="_Toc208313145"/>
      <w:bookmarkStart w:id="5876" w:name="_Toc206914312"/>
      <w:bookmarkStart w:id="5877" w:name="_Toc208313146"/>
      <w:bookmarkStart w:id="5878" w:name="_Toc206914313"/>
      <w:bookmarkStart w:id="5879" w:name="_Toc208313147"/>
      <w:bookmarkStart w:id="5880" w:name="_Toc206914314"/>
      <w:bookmarkStart w:id="5881" w:name="_Toc208313148"/>
      <w:bookmarkStart w:id="5882" w:name="_Toc206914315"/>
      <w:bookmarkStart w:id="5883" w:name="_Toc208313149"/>
      <w:bookmarkStart w:id="5884" w:name="_Toc206914316"/>
      <w:bookmarkStart w:id="5885" w:name="_Toc208313150"/>
      <w:bookmarkStart w:id="5886" w:name="_Toc206914317"/>
      <w:bookmarkStart w:id="5887" w:name="_Toc208313151"/>
      <w:bookmarkStart w:id="5888" w:name="_Toc206914319"/>
      <w:bookmarkStart w:id="5889" w:name="_Toc208313153"/>
      <w:bookmarkStart w:id="5890" w:name="_Toc206914320"/>
      <w:bookmarkStart w:id="5891" w:name="_Toc208313154"/>
      <w:bookmarkStart w:id="5892" w:name="_Toc206914321"/>
      <w:bookmarkStart w:id="5893" w:name="_Toc208313155"/>
      <w:bookmarkStart w:id="5894" w:name="_Toc206914322"/>
      <w:bookmarkStart w:id="5895" w:name="_Toc208313156"/>
      <w:bookmarkStart w:id="5896" w:name="_Toc206914323"/>
      <w:bookmarkStart w:id="5897" w:name="_Toc208313157"/>
      <w:bookmarkStart w:id="5898" w:name="_Toc206914324"/>
      <w:bookmarkStart w:id="5899" w:name="_Toc208313158"/>
      <w:bookmarkStart w:id="5900" w:name="_Toc206914325"/>
      <w:bookmarkStart w:id="5901" w:name="_Toc208313159"/>
      <w:bookmarkStart w:id="5902" w:name="_Toc206914326"/>
      <w:bookmarkStart w:id="5903" w:name="_Toc208313160"/>
      <w:bookmarkStart w:id="5904" w:name="_Toc206914327"/>
      <w:bookmarkStart w:id="5905" w:name="_Toc208313161"/>
      <w:bookmarkStart w:id="5906" w:name="_Toc206914328"/>
      <w:bookmarkStart w:id="5907" w:name="_Toc208313162"/>
      <w:bookmarkStart w:id="5908" w:name="_Toc206914329"/>
      <w:bookmarkStart w:id="5909" w:name="_Toc208313163"/>
      <w:bookmarkStart w:id="5910" w:name="_Toc206914330"/>
      <w:bookmarkStart w:id="5911" w:name="_Toc208313164"/>
      <w:bookmarkStart w:id="5912" w:name="_Toc206914331"/>
      <w:bookmarkStart w:id="5913" w:name="_Toc208313165"/>
      <w:bookmarkStart w:id="5914" w:name="_Toc206914332"/>
      <w:bookmarkStart w:id="5915" w:name="_Toc208313166"/>
      <w:bookmarkStart w:id="5916" w:name="_Toc206914333"/>
      <w:bookmarkStart w:id="5917" w:name="_Toc208313167"/>
      <w:bookmarkStart w:id="5918" w:name="_Toc206914334"/>
      <w:bookmarkStart w:id="5919" w:name="_Toc208313168"/>
      <w:bookmarkStart w:id="5920" w:name="_Toc206914335"/>
      <w:bookmarkStart w:id="5921" w:name="_Toc208313169"/>
      <w:bookmarkStart w:id="5922" w:name="_Toc206914336"/>
      <w:bookmarkStart w:id="5923" w:name="_Toc208313170"/>
      <w:bookmarkStart w:id="5924" w:name="_Toc206914337"/>
      <w:bookmarkStart w:id="5925" w:name="_Toc208313171"/>
      <w:bookmarkStart w:id="5926" w:name="_Toc206914338"/>
      <w:bookmarkStart w:id="5927" w:name="_Toc208313172"/>
      <w:bookmarkStart w:id="5928" w:name="_Toc206914339"/>
      <w:bookmarkStart w:id="5929" w:name="_Toc208313173"/>
      <w:bookmarkStart w:id="5930" w:name="_Toc206914340"/>
      <w:bookmarkStart w:id="5931" w:name="_Toc208313174"/>
      <w:bookmarkStart w:id="5932" w:name="_Toc206914341"/>
      <w:bookmarkStart w:id="5933" w:name="_Toc208313175"/>
      <w:bookmarkStart w:id="5934" w:name="_Toc206914342"/>
      <w:bookmarkStart w:id="5935" w:name="_Toc208313176"/>
      <w:bookmarkStart w:id="5936" w:name="_Toc206914343"/>
      <w:bookmarkStart w:id="5937" w:name="_Toc208313177"/>
      <w:bookmarkStart w:id="5938" w:name="_Toc206914344"/>
      <w:bookmarkStart w:id="5939" w:name="_Toc208313178"/>
      <w:bookmarkStart w:id="5940" w:name="_Toc206914345"/>
      <w:bookmarkStart w:id="5941" w:name="_Toc208313179"/>
      <w:bookmarkStart w:id="5942" w:name="_Toc206914346"/>
      <w:bookmarkStart w:id="5943" w:name="_Toc208313180"/>
      <w:bookmarkStart w:id="5944" w:name="_Toc206914347"/>
      <w:bookmarkStart w:id="5945" w:name="_Toc208313181"/>
      <w:bookmarkStart w:id="5946" w:name="_Toc206914348"/>
      <w:bookmarkStart w:id="5947" w:name="_Toc208313182"/>
      <w:bookmarkStart w:id="5948" w:name="_Toc206914349"/>
      <w:bookmarkStart w:id="5949" w:name="_Toc208313183"/>
      <w:bookmarkStart w:id="5950" w:name="_Toc206914350"/>
      <w:bookmarkStart w:id="5951" w:name="_Toc208313184"/>
      <w:bookmarkStart w:id="5952" w:name="_Toc206914351"/>
      <w:bookmarkStart w:id="5953" w:name="_Toc208313185"/>
      <w:bookmarkStart w:id="5954" w:name="_Toc206914352"/>
      <w:bookmarkStart w:id="5955" w:name="_Toc208313186"/>
      <w:bookmarkStart w:id="5956" w:name="_Toc206914353"/>
      <w:bookmarkStart w:id="5957" w:name="_Toc208313187"/>
      <w:bookmarkStart w:id="5958" w:name="_Toc206914354"/>
      <w:bookmarkStart w:id="5959" w:name="_Toc208313188"/>
      <w:bookmarkStart w:id="5960" w:name="_Toc206914355"/>
      <w:bookmarkStart w:id="5961" w:name="_Toc208313189"/>
      <w:bookmarkStart w:id="5962" w:name="_Toc206914356"/>
      <w:bookmarkStart w:id="5963" w:name="_Toc208313190"/>
      <w:bookmarkStart w:id="5964" w:name="_Toc206914357"/>
      <w:bookmarkStart w:id="5965" w:name="_Toc208313191"/>
      <w:bookmarkStart w:id="5966" w:name="_Toc206914358"/>
      <w:bookmarkStart w:id="5967" w:name="_Toc208313192"/>
      <w:bookmarkStart w:id="5968" w:name="_Toc206914359"/>
      <w:bookmarkStart w:id="5969" w:name="_Toc208313193"/>
      <w:bookmarkStart w:id="5970" w:name="_Toc206914360"/>
      <w:bookmarkStart w:id="5971" w:name="_Toc208313194"/>
      <w:bookmarkStart w:id="5972" w:name="_Toc206914361"/>
      <w:bookmarkStart w:id="5973" w:name="_Toc208313195"/>
      <w:bookmarkStart w:id="5974" w:name="_Toc206914362"/>
      <w:bookmarkStart w:id="5975" w:name="_Toc208313196"/>
      <w:bookmarkStart w:id="5976" w:name="_Toc206914363"/>
      <w:bookmarkStart w:id="5977" w:name="_Toc208313197"/>
      <w:bookmarkStart w:id="5978" w:name="_Toc206914364"/>
      <w:bookmarkStart w:id="5979" w:name="_Toc208313198"/>
      <w:bookmarkStart w:id="5980" w:name="_Toc206914365"/>
      <w:bookmarkStart w:id="5981" w:name="_Toc208313199"/>
      <w:bookmarkStart w:id="5982" w:name="_Toc206914366"/>
      <w:bookmarkStart w:id="5983" w:name="_Toc208313200"/>
      <w:bookmarkStart w:id="5984" w:name="_Toc206914367"/>
      <w:bookmarkStart w:id="5985" w:name="_Toc208313201"/>
      <w:bookmarkStart w:id="5986" w:name="_Toc206914368"/>
      <w:bookmarkStart w:id="5987" w:name="_Toc208313202"/>
      <w:bookmarkStart w:id="5988" w:name="_Toc206914369"/>
      <w:bookmarkStart w:id="5989" w:name="_Toc208313203"/>
      <w:bookmarkStart w:id="5990" w:name="_Toc206914370"/>
      <w:bookmarkStart w:id="5991" w:name="_Toc208313204"/>
      <w:bookmarkStart w:id="5992" w:name="_Toc206914371"/>
      <w:bookmarkStart w:id="5993" w:name="_Toc208313205"/>
      <w:bookmarkStart w:id="5994" w:name="_Toc206914372"/>
      <w:bookmarkStart w:id="5995" w:name="_Toc208313206"/>
      <w:bookmarkStart w:id="5996" w:name="_Toc206914373"/>
      <w:bookmarkStart w:id="5997" w:name="_Toc208313207"/>
      <w:bookmarkStart w:id="5998" w:name="_Toc206914374"/>
      <w:bookmarkStart w:id="5999" w:name="_Toc208313208"/>
      <w:bookmarkStart w:id="6000" w:name="_Toc206914375"/>
      <w:bookmarkStart w:id="6001" w:name="_Toc208313209"/>
      <w:bookmarkStart w:id="6002" w:name="_Toc206914376"/>
      <w:bookmarkStart w:id="6003" w:name="_Toc208313210"/>
      <w:bookmarkStart w:id="6004" w:name="_Toc206914377"/>
      <w:bookmarkStart w:id="6005" w:name="_Toc208313211"/>
      <w:bookmarkStart w:id="6006" w:name="_Toc206914378"/>
      <w:bookmarkStart w:id="6007" w:name="_Toc208313212"/>
      <w:bookmarkStart w:id="6008" w:name="_Toc206914379"/>
      <w:bookmarkStart w:id="6009" w:name="_Toc208313213"/>
      <w:bookmarkStart w:id="6010" w:name="_Toc206914380"/>
      <w:bookmarkStart w:id="6011" w:name="_Toc208313214"/>
      <w:bookmarkStart w:id="6012" w:name="_Toc206914381"/>
      <w:bookmarkStart w:id="6013" w:name="_Toc208313215"/>
      <w:bookmarkStart w:id="6014" w:name="_Toc206914382"/>
      <w:bookmarkStart w:id="6015" w:name="_Toc208313216"/>
      <w:bookmarkStart w:id="6016" w:name="_Toc206914383"/>
      <w:bookmarkStart w:id="6017" w:name="_Toc208313217"/>
      <w:bookmarkStart w:id="6018" w:name="_Toc206914384"/>
      <w:bookmarkStart w:id="6019" w:name="_Toc208313218"/>
      <w:bookmarkStart w:id="6020" w:name="_Toc206914385"/>
      <w:bookmarkStart w:id="6021" w:name="_Toc208313219"/>
      <w:bookmarkStart w:id="6022" w:name="_Toc206914386"/>
      <w:bookmarkStart w:id="6023" w:name="_Toc208313220"/>
      <w:bookmarkStart w:id="6024" w:name="_Toc206914387"/>
      <w:bookmarkStart w:id="6025" w:name="_Toc208313221"/>
      <w:bookmarkStart w:id="6026" w:name="_Toc206914388"/>
      <w:bookmarkStart w:id="6027" w:name="_Toc208313222"/>
      <w:bookmarkStart w:id="6028" w:name="_Toc206914389"/>
      <w:bookmarkStart w:id="6029" w:name="_Toc208313223"/>
      <w:bookmarkStart w:id="6030" w:name="_Toc206914390"/>
      <w:bookmarkStart w:id="6031" w:name="_Toc208313224"/>
      <w:bookmarkStart w:id="6032" w:name="_Toc206914391"/>
      <w:bookmarkStart w:id="6033" w:name="_Toc208313225"/>
      <w:bookmarkStart w:id="6034" w:name="_Toc206914392"/>
      <w:bookmarkStart w:id="6035" w:name="_Toc208313226"/>
      <w:bookmarkStart w:id="6036" w:name="_Toc206914393"/>
      <w:bookmarkStart w:id="6037" w:name="_Toc208313227"/>
      <w:bookmarkStart w:id="6038" w:name="_Toc206914394"/>
      <w:bookmarkStart w:id="6039" w:name="_Toc208313228"/>
      <w:bookmarkStart w:id="6040" w:name="_Toc206914395"/>
      <w:bookmarkStart w:id="6041" w:name="_Toc208313229"/>
      <w:bookmarkStart w:id="6042" w:name="_Toc206914396"/>
      <w:bookmarkStart w:id="6043" w:name="_Toc208313230"/>
      <w:bookmarkStart w:id="6044" w:name="_Toc206914397"/>
      <w:bookmarkStart w:id="6045" w:name="_Toc208313231"/>
      <w:bookmarkStart w:id="6046" w:name="_Toc206914398"/>
      <w:bookmarkStart w:id="6047" w:name="_Toc208313232"/>
      <w:bookmarkStart w:id="6048" w:name="_Toc206914399"/>
      <w:bookmarkStart w:id="6049" w:name="_Toc208313233"/>
      <w:bookmarkStart w:id="6050" w:name="_Toc206914400"/>
      <w:bookmarkStart w:id="6051" w:name="_Toc208313234"/>
      <w:bookmarkStart w:id="6052" w:name="_Toc206914401"/>
      <w:bookmarkStart w:id="6053" w:name="_Toc208313235"/>
      <w:bookmarkStart w:id="6054" w:name="_Toc206914402"/>
      <w:bookmarkStart w:id="6055" w:name="_Toc208313236"/>
      <w:bookmarkStart w:id="6056" w:name="_Toc206914403"/>
      <w:bookmarkStart w:id="6057" w:name="_Toc208313237"/>
      <w:bookmarkStart w:id="6058" w:name="_Toc206914404"/>
      <w:bookmarkStart w:id="6059" w:name="_Toc208313238"/>
      <w:bookmarkStart w:id="6060" w:name="_Toc206914405"/>
      <w:bookmarkStart w:id="6061" w:name="_Toc208313239"/>
      <w:bookmarkStart w:id="6062" w:name="_Toc206914406"/>
      <w:bookmarkStart w:id="6063" w:name="_Toc208313240"/>
      <w:bookmarkStart w:id="6064" w:name="_Toc206914407"/>
      <w:bookmarkStart w:id="6065" w:name="_Toc208313241"/>
      <w:bookmarkStart w:id="6066" w:name="_Toc206914408"/>
      <w:bookmarkStart w:id="6067" w:name="_Toc208313242"/>
      <w:bookmarkStart w:id="6068" w:name="_Toc206914409"/>
      <w:bookmarkStart w:id="6069" w:name="_Toc208313243"/>
      <w:bookmarkStart w:id="6070" w:name="_Toc206914410"/>
      <w:bookmarkStart w:id="6071" w:name="_Toc208313244"/>
      <w:bookmarkStart w:id="6072" w:name="_Toc206914411"/>
      <w:bookmarkStart w:id="6073" w:name="_Toc208313245"/>
      <w:bookmarkStart w:id="6074" w:name="_Toc206914412"/>
      <w:bookmarkStart w:id="6075" w:name="_Toc208313246"/>
      <w:bookmarkStart w:id="6076" w:name="_Toc206914413"/>
      <w:bookmarkStart w:id="6077" w:name="_Toc208313247"/>
      <w:bookmarkStart w:id="6078" w:name="_Toc206914414"/>
      <w:bookmarkStart w:id="6079" w:name="_Toc208313248"/>
      <w:bookmarkStart w:id="6080" w:name="_Toc206914415"/>
      <w:bookmarkStart w:id="6081" w:name="_Toc208313249"/>
      <w:bookmarkStart w:id="6082" w:name="_Toc206914416"/>
      <w:bookmarkStart w:id="6083" w:name="_Toc208313250"/>
      <w:bookmarkStart w:id="6084" w:name="_Toc206914417"/>
      <w:bookmarkStart w:id="6085" w:name="_Toc208313251"/>
      <w:bookmarkStart w:id="6086" w:name="_Toc206914418"/>
      <w:bookmarkStart w:id="6087" w:name="_Toc208313252"/>
      <w:bookmarkStart w:id="6088" w:name="_Toc206914419"/>
      <w:bookmarkStart w:id="6089" w:name="_Toc208313253"/>
      <w:bookmarkStart w:id="6090" w:name="_Toc206914420"/>
      <w:bookmarkStart w:id="6091" w:name="_Toc208313254"/>
      <w:bookmarkStart w:id="6092" w:name="_Toc206914421"/>
      <w:bookmarkStart w:id="6093" w:name="_Toc208313255"/>
      <w:bookmarkStart w:id="6094" w:name="_Toc206914422"/>
      <w:bookmarkStart w:id="6095" w:name="_Toc208313256"/>
      <w:bookmarkStart w:id="6096" w:name="_Toc206914423"/>
      <w:bookmarkStart w:id="6097" w:name="_Toc208313257"/>
      <w:bookmarkStart w:id="6098" w:name="_Toc206914424"/>
      <w:bookmarkStart w:id="6099" w:name="_Toc208313258"/>
      <w:bookmarkStart w:id="6100" w:name="_Toc206914425"/>
      <w:bookmarkStart w:id="6101" w:name="_Toc208313259"/>
      <w:bookmarkStart w:id="6102" w:name="_Toc206914426"/>
      <w:bookmarkStart w:id="6103" w:name="_Toc208313260"/>
      <w:bookmarkStart w:id="6104" w:name="_Toc206914427"/>
      <w:bookmarkStart w:id="6105" w:name="_Toc208313261"/>
      <w:bookmarkStart w:id="6106" w:name="_Toc206914428"/>
      <w:bookmarkStart w:id="6107" w:name="_Toc208313262"/>
      <w:bookmarkStart w:id="6108" w:name="_Toc206914429"/>
      <w:bookmarkStart w:id="6109" w:name="_Toc208313263"/>
      <w:bookmarkStart w:id="6110" w:name="_Toc206914430"/>
      <w:bookmarkStart w:id="6111" w:name="_Toc208313264"/>
      <w:bookmarkStart w:id="6112" w:name="_Toc206914431"/>
      <w:bookmarkStart w:id="6113" w:name="_Toc208313265"/>
      <w:bookmarkStart w:id="6114" w:name="_Toc206914432"/>
      <w:bookmarkStart w:id="6115" w:name="_Toc208313266"/>
      <w:bookmarkStart w:id="6116" w:name="_Toc206914433"/>
      <w:bookmarkStart w:id="6117" w:name="_Toc208313267"/>
      <w:bookmarkStart w:id="6118" w:name="_Toc206914434"/>
      <w:bookmarkStart w:id="6119" w:name="_Toc208313268"/>
      <w:bookmarkStart w:id="6120" w:name="_Toc206914435"/>
      <w:bookmarkStart w:id="6121" w:name="_Toc208313269"/>
      <w:bookmarkStart w:id="6122" w:name="_Toc206914436"/>
      <w:bookmarkStart w:id="6123" w:name="_Toc208313270"/>
      <w:bookmarkStart w:id="6124" w:name="_Toc206914437"/>
      <w:bookmarkStart w:id="6125" w:name="_Toc208313271"/>
      <w:bookmarkStart w:id="6126" w:name="_Toc206914438"/>
      <w:bookmarkStart w:id="6127" w:name="_Toc208313272"/>
      <w:bookmarkStart w:id="6128" w:name="_Toc206914439"/>
      <w:bookmarkStart w:id="6129" w:name="_Toc208313273"/>
      <w:bookmarkStart w:id="6130" w:name="_Toc206914440"/>
      <w:bookmarkStart w:id="6131" w:name="_Toc208313274"/>
      <w:bookmarkStart w:id="6132" w:name="_Toc206914441"/>
      <w:bookmarkStart w:id="6133" w:name="_Toc208313275"/>
      <w:bookmarkStart w:id="6134" w:name="_Toc206914442"/>
      <w:bookmarkStart w:id="6135" w:name="_Toc208313276"/>
      <w:bookmarkStart w:id="6136" w:name="_Toc206914443"/>
      <w:bookmarkStart w:id="6137" w:name="_Toc208313277"/>
      <w:bookmarkStart w:id="6138" w:name="_Toc206914444"/>
      <w:bookmarkStart w:id="6139" w:name="_Toc208313278"/>
      <w:bookmarkStart w:id="6140" w:name="_Toc206914445"/>
      <w:bookmarkStart w:id="6141" w:name="_Toc208313279"/>
      <w:bookmarkStart w:id="6142" w:name="_Toc206914446"/>
      <w:bookmarkStart w:id="6143" w:name="_Toc208313280"/>
      <w:bookmarkStart w:id="6144" w:name="_Toc206914447"/>
      <w:bookmarkStart w:id="6145" w:name="_Toc208313281"/>
      <w:bookmarkStart w:id="6146" w:name="_Toc206914448"/>
      <w:bookmarkStart w:id="6147" w:name="_Toc208313282"/>
      <w:bookmarkStart w:id="6148" w:name="_Toc206914449"/>
      <w:bookmarkStart w:id="6149" w:name="_Toc208313283"/>
      <w:bookmarkStart w:id="6150" w:name="_Toc206914450"/>
      <w:bookmarkStart w:id="6151" w:name="_Toc208313284"/>
      <w:bookmarkStart w:id="6152" w:name="_Toc206914451"/>
      <w:bookmarkStart w:id="6153" w:name="_Toc208313285"/>
      <w:bookmarkStart w:id="6154" w:name="_Toc206914452"/>
      <w:bookmarkStart w:id="6155" w:name="_Toc208313286"/>
      <w:bookmarkStart w:id="6156" w:name="_Toc206914453"/>
      <w:bookmarkStart w:id="6157" w:name="_Toc208313287"/>
      <w:bookmarkStart w:id="6158" w:name="_Toc206914454"/>
      <w:bookmarkStart w:id="6159" w:name="_Toc208313288"/>
      <w:bookmarkStart w:id="6160" w:name="_Toc206914455"/>
      <w:bookmarkStart w:id="6161" w:name="_Toc208313289"/>
      <w:bookmarkStart w:id="6162" w:name="_Toc206914456"/>
      <w:bookmarkStart w:id="6163" w:name="_Toc208313290"/>
      <w:bookmarkStart w:id="6164" w:name="_Toc206914457"/>
      <w:bookmarkStart w:id="6165" w:name="_Toc208313291"/>
      <w:bookmarkStart w:id="6166" w:name="_Toc206914458"/>
      <w:bookmarkStart w:id="6167" w:name="_Toc208313292"/>
      <w:bookmarkStart w:id="6168" w:name="_Toc206914459"/>
      <w:bookmarkStart w:id="6169" w:name="_Toc208313293"/>
      <w:bookmarkStart w:id="6170" w:name="_Toc206914460"/>
      <w:bookmarkStart w:id="6171" w:name="_Toc208313294"/>
      <w:bookmarkStart w:id="6172" w:name="_Toc206914461"/>
      <w:bookmarkStart w:id="6173" w:name="_Toc208313295"/>
      <w:bookmarkStart w:id="6174" w:name="_Toc206914462"/>
      <w:bookmarkStart w:id="6175" w:name="_Toc208313296"/>
      <w:bookmarkStart w:id="6176" w:name="_Toc206914463"/>
      <w:bookmarkStart w:id="6177" w:name="_Toc208313297"/>
      <w:bookmarkStart w:id="6178" w:name="_Toc206914464"/>
      <w:bookmarkStart w:id="6179" w:name="_Toc208313298"/>
      <w:bookmarkStart w:id="6180" w:name="_Toc206914465"/>
      <w:bookmarkStart w:id="6181" w:name="_Toc208313299"/>
      <w:bookmarkStart w:id="6182" w:name="_Toc206914466"/>
      <w:bookmarkStart w:id="6183" w:name="_Toc208313300"/>
      <w:bookmarkStart w:id="6184" w:name="_Toc206914467"/>
      <w:bookmarkStart w:id="6185" w:name="_Toc208313301"/>
      <w:bookmarkStart w:id="6186" w:name="_Toc206914468"/>
      <w:bookmarkStart w:id="6187" w:name="_Toc208313302"/>
      <w:bookmarkStart w:id="6188" w:name="_Toc206914469"/>
      <w:bookmarkStart w:id="6189" w:name="_Toc208313303"/>
      <w:bookmarkStart w:id="6190" w:name="_Toc206914470"/>
      <w:bookmarkStart w:id="6191" w:name="_Toc208313304"/>
      <w:bookmarkStart w:id="6192" w:name="_Toc206914471"/>
      <w:bookmarkStart w:id="6193" w:name="_Toc208313305"/>
      <w:bookmarkStart w:id="6194" w:name="_Toc206914472"/>
      <w:bookmarkStart w:id="6195" w:name="_Toc208313306"/>
      <w:bookmarkStart w:id="6196" w:name="_Toc206914473"/>
      <w:bookmarkStart w:id="6197" w:name="_Toc208313307"/>
      <w:bookmarkStart w:id="6198" w:name="_Toc206914474"/>
      <w:bookmarkStart w:id="6199" w:name="_Toc208313308"/>
      <w:bookmarkStart w:id="6200" w:name="_Toc206914475"/>
      <w:bookmarkStart w:id="6201" w:name="_Toc208313309"/>
      <w:bookmarkStart w:id="6202" w:name="_Toc206914476"/>
      <w:bookmarkStart w:id="6203" w:name="_Toc208313310"/>
      <w:bookmarkStart w:id="6204" w:name="_Toc206914477"/>
      <w:bookmarkStart w:id="6205" w:name="_Toc208313311"/>
      <w:bookmarkStart w:id="6206" w:name="_Toc206914478"/>
      <w:bookmarkStart w:id="6207" w:name="_Toc208313312"/>
      <w:bookmarkStart w:id="6208" w:name="_Toc206914479"/>
      <w:bookmarkStart w:id="6209" w:name="_Toc208313313"/>
      <w:bookmarkStart w:id="6210" w:name="_Toc206914480"/>
      <w:bookmarkStart w:id="6211" w:name="_Toc208313314"/>
      <w:bookmarkStart w:id="6212" w:name="_Toc206914481"/>
      <w:bookmarkStart w:id="6213" w:name="_Toc208313315"/>
      <w:bookmarkStart w:id="6214" w:name="_Toc206914482"/>
      <w:bookmarkStart w:id="6215" w:name="_Toc208313316"/>
      <w:bookmarkStart w:id="6216" w:name="_Toc206914483"/>
      <w:bookmarkStart w:id="6217" w:name="_Toc208313317"/>
      <w:bookmarkStart w:id="6218" w:name="_Toc206914484"/>
      <w:bookmarkStart w:id="6219" w:name="_Toc208313318"/>
      <w:bookmarkStart w:id="6220" w:name="_Toc206914485"/>
      <w:bookmarkStart w:id="6221" w:name="_Toc208313319"/>
      <w:bookmarkStart w:id="6222" w:name="_Toc206914486"/>
      <w:bookmarkStart w:id="6223" w:name="_Toc208313320"/>
      <w:bookmarkStart w:id="6224" w:name="_Toc206914487"/>
      <w:bookmarkStart w:id="6225" w:name="_Toc208313321"/>
      <w:bookmarkStart w:id="6226" w:name="_Toc206914488"/>
      <w:bookmarkStart w:id="6227" w:name="_Toc208313322"/>
      <w:bookmarkStart w:id="6228" w:name="_Toc206914489"/>
      <w:bookmarkStart w:id="6229" w:name="_Toc208313323"/>
      <w:bookmarkStart w:id="6230" w:name="_Toc206914490"/>
      <w:bookmarkStart w:id="6231" w:name="_Toc208313324"/>
      <w:bookmarkStart w:id="6232" w:name="_Toc206914491"/>
      <w:bookmarkStart w:id="6233" w:name="_Toc208313325"/>
      <w:bookmarkStart w:id="6234" w:name="_Toc206914492"/>
      <w:bookmarkStart w:id="6235" w:name="_Toc208313326"/>
      <w:bookmarkStart w:id="6236" w:name="_Toc206914493"/>
      <w:bookmarkStart w:id="6237" w:name="_Toc208313327"/>
      <w:bookmarkStart w:id="6238" w:name="_Toc206914494"/>
      <w:bookmarkStart w:id="6239" w:name="_Toc208313328"/>
      <w:bookmarkStart w:id="6240" w:name="_Toc206914495"/>
      <w:bookmarkStart w:id="6241" w:name="_Toc208313329"/>
      <w:bookmarkStart w:id="6242" w:name="_Toc206914496"/>
      <w:bookmarkStart w:id="6243" w:name="_Toc208313330"/>
      <w:bookmarkStart w:id="6244" w:name="_Toc206914497"/>
      <w:bookmarkStart w:id="6245" w:name="_Toc208313331"/>
      <w:bookmarkStart w:id="6246" w:name="_Toc206914498"/>
      <w:bookmarkStart w:id="6247" w:name="_Toc208313332"/>
      <w:bookmarkStart w:id="6248" w:name="_Toc206914499"/>
      <w:bookmarkStart w:id="6249" w:name="_Toc208313333"/>
      <w:bookmarkStart w:id="6250" w:name="_Toc206914500"/>
      <w:bookmarkStart w:id="6251" w:name="_Toc208313334"/>
      <w:bookmarkStart w:id="6252" w:name="_Toc206914501"/>
      <w:bookmarkStart w:id="6253" w:name="_Toc208313335"/>
      <w:bookmarkStart w:id="6254" w:name="_Toc206914502"/>
      <w:bookmarkStart w:id="6255" w:name="_Toc208313336"/>
      <w:bookmarkStart w:id="6256" w:name="_Toc206914503"/>
      <w:bookmarkStart w:id="6257" w:name="_Toc208313337"/>
      <w:bookmarkStart w:id="6258" w:name="_Toc206914504"/>
      <w:bookmarkStart w:id="6259" w:name="_Toc208313338"/>
      <w:bookmarkStart w:id="6260" w:name="_Toc206914505"/>
      <w:bookmarkStart w:id="6261" w:name="_Toc208313339"/>
      <w:bookmarkStart w:id="6262" w:name="_Toc206914506"/>
      <w:bookmarkStart w:id="6263" w:name="_Toc208313340"/>
      <w:bookmarkStart w:id="6264" w:name="_Toc206914507"/>
      <w:bookmarkStart w:id="6265" w:name="_Toc208313341"/>
      <w:bookmarkStart w:id="6266" w:name="_Toc206914508"/>
      <w:bookmarkStart w:id="6267" w:name="_Toc208313342"/>
      <w:bookmarkStart w:id="6268" w:name="_Toc206914509"/>
      <w:bookmarkStart w:id="6269" w:name="_Toc208313343"/>
      <w:bookmarkStart w:id="6270" w:name="_Toc206914510"/>
      <w:bookmarkStart w:id="6271" w:name="_Toc208313344"/>
      <w:bookmarkStart w:id="6272" w:name="_Toc206914511"/>
      <w:bookmarkStart w:id="6273" w:name="_Toc208313345"/>
      <w:bookmarkStart w:id="6274" w:name="_Toc206914512"/>
      <w:bookmarkStart w:id="6275" w:name="_Toc208313346"/>
      <w:bookmarkStart w:id="6276" w:name="_Toc206914513"/>
      <w:bookmarkStart w:id="6277" w:name="_Toc208313347"/>
      <w:bookmarkStart w:id="6278" w:name="_Toc206914514"/>
      <w:bookmarkStart w:id="6279" w:name="_Toc208313348"/>
      <w:bookmarkStart w:id="6280" w:name="_Toc206914515"/>
      <w:bookmarkStart w:id="6281" w:name="_Toc208313349"/>
      <w:bookmarkStart w:id="6282" w:name="_Toc206914516"/>
      <w:bookmarkStart w:id="6283" w:name="_Toc208313350"/>
      <w:bookmarkStart w:id="6284" w:name="_Toc206914517"/>
      <w:bookmarkStart w:id="6285" w:name="_Toc208313351"/>
      <w:bookmarkStart w:id="6286" w:name="_Toc206914518"/>
      <w:bookmarkStart w:id="6287" w:name="_Toc208313352"/>
      <w:bookmarkStart w:id="6288" w:name="_Toc206914519"/>
      <w:bookmarkStart w:id="6289" w:name="_Toc208313353"/>
      <w:bookmarkStart w:id="6290" w:name="_Toc206914520"/>
      <w:bookmarkStart w:id="6291" w:name="_Toc208313354"/>
      <w:bookmarkStart w:id="6292" w:name="_Toc206914521"/>
      <w:bookmarkStart w:id="6293" w:name="_Toc208313355"/>
      <w:bookmarkStart w:id="6294" w:name="_Toc206914522"/>
      <w:bookmarkStart w:id="6295" w:name="_Toc208313356"/>
      <w:bookmarkStart w:id="6296" w:name="_Toc206914523"/>
      <w:bookmarkStart w:id="6297" w:name="_Toc208313357"/>
      <w:bookmarkStart w:id="6298" w:name="_Toc206914524"/>
      <w:bookmarkStart w:id="6299" w:name="_Toc208313358"/>
      <w:bookmarkStart w:id="6300" w:name="_Toc206914525"/>
      <w:bookmarkStart w:id="6301" w:name="_Toc208313359"/>
      <w:bookmarkStart w:id="6302" w:name="_Toc165951944"/>
      <w:bookmarkStart w:id="6303" w:name="_Toc170833064"/>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r w:rsidRPr="00805285">
        <w:rPr>
          <w:rFonts w:cs="Arial"/>
          <w:b w:val="0"/>
        </w:rPr>
        <w:t>Outage</w:t>
      </w:r>
      <w:r w:rsidR="00BD4731" w:rsidRPr="00805285">
        <w:rPr>
          <w:rFonts w:cs="Arial"/>
          <w:b w:val="0"/>
        </w:rPr>
        <w:t xml:space="preserve"> </w:t>
      </w:r>
      <w:r w:rsidRPr="000467EE">
        <w:rPr>
          <w:rFonts w:cs="Arial"/>
          <w:b w:val="0"/>
        </w:rPr>
        <w:t>Query</w:t>
      </w:r>
      <w:bookmarkEnd w:id="2026"/>
      <w:bookmarkEnd w:id="6302"/>
      <w:bookmarkEnd w:id="6303"/>
    </w:p>
    <w:p w14:paraId="215AB5D6" w14:textId="77777777" w:rsidR="00A25927" w:rsidRPr="004C5652" w:rsidRDefault="00BD4731" w:rsidP="0020593C">
      <w:pPr>
        <w:ind w:left="360"/>
        <w:rPr>
          <w:rFonts w:ascii="Arial" w:hAnsi="Arial" w:cs="Arial"/>
        </w:rPr>
      </w:pPr>
      <w:r w:rsidRPr="004C5652">
        <w:rPr>
          <w:rFonts w:ascii="Arial" w:hAnsi="Arial" w:cs="Arial"/>
        </w:rPr>
        <w:t xml:space="preserve">When getting Outages, an OutageSet container class is used to return zero or more outages that match the query criteria. </w:t>
      </w:r>
    </w:p>
    <w:p w14:paraId="2FFE8F10" w14:textId="77777777" w:rsidR="00A25927" w:rsidRPr="004C5652" w:rsidRDefault="00A25927" w:rsidP="0020593C">
      <w:pPr>
        <w:ind w:left="360"/>
        <w:rPr>
          <w:rFonts w:ascii="Arial" w:hAnsi="Arial" w:cs="Arial"/>
          <w:color w:val="FF0000"/>
        </w:rPr>
      </w:pPr>
    </w:p>
    <w:p w14:paraId="53C314C1" w14:textId="77777777" w:rsidR="00A25927" w:rsidRPr="004C5652" w:rsidRDefault="00D15931" w:rsidP="0020593C">
      <w:pPr>
        <w:ind w:left="360"/>
        <w:rPr>
          <w:rFonts w:ascii="Arial" w:hAnsi="Arial" w:cs="Arial"/>
          <w:color w:val="FF0000"/>
        </w:rPr>
      </w:pPr>
      <w:r w:rsidRPr="004C5652">
        <w:rPr>
          <w:rFonts w:ascii="Arial" w:hAnsi="Arial" w:cs="Arial"/>
          <w:color w:val="FF0000"/>
        </w:rPr>
        <w:t>ERCOT</w:t>
      </w:r>
      <w:r w:rsidR="00A25927" w:rsidRPr="004C5652">
        <w:rPr>
          <w:rFonts w:ascii="Arial" w:hAnsi="Arial" w:cs="Arial"/>
          <w:color w:val="FF0000"/>
        </w:rPr>
        <w:t xml:space="preserve"> will enforce a limitation on the number of outages that may be returned in response to an outage query request.  The goal of this constraint is to protect the Nodal architecture and mitigate the risk of excessively large result sets negatively impacting the infrastructure and market operation.  If a request arrives that discovers a larger number of outages than the enforced constraint allows, the response payload will not contain any outages.  Instead, the response will contain a message indicating that the query exceeded the allowable number of outages.  The response will further emphasize that the market participant should reduce the query duration to obtain an allowable number of outages.  As market trials and Nodal testing continues, </w:t>
      </w:r>
      <w:r w:rsidR="00DC138E" w:rsidRPr="004C5652">
        <w:rPr>
          <w:rFonts w:ascii="Arial" w:hAnsi="Arial" w:cs="Arial"/>
          <w:color w:val="FF0000"/>
        </w:rPr>
        <w:t>ERCOT</w:t>
      </w:r>
      <w:r w:rsidR="00A25927" w:rsidRPr="004C5652">
        <w:rPr>
          <w:rFonts w:ascii="Arial" w:hAnsi="Arial" w:cs="Arial"/>
          <w:color w:val="FF0000"/>
        </w:rPr>
        <w:t xml:space="preserve"> will adjust the thresholds as necessary until the go-live target is observed and finalized.</w:t>
      </w:r>
    </w:p>
    <w:p w14:paraId="7E0015F0" w14:textId="77777777" w:rsidR="00A25927" w:rsidRPr="004C5652" w:rsidRDefault="00A25927" w:rsidP="0020593C">
      <w:pPr>
        <w:ind w:left="360"/>
        <w:rPr>
          <w:rFonts w:ascii="Arial" w:hAnsi="Arial" w:cs="Arial"/>
        </w:rPr>
      </w:pPr>
    </w:p>
    <w:p w14:paraId="6456929E" w14:textId="77777777" w:rsidR="00400E0C" w:rsidRPr="004C5652" w:rsidRDefault="005E000C" w:rsidP="0020593C">
      <w:pPr>
        <w:ind w:left="360"/>
        <w:rPr>
          <w:rFonts w:ascii="Arial" w:hAnsi="Arial" w:cs="Arial"/>
        </w:rPr>
      </w:pPr>
      <w:r w:rsidRPr="004C5652">
        <w:rPr>
          <w:rFonts w:ascii="Arial" w:hAnsi="Arial" w:cs="Arial"/>
        </w:rPr>
        <w:t>The request message for querying outages would use the following message fields:</w:t>
      </w:r>
      <w:r w:rsidR="00400E0C" w:rsidRPr="004C5652">
        <w:rPr>
          <w:rFonts w:ascii="Arial" w:hAnsi="Arial" w:cs="Arial"/>
        </w:rPr>
        <w:t xml:space="preserve"> </w:t>
      </w:r>
    </w:p>
    <w:p w14:paraId="6843B01B" w14:textId="77777777" w:rsidR="0020593C" w:rsidRPr="004C5652" w:rsidRDefault="0020593C" w:rsidP="0020593C">
      <w:pPr>
        <w:ind w:left="360"/>
        <w:rPr>
          <w:rFonts w:ascii="Arial" w:hAnsi="Arial" w:cs="Arial"/>
        </w:rPr>
      </w:pPr>
    </w:p>
    <w:p w14:paraId="07C7ED8E" w14:textId="77777777" w:rsidR="0020593C" w:rsidRPr="004C5652" w:rsidRDefault="0020593C" w:rsidP="0020593C">
      <w:pPr>
        <w:ind w:left="360"/>
        <w:rPr>
          <w:rFonts w:ascii="Arial" w:hAnsi="Arial" w:cs="Arial"/>
        </w:rPr>
      </w:pPr>
      <w:r w:rsidRPr="004C5652">
        <w:rPr>
          <w:rFonts w:ascii="Arial" w:hAnsi="Arial" w:cs="Arial"/>
        </w:rPr>
        <w:t xml:space="preserve">Please note </w:t>
      </w:r>
    </w:p>
    <w:p w14:paraId="1BF109B9" w14:textId="77777777" w:rsidR="0020593C" w:rsidRPr="004C5652" w:rsidRDefault="0020593C" w:rsidP="0020593C">
      <w:pPr>
        <w:ind w:left="360"/>
        <w:rPr>
          <w:rFonts w:ascii="Arial" w:hAnsi="Arial" w:cs="Arial"/>
          <w:i/>
        </w:rPr>
      </w:pPr>
      <w:r w:rsidRPr="004C5652">
        <w:rPr>
          <w:rFonts w:ascii="Arial" w:hAnsi="Arial" w:cs="Arial"/>
        </w:rPr>
        <w:t xml:space="preserve">mRID format         </w:t>
      </w:r>
      <w:r w:rsidRPr="004C5652">
        <w:rPr>
          <w:rFonts w:ascii="Arial" w:hAnsi="Arial" w:cs="Arial"/>
          <w:i/>
        </w:rPr>
        <w:t>&lt;QSE ID&gt;.OTG.&lt;outageType&gt;.&lt;outageCategory&gt;.&lt;outageIdent&gt;</w:t>
      </w:r>
    </w:p>
    <w:p w14:paraId="090ECD56" w14:textId="77777777" w:rsidR="0020593C" w:rsidRPr="004C5652" w:rsidRDefault="0020593C" w:rsidP="0020593C">
      <w:pPr>
        <w:ind w:left="360"/>
        <w:rPr>
          <w:rFonts w:ascii="Arial" w:hAnsi="Arial" w:cs="Arial"/>
          <w:i/>
        </w:rPr>
      </w:pPr>
      <w:r w:rsidRPr="004C5652">
        <w:rPr>
          <w:rFonts w:ascii="Arial" w:hAnsi="Arial" w:cs="Arial"/>
        </w:rPr>
        <w:t xml:space="preserve">groupId format       </w:t>
      </w:r>
      <w:r w:rsidRPr="004C5652">
        <w:rPr>
          <w:rFonts w:ascii="Arial" w:hAnsi="Arial" w:cs="Arial"/>
          <w:i/>
        </w:rPr>
        <w:t>&lt;QSE ID&gt;.OTG.&lt;group_id&gt;</w:t>
      </w:r>
    </w:p>
    <w:p w14:paraId="17E80887" w14:textId="77777777" w:rsidR="005E000C" w:rsidRPr="004C5652" w:rsidRDefault="005E000C" w:rsidP="00F93756">
      <w:pPr>
        <w:pStyle w:val="Normal2"/>
        <w:ind w:left="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5E000C" w:rsidRPr="00FA0A10" w14:paraId="720736BA" w14:textId="77777777">
        <w:tc>
          <w:tcPr>
            <w:tcW w:w="2268" w:type="dxa"/>
            <w:shd w:val="clear" w:color="auto" w:fill="C0C0C0"/>
          </w:tcPr>
          <w:p w14:paraId="3B9BE3EE" w14:textId="77777777" w:rsidR="005E000C" w:rsidRPr="00995285" w:rsidRDefault="005E000C" w:rsidP="003D020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668406D6" w14:textId="77777777" w:rsidR="005E000C" w:rsidRPr="00995285" w:rsidRDefault="005E000C"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5E000C" w:rsidRPr="00FA0A10" w14:paraId="3114E242" w14:textId="77777777">
        <w:tc>
          <w:tcPr>
            <w:tcW w:w="2268" w:type="dxa"/>
          </w:tcPr>
          <w:p w14:paraId="19CB687F" w14:textId="77777777" w:rsidR="005E000C" w:rsidRPr="002A438F" w:rsidRDefault="005E000C" w:rsidP="00423EFA">
            <w:pPr>
              <w:pStyle w:val="Normal2"/>
              <w:ind w:left="0"/>
              <w:rPr>
                <w:rFonts w:ascii="Arial" w:hAnsi="Arial" w:cs="Arial"/>
              </w:rPr>
            </w:pPr>
            <w:r w:rsidRPr="00FA0A10">
              <w:rPr>
                <w:rFonts w:ascii="Arial" w:hAnsi="Arial" w:cs="Arial"/>
              </w:rPr>
              <w:t>Header/Verb</w:t>
            </w:r>
          </w:p>
        </w:tc>
        <w:tc>
          <w:tcPr>
            <w:tcW w:w="4365" w:type="dxa"/>
          </w:tcPr>
          <w:p w14:paraId="2B748B68" w14:textId="77777777" w:rsidR="005E000C" w:rsidRPr="001B0FBA" w:rsidRDefault="008E68F0" w:rsidP="003D0201">
            <w:pPr>
              <w:pStyle w:val="Normal2"/>
              <w:ind w:left="0"/>
              <w:jc w:val="center"/>
              <w:rPr>
                <w:rFonts w:ascii="Arial" w:hAnsi="Arial" w:cs="Arial"/>
              </w:rPr>
            </w:pPr>
            <w:r w:rsidRPr="001B0FBA">
              <w:rPr>
                <w:rFonts w:ascii="Arial" w:hAnsi="Arial" w:cs="Arial"/>
              </w:rPr>
              <w:t>get</w:t>
            </w:r>
          </w:p>
        </w:tc>
      </w:tr>
      <w:tr w:rsidR="005E000C" w:rsidRPr="00FA0A10" w14:paraId="26DF6B40" w14:textId="77777777">
        <w:tc>
          <w:tcPr>
            <w:tcW w:w="2268" w:type="dxa"/>
          </w:tcPr>
          <w:p w14:paraId="0938D0C7" w14:textId="77777777" w:rsidR="005E000C" w:rsidRPr="002A438F" w:rsidRDefault="005E000C" w:rsidP="00423EFA">
            <w:pPr>
              <w:pStyle w:val="Normal2"/>
              <w:ind w:left="0"/>
              <w:rPr>
                <w:rFonts w:ascii="Arial" w:hAnsi="Arial" w:cs="Arial"/>
              </w:rPr>
            </w:pPr>
            <w:r w:rsidRPr="00FA0A10">
              <w:rPr>
                <w:rFonts w:ascii="Arial" w:hAnsi="Arial" w:cs="Arial"/>
              </w:rPr>
              <w:t>Header/Noun</w:t>
            </w:r>
          </w:p>
        </w:tc>
        <w:tc>
          <w:tcPr>
            <w:tcW w:w="4365" w:type="dxa"/>
          </w:tcPr>
          <w:p w14:paraId="63AE0AC1" w14:textId="77777777" w:rsidR="005E000C" w:rsidRPr="00FA0A10" w:rsidRDefault="005E000C" w:rsidP="003D0201">
            <w:pPr>
              <w:pStyle w:val="Normal2"/>
              <w:ind w:left="0"/>
              <w:jc w:val="center"/>
              <w:rPr>
                <w:rFonts w:ascii="Arial" w:hAnsi="Arial" w:cs="Arial"/>
              </w:rPr>
            </w:pPr>
            <w:r w:rsidRPr="001B0FBA">
              <w:rPr>
                <w:rFonts w:ascii="Arial" w:hAnsi="Arial" w:cs="Arial"/>
              </w:rPr>
              <w:t>Outage</w:t>
            </w:r>
            <w:r w:rsidR="00F27B3E" w:rsidRPr="001B0FBA">
              <w:rPr>
                <w:rFonts w:ascii="Arial" w:hAnsi="Arial" w:cs="Arial"/>
              </w:rPr>
              <w:t>S</w:t>
            </w:r>
            <w:r w:rsidR="00BD4731" w:rsidRPr="001B0FBA">
              <w:rPr>
                <w:rFonts w:ascii="Arial" w:hAnsi="Arial" w:cs="Arial"/>
              </w:rPr>
              <w:t>et</w:t>
            </w:r>
          </w:p>
        </w:tc>
      </w:tr>
      <w:tr w:rsidR="005E000C" w:rsidRPr="00FA0A10" w14:paraId="50FAAC49" w14:textId="77777777">
        <w:tc>
          <w:tcPr>
            <w:tcW w:w="2268" w:type="dxa"/>
          </w:tcPr>
          <w:p w14:paraId="6422479F" w14:textId="77777777" w:rsidR="005E000C" w:rsidRPr="002A438F" w:rsidRDefault="005E000C" w:rsidP="00423EFA">
            <w:pPr>
              <w:pStyle w:val="Normal2"/>
              <w:ind w:left="0"/>
              <w:rPr>
                <w:rFonts w:ascii="Arial" w:hAnsi="Arial" w:cs="Arial"/>
              </w:rPr>
            </w:pPr>
            <w:r w:rsidRPr="00FA0A10">
              <w:rPr>
                <w:rFonts w:ascii="Arial" w:hAnsi="Arial" w:cs="Arial"/>
              </w:rPr>
              <w:t>Header/Source</w:t>
            </w:r>
          </w:p>
        </w:tc>
        <w:tc>
          <w:tcPr>
            <w:tcW w:w="4365" w:type="dxa"/>
          </w:tcPr>
          <w:p w14:paraId="122282A5" w14:textId="77777777" w:rsidR="005E000C" w:rsidRPr="001B0FBA" w:rsidRDefault="005E000C" w:rsidP="003D0201">
            <w:pPr>
              <w:pStyle w:val="Normal2"/>
              <w:ind w:left="0"/>
              <w:jc w:val="center"/>
              <w:rPr>
                <w:rFonts w:ascii="Arial" w:hAnsi="Arial" w:cs="Arial"/>
                <w:i/>
              </w:rPr>
            </w:pPr>
            <w:r w:rsidRPr="001B0FBA">
              <w:rPr>
                <w:rFonts w:ascii="Arial" w:hAnsi="Arial" w:cs="Arial"/>
                <w:i/>
              </w:rPr>
              <w:t>Market participant ID</w:t>
            </w:r>
          </w:p>
        </w:tc>
      </w:tr>
      <w:tr w:rsidR="005E000C" w:rsidRPr="00FA0A10" w14:paraId="156F75DF" w14:textId="77777777">
        <w:tc>
          <w:tcPr>
            <w:tcW w:w="2268" w:type="dxa"/>
          </w:tcPr>
          <w:p w14:paraId="3BB05D23" w14:textId="77777777" w:rsidR="005E000C" w:rsidRPr="002A438F" w:rsidRDefault="005E000C" w:rsidP="00423EFA">
            <w:pPr>
              <w:pStyle w:val="Normal2"/>
              <w:ind w:left="0"/>
              <w:rPr>
                <w:rFonts w:ascii="Arial" w:hAnsi="Arial" w:cs="Arial"/>
              </w:rPr>
            </w:pPr>
            <w:r w:rsidRPr="00FA0A10">
              <w:rPr>
                <w:rFonts w:ascii="Arial" w:hAnsi="Arial" w:cs="Arial"/>
              </w:rPr>
              <w:t>Header/UserID</w:t>
            </w:r>
          </w:p>
        </w:tc>
        <w:tc>
          <w:tcPr>
            <w:tcW w:w="4365" w:type="dxa"/>
          </w:tcPr>
          <w:p w14:paraId="77F1E1C7" w14:textId="77777777" w:rsidR="005E000C" w:rsidRPr="001B0FBA" w:rsidRDefault="00F55070" w:rsidP="003D0201">
            <w:pPr>
              <w:pStyle w:val="Normal2"/>
              <w:ind w:left="0"/>
              <w:jc w:val="center"/>
              <w:rPr>
                <w:rFonts w:ascii="Arial" w:hAnsi="Arial" w:cs="Arial"/>
                <w:i/>
              </w:rPr>
            </w:pPr>
            <w:r w:rsidRPr="001B0FBA">
              <w:rPr>
                <w:rFonts w:ascii="Arial" w:hAnsi="Arial" w:cs="Arial"/>
                <w:i/>
              </w:rPr>
              <w:t>ID of user</w:t>
            </w:r>
          </w:p>
        </w:tc>
      </w:tr>
      <w:tr w:rsidR="005E000C" w:rsidRPr="00FA0A10" w14:paraId="297685A0" w14:textId="77777777">
        <w:tc>
          <w:tcPr>
            <w:tcW w:w="2268" w:type="dxa"/>
          </w:tcPr>
          <w:p w14:paraId="7009B91C" w14:textId="77777777" w:rsidR="005E000C" w:rsidRPr="002A438F" w:rsidRDefault="005039C3" w:rsidP="00423EFA">
            <w:pPr>
              <w:pStyle w:val="Normal2"/>
              <w:ind w:left="0"/>
              <w:rPr>
                <w:rFonts w:ascii="Arial" w:hAnsi="Arial" w:cs="Arial"/>
              </w:rPr>
            </w:pPr>
            <w:r w:rsidRPr="00FA0A10">
              <w:rPr>
                <w:rFonts w:ascii="Arial" w:hAnsi="Arial" w:cs="Arial"/>
              </w:rPr>
              <w:t>Request/StartTime</w:t>
            </w:r>
          </w:p>
        </w:tc>
        <w:tc>
          <w:tcPr>
            <w:tcW w:w="4365" w:type="dxa"/>
          </w:tcPr>
          <w:p w14:paraId="400F63DA" w14:textId="77777777" w:rsidR="005E000C" w:rsidRPr="001B0FBA" w:rsidRDefault="005E000C" w:rsidP="003D0201">
            <w:pPr>
              <w:pStyle w:val="Normal2"/>
              <w:ind w:left="0"/>
              <w:jc w:val="center"/>
              <w:rPr>
                <w:rFonts w:ascii="Arial" w:hAnsi="Arial" w:cs="Arial"/>
                <w:i/>
              </w:rPr>
            </w:pPr>
            <w:r w:rsidRPr="001B0FBA">
              <w:rPr>
                <w:rFonts w:ascii="Arial" w:hAnsi="Arial" w:cs="Arial"/>
                <w:i/>
              </w:rPr>
              <w:t>Optional: start time of interest</w:t>
            </w:r>
          </w:p>
        </w:tc>
      </w:tr>
      <w:tr w:rsidR="005E000C" w:rsidRPr="00FA0A10" w14:paraId="03F7C9BC" w14:textId="77777777">
        <w:tc>
          <w:tcPr>
            <w:tcW w:w="2268" w:type="dxa"/>
          </w:tcPr>
          <w:p w14:paraId="42F12663" w14:textId="77777777" w:rsidR="005E000C" w:rsidRPr="002A438F" w:rsidRDefault="005039C3" w:rsidP="00423EFA">
            <w:pPr>
              <w:pStyle w:val="Normal2"/>
              <w:ind w:left="0"/>
              <w:rPr>
                <w:rFonts w:ascii="Arial" w:hAnsi="Arial" w:cs="Arial"/>
              </w:rPr>
            </w:pPr>
            <w:r w:rsidRPr="00FA0A10">
              <w:rPr>
                <w:rFonts w:ascii="Arial" w:hAnsi="Arial" w:cs="Arial"/>
              </w:rPr>
              <w:t>Request/EndTime</w:t>
            </w:r>
          </w:p>
        </w:tc>
        <w:tc>
          <w:tcPr>
            <w:tcW w:w="4365" w:type="dxa"/>
          </w:tcPr>
          <w:p w14:paraId="385A86F2" w14:textId="77777777" w:rsidR="005E000C" w:rsidRPr="001B0FBA" w:rsidRDefault="005E000C" w:rsidP="003D0201">
            <w:pPr>
              <w:pStyle w:val="Normal2"/>
              <w:ind w:left="0"/>
              <w:jc w:val="center"/>
              <w:rPr>
                <w:rFonts w:ascii="Arial" w:hAnsi="Arial" w:cs="Arial"/>
                <w:i/>
              </w:rPr>
            </w:pPr>
            <w:r w:rsidRPr="001B0FBA">
              <w:rPr>
                <w:rFonts w:ascii="Arial" w:hAnsi="Arial" w:cs="Arial"/>
                <w:i/>
              </w:rPr>
              <w:t>Optional: end time of interest</w:t>
            </w:r>
          </w:p>
        </w:tc>
      </w:tr>
      <w:tr w:rsidR="00A953ED" w:rsidRPr="00FA0A10" w14:paraId="4E45974D" w14:textId="77777777">
        <w:tc>
          <w:tcPr>
            <w:tcW w:w="2268" w:type="dxa"/>
          </w:tcPr>
          <w:p w14:paraId="5402E047" w14:textId="77777777" w:rsidR="00A953ED" w:rsidRPr="002A438F" w:rsidRDefault="00A953ED" w:rsidP="00423EFA">
            <w:pPr>
              <w:pStyle w:val="Normal2"/>
              <w:ind w:left="0"/>
              <w:rPr>
                <w:rFonts w:ascii="Arial" w:hAnsi="Arial" w:cs="Arial"/>
              </w:rPr>
            </w:pPr>
            <w:r w:rsidRPr="00FA0A10">
              <w:rPr>
                <w:rFonts w:ascii="Arial" w:hAnsi="Arial" w:cs="Arial"/>
              </w:rPr>
              <w:lastRenderedPageBreak/>
              <w:t>Request/ID</w:t>
            </w:r>
          </w:p>
        </w:tc>
        <w:tc>
          <w:tcPr>
            <w:tcW w:w="4365" w:type="dxa"/>
          </w:tcPr>
          <w:p w14:paraId="0D62D95D" w14:textId="77777777" w:rsidR="00F12BBC" w:rsidRPr="001B0FBA" w:rsidRDefault="00A953ED" w:rsidP="00F12BBC">
            <w:pPr>
              <w:pStyle w:val="Normal2"/>
              <w:keepNext/>
              <w:ind w:left="0"/>
              <w:jc w:val="center"/>
              <w:rPr>
                <w:rFonts w:ascii="Arial" w:hAnsi="Arial" w:cs="Arial"/>
                <w:i/>
              </w:rPr>
            </w:pPr>
            <w:r w:rsidRPr="001B0FBA">
              <w:rPr>
                <w:rFonts w:ascii="Arial" w:hAnsi="Arial" w:cs="Arial"/>
                <w:i/>
              </w:rPr>
              <w:t xml:space="preserve">Optional: </w:t>
            </w:r>
          </w:p>
          <w:p w14:paraId="243988E6" w14:textId="77777777" w:rsidR="00F12BBC" w:rsidRPr="00FA0A10" w:rsidRDefault="009673BB" w:rsidP="00C6604F">
            <w:pPr>
              <w:pStyle w:val="Normal2"/>
              <w:keepNext/>
              <w:ind w:left="0"/>
              <w:rPr>
                <w:rFonts w:ascii="Arial" w:hAnsi="Arial" w:cs="Arial"/>
                <w:i/>
              </w:rPr>
            </w:pPr>
            <w:r w:rsidRPr="00FA0A10">
              <w:rPr>
                <w:rFonts w:ascii="Arial" w:hAnsi="Arial" w:cs="Arial"/>
                <w:i/>
                <w:iCs/>
              </w:rPr>
              <w:t>mRID of the outage to be queried  or groupId of the GroupOutage to be queried</w:t>
            </w:r>
          </w:p>
        </w:tc>
      </w:tr>
      <w:tr w:rsidR="00F93756" w:rsidRPr="00FA0A10" w14:paraId="24198444" w14:textId="77777777">
        <w:tc>
          <w:tcPr>
            <w:tcW w:w="2268" w:type="dxa"/>
            <w:tcBorders>
              <w:top w:val="single" w:sz="4" w:space="0" w:color="auto"/>
              <w:left w:val="single" w:sz="4" w:space="0" w:color="auto"/>
              <w:bottom w:val="single" w:sz="4" w:space="0" w:color="auto"/>
              <w:right w:val="single" w:sz="4" w:space="0" w:color="auto"/>
            </w:tcBorders>
          </w:tcPr>
          <w:p w14:paraId="5ECA4434" w14:textId="77777777" w:rsidR="00F93756" w:rsidRPr="002A438F" w:rsidRDefault="00F93756" w:rsidP="00463E4F">
            <w:pPr>
              <w:pStyle w:val="Normal2"/>
              <w:ind w:left="0"/>
              <w:rPr>
                <w:rFonts w:ascii="Arial" w:hAnsi="Arial" w:cs="Arial"/>
              </w:rPr>
            </w:pPr>
            <w:bookmarkStart w:id="6304" w:name="_Toc165952090"/>
            <w:r w:rsidRPr="00FA0A10">
              <w:rPr>
                <w:rFonts w:ascii="Arial" w:hAnsi="Arial" w:cs="Arial"/>
              </w:rPr>
              <w:t>Payload</w:t>
            </w:r>
          </w:p>
        </w:tc>
        <w:tc>
          <w:tcPr>
            <w:tcW w:w="4365" w:type="dxa"/>
            <w:tcBorders>
              <w:top w:val="single" w:sz="4" w:space="0" w:color="auto"/>
              <w:left w:val="single" w:sz="4" w:space="0" w:color="auto"/>
              <w:bottom w:val="single" w:sz="4" w:space="0" w:color="auto"/>
              <w:right w:val="single" w:sz="4" w:space="0" w:color="auto"/>
            </w:tcBorders>
          </w:tcPr>
          <w:p w14:paraId="10A779ED" w14:textId="77777777" w:rsidR="00F93756" w:rsidRPr="00FA0A10" w:rsidRDefault="00F93756" w:rsidP="00C6604F">
            <w:pPr>
              <w:pStyle w:val="Normal2"/>
              <w:keepNext/>
              <w:ind w:left="0"/>
              <w:jc w:val="center"/>
              <w:rPr>
                <w:rFonts w:ascii="Arial" w:hAnsi="Arial" w:cs="Arial"/>
                <w:i/>
              </w:rPr>
            </w:pPr>
            <w:r w:rsidRPr="001B0FBA">
              <w:rPr>
                <w:rFonts w:ascii="Arial" w:hAnsi="Arial" w:cs="Arial"/>
                <w:i/>
              </w:rPr>
              <w:t>Optional</w:t>
            </w:r>
            <w:r w:rsidR="00663C17" w:rsidRPr="001B0FBA">
              <w:rPr>
                <w:rFonts w:ascii="Arial" w:hAnsi="Arial" w:cs="Arial"/>
                <w:i/>
              </w:rPr>
              <w:t xml:space="preserve"> - </w:t>
            </w:r>
            <w:r w:rsidRPr="00FA0A10">
              <w:rPr>
                <w:rFonts w:ascii="Arial" w:hAnsi="Arial" w:cs="Arial"/>
                <w:i/>
              </w:rPr>
              <w:t>for Ad-Hoc Queries:</w:t>
            </w:r>
          </w:p>
          <w:p w14:paraId="03FD3651" w14:textId="77777777" w:rsidR="00F93756" w:rsidRPr="00FA0A10" w:rsidRDefault="00F93756" w:rsidP="00463E4F">
            <w:pPr>
              <w:pStyle w:val="Normal2"/>
              <w:keepNext/>
              <w:ind w:left="0"/>
              <w:jc w:val="center"/>
              <w:rPr>
                <w:rFonts w:ascii="Arial" w:hAnsi="Arial" w:cs="Arial"/>
                <w:i/>
              </w:rPr>
            </w:pPr>
            <w:r w:rsidRPr="00FA0A10">
              <w:rPr>
                <w:rFonts w:ascii="Arial" w:hAnsi="Arial" w:cs="Arial"/>
                <w:i/>
              </w:rPr>
              <w:t>OutageQuery</w:t>
            </w:r>
          </w:p>
        </w:tc>
      </w:tr>
    </w:tbl>
    <w:p w14:paraId="01F3D915" w14:textId="77777777" w:rsidR="002E1846" w:rsidRPr="004C5652" w:rsidRDefault="002E1846" w:rsidP="00EB61C7">
      <w:pPr>
        <w:pStyle w:val="Caption"/>
        <w:rPr>
          <w:rFonts w:ascii="Arial" w:hAnsi="Arial" w:cs="Arial"/>
          <w:b w:val="0"/>
        </w:rPr>
      </w:pPr>
    </w:p>
    <w:p w14:paraId="02DBACD6" w14:textId="73A50C6C" w:rsidR="005E000C" w:rsidRPr="004C5652" w:rsidRDefault="00EB61C7" w:rsidP="00CC37BF">
      <w:pPr>
        <w:rPr>
          <w:rFonts w:ascii="Arial" w:hAnsi="Arial" w:cs="Arial"/>
          <w:sz w:val="20"/>
          <w:szCs w:val="20"/>
        </w:rPr>
      </w:pPr>
      <w:bookmarkStart w:id="6305" w:name="_Toc170832635"/>
      <w:r w:rsidRPr="004C5652">
        <w:rPr>
          <w:rFonts w:ascii="Arial" w:hAnsi="Arial" w:cs="Arial"/>
          <w:sz w:val="20"/>
          <w:szCs w:val="20"/>
        </w:rPr>
        <w:t xml:space="preserve">Figure </w:t>
      </w:r>
      <w:r w:rsidR="00C80347" w:rsidRPr="004C5652">
        <w:rPr>
          <w:rFonts w:ascii="Arial" w:hAnsi="Arial" w:cs="Arial"/>
          <w:sz w:val="20"/>
          <w:szCs w:val="20"/>
        </w:rPr>
        <w:fldChar w:fldCharType="begin"/>
      </w:r>
      <w:r w:rsidR="00C80347" w:rsidRPr="004C5652">
        <w:rPr>
          <w:rFonts w:ascii="Arial" w:hAnsi="Arial" w:cs="Arial"/>
          <w:sz w:val="20"/>
          <w:szCs w:val="20"/>
        </w:rPr>
        <w:instrText xml:space="preserve"> SEQ Figure \* ARABIC </w:instrText>
      </w:r>
      <w:r w:rsidR="00C80347" w:rsidRPr="004C5652">
        <w:rPr>
          <w:rFonts w:ascii="Arial" w:hAnsi="Arial" w:cs="Arial"/>
          <w:sz w:val="20"/>
          <w:szCs w:val="20"/>
        </w:rPr>
        <w:fldChar w:fldCharType="separate"/>
      </w:r>
      <w:r w:rsidR="005D4A77">
        <w:rPr>
          <w:rFonts w:ascii="Arial" w:hAnsi="Arial" w:cs="Arial"/>
          <w:noProof/>
          <w:sz w:val="20"/>
          <w:szCs w:val="20"/>
        </w:rPr>
        <w:t>172</w:t>
      </w:r>
      <w:r w:rsidR="00C80347" w:rsidRPr="004C5652">
        <w:rPr>
          <w:rFonts w:ascii="Arial" w:hAnsi="Arial" w:cs="Arial"/>
          <w:sz w:val="20"/>
          <w:szCs w:val="20"/>
        </w:rPr>
        <w:fldChar w:fldCharType="end"/>
      </w:r>
      <w:r w:rsidR="00BD4731" w:rsidRPr="004C5652">
        <w:rPr>
          <w:rFonts w:ascii="Arial" w:hAnsi="Arial" w:cs="Arial"/>
          <w:sz w:val="20"/>
          <w:szCs w:val="20"/>
        </w:rPr>
        <w:t xml:space="preserve"> - OutageSet</w:t>
      </w:r>
      <w:r w:rsidRPr="004C5652">
        <w:rPr>
          <w:rFonts w:ascii="Arial" w:hAnsi="Arial" w:cs="Arial"/>
          <w:sz w:val="20"/>
          <w:szCs w:val="20"/>
        </w:rPr>
        <w:t xml:space="preserve"> Query Request</w:t>
      </w:r>
      <w:bookmarkEnd w:id="6304"/>
      <w:bookmarkEnd w:id="6305"/>
    </w:p>
    <w:p w14:paraId="408235AE" w14:textId="77777777" w:rsidR="00EB61C7" w:rsidRPr="004C5652" w:rsidRDefault="00EB61C7" w:rsidP="00EB61C7">
      <w:pPr>
        <w:rPr>
          <w:rFonts w:ascii="Arial" w:hAnsi="Arial" w:cs="Arial"/>
        </w:rPr>
      </w:pPr>
    </w:p>
    <w:p w14:paraId="5E523DEE" w14:textId="77777777" w:rsidR="00F93756" w:rsidRPr="004C5652" w:rsidRDefault="00F93756" w:rsidP="00F85312">
      <w:pPr>
        <w:pStyle w:val="Normal2"/>
        <w:ind w:left="360"/>
        <w:rPr>
          <w:rFonts w:ascii="Arial" w:hAnsi="Arial" w:cs="Arial"/>
          <w:sz w:val="24"/>
        </w:rPr>
      </w:pPr>
      <w:r w:rsidRPr="004C5652">
        <w:rPr>
          <w:rFonts w:ascii="Arial" w:hAnsi="Arial" w:cs="Arial"/>
          <w:sz w:val="24"/>
        </w:rPr>
        <w:t>Please note:</w:t>
      </w:r>
    </w:p>
    <w:p w14:paraId="141EB0F9" w14:textId="77777777" w:rsidR="00F93756" w:rsidRPr="004C5652" w:rsidRDefault="00B631E6" w:rsidP="00280FF5">
      <w:pPr>
        <w:pStyle w:val="Normal2"/>
        <w:numPr>
          <w:ilvl w:val="0"/>
          <w:numId w:val="52"/>
        </w:numPr>
        <w:rPr>
          <w:rFonts w:ascii="Arial" w:hAnsi="Arial" w:cs="Arial"/>
          <w:sz w:val="24"/>
        </w:rPr>
      </w:pPr>
      <w:r w:rsidRPr="004C5652">
        <w:rPr>
          <w:rFonts w:ascii="Arial" w:hAnsi="Arial" w:cs="Arial"/>
          <w:sz w:val="24"/>
        </w:rPr>
        <w:t>If startTime and endTime are not specified, only active outages will be returned</w:t>
      </w:r>
      <w:r w:rsidR="00A427DA" w:rsidRPr="004C5652">
        <w:rPr>
          <w:rFonts w:ascii="Arial" w:hAnsi="Arial" w:cs="Arial"/>
          <w:sz w:val="24"/>
        </w:rPr>
        <w:t>.</w:t>
      </w:r>
      <w:r w:rsidR="002F2659" w:rsidRPr="004C5652">
        <w:rPr>
          <w:rFonts w:ascii="Arial" w:hAnsi="Arial" w:cs="Arial"/>
          <w:sz w:val="24"/>
        </w:rPr>
        <w:t>Here startTime represents plannedStartFrom and endTime represents plannedEndTo.</w:t>
      </w:r>
    </w:p>
    <w:p w14:paraId="78780E4E" w14:textId="77777777" w:rsidR="00F93756" w:rsidRPr="004C5652" w:rsidRDefault="00F85312" w:rsidP="00280FF5">
      <w:pPr>
        <w:pStyle w:val="Normal2"/>
        <w:numPr>
          <w:ilvl w:val="0"/>
          <w:numId w:val="52"/>
        </w:numPr>
        <w:rPr>
          <w:rFonts w:ascii="Arial" w:hAnsi="Arial" w:cs="Arial"/>
          <w:sz w:val="24"/>
        </w:rPr>
      </w:pPr>
      <w:r w:rsidRPr="004C5652">
        <w:rPr>
          <w:rFonts w:ascii="Arial" w:hAnsi="Arial" w:cs="Arial"/>
          <w:sz w:val="24"/>
        </w:rPr>
        <w:t>StartTime and endTime are optional but they should not be present when an mRID is sent</w:t>
      </w:r>
      <w:r w:rsidR="00A427DA" w:rsidRPr="004C5652">
        <w:rPr>
          <w:rFonts w:ascii="Arial" w:hAnsi="Arial" w:cs="Arial"/>
          <w:sz w:val="24"/>
        </w:rPr>
        <w:t xml:space="preserve">.  </w:t>
      </w:r>
    </w:p>
    <w:p w14:paraId="30C9BBFA" w14:textId="77777777" w:rsidR="00F93756" w:rsidRPr="004C5652" w:rsidRDefault="0075612E" w:rsidP="00280FF5">
      <w:pPr>
        <w:pStyle w:val="Normal2"/>
        <w:numPr>
          <w:ilvl w:val="0"/>
          <w:numId w:val="52"/>
        </w:numPr>
        <w:rPr>
          <w:rFonts w:ascii="Arial" w:hAnsi="Arial" w:cs="Arial"/>
          <w:sz w:val="24"/>
        </w:rPr>
      </w:pPr>
      <w:r w:rsidRPr="004C5652">
        <w:rPr>
          <w:rFonts w:ascii="Arial" w:hAnsi="Arial" w:cs="Arial"/>
          <w:sz w:val="24"/>
        </w:rPr>
        <w:t>The mRID can be used to request details of a specific outage.</w:t>
      </w:r>
      <w:r w:rsidR="00F85312" w:rsidRPr="004C5652">
        <w:rPr>
          <w:rFonts w:ascii="Arial" w:hAnsi="Arial" w:cs="Arial"/>
          <w:sz w:val="24"/>
        </w:rPr>
        <w:t xml:space="preserve">  </w:t>
      </w:r>
    </w:p>
    <w:p w14:paraId="463D2030" w14:textId="77777777" w:rsidR="00B631E6" w:rsidRPr="004C5652" w:rsidRDefault="0075612E" w:rsidP="00280FF5">
      <w:pPr>
        <w:pStyle w:val="Normal2"/>
        <w:numPr>
          <w:ilvl w:val="0"/>
          <w:numId w:val="52"/>
        </w:numPr>
        <w:rPr>
          <w:rFonts w:ascii="Arial" w:hAnsi="Arial" w:cs="Arial"/>
          <w:sz w:val="24"/>
        </w:rPr>
      </w:pPr>
      <w:r w:rsidRPr="004C5652">
        <w:rPr>
          <w:rFonts w:ascii="Arial" w:hAnsi="Arial" w:cs="Arial"/>
          <w:sz w:val="24"/>
        </w:rPr>
        <w:t>The GroupID can be used to request outages that are part of a group.</w:t>
      </w:r>
    </w:p>
    <w:p w14:paraId="3208BE62" w14:textId="77777777" w:rsidR="00F93756" w:rsidRPr="004C5652" w:rsidRDefault="00DD216E" w:rsidP="00280FF5">
      <w:pPr>
        <w:pStyle w:val="Normal2"/>
        <w:numPr>
          <w:ilvl w:val="0"/>
          <w:numId w:val="52"/>
        </w:numPr>
        <w:rPr>
          <w:rFonts w:ascii="Arial" w:hAnsi="Arial" w:cs="Arial"/>
          <w:sz w:val="24"/>
        </w:rPr>
      </w:pPr>
      <w:r w:rsidRPr="004C5652">
        <w:rPr>
          <w:rFonts w:ascii="Arial" w:hAnsi="Arial" w:cs="Arial"/>
          <w:sz w:val="24"/>
        </w:rPr>
        <w:t>For Ad-Hoc Outage queries, OutageQuery (a container element for querying outages) can be included in the payload with select query elements populated.</w:t>
      </w:r>
    </w:p>
    <w:p w14:paraId="147C937D" w14:textId="77777777" w:rsidR="005E000C" w:rsidRPr="004C5652" w:rsidRDefault="005E000C" w:rsidP="005E000C">
      <w:pPr>
        <w:pStyle w:val="Normal2"/>
        <w:ind w:left="360"/>
        <w:rPr>
          <w:rFonts w:ascii="Arial" w:hAnsi="Arial" w:cs="Arial"/>
          <w:sz w:val="24"/>
        </w:rPr>
      </w:pPr>
      <w:r w:rsidRPr="004C5652">
        <w:rPr>
          <w:rFonts w:ascii="Arial" w:hAnsi="Arial" w:cs="Arial"/>
          <w:sz w:val="24"/>
        </w:rPr>
        <w:t>The corresponding response messages would use the following message fields:</w:t>
      </w:r>
    </w:p>
    <w:p w14:paraId="0A32ECBE" w14:textId="77777777" w:rsidR="005E000C" w:rsidRPr="004C5652" w:rsidRDefault="005E000C" w:rsidP="005E000C">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5E000C" w:rsidRPr="00FA0A10" w14:paraId="1C494EE1" w14:textId="77777777">
        <w:tc>
          <w:tcPr>
            <w:tcW w:w="2268" w:type="dxa"/>
            <w:shd w:val="clear" w:color="auto" w:fill="C0C0C0"/>
          </w:tcPr>
          <w:p w14:paraId="5EB0EFB1" w14:textId="77777777" w:rsidR="005E000C" w:rsidRPr="00995285" w:rsidRDefault="005E000C" w:rsidP="003D020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44E83BC2" w14:textId="77777777" w:rsidR="005E000C" w:rsidRPr="00995285" w:rsidRDefault="005E000C"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5E000C" w:rsidRPr="00FA0A10" w14:paraId="1F3A4A86" w14:textId="77777777">
        <w:tc>
          <w:tcPr>
            <w:tcW w:w="2268" w:type="dxa"/>
          </w:tcPr>
          <w:p w14:paraId="4363D991" w14:textId="77777777" w:rsidR="005E000C" w:rsidRPr="002A438F" w:rsidRDefault="005E000C" w:rsidP="00423EFA">
            <w:pPr>
              <w:pStyle w:val="Normal2"/>
              <w:ind w:left="0"/>
              <w:rPr>
                <w:rFonts w:ascii="Arial" w:hAnsi="Arial" w:cs="Arial"/>
              </w:rPr>
            </w:pPr>
            <w:r w:rsidRPr="00FA0A10">
              <w:rPr>
                <w:rFonts w:ascii="Arial" w:hAnsi="Arial" w:cs="Arial"/>
              </w:rPr>
              <w:t>Header/Verb</w:t>
            </w:r>
          </w:p>
        </w:tc>
        <w:tc>
          <w:tcPr>
            <w:tcW w:w="4365" w:type="dxa"/>
          </w:tcPr>
          <w:p w14:paraId="689E629F" w14:textId="77777777" w:rsidR="005E000C" w:rsidRPr="001B0FBA" w:rsidRDefault="005E000C" w:rsidP="003D0201">
            <w:pPr>
              <w:pStyle w:val="Normal2"/>
              <w:ind w:left="0"/>
              <w:jc w:val="center"/>
              <w:rPr>
                <w:rFonts w:ascii="Arial" w:hAnsi="Arial" w:cs="Arial"/>
              </w:rPr>
            </w:pPr>
            <w:r w:rsidRPr="001B0FBA">
              <w:rPr>
                <w:rFonts w:ascii="Arial" w:hAnsi="Arial" w:cs="Arial"/>
              </w:rPr>
              <w:t>reply</w:t>
            </w:r>
          </w:p>
        </w:tc>
      </w:tr>
      <w:tr w:rsidR="005E000C" w:rsidRPr="00FA0A10" w14:paraId="36CF2984" w14:textId="77777777">
        <w:tc>
          <w:tcPr>
            <w:tcW w:w="2268" w:type="dxa"/>
          </w:tcPr>
          <w:p w14:paraId="1A49CB93" w14:textId="77777777" w:rsidR="005E000C" w:rsidRPr="002A438F" w:rsidRDefault="005E000C" w:rsidP="00423EFA">
            <w:pPr>
              <w:pStyle w:val="Normal2"/>
              <w:ind w:left="0"/>
              <w:rPr>
                <w:rFonts w:ascii="Arial" w:hAnsi="Arial" w:cs="Arial"/>
              </w:rPr>
            </w:pPr>
            <w:r w:rsidRPr="00FA0A10">
              <w:rPr>
                <w:rFonts w:ascii="Arial" w:hAnsi="Arial" w:cs="Arial"/>
              </w:rPr>
              <w:t>Header/Noun</w:t>
            </w:r>
          </w:p>
        </w:tc>
        <w:tc>
          <w:tcPr>
            <w:tcW w:w="4365" w:type="dxa"/>
          </w:tcPr>
          <w:p w14:paraId="1C139887" w14:textId="77777777" w:rsidR="005E000C" w:rsidRPr="00FA0A10" w:rsidRDefault="005E000C" w:rsidP="003D0201">
            <w:pPr>
              <w:pStyle w:val="Normal2"/>
              <w:ind w:left="0"/>
              <w:jc w:val="center"/>
              <w:rPr>
                <w:rFonts w:ascii="Arial" w:hAnsi="Arial" w:cs="Arial"/>
              </w:rPr>
            </w:pPr>
            <w:r w:rsidRPr="001B0FBA">
              <w:rPr>
                <w:rFonts w:ascii="Arial" w:hAnsi="Arial" w:cs="Arial"/>
              </w:rPr>
              <w:t>Outage</w:t>
            </w:r>
            <w:r w:rsidR="00B631E6" w:rsidRPr="001B0FBA">
              <w:rPr>
                <w:rFonts w:ascii="Arial" w:hAnsi="Arial" w:cs="Arial"/>
              </w:rPr>
              <w:t>S</w:t>
            </w:r>
            <w:r w:rsidR="00BD4731" w:rsidRPr="00FA0A10">
              <w:rPr>
                <w:rFonts w:ascii="Arial" w:hAnsi="Arial" w:cs="Arial"/>
              </w:rPr>
              <w:t>et</w:t>
            </w:r>
          </w:p>
        </w:tc>
      </w:tr>
      <w:tr w:rsidR="005E000C" w:rsidRPr="00FA0A10" w14:paraId="3DDC6C4F" w14:textId="77777777">
        <w:tc>
          <w:tcPr>
            <w:tcW w:w="2268" w:type="dxa"/>
          </w:tcPr>
          <w:p w14:paraId="447888D1" w14:textId="77777777" w:rsidR="005E000C" w:rsidRPr="002A438F" w:rsidRDefault="005E000C" w:rsidP="00423EFA">
            <w:pPr>
              <w:pStyle w:val="Normal2"/>
              <w:ind w:left="0"/>
              <w:rPr>
                <w:rFonts w:ascii="Arial" w:hAnsi="Arial" w:cs="Arial"/>
              </w:rPr>
            </w:pPr>
            <w:r w:rsidRPr="00FA0A10">
              <w:rPr>
                <w:rFonts w:ascii="Arial" w:hAnsi="Arial" w:cs="Arial"/>
              </w:rPr>
              <w:t>Header/Source</w:t>
            </w:r>
          </w:p>
        </w:tc>
        <w:tc>
          <w:tcPr>
            <w:tcW w:w="4365" w:type="dxa"/>
          </w:tcPr>
          <w:p w14:paraId="5F2587ED" w14:textId="77777777" w:rsidR="005E000C" w:rsidRPr="001B0FBA" w:rsidRDefault="005E000C" w:rsidP="003D0201">
            <w:pPr>
              <w:pStyle w:val="Normal2"/>
              <w:ind w:left="0"/>
              <w:jc w:val="center"/>
              <w:rPr>
                <w:rFonts w:ascii="Arial" w:hAnsi="Arial" w:cs="Arial"/>
              </w:rPr>
            </w:pPr>
            <w:r w:rsidRPr="001B0FBA">
              <w:rPr>
                <w:rFonts w:ascii="Arial" w:hAnsi="Arial" w:cs="Arial"/>
              </w:rPr>
              <w:t>ERCOT</w:t>
            </w:r>
          </w:p>
        </w:tc>
      </w:tr>
      <w:tr w:rsidR="005E000C" w:rsidRPr="00FA0A10" w14:paraId="0FB0E16A" w14:textId="77777777">
        <w:tc>
          <w:tcPr>
            <w:tcW w:w="2268" w:type="dxa"/>
          </w:tcPr>
          <w:p w14:paraId="4C33EB0A" w14:textId="77777777" w:rsidR="005E000C" w:rsidRPr="002A438F" w:rsidRDefault="005E000C" w:rsidP="00423EFA">
            <w:pPr>
              <w:pStyle w:val="Normal2"/>
              <w:ind w:left="0"/>
              <w:rPr>
                <w:rFonts w:ascii="Arial" w:hAnsi="Arial" w:cs="Arial"/>
              </w:rPr>
            </w:pPr>
            <w:r w:rsidRPr="00FA0A10">
              <w:rPr>
                <w:rFonts w:ascii="Arial" w:hAnsi="Arial" w:cs="Arial"/>
              </w:rPr>
              <w:t>Reply/ReplyCode</w:t>
            </w:r>
          </w:p>
        </w:tc>
        <w:tc>
          <w:tcPr>
            <w:tcW w:w="4365" w:type="dxa"/>
          </w:tcPr>
          <w:p w14:paraId="7ECCBE63" w14:textId="77777777" w:rsidR="005E000C" w:rsidRPr="00FA0A10" w:rsidRDefault="00802956" w:rsidP="003D0201">
            <w:pPr>
              <w:pStyle w:val="Normal2"/>
              <w:ind w:left="0"/>
              <w:jc w:val="center"/>
              <w:rPr>
                <w:rFonts w:ascii="Arial" w:hAnsi="Arial" w:cs="Arial"/>
                <w:i/>
              </w:rPr>
            </w:pPr>
            <w:r w:rsidRPr="001B0FBA">
              <w:rPr>
                <w:rFonts w:ascii="Arial" w:hAnsi="Arial" w:cs="Arial"/>
                <w:i/>
              </w:rPr>
              <w:t>Reply code, success=OK, error=ERROR or FATAL</w:t>
            </w:r>
          </w:p>
        </w:tc>
      </w:tr>
      <w:tr w:rsidR="005E000C" w:rsidRPr="00FA0A10" w14:paraId="21387887" w14:textId="77777777">
        <w:tc>
          <w:tcPr>
            <w:tcW w:w="2268" w:type="dxa"/>
          </w:tcPr>
          <w:p w14:paraId="0FC46651" w14:textId="77777777" w:rsidR="005E000C" w:rsidRPr="002A438F" w:rsidRDefault="005E000C" w:rsidP="00423EFA">
            <w:pPr>
              <w:pStyle w:val="Normal2"/>
              <w:ind w:left="0"/>
              <w:rPr>
                <w:rFonts w:ascii="Arial" w:hAnsi="Arial" w:cs="Arial"/>
              </w:rPr>
            </w:pPr>
            <w:r w:rsidRPr="00FA0A10">
              <w:rPr>
                <w:rFonts w:ascii="Arial" w:hAnsi="Arial" w:cs="Arial"/>
              </w:rPr>
              <w:t>Reply/Error</w:t>
            </w:r>
          </w:p>
        </w:tc>
        <w:tc>
          <w:tcPr>
            <w:tcW w:w="4365" w:type="dxa"/>
          </w:tcPr>
          <w:p w14:paraId="7C95FDD9" w14:textId="77777777" w:rsidR="005E000C" w:rsidRPr="001B0FBA" w:rsidRDefault="005E000C" w:rsidP="003D0201">
            <w:pPr>
              <w:pStyle w:val="Normal2"/>
              <w:ind w:left="0"/>
              <w:jc w:val="center"/>
              <w:rPr>
                <w:rFonts w:ascii="Arial" w:hAnsi="Arial" w:cs="Arial"/>
                <w:i/>
              </w:rPr>
            </w:pPr>
            <w:r w:rsidRPr="001B0FBA">
              <w:rPr>
                <w:rFonts w:ascii="Arial" w:hAnsi="Arial" w:cs="Arial"/>
                <w:i/>
              </w:rPr>
              <w:t>Error message, if error encountered</w:t>
            </w:r>
          </w:p>
        </w:tc>
      </w:tr>
      <w:tr w:rsidR="00B631E6" w:rsidRPr="00FA0A10" w14:paraId="6BABB00D" w14:textId="77777777">
        <w:tc>
          <w:tcPr>
            <w:tcW w:w="2268" w:type="dxa"/>
          </w:tcPr>
          <w:p w14:paraId="0E748EEA" w14:textId="77777777" w:rsidR="00B631E6" w:rsidRPr="002A438F" w:rsidRDefault="00BD4731" w:rsidP="00423EFA">
            <w:pPr>
              <w:pStyle w:val="Normal2"/>
              <w:ind w:left="0"/>
              <w:rPr>
                <w:rFonts w:ascii="Arial" w:hAnsi="Arial" w:cs="Arial"/>
              </w:rPr>
            </w:pPr>
            <w:r w:rsidRPr="00FA0A10">
              <w:rPr>
                <w:rFonts w:ascii="Arial" w:hAnsi="Arial" w:cs="Arial"/>
              </w:rPr>
              <w:t>Payload</w:t>
            </w:r>
          </w:p>
        </w:tc>
        <w:tc>
          <w:tcPr>
            <w:tcW w:w="4365" w:type="dxa"/>
          </w:tcPr>
          <w:p w14:paraId="289B5F81" w14:textId="77777777" w:rsidR="00B631E6" w:rsidRPr="001B0FBA" w:rsidRDefault="00F93756" w:rsidP="003D0201">
            <w:pPr>
              <w:pStyle w:val="Normal2"/>
              <w:keepNext/>
              <w:ind w:left="0"/>
              <w:jc w:val="center"/>
              <w:rPr>
                <w:rFonts w:ascii="Arial" w:hAnsi="Arial" w:cs="Arial"/>
                <w:i/>
              </w:rPr>
            </w:pPr>
            <w:r w:rsidRPr="001B0FBA">
              <w:rPr>
                <w:rFonts w:ascii="Arial" w:hAnsi="Arial" w:cs="Arial"/>
              </w:rPr>
              <w:t>OutageSet</w:t>
            </w:r>
          </w:p>
        </w:tc>
      </w:tr>
    </w:tbl>
    <w:p w14:paraId="348DDAE9" w14:textId="77777777" w:rsidR="00423EFA" w:rsidRPr="004C5652" w:rsidRDefault="00423EFA" w:rsidP="00EB61C7">
      <w:pPr>
        <w:pStyle w:val="Caption"/>
        <w:rPr>
          <w:rFonts w:ascii="Arial" w:hAnsi="Arial" w:cs="Arial"/>
          <w:b w:val="0"/>
        </w:rPr>
      </w:pPr>
      <w:bookmarkStart w:id="6306" w:name="_Toc165952091"/>
    </w:p>
    <w:p w14:paraId="4113DD9C" w14:textId="3445BE3D" w:rsidR="00DD216E" w:rsidRPr="004C5652" w:rsidRDefault="00DD216E" w:rsidP="00DD216E">
      <w:pPr>
        <w:rPr>
          <w:rFonts w:ascii="Arial" w:hAnsi="Arial" w:cs="Arial"/>
          <w:sz w:val="20"/>
          <w:szCs w:val="20"/>
        </w:rPr>
      </w:pPr>
      <w:bookmarkStart w:id="6307" w:name="_Toc170832636"/>
      <w:r w:rsidRPr="004C5652">
        <w:rPr>
          <w:rFonts w:ascii="Arial" w:hAnsi="Arial" w:cs="Arial"/>
          <w:sz w:val="20"/>
          <w:szCs w:val="20"/>
        </w:rPr>
        <w:t xml:space="preserve">Figure </w:t>
      </w:r>
      <w:r w:rsidRPr="004C5652">
        <w:rPr>
          <w:rFonts w:ascii="Arial" w:hAnsi="Arial" w:cs="Arial"/>
          <w:sz w:val="20"/>
          <w:szCs w:val="20"/>
        </w:rPr>
        <w:fldChar w:fldCharType="begin"/>
      </w:r>
      <w:r w:rsidRPr="004C5652">
        <w:rPr>
          <w:rFonts w:ascii="Arial" w:hAnsi="Arial" w:cs="Arial"/>
          <w:sz w:val="20"/>
          <w:szCs w:val="20"/>
        </w:rPr>
        <w:instrText xml:space="preserve"> SEQ Figure \* ARABIC </w:instrText>
      </w:r>
      <w:r w:rsidRPr="004C5652">
        <w:rPr>
          <w:rFonts w:ascii="Arial" w:hAnsi="Arial" w:cs="Arial"/>
          <w:sz w:val="20"/>
          <w:szCs w:val="20"/>
        </w:rPr>
        <w:fldChar w:fldCharType="separate"/>
      </w:r>
      <w:r w:rsidR="005D4A77">
        <w:rPr>
          <w:rFonts w:ascii="Arial" w:hAnsi="Arial" w:cs="Arial"/>
          <w:noProof/>
          <w:sz w:val="20"/>
          <w:szCs w:val="20"/>
        </w:rPr>
        <w:t>173</w:t>
      </w:r>
      <w:r w:rsidRPr="004C5652">
        <w:rPr>
          <w:rFonts w:ascii="Arial" w:hAnsi="Arial" w:cs="Arial"/>
          <w:sz w:val="20"/>
          <w:szCs w:val="20"/>
        </w:rPr>
        <w:fldChar w:fldCharType="end"/>
      </w:r>
      <w:r w:rsidRPr="004C5652">
        <w:rPr>
          <w:rFonts w:ascii="Arial" w:hAnsi="Arial" w:cs="Arial"/>
          <w:sz w:val="20"/>
          <w:szCs w:val="20"/>
        </w:rPr>
        <w:t xml:space="preserve"> - OutageSet Query Response</w:t>
      </w:r>
      <w:bookmarkEnd w:id="6307"/>
    </w:p>
    <w:p w14:paraId="32296FA8" w14:textId="77777777" w:rsidR="00224B7D" w:rsidRPr="004C5652" w:rsidRDefault="00224B7D" w:rsidP="00DD216E">
      <w:pPr>
        <w:rPr>
          <w:rFonts w:ascii="Arial" w:hAnsi="Arial" w:cs="Arial"/>
        </w:rPr>
      </w:pPr>
    </w:p>
    <w:p w14:paraId="7AAD4C88" w14:textId="77777777" w:rsidR="00DD216E" w:rsidRPr="004C5652" w:rsidRDefault="009A2F00" w:rsidP="00DD216E">
      <w:pPr>
        <w:rPr>
          <w:rFonts w:ascii="Arial" w:hAnsi="Arial" w:cs="Arial"/>
        </w:rPr>
      </w:pPr>
      <w:r>
        <w:rPr>
          <w:rFonts w:ascii="Arial" w:hAnsi="Arial" w:cs="Arial"/>
          <w:noProof/>
        </w:rPr>
        <w:lastRenderedPageBreak/>
        <w:drawing>
          <wp:inline distT="0" distB="0" distL="0" distR="0" wp14:anchorId="094BA8B0" wp14:editId="36930E27">
            <wp:extent cx="3838575" cy="2562225"/>
            <wp:effectExtent l="0" t="0" r="9525" b="952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3838575" cy="2562225"/>
                    </a:xfrm>
                    <a:prstGeom prst="rect">
                      <a:avLst/>
                    </a:prstGeom>
                    <a:noFill/>
                    <a:ln>
                      <a:noFill/>
                    </a:ln>
                  </pic:spPr>
                </pic:pic>
              </a:graphicData>
            </a:graphic>
          </wp:inline>
        </w:drawing>
      </w:r>
    </w:p>
    <w:p w14:paraId="655DE8B4" w14:textId="77777777" w:rsidR="00224B7D" w:rsidRPr="004C5652" w:rsidRDefault="009A2F00" w:rsidP="00DD216E">
      <w:pPr>
        <w:rPr>
          <w:rFonts w:ascii="Arial" w:hAnsi="Arial" w:cs="Arial"/>
        </w:rPr>
      </w:pPr>
      <w:r>
        <w:rPr>
          <w:rFonts w:ascii="Arial" w:hAnsi="Arial" w:cs="Arial"/>
          <w:noProof/>
        </w:rPr>
        <w:drawing>
          <wp:inline distT="0" distB="0" distL="0" distR="0" wp14:anchorId="4292BA12" wp14:editId="11F91E75">
            <wp:extent cx="4029075" cy="2562225"/>
            <wp:effectExtent l="0" t="0" r="9525" b="952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4029075" cy="2562225"/>
                    </a:xfrm>
                    <a:prstGeom prst="rect">
                      <a:avLst/>
                    </a:prstGeom>
                    <a:noFill/>
                    <a:ln>
                      <a:noFill/>
                    </a:ln>
                  </pic:spPr>
                </pic:pic>
              </a:graphicData>
            </a:graphic>
          </wp:inline>
        </w:drawing>
      </w:r>
    </w:p>
    <w:p w14:paraId="5EB51F6D" w14:textId="77777777" w:rsidR="00224B7D" w:rsidRPr="004C5652" w:rsidRDefault="00224B7D" w:rsidP="00DD216E">
      <w:pPr>
        <w:rPr>
          <w:rFonts w:ascii="Arial" w:hAnsi="Arial" w:cs="Arial"/>
        </w:rPr>
      </w:pPr>
    </w:p>
    <w:p w14:paraId="658370DC" w14:textId="77777777" w:rsidR="00224B7D" w:rsidRPr="004C5652" w:rsidRDefault="00224B7D" w:rsidP="00DD216E">
      <w:pPr>
        <w:rPr>
          <w:rFonts w:ascii="Arial" w:hAnsi="Arial" w:cs="Arial"/>
        </w:rPr>
      </w:pPr>
    </w:p>
    <w:p w14:paraId="7E8DA712" w14:textId="77777777" w:rsidR="00224B7D" w:rsidRPr="004C5652" w:rsidRDefault="00224B7D" w:rsidP="00DD216E">
      <w:pPr>
        <w:rPr>
          <w:rFonts w:ascii="Arial" w:hAnsi="Arial" w:cs="Arial"/>
        </w:rPr>
      </w:pPr>
    </w:p>
    <w:p w14:paraId="1B4F671C" w14:textId="77777777" w:rsidR="00224B7D" w:rsidRPr="004C5652" w:rsidRDefault="009A2F00" w:rsidP="00DD216E">
      <w:pPr>
        <w:rPr>
          <w:rFonts w:ascii="Arial" w:hAnsi="Arial" w:cs="Arial"/>
        </w:rPr>
      </w:pPr>
      <w:r>
        <w:rPr>
          <w:rFonts w:ascii="Arial" w:hAnsi="Arial" w:cs="Arial"/>
          <w:noProof/>
        </w:rPr>
        <w:lastRenderedPageBreak/>
        <w:drawing>
          <wp:inline distT="0" distB="0" distL="0" distR="0" wp14:anchorId="1D1220C9" wp14:editId="5B806DEC">
            <wp:extent cx="4210050" cy="4572000"/>
            <wp:effectExtent l="0" t="0" r="0" b="0"/>
            <wp:docPr id="158" name="Picture 158" descr="ErcotOutageTypes_OutageInfoQue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ErcotOutageTypes_OutageInfoQuery"/>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210050" cy="4572000"/>
                    </a:xfrm>
                    <a:prstGeom prst="rect">
                      <a:avLst/>
                    </a:prstGeom>
                    <a:noFill/>
                    <a:ln>
                      <a:noFill/>
                    </a:ln>
                  </pic:spPr>
                </pic:pic>
              </a:graphicData>
            </a:graphic>
          </wp:inline>
        </w:drawing>
      </w:r>
    </w:p>
    <w:p w14:paraId="50336387" w14:textId="77777777" w:rsidR="00224B7D" w:rsidRPr="004C5652" w:rsidRDefault="00224B7D" w:rsidP="00DD216E">
      <w:pPr>
        <w:rPr>
          <w:rFonts w:ascii="Arial" w:hAnsi="Arial" w:cs="Arial"/>
        </w:rPr>
      </w:pPr>
    </w:p>
    <w:p w14:paraId="5E7E2163" w14:textId="77777777" w:rsidR="00224B7D" w:rsidRPr="004C5652" w:rsidRDefault="009A2F00" w:rsidP="00DD216E">
      <w:pPr>
        <w:rPr>
          <w:rFonts w:ascii="Arial" w:hAnsi="Arial" w:cs="Arial"/>
        </w:rPr>
      </w:pPr>
      <w:r>
        <w:rPr>
          <w:rFonts w:ascii="Arial" w:hAnsi="Arial" w:cs="Arial"/>
          <w:noProof/>
        </w:rPr>
        <w:lastRenderedPageBreak/>
        <w:drawing>
          <wp:inline distT="0" distB="0" distL="0" distR="0" wp14:anchorId="6905EBB2" wp14:editId="232FFA43">
            <wp:extent cx="3657600" cy="411480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64">
                      <a:extLst>
                        <a:ext uri="{28A0092B-C50C-407E-A947-70E740481C1C}">
                          <a14:useLocalDpi xmlns:a14="http://schemas.microsoft.com/office/drawing/2010/main" val="0"/>
                        </a:ext>
                      </a:extLst>
                    </a:blip>
                    <a:srcRect t="917"/>
                    <a:stretch>
                      <a:fillRect/>
                    </a:stretch>
                  </pic:blipFill>
                  <pic:spPr bwMode="auto">
                    <a:xfrm>
                      <a:off x="0" y="0"/>
                      <a:ext cx="3657600" cy="4114800"/>
                    </a:xfrm>
                    <a:prstGeom prst="rect">
                      <a:avLst/>
                    </a:prstGeom>
                    <a:noFill/>
                    <a:ln>
                      <a:noFill/>
                    </a:ln>
                  </pic:spPr>
                </pic:pic>
              </a:graphicData>
            </a:graphic>
          </wp:inline>
        </w:drawing>
      </w:r>
    </w:p>
    <w:p w14:paraId="27D3A9A9" w14:textId="77777777" w:rsidR="00224B7D" w:rsidRPr="004C5652" w:rsidRDefault="00224B7D" w:rsidP="00DD216E">
      <w:pPr>
        <w:rPr>
          <w:rFonts w:ascii="Arial" w:hAnsi="Arial" w:cs="Arial"/>
        </w:rPr>
      </w:pPr>
    </w:p>
    <w:p w14:paraId="7E2071F0" w14:textId="77777777" w:rsidR="00224B7D" w:rsidRPr="004C5652" w:rsidRDefault="00224B7D" w:rsidP="00DD216E">
      <w:pPr>
        <w:rPr>
          <w:rFonts w:ascii="Arial" w:hAnsi="Arial" w:cs="Arial"/>
        </w:rPr>
      </w:pPr>
    </w:p>
    <w:p w14:paraId="3DBFF135" w14:textId="77777777" w:rsidR="00224B7D" w:rsidRPr="004C5652" w:rsidRDefault="00224B7D" w:rsidP="00DD216E">
      <w:pPr>
        <w:rPr>
          <w:rFonts w:ascii="Arial" w:hAnsi="Arial" w:cs="Arial"/>
        </w:rPr>
      </w:pPr>
    </w:p>
    <w:p w14:paraId="07956330" w14:textId="77777777" w:rsidR="00224B7D" w:rsidRPr="004C5652" w:rsidRDefault="009A2F00" w:rsidP="00DD216E">
      <w:pPr>
        <w:rPr>
          <w:rFonts w:ascii="Arial" w:hAnsi="Arial" w:cs="Arial"/>
        </w:rPr>
      </w:pPr>
      <w:r>
        <w:rPr>
          <w:rFonts w:ascii="Arial" w:hAnsi="Arial" w:cs="Arial"/>
          <w:noProof/>
        </w:rPr>
        <w:drawing>
          <wp:inline distT="0" distB="0" distL="0" distR="0" wp14:anchorId="02A093B7" wp14:editId="654F8FDF">
            <wp:extent cx="3657600" cy="1095375"/>
            <wp:effectExtent l="0" t="0" r="0" b="9525"/>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657600" cy="1095375"/>
                    </a:xfrm>
                    <a:prstGeom prst="rect">
                      <a:avLst/>
                    </a:prstGeom>
                    <a:noFill/>
                    <a:ln>
                      <a:noFill/>
                    </a:ln>
                  </pic:spPr>
                </pic:pic>
              </a:graphicData>
            </a:graphic>
          </wp:inline>
        </w:drawing>
      </w:r>
    </w:p>
    <w:p w14:paraId="090ACF41" w14:textId="77777777" w:rsidR="00224B7D" w:rsidRPr="004C5652" w:rsidRDefault="00224B7D" w:rsidP="00DD216E">
      <w:pPr>
        <w:rPr>
          <w:rFonts w:ascii="Arial" w:hAnsi="Arial" w:cs="Arial"/>
        </w:rPr>
      </w:pPr>
    </w:p>
    <w:p w14:paraId="7EBDA788" w14:textId="77777777" w:rsidR="00224B7D" w:rsidRPr="004C5652" w:rsidRDefault="00224B7D" w:rsidP="00DD216E">
      <w:pPr>
        <w:rPr>
          <w:rFonts w:ascii="Arial" w:hAnsi="Arial" w:cs="Arial"/>
        </w:rPr>
      </w:pPr>
    </w:p>
    <w:p w14:paraId="4CD11214" w14:textId="77777777" w:rsidR="00224B7D" w:rsidRPr="004C5652" w:rsidRDefault="009A2F00" w:rsidP="00DD216E">
      <w:pPr>
        <w:rPr>
          <w:rFonts w:ascii="Arial" w:hAnsi="Arial" w:cs="Arial"/>
          <w:noProof/>
        </w:rPr>
      </w:pPr>
      <w:r>
        <w:rPr>
          <w:rFonts w:ascii="Arial" w:hAnsi="Arial" w:cs="Arial"/>
          <w:noProof/>
        </w:rPr>
        <w:lastRenderedPageBreak/>
        <w:drawing>
          <wp:inline distT="0" distB="0" distL="0" distR="0" wp14:anchorId="384F474A" wp14:editId="546EB43A">
            <wp:extent cx="4295775" cy="3019425"/>
            <wp:effectExtent l="0" t="0" r="9525" b="952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4295775" cy="3019425"/>
                    </a:xfrm>
                    <a:prstGeom prst="rect">
                      <a:avLst/>
                    </a:prstGeom>
                    <a:noFill/>
                    <a:ln>
                      <a:noFill/>
                    </a:ln>
                  </pic:spPr>
                </pic:pic>
              </a:graphicData>
            </a:graphic>
          </wp:inline>
        </w:drawing>
      </w:r>
    </w:p>
    <w:p w14:paraId="0BAF64E8" w14:textId="77777777" w:rsidR="004C1D27" w:rsidRPr="004C5652" w:rsidRDefault="009A2F00" w:rsidP="00DD216E">
      <w:pPr>
        <w:rPr>
          <w:rFonts w:ascii="Arial" w:hAnsi="Arial" w:cs="Arial"/>
          <w:noProof/>
        </w:rPr>
      </w:pPr>
      <w:r>
        <w:rPr>
          <w:rFonts w:ascii="Arial" w:hAnsi="Arial" w:cs="Arial"/>
          <w:noProof/>
        </w:rPr>
        <w:drawing>
          <wp:inline distT="0" distB="0" distL="0" distR="0" wp14:anchorId="360506D0" wp14:editId="79E3290F">
            <wp:extent cx="4114800" cy="2009775"/>
            <wp:effectExtent l="0" t="0" r="0" b="9525"/>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4114800" cy="2009775"/>
                    </a:xfrm>
                    <a:prstGeom prst="rect">
                      <a:avLst/>
                    </a:prstGeom>
                    <a:noFill/>
                    <a:ln>
                      <a:noFill/>
                    </a:ln>
                  </pic:spPr>
                </pic:pic>
              </a:graphicData>
            </a:graphic>
          </wp:inline>
        </w:drawing>
      </w:r>
    </w:p>
    <w:p w14:paraId="62BED160" w14:textId="77777777" w:rsidR="00764D92" w:rsidRPr="004C5652" w:rsidRDefault="009A2F00" w:rsidP="00DD216E">
      <w:pPr>
        <w:rPr>
          <w:rFonts w:ascii="Arial" w:hAnsi="Arial" w:cs="Arial"/>
        </w:rPr>
      </w:pPr>
      <w:r>
        <w:rPr>
          <w:rFonts w:ascii="Arial" w:hAnsi="Arial" w:cs="Arial"/>
          <w:noProof/>
        </w:rPr>
        <w:drawing>
          <wp:inline distT="0" distB="0" distL="0" distR="0" wp14:anchorId="1AAB19F0" wp14:editId="310EDED6">
            <wp:extent cx="4114800" cy="3105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114800" cy="3105150"/>
                    </a:xfrm>
                    <a:prstGeom prst="rect">
                      <a:avLst/>
                    </a:prstGeom>
                    <a:noFill/>
                    <a:ln>
                      <a:noFill/>
                    </a:ln>
                  </pic:spPr>
                </pic:pic>
              </a:graphicData>
            </a:graphic>
          </wp:inline>
        </w:drawing>
      </w:r>
    </w:p>
    <w:p w14:paraId="4D733973" w14:textId="7A7A2A53" w:rsidR="00DD216E" w:rsidRPr="004C5652" w:rsidRDefault="00DD216E" w:rsidP="00DD216E">
      <w:pPr>
        <w:rPr>
          <w:rFonts w:ascii="Arial" w:hAnsi="Arial" w:cs="Arial"/>
          <w:sz w:val="20"/>
          <w:szCs w:val="20"/>
        </w:rPr>
      </w:pPr>
      <w:bookmarkStart w:id="6308" w:name="_Toc170832637"/>
      <w:r w:rsidRPr="004C5652">
        <w:rPr>
          <w:rFonts w:ascii="Arial" w:hAnsi="Arial" w:cs="Arial"/>
          <w:sz w:val="20"/>
          <w:szCs w:val="20"/>
        </w:rPr>
        <w:lastRenderedPageBreak/>
        <w:t xml:space="preserve">Figure </w:t>
      </w:r>
      <w:r w:rsidRPr="004C5652">
        <w:rPr>
          <w:rFonts w:ascii="Arial" w:hAnsi="Arial" w:cs="Arial"/>
          <w:sz w:val="20"/>
          <w:szCs w:val="20"/>
        </w:rPr>
        <w:fldChar w:fldCharType="begin"/>
      </w:r>
      <w:r w:rsidRPr="004C5652">
        <w:rPr>
          <w:rFonts w:ascii="Arial" w:hAnsi="Arial" w:cs="Arial"/>
          <w:sz w:val="20"/>
          <w:szCs w:val="20"/>
        </w:rPr>
        <w:instrText xml:space="preserve"> SEQ Figure \* ARABIC </w:instrText>
      </w:r>
      <w:r w:rsidRPr="004C5652">
        <w:rPr>
          <w:rFonts w:ascii="Arial" w:hAnsi="Arial" w:cs="Arial"/>
          <w:sz w:val="20"/>
          <w:szCs w:val="20"/>
        </w:rPr>
        <w:fldChar w:fldCharType="separate"/>
      </w:r>
      <w:r w:rsidR="005D4A77">
        <w:rPr>
          <w:rFonts w:ascii="Arial" w:hAnsi="Arial" w:cs="Arial"/>
          <w:noProof/>
          <w:sz w:val="20"/>
          <w:szCs w:val="20"/>
        </w:rPr>
        <w:t>174</w:t>
      </w:r>
      <w:r w:rsidRPr="004C5652">
        <w:rPr>
          <w:rFonts w:ascii="Arial" w:hAnsi="Arial" w:cs="Arial"/>
          <w:sz w:val="20"/>
          <w:szCs w:val="20"/>
        </w:rPr>
        <w:fldChar w:fldCharType="end"/>
      </w:r>
      <w:r w:rsidR="00764D92" w:rsidRPr="004C5652">
        <w:rPr>
          <w:rFonts w:ascii="Arial" w:hAnsi="Arial" w:cs="Arial"/>
          <w:sz w:val="20"/>
          <w:szCs w:val="20"/>
        </w:rPr>
        <w:t xml:space="preserve"> - OutageQuery Container Elem</w:t>
      </w:r>
      <w:r w:rsidRPr="004C5652">
        <w:rPr>
          <w:rFonts w:ascii="Arial" w:hAnsi="Arial" w:cs="Arial"/>
          <w:sz w:val="20"/>
          <w:szCs w:val="20"/>
        </w:rPr>
        <w:t>ent structure</w:t>
      </w:r>
      <w:bookmarkEnd w:id="6308"/>
    </w:p>
    <w:bookmarkEnd w:id="6306"/>
    <w:p w14:paraId="586FC7FE" w14:textId="77777777" w:rsidR="00EB61C7" w:rsidRPr="004C5652" w:rsidRDefault="00EB61C7" w:rsidP="00EB61C7">
      <w:pPr>
        <w:rPr>
          <w:rFonts w:ascii="Arial" w:hAnsi="Arial" w:cs="Arial"/>
        </w:rPr>
      </w:pPr>
    </w:p>
    <w:p w14:paraId="53584599" w14:textId="77777777" w:rsidR="00AD0B18" w:rsidRPr="004C5652" w:rsidRDefault="00AD0B18" w:rsidP="00EB61C7">
      <w:pPr>
        <w:rPr>
          <w:rFonts w:ascii="Arial" w:hAnsi="Arial" w:cs="Arial"/>
        </w:rPr>
      </w:pPr>
    </w:p>
    <w:p w14:paraId="7C72CEC0" w14:textId="77777777" w:rsidR="00AD0B18" w:rsidRPr="004C5652" w:rsidRDefault="00AD0B18" w:rsidP="00AD0B18">
      <w:pPr>
        <w:ind w:left="360"/>
        <w:rPr>
          <w:rFonts w:ascii="Arial" w:hAnsi="Arial" w:cs="Arial"/>
        </w:rPr>
      </w:pPr>
      <w:r w:rsidRPr="004C5652">
        <w:rPr>
          <w:rFonts w:ascii="Arial" w:hAnsi="Arial" w:cs="Arial"/>
        </w:rPr>
        <w:t xml:space="preserve">The following </w:t>
      </w:r>
      <w:r w:rsidR="00A35A3A" w:rsidRPr="004C5652">
        <w:rPr>
          <w:rFonts w:ascii="Arial" w:hAnsi="Arial" w:cs="Arial"/>
        </w:rPr>
        <w:t>are</w:t>
      </w:r>
      <w:r w:rsidRPr="004C5652">
        <w:rPr>
          <w:rFonts w:ascii="Arial" w:hAnsi="Arial" w:cs="Arial"/>
        </w:rPr>
        <w:t xml:space="preserve"> XML example</w:t>
      </w:r>
      <w:r w:rsidR="00A35A3A" w:rsidRPr="004C5652">
        <w:rPr>
          <w:rFonts w:ascii="Arial" w:hAnsi="Arial" w:cs="Arial"/>
        </w:rPr>
        <w:t>s</w:t>
      </w:r>
      <w:r w:rsidRPr="004C5652">
        <w:rPr>
          <w:rFonts w:ascii="Arial" w:hAnsi="Arial" w:cs="Arial"/>
        </w:rPr>
        <w:t xml:space="preserve"> for OutageQuery payload:</w:t>
      </w:r>
    </w:p>
    <w:p w14:paraId="5B72A997" w14:textId="77777777" w:rsidR="00AD0B18" w:rsidRPr="004C5652" w:rsidRDefault="00AD0B18" w:rsidP="00EB61C7">
      <w:pPr>
        <w:rPr>
          <w:rFonts w:ascii="Arial" w:hAnsi="Arial" w:cs="Arial"/>
        </w:rPr>
      </w:pPr>
    </w:p>
    <w:p w14:paraId="58E0D9D9" w14:textId="77777777" w:rsidR="00A35A3A" w:rsidRPr="00FA0A10" w:rsidRDefault="00A35A3A" w:rsidP="00AD0B18">
      <w:pPr>
        <w:rPr>
          <w:rFonts w:ascii="Arial" w:hAnsi="Arial" w:cs="Arial"/>
          <w:color w:val="000000"/>
          <w:sz w:val="16"/>
          <w:szCs w:val="16"/>
        </w:rPr>
      </w:pPr>
    </w:p>
    <w:p w14:paraId="45124B6C" w14:textId="77777777" w:rsidR="00A35A3A" w:rsidRPr="004C5652" w:rsidRDefault="00A35A3A" w:rsidP="00A35A3A">
      <w:pPr>
        <w:rPr>
          <w:rFonts w:ascii="Arial" w:hAnsi="Arial" w:cs="Arial"/>
        </w:rPr>
      </w:pPr>
      <w:r w:rsidRPr="004C5652">
        <w:rPr>
          <w:rFonts w:ascii="Arial" w:hAnsi="Arial" w:cs="Arial"/>
        </w:rPr>
        <w:t>Example for querying Resource outages by requesting company:</w:t>
      </w:r>
    </w:p>
    <w:p w14:paraId="69E45628" w14:textId="77777777" w:rsidR="00A35A3A" w:rsidRPr="004C5652" w:rsidRDefault="00A35A3A" w:rsidP="00A35A3A">
      <w:pPr>
        <w:rPr>
          <w:rFonts w:ascii="Arial" w:hAnsi="Arial" w:cs="Arial"/>
        </w:rPr>
      </w:pPr>
    </w:p>
    <w:p w14:paraId="77CA3A42" w14:textId="77777777" w:rsidR="00A35A3A" w:rsidRPr="001B0FBA" w:rsidRDefault="00A35A3A" w:rsidP="00AD0B18">
      <w:pPr>
        <w:rPr>
          <w:rFonts w:ascii="Arial" w:hAnsi="Arial" w:cs="Arial"/>
          <w:color w:val="000000"/>
          <w:sz w:val="16"/>
          <w:szCs w:val="16"/>
        </w:rPr>
      </w:pPr>
      <w:r w:rsidRPr="00FA0A10">
        <w:rPr>
          <w:rFonts w:ascii="Arial" w:hAnsi="Arial" w:cs="Arial"/>
          <w:color w:val="000000"/>
          <w:sz w:val="16"/>
          <w:szCs w:val="16"/>
        </w:rPr>
        <w:t>&lt;ns2:OutageQuery xmlns="http://www.ercot.com/schema/2007-06/nodal/ews"</w:t>
      </w:r>
      <w:r w:rsidRPr="00FA0A10">
        <w:rPr>
          <w:rFonts w:ascii="Arial" w:hAnsi="Arial" w:cs="Arial"/>
          <w:color w:val="000000"/>
          <w:sz w:val="16"/>
          <w:szCs w:val="16"/>
        </w:rPr>
        <w:br/>
        <w:t xml:space="preserve">    xmlns:ns2="http://www.ercot.com/schema/2007-06/nodal/ews"&gt;</w:t>
      </w:r>
      <w:r w:rsidRPr="00FA0A10">
        <w:rPr>
          <w:rFonts w:ascii="Arial" w:hAnsi="Arial" w:cs="Arial"/>
          <w:color w:val="000000"/>
          <w:sz w:val="16"/>
          <w:szCs w:val="16"/>
        </w:rPr>
        <w:br/>
        <w:t xml:space="preserve">    &lt;ns2:requestorInfoQuery&gt;</w:t>
      </w:r>
      <w:r w:rsidRPr="00FA0A10">
        <w:rPr>
          <w:rFonts w:ascii="Arial" w:hAnsi="Arial" w:cs="Arial"/>
          <w:color w:val="000000"/>
          <w:sz w:val="16"/>
          <w:szCs w:val="16"/>
        </w:rPr>
        <w:br/>
      </w:r>
      <w:r w:rsidRPr="002A438F">
        <w:rPr>
          <w:rFonts w:ascii="Arial" w:hAnsi="Arial" w:cs="Arial"/>
          <w:color w:val="000000"/>
          <w:sz w:val="16"/>
          <w:szCs w:val="16"/>
        </w:rPr>
        <w:t xml:space="preserve">        &lt;ns2:outageCategory&gt;Resource&lt;/ns2:outageCategory&gt;</w:t>
      </w:r>
      <w:r w:rsidRPr="002A438F">
        <w:rPr>
          <w:rFonts w:ascii="Arial" w:hAnsi="Arial" w:cs="Arial"/>
          <w:color w:val="000000"/>
          <w:sz w:val="16"/>
          <w:szCs w:val="16"/>
        </w:rPr>
        <w:br/>
        <w:t xml:space="preserve">        &lt;ns2:requestingCompanyList&gt;</w:t>
      </w:r>
      <w:r w:rsidRPr="002A438F">
        <w:rPr>
          <w:rFonts w:ascii="Arial" w:hAnsi="Arial" w:cs="Arial"/>
          <w:color w:val="000000"/>
          <w:sz w:val="16"/>
          <w:szCs w:val="16"/>
        </w:rPr>
        <w:br/>
        <w:t xml:space="preserve">            &lt;ns2:listItem&gt;QABC&lt;/ns2:listItem&gt;</w:t>
      </w:r>
      <w:r w:rsidRPr="002A438F">
        <w:rPr>
          <w:rFonts w:ascii="Arial" w:hAnsi="Arial" w:cs="Arial"/>
          <w:color w:val="000000"/>
          <w:sz w:val="16"/>
          <w:szCs w:val="16"/>
        </w:rPr>
        <w:br/>
        <w:t xml:space="preserve"> </w:t>
      </w:r>
      <w:r w:rsidRPr="001B0FBA">
        <w:rPr>
          <w:rFonts w:ascii="Arial" w:hAnsi="Arial" w:cs="Arial"/>
          <w:color w:val="000000"/>
          <w:sz w:val="16"/>
          <w:szCs w:val="16"/>
        </w:rPr>
        <w:t xml:space="preserve">       &lt;/ns2:requestingCompanyList&gt;</w:t>
      </w:r>
      <w:r w:rsidRPr="001B0FBA">
        <w:rPr>
          <w:rFonts w:ascii="Arial" w:hAnsi="Arial" w:cs="Arial"/>
          <w:color w:val="000000"/>
          <w:sz w:val="16"/>
          <w:szCs w:val="16"/>
        </w:rPr>
        <w:br/>
        <w:t xml:space="preserve">    &lt;/ns2:requestorInfoQuery&gt;</w:t>
      </w:r>
      <w:r w:rsidRPr="001B0FBA">
        <w:rPr>
          <w:rFonts w:ascii="Arial" w:hAnsi="Arial" w:cs="Arial"/>
          <w:color w:val="000000"/>
          <w:sz w:val="16"/>
          <w:szCs w:val="16"/>
        </w:rPr>
        <w:br/>
        <w:t>&lt;/ns2:OutageQuery&gt;</w:t>
      </w:r>
    </w:p>
    <w:p w14:paraId="2429EE3D" w14:textId="77777777" w:rsidR="00A35A3A" w:rsidRPr="00FA0A10" w:rsidRDefault="00A35A3A" w:rsidP="00AD0B18">
      <w:pPr>
        <w:rPr>
          <w:rFonts w:ascii="Arial" w:hAnsi="Arial" w:cs="Arial"/>
          <w:color w:val="000000"/>
          <w:sz w:val="16"/>
          <w:szCs w:val="16"/>
        </w:rPr>
      </w:pPr>
    </w:p>
    <w:p w14:paraId="77A5622A" w14:textId="77777777" w:rsidR="00A35A3A" w:rsidRPr="004C5652" w:rsidRDefault="00A35A3A" w:rsidP="00A35A3A">
      <w:pPr>
        <w:rPr>
          <w:rFonts w:ascii="Arial" w:hAnsi="Arial" w:cs="Arial"/>
        </w:rPr>
      </w:pPr>
      <w:r w:rsidRPr="004C5652">
        <w:rPr>
          <w:rFonts w:ascii="Arial" w:hAnsi="Arial" w:cs="Arial"/>
        </w:rPr>
        <w:t xml:space="preserve">Example for querying outages with an </w:t>
      </w:r>
      <w:r w:rsidRPr="004C5652">
        <w:rPr>
          <w:rFonts w:ascii="Arial" w:hAnsi="Arial" w:cs="Arial"/>
          <w:i/>
        </w:rPr>
        <w:t>Accpt</w:t>
      </w:r>
      <w:r w:rsidRPr="004C5652">
        <w:rPr>
          <w:rFonts w:ascii="Arial" w:hAnsi="Arial" w:cs="Arial"/>
        </w:rPr>
        <w:t xml:space="preserve"> status:</w:t>
      </w:r>
    </w:p>
    <w:p w14:paraId="1EB3D474" w14:textId="77777777" w:rsidR="00A35A3A" w:rsidRPr="00FA0A10" w:rsidRDefault="00A35A3A" w:rsidP="00AD0B18">
      <w:pPr>
        <w:rPr>
          <w:rFonts w:ascii="Arial" w:hAnsi="Arial" w:cs="Arial"/>
          <w:color w:val="000000"/>
          <w:sz w:val="16"/>
          <w:szCs w:val="16"/>
        </w:rPr>
      </w:pPr>
    </w:p>
    <w:p w14:paraId="73EA2EE5" w14:textId="77777777" w:rsidR="00A35A3A" w:rsidRPr="001B0FBA" w:rsidRDefault="00A35A3A" w:rsidP="00AD0B18">
      <w:pPr>
        <w:rPr>
          <w:rFonts w:ascii="Arial" w:hAnsi="Arial" w:cs="Arial"/>
          <w:color w:val="000000"/>
          <w:sz w:val="16"/>
          <w:szCs w:val="16"/>
        </w:rPr>
      </w:pPr>
      <w:r w:rsidRPr="002A438F">
        <w:rPr>
          <w:rFonts w:ascii="Arial" w:hAnsi="Arial" w:cs="Arial"/>
          <w:color w:val="000000"/>
          <w:sz w:val="16"/>
          <w:szCs w:val="16"/>
        </w:rPr>
        <w:t>&lt;OutageQuery xmlns="http://www.ercot.com/schema/2007-06/nodal/ews"&gt;</w:t>
      </w:r>
      <w:r w:rsidRPr="002A438F">
        <w:rPr>
          <w:rFonts w:ascii="Arial" w:hAnsi="Arial" w:cs="Arial"/>
          <w:color w:val="000000"/>
          <w:sz w:val="16"/>
          <w:szCs w:val="16"/>
        </w:rPr>
        <w:br/>
        <w:t xml:space="preserve">    &lt;requestorInfoQuery/&gt;</w:t>
      </w:r>
      <w:r w:rsidRPr="002A438F">
        <w:rPr>
          <w:rFonts w:ascii="Arial" w:hAnsi="Arial" w:cs="Arial"/>
          <w:color w:val="000000"/>
          <w:sz w:val="16"/>
          <w:szCs w:val="16"/>
        </w:rPr>
        <w:br/>
        <w:t xml:space="preserve">    &lt;outageInfoQuery&gt;</w:t>
      </w:r>
      <w:r w:rsidRPr="002A438F">
        <w:rPr>
          <w:rFonts w:ascii="Arial" w:hAnsi="Arial" w:cs="Arial"/>
          <w:color w:val="000000"/>
          <w:sz w:val="16"/>
          <w:szCs w:val="16"/>
        </w:rPr>
        <w:br/>
        <w:t xml:space="preserve">  </w:t>
      </w:r>
      <w:r w:rsidRPr="001B0FBA">
        <w:rPr>
          <w:rFonts w:ascii="Arial" w:hAnsi="Arial" w:cs="Arial"/>
          <w:color w:val="000000"/>
          <w:sz w:val="16"/>
          <w:szCs w:val="16"/>
        </w:rPr>
        <w:t xml:space="preserve">      &lt;outageStatusList&gt;</w:t>
      </w:r>
      <w:r w:rsidRPr="001B0FBA">
        <w:rPr>
          <w:rFonts w:ascii="Arial" w:hAnsi="Arial" w:cs="Arial"/>
          <w:color w:val="000000"/>
          <w:sz w:val="16"/>
          <w:szCs w:val="16"/>
        </w:rPr>
        <w:br/>
        <w:t xml:space="preserve">            &lt;listItem&gt;Accpt&lt;/listItem&gt;</w:t>
      </w:r>
      <w:r w:rsidRPr="001B0FBA">
        <w:rPr>
          <w:rFonts w:ascii="Arial" w:hAnsi="Arial" w:cs="Arial"/>
          <w:color w:val="000000"/>
          <w:sz w:val="16"/>
          <w:szCs w:val="16"/>
        </w:rPr>
        <w:br/>
        <w:t xml:space="preserve">        &lt;/outageStatusList&gt;</w:t>
      </w:r>
      <w:r w:rsidRPr="001B0FBA">
        <w:rPr>
          <w:rFonts w:ascii="Arial" w:hAnsi="Arial" w:cs="Arial"/>
          <w:color w:val="000000"/>
          <w:sz w:val="16"/>
          <w:szCs w:val="16"/>
        </w:rPr>
        <w:br/>
        <w:t xml:space="preserve">    &lt;/outageInfoQuery&gt;</w:t>
      </w:r>
      <w:r w:rsidRPr="001B0FBA">
        <w:rPr>
          <w:rFonts w:ascii="Arial" w:hAnsi="Arial" w:cs="Arial"/>
          <w:color w:val="000000"/>
          <w:sz w:val="16"/>
          <w:szCs w:val="16"/>
        </w:rPr>
        <w:br/>
        <w:t>&lt;/OutageQuery&gt;</w:t>
      </w:r>
    </w:p>
    <w:p w14:paraId="7A15EF57" w14:textId="77777777" w:rsidR="00A35A3A" w:rsidRPr="00FA0A10" w:rsidRDefault="00A35A3A" w:rsidP="00AD0B18">
      <w:pPr>
        <w:rPr>
          <w:rFonts w:ascii="Arial" w:hAnsi="Arial" w:cs="Arial"/>
          <w:color w:val="000000"/>
          <w:sz w:val="16"/>
          <w:szCs w:val="16"/>
        </w:rPr>
      </w:pPr>
    </w:p>
    <w:p w14:paraId="368BC907" w14:textId="77777777" w:rsidR="00A35A3A" w:rsidRPr="004C5652" w:rsidRDefault="00A35A3A" w:rsidP="00A35A3A">
      <w:pPr>
        <w:rPr>
          <w:rFonts w:ascii="Arial" w:hAnsi="Arial" w:cs="Arial"/>
        </w:rPr>
      </w:pPr>
      <w:r w:rsidRPr="004C5652">
        <w:rPr>
          <w:rFonts w:ascii="Arial" w:hAnsi="Arial" w:cs="Arial"/>
        </w:rPr>
        <w:t>Example for querying an outage using the mRID:</w:t>
      </w:r>
    </w:p>
    <w:p w14:paraId="2BABE517" w14:textId="77777777" w:rsidR="00A35A3A" w:rsidRPr="00FA0A10" w:rsidRDefault="00A35A3A" w:rsidP="00AD0B18">
      <w:pPr>
        <w:rPr>
          <w:rFonts w:ascii="Arial" w:hAnsi="Arial" w:cs="Arial"/>
          <w:color w:val="000000"/>
          <w:sz w:val="16"/>
          <w:szCs w:val="16"/>
        </w:rPr>
      </w:pPr>
    </w:p>
    <w:p w14:paraId="7C806B22" w14:textId="77777777" w:rsidR="00AD0B18" w:rsidRPr="001B0FBA" w:rsidRDefault="00A35A3A" w:rsidP="00AD0B18">
      <w:pPr>
        <w:rPr>
          <w:rFonts w:ascii="Arial" w:hAnsi="Arial" w:cs="Arial"/>
          <w:color w:val="000000"/>
          <w:sz w:val="16"/>
          <w:szCs w:val="16"/>
        </w:rPr>
      </w:pPr>
      <w:r w:rsidRPr="002A438F">
        <w:rPr>
          <w:rFonts w:ascii="Arial" w:hAnsi="Arial" w:cs="Arial"/>
          <w:color w:val="000000"/>
          <w:sz w:val="16"/>
          <w:szCs w:val="16"/>
        </w:rPr>
        <w:t>&lt;Request&gt;</w:t>
      </w:r>
      <w:r w:rsidRPr="002A438F">
        <w:rPr>
          <w:rFonts w:ascii="Arial" w:hAnsi="Arial" w:cs="Arial"/>
          <w:color w:val="000000"/>
          <w:sz w:val="16"/>
          <w:szCs w:val="16"/>
        </w:rPr>
        <w:br/>
        <w:t xml:space="preserve">    &lt;ID&gt;TLCRA.OTG.PL.Transmission.LCR00118301&lt;/ID&gt;</w:t>
      </w:r>
      <w:r w:rsidRPr="002A438F">
        <w:rPr>
          <w:rFonts w:ascii="Arial" w:hAnsi="Arial" w:cs="Arial"/>
          <w:color w:val="000000"/>
          <w:sz w:val="16"/>
          <w:szCs w:val="16"/>
        </w:rPr>
        <w:br/>
        <w:t>&lt;/Request&gt;</w:t>
      </w:r>
      <w:r w:rsidRPr="002A438F">
        <w:rPr>
          <w:rFonts w:ascii="Arial" w:hAnsi="Arial" w:cs="Arial"/>
          <w:color w:val="000000"/>
          <w:sz w:val="16"/>
          <w:szCs w:val="16"/>
        </w:rPr>
        <w:br/>
      </w:r>
    </w:p>
    <w:p w14:paraId="659AF800" w14:textId="77777777" w:rsidR="0075612E" w:rsidRPr="00805285" w:rsidRDefault="0075612E" w:rsidP="00CC64D2">
      <w:pPr>
        <w:pStyle w:val="Heading3"/>
        <w:rPr>
          <w:rFonts w:cs="Arial"/>
          <w:b w:val="0"/>
        </w:rPr>
      </w:pPr>
      <w:bookmarkStart w:id="6309" w:name="_Toc201464655"/>
      <w:bookmarkStart w:id="6310" w:name="_Toc201485100"/>
      <w:bookmarkStart w:id="6311" w:name="_Toc202342881"/>
      <w:bookmarkStart w:id="6312" w:name="_Toc202846545"/>
      <w:bookmarkStart w:id="6313" w:name="_Toc203461910"/>
      <w:bookmarkStart w:id="6314" w:name="_Toc203478379"/>
      <w:bookmarkStart w:id="6315" w:name="_Toc203547711"/>
      <w:bookmarkStart w:id="6316" w:name="_Toc203896263"/>
      <w:bookmarkStart w:id="6317" w:name="_Toc203988689"/>
      <w:bookmarkStart w:id="6318" w:name="_Toc205272982"/>
      <w:bookmarkStart w:id="6319" w:name="_Toc205608329"/>
      <w:bookmarkStart w:id="6320" w:name="_Toc201464666"/>
      <w:bookmarkStart w:id="6321" w:name="_Toc201485111"/>
      <w:bookmarkStart w:id="6322" w:name="_Toc202342892"/>
      <w:bookmarkStart w:id="6323" w:name="_Toc202846556"/>
      <w:bookmarkStart w:id="6324" w:name="_Toc203461921"/>
      <w:bookmarkStart w:id="6325" w:name="_Toc203478390"/>
      <w:bookmarkStart w:id="6326" w:name="_Toc203547722"/>
      <w:bookmarkStart w:id="6327" w:name="_Toc203896274"/>
      <w:bookmarkStart w:id="6328" w:name="_Toc203988700"/>
      <w:bookmarkStart w:id="6329" w:name="_Toc205272993"/>
      <w:bookmarkStart w:id="6330" w:name="_Toc205608340"/>
      <w:bookmarkStart w:id="6331" w:name="_Toc201464723"/>
      <w:bookmarkStart w:id="6332" w:name="_Toc201485168"/>
      <w:bookmarkStart w:id="6333" w:name="_Toc202342949"/>
      <w:bookmarkStart w:id="6334" w:name="_Toc202846613"/>
      <w:bookmarkStart w:id="6335" w:name="_Toc203461978"/>
      <w:bookmarkStart w:id="6336" w:name="_Toc203478447"/>
      <w:bookmarkStart w:id="6337" w:name="_Toc203547779"/>
      <w:bookmarkStart w:id="6338" w:name="_Toc203896331"/>
      <w:bookmarkStart w:id="6339" w:name="_Toc203988757"/>
      <w:bookmarkStart w:id="6340" w:name="_Toc205273050"/>
      <w:bookmarkStart w:id="6341" w:name="_Toc205608397"/>
      <w:bookmarkStart w:id="6342" w:name="_Toc201464729"/>
      <w:bookmarkStart w:id="6343" w:name="_Toc201485174"/>
      <w:bookmarkStart w:id="6344" w:name="_Toc202342955"/>
      <w:bookmarkStart w:id="6345" w:name="_Toc202846619"/>
      <w:bookmarkStart w:id="6346" w:name="_Toc203461984"/>
      <w:bookmarkStart w:id="6347" w:name="_Toc203478453"/>
      <w:bookmarkStart w:id="6348" w:name="_Toc203547785"/>
      <w:bookmarkStart w:id="6349" w:name="_Toc203896337"/>
      <w:bookmarkStart w:id="6350" w:name="_Toc203988763"/>
      <w:bookmarkStart w:id="6351" w:name="_Toc205273056"/>
      <w:bookmarkStart w:id="6352" w:name="_Toc205608403"/>
      <w:bookmarkStart w:id="6353" w:name="_Toc201464733"/>
      <w:bookmarkStart w:id="6354" w:name="_Toc201485178"/>
      <w:bookmarkStart w:id="6355" w:name="_Toc202342959"/>
      <w:bookmarkStart w:id="6356" w:name="_Toc202846623"/>
      <w:bookmarkStart w:id="6357" w:name="_Toc203461988"/>
      <w:bookmarkStart w:id="6358" w:name="_Toc203478457"/>
      <w:bookmarkStart w:id="6359" w:name="_Toc203547789"/>
      <w:bookmarkStart w:id="6360" w:name="_Toc203896341"/>
      <w:bookmarkStart w:id="6361" w:name="_Toc203988767"/>
      <w:bookmarkStart w:id="6362" w:name="_Toc205273060"/>
      <w:bookmarkStart w:id="6363" w:name="_Toc205608407"/>
      <w:bookmarkStart w:id="6364" w:name="_Toc201464750"/>
      <w:bookmarkStart w:id="6365" w:name="_Toc201485195"/>
      <w:bookmarkStart w:id="6366" w:name="_Toc202342976"/>
      <w:bookmarkStart w:id="6367" w:name="_Toc202846640"/>
      <w:bookmarkStart w:id="6368" w:name="_Toc203462005"/>
      <w:bookmarkStart w:id="6369" w:name="_Toc203478474"/>
      <w:bookmarkStart w:id="6370" w:name="_Toc203547806"/>
      <w:bookmarkStart w:id="6371" w:name="_Toc203896358"/>
      <w:bookmarkStart w:id="6372" w:name="_Toc203988784"/>
      <w:bookmarkStart w:id="6373" w:name="_Toc205273077"/>
      <w:bookmarkStart w:id="6374" w:name="_Toc205608424"/>
      <w:bookmarkStart w:id="6375" w:name="_Toc201464752"/>
      <w:bookmarkStart w:id="6376" w:name="_Toc201485197"/>
      <w:bookmarkStart w:id="6377" w:name="_Toc202342978"/>
      <w:bookmarkStart w:id="6378" w:name="_Toc202846642"/>
      <w:bookmarkStart w:id="6379" w:name="_Toc203462007"/>
      <w:bookmarkStart w:id="6380" w:name="_Toc203478476"/>
      <w:bookmarkStart w:id="6381" w:name="_Toc203547808"/>
      <w:bookmarkStart w:id="6382" w:name="_Toc203896360"/>
      <w:bookmarkStart w:id="6383" w:name="_Toc203988786"/>
      <w:bookmarkStart w:id="6384" w:name="_Toc205273079"/>
      <w:bookmarkStart w:id="6385" w:name="_Toc205608426"/>
      <w:bookmarkStart w:id="6386" w:name="_Toc201464895"/>
      <w:bookmarkStart w:id="6387" w:name="_Toc201485340"/>
      <w:bookmarkStart w:id="6388" w:name="_Toc202343121"/>
      <w:bookmarkStart w:id="6389" w:name="_Toc202846785"/>
      <w:bookmarkStart w:id="6390" w:name="_Toc203462150"/>
      <w:bookmarkStart w:id="6391" w:name="_Toc203478619"/>
      <w:bookmarkStart w:id="6392" w:name="_Toc203547951"/>
      <w:bookmarkStart w:id="6393" w:name="_Toc203896503"/>
      <w:bookmarkStart w:id="6394" w:name="_Toc203988929"/>
      <w:bookmarkStart w:id="6395" w:name="_Toc205273222"/>
      <w:bookmarkStart w:id="6396" w:name="_Toc205608569"/>
      <w:bookmarkStart w:id="6397" w:name="_Toc206914581"/>
      <w:bookmarkStart w:id="6398" w:name="_Toc208313415"/>
      <w:bookmarkStart w:id="6399" w:name="_Toc206914592"/>
      <w:bookmarkStart w:id="6400" w:name="_Toc208313426"/>
      <w:bookmarkStart w:id="6401" w:name="_Toc206914655"/>
      <w:bookmarkStart w:id="6402" w:name="_Toc208313489"/>
      <w:bookmarkStart w:id="6403" w:name="_Toc206914676"/>
      <w:bookmarkStart w:id="6404" w:name="_Toc208313510"/>
      <w:bookmarkStart w:id="6405" w:name="_Toc206914678"/>
      <w:bookmarkStart w:id="6406" w:name="_Toc208313512"/>
      <w:bookmarkStart w:id="6407" w:name="_Toc201464794"/>
      <w:bookmarkStart w:id="6408" w:name="_Toc201485239"/>
      <w:bookmarkStart w:id="6409" w:name="_Toc202343020"/>
      <w:bookmarkStart w:id="6410" w:name="_Toc202846684"/>
      <w:bookmarkStart w:id="6411" w:name="_Toc203462049"/>
      <w:bookmarkStart w:id="6412" w:name="_Toc203478518"/>
      <w:bookmarkStart w:id="6413" w:name="_Toc203547850"/>
      <w:bookmarkStart w:id="6414" w:name="_Toc203896402"/>
      <w:bookmarkStart w:id="6415" w:name="_Toc203988828"/>
      <w:bookmarkStart w:id="6416" w:name="_Toc205273121"/>
      <w:bookmarkStart w:id="6417" w:name="_Toc205608468"/>
      <w:bookmarkStart w:id="6418" w:name="_Toc206914720"/>
      <w:bookmarkStart w:id="6419" w:name="_Toc208313554"/>
      <w:bookmarkStart w:id="6420" w:name="_Toc206914821"/>
      <w:bookmarkStart w:id="6421" w:name="_Toc208313655"/>
      <w:bookmarkStart w:id="6422" w:name="_Toc170833065"/>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r w:rsidRPr="00805285">
        <w:rPr>
          <w:rFonts w:cs="Arial"/>
          <w:b w:val="0"/>
        </w:rPr>
        <w:t>Outage Update</w:t>
      </w:r>
      <w:bookmarkEnd w:id="6422"/>
    </w:p>
    <w:p w14:paraId="05291390" w14:textId="77777777" w:rsidR="0075612E" w:rsidRPr="004C5652" w:rsidRDefault="0075612E" w:rsidP="0075612E">
      <w:pPr>
        <w:ind w:left="360"/>
        <w:rPr>
          <w:rFonts w:ascii="Arial" w:hAnsi="Arial" w:cs="Arial"/>
        </w:rPr>
      </w:pPr>
      <w:r w:rsidRPr="004C5652">
        <w:rPr>
          <w:rFonts w:ascii="Arial" w:hAnsi="Arial" w:cs="Arial"/>
        </w:rPr>
        <w:t>The request message for outage update would use the following message fields:</w:t>
      </w:r>
    </w:p>
    <w:p w14:paraId="13E01C95" w14:textId="77777777" w:rsidR="0075612E" w:rsidRPr="004C5652" w:rsidRDefault="0075612E" w:rsidP="0075612E">
      <w:pPr>
        <w:pStyle w:val="Normal2"/>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75612E" w:rsidRPr="00FA0A10" w14:paraId="4529D446" w14:textId="77777777">
        <w:tc>
          <w:tcPr>
            <w:tcW w:w="2268" w:type="dxa"/>
            <w:shd w:val="clear" w:color="auto" w:fill="C0C0C0"/>
          </w:tcPr>
          <w:p w14:paraId="17B54C7C" w14:textId="77777777" w:rsidR="0075612E" w:rsidRPr="00995285" w:rsidRDefault="0075612E" w:rsidP="00025DEF">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2143E80C" w14:textId="77777777" w:rsidR="0075612E" w:rsidRPr="00995285" w:rsidRDefault="0075612E" w:rsidP="00025DEF">
            <w:pPr>
              <w:pStyle w:val="Normal2"/>
              <w:ind w:left="0"/>
              <w:jc w:val="center"/>
              <w:rPr>
                <w:rFonts w:ascii="Arial" w:hAnsi="Arial" w:cs="Arial"/>
                <w:highlight w:val="lightGray"/>
              </w:rPr>
            </w:pPr>
            <w:r w:rsidRPr="00995285">
              <w:rPr>
                <w:rFonts w:ascii="Arial" w:hAnsi="Arial" w:cs="Arial"/>
                <w:highlight w:val="lightGray"/>
              </w:rPr>
              <w:t>Value</w:t>
            </w:r>
          </w:p>
        </w:tc>
      </w:tr>
      <w:tr w:rsidR="0075612E" w:rsidRPr="00FA0A10" w14:paraId="34FB5484" w14:textId="77777777">
        <w:tc>
          <w:tcPr>
            <w:tcW w:w="2268" w:type="dxa"/>
          </w:tcPr>
          <w:p w14:paraId="70C158F1" w14:textId="77777777" w:rsidR="0075612E" w:rsidRPr="002A438F" w:rsidRDefault="0075612E" w:rsidP="00423EFA">
            <w:pPr>
              <w:pStyle w:val="Normal2"/>
              <w:ind w:left="0"/>
              <w:rPr>
                <w:rFonts w:ascii="Arial" w:hAnsi="Arial" w:cs="Arial"/>
              </w:rPr>
            </w:pPr>
            <w:r w:rsidRPr="00FA0A10">
              <w:rPr>
                <w:rFonts w:ascii="Arial" w:hAnsi="Arial" w:cs="Arial"/>
              </w:rPr>
              <w:t>Header/Verb</w:t>
            </w:r>
          </w:p>
        </w:tc>
        <w:tc>
          <w:tcPr>
            <w:tcW w:w="4365" w:type="dxa"/>
          </w:tcPr>
          <w:p w14:paraId="447E1BBF" w14:textId="77777777" w:rsidR="0075612E" w:rsidRPr="001B0FBA" w:rsidRDefault="00B2025D" w:rsidP="00025DEF">
            <w:pPr>
              <w:pStyle w:val="Normal2"/>
              <w:ind w:left="0"/>
              <w:jc w:val="center"/>
              <w:rPr>
                <w:rFonts w:ascii="Arial" w:hAnsi="Arial" w:cs="Arial"/>
              </w:rPr>
            </w:pPr>
            <w:r w:rsidRPr="001B0FBA">
              <w:rPr>
                <w:rFonts w:ascii="Arial" w:hAnsi="Arial" w:cs="Arial"/>
              </w:rPr>
              <w:t>Change</w:t>
            </w:r>
          </w:p>
        </w:tc>
      </w:tr>
      <w:tr w:rsidR="0075612E" w:rsidRPr="00FA0A10" w14:paraId="0C3455FD" w14:textId="77777777">
        <w:tc>
          <w:tcPr>
            <w:tcW w:w="2268" w:type="dxa"/>
          </w:tcPr>
          <w:p w14:paraId="28E61589" w14:textId="77777777" w:rsidR="0075612E" w:rsidRPr="002A438F" w:rsidRDefault="0075612E" w:rsidP="00423EFA">
            <w:pPr>
              <w:pStyle w:val="Normal2"/>
              <w:ind w:left="0"/>
              <w:rPr>
                <w:rFonts w:ascii="Arial" w:hAnsi="Arial" w:cs="Arial"/>
              </w:rPr>
            </w:pPr>
            <w:r w:rsidRPr="00FA0A10">
              <w:rPr>
                <w:rFonts w:ascii="Arial" w:hAnsi="Arial" w:cs="Arial"/>
              </w:rPr>
              <w:t>Header/Noun</w:t>
            </w:r>
          </w:p>
        </w:tc>
        <w:tc>
          <w:tcPr>
            <w:tcW w:w="4365" w:type="dxa"/>
          </w:tcPr>
          <w:p w14:paraId="1DD4EA7C" w14:textId="77777777" w:rsidR="0075612E" w:rsidRPr="001B0FBA" w:rsidRDefault="0075612E" w:rsidP="00025DEF">
            <w:pPr>
              <w:pStyle w:val="Normal2"/>
              <w:ind w:left="0"/>
              <w:jc w:val="center"/>
              <w:rPr>
                <w:rFonts w:ascii="Arial" w:hAnsi="Arial" w:cs="Arial"/>
              </w:rPr>
            </w:pPr>
            <w:r w:rsidRPr="001B0FBA">
              <w:rPr>
                <w:rFonts w:ascii="Arial" w:hAnsi="Arial" w:cs="Arial"/>
              </w:rPr>
              <w:t>OutageSet</w:t>
            </w:r>
          </w:p>
        </w:tc>
      </w:tr>
      <w:tr w:rsidR="0075612E" w:rsidRPr="00FA0A10" w14:paraId="1A794F3E" w14:textId="77777777">
        <w:tc>
          <w:tcPr>
            <w:tcW w:w="2268" w:type="dxa"/>
          </w:tcPr>
          <w:p w14:paraId="4ED39490" w14:textId="77777777" w:rsidR="0075612E" w:rsidRPr="002A438F" w:rsidRDefault="0075612E" w:rsidP="00423EFA">
            <w:pPr>
              <w:pStyle w:val="Normal2"/>
              <w:ind w:left="0"/>
              <w:rPr>
                <w:rFonts w:ascii="Arial" w:hAnsi="Arial" w:cs="Arial"/>
              </w:rPr>
            </w:pPr>
            <w:r w:rsidRPr="00FA0A10">
              <w:rPr>
                <w:rFonts w:ascii="Arial" w:hAnsi="Arial" w:cs="Arial"/>
              </w:rPr>
              <w:t>Header/Source</w:t>
            </w:r>
          </w:p>
        </w:tc>
        <w:tc>
          <w:tcPr>
            <w:tcW w:w="4365" w:type="dxa"/>
          </w:tcPr>
          <w:p w14:paraId="25F7475C" w14:textId="77777777" w:rsidR="0075612E" w:rsidRPr="001B0FBA" w:rsidRDefault="0075612E" w:rsidP="00025DEF">
            <w:pPr>
              <w:pStyle w:val="Normal2"/>
              <w:ind w:left="0"/>
              <w:jc w:val="center"/>
              <w:rPr>
                <w:rFonts w:ascii="Arial" w:hAnsi="Arial" w:cs="Arial"/>
                <w:i/>
              </w:rPr>
            </w:pPr>
            <w:r w:rsidRPr="001B0FBA">
              <w:rPr>
                <w:rFonts w:ascii="Arial" w:hAnsi="Arial" w:cs="Arial"/>
                <w:i/>
              </w:rPr>
              <w:t>Market participant ID</w:t>
            </w:r>
          </w:p>
        </w:tc>
      </w:tr>
      <w:tr w:rsidR="0075612E" w:rsidRPr="00FA0A10" w14:paraId="688006F6" w14:textId="77777777">
        <w:tc>
          <w:tcPr>
            <w:tcW w:w="2268" w:type="dxa"/>
          </w:tcPr>
          <w:p w14:paraId="3AE1C78E" w14:textId="77777777" w:rsidR="0075612E" w:rsidRPr="002A438F" w:rsidRDefault="0075612E" w:rsidP="00423EFA">
            <w:pPr>
              <w:pStyle w:val="Normal2"/>
              <w:ind w:left="0"/>
              <w:rPr>
                <w:rFonts w:ascii="Arial" w:hAnsi="Arial" w:cs="Arial"/>
              </w:rPr>
            </w:pPr>
            <w:r w:rsidRPr="00FA0A10">
              <w:rPr>
                <w:rFonts w:ascii="Arial" w:hAnsi="Arial" w:cs="Arial"/>
              </w:rPr>
              <w:t>Header/UserID</w:t>
            </w:r>
          </w:p>
        </w:tc>
        <w:tc>
          <w:tcPr>
            <w:tcW w:w="4365" w:type="dxa"/>
          </w:tcPr>
          <w:p w14:paraId="02B157C0" w14:textId="77777777" w:rsidR="0075612E" w:rsidRPr="001B0FBA" w:rsidRDefault="00F55070" w:rsidP="00025DEF">
            <w:pPr>
              <w:pStyle w:val="Normal2"/>
              <w:ind w:left="0"/>
              <w:jc w:val="center"/>
              <w:rPr>
                <w:rFonts w:ascii="Arial" w:hAnsi="Arial" w:cs="Arial"/>
                <w:i/>
              </w:rPr>
            </w:pPr>
            <w:r w:rsidRPr="001B0FBA">
              <w:rPr>
                <w:rFonts w:ascii="Arial" w:hAnsi="Arial" w:cs="Arial"/>
                <w:i/>
              </w:rPr>
              <w:t>ID of user</w:t>
            </w:r>
          </w:p>
        </w:tc>
      </w:tr>
      <w:tr w:rsidR="0075612E" w:rsidRPr="00FA0A10" w14:paraId="0FF7F525" w14:textId="77777777">
        <w:tc>
          <w:tcPr>
            <w:tcW w:w="2268" w:type="dxa"/>
          </w:tcPr>
          <w:p w14:paraId="1297FDA3" w14:textId="77777777" w:rsidR="0075612E" w:rsidRPr="002A438F" w:rsidRDefault="0075612E" w:rsidP="00423EFA">
            <w:pPr>
              <w:pStyle w:val="Normal2"/>
              <w:ind w:left="0"/>
              <w:rPr>
                <w:rFonts w:ascii="Arial" w:hAnsi="Arial" w:cs="Arial"/>
              </w:rPr>
            </w:pPr>
            <w:r w:rsidRPr="00FA0A10">
              <w:rPr>
                <w:rFonts w:ascii="Arial" w:hAnsi="Arial" w:cs="Arial"/>
              </w:rPr>
              <w:t>Payload</w:t>
            </w:r>
          </w:p>
        </w:tc>
        <w:tc>
          <w:tcPr>
            <w:tcW w:w="4365" w:type="dxa"/>
          </w:tcPr>
          <w:p w14:paraId="6BEA20C4" w14:textId="77777777" w:rsidR="0075612E" w:rsidRPr="001B0FBA" w:rsidRDefault="0075612E" w:rsidP="00025DEF">
            <w:pPr>
              <w:pStyle w:val="Normal2"/>
              <w:keepNext/>
              <w:ind w:left="0"/>
              <w:jc w:val="center"/>
              <w:rPr>
                <w:rFonts w:ascii="Arial" w:hAnsi="Arial" w:cs="Arial"/>
                <w:i/>
              </w:rPr>
            </w:pPr>
            <w:r w:rsidRPr="001B0FBA">
              <w:rPr>
                <w:rFonts w:ascii="Arial" w:hAnsi="Arial" w:cs="Arial"/>
                <w:i/>
              </w:rPr>
              <w:t>Outage</w:t>
            </w:r>
            <w:r w:rsidR="001626D7" w:rsidRPr="001B0FBA">
              <w:rPr>
                <w:rFonts w:ascii="Arial" w:hAnsi="Arial" w:cs="Arial"/>
                <w:i/>
              </w:rPr>
              <w:t>Update</w:t>
            </w:r>
          </w:p>
        </w:tc>
      </w:tr>
    </w:tbl>
    <w:p w14:paraId="36843C52" w14:textId="77777777" w:rsidR="00423EFA" w:rsidRPr="004C5652" w:rsidRDefault="00423EFA" w:rsidP="0075612E">
      <w:pPr>
        <w:pStyle w:val="Caption"/>
        <w:rPr>
          <w:rFonts w:ascii="Arial" w:hAnsi="Arial" w:cs="Arial"/>
          <w:b w:val="0"/>
        </w:rPr>
      </w:pPr>
    </w:p>
    <w:p w14:paraId="0A0AF241" w14:textId="3E892901" w:rsidR="0075612E" w:rsidRPr="004C5652" w:rsidRDefault="0075612E" w:rsidP="00CC37BF">
      <w:pPr>
        <w:rPr>
          <w:rFonts w:ascii="Arial" w:hAnsi="Arial" w:cs="Arial"/>
          <w:sz w:val="20"/>
          <w:szCs w:val="20"/>
        </w:rPr>
      </w:pPr>
      <w:bookmarkStart w:id="6423" w:name="_Toc170832638"/>
      <w:r w:rsidRPr="004C5652">
        <w:rPr>
          <w:rFonts w:ascii="Arial" w:hAnsi="Arial" w:cs="Arial"/>
          <w:sz w:val="20"/>
          <w:szCs w:val="20"/>
        </w:rPr>
        <w:t xml:space="preserve">Figure </w:t>
      </w:r>
      <w:r w:rsidR="00C80347" w:rsidRPr="004C5652">
        <w:rPr>
          <w:rFonts w:ascii="Arial" w:hAnsi="Arial" w:cs="Arial"/>
          <w:sz w:val="20"/>
          <w:szCs w:val="20"/>
        </w:rPr>
        <w:fldChar w:fldCharType="begin"/>
      </w:r>
      <w:r w:rsidR="00C80347" w:rsidRPr="004C5652">
        <w:rPr>
          <w:rFonts w:ascii="Arial" w:hAnsi="Arial" w:cs="Arial"/>
          <w:sz w:val="20"/>
          <w:szCs w:val="20"/>
        </w:rPr>
        <w:instrText xml:space="preserve"> SEQ Figure \* ARABIC </w:instrText>
      </w:r>
      <w:r w:rsidR="00C80347" w:rsidRPr="004C5652">
        <w:rPr>
          <w:rFonts w:ascii="Arial" w:hAnsi="Arial" w:cs="Arial"/>
          <w:sz w:val="20"/>
          <w:szCs w:val="20"/>
        </w:rPr>
        <w:fldChar w:fldCharType="separate"/>
      </w:r>
      <w:r w:rsidR="005D4A77">
        <w:rPr>
          <w:rFonts w:ascii="Arial" w:hAnsi="Arial" w:cs="Arial"/>
          <w:noProof/>
          <w:sz w:val="20"/>
          <w:szCs w:val="20"/>
        </w:rPr>
        <w:t>175</w:t>
      </w:r>
      <w:r w:rsidR="00C80347" w:rsidRPr="004C5652">
        <w:rPr>
          <w:rFonts w:ascii="Arial" w:hAnsi="Arial" w:cs="Arial"/>
          <w:sz w:val="20"/>
          <w:szCs w:val="20"/>
        </w:rPr>
        <w:fldChar w:fldCharType="end"/>
      </w:r>
      <w:r w:rsidRPr="004C5652">
        <w:rPr>
          <w:rFonts w:ascii="Arial" w:hAnsi="Arial" w:cs="Arial"/>
          <w:sz w:val="20"/>
          <w:szCs w:val="20"/>
        </w:rPr>
        <w:t xml:space="preserve"> - Outage Update Request</w:t>
      </w:r>
      <w:bookmarkEnd w:id="6423"/>
    </w:p>
    <w:p w14:paraId="60FC60A2" w14:textId="77777777" w:rsidR="0075612E" w:rsidRPr="004C5652" w:rsidRDefault="0075612E" w:rsidP="0075612E">
      <w:pPr>
        <w:rPr>
          <w:rFonts w:ascii="Arial" w:hAnsi="Arial" w:cs="Arial"/>
        </w:rPr>
      </w:pPr>
    </w:p>
    <w:p w14:paraId="4D140975" w14:textId="77777777" w:rsidR="0075612E" w:rsidRPr="004C5652" w:rsidRDefault="0075612E" w:rsidP="0075612E">
      <w:pPr>
        <w:pStyle w:val="Normal2"/>
        <w:ind w:left="360"/>
        <w:rPr>
          <w:rFonts w:ascii="Arial" w:hAnsi="Arial" w:cs="Arial"/>
          <w:sz w:val="24"/>
        </w:rPr>
      </w:pPr>
      <w:r w:rsidRPr="004C5652">
        <w:rPr>
          <w:rFonts w:ascii="Arial" w:hAnsi="Arial" w:cs="Arial"/>
          <w:sz w:val="24"/>
        </w:rPr>
        <w:t>The corresponding response messages would use the following message fields:</w:t>
      </w:r>
    </w:p>
    <w:p w14:paraId="14BBA8D8" w14:textId="77777777" w:rsidR="0075612E" w:rsidRPr="004C5652" w:rsidRDefault="0075612E" w:rsidP="0075612E">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75612E" w:rsidRPr="00FA0A10" w14:paraId="28128473" w14:textId="77777777">
        <w:tc>
          <w:tcPr>
            <w:tcW w:w="2268" w:type="dxa"/>
            <w:shd w:val="clear" w:color="auto" w:fill="C0C0C0"/>
          </w:tcPr>
          <w:p w14:paraId="7E492A0D" w14:textId="77777777" w:rsidR="0075612E" w:rsidRPr="00995285" w:rsidRDefault="0075612E" w:rsidP="00025DEF">
            <w:pPr>
              <w:pStyle w:val="Normal2"/>
              <w:ind w:left="0"/>
              <w:jc w:val="center"/>
              <w:rPr>
                <w:rFonts w:ascii="Arial" w:hAnsi="Arial" w:cs="Arial"/>
                <w:highlight w:val="lightGray"/>
              </w:rPr>
            </w:pPr>
            <w:r w:rsidRPr="00995285">
              <w:rPr>
                <w:rFonts w:ascii="Arial" w:hAnsi="Arial" w:cs="Arial"/>
                <w:highlight w:val="lightGray"/>
              </w:rPr>
              <w:lastRenderedPageBreak/>
              <w:t>Message Element</w:t>
            </w:r>
          </w:p>
        </w:tc>
        <w:tc>
          <w:tcPr>
            <w:tcW w:w="4365" w:type="dxa"/>
            <w:shd w:val="clear" w:color="auto" w:fill="C0C0C0"/>
          </w:tcPr>
          <w:p w14:paraId="57DF2EC8" w14:textId="77777777" w:rsidR="0075612E" w:rsidRPr="00995285" w:rsidRDefault="0075612E" w:rsidP="00025DEF">
            <w:pPr>
              <w:pStyle w:val="Normal2"/>
              <w:ind w:left="0"/>
              <w:jc w:val="center"/>
              <w:rPr>
                <w:rFonts w:ascii="Arial" w:hAnsi="Arial" w:cs="Arial"/>
                <w:highlight w:val="lightGray"/>
              </w:rPr>
            </w:pPr>
            <w:r w:rsidRPr="00995285">
              <w:rPr>
                <w:rFonts w:ascii="Arial" w:hAnsi="Arial" w:cs="Arial"/>
                <w:highlight w:val="lightGray"/>
              </w:rPr>
              <w:t>Value</w:t>
            </w:r>
          </w:p>
        </w:tc>
      </w:tr>
      <w:tr w:rsidR="0075612E" w:rsidRPr="00FA0A10" w14:paraId="5BC13321" w14:textId="77777777">
        <w:tc>
          <w:tcPr>
            <w:tcW w:w="2268" w:type="dxa"/>
          </w:tcPr>
          <w:p w14:paraId="697008CA" w14:textId="77777777" w:rsidR="0075612E" w:rsidRPr="002A438F" w:rsidRDefault="0075612E" w:rsidP="00423EFA">
            <w:pPr>
              <w:pStyle w:val="Normal2"/>
              <w:ind w:left="0"/>
              <w:rPr>
                <w:rFonts w:ascii="Arial" w:hAnsi="Arial" w:cs="Arial"/>
              </w:rPr>
            </w:pPr>
            <w:r w:rsidRPr="00FA0A10">
              <w:rPr>
                <w:rFonts w:ascii="Arial" w:hAnsi="Arial" w:cs="Arial"/>
              </w:rPr>
              <w:t>Header/Verb</w:t>
            </w:r>
          </w:p>
        </w:tc>
        <w:tc>
          <w:tcPr>
            <w:tcW w:w="4365" w:type="dxa"/>
          </w:tcPr>
          <w:p w14:paraId="0A0E257F" w14:textId="77777777" w:rsidR="0075612E" w:rsidRPr="001B0FBA" w:rsidRDefault="0075612E" w:rsidP="00025DEF">
            <w:pPr>
              <w:pStyle w:val="Normal2"/>
              <w:ind w:left="0"/>
              <w:jc w:val="center"/>
              <w:rPr>
                <w:rFonts w:ascii="Arial" w:hAnsi="Arial" w:cs="Arial"/>
              </w:rPr>
            </w:pPr>
            <w:r w:rsidRPr="001B0FBA">
              <w:rPr>
                <w:rFonts w:ascii="Arial" w:hAnsi="Arial" w:cs="Arial"/>
              </w:rPr>
              <w:t>reply</w:t>
            </w:r>
          </w:p>
        </w:tc>
      </w:tr>
      <w:tr w:rsidR="0075612E" w:rsidRPr="00FA0A10" w14:paraId="4C24044F" w14:textId="77777777">
        <w:tc>
          <w:tcPr>
            <w:tcW w:w="2268" w:type="dxa"/>
          </w:tcPr>
          <w:p w14:paraId="1DD36975" w14:textId="77777777" w:rsidR="0075612E" w:rsidRPr="002A438F" w:rsidRDefault="0075612E" w:rsidP="00423EFA">
            <w:pPr>
              <w:pStyle w:val="Normal2"/>
              <w:ind w:left="0"/>
              <w:rPr>
                <w:rFonts w:ascii="Arial" w:hAnsi="Arial" w:cs="Arial"/>
              </w:rPr>
            </w:pPr>
            <w:r w:rsidRPr="00FA0A10">
              <w:rPr>
                <w:rFonts w:ascii="Arial" w:hAnsi="Arial" w:cs="Arial"/>
              </w:rPr>
              <w:t>Header/Noun</w:t>
            </w:r>
          </w:p>
        </w:tc>
        <w:tc>
          <w:tcPr>
            <w:tcW w:w="4365" w:type="dxa"/>
          </w:tcPr>
          <w:p w14:paraId="528179A1" w14:textId="77777777" w:rsidR="0075612E" w:rsidRPr="001B0FBA" w:rsidRDefault="0075612E" w:rsidP="00025DEF">
            <w:pPr>
              <w:pStyle w:val="Normal2"/>
              <w:ind w:left="0"/>
              <w:jc w:val="center"/>
              <w:rPr>
                <w:rFonts w:ascii="Arial" w:hAnsi="Arial" w:cs="Arial"/>
              </w:rPr>
            </w:pPr>
            <w:r w:rsidRPr="001B0FBA">
              <w:rPr>
                <w:rFonts w:ascii="Arial" w:hAnsi="Arial" w:cs="Arial"/>
              </w:rPr>
              <w:t>OutageSet</w:t>
            </w:r>
          </w:p>
        </w:tc>
      </w:tr>
      <w:tr w:rsidR="0075612E" w:rsidRPr="00FA0A10" w14:paraId="338E4104" w14:textId="77777777">
        <w:tc>
          <w:tcPr>
            <w:tcW w:w="2268" w:type="dxa"/>
          </w:tcPr>
          <w:p w14:paraId="1CC616FB" w14:textId="77777777" w:rsidR="0075612E" w:rsidRPr="002A438F" w:rsidRDefault="0075612E" w:rsidP="00423EFA">
            <w:pPr>
              <w:pStyle w:val="Normal2"/>
              <w:ind w:left="0"/>
              <w:rPr>
                <w:rFonts w:ascii="Arial" w:hAnsi="Arial" w:cs="Arial"/>
              </w:rPr>
            </w:pPr>
            <w:r w:rsidRPr="00FA0A10">
              <w:rPr>
                <w:rFonts w:ascii="Arial" w:hAnsi="Arial" w:cs="Arial"/>
              </w:rPr>
              <w:t>Header/Source</w:t>
            </w:r>
          </w:p>
        </w:tc>
        <w:tc>
          <w:tcPr>
            <w:tcW w:w="4365" w:type="dxa"/>
          </w:tcPr>
          <w:p w14:paraId="766C4B36" w14:textId="77777777" w:rsidR="0075612E" w:rsidRPr="001B0FBA" w:rsidRDefault="0075612E" w:rsidP="00025DEF">
            <w:pPr>
              <w:pStyle w:val="Normal2"/>
              <w:ind w:left="0"/>
              <w:jc w:val="center"/>
              <w:rPr>
                <w:rFonts w:ascii="Arial" w:hAnsi="Arial" w:cs="Arial"/>
              </w:rPr>
            </w:pPr>
            <w:r w:rsidRPr="001B0FBA">
              <w:rPr>
                <w:rFonts w:ascii="Arial" w:hAnsi="Arial" w:cs="Arial"/>
              </w:rPr>
              <w:t>ERCOT</w:t>
            </w:r>
          </w:p>
        </w:tc>
      </w:tr>
      <w:tr w:rsidR="0075612E" w:rsidRPr="00FA0A10" w14:paraId="331FD2D9" w14:textId="77777777">
        <w:tc>
          <w:tcPr>
            <w:tcW w:w="2268" w:type="dxa"/>
          </w:tcPr>
          <w:p w14:paraId="73610D98" w14:textId="77777777" w:rsidR="0075612E" w:rsidRPr="002A438F" w:rsidRDefault="0075612E" w:rsidP="00423EFA">
            <w:pPr>
              <w:pStyle w:val="Normal2"/>
              <w:ind w:left="0"/>
              <w:rPr>
                <w:rFonts w:ascii="Arial" w:hAnsi="Arial" w:cs="Arial"/>
              </w:rPr>
            </w:pPr>
            <w:r w:rsidRPr="00FA0A10">
              <w:rPr>
                <w:rFonts w:ascii="Arial" w:hAnsi="Arial" w:cs="Arial"/>
              </w:rPr>
              <w:t>Reply/ReplyCode</w:t>
            </w:r>
          </w:p>
        </w:tc>
        <w:tc>
          <w:tcPr>
            <w:tcW w:w="4365" w:type="dxa"/>
          </w:tcPr>
          <w:p w14:paraId="6D536392" w14:textId="77777777" w:rsidR="0075612E" w:rsidRPr="00FA0A10" w:rsidRDefault="00802956" w:rsidP="00025DEF">
            <w:pPr>
              <w:pStyle w:val="Normal2"/>
              <w:ind w:left="0"/>
              <w:jc w:val="center"/>
              <w:rPr>
                <w:rFonts w:ascii="Arial" w:hAnsi="Arial" w:cs="Arial"/>
                <w:i/>
              </w:rPr>
            </w:pPr>
            <w:r w:rsidRPr="001B0FBA">
              <w:rPr>
                <w:rFonts w:ascii="Arial" w:hAnsi="Arial" w:cs="Arial"/>
                <w:i/>
              </w:rPr>
              <w:t>Reply code, success=OK, error=ERROR or FATAL</w:t>
            </w:r>
          </w:p>
        </w:tc>
      </w:tr>
      <w:tr w:rsidR="0075612E" w:rsidRPr="00FA0A10" w14:paraId="5AA6C01A" w14:textId="77777777">
        <w:tc>
          <w:tcPr>
            <w:tcW w:w="2268" w:type="dxa"/>
          </w:tcPr>
          <w:p w14:paraId="66E89D94" w14:textId="77777777" w:rsidR="0075612E" w:rsidRPr="002A438F" w:rsidRDefault="0075612E" w:rsidP="00423EFA">
            <w:pPr>
              <w:pStyle w:val="Normal2"/>
              <w:ind w:left="0"/>
              <w:rPr>
                <w:rFonts w:ascii="Arial" w:hAnsi="Arial" w:cs="Arial"/>
              </w:rPr>
            </w:pPr>
            <w:r w:rsidRPr="00FA0A10">
              <w:rPr>
                <w:rFonts w:ascii="Arial" w:hAnsi="Arial" w:cs="Arial"/>
              </w:rPr>
              <w:t>Reply/Error</w:t>
            </w:r>
          </w:p>
        </w:tc>
        <w:tc>
          <w:tcPr>
            <w:tcW w:w="4365" w:type="dxa"/>
          </w:tcPr>
          <w:p w14:paraId="04F2334D" w14:textId="77777777" w:rsidR="0075612E" w:rsidRPr="001B0FBA" w:rsidRDefault="0075612E" w:rsidP="00025DEF">
            <w:pPr>
              <w:pStyle w:val="Normal2"/>
              <w:keepNext/>
              <w:ind w:left="0"/>
              <w:jc w:val="center"/>
              <w:rPr>
                <w:rFonts w:ascii="Arial" w:hAnsi="Arial" w:cs="Arial"/>
                <w:i/>
              </w:rPr>
            </w:pPr>
            <w:r w:rsidRPr="001B0FBA">
              <w:rPr>
                <w:rFonts w:ascii="Arial" w:hAnsi="Arial" w:cs="Arial"/>
                <w:i/>
              </w:rPr>
              <w:t>Error message, if error encountered</w:t>
            </w:r>
          </w:p>
        </w:tc>
      </w:tr>
    </w:tbl>
    <w:p w14:paraId="4A2488F3" w14:textId="77777777" w:rsidR="00423EFA" w:rsidRPr="004C5652" w:rsidRDefault="00423EFA" w:rsidP="0075612E">
      <w:pPr>
        <w:pStyle w:val="Caption"/>
        <w:rPr>
          <w:rFonts w:ascii="Arial" w:hAnsi="Arial" w:cs="Arial"/>
          <w:b w:val="0"/>
        </w:rPr>
      </w:pPr>
    </w:p>
    <w:p w14:paraId="76A6B481" w14:textId="446F59B1" w:rsidR="001626D7" w:rsidRPr="004C5652" w:rsidRDefault="001626D7" w:rsidP="001626D7">
      <w:pPr>
        <w:rPr>
          <w:rFonts w:ascii="Arial" w:hAnsi="Arial" w:cs="Arial"/>
          <w:sz w:val="20"/>
          <w:szCs w:val="20"/>
        </w:rPr>
      </w:pPr>
      <w:bookmarkStart w:id="6424" w:name="_Toc170832639"/>
      <w:r w:rsidRPr="004C5652">
        <w:rPr>
          <w:rFonts w:ascii="Arial" w:hAnsi="Arial" w:cs="Arial"/>
          <w:sz w:val="20"/>
          <w:szCs w:val="20"/>
        </w:rPr>
        <w:t xml:space="preserve">Figure </w:t>
      </w:r>
      <w:r w:rsidR="00C80347" w:rsidRPr="004C5652">
        <w:rPr>
          <w:rFonts w:ascii="Arial" w:hAnsi="Arial" w:cs="Arial"/>
          <w:sz w:val="20"/>
          <w:szCs w:val="20"/>
        </w:rPr>
        <w:fldChar w:fldCharType="begin"/>
      </w:r>
      <w:r w:rsidR="00C80347" w:rsidRPr="004C5652">
        <w:rPr>
          <w:rFonts w:ascii="Arial" w:hAnsi="Arial" w:cs="Arial"/>
          <w:sz w:val="20"/>
          <w:szCs w:val="20"/>
        </w:rPr>
        <w:instrText xml:space="preserve"> SEQ Figure \* ARABIC </w:instrText>
      </w:r>
      <w:r w:rsidR="00C80347" w:rsidRPr="004C5652">
        <w:rPr>
          <w:rFonts w:ascii="Arial" w:hAnsi="Arial" w:cs="Arial"/>
          <w:sz w:val="20"/>
          <w:szCs w:val="20"/>
        </w:rPr>
        <w:fldChar w:fldCharType="separate"/>
      </w:r>
      <w:r w:rsidR="005D4A77">
        <w:rPr>
          <w:rFonts w:ascii="Arial" w:hAnsi="Arial" w:cs="Arial"/>
          <w:noProof/>
          <w:sz w:val="20"/>
          <w:szCs w:val="20"/>
        </w:rPr>
        <w:t>176</w:t>
      </w:r>
      <w:r w:rsidR="00C80347" w:rsidRPr="004C5652">
        <w:rPr>
          <w:rFonts w:ascii="Arial" w:hAnsi="Arial" w:cs="Arial"/>
          <w:sz w:val="20"/>
          <w:szCs w:val="20"/>
        </w:rPr>
        <w:fldChar w:fldCharType="end"/>
      </w:r>
      <w:r w:rsidRPr="004C5652">
        <w:rPr>
          <w:rFonts w:ascii="Arial" w:hAnsi="Arial" w:cs="Arial"/>
          <w:sz w:val="20"/>
          <w:szCs w:val="20"/>
        </w:rPr>
        <w:t xml:space="preserve"> - Outage Update Response</w:t>
      </w:r>
      <w:bookmarkEnd w:id="6424"/>
    </w:p>
    <w:p w14:paraId="7467BE15" w14:textId="77777777" w:rsidR="001626D7" w:rsidRPr="004C5652" w:rsidRDefault="009A2F00" w:rsidP="001626D7">
      <w:pPr>
        <w:rPr>
          <w:rFonts w:ascii="Arial" w:hAnsi="Arial" w:cs="Arial"/>
          <w:noProof/>
        </w:rPr>
      </w:pPr>
      <w:r>
        <w:rPr>
          <w:rFonts w:ascii="Arial" w:hAnsi="Arial" w:cs="Arial"/>
          <w:noProof/>
        </w:rPr>
        <w:drawing>
          <wp:inline distT="0" distB="0" distL="0" distR="0" wp14:anchorId="228778A2" wp14:editId="422B9DDE">
            <wp:extent cx="5029200" cy="4029075"/>
            <wp:effectExtent l="0" t="0" r="0" b="952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029200" cy="4029075"/>
                    </a:xfrm>
                    <a:prstGeom prst="rect">
                      <a:avLst/>
                    </a:prstGeom>
                    <a:noFill/>
                    <a:ln>
                      <a:noFill/>
                    </a:ln>
                  </pic:spPr>
                </pic:pic>
              </a:graphicData>
            </a:graphic>
          </wp:inline>
        </w:drawing>
      </w:r>
    </w:p>
    <w:p w14:paraId="4AF42A55" w14:textId="77777777" w:rsidR="00EA1D91" w:rsidRPr="004C5652" w:rsidRDefault="009A2F00" w:rsidP="001626D7">
      <w:pPr>
        <w:rPr>
          <w:rFonts w:ascii="Arial" w:hAnsi="Arial" w:cs="Arial"/>
        </w:rPr>
      </w:pPr>
      <w:r>
        <w:rPr>
          <w:rFonts w:ascii="Arial" w:hAnsi="Arial" w:cs="Arial"/>
          <w:noProof/>
        </w:rPr>
        <w:lastRenderedPageBreak/>
        <w:drawing>
          <wp:inline distT="0" distB="0" distL="0" distR="0" wp14:anchorId="1E541E46" wp14:editId="1C1A27FE">
            <wp:extent cx="5848350" cy="36576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70">
                      <a:extLst>
                        <a:ext uri="{28A0092B-C50C-407E-A947-70E740481C1C}">
                          <a14:useLocalDpi xmlns:a14="http://schemas.microsoft.com/office/drawing/2010/main" val="0"/>
                        </a:ext>
                      </a:extLst>
                    </a:blip>
                    <a:srcRect l="1122" t="1543"/>
                    <a:stretch>
                      <a:fillRect/>
                    </a:stretch>
                  </pic:blipFill>
                  <pic:spPr bwMode="auto">
                    <a:xfrm>
                      <a:off x="0" y="0"/>
                      <a:ext cx="5848350" cy="3657600"/>
                    </a:xfrm>
                    <a:prstGeom prst="rect">
                      <a:avLst/>
                    </a:prstGeom>
                    <a:noFill/>
                    <a:ln>
                      <a:noFill/>
                    </a:ln>
                  </pic:spPr>
                </pic:pic>
              </a:graphicData>
            </a:graphic>
          </wp:inline>
        </w:drawing>
      </w:r>
    </w:p>
    <w:p w14:paraId="1408DEB7" w14:textId="77777777" w:rsidR="00E402E7" w:rsidRPr="004C5652" w:rsidRDefault="00E402E7" w:rsidP="001626D7">
      <w:pPr>
        <w:rPr>
          <w:rFonts w:ascii="Arial" w:hAnsi="Arial" w:cs="Arial"/>
        </w:rPr>
      </w:pPr>
    </w:p>
    <w:p w14:paraId="3354D22C" w14:textId="59FEC5EE" w:rsidR="001626D7" w:rsidRPr="004C5652" w:rsidRDefault="001626D7" w:rsidP="001626D7">
      <w:pPr>
        <w:rPr>
          <w:rFonts w:ascii="Arial" w:hAnsi="Arial" w:cs="Arial"/>
          <w:sz w:val="20"/>
          <w:szCs w:val="20"/>
        </w:rPr>
      </w:pPr>
      <w:bookmarkStart w:id="6425" w:name="_Toc170832640"/>
      <w:r w:rsidRPr="004C5652">
        <w:rPr>
          <w:rFonts w:ascii="Arial" w:hAnsi="Arial" w:cs="Arial"/>
          <w:sz w:val="20"/>
          <w:szCs w:val="20"/>
        </w:rPr>
        <w:t xml:space="preserve">Figure </w:t>
      </w:r>
      <w:r w:rsidR="00C80347" w:rsidRPr="004C5652">
        <w:rPr>
          <w:rFonts w:ascii="Arial" w:hAnsi="Arial" w:cs="Arial"/>
          <w:sz w:val="20"/>
          <w:szCs w:val="20"/>
        </w:rPr>
        <w:fldChar w:fldCharType="begin"/>
      </w:r>
      <w:r w:rsidR="00C80347" w:rsidRPr="004C5652">
        <w:rPr>
          <w:rFonts w:ascii="Arial" w:hAnsi="Arial" w:cs="Arial"/>
          <w:sz w:val="20"/>
          <w:szCs w:val="20"/>
        </w:rPr>
        <w:instrText xml:space="preserve"> SEQ Figure \* ARABIC </w:instrText>
      </w:r>
      <w:r w:rsidR="00C80347" w:rsidRPr="004C5652">
        <w:rPr>
          <w:rFonts w:ascii="Arial" w:hAnsi="Arial" w:cs="Arial"/>
          <w:sz w:val="20"/>
          <w:szCs w:val="20"/>
        </w:rPr>
        <w:fldChar w:fldCharType="separate"/>
      </w:r>
      <w:r w:rsidR="005D4A77">
        <w:rPr>
          <w:rFonts w:ascii="Arial" w:hAnsi="Arial" w:cs="Arial"/>
          <w:noProof/>
          <w:sz w:val="20"/>
          <w:szCs w:val="20"/>
        </w:rPr>
        <w:t>177</w:t>
      </w:r>
      <w:r w:rsidR="00C80347" w:rsidRPr="004C5652">
        <w:rPr>
          <w:rFonts w:ascii="Arial" w:hAnsi="Arial" w:cs="Arial"/>
          <w:sz w:val="20"/>
          <w:szCs w:val="20"/>
        </w:rPr>
        <w:fldChar w:fldCharType="end"/>
      </w:r>
      <w:r w:rsidRPr="004C5652">
        <w:rPr>
          <w:rFonts w:ascii="Arial" w:hAnsi="Arial" w:cs="Arial"/>
          <w:sz w:val="20"/>
          <w:szCs w:val="20"/>
        </w:rPr>
        <w:t xml:space="preserve"> - Outage Update XML payload Schema Diagram</w:t>
      </w:r>
      <w:bookmarkEnd w:id="6425"/>
    </w:p>
    <w:p w14:paraId="580FA498" w14:textId="77777777" w:rsidR="00B36D1C" w:rsidRPr="004C5652" w:rsidRDefault="00B36D1C" w:rsidP="00B36D1C">
      <w:pPr>
        <w:ind w:left="360"/>
        <w:rPr>
          <w:rFonts w:ascii="Arial" w:hAnsi="Arial" w:cs="Arial"/>
        </w:rPr>
      </w:pPr>
    </w:p>
    <w:p w14:paraId="6B2A476A" w14:textId="77777777" w:rsidR="001626D7" w:rsidRPr="004C5652" w:rsidRDefault="001626D7" w:rsidP="001626D7">
      <w:pPr>
        <w:ind w:left="360"/>
        <w:rPr>
          <w:rFonts w:ascii="Arial" w:hAnsi="Arial" w:cs="Arial"/>
        </w:rPr>
      </w:pPr>
      <w:r w:rsidRPr="004C5652">
        <w:rPr>
          <w:rFonts w:ascii="Arial" w:hAnsi="Arial" w:cs="Arial"/>
        </w:rPr>
        <w:t>On Outage “change” requests, the following items are used:</w:t>
      </w:r>
    </w:p>
    <w:p w14:paraId="50029270" w14:textId="77777777" w:rsidR="001626D7" w:rsidRPr="004C5652" w:rsidRDefault="001626D7" w:rsidP="00B36D1C">
      <w:pPr>
        <w:ind w:left="360"/>
        <w:rPr>
          <w:rFonts w:ascii="Arial" w:hAnsi="Arial" w:cs="Arial"/>
        </w:rPr>
      </w:pPr>
    </w:p>
    <w:tbl>
      <w:tblPr>
        <w:tblW w:w="10080" w:type="dxa"/>
        <w:tblInd w:w="-7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43" w:type="dxa"/>
        </w:tblCellMar>
        <w:tblLook w:val="01E0" w:firstRow="1" w:lastRow="1" w:firstColumn="1" w:lastColumn="1" w:noHBand="0" w:noVBand="0"/>
      </w:tblPr>
      <w:tblGrid>
        <w:gridCol w:w="3043"/>
        <w:gridCol w:w="611"/>
        <w:gridCol w:w="939"/>
        <w:gridCol w:w="2654"/>
        <w:gridCol w:w="2833"/>
      </w:tblGrid>
      <w:tr w:rsidR="00E11478" w:rsidRPr="00FA0A10" w14:paraId="097D7872" w14:textId="77777777" w:rsidTr="00E11478">
        <w:tc>
          <w:tcPr>
            <w:tcW w:w="3675" w:type="dxa"/>
            <w:shd w:val="clear" w:color="auto" w:fill="FF99CC"/>
          </w:tcPr>
          <w:p w14:paraId="4B87758C" w14:textId="77777777" w:rsidR="00E11478" w:rsidRPr="004C5652" w:rsidRDefault="00E11478" w:rsidP="007B6F7D">
            <w:pPr>
              <w:rPr>
                <w:rFonts w:ascii="Arial" w:hAnsi="Arial" w:cs="Arial"/>
                <w:i/>
              </w:rPr>
            </w:pPr>
            <w:r w:rsidRPr="004C5652">
              <w:rPr>
                <w:rFonts w:ascii="Arial" w:hAnsi="Arial" w:cs="Arial"/>
                <w:i/>
              </w:rPr>
              <w:t>Element</w:t>
            </w:r>
          </w:p>
        </w:tc>
        <w:tc>
          <w:tcPr>
            <w:tcW w:w="720" w:type="dxa"/>
            <w:shd w:val="clear" w:color="auto" w:fill="FF99CC"/>
          </w:tcPr>
          <w:p w14:paraId="26B56715" w14:textId="77777777" w:rsidR="00E11478" w:rsidRPr="004C5652" w:rsidRDefault="00E11478" w:rsidP="007B6F7D">
            <w:pPr>
              <w:rPr>
                <w:rFonts w:ascii="Arial" w:hAnsi="Arial" w:cs="Arial"/>
                <w:i/>
              </w:rPr>
            </w:pPr>
            <w:r w:rsidRPr="004C5652">
              <w:rPr>
                <w:rFonts w:ascii="Arial" w:hAnsi="Arial" w:cs="Arial"/>
                <w:i/>
              </w:rPr>
              <w:t>Req?</w:t>
            </w:r>
          </w:p>
        </w:tc>
        <w:tc>
          <w:tcPr>
            <w:tcW w:w="1118" w:type="dxa"/>
            <w:shd w:val="clear" w:color="auto" w:fill="FF99CC"/>
          </w:tcPr>
          <w:p w14:paraId="184067B3" w14:textId="77777777" w:rsidR="00E11478" w:rsidRPr="004C5652" w:rsidRDefault="00E11478" w:rsidP="007B6F7D">
            <w:pPr>
              <w:rPr>
                <w:rFonts w:ascii="Arial" w:hAnsi="Arial" w:cs="Arial"/>
                <w:i/>
              </w:rPr>
            </w:pPr>
            <w:r w:rsidRPr="004C5652">
              <w:rPr>
                <w:rFonts w:ascii="Arial" w:hAnsi="Arial" w:cs="Arial"/>
                <w:i/>
              </w:rPr>
              <w:t>Data type</w:t>
            </w:r>
          </w:p>
        </w:tc>
        <w:tc>
          <w:tcPr>
            <w:tcW w:w="3202" w:type="dxa"/>
            <w:shd w:val="clear" w:color="auto" w:fill="FF99CC"/>
          </w:tcPr>
          <w:p w14:paraId="79D6F40C" w14:textId="77777777" w:rsidR="00E11478" w:rsidRPr="004C5652" w:rsidRDefault="00E11478" w:rsidP="007B6F7D">
            <w:pPr>
              <w:rPr>
                <w:rFonts w:ascii="Arial" w:hAnsi="Arial" w:cs="Arial"/>
                <w:i/>
              </w:rPr>
            </w:pPr>
            <w:r w:rsidRPr="004C5652">
              <w:rPr>
                <w:rFonts w:ascii="Arial" w:hAnsi="Arial" w:cs="Arial"/>
                <w:i/>
              </w:rPr>
              <w:t>Description</w:t>
            </w:r>
          </w:p>
        </w:tc>
        <w:tc>
          <w:tcPr>
            <w:tcW w:w="3420" w:type="dxa"/>
            <w:shd w:val="clear" w:color="auto" w:fill="FF99CC"/>
          </w:tcPr>
          <w:p w14:paraId="465D6F23" w14:textId="77777777" w:rsidR="00E11478" w:rsidRPr="004C5652" w:rsidRDefault="00E11478" w:rsidP="007B6F7D">
            <w:pPr>
              <w:rPr>
                <w:rFonts w:ascii="Arial" w:hAnsi="Arial" w:cs="Arial"/>
                <w:i/>
              </w:rPr>
            </w:pPr>
            <w:r w:rsidRPr="004C5652">
              <w:rPr>
                <w:rFonts w:ascii="Arial" w:hAnsi="Arial" w:cs="Arial"/>
                <w:i/>
              </w:rPr>
              <w:t>Values</w:t>
            </w:r>
          </w:p>
        </w:tc>
      </w:tr>
      <w:tr w:rsidR="00E11478" w:rsidRPr="00FA0A10" w14:paraId="3B2D03AE" w14:textId="77777777" w:rsidTr="00E11478">
        <w:tc>
          <w:tcPr>
            <w:tcW w:w="3675" w:type="dxa"/>
          </w:tcPr>
          <w:p w14:paraId="2D826204" w14:textId="77777777" w:rsidR="00E11478" w:rsidRPr="004C5652" w:rsidRDefault="00E11478" w:rsidP="007B6F7D">
            <w:pPr>
              <w:rPr>
                <w:rFonts w:ascii="Arial" w:hAnsi="Arial" w:cs="Arial"/>
              </w:rPr>
            </w:pPr>
            <w:r w:rsidRPr="004C5652">
              <w:rPr>
                <w:rFonts w:ascii="Arial" w:hAnsi="Arial" w:cs="Arial"/>
              </w:rPr>
              <w:t>Command</w:t>
            </w:r>
          </w:p>
        </w:tc>
        <w:tc>
          <w:tcPr>
            <w:tcW w:w="720" w:type="dxa"/>
          </w:tcPr>
          <w:p w14:paraId="7DF6FA8E" w14:textId="77777777" w:rsidR="00E11478" w:rsidRPr="004C5652" w:rsidRDefault="00E11478" w:rsidP="007B6F7D">
            <w:pPr>
              <w:rPr>
                <w:rFonts w:ascii="Arial" w:hAnsi="Arial" w:cs="Arial"/>
              </w:rPr>
            </w:pPr>
            <w:r w:rsidRPr="004C5652">
              <w:rPr>
                <w:rFonts w:ascii="Arial" w:hAnsi="Arial" w:cs="Arial"/>
              </w:rPr>
              <w:t>N</w:t>
            </w:r>
          </w:p>
        </w:tc>
        <w:tc>
          <w:tcPr>
            <w:tcW w:w="1118" w:type="dxa"/>
          </w:tcPr>
          <w:p w14:paraId="06F72841" w14:textId="77777777" w:rsidR="00E11478" w:rsidRPr="004C5652" w:rsidRDefault="00E11478" w:rsidP="007B6F7D">
            <w:pPr>
              <w:rPr>
                <w:rFonts w:ascii="Arial" w:hAnsi="Arial" w:cs="Arial"/>
              </w:rPr>
            </w:pPr>
            <w:r w:rsidRPr="004C5652">
              <w:rPr>
                <w:rFonts w:ascii="Arial" w:hAnsi="Arial" w:cs="Arial"/>
              </w:rPr>
              <w:t>string</w:t>
            </w:r>
          </w:p>
        </w:tc>
        <w:tc>
          <w:tcPr>
            <w:tcW w:w="3202" w:type="dxa"/>
          </w:tcPr>
          <w:p w14:paraId="52CFF318" w14:textId="77777777" w:rsidR="00E11478" w:rsidRPr="004C5652" w:rsidRDefault="00E11478" w:rsidP="007B6F7D">
            <w:pPr>
              <w:rPr>
                <w:rFonts w:ascii="Arial" w:hAnsi="Arial" w:cs="Arial"/>
              </w:rPr>
            </w:pPr>
            <w:r w:rsidRPr="004C5652">
              <w:rPr>
                <w:rFonts w:ascii="Arial" w:hAnsi="Arial" w:cs="Arial"/>
              </w:rPr>
              <w:t>Requestor Update</w:t>
            </w:r>
          </w:p>
        </w:tc>
        <w:tc>
          <w:tcPr>
            <w:tcW w:w="3420" w:type="dxa"/>
          </w:tcPr>
          <w:p w14:paraId="0EADC360" w14:textId="77777777" w:rsidR="00E11478" w:rsidRPr="004C5652" w:rsidRDefault="00E11478" w:rsidP="007B6F7D">
            <w:pPr>
              <w:rPr>
                <w:rFonts w:ascii="Arial" w:hAnsi="Arial" w:cs="Arial"/>
              </w:rPr>
            </w:pPr>
            <w:r w:rsidRPr="004C5652">
              <w:rPr>
                <w:rFonts w:ascii="Arial" w:hAnsi="Arial" w:cs="Arial"/>
              </w:rPr>
              <w:t xml:space="preserve">UNGROUP, ACKNOWLEDGE, </w:t>
            </w:r>
          </w:p>
        </w:tc>
      </w:tr>
      <w:tr w:rsidR="00E11478" w:rsidRPr="00FA0A10" w14:paraId="41F90411" w14:textId="77777777" w:rsidTr="00E11478">
        <w:tc>
          <w:tcPr>
            <w:tcW w:w="3675" w:type="dxa"/>
          </w:tcPr>
          <w:p w14:paraId="48F300D4" w14:textId="77777777" w:rsidR="00E11478" w:rsidRPr="004C5652" w:rsidRDefault="00E11478" w:rsidP="007B6F7D">
            <w:pPr>
              <w:rPr>
                <w:rFonts w:ascii="Arial" w:hAnsi="Arial" w:cs="Arial"/>
              </w:rPr>
            </w:pPr>
            <w:r w:rsidRPr="004C5652">
              <w:rPr>
                <w:rFonts w:ascii="Arial" w:hAnsi="Arial" w:cs="Arial"/>
              </w:rPr>
              <w:t>OutageUpdate/mRID</w:t>
            </w:r>
          </w:p>
        </w:tc>
        <w:tc>
          <w:tcPr>
            <w:tcW w:w="720" w:type="dxa"/>
          </w:tcPr>
          <w:p w14:paraId="2D739DF5" w14:textId="77777777" w:rsidR="00E11478" w:rsidRPr="004C5652" w:rsidRDefault="00E11478" w:rsidP="007B6F7D">
            <w:pPr>
              <w:rPr>
                <w:rFonts w:ascii="Arial" w:hAnsi="Arial" w:cs="Arial"/>
              </w:rPr>
            </w:pPr>
            <w:r w:rsidRPr="004C5652">
              <w:rPr>
                <w:rFonts w:ascii="Arial" w:hAnsi="Arial" w:cs="Arial"/>
              </w:rPr>
              <w:t>Y</w:t>
            </w:r>
          </w:p>
        </w:tc>
        <w:tc>
          <w:tcPr>
            <w:tcW w:w="1118" w:type="dxa"/>
          </w:tcPr>
          <w:p w14:paraId="477F8AC8" w14:textId="77777777" w:rsidR="00E11478" w:rsidRPr="004C5652" w:rsidRDefault="00E11478" w:rsidP="007B6F7D">
            <w:pPr>
              <w:rPr>
                <w:rFonts w:ascii="Arial" w:hAnsi="Arial" w:cs="Arial"/>
              </w:rPr>
            </w:pPr>
            <w:r w:rsidRPr="004C5652">
              <w:rPr>
                <w:rFonts w:ascii="Arial" w:hAnsi="Arial" w:cs="Arial"/>
              </w:rPr>
              <w:t>string</w:t>
            </w:r>
          </w:p>
        </w:tc>
        <w:tc>
          <w:tcPr>
            <w:tcW w:w="3202" w:type="dxa"/>
          </w:tcPr>
          <w:p w14:paraId="02FBFF24" w14:textId="77777777" w:rsidR="00E11478" w:rsidRPr="004C5652" w:rsidRDefault="00E11478" w:rsidP="007B6F7D">
            <w:pPr>
              <w:rPr>
                <w:rFonts w:ascii="Arial" w:hAnsi="Arial" w:cs="Arial"/>
              </w:rPr>
            </w:pPr>
            <w:r w:rsidRPr="004C5652">
              <w:rPr>
                <w:rFonts w:ascii="Arial" w:hAnsi="Arial" w:cs="Arial"/>
              </w:rPr>
              <w:t>Outage Identity</w:t>
            </w:r>
          </w:p>
        </w:tc>
        <w:tc>
          <w:tcPr>
            <w:tcW w:w="3420" w:type="dxa"/>
          </w:tcPr>
          <w:p w14:paraId="1877AB72" w14:textId="77777777" w:rsidR="00E11478" w:rsidRPr="002A438F" w:rsidRDefault="00E11478" w:rsidP="007B6F7D">
            <w:pPr>
              <w:rPr>
                <w:rFonts w:ascii="Arial" w:hAnsi="Arial" w:cs="Arial"/>
                <w:sz w:val="20"/>
                <w:szCs w:val="20"/>
              </w:rPr>
            </w:pPr>
            <w:r w:rsidRPr="00FA0A10">
              <w:rPr>
                <w:rFonts w:ascii="Arial" w:hAnsi="Arial" w:cs="Arial"/>
                <w:sz w:val="20"/>
                <w:szCs w:val="20"/>
              </w:rPr>
              <w:t>mRID is in the  format of &lt;QSEID&gt;.OTG.&lt;outageType&gt;.&lt;outageCategory&gt;.&lt;outageIdent&gt;</w:t>
            </w:r>
          </w:p>
        </w:tc>
      </w:tr>
      <w:tr w:rsidR="00E11478" w:rsidRPr="00FA0A10" w14:paraId="1C21239C" w14:textId="77777777" w:rsidTr="00E11478">
        <w:tc>
          <w:tcPr>
            <w:tcW w:w="3675" w:type="dxa"/>
          </w:tcPr>
          <w:p w14:paraId="091DCDE1" w14:textId="77777777" w:rsidR="00E11478" w:rsidRPr="004C5652" w:rsidRDefault="00E11478" w:rsidP="007B6F7D">
            <w:pPr>
              <w:rPr>
                <w:rFonts w:ascii="Arial" w:hAnsi="Arial" w:cs="Arial"/>
              </w:rPr>
            </w:pPr>
            <w:r w:rsidRPr="004C5652">
              <w:rPr>
                <w:rFonts w:ascii="Arial" w:hAnsi="Arial" w:cs="Arial"/>
              </w:rPr>
              <w:t>OutageUpdate/groupId</w:t>
            </w:r>
          </w:p>
        </w:tc>
        <w:tc>
          <w:tcPr>
            <w:tcW w:w="720" w:type="dxa"/>
          </w:tcPr>
          <w:p w14:paraId="576FF213" w14:textId="77777777" w:rsidR="00E11478" w:rsidRPr="004C5652" w:rsidRDefault="00E11478" w:rsidP="007B6F7D">
            <w:pPr>
              <w:rPr>
                <w:rFonts w:ascii="Arial" w:hAnsi="Arial" w:cs="Arial"/>
              </w:rPr>
            </w:pPr>
            <w:r w:rsidRPr="004C5652">
              <w:rPr>
                <w:rFonts w:ascii="Arial" w:hAnsi="Arial" w:cs="Arial"/>
              </w:rPr>
              <w:t>N</w:t>
            </w:r>
          </w:p>
        </w:tc>
        <w:tc>
          <w:tcPr>
            <w:tcW w:w="1118" w:type="dxa"/>
          </w:tcPr>
          <w:p w14:paraId="7CA6ABB9" w14:textId="77777777" w:rsidR="00E11478" w:rsidRPr="004C5652" w:rsidRDefault="00E11478" w:rsidP="007B6F7D">
            <w:pPr>
              <w:rPr>
                <w:rFonts w:ascii="Arial" w:hAnsi="Arial" w:cs="Arial"/>
              </w:rPr>
            </w:pPr>
            <w:r w:rsidRPr="004C5652">
              <w:rPr>
                <w:rFonts w:ascii="Arial" w:hAnsi="Arial" w:cs="Arial"/>
              </w:rPr>
              <w:t>String</w:t>
            </w:r>
          </w:p>
        </w:tc>
        <w:tc>
          <w:tcPr>
            <w:tcW w:w="3202" w:type="dxa"/>
          </w:tcPr>
          <w:p w14:paraId="2116DCD5" w14:textId="77777777" w:rsidR="00E11478" w:rsidRPr="004C5652" w:rsidRDefault="00E11478" w:rsidP="007B6F7D">
            <w:pPr>
              <w:rPr>
                <w:rFonts w:ascii="Arial" w:hAnsi="Arial" w:cs="Arial"/>
              </w:rPr>
            </w:pPr>
            <w:r w:rsidRPr="004C5652">
              <w:rPr>
                <w:rFonts w:ascii="Arial" w:hAnsi="Arial" w:cs="Arial"/>
              </w:rPr>
              <w:t>This is the id for a Group Outage</w:t>
            </w:r>
          </w:p>
        </w:tc>
        <w:tc>
          <w:tcPr>
            <w:tcW w:w="3420" w:type="dxa"/>
          </w:tcPr>
          <w:p w14:paraId="05229E57" w14:textId="77777777" w:rsidR="00E11478" w:rsidRPr="004C5652" w:rsidRDefault="00E11478" w:rsidP="007B6F7D">
            <w:pPr>
              <w:rPr>
                <w:rFonts w:ascii="Arial" w:hAnsi="Arial" w:cs="Arial"/>
              </w:rPr>
            </w:pPr>
          </w:p>
        </w:tc>
      </w:tr>
      <w:tr w:rsidR="00E11478" w:rsidRPr="00FA0A10" w14:paraId="19513046" w14:textId="77777777" w:rsidTr="00E11478">
        <w:tc>
          <w:tcPr>
            <w:tcW w:w="3675" w:type="dxa"/>
          </w:tcPr>
          <w:p w14:paraId="3E5FCD65" w14:textId="77777777" w:rsidR="00E11478" w:rsidRPr="004C5652" w:rsidRDefault="00E11478" w:rsidP="007B6F7D">
            <w:pPr>
              <w:rPr>
                <w:rFonts w:ascii="Arial" w:hAnsi="Arial" w:cs="Arial"/>
              </w:rPr>
            </w:pPr>
            <w:r w:rsidRPr="004C5652">
              <w:rPr>
                <w:rFonts w:ascii="Arial" w:hAnsi="Arial" w:cs="Arial"/>
              </w:rPr>
              <w:t>OutageUpdate/userFullName</w:t>
            </w:r>
          </w:p>
        </w:tc>
        <w:tc>
          <w:tcPr>
            <w:tcW w:w="720" w:type="dxa"/>
          </w:tcPr>
          <w:p w14:paraId="7C577E98" w14:textId="77777777" w:rsidR="00E11478" w:rsidRPr="004C5652" w:rsidRDefault="00E11478" w:rsidP="007B6F7D">
            <w:pPr>
              <w:rPr>
                <w:rFonts w:ascii="Arial" w:hAnsi="Arial" w:cs="Arial"/>
              </w:rPr>
            </w:pPr>
            <w:r w:rsidRPr="004C5652">
              <w:rPr>
                <w:rFonts w:ascii="Arial" w:hAnsi="Arial" w:cs="Arial"/>
              </w:rPr>
              <w:t>Y</w:t>
            </w:r>
          </w:p>
        </w:tc>
        <w:tc>
          <w:tcPr>
            <w:tcW w:w="1118" w:type="dxa"/>
          </w:tcPr>
          <w:p w14:paraId="43A0846E" w14:textId="77777777" w:rsidR="00E11478" w:rsidRPr="004C5652" w:rsidRDefault="00E11478" w:rsidP="007B6F7D">
            <w:pPr>
              <w:rPr>
                <w:rFonts w:ascii="Arial" w:hAnsi="Arial" w:cs="Arial"/>
              </w:rPr>
            </w:pPr>
            <w:r w:rsidRPr="004C5652">
              <w:rPr>
                <w:rFonts w:ascii="Arial" w:hAnsi="Arial" w:cs="Arial"/>
              </w:rPr>
              <w:t>String</w:t>
            </w:r>
          </w:p>
        </w:tc>
        <w:tc>
          <w:tcPr>
            <w:tcW w:w="3202" w:type="dxa"/>
          </w:tcPr>
          <w:p w14:paraId="00054981" w14:textId="77777777" w:rsidR="00E11478" w:rsidRPr="004C5652" w:rsidRDefault="00E11478" w:rsidP="007B6F7D">
            <w:pPr>
              <w:rPr>
                <w:rFonts w:ascii="Arial" w:hAnsi="Arial" w:cs="Arial"/>
              </w:rPr>
            </w:pPr>
          </w:p>
        </w:tc>
        <w:tc>
          <w:tcPr>
            <w:tcW w:w="3420" w:type="dxa"/>
          </w:tcPr>
          <w:p w14:paraId="65E18FA9" w14:textId="77777777" w:rsidR="00E11478" w:rsidRPr="004C5652" w:rsidRDefault="00E11478" w:rsidP="007B6F7D">
            <w:pPr>
              <w:rPr>
                <w:rFonts w:ascii="Arial" w:hAnsi="Arial" w:cs="Arial"/>
              </w:rPr>
            </w:pPr>
            <w:r w:rsidRPr="004C5652">
              <w:rPr>
                <w:rFonts w:ascii="Arial" w:hAnsi="Arial" w:cs="Arial"/>
              </w:rPr>
              <w:t>UserFullName is required on a Submit, Update and Cancel.  Note: the element is defined as optional in the XSD.</w:t>
            </w:r>
          </w:p>
        </w:tc>
      </w:tr>
      <w:tr w:rsidR="00E11478" w:rsidRPr="00FA0A10" w14:paraId="535AE8D9" w14:textId="77777777" w:rsidTr="00E11478">
        <w:tc>
          <w:tcPr>
            <w:tcW w:w="3675" w:type="dxa"/>
          </w:tcPr>
          <w:p w14:paraId="5AB5A1A7" w14:textId="77777777" w:rsidR="00E11478" w:rsidRPr="004C5652" w:rsidRDefault="00E11478" w:rsidP="007B6F7D">
            <w:pPr>
              <w:rPr>
                <w:rFonts w:ascii="Arial" w:hAnsi="Arial" w:cs="Arial"/>
              </w:rPr>
            </w:pPr>
            <w:r w:rsidRPr="004C5652">
              <w:rPr>
                <w:rFonts w:ascii="Arial" w:hAnsi="Arial" w:cs="Arial"/>
              </w:rPr>
              <w:t>OutageUpdate/tertiaryContact</w:t>
            </w:r>
          </w:p>
        </w:tc>
        <w:tc>
          <w:tcPr>
            <w:tcW w:w="720" w:type="dxa"/>
          </w:tcPr>
          <w:p w14:paraId="050774AA" w14:textId="77777777" w:rsidR="00E11478" w:rsidRPr="004C5652" w:rsidRDefault="00E11478" w:rsidP="007B6F7D">
            <w:pPr>
              <w:rPr>
                <w:rFonts w:ascii="Arial" w:hAnsi="Arial" w:cs="Arial"/>
              </w:rPr>
            </w:pPr>
            <w:r w:rsidRPr="004C5652">
              <w:rPr>
                <w:rFonts w:ascii="Arial" w:hAnsi="Arial" w:cs="Arial"/>
              </w:rPr>
              <w:t>N</w:t>
            </w:r>
          </w:p>
        </w:tc>
        <w:tc>
          <w:tcPr>
            <w:tcW w:w="1118" w:type="dxa"/>
          </w:tcPr>
          <w:p w14:paraId="0A134DF1" w14:textId="77777777" w:rsidR="00E11478" w:rsidRPr="004C5652" w:rsidRDefault="00E11478" w:rsidP="007B6F7D">
            <w:pPr>
              <w:rPr>
                <w:rFonts w:ascii="Arial" w:hAnsi="Arial" w:cs="Arial"/>
              </w:rPr>
            </w:pPr>
            <w:r w:rsidRPr="004C5652">
              <w:rPr>
                <w:rFonts w:ascii="Arial" w:hAnsi="Arial" w:cs="Arial"/>
              </w:rPr>
              <w:t>string</w:t>
            </w:r>
          </w:p>
        </w:tc>
        <w:tc>
          <w:tcPr>
            <w:tcW w:w="3202" w:type="dxa"/>
          </w:tcPr>
          <w:p w14:paraId="21A1C229" w14:textId="77777777" w:rsidR="00E11478" w:rsidRPr="004C5652" w:rsidRDefault="00E11478" w:rsidP="007B6F7D">
            <w:pPr>
              <w:rPr>
                <w:rFonts w:ascii="Arial" w:hAnsi="Arial" w:cs="Arial"/>
              </w:rPr>
            </w:pPr>
            <w:r w:rsidRPr="004C5652">
              <w:rPr>
                <w:rFonts w:ascii="Arial" w:hAnsi="Arial" w:cs="Arial"/>
              </w:rPr>
              <w:t>Tertiary Contact Phone No.</w:t>
            </w:r>
          </w:p>
        </w:tc>
        <w:tc>
          <w:tcPr>
            <w:tcW w:w="3420" w:type="dxa"/>
          </w:tcPr>
          <w:p w14:paraId="55A26DCB" w14:textId="77777777" w:rsidR="00E11478" w:rsidRPr="004C5652" w:rsidRDefault="00E11478" w:rsidP="007B6F7D">
            <w:pPr>
              <w:rPr>
                <w:rFonts w:ascii="Arial" w:hAnsi="Arial" w:cs="Arial"/>
              </w:rPr>
            </w:pPr>
          </w:p>
        </w:tc>
      </w:tr>
      <w:tr w:rsidR="00E11478" w:rsidRPr="00FA0A10" w14:paraId="377B240C" w14:textId="77777777" w:rsidTr="00E11478">
        <w:tc>
          <w:tcPr>
            <w:tcW w:w="3675" w:type="dxa"/>
          </w:tcPr>
          <w:p w14:paraId="61A3C072" w14:textId="77777777" w:rsidR="00E11478" w:rsidRPr="004C5652" w:rsidRDefault="00E11478" w:rsidP="007B6F7D">
            <w:pPr>
              <w:rPr>
                <w:rFonts w:ascii="Arial" w:hAnsi="Arial" w:cs="Arial"/>
              </w:rPr>
            </w:pPr>
            <w:r w:rsidRPr="004C5652">
              <w:rPr>
                <w:rFonts w:ascii="Arial" w:hAnsi="Arial" w:cs="Arial"/>
              </w:rPr>
              <w:t>OutageUpdate/takeOpportunity</w:t>
            </w:r>
          </w:p>
        </w:tc>
        <w:tc>
          <w:tcPr>
            <w:tcW w:w="720" w:type="dxa"/>
          </w:tcPr>
          <w:p w14:paraId="621AB9AB" w14:textId="77777777" w:rsidR="00E11478" w:rsidRPr="004C5652" w:rsidRDefault="00E11478" w:rsidP="007B6F7D">
            <w:pPr>
              <w:rPr>
                <w:rFonts w:ascii="Arial" w:hAnsi="Arial" w:cs="Arial"/>
              </w:rPr>
            </w:pPr>
            <w:r w:rsidRPr="004C5652">
              <w:rPr>
                <w:rFonts w:ascii="Arial" w:hAnsi="Arial" w:cs="Arial"/>
              </w:rPr>
              <w:t>N</w:t>
            </w:r>
          </w:p>
        </w:tc>
        <w:tc>
          <w:tcPr>
            <w:tcW w:w="1118" w:type="dxa"/>
          </w:tcPr>
          <w:p w14:paraId="3651B04F" w14:textId="77777777" w:rsidR="00E11478" w:rsidRPr="004C5652" w:rsidRDefault="00E11478" w:rsidP="007B6F7D">
            <w:pPr>
              <w:rPr>
                <w:rFonts w:ascii="Arial" w:hAnsi="Arial" w:cs="Arial"/>
              </w:rPr>
            </w:pPr>
            <w:r w:rsidRPr="004C5652">
              <w:rPr>
                <w:rFonts w:ascii="Arial" w:hAnsi="Arial" w:cs="Arial"/>
              </w:rPr>
              <w:t>boolean</w:t>
            </w:r>
          </w:p>
        </w:tc>
        <w:tc>
          <w:tcPr>
            <w:tcW w:w="3202" w:type="dxa"/>
          </w:tcPr>
          <w:p w14:paraId="76E5A2B5" w14:textId="77777777" w:rsidR="00E11478" w:rsidRPr="004C5652" w:rsidRDefault="00E11478" w:rsidP="007B6F7D">
            <w:pPr>
              <w:rPr>
                <w:rFonts w:ascii="Arial" w:hAnsi="Arial" w:cs="Arial"/>
              </w:rPr>
            </w:pPr>
            <w:r w:rsidRPr="004C5652">
              <w:rPr>
                <w:rFonts w:ascii="Arial" w:hAnsi="Arial" w:cs="Arial"/>
              </w:rPr>
              <w:t xml:space="preserve">For taking opportunity outage. i.e. </w:t>
            </w:r>
          </w:p>
          <w:p w14:paraId="629FFC0D" w14:textId="77777777" w:rsidR="00E11478" w:rsidRPr="004C5652" w:rsidRDefault="00E11478" w:rsidP="007B6F7D">
            <w:pPr>
              <w:rPr>
                <w:rFonts w:ascii="Arial" w:hAnsi="Arial" w:cs="Arial"/>
              </w:rPr>
            </w:pPr>
            <w:r w:rsidRPr="004C5652">
              <w:rPr>
                <w:rFonts w:ascii="Arial" w:hAnsi="Arial" w:cs="Arial"/>
              </w:rPr>
              <w:t xml:space="preserve">To accept the opportunity when a </w:t>
            </w:r>
            <w:r w:rsidRPr="004C5652">
              <w:rPr>
                <w:rFonts w:ascii="Arial" w:hAnsi="Arial" w:cs="Arial"/>
              </w:rPr>
              <w:lastRenderedPageBreak/>
              <w:t>opportunity match exists.</w:t>
            </w:r>
          </w:p>
        </w:tc>
        <w:tc>
          <w:tcPr>
            <w:tcW w:w="3420" w:type="dxa"/>
          </w:tcPr>
          <w:p w14:paraId="2E957A22" w14:textId="77777777" w:rsidR="00E11478" w:rsidRPr="004C5652" w:rsidRDefault="00E11478" w:rsidP="007B6F7D">
            <w:pPr>
              <w:rPr>
                <w:rFonts w:ascii="Arial" w:hAnsi="Arial" w:cs="Arial"/>
              </w:rPr>
            </w:pPr>
            <w:r w:rsidRPr="004C5652">
              <w:rPr>
                <w:rFonts w:ascii="Arial" w:hAnsi="Arial" w:cs="Arial"/>
              </w:rPr>
              <w:lastRenderedPageBreak/>
              <w:t>true/false</w:t>
            </w:r>
          </w:p>
        </w:tc>
      </w:tr>
      <w:tr w:rsidR="00E11478" w:rsidRPr="00FA0A10" w14:paraId="1C9F6C9F" w14:textId="77777777" w:rsidTr="00E11478">
        <w:tc>
          <w:tcPr>
            <w:tcW w:w="3675" w:type="dxa"/>
          </w:tcPr>
          <w:p w14:paraId="0A22B4F5" w14:textId="77777777" w:rsidR="00E11478" w:rsidRPr="004C5652" w:rsidRDefault="00E11478" w:rsidP="007B6F7D">
            <w:pPr>
              <w:rPr>
                <w:rFonts w:ascii="Arial" w:hAnsi="Arial" w:cs="Arial"/>
              </w:rPr>
            </w:pPr>
            <w:r w:rsidRPr="004C5652">
              <w:rPr>
                <w:rFonts w:ascii="Arial" w:hAnsi="Arial" w:cs="Arial"/>
              </w:rPr>
              <w:t>Schedule/plannedSart</w:t>
            </w:r>
          </w:p>
        </w:tc>
        <w:tc>
          <w:tcPr>
            <w:tcW w:w="720" w:type="dxa"/>
          </w:tcPr>
          <w:p w14:paraId="7084D140" w14:textId="77777777" w:rsidR="00E11478" w:rsidRPr="004C5652" w:rsidRDefault="00E11478" w:rsidP="007B6F7D">
            <w:pPr>
              <w:rPr>
                <w:rFonts w:ascii="Arial" w:hAnsi="Arial" w:cs="Arial"/>
              </w:rPr>
            </w:pPr>
            <w:r w:rsidRPr="004C5652">
              <w:rPr>
                <w:rFonts w:ascii="Arial" w:hAnsi="Arial" w:cs="Arial"/>
              </w:rPr>
              <w:t>N</w:t>
            </w:r>
          </w:p>
        </w:tc>
        <w:tc>
          <w:tcPr>
            <w:tcW w:w="1118" w:type="dxa"/>
          </w:tcPr>
          <w:p w14:paraId="325C7192" w14:textId="77777777" w:rsidR="00E11478" w:rsidRPr="004C5652" w:rsidRDefault="00E11478" w:rsidP="007B6F7D">
            <w:pPr>
              <w:rPr>
                <w:rFonts w:ascii="Arial" w:hAnsi="Arial" w:cs="Arial"/>
              </w:rPr>
            </w:pPr>
            <w:r w:rsidRPr="004C5652">
              <w:rPr>
                <w:rFonts w:ascii="Arial" w:hAnsi="Arial" w:cs="Arial"/>
              </w:rPr>
              <w:t>dateTime</w:t>
            </w:r>
          </w:p>
        </w:tc>
        <w:tc>
          <w:tcPr>
            <w:tcW w:w="3202" w:type="dxa"/>
          </w:tcPr>
          <w:p w14:paraId="1F7DC87B" w14:textId="77777777" w:rsidR="00E11478" w:rsidRPr="004C5652" w:rsidRDefault="00E11478" w:rsidP="007B6F7D">
            <w:pPr>
              <w:rPr>
                <w:rFonts w:ascii="Arial" w:hAnsi="Arial" w:cs="Arial"/>
              </w:rPr>
            </w:pPr>
            <w:r w:rsidRPr="004C5652">
              <w:rPr>
                <w:rFonts w:ascii="Arial" w:hAnsi="Arial" w:cs="Arial"/>
              </w:rPr>
              <w:t>This is the date/time at which the Outage is planned to start.</w:t>
            </w:r>
          </w:p>
          <w:p w14:paraId="3780D360" w14:textId="77777777" w:rsidR="00E11478" w:rsidRPr="004C5652" w:rsidRDefault="00E11478" w:rsidP="007B6F7D">
            <w:pPr>
              <w:rPr>
                <w:rFonts w:ascii="Arial" w:hAnsi="Arial" w:cs="Arial"/>
              </w:rPr>
            </w:pPr>
          </w:p>
        </w:tc>
        <w:tc>
          <w:tcPr>
            <w:tcW w:w="3420" w:type="dxa"/>
          </w:tcPr>
          <w:p w14:paraId="6439E8A8" w14:textId="77777777" w:rsidR="00E11478" w:rsidRPr="004C5652" w:rsidRDefault="00E11478" w:rsidP="007B6F7D">
            <w:pPr>
              <w:rPr>
                <w:rFonts w:ascii="Arial" w:hAnsi="Arial" w:cs="Arial"/>
              </w:rPr>
            </w:pPr>
          </w:p>
        </w:tc>
      </w:tr>
      <w:tr w:rsidR="00E11478" w:rsidRPr="00FA0A10" w14:paraId="747FE957" w14:textId="77777777" w:rsidTr="00E11478">
        <w:tc>
          <w:tcPr>
            <w:tcW w:w="3675" w:type="dxa"/>
          </w:tcPr>
          <w:p w14:paraId="2B16BF58" w14:textId="77777777" w:rsidR="00E11478" w:rsidRPr="004C5652" w:rsidRDefault="00E11478" w:rsidP="007B6F7D">
            <w:pPr>
              <w:rPr>
                <w:rFonts w:ascii="Arial" w:hAnsi="Arial" w:cs="Arial"/>
              </w:rPr>
            </w:pPr>
            <w:r w:rsidRPr="004C5652">
              <w:rPr>
                <w:rFonts w:ascii="Arial" w:hAnsi="Arial" w:cs="Arial"/>
              </w:rPr>
              <w:t>Schedule/plannedEnd</w:t>
            </w:r>
          </w:p>
        </w:tc>
        <w:tc>
          <w:tcPr>
            <w:tcW w:w="720" w:type="dxa"/>
          </w:tcPr>
          <w:p w14:paraId="22B7538F" w14:textId="77777777" w:rsidR="00E11478" w:rsidRPr="004C5652" w:rsidRDefault="00E11478" w:rsidP="007B6F7D">
            <w:pPr>
              <w:rPr>
                <w:rFonts w:ascii="Arial" w:hAnsi="Arial" w:cs="Arial"/>
              </w:rPr>
            </w:pPr>
            <w:r w:rsidRPr="004C5652">
              <w:rPr>
                <w:rFonts w:ascii="Arial" w:hAnsi="Arial" w:cs="Arial"/>
              </w:rPr>
              <w:t>N</w:t>
            </w:r>
          </w:p>
        </w:tc>
        <w:tc>
          <w:tcPr>
            <w:tcW w:w="1118" w:type="dxa"/>
          </w:tcPr>
          <w:p w14:paraId="6E0D5E74" w14:textId="77777777" w:rsidR="00E11478" w:rsidRPr="004C5652" w:rsidRDefault="00E11478" w:rsidP="007B6F7D">
            <w:pPr>
              <w:rPr>
                <w:rFonts w:ascii="Arial" w:hAnsi="Arial" w:cs="Arial"/>
              </w:rPr>
            </w:pPr>
            <w:r w:rsidRPr="004C5652">
              <w:rPr>
                <w:rFonts w:ascii="Arial" w:hAnsi="Arial" w:cs="Arial"/>
              </w:rPr>
              <w:t>dateTime</w:t>
            </w:r>
          </w:p>
        </w:tc>
        <w:tc>
          <w:tcPr>
            <w:tcW w:w="3202" w:type="dxa"/>
          </w:tcPr>
          <w:p w14:paraId="11ED6940" w14:textId="77777777" w:rsidR="00E11478" w:rsidRPr="004C5652" w:rsidRDefault="00E11478" w:rsidP="007B6F7D">
            <w:pPr>
              <w:rPr>
                <w:rFonts w:ascii="Arial" w:hAnsi="Arial" w:cs="Arial"/>
              </w:rPr>
            </w:pPr>
            <w:r w:rsidRPr="004C5652">
              <w:rPr>
                <w:rFonts w:ascii="Arial" w:hAnsi="Arial" w:cs="Arial"/>
              </w:rPr>
              <w:t>This is the date/time at which the Outage is planned to end.</w:t>
            </w:r>
          </w:p>
        </w:tc>
        <w:tc>
          <w:tcPr>
            <w:tcW w:w="3420" w:type="dxa"/>
          </w:tcPr>
          <w:p w14:paraId="5BEB7F4F" w14:textId="77777777" w:rsidR="00E11478" w:rsidRPr="004C5652" w:rsidRDefault="00E11478" w:rsidP="007B6F7D">
            <w:pPr>
              <w:rPr>
                <w:rFonts w:ascii="Arial" w:hAnsi="Arial" w:cs="Arial"/>
              </w:rPr>
            </w:pPr>
          </w:p>
        </w:tc>
      </w:tr>
      <w:tr w:rsidR="00E11478" w:rsidRPr="00FA0A10" w14:paraId="54EBF141" w14:textId="77777777" w:rsidTr="00E11478">
        <w:tc>
          <w:tcPr>
            <w:tcW w:w="3675" w:type="dxa"/>
          </w:tcPr>
          <w:p w14:paraId="6A27A12B" w14:textId="77777777" w:rsidR="00E11478" w:rsidRPr="004C5652" w:rsidRDefault="00E11478" w:rsidP="007B6F7D">
            <w:pPr>
              <w:rPr>
                <w:rFonts w:ascii="Arial" w:hAnsi="Arial" w:cs="Arial"/>
              </w:rPr>
            </w:pPr>
            <w:r w:rsidRPr="004C5652">
              <w:rPr>
                <w:rFonts w:ascii="Arial" w:hAnsi="Arial" w:cs="Arial"/>
              </w:rPr>
              <w:t>Schedule/earliestStart</w:t>
            </w:r>
          </w:p>
        </w:tc>
        <w:tc>
          <w:tcPr>
            <w:tcW w:w="720" w:type="dxa"/>
          </w:tcPr>
          <w:p w14:paraId="0D5EE47D" w14:textId="77777777" w:rsidR="00E11478" w:rsidRPr="004C5652" w:rsidRDefault="00E11478" w:rsidP="007B6F7D">
            <w:pPr>
              <w:rPr>
                <w:rFonts w:ascii="Arial" w:hAnsi="Arial" w:cs="Arial"/>
              </w:rPr>
            </w:pPr>
            <w:r w:rsidRPr="004C5652">
              <w:rPr>
                <w:rFonts w:ascii="Arial" w:hAnsi="Arial" w:cs="Arial"/>
              </w:rPr>
              <w:t>N</w:t>
            </w:r>
          </w:p>
        </w:tc>
        <w:tc>
          <w:tcPr>
            <w:tcW w:w="1118" w:type="dxa"/>
          </w:tcPr>
          <w:p w14:paraId="0C70382D" w14:textId="77777777" w:rsidR="00E11478" w:rsidRPr="004C5652" w:rsidRDefault="00E11478" w:rsidP="007B6F7D">
            <w:pPr>
              <w:rPr>
                <w:rFonts w:ascii="Arial" w:hAnsi="Arial" w:cs="Arial"/>
              </w:rPr>
            </w:pPr>
            <w:r w:rsidRPr="004C5652">
              <w:rPr>
                <w:rFonts w:ascii="Arial" w:hAnsi="Arial" w:cs="Arial"/>
              </w:rPr>
              <w:t>dateTime</w:t>
            </w:r>
          </w:p>
        </w:tc>
        <w:tc>
          <w:tcPr>
            <w:tcW w:w="3202" w:type="dxa"/>
          </w:tcPr>
          <w:p w14:paraId="4827C2A1" w14:textId="77777777" w:rsidR="00E11478" w:rsidRPr="004C5652" w:rsidRDefault="00E11478" w:rsidP="007B6F7D">
            <w:pPr>
              <w:rPr>
                <w:rFonts w:ascii="Arial" w:hAnsi="Arial" w:cs="Arial"/>
              </w:rPr>
            </w:pPr>
            <w:r w:rsidRPr="004C5652">
              <w:rPr>
                <w:rFonts w:ascii="Arial" w:hAnsi="Arial" w:cs="Arial"/>
              </w:rPr>
              <w:t>This is the earliest date/time at which the Outage may start.</w:t>
            </w:r>
          </w:p>
          <w:p w14:paraId="386281BE" w14:textId="77777777" w:rsidR="00E11478" w:rsidRPr="004C5652" w:rsidRDefault="00E11478" w:rsidP="007B6F7D">
            <w:pPr>
              <w:rPr>
                <w:rFonts w:ascii="Arial" w:hAnsi="Arial" w:cs="Arial"/>
              </w:rPr>
            </w:pPr>
          </w:p>
        </w:tc>
        <w:tc>
          <w:tcPr>
            <w:tcW w:w="3420" w:type="dxa"/>
          </w:tcPr>
          <w:p w14:paraId="3618150A" w14:textId="77777777" w:rsidR="00E11478" w:rsidRPr="004C5652" w:rsidRDefault="00E11478" w:rsidP="007B6F7D">
            <w:pPr>
              <w:rPr>
                <w:rFonts w:ascii="Arial" w:hAnsi="Arial" w:cs="Arial"/>
              </w:rPr>
            </w:pPr>
          </w:p>
        </w:tc>
      </w:tr>
      <w:tr w:rsidR="00E11478" w:rsidRPr="00FA0A10" w14:paraId="411CF9BB" w14:textId="77777777" w:rsidTr="00E11478">
        <w:tc>
          <w:tcPr>
            <w:tcW w:w="3675" w:type="dxa"/>
          </w:tcPr>
          <w:p w14:paraId="7A933588" w14:textId="77777777" w:rsidR="00E11478" w:rsidRPr="004C5652" w:rsidRDefault="00E11478" w:rsidP="007B6F7D">
            <w:pPr>
              <w:rPr>
                <w:rFonts w:ascii="Arial" w:hAnsi="Arial" w:cs="Arial"/>
              </w:rPr>
            </w:pPr>
            <w:r w:rsidRPr="004C5652">
              <w:rPr>
                <w:rFonts w:ascii="Arial" w:hAnsi="Arial" w:cs="Arial"/>
              </w:rPr>
              <w:t>Schedule/latestEnd</w:t>
            </w:r>
          </w:p>
        </w:tc>
        <w:tc>
          <w:tcPr>
            <w:tcW w:w="720" w:type="dxa"/>
          </w:tcPr>
          <w:p w14:paraId="7C79AA53" w14:textId="77777777" w:rsidR="00E11478" w:rsidRPr="004C5652" w:rsidRDefault="00E11478" w:rsidP="007B6F7D">
            <w:pPr>
              <w:rPr>
                <w:rFonts w:ascii="Arial" w:hAnsi="Arial" w:cs="Arial"/>
              </w:rPr>
            </w:pPr>
            <w:r w:rsidRPr="004C5652">
              <w:rPr>
                <w:rFonts w:ascii="Arial" w:hAnsi="Arial" w:cs="Arial"/>
              </w:rPr>
              <w:t>N</w:t>
            </w:r>
          </w:p>
        </w:tc>
        <w:tc>
          <w:tcPr>
            <w:tcW w:w="1118" w:type="dxa"/>
          </w:tcPr>
          <w:p w14:paraId="62881F2C" w14:textId="77777777" w:rsidR="00E11478" w:rsidRPr="004C5652" w:rsidRDefault="00E11478" w:rsidP="007B6F7D">
            <w:pPr>
              <w:rPr>
                <w:rFonts w:ascii="Arial" w:hAnsi="Arial" w:cs="Arial"/>
              </w:rPr>
            </w:pPr>
            <w:r w:rsidRPr="004C5652">
              <w:rPr>
                <w:rFonts w:ascii="Arial" w:hAnsi="Arial" w:cs="Arial"/>
              </w:rPr>
              <w:t>dateTime</w:t>
            </w:r>
          </w:p>
        </w:tc>
        <w:tc>
          <w:tcPr>
            <w:tcW w:w="3202" w:type="dxa"/>
          </w:tcPr>
          <w:p w14:paraId="1B20BFEA" w14:textId="77777777" w:rsidR="00E11478" w:rsidRPr="004C5652" w:rsidRDefault="00E11478" w:rsidP="007B6F7D">
            <w:pPr>
              <w:rPr>
                <w:rFonts w:ascii="Arial" w:hAnsi="Arial" w:cs="Arial"/>
              </w:rPr>
            </w:pPr>
            <w:r w:rsidRPr="004C5652">
              <w:rPr>
                <w:rFonts w:ascii="Arial" w:hAnsi="Arial" w:cs="Arial"/>
              </w:rPr>
              <w:t>This is the latest date/time at which the Outage may end.</w:t>
            </w:r>
          </w:p>
          <w:p w14:paraId="526F412F" w14:textId="77777777" w:rsidR="00E11478" w:rsidRPr="004C5652" w:rsidRDefault="00E11478" w:rsidP="007B6F7D">
            <w:pPr>
              <w:rPr>
                <w:rFonts w:ascii="Arial" w:hAnsi="Arial" w:cs="Arial"/>
              </w:rPr>
            </w:pPr>
          </w:p>
        </w:tc>
        <w:tc>
          <w:tcPr>
            <w:tcW w:w="3420" w:type="dxa"/>
          </w:tcPr>
          <w:p w14:paraId="1124855D" w14:textId="77777777" w:rsidR="00E11478" w:rsidRPr="004C5652" w:rsidRDefault="00E11478" w:rsidP="007B6F7D">
            <w:pPr>
              <w:rPr>
                <w:rFonts w:ascii="Arial" w:hAnsi="Arial" w:cs="Arial"/>
              </w:rPr>
            </w:pPr>
          </w:p>
        </w:tc>
      </w:tr>
      <w:tr w:rsidR="00E11478" w:rsidRPr="00FA0A10" w14:paraId="64A93349" w14:textId="77777777" w:rsidTr="00E11478">
        <w:tc>
          <w:tcPr>
            <w:tcW w:w="3675" w:type="dxa"/>
          </w:tcPr>
          <w:p w14:paraId="0FA55693" w14:textId="77777777" w:rsidR="00E11478" w:rsidRPr="004C5652" w:rsidRDefault="00E11478" w:rsidP="007B6F7D">
            <w:pPr>
              <w:rPr>
                <w:rFonts w:ascii="Arial" w:hAnsi="Arial" w:cs="Arial"/>
              </w:rPr>
            </w:pPr>
            <w:r w:rsidRPr="004C5652">
              <w:rPr>
                <w:rFonts w:ascii="Arial" w:hAnsi="Arial" w:cs="Arial"/>
              </w:rPr>
              <w:t>Schedule/actualStart</w:t>
            </w:r>
          </w:p>
        </w:tc>
        <w:tc>
          <w:tcPr>
            <w:tcW w:w="720" w:type="dxa"/>
          </w:tcPr>
          <w:p w14:paraId="54F6FE7F" w14:textId="77777777" w:rsidR="00E11478" w:rsidRPr="004C5652" w:rsidRDefault="00E11478" w:rsidP="007B6F7D">
            <w:pPr>
              <w:rPr>
                <w:rFonts w:ascii="Arial" w:hAnsi="Arial" w:cs="Arial"/>
              </w:rPr>
            </w:pPr>
            <w:r w:rsidRPr="004C5652">
              <w:rPr>
                <w:rFonts w:ascii="Arial" w:hAnsi="Arial" w:cs="Arial"/>
              </w:rPr>
              <w:t>N</w:t>
            </w:r>
          </w:p>
        </w:tc>
        <w:tc>
          <w:tcPr>
            <w:tcW w:w="1118" w:type="dxa"/>
          </w:tcPr>
          <w:p w14:paraId="228E37B6" w14:textId="77777777" w:rsidR="00E11478" w:rsidRPr="004C5652" w:rsidRDefault="00E11478" w:rsidP="007B6F7D">
            <w:pPr>
              <w:rPr>
                <w:rFonts w:ascii="Arial" w:hAnsi="Arial" w:cs="Arial"/>
              </w:rPr>
            </w:pPr>
            <w:r w:rsidRPr="004C5652">
              <w:rPr>
                <w:rFonts w:ascii="Arial" w:hAnsi="Arial" w:cs="Arial"/>
              </w:rPr>
              <w:t>dateTime</w:t>
            </w:r>
          </w:p>
        </w:tc>
        <w:tc>
          <w:tcPr>
            <w:tcW w:w="3202" w:type="dxa"/>
          </w:tcPr>
          <w:p w14:paraId="44FC1855" w14:textId="77777777" w:rsidR="00E11478" w:rsidRPr="004C5652" w:rsidRDefault="00E11478" w:rsidP="007B6F7D">
            <w:pPr>
              <w:rPr>
                <w:rFonts w:ascii="Arial" w:hAnsi="Arial" w:cs="Arial"/>
              </w:rPr>
            </w:pPr>
            <w:r w:rsidRPr="004C5652">
              <w:rPr>
                <w:rFonts w:ascii="Arial" w:hAnsi="Arial" w:cs="Arial"/>
              </w:rPr>
              <w:t>This is the actual date/time at which the Outage started.</w:t>
            </w:r>
          </w:p>
          <w:p w14:paraId="163E5F34" w14:textId="77777777" w:rsidR="00E11478" w:rsidRPr="004C5652" w:rsidRDefault="00E11478" w:rsidP="007B6F7D">
            <w:pPr>
              <w:rPr>
                <w:rFonts w:ascii="Arial" w:hAnsi="Arial" w:cs="Arial"/>
              </w:rPr>
            </w:pPr>
          </w:p>
        </w:tc>
        <w:tc>
          <w:tcPr>
            <w:tcW w:w="3420" w:type="dxa"/>
          </w:tcPr>
          <w:p w14:paraId="71D71E10" w14:textId="77777777" w:rsidR="00E11478" w:rsidRPr="004C5652" w:rsidRDefault="00E11478" w:rsidP="007B6F7D">
            <w:pPr>
              <w:rPr>
                <w:rFonts w:ascii="Arial" w:hAnsi="Arial" w:cs="Arial"/>
              </w:rPr>
            </w:pPr>
          </w:p>
        </w:tc>
      </w:tr>
      <w:tr w:rsidR="00E11478" w:rsidRPr="00FA0A10" w14:paraId="526705C4" w14:textId="77777777" w:rsidTr="00E11478">
        <w:tc>
          <w:tcPr>
            <w:tcW w:w="3675" w:type="dxa"/>
          </w:tcPr>
          <w:p w14:paraId="4A2171E1" w14:textId="77777777" w:rsidR="00E11478" w:rsidRPr="004C5652" w:rsidRDefault="00E11478" w:rsidP="007B6F7D">
            <w:pPr>
              <w:rPr>
                <w:rFonts w:ascii="Arial" w:hAnsi="Arial" w:cs="Arial"/>
              </w:rPr>
            </w:pPr>
            <w:r w:rsidRPr="004C5652">
              <w:rPr>
                <w:rFonts w:ascii="Arial" w:hAnsi="Arial" w:cs="Arial"/>
              </w:rPr>
              <w:t>Schedule/actualEnd</w:t>
            </w:r>
          </w:p>
        </w:tc>
        <w:tc>
          <w:tcPr>
            <w:tcW w:w="720" w:type="dxa"/>
          </w:tcPr>
          <w:p w14:paraId="001A8FF8" w14:textId="77777777" w:rsidR="00E11478" w:rsidRPr="004C5652" w:rsidRDefault="00E11478" w:rsidP="007B6F7D">
            <w:pPr>
              <w:rPr>
                <w:rFonts w:ascii="Arial" w:hAnsi="Arial" w:cs="Arial"/>
              </w:rPr>
            </w:pPr>
            <w:r w:rsidRPr="004C5652">
              <w:rPr>
                <w:rFonts w:ascii="Arial" w:hAnsi="Arial" w:cs="Arial"/>
              </w:rPr>
              <w:t>N</w:t>
            </w:r>
          </w:p>
        </w:tc>
        <w:tc>
          <w:tcPr>
            <w:tcW w:w="1118" w:type="dxa"/>
          </w:tcPr>
          <w:p w14:paraId="1611DEA9" w14:textId="77777777" w:rsidR="00E11478" w:rsidRPr="004C5652" w:rsidRDefault="00E11478" w:rsidP="007B6F7D">
            <w:pPr>
              <w:rPr>
                <w:rFonts w:ascii="Arial" w:hAnsi="Arial" w:cs="Arial"/>
              </w:rPr>
            </w:pPr>
            <w:r w:rsidRPr="004C5652">
              <w:rPr>
                <w:rFonts w:ascii="Arial" w:hAnsi="Arial" w:cs="Arial"/>
              </w:rPr>
              <w:t>dateTime</w:t>
            </w:r>
          </w:p>
        </w:tc>
        <w:tc>
          <w:tcPr>
            <w:tcW w:w="3202" w:type="dxa"/>
          </w:tcPr>
          <w:p w14:paraId="4697AA66" w14:textId="77777777" w:rsidR="00E11478" w:rsidRPr="004C5652" w:rsidRDefault="00E11478" w:rsidP="007B6F7D">
            <w:pPr>
              <w:rPr>
                <w:rFonts w:ascii="Arial" w:hAnsi="Arial" w:cs="Arial"/>
              </w:rPr>
            </w:pPr>
            <w:r w:rsidRPr="004C5652">
              <w:rPr>
                <w:rFonts w:ascii="Arial" w:hAnsi="Arial" w:cs="Arial"/>
              </w:rPr>
              <w:t>This is the actual date/time at which the Outage ended.</w:t>
            </w:r>
          </w:p>
          <w:p w14:paraId="4370EB52" w14:textId="77777777" w:rsidR="00E11478" w:rsidRPr="004C5652" w:rsidRDefault="00E11478" w:rsidP="007B6F7D">
            <w:pPr>
              <w:rPr>
                <w:rFonts w:ascii="Arial" w:hAnsi="Arial" w:cs="Arial"/>
              </w:rPr>
            </w:pPr>
          </w:p>
        </w:tc>
        <w:tc>
          <w:tcPr>
            <w:tcW w:w="3420" w:type="dxa"/>
          </w:tcPr>
          <w:p w14:paraId="5E0073CA" w14:textId="77777777" w:rsidR="00E11478" w:rsidRPr="004C5652" w:rsidRDefault="00E11478" w:rsidP="007B6F7D">
            <w:pPr>
              <w:rPr>
                <w:rFonts w:ascii="Arial" w:hAnsi="Arial" w:cs="Arial"/>
              </w:rPr>
            </w:pPr>
          </w:p>
        </w:tc>
      </w:tr>
      <w:tr w:rsidR="00E11478" w:rsidRPr="00FA0A10" w14:paraId="0BB6E795" w14:textId="77777777" w:rsidTr="00E11478">
        <w:tc>
          <w:tcPr>
            <w:tcW w:w="3675" w:type="dxa"/>
          </w:tcPr>
          <w:p w14:paraId="555513EF" w14:textId="77777777" w:rsidR="00E11478" w:rsidRPr="004C5652" w:rsidRDefault="00E11478" w:rsidP="007B6F7D">
            <w:pPr>
              <w:rPr>
                <w:rFonts w:ascii="Arial" w:hAnsi="Arial" w:cs="Arial"/>
              </w:rPr>
            </w:pPr>
            <w:r w:rsidRPr="004C5652">
              <w:rPr>
                <w:rFonts w:ascii="Arial" w:hAnsi="Arial" w:cs="Arial"/>
              </w:rPr>
              <w:t>Schedule/new_plannedStart</w:t>
            </w:r>
          </w:p>
        </w:tc>
        <w:tc>
          <w:tcPr>
            <w:tcW w:w="720" w:type="dxa"/>
          </w:tcPr>
          <w:p w14:paraId="3BEA8899" w14:textId="77777777" w:rsidR="00E11478" w:rsidRPr="004C5652" w:rsidRDefault="00E11478" w:rsidP="007B6F7D">
            <w:pPr>
              <w:rPr>
                <w:rFonts w:ascii="Arial" w:hAnsi="Arial" w:cs="Arial"/>
              </w:rPr>
            </w:pPr>
            <w:r w:rsidRPr="004C5652">
              <w:rPr>
                <w:rFonts w:ascii="Arial" w:hAnsi="Arial" w:cs="Arial"/>
              </w:rPr>
              <w:t>N</w:t>
            </w:r>
          </w:p>
        </w:tc>
        <w:tc>
          <w:tcPr>
            <w:tcW w:w="1118" w:type="dxa"/>
          </w:tcPr>
          <w:p w14:paraId="2F872814" w14:textId="77777777" w:rsidR="00E11478" w:rsidRPr="004C5652" w:rsidRDefault="00E11478" w:rsidP="007B6F7D">
            <w:pPr>
              <w:rPr>
                <w:rFonts w:ascii="Arial" w:hAnsi="Arial" w:cs="Arial"/>
              </w:rPr>
            </w:pPr>
            <w:r w:rsidRPr="004C5652">
              <w:rPr>
                <w:rFonts w:ascii="Arial" w:hAnsi="Arial" w:cs="Arial"/>
              </w:rPr>
              <w:t>dateTime</w:t>
            </w:r>
          </w:p>
        </w:tc>
        <w:tc>
          <w:tcPr>
            <w:tcW w:w="3202" w:type="dxa"/>
          </w:tcPr>
          <w:p w14:paraId="6F196094" w14:textId="77777777" w:rsidR="00E11478" w:rsidRPr="004C5652" w:rsidRDefault="00E11478" w:rsidP="007B6F7D">
            <w:pPr>
              <w:rPr>
                <w:rFonts w:ascii="Arial" w:hAnsi="Arial" w:cs="Arial"/>
              </w:rPr>
            </w:pPr>
            <w:r w:rsidRPr="004C5652">
              <w:rPr>
                <w:rFonts w:ascii="Arial" w:hAnsi="Arial" w:cs="Arial"/>
              </w:rPr>
              <w:t>This is the proposed date/time at which an Unavoidable Extension may start.</w:t>
            </w:r>
          </w:p>
          <w:p w14:paraId="3B9AFB63" w14:textId="77777777" w:rsidR="00E11478" w:rsidRPr="004C5652" w:rsidRDefault="00E11478" w:rsidP="007B6F7D">
            <w:pPr>
              <w:rPr>
                <w:rFonts w:ascii="Arial" w:hAnsi="Arial" w:cs="Arial"/>
              </w:rPr>
            </w:pPr>
          </w:p>
        </w:tc>
        <w:tc>
          <w:tcPr>
            <w:tcW w:w="3420" w:type="dxa"/>
          </w:tcPr>
          <w:p w14:paraId="43AAD4EA" w14:textId="77777777" w:rsidR="00E11478" w:rsidRPr="004C5652" w:rsidRDefault="00E11478" w:rsidP="007B6F7D">
            <w:pPr>
              <w:rPr>
                <w:rFonts w:ascii="Arial" w:hAnsi="Arial" w:cs="Arial"/>
              </w:rPr>
            </w:pPr>
          </w:p>
        </w:tc>
      </w:tr>
      <w:tr w:rsidR="00E11478" w:rsidRPr="00FA0A10" w14:paraId="74BA64E9" w14:textId="77777777" w:rsidTr="00E11478">
        <w:tc>
          <w:tcPr>
            <w:tcW w:w="3675" w:type="dxa"/>
          </w:tcPr>
          <w:p w14:paraId="02DEF90D" w14:textId="77777777" w:rsidR="00E11478" w:rsidRPr="004C5652" w:rsidRDefault="00E11478" w:rsidP="007B6F7D">
            <w:pPr>
              <w:rPr>
                <w:rFonts w:ascii="Arial" w:hAnsi="Arial" w:cs="Arial"/>
              </w:rPr>
            </w:pPr>
            <w:r w:rsidRPr="004C5652">
              <w:rPr>
                <w:rFonts w:ascii="Arial" w:hAnsi="Arial" w:cs="Arial"/>
              </w:rPr>
              <w:t>Schedule/new_plannedEnd</w:t>
            </w:r>
          </w:p>
        </w:tc>
        <w:tc>
          <w:tcPr>
            <w:tcW w:w="720" w:type="dxa"/>
          </w:tcPr>
          <w:p w14:paraId="3F052ADC" w14:textId="77777777" w:rsidR="00E11478" w:rsidRPr="004C5652" w:rsidRDefault="00E11478" w:rsidP="007B6F7D">
            <w:pPr>
              <w:rPr>
                <w:rFonts w:ascii="Arial" w:hAnsi="Arial" w:cs="Arial"/>
              </w:rPr>
            </w:pPr>
            <w:r w:rsidRPr="004C5652">
              <w:rPr>
                <w:rFonts w:ascii="Arial" w:hAnsi="Arial" w:cs="Arial"/>
              </w:rPr>
              <w:t>N</w:t>
            </w:r>
          </w:p>
        </w:tc>
        <w:tc>
          <w:tcPr>
            <w:tcW w:w="1118" w:type="dxa"/>
          </w:tcPr>
          <w:p w14:paraId="444A0A2C" w14:textId="77777777" w:rsidR="00E11478" w:rsidRPr="004C5652" w:rsidRDefault="00E11478" w:rsidP="007B6F7D">
            <w:pPr>
              <w:rPr>
                <w:rFonts w:ascii="Arial" w:hAnsi="Arial" w:cs="Arial"/>
              </w:rPr>
            </w:pPr>
            <w:r w:rsidRPr="004C5652">
              <w:rPr>
                <w:rFonts w:ascii="Arial" w:hAnsi="Arial" w:cs="Arial"/>
              </w:rPr>
              <w:t>dateTime</w:t>
            </w:r>
          </w:p>
        </w:tc>
        <w:tc>
          <w:tcPr>
            <w:tcW w:w="3202" w:type="dxa"/>
          </w:tcPr>
          <w:p w14:paraId="67751911" w14:textId="77777777" w:rsidR="00E11478" w:rsidRPr="004C5652" w:rsidRDefault="00E11478" w:rsidP="007B6F7D">
            <w:pPr>
              <w:rPr>
                <w:rFonts w:ascii="Arial" w:hAnsi="Arial" w:cs="Arial"/>
              </w:rPr>
            </w:pPr>
            <w:r w:rsidRPr="004C5652">
              <w:rPr>
                <w:rFonts w:ascii="Arial" w:hAnsi="Arial" w:cs="Arial"/>
              </w:rPr>
              <w:t>This is the proposed date/time at which an Unavoidable Extension may end.</w:t>
            </w:r>
          </w:p>
          <w:p w14:paraId="124F8E46" w14:textId="77777777" w:rsidR="00E11478" w:rsidRPr="004C5652" w:rsidRDefault="00E11478" w:rsidP="007B6F7D">
            <w:pPr>
              <w:rPr>
                <w:rFonts w:ascii="Arial" w:hAnsi="Arial" w:cs="Arial"/>
              </w:rPr>
            </w:pPr>
          </w:p>
        </w:tc>
        <w:tc>
          <w:tcPr>
            <w:tcW w:w="3420" w:type="dxa"/>
          </w:tcPr>
          <w:p w14:paraId="1111D8E4" w14:textId="77777777" w:rsidR="00E11478" w:rsidRPr="004C5652" w:rsidRDefault="00E11478" w:rsidP="007B6F7D">
            <w:pPr>
              <w:rPr>
                <w:rFonts w:ascii="Arial" w:hAnsi="Arial" w:cs="Arial"/>
              </w:rPr>
            </w:pPr>
          </w:p>
        </w:tc>
      </w:tr>
      <w:tr w:rsidR="00E11478" w:rsidRPr="00FA0A10" w14:paraId="7678B89B" w14:textId="77777777" w:rsidTr="00E11478">
        <w:tc>
          <w:tcPr>
            <w:tcW w:w="3675" w:type="dxa"/>
          </w:tcPr>
          <w:p w14:paraId="2DBE46CA" w14:textId="77777777" w:rsidR="00E11478" w:rsidRPr="004C5652" w:rsidRDefault="00E11478" w:rsidP="007B6F7D">
            <w:pPr>
              <w:rPr>
                <w:rFonts w:ascii="Arial" w:hAnsi="Arial" w:cs="Arial"/>
              </w:rPr>
            </w:pPr>
            <w:r w:rsidRPr="004C5652">
              <w:rPr>
                <w:rFonts w:ascii="Arial" w:hAnsi="Arial" w:cs="Arial"/>
              </w:rPr>
              <w:t>Schedule/new_earliestStart</w:t>
            </w:r>
          </w:p>
        </w:tc>
        <w:tc>
          <w:tcPr>
            <w:tcW w:w="720" w:type="dxa"/>
          </w:tcPr>
          <w:p w14:paraId="77AE8EDE" w14:textId="77777777" w:rsidR="00E11478" w:rsidRPr="004C5652" w:rsidRDefault="00E11478" w:rsidP="007B6F7D">
            <w:pPr>
              <w:rPr>
                <w:rFonts w:ascii="Arial" w:hAnsi="Arial" w:cs="Arial"/>
              </w:rPr>
            </w:pPr>
            <w:r w:rsidRPr="004C5652">
              <w:rPr>
                <w:rFonts w:ascii="Arial" w:hAnsi="Arial" w:cs="Arial"/>
              </w:rPr>
              <w:t>N</w:t>
            </w:r>
          </w:p>
        </w:tc>
        <w:tc>
          <w:tcPr>
            <w:tcW w:w="1118" w:type="dxa"/>
          </w:tcPr>
          <w:p w14:paraId="7EABD288" w14:textId="77777777" w:rsidR="00E11478" w:rsidRPr="004C5652" w:rsidRDefault="00E11478" w:rsidP="007B6F7D">
            <w:pPr>
              <w:rPr>
                <w:rFonts w:ascii="Arial" w:hAnsi="Arial" w:cs="Arial"/>
              </w:rPr>
            </w:pPr>
            <w:r w:rsidRPr="004C5652">
              <w:rPr>
                <w:rFonts w:ascii="Arial" w:hAnsi="Arial" w:cs="Arial"/>
              </w:rPr>
              <w:t>dateTime</w:t>
            </w:r>
          </w:p>
        </w:tc>
        <w:tc>
          <w:tcPr>
            <w:tcW w:w="3202" w:type="dxa"/>
          </w:tcPr>
          <w:p w14:paraId="20B89D39" w14:textId="77777777" w:rsidR="00E11478" w:rsidRPr="004C5652" w:rsidRDefault="00E11478" w:rsidP="007B6F7D">
            <w:pPr>
              <w:rPr>
                <w:rFonts w:ascii="Arial" w:hAnsi="Arial" w:cs="Arial"/>
              </w:rPr>
            </w:pPr>
            <w:r w:rsidRPr="004C5652">
              <w:rPr>
                <w:rFonts w:ascii="Arial" w:hAnsi="Arial" w:cs="Arial"/>
              </w:rPr>
              <w:t>This is the proposed earliest date/time at which a Resource Opportunity Outage may start.</w:t>
            </w:r>
          </w:p>
          <w:p w14:paraId="65746A3F" w14:textId="77777777" w:rsidR="00E11478" w:rsidRPr="004C5652" w:rsidRDefault="00E11478" w:rsidP="007B6F7D">
            <w:pPr>
              <w:rPr>
                <w:rFonts w:ascii="Arial" w:hAnsi="Arial" w:cs="Arial"/>
              </w:rPr>
            </w:pPr>
          </w:p>
        </w:tc>
        <w:tc>
          <w:tcPr>
            <w:tcW w:w="3420" w:type="dxa"/>
          </w:tcPr>
          <w:p w14:paraId="3E1CEB39" w14:textId="77777777" w:rsidR="00E11478" w:rsidRPr="004C5652" w:rsidRDefault="00E11478" w:rsidP="007B6F7D">
            <w:pPr>
              <w:rPr>
                <w:rFonts w:ascii="Arial" w:hAnsi="Arial" w:cs="Arial"/>
              </w:rPr>
            </w:pPr>
          </w:p>
        </w:tc>
      </w:tr>
      <w:tr w:rsidR="00E11478" w:rsidRPr="00FA0A10" w14:paraId="52664A5E" w14:textId="77777777" w:rsidTr="00E11478">
        <w:tc>
          <w:tcPr>
            <w:tcW w:w="3675" w:type="dxa"/>
          </w:tcPr>
          <w:p w14:paraId="104EF66B" w14:textId="77777777" w:rsidR="00E11478" w:rsidRPr="004C5652" w:rsidRDefault="00E11478" w:rsidP="007B6F7D">
            <w:pPr>
              <w:rPr>
                <w:rFonts w:ascii="Arial" w:hAnsi="Arial" w:cs="Arial"/>
              </w:rPr>
            </w:pPr>
            <w:r w:rsidRPr="004C5652">
              <w:rPr>
                <w:rFonts w:ascii="Arial" w:hAnsi="Arial" w:cs="Arial"/>
              </w:rPr>
              <w:t>Schedule/new_latestEnd</w:t>
            </w:r>
          </w:p>
        </w:tc>
        <w:tc>
          <w:tcPr>
            <w:tcW w:w="720" w:type="dxa"/>
          </w:tcPr>
          <w:p w14:paraId="40500DC2" w14:textId="77777777" w:rsidR="00E11478" w:rsidRPr="004C5652" w:rsidRDefault="00E11478" w:rsidP="007B6F7D">
            <w:pPr>
              <w:rPr>
                <w:rFonts w:ascii="Arial" w:hAnsi="Arial" w:cs="Arial"/>
              </w:rPr>
            </w:pPr>
            <w:r w:rsidRPr="004C5652">
              <w:rPr>
                <w:rFonts w:ascii="Arial" w:hAnsi="Arial" w:cs="Arial"/>
              </w:rPr>
              <w:t>N</w:t>
            </w:r>
          </w:p>
        </w:tc>
        <w:tc>
          <w:tcPr>
            <w:tcW w:w="1118" w:type="dxa"/>
          </w:tcPr>
          <w:p w14:paraId="5A2CAFBB" w14:textId="77777777" w:rsidR="00E11478" w:rsidRPr="004C5652" w:rsidRDefault="00E11478" w:rsidP="007B6F7D">
            <w:pPr>
              <w:rPr>
                <w:rFonts w:ascii="Arial" w:hAnsi="Arial" w:cs="Arial"/>
              </w:rPr>
            </w:pPr>
            <w:r w:rsidRPr="004C5652">
              <w:rPr>
                <w:rFonts w:ascii="Arial" w:hAnsi="Arial" w:cs="Arial"/>
              </w:rPr>
              <w:t>dateTime</w:t>
            </w:r>
          </w:p>
        </w:tc>
        <w:tc>
          <w:tcPr>
            <w:tcW w:w="3202" w:type="dxa"/>
          </w:tcPr>
          <w:p w14:paraId="7F5E741E" w14:textId="77777777" w:rsidR="00E11478" w:rsidRPr="004C5652" w:rsidRDefault="00E11478" w:rsidP="007B6F7D">
            <w:pPr>
              <w:rPr>
                <w:rFonts w:ascii="Arial" w:hAnsi="Arial" w:cs="Arial"/>
              </w:rPr>
            </w:pPr>
            <w:r w:rsidRPr="004C5652">
              <w:rPr>
                <w:rFonts w:ascii="Arial" w:hAnsi="Arial" w:cs="Arial"/>
              </w:rPr>
              <w:t>This is the proposed latest date/time at which a Resource Opportunity Outage may end.</w:t>
            </w:r>
          </w:p>
        </w:tc>
        <w:tc>
          <w:tcPr>
            <w:tcW w:w="3420" w:type="dxa"/>
          </w:tcPr>
          <w:p w14:paraId="6599A546" w14:textId="77777777" w:rsidR="00E11478" w:rsidRPr="004C5652" w:rsidRDefault="00E11478" w:rsidP="007B6F7D">
            <w:pPr>
              <w:rPr>
                <w:rFonts w:ascii="Arial" w:hAnsi="Arial" w:cs="Arial"/>
              </w:rPr>
            </w:pPr>
          </w:p>
        </w:tc>
      </w:tr>
      <w:tr w:rsidR="00E11478" w:rsidRPr="00FA0A10" w14:paraId="50A62B4F" w14:textId="77777777" w:rsidTr="00E11478">
        <w:tc>
          <w:tcPr>
            <w:tcW w:w="3675" w:type="dxa"/>
          </w:tcPr>
          <w:p w14:paraId="393FCD1E" w14:textId="77777777" w:rsidR="00E11478" w:rsidRPr="004C5652" w:rsidRDefault="00E11478" w:rsidP="007B6F7D">
            <w:pPr>
              <w:rPr>
                <w:rFonts w:ascii="Arial" w:hAnsi="Arial" w:cs="Arial"/>
              </w:rPr>
            </w:pPr>
            <w:r w:rsidRPr="004C5652">
              <w:rPr>
                <w:rFonts w:ascii="Arial" w:hAnsi="Arial" w:cs="Arial"/>
              </w:rPr>
              <w:lastRenderedPageBreak/>
              <w:t>transmissionData/emergencyRestorationTime</w:t>
            </w:r>
          </w:p>
        </w:tc>
        <w:tc>
          <w:tcPr>
            <w:tcW w:w="720" w:type="dxa"/>
          </w:tcPr>
          <w:p w14:paraId="5FACD0FD" w14:textId="77777777" w:rsidR="00E11478" w:rsidRPr="004C5652" w:rsidRDefault="00E11478" w:rsidP="007B6F7D">
            <w:pPr>
              <w:rPr>
                <w:rFonts w:ascii="Arial" w:hAnsi="Arial" w:cs="Arial"/>
              </w:rPr>
            </w:pPr>
            <w:r w:rsidRPr="004C5652">
              <w:rPr>
                <w:rFonts w:ascii="Arial" w:hAnsi="Arial" w:cs="Arial"/>
              </w:rPr>
              <w:t>N</w:t>
            </w:r>
          </w:p>
        </w:tc>
        <w:tc>
          <w:tcPr>
            <w:tcW w:w="1118" w:type="dxa"/>
          </w:tcPr>
          <w:p w14:paraId="03DA52A1" w14:textId="77777777" w:rsidR="00E11478" w:rsidRPr="004C5652" w:rsidRDefault="00E11478" w:rsidP="007B6F7D">
            <w:pPr>
              <w:rPr>
                <w:rFonts w:ascii="Arial" w:hAnsi="Arial" w:cs="Arial"/>
              </w:rPr>
            </w:pPr>
            <w:r w:rsidRPr="004C5652">
              <w:rPr>
                <w:rFonts w:ascii="Arial" w:hAnsi="Arial" w:cs="Arial"/>
              </w:rPr>
              <w:t>positiveInteger</w:t>
            </w:r>
          </w:p>
        </w:tc>
        <w:tc>
          <w:tcPr>
            <w:tcW w:w="3202" w:type="dxa"/>
          </w:tcPr>
          <w:p w14:paraId="69A0A05C" w14:textId="77777777" w:rsidR="00E11478" w:rsidRPr="004C5652" w:rsidRDefault="00E11478" w:rsidP="007B6F7D">
            <w:pPr>
              <w:rPr>
                <w:rFonts w:ascii="Arial" w:hAnsi="Arial" w:cs="Arial"/>
              </w:rPr>
            </w:pPr>
          </w:p>
        </w:tc>
        <w:tc>
          <w:tcPr>
            <w:tcW w:w="3420" w:type="dxa"/>
          </w:tcPr>
          <w:p w14:paraId="5234DA43" w14:textId="77777777" w:rsidR="00E11478" w:rsidRPr="004C5652" w:rsidRDefault="00E11478" w:rsidP="007B6F7D">
            <w:pPr>
              <w:rPr>
                <w:rFonts w:ascii="Arial" w:hAnsi="Arial" w:cs="Arial"/>
              </w:rPr>
            </w:pPr>
          </w:p>
        </w:tc>
      </w:tr>
      <w:tr w:rsidR="00E11478" w:rsidRPr="00FA0A10" w14:paraId="40D23E4C" w14:textId="77777777" w:rsidTr="00E11478">
        <w:tc>
          <w:tcPr>
            <w:tcW w:w="3675" w:type="dxa"/>
          </w:tcPr>
          <w:p w14:paraId="11D84FEB" w14:textId="77777777" w:rsidR="00E11478" w:rsidRPr="004C5652" w:rsidRDefault="00E11478" w:rsidP="007B6F7D">
            <w:pPr>
              <w:rPr>
                <w:rFonts w:ascii="Arial" w:hAnsi="Arial" w:cs="Arial"/>
              </w:rPr>
            </w:pPr>
            <w:r w:rsidRPr="004C5652">
              <w:rPr>
                <w:rFonts w:ascii="Arial" w:hAnsi="Arial" w:cs="Arial"/>
              </w:rPr>
              <w:t>transmissionData/transNatureOfWork</w:t>
            </w:r>
          </w:p>
        </w:tc>
        <w:tc>
          <w:tcPr>
            <w:tcW w:w="720" w:type="dxa"/>
          </w:tcPr>
          <w:p w14:paraId="327E9229" w14:textId="77777777" w:rsidR="00E11478" w:rsidRPr="004C5652" w:rsidRDefault="00E11478" w:rsidP="007B6F7D">
            <w:pPr>
              <w:rPr>
                <w:rFonts w:ascii="Arial" w:hAnsi="Arial" w:cs="Arial"/>
              </w:rPr>
            </w:pPr>
            <w:r w:rsidRPr="004C5652">
              <w:rPr>
                <w:rFonts w:ascii="Arial" w:hAnsi="Arial" w:cs="Arial"/>
              </w:rPr>
              <w:t>N</w:t>
            </w:r>
          </w:p>
        </w:tc>
        <w:tc>
          <w:tcPr>
            <w:tcW w:w="1118" w:type="dxa"/>
          </w:tcPr>
          <w:p w14:paraId="3CB9F3AE" w14:textId="77777777" w:rsidR="00E11478" w:rsidRPr="004C5652" w:rsidRDefault="00E11478" w:rsidP="007B6F7D">
            <w:pPr>
              <w:rPr>
                <w:rFonts w:ascii="Arial" w:hAnsi="Arial" w:cs="Arial"/>
              </w:rPr>
            </w:pPr>
            <w:r w:rsidRPr="004C5652">
              <w:rPr>
                <w:rFonts w:ascii="Arial" w:hAnsi="Arial" w:cs="Arial"/>
              </w:rPr>
              <w:t>string</w:t>
            </w:r>
          </w:p>
        </w:tc>
        <w:tc>
          <w:tcPr>
            <w:tcW w:w="3202" w:type="dxa"/>
          </w:tcPr>
          <w:p w14:paraId="44C62A4F" w14:textId="77777777" w:rsidR="00E11478" w:rsidRPr="004C5652" w:rsidRDefault="00E11478" w:rsidP="007B6F7D">
            <w:pPr>
              <w:rPr>
                <w:rFonts w:ascii="Arial" w:hAnsi="Arial" w:cs="Arial"/>
              </w:rPr>
            </w:pPr>
          </w:p>
        </w:tc>
        <w:tc>
          <w:tcPr>
            <w:tcW w:w="3420" w:type="dxa"/>
          </w:tcPr>
          <w:p w14:paraId="0151F936" w14:textId="77777777" w:rsidR="00E11478" w:rsidRPr="004C5652" w:rsidRDefault="00E11478" w:rsidP="007B6F7D">
            <w:pPr>
              <w:rPr>
                <w:rFonts w:ascii="Arial" w:hAnsi="Arial" w:cs="Arial"/>
              </w:rPr>
            </w:pPr>
          </w:p>
        </w:tc>
      </w:tr>
      <w:tr w:rsidR="00E11478" w:rsidRPr="00FA0A10" w14:paraId="2D159558" w14:textId="77777777" w:rsidTr="00E11478">
        <w:tc>
          <w:tcPr>
            <w:tcW w:w="3675" w:type="dxa"/>
          </w:tcPr>
          <w:p w14:paraId="5CACAD7F" w14:textId="77777777" w:rsidR="00E11478" w:rsidRPr="004C5652" w:rsidRDefault="00E11478" w:rsidP="007B6F7D">
            <w:pPr>
              <w:rPr>
                <w:rFonts w:ascii="Arial" w:hAnsi="Arial" w:cs="Arial"/>
              </w:rPr>
            </w:pPr>
            <w:r w:rsidRPr="004C5652">
              <w:rPr>
                <w:rFonts w:ascii="Arial" w:hAnsi="Arial" w:cs="Arial"/>
              </w:rPr>
              <w:t>resourceData/highSustainableLimit</w:t>
            </w:r>
          </w:p>
        </w:tc>
        <w:tc>
          <w:tcPr>
            <w:tcW w:w="720" w:type="dxa"/>
          </w:tcPr>
          <w:p w14:paraId="6788B5CE" w14:textId="77777777" w:rsidR="00E11478" w:rsidRPr="004C5652" w:rsidRDefault="00E11478" w:rsidP="007B6F7D">
            <w:pPr>
              <w:rPr>
                <w:rFonts w:ascii="Arial" w:hAnsi="Arial" w:cs="Arial"/>
              </w:rPr>
            </w:pPr>
            <w:r w:rsidRPr="004C5652">
              <w:rPr>
                <w:rFonts w:ascii="Arial" w:hAnsi="Arial" w:cs="Arial"/>
              </w:rPr>
              <w:t>N</w:t>
            </w:r>
          </w:p>
        </w:tc>
        <w:tc>
          <w:tcPr>
            <w:tcW w:w="1118" w:type="dxa"/>
          </w:tcPr>
          <w:p w14:paraId="02B3836B" w14:textId="77777777" w:rsidR="00E11478" w:rsidRPr="004C5652" w:rsidRDefault="00E11478" w:rsidP="007B6F7D">
            <w:pPr>
              <w:rPr>
                <w:rFonts w:ascii="Arial" w:hAnsi="Arial" w:cs="Arial"/>
              </w:rPr>
            </w:pPr>
            <w:r w:rsidRPr="004C5652">
              <w:rPr>
                <w:rFonts w:ascii="Arial" w:hAnsi="Arial" w:cs="Arial"/>
              </w:rPr>
              <w:t>integer</w:t>
            </w:r>
          </w:p>
        </w:tc>
        <w:tc>
          <w:tcPr>
            <w:tcW w:w="3202" w:type="dxa"/>
          </w:tcPr>
          <w:p w14:paraId="3BC562B5" w14:textId="77777777" w:rsidR="00E11478" w:rsidRPr="004C5652" w:rsidRDefault="00E11478" w:rsidP="007B6F7D">
            <w:pPr>
              <w:rPr>
                <w:rFonts w:ascii="Arial" w:hAnsi="Arial" w:cs="Arial"/>
              </w:rPr>
            </w:pPr>
          </w:p>
        </w:tc>
        <w:tc>
          <w:tcPr>
            <w:tcW w:w="3420" w:type="dxa"/>
          </w:tcPr>
          <w:p w14:paraId="1E68947F" w14:textId="77777777" w:rsidR="00E11478" w:rsidRPr="004C5652" w:rsidRDefault="00E11478" w:rsidP="007B6F7D">
            <w:pPr>
              <w:rPr>
                <w:rFonts w:ascii="Arial" w:hAnsi="Arial" w:cs="Arial"/>
              </w:rPr>
            </w:pPr>
          </w:p>
        </w:tc>
      </w:tr>
      <w:tr w:rsidR="00E11478" w:rsidRPr="00FA0A10" w14:paraId="60AEBB5E" w14:textId="77777777" w:rsidTr="00E11478">
        <w:tc>
          <w:tcPr>
            <w:tcW w:w="3675" w:type="dxa"/>
          </w:tcPr>
          <w:p w14:paraId="300F1634" w14:textId="77777777" w:rsidR="00E11478" w:rsidRPr="004C5652" w:rsidRDefault="00E11478" w:rsidP="007B6F7D">
            <w:pPr>
              <w:rPr>
                <w:rFonts w:ascii="Arial" w:hAnsi="Arial" w:cs="Arial"/>
              </w:rPr>
            </w:pPr>
            <w:r w:rsidRPr="004C5652">
              <w:rPr>
                <w:rFonts w:ascii="Arial" w:hAnsi="Arial" w:cs="Arial"/>
              </w:rPr>
              <w:t>resourceData/lowSustainableLimit</w:t>
            </w:r>
          </w:p>
        </w:tc>
        <w:tc>
          <w:tcPr>
            <w:tcW w:w="720" w:type="dxa"/>
          </w:tcPr>
          <w:p w14:paraId="4DD39C6F" w14:textId="77777777" w:rsidR="00E11478" w:rsidRPr="004C5652" w:rsidRDefault="00E11478" w:rsidP="007B6F7D">
            <w:pPr>
              <w:rPr>
                <w:rFonts w:ascii="Arial" w:hAnsi="Arial" w:cs="Arial"/>
              </w:rPr>
            </w:pPr>
            <w:r w:rsidRPr="004C5652">
              <w:rPr>
                <w:rFonts w:ascii="Arial" w:hAnsi="Arial" w:cs="Arial"/>
              </w:rPr>
              <w:t>N</w:t>
            </w:r>
          </w:p>
        </w:tc>
        <w:tc>
          <w:tcPr>
            <w:tcW w:w="1118" w:type="dxa"/>
          </w:tcPr>
          <w:p w14:paraId="4A253C78" w14:textId="77777777" w:rsidR="00E11478" w:rsidRPr="004C5652" w:rsidRDefault="00E11478" w:rsidP="007B6F7D">
            <w:pPr>
              <w:rPr>
                <w:rFonts w:ascii="Arial" w:hAnsi="Arial" w:cs="Arial"/>
              </w:rPr>
            </w:pPr>
            <w:r w:rsidRPr="004C5652">
              <w:rPr>
                <w:rFonts w:ascii="Arial" w:hAnsi="Arial" w:cs="Arial"/>
              </w:rPr>
              <w:t>Integer</w:t>
            </w:r>
          </w:p>
        </w:tc>
        <w:tc>
          <w:tcPr>
            <w:tcW w:w="3202" w:type="dxa"/>
          </w:tcPr>
          <w:p w14:paraId="118DA1E3" w14:textId="77777777" w:rsidR="00E11478" w:rsidRPr="004C5652" w:rsidRDefault="00E11478" w:rsidP="007B6F7D">
            <w:pPr>
              <w:rPr>
                <w:rFonts w:ascii="Arial" w:hAnsi="Arial" w:cs="Arial"/>
              </w:rPr>
            </w:pPr>
          </w:p>
        </w:tc>
        <w:tc>
          <w:tcPr>
            <w:tcW w:w="3420" w:type="dxa"/>
          </w:tcPr>
          <w:p w14:paraId="01883039" w14:textId="77777777" w:rsidR="00E11478" w:rsidRPr="004C5652" w:rsidRDefault="00E11478" w:rsidP="007B6F7D">
            <w:pPr>
              <w:rPr>
                <w:rFonts w:ascii="Arial" w:hAnsi="Arial" w:cs="Arial"/>
              </w:rPr>
            </w:pPr>
          </w:p>
        </w:tc>
      </w:tr>
      <w:tr w:rsidR="00E11478" w:rsidRPr="00FA0A10" w14:paraId="11380D7B" w14:textId="77777777" w:rsidTr="00E11478">
        <w:tc>
          <w:tcPr>
            <w:tcW w:w="3675" w:type="dxa"/>
          </w:tcPr>
          <w:p w14:paraId="2A56FBFD" w14:textId="77777777" w:rsidR="00E11478" w:rsidRPr="004C5652" w:rsidRDefault="00E11478" w:rsidP="007B6F7D">
            <w:pPr>
              <w:rPr>
                <w:rFonts w:ascii="Arial" w:hAnsi="Arial" w:cs="Arial"/>
              </w:rPr>
            </w:pPr>
            <w:r w:rsidRPr="004C5652">
              <w:rPr>
                <w:rFonts w:ascii="Arial" w:hAnsi="Arial" w:cs="Arial"/>
              </w:rPr>
              <w:t>resourceData/resNatureOfWork</w:t>
            </w:r>
          </w:p>
        </w:tc>
        <w:tc>
          <w:tcPr>
            <w:tcW w:w="720" w:type="dxa"/>
          </w:tcPr>
          <w:p w14:paraId="660DDAFF" w14:textId="77777777" w:rsidR="00E11478" w:rsidRPr="004C5652" w:rsidRDefault="00E11478" w:rsidP="007B6F7D">
            <w:pPr>
              <w:rPr>
                <w:rFonts w:ascii="Arial" w:hAnsi="Arial" w:cs="Arial"/>
              </w:rPr>
            </w:pPr>
            <w:r w:rsidRPr="004C5652">
              <w:rPr>
                <w:rFonts w:ascii="Arial" w:hAnsi="Arial" w:cs="Arial"/>
              </w:rPr>
              <w:t>N</w:t>
            </w:r>
          </w:p>
        </w:tc>
        <w:tc>
          <w:tcPr>
            <w:tcW w:w="1118" w:type="dxa"/>
          </w:tcPr>
          <w:p w14:paraId="3C974A6B" w14:textId="77777777" w:rsidR="00E11478" w:rsidRPr="004C5652" w:rsidRDefault="00E11478" w:rsidP="007B6F7D">
            <w:pPr>
              <w:rPr>
                <w:rFonts w:ascii="Arial" w:hAnsi="Arial" w:cs="Arial"/>
              </w:rPr>
            </w:pPr>
            <w:r w:rsidRPr="004C5652">
              <w:rPr>
                <w:rFonts w:ascii="Arial" w:hAnsi="Arial" w:cs="Arial"/>
              </w:rPr>
              <w:t>string</w:t>
            </w:r>
          </w:p>
        </w:tc>
        <w:tc>
          <w:tcPr>
            <w:tcW w:w="3202" w:type="dxa"/>
          </w:tcPr>
          <w:p w14:paraId="130EC649" w14:textId="77777777" w:rsidR="00E11478" w:rsidRPr="004C5652" w:rsidRDefault="00E11478" w:rsidP="007B6F7D">
            <w:pPr>
              <w:rPr>
                <w:rFonts w:ascii="Arial" w:hAnsi="Arial" w:cs="Arial"/>
              </w:rPr>
            </w:pPr>
          </w:p>
        </w:tc>
        <w:tc>
          <w:tcPr>
            <w:tcW w:w="3420" w:type="dxa"/>
          </w:tcPr>
          <w:p w14:paraId="38D9A913" w14:textId="77777777" w:rsidR="00E11478" w:rsidRPr="004C5652" w:rsidRDefault="00E11478" w:rsidP="007B6F7D">
            <w:pPr>
              <w:rPr>
                <w:rFonts w:ascii="Arial" w:hAnsi="Arial" w:cs="Arial"/>
              </w:rPr>
            </w:pPr>
          </w:p>
        </w:tc>
      </w:tr>
      <w:tr w:rsidR="00E11478" w:rsidRPr="00FA0A10" w14:paraId="4D32E4A4" w14:textId="77777777" w:rsidTr="00E11478">
        <w:tc>
          <w:tcPr>
            <w:tcW w:w="3675" w:type="dxa"/>
          </w:tcPr>
          <w:p w14:paraId="2E69D76A" w14:textId="77777777" w:rsidR="00E11478" w:rsidRPr="004C5652" w:rsidRDefault="00E11478" w:rsidP="007B6F7D">
            <w:pPr>
              <w:rPr>
                <w:rFonts w:ascii="Arial" w:hAnsi="Arial" w:cs="Arial"/>
              </w:rPr>
            </w:pPr>
            <w:r w:rsidRPr="004C5652">
              <w:rPr>
                <w:rFonts w:ascii="Arial" w:hAnsi="Arial" w:cs="Arial"/>
              </w:rPr>
              <w:t>addToGroup/groupId</w:t>
            </w:r>
          </w:p>
        </w:tc>
        <w:tc>
          <w:tcPr>
            <w:tcW w:w="720" w:type="dxa"/>
          </w:tcPr>
          <w:p w14:paraId="2D79CC09" w14:textId="77777777" w:rsidR="00E11478" w:rsidRPr="004C5652" w:rsidRDefault="00E11478" w:rsidP="007B6F7D">
            <w:pPr>
              <w:rPr>
                <w:rFonts w:ascii="Arial" w:hAnsi="Arial" w:cs="Arial"/>
              </w:rPr>
            </w:pPr>
            <w:r w:rsidRPr="004C5652">
              <w:rPr>
                <w:rFonts w:ascii="Arial" w:hAnsi="Arial" w:cs="Arial"/>
              </w:rPr>
              <w:t>N</w:t>
            </w:r>
          </w:p>
        </w:tc>
        <w:tc>
          <w:tcPr>
            <w:tcW w:w="1118" w:type="dxa"/>
          </w:tcPr>
          <w:p w14:paraId="34953688" w14:textId="77777777" w:rsidR="00E11478" w:rsidRPr="004C5652" w:rsidRDefault="00E11478" w:rsidP="007B6F7D">
            <w:pPr>
              <w:rPr>
                <w:rFonts w:ascii="Arial" w:hAnsi="Arial" w:cs="Arial"/>
              </w:rPr>
            </w:pPr>
            <w:r w:rsidRPr="004C5652">
              <w:rPr>
                <w:rFonts w:ascii="Arial" w:hAnsi="Arial" w:cs="Arial"/>
              </w:rPr>
              <w:t>string</w:t>
            </w:r>
          </w:p>
        </w:tc>
        <w:tc>
          <w:tcPr>
            <w:tcW w:w="3202" w:type="dxa"/>
          </w:tcPr>
          <w:p w14:paraId="5B59E143" w14:textId="77777777" w:rsidR="00E11478" w:rsidRPr="004C5652" w:rsidRDefault="00E11478" w:rsidP="007B6F7D">
            <w:pPr>
              <w:rPr>
                <w:rFonts w:ascii="Arial" w:hAnsi="Arial" w:cs="Arial"/>
              </w:rPr>
            </w:pPr>
          </w:p>
        </w:tc>
        <w:tc>
          <w:tcPr>
            <w:tcW w:w="3420" w:type="dxa"/>
          </w:tcPr>
          <w:p w14:paraId="2223A9B9" w14:textId="77777777" w:rsidR="00E11478" w:rsidRPr="004C5652" w:rsidRDefault="00E11478" w:rsidP="007B6F7D">
            <w:pPr>
              <w:rPr>
                <w:rFonts w:ascii="Arial" w:hAnsi="Arial" w:cs="Arial"/>
              </w:rPr>
            </w:pPr>
          </w:p>
        </w:tc>
      </w:tr>
      <w:tr w:rsidR="00E11478" w:rsidRPr="00FA0A10" w14:paraId="0794996B" w14:textId="77777777" w:rsidTr="00E11478">
        <w:tc>
          <w:tcPr>
            <w:tcW w:w="3675" w:type="dxa"/>
          </w:tcPr>
          <w:p w14:paraId="347A3787" w14:textId="77777777" w:rsidR="00E11478" w:rsidRPr="004C5652" w:rsidRDefault="00E11478" w:rsidP="007B6F7D">
            <w:pPr>
              <w:rPr>
                <w:rFonts w:ascii="Arial" w:hAnsi="Arial" w:cs="Arial"/>
              </w:rPr>
            </w:pPr>
            <w:r w:rsidRPr="004C5652">
              <w:rPr>
                <w:rFonts w:ascii="Arial" w:hAnsi="Arial" w:cs="Arial"/>
              </w:rPr>
              <w:t>addToGroup/name</w:t>
            </w:r>
          </w:p>
        </w:tc>
        <w:tc>
          <w:tcPr>
            <w:tcW w:w="720" w:type="dxa"/>
          </w:tcPr>
          <w:p w14:paraId="4FB1089D" w14:textId="77777777" w:rsidR="00E11478" w:rsidRPr="004C5652" w:rsidRDefault="00E11478" w:rsidP="007B6F7D">
            <w:pPr>
              <w:rPr>
                <w:rFonts w:ascii="Arial" w:hAnsi="Arial" w:cs="Arial"/>
              </w:rPr>
            </w:pPr>
            <w:r w:rsidRPr="004C5652">
              <w:rPr>
                <w:rFonts w:ascii="Arial" w:hAnsi="Arial" w:cs="Arial"/>
              </w:rPr>
              <w:t>Y</w:t>
            </w:r>
          </w:p>
        </w:tc>
        <w:tc>
          <w:tcPr>
            <w:tcW w:w="1118" w:type="dxa"/>
          </w:tcPr>
          <w:p w14:paraId="55A44F51" w14:textId="77777777" w:rsidR="00E11478" w:rsidRPr="004C5652" w:rsidRDefault="00E11478" w:rsidP="007B6F7D">
            <w:pPr>
              <w:rPr>
                <w:rFonts w:ascii="Arial" w:hAnsi="Arial" w:cs="Arial"/>
              </w:rPr>
            </w:pPr>
            <w:r w:rsidRPr="004C5652">
              <w:rPr>
                <w:rFonts w:ascii="Arial" w:hAnsi="Arial" w:cs="Arial"/>
              </w:rPr>
              <w:t>string</w:t>
            </w:r>
          </w:p>
        </w:tc>
        <w:tc>
          <w:tcPr>
            <w:tcW w:w="3202" w:type="dxa"/>
          </w:tcPr>
          <w:p w14:paraId="1B83BFED" w14:textId="77777777" w:rsidR="00E11478" w:rsidRPr="004C5652" w:rsidRDefault="00E11478" w:rsidP="007B6F7D">
            <w:pPr>
              <w:rPr>
                <w:rFonts w:ascii="Arial" w:hAnsi="Arial" w:cs="Arial"/>
              </w:rPr>
            </w:pPr>
          </w:p>
        </w:tc>
        <w:tc>
          <w:tcPr>
            <w:tcW w:w="3420" w:type="dxa"/>
          </w:tcPr>
          <w:p w14:paraId="2866B759" w14:textId="77777777" w:rsidR="00E11478" w:rsidRPr="004C5652" w:rsidRDefault="00E11478" w:rsidP="007B6F7D">
            <w:pPr>
              <w:rPr>
                <w:rFonts w:ascii="Arial" w:hAnsi="Arial" w:cs="Arial"/>
              </w:rPr>
            </w:pPr>
          </w:p>
        </w:tc>
      </w:tr>
      <w:tr w:rsidR="00E11478" w:rsidRPr="00FA0A10" w14:paraId="40119AF0" w14:textId="77777777" w:rsidTr="00E11478">
        <w:tc>
          <w:tcPr>
            <w:tcW w:w="3675" w:type="dxa"/>
            <w:tcBorders>
              <w:top w:val="single" w:sz="4" w:space="0" w:color="auto"/>
              <w:left w:val="single" w:sz="4" w:space="0" w:color="auto"/>
              <w:bottom w:val="single" w:sz="4" w:space="0" w:color="auto"/>
              <w:right w:val="single" w:sz="4" w:space="0" w:color="auto"/>
            </w:tcBorders>
          </w:tcPr>
          <w:p w14:paraId="6ACE474E" w14:textId="77777777" w:rsidR="00E11478" w:rsidRPr="004C5652" w:rsidRDefault="00E11478" w:rsidP="007B6F7D">
            <w:pPr>
              <w:rPr>
                <w:rFonts w:ascii="Arial" w:hAnsi="Arial" w:cs="Arial"/>
              </w:rPr>
            </w:pPr>
            <w:r w:rsidRPr="004C5652">
              <w:rPr>
                <w:rFonts w:ascii="Arial" w:hAnsi="Arial" w:cs="Arial"/>
              </w:rPr>
              <w:t>ResourceOutage/operatingCompany</w:t>
            </w:r>
          </w:p>
        </w:tc>
        <w:tc>
          <w:tcPr>
            <w:tcW w:w="720" w:type="dxa"/>
            <w:tcBorders>
              <w:top w:val="single" w:sz="4" w:space="0" w:color="auto"/>
              <w:left w:val="single" w:sz="4" w:space="0" w:color="auto"/>
              <w:bottom w:val="single" w:sz="4" w:space="0" w:color="auto"/>
              <w:right w:val="single" w:sz="4" w:space="0" w:color="auto"/>
            </w:tcBorders>
          </w:tcPr>
          <w:p w14:paraId="06926656" w14:textId="77777777" w:rsidR="00E11478" w:rsidRPr="004C5652" w:rsidRDefault="00E11478" w:rsidP="007B6F7D">
            <w:pPr>
              <w:rPr>
                <w:rFonts w:ascii="Arial" w:hAnsi="Arial" w:cs="Arial"/>
              </w:rPr>
            </w:pPr>
            <w:r w:rsidRPr="004C5652">
              <w:rPr>
                <w:rFonts w:ascii="Arial" w:hAnsi="Arial" w:cs="Arial"/>
              </w:rPr>
              <w:t>Y</w:t>
            </w:r>
          </w:p>
        </w:tc>
        <w:tc>
          <w:tcPr>
            <w:tcW w:w="1118" w:type="dxa"/>
            <w:tcBorders>
              <w:top w:val="single" w:sz="4" w:space="0" w:color="auto"/>
              <w:left w:val="single" w:sz="4" w:space="0" w:color="auto"/>
              <w:bottom w:val="single" w:sz="4" w:space="0" w:color="auto"/>
              <w:right w:val="single" w:sz="4" w:space="0" w:color="auto"/>
            </w:tcBorders>
          </w:tcPr>
          <w:p w14:paraId="396CB368" w14:textId="77777777" w:rsidR="00E11478" w:rsidRPr="004C5652" w:rsidRDefault="00E11478" w:rsidP="007B6F7D">
            <w:pPr>
              <w:rPr>
                <w:rFonts w:ascii="Arial" w:hAnsi="Arial" w:cs="Arial"/>
              </w:rPr>
            </w:pPr>
            <w:r w:rsidRPr="004C5652">
              <w:rPr>
                <w:rFonts w:ascii="Arial" w:hAnsi="Arial" w:cs="Arial"/>
              </w:rPr>
              <w:t>string</w:t>
            </w:r>
          </w:p>
        </w:tc>
        <w:tc>
          <w:tcPr>
            <w:tcW w:w="3202" w:type="dxa"/>
            <w:tcBorders>
              <w:top w:val="single" w:sz="4" w:space="0" w:color="auto"/>
              <w:left w:val="single" w:sz="4" w:space="0" w:color="auto"/>
              <w:bottom w:val="single" w:sz="4" w:space="0" w:color="auto"/>
              <w:right w:val="single" w:sz="4" w:space="0" w:color="auto"/>
            </w:tcBorders>
          </w:tcPr>
          <w:p w14:paraId="1A2B5F2C" w14:textId="77777777" w:rsidR="00E11478" w:rsidRPr="004C5652" w:rsidRDefault="00E11478" w:rsidP="007B6F7D">
            <w:pPr>
              <w:rPr>
                <w:rFonts w:ascii="Arial" w:hAnsi="Arial" w:cs="Arial"/>
              </w:rPr>
            </w:pPr>
          </w:p>
        </w:tc>
        <w:tc>
          <w:tcPr>
            <w:tcW w:w="3420" w:type="dxa"/>
            <w:tcBorders>
              <w:top w:val="single" w:sz="4" w:space="0" w:color="auto"/>
              <w:left w:val="single" w:sz="4" w:space="0" w:color="auto"/>
              <w:bottom w:val="single" w:sz="4" w:space="0" w:color="auto"/>
              <w:right w:val="single" w:sz="4" w:space="0" w:color="auto"/>
            </w:tcBorders>
          </w:tcPr>
          <w:p w14:paraId="0CEECBEA" w14:textId="77777777" w:rsidR="00E11478" w:rsidRPr="004C5652" w:rsidRDefault="00E11478" w:rsidP="007B6F7D">
            <w:pPr>
              <w:rPr>
                <w:rFonts w:ascii="Arial" w:hAnsi="Arial" w:cs="Arial"/>
              </w:rPr>
            </w:pPr>
          </w:p>
        </w:tc>
      </w:tr>
      <w:tr w:rsidR="00E11478" w:rsidRPr="00FA0A10" w14:paraId="61F21057" w14:textId="77777777" w:rsidTr="00E11478">
        <w:tc>
          <w:tcPr>
            <w:tcW w:w="3675" w:type="dxa"/>
            <w:tcBorders>
              <w:top w:val="single" w:sz="4" w:space="0" w:color="auto"/>
              <w:left w:val="single" w:sz="4" w:space="0" w:color="auto"/>
              <w:bottom w:val="single" w:sz="4" w:space="0" w:color="auto"/>
              <w:right w:val="single" w:sz="4" w:space="0" w:color="auto"/>
            </w:tcBorders>
          </w:tcPr>
          <w:p w14:paraId="7E71B53C" w14:textId="77777777" w:rsidR="00E11478" w:rsidRPr="004C5652" w:rsidRDefault="00E11478" w:rsidP="007B6F7D">
            <w:pPr>
              <w:rPr>
                <w:rFonts w:ascii="Arial" w:hAnsi="Arial" w:cs="Arial"/>
              </w:rPr>
            </w:pPr>
            <w:r w:rsidRPr="004C5652">
              <w:rPr>
                <w:rFonts w:ascii="Arial" w:hAnsi="Arial" w:cs="Arial"/>
              </w:rPr>
              <w:t>ResourceOutage/station</w:t>
            </w:r>
          </w:p>
        </w:tc>
        <w:tc>
          <w:tcPr>
            <w:tcW w:w="720" w:type="dxa"/>
            <w:tcBorders>
              <w:top w:val="single" w:sz="4" w:space="0" w:color="auto"/>
              <w:left w:val="single" w:sz="4" w:space="0" w:color="auto"/>
              <w:bottom w:val="single" w:sz="4" w:space="0" w:color="auto"/>
              <w:right w:val="single" w:sz="4" w:space="0" w:color="auto"/>
            </w:tcBorders>
          </w:tcPr>
          <w:p w14:paraId="6B42CD02" w14:textId="77777777" w:rsidR="00E11478" w:rsidRPr="004C5652" w:rsidRDefault="00E11478" w:rsidP="007B6F7D">
            <w:pPr>
              <w:rPr>
                <w:rFonts w:ascii="Arial" w:hAnsi="Arial" w:cs="Arial"/>
              </w:rPr>
            </w:pPr>
            <w:r w:rsidRPr="004C5652">
              <w:rPr>
                <w:rFonts w:ascii="Arial" w:hAnsi="Arial" w:cs="Arial"/>
              </w:rPr>
              <w:t>Y</w:t>
            </w:r>
          </w:p>
        </w:tc>
        <w:tc>
          <w:tcPr>
            <w:tcW w:w="1118" w:type="dxa"/>
            <w:tcBorders>
              <w:top w:val="single" w:sz="4" w:space="0" w:color="auto"/>
              <w:left w:val="single" w:sz="4" w:space="0" w:color="auto"/>
              <w:bottom w:val="single" w:sz="4" w:space="0" w:color="auto"/>
              <w:right w:val="single" w:sz="4" w:space="0" w:color="auto"/>
            </w:tcBorders>
          </w:tcPr>
          <w:p w14:paraId="7CBFBCA2" w14:textId="77777777" w:rsidR="00E11478" w:rsidRPr="004C5652" w:rsidRDefault="00E11478" w:rsidP="007B6F7D">
            <w:pPr>
              <w:rPr>
                <w:rFonts w:ascii="Arial" w:hAnsi="Arial" w:cs="Arial"/>
              </w:rPr>
            </w:pPr>
            <w:r w:rsidRPr="004C5652">
              <w:rPr>
                <w:rFonts w:ascii="Arial" w:hAnsi="Arial" w:cs="Arial"/>
              </w:rPr>
              <w:t>string</w:t>
            </w:r>
          </w:p>
        </w:tc>
        <w:tc>
          <w:tcPr>
            <w:tcW w:w="3202" w:type="dxa"/>
            <w:tcBorders>
              <w:top w:val="single" w:sz="4" w:space="0" w:color="auto"/>
              <w:left w:val="single" w:sz="4" w:space="0" w:color="auto"/>
              <w:bottom w:val="single" w:sz="4" w:space="0" w:color="auto"/>
              <w:right w:val="single" w:sz="4" w:space="0" w:color="auto"/>
            </w:tcBorders>
          </w:tcPr>
          <w:p w14:paraId="62B49D3E" w14:textId="77777777" w:rsidR="00E11478" w:rsidRPr="004C5652" w:rsidRDefault="00E11478" w:rsidP="007B6F7D">
            <w:pPr>
              <w:rPr>
                <w:rFonts w:ascii="Arial" w:hAnsi="Arial" w:cs="Arial"/>
              </w:rPr>
            </w:pPr>
            <w:r w:rsidRPr="004C5652">
              <w:rPr>
                <w:rFonts w:ascii="Arial" w:hAnsi="Arial" w:cs="Arial"/>
              </w:rPr>
              <w:t>This is the station name of a Resource that is a Designated Resource for this Outage.</w:t>
            </w:r>
          </w:p>
          <w:p w14:paraId="4601403F" w14:textId="77777777" w:rsidR="00E11478" w:rsidRPr="004C5652" w:rsidRDefault="00E11478" w:rsidP="007B6F7D">
            <w:pPr>
              <w:rPr>
                <w:rFonts w:ascii="Arial" w:hAnsi="Arial" w:cs="Arial"/>
              </w:rPr>
            </w:pPr>
          </w:p>
        </w:tc>
        <w:tc>
          <w:tcPr>
            <w:tcW w:w="3420" w:type="dxa"/>
            <w:tcBorders>
              <w:top w:val="single" w:sz="4" w:space="0" w:color="auto"/>
              <w:left w:val="single" w:sz="4" w:space="0" w:color="auto"/>
              <w:bottom w:val="single" w:sz="4" w:space="0" w:color="auto"/>
              <w:right w:val="single" w:sz="4" w:space="0" w:color="auto"/>
            </w:tcBorders>
          </w:tcPr>
          <w:p w14:paraId="390A79DE" w14:textId="77777777" w:rsidR="00E11478" w:rsidRPr="004C5652" w:rsidRDefault="00E11478" w:rsidP="007B6F7D">
            <w:pPr>
              <w:rPr>
                <w:rFonts w:ascii="Arial" w:hAnsi="Arial" w:cs="Arial"/>
              </w:rPr>
            </w:pPr>
          </w:p>
        </w:tc>
      </w:tr>
      <w:tr w:rsidR="00E11478" w:rsidRPr="00FA0A10" w14:paraId="09BCFAF8" w14:textId="77777777" w:rsidTr="00E11478">
        <w:tc>
          <w:tcPr>
            <w:tcW w:w="3675" w:type="dxa"/>
            <w:tcBorders>
              <w:top w:val="single" w:sz="4" w:space="0" w:color="auto"/>
              <w:left w:val="single" w:sz="4" w:space="0" w:color="auto"/>
              <w:bottom w:val="single" w:sz="4" w:space="0" w:color="auto"/>
              <w:right w:val="single" w:sz="4" w:space="0" w:color="auto"/>
            </w:tcBorders>
          </w:tcPr>
          <w:p w14:paraId="1E69B984" w14:textId="77777777" w:rsidR="00E11478" w:rsidRPr="004C5652" w:rsidRDefault="00E11478" w:rsidP="007B6F7D">
            <w:pPr>
              <w:rPr>
                <w:rFonts w:ascii="Arial" w:hAnsi="Arial" w:cs="Arial"/>
              </w:rPr>
            </w:pPr>
            <w:r w:rsidRPr="004C5652">
              <w:rPr>
                <w:rFonts w:ascii="Arial" w:hAnsi="Arial" w:cs="Arial"/>
              </w:rPr>
              <w:t>ResourceOutage/equipmentName</w:t>
            </w:r>
          </w:p>
        </w:tc>
        <w:tc>
          <w:tcPr>
            <w:tcW w:w="720" w:type="dxa"/>
            <w:tcBorders>
              <w:top w:val="single" w:sz="4" w:space="0" w:color="auto"/>
              <w:left w:val="single" w:sz="4" w:space="0" w:color="auto"/>
              <w:bottom w:val="single" w:sz="4" w:space="0" w:color="auto"/>
              <w:right w:val="single" w:sz="4" w:space="0" w:color="auto"/>
            </w:tcBorders>
          </w:tcPr>
          <w:p w14:paraId="58FEC39C" w14:textId="77777777" w:rsidR="00E11478" w:rsidRPr="004C5652" w:rsidRDefault="00E11478" w:rsidP="007B6F7D">
            <w:pPr>
              <w:rPr>
                <w:rFonts w:ascii="Arial" w:hAnsi="Arial" w:cs="Arial"/>
              </w:rPr>
            </w:pPr>
            <w:r w:rsidRPr="004C5652">
              <w:rPr>
                <w:rFonts w:ascii="Arial" w:hAnsi="Arial" w:cs="Arial"/>
              </w:rPr>
              <w:t>Y</w:t>
            </w:r>
          </w:p>
        </w:tc>
        <w:tc>
          <w:tcPr>
            <w:tcW w:w="1118" w:type="dxa"/>
            <w:tcBorders>
              <w:top w:val="single" w:sz="4" w:space="0" w:color="auto"/>
              <w:left w:val="single" w:sz="4" w:space="0" w:color="auto"/>
              <w:bottom w:val="single" w:sz="4" w:space="0" w:color="auto"/>
              <w:right w:val="single" w:sz="4" w:space="0" w:color="auto"/>
            </w:tcBorders>
          </w:tcPr>
          <w:p w14:paraId="40A31C87" w14:textId="77777777" w:rsidR="00E11478" w:rsidRPr="004C5652" w:rsidRDefault="00E11478" w:rsidP="007B6F7D">
            <w:pPr>
              <w:rPr>
                <w:rFonts w:ascii="Arial" w:hAnsi="Arial" w:cs="Arial"/>
              </w:rPr>
            </w:pPr>
            <w:r w:rsidRPr="004C5652">
              <w:rPr>
                <w:rFonts w:ascii="Arial" w:hAnsi="Arial" w:cs="Arial"/>
              </w:rPr>
              <w:t>string</w:t>
            </w:r>
          </w:p>
        </w:tc>
        <w:tc>
          <w:tcPr>
            <w:tcW w:w="3202" w:type="dxa"/>
            <w:tcBorders>
              <w:top w:val="single" w:sz="4" w:space="0" w:color="auto"/>
              <w:left w:val="single" w:sz="4" w:space="0" w:color="auto"/>
              <w:bottom w:val="single" w:sz="4" w:space="0" w:color="auto"/>
              <w:right w:val="single" w:sz="4" w:space="0" w:color="auto"/>
            </w:tcBorders>
          </w:tcPr>
          <w:p w14:paraId="4C8A2D40" w14:textId="77777777" w:rsidR="00E11478" w:rsidRPr="004C5652" w:rsidRDefault="00E11478" w:rsidP="007B6F7D">
            <w:pPr>
              <w:rPr>
                <w:rFonts w:ascii="Arial" w:hAnsi="Arial" w:cs="Arial"/>
              </w:rPr>
            </w:pPr>
            <w:r w:rsidRPr="004C5652">
              <w:rPr>
                <w:rFonts w:ascii="Arial" w:hAnsi="Arial" w:cs="Arial"/>
              </w:rPr>
              <w:t>This is the name of a Resource that is a Designated Resource for this Outage.</w:t>
            </w:r>
          </w:p>
          <w:p w14:paraId="6BF6D1A8" w14:textId="77777777" w:rsidR="00E11478" w:rsidRPr="004C5652" w:rsidRDefault="00E11478" w:rsidP="007B6F7D">
            <w:pPr>
              <w:rPr>
                <w:rFonts w:ascii="Arial" w:hAnsi="Arial" w:cs="Arial"/>
              </w:rPr>
            </w:pPr>
          </w:p>
        </w:tc>
        <w:tc>
          <w:tcPr>
            <w:tcW w:w="3420" w:type="dxa"/>
            <w:tcBorders>
              <w:top w:val="single" w:sz="4" w:space="0" w:color="auto"/>
              <w:left w:val="single" w:sz="4" w:space="0" w:color="auto"/>
              <w:bottom w:val="single" w:sz="4" w:space="0" w:color="auto"/>
              <w:right w:val="single" w:sz="4" w:space="0" w:color="auto"/>
            </w:tcBorders>
          </w:tcPr>
          <w:p w14:paraId="76D5F8F6" w14:textId="77777777" w:rsidR="00E11478" w:rsidRPr="004C5652" w:rsidRDefault="00E11478" w:rsidP="007B6F7D">
            <w:pPr>
              <w:rPr>
                <w:rFonts w:ascii="Arial" w:hAnsi="Arial" w:cs="Arial"/>
              </w:rPr>
            </w:pPr>
          </w:p>
        </w:tc>
      </w:tr>
      <w:tr w:rsidR="00E11478" w:rsidRPr="00FA0A10" w14:paraId="79E3F187" w14:textId="77777777" w:rsidTr="00E11478">
        <w:tc>
          <w:tcPr>
            <w:tcW w:w="3675" w:type="dxa"/>
            <w:tcBorders>
              <w:top w:val="single" w:sz="4" w:space="0" w:color="auto"/>
              <w:left w:val="single" w:sz="4" w:space="0" w:color="auto"/>
              <w:bottom w:val="single" w:sz="4" w:space="0" w:color="auto"/>
              <w:right w:val="single" w:sz="4" w:space="0" w:color="auto"/>
            </w:tcBorders>
          </w:tcPr>
          <w:p w14:paraId="31F4AA7A" w14:textId="77777777" w:rsidR="00E11478" w:rsidRPr="004C5652" w:rsidRDefault="00E11478" w:rsidP="007B6F7D">
            <w:pPr>
              <w:rPr>
                <w:rFonts w:ascii="Arial" w:hAnsi="Arial" w:cs="Arial"/>
              </w:rPr>
            </w:pPr>
            <w:r w:rsidRPr="004C5652">
              <w:rPr>
                <w:rFonts w:ascii="Arial" w:hAnsi="Arial" w:cs="Arial"/>
              </w:rPr>
              <w:t>ResourceOutage/equipmentIdentifier</w:t>
            </w:r>
          </w:p>
        </w:tc>
        <w:tc>
          <w:tcPr>
            <w:tcW w:w="720" w:type="dxa"/>
            <w:tcBorders>
              <w:top w:val="single" w:sz="4" w:space="0" w:color="auto"/>
              <w:left w:val="single" w:sz="4" w:space="0" w:color="auto"/>
              <w:bottom w:val="single" w:sz="4" w:space="0" w:color="auto"/>
              <w:right w:val="single" w:sz="4" w:space="0" w:color="auto"/>
            </w:tcBorders>
          </w:tcPr>
          <w:p w14:paraId="123CCE82" w14:textId="77777777" w:rsidR="00E11478" w:rsidRPr="004C5652" w:rsidRDefault="00E11478" w:rsidP="007B6F7D">
            <w:pPr>
              <w:rPr>
                <w:rFonts w:ascii="Arial" w:hAnsi="Arial" w:cs="Arial"/>
              </w:rPr>
            </w:pPr>
            <w:r w:rsidRPr="004C5652">
              <w:rPr>
                <w:rFonts w:ascii="Arial" w:hAnsi="Arial" w:cs="Arial"/>
              </w:rPr>
              <w:t>Y</w:t>
            </w:r>
          </w:p>
        </w:tc>
        <w:tc>
          <w:tcPr>
            <w:tcW w:w="1118" w:type="dxa"/>
            <w:tcBorders>
              <w:top w:val="single" w:sz="4" w:space="0" w:color="auto"/>
              <w:left w:val="single" w:sz="4" w:space="0" w:color="auto"/>
              <w:bottom w:val="single" w:sz="4" w:space="0" w:color="auto"/>
              <w:right w:val="single" w:sz="4" w:space="0" w:color="auto"/>
            </w:tcBorders>
          </w:tcPr>
          <w:p w14:paraId="41CB0FF1" w14:textId="77777777" w:rsidR="00E11478" w:rsidRPr="004C5652" w:rsidRDefault="00E11478" w:rsidP="007B6F7D">
            <w:pPr>
              <w:rPr>
                <w:rFonts w:ascii="Arial" w:hAnsi="Arial" w:cs="Arial"/>
              </w:rPr>
            </w:pPr>
            <w:r w:rsidRPr="004C5652">
              <w:rPr>
                <w:rFonts w:ascii="Arial" w:hAnsi="Arial" w:cs="Arial"/>
              </w:rPr>
              <w:t>string</w:t>
            </w:r>
          </w:p>
        </w:tc>
        <w:tc>
          <w:tcPr>
            <w:tcW w:w="3202" w:type="dxa"/>
            <w:tcBorders>
              <w:top w:val="single" w:sz="4" w:space="0" w:color="auto"/>
              <w:left w:val="single" w:sz="4" w:space="0" w:color="auto"/>
              <w:bottom w:val="single" w:sz="4" w:space="0" w:color="auto"/>
              <w:right w:val="single" w:sz="4" w:space="0" w:color="auto"/>
            </w:tcBorders>
          </w:tcPr>
          <w:p w14:paraId="262F6BAA" w14:textId="77777777" w:rsidR="00E11478" w:rsidRPr="004C5652" w:rsidRDefault="00E11478" w:rsidP="007B6F7D">
            <w:pPr>
              <w:rPr>
                <w:rFonts w:ascii="Arial" w:hAnsi="Arial" w:cs="Arial"/>
              </w:rPr>
            </w:pPr>
          </w:p>
        </w:tc>
        <w:tc>
          <w:tcPr>
            <w:tcW w:w="3420" w:type="dxa"/>
            <w:tcBorders>
              <w:top w:val="single" w:sz="4" w:space="0" w:color="auto"/>
              <w:left w:val="single" w:sz="4" w:space="0" w:color="auto"/>
              <w:bottom w:val="single" w:sz="4" w:space="0" w:color="auto"/>
              <w:right w:val="single" w:sz="4" w:space="0" w:color="auto"/>
            </w:tcBorders>
          </w:tcPr>
          <w:p w14:paraId="04422DCE" w14:textId="77777777" w:rsidR="00E11478" w:rsidRPr="004C5652" w:rsidRDefault="00E11478" w:rsidP="007B6F7D">
            <w:pPr>
              <w:rPr>
                <w:rFonts w:ascii="Arial" w:hAnsi="Arial" w:cs="Arial"/>
              </w:rPr>
            </w:pPr>
          </w:p>
        </w:tc>
      </w:tr>
      <w:tr w:rsidR="00E11478" w:rsidRPr="00FA0A10" w14:paraId="45C13E3C" w14:textId="77777777" w:rsidTr="00E11478">
        <w:tc>
          <w:tcPr>
            <w:tcW w:w="3675" w:type="dxa"/>
            <w:tcBorders>
              <w:top w:val="single" w:sz="4" w:space="0" w:color="auto"/>
              <w:left w:val="single" w:sz="4" w:space="0" w:color="auto"/>
              <w:bottom w:val="single" w:sz="4" w:space="0" w:color="auto"/>
              <w:right w:val="single" w:sz="4" w:space="0" w:color="auto"/>
            </w:tcBorders>
          </w:tcPr>
          <w:p w14:paraId="38B5C300" w14:textId="77777777" w:rsidR="00E11478" w:rsidRPr="004C5652" w:rsidRDefault="00E11478" w:rsidP="007B6F7D">
            <w:pPr>
              <w:rPr>
                <w:rFonts w:ascii="Arial" w:hAnsi="Arial" w:cs="Arial"/>
              </w:rPr>
            </w:pPr>
            <w:r w:rsidRPr="004C5652">
              <w:rPr>
                <w:rFonts w:ascii="Arial" w:hAnsi="Arial" w:cs="Arial"/>
              </w:rPr>
              <w:t>ResourceOutage/resourceType</w:t>
            </w:r>
          </w:p>
        </w:tc>
        <w:tc>
          <w:tcPr>
            <w:tcW w:w="720" w:type="dxa"/>
            <w:tcBorders>
              <w:top w:val="single" w:sz="4" w:space="0" w:color="auto"/>
              <w:left w:val="single" w:sz="4" w:space="0" w:color="auto"/>
              <w:bottom w:val="single" w:sz="4" w:space="0" w:color="auto"/>
              <w:right w:val="single" w:sz="4" w:space="0" w:color="auto"/>
            </w:tcBorders>
          </w:tcPr>
          <w:p w14:paraId="3006B3B0" w14:textId="77777777" w:rsidR="00E11478" w:rsidRPr="004C5652" w:rsidRDefault="00E11478" w:rsidP="007B6F7D">
            <w:pPr>
              <w:rPr>
                <w:rFonts w:ascii="Arial" w:hAnsi="Arial" w:cs="Arial"/>
              </w:rPr>
            </w:pPr>
            <w:r w:rsidRPr="004C5652">
              <w:rPr>
                <w:rFonts w:ascii="Arial" w:hAnsi="Arial" w:cs="Arial"/>
              </w:rPr>
              <w:t>N</w:t>
            </w:r>
          </w:p>
        </w:tc>
        <w:tc>
          <w:tcPr>
            <w:tcW w:w="1118" w:type="dxa"/>
            <w:tcBorders>
              <w:top w:val="single" w:sz="4" w:space="0" w:color="auto"/>
              <w:left w:val="single" w:sz="4" w:space="0" w:color="auto"/>
              <w:bottom w:val="single" w:sz="4" w:space="0" w:color="auto"/>
              <w:right w:val="single" w:sz="4" w:space="0" w:color="auto"/>
            </w:tcBorders>
          </w:tcPr>
          <w:p w14:paraId="0C2834DE" w14:textId="77777777" w:rsidR="00E11478" w:rsidRPr="004C5652" w:rsidRDefault="00E11478" w:rsidP="007B6F7D">
            <w:pPr>
              <w:rPr>
                <w:rFonts w:ascii="Arial" w:hAnsi="Arial" w:cs="Arial"/>
              </w:rPr>
            </w:pPr>
            <w:r w:rsidRPr="004C5652">
              <w:rPr>
                <w:rFonts w:ascii="Arial" w:hAnsi="Arial" w:cs="Arial"/>
              </w:rPr>
              <w:t>string</w:t>
            </w:r>
          </w:p>
        </w:tc>
        <w:tc>
          <w:tcPr>
            <w:tcW w:w="3202" w:type="dxa"/>
            <w:tcBorders>
              <w:top w:val="single" w:sz="4" w:space="0" w:color="auto"/>
              <w:left w:val="single" w:sz="4" w:space="0" w:color="auto"/>
              <w:bottom w:val="single" w:sz="4" w:space="0" w:color="auto"/>
              <w:right w:val="single" w:sz="4" w:space="0" w:color="auto"/>
            </w:tcBorders>
          </w:tcPr>
          <w:p w14:paraId="7D80D886" w14:textId="77777777" w:rsidR="00E11478" w:rsidRPr="004C5652" w:rsidRDefault="00E11478" w:rsidP="007B6F7D">
            <w:pPr>
              <w:rPr>
                <w:rFonts w:ascii="Arial" w:hAnsi="Arial" w:cs="Arial"/>
              </w:rPr>
            </w:pPr>
            <w:r w:rsidRPr="004C5652">
              <w:rPr>
                <w:rFonts w:ascii="Arial" w:hAnsi="Arial" w:cs="Arial"/>
              </w:rPr>
              <w:t>This is the type of a Resource that is a Designated Resource for this Outage.</w:t>
            </w:r>
          </w:p>
          <w:p w14:paraId="52FF8F81" w14:textId="77777777" w:rsidR="00E11478" w:rsidRPr="004C5652" w:rsidRDefault="00E11478" w:rsidP="007B6F7D">
            <w:pPr>
              <w:rPr>
                <w:rFonts w:ascii="Arial" w:hAnsi="Arial" w:cs="Arial"/>
              </w:rPr>
            </w:pPr>
          </w:p>
        </w:tc>
        <w:tc>
          <w:tcPr>
            <w:tcW w:w="3420" w:type="dxa"/>
            <w:tcBorders>
              <w:top w:val="single" w:sz="4" w:space="0" w:color="auto"/>
              <w:left w:val="single" w:sz="4" w:space="0" w:color="auto"/>
              <w:bottom w:val="single" w:sz="4" w:space="0" w:color="auto"/>
              <w:right w:val="single" w:sz="4" w:space="0" w:color="auto"/>
            </w:tcBorders>
          </w:tcPr>
          <w:p w14:paraId="31312766" w14:textId="77777777" w:rsidR="00E11478" w:rsidRPr="004C5652" w:rsidRDefault="00E11478" w:rsidP="007B6F7D">
            <w:pPr>
              <w:rPr>
                <w:rFonts w:ascii="Arial" w:hAnsi="Arial" w:cs="Arial"/>
              </w:rPr>
            </w:pPr>
            <w:r w:rsidRPr="004C5652">
              <w:rPr>
                <w:rFonts w:ascii="Arial" w:hAnsi="Arial" w:cs="Arial"/>
              </w:rPr>
              <w:t>UN (Unit)</w:t>
            </w:r>
            <w:r>
              <w:rPr>
                <w:rFonts w:ascii="Arial" w:hAnsi="Arial" w:cs="Arial"/>
              </w:rPr>
              <w:t xml:space="preserve">, </w:t>
            </w:r>
            <w:r w:rsidRPr="004C5652">
              <w:rPr>
                <w:rFonts w:ascii="Arial" w:hAnsi="Arial" w:cs="Arial"/>
              </w:rPr>
              <w:t>LR (Load Resource)</w:t>
            </w:r>
            <w:r>
              <w:rPr>
                <w:rFonts w:ascii="Arial" w:hAnsi="Arial" w:cs="Arial"/>
              </w:rPr>
              <w:t xml:space="preserve">, </w:t>
            </w:r>
            <w:r w:rsidRPr="00952D33">
              <w:rPr>
                <w:rFonts w:ascii="Arial" w:hAnsi="Arial" w:cs="Arial"/>
              </w:rPr>
              <w:t>Distribution Generation Resource (DGR) and Distribution Energy Storage Resource</w:t>
            </w:r>
            <w:r>
              <w:rPr>
                <w:rFonts w:ascii="Arial" w:hAnsi="Arial" w:cs="Arial"/>
              </w:rPr>
              <w:t xml:space="preserve"> (DESR)</w:t>
            </w:r>
          </w:p>
        </w:tc>
      </w:tr>
      <w:tr w:rsidR="00E11478" w:rsidRPr="00FA0A10" w14:paraId="030B9313" w14:textId="77777777" w:rsidTr="00E11478">
        <w:tc>
          <w:tcPr>
            <w:tcW w:w="3675" w:type="dxa"/>
            <w:tcBorders>
              <w:top w:val="single" w:sz="4" w:space="0" w:color="auto"/>
              <w:left w:val="single" w:sz="4" w:space="0" w:color="auto"/>
              <w:bottom w:val="single" w:sz="4" w:space="0" w:color="auto"/>
              <w:right w:val="single" w:sz="4" w:space="0" w:color="auto"/>
            </w:tcBorders>
          </w:tcPr>
          <w:p w14:paraId="217D56E5" w14:textId="77777777" w:rsidR="00E11478" w:rsidRPr="004C5652" w:rsidRDefault="00E11478" w:rsidP="007B6F7D">
            <w:pPr>
              <w:rPr>
                <w:rFonts w:ascii="Arial" w:hAnsi="Arial" w:cs="Arial"/>
              </w:rPr>
            </w:pPr>
            <w:r w:rsidRPr="004C5652">
              <w:rPr>
                <w:rFonts w:ascii="Arial" w:hAnsi="Arial" w:cs="Arial"/>
              </w:rPr>
              <w:t>ResourceOutage/HSL</w:t>
            </w:r>
          </w:p>
        </w:tc>
        <w:tc>
          <w:tcPr>
            <w:tcW w:w="720" w:type="dxa"/>
            <w:tcBorders>
              <w:top w:val="single" w:sz="4" w:space="0" w:color="auto"/>
              <w:left w:val="single" w:sz="4" w:space="0" w:color="auto"/>
              <w:bottom w:val="single" w:sz="4" w:space="0" w:color="auto"/>
              <w:right w:val="single" w:sz="4" w:space="0" w:color="auto"/>
            </w:tcBorders>
          </w:tcPr>
          <w:p w14:paraId="607B5386" w14:textId="77777777" w:rsidR="00E11478" w:rsidRPr="004C5652" w:rsidRDefault="00E11478" w:rsidP="007B6F7D">
            <w:pPr>
              <w:rPr>
                <w:rFonts w:ascii="Arial" w:hAnsi="Arial" w:cs="Arial"/>
              </w:rPr>
            </w:pPr>
            <w:r w:rsidRPr="004C5652">
              <w:rPr>
                <w:rFonts w:ascii="Arial" w:hAnsi="Arial" w:cs="Arial"/>
              </w:rPr>
              <w:t>Y</w:t>
            </w:r>
          </w:p>
        </w:tc>
        <w:tc>
          <w:tcPr>
            <w:tcW w:w="1118" w:type="dxa"/>
            <w:tcBorders>
              <w:top w:val="single" w:sz="4" w:space="0" w:color="auto"/>
              <w:left w:val="single" w:sz="4" w:space="0" w:color="auto"/>
              <w:bottom w:val="single" w:sz="4" w:space="0" w:color="auto"/>
              <w:right w:val="single" w:sz="4" w:space="0" w:color="auto"/>
            </w:tcBorders>
          </w:tcPr>
          <w:p w14:paraId="76402EB1" w14:textId="77777777" w:rsidR="00E11478" w:rsidRPr="004C5652" w:rsidRDefault="00E11478" w:rsidP="007B6F7D">
            <w:pPr>
              <w:rPr>
                <w:rFonts w:ascii="Arial" w:hAnsi="Arial" w:cs="Arial"/>
              </w:rPr>
            </w:pPr>
            <w:r w:rsidRPr="004C5652">
              <w:rPr>
                <w:rFonts w:ascii="Arial" w:hAnsi="Arial" w:cs="Arial"/>
              </w:rPr>
              <w:t>Decimal</w:t>
            </w:r>
          </w:p>
        </w:tc>
        <w:tc>
          <w:tcPr>
            <w:tcW w:w="3202" w:type="dxa"/>
            <w:tcBorders>
              <w:top w:val="single" w:sz="4" w:space="0" w:color="auto"/>
              <w:left w:val="single" w:sz="4" w:space="0" w:color="auto"/>
              <w:bottom w:val="single" w:sz="4" w:space="0" w:color="auto"/>
              <w:right w:val="single" w:sz="4" w:space="0" w:color="auto"/>
            </w:tcBorders>
          </w:tcPr>
          <w:p w14:paraId="174C358A" w14:textId="77777777" w:rsidR="00E11478" w:rsidRPr="004C5652" w:rsidRDefault="00E11478" w:rsidP="007B6F7D">
            <w:pPr>
              <w:rPr>
                <w:rFonts w:ascii="Arial" w:hAnsi="Arial" w:cs="Arial"/>
              </w:rPr>
            </w:pPr>
            <w:r w:rsidRPr="004C5652">
              <w:rPr>
                <w:rFonts w:ascii="Arial" w:hAnsi="Arial" w:cs="Arial"/>
              </w:rPr>
              <w:t>Resource Outage HSL</w:t>
            </w:r>
          </w:p>
        </w:tc>
        <w:tc>
          <w:tcPr>
            <w:tcW w:w="3420" w:type="dxa"/>
            <w:tcBorders>
              <w:top w:val="single" w:sz="4" w:space="0" w:color="auto"/>
              <w:left w:val="single" w:sz="4" w:space="0" w:color="auto"/>
              <w:bottom w:val="single" w:sz="4" w:space="0" w:color="auto"/>
              <w:right w:val="single" w:sz="4" w:space="0" w:color="auto"/>
            </w:tcBorders>
          </w:tcPr>
          <w:p w14:paraId="61AE9EB6" w14:textId="77777777" w:rsidR="00E11478" w:rsidRPr="004C5652" w:rsidRDefault="00E11478" w:rsidP="007B6F7D">
            <w:pPr>
              <w:rPr>
                <w:rFonts w:ascii="Arial" w:hAnsi="Arial" w:cs="Arial"/>
              </w:rPr>
            </w:pPr>
          </w:p>
        </w:tc>
      </w:tr>
      <w:tr w:rsidR="00E11478" w:rsidRPr="00FA0A10" w14:paraId="441306BA" w14:textId="77777777" w:rsidTr="00E11478">
        <w:tc>
          <w:tcPr>
            <w:tcW w:w="3675" w:type="dxa"/>
            <w:tcBorders>
              <w:top w:val="single" w:sz="4" w:space="0" w:color="auto"/>
              <w:left w:val="single" w:sz="4" w:space="0" w:color="auto"/>
              <w:bottom w:val="single" w:sz="4" w:space="0" w:color="auto"/>
              <w:right w:val="single" w:sz="4" w:space="0" w:color="auto"/>
            </w:tcBorders>
          </w:tcPr>
          <w:p w14:paraId="6E15E30B" w14:textId="77777777" w:rsidR="00E11478" w:rsidRPr="004C5652" w:rsidRDefault="00E11478" w:rsidP="007B6F7D">
            <w:pPr>
              <w:rPr>
                <w:rFonts w:ascii="Arial" w:hAnsi="Arial" w:cs="Arial"/>
              </w:rPr>
            </w:pPr>
            <w:r w:rsidRPr="004C5652">
              <w:rPr>
                <w:rFonts w:ascii="Arial" w:hAnsi="Arial" w:cs="Arial"/>
              </w:rPr>
              <w:t>ResourceOutage/LSL</w:t>
            </w:r>
          </w:p>
        </w:tc>
        <w:tc>
          <w:tcPr>
            <w:tcW w:w="720" w:type="dxa"/>
            <w:tcBorders>
              <w:top w:val="single" w:sz="4" w:space="0" w:color="auto"/>
              <w:left w:val="single" w:sz="4" w:space="0" w:color="auto"/>
              <w:bottom w:val="single" w:sz="4" w:space="0" w:color="auto"/>
              <w:right w:val="single" w:sz="4" w:space="0" w:color="auto"/>
            </w:tcBorders>
          </w:tcPr>
          <w:p w14:paraId="58B3FE1B" w14:textId="77777777" w:rsidR="00E11478" w:rsidRPr="004C5652" w:rsidRDefault="00E11478" w:rsidP="007B6F7D">
            <w:pPr>
              <w:rPr>
                <w:rFonts w:ascii="Arial" w:hAnsi="Arial" w:cs="Arial"/>
              </w:rPr>
            </w:pPr>
            <w:r w:rsidRPr="004C5652">
              <w:rPr>
                <w:rFonts w:ascii="Arial" w:hAnsi="Arial" w:cs="Arial"/>
              </w:rPr>
              <w:t>Y</w:t>
            </w:r>
          </w:p>
        </w:tc>
        <w:tc>
          <w:tcPr>
            <w:tcW w:w="1118" w:type="dxa"/>
            <w:tcBorders>
              <w:top w:val="single" w:sz="4" w:space="0" w:color="auto"/>
              <w:left w:val="single" w:sz="4" w:space="0" w:color="auto"/>
              <w:bottom w:val="single" w:sz="4" w:space="0" w:color="auto"/>
              <w:right w:val="single" w:sz="4" w:space="0" w:color="auto"/>
            </w:tcBorders>
          </w:tcPr>
          <w:p w14:paraId="0C282BF3" w14:textId="77777777" w:rsidR="00E11478" w:rsidRPr="004C5652" w:rsidRDefault="00E11478" w:rsidP="007B6F7D">
            <w:pPr>
              <w:rPr>
                <w:rFonts w:ascii="Arial" w:hAnsi="Arial" w:cs="Arial"/>
              </w:rPr>
            </w:pPr>
            <w:r w:rsidRPr="004C5652">
              <w:rPr>
                <w:rFonts w:ascii="Arial" w:hAnsi="Arial" w:cs="Arial"/>
              </w:rPr>
              <w:t>Decimal</w:t>
            </w:r>
          </w:p>
        </w:tc>
        <w:tc>
          <w:tcPr>
            <w:tcW w:w="3202" w:type="dxa"/>
            <w:tcBorders>
              <w:top w:val="single" w:sz="4" w:space="0" w:color="auto"/>
              <w:left w:val="single" w:sz="4" w:space="0" w:color="auto"/>
              <w:bottom w:val="single" w:sz="4" w:space="0" w:color="auto"/>
              <w:right w:val="single" w:sz="4" w:space="0" w:color="auto"/>
            </w:tcBorders>
          </w:tcPr>
          <w:p w14:paraId="7C2AD075" w14:textId="77777777" w:rsidR="00E11478" w:rsidRPr="004C5652" w:rsidRDefault="00E11478" w:rsidP="007B6F7D">
            <w:pPr>
              <w:rPr>
                <w:rFonts w:ascii="Arial" w:hAnsi="Arial" w:cs="Arial"/>
              </w:rPr>
            </w:pPr>
            <w:r w:rsidRPr="004C5652">
              <w:rPr>
                <w:rFonts w:ascii="Arial" w:hAnsi="Arial" w:cs="Arial"/>
              </w:rPr>
              <w:t>Resource Outage LSL</w:t>
            </w:r>
          </w:p>
        </w:tc>
        <w:tc>
          <w:tcPr>
            <w:tcW w:w="3420" w:type="dxa"/>
            <w:tcBorders>
              <w:top w:val="single" w:sz="4" w:space="0" w:color="auto"/>
              <w:left w:val="single" w:sz="4" w:space="0" w:color="auto"/>
              <w:bottom w:val="single" w:sz="4" w:space="0" w:color="auto"/>
              <w:right w:val="single" w:sz="4" w:space="0" w:color="auto"/>
            </w:tcBorders>
          </w:tcPr>
          <w:p w14:paraId="118C07C7" w14:textId="77777777" w:rsidR="00E11478" w:rsidRPr="004C5652" w:rsidRDefault="00E11478" w:rsidP="007B6F7D">
            <w:pPr>
              <w:rPr>
                <w:rFonts w:ascii="Arial" w:hAnsi="Arial" w:cs="Arial"/>
              </w:rPr>
            </w:pPr>
          </w:p>
        </w:tc>
      </w:tr>
      <w:tr w:rsidR="00E11478" w:rsidRPr="00FA0A10" w14:paraId="7158FA91" w14:textId="77777777" w:rsidTr="00E11478">
        <w:tc>
          <w:tcPr>
            <w:tcW w:w="3675" w:type="dxa"/>
            <w:tcBorders>
              <w:top w:val="single" w:sz="4" w:space="0" w:color="auto"/>
              <w:left w:val="single" w:sz="4" w:space="0" w:color="auto"/>
              <w:bottom w:val="single" w:sz="4" w:space="0" w:color="auto"/>
              <w:right w:val="single" w:sz="4" w:space="0" w:color="auto"/>
            </w:tcBorders>
          </w:tcPr>
          <w:p w14:paraId="28F5F892" w14:textId="77777777" w:rsidR="00E11478" w:rsidRPr="004C5652" w:rsidRDefault="00E11478" w:rsidP="007B6F7D">
            <w:pPr>
              <w:rPr>
                <w:rFonts w:ascii="Arial" w:hAnsi="Arial" w:cs="Arial"/>
              </w:rPr>
            </w:pPr>
            <w:r w:rsidRPr="004C5652">
              <w:rPr>
                <w:rFonts w:ascii="Arial" w:hAnsi="Arial" w:cs="Arial"/>
              </w:rPr>
              <w:t>ResourceOutage/mRID</w:t>
            </w:r>
          </w:p>
        </w:tc>
        <w:tc>
          <w:tcPr>
            <w:tcW w:w="720" w:type="dxa"/>
            <w:tcBorders>
              <w:top w:val="single" w:sz="4" w:space="0" w:color="auto"/>
              <w:left w:val="single" w:sz="4" w:space="0" w:color="auto"/>
              <w:bottom w:val="single" w:sz="4" w:space="0" w:color="auto"/>
              <w:right w:val="single" w:sz="4" w:space="0" w:color="auto"/>
            </w:tcBorders>
          </w:tcPr>
          <w:p w14:paraId="7F4DBB32" w14:textId="77777777" w:rsidR="00E11478" w:rsidRPr="004C5652" w:rsidRDefault="00E11478" w:rsidP="007B6F7D">
            <w:pPr>
              <w:rPr>
                <w:rFonts w:ascii="Arial" w:hAnsi="Arial" w:cs="Arial"/>
              </w:rPr>
            </w:pPr>
            <w:r w:rsidRPr="004C5652">
              <w:rPr>
                <w:rFonts w:ascii="Arial" w:hAnsi="Arial" w:cs="Arial"/>
              </w:rPr>
              <w:t>N</w:t>
            </w:r>
          </w:p>
        </w:tc>
        <w:tc>
          <w:tcPr>
            <w:tcW w:w="1118" w:type="dxa"/>
            <w:tcBorders>
              <w:top w:val="single" w:sz="4" w:space="0" w:color="auto"/>
              <w:left w:val="single" w:sz="4" w:space="0" w:color="auto"/>
              <w:bottom w:val="single" w:sz="4" w:space="0" w:color="auto"/>
              <w:right w:val="single" w:sz="4" w:space="0" w:color="auto"/>
            </w:tcBorders>
          </w:tcPr>
          <w:p w14:paraId="64137C46" w14:textId="77777777" w:rsidR="00E11478" w:rsidRPr="004C5652" w:rsidRDefault="00E11478" w:rsidP="007B6F7D">
            <w:pPr>
              <w:rPr>
                <w:rFonts w:ascii="Arial" w:hAnsi="Arial" w:cs="Arial"/>
              </w:rPr>
            </w:pPr>
            <w:r w:rsidRPr="004C5652">
              <w:rPr>
                <w:rFonts w:ascii="Arial" w:hAnsi="Arial" w:cs="Arial"/>
              </w:rPr>
              <w:t>string</w:t>
            </w:r>
          </w:p>
        </w:tc>
        <w:tc>
          <w:tcPr>
            <w:tcW w:w="3202" w:type="dxa"/>
            <w:tcBorders>
              <w:top w:val="single" w:sz="4" w:space="0" w:color="auto"/>
              <w:left w:val="single" w:sz="4" w:space="0" w:color="auto"/>
              <w:bottom w:val="single" w:sz="4" w:space="0" w:color="auto"/>
              <w:right w:val="single" w:sz="4" w:space="0" w:color="auto"/>
            </w:tcBorders>
          </w:tcPr>
          <w:p w14:paraId="5A93873C" w14:textId="77777777" w:rsidR="00E11478" w:rsidRPr="004C5652" w:rsidRDefault="00E11478" w:rsidP="007B6F7D">
            <w:pPr>
              <w:rPr>
                <w:rFonts w:ascii="Arial" w:hAnsi="Arial" w:cs="Arial"/>
              </w:rPr>
            </w:pPr>
            <w:r w:rsidRPr="004C5652">
              <w:rPr>
                <w:rFonts w:ascii="Arial" w:hAnsi="Arial" w:cs="Arial"/>
              </w:rPr>
              <w:t>Outage Identity</w:t>
            </w:r>
          </w:p>
        </w:tc>
        <w:tc>
          <w:tcPr>
            <w:tcW w:w="3420" w:type="dxa"/>
            <w:tcBorders>
              <w:top w:val="single" w:sz="4" w:space="0" w:color="auto"/>
              <w:left w:val="single" w:sz="4" w:space="0" w:color="auto"/>
              <w:bottom w:val="single" w:sz="4" w:space="0" w:color="auto"/>
              <w:right w:val="single" w:sz="4" w:space="0" w:color="auto"/>
            </w:tcBorders>
          </w:tcPr>
          <w:p w14:paraId="68B7E1A9" w14:textId="77777777" w:rsidR="00E11478" w:rsidRPr="004C5652" w:rsidRDefault="00E11478" w:rsidP="007B6F7D">
            <w:pPr>
              <w:rPr>
                <w:rFonts w:ascii="Arial" w:hAnsi="Arial" w:cs="Arial"/>
              </w:rPr>
            </w:pPr>
            <w:r w:rsidRPr="004C5652">
              <w:rPr>
                <w:rFonts w:ascii="Arial" w:hAnsi="Arial" w:cs="Arial"/>
              </w:rPr>
              <w:t>mRID is in the  format of &lt;QSEID&gt;.OTG.&lt;outageType&gt;.&lt;outageCategory&gt;.&lt;outageIdent&gt;</w:t>
            </w:r>
          </w:p>
        </w:tc>
      </w:tr>
      <w:tr w:rsidR="00E11478" w:rsidRPr="00FA0A10" w14:paraId="4FF699FB" w14:textId="77777777" w:rsidTr="00E11478">
        <w:tc>
          <w:tcPr>
            <w:tcW w:w="3675" w:type="dxa"/>
            <w:tcBorders>
              <w:top w:val="single" w:sz="4" w:space="0" w:color="auto"/>
              <w:left w:val="single" w:sz="4" w:space="0" w:color="auto"/>
              <w:bottom w:val="single" w:sz="4" w:space="0" w:color="auto"/>
              <w:right w:val="single" w:sz="4" w:space="0" w:color="auto"/>
            </w:tcBorders>
          </w:tcPr>
          <w:p w14:paraId="7D917546" w14:textId="77777777" w:rsidR="00E11478" w:rsidRPr="004C5652" w:rsidRDefault="00E11478" w:rsidP="007B6F7D">
            <w:pPr>
              <w:rPr>
                <w:rFonts w:ascii="Arial" w:hAnsi="Arial" w:cs="Arial"/>
              </w:rPr>
            </w:pPr>
            <w:r w:rsidRPr="004C5652">
              <w:rPr>
                <w:rFonts w:ascii="Arial" w:hAnsi="Arial" w:cs="Arial"/>
              </w:rPr>
              <w:t>ResourceOutage/natureOfWork</w:t>
            </w:r>
          </w:p>
        </w:tc>
        <w:tc>
          <w:tcPr>
            <w:tcW w:w="720" w:type="dxa"/>
            <w:tcBorders>
              <w:top w:val="single" w:sz="4" w:space="0" w:color="auto"/>
              <w:left w:val="single" w:sz="4" w:space="0" w:color="auto"/>
              <w:bottom w:val="single" w:sz="4" w:space="0" w:color="auto"/>
              <w:right w:val="single" w:sz="4" w:space="0" w:color="auto"/>
            </w:tcBorders>
          </w:tcPr>
          <w:p w14:paraId="504CEE26" w14:textId="77777777" w:rsidR="00E11478" w:rsidRPr="004C5652" w:rsidRDefault="00E11478" w:rsidP="007B6F7D">
            <w:pPr>
              <w:rPr>
                <w:rFonts w:ascii="Arial" w:hAnsi="Arial" w:cs="Arial"/>
              </w:rPr>
            </w:pPr>
            <w:r w:rsidRPr="004C5652">
              <w:rPr>
                <w:rFonts w:ascii="Arial" w:hAnsi="Arial" w:cs="Arial"/>
              </w:rPr>
              <w:t>Y</w:t>
            </w:r>
          </w:p>
        </w:tc>
        <w:tc>
          <w:tcPr>
            <w:tcW w:w="1118" w:type="dxa"/>
            <w:tcBorders>
              <w:top w:val="single" w:sz="4" w:space="0" w:color="auto"/>
              <w:left w:val="single" w:sz="4" w:space="0" w:color="auto"/>
              <w:bottom w:val="single" w:sz="4" w:space="0" w:color="auto"/>
              <w:right w:val="single" w:sz="4" w:space="0" w:color="auto"/>
            </w:tcBorders>
          </w:tcPr>
          <w:p w14:paraId="3258FB0D" w14:textId="77777777" w:rsidR="00E11478" w:rsidRPr="004C5652" w:rsidRDefault="00E11478" w:rsidP="007B6F7D">
            <w:pPr>
              <w:rPr>
                <w:rFonts w:ascii="Arial" w:hAnsi="Arial" w:cs="Arial"/>
              </w:rPr>
            </w:pPr>
            <w:r w:rsidRPr="004C5652">
              <w:rPr>
                <w:rFonts w:ascii="Arial" w:hAnsi="Arial" w:cs="Arial"/>
              </w:rPr>
              <w:t>string</w:t>
            </w:r>
          </w:p>
        </w:tc>
        <w:tc>
          <w:tcPr>
            <w:tcW w:w="3202" w:type="dxa"/>
            <w:tcBorders>
              <w:top w:val="single" w:sz="4" w:space="0" w:color="auto"/>
              <w:left w:val="single" w:sz="4" w:space="0" w:color="auto"/>
              <w:bottom w:val="single" w:sz="4" w:space="0" w:color="auto"/>
              <w:right w:val="single" w:sz="4" w:space="0" w:color="auto"/>
            </w:tcBorders>
          </w:tcPr>
          <w:p w14:paraId="1AA3F3FF" w14:textId="77777777" w:rsidR="00E11478" w:rsidRPr="004C5652" w:rsidRDefault="00E11478" w:rsidP="007B6F7D">
            <w:pPr>
              <w:rPr>
                <w:rFonts w:ascii="Arial" w:hAnsi="Arial" w:cs="Arial"/>
              </w:rPr>
            </w:pPr>
            <w:r w:rsidRPr="004C5652">
              <w:rPr>
                <w:rFonts w:ascii="Arial" w:hAnsi="Arial" w:cs="Arial"/>
              </w:rPr>
              <w:t xml:space="preserve">Resource Outage Nature of Work. .  The allowable values for this field are stated above. </w:t>
            </w:r>
          </w:p>
        </w:tc>
        <w:tc>
          <w:tcPr>
            <w:tcW w:w="3420" w:type="dxa"/>
            <w:tcBorders>
              <w:top w:val="single" w:sz="4" w:space="0" w:color="auto"/>
              <w:left w:val="single" w:sz="4" w:space="0" w:color="auto"/>
              <w:bottom w:val="single" w:sz="4" w:space="0" w:color="auto"/>
              <w:right w:val="single" w:sz="4" w:space="0" w:color="auto"/>
            </w:tcBorders>
          </w:tcPr>
          <w:p w14:paraId="1ED4420C" w14:textId="77777777" w:rsidR="00E11478" w:rsidRPr="004C5652" w:rsidRDefault="00E11478" w:rsidP="007B6F7D">
            <w:pPr>
              <w:rPr>
                <w:rFonts w:ascii="Arial" w:hAnsi="Arial" w:cs="Arial"/>
              </w:rPr>
            </w:pPr>
          </w:p>
        </w:tc>
      </w:tr>
      <w:tr w:rsidR="00E11478" w:rsidRPr="00FA0A10" w14:paraId="42201A2B" w14:textId="77777777" w:rsidTr="00E11478">
        <w:tc>
          <w:tcPr>
            <w:tcW w:w="3675" w:type="dxa"/>
            <w:tcBorders>
              <w:top w:val="single" w:sz="4" w:space="0" w:color="auto"/>
              <w:left w:val="single" w:sz="4" w:space="0" w:color="auto"/>
              <w:bottom w:val="single" w:sz="4" w:space="0" w:color="auto"/>
              <w:right w:val="single" w:sz="4" w:space="0" w:color="auto"/>
            </w:tcBorders>
          </w:tcPr>
          <w:p w14:paraId="427E00EF" w14:textId="77777777" w:rsidR="00E11478" w:rsidRPr="004C5652" w:rsidRDefault="00E11478" w:rsidP="007B6F7D">
            <w:pPr>
              <w:rPr>
                <w:rFonts w:ascii="Arial" w:hAnsi="Arial" w:cs="Arial"/>
              </w:rPr>
            </w:pPr>
            <w:r w:rsidRPr="004C5652">
              <w:rPr>
                <w:rFonts w:ascii="Arial" w:hAnsi="Arial" w:cs="Arial"/>
              </w:rPr>
              <w:t>GroupTransmissionOutage/operatingCompany</w:t>
            </w:r>
          </w:p>
        </w:tc>
        <w:tc>
          <w:tcPr>
            <w:tcW w:w="720" w:type="dxa"/>
            <w:tcBorders>
              <w:top w:val="single" w:sz="4" w:space="0" w:color="auto"/>
              <w:left w:val="single" w:sz="4" w:space="0" w:color="auto"/>
              <w:bottom w:val="single" w:sz="4" w:space="0" w:color="auto"/>
              <w:right w:val="single" w:sz="4" w:space="0" w:color="auto"/>
            </w:tcBorders>
          </w:tcPr>
          <w:p w14:paraId="76F6A6FD" w14:textId="77777777" w:rsidR="00E11478" w:rsidRPr="004C5652" w:rsidRDefault="00E11478" w:rsidP="007B6F7D">
            <w:pPr>
              <w:rPr>
                <w:rFonts w:ascii="Arial" w:hAnsi="Arial" w:cs="Arial"/>
              </w:rPr>
            </w:pPr>
            <w:r w:rsidRPr="004C5652">
              <w:rPr>
                <w:rFonts w:ascii="Arial" w:hAnsi="Arial" w:cs="Arial"/>
              </w:rPr>
              <w:t>Y</w:t>
            </w:r>
          </w:p>
        </w:tc>
        <w:tc>
          <w:tcPr>
            <w:tcW w:w="1118" w:type="dxa"/>
            <w:tcBorders>
              <w:top w:val="single" w:sz="4" w:space="0" w:color="auto"/>
              <w:left w:val="single" w:sz="4" w:space="0" w:color="auto"/>
              <w:bottom w:val="single" w:sz="4" w:space="0" w:color="auto"/>
              <w:right w:val="single" w:sz="4" w:space="0" w:color="auto"/>
            </w:tcBorders>
          </w:tcPr>
          <w:p w14:paraId="6F7133C4" w14:textId="77777777" w:rsidR="00E11478" w:rsidRPr="004C5652" w:rsidRDefault="00E11478" w:rsidP="007B6F7D">
            <w:pPr>
              <w:rPr>
                <w:rFonts w:ascii="Arial" w:hAnsi="Arial" w:cs="Arial"/>
              </w:rPr>
            </w:pPr>
            <w:r w:rsidRPr="004C5652">
              <w:rPr>
                <w:rFonts w:ascii="Arial" w:hAnsi="Arial" w:cs="Arial"/>
              </w:rPr>
              <w:t>string</w:t>
            </w:r>
          </w:p>
        </w:tc>
        <w:tc>
          <w:tcPr>
            <w:tcW w:w="3202" w:type="dxa"/>
            <w:tcBorders>
              <w:top w:val="single" w:sz="4" w:space="0" w:color="auto"/>
              <w:left w:val="single" w:sz="4" w:space="0" w:color="auto"/>
              <w:bottom w:val="single" w:sz="4" w:space="0" w:color="auto"/>
              <w:right w:val="single" w:sz="4" w:space="0" w:color="auto"/>
            </w:tcBorders>
          </w:tcPr>
          <w:p w14:paraId="64DBC9C8" w14:textId="77777777" w:rsidR="00E11478" w:rsidRPr="004C5652" w:rsidRDefault="00E11478" w:rsidP="007B6F7D">
            <w:pPr>
              <w:rPr>
                <w:rFonts w:ascii="Arial" w:hAnsi="Arial" w:cs="Arial"/>
              </w:rPr>
            </w:pPr>
          </w:p>
        </w:tc>
        <w:tc>
          <w:tcPr>
            <w:tcW w:w="3420" w:type="dxa"/>
            <w:tcBorders>
              <w:top w:val="single" w:sz="4" w:space="0" w:color="auto"/>
              <w:left w:val="single" w:sz="4" w:space="0" w:color="auto"/>
              <w:bottom w:val="single" w:sz="4" w:space="0" w:color="auto"/>
              <w:right w:val="single" w:sz="4" w:space="0" w:color="auto"/>
            </w:tcBorders>
          </w:tcPr>
          <w:p w14:paraId="5ED8E6EE" w14:textId="77777777" w:rsidR="00E11478" w:rsidRPr="004C5652" w:rsidRDefault="00E11478" w:rsidP="007B6F7D">
            <w:pPr>
              <w:rPr>
                <w:rFonts w:ascii="Arial" w:hAnsi="Arial" w:cs="Arial"/>
              </w:rPr>
            </w:pPr>
          </w:p>
        </w:tc>
      </w:tr>
      <w:tr w:rsidR="00E11478" w:rsidRPr="00FA0A10" w14:paraId="71255DA5" w14:textId="77777777" w:rsidTr="00E11478">
        <w:tc>
          <w:tcPr>
            <w:tcW w:w="3675" w:type="dxa"/>
            <w:tcBorders>
              <w:top w:val="single" w:sz="4" w:space="0" w:color="auto"/>
              <w:left w:val="single" w:sz="4" w:space="0" w:color="auto"/>
              <w:bottom w:val="single" w:sz="4" w:space="0" w:color="auto"/>
              <w:right w:val="single" w:sz="4" w:space="0" w:color="auto"/>
            </w:tcBorders>
          </w:tcPr>
          <w:p w14:paraId="6498B810" w14:textId="77777777" w:rsidR="00E11478" w:rsidRPr="004C5652" w:rsidRDefault="00E11478" w:rsidP="007B6F7D">
            <w:pPr>
              <w:rPr>
                <w:rFonts w:ascii="Arial" w:hAnsi="Arial" w:cs="Arial"/>
              </w:rPr>
            </w:pPr>
            <w:r w:rsidRPr="004C5652">
              <w:rPr>
                <w:rFonts w:ascii="Arial" w:hAnsi="Arial" w:cs="Arial"/>
              </w:rPr>
              <w:lastRenderedPageBreak/>
              <w:t>GroupTransmissionOutage/equipmentName</w:t>
            </w:r>
          </w:p>
        </w:tc>
        <w:tc>
          <w:tcPr>
            <w:tcW w:w="720" w:type="dxa"/>
            <w:tcBorders>
              <w:top w:val="single" w:sz="4" w:space="0" w:color="auto"/>
              <w:left w:val="single" w:sz="4" w:space="0" w:color="auto"/>
              <w:bottom w:val="single" w:sz="4" w:space="0" w:color="auto"/>
              <w:right w:val="single" w:sz="4" w:space="0" w:color="auto"/>
            </w:tcBorders>
          </w:tcPr>
          <w:p w14:paraId="51DA32DA" w14:textId="77777777" w:rsidR="00E11478" w:rsidRPr="004C5652" w:rsidRDefault="00E11478" w:rsidP="007B6F7D">
            <w:pPr>
              <w:rPr>
                <w:rFonts w:ascii="Arial" w:hAnsi="Arial" w:cs="Arial"/>
              </w:rPr>
            </w:pPr>
            <w:r w:rsidRPr="004C5652">
              <w:rPr>
                <w:rFonts w:ascii="Arial" w:hAnsi="Arial" w:cs="Arial"/>
              </w:rPr>
              <w:t>Y</w:t>
            </w:r>
          </w:p>
        </w:tc>
        <w:tc>
          <w:tcPr>
            <w:tcW w:w="1118" w:type="dxa"/>
            <w:tcBorders>
              <w:top w:val="single" w:sz="4" w:space="0" w:color="auto"/>
              <w:left w:val="single" w:sz="4" w:space="0" w:color="auto"/>
              <w:bottom w:val="single" w:sz="4" w:space="0" w:color="auto"/>
              <w:right w:val="single" w:sz="4" w:space="0" w:color="auto"/>
            </w:tcBorders>
          </w:tcPr>
          <w:p w14:paraId="3ADDA465" w14:textId="77777777" w:rsidR="00E11478" w:rsidRPr="004C5652" w:rsidRDefault="00E11478" w:rsidP="007B6F7D">
            <w:pPr>
              <w:rPr>
                <w:rFonts w:ascii="Arial" w:hAnsi="Arial" w:cs="Arial"/>
              </w:rPr>
            </w:pPr>
            <w:r w:rsidRPr="004C5652">
              <w:rPr>
                <w:rFonts w:ascii="Arial" w:hAnsi="Arial" w:cs="Arial"/>
              </w:rPr>
              <w:t>string</w:t>
            </w:r>
          </w:p>
        </w:tc>
        <w:tc>
          <w:tcPr>
            <w:tcW w:w="3202" w:type="dxa"/>
            <w:tcBorders>
              <w:top w:val="single" w:sz="4" w:space="0" w:color="auto"/>
              <w:left w:val="single" w:sz="4" w:space="0" w:color="auto"/>
              <w:bottom w:val="single" w:sz="4" w:space="0" w:color="auto"/>
              <w:right w:val="single" w:sz="4" w:space="0" w:color="auto"/>
            </w:tcBorders>
          </w:tcPr>
          <w:p w14:paraId="63F8904E" w14:textId="77777777" w:rsidR="00E11478" w:rsidRPr="004C5652" w:rsidRDefault="00E11478" w:rsidP="007B6F7D">
            <w:pPr>
              <w:rPr>
                <w:rFonts w:ascii="Arial" w:hAnsi="Arial" w:cs="Arial"/>
              </w:rPr>
            </w:pPr>
            <w:r w:rsidRPr="004C5652">
              <w:rPr>
                <w:rFonts w:ascii="Arial" w:hAnsi="Arial" w:cs="Arial"/>
              </w:rPr>
              <w:t>The name of the Equipment that can be the subject of an Outage.</w:t>
            </w:r>
          </w:p>
          <w:p w14:paraId="51C4E377" w14:textId="77777777" w:rsidR="00E11478" w:rsidRPr="004C5652" w:rsidRDefault="00E11478" w:rsidP="007B6F7D">
            <w:pPr>
              <w:rPr>
                <w:rFonts w:ascii="Arial" w:hAnsi="Arial" w:cs="Arial"/>
              </w:rPr>
            </w:pPr>
          </w:p>
        </w:tc>
        <w:tc>
          <w:tcPr>
            <w:tcW w:w="3420" w:type="dxa"/>
            <w:tcBorders>
              <w:top w:val="single" w:sz="4" w:space="0" w:color="auto"/>
              <w:left w:val="single" w:sz="4" w:space="0" w:color="auto"/>
              <w:bottom w:val="single" w:sz="4" w:space="0" w:color="auto"/>
              <w:right w:val="single" w:sz="4" w:space="0" w:color="auto"/>
            </w:tcBorders>
          </w:tcPr>
          <w:p w14:paraId="095731FD" w14:textId="77777777" w:rsidR="00E11478" w:rsidRPr="004C5652" w:rsidRDefault="00E11478" w:rsidP="007B6F7D">
            <w:pPr>
              <w:rPr>
                <w:rFonts w:ascii="Arial" w:hAnsi="Arial" w:cs="Arial"/>
              </w:rPr>
            </w:pPr>
          </w:p>
        </w:tc>
      </w:tr>
      <w:tr w:rsidR="00E11478" w:rsidRPr="00FA0A10" w14:paraId="0C9241A9" w14:textId="77777777" w:rsidTr="00E11478">
        <w:tc>
          <w:tcPr>
            <w:tcW w:w="3675" w:type="dxa"/>
            <w:tcBorders>
              <w:top w:val="single" w:sz="4" w:space="0" w:color="auto"/>
              <w:left w:val="single" w:sz="4" w:space="0" w:color="auto"/>
              <w:bottom w:val="single" w:sz="4" w:space="0" w:color="auto"/>
              <w:right w:val="single" w:sz="4" w:space="0" w:color="auto"/>
            </w:tcBorders>
          </w:tcPr>
          <w:p w14:paraId="41867F9F" w14:textId="77777777" w:rsidR="00E11478" w:rsidRPr="004C5652" w:rsidRDefault="00E11478" w:rsidP="007B6F7D">
            <w:pPr>
              <w:rPr>
                <w:rFonts w:ascii="Arial" w:hAnsi="Arial" w:cs="Arial"/>
              </w:rPr>
            </w:pPr>
            <w:r w:rsidRPr="004C5652">
              <w:rPr>
                <w:rFonts w:ascii="Arial" w:hAnsi="Arial" w:cs="Arial"/>
              </w:rPr>
              <w:t>GroupTransmissionOutage/equipmentIdentifier</w:t>
            </w:r>
          </w:p>
        </w:tc>
        <w:tc>
          <w:tcPr>
            <w:tcW w:w="720" w:type="dxa"/>
            <w:tcBorders>
              <w:top w:val="single" w:sz="4" w:space="0" w:color="auto"/>
              <w:left w:val="single" w:sz="4" w:space="0" w:color="auto"/>
              <w:bottom w:val="single" w:sz="4" w:space="0" w:color="auto"/>
              <w:right w:val="single" w:sz="4" w:space="0" w:color="auto"/>
            </w:tcBorders>
          </w:tcPr>
          <w:p w14:paraId="5FDADA31" w14:textId="77777777" w:rsidR="00E11478" w:rsidRPr="004C5652" w:rsidRDefault="00E11478" w:rsidP="007B6F7D">
            <w:pPr>
              <w:rPr>
                <w:rFonts w:ascii="Arial" w:hAnsi="Arial" w:cs="Arial"/>
              </w:rPr>
            </w:pPr>
            <w:r w:rsidRPr="004C5652">
              <w:rPr>
                <w:rFonts w:ascii="Arial" w:hAnsi="Arial" w:cs="Arial"/>
              </w:rPr>
              <w:t>Y</w:t>
            </w:r>
          </w:p>
        </w:tc>
        <w:tc>
          <w:tcPr>
            <w:tcW w:w="1118" w:type="dxa"/>
            <w:tcBorders>
              <w:top w:val="single" w:sz="4" w:space="0" w:color="auto"/>
              <w:left w:val="single" w:sz="4" w:space="0" w:color="auto"/>
              <w:bottom w:val="single" w:sz="4" w:space="0" w:color="auto"/>
              <w:right w:val="single" w:sz="4" w:space="0" w:color="auto"/>
            </w:tcBorders>
          </w:tcPr>
          <w:p w14:paraId="69F16510" w14:textId="77777777" w:rsidR="00E11478" w:rsidRPr="004C5652" w:rsidRDefault="00E11478" w:rsidP="007B6F7D">
            <w:pPr>
              <w:rPr>
                <w:rFonts w:ascii="Arial" w:hAnsi="Arial" w:cs="Arial"/>
              </w:rPr>
            </w:pPr>
            <w:r w:rsidRPr="004C5652">
              <w:rPr>
                <w:rFonts w:ascii="Arial" w:hAnsi="Arial" w:cs="Arial"/>
              </w:rPr>
              <w:t>string</w:t>
            </w:r>
          </w:p>
        </w:tc>
        <w:tc>
          <w:tcPr>
            <w:tcW w:w="3202" w:type="dxa"/>
            <w:tcBorders>
              <w:top w:val="single" w:sz="4" w:space="0" w:color="auto"/>
              <w:left w:val="single" w:sz="4" w:space="0" w:color="auto"/>
              <w:bottom w:val="single" w:sz="4" w:space="0" w:color="auto"/>
              <w:right w:val="single" w:sz="4" w:space="0" w:color="auto"/>
            </w:tcBorders>
          </w:tcPr>
          <w:p w14:paraId="6CBEF9CA" w14:textId="77777777" w:rsidR="00E11478" w:rsidRPr="004C5652" w:rsidRDefault="00E11478" w:rsidP="007B6F7D">
            <w:pPr>
              <w:rPr>
                <w:rFonts w:ascii="Arial" w:hAnsi="Arial" w:cs="Arial"/>
              </w:rPr>
            </w:pPr>
          </w:p>
        </w:tc>
        <w:tc>
          <w:tcPr>
            <w:tcW w:w="3420" w:type="dxa"/>
            <w:tcBorders>
              <w:top w:val="single" w:sz="4" w:space="0" w:color="auto"/>
              <w:left w:val="single" w:sz="4" w:space="0" w:color="auto"/>
              <w:bottom w:val="single" w:sz="4" w:space="0" w:color="auto"/>
              <w:right w:val="single" w:sz="4" w:space="0" w:color="auto"/>
            </w:tcBorders>
          </w:tcPr>
          <w:p w14:paraId="7581B88F" w14:textId="77777777" w:rsidR="00E11478" w:rsidRPr="004C5652" w:rsidRDefault="00E11478" w:rsidP="007B6F7D">
            <w:pPr>
              <w:rPr>
                <w:rFonts w:ascii="Arial" w:hAnsi="Arial" w:cs="Arial"/>
              </w:rPr>
            </w:pPr>
          </w:p>
        </w:tc>
      </w:tr>
      <w:tr w:rsidR="00E11478" w:rsidRPr="00FA0A10" w14:paraId="3ECA8094" w14:textId="77777777" w:rsidTr="00E11478">
        <w:tc>
          <w:tcPr>
            <w:tcW w:w="3675" w:type="dxa"/>
            <w:tcBorders>
              <w:top w:val="single" w:sz="4" w:space="0" w:color="auto"/>
              <w:left w:val="single" w:sz="4" w:space="0" w:color="auto"/>
              <w:bottom w:val="single" w:sz="4" w:space="0" w:color="auto"/>
              <w:right w:val="single" w:sz="4" w:space="0" w:color="auto"/>
            </w:tcBorders>
          </w:tcPr>
          <w:p w14:paraId="61ED9FAC" w14:textId="77777777" w:rsidR="00E11478" w:rsidRPr="004C5652" w:rsidRDefault="00E11478" w:rsidP="007B6F7D">
            <w:pPr>
              <w:rPr>
                <w:rFonts w:ascii="Arial" w:hAnsi="Arial" w:cs="Arial"/>
              </w:rPr>
            </w:pPr>
            <w:r w:rsidRPr="004C5652">
              <w:rPr>
                <w:rFonts w:ascii="Arial" w:hAnsi="Arial" w:cs="Arial"/>
              </w:rPr>
              <w:t>GroupTransmissionOutage/transmissionType</w:t>
            </w:r>
          </w:p>
        </w:tc>
        <w:tc>
          <w:tcPr>
            <w:tcW w:w="720" w:type="dxa"/>
            <w:tcBorders>
              <w:top w:val="single" w:sz="4" w:space="0" w:color="auto"/>
              <w:left w:val="single" w:sz="4" w:space="0" w:color="auto"/>
              <w:bottom w:val="single" w:sz="4" w:space="0" w:color="auto"/>
              <w:right w:val="single" w:sz="4" w:space="0" w:color="auto"/>
            </w:tcBorders>
          </w:tcPr>
          <w:p w14:paraId="74137AEC" w14:textId="77777777" w:rsidR="00E11478" w:rsidRPr="004C5652" w:rsidRDefault="00E11478" w:rsidP="007B6F7D">
            <w:pPr>
              <w:rPr>
                <w:rFonts w:ascii="Arial" w:hAnsi="Arial" w:cs="Arial"/>
              </w:rPr>
            </w:pPr>
            <w:r w:rsidRPr="004C5652">
              <w:rPr>
                <w:rFonts w:ascii="Arial" w:hAnsi="Arial" w:cs="Arial"/>
              </w:rPr>
              <w:t>Y</w:t>
            </w:r>
          </w:p>
        </w:tc>
        <w:tc>
          <w:tcPr>
            <w:tcW w:w="1118" w:type="dxa"/>
            <w:tcBorders>
              <w:top w:val="single" w:sz="4" w:space="0" w:color="auto"/>
              <w:left w:val="single" w:sz="4" w:space="0" w:color="auto"/>
              <w:bottom w:val="single" w:sz="4" w:space="0" w:color="auto"/>
              <w:right w:val="single" w:sz="4" w:space="0" w:color="auto"/>
            </w:tcBorders>
          </w:tcPr>
          <w:p w14:paraId="2A5FB017" w14:textId="77777777" w:rsidR="00E11478" w:rsidRPr="004C5652" w:rsidRDefault="00E11478" w:rsidP="007B6F7D">
            <w:pPr>
              <w:rPr>
                <w:rFonts w:ascii="Arial" w:hAnsi="Arial" w:cs="Arial"/>
              </w:rPr>
            </w:pPr>
            <w:r w:rsidRPr="004C5652">
              <w:rPr>
                <w:rFonts w:ascii="Arial" w:hAnsi="Arial" w:cs="Arial"/>
              </w:rPr>
              <w:t>string</w:t>
            </w:r>
          </w:p>
        </w:tc>
        <w:tc>
          <w:tcPr>
            <w:tcW w:w="3202" w:type="dxa"/>
            <w:tcBorders>
              <w:top w:val="single" w:sz="4" w:space="0" w:color="auto"/>
              <w:left w:val="single" w:sz="4" w:space="0" w:color="auto"/>
              <w:bottom w:val="single" w:sz="4" w:space="0" w:color="auto"/>
              <w:right w:val="single" w:sz="4" w:space="0" w:color="auto"/>
            </w:tcBorders>
          </w:tcPr>
          <w:p w14:paraId="33F31BAD" w14:textId="77777777" w:rsidR="00E11478" w:rsidRPr="004C5652" w:rsidRDefault="00E11478" w:rsidP="007B6F7D">
            <w:pPr>
              <w:rPr>
                <w:rFonts w:ascii="Arial" w:hAnsi="Arial" w:cs="Arial"/>
              </w:rPr>
            </w:pPr>
            <w:r w:rsidRPr="004C5652">
              <w:rPr>
                <w:rFonts w:ascii="Arial" w:hAnsi="Arial" w:cs="Arial"/>
              </w:rPr>
              <w:t>The Type of the Transmission Equipment that can be the subject of an Outage.</w:t>
            </w:r>
          </w:p>
          <w:p w14:paraId="107993F7" w14:textId="77777777" w:rsidR="00E11478" w:rsidRPr="004C5652" w:rsidRDefault="00E11478" w:rsidP="007B6F7D">
            <w:pPr>
              <w:rPr>
                <w:rFonts w:ascii="Arial" w:hAnsi="Arial" w:cs="Arial"/>
              </w:rPr>
            </w:pPr>
          </w:p>
        </w:tc>
        <w:tc>
          <w:tcPr>
            <w:tcW w:w="3420" w:type="dxa"/>
            <w:tcBorders>
              <w:top w:val="single" w:sz="4" w:space="0" w:color="auto"/>
              <w:left w:val="single" w:sz="4" w:space="0" w:color="auto"/>
              <w:bottom w:val="single" w:sz="4" w:space="0" w:color="auto"/>
              <w:right w:val="single" w:sz="4" w:space="0" w:color="auto"/>
            </w:tcBorders>
          </w:tcPr>
          <w:p w14:paraId="232E3596" w14:textId="77777777" w:rsidR="00E11478" w:rsidRPr="004C5652" w:rsidRDefault="00E11478" w:rsidP="007B6F7D">
            <w:pPr>
              <w:rPr>
                <w:rFonts w:ascii="Arial" w:hAnsi="Arial" w:cs="Arial"/>
              </w:rPr>
            </w:pPr>
          </w:p>
        </w:tc>
      </w:tr>
      <w:tr w:rsidR="00E11478" w:rsidRPr="00FA0A10" w14:paraId="78EC2CA6" w14:textId="77777777" w:rsidTr="00E11478">
        <w:tc>
          <w:tcPr>
            <w:tcW w:w="3675" w:type="dxa"/>
            <w:tcBorders>
              <w:top w:val="single" w:sz="4" w:space="0" w:color="auto"/>
              <w:left w:val="single" w:sz="4" w:space="0" w:color="auto"/>
              <w:bottom w:val="single" w:sz="4" w:space="0" w:color="auto"/>
              <w:right w:val="single" w:sz="4" w:space="0" w:color="auto"/>
            </w:tcBorders>
          </w:tcPr>
          <w:p w14:paraId="79B3735F" w14:textId="77777777" w:rsidR="00E11478" w:rsidRPr="004C5652" w:rsidRDefault="00E11478" w:rsidP="007B6F7D">
            <w:pPr>
              <w:rPr>
                <w:rFonts w:ascii="Arial" w:hAnsi="Arial" w:cs="Arial"/>
              </w:rPr>
            </w:pPr>
            <w:r w:rsidRPr="004C5652">
              <w:rPr>
                <w:rFonts w:ascii="Arial" w:hAnsi="Arial" w:cs="Arial"/>
              </w:rPr>
              <w:t>GroupTransmissionOutage/fromStation</w:t>
            </w:r>
          </w:p>
        </w:tc>
        <w:tc>
          <w:tcPr>
            <w:tcW w:w="720" w:type="dxa"/>
            <w:tcBorders>
              <w:top w:val="single" w:sz="4" w:space="0" w:color="auto"/>
              <w:left w:val="single" w:sz="4" w:space="0" w:color="auto"/>
              <w:bottom w:val="single" w:sz="4" w:space="0" w:color="auto"/>
              <w:right w:val="single" w:sz="4" w:space="0" w:color="auto"/>
            </w:tcBorders>
          </w:tcPr>
          <w:p w14:paraId="745DF9E5" w14:textId="77777777" w:rsidR="00E11478" w:rsidRPr="004C5652" w:rsidRDefault="00E11478" w:rsidP="007B6F7D">
            <w:pPr>
              <w:rPr>
                <w:rFonts w:ascii="Arial" w:hAnsi="Arial" w:cs="Arial"/>
              </w:rPr>
            </w:pPr>
            <w:r w:rsidRPr="004C5652">
              <w:rPr>
                <w:rFonts w:ascii="Arial" w:hAnsi="Arial" w:cs="Arial"/>
              </w:rPr>
              <w:t>Y</w:t>
            </w:r>
          </w:p>
        </w:tc>
        <w:tc>
          <w:tcPr>
            <w:tcW w:w="1118" w:type="dxa"/>
            <w:tcBorders>
              <w:top w:val="single" w:sz="4" w:space="0" w:color="auto"/>
              <w:left w:val="single" w:sz="4" w:space="0" w:color="auto"/>
              <w:bottom w:val="single" w:sz="4" w:space="0" w:color="auto"/>
              <w:right w:val="single" w:sz="4" w:space="0" w:color="auto"/>
            </w:tcBorders>
          </w:tcPr>
          <w:p w14:paraId="5448C618" w14:textId="77777777" w:rsidR="00E11478" w:rsidRPr="004C5652" w:rsidRDefault="00E11478" w:rsidP="007B6F7D">
            <w:pPr>
              <w:rPr>
                <w:rFonts w:ascii="Arial" w:hAnsi="Arial" w:cs="Arial"/>
              </w:rPr>
            </w:pPr>
            <w:r w:rsidRPr="004C5652">
              <w:rPr>
                <w:rFonts w:ascii="Arial" w:hAnsi="Arial" w:cs="Arial"/>
              </w:rPr>
              <w:t>string</w:t>
            </w:r>
          </w:p>
        </w:tc>
        <w:tc>
          <w:tcPr>
            <w:tcW w:w="3202" w:type="dxa"/>
            <w:tcBorders>
              <w:top w:val="single" w:sz="4" w:space="0" w:color="auto"/>
              <w:left w:val="single" w:sz="4" w:space="0" w:color="auto"/>
              <w:bottom w:val="single" w:sz="4" w:space="0" w:color="auto"/>
              <w:right w:val="single" w:sz="4" w:space="0" w:color="auto"/>
            </w:tcBorders>
          </w:tcPr>
          <w:p w14:paraId="06E462F6" w14:textId="77777777" w:rsidR="00E11478" w:rsidRPr="004C5652" w:rsidRDefault="00E11478" w:rsidP="007B6F7D">
            <w:pPr>
              <w:rPr>
                <w:rFonts w:ascii="Arial" w:hAnsi="Arial" w:cs="Arial"/>
              </w:rPr>
            </w:pPr>
            <w:r w:rsidRPr="004C5652">
              <w:rPr>
                <w:rFonts w:ascii="Arial" w:hAnsi="Arial" w:cs="Arial"/>
              </w:rPr>
              <w:t xml:space="preserve">This is the name of the Station in which an Equipment resides for all equipment types other than lines.  For lines this refers to the “From” station </w:t>
            </w:r>
          </w:p>
        </w:tc>
        <w:tc>
          <w:tcPr>
            <w:tcW w:w="3420" w:type="dxa"/>
            <w:tcBorders>
              <w:top w:val="single" w:sz="4" w:space="0" w:color="auto"/>
              <w:left w:val="single" w:sz="4" w:space="0" w:color="auto"/>
              <w:bottom w:val="single" w:sz="4" w:space="0" w:color="auto"/>
              <w:right w:val="single" w:sz="4" w:space="0" w:color="auto"/>
            </w:tcBorders>
          </w:tcPr>
          <w:p w14:paraId="02B51B7D" w14:textId="77777777" w:rsidR="00E11478" w:rsidRPr="004C5652" w:rsidRDefault="00E11478" w:rsidP="007B6F7D">
            <w:pPr>
              <w:rPr>
                <w:rFonts w:ascii="Arial" w:hAnsi="Arial" w:cs="Arial"/>
              </w:rPr>
            </w:pPr>
          </w:p>
        </w:tc>
      </w:tr>
      <w:tr w:rsidR="00E11478" w:rsidRPr="00FA0A10" w14:paraId="1223DACA" w14:textId="77777777" w:rsidTr="00E11478">
        <w:tc>
          <w:tcPr>
            <w:tcW w:w="3675" w:type="dxa"/>
            <w:tcBorders>
              <w:top w:val="single" w:sz="4" w:space="0" w:color="auto"/>
              <w:left w:val="single" w:sz="4" w:space="0" w:color="auto"/>
              <w:bottom w:val="single" w:sz="4" w:space="0" w:color="auto"/>
              <w:right w:val="single" w:sz="4" w:space="0" w:color="auto"/>
            </w:tcBorders>
          </w:tcPr>
          <w:p w14:paraId="1779DCE3" w14:textId="77777777" w:rsidR="00E11478" w:rsidRPr="004C5652" w:rsidRDefault="00E11478" w:rsidP="007B6F7D">
            <w:pPr>
              <w:rPr>
                <w:rFonts w:ascii="Arial" w:hAnsi="Arial" w:cs="Arial"/>
              </w:rPr>
            </w:pPr>
            <w:r w:rsidRPr="004C5652">
              <w:rPr>
                <w:rFonts w:ascii="Arial" w:hAnsi="Arial" w:cs="Arial"/>
              </w:rPr>
              <w:t>GroupTransmissionOutage/toStation</w:t>
            </w:r>
          </w:p>
        </w:tc>
        <w:tc>
          <w:tcPr>
            <w:tcW w:w="720" w:type="dxa"/>
            <w:tcBorders>
              <w:top w:val="single" w:sz="4" w:space="0" w:color="auto"/>
              <w:left w:val="single" w:sz="4" w:space="0" w:color="auto"/>
              <w:bottom w:val="single" w:sz="4" w:space="0" w:color="auto"/>
              <w:right w:val="single" w:sz="4" w:space="0" w:color="auto"/>
            </w:tcBorders>
          </w:tcPr>
          <w:p w14:paraId="391BAF55" w14:textId="77777777" w:rsidR="00E11478" w:rsidRPr="004C5652" w:rsidRDefault="00E11478" w:rsidP="007B6F7D">
            <w:pPr>
              <w:rPr>
                <w:rFonts w:ascii="Arial" w:hAnsi="Arial" w:cs="Arial"/>
              </w:rPr>
            </w:pPr>
            <w:r w:rsidRPr="004C5652">
              <w:rPr>
                <w:rFonts w:ascii="Arial" w:hAnsi="Arial" w:cs="Arial"/>
              </w:rPr>
              <w:t>N</w:t>
            </w:r>
          </w:p>
        </w:tc>
        <w:tc>
          <w:tcPr>
            <w:tcW w:w="1118" w:type="dxa"/>
            <w:tcBorders>
              <w:top w:val="single" w:sz="4" w:space="0" w:color="auto"/>
              <w:left w:val="single" w:sz="4" w:space="0" w:color="auto"/>
              <w:bottom w:val="single" w:sz="4" w:space="0" w:color="auto"/>
              <w:right w:val="single" w:sz="4" w:space="0" w:color="auto"/>
            </w:tcBorders>
          </w:tcPr>
          <w:p w14:paraId="76221290" w14:textId="77777777" w:rsidR="00E11478" w:rsidRPr="004C5652" w:rsidRDefault="00E11478" w:rsidP="007B6F7D">
            <w:pPr>
              <w:rPr>
                <w:rFonts w:ascii="Arial" w:hAnsi="Arial" w:cs="Arial"/>
              </w:rPr>
            </w:pPr>
            <w:r w:rsidRPr="004C5652">
              <w:rPr>
                <w:rFonts w:ascii="Arial" w:hAnsi="Arial" w:cs="Arial"/>
              </w:rPr>
              <w:t>string</w:t>
            </w:r>
          </w:p>
        </w:tc>
        <w:tc>
          <w:tcPr>
            <w:tcW w:w="3202" w:type="dxa"/>
            <w:tcBorders>
              <w:top w:val="single" w:sz="4" w:space="0" w:color="auto"/>
              <w:left w:val="single" w:sz="4" w:space="0" w:color="auto"/>
              <w:bottom w:val="single" w:sz="4" w:space="0" w:color="auto"/>
              <w:right w:val="single" w:sz="4" w:space="0" w:color="auto"/>
            </w:tcBorders>
          </w:tcPr>
          <w:p w14:paraId="142F117B" w14:textId="77777777" w:rsidR="00E11478" w:rsidRPr="004C5652" w:rsidRDefault="00E11478" w:rsidP="007B6F7D">
            <w:pPr>
              <w:rPr>
                <w:rFonts w:ascii="Arial" w:hAnsi="Arial" w:cs="Arial"/>
              </w:rPr>
            </w:pPr>
            <w:r w:rsidRPr="004C5652">
              <w:rPr>
                <w:rFonts w:ascii="Arial" w:hAnsi="Arial" w:cs="Arial"/>
              </w:rPr>
              <w:t>This is the name of the “To” Station in which an Equipment resides for all lines.</w:t>
            </w:r>
          </w:p>
          <w:p w14:paraId="6CBE5633" w14:textId="77777777" w:rsidR="00E11478" w:rsidRPr="004C5652" w:rsidRDefault="00E11478" w:rsidP="007B6F7D">
            <w:pPr>
              <w:rPr>
                <w:rFonts w:ascii="Arial" w:hAnsi="Arial" w:cs="Arial"/>
              </w:rPr>
            </w:pPr>
          </w:p>
        </w:tc>
        <w:tc>
          <w:tcPr>
            <w:tcW w:w="3420" w:type="dxa"/>
            <w:tcBorders>
              <w:top w:val="single" w:sz="4" w:space="0" w:color="auto"/>
              <w:left w:val="single" w:sz="4" w:space="0" w:color="auto"/>
              <w:bottom w:val="single" w:sz="4" w:space="0" w:color="auto"/>
              <w:right w:val="single" w:sz="4" w:space="0" w:color="auto"/>
            </w:tcBorders>
          </w:tcPr>
          <w:p w14:paraId="5CFDDD69" w14:textId="77777777" w:rsidR="00E11478" w:rsidRPr="004C5652" w:rsidRDefault="00E11478" w:rsidP="007B6F7D">
            <w:pPr>
              <w:rPr>
                <w:rFonts w:ascii="Arial" w:hAnsi="Arial" w:cs="Arial"/>
              </w:rPr>
            </w:pPr>
          </w:p>
        </w:tc>
      </w:tr>
      <w:tr w:rsidR="00E11478" w:rsidRPr="00FA0A10" w14:paraId="57436862" w14:textId="77777777" w:rsidTr="00E11478">
        <w:tc>
          <w:tcPr>
            <w:tcW w:w="3675" w:type="dxa"/>
            <w:tcBorders>
              <w:top w:val="single" w:sz="4" w:space="0" w:color="auto"/>
              <w:left w:val="single" w:sz="4" w:space="0" w:color="auto"/>
              <w:bottom w:val="single" w:sz="4" w:space="0" w:color="auto"/>
              <w:right w:val="single" w:sz="4" w:space="0" w:color="auto"/>
            </w:tcBorders>
          </w:tcPr>
          <w:p w14:paraId="048D4277" w14:textId="77777777" w:rsidR="00E11478" w:rsidRPr="004C5652" w:rsidRDefault="00E11478" w:rsidP="007B6F7D">
            <w:pPr>
              <w:rPr>
                <w:rFonts w:ascii="Arial" w:hAnsi="Arial" w:cs="Arial"/>
              </w:rPr>
            </w:pPr>
            <w:r w:rsidRPr="004C5652">
              <w:rPr>
                <w:rFonts w:ascii="Arial" w:hAnsi="Arial" w:cs="Arial"/>
              </w:rPr>
              <w:t>GroupTransmissionOutage/normalState</w:t>
            </w:r>
          </w:p>
        </w:tc>
        <w:tc>
          <w:tcPr>
            <w:tcW w:w="720" w:type="dxa"/>
            <w:tcBorders>
              <w:top w:val="single" w:sz="4" w:space="0" w:color="auto"/>
              <w:left w:val="single" w:sz="4" w:space="0" w:color="auto"/>
              <w:bottom w:val="single" w:sz="4" w:space="0" w:color="auto"/>
              <w:right w:val="single" w:sz="4" w:space="0" w:color="auto"/>
            </w:tcBorders>
          </w:tcPr>
          <w:p w14:paraId="3A3B82DB" w14:textId="77777777" w:rsidR="00E11478" w:rsidRPr="004C5652" w:rsidRDefault="00E11478" w:rsidP="007B6F7D">
            <w:pPr>
              <w:rPr>
                <w:rFonts w:ascii="Arial" w:hAnsi="Arial" w:cs="Arial"/>
              </w:rPr>
            </w:pPr>
            <w:r w:rsidRPr="004C5652">
              <w:rPr>
                <w:rFonts w:ascii="Arial" w:hAnsi="Arial" w:cs="Arial"/>
              </w:rPr>
              <w:t>N</w:t>
            </w:r>
          </w:p>
        </w:tc>
        <w:tc>
          <w:tcPr>
            <w:tcW w:w="1118" w:type="dxa"/>
            <w:tcBorders>
              <w:top w:val="single" w:sz="4" w:space="0" w:color="auto"/>
              <w:left w:val="single" w:sz="4" w:space="0" w:color="auto"/>
              <w:bottom w:val="single" w:sz="4" w:space="0" w:color="auto"/>
              <w:right w:val="single" w:sz="4" w:space="0" w:color="auto"/>
            </w:tcBorders>
          </w:tcPr>
          <w:p w14:paraId="1817EB2B" w14:textId="77777777" w:rsidR="00E11478" w:rsidRPr="004C5652" w:rsidRDefault="00E11478" w:rsidP="007B6F7D">
            <w:pPr>
              <w:rPr>
                <w:rFonts w:ascii="Arial" w:hAnsi="Arial" w:cs="Arial"/>
              </w:rPr>
            </w:pPr>
            <w:r w:rsidRPr="004C5652">
              <w:rPr>
                <w:rFonts w:ascii="Arial" w:hAnsi="Arial" w:cs="Arial"/>
              </w:rPr>
              <w:t>string</w:t>
            </w:r>
          </w:p>
        </w:tc>
        <w:tc>
          <w:tcPr>
            <w:tcW w:w="3202" w:type="dxa"/>
            <w:tcBorders>
              <w:top w:val="single" w:sz="4" w:space="0" w:color="auto"/>
              <w:left w:val="single" w:sz="4" w:space="0" w:color="auto"/>
              <w:bottom w:val="single" w:sz="4" w:space="0" w:color="auto"/>
              <w:right w:val="single" w:sz="4" w:space="0" w:color="auto"/>
            </w:tcBorders>
          </w:tcPr>
          <w:p w14:paraId="68A5A1C4" w14:textId="77777777" w:rsidR="00E11478" w:rsidRPr="004C5652" w:rsidRDefault="00E11478" w:rsidP="007B6F7D">
            <w:pPr>
              <w:rPr>
                <w:rFonts w:ascii="Arial" w:hAnsi="Arial" w:cs="Arial"/>
              </w:rPr>
            </w:pPr>
            <w:r w:rsidRPr="004C5652">
              <w:rPr>
                <w:rFonts w:ascii="Arial" w:hAnsi="Arial" w:cs="Arial"/>
              </w:rPr>
              <w:t>This field, which is pertinent only for switching devices, contains the normal state of the device:  OPEN or CLOSED.  This field is the same as the Normal State of the Equipment entity.</w:t>
            </w:r>
          </w:p>
          <w:p w14:paraId="353BD18B" w14:textId="77777777" w:rsidR="00E11478" w:rsidRPr="004C5652" w:rsidRDefault="00E11478" w:rsidP="007B6F7D">
            <w:pPr>
              <w:rPr>
                <w:rFonts w:ascii="Arial" w:hAnsi="Arial" w:cs="Arial"/>
              </w:rPr>
            </w:pPr>
          </w:p>
        </w:tc>
        <w:tc>
          <w:tcPr>
            <w:tcW w:w="3420" w:type="dxa"/>
            <w:tcBorders>
              <w:top w:val="single" w:sz="4" w:space="0" w:color="auto"/>
              <w:left w:val="single" w:sz="4" w:space="0" w:color="auto"/>
              <w:bottom w:val="single" w:sz="4" w:space="0" w:color="auto"/>
              <w:right w:val="single" w:sz="4" w:space="0" w:color="auto"/>
            </w:tcBorders>
          </w:tcPr>
          <w:p w14:paraId="52E28634" w14:textId="77777777" w:rsidR="00E11478" w:rsidRPr="004C5652" w:rsidRDefault="00E11478" w:rsidP="007B6F7D">
            <w:pPr>
              <w:rPr>
                <w:rFonts w:ascii="Arial" w:hAnsi="Arial" w:cs="Arial"/>
              </w:rPr>
            </w:pPr>
            <w:r w:rsidRPr="004C5652">
              <w:rPr>
                <w:rFonts w:ascii="Arial" w:hAnsi="Arial" w:cs="Arial"/>
              </w:rPr>
              <w:t>Output only</w:t>
            </w:r>
          </w:p>
        </w:tc>
      </w:tr>
      <w:tr w:rsidR="00E11478" w:rsidRPr="00FA0A10" w14:paraId="0CB2D6FA" w14:textId="77777777" w:rsidTr="00E11478">
        <w:tc>
          <w:tcPr>
            <w:tcW w:w="3675" w:type="dxa"/>
            <w:tcBorders>
              <w:top w:val="single" w:sz="4" w:space="0" w:color="auto"/>
              <w:left w:val="single" w:sz="4" w:space="0" w:color="auto"/>
              <w:bottom w:val="single" w:sz="4" w:space="0" w:color="auto"/>
              <w:right w:val="single" w:sz="4" w:space="0" w:color="auto"/>
            </w:tcBorders>
          </w:tcPr>
          <w:p w14:paraId="50085C3B" w14:textId="77777777" w:rsidR="00E11478" w:rsidRPr="004C5652" w:rsidRDefault="00E11478" w:rsidP="007B6F7D">
            <w:pPr>
              <w:rPr>
                <w:rFonts w:ascii="Arial" w:hAnsi="Arial" w:cs="Arial"/>
              </w:rPr>
            </w:pPr>
            <w:r w:rsidRPr="004C5652">
              <w:rPr>
                <w:rFonts w:ascii="Arial" w:hAnsi="Arial" w:cs="Arial"/>
              </w:rPr>
              <w:t>GroupTransmissionOutage/outageState</w:t>
            </w:r>
          </w:p>
        </w:tc>
        <w:tc>
          <w:tcPr>
            <w:tcW w:w="720" w:type="dxa"/>
            <w:tcBorders>
              <w:top w:val="single" w:sz="4" w:space="0" w:color="auto"/>
              <w:left w:val="single" w:sz="4" w:space="0" w:color="auto"/>
              <w:bottom w:val="single" w:sz="4" w:space="0" w:color="auto"/>
              <w:right w:val="single" w:sz="4" w:space="0" w:color="auto"/>
            </w:tcBorders>
          </w:tcPr>
          <w:p w14:paraId="6BC71B19" w14:textId="77777777" w:rsidR="00E11478" w:rsidRPr="004C5652" w:rsidRDefault="00E11478" w:rsidP="007B6F7D">
            <w:pPr>
              <w:rPr>
                <w:rFonts w:ascii="Arial" w:hAnsi="Arial" w:cs="Arial"/>
              </w:rPr>
            </w:pPr>
            <w:r w:rsidRPr="004C5652">
              <w:rPr>
                <w:rFonts w:ascii="Arial" w:hAnsi="Arial" w:cs="Arial"/>
              </w:rPr>
              <w:t>N</w:t>
            </w:r>
          </w:p>
        </w:tc>
        <w:tc>
          <w:tcPr>
            <w:tcW w:w="1118" w:type="dxa"/>
            <w:tcBorders>
              <w:top w:val="single" w:sz="4" w:space="0" w:color="auto"/>
              <w:left w:val="single" w:sz="4" w:space="0" w:color="auto"/>
              <w:bottom w:val="single" w:sz="4" w:space="0" w:color="auto"/>
              <w:right w:val="single" w:sz="4" w:space="0" w:color="auto"/>
            </w:tcBorders>
          </w:tcPr>
          <w:p w14:paraId="50677BDA" w14:textId="77777777" w:rsidR="00E11478" w:rsidRPr="004C5652" w:rsidRDefault="00E11478" w:rsidP="007B6F7D">
            <w:pPr>
              <w:rPr>
                <w:rFonts w:ascii="Arial" w:hAnsi="Arial" w:cs="Arial"/>
              </w:rPr>
            </w:pPr>
            <w:r w:rsidRPr="004C5652">
              <w:rPr>
                <w:rFonts w:ascii="Arial" w:hAnsi="Arial" w:cs="Arial"/>
              </w:rPr>
              <w:t>string</w:t>
            </w:r>
          </w:p>
        </w:tc>
        <w:tc>
          <w:tcPr>
            <w:tcW w:w="3202" w:type="dxa"/>
            <w:tcBorders>
              <w:top w:val="single" w:sz="4" w:space="0" w:color="auto"/>
              <w:left w:val="single" w:sz="4" w:space="0" w:color="auto"/>
              <w:bottom w:val="single" w:sz="4" w:space="0" w:color="auto"/>
              <w:right w:val="single" w:sz="4" w:space="0" w:color="auto"/>
            </w:tcBorders>
          </w:tcPr>
          <w:p w14:paraId="2D073815" w14:textId="77777777" w:rsidR="00E11478" w:rsidRPr="004C5652" w:rsidRDefault="00E11478" w:rsidP="007B6F7D">
            <w:pPr>
              <w:rPr>
                <w:rFonts w:ascii="Arial" w:hAnsi="Arial" w:cs="Arial"/>
              </w:rPr>
            </w:pPr>
            <w:r w:rsidRPr="004C5652">
              <w:rPr>
                <w:rFonts w:ascii="Arial" w:hAnsi="Arial" w:cs="Arial"/>
              </w:rPr>
              <w:t>This field, which is pertinent (and required) only for switching devices, contains the state of the device when taken out of service:  OPEN or CLOSED.  This field is the opposite of the Normal State of the Equipment entity.</w:t>
            </w:r>
          </w:p>
          <w:p w14:paraId="08FF47F6" w14:textId="77777777" w:rsidR="00E11478" w:rsidRPr="004C5652" w:rsidRDefault="00E11478" w:rsidP="007B6F7D">
            <w:pPr>
              <w:rPr>
                <w:rFonts w:ascii="Arial" w:hAnsi="Arial" w:cs="Arial"/>
              </w:rPr>
            </w:pPr>
          </w:p>
        </w:tc>
        <w:tc>
          <w:tcPr>
            <w:tcW w:w="3420" w:type="dxa"/>
            <w:tcBorders>
              <w:top w:val="single" w:sz="4" w:space="0" w:color="auto"/>
              <w:left w:val="single" w:sz="4" w:space="0" w:color="auto"/>
              <w:bottom w:val="single" w:sz="4" w:space="0" w:color="auto"/>
              <w:right w:val="single" w:sz="4" w:space="0" w:color="auto"/>
            </w:tcBorders>
          </w:tcPr>
          <w:p w14:paraId="44786309" w14:textId="77777777" w:rsidR="00E11478" w:rsidRPr="004C5652" w:rsidRDefault="00E11478" w:rsidP="007B6F7D">
            <w:pPr>
              <w:rPr>
                <w:rFonts w:ascii="Arial" w:hAnsi="Arial" w:cs="Arial"/>
              </w:rPr>
            </w:pPr>
            <w:r w:rsidRPr="004C5652">
              <w:rPr>
                <w:rFonts w:ascii="Arial" w:hAnsi="Arial" w:cs="Arial"/>
              </w:rPr>
              <w:lastRenderedPageBreak/>
              <w:t>“C’,”O” or “”</w:t>
            </w:r>
          </w:p>
          <w:p w14:paraId="597C32B9" w14:textId="77777777" w:rsidR="00E11478" w:rsidRPr="004C5652" w:rsidRDefault="00E11478" w:rsidP="007B6F7D">
            <w:pPr>
              <w:rPr>
                <w:rFonts w:ascii="Arial" w:hAnsi="Arial" w:cs="Arial"/>
              </w:rPr>
            </w:pPr>
          </w:p>
        </w:tc>
      </w:tr>
      <w:tr w:rsidR="00E11478" w:rsidRPr="00FA0A10" w14:paraId="72201AC8" w14:textId="77777777" w:rsidTr="00E11478">
        <w:tc>
          <w:tcPr>
            <w:tcW w:w="3675" w:type="dxa"/>
            <w:tcBorders>
              <w:top w:val="single" w:sz="4" w:space="0" w:color="auto"/>
              <w:left w:val="single" w:sz="4" w:space="0" w:color="auto"/>
              <w:bottom w:val="single" w:sz="4" w:space="0" w:color="auto"/>
              <w:right w:val="single" w:sz="4" w:space="0" w:color="auto"/>
            </w:tcBorders>
          </w:tcPr>
          <w:p w14:paraId="43EDDA49" w14:textId="77777777" w:rsidR="00E11478" w:rsidRPr="004C5652" w:rsidRDefault="00E11478" w:rsidP="007B6F7D">
            <w:pPr>
              <w:rPr>
                <w:rFonts w:ascii="Arial" w:hAnsi="Arial" w:cs="Arial"/>
              </w:rPr>
            </w:pPr>
            <w:r w:rsidRPr="004C5652">
              <w:rPr>
                <w:rFonts w:ascii="Arial" w:hAnsi="Arial" w:cs="Arial"/>
              </w:rPr>
              <w:t>GroupTransmissionOutage/voltage</w:t>
            </w:r>
          </w:p>
        </w:tc>
        <w:tc>
          <w:tcPr>
            <w:tcW w:w="720" w:type="dxa"/>
            <w:tcBorders>
              <w:top w:val="single" w:sz="4" w:space="0" w:color="auto"/>
              <w:left w:val="single" w:sz="4" w:space="0" w:color="auto"/>
              <w:bottom w:val="single" w:sz="4" w:space="0" w:color="auto"/>
              <w:right w:val="single" w:sz="4" w:space="0" w:color="auto"/>
            </w:tcBorders>
          </w:tcPr>
          <w:p w14:paraId="16DBF578" w14:textId="77777777" w:rsidR="00E11478" w:rsidRPr="004C5652" w:rsidRDefault="00E11478" w:rsidP="007B6F7D">
            <w:pPr>
              <w:rPr>
                <w:rFonts w:ascii="Arial" w:hAnsi="Arial" w:cs="Arial"/>
              </w:rPr>
            </w:pPr>
            <w:r w:rsidRPr="004C5652">
              <w:rPr>
                <w:rFonts w:ascii="Arial" w:hAnsi="Arial" w:cs="Arial"/>
              </w:rPr>
              <w:t>N</w:t>
            </w:r>
          </w:p>
        </w:tc>
        <w:tc>
          <w:tcPr>
            <w:tcW w:w="1118" w:type="dxa"/>
            <w:tcBorders>
              <w:top w:val="single" w:sz="4" w:space="0" w:color="auto"/>
              <w:left w:val="single" w:sz="4" w:space="0" w:color="auto"/>
              <w:bottom w:val="single" w:sz="4" w:space="0" w:color="auto"/>
              <w:right w:val="single" w:sz="4" w:space="0" w:color="auto"/>
            </w:tcBorders>
          </w:tcPr>
          <w:p w14:paraId="0F64B2FF" w14:textId="77777777" w:rsidR="00E11478" w:rsidRPr="004C5652" w:rsidRDefault="00E11478" w:rsidP="007B6F7D">
            <w:pPr>
              <w:rPr>
                <w:rFonts w:ascii="Arial" w:hAnsi="Arial" w:cs="Arial"/>
              </w:rPr>
            </w:pPr>
            <w:r w:rsidRPr="004C5652">
              <w:rPr>
                <w:rFonts w:ascii="Arial" w:hAnsi="Arial" w:cs="Arial"/>
              </w:rPr>
              <w:t>Decimal</w:t>
            </w:r>
          </w:p>
        </w:tc>
        <w:tc>
          <w:tcPr>
            <w:tcW w:w="3202" w:type="dxa"/>
            <w:tcBorders>
              <w:top w:val="single" w:sz="4" w:space="0" w:color="auto"/>
              <w:left w:val="single" w:sz="4" w:space="0" w:color="auto"/>
              <w:bottom w:val="single" w:sz="4" w:space="0" w:color="auto"/>
              <w:right w:val="single" w:sz="4" w:space="0" w:color="auto"/>
            </w:tcBorders>
          </w:tcPr>
          <w:p w14:paraId="25338F2B" w14:textId="77777777" w:rsidR="00E11478" w:rsidRPr="004C5652" w:rsidRDefault="00E11478" w:rsidP="007B6F7D">
            <w:pPr>
              <w:rPr>
                <w:rFonts w:ascii="Arial" w:hAnsi="Arial" w:cs="Arial"/>
              </w:rPr>
            </w:pPr>
            <w:r w:rsidRPr="004C5652">
              <w:rPr>
                <w:rFonts w:ascii="Arial" w:hAnsi="Arial" w:cs="Arial"/>
              </w:rPr>
              <w:t>The voltage level at which the Equipment resides.  For transformers it is the high side voltage level.</w:t>
            </w:r>
          </w:p>
          <w:p w14:paraId="460836BE" w14:textId="77777777" w:rsidR="00E11478" w:rsidRPr="004C5652" w:rsidRDefault="00E11478" w:rsidP="007B6F7D">
            <w:pPr>
              <w:rPr>
                <w:rFonts w:ascii="Arial" w:hAnsi="Arial" w:cs="Arial"/>
              </w:rPr>
            </w:pPr>
          </w:p>
        </w:tc>
        <w:tc>
          <w:tcPr>
            <w:tcW w:w="3420" w:type="dxa"/>
            <w:tcBorders>
              <w:top w:val="single" w:sz="4" w:space="0" w:color="auto"/>
              <w:left w:val="single" w:sz="4" w:space="0" w:color="auto"/>
              <w:bottom w:val="single" w:sz="4" w:space="0" w:color="auto"/>
              <w:right w:val="single" w:sz="4" w:space="0" w:color="auto"/>
            </w:tcBorders>
          </w:tcPr>
          <w:p w14:paraId="4428F3DC" w14:textId="77777777" w:rsidR="00E11478" w:rsidRPr="004C5652" w:rsidRDefault="00E11478" w:rsidP="007B6F7D">
            <w:pPr>
              <w:rPr>
                <w:rFonts w:ascii="Arial" w:hAnsi="Arial" w:cs="Arial"/>
              </w:rPr>
            </w:pPr>
          </w:p>
        </w:tc>
      </w:tr>
      <w:tr w:rsidR="00E11478" w:rsidRPr="00FA0A10" w14:paraId="2833FED4" w14:textId="77777777" w:rsidTr="00E11478">
        <w:tc>
          <w:tcPr>
            <w:tcW w:w="3675" w:type="dxa"/>
            <w:tcBorders>
              <w:top w:val="single" w:sz="4" w:space="0" w:color="auto"/>
              <w:left w:val="single" w:sz="4" w:space="0" w:color="auto"/>
              <w:bottom w:val="single" w:sz="4" w:space="0" w:color="auto"/>
              <w:right w:val="single" w:sz="4" w:space="0" w:color="auto"/>
            </w:tcBorders>
          </w:tcPr>
          <w:p w14:paraId="54B05F05" w14:textId="77777777" w:rsidR="00E11478" w:rsidRPr="004C5652" w:rsidRDefault="00E11478" w:rsidP="007B6F7D">
            <w:pPr>
              <w:rPr>
                <w:rFonts w:ascii="Arial" w:hAnsi="Arial" w:cs="Arial"/>
              </w:rPr>
            </w:pPr>
            <w:r w:rsidRPr="004C5652">
              <w:rPr>
                <w:rFonts w:ascii="Arial" w:hAnsi="Arial" w:cs="Arial"/>
              </w:rPr>
              <w:t>GroupTransmissionOutage/projectName</w:t>
            </w:r>
          </w:p>
        </w:tc>
        <w:tc>
          <w:tcPr>
            <w:tcW w:w="720" w:type="dxa"/>
            <w:tcBorders>
              <w:top w:val="single" w:sz="4" w:space="0" w:color="auto"/>
              <w:left w:val="single" w:sz="4" w:space="0" w:color="auto"/>
              <w:bottom w:val="single" w:sz="4" w:space="0" w:color="auto"/>
              <w:right w:val="single" w:sz="4" w:space="0" w:color="auto"/>
            </w:tcBorders>
          </w:tcPr>
          <w:p w14:paraId="0D3A201B" w14:textId="77777777" w:rsidR="00E11478" w:rsidRPr="004C5652" w:rsidRDefault="00E11478" w:rsidP="007B6F7D">
            <w:pPr>
              <w:rPr>
                <w:rFonts w:ascii="Arial" w:hAnsi="Arial" w:cs="Arial"/>
              </w:rPr>
            </w:pPr>
            <w:r w:rsidRPr="004C5652">
              <w:rPr>
                <w:rFonts w:ascii="Arial" w:hAnsi="Arial" w:cs="Arial"/>
              </w:rPr>
              <w:t>N</w:t>
            </w:r>
          </w:p>
        </w:tc>
        <w:tc>
          <w:tcPr>
            <w:tcW w:w="1118" w:type="dxa"/>
            <w:tcBorders>
              <w:top w:val="single" w:sz="4" w:space="0" w:color="auto"/>
              <w:left w:val="single" w:sz="4" w:space="0" w:color="auto"/>
              <w:bottom w:val="single" w:sz="4" w:space="0" w:color="auto"/>
              <w:right w:val="single" w:sz="4" w:space="0" w:color="auto"/>
            </w:tcBorders>
          </w:tcPr>
          <w:p w14:paraId="09EE64C2" w14:textId="77777777" w:rsidR="00E11478" w:rsidRPr="004C5652" w:rsidRDefault="00E11478" w:rsidP="007B6F7D">
            <w:pPr>
              <w:rPr>
                <w:rFonts w:ascii="Arial" w:hAnsi="Arial" w:cs="Arial"/>
              </w:rPr>
            </w:pPr>
            <w:r w:rsidRPr="004C5652">
              <w:rPr>
                <w:rFonts w:ascii="Arial" w:hAnsi="Arial" w:cs="Arial"/>
              </w:rPr>
              <w:t>String</w:t>
            </w:r>
          </w:p>
        </w:tc>
        <w:tc>
          <w:tcPr>
            <w:tcW w:w="3202" w:type="dxa"/>
            <w:tcBorders>
              <w:top w:val="single" w:sz="4" w:space="0" w:color="auto"/>
              <w:left w:val="single" w:sz="4" w:space="0" w:color="auto"/>
              <w:bottom w:val="single" w:sz="4" w:space="0" w:color="auto"/>
              <w:right w:val="single" w:sz="4" w:space="0" w:color="auto"/>
            </w:tcBorders>
          </w:tcPr>
          <w:p w14:paraId="199C1BC1" w14:textId="77777777" w:rsidR="00E11478" w:rsidRPr="004C5652" w:rsidRDefault="00E11478" w:rsidP="007B6F7D">
            <w:pPr>
              <w:rPr>
                <w:rFonts w:ascii="Arial" w:hAnsi="Arial" w:cs="Arial"/>
              </w:rPr>
            </w:pPr>
          </w:p>
        </w:tc>
        <w:tc>
          <w:tcPr>
            <w:tcW w:w="3420" w:type="dxa"/>
            <w:tcBorders>
              <w:top w:val="single" w:sz="4" w:space="0" w:color="auto"/>
              <w:left w:val="single" w:sz="4" w:space="0" w:color="auto"/>
              <w:bottom w:val="single" w:sz="4" w:space="0" w:color="auto"/>
              <w:right w:val="single" w:sz="4" w:space="0" w:color="auto"/>
            </w:tcBorders>
          </w:tcPr>
          <w:p w14:paraId="14E17436" w14:textId="77777777" w:rsidR="00E11478" w:rsidRPr="004C5652" w:rsidRDefault="00E11478" w:rsidP="007B6F7D">
            <w:pPr>
              <w:rPr>
                <w:rFonts w:ascii="Arial" w:hAnsi="Arial" w:cs="Arial"/>
              </w:rPr>
            </w:pPr>
          </w:p>
        </w:tc>
      </w:tr>
      <w:tr w:rsidR="00E11478" w:rsidRPr="00FA0A10" w14:paraId="2A7AC378" w14:textId="77777777" w:rsidTr="00E11478">
        <w:tc>
          <w:tcPr>
            <w:tcW w:w="3675" w:type="dxa"/>
            <w:tcBorders>
              <w:top w:val="single" w:sz="4" w:space="0" w:color="auto"/>
              <w:left w:val="single" w:sz="4" w:space="0" w:color="auto"/>
              <w:bottom w:val="single" w:sz="4" w:space="0" w:color="auto"/>
              <w:right w:val="single" w:sz="4" w:space="0" w:color="auto"/>
            </w:tcBorders>
          </w:tcPr>
          <w:p w14:paraId="6DC3E23B" w14:textId="77777777" w:rsidR="00E11478" w:rsidRPr="004C5652" w:rsidRDefault="00E11478" w:rsidP="007B6F7D">
            <w:pPr>
              <w:rPr>
                <w:rFonts w:ascii="Arial" w:hAnsi="Arial" w:cs="Arial"/>
              </w:rPr>
            </w:pPr>
            <w:r w:rsidRPr="004C5652">
              <w:rPr>
                <w:rFonts w:ascii="Arial" w:hAnsi="Arial" w:cs="Arial"/>
              </w:rPr>
              <w:t>GroupTransmissionOutage/emergencyRestorationTime</w:t>
            </w:r>
          </w:p>
        </w:tc>
        <w:tc>
          <w:tcPr>
            <w:tcW w:w="720" w:type="dxa"/>
            <w:tcBorders>
              <w:top w:val="single" w:sz="4" w:space="0" w:color="auto"/>
              <w:left w:val="single" w:sz="4" w:space="0" w:color="auto"/>
              <w:bottom w:val="single" w:sz="4" w:space="0" w:color="auto"/>
              <w:right w:val="single" w:sz="4" w:space="0" w:color="auto"/>
            </w:tcBorders>
          </w:tcPr>
          <w:p w14:paraId="0ECADBC3" w14:textId="77777777" w:rsidR="00E11478" w:rsidRPr="004C5652" w:rsidRDefault="00E11478" w:rsidP="007B6F7D">
            <w:pPr>
              <w:rPr>
                <w:rFonts w:ascii="Arial" w:hAnsi="Arial" w:cs="Arial"/>
              </w:rPr>
            </w:pPr>
            <w:r w:rsidRPr="004C5652">
              <w:rPr>
                <w:rFonts w:ascii="Arial" w:hAnsi="Arial" w:cs="Arial"/>
              </w:rPr>
              <w:t>Y</w:t>
            </w:r>
          </w:p>
        </w:tc>
        <w:tc>
          <w:tcPr>
            <w:tcW w:w="1118" w:type="dxa"/>
            <w:tcBorders>
              <w:top w:val="single" w:sz="4" w:space="0" w:color="auto"/>
              <w:left w:val="single" w:sz="4" w:space="0" w:color="auto"/>
              <w:bottom w:val="single" w:sz="4" w:space="0" w:color="auto"/>
              <w:right w:val="single" w:sz="4" w:space="0" w:color="auto"/>
            </w:tcBorders>
          </w:tcPr>
          <w:p w14:paraId="175D71BA" w14:textId="77777777" w:rsidR="00E11478" w:rsidRPr="004C5652" w:rsidRDefault="00E11478" w:rsidP="007B6F7D">
            <w:pPr>
              <w:rPr>
                <w:rFonts w:ascii="Arial" w:hAnsi="Arial" w:cs="Arial"/>
              </w:rPr>
            </w:pPr>
            <w:r w:rsidRPr="004C5652">
              <w:rPr>
                <w:rFonts w:ascii="Arial" w:hAnsi="Arial" w:cs="Arial"/>
              </w:rPr>
              <w:t>positiveInteger</w:t>
            </w:r>
          </w:p>
        </w:tc>
        <w:tc>
          <w:tcPr>
            <w:tcW w:w="3202" w:type="dxa"/>
            <w:tcBorders>
              <w:top w:val="single" w:sz="4" w:space="0" w:color="auto"/>
              <w:left w:val="single" w:sz="4" w:space="0" w:color="auto"/>
              <w:bottom w:val="single" w:sz="4" w:space="0" w:color="auto"/>
              <w:right w:val="single" w:sz="4" w:space="0" w:color="auto"/>
            </w:tcBorders>
          </w:tcPr>
          <w:p w14:paraId="76E0B4A6" w14:textId="77777777" w:rsidR="00E11478" w:rsidRPr="004C5652" w:rsidRDefault="00E11478" w:rsidP="007B6F7D">
            <w:pPr>
              <w:rPr>
                <w:rFonts w:ascii="Arial" w:hAnsi="Arial" w:cs="Arial"/>
              </w:rPr>
            </w:pPr>
            <w:r w:rsidRPr="004C5652">
              <w:rPr>
                <w:rFonts w:ascii="Arial" w:hAnsi="Arial" w:cs="Arial"/>
              </w:rPr>
              <w:t>This is the time in hours necessary to terminate the Outage and return the Equipment to service.</w:t>
            </w:r>
          </w:p>
          <w:p w14:paraId="257F3A78" w14:textId="77777777" w:rsidR="00E11478" w:rsidRPr="004C5652" w:rsidRDefault="00E11478" w:rsidP="007B6F7D">
            <w:pPr>
              <w:rPr>
                <w:rFonts w:ascii="Arial" w:hAnsi="Arial" w:cs="Arial"/>
              </w:rPr>
            </w:pPr>
          </w:p>
        </w:tc>
        <w:tc>
          <w:tcPr>
            <w:tcW w:w="3420" w:type="dxa"/>
            <w:tcBorders>
              <w:top w:val="single" w:sz="4" w:space="0" w:color="auto"/>
              <w:left w:val="single" w:sz="4" w:space="0" w:color="auto"/>
              <w:bottom w:val="single" w:sz="4" w:space="0" w:color="auto"/>
              <w:right w:val="single" w:sz="4" w:space="0" w:color="auto"/>
            </w:tcBorders>
          </w:tcPr>
          <w:p w14:paraId="1CF2D24E" w14:textId="77777777" w:rsidR="00E11478" w:rsidRPr="004C5652" w:rsidRDefault="00E11478" w:rsidP="007B6F7D">
            <w:pPr>
              <w:rPr>
                <w:rFonts w:ascii="Arial" w:hAnsi="Arial" w:cs="Arial"/>
              </w:rPr>
            </w:pPr>
          </w:p>
        </w:tc>
      </w:tr>
      <w:tr w:rsidR="00E11478" w:rsidRPr="00FA0A10" w14:paraId="6CCA5816" w14:textId="77777777" w:rsidTr="00E11478">
        <w:tc>
          <w:tcPr>
            <w:tcW w:w="3675" w:type="dxa"/>
            <w:tcBorders>
              <w:top w:val="single" w:sz="4" w:space="0" w:color="auto"/>
              <w:left w:val="single" w:sz="4" w:space="0" w:color="auto"/>
              <w:bottom w:val="single" w:sz="4" w:space="0" w:color="auto"/>
              <w:right w:val="single" w:sz="4" w:space="0" w:color="auto"/>
            </w:tcBorders>
          </w:tcPr>
          <w:p w14:paraId="42A990DC" w14:textId="77777777" w:rsidR="00E11478" w:rsidRPr="004C5652" w:rsidRDefault="00E11478" w:rsidP="007B6F7D">
            <w:pPr>
              <w:rPr>
                <w:rFonts w:ascii="Arial" w:hAnsi="Arial" w:cs="Arial"/>
              </w:rPr>
            </w:pPr>
            <w:r w:rsidRPr="004C5652">
              <w:rPr>
                <w:rFonts w:ascii="Arial" w:hAnsi="Arial" w:cs="Arial"/>
              </w:rPr>
              <w:t>GroupTransmissionOutage/mRID</w:t>
            </w:r>
          </w:p>
        </w:tc>
        <w:tc>
          <w:tcPr>
            <w:tcW w:w="720" w:type="dxa"/>
            <w:tcBorders>
              <w:top w:val="single" w:sz="4" w:space="0" w:color="auto"/>
              <w:left w:val="single" w:sz="4" w:space="0" w:color="auto"/>
              <w:bottom w:val="single" w:sz="4" w:space="0" w:color="auto"/>
              <w:right w:val="single" w:sz="4" w:space="0" w:color="auto"/>
            </w:tcBorders>
          </w:tcPr>
          <w:p w14:paraId="7E271F96" w14:textId="77777777" w:rsidR="00E11478" w:rsidRPr="004C5652" w:rsidRDefault="00E11478" w:rsidP="007B6F7D">
            <w:pPr>
              <w:rPr>
                <w:rFonts w:ascii="Arial" w:hAnsi="Arial" w:cs="Arial"/>
              </w:rPr>
            </w:pPr>
            <w:r w:rsidRPr="004C5652">
              <w:rPr>
                <w:rFonts w:ascii="Arial" w:hAnsi="Arial" w:cs="Arial"/>
              </w:rPr>
              <w:t>N</w:t>
            </w:r>
          </w:p>
        </w:tc>
        <w:tc>
          <w:tcPr>
            <w:tcW w:w="1118" w:type="dxa"/>
            <w:tcBorders>
              <w:top w:val="single" w:sz="4" w:space="0" w:color="auto"/>
              <w:left w:val="single" w:sz="4" w:space="0" w:color="auto"/>
              <w:bottom w:val="single" w:sz="4" w:space="0" w:color="auto"/>
              <w:right w:val="single" w:sz="4" w:space="0" w:color="auto"/>
            </w:tcBorders>
          </w:tcPr>
          <w:p w14:paraId="3DF3AB43" w14:textId="77777777" w:rsidR="00E11478" w:rsidRPr="004C5652" w:rsidRDefault="00E11478" w:rsidP="007B6F7D">
            <w:pPr>
              <w:rPr>
                <w:rFonts w:ascii="Arial" w:hAnsi="Arial" w:cs="Arial"/>
              </w:rPr>
            </w:pPr>
            <w:r w:rsidRPr="004C5652">
              <w:rPr>
                <w:rFonts w:ascii="Arial" w:hAnsi="Arial" w:cs="Arial"/>
              </w:rPr>
              <w:t>string</w:t>
            </w:r>
          </w:p>
        </w:tc>
        <w:tc>
          <w:tcPr>
            <w:tcW w:w="3202" w:type="dxa"/>
            <w:tcBorders>
              <w:top w:val="single" w:sz="4" w:space="0" w:color="auto"/>
              <w:left w:val="single" w:sz="4" w:space="0" w:color="auto"/>
              <w:bottom w:val="single" w:sz="4" w:space="0" w:color="auto"/>
              <w:right w:val="single" w:sz="4" w:space="0" w:color="auto"/>
            </w:tcBorders>
          </w:tcPr>
          <w:p w14:paraId="47FE073A" w14:textId="77777777" w:rsidR="00E11478" w:rsidRPr="004C5652" w:rsidRDefault="00E11478" w:rsidP="007B6F7D">
            <w:pPr>
              <w:rPr>
                <w:rFonts w:ascii="Arial" w:hAnsi="Arial" w:cs="Arial"/>
              </w:rPr>
            </w:pPr>
            <w:r w:rsidRPr="004C5652">
              <w:rPr>
                <w:rFonts w:ascii="Arial" w:hAnsi="Arial" w:cs="Arial"/>
              </w:rPr>
              <w:t>Outage Identity</w:t>
            </w:r>
          </w:p>
        </w:tc>
        <w:tc>
          <w:tcPr>
            <w:tcW w:w="3420" w:type="dxa"/>
            <w:tcBorders>
              <w:top w:val="single" w:sz="4" w:space="0" w:color="auto"/>
              <w:left w:val="single" w:sz="4" w:space="0" w:color="auto"/>
              <w:bottom w:val="single" w:sz="4" w:space="0" w:color="auto"/>
              <w:right w:val="single" w:sz="4" w:space="0" w:color="auto"/>
            </w:tcBorders>
          </w:tcPr>
          <w:p w14:paraId="77680665" w14:textId="77777777" w:rsidR="00E11478" w:rsidRPr="004C5652" w:rsidRDefault="00E11478" w:rsidP="007B6F7D">
            <w:pPr>
              <w:rPr>
                <w:rFonts w:ascii="Arial" w:hAnsi="Arial" w:cs="Arial"/>
              </w:rPr>
            </w:pPr>
            <w:r w:rsidRPr="004C5652">
              <w:rPr>
                <w:rFonts w:ascii="Arial" w:hAnsi="Arial" w:cs="Arial"/>
              </w:rPr>
              <w:t>mRID is in the  format of &lt;QSEID&gt;.OTG.&lt;outageType&gt;.&lt;outageCategory&gt;.&lt;outageIdent&gt;</w:t>
            </w:r>
          </w:p>
        </w:tc>
      </w:tr>
      <w:tr w:rsidR="00E11478" w:rsidRPr="00FA0A10" w14:paraId="271727B7" w14:textId="77777777" w:rsidTr="00E11478">
        <w:tc>
          <w:tcPr>
            <w:tcW w:w="3675" w:type="dxa"/>
            <w:tcBorders>
              <w:top w:val="single" w:sz="4" w:space="0" w:color="auto"/>
              <w:left w:val="single" w:sz="4" w:space="0" w:color="auto"/>
              <w:bottom w:val="single" w:sz="4" w:space="0" w:color="auto"/>
              <w:right w:val="single" w:sz="4" w:space="0" w:color="auto"/>
            </w:tcBorders>
          </w:tcPr>
          <w:p w14:paraId="29A22686" w14:textId="77777777" w:rsidR="00E11478" w:rsidRPr="004C5652" w:rsidRDefault="00E11478" w:rsidP="007B6F7D">
            <w:pPr>
              <w:rPr>
                <w:rFonts w:ascii="Arial" w:hAnsi="Arial" w:cs="Arial"/>
              </w:rPr>
            </w:pPr>
            <w:r w:rsidRPr="004C5652">
              <w:rPr>
                <w:rFonts w:ascii="Arial" w:hAnsi="Arial" w:cs="Arial"/>
              </w:rPr>
              <w:t>GroupTransmissionOutage/natureOfWork</w:t>
            </w:r>
          </w:p>
        </w:tc>
        <w:tc>
          <w:tcPr>
            <w:tcW w:w="720" w:type="dxa"/>
            <w:tcBorders>
              <w:top w:val="single" w:sz="4" w:space="0" w:color="auto"/>
              <w:left w:val="single" w:sz="4" w:space="0" w:color="auto"/>
              <w:bottom w:val="single" w:sz="4" w:space="0" w:color="auto"/>
              <w:right w:val="single" w:sz="4" w:space="0" w:color="auto"/>
            </w:tcBorders>
          </w:tcPr>
          <w:p w14:paraId="4CACB720" w14:textId="77777777" w:rsidR="00E11478" w:rsidRPr="004C5652" w:rsidRDefault="00E11478" w:rsidP="007B6F7D">
            <w:pPr>
              <w:rPr>
                <w:rFonts w:ascii="Arial" w:hAnsi="Arial" w:cs="Arial"/>
              </w:rPr>
            </w:pPr>
            <w:r w:rsidRPr="004C5652">
              <w:rPr>
                <w:rFonts w:ascii="Arial" w:hAnsi="Arial" w:cs="Arial"/>
              </w:rPr>
              <w:t>Y</w:t>
            </w:r>
          </w:p>
        </w:tc>
        <w:tc>
          <w:tcPr>
            <w:tcW w:w="1118" w:type="dxa"/>
            <w:tcBorders>
              <w:top w:val="single" w:sz="4" w:space="0" w:color="auto"/>
              <w:left w:val="single" w:sz="4" w:space="0" w:color="auto"/>
              <w:bottom w:val="single" w:sz="4" w:space="0" w:color="auto"/>
              <w:right w:val="single" w:sz="4" w:space="0" w:color="auto"/>
            </w:tcBorders>
          </w:tcPr>
          <w:p w14:paraId="18FA154D" w14:textId="77777777" w:rsidR="00E11478" w:rsidRPr="004C5652" w:rsidRDefault="00E11478" w:rsidP="007B6F7D">
            <w:pPr>
              <w:rPr>
                <w:rFonts w:ascii="Arial" w:hAnsi="Arial" w:cs="Arial"/>
              </w:rPr>
            </w:pPr>
            <w:r w:rsidRPr="004C5652">
              <w:rPr>
                <w:rFonts w:ascii="Arial" w:hAnsi="Arial" w:cs="Arial"/>
              </w:rPr>
              <w:t>string</w:t>
            </w:r>
          </w:p>
        </w:tc>
        <w:tc>
          <w:tcPr>
            <w:tcW w:w="3202" w:type="dxa"/>
            <w:tcBorders>
              <w:top w:val="single" w:sz="4" w:space="0" w:color="auto"/>
              <w:left w:val="single" w:sz="4" w:space="0" w:color="auto"/>
              <w:bottom w:val="single" w:sz="4" w:space="0" w:color="auto"/>
              <w:right w:val="single" w:sz="4" w:space="0" w:color="auto"/>
            </w:tcBorders>
          </w:tcPr>
          <w:p w14:paraId="4D0FFA2C" w14:textId="77777777" w:rsidR="00E11478" w:rsidRPr="004C5652" w:rsidRDefault="00E11478" w:rsidP="007B6F7D">
            <w:pPr>
              <w:rPr>
                <w:rFonts w:ascii="Arial" w:hAnsi="Arial" w:cs="Arial"/>
              </w:rPr>
            </w:pPr>
          </w:p>
        </w:tc>
        <w:tc>
          <w:tcPr>
            <w:tcW w:w="3420" w:type="dxa"/>
            <w:tcBorders>
              <w:top w:val="single" w:sz="4" w:space="0" w:color="auto"/>
              <w:left w:val="single" w:sz="4" w:space="0" w:color="auto"/>
              <w:bottom w:val="single" w:sz="4" w:space="0" w:color="auto"/>
              <w:right w:val="single" w:sz="4" w:space="0" w:color="auto"/>
            </w:tcBorders>
          </w:tcPr>
          <w:p w14:paraId="78FD4398" w14:textId="77777777" w:rsidR="00E11478" w:rsidRPr="004C5652" w:rsidRDefault="00E11478" w:rsidP="007B6F7D">
            <w:pPr>
              <w:rPr>
                <w:rFonts w:ascii="Arial" w:hAnsi="Arial" w:cs="Arial"/>
              </w:rPr>
            </w:pPr>
          </w:p>
        </w:tc>
      </w:tr>
      <w:tr w:rsidR="00E11478" w:rsidRPr="00FA0A10" w14:paraId="09E582E3" w14:textId="77777777" w:rsidTr="00E11478">
        <w:tc>
          <w:tcPr>
            <w:tcW w:w="3675" w:type="dxa"/>
            <w:tcBorders>
              <w:top w:val="single" w:sz="4" w:space="0" w:color="auto"/>
              <w:left w:val="single" w:sz="4" w:space="0" w:color="auto"/>
              <w:bottom w:val="single" w:sz="4" w:space="0" w:color="auto"/>
              <w:right w:val="single" w:sz="4" w:space="0" w:color="auto"/>
            </w:tcBorders>
          </w:tcPr>
          <w:p w14:paraId="3E5B56F2" w14:textId="77777777" w:rsidR="00E11478" w:rsidRPr="004C5652" w:rsidRDefault="00E11478" w:rsidP="007B6F7D">
            <w:pPr>
              <w:rPr>
                <w:rFonts w:ascii="Arial" w:hAnsi="Arial" w:cs="Arial"/>
              </w:rPr>
            </w:pPr>
            <w:r w:rsidRPr="004C5652">
              <w:rPr>
                <w:rFonts w:ascii="Arial" w:hAnsi="Arial" w:cs="Arial"/>
              </w:rPr>
              <w:t>Opportunity/opportunityDuration/days</w:t>
            </w:r>
          </w:p>
        </w:tc>
        <w:tc>
          <w:tcPr>
            <w:tcW w:w="720" w:type="dxa"/>
            <w:tcBorders>
              <w:top w:val="single" w:sz="4" w:space="0" w:color="auto"/>
              <w:left w:val="single" w:sz="4" w:space="0" w:color="auto"/>
              <w:bottom w:val="single" w:sz="4" w:space="0" w:color="auto"/>
              <w:right w:val="single" w:sz="4" w:space="0" w:color="auto"/>
            </w:tcBorders>
          </w:tcPr>
          <w:p w14:paraId="512355FC" w14:textId="77777777" w:rsidR="00E11478" w:rsidRPr="004C5652" w:rsidRDefault="00E11478" w:rsidP="007B6F7D">
            <w:pPr>
              <w:rPr>
                <w:rFonts w:ascii="Arial" w:hAnsi="Arial" w:cs="Arial"/>
              </w:rPr>
            </w:pPr>
            <w:r w:rsidRPr="004C5652">
              <w:rPr>
                <w:rFonts w:ascii="Arial" w:hAnsi="Arial" w:cs="Arial"/>
              </w:rPr>
              <w:t>N</w:t>
            </w:r>
          </w:p>
        </w:tc>
        <w:tc>
          <w:tcPr>
            <w:tcW w:w="1118" w:type="dxa"/>
            <w:tcBorders>
              <w:top w:val="single" w:sz="4" w:space="0" w:color="auto"/>
              <w:left w:val="single" w:sz="4" w:space="0" w:color="auto"/>
              <w:bottom w:val="single" w:sz="4" w:space="0" w:color="auto"/>
              <w:right w:val="single" w:sz="4" w:space="0" w:color="auto"/>
            </w:tcBorders>
          </w:tcPr>
          <w:p w14:paraId="53A676BE" w14:textId="77777777" w:rsidR="00E11478" w:rsidRPr="004C5652" w:rsidRDefault="00E11478" w:rsidP="007B6F7D">
            <w:pPr>
              <w:rPr>
                <w:rFonts w:ascii="Arial" w:hAnsi="Arial" w:cs="Arial"/>
              </w:rPr>
            </w:pPr>
            <w:r w:rsidRPr="004C5652">
              <w:rPr>
                <w:rFonts w:ascii="Arial" w:hAnsi="Arial" w:cs="Arial"/>
              </w:rPr>
              <w:t xml:space="preserve"> unsigned Byte</w:t>
            </w:r>
          </w:p>
        </w:tc>
        <w:tc>
          <w:tcPr>
            <w:tcW w:w="3202" w:type="dxa"/>
            <w:tcBorders>
              <w:top w:val="single" w:sz="4" w:space="0" w:color="auto"/>
              <w:left w:val="single" w:sz="4" w:space="0" w:color="auto"/>
              <w:bottom w:val="single" w:sz="4" w:space="0" w:color="auto"/>
              <w:right w:val="single" w:sz="4" w:space="0" w:color="auto"/>
            </w:tcBorders>
          </w:tcPr>
          <w:p w14:paraId="34263AD4" w14:textId="77777777" w:rsidR="00E11478" w:rsidRPr="004C5652" w:rsidRDefault="00E11478" w:rsidP="007B6F7D">
            <w:pPr>
              <w:rPr>
                <w:rFonts w:ascii="Arial" w:hAnsi="Arial" w:cs="Arial"/>
              </w:rPr>
            </w:pPr>
            <w:r w:rsidRPr="004C5652">
              <w:rPr>
                <w:rFonts w:ascii="Arial" w:hAnsi="Arial" w:cs="Arial"/>
              </w:rPr>
              <w:t>For Opportunity Outages, the outage no. of days.</w:t>
            </w:r>
          </w:p>
          <w:p w14:paraId="39ABAEC2" w14:textId="77777777" w:rsidR="00E11478" w:rsidRPr="004C5652" w:rsidRDefault="00E11478" w:rsidP="007B6F7D">
            <w:pPr>
              <w:rPr>
                <w:rFonts w:ascii="Arial" w:hAnsi="Arial" w:cs="Arial"/>
              </w:rPr>
            </w:pPr>
          </w:p>
        </w:tc>
        <w:tc>
          <w:tcPr>
            <w:tcW w:w="3420" w:type="dxa"/>
            <w:tcBorders>
              <w:top w:val="single" w:sz="4" w:space="0" w:color="auto"/>
              <w:left w:val="single" w:sz="4" w:space="0" w:color="auto"/>
              <w:bottom w:val="single" w:sz="4" w:space="0" w:color="auto"/>
              <w:right w:val="single" w:sz="4" w:space="0" w:color="auto"/>
            </w:tcBorders>
          </w:tcPr>
          <w:p w14:paraId="0A5C16DB" w14:textId="77777777" w:rsidR="00E11478" w:rsidRPr="004C5652" w:rsidRDefault="00E11478" w:rsidP="007B6F7D">
            <w:pPr>
              <w:rPr>
                <w:rFonts w:ascii="Arial" w:hAnsi="Arial" w:cs="Arial"/>
              </w:rPr>
            </w:pPr>
            <w:r w:rsidRPr="004C5652">
              <w:rPr>
                <w:rFonts w:ascii="Arial" w:hAnsi="Arial" w:cs="Arial"/>
              </w:rPr>
              <w:t>Positive no.</w:t>
            </w:r>
          </w:p>
        </w:tc>
      </w:tr>
      <w:tr w:rsidR="00E11478" w:rsidRPr="00FA0A10" w14:paraId="5C945A4C" w14:textId="77777777" w:rsidTr="00E11478">
        <w:tc>
          <w:tcPr>
            <w:tcW w:w="3675" w:type="dxa"/>
            <w:tcBorders>
              <w:top w:val="single" w:sz="4" w:space="0" w:color="auto"/>
              <w:left w:val="single" w:sz="4" w:space="0" w:color="auto"/>
              <w:bottom w:val="single" w:sz="4" w:space="0" w:color="auto"/>
              <w:right w:val="single" w:sz="4" w:space="0" w:color="auto"/>
            </w:tcBorders>
          </w:tcPr>
          <w:p w14:paraId="44DB0233" w14:textId="77777777" w:rsidR="00E11478" w:rsidRPr="004C5652" w:rsidRDefault="00E11478" w:rsidP="007B6F7D">
            <w:pPr>
              <w:rPr>
                <w:rFonts w:ascii="Arial" w:hAnsi="Arial" w:cs="Arial"/>
              </w:rPr>
            </w:pPr>
            <w:r w:rsidRPr="004C5652">
              <w:rPr>
                <w:rFonts w:ascii="Arial" w:hAnsi="Arial" w:cs="Arial"/>
              </w:rPr>
              <w:t>Opportunity/opportunityDuration/hours</w:t>
            </w:r>
          </w:p>
        </w:tc>
        <w:tc>
          <w:tcPr>
            <w:tcW w:w="720" w:type="dxa"/>
            <w:tcBorders>
              <w:top w:val="single" w:sz="4" w:space="0" w:color="auto"/>
              <w:left w:val="single" w:sz="4" w:space="0" w:color="auto"/>
              <w:bottom w:val="single" w:sz="4" w:space="0" w:color="auto"/>
              <w:right w:val="single" w:sz="4" w:space="0" w:color="auto"/>
            </w:tcBorders>
          </w:tcPr>
          <w:p w14:paraId="20F04029" w14:textId="77777777" w:rsidR="00E11478" w:rsidRPr="004C5652" w:rsidRDefault="00E11478" w:rsidP="007B6F7D">
            <w:pPr>
              <w:rPr>
                <w:rFonts w:ascii="Arial" w:hAnsi="Arial" w:cs="Arial"/>
              </w:rPr>
            </w:pPr>
            <w:r w:rsidRPr="004C5652">
              <w:rPr>
                <w:rFonts w:ascii="Arial" w:hAnsi="Arial" w:cs="Arial"/>
              </w:rPr>
              <w:t>N</w:t>
            </w:r>
          </w:p>
        </w:tc>
        <w:tc>
          <w:tcPr>
            <w:tcW w:w="1118" w:type="dxa"/>
            <w:tcBorders>
              <w:top w:val="single" w:sz="4" w:space="0" w:color="auto"/>
              <w:left w:val="single" w:sz="4" w:space="0" w:color="auto"/>
              <w:bottom w:val="single" w:sz="4" w:space="0" w:color="auto"/>
              <w:right w:val="single" w:sz="4" w:space="0" w:color="auto"/>
            </w:tcBorders>
          </w:tcPr>
          <w:p w14:paraId="3BDA325F" w14:textId="77777777" w:rsidR="00E11478" w:rsidRPr="004C5652" w:rsidRDefault="00E11478" w:rsidP="007B6F7D">
            <w:pPr>
              <w:rPr>
                <w:rFonts w:ascii="Arial" w:hAnsi="Arial" w:cs="Arial"/>
              </w:rPr>
            </w:pPr>
            <w:r w:rsidRPr="004C5652">
              <w:rPr>
                <w:rFonts w:ascii="Arial" w:hAnsi="Arial" w:cs="Arial"/>
              </w:rPr>
              <w:t>unsigned Byte</w:t>
            </w:r>
          </w:p>
        </w:tc>
        <w:tc>
          <w:tcPr>
            <w:tcW w:w="3202" w:type="dxa"/>
            <w:tcBorders>
              <w:top w:val="single" w:sz="4" w:space="0" w:color="auto"/>
              <w:left w:val="single" w:sz="4" w:space="0" w:color="auto"/>
              <w:bottom w:val="single" w:sz="4" w:space="0" w:color="auto"/>
              <w:right w:val="single" w:sz="4" w:space="0" w:color="auto"/>
            </w:tcBorders>
          </w:tcPr>
          <w:p w14:paraId="3CCB394F" w14:textId="77777777" w:rsidR="00E11478" w:rsidRPr="004C5652" w:rsidRDefault="00E11478" w:rsidP="007B6F7D">
            <w:pPr>
              <w:rPr>
                <w:rFonts w:ascii="Arial" w:hAnsi="Arial" w:cs="Arial"/>
              </w:rPr>
            </w:pPr>
            <w:r w:rsidRPr="004C5652">
              <w:rPr>
                <w:rFonts w:ascii="Arial" w:hAnsi="Arial" w:cs="Arial"/>
              </w:rPr>
              <w:t>For Opportunity Outages, the outage no. of hours</w:t>
            </w:r>
          </w:p>
          <w:p w14:paraId="5B625A86" w14:textId="77777777" w:rsidR="00E11478" w:rsidRPr="004C5652" w:rsidRDefault="00E11478" w:rsidP="007B6F7D">
            <w:pPr>
              <w:rPr>
                <w:rFonts w:ascii="Arial" w:hAnsi="Arial" w:cs="Arial"/>
              </w:rPr>
            </w:pPr>
          </w:p>
        </w:tc>
        <w:tc>
          <w:tcPr>
            <w:tcW w:w="3420" w:type="dxa"/>
            <w:tcBorders>
              <w:top w:val="single" w:sz="4" w:space="0" w:color="auto"/>
              <w:left w:val="single" w:sz="4" w:space="0" w:color="auto"/>
              <w:bottom w:val="single" w:sz="4" w:space="0" w:color="auto"/>
              <w:right w:val="single" w:sz="4" w:space="0" w:color="auto"/>
            </w:tcBorders>
          </w:tcPr>
          <w:p w14:paraId="6737A3D0" w14:textId="77777777" w:rsidR="00E11478" w:rsidRPr="004C5652" w:rsidRDefault="00E11478" w:rsidP="007B6F7D">
            <w:pPr>
              <w:rPr>
                <w:rFonts w:ascii="Arial" w:hAnsi="Arial" w:cs="Arial"/>
              </w:rPr>
            </w:pPr>
            <w:r w:rsidRPr="004C5652">
              <w:rPr>
                <w:rFonts w:ascii="Arial" w:hAnsi="Arial" w:cs="Arial"/>
              </w:rPr>
              <w:t>Positive no.</w:t>
            </w:r>
          </w:p>
        </w:tc>
      </w:tr>
      <w:tr w:rsidR="00E11478" w:rsidRPr="00FA0A10" w14:paraId="60AB6F2C" w14:textId="77777777" w:rsidTr="00E11478">
        <w:tc>
          <w:tcPr>
            <w:tcW w:w="3675" w:type="dxa"/>
            <w:tcBorders>
              <w:top w:val="single" w:sz="4" w:space="0" w:color="auto"/>
              <w:left w:val="single" w:sz="4" w:space="0" w:color="auto"/>
              <w:bottom w:val="single" w:sz="4" w:space="0" w:color="auto"/>
              <w:right w:val="single" w:sz="4" w:space="0" w:color="auto"/>
            </w:tcBorders>
          </w:tcPr>
          <w:p w14:paraId="4258F97D" w14:textId="77777777" w:rsidR="00E11478" w:rsidRPr="004C5652" w:rsidRDefault="00E11478" w:rsidP="007B6F7D">
            <w:pPr>
              <w:rPr>
                <w:rFonts w:ascii="Arial" w:hAnsi="Arial" w:cs="Arial"/>
              </w:rPr>
            </w:pPr>
            <w:r w:rsidRPr="004C5652">
              <w:rPr>
                <w:rFonts w:ascii="Arial" w:hAnsi="Arial" w:cs="Arial"/>
              </w:rPr>
              <w:t>Opportunity/opportunityEnd</w:t>
            </w:r>
          </w:p>
        </w:tc>
        <w:tc>
          <w:tcPr>
            <w:tcW w:w="720" w:type="dxa"/>
            <w:tcBorders>
              <w:top w:val="single" w:sz="4" w:space="0" w:color="auto"/>
              <w:left w:val="single" w:sz="4" w:space="0" w:color="auto"/>
              <w:bottom w:val="single" w:sz="4" w:space="0" w:color="auto"/>
              <w:right w:val="single" w:sz="4" w:space="0" w:color="auto"/>
            </w:tcBorders>
          </w:tcPr>
          <w:p w14:paraId="6A680F1E" w14:textId="77777777" w:rsidR="00E11478" w:rsidRPr="004C5652" w:rsidRDefault="00E11478" w:rsidP="007B6F7D">
            <w:pPr>
              <w:rPr>
                <w:rFonts w:ascii="Arial" w:hAnsi="Arial" w:cs="Arial"/>
              </w:rPr>
            </w:pPr>
            <w:r w:rsidRPr="004C5652">
              <w:rPr>
                <w:rFonts w:ascii="Arial" w:hAnsi="Arial" w:cs="Arial"/>
              </w:rPr>
              <w:t>Y</w:t>
            </w:r>
          </w:p>
        </w:tc>
        <w:tc>
          <w:tcPr>
            <w:tcW w:w="1118" w:type="dxa"/>
            <w:tcBorders>
              <w:top w:val="single" w:sz="4" w:space="0" w:color="auto"/>
              <w:left w:val="single" w:sz="4" w:space="0" w:color="auto"/>
              <w:bottom w:val="single" w:sz="4" w:space="0" w:color="auto"/>
              <w:right w:val="single" w:sz="4" w:space="0" w:color="auto"/>
            </w:tcBorders>
          </w:tcPr>
          <w:p w14:paraId="3518E284" w14:textId="77777777" w:rsidR="00E11478" w:rsidRPr="004C5652" w:rsidRDefault="00E11478" w:rsidP="007B6F7D">
            <w:pPr>
              <w:rPr>
                <w:rFonts w:ascii="Arial" w:hAnsi="Arial" w:cs="Arial"/>
              </w:rPr>
            </w:pPr>
            <w:r w:rsidRPr="004C5652">
              <w:rPr>
                <w:rFonts w:ascii="Arial" w:hAnsi="Arial" w:cs="Arial"/>
              </w:rPr>
              <w:t>DateTime</w:t>
            </w:r>
          </w:p>
        </w:tc>
        <w:tc>
          <w:tcPr>
            <w:tcW w:w="3202" w:type="dxa"/>
            <w:tcBorders>
              <w:top w:val="single" w:sz="4" w:space="0" w:color="auto"/>
              <w:left w:val="single" w:sz="4" w:space="0" w:color="auto"/>
              <w:bottom w:val="single" w:sz="4" w:space="0" w:color="auto"/>
              <w:right w:val="single" w:sz="4" w:space="0" w:color="auto"/>
            </w:tcBorders>
          </w:tcPr>
          <w:p w14:paraId="16B6BC05" w14:textId="77777777" w:rsidR="00E11478" w:rsidRPr="004C5652" w:rsidRDefault="00E11478" w:rsidP="007B6F7D">
            <w:pPr>
              <w:rPr>
                <w:rFonts w:ascii="Arial" w:hAnsi="Arial" w:cs="Arial"/>
              </w:rPr>
            </w:pPr>
            <w:r w:rsidRPr="004C5652">
              <w:rPr>
                <w:rFonts w:ascii="Arial" w:hAnsi="Arial" w:cs="Arial"/>
              </w:rPr>
              <w:t>For Opportunity Outages, the outage end time</w:t>
            </w:r>
          </w:p>
          <w:p w14:paraId="7B57CC07" w14:textId="77777777" w:rsidR="00E11478" w:rsidRPr="004C5652" w:rsidRDefault="00E11478" w:rsidP="007B6F7D">
            <w:pPr>
              <w:rPr>
                <w:rFonts w:ascii="Arial" w:hAnsi="Arial" w:cs="Arial"/>
              </w:rPr>
            </w:pPr>
          </w:p>
        </w:tc>
        <w:tc>
          <w:tcPr>
            <w:tcW w:w="3420" w:type="dxa"/>
            <w:tcBorders>
              <w:top w:val="single" w:sz="4" w:space="0" w:color="auto"/>
              <w:left w:val="single" w:sz="4" w:space="0" w:color="auto"/>
              <w:bottom w:val="single" w:sz="4" w:space="0" w:color="auto"/>
              <w:right w:val="single" w:sz="4" w:space="0" w:color="auto"/>
            </w:tcBorders>
          </w:tcPr>
          <w:p w14:paraId="723B1BEE" w14:textId="77777777" w:rsidR="00E11478" w:rsidRPr="004C5652" w:rsidRDefault="00E11478" w:rsidP="007B6F7D">
            <w:pPr>
              <w:rPr>
                <w:rFonts w:ascii="Arial" w:hAnsi="Arial" w:cs="Arial"/>
              </w:rPr>
            </w:pPr>
            <w:r w:rsidRPr="004C5652">
              <w:rPr>
                <w:rFonts w:ascii="Arial" w:hAnsi="Arial" w:cs="Arial"/>
              </w:rPr>
              <w:t xml:space="preserve">Date Time </w:t>
            </w:r>
          </w:p>
        </w:tc>
      </w:tr>
      <w:tr w:rsidR="00E11478" w:rsidRPr="00FA0A10" w14:paraId="300ECD46" w14:textId="77777777" w:rsidTr="00E11478">
        <w:tc>
          <w:tcPr>
            <w:tcW w:w="3675" w:type="dxa"/>
            <w:tcBorders>
              <w:top w:val="single" w:sz="4" w:space="0" w:color="auto"/>
              <w:left w:val="single" w:sz="4" w:space="0" w:color="auto"/>
              <w:bottom w:val="single" w:sz="4" w:space="0" w:color="auto"/>
              <w:right w:val="single" w:sz="4" w:space="0" w:color="auto"/>
            </w:tcBorders>
          </w:tcPr>
          <w:p w14:paraId="2BD4D29D" w14:textId="77777777" w:rsidR="00E11478" w:rsidRPr="004C5652" w:rsidRDefault="00E11478" w:rsidP="007B6F7D">
            <w:pPr>
              <w:rPr>
                <w:rFonts w:ascii="Arial" w:hAnsi="Arial" w:cs="Arial"/>
              </w:rPr>
            </w:pPr>
            <w:r w:rsidRPr="004C5652">
              <w:rPr>
                <w:rFonts w:ascii="Arial" w:hAnsi="Arial" w:cs="Arial"/>
              </w:rPr>
              <w:t>Opportunity/designatedResource/equipmentName</w:t>
            </w:r>
          </w:p>
        </w:tc>
        <w:tc>
          <w:tcPr>
            <w:tcW w:w="720" w:type="dxa"/>
            <w:tcBorders>
              <w:top w:val="single" w:sz="4" w:space="0" w:color="auto"/>
              <w:left w:val="single" w:sz="4" w:space="0" w:color="auto"/>
              <w:bottom w:val="single" w:sz="4" w:space="0" w:color="auto"/>
              <w:right w:val="single" w:sz="4" w:space="0" w:color="auto"/>
            </w:tcBorders>
          </w:tcPr>
          <w:p w14:paraId="1EA08C88" w14:textId="77777777" w:rsidR="00E11478" w:rsidRPr="004C5652" w:rsidRDefault="00E11478" w:rsidP="007B6F7D">
            <w:pPr>
              <w:rPr>
                <w:rFonts w:ascii="Arial" w:hAnsi="Arial" w:cs="Arial"/>
              </w:rPr>
            </w:pPr>
            <w:r w:rsidRPr="004C5652">
              <w:rPr>
                <w:rFonts w:ascii="Arial" w:hAnsi="Arial" w:cs="Arial"/>
              </w:rPr>
              <w:t>Y</w:t>
            </w:r>
          </w:p>
        </w:tc>
        <w:tc>
          <w:tcPr>
            <w:tcW w:w="1118" w:type="dxa"/>
            <w:tcBorders>
              <w:top w:val="single" w:sz="4" w:space="0" w:color="auto"/>
              <w:left w:val="single" w:sz="4" w:space="0" w:color="auto"/>
              <w:bottom w:val="single" w:sz="4" w:space="0" w:color="auto"/>
              <w:right w:val="single" w:sz="4" w:space="0" w:color="auto"/>
            </w:tcBorders>
          </w:tcPr>
          <w:p w14:paraId="103BF96D" w14:textId="77777777" w:rsidR="00E11478" w:rsidRPr="004C5652" w:rsidRDefault="00E11478" w:rsidP="007B6F7D">
            <w:pPr>
              <w:rPr>
                <w:rFonts w:ascii="Arial" w:hAnsi="Arial" w:cs="Arial"/>
              </w:rPr>
            </w:pPr>
            <w:r w:rsidRPr="004C5652">
              <w:rPr>
                <w:rFonts w:ascii="Arial" w:hAnsi="Arial" w:cs="Arial"/>
              </w:rPr>
              <w:t>string</w:t>
            </w:r>
          </w:p>
        </w:tc>
        <w:tc>
          <w:tcPr>
            <w:tcW w:w="3202" w:type="dxa"/>
            <w:tcBorders>
              <w:top w:val="single" w:sz="4" w:space="0" w:color="auto"/>
              <w:left w:val="single" w:sz="4" w:space="0" w:color="auto"/>
              <w:bottom w:val="single" w:sz="4" w:space="0" w:color="auto"/>
              <w:right w:val="single" w:sz="4" w:space="0" w:color="auto"/>
            </w:tcBorders>
          </w:tcPr>
          <w:p w14:paraId="67DC9107" w14:textId="77777777" w:rsidR="00E11478" w:rsidRPr="004C5652" w:rsidRDefault="00E11478" w:rsidP="007B6F7D">
            <w:pPr>
              <w:rPr>
                <w:rFonts w:ascii="Arial" w:hAnsi="Arial" w:cs="Arial"/>
              </w:rPr>
            </w:pPr>
            <w:r w:rsidRPr="004C5652">
              <w:rPr>
                <w:rFonts w:ascii="Arial" w:hAnsi="Arial" w:cs="Arial"/>
              </w:rPr>
              <w:t xml:space="preserve">This is the Resource name of a Resource that has been designated to an Opportunity </w:t>
            </w:r>
          </w:p>
          <w:p w14:paraId="13B4AFDC" w14:textId="77777777" w:rsidR="00E11478" w:rsidRPr="004C5652" w:rsidRDefault="00E11478" w:rsidP="007B6F7D">
            <w:pPr>
              <w:rPr>
                <w:rFonts w:ascii="Arial" w:hAnsi="Arial" w:cs="Arial"/>
              </w:rPr>
            </w:pPr>
          </w:p>
        </w:tc>
        <w:tc>
          <w:tcPr>
            <w:tcW w:w="3420" w:type="dxa"/>
            <w:tcBorders>
              <w:top w:val="single" w:sz="4" w:space="0" w:color="auto"/>
              <w:left w:val="single" w:sz="4" w:space="0" w:color="auto"/>
              <w:bottom w:val="single" w:sz="4" w:space="0" w:color="auto"/>
              <w:right w:val="single" w:sz="4" w:space="0" w:color="auto"/>
            </w:tcBorders>
          </w:tcPr>
          <w:p w14:paraId="15CB3722" w14:textId="77777777" w:rsidR="00E11478" w:rsidRPr="004C5652" w:rsidRDefault="00E11478" w:rsidP="007B6F7D">
            <w:pPr>
              <w:rPr>
                <w:rFonts w:ascii="Arial" w:hAnsi="Arial" w:cs="Arial"/>
              </w:rPr>
            </w:pPr>
          </w:p>
        </w:tc>
      </w:tr>
      <w:tr w:rsidR="00E11478" w:rsidRPr="00FA0A10" w14:paraId="775FB887" w14:textId="77777777" w:rsidTr="00E11478">
        <w:tc>
          <w:tcPr>
            <w:tcW w:w="3675" w:type="dxa"/>
            <w:tcBorders>
              <w:top w:val="single" w:sz="4" w:space="0" w:color="auto"/>
              <w:left w:val="single" w:sz="4" w:space="0" w:color="auto"/>
              <w:bottom w:val="single" w:sz="4" w:space="0" w:color="auto"/>
              <w:right w:val="single" w:sz="4" w:space="0" w:color="auto"/>
            </w:tcBorders>
          </w:tcPr>
          <w:p w14:paraId="42E5B991" w14:textId="77777777" w:rsidR="00E11478" w:rsidRPr="004C5652" w:rsidRDefault="00E11478" w:rsidP="007B6F7D">
            <w:pPr>
              <w:rPr>
                <w:rFonts w:ascii="Arial" w:hAnsi="Arial" w:cs="Arial"/>
              </w:rPr>
            </w:pPr>
            <w:r w:rsidRPr="004C5652">
              <w:rPr>
                <w:rFonts w:ascii="Arial" w:hAnsi="Arial" w:cs="Arial"/>
              </w:rPr>
              <w:t>Opportunity/designatedResource/equipmentIdentifier</w:t>
            </w:r>
          </w:p>
        </w:tc>
        <w:tc>
          <w:tcPr>
            <w:tcW w:w="720" w:type="dxa"/>
            <w:tcBorders>
              <w:top w:val="single" w:sz="4" w:space="0" w:color="auto"/>
              <w:left w:val="single" w:sz="4" w:space="0" w:color="auto"/>
              <w:bottom w:val="single" w:sz="4" w:space="0" w:color="auto"/>
              <w:right w:val="single" w:sz="4" w:space="0" w:color="auto"/>
            </w:tcBorders>
          </w:tcPr>
          <w:p w14:paraId="020CBFEE" w14:textId="77777777" w:rsidR="00E11478" w:rsidRPr="004C5652" w:rsidRDefault="00E11478" w:rsidP="007B6F7D">
            <w:pPr>
              <w:rPr>
                <w:rFonts w:ascii="Arial" w:hAnsi="Arial" w:cs="Arial"/>
              </w:rPr>
            </w:pPr>
            <w:r w:rsidRPr="004C5652">
              <w:rPr>
                <w:rFonts w:ascii="Arial" w:hAnsi="Arial" w:cs="Arial"/>
              </w:rPr>
              <w:t>Y</w:t>
            </w:r>
          </w:p>
        </w:tc>
        <w:tc>
          <w:tcPr>
            <w:tcW w:w="1118" w:type="dxa"/>
            <w:tcBorders>
              <w:top w:val="single" w:sz="4" w:space="0" w:color="auto"/>
              <w:left w:val="single" w:sz="4" w:space="0" w:color="auto"/>
              <w:bottom w:val="single" w:sz="4" w:space="0" w:color="auto"/>
              <w:right w:val="single" w:sz="4" w:space="0" w:color="auto"/>
            </w:tcBorders>
          </w:tcPr>
          <w:p w14:paraId="3E2BAF2E" w14:textId="77777777" w:rsidR="00E11478" w:rsidRPr="004C5652" w:rsidRDefault="00E11478" w:rsidP="007B6F7D">
            <w:pPr>
              <w:rPr>
                <w:rFonts w:ascii="Arial" w:hAnsi="Arial" w:cs="Arial"/>
              </w:rPr>
            </w:pPr>
            <w:r w:rsidRPr="004C5652">
              <w:rPr>
                <w:rFonts w:ascii="Arial" w:hAnsi="Arial" w:cs="Arial"/>
              </w:rPr>
              <w:t>String</w:t>
            </w:r>
          </w:p>
        </w:tc>
        <w:tc>
          <w:tcPr>
            <w:tcW w:w="3202" w:type="dxa"/>
            <w:tcBorders>
              <w:top w:val="single" w:sz="4" w:space="0" w:color="auto"/>
              <w:left w:val="single" w:sz="4" w:space="0" w:color="auto"/>
              <w:bottom w:val="single" w:sz="4" w:space="0" w:color="auto"/>
              <w:right w:val="single" w:sz="4" w:space="0" w:color="auto"/>
            </w:tcBorders>
          </w:tcPr>
          <w:p w14:paraId="2CEC4783" w14:textId="77777777" w:rsidR="00E11478" w:rsidRPr="004C5652" w:rsidRDefault="00E11478" w:rsidP="007B6F7D">
            <w:pPr>
              <w:rPr>
                <w:rFonts w:ascii="Arial" w:hAnsi="Arial" w:cs="Arial"/>
              </w:rPr>
            </w:pPr>
          </w:p>
        </w:tc>
        <w:tc>
          <w:tcPr>
            <w:tcW w:w="3420" w:type="dxa"/>
            <w:tcBorders>
              <w:top w:val="single" w:sz="4" w:space="0" w:color="auto"/>
              <w:left w:val="single" w:sz="4" w:space="0" w:color="auto"/>
              <w:bottom w:val="single" w:sz="4" w:space="0" w:color="auto"/>
              <w:right w:val="single" w:sz="4" w:space="0" w:color="auto"/>
            </w:tcBorders>
          </w:tcPr>
          <w:p w14:paraId="7F804839" w14:textId="77777777" w:rsidR="00E11478" w:rsidRPr="004C5652" w:rsidRDefault="00E11478" w:rsidP="007B6F7D">
            <w:pPr>
              <w:rPr>
                <w:rFonts w:ascii="Arial" w:hAnsi="Arial" w:cs="Arial"/>
              </w:rPr>
            </w:pPr>
          </w:p>
        </w:tc>
      </w:tr>
      <w:tr w:rsidR="00E11478" w:rsidRPr="00FA0A10" w14:paraId="2EA72DF8" w14:textId="77777777" w:rsidTr="00E11478">
        <w:tc>
          <w:tcPr>
            <w:tcW w:w="3675" w:type="dxa"/>
            <w:tcBorders>
              <w:top w:val="single" w:sz="4" w:space="0" w:color="auto"/>
              <w:left w:val="single" w:sz="4" w:space="0" w:color="auto"/>
              <w:bottom w:val="single" w:sz="4" w:space="0" w:color="auto"/>
              <w:right w:val="single" w:sz="4" w:space="0" w:color="auto"/>
            </w:tcBorders>
          </w:tcPr>
          <w:p w14:paraId="2E36FCC5" w14:textId="77777777" w:rsidR="00E11478" w:rsidRPr="004C5652" w:rsidRDefault="00E11478" w:rsidP="007B6F7D">
            <w:pPr>
              <w:rPr>
                <w:rFonts w:ascii="Arial" w:hAnsi="Arial" w:cs="Arial"/>
              </w:rPr>
            </w:pPr>
            <w:r w:rsidRPr="004C5652">
              <w:rPr>
                <w:rFonts w:ascii="Arial" w:hAnsi="Arial" w:cs="Arial"/>
              </w:rPr>
              <w:t>Opportunity/designatedResource/resourceType</w:t>
            </w:r>
          </w:p>
        </w:tc>
        <w:tc>
          <w:tcPr>
            <w:tcW w:w="720" w:type="dxa"/>
            <w:tcBorders>
              <w:top w:val="single" w:sz="4" w:space="0" w:color="auto"/>
              <w:left w:val="single" w:sz="4" w:space="0" w:color="auto"/>
              <w:bottom w:val="single" w:sz="4" w:space="0" w:color="auto"/>
              <w:right w:val="single" w:sz="4" w:space="0" w:color="auto"/>
            </w:tcBorders>
          </w:tcPr>
          <w:p w14:paraId="0E8BD06F" w14:textId="77777777" w:rsidR="00E11478" w:rsidRPr="004C5652" w:rsidRDefault="00E11478" w:rsidP="007B6F7D">
            <w:pPr>
              <w:rPr>
                <w:rFonts w:ascii="Arial" w:hAnsi="Arial" w:cs="Arial"/>
              </w:rPr>
            </w:pPr>
            <w:r w:rsidRPr="004C5652">
              <w:rPr>
                <w:rFonts w:ascii="Arial" w:hAnsi="Arial" w:cs="Arial"/>
              </w:rPr>
              <w:t>Y</w:t>
            </w:r>
          </w:p>
        </w:tc>
        <w:tc>
          <w:tcPr>
            <w:tcW w:w="1118" w:type="dxa"/>
            <w:tcBorders>
              <w:top w:val="single" w:sz="4" w:space="0" w:color="auto"/>
              <w:left w:val="single" w:sz="4" w:space="0" w:color="auto"/>
              <w:bottom w:val="single" w:sz="4" w:space="0" w:color="auto"/>
              <w:right w:val="single" w:sz="4" w:space="0" w:color="auto"/>
            </w:tcBorders>
          </w:tcPr>
          <w:p w14:paraId="24C7F503" w14:textId="77777777" w:rsidR="00E11478" w:rsidRPr="004C5652" w:rsidRDefault="00E11478" w:rsidP="007B6F7D">
            <w:pPr>
              <w:rPr>
                <w:rFonts w:ascii="Arial" w:hAnsi="Arial" w:cs="Arial"/>
              </w:rPr>
            </w:pPr>
            <w:r w:rsidRPr="004C5652">
              <w:rPr>
                <w:rFonts w:ascii="Arial" w:hAnsi="Arial" w:cs="Arial"/>
              </w:rPr>
              <w:t>String</w:t>
            </w:r>
          </w:p>
        </w:tc>
        <w:tc>
          <w:tcPr>
            <w:tcW w:w="3202" w:type="dxa"/>
            <w:tcBorders>
              <w:top w:val="single" w:sz="4" w:space="0" w:color="auto"/>
              <w:left w:val="single" w:sz="4" w:space="0" w:color="auto"/>
              <w:bottom w:val="single" w:sz="4" w:space="0" w:color="auto"/>
              <w:right w:val="single" w:sz="4" w:space="0" w:color="auto"/>
            </w:tcBorders>
          </w:tcPr>
          <w:p w14:paraId="260F40E5" w14:textId="77777777" w:rsidR="00E11478" w:rsidRPr="004C5652" w:rsidRDefault="00E11478" w:rsidP="007B6F7D">
            <w:pPr>
              <w:rPr>
                <w:rFonts w:ascii="Arial" w:hAnsi="Arial" w:cs="Arial"/>
              </w:rPr>
            </w:pPr>
            <w:r w:rsidRPr="004C5652">
              <w:rPr>
                <w:rFonts w:ascii="Arial" w:hAnsi="Arial" w:cs="Arial"/>
              </w:rPr>
              <w:t xml:space="preserve">This is the Resource type of a Resource that has been designated to an Opportunity </w:t>
            </w:r>
          </w:p>
          <w:p w14:paraId="32394BA3" w14:textId="77777777" w:rsidR="00E11478" w:rsidRPr="004C5652" w:rsidRDefault="00E11478" w:rsidP="007B6F7D">
            <w:pPr>
              <w:rPr>
                <w:rFonts w:ascii="Arial" w:hAnsi="Arial" w:cs="Arial"/>
              </w:rPr>
            </w:pPr>
          </w:p>
        </w:tc>
        <w:tc>
          <w:tcPr>
            <w:tcW w:w="3420" w:type="dxa"/>
            <w:tcBorders>
              <w:top w:val="single" w:sz="4" w:space="0" w:color="auto"/>
              <w:left w:val="single" w:sz="4" w:space="0" w:color="auto"/>
              <w:bottom w:val="single" w:sz="4" w:space="0" w:color="auto"/>
              <w:right w:val="single" w:sz="4" w:space="0" w:color="auto"/>
            </w:tcBorders>
          </w:tcPr>
          <w:p w14:paraId="5B1779C4" w14:textId="77777777" w:rsidR="00E11478" w:rsidRPr="004C5652" w:rsidRDefault="00E11478" w:rsidP="007B6F7D">
            <w:pPr>
              <w:rPr>
                <w:rFonts w:ascii="Arial" w:hAnsi="Arial" w:cs="Arial"/>
              </w:rPr>
            </w:pPr>
            <w:r w:rsidRPr="004C5652">
              <w:rPr>
                <w:rFonts w:ascii="Arial" w:hAnsi="Arial" w:cs="Arial"/>
              </w:rPr>
              <w:t>UN (Unit)</w:t>
            </w:r>
            <w:r>
              <w:rPr>
                <w:rFonts w:ascii="Arial" w:hAnsi="Arial" w:cs="Arial"/>
              </w:rPr>
              <w:t>,</w:t>
            </w:r>
            <w:r w:rsidRPr="004C5652">
              <w:rPr>
                <w:rFonts w:ascii="Arial" w:hAnsi="Arial" w:cs="Arial"/>
              </w:rPr>
              <w:t>LR (Load Resource)</w:t>
            </w:r>
            <w:r>
              <w:rPr>
                <w:rFonts w:ascii="Arial" w:hAnsi="Arial" w:cs="Arial"/>
              </w:rPr>
              <w:t xml:space="preserve">, </w:t>
            </w:r>
            <w:r w:rsidRPr="00952D33">
              <w:rPr>
                <w:rFonts w:ascii="Arial" w:hAnsi="Arial" w:cs="Arial"/>
              </w:rPr>
              <w:t xml:space="preserve">Distribution Generation Resource (DGR) and Distribution </w:t>
            </w:r>
            <w:r w:rsidRPr="00952D33">
              <w:rPr>
                <w:rFonts w:ascii="Arial" w:hAnsi="Arial" w:cs="Arial"/>
              </w:rPr>
              <w:lastRenderedPageBreak/>
              <w:t>Energy Storage Resource</w:t>
            </w:r>
            <w:r>
              <w:rPr>
                <w:rFonts w:ascii="Arial" w:hAnsi="Arial" w:cs="Arial"/>
              </w:rPr>
              <w:t xml:space="preserve"> (DESR)</w:t>
            </w:r>
          </w:p>
        </w:tc>
      </w:tr>
      <w:tr w:rsidR="00E11478" w:rsidRPr="00FA0A10" w14:paraId="424CAC63" w14:textId="77777777" w:rsidTr="00E11478">
        <w:tc>
          <w:tcPr>
            <w:tcW w:w="3675" w:type="dxa"/>
            <w:tcBorders>
              <w:top w:val="single" w:sz="4" w:space="0" w:color="auto"/>
              <w:left w:val="single" w:sz="4" w:space="0" w:color="auto"/>
              <w:bottom w:val="single" w:sz="4" w:space="0" w:color="auto"/>
              <w:right w:val="single" w:sz="4" w:space="0" w:color="auto"/>
            </w:tcBorders>
          </w:tcPr>
          <w:p w14:paraId="5E9B4DCC" w14:textId="77777777" w:rsidR="00E11478" w:rsidRPr="004C5652" w:rsidRDefault="00E11478" w:rsidP="007B6F7D">
            <w:pPr>
              <w:rPr>
                <w:rFonts w:ascii="Arial" w:hAnsi="Arial" w:cs="Arial"/>
              </w:rPr>
            </w:pPr>
            <w:r w:rsidRPr="004C5652">
              <w:rPr>
                <w:rFonts w:ascii="Arial" w:hAnsi="Arial" w:cs="Arial"/>
              </w:rPr>
              <w:lastRenderedPageBreak/>
              <w:t>Opportunity/designatedResource/station</w:t>
            </w:r>
          </w:p>
        </w:tc>
        <w:tc>
          <w:tcPr>
            <w:tcW w:w="720" w:type="dxa"/>
            <w:tcBorders>
              <w:top w:val="single" w:sz="4" w:space="0" w:color="auto"/>
              <w:left w:val="single" w:sz="4" w:space="0" w:color="auto"/>
              <w:bottom w:val="single" w:sz="4" w:space="0" w:color="auto"/>
              <w:right w:val="single" w:sz="4" w:space="0" w:color="auto"/>
            </w:tcBorders>
          </w:tcPr>
          <w:p w14:paraId="070468A0" w14:textId="77777777" w:rsidR="00E11478" w:rsidRPr="004C5652" w:rsidRDefault="00E11478" w:rsidP="007B6F7D">
            <w:pPr>
              <w:rPr>
                <w:rFonts w:ascii="Arial" w:hAnsi="Arial" w:cs="Arial"/>
              </w:rPr>
            </w:pPr>
            <w:r w:rsidRPr="004C5652">
              <w:rPr>
                <w:rFonts w:ascii="Arial" w:hAnsi="Arial" w:cs="Arial"/>
              </w:rPr>
              <w:t>Y</w:t>
            </w:r>
          </w:p>
        </w:tc>
        <w:tc>
          <w:tcPr>
            <w:tcW w:w="1118" w:type="dxa"/>
            <w:tcBorders>
              <w:top w:val="single" w:sz="4" w:space="0" w:color="auto"/>
              <w:left w:val="single" w:sz="4" w:space="0" w:color="auto"/>
              <w:bottom w:val="single" w:sz="4" w:space="0" w:color="auto"/>
              <w:right w:val="single" w:sz="4" w:space="0" w:color="auto"/>
            </w:tcBorders>
          </w:tcPr>
          <w:p w14:paraId="4F2E699D" w14:textId="77777777" w:rsidR="00E11478" w:rsidRPr="004C5652" w:rsidRDefault="00E11478" w:rsidP="007B6F7D">
            <w:pPr>
              <w:rPr>
                <w:rFonts w:ascii="Arial" w:hAnsi="Arial" w:cs="Arial"/>
              </w:rPr>
            </w:pPr>
            <w:r w:rsidRPr="004C5652">
              <w:rPr>
                <w:rFonts w:ascii="Arial" w:hAnsi="Arial" w:cs="Arial"/>
              </w:rPr>
              <w:t>String</w:t>
            </w:r>
          </w:p>
        </w:tc>
        <w:tc>
          <w:tcPr>
            <w:tcW w:w="3202" w:type="dxa"/>
            <w:tcBorders>
              <w:top w:val="single" w:sz="4" w:space="0" w:color="auto"/>
              <w:left w:val="single" w:sz="4" w:space="0" w:color="auto"/>
              <w:bottom w:val="single" w:sz="4" w:space="0" w:color="auto"/>
              <w:right w:val="single" w:sz="4" w:space="0" w:color="auto"/>
            </w:tcBorders>
          </w:tcPr>
          <w:p w14:paraId="42967B4F" w14:textId="77777777" w:rsidR="00E11478" w:rsidRPr="004C5652" w:rsidRDefault="00E11478" w:rsidP="007B6F7D">
            <w:pPr>
              <w:rPr>
                <w:rFonts w:ascii="Arial" w:hAnsi="Arial" w:cs="Arial"/>
              </w:rPr>
            </w:pPr>
            <w:r w:rsidRPr="004C5652">
              <w:rPr>
                <w:rFonts w:ascii="Arial" w:hAnsi="Arial" w:cs="Arial"/>
              </w:rPr>
              <w:t xml:space="preserve"> </w:t>
            </w:r>
          </w:p>
          <w:p w14:paraId="22056649" w14:textId="77777777" w:rsidR="00E11478" w:rsidRPr="004C5652" w:rsidRDefault="00E11478" w:rsidP="007B6F7D">
            <w:pPr>
              <w:rPr>
                <w:rFonts w:ascii="Arial" w:hAnsi="Arial" w:cs="Arial"/>
              </w:rPr>
            </w:pPr>
          </w:p>
        </w:tc>
        <w:tc>
          <w:tcPr>
            <w:tcW w:w="3420" w:type="dxa"/>
            <w:tcBorders>
              <w:top w:val="single" w:sz="4" w:space="0" w:color="auto"/>
              <w:left w:val="single" w:sz="4" w:space="0" w:color="auto"/>
              <w:bottom w:val="single" w:sz="4" w:space="0" w:color="auto"/>
              <w:right w:val="single" w:sz="4" w:space="0" w:color="auto"/>
            </w:tcBorders>
          </w:tcPr>
          <w:p w14:paraId="4431B72A" w14:textId="77777777" w:rsidR="00E11478" w:rsidRPr="004C5652" w:rsidRDefault="00E11478" w:rsidP="007B6F7D">
            <w:pPr>
              <w:rPr>
                <w:rFonts w:ascii="Arial" w:hAnsi="Arial" w:cs="Arial"/>
              </w:rPr>
            </w:pPr>
          </w:p>
        </w:tc>
      </w:tr>
      <w:tr w:rsidR="00E11478" w:rsidRPr="00FA0A10" w14:paraId="132BCDD9" w14:textId="77777777" w:rsidTr="00E11478">
        <w:tc>
          <w:tcPr>
            <w:tcW w:w="3675" w:type="dxa"/>
            <w:tcBorders>
              <w:top w:val="single" w:sz="4" w:space="0" w:color="auto"/>
              <w:left w:val="single" w:sz="4" w:space="0" w:color="auto"/>
              <w:bottom w:val="single" w:sz="4" w:space="0" w:color="auto"/>
              <w:right w:val="single" w:sz="4" w:space="0" w:color="auto"/>
            </w:tcBorders>
          </w:tcPr>
          <w:p w14:paraId="127E1B8C" w14:textId="77777777" w:rsidR="00E11478" w:rsidRPr="004C5652" w:rsidRDefault="00E11478" w:rsidP="007B6F7D">
            <w:pPr>
              <w:rPr>
                <w:rFonts w:ascii="Arial" w:hAnsi="Arial" w:cs="Arial"/>
              </w:rPr>
            </w:pPr>
            <w:r w:rsidRPr="004C5652">
              <w:rPr>
                <w:rFonts w:ascii="Arial" w:hAnsi="Arial" w:cs="Arial"/>
              </w:rPr>
              <w:t>Opportunity/designatedResource/HSL</w:t>
            </w:r>
          </w:p>
        </w:tc>
        <w:tc>
          <w:tcPr>
            <w:tcW w:w="720" w:type="dxa"/>
            <w:tcBorders>
              <w:top w:val="single" w:sz="4" w:space="0" w:color="auto"/>
              <w:left w:val="single" w:sz="4" w:space="0" w:color="auto"/>
              <w:bottom w:val="single" w:sz="4" w:space="0" w:color="auto"/>
              <w:right w:val="single" w:sz="4" w:space="0" w:color="auto"/>
            </w:tcBorders>
          </w:tcPr>
          <w:p w14:paraId="0AF38B93" w14:textId="77777777" w:rsidR="00E11478" w:rsidRPr="004C5652" w:rsidRDefault="00E11478" w:rsidP="007B6F7D">
            <w:pPr>
              <w:rPr>
                <w:rFonts w:ascii="Arial" w:hAnsi="Arial" w:cs="Arial"/>
              </w:rPr>
            </w:pPr>
            <w:r w:rsidRPr="004C5652">
              <w:rPr>
                <w:rFonts w:ascii="Arial" w:hAnsi="Arial" w:cs="Arial"/>
              </w:rPr>
              <w:t>Y</w:t>
            </w:r>
          </w:p>
        </w:tc>
        <w:tc>
          <w:tcPr>
            <w:tcW w:w="1118" w:type="dxa"/>
            <w:tcBorders>
              <w:top w:val="single" w:sz="4" w:space="0" w:color="auto"/>
              <w:left w:val="single" w:sz="4" w:space="0" w:color="auto"/>
              <w:bottom w:val="single" w:sz="4" w:space="0" w:color="auto"/>
              <w:right w:val="single" w:sz="4" w:space="0" w:color="auto"/>
            </w:tcBorders>
          </w:tcPr>
          <w:p w14:paraId="3C3E4558" w14:textId="77777777" w:rsidR="00E11478" w:rsidRPr="004C5652" w:rsidRDefault="00E11478" w:rsidP="007B6F7D">
            <w:pPr>
              <w:rPr>
                <w:rFonts w:ascii="Arial" w:hAnsi="Arial" w:cs="Arial"/>
              </w:rPr>
            </w:pPr>
            <w:r w:rsidRPr="004C5652">
              <w:rPr>
                <w:rFonts w:ascii="Arial" w:hAnsi="Arial" w:cs="Arial"/>
              </w:rPr>
              <w:t>Decimal</w:t>
            </w:r>
          </w:p>
        </w:tc>
        <w:tc>
          <w:tcPr>
            <w:tcW w:w="3202" w:type="dxa"/>
            <w:tcBorders>
              <w:top w:val="single" w:sz="4" w:space="0" w:color="auto"/>
              <w:left w:val="single" w:sz="4" w:space="0" w:color="auto"/>
              <w:bottom w:val="single" w:sz="4" w:space="0" w:color="auto"/>
              <w:right w:val="single" w:sz="4" w:space="0" w:color="auto"/>
            </w:tcBorders>
          </w:tcPr>
          <w:p w14:paraId="3BF70AA0" w14:textId="77777777" w:rsidR="00E11478" w:rsidRPr="004C5652" w:rsidRDefault="00E11478" w:rsidP="007B6F7D">
            <w:pPr>
              <w:rPr>
                <w:rFonts w:ascii="Arial" w:hAnsi="Arial" w:cs="Arial"/>
              </w:rPr>
            </w:pPr>
            <w:r w:rsidRPr="004C5652">
              <w:rPr>
                <w:rFonts w:ascii="Arial" w:hAnsi="Arial" w:cs="Arial"/>
              </w:rPr>
              <w:t xml:space="preserve"> </w:t>
            </w:r>
          </w:p>
          <w:p w14:paraId="0F5F64CF" w14:textId="77777777" w:rsidR="00E11478" w:rsidRPr="004C5652" w:rsidRDefault="00E11478" w:rsidP="007B6F7D">
            <w:pPr>
              <w:rPr>
                <w:rFonts w:ascii="Arial" w:hAnsi="Arial" w:cs="Arial"/>
              </w:rPr>
            </w:pPr>
          </w:p>
        </w:tc>
        <w:tc>
          <w:tcPr>
            <w:tcW w:w="3420" w:type="dxa"/>
            <w:tcBorders>
              <w:top w:val="single" w:sz="4" w:space="0" w:color="auto"/>
              <w:left w:val="single" w:sz="4" w:space="0" w:color="auto"/>
              <w:bottom w:val="single" w:sz="4" w:space="0" w:color="auto"/>
              <w:right w:val="single" w:sz="4" w:space="0" w:color="auto"/>
            </w:tcBorders>
          </w:tcPr>
          <w:p w14:paraId="59AB1404" w14:textId="77777777" w:rsidR="00E11478" w:rsidRPr="004C5652" w:rsidRDefault="00E11478" w:rsidP="007B6F7D">
            <w:pPr>
              <w:rPr>
                <w:rFonts w:ascii="Arial" w:hAnsi="Arial" w:cs="Arial"/>
              </w:rPr>
            </w:pPr>
          </w:p>
        </w:tc>
      </w:tr>
      <w:tr w:rsidR="00E11478" w:rsidRPr="00FA0A10" w14:paraId="5283437B" w14:textId="77777777" w:rsidTr="00E11478">
        <w:tc>
          <w:tcPr>
            <w:tcW w:w="3675" w:type="dxa"/>
            <w:tcBorders>
              <w:top w:val="single" w:sz="4" w:space="0" w:color="auto"/>
              <w:left w:val="single" w:sz="4" w:space="0" w:color="auto"/>
              <w:bottom w:val="single" w:sz="4" w:space="0" w:color="auto"/>
              <w:right w:val="single" w:sz="4" w:space="0" w:color="auto"/>
            </w:tcBorders>
          </w:tcPr>
          <w:p w14:paraId="1284C2FE" w14:textId="77777777" w:rsidR="00E11478" w:rsidRPr="004C5652" w:rsidRDefault="00E11478" w:rsidP="007B6F7D">
            <w:pPr>
              <w:rPr>
                <w:rFonts w:ascii="Arial" w:hAnsi="Arial" w:cs="Arial"/>
              </w:rPr>
            </w:pPr>
            <w:r w:rsidRPr="004C5652">
              <w:rPr>
                <w:rFonts w:ascii="Arial" w:hAnsi="Arial" w:cs="Arial"/>
              </w:rPr>
              <w:t>Opportunity/designatedResource/desgOutageIdent</w:t>
            </w:r>
          </w:p>
        </w:tc>
        <w:tc>
          <w:tcPr>
            <w:tcW w:w="720" w:type="dxa"/>
            <w:tcBorders>
              <w:top w:val="single" w:sz="4" w:space="0" w:color="auto"/>
              <w:left w:val="single" w:sz="4" w:space="0" w:color="auto"/>
              <w:bottom w:val="single" w:sz="4" w:space="0" w:color="auto"/>
              <w:right w:val="single" w:sz="4" w:space="0" w:color="auto"/>
            </w:tcBorders>
          </w:tcPr>
          <w:p w14:paraId="0A3956DB" w14:textId="77777777" w:rsidR="00E11478" w:rsidRPr="004C5652" w:rsidRDefault="00E11478" w:rsidP="007B6F7D">
            <w:pPr>
              <w:rPr>
                <w:rFonts w:ascii="Arial" w:hAnsi="Arial" w:cs="Arial"/>
              </w:rPr>
            </w:pPr>
            <w:r w:rsidRPr="004C5652">
              <w:rPr>
                <w:rFonts w:ascii="Arial" w:hAnsi="Arial" w:cs="Arial"/>
              </w:rPr>
              <w:t>N</w:t>
            </w:r>
          </w:p>
        </w:tc>
        <w:tc>
          <w:tcPr>
            <w:tcW w:w="1118" w:type="dxa"/>
            <w:tcBorders>
              <w:top w:val="single" w:sz="4" w:space="0" w:color="auto"/>
              <w:left w:val="single" w:sz="4" w:space="0" w:color="auto"/>
              <w:bottom w:val="single" w:sz="4" w:space="0" w:color="auto"/>
              <w:right w:val="single" w:sz="4" w:space="0" w:color="auto"/>
            </w:tcBorders>
          </w:tcPr>
          <w:p w14:paraId="54C5B519" w14:textId="77777777" w:rsidR="00E11478" w:rsidRPr="004C5652" w:rsidRDefault="00E11478" w:rsidP="007B6F7D">
            <w:pPr>
              <w:rPr>
                <w:rFonts w:ascii="Arial" w:hAnsi="Arial" w:cs="Arial"/>
              </w:rPr>
            </w:pPr>
            <w:r w:rsidRPr="004C5652">
              <w:rPr>
                <w:rFonts w:ascii="Arial" w:hAnsi="Arial" w:cs="Arial"/>
              </w:rPr>
              <w:t>String</w:t>
            </w:r>
          </w:p>
        </w:tc>
        <w:tc>
          <w:tcPr>
            <w:tcW w:w="3202" w:type="dxa"/>
            <w:tcBorders>
              <w:top w:val="single" w:sz="4" w:space="0" w:color="auto"/>
              <w:left w:val="single" w:sz="4" w:space="0" w:color="auto"/>
              <w:bottom w:val="single" w:sz="4" w:space="0" w:color="auto"/>
              <w:right w:val="single" w:sz="4" w:space="0" w:color="auto"/>
            </w:tcBorders>
          </w:tcPr>
          <w:p w14:paraId="3FC159FF" w14:textId="77777777" w:rsidR="00E11478" w:rsidRPr="004C5652" w:rsidRDefault="00E11478" w:rsidP="007B6F7D">
            <w:pPr>
              <w:rPr>
                <w:rFonts w:ascii="Arial" w:hAnsi="Arial" w:cs="Arial"/>
              </w:rPr>
            </w:pPr>
            <w:r w:rsidRPr="004C5652">
              <w:rPr>
                <w:rFonts w:ascii="Arial" w:hAnsi="Arial" w:cs="Arial"/>
              </w:rPr>
              <w:t xml:space="preserve">Designated Resource Outage Identifier corresponding to a valid TOO ( Transmission Opportunity Outage). </w:t>
            </w:r>
          </w:p>
          <w:p w14:paraId="77A66446" w14:textId="77777777" w:rsidR="00E11478" w:rsidRPr="004C5652" w:rsidRDefault="00E11478" w:rsidP="007B6F7D">
            <w:pPr>
              <w:rPr>
                <w:rFonts w:ascii="Arial" w:hAnsi="Arial" w:cs="Arial"/>
              </w:rPr>
            </w:pPr>
          </w:p>
        </w:tc>
        <w:tc>
          <w:tcPr>
            <w:tcW w:w="3420" w:type="dxa"/>
            <w:tcBorders>
              <w:top w:val="single" w:sz="4" w:space="0" w:color="auto"/>
              <w:left w:val="single" w:sz="4" w:space="0" w:color="auto"/>
              <w:bottom w:val="single" w:sz="4" w:space="0" w:color="auto"/>
              <w:right w:val="single" w:sz="4" w:space="0" w:color="auto"/>
            </w:tcBorders>
          </w:tcPr>
          <w:p w14:paraId="4561CD10" w14:textId="77777777" w:rsidR="00E11478" w:rsidRPr="004C5652" w:rsidRDefault="00E11478" w:rsidP="007B6F7D">
            <w:pPr>
              <w:rPr>
                <w:rFonts w:ascii="Arial" w:hAnsi="Arial" w:cs="Arial"/>
              </w:rPr>
            </w:pPr>
            <w:r w:rsidRPr="004C5652">
              <w:rPr>
                <w:rFonts w:ascii="Arial" w:hAnsi="Arial" w:cs="Arial"/>
              </w:rPr>
              <w:t xml:space="preserve">Not required for outage create transaction. </w:t>
            </w:r>
          </w:p>
          <w:p w14:paraId="5404AD90" w14:textId="77777777" w:rsidR="00E11478" w:rsidRPr="004C5652" w:rsidRDefault="00E11478" w:rsidP="007B6F7D">
            <w:pPr>
              <w:rPr>
                <w:rFonts w:ascii="Arial" w:hAnsi="Arial" w:cs="Arial"/>
              </w:rPr>
            </w:pPr>
            <w:r w:rsidRPr="004C5652">
              <w:rPr>
                <w:rFonts w:ascii="Arial" w:hAnsi="Arial" w:cs="Arial"/>
              </w:rPr>
              <w:t>Outage Schedule will populate this field in OS query response</w:t>
            </w:r>
          </w:p>
        </w:tc>
      </w:tr>
      <w:tr w:rsidR="00E11478" w:rsidRPr="00FA0A10" w14:paraId="1629F360" w14:textId="77777777" w:rsidTr="00E11478">
        <w:tc>
          <w:tcPr>
            <w:tcW w:w="3675" w:type="dxa"/>
            <w:tcBorders>
              <w:top w:val="single" w:sz="4" w:space="0" w:color="auto"/>
              <w:left w:val="single" w:sz="4" w:space="0" w:color="auto"/>
              <w:bottom w:val="single" w:sz="4" w:space="0" w:color="auto"/>
              <w:right w:val="single" w:sz="4" w:space="0" w:color="auto"/>
            </w:tcBorders>
          </w:tcPr>
          <w:p w14:paraId="10C09B2E" w14:textId="77777777" w:rsidR="00E11478" w:rsidRPr="004C5652" w:rsidRDefault="00E11478" w:rsidP="007B6F7D">
            <w:pPr>
              <w:rPr>
                <w:rFonts w:ascii="Arial" w:hAnsi="Arial" w:cs="Arial"/>
              </w:rPr>
            </w:pPr>
            <w:r w:rsidRPr="004C5652">
              <w:rPr>
                <w:rFonts w:ascii="Arial" w:hAnsi="Arial" w:cs="Arial"/>
              </w:rPr>
              <w:t>Opportunity/designatedResource/desgOutageStart</w:t>
            </w:r>
          </w:p>
        </w:tc>
        <w:tc>
          <w:tcPr>
            <w:tcW w:w="720" w:type="dxa"/>
            <w:tcBorders>
              <w:top w:val="single" w:sz="4" w:space="0" w:color="auto"/>
              <w:left w:val="single" w:sz="4" w:space="0" w:color="auto"/>
              <w:bottom w:val="single" w:sz="4" w:space="0" w:color="auto"/>
              <w:right w:val="single" w:sz="4" w:space="0" w:color="auto"/>
            </w:tcBorders>
          </w:tcPr>
          <w:p w14:paraId="480DF0DA" w14:textId="77777777" w:rsidR="00E11478" w:rsidRPr="004C5652" w:rsidRDefault="00E11478" w:rsidP="007B6F7D">
            <w:pPr>
              <w:rPr>
                <w:rFonts w:ascii="Arial" w:hAnsi="Arial" w:cs="Arial"/>
              </w:rPr>
            </w:pPr>
            <w:r w:rsidRPr="004C5652">
              <w:rPr>
                <w:rFonts w:ascii="Arial" w:hAnsi="Arial" w:cs="Arial"/>
              </w:rPr>
              <w:t>N</w:t>
            </w:r>
          </w:p>
        </w:tc>
        <w:tc>
          <w:tcPr>
            <w:tcW w:w="1118" w:type="dxa"/>
            <w:tcBorders>
              <w:top w:val="single" w:sz="4" w:space="0" w:color="auto"/>
              <w:left w:val="single" w:sz="4" w:space="0" w:color="auto"/>
              <w:bottom w:val="single" w:sz="4" w:space="0" w:color="auto"/>
              <w:right w:val="single" w:sz="4" w:space="0" w:color="auto"/>
            </w:tcBorders>
          </w:tcPr>
          <w:p w14:paraId="59DDBD6D" w14:textId="77777777" w:rsidR="00E11478" w:rsidRPr="004C5652" w:rsidRDefault="00E11478" w:rsidP="007B6F7D">
            <w:pPr>
              <w:rPr>
                <w:rFonts w:ascii="Arial" w:hAnsi="Arial" w:cs="Arial"/>
              </w:rPr>
            </w:pPr>
            <w:r w:rsidRPr="004C5652">
              <w:rPr>
                <w:rFonts w:ascii="Arial" w:hAnsi="Arial" w:cs="Arial"/>
              </w:rPr>
              <w:t>dateTime</w:t>
            </w:r>
          </w:p>
        </w:tc>
        <w:tc>
          <w:tcPr>
            <w:tcW w:w="3202" w:type="dxa"/>
            <w:tcBorders>
              <w:top w:val="single" w:sz="4" w:space="0" w:color="auto"/>
              <w:left w:val="single" w:sz="4" w:space="0" w:color="auto"/>
              <w:bottom w:val="single" w:sz="4" w:space="0" w:color="auto"/>
              <w:right w:val="single" w:sz="4" w:space="0" w:color="auto"/>
            </w:tcBorders>
          </w:tcPr>
          <w:p w14:paraId="2AB8DD75" w14:textId="77777777" w:rsidR="00E11478" w:rsidRPr="004C5652" w:rsidRDefault="00E11478" w:rsidP="007B6F7D">
            <w:pPr>
              <w:rPr>
                <w:rFonts w:ascii="Arial" w:hAnsi="Arial" w:cs="Arial"/>
              </w:rPr>
            </w:pPr>
            <w:r w:rsidRPr="004C5652">
              <w:rPr>
                <w:rFonts w:ascii="Arial" w:hAnsi="Arial" w:cs="Arial"/>
              </w:rPr>
              <w:t>Designated Resource outage start dateTime</w:t>
            </w:r>
          </w:p>
        </w:tc>
        <w:tc>
          <w:tcPr>
            <w:tcW w:w="3420" w:type="dxa"/>
            <w:tcBorders>
              <w:top w:val="single" w:sz="4" w:space="0" w:color="auto"/>
              <w:left w:val="single" w:sz="4" w:space="0" w:color="auto"/>
              <w:bottom w:val="single" w:sz="4" w:space="0" w:color="auto"/>
              <w:right w:val="single" w:sz="4" w:space="0" w:color="auto"/>
            </w:tcBorders>
          </w:tcPr>
          <w:p w14:paraId="1114A9B3" w14:textId="77777777" w:rsidR="00E11478" w:rsidRPr="004C5652" w:rsidRDefault="00E11478" w:rsidP="007B6F7D">
            <w:pPr>
              <w:rPr>
                <w:rFonts w:ascii="Arial" w:hAnsi="Arial" w:cs="Arial"/>
              </w:rPr>
            </w:pPr>
            <w:r w:rsidRPr="004C5652">
              <w:rPr>
                <w:rFonts w:ascii="Arial" w:hAnsi="Arial" w:cs="Arial"/>
              </w:rPr>
              <w:t xml:space="preserve">Not required for outage create transaction. </w:t>
            </w:r>
          </w:p>
          <w:p w14:paraId="60BEE37C" w14:textId="77777777" w:rsidR="00E11478" w:rsidRPr="004C5652" w:rsidRDefault="00E11478" w:rsidP="007B6F7D">
            <w:pPr>
              <w:rPr>
                <w:rFonts w:ascii="Arial" w:hAnsi="Arial" w:cs="Arial"/>
              </w:rPr>
            </w:pPr>
            <w:r w:rsidRPr="004C5652">
              <w:rPr>
                <w:rFonts w:ascii="Arial" w:hAnsi="Arial" w:cs="Arial"/>
              </w:rPr>
              <w:t>Outage Schedule will populate this field in OS query response</w:t>
            </w:r>
          </w:p>
        </w:tc>
      </w:tr>
      <w:tr w:rsidR="00E11478" w:rsidRPr="00FA0A10" w14:paraId="1B1D163B" w14:textId="77777777" w:rsidTr="00E11478">
        <w:tc>
          <w:tcPr>
            <w:tcW w:w="3675" w:type="dxa"/>
            <w:tcBorders>
              <w:top w:val="single" w:sz="4" w:space="0" w:color="auto"/>
              <w:left w:val="single" w:sz="4" w:space="0" w:color="auto"/>
              <w:bottom w:val="single" w:sz="4" w:space="0" w:color="auto"/>
              <w:right w:val="single" w:sz="4" w:space="0" w:color="auto"/>
            </w:tcBorders>
          </w:tcPr>
          <w:p w14:paraId="626A6FDB" w14:textId="77777777" w:rsidR="00E11478" w:rsidRPr="004C5652" w:rsidRDefault="00E11478" w:rsidP="007B6F7D">
            <w:pPr>
              <w:rPr>
                <w:rFonts w:ascii="Arial" w:hAnsi="Arial" w:cs="Arial"/>
              </w:rPr>
            </w:pPr>
            <w:r w:rsidRPr="004C5652">
              <w:rPr>
                <w:rFonts w:ascii="Arial" w:hAnsi="Arial" w:cs="Arial"/>
              </w:rPr>
              <w:t>Opportunity/designatedResource/desgOutageEnd</w:t>
            </w:r>
          </w:p>
        </w:tc>
        <w:tc>
          <w:tcPr>
            <w:tcW w:w="720" w:type="dxa"/>
            <w:tcBorders>
              <w:top w:val="single" w:sz="4" w:space="0" w:color="auto"/>
              <w:left w:val="single" w:sz="4" w:space="0" w:color="auto"/>
              <w:bottom w:val="single" w:sz="4" w:space="0" w:color="auto"/>
              <w:right w:val="single" w:sz="4" w:space="0" w:color="auto"/>
            </w:tcBorders>
          </w:tcPr>
          <w:p w14:paraId="2852176D" w14:textId="77777777" w:rsidR="00E11478" w:rsidRPr="004C5652" w:rsidRDefault="00E11478" w:rsidP="007B6F7D">
            <w:pPr>
              <w:rPr>
                <w:rFonts w:ascii="Arial" w:hAnsi="Arial" w:cs="Arial"/>
              </w:rPr>
            </w:pPr>
            <w:r w:rsidRPr="004C5652">
              <w:rPr>
                <w:rFonts w:ascii="Arial" w:hAnsi="Arial" w:cs="Arial"/>
              </w:rPr>
              <w:t>N</w:t>
            </w:r>
          </w:p>
        </w:tc>
        <w:tc>
          <w:tcPr>
            <w:tcW w:w="1118" w:type="dxa"/>
            <w:tcBorders>
              <w:top w:val="single" w:sz="4" w:space="0" w:color="auto"/>
              <w:left w:val="single" w:sz="4" w:space="0" w:color="auto"/>
              <w:bottom w:val="single" w:sz="4" w:space="0" w:color="auto"/>
              <w:right w:val="single" w:sz="4" w:space="0" w:color="auto"/>
            </w:tcBorders>
          </w:tcPr>
          <w:p w14:paraId="70597587" w14:textId="77777777" w:rsidR="00E11478" w:rsidRPr="004C5652" w:rsidRDefault="00E11478" w:rsidP="007B6F7D">
            <w:pPr>
              <w:rPr>
                <w:rFonts w:ascii="Arial" w:hAnsi="Arial" w:cs="Arial"/>
              </w:rPr>
            </w:pPr>
            <w:r w:rsidRPr="004C5652">
              <w:rPr>
                <w:rFonts w:ascii="Arial" w:hAnsi="Arial" w:cs="Arial"/>
              </w:rPr>
              <w:t>dateTime</w:t>
            </w:r>
          </w:p>
        </w:tc>
        <w:tc>
          <w:tcPr>
            <w:tcW w:w="3202" w:type="dxa"/>
            <w:tcBorders>
              <w:top w:val="single" w:sz="4" w:space="0" w:color="auto"/>
              <w:left w:val="single" w:sz="4" w:space="0" w:color="auto"/>
              <w:bottom w:val="single" w:sz="4" w:space="0" w:color="auto"/>
              <w:right w:val="single" w:sz="4" w:space="0" w:color="auto"/>
            </w:tcBorders>
          </w:tcPr>
          <w:p w14:paraId="32FEC071" w14:textId="77777777" w:rsidR="00E11478" w:rsidRPr="004C5652" w:rsidRDefault="00E11478" w:rsidP="007B6F7D">
            <w:pPr>
              <w:rPr>
                <w:rFonts w:ascii="Arial" w:hAnsi="Arial" w:cs="Arial"/>
              </w:rPr>
            </w:pPr>
            <w:r w:rsidRPr="004C5652">
              <w:rPr>
                <w:rFonts w:ascii="Arial" w:hAnsi="Arial" w:cs="Arial"/>
              </w:rPr>
              <w:t>Designated Resource outage End dateTime</w:t>
            </w:r>
          </w:p>
        </w:tc>
        <w:tc>
          <w:tcPr>
            <w:tcW w:w="3420" w:type="dxa"/>
            <w:tcBorders>
              <w:top w:val="single" w:sz="4" w:space="0" w:color="auto"/>
              <w:left w:val="single" w:sz="4" w:space="0" w:color="auto"/>
              <w:bottom w:val="single" w:sz="4" w:space="0" w:color="auto"/>
              <w:right w:val="single" w:sz="4" w:space="0" w:color="auto"/>
            </w:tcBorders>
          </w:tcPr>
          <w:p w14:paraId="72298763" w14:textId="77777777" w:rsidR="00E11478" w:rsidRPr="004C5652" w:rsidRDefault="00E11478" w:rsidP="007B6F7D">
            <w:pPr>
              <w:rPr>
                <w:rFonts w:ascii="Arial" w:hAnsi="Arial" w:cs="Arial"/>
              </w:rPr>
            </w:pPr>
            <w:r w:rsidRPr="004C5652">
              <w:rPr>
                <w:rFonts w:ascii="Arial" w:hAnsi="Arial" w:cs="Arial"/>
              </w:rPr>
              <w:t xml:space="preserve">Not required for outage create transaction. </w:t>
            </w:r>
          </w:p>
          <w:p w14:paraId="3E3BE716" w14:textId="77777777" w:rsidR="00E11478" w:rsidRPr="004C5652" w:rsidRDefault="00E11478" w:rsidP="007B6F7D">
            <w:pPr>
              <w:rPr>
                <w:rFonts w:ascii="Arial" w:hAnsi="Arial" w:cs="Arial"/>
              </w:rPr>
            </w:pPr>
            <w:r w:rsidRPr="004C5652">
              <w:rPr>
                <w:rFonts w:ascii="Arial" w:hAnsi="Arial" w:cs="Arial"/>
              </w:rPr>
              <w:t>Outage Schedule will populate this field in OS query response</w:t>
            </w:r>
          </w:p>
        </w:tc>
      </w:tr>
      <w:tr w:rsidR="00E11478" w:rsidRPr="00FA0A10" w14:paraId="07D5C82C" w14:textId="77777777" w:rsidTr="00E11478">
        <w:tc>
          <w:tcPr>
            <w:tcW w:w="3675" w:type="dxa"/>
          </w:tcPr>
          <w:p w14:paraId="45EA83BD" w14:textId="77777777" w:rsidR="00E11478" w:rsidRPr="004C5652" w:rsidRDefault="00E11478" w:rsidP="007B6F7D">
            <w:pPr>
              <w:rPr>
                <w:rFonts w:ascii="Arial" w:hAnsi="Arial" w:cs="Arial"/>
              </w:rPr>
            </w:pPr>
            <w:r w:rsidRPr="004C5652">
              <w:rPr>
                <w:rFonts w:ascii="Arial" w:hAnsi="Arial" w:cs="Arial"/>
              </w:rPr>
              <w:t>OSNotes/RequestorNotes/Note/createdTime</w:t>
            </w:r>
          </w:p>
        </w:tc>
        <w:tc>
          <w:tcPr>
            <w:tcW w:w="720" w:type="dxa"/>
          </w:tcPr>
          <w:p w14:paraId="50CCCD3D" w14:textId="77777777" w:rsidR="00E11478" w:rsidRPr="004C5652" w:rsidRDefault="00E11478" w:rsidP="007B6F7D">
            <w:pPr>
              <w:rPr>
                <w:rFonts w:ascii="Arial" w:hAnsi="Arial" w:cs="Arial"/>
              </w:rPr>
            </w:pPr>
            <w:r w:rsidRPr="004C5652">
              <w:rPr>
                <w:rFonts w:ascii="Arial" w:hAnsi="Arial" w:cs="Arial"/>
              </w:rPr>
              <w:t>Y</w:t>
            </w:r>
          </w:p>
        </w:tc>
        <w:tc>
          <w:tcPr>
            <w:tcW w:w="1118" w:type="dxa"/>
          </w:tcPr>
          <w:p w14:paraId="5BEA865C" w14:textId="77777777" w:rsidR="00E11478" w:rsidRPr="004C5652" w:rsidRDefault="00E11478" w:rsidP="007B6F7D">
            <w:pPr>
              <w:rPr>
                <w:rFonts w:ascii="Arial" w:hAnsi="Arial" w:cs="Arial"/>
              </w:rPr>
            </w:pPr>
            <w:r w:rsidRPr="004C5652">
              <w:rPr>
                <w:rFonts w:ascii="Arial" w:hAnsi="Arial" w:cs="Arial"/>
              </w:rPr>
              <w:t>string</w:t>
            </w:r>
          </w:p>
        </w:tc>
        <w:tc>
          <w:tcPr>
            <w:tcW w:w="3202" w:type="dxa"/>
            <w:vMerge w:val="restart"/>
          </w:tcPr>
          <w:p w14:paraId="4F315229" w14:textId="77777777" w:rsidR="00E11478" w:rsidRPr="004C5652" w:rsidRDefault="00E11478" w:rsidP="007B6F7D">
            <w:pPr>
              <w:rPr>
                <w:rFonts w:ascii="Arial" w:hAnsi="Arial" w:cs="Arial"/>
              </w:rPr>
            </w:pPr>
            <w:r w:rsidRPr="004C5652">
              <w:rPr>
                <w:rFonts w:ascii="Arial" w:hAnsi="Arial" w:cs="Arial"/>
              </w:rPr>
              <w:t xml:space="preserve">There are three sections that the requestor can enter notes, Requestor Notes, Supporting Information, and Remedial Action or Special Protection System notes.  Notes are required for some outage types but not all.  They are not required when the outage is submitted but are required for some outages to be completed.  </w:t>
            </w:r>
          </w:p>
        </w:tc>
        <w:tc>
          <w:tcPr>
            <w:tcW w:w="3420" w:type="dxa"/>
          </w:tcPr>
          <w:p w14:paraId="3229C776" w14:textId="77777777" w:rsidR="00E11478" w:rsidRPr="004C5652" w:rsidRDefault="00E11478" w:rsidP="007B6F7D">
            <w:pPr>
              <w:rPr>
                <w:rFonts w:ascii="Arial" w:hAnsi="Arial" w:cs="Arial"/>
              </w:rPr>
            </w:pPr>
          </w:p>
        </w:tc>
      </w:tr>
      <w:tr w:rsidR="00E11478" w:rsidRPr="00FA0A10" w14:paraId="5BFE693F" w14:textId="77777777" w:rsidTr="00E11478">
        <w:tc>
          <w:tcPr>
            <w:tcW w:w="3675" w:type="dxa"/>
          </w:tcPr>
          <w:p w14:paraId="2F6CEC58" w14:textId="77777777" w:rsidR="00E11478" w:rsidRPr="004C5652" w:rsidRDefault="00E11478" w:rsidP="007B6F7D">
            <w:pPr>
              <w:rPr>
                <w:rFonts w:ascii="Arial" w:hAnsi="Arial" w:cs="Arial"/>
              </w:rPr>
            </w:pPr>
            <w:r w:rsidRPr="004C5652">
              <w:rPr>
                <w:rFonts w:ascii="Arial" w:hAnsi="Arial" w:cs="Arial"/>
              </w:rPr>
              <w:t>OSNotes/RequestorNotes/Note/createdBy</w:t>
            </w:r>
          </w:p>
        </w:tc>
        <w:tc>
          <w:tcPr>
            <w:tcW w:w="720" w:type="dxa"/>
          </w:tcPr>
          <w:p w14:paraId="00B3B3D4" w14:textId="77777777" w:rsidR="00E11478" w:rsidRPr="004C5652" w:rsidRDefault="00E11478" w:rsidP="007B6F7D">
            <w:pPr>
              <w:rPr>
                <w:rFonts w:ascii="Arial" w:hAnsi="Arial" w:cs="Arial"/>
              </w:rPr>
            </w:pPr>
            <w:r w:rsidRPr="004C5652">
              <w:rPr>
                <w:rFonts w:ascii="Arial" w:hAnsi="Arial" w:cs="Arial"/>
              </w:rPr>
              <w:t>Y</w:t>
            </w:r>
          </w:p>
        </w:tc>
        <w:tc>
          <w:tcPr>
            <w:tcW w:w="1118" w:type="dxa"/>
          </w:tcPr>
          <w:p w14:paraId="090686EA" w14:textId="77777777" w:rsidR="00E11478" w:rsidRPr="004C5652" w:rsidRDefault="00E11478" w:rsidP="007B6F7D">
            <w:pPr>
              <w:rPr>
                <w:rFonts w:ascii="Arial" w:hAnsi="Arial" w:cs="Arial"/>
              </w:rPr>
            </w:pPr>
            <w:r w:rsidRPr="004C5652">
              <w:rPr>
                <w:rFonts w:ascii="Arial" w:hAnsi="Arial" w:cs="Arial"/>
              </w:rPr>
              <w:t>string</w:t>
            </w:r>
          </w:p>
        </w:tc>
        <w:tc>
          <w:tcPr>
            <w:tcW w:w="3202" w:type="dxa"/>
            <w:vMerge/>
          </w:tcPr>
          <w:p w14:paraId="5A7269A4" w14:textId="77777777" w:rsidR="00E11478" w:rsidRPr="004C5652" w:rsidRDefault="00E11478" w:rsidP="007B6F7D">
            <w:pPr>
              <w:rPr>
                <w:rFonts w:ascii="Arial" w:hAnsi="Arial" w:cs="Arial"/>
              </w:rPr>
            </w:pPr>
          </w:p>
        </w:tc>
        <w:tc>
          <w:tcPr>
            <w:tcW w:w="3420" w:type="dxa"/>
          </w:tcPr>
          <w:p w14:paraId="724BAB7A" w14:textId="77777777" w:rsidR="00E11478" w:rsidRPr="004C5652" w:rsidRDefault="00E11478" w:rsidP="007B6F7D">
            <w:pPr>
              <w:rPr>
                <w:rFonts w:ascii="Arial" w:hAnsi="Arial" w:cs="Arial"/>
              </w:rPr>
            </w:pPr>
          </w:p>
        </w:tc>
      </w:tr>
      <w:tr w:rsidR="00E11478" w:rsidRPr="00FA0A10" w14:paraId="0C0FCDC6" w14:textId="77777777" w:rsidTr="00E11478">
        <w:tc>
          <w:tcPr>
            <w:tcW w:w="3675" w:type="dxa"/>
          </w:tcPr>
          <w:p w14:paraId="4A186E87" w14:textId="77777777" w:rsidR="00E11478" w:rsidRPr="004C5652" w:rsidRDefault="00E11478" w:rsidP="007B6F7D">
            <w:pPr>
              <w:rPr>
                <w:rFonts w:ascii="Arial" w:hAnsi="Arial" w:cs="Arial"/>
              </w:rPr>
            </w:pPr>
            <w:r w:rsidRPr="004C5652">
              <w:rPr>
                <w:rFonts w:ascii="Arial" w:hAnsi="Arial" w:cs="Arial"/>
              </w:rPr>
              <w:t>OSNotes/RequestorNotes/Note/company</w:t>
            </w:r>
          </w:p>
        </w:tc>
        <w:tc>
          <w:tcPr>
            <w:tcW w:w="720" w:type="dxa"/>
          </w:tcPr>
          <w:p w14:paraId="26550650" w14:textId="77777777" w:rsidR="00E11478" w:rsidRPr="004C5652" w:rsidRDefault="00E11478" w:rsidP="007B6F7D">
            <w:pPr>
              <w:rPr>
                <w:rFonts w:ascii="Arial" w:hAnsi="Arial" w:cs="Arial"/>
              </w:rPr>
            </w:pPr>
            <w:r w:rsidRPr="004C5652">
              <w:rPr>
                <w:rFonts w:ascii="Arial" w:hAnsi="Arial" w:cs="Arial"/>
              </w:rPr>
              <w:t>Y</w:t>
            </w:r>
          </w:p>
        </w:tc>
        <w:tc>
          <w:tcPr>
            <w:tcW w:w="1118" w:type="dxa"/>
          </w:tcPr>
          <w:p w14:paraId="26DFF9AA" w14:textId="77777777" w:rsidR="00E11478" w:rsidRPr="004C5652" w:rsidRDefault="00E11478" w:rsidP="007B6F7D">
            <w:pPr>
              <w:rPr>
                <w:rFonts w:ascii="Arial" w:hAnsi="Arial" w:cs="Arial"/>
              </w:rPr>
            </w:pPr>
            <w:r w:rsidRPr="004C5652">
              <w:rPr>
                <w:rFonts w:ascii="Arial" w:hAnsi="Arial" w:cs="Arial"/>
              </w:rPr>
              <w:t>string</w:t>
            </w:r>
          </w:p>
        </w:tc>
        <w:tc>
          <w:tcPr>
            <w:tcW w:w="3202" w:type="dxa"/>
            <w:vMerge/>
          </w:tcPr>
          <w:p w14:paraId="7979B6FC" w14:textId="77777777" w:rsidR="00E11478" w:rsidRPr="004C5652" w:rsidRDefault="00E11478" w:rsidP="007B6F7D">
            <w:pPr>
              <w:rPr>
                <w:rFonts w:ascii="Arial" w:hAnsi="Arial" w:cs="Arial"/>
              </w:rPr>
            </w:pPr>
          </w:p>
        </w:tc>
        <w:tc>
          <w:tcPr>
            <w:tcW w:w="3420" w:type="dxa"/>
          </w:tcPr>
          <w:p w14:paraId="4D6DE5A5" w14:textId="77777777" w:rsidR="00E11478" w:rsidRPr="004C5652" w:rsidRDefault="00E11478" w:rsidP="007B6F7D">
            <w:pPr>
              <w:rPr>
                <w:rFonts w:ascii="Arial" w:hAnsi="Arial" w:cs="Arial"/>
              </w:rPr>
            </w:pPr>
          </w:p>
        </w:tc>
      </w:tr>
      <w:tr w:rsidR="00E11478" w:rsidRPr="00FA0A10" w14:paraId="76E1DDCF" w14:textId="77777777" w:rsidTr="00E11478">
        <w:tc>
          <w:tcPr>
            <w:tcW w:w="3675" w:type="dxa"/>
          </w:tcPr>
          <w:p w14:paraId="5555EECF" w14:textId="77777777" w:rsidR="00E11478" w:rsidRPr="004C5652" w:rsidRDefault="00E11478" w:rsidP="007B6F7D">
            <w:pPr>
              <w:rPr>
                <w:rFonts w:ascii="Arial" w:hAnsi="Arial" w:cs="Arial"/>
              </w:rPr>
            </w:pPr>
            <w:r w:rsidRPr="004C5652">
              <w:rPr>
                <w:rFonts w:ascii="Arial" w:hAnsi="Arial" w:cs="Arial"/>
              </w:rPr>
              <w:t>OSNotes/RequestorNotes/Note/comment</w:t>
            </w:r>
          </w:p>
        </w:tc>
        <w:tc>
          <w:tcPr>
            <w:tcW w:w="720" w:type="dxa"/>
          </w:tcPr>
          <w:p w14:paraId="5CB758C9" w14:textId="77777777" w:rsidR="00E11478" w:rsidRPr="004C5652" w:rsidRDefault="00E11478" w:rsidP="007B6F7D">
            <w:pPr>
              <w:rPr>
                <w:rFonts w:ascii="Arial" w:hAnsi="Arial" w:cs="Arial"/>
              </w:rPr>
            </w:pPr>
            <w:r w:rsidRPr="004C5652">
              <w:rPr>
                <w:rFonts w:ascii="Arial" w:hAnsi="Arial" w:cs="Arial"/>
              </w:rPr>
              <w:t>Y</w:t>
            </w:r>
          </w:p>
        </w:tc>
        <w:tc>
          <w:tcPr>
            <w:tcW w:w="1118" w:type="dxa"/>
          </w:tcPr>
          <w:p w14:paraId="00D5EBD8" w14:textId="77777777" w:rsidR="00E11478" w:rsidRPr="004C5652" w:rsidRDefault="00E11478" w:rsidP="007B6F7D">
            <w:pPr>
              <w:rPr>
                <w:rFonts w:ascii="Arial" w:hAnsi="Arial" w:cs="Arial"/>
              </w:rPr>
            </w:pPr>
            <w:r w:rsidRPr="004C5652">
              <w:rPr>
                <w:rFonts w:ascii="Arial" w:hAnsi="Arial" w:cs="Arial"/>
              </w:rPr>
              <w:t>string</w:t>
            </w:r>
          </w:p>
        </w:tc>
        <w:tc>
          <w:tcPr>
            <w:tcW w:w="3202" w:type="dxa"/>
            <w:vMerge/>
          </w:tcPr>
          <w:p w14:paraId="29C56243" w14:textId="77777777" w:rsidR="00E11478" w:rsidRPr="004C5652" w:rsidRDefault="00E11478" w:rsidP="007B6F7D">
            <w:pPr>
              <w:rPr>
                <w:rFonts w:ascii="Arial" w:hAnsi="Arial" w:cs="Arial"/>
              </w:rPr>
            </w:pPr>
          </w:p>
        </w:tc>
        <w:tc>
          <w:tcPr>
            <w:tcW w:w="3420" w:type="dxa"/>
          </w:tcPr>
          <w:p w14:paraId="14575EF0" w14:textId="77777777" w:rsidR="00E11478" w:rsidRPr="004C5652" w:rsidRDefault="00E11478" w:rsidP="007B6F7D">
            <w:pPr>
              <w:rPr>
                <w:rFonts w:ascii="Arial" w:hAnsi="Arial" w:cs="Arial"/>
              </w:rPr>
            </w:pPr>
          </w:p>
        </w:tc>
      </w:tr>
      <w:tr w:rsidR="00E11478" w:rsidRPr="00FA0A10" w14:paraId="05C6AFA5" w14:textId="77777777" w:rsidTr="00E11478">
        <w:tc>
          <w:tcPr>
            <w:tcW w:w="3675" w:type="dxa"/>
          </w:tcPr>
          <w:p w14:paraId="520754BB" w14:textId="77777777" w:rsidR="00E11478" w:rsidRPr="004C5652" w:rsidRDefault="00E11478" w:rsidP="007B6F7D">
            <w:pPr>
              <w:rPr>
                <w:rFonts w:ascii="Arial" w:hAnsi="Arial" w:cs="Arial"/>
              </w:rPr>
            </w:pPr>
            <w:r w:rsidRPr="004C5652">
              <w:rPr>
                <w:rFonts w:ascii="Arial" w:hAnsi="Arial" w:cs="Arial"/>
              </w:rPr>
              <w:t>OSNotes/SupportingNotes/Note/createdTime</w:t>
            </w:r>
          </w:p>
        </w:tc>
        <w:tc>
          <w:tcPr>
            <w:tcW w:w="720" w:type="dxa"/>
          </w:tcPr>
          <w:p w14:paraId="7E4A7C32" w14:textId="77777777" w:rsidR="00E11478" w:rsidRPr="004C5652" w:rsidRDefault="00E11478" w:rsidP="007B6F7D">
            <w:pPr>
              <w:rPr>
                <w:rFonts w:ascii="Arial" w:hAnsi="Arial" w:cs="Arial"/>
              </w:rPr>
            </w:pPr>
            <w:r w:rsidRPr="004C5652">
              <w:rPr>
                <w:rFonts w:ascii="Arial" w:hAnsi="Arial" w:cs="Arial"/>
              </w:rPr>
              <w:t>Y</w:t>
            </w:r>
          </w:p>
        </w:tc>
        <w:tc>
          <w:tcPr>
            <w:tcW w:w="1118" w:type="dxa"/>
          </w:tcPr>
          <w:p w14:paraId="0A8B8A72" w14:textId="77777777" w:rsidR="00E11478" w:rsidRPr="004C5652" w:rsidRDefault="00E11478" w:rsidP="007B6F7D">
            <w:pPr>
              <w:rPr>
                <w:rFonts w:ascii="Arial" w:hAnsi="Arial" w:cs="Arial"/>
              </w:rPr>
            </w:pPr>
            <w:r w:rsidRPr="004C5652">
              <w:rPr>
                <w:rFonts w:ascii="Arial" w:hAnsi="Arial" w:cs="Arial"/>
              </w:rPr>
              <w:t>string</w:t>
            </w:r>
          </w:p>
        </w:tc>
        <w:tc>
          <w:tcPr>
            <w:tcW w:w="3202" w:type="dxa"/>
            <w:vMerge/>
          </w:tcPr>
          <w:p w14:paraId="264AE9B1" w14:textId="77777777" w:rsidR="00E11478" w:rsidRPr="004C5652" w:rsidRDefault="00E11478" w:rsidP="007B6F7D">
            <w:pPr>
              <w:rPr>
                <w:rFonts w:ascii="Arial" w:hAnsi="Arial" w:cs="Arial"/>
              </w:rPr>
            </w:pPr>
          </w:p>
        </w:tc>
        <w:tc>
          <w:tcPr>
            <w:tcW w:w="3420" w:type="dxa"/>
          </w:tcPr>
          <w:p w14:paraId="22F40092" w14:textId="77777777" w:rsidR="00E11478" w:rsidRPr="004C5652" w:rsidRDefault="00E11478" w:rsidP="007B6F7D">
            <w:pPr>
              <w:rPr>
                <w:rFonts w:ascii="Arial" w:hAnsi="Arial" w:cs="Arial"/>
              </w:rPr>
            </w:pPr>
          </w:p>
        </w:tc>
      </w:tr>
      <w:tr w:rsidR="00E11478" w:rsidRPr="00FA0A10" w14:paraId="78CE810C" w14:textId="77777777" w:rsidTr="00E11478">
        <w:tc>
          <w:tcPr>
            <w:tcW w:w="3675" w:type="dxa"/>
          </w:tcPr>
          <w:p w14:paraId="324CEECF" w14:textId="77777777" w:rsidR="00E11478" w:rsidRPr="004C5652" w:rsidRDefault="00E11478" w:rsidP="007B6F7D">
            <w:pPr>
              <w:rPr>
                <w:rFonts w:ascii="Arial" w:hAnsi="Arial" w:cs="Arial"/>
              </w:rPr>
            </w:pPr>
            <w:r w:rsidRPr="004C5652">
              <w:rPr>
                <w:rFonts w:ascii="Arial" w:hAnsi="Arial" w:cs="Arial"/>
              </w:rPr>
              <w:t>OSNotes/SupportingNotes/Note/createdBy</w:t>
            </w:r>
          </w:p>
        </w:tc>
        <w:tc>
          <w:tcPr>
            <w:tcW w:w="720" w:type="dxa"/>
          </w:tcPr>
          <w:p w14:paraId="4C7258EF" w14:textId="77777777" w:rsidR="00E11478" w:rsidRPr="004C5652" w:rsidRDefault="00E11478" w:rsidP="007B6F7D">
            <w:pPr>
              <w:rPr>
                <w:rFonts w:ascii="Arial" w:hAnsi="Arial" w:cs="Arial"/>
              </w:rPr>
            </w:pPr>
            <w:r w:rsidRPr="004C5652">
              <w:rPr>
                <w:rFonts w:ascii="Arial" w:hAnsi="Arial" w:cs="Arial"/>
              </w:rPr>
              <w:t>Y</w:t>
            </w:r>
          </w:p>
        </w:tc>
        <w:tc>
          <w:tcPr>
            <w:tcW w:w="1118" w:type="dxa"/>
          </w:tcPr>
          <w:p w14:paraId="59CAAB94" w14:textId="77777777" w:rsidR="00E11478" w:rsidRPr="004C5652" w:rsidRDefault="00E11478" w:rsidP="007B6F7D">
            <w:pPr>
              <w:rPr>
                <w:rFonts w:ascii="Arial" w:hAnsi="Arial" w:cs="Arial"/>
              </w:rPr>
            </w:pPr>
            <w:r w:rsidRPr="004C5652">
              <w:rPr>
                <w:rFonts w:ascii="Arial" w:hAnsi="Arial" w:cs="Arial"/>
              </w:rPr>
              <w:t>string</w:t>
            </w:r>
          </w:p>
        </w:tc>
        <w:tc>
          <w:tcPr>
            <w:tcW w:w="3202" w:type="dxa"/>
            <w:vMerge/>
          </w:tcPr>
          <w:p w14:paraId="4F25360A" w14:textId="77777777" w:rsidR="00E11478" w:rsidRPr="004C5652" w:rsidRDefault="00E11478" w:rsidP="007B6F7D">
            <w:pPr>
              <w:rPr>
                <w:rFonts w:ascii="Arial" w:hAnsi="Arial" w:cs="Arial"/>
              </w:rPr>
            </w:pPr>
          </w:p>
        </w:tc>
        <w:tc>
          <w:tcPr>
            <w:tcW w:w="3420" w:type="dxa"/>
          </w:tcPr>
          <w:p w14:paraId="6196FF56" w14:textId="77777777" w:rsidR="00E11478" w:rsidRPr="004C5652" w:rsidRDefault="00E11478" w:rsidP="007B6F7D">
            <w:pPr>
              <w:rPr>
                <w:rFonts w:ascii="Arial" w:hAnsi="Arial" w:cs="Arial"/>
              </w:rPr>
            </w:pPr>
          </w:p>
        </w:tc>
      </w:tr>
      <w:tr w:rsidR="00E11478" w:rsidRPr="00FA0A10" w14:paraId="65E06CFE" w14:textId="77777777" w:rsidTr="00E11478">
        <w:tc>
          <w:tcPr>
            <w:tcW w:w="3675" w:type="dxa"/>
          </w:tcPr>
          <w:p w14:paraId="25399E66" w14:textId="77777777" w:rsidR="00E11478" w:rsidRPr="004C5652" w:rsidRDefault="00E11478" w:rsidP="007B6F7D">
            <w:pPr>
              <w:rPr>
                <w:rFonts w:ascii="Arial" w:hAnsi="Arial" w:cs="Arial"/>
              </w:rPr>
            </w:pPr>
            <w:r w:rsidRPr="004C5652">
              <w:rPr>
                <w:rFonts w:ascii="Arial" w:hAnsi="Arial" w:cs="Arial"/>
              </w:rPr>
              <w:t>OSNotes/SupportingNotes/Note/company</w:t>
            </w:r>
          </w:p>
        </w:tc>
        <w:tc>
          <w:tcPr>
            <w:tcW w:w="720" w:type="dxa"/>
          </w:tcPr>
          <w:p w14:paraId="2E7E7E68" w14:textId="77777777" w:rsidR="00E11478" w:rsidRPr="004C5652" w:rsidRDefault="00E11478" w:rsidP="007B6F7D">
            <w:pPr>
              <w:rPr>
                <w:rFonts w:ascii="Arial" w:hAnsi="Arial" w:cs="Arial"/>
              </w:rPr>
            </w:pPr>
            <w:r w:rsidRPr="004C5652">
              <w:rPr>
                <w:rFonts w:ascii="Arial" w:hAnsi="Arial" w:cs="Arial"/>
              </w:rPr>
              <w:t>Y</w:t>
            </w:r>
          </w:p>
        </w:tc>
        <w:tc>
          <w:tcPr>
            <w:tcW w:w="1118" w:type="dxa"/>
          </w:tcPr>
          <w:p w14:paraId="45C41CF8" w14:textId="77777777" w:rsidR="00E11478" w:rsidRPr="004C5652" w:rsidRDefault="00E11478" w:rsidP="007B6F7D">
            <w:pPr>
              <w:rPr>
                <w:rFonts w:ascii="Arial" w:hAnsi="Arial" w:cs="Arial"/>
              </w:rPr>
            </w:pPr>
            <w:r w:rsidRPr="004C5652">
              <w:rPr>
                <w:rFonts w:ascii="Arial" w:hAnsi="Arial" w:cs="Arial"/>
              </w:rPr>
              <w:t>string</w:t>
            </w:r>
          </w:p>
        </w:tc>
        <w:tc>
          <w:tcPr>
            <w:tcW w:w="3202" w:type="dxa"/>
            <w:vMerge/>
          </w:tcPr>
          <w:p w14:paraId="0F9830FC" w14:textId="77777777" w:rsidR="00E11478" w:rsidRPr="004C5652" w:rsidRDefault="00E11478" w:rsidP="007B6F7D">
            <w:pPr>
              <w:rPr>
                <w:rFonts w:ascii="Arial" w:hAnsi="Arial" w:cs="Arial"/>
              </w:rPr>
            </w:pPr>
          </w:p>
        </w:tc>
        <w:tc>
          <w:tcPr>
            <w:tcW w:w="3420" w:type="dxa"/>
          </w:tcPr>
          <w:p w14:paraId="5C9BF3AF" w14:textId="77777777" w:rsidR="00E11478" w:rsidRPr="004C5652" w:rsidRDefault="00E11478" w:rsidP="007B6F7D">
            <w:pPr>
              <w:rPr>
                <w:rFonts w:ascii="Arial" w:hAnsi="Arial" w:cs="Arial"/>
              </w:rPr>
            </w:pPr>
          </w:p>
        </w:tc>
      </w:tr>
      <w:tr w:rsidR="00E11478" w:rsidRPr="00FA0A10" w14:paraId="18AA732F" w14:textId="77777777" w:rsidTr="00E11478">
        <w:tc>
          <w:tcPr>
            <w:tcW w:w="3675" w:type="dxa"/>
          </w:tcPr>
          <w:p w14:paraId="6DC2461B" w14:textId="77777777" w:rsidR="00E11478" w:rsidRPr="004C5652" w:rsidRDefault="00E11478" w:rsidP="007B6F7D">
            <w:pPr>
              <w:rPr>
                <w:rFonts w:ascii="Arial" w:hAnsi="Arial" w:cs="Arial"/>
              </w:rPr>
            </w:pPr>
            <w:r w:rsidRPr="004C5652">
              <w:rPr>
                <w:rFonts w:ascii="Arial" w:hAnsi="Arial" w:cs="Arial"/>
              </w:rPr>
              <w:t>OSNotes/SupportingNotes/Note/comment</w:t>
            </w:r>
          </w:p>
        </w:tc>
        <w:tc>
          <w:tcPr>
            <w:tcW w:w="720" w:type="dxa"/>
          </w:tcPr>
          <w:p w14:paraId="510860FC" w14:textId="77777777" w:rsidR="00E11478" w:rsidRPr="004C5652" w:rsidRDefault="00E11478" w:rsidP="007B6F7D">
            <w:pPr>
              <w:rPr>
                <w:rFonts w:ascii="Arial" w:hAnsi="Arial" w:cs="Arial"/>
              </w:rPr>
            </w:pPr>
            <w:r w:rsidRPr="004C5652">
              <w:rPr>
                <w:rFonts w:ascii="Arial" w:hAnsi="Arial" w:cs="Arial"/>
              </w:rPr>
              <w:t>Y</w:t>
            </w:r>
          </w:p>
        </w:tc>
        <w:tc>
          <w:tcPr>
            <w:tcW w:w="1118" w:type="dxa"/>
          </w:tcPr>
          <w:p w14:paraId="497D8208" w14:textId="77777777" w:rsidR="00E11478" w:rsidRPr="004C5652" w:rsidRDefault="00E11478" w:rsidP="007B6F7D">
            <w:pPr>
              <w:rPr>
                <w:rFonts w:ascii="Arial" w:hAnsi="Arial" w:cs="Arial"/>
              </w:rPr>
            </w:pPr>
            <w:r w:rsidRPr="004C5652">
              <w:rPr>
                <w:rFonts w:ascii="Arial" w:hAnsi="Arial" w:cs="Arial"/>
              </w:rPr>
              <w:t>string</w:t>
            </w:r>
          </w:p>
        </w:tc>
        <w:tc>
          <w:tcPr>
            <w:tcW w:w="3202" w:type="dxa"/>
            <w:vMerge/>
          </w:tcPr>
          <w:p w14:paraId="6EF2489E" w14:textId="77777777" w:rsidR="00E11478" w:rsidRPr="004C5652" w:rsidRDefault="00E11478" w:rsidP="007B6F7D">
            <w:pPr>
              <w:rPr>
                <w:rFonts w:ascii="Arial" w:hAnsi="Arial" w:cs="Arial"/>
              </w:rPr>
            </w:pPr>
          </w:p>
        </w:tc>
        <w:tc>
          <w:tcPr>
            <w:tcW w:w="3420" w:type="dxa"/>
          </w:tcPr>
          <w:p w14:paraId="5FD8BBD3" w14:textId="77777777" w:rsidR="00E11478" w:rsidRPr="004C5652" w:rsidRDefault="00E11478" w:rsidP="007B6F7D">
            <w:pPr>
              <w:rPr>
                <w:rFonts w:ascii="Arial" w:hAnsi="Arial" w:cs="Arial"/>
              </w:rPr>
            </w:pPr>
          </w:p>
        </w:tc>
      </w:tr>
      <w:tr w:rsidR="00E11478" w:rsidRPr="00FA0A10" w14:paraId="35A89BA6" w14:textId="77777777" w:rsidTr="00E11478">
        <w:tc>
          <w:tcPr>
            <w:tcW w:w="3675" w:type="dxa"/>
          </w:tcPr>
          <w:p w14:paraId="5E118A45" w14:textId="77777777" w:rsidR="00E11478" w:rsidRPr="004C5652" w:rsidRDefault="00E11478" w:rsidP="007B6F7D">
            <w:pPr>
              <w:rPr>
                <w:rFonts w:ascii="Arial" w:hAnsi="Arial" w:cs="Arial"/>
              </w:rPr>
            </w:pPr>
            <w:r w:rsidRPr="004C5652">
              <w:rPr>
                <w:rFonts w:ascii="Arial" w:hAnsi="Arial" w:cs="Arial"/>
              </w:rPr>
              <w:t>OSNotes/RASPSNotes/Note/createdTime</w:t>
            </w:r>
          </w:p>
        </w:tc>
        <w:tc>
          <w:tcPr>
            <w:tcW w:w="720" w:type="dxa"/>
          </w:tcPr>
          <w:p w14:paraId="61F25BBF" w14:textId="77777777" w:rsidR="00E11478" w:rsidRPr="004C5652" w:rsidRDefault="00E11478" w:rsidP="007B6F7D">
            <w:pPr>
              <w:rPr>
                <w:rFonts w:ascii="Arial" w:hAnsi="Arial" w:cs="Arial"/>
              </w:rPr>
            </w:pPr>
            <w:r w:rsidRPr="004C5652">
              <w:rPr>
                <w:rFonts w:ascii="Arial" w:hAnsi="Arial" w:cs="Arial"/>
              </w:rPr>
              <w:t>Y</w:t>
            </w:r>
          </w:p>
        </w:tc>
        <w:tc>
          <w:tcPr>
            <w:tcW w:w="1118" w:type="dxa"/>
          </w:tcPr>
          <w:p w14:paraId="29B690B2" w14:textId="77777777" w:rsidR="00E11478" w:rsidRPr="004C5652" w:rsidRDefault="00E11478" w:rsidP="007B6F7D">
            <w:pPr>
              <w:rPr>
                <w:rFonts w:ascii="Arial" w:hAnsi="Arial" w:cs="Arial"/>
              </w:rPr>
            </w:pPr>
            <w:r w:rsidRPr="004C5652">
              <w:rPr>
                <w:rFonts w:ascii="Arial" w:hAnsi="Arial" w:cs="Arial"/>
              </w:rPr>
              <w:t>string</w:t>
            </w:r>
          </w:p>
        </w:tc>
        <w:tc>
          <w:tcPr>
            <w:tcW w:w="3202" w:type="dxa"/>
            <w:vMerge/>
          </w:tcPr>
          <w:p w14:paraId="5BD9BC21" w14:textId="77777777" w:rsidR="00E11478" w:rsidRPr="004C5652" w:rsidRDefault="00E11478" w:rsidP="007B6F7D">
            <w:pPr>
              <w:rPr>
                <w:rFonts w:ascii="Arial" w:hAnsi="Arial" w:cs="Arial"/>
              </w:rPr>
            </w:pPr>
          </w:p>
        </w:tc>
        <w:tc>
          <w:tcPr>
            <w:tcW w:w="3420" w:type="dxa"/>
          </w:tcPr>
          <w:p w14:paraId="4B13120F" w14:textId="77777777" w:rsidR="00E11478" w:rsidRPr="004C5652" w:rsidRDefault="00E11478" w:rsidP="007B6F7D">
            <w:pPr>
              <w:rPr>
                <w:rFonts w:ascii="Arial" w:hAnsi="Arial" w:cs="Arial"/>
              </w:rPr>
            </w:pPr>
          </w:p>
        </w:tc>
      </w:tr>
      <w:tr w:rsidR="00E11478" w:rsidRPr="00FA0A10" w14:paraId="31248AB8" w14:textId="77777777" w:rsidTr="00E11478">
        <w:tc>
          <w:tcPr>
            <w:tcW w:w="3675" w:type="dxa"/>
          </w:tcPr>
          <w:p w14:paraId="2067ECC0" w14:textId="77777777" w:rsidR="00E11478" w:rsidRPr="004C5652" w:rsidRDefault="00E11478" w:rsidP="007B6F7D">
            <w:pPr>
              <w:rPr>
                <w:rFonts w:ascii="Arial" w:hAnsi="Arial" w:cs="Arial"/>
              </w:rPr>
            </w:pPr>
            <w:r w:rsidRPr="004C5652">
              <w:rPr>
                <w:rFonts w:ascii="Arial" w:hAnsi="Arial" w:cs="Arial"/>
              </w:rPr>
              <w:t>OSNotes/RASPSNotes/Note/createdBy</w:t>
            </w:r>
          </w:p>
        </w:tc>
        <w:tc>
          <w:tcPr>
            <w:tcW w:w="720" w:type="dxa"/>
          </w:tcPr>
          <w:p w14:paraId="4DF23321" w14:textId="77777777" w:rsidR="00E11478" w:rsidRPr="004C5652" w:rsidRDefault="00E11478" w:rsidP="007B6F7D">
            <w:pPr>
              <w:rPr>
                <w:rFonts w:ascii="Arial" w:hAnsi="Arial" w:cs="Arial"/>
              </w:rPr>
            </w:pPr>
            <w:r w:rsidRPr="004C5652">
              <w:rPr>
                <w:rFonts w:ascii="Arial" w:hAnsi="Arial" w:cs="Arial"/>
              </w:rPr>
              <w:t>Y</w:t>
            </w:r>
          </w:p>
        </w:tc>
        <w:tc>
          <w:tcPr>
            <w:tcW w:w="1118" w:type="dxa"/>
          </w:tcPr>
          <w:p w14:paraId="5FA0475D" w14:textId="77777777" w:rsidR="00E11478" w:rsidRPr="004C5652" w:rsidRDefault="00E11478" w:rsidP="007B6F7D">
            <w:pPr>
              <w:rPr>
                <w:rFonts w:ascii="Arial" w:hAnsi="Arial" w:cs="Arial"/>
              </w:rPr>
            </w:pPr>
            <w:r w:rsidRPr="004C5652">
              <w:rPr>
                <w:rFonts w:ascii="Arial" w:hAnsi="Arial" w:cs="Arial"/>
              </w:rPr>
              <w:t>string</w:t>
            </w:r>
          </w:p>
        </w:tc>
        <w:tc>
          <w:tcPr>
            <w:tcW w:w="3202" w:type="dxa"/>
            <w:vMerge/>
          </w:tcPr>
          <w:p w14:paraId="22DE947A" w14:textId="77777777" w:rsidR="00E11478" w:rsidRPr="004C5652" w:rsidRDefault="00E11478" w:rsidP="007B6F7D">
            <w:pPr>
              <w:rPr>
                <w:rFonts w:ascii="Arial" w:hAnsi="Arial" w:cs="Arial"/>
              </w:rPr>
            </w:pPr>
          </w:p>
        </w:tc>
        <w:tc>
          <w:tcPr>
            <w:tcW w:w="3420" w:type="dxa"/>
          </w:tcPr>
          <w:p w14:paraId="4FF2D00E" w14:textId="77777777" w:rsidR="00E11478" w:rsidRPr="004C5652" w:rsidRDefault="00E11478" w:rsidP="007B6F7D">
            <w:pPr>
              <w:rPr>
                <w:rFonts w:ascii="Arial" w:hAnsi="Arial" w:cs="Arial"/>
              </w:rPr>
            </w:pPr>
          </w:p>
        </w:tc>
      </w:tr>
      <w:tr w:rsidR="00E11478" w:rsidRPr="00FA0A10" w14:paraId="04537175" w14:textId="77777777" w:rsidTr="00E11478">
        <w:tc>
          <w:tcPr>
            <w:tcW w:w="3675" w:type="dxa"/>
          </w:tcPr>
          <w:p w14:paraId="61EA8251" w14:textId="77777777" w:rsidR="00E11478" w:rsidRPr="004C5652" w:rsidRDefault="00E11478" w:rsidP="007B6F7D">
            <w:pPr>
              <w:rPr>
                <w:rFonts w:ascii="Arial" w:hAnsi="Arial" w:cs="Arial"/>
              </w:rPr>
            </w:pPr>
            <w:r w:rsidRPr="004C5652">
              <w:rPr>
                <w:rFonts w:ascii="Arial" w:hAnsi="Arial" w:cs="Arial"/>
              </w:rPr>
              <w:t>OSNotes/RASPSNotes/Note/company</w:t>
            </w:r>
          </w:p>
        </w:tc>
        <w:tc>
          <w:tcPr>
            <w:tcW w:w="720" w:type="dxa"/>
          </w:tcPr>
          <w:p w14:paraId="7C965695" w14:textId="77777777" w:rsidR="00E11478" w:rsidRPr="004C5652" w:rsidRDefault="00E11478" w:rsidP="007B6F7D">
            <w:pPr>
              <w:rPr>
                <w:rFonts w:ascii="Arial" w:hAnsi="Arial" w:cs="Arial"/>
              </w:rPr>
            </w:pPr>
            <w:r w:rsidRPr="004C5652">
              <w:rPr>
                <w:rFonts w:ascii="Arial" w:hAnsi="Arial" w:cs="Arial"/>
              </w:rPr>
              <w:t>Y</w:t>
            </w:r>
          </w:p>
        </w:tc>
        <w:tc>
          <w:tcPr>
            <w:tcW w:w="1118" w:type="dxa"/>
          </w:tcPr>
          <w:p w14:paraId="2E848751" w14:textId="77777777" w:rsidR="00E11478" w:rsidRPr="004C5652" w:rsidRDefault="00E11478" w:rsidP="007B6F7D">
            <w:pPr>
              <w:rPr>
                <w:rFonts w:ascii="Arial" w:hAnsi="Arial" w:cs="Arial"/>
              </w:rPr>
            </w:pPr>
            <w:r w:rsidRPr="004C5652">
              <w:rPr>
                <w:rFonts w:ascii="Arial" w:hAnsi="Arial" w:cs="Arial"/>
              </w:rPr>
              <w:t>string</w:t>
            </w:r>
          </w:p>
        </w:tc>
        <w:tc>
          <w:tcPr>
            <w:tcW w:w="3202" w:type="dxa"/>
            <w:vMerge/>
          </w:tcPr>
          <w:p w14:paraId="2D480B90" w14:textId="77777777" w:rsidR="00E11478" w:rsidRPr="004C5652" w:rsidRDefault="00E11478" w:rsidP="007B6F7D">
            <w:pPr>
              <w:rPr>
                <w:rFonts w:ascii="Arial" w:hAnsi="Arial" w:cs="Arial"/>
              </w:rPr>
            </w:pPr>
          </w:p>
        </w:tc>
        <w:tc>
          <w:tcPr>
            <w:tcW w:w="3420" w:type="dxa"/>
          </w:tcPr>
          <w:p w14:paraId="3FF064AF" w14:textId="77777777" w:rsidR="00E11478" w:rsidRPr="004C5652" w:rsidRDefault="00E11478" w:rsidP="007B6F7D">
            <w:pPr>
              <w:rPr>
                <w:rFonts w:ascii="Arial" w:hAnsi="Arial" w:cs="Arial"/>
              </w:rPr>
            </w:pPr>
          </w:p>
        </w:tc>
      </w:tr>
      <w:tr w:rsidR="00E11478" w:rsidRPr="00FA0A10" w14:paraId="7AECED4B" w14:textId="77777777" w:rsidTr="00E11478">
        <w:tc>
          <w:tcPr>
            <w:tcW w:w="3675" w:type="dxa"/>
          </w:tcPr>
          <w:p w14:paraId="10344DDA" w14:textId="77777777" w:rsidR="00E11478" w:rsidRPr="004C5652" w:rsidRDefault="00E11478" w:rsidP="007B6F7D">
            <w:pPr>
              <w:rPr>
                <w:rFonts w:ascii="Arial" w:hAnsi="Arial" w:cs="Arial"/>
              </w:rPr>
            </w:pPr>
            <w:r w:rsidRPr="004C5652">
              <w:rPr>
                <w:rFonts w:ascii="Arial" w:hAnsi="Arial" w:cs="Arial"/>
              </w:rPr>
              <w:t>OSNotes/RASPSNotes/Note/comment</w:t>
            </w:r>
          </w:p>
        </w:tc>
        <w:tc>
          <w:tcPr>
            <w:tcW w:w="720" w:type="dxa"/>
          </w:tcPr>
          <w:p w14:paraId="419B6E73" w14:textId="77777777" w:rsidR="00E11478" w:rsidRPr="004C5652" w:rsidRDefault="00E11478" w:rsidP="007B6F7D">
            <w:pPr>
              <w:rPr>
                <w:rFonts w:ascii="Arial" w:hAnsi="Arial" w:cs="Arial"/>
              </w:rPr>
            </w:pPr>
            <w:r w:rsidRPr="004C5652">
              <w:rPr>
                <w:rFonts w:ascii="Arial" w:hAnsi="Arial" w:cs="Arial"/>
              </w:rPr>
              <w:t>Y</w:t>
            </w:r>
          </w:p>
        </w:tc>
        <w:tc>
          <w:tcPr>
            <w:tcW w:w="1118" w:type="dxa"/>
          </w:tcPr>
          <w:p w14:paraId="02E90BD8" w14:textId="77777777" w:rsidR="00E11478" w:rsidRPr="004C5652" w:rsidRDefault="00E11478" w:rsidP="007B6F7D">
            <w:pPr>
              <w:rPr>
                <w:rFonts w:ascii="Arial" w:hAnsi="Arial" w:cs="Arial"/>
              </w:rPr>
            </w:pPr>
            <w:r w:rsidRPr="004C5652">
              <w:rPr>
                <w:rFonts w:ascii="Arial" w:hAnsi="Arial" w:cs="Arial"/>
              </w:rPr>
              <w:t>string</w:t>
            </w:r>
          </w:p>
        </w:tc>
        <w:tc>
          <w:tcPr>
            <w:tcW w:w="3202" w:type="dxa"/>
            <w:vMerge/>
          </w:tcPr>
          <w:p w14:paraId="41781DAF" w14:textId="77777777" w:rsidR="00E11478" w:rsidRPr="004C5652" w:rsidRDefault="00E11478" w:rsidP="007B6F7D">
            <w:pPr>
              <w:rPr>
                <w:rFonts w:ascii="Arial" w:hAnsi="Arial" w:cs="Arial"/>
              </w:rPr>
            </w:pPr>
          </w:p>
        </w:tc>
        <w:tc>
          <w:tcPr>
            <w:tcW w:w="3420" w:type="dxa"/>
          </w:tcPr>
          <w:p w14:paraId="38178F9B" w14:textId="77777777" w:rsidR="00E11478" w:rsidRPr="004C5652" w:rsidRDefault="00E11478" w:rsidP="007B6F7D">
            <w:pPr>
              <w:rPr>
                <w:rFonts w:ascii="Arial" w:hAnsi="Arial" w:cs="Arial"/>
              </w:rPr>
            </w:pPr>
          </w:p>
        </w:tc>
      </w:tr>
      <w:tr w:rsidR="00E11478" w:rsidRPr="00FA0A10" w14:paraId="6C7BCD3D" w14:textId="77777777" w:rsidTr="00E11478">
        <w:tc>
          <w:tcPr>
            <w:tcW w:w="3675" w:type="dxa"/>
          </w:tcPr>
          <w:p w14:paraId="6E585B17" w14:textId="77777777" w:rsidR="00E11478" w:rsidRPr="004C5652" w:rsidRDefault="00E11478" w:rsidP="007B6F7D">
            <w:pPr>
              <w:rPr>
                <w:rFonts w:ascii="Arial" w:hAnsi="Arial" w:cs="Arial"/>
              </w:rPr>
            </w:pPr>
            <w:r w:rsidRPr="004C5652">
              <w:rPr>
                <w:rFonts w:ascii="Arial" w:hAnsi="Arial" w:cs="Arial"/>
              </w:rPr>
              <w:lastRenderedPageBreak/>
              <w:t>Error/severity</w:t>
            </w:r>
          </w:p>
        </w:tc>
        <w:tc>
          <w:tcPr>
            <w:tcW w:w="720" w:type="dxa"/>
          </w:tcPr>
          <w:p w14:paraId="4EAB8381" w14:textId="77777777" w:rsidR="00E11478" w:rsidRPr="004C5652" w:rsidRDefault="00E11478" w:rsidP="007B6F7D">
            <w:pPr>
              <w:rPr>
                <w:rFonts w:ascii="Arial" w:hAnsi="Arial" w:cs="Arial"/>
              </w:rPr>
            </w:pPr>
            <w:r w:rsidRPr="004C5652">
              <w:rPr>
                <w:rFonts w:ascii="Arial" w:hAnsi="Arial" w:cs="Arial"/>
              </w:rPr>
              <w:t>N</w:t>
            </w:r>
          </w:p>
        </w:tc>
        <w:tc>
          <w:tcPr>
            <w:tcW w:w="1118" w:type="dxa"/>
          </w:tcPr>
          <w:p w14:paraId="24E0D956" w14:textId="77777777" w:rsidR="00E11478" w:rsidRPr="004C5652" w:rsidRDefault="00E11478" w:rsidP="007B6F7D">
            <w:pPr>
              <w:rPr>
                <w:rFonts w:ascii="Arial" w:hAnsi="Arial" w:cs="Arial"/>
              </w:rPr>
            </w:pPr>
            <w:r w:rsidRPr="004C5652">
              <w:rPr>
                <w:rFonts w:ascii="Arial" w:hAnsi="Arial" w:cs="Arial"/>
              </w:rPr>
              <w:t>string</w:t>
            </w:r>
          </w:p>
        </w:tc>
        <w:tc>
          <w:tcPr>
            <w:tcW w:w="3202" w:type="dxa"/>
          </w:tcPr>
          <w:p w14:paraId="60FE7A2D" w14:textId="77777777" w:rsidR="00E11478" w:rsidRPr="004C5652" w:rsidRDefault="00E11478" w:rsidP="007B6F7D">
            <w:pPr>
              <w:rPr>
                <w:rFonts w:ascii="Arial" w:hAnsi="Arial" w:cs="Arial"/>
              </w:rPr>
            </w:pPr>
            <w:r w:rsidRPr="004C5652">
              <w:rPr>
                <w:rFonts w:ascii="Arial" w:hAnsi="Arial" w:cs="Arial"/>
              </w:rPr>
              <w:t>Severity of Error Generated</w:t>
            </w:r>
          </w:p>
        </w:tc>
        <w:tc>
          <w:tcPr>
            <w:tcW w:w="3420" w:type="dxa"/>
          </w:tcPr>
          <w:p w14:paraId="1DA20A8F" w14:textId="77777777" w:rsidR="00E11478" w:rsidRPr="004C5652" w:rsidRDefault="00E11478" w:rsidP="007B6F7D">
            <w:pPr>
              <w:rPr>
                <w:rFonts w:ascii="Arial" w:hAnsi="Arial" w:cs="Arial"/>
              </w:rPr>
            </w:pPr>
          </w:p>
        </w:tc>
      </w:tr>
      <w:tr w:rsidR="00E11478" w:rsidRPr="00FA0A10" w14:paraId="3891D97E" w14:textId="77777777" w:rsidTr="00E11478">
        <w:tc>
          <w:tcPr>
            <w:tcW w:w="3675" w:type="dxa"/>
          </w:tcPr>
          <w:p w14:paraId="647D8D53" w14:textId="77777777" w:rsidR="00E11478" w:rsidRPr="004C5652" w:rsidRDefault="00E11478" w:rsidP="007B6F7D">
            <w:pPr>
              <w:rPr>
                <w:rFonts w:ascii="Arial" w:hAnsi="Arial" w:cs="Arial"/>
              </w:rPr>
            </w:pPr>
            <w:r w:rsidRPr="004C5652">
              <w:rPr>
                <w:rFonts w:ascii="Arial" w:hAnsi="Arial" w:cs="Arial"/>
              </w:rPr>
              <w:t>Error/area</w:t>
            </w:r>
          </w:p>
        </w:tc>
        <w:tc>
          <w:tcPr>
            <w:tcW w:w="720" w:type="dxa"/>
          </w:tcPr>
          <w:p w14:paraId="3FA3A635" w14:textId="77777777" w:rsidR="00E11478" w:rsidRPr="004C5652" w:rsidRDefault="00E11478" w:rsidP="007B6F7D">
            <w:pPr>
              <w:rPr>
                <w:rFonts w:ascii="Arial" w:hAnsi="Arial" w:cs="Arial"/>
              </w:rPr>
            </w:pPr>
            <w:r w:rsidRPr="004C5652">
              <w:rPr>
                <w:rFonts w:ascii="Arial" w:hAnsi="Arial" w:cs="Arial"/>
              </w:rPr>
              <w:t>N</w:t>
            </w:r>
          </w:p>
        </w:tc>
        <w:tc>
          <w:tcPr>
            <w:tcW w:w="1118" w:type="dxa"/>
          </w:tcPr>
          <w:p w14:paraId="042C1F2B" w14:textId="77777777" w:rsidR="00E11478" w:rsidRPr="004C5652" w:rsidRDefault="00E11478" w:rsidP="007B6F7D">
            <w:pPr>
              <w:rPr>
                <w:rFonts w:ascii="Arial" w:hAnsi="Arial" w:cs="Arial"/>
              </w:rPr>
            </w:pPr>
            <w:r w:rsidRPr="004C5652">
              <w:rPr>
                <w:rFonts w:ascii="Arial" w:hAnsi="Arial" w:cs="Arial"/>
              </w:rPr>
              <w:t>string</w:t>
            </w:r>
          </w:p>
        </w:tc>
        <w:tc>
          <w:tcPr>
            <w:tcW w:w="3202" w:type="dxa"/>
          </w:tcPr>
          <w:p w14:paraId="2BB454EB" w14:textId="77777777" w:rsidR="00E11478" w:rsidRPr="004C5652" w:rsidRDefault="00E11478" w:rsidP="007B6F7D">
            <w:pPr>
              <w:rPr>
                <w:rFonts w:ascii="Arial" w:hAnsi="Arial" w:cs="Arial"/>
              </w:rPr>
            </w:pPr>
            <w:r w:rsidRPr="004C5652">
              <w:rPr>
                <w:rFonts w:ascii="Arial" w:hAnsi="Arial" w:cs="Arial"/>
              </w:rPr>
              <w:t>Area of generated error</w:t>
            </w:r>
          </w:p>
        </w:tc>
        <w:tc>
          <w:tcPr>
            <w:tcW w:w="3420" w:type="dxa"/>
          </w:tcPr>
          <w:p w14:paraId="402A79DD" w14:textId="77777777" w:rsidR="00E11478" w:rsidRPr="004C5652" w:rsidRDefault="00E11478" w:rsidP="007B6F7D">
            <w:pPr>
              <w:rPr>
                <w:rFonts w:ascii="Arial" w:hAnsi="Arial" w:cs="Arial"/>
              </w:rPr>
            </w:pPr>
          </w:p>
        </w:tc>
      </w:tr>
      <w:tr w:rsidR="00E11478" w:rsidRPr="00FA0A10" w14:paraId="7D2087E6" w14:textId="77777777" w:rsidTr="00E11478">
        <w:tc>
          <w:tcPr>
            <w:tcW w:w="3675" w:type="dxa"/>
          </w:tcPr>
          <w:p w14:paraId="4E51982E" w14:textId="77777777" w:rsidR="00E11478" w:rsidRPr="004C5652" w:rsidRDefault="00E11478" w:rsidP="007B6F7D">
            <w:pPr>
              <w:rPr>
                <w:rFonts w:ascii="Arial" w:hAnsi="Arial" w:cs="Arial"/>
              </w:rPr>
            </w:pPr>
            <w:r w:rsidRPr="004C5652">
              <w:rPr>
                <w:rFonts w:ascii="Arial" w:hAnsi="Arial" w:cs="Arial"/>
              </w:rPr>
              <w:t>Error/interval</w:t>
            </w:r>
          </w:p>
        </w:tc>
        <w:tc>
          <w:tcPr>
            <w:tcW w:w="720" w:type="dxa"/>
          </w:tcPr>
          <w:p w14:paraId="2B47FBA6" w14:textId="77777777" w:rsidR="00E11478" w:rsidRPr="004C5652" w:rsidRDefault="00E11478" w:rsidP="007B6F7D">
            <w:pPr>
              <w:rPr>
                <w:rFonts w:ascii="Arial" w:hAnsi="Arial" w:cs="Arial"/>
              </w:rPr>
            </w:pPr>
            <w:r w:rsidRPr="004C5652">
              <w:rPr>
                <w:rFonts w:ascii="Arial" w:hAnsi="Arial" w:cs="Arial"/>
              </w:rPr>
              <w:t>N</w:t>
            </w:r>
          </w:p>
        </w:tc>
        <w:tc>
          <w:tcPr>
            <w:tcW w:w="1118" w:type="dxa"/>
          </w:tcPr>
          <w:p w14:paraId="038DC81B" w14:textId="77777777" w:rsidR="00E11478" w:rsidRPr="004C5652" w:rsidRDefault="00E11478" w:rsidP="007B6F7D">
            <w:pPr>
              <w:rPr>
                <w:rFonts w:ascii="Arial" w:hAnsi="Arial" w:cs="Arial"/>
              </w:rPr>
            </w:pPr>
            <w:r w:rsidRPr="004C5652">
              <w:rPr>
                <w:rFonts w:ascii="Arial" w:hAnsi="Arial" w:cs="Arial"/>
              </w:rPr>
              <w:t>string</w:t>
            </w:r>
          </w:p>
        </w:tc>
        <w:tc>
          <w:tcPr>
            <w:tcW w:w="3202" w:type="dxa"/>
          </w:tcPr>
          <w:p w14:paraId="71425B25" w14:textId="77777777" w:rsidR="00E11478" w:rsidRPr="004C5652" w:rsidRDefault="00E11478" w:rsidP="007B6F7D">
            <w:pPr>
              <w:rPr>
                <w:rFonts w:ascii="Arial" w:hAnsi="Arial" w:cs="Arial"/>
              </w:rPr>
            </w:pPr>
          </w:p>
        </w:tc>
        <w:tc>
          <w:tcPr>
            <w:tcW w:w="3420" w:type="dxa"/>
          </w:tcPr>
          <w:p w14:paraId="19AF8225" w14:textId="77777777" w:rsidR="00E11478" w:rsidRPr="004C5652" w:rsidRDefault="00E11478" w:rsidP="007B6F7D">
            <w:pPr>
              <w:rPr>
                <w:rFonts w:ascii="Arial" w:hAnsi="Arial" w:cs="Arial"/>
              </w:rPr>
            </w:pPr>
          </w:p>
        </w:tc>
      </w:tr>
      <w:tr w:rsidR="00E11478" w:rsidRPr="00FA0A10" w14:paraId="153F0D33" w14:textId="77777777" w:rsidTr="00E11478">
        <w:tc>
          <w:tcPr>
            <w:tcW w:w="3675" w:type="dxa"/>
          </w:tcPr>
          <w:p w14:paraId="640A872D" w14:textId="77777777" w:rsidR="00E11478" w:rsidRPr="004C5652" w:rsidRDefault="00E11478" w:rsidP="007B6F7D">
            <w:pPr>
              <w:rPr>
                <w:rFonts w:ascii="Arial" w:hAnsi="Arial" w:cs="Arial"/>
              </w:rPr>
            </w:pPr>
            <w:r w:rsidRPr="004C5652">
              <w:rPr>
                <w:rFonts w:ascii="Arial" w:hAnsi="Arial" w:cs="Arial"/>
              </w:rPr>
              <w:t>Error/text</w:t>
            </w:r>
          </w:p>
        </w:tc>
        <w:tc>
          <w:tcPr>
            <w:tcW w:w="720" w:type="dxa"/>
          </w:tcPr>
          <w:p w14:paraId="02F0B6AC" w14:textId="77777777" w:rsidR="00E11478" w:rsidRPr="004C5652" w:rsidRDefault="00E11478" w:rsidP="007B6F7D">
            <w:pPr>
              <w:rPr>
                <w:rFonts w:ascii="Arial" w:hAnsi="Arial" w:cs="Arial"/>
              </w:rPr>
            </w:pPr>
            <w:r w:rsidRPr="004C5652">
              <w:rPr>
                <w:rFonts w:ascii="Arial" w:hAnsi="Arial" w:cs="Arial"/>
              </w:rPr>
              <w:t>Y</w:t>
            </w:r>
          </w:p>
        </w:tc>
        <w:tc>
          <w:tcPr>
            <w:tcW w:w="1118" w:type="dxa"/>
          </w:tcPr>
          <w:p w14:paraId="679C987C" w14:textId="77777777" w:rsidR="00E11478" w:rsidRPr="004C5652" w:rsidRDefault="00E11478" w:rsidP="007B6F7D">
            <w:pPr>
              <w:rPr>
                <w:rFonts w:ascii="Arial" w:hAnsi="Arial" w:cs="Arial"/>
              </w:rPr>
            </w:pPr>
            <w:r w:rsidRPr="004C5652">
              <w:rPr>
                <w:rFonts w:ascii="Arial" w:hAnsi="Arial" w:cs="Arial"/>
              </w:rPr>
              <w:t>string</w:t>
            </w:r>
          </w:p>
        </w:tc>
        <w:tc>
          <w:tcPr>
            <w:tcW w:w="3202" w:type="dxa"/>
          </w:tcPr>
          <w:p w14:paraId="7D92A922" w14:textId="77777777" w:rsidR="00E11478" w:rsidRPr="004C5652" w:rsidRDefault="00E11478" w:rsidP="007B6F7D">
            <w:pPr>
              <w:rPr>
                <w:rFonts w:ascii="Arial" w:hAnsi="Arial" w:cs="Arial"/>
              </w:rPr>
            </w:pPr>
            <w:r w:rsidRPr="004C5652">
              <w:rPr>
                <w:rFonts w:ascii="Arial" w:hAnsi="Arial" w:cs="Arial"/>
              </w:rPr>
              <w:t>Error Text</w:t>
            </w:r>
          </w:p>
        </w:tc>
        <w:tc>
          <w:tcPr>
            <w:tcW w:w="3420" w:type="dxa"/>
          </w:tcPr>
          <w:p w14:paraId="7E6F7742" w14:textId="77777777" w:rsidR="00E11478" w:rsidRPr="004C5652" w:rsidRDefault="00E11478" w:rsidP="007B6F7D">
            <w:pPr>
              <w:rPr>
                <w:rFonts w:ascii="Arial" w:hAnsi="Arial" w:cs="Arial"/>
              </w:rPr>
            </w:pPr>
          </w:p>
        </w:tc>
      </w:tr>
    </w:tbl>
    <w:p w14:paraId="28B044DF" w14:textId="0D4EEA2B" w:rsidR="003B0E2E" w:rsidRDefault="003B0E2E" w:rsidP="007C37BD">
      <w:pPr>
        <w:rPr>
          <w:rFonts w:ascii="Arial" w:hAnsi="Arial" w:cs="Arial"/>
        </w:rPr>
      </w:pPr>
    </w:p>
    <w:p w14:paraId="277A2E38" w14:textId="77777777" w:rsidR="003B0E2E" w:rsidRPr="004C5652" w:rsidRDefault="003B0E2E" w:rsidP="007C37BD">
      <w:pPr>
        <w:rPr>
          <w:rFonts w:ascii="Arial" w:hAnsi="Arial" w:cs="Arial"/>
        </w:rPr>
      </w:pPr>
    </w:p>
    <w:p w14:paraId="4460391B" w14:textId="77777777" w:rsidR="00D21AEA" w:rsidRPr="004C5652" w:rsidRDefault="00D21AEA" w:rsidP="00D21AEA">
      <w:pPr>
        <w:ind w:left="360"/>
        <w:rPr>
          <w:rFonts w:ascii="Arial" w:hAnsi="Arial" w:cs="Arial"/>
        </w:rPr>
      </w:pPr>
      <w:r w:rsidRPr="004C5652">
        <w:rPr>
          <w:rFonts w:ascii="Arial" w:hAnsi="Arial" w:cs="Arial"/>
        </w:rPr>
        <w:t xml:space="preserve">The following is an example for an Update OutageSet request </w:t>
      </w:r>
      <w:r w:rsidR="004A10ED" w:rsidRPr="004C5652">
        <w:rPr>
          <w:rFonts w:ascii="Arial" w:hAnsi="Arial" w:cs="Arial"/>
        </w:rPr>
        <w:t>that updates schedule and emergency restoration time:</w:t>
      </w:r>
    </w:p>
    <w:p w14:paraId="3A7B9913" w14:textId="77777777" w:rsidR="001626D7" w:rsidRPr="004C5652" w:rsidRDefault="001626D7" w:rsidP="00B36D1C">
      <w:pPr>
        <w:ind w:left="360"/>
        <w:rPr>
          <w:rFonts w:ascii="Arial" w:hAnsi="Arial" w:cs="Arial"/>
        </w:rPr>
      </w:pPr>
    </w:p>
    <w:p w14:paraId="32AC46B2" w14:textId="77777777" w:rsidR="004A10ED" w:rsidRPr="00FA0A10" w:rsidRDefault="004A10ED" w:rsidP="00B36D1C">
      <w:pPr>
        <w:ind w:left="360"/>
        <w:rPr>
          <w:rFonts w:ascii="Arial" w:hAnsi="Arial" w:cs="Arial"/>
          <w:color w:val="000000"/>
          <w:sz w:val="16"/>
          <w:szCs w:val="16"/>
        </w:rPr>
      </w:pPr>
      <w:r w:rsidRPr="00FA0A10">
        <w:rPr>
          <w:rFonts w:ascii="Arial" w:hAnsi="Arial" w:cs="Arial"/>
          <w:color w:val="000000"/>
          <w:sz w:val="16"/>
          <w:szCs w:val="16"/>
        </w:rPr>
        <w:t>&lt;OutageUpdate xmlns="http://www.ercot.com/schema/2007-06/nodal/ews"</w:t>
      </w:r>
      <w:r w:rsidRPr="002A438F">
        <w:rPr>
          <w:rFonts w:ascii="Arial" w:hAnsi="Arial" w:cs="Arial"/>
          <w:color w:val="000000"/>
          <w:sz w:val="16"/>
          <w:szCs w:val="16"/>
        </w:rPr>
        <w:t xml:space="preserve"> xmlns:xsi="http://www.w3.org/2001/XMLSchema-instance"&gt;</w:t>
      </w:r>
      <w:r w:rsidRPr="002A438F">
        <w:rPr>
          <w:rFonts w:ascii="Arial" w:hAnsi="Arial" w:cs="Arial"/>
          <w:color w:val="000000"/>
          <w:sz w:val="16"/>
          <w:szCs w:val="16"/>
        </w:rPr>
        <w:br/>
        <w:t xml:space="preserve">                    </w:t>
      </w:r>
      <w:r w:rsidRPr="001B0FBA">
        <w:rPr>
          <w:rFonts w:ascii="Arial" w:hAnsi="Arial" w:cs="Arial"/>
          <w:color w:val="000000"/>
          <w:sz w:val="16"/>
          <w:szCs w:val="16"/>
        </w:rPr>
        <w:t>&lt;mRID&gt;TABC.OTG.PL.Transmission.ABC00118301&lt;/mRID&gt;</w:t>
      </w:r>
      <w:r w:rsidRPr="001B0FBA">
        <w:rPr>
          <w:rFonts w:ascii="Arial" w:hAnsi="Arial" w:cs="Arial"/>
          <w:color w:val="000000"/>
          <w:sz w:val="16"/>
          <w:szCs w:val="16"/>
        </w:rPr>
        <w:br/>
        <w:t xml:space="preserve">                    &lt;userFullName&gt;Alex Smith&lt;/userFullName&gt;</w:t>
      </w:r>
      <w:r w:rsidRPr="001B0FBA">
        <w:rPr>
          <w:rFonts w:ascii="Arial" w:hAnsi="Arial" w:cs="Arial"/>
          <w:color w:val="000000"/>
          <w:sz w:val="16"/>
          <w:szCs w:val="16"/>
        </w:rPr>
        <w:br/>
        <w:t xml:space="preserve">                    &lt;Schedule&gt;</w:t>
      </w:r>
      <w:r w:rsidRPr="001B0FBA">
        <w:rPr>
          <w:rFonts w:ascii="Arial" w:hAnsi="Arial" w:cs="Arial"/>
          <w:color w:val="000000"/>
          <w:sz w:val="16"/>
          <w:szCs w:val="16"/>
        </w:rPr>
        <w:br/>
        <w:t xml:space="preserve">                           &lt;plannedStart&gt;2016-08-16T11:00:00-05:00&lt;/plannedStart&gt;</w:t>
      </w:r>
      <w:r w:rsidRPr="001B0FBA">
        <w:rPr>
          <w:rFonts w:ascii="Arial" w:hAnsi="Arial" w:cs="Arial"/>
          <w:color w:val="000000"/>
          <w:sz w:val="16"/>
          <w:szCs w:val="16"/>
        </w:rPr>
        <w:br/>
        <w:t xml:space="preserve">                           &lt;plann</w:t>
      </w:r>
      <w:r w:rsidRPr="00FA0A10">
        <w:rPr>
          <w:rFonts w:ascii="Arial" w:hAnsi="Arial" w:cs="Arial"/>
          <w:color w:val="000000"/>
          <w:sz w:val="16"/>
          <w:szCs w:val="16"/>
        </w:rPr>
        <w:t>edEnd&gt;2016-08-16T13:00:00-05:00&lt;/plannedEnd&gt;</w:t>
      </w:r>
      <w:r w:rsidRPr="00FA0A10">
        <w:rPr>
          <w:rFonts w:ascii="Arial" w:hAnsi="Arial" w:cs="Arial"/>
          <w:color w:val="000000"/>
          <w:sz w:val="16"/>
          <w:szCs w:val="16"/>
        </w:rPr>
        <w:br/>
        <w:t xml:space="preserve">                           &lt;earliestStart&gt;2016-08-16T11:00:00-05:00&lt;/earliestStart&gt;</w:t>
      </w:r>
      <w:r w:rsidRPr="00FA0A10">
        <w:rPr>
          <w:rFonts w:ascii="Arial" w:hAnsi="Arial" w:cs="Arial"/>
          <w:color w:val="000000"/>
          <w:sz w:val="16"/>
          <w:szCs w:val="16"/>
        </w:rPr>
        <w:br/>
        <w:t xml:space="preserve">                           &lt;latestEnd&gt;2016-08-16T14:00:00-05:00&lt;/latestEnd&gt;</w:t>
      </w:r>
      <w:r w:rsidRPr="00FA0A10">
        <w:rPr>
          <w:rFonts w:ascii="Arial" w:hAnsi="Arial" w:cs="Arial"/>
          <w:color w:val="000000"/>
          <w:sz w:val="16"/>
          <w:szCs w:val="16"/>
        </w:rPr>
        <w:br/>
        <w:t xml:space="preserve">                    &lt;/Schedule&gt;</w:t>
      </w:r>
      <w:r w:rsidRPr="00FA0A10">
        <w:rPr>
          <w:rFonts w:ascii="Arial" w:hAnsi="Arial" w:cs="Arial"/>
          <w:color w:val="000000"/>
          <w:sz w:val="16"/>
          <w:szCs w:val="16"/>
        </w:rPr>
        <w:br/>
        <w:t xml:space="preserve">                    &lt;transmissionData&gt;</w:t>
      </w:r>
      <w:r w:rsidRPr="00FA0A10">
        <w:rPr>
          <w:rFonts w:ascii="Arial" w:hAnsi="Arial" w:cs="Arial"/>
          <w:color w:val="000000"/>
          <w:sz w:val="16"/>
          <w:szCs w:val="16"/>
        </w:rPr>
        <w:br/>
        <w:t xml:space="preserve">                           &lt;emergencyRestorationTime&gt;2&lt;/emergencyRestorationTime&gt;</w:t>
      </w:r>
      <w:r w:rsidRPr="00FA0A10">
        <w:rPr>
          <w:rFonts w:ascii="Arial" w:hAnsi="Arial" w:cs="Arial"/>
          <w:color w:val="000000"/>
          <w:sz w:val="16"/>
          <w:szCs w:val="16"/>
        </w:rPr>
        <w:br/>
        <w:t xml:space="preserve">                    &lt;/transmissionData&gt;</w:t>
      </w:r>
      <w:r w:rsidRPr="00FA0A10">
        <w:rPr>
          <w:rFonts w:ascii="Arial" w:hAnsi="Arial" w:cs="Arial"/>
          <w:color w:val="000000"/>
          <w:sz w:val="16"/>
          <w:szCs w:val="16"/>
        </w:rPr>
        <w:br/>
        <w:t xml:space="preserve">                &lt;/OutageUpdate&gt;</w:t>
      </w:r>
    </w:p>
    <w:p w14:paraId="1620D782" w14:textId="77777777" w:rsidR="004A10ED" w:rsidRPr="00FA0A10" w:rsidRDefault="004A10ED" w:rsidP="00B36D1C">
      <w:pPr>
        <w:ind w:left="360"/>
        <w:rPr>
          <w:rFonts w:ascii="Arial" w:hAnsi="Arial" w:cs="Arial"/>
          <w:color w:val="000000"/>
          <w:sz w:val="16"/>
          <w:szCs w:val="16"/>
        </w:rPr>
      </w:pPr>
    </w:p>
    <w:p w14:paraId="04F85C97" w14:textId="77777777" w:rsidR="003A4371" w:rsidRPr="004C5652" w:rsidRDefault="003A4371" w:rsidP="003A4371">
      <w:pPr>
        <w:ind w:left="360"/>
        <w:rPr>
          <w:rFonts w:ascii="Arial" w:hAnsi="Arial" w:cs="Arial"/>
        </w:rPr>
      </w:pPr>
      <w:r w:rsidRPr="004C5652">
        <w:rPr>
          <w:rFonts w:ascii="Arial" w:hAnsi="Arial" w:cs="Arial"/>
        </w:rPr>
        <w:t>The following is an example for an Update OutageSet request that adds equipment to a group outage:</w:t>
      </w:r>
    </w:p>
    <w:p w14:paraId="4704AF79" w14:textId="77777777" w:rsidR="003A4371" w:rsidRPr="00FA0A10" w:rsidRDefault="003A4371" w:rsidP="00B36D1C">
      <w:pPr>
        <w:ind w:left="360"/>
        <w:rPr>
          <w:rFonts w:ascii="Arial" w:hAnsi="Arial" w:cs="Arial"/>
          <w:color w:val="000000"/>
          <w:sz w:val="16"/>
          <w:szCs w:val="16"/>
        </w:rPr>
      </w:pPr>
    </w:p>
    <w:p w14:paraId="19CC8BA7" w14:textId="77777777" w:rsidR="004A10ED" w:rsidRPr="00FA0A10" w:rsidRDefault="004A10ED" w:rsidP="00B36D1C">
      <w:pPr>
        <w:ind w:left="360"/>
        <w:rPr>
          <w:rFonts w:ascii="Arial" w:hAnsi="Arial" w:cs="Arial"/>
          <w:color w:val="000000"/>
          <w:sz w:val="16"/>
          <w:szCs w:val="16"/>
        </w:rPr>
      </w:pPr>
      <w:r w:rsidRPr="002A438F">
        <w:rPr>
          <w:rFonts w:ascii="Arial" w:hAnsi="Arial" w:cs="Arial"/>
          <w:color w:val="000000"/>
          <w:sz w:val="16"/>
          <w:szCs w:val="16"/>
        </w:rPr>
        <w:t>&lt;OutageUpdate xmlns="http://www.ercot.com/schema/2007-06/nodal/ews"</w:t>
      </w:r>
      <w:r w:rsidRPr="002A438F">
        <w:rPr>
          <w:rFonts w:ascii="Arial" w:hAnsi="Arial" w:cs="Arial"/>
          <w:color w:val="000000"/>
          <w:sz w:val="16"/>
          <w:szCs w:val="16"/>
        </w:rPr>
        <w:br/>
        <w:t xml:space="preserve">                    xmlns:xsi="http://www.w3.org/2001/XMLSchema-instance"&gt;</w:t>
      </w:r>
      <w:r w:rsidRPr="002A438F">
        <w:rPr>
          <w:rFonts w:ascii="Arial" w:hAnsi="Arial" w:cs="Arial"/>
          <w:color w:val="000000"/>
          <w:sz w:val="16"/>
          <w:szCs w:val="16"/>
        </w:rPr>
        <w:br/>
        <w:t xml:space="preserve">                    &lt;mRID&gt;</w:t>
      </w:r>
      <w:r w:rsidR="003A4371" w:rsidRPr="001B0FBA">
        <w:rPr>
          <w:rFonts w:ascii="Arial" w:hAnsi="Arial" w:cs="Arial"/>
          <w:color w:val="000000"/>
          <w:sz w:val="16"/>
          <w:szCs w:val="16"/>
        </w:rPr>
        <w:t>TABC</w:t>
      </w:r>
      <w:r w:rsidRPr="001B0FBA">
        <w:rPr>
          <w:rFonts w:ascii="Arial" w:hAnsi="Arial" w:cs="Arial"/>
          <w:color w:val="000000"/>
          <w:sz w:val="16"/>
          <w:szCs w:val="16"/>
        </w:rPr>
        <w:t>.OTG.M1.Transmiss</w:t>
      </w:r>
      <w:r w:rsidR="003A4371" w:rsidRPr="001B0FBA">
        <w:rPr>
          <w:rFonts w:ascii="Arial" w:hAnsi="Arial" w:cs="Arial"/>
          <w:color w:val="000000"/>
          <w:sz w:val="16"/>
          <w:szCs w:val="16"/>
        </w:rPr>
        <w:t>ion.ABC</w:t>
      </w:r>
      <w:r w:rsidRPr="00FA0A10">
        <w:rPr>
          <w:rFonts w:ascii="Arial" w:hAnsi="Arial" w:cs="Arial"/>
          <w:color w:val="000000"/>
          <w:sz w:val="16"/>
          <w:szCs w:val="16"/>
        </w:rPr>
        <w:t>00116294&lt;/mRID&gt;</w:t>
      </w:r>
      <w:r w:rsidRPr="00FA0A10">
        <w:rPr>
          <w:rFonts w:ascii="Arial" w:hAnsi="Arial" w:cs="Arial"/>
          <w:color w:val="000000"/>
          <w:sz w:val="16"/>
          <w:szCs w:val="16"/>
        </w:rPr>
        <w:br/>
        <w:t xml:space="preserve">                    &lt;userFullName&gt;</w:t>
      </w:r>
      <w:r w:rsidR="003A4371" w:rsidRPr="00FA0A10">
        <w:rPr>
          <w:rFonts w:ascii="Arial" w:hAnsi="Arial" w:cs="Arial"/>
          <w:color w:val="000000"/>
          <w:sz w:val="16"/>
          <w:szCs w:val="16"/>
        </w:rPr>
        <w:t>Alex Smith</w:t>
      </w:r>
      <w:r w:rsidRPr="00FA0A10">
        <w:rPr>
          <w:rFonts w:ascii="Arial" w:hAnsi="Arial" w:cs="Arial"/>
          <w:color w:val="000000"/>
          <w:sz w:val="16"/>
          <w:szCs w:val="16"/>
        </w:rPr>
        <w:t>&lt;/userFullName&gt;</w:t>
      </w:r>
      <w:r w:rsidRPr="00FA0A10">
        <w:rPr>
          <w:rFonts w:ascii="Arial" w:hAnsi="Arial" w:cs="Arial"/>
          <w:color w:val="000000"/>
          <w:sz w:val="16"/>
          <w:szCs w:val="16"/>
        </w:rPr>
        <w:br/>
        <w:t xml:space="preserve">                    &lt;tertiaryContact&gt;512-555-5555&lt;/tertiaryContact&gt;</w:t>
      </w:r>
      <w:r w:rsidRPr="00FA0A10">
        <w:rPr>
          <w:rFonts w:ascii="Arial" w:hAnsi="Arial" w:cs="Arial"/>
          <w:color w:val="000000"/>
          <w:sz w:val="16"/>
          <w:szCs w:val="16"/>
        </w:rPr>
        <w:br/>
        <w:t xml:space="preserve">                    &lt;addToGroup&gt;</w:t>
      </w:r>
      <w:r w:rsidRPr="00FA0A10">
        <w:rPr>
          <w:rFonts w:ascii="Arial" w:hAnsi="Arial" w:cs="Arial"/>
          <w:color w:val="000000"/>
          <w:sz w:val="16"/>
          <w:szCs w:val="16"/>
        </w:rPr>
        <w:br/>
        <w:t xml:space="preserve">                        &lt;groupId&gt;</w:t>
      </w:r>
      <w:r w:rsidR="003A4371" w:rsidRPr="00FA0A10">
        <w:rPr>
          <w:rFonts w:ascii="Arial" w:hAnsi="Arial" w:cs="Arial"/>
          <w:color w:val="000000"/>
          <w:sz w:val="16"/>
          <w:szCs w:val="16"/>
        </w:rPr>
        <w:t>TABC</w:t>
      </w:r>
      <w:r w:rsidRPr="00FA0A10">
        <w:rPr>
          <w:rFonts w:ascii="Arial" w:hAnsi="Arial" w:cs="Arial"/>
          <w:color w:val="000000"/>
          <w:sz w:val="16"/>
          <w:szCs w:val="16"/>
        </w:rPr>
        <w:t>.OTG.166835&lt;/groupId&gt;</w:t>
      </w:r>
      <w:r w:rsidRPr="00FA0A10">
        <w:rPr>
          <w:rFonts w:ascii="Arial" w:hAnsi="Arial" w:cs="Arial"/>
          <w:color w:val="000000"/>
          <w:sz w:val="16"/>
          <w:szCs w:val="16"/>
        </w:rPr>
        <w:br/>
        <w:t xml:space="preserve">                        &lt;name&gt;Grp1&lt;/name&gt;</w:t>
      </w:r>
      <w:r w:rsidRPr="00FA0A10">
        <w:rPr>
          <w:rFonts w:ascii="Arial" w:hAnsi="Arial" w:cs="Arial"/>
          <w:color w:val="000000"/>
          <w:sz w:val="16"/>
          <w:szCs w:val="16"/>
        </w:rPr>
        <w:br/>
        <w:t xml:space="preserve">                        &lt;GroupTransmissionOutage&gt;</w:t>
      </w:r>
      <w:r w:rsidRPr="00FA0A10">
        <w:rPr>
          <w:rFonts w:ascii="Arial" w:hAnsi="Arial" w:cs="Arial"/>
          <w:color w:val="000000"/>
          <w:sz w:val="16"/>
          <w:szCs w:val="16"/>
        </w:rPr>
        <w:br/>
        <w:t xml:space="preserve">                            &lt;operatingCompany&gt;T</w:t>
      </w:r>
      <w:r w:rsidR="003A4371" w:rsidRPr="00FA0A10">
        <w:rPr>
          <w:rFonts w:ascii="Arial" w:hAnsi="Arial" w:cs="Arial"/>
          <w:color w:val="000000"/>
          <w:sz w:val="16"/>
          <w:szCs w:val="16"/>
        </w:rPr>
        <w:t>ABC</w:t>
      </w:r>
      <w:r w:rsidRPr="00FA0A10">
        <w:rPr>
          <w:rFonts w:ascii="Arial" w:hAnsi="Arial" w:cs="Arial"/>
          <w:color w:val="000000"/>
          <w:sz w:val="16"/>
          <w:szCs w:val="16"/>
        </w:rPr>
        <w:t>&lt;/operatingCompany&gt;</w:t>
      </w:r>
      <w:r w:rsidRPr="00FA0A10">
        <w:rPr>
          <w:rFonts w:ascii="Arial" w:hAnsi="Arial" w:cs="Arial"/>
          <w:color w:val="000000"/>
          <w:sz w:val="16"/>
          <w:szCs w:val="16"/>
        </w:rPr>
        <w:br/>
        <w:t xml:space="preserve">                            &lt;equipmentName&gt;</w:t>
      </w:r>
      <w:r w:rsidR="003A4371" w:rsidRPr="00FA0A10">
        <w:rPr>
          <w:rFonts w:ascii="Arial" w:hAnsi="Arial" w:cs="Arial"/>
          <w:color w:val="000000"/>
          <w:sz w:val="16"/>
          <w:szCs w:val="16"/>
        </w:rPr>
        <w:t>AB</w:t>
      </w:r>
      <w:r w:rsidRPr="00FA0A10">
        <w:rPr>
          <w:rFonts w:ascii="Arial" w:hAnsi="Arial" w:cs="Arial"/>
          <w:color w:val="000000"/>
          <w:sz w:val="16"/>
          <w:szCs w:val="16"/>
        </w:rPr>
        <w:t>_2315&lt;/equipmentName&gt;</w:t>
      </w:r>
      <w:r w:rsidRPr="00FA0A10">
        <w:rPr>
          <w:rFonts w:ascii="Arial" w:hAnsi="Arial" w:cs="Arial"/>
          <w:color w:val="000000"/>
          <w:sz w:val="16"/>
          <w:szCs w:val="16"/>
        </w:rPr>
        <w:br/>
        <w:t xml:space="preserve">                            &lt;equipmentIdentifier&gt;_{</w:t>
      </w:r>
      <w:r w:rsidR="003A4371" w:rsidRPr="00FA0A10">
        <w:rPr>
          <w:rFonts w:ascii="Arial" w:hAnsi="Arial" w:cs="Arial"/>
          <w:color w:val="000000"/>
          <w:sz w:val="16"/>
          <w:szCs w:val="16"/>
        </w:rPr>
        <w:t>AB</w:t>
      </w:r>
      <w:r w:rsidRPr="00FA0A10">
        <w:rPr>
          <w:rFonts w:ascii="Arial" w:hAnsi="Arial" w:cs="Arial"/>
          <w:color w:val="000000"/>
          <w:sz w:val="16"/>
          <w:szCs w:val="16"/>
        </w:rPr>
        <w:t>CE0AC3-6111-4DCF-803F-27B372A3A081}&lt;/equipmentIdentifier&gt;</w:t>
      </w:r>
      <w:r w:rsidRPr="00FA0A10">
        <w:rPr>
          <w:rFonts w:ascii="Arial" w:hAnsi="Arial" w:cs="Arial"/>
          <w:color w:val="000000"/>
          <w:sz w:val="16"/>
          <w:szCs w:val="16"/>
        </w:rPr>
        <w:br/>
        <w:t xml:space="preserve">                            &lt;transmissionType&gt;CB&lt;/transmissionType&gt;</w:t>
      </w:r>
      <w:r w:rsidRPr="00FA0A10">
        <w:rPr>
          <w:rFonts w:ascii="Arial" w:hAnsi="Arial" w:cs="Arial"/>
          <w:color w:val="000000"/>
          <w:sz w:val="16"/>
          <w:szCs w:val="16"/>
        </w:rPr>
        <w:br/>
        <w:t xml:space="preserve">                            &lt;fromStation&gt;</w:t>
      </w:r>
      <w:r w:rsidR="003A4371" w:rsidRPr="00FA0A10">
        <w:rPr>
          <w:rFonts w:ascii="Arial" w:hAnsi="Arial" w:cs="Arial"/>
          <w:color w:val="000000"/>
          <w:sz w:val="16"/>
          <w:szCs w:val="16"/>
        </w:rPr>
        <w:t>Station1</w:t>
      </w:r>
      <w:r w:rsidRPr="00FA0A10">
        <w:rPr>
          <w:rFonts w:ascii="Arial" w:hAnsi="Arial" w:cs="Arial"/>
          <w:color w:val="000000"/>
          <w:sz w:val="16"/>
          <w:szCs w:val="16"/>
        </w:rPr>
        <w:t>&lt;/fromStation&gt;</w:t>
      </w:r>
      <w:r w:rsidRPr="00FA0A10">
        <w:rPr>
          <w:rFonts w:ascii="Arial" w:hAnsi="Arial" w:cs="Arial"/>
          <w:color w:val="000000"/>
          <w:sz w:val="16"/>
          <w:szCs w:val="16"/>
        </w:rPr>
        <w:br/>
        <w:t xml:space="preserve">                            &lt;normalState&gt;0&lt;/normalState&gt;</w:t>
      </w:r>
      <w:r w:rsidRPr="00FA0A10">
        <w:rPr>
          <w:rFonts w:ascii="Arial" w:hAnsi="Arial" w:cs="Arial"/>
          <w:color w:val="000000"/>
          <w:sz w:val="16"/>
          <w:szCs w:val="16"/>
        </w:rPr>
        <w:br/>
        <w:t xml:space="preserve">                            &lt;outageState&gt;O&lt;/outageState&gt;</w:t>
      </w:r>
      <w:r w:rsidRPr="00FA0A10">
        <w:rPr>
          <w:rFonts w:ascii="Arial" w:hAnsi="Arial" w:cs="Arial"/>
          <w:color w:val="000000"/>
          <w:sz w:val="16"/>
          <w:szCs w:val="16"/>
        </w:rPr>
        <w:br/>
        <w:t xml:space="preserve">                            &lt;voltage&gt;0&lt;/voltage&gt;</w:t>
      </w:r>
      <w:r w:rsidRPr="00FA0A10">
        <w:rPr>
          <w:rFonts w:ascii="Arial" w:hAnsi="Arial" w:cs="Arial"/>
          <w:color w:val="000000"/>
          <w:sz w:val="16"/>
          <w:szCs w:val="16"/>
        </w:rPr>
        <w:br/>
        <w:t xml:space="preserve">                            &lt;projectName&gt;</w:t>
      </w:r>
      <w:r w:rsidR="003A4371" w:rsidRPr="00FA0A10">
        <w:rPr>
          <w:rFonts w:ascii="Arial" w:hAnsi="Arial" w:cs="Arial"/>
          <w:color w:val="000000"/>
          <w:sz w:val="16"/>
          <w:szCs w:val="16"/>
        </w:rPr>
        <w:t>Project1</w:t>
      </w:r>
      <w:r w:rsidRPr="00FA0A10">
        <w:rPr>
          <w:rFonts w:ascii="Arial" w:hAnsi="Arial" w:cs="Arial"/>
          <w:color w:val="000000"/>
          <w:sz w:val="16"/>
          <w:szCs w:val="16"/>
        </w:rPr>
        <w:t>&lt;/projectName&gt;</w:t>
      </w:r>
      <w:r w:rsidRPr="00FA0A10">
        <w:rPr>
          <w:rFonts w:ascii="Arial" w:hAnsi="Arial" w:cs="Arial"/>
          <w:color w:val="000000"/>
          <w:sz w:val="16"/>
          <w:szCs w:val="16"/>
        </w:rPr>
        <w:br/>
        <w:t xml:space="preserve">                            &lt;emergencyRestorationTime&gt;1&lt;/emergencyRestorationTime&gt;</w:t>
      </w:r>
      <w:r w:rsidRPr="00FA0A10">
        <w:rPr>
          <w:rFonts w:ascii="Arial" w:hAnsi="Arial" w:cs="Arial"/>
          <w:color w:val="000000"/>
          <w:sz w:val="16"/>
          <w:szCs w:val="16"/>
        </w:rPr>
        <w:br/>
        <w:t xml:space="preserve">                            &lt;natureOfWork&gt;OT&lt;/natureOfWork&gt;</w:t>
      </w:r>
      <w:r w:rsidRPr="00FA0A10">
        <w:rPr>
          <w:rFonts w:ascii="Arial" w:hAnsi="Arial" w:cs="Arial"/>
          <w:color w:val="000000"/>
          <w:sz w:val="16"/>
          <w:szCs w:val="16"/>
        </w:rPr>
        <w:br/>
        <w:t xml:space="preserve">                        &lt;/GroupTransmissionOutage&gt;</w:t>
      </w:r>
      <w:r w:rsidRPr="00FA0A10">
        <w:rPr>
          <w:rFonts w:ascii="Arial" w:hAnsi="Arial" w:cs="Arial"/>
          <w:color w:val="000000"/>
          <w:sz w:val="16"/>
          <w:szCs w:val="16"/>
        </w:rPr>
        <w:br/>
        <w:t xml:space="preserve">                    &lt;/addToGroup&gt;</w:t>
      </w:r>
      <w:r w:rsidRPr="00FA0A10">
        <w:rPr>
          <w:rFonts w:ascii="Arial" w:hAnsi="Arial" w:cs="Arial"/>
          <w:color w:val="000000"/>
          <w:sz w:val="16"/>
          <w:szCs w:val="16"/>
        </w:rPr>
        <w:br/>
        <w:t xml:space="preserve">                    &lt;OSNotes&gt;</w:t>
      </w:r>
      <w:r w:rsidRPr="00FA0A10">
        <w:rPr>
          <w:rFonts w:ascii="Arial" w:hAnsi="Arial" w:cs="Arial"/>
          <w:color w:val="000000"/>
          <w:sz w:val="16"/>
          <w:szCs w:val="16"/>
        </w:rPr>
        <w:br/>
        <w:t xml:space="preserve">                        &lt;RequestorNotes&gt;</w:t>
      </w:r>
      <w:r w:rsidRPr="00FA0A10">
        <w:rPr>
          <w:rFonts w:ascii="Arial" w:hAnsi="Arial" w:cs="Arial"/>
          <w:color w:val="000000"/>
          <w:sz w:val="16"/>
          <w:szCs w:val="16"/>
        </w:rPr>
        <w:br/>
        <w:t xml:space="preserve">                            &lt;Note&gt;</w:t>
      </w:r>
      <w:r w:rsidRPr="00FA0A10">
        <w:rPr>
          <w:rFonts w:ascii="Arial" w:hAnsi="Arial" w:cs="Arial"/>
          <w:color w:val="000000"/>
          <w:sz w:val="16"/>
          <w:szCs w:val="16"/>
        </w:rPr>
        <w:br/>
        <w:t xml:space="preserve">                                &lt;createdTime&gt;2016-03-10T11:13:51-06:00&lt;/createdTime&gt;</w:t>
      </w:r>
      <w:r w:rsidRPr="00FA0A10">
        <w:rPr>
          <w:rFonts w:ascii="Arial" w:hAnsi="Arial" w:cs="Arial"/>
          <w:color w:val="000000"/>
          <w:sz w:val="16"/>
          <w:szCs w:val="16"/>
        </w:rPr>
        <w:br/>
        <w:t xml:space="preserve">                                &lt;createdBy&gt;</w:t>
      </w:r>
      <w:r w:rsidR="003A4371" w:rsidRPr="00FA0A10">
        <w:rPr>
          <w:rFonts w:ascii="Arial" w:hAnsi="Arial" w:cs="Arial"/>
          <w:color w:val="000000"/>
          <w:sz w:val="16"/>
          <w:szCs w:val="16"/>
        </w:rPr>
        <w:t>Alex Smith</w:t>
      </w:r>
      <w:r w:rsidRPr="00FA0A10">
        <w:rPr>
          <w:rFonts w:ascii="Arial" w:hAnsi="Arial" w:cs="Arial"/>
          <w:color w:val="000000"/>
          <w:sz w:val="16"/>
          <w:szCs w:val="16"/>
        </w:rPr>
        <w:t>&lt;/createdBy&gt;</w:t>
      </w:r>
      <w:r w:rsidRPr="00FA0A10">
        <w:rPr>
          <w:rFonts w:ascii="Arial" w:hAnsi="Arial" w:cs="Arial"/>
          <w:color w:val="000000"/>
          <w:sz w:val="16"/>
          <w:szCs w:val="16"/>
        </w:rPr>
        <w:br/>
        <w:t xml:space="preserve">                                &lt;company&gt;</w:t>
      </w:r>
      <w:r w:rsidR="003A4371" w:rsidRPr="00FA0A10">
        <w:rPr>
          <w:rFonts w:ascii="Arial" w:hAnsi="Arial" w:cs="Arial"/>
          <w:color w:val="000000"/>
          <w:sz w:val="16"/>
          <w:szCs w:val="16"/>
        </w:rPr>
        <w:t>TABC</w:t>
      </w:r>
      <w:r w:rsidRPr="00FA0A10">
        <w:rPr>
          <w:rFonts w:ascii="Arial" w:hAnsi="Arial" w:cs="Arial"/>
          <w:color w:val="000000"/>
          <w:sz w:val="16"/>
          <w:szCs w:val="16"/>
        </w:rPr>
        <w:t>&lt;/company&gt;</w:t>
      </w:r>
      <w:r w:rsidRPr="00FA0A10">
        <w:rPr>
          <w:rFonts w:ascii="Arial" w:hAnsi="Arial" w:cs="Arial"/>
          <w:color w:val="000000"/>
          <w:sz w:val="16"/>
          <w:szCs w:val="16"/>
        </w:rPr>
        <w:br/>
        <w:t xml:space="preserve">                                &lt;comment&gt;Adding equipment&lt;/comment&gt;</w:t>
      </w:r>
      <w:r w:rsidRPr="00FA0A10">
        <w:rPr>
          <w:rFonts w:ascii="Arial" w:hAnsi="Arial" w:cs="Arial"/>
          <w:color w:val="000000"/>
          <w:sz w:val="16"/>
          <w:szCs w:val="16"/>
        </w:rPr>
        <w:br/>
        <w:t xml:space="preserve">                            &lt;/Note&gt;</w:t>
      </w:r>
      <w:r w:rsidRPr="00FA0A10">
        <w:rPr>
          <w:rFonts w:ascii="Arial" w:hAnsi="Arial" w:cs="Arial"/>
          <w:color w:val="000000"/>
          <w:sz w:val="16"/>
          <w:szCs w:val="16"/>
        </w:rPr>
        <w:br/>
        <w:t xml:space="preserve">                        &lt;/RequestorNotes&gt;</w:t>
      </w:r>
      <w:r w:rsidRPr="00FA0A10">
        <w:rPr>
          <w:rFonts w:ascii="Arial" w:hAnsi="Arial" w:cs="Arial"/>
          <w:color w:val="000000"/>
          <w:sz w:val="16"/>
          <w:szCs w:val="16"/>
        </w:rPr>
        <w:br/>
        <w:t xml:space="preserve">                    &lt;/OSNotes&gt;</w:t>
      </w:r>
      <w:r w:rsidRPr="00FA0A10">
        <w:rPr>
          <w:rFonts w:ascii="Arial" w:hAnsi="Arial" w:cs="Arial"/>
          <w:color w:val="000000"/>
          <w:sz w:val="16"/>
          <w:szCs w:val="16"/>
        </w:rPr>
        <w:br/>
        <w:t xml:space="preserve">                &lt;/OutageUpdate&gt;</w:t>
      </w:r>
    </w:p>
    <w:p w14:paraId="57163F36" w14:textId="77777777" w:rsidR="00B36D1C" w:rsidRPr="00805285" w:rsidRDefault="00B36D1C" w:rsidP="00CC64D2">
      <w:pPr>
        <w:pStyle w:val="Heading3"/>
        <w:rPr>
          <w:rFonts w:cs="Arial"/>
          <w:b w:val="0"/>
        </w:rPr>
      </w:pPr>
      <w:bookmarkStart w:id="6426" w:name="_Toc165951945"/>
      <w:bookmarkStart w:id="6427" w:name="_Toc164750882"/>
      <w:bookmarkStart w:id="6428" w:name="_Toc170833066"/>
      <w:r w:rsidRPr="00805285">
        <w:rPr>
          <w:rFonts w:cs="Arial"/>
          <w:b w:val="0"/>
        </w:rPr>
        <w:lastRenderedPageBreak/>
        <w:t>Outage Cancellation</w:t>
      </w:r>
      <w:bookmarkEnd w:id="6426"/>
      <w:bookmarkEnd w:id="6427"/>
      <w:bookmarkEnd w:id="6428"/>
    </w:p>
    <w:p w14:paraId="0B83E7A4" w14:textId="77777777" w:rsidR="00832BAB" w:rsidRPr="004C5652" w:rsidRDefault="005E000C" w:rsidP="00832BAB">
      <w:pPr>
        <w:rPr>
          <w:rFonts w:ascii="Arial" w:hAnsi="Arial" w:cs="Arial"/>
        </w:rPr>
      </w:pPr>
      <w:r w:rsidRPr="004C5652">
        <w:rPr>
          <w:rFonts w:ascii="Arial" w:hAnsi="Arial" w:cs="Arial"/>
        </w:rPr>
        <w:t xml:space="preserve">The request message for outage </w:t>
      </w:r>
      <w:r w:rsidR="00832BAB" w:rsidRPr="004C5652">
        <w:rPr>
          <w:rFonts w:ascii="Arial" w:hAnsi="Arial" w:cs="Arial"/>
        </w:rPr>
        <w:t xml:space="preserve">cancellation </w:t>
      </w:r>
      <w:r w:rsidRPr="004C5652">
        <w:rPr>
          <w:rFonts w:ascii="Arial" w:hAnsi="Arial" w:cs="Arial"/>
        </w:rPr>
        <w:t>would use the following message fields</w:t>
      </w:r>
      <w:r w:rsidR="00E2349F" w:rsidRPr="004C5652">
        <w:rPr>
          <w:rFonts w:ascii="Arial" w:hAnsi="Arial" w:cs="Arial"/>
        </w:rPr>
        <w:t>:</w:t>
      </w:r>
    </w:p>
    <w:p w14:paraId="5E5A3D11" w14:textId="77777777" w:rsidR="005E000C" w:rsidRPr="004C5652" w:rsidRDefault="005E000C" w:rsidP="00832BAB">
      <w:pPr>
        <w:ind w:left="360"/>
        <w:rPr>
          <w:rFonts w:ascii="Arial" w:hAnsi="Arial" w:cs="Arial"/>
        </w:rPr>
      </w:pPr>
    </w:p>
    <w:p w14:paraId="46E5A1BF" w14:textId="77777777" w:rsidR="005E000C" w:rsidRPr="004C5652" w:rsidRDefault="005E000C" w:rsidP="005E000C">
      <w:pPr>
        <w:pStyle w:val="Normal2"/>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5E000C" w:rsidRPr="00FA0A10" w14:paraId="59367972" w14:textId="77777777">
        <w:tc>
          <w:tcPr>
            <w:tcW w:w="2268" w:type="dxa"/>
            <w:shd w:val="clear" w:color="auto" w:fill="C0C0C0"/>
          </w:tcPr>
          <w:p w14:paraId="727AFDCA" w14:textId="77777777" w:rsidR="005E000C" w:rsidRPr="00995285" w:rsidRDefault="005E000C" w:rsidP="003D020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736733AD" w14:textId="77777777" w:rsidR="005E000C" w:rsidRPr="00995285" w:rsidRDefault="005E000C"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5E000C" w:rsidRPr="00FA0A10" w14:paraId="3D5BA058" w14:textId="77777777">
        <w:tc>
          <w:tcPr>
            <w:tcW w:w="2268" w:type="dxa"/>
          </w:tcPr>
          <w:p w14:paraId="19DDDF29" w14:textId="77777777" w:rsidR="005E000C" w:rsidRPr="002A438F" w:rsidRDefault="005E000C" w:rsidP="00423EFA">
            <w:pPr>
              <w:pStyle w:val="Normal2"/>
              <w:ind w:left="0"/>
              <w:rPr>
                <w:rFonts w:ascii="Arial" w:hAnsi="Arial" w:cs="Arial"/>
              </w:rPr>
            </w:pPr>
            <w:r w:rsidRPr="00FA0A10">
              <w:rPr>
                <w:rFonts w:ascii="Arial" w:hAnsi="Arial" w:cs="Arial"/>
              </w:rPr>
              <w:t>Header/Verb</w:t>
            </w:r>
          </w:p>
        </w:tc>
        <w:tc>
          <w:tcPr>
            <w:tcW w:w="4365" w:type="dxa"/>
          </w:tcPr>
          <w:p w14:paraId="6FC6EC14" w14:textId="77777777" w:rsidR="005E000C" w:rsidRPr="001B0FBA" w:rsidRDefault="00C920DF" w:rsidP="003D0201">
            <w:pPr>
              <w:pStyle w:val="Normal2"/>
              <w:ind w:left="0"/>
              <w:jc w:val="center"/>
              <w:rPr>
                <w:rFonts w:ascii="Arial" w:hAnsi="Arial" w:cs="Arial"/>
              </w:rPr>
            </w:pPr>
            <w:r w:rsidRPr="001B0FBA">
              <w:rPr>
                <w:rFonts w:ascii="Arial" w:hAnsi="Arial" w:cs="Arial"/>
              </w:rPr>
              <w:t>C</w:t>
            </w:r>
            <w:r w:rsidR="005E000C" w:rsidRPr="001B0FBA">
              <w:rPr>
                <w:rFonts w:ascii="Arial" w:hAnsi="Arial" w:cs="Arial"/>
              </w:rPr>
              <w:t>ancel</w:t>
            </w:r>
          </w:p>
        </w:tc>
      </w:tr>
      <w:tr w:rsidR="005E000C" w:rsidRPr="00FA0A10" w14:paraId="1BB2A570" w14:textId="77777777">
        <w:tc>
          <w:tcPr>
            <w:tcW w:w="2268" w:type="dxa"/>
          </w:tcPr>
          <w:p w14:paraId="7F232B27" w14:textId="77777777" w:rsidR="005E000C" w:rsidRPr="002A438F" w:rsidRDefault="005E000C" w:rsidP="00423EFA">
            <w:pPr>
              <w:pStyle w:val="Normal2"/>
              <w:ind w:left="0"/>
              <w:rPr>
                <w:rFonts w:ascii="Arial" w:hAnsi="Arial" w:cs="Arial"/>
              </w:rPr>
            </w:pPr>
            <w:r w:rsidRPr="00FA0A10">
              <w:rPr>
                <w:rFonts w:ascii="Arial" w:hAnsi="Arial" w:cs="Arial"/>
              </w:rPr>
              <w:t>Header/Noun</w:t>
            </w:r>
          </w:p>
        </w:tc>
        <w:tc>
          <w:tcPr>
            <w:tcW w:w="4365" w:type="dxa"/>
          </w:tcPr>
          <w:p w14:paraId="033B798C" w14:textId="77777777" w:rsidR="005E000C" w:rsidRPr="001B0FBA" w:rsidRDefault="00723A48" w:rsidP="003D0201">
            <w:pPr>
              <w:pStyle w:val="Normal2"/>
              <w:ind w:left="0"/>
              <w:jc w:val="center"/>
              <w:rPr>
                <w:rFonts w:ascii="Arial" w:hAnsi="Arial" w:cs="Arial"/>
              </w:rPr>
            </w:pPr>
            <w:r w:rsidRPr="001B0FBA">
              <w:rPr>
                <w:rFonts w:ascii="Arial" w:hAnsi="Arial" w:cs="Arial"/>
              </w:rPr>
              <w:t>OutageSet</w:t>
            </w:r>
          </w:p>
        </w:tc>
      </w:tr>
      <w:tr w:rsidR="005E000C" w:rsidRPr="00FA0A10" w14:paraId="77F2DA40" w14:textId="77777777">
        <w:tc>
          <w:tcPr>
            <w:tcW w:w="2268" w:type="dxa"/>
          </w:tcPr>
          <w:p w14:paraId="2F81684C" w14:textId="77777777" w:rsidR="005E000C" w:rsidRPr="002A438F" w:rsidRDefault="005E000C" w:rsidP="00423EFA">
            <w:pPr>
              <w:pStyle w:val="Normal2"/>
              <w:ind w:left="0"/>
              <w:rPr>
                <w:rFonts w:ascii="Arial" w:hAnsi="Arial" w:cs="Arial"/>
              </w:rPr>
            </w:pPr>
            <w:r w:rsidRPr="00FA0A10">
              <w:rPr>
                <w:rFonts w:ascii="Arial" w:hAnsi="Arial" w:cs="Arial"/>
              </w:rPr>
              <w:t>Header/Source</w:t>
            </w:r>
          </w:p>
        </w:tc>
        <w:tc>
          <w:tcPr>
            <w:tcW w:w="4365" w:type="dxa"/>
          </w:tcPr>
          <w:p w14:paraId="128AF558" w14:textId="77777777" w:rsidR="005E000C" w:rsidRPr="001B0FBA" w:rsidRDefault="005E000C" w:rsidP="003D0201">
            <w:pPr>
              <w:pStyle w:val="Normal2"/>
              <w:ind w:left="0"/>
              <w:jc w:val="center"/>
              <w:rPr>
                <w:rFonts w:ascii="Arial" w:hAnsi="Arial" w:cs="Arial"/>
                <w:i/>
              </w:rPr>
            </w:pPr>
            <w:r w:rsidRPr="001B0FBA">
              <w:rPr>
                <w:rFonts w:ascii="Arial" w:hAnsi="Arial" w:cs="Arial"/>
                <w:i/>
              </w:rPr>
              <w:t>Market participant ID</w:t>
            </w:r>
          </w:p>
        </w:tc>
      </w:tr>
      <w:tr w:rsidR="005E000C" w:rsidRPr="00FA0A10" w14:paraId="51D5E5FE" w14:textId="77777777">
        <w:tc>
          <w:tcPr>
            <w:tcW w:w="2268" w:type="dxa"/>
          </w:tcPr>
          <w:p w14:paraId="3AABCCAD" w14:textId="77777777" w:rsidR="005E000C" w:rsidRPr="002A438F" w:rsidRDefault="005E000C" w:rsidP="00423EFA">
            <w:pPr>
              <w:pStyle w:val="Normal2"/>
              <w:ind w:left="0"/>
              <w:rPr>
                <w:rFonts w:ascii="Arial" w:hAnsi="Arial" w:cs="Arial"/>
              </w:rPr>
            </w:pPr>
            <w:r w:rsidRPr="00FA0A10">
              <w:rPr>
                <w:rFonts w:ascii="Arial" w:hAnsi="Arial" w:cs="Arial"/>
              </w:rPr>
              <w:t>Header/UserID</w:t>
            </w:r>
          </w:p>
        </w:tc>
        <w:tc>
          <w:tcPr>
            <w:tcW w:w="4365" w:type="dxa"/>
          </w:tcPr>
          <w:p w14:paraId="6BD7D366" w14:textId="77777777" w:rsidR="005E000C" w:rsidRPr="001B0FBA" w:rsidRDefault="00F55070" w:rsidP="003D0201">
            <w:pPr>
              <w:pStyle w:val="Normal2"/>
              <w:ind w:left="0"/>
              <w:jc w:val="center"/>
              <w:rPr>
                <w:rFonts w:ascii="Arial" w:hAnsi="Arial" w:cs="Arial"/>
                <w:i/>
              </w:rPr>
            </w:pPr>
            <w:r w:rsidRPr="001B0FBA">
              <w:rPr>
                <w:rFonts w:ascii="Arial" w:hAnsi="Arial" w:cs="Arial"/>
                <w:i/>
              </w:rPr>
              <w:t>ID of user</w:t>
            </w:r>
          </w:p>
        </w:tc>
      </w:tr>
      <w:tr w:rsidR="005E000C" w:rsidRPr="00FA0A10" w14:paraId="576D616F" w14:textId="77777777" w:rsidTr="00660948">
        <w:tc>
          <w:tcPr>
            <w:tcW w:w="2268" w:type="dxa"/>
            <w:tcBorders>
              <w:bottom w:val="single" w:sz="4" w:space="0" w:color="auto"/>
            </w:tcBorders>
          </w:tcPr>
          <w:p w14:paraId="15E51785" w14:textId="77777777" w:rsidR="005E000C" w:rsidRPr="002A438F" w:rsidRDefault="005E000C" w:rsidP="00423EFA">
            <w:pPr>
              <w:pStyle w:val="Normal2"/>
              <w:ind w:left="0"/>
              <w:rPr>
                <w:rFonts w:ascii="Arial" w:hAnsi="Arial" w:cs="Arial"/>
              </w:rPr>
            </w:pPr>
            <w:r w:rsidRPr="00FA0A10">
              <w:rPr>
                <w:rFonts w:ascii="Arial" w:hAnsi="Arial" w:cs="Arial"/>
              </w:rPr>
              <w:t>Request/ID</w:t>
            </w:r>
          </w:p>
        </w:tc>
        <w:tc>
          <w:tcPr>
            <w:tcW w:w="4365" w:type="dxa"/>
            <w:tcBorders>
              <w:bottom w:val="single" w:sz="4" w:space="0" w:color="auto"/>
            </w:tcBorders>
          </w:tcPr>
          <w:p w14:paraId="10C3FF6B" w14:textId="77777777" w:rsidR="005E000C" w:rsidRPr="00FA0A10" w:rsidRDefault="00A953ED" w:rsidP="003D0201">
            <w:pPr>
              <w:pStyle w:val="Normal2"/>
              <w:keepNext/>
              <w:ind w:left="0"/>
              <w:jc w:val="center"/>
              <w:rPr>
                <w:rFonts w:ascii="Arial" w:hAnsi="Arial" w:cs="Arial"/>
                <w:i/>
              </w:rPr>
            </w:pPr>
            <w:r w:rsidRPr="001B0FBA">
              <w:rPr>
                <w:rFonts w:ascii="Arial" w:hAnsi="Arial" w:cs="Arial"/>
                <w:i/>
              </w:rPr>
              <w:t>mR</w:t>
            </w:r>
            <w:r w:rsidR="005E000C" w:rsidRPr="001B0FBA">
              <w:rPr>
                <w:rFonts w:ascii="Arial" w:hAnsi="Arial" w:cs="Arial"/>
                <w:i/>
              </w:rPr>
              <w:t>ID</w:t>
            </w:r>
            <w:r w:rsidR="004E4BBB" w:rsidRPr="001B0FBA">
              <w:rPr>
                <w:rFonts w:ascii="Arial" w:hAnsi="Arial" w:cs="Arial"/>
                <w:i/>
              </w:rPr>
              <w:t xml:space="preserve">* of the Outage to be </w:t>
            </w:r>
            <w:r w:rsidRPr="00FA0A10">
              <w:rPr>
                <w:rFonts w:ascii="Arial" w:hAnsi="Arial" w:cs="Arial"/>
                <w:i/>
              </w:rPr>
              <w:t>canceled</w:t>
            </w:r>
          </w:p>
          <w:p w14:paraId="4A2A64E4" w14:textId="77777777" w:rsidR="004E4BBB" w:rsidRPr="00FA0A10" w:rsidRDefault="004E4BBB" w:rsidP="003D0201">
            <w:pPr>
              <w:pStyle w:val="Normal2"/>
              <w:keepNext/>
              <w:ind w:left="0"/>
              <w:jc w:val="center"/>
              <w:rPr>
                <w:rFonts w:ascii="Arial" w:hAnsi="Arial" w:cs="Arial"/>
                <w:i/>
              </w:rPr>
            </w:pPr>
            <w:r w:rsidRPr="00FA0A10">
              <w:rPr>
                <w:rFonts w:ascii="Arial" w:hAnsi="Arial" w:cs="Arial"/>
                <w:i/>
              </w:rPr>
              <w:t>Only one outage can be cancelled at a time</w:t>
            </w:r>
          </w:p>
        </w:tc>
      </w:tr>
      <w:tr w:rsidR="00465CF5" w:rsidRPr="00FA0A10" w14:paraId="136736AB" w14:textId="77777777" w:rsidTr="00660948">
        <w:tc>
          <w:tcPr>
            <w:tcW w:w="2268" w:type="dxa"/>
            <w:shd w:val="clear" w:color="auto" w:fill="auto"/>
          </w:tcPr>
          <w:p w14:paraId="1A3FBAAA" w14:textId="77777777" w:rsidR="00465CF5" w:rsidRPr="002A438F" w:rsidRDefault="00465CF5" w:rsidP="001B60CA">
            <w:pPr>
              <w:pStyle w:val="Normal2"/>
              <w:ind w:left="0"/>
              <w:rPr>
                <w:rFonts w:ascii="Arial" w:hAnsi="Arial" w:cs="Arial"/>
              </w:rPr>
            </w:pPr>
            <w:r w:rsidRPr="00FA0A10">
              <w:rPr>
                <w:rFonts w:ascii="Arial" w:hAnsi="Arial" w:cs="Arial"/>
              </w:rPr>
              <w:t>Payload</w:t>
            </w:r>
          </w:p>
        </w:tc>
        <w:tc>
          <w:tcPr>
            <w:tcW w:w="4365" w:type="dxa"/>
            <w:shd w:val="clear" w:color="auto" w:fill="auto"/>
          </w:tcPr>
          <w:p w14:paraId="19E8CF59" w14:textId="77777777" w:rsidR="00465CF5" w:rsidRPr="001B0FBA" w:rsidRDefault="00493822" w:rsidP="003D0201">
            <w:pPr>
              <w:pStyle w:val="Normal2"/>
              <w:keepNext/>
              <w:ind w:left="0"/>
              <w:jc w:val="center"/>
              <w:rPr>
                <w:rFonts w:ascii="Arial" w:hAnsi="Arial" w:cs="Arial"/>
                <w:i/>
              </w:rPr>
            </w:pPr>
            <w:r w:rsidRPr="001B0FBA">
              <w:rPr>
                <w:rFonts w:ascii="Arial" w:hAnsi="Arial" w:cs="Arial"/>
                <w:i/>
              </w:rPr>
              <w:t>OutageCancel</w:t>
            </w:r>
            <w:r w:rsidR="00465CF5" w:rsidRPr="001B0FBA">
              <w:rPr>
                <w:rFonts w:ascii="Arial" w:hAnsi="Arial" w:cs="Arial"/>
                <w:i/>
              </w:rPr>
              <w:t xml:space="preserve"> (Notes) [Optional]</w:t>
            </w:r>
          </w:p>
        </w:tc>
      </w:tr>
    </w:tbl>
    <w:p w14:paraId="79A8ED79" w14:textId="77777777" w:rsidR="00874D7E" w:rsidRPr="004C5652" w:rsidRDefault="00874D7E" w:rsidP="00EB61C7">
      <w:pPr>
        <w:pStyle w:val="Caption"/>
        <w:rPr>
          <w:rFonts w:ascii="Arial" w:hAnsi="Arial" w:cs="Arial"/>
          <w:b w:val="0"/>
        </w:rPr>
      </w:pPr>
      <w:bookmarkStart w:id="6429" w:name="_Toc165952093"/>
    </w:p>
    <w:p w14:paraId="60AB335D" w14:textId="7617052E" w:rsidR="005E000C" w:rsidRPr="004C5652" w:rsidRDefault="00EB61C7" w:rsidP="00EB61C7">
      <w:pPr>
        <w:pStyle w:val="Caption"/>
        <w:rPr>
          <w:rFonts w:ascii="Arial" w:hAnsi="Arial" w:cs="Arial"/>
          <w:b w:val="0"/>
        </w:rPr>
      </w:pPr>
      <w:bookmarkStart w:id="6430" w:name="_Toc170832641"/>
      <w:r w:rsidRPr="004C5652">
        <w:rPr>
          <w:rFonts w:ascii="Arial" w:hAnsi="Arial" w:cs="Arial"/>
          <w:b w:val="0"/>
        </w:rPr>
        <w:t xml:space="preserve">Figure </w:t>
      </w:r>
      <w:r w:rsidR="00C80347" w:rsidRPr="004C5652">
        <w:rPr>
          <w:rFonts w:ascii="Arial" w:hAnsi="Arial" w:cs="Arial"/>
          <w:b w:val="0"/>
        </w:rPr>
        <w:fldChar w:fldCharType="begin"/>
      </w:r>
      <w:r w:rsidR="00C80347" w:rsidRPr="004C5652">
        <w:rPr>
          <w:rFonts w:ascii="Arial" w:hAnsi="Arial" w:cs="Arial"/>
          <w:b w:val="0"/>
        </w:rPr>
        <w:instrText xml:space="preserve"> SEQ Figure \* ARABIC </w:instrText>
      </w:r>
      <w:r w:rsidR="00C80347" w:rsidRPr="004C5652">
        <w:rPr>
          <w:rFonts w:ascii="Arial" w:hAnsi="Arial" w:cs="Arial"/>
          <w:b w:val="0"/>
        </w:rPr>
        <w:fldChar w:fldCharType="separate"/>
      </w:r>
      <w:r w:rsidR="005D4A77">
        <w:rPr>
          <w:rFonts w:ascii="Arial" w:hAnsi="Arial" w:cs="Arial"/>
          <w:b w:val="0"/>
          <w:noProof/>
        </w:rPr>
        <w:t>178</w:t>
      </w:r>
      <w:r w:rsidR="00C80347" w:rsidRPr="004C5652">
        <w:rPr>
          <w:rFonts w:ascii="Arial" w:hAnsi="Arial" w:cs="Arial"/>
          <w:b w:val="0"/>
        </w:rPr>
        <w:fldChar w:fldCharType="end"/>
      </w:r>
      <w:r w:rsidRPr="004C5652">
        <w:rPr>
          <w:rFonts w:ascii="Arial" w:hAnsi="Arial" w:cs="Arial"/>
          <w:b w:val="0"/>
        </w:rPr>
        <w:t xml:space="preserve"> - Outage Cancel Request</w:t>
      </w:r>
      <w:bookmarkEnd w:id="6429"/>
      <w:bookmarkEnd w:id="6430"/>
    </w:p>
    <w:p w14:paraId="22DE7318" w14:textId="77777777" w:rsidR="00EB61C7" w:rsidRPr="004C5652" w:rsidRDefault="00EB61C7" w:rsidP="00EB61C7">
      <w:pPr>
        <w:rPr>
          <w:rFonts w:ascii="Arial" w:hAnsi="Arial" w:cs="Arial"/>
        </w:rPr>
      </w:pPr>
    </w:p>
    <w:p w14:paraId="4AF2204E" w14:textId="77777777" w:rsidR="006E1776" w:rsidRPr="004C5652" w:rsidRDefault="006E1776" w:rsidP="006E1776">
      <w:pPr>
        <w:ind w:left="360" w:firstLine="360"/>
        <w:rPr>
          <w:rFonts w:ascii="Arial" w:hAnsi="Arial" w:cs="Arial"/>
          <w:bCs/>
          <w:iCs/>
        </w:rPr>
      </w:pPr>
      <w:r w:rsidRPr="004C5652">
        <w:rPr>
          <w:rFonts w:ascii="Arial" w:hAnsi="Arial" w:cs="Arial"/>
          <w:bCs/>
          <w:iCs/>
        </w:rPr>
        <w:t>To cancel an Outage:</w:t>
      </w:r>
    </w:p>
    <w:p w14:paraId="45CE4034" w14:textId="77777777" w:rsidR="006E1776" w:rsidRPr="004C5652" w:rsidRDefault="006E1776" w:rsidP="006E1776">
      <w:pPr>
        <w:ind w:left="360" w:firstLine="360"/>
        <w:rPr>
          <w:rFonts w:ascii="Arial" w:hAnsi="Arial" w:cs="Arial"/>
        </w:rPr>
      </w:pPr>
    </w:p>
    <w:p w14:paraId="1481EC00" w14:textId="77777777" w:rsidR="00E2349F" w:rsidRPr="004C5652" w:rsidRDefault="00E2349F" w:rsidP="00E2349F">
      <w:pPr>
        <w:rPr>
          <w:rFonts w:ascii="Arial" w:hAnsi="Arial" w:cs="Arial"/>
          <w:bCs/>
          <w:i/>
          <w:iCs/>
        </w:rPr>
      </w:pPr>
      <w:r w:rsidRPr="004C5652">
        <w:rPr>
          <w:rFonts w:ascii="Arial" w:hAnsi="Arial" w:cs="Arial"/>
          <w:bCs/>
          <w:i/>
          <w:iCs/>
        </w:rPr>
        <w:t>&lt;QSEID&gt;.OTG.&lt;outageType&gt;.&lt;outageCategory&gt;.&lt;outageIdent&gt;.&lt;cancelReasonCode&gt;</w:t>
      </w:r>
    </w:p>
    <w:p w14:paraId="57477F0F" w14:textId="77777777" w:rsidR="007C7EC5" w:rsidRPr="004C5652" w:rsidRDefault="007C7EC5" w:rsidP="00E2349F">
      <w:pPr>
        <w:rPr>
          <w:rFonts w:ascii="Arial" w:hAnsi="Arial" w:cs="Arial"/>
          <w:bCs/>
          <w:i/>
          <w:iCs/>
        </w:rPr>
      </w:pPr>
    </w:p>
    <w:p w14:paraId="6CE25217" w14:textId="77777777" w:rsidR="007C7EC5" w:rsidRPr="004C5652" w:rsidRDefault="006E1776" w:rsidP="007C7EC5">
      <w:pPr>
        <w:ind w:firstLine="720"/>
        <w:rPr>
          <w:rFonts w:ascii="Arial" w:hAnsi="Arial" w:cs="Arial"/>
          <w:bCs/>
          <w:iCs/>
        </w:rPr>
      </w:pPr>
      <w:r w:rsidRPr="004C5652">
        <w:rPr>
          <w:rFonts w:ascii="Arial" w:hAnsi="Arial" w:cs="Arial"/>
          <w:bCs/>
          <w:iCs/>
        </w:rPr>
        <w:t>T</w:t>
      </w:r>
      <w:r w:rsidR="007C7EC5" w:rsidRPr="004C5652">
        <w:rPr>
          <w:rFonts w:ascii="Arial" w:hAnsi="Arial" w:cs="Arial"/>
          <w:bCs/>
          <w:iCs/>
        </w:rPr>
        <w:t>o cancel Outages by the group:</w:t>
      </w:r>
    </w:p>
    <w:p w14:paraId="41742EEC" w14:textId="77777777" w:rsidR="009313C6" w:rsidRPr="004C5652" w:rsidRDefault="009313C6" w:rsidP="007C7EC5">
      <w:pPr>
        <w:rPr>
          <w:rFonts w:ascii="Arial" w:hAnsi="Arial" w:cs="Arial"/>
          <w:bCs/>
          <w:i/>
          <w:iCs/>
        </w:rPr>
      </w:pPr>
    </w:p>
    <w:p w14:paraId="2138E33C" w14:textId="77777777" w:rsidR="007C7EC5" w:rsidRPr="004C5652" w:rsidRDefault="007C7EC5" w:rsidP="007C7EC5">
      <w:pPr>
        <w:rPr>
          <w:rFonts w:ascii="Arial" w:hAnsi="Arial" w:cs="Arial"/>
          <w:bCs/>
          <w:i/>
          <w:iCs/>
          <w:sz w:val="22"/>
          <w:szCs w:val="22"/>
        </w:rPr>
      </w:pPr>
      <w:r w:rsidRPr="004C5652">
        <w:rPr>
          <w:rFonts w:ascii="Arial" w:hAnsi="Arial" w:cs="Arial"/>
          <w:bCs/>
          <w:i/>
          <w:iCs/>
          <w:sz w:val="22"/>
          <w:szCs w:val="22"/>
        </w:rPr>
        <w:t>&lt;QSEID&gt;.OTG.</w:t>
      </w:r>
      <w:r w:rsidR="009313C6" w:rsidRPr="004C5652">
        <w:rPr>
          <w:rFonts w:ascii="Arial" w:hAnsi="Arial" w:cs="Arial"/>
          <w:bCs/>
          <w:i/>
          <w:iCs/>
          <w:sz w:val="22"/>
          <w:szCs w:val="22"/>
        </w:rPr>
        <w:t>&lt;outageType&gt;.&lt;outageCategory&gt;.&lt;outageIdent&gt;.</w:t>
      </w:r>
      <w:r w:rsidRPr="004C5652">
        <w:rPr>
          <w:rFonts w:ascii="Arial" w:hAnsi="Arial" w:cs="Arial"/>
          <w:bCs/>
          <w:i/>
          <w:iCs/>
          <w:sz w:val="22"/>
          <w:szCs w:val="22"/>
        </w:rPr>
        <w:t>&lt;groupId&gt;.&lt;cancelReasonCode&gt;</w:t>
      </w:r>
    </w:p>
    <w:p w14:paraId="1E7243EC" w14:textId="77777777" w:rsidR="006E1776" w:rsidRPr="004C5652" w:rsidRDefault="006E1776" w:rsidP="007C7EC5">
      <w:pPr>
        <w:rPr>
          <w:rFonts w:ascii="Arial" w:hAnsi="Arial" w:cs="Arial"/>
          <w:bCs/>
          <w:i/>
          <w:iCs/>
          <w:sz w:val="22"/>
          <w:szCs w:val="22"/>
        </w:rPr>
      </w:pPr>
    </w:p>
    <w:p w14:paraId="20A48762" w14:textId="77777777" w:rsidR="006E1776" w:rsidRPr="004C5652" w:rsidRDefault="006E1776" w:rsidP="006E1776">
      <w:pPr>
        <w:ind w:firstLine="720"/>
        <w:rPr>
          <w:rFonts w:ascii="Arial" w:hAnsi="Arial" w:cs="Arial"/>
          <w:bCs/>
          <w:iCs/>
        </w:rPr>
      </w:pPr>
      <w:r w:rsidRPr="004C5652">
        <w:rPr>
          <w:rFonts w:ascii="Arial" w:hAnsi="Arial" w:cs="Arial"/>
          <w:bCs/>
          <w:iCs/>
        </w:rPr>
        <w:t>To cancel a single Outage in a group:</w:t>
      </w:r>
    </w:p>
    <w:p w14:paraId="62EA7B7D" w14:textId="77777777" w:rsidR="006E1776" w:rsidRPr="004C5652" w:rsidRDefault="006E1776" w:rsidP="006E1776">
      <w:pPr>
        <w:rPr>
          <w:rFonts w:ascii="Arial" w:hAnsi="Arial" w:cs="Arial"/>
          <w:bCs/>
          <w:i/>
          <w:iCs/>
        </w:rPr>
      </w:pPr>
    </w:p>
    <w:p w14:paraId="58904FC9" w14:textId="77777777" w:rsidR="006E1776" w:rsidRPr="004C5652" w:rsidRDefault="006E1776" w:rsidP="006E1776">
      <w:pPr>
        <w:rPr>
          <w:rFonts w:ascii="Arial" w:hAnsi="Arial" w:cs="Arial"/>
          <w:bCs/>
          <w:i/>
          <w:iCs/>
          <w:sz w:val="22"/>
          <w:szCs w:val="22"/>
        </w:rPr>
      </w:pPr>
      <w:r w:rsidRPr="004C5652">
        <w:rPr>
          <w:rFonts w:ascii="Arial" w:hAnsi="Arial" w:cs="Arial"/>
          <w:bCs/>
          <w:i/>
          <w:iCs/>
          <w:sz w:val="22"/>
          <w:szCs w:val="22"/>
        </w:rPr>
        <w:t>&lt;QSEID&gt;.OTG.&lt;outageType&gt;.&lt;outageCategory&gt;.&lt;outageIdent&gt;.&lt;groupId&gt;.&lt;cancelReasonCode&gt;.TRUE</w:t>
      </w:r>
    </w:p>
    <w:p w14:paraId="3351C902" w14:textId="77777777" w:rsidR="006E1776" w:rsidRPr="004C5652" w:rsidRDefault="006E1776" w:rsidP="007C7EC5">
      <w:pPr>
        <w:rPr>
          <w:rFonts w:ascii="Arial" w:hAnsi="Arial" w:cs="Arial"/>
          <w:bCs/>
          <w:i/>
          <w:iCs/>
          <w:sz w:val="22"/>
          <w:szCs w:val="22"/>
        </w:rPr>
      </w:pPr>
    </w:p>
    <w:p w14:paraId="63991649" w14:textId="77777777" w:rsidR="007C7EC5" w:rsidRPr="004C5652" w:rsidRDefault="007C7EC5" w:rsidP="00E2349F">
      <w:pPr>
        <w:rPr>
          <w:rFonts w:ascii="Arial" w:hAnsi="Arial" w:cs="Arial"/>
          <w:bCs/>
          <w:i/>
          <w:iCs/>
        </w:rPr>
      </w:pPr>
    </w:p>
    <w:p w14:paraId="02F8D015" w14:textId="77777777" w:rsidR="00126F8E" w:rsidRPr="004C5652" w:rsidRDefault="00126F8E" w:rsidP="00126F8E">
      <w:pPr>
        <w:numPr>
          <w:ilvl w:val="0"/>
          <w:numId w:val="52"/>
        </w:numPr>
        <w:rPr>
          <w:rFonts w:ascii="Arial" w:hAnsi="Arial" w:cs="Arial"/>
        </w:rPr>
      </w:pPr>
      <w:r w:rsidRPr="004C5652">
        <w:rPr>
          <w:rFonts w:ascii="Arial" w:hAnsi="Arial" w:cs="Arial"/>
        </w:rPr>
        <w:t xml:space="preserve">The Outage Scheduler cancellation reason code should be appended to the Outage Scheduler mRID as shown in the examples above. </w:t>
      </w:r>
    </w:p>
    <w:p w14:paraId="1E5355C7" w14:textId="77777777" w:rsidR="00126F8E" w:rsidRPr="004C5652" w:rsidRDefault="009C40A8" w:rsidP="00E2349F">
      <w:pPr>
        <w:numPr>
          <w:ilvl w:val="0"/>
          <w:numId w:val="52"/>
        </w:numPr>
        <w:rPr>
          <w:rFonts w:ascii="Arial" w:hAnsi="Arial" w:cs="Arial"/>
          <w:bCs/>
          <w:iCs/>
        </w:rPr>
      </w:pPr>
      <w:r w:rsidRPr="004C5652">
        <w:rPr>
          <w:rFonts w:ascii="Arial" w:hAnsi="Arial" w:cs="Arial"/>
          <w:bCs/>
          <w:iCs/>
        </w:rPr>
        <w:t xml:space="preserve">The </w:t>
      </w:r>
      <w:r w:rsidR="006825C6" w:rsidRPr="004C5652">
        <w:rPr>
          <w:rFonts w:ascii="Arial" w:hAnsi="Arial" w:cs="Arial"/>
          <w:bCs/>
          <w:iCs/>
        </w:rPr>
        <w:t xml:space="preserve">&lt;groupId&gt; </w:t>
      </w:r>
      <w:r w:rsidRPr="004C5652">
        <w:rPr>
          <w:rFonts w:ascii="Arial" w:hAnsi="Arial" w:cs="Arial"/>
          <w:bCs/>
          <w:iCs/>
        </w:rPr>
        <w:t xml:space="preserve">shown in the </w:t>
      </w:r>
      <w:r w:rsidR="00126F8E" w:rsidRPr="004C5652">
        <w:rPr>
          <w:rFonts w:ascii="Arial" w:hAnsi="Arial" w:cs="Arial"/>
          <w:bCs/>
          <w:iCs/>
        </w:rPr>
        <w:t xml:space="preserve">mRID of the second and third examples </w:t>
      </w:r>
      <w:r w:rsidRPr="004C5652">
        <w:rPr>
          <w:rFonts w:ascii="Arial" w:hAnsi="Arial" w:cs="Arial"/>
          <w:bCs/>
          <w:iCs/>
        </w:rPr>
        <w:t xml:space="preserve">above </w:t>
      </w:r>
      <w:r w:rsidR="00126F8E" w:rsidRPr="004C5652">
        <w:rPr>
          <w:rFonts w:ascii="Arial" w:hAnsi="Arial" w:cs="Arial"/>
          <w:bCs/>
          <w:iCs/>
        </w:rPr>
        <w:t>c</w:t>
      </w:r>
      <w:r w:rsidRPr="004C5652">
        <w:rPr>
          <w:rFonts w:ascii="Arial" w:hAnsi="Arial" w:cs="Arial"/>
          <w:bCs/>
          <w:iCs/>
        </w:rPr>
        <w:t xml:space="preserve">orresponds to </w:t>
      </w:r>
      <w:r w:rsidR="006825C6" w:rsidRPr="004C5652">
        <w:rPr>
          <w:rFonts w:ascii="Arial" w:hAnsi="Arial" w:cs="Arial"/>
          <w:bCs/>
          <w:iCs/>
        </w:rPr>
        <w:t xml:space="preserve">the third token of the groupId element returned in the Outage Creation XML response.  For example, if the groupId returned in response to </w:t>
      </w:r>
      <w:r w:rsidRPr="004C5652">
        <w:rPr>
          <w:rFonts w:ascii="Arial" w:hAnsi="Arial" w:cs="Arial"/>
          <w:bCs/>
          <w:iCs/>
        </w:rPr>
        <w:t>an</w:t>
      </w:r>
      <w:r w:rsidR="006825C6" w:rsidRPr="004C5652">
        <w:rPr>
          <w:rFonts w:ascii="Arial" w:hAnsi="Arial" w:cs="Arial"/>
          <w:bCs/>
          <w:iCs/>
        </w:rPr>
        <w:t xml:space="preserve"> Outage Creation request was </w:t>
      </w:r>
      <w:r w:rsidR="006825C6" w:rsidRPr="004C5652">
        <w:rPr>
          <w:rFonts w:ascii="Arial" w:hAnsi="Arial" w:cs="Arial"/>
          <w:i/>
        </w:rPr>
        <w:t>&lt;ns1:groupId&gt;ShortName</w:t>
      </w:r>
      <w:r w:rsidR="006825C6" w:rsidRPr="004C5652">
        <w:rPr>
          <w:rFonts w:ascii="Arial" w:hAnsi="Arial" w:cs="Arial"/>
          <w:bCs/>
          <w:i/>
        </w:rPr>
        <w:t>.OTG.1930</w:t>
      </w:r>
      <w:r w:rsidR="006825C6" w:rsidRPr="004C5652">
        <w:rPr>
          <w:rFonts w:ascii="Arial" w:hAnsi="Arial" w:cs="Arial"/>
          <w:i/>
        </w:rPr>
        <w:t>&lt;/ns1:groupId&gt;</w:t>
      </w:r>
      <w:r w:rsidR="006825C6" w:rsidRPr="004C5652">
        <w:rPr>
          <w:rFonts w:ascii="Arial" w:hAnsi="Arial" w:cs="Arial"/>
        </w:rPr>
        <w:t xml:space="preserve">, the value placed in the Outage Cancel request for </w:t>
      </w:r>
      <w:r w:rsidR="006825C6" w:rsidRPr="004C5652">
        <w:rPr>
          <w:rFonts w:ascii="Arial" w:hAnsi="Arial" w:cs="Arial"/>
          <w:i/>
        </w:rPr>
        <w:t>&lt;groupId&gt;</w:t>
      </w:r>
      <w:r w:rsidR="006825C6" w:rsidRPr="004C5652">
        <w:rPr>
          <w:rFonts w:ascii="Arial" w:hAnsi="Arial" w:cs="Arial"/>
        </w:rPr>
        <w:t xml:space="preserve"> should be </w:t>
      </w:r>
      <w:r w:rsidR="006825C6" w:rsidRPr="004C5652">
        <w:rPr>
          <w:rFonts w:ascii="Arial" w:hAnsi="Arial" w:cs="Arial"/>
          <w:i/>
        </w:rPr>
        <w:t>1930</w:t>
      </w:r>
      <w:r w:rsidR="006825C6" w:rsidRPr="004C5652">
        <w:rPr>
          <w:rFonts w:ascii="Arial" w:hAnsi="Arial" w:cs="Arial"/>
        </w:rPr>
        <w:t xml:space="preserve">.  </w:t>
      </w:r>
      <w:r w:rsidR="006825C6" w:rsidRPr="004C5652">
        <w:rPr>
          <w:rFonts w:ascii="Arial" w:hAnsi="Arial" w:cs="Arial"/>
          <w:bCs/>
          <w:iCs/>
        </w:rPr>
        <w:t>Refer to the table in Section 7.2.1 for additional information.</w:t>
      </w:r>
    </w:p>
    <w:p w14:paraId="7E0E63D8" w14:textId="77777777" w:rsidR="006E1776" w:rsidRPr="004C5652" w:rsidRDefault="006E1776" w:rsidP="00E2349F">
      <w:pPr>
        <w:numPr>
          <w:ilvl w:val="0"/>
          <w:numId w:val="52"/>
        </w:numPr>
        <w:rPr>
          <w:rFonts w:ascii="Arial" w:hAnsi="Arial" w:cs="Arial"/>
          <w:bCs/>
          <w:iCs/>
        </w:rPr>
      </w:pPr>
      <w:r w:rsidRPr="004C5652">
        <w:rPr>
          <w:rFonts w:ascii="Arial" w:hAnsi="Arial" w:cs="Arial"/>
          <w:bCs/>
          <w:iCs/>
        </w:rPr>
        <w:t xml:space="preserve">When canceling a single outage within a group, the TRUE at the end of the mRID </w:t>
      </w:r>
      <w:r w:rsidR="00126F8E" w:rsidRPr="004C5652">
        <w:rPr>
          <w:rFonts w:ascii="Arial" w:hAnsi="Arial" w:cs="Arial"/>
          <w:bCs/>
          <w:iCs/>
        </w:rPr>
        <w:t xml:space="preserve">in the third example </w:t>
      </w:r>
      <w:r w:rsidRPr="004C5652">
        <w:rPr>
          <w:rFonts w:ascii="Arial" w:hAnsi="Arial" w:cs="Arial"/>
          <w:bCs/>
          <w:iCs/>
        </w:rPr>
        <w:t>instructs Outage Scheduler to ungroup the outage.</w:t>
      </w:r>
    </w:p>
    <w:p w14:paraId="0919614A" w14:textId="77777777" w:rsidR="00126F8E" w:rsidRPr="004C5652" w:rsidRDefault="00126F8E" w:rsidP="00126F8E">
      <w:pPr>
        <w:ind w:left="1080"/>
        <w:rPr>
          <w:rFonts w:ascii="Arial" w:hAnsi="Arial" w:cs="Arial"/>
          <w:bCs/>
          <w:iCs/>
        </w:rPr>
      </w:pPr>
    </w:p>
    <w:p w14:paraId="2DB60543" w14:textId="77777777" w:rsidR="00E2349F" w:rsidRPr="004C5652" w:rsidRDefault="00E2349F" w:rsidP="00E2349F">
      <w:pPr>
        <w:rPr>
          <w:rFonts w:ascii="Arial" w:hAnsi="Arial" w:cs="Arial"/>
        </w:rPr>
      </w:pPr>
    </w:p>
    <w:tbl>
      <w:tblPr>
        <w:tblW w:w="6660" w:type="dxa"/>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5"/>
        <w:gridCol w:w="4365"/>
      </w:tblGrid>
      <w:tr w:rsidR="00E2349F" w:rsidRPr="00FA0A10" w14:paraId="74F67AB7" w14:textId="77777777">
        <w:trPr>
          <w:trHeight w:val="242"/>
        </w:trPr>
        <w:tc>
          <w:tcPr>
            <w:tcW w:w="2295" w:type="dxa"/>
            <w:shd w:val="clear" w:color="auto" w:fill="C0C0C0"/>
          </w:tcPr>
          <w:p w14:paraId="3AF4A9B7" w14:textId="77777777" w:rsidR="00E2349F" w:rsidRPr="00995285" w:rsidRDefault="00E2349F" w:rsidP="00F86420">
            <w:pPr>
              <w:pStyle w:val="Normal2"/>
              <w:ind w:left="0"/>
              <w:jc w:val="center"/>
              <w:rPr>
                <w:rFonts w:ascii="Arial" w:hAnsi="Arial" w:cs="Arial"/>
                <w:highlight w:val="lightGray"/>
              </w:rPr>
            </w:pPr>
            <w:r w:rsidRPr="004C5652">
              <w:rPr>
                <w:rFonts w:ascii="Arial" w:hAnsi="Arial" w:cs="Arial"/>
                <w:bCs/>
              </w:rPr>
              <w:t>mRID  CancelRequestCode Token</w:t>
            </w:r>
          </w:p>
        </w:tc>
        <w:tc>
          <w:tcPr>
            <w:tcW w:w="4365" w:type="dxa"/>
            <w:shd w:val="clear" w:color="auto" w:fill="C0C0C0"/>
          </w:tcPr>
          <w:p w14:paraId="571FAB2B" w14:textId="77777777" w:rsidR="00E2349F" w:rsidRPr="00995285" w:rsidRDefault="00E2349F" w:rsidP="00F86420">
            <w:pPr>
              <w:pStyle w:val="Normal2"/>
              <w:ind w:left="0"/>
              <w:jc w:val="center"/>
              <w:rPr>
                <w:rFonts w:ascii="Arial" w:hAnsi="Arial" w:cs="Arial"/>
                <w:highlight w:val="lightGray"/>
              </w:rPr>
            </w:pPr>
            <w:r w:rsidRPr="004C5652">
              <w:rPr>
                <w:rFonts w:ascii="Arial" w:hAnsi="Arial" w:cs="Arial"/>
                <w:bCs/>
              </w:rPr>
              <w:t>Outage Scheduler Cancel Request Reason Description</w:t>
            </w:r>
          </w:p>
        </w:tc>
      </w:tr>
      <w:tr w:rsidR="00716EBC" w:rsidRPr="00FA0A10" w14:paraId="351E5BC7" w14:textId="77777777" w:rsidTr="00F017D3">
        <w:tblPrEx>
          <w:tblCellMar>
            <w:left w:w="0" w:type="dxa"/>
            <w:right w:w="0" w:type="dxa"/>
          </w:tblCellMar>
          <w:tblLook w:val="0000" w:firstRow="0" w:lastRow="0" w:firstColumn="0" w:lastColumn="0" w:noHBand="0" w:noVBand="0"/>
        </w:tblPrEx>
        <w:trPr>
          <w:trHeight w:val="255"/>
        </w:trPr>
        <w:tc>
          <w:tcPr>
            <w:tcW w:w="2295" w:type="dxa"/>
            <w:tcBorders>
              <w:top w:val="single" w:sz="4" w:space="0" w:color="auto"/>
              <w:left w:val="single" w:sz="4" w:space="0" w:color="auto"/>
              <w:bottom w:val="single" w:sz="4" w:space="0" w:color="auto"/>
              <w:right w:val="single" w:sz="4" w:space="0" w:color="auto"/>
            </w:tcBorders>
            <w:vAlign w:val="bottom"/>
          </w:tcPr>
          <w:p w14:paraId="2ECEC67A" w14:textId="77777777" w:rsidR="00716EBC" w:rsidRPr="004C5652" w:rsidRDefault="00716EBC" w:rsidP="00F017D3">
            <w:pPr>
              <w:rPr>
                <w:rFonts w:ascii="Arial" w:hAnsi="Arial" w:cs="Arial"/>
              </w:rPr>
            </w:pPr>
            <w:r w:rsidRPr="004C5652">
              <w:rPr>
                <w:rFonts w:ascii="Arial" w:hAnsi="Arial" w:cs="Arial"/>
              </w:rPr>
              <w:t>ERR</w:t>
            </w:r>
          </w:p>
        </w:tc>
        <w:tc>
          <w:tcPr>
            <w:tcW w:w="4365" w:type="dxa"/>
            <w:tcBorders>
              <w:top w:val="single" w:sz="4" w:space="0" w:color="auto"/>
              <w:left w:val="single" w:sz="4" w:space="0" w:color="auto"/>
              <w:bottom w:val="single" w:sz="4" w:space="0" w:color="auto"/>
              <w:right w:val="single" w:sz="4" w:space="0" w:color="auto"/>
            </w:tcBorders>
            <w:vAlign w:val="bottom"/>
          </w:tcPr>
          <w:p w14:paraId="4DA103DF" w14:textId="77777777" w:rsidR="00716EBC" w:rsidRPr="004C5652" w:rsidRDefault="00716EBC" w:rsidP="00F017D3">
            <w:pPr>
              <w:rPr>
                <w:rFonts w:ascii="Arial" w:hAnsi="Arial" w:cs="Arial"/>
              </w:rPr>
            </w:pPr>
            <w:r w:rsidRPr="004C5652">
              <w:rPr>
                <w:rFonts w:ascii="Arial" w:hAnsi="Arial" w:cs="Arial"/>
              </w:rPr>
              <w:t>Cancel – ERROR</w:t>
            </w:r>
          </w:p>
        </w:tc>
      </w:tr>
      <w:tr w:rsidR="00716EBC" w:rsidRPr="00FA0A10" w14:paraId="00E906A9" w14:textId="77777777">
        <w:tblPrEx>
          <w:tblCellMar>
            <w:left w:w="0" w:type="dxa"/>
            <w:right w:w="0" w:type="dxa"/>
          </w:tblCellMar>
          <w:tblLook w:val="0000" w:firstRow="0" w:lastRow="0" w:firstColumn="0" w:lastColumn="0" w:noHBand="0" w:noVBand="0"/>
        </w:tblPrEx>
        <w:trPr>
          <w:trHeight w:val="255"/>
        </w:trPr>
        <w:tc>
          <w:tcPr>
            <w:tcW w:w="2295" w:type="dxa"/>
            <w:vAlign w:val="bottom"/>
          </w:tcPr>
          <w:p w14:paraId="68B3ABFF" w14:textId="77777777" w:rsidR="00716EBC" w:rsidRPr="004C5652" w:rsidRDefault="00716EBC" w:rsidP="00716EBC">
            <w:pPr>
              <w:rPr>
                <w:rFonts w:ascii="Arial" w:hAnsi="Arial" w:cs="Arial"/>
              </w:rPr>
            </w:pPr>
            <w:r w:rsidRPr="004C5652">
              <w:rPr>
                <w:rFonts w:ascii="Arial" w:hAnsi="Arial" w:cs="Arial"/>
              </w:rPr>
              <w:t>EXP</w:t>
            </w:r>
          </w:p>
        </w:tc>
        <w:tc>
          <w:tcPr>
            <w:tcW w:w="4365" w:type="dxa"/>
            <w:vAlign w:val="bottom"/>
          </w:tcPr>
          <w:p w14:paraId="4FDA3326" w14:textId="77777777" w:rsidR="00716EBC" w:rsidRPr="004C5652" w:rsidRDefault="00716EBC" w:rsidP="00716EBC">
            <w:pPr>
              <w:rPr>
                <w:rFonts w:ascii="Arial" w:hAnsi="Arial" w:cs="Arial"/>
              </w:rPr>
            </w:pPr>
            <w:r w:rsidRPr="004C5652">
              <w:rPr>
                <w:rFonts w:ascii="Arial" w:hAnsi="Arial" w:cs="Arial"/>
              </w:rPr>
              <w:t>Cancel – Expired</w:t>
            </w:r>
          </w:p>
        </w:tc>
      </w:tr>
      <w:tr w:rsidR="00716EBC" w:rsidRPr="00FA0A10" w14:paraId="7B986BE1" w14:textId="77777777">
        <w:tblPrEx>
          <w:tblCellMar>
            <w:left w:w="0" w:type="dxa"/>
            <w:right w:w="0" w:type="dxa"/>
          </w:tblCellMar>
          <w:tblLook w:val="0000" w:firstRow="0" w:lastRow="0" w:firstColumn="0" w:lastColumn="0" w:noHBand="0" w:noVBand="0"/>
        </w:tblPrEx>
        <w:trPr>
          <w:trHeight w:val="255"/>
        </w:trPr>
        <w:tc>
          <w:tcPr>
            <w:tcW w:w="2295" w:type="dxa"/>
            <w:vAlign w:val="bottom"/>
          </w:tcPr>
          <w:p w14:paraId="06B12A4F" w14:textId="77777777" w:rsidR="00716EBC" w:rsidRPr="004C5652" w:rsidRDefault="00716EBC" w:rsidP="00716EBC">
            <w:pPr>
              <w:rPr>
                <w:rFonts w:ascii="Arial" w:hAnsi="Arial" w:cs="Arial"/>
              </w:rPr>
            </w:pPr>
            <w:r w:rsidRPr="004C5652">
              <w:rPr>
                <w:rFonts w:ascii="Arial" w:hAnsi="Arial" w:cs="Arial"/>
              </w:rPr>
              <w:t>RES1M</w:t>
            </w:r>
          </w:p>
        </w:tc>
        <w:tc>
          <w:tcPr>
            <w:tcW w:w="4365" w:type="dxa"/>
            <w:vAlign w:val="bottom"/>
          </w:tcPr>
          <w:p w14:paraId="55B0D2EB" w14:textId="77777777" w:rsidR="00716EBC" w:rsidRPr="004C5652" w:rsidRDefault="00716EBC" w:rsidP="00716EBC">
            <w:pPr>
              <w:rPr>
                <w:rFonts w:ascii="Arial" w:hAnsi="Arial" w:cs="Arial"/>
              </w:rPr>
            </w:pPr>
            <w:r w:rsidRPr="004C5652">
              <w:rPr>
                <w:rFonts w:ascii="Arial" w:hAnsi="Arial" w:cs="Arial"/>
              </w:rPr>
              <w:t>Cancel – Reschedule within 1 month</w:t>
            </w:r>
          </w:p>
        </w:tc>
      </w:tr>
      <w:tr w:rsidR="00716EBC" w:rsidRPr="00FA0A10" w14:paraId="63A17391" w14:textId="77777777">
        <w:tblPrEx>
          <w:tblCellMar>
            <w:left w:w="0" w:type="dxa"/>
            <w:right w:w="0" w:type="dxa"/>
          </w:tblCellMar>
          <w:tblLook w:val="0000" w:firstRow="0" w:lastRow="0" w:firstColumn="0" w:lastColumn="0" w:noHBand="0" w:noVBand="0"/>
        </w:tblPrEx>
        <w:trPr>
          <w:trHeight w:val="255"/>
        </w:trPr>
        <w:tc>
          <w:tcPr>
            <w:tcW w:w="2295" w:type="dxa"/>
            <w:vAlign w:val="bottom"/>
          </w:tcPr>
          <w:p w14:paraId="216F8B7B" w14:textId="77777777" w:rsidR="00716EBC" w:rsidRPr="004C5652" w:rsidRDefault="00716EBC" w:rsidP="00716EBC">
            <w:pPr>
              <w:rPr>
                <w:rFonts w:ascii="Arial" w:hAnsi="Arial" w:cs="Arial"/>
              </w:rPr>
            </w:pPr>
            <w:r w:rsidRPr="004C5652">
              <w:rPr>
                <w:rFonts w:ascii="Arial" w:hAnsi="Arial" w:cs="Arial"/>
              </w:rPr>
              <w:t>CWE</w:t>
            </w:r>
          </w:p>
        </w:tc>
        <w:tc>
          <w:tcPr>
            <w:tcW w:w="4365" w:type="dxa"/>
            <w:vAlign w:val="bottom"/>
          </w:tcPr>
          <w:p w14:paraId="4F46A129" w14:textId="77777777" w:rsidR="00716EBC" w:rsidRPr="004C5652" w:rsidRDefault="00716EBC" w:rsidP="00716EBC">
            <w:pPr>
              <w:rPr>
                <w:rFonts w:ascii="Arial" w:hAnsi="Arial" w:cs="Arial"/>
              </w:rPr>
            </w:pPr>
            <w:r w:rsidRPr="004C5652">
              <w:rPr>
                <w:rFonts w:ascii="Arial" w:hAnsi="Arial" w:cs="Arial"/>
              </w:rPr>
              <w:t>Cancel – Coordinating with ERCOT</w:t>
            </w:r>
          </w:p>
        </w:tc>
      </w:tr>
      <w:tr w:rsidR="00716EBC" w:rsidRPr="00FA0A10" w14:paraId="5575602B" w14:textId="77777777">
        <w:tblPrEx>
          <w:tblCellMar>
            <w:left w:w="0" w:type="dxa"/>
            <w:right w:w="0" w:type="dxa"/>
          </w:tblCellMar>
          <w:tblLook w:val="0000" w:firstRow="0" w:lastRow="0" w:firstColumn="0" w:lastColumn="0" w:noHBand="0" w:noVBand="0"/>
        </w:tblPrEx>
        <w:trPr>
          <w:trHeight w:val="255"/>
        </w:trPr>
        <w:tc>
          <w:tcPr>
            <w:tcW w:w="2295" w:type="dxa"/>
            <w:vAlign w:val="bottom"/>
          </w:tcPr>
          <w:p w14:paraId="43DB5B11" w14:textId="77777777" w:rsidR="00716EBC" w:rsidRPr="004C5652" w:rsidRDefault="00716EBC" w:rsidP="00716EBC">
            <w:pPr>
              <w:rPr>
                <w:rFonts w:ascii="Arial" w:hAnsi="Arial" w:cs="Arial"/>
              </w:rPr>
            </w:pPr>
            <w:r w:rsidRPr="004C5652">
              <w:rPr>
                <w:rFonts w:ascii="Arial" w:hAnsi="Arial" w:cs="Arial"/>
              </w:rPr>
              <w:t>EOP</w:t>
            </w:r>
          </w:p>
        </w:tc>
        <w:tc>
          <w:tcPr>
            <w:tcW w:w="4365" w:type="dxa"/>
            <w:vAlign w:val="bottom"/>
          </w:tcPr>
          <w:p w14:paraId="51416966" w14:textId="77777777" w:rsidR="00716EBC" w:rsidRPr="004C5652" w:rsidRDefault="00716EBC" w:rsidP="00716EBC">
            <w:pPr>
              <w:rPr>
                <w:rFonts w:ascii="Arial" w:hAnsi="Arial" w:cs="Arial"/>
              </w:rPr>
            </w:pPr>
            <w:r w:rsidRPr="004C5652">
              <w:rPr>
                <w:rFonts w:ascii="Arial" w:hAnsi="Arial" w:cs="Arial"/>
              </w:rPr>
              <w:t>Cancel – Emergency Operations</w:t>
            </w:r>
          </w:p>
        </w:tc>
      </w:tr>
      <w:tr w:rsidR="00716EBC" w:rsidRPr="00FA0A10" w14:paraId="4BF70CC5" w14:textId="77777777">
        <w:tblPrEx>
          <w:tblCellMar>
            <w:left w:w="0" w:type="dxa"/>
            <w:right w:w="0" w:type="dxa"/>
          </w:tblCellMar>
          <w:tblLook w:val="0000" w:firstRow="0" w:lastRow="0" w:firstColumn="0" w:lastColumn="0" w:noHBand="0" w:noVBand="0"/>
        </w:tblPrEx>
        <w:trPr>
          <w:trHeight w:val="255"/>
        </w:trPr>
        <w:tc>
          <w:tcPr>
            <w:tcW w:w="2295" w:type="dxa"/>
            <w:vAlign w:val="bottom"/>
          </w:tcPr>
          <w:p w14:paraId="12F743F7" w14:textId="77777777" w:rsidR="00716EBC" w:rsidRPr="004C5652" w:rsidRDefault="00716EBC" w:rsidP="00716EBC">
            <w:pPr>
              <w:rPr>
                <w:rFonts w:ascii="Arial" w:hAnsi="Arial" w:cs="Arial"/>
              </w:rPr>
            </w:pPr>
            <w:r w:rsidRPr="004C5652">
              <w:rPr>
                <w:rFonts w:ascii="Arial" w:hAnsi="Arial" w:cs="Arial"/>
              </w:rPr>
              <w:t>LCU</w:t>
            </w:r>
          </w:p>
        </w:tc>
        <w:tc>
          <w:tcPr>
            <w:tcW w:w="4365" w:type="dxa"/>
            <w:vAlign w:val="bottom"/>
          </w:tcPr>
          <w:p w14:paraId="32F71540" w14:textId="77777777" w:rsidR="00716EBC" w:rsidRPr="004C5652" w:rsidRDefault="00716EBC" w:rsidP="00716EBC">
            <w:pPr>
              <w:rPr>
                <w:rFonts w:ascii="Arial" w:hAnsi="Arial" w:cs="Arial"/>
              </w:rPr>
            </w:pPr>
            <w:r w:rsidRPr="004C5652">
              <w:rPr>
                <w:rFonts w:ascii="Arial" w:hAnsi="Arial" w:cs="Arial"/>
              </w:rPr>
              <w:t>Cancel – Labor/Crew Unavailable</w:t>
            </w:r>
          </w:p>
        </w:tc>
      </w:tr>
      <w:tr w:rsidR="00716EBC" w:rsidRPr="00FA0A10" w14:paraId="6AED4FA7" w14:textId="77777777">
        <w:tblPrEx>
          <w:tblCellMar>
            <w:left w:w="0" w:type="dxa"/>
            <w:right w:w="0" w:type="dxa"/>
          </w:tblCellMar>
          <w:tblLook w:val="0000" w:firstRow="0" w:lastRow="0" w:firstColumn="0" w:lastColumn="0" w:noHBand="0" w:noVBand="0"/>
        </w:tblPrEx>
        <w:trPr>
          <w:trHeight w:val="255"/>
        </w:trPr>
        <w:tc>
          <w:tcPr>
            <w:tcW w:w="2295" w:type="dxa"/>
            <w:vAlign w:val="bottom"/>
          </w:tcPr>
          <w:p w14:paraId="5FB1B735" w14:textId="77777777" w:rsidR="00716EBC" w:rsidRPr="004C5652" w:rsidRDefault="00716EBC" w:rsidP="00716EBC">
            <w:pPr>
              <w:rPr>
                <w:rFonts w:ascii="Arial" w:hAnsi="Arial" w:cs="Arial"/>
              </w:rPr>
            </w:pPr>
            <w:r w:rsidRPr="004C5652">
              <w:rPr>
                <w:rFonts w:ascii="Arial" w:hAnsi="Arial" w:cs="Arial"/>
              </w:rPr>
              <w:t>MUA</w:t>
            </w:r>
          </w:p>
        </w:tc>
        <w:tc>
          <w:tcPr>
            <w:tcW w:w="4365" w:type="dxa"/>
            <w:vAlign w:val="bottom"/>
          </w:tcPr>
          <w:p w14:paraId="3FCE5DB2" w14:textId="77777777" w:rsidR="00716EBC" w:rsidRPr="004C5652" w:rsidRDefault="00716EBC" w:rsidP="00716EBC">
            <w:pPr>
              <w:rPr>
                <w:rFonts w:ascii="Arial" w:hAnsi="Arial" w:cs="Arial"/>
              </w:rPr>
            </w:pPr>
            <w:r w:rsidRPr="004C5652">
              <w:rPr>
                <w:rFonts w:ascii="Arial" w:hAnsi="Arial" w:cs="Arial"/>
              </w:rPr>
              <w:t>Cancel – Materials Unavailable</w:t>
            </w:r>
          </w:p>
        </w:tc>
      </w:tr>
      <w:tr w:rsidR="00716EBC" w:rsidRPr="00FA0A10" w14:paraId="6CD83186" w14:textId="77777777">
        <w:tblPrEx>
          <w:tblCellMar>
            <w:left w:w="0" w:type="dxa"/>
            <w:right w:w="0" w:type="dxa"/>
          </w:tblCellMar>
          <w:tblLook w:val="0000" w:firstRow="0" w:lastRow="0" w:firstColumn="0" w:lastColumn="0" w:noHBand="0" w:noVBand="0"/>
        </w:tblPrEx>
        <w:trPr>
          <w:trHeight w:val="255"/>
        </w:trPr>
        <w:tc>
          <w:tcPr>
            <w:tcW w:w="2295" w:type="dxa"/>
            <w:vAlign w:val="bottom"/>
          </w:tcPr>
          <w:p w14:paraId="2D159947" w14:textId="77777777" w:rsidR="00716EBC" w:rsidRPr="004C5652" w:rsidRDefault="00716EBC" w:rsidP="00716EBC">
            <w:pPr>
              <w:rPr>
                <w:rFonts w:ascii="Arial" w:hAnsi="Arial" w:cs="Arial"/>
              </w:rPr>
            </w:pPr>
            <w:r w:rsidRPr="004C5652">
              <w:rPr>
                <w:rFonts w:ascii="Arial" w:hAnsi="Arial" w:cs="Arial"/>
              </w:rPr>
              <w:t>RDU</w:t>
            </w:r>
          </w:p>
        </w:tc>
        <w:tc>
          <w:tcPr>
            <w:tcW w:w="4365" w:type="dxa"/>
            <w:vAlign w:val="bottom"/>
          </w:tcPr>
          <w:p w14:paraId="30A609F1" w14:textId="77777777" w:rsidR="00716EBC" w:rsidRPr="004C5652" w:rsidRDefault="00716EBC" w:rsidP="00716EBC">
            <w:pPr>
              <w:rPr>
                <w:rFonts w:ascii="Arial" w:hAnsi="Arial" w:cs="Arial"/>
              </w:rPr>
            </w:pPr>
            <w:r w:rsidRPr="004C5652">
              <w:rPr>
                <w:rFonts w:ascii="Arial" w:hAnsi="Arial" w:cs="Arial"/>
              </w:rPr>
              <w:t>Cancel – Reschedule date unknown</w:t>
            </w:r>
          </w:p>
        </w:tc>
      </w:tr>
      <w:tr w:rsidR="00716EBC" w:rsidRPr="00FA0A10" w14:paraId="7DC9FC05" w14:textId="77777777">
        <w:tblPrEx>
          <w:tblCellMar>
            <w:left w:w="0" w:type="dxa"/>
            <w:right w:w="0" w:type="dxa"/>
          </w:tblCellMar>
          <w:tblLook w:val="0000" w:firstRow="0" w:lastRow="0" w:firstColumn="0" w:lastColumn="0" w:noHBand="0" w:noVBand="0"/>
        </w:tblPrEx>
        <w:trPr>
          <w:trHeight w:val="255"/>
        </w:trPr>
        <w:tc>
          <w:tcPr>
            <w:tcW w:w="2295" w:type="dxa"/>
            <w:vAlign w:val="bottom"/>
          </w:tcPr>
          <w:p w14:paraId="3CF0CCC1" w14:textId="77777777" w:rsidR="00716EBC" w:rsidRPr="004C5652" w:rsidRDefault="00716EBC" w:rsidP="00716EBC">
            <w:pPr>
              <w:rPr>
                <w:rFonts w:ascii="Arial" w:hAnsi="Arial" w:cs="Arial"/>
              </w:rPr>
            </w:pPr>
            <w:r w:rsidRPr="004C5652">
              <w:rPr>
                <w:rFonts w:ascii="Arial" w:hAnsi="Arial" w:cs="Arial"/>
              </w:rPr>
              <w:t>RNS</w:t>
            </w:r>
          </w:p>
        </w:tc>
        <w:tc>
          <w:tcPr>
            <w:tcW w:w="4365" w:type="dxa"/>
            <w:vAlign w:val="bottom"/>
          </w:tcPr>
          <w:p w14:paraId="7CEBD151" w14:textId="77777777" w:rsidR="00716EBC" w:rsidRPr="004C5652" w:rsidRDefault="00716EBC" w:rsidP="00716EBC">
            <w:pPr>
              <w:rPr>
                <w:rFonts w:ascii="Arial" w:hAnsi="Arial" w:cs="Arial"/>
              </w:rPr>
            </w:pPr>
            <w:r w:rsidRPr="004C5652">
              <w:rPr>
                <w:rFonts w:ascii="Arial" w:hAnsi="Arial" w:cs="Arial"/>
              </w:rPr>
              <w:t>Cancel – Reschedule within next season</w:t>
            </w:r>
          </w:p>
        </w:tc>
      </w:tr>
      <w:tr w:rsidR="00716EBC" w:rsidRPr="00FA0A10" w14:paraId="5DD90EDA" w14:textId="77777777">
        <w:tblPrEx>
          <w:tblCellMar>
            <w:left w:w="0" w:type="dxa"/>
            <w:right w:w="0" w:type="dxa"/>
          </w:tblCellMar>
          <w:tblLook w:val="0000" w:firstRow="0" w:lastRow="0" w:firstColumn="0" w:lastColumn="0" w:noHBand="0" w:noVBand="0"/>
        </w:tblPrEx>
        <w:trPr>
          <w:trHeight w:val="255"/>
        </w:trPr>
        <w:tc>
          <w:tcPr>
            <w:tcW w:w="2295" w:type="dxa"/>
            <w:vAlign w:val="bottom"/>
          </w:tcPr>
          <w:p w14:paraId="48D645B9" w14:textId="77777777" w:rsidR="00716EBC" w:rsidRPr="004C5652" w:rsidRDefault="00716EBC" w:rsidP="00716EBC">
            <w:pPr>
              <w:rPr>
                <w:rFonts w:ascii="Arial" w:hAnsi="Arial" w:cs="Arial"/>
              </w:rPr>
            </w:pPr>
            <w:r w:rsidRPr="004C5652">
              <w:rPr>
                <w:rFonts w:ascii="Arial" w:hAnsi="Arial" w:cs="Arial"/>
              </w:rPr>
              <w:t>WCD</w:t>
            </w:r>
          </w:p>
        </w:tc>
        <w:tc>
          <w:tcPr>
            <w:tcW w:w="4365" w:type="dxa"/>
            <w:vAlign w:val="bottom"/>
          </w:tcPr>
          <w:p w14:paraId="5F3DB86D" w14:textId="77777777" w:rsidR="00716EBC" w:rsidRPr="004C5652" w:rsidRDefault="00716EBC" w:rsidP="00716EBC">
            <w:pPr>
              <w:rPr>
                <w:rFonts w:ascii="Arial" w:hAnsi="Arial" w:cs="Arial"/>
              </w:rPr>
            </w:pPr>
            <w:r w:rsidRPr="004C5652">
              <w:rPr>
                <w:rFonts w:ascii="Arial" w:hAnsi="Arial" w:cs="Arial"/>
              </w:rPr>
              <w:t>Cancel – Weather Conditions</w:t>
            </w:r>
          </w:p>
        </w:tc>
      </w:tr>
      <w:tr w:rsidR="00716EBC" w:rsidRPr="00FA0A10" w14:paraId="610CE4DC" w14:textId="77777777">
        <w:tblPrEx>
          <w:tblCellMar>
            <w:left w:w="0" w:type="dxa"/>
            <w:right w:w="0" w:type="dxa"/>
          </w:tblCellMar>
          <w:tblLook w:val="0000" w:firstRow="0" w:lastRow="0" w:firstColumn="0" w:lastColumn="0" w:noHBand="0" w:noVBand="0"/>
        </w:tblPrEx>
        <w:trPr>
          <w:trHeight w:val="255"/>
        </w:trPr>
        <w:tc>
          <w:tcPr>
            <w:tcW w:w="2295" w:type="dxa"/>
            <w:vAlign w:val="bottom"/>
          </w:tcPr>
          <w:p w14:paraId="6B1BB88E" w14:textId="77777777" w:rsidR="00716EBC" w:rsidRPr="004C5652" w:rsidRDefault="00716EBC" w:rsidP="00716EBC">
            <w:pPr>
              <w:rPr>
                <w:rFonts w:ascii="Arial" w:hAnsi="Arial" w:cs="Arial"/>
              </w:rPr>
            </w:pPr>
            <w:r w:rsidRPr="004C5652">
              <w:rPr>
                <w:rFonts w:ascii="Arial" w:hAnsi="Arial" w:cs="Arial"/>
              </w:rPr>
              <w:t>WNR</w:t>
            </w:r>
          </w:p>
        </w:tc>
        <w:tc>
          <w:tcPr>
            <w:tcW w:w="4365" w:type="dxa"/>
            <w:vAlign w:val="bottom"/>
          </w:tcPr>
          <w:p w14:paraId="218406FD" w14:textId="77777777" w:rsidR="00716EBC" w:rsidRPr="004C5652" w:rsidRDefault="00716EBC" w:rsidP="00716EBC">
            <w:pPr>
              <w:rPr>
                <w:rFonts w:ascii="Arial" w:hAnsi="Arial" w:cs="Arial"/>
              </w:rPr>
            </w:pPr>
            <w:r w:rsidRPr="004C5652">
              <w:rPr>
                <w:rFonts w:ascii="Arial" w:hAnsi="Arial" w:cs="Arial"/>
              </w:rPr>
              <w:t>Cancel – Will not reschedule</w:t>
            </w:r>
          </w:p>
        </w:tc>
      </w:tr>
    </w:tbl>
    <w:p w14:paraId="46B4BAAA" w14:textId="77777777" w:rsidR="00E2349F" w:rsidRPr="004C5652" w:rsidRDefault="00E2349F" w:rsidP="00E2349F">
      <w:pPr>
        <w:rPr>
          <w:rFonts w:ascii="Arial" w:hAnsi="Arial" w:cs="Arial"/>
        </w:rPr>
      </w:pPr>
    </w:p>
    <w:p w14:paraId="1E69F76F" w14:textId="77777777" w:rsidR="00465CF5" w:rsidRPr="002A438F" w:rsidRDefault="0026575B" w:rsidP="00664668">
      <w:pPr>
        <w:pStyle w:val="table"/>
        <w:jc w:val="both"/>
        <w:rPr>
          <w:rFonts w:cs="Arial"/>
        </w:rPr>
      </w:pPr>
      <w:r w:rsidRPr="004C5652">
        <w:rPr>
          <w:rFonts w:cs="Arial"/>
          <w:sz w:val="24"/>
        </w:rPr>
        <w:t>Outage cancel notes can be supplied using following  XML elements</w:t>
      </w:r>
      <w:r w:rsidR="00716EBC" w:rsidRPr="004C5652">
        <w:rPr>
          <w:rFonts w:cs="Arial"/>
          <w:sz w:val="24"/>
        </w:rPr>
        <w:t xml:space="preserve"> </w:t>
      </w:r>
      <w:r w:rsidRPr="004C5652">
        <w:rPr>
          <w:rFonts w:cs="Arial"/>
          <w:sz w:val="24"/>
        </w:rPr>
        <w:t xml:space="preserve">(as specified in table) for an individual outage or </w:t>
      </w:r>
      <w:r w:rsidR="0070301F" w:rsidRPr="004C5652">
        <w:rPr>
          <w:rFonts w:cs="Arial"/>
          <w:sz w:val="24"/>
        </w:rPr>
        <w:t xml:space="preserve">a </w:t>
      </w:r>
      <w:r w:rsidRPr="004C5652">
        <w:rPr>
          <w:rFonts w:cs="Arial"/>
          <w:sz w:val="24"/>
        </w:rPr>
        <w:t>group outage</w:t>
      </w:r>
      <w:r w:rsidR="00465CF5" w:rsidRPr="004C5652">
        <w:rPr>
          <w:rFonts w:cs="Arial"/>
          <w:sz w:val="24"/>
        </w:rPr>
        <w:t xml:space="preserve">. The notes specified in the table are optional and thus not required on a cancel outage request.  However, if these notes are included, they must be sent using the payload element in the request as defined by </w:t>
      </w:r>
      <w:r w:rsidR="00493822" w:rsidRPr="004C5652">
        <w:rPr>
          <w:rFonts w:cs="Arial"/>
          <w:sz w:val="24"/>
        </w:rPr>
        <w:t>OutageCancel element in ErcotOutages.xsd</w:t>
      </w:r>
      <w:r w:rsidR="00465CF5" w:rsidRPr="00FA0A10">
        <w:rPr>
          <w:rFonts w:cs="Arial"/>
        </w:rPr>
        <w:t>.</w:t>
      </w:r>
    </w:p>
    <w:p w14:paraId="62461179" w14:textId="77777777" w:rsidR="002503DB" w:rsidRPr="004C5652" w:rsidRDefault="002503DB" w:rsidP="00E2349F">
      <w:pPr>
        <w:rPr>
          <w:rFonts w:ascii="Arial" w:hAnsi="Arial" w:cs="Arial"/>
        </w:rPr>
      </w:pPr>
    </w:p>
    <w:p w14:paraId="351938FB" w14:textId="77777777" w:rsidR="0026575B" w:rsidRPr="004C5652" w:rsidRDefault="0026575B" w:rsidP="00E2349F">
      <w:pPr>
        <w:rPr>
          <w:rFonts w:ascii="Arial" w:hAnsi="Arial" w:cs="Arial"/>
        </w:rPr>
      </w:pPr>
    </w:p>
    <w:p w14:paraId="23ABCFD9" w14:textId="77777777" w:rsidR="0026575B" w:rsidRPr="004C5652" w:rsidRDefault="0026575B" w:rsidP="00E2349F">
      <w:pPr>
        <w:rPr>
          <w:rFonts w:ascii="Arial" w:hAnsi="Arial" w:cs="Arial"/>
        </w:rPr>
      </w:pPr>
    </w:p>
    <w:tbl>
      <w:tblPr>
        <w:tblW w:w="1026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0"/>
        <w:gridCol w:w="540"/>
        <w:gridCol w:w="1080"/>
        <w:gridCol w:w="2880"/>
        <w:gridCol w:w="3060"/>
      </w:tblGrid>
      <w:tr w:rsidR="0026575B" w:rsidRPr="00FA0A10" w14:paraId="61DC89FE" w14:textId="77777777" w:rsidTr="00660948">
        <w:tc>
          <w:tcPr>
            <w:tcW w:w="2700" w:type="dxa"/>
            <w:shd w:val="clear" w:color="auto" w:fill="auto"/>
          </w:tcPr>
          <w:p w14:paraId="1151896F" w14:textId="77777777" w:rsidR="0026575B" w:rsidRPr="004C5652" w:rsidRDefault="0026575B" w:rsidP="00B050D9">
            <w:pPr>
              <w:rPr>
                <w:rFonts w:ascii="Arial" w:hAnsi="Arial" w:cs="Arial"/>
                <w:i/>
              </w:rPr>
            </w:pPr>
            <w:r w:rsidRPr="004C5652">
              <w:rPr>
                <w:rFonts w:ascii="Arial" w:hAnsi="Arial" w:cs="Arial"/>
                <w:i/>
              </w:rPr>
              <w:t>Element</w:t>
            </w:r>
          </w:p>
        </w:tc>
        <w:tc>
          <w:tcPr>
            <w:tcW w:w="540" w:type="dxa"/>
            <w:shd w:val="clear" w:color="auto" w:fill="auto"/>
          </w:tcPr>
          <w:p w14:paraId="00121363" w14:textId="77777777" w:rsidR="0026575B" w:rsidRPr="004C5652" w:rsidRDefault="0026575B" w:rsidP="00B050D9">
            <w:pPr>
              <w:rPr>
                <w:rFonts w:ascii="Arial" w:hAnsi="Arial" w:cs="Arial"/>
                <w:i/>
              </w:rPr>
            </w:pPr>
            <w:r w:rsidRPr="004C5652">
              <w:rPr>
                <w:rFonts w:ascii="Arial" w:hAnsi="Arial" w:cs="Arial"/>
                <w:i/>
              </w:rPr>
              <w:t>Req?</w:t>
            </w:r>
          </w:p>
        </w:tc>
        <w:tc>
          <w:tcPr>
            <w:tcW w:w="1080" w:type="dxa"/>
            <w:shd w:val="clear" w:color="auto" w:fill="auto"/>
          </w:tcPr>
          <w:p w14:paraId="507E68F2" w14:textId="77777777" w:rsidR="0026575B" w:rsidRPr="004C5652" w:rsidRDefault="0026575B" w:rsidP="00B050D9">
            <w:pPr>
              <w:rPr>
                <w:rFonts w:ascii="Arial" w:hAnsi="Arial" w:cs="Arial"/>
                <w:i/>
              </w:rPr>
            </w:pPr>
            <w:r w:rsidRPr="004C5652">
              <w:rPr>
                <w:rFonts w:ascii="Arial" w:hAnsi="Arial" w:cs="Arial"/>
                <w:i/>
              </w:rPr>
              <w:t>Data type</w:t>
            </w:r>
          </w:p>
        </w:tc>
        <w:tc>
          <w:tcPr>
            <w:tcW w:w="2880" w:type="dxa"/>
            <w:shd w:val="clear" w:color="auto" w:fill="auto"/>
          </w:tcPr>
          <w:p w14:paraId="1C8CFDA9" w14:textId="77777777" w:rsidR="0026575B" w:rsidRPr="004C5652" w:rsidRDefault="0026575B" w:rsidP="00B050D9">
            <w:pPr>
              <w:rPr>
                <w:rFonts w:ascii="Arial" w:hAnsi="Arial" w:cs="Arial"/>
                <w:i/>
              </w:rPr>
            </w:pPr>
            <w:r w:rsidRPr="004C5652">
              <w:rPr>
                <w:rFonts w:ascii="Arial" w:hAnsi="Arial" w:cs="Arial"/>
                <w:i/>
              </w:rPr>
              <w:t>Description</w:t>
            </w:r>
          </w:p>
        </w:tc>
        <w:tc>
          <w:tcPr>
            <w:tcW w:w="3060" w:type="dxa"/>
            <w:shd w:val="clear" w:color="auto" w:fill="auto"/>
          </w:tcPr>
          <w:p w14:paraId="67EBF32A" w14:textId="77777777" w:rsidR="0026575B" w:rsidRPr="004C5652" w:rsidRDefault="0026575B" w:rsidP="00B050D9">
            <w:pPr>
              <w:rPr>
                <w:rFonts w:ascii="Arial" w:hAnsi="Arial" w:cs="Arial"/>
                <w:i/>
              </w:rPr>
            </w:pPr>
            <w:r w:rsidRPr="004C5652">
              <w:rPr>
                <w:rFonts w:ascii="Arial" w:hAnsi="Arial" w:cs="Arial"/>
                <w:i/>
              </w:rPr>
              <w:t>Values</w:t>
            </w:r>
          </w:p>
        </w:tc>
      </w:tr>
      <w:tr w:rsidR="000E6908" w:rsidRPr="00FA0A10" w14:paraId="2AC8CE5C" w14:textId="77777777" w:rsidTr="00B97F1A">
        <w:tc>
          <w:tcPr>
            <w:tcW w:w="2700" w:type="dxa"/>
            <w:shd w:val="clear" w:color="auto" w:fill="auto"/>
          </w:tcPr>
          <w:p w14:paraId="64A6B927" w14:textId="77777777" w:rsidR="000E6908" w:rsidRPr="004C5652" w:rsidRDefault="000E6908" w:rsidP="000E6908">
            <w:pPr>
              <w:rPr>
                <w:rFonts w:ascii="Arial" w:hAnsi="Arial" w:cs="Arial"/>
              </w:rPr>
            </w:pPr>
            <w:r w:rsidRPr="004C5652">
              <w:rPr>
                <w:rFonts w:ascii="Arial" w:hAnsi="Arial" w:cs="Arial"/>
              </w:rPr>
              <w:t>OutageCancel/userFullName</w:t>
            </w:r>
          </w:p>
        </w:tc>
        <w:tc>
          <w:tcPr>
            <w:tcW w:w="540" w:type="dxa"/>
            <w:shd w:val="clear" w:color="auto" w:fill="auto"/>
          </w:tcPr>
          <w:p w14:paraId="6B19EBE0" w14:textId="77777777" w:rsidR="000E6908" w:rsidRPr="004C5652" w:rsidRDefault="000E6908" w:rsidP="000E6908">
            <w:pPr>
              <w:rPr>
                <w:rFonts w:ascii="Arial" w:hAnsi="Arial" w:cs="Arial"/>
              </w:rPr>
            </w:pPr>
            <w:r w:rsidRPr="004C5652">
              <w:rPr>
                <w:rFonts w:ascii="Arial" w:hAnsi="Arial" w:cs="Arial"/>
              </w:rPr>
              <w:t>Y</w:t>
            </w:r>
          </w:p>
        </w:tc>
        <w:tc>
          <w:tcPr>
            <w:tcW w:w="1080" w:type="dxa"/>
            <w:shd w:val="clear" w:color="auto" w:fill="auto"/>
          </w:tcPr>
          <w:p w14:paraId="5C7AE0FE" w14:textId="77777777" w:rsidR="000E6908" w:rsidRPr="004C5652" w:rsidRDefault="000E6908" w:rsidP="00B97F1A">
            <w:pPr>
              <w:rPr>
                <w:rFonts w:ascii="Arial" w:hAnsi="Arial" w:cs="Arial"/>
              </w:rPr>
            </w:pPr>
            <w:r w:rsidRPr="004C5652">
              <w:rPr>
                <w:rFonts w:ascii="Arial" w:hAnsi="Arial" w:cs="Arial"/>
              </w:rPr>
              <w:t>string</w:t>
            </w:r>
          </w:p>
        </w:tc>
        <w:tc>
          <w:tcPr>
            <w:tcW w:w="2880" w:type="dxa"/>
            <w:shd w:val="clear" w:color="auto" w:fill="auto"/>
          </w:tcPr>
          <w:p w14:paraId="71164A69" w14:textId="77777777" w:rsidR="000E6908" w:rsidRPr="004C5652" w:rsidRDefault="000E6908" w:rsidP="00B97F1A">
            <w:pPr>
              <w:rPr>
                <w:rFonts w:ascii="Arial" w:hAnsi="Arial" w:cs="Arial"/>
              </w:rPr>
            </w:pPr>
          </w:p>
        </w:tc>
        <w:tc>
          <w:tcPr>
            <w:tcW w:w="3060" w:type="dxa"/>
            <w:shd w:val="clear" w:color="auto" w:fill="auto"/>
          </w:tcPr>
          <w:p w14:paraId="7F318BB0" w14:textId="77777777" w:rsidR="000E6908" w:rsidRPr="004C5652" w:rsidRDefault="000E6908" w:rsidP="00B97F1A">
            <w:pPr>
              <w:rPr>
                <w:rFonts w:ascii="Arial" w:hAnsi="Arial" w:cs="Arial"/>
              </w:rPr>
            </w:pPr>
            <w:r w:rsidRPr="004C5652">
              <w:rPr>
                <w:rFonts w:ascii="Arial" w:hAnsi="Arial" w:cs="Arial"/>
              </w:rPr>
              <w:t>UserFullName is required on a Submit, Update and Cancel.  Note: the element is defined as optional in the XSD.</w:t>
            </w:r>
          </w:p>
        </w:tc>
      </w:tr>
      <w:tr w:rsidR="0026575B" w:rsidRPr="00FA0A10" w14:paraId="378F3D84" w14:textId="77777777" w:rsidTr="00660948">
        <w:tc>
          <w:tcPr>
            <w:tcW w:w="2700" w:type="dxa"/>
            <w:shd w:val="clear" w:color="auto" w:fill="auto"/>
          </w:tcPr>
          <w:p w14:paraId="74A156CA" w14:textId="77777777" w:rsidR="0026575B" w:rsidRPr="004C5652" w:rsidRDefault="009A1999" w:rsidP="00B050D9">
            <w:pPr>
              <w:rPr>
                <w:rFonts w:ascii="Arial" w:hAnsi="Arial" w:cs="Arial"/>
              </w:rPr>
            </w:pPr>
            <w:r w:rsidRPr="004C5652">
              <w:rPr>
                <w:rFonts w:ascii="Arial" w:hAnsi="Arial" w:cs="Arial"/>
              </w:rPr>
              <w:t>OutageCancel/</w:t>
            </w:r>
            <w:r w:rsidR="0026575B" w:rsidRPr="004C5652">
              <w:rPr>
                <w:rFonts w:ascii="Arial" w:hAnsi="Arial" w:cs="Arial"/>
              </w:rPr>
              <w:t>OSNotes/RequestorNotes/Note/createdTime</w:t>
            </w:r>
          </w:p>
        </w:tc>
        <w:tc>
          <w:tcPr>
            <w:tcW w:w="540" w:type="dxa"/>
            <w:shd w:val="clear" w:color="auto" w:fill="auto"/>
          </w:tcPr>
          <w:p w14:paraId="6C8B8C80" w14:textId="77777777" w:rsidR="0026575B" w:rsidRPr="004C5652" w:rsidRDefault="00465CF5" w:rsidP="00B050D9">
            <w:pPr>
              <w:rPr>
                <w:rFonts w:ascii="Arial" w:hAnsi="Arial" w:cs="Arial"/>
              </w:rPr>
            </w:pPr>
            <w:r w:rsidRPr="004C5652">
              <w:rPr>
                <w:rFonts w:ascii="Arial" w:hAnsi="Arial" w:cs="Arial"/>
              </w:rPr>
              <w:t>N</w:t>
            </w:r>
          </w:p>
        </w:tc>
        <w:tc>
          <w:tcPr>
            <w:tcW w:w="1080" w:type="dxa"/>
            <w:shd w:val="clear" w:color="auto" w:fill="auto"/>
          </w:tcPr>
          <w:p w14:paraId="4099F3ED" w14:textId="77777777" w:rsidR="0026575B" w:rsidRPr="004C5652" w:rsidRDefault="0026575B" w:rsidP="00B050D9">
            <w:pPr>
              <w:rPr>
                <w:rFonts w:ascii="Arial" w:hAnsi="Arial" w:cs="Arial"/>
              </w:rPr>
            </w:pPr>
            <w:r w:rsidRPr="004C5652">
              <w:rPr>
                <w:rFonts w:ascii="Arial" w:hAnsi="Arial" w:cs="Arial"/>
              </w:rPr>
              <w:t>string</w:t>
            </w:r>
          </w:p>
        </w:tc>
        <w:tc>
          <w:tcPr>
            <w:tcW w:w="2880" w:type="dxa"/>
            <w:vMerge w:val="restart"/>
            <w:shd w:val="clear" w:color="auto" w:fill="auto"/>
          </w:tcPr>
          <w:p w14:paraId="6D2F9473" w14:textId="77777777" w:rsidR="0026575B" w:rsidRPr="004C5652" w:rsidRDefault="0026575B" w:rsidP="00B050D9">
            <w:pPr>
              <w:rPr>
                <w:rFonts w:ascii="Arial" w:hAnsi="Arial" w:cs="Arial"/>
              </w:rPr>
            </w:pPr>
            <w:r w:rsidRPr="004C5652">
              <w:rPr>
                <w:rFonts w:ascii="Arial" w:hAnsi="Arial" w:cs="Arial"/>
              </w:rPr>
              <w:t xml:space="preserve">There are three sections that the requestor can enter notes, Requestor Notes, Supporting Information, and Remedial Action or Special Protection System notes.  </w:t>
            </w:r>
          </w:p>
        </w:tc>
        <w:tc>
          <w:tcPr>
            <w:tcW w:w="3060" w:type="dxa"/>
            <w:shd w:val="clear" w:color="auto" w:fill="auto"/>
          </w:tcPr>
          <w:p w14:paraId="555EF94F" w14:textId="77777777" w:rsidR="0026575B" w:rsidRPr="004C5652" w:rsidRDefault="0026575B" w:rsidP="00B050D9">
            <w:pPr>
              <w:rPr>
                <w:rFonts w:ascii="Arial" w:hAnsi="Arial" w:cs="Arial"/>
              </w:rPr>
            </w:pPr>
          </w:p>
        </w:tc>
      </w:tr>
      <w:tr w:rsidR="0026575B" w:rsidRPr="00FA0A10" w14:paraId="39F00426" w14:textId="77777777" w:rsidTr="00660948">
        <w:tc>
          <w:tcPr>
            <w:tcW w:w="2700" w:type="dxa"/>
            <w:shd w:val="clear" w:color="auto" w:fill="auto"/>
          </w:tcPr>
          <w:p w14:paraId="0D37C76C" w14:textId="77777777" w:rsidR="0026575B" w:rsidRPr="004C5652" w:rsidRDefault="009A1999" w:rsidP="00B050D9">
            <w:pPr>
              <w:rPr>
                <w:rFonts w:ascii="Arial" w:hAnsi="Arial" w:cs="Arial"/>
              </w:rPr>
            </w:pPr>
            <w:r w:rsidRPr="004C5652">
              <w:rPr>
                <w:rFonts w:ascii="Arial" w:hAnsi="Arial" w:cs="Arial"/>
              </w:rPr>
              <w:t>OutageCancel/</w:t>
            </w:r>
            <w:r w:rsidR="0026575B" w:rsidRPr="004C5652">
              <w:rPr>
                <w:rFonts w:ascii="Arial" w:hAnsi="Arial" w:cs="Arial"/>
              </w:rPr>
              <w:t>OSNotes/RequestorNotes/Note/createdBy</w:t>
            </w:r>
          </w:p>
        </w:tc>
        <w:tc>
          <w:tcPr>
            <w:tcW w:w="540" w:type="dxa"/>
            <w:shd w:val="clear" w:color="auto" w:fill="auto"/>
          </w:tcPr>
          <w:p w14:paraId="2FEA453D" w14:textId="77777777" w:rsidR="0026575B" w:rsidRPr="004C5652" w:rsidRDefault="00465CF5" w:rsidP="00B050D9">
            <w:pPr>
              <w:rPr>
                <w:rFonts w:ascii="Arial" w:hAnsi="Arial" w:cs="Arial"/>
              </w:rPr>
            </w:pPr>
            <w:r w:rsidRPr="004C5652">
              <w:rPr>
                <w:rFonts w:ascii="Arial" w:hAnsi="Arial" w:cs="Arial"/>
              </w:rPr>
              <w:t>N</w:t>
            </w:r>
          </w:p>
        </w:tc>
        <w:tc>
          <w:tcPr>
            <w:tcW w:w="1080" w:type="dxa"/>
            <w:shd w:val="clear" w:color="auto" w:fill="auto"/>
          </w:tcPr>
          <w:p w14:paraId="496F082E" w14:textId="77777777" w:rsidR="0026575B" w:rsidRPr="004C5652" w:rsidRDefault="0026575B" w:rsidP="00B050D9">
            <w:pPr>
              <w:rPr>
                <w:rFonts w:ascii="Arial" w:hAnsi="Arial" w:cs="Arial"/>
              </w:rPr>
            </w:pPr>
            <w:r w:rsidRPr="004C5652">
              <w:rPr>
                <w:rFonts w:ascii="Arial" w:hAnsi="Arial" w:cs="Arial"/>
              </w:rPr>
              <w:t>string</w:t>
            </w:r>
          </w:p>
        </w:tc>
        <w:tc>
          <w:tcPr>
            <w:tcW w:w="2880" w:type="dxa"/>
            <w:vMerge/>
            <w:shd w:val="clear" w:color="auto" w:fill="auto"/>
          </w:tcPr>
          <w:p w14:paraId="4399B071" w14:textId="77777777" w:rsidR="0026575B" w:rsidRPr="004C5652" w:rsidRDefault="0026575B" w:rsidP="00B050D9">
            <w:pPr>
              <w:rPr>
                <w:rFonts w:ascii="Arial" w:hAnsi="Arial" w:cs="Arial"/>
              </w:rPr>
            </w:pPr>
          </w:p>
        </w:tc>
        <w:tc>
          <w:tcPr>
            <w:tcW w:w="3060" w:type="dxa"/>
            <w:shd w:val="clear" w:color="auto" w:fill="auto"/>
          </w:tcPr>
          <w:p w14:paraId="7A12AFD2" w14:textId="77777777" w:rsidR="0026575B" w:rsidRPr="004C5652" w:rsidRDefault="0026575B" w:rsidP="00B050D9">
            <w:pPr>
              <w:rPr>
                <w:rFonts w:ascii="Arial" w:hAnsi="Arial" w:cs="Arial"/>
              </w:rPr>
            </w:pPr>
          </w:p>
        </w:tc>
      </w:tr>
      <w:tr w:rsidR="0026575B" w:rsidRPr="00FA0A10" w14:paraId="68853B65" w14:textId="77777777" w:rsidTr="00660948">
        <w:tc>
          <w:tcPr>
            <w:tcW w:w="2700" w:type="dxa"/>
            <w:shd w:val="clear" w:color="auto" w:fill="auto"/>
          </w:tcPr>
          <w:p w14:paraId="47DBFF32" w14:textId="77777777" w:rsidR="0026575B" w:rsidRPr="004C5652" w:rsidRDefault="009A1999" w:rsidP="00B050D9">
            <w:pPr>
              <w:rPr>
                <w:rFonts w:ascii="Arial" w:hAnsi="Arial" w:cs="Arial"/>
              </w:rPr>
            </w:pPr>
            <w:r w:rsidRPr="004C5652">
              <w:rPr>
                <w:rFonts w:ascii="Arial" w:hAnsi="Arial" w:cs="Arial"/>
              </w:rPr>
              <w:t>OutageCancel/</w:t>
            </w:r>
            <w:r w:rsidR="0026575B" w:rsidRPr="004C5652">
              <w:rPr>
                <w:rFonts w:ascii="Arial" w:hAnsi="Arial" w:cs="Arial"/>
              </w:rPr>
              <w:t>OSNotes/RequestorNotes/Note/company</w:t>
            </w:r>
          </w:p>
        </w:tc>
        <w:tc>
          <w:tcPr>
            <w:tcW w:w="540" w:type="dxa"/>
            <w:shd w:val="clear" w:color="auto" w:fill="auto"/>
          </w:tcPr>
          <w:p w14:paraId="5DD9EF63" w14:textId="77777777" w:rsidR="0026575B" w:rsidRPr="004C5652" w:rsidRDefault="00465CF5" w:rsidP="00B050D9">
            <w:pPr>
              <w:rPr>
                <w:rFonts w:ascii="Arial" w:hAnsi="Arial" w:cs="Arial"/>
              </w:rPr>
            </w:pPr>
            <w:r w:rsidRPr="004C5652">
              <w:rPr>
                <w:rFonts w:ascii="Arial" w:hAnsi="Arial" w:cs="Arial"/>
              </w:rPr>
              <w:t>N</w:t>
            </w:r>
          </w:p>
        </w:tc>
        <w:tc>
          <w:tcPr>
            <w:tcW w:w="1080" w:type="dxa"/>
            <w:shd w:val="clear" w:color="auto" w:fill="auto"/>
          </w:tcPr>
          <w:p w14:paraId="0CC19B16" w14:textId="77777777" w:rsidR="0026575B" w:rsidRPr="004C5652" w:rsidRDefault="0026575B" w:rsidP="00B050D9">
            <w:pPr>
              <w:rPr>
                <w:rFonts w:ascii="Arial" w:hAnsi="Arial" w:cs="Arial"/>
              </w:rPr>
            </w:pPr>
            <w:r w:rsidRPr="004C5652">
              <w:rPr>
                <w:rFonts w:ascii="Arial" w:hAnsi="Arial" w:cs="Arial"/>
              </w:rPr>
              <w:t>string</w:t>
            </w:r>
          </w:p>
        </w:tc>
        <w:tc>
          <w:tcPr>
            <w:tcW w:w="2880" w:type="dxa"/>
            <w:vMerge/>
            <w:shd w:val="clear" w:color="auto" w:fill="auto"/>
          </w:tcPr>
          <w:p w14:paraId="7A67409A" w14:textId="77777777" w:rsidR="0026575B" w:rsidRPr="004C5652" w:rsidRDefault="0026575B" w:rsidP="00B050D9">
            <w:pPr>
              <w:rPr>
                <w:rFonts w:ascii="Arial" w:hAnsi="Arial" w:cs="Arial"/>
              </w:rPr>
            </w:pPr>
          </w:p>
        </w:tc>
        <w:tc>
          <w:tcPr>
            <w:tcW w:w="3060" w:type="dxa"/>
            <w:shd w:val="clear" w:color="auto" w:fill="auto"/>
          </w:tcPr>
          <w:p w14:paraId="66265B30" w14:textId="77777777" w:rsidR="0026575B" w:rsidRPr="004C5652" w:rsidRDefault="0026575B" w:rsidP="00B050D9">
            <w:pPr>
              <w:rPr>
                <w:rFonts w:ascii="Arial" w:hAnsi="Arial" w:cs="Arial"/>
              </w:rPr>
            </w:pPr>
          </w:p>
        </w:tc>
      </w:tr>
      <w:tr w:rsidR="00465CF5" w:rsidRPr="00FA0A10" w14:paraId="42E30D73" w14:textId="77777777" w:rsidTr="00660948">
        <w:tc>
          <w:tcPr>
            <w:tcW w:w="2700" w:type="dxa"/>
            <w:shd w:val="clear" w:color="auto" w:fill="auto"/>
          </w:tcPr>
          <w:p w14:paraId="5A446E4D" w14:textId="77777777" w:rsidR="00465CF5" w:rsidRPr="004C5652" w:rsidRDefault="009A1999" w:rsidP="00B050D9">
            <w:pPr>
              <w:rPr>
                <w:rFonts w:ascii="Arial" w:hAnsi="Arial" w:cs="Arial"/>
              </w:rPr>
            </w:pPr>
            <w:r w:rsidRPr="004C5652">
              <w:rPr>
                <w:rFonts w:ascii="Arial" w:hAnsi="Arial" w:cs="Arial"/>
              </w:rPr>
              <w:t>OutageCancel/</w:t>
            </w:r>
            <w:r w:rsidR="00465CF5" w:rsidRPr="004C5652">
              <w:rPr>
                <w:rFonts w:ascii="Arial" w:hAnsi="Arial" w:cs="Arial"/>
              </w:rPr>
              <w:t>OSNotes/RequestorNotes/Note/comment</w:t>
            </w:r>
          </w:p>
        </w:tc>
        <w:tc>
          <w:tcPr>
            <w:tcW w:w="540" w:type="dxa"/>
            <w:shd w:val="clear" w:color="auto" w:fill="auto"/>
          </w:tcPr>
          <w:p w14:paraId="0E486D4C" w14:textId="77777777" w:rsidR="00465CF5" w:rsidRPr="004C5652" w:rsidRDefault="00465CF5" w:rsidP="00B050D9">
            <w:pPr>
              <w:rPr>
                <w:rFonts w:ascii="Arial" w:hAnsi="Arial" w:cs="Arial"/>
              </w:rPr>
            </w:pPr>
            <w:r w:rsidRPr="004C5652">
              <w:rPr>
                <w:rFonts w:ascii="Arial" w:hAnsi="Arial" w:cs="Arial"/>
              </w:rPr>
              <w:t>N</w:t>
            </w:r>
          </w:p>
        </w:tc>
        <w:tc>
          <w:tcPr>
            <w:tcW w:w="1080" w:type="dxa"/>
            <w:shd w:val="clear" w:color="auto" w:fill="auto"/>
          </w:tcPr>
          <w:p w14:paraId="0B95B09D" w14:textId="77777777" w:rsidR="00465CF5" w:rsidRPr="004C5652" w:rsidRDefault="00465CF5" w:rsidP="00B050D9">
            <w:pPr>
              <w:rPr>
                <w:rFonts w:ascii="Arial" w:hAnsi="Arial" w:cs="Arial"/>
              </w:rPr>
            </w:pPr>
            <w:r w:rsidRPr="004C5652">
              <w:rPr>
                <w:rFonts w:ascii="Arial" w:hAnsi="Arial" w:cs="Arial"/>
              </w:rPr>
              <w:t>string</w:t>
            </w:r>
          </w:p>
        </w:tc>
        <w:tc>
          <w:tcPr>
            <w:tcW w:w="2880" w:type="dxa"/>
            <w:vMerge/>
            <w:shd w:val="clear" w:color="auto" w:fill="auto"/>
          </w:tcPr>
          <w:p w14:paraId="08A52CC3" w14:textId="77777777" w:rsidR="00465CF5" w:rsidRPr="004C5652" w:rsidRDefault="00465CF5" w:rsidP="00B050D9">
            <w:pPr>
              <w:rPr>
                <w:rFonts w:ascii="Arial" w:hAnsi="Arial" w:cs="Arial"/>
              </w:rPr>
            </w:pPr>
          </w:p>
        </w:tc>
        <w:tc>
          <w:tcPr>
            <w:tcW w:w="3060" w:type="dxa"/>
            <w:shd w:val="clear" w:color="auto" w:fill="auto"/>
          </w:tcPr>
          <w:p w14:paraId="43B2F162" w14:textId="77777777" w:rsidR="00465CF5" w:rsidRPr="004C5652" w:rsidRDefault="00465CF5" w:rsidP="00B050D9">
            <w:pPr>
              <w:rPr>
                <w:rFonts w:ascii="Arial" w:hAnsi="Arial" w:cs="Arial"/>
              </w:rPr>
            </w:pPr>
          </w:p>
        </w:tc>
      </w:tr>
      <w:tr w:rsidR="00465CF5" w:rsidRPr="00FA0A10" w14:paraId="3936F6BF" w14:textId="77777777" w:rsidTr="00660948">
        <w:tc>
          <w:tcPr>
            <w:tcW w:w="2700" w:type="dxa"/>
            <w:shd w:val="clear" w:color="auto" w:fill="auto"/>
          </w:tcPr>
          <w:p w14:paraId="1B87CE3F" w14:textId="77777777" w:rsidR="00465CF5" w:rsidRPr="004C5652" w:rsidRDefault="009A1999" w:rsidP="00B050D9">
            <w:pPr>
              <w:rPr>
                <w:rFonts w:ascii="Arial" w:hAnsi="Arial" w:cs="Arial"/>
              </w:rPr>
            </w:pPr>
            <w:r w:rsidRPr="004C5652">
              <w:rPr>
                <w:rFonts w:ascii="Arial" w:hAnsi="Arial" w:cs="Arial"/>
              </w:rPr>
              <w:lastRenderedPageBreak/>
              <w:t>OutageCancel/</w:t>
            </w:r>
            <w:r w:rsidR="00465CF5" w:rsidRPr="004C5652">
              <w:rPr>
                <w:rFonts w:ascii="Arial" w:hAnsi="Arial" w:cs="Arial"/>
              </w:rPr>
              <w:t>OSNotes/SupportingNotes/Note/createdTime</w:t>
            </w:r>
          </w:p>
        </w:tc>
        <w:tc>
          <w:tcPr>
            <w:tcW w:w="540" w:type="dxa"/>
            <w:shd w:val="clear" w:color="auto" w:fill="auto"/>
          </w:tcPr>
          <w:p w14:paraId="43FFF5B8" w14:textId="77777777" w:rsidR="00465CF5" w:rsidRPr="004C5652" w:rsidRDefault="00465CF5" w:rsidP="00B050D9">
            <w:pPr>
              <w:rPr>
                <w:rFonts w:ascii="Arial" w:hAnsi="Arial" w:cs="Arial"/>
              </w:rPr>
            </w:pPr>
            <w:r w:rsidRPr="004C5652">
              <w:rPr>
                <w:rFonts w:ascii="Arial" w:hAnsi="Arial" w:cs="Arial"/>
              </w:rPr>
              <w:t>N</w:t>
            </w:r>
          </w:p>
        </w:tc>
        <w:tc>
          <w:tcPr>
            <w:tcW w:w="1080" w:type="dxa"/>
            <w:shd w:val="clear" w:color="auto" w:fill="auto"/>
          </w:tcPr>
          <w:p w14:paraId="4D825B7A" w14:textId="77777777" w:rsidR="00465CF5" w:rsidRPr="004C5652" w:rsidRDefault="00465CF5" w:rsidP="00B050D9">
            <w:pPr>
              <w:rPr>
                <w:rFonts w:ascii="Arial" w:hAnsi="Arial" w:cs="Arial"/>
              </w:rPr>
            </w:pPr>
            <w:r w:rsidRPr="004C5652">
              <w:rPr>
                <w:rFonts w:ascii="Arial" w:hAnsi="Arial" w:cs="Arial"/>
              </w:rPr>
              <w:t>string</w:t>
            </w:r>
          </w:p>
        </w:tc>
        <w:tc>
          <w:tcPr>
            <w:tcW w:w="2880" w:type="dxa"/>
            <w:vMerge/>
            <w:shd w:val="clear" w:color="auto" w:fill="auto"/>
          </w:tcPr>
          <w:p w14:paraId="1CFC23AD" w14:textId="77777777" w:rsidR="00465CF5" w:rsidRPr="004C5652" w:rsidRDefault="00465CF5" w:rsidP="00B050D9">
            <w:pPr>
              <w:rPr>
                <w:rFonts w:ascii="Arial" w:hAnsi="Arial" w:cs="Arial"/>
              </w:rPr>
            </w:pPr>
          </w:p>
        </w:tc>
        <w:tc>
          <w:tcPr>
            <w:tcW w:w="3060" w:type="dxa"/>
            <w:shd w:val="clear" w:color="auto" w:fill="auto"/>
          </w:tcPr>
          <w:p w14:paraId="0FF15AD9" w14:textId="77777777" w:rsidR="00465CF5" w:rsidRPr="004C5652" w:rsidRDefault="00465CF5" w:rsidP="00B050D9">
            <w:pPr>
              <w:rPr>
                <w:rFonts w:ascii="Arial" w:hAnsi="Arial" w:cs="Arial"/>
              </w:rPr>
            </w:pPr>
          </w:p>
        </w:tc>
      </w:tr>
      <w:tr w:rsidR="00465CF5" w:rsidRPr="00FA0A10" w14:paraId="5F0FB399" w14:textId="77777777" w:rsidTr="00660948">
        <w:tc>
          <w:tcPr>
            <w:tcW w:w="2700" w:type="dxa"/>
            <w:shd w:val="clear" w:color="auto" w:fill="auto"/>
          </w:tcPr>
          <w:p w14:paraId="0CA4D4E8" w14:textId="77777777" w:rsidR="00465CF5" w:rsidRPr="004C5652" w:rsidRDefault="009A1999" w:rsidP="00B050D9">
            <w:pPr>
              <w:rPr>
                <w:rFonts w:ascii="Arial" w:hAnsi="Arial" w:cs="Arial"/>
              </w:rPr>
            </w:pPr>
            <w:r w:rsidRPr="004C5652">
              <w:rPr>
                <w:rFonts w:ascii="Arial" w:hAnsi="Arial" w:cs="Arial"/>
              </w:rPr>
              <w:t>OutageCancel/</w:t>
            </w:r>
            <w:r w:rsidR="00465CF5" w:rsidRPr="004C5652">
              <w:rPr>
                <w:rFonts w:ascii="Arial" w:hAnsi="Arial" w:cs="Arial"/>
              </w:rPr>
              <w:t>OSNotes/SupportingNotes/Note/createdBy</w:t>
            </w:r>
          </w:p>
        </w:tc>
        <w:tc>
          <w:tcPr>
            <w:tcW w:w="540" w:type="dxa"/>
            <w:shd w:val="clear" w:color="auto" w:fill="auto"/>
          </w:tcPr>
          <w:p w14:paraId="2A8881C1" w14:textId="77777777" w:rsidR="00465CF5" w:rsidRPr="004C5652" w:rsidRDefault="00465CF5" w:rsidP="00B050D9">
            <w:pPr>
              <w:rPr>
                <w:rFonts w:ascii="Arial" w:hAnsi="Arial" w:cs="Arial"/>
              </w:rPr>
            </w:pPr>
            <w:r w:rsidRPr="004C5652">
              <w:rPr>
                <w:rFonts w:ascii="Arial" w:hAnsi="Arial" w:cs="Arial"/>
              </w:rPr>
              <w:t>N</w:t>
            </w:r>
          </w:p>
        </w:tc>
        <w:tc>
          <w:tcPr>
            <w:tcW w:w="1080" w:type="dxa"/>
            <w:shd w:val="clear" w:color="auto" w:fill="auto"/>
          </w:tcPr>
          <w:p w14:paraId="51E688CD" w14:textId="77777777" w:rsidR="00465CF5" w:rsidRPr="004C5652" w:rsidRDefault="00465CF5" w:rsidP="00B050D9">
            <w:pPr>
              <w:rPr>
                <w:rFonts w:ascii="Arial" w:hAnsi="Arial" w:cs="Arial"/>
              </w:rPr>
            </w:pPr>
            <w:r w:rsidRPr="004C5652">
              <w:rPr>
                <w:rFonts w:ascii="Arial" w:hAnsi="Arial" w:cs="Arial"/>
              </w:rPr>
              <w:t>string</w:t>
            </w:r>
          </w:p>
        </w:tc>
        <w:tc>
          <w:tcPr>
            <w:tcW w:w="2880" w:type="dxa"/>
            <w:vMerge/>
            <w:shd w:val="clear" w:color="auto" w:fill="auto"/>
          </w:tcPr>
          <w:p w14:paraId="141B0973" w14:textId="77777777" w:rsidR="00465CF5" w:rsidRPr="004C5652" w:rsidRDefault="00465CF5" w:rsidP="00B050D9">
            <w:pPr>
              <w:rPr>
                <w:rFonts w:ascii="Arial" w:hAnsi="Arial" w:cs="Arial"/>
              </w:rPr>
            </w:pPr>
          </w:p>
        </w:tc>
        <w:tc>
          <w:tcPr>
            <w:tcW w:w="3060" w:type="dxa"/>
            <w:shd w:val="clear" w:color="auto" w:fill="auto"/>
          </w:tcPr>
          <w:p w14:paraId="6C46469C" w14:textId="77777777" w:rsidR="00465CF5" w:rsidRPr="004C5652" w:rsidRDefault="00465CF5" w:rsidP="00B050D9">
            <w:pPr>
              <w:rPr>
                <w:rFonts w:ascii="Arial" w:hAnsi="Arial" w:cs="Arial"/>
              </w:rPr>
            </w:pPr>
          </w:p>
        </w:tc>
      </w:tr>
      <w:tr w:rsidR="00465CF5" w:rsidRPr="00FA0A10" w14:paraId="1451E74A" w14:textId="77777777" w:rsidTr="00660948">
        <w:tc>
          <w:tcPr>
            <w:tcW w:w="2700" w:type="dxa"/>
            <w:shd w:val="clear" w:color="auto" w:fill="auto"/>
          </w:tcPr>
          <w:p w14:paraId="7869E831" w14:textId="77777777" w:rsidR="00465CF5" w:rsidRPr="004C5652" w:rsidRDefault="009A1999" w:rsidP="00B050D9">
            <w:pPr>
              <w:rPr>
                <w:rFonts w:ascii="Arial" w:hAnsi="Arial" w:cs="Arial"/>
              </w:rPr>
            </w:pPr>
            <w:r w:rsidRPr="004C5652">
              <w:rPr>
                <w:rFonts w:ascii="Arial" w:hAnsi="Arial" w:cs="Arial"/>
              </w:rPr>
              <w:t>OutageCancel/</w:t>
            </w:r>
            <w:r w:rsidR="00465CF5" w:rsidRPr="004C5652">
              <w:rPr>
                <w:rFonts w:ascii="Arial" w:hAnsi="Arial" w:cs="Arial"/>
              </w:rPr>
              <w:t>OSNotes/SupportingNotes/Note/company</w:t>
            </w:r>
          </w:p>
        </w:tc>
        <w:tc>
          <w:tcPr>
            <w:tcW w:w="540" w:type="dxa"/>
            <w:shd w:val="clear" w:color="auto" w:fill="auto"/>
          </w:tcPr>
          <w:p w14:paraId="11FDAA6C" w14:textId="77777777" w:rsidR="00465CF5" w:rsidRPr="004C5652" w:rsidRDefault="00465CF5" w:rsidP="00B050D9">
            <w:pPr>
              <w:rPr>
                <w:rFonts w:ascii="Arial" w:hAnsi="Arial" w:cs="Arial"/>
              </w:rPr>
            </w:pPr>
            <w:r w:rsidRPr="004C5652">
              <w:rPr>
                <w:rFonts w:ascii="Arial" w:hAnsi="Arial" w:cs="Arial"/>
              </w:rPr>
              <w:t>N</w:t>
            </w:r>
          </w:p>
        </w:tc>
        <w:tc>
          <w:tcPr>
            <w:tcW w:w="1080" w:type="dxa"/>
            <w:shd w:val="clear" w:color="auto" w:fill="auto"/>
          </w:tcPr>
          <w:p w14:paraId="4B7FA635" w14:textId="77777777" w:rsidR="00465CF5" w:rsidRPr="004C5652" w:rsidRDefault="00465CF5" w:rsidP="00B050D9">
            <w:pPr>
              <w:rPr>
                <w:rFonts w:ascii="Arial" w:hAnsi="Arial" w:cs="Arial"/>
              </w:rPr>
            </w:pPr>
            <w:r w:rsidRPr="004C5652">
              <w:rPr>
                <w:rFonts w:ascii="Arial" w:hAnsi="Arial" w:cs="Arial"/>
              </w:rPr>
              <w:t>string</w:t>
            </w:r>
          </w:p>
        </w:tc>
        <w:tc>
          <w:tcPr>
            <w:tcW w:w="2880" w:type="dxa"/>
            <w:vMerge/>
            <w:shd w:val="clear" w:color="auto" w:fill="auto"/>
          </w:tcPr>
          <w:p w14:paraId="7B182933" w14:textId="77777777" w:rsidR="00465CF5" w:rsidRPr="004C5652" w:rsidRDefault="00465CF5" w:rsidP="00B050D9">
            <w:pPr>
              <w:rPr>
                <w:rFonts w:ascii="Arial" w:hAnsi="Arial" w:cs="Arial"/>
              </w:rPr>
            </w:pPr>
          </w:p>
        </w:tc>
        <w:tc>
          <w:tcPr>
            <w:tcW w:w="3060" w:type="dxa"/>
            <w:shd w:val="clear" w:color="auto" w:fill="auto"/>
          </w:tcPr>
          <w:p w14:paraId="68F18395" w14:textId="77777777" w:rsidR="00465CF5" w:rsidRPr="004C5652" w:rsidRDefault="00465CF5" w:rsidP="00B050D9">
            <w:pPr>
              <w:rPr>
                <w:rFonts w:ascii="Arial" w:hAnsi="Arial" w:cs="Arial"/>
              </w:rPr>
            </w:pPr>
          </w:p>
        </w:tc>
      </w:tr>
      <w:tr w:rsidR="00465CF5" w:rsidRPr="00FA0A10" w14:paraId="3FD36B14" w14:textId="77777777" w:rsidTr="00660948">
        <w:tc>
          <w:tcPr>
            <w:tcW w:w="2700" w:type="dxa"/>
            <w:shd w:val="clear" w:color="auto" w:fill="auto"/>
          </w:tcPr>
          <w:p w14:paraId="2522B489" w14:textId="77777777" w:rsidR="00465CF5" w:rsidRPr="004C5652" w:rsidRDefault="009A1999" w:rsidP="00B050D9">
            <w:pPr>
              <w:rPr>
                <w:rFonts w:ascii="Arial" w:hAnsi="Arial" w:cs="Arial"/>
              </w:rPr>
            </w:pPr>
            <w:r w:rsidRPr="004C5652">
              <w:rPr>
                <w:rFonts w:ascii="Arial" w:hAnsi="Arial" w:cs="Arial"/>
              </w:rPr>
              <w:t>OutageCancel/</w:t>
            </w:r>
            <w:r w:rsidR="00465CF5" w:rsidRPr="004C5652">
              <w:rPr>
                <w:rFonts w:ascii="Arial" w:hAnsi="Arial" w:cs="Arial"/>
              </w:rPr>
              <w:t>OSNotes/SupportingNotes/Note/comment</w:t>
            </w:r>
          </w:p>
        </w:tc>
        <w:tc>
          <w:tcPr>
            <w:tcW w:w="540" w:type="dxa"/>
            <w:shd w:val="clear" w:color="auto" w:fill="auto"/>
          </w:tcPr>
          <w:p w14:paraId="3F74BD84" w14:textId="77777777" w:rsidR="00465CF5" w:rsidRPr="004C5652" w:rsidRDefault="00465CF5" w:rsidP="00B050D9">
            <w:pPr>
              <w:rPr>
                <w:rFonts w:ascii="Arial" w:hAnsi="Arial" w:cs="Arial"/>
              </w:rPr>
            </w:pPr>
            <w:r w:rsidRPr="004C5652">
              <w:rPr>
                <w:rFonts w:ascii="Arial" w:hAnsi="Arial" w:cs="Arial"/>
              </w:rPr>
              <w:t>N</w:t>
            </w:r>
          </w:p>
        </w:tc>
        <w:tc>
          <w:tcPr>
            <w:tcW w:w="1080" w:type="dxa"/>
            <w:shd w:val="clear" w:color="auto" w:fill="auto"/>
          </w:tcPr>
          <w:p w14:paraId="7C97514F" w14:textId="77777777" w:rsidR="00465CF5" w:rsidRPr="004C5652" w:rsidRDefault="00465CF5" w:rsidP="00B050D9">
            <w:pPr>
              <w:rPr>
                <w:rFonts w:ascii="Arial" w:hAnsi="Arial" w:cs="Arial"/>
              </w:rPr>
            </w:pPr>
            <w:r w:rsidRPr="004C5652">
              <w:rPr>
                <w:rFonts w:ascii="Arial" w:hAnsi="Arial" w:cs="Arial"/>
              </w:rPr>
              <w:t>string</w:t>
            </w:r>
          </w:p>
        </w:tc>
        <w:tc>
          <w:tcPr>
            <w:tcW w:w="2880" w:type="dxa"/>
            <w:vMerge/>
            <w:shd w:val="clear" w:color="auto" w:fill="auto"/>
          </w:tcPr>
          <w:p w14:paraId="5417342A" w14:textId="77777777" w:rsidR="00465CF5" w:rsidRPr="004C5652" w:rsidRDefault="00465CF5" w:rsidP="00B050D9">
            <w:pPr>
              <w:rPr>
                <w:rFonts w:ascii="Arial" w:hAnsi="Arial" w:cs="Arial"/>
              </w:rPr>
            </w:pPr>
          </w:p>
        </w:tc>
        <w:tc>
          <w:tcPr>
            <w:tcW w:w="3060" w:type="dxa"/>
            <w:shd w:val="clear" w:color="auto" w:fill="auto"/>
          </w:tcPr>
          <w:p w14:paraId="193921D3" w14:textId="77777777" w:rsidR="00465CF5" w:rsidRPr="004C5652" w:rsidRDefault="00465CF5" w:rsidP="00B050D9">
            <w:pPr>
              <w:rPr>
                <w:rFonts w:ascii="Arial" w:hAnsi="Arial" w:cs="Arial"/>
              </w:rPr>
            </w:pPr>
          </w:p>
        </w:tc>
      </w:tr>
      <w:tr w:rsidR="00465CF5" w:rsidRPr="00FA0A10" w14:paraId="55218C28" w14:textId="77777777" w:rsidTr="00660948">
        <w:tc>
          <w:tcPr>
            <w:tcW w:w="2700" w:type="dxa"/>
            <w:shd w:val="clear" w:color="auto" w:fill="auto"/>
          </w:tcPr>
          <w:p w14:paraId="2CBFA66C" w14:textId="77777777" w:rsidR="00465CF5" w:rsidRPr="004C5652" w:rsidRDefault="009A1999" w:rsidP="00B050D9">
            <w:pPr>
              <w:rPr>
                <w:rFonts w:ascii="Arial" w:hAnsi="Arial" w:cs="Arial"/>
              </w:rPr>
            </w:pPr>
            <w:r w:rsidRPr="004C5652">
              <w:rPr>
                <w:rFonts w:ascii="Arial" w:hAnsi="Arial" w:cs="Arial"/>
              </w:rPr>
              <w:t>OutageCancel/</w:t>
            </w:r>
            <w:r w:rsidR="00465CF5" w:rsidRPr="004C5652">
              <w:rPr>
                <w:rFonts w:ascii="Arial" w:hAnsi="Arial" w:cs="Arial"/>
              </w:rPr>
              <w:t>OSNotes/RASPSNotes/Note/createdTime</w:t>
            </w:r>
          </w:p>
        </w:tc>
        <w:tc>
          <w:tcPr>
            <w:tcW w:w="540" w:type="dxa"/>
            <w:shd w:val="clear" w:color="auto" w:fill="auto"/>
          </w:tcPr>
          <w:p w14:paraId="4F605400" w14:textId="77777777" w:rsidR="00465CF5" w:rsidRPr="004C5652" w:rsidRDefault="00465CF5" w:rsidP="00B050D9">
            <w:pPr>
              <w:rPr>
                <w:rFonts w:ascii="Arial" w:hAnsi="Arial" w:cs="Arial"/>
              </w:rPr>
            </w:pPr>
            <w:r w:rsidRPr="004C5652">
              <w:rPr>
                <w:rFonts w:ascii="Arial" w:hAnsi="Arial" w:cs="Arial"/>
              </w:rPr>
              <w:t>N</w:t>
            </w:r>
          </w:p>
        </w:tc>
        <w:tc>
          <w:tcPr>
            <w:tcW w:w="1080" w:type="dxa"/>
            <w:shd w:val="clear" w:color="auto" w:fill="auto"/>
          </w:tcPr>
          <w:p w14:paraId="3D836AE1" w14:textId="77777777" w:rsidR="00465CF5" w:rsidRPr="004C5652" w:rsidRDefault="00465CF5" w:rsidP="00B050D9">
            <w:pPr>
              <w:rPr>
                <w:rFonts w:ascii="Arial" w:hAnsi="Arial" w:cs="Arial"/>
              </w:rPr>
            </w:pPr>
            <w:r w:rsidRPr="004C5652">
              <w:rPr>
                <w:rFonts w:ascii="Arial" w:hAnsi="Arial" w:cs="Arial"/>
              </w:rPr>
              <w:t>string</w:t>
            </w:r>
          </w:p>
        </w:tc>
        <w:tc>
          <w:tcPr>
            <w:tcW w:w="2880" w:type="dxa"/>
            <w:vMerge/>
            <w:shd w:val="clear" w:color="auto" w:fill="auto"/>
          </w:tcPr>
          <w:p w14:paraId="75A7FC46" w14:textId="77777777" w:rsidR="00465CF5" w:rsidRPr="004C5652" w:rsidRDefault="00465CF5" w:rsidP="00B050D9">
            <w:pPr>
              <w:rPr>
                <w:rFonts w:ascii="Arial" w:hAnsi="Arial" w:cs="Arial"/>
              </w:rPr>
            </w:pPr>
          </w:p>
        </w:tc>
        <w:tc>
          <w:tcPr>
            <w:tcW w:w="3060" w:type="dxa"/>
            <w:shd w:val="clear" w:color="auto" w:fill="auto"/>
          </w:tcPr>
          <w:p w14:paraId="4885EEA8" w14:textId="77777777" w:rsidR="00465CF5" w:rsidRPr="004C5652" w:rsidRDefault="00465CF5" w:rsidP="00B050D9">
            <w:pPr>
              <w:rPr>
                <w:rFonts w:ascii="Arial" w:hAnsi="Arial" w:cs="Arial"/>
              </w:rPr>
            </w:pPr>
          </w:p>
        </w:tc>
      </w:tr>
      <w:tr w:rsidR="00465CF5" w:rsidRPr="00FA0A10" w14:paraId="186285F8" w14:textId="77777777" w:rsidTr="00660948">
        <w:tc>
          <w:tcPr>
            <w:tcW w:w="2700" w:type="dxa"/>
            <w:shd w:val="clear" w:color="auto" w:fill="auto"/>
          </w:tcPr>
          <w:p w14:paraId="030AAE4E" w14:textId="77777777" w:rsidR="00465CF5" w:rsidRPr="004C5652" w:rsidRDefault="009A1999" w:rsidP="00B050D9">
            <w:pPr>
              <w:rPr>
                <w:rFonts w:ascii="Arial" w:hAnsi="Arial" w:cs="Arial"/>
              </w:rPr>
            </w:pPr>
            <w:r w:rsidRPr="004C5652">
              <w:rPr>
                <w:rFonts w:ascii="Arial" w:hAnsi="Arial" w:cs="Arial"/>
              </w:rPr>
              <w:t>OutageCancel/</w:t>
            </w:r>
            <w:r w:rsidR="00465CF5" w:rsidRPr="004C5652">
              <w:rPr>
                <w:rFonts w:ascii="Arial" w:hAnsi="Arial" w:cs="Arial"/>
              </w:rPr>
              <w:t>OSNotes/RASPSNotes/Note/createdBy</w:t>
            </w:r>
          </w:p>
        </w:tc>
        <w:tc>
          <w:tcPr>
            <w:tcW w:w="540" w:type="dxa"/>
            <w:shd w:val="clear" w:color="auto" w:fill="auto"/>
          </w:tcPr>
          <w:p w14:paraId="4BCD9CA9" w14:textId="77777777" w:rsidR="00465CF5" w:rsidRPr="004C5652" w:rsidRDefault="00465CF5" w:rsidP="00B050D9">
            <w:pPr>
              <w:rPr>
                <w:rFonts w:ascii="Arial" w:hAnsi="Arial" w:cs="Arial"/>
              </w:rPr>
            </w:pPr>
            <w:r w:rsidRPr="004C5652">
              <w:rPr>
                <w:rFonts w:ascii="Arial" w:hAnsi="Arial" w:cs="Arial"/>
              </w:rPr>
              <w:t>N</w:t>
            </w:r>
          </w:p>
        </w:tc>
        <w:tc>
          <w:tcPr>
            <w:tcW w:w="1080" w:type="dxa"/>
            <w:shd w:val="clear" w:color="auto" w:fill="auto"/>
          </w:tcPr>
          <w:p w14:paraId="29FFCD53" w14:textId="77777777" w:rsidR="00465CF5" w:rsidRPr="004C5652" w:rsidRDefault="00465CF5" w:rsidP="00B050D9">
            <w:pPr>
              <w:rPr>
                <w:rFonts w:ascii="Arial" w:hAnsi="Arial" w:cs="Arial"/>
              </w:rPr>
            </w:pPr>
            <w:r w:rsidRPr="004C5652">
              <w:rPr>
                <w:rFonts w:ascii="Arial" w:hAnsi="Arial" w:cs="Arial"/>
              </w:rPr>
              <w:t>string</w:t>
            </w:r>
          </w:p>
        </w:tc>
        <w:tc>
          <w:tcPr>
            <w:tcW w:w="2880" w:type="dxa"/>
            <w:vMerge/>
            <w:shd w:val="clear" w:color="auto" w:fill="auto"/>
          </w:tcPr>
          <w:p w14:paraId="5574B009" w14:textId="77777777" w:rsidR="00465CF5" w:rsidRPr="004C5652" w:rsidRDefault="00465CF5" w:rsidP="00B050D9">
            <w:pPr>
              <w:rPr>
                <w:rFonts w:ascii="Arial" w:hAnsi="Arial" w:cs="Arial"/>
              </w:rPr>
            </w:pPr>
          </w:p>
        </w:tc>
        <w:tc>
          <w:tcPr>
            <w:tcW w:w="3060" w:type="dxa"/>
            <w:shd w:val="clear" w:color="auto" w:fill="auto"/>
          </w:tcPr>
          <w:p w14:paraId="78921CA9" w14:textId="77777777" w:rsidR="00465CF5" w:rsidRPr="004C5652" w:rsidRDefault="00465CF5" w:rsidP="00B050D9">
            <w:pPr>
              <w:rPr>
                <w:rFonts w:ascii="Arial" w:hAnsi="Arial" w:cs="Arial"/>
              </w:rPr>
            </w:pPr>
          </w:p>
        </w:tc>
      </w:tr>
      <w:tr w:rsidR="00465CF5" w:rsidRPr="00FA0A10" w14:paraId="2B37D794" w14:textId="77777777" w:rsidTr="00660948">
        <w:tc>
          <w:tcPr>
            <w:tcW w:w="2700" w:type="dxa"/>
            <w:shd w:val="clear" w:color="auto" w:fill="auto"/>
          </w:tcPr>
          <w:p w14:paraId="16BA3744" w14:textId="77777777" w:rsidR="00465CF5" w:rsidRPr="004C5652" w:rsidRDefault="009A1999" w:rsidP="00B050D9">
            <w:pPr>
              <w:rPr>
                <w:rFonts w:ascii="Arial" w:hAnsi="Arial" w:cs="Arial"/>
              </w:rPr>
            </w:pPr>
            <w:r w:rsidRPr="004C5652">
              <w:rPr>
                <w:rFonts w:ascii="Arial" w:hAnsi="Arial" w:cs="Arial"/>
              </w:rPr>
              <w:t>OutageCancel/</w:t>
            </w:r>
            <w:r w:rsidR="00465CF5" w:rsidRPr="004C5652">
              <w:rPr>
                <w:rFonts w:ascii="Arial" w:hAnsi="Arial" w:cs="Arial"/>
              </w:rPr>
              <w:t>OSNotes/RASPSNotes/Note/company</w:t>
            </w:r>
          </w:p>
        </w:tc>
        <w:tc>
          <w:tcPr>
            <w:tcW w:w="540" w:type="dxa"/>
            <w:shd w:val="clear" w:color="auto" w:fill="auto"/>
          </w:tcPr>
          <w:p w14:paraId="00E6D9B7" w14:textId="77777777" w:rsidR="00465CF5" w:rsidRPr="004C5652" w:rsidRDefault="00465CF5" w:rsidP="00B050D9">
            <w:pPr>
              <w:rPr>
                <w:rFonts w:ascii="Arial" w:hAnsi="Arial" w:cs="Arial"/>
              </w:rPr>
            </w:pPr>
            <w:r w:rsidRPr="004C5652">
              <w:rPr>
                <w:rFonts w:ascii="Arial" w:hAnsi="Arial" w:cs="Arial"/>
              </w:rPr>
              <w:t>N</w:t>
            </w:r>
          </w:p>
        </w:tc>
        <w:tc>
          <w:tcPr>
            <w:tcW w:w="1080" w:type="dxa"/>
            <w:shd w:val="clear" w:color="auto" w:fill="auto"/>
          </w:tcPr>
          <w:p w14:paraId="333AE2D3" w14:textId="77777777" w:rsidR="00465CF5" w:rsidRPr="004C5652" w:rsidRDefault="00465CF5" w:rsidP="00B050D9">
            <w:pPr>
              <w:rPr>
                <w:rFonts w:ascii="Arial" w:hAnsi="Arial" w:cs="Arial"/>
              </w:rPr>
            </w:pPr>
            <w:r w:rsidRPr="004C5652">
              <w:rPr>
                <w:rFonts w:ascii="Arial" w:hAnsi="Arial" w:cs="Arial"/>
              </w:rPr>
              <w:t>string</w:t>
            </w:r>
          </w:p>
        </w:tc>
        <w:tc>
          <w:tcPr>
            <w:tcW w:w="2880" w:type="dxa"/>
            <w:vMerge/>
            <w:shd w:val="clear" w:color="auto" w:fill="auto"/>
          </w:tcPr>
          <w:p w14:paraId="751C8BF9" w14:textId="77777777" w:rsidR="00465CF5" w:rsidRPr="004C5652" w:rsidRDefault="00465CF5" w:rsidP="00B050D9">
            <w:pPr>
              <w:rPr>
                <w:rFonts w:ascii="Arial" w:hAnsi="Arial" w:cs="Arial"/>
              </w:rPr>
            </w:pPr>
          </w:p>
        </w:tc>
        <w:tc>
          <w:tcPr>
            <w:tcW w:w="3060" w:type="dxa"/>
            <w:shd w:val="clear" w:color="auto" w:fill="auto"/>
          </w:tcPr>
          <w:p w14:paraId="6332B432" w14:textId="77777777" w:rsidR="00465CF5" w:rsidRPr="004C5652" w:rsidRDefault="00465CF5" w:rsidP="00B050D9">
            <w:pPr>
              <w:rPr>
                <w:rFonts w:ascii="Arial" w:hAnsi="Arial" w:cs="Arial"/>
              </w:rPr>
            </w:pPr>
          </w:p>
        </w:tc>
      </w:tr>
      <w:tr w:rsidR="00465CF5" w:rsidRPr="00FA0A10" w14:paraId="13614D22" w14:textId="77777777" w:rsidTr="00660948">
        <w:tc>
          <w:tcPr>
            <w:tcW w:w="2700" w:type="dxa"/>
            <w:shd w:val="clear" w:color="auto" w:fill="auto"/>
          </w:tcPr>
          <w:p w14:paraId="18561472" w14:textId="77777777" w:rsidR="00465CF5" w:rsidRPr="004C5652" w:rsidRDefault="009A1999" w:rsidP="00B050D9">
            <w:pPr>
              <w:rPr>
                <w:rFonts w:ascii="Arial" w:hAnsi="Arial" w:cs="Arial"/>
              </w:rPr>
            </w:pPr>
            <w:r w:rsidRPr="004C5652">
              <w:rPr>
                <w:rFonts w:ascii="Arial" w:hAnsi="Arial" w:cs="Arial"/>
              </w:rPr>
              <w:t>OutageCancel/</w:t>
            </w:r>
            <w:r w:rsidR="00465CF5" w:rsidRPr="004C5652">
              <w:rPr>
                <w:rFonts w:ascii="Arial" w:hAnsi="Arial" w:cs="Arial"/>
              </w:rPr>
              <w:t>OSNotes/RASPSNotes/Note/comment</w:t>
            </w:r>
          </w:p>
        </w:tc>
        <w:tc>
          <w:tcPr>
            <w:tcW w:w="540" w:type="dxa"/>
            <w:shd w:val="clear" w:color="auto" w:fill="auto"/>
          </w:tcPr>
          <w:p w14:paraId="395B1E6C" w14:textId="77777777" w:rsidR="00465CF5" w:rsidRPr="004C5652" w:rsidRDefault="00465CF5" w:rsidP="00B050D9">
            <w:pPr>
              <w:rPr>
                <w:rFonts w:ascii="Arial" w:hAnsi="Arial" w:cs="Arial"/>
              </w:rPr>
            </w:pPr>
            <w:r w:rsidRPr="004C5652">
              <w:rPr>
                <w:rFonts w:ascii="Arial" w:hAnsi="Arial" w:cs="Arial"/>
              </w:rPr>
              <w:t>N</w:t>
            </w:r>
          </w:p>
        </w:tc>
        <w:tc>
          <w:tcPr>
            <w:tcW w:w="1080" w:type="dxa"/>
            <w:shd w:val="clear" w:color="auto" w:fill="auto"/>
          </w:tcPr>
          <w:p w14:paraId="77AAFA3C" w14:textId="77777777" w:rsidR="00465CF5" w:rsidRPr="004C5652" w:rsidRDefault="00465CF5" w:rsidP="00B050D9">
            <w:pPr>
              <w:rPr>
                <w:rFonts w:ascii="Arial" w:hAnsi="Arial" w:cs="Arial"/>
              </w:rPr>
            </w:pPr>
            <w:r w:rsidRPr="004C5652">
              <w:rPr>
                <w:rFonts w:ascii="Arial" w:hAnsi="Arial" w:cs="Arial"/>
              </w:rPr>
              <w:t>string</w:t>
            </w:r>
          </w:p>
        </w:tc>
        <w:tc>
          <w:tcPr>
            <w:tcW w:w="2880" w:type="dxa"/>
            <w:vMerge/>
            <w:shd w:val="clear" w:color="auto" w:fill="auto"/>
          </w:tcPr>
          <w:p w14:paraId="754ECA4D" w14:textId="77777777" w:rsidR="00465CF5" w:rsidRPr="004C5652" w:rsidRDefault="00465CF5" w:rsidP="00B050D9">
            <w:pPr>
              <w:rPr>
                <w:rFonts w:ascii="Arial" w:hAnsi="Arial" w:cs="Arial"/>
              </w:rPr>
            </w:pPr>
          </w:p>
        </w:tc>
        <w:tc>
          <w:tcPr>
            <w:tcW w:w="3060" w:type="dxa"/>
            <w:shd w:val="clear" w:color="auto" w:fill="auto"/>
          </w:tcPr>
          <w:p w14:paraId="6AB3EB93" w14:textId="77777777" w:rsidR="00465CF5" w:rsidRPr="004C5652" w:rsidRDefault="00465CF5" w:rsidP="00B050D9">
            <w:pPr>
              <w:rPr>
                <w:rFonts w:ascii="Arial" w:hAnsi="Arial" w:cs="Arial"/>
              </w:rPr>
            </w:pPr>
          </w:p>
        </w:tc>
      </w:tr>
    </w:tbl>
    <w:p w14:paraId="16D8C5F4" w14:textId="77777777" w:rsidR="0026575B" w:rsidRPr="004C5652" w:rsidRDefault="0026575B" w:rsidP="00E2349F">
      <w:pPr>
        <w:rPr>
          <w:rFonts w:ascii="Arial" w:hAnsi="Arial" w:cs="Arial"/>
        </w:rPr>
      </w:pPr>
    </w:p>
    <w:p w14:paraId="152EE8C0" w14:textId="77777777" w:rsidR="00E2349F" w:rsidRPr="004C5652" w:rsidRDefault="00E2349F" w:rsidP="00EB61C7">
      <w:pPr>
        <w:rPr>
          <w:rFonts w:ascii="Arial" w:hAnsi="Arial" w:cs="Arial"/>
        </w:rPr>
      </w:pPr>
    </w:p>
    <w:p w14:paraId="43A3CFB0" w14:textId="77777777" w:rsidR="000E6908" w:rsidRPr="004C5652" w:rsidRDefault="000E6908" w:rsidP="000E6908">
      <w:pPr>
        <w:ind w:left="360"/>
        <w:rPr>
          <w:rFonts w:ascii="Arial" w:hAnsi="Arial" w:cs="Arial"/>
        </w:rPr>
      </w:pPr>
      <w:r w:rsidRPr="004C5652">
        <w:rPr>
          <w:rFonts w:ascii="Arial" w:hAnsi="Arial" w:cs="Arial"/>
        </w:rPr>
        <w:t>The following is an example for a Cancel OutageSet request.  This example includes the entire RequestMessage structure.</w:t>
      </w:r>
    </w:p>
    <w:p w14:paraId="7E6366C7" w14:textId="77777777" w:rsidR="000E6908" w:rsidRPr="004C5652" w:rsidRDefault="000E6908" w:rsidP="000E6908">
      <w:pPr>
        <w:ind w:left="360"/>
        <w:rPr>
          <w:rFonts w:ascii="Arial" w:hAnsi="Arial" w:cs="Arial"/>
        </w:rPr>
      </w:pPr>
    </w:p>
    <w:p w14:paraId="466AEA50" w14:textId="77777777" w:rsidR="000E6908" w:rsidRPr="002A438F" w:rsidRDefault="000E6908" w:rsidP="000E6908">
      <w:pPr>
        <w:ind w:left="360"/>
        <w:rPr>
          <w:rFonts w:ascii="Arial" w:hAnsi="Arial" w:cs="Arial"/>
          <w:sz w:val="16"/>
          <w:szCs w:val="16"/>
        </w:rPr>
      </w:pPr>
      <w:r w:rsidRPr="00FA0A10">
        <w:rPr>
          <w:rFonts w:ascii="Arial" w:hAnsi="Arial" w:cs="Arial"/>
          <w:sz w:val="16"/>
          <w:szCs w:val="16"/>
        </w:rPr>
        <w:t xml:space="preserve">&lt;RequestMessage </w:t>
      </w:r>
      <w:r w:rsidRPr="002A438F">
        <w:rPr>
          <w:rFonts w:ascii="Arial" w:hAnsi="Arial" w:cs="Arial"/>
          <w:sz w:val="16"/>
          <w:szCs w:val="16"/>
        </w:rPr>
        <w:t>xmlns="http://www.ercot.com/schema/2007-06/nodal/ews/message"&gt;</w:t>
      </w:r>
    </w:p>
    <w:p w14:paraId="0EABC905" w14:textId="77777777" w:rsidR="000E6908" w:rsidRPr="001B0FBA" w:rsidRDefault="000E6908" w:rsidP="000E6908">
      <w:pPr>
        <w:ind w:left="360"/>
        <w:rPr>
          <w:rFonts w:ascii="Arial" w:hAnsi="Arial" w:cs="Arial"/>
          <w:sz w:val="16"/>
          <w:szCs w:val="16"/>
        </w:rPr>
      </w:pPr>
      <w:r w:rsidRPr="001B0FBA">
        <w:rPr>
          <w:rFonts w:ascii="Arial" w:hAnsi="Arial" w:cs="Arial"/>
          <w:sz w:val="16"/>
          <w:szCs w:val="16"/>
        </w:rPr>
        <w:t xml:space="preserve">            &lt;Header&gt;</w:t>
      </w:r>
    </w:p>
    <w:p w14:paraId="6F4B8301" w14:textId="77777777" w:rsidR="000E6908" w:rsidRPr="00FA0A10" w:rsidRDefault="000E6908" w:rsidP="000E6908">
      <w:pPr>
        <w:ind w:left="360"/>
        <w:rPr>
          <w:rFonts w:ascii="Arial" w:hAnsi="Arial" w:cs="Arial"/>
          <w:sz w:val="16"/>
          <w:szCs w:val="16"/>
        </w:rPr>
      </w:pPr>
      <w:r w:rsidRPr="00FA0A10">
        <w:rPr>
          <w:rFonts w:ascii="Arial" w:hAnsi="Arial" w:cs="Arial"/>
          <w:sz w:val="16"/>
          <w:szCs w:val="16"/>
        </w:rPr>
        <w:t xml:space="preserve">                &lt;Verb&gt;cancel&lt;/Verb&gt;</w:t>
      </w:r>
    </w:p>
    <w:p w14:paraId="3EEDB46D" w14:textId="77777777" w:rsidR="000E6908" w:rsidRPr="00FA0A10" w:rsidRDefault="000E6908" w:rsidP="000E6908">
      <w:pPr>
        <w:ind w:left="360"/>
        <w:rPr>
          <w:rFonts w:ascii="Arial" w:hAnsi="Arial" w:cs="Arial"/>
          <w:sz w:val="16"/>
          <w:szCs w:val="16"/>
        </w:rPr>
      </w:pPr>
      <w:r w:rsidRPr="00FA0A10">
        <w:rPr>
          <w:rFonts w:ascii="Arial" w:hAnsi="Arial" w:cs="Arial"/>
          <w:sz w:val="16"/>
          <w:szCs w:val="16"/>
        </w:rPr>
        <w:t xml:space="preserve">                &lt;Noun&gt;OutageSet&lt;/Noun&gt;</w:t>
      </w:r>
    </w:p>
    <w:p w14:paraId="402F8533" w14:textId="77777777" w:rsidR="000E6908" w:rsidRPr="00FA0A10" w:rsidRDefault="000E6908" w:rsidP="000E6908">
      <w:pPr>
        <w:ind w:left="360"/>
        <w:rPr>
          <w:rFonts w:ascii="Arial" w:hAnsi="Arial" w:cs="Arial"/>
          <w:sz w:val="16"/>
          <w:szCs w:val="16"/>
        </w:rPr>
      </w:pPr>
      <w:r w:rsidRPr="00FA0A10">
        <w:rPr>
          <w:rFonts w:ascii="Arial" w:hAnsi="Arial" w:cs="Arial"/>
          <w:sz w:val="16"/>
          <w:szCs w:val="16"/>
        </w:rPr>
        <w:t xml:space="preserve">                &lt;ReplayDetection&gt;</w:t>
      </w:r>
    </w:p>
    <w:p w14:paraId="7A15D9EE" w14:textId="77777777" w:rsidR="000E6908" w:rsidRPr="00FA0A10" w:rsidRDefault="000E6908" w:rsidP="000E6908">
      <w:pPr>
        <w:ind w:left="360"/>
        <w:rPr>
          <w:rFonts w:ascii="Arial" w:hAnsi="Arial" w:cs="Arial"/>
          <w:sz w:val="16"/>
          <w:szCs w:val="16"/>
        </w:rPr>
      </w:pPr>
      <w:r w:rsidRPr="00FA0A10">
        <w:rPr>
          <w:rFonts w:ascii="Arial" w:hAnsi="Arial" w:cs="Arial"/>
          <w:sz w:val="16"/>
          <w:szCs w:val="16"/>
        </w:rPr>
        <w:t xml:space="preserve">                    &lt;Nonce&gt;-123456789&lt;/Nonce&gt;</w:t>
      </w:r>
    </w:p>
    <w:p w14:paraId="33566896" w14:textId="77777777" w:rsidR="000E6908" w:rsidRPr="00FA0A10" w:rsidRDefault="000E6908" w:rsidP="000E6908">
      <w:pPr>
        <w:ind w:left="360"/>
        <w:rPr>
          <w:rFonts w:ascii="Arial" w:hAnsi="Arial" w:cs="Arial"/>
          <w:sz w:val="16"/>
          <w:szCs w:val="16"/>
        </w:rPr>
      </w:pPr>
      <w:r w:rsidRPr="00FA0A10">
        <w:rPr>
          <w:rFonts w:ascii="Arial" w:hAnsi="Arial" w:cs="Arial"/>
          <w:sz w:val="16"/>
          <w:szCs w:val="16"/>
        </w:rPr>
        <w:t xml:space="preserve">                    &lt;Created&gt;2016-09-09T14:00:10.425-05:00&lt;/Created&gt;</w:t>
      </w:r>
    </w:p>
    <w:p w14:paraId="14F71657" w14:textId="77777777" w:rsidR="000E6908" w:rsidRPr="00FA0A10" w:rsidRDefault="000E6908" w:rsidP="000E6908">
      <w:pPr>
        <w:ind w:left="360"/>
        <w:rPr>
          <w:rFonts w:ascii="Arial" w:hAnsi="Arial" w:cs="Arial"/>
          <w:sz w:val="16"/>
          <w:szCs w:val="16"/>
        </w:rPr>
      </w:pPr>
      <w:r w:rsidRPr="00FA0A10">
        <w:rPr>
          <w:rFonts w:ascii="Arial" w:hAnsi="Arial" w:cs="Arial"/>
          <w:sz w:val="16"/>
          <w:szCs w:val="16"/>
        </w:rPr>
        <w:t xml:space="preserve">                &lt;/ReplayDetection&gt;</w:t>
      </w:r>
    </w:p>
    <w:p w14:paraId="6620C4E5" w14:textId="77777777" w:rsidR="000E6908" w:rsidRPr="00FA0A10" w:rsidRDefault="000E6908" w:rsidP="000E6908">
      <w:pPr>
        <w:ind w:left="360"/>
        <w:rPr>
          <w:rFonts w:ascii="Arial" w:hAnsi="Arial" w:cs="Arial"/>
          <w:sz w:val="16"/>
          <w:szCs w:val="16"/>
        </w:rPr>
      </w:pPr>
      <w:r w:rsidRPr="00FA0A10">
        <w:rPr>
          <w:rFonts w:ascii="Arial" w:hAnsi="Arial" w:cs="Arial"/>
          <w:sz w:val="16"/>
          <w:szCs w:val="16"/>
        </w:rPr>
        <w:t xml:space="preserve">                &lt;Revision&gt;1&lt;/Revision&gt;</w:t>
      </w:r>
    </w:p>
    <w:p w14:paraId="122E755D" w14:textId="77777777" w:rsidR="000E6908" w:rsidRPr="00FA0A10" w:rsidRDefault="000E6908" w:rsidP="000E6908">
      <w:pPr>
        <w:ind w:left="360"/>
        <w:rPr>
          <w:rFonts w:ascii="Arial" w:hAnsi="Arial" w:cs="Arial"/>
          <w:sz w:val="16"/>
          <w:szCs w:val="16"/>
        </w:rPr>
      </w:pPr>
      <w:r w:rsidRPr="00FA0A10">
        <w:rPr>
          <w:rFonts w:ascii="Arial" w:hAnsi="Arial" w:cs="Arial"/>
          <w:sz w:val="16"/>
          <w:szCs w:val="16"/>
        </w:rPr>
        <w:t xml:space="preserve">                &lt;Source&gt;TABC&lt;/Source&gt;</w:t>
      </w:r>
    </w:p>
    <w:p w14:paraId="1B59210B" w14:textId="77777777" w:rsidR="000E6908" w:rsidRPr="00FA0A10" w:rsidRDefault="000E6908" w:rsidP="000E6908">
      <w:pPr>
        <w:ind w:left="360"/>
        <w:rPr>
          <w:rFonts w:ascii="Arial" w:hAnsi="Arial" w:cs="Arial"/>
          <w:sz w:val="16"/>
          <w:szCs w:val="16"/>
        </w:rPr>
      </w:pPr>
      <w:r w:rsidRPr="00FA0A10">
        <w:rPr>
          <w:rFonts w:ascii="Arial" w:hAnsi="Arial" w:cs="Arial"/>
          <w:sz w:val="16"/>
          <w:szCs w:val="16"/>
        </w:rPr>
        <w:t xml:space="preserve">                &lt;UserID&gt;asmith&lt;/UserID&gt;</w:t>
      </w:r>
    </w:p>
    <w:p w14:paraId="45555593" w14:textId="77777777" w:rsidR="000E6908" w:rsidRPr="00FA0A10" w:rsidRDefault="000E6908" w:rsidP="000E6908">
      <w:pPr>
        <w:ind w:left="360"/>
        <w:rPr>
          <w:rFonts w:ascii="Arial" w:hAnsi="Arial" w:cs="Arial"/>
          <w:sz w:val="16"/>
          <w:szCs w:val="16"/>
        </w:rPr>
      </w:pPr>
      <w:r w:rsidRPr="00FA0A10">
        <w:rPr>
          <w:rFonts w:ascii="Arial" w:hAnsi="Arial" w:cs="Arial"/>
          <w:sz w:val="16"/>
          <w:szCs w:val="16"/>
        </w:rPr>
        <w:t xml:space="preserve">                &lt;MessageID&gt;987654321&lt;/MessageID&gt;</w:t>
      </w:r>
    </w:p>
    <w:p w14:paraId="75C0B32E" w14:textId="77777777" w:rsidR="000E6908" w:rsidRPr="00FA0A10" w:rsidRDefault="000E6908" w:rsidP="000E6908">
      <w:pPr>
        <w:ind w:left="360"/>
        <w:rPr>
          <w:rFonts w:ascii="Arial" w:hAnsi="Arial" w:cs="Arial"/>
          <w:sz w:val="16"/>
          <w:szCs w:val="16"/>
        </w:rPr>
      </w:pPr>
      <w:r w:rsidRPr="00FA0A10">
        <w:rPr>
          <w:rFonts w:ascii="Arial" w:hAnsi="Arial" w:cs="Arial"/>
          <w:sz w:val="16"/>
          <w:szCs w:val="16"/>
        </w:rPr>
        <w:t xml:space="preserve">            &lt;/Header&gt;</w:t>
      </w:r>
    </w:p>
    <w:p w14:paraId="7CA6D030" w14:textId="77777777" w:rsidR="000E6908" w:rsidRPr="00FA0A10" w:rsidRDefault="000E6908" w:rsidP="000E6908">
      <w:pPr>
        <w:ind w:left="360"/>
        <w:rPr>
          <w:rFonts w:ascii="Arial" w:hAnsi="Arial" w:cs="Arial"/>
          <w:sz w:val="16"/>
          <w:szCs w:val="16"/>
        </w:rPr>
      </w:pPr>
      <w:r w:rsidRPr="00FA0A10">
        <w:rPr>
          <w:rFonts w:ascii="Arial" w:hAnsi="Arial" w:cs="Arial"/>
          <w:sz w:val="16"/>
          <w:szCs w:val="16"/>
        </w:rPr>
        <w:t xml:space="preserve">            &lt;Request&gt;</w:t>
      </w:r>
    </w:p>
    <w:p w14:paraId="268DB19B" w14:textId="77777777" w:rsidR="000E6908" w:rsidRPr="00FA0A10" w:rsidRDefault="000E6908" w:rsidP="000E6908">
      <w:pPr>
        <w:ind w:left="360"/>
        <w:rPr>
          <w:rFonts w:ascii="Arial" w:hAnsi="Arial" w:cs="Arial"/>
          <w:sz w:val="16"/>
          <w:szCs w:val="16"/>
        </w:rPr>
      </w:pPr>
      <w:r w:rsidRPr="00FA0A10">
        <w:rPr>
          <w:rFonts w:ascii="Arial" w:hAnsi="Arial" w:cs="Arial"/>
          <w:sz w:val="16"/>
          <w:szCs w:val="16"/>
        </w:rPr>
        <w:t xml:space="preserve">                &lt;ID&gt;TABC.OTG.PL.Transmission.ABC00118441.WCD&lt;/ID&gt;</w:t>
      </w:r>
    </w:p>
    <w:p w14:paraId="24E35E01" w14:textId="77777777" w:rsidR="000E6908" w:rsidRPr="00FA0A10" w:rsidRDefault="000E6908" w:rsidP="000E6908">
      <w:pPr>
        <w:ind w:left="360"/>
        <w:rPr>
          <w:rFonts w:ascii="Arial" w:hAnsi="Arial" w:cs="Arial"/>
          <w:sz w:val="16"/>
          <w:szCs w:val="16"/>
        </w:rPr>
      </w:pPr>
      <w:r w:rsidRPr="00FA0A10">
        <w:rPr>
          <w:rFonts w:ascii="Arial" w:hAnsi="Arial" w:cs="Arial"/>
          <w:sz w:val="16"/>
          <w:szCs w:val="16"/>
        </w:rPr>
        <w:t xml:space="preserve">            &lt;/Request&gt;</w:t>
      </w:r>
    </w:p>
    <w:p w14:paraId="419A05E9" w14:textId="77777777" w:rsidR="000E6908" w:rsidRPr="00FA0A10" w:rsidRDefault="000E6908" w:rsidP="000E6908">
      <w:pPr>
        <w:ind w:left="360"/>
        <w:rPr>
          <w:rFonts w:ascii="Arial" w:hAnsi="Arial" w:cs="Arial"/>
          <w:sz w:val="16"/>
          <w:szCs w:val="16"/>
        </w:rPr>
      </w:pPr>
      <w:r w:rsidRPr="00FA0A10">
        <w:rPr>
          <w:rFonts w:ascii="Arial" w:hAnsi="Arial" w:cs="Arial"/>
          <w:sz w:val="16"/>
          <w:szCs w:val="16"/>
        </w:rPr>
        <w:t xml:space="preserve">            &lt;Payload&gt;</w:t>
      </w:r>
    </w:p>
    <w:p w14:paraId="4CE1824D" w14:textId="77777777" w:rsidR="000E6908" w:rsidRPr="00FA0A10" w:rsidRDefault="000E6908" w:rsidP="000E6908">
      <w:pPr>
        <w:ind w:left="360"/>
        <w:rPr>
          <w:rFonts w:ascii="Arial" w:hAnsi="Arial" w:cs="Arial"/>
          <w:sz w:val="16"/>
          <w:szCs w:val="16"/>
        </w:rPr>
      </w:pPr>
      <w:r w:rsidRPr="00FA0A10">
        <w:rPr>
          <w:rFonts w:ascii="Arial" w:hAnsi="Arial" w:cs="Arial"/>
          <w:sz w:val="16"/>
          <w:szCs w:val="16"/>
        </w:rPr>
        <w:t xml:space="preserve">            &lt;ns2:OutageCancel xmlns="http://www.ercot.com/schema/2007-06/nodal/ews" xmlns:ns2="http://www.ercot.com/schema/2007-06/nodal/ews"&gt;</w:t>
      </w:r>
    </w:p>
    <w:p w14:paraId="0250A8D5" w14:textId="77777777" w:rsidR="000E6908" w:rsidRPr="00FA0A10" w:rsidRDefault="000E6908" w:rsidP="000E6908">
      <w:pPr>
        <w:ind w:left="360"/>
        <w:rPr>
          <w:rFonts w:ascii="Arial" w:hAnsi="Arial" w:cs="Arial"/>
          <w:sz w:val="16"/>
          <w:szCs w:val="16"/>
        </w:rPr>
      </w:pPr>
      <w:r w:rsidRPr="00FA0A10">
        <w:rPr>
          <w:rFonts w:ascii="Arial" w:hAnsi="Arial" w:cs="Arial"/>
          <w:sz w:val="16"/>
          <w:szCs w:val="16"/>
        </w:rPr>
        <w:t xml:space="preserve">             &lt;userFullName&gt;Alex Smith&lt;/userFullName&gt;</w:t>
      </w:r>
    </w:p>
    <w:p w14:paraId="6B699339" w14:textId="77777777" w:rsidR="000E6908" w:rsidRPr="00FA0A10" w:rsidRDefault="000E6908" w:rsidP="000E6908">
      <w:pPr>
        <w:ind w:left="360"/>
        <w:rPr>
          <w:rFonts w:ascii="Arial" w:hAnsi="Arial" w:cs="Arial"/>
          <w:sz w:val="16"/>
          <w:szCs w:val="16"/>
        </w:rPr>
      </w:pPr>
      <w:r w:rsidRPr="00FA0A10">
        <w:rPr>
          <w:rFonts w:ascii="Arial" w:hAnsi="Arial" w:cs="Arial"/>
          <w:sz w:val="16"/>
          <w:szCs w:val="16"/>
        </w:rPr>
        <w:t xml:space="preserve">          &lt;ns2:OSNotes&gt;</w:t>
      </w:r>
    </w:p>
    <w:p w14:paraId="4C41D31E" w14:textId="77777777" w:rsidR="000E6908" w:rsidRPr="00FA0A10" w:rsidRDefault="000E6908" w:rsidP="000E6908">
      <w:pPr>
        <w:ind w:left="360"/>
        <w:rPr>
          <w:rFonts w:ascii="Arial" w:hAnsi="Arial" w:cs="Arial"/>
          <w:sz w:val="16"/>
          <w:szCs w:val="16"/>
        </w:rPr>
      </w:pPr>
      <w:r w:rsidRPr="00FA0A10">
        <w:rPr>
          <w:rFonts w:ascii="Arial" w:hAnsi="Arial" w:cs="Arial"/>
          <w:sz w:val="16"/>
          <w:szCs w:val="16"/>
        </w:rPr>
        <w:t xml:space="preserve">            &lt;ns2:RequestorNotes&gt;</w:t>
      </w:r>
    </w:p>
    <w:p w14:paraId="144CF58D" w14:textId="77777777" w:rsidR="000E6908" w:rsidRPr="00FA0A10" w:rsidRDefault="000E6908" w:rsidP="000E6908">
      <w:pPr>
        <w:ind w:left="360"/>
        <w:rPr>
          <w:rFonts w:ascii="Arial" w:hAnsi="Arial" w:cs="Arial"/>
          <w:sz w:val="16"/>
          <w:szCs w:val="16"/>
        </w:rPr>
      </w:pPr>
      <w:r w:rsidRPr="00FA0A10">
        <w:rPr>
          <w:rFonts w:ascii="Arial" w:hAnsi="Arial" w:cs="Arial"/>
          <w:sz w:val="16"/>
          <w:szCs w:val="16"/>
        </w:rPr>
        <w:t xml:space="preserve">              &lt;ns2:Note&gt;</w:t>
      </w:r>
    </w:p>
    <w:p w14:paraId="6774D8EB" w14:textId="77777777" w:rsidR="000E6908" w:rsidRPr="00FA0A10" w:rsidRDefault="000E6908" w:rsidP="000E6908">
      <w:pPr>
        <w:ind w:left="360"/>
        <w:rPr>
          <w:rFonts w:ascii="Arial" w:hAnsi="Arial" w:cs="Arial"/>
          <w:sz w:val="16"/>
          <w:szCs w:val="16"/>
        </w:rPr>
      </w:pPr>
      <w:r w:rsidRPr="00FA0A10">
        <w:rPr>
          <w:rFonts w:ascii="Arial" w:hAnsi="Arial" w:cs="Arial"/>
          <w:sz w:val="16"/>
          <w:szCs w:val="16"/>
        </w:rPr>
        <w:t xml:space="preserve">                &lt;ns2:createdTime&gt;2016-09-09T14:00:10-05:00&lt;/ns2:createdTime&gt;</w:t>
      </w:r>
    </w:p>
    <w:p w14:paraId="08B2A024" w14:textId="77777777" w:rsidR="000E6908" w:rsidRPr="00FA0A10" w:rsidRDefault="000E6908" w:rsidP="000E6908">
      <w:pPr>
        <w:ind w:left="360"/>
        <w:rPr>
          <w:rFonts w:ascii="Arial" w:hAnsi="Arial" w:cs="Arial"/>
          <w:sz w:val="16"/>
          <w:szCs w:val="16"/>
        </w:rPr>
      </w:pPr>
      <w:r w:rsidRPr="00FA0A10">
        <w:rPr>
          <w:rFonts w:ascii="Arial" w:hAnsi="Arial" w:cs="Arial"/>
          <w:sz w:val="16"/>
          <w:szCs w:val="16"/>
        </w:rPr>
        <w:t xml:space="preserve">                &lt;ns2:createdBy&gt;asmith&lt;/ns2:createdBy&gt;</w:t>
      </w:r>
    </w:p>
    <w:p w14:paraId="47B646B7" w14:textId="77777777" w:rsidR="000E6908" w:rsidRPr="00FA0A10" w:rsidRDefault="000E6908" w:rsidP="000E6908">
      <w:pPr>
        <w:ind w:left="360"/>
        <w:rPr>
          <w:rFonts w:ascii="Arial" w:hAnsi="Arial" w:cs="Arial"/>
          <w:sz w:val="16"/>
          <w:szCs w:val="16"/>
        </w:rPr>
      </w:pPr>
      <w:r w:rsidRPr="00FA0A10">
        <w:rPr>
          <w:rFonts w:ascii="Arial" w:hAnsi="Arial" w:cs="Arial"/>
          <w:sz w:val="16"/>
          <w:szCs w:val="16"/>
        </w:rPr>
        <w:t xml:space="preserve">                &lt;ns2:company&gt;TABC&lt;/ns2:company&gt;</w:t>
      </w:r>
    </w:p>
    <w:p w14:paraId="36C3B8D1" w14:textId="77777777" w:rsidR="000E6908" w:rsidRPr="00FA0A10" w:rsidRDefault="000E6908" w:rsidP="000E6908">
      <w:pPr>
        <w:ind w:left="360"/>
        <w:rPr>
          <w:rFonts w:ascii="Arial" w:hAnsi="Arial" w:cs="Arial"/>
          <w:sz w:val="16"/>
          <w:szCs w:val="16"/>
        </w:rPr>
      </w:pPr>
      <w:r w:rsidRPr="00FA0A10">
        <w:rPr>
          <w:rFonts w:ascii="Arial" w:hAnsi="Arial" w:cs="Arial"/>
          <w:sz w:val="16"/>
          <w:szCs w:val="16"/>
        </w:rPr>
        <w:lastRenderedPageBreak/>
        <w:t xml:space="preserve">                &lt;ns2:comment&gt;example comment&lt;/ns2:comment&gt;</w:t>
      </w:r>
    </w:p>
    <w:p w14:paraId="0D95F7B4" w14:textId="77777777" w:rsidR="000E6908" w:rsidRPr="00FA0A10" w:rsidRDefault="000E6908" w:rsidP="000E6908">
      <w:pPr>
        <w:ind w:left="360"/>
        <w:rPr>
          <w:rFonts w:ascii="Arial" w:hAnsi="Arial" w:cs="Arial"/>
          <w:sz w:val="16"/>
          <w:szCs w:val="16"/>
        </w:rPr>
      </w:pPr>
      <w:r w:rsidRPr="00FA0A10">
        <w:rPr>
          <w:rFonts w:ascii="Arial" w:hAnsi="Arial" w:cs="Arial"/>
          <w:sz w:val="16"/>
          <w:szCs w:val="16"/>
        </w:rPr>
        <w:t xml:space="preserve">              &lt;/ns2:Note&gt;</w:t>
      </w:r>
    </w:p>
    <w:p w14:paraId="4D4C7CB2" w14:textId="77777777" w:rsidR="000E6908" w:rsidRPr="00FA0A10" w:rsidRDefault="000E6908" w:rsidP="000E6908">
      <w:pPr>
        <w:ind w:left="360"/>
        <w:rPr>
          <w:rFonts w:ascii="Arial" w:hAnsi="Arial" w:cs="Arial"/>
          <w:sz w:val="16"/>
          <w:szCs w:val="16"/>
        </w:rPr>
      </w:pPr>
      <w:r w:rsidRPr="00FA0A10">
        <w:rPr>
          <w:rFonts w:ascii="Arial" w:hAnsi="Arial" w:cs="Arial"/>
          <w:sz w:val="16"/>
          <w:szCs w:val="16"/>
        </w:rPr>
        <w:t xml:space="preserve">            &lt;/ns2:RequestorNotes&gt;</w:t>
      </w:r>
    </w:p>
    <w:p w14:paraId="0A589D5F" w14:textId="77777777" w:rsidR="000E6908" w:rsidRPr="00FA0A10" w:rsidRDefault="000E6908" w:rsidP="000E6908">
      <w:pPr>
        <w:ind w:left="360"/>
        <w:rPr>
          <w:rFonts w:ascii="Arial" w:hAnsi="Arial" w:cs="Arial"/>
          <w:sz w:val="16"/>
          <w:szCs w:val="16"/>
        </w:rPr>
      </w:pPr>
      <w:r w:rsidRPr="00FA0A10">
        <w:rPr>
          <w:rFonts w:ascii="Arial" w:hAnsi="Arial" w:cs="Arial"/>
          <w:sz w:val="16"/>
          <w:szCs w:val="16"/>
        </w:rPr>
        <w:t xml:space="preserve">          &lt;/ns2:OSNotes&gt;</w:t>
      </w:r>
    </w:p>
    <w:p w14:paraId="0499FDC9" w14:textId="77777777" w:rsidR="000E6908" w:rsidRPr="00FA0A10" w:rsidRDefault="000E6908" w:rsidP="000E6908">
      <w:pPr>
        <w:ind w:left="360"/>
        <w:rPr>
          <w:rFonts w:ascii="Arial" w:hAnsi="Arial" w:cs="Arial"/>
          <w:sz w:val="16"/>
          <w:szCs w:val="16"/>
        </w:rPr>
      </w:pPr>
      <w:r w:rsidRPr="00FA0A10">
        <w:rPr>
          <w:rFonts w:ascii="Arial" w:hAnsi="Arial" w:cs="Arial"/>
          <w:sz w:val="16"/>
          <w:szCs w:val="16"/>
        </w:rPr>
        <w:t xml:space="preserve">        &lt;/ns2:OutageCancel&gt;</w:t>
      </w:r>
    </w:p>
    <w:p w14:paraId="22A9CB4F" w14:textId="77777777" w:rsidR="000E6908" w:rsidRPr="00FA0A10" w:rsidRDefault="000E6908" w:rsidP="000E6908">
      <w:pPr>
        <w:ind w:left="360"/>
        <w:rPr>
          <w:rFonts w:ascii="Arial" w:hAnsi="Arial" w:cs="Arial"/>
          <w:sz w:val="16"/>
          <w:szCs w:val="16"/>
        </w:rPr>
      </w:pPr>
      <w:r w:rsidRPr="00FA0A10">
        <w:rPr>
          <w:rFonts w:ascii="Arial" w:hAnsi="Arial" w:cs="Arial"/>
          <w:sz w:val="16"/>
          <w:szCs w:val="16"/>
        </w:rPr>
        <w:t xml:space="preserve">             &lt;/Payload&gt;</w:t>
      </w:r>
    </w:p>
    <w:p w14:paraId="66E94D85" w14:textId="77777777" w:rsidR="000E6908" w:rsidRPr="00FA0A10" w:rsidRDefault="000E6908" w:rsidP="000E6908">
      <w:pPr>
        <w:ind w:left="360"/>
        <w:rPr>
          <w:rFonts w:ascii="Arial" w:hAnsi="Arial" w:cs="Arial"/>
          <w:sz w:val="16"/>
          <w:szCs w:val="16"/>
        </w:rPr>
      </w:pPr>
      <w:r w:rsidRPr="00FA0A10">
        <w:rPr>
          <w:rFonts w:ascii="Arial" w:hAnsi="Arial" w:cs="Arial"/>
          <w:sz w:val="16"/>
          <w:szCs w:val="16"/>
        </w:rPr>
        <w:t xml:space="preserve">        &lt;/RequestMessage&gt;</w:t>
      </w:r>
    </w:p>
    <w:p w14:paraId="1F4FCD85" w14:textId="77777777" w:rsidR="000E6908" w:rsidRPr="004C5652" w:rsidRDefault="000E6908" w:rsidP="000E6908">
      <w:pPr>
        <w:ind w:left="360"/>
        <w:rPr>
          <w:rFonts w:ascii="Arial" w:hAnsi="Arial" w:cs="Arial"/>
        </w:rPr>
      </w:pPr>
    </w:p>
    <w:p w14:paraId="538C37DD" w14:textId="77777777" w:rsidR="005E000C" w:rsidRPr="004C5652" w:rsidRDefault="005E000C" w:rsidP="005E000C">
      <w:pPr>
        <w:pStyle w:val="Normal2"/>
        <w:ind w:left="360"/>
        <w:rPr>
          <w:rFonts w:ascii="Arial" w:hAnsi="Arial" w:cs="Arial"/>
          <w:sz w:val="24"/>
        </w:rPr>
      </w:pPr>
      <w:r w:rsidRPr="004C5652">
        <w:rPr>
          <w:rFonts w:ascii="Arial" w:hAnsi="Arial" w:cs="Arial"/>
          <w:sz w:val="24"/>
        </w:rPr>
        <w:t>The corresponding response messages would use the following message fields:</w:t>
      </w:r>
    </w:p>
    <w:p w14:paraId="4547FD3D" w14:textId="77777777" w:rsidR="005E000C" w:rsidRPr="004C5652" w:rsidRDefault="005E000C" w:rsidP="005E000C">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5E000C" w:rsidRPr="00FA0A10" w14:paraId="0724469A" w14:textId="77777777">
        <w:tc>
          <w:tcPr>
            <w:tcW w:w="2268" w:type="dxa"/>
            <w:shd w:val="clear" w:color="auto" w:fill="C0C0C0"/>
          </w:tcPr>
          <w:p w14:paraId="75CAF2D6" w14:textId="77777777" w:rsidR="005E000C" w:rsidRPr="00995285" w:rsidRDefault="005E000C" w:rsidP="003D020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05D2E83E" w14:textId="77777777" w:rsidR="005E000C" w:rsidRPr="00995285" w:rsidRDefault="005E000C"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5E000C" w:rsidRPr="00FA0A10" w14:paraId="1CF51B3A" w14:textId="77777777">
        <w:tc>
          <w:tcPr>
            <w:tcW w:w="2268" w:type="dxa"/>
          </w:tcPr>
          <w:p w14:paraId="15B53EA4" w14:textId="77777777" w:rsidR="005E000C" w:rsidRPr="002A438F" w:rsidRDefault="005E000C" w:rsidP="00423EFA">
            <w:pPr>
              <w:pStyle w:val="Normal2"/>
              <w:ind w:left="0"/>
              <w:rPr>
                <w:rFonts w:ascii="Arial" w:hAnsi="Arial" w:cs="Arial"/>
              </w:rPr>
            </w:pPr>
            <w:r w:rsidRPr="00FA0A10">
              <w:rPr>
                <w:rFonts w:ascii="Arial" w:hAnsi="Arial" w:cs="Arial"/>
              </w:rPr>
              <w:t>Header/Verb</w:t>
            </w:r>
          </w:p>
        </w:tc>
        <w:tc>
          <w:tcPr>
            <w:tcW w:w="4365" w:type="dxa"/>
          </w:tcPr>
          <w:p w14:paraId="6530D1FF" w14:textId="77777777" w:rsidR="005E000C" w:rsidRPr="001B0FBA" w:rsidRDefault="00C920DF" w:rsidP="003D0201">
            <w:pPr>
              <w:pStyle w:val="Normal2"/>
              <w:ind w:left="0"/>
              <w:jc w:val="center"/>
              <w:rPr>
                <w:rFonts w:ascii="Arial" w:hAnsi="Arial" w:cs="Arial"/>
              </w:rPr>
            </w:pPr>
            <w:r w:rsidRPr="001B0FBA">
              <w:rPr>
                <w:rFonts w:ascii="Arial" w:hAnsi="Arial" w:cs="Arial"/>
              </w:rPr>
              <w:t>R</w:t>
            </w:r>
            <w:r w:rsidR="005E000C" w:rsidRPr="001B0FBA">
              <w:rPr>
                <w:rFonts w:ascii="Arial" w:hAnsi="Arial" w:cs="Arial"/>
              </w:rPr>
              <w:t>eply</w:t>
            </w:r>
          </w:p>
        </w:tc>
      </w:tr>
      <w:tr w:rsidR="005E000C" w:rsidRPr="00FA0A10" w14:paraId="0DE3DF7D" w14:textId="77777777">
        <w:tc>
          <w:tcPr>
            <w:tcW w:w="2268" w:type="dxa"/>
          </w:tcPr>
          <w:p w14:paraId="02222FA7" w14:textId="77777777" w:rsidR="005E000C" w:rsidRPr="002A438F" w:rsidRDefault="005E000C" w:rsidP="00423EFA">
            <w:pPr>
              <w:pStyle w:val="Normal2"/>
              <w:ind w:left="0"/>
              <w:rPr>
                <w:rFonts w:ascii="Arial" w:hAnsi="Arial" w:cs="Arial"/>
              </w:rPr>
            </w:pPr>
            <w:r w:rsidRPr="00FA0A10">
              <w:rPr>
                <w:rFonts w:ascii="Arial" w:hAnsi="Arial" w:cs="Arial"/>
              </w:rPr>
              <w:t>Header/Noun</w:t>
            </w:r>
          </w:p>
        </w:tc>
        <w:tc>
          <w:tcPr>
            <w:tcW w:w="4365" w:type="dxa"/>
          </w:tcPr>
          <w:p w14:paraId="748ADA41" w14:textId="77777777" w:rsidR="005E000C" w:rsidRPr="001B0FBA" w:rsidRDefault="00723A48" w:rsidP="003D0201">
            <w:pPr>
              <w:pStyle w:val="Normal2"/>
              <w:ind w:left="0"/>
              <w:jc w:val="center"/>
              <w:rPr>
                <w:rFonts w:ascii="Arial" w:hAnsi="Arial" w:cs="Arial"/>
              </w:rPr>
            </w:pPr>
            <w:r w:rsidRPr="001B0FBA">
              <w:rPr>
                <w:rFonts w:ascii="Arial" w:hAnsi="Arial" w:cs="Arial"/>
              </w:rPr>
              <w:t>OutageSet</w:t>
            </w:r>
          </w:p>
        </w:tc>
      </w:tr>
      <w:tr w:rsidR="005E000C" w:rsidRPr="00FA0A10" w14:paraId="13B3E311" w14:textId="77777777">
        <w:tc>
          <w:tcPr>
            <w:tcW w:w="2268" w:type="dxa"/>
          </w:tcPr>
          <w:p w14:paraId="7A0169CA" w14:textId="77777777" w:rsidR="005E000C" w:rsidRPr="002A438F" w:rsidRDefault="005E000C" w:rsidP="00423EFA">
            <w:pPr>
              <w:pStyle w:val="Normal2"/>
              <w:ind w:left="0"/>
              <w:rPr>
                <w:rFonts w:ascii="Arial" w:hAnsi="Arial" w:cs="Arial"/>
              </w:rPr>
            </w:pPr>
            <w:r w:rsidRPr="00FA0A10">
              <w:rPr>
                <w:rFonts w:ascii="Arial" w:hAnsi="Arial" w:cs="Arial"/>
              </w:rPr>
              <w:t>Header/Source</w:t>
            </w:r>
          </w:p>
        </w:tc>
        <w:tc>
          <w:tcPr>
            <w:tcW w:w="4365" w:type="dxa"/>
          </w:tcPr>
          <w:p w14:paraId="2344711B" w14:textId="77777777" w:rsidR="005E000C" w:rsidRPr="001B0FBA" w:rsidRDefault="005E000C" w:rsidP="003D0201">
            <w:pPr>
              <w:pStyle w:val="Normal2"/>
              <w:ind w:left="0"/>
              <w:jc w:val="center"/>
              <w:rPr>
                <w:rFonts w:ascii="Arial" w:hAnsi="Arial" w:cs="Arial"/>
              </w:rPr>
            </w:pPr>
            <w:r w:rsidRPr="001B0FBA">
              <w:rPr>
                <w:rFonts w:ascii="Arial" w:hAnsi="Arial" w:cs="Arial"/>
              </w:rPr>
              <w:t>ERCOT</w:t>
            </w:r>
          </w:p>
        </w:tc>
      </w:tr>
      <w:tr w:rsidR="005E000C" w:rsidRPr="00FA0A10" w14:paraId="67137EBD" w14:textId="77777777">
        <w:tc>
          <w:tcPr>
            <w:tcW w:w="2268" w:type="dxa"/>
          </w:tcPr>
          <w:p w14:paraId="771AB6E0" w14:textId="77777777" w:rsidR="005E000C" w:rsidRPr="002A438F" w:rsidRDefault="005E000C" w:rsidP="00423EFA">
            <w:pPr>
              <w:pStyle w:val="Normal2"/>
              <w:ind w:left="0"/>
              <w:rPr>
                <w:rFonts w:ascii="Arial" w:hAnsi="Arial" w:cs="Arial"/>
              </w:rPr>
            </w:pPr>
            <w:r w:rsidRPr="00FA0A10">
              <w:rPr>
                <w:rFonts w:ascii="Arial" w:hAnsi="Arial" w:cs="Arial"/>
              </w:rPr>
              <w:t>Reply/ReplyCode</w:t>
            </w:r>
          </w:p>
        </w:tc>
        <w:tc>
          <w:tcPr>
            <w:tcW w:w="4365" w:type="dxa"/>
          </w:tcPr>
          <w:p w14:paraId="56E695F3" w14:textId="77777777" w:rsidR="005E000C" w:rsidRPr="00FA0A10" w:rsidRDefault="00802956" w:rsidP="003D0201">
            <w:pPr>
              <w:pStyle w:val="Normal2"/>
              <w:ind w:left="0"/>
              <w:jc w:val="center"/>
              <w:rPr>
                <w:rFonts w:ascii="Arial" w:hAnsi="Arial" w:cs="Arial"/>
                <w:i/>
              </w:rPr>
            </w:pPr>
            <w:r w:rsidRPr="001B0FBA">
              <w:rPr>
                <w:rFonts w:ascii="Arial" w:hAnsi="Arial" w:cs="Arial"/>
                <w:i/>
              </w:rPr>
              <w:t>Reply code, success=OK, error=ERROR or FATAL</w:t>
            </w:r>
          </w:p>
        </w:tc>
      </w:tr>
      <w:tr w:rsidR="005E000C" w:rsidRPr="00FA0A10" w14:paraId="283ACA9C" w14:textId="77777777">
        <w:tc>
          <w:tcPr>
            <w:tcW w:w="2268" w:type="dxa"/>
          </w:tcPr>
          <w:p w14:paraId="71F21557" w14:textId="77777777" w:rsidR="005E000C" w:rsidRPr="002A438F" w:rsidRDefault="005E000C" w:rsidP="00423EFA">
            <w:pPr>
              <w:pStyle w:val="Normal2"/>
              <w:ind w:left="0"/>
              <w:rPr>
                <w:rFonts w:ascii="Arial" w:hAnsi="Arial" w:cs="Arial"/>
              </w:rPr>
            </w:pPr>
            <w:r w:rsidRPr="00FA0A10">
              <w:rPr>
                <w:rFonts w:ascii="Arial" w:hAnsi="Arial" w:cs="Arial"/>
              </w:rPr>
              <w:t>Reply/Error</w:t>
            </w:r>
          </w:p>
        </w:tc>
        <w:tc>
          <w:tcPr>
            <w:tcW w:w="4365" w:type="dxa"/>
          </w:tcPr>
          <w:p w14:paraId="6F298E08" w14:textId="77777777" w:rsidR="005E000C" w:rsidRPr="001B0FBA" w:rsidRDefault="005E000C" w:rsidP="003D0201">
            <w:pPr>
              <w:pStyle w:val="Normal2"/>
              <w:keepNext/>
              <w:ind w:left="0"/>
              <w:jc w:val="center"/>
              <w:rPr>
                <w:rFonts w:ascii="Arial" w:hAnsi="Arial" w:cs="Arial"/>
                <w:i/>
              </w:rPr>
            </w:pPr>
            <w:r w:rsidRPr="001B0FBA">
              <w:rPr>
                <w:rFonts w:ascii="Arial" w:hAnsi="Arial" w:cs="Arial"/>
                <w:i/>
              </w:rPr>
              <w:t>Error message, if error encountered</w:t>
            </w:r>
          </w:p>
        </w:tc>
      </w:tr>
    </w:tbl>
    <w:p w14:paraId="727B8654" w14:textId="77777777" w:rsidR="00423EFA" w:rsidRPr="004C5652" w:rsidRDefault="00423EFA" w:rsidP="00EB61C7">
      <w:pPr>
        <w:pStyle w:val="Caption"/>
        <w:rPr>
          <w:rFonts w:ascii="Arial" w:hAnsi="Arial" w:cs="Arial"/>
          <w:b w:val="0"/>
        </w:rPr>
      </w:pPr>
      <w:bookmarkStart w:id="6431" w:name="_Toc165952094"/>
    </w:p>
    <w:p w14:paraId="07DD458C" w14:textId="1D4840DF" w:rsidR="005E000C" w:rsidRPr="004C5652" w:rsidRDefault="00EB61C7" w:rsidP="00CC37BF">
      <w:pPr>
        <w:rPr>
          <w:rFonts w:ascii="Arial" w:hAnsi="Arial" w:cs="Arial"/>
          <w:sz w:val="20"/>
          <w:szCs w:val="20"/>
        </w:rPr>
      </w:pPr>
      <w:bookmarkStart w:id="6432" w:name="_Toc170832642"/>
      <w:r w:rsidRPr="004C5652">
        <w:rPr>
          <w:rFonts w:ascii="Arial" w:hAnsi="Arial" w:cs="Arial"/>
          <w:sz w:val="20"/>
          <w:szCs w:val="20"/>
        </w:rPr>
        <w:t xml:space="preserve">Figure </w:t>
      </w:r>
      <w:r w:rsidR="00C80347" w:rsidRPr="004C5652">
        <w:rPr>
          <w:rFonts w:ascii="Arial" w:hAnsi="Arial" w:cs="Arial"/>
          <w:sz w:val="20"/>
          <w:szCs w:val="20"/>
        </w:rPr>
        <w:fldChar w:fldCharType="begin"/>
      </w:r>
      <w:r w:rsidR="00C80347" w:rsidRPr="004C5652">
        <w:rPr>
          <w:rFonts w:ascii="Arial" w:hAnsi="Arial" w:cs="Arial"/>
          <w:sz w:val="20"/>
          <w:szCs w:val="20"/>
        </w:rPr>
        <w:instrText xml:space="preserve"> SEQ Figure \* ARABIC </w:instrText>
      </w:r>
      <w:r w:rsidR="00C80347" w:rsidRPr="004C5652">
        <w:rPr>
          <w:rFonts w:ascii="Arial" w:hAnsi="Arial" w:cs="Arial"/>
          <w:sz w:val="20"/>
          <w:szCs w:val="20"/>
        </w:rPr>
        <w:fldChar w:fldCharType="separate"/>
      </w:r>
      <w:r w:rsidR="005D4A77">
        <w:rPr>
          <w:rFonts w:ascii="Arial" w:hAnsi="Arial" w:cs="Arial"/>
          <w:noProof/>
          <w:sz w:val="20"/>
          <w:szCs w:val="20"/>
        </w:rPr>
        <w:t>179</w:t>
      </w:r>
      <w:r w:rsidR="00C80347" w:rsidRPr="004C5652">
        <w:rPr>
          <w:rFonts w:ascii="Arial" w:hAnsi="Arial" w:cs="Arial"/>
          <w:sz w:val="20"/>
          <w:szCs w:val="20"/>
        </w:rPr>
        <w:fldChar w:fldCharType="end"/>
      </w:r>
      <w:r w:rsidRPr="004C5652">
        <w:rPr>
          <w:rFonts w:ascii="Arial" w:hAnsi="Arial" w:cs="Arial"/>
          <w:sz w:val="20"/>
          <w:szCs w:val="20"/>
        </w:rPr>
        <w:t xml:space="preserve"> - Outage Cancel Response</w:t>
      </w:r>
      <w:bookmarkEnd w:id="6431"/>
      <w:bookmarkEnd w:id="6432"/>
    </w:p>
    <w:p w14:paraId="4EC1B73E" w14:textId="77777777" w:rsidR="005974EB" w:rsidRPr="002A438F" w:rsidRDefault="005974EB" w:rsidP="00CC64D2">
      <w:pPr>
        <w:pStyle w:val="Heading1"/>
        <w:tabs>
          <w:tab w:val="num" w:pos="432"/>
        </w:tabs>
        <w:overflowPunct w:val="0"/>
        <w:autoSpaceDE w:val="0"/>
        <w:autoSpaceDN w:val="0"/>
        <w:adjustRightInd w:val="0"/>
        <w:spacing w:before="400" w:after="60"/>
        <w:ind w:left="432" w:hanging="432"/>
        <w:textAlignment w:val="baseline"/>
        <w:rPr>
          <w:b w:val="0"/>
        </w:rPr>
      </w:pPr>
      <w:bookmarkStart w:id="6433" w:name="_Toc201464898"/>
      <w:bookmarkStart w:id="6434" w:name="_Toc201485343"/>
      <w:bookmarkStart w:id="6435" w:name="_Toc202343124"/>
      <w:bookmarkStart w:id="6436" w:name="_Toc202846788"/>
      <w:bookmarkStart w:id="6437" w:name="_Toc203462153"/>
      <w:bookmarkStart w:id="6438" w:name="_Toc203478622"/>
      <w:bookmarkStart w:id="6439" w:name="_Toc203547954"/>
      <w:bookmarkStart w:id="6440" w:name="_Toc203896506"/>
      <w:bookmarkStart w:id="6441" w:name="_Toc203988932"/>
      <w:bookmarkStart w:id="6442" w:name="_Toc205273225"/>
      <w:bookmarkStart w:id="6443" w:name="_Toc205608572"/>
      <w:bookmarkStart w:id="6444" w:name="_Toc201464899"/>
      <w:bookmarkStart w:id="6445" w:name="_Toc201485344"/>
      <w:bookmarkStart w:id="6446" w:name="_Toc202343125"/>
      <w:bookmarkStart w:id="6447" w:name="_Toc202846789"/>
      <w:bookmarkStart w:id="6448" w:name="_Toc203462154"/>
      <w:bookmarkStart w:id="6449" w:name="_Toc203478623"/>
      <w:bookmarkStart w:id="6450" w:name="_Toc203547955"/>
      <w:bookmarkStart w:id="6451" w:name="_Toc203896507"/>
      <w:bookmarkStart w:id="6452" w:name="_Toc203988933"/>
      <w:bookmarkStart w:id="6453" w:name="_Toc205273226"/>
      <w:bookmarkStart w:id="6454" w:name="_Toc205608573"/>
      <w:bookmarkStart w:id="6455" w:name="_Toc201464900"/>
      <w:bookmarkStart w:id="6456" w:name="_Toc201485345"/>
      <w:bookmarkStart w:id="6457" w:name="_Toc202343126"/>
      <w:bookmarkStart w:id="6458" w:name="_Toc202846790"/>
      <w:bookmarkStart w:id="6459" w:name="_Toc203462155"/>
      <w:bookmarkStart w:id="6460" w:name="_Toc203478624"/>
      <w:bookmarkStart w:id="6461" w:name="_Toc203547956"/>
      <w:bookmarkStart w:id="6462" w:name="_Toc203896508"/>
      <w:bookmarkStart w:id="6463" w:name="_Toc203988934"/>
      <w:bookmarkStart w:id="6464" w:name="_Toc205273227"/>
      <w:bookmarkStart w:id="6465" w:name="_Toc205608574"/>
      <w:bookmarkStart w:id="6466" w:name="_Toc206914824"/>
      <w:bookmarkStart w:id="6467" w:name="_Toc208313658"/>
      <w:bookmarkStart w:id="6468" w:name="_Toc206914825"/>
      <w:bookmarkStart w:id="6469" w:name="_Toc208313659"/>
      <w:bookmarkStart w:id="6470" w:name="_Toc206914826"/>
      <w:bookmarkStart w:id="6471" w:name="_Toc208313660"/>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r w:rsidRPr="00FA0A10">
        <w:rPr>
          <w:b w:val="0"/>
        </w:rPr>
        <w:br w:type="page"/>
      </w:r>
      <w:bookmarkStart w:id="6472" w:name="_Toc165951946"/>
      <w:bookmarkStart w:id="6473" w:name="_Toc164750883"/>
      <w:bookmarkStart w:id="6474" w:name="_Toc170833067"/>
      <w:r w:rsidRPr="00FA0A10">
        <w:rPr>
          <w:b w:val="0"/>
        </w:rPr>
        <w:lastRenderedPageBreak/>
        <w:t>Utility Interfaces</w:t>
      </w:r>
      <w:bookmarkEnd w:id="6472"/>
      <w:bookmarkEnd w:id="6473"/>
      <w:bookmarkEnd w:id="6474"/>
      <w:r w:rsidR="00C47637" w:rsidRPr="00FA0A10">
        <w:rPr>
          <w:b w:val="0"/>
        </w:rPr>
        <w:t xml:space="preserve"> </w:t>
      </w:r>
    </w:p>
    <w:p w14:paraId="789FA5E1" w14:textId="77777777" w:rsidR="001253F3" w:rsidRPr="004C5652" w:rsidRDefault="001253F3" w:rsidP="005974EB">
      <w:pPr>
        <w:pStyle w:val="BodyText"/>
        <w:rPr>
          <w:rFonts w:ascii="Arial" w:hAnsi="Arial" w:cs="Arial"/>
          <w:sz w:val="24"/>
        </w:rPr>
      </w:pPr>
    </w:p>
    <w:p w14:paraId="1FAB9935" w14:textId="77777777" w:rsidR="005974EB" w:rsidRPr="004C5652" w:rsidRDefault="005974EB" w:rsidP="005974EB">
      <w:pPr>
        <w:pStyle w:val="BodyText"/>
        <w:rPr>
          <w:rFonts w:ascii="Arial" w:hAnsi="Arial" w:cs="Arial"/>
          <w:sz w:val="24"/>
        </w:rPr>
      </w:pPr>
      <w:r w:rsidRPr="004C5652">
        <w:rPr>
          <w:rFonts w:ascii="Arial" w:hAnsi="Arial" w:cs="Arial"/>
          <w:sz w:val="24"/>
        </w:rPr>
        <w:t xml:space="preserve">The purpose of this section is to describe interfaces that provide utility services that are supplemental to the interfaces described in previous sections. </w:t>
      </w:r>
    </w:p>
    <w:p w14:paraId="15215275" w14:textId="77777777" w:rsidR="005974EB" w:rsidRPr="004C5652" w:rsidRDefault="005974EB" w:rsidP="005974EB">
      <w:pPr>
        <w:pStyle w:val="BodyText"/>
        <w:rPr>
          <w:rFonts w:ascii="Arial" w:hAnsi="Arial" w:cs="Arial"/>
          <w:sz w:val="24"/>
        </w:rPr>
      </w:pPr>
    </w:p>
    <w:p w14:paraId="3A6521EE" w14:textId="77777777" w:rsidR="005974EB" w:rsidRPr="002A438F" w:rsidRDefault="005974EB" w:rsidP="00CC64D2">
      <w:pPr>
        <w:pStyle w:val="Heading2"/>
        <w:rPr>
          <w:b w:val="0"/>
        </w:rPr>
      </w:pPr>
      <w:bookmarkStart w:id="6475" w:name="_Toc165951947"/>
      <w:bookmarkStart w:id="6476" w:name="_Toc164750884"/>
      <w:bookmarkStart w:id="6477" w:name="_Toc170833068"/>
      <w:r w:rsidRPr="00FA0A10">
        <w:rPr>
          <w:b w:val="0"/>
        </w:rPr>
        <w:t>Interfaces Provided</w:t>
      </w:r>
      <w:bookmarkEnd w:id="6475"/>
      <w:bookmarkEnd w:id="6476"/>
      <w:bookmarkEnd w:id="6477"/>
    </w:p>
    <w:p w14:paraId="54D36F9E" w14:textId="77777777" w:rsidR="005974EB" w:rsidRPr="004C5652" w:rsidRDefault="005974EB" w:rsidP="005974EB">
      <w:pPr>
        <w:pStyle w:val="Normal1"/>
        <w:ind w:left="360"/>
        <w:rPr>
          <w:rFonts w:ascii="Arial" w:hAnsi="Arial" w:cs="Arial"/>
          <w:sz w:val="24"/>
        </w:rPr>
      </w:pPr>
      <w:r w:rsidRPr="004C5652">
        <w:rPr>
          <w:rFonts w:ascii="Arial" w:hAnsi="Arial" w:cs="Arial"/>
          <w:sz w:val="24"/>
        </w:rPr>
        <w:t>The interfaces provided include the following:</w:t>
      </w:r>
    </w:p>
    <w:p w14:paraId="4E6DD72A" w14:textId="77777777" w:rsidR="005974EB" w:rsidRPr="004C5652" w:rsidRDefault="005974EB" w:rsidP="005974EB">
      <w:pPr>
        <w:pStyle w:val="Normal1"/>
        <w:numPr>
          <w:ilvl w:val="0"/>
          <w:numId w:val="36"/>
        </w:numPr>
        <w:rPr>
          <w:rFonts w:ascii="Arial" w:hAnsi="Arial" w:cs="Arial"/>
          <w:sz w:val="24"/>
        </w:rPr>
      </w:pPr>
      <w:r w:rsidRPr="004C5652">
        <w:rPr>
          <w:rFonts w:ascii="Arial" w:hAnsi="Arial" w:cs="Arial"/>
          <w:sz w:val="24"/>
        </w:rPr>
        <w:t>The means to status check the ERCOT web ser</w:t>
      </w:r>
      <w:r w:rsidR="00693C6B" w:rsidRPr="004C5652">
        <w:rPr>
          <w:rFonts w:ascii="Arial" w:hAnsi="Arial" w:cs="Arial"/>
          <w:sz w:val="24"/>
        </w:rPr>
        <w:t>v</w:t>
      </w:r>
      <w:r w:rsidRPr="004C5652">
        <w:rPr>
          <w:rFonts w:ascii="Arial" w:hAnsi="Arial" w:cs="Arial"/>
          <w:sz w:val="24"/>
        </w:rPr>
        <w:t>ices</w:t>
      </w:r>
    </w:p>
    <w:p w14:paraId="66E44D22" w14:textId="77777777" w:rsidR="00693C6B" w:rsidRPr="004C5652" w:rsidRDefault="005974EB" w:rsidP="001253F3">
      <w:pPr>
        <w:pStyle w:val="Normal1"/>
        <w:numPr>
          <w:ilvl w:val="0"/>
          <w:numId w:val="36"/>
        </w:numPr>
        <w:rPr>
          <w:rFonts w:ascii="Arial" w:hAnsi="Arial" w:cs="Arial"/>
          <w:sz w:val="24"/>
        </w:rPr>
      </w:pPr>
      <w:r w:rsidRPr="004C5652">
        <w:rPr>
          <w:rFonts w:ascii="Arial" w:hAnsi="Arial" w:cs="Arial"/>
        </w:rPr>
        <w:t>The means to generate an mRID from a set of key values</w:t>
      </w:r>
    </w:p>
    <w:p w14:paraId="5F6FFA40" w14:textId="77777777" w:rsidR="001253F3" w:rsidRPr="004C5652" w:rsidRDefault="001253F3" w:rsidP="001253F3">
      <w:pPr>
        <w:pStyle w:val="Normal1"/>
        <w:rPr>
          <w:rFonts w:ascii="Arial" w:hAnsi="Arial" w:cs="Arial"/>
        </w:rPr>
      </w:pPr>
    </w:p>
    <w:p w14:paraId="65E04E7A" w14:textId="77777777" w:rsidR="001253F3" w:rsidRPr="004C5652" w:rsidRDefault="001253F3" w:rsidP="00CC37BF">
      <w:pPr>
        <w:ind w:firstLine="360"/>
        <w:rPr>
          <w:rFonts w:ascii="Arial" w:hAnsi="Arial" w:cs="Arial"/>
        </w:rPr>
      </w:pPr>
      <w:r w:rsidRPr="004C5652">
        <w:rPr>
          <w:rFonts w:ascii="Arial" w:hAnsi="Arial" w:cs="Arial"/>
        </w:rPr>
        <w:t>Additional utility interfaces may be defined in the future as needed.</w:t>
      </w:r>
    </w:p>
    <w:p w14:paraId="692F875E" w14:textId="77777777" w:rsidR="005974EB" w:rsidRPr="004C5652" w:rsidRDefault="005974EB" w:rsidP="005974EB">
      <w:pPr>
        <w:pStyle w:val="BodyText"/>
        <w:rPr>
          <w:rFonts w:ascii="Arial" w:hAnsi="Arial" w:cs="Arial"/>
        </w:rPr>
      </w:pPr>
    </w:p>
    <w:p w14:paraId="5F691450" w14:textId="77777777" w:rsidR="00B36D1C" w:rsidRPr="002A438F" w:rsidRDefault="005974EB" w:rsidP="00CC64D2">
      <w:pPr>
        <w:pStyle w:val="Heading2"/>
        <w:rPr>
          <w:b w:val="0"/>
        </w:rPr>
      </w:pPr>
      <w:bookmarkStart w:id="6478" w:name="_Toc165951948"/>
      <w:bookmarkStart w:id="6479" w:name="_Toc164750885"/>
      <w:bookmarkStart w:id="6480" w:name="_Toc170833069"/>
      <w:r w:rsidRPr="00FA0A10">
        <w:rPr>
          <w:b w:val="0"/>
        </w:rPr>
        <w:t>Message Specifications</w:t>
      </w:r>
      <w:bookmarkEnd w:id="6478"/>
      <w:bookmarkEnd w:id="6479"/>
      <w:bookmarkEnd w:id="6480"/>
    </w:p>
    <w:p w14:paraId="5D3D21DE" w14:textId="77777777" w:rsidR="00693C6B" w:rsidRPr="004C5652" w:rsidRDefault="00693C6B" w:rsidP="001253F3">
      <w:pPr>
        <w:rPr>
          <w:rFonts w:ascii="Arial" w:hAnsi="Arial" w:cs="Arial"/>
        </w:rPr>
      </w:pPr>
    </w:p>
    <w:p w14:paraId="0D493591" w14:textId="77777777" w:rsidR="00693C6B" w:rsidRPr="002A438F" w:rsidRDefault="00693C6B" w:rsidP="00CC64D2">
      <w:pPr>
        <w:pStyle w:val="Heading3"/>
        <w:rPr>
          <w:rFonts w:cs="Arial"/>
          <w:b w:val="0"/>
        </w:rPr>
      </w:pPr>
      <w:bookmarkStart w:id="6481" w:name="_Toc165951949"/>
      <w:bookmarkStart w:id="6482" w:name="_Toc164750886"/>
      <w:bookmarkStart w:id="6483" w:name="_Toc170833070"/>
      <w:r w:rsidRPr="00FA0A10">
        <w:rPr>
          <w:rFonts w:cs="Arial"/>
          <w:b w:val="0"/>
        </w:rPr>
        <w:t>Get mRID</w:t>
      </w:r>
      <w:bookmarkEnd w:id="6481"/>
      <w:bookmarkEnd w:id="6482"/>
      <w:bookmarkEnd w:id="6483"/>
    </w:p>
    <w:p w14:paraId="4C98AF13" w14:textId="77777777" w:rsidR="00693C6B" w:rsidRPr="004C5652" w:rsidRDefault="00693C6B" w:rsidP="00693C6B">
      <w:pPr>
        <w:ind w:left="360"/>
        <w:rPr>
          <w:rFonts w:ascii="Arial" w:hAnsi="Arial" w:cs="Arial"/>
        </w:rPr>
      </w:pPr>
      <w:r w:rsidRPr="004C5652">
        <w:rPr>
          <w:rFonts w:ascii="Arial" w:hAnsi="Arial" w:cs="Arial"/>
        </w:rPr>
        <w:t>The purpose of this interface is to provide the means to obtain an mRID value that corresponds to a given set of key values for a market product</w:t>
      </w:r>
      <w:r w:rsidR="00A427DA" w:rsidRPr="004C5652">
        <w:rPr>
          <w:rFonts w:ascii="Arial" w:hAnsi="Arial" w:cs="Arial"/>
        </w:rPr>
        <w:t xml:space="preserve">.  </w:t>
      </w:r>
      <w:r w:rsidR="00E26A4A" w:rsidRPr="004C5652">
        <w:rPr>
          <w:rFonts w:ascii="Arial" w:hAnsi="Arial" w:cs="Arial"/>
        </w:rPr>
        <w:t>The generated mRID values are structured according to the rules in section 2.3.4</w:t>
      </w:r>
      <w:r w:rsidR="00A427DA" w:rsidRPr="004C5652">
        <w:rPr>
          <w:rFonts w:ascii="Arial" w:hAnsi="Arial" w:cs="Arial"/>
        </w:rPr>
        <w:t xml:space="preserve">.  </w:t>
      </w:r>
      <w:r w:rsidR="00E26A4A" w:rsidRPr="004C5652">
        <w:rPr>
          <w:rFonts w:ascii="Arial" w:hAnsi="Arial" w:cs="Arial"/>
        </w:rPr>
        <w:t>Hours are not included in the generated mRID strings.</w:t>
      </w:r>
    </w:p>
    <w:p w14:paraId="18815CF9" w14:textId="77777777" w:rsidR="00693C6B" w:rsidRPr="004C5652" w:rsidRDefault="00693C6B" w:rsidP="00693C6B">
      <w:pPr>
        <w:rPr>
          <w:rFonts w:ascii="Arial" w:hAnsi="Arial" w:cs="Arial"/>
        </w:rPr>
      </w:pPr>
    </w:p>
    <w:p w14:paraId="35D8739B" w14:textId="77777777" w:rsidR="00693C6B" w:rsidRPr="004C5652" w:rsidRDefault="00693C6B" w:rsidP="00693C6B">
      <w:pPr>
        <w:pStyle w:val="Normal2"/>
        <w:ind w:left="360"/>
        <w:rPr>
          <w:rFonts w:ascii="Arial" w:hAnsi="Arial" w:cs="Arial"/>
          <w:sz w:val="24"/>
        </w:rPr>
      </w:pPr>
      <w:r w:rsidRPr="004C5652">
        <w:rPr>
          <w:rFonts w:ascii="Arial" w:hAnsi="Arial" w:cs="Arial"/>
          <w:sz w:val="24"/>
        </w:rPr>
        <w:t>The request message would use the following message fields:</w:t>
      </w:r>
    </w:p>
    <w:p w14:paraId="4BD7CF29" w14:textId="77777777" w:rsidR="00693C6B" w:rsidRPr="004C5652" w:rsidRDefault="00693C6B" w:rsidP="00693C6B">
      <w:pPr>
        <w:pStyle w:val="Normal2"/>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693C6B" w:rsidRPr="00FA0A10" w14:paraId="4D3A12E6" w14:textId="77777777">
        <w:tc>
          <w:tcPr>
            <w:tcW w:w="2268" w:type="dxa"/>
            <w:shd w:val="clear" w:color="auto" w:fill="C0C0C0"/>
          </w:tcPr>
          <w:p w14:paraId="3133272B" w14:textId="77777777" w:rsidR="00693C6B" w:rsidRPr="00995285" w:rsidRDefault="00693C6B" w:rsidP="003D020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12727D35" w14:textId="77777777" w:rsidR="00693C6B" w:rsidRPr="00995285" w:rsidRDefault="00693C6B"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693C6B" w:rsidRPr="00FA0A10" w14:paraId="2BBC363F" w14:textId="77777777">
        <w:tc>
          <w:tcPr>
            <w:tcW w:w="2268" w:type="dxa"/>
          </w:tcPr>
          <w:p w14:paraId="47F3E7AF" w14:textId="77777777" w:rsidR="00693C6B" w:rsidRPr="002A438F" w:rsidRDefault="00693C6B" w:rsidP="003D0201">
            <w:pPr>
              <w:pStyle w:val="Normal2"/>
              <w:ind w:left="0"/>
              <w:jc w:val="center"/>
              <w:rPr>
                <w:rFonts w:ascii="Arial" w:hAnsi="Arial" w:cs="Arial"/>
              </w:rPr>
            </w:pPr>
            <w:r w:rsidRPr="00FA0A10">
              <w:rPr>
                <w:rFonts w:ascii="Arial" w:hAnsi="Arial" w:cs="Arial"/>
              </w:rPr>
              <w:t>Header/Verb</w:t>
            </w:r>
          </w:p>
        </w:tc>
        <w:tc>
          <w:tcPr>
            <w:tcW w:w="4365" w:type="dxa"/>
          </w:tcPr>
          <w:p w14:paraId="730BEE27" w14:textId="77777777" w:rsidR="00693C6B" w:rsidRPr="001B0FBA" w:rsidRDefault="00693C6B" w:rsidP="003D0201">
            <w:pPr>
              <w:pStyle w:val="Normal2"/>
              <w:ind w:left="0"/>
              <w:jc w:val="center"/>
              <w:rPr>
                <w:rFonts w:ascii="Arial" w:hAnsi="Arial" w:cs="Arial"/>
              </w:rPr>
            </w:pPr>
            <w:r w:rsidRPr="001B0FBA">
              <w:rPr>
                <w:rFonts w:ascii="Arial" w:hAnsi="Arial" w:cs="Arial"/>
              </w:rPr>
              <w:t>get</w:t>
            </w:r>
          </w:p>
        </w:tc>
      </w:tr>
      <w:tr w:rsidR="00693C6B" w:rsidRPr="00FA0A10" w14:paraId="22AB840F" w14:textId="77777777">
        <w:tc>
          <w:tcPr>
            <w:tcW w:w="2268" w:type="dxa"/>
          </w:tcPr>
          <w:p w14:paraId="6E79CDE6" w14:textId="77777777" w:rsidR="00693C6B" w:rsidRPr="002A438F" w:rsidRDefault="00693C6B" w:rsidP="003D0201">
            <w:pPr>
              <w:pStyle w:val="Normal2"/>
              <w:ind w:left="0"/>
              <w:jc w:val="center"/>
              <w:rPr>
                <w:rFonts w:ascii="Arial" w:hAnsi="Arial" w:cs="Arial"/>
              </w:rPr>
            </w:pPr>
            <w:r w:rsidRPr="00FA0A10">
              <w:rPr>
                <w:rFonts w:ascii="Arial" w:hAnsi="Arial" w:cs="Arial"/>
              </w:rPr>
              <w:t>Header/Noun</w:t>
            </w:r>
          </w:p>
        </w:tc>
        <w:tc>
          <w:tcPr>
            <w:tcW w:w="4365" w:type="dxa"/>
          </w:tcPr>
          <w:p w14:paraId="51DCE78A" w14:textId="77777777" w:rsidR="00693C6B" w:rsidRPr="001B0FBA" w:rsidRDefault="00693C6B" w:rsidP="003D0201">
            <w:pPr>
              <w:pStyle w:val="Normal2"/>
              <w:ind w:left="0"/>
              <w:jc w:val="center"/>
              <w:rPr>
                <w:rFonts w:ascii="Arial" w:hAnsi="Arial" w:cs="Arial"/>
              </w:rPr>
            </w:pPr>
            <w:r w:rsidRPr="001B0FBA">
              <w:rPr>
                <w:rFonts w:ascii="Arial" w:hAnsi="Arial" w:cs="Arial"/>
              </w:rPr>
              <w:t>mRID</w:t>
            </w:r>
          </w:p>
        </w:tc>
      </w:tr>
      <w:tr w:rsidR="00693C6B" w:rsidRPr="00FA0A10" w14:paraId="548B70B1" w14:textId="77777777">
        <w:tc>
          <w:tcPr>
            <w:tcW w:w="2268" w:type="dxa"/>
          </w:tcPr>
          <w:p w14:paraId="28F5EEA5" w14:textId="77777777" w:rsidR="00693C6B" w:rsidRPr="002A438F" w:rsidRDefault="00693C6B" w:rsidP="003D0201">
            <w:pPr>
              <w:pStyle w:val="Normal2"/>
              <w:ind w:left="0"/>
              <w:jc w:val="center"/>
              <w:rPr>
                <w:rFonts w:ascii="Arial" w:hAnsi="Arial" w:cs="Arial"/>
              </w:rPr>
            </w:pPr>
            <w:r w:rsidRPr="00FA0A10">
              <w:rPr>
                <w:rFonts w:ascii="Arial" w:hAnsi="Arial" w:cs="Arial"/>
              </w:rPr>
              <w:t>Header/Source</w:t>
            </w:r>
          </w:p>
        </w:tc>
        <w:tc>
          <w:tcPr>
            <w:tcW w:w="4365" w:type="dxa"/>
          </w:tcPr>
          <w:p w14:paraId="7DD0F672" w14:textId="77777777" w:rsidR="00693C6B" w:rsidRPr="001B0FBA" w:rsidRDefault="00693C6B" w:rsidP="003D0201">
            <w:pPr>
              <w:pStyle w:val="Normal2"/>
              <w:ind w:left="0"/>
              <w:jc w:val="center"/>
              <w:rPr>
                <w:rFonts w:ascii="Arial" w:hAnsi="Arial" w:cs="Arial"/>
                <w:i/>
              </w:rPr>
            </w:pPr>
            <w:r w:rsidRPr="001B0FBA">
              <w:rPr>
                <w:rFonts w:ascii="Arial" w:hAnsi="Arial" w:cs="Arial"/>
                <w:i/>
              </w:rPr>
              <w:t>Market participant ID</w:t>
            </w:r>
          </w:p>
        </w:tc>
      </w:tr>
      <w:tr w:rsidR="00693C6B" w:rsidRPr="00FA0A10" w14:paraId="21D3B5C8" w14:textId="77777777">
        <w:tc>
          <w:tcPr>
            <w:tcW w:w="2268" w:type="dxa"/>
          </w:tcPr>
          <w:p w14:paraId="046F2B1E" w14:textId="77777777" w:rsidR="00693C6B" w:rsidRPr="002A438F" w:rsidRDefault="00693C6B" w:rsidP="003D0201">
            <w:pPr>
              <w:pStyle w:val="Normal2"/>
              <w:ind w:left="0"/>
              <w:jc w:val="center"/>
              <w:rPr>
                <w:rFonts w:ascii="Arial" w:hAnsi="Arial" w:cs="Arial"/>
              </w:rPr>
            </w:pPr>
            <w:r w:rsidRPr="00FA0A10">
              <w:rPr>
                <w:rFonts w:ascii="Arial" w:hAnsi="Arial" w:cs="Arial"/>
              </w:rPr>
              <w:t>Header/UserID</w:t>
            </w:r>
          </w:p>
        </w:tc>
        <w:tc>
          <w:tcPr>
            <w:tcW w:w="4365" w:type="dxa"/>
          </w:tcPr>
          <w:p w14:paraId="37D5D832" w14:textId="77777777" w:rsidR="00693C6B" w:rsidRPr="001B0FBA" w:rsidRDefault="00F55070" w:rsidP="003D0201">
            <w:pPr>
              <w:pStyle w:val="Normal2"/>
              <w:ind w:left="0"/>
              <w:jc w:val="center"/>
              <w:rPr>
                <w:rFonts w:ascii="Arial" w:hAnsi="Arial" w:cs="Arial"/>
                <w:i/>
              </w:rPr>
            </w:pPr>
            <w:r w:rsidRPr="001B0FBA">
              <w:rPr>
                <w:rFonts w:ascii="Arial" w:hAnsi="Arial" w:cs="Arial"/>
                <w:i/>
              </w:rPr>
              <w:t>ID of user</w:t>
            </w:r>
          </w:p>
        </w:tc>
      </w:tr>
      <w:tr w:rsidR="001253F3" w:rsidRPr="00FA0A10" w14:paraId="744E6CA6" w14:textId="77777777">
        <w:tc>
          <w:tcPr>
            <w:tcW w:w="2268" w:type="dxa"/>
          </w:tcPr>
          <w:p w14:paraId="51F1754C" w14:textId="77777777" w:rsidR="001253F3" w:rsidRPr="002A438F" w:rsidRDefault="001253F3" w:rsidP="003D0201">
            <w:pPr>
              <w:pStyle w:val="Normal2"/>
              <w:ind w:left="0"/>
              <w:jc w:val="center"/>
              <w:rPr>
                <w:rFonts w:ascii="Arial" w:hAnsi="Arial" w:cs="Arial"/>
              </w:rPr>
            </w:pPr>
            <w:r w:rsidRPr="00FA0A10">
              <w:rPr>
                <w:rFonts w:ascii="Arial" w:hAnsi="Arial" w:cs="Arial"/>
              </w:rPr>
              <w:t>Payl</w:t>
            </w:r>
            <w:r w:rsidR="00A5263B" w:rsidRPr="002A438F">
              <w:rPr>
                <w:rFonts w:ascii="Arial" w:hAnsi="Arial" w:cs="Arial"/>
              </w:rPr>
              <w:t>oad</w:t>
            </w:r>
          </w:p>
        </w:tc>
        <w:tc>
          <w:tcPr>
            <w:tcW w:w="4365" w:type="dxa"/>
          </w:tcPr>
          <w:p w14:paraId="372DD4EE" w14:textId="77777777" w:rsidR="001253F3" w:rsidRPr="00FA0A10" w:rsidRDefault="001253F3" w:rsidP="003D0201">
            <w:pPr>
              <w:pStyle w:val="Normal2"/>
              <w:keepNext/>
              <w:ind w:left="0"/>
              <w:jc w:val="center"/>
              <w:rPr>
                <w:rFonts w:ascii="Arial" w:hAnsi="Arial" w:cs="Arial"/>
                <w:i/>
              </w:rPr>
            </w:pPr>
            <w:r w:rsidRPr="001B0FBA">
              <w:rPr>
                <w:rFonts w:ascii="Arial" w:hAnsi="Arial" w:cs="Arial"/>
                <w:i/>
              </w:rPr>
              <w:t>A BidSet</w:t>
            </w:r>
            <w:r w:rsidR="00A5263B" w:rsidRPr="001B0FBA">
              <w:rPr>
                <w:rFonts w:ascii="Arial" w:hAnsi="Arial" w:cs="Arial"/>
                <w:i/>
              </w:rPr>
              <w:t>, OutageSet</w:t>
            </w:r>
            <w:r w:rsidR="002B6EBC" w:rsidRPr="001B0FBA">
              <w:rPr>
                <w:rFonts w:ascii="Arial" w:hAnsi="Arial" w:cs="Arial"/>
                <w:i/>
              </w:rPr>
              <w:t>**</w:t>
            </w:r>
            <w:r w:rsidR="00A5263B" w:rsidRPr="00FA0A10">
              <w:rPr>
                <w:rFonts w:ascii="Arial" w:hAnsi="Arial" w:cs="Arial"/>
                <w:i/>
              </w:rPr>
              <w:t xml:space="preserve">, ResParametersSet, or </w:t>
            </w:r>
            <w:r w:rsidRPr="00FA0A10">
              <w:rPr>
                <w:rFonts w:ascii="Arial" w:hAnsi="Arial" w:cs="Arial"/>
                <w:i/>
              </w:rPr>
              <w:t xml:space="preserve"> </w:t>
            </w:r>
            <w:r w:rsidR="00A5263B" w:rsidRPr="00FA0A10">
              <w:rPr>
                <w:rFonts w:ascii="Arial" w:hAnsi="Arial" w:cs="Arial"/>
                <w:i/>
              </w:rPr>
              <w:t xml:space="preserve">VDIs </w:t>
            </w:r>
            <w:r w:rsidRPr="00FA0A10">
              <w:rPr>
                <w:rFonts w:ascii="Arial" w:hAnsi="Arial" w:cs="Arial"/>
                <w:i/>
              </w:rPr>
              <w:t>that provides the ‘key’ information required for a specific type of market product as needed to construct the desired mRID</w:t>
            </w:r>
          </w:p>
        </w:tc>
      </w:tr>
    </w:tbl>
    <w:p w14:paraId="7FAB135D" w14:textId="1419D795" w:rsidR="00693C6B" w:rsidRPr="004C5652" w:rsidRDefault="00EB61C7" w:rsidP="00EB61C7">
      <w:pPr>
        <w:pStyle w:val="Caption"/>
        <w:rPr>
          <w:rFonts w:ascii="Arial" w:hAnsi="Arial" w:cs="Arial"/>
          <w:b w:val="0"/>
        </w:rPr>
      </w:pPr>
      <w:bookmarkStart w:id="6484" w:name="_Toc165952095"/>
      <w:bookmarkStart w:id="6485" w:name="_Toc170832643"/>
      <w:r w:rsidRPr="004C5652">
        <w:rPr>
          <w:rFonts w:ascii="Arial" w:hAnsi="Arial" w:cs="Arial"/>
          <w:b w:val="0"/>
        </w:rPr>
        <w:t xml:space="preserve">Figure </w:t>
      </w:r>
      <w:r w:rsidR="00C80347" w:rsidRPr="004C5652">
        <w:rPr>
          <w:rFonts w:ascii="Arial" w:hAnsi="Arial" w:cs="Arial"/>
          <w:b w:val="0"/>
        </w:rPr>
        <w:fldChar w:fldCharType="begin"/>
      </w:r>
      <w:r w:rsidR="00C80347" w:rsidRPr="004C5652">
        <w:rPr>
          <w:rFonts w:ascii="Arial" w:hAnsi="Arial" w:cs="Arial"/>
          <w:b w:val="0"/>
        </w:rPr>
        <w:instrText xml:space="preserve"> SEQ Figure \* ARABIC </w:instrText>
      </w:r>
      <w:r w:rsidR="00C80347" w:rsidRPr="004C5652">
        <w:rPr>
          <w:rFonts w:ascii="Arial" w:hAnsi="Arial" w:cs="Arial"/>
          <w:b w:val="0"/>
        </w:rPr>
        <w:fldChar w:fldCharType="separate"/>
      </w:r>
      <w:r w:rsidR="005D4A77">
        <w:rPr>
          <w:rFonts w:ascii="Arial" w:hAnsi="Arial" w:cs="Arial"/>
          <w:b w:val="0"/>
          <w:noProof/>
        </w:rPr>
        <w:t>180</w:t>
      </w:r>
      <w:r w:rsidR="00C80347" w:rsidRPr="004C5652">
        <w:rPr>
          <w:rFonts w:ascii="Arial" w:hAnsi="Arial" w:cs="Arial"/>
          <w:b w:val="0"/>
        </w:rPr>
        <w:fldChar w:fldCharType="end"/>
      </w:r>
      <w:r w:rsidRPr="004C5652">
        <w:rPr>
          <w:rFonts w:ascii="Arial" w:hAnsi="Arial" w:cs="Arial"/>
          <w:b w:val="0"/>
        </w:rPr>
        <w:t xml:space="preserve"> - Get mRID Request</w:t>
      </w:r>
      <w:bookmarkEnd w:id="6484"/>
      <w:bookmarkEnd w:id="6485"/>
    </w:p>
    <w:p w14:paraId="6112C8C0" w14:textId="77777777" w:rsidR="00EB61C7" w:rsidRPr="004C5652" w:rsidRDefault="00EB61C7" w:rsidP="00EB61C7">
      <w:pPr>
        <w:rPr>
          <w:rFonts w:ascii="Arial" w:hAnsi="Arial" w:cs="Arial"/>
        </w:rPr>
      </w:pPr>
    </w:p>
    <w:p w14:paraId="28AC523B" w14:textId="77777777" w:rsidR="002B6EBC" w:rsidRPr="004C5652" w:rsidRDefault="002B6EBC" w:rsidP="00693C6B">
      <w:pPr>
        <w:pStyle w:val="Normal2"/>
        <w:ind w:left="360"/>
        <w:rPr>
          <w:rFonts w:ascii="Arial" w:hAnsi="Arial" w:cs="Arial"/>
          <w:sz w:val="24"/>
        </w:rPr>
      </w:pPr>
      <w:r w:rsidRPr="004C5652">
        <w:rPr>
          <w:rFonts w:ascii="Arial" w:hAnsi="Arial" w:cs="Arial"/>
          <w:sz w:val="24"/>
        </w:rPr>
        <w:lastRenderedPageBreak/>
        <w:t>**Please Note that Outage Ident, the 5</w:t>
      </w:r>
      <w:r w:rsidRPr="004C5652">
        <w:rPr>
          <w:rFonts w:ascii="Arial" w:hAnsi="Arial" w:cs="Arial"/>
          <w:sz w:val="24"/>
          <w:vertAlign w:val="superscript"/>
        </w:rPr>
        <w:t>th</w:t>
      </w:r>
      <w:r w:rsidRPr="004C5652">
        <w:rPr>
          <w:rFonts w:ascii="Arial" w:hAnsi="Arial" w:cs="Arial"/>
          <w:sz w:val="24"/>
        </w:rPr>
        <w:t xml:space="preserve"> token of OutageSet mRID, is assigned by Outage Scheduler and will not be returned by this interface and will be reflected as following:</w:t>
      </w:r>
    </w:p>
    <w:p w14:paraId="75DB6B29" w14:textId="77777777" w:rsidR="002B6EBC" w:rsidRPr="004C5652" w:rsidRDefault="002B6EBC" w:rsidP="00693C6B">
      <w:pPr>
        <w:pStyle w:val="Normal2"/>
        <w:ind w:left="360"/>
        <w:rPr>
          <w:rFonts w:ascii="Arial" w:hAnsi="Arial" w:cs="Arial"/>
          <w:sz w:val="24"/>
        </w:rPr>
      </w:pPr>
      <w:r w:rsidRPr="004C5652">
        <w:rPr>
          <w:rFonts w:ascii="Arial" w:hAnsi="Arial" w:cs="Arial"/>
          <w:sz w:val="24"/>
        </w:rPr>
        <w:t>&lt;QSEID&gt;.OTG.&lt;outageType&gt;.&lt;outageCategory&gt;.[outageIdent]</w:t>
      </w:r>
    </w:p>
    <w:p w14:paraId="7DAAF9E7" w14:textId="77777777" w:rsidR="002B6EBC" w:rsidRPr="004C5652" w:rsidRDefault="002B6EBC" w:rsidP="002B6EBC">
      <w:pPr>
        <w:pStyle w:val="Normal2"/>
        <w:ind w:left="0"/>
        <w:rPr>
          <w:rFonts w:ascii="Arial" w:hAnsi="Arial" w:cs="Arial"/>
          <w:sz w:val="24"/>
        </w:rPr>
      </w:pPr>
    </w:p>
    <w:p w14:paraId="2342166B" w14:textId="77777777" w:rsidR="00693C6B" w:rsidRPr="004C5652" w:rsidRDefault="00693C6B" w:rsidP="00693C6B">
      <w:pPr>
        <w:pStyle w:val="Normal2"/>
        <w:ind w:left="360"/>
        <w:rPr>
          <w:rFonts w:ascii="Arial" w:hAnsi="Arial" w:cs="Arial"/>
          <w:sz w:val="24"/>
        </w:rPr>
      </w:pPr>
      <w:r w:rsidRPr="004C5652">
        <w:rPr>
          <w:rFonts w:ascii="Arial" w:hAnsi="Arial" w:cs="Arial"/>
          <w:sz w:val="24"/>
        </w:rPr>
        <w:t>The corresponding response messages would use the following message fields:</w:t>
      </w:r>
    </w:p>
    <w:p w14:paraId="3962D852" w14:textId="77777777" w:rsidR="00693C6B" w:rsidRPr="004C5652" w:rsidRDefault="00693C6B" w:rsidP="00693C6B">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8"/>
        <w:gridCol w:w="4365"/>
      </w:tblGrid>
      <w:tr w:rsidR="00693C6B" w:rsidRPr="00FA0A10" w14:paraId="0148B873" w14:textId="77777777">
        <w:tc>
          <w:tcPr>
            <w:tcW w:w="2418" w:type="dxa"/>
            <w:shd w:val="clear" w:color="auto" w:fill="C0C0C0"/>
          </w:tcPr>
          <w:p w14:paraId="20118647" w14:textId="77777777" w:rsidR="00693C6B" w:rsidRPr="00995285" w:rsidRDefault="00693C6B" w:rsidP="003D020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5B590604" w14:textId="77777777" w:rsidR="00693C6B" w:rsidRPr="00995285" w:rsidRDefault="00693C6B"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693C6B" w:rsidRPr="00FA0A10" w14:paraId="0A88D430" w14:textId="77777777">
        <w:tc>
          <w:tcPr>
            <w:tcW w:w="2418" w:type="dxa"/>
          </w:tcPr>
          <w:p w14:paraId="5DD8C3F4" w14:textId="77777777" w:rsidR="00693C6B" w:rsidRPr="002A438F" w:rsidRDefault="00693C6B" w:rsidP="003D0201">
            <w:pPr>
              <w:pStyle w:val="Normal2"/>
              <w:ind w:left="0"/>
              <w:jc w:val="center"/>
              <w:rPr>
                <w:rFonts w:ascii="Arial" w:hAnsi="Arial" w:cs="Arial"/>
              </w:rPr>
            </w:pPr>
            <w:r w:rsidRPr="00FA0A10">
              <w:rPr>
                <w:rFonts w:ascii="Arial" w:hAnsi="Arial" w:cs="Arial"/>
              </w:rPr>
              <w:t>Header/Verb</w:t>
            </w:r>
          </w:p>
        </w:tc>
        <w:tc>
          <w:tcPr>
            <w:tcW w:w="4365" w:type="dxa"/>
          </w:tcPr>
          <w:p w14:paraId="5FE25FFA" w14:textId="77777777" w:rsidR="00693C6B" w:rsidRPr="001B0FBA" w:rsidRDefault="00693C6B" w:rsidP="003D0201">
            <w:pPr>
              <w:pStyle w:val="Normal2"/>
              <w:ind w:left="0"/>
              <w:jc w:val="center"/>
              <w:rPr>
                <w:rFonts w:ascii="Arial" w:hAnsi="Arial" w:cs="Arial"/>
              </w:rPr>
            </w:pPr>
            <w:r w:rsidRPr="001B0FBA">
              <w:rPr>
                <w:rFonts w:ascii="Arial" w:hAnsi="Arial" w:cs="Arial"/>
              </w:rPr>
              <w:t>reply</w:t>
            </w:r>
          </w:p>
        </w:tc>
      </w:tr>
      <w:tr w:rsidR="00693C6B" w:rsidRPr="00FA0A10" w14:paraId="67969751" w14:textId="77777777">
        <w:tc>
          <w:tcPr>
            <w:tcW w:w="2418" w:type="dxa"/>
          </w:tcPr>
          <w:p w14:paraId="3E40EB29" w14:textId="77777777" w:rsidR="00693C6B" w:rsidRPr="002A438F" w:rsidRDefault="00693C6B" w:rsidP="003D0201">
            <w:pPr>
              <w:pStyle w:val="Normal2"/>
              <w:ind w:left="0"/>
              <w:jc w:val="center"/>
              <w:rPr>
                <w:rFonts w:ascii="Arial" w:hAnsi="Arial" w:cs="Arial"/>
              </w:rPr>
            </w:pPr>
            <w:r w:rsidRPr="00FA0A10">
              <w:rPr>
                <w:rFonts w:ascii="Arial" w:hAnsi="Arial" w:cs="Arial"/>
              </w:rPr>
              <w:t>Header/Noun</w:t>
            </w:r>
          </w:p>
        </w:tc>
        <w:tc>
          <w:tcPr>
            <w:tcW w:w="4365" w:type="dxa"/>
          </w:tcPr>
          <w:p w14:paraId="5B8A66CC" w14:textId="77777777" w:rsidR="00693C6B" w:rsidRPr="001B0FBA" w:rsidRDefault="00693C6B" w:rsidP="003D0201">
            <w:pPr>
              <w:pStyle w:val="Normal2"/>
              <w:ind w:left="0"/>
              <w:jc w:val="center"/>
              <w:rPr>
                <w:rFonts w:ascii="Arial" w:hAnsi="Arial" w:cs="Arial"/>
              </w:rPr>
            </w:pPr>
            <w:r w:rsidRPr="001B0FBA">
              <w:rPr>
                <w:rFonts w:ascii="Arial" w:hAnsi="Arial" w:cs="Arial"/>
              </w:rPr>
              <w:t>mRID</w:t>
            </w:r>
          </w:p>
        </w:tc>
      </w:tr>
      <w:tr w:rsidR="00693C6B" w:rsidRPr="00FA0A10" w14:paraId="5F8744D4" w14:textId="77777777">
        <w:tc>
          <w:tcPr>
            <w:tcW w:w="2418" w:type="dxa"/>
          </w:tcPr>
          <w:p w14:paraId="1737FE42" w14:textId="77777777" w:rsidR="00693C6B" w:rsidRPr="002A438F" w:rsidRDefault="00693C6B" w:rsidP="003D0201">
            <w:pPr>
              <w:pStyle w:val="Normal2"/>
              <w:ind w:left="0"/>
              <w:jc w:val="center"/>
              <w:rPr>
                <w:rFonts w:ascii="Arial" w:hAnsi="Arial" w:cs="Arial"/>
              </w:rPr>
            </w:pPr>
            <w:r w:rsidRPr="00FA0A10">
              <w:rPr>
                <w:rFonts w:ascii="Arial" w:hAnsi="Arial" w:cs="Arial"/>
              </w:rPr>
              <w:t>Header/Source</w:t>
            </w:r>
          </w:p>
        </w:tc>
        <w:tc>
          <w:tcPr>
            <w:tcW w:w="4365" w:type="dxa"/>
          </w:tcPr>
          <w:p w14:paraId="5A21D8CE" w14:textId="77777777" w:rsidR="00693C6B" w:rsidRPr="001B0FBA" w:rsidRDefault="00693C6B" w:rsidP="003D0201">
            <w:pPr>
              <w:pStyle w:val="Normal2"/>
              <w:ind w:left="0"/>
              <w:jc w:val="center"/>
              <w:rPr>
                <w:rFonts w:ascii="Arial" w:hAnsi="Arial" w:cs="Arial"/>
              </w:rPr>
            </w:pPr>
            <w:r w:rsidRPr="001B0FBA">
              <w:rPr>
                <w:rFonts w:ascii="Arial" w:hAnsi="Arial" w:cs="Arial"/>
              </w:rPr>
              <w:t>ERCOT</w:t>
            </w:r>
          </w:p>
        </w:tc>
      </w:tr>
      <w:tr w:rsidR="00693C6B" w:rsidRPr="00FA0A10" w14:paraId="039F9D87" w14:textId="77777777">
        <w:tc>
          <w:tcPr>
            <w:tcW w:w="2418" w:type="dxa"/>
          </w:tcPr>
          <w:p w14:paraId="63686BBB" w14:textId="77777777" w:rsidR="00693C6B" w:rsidRPr="002A438F" w:rsidRDefault="00693C6B" w:rsidP="003D0201">
            <w:pPr>
              <w:pStyle w:val="Normal2"/>
              <w:ind w:left="0"/>
              <w:jc w:val="center"/>
              <w:rPr>
                <w:rFonts w:ascii="Arial" w:hAnsi="Arial" w:cs="Arial"/>
              </w:rPr>
            </w:pPr>
            <w:r w:rsidRPr="00FA0A10">
              <w:rPr>
                <w:rFonts w:ascii="Arial" w:hAnsi="Arial" w:cs="Arial"/>
              </w:rPr>
              <w:t>Reply/ReplyCode</w:t>
            </w:r>
          </w:p>
        </w:tc>
        <w:tc>
          <w:tcPr>
            <w:tcW w:w="4365" w:type="dxa"/>
          </w:tcPr>
          <w:p w14:paraId="37F9C24C" w14:textId="77777777" w:rsidR="00693C6B" w:rsidRPr="001B0FBA" w:rsidRDefault="00802956" w:rsidP="003D0201">
            <w:pPr>
              <w:pStyle w:val="Normal2"/>
              <w:ind w:left="0"/>
              <w:jc w:val="center"/>
              <w:rPr>
                <w:rFonts w:ascii="Arial" w:hAnsi="Arial" w:cs="Arial"/>
                <w:i/>
              </w:rPr>
            </w:pPr>
            <w:r w:rsidRPr="001B0FBA">
              <w:rPr>
                <w:rFonts w:ascii="Arial" w:hAnsi="Arial" w:cs="Arial"/>
                <w:i/>
              </w:rPr>
              <w:t xml:space="preserve">Reply code, success=OK, error=ERROR </w:t>
            </w:r>
          </w:p>
        </w:tc>
      </w:tr>
      <w:tr w:rsidR="00693C6B" w:rsidRPr="00FA0A10" w14:paraId="524242B0" w14:textId="77777777">
        <w:tc>
          <w:tcPr>
            <w:tcW w:w="2418" w:type="dxa"/>
          </w:tcPr>
          <w:p w14:paraId="1D6AF533" w14:textId="77777777" w:rsidR="00693C6B" w:rsidRPr="002A438F" w:rsidRDefault="00693C6B" w:rsidP="003D0201">
            <w:pPr>
              <w:pStyle w:val="Normal2"/>
              <w:ind w:left="0"/>
              <w:jc w:val="center"/>
              <w:rPr>
                <w:rFonts w:ascii="Arial" w:hAnsi="Arial" w:cs="Arial"/>
              </w:rPr>
            </w:pPr>
            <w:r w:rsidRPr="00FA0A10">
              <w:rPr>
                <w:rFonts w:ascii="Arial" w:hAnsi="Arial" w:cs="Arial"/>
              </w:rPr>
              <w:t>Reply/Error</w:t>
            </w:r>
          </w:p>
        </w:tc>
        <w:tc>
          <w:tcPr>
            <w:tcW w:w="4365" w:type="dxa"/>
          </w:tcPr>
          <w:p w14:paraId="2B4D5F00" w14:textId="77777777" w:rsidR="00693C6B" w:rsidRPr="001B0FBA" w:rsidRDefault="00693C6B" w:rsidP="003D0201">
            <w:pPr>
              <w:pStyle w:val="Normal2"/>
              <w:ind w:left="0"/>
              <w:jc w:val="center"/>
              <w:rPr>
                <w:rFonts w:ascii="Arial" w:hAnsi="Arial" w:cs="Arial"/>
                <w:i/>
              </w:rPr>
            </w:pPr>
            <w:r w:rsidRPr="001B0FBA">
              <w:rPr>
                <w:rFonts w:ascii="Arial" w:hAnsi="Arial" w:cs="Arial"/>
                <w:i/>
              </w:rPr>
              <w:t>Error message, if error encountered</w:t>
            </w:r>
          </w:p>
        </w:tc>
      </w:tr>
      <w:tr w:rsidR="00693C6B" w:rsidRPr="00FA0A10" w14:paraId="642CAD08" w14:textId="77777777">
        <w:tc>
          <w:tcPr>
            <w:tcW w:w="2418" w:type="dxa"/>
          </w:tcPr>
          <w:p w14:paraId="530542E9" w14:textId="77777777" w:rsidR="00693C6B" w:rsidRPr="002A438F" w:rsidRDefault="00693C6B" w:rsidP="003D0201">
            <w:pPr>
              <w:pStyle w:val="Normal2"/>
              <w:ind w:left="0"/>
              <w:jc w:val="center"/>
              <w:rPr>
                <w:rFonts w:ascii="Arial" w:hAnsi="Arial" w:cs="Arial"/>
              </w:rPr>
            </w:pPr>
            <w:r w:rsidRPr="00FA0A10">
              <w:rPr>
                <w:rFonts w:ascii="Arial" w:hAnsi="Arial" w:cs="Arial"/>
              </w:rPr>
              <w:t>Reply/ID</w:t>
            </w:r>
          </w:p>
        </w:tc>
        <w:tc>
          <w:tcPr>
            <w:tcW w:w="4365" w:type="dxa"/>
          </w:tcPr>
          <w:p w14:paraId="0BE4D0D8" w14:textId="77777777" w:rsidR="00693C6B" w:rsidRPr="001B0FBA" w:rsidRDefault="00693C6B" w:rsidP="003D0201">
            <w:pPr>
              <w:pStyle w:val="Normal2"/>
              <w:keepNext/>
              <w:ind w:left="0"/>
              <w:jc w:val="center"/>
              <w:rPr>
                <w:rFonts w:ascii="Arial" w:hAnsi="Arial" w:cs="Arial"/>
                <w:i/>
              </w:rPr>
            </w:pPr>
            <w:r w:rsidRPr="001B0FBA">
              <w:rPr>
                <w:rFonts w:ascii="Arial" w:hAnsi="Arial" w:cs="Arial"/>
                <w:i/>
              </w:rPr>
              <w:t>mRID string</w:t>
            </w:r>
          </w:p>
        </w:tc>
      </w:tr>
    </w:tbl>
    <w:p w14:paraId="20F6FF73" w14:textId="77777777" w:rsidR="007A4597" w:rsidRPr="004C5652" w:rsidRDefault="007A4597" w:rsidP="00EB61C7">
      <w:pPr>
        <w:pStyle w:val="Caption"/>
        <w:rPr>
          <w:rFonts w:ascii="Arial" w:hAnsi="Arial" w:cs="Arial"/>
          <w:b w:val="0"/>
        </w:rPr>
      </w:pPr>
      <w:bookmarkStart w:id="6486" w:name="_Toc165952096"/>
    </w:p>
    <w:p w14:paraId="3EB295B3" w14:textId="40B8A46D" w:rsidR="00693C6B" w:rsidRPr="004C5652" w:rsidRDefault="00EB61C7" w:rsidP="00EB61C7">
      <w:pPr>
        <w:pStyle w:val="Caption"/>
        <w:rPr>
          <w:rFonts w:ascii="Arial" w:hAnsi="Arial" w:cs="Arial"/>
          <w:b w:val="0"/>
        </w:rPr>
      </w:pPr>
      <w:bookmarkStart w:id="6487" w:name="_Toc170832644"/>
      <w:r w:rsidRPr="004C5652">
        <w:rPr>
          <w:rFonts w:ascii="Arial" w:hAnsi="Arial" w:cs="Arial"/>
          <w:b w:val="0"/>
        </w:rPr>
        <w:t xml:space="preserve">Figure </w:t>
      </w:r>
      <w:r w:rsidR="00C80347" w:rsidRPr="004C5652">
        <w:rPr>
          <w:rFonts w:ascii="Arial" w:hAnsi="Arial" w:cs="Arial"/>
          <w:b w:val="0"/>
        </w:rPr>
        <w:fldChar w:fldCharType="begin"/>
      </w:r>
      <w:r w:rsidR="00C80347" w:rsidRPr="004C5652">
        <w:rPr>
          <w:rFonts w:ascii="Arial" w:hAnsi="Arial" w:cs="Arial"/>
          <w:b w:val="0"/>
        </w:rPr>
        <w:instrText xml:space="preserve"> SEQ Figure \* ARABIC </w:instrText>
      </w:r>
      <w:r w:rsidR="00C80347" w:rsidRPr="004C5652">
        <w:rPr>
          <w:rFonts w:ascii="Arial" w:hAnsi="Arial" w:cs="Arial"/>
          <w:b w:val="0"/>
        </w:rPr>
        <w:fldChar w:fldCharType="separate"/>
      </w:r>
      <w:r w:rsidR="005D4A77">
        <w:rPr>
          <w:rFonts w:ascii="Arial" w:hAnsi="Arial" w:cs="Arial"/>
          <w:b w:val="0"/>
          <w:noProof/>
        </w:rPr>
        <w:t>181</w:t>
      </w:r>
      <w:r w:rsidR="00C80347" w:rsidRPr="004C5652">
        <w:rPr>
          <w:rFonts w:ascii="Arial" w:hAnsi="Arial" w:cs="Arial"/>
          <w:b w:val="0"/>
        </w:rPr>
        <w:fldChar w:fldCharType="end"/>
      </w:r>
      <w:r w:rsidRPr="004C5652">
        <w:rPr>
          <w:rFonts w:ascii="Arial" w:hAnsi="Arial" w:cs="Arial"/>
          <w:b w:val="0"/>
        </w:rPr>
        <w:t xml:space="preserve"> - Get mRID Response</w:t>
      </w:r>
      <w:bookmarkEnd w:id="6486"/>
      <w:bookmarkEnd w:id="6487"/>
    </w:p>
    <w:p w14:paraId="6425D356" w14:textId="77777777" w:rsidR="00EB61C7" w:rsidRPr="004C5652" w:rsidRDefault="00EB61C7" w:rsidP="00EB61C7">
      <w:pPr>
        <w:rPr>
          <w:rFonts w:ascii="Arial" w:hAnsi="Arial" w:cs="Arial"/>
        </w:rPr>
      </w:pPr>
    </w:p>
    <w:p w14:paraId="1A2965E2" w14:textId="77777777" w:rsidR="00693C6B" w:rsidRPr="002A438F" w:rsidRDefault="00693C6B" w:rsidP="00CC64D2">
      <w:pPr>
        <w:pStyle w:val="Heading3"/>
        <w:rPr>
          <w:rFonts w:cs="Arial"/>
          <w:b w:val="0"/>
        </w:rPr>
      </w:pPr>
      <w:bookmarkStart w:id="6488" w:name="_Toc165951950"/>
      <w:bookmarkStart w:id="6489" w:name="_Toc164750887"/>
      <w:bookmarkStart w:id="6490" w:name="_Toc170833071"/>
      <w:r w:rsidRPr="00FA0A10">
        <w:rPr>
          <w:rFonts w:cs="Arial"/>
          <w:b w:val="0"/>
        </w:rPr>
        <w:t>System Status</w:t>
      </w:r>
      <w:bookmarkEnd w:id="6488"/>
      <w:bookmarkEnd w:id="6489"/>
      <w:bookmarkEnd w:id="6490"/>
    </w:p>
    <w:p w14:paraId="41364832" w14:textId="77777777" w:rsidR="00693C6B" w:rsidRPr="004C5652" w:rsidRDefault="00693C6B" w:rsidP="00693C6B">
      <w:pPr>
        <w:ind w:left="360"/>
        <w:rPr>
          <w:rFonts w:ascii="Arial" w:hAnsi="Arial" w:cs="Arial"/>
        </w:rPr>
      </w:pPr>
      <w:r w:rsidRPr="004C5652">
        <w:rPr>
          <w:rFonts w:ascii="Arial" w:hAnsi="Arial" w:cs="Arial"/>
        </w:rPr>
        <w:t>The purpose of this interface is to provide the means to verify that a connection can be established with the ERCOT web services</w:t>
      </w:r>
      <w:r w:rsidR="001253F3" w:rsidRPr="004C5652">
        <w:rPr>
          <w:rFonts w:ascii="Arial" w:hAnsi="Arial" w:cs="Arial"/>
        </w:rPr>
        <w:t xml:space="preserve"> through a simple status check</w:t>
      </w:r>
      <w:r w:rsidR="00A427DA" w:rsidRPr="004C5652">
        <w:rPr>
          <w:rFonts w:ascii="Arial" w:hAnsi="Arial" w:cs="Arial"/>
        </w:rPr>
        <w:t xml:space="preserve">.  </w:t>
      </w:r>
      <w:r w:rsidRPr="004C5652">
        <w:rPr>
          <w:rFonts w:ascii="Arial" w:hAnsi="Arial" w:cs="Arial"/>
        </w:rPr>
        <w:t>The request message would use the following message fields:</w:t>
      </w:r>
    </w:p>
    <w:p w14:paraId="5A7C8FBD" w14:textId="77777777" w:rsidR="00693C6B" w:rsidRPr="004C5652" w:rsidRDefault="00693C6B" w:rsidP="00693C6B">
      <w:pPr>
        <w:pStyle w:val="Normal2"/>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693C6B" w:rsidRPr="00FA0A10" w14:paraId="20094E47" w14:textId="77777777">
        <w:tc>
          <w:tcPr>
            <w:tcW w:w="2268" w:type="dxa"/>
            <w:shd w:val="clear" w:color="auto" w:fill="C0C0C0"/>
          </w:tcPr>
          <w:p w14:paraId="77A31CE0" w14:textId="77777777" w:rsidR="00693C6B" w:rsidRPr="00995285" w:rsidRDefault="00693C6B" w:rsidP="003D020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4797A7B3" w14:textId="77777777" w:rsidR="00693C6B" w:rsidRPr="00995285" w:rsidRDefault="00693C6B"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693C6B" w:rsidRPr="00FA0A10" w14:paraId="70D348FB" w14:textId="77777777">
        <w:tc>
          <w:tcPr>
            <w:tcW w:w="2268" w:type="dxa"/>
          </w:tcPr>
          <w:p w14:paraId="200CC1E0" w14:textId="77777777" w:rsidR="00693C6B" w:rsidRPr="002A438F" w:rsidRDefault="00693C6B" w:rsidP="003D0201">
            <w:pPr>
              <w:pStyle w:val="Normal2"/>
              <w:ind w:left="0"/>
              <w:jc w:val="center"/>
              <w:rPr>
                <w:rFonts w:ascii="Arial" w:hAnsi="Arial" w:cs="Arial"/>
              </w:rPr>
            </w:pPr>
            <w:r w:rsidRPr="00FA0A10">
              <w:rPr>
                <w:rFonts w:ascii="Arial" w:hAnsi="Arial" w:cs="Arial"/>
              </w:rPr>
              <w:t>Header/Verb</w:t>
            </w:r>
          </w:p>
        </w:tc>
        <w:tc>
          <w:tcPr>
            <w:tcW w:w="4365" w:type="dxa"/>
          </w:tcPr>
          <w:p w14:paraId="24767E2D" w14:textId="77777777" w:rsidR="00693C6B" w:rsidRPr="001B0FBA" w:rsidRDefault="00693C6B" w:rsidP="003D0201">
            <w:pPr>
              <w:pStyle w:val="Normal2"/>
              <w:ind w:left="0"/>
              <w:jc w:val="center"/>
              <w:rPr>
                <w:rFonts w:ascii="Arial" w:hAnsi="Arial" w:cs="Arial"/>
              </w:rPr>
            </w:pPr>
            <w:r w:rsidRPr="001B0FBA">
              <w:rPr>
                <w:rFonts w:ascii="Arial" w:hAnsi="Arial" w:cs="Arial"/>
              </w:rPr>
              <w:t>get</w:t>
            </w:r>
          </w:p>
        </w:tc>
      </w:tr>
      <w:tr w:rsidR="00693C6B" w:rsidRPr="00FA0A10" w14:paraId="6819C919" w14:textId="77777777">
        <w:tc>
          <w:tcPr>
            <w:tcW w:w="2268" w:type="dxa"/>
          </w:tcPr>
          <w:p w14:paraId="74A3ADB5" w14:textId="77777777" w:rsidR="00693C6B" w:rsidRPr="002A438F" w:rsidRDefault="00693C6B" w:rsidP="003D0201">
            <w:pPr>
              <w:pStyle w:val="Normal2"/>
              <w:ind w:left="0"/>
              <w:jc w:val="center"/>
              <w:rPr>
                <w:rFonts w:ascii="Arial" w:hAnsi="Arial" w:cs="Arial"/>
              </w:rPr>
            </w:pPr>
            <w:r w:rsidRPr="00FA0A10">
              <w:rPr>
                <w:rFonts w:ascii="Arial" w:hAnsi="Arial" w:cs="Arial"/>
              </w:rPr>
              <w:t>Header/Noun</w:t>
            </w:r>
          </w:p>
        </w:tc>
        <w:tc>
          <w:tcPr>
            <w:tcW w:w="4365" w:type="dxa"/>
          </w:tcPr>
          <w:p w14:paraId="464BE194" w14:textId="77777777" w:rsidR="00693C6B" w:rsidRPr="001B0FBA" w:rsidRDefault="00693C6B" w:rsidP="003D0201">
            <w:pPr>
              <w:pStyle w:val="Normal2"/>
              <w:ind w:left="0"/>
              <w:jc w:val="center"/>
              <w:rPr>
                <w:rFonts w:ascii="Arial" w:hAnsi="Arial" w:cs="Arial"/>
              </w:rPr>
            </w:pPr>
            <w:r w:rsidRPr="001B0FBA">
              <w:rPr>
                <w:rFonts w:ascii="Arial" w:hAnsi="Arial" w:cs="Arial"/>
              </w:rPr>
              <w:t>SystemStatus</w:t>
            </w:r>
          </w:p>
        </w:tc>
      </w:tr>
      <w:tr w:rsidR="00693C6B" w:rsidRPr="00FA0A10" w14:paraId="15EAF6CC" w14:textId="77777777">
        <w:tc>
          <w:tcPr>
            <w:tcW w:w="2268" w:type="dxa"/>
          </w:tcPr>
          <w:p w14:paraId="4044B839" w14:textId="77777777" w:rsidR="00693C6B" w:rsidRPr="002A438F" w:rsidRDefault="00693C6B" w:rsidP="003D0201">
            <w:pPr>
              <w:pStyle w:val="Normal2"/>
              <w:ind w:left="0"/>
              <w:jc w:val="center"/>
              <w:rPr>
                <w:rFonts w:ascii="Arial" w:hAnsi="Arial" w:cs="Arial"/>
              </w:rPr>
            </w:pPr>
            <w:r w:rsidRPr="00FA0A10">
              <w:rPr>
                <w:rFonts w:ascii="Arial" w:hAnsi="Arial" w:cs="Arial"/>
              </w:rPr>
              <w:t>Header/Source</w:t>
            </w:r>
          </w:p>
        </w:tc>
        <w:tc>
          <w:tcPr>
            <w:tcW w:w="4365" w:type="dxa"/>
          </w:tcPr>
          <w:p w14:paraId="275C2B04" w14:textId="77777777" w:rsidR="00693C6B" w:rsidRPr="001B0FBA" w:rsidRDefault="00693C6B" w:rsidP="003D0201">
            <w:pPr>
              <w:pStyle w:val="Normal2"/>
              <w:ind w:left="0"/>
              <w:jc w:val="center"/>
              <w:rPr>
                <w:rFonts w:ascii="Arial" w:hAnsi="Arial" w:cs="Arial"/>
                <w:i/>
              </w:rPr>
            </w:pPr>
            <w:r w:rsidRPr="001B0FBA">
              <w:rPr>
                <w:rFonts w:ascii="Arial" w:hAnsi="Arial" w:cs="Arial"/>
                <w:i/>
              </w:rPr>
              <w:t>Market participant ID</w:t>
            </w:r>
          </w:p>
        </w:tc>
      </w:tr>
      <w:tr w:rsidR="00693C6B" w:rsidRPr="00FA0A10" w14:paraId="477934CD" w14:textId="77777777">
        <w:tc>
          <w:tcPr>
            <w:tcW w:w="2268" w:type="dxa"/>
          </w:tcPr>
          <w:p w14:paraId="720AA861" w14:textId="77777777" w:rsidR="00693C6B" w:rsidRPr="002A438F" w:rsidRDefault="00693C6B" w:rsidP="003D0201">
            <w:pPr>
              <w:pStyle w:val="Normal2"/>
              <w:ind w:left="0"/>
              <w:jc w:val="center"/>
              <w:rPr>
                <w:rFonts w:ascii="Arial" w:hAnsi="Arial" w:cs="Arial"/>
              </w:rPr>
            </w:pPr>
            <w:r w:rsidRPr="00FA0A10">
              <w:rPr>
                <w:rFonts w:ascii="Arial" w:hAnsi="Arial" w:cs="Arial"/>
              </w:rPr>
              <w:t>Header/UserID</w:t>
            </w:r>
          </w:p>
        </w:tc>
        <w:tc>
          <w:tcPr>
            <w:tcW w:w="4365" w:type="dxa"/>
          </w:tcPr>
          <w:p w14:paraId="1DEA7AE4" w14:textId="77777777" w:rsidR="00693C6B" w:rsidRPr="001B0FBA" w:rsidRDefault="00F55070" w:rsidP="003D0201">
            <w:pPr>
              <w:pStyle w:val="Normal2"/>
              <w:keepNext/>
              <w:ind w:left="0"/>
              <w:jc w:val="center"/>
              <w:rPr>
                <w:rFonts w:ascii="Arial" w:hAnsi="Arial" w:cs="Arial"/>
                <w:i/>
              </w:rPr>
            </w:pPr>
            <w:r w:rsidRPr="001B0FBA">
              <w:rPr>
                <w:rFonts w:ascii="Arial" w:hAnsi="Arial" w:cs="Arial"/>
                <w:i/>
              </w:rPr>
              <w:t>ID of user</w:t>
            </w:r>
          </w:p>
        </w:tc>
      </w:tr>
    </w:tbl>
    <w:p w14:paraId="0FEB6A40" w14:textId="77777777" w:rsidR="007A4597" w:rsidRPr="004C5652" w:rsidRDefault="007A4597" w:rsidP="00EB61C7">
      <w:pPr>
        <w:pStyle w:val="Caption"/>
        <w:rPr>
          <w:rFonts w:ascii="Arial" w:hAnsi="Arial" w:cs="Arial"/>
          <w:b w:val="0"/>
        </w:rPr>
      </w:pPr>
      <w:bookmarkStart w:id="6491" w:name="_Toc165952097"/>
    </w:p>
    <w:p w14:paraId="5557E18E" w14:textId="29654CCF" w:rsidR="00693C6B" w:rsidRPr="004C5652" w:rsidRDefault="00EB61C7" w:rsidP="00EB61C7">
      <w:pPr>
        <w:pStyle w:val="Caption"/>
        <w:rPr>
          <w:rFonts w:ascii="Arial" w:hAnsi="Arial" w:cs="Arial"/>
          <w:b w:val="0"/>
        </w:rPr>
      </w:pPr>
      <w:bookmarkStart w:id="6492" w:name="_Toc170832645"/>
      <w:r w:rsidRPr="004C5652">
        <w:rPr>
          <w:rFonts w:ascii="Arial" w:hAnsi="Arial" w:cs="Arial"/>
          <w:b w:val="0"/>
        </w:rPr>
        <w:t xml:space="preserve">Figure </w:t>
      </w:r>
      <w:r w:rsidR="00C80347" w:rsidRPr="004C5652">
        <w:rPr>
          <w:rFonts w:ascii="Arial" w:hAnsi="Arial" w:cs="Arial"/>
          <w:b w:val="0"/>
        </w:rPr>
        <w:fldChar w:fldCharType="begin"/>
      </w:r>
      <w:r w:rsidR="00C80347" w:rsidRPr="004C5652">
        <w:rPr>
          <w:rFonts w:ascii="Arial" w:hAnsi="Arial" w:cs="Arial"/>
          <w:b w:val="0"/>
        </w:rPr>
        <w:instrText xml:space="preserve"> SEQ Figure \* ARABIC </w:instrText>
      </w:r>
      <w:r w:rsidR="00C80347" w:rsidRPr="004C5652">
        <w:rPr>
          <w:rFonts w:ascii="Arial" w:hAnsi="Arial" w:cs="Arial"/>
          <w:b w:val="0"/>
        </w:rPr>
        <w:fldChar w:fldCharType="separate"/>
      </w:r>
      <w:r w:rsidR="005D4A77">
        <w:rPr>
          <w:rFonts w:ascii="Arial" w:hAnsi="Arial" w:cs="Arial"/>
          <w:b w:val="0"/>
          <w:noProof/>
        </w:rPr>
        <w:t>182</w:t>
      </w:r>
      <w:r w:rsidR="00C80347" w:rsidRPr="004C5652">
        <w:rPr>
          <w:rFonts w:ascii="Arial" w:hAnsi="Arial" w:cs="Arial"/>
          <w:b w:val="0"/>
        </w:rPr>
        <w:fldChar w:fldCharType="end"/>
      </w:r>
      <w:r w:rsidRPr="004C5652">
        <w:rPr>
          <w:rFonts w:ascii="Arial" w:hAnsi="Arial" w:cs="Arial"/>
          <w:b w:val="0"/>
        </w:rPr>
        <w:t xml:space="preserve"> - SystemStatus Request</w:t>
      </w:r>
      <w:bookmarkEnd w:id="6491"/>
      <w:bookmarkEnd w:id="6492"/>
    </w:p>
    <w:p w14:paraId="2774E94B" w14:textId="77777777" w:rsidR="00EB61C7" w:rsidRPr="004C5652" w:rsidRDefault="00EB61C7" w:rsidP="00EB61C7">
      <w:pPr>
        <w:rPr>
          <w:rFonts w:ascii="Arial" w:hAnsi="Arial" w:cs="Arial"/>
        </w:rPr>
      </w:pPr>
    </w:p>
    <w:p w14:paraId="4B269A84" w14:textId="77777777" w:rsidR="00693C6B" w:rsidRPr="004C5652" w:rsidRDefault="00693C6B" w:rsidP="00693C6B">
      <w:pPr>
        <w:pStyle w:val="Normal2"/>
        <w:ind w:left="360"/>
        <w:rPr>
          <w:rFonts w:ascii="Arial" w:hAnsi="Arial" w:cs="Arial"/>
          <w:sz w:val="24"/>
        </w:rPr>
      </w:pPr>
      <w:r w:rsidRPr="004C5652">
        <w:rPr>
          <w:rFonts w:ascii="Arial" w:hAnsi="Arial" w:cs="Arial"/>
          <w:sz w:val="24"/>
        </w:rPr>
        <w:t>The corresponding response messages would use the following message fields:</w:t>
      </w:r>
    </w:p>
    <w:p w14:paraId="2302A39B" w14:textId="77777777" w:rsidR="00693C6B" w:rsidRPr="004C5652" w:rsidRDefault="00693C6B" w:rsidP="00693C6B">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8"/>
        <w:gridCol w:w="4365"/>
      </w:tblGrid>
      <w:tr w:rsidR="00693C6B" w:rsidRPr="00FA0A10" w14:paraId="14E7D15A" w14:textId="77777777">
        <w:tc>
          <w:tcPr>
            <w:tcW w:w="2418" w:type="dxa"/>
            <w:shd w:val="clear" w:color="auto" w:fill="C0C0C0"/>
          </w:tcPr>
          <w:p w14:paraId="374B2922" w14:textId="77777777" w:rsidR="00693C6B" w:rsidRPr="00995285" w:rsidRDefault="00693C6B" w:rsidP="003D020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5975BD30" w14:textId="77777777" w:rsidR="00693C6B" w:rsidRPr="00995285" w:rsidRDefault="00693C6B"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693C6B" w:rsidRPr="00FA0A10" w14:paraId="2DB9C7A9" w14:textId="77777777">
        <w:tc>
          <w:tcPr>
            <w:tcW w:w="2418" w:type="dxa"/>
          </w:tcPr>
          <w:p w14:paraId="1C57274A" w14:textId="77777777" w:rsidR="00693C6B" w:rsidRPr="002A438F" w:rsidRDefault="00693C6B" w:rsidP="003D0201">
            <w:pPr>
              <w:pStyle w:val="Normal2"/>
              <w:ind w:left="0"/>
              <w:jc w:val="center"/>
              <w:rPr>
                <w:rFonts w:ascii="Arial" w:hAnsi="Arial" w:cs="Arial"/>
              </w:rPr>
            </w:pPr>
            <w:r w:rsidRPr="00FA0A10">
              <w:rPr>
                <w:rFonts w:ascii="Arial" w:hAnsi="Arial" w:cs="Arial"/>
              </w:rPr>
              <w:t>Header/Verb</w:t>
            </w:r>
          </w:p>
        </w:tc>
        <w:tc>
          <w:tcPr>
            <w:tcW w:w="4365" w:type="dxa"/>
          </w:tcPr>
          <w:p w14:paraId="568B0132" w14:textId="77777777" w:rsidR="00693C6B" w:rsidRPr="001B0FBA" w:rsidRDefault="00693C6B" w:rsidP="003D0201">
            <w:pPr>
              <w:pStyle w:val="Normal2"/>
              <w:ind w:left="0"/>
              <w:jc w:val="center"/>
              <w:rPr>
                <w:rFonts w:ascii="Arial" w:hAnsi="Arial" w:cs="Arial"/>
              </w:rPr>
            </w:pPr>
            <w:r w:rsidRPr="001B0FBA">
              <w:rPr>
                <w:rFonts w:ascii="Arial" w:hAnsi="Arial" w:cs="Arial"/>
              </w:rPr>
              <w:t>reply</w:t>
            </w:r>
          </w:p>
        </w:tc>
      </w:tr>
      <w:tr w:rsidR="00693C6B" w:rsidRPr="00FA0A10" w14:paraId="41438F1C" w14:textId="77777777">
        <w:tc>
          <w:tcPr>
            <w:tcW w:w="2418" w:type="dxa"/>
          </w:tcPr>
          <w:p w14:paraId="4B2D78D5" w14:textId="77777777" w:rsidR="00693C6B" w:rsidRPr="002A438F" w:rsidRDefault="00693C6B" w:rsidP="003D0201">
            <w:pPr>
              <w:pStyle w:val="Normal2"/>
              <w:ind w:left="0"/>
              <w:jc w:val="center"/>
              <w:rPr>
                <w:rFonts w:ascii="Arial" w:hAnsi="Arial" w:cs="Arial"/>
              </w:rPr>
            </w:pPr>
            <w:r w:rsidRPr="00FA0A10">
              <w:rPr>
                <w:rFonts w:ascii="Arial" w:hAnsi="Arial" w:cs="Arial"/>
              </w:rPr>
              <w:lastRenderedPageBreak/>
              <w:t>Header/Noun</w:t>
            </w:r>
          </w:p>
        </w:tc>
        <w:tc>
          <w:tcPr>
            <w:tcW w:w="4365" w:type="dxa"/>
          </w:tcPr>
          <w:p w14:paraId="2A816670" w14:textId="77777777" w:rsidR="00693C6B" w:rsidRPr="001B0FBA" w:rsidRDefault="00693C6B" w:rsidP="003D0201">
            <w:pPr>
              <w:pStyle w:val="Normal2"/>
              <w:ind w:left="0"/>
              <w:jc w:val="center"/>
              <w:rPr>
                <w:rFonts w:ascii="Arial" w:hAnsi="Arial" w:cs="Arial"/>
              </w:rPr>
            </w:pPr>
            <w:r w:rsidRPr="001B0FBA">
              <w:rPr>
                <w:rFonts w:ascii="Arial" w:hAnsi="Arial" w:cs="Arial"/>
              </w:rPr>
              <w:t>SystemStatus</w:t>
            </w:r>
          </w:p>
        </w:tc>
      </w:tr>
      <w:tr w:rsidR="00693C6B" w:rsidRPr="00FA0A10" w14:paraId="12BA6BCE" w14:textId="77777777">
        <w:tc>
          <w:tcPr>
            <w:tcW w:w="2418" w:type="dxa"/>
          </w:tcPr>
          <w:p w14:paraId="57D5F665" w14:textId="77777777" w:rsidR="00693C6B" w:rsidRPr="002A438F" w:rsidRDefault="00693C6B" w:rsidP="003D0201">
            <w:pPr>
              <w:pStyle w:val="Normal2"/>
              <w:ind w:left="0"/>
              <w:jc w:val="center"/>
              <w:rPr>
                <w:rFonts w:ascii="Arial" w:hAnsi="Arial" w:cs="Arial"/>
              </w:rPr>
            </w:pPr>
            <w:r w:rsidRPr="00FA0A10">
              <w:rPr>
                <w:rFonts w:ascii="Arial" w:hAnsi="Arial" w:cs="Arial"/>
              </w:rPr>
              <w:t>Header/Source</w:t>
            </w:r>
          </w:p>
        </w:tc>
        <w:tc>
          <w:tcPr>
            <w:tcW w:w="4365" w:type="dxa"/>
          </w:tcPr>
          <w:p w14:paraId="465A56A2" w14:textId="77777777" w:rsidR="00693C6B" w:rsidRPr="001B0FBA" w:rsidRDefault="00693C6B" w:rsidP="003D0201">
            <w:pPr>
              <w:pStyle w:val="Normal2"/>
              <w:ind w:left="0"/>
              <w:jc w:val="center"/>
              <w:rPr>
                <w:rFonts w:ascii="Arial" w:hAnsi="Arial" w:cs="Arial"/>
              </w:rPr>
            </w:pPr>
            <w:r w:rsidRPr="001B0FBA">
              <w:rPr>
                <w:rFonts w:ascii="Arial" w:hAnsi="Arial" w:cs="Arial"/>
              </w:rPr>
              <w:t>ERCOT</w:t>
            </w:r>
          </w:p>
        </w:tc>
      </w:tr>
      <w:tr w:rsidR="004C2CBE" w:rsidRPr="00FA0A10" w14:paraId="66D9308A" w14:textId="77777777">
        <w:tc>
          <w:tcPr>
            <w:tcW w:w="2418" w:type="dxa"/>
          </w:tcPr>
          <w:p w14:paraId="14C68758" w14:textId="77777777" w:rsidR="004C2CBE" w:rsidRPr="002A438F" w:rsidRDefault="004C2CBE" w:rsidP="003D0201">
            <w:pPr>
              <w:pStyle w:val="Normal2"/>
              <w:ind w:left="0"/>
              <w:jc w:val="center"/>
              <w:rPr>
                <w:rFonts w:ascii="Arial" w:hAnsi="Arial" w:cs="Arial"/>
              </w:rPr>
            </w:pPr>
            <w:r w:rsidRPr="00FA0A10">
              <w:rPr>
                <w:rFonts w:ascii="Arial" w:hAnsi="Arial" w:cs="Arial"/>
              </w:rPr>
              <w:t>Header/Revision</w:t>
            </w:r>
          </w:p>
        </w:tc>
        <w:tc>
          <w:tcPr>
            <w:tcW w:w="4365" w:type="dxa"/>
          </w:tcPr>
          <w:p w14:paraId="1F42F5B7" w14:textId="77777777" w:rsidR="004C2CBE" w:rsidRPr="001B0FBA" w:rsidRDefault="004C2CBE" w:rsidP="003D0201">
            <w:pPr>
              <w:pStyle w:val="Normal2"/>
              <w:ind w:left="0"/>
              <w:jc w:val="center"/>
              <w:rPr>
                <w:rFonts w:ascii="Arial" w:hAnsi="Arial" w:cs="Arial"/>
              </w:rPr>
            </w:pPr>
            <w:r w:rsidRPr="001B0FBA">
              <w:rPr>
                <w:rFonts w:ascii="Arial" w:hAnsi="Arial" w:cs="Arial"/>
              </w:rPr>
              <w:t>Identifies current version of interfaces</w:t>
            </w:r>
          </w:p>
        </w:tc>
      </w:tr>
      <w:tr w:rsidR="00693C6B" w:rsidRPr="00FA0A10" w14:paraId="4E1A728F" w14:textId="77777777">
        <w:tc>
          <w:tcPr>
            <w:tcW w:w="2418" w:type="dxa"/>
          </w:tcPr>
          <w:p w14:paraId="35280DC7" w14:textId="77777777" w:rsidR="00693C6B" w:rsidRPr="002A438F" w:rsidRDefault="00693C6B" w:rsidP="003D0201">
            <w:pPr>
              <w:pStyle w:val="Normal2"/>
              <w:ind w:left="0"/>
              <w:jc w:val="center"/>
              <w:rPr>
                <w:rFonts w:ascii="Arial" w:hAnsi="Arial" w:cs="Arial"/>
              </w:rPr>
            </w:pPr>
            <w:r w:rsidRPr="00FA0A10">
              <w:rPr>
                <w:rFonts w:ascii="Arial" w:hAnsi="Arial" w:cs="Arial"/>
              </w:rPr>
              <w:t>Reply/ReplyCode</w:t>
            </w:r>
          </w:p>
        </w:tc>
        <w:tc>
          <w:tcPr>
            <w:tcW w:w="4365" w:type="dxa"/>
          </w:tcPr>
          <w:p w14:paraId="5CA5577E" w14:textId="77777777" w:rsidR="00693C6B" w:rsidRPr="001B0FBA" w:rsidRDefault="00802956" w:rsidP="003D0201">
            <w:pPr>
              <w:pStyle w:val="Normal2"/>
              <w:ind w:left="0"/>
              <w:jc w:val="center"/>
              <w:rPr>
                <w:rFonts w:ascii="Arial" w:hAnsi="Arial" w:cs="Arial"/>
                <w:i/>
              </w:rPr>
            </w:pPr>
            <w:r w:rsidRPr="001B0FBA">
              <w:rPr>
                <w:rFonts w:ascii="Arial" w:hAnsi="Arial" w:cs="Arial"/>
                <w:i/>
              </w:rPr>
              <w:t xml:space="preserve">Reply code, success=OK, error=ERROR </w:t>
            </w:r>
          </w:p>
        </w:tc>
      </w:tr>
      <w:tr w:rsidR="00693C6B" w:rsidRPr="00FA0A10" w14:paraId="7DF3704C" w14:textId="77777777">
        <w:tc>
          <w:tcPr>
            <w:tcW w:w="2418" w:type="dxa"/>
          </w:tcPr>
          <w:p w14:paraId="67A9C677" w14:textId="77777777" w:rsidR="00693C6B" w:rsidRPr="002A438F" w:rsidRDefault="00693C6B" w:rsidP="003D0201">
            <w:pPr>
              <w:pStyle w:val="Normal2"/>
              <w:ind w:left="0"/>
              <w:jc w:val="center"/>
              <w:rPr>
                <w:rFonts w:ascii="Arial" w:hAnsi="Arial" w:cs="Arial"/>
              </w:rPr>
            </w:pPr>
            <w:r w:rsidRPr="00FA0A10">
              <w:rPr>
                <w:rFonts w:ascii="Arial" w:hAnsi="Arial" w:cs="Arial"/>
              </w:rPr>
              <w:t>Reply/Error</w:t>
            </w:r>
          </w:p>
        </w:tc>
        <w:tc>
          <w:tcPr>
            <w:tcW w:w="4365" w:type="dxa"/>
          </w:tcPr>
          <w:p w14:paraId="772FC05C" w14:textId="77777777" w:rsidR="00693C6B" w:rsidRPr="001B0FBA" w:rsidRDefault="00693C6B" w:rsidP="003D0201">
            <w:pPr>
              <w:pStyle w:val="Normal2"/>
              <w:keepNext/>
              <w:ind w:left="0"/>
              <w:jc w:val="center"/>
              <w:rPr>
                <w:rFonts w:ascii="Arial" w:hAnsi="Arial" w:cs="Arial"/>
                <w:i/>
              </w:rPr>
            </w:pPr>
            <w:r w:rsidRPr="001B0FBA">
              <w:rPr>
                <w:rFonts w:ascii="Arial" w:hAnsi="Arial" w:cs="Arial"/>
                <w:i/>
              </w:rPr>
              <w:t>Error message, if error encountered</w:t>
            </w:r>
          </w:p>
        </w:tc>
      </w:tr>
      <w:tr w:rsidR="00E77B95" w:rsidRPr="00FA0A10" w14:paraId="11DB5108" w14:textId="77777777">
        <w:tc>
          <w:tcPr>
            <w:tcW w:w="2418" w:type="dxa"/>
          </w:tcPr>
          <w:p w14:paraId="7F27FC95" w14:textId="77777777" w:rsidR="00E77B95" w:rsidRPr="002A438F" w:rsidRDefault="00E77B95" w:rsidP="003D0201">
            <w:pPr>
              <w:pStyle w:val="Normal2"/>
              <w:ind w:left="0"/>
              <w:jc w:val="center"/>
              <w:rPr>
                <w:rFonts w:ascii="Arial" w:hAnsi="Arial" w:cs="Arial"/>
              </w:rPr>
            </w:pPr>
            <w:r w:rsidRPr="00FA0A10">
              <w:rPr>
                <w:rFonts w:ascii="Arial" w:hAnsi="Arial" w:cs="Arial"/>
              </w:rPr>
              <w:t>Reply/Timestamp</w:t>
            </w:r>
          </w:p>
        </w:tc>
        <w:tc>
          <w:tcPr>
            <w:tcW w:w="4365" w:type="dxa"/>
          </w:tcPr>
          <w:p w14:paraId="3C11CC67" w14:textId="77777777" w:rsidR="00E77B95" w:rsidRPr="001B0FBA" w:rsidRDefault="00E77B95" w:rsidP="003D0201">
            <w:pPr>
              <w:pStyle w:val="Normal2"/>
              <w:keepNext/>
              <w:ind w:left="0"/>
              <w:jc w:val="center"/>
              <w:rPr>
                <w:rFonts w:ascii="Arial" w:hAnsi="Arial" w:cs="Arial"/>
                <w:i/>
              </w:rPr>
            </w:pPr>
            <w:r w:rsidRPr="001B0FBA">
              <w:rPr>
                <w:rFonts w:ascii="Arial" w:hAnsi="Arial" w:cs="Arial"/>
                <w:i/>
              </w:rPr>
              <w:t>Identifies current ERCOT local time</w:t>
            </w:r>
          </w:p>
        </w:tc>
      </w:tr>
    </w:tbl>
    <w:p w14:paraId="25C04991" w14:textId="77777777" w:rsidR="007A4597" w:rsidRPr="004C5652" w:rsidRDefault="007A4597" w:rsidP="00EB61C7">
      <w:pPr>
        <w:pStyle w:val="Caption"/>
        <w:rPr>
          <w:rFonts w:ascii="Arial" w:hAnsi="Arial" w:cs="Arial"/>
          <w:b w:val="0"/>
        </w:rPr>
      </w:pPr>
      <w:bookmarkStart w:id="6493" w:name="_Toc165952098"/>
    </w:p>
    <w:p w14:paraId="5CD31937" w14:textId="6C9A72CB" w:rsidR="005974EB" w:rsidRPr="004C5652" w:rsidRDefault="00EB61C7" w:rsidP="00EB61C7">
      <w:pPr>
        <w:pStyle w:val="Caption"/>
        <w:rPr>
          <w:rFonts w:ascii="Arial" w:hAnsi="Arial" w:cs="Arial"/>
          <w:b w:val="0"/>
        </w:rPr>
      </w:pPr>
      <w:bookmarkStart w:id="6494" w:name="_Toc170832646"/>
      <w:r w:rsidRPr="004C5652">
        <w:rPr>
          <w:rFonts w:ascii="Arial" w:hAnsi="Arial" w:cs="Arial"/>
          <w:b w:val="0"/>
        </w:rPr>
        <w:t xml:space="preserve">Figure </w:t>
      </w:r>
      <w:r w:rsidR="00C80347" w:rsidRPr="004C5652">
        <w:rPr>
          <w:rFonts w:ascii="Arial" w:hAnsi="Arial" w:cs="Arial"/>
          <w:b w:val="0"/>
        </w:rPr>
        <w:fldChar w:fldCharType="begin"/>
      </w:r>
      <w:r w:rsidR="00C80347" w:rsidRPr="004C5652">
        <w:rPr>
          <w:rFonts w:ascii="Arial" w:hAnsi="Arial" w:cs="Arial"/>
          <w:b w:val="0"/>
        </w:rPr>
        <w:instrText xml:space="preserve"> SEQ Figure \* ARABIC </w:instrText>
      </w:r>
      <w:r w:rsidR="00C80347" w:rsidRPr="004C5652">
        <w:rPr>
          <w:rFonts w:ascii="Arial" w:hAnsi="Arial" w:cs="Arial"/>
          <w:b w:val="0"/>
        </w:rPr>
        <w:fldChar w:fldCharType="separate"/>
      </w:r>
      <w:r w:rsidR="005D4A77">
        <w:rPr>
          <w:rFonts w:ascii="Arial" w:hAnsi="Arial" w:cs="Arial"/>
          <w:b w:val="0"/>
          <w:noProof/>
        </w:rPr>
        <w:t>183</w:t>
      </w:r>
      <w:r w:rsidR="00C80347" w:rsidRPr="004C5652">
        <w:rPr>
          <w:rFonts w:ascii="Arial" w:hAnsi="Arial" w:cs="Arial"/>
          <w:b w:val="0"/>
        </w:rPr>
        <w:fldChar w:fldCharType="end"/>
      </w:r>
      <w:r w:rsidRPr="004C5652">
        <w:rPr>
          <w:rFonts w:ascii="Arial" w:hAnsi="Arial" w:cs="Arial"/>
          <w:b w:val="0"/>
        </w:rPr>
        <w:t xml:space="preserve"> - SystemStatus Response</w:t>
      </w:r>
      <w:bookmarkEnd w:id="6493"/>
      <w:bookmarkEnd w:id="6494"/>
    </w:p>
    <w:p w14:paraId="297B2F25" w14:textId="77777777" w:rsidR="00B36D1C" w:rsidRPr="004C5652" w:rsidRDefault="00B36D1C" w:rsidP="00B36D1C">
      <w:pPr>
        <w:rPr>
          <w:rFonts w:ascii="Arial" w:hAnsi="Arial" w:cs="Arial"/>
        </w:rPr>
      </w:pPr>
    </w:p>
    <w:p w14:paraId="75CC61F3" w14:textId="77777777" w:rsidR="004F1B44" w:rsidRPr="004C5652" w:rsidRDefault="004F1B44" w:rsidP="00B36D1C">
      <w:pPr>
        <w:rPr>
          <w:rFonts w:ascii="Arial" w:hAnsi="Arial" w:cs="Arial"/>
        </w:rPr>
      </w:pPr>
    </w:p>
    <w:p w14:paraId="3CD69A5E" w14:textId="77777777" w:rsidR="004F1B44" w:rsidRPr="004C5652" w:rsidRDefault="004F1B44" w:rsidP="004F1B44">
      <w:pPr>
        <w:rPr>
          <w:rFonts w:ascii="Arial" w:hAnsi="Arial" w:cs="Arial"/>
        </w:rPr>
      </w:pPr>
    </w:p>
    <w:p w14:paraId="0FECE1FE" w14:textId="77777777" w:rsidR="004F1B44" w:rsidRPr="002A438F" w:rsidRDefault="004F1B44" w:rsidP="00CC64D2">
      <w:pPr>
        <w:pStyle w:val="Heading3"/>
        <w:rPr>
          <w:rFonts w:cs="Arial"/>
          <w:b w:val="0"/>
        </w:rPr>
      </w:pPr>
      <w:bookmarkStart w:id="6495" w:name="_Toc170833072"/>
      <w:r w:rsidRPr="00FA0A10">
        <w:rPr>
          <w:rFonts w:cs="Arial"/>
          <w:b w:val="0"/>
        </w:rPr>
        <w:t>Request Test Notification</w:t>
      </w:r>
      <w:bookmarkEnd w:id="6495"/>
    </w:p>
    <w:p w14:paraId="0DA67896" w14:textId="77777777" w:rsidR="004F1B44" w:rsidRPr="004C5652" w:rsidRDefault="004F1B44" w:rsidP="004F1B44">
      <w:pPr>
        <w:ind w:left="360"/>
        <w:rPr>
          <w:rFonts w:ascii="Arial" w:hAnsi="Arial" w:cs="Arial"/>
        </w:rPr>
      </w:pPr>
      <w:r w:rsidRPr="004C5652">
        <w:rPr>
          <w:rFonts w:ascii="Arial" w:hAnsi="Arial" w:cs="Arial"/>
        </w:rPr>
        <w:t>The purpose of this interface is to provide the means to request that a test notification be sent back to the MP</w:t>
      </w:r>
      <w:r w:rsidR="00A427DA" w:rsidRPr="004C5652">
        <w:rPr>
          <w:rFonts w:ascii="Arial" w:hAnsi="Arial" w:cs="Arial"/>
        </w:rPr>
        <w:t xml:space="preserve">.  </w:t>
      </w:r>
      <w:r w:rsidRPr="004C5652">
        <w:rPr>
          <w:rFonts w:ascii="Arial" w:hAnsi="Arial" w:cs="Arial"/>
        </w:rPr>
        <w:t>The payload provided on the request will then be used as the notification payload</w:t>
      </w:r>
      <w:r w:rsidR="00A427DA" w:rsidRPr="004C5652">
        <w:rPr>
          <w:rFonts w:ascii="Arial" w:hAnsi="Arial" w:cs="Arial"/>
        </w:rPr>
        <w:t xml:space="preserve">.  </w:t>
      </w:r>
      <w:r w:rsidRPr="004C5652">
        <w:rPr>
          <w:rFonts w:ascii="Arial" w:hAnsi="Arial" w:cs="Arial"/>
        </w:rPr>
        <w:t>The following table describes the request parameters:</w:t>
      </w:r>
    </w:p>
    <w:p w14:paraId="466CC585" w14:textId="77777777" w:rsidR="004F1B44" w:rsidRPr="004C5652" w:rsidRDefault="004F1B44" w:rsidP="004F1B44">
      <w:pPr>
        <w:pStyle w:val="Normal2"/>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4F1B44" w:rsidRPr="00FA0A10" w14:paraId="6894F83A" w14:textId="77777777">
        <w:tc>
          <w:tcPr>
            <w:tcW w:w="2268" w:type="dxa"/>
            <w:shd w:val="clear" w:color="auto" w:fill="C0C0C0"/>
          </w:tcPr>
          <w:p w14:paraId="55E24D8A" w14:textId="77777777" w:rsidR="004F1B44" w:rsidRPr="00995285" w:rsidRDefault="004F1B44" w:rsidP="003D020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65C5993F" w14:textId="77777777" w:rsidR="004F1B44" w:rsidRPr="00995285" w:rsidRDefault="004F1B44"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4F1B44" w:rsidRPr="00FA0A10" w14:paraId="04A75C8B" w14:textId="77777777">
        <w:tc>
          <w:tcPr>
            <w:tcW w:w="2268" w:type="dxa"/>
          </w:tcPr>
          <w:p w14:paraId="3603A9F4" w14:textId="77777777" w:rsidR="004F1B44" w:rsidRPr="002A438F" w:rsidRDefault="004F1B44" w:rsidP="003D0201">
            <w:pPr>
              <w:pStyle w:val="Normal2"/>
              <w:ind w:left="0"/>
              <w:jc w:val="center"/>
              <w:rPr>
                <w:rFonts w:ascii="Arial" w:hAnsi="Arial" w:cs="Arial"/>
              </w:rPr>
            </w:pPr>
            <w:r w:rsidRPr="00FA0A10">
              <w:rPr>
                <w:rFonts w:ascii="Arial" w:hAnsi="Arial" w:cs="Arial"/>
              </w:rPr>
              <w:t>Header/Verb</w:t>
            </w:r>
          </w:p>
        </w:tc>
        <w:tc>
          <w:tcPr>
            <w:tcW w:w="4365" w:type="dxa"/>
          </w:tcPr>
          <w:p w14:paraId="459BCA29" w14:textId="77777777" w:rsidR="004F1B44" w:rsidRPr="001B0FBA" w:rsidRDefault="004F1B44" w:rsidP="003D0201">
            <w:pPr>
              <w:pStyle w:val="Normal2"/>
              <w:ind w:left="0"/>
              <w:jc w:val="center"/>
              <w:rPr>
                <w:rFonts w:ascii="Arial" w:hAnsi="Arial" w:cs="Arial"/>
              </w:rPr>
            </w:pPr>
            <w:r w:rsidRPr="001B0FBA">
              <w:rPr>
                <w:rFonts w:ascii="Arial" w:hAnsi="Arial" w:cs="Arial"/>
              </w:rPr>
              <w:t>create</w:t>
            </w:r>
          </w:p>
        </w:tc>
      </w:tr>
      <w:tr w:rsidR="004F1B44" w:rsidRPr="00FA0A10" w14:paraId="034773EC" w14:textId="77777777">
        <w:tc>
          <w:tcPr>
            <w:tcW w:w="2268" w:type="dxa"/>
          </w:tcPr>
          <w:p w14:paraId="2395E537" w14:textId="77777777" w:rsidR="004F1B44" w:rsidRPr="002A438F" w:rsidRDefault="004F1B44" w:rsidP="003D0201">
            <w:pPr>
              <w:pStyle w:val="Normal2"/>
              <w:ind w:left="0"/>
              <w:jc w:val="center"/>
              <w:rPr>
                <w:rFonts w:ascii="Arial" w:hAnsi="Arial" w:cs="Arial"/>
              </w:rPr>
            </w:pPr>
            <w:r w:rsidRPr="00FA0A10">
              <w:rPr>
                <w:rFonts w:ascii="Arial" w:hAnsi="Arial" w:cs="Arial"/>
              </w:rPr>
              <w:t>Header/Noun</w:t>
            </w:r>
          </w:p>
        </w:tc>
        <w:tc>
          <w:tcPr>
            <w:tcW w:w="4365" w:type="dxa"/>
          </w:tcPr>
          <w:p w14:paraId="4887229B" w14:textId="77777777" w:rsidR="004F1B44" w:rsidRPr="001B0FBA" w:rsidRDefault="004F1B44" w:rsidP="003D0201">
            <w:pPr>
              <w:pStyle w:val="Normal2"/>
              <w:ind w:left="0"/>
              <w:jc w:val="center"/>
              <w:rPr>
                <w:rFonts w:ascii="Arial" w:hAnsi="Arial" w:cs="Arial"/>
              </w:rPr>
            </w:pPr>
            <w:r w:rsidRPr="001B0FBA">
              <w:rPr>
                <w:rFonts w:ascii="Arial" w:hAnsi="Arial" w:cs="Arial"/>
              </w:rPr>
              <w:t>TestNotification</w:t>
            </w:r>
          </w:p>
        </w:tc>
      </w:tr>
      <w:tr w:rsidR="004F1B44" w:rsidRPr="00FA0A10" w14:paraId="43E648F5" w14:textId="77777777">
        <w:tc>
          <w:tcPr>
            <w:tcW w:w="2268" w:type="dxa"/>
          </w:tcPr>
          <w:p w14:paraId="6736CF84" w14:textId="77777777" w:rsidR="004F1B44" w:rsidRPr="002A438F" w:rsidRDefault="004F1B44" w:rsidP="003D0201">
            <w:pPr>
              <w:pStyle w:val="Normal2"/>
              <w:ind w:left="0"/>
              <w:jc w:val="center"/>
              <w:rPr>
                <w:rFonts w:ascii="Arial" w:hAnsi="Arial" w:cs="Arial"/>
              </w:rPr>
            </w:pPr>
            <w:r w:rsidRPr="00FA0A10">
              <w:rPr>
                <w:rFonts w:ascii="Arial" w:hAnsi="Arial" w:cs="Arial"/>
              </w:rPr>
              <w:t>Header/Source</w:t>
            </w:r>
          </w:p>
        </w:tc>
        <w:tc>
          <w:tcPr>
            <w:tcW w:w="4365" w:type="dxa"/>
          </w:tcPr>
          <w:p w14:paraId="3CC3F04B" w14:textId="77777777" w:rsidR="004F1B44" w:rsidRPr="001B0FBA" w:rsidRDefault="004F1B44" w:rsidP="003D0201">
            <w:pPr>
              <w:pStyle w:val="Normal2"/>
              <w:ind w:left="0"/>
              <w:jc w:val="center"/>
              <w:rPr>
                <w:rFonts w:ascii="Arial" w:hAnsi="Arial" w:cs="Arial"/>
                <w:i/>
              </w:rPr>
            </w:pPr>
            <w:r w:rsidRPr="001B0FBA">
              <w:rPr>
                <w:rFonts w:ascii="Arial" w:hAnsi="Arial" w:cs="Arial"/>
                <w:i/>
              </w:rPr>
              <w:t>Market participant ID</w:t>
            </w:r>
          </w:p>
        </w:tc>
      </w:tr>
      <w:tr w:rsidR="004F1B44" w:rsidRPr="00FA0A10" w14:paraId="02CBA441" w14:textId="77777777">
        <w:tc>
          <w:tcPr>
            <w:tcW w:w="2268" w:type="dxa"/>
          </w:tcPr>
          <w:p w14:paraId="7489C56E" w14:textId="77777777" w:rsidR="004F1B44" w:rsidRPr="002A438F" w:rsidRDefault="004F1B44" w:rsidP="003D0201">
            <w:pPr>
              <w:pStyle w:val="Normal2"/>
              <w:ind w:left="0"/>
              <w:jc w:val="center"/>
              <w:rPr>
                <w:rFonts w:ascii="Arial" w:hAnsi="Arial" w:cs="Arial"/>
              </w:rPr>
            </w:pPr>
            <w:r w:rsidRPr="00FA0A10">
              <w:rPr>
                <w:rFonts w:ascii="Arial" w:hAnsi="Arial" w:cs="Arial"/>
              </w:rPr>
              <w:t>Header/UserID</w:t>
            </w:r>
          </w:p>
        </w:tc>
        <w:tc>
          <w:tcPr>
            <w:tcW w:w="4365" w:type="dxa"/>
          </w:tcPr>
          <w:p w14:paraId="6467F269" w14:textId="77777777" w:rsidR="004F1B44" w:rsidRPr="001B0FBA" w:rsidRDefault="00F55070" w:rsidP="003D0201">
            <w:pPr>
              <w:pStyle w:val="Normal2"/>
              <w:keepNext/>
              <w:ind w:left="0"/>
              <w:jc w:val="center"/>
              <w:rPr>
                <w:rFonts w:ascii="Arial" w:hAnsi="Arial" w:cs="Arial"/>
                <w:i/>
              </w:rPr>
            </w:pPr>
            <w:r w:rsidRPr="001B0FBA">
              <w:rPr>
                <w:rFonts w:ascii="Arial" w:hAnsi="Arial" w:cs="Arial"/>
                <w:i/>
              </w:rPr>
              <w:t>ID of user</w:t>
            </w:r>
          </w:p>
        </w:tc>
      </w:tr>
      <w:tr w:rsidR="004F1B44" w:rsidRPr="00FA0A10" w14:paraId="691F54A9" w14:textId="77777777">
        <w:tc>
          <w:tcPr>
            <w:tcW w:w="2268" w:type="dxa"/>
          </w:tcPr>
          <w:p w14:paraId="5968F9A0" w14:textId="77777777" w:rsidR="004F1B44" w:rsidRPr="002A438F" w:rsidRDefault="004F1B44" w:rsidP="003D0201">
            <w:pPr>
              <w:pStyle w:val="Normal2"/>
              <w:ind w:left="0"/>
              <w:jc w:val="center"/>
              <w:rPr>
                <w:rFonts w:ascii="Arial" w:hAnsi="Arial" w:cs="Arial"/>
              </w:rPr>
            </w:pPr>
            <w:r w:rsidRPr="00FA0A10">
              <w:rPr>
                <w:rFonts w:ascii="Arial" w:hAnsi="Arial" w:cs="Arial"/>
              </w:rPr>
              <w:t>Payload/any</w:t>
            </w:r>
          </w:p>
        </w:tc>
        <w:tc>
          <w:tcPr>
            <w:tcW w:w="4365" w:type="dxa"/>
          </w:tcPr>
          <w:p w14:paraId="2B3D48D1" w14:textId="77777777" w:rsidR="004F1B44" w:rsidRPr="001B0FBA" w:rsidRDefault="004F1B44" w:rsidP="003D0201">
            <w:pPr>
              <w:pStyle w:val="Normal2"/>
              <w:keepNext/>
              <w:ind w:left="0"/>
              <w:jc w:val="center"/>
              <w:rPr>
                <w:rFonts w:ascii="Arial" w:hAnsi="Arial" w:cs="Arial"/>
                <w:i/>
              </w:rPr>
            </w:pPr>
            <w:r w:rsidRPr="001B0FBA">
              <w:rPr>
                <w:rFonts w:ascii="Arial" w:hAnsi="Arial" w:cs="Arial"/>
                <w:i/>
              </w:rPr>
              <w:t>Any message payload</w:t>
            </w:r>
          </w:p>
        </w:tc>
      </w:tr>
    </w:tbl>
    <w:p w14:paraId="71FFD652" w14:textId="77777777" w:rsidR="007A4597" w:rsidRPr="004C5652" w:rsidRDefault="007A4597" w:rsidP="004F1B44">
      <w:pPr>
        <w:pStyle w:val="Caption"/>
        <w:rPr>
          <w:rFonts w:ascii="Arial" w:hAnsi="Arial" w:cs="Arial"/>
          <w:b w:val="0"/>
        </w:rPr>
      </w:pPr>
    </w:p>
    <w:p w14:paraId="7ECDFC73" w14:textId="097C9EC5" w:rsidR="004F1B44" w:rsidRPr="004C5652" w:rsidRDefault="004F1B44" w:rsidP="004F1B44">
      <w:pPr>
        <w:pStyle w:val="Caption"/>
        <w:rPr>
          <w:rFonts w:ascii="Arial" w:hAnsi="Arial" w:cs="Arial"/>
          <w:b w:val="0"/>
        </w:rPr>
      </w:pPr>
      <w:bookmarkStart w:id="6496" w:name="_Toc170832647"/>
      <w:r w:rsidRPr="004C5652">
        <w:rPr>
          <w:rFonts w:ascii="Arial" w:hAnsi="Arial" w:cs="Arial"/>
          <w:b w:val="0"/>
        </w:rPr>
        <w:t xml:space="preserve">Figure </w:t>
      </w:r>
      <w:r w:rsidR="00C80347" w:rsidRPr="004C5652">
        <w:rPr>
          <w:rFonts w:ascii="Arial" w:hAnsi="Arial" w:cs="Arial"/>
          <w:b w:val="0"/>
        </w:rPr>
        <w:fldChar w:fldCharType="begin"/>
      </w:r>
      <w:r w:rsidR="00C80347" w:rsidRPr="004C5652">
        <w:rPr>
          <w:rFonts w:ascii="Arial" w:hAnsi="Arial" w:cs="Arial"/>
          <w:b w:val="0"/>
        </w:rPr>
        <w:instrText xml:space="preserve"> SEQ Figure \* ARABIC </w:instrText>
      </w:r>
      <w:r w:rsidR="00C80347" w:rsidRPr="004C5652">
        <w:rPr>
          <w:rFonts w:ascii="Arial" w:hAnsi="Arial" w:cs="Arial"/>
          <w:b w:val="0"/>
        </w:rPr>
        <w:fldChar w:fldCharType="separate"/>
      </w:r>
      <w:r w:rsidR="005D4A77">
        <w:rPr>
          <w:rFonts w:ascii="Arial" w:hAnsi="Arial" w:cs="Arial"/>
          <w:b w:val="0"/>
          <w:noProof/>
        </w:rPr>
        <w:t>184</w:t>
      </w:r>
      <w:r w:rsidR="00C80347" w:rsidRPr="004C5652">
        <w:rPr>
          <w:rFonts w:ascii="Arial" w:hAnsi="Arial" w:cs="Arial"/>
          <w:b w:val="0"/>
        </w:rPr>
        <w:fldChar w:fldCharType="end"/>
      </w:r>
      <w:r w:rsidRPr="004C5652">
        <w:rPr>
          <w:rFonts w:ascii="Arial" w:hAnsi="Arial" w:cs="Arial"/>
          <w:b w:val="0"/>
        </w:rPr>
        <w:t xml:space="preserve"> - TestNotification Request</w:t>
      </w:r>
      <w:bookmarkEnd w:id="6496"/>
    </w:p>
    <w:p w14:paraId="3F5AC0F0" w14:textId="77777777" w:rsidR="004F1B44" w:rsidRPr="004C5652" w:rsidRDefault="004F1B44" w:rsidP="004F1B44">
      <w:pPr>
        <w:rPr>
          <w:rFonts w:ascii="Arial" w:hAnsi="Arial" w:cs="Arial"/>
        </w:rPr>
      </w:pPr>
    </w:p>
    <w:p w14:paraId="17A88617" w14:textId="77777777" w:rsidR="004F1B44" w:rsidRPr="004C5652" w:rsidRDefault="004F1B44" w:rsidP="004F1B44">
      <w:pPr>
        <w:pStyle w:val="Normal2"/>
        <w:ind w:left="360"/>
        <w:rPr>
          <w:rFonts w:ascii="Arial" w:hAnsi="Arial" w:cs="Arial"/>
          <w:sz w:val="24"/>
        </w:rPr>
      </w:pPr>
      <w:r w:rsidRPr="004C5652">
        <w:rPr>
          <w:rFonts w:ascii="Arial" w:hAnsi="Arial" w:cs="Arial"/>
          <w:sz w:val="24"/>
        </w:rPr>
        <w:t>The corresponding response messages would use the following message fields:</w:t>
      </w:r>
    </w:p>
    <w:p w14:paraId="372CDE19" w14:textId="77777777" w:rsidR="004F1B44" w:rsidRPr="004C5652" w:rsidRDefault="004F1B44" w:rsidP="004F1B44">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8"/>
        <w:gridCol w:w="4365"/>
      </w:tblGrid>
      <w:tr w:rsidR="004F1B44" w:rsidRPr="00FA0A10" w14:paraId="47F1B28A" w14:textId="77777777">
        <w:tc>
          <w:tcPr>
            <w:tcW w:w="2418" w:type="dxa"/>
            <w:shd w:val="clear" w:color="auto" w:fill="C0C0C0"/>
          </w:tcPr>
          <w:p w14:paraId="4F513255" w14:textId="77777777" w:rsidR="004F1B44" w:rsidRPr="00995285" w:rsidRDefault="004F1B44" w:rsidP="003D0201">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7904CB21" w14:textId="77777777" w:rsidR="004F1B44" w:rsidRPr="00995285" w:rsidRDefault="004F1B44" w:rsidP="003D0201">
            <w:pPr>
              <w:pStyle w:val="Normal2"/>
              <w:ind w:left="0"/>
              <w:jc w:val="center"/>
              <w:rPr>
                <w:rFonts w:ascii="Arial" w:hAnsi="Arial" w:cs="Arial"/>
                <w:highlight w:val="lightGray"/>
              </w:rPr>
            </w:pPr>
            <w:r w:rsidRPr="00995285">
              <w:rPr>
                <w:rFonts w:ascii="Arial" w:hAnsi="Arial" w:cs="Arial"/>
                <w:highlight w:val="lightGray"/>
              </w:rPr>
              <w:t>Value</w:t>
            </w:r>
          </w:p>
        </w:tc>
      </w:tr>
      <w:tr w:rsidR="004F1B44" w:rsidRPr="00FA0A10" w14:paraId="115B071A" w14:textId="77777777">
        <w:tc>
          <w:tcPr>
            <w:tcW w:w="2418" w:type="dxa"/>
          </w:tcPr>
          <w:p w14:paraId="1E5B3439" w14:textId="77777777" w:rsidR="004F1B44" w:rsidRPr="002A438F" w:rsidRDefault="004F1B44" w:rsidP="003D0201">
            <w:pPr>
              <w:pStyle w:val="Normal2"/>
              <w:ind w:left="0"/>
              <w:jc w:val="center"/>
              <w:rPr>
                <w:rFonts w:ascii="Arial" w:hAnsi="Arial" w:cs="Arial"/>
              </w:rPr>
            </w:pPr>
            <w:r w:rsidRPr="00FA0A10">
              <w:rPr>
                <w:rFonts w:ascii="Arial" w:hAnsi="Arial" w:cs="Arial"/>
              </w:rPr>
              <w:t>Header/Verb</w:t>
            </w:r>
          </w:p>
        </w:tc>
        <w:tc>
          <w:tcPr>
            <w:tcW w:w="4365" w:type="dxa"/>
          </w:tcPr>
          <w:p w14:paraId="2BEF2B40" w14:textId="77777777" w:rsidR="004F1B44" w:rsidRPr="001B0FBA" w:rsidRDefault="004F1B44" w:rsidP="003D0201">
            <w:pPr>
              <w:pStyle w:val="Normal2"/>
              <w:ind w:left="0"/>
              <w:jc w:val="center"/>
              <w:rPr>
                <w:rFonts w:ascii="Arial" w:hAnsi="Arial" w:cs="Arial"/>
              </w:rPr>
            </w:pPr>
            <w:r w:rsidRPr="001B0FBA">
              <w:rPr>
                <w:rFonts w:ascii="Arial" w:hAnsi="Arial" w:cs="Arial"/>
              </w:rPr>
              <w:t>reply</w:t>
            </w:r>
          </w:p>
        </w:tc>
      </w:tr>
      <w:tr w:rsidR="004F1B44" w:rsidRPr="00FA0A10" w14:paraId="1CB5EBCB" w14:textId="77777777">
        <w:tc>
          <w:tcPr>
            <w:tcW w:w="2418" w:type="dxa"/>
          </w:tcPr>
          <w:p w14:paraId="6C2C238B" w14:textId="77777777" w:rsidR="004F1B44" w:rsidRPr="002A438F" w:rsidRDefault="004F1B44" w:rsidP="003D0201">
            <w:pPr>
              <w:pStyle w:val="Normal2"/>
              <w:ind w:left="0"/>
              <w:jc w:val="center"/>
              <w:rPr>
                <w:rFonts w:ascii="Arial" w:hAnsi="Arial" w:cs="Arial"/>
              </w:rPr>
            </w:pPr>
            <w:r w:rsidRPr="00FA0A10">
              <w:rPr>
                <w:rFonts w:ascii="Arial" w:hAnsi="Arial" w:cs="Arial"/>
              </w:rPr>
              <w:t>Header/Noun</w:t>
            </w:r>
          </w:p>
        </w:tc>
        <w:tc>
          <w:tcPr>
            <w:tcW w:w="4365" w:type="dxa"/>
          </w:tcPr>
          <w:p w14:paraId="745C870D" w14:textId="77777777" w:rsidR="004F1B44" w:rsidRPr="001B0FBA" w:rsidRDefault="004F1B44" w:rsidP="003D0201">
            <w:pPr>
              <w:pStyle w:val="Normal2"/>
              <w:ind w:left="0"/>
              <w:jc w:val="center"/>
              <w:rPr>
                <w:rFonts w:ascii="Arial" w:hAnsi="Arial" w:cs="Arial"/>
              </w:rPr>
            </w:pPr>
            <w:r w:rsidRPr="001B0FBA">
              <w:rPr>
                <w:rFonts w:ascii="Arial" w:hAnsi="Arial" w:cs="Arial"/>
              </w:rPr>
              <w:t>TestNotification</w:t>
            </w:r>
          </w:p>
        </w:tc>
      </w:tr>
      <w:tr w:rsidR="004F1B44" w:rsidRPr="00FA0A10" w14:paraId="4A95F20D" w14:textId="77777777">
        <w:tc>
          <w:tcPr>
            <w:tcW w:w="2418" w:type="dxa"/>
          </w:tcPr>
          <w:p w14:paraId="0A239E25" w14:textId="77777777" w:rsidR="004F1B44" w:rsidRPr="002A438F" w:rsidRDefault="004F1B44" w:rsidP="003D0201">
            <w:pPr>
              <w:pStyle w:val="Normal2"/>
              <w:ind w:left="0"/>
              <w:jc w:val="center"/>
              <w:rPr>
                <w:rFonts w:ascii="Arial" w:hAnsi="Arial" w:cs="Arial"/>
              </w:rPr>
            </w:pPr>
            <w:r w:rsidRPr="00FA0A10">
              <w:rPr>
                <w:rFonts w:ascii="Arial" w:hAnsi="Arial" w:cs="Arial"/>
              </w:rPr>
              <w:t>Header/Source</w:t>
            </w:r>
          </w:p>
        </w:tc>
        <w:tc>
          <w:tcPr>
            <w:tcW w:w="4365" w:type="dxa"/>
          </w:tcPr>
          <w:p w14:paraId="1376AB4A" w14:textId="77777777" w:rsidR="004F1B44" w:rsidRPr="001B0FBA" w:rsidRDefault="004F1B44" w:rsidP="003D0201">
            <w:pPr>
              <w:pStyle w:val="Normal2"/>
              <w:ind w:left="0"/>
              <w:jc w:val="center"/>
              <w:rPr>
                <w:rFonts w:ascii="Arial" w:hAnsi="Arial" w:cs="Arial"/>
              </w:rPr>
            </w:pPr>
            <w:r w:rsidRPr="001B0FBA">
              <w:rPr>
                <w:rFonts w:ascii="Arial" w:hAnsi="Arial" w:cs="Arial"/>
              </w:rPr>
              <w:t>ERCOT</w:t>
            </w:r>
          </w:p>
        </w:tc>
      </w:tr>
      <w:tr w:rsidR="004F1B44" w:rsidRPr="00FA0A10" w14:paraId="0ED301FF" w14:textId="77777777">
        <w:tc>
          <w:tcPr>
            <w:tcW w:w="2418" w:type="dxa"/>
          </w:tcPr>
          <w:p w14:paraId="7573B117" w14:textId="77777777" w:rsidR="004F1B44" w:rsidRPr="002A438F" w:rsidRDefault="004F1B44" w:rsidP="003D0201">
            <w:pPr>
              <w:pStyle w:val="Normal2"/>
              <w:ind w:left="0"/>
              <w:jc w:val="center"/>
              <w:rPr>
                <w:rFonts w:ascii="Arial" w:hAnsi="Arial" w:cs="Arial"/>
              </w:rPr>
            </w:pPr>
            <w:r w:rsidRPr="00FA0A10">
              <w:rPr>
                <w:rFonts w:ascii="Arial" w:hAnsi="Arial" w:cs="Arial"/>
              </w:rPr>
              <w:t>Reply/ReplyCode</w:t>
            </w:r>
          </w:p>
        </w:tc>
        <w:tc>
          <w:tcPr>
            <w:tcW w:w="4365" w:type="dxa"/>
          </w:tcPr>
          <w:p w14:paraId="725DAD6C" w14:textId="77777777" w:rsidR="004F1B44" w:rsidRPr="001B0FBA" w:rsidRDefault="00802956" w:rsidP="003D0201">
            <w:pPr>
              <w:pStyle w:val="Normal2"/>
              <w:ind w:left="0"/>
              <w:jc w:val="center"/>
              <w:rPr>
                <w:rFonts w:ascii="Arial" w:hAnsi="Arial" w:cs="Arial"/>
                <w:i/>
              </w:rPr>
            </w:pPr>
            <w:r w:rsidRPr="001B0FBA">
              <w:rPr>
                <w:rFonts w:ascii="Arial" w:hAnsi="Arial" w:cs="Arial"/>
                <w:i/>
              </w:rPr>
              <w:t xml:space="preserve">Reply code, success=OK, error=ERROR </w:t>
            </w:r>
          </w:p>
        </w:tc>
      </w:tr>
      <w:tr w:rsidR="004F1B44" w:rsidRPr="00FA0A10" w14:paraId="05D75E3F" w14:textId="77777777">
        <w:tc>
          <w:tcPr>
            <w:tcW w:w="2418" w:type="dxa"/>
          </w:tcPr>
          <w:p w14:paraId="50004D8E" w14:textId="77777777" w:rsidR="004F1B44" w:rsidRPr="002A438F" w:rsidRDefault="004F1B44" w:rsidP="003D0201">
            <w:pPr>
              <w:pStyle w:val="Normal2"/>
              <w:ind w:left="0"/>
              <w:jc w:val="center"/>
              <w:rPr>
                <w:rFonts w:ascii="Arial" w:hAnsi="Arial" w:cs="Arial"/>
              </w:rPr>
            </w:pPr>
            <w:r w:rsidRPr="00FA0A10">
              <w:rPr>
                <w:rFonts w:ascii="Arial" w:hAnsi="Arial" w:cs="Arial"/>
              </w:rPr>
              <w:lastRenderedPageBreak/>
              <w:t>Reply/Error</w:t>
            </w:r>
          </w:p>
        </w:tc>
        <w:tc>
          <w:tcPr>
            <w:tcW w:w="4365" w:type="dxa"/>
          </w:tcPr>
          <w:p w14:paraId="36AC2A16" w14:textId="77777777" w:rsidR="004F1B44" w:rsidRPr="001B0FBA" w:rsidRDefault="004F1B44" w:rsidP="003D0201">
            <w:pPr>
              <w:pStyle w:val="Normal2"/>
              <w:keepNext/>
              <w:ind w:left="0"/>
              <w:jc w:val="center"/>
              <w:rPr>
                <w:rFonts w:ascii="Arial" w:hAnsi="Arial" w:cs="Arial"/>
                <w:i/>
              </w:rPr>
            </w:pPr>
            <w:r w:rsidRPr="001B0FBA">
              <w:rPr>
                <w:rFonts w:ascii="Arial" w:hAnsi="Arial" w:cs="Arial"/>
                <w:i/>
              </w:rPr>
              <w:t>Error message, if error encountered</w:t>
            </w:r>
          </w:p>
        </w:tc>
      </w:tr>
      <w:tr w:rsidR="004F1B44" w:rsidRPr="00FA0A10" w14:paraId="26E790CF" w14:textId="77777777">
        <w:tc>
          <w:tcPr>
            <w:tcW w:w="2418" w:type="dxa"/>
          </w:tcPr>
          <w:p w14:paraId="3247389B" w14:textId="77777777" w:rsidR="004F1B44" w:rsidRPr="002A438F" w:rsidRDefault="004F1B44" w:rsidP="003D0201">
            <w:pPr>
              <w:pStyle w:val="Normal2"/>
              <w:ind w:left="0"/>
              <w:jc w:val="center"/>
              <w:rPr>
                <w:rFonts w:ascii="Arial" w:hAnsi="Arial" w:cs="Arial"/>
              </w:rPr>
            </w:pPr>
            <w:r w:rsidRPr="00FA0A10">
              <w:rPr>
                <w:rFonts w:ascii="Arial" w:hAnsi="Arial" w:cs="Arial"/>
              </w:rPr>
              <w:t>Reply/Timestamp</w:t>
            </w:r>
          </w:p>
        </w:tc>
        <w:tc>
          <w:tcPr>
            <w:tcW w:w="4365" w:type="dxa"/>
          </w:tcPr>
          <w:p w14:paraId="7153621B" w14:textId="77777777" w:rsidR="004F1B44" w:rsidRPr="001B0FBA" w:rsidRDefault="004F1B44" w:rsidP="003D0201">
            <w:pPr>
              <w:pStyle w:val="Normal2"/>
              <w:keepNext/>
              <w:ind w:left="0"/>
              <w:jc w:val="center"/>
              <w:rPr>
                <w:rFonts w:ascii="Arial" w:hAnsi="Arial" w:cs="Arial"/>
                <w:i/>
              </w:rPr>
            </w:pPr>
            <w:r w:rsidRPr="001B0FBA">
              <w:rPr>
                <w:rFonts w:ascii="Arial" w:hAnsi="Arial" w:cs="Arial"/>
                <w:i/>
              </w:rPr>
              <w:t>Identifies current ERCOT local time</w:t>
            </w:r>
          </w:p>
        </w:tc>
      </w:tr>
    </w:tbl>
    <w:p w14:paraId="1CAB175D" w14:textId="77777777" w:rsidR="007A4597" w:rsidRPr="004C5652" w:rsidRDefault="007A4597" w:rsidP="004F1B44">
      <w:pPr>
        <w:pStyle w:val="Caption"/>
        <w:rPr>
          <w:rFonts w:ascii="Arial" w:hAnsi="Arial" w:cs="Arial"/>
          <w:b w:val="0"/>
        </w:rPr>
      </w:pPr>
    </w:p>
    <w:p w14:paraId="6AAC0D2B" w14:textId="3875823F" w:rsidR="004F1B44" w:rsidRPr="004C5652" w:rsidRDefault="004F1B44" w:rsidP="004F1B44">
      <w:pPr>
        <w:pStyle w:val="Caption"/>
        <w:rPr>
          <w:rFonts w:ascii="Arial" w:hAnsi="Arial" w:cs="Arial"/>
          <w:b w:val="0"/>
        </w:rPr>
      </w:pPr>
      <w:bookmarkStart w:id="6497" w:name="_Toc170832648"/>
      <w:r w:rsidRPr="004C5652">
        <w:rPr>
          <w:rFonts w:ascii="Arial" w:hAnsi="Arial" w:cs="Arial"/>
          <w:b w:val="0"/>
        </w:rPr>
        <w:t xml:space="preserve">Figure </w:t>
      </w:r>
      <w:r w:rsidR="00C80347" w:rsidRPr="004C5652">
        <w:rPr>
          <w:rFonts w:ascii="Arial" w:hAnsi="Arial" w:cs="Arial"/>
          <w:b w:val="0"/>
        </w:rPr>
        <w:fldChar w:fldCharType="begin"/>
      </w:r>
      <w:r w:rsidR="00C80347" w:rsidRPr="004C5652">
        <w:rPr>
          <w:rFonts w:ascii="Arial" w:hAnsi="Arial" w:cs="Arial"/>
          <w:b w:val="0"/>
        </w:rPr>
        <w:instrText xml:space="preserve"> SEQ Figure \* ARABIC </w:instrText>
      </w:r>
      <w:r w:rsidR="00C80347" w:rsidRPr="004C5652">
        <w:rPr>
          <w:rFonts w:ascii="Arial" w:hAnsi="Arial" w:cs="Arial"/>
          <w:b w:val="0"/>
        </w:rPr>
        <w:fldChar w:fldCharType="separate"/>
      </w:r>
      <w:r w:rsidR="005D4A77">
        <w:rPr>
          <w:rFonts w:ascii="Arial" w:hAnsi="Arial" w:cs="Arial"/>
          <w:b w:val="0"/>
          <w:noProof/>
        </w:rPr>
        <w:t>185</w:t>
      </w:r>
      <w:r w:rsidR="00C80347" w:rsidRPr="004C5652">
        <w:rPr>
          <w:rFonts w:ascii="Arial" w:hAnsi="Arial" w:cs="Arial"/>
          <w:b w:val="0"/>
        </w:rPr>
        <w:fldChar w:fldCharType="end"/>
      </w:r>
      <w:r w:rsidRPr="004C5652">
        <w:rPr>
          <w:rFonts w:ascii="Arial" w:hAnsi="Arial" w:cs="Arial"/>
          <w:b w:val="0"/>
        </w:rPr>
        <w:t xml:space="preserve"> - TestNotification Response</w:t>
      </w:r>
      <w:bookmarkEnd w:id="6497"/>
    </w:p>
    <w:p w14:paraId="65822846" w14:textId="77777777" w:rsidR="00F61136" w:rsidRPr="004C5652" w:rsidRDefault="00F61136" w:rsidP="00F61136">
      <w:pPr>
        <w:rPr>
          <w:rFonts w:ascii="Arial" w:hAnsi="Arial" w:cs="Arial"/>
        </w:rPr>
      </w:pPr>
    </w:p>
    <w:p w14:paraId="4D4FF6B9" w14:textId="77777777" w:rsidR="00F61136" w:rsidRPr="004C5652" w:rsidRDefault="00F61136" w:rsidP="00F61136">
      <w:pPr>
        <w:rPr>
          <w:rFonts w:ascii="Arial" w:hAnsi="Arial" w:cs="Arial"/>
        </w:rPr>
      </w:pPr>
    </w:p>
    <w:p w14:paraId="0FB8E343" w14:textId="77777777" w:rsidR="00F61136" w:rsidRPr="004C5652" w:rsidRDefault="00F61136" w:rsidP="00F61136">
      <w:pPr>
        <w:rPr>
          <w:rFonts w:ascii="Arial" w:hAnsi="Arial" w:cs="Arial"/>
        </w:rPr>
      </w:pPr>
    </w:p>
    <w:p w14:paraId="42F342D4" w14:textId="77777777" w:rsidR="004F1B44" w:rsidRPr="002A438F" w:rsidRDefault="00F61136" w:rsidP="00F61136">
      <w:pPr>
        <w:pStyle w:val="Heading3"/>
        <w:rPr>
          <w:rFonts w:cs="Arial"/>
          <w:b w:val="0"/>
        </w:rPr>
      </w:pPr>
      <w:bookmarkStart w:id="6498" w:name="_Toc170833073"/>
      <w:r w:rsidRPr="00FA0A10">
        <w:rPr>
          <w:rFonts w:cs="Arial"/>
          <w:b w:val="0"/>
        </w:rPr>
        <w:t>Change Active Notification URL</w:t>
      </w:r>
      <w:bookmarkEnd w:id="6498"/>
    </w:p>
    <w:p w14:paraId="09578F6B" w14:textId="77777777" w:rsidR="00F61136" w:rsidRPr="004C5652" w:rsidRDefault="00F61136" w:rsidP="00F61136">
      <w:pPr>
        <w:ind w:left="360"/>
        <w:rPr>
          <w:rFonts w:ascii="Arial" w:hAnsi="Arial" w:cs="Arial"/>
        </w:rPr>
      </w:pPr>
      <w:bookmarkStart w:id="6499" w:name="_Toc226423102"/>
      <w:bookmarkEnd w:id="6499"/>
      <w:r w:rsidRPr="004C5652">
        <w:rPr>
          <w:rFonts w:ascii="Arial" w:hAnsi="Arial" w:cs="Arial"/>
        </w:rPr>
        <w:t>The purpose of this interface is to provide the means to request that ERCOT send notifications to the defined PRIMARY or BACKUP URL.  This interface does NOT allow a specific URL to be specified.  The following table describes the request parameters:</w:t>
      </w:r>
    </w:p>
    <w:p w14:paraId="7F25AB86" w14:textId="77777777" w:rsidR="00F61136" w:rsidRPr="004C5652" w:rsidRDefault="00F61136" w:rsidP="00F61136">
      <w:pPr>
        <w:pStyle w:val="Normal2"/>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F61136" w:rsidRPr="00FA0A10" w14:paraId="4D1115DE" w14:textId="77777777">
        <w:tc>
          <w:tcPr>
            <w:tcW w:w="2268" w:type="dxa"/>
            <w:shd w:val="clear" w:color="auto" w:fill="C0C0C0"/>
          </w:tcPr>
          <w:p w14:paraId="63322199" w14:textId="77777777" w:rsidR="00F61136" w:rsidRPr="00995285" w:rsidRDefault="00F61136" w:rsidP="00F61136">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153FD668" w14:textId="77777777" w:rsidR="00F61136" w:rsidRPr="00995285" w:rsidRDefault="00F61136" w:rsidP="00F61136">
            <w:pPr>
              <w:pStyle w:val="Normal2"/>
              <w:ind w:left="0"/>
              <w:jc w:val="center"/>
              <w:rPr>
                <w:rFonts w:ascii="Arial" w:hAnsi="Arial" w:cs="Arial"/>
                <w:highlight w:val="lightGray"/>
              </w:rPr>
            </w:pPr>
            <w:r w:rsidRPr="00995285">
              <w:rPr>
                <w:rFonts w:ascii="Arial" w:hAnsi="Arial" w:cs="Arial"/>
                <w:highlight w:val="lightGray"/>
              </w:rPr>
              <w:t>Value</w:t>
            </w:r>
          </w:p>
        </w:tc>
      </w:tr>
      <w:tr w:rsidR="00F61136" w:rsidRPr="00FA0A10" w14:paraId="3BB5076E" w14:textId="77777777">
        <w:tc>
          <w:tcPr>
            <w:tcW w:w="2268" w:type="dxa"/>
          </w:tcPr>
          <w:p w14:paraId="2380C76F" w14:textId="77777777" w:rsidR="00F61136" w:rsidRPr="002A438F" w:rsidRDefault="00F61136" w:rsidP="00F61136">
            <w:pPr>
              <w:pStyle w:val="Normal2"/>
              <w:ind w:left="0"/>
              <w:jc w:val="center"/>
              <w:rPr>
                <w:rFonts w:ascii="Arial" w:hAnsi="Arial" w:cs="Arial"/>
              </w:rPr>
            </w:pPr>
            <w:r w:rsidRPr="00FA0A10">
              <w:rPr>
                <w:rFonts w:ascii="Arial" w:hAnsi="Arial" w:cs="Arial"/>
              </w:rPr>
              <w:t>Header/Verb</w:t>
            </w:r>
          </w:p>
        </w:tc>
        <w:tc>
          <w:tcPr>
            <w:tcW w:w="4365" w:type="dxa"/>
          </w:tcPr>
          <w:p w14:paraId="1E6FA260" w14:textId="77777777" w:rsidR="00F61136" w:rsidRPr="001B0FBA" w:rsidRDefault="00F61136" w:rsidP="00F61136">
            <w:pPr>
              <w:pStyle w:val="Normal2"/>
              <w:ind w:left="0"/>
              <w:jc w:val="center"/>
              <w:rPr>
                <w:rFonts w:ascii="Arial" w:hAnsi="Arial" w:cs="Arial"/>
              </w:rPr>
            </w:pPr>
            <w:r w:rsidRPr="001B0FBA">
              <w:rPr>
                <w:rFonts w:ascii="Arial" w:hAnsi="Arial" w:cs="Arial"/>
              </w:rPr>
              <w:t>Change</w:t>
            </w:r>
          </w:p>
        </w:tc>
      </w:tr>
      <w:tr w:rsidR="00F61136" w:rsidRPr="00FA0A10" w14:paraId="267ABBD0" w14:textId="77777777">
        <w:tc>
          <w:tcPr>
            <w:tcW w:w="2268" w:type="dxa"/>
          </w:tcPr>
          <w:p w14:paraId="2AEAD689" w14:textId="77777777" w:rsidR="00F61136" w:rsidRPr="002A438F" w:rsidRDefault="00F61136" w:rsidP="00F61136">
            <w:pPr>
              <w:pStyle w:val="Normal2"/>
              <w:ind w:left="0"/>
              <w:jc w:val="center"/>
              <w:rPr>
                <w:rFonts w:ascii="Arial" w:hAnsi="Arial" w:cs="Arial"/>
              </w:rPr>
            </w:pPr>
            <w:r w:rsidRPr="00FA0A10">
              <w:rPr>
                <w:rFonts w:ascii="Arial" w:hAnsi="Arial" w:cs="Arial"/>
              </w:rPr>
              <w:t>Header/Noun</w:t>
            </w:r>
          </w:p>
        </w:tc>
        <w:tc>
          <w:tcPr>
            <w:tcW w:w="4365" w:type="dxa"/>
          </w:tcPr>
          <w:p w14:paraId="0E351BDE" w14:textId="77777777" w:rsidR="00F61136" w:rsidRPr="001B0FBA" w:rsidRDefault="00F61136" w:rsidP="00F61136">
            <w:pPr>
              <w:pStyle w:val="Normal2"/>
              <w:ind w:left="0"/>
              <w:jc w:val="center"/>
              <w:rPr>
                <w:rFonts w:ascii="Arial" w:hAnsi="Arial" w:cs="Arial"/>
              </w:rPr>
            </w:pPr>
            <w:r w:rsidRPr="001B0FBA">
              <w:rPr>
                <w:rFonts w:ascii="Arial" w:hAnsi="Arial" w:cs="Arial"/>
              </w:rPr>
              <w:t>ActiveNotificationURL</w:t>
            </w:r>
          </w:p>
        </w:tc>
      </w:tr>
      <w:tr w:rsidR="00F61136" w:rsidRPr="00FA0A10" w14:paraId="2F80D09C" w14:textId="77777777">
        <w:tc>
          <w:tcPr>
            <w:tcW w:w="2268" w:type="dxa"/>
          </w:tcPr>
          <w:p w14:paraId="4D83DBD3" w14:textId="77777777" w:rsidR="00F61136" w:rsidRPr="002A438F" w:rsidRDefault="00F61136" w:rsidP="00F61136">
            <w:pPr>
              <w:pStyle w:val="Normal2"/>
              <w:ind w:left="0"/>
              <w:jc w:val="center"/>
              <w:rPr>
                <w:rFonts w:ascii="Arial" w:hAnsi="Arial" w:cs="Arial"/>
              </w:rPr>
            </w:pPr>
            <w:r w:rsidRPr="00FA0A10">
              <w:rPr>
                <w:rFonts w:ascii="Arial" w:hAnsi="Arial" w:cs="Arial"/>
              </w:rPr>
              <w:t>Header/Source</w:t>
            </w:r>
          </w:p>
        </w:tc>
        <w:tc>
          <w:tcPr>
            <w:tcW w:w="4365" w:type="dxa"/>
          </w:tcPr>
          <w:p w14:paraId="56950F82" w14:textId="77777777" w:rsidR="00F61136" w:rsidRPr="001B0FBA" w:rsidRDefault="00F61136" w:rsidP="00F61136">
            <w:pPr>
              <w:pStyle w:val="Normal2"/>
              <w:ind w:left="0"/>
              <w:jc w:val="center"/>
              <w:rPr>
                <w:rFonts w:ascii="Arial" w:hAnsi="Arial" w:cs="Arial"/>
                <w:i/>
              </w:rPr>
            </w:pPr>
            <w:r w:rsidRPr="001B0FBA">
              <w:rPr>
                <w:rFonts w:ascii="Arial" w:hAnsi="Arial" w:cs="Arial"/>
                <w:i/>
              </w:rPr>
              <w:t>Market participant ID</w:t>
            </w:r>
          </w:p>
        </w:tc>
      </w:tr>
      <w:tr w:rsidR="00F61136" w:rsidRPr="00FA0A10" w14:paraId="09FD2320" w14:textId="77777777">
        <w:tc>
          <w:tcPr>
            <w:tcW w:w="2268" w:type="dxa"/>
          </w:tcPr>
          <w:p w14:paraId="7BCFB71A" w14:textId="77777777" w:rsidR="00F61136" w:rsidRPr="002A438F" w:rsidRDefault="00F61136" w:rsidP="00F61136">
            <w:pPr>
              <w:pStyle w:val="Normal2"/>
              <w:ind w:left="0"/>
              <w:jc w:val="center"/>
              <w:rPr>
                <w:rFonts w:ascii="Arial" w:hAnsi="Arial" w:cs="Arial"/>
              </w:rPr>
            </w:pPr>
            <w:r w:rsidRPr="00FA0A10">
              <w:rPr>
                <w:rFonts w:ascii="Arial" w:hAnsi="Arial" w:cs="Arial"/>
              </w:rPr>
              <w:t>Header/UserID</w:t>
            </w:r>
          </w:p>
        </w:tc>
        <w:tc>
          <w:tcPr>
            <w:tcW w:w="4365" w:type="dxa"/>
          </w:tcPr>
          <w:p w14:paraId="6AB056C1" w14:textId="77777777" w:rsidR="00F61136" w:rsidRPr="001B0FBA" w:rsidRDefault="00F55070" w:rsidP="00F61136">
            <w:pPr>
              <w:pStyle w:val="Normal2"/>
              <w:keepNext/>
              <w:ind w:left="0"/>
              <w:jc w:val="center"/>
              <w:rPr>
                <w:rFonts w:ascii="Arial" w:hAnsi="Arial" w:cs="Arial"/>
                <w:i/>
              </w:rPr>
            </w:pPr>
            <w:r w:rsidRPr="001B0FBA">
              <w:rPr>
                <w:rFonts w:ascii="Arial" w:hAnsi="Arial" w:cs="Arial"/>
                <w:i/>
              </w:rPr>
              <w:t>ID of user</w:t>
            </w:r>
          </w:p>
        </w:tc>
      </w:tr>
      <w:tr w:rsidR="00F61136" w:rsidRPr="00FA0A10" w14:paraId="415343B8" w14:textId="77777777">
        <w:tc>
          <w:tcPr>
            <w:tcW w:w="2268" w:type="dxa"/>
          </w:tcPr>
          <w:p w14:paraId="4F394383" w14:textId="77777777" w:rsidR="00F61136" w:rsidRPr="002A438F" w:rsidRDefault="00F61136" w:rsidP="00F61136">
            <w:pPr>
              <w:pStyle w:val="Normal2"/>
              <w:ind w:left="0"/>
              <w:jc w:val="center"/>
              <w:rPr>
                <w:rFonts w:ascii="Arial" w:hAnsi="Arial" w:cs="Arial"/>
              </w:rPr>
            </w:pPr>
            <w:r w:rsidRPr="00FA0A10">
              <w:rPr>
                <w:rFonts w:ascii="Arial" w:hAnsi="Arial" w:cs="Arial"/>
              </w:rPr>
              <w:t>Request/Option</w:t>
            </w:r>
          </w:p>
        </w:tc>
        <w:tc>
          <w:tcPr>
            <w:tcW w:w="4365" w:type="dxa"/>
          </w:tcPr>
          <w:p w14:paraId="62DFDDF7" w14:textId="77777777" w:rsidR="00F61136" w:rsidRPr="001B0FBA" w:rsidRDefault="005B2DF9" w:rsidP="00F61136">
            <w:pPr>
              <w:pStyle w:val="Normal2"/>
              <w:keepNext/>
              <w:ind w:left="0"/>
              <w:jc w:val="center"/>
              <w:rPr>
                <w:rFonts w:ascii="Arial" w:hAnsi="Arial" w:cs="Arial"/>
                <w:i/>
              </w:rPr>
            </w:pPr>
            <w:r w:rsidRPr="001B0FBA">
              <w:rPr>
                <w:rFonts w:ascii="Arial" w:hAnsi="Arial" w:cs="Arial"/>
                <w:i/>
              </w:rPr>
              <w:t>See table below for a list of values</w:t>
            </w:r>
          </w:p>
        </w:tc>
      </w:tr>
    </w:tbl>
    <w:p w14:paraId="3259AE68" w14:textId="77777777" w:rsidR="00F61136" w:rsidRPr="004C5652" w:rsidRDefault="00F61136" w:rsidP="00F61136">
      <w:pPr>
        <w:pStyle w:val="Caption"/>
        <w:rPr>
          <w:rFonts w:ascii="Arial" w:hAnsi="Arial" w:cs="Arial"/>
          <w:b w:val="0"/>
        </w:rPr>
      </w:pPr>
    </w:p>
    <w:p w14:paraId="358486FA" w14:textId="4164BD13" w:rsidR="00F61136" w:rsidRPr="004C5652" w:rsidRDefault="00F61136" w:rsidP="00F61136">
      <w:pPr>
        <w:pStyle w:val="Caption"/>
        <w:rPr>
          <w:rFonts w:ascii="Arial" w:hAnsi="Arial" w:cs="Arial"/>
          <w:b w:val="0"/>
        </w:rPr>
      </w:pPr>
      <w:bookmarkStart w:id="6500" w:name="_Toc170832649"/>
      <w:r w:rsidRPr="004C5652">
        <w:rPr>
          <w:rFonts w:ascii="Arial" w:hAnsi="Arial" w:cs="Arial"/>
          <w:b w:val="0"/>
        </w:rPr>
        <w:t xml:space="preserve">Figure </w:t>
      </w:r>
      <w:r w:rsidRPr="004C5652">
        <w:rPr>
          <w:rFonts w:ascii="Arial" w:hAnsi="Arial" w:cs="Arial"/>
          <w:b w:val="0"/>
        </w:rPr>
        <w:fldChar w:fldCharType="begin"/>
      </w:r>
      <w:r w:rsidRPr="004C5652">
        <w:rPr>
          <w:rFonts w:ascii="Arial" w:hAnsi="Arial" w:cs="Arial"/>
          <w:b w:val="0"/>
        </w:rPr>
        <w:instrText xml:space="preserve"> SEQ Figure \* ARABIC </w:instrText>
      </w:r>
      <w:r w:rsidRPr="004C5652">
        <w:rPr>
          <w:rFonts w:ascii="Arial" w:hAnsi="Arial" w:cs="Arial"/>
          <w:b w:val="0"/>
        </w:rPr>
        <w:fldChar w:fldCharType="separate"/>
      </w:r>
      <w:r w:rsidR="005D4A77">
        <w:rPr>
          <w:rFonts w:ascii="Arial" w:hAnsi="Arial" w:cs="Arial"/>
          <w:b w:val="0"/>
          <w:noProof/>
        </w:rPr>
        <w:t>186</w:t>
      </w:r>
      <w:r w:rsidRPr="004C5652">
        <w:rPr>
          <w:rFonts w:ascii="Arial" w:hAnsi="Arial" w:cs="Arial"/>
          <w:b w:val="0"/>
        </w:rPr>
        <w:fldChar w:fldCharType="end"/>
      </w:r>
      <w:r w:rsidRPr="004C5652">
        <w:rPr>
          <w:rFonts w:ascii="Arial" w:hAnsi="Arial" w:cs="Arial"/>
          <w:b w:val="0"/>
        </w:rPr>
        <w:t xml:space="preserve"> – Change ActiveNotificationURL Request</w:t>
      </w:r>
      <w:bookmarkEnd w:id="6500"/>
    </w:p>
    <w:p w14:paraId="383AEB54" w14:textId="77777777" w:rsidR="00F61136" w:rsidRPr="004C5652" w:rsidRDefault="00F61136" w:rsidP="00F61136">
      <w:pPr>
        <w:pStyle w:val="Normal2"/>
        <w:ind w:left="360"/>
        <w:rPr>
          <w:rFonts w:ascii="Arial" w:hAnsi="Arial" w:cs="Arial"/>
        </w:rPr>
      </w:pPr>
    </w:p>
    <w:tbl>
      <w:tblPr>
        <w:tblW w:w="7920"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0"/>
        <w:gridCol w:w="5760"/>
      </w:tblGrid>
      <w:tr w:rsidR="005B2DF9" w:rsidRPr="00FA0A10" w14:paraId="04AA6897" w14:textId="77777777" w:rsidTr="00E12031">
        <w:trPr>
          <w:trHeight w:val="242"/>
        </w:trPr>
        <w:tc>
          <w:tcPr>
            <w:tcW w:w="2160" w:type="dxa"/>
            <w:shd w:val="clear" w:color="auto" w:fill="C0C0C0"/>
          </w:tcPr>
          <w:p w14:paraId="4762CC6F" w14:textId="77777777" w:rsidR="005B2DF9" w:rsidRPr="00995285" w:rsidRDefault="005B2DF9" w:rsidP="007B5ACE">
            <w:pPr>
              <w:pStyle w:val="Normal2"/>
              <w:ind w:left="0"/>
              <w:jc w:val="center"/>
              <w:rPr>
                <w:rFonts w:ascii="Arial" w:hAnsi="Arial" w:cs="Arial"/>
                <w:highlight w:val="lightGray"/>
              </w:rPr>
            </w:pPr>
            <w:r w:rsidRPr="004C5652">
              <w:rPr>
                <w:rFonts w:ascii="Arial" w:hAnsi="Arial" w:cs="Arial"/>
                <w:bCs/>
              </w:rPr>
              <w:t>Option Value</w:t>
            </w:r>
          </w:p>
        </w:tc>
        <w:tc>
          <w:tcPr>
            <w:tcW w:w="5760" w:type="dxa"/>
            <w:shd w:val="clear" w:color="auto" w:fill="C0C0C0"/>
          </w:tcPr>
          <w:p w14:paraId="34498CC6" w14:textId="77777777" w:rsidR="005B2DF9" w:rsidRPr="00995285" w:rsidRDefault="005B2DF9" w:rsidP="007B5ACE">
            <w:pPr>
              <w:pStyle w:val="Normal2"/>
              <w:ind w:left="0"/>
              <w:jc w:val="center"/>
              <w:rPr>
                <w:rFonts w:ascii="Arial" w:hAnsi="Arial" w:cs="Arial"/>
                <w:highlight w:val="lightGray"/>
              </w:rPr>
            </w:pPr>
            <w:r w:rsidRPr="004C5652">
              <w:rPr>
                <w:rFonts w:ascii="Arial" w:hAnsi="Arial" w:cs="Arial"/>
                <w:bCs/>
              </w:rPr>
              <w:t>Description</w:t>
            </w:r>
          </w:p>
        </w:tc>
      </w:tr>
      <w:tr w:rsidR="005B2DF9" w:rsidRPr="00FA0A10" w14:paraId="6B10F21B" w14:textId="77777777" w:rsidTr="00E12031">
        <w:tblPrEx>
          <w:tblCellMar>
            <w:left w:w="0" w:type="dxa"/>
            <w:right w:w="0" w:type="dxa"/>
          </w:tblCellMar>
          <w:tblLook w:val="0000" w:firstRow="0" w:lastRow="0" w:firstColumn="0" w:lastColumn="0" w:noHBand="0" w:noVBand="0"/>
        </w:tblPrEx>
        <w:trPr>
          <w:trHeight w:val="255"/>
        </w:trPr>
        <w:tc>
          <w:tcPr>
            <w:tcW w:w="2160" w:type="dxa"/>
          </w:tcPr>
          <w:p w14:paraId="187B2879" w14:textId="77777777" w:rsidR="005B2DF9" w:rsidRPr="002A438F" w:rsidRDefault="00E12031" w:rsidP="00E12031">
            <w:pPr>
              <w:pStyle w:val="Normal2"/>
              <w:ind w:left="0"/>
              <w:rPr>
                <w:rFonts w:ascii="Arial" w:hAnsi="Arial" w:cs="Arial"/>
              </w:rPr>
            </w:pPr>
            <w:r w:rsidRPr="00FA0A10">
              <w:rPr>
                <w:rFonts w:ascii="Arial" w:hAnsi="Arial" w:cs="Arial"/>
              </w:rPr>
              <w:t xml:space="preserve"> </w:t>
            </w:r>
            <w:r w:rsidR="005B2DF9" w:rsidRPr="002A438F">
              <w:rPr>
                <w:rFonts w:ascii="Arial" w:hAnsi="Arial" w:cs="Arial"/>
              </w:rPr>
              <w:t>Primary</w:t>
            </w:r>
          </w:p>
        </w:tc>
        <w:tc>
          <w:tcPr>
            <w:tcW w:w="5760" w:type="dxa"/>
          </w:tcPr>
          <w:p w14:paraId="47CC659A" w14:textId="77777777" w:rsidR="00D173AE" w:rsidRPr="001B0FBA" w:rsidRDefault="005B2DF9" w:rsidP="00E12031">
            <w:pPr>
              <w:pStyle w:val="Normal2"/>
              <w:ind w:left="0"/>
              <w:rPr>
                <w:rFonts w:ascii="Arial" w:hAnsi="Arial" w:cs="Arial"/>
              </w:rPr>
            </w:pPr>
            <w:r w:rsidRPr="001B0FBA">
              <w:rPr>
                <w:rFonts w:ascii="Arial" w:hAnsi="Arial" w:cs="Arial"/>
              </w:rPr>
              <w:t>Deprecated</w:t>
            </w:r>
            <w:r w:rsidR="00D173AE" w:rsidRPr="001B0FBA">
              <w:rPr>
                <w:rFonts w:ascii="Arial" w:hAnsi="Arial" w:cs="Arial"/>
              </w:rPr>
              <w:t xml:space="preserve"> - will remove in a future release</w:t>
            </w:r>
          </w:p>
          <w:p w14:paraId="07628EE7" w14:textId="77777777" w:rsidR="005B2DF9" w:rsidRPr="00FA0A10" w:rsidRDefault="005B2DF9" w:rsidP="00E12031">
            <w:pPr>
              <w:pStyle w:val="Normal2"/>
              <w:ind w:left="0"/>
              <w:rPr>
                <w:rFonts w:ascii="Arial" w:hAnsi="Arial" w:cs="Arial"/>
              </w:rPr>
            </w:pPr>
            <w:r w:rsidRPr="00FA0A10">
              <w:rPr>
                <w:rFonts w:ascii="Arial" w:hAnsi="Arial" w:cs="Arial"/>
              </w:rPr>
              <w:t>Change Public URL to Primary</w:t>
            </w:r>
          </w:p>
        </w:tc>
      </w:tr>
      <w:tr w:rsidR="005B2DF9" w:rsidRPr="00FA0A10" w14:paraId="0F7992D1" w14:textId="77777777" w:rsidTr="00E12031">
        <w:tblPrEx>
          <w:tblCellMar>
            <w:left w:w="0" w:type="dxa"/>
            <w:right w:w="0" w:type="dxa"/>
          </w:tblCellMar>
          <w:tblLook w:val="0000" w:firstRow="0" w:lastRow="0" w:firstColumn="0" w:lastColumn="0" w:noHBand="0" w:noVBand="0"/>
        </w:tblPrEx>
        <w:trPr>
          <w:trHeight w:val="255"/>
        </w:trPr>
        <w:tc>
          <w:tcPr>
            <w:tcW w:w="2160" w:type="dxa"/>
          </w:tcPr>
          <w:p w14:paraId="0424ECE0" w14:textId="77777777" w:rsidR="005B2DF9" w:rsidRPr="002A438F" w:rsidRDefault="00E12031" w:rsidP="00E12031">
            <w:pPr>
              <w:pStyle w:val="Normal2"/>
              <w:ind w:left="0"/>
              <w:rPr>
                <w:rFonts w:ascii="Arial" w:hAnsi="Arial" w:cs="Arial"/>
              </w:rPr>
            </w:pPr>
            <w:r w:rsidRPr="00FA0A10">
              <w:rPr>
                <w:rFonts w:ascii="Arial" w:hAnsi="Arial" w:cs="Arial"/>
              </w:rPr>
              <w:t xml:space="preserve"> </w:t>
            </w:r>
            <w:r w:rsidR="009C32E1" w:rsidRPr="002A438F">
              <w:rPr>
                <w:rFonts w:ascii="Arial" w:hAnsi="Arial" w:cs="Arial"/>
              </w:rPr>
              <w:t>Backup</w:t>
            </w:r>
          </w:p>
        </w:tc>
        <w:tc>
          <w:tcPr>
            <w:tcW w:w="5760" w:type="dxa"/>
          </w:tcPr>
          <w:p w14:paraId="179FF29E" w14:textId="77777777" w:rsidR="009C32E1" w:rsidRPr="001B0FBA" w:rsidRDefault="009C32E1" w:rsidP="00E12031">
            <w:pPr>
              <w:pStyle w:val="Normal2"/>
              <w:ind w:left="0"/>
              <w:rPr>
                <w:rFonts w:ascii="Arial" w:hAnsi="Arial" w:cs="Arial"/>
              </w:rPr>
            </w:pPr>
            <w:r w:rsidRPr="001B0FBA">
              <w:rPr>
                <w:rFonts w:ascii="Arial" w:hAnsi="Arial" w:cs="Arial"/>
              </w:rPr>
              <w:t xml:space="preserve">Deprecated </w:t>
            </w:r>
            <w:r w:rsidR="00D173AE" w:rsidRPr="001B0FBA">
              <w:rPr>
                <w:rFonts w:ascii="Arial" w:hAnsi="Arial" w:cs="Arial"/>
              </w:rPr>
              <w:t>- will remove in a future release</w:t>
            </w:r>
          </w:p>
          <w:p w14:paraId="6E2B5570" w14:textId="77777777" w:rsidR="005B2DF9" w:rsidRPr="00FA0A10" w:rsidRDefault="009C32E1" w:rsidP="00E12031">
            <w:pPr>
              <w:pStyle w:val="Normal2"/>
              <w:ind w:left="0"/>
              <w:rPr>
                <w:rFonts w:ascii="Arial" w:hAnsi="Arial" w:cs="Arial"/>
              </w:rPr>
            </w:pPr>
            <w:r w:rsidRPr="00FA0A10">
              <w:rPr>
                <w:rFonts w:ascii="Arial" w:hAnsi="Arial" w:cs="Arial"/>
              </w:rPr>
              <w:t>Change Public URL to Secondary</w:t>
            </w:r>
          </w:p>
        </w:tc>
      </w:tr>
      <w:tr w:rsidR="005B2DF9" w:rsidRPr="00FA0A10" w14:paraId="5DA9987E" w14:textId="77777777" w:rsidTr="00E12031">
        <w:tblPrEx>
          <w:tblCellMar>
            <w:left w:w="0" w:type="dxa"/>
            <w:right w:w="0" w:type="dxa"/>
          </w:tblCellMar>
          <w:tblLook w:val="0000" w:firstRow="0" w:lastRow="0" w:firstColumn="0" w:lastColumn="0" w:noHBand="0" w:noVBand="0"/>
        </w:tblPrEx>
        <w:trPr>
          <w:trHeight w:val="255"/>
        </w:trPr>
        <w:tc>
          <w:tcPr>
            <w:tcW w:w="2160" w:type="dxa"/>
          </w:tcPr>
          <w:p w14:paraId="46020968" w14:textId="77777777" w:rsidR="005B2DF9" w:rsidRPr="002A438F" w:rsidRDefault="00E12031" w:rsidP="00E12031">
            <w:pPr>
              <w:pStyle w:val="Normal2"/>
              <w:ind w:left="0"/>
              <w:rPr>
                <w:rFonts w:ascii="Arial" w:hAnsi="Arial" w:cs="Arial"/>
              </w:rPr>
            </w:pPr>
            <w:r w:rsidRPr="00FA0A10">
              <w:rPr>
                <w:rFonts w:ascii="Arial" w:hAnsi="Arial" w:cs="Arial"/>
              </w:rPr>
              <w:t xml:space="preserve"> </w:t>
            </w:r>
            <w:r w:rsidR="009C32E1" w:rsidRPr="002A438F">
              <w:rPr>
                <w:rFonts w:ascii="Arial" w:hAnsi="Arial" w:cs="Arial"/>
              </w:rPr>
              <w:t>PublicPrimary</w:t>
            </w:r>
          </w:p>
        </w:tc>
        <w:tc>
          <w:tcPr>
            <w:tcW w:w="5760" w:type="dxa"/>
          </w:tcPr>
          <w:p w14:paraId="572FBE6F" w14:textId="77777777" w:rsidR="005B2DF9" w:rsidRPr="001B0FBA" w:rsidRDefault="009C32E1" w:rsidP="00E12031">
            <w:pPr>
              <w:pStyle w:val="Normal2"/>
              <w:ind w:left="0"/>
              <w:rPr>
                <w:rFonts w:ascii="Arial" w:hAnsi="Arial" w:cs="Arial"/>
              </w:rPr>
            </w:pPr>
            <w:r w:rsidRPr="001B0FBA">
              <w:rPr>
                <w:rFonts w:ascii="Arial" w:hAnsi="Arial" w:cs="Arial"/>
              </w:rPr>
              <w:t>Change Public URL to Primary</w:t>
            </w:r>
          </w:p>
        </w:tc>
      </w:tr>
      <w:tr w:rsidR="005B2DF9" w:rsidRPr="00FA0A10" w14:paraId="2FA0F2D9" w14:textId="77777777" w:rsidTr="00E12031">
        <w:tblPrEx>
          <w:tblCellMar>
            <w:left w:w="0" w:type="dxa"/>
            <w:right w:w="0" w:type="dxa"/>
          </w:tblCellMar>
          <w:tblLook w:val="0000" w:firstRow="0" w:lastRow="0" w:firstColumn="0" w:lastColumn="0" w:noHBand="0" w:noVBand="0"/>
        </w:tblPrEx>
        <w:trPr>
          <w:trHeight w:val="255"/>
        </w:trPr>
        <w:tc>
          <w:tcPr>
            <w:tcW w:w="2160" w:type="dxa"/>
          </w:tcPr>
          <w:p w14:paraId="4E4BF064" w14:textId="77777777" w:rsidR="005B2DF9" w:rsidRPr="002A438F" w:rsidRDefault="00E12031" w:rsidP="00E12031">
            <w:pPr>
              <w:pStyle w:val="Normal2"/>
              <w:ind w:left="0"/>
              <w:rPr>
                <w:rFonts w:ascii="Arial" w:hAnsi="Arial" w:cs="Arial"/>
              </w:rPr>
            </w:pPr>
            <w:r w:rsidRPr="00FA0A10">
              <w:rPr>
                <w:rFonts w:ascii="Arial" w:hAnsi="Arial" w:cs="Arial"/>
              </w:rPr>
              <w:t xml:space="preserve"> </w:t>
            </w:r>
            <w:r w:rsidR="009C32E1" w:rsidRPr="002A438F">
              <w:rPr>
                <w:rFonts w:ascii="Arial" w:hAnsi="Arial" w:cs="Arial"/>
              </w:rPr>
              <w:t>PublicBackup</w:t>
            </w:r>
          </w:p>
        </w:tc>
        <w:tc>
          <w:tcPr>
            <w:tcW w:w="5760" w:type="dxa"/>
          </w:tcPr>
          <w:p w14:paraId="52520544" w14:textId="77777777" w:rsidR="005B2DF9" w:rsidRPr="001B0FBA" w:rsidRDefault="009C32E1" w:rsidP="00E12031">
            <w:pPr>
              <w:pStyle w:val="Normal2"/>
              <w:ind w:left="0"/>
              <w:rPr>
                <w:rFonts w:ascii="Arial" w:hAnsi="Arial" w:cs="Arial"/>
              </w:rPr>
            </w:pPr>
            <w:r w:rsidRPr="001B0FBA">
              <w:rPr>
                <w:rFonts w:ascii="Arial" w:hAnsi="Arial" w:cs="Arial"/>
              </w:rPr>
              <w:t>Change Public URL to Secondary</w:t>
            </w:r>
          </w:p>
        </w:tc>
      </w:tr>
      <w:tr w:rsidR="005B2DF9" w:rsidRPr="00FA0A10" w14:paraId="691C8C60" w14:textId="77777777" w:rsidTr="00E12031">
        <w:tblPrEx>
          <w:tblCellMar>
            <w:left w:w="0" w:type="dxa"/>
            <w:right w:w="0" w:type="dxa"/>
          </w:tblCellMar>
          <w:tblLook w:val="0000" w:firstRow="0" w:lastRow="0" w:firstColumn="0" w:lastColumn="0" w:noHBand="0" w:noVBand="0"/>
        </w:tblPrEx>
        <w:trPr>
          <w:trHeight w:val="255"/>
        </w:trPr>
        <w:tc>
          <w:tcPr>
            <w:tcW w:w="2160" w:type="dxa"/>
            <w:tcBorders>
              <w:top w:val="single" w:sz="4" w:space="0" w:color="auto"/>
              <w:left w:val="single" w:sz="4" w:space="0" w:color="auto"/>
              <w:bottom w:val="single" w:sz="4" w:space="0" w:color="auto"/>
              <w:right w:val="single" w:sz="4" w:space="0" w:color="auto"/>
            </w:tcBorders>
          </w:tcPr>
          <w:p w14:paraId="4C912CF2" w14:textId="77777777" w:rsidR="005B2DF9" w:rsidRPr="002A438F" w:rsidRDefault="00E12031" w:rsidP="00E12031">
            <w:pPr>
              <w:pStyle w:val="Normal2"/>
              <w:ind w:left="0"/>
              <w:rPr>
                <w:rFonts w:ascii="Arial" w:hAnsi="Arial" w:cs="Arial"/>
              </w:rPr>
            </w:pPr>
            <w:r w:rsidRPr="00FA0A10">
              <w:rPr>
                <w:rFonts w:ascii="Arial" w:hAnsi="Arial" w:cs="Arial"/>
              </w:rPr>
              <w:t xml:space="preserve"> </w:t>
            </w:r>
            <w:r w:rsidR="009C32E1" w:rsidRPr="002A438F">
              <w:rPr>
                <w:rFonts w:ascii="Arial" w:hAnsi="Arial" w:cs="Arial"/>
              </w:rPr>
              <w:t>WANPrimary</w:t>
            </w:r>
          </w:p>
        </w:tc>
        <w:tc>
          <w:tcPr>
            <w:tcW w:w="5760" w:type="dxa"/>
            <w:tcBorders>
              <w:top w:val="single" w:sz="4" w:space="0" w:color="auto"/>
              <w:left w:val="single" w:sz="4" w:space="0" w:color="auto"/>
              <w:bottom w:val="single" w:sz="4" w:space="0" w:color="auto"/>
              <w:right w:val="single" w:sz="4" w:space="0" w:color="auto"/>
            </w:tcBorders>
          </w:tcPr>
          <w:p w14:paraId="78763001" w14:textId="77777777" w:rsidR="005B2DF9" w:rsidRPr="001B0FBA" w:rsidRDefault="009C32E1" w:rsidP="00E12031">
            <w:pPr>
              <w:pStyle w:val="Normal2"/>
              <w:ind w:left="0"/>
              <w:rPr>
                <w:rFonts w:ascii="Arial" w:hAnsi="Arial" w:cs="Arial"/>
              </w:rPr>
            </w:pPr>
            <w:r w:rsidRPr="001B0FBA">
              <w:rPr>
                <w:rFonts w:ascii="Arial" w:hAnsi="Arial" w:cs="Arial"/>
              </w:rPr>
              <w:t>Change WAN URL to Primary</w:t>
            </w:r>
          </w:p>
        </w:tc>
      </w:tr>
      <w:tr w:rsidR="009C32E1" w:rsidRPr="00FA0A10" w14:paraId="4C9C42BF" w14:textId="77777777" w:rsidTr="00E12031">
        <w:tblPrEx>
          <w:tblCellMar>
            <w:left w:w="0" w:type="dxa"/>
            <w:right w:w="0" w:type="dxa"/>
          </w:tblCellMar>
          <w:tblLook w:val="0000" w:firstRow="0" w:lastRow="0" w:firstColumn="0" w:lastColumn="0" w:noHBand="0" w:noVBand="0"/>
        </w:tblPrEx>
        <w:trPr>
          <w:trHeight w:val="255"/>
        </w:trPr>
        <w:tc>
          <w:tcPr>
            <w:tcW w:w="2160" w:type="dxa"/>
            <w:tcBorders>
              <w:top w:val="single" w:sz="4" w:space="0" w:color="auto"/>
              <w:left w:val="single" w:sz="4" w:space="0" w:color="auto"/>
              <w:bottom w:val="single" w:sz="4" w:space="0" w:color="auto"/>
              <w:right w:val="single" w:sz="4" w:space="0" w:color="auto"/>
            </w:tcBorders>
          </w:tcPr>
          <w:p w14:paraId="07421C04" w14:textId="77777777" w:rsidR="009C32E1" w:rsidRPr="002A438F" w:rsidRDefault="00E12031" w:rsidP="00E12031">
            <w:pPr>
              <w:pStyle w:val="Normal2"/>
              <w:ind w:left="0"/>
              <w:rPr>
                <w:rFonts w:ascii="Arial" w:hAnsi="Arial" w:cs="Arial"/>
              </w:rPr>
            </w:pPr>
            <w:r w:rsidRPr="00FA0A10">
              <w:rPr>
                <w:rFonts w:ascii="Arial" w:hAnsi="Arial" w:cs="Arial"/>
              </w:rPr>
              <w:t xml:space="preserve"> </w:t>
            </w:r>
            <w:r w:rsidR="009C32E1" w:rsidRPr="002A438F">
              <w:rPr>
                <w:rFonts w:ascii="Arial" w:hAnsi="Arial" w:cs="Arial"/>
              </w:rPr>
              <w:t>WANBackup</w:t>
            </w:r>
          </w:p>
        </w:tc>
        <w:tc>
          <w:tcPr>
            <w:tcW w:w="5760" w:type="dxa"/>
            <w:tcBorders>
              <w:top w:val="single" w:sz="4" w:space="0" w:color="auto"/>
              <w:left w:val="single" w:sz="4" w:space="0" w:color="auto"/>
              <w:bottom w:val="single" w:sz="4" w:space="0" w:color="auto"/>
              <w:right w:val="single" w:sz="4" w:space="0" w:color="auto"/>
            </w:tcBorders>
          </w:tcPr>
          <w:p w14:paraId="0E397077" w14:textId="77777777" w:rsidR="009C32E1" w:rsidRPr="001B0FBA" w:rsidRDefault="009C32E1" w:rsidP="00E12031">
            <w:pPr>
              <w:pStyle w:val="Normal2"/>
              <w:ind w:left="0"/>
              <w:rPr>
                <w:rFonts w:ascii="Arial" w:hAnsi="Arial" w:cs="Arial"/>
              </w:rPr>
            </w:pPr>
            <w:r w:rsidRPr="001B0FBA">
              <w:rPr>
                <w:rFonts w:ascii="Arial" w:hAnsi="Arial" w:cs="Arial"/>
              </w:rPr>
              <w:t>Change WAN URL to Secondary</w:t>
            </w:r>
          </w:p>
        </w:tc>
      </w:tr>
      <w:tr w:rsidR="009C32E1" w:rsidRPr="00FA0A10" w14:paraId="54A8BA4E" w14:textId="77777777" w:rsidTr="00E12031">
        <w:tblPrEx>
          <w:tblCellMar>
            <w:left w:w="0" w:type="dxa"/>
            <w:right w:w="0" w:type="dxa"/>
          </w:tblCellMar>
          <w:tblLook w:val="0000" w:firstRow="0" w:lastRow="0" w:firstColumn="0" w:lastColumn="0" w:noHBand="0" w:noVBand="0"/>
        </w:tblPrEx>
        <w:trPr>
          <w:trHeight w:val="255"/>
        </w:trPr>
        <w:tc>
          <w:tcPr>
            <w:tcW w:w="2160" w:type="dxa"/>
            <w:tcBorders>
              <w:top w:val="single" w:sz="4" w:space="0" w:color="auto"/>
              <w:left w:val="single" w:sz="4" w:space="0" w:color="auto"/>
              <w:bottom w:val="single" w:sz="4" w:space="0" w:color="auto"/>
              <w:right w:val="single" w:sz="4" w:space="0" w:color="auto"/>
            </w:tcBorders>
          </w:tcPr>
          <w:p w14:paraId="21B97819" w14:textId="77777777" w:rsidR="009C32E1" w:rsidRPr="002A438F" w:rsidRDefault="00E12031" w:rsidP="00E12031">
            <w:pPr>
              <w:pStyle w:val="Normal2"/>
              <w:ind w:left="0"/>
              <w:rPr>
                <w:rFonts w:ascii="Arial" w:hAnsi="Arial" w:cs="Arial"/>
              </w:rPr>
            </w:pPr>
            <w:r w:rsidRPr="00FA0A10">
              <w:rPr>
                <w:rFonts w:ascii="Arial" w:hAnsi="Arial" w:cs="Arial"/>
              </w:rPr>
              <w:t xml:space="preserve"> </w:t>
            </w:r>
            <w:r w:rsidR="009C32E1" w:rsidRPr="002A438F">
              <w:rPr>
                <w:rFonts w:ascii="Arial" w:hAnsi="Arial" w:cs="Arial"/>
              </w:rPr>
              <w:t>AllPrimary</w:t>
            </w:r>
          </w:p>
        </w:tc>
        <w:tc>
          <w:tcPr>
            <w:tcW w:w="5760" w:type="dxa"/>
            <w:tcBorders>
              <w:top w:val="single" w:sz="4" w:space="0" w:color="auto"/>
              <w:left w:val="single" w:sz="4" w:space="0" w:color="auto"/>
              <w:bottom w:val="single" w:sz="4" w:space="0" w:color="auto"/>
              <w:right w:val="single" w:sz="4" w:space="0" w:color="auto"/>
            </w:tcBorders>
          </w:tcPr>
          <w:p w14:paraId="63412156" w14:textId="77777777" w:rsidR="009C32E1" w:rsidRPr="001B0FBA" w:rsidRDefault="009C32E1" w:rsidP="00E12031">
            <w:pPr>
              <w:pStyle w:val="Normal2"/>
              <w:ind w:left="0"/>
              <w:rPr>
                <w:rFonts w:ascii="Arial" w:hAnsi="Arial" w:cs="Arial"/>
              </w:rPr>
            </w:pPr>
            <w:r w:rsidRPr="001B0FBA">
              <w:rPr>
                <w:rFonts w:ascii="Arial" w:hAnsi="Arial" w:cs="Arial"/>
              </w:rPr>
              <w:t>Change both Public and WAN URLs to Primary</w:t>
            </w:r>
          </w:p>
        </w:tc>
      </w:tr>
      <w:tr w:rsidR="005B2DF9" w:rsidRPr="00FA0A10" w14:paraId="340D369F" w14:textId="77777777" w:rsidTr="00E12031">
        <w:tblPrEx>
          <w:tblCellMar>
            <w:left w:w="0" w:type="dxa"/>
            <w:right w:w="0" w:type="dxa"/>
          </w:tblCellMar>
          <w:tblLook w:val="0000" w:firstRow="0" w:lastRow="0" w:firstColumn="0" w:lastColumn="0" w:noHBand="0" w:noVBand="0"/>
        </w:tblPrEx>
        <w:trPr>
          <w:trHeight w:val="255"/>
        </w:trPr>
        <w:tc>
          <w:tcPr>
            <w:tcW w:w="2160" w:type="dxa"/>
            <w:tcBorders>
              <w:top w:val="single" w:sz="4" w:space="0" w:color="auto"/>
              <w:left w:val="single" w:sz="4" w:space="0" w:color="auto"/>
              <w:bottom w:val="single" w:sz="4" w:space="0" w:color="auto"/>
              <w:right w:val="single" w:sz="4" w:space="0" w:color="auto"/>
            </w:tcBorders>
          </w:tcPr>
          <w:p w14:paraId="680028E9" w14:textId="77777777" w:rsidR="005B2DF9" w:rsidRPr="002A438F" w:rsidRDefault="00E12031" w:rsidP="00E12031">
            <w:pPr>
              <w:pStyle w:val="Normal2"/>
              <w:ind w:left="0"/>
              <w:rPr>
                <w:rFonts w:ascii="Arial" w:hAnsi="Arial" w:cs="Arial"/>
              </w:rPr>
            </w:pPr>
            <w:r w:rsidRPr="00FA0A10">
              <w:rPr>
                <w:rFonts w:ascii="Arial" w:hAnsi="Arial" w:cs="Arial"/>
              </w:rPr>
              <w:t xml:space="preserve"> </w:t>
            </w:r>
            <w:r w:rsidR="009C32E1" w:rsidRPr="002A438F">
              <w:rPr>
                <w:rFonts w:ascii="Arial" w:hAnsi="Arial" w:cs="Arial"/>
              </w:rPr>
              <w:t>AllBackup</w:t>
            </w:r>
          </w:p>
        </w:tc>
        <w:tc>
          <w:tcPr>
            <w:tcW w:w="5760" w:type="dxa"/>
            <w:tcBorders>
              <w:top w:val="single" w:sz="4" w:space="0" w:color="auto"/>
              <w:left w:val="single" w:sz="4" w:space="0" w:color="auto"/>
              <w:bottom w:val="single" w:sz="4" w:space="0" w:color="auto"/>
              <w:right w:val="single" w:sz="4" w:space="0" w:color="auto"/>
            </w:tcBorders>
          </w:tcPr>
          <w:p w14:paraId="692E6608" w14:textId="77777777" w:rsidR="005B2DF9" w:rsidRPr="001B0FBA" w:rsidRDefault="009C32E1" w:rsidP="00E12031">
            <w:pPr>
              <w:pStyle w:val="Normal2"/>
              <w:ind w:left="0"/>
              <w:rPr>
                <w:rFonts w:ascii="Arial" w:hAnsi="Arial" w:cs="Arial"/>
              </w:rPr>
            </w:pPr>
            <w:r w:rsidRPr="001B0FBA">
              <w:rPr>
                <w:rFonts w:ascii="Arial" w:hAnsi="Arial" w:cs="Arial"/>
              </w:rPr>
              <w:t>Change both Public and WAN URLs to Secondary</w:t>
            </w:r>
          </w:p>
        </w:tc>
      </w:tr>
    </w:tbl>
    <w:p w14:paraId="79F532F2" w14:textId="77777777" w:rsidR="009C32E1" w:rsidRPr="004C5652" w:rsidRDefault="009C32E1" w:rsidP="009C32E1">
      <w:pPr>
        <w:pStyle w:val="Caption"/>
        <w:rPr>
          <w:rFonts w:ascii="Arial" w:hAnsi="Arial" w:cs="Arial"/>
          <w:b w:val="0"/>
        </w:rPr>
      </w:pPr>
    </w:p>
    <w:p w14:paraId="4EB06F2A" w14:textId="07D35FAE" w:rsidR="009C32E1" w:rsidRPr="004C5652" w:rsidRDefault="009C32E1" w:rsidP="009C32E1">
      <w:pPr>
        <w:pStyle w:val="Caption"/>
        <w:rPr>
          <w:rFonts w:ascii="Arial" w:hAnsi="Arial" w:cs="Arial"/>
          <w:b w:val="0"/>
        </w:rPr>
      </w:pPr>
      <w:bookmarkStart w:id="6501" w:name="_Toc170832650"/>
      <w:r w:rsidRPr="004C5652">
        <w:rPr>
          <w:rFonts w:ascii="Arial" w:hAnsi="Arial" w:cs="Arial"/>
          <w:b w:val="0"/>
        </w:rPr>
        <w:lastRenderedPageBreak/>
        <w:t xml:space="preserve">Figure </w:t>
      </w:r>
      <w:r w:rsidRPr="004C5652">
        <w:rPr>
          <w:rFonts w:ascii="Arial" w:hAnsi="Arial" w:cs="Arial"/>
          <w:b w:val="0"/>
        </w:rPr>
        <w:fldChar w:fldCharType="begin"/>
      </w:r>
      <w:r w:rsidRPr="004C5652">
        <w:rPr>
          <w:rFonts w:ascii="Arial" w:hAnsi="Arial" w:cs="Arial"/>
          <w:b w:val="0"/>
        </w:rPr>
        <w:instrText xml:space="preserve"> SEQ Figure \* ARABIC </w:instrText>
      </w:r>
      <w:r w:rsidRPr="004C5652">
        <w:rPr>
          <w:rFonts w:ascii="Arial" w:hAnsi="Arial" w:cs="Arial"/>
          <w:b w:val="0"/>
        </w:rPr>
        <w:fldChar w:fldCharType="separate"/>
      </w:r>
      <w:r w:rsidR="005D4A77">
        <w:rPr>
          <w:rFonts w:ascii="Arial" w:hAnsi="Arial" w:cs="Arial"/>
          <w:b w:val="0"/>
          <w:noProof/>
        </w:rPr>
        <w:t>187</w:t>
      </w:r>
      <w:r w:rsidRPr="004C5652">
        <w:rPr>
          <w:rFonts w:ascii="Arial" w:hAnsi="Arial" w:cs="Arial"/>
          <w:b w:val="0"/>
        </w:rPr>
        <w:fldChar w:fldCharType="end"/>
      </w:r>
      <w:r w:rsidRPr="004C5652">
        <w:rPr>
          <w:rFonts w:ascii="Arial" w:hAnsi="Arial" w:cs="Arial"/>
          <w:b w:val="0"/>
        </w:rPr>
        <w:t xml:space="preserve"> – Accepted values for the Request/Option element</w:t>
      </w:r>
      <w:bookmarkEnd w:id="6501"/>
      <w:r w:rsidRPr="004C5652">
        <w:rPr>
          <w:rFonts w:ascii="Arial" w:hAnsi="Arial" w:cs="Arial"/>
          <w:b w:val="0"/>
        </w:rPr>
        <w:t xml:space="preserve"> </w:t>
      </w:r>
    </w:p>
    <w:p w14:paraId="61A584D5" w14:textId="77777777" w:rsidR="009C32E1" w:rsidRPr="004C5652" w:rsidRDefault="009C32E1" w:rsidP="00F61136">
      <w:pPr>
        <w:pStyle w:val="Normal2"/>
        <w:ind w:left="360"/>
        <w:rPr>
          <w:rFonts w:ascii="Arial" w:hAnsi="Arial" w:cs="Arial"/>
          <w:sz w:val="24"/>
        </w:rPr>
      </w:pPr>
    </w:p>
    <w:p w14:paraId="25E5D2C5" w14:textId="77777777" w:rsidR="00F61136" w:rsidRPr="004C5652" w:rsidRDefault="00F61136" w:rsidP="00F61136">
      <w:pPr>
        <w:pStyle w:val="Normal2"/>
        <w:ind w:left="360"/>
        <w:rPr>
          <w:rFonts w:ascii="Arial" w:hAnsi="Arial" w:cs="Arial"/>
          <w:sz w:val="24"/>
        </w:rPr>
      </w:pPr>
      <w:r w:rsidRPr="004C5652">
        <w:rPr>
          <w:rFonts w:ascii="Arial" w:hAnsi="Arial" w:cs="Arial"/>
          <w:sz w:val="24"/>
        </w:rPr>
        <w:t>The corresponding response messages would use the following message fields:</w:t>
      </w: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8"/>
        <w:gridCol w:w="4365"/>
      </w:tblGrid>
      <w:tr w:rsidR="00F61136" w:rsidRPr="00FA0A10" w14:paraId="3A2C6EFD" w14:textId="77777777">
        <w:tc>
          <w:tcPr>
            <w:tcW w:w="2418" w:type="dxa"/>
            <w:shd w:val="clear" w:color="auto" w:fill="C0C0C0"/>
          </w:tcPr>
          <w:p w14:paraId="7CD39EE9" w14:textId="77777777" w:rsidR="00F61136" w:rsidRPr="00995285" w:rsidRDefault="00F61136" w:rsidP="00F61136">
            <w:pPr>
              <w:pStyle w:val="Normal2"/>
              <w:ind w:left="0"/>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5D845E8F" w14:textId="77777777" w:rsidR="00F61136" w:rsidRPr="00995285" w:rsidRDefault="00F61136" w:rsidP="00F61136">
            <w:pPr>
              <w:pStyle w:val="Normal2"/>
              <w:ind w:left="0"/>
              <w:jc w:val="center"/>
              <w:rPr>
                <w:rFonts w:ascii="Arial" w:hAnsi="Arial" w:cs="Arial"/>
                <w:highlight w:val="lightGray"/>
              </w:rPr>
            </w:pPr>
            <w:r w:rsidRPr="00995285">
              <w:rPr>
                <w:rFonts w:ascii="Arial" w:hAnsi="Arial" w:cs="Arial"/>
                <w:highlight w:val="lightGray"/>
              </w:rPr>
              <w:t>Value</w:t>
            </w:r>
          </w:p>
        </w:tc>
      </w:tr>
      <w:tr w:rsidR="00F61136" w:rsidRPr="00FA0A10" w14:paraId="591433CA" w14:textId="77777777">
        <w:tc>
          <w:tcPr>
            <w:tcW w:w="2418" w:type="dxa"/>
          </w:tcPr>
          <w:p w14:paraId="55AAADFC" w14:textId="77777777" w:rsidR="00F61136" w:rsidRPr="002A438F" w:rsidRDefault="00F61136" w:rsidP="00F61136">
            <w:pPr>
              <w:pStyle w:val="Normal2"/>
              <w:ind w:left="0"/>
              <w:jc w:val="center"/>
              <w:rPr>
                <w:rFonts w:ascii="Arial" w:hAnsi="Arial" w:cs="Arial"/>
              </w:rPr>
            </w:pPr>
            <w:r w:rsidRPr="00FA0A10">
              <w:rPr>
                <w:rFonts w:ascii="Arial" w:hAnsi="Arial" w:cs="Arial"/>
              </w:rPr>
              <w:t>Header/Verb</w:t>
            </w:r>
          </w:p>
        </w:tc>
        <w:tc>
          <w:tcPr>
            <w:tcW w:w="4365" w:type="dxa"/>
          </w:tcPr>
          <w:p w14:paraId="0FE180BB" w14:textId="77777777" w:rsidR="00F61136" w:rsidRPr="001B0FBA" w:rsidRDefault="00F61136" w:rsidP="00F61136">
            <w:pPr>
              <w:pStyle w:val="Normal2"/>
              <w:ind w:left="0"/>
              <w:jc w:val="center"/>
              <w:rPr>
                <w:rFonts w:ascii="Arial" w:hAnsi="Arial" w:cs="Arial"/>
              </w:rPr>
            </w:pPr>
            <w:r w:rsidRPr="001B0FBA">
              <w:rPr>
                <w:rFonts w:ascii="Arial" w:hAnsi="Arial" w:cs="Arial"/>
              </w:rPr>
              <w:t>reply</w:t>
            </w:r>
          </w:p>
        </w:tc>
      </w:tr>
      <w:tr w:rsidR="00F61136" w:rsidRPr="00FA0A10" w14:paraId="269BE398" w14:textId="77777777">
        <w:tc>
          <w:tcPr>
            <w:tcW w:w="2418" w:type="dxa"/>
          </w:tcPr>
          <w:p w14:paraId="7713AC83" w14:textId="77777777" w:rsidR="00F61136" w:rsidRPr="002A438F" w:rsidRDefault="00F61136" w:rsidP="00F61136">
            <w:pPr>
              <w:pStyle w:val="Normal2"/>
              <w:ind w:left="0"/>
              <w:jc w:val="center"/>
              <w:rPr>
                <w:rFonts w:ascii="Arial" w:hAnsi="Arial" w:cs="Arial"/>
              </w:rPr>
            </w:pPr>
            <w:r w:rsidRPr="00FA0A10">
              <w:rPr>
                <w:rFonts w:ascii="Arial" w:hAnsi="Arial" w:cs="Arial"/>
              </w:rPr>
              <w:t>Header/Noun</w:t>
            </w:r>
          </w:p>
        </w:tc>
        <w:tc>
          <w:tcPr>
            <w:tcW w:w="4365" w:type="dxa"/>
          </w:tcPr>
          <w:p w14:paraId="48CE1F84" w14:textId="77777777" w:rsidR="00F61136" w:rsidRPr="001B0FBA" w:rsidRDefault="00F61136" w:rsidP="00F61136">
            <w:pPr>
              <w:pStyle w:val="Normal2"/>
              <w:ind w:left="0"/>
              <w:jc w:val="center"/>
              <w:rPr>
                <w:rFonts w:ascii="Arial" w:hAnsi="Arial" w:cs="Arial"/>
              </w:rPr>
            </w:pPr>
            <w:r w:rsidRPr="001B0FBA">
              <w:rPr>
                <w:rFonts w:ascii="Arial" w:hAnsi="Arial" w:cs="Arial"/>
              </w:rPr>
              <w:t>ActiveNotificationURL</w:t>
            </w:r>
          </w:p>
        </w:tc>
      </w:tr>
      <w:tr w:rsidR="00F61136" w:rsidRPr="00FA0A10" w14:paraId="44834852" w14:textId="77777777">
        <w:tc>
          <w:tcPr>
            <w:tcW w:w="2418" w:type="dxa"/>
          </w:tcPr>
          <w:p w14:paraId="4577137D" w14:textId="77777777" w:rsidR="00F61136" w:rsidRPr="002A438F" w:rsidRDefault="00F61136" w:rsidP="00F61136">
            <w:pPr>
              <w:pStyle w:val="Normal2"/>
              <w:ind w:left="0"/>
              <w:jc w:val="center"/>
              <w:rPr>
                <w:rFonts w:ascii="Arial" w:hAnsi="Arial" w:cs="Arial"/>
              </w:rPr>
            </w:pPr>
            <w:r w:rsidRPr="00FA0A10">
              <w:rPr>
                <w:rFonts w:ascii="Arial" w:hAnsi="Arial" w:cs="Arial"/>
              </w:rPr>
              <w:t>Header/Source</w:t>
            </w:r>
          </w:p>
        </w:tc>
        <w:tc>
          <w:tcPr>
            <w:tcW w:w="4365" w:type="dxa"/>
          </w:tcPr>
          <w:p w14:paraId="04337104" w14:textId="77777777" w:rsidR="00F61136" w:rsidRPr="001B0FBA" w:rsidRDefault="00F61136" w:rsidP="00F61136">
            <w:pPr>
              <w:pStyle w:val="Normal2"/>
              <w:ind w:left="0"/>
              <w:jc w:val="center"/>
              <w:rPr>
                <w:rFonts w:ascii="Arial" w:hAnsi="Arial" w:cs="Arial"/>
              </w:rPr>
            </w:pPr>
            <w:r w:rsidRPr="001B0FBA">
              <w:rPr>
                <w:rFonts w:ascii="Arial" w:hAnsi="Arial" w:cs="Arial"/>
              </w:rPr>
              <w:t>ERCOT</w:t>
            </w:r>
          </w:p>
        </w:tc>
      </w:tr>
      <w:tr w:rsidR="00F61136" w:rsidRPr="00FA0A10" w14:paraId="0B1C4DC0" w14:textId="77777777">
        <w:tc>
          <w:tcPr>
            <w:tcW w:w="2418" w:type="dxa"/>
          </w:tcPr>
          <w:p w14:paraId="7B7A4F85" w14:textId="77777777" w:rsidR="00F61136" w:rsidRPr="002A438F" w:rsidRDefault="00F61136" w:rsidP="00F61136">
            <w:pPr>
              <w:pStyle w:val="Normal2"/>
              <w:ind w:left="0"/>
              <w:jc w:val="center"/>
              <w:rPr>
                <w:rFonts w:ascii="Arial" w:hAnsi="Arial" w:cs="Arial"/>
              </w:rPr>
            </w:pPr>
            <w:r w:rsidRPr="00FA0A10">
              <w:rPr>
                <w:rFonts w:ascii="Arial" w:hAnsi="Arial" w:cs="Arial"/>
              </w:rPr>
              <w:t>Reply/ReplyCode</w:t>
            </w:r>
          </w:p>
        </w:tc>
        <w:tc>
          <w:tcPr>
            <w:tcW w:w="4365" w:type="dxa"/>
          </w:tcPr>
          <w:p w14:paraId="1E49AA70" w14:textId="77777777" w:rsidR="00F61136" w:rsidRPr="001B0FBA" w:rsidRDefault="00F61136" w:rsidP="00F61136">
            <w:pPr>
              <w:pStyle w:val="Normal2"/>
              <w:ind w:left="0"/>
              <w:jc w:val="center"/>
              <w:rPr>
                <w:rFonts w:ascii="Arial" w:hAnsi="Arial" w:cs="Arial"/>
                <w:i/>
              </w:rPr>
            </w:pPr>
            <w:r w:rsidRPr="001B0FBA">
              <w:rPr>
                <w:rFonts w:ascii="Arial" w:hAnsi="Arial" w:cs="Arial"/>
                <w:i/>
              </w:rPr>
              <w:t>Reply code, success=OK, error=ERROR</w:t>
            </w:r>
          </w:p>
        </w:tc>
      </w:tr>
      <w:tr w:rsidR="00F61136" w:rsidRPr="00FA0A10" w14:paraId="00EA6C9A" w14:textId="77777777">
        <w:tc>
          <w:tcPr>
            <w:tcW w:w="2418" w:type="dxa"/>
          </w:tcPr>
          <w:p w14:paraId="57DF8807" w14:textId="77777777" w:rsidR="00F61136" w:rsidRPr="002A438F" w:rsidRDefault="00F61136" w:rsidP="00F61136">
            <w:pPr>
              <w:pStyle w:val="Normal2"/>
              <w:ind w:left="0"/>
              <w:jc w:val="center"/>
              <w:rPr>
                <w:rFonts w:ascii="Arial" w:hAnsi="Arial" w:cs="Arial"/>
              </w:rPr>
            </w:pPr>
            <w:r w:rsidRPr="00FA0A10">
              <w:rPr>
                <w:rFonts w:ascii="Arial" w:hAnsi="Arial" w:cs="Arial"/>
              </w:rPr>
              <w:t>Reply/Error</w:t>
            </w:r>
          </w:p>
        </w:tc>
        <w:tc>
          <w:tcPr>
            <w:tcW w:w="4365" w:type="dxa"/>
          </w:tcPr>
          <w:p w14:paraId="3572671C" w14:textId="77777777" w:rsidR="00F61136" w:rsidRPr="001B0FBA" w:rsidRDefault="00F61136" w:rsidP="00F61136">
            <w:pPr>
              <w:pStyle w:val="Normal2"/>
              <w:keepNext/>
              <w:ind w:left="0"/>
              <w:jc w:val="center"/>
              <w:rPr>
                <w:rFonts w:ascii="Arial" w:hAnsi="Arial" w:cs="Arial"/>
                <w:i/>
              </w:rPr>
            </w:pPr>
            <w:r w:rsidRPr="001B0FBA">
              <w:rPr>
                <w:rFonts w:ascii="Arial" w:hAnsi="Arial" w:cs="Arial"/>
                <w:i/>
              </w:rPr>
              <w:t>Error message, if error encountered</w:t>
            </w:r>
          </w:p>
        </w:tc>
      </w:tr>
      <w:tr w:rsidR="00F61136" w:rsidRPr="00FA0A10" w14:paraId="78C565EF" w14:textId="77777777">
        <w:tc>
          <w:tcPr>
            <w:tcW w:w="2418" w:type="dxa"/>
          </w:tcPr>
          <w:p w14:paraId="3C54F1BD" w14:textId="77777777" w:rsidR="00F61136" w:rsidRPr="002A438F" w:rsidRDefault="00F61136" w:rsidP="00F61136">
            <w:pPr>
              <w:pStyle w:val="Normal2"/>
              <w:ind w:left="0"/>
              <w:jc w:val="center"/>
              <w:rPr>
                <w:rFonts w:ascii="Arial" w:hAnsi="Arial" w:cs="Arial"/>
              </w:rPr>
            </w:pPr>
            <w:r w:rsidRPr="00FA0A10">
              <w:rPr>
                <w:rFonts w:ascii="Arial" w:hAnsi="Arial" w:cs="Arial"/>
              </w:rPr>
              <w:t>Reply/Timestamp</w:t>
            </w:r>
          </w:p>
        </w:tc>
        <w:tc>
          <w:tcPr>
            <w:tcW w:w="4365" w:type="dxa"/>
          </w:tcPr>
          <w:p w14:paraId="21CAB66E" w14:textId="77777777" w:rsidR="00F61136" w:rsidRPr="001B0FBA" w:rsidRDefault="00F61136" w:rsidP="00F61136">
            <w:pPr>
              <w:pStyle w:val="Normal2"/>
              <w:keepNext/>
              <w:ind w:left="0"/>
              <w:jc w:val="center"/>
              <w:rPr>
                <w:rFonts w:ascii="Arial" w:hAnsi="Arial" w:cs="Arial"/>
                <w:i/>
              </w:rPr>
            </w:pPr>
            <w:r w:rsidRPr="001B0FBA">
              <w:rPr>
                <w:rFonts w:ascii="Arial" w:hAnsi="Arial" w:cs="Arial"/>
                <w:i/>
              </w:rPr>
              <w:t>Identifies current ERCOT local time</w:t>
            </w:r>
          </w:p>
        </w:tc>
      </w:tr>
    </w:tbl>
    <w:p w14:paraId="47E48912" w14:textId="77777777" w:rsidR="00F61136" w:rsidRPr="004C5652" w:rsidRDefault="00F61136" w:rsidP="00F61136">
      <w:pPr>
        <w:pStyle w:val="Caption"/>
        <w:rPr>
          <w:rFonts w:ascii="Arial" w:hAnsi="Arial" w:cs="Arial"/>
          <w:b w:val="0"/>
        </w:rPr>
      </w:pPr>
    </w:p>
    <w:p w14:paraId="256B4C23" w14:textId="554F1154" w:rsidR="00F61136" w:rsidRPr="004C5652" w:rsidRDefault="00F61136" w:rsidP="00F61136">
      <w:pPr>
        <w:pStyle w:val="Caption"/>
        <w:rPr>
          <w:rFonts w:ascii="Arial" w:hAnsi="Arial" w:cs="Arial"/>
          <w:b w:val="0"/>
        </w:rPr>
      </w:pPr>
      <w:bookmarkStart w:id="6502" w:name="_Toc170832651"/>
      <w:r w:rsidRPr="004C5652">
        <w:rPr>
          <w:rFonts w:ascii="Arial" w:hAnsi="Arial" w:cs="Arial"/>
          <w:b w:val="0"/>
        </w:rPr>
        <w:t xml:space="preserve">Figure </w:t>
      </w:r>
      <w:r w:rsidRPr="004C5652">
        <w:rPr>
          <w:rFonts w:ascii="Arial" w:hAnsi="Arial" w:cs="Arial"/>
          <w:b w:val="0"/>
        </w:rPr>
        <w:fldChar w:fldCharType="begin"/>
      </w:r>
      <w:r w:rsidRPr="004C5652">
        <w:rPr>
          <w:rFonts w:ascii="Arial" w:hAnsi="Arial" w:cs="Arial"/>
          <w:b w:val="0"/>
        </w:rPr>
        <w:instrText xml:space="preserve"> SEQ Figure \* ARABIC </w:instrText>
      </w:r>
      <w:r w:rsidRPr="004C5652">
        <w:rPr>
          <w:rFonts w:ascii="Arial" w:hAnsi="Arial" w:cs="Arial"/>
          <w:b w:val="0"/>
        </w:rPr>
        <w:fldChar w:fldCharType="separate"/>
      </w:r>
      <w:r w:rsidR="005D4A77">
        <w:rPr>
          <w:rFonts w:ascii="Arial" w:hAnsi="Arial" w:cs="Arial"/>
          <w:b w:val="0"/>
          <w:noProof/>
        </w:rPr>
        <w:t>188</w:t>
      </w:r>
      <w:r w:rsidRPr="004C5652">
        <w:rPr>
          <w:rFonts w:ascii="Arial" w:hAnsi="Arial" w:cs="Arial"/>
          <w:b w:val="0"/>
        </w:rPr>
        <w:fldChar w:fldCharType="end"/>
      </w:r>
      <w:r w:rsidRPr="004C5652">
        <w:rPr>
          <w:rFonts w:ascii="Arial" w:hAnsi="Arial" w:cs="Arial"/>
          <w:b w:val="0"/>
        </w:rPr>
        <w:t xml:space="preserve"> – Change ActiveNotificationURL Response</w:t>
      </w:r>
      <w:bookmarkEnd w:id="6502"/>
    </w:p>
    <w:p w14:paraId="205490F7" w14:textId="77777777" w:rsidR="00F61136" w:rsidRPr="004C5652" w:rsidRDefault="00F61136" w:rsidP="00F61136">
      <w:pPr>
        <w:rPr>
          <w:rFonts w:ascii="Arial" w:hAnsi="Arial" w:cs="Arial"/>
        </w:rPr>
      </w:pPr>
    </w:p>
    <w:p w14:paraId="674A1AAF" w14:textId="77777777" w:rsidR="00F61136" w:rsidRPr="002A438F" w:rsidRDefault="00F61136" w:rsidP="00F61136">
      <w:pPr>
        <w:pStyle w:val="Heading3"/>
        <w:rPr>
          <w:rFonts w:cs="Arial"/>
          <w:b w:val="0"/>
        </w:rPr>
      </w:pPr>
      <w:bookmarkStart w:id="6503" w:name="_Toc170833074"/>
      <w:r w:rsidRPr="00FA0A10">
        <w:rPr>
          <w:rFonts w:cs="Arial"/>
          <w:b w:val="0"/>
        </w:rPr>
        <w:t>Get SASM ID List</w:t>
      </w:r>
      <w:bookmarkEnd w:id="6503"/>
    </w:p>
    <w:p w14:paraId="20EEAC4E" w14:textId="77777777" w:rsidR="00F61136" w:rsidRPr="004C5652" w:rsidRDefault="00F61136" w:rsidP="00F61136">
      <w:pPr>
        <w:ind w:left="360"/>
        <w:rPr>
          <w:rFonts w:ascii="Arial" w:hAnsi="Arial" w:cs="Arial"/>
        </w:rPr>
      </w:pPr>
      <w:r w:rsidRPr="004C5652">
        <w:rPr>
          <w:rFonts w:ascii="Arial" w:hAnsi="Arial" w:cs="Arial"/>
        </w:rPr>
        <w:t>The purpose of this interface is to provide the means to request that ERCOT send a list of SASM Market IDs for a given trading date.  The following table describes the request parameters:</w:t>
      </w:r>
    </w:p>
    <w:p w14:paraId="7F54E20E" w14:textId="77777777" w:rsidR="00F61136" w:rsidRPr="004C5652" w:rsidRDefault="00F61136" w:rsidP="00F61136">
      <w:pPr>
        <w:pStyle w:val="Normal2"/>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4365"/>
      </w:tblGrid>
      <w:tr w:rsidR="00F61136" w:rsidRPr="00FA0A10" w14:paraId="3D1180D2" w14:textId="77777777">
        <w:tc>
          <w:tcPr>
            <w:tcW w:w="2268" w:type="dxa"/>
            <w:shd w:val="clear" w:color="auto" w:fill="C0C0C0"/>
          </w:tcPr>
          <w:p w14:paraId="76713C5A" w14:textId="77777777" w:rsidR="00F61136" w:rsidRPr="00995285" w:rsidRDefault="00F61136" w:rsidP="00F61136">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71253FE7" w14:textId="77777777" w:rsidR="00F61136" w:rsidRPr="00995285" w:rsidRDefault="00F61136" w:rsidP="00F61136">
            <w:pPr>
              <w:pStyle w:val="Normal2"/>
              <w:ind w:left="0"/>
              <w:jc w:val="center"/>
              <w:rPr>
                <w:rFonts w:ascii="Arial" w:hAnsi="Arial" w:cs="Arial"/>
                <w:highlight w:val="lightGray"/>
              </w:rPr>
            </w:pPr>
            <w:r w:rsidRPr="00995285">
              <w:rPr>
                <w:rFonts w:ascii="Arial" w:hAnsi="Arial" w:cs="Arial"/>
                <w:highlight w:val="lightGray"/>
              </w:rPr>
              <w:t>Value</w:t>
            </w:r>
          </w:p>
        </w:tc>
      </w:tr>
      <w:tr w:rsidR="00F61136" w:rsidRPr="00FA0A10" w14:paraId="76072248" w14:textId="77777777">
        <w:tc>
          <w:tcPr>
            <w:tcW w:w="2268" w:type="dxa"/>
          </w:tcPr>
          <w:p w14:paraId="6387D486" w14:textId="77777777" w:rsidR="00F61136" w:rsidRPr="002A438F" w:rsidRDefault="00F61136" w:rsidP="00F61136">
            <w:pPr>
              <w:pStyle w:val="Normal2"/>
              <w:ind w:left="0"/>
              <w:jc w:val="center"/>
              <w:rPr>
                <w:rFonts w:ascii="Arial" w:hAnsi="Arial" w:cs="Arial"/>
              </w:rPr>
            </w:pPr>
            <w:r w:rsidRPr="00FA0A10">
              <w:rPr>
                <w:rFonts w:ascii="Arial" w:hAnsi="Arial" w:cs="Arial"/>
              </w:rPr>
              <w:t>Header/Verb</w:t>
            </w:r>
          </w:p>
        </w:tc>
        <w:tc>
          <w:tcPr>
            <w:tcW w:w="4365" w:type="dxa"/>
          </w:tcPr>
          <w:p w14:paraId="6CF10985" w14:textId="77777777" w:rsidR="00F61136" w:rsidRPr="001B0FBA" w:rsidRDefault="00F61136" w:rsidP="00F61136">
            <w:pPr>
              <w:pStyle w:val="Normal2"/>
              <w:ind w:left="0"/>
              <w:jc w:val="center"/>
              <w:rPr>
                <w:rFonts w:ascii="Arial" w:hAnsi="Arial" w:cs="Arial"/>
              </w:rPr>
            </w:pPr>
            <w:r w:rsidRPr="001B0FBA">
              <w:rPr>
                <w:rFonts w:ascii="Arial" w:hAnsi="Arial" w:cs="Arial"/>
              </w:rPr>
              <w:t>Get</w:t>
            </w:r>
          </w:p>
        </w:tc>
      </w:tr>
      <w:tr w:rsidR="00F61136" w:rsidRPr="00FA0A10" w14:paraId="6EE96052" w14:textId="77777777">
        <w:tc>
          <w:tcPr>
            <w:tcW w:w="2268" w:type="dxa"/>
          </w:tcPr>
          <w:p w14:paraId="0ABB24D0" w14:textId="77777777" w:rsidR="00F61136" w:rsidRPr="002A438F" w:rsidRDefault="00F61136" w:rsidP="00F61136">
            <w:pPr>
              <w:pStyle w:val="Normal2"/>
              <w:ind w:left="0"/>
              <w:jc w:val="center"/>
              <w:rPr>
                <w:rFonts w:ascii="Arial" w:hAnsi="Arial" w:cs="Arial"/>
              </w:rPr>
            </w:pPr>
            <w:r w:rsidRPr="00FA0A10">
              <w:rPr>
                <w:rFonts w:ascii="Arial" w:hAnsi="Arial" w:cs="Arial"/>
              </w:rPr>
              <w:t>Header/Noun</w:t>
            </w:r>
          </w:p>
        </w:tc>
        <w:tc>
          <w:tcPr>
            <w:tcW w:w="4365" w:type="dxa"/>
          </w:tcPr>
          <w:p w14:paraId="487FEE64" w14:textId="77777777" w:rsidR="00F61136" w:rsidRPr="001B0FBA" w:rsidRDefault="00F61136" w:rsidP="00F61136">
            <w:pPr>
              <w:pStyle w:val="Normal2"/>
              <w:ind w:left="0"/>
              <w:jc w:val="center"/>
              <w:rPr>
                <w:rFonts w:ascii="Arial" w:hAnsi="Arial" w:cs="Arial"/>
              </w:rPr>
            </w:pPr>
            <w:r w:rsidRPr="001B0FBA">
              <w:rPr>
                <w:rFonts w:ascii="Arial" w:hAnsi="Arial" w:cs="Arial"/>
              </w:rPr>
              <w:t>SASMIDList</w:t>
            </w:r>
          </w:p>
        </w:tc>
      </w:tr>
      <w:tr w:rsidR="00F61136" w:rsidRPr="00FA0A10" w14:paraId="06E176DC" w14:textId="77777777">
        <w:tc>
          <w:tcPr>
            <w:tcW w:w="2268" w:type="dxa"/>
          </w:tcPr>
          <w:p w14:paraId="0A211C82" w14:textId="77777777" w:rsidR="00F61136" w:rsidRPr="002A438F" w:rsidRDefault="00F61136" w:rsidP="00F61136">
            <w:pPr>
              <w:pStyle w:val="Normal2"/>
              <w:ind w:left="0"/>
              <w:jc w:val="center"/>
              <w:rPr>
                <w:rFonts w:ascii="Arial" w:hAnsi="Arial" w:cs="Arial"/>
              </w:rPr>
            </w:pPr>
            <w:r w:rsidRPr="00FA0A10">
              <w:rPr>
                <w:rFonts w:ascii="Arial" w:hAnsi="Arial" w:cs="Arial"/>
              </w:rPr>
              <w:t>Header/Source</w:t>
            </w:r>
          </w:p>
        </w:tc>
        <w:tc>
          <w:tcPr>
            <w:tcW w:w="4365" w:type="dxa"/>
          </w:tcPr>
          <w:p w14:paraId="334F5E4D" w14:textId="77777777" w:rsidR="00F61136" w:rsidRPr="001B0FBA" w:rsidRDefault="00F61136" w:rsidP="00F61136">
            <w:pPr>
              <w:pStyle w:val="Normal2"/>
              <w:ind w:left="0"/>
              <w:jc w:val="center"/>
              <w:rPr>
                <w:rFonts w:ascii="Arial" w:hAnsi="Arial" w:cs="Arial"/>
                <w:i/>
              </w:rPr>
            </w:pPr>
            <w:r w:rsidRPr="001B0FBA">
              <w:rPr>
                <w:rFonts w:ascii="Arial" w:hAnsi="Arial" w:cs="Arial"/>
                <w:i/>
              </w:rPr>
              <w:t>Market participant ID</w:t>
            </w:r>
          </w:p>
        </w:tc>
      </w:tr>
      <w:tr w:rsidR="00F61136" w:rsidRPr="00FA0A10" w14:paraId="4044295D" w14:textId="77777777">
        <w:tc>
          <w:tcPr>
            <w:tcW w:w="2268" w:type="dxa"/>
          </w:tcPr>
          <w:p w14:paraId="129982F5" w14:textId="77777777" w:rsidR="00F61136" w:rsidRPr="002A438F" w:rsidRDefault="00F61136" w:rsidP="00F61136">
            <w:pPr>
              <w:pStyle w:val="Normal2"/>
              <w:ind w:left="0"/>
              <w:jc w:val="center"/>
              <w:rPr>
                <w:rFonts w:ascii="Arial" w:hAnsi="Arial" w:cs="Arial"/>
              </w:rPr>
            </w:pPr>
            <w:r w:rsidRPr="00FA0A10">
              <w:rPr>
                <w:rFonts w:ascii="Arial" w:hAnsi="Arial" w:cs="Arial"/>
              </w:rPr>
              <w:t>Header/UserID</w:t>
            </w:r>
          </w:p>
        </w:tc>
        <w:tc>
          <w:tcPr>
            <w:tcW w:w="4365" w:type="dxa"/>
          </w:tcPr>
          <w:p w14:paraId="2641AADA" w14:textId="77777777" w:rsidR="00F61136" w:rsidRPr="001B0FBA" w:rsidRDefault="00F55070" w:rsidP="00F61136">
            <w:pPr>
              <w:pStyle w:val="Normal2"/>
              <w:keepNext/>
              <w:ind w:left="0"/>
              <w:jc w:val="center"/>
              <w:rPr>
                <w:rFonts w:ascii="Arial" w:hAnsi="Arial" w:cs="Arial"/>
                <w:i/>
              </w:rPr>
            </w:pPr>
            <w:r w:rsidRPr="001B0FBA">
              <w:rPr>
                <w:rFonts w:ascii="Arial" w:hAnsi="Arial" w:cs="Arial"/>
                <w:i/>
              </w:rPr>
              <w:t>ID of user</w:t>
            </w:r>
          </w:p>
        </w:tc>
      </w:tr>
      <w:tr w:rsidR="00F61136" w:rsidRPr="00FA0A10" w14:paraId="4D60967B" w14:textId="77777777">
        <w:tc>
          <w:tcPr>
            <w:tcW w:w="2268" w:type="dxa"/>
          </w:tcPr>
          <w:p w14:paraId="11F3A928" w14:textId="77777777" w:rsidR="00F61136" w:rsidRPr="002A438F" w:rsidRDefault="00F61136" w:rsidP="00F61136">
            <w:pPr>
              <w:pStyle w:val="Normal2"/>
              <w:ind w:left="0"/>
              <w:jc w:val="center"/>
              <w:rPr>
                <w:rFonts w:ascii="Arial" w:hAnsi="Arial" w:cs="Arial"/>
              </w:rPr>
            </w:pPr>
            <w:r w:rsidRPr="00FA0A10">
              <w:rPr>
                <w:rFonts w:ascii="Arial" w:hAnsi="Arial" w:cs="Arial"/>
              </w:rPr>
              <w:t>Request/TradingDate</w:t>
            </w:r>
          </w:p>
        </w:tc>
        <w:tc>
          <w:tcPr>
            <w:tcW w:w="4365" w:type="dxa"/>
          </w:tcPr>
          <w:p w14:paraId="4BAD2B3D" w14:textId="77777777" w:rsidR="00F61136" w:rsidRPr="001B0FBA" w:rsidRDefault="00F61136" w:rsidP="00F61136">
            <w:pPr>
              <w:pStyle w:val="Normal2"/>
              <w:keepNext/>
              <w:ind w:left="0"/>
              <w:jc w:val="center"/>
              <w:rPr>
                <w:rFonts w:ascii="Arial" w:hAnsi="Arial" w:cs="Arial"/>
                <w:i/>
              </w:rPr>
            </w:pPr>
            <w:r w:rsidRPr="001B0FBA">
              <w:rPr>
                <w:rFonts w:ascii="Arial" w:hAnsi="Arial" w:cs="Arial"/>
                <w:i/>
              </w:rPr>
              <w:t>Trading Date</w:t>
            </w:r>
          </w:p>
        </w:tc>
      </w:tr>
    </w:tbl>
    <w:p w14:paraId="0D79C5ED" w14:textId="77777777" w:rsidR="00F61136" w:rsidRPr="004C5652" w:rsidRDefault="00F61136" w:rsidP="00F61136">
      <w:pPr>
        <w:pStyle w:val="Caption"/>
        <w:rPr>
          <w:rFonts w:ascii="Arial" w:hAnsi="Arial" w:cs="Arial"/>
          <w:b w:val="0"/>
        </w:rPr>
      </w:pPr>
    </w:p>
    <w:p w14:paraId="13AAD564" w14:textId="27F375C5" w:rsidR="00F61136" w:rsidRPr="004C5652" w:rsidRDefault="00F61136" w:rsidP="00F61136">
      <w:pPr>
        <w:pStyle w:val="Caption"/>
        <w:rPr>
          <w:rFonts w:ascii="Arial" w:hAnsi="Arial" w:cs="Arial"/>
          <w:b w:val="0"/>
        </w:rPr>
      </w:pPr>
      <w:bookmarkStart w:id="6504" w:name="_Toc170832652"/>
      <w:r w:rsidRPr="004C5652">
        <w:rPr>
          <w:rFonts w:ascii="Arial" w:hAnsi="Arial" w:cs="Arial"/>
          <w:b w:val="0"/>
        </w:rPr>
        <w:t xml:space="preserve">Figure </w:t>
      </w:r>
      <w:r w:rsidRPr="004C5652">
        <w:rPr>
          <w:rFonts w:ascii="Arial" w:hAnsi="Arial" w:cs="Arial"/>
          <w:b w:val="0"/>
        </w:rPr>
        <w:fldChar w:fldCharType="begin"/>
      </w:r>
      <w:r w:rsidRPr="004C5652">
        <w:rPr>
          <w:rFonts w:ascii="Arial" w:hAnsi="Arial" w:cs="Arial"/>
          <w:b w:val="0"/>
        </w:rPr>
        <w:instrText xml:space="preserve"> SEQ Figure \* ARABIC </w:instrText>
      </w:r>
      <w:r w:rsidRPr="004C5652">
        <w:rPr>
          <w:rFonts w:ascii="Arial" w:hAnsi="Arial" w:cs="Arial"/>
          <w:b w:val="0"/>
        </w:rPr>
        <w:fldChar w:fldCharType="separate"/>
      </w:r>
      <w:r w:rsidR="005D4A77">
        <w:rPr>
          <w:rFonts w:ascii="Arial" w:hAnsi="Arial" w:cs="Arial"/>
          <w:b w:val="0"/>
          <w:noProof/>
        </w:rPr>
        <w:t>189</w:t>
      </w:r>
      <w:r w:rsidRPr="004C5652">
        <w:rPr>
          <w:rFonts w:ascii="Arial" w:hAnsi="Arial" w:cs="Arial"/>
          <w:b w:val="0"/>
        </w:rPr>
        <w:fldChar w:fldCharType="end"/>
      </w:r>
      <w:r w:rsidRPr="004C5652">
        <w:rPr>
          <w:rFonts w:ascii="Arial" w:hAnsi="Arial" w:cs="Arial"/>
          <w:b w:val="0"/>
        </w:rPr>
        <w:t xml:space="preserve"> – Get SASM ID Request</w:t>
      </w:r>
      <w:bookmarkEnd w:id="6504"/>
    </w:p>
    <w:p w14:paraId="1BC90AF6" w14:textId="77777777" w:rsidR="00F61136" w:rsidRPr="004C5652" w:rsidRDefault="00F61136" w:rsidP="00F61136">
      <w:pPr>
        <w:rPr>
          <w:rFonts w:ascii="Arial" w:hAnsi="Arial" w:cs="Arial"/>
        </w:rPr>
      </w:pPr>
    </w:p>
    <w:p w14:paraId="0AB64A99" w14:textId="77777777" w:rsidR="00F61136" w:rsidRPr="004C5652" w:rsidRDefault="00F61136" w:rsidP="00F61136">
      <w:pPr>
        <w:pStyle w:val="Normal2"/>
        <w:ind w:left="360"/>
        <w:rPr>
          <w:rFonts w:ascii="Arial" w:hAnsi="Arial" w:cs="Arial"/>
          <w:sz w:val="24"/>
        </w:rPr>
      </w:pPr>
      <w:r w:rsidRPr="004C5652">
        <w:rPr>
          <w:rFonts w:ascii="Arial" w:hAnsi="Arial" w:cs="Arial"/>
          <w:sz w:val="24"/>
        </w:rPr>
        <w:t>The corresponding response messages would use the following message fields:</w:t>
      </w:r>
    </w:p>
    <w:p w14:paraId="0E589126" w14:textId="77777777" w:rsidR="00F61136" w:rsidRPr="004C5652" w:rsidRDefault="00F61136" w:rsidP="00F61136">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8"/>
        <w:gridCol w:w="4365"/>
      </w:tblGrid>
      <w:tr w:rsidR="00F61136" w:rsidRPr="00FA0A10" w14:paraId="69B36916" w14:textId="77777777">
        <w:tc>
          <w:tcPr>
            <w:tcW w:w="2418" w:type="dxa"/>
            <w:shd w:val="clear" w:color="auto" w:fill="C0C0C0"/>
          </w:tcPr>
          <w:p w14:paraId="76C50FCE" w14:textId="77777777" w:rsidR="00F61136" w:rsidRPr="00995285" w:rsidRDefault="00F61136" w:rsidP="00F61136">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00FC4A1A" w14:textId="77777777" w:rsidR="00F61136" w:rsidRPr="00995285" w:rsidRDefault="00F61136" w:rsidP="00F61136">
            <w:pPr>
              <w:pStyle w:val="Normal2"/>
              <w:ind w:left="0"/>
              <w:jc w:val="center"/>
              <w:rPr>
                <w:rFonts w:ascii="Arial" w:hAnsi="Arial" w:cs="Arial"/>
                <w:highlight w:val="lightGray"/>
              </w:rPr>
            </w:pPr>
            <w:r w:rsidRPr="00995285">
              <w:rPr>
                <w:rFonts w:ascii="Arial" w:hAnsi="Arial" w:cs="Arial"/>
                <w:highlight w:val="lightGray"/>
              </w:rPr>
              <w:t>Value</w:t>
            </w:r>
          </w:p>
        </w:tc>
      </w:tr>
      <w:tr w:rsidR="00F61136" w:rsidRPr="00FA0A10" w14:paraId="70003E29" w14:textId="77777777">
        <w:tc>
          <w:tcPr>
            <w:tcW w:w="2418" w:type="dxa"/>
          </w:tcPr>
          <w:p w14:paraId="22D36030" w14:textId="77777777" w:rsidR="00F61136" w:rsidRPr="002A438F" w:rsidRDefault="00F61136" w:rsidP="00F61136">
            <w:pPr>
              <w:pStyle w:val="Normal2"/>
              <w:ind w:left="0"/>
              <w:jc w:val="center"/>
              <w:rPr>
                <w:rFonts w:ascii="Arial" w:hAnsi="Arial" w:cs="Arial"/>
              </w:rPr>
            </w:pPr>
            <w:r w:rsidRPr="00FA0A10">
              <w:rPr>
                <w:rFonts w:ascii="Arial" w:hAnsi="Arial" w:cs="Arial"/>
              </w:rPr>
              <w:t>Header/Verb</w:t>
            </w:r>
          </w:p>
        </w:tc>
        <w:tc>
          <w:tcPr>
            <w:tcW w:w="4365" w:type="dxa"/>
          </w:tcPr>
          <w:p w14:paraId="221DE5A9" w14:textId="77777777" w:rsidR="00F61136" w:rsidRPr="001B0FBA" w:rsidRDefault="00F61136" w:rsidP="00F61136">
            <w:pPr>
              <w:pStyle w:val="Normal2"/>
              <w:ind w:left="0"/>
              <w:jc w:val="center"/>
              <w:rPr>
                <w:rFonts w:ascii="Arial" w:hAnsi="Arial" w:cs="Arial"/>
              </w:rPr>
            </w:pPr>
            <w:r w:rsidRPr="001B0FBA">
              <w:rPr>
                <w:rFonts w:ascii="Arial" w:hAnsi="Arial" w:cs="Arial"/>
              </w:rPr>
              <w:t>reply</w:t>
            </w:r>
          </w:p>
        </w:tc>
      </w:tr>
      <w:tr w:rsidR="00F61136" w:rsidRPr="00FA0A10" w14:paraId="47B19BBB" w14:textId="77777777">
        <w:tc>
          <w:tcPr>
            <w:tcW w:w="2418" w:type="dxa"/>
          </w:tcPr>
          <w:p w14:paraId="545DACD2" w14:textId="77777777" w:rsidR="00F61136" w:rsidRPr="002A438F" w:rsidRDefault="00F61136" w:rsidP="00F61136">
            <w:pPr>
              <w:pStyle w:val="Normal2"/>
              <w:ind w:left="0"/>
              <w:jc w:val="center"/>
              <w:rPr>
                <w:rFonts w:ascii="Arial" w:hAnsi="Arial" w:cs="Arial"/>
              </w:rPr>
            </w:pPr>
            <w:r w:rsidRPr="00FA0A10">
              <w:rPr>
                <w:rFonts w:ascii="Arial" w:hAnsi="Arial" w:cs="Arial"/>
              </w:rPr>
              <w:t>Header/Noun</w:t>
            </w:r>
          </w:p>
        </w:tc>
        <w:tc>
          <w:tcPr>
            <w:tcW w:w="4365" w:type="dxa"/>
          </w:tcPr>
          <w:p w14:paraId="28BBCCEE" w14:textId="77777777" w:rsidR="00F61136" w:rsidRPr="001B0FBA" w:rsidRDefault="00F61136" w:rsidP="00F61136">
            <w:pPr>
              <w:pStyle w:val="Normal2"/>
              <w:ind w:left="0"/>
              <w:jc w:val="center"/>
              <w:rPr>
                <w:rFonts w:ascii="Arial" w:hAnsi="Arial" w:cs="Arial"/>
              </w:rPr>
            </w:pPr>
            <w:r w:rsidRPr="001B0FBA">
              <w:rPr>
                <w:rFonts w:ascii="Arial" w:hAnsi="Arial" w:cs="Arial"/>
              </w:rPr>
              <w:t>SASMIDList</w:t>
            </w:r>
          </w:p>
        </w:tc>
      </w:tr>
      <w:tr w:rsidR="00F61136" w:rsidRPr="00FA0A10" w14:paraId="742968BC" w14:textId="77777777">
        <w:tc>
          <w:tcPr>
            <w:tcW w:w="2418" w:type="dxa"/>
          </w:tcPr>
          <w:p w14:paraId="03B0238A" w14:textId="77777777" w:rsidR="00F61136" w:rsidRPr="002A438F" w:rsidRDefault="00F61136" w:rsidP="00F61136">
            <w:pPr>
              <w:pStyle w:val="Normal2"/>
              <w:ind w:left="0"/>
              <w:jc w:val="center"/>
              <w:rPr>
                <w:rFonts w:ascii="Arial" w:hAnsi="Arial" w:cs="Arial"/>
              </w:rPr>
            </w:pPr>
            <w:r w:rsidRPr="00FA0A10">
              <w:rPr>
                <w:rFonts w:ascii="Arial" w:hAnsi="Arial" w:cs="Arial"/>
              </w:rPr>
              <w:t>Header/Source</w:t>
            </w:r>
          </w:p>
        </w:tc>
        <w:tc>
          <w:tcPr>
            <w:tcW w:w="4365" w:type="dxa"/>
          </w:tcPr>
          <w:p w14:paraId="17500701" w14:textId="77777777" w:rsidR="00F61136" w:rsidRPr="001B0FBA" w:rsidRDefault="00F61136" w:rsidP="00F61136">
            <w:pPr>
              <w:pStyle w:val="Normal2"/>
              <w:ind w:left="0"/>
              <w:jc w:val="center"/>
              <w:rPr>
                <w:rFonts w:ascii="Arial" w:hAnsi="Arial" w:cs="Arial"/>
              </w:rPr>
            </w:pPr>
            <w:r w:rsidRPr="001B0FBA">
              <w:rPr>
                <w:rFonts w:ascii="Arial" w:hAnsi="Arial" w:cs="Arial"/>
              </w:rPr>
              <w:t>ERCOT</w:t>
            </w:r>
          </w:p>
        </w:tc>
      </w:tr>
      <w:tr w:rsidR="00F61136" w:rsidRPr="00FA0A10" w14:paraId="4E7F3629" w14:textId="77777777">
        <w:tc>
          <w:tcPr>
            <w:tcW w:w="2418" w:type="dxa"/>
          </w:tcPr>
          <w:p w14:paraId="73A3D70D" w14:textId="77777777" w:rsidR="00F61136" w:rsidRPr="002A438F" w:rsidRDefault="00F61136" w:rsidP="00F61136">
            <w:pPr>
              <w:pStyle w:val="Normal2"/>
              <w:ind w:left="0"/>
              <w:jc w:val="center"/>
              <w:rPr>
                <w:rFonts w:ascii="Arial" w:hAnsi="Arial" w:cs="Arial"/>
              </w:rPr>
            </w:pPr>
            <w:r w:rsidRPr="00FA0A10">
              <w:rPr>
                <w:rFonts w:ascii="Arial" w:hAnsi="Arial" w:cs="Arial"/>
              </w:rPr>
              <w:lastRenderedPageBreak/>
              <w:t>Reply/ReplyCode</w:t>
            </w:r>
          </w:p>
        </w:tc>
        <w:tc>
          <w:tcPr>
            <w:tcW w:w="4365" w:type="dxa"/>
          </w:tcPr>
          <w:p w14:paraId="6F7DF725" w14:textId="77777777" w:rsidR="00F61136" w:rsidRPr="001B0FBA" w:rsidRDefault="00F61136" w:rsidP="00F61136">
            <w:pPr>
              <w:pStyle w:val="Normal2"/>
              <w:ind w:left="0"/>
              <w:jc w:val="center"/>
              <w:rPr>
                <w:rFonts w:ascii="Arial" w:hAnsi="Arial" w:cs="Arial"/>
                <w:i/>
              </w:rPr>
            </w:pPr>
            <w:r w:rsidRPr="001B0FBA">
              <w:rPr>
                <w:rFonts w:ascii="Arial" w:hAnsi="Arial" w:cs="Arial"/>
                <w:i/>
              </w:rPr>
              <w:t>Reply code, success=OK, error=ERROR</w:t>
            </w:r>
          </w:p>
        </w:tc>
      </w:tr>
      <w:tr w:rsidR="00F61136" w:rsidRPr="00FA0A10" w14:paraId="5C8B021B" w14:textId="77777777">
        <w:tc>
          <w:tcPr>
            <w:tcW w:w="2418" w:type="dxa"/>
          </w:tcPr>
          <w:p w14:paraId="014D9625" w14:textId="77777777" w:rsidR="00F61136" w:rsidRPr="002A438F" w:rsidRDefault="00F61136" w:rsidP="00F61136">
            <w:pPr>
              <w:pStyle w:val="Normal2"/>
              <w:ind w:left="0"/>
              <w:jc w:val="center"/>
              <w:rPr>
                <w:rFonts w:ascii="Arial" w:hAnsi="Arial" w:cs="Arial"/>
              </w:rPr>
            </w:pPr>
            <w:r w:rsidRPr="00FA0A10">
              <w:rPr>
                <w:rFonts w:ascii="Arial" w:hAnsi="Arial" w:cs="Arial"/>
              </w:rPr>
              <w:t>Reply/Error</w:t>
            </w:r>
          </w:p>
        </w:tc>
        <w:tc>
          <w:tcPr>
            <w:tcW w:w="4365" w:type="dxa"/>
          </w:tcPr>
          <w:p w14:paraId="1885B55A" w14:textId="77777777" w:rsidR="00F61136" w:rsidRPr="001B0FBA" w:rsidRDefault="00F61136" w:rsidP="00F61136">
            <w:pPr>
              <w:pStyle w:val="Normal2"/>
              <w:keepNext/>
              <w:ind w:left="0"/>
              <w:jc w:val="center"/>
              <w:rPr>
                <w:rFonts w:ascii="Arial" w:hAnsi="Arial" w:cs="Arial"/>
                <w:i/>
              </w:rPr>
            </w:pPr>
            <w:r w:rsidRPr="001B0FBA">
              <w:rPr>
                <w:rFonts w:ascii="Arial" w:hAnsi="Arial" w:cs="Arial"/>
                <w:i/>
              </w:rPr>
              <w:t>Error message, if error encountered</w:t>
            </w:r>
          </w:p>
        </w:tc>
      </w:tr>
      <w:tr w:rsidR="00F61136" w:rsidRPr="00FA0A10" w14:paraId="11282D92" w14:textId="77777777">
        <w:tc>
          <w:tcPr>
            <w:tcW w:w="2418" w:type="dxa"/>
          </w:tcPr>
          <w:p w14:paraId="5BDCA4EE" w14:textId="77777777" w:rsidR="00F61136" w:rsidRPr="002A438F" w:rsidRDefault="00F61136" w:rsidP="00F61136">
            <w:pPr>
              <w:pStyle w:val="Normal2"/>
              <w:ind w:left="0"/>
              <w:jc w:val="center"/>
              <w:rPr>
                <w:rFonts w:ascii="Arial" w:hAnsi="Arial" w:cs="Arial"/>
              </w:rPr>
            </w:pPr>
            <w:r w:rsidRPr="00FA0A10">
              <w:rPr>
                <w:rFonts w:ascii="Arial" w:hAnsi="Arial" w:cs="Arial"/>
              </w:rPr>
              <w:t>Reply/Timestamp</w:t>
            </w:r>
          </w:p>
        </w:tc>
        <w:tc>
          <w:tcPr>
            <w:tcW w:w="4365" w:type="dxa"/>
          </w:tcPr>
          <w:p w14:paraId="3AB01BD2" w14:textId="77777777" w:rsidR="00F61136" w:rsidRPr="001B0FBA" w:rsidRDefault="00F61136" w:rsidP="00F61136">
            <w:pPr>
              <w:pStyle w:val="Normal2"/>
              <w:keepNext/>
              <w:ind w:left="0"/>
              <w:jc w:val="center"/>
              <w:rPr>
                <w:rFonts w:ascii="Arial" w:hAnsi="Arial" w:cs="Arial"/>
                <w:i/>
              </w:rPr>
            </w:pPr>
            <w:r w:rsidRPr="001B0FBA">
              <w:rPr>
                <w:rFonts w:ascii="Arial" w:hAnsi="Arial" w:cs="Arial"/>
                <w:i/>
              </w:rPr>
              <w:t>Identifies current ERCOT local time</w:t>
            </w:r>
          </w:p>
        </w:tc>
      </w:tr>
      <w:tr w:rsidR="00F61136" w:rsidRPr="00FA0A10" w14:paraId="605748E4" w14:textId="77777777">
        <w:tc>
          <w:tcPr>
            <w:tcW w:w="2418" w:type="dxa"/>
          </w:tcPr>
          <w:p w14:paraId="4D68EB31" w14:textId="77777777" w:rsidR="00F61136" w:rsidRPr="002A438F" w:rsidRDefault="00F61136" w:rsidP="00F61136">
            <w:pPr>
              <w:pStyle w:val="Normal2"/>
              <w:ind w:left="0"/>
              <w:jc w:val="center"/>
              <w:rPr>
                <w:rFonts w:ascii="Arial" w:hAnsi="Arial" w:cs="Arial"/>
              </w:rPr>
            </w:pPr>
            <w:r w:rsidRPr="00FA0A10">
              <w:rPr>
                <w:rFonts w:ascii="Arial" w:hAnsi="Arial" w:cs="Arial"/>
              </w:rPr>
              <w:t>Reply/ID</w:t>
            </w:r>
          </w:p>
        </w:tc>
        <w:tc>
          <w:tcPr>
            <w:tcW w:w="4365" w:type="dxa"/>
          </w:tcPr>
          <w:p w14:paraId="4D1396A2" w14:textId="77777777" w:rsidR="00F61136" w:rsidRPr="001B0FBA" w:rsidRDefault="00F61136" w:rsidP="00F61136">
            <w:pPr>
              <w:pStyle w:val="Normal2"/>
              <w:keepNext/>
              <w:ind w:left="0"/>
              <w:jc w:val="center"/>
              <w:rPr>
                <w:rFonts w:ascii="Arial" w:hAnsi="Arial" w:cs="Arial"/>
                <w:i/>
              </w:rPr>
            </w:pPr>
            <w:r w:rsidRPr="001B0FBA">
              <w:rPr>
                <w:rFonts w:ascii="Arial" w:hAnsi="Arial" w:cs="Arial"/>
                <w:i/>
              </w:rPr>
              <w:t>SASM IDs found for the requested Trading Date</w:t>
            </w:r>
          </w:p>
          <w:p w14:paraId="0386AAE8" w14:textId="77777777" w:rsidR="00E24680" w:rsidRPr="00FA0A10" w:rsidRDefault="00E24680" w:rsidP="00F61136">
            <w:pPr>
              <w:pStyle w:val="Normal2"/>
              <w:keepNext/>
              <w:ind w:left="0"/>
              <w:jc w:val="center"/>
              <w:rPr>
                <w:rFonts w:ascii="Arial" w:hAnsi="Arial" w:cs="Arial"/>
                <w:i/>
              </w:rPr>
            </w:pPr>
            <w:r w:rsidRPr="00FA0A10">
              <w:rPr>
                <w:rFonts w:ascii="Arial" w:hAnsi="Arial" w:cs="Arial"/>
                <w:i/>
              </w:rPr>
              <w:t>Format: YYYYMMDDHHMMSS</w:t>
            </w:r>
          </w:p>
        </w:tc>
      </w:tr>
    </w:tbl>
    <w:p w14:paraId="0F943F07" w14:textId="77777777" w:rsidR="00F61136" w:rsidRPr="004C5652" w:rsidRDefault="00F61136" w:rsidP="00F61136">
      <w:pPr>
        <w:pStyle w:val="Caption"/>
        <w:rPr>
          <w:rFonts w:ascii="Arial" w:hAnsi="Arial" w:cs="Arial"/>
          <w:b w:val="0"/>
        </w:rPr>
      </w:pPr>
    </w:p>
    <w:p w14:paraId="4542AE1C" w14:textId="1215241B" w:rsidR="00F61136" w:rsidRPr="004C5652" w:rsidRDefault="00F61136" w:rsidP="00F61136">
      <w:pPr>
        <w:pStyle w:val="Caption"/>
        <w:rPr>
          <w:rFonts w:ascii="Arial" w:hAnsi="Arial" w:cs="Arial"/>
          <w:b w:val="0"/>
        </w:rPr>
      </w:pPr>
      <w:bookmarkStart w:id="6505" w:name="_Toc170832653"/>
      <w:r w:rsidRPr="004C5652">
        <w:rPr>
          <w:rFonts w:ascii="Arial" w:hAnsi="Arial" w:cs="Arial"/>
          <w:b w:val="0"/>
        </w:rPr>
        <w:t xml:space="preserve">Figure </w:t>
      </w:r>
      <w:r w:rsidRPr="004C5652">
        <w:rPr>
          <w:rFonts w:ascii="Arial" w:hAnsi="Arial" w:cs="Arial"/>
          <w:b w:val="0"/>
        </w:rPr>
        <w:fldChar w:fldCharType="begin"/>
      </w:r>
      <w:r w:rsidRPr="004C5652">
        <w:rPr>
          <w:rFonts w:ascii="Arial" w:hAnsi="Arial" w:cs="Arial"/>
          <w:b w:val="0"/>
        </w:rPr>
        <w:instrText xml:space="preserve"> SEQ Figure \* ARABIC </w:instrText>
      </w:r>
      <w:r w:rsidRPr="004C5652">
        <w:rPr>
          <w:rFonts w:ascii="Arial" w:hAnsi="Arial" w:cs="Arial"/>
          <w:b w:val="0"/>
        </w:rPr>
        <w:fldChar w:fldCharType="separate"/>
      </w:r>
      <w:r w:rsidR="005D4A77">
        <w:rPr>
          <w:rFonts w:ascii="Arial" w:hAnsi="Arial" w:cs="Arial"/>
          <w:b w:val="0"/>
          <w:noProof/>
        </w:rPr>
        <w:t>190</w:t>
      </w:r>
      <w:r w:rsidRPr="004C5652">
        <w:rPr>
          <w:rFonts w:ascii="Arial" w:hAnsi="Arial" w:cs="Arial"/>
          <w:b w:val="0"/>
        </w:rPr>
        <w:fldChar w:fldCharType="end"/>
      </w:r>
      <w:r w:rsidRPr="004C5652">
        <w:rPr>
          <w:rFonts w:ascii="Arial" w:hAnsi="Arial" w:cs="Arial"/>
          <w:b w:val="0"/>
        </w:rPr>
        <w:t xml:space="preserve"> – Get SASM ID Response</w:t>
      </w:r>
      <w:bookmarkEnd w:id="6505"/>
    </w:p>
    <w:p w14:paraId="2A1E355A" w14:textId="77777777" w:rsidR="00587B3F" w:rsidRPr="002A438F" w:rsidRDefault="00587B3F" w:rsidP="00F61136">
      <w:pPr>
        <w:pStyle w:val="Heading1"/>
        <w:tabs>
          <w:tab w:val="num" w:pos="432"/>
        </w:tabs>
        <w:overflowPunct w:val="0"/>
        <w:autoSpaceDE w:val="0"/>
        <w:autoSpaceDN w:val="0"/>
        <w:adjustRightInd w:val="0"/>
        <w:spacing w:before="400" w:after="60"/>
        <w:ind w:left="432" w:hanging="432"/>
        <w:textAlignment w:val="baseline"/>
        <w:rPr>
          <w:b w:val="0"/>
        </w:rPr>
      </w:pPr>
      <w:r w:rsidRPr="00FA0A10">
        <w:rPr>
          <w:b w:val="0"/>
        </w:rPr>
        <w:br w:type="page"/>
      </w:r>
      <w:bookmarkStart w:id="6506" w:name="_Toc165951951"/>
      <w:bookmarkStart w:id="6507" w:name="_Toc164750888"/>
      <w:bookmarkStart w:id="6508" w:name="_Toc170833075"/>
      <w:r w:rsidRPr="00FA0A10">
        <w:rPr>
          <w:b w:val="0"/>
        </w:rPr>
        <w:lastRenderedPageBreak/>
        <w:t>Reports</w:t>
      </w:r>
      <w:bookmarkEnd w:id="6506"/>
      <w:bookmarkEnd w:id="6507"/>
      <w:bookmarkEnd w:id="6508"/>
      <w:r w:rsidR="00C47637" w:rsidRPr="00FA0A10">
        <w:rPr>
          <w:b w:val="0"/>
        </w:rPr>
        <w:t xml:space="preserve"> </w:t>
      </w:r>
    </w:p>
    <w:p w14:paraId="63F1749E" w14:textId="77777777" w:rsidR="00587B3F" w:rsidRPr="004C5652" w:rsidRDefault="00587B3F" w:rsidP="00587B3F">
      <w:pPr>
        <w:pStyle w:val="BodyText"/>
        <w:rPr>
          <w:rFonts w:ascii="Arial" w:hAnsi="Arial" w:cs="Arial"/>
          <w:sz w:val="24"/>
        </w:rPr>
      </w:pPr>
    </w:p>
    <w:p w14:paraId="4113B0B5" w14:textId="77777777" w:rsidR="00A50B73" w:rsidRPr="004C5652" w:rsidRDefault="00A50B73" w:rsidP="00A50B73">
      <w:pPr>
        <w:pStyle w:val="Normal1"/>
        <w:ind w:left="360"/>
        <w:rPr>
          <w:rFonts w:ascii="Arial" w:hAnsi="Arial" w:cs="Arial"/>
          <w:sz w:val="24"/>
        </w:rPr>
      </w:pPr>
      <w:r w:rsidRPr="004C5652">
        <w:rPr>
          <w:rFonts w:ascii="Arial" w:hAnsi="Arial" w:cs="Arial"/>
          <w:sz w:val="24"/>
        </w:rPr>
        <w:t>The interfaces provided include the following:</w:t>
      </w:r>
    </w:p>
    <w:p w14:paraId="2B6EEB65" w14:textId="77777777" w:rsidR="00A50B73" w:rsidRPr="004C5652" w:rsidRDefault="00A50B73" w:rsidP="00A50B73">
      <w:pPr>
        <w:pStyle w:val="Normal1"/>
        <w:numPr>
          <w:ilvl w:val="0"/>
          <w:numId w:val="36"/>
        </w:numPr>
        <w:rPr>
          <w:rFonts w:ascii="Arial" w:hAnsi="Arial" w:cs="Arial"/>
          <w:sz w:val="24"/>
        </w:rPr>
      </w:pPr>
      <w:r w:rsidRPr="004C5652">
        <w:rPr>
          <w:rFonts w:ascii="Arial" w:hAnsi="Arial" w:cs="Arial"/>
          <w:sz w:val="24"/>
        </w:rPr>
        <w:t>The means to request the URLs to a set of reports for a given operating date using web services</w:t>
      </w:r>
    </w:p>
    <w:p w14:paraId="59493AC9" w14:textId="77777777" w:rsidR="00A50B73" w:rsidRPr="004C5652" w:rsidRDefault="00A50B73" w:rsidP="00A50B73">
      <w:pPr>
        <w:pStyle w:val="Normal1"/>
        <w:ind w:left="360"/>
        <w:rPr>
          <w:rFonts w:ascii="Arial" w:hAnsi="Arial" w:cs="Arial"/>
          <w:sz w:val="24"/>
        </w:rPr>
      </w:pPr>
      <w:r w:rsidRPr="004C5652">
        <w:rPr>
          <w:rFonts w:ascii="Arial" w:hAnsi="Arial" w:cs="Arial"/>
          <w:sz w:val="24"/>
        </w:rPr>
        <w:t>The actual download of the documents themselves would continue to be done using the URL that is returned for each report.</w:t>
      </w:r>
    </w:p>
    <w:p w14:paraId="69611A97" w14:textId="77777777" w:rsidR="00A50B73" w:rsidRPr="004C5652" w:rsidRDefault="00A50B73" w:rsidP="00A50B73">
      <w:pPr>
        <w:pStyle w:val="BodyText"/>
        <w:rPr>
          <w:rFonts w:ascii="Arial" w:hAnsi="Arial" w:cs="Arial"/>
        </w:rPr>
      </w:pPr>
    </w:p>
    <w:p w14:paraId="4D46106F" w14:textId="77777777" w:rsidR="00A50B73" w:rsidRPr="002A438F" w:rsidRDefault="00A50B73" w:rsidP="00A50B73">
      <w:pPr>
        <w:pStyle w:val="Heading2"/>
        <w:rPr>
          <w:b w:val="0"/>
        </w:rPr>
      </w:pPr>
      <w:bookmarkStart w:id="6509" w:name="_Toc198089540"/>
      <w:bookmarkStart w:id="6510" w:name="_Toc170833076"/>
      <w:r w:rsidRPr="00FA0A10">
        <w:rPr>
          <w:b w:val="0"/>
        </w:rPr>
        <w:t>Message Specifications</w:t>
      </w:r>
      <w:bookmarkEnd w:id="6509"/>
      <w:bookmarkEnd w:id="6510"/>
    </w:p>
    <w:p w14:paraId="13F15CA7" w14:textId="77777777" w:rsidR="00A50B73" w:rsidRPr="004C5652" w:rsidRDefault="00A50B73" w:rsidP="00A50B73">
      <w:pPr>
        <w:rPr>
          <w:rFonts w:ascii="Arial" w:hAnsi="Arial" w:cs="Arial"/>
        </w:rPr>
      </w:pPr>
    </w:p>
    <w:p w14:paraId="2D7C1C7B" w14:textId="77777777" w:rsidR="00A50B73" w:rsidRPr="002A438F" w:rsidRDefault="00A50B73" w:rsidP="00A50B73">
      <w:pPr>
        <w:pStyle w:val="Heading3"/>
        <w:rPr>
          <w:rFonts w:cs="Arial"/>
          <w:b w:val="0"/>
        </w:rPr>
      </w:pPr>
      <w:bookmarkStart w:id="6511" w:name="_Toc198089541"/>
      <w:bookmarkStart w:id="6512" w:name="_Toc170833077"/>
      <w:r w:rsidRPr="00FA0A10">
        <w:rPr>
          <w:rFonts w:cs="Arial"/>
          <w:b w:val="0"/>
        </w:rPr>
        <w:t>Get Reports</w:t>
      </w:r>
      <w:bookmarkEnd w:id="6511"/>
      <w:bookmarkEnd w:id="6512"/>
    </w:p>
    <w:p w14:paraId="0D5D5BCD" w14:textId="77777777" w:rsidR="00A50B73" w:rsidRPr="004C5652" w:rsidRDefault="00A50B73" w:rsidP="00A50B73">
      <w:pPr>
        <w:ind w:left="360"/>
        <w:rPr>
          <w:rFonts w:ascii="Arial" w:hAnsi="Arial" w:cs="Arial"/>
        </w:rPr>
      </w:pPr>
      <w:r w:rsidRPr="004C5652">
        <w:rPr>
          <w:rFonts w:ascii="Arial" w:hAnsi="Arial" w:cs="Arial"/>
        </w:rPr>
        <w:t xml:space="preserve">The purpose of this interface is to provide the means to obtain a list of URLs for reports related to a specific </w:t>
      </w:r>
      <w:r w:rsidR="000D1952" w:rsidRPr="004C5652">
        <w:rPr>
          <w:rFonts w:ascii="Arial" w:hAnsi="Arial" w:cs="Arial"/>
        </w:rPr>
        <w:t>date range, and Report Id</w:t>
      </w:r>
      <w:r w:rsidRPr="004C5652">
        <w:rPr>
          <w:rFonts w:ascii="Arial" w:hAnsi="Arial" w:cs="Arial"/>
        </w:rPr>
        <w:t>. The URLs can then be used for downloading the reports.</w:t>
      </w:r>
    </w:p>
    <w:p w14:paraId="51977507" w14:textId="77777777" w:rsidR="00A50B73" w:rsidRPr="004C5652" w:rsidRDefault="00A50B73" w:rsidP="00A50B73">
      <w:pPr>
        <w:rPr>
          <w:rFonts w:ascii="Arial" w:hAnsi="Arial" w:cs="Arial"/>
        </w:rPr>
      </w:pPr>
    </w:p>
    <w:p w14:paraId="3A71782B" w14:textId="77777777" w:rsidR="00A50B73" w:rsidRPr="004C5652" w:rsidRDefault="00A50B73" w:rsidP="00A50B73">
      <w:pPr>
        <w:pStyle w:val="Normal2"/>
        <w:ind w:left="360"/>
        <w:rPr>
          <w:rFonts w:ascii="Arial" w:hAnsi="Arial" w:cs="Arial"/>
          <w:sz w:val="24"/>
        </w:rPr>
      </w:pPr>
      <w:r w:rsidRPr="004C5652">
        <w:rPr>
          <w:rFonts w:ascii="Arial" w:hAnsi="Arial" w:cs="Arial"/>
          <w:sz w:val="24"/>
        </w:rPr>
        <w:t>The request message would use the following message fields:</w:t>
      </w:r>
    </w:p>
    <w:p w14:paraId="2E1BCF4E" w14:textId="77777777" w:rsidR="00A50B73" w:rsidRPr="004C5652" w:rsidRDefault="00A50B73" w:rsidP="00A50B73">
      <w:pPr>
        <w:pStyle w:val="Normal2"/>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A50B73" w:rsidRPr="00FA0A10" w14:paraId="117E965D" w14:textId="77777777">
        <w:tc>
          <w:tcPr>
            <w:tcW w:w="2268" w:type="dxa"/>
            <w:shd w:val="clear" w:color="auto" w:fill="C0C0C0"/>
          </w:tcPr>
          <w:p w14:paraId="7BECBA53" w14:textId="77777777" w:rsidR="00A50B73" w:rsidRPr="00995285" w:rsidRDefault="00A50B73" w:rsidP="00A50B73">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43B4FDEF" w14:textId="77777777" w:rsidR="00A50B73" w:rsidRPr="00995285" w:rsidRDefault="00A50B73" w:rsidP="00A50B73">
            <w:pPr>
              <w:pStyle w:val="Normal2"/>
              <w:ind w:left="0"/>
              <w:jc w:val="center"/>
              <w:rPr>
                <w:rFonts w:ascii="Arial" w:hAnsi="Arial" w:cs="Arial"/>
                <w:highlight w:val="lightGray"/>
              </w:rPr>
            </w:pPr>
            <w:r w:rsidRPr="00995285">
              <w:rPr>
                <w:rFonts w:ascii="Arial" w:hAnsi="Arial" w:cs="Arial"/>
                <w:highlight w:val="lightGray"/>
              </w:rPr>
              <w:t>Value</w:t>
            </w:r>
          </w:p>
        </w:tc>
      </w:tr>
      <w:tr w:rsidR="00A50B73" w:rsidRPr="00FA0A10" w14:paraId="34DC3539" w14:textId="77777777">
        <w:tc>
          <w:tcPr>
            <w:tcW w:w="2268" w:type="dxa"/>
          </w:tcPr>
          <w:p w14:paraId="405B2DC6" w14:textId="77777777" w:rsidR="00A50B73" w:rsidRPr="002A438F" w:rsidRDefault="00A50B73" w:rsidP="00A50B73">
            <w:pPr>
              <w:pStyle w:val="Normal2"/>
              <w:ind w:left="0"/>
              <w:jc w:val="center"/>
              <w:rPr>
                <w:rFonts w:ascii="Arial" w:hAnsi="Arial" w:cs="Arial"/>
              </w:rPr>
            </w:pPr>
            <w:r w:rsidRPr="00FA0A10">
              <w:rPr>
                <w:rFonts w:ascii="Arial" w:hAnsi="Arial" w:cs="Arial"/>
              </w:rPr>
              <w:t>Header/Verb</w:t>
            </w:r>
          </w:p>
        </w:tc>
        <w:tc>
          <w:tcPr>
            <w:tcW w:w="4365" w:type="dxa"/>
          </w:tcPr>
          <w:p w14:paraId="04F7E36B" w14:textId="77777777" w:rsidR="00A50B73" w:rsidRPr="001B0FBA" w:rsidRDefault="00A50B73" w:rsidP="00A50B73">
            <w:pPr>
              <w:pStyle w:val="Normal2"/>
              <w:ind w:left="0"/>
              <w:jc w:val="center"/>
              <w:rPr>
                <w:rFonts w:ascii="Arial" w:hAnsi="Arial" w:cs="Arial"/>
              </w:rPr>
            </w:pPr>
            <w:r w:rsidRPr="001B0FBA">
              <w:rPr>
                <w:rFonts w:ascii="Arial" w:hAnsi="Arial" w:cs="Arial"/>
              </w:rPr>
              <w:t>get</w:t>
            </w:r>
          </w:p>
        </w:tc>
      </w:tr>
      <w:tr w:rsidR="00A50B73" w:rsidRPr="00FA0A10" w14:paraId="3766998F" w14:textId="77777777">
        <w:tc>
          <w:tcPr>
            <w:tcW w:w="2268" w:type="dxa"/>
          </w:tcPr>
          <w:p w14:paraId="7EF28BC4" w14:textId="77777777" w:rsidR="00A50B73" w:rsidRPr="002A438F" w:rsidRDefault="00A50B73" w:rsidP="00A50B73">
            <w:pPr>
              <w:pStyle w:val="Normal2"/>
              <w:ind w:left="0"/>
              <w:jc w:val="center"/>
              <w:rPr>
                <w:rFonts w:ascii="Arial" w:hAnsi="Arial" w:cs="Arial"/>
              </w:rPr>
            </w:pPr>
            <w:r w:rsidRPr="00FA0A10">
              <w:rPr>
                <w:rFonts w:ascii="Arial" w:hAnsi="Arial" w:cs="Arial"/>
              </w:rPr>
              <w:t>Header/Noun</w:t>
            </w:r>
          </w:p>
        </w:tc>
        <w:tc>
          <w:tcPr>
            <w:tcW w:w="4365" w:type="dxa"/>
          </w:tcPr>
          <w:p w14:paraId="39E8EA05" w14:textId="77777777" w:rsidR="00A50B73" w:rsidRPr="001B0FBA" w:rsidRDefault="00A50B73" w:rsidP="00A50B73">
            <w:pPr>
              <w:pStyle w:val="Normal2"/>
              <w:ind w:left="0"/>
              <w:jc w:val="center"/>
              <w:rPr>
                <w:rFonts w:ascii="Arial" w:hAnsi="Arial" w:cs="Arial"/>
              </w:rPr>
            </w:pPr>
            <w:r w:rsidRPr="001B0FBA">
              <w:rPr>
                <w:rFonts w:ascii="Arial" w:hAnsi="Arial" w:cs="Arial"/>
              </w:rPr>
              <w:t>Reports</w:t>
            </w:r>
          </w:p>
        </w:tc>
      </w:tr>
      <w:tr w:rsidR="00A50B73" w:rsidRPr="00FA0A10" w14:paraId="63E8C047" w14:textId="77777777">
        <w:tc>
          <w:tcPr>
            <w:tcW w:w="2268" w:type="dxa"/>
          </w:tcPr>
          <w:p w14:paraId="761DD152" w14:textId="77777777" w:rsidR="00A50B73" w:rsidRPr="002A438F" w:rsidRDefault="00A50B73" w:rsidP="00A50B73">
            <w:pPr>
              <w:pStyle w:val="Normal2"/>
              <w:ind w:left="0"/>
              <w:jc w:val="center"/>
              <w:rPr>
                <w:rFonts w:ascii="Arial" w:hAnsi="Arial" w:cs="Arial"/>
              </w:rPr>
            </w:pPr>
            <w:r w:rsidRPr="00FA0A10">
              <w:rPr>
                <w:rFonts w:ascii="Arial" w:hAnsi="Arial" w:cs="Arial"/>
              </w:rPr>
              <w:t>Header/Source</w:t>
            </w:r>
          </w:p>
        </w:tc>
        <w:tc>
          <w:tcPr>
            <w:tcW w:w="4365" w:type="dxa"/>
          </w:tcPr>
          <w:p w14:paraId="70F436D7" w14:textId="77777777" w:rsidR="00A50B73" w:rsidRPr="001B0FBA" w:rsidRDefault="00A50B73" w:rsidP="00A50B73">
            <w:pPr>
              <w:pStyle w:val="Normal2"/>
              <w:ind w:left="0"/>
              <w:jc w:val="center"/>
              <w:rPr>
                <w:rFonts w:ascii="Arial" w:hAnsi="Arial" w:cs="Arial"/>
                <w:i/>
              </w:rPr>
            </w:pPr>
            <w:r w:rsidRPr="001B0FBA">
              <w:rPr>
                <w:rFonts w:ascii="Arial" w:hAnsi="Arial" w:cs="Arial"/>
                <w:i/>
              </w:rPr>
              <w:t>Market participant ID</w:t>
            </w:r>
          </w:p>
        </w:tc>
      </w:tr>
      <w:tr w:rsidR="00A50B73" w:rsidRPr="00FA0A10" w14:paraId="2CE6716C" w14:textId="77777777">
        <w:tc>
          <w:tcPr>
            <w:tcW w:w="2268" w:type="dxa"/>
          </w:tcPr>
          <w:p w14:paraId="73254C77" w14:textId="77777777" w:rsidR="00A50B73" w:rsidRPr="002A438F" w:rsidRDefault="00A50B73" w:rsidP="00A50B73">
            <w:pPr>
              <w:pStyle w:val="Normal2"/>
              <w:ind w:left="0"/>
              <w:jc w:val="center"/>
              <w:rPr>
                <w:rFonts w:ascii="Arial" w:hAnsi="Arial" w:cs="Arial"/>
              </w:rPr>
            </w:pPr>
            <w:r w:rsidRPr="00FA0A10">
              <w:rPr>
                <w:rFonts w:ascii="Arial" w:hAnsi="Arial" w:cs="Arial"/>
              </w:rPr>
              <w:t>Header/UserID</w:t>
            </w:r>
          </w:p>
        </w:tc>
        <w:tc>
          <w:tcPr>
            <w:tcW w:w="4365" w:type="dxa"/>
          </w:tcPr>
          <w:p w14:paraId="78F367EA" w14:textId="77777777" w:rsidR="00A50B73" w:rsidRPr="001B0FBA" w:rsidRDefault="00F55070" w:rsidP="00A50B73">
            <w:pPr>
              <w:pStyle w:val="Normal2"/>
              <w:ind w:left="0"/>
              <w:jc w:val="center"/>
              <w:rPr>
                <w:rFonts w:ascii="Arial" w:hAnsi="Arial" w:cs="Arial"/>
                <w:i/>
              </w:rPr>
            </w:pPr>
            <w:r w:rsidRPr="001B0FBA">
              <w:rPr>
                <w:rFonts w:ascii="Arial" w:hAnsi="Arial" w:cs="Arial"/>
                <w:i/>
              </w:rPr>
              <w:t>ID of user</w:t>
            </w:r>
          </w:p>
        </w:tc>
      </w:tr>
      <w:tr w:rsidR="00A50B73" w:rsidRPr="00FA0A10" w14:paraId="43932559" w14:textId="77777777">
        <w:tc>
          <w:tcPr>
            <w:tcW w:w="2268" w:type="dxa"/>
          </w:tcPr>
          <w:p w14:paraId="1F9A07FD" w14:textId="77777777" w:rsidR="00A50B73" w:rsidRPr="002A438F" w:rsidRDefault="00A50B73" w:rsidP="00A50B73">
            <w:pPr>
              <w:pStyle w:val="Normal2"/>
              <w:ind w:left="0"/>
              <w:jc w:val="center"/>
              <w:rPr>
                <w:rFonts w:ascii="Arial" w:hAnsi="Arial" w:cs="Arial"/>
              </w:rPr>
            </w:pPr>
            <w:r w:rsidRPr="00FA0A10">
              <w:rPr>
                <w:rFonts w:ascii="Arial" w:hAnsi="Arial" w:cs="Arial"/>
              </w:rPr>
              <w:t>Request/</w:t>
            </w:r>
            <w:r w:rsidR="00796E7A" w:rsidRPr="002A438F">
              <w:rPr>
                <w:rFonts w:ascii="Arial" w:hAnsi="Arial" w:cs="Arial"/>
              </w:rPr>
              <w:t>StartTime</w:t>
            </w:r>
          </w:p>
        </w:tc>
        <w:tc>
          <w:tcPr>
            <w:tcW w:w="4365" w:type="dxa"/>
          </w:tcPr>
          <w:p w14:paraId="733140E2" w14:textId="77777777" w:rsidR="00A50B73" w:rsidRPr="00FA0A10" w:rsidRDefault="00796E7A" w:rsidP="00A50B73">
            <w:pPr>
              <w:pStyle w:val="Normal2"/>
              <w:keepNext/>
              <w:ind w:left="0"/>
              <w:jc w:val="center"/>
              <w:rPr>
                <w:rFonts w:ascii="Arial" w:hAnsi="Arial" w:cs="Arial"/>
                <w:i/>
              </w:rPr>
            </w:pPr>
            <w:r w:rsidRPr="001B0FBA">
              <w:rPr>
                <w:rFonts w:ascii="Arial" w:hAnsi="Arial" w:cs="Arial"/>
                <w:i/>
              </w:rPr>
              <w:t xml:space="preserve">Start Date &amp; time of </w:t>
            </w:r>
            <w:r w:rsidR="00A50B73" w:rsidRPr="001B0FBA">
              <w:rPr>
                <w:rFonts w:ascii="Arial" w:hAnsi="Arial" w:cs="Arial"/>
                <w:i/>
              </w:rPr>
              <w:t>interest</w:t>
            </w:r>
            <w:r w:rsidR="00374116" w:rsidRPr="00FA0A10">
              <w:rPr>
                <w:rFonts w:ascii="Arial" w:hAnsi="Arial" w:cs="Arial"/>
                <w:i/>
              </w:rPr>
              <w:t xml:space="preserve"> </w:t>
            </w:r>
            <w:r w:rsidRPr="00FA0A10">
              <w:rPr>
                <w:rFonts w:ascii="Arial" w:hAnsi="Arial" w:cs="Arial"/>
                <w:i/>
              </w:rPr>
              <w:t>(Optional)</w:t>
            </w:r>
            <w:r w:rsidR="00CC2DD8" w:rsidRPr="00FA0A10">
              <w:rPr>
                <w:rFonts w:ascii="Arial" w:hAnsi="Arial" w:cs="Arial"/>
                <w:i/>
              </w:rPr>
              <w:t xml:space="preserve"> *</w:t>
            </w:r>
          </w:p>
        </w:tc>
      </w:tr>
      <w:tr w:rsidR="00796E7A" w:rsidRPr="00FA0A10" w14:paraId="5E4FA013" w14:textId="77777777">
        <w:tc>
          <w:tcPr>
            <w:tcW w:w="2268" w:type="dxa"/>
          </w:tcPr>
          <w:p w14:paraId="7F0C9BEC" w14:textId="77777777" w:rsidR="00796E7A" w:rsidRPr="002A438F" w:rsidRDefault="00796E7A" w:rsidP="00A50B73">
            <w:pPr>
              <w:pStyle w:val="Normal2"/>
              <w:ind w:left="0"/>
              <w:jc w:val="center"/>
              <w:rPr>
                <w:rFonts w:ascii="Arial" w:hAnsi="Arial" w:cs="Arial"/>
              </w:rPr>
            </w:pPr>
            <w:r w:rsidRPr="00FA0A10">
              <w:rPr>
                <w:rFonts w:ascii="Arial" w:hAnsi="Arial" w:cs="Arial"/>
              </w:rPr>
              <w:t>Request/EndTime</w:t>
            </w:r>
          </w:p>
        </w:tc>
        <w:tc>
          <w:tcPr>
            <w:tcW w:w="4365" w:type="dxa"/>
          </w:tcPr>
          <w:p w14:paraId="21C6AFB6" w14:textId="77777777" w:rsidR="00796E7A" w:rsidRPr="00FA0A10" w:rsidRDefault="00796E7A" w:rsidP="00A50B73">
            <w:pPr>
              <w:pStyle w:val="Normal2"/>
              <w:keepNext/>
              <w:ind w:left="0"/>
              <w:jc w:val="center"/>
              <w:rPr>
                <w:rFonts w:ascii="Arial" w:hAnsi="Arial" w:cs="Arial"/>
                <w:i/>
              </w:rPr>
            </w:pPr>
            <w:r w:rsidRPr="001B0FBA">
              <w:rPr>
                <w:rFonts w:ascii="Arial" w:hAnsi="Arial" w:cs="Arial"/>
                <w:i/>
              </w:rPr>
              <w:t>End Date &amp; time of interest (Optional)</w:t>
            </w:r>
            <w:r w:rsidR="00CC2DD8" w:rsidRPr="001B0FBA">
              <w:rPr>
                <w:rFonts w:ascii="Arial" w:hAnsi="Arial" w:cs="Arial"/>
                <w:i/>
              </w:rPr>
              <w:t xml:space="preserve"> *</w:t>
            </w:r>
          </w:p>
        </w:tc>
      </w:tr>
      <w:tr w:rsidR="00796E7A" w:rsidRPr="00FA0A10" w14:paraId="2E5B2F4A" w14:textId="77777777">
        <w:tc>
          <w:tcPr>
            <w:tcW w:w="2268" w:type="dxa"/>
          </w:tcPr>
          <w:p w14:paraId="2FBCD344" w14:textId="77777777" w:rsidR="00796E7A" w:rsidRPr="002A438F" w:rsidRDefault="00796E7A" w:rsidP="00A50B73">
            <w:pPr>
              <w:pStyle w:val="Normal2"/>
              <w:ind w:left="0"/>
              <w:jc w:val="center"/>
              <w:rPr>
                <w:rFonts w:ascii="Arial" w:hAnsi="Arial" w:cs="Arial"/>
              </w:rPr>
            </w:pPr>
            <w:r w:rsidRPr="00FA0A10">
              <w:rPr>
                <w:rFonts w:ascii="Arial" w:hAnsi="Arial" w:cs="Arial"/>
              </w:rPr>
              <w:t>Request/Option</w:t>
            </w:r>
          </w:p>
        </w:tc>
        <w:tc>
          <w:tcPr>
            <w:tcW w:w="4365" w:type="dxa"/>
          </w:tcPr>
          <w:p w14:paraId="7A01B3C9" w14:textId="77777777" w:rsidR="00796E7A" w:rsidRPr="00FA0A10" w:rsidRDefault="00796E7A" w:rsidP="004F017B">
            <w:pPr>
              <w:pStyle w:val="Normal2"/>
              <w:keepNext/>
              <w:ind w:left="0"/>
              <w:jc w:val="center"/>
              <w:rPr>
                <w:rFonts w:ascii="Arial" w:hAnsi="Arial" w:cs="Arial"/>
                <w:i/>
              </w:rPr>
            </w:pPr>
            <w:r w:rsidRPr="001B0FBA">
              <w:rPr>
                <w:rFonts w:ascii="Arial" w:hAnsi="Arial" w:cs="Arial"/>
                <w:i/>
              </w:rPr>
              <w:t>Report I</w:t>
            </w:r>
            <w:r w:rsidR="00811D2A" w:rsidRPr="001B0FBA">
              <w:rPr>
                <w:rFonts w:ascii="Arial" w:hAnsi="Arial" w:cs="Arial"/>
                <w:i/>
              </w:rPr>
              <w:t>D</w:t>
            </w:r>
            <w:r w:rsidRPr="00FA0A10">
              <w:rPr>
                <w:rFonts w:ascii="Arial" w:hAnsi="Arial" w:cs="Arial"/>
                <w:i/>
              </w:rPr>
              <w:t xml:space="preserve"> (</w:t>
            </w:r>
            <w:r w:rsidR="004F017B" w:rsidRPr="00FA0A10">
              <w:rPr>
                <w:rFonts w:ascii="Arial" w:hAnsi="Arial" w:cs="Arial"/>
                <w:i/>
              </w:rPr>
              <w:t>Required</w:t>
            </w:r>
            <w:r w:rsidRPr="00FA0A10">
              <w:rPr>
                <w:rFonts w:ascii="Arial" w:hAnsi="Arial" w:cs="Arial"/>
                <w:i/>
              </w:rPr>
              <w:t xml:space="preserve">). </w:t>
            </w:r>
            <w:r w:rsidR="004F017B" w:rsidRPr="00FA0A10">
              <w:rPr>
                <w:rFonts w:ascii="Arial" w:hAnsi="Arial" w:cs="Arial"/>
                <w:i/>
              </w:rPr>
              <w:t>*</w:t>
            </w:r>
          </w:p>
        </w:tc>
      </w:tr>
    </w:tbl>
    <w:p w14:paraId="7B31FABA" w14:textId="77777777" w:rsidR="00A50B73" w:rsidRPr="004C5652" w:rsidRDefault="00A50B73" w:rsidP="00A50B73">
      <w:pPr>
        <w:pStyle w:val="Caption"/>
        <w:rPr>
          <w:rFonts w:ascii="Arial" w:hAnsi="Arial" w:cs="Arial"/>
          <w:b w:val="0"/>
        </w:rPr>
      </w:pPr>
    </w:p>
    <w:p w14:paraId="476CB166" w14:textId="77777777" w:rsidR="00CC2DD8" w:rsidRPr="004C5652" w:rsidRDefault="00CC2DD8" w:rsidP="00CC2DD8">
      <w:pPr>
        <w:rPr>
          <w:rFonts w:ascii="Arial" w:hAnsi="Arial" w:cs="Arial"/>
        </w:rPr>
      </w:pPr>
      <w:r w:rsidRPr="004C5652">
        <w:rPr>
          <w:rFonts w:ascii="Arial" w:hAnsi="Arial" w:cs="Arial"/>
        </w:rPr>
        <w:t xml:space="preserve">Note: * Following are </w:t>
      </w:r>
      <w:r w:rsidR="004F017B" w:rsidRPr="004C5652">
        <w:rPr>
          <w:rFonts w:ascii="Arial" w:hAnsi="Arial" w:cs="Arial"/>
        </w:rPr>
        <w:t xml:space="preserve">the </w:t>
      </w:r>
      <w:r w:rsidRPr="004C5652">
        <w:rPr>
          <w:rFonts w:ascii="Arial" w:hAnsi="Arial" w:cs="Arial"/>
        </w:rPr>
        <w:t>valid query combinations for getReports</w:t>
      </w:r>
    </w:p>
    <w:p w14:paraId="2FDE6B66" w14:textId="77777777" w:rsidR="00CC2DD8" w:rsidRPr="004C5652" w:rsidRDefault="00CC2DD8" w:rsidP="00CC2DD8">
      <w:pPr>
        <w:numPr>
          <w:ilvl w:val="1"/>
          <w:numId w:val="21"/>
        </w:numPr>
        <w:rPr>
          <w:rFonts w:ascii="Arial" w:hAnsi="Arial" w:cs="Arial"/>
        </w:rPr>
      </w:pPr>
      <w:r w:rsidRPr="004C5652">
        <w:rPr>
          <w:rFonts w:ascii="Arial" w:hAnsi="Arial" w:cs="Arial"/>
        </w:rPr>
        <w:t>Option &amp; (StartTime &amp; EndTime) – All reports for the requested reportI</w:t>
      </w:r>
      <w:r w:rsidR="0045409A" w:rsidRPr="004C5652">
        <w:rPr>
          <w:rFonts w:ascii="Arial" w:hAnsi="Arial" w:cs="Arial"/>
        </w:rPr>
        <w:t>D</w:t>
      </w:r>
      <w:r w:rsidRPr="004C5652">
        <w:rPr>
          <w:rFonts w:ascii="Arial" w:hAnsi="Arial" w:cs="Arial"/>
        </w:rPr>
        <w:t xml:space="preserve"> and </w:t>
      </w:r>
      <w:r w:rsidR="005D08B3" w:rsidRPr="004C5652">
        <w:rPr>
          <w:rFonts w:ascii="Arial" w:hAnsi="Arial" w:cs="Arial"/>
        </w:rPr>
        <w:t xml:space="preserve">time </w:t>
      </w:r>
      <w:r w:rsidRPr="004C5652">
        <w:rPr>
          <w:rFonts w:ascii="Arial" w:hAnsi="Arial" w:cs="Arial"/>
        </w:rPr>
        <w:t xml:space="preserve">duration. </w:t>
      </w:r>
    </w:p>
    <w:p w14:paraId="02CAFDA0" w14:textId="77777777" w:rsidR="004F017B" w:rsidRPr="004C5652" w:rsidRDefault="004F017B" w:rsidP="004F017B">
      <w:pPr>
        <w:numPr>
          <w:ilvl w:val="1"/>
          <w:numId w:val="21"/>
        </w:numPr>
        <w:rPr>
          <w:rFonts w:ascii="Arial" w:hAnsi="Arial" w:cs="Arial"/>
        </w:rPr>
      </w:pPr>
      <w:r w:rsidRPr="004C5652">
        <w:rPr>
          <w:rFonts w:ascii="Arial" w:hAnsi="Arial" w:cs="Arial"/>
        </w:rPr>
        <w:t>Option &amp; StartTime – All reports starting from StartTime till now</w:t>
      </w:r>
      <w:r w:rsidR="000D1952" w:rsidRPr="004C5652">
        <w:rPr>
          <w:rFonts w:ascii="Arial" w:hAnsi="Arial" w:cs="Arial"/>
        </w:rPr>
        <w:t xml:space="preserve"> </w:t>
      </w:r>
      <w:r w:rsidRPr="004C5652">
        <w:rPr>
          <w:rFonts w:ascii="Arial" w:hAnsi="Arial" w:cs="Arial"/>
        </w:rPr>
        <w:t>(curren</w:t>
      </w:r>
      <w:r w:rsidR="00FC6F99" w:rsidRPr="004C5652">
        <w:rPr>
          <w:rFonts w:ascii="Arial" w:hAnsi="Arial" w:cs="Arial"/>
        </w:rPr>
        <w:t>t</w:t>
      </w:r>
      <w:r w:rsidR="00510D3E" w:rsidRPr="004C5652">
        <w:rPr>
          <w:rFonts w:ascii="Arial" w:hAnsi="Arial" w:cs="Arial"/>
        </w:rPr>
        <w:t>Date</w:t>
      </w:r>
      <w:r w:rsidRPr="004C5652">
        <w:rPr>
          <w:rFonts w:ascii="Arial" w:hAnsi="Arial" w:cs="Arial"/>
        </w:rPr>
        <w:t>Time) for the requested reportI</w:t>
      </w:r>
      <w:r w:rsidR="00A203F6" w:rsidRPr="004C5652">
        <w:rPr>
          <w:rFonts w:ascii="Arial" w:hAnsi="Arial" w:cs="Arial"/>
        </w:rPr>
        <w:t>D</w:t>
      </w:r>
      <w:r w:rsidRPr="004C5652">
        <w:rPr>
          <w:rFonts w:ascii="Arial" w:hAnsi="Arial" w:cs="Arial"/>
        </w:rPr>
        <w:t>.</w:t>
      </w:r>
    </w:p>
    <w:p w14:paraId="4070A73C" w14:textId="77777777" w:rsidR="004F017B" w:rsidRPr="004C5652" w:rsidRDefault="004F017B" w:rsidP="004F017B">
      <w:pPr>
        <w:numPr>
          <w:ilvl w:val="1"/>
          <w:numId w:val="21"/>
        </w:numPr>
        <w:rPr>
          <w:rFonts w:ascii="Arial" w:hAnsi="Arial" w:cs="Arial"/>
        </w:rPr>
      </w:pPr>
      <w:r w:rsidRPr="004C5652">
        <w:rPr>
          <w:rFonts w:ascii="Arial" w:hAnsi="Arial" w:cs="Arial"/>
        </w:rPr>
        <w:t>Option &amp; EndTime – All available reports till EndTime for the requested reportI</w:t>
      </w:r>
      <w:r w:rsidR="0045409A" w:rsidRPr="004C5652">
        <w:rPr>
          <w:rFonts w:ascii="Arial" w:hAnsi="Arial" w:cs="Arial"/>
        </w:rPr>
        <w:t>D</w:t>
      </w:r>
      <w:r w:rsidRPr="004C5652">
        <w:rPr>
          <w:rFonts w:ascii="Arial" w:hAnsi="Arial" w:cs="Arial"/>
        </w:rPr>
        <w:t xml:space="preserve">. </w:t>
      </w:r>
    </w:p>
    <w:p w14:paraId="3CCC86E9" w14:textId="77777777" w:rsidR="00CC2DD8" w:rsidRPr="004C5652" w:rsidRDefault="00CC2DD8" w:rsidP="00CC2DD8">
      <w:pPr>
        <w:numPr>
          <w:ilvl w:val="1"/>
          <w:numId w:val="21"/>
        </w:numPr>
        <w:rPr>
          <w:rFonts w:ascii="Arial" w:hAnsi="Arial" w:cs="Arial"/>
        </w:rPr>
      </w:pPr>
      <w:r w:rsidRPr="004C5652">
        <w:rPr>
          <w:rFonts w:ascii="Arial" w:hAnsi="Arial" w:cs="Arial"/>
        </w:rPr>
        <w:t>Only Option – All the available reports for the requested report</w:t>
      </w:r>
      <w:r w:rsidR="000D1952" w:rsidRPr="004C5652">
        <w:rPr>
          <w:rFonts w:ascii="Arial" w:hAnsi="Arial" w:cs="Arial"/>
        </w:rPr>
        <w:t>I</w:t>
      </w:r>
      <w:r w:rsidR="0045409A" w:rsidRPr="004C5652">
        <w:rPr>
          <w:rFonts w:ascii="Arial" w:hAnsi="Arial" w:cs="Arial"/>
        </w:rPr>
        <w:t>D</w:t>
      </w:r>
      <w:r w:rsidRPr="004C5652">
        <w:rPr>
          <w:rFonts w:ascii="Arial" w:hAnsi="Arial" w:cs="Arial"/>
        </w:rPr>
        <w:t>.</w:t>
      </w:r>
    </w:p>
    <w:p w14:paraId="0D606886" w14:textId="77777777" w:rsidR="00CC2DD8" w:rsidRPr="004C5652" w:rsidRDefault="00CC2DD8" w:rsidP="00CC2DD8">
      <w:pPr>
        <w:rPr>
          <w:rFonts w:ascii="Arial" w:hAnsi="Arial" w:cs="Arial"/>
        </w:rPr>
      </w:pPr>
    </w:p>
    <w:p w14:paraId="469681EB" w14:textId="73CEEE8C" w:rsidR="00A50B73" w:rsidRPr="004C5652" w:rsidRDefault="00A50B73" w:rsidP="00A50B73">
      <w:pPr>
        <w:pStyle w:val="Caption"/>
        <w:rPr>
          <w:rFonts w:ascii="Arial" w:hAnsi="Arial" w:cs="Arial"/>
          <w:b w:val="0"/>
        </w:rPr>
      </w:pPr>
      <w:bookmarkStart w:id="6513" w:name="_Toc198089250"/>
      <w:bookmarkStart w:id="6514" w:name="_Toc170832654"/>
      <w:r w:rsidRPr="004C5652">
        <w:rPr>
          <w:rFonts w:ascii="Arial" w:hAnsi="Arial" w:cs="Arial"/>
          <w:b w:val="0"/>
        </w:rPr>
        <w:t xml:space="preserve">Figure </w:t>
      </w:r>
      <w:r w:rsidRPr="004C5652">
        <w:rPr>
          <w:rFonts w:ascii="Arial" w:hAnsi="Arial" w:cs="Arial"/>
          <w:b w:val="0"/>
        </w:rPr>
        <w:fldChar w:fldCharType="begin"/>
      </w:r>
      <w:r w:rsidRPr="004C5652">
        <w:rPr>
          <w:rFonts w:ascii="Arial" w:hAnsi="Arial" w:cs="Arial"/>
          <w:b w:val="0"/>
        </w:rPr>
        <w:instrText xml:space="preserve"> SEQ Figure \* ARABIC </w:instrText>
      </w:r>
      <w:r w:rsidRPr="004C5652">
        <w:rPr>
          <w:rFonts w:ascii="Arial" w:hAnsi="Arial" w:cs="Arial"/>
          <w:b w:val="0"/>
        </w:rPr>
        <w:fldChar w:fldCharType="separate"/>
      </w:r>
      <w:r w:rsidR="005D4A77">
        <w:rPr>
          <w:rFonts w:ascii="Arial" w:hAnsi="Arial" w:cs="Arial"/>
          <w:b w:val="0"/>
          <w:noProof/>
        </w:rPr>
        <w:t>191</w:t>
      </w:r>
      <w:r w:rsidRPr="004C5652">
        <w:rPr>
          <w:rFonts w:ascii="Arial" w:hAnsi="Arial" w:cs="Arial"/>
          <w:b w:val="0"/>
        </w:rPr>
        <w:fldChar w:fldCharType="end"/>
      </w:r>
      <w:r w:rsidRPr="004C5652">
        <w:rPr>
          <w:rFonts w:ascii="Arial" w:hAnsi="Arial" w:cs="Arial"/>
          <w:b w:val="0"/>
        </w:rPr>
        <w:t xml:space="preserve"> - Reports Request</w:t>
      </w:r>
      <w:bookmarkEnd w:id="6513"/>
      <w:bookmarkEnd w:id="6514"/>
    </w:p>
    <w:p w14:paraId="1702F8C7" w14:textId="77777777" w:rsidR="00A50B73" w:rsidRPr="004C5652" w:rsidRDefault="00A50B73" w:rsidP="00A50B73">
      <w:pPr>
        <w:rPr>
          <w:rFonts w:ascii="Arial" w:hAnsi="Arial" w:cs="Arial"/>
        </w:rPr>
      </w:pPr>
    </w:p>
    <w:p w14:paraId="680EAD0D" w14:textId="77777777" w:rsidR="00A50B73" w:rsidRPr="004C5652" w:rsidRDefault="00A50B73" w:rsidP="00A50B73">
      <w:pPr>
        <w:pStyle w:val="Normal2"/>
        <w:ind w:left="360"/>
        <w:rPr>
          <w:rFonts w:ascii="Arial" w:hAnsi="Arial" w:cs="Arial"/>
          <w:sz w:val="24"/>
        </w:rPr>
      </w:pPr>
      <w:r w:rsidRPr="004C5652">
        <w:rPr>
          <w:rFonts w:ascii="Arial" w:hAnsi="Arial" w:cs="Arial"/>
          <w:sz w:val="24"/>
        </w:rPr>
        <w:lastRenderedPageBreak/>
        <w:t>The corresponding response messages would use the following message fields:</w:t>
      </w:r>
    </w:p>
    <w:p w14:paraId="1611C5DC" w14:textId="77777777" w:rsidR="00A50B73" w:rsidRPr="004C5652" w:rsidRDefault="00A50B73" w:rsidP="00A50B73">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8"/>
        <w:gridCol w:w="4365"/>
      </w:tblGrid>
      <w:tr w:rsidR="00A50B73" w:rsidRPr="00FA0A10" w14:paraId="5108FECE" w14:textId="77777777">
        <w:tc>
          <w:tcPr>
            <w:tcW w:w="2418" w:type="dxa"/>
            <w:shd w:val="clear" w:color="auto" w:fill="C0C0C0"/>
          </w:tcPr>
          <w:p w14:paraId="42E03F3F" w14:textId="77777777" w:rsidR="00A50B73" w:rsidRPr="00995285" w:rsidRDefault="00A50B73" w:rsidP="00A50B73">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2FE721D0" w14:textId="77777777" w:rsidR="00A50B73" w:rsidRPr="00995285" w:rsidRDefault="00A50B73" w:rsidP="00A50B73">
            <w:pPr>
              <w:pStyle w:val="Normal2"/>
              <w:ind w:left="0"/>
              <w:jc w:val="center"/>
              <w:rPr>
                <w:rFonts w:ascii="Arial" w:hAnsi="Arial" w:cs="Arial"/>
                <w:highlight w:val="lightGray"/>
              </w:rPr>
            </w:pPr>
            <w:r w:rsidRPr="00995285">
              <w:rPr>
                <w:rFonts w:ascii="Arial" w:hAnsi="Arial" w:cs="Arial"/>
                <w:highlight w:val="lightGray"/>
              </w:rPr>
              <w:t>Value</w:t>
            </w:r>
          </w:p>
        </w:tc>
      </w:tr>
      <w:tr w:rsidR="00A50B73" w:rsidRPr="00FA0A10" w14:paraId="25D0B5E2" w14:textId="77777777">
        <w:tc>
          <w:tcPr>
            <w:tcW w:w="2418" w:type="dxa"/>
          </w:tcPr>
          <w:p w14:paraId="6124014C" w14:textId="77777777" w:rsidR="00A50B73" w:rsidRPr="002A438F" w:rsidRDefault="00A50B73" w:rsidP="00A50B73">
            <w:pPr>
              <w:pStyle w:val="Normal2"/>
              <w:ind w:left="0"/>
              <w:jc w:val="center"/>
              <w:rPr>
                <w:rFonts w:ascii="Arial" w:hAnsi="Arial" w:cs="Arial"/>
              </w:rPr>
            </w:pPr>
            <w:r w:rsidRPr="00FA0A10">
              <w:rPr>
                <w:rFonts w:ascii="Arial" w:hAnsi="Arial" w:cs="Arial"/>
              </w:rPr>
              <w:t>Header/Verb</w:t>
            </w:r>
          </w:p>
        </w:tc>
        <w:tc>
          <w:tcPr>
            <w:tcW w:w="4365" w:type="dxa"/>
          </w:tcPr>
          <w:p w14:paraId="3D529FFE" w14:textId="77777777" w:rsidR="00A50B73" w:rsidRPr="001B0FBA" w:rsidRDefault="00A50B73" w:rsidP="00A50B73">
            <w:pPr>
              <w:pStyle w:val="Normal2"/>
              <w:ind w:left="0"/>
              <w:jc w:val="center"/>
              <w:rPr>
                <w:rFonts w:ascii="Arial" w:hAnsi="Arial" w:cs="Arial"/>
              </w:rPr>
            </w:pPr>
            <w:r w:rsidRPr="001B0FBA">
              <w:rPr>
                <w:rFonts w:ascii="Arial" w:hAnsi="Arial" w:cs="Arial"/>
              </w:rPr>
              <w:t>reply</w:t>
            </w:r>
          </w:p>
        </w:tc>
      </w:tr>
      <w:tr w:rsidR="00A50B73" w:rsidRPr="00FA0A10" w14:paraId="2746ECE4" w14:textId="77777777">
        <w:tc>
          <w:tcPr>
            <w:tcW w:w="2418" w:type="dxa"/>
          </w:tcPr>
          <w:p w14:paraId="52DE5413" w14:textId="77777777" w:rsidR="00A50B73" w:rsidRPr="002A438F" w:rsidRDefault="00A50B73" w:rsidP="00A50B73">
            <w:pPr>
              <w:pStyle w:val="Normal2"/>
              <w:ind w:left="0"/>
              <w:jc w:val="center"/>
              <w:rPr>
                <w:rFonts w:ascii="Arial" w:hAnsi="Arial" w:cs="Arial"/>
              </w:rPr>
            </w:pPr>
            <w:r w:rsidRPr="00FA0A10">
              <w:rPr>
                <w:rFonts w:ascii="Arial" w:hAnsi="Arial" w:cs="Arial"/>
              </w:rPr>
              <w:t>Header/Noun</w:t>
            </w:r>
          </w:p>
        </w:tc>
        <w:tc>
          <w:tcPr>
            <w:tcW w:w="4365" w:type="dxa"/>
          </w:tcPr>
          <w:p w14:paraId="364C46DA" w14:textId="77777777" w:rsidR="00A50B73" w:rsidRPr="001B0FBA" w:rsidRDefault="00A50B73" w:rsidP="00A50B73">
            <w:pPr>
              <w:pStyle w:val="Normal2"/>
              <w:ind w:left="0"/>
              <w:jc w:val="center"/>
              <w:rPr>
                <w:rFonts w:ascii="Arial" w:hAnsi="Arial" w:cs="Arial"/>
              </w:rPr>
            </w:pPr>
            <w:r w:rsidRPr="001B0FBA">
              <w:rPr>
                <w:rFonts w:ascii="Arial" w:hAnsi="Arial" w:cs="Arial"/>
              </w:rPr>
              <w:t>Reports</w:t>
            </w:r>
          </w:p>
        </w:tc>
      </w:tr>
      <w:tr w:rsidR="00A50B73" w:rsidRPr="00FA0A10" w14:paraId="36685226" w14:textId="77777777">
        <w:tc>
          <w:tcPr>
            <w:tcW w:w="2418" w:type="dxa"/>
          </w:tcPr>
          <w:p w14:paraId="66FABC8B" w14:textId="77777777" w:rsidR="00A50B73" w:rsidRPr="002A438F" w:rsidRDefault="00A50B73" w:rsidP="00A50B73">
            <w:pPr>
              <w:pStyle w:val="Normal2"/>
              <w:ind w:left="0"/>
              <w:jc w:val="center"/>
              <w:rPr>
                <w:rFonts w:ascii="Arial" w:hAnsi="Arial" w:cs="Arial"/>
              </w:rPr>
            </w:pPr>
            <w:r w:rsidRPr="00FA0A10">
              <w:rPr>
                <w:rFonts w:ascii="Arial" w:hAnsi="Arial" w:cs="Arial"/>
              </w:rPr>
              <w:t>Header/Source</w:t>
            </w:r>
          </w:p>
        </w:tc>
        <w:tc>
          <w:tcPr>
            <w:tcW w:w="4365" w:type="dxa"/>
          </w:tcPr>
          <w:p w14:paraId="3C2018E8" w14:textId="77777777" w:rsidR="00A50B73" w:rsidRPr="001B0FBA" w:rsidRDefault="00A50B73" w:rsidP="00A50B73">
            <w:pPr>
              <w:pStyle w:val="Normal2"/>
              <w:ind w:left="0"/>
              <w:jc w:val="center"/>
              <w:rPr>
                <w:rFonts w:ascii="Arial" w:hAnsi="Arial" w:cs="Arial"/>
              </w:rPr>
            </w:pPr>
            <w:r w:rsidRPr="001B0FBA">
              <w:rPr>
                <w:rFonts w:ascii="Arial" w:hAnsi="Arial" w:cs="Arial"/>
              </w:rPr>
              <w:t>ERCOT</w:t>
            </w:r>
          </w:p>
        </w:tc>
      </w:tr>
      <w:tr w:rsidR="00A50B73" w:rsidRPr="00FA0A10" w14:paraId="2A3F8776" w14:textId="77777777">
        <w:tc>
          <w:tcPr>
            <w:tcW w:w="2418" w:type="dxa"/>
          </w:tcPr>
          <w:p w14:paraId="5B245BC9" w14:textId="77777777" w:rsidR="00A50B73" w:rsidRPr="002A438F" w:rsidRDefault="00A50B73" w:rsidP="00A50B73">
            <w:pPr>
              <w:pStyle w:val="Normal2"/>
              <w:ind w:left="0"/>
              <w:jc w:val="center"/>
              <w:rPr>
                <w:rFonts w:ascii="Arial" w:hAnsi="Arial" w:cs="Arial"/>
              </w:rPr>
            </w:pPr>
            <w:r w:rsidRPr="00FA0A10">
              <w:rPr>
                <w:rFonts w:ascii="Arial" w:hAnsi="Arial" w:cs="Arial"/>
              </w:rPr>
              <w:t>Reply/ReplyCode</w:t>
            </w:r>
          </w:p>
        </w:tc>
        <w:tc>
          <w:tcPr>
            <w:tcW w:w="4365" w:type="dxa"/>
          </w:tcPr>
          <w:p w14:paraId="1CE22203" w14:textId="77777777" w:rsidR="00A50B73" w:rsidRPr="001B0FBA" w:rsidRDefault="00A50B73" w:rsidP="00A50B73">
            <w:pPr>
              <w:pStyle w:val="Normal2"/>
              <w:ind w:left="0"/>
              <w:jc w:val="center"/>
              <w:rPr>
                <w:rFonts w:ascii="Arial" w:hAnsi="Arial" w:cs="Arial"/>
                <w:i/>
              </w:rPr>
            </w:pPr>
            <w:r w:rsidRPr="001B0FBA">
              <w:rPr>
                <w:rFonts w:ascii="Arial" w:hAnsi="Arial" w:cs="Arial"/>
                <w:i/>
              </w:rPr>
              <w:t>Reply code, success=OK, error=ERROR</w:t>
            </w:r>
          </w:p>
        </w:tc>
      </w:tr>
      <w:tr w:rsidR="00A50B73" w:rsidRPr="00FA0A10" w14:paraId="38CBD916" w14:textId="77777777">
        <w:tc>
          <w:tcPr>
            <w:tcW w:w="2418" w:type="dxa"/>
          </w:tcPr>
          <w:p w14:paraId="623C8073" w14:textId="77777777" w:rsidR="00A50B73" w:rsidRPr="002A438F" w:rsidRDefault="00A50B73" w:rsidP="00A50B73">
            <w:pPr>
              <w:pStyle w:val="Normal2"/>
              <w:ind w:left="0"/>
              <w:jc w:val="center"/>
              <w:rPr>
                <w:rFonts w:ascii="Arial" w:hAnsi="Arial" w:cs="Arial"/>
              </w:rPr>
            </w:pPr>
            <w:r w:rsidRPr="00FA0A10">
              <w:rPr>
                <w:rFonts w:ascii="Arial" w:hAnsi="Arial" w:cs="Arial"/>
              </w:rPr>
              <w:t>Reply/Error</w:t>
            </w:r>
          </w:p>
        </w:tc>
        <w:tc>
          <w:tcPr>
            <w:tcW w:w="4365" w:type="dxa"/>
          </w:tcPr>
          <w:p w14:paraId="461899AA" w14:textId="77777777" w:rsidR="00A50B73" w:rsidRPr="001B0FBA" w:rsidRDefault="00A50B73" w:rsidP="00A50B73">
            <w:pPr>
              <w:pStyle w:val="Normal2"/>
              <w:ind w:left="0"/>
              <w:jc w:val="center"/>
              <w:rPr>
                <w:rFonts w:ascii="Arial" w:hAnsi="Arial" w:cs="Arial"/>
                <w:i/>
              </w:rPr>
            </w:pPr>
            <w:r w:rsidRPr="001B0FBA">
              <w:rPr>
                <w:rFonts w:ascii="Arial" w:hAnsi="Arial" w:cs="Arial"/>
                <w:i/>
              </w:rPr>
              <w:t>Error message, if error encountered</w:t>
            </w:r>
          </w:p>
        </w:tc>
      </w:tr>
      <w:tr w:rsidR="00A50B73" w:rsidRPr="00FA0A10" w14:paraId="774674C3" w14:textId="77777777">
        <w:tc>
          <w:tcPr>
            <w:tcW w:w="2418" w:type="dxa"/>
          </w:tcPr>
          <w:p w14:paraId="7F540205" w14:textId="77777777" w:rsidR="00A50B73" w:rsidRPr="002A438F" w:rsidRDefault="00A50B73" w:rsidP="00A50B73">
            <w:pPr>
              <w:pStyle w:val="Normal2"/>
              <w:ind w:left="0"/>
              <w:jc w:val="center"/>
              <w:rPr>
                <w:rFonts w:ascii="Arial" w:hAnsi="Arial" w:cs="Arial"/>
              </w:rPr>
            </w:pPr>
            <w:r w:rsidRPr="00FA0A10">
              <w:rPr>
                <w:rFonts w:ascii="Arial" w:hAnsi="Arial" w:cs="Arial"/>
              </w:rPr>
              <w:t>Payload/Reports</w:t>
            </w:r>
          </w:p>
        </w:tc>
        <w:tc>
          <w:tcPr>
            <w:tcW w:w="4365" w:type="dxa"/>
          </w:tcPr>
          <w:p w14:paraId="54DE82A2" w14:textId="77777777" w:rsidR="00A50B73" w:rsidRPr="001B0FBA" w:rsidRDefault="00A50B73" w:rsidP="00A50B73">
            <w:pPr>
              <w:pStyle w:val="Normal2"/>
              <w:keepNext/>
              <w:ind w:left="0"/>
              <w:rPr>
                <w:rFonts w:ascii="Arial" w:hAnsi="Arial" w:cs="Arial"/>
                <w:i/>
              </w:rPr>
            </w:pPr>
            <w:r w:rsidRPr="001B0FBA">
              <w:rPr>
                <w:rFonts w:ascii="Arial" w:hAnsi="Arial" w:cs="Arial"/>
                <w:i/>
              </w:rPr>
              <w:t>List of Report structures, where each Report identifies a number of data items including the URL where the actual report may be downloaded</w:t>
            </w:r>
          </w:p>
        </w:tc>
      </w:tr>
    </w:tbl>
    <w:p w14:paraId="64FA5CF7" w14:textId="77777777" w:rsidR="00A50B73" w:rsidRPr="004C5652" w:rsidRDefault="00A50B73" w:rsidP="00A50B73">
      <w:pPr>
        <w:pStyle w:val="Caption"/>
        <w:rPr>
          <w:rFonts w:ascii="Arial" w:hAnsi="Arial" w:cs="Arial"/>
          <w:b w:val="0"/>
        </w:rPr>
      </w:pPr>
    </w:p>
    <w:p w14:paraId="73CD60F2" w14:textId="38377FA2" w:rsidR="00A50B73" w:rsidRPr="004C5652" w:rsidRDefault="00A50B73" w:rsidP="00A50B73">
      <w:pPr>
        <w:pStyle w:val="Caption"/>
        <w:rPr>
          <w:rFonts w:ascii="Arial" w:hAnsi="Arial" w:cs="Arial"/>
          <w:b w:val="0"/>
        </w:rPr>
      </w:pPr>
      <w:bookmarkStart w:id="6515" w:name="_Toc198089251"/>
      <w:bookmarkStart w:id="6516" w:name="_Toc170832655"/>
      <w:r w:rsidRPr="004C5652">
        <w:rPr>
          <w:rFonts w:ascii="Arial" w:hAnsi="Arial" w:cs="Arial"/>
          <w:b w:val="0"/>
        </w:rPr>
        <w:t xml:space="preserve">Figure </w:t>
      </w:r>
      <w:r w:rsidRPr="004C5652">
        <w:rPr>
          <w:rFonts w:ascii="Arial" w:hAnsi="Arial" w:cs="Arial"/>
          <w:b w:val="0"/>
        </w:rPr>
        <w:fldChar w:fldCharType="begin"/>
      </w:r>
      <w:r w:rsidRPr="004C5652">
        <w:rPr>
          <w:rFonts w:ascii="Arial" w:hAnsi="Arial" w:cs="Arial"/>
          <w:b w:val="0"/>
        </w:rPr>
        <w:instrText xml:space="preserve"> SEQ Figure \* ARABIC </w:instrText>
      </w:r>
      <w:r w:rsidRPr="004C5652">
        <w:rPr>
          <w:rFonts w:ascii="Arial" w:hAnsi="Arial" w:cs="Arial"/>
          <w:b w:val="0"/>
        </w:rPr>
        <w:fldChar w:fldCharType="separate"/>
      </w:r>
      <w:r w:rsidR="005D4A77">
        <w:rPr>
          <w:rFonts w:ascii="Arial" w:hAnsi="Arial" w:cs="Arial"/>
          <w:b w:val="0"/>
          <w:noProof/>
        </w:rPr>
        <w:t>192</w:t>
      </w:r>
      <w:r w:rsidRPr="004C5652">
        <w:rPr>
          <w:rFonts w:ascii="Arial" w:hAnsi="Arial" w:cs="Arial"/>
          <w:b w:val="0"/>
        </w:rPr>
        <w:fldChar w:fldCharType="end"/>
      </w:r>
      <w:r w:rsidRPr="004C5652">
        <w:rPr>
          <w:rFonts w:ascii="Arial" w:hAnsi="Arial" w:cs="Arial"/>
          <w:b w:val="0"/>
        </w:rPr>
        <w:t xml:space="preserve"> - Reports Response</w:t>
      </w:r>
      <w:bookmarkEnd w:id="6515"/>
      <w:bookmarkEnd w:id="6516"/>
    </w:p>
    <w:p w14:paraId="290D0F5D" w14:textId="77777777" w:rsidR="00A50B73" w:rsidRPr="004C5652" w:rsidRDefault="00A50B73" w:rsidP="00A50B73">
      <w:pPr>
        <w:rPr>
          <w:rFonts w:ascii="Arial" w:hAnsi="Arial" w:cs="Arial"/>
        </w:rPr>
      </w:pPr>
    </w:p>
    <w:p w14:paraId="7513288A" w14:textId="77777777" w:rsidR="00A50B73" w:rsidRPr="004C5652" w:rsidRDefault="00A50B73" w:rsidP="00A50B73">
      <w:pPr>
        <w:rPr>
          <w:rFonts w:ascii="Arial" w:hAnsi="Arial" w:cs="Arial"/>
        </w:rPr>
      </w:pPr>
      <w:r w:rsidRPr="004C5652">
        <w:rPr>
          <w:rFonts w:ascii="Arial" w:hAnsi="Arial" w:cs="Arial"/>
        </w:rPr>
        <w:t>The following structure is used within the payload to convey a list of reports:</w:t>
      </w:r>
    </w:p>
    <w:p w14:paraId="7B073A74" w14:textId="77777777" w:rsidR="00A50B73" w:rsidRPr="004C5652" w:rsidRDefault="00A50B73" w:rsidP="00A50B73">
      <w:pPr>
        <w:rPr>
          <w:rFonts w:ascii="Arial" w:hAnsi="Arial" w:cs="Arial"/>
        </w:rPr>
      </w:pPr>
    </w:p>
    <w:p w14:paraId="5F5A6BF3" w14:textId="77777777" w:rsidR="00A50B73" w:rsidRPr="004C5652" w:rsidRDefault="009A2F00" w:rsidP="00D44AC5">
      <w:pPr>
        <w:keepNext/>
        <w:ind w:left="720" w:firstLine="720"/>
        <w:rPr>
          <w:rFonts w:ascii="Arial" w:hAnsi="Arial" w:cs="Arial"/>
        </w:rPr>
      </w:pPr>
      <w:r>
        <w:rPr>
          <w:rFonts w:ascii="Arial" w:hAnsi="Arial" w:cs="Arial"/>
          <w:noProof/>
        </w:rPr>
        <w:lastRenderedPageBreak/>
        <w:drawing>
          <wp:inline distT="0" distB="0" distL="0" distR="0" wp14:anchorId="327CF678" wp14:editId="7F082019">
            <wp:extent cx="4200525" cy="4210050"/>
            <wp:effectExtent l="0" t="0" r="9525" b="0"/>
            <wp:docPr id="166" name="Picture 166" descr="2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2aa"/>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4200525" cy="4210050"/>
                    </a:xfrm>
                    <a:prstGeom prst="rect">
                      <a:avLst/>
                    </a:prstGeom>
                    <a:noFill/>
                    <a:ln>
                      <a:noFill/>
                    </a:ln>
                  </pic:spPr>
                </pic:pic>
              </a:graphicData>
            </a:graphic>
          </wp:inline>
        </w:drawing>
      </w:r>
    </w:p>
    <w:p w14:paraId="2AEC3434" w14:textId="77777777" w:rsidR="00374116" w:rsidRPr="004C5652" w:rsidRDefault="00374116" w:rsidP="00A50B73">
      <w:pPr>
        <w:keepNext/>
        <w:rPr>
          <w:rFonts w:ascii="Arial" w:hAnsi="Arial" w:cs="Arial"/>
        </w:rPr>
      </w:pPr>
    </w:p>
    <w:p w14:paraId="429B6A16" w14:textId="7D35C564" w:rsidR="00A50B73" w:rsidRPr="004C5652" w:rsidRDefault="00A50B73" w:rsidP="00A50B73">
      <w:pPr>
        <w:rPr>
          <w:rFonts w:ascii="Arial" w:hAnsi="Arial" w:cs="Arial"/>
        </w:rPr>
      </w:pPr>
      <w:bookmarkStart w:id="6517" w:name="_Toc198089252"/>
      <w:bookmarkStart w:id="6518" w:name="_Toc170832656"/>
      <w:r w:rsidRPr="004C5652">
        <w:rPr>
          <w:rFonts w:ascii="Arial" w:hAnsi="Arial" w:cs="Arial"/>
        </w:rPr>
        <w:t xml:space="preserve">Figure </w:t>
      </w:r>
      <w:r w:rsidR="00FA0A10" w:rsidRPr="004C5652">
        <w:rPr>
          <w:rFonts w:ascii="Arial" w:hAnsi="Arial" w:cs="Arial"/>
          <w:noProof/>
        </w:rPr>
        <w:fldChar w:fldCharType="begin"/>
      </w:r>
      <w:r w:rsidR="00FA0A10" w:rsidRPr="004C5652">
        <w:rPr>
          <w:rFonts w:ascii="Arial" w:hAnsi="Arial" w:cs="Arial"/>
          <w:noProof/>
        </w:rPr>
        <w:instrText xml:space="preserve"> SEQ Figure \* ARABIC </w:instrText>
      </w:r>
      <w:r w:rsidR="00FA0A10" w:rsidRPr="004C5652">
        <w:rPr>
          <w:rFonts w:ascii="Arial" w:hAnsi="Arial" w:cs="Arial"/>
          <w:noProof/>
        </w:rPr>
        <w:fldChar w:fldCharType="separate"/>
      </w:r>
      <w:r w:rsidR="005D4A77">
        <w:rPr>
          <w:rFonts w:ascii="Arial" w:hAnsi="Arial" w:cs="Arial"/>
          <w:noProof/>
        </w:rPr>
        <w:t>193</w:t>
      </w:r>
      <w:r w:rsidR="00FA0A10" w:rsidRPr="004C5652">
        <w:rPr>
          <w:rFonts w:ascii="Arial" w:hAnsi="Arial" w:cs="Arial"/>
          <w:noProof/>
        </w:rPr>
        <w:fldChar w:fldCharType="end"/>
      </w:r>
      <w:r w:rsidRPr="004C5652">
        <w:rPr>
          <w:rFonts w:ascii="Arial" w:hAnsi="Arial" w:cs="Arial"/>
        </w:rPr>
        <w:t xml:space="preserve"> - Reports Container</w:t>
      </w:r>
      <w:bookmarkEnd w:id="6517"/>
      <w:bookmarkEnd w:id="6518"/>
    </w:p>
    <w:p w14:paraId="5F419480" w14:textId="77777777" w:rsidR="00A50B73" w:rsidRPr="004C5652" w:rsidRDefault="00A50B73" w:rsidP="00A50B73">
      <w:pPr>
        <w:rPr>
          <w:rFonts w:ascii="Arial" w:hAnsi="Arial" w:cs="Arial"/>
        </w:rPr>
      </w:pPr>
    </w:p>
    <w:tbl>
      <w:tblPr>
        <w:tblW w:w="972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0"/>
        <w:gridCol w:w="1080"/>
        <w:gridCol w:w="2880"/>
        <w:gridCol w:w="3060"/>
      </w:tblGrid>
      <w:tr w:rsidR="00D61D16" w:rsidRPr="00FA0A10" w14:paraId="6361BD5F" w14:textId="77777777">
        <w:tc>
          <w:tcPr>
            <w:tcW w:w="2700" w:type="dxa"/>
            <w:shd w:val="clear" w:color="auto" w:fill="FF99CC"/>
          </w:tcPr>
          <w:p w14:paraId="71EAC96A" w14:textId="77777777" w:rsidR="00D61D16" w:rsidRPr="004C5652" w:rsidRDefault="00D61D16" w:rsidP="00A77004">
            <w:pPr>
              <w:rPr>
                <w:rFonts w:ascii="Arial" w:hAnsi="Arial" w:cs="Arial"/>
                <w:i/>
              </w:rPr>
            </w:pPr>
            <w:r w:rsidRPr="004C5652">
              <w:rPr>
                <w:rFonts w:ascii="Arial" w:hAnsi="Arial" w:cs="Arial"/>
                <w:i/>
              </w:rPr>
              <w:t>Element</w:t>
            </w:r>
          </w:p>
        </w:tc>
        <w:tc>
          <w:tcPr>
            <w:tcW w:w="1080" w:type="dxa"/>
            <w:shd w:val="clear" w:color="auto" w:fill="FF99CC"/>
          </w:tcPr>
          <w:p w14:paraId="573DDC52" w14:textId="77777777" w:rsidR="00D61D16" w:rsidRPr="004C5652" w:rsidRDefault="00D61D16" w:rsidP="00A77004">
            <w:pPr>
              <w:rPr>
                <w:rFonts w:ascii="Arial" w:hAnsi="Arial" w:cs="Arial"/>
                <w:i/>
              </w:rPr>
            </w:pPr>
            <w:r w:rsidRPr="004C5652">
              <w:rPr>
                <w:rFonts w:ascii="Arial" w:hAnsi="Arial" w:cs="Arial"/>
                <w:i/>
              </w:rPr>
              <w:t>Data type</w:t>
            </w:r>
          </w:p>
        </w:tc>
        <w:tc>
          <w:tcPr>
            <w:tcW w:w="2880" w:type="dxa"/>
            <w:shd w:val="clear" w:color="auto" w:fill="FF99CC"/>
          </w:tcPr>
          <w:p w14:paraId="7B3A1685" w14:textId="77777777" w:rsidR="00D61D16" w:rsidRPr="004C5652" w:rsidRDefault="00D61D16" w:rsidP="00A77004">
            <w:pPr>
              <w:rPr>
                <w:rFonts w:ascii="Arial" w:hAnsi="Arial" w:cs="Arial"/>
                <w:i/>
              </w:rPr>
            </w:pPr>
            <w:r w:rsidRPr="004C5652">
              <w:rPr>
                <w:rFonts w:ascii="Arial" w:hAnsi="Arial" w:cs="Arial"/>
                <w:i/>
              </w:rPr>
              <w:t>Description</w:t>
            </w:r>
          </w:p>
        </w:tc>
        <w:tc>
          <w:tcPr>
            <w:tcW w:w="3060" w:type="dxa"/>
            <w:shd w:val="clear" w:color="auto" w:fill="FF99CC"/>
          </w:tcPr>
          <w:p w14:paraId="7E7ED942" w14:textId="77777777" w:rsidR="00D61D16" w:rsidRPr="004C5652" w:rsidRDefault="00D61D16" w:rsidP="00A77004">
            <w:pPr>
              <w:rPr>
                <w:rFonts w:ascii="Arial" w:hAnsi="Arial" w:cs="Arial"/>
                <w:i/>
              </w:rPr>
            </w:pPr>
            <w:r w:rsidRPr="004C5652">
              <w:rPr>
                <w:rFonts w:ascii="Arial" w:hAnsi="Arial" w:cs="Arial"/>
                <w:i/>
              </w:rPr>
              <w:t>Values</w:t>
            </w:r>
          </w:p>
        </w:tc>
      </w:tr>
      <w:tr w:rsidR="00D61D16" w:rsidRPr="00FA0A10" w14:paraId="0B15A6B9" w14:textId="77777777">
        <w:tc>
          <w:tcPr>
            <w:tcW w:w="2700" w:type="dxa"/>
          </w:tcPr>
          <w:p w14:paraId="37AAE437" w14:textId="77777777" w:rsidR="00D61D16" w:rsidRPr="004C5652" w:rsidRDefault="00D61D16" w:rsidP="00A77004">
            <w:pPr>
              <w:rPr>
                <w:rFonts w:ascii="Arial" w:hAnsi="Arial" w:cs="Arial"/>
              </w:rPr>
            </w:pPr>
            <w:r w:rsidRPr="004C5652">
              <w:rPr>
                <w:rFonts w:ascii="Arial" w:hAnsi="Arial" w:cs="Arial"/>
              </w:rPr>
              <w:t>operatingDate</w:t>
            </w:r>
          </w:p>
        </w:tc>
        <w:tc>
          <w:tcPr>
            <w:tcW w:w="1080" w:type="dxa"/>
          </w:tcPr>
          <w:p w14:paraId="3201F1BD" w14:textId="77777777" w:rsidR="00D61D16" w:rsidRPr="004C5652" w:rsidRDefault="00D44AC5" w:rsidP="00A77004">
            <w:pPr>
              <w:rPr>
                <w:rFonts w:ascii="Arial" w:hAnsi="Arial" w:cs="Arial"/>
              </w:rPr>
            </w:pPr>
            <w:r w:rsidRPr="004C5652">
              <w:rPr>
                <w:rFonts w:ascii="Arial" w:hAnsi="Arial" w:cs="Arial"/>
              </w:rPr>
              <w:t>date</w:t>
            </w:r>
          </w:p>
        </w:tc>
        <w:tc>
          <w:tcPr>
            <w:tcW w:w="2880" w:type="dxa"/>
          </w:tcPr>
          <w:p w14:paraId="0FA3BEBF" w14:textId="77777777" w:rsidR="00D61D16" w:rsidRPr="004C5652" w:rsidRDefault="00D44AC5" w:rsidP="00A77004">
            <w:pPr>
              <w:rPr>
                <w:rFonts w:ascii="Arial" w:hAnsi="Arial" w:cs="Arial"/>
              </w:rPr>
            </w:pPr>
            <w:r w:rsidRPr="004C5652">
              <w:rPr>
                <w:rFonts w:ascii="Arial" w:hAnsi="Arial" w:cs="Arial"/>
              </w:rPr>
              <w:t>Operating date for extracts</w:t>
            </w:r>
          </w:p>
        </w:tc>
        <w:tc>
          <w:tcPr>
            <w:tcW w:w="3060" w:type="dxa"/>
          </w:tcPr>
          <w:p w14:paraId="17D96C1F" w14:textId="77777777" w:rsidR="00D61D16" w:rsidRPr="004C5652" w:rsidRDefault="00D61D16" w:rsidP="00A77004">
            <w:pPr>
              <w:rPr>
                <w:rFonts w:ascii="Arial" w:hAnsi="Arial" w:cs="Arial"/>
              </w:rPr>
            </w:pPr>
          </w:p>
        </w:tc>
      </w:tr>
      <w:tr w:rsidR="00D61D16" w:rsidRPr="00FA0A10" w14:paraId="6EE62D98" w14:textId="77777777">
        <w:tc>
          <w:tcPr>
            <w:tcW w:w="2700" w:type="dxa"/>
          </w:tcPr>
          <w:p w14:paraId="58A9C94B" w14:textId="77777777" w:rsidR="00D61D16" w:rsidRPr="004C5652" w:rsidRDefault="00D44AC5" w:rsidP="00A77004">
            <w:pPr>
              <w:rPr>
                <w:rFonts w:ascii="Arial" w:hAnsi="Arial" w:cs="Arial"/>
              </w:rPr>
            </w:pPr>
            <w:r w:rsidRPr="004C5652">
              <w:rPr>
                <w:rFonts w:ascii="Arial" w:hAnsi="Arial" w:cs="Arial"/>
              </w:rPr>
              <w:t>reportGroup</w:t>
            </w:r>
          </w:p>
        </w:tc>
        <w:tc>
          <w:tcPr>
            <w:tcW w:w="1080" w:type="dxa"/>
          </w:tcPr>
          <w:p w14:paraId="049C2408" w14:textId="77777777" w:rsidR="00D61D16" w:rsidRPr="004C5652" w:rsidRDefault="00D61D16" w:rsidP="00A77004">
            <w:pPr>
              <w:rPr>
                <w:rFonts w:ascii="Arial" w:hAnsi="Arial" w:cs="Arial"/>
              </w:rPr>
            </w:pPr>
            <w:r w:rsidRPr="004C5652">
              <w:rPr>
                <w:rFonts w:ascii="Arial" w:hAnsi="Arial" w:cs="Arial"/>
              </w:rPr>
              <w:t>string</w:t>
            </w:r>
          </w:p>
        </w:tc>
        <w:tc>
          <w:tcPr>
            <w:tcW w:w="2880" w:type="dxa"/>
          </w:tcPr>
          <w:p w14:paraId="751EFBF4" w14:textId="77777777" w:rsidR="00D61D16" w:rsidRPr="004C5652" w:rsidRDefault="00D44AC5" w:rsidP="00A77004">
            <w:pPr>
              <w:rPr>
                <w:rFonts w:ascii="Arial" w:hAnsi="Arial" w:cs="Arial"/>
              </w:rPr>
            </w:pPr>
            <w:r w:rsidRPr="004C5652">
              <w:rPr>
                <w:rFonts w:ascii="Arial" w:hAnsi="Arial" w:cs="Arial"/>
              </w:rPr>
              <w:t>Group name for reports</w:t>
            </w:r>
          </w:p>
        </w:tc>
        <w:tc>
          <w:tcPr>
            <w:tcW w:w="3060" w:type="dxa"/>
          </w:tcPr>
          <w:p w14:paraId="40B4B08F" w14:textId="77777777" w:rsidR="00D61D16" w:rsidRPr="00FA0A10" w:rsidRDefault="00D61D16" w:rsidP="00A77004">
            <w:pPr>
              <w:rPr>
                <w:rFonts w:ascii="Arial" w:hAnsi="Arial" w:cs="Arial"/>
                <w:sz w:val="20"/>
                <w:szCs w:val="20"/>
              </w:rPr>
            </w:pPr>
          </w:p>
        </w:tc>
      </w:tr>
      <w:tr w:rsidR="00D61D16" w:rsidRPr="00FA0A10" w14:paraId="5F070824" w14:textId="77777777">
        <w:tc>
          <w:tcPr>
            <w:tcW w:w="2700" w:type="dxa"/>
          </w:tcPr>
          <w:p w14:paraId="0F7023A5" w14:textId="77777777" w:rsidR="00D61D16" w:rsidRPr="004C5652" w:rsidRDefault="00660948" w:rsidP="00A77004">
            <w:pPr>
              <w:rPr>
                <w:rFonts w:ascii="Arial" w:hAnsi="Arial" w:cs="Arial"/>
              </w:rPr>
            </w:pPr>
            <w:r w:rsidRPr="004C5652">
              <w:rPr>
                <w:rFonts w:ascii="Arial" w:hAnsi="Arial" w:cs="Arial"/>
              </w:rPr>
              <w:t>filename</w:t>
            </w:r>
          </w:p>
        </w:tc>
        <w:tc>
          <w:tcPr>
            <w:tcW w:w="1080" w:type="dxa"/>
          </w:tcPr>
          <w:p w14:paraId="5C143B7E" w14:textId="77777777" w:rsidR="00D61D16" w:rsidRPr="004C5652" w:rsidRDefault="00D61D16" w:rsidP="00A77004">
            <w:pPr>
              <w:rPr>
                <w:rFonts w:ascii="Arial" w:hAnsi="Arial" w:cs="Arial"/>
              </w:rPr>
            </w:pPr>
            <w:r w:rsidRPr="004C5652">
              <w:rPr>
                <w:rFonts w:ascii="Arial" w:hAnsi="Arial" w:cs="Arial"/>
              </w:rPr>
              <w:t>String</w:t>
            </w:r>
          </w:p>
        </w:tc>
        <w:tc>
          <w:tcPr>
            <w:tcW w:w="2880" w:type="dxa"/>
          </w:tcPr>
          <w:p w14:paraId="0F3B46B7" w14:textId="77777777" w:rsidR="00D61D16" w:rsidRPr="004C5652" w:rsidRDefault="00D44AC5" w:rsidP="00A77004">
            <w:pPr>
              <w:rPr>
                <w:rFonts w:ascii="Arial" w:hAnsi="Arial" w:cs="Arial"/>
              </w:rPr>
            </w:pPr>
            <w:r w:rsidRPr="004C5652">
              <w:rPr>
                <w:rFonts w:ascii="Arial" w:hAnsi="Arial" w:cs="Arial"/>
              </w:rPr>
              <w:t>Report file name</w:t>
            </w:r>
          </w:p>
        </w:tc>
        <w:tc>
          <w:tcPr>
            <w:tcW w:w="3060" w:type="dxa"/>
          </w:tcPr>
          <w:p w14:paraId="70148A35" w14:textId="77777777" w:rsidR="00D61D16" w:rsidRPr="004C5652" w:rsidRDefault="00D61D16" w:rsidP="00A77004">
            <w:pPr>
              <w:rPr>
                <w:rFonts w:ascii="Arial" w:hAnsi="Arial" w:cs="Arial"/>
              </w:rPr>
            </w:pPr>
          </w:p>
        </w:tc>
      </w:tr>
      <w:tr w:rsidR="00D61D16" w:rsidRPr="00FA0A10" w14:paraId="436A4D52" w14:textId="77777777">
        <w:tc>
          <w:tcPr>
            <w:tcW w:w="2700" w:type="dxa"/>
          </w:tcPr>
          <w:p w14:paraId="2BD034B5" w14:textId="77777777" w:rsidR="00D61D16" w:rsidRPr="004C5652" w:rsidRDefault="00660948" w:rsidP="00A77004">
            <w:pPr>
              <w:rPr>
                <w:rFonts w:ascii="Arial" w:hAnsi="Arial" w:cs="Arial"/>
              </w:rPr>
            </w:pPr>
            <w:r w:rsidRPr="004C5652">
              <w:rPr>
                <w:rFonts w:ascii="Arial" w:hAnsi="Arial" w:cs="Arial"/>
              </w:rPr>
              <w:t>C</w:t>
            </w:r>
            <w:r w:rsidR="00D44AC5" w:rsidRPr="004C5652">
              <w:rPr>
                <w:rFonts w:ascii="Arial" w:hAnsi="Arial" w:cs="Arial"/>
              </w:rPr>
              <w:t>reated</w:t>
            </w:r>
          </w:p>
        </w:tc>
        <w:tc>
          <w:tcPr>
            <w:tcW w:w="1080" w:type="dxa"/>
          </w:tcPr>
          <w:p w14:paraId="6D82BF3F" w14:textId="77777777" w:rsidR="00D61D16" w:rsidRPr="004C5652" w:rsidRDefault="00D44AC5" w:rsidP="00A77004">
            <w:pPr>
              <w:rPr>
                <w:rFonts w:ascii="Arial" w:hAnsi="Arial" w:cs="Arial"/>
              </w:rPr>
            </w:pPr>
            <w:r w:rsidRPr="004C5652">
              <w:rPr>
                <w:rFonts w:ascii="Arial" w:hAnsi="Arial" w:cs="Arial"/>
              </w:rPr>
              <w:t>dateTime</w:t>
            </w:r>
          </w:p>
        </w:tc>
        <w:tc>
          <w:tcPr>
            <w:tcW w:w="2880" w:type="dxa"/>
          </w:tcPr>
          <w:p w14:paraId="4BEFB644" w14:textId="77777777" w:rsidR="00D61D16" w:rsidRPr="004C5652" w:rsidRDefault="00D44AC5" w:rsidP="00A77004">
            <w:pPr>
              <w:rPr>
                <w:rFonts w:ascii="Arial" w:hAnsi="Arial" w:cs="Arial"/>
              </w:rPr>
            </w:pPr>
            <w:r w:rsidRPr="004C5652">
              <w:rPr>
                <w:rFonts w:ascii="Arial" w:hAnsi="Arial" w:cs="Arial"/>
              </w:rPr>
              <w:t>Date of report creation</w:t>
            </w:r>
            <w:r w:rsidR="00D61D16" w:rsidRPr="004C5652">
              <w:rPr>
                <w:rFonts w:ascii="Arial" w:hAnsi="Arial" w:cs="Arial"/>
              </w:rPr>
              <w:t>.</w:t>
            </w:r>
          </w:p>
        </w:tc>
        <w:tc>
          <w:tcPr>
            <w:tcW w:w="3060" w:type="dxa"/>
          </w:tcPr>
          <w:p w14:paraId="46303B93" w14:textId="77777777" w:rsidR="00D61D16" w:rsidRPr="004C5652" w:rsidRDefault="00D61D16" w:rsidP="00A77004">
            <w:pPr>
              <w:rPr>
                <w:rFonts w:ascii="Arial" w:hAnsi="Arial" w:cs="Arial"/>
              </w:rPr>
            </w:pPr>
          </w:p>
        </w:tc>
      </w:tr>
      <w:tr w:rsidR="00D61D16" w:rsidRPr="00FA0A10" w14:paraId="7A73F846" w14:textId="77777777">
        <w:tc>
          <w:tcPr>
            <w:tcW w:w="2700" w:type="dxa"/>
          </w:tcPr>
          <w:p w14:paraId="6025113D" w14:textId="77777777" w:rsidR="00D61D16" w:rsidRPr="004C5652" w:rsidRDefault="00660948" w:rsidP="00A77004">
            <w:pPr>
              <w:rPr>
                <w:rFonts w:ascii="Arial" w:hAnsi="Arial" w:cs="Arial"/>
              </w:rPr>
            </w:pPr>
            <w:r w:rsidRPr="004C5652">
              <w:rPr>
                <w:rFonts w:ascii="Arial" w:hAnsi="Arial" w:cs="Arial"/>
              </w:rPr>
              <w:t>S</w:t>
            </w:r>
            <w:r w:rsidR="00D44AC5" w:rsidRPr="004C5652">
              <w:rPr>
                <w:rFonts w:ascii="Arial" w:hAnsi="Arial" w:cs="Arial"/>
              </w:rPr>
              <w:t>ize</w:t>
            </w:r>
          </w:p>
        </w:tc>
        <w:tc>
          <w:tcPr>
            <w:tcW w:w="1080" w:type="dxa"/>
          </w:tcPr>
          <w:p w14:paraId="091331D2" w14:textId="77777777" w:rsidR="00D61D16" w:rsidRPr="004C5652" w:rsidRDefault="00D44AC5" w:rsidP="00A77004">
            <w:pPr>
              <w:rPr>
                <w:rFonts w:ascii="Arial" w:hAnsi="Arial" w:cs="Arial"/>
              </w:rPr>
            </w:pPr>
            <w:r w:rsidRPr="004C5652">
              <w:rPr>
                <w:rFonts w:ascii="Arial" w:hAnsi="Arial" w:cs="Arial"/>
              </w:rPr>
              <w:t>Integer</w:t>
            </w:r>
          </w:p>
        </w:tc>
        <w:tc>
          <w:tcPr>
            <w:tcW w:w="2880" w:type="dxa"/>
          </w:tcPr>
          <w:p w14:paraId="406B04E7" w14:textId="77777777" w:rsidR="00D61D16" w:rsidRPr="004C5652" w:rsidRDefault="00D44AC5" w:rsidP="00A77004">
            <w:pPr>
              <w:rPr>
                <w:rFonts w:ascii="Arial" w:hAnsi="Arial" w:cs="Arial"/>
              </w:rPr>
            </w:pPr>
            <w:r w:rsidRPr="004C5652">
              <w:rPr>
                <w:rFonts w:ascii="Arial" w:hAnsi="Arial" w:cs="Arial"/>
              </w:rPr>
              <w:t>File size</w:t>
            </w:r>
            <w:r w:rsidR="00E80F8F" w:rsidRPr="004C5652">
              <w:rPr>
                <w:rFonts w:ascii="Arial" w:hAnsi="Arial" w:cs="Arial"/>
              </w:rPr>
              <w:t xml:space="preserve"> in Bytes</w:t>
            </w:r>
          </w:p>
          <w:p w14:paraId="64A7F3EC" w14:textId="77777777" w:rsidR="00D61D16" w:rsidRPr="004C5652" w:rsidRDefault="00D61D16" w:rsidP="00A77004">
            <w:pPr>
              <w:rPr>
                <w:rFonts w:ascii="Arial" w:hAnsi="Arial" w:cs="Arial"/>
              </w:rPr>
            </w:pPr>
          </w:p>
        </w:tc>
        <w:tc>
          <w:tcPr>
            <w:tcW w:w="3060" w:type="dxa"/>
          </w:tcPr>
          <w:p w14:paraId="1A45950E" w14:textId="77777777" w:rsidR="00D61D16" w:rsidRPr="004C5652" w:rsidRDefault="00D61D16" w:rsidP="00A77004">
            <w:pPr>
              <w:rPr>
                <w:rFonts w:ascii="Arial" w:hAnsi="Arial" w:cs="Arial"/>
              </w:rPr>
            </w:pPr>
          </w:p>
        </w:tc>
      </w:tr>
      <w:tr w:rsidR="00D61D16" w:rsidRPr="00FA0A10" w14:paraId="59705324" w14:textId="77777777">
        <w:tc>
          <w:tcPr>
            <w:tcW w:w="2700" w:type="dxa"/>
          </w:tcPr>
          <w:p w14:paraId="4E088C7D" w14:textId="77777777" w:rsidR="00D61D16" w:rsidRPr="004C5652" w:rsidRDefault="00660948" w:rsidP="00A77004">
            <w:pPr>
              <w:rPr>
                <w:rFonts w:ascii="Arial" w:hAnsi="Arial" w:cs="Arial"/>
              </w:rPr>
            </w:pPr>
            <w:r w:rsidRPr="004C5652">
              <w:rPr>
                <w:rFonts w:ascii="Arial" w:hAnsi="Arial" w:cs="Arial"/>
              </w:rPr>
              <w:t>F</w:t>
            </w:r>
            <w:r w:rsidR="00D44AC5" w:rsidRPr="004C5652">
              <w:rPr>
                <w:rFonts w:ascii="Arial" w:hAnsi="Arial" w:cs="Arial"/>
              </w:rPr>
              <w:t>ormat</w:t>
            </w:r>
          </w:p>
        </w:tc>
        <w:tc>
          <w:tcPr>
            <w:tcW w:w="1080" w:type="dxa"/>
          </w:tcPr>
          <w:p w14:paraId="39028960" w14:textId="77777777" w:rsidR="00D61D16" w:rsidRPr="004C5652" w:rsidRDefault="00D44AC5" w:rsidP="00A77004">
            <w:pPr>
              <w:rPr>
                <w:rFonts w:ascii="Arial" w:hAnsi="Arial" w:cs="Arial"/>
              </w:rPr>
            </w:pPr>
            <w:r w:rsidRPr="004C5652">
              <w:rPr>
                <w:rFonts w:ascii="Arial" w:hAnsi="Arial" w:cs="Arial"/>
              </w:rPr>
              <w:t>string</w:t>
            </w:r>
          </w:p>
        </w:tc>
        <w:tc>
          <w:tcPr>
            <w:tcW w:w="2880" w:type="dxa"/>
          </w:tcPr>
          <w:p w14:paraId="315D0C48" w14:textId="77777777" w:rsidR="00D61D16" w:rsidRPr="004C5652" w:rsidRDefault="00D44AC5" w:rsidP="00A77004">
            <w:pPr>
              <w:rPr>
                <w:rFonts w:ascii="Arial" w:hAnsi="Arial" w:cs="Arial"/>
              </w:rPr>
            </w:pPr>
            <w:r w:rsidRPr="004C5652">
              <w:rPr>
                <w:rFonts w:ascii="Arial" w:hAnsi="Arial" w:cs="Arial"/>
              </w:rPr>
              <w:t>Report file format</w:t>
            </w:r>
          </w:p>
        </w:tc>
        <w:tc>
          <w:tcPr>
            <w:tcW w:w="3060" w:type="dxa"/>
          </w:tcPr>
          <w:p w14:paraId="59ACE8EB" w14:textId="77777777" w:rsidR="00D61D16" w:rsidRPr="004C5652" w:rsidRDefault="00D61D16" w:rsidP="00A77004">
            <w:pPr>
              <w:rPr>
                <w:rFonts w:ascii="Arial" w:hAnsi="Arial" w:cs="Arial"/>
              </w:rPr>
            </w:pPr>
          </w:p>
        </w:tc>
      </w:tr>
      <w:tr w:rsidR="00D61D16" w:rsidRPr="00FA0A10" w14:paraId="1C3B0894" w14:textId="77777777">
        <w:tc>
          <w:tcPr>
            <w:tcW w:w="2700" w:type="dxa"/>
          </w:tcPr>
          <w:p w14:paraId="453268C4" w14:textId="77777777" w:rsidR="00D61D16" w:rsidRPr="004C5652" w:rsidRDefault="00D44AC5" w:rsidP="00A77004">
            <w:pPr>
              <w:rPr>
                <w:rFonts w:ascii="Arial" w:hAnsi="Arial" w:cs="Arial"/>
              </w:rPr>
            </w:pPr>
            <w:r w:rsidRPr="004C5652">
              <w:rPr>
                <w:rFonts w:ascii="Arial" w:hAnsi="Arial" w:cs="Arial"/>
              </w:rPr>
              <w:t>URL</w:t>
            </w:r>
          </w:p>
        </w:tc>
        <w:tc>
          <w:tcPr>
            <w:tcW w:w="1080" w:type="dxa"/>
          </w:tcPr>
          <w:p w14:paraId="39E9F521" w14:textId="77777777" w:rsidR="00D61D16" w:rsidRPr="004C5652" w:rsidRDefault="00D44AC5" w:rsidP="00A77004">
            <w:pPr>
              <w:rPr>
                <w:rFonts w:ascii="Arial" w:hAnsi="Arial" w:cs="Arial"/>
              </w:rPr>
            </w:pPr>
            <w:r w:rsidRPr="004C5652">
              <w:rPr>
                <w:rFonts w:ascii="Arial" w:hAnsi="Arial" w:cs="Arial"/>
              </w:rPr>
              <w:t>string</w:t>
            </w:r>
          </w:p>
        </w:tc>
        <w:tc>
          <w:tcPr>
            <w:tcW w:w="2880" w:type="dxa"/>
          </w:tcPr>
          <w:p w14:paraId="5F6DC93B" w14:textId="77777777" w:rsidR="00D61D16" w:rsidRPr="004C5652" w:rsidRDefault="00D44AC5" w:rsidP="00A77004">
            <w:pPr>
              <w:rPr>
                <w:rFonts w:ascii="Arial" w:hAnsi="Arial" w:cs="Arial"/>
              </w:rPr>
            </w:pPr>
            <w:r w:rsidRPr="004C5652">
              <w:rPr>
                <w:rFonts w:ascii="Arial" w:hAnsi="Arial" w:cs="Arial"/>
              </w:rPr>
              <w:t xml:space="preserve">URL for http download </w:t>
            </w:r>
          </w:p>
        </w:tc>
        <w:tc>
          <w:tcPr>
            <w:tcW w:w="3060" w:type="dxa"/>
          </w:tcPr>
          <w:p w14:paraId="11CDB8E6" w14:textId="77777777" w:rsidR="00D61D16" w:rsidRPr="004C5652" w:rsidRDefault="00D61D16" w:rsidP="00A77004">
            <w:pPr>
              <w:rPr>
                <w:rFonts w:ascii="Arial" w:hAnsi="Arial" w:cs="Arial"/>
              </w:rPr>
            </w:pPr>
          </w:p>
        </w:tc>
      </w:tr>
    </w:tbl>
    <w:p w14:paraId="1FC4D203" w14:textId="77777777" w:rsidR="00A50B73" w:rsidRPr="004C5652" w:rsidRDefault="00A50B73" w:rsidP="00A50B73">
      <w:pPr>
        <w:rPr>
          <w:rFonts w:ascii="Arial" w:hAnsi="Arial" w:cs="Arial"/>
        </w:rPr>
      </w:pPr>
    </w:p>
    <w:p w14:paraId="5CB97210" w14:textId="77777777" w:rsidR="00516FA7" w:rsidRPr="004C5652" w:rsidRDefault="00516FA7" w:rsidP="00516FA7">
      <w:pPr>
        <w:rPr>
          <w:rFonts w:ascii="Arial" w:hAnsi="Arial" w:cs="Arial"/>
        </w:rPr>
      </w:pPr>
      <w:bookmarkStart w:id="6519" w:name="_Toc203462166"/>
      <w:bookmarkStart w:id="6520" w:name="_Toc203478635"/>
      <w:bookmarkStart w:id="6521" w:name="_Toc203547967"/>
      <w:bookmarkStart w:id="6522" w:name="_Toc203896519"/>
      <w:bookmarkStart w:id="6523" w:name="_Toc203988945"/>
      <w:bookmarkStart w:id="6524" w:name="_Toc205273238"/>
      <w:bookmarkStart w:id="6525" w:name="_Toc205608585"/>
      <w:bookmarkStart w:id="6526" w:name="_Toc203462167"/>
      <w:bookmarkStart w:id="6527" w:name="_Toc203478636"/>
      <w:bookmarkStart w:id="6528" w:name="_Toc203547968"/>
      <w:bookmarkStart w:id="6529" w:name="_Toc203896520"/>
      <w:bookmarkStart w:id="6530" w:name="_Toc203988946"/>
      <w:bookmarkStart w:id="6531" w:name="_Toc205273239"/>
      <w:bookmarkStart w:id="6532" w:name="_Toc205608586"/>
      <w:bookmarkStart w:id="6533" w:name="_Toc203462172"/>
      <w:bookmarkStart w:id="6534" w:name="_Toc203478641"/>
      <w:bookmarkStart w:id="6535" w:name="_Toc203547973"/>
      <w:bookmarkStart w:id="6536" w:name="_Toc203896525"/>
      <w:bookmarkStart w:id="6537" w:name="_Toc203988951"/>
      <w:bookmarkStart w:id="6538" w:name="_Toc205273244"/>
      <w:bookmarkStart w:id="6539" w:name="_Toc205608591"/>
      <w:bookmarkStart w:id="6540" w:name="_Toc203462173"/>
      <w:bookmarkStart w:id="6541" w:name="_Toc203478642"/>
      <w:bookmarkStart w:id="6542" w:name="_Toc203547974"/>
      <w:bookmarkStart w:id="6543" w:name="_Toc203896526"/>
      <w:bookmarkStart w:id="6544" w:name="_Toc203988952"/>
      <w:bookmarkStart w:id="6545" w:name="_Toc205273245"/>
      <w:bookmarkStart w:id="6546" w:name="_Toc205608592"/>
      <w:bookmarkStart w:id="6547" w:name="_Toc203462174"/>
      <w:bookmarkStart w:id="6548" w:name="_Toc203478643"/>
      <w:bookmarkStart w:id="6549" w:name="_Toc203547975"/>
      <w:bookmarkStart w:id="6550" w:name="_Toc203896527"/>
      <w:bookmarkStart w:id="6551" w:name="_Toc203988953"/>
      <w:bookmarkStart w:id="6552" w:name="_Toc205273246"/>
      <w:bookmarkStart w:id="6553" w:name="_Toc205608593"/>
      <w:bookmarkStart w:id="6554" w:name="_Toc203462175"/>
      <w:bookmarkStart w:id="6555" w:name="_Toc203478644"/>
      <w:bookmarkStart w:id="6556" w:name="_Toc203547976"/>
      <w:bookmarkStart w:id="6557" w:name="_Toc203896528"/>
      <w:bookmarkStart w:id="6558" w:name="_Toc203988954"/>
      <w:bookmarkStart w:id="6559" w:name="_Toc205273247"/>
      <w:bookmarkStart w:id="6560" w:name="_Toc205608594"/>
      <w:bookmarkStart w:id="6561" w:name="_Toc203462176"/>
      <w:bookmarkStart w:id="6562" w:name="_Toc203478645"/>
      <w:bookmarkStart w:id="6563" w:name="_Toc203547977"/>
      <w:bookmarkStart w:id="6564" w:name="_Toc203896529"/>
      <w:bookmarkStart w:id="6565" w:name="_Toc203988955"/>
      <w:bookmarkStart w:id="6566" w:name="_Toc205273248"/>
      <w:bookmarkStart w:id="6567" w:name="_Toc205608595"/>
      <w:bookmarkStart w:id="6568" w:name="_Toc203462177"/>
      <w:bookmarkStart w:id="6569" w:name="_Toc203478646"/>
      <w:bookmarkStart w:id="6570" w:name="_Toc203547978"/>
      <w:bookmarkStart w:id="6571" w:name="_Toc203896530"/>
      <w:bookmarkStart w:id="6572" w:name="_Toc203988956"/>
      <w:bookmarkStart w:id="6573" w:name="_Toc205273249"/>
      <w:bookmarkStart w:id="6574" w:name="_Toc205608596"/>
      <w:bookmarkStart w:id="6575" w:name="_Toc203462179"/>
      <w:bookmarkStart w:id="6576" w:name="_Toc203478648"/>
      <w:bookmarkStart w:id="6577" w:name="_Toc203547980"/>
      <w:bookmarkStart w:id="6578" w:name="_Toc203896532"/>
      <w:bookmarkStart w:id="6579" w:name="_Toc203988958"/>
      <w:bookmarkStart w:id="6580" w:name="_Toc205273251"/>
      <w:bookmarkStart w:id="6581" w:name="_Toc205608598"/>
      <w:bookmarkStart w:id="6582" w:name="_Toc203462198"/>
      <w:bookmarkStart w:id="6583" w:name="_Toc203478667"/>
      <w:bookmarkStart w:id="6584" w:name="_Toc203478893"/>
      <w:bookmarkStart w:id="6585" w:name="_Toc203547999"/>
      <w:bookmarkStart w:id="6586" w:name="_Toc203548368"/>
      <w:bookmarkStart w:id="6587" w:name="_Toc203896551"/>
      <w:bookmarkStart w:id="6588" w:name="_Toc203896784"/>
      <w:bookmarkStart w:id="6589" w:name="_Toc203988977"/>
      <w:bookmarkStart w:id="6590" w:name="_Toc203989208"/>
      <w:bookmarkStart w:id="6591" w:name="_Toc205273270"/>
      <w:bookmarkStart w:id="6592" w:name="_Toc205608617"/>
      <w:bookmarkStart w:id="6593" w:name="_Toc203462199"/>
      <w:bookmarkStart w:id="6594" w:name="_Toc203478668"/>
      <w:bookmarkStart w:id="6595" w:name="_Toc203548000"/>
      <w:bookmarkStart w:id="6596" w:name="_Toc203896552"/>
      <w:bookmarkStart w:id="6597" w:name="_Toc203988978"/>
      <w:bookmarkStart w:id="6598" w:name="_Toc205273271"/>
      <w:bookmarkStart w:id="6599" w:name="_Toc205608618"/>
      <w:bookmarkStart w:id="6600" w:name="_Toc203462201"/>
      <w:bookmarkStart w:id="6601" w:name="_Toc203478670"/>
      <w:bookmarkStart w:id="6602" w:name="_Toc203548002"/>
      <w:bookmarkStart w:id="6603" w:name="_Toc203896554"/>
      <w:bookmarkStart w:id="6604" w:name="_Toc203988980"/>
      <w:bookmarkStart w:id="6605" w:name="_Toc205273273"/>
      <w:bookmarkStart w:id="6606" w:name="_Toc205608620"/>
      <w:bookmarkStart w:id="6607" w:name="_Toc206914837"/>
      <w:bookmarkStart w:id="6608" w:name="_Toc208313671"/>
      <w:bookmarkStart w:id="6609" w:name="_Toc206914838"/>
      <w:bookmarkStart w:id="6610" w:name="_Toc208313672"/>
      <w:bookmarkStart w:id="6611" w:name="_Toc206914843"/>
      <w:bookmarkStart w:id="6612" w:name="_Toc208313677"/>
      <w:bookmarkStart w:id="6613" w:name="_Toc206914844"/>
      <w:bookmarkStart w:id="6614" w:name="_Toc208313678"/>
      <w:bookmarkStart w:id="6615" w:name="_Toc206914845"/>
      <w:bookmarkStart w:id="6616" w:name="_Toc208313679"/>
      <w:bookmarkStart w:id="6617" w:name="_Toc206914846"/>
      <w:bookmarkStart w:id="6618" w:name="_Toc208313680"/>
      <w:bookmarkStart w:id="6619" w:name="_Toc206914847"/>
      <w:bookmarkStart w:id="6620" w:name="_Toc208313681"/>
      <w:bookmarkStart w:id="6621" w:name="_Toc206914848"/>
      <w:bookmarkStart w:id="6622" w:name="_Toc208313682"/>
      <w:bookmarkStart w:id="6623" w:name="_Toc206914850"/>
      <w:bookmarkStart w:id="6624" w:name="_Toc208313684"/>
      <w:bookmarkStart w:id="6625" w:name="_Toc206914869"/>
      <w:bookmarkStart w:id="6626" w:name="_Toc206915101"/>
      <w:bookmarkStart w:id="6627" w:name="_Toc208313703"/>
      <w:bookmarkStart w:id="6628" w:name="_Toc206914870"/>
      <w:bookmarkStart w:id="6629" w:name="_Toc208313704"/>
      <w:bookmarkStart w:id="6630" w:name="_Toc206914872"/>
      <w:bookmarkStart w:id="6631" w:name="_Toc208313706"/>
      <w:bookmarkStart w:id="6632" w:name="_Toc165952100"/>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r w:rsidRPr="004C5652">
        <w:rPr>
          <w:rFonts w:ascii="Arial" w:hAnsi="Arial" w:cs="Arial"/>
        </w:rPr>
        <w:t>Example:</w:t>
      </w:r>
    </w:p>
    <w:p w14:paraId="5159B9C3" w14:textId="77777777" w:rsidR="00516FA7" w:rsidRPr="004C5652" w:rsidRDefault="00516FA7" w:rsidP="00516FA7">
      <w:pPr>
        <w:rPr>
          <w:rFonts w:ascii="Arial" w:hAnsi="Arial" w:cs="Arial"/>
        </w:rPr>
      </w:pPr>
      <w:r w:rsidRPr="004C5652">
        <w:rPr>
          <w:rFonts w:ascii="Arial" w:hAnsi="Arial" w:cs="Arial"/>
        </w:rPr>
        <w:t xml:space="preserve">           &lt;ns1:Reports xmlns:ns0="http://www.ercot.com/schema/2007-05/nodal/eip/il" xmlns:ns1="http://www.ercot.com/schema/2007-06/nodal/ews"&gt;</w:t>
      </w:r>
    </w:p>
    <w:p w14:paraId="7A384188" w14:textId="77777777" w:rsidR="00516FA7" w:rsidRPr="004C5652" w:rsidRDefault="00516FA7" w:rsidP="00516FA7">
      <w:pPr>
        <w:rPr>
          <w:rFonts w:ascii="Arial" w:hAnsi="Arial" w:cs="Arial"/>
        </w:rPr>
      </w:pPr>
      <w:r w:rsidRPr="004C5652">
        <w:rPr>
          <w:rFonts w:ascii="Arial" w:hAnsi="Arial" w:cs="Arial"/>
        </w:rPr>
        <w:t xml:space="preserve">               &lt;ns1:Report&gt;</w:t>
      </w:r>
    </w:p>
    <w:p w14:paraId="5B36FA7C" w14:textId="77777777" w:rsidR="00516FA7" w:rsidRPr="004C5652" w:rsidRDefault="00516FA7" w:rsidP="00516FA7">
      <w:pPr>
        <w:rPr>
          <w:rFonts w:ascii="Arial" w:hAnsi="Arial" w:cs="Arial"/>
        </w:rPr>
      </w:pPr>
      <w:r w:rsidRPr="004C5652">
        <w:rPr>
          <w:rFonts w:ascii="Arial" w:hAnsi="Arial" w:cs="Arial"/>
        </w:rPr>
        <w:t xml:space="preserve">                  &lt;ns1:operatingDate&gt;2009-12-16&lt;/ns1:operatingDate&gt;</w:t>
      </w:r>
    </w:p>
    <w:p w14:paraId="67345F74" w14:textId="77777777" w:rsidR="00516FA7" w:rsidRPr="004C5652" w:rsidRDefault="00516FA7" w:rsidP="00516FA7">
      <w:pPr>
        <w:rPr>
          <w:rFonts w:ascii="Arial" w:hAnsi="Arial" w:cs="Arial"/>
        </w:rPr>
      </w:pPr>
      <w:r w:rsidRPr="004C5652">
        <w:rPr>
          <w:rFonts w:ascii="Arial" w:hAnsi="Arial" w:cs="Arial"/>
        </w:rPr>
        <w:t xml:space="preserve">                  &lt;ns1:reportGroup&gt;60 Day Disclosure&lt;/ns1:reportGroup&gt;</w:t>
      </w:r>
    </w:p>
    <w:p w14:paraId="5F3EE15F" w14:textId="77777777" w:rsidR="00516FA7" w:rsidRPr="004C5652" w:rsidRDefault="00516FA7" w:rsidP="00516FA7">
      <w:pPr>
        <w:rPr>
          <w:rFonts w:ascii="Arial" w:hAnsi="Arial" w:cs="Arial"/>
        </w:rPr>
      </w:pPr>
      <w:r w:rsidRPr="004C5652">
        <w:rPr>
          <w:rFonts w:ascii="Arial" w:hAnsi="Arial" w:cs="Arial"/>
        </w:rPr>
        <w:lastRenderedPageBreak/>
        <w:t xml:space="preserve">                  &lt;ns1:fileName&gt;rpt.00010029.0000000000000000.20091216.093316.dummy_file.zip&lt;/ns1:fileName&gt;</w:t>
      </w:r>
    </w:p>
    <w:p w14:paraId="0A58D980" w14:textId="77777777" w:rsidR="00516FA7" w:rsidRPr="004C5652" w:rsidRDefault="00516FA7" w:rsidP="00516FA7">
      <w:pPr>
        <w:rPr>
          <w:rFonts w:ascii="Arial" w:hAnsi="Arial" w:cs="Arial"/>
        </w:rPr>
      </w:pPr>
      <w:r w:rsidRPr="004C5652">
        <w:rPr>
          <w:rFonts w:ascii="Arial" w:hAnsi="Arial" w:cs="Arial"/>
        </w:rPr>
        <w:t xml:space="preserve">                  &lt;ns1:created&gt;2009-12-16T09:33:16&lt;/ns1:created&gt;</w:t>
      </w:r>
    </w:p>
    <w:p w14:paraId="0D9CAAC4" w14:textId="77777777" w:rsidR="00516FA7" w:rsidRPr="004C5652" w:rsidRDefault="00516FA7" w:rsidP="00516FA7">
      <w:pPr>
        <w:rPr>
          <w:rFonts w:ascii="Arial" w:hAnsi="Arial" w:cs="Arial"/>
        </w:rPr>
      </w:pPr>
      <w:r w:rsidRPr="004C5652">
        <w:rPr>
          <w:rFonts w:ascii="Arial" w:hAnsi="Arial" w:cs="Arial"/>
        </w:rPr>
        <w:t xml:space="preserve">                  &lt;ns1:size&gt;1412&lt;/ns1:size&gt;</w:t>
      </w:r>
    </w:p>
    <w:p w14:paraId="4E4FDB92" w14:textId="77777777" w:rsidR="00516FA7" w:rsidRPr="004C5652" w:rsidRDefault="00516FA7" w:rsidP="00516FA7">
      <w:pPr>
        <w:rPr>
          <w:rFonts w:ascii="Arial" w:hAnsi="Arial" w:cs="Arial"/>
        </w:rPr>
      </w:pPr>
      <w:r w:rsidRPr="004C5652">
        <w:rPr>
          <w:rFonts w:ascii="Arial" w:hAnsi="Arial" w:cs="Arial"/>
        </w:rPr>
        <w:t xml:space="preserve">                  &lt;ns1:format&gt;zip&lt;/ns1:format&gt;</w:t>
      </w:r>
    </w:p>
    <w:p w14:paraId="68A75CFC" w14:textId="77777777" w:rsidR="00516FA7" w:rsidRPr="004C5652" w:rsidRDefault="00516FA7" w:rsidP="00516FA7">
      <w:pPr>
        <w:rPr>
          <w:rFonts w:ascii="Arial" w:hAnsi="Arial" w:cs="Arial"/>
          <w:sz w:val="20"/>
          <w:szCs w:val="20"/>
        </w:rPr>
      </w:pPr>
      <w:r w:rsidRPr="004C5652">
        <w:rPr>
          <w:rFonts w:ascii="Arial" w:hAnsi="Arial" w:cs="Arial"/>
        </w:rPr>
        <w:t xml:space="preserve">                  </w:t>
      </w:r>
      <w:r w:rsidRPr="004C5652">
        <w:rPr>
          <w:rFonts w:ascii="Arial" w:hAnsi="Arial" w:cs="Arial"/>
          <w:sz w:val="20"/>
          <w:szCs w:val="20"/>
        </w:rPr>
        <w:t>&lt;ns1:URL&gt;http</w:t>
      </w:r>
      <w:r w:rsidR="00F32824" w:rsidRPr="004C5652">
        <w:rPr>
          <w:rFonts w:ascii="Arial" w:hAnsi="Arial" w:cs="Arial"/>
          <w:sz w:val="20"/>
          <w:szCs w:val="20"/>
        </w:rPr>
        <w:t>s</w:t>
      </w:r>
      <w:r w:rsidRPr="004C5652">
        <w:rPr>
          <w:rFonts w:ascii="Arial" w:hAnsi="Arial" w:cs="Arial"/>
          <w:sz w:val="20"/>
          <w:szCs w:val="20"/>
        </w:rPr>
        <w:t>://&lt;H</w:t>
      </w:r>
      <w:r w:rsidR="00F32824" w:rsidRPr="004C5652">
        <w:rPr>
          <w:rFonts w:ascii="Arial" w:hAnsi="Arial" w:cs="Arial"/>
          <w:sz w:val="20"/>
          <w:szCs w:val="20"/>
        </w:rPr>
        <w:t>ost</w:t>
      </w:r>
      <w:r w:rsidRPr="004C5652">
        <w:rPr>
          <w:rFonts w:ascii="Arial" w:hAnsi="Arial" w:cs="Arial"/>
          <w:sz w:val="20"/>
          <w:szCs w:val="20"/>
        </w:rPr>
        <w:t>&gt;:&lt;Port&gt;/</w:t>
      </w:r>
      <w:r w:rsidR="00F32824" w:rsidRPr="004C5652">
        <w:rPr>
          <w:rFonts w:ascii="Arial" w:hAnsi="Arial" w:cs="Arial"/>
          <w:sz w:val="20"/>
          <w:szCs w:val="20"/>
        </w:rPr>
        <w:t>&lt;folder&gt;…./</w:t>
      </w:r>
      <w:r w:rsidRPr="004C5652">
        <w:rPr>
          <w:rFonts w:ascii="Arial" w:hAnsi="Arial" w:cs="Arial"/>
          <w:sz w:val="20"/>
          <w:szCs w:val="20"/>
        </w:rPr>
        <w:t>?</w:t>
      </w:r>
      <w:r w:rsidR="00F32824" w:rsidRPr="004C5652">
        <w:rPr>
          <w:rFonts w:ascii="Arial" w:hAnsi="Arial" w:cs="Arial"/>
          <w:sz w:val="20"/>
          <w:szCs w:val="20"/>
        </w:rPr>
        <w:t>doclookupId</w:t>
      </w:r>
      <w:r w:rsidRPr="004C5652">
        <w:rPr>
          <w:rFonts w:ascii="Arial" w:hAnsi="Arial" w:cs="Arial"/>
          <w:sz w:val="20"/>
          <w:szCs w:val="20"/>
        </w:rPr>
        <w:t>=</w:t>
      </w:r>
      <w:r w:rsidR="00F32824" w:rsidRPr="004C5652">
        <w:rPr>
          <w:rFonts w:ascii="Arial" w:hAnsi="Arial" w:cs="Arial"/>
          <w:sz w:val="20"/>
          <w:szCs w:val="20"/>
        </w:rPr>
        <w:t>32423</w:t>
      </w:r>
      <w:r w:rsidRPr="004C5652">
        <w:rPr>
          <w:rFonts w:ascii="Arial" w:hAnsi="Arial" w:cs="Arial"/>
          <w:sz w:val="20"/>
          <w:szCs w:val="20"/>
        </w:rPr>
        <w:t>&lt;/ns1:URL&gt;</w:t>
      </w:r>
    </w:p>
    <w:p w14:paraId="77A70D6E" w14:textId="77777777" w:rsidR="00516FA7" w:rsidRPr="004C5652" w:rsidRDefault="00516FA7" w:rsidP="00516FA7">
      <w:pPr>
        <w:rPr>
          <w:rFonts w:ascii="Arial" w:hAnsi="Arial" w:cs="Arial"/>
        </w:rPr>
      </w:pPr>
      <w:r w:rsidRPr="004C5652">
        <w:rPr>
          <w:rFonts w:ascii="Arial" w:hAnsi="Arial" w:cs="Arial"/>
        </w:rPr>
        <w:t xml:space="preserve">               &lt;/ns1:Report&gt;</w:t>
      </w:r>
    </w:p>
    <w:p w14:paraId="5EBB25A7" w14:textId="77777777" w:rsidR="00516FA7" w:rsidRPr="004C5652" w:rsidRDefault="00516FA7" w:rsidP="00516FA7">
      <w:pPr>
        <w:rPr>
          <w:rFonts w:ascii="Arial" w:hAnsi="Arial" w:cs="Arial"/>
        </w:rPr>
      </w:pPr>
      <w:r w:rsidRPr="004C5652">
        <w:rPr>
          <w:rFonts w:ascii="Arial" w:hAnsi="Arial" w:cs="Arial"/>
        </w:rPr>
        <w:t>…</w:t>
      </w:r>
    </w:p>
    <w:p w14:paraId="4CA058B3" w14:textId="77777777" w:rsidR="00516FA7" w:rsidRPr="004C5652" w:rsidRDefault="00516FA7" w:rsidP="00516FA7">
      <w:pPr>
        <w:rPr>
          <w:rFonts w:ascii="Arial" w:hAnsi="Arial" w:cs="Arial"/>
        </w:rPr>
      </w:pPr>
      <w:r w:rsidRPr="004C5652">
        <w:rPr>
          <w:rFonts w:ascii="Arial" w:hAnsi="Arial" w:cs="Arial"/>
        </w:rPr>
        <w:t>…</w:t>
      </w:r>
    </w:p>
    <w:p w14:paraId="3E77AD7C" w14:textId="77777777" w:rsidR="00516FA7" w:rsidRPr="004C5652" w:rsidRDefault="00516FA7" w:rsidP="00516FA7">
      <w:pPr>
        <w:rPr>
          <w:rFonts w:ascii="Arial" w:hAnsi="Arial" w:cs="Arial"/>
        </w:rPr>
        <w:sectPr w:rsidR="00516FA7" w:rsidRPr="004C5652" w:rsidSect="00E16E09">
          <w:headerReference w:type="even" r:id="rId172"/>
          <w:footerReference w:type="default" r:id="rId173"/>
          <w:headerReference w:type="first" r:id="rId174"/>
          <w:pgSz w:w="12240" w:h="15840"/>
          <w:pgMar w:top="1440" w:right="1440" w:bottom="1440" w:left="1440" w:header="720" w:footer="720" w:gutter="0"/>
          <w:pgNumType w:start="1"/>
          <w:cols w:space="720"/>
          <w:docGrid w:linePitch="360"/>
        </w:sectPr>
      </w:pPr>
      <w:r w:rsidRPr="004C5652">
        <w:rPr>
          <w:rFonts w:ascii="Arial" w:hAnsi="Arial" w:cs="Arial"/>
        </w:rPr>
        <w:t xml:space="preserve">           &lt;/ns1:Reports&gt;</w:t>
      </w:r>
    </w:p>
    <w:p w14:paraId="10473B73" w14:textId="77777777" w:rsidR="00E120AF" w:rsidRPr="002A438F" w:rsidRDefault="00E120AF" w:rsidP="00E120AF">
      <w:pPr>
        <w:pStyle w:val="Heading1"/>
        <w:tabs>
          <w:tab w:val="num" w:pos="432"/>
        </w:tabs>
        <w:overflowPunct w:val="0"/>
        <w:autoSpaceDE w:val="0"/>
        <w:autoSpaceDN w:val="0"/>
        <w:adjustRightInd w:val="0"/>
        <w:spacing w:before="400" w:after="60"/>
        <w:ind w:left="432" w:hanging="432"/>
        <w:textAlignment w:val="baseline"/>
        <w:rPr>
          <w:b w:val="0"/>
        </w:rPr>
      </w:pPr>
      <w:bookmarkStart w:id="6633" w:name="_Toc170833078"/>
      <w:r w:rsidRPr="00FA0A10">
        <w:rPr>
          <w:b w:val="0"/>
        </w:rPr>
        <w:lastRenderedPageBreak/>
        <w:t>Resource Parameter Transaction Service</w:t>
      </w:r>
      <w:bookmarkEnd w:id="6633"/>
      <w:r w:rsidRPr="00FA0A10">
        <w:rPr>
          <w:b w:val="0"/>
        </w:rPr>
        <w:t xml:space="preserve"> </w:t>
      </w:r>
    </w:p>
    <w:p w14:paraId="17C0769C" w14:textId="77777777" w:rsidR="00E120AF" w:rsidRPr="004C5652" w:rsidRDefault="00E120AF" w:rsidP="00E120AF">
      <w:pPr>
        <w:rPr>
          <w:rFonts w:ascii="Arial" w:hAnsi="Arial" w:cs="Arial"/>
        </w:rPr>
      </w:pPr>
    </w:p>
    <w:p w14:paraId="4D92EB41" w14:textId="77777777" w:rsidR="00874E2E" w:rsidRPr="004C5652" w:rsidRDefault="0000212D" w:rsidP="00874E2E">
      <w:pPr>
        <w:rPr>
          <w:rFonts w:ascii="Arial" w:hAnsi="Arial" w:cs="Arial"/>
        </w:rPr>
      </w:pPr>
      <w:r w:rsidRPr="004C5652">
        <w:rPr>
          <w:rFonts w:ascii="Arial" w:hAnsi="Arial" w:cs="Arial"/>
        </w:rPr>
        <w:t>Each</w:t>
      </w:r>
      <w:r w:rsidR="00874E2E" w:rsidRPr="004C5652">
        <w:rPr>
          <w:rFonts w:ascii="Arial" w:hAnsi="Arial" w:cs="Arial"/>
        </w:rPr>
        <w:t xml:space="preserve"> Market Participant can provide directions (using a ResParametersSet) to ERCOT on any changes to resource parameters</w:t>
      </w:r>
      <w:r w:rsidRPr="004C5652">
        <w:rPr>
          <w:rFonts w:ascii="Arial" w:hAnsi="Arial" w:cs="Arial"/>
        </w:rPr>
        <w:t>.  Any changes submitted become effective upon completion and validation of the submission</w:t>
      </w:r>
      <w:r w:rsidR="00874E2E" w:rsidRPr="004C5652">
        <w:rPr>
          <w:rFonts w:ascii="Arial" w:hAnsi="Arial" w:cs="Arial"/>
        </w:rPr>
        <w:t xml:space="preserve"> for </w:t>
      </w:r>
      <w:r w:rsidRPr="004C5652">
        <w:rPr>
          <w:rFonts w:ascii="Arial" w:hAnsi="Arial" w:cs="Arial"/>
        </w:rPr>
        <w:t xml:space="preserve">all applicable markets.  </w:t>
      </w:r>
      <w:r w:rsidR="00874E2E" w:rsidRPr="004C5652">
        <w:rPr>
          <w:rFonts w:ascii="Arial" w:hAnsi="Arial" w:cs="Arial"/>
        </w:rPr>
        <w:t>When submitted, ERCOT will validate the submission, reporting format or submission errors to Market Participants using notification messages.</w:t>
      </w:r>
      <w:r w:rsidRPr="004C5652">
        <w:rPr>
          <w:rFonts w:ascii="Arial" w:hAnsi="Arial" w:cs="Arial"/>
        </w:rPr>
        <w:t xml:space="preserve">  </w:t>
      </w:r>
    </w:p>
    <w:p w14:paraId="1857F961" w14:textId="77777777" w:rsidR="0000212D" w:rsidRPr="004C5652" w:rsidRDefault="0000212D" w:rsidP="0000212D">
      <w:pPr>
        <w:rPr>
          <w:rFonts w:ascii="Arial" w:hAnsi="Arial" w:cs="Arial"/>
        </w:rPr>
      </w:pPr>
    </w:p>
    <w:p w14:paraId="0206ACC6" w14:textId="77777777" w:rsidR="0000212D" w:rsidRPr="004C5652" w:rsidRDefault="0000212D" w:rsidP="00874E2E">
      <w:pPr>
        <w:rPr>
          <w:rFonts w:ascii="Arial" w:hAnsi="Arial" w:cs="Arial"/>
        </w:rPr>
      </w:pPr>
    </w:p>
    <w:p w14:paraId="551ED3B0" w14:textId="77777777" w:rsidR="00E120AF" w:rsidRPr="004C5652" w:rsidRDefault="00E120AF" w:rsidP="00E120AF">
      <w:pPr>
        <w:rPr>
          <w:rFonts w:ascii="Arial" w:hAnsi="Arial" w:cs="Arial"/>
        </w:rPr>
      </w:pPr>
    </w:p>
    <w:p w14:paraId="1AABE3C7" w14:textId="77777777" w:rsidR="00E120AF" w:rsidRPr="002A438F" w:rsidRDefault="00E120AF" w:rsidP="00E120AF">
      <w:pPr>
        <w:pStyle w:val="Heading2"/>
        <w:rPr>
          <w:b w:val="0"/>
        </w:rPr>
      </w:pPr>
      <w:bookmarkStart w:id="6634" w:name="_Toc170833079"/>
      <w:r w:rsidRPr="00FA0A10">
        <w:rPr>
          <w:b w:val="0"/>
        </w:rPr>
        <w:t>Interfaces Provided</w:t>
      </w:r>
      <w:bookmarkEnd w:id="6634"/>
      <w:r w:rsidRPr="00FA0A10">
        <w:rPr>
          <w:b w:val="0"/>
        </w:rPr>
        <w:t xml:space="preserve"> </w:t>
      </w:r>
    </w:p>
    <w:p w14:paraId="4F4E15CB" w14:textId="77777777" w:rsidR="00E120AF" w:rsidRPr="004C5652" w:rsidRDefault="00E120AF" w:rsidP="00E120AF">
      <w:pPr>
        <w:pStyle w:val="InfoBlue"/>
        <w:rPr>
          <w:rFonts w:ascii="Arial" w:hAnsi="Arial"/>
          <w:b w:val="0"/>
        </w:rPr>
      </w:pPr>
    </w:p>
    <w:p w14:paraId="01A6F80C" w14:textId="77777777" w:rsidR="00874E2E" w:rsidRPr="004C5652" w:rsidRDefault="00874E2E" w:rsidP="00874E2E">
      <w:pPr>
        <w:pStyle w:val="Normal1"/>
        <w:rPr>
          <w:rFonts w:ascii="Arial" w:hAnsi="Arial" w:cs="Arial"/>
          <w:sz w:val="24"/>
        </w:rPr>
      </w:pPr>
      <w:r w:rsidRPr="004C5652">
        <w:rPr>
          <w:rFonts w:ascii="Arial" w:hAnsi="Arial" w:cs="Arial"/>
          <w:sz w:val="24"/>
        </w:rPr>
        <w:t>The interfaces provide the means to create (i.e. change), get (i.e. query)</w:t>
      </w:r>
      <w:r w:rsidR="00D10B04" w:rsidRPr="004C5652">
        <w:rPr>
          <w:rFonts w:ascii="Arial" w:hAnsi="Arial" w:cs="Arial"/>
          <w:sz w:val="24"/>
        </w:rPr>
        <w:t>, and cancel (i.e. delete)</w:t>
      </w:r>
      <w:r w:rsidRPr="004C5652">
        <w:rPr>
          <w:rFonts w:ascii="Arial" w:hAnsi="Arial" w:cs="Arial"/>
          <w:sz w:val="24"/>
        </w:rPr>
        <w:t xml:space="preserve"> resource parameters for the next trading date.  A single container class ‘ResParametersSet’ is used to hold a request for changing resource parameters within the Payload section of the message, where each of the requests may be of a different type. </w:t>
      </w:r>
    </w:p>
    <w:p w14:paraId="7D869C07" w14:textId="77777777" w:rsidR="00D87D30" w:rsidRPr="004C5652" w:rsidRDefault="00874E2E" w:rsidP="00874E2E">
      <w:pPr>
        <w:pStyle w:val="Normal1"/>
        <w:rPr>
          <w:rFonts w:ascii="Arial" w:hAnsi="Arial" w:cs="Arial"/>
          <w:sz w:val="24"/>
        </w:rPr>
      </w:pPr>
      <w:r w:rsidRPr="004C5652">
        <w:rPr>
          <w:rFonts w:ascii="Arial" w:hAnsi="Arial" w:cs="Arial"/>
          <w:sz w:val="24"/>
        </w:rPr>
        <w:t xml:space="preserve"> </w:t>
      </w:r>
      <w:r w:rsidR="00E120AF" w:rsidRPr="004C5652">
        <w:rPr>
          <w:rFonts w:ascii="Arial" w:hAnsi="Arial" w:cs="Arial"/>
          <w:sz w:val="24"/>
        </w:rPr>
        <w:t>The following diagram shows an example message sequence, using the ‘verb’ and ‘noun’ convention</w:t>
      </w:r>
      <w:r w:rsidR="006F08B2" w:rsidRPr="004C5652">
        <w:rPr>
          <w:rFonts w:ascii="Arial" w:hAnsi="Arial" w:cs="Arial"/>
          <w:sz w:val="24"/>
        </w:rPr>
        <w:t xml:space="preserve">.  </w:t>
      </w:r>
      <w:r w:rsidR="00E120AF" w:rsidRPr="004C5652">
        <w:rPr>
          <w:rFonts w:ascii="Arial" w:hAnsi="Arial" w:cs="Arial"/>
          <w:sz w:val="24"/>
        </w:rPr>
        <w:t>Where this section focuses on the requests made by Market Participant systems to the ERCOT Nodal Web Services, the sequence diagram also includes notification messages sent from ERCOT to Market Participant Notification services (as described in section 5)</w:t>
      </w:r>
      <w:r w:rsidR="006262CB" w:rsidRPr="004C5652">
        <w:rPr>
          <w:rFonts w:ascii="Arial" w:hAnsi="Arial" w:cs="Arial"/>
          <w:sz w:val="24"/>
        </w:rPr>
        <w:t>:</w:t>
      </w:r>
      <w:r w:rsidR="00D87D30" w:rsidRPr="004C5652">
        <w:rPr>
          <w:rFonts w:ascii="Arial" w:hAnsi="Arial" w:cs="Arial"/>
          <w:sz w:val="24"/>
        </w:rPr>
        <w:t xml:space="preserve">  </w:t>
      </w:r>
    </w:p>
    <w:p w14:paraId="301CB72D" w14:textId="77777777" w:rsidR="00D87D30" w:rsidRPr="004C5652" w:rsidRDefault="00D87D30" w:rsidP="00E120AF">
      <w:pPr>
        <w:pStyle w:val="Normal1"/>
        <w:rPr>
          <w:rFonts w:ascii="Arial" w:hAnsi="Arial" w:cs="Arial"/>
          <w:sz w:val="24"/>
        </w:rPr>
      </w:pPr>
    </w:p>
    <w:p w14:paraId="58ABF750" w14:textId="77777777" w:rsidR="00E120AF" w:rsidRPr="004C5652" w:rsidRDefault="00770AAA" w:rsidP="00E120AF">
      <w:pPr>
        <w:pStyle w:val="Normal1"/>
        <w:keepNext/>
        <w:rPr>
          <w:rFonts w:ascii="Arial" w:hAnsi="Arial" w:cs="Arial"/>
        </w:rPr>
      </w:pPr>
      <w:r w:rsidRPr="004C5652">
        <w:rPr>
          <w:rFonts w:ascii="Arial" w:hAnsi="Arial" w:cs="Arial"/>
        </w:rPr>
        <w:object w:dxaOrig="10977" w:dyaOrig="6631" w14:anchorId="75C45C5C">
          <v:shape id="_x0000_i1031" type="#_x0000_t75" style="width:468pt;height:280.2pt" o:ole="">
            <v:imagedata r:id="rId175" o:title=""/>
          </v:shape>
          <o:OLEObject Type="Embed" ProgID="Visio.Drawing.11" ShapeID="_x0000_i1031" DrawAspect="Content" ObjectID="_1781445513" r:id="rId176"/>
        </w:object>
      </w:r>
    </w:p>
    <w:p w14:paraId="583B9A38" w14:textId="2F4E8238" w:rsidR="00E120AF" w:rsidRPr="004C5652" w:rsidRDefault="00E120AF" w:rsidP="00E120AF">
      <w:pPr>
        <w:rPr>
          <w:rFonts w:ascii="Arial" w:hAnsi="Arial" w:cs="Arial"/>
          <w:sz w:val="20"/>
          <w:szCs w:val="20"/>
        </w:rPr>
      </w:pPr>
      <w:bookmarkStart w:id="6635" w:name="_Toc170832657"/>
      <w:r w:rsidRPr="004C5652">
        <w:rPr>
          <w:rFonts w:ascii="Arial" w:hAnsi="Arial" w:cs="Arial"/>
          <w:sz w:val="20"/>
          <w:szCs w:val="20"/>
        </w:rPr>
        <w:t xml:space="preserve">Figure </w:t>
      </w:r>
      <w:r w:rsidRPr="004C5652">
        <w:rPr>
          <w:rFonts w:ascii="Arial" w:hAnsi="Arial" w:cs="Arial"/>
          <w:sz w:val="20"/>
          <w:szCs w:val="20"/>
        </w:rPr>
        <w:fldChar w:fldCharType="begin"/>
      </w:r>
      <w:r w:rsidRPr="004C5652">
        <w:rPr>
          <w:rFonts w:ascii="Arial" w:hAnsi="Arial" w:cs="Arial"/>
          <w:sz w:val="20"/>
          <w:szCs w:val="20"/>
        </w:rPr>
        <w:instrText xml:space="preserve"> SEQ Figure \* ARABIC </w:instrText>
      </w:r>
      <w:r w:rsidRPr="004C5652">
        <w:rPr>
          <w:rFonts w:ascii="Arial" w:hAnsi="Arial" w:cs="Arial"/>
          <w:sz w:val="20"/>
          <w:szCs w:val="20"/>
        </w:rPr>
        <w:fldChar w:fldCharType="separate"/>
      </w:r>
      <w:r w:rsidR="005D4A77">
        <w:rPr>
          <w:rFonts w:ascii="Arial" w:hAnsi="Arial" w:cs="Arial"/>
          <w:noProof/>
          <w:sz w:val="20"/>
          <w:szCs w:val="20"/>
        </w:rPr>
        <w:t>194</w:t>
      </w:r>
      <w:r w:rsidRPr="004C5652">
        <w:rPr>
          <w:rFonts w:ascii="Arial" w:hAnsi="Arial" w:cs="Arial"/>
          <w:sz w:val="20"/>
          <w:szCs w:val="20"/>
        </w:rPr>
        <w:fldChar w:fldCharType="end"/>
      </w:r>
      <w:r w:rsidRPr="004C5652">
        <w:rPr>
          <w:rFonts w:ascii="Arial" w:hAnsi="Arial" w:cs="Arial"/>
          <w:sz w:val="20"/>
          <w:szCs w:val="20"/>
        </w:rPr>
        <w:t xml:space="preserve"> - Example </w:t>
      </w:r>
      <w:r w:rsidR="00D87D30" w:rsidRPr="004C5652">
        <w:rPr>
          <w:rFonts w:ascii="Arial" w:hAnsi="Arial" w:cs="Arial"/>
          <w:sz w:val="20"/>
          <w:szCs w:val="20"/>
        </w:rPr>
        <w:t xml:space="preserve">ResParametersSet </w:t>
      </w:r>
      <w:r w:rsidRPr="004C5652">
        <w:rPr>
          <w:rFonts w:ascii="Arial" w:hAnsi="Arial" w:cs="Arial"/>
          <w:sz w:val="20"/>
          <w:szCs w:val="20"/>
        </w:rPr>
        <w:t>Sequence Diagram</w:t>
      </w:r>
      <w:bookmarkEnd w:id="6635"/>
    </w:p>
    <w:p w14:paraId="01982E3D" w14:textId="77777777" w:rsidR="00E120AF" w:rsidRPr="004C5652" w:rsidRDefault="00E120AF" w:rsidP="00E120AF">
      <w:pPr>
        <w:pStyle w:val="Normal1"/>
        <w:ind w:left="360"/>
        <w:rPr>
          <w:rFonts w:ascii="Arial" w:hAnsi="Arial" w:cs="Arial"/>
        </w:rPr>
      </w:pPr>
    </w:p>
    <w:p w14:paraId="4632901C" w14:textId="77777777" w:rsidR="00E120AF" w:rsidRPr="004C5652" w:rsidRDefault="00E120AF" w:rsidP="00E120AF">
      <w:pPr>
        <w:pStyle w:val="Normal1"/>
        <w:ind w:left="360"/>
        <w:rPr>
          <w:rFonts w:ascii="Arial" w:hAnsi="Arial" w:cs="Arial"/>
        </w:rPr>
      </w:pPr>
      <w:r w:rsidRPr="004C5652">
        <w:rPr>
          <w:rFonts w:ascii="Arial" w:hAnsi="Arial" w:cs="Arial"/>
        </w:rPr>
        <w:t>The message sequence example shown involves the following steps:</w:t>
      </w:r>
    </w:p>
    <w:p w14:paraId="1CCF539F" w14:textId="77777777" w:rsidR="00E120AF" w:rsidRPr="004C5652" w:rsidRDefault="00E120AF" w:rsidP="00280FF5">
      <w:pPr>
        <w:pStyle w:val="Normal1"/>
        <w:numPr>
          <w:ilvl w:val="0"/>
          <w:numId w:val="50"/>
        </w:numPr>
        <w:rPr>
          <w:rFonts w:ascii="Arial" w:hAnsi="Arial" w:cs="Arial"/>
        </w:rPr>
      </w:pPr>
      <w:r w:rsidRPr="004C5652">
        <w:rPr>
          <w:rFonts w:ascii="Arial" w:hAnsi="Arial" w:cs="Arial"/>
        </w:rPr>
        <w:t>Market participant sends a RequestMessage for ‘</w:t>
      </w:r>
      <w:r w:rsidR="00874E2E" w:rsidRPr="004C5652">
        <w:rPr>
          <w:rFonts w:ascii="Arial" w:hAnsi="Arial" w:cs="Arial"/>
        </w:rPr>
        <w:t>change</w:t>
      </w:r>
      <w:r w:rsidRPr="004C5652">
        <w:rPr>
          <w:rFonts w:ascii="Arial" w:hAnsi="Arial" w:cs="Arial"/>
        </w:rPr>
        <w:t xml:space="preserve"> </w:t>
      </w:r>
      <w:r w:rsidR="00D87D30" w:rsidRPr="004C5652">
        <w:rPr>
          <w:rFonts w:ascii="Arial" w:hAnsi="Arial" w:cs="Arial"/>
          <w:sz w:val="24"/>
        </w:rPr>
        <w:t xml:space="preserve">ResParametersSet’ </w:t>
      </w:r>
      <w:r w:rsidRPr="004C5652">
        <w:rPr>
          <w:rFonts w:ascii="Arial" w:hAnsi="Arial" w:cs="Arial"/>
        </w:rPr>
        <w:t xml:space="preserve">with an initial </w:t>
      </w:r>
      <w:r w:rsidR="00D87D30" w:rsidRPr="004C5652">
        <w:rPr>
          <w:rFonts w:ascii="Arial" w:hAnsi="Arial" w:cs="Arial"/>
          <w:sz w:val="24"/>
        </w:rPr>
        <w:t xml:space="preserve">ResParametersSet </w:t>
      </w:r>
      <w:r w:rsidR="0014410D" w:rsidRPr="004C5652">
        <w:rPr>
          <w:rFonts w:ascii="Arial" w:hAnsi="Arial" w:cs="Arial"/>
          <w:sz w:val="24"/>
        </w:rPr>
        <w:t xml:space="preserve">in the payload </w:t>
      </w:r>
      <w:r w:rsidRPr="004C5652">
        <w:rPr>
          <w:rFonts w:ascii="Arial" w:hAnsi="Arial" w:cs="Arial"/>
        </w:rPr>
        <w:t>to ERCOT</w:t>
      </w:r>
      <w:r w:rsidR="0014410D" w:rsidRPr="004C5652">
        <w:rPr>
          <w:rFonts w:ascii="Arial" w:hAnsi="Arial" w:cs="Arial"/>
        </w:rPr>
        <w:t>.</w:t>
      </w:r>
    </w:p>
    <w:p w14:paraId="58C7CAB6" w14:textId="77777777" w:rsidR="00E120AF" w:rsidRPr="004C5652" w:rsidRDefault="00E120AF" w:rsidP="00280FF5">
      <w:pPr>
        <w:pStyle w:val="Normal1"/>
        <w:numPr>
          <w:ilvl w:val="0"/>
          <w:numId w:val="50"/>
        </w:numPr>
        <w:rPr>
          <w:rFonts w:ascii="Arial" w:hAnsi="Arial" w:cs="Arial"/>
        </w:rPr>
      </w:pPr>
      <w:r w:rsidRPr="004C5652">
        <w:rPr>
          <w:rFonts w:ascii="Arial" w:hAnsi="Arial" w:cs="Arial"/>
        </w:rPr>
        <w:t xml:space="preserve">In response to step 1, ERCOT performs a simple syntax scan and typically sends a ResponseMessage with ReplyCode=OK. In the response payload, each </w:t>
      </w:r>
      <w:r w:rsidR="00D87D30" w:rsidRPr="004C5652">
        <w:rPr>
          <w:rFonts w:ascii="Arial" w:hAnsi="Arial" w:cs="Arial"/>
          <w:sz w:val="24"/>
        </w:rPr>
        <w:t xml:space="preserve">ResParametersSet  </w:t>
      </w:r>
      <w:r w:rsidRPr="004C5652">
        <w:rPr>
          <w:rFonts w:ascii="Arial" w:hAnsi="Arial" w:cs="Arial"/>
        </w:rPr>
        <w:t>will identify a ‘SUBMITTED’ status and an mRID value. (An alternative example could result in a reply of ‘ERRORS’ if the syntax check failed, in which case steps 3 and 4 would not occur)</w:t>
      </w:r>
      <w:r w:rsidR="00D87D30" w:rsidRPr="004C5652">
        <w:rPr>
          <w:rFonts w:ascii="Arial" w:hAnsi="Arial" w:cs="Arial"/>
        </w:rPr>
        <w:t xml:space="preserve">.  </w:t>
      </w:r>
      <w:r w:rsidRPr="004C5652">
        <w:rPr>
          <w:rFonts w:ascii="Arial" w:hAnsi="Arial" w:cs="Arial"/>
        </w:rPr>
        <w:t>This reply is synchronous.</w:t>
      </w:r>
    </w:p>
    <w:p w14:paraId="03B87AB1" w14:textId="77777777" w:rsidR="00E120AF" w:rsidRPr="004C5652" w:rsidRDefault="00E120AF" w:rsidP="00280FF5">
      <w:pPr>
        <w:pStyle w:val="Normal1"/>
        <w:numPr>
          <w:ilvl w:val="0"/>
          <w:numId w:val="50"/>
        </w:numPr>
        <w:rPr>
          <w:rFonts w:ascii="Arial" w:hAnsi="Arial" w:cs="Arial"/>
        </w:rPr>
      </w:pPr>
      <w:r w:rsidRPr="004C5652">
        <w:rPr>
          <w:rFonts w:ascii="Arial" w:hAnsi="Arial" w:cs="Arial"/>
        </w:rPr>
        <w:t xml:space="preserve">ERCOT validates the </w:t>
      </w:r>
      <w:r w:rsidR="00D87D30" w:rsidRPr="004C5652">
        <w:rPr>
          <w:rFonts w:ascii="Arial" w:hAnsi="Arial" w:cs="Arial"/>
          <w:sz w:val="24"/>
        </w:rPr>
        <w:t xml:space="preserve">Resource Parameters Set request </w:t>
      </w:r>
      <w:r w:rsidRPr="004C5652">
        <w:rPr>
          <w:rFonts w:ascii="Arial" w:hAnsi="Arial" w:cs="Arial"/>
        </w:rPr>
        <w:t xml:space="preserve">within the </w:t>
      </w:r>
      <w:r w:rsidR="00D87D30" w:rsidRPr="004C5652">
        <w:rPr>
          <w:rFonts w:ascii="Arial" w:hAnsi="Arial" w:cs="Arial"/>
          <w:sz w:val="24"/>
        </w:rPr>
        <w:t>ResParametersSet</w:t>
      </w:r>
      <w:r w:rsidRPr="004C5652">
        <w:rPr>
          <w:rFonts w:ascii="Arial" w:hAnsi="Arial" w:cs="Arial"/>
        </w:rPr>
        <w:t>. This could take several minutes</w:t>
      </w:r>
      <w:r w:rsidR="00D87D30" w:rsidRPr="004C5652">
        <w:rPr>
          <w:rFonts w:ascii="Arial" w:hAnsi="Arial" w:cs="Arial"/>
        </w:rPr>
        <w:t xml:space="preserve">.  </w:t>
      </w:r>
      <w:r w:rsidRPr="004C5652">
        <w:rPr>
          <w:rFonts w:ascii="Arial" w:hAnsi="Arial" w:cs="Arial"/>
        </w:rPr>
        <w:t>This processing is done asynchronously.</w:t>
      </w:r>
    </w:p>
    <w:p w14:paraId="57479238" w14:textId="77777777" w:rsidR="00E120AF" w:rsidRPr="004C5652" w:rsidRDefault="00E120AF" w:rsidP="00280FF5">
      <w:pPr>
        <w:pStyle w:val="Normal1"/>
        <w:numPr>
          <w:ilvl w:val="0"/>
          <w:numId w:val="50"/>
        </w:numPr>
        <w:rPr>
          <w:rFonts w:ascii="Arial" w:hAnsi="Arial" w:cs="Arial"/>
        </w:rPr>
      </w:pPr>
      <w:r w:rsidRPr="004C5652">
        <w:rPr>
          <w:rFonts w:ascii="Arial" w:hAnsi="Arial" w:cs="Arial"/>
        </w:rPr>
        <w:t>A notification message (using verb=changed) is sent to the notification interface provided by the Market Participant</w:t>
      </w:r>
      <w:r w:rsidR="00D87D30" w:rsidRPr="004C5652">
        <w:rPr>
          <w:rFonts w:ascii="Arial" w:hAnsi="Arial" w:cs="Arial"/>
        </w:rPr>
        <w:t xml:space="preserve">.  </w:t>
      </w:r>
      <w:r w:rsidRPr="004C5652">
        <w:rPr>
          <w:rFonts w:ascii="Arial" w:hAnsi="Arial" w:cs="Arial"/>
        </w:rPr>
        <w:t xml:space="preserve">The status of the </w:t>
      </w:r>
      <w:r w:rsidR="00D87D30" w:rsidRPr="004C5652">
        <w:rPr>
          <w:rFonts w:ascii="Arial" w:hAnsi="Arial" w:cs="Arial"/>
          <w:sz w:val="24"/>
        </w:rPr>
        <w:t xml:space="preserve">Resource Parameters change requests </w:t>
      </w:r>
      <w:r w:rsidRPr="004C5652">
        <w:rPr>
          <w:rFonts w:ascii="Arial" w:hAnsi="Arial" w:cs="Arial"/>
        </w:rPr>
        <w:t xml:space="preserve">within the </w:t>
      </w:r>
      <w:r w:rsidR="00D87D30" w:rsidRPr="004C5652">
        <w:rPr>
          <w:rFonts w:ascii="Arial" w:hAnsi="Arial" w:cs="Arial"/>
          <w:sz w:val="24"/>
        </w:rPr>
        <w:t xml:space="preserve">ResParametersSet </w:t>
      </w:r>
      <w:r w:rsidRPr="004C5652">
        <w:rPr>
          <w:rFonts w:ascii="Arial" w:hAnsi="Arial" w:cs="Arial"/>
        </w:rPr>
        <w:t xml:space="preserve">will indicate whether the </w:t>
      </w:r>
      <w:r w:rsidR="00D87D30" w:rsidRPr="004C5652">
        <w:rPr>
          <w:rFonts w:ascii="Arial" w:hAnsi="Arial" w:cs="Arial"/>
        </w:rPr>
        <w:t>request</w:t>
      </w:r>
      <w:r w:rsidRPr="004C5652">
        <w:rPr>
          <w:rFonts w:ascii="Arial" w:hAnsi="Arial" w:cs="Arial"/>
        </w:rPr>
        <w:t xml:space="preserve"> was PENDING/ACCEPTED or had ERRORS. This message will not include the complete </w:t>
      </w:r>
      <w:r w:rsidR="00D87D30" w:rsidRPr="004C5652">
        <w:rPr>
          <w:rFonts w:ascii="Arial" w:hAnsi="Arial" w:cs="Arial"/>
          <w:sz w:val="24"/>
        </w:rPr>
        <w:t>ResParametersSet</w:t>
      </w:r>
      <w:r w:rsidRPr="004C5652">
        <w:rPr>
          <w:rFonts w:ascii="Arial" w:hAnsi="Arial" w:cs="Arial"/>
        </w:rPr>
        <w:t>.</w:t>
      </w:r>
    </w:p>
    <w:p w14:paraId="6FC157D7" w14:textId="77777777" w:rsidR="00E120AF" w:rsidRPr="004C5652" w:rsidRDefault="00E120AF" w:rsidP="00E120AF">
      <w:pPr>
        <w:pStyle w:val="Normal1"/>
        <w:ind w:left="360"/>
        <w:rPr>
          <w:rFonts w:ascii="Arial" w:hAnsi="Arial" w:cs="Arial"/>
          <w:sz w:val="24"/>
        </w:rPr>
      </w:pPr>
    </w:p>
    <w:p w14:paraId="6753C9B7" w14:textId="77777777" w:rsidR="00E120AF" w:rsidRPr="002A438F" w:rsidRDefault="00E120AF" w:rsidP="00E120AF">
      <w:pPr>
        <w:pStyle w:val="Heading2"/>
        <w:tabs>
          <w:tab w:val="clear" w:pos="792"/>
          <w:tab w:val="num" w:pos="576"/>
        </w:tabs>
        <w:overflowPunct w:val="0"/>
        <w:autoSpaceDE w:val="0"/>
        <w:autoSpaceDN w:val="0"/>
        <w:adjustRightInd w:val="0"/>
        <w:spacing w:before="280" w:after="120"/>
        <w:ind w:left="576" w:hanging="576"/>
        <w:textAlignment w:val="baseline"/>
        <w:rPr>
          <w:b w:val="0"/>
        </w:rPr>
      </w:pPr>
      <w:bookmarkStart w:id="6636" w:name="_Toc170833080"/>
      <w:r w:rsidRPr="00FA0A10">
        <w:rPr>
          <w:b w:val="0"/>
        </w:rPr>
        <w:lastRenderedPageBreak/>
        <w:t>Interface</w:t>
      </w:r>
      <w:r w:rsidRPr="002A438F">
        <w:rPr>
          <w:b w:val="0"/>
        </w:rPr>
        <w:t>s Required</w:t>
      </w:r>
      <w:bookmarkEnd w:id="6636"/>
      <w:r w:rsidRPr="002A438F">
        <w:rPr>
          <w:b w:val="0"/>
        </w:rPr>
        <w:t xml:space="preserve"> </w:t>
      </w:r>
    </w:p>
    <w:p w14:paraId="146E6001" w14:textId="77777777" w:rsidR="0014410D" w:rsidRPr="001B0FBA" w:rsidRDefault="000C519D" w:rsidP="0014410D">
      <w:pPr>
        <w:pStyle w:val="Heading3"/>
        <w:rPr>
          <w:rFonts w:cs="Arial"/>
          <w:b w:val="0"/>
        </w:rPr>
      </w:pPr>
      <w:bookmarkStart w:id="6637" w:name="_Toc170833081"/>
      <w:r w:rsidRPr="001B0FBA">
        <w:rPr>
          <w:rFonts w:cs="Arial"/>
          <w:b w:val="0"/>
        </w:rPr>
        <w:t>Querying</w:t>
      </w:r>
      <w:r w:rsidR="0014410D" w:rsidRPr="001B0FBA">
        <w:rPr>
          <w:rFonts w:cs="Arial"/>
          <w:b w:val="0"/>
        </w:rPr>
        <w:t xml:space="preserve"> for Resource Parameters Set</w:t>
      </w:r>
      <w:bookmarkEnd w:id="6637"/>
    </w:p>
    <w:p w14:paraId="6965B6C4" w14:textId="77777777" w:rsidR="00874E2E" w:rsidRPr="004C5652" w:rsidRDefault="00874E2E" w:rsidP="00874E2E">
      <w:pPr>
        <w:pStyle w:val="Normal2"/>
        <w:ind w:left="720"/>
        <w:rPr>
          <w:rFonts w:ascii="Arial" w:hAnsi="Arial" w:cs="Arial"/>
          <w:sz w:val="24"/>
        </w:rPr>
      </w:pPr>
      <w:r w:rsidRPr="004C5652">
        <w:rPr>
          <w:rFonts w:ascii="Arial" w:hAnsi="Arial" w:cs="Arial"/>
          <w:sz w:val="24"/>
        </w:rPr>
        <w:t xml:space="preserve">The following table describes the parameters used in the </w:t>
      </w:r>
      <w:r w:rsidR="0014410D" w:rsidRPr="004C5652">
        <w:rPr>
          <w:rFonts w:ascii="Arial" w:hAnsi="Arial" w:cs="Arial"/>
          <w:sz w:val="24"/>
        </w:rPr>
        <w:t xml:space="preserve">“get” </w:t>
      </w:r>
      <w:r w:rsidRPr="004C5652">
        <w:rPr>
          <w:rFonts w:ascii="Arial" w:hAnsi="Arial" w:cs="Arial"/>
          <w:sz w:val="24"/>
        </w:rPr>
        <w:t xml:space="preserve">request message (RequestMessage) for market </w:t>
      </w:r>
      <w:r w:rsidR="0014410D" w:rsidRPr="004C5652">
        <w:rPr>
          <w:rFonts w:ascii="Arial" w:hAnsi="Arial" w:cs="Arial"/>
          <w:sz w:val="24"/>
        </w:rPr>
        <w:t>information</w:t>
      </w:r>
      <w:r w:rsidRPr="004C5652">
        <w:rPr>
          <w:rFonts w:ascii="Arial" w:hAnsi="Arial" w:cs="Arial"/>
          <w:sz w:val="24"/>
        </w:rPr>
        <w:t xml:space="preserve">, noting that each transaction has a request and a response message. The verb </w:t>
      </w:r>
      <w:r w:rsidR="0014410D" w:rsidRPr="004C5652">
        <w:rPr>
          <w:rFonts w:ascii="Arial" w:hAnsi="Arial" w:cs="Arial"/>
          <w:sz w:val="24"/>
        </w:rPr>
        <w:t>“</w:t>
      </w:r>
      <w:r w:rsidRPr="004C5652">
        <w:rPr>
          <w:rFonts w:ascii="Arial" w:hAnsi="Arial" w:cs="Arial"/>
          <w:sz w:val="24"/>
        </w:rPr>
        <w:t>get</w:t>
      </w:r>
      <w:r w:rsidR="0014410D" w:rsidRPr="004C5652">
        <w:rPr>
          <w:rFonts w:ascii="Arial" w:hAnsi="Arial" w:cs="Arial"/>
          <w:sz w:val="24"/>
        </w:rPr>
        <w:t>”</w:t>
      </w:r>
      <w:r w:rsidRPr="004C5652">
        <w:rPr>
          <w:rFonts w:ascii="Arial" w:hAnsi="Arial" w:cs="Arial"/>
          <w:sz w:val="24"/>
        </w:rPr>
        <w:t xml:space="preserve"> </w:t>
      </w:r>
      <w:r w:rsidR="0014410D" w:rsidRPr="004C5652">
        <w:rPr>
          <w:rFonts w:ascii="Arial" w:hAnsi="Arial" w:cs="Arial"/>
          <w:sz w:val="24"/>
        </w:rPr>
        <w:t xml:space="preserve">is </w:t>
      </w:r>
      <w:r w:rsidRPr="004C5652">
        <w:rPr>
          <w:rFonts w:ascii="Arial" w:hAnsi="Arial" w:cs="Arial"/>
          <w:sz w:val="24"/>
        </w:rPr>
        <w:t xml:space="preserve">used to </w:t>
      </w:r>
      <w:r w:rsidR="0014410D" w:rsidRPr="004C5652">
        <w:rPr>
          <w:rFonts w:ascii="Arial" w:hAnsi="Arial" w:cs="Arial"/>
          <w:sz w:val="24"/>
        </w:rPr>
        <w:t>query for</w:t>
      </w:r>
      <w:r w:rsidRPr="004C5652">
        <w:rPr>
          <w:rFonts w:ascii="Arial" w:hAnsi="Arial" w:cs="Arial"/>
          <w:sz w:val="24"/>
        </w:rPr>
        <w:t xml:space="preserve"> ResParametersSet. </w:t>
      </w:r>
    </w:p>
    <w:p w14:paraId="7E216414" w14:textId="77777777" w:rsidR="00E120AF" w:rsidRPr="004C5652" w:rsidRDefault="00E120AF" w:rsidP="00E120AF">
      <w:pPr>
        <w:pStyle w:val="Normal2"/>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5352"/>
      </w:tblGrid>
      <w:tr w:rsidR="00E120AF" w:rsidRPr="00FA0A10" w14:paraId="58C40A18" w14:textId="77777777">
        <w:tc>
          <w:tcPr>
            <w:tcW w:w="2268" w:type="dxa"/>
            <w:shd w:val="clear" w:color="auto" w:fill="C0C0C0"/>
          </w:tcPr>
          <w:p w14:paraId="62093C2A" w14:textId="77777777" w:rsidR="00E120AF" w:rsidRPr="00995285" w:rsidRDefault="00E120AF" w:rsidP="00D50A2F">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1755FC7D" w14:textId="77777777" w:rsidR="00E120AF" w:rsidRPr="00995285" w:rsidRDefault="00E120AF" w:rsidP="00D50A2F">
            <w:pPr>
              <w:pStyle w:val="Normal2"/>
              <w:ind w:left="0"/>
              <w:jc w:val="center"/>
              <w:rPr>
                <w:rFonts w:ascii="Arial" w:hAnsi="Arial" w:cs="Arial"/>
                <w:highlight w:val="lightGray"/>
              </w:rPr>
            </w:pPr>
            <w:r w:rsidRPr="00995285">
              <w:rPr>
                <w:rFonts w:ascii="Arial" w:hAnsi="Arial" w:cs="Arial"/>
                <w:highlight w:val="lightGray"/>
              </w:rPr>
              <w:t>Value</w:t>
            </w:r>
          </w:p>
        </w:tc>
      </w:tr>
      <w:tr w:rsidR="00E120AF" w:rsidRPr="00FA0A10" w14:paraId="389F1332" w14:textId="77777777">
        <w:tc>
          <w:tcPr>
            <w:tcW w:w="2268" w:type="dxa"/>
          </w:tcPr>
          <w:p w14:paraId="73C42DE1" w14:textId="77777777" w:rsidR="00E120AF" w:rsidRPr="002A438F" w:rsidRDefault="00E120AF" w:rsidP="00D50A2F">
            <w:pPr>
              <w:pStyle w:val="Normal2"/>
              <w:ind w:left="0"/>
              <w:jc w:val="center"/>
              <w:rPr>
                <w:rFonts w:ascii="Arial" w:hAnsi="Arial" w:cs="Arial"/>
              </w:rPr>
            </w:pPr>
            <w:r w:rsidRPr="00FA0A10">
              <w:rPr>
                <w:rFonts w:ascii="Arial" w:hAnsi="Arial" w:cs="Arial"/>
              </w:rPr>
              <w:t>Header/Verb</w:t>
            </w:r>
          </w:p>
        </w:tc>
        <w:tc>
          <w:tcPr>
            <w:tcW w:w="4365" w:type="dxa"/>
          </w:tcPr>
          <w:p w14:paraId="482117E9" w14:textId="77777777" w:rsidR="00E120AF" w:rsidRPr="001B0FBA" w:rsidRDefault="00E120AF" w:rsidP="00D50A2F">
            <w:pPr>
              <w:pStyle w:val="Normal2"/>
              <w:ind w:left="0"/>
              <w:jc w:val="center"/>
              <w:rPr>
                <w:rFonts w:ascii="Arial" w:hAnsi="Arial" w:cs="Arial"/>
                <w:i/>
              </w:rPr>
            </w:pPr>
            <w:r w:rsidRPr="001B0FBA">
              <w:rPr>
                <w:rFonts w:ascii="Arial" w:hAnsi="Arial" w:cs="Arial"/>
                <w:i/>
              </w:rPr>
              <w:t>get</w:t>
            </w:r>
          </w:p>
        </w:tc>
      </w:tr>
      <w:tr w:rsidR="00E120AF" w:rsidRPr="00FA0A10" w14:paraId="683257C4" w14:textId="77777777">
        <w:tc>
          <w:tcPr>
            <w:tcW w:w="2268" w:type="dxa"/>
          </w:tcPr>
          <w:p w14:paraId="49B03EEE" w14:textId="77777777" w:rsidR="00E120AF" w:rsidRPr="002A438F" w:rsidRDefault="00E120AF" w:rsidP="00D50A2F">
            <w:pPr>
              <w:pStyle w:val="Normal2"/>
              <w:ind w:left="0"/>
              <w:jc w:val="center"/>
              <w:rPr>
                <w:rFonts w:ascii="Arial" w:hAnsi="Arial" w:cs="Arial"/>
              </w:rPr>
            </w:pPr>
            <w:r w:rsidRPr="00FA0A10">
              <w:rPr>
                <w:rFonts w:ascii="Arial" w:hAnsi="Arial" w:cs="Arial"/>
              </w:rPr>
              <w:t>Header/Noun</w:t>
            </w:r>
          </w:p>
        </w:tc>
        <w:tc>
          <w:tcPr>
            <w:tcW w:w="4365" w:type="dxa"/>
          </w:tcPr>
          <w:p w14:paraId="096AFB2B" w14:textId="77777777" w:rsidR="00E120AF" w:rsidRPr="001B0FBA" w:rsidRDefault="00AC6AE3" w:rsidP="00D50A2F">
            <w:pPr>
              <w:pStyle w:val="Normal2"/>
              <w:ind w:left="0"/>
              <w:jc w:val="center"/>
              <w:rPr>
                <w:rFonts w:ascii="Arial" w:hAnsi="Arial" w:cs="Arial"/>
              </w:rPr>
            </w:pPr>
            <w:r w:rsidRPr="001B0FBA">
              <w:rPr>
                <w:rFonts w:ascii="Arial" w:hAnsi="Arial" w:cs="Arial"/>
              </w:rPr>
              <w:t>ResParametersSet</w:t>
            </w:r>
          </w:p>
        </w:tc>
      </w:tr>
      <w:tr w:rsidR="00E120AF" w:rsidRPr="00FA0A10" w14:paraId="4F12C22C" w14:textId="77777777">
        <w:tc>
          <w:tcPr>
            <w:tcW w:w="2268" w:type="dxa"/>
          </w:tcPr>
          <w:p w14:paraId="6E5DEE6A" w14:textId="77777777" w:rsidR="00E120AF" w:rsidRPr="002A438F" w:rsidRDefault="00E120AF" w:rsidP="00D50A2F">
            <w:pPr>
              <w:pStyle w:val="Normal2"/>
              <w:ind w:left="0"/>
              <w:jc w:val="center"/>
              <w:rPr>
                <w:rFonts w:ascii="Arial" w:hAnsi="Arial" w:cs="Arial"/>
              </w:rPr>
            </w:pPr>
            <w:r w:rsidRPr="00FA0A10">
              <w:rPr>
                <w:rFonts w:ascii="Arial" w:hAnsi="Arial" w:cs="Arial"/>
              </w:rPr>
              <w:t>Header/Source</w:t>
            </w:r>
          </w:p>
        </w:tc>
        <w:tc>
          <w:tcPr>
            <w:tcW w:w="4365" w:type="dxa"/>
          </w:tcPr>
          <w:p w14:paraId="24904E26" w14:textId="77777777" w:rsidR="00E120AF" w:rsidRPr="001B0FBA" w:rsidRDefault="00E120AF" w:rsidP="00D50A2F">
            <w:pPr>
              <w:pStyle w:val="Normal2"/>
              <w:ind w:left="0"/>
              <w:jc w:val="center"/>
              <w:rPr>
                <w:rFonts w:ascii="Arial" w:hAnsi="Arial" w:cs="Arial"/>
                <w:i/>
              </w:rPr>
            </w:pPr>
            <w:r w:rsidRPr="001B0FBA">
              <w:rPr>
                <w:rFonts w:ascii="Arial" w:hAnsi="Arial" w:cs="Arial"/>
                <w:i/>
              </w:rPr>
              <w:t>Market participant ID</w:t>
            </w:r>
          </w:p>
        </w:tc>
      </w:tr>
      <w:tr w:rsidR="00E120AF" w:rsidRPr="00FA0A10" w14:paraId="6F9FF6A9" w14:textId="77777777">
        <w:tc>
          <w:tcPr>
            <w:tcW w:w="2268" w:type="dxa"/>
          </w:tcPr>
          <w:p w14:paraId="1DAFFEEF" w14:textId="77777777" w:rsidR="00E120AF" w:rsidRPr="002A438F" w:rsidRDefault="00E120AF" w:rsidP="00D50A2F">
            <w:pPr>
              <w:pStyle w:val="Normal2"/>
              <w:ind w:left="0"/>
              <w:jc w:val="center"/>
              <w:rPr>
                <w:rFonts w:ascii="Arial" w:hAnsi="Arial" w:cs="Arial"/>
              </w:rPr>
            </w:pPr>
            <w:r w:rsidRPr="00FA0A10">
              <w:rPr>
                <w:rFonts w:ascii="Arial" w:hAnsi="Arial" w:cs="Arial"/>
              </w:rPr>
              <w:t>Header/UserID</w:t>
            </w:r>
          </w:p>
        </w:tc>
        <w:tc>
          <w:tcPr>
            <w:tcW w:w="4365" w:type="dxa"/>
          </w:tcPr>
          <w:p w14:paraId="03D3CE5A" w14:textId="77777777" w:rsidR="00E120AF" w:rsidRPr="001B0FBA" w:rsidRDefault="00E120AF" w:rsidP="00D50A2F">
            <w:pPr>
              <w:pStyle w:val="Normal2"/>
              <w:ind w:left="0"/>
              <w:jc w:val="center"/>
              <w:rPr>
                <w:rFonts w:ascii="Arial" w:hAnsi="Arial" w:cs="Arial"/>
                <w:i/>
              </w:rPr>
            </w:pPr>
            <w:r w:rsidRPr="001B0FBA">
              <w:rPr>
                <w:rFonts w:ascii="Arial" w:hAnsi="Arial" w:cs="Arial"/>
                <w:i/>
              </w:rPr>
              <w:t>ID of user</w:t>
            </w:r>
          </w:p>
        </w:tc>
      </w:tr>
      <w:tr w:rsidR="00E120AF" w:rsidRPr="00FA0A10" w14:paraId="0F93F20E" w14:textId="77777777">
        <w:tc>
          <w:tcPr>
            <w:tcW w:w="2268" w:type="dxa"/>
          </w:tcPr>
          <w:p w14:paraId="66C6926D" w14:textId="77777777" w:rsidR="00E120AF" w:rsidRPr="002A438F" w:rsidRDefault="00911903" w:rsidP="00D50A2F">
            <w:pPr>
              <w:pStyle w:val="Normal2"/>
              <w:ind w:left="0"/>
              <w:jc w:val="center"/>
              <w:rPr>
                <w:rFonts w:ascii="Arial" w:hAnsi="Arial" w:cs="Arial"/>
              </w:rPr>
            </w:pPr>
            <w:r w:rsidRPr="00FA0A10">
              <w:rPr>
                <w:rFonts w:ascii="Arial" w:hAnsi="Arial" w:cs="Arial"/>
              </w:rPr>
              <w:t>Request/ID</w:t>
            </w:r>
          </w:p>
        </w:tc>
        <w:tc>
          <w:tcPr>
            <w:tcW w:w="4365" w:type="dxa"/>
          </w:tcPr>
          <w:p w14:paraId="6AEC4220" w14:textId="77777777" w:rsidR="00874E2E" w:rsidRPr="00FA0A10" w:rsidRDefault="00874E2E" w:rsidP="00874E2E">
            <w:pPr>
              <w:pStyle w:val="Normal2"/>
              <w:keepNext/>
              <w:ind w:left="720"/>
              <w:rPr>
                <w:rFonts w:ascii="Arial" w:hAnsi="Arial" w:cs="Arial"/>
              </w:rPr>
            </w:pPr>
            <w:r w:rsidRPr="001B0FBA">
              <w:rPr>
                <w:rFonts w:ascii="Arial" w:hAnsi="Arial" w:cs="Arial"/>
              </w:rPr>
              <w:t>ResParametersSet</w:t>
            </w:r>
            <w:r w:rsidR="00EF3265" w:rsidRPr="001B0FBA">
              <w:rPr>
                <w:rFonts w:ascii="Arial" w:hAnsi="Arial" w:cs="Arial"/>
              </w:rPr>
              <w:t xml:space="preserve">  </w:t>
            </w:r>
            <w:r w:rsidRPr="001B0FBA">
              <w:rPr>
                <w:rFonts w:ascii="Arial" w:hAnsi="Arial" w:cs="Arial"/>
              </w:rPr>
              <w:t xml:space="preserve"> </w:t>
            </w:r>
            <w:r w:rsidR="00911903" w:rsidRPr="00FA0A10">
              <w:rPr>
                <w:rFonts w:ascii="Arial" w:hAnsi="Arial" w:cs="Arial"/>
              </w:rPr>
              <w:t>mRID:</w:t>
            </w:r>
          </w:p>
          <w:p w14:paraId="04B1C05D" w14:textId="77777777" w:rsidR="00165049" w:rsidRPr="00FA0A10" w:rsidRDefault="00165049" w:rsidP="00911903">
            <w:pPr>
              <w:pStyle w:val="Normal2"/>
              <w:keepNext/>
              <w:ind w:left="0"/>
              <w:rPr>
                <w:rFonts w:ascii="Arial" w:hAnsi="Arial" w:cs="Arial"/>
              </w:rPr>
            </w:pPr>
            <w:r w:rsidRPr="00FA0A10">
              <w:rPr>
                <w:rFonts w:ascii="Arial" w:hAnsi="Arial" w:cs="Arial"/>
              </w:rPr>
              <w:t>Full:</w:t>
            </w:r>
            <w:r w:rsidR="00911903" w:rsidRPr="00FA0A10">
              <w:rPr>
                <w:rFonts w:ascii="Arial" w:hAnsi="Arial" w:cs="Arial"/>
              </w:rPr>
              <w:t>QSEID.&lt;ResParamatersTypeCode&gt;.&lt;resource&gt;</w:t>
            </w:r>
          </w:p>
          <w:p w14:paraId="322D5147" w14:textId="77777777" w:rsidR="00E120AF" w:rsidRPr="00FA0A10" w:rsidRDefault="00165049" w:rsidP="00911903">
            <w:pPr>
              <w:pStyle w:val="Normal2"/>
              <w:keepNext/>
              <w:ind w:left="0"/>
              <w:rPr>
                <w:rFonts w:ascii="Arial" w:hAnsi="Arial" w:cs="Arial"/>
              </w:rPr>
            </w:pPr>
            <w:r w:rsidRPr="00FA0A10">
              <w:rPr>
                <w:rFonts w:ascii="Arial" w:hAnsi="Arial" w:cs="Arial"/>
              </w:rPr>
              <w:t>Short:QSEID.&lt;ResParamatersTypeCode&gt;</w:t>
            </w:r>
          </w:p>
        </w:tc>
      </w:tr>
    </w:tbl>
    <w:p w14:paraId="39B9ADB9" w14:textId="77777777" w:rsidR="00E120AF" w:rsidRPr="004C5652" w:rsidRDefault="00E120AF" w:rsidP="00E120AF">
      <w:pPr>
        <w:pStyle w:val="Caption"/>
        <w:rPr>
          <w:rFonts w:ascii="Arial" w:hAnsi="Arial" w:cs="Arial"/>
          <w:b w:val="0"/>
        </w:rPr>
      </w:pPr>
    </w:p>
    <w:p w14:paraId="234A533F" w14:textId="0ED220B0" w:rsidR="00E120AF" w:rsidRPr="004C5652" w:rsidRDefault="00E120AF" w:rsidP="00E120AF">
      <w:pPr>
        <w:rPr>
          <w:rFonts w:ascii="Arial" w:hAnsi="Arial" w:cs="Arial"/>
          <w:sz w:val="20"/>
          <w:szCs w:val="20"/>
        </w:rPr>
      </w:pPr>
      <w:bookmarkStart w:id="6638" w:name="_Toc170832658"/>
      <w:r w:rsidRPr="004C5652">
        <w:rPr>
          <w:rFonts w:ascii="Arial" w:hAnsi="Arial" w:cs="Arial"/>
          <w:sz w:val="20"/>
          <w:szCs w:val="20"/>
        </w:rPr>
        <w:t xml:space="preserve">Figure </w:t>
      </w:r>
      <w:r w:rsidRPr="004C5652">
        <w:rPr>
          <w:rFonts w:ascii="Arial" w:hAnsi="Arial" w:cs="Arial"/>
          <w:sz w:val="20"/>
          <w:szCs w:val="20"/>
        </w:rPr>
        <w:fldChar w:fldCharType="begin"/>
      </w:r>
      <w:r w:rsidRPr="004C5652">
        <w:rPr>
          <w:rFonts w:ascii="Arial" w:hAnsi="Arial" w:cs="Arial"/>
          <w:sz w:val="20"/>
          <w:szCs w:val="20"/>
        </w:rPr>
        <w:instrText xml:space="preserve"> SEQ Figure \* ARABIC </w:instrText>
      </w:r>
      <w:r w:rsidRPr="004C5652">
        <w:rPr>
          <w:rFonts w:ascii="Arial" w:hAnsi="Arial" w:cs="Arial"/>
          <w:sz w:val="20"/>
          <w:szCs w:val="20"/>
        </w:rPr>
        <w:fldChar w:fldCharType="separate"/>
      </w:r>
      <w:r w:rsidR="005D4A77">
        <w:rPr>
          <w:rFonts w:ascii="Arial" w:hAnsi="Arial" w:cs="Arial"/>
          <w:noProof/>
          <w:sz w:val="20"/>
          <w:szCs w:val="20"/>
        </w:rPr>
        <w:t>195</w:t>
      </w:r>
      <w:r w:rsidRPr="004C5652">
        <w:rPr>
          <w:rFonts w:ascii="Arial" w:hAnsi="Arial" w:cs="Arial"/>
          <w:sz w:val="20"/>
          <w:szCs w:val="20"/>
        </w:rPr>
        <w:fldChar w:fldCharType="end"/>
      </w:r>
      <w:r w:rsidRPr="004C5652">
        <w:rPr>
          <w:rFonts w:ascii="Arial" w:hAnsi="Arial" w:cs="Arial"/>
          <w:sz w:val="20"/>
          <w:szCs w:val="20"/>
        </w:rPr>
        <w:t xml:space="preserve"> - Message: </w:t>
      </w:r>
      <w:r w:rsidR="00911903" w:rsidRPr="004C5652">
        <w:rPr>
          <w:rFonts w:ascii="Arial" w:hAnsi="Arial" w:cs="Arial"/>
          <w:sz w:val="20"/>
          <w:szCs w:val="20"/>
        </w:rPr>
        <w:t>Requ</w:t>
      </w:r>
      <w:r w:rsidR="00B742B9" w:rsidRPr="004C5652">
        <w:rPr>
          <w:rFonts w:ascii="Arial" w:hAnsi="Arial" w:cs="Arial"/>
          <w:sz w:val="20"/>
          <w:szCs w:val="20"/>
        </w:rPr>
        <w:t xml:space="preserve">est for a </w:t>
      </w:r>
      <w:r w:rsidR="0014410D" w:rsidRPr="004C5652">
        <w:rPr>
          <w:rFonts w:ascii="Arial" w:hAnsi="Arial" w:cs="Arial"/>
          <w:sz w:val="20"/>
          <w:szCs w:val="20"/>
        </w:rPr>
        <w:t xml:space="preserve">get </w:t>
      </w:r>
      <w:r w:rsidR="00AC6AE3" w:rsidRPr="004C5652">
        <w:rPr>
          <w:rFonts w:ascii="Arial" w:hAnsi="Arial" w:cs="Arial"/>
          <w:sz w:val="20"/>
          <w:szCs w:val="20"/>
        </w:rPr>
        <w:t>ResParametersSet</w:t>
      </w:r>
      <w:bookmarkEnd w:id="6638"/>
    </w:p>
    <w:p w14:paraId="756864D6" w14:textId="77777777" w:rsidR="00E120AF" w:rsidRPr="004C5652" w:rsidRDefault="00E120AF" w:rsidP="00E120AF">
      <w:pPr>
        <w:rPr>
          <w:rFonts w:ascii="Arial" w:hAnsi="Arial" w:cs="Arial"/>
        </w:rPr>
      </w:pPr>
    </w:p>
    <w:p w14:paraId="40F1547D" w14:textId="77777777" w:rsidR="00E120AF" w:rsidRPr="004C5652" w:rsidRDefault="00E120AF" w:rsidP="00E120AF">
      <w:pPr>
        <w:pStyle w:val="Normal2"/>
        <w:ind w:left="360"/>
        <w:rPr>
          <w:rFonts w:ascii="Arial" w:hAnsi="Arial" w:cs="Arial"/>
          <w:sz w:val="24"/>
        </w:rPr>
      </w:pPr>
      <w:r w:rsidRPr="004C5652">
        <w:rPr>
          <w:rFonts w:ascii="Arial" w:hAnsi="Arial" w:cs="Arial"/>
          <w:sz w:val="24"/>
        </w:rPr>
        <w:t>The corresponding response messages (ResponseMessage) would use the following message fields:</w:t>
      </w:r>
    </w:p>
    <w:p w14:paraId="054304DF" w14:textId="77777777" w:rsidR="00E120AF" w:rsidRPr="004C5652" w:rsidRDefault="00E120AF" w:rsidP="00E120AF">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E120AF" w:rsidRPr="00FA0A10" w14:paraId="2AE182C6" w14:textId="77777777">
        <w:tc>
          <w:tcPr>
            <w:tcW w:w="2268" w:type="dxa"/>
            <w:shd w:val="clear" w:color="auto" w:fill="C0C0C0"/>
          </w:tcPr>
          <w:p w14:paraId="771EA118" w14:textId="77777777" w:rsidR="00E120AF" w:rsidRPr="00995285" w:rsidRDefault="00E120AF" w:rsidP="00D50A2F">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6D171DDC" w14:textId="77777777" w:rsidR="00E120AF" w:rsidRPr="00995285" w:rsidRDefault="00E120AF" w:rsidP="00D50A2F">
            <w:pPr>
              <w:pStyle w:val="Normal2"/>
              <w:ind w:left="0"/>
              <w:jc w:val="center"/>
              <w:rPr>
                <w:rFonts w:ascii="Arial" w:hAnsi="Arial" w:cs="Arial"/>
                <w:highlight w:val="lightGray"/>
              </w:rPr>
            </w:pPr>
            <w:r w:rsidRPr="00995285">
              <w:rPr>
                <w:rFonts w:ascii="Arial" w:hAnsi="Arial" w:cs="Arial"/>
                <w:highlight w:val="lightGray"/>
              </w:rPr>
              <w:t>Value</w:t>
            </w:r>
          </w:p>
        </w:tc>
      </w:tr>
      <w:tr w:rsidR="00E120AF" w:rsidRPr="00FA0A10" w14:paraId="7DAB0F93" w14:textId="77777777">
        <w:tc>
          <w:tcPr>
            <w:tcW w:w="2268" w:type="dxa"/>
          </w:tcPr>
          <w:p w14:paraId="2862B787" w14:textId="77777777" w:rsidR="00E120AF" w:rsidRPr="002A438F" w:rsidRDefault="00E120AF" w:rsidP="00D50A2F">
            <w:pPr>
              <w:pStyle w:val="Normal2"/>
              <w:ind w:left="0"/>
              <w:jc w:val="center"/>
              <w:rPr>
                <w:rFonts w:ascii="Arial" w:hAnsi="Arial" w:cs="Arial"/>
              </w:rPr>
            </w:pPr>
            <w:r w:rsidRPr="00FA0A10">
              <w:rPr>
                <w:rFonts w:ascii="Arial" w:hAnsi="Arial" w:cs="Arial"/>
              </w:rPr>
              <w:t>Header/Verb</w:t>
            </w:r>
          </w:p>
        </w:tc>
        <w:tc>
          <w:tcPr>
            <w:tcW w:w="4365" w:type="dxa"/>
          </w:tcPr>
          <w:p w14:paraId="6E278876" w14:textId="77777777" w:rsidR="00E120AF" w:rsidRPr="001B0FBA" w:rsidRDefault="00E120AF" w:rsidP="00D50A2F">
            <w:pPr>
              <w:pStyle w:val="Normal2"/>
              <w:ind w:left="0"/>
              <w:jc w:val="center"/>
              <w:rPr>
                <w:rFonts w:ascii="Arial" w:hAnsi="Arial" w:cs="Arial"/>
              </w:rPr>
            </w:pPr>
            <w:r w:rsidRPr="001B0FBA">
              <w:rPr>
                <w:rFonts w:ascii="Arial" w:hAnsi="Arial" w:cs="Arial"/>
              </w:rPr>
              <w:t>reply</w:t>
            </w:r>
          </w:p>
        </w:tc>
      </w:tr>
      <w:tr w:rsidR="00E120AF" w:rsidRPr="00FA0A10" w14:paraId="74DAB46F" w14:textId="77777777">
        <w:tc>
          <w:tcPr>
            <w:tcW w:w="2268" w:type="dxa"/>
          </w:tcPr>
          <w:p w14:paraId="26816C38" w14:textId="77777777" w:rsidR="00E120AF" w:rsidRPr="002A438F" w:rsidRDefault="00E120AF" w:rsidP="00D50A2F">
            <w:pPr>
              <w:pStyle w:val="Normal2"/>
              <w:ind w:left="0"/>
              <w:jc w:val="center"/>
              <w:rPr>
                <w:rFonts w:ascii="Arial" w:hAnsi="Arial" w:cs="Arial"/>
              </w:rPr>
            </w:pPr>
            <w:r w:rsidRPr="00FA0A10">
              <w:rPr>
                <w:rFonts w:ascii="Arial" w:hAnsi="Arial" w:cs="Arial"/>
              </w:rPr>
              <w:t>Header/Noun</w:t>
            </w:r>
          </w:p>
        </w:tc>
        <w:tc>
          <w:tcPr>
            <w:tcW w:w="4365" w:type="dxa"/>
          </w:tcPr>
          <w:p w14:paraId="4E2176E3" w14:textId="77777777" w:rsidR="00E120AF" w:rsidRPr="001B0FBA" w:rsidRDefault="00AC6AE3" w:rsidP="00D50A2F">
            <w:pPr>
              <w:pStyle w:val="Normal2"/>
              <w:ind w:left="0"/>
              <w:jc w:val="center"/>
              <w:rPr>
                <w:rFonts w:ascii="Arial" w:hAnsi="Arial" w:cs="Arial"/>
              </w:rPr>
            </w:pPr>
            <w:r w:rsidRPr="001B0FBA">
              <w:rPr>
                <w:rFonts w:ascii="Arial" w:hAnsi="Arial" w:cs="Arial"/>
              </w:rPr>
              <w:t>ResParametersSet</w:t>
            </w:r>
          </w:p>
        </w:tc>
      </w:tr>
      <w:tr w:rsidR="00E120AF" w:rsidRPr="00FA0A10" w14:paraId="038FD3B5" w14:textId="77777777">
        <w:tc>
          <w:tcPr>
            <w:tcW w:w="2268" w:type="dxa"/>
          </w:tcPr>
          <w:p w14:paraId="0548FB97" w14:textId="77777777" w:rsidR="00E120AF" w:rsidRPr="002A438F" w:rsidRDefault="00E120AF" w:rsidP="00D50A2F">
            <w:pPr>
              <w:pStyle w:val="Normal2"/>
              <w:ind w:left="0"/>
              <w:jc w:val="center"/>
              <w:rPr>
                <w:rFonts w:ascii="Arial" w:hAnsi="Arial" w:cs="Arial"/>
              </w:rPr>
            </w:pPr>
            <w:r w:rsidRPr="00FA0A10">
              <w:rPr>
                <w:rFonts w:ascii="Arial" w:hAnsi="Arial" w:cs="Arial"/>
              </w:rPr>
              <w:t>Header/Source</w:t>
            </w:r>
          </w:p>
        </w:tc>
        <w:tc>
          <w:tcPr>
            <w:tcW w:w="4365" w:type="dxa"/>
          </w:tcPr>
          <w:p w14:paraId="5BE88DAC" w14:textId="77777777" w:rsidR="00E120AF" w:rsidRPr="001B0FBA" w:rsidRDefault="00E120AF" w:rsidP="00D50A2F">
            <w:pPr>
              <w:pStyle w:val="Normal2"/>
              <w:ind w:left="0"/>
              <w:jc w:val="center"/>
              <w:rPr>
                <w:rFonts w:ascii="Arial" w:hAnsi="Arial" w:cs="Arial"/>
              </w:rPr>
            </w:pPr>
            <w:r w:rsidRPr="001B0FBA">
              <w:rPr>
                <w:rFonts w:ascii="Arial" w:hAnsi="Arial" w:cs="Arial"/>
              </w:rPr>
              <w:t>ERCOT</w:t>
            </w:r>
          </w:p>
        </w:tc>
      </w:tr>
      <w:tr w:rsidR="00E120AF" w:rsidRPr="00FA0A10" w14:paraId="55D2D303" w14:textId="77777777">
        <w:tc>
          <w:tcPr>
            <w:tcW w:w="2268" w:type="dxa"/>
          </w:tcPr>
          <w:p w14:paraId="3FB98086" w14:textId="77777777" w:rsidR="00E120AF" w:rsidRPr="002A438F" w:rsidRDefault="00E120AF" w:rsidP="00D50A2F">
            <w:pPr>
              <w:pStyle w:val="Normal2"/>
              <w:ind w:left="0"/>
              <w:jc w:val="center"/>
              <w:rPr>
                <w:rFonts w:ascii="Arial" w:hAnsi="Arial" w:cs="Arial"/>
              </w:rPr>
            </w:pPr>
            <w:r w:rsidRPr="00FA0A10">
              <w:rPr>
                <w:rFonts w:ascii="Arial" w:hAnsi="Arial" w:cs="Arial"/>
              </w:rPr>
              <w:t>Reply/ReplyCode</w:t>
            </w:r>
          </w:p>
        </w:tc>
        <w:tc>
          <w:tcPr>
            <w:tcW w:w="4365" w:type="dxa"/>
          </w:tcPr>
          <w:p w14:paraId="4A84703E" w14:textId="77777777" w:rsidR="00E120AF" w:rsidRPr="001B0FBA" w:rsidRDefault="00E120AF" w:rsidP="00D50A2F">
            <w:pPr>
              <w:pStyle w:val="Normal2"/>
              <w:ind w:left="0"/>
              <w:jc w:val="center"/>
              <w:rPr>
                <w:rFonts w:ascii="Arial" w:hAnsi="Arial" w:cs="Arial"/>
                <w:i/>
              </w:rPr>
            </w:pPr>
            <w:r w:rsidRPr="001B0FBA">
              <w:rPr>
                <w:rFonts w:ascii="Arial" w:hAnsi="Arial" w:cs="Arial"/>
                <w:i/>
              </w:rPr>
              <w:t>Reply code, success=OK, error=ERROR or FATAL</w:t>
            </w:r>
          </w:p>
        </w:tc>
      </w:tr>
      <w:tr w:rsidR="00E120AF" w:rsidRPr="00FA0A10" w14:paraId="627D65C4" w14:textId="77777777">
        <w:tc>
          <w:tcPr>
            <w:tcW w:w="2268" w:type="dxa"/>
          </w:tcPr>
          <w:p w14:paraId="13F607CA" w14:textId="77777777" w:rsidR="00E120AF" w:rsidRPr="002A438F" w:rsidRDefault="00E120AF" w:rsidP="00D50A2F">
            <w:pPr>
              <w:pStyle w:val="Normal2"/>
              <w:ind w:left="0"/>
              <w:jc w:val="center"/>
              <w:rPr>
                <w:rFonts w:ascii="Arial" w:hAnsi="Arial" w:cs="Arial"/>
              </w:rPr>
            </w:pPr>
            <w:r w:rsidRPr="00FA0A10">
              <w:rPr>
                <w:rFonts w:ascii="Arial" w:hAnsi="Arial" w:cs="Arial"/>
              </w:rPr>
              <w:t>Reply/Error</w:t>
            </w:r>
          </w:p>
        </w:tc>
        <w:tc>
          <w:tcPr>
            <w:tcW w:w="4365" w:type="dxa"/>
          </w:tcPr>
          <w:p w14:paraId="609580DC" w14:textId="77777777" w:rsidR="00E120AF" w:rsidRPr="001B0FBA" w:rsidRDefault="00E120AF" w:rsidP="00D50A2F">
            <w:pPr>
              <w:pStyle w:val="Normal2"/>
              <w:ind w:left="0"/>
              <w:jc w:val="center"/>
              <w:rPr>
                <w:rFonts w:ascii="Arial" w:hAnsi="Arial" w:cs="Arial"/>
                <w:i/>
              </w:rPr>
            </w:pPr>
            <w:r w:rsidRPr="001B0FBA">
              <w:rPr>
                <w:rFonts w:ascii="Arial" w:hAnsi="Arial" w:cs="Arial"/>
                <w:i/>
              </w:rPr>
              <w:t>May be any number of error message if the ReplyCode is ERROR</w:t>
            </w:r>
          </w:p>
        </w:tc>
      </w:tr>
      <w:tr w:rsidR="00E120AF" w:rsidRPr="00FA0A10" w14:paraId="22D0D28D" w14:textId="77777777">
        <w:tc>
          <w:tcPr>
            <w:tcW w:w="2268" w:type="dxa"/>
          </w:tcPr>
          <w:p w14:paraId="7FB5F4FA" w14:textId="77777777" w:rsidR="00E120AF" w:rsidRPr="002A438F" w:rsidRDefault="00E120AF" w:rsidP="00D50A2F">
            <w:pPr>
              <w:pStyle w:val="Normal2"/>
              <w:ind w:left="0"/>
              <w:jc w:val="center"/>
              <w:rPr>
                <w:rFonts w:ascii="Arial" w:hAnsi="Arial" w:cs="Arial"/>
              </w:rPr>
            </w:pPr>
            <w:r w:rsidRPr="00FA0A10">
              <w:rPr>
                <w:rFonts w:ascii="Arial" w:hAnsi="Arial" w:cs="Arial"/>
              </w:rPr>
              <w:t>Reply/Timestamp</w:t>
            </w:r>
          </w:p>
        </w:tc>
        <w:tc>
          <w:tcPr>
            <w:tcW w:w="4365" w:type="dxa"/>
          </w:tcPr>
          <w:p w14:paraId="028426CA" w14:textId="77777777" w:rsidR="00E120AF" w:rsidRPr="001B0FBA" w:rsidRDefault="00E120AF" w:rsidP="00D50A2F">
            <w:pPr>
              <w:pStyle w:val="Normal2"/>
              <w:ind w:left="0"/>
              <w:jc w:val="center"/>
              <w:rPr>
                <w:rFonts w:ascii="Arial" w:hAnsi="Arial" w:cs="Arial"/>
                <w:i/>
              </w:rPr>
            </w:pPr>
            <w:r w:rsidRPr="001B0FBA">
              <w:rPr>
                <w:rFonts w:ascii="Arial" w:hAnsi="Arial" w:cs="Arial"/>
                <w:i/>
              </w:rPr>
              <w:t>The time the submission was received by ERCOT</w:t>
            </w:r>
          </w:p>
        </w:tc>
      </w:tr>
      <w:tr w:rsidR="00E120AF" w:rsidRPr="00FA0A10" w14:paraId="5CE455D3" w14:textId="77777777">
        <w:tc>
          <w:tcPr>
            <w:tcW w:w="2268" w:type="dxa"/>
          </w:tcPr>
          <w:p w14:paraId="402A236C" w14:textId="77777777" w:rsidR="00E120AF" w:rsidRPr="002A438F" w:rsidRDefault="00E120AF" w:rsidP="00D50A2F">
            <w:pPr>
              <w:pStyle w:val="Normal2"/>
              <w:ind w:left="0"/>
              <w:jc w:val="center"/>
              <w:rPr>
                <w:rFonts w:ascii="Arial" w:hAnsi="Arial" w:cs="Arial"/>
              </w:rPr>
            </w:pPr>
            <w:r w:rsidRPr="00FA0A10">
              <w:rPr>
                <w:rFonts w:ascii="Arial" w:hAnsi="Arial" w:cs="Arial"/>
              </w:rPr>
              <w:t>Payload</w:t>
            </w:r>
          </w:p>
        </w:tc>
        <w:tc>
          <w:tcPr>
            <w:tcW w:w="4365" w:type="dxa"/>
          </w:tcPr>
          <w:p w14:paraId="2B9DB98E" w14:textId="77777777" w:rsidR="00E120AF" w:rsidRPr="001B0FBA" w:rsidRDefault="00AC6AE3" w:rsidP="00D50A2F">
            <w:pPr>
              <w:pStyle w:val="Normal2"/>
              <w:keepNext/>
              <w:ind w:left="0"/>
              <w:jc w:val="center"/>
              <w:rPr>
                <w:rFonts w:ascii="Arial" w:hAnsi="Arial" w:cs="Arial"/>
              </w:rPr>
            </w:pPr>
            <w:r w:rsidRPr="001B0FBA">
              <w:rPr>
                <w:rFonts w:ascii="Arial" w:hAnsi="Arial" w:cs="Arial"/>
              </w:rPr>
              <w:t>ResParametersSet</w:t>
            </w:r>
          </w:p>
        </w:tc>
      </w:tr>
    </w:tbl>
    <w:p w14:paraId="3EBD664E" w14:textId="77777777" w:rsidR="00E120AF" w:rsidRPr="004C5652" w:rsidRDefault="00E120AF" w:rsidP="00E120AF">
      <w:pPr>
        <w:pStyle w:val="Caption"/>
        <w:rPr>
          <w:rFonts w:ascii="Arial" w:hAnsi="Arial" w:cs="Arial"/>
          <w:b w:val="0"/>
        </w:rPr>
      </w:pPr>
    </w:p>
    <w:p w14:paraId="030A9256" w14:textId="4687E905" w:rsidR="00E120AF" w:rsidRPr="004C5652" w:rsidRDefault="00E120AF" w:rsidP="00E120AF">
      <w:pPr>
        <w:rPr>
          <w:rFonts w:ascii="Arial" w:hAnsi="Arial" w:cs="Arial"/>
          <w:sz w:val="20"/>
          <w:szCs w:val="20"/>
        </w:rPr>
      </w:pPr>
      <w:bookmarkStart w:id="6639" w:name="_Toc170832659"/>
      <w:r w:rsidRPr="004C5652">
        <w:rPr>
          <w:rFonts w:ascii="Arial" w:hAnsi="Arial" w:cs="Arial"/>
          <w:sz w:val="20"/>
          <w:szCs w:val="20"/>
        </w:rPr>
        <w:t xml:space="preserve">Figure </w:t>
      </w:r>
      <w:r w:rsidRPr="004C5652">
        <w:rPr>
          <w:rFonts w:ascii="Arial" w:hAnsi="Arial" w:cs="Arial"/>
          <w:sz w:val="20"/>
          <w:szCs w:val="20"/>
        </w:rPr>
        <w:fldChar w:fldCharType="begin"/>
      </w:r>
      <w:r w:rsidRPr="004C5652">
        <w:rPr>
          <w:rFonts w:ascii="Arial" w:hAnsi="Arial" w:cs="Arial"/>
          <w:sz w:val="20"/>
          <w:szCs w:val="20"/>
        </w:rPr>
        <w:instrText xml:space="preserve"> SEQ Figure \* ARABIC </w:instrText>
      </w:r>
      <w:r w:rsidRPr="004C5652">
        <w:rPr>
          <w:rFonts w:ascii="Arial" w:hAnsi="Arial" w:cs="Arial"/>
          <w:sz w:val="20"/>
          <w:szCs w:val="20"/>
        </w:rPr>
        <w:fldChar w:fldCharType="separate"/>
      </w:r>
      <w:r w:rsidR="005D4A77">
        <w:rPr>
          <w:rFonts w:ascii="Arial" w:hAnsi="Arial" w:cs="Arial"/>
          <w:noProof/>
          <w:sz w:val="20"/>
          <w:szCs w:val="20"/>
        </w:rPr>
        <w:t>196</w:t>
      </w:r>
      <w:r w:rsidRPr="004C5652">
        <w:rPr>
          <w:rFonts w:ascii="Arial" w:hAnsi="Arial" w:cs="Arial"/>
          <w:sz w:val="20"/>
          <w:szCs w:val="20"/>
        </w:rPr>
        <w:fldChar w:fldCharType="end"/>
      </w:r>
      <w:r w:rsidRPr="004C5652">
        <w:rPr>
          <w:rFonts w:ascii="Arial" w:hAnsi="Arial" w:cs="Arial"/>
          <w:sz w:val="20"/>
          <w:szCs w:val="20"/>
        </w:rPr>
        <w:t xml:space="preserve"> - Message: reply </w:t>
      </w:r>
      <w:r w:rsidR="00B742B9" w:rsidRPr="004C5652">
        <w:rPr>
          <w:rFonts w:ascii="Arial" w:hAnsi="Arial" w:cs="Arial"/>
          <w:sz w:val="20"/>
          <w:szCs w:val="20"/>
        </w:rPr>
        <w:t xml:space="preserve">to get </w:t>
      </w:r>
      <w:r w:rsidR="00AC6AE3" w:rsidRPr="004C5652">
        <w:rPr>
          <w:rFonts w:ascii="Arial" w:hAnsi="Arial" w:cs="Arial"/>
          <w:sz w:val="20"/>
          <w:szCs w:val="20"/>
        </w:rPr>
        <w:t>ResParametersSet</w:t>
      </w:r>
      <w:r w:rsidR="00B742B9" w:rsidRPr="004C5652">
        <w:rPr>
          <w:rFonts w:ascii="Arial" w:hAnsi="Arial" w:cs="Arial"/>
          <w:sz w:val="20"/>
          <w:szCs w:val="20"/>
        </w:rPr>
        <w:t xml:space="preserve"> request</w:t>
      </w:r>
      <w:bookmarkEnd w:id="6639"/>
    </w:p>
    <w:p w14:paraId="479C921B" w14:textId="77777777" w:rsidR="00E120AF" w:rsidRPr="004C5652" w:rsidRDefault="00E120AF" w:rsidP="00E120AF">
      <w:pPr>
        <w:rPr>
          <w:rFonts w:ascii="Arial" w:hAnsi="Arial" w:cs="Arial"/>
        </w:rPr>
      </w:pPr>
    </w:p>
    <w:p w14:paraId="5C9DFDBC" w14:textId="77777777" w:rsidR="00E120AF" w:rsidRPr="004C5652" w:rsidRDefault="00E120AF" w:rsidP="00E120AF">
      <w:pPr>
        <w:pStyle w:val="Normal1"/>
        <w:ind w:left="360"/>
        <w:rPr>
          <w:rFonts w:ascii="Arial" w:hAnsi="Arial" w:cs="Arial"/>
          <w:sz w:val="24"/>
        </w:rPr>
      </w:pPr>
      <w:r w:rsidRPr="004C5652">
        <w:rPr>
          <w:rFonts w:ascii="Arial" w:hAnsi="Arial" w:cs="Arial"/>
          <w:sz w:val="24"/>
        </w:rPr>
        <w:lastRenderedPageBreak/>
        <w:t>In the cases of payloads that would otherwise exceed 1 megabyte, the payloads should be zipped, base64 encoded and stored within the ‘Payload/Compressed’ tag.</w:t>
      </w:r>
    </w:p>
    <w:p w14:paraId="341C03AB" w14:textId="77777777" w:rsidR="0014410D" w:rsidRPr="002A438F" w:rsidRDefault="00B742B9" w:rsidP="0014410D">
      <w:pPr>
        <w:pStyle w:val="Heading3"/>
        <w:rPr>
          <w:rFonts w:cs="Arial"/>
          <w:b w:val="0"/>
        </w:rPr>
      </w:pPr>
      <w:bookmarkStart w:id="6640" w:name="_Toc229537713"/>
      <w:bookmarkStart w:id="6641" w:name="_Toc230754490"/>
      <w:bookmarkStart w:id="6642" w:name="_Toc231881652"/>
      <w:bookmarkStart w:id="6643" w:name="_Toc231956306"/>
      <w:bookmarkStart w:id="6644" w:name="_Toc231963647"/>
      <w:bookmarkStart w:id="6645" w:name="_Toc234930142"/>
      <w:bookmarkStart w:id="6646" w:name="_Toc245704010"/>
      <w:bookmarkStart w:id="6647" w:name="_Toc170833082"/>
      <w:bookmarkEnd w:id="6640"/>
      <w:bookmarkEnd w:id="6641"/>
      <w:bookmarkEnd w:id="6642"/>
      <w:bookmarkEnd w:id="6643"/>
      <w:bookmarkEnd w:id="6644"/>
      <w:bookmarkEnd w:id="6645"/>
      <w:bookmarkEnd w:id="6646"/>
      <w:r w:rsidRPr="00FA0A10">
        <w:rPr>
          <w:rFonts w:cs="Arial"/>
          <w:b w:val="0"/>
        </w:rPr>
        <w:t>Updating</w:t>
      </w:r>
      <w:r w:rsidR="0014410D" w:rsidRPr="002A438F">
        <w:rPr>
          <w:rFonts w:cs="Arial"/>
          <w:b w:val="0"/>
        </w:rPr>
        <w:t xml:space="preserve"> Resource Parameters Set</w:t>
      </w:r>
      <w:bookmarkEnd w:id="6647"/>
    </w:p>
    <w:p w14:paraId="31C57FF4" w14:textId="77777777" w:rsidR="0014410D" w:rsidRPr="004C5652" w:rsidRDefault="0014410D" w:rsidP="0014410D">
      <w:pPr>
        <w:pStyle w:val="Normal2"/>
        <w:ind w:left="720"/>
        <w:rPr>
          <w:rFonts w:ascii="Arial" w:hAnsi="Arial" w:cs="Arial"/>
          <w:sz w:val="24"/>
        </w:rPr>
      </w:pPr>
      <w:r w:rsidRPr="004C5652">
        <w:rPr>
          <w:rFonts w:ascii="Arial" w:hAnsi="Arial" w:cs="Arial"/>
          <w:sz w:val="24"/>
        </w:rPr>
        <w:t>The following table describes the parameters used in the “</w:t>
      </w:r>
      <w:r w:rsidR="00B742B9" w:rsidRPr="004C5652">
        <w:rPr>
          <w:rFonts w:ascii="Arial" w:hAnsi="Arial" w:cs="Arial"/>
          <w:sz w:val="24"/>
        </w:rPr>
        <w:t>change</w:t>
      </w:r>
      <w:r w:rsidRPr="004C5652">
        <w:rPr>
          <w:rFonts w:ascii="Arial" w:hAnsi="Arial" w:cs="Arial"/>
          <w:sz w:val="24"/>
        </w:rPr>
        <w:t xml:space="preserve">” request message (RequestMessage) for market </w:t>
      </w:r>
      <w:r w:rsidR="00B742B9" w:rsidRPr="004C5652">
        <w:rPr>
          <w:rFonts w:ascii="Arial" w:hAnsi="Arial" w:cs="Arial"/>
          <w:sz w:val="24"/>
        </w:rPr>
        <w:t>transaction</w:t>
      </w:r>
      <w:r w:rsidRPr="004C5652">
        <w:rPr>
          <w:rFonts w:ascii="Arial" w:hAnsi="Arial" w:cs="Arial"/>
          <w:sz w:val="24"/>
        </w:rPr>
        <w:t xml:space="preserve">, noting that each transaction has a request and a response message. The verbs </w:t>
      </w:r>
      <w:r w:rsidR="00B742B9" w:rsidRPr="004C5652">
        <w:rPr>
          <w:rFonts w:ascii="Arial" w:hAnsi="Arial" w:cs="Arial"/>
          <w:sz w:val="24"/>
        </w:rPr>
        <w:t>“change”</w:t>
      </w:r>
      <w:r w:rsidRPr="004C5652">
        <w:rPr>
          <w:rFonts w:ascii="Arial" w:hAnsi="Arial" w:cs="Arial"/>
          <w:sz w:val="24"/>
        </w:rPr>
        <w:t xml:space="preserve"> </w:t>
      </w:r>
      <w:r w:rsidR="00B742B9" w:rsidRPr="004C5652">
        <w:rPr>
          <w:rFonts w:ascii="Arial" w:hAnsi="Arial" w:cs="Arial"/>
          <w:sz w:val="24"/>
        </w:rPr>
        <w:t xml:space="preserve">is used to submit update requests to for </w:t>
      </w:r>
      <w:r w:rsidRPr="004C5652">
        <w:rPr>
          <w:rFonts w:ascii="Arial" w:hAnsi="Arial" w:cs="Arial"/>
          <w:sz w:val="24"/>
        </w:rPr>
        <w:t xml:space="preserve">ResParametersSet. </w:t>
      </w:r>
    </w:p>
    <w:p w14:paraId="00CA7C66" w14:textId="77777777" w:rsidR="0014410D" w:rsidRPr="004C5652" w:rsidRDefault="0014410D" w:rsidP="0014410D">
      <w:pPr>
        <w:pStyle w:val="Normal2"/>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14410D" w:rsidRPr="00FA0A10" w14:paraId="0913B464" w14:textId="77777777" w:rsidTr="00F77975">
        <w:tc>
          <w:tcPr>
            <w:tcW w:w="2268" w:type="dxa"/>
            <w:shd w:val="clear" w:color="auto" w:fill="C0C0C0"/>
          </w:tcPr>
          <w:p w14:paraId="731316D7" w14:textId="77777777" w:rsidR="0014410D" w:rsidRPr="00995285" w:rsidRDefault="0014410D" w:rsidP="00F77975">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3E602261" w14:textId="77777777" w:rsidR="0014410D" w:rsidRPr="00995285" w:rsidRDefault="0014410D" w:rsidP="00F77975">
            <w:pPr>
              <w:pStyle w:val="Normal2"/>
              <w:ind w:left="0"/>
              <w:jc w:val="center"/>
              <w:rPr>
                <w:rFonts w:ascii="Arial" w:hAnsi="Arial" w:cs="Arial"/>
                <w:highlight w:val="lightGray"/>
              </w:rPr>
            </w:pPr>
            <w:r w:rsidRPr="00995285">
              <w:rPr>
                <w:rFonts w:ascii="Arial" w:hAnsi="Arial" w:cs="Arial"/>
                <w:highlight w:val="lightGray"/>
              </w:rPr>
              <w:t>Value</w:t>
            </w:r>
          </w:p>
        </w:tc>
      </w:tr>
      <w:tr w:rsidR="0014410D" w:rsidRPr="00FA0A10" w14:paraId="382F3578" w14:textId="77777777" w:rsidTr="00F77975">
        <w:tc>
          <w:tcPr>
            <w:tcW w:w="2268" w:type="dxa"/>
          </w:tcPr>
          <w:p w14:paraId="53FC08F0" w14:textId="77777777" w:rsidR="0014410D" w:rsidRPr="002A438F" w:rsidRDefault="0014410D" w:rsidP="00F77975">
            <w:pPr>
              <w:pStyle w:val="Normal2"/>
              <w:ind w:left="0"/>
              <w:jc w:val="center"/>
              <w:rPr>
                <w:rFonts w:ascii="Arial" w:hAnsi="Arial" w:cs="Arial"/>
              </w:rPr>
            </w:pPr>
            <w:r w:rsidRPr="00FA0A10">
              <w:rPr>
                <w:rFonts w:ascii="Arial" w:hAnsi="Arial" w:cs="Arial"/>
              </w:rPr>
              <w:t>Header/Verb</w:t>
            </w:r>
          </w:p>
        </w:tc>
        <w:tc>
          <w:tcPr>
            <w:tcW w:w="4365" w:type="dxa"/>
          </w:tcPr>
          <w:p w14:paraId="06EFCA44" w14:textId="77777777" w:rsidR="0014410D" w:rsidRPr="001B0FBA" w:rsidRDefault="0014410D" w:rsidP="00F77975">
            <w:pPr>
              <w:pStyle w:val="Normal2"/>
              <w:ind w:left="0"/>
              <w:jc w:val="center"/>
              <w:rPr>
                <w:rFonts w:ascii="Arial" w:hAnsi="Arial" w:cs="Arial"/>
                <w:i/>
              </w:rPr>
            </w:pPr>
            <w:r w:rsidRPr="001B0FBA">
              <w:rPr>
                <w:rFonts w:ascii="Arial" w:hAnsi="Arial" w:cs="Arial"/>
                <w:i/>
              </w:rPr>
              <w:t>change</w:t>
            </w:r>
          </w:p>
        </w:tc>
      </w:tr>
      <w:tr w:rsidR="0014410D" w:rsidRPr="00FA0A10" w14:paraId="7E5DAD47" w14:textId="77777777" w:rsidTr="00F77975">
        <w:tc>
          <w:tcPr>
            <w:tcW w:w="2268" w:type="dxa"/>
          </w:tcPr>
          <w:p w14:paraId="0623213A" w14:textId="77777777" w:rsidR="0014410D" w:rsidRPr="002A438F" w:rsidRDefault="0014410D" w:rsidP="00F77975">
            <w:pPr>
              <w:pStyle w:val="Normal2"/>
              <w:ind w:left="0"/>
              <w:jc w:val="center"/>
              <w:rPr>
                <w:rFonts w:ascii="Arial" w:hAnsi="Arial" w:cs="Arial"/>
              </w:rPr>
            </w:pPr>
            <w:r w:rsidRPr="00FA0A10">
              <w:rPr>
                <w:rFonts w:ascii="Arial" w:hAnsi="Arial" w:cs="Arial"/>
              </w:rPr>
              <w:t>Header/Noun</w:t>
            </w:r>
          </w:p>
        </w:tc>
        <w:tc>
          <w:tcPr>
            <w:tcW w:w="4365" w:type="dxa"/>
          </w:tcPr>
          <w:p w14:paraId="0CBE5F60" w14:textId="77777777" w:rsidR="0014410D" w:rsidRPr="001B0FBA" w:rsidRDefault="0014410D" w:rsidP="00F77975">
            <w:pPr>
              <w:pStyle w:val="Normal2"/>
              <w:ind w:left="0"/>
              <w:jc w:val="center"/>
              <w:rPr>
                <w:rFonts w:ascii="Arial" w:hAnsi="Arial" w:cs="Arial"/>
              </w:rPr>
            </w:pPr>
            <w:r w:rsidRPr="001B0FBA">
              <w:rPr>
                <w:rFonts w:ascii="Arial" w:hAnsi="Arial" w:cs="Arial"/>
              </w:rPr>
              <w:t>ResParametersSet</w:t>
            </w:r>
          </w:p>
        </w:tc>
      </w:tr>
      <w:tr w:rsidR="0014410D" w:rsidRPr="00FA0A10" w14:paraId="7848E05E" w14:textId="77777777" w:rsidTr="00F77975">
        <w:tc>
          <w:tcPr>
            <w:tcW w:w="2268" w:type="dxa"/>
          </w:tcPr>
          <w:p w14:paraId="6ACD80F7" w14:textId="77777777" w:rsidR="0014410D" w:rsidRPr="002A438F" w:rsidRDefault="0014410D" w:rsidP="00F77975">
            <w:pPr>
              <w:pStyle w:val="Normal2"/>
              <w:ind w:left="0"/>
              <w:jc w:val="center"/>
              <w:rPr>
                <w:rFonts w:ascii="Arial" w:hAnsi="Arial" w:cs="Arial"/>
              </w:rPr>
            </w:pPr>
            <w:r w:rsidRPr="00FA0A10">
              <w:rPr>
                <w:rFonts w:ascii="Arial" w:hAnsi="Arial" w:cs="Arial"/>
              </w:rPr>
              <w:t>Header/Source</w:t>
            </w:r>
          </w:p>
        </w:tc>
        <w:tc>
          <w:tcPr>
            <w:tcW w:w="4365" w:type="dxa"/>
          </w:tcPr>
          <w:p w14:paraId="68D96D74" w14:textId="77777777" w:rsidR="0014410D" w:rsidRPr="001B0FBA" w:rsidRDefault="0014410D" w:rsidP="00F77975">
            <w:pPr>
              <w:pStyle w:val="Normal2"/>
              <w:ind w:left="0"/>
              <w:jc w:val="center"/>
              <w:rPr>
                <w:rFonts w:ascii="Arial" w:hAnsi="Arial" w:cs="Arial"/>
                <w:i/>
              </w:rPr>
            </w:pPr>
            <w:r w:rsidRPr="001B0FBA">
              <w:rPr>
                <w:rFonts w:ascii="Arial" w:hAnsi="Arial" w:cs="Arial"/>
                <w:i/>
              </w:rPr>
              <w:t>Market participant ID</w:t>
            </w:r>
          </w:p>
        </w:tc>
      </w:tr>
      <w:tr w:rsidR="0014410D" w:rsidRPr="00FA0A10" w14:paraId="5A33DB10" w14:textId="77777777" w:rsidTr="00F77975">
        <w:tc>
          <w:tcPr>
            <w:tcW w:w="2268" w:type="dxa"/>
          </w:tcPr>
          <w:p w14:paraId="1ED45F33" w14:textId="77777777" w:rsidR="0014410D" w:rsidRPr="002A438F" w:rsidRDefault="0014410D" w:rsidP="00F77975">
            <w:pPr>
              <w:pStyle w:val="Normal2"/>
              <w:ind w:left="0"/>
              <w:jc w:val="center"/>
              <w:rPr>
                <w:rFonts w:ascii="Arial" w:hAnsi="Arial" w:cs="Arial"/>
              </w:rPr>
            </w:pPr>
            <w:r w:rsidRPr="00FA0A10">
              <w:rPr>
                <w:rFonts w:ascii="Arial" w:hAnsi="Arial" w:cs="Arial"/>
              </w:rPr>
              <w:t>Header/UserID</w:t>
            </w:r>
          </w:p>
        </w:tc>
        <w:tc>
          <w:tcPr>
            <w:tcW w:w="4365" w:type="dxa"/>
          </w:tcPr>
          <w:p w14:paraId="5454F47A" w14:textId="77777777" w:rsidR="0014410D" w:rsidRPr="001B0FBA" w:rsidRDefault="0014410D" w:rsidP="00F77975">
            <w:pPr>
              <w:pStyle w:val="Normal2"/>
              <w:ind w:left="0"/>
              <w:jc w:val="center"/>
              <w:rPr>
                <w:rFonts w:ascii="Arial" w:hAnsi="Arial" w:cs="Arial"/>
                <w:i/>
              </w:rPr>
            </w:pPr>
            <w:r w:rsidRPr="001B0FBA">
              <w:rPr>
                <w:rFonts w:ascii="Arial" w:hAnsi="Arial" w:cs="Arial"/>
                <w:i/>
              </w:rPr>
              <w:t>ID of user</w:t>
            </w:r>
          </w:p>
        </w:tc>
      </w:tr>
      <w:tr w:rsidR="0014410D" w:rsidRPr="00FA0A10" w14:paraId="043E4D20" w14:textId="77777777" w:rsidTr="00F77975">
        <w:tc>
          <w:tcPr>
            <w:tcW w:w="2268" w:type="dxa"/>
          </w:tcPr>
          <w:p w14:paraId="1267E07D" w14:textId="77777777" w:rsidR="0014410D" w:rsidRPr="002A438F" w:rsidRDefault="0014410D" w:rsidP="00F77975">
            <w:pPr>
              <w:pStyle w:val="Normal2"/>
              <w:ind w:left="0"/>
              <w:jc w:val="center"/>
              <w:rPr>
                <w:rFonts w:ascii="Arial" w:hAnsi="Arial" w:cs="Arial"/>
              </w:rPr>
            </w:pPr>
            <w:r w:rsidRPr="00FA0A10">
              <w:rPr>
                <w:rFonts w:ascii="Arial" w:hAnsi="Arial" w:cs="Arial"/>
              </w:rPr>
              <w:t>Payload</w:t>
            </w:r>
          </w:p>
        </w:tc>
        <w:tc>
          <w:tcPr>
            <w:tcW w:w="4365" w:type="dxa"/>
          </w:tcPr>
          <w:p w14:paraId="361BCF90" w14:textId="77777777" w:rsidR="0014410D" w:rsidRPr="00FA0A10" w:rsidRDefault="0014410D" w:rsidP="00F77975">
            <w:pPr>
              <w:pStyle w:val="Normal2"/>
              <w:keepNext/>
              <w:ind w:left="720"/>
              <w:rPr>
                <w:rFonts w:ascii="Arial" w:hAnsi="Arial" w:cs="Arial"/>
              </w:rPr>
            </w:pPr>
            <w:r w:rsidRPr="001B0FBA">
              <w:rPr>
                <w:rFonts w:ascii="Arial" w:hAnsi="Arial" w:cs="Arial"/>
              </w:rPr>
              <w:t>ResParametersSet (a single ResParametersSet may be used for update re</w:t>
            </w:r>
            <w:r w:rsidRPr="00FA0A10">
              <w:rPr>
                <w:rFonts w:ascii="Arial" w:hAnsi="Arial" w:cs="Arial"/>
              </w:rPr>
              <w:t>quest messages</w:t>
            </w:r>
          </w:p>
          <w:p w14:paraId="63F68AF9" w14:textId="77777777" w:rsidR="0014410D" w:rsidRPr="00FA0A10" w:rsidRDefault="0014410D" w:rsidP="00F77975">
            <w:pPr>
              <w:pStyle w:val="Normal2"/>
              <w:keepNext/>
              <w:ind w:left="0"/>
              <w:jc w:val="center"/>
              <w:rPr>
                <w:rFonts w:ascii="Arial" w:hAnsi="Arial" w:cs="Arial"/>
              </w:rPr>
            </w:pPr>
          </w:p>
        </w:tc>
      </w:tr>
    </w:tbl>
    <w:p w14:paraId="65216FDB" w14:textId="77777777" w:rsidR="0014410D" w:rsidRPr="004C5652" w:rsidRDefault="0014410D" w:rsidP="0014410D">
      <w:pPr>
        <w:pStyle w:val="Caption"/>
        <w:rPr>
          <w:rFonts w:ascii="Arial" w:hAnsi="Arial" w:cs="Arial"/>
          <w:b w:val="0"/>
        </w:rPr>
      </w:pPr>
    </w:p>
    <w:p w14:paraId="4ECD1D58" w14:textId="482E727C" w:rsidR="0014410D" w:rsidRPr="004C5652" w:rsidRDefault="0014410D" w:rsidP="0014410D">
      <w:pPr>
        <w:rPr>
          <w:rFonts w:ascii="Arial" w:hAnsi="Arial" w:cs="Arial"/>
          <w:sz w:val="20"/>
          <w:szCs w:val="20"/>
        </w:rPr>
      </w:pPr>
      <w:bookmarkStart w:id="6648" w:name="_Toc170832660"/>
      <w:r w:rsidRPr="004C5652">
        <w:rPr>
          <w:rFonts w:ascii="Arial" w:hAnsi="Arial" w:cs="Arial"/>
          <w:sz w:val="20"/>
          <w:szCs w:val="20"/>
        </w:rPr>
        <w:t xml:space="preserve">Figure </w:t>
      </w:r>
      <w:r w:rsidRPr="004C5652">
        <w:rPr>
          <w:rFonts w:ascii="Arial" w:hAnsi="Arial" w:cs="Arial"/>
          <w:sz w:val="20"/>
          <w:szCs w:val="20"/>
        </w:rPr>
        <w:fldChar w:fldCharType="begin"/>
      </w:r>
      <w:r w:rsidRPr="004C5652">
        <w:rPr>
          <w:rFonts w:ascii="Arial" w:hAnsi="Arial" w:cs="Arial"/>
          <w:sz w:val="20"/>
          <w:szCs w:val="20"/>
        </w:rPr>
        <w:instrText xml:space="preserve"> SEQ Figure \* ARABIC </w:instrText>
      </w:r>
      <w:r w:rsidRPr="004C5652">
        <w:rPr>
          <w:rFonts w:ascii="Arial" w:hAnsi="Arial" w:cs="Arial"/>
          <w:sz w:val="20"/>
          <w:szCs w:val="20"/>
        </w:rPr>
        <w:fldChar w:fldCharType="separate"/>
      </w:r>
      <w:r w:rsidR="005D4A77">
        <w:rPr>
          <w:rFonts w:ascii="Arial" w:hAnsi="Arial" w:cs="Arial"/>
          <w:noProof/>
          <w:sz w:val="20"/>
          <w:szCs w:val="20"/>
        </w:rPr>
        <w:t>197</w:t>
      </w:r>
      <w:r w:rsidRPr="004C5652">
        <w:rPr>
          <w:rFonts w:ascii="Arial" w:hAnsi="Arial" w:cs="Arial"/>
          <w:sz w:val="20"/>
          <w:szCs w:val="20"/>
        </w:rPr>
        <w:fldChar w:fldCharType="end"/>
      </w:r>
      <w:r w:rsidRPr="004C5652">
        <w:rPr>
          <w:rFonts w:ascii="Arial" w:hAnsi="Arial" w:cs="Arial"/>
          <w:sz w:val="20"/>
          <w:szCs w:val="20"/>
        </w:rPr>
        <w:t xml:space="preserve"> - Message: </w:t>
      </w:r>
      <w:r w:rsidR="00B742B9" w:rsidRPr="004C5652">
        <w:rPr>
          <w:rFonts w:ascii="Arial" w:hAnsi="Arial" w:cs="Arial"/>
          <w:sz w:val="20"/>
          <w:szCs w:val="20"/>
        </w:rPr>
        <w:t>Request for a change</w:t>
      </w:r>
      <w:r w:rsidRPr="004C5652">
        <w:rPr>
          <w:rFonts w:ascii="Arial" w:hAnsi="Arial" w:cs="Arial"/>
          <w:sz w:val="20"/>
          <w:szCs w:val="20"/>
        </w:rPr>
        <w:t xml:space="preserve"> ResParametersSet</w:t>
      </w:r>
      <w:bookmarkEnd w:id="6648"/>
      <w:r w:rsidR="00B742B9" w:rsidRPr="004C5652">
        <w:rPr>
          <w:rFonts w:ascii="Arial" w:hAnsi="Arial" w:cs="Arial"/>
          <w:sz w:val="20"/>
          <w:szCs w:val="20"/>
        </w:rPr>
        <w:t xml:space="preserve"> </w:t>
      </w:r>
    </w:p>
    <w:p w14:paraId="2DEB8B51" w14:textId="77777777" w:rsidR="0014410D" w:rsidRPr="004C5652" w:rsidRDefault="0014410D" w:rsidP="0014410D">
      <w:pPr>
        <w:rPr>
          <w:rFonts w:ascii="Arial" w:hAnsi="Arial" w:cs="Arial"/>
        </w:rPr>
      </w:pPr>
    </w:p>
    <w:p w14:paraId="404C6DCE" w14:textId="77777777" w:rsidR="0014410D" w:rsidRPr="004C5652" w:rsidRDefault="0014410D" w:rsidP="0014410D">
      <w:pPr>
        <w:pStyle w:val="Normal2"/>
        <w:ind w:left="360"/>
        <w:rPr>
          <w:rFonts w:ascii="Arial" w:hAnsi="Arial" w:cs="Arial"/>
          <w:sz w:val="24"/>
        </w:rPr>
      </w:pPr>
      <w:r w:rsidRPr="004C5652">
        <w:rPr>
          <w:rFonts w:ascii="Arial" w:hAnsi="Arial" w:cs="Arial"/>
          <w:sz w:val="24"/>
        </w:rPr>
        <w:t>The corresponding response messages (ResponseMessage) would use the following message fields:</w:t>
      </w:r>
    </w:p>
    <w:p w14:paraId="4F1D4756" w14:textId="77777777" w:rsidR="0014410D" w:rsidRPr="004C5652" w:rsidRDefault="0014410D" w:rsidP="0014410D">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14410D" w:rsidRPr="00FA0A10" w14:paraId="7002BFFF" w14:textId="77777777" w:rsidTr="00F77975">
        <w:tc>
          <w:tcPr>
            <w:tcW w:w="2268" w:type="dxa"/>
            <w:shd w:val="clear" w:color="auto" w:fill="C0C0C0"/>
          </w:tcPr>
          <w:p w14:paraId="31467D5E" w14:textId="77777777" w:rsidR="0014410D" w:rsidRPr="00995285" w:rsidRDefault="0014410D" w:rsidP="00F77975">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784451CB" w14:textId="77777777" w:rsidR="0014410D" w:rsidRPr="00995285" w:rsidRDefault="0014410D" w:rsidP="00F77975">
            <w:pPr>
              <w:pStyle w:val="Normal2"/>
              <w:ind w:left="0"/>
              <w:jc w:val="center"/>
              <w:rPr>
                <w:rFonts w:ascii="Arial" w:hAnsi="Arial" w:cs="Arial"/>
                <w:highlight w:val="lightGray"/>
              </w:rPr>
            </w:pPr>
            <w:r w:rsidRPr="00995285">
              <w:rPr>
                <w:rFonts w:ascii="Arial" w:hAnsi="Arial" w:cs="Arial"/>
                <w:highlight w:val="lightGray"/>
              </w:rPr>
              <w:t>Value</w:t>
            </w:r>
          </w:p>
        </w:tc>
      </w:tr>
      <w:tr w:rsidR="0014410D" w:rsidRPr="00FA0A10" w14:paraId="064DB07B" w14:textId="77777777" w:rsidTr="00F77975">
        <w:tc>
          <w:tcPr>
            <w:tcW w:w="2268" w:type="dxa"/>
          </w:tcPr>
          <w:p w14:paraId="348C7F2A" w14:textId="77777777" w:rsidR="0014410D" w:rsidRPr="002A438F" w:rsidRDefault="0014410D" w:rsidP="00F77975">
            <w:pPr>
              <w:pStyle w:val="Normal2"/>
              <w:ind w:left="0"/>
              <w:jc w:val="center"/>
              <w:rPr>
                <w:rFonts w:ascii="Arial" w:hAnsi="Arial" w:cs="Arial"/>
              </w:rPr>
            </w:pPr>
            <w:r w:rsidRPr="00FA0A10">
              <w:rPr>
                <w:rFonts w:ascii="Arial" w:hAnsi="Arial" w:cs="Arial"/>
              </w:rPr>
              <w:t>Header/Verb</w:t>
            </w:r>
          </w:p>
        </w:tc>
        <w:tc>
          <w:tcPr>
            <w:tcW w:w="4365" w:type="dxa"/>
          </w:tcPr>
          <w:p w14:paraId="0CF74CE5" w14:textId="77777777" w:rsidR="0014410D" w:rsidRPr="001B0FBA" w:rsidRDefault="0014410D" w:rsidP="00F77975">
            <w:pPr>
              <w:pStyle w:val="Normal2"/>
              <w:ind w:left="0"/>
              <w:jc w:val="center"/>
              <w:rPr>
                <w:rFonts w:ascii="Arial" w:hAnsi="Arial" w:cs="Arial"/>
              </w:rPr>
            </w:pPr>
            <w:r w:rsidRPr="001B0FBA">
              <w:rPr>
                <w:rFonts w:ascii="Arial" w:hAnsi="Arial" w:cs="Arial"/>
              </w:rPr>
              <w:t>reply</w:t>
            </w:r>
          </w:p>
        </w:tc>
      </w:tr>
      <w:tr w:rsidR="0014410D" w:rsidRPr="00FA0A10" w14:paraId="440E11B9" w14:textId="77777777" w:rsidTr="00F77975">
        <w:tc>
          <w:tcPr>
            <w:tcW w:w="2268" w:type="dxa"/>
          </w:tcPr>
          <w:p w14:paraId="6D781681" w14:textId="77777777" w:rsidR="0014410D" w:rsidRPr="002A438F" w:rsidRDefault="0014410D" w:rsidP="00F77975">
            <w:pPr>
              <w:pStyle w:val="Normal2"/>
              <w:ind w:left="0"/>
              <w:jc w:val="center"/>
              <w:rPr>
                <w:rFonts w:ascii="Arial" w:hAnsi="Arial" w:cs="Arial"/>
              </w:rPr>
            </w:pPr>
            <w:r w:rsidRPr="00FA0A10">
              <w:rPr>
                <w:rFonts w:ascii="Arial" w:hAnsi="Arial" w:cs="Arial"/>
              </w:rPr>
              <w:t>Header/Noun</w:t>
            </w:r>
          </w:p>
        </w:tc>
        <w:tc>
          <w:tcPr>
            <w:tcW w:w="4365" w:type="dxa"/>
          </w:tcPr>
          <w:p w14:paraId="33043911" w14:textId="77777777" w:rsidR="0014410D" w:rsidRPr="001B0FBA" w:rsidRDefault="0014410D" w:rsidP="00F77975">
            <w:pPr>
              <w:pStyle w:val="Normal2"/>
              <w:ind w:left="0"/>
              <w:jc w:val="center"/>
              <w:rPr>
                <w:rFonts w:ascii="Arial" w:hAnsi="Arial" w:cs="Arial"/>
              </w:rPr>
            </w:pPr>
            <w:r w:rsidRPr="001B0FBA">
              <w:rPr>
                <w:rFonts w:ascii="Arial" w:hAnsi="Arial" w:cs="Arial"/>
              </w:rPr>
              <w:t>ResParametersSet</w:t>
            </w:r>
          </w:p>
        </w:tc>
      </w:tr>
      <w:tr w:rsidR="0014410D" w:rsidRPr="00FA0A10" w14:paraId="0AE4099D" w14:textId="77777777" w:rsidTr="00F77975">
        <w:tc>
          <w:tcPr>
            <w:tcW w:w="2268" w:type="dxa"/>
          </w:tcPr>
          <w:p w14:paraId="6ACACA29" w14:textId="77777777" w:rsidR="0014410D" w:rsidRPr="002A438F" w:rsidRDefault="0014410D" w:rsidP="00F77975">
            <w:pPr>
              <w:pStyle w:val="Normal2"/>
              <w:ind w:left="0"/>
              <w:jc w:val="center"/>
              <w:rPr>
                <w:rFonts w:ascii="Arial" w:hAnsi="Arial" w:cs="Arial"/>
              </w:rPr>
            </w:pPr>
            <w:r w:rsidRPr="00FA0A10">
              <w:rPr>
                <w:rFonts w:ascii="Arial" w:hAnsi="Arial" w:cs="Arial"/>
              </w:rPr>
              <w:t>Header/Source</w:t>
            </w:r>
          </w:p>
        </w:tc>
        <w:tc>
          <w:tcPr>
            <w:tcW w:w="4365" w:type="dxa"/>
          </w:tcPr>
          <w:p w14:paraId="00BA6C94" w14:textId="77777777" w:rsidR="0014410D" w:rsidRPr="001B0FBA" w:rsidRDefault="0014410D" w:rsidP="00F77975">
            <w:pPr>
              <w:pStyle w:val="Normal2"/>
              <w:ind w:left="0"/>
              <w:jc w:val="center"/>
              <w:rPr>
                <w:rFonts w:ascii="Arial" w:hAnsi="Arial" w:cs="Arial"/>
              </w:rPr>
            </w:pPr>
            <w:r w:rsidRPr="001B0FBA">
              <w:rPr>
                <w:rFonts w:ascii="Arial" w:hAnsi="Arial" w:cs="Arial"/>
              </w:rPr>
              <w:t>ERCOT</w:t>
            </w:r>
          </w:p>
        </w:tc>
      </w:tr>
      <w:tr w:rsidR="0014410D" w:rsidRPr="00FA0A10" w14:paraId="673364DF" w14:textId="77777777" w:rsidTr="00F77975">
        <w:tc>
          <w:tcPr>
            <w:tcW w:w="2268" w:type="dxa"/>
          </w:tcPr>
          <w:p w14:paraId="69518714" w14:textId="77777777" w:rsidR="0014410D" w:rsidRPr="002A438F" w:rsidRDefault="0014410D" w:rsidP="00F77975">
            <w:pPr>
              <w:pStyle w:val="Normal2"/>
              <w:ind w:left="0"/>
              <w:jc w:val="center"/>
              <w:rPr>
                <w:rFonts w:ascii="Arial" w:hAnsi="Arial" w:cs="Arial"/>
              </w:rPr>
            </w:pPr>
            <w:r w:rsidRPr="00FA0A10">
              <w:rPr>
                <w:rFonts w:ascii="Arial" w:hAnsi="Arial" w:cs="Arial"/>
              </w:rPr>
              <w:t>Reply/ReplyCode</w:t>
            </w:r>
          </w:p>
        </w:tc>
        <w:tc>
          <w:tcPr>
            <w:tcW w:w="4365" w:type="dxa"/>
          </w:tcPr>
          <w:p w14:paraId="77B7F4B3" w14:textId="77777777" w:rsidR="0014410D" w:rsidRPr="001B0FBA" w:rsidRDefault="0014410D" w:rsidP="00F77975">
            <w:pPr>
              <w:pStyle w:val="Normal2"/>
              <w:ind w:left="0"/>
              <w:jc w:val="center"/>
              <w:rPr>
                <w:rFonts w:ascii="Arial" w:hAnsi="Arial" w:cs="Arial"/>
                <w:i/>
              </w:rPr>
            </w:pPr>
            <w:r w:rsidRPr="001B0FBA">
              <w:rPr>
                <w:rFonts w:ascii="Arial" w:hAnsi="Arial" w:cs="Arial"/>
                <w:i/>
              </w:rPr>
              <w:t>Reply code, success=OK, error=ERROR or FATAL</w:t>
            </w:r>
          </w:p>
        </w:tc>
      </w:tr>
      <w:tr w:rsidR="0014410D" w:rsidRPr="00FA0A10" w14:paraId="4D79B9DB" w14:textId="77777777" w:rsidTr="00F77975">
        <w:tc>
          <w:tcPr>
            <w:tcW w:w="2268" w:type="dxa"/>
          </w:tcPr>
          <w:p w14:paraId="39B1A3F1" w14:textId="77777777" w:rsidR="0014410D" w:rsidRPr="002A438F" w:rsidRDefault="0014410D" w:rsidP="00F77975">
            <w:pPr>
              <w:pStyle w:val="Normal2"/>
              <w:ind w:left="0"/>
              <w:jc w:val="center"/>
              <w:rPr>
                <w:rFonts w:ascii="Arial" w:hAnsi="Arial" w:cs="Arial"/>
              </w:rPr>
            </w:pPr>
            <w:r w:rsidRPr="00FA0A10">
              <w:rPr>
                <w:rFonts w:ascii="Arial" w:hAnsi="Arial" w:cs="Arial"/>
              </w:rPr>
              <w:t>Reply/Error</w:t>
            </w:r>
          </w:p>
        </w:tc>
        <w:tc>
          <w:tcPr>
            <w:tcW w:w="4365" w:type="dxa"/>
          </w:tcPr>
          <w:p w14:paraId="6EEB21B9" w14:textId="77777777" w:rsidR="0014410D" w:rsidRPr="001B0FBA" w:rsidRDefault="0014410D" w:rsidP="00F77975">
            <w:pPr>
              <w:pStyle w:val="Normal2"/>
              <w:ind w:left="0"/>
              <w:jc w:val="center"/>
              <w:rPr>
                <w:rFonts w:ascii="Arial" w:hAnsi="Arial" w:cs="Arial"/>
                <w:i/>
              </w:rPr>
            </w:pPr>
            <w:r w:rsidRPr="001B0FBA">
              <w:rPr>
                <w:rFonts w:ascii="Arial" w:hAnsi="Arial" w:cs="Arial"/>
                <w:i/>
              </w:rPr>
              <w:t>May be any number of error message if the ReplyCode is ERROR</w:t>
            </w:r>
          </w:p>
        </w:tc>
      </w:tr>
      <w:tr w:rsidR="0014410D" w:rsidRPr="00FA0A10" w14:paraId="3A97A6DF" w14:textId="77777777" w:rsidTr="00F77975">
        <w:tc>
          <w:tcPr>
            <w:tcW w:w="2268" w:type="dxa"/>
          </w:tcPr>
          <w:p w14:paraId="51DBE5F1" w14:textId="77777777" w:rsidR="0014410D" w:rsidRPr="002A438F" w:rsidRDefault="0014410D" w:rsidP="00F77975">
            <w:pPr>
              <w:pStyle w:val="Normal2"/>
              <w:ind w:left="0"/>
              <w:jc w:val="center"/>
              <w:rPr>
                <w:rFonts w:ascii="Arial" w:hAnsi="Arial" w:cs="Arial"/>
              </w:rPr>
            </w:pPr>
            <w:r w:rsidRPr="00FA0A10">
              <w:rPr>
                <w:rFonts w:ascii="Arial" w:hAnsi="Arial" w:cs="Arial"/>
              </w:rPr>
              <w:t>Reply/Timestamp</w:t>
            </w:r>
          </w:p>
        </w:tc>
        <w:tc>
          <w:tcPr>
            <w:tcW w:w="4365" w:type="dxa"/>
          </w:tcPr>
          <w:p w14:paraId="7C113127" w14:textId="77777777" w:rsidR="0014410D" w:rsidRPr="001B0FBA" w:rsidRDefault="0014410D" w:rsidP="00F77975">
            <w:pPr>
              <w:pStyle w:val="Normal2"/>
              <w:ind w:left="0"/>
              <w:jc w:val="center"/>
              <w:rPr>
                <w:rFonts w:ascii="Arial" w:hAnsi="Arial" w:cs="Arial"/>
                <w:i/>
              </w:rPr>
            </w:pPr>
            <w:r w:rsidRPr="001B0FBA">
              <w:rPr>
                <w:rFonts w:ascii="Arial" w:hAnsi="Arial" w:cs="Arial"/>
                <w:i/>
              </w:rPr>
              <w:t>The time the submission was received by ERCOT</w:t>
            </w:r>
          </w:p>
        </w:tc>
      </w:tr>
      <w:tr w:rsidR="0014410D" w:rsidRPr="00FA0A10" w14:paraId="65DF5C66" w14:textId="77777777" w:rsidTr="00F77975">
        <w:tc>
          <w:tcPr>
            <w:tcW w:w="2268" w:type="dxa"/>
          </w:tcPr>
          <w:p w14:paraId="66E97CAB" w14:textId="77777777" w:rsidR="0014410D" w:rsidRPr="002A438F" w:rsidRDefault="0014410D" w:rsidP="00F77975">
            <w:pPr>
              <w:pStyle w:val="Normal2"/>
              <w:ind w:left="0"/>
              <w:jc w:val="center"/>
              <w:rPr>
                <w:rFonts w:ascii="Arial" w:hAnsi="Arial" w:cs="Arial"/>
              </w:rPr>
            </w:pPr>
            <w:r w:rsidRPr="00FA0A10">
              <w:rPr>
                <w:rFonts w:ascii="Arial" w:hAnsi="Arial" w:cs="Arial"/>
              </w:rPr>
              <w:t>Payload</w:t>
            </w:r>
          </w:p>
        </w:tc>
        <w:tc>
          <w:tcPr>
            <w:tcW w:w="4365" w:type="dxa"/>
          </w:tcPr>
          <w:p w14:paraId="2660AD26" w14:textId="77777777" w:rsidR="0014410D" w:rsidRPr="001B0FBA" w:rsidRDefault="0014410D" w:rsidP="00F77975">
            <w:pPr>
              <w:pStyle w:val="Normal2"/>
              <w:keepNext/>
              <w:ind w:left="0"/>
              <w:jc w:val="center"/>
              <w:rPr>
                <w:rFonts w:ascii="Arial" w:hAnsi="Arial" w:cs="Arial"/>
              </w:rPr>
            </w:pPr>
            <w:r w:rsidRPr="001B0FBA">
              <w:rPr>
                <w:rFonts w:ascii="Arial" w:hAnsi="Arial" w:cs="Arial"/>
              </w:rPr>
              <w:t xml:space="preserve">ResParametersSet, where the status of each Res Par Change Request within the ResParametersSet may be SUBMITTED, </w:t>
            </w:r>
            <w:r w:rsidRPr="001B0FBA">
              <w:rPr>
                <w:rFonts w:ascii="Arial" w:hAnsi="Arial" w:cs="Arial"/>
              </w:rPr>
              <w:lastRenderedPageBreak/>
              <w:t>ACCEPTED, or ERRORS.  Specific errors may be identified for each Res Parameter Change Request.</w:t>
            </w:r>
          </w:p>
        </w:tc>
      </w:tr>
    </w:tbl>
    <w:p w14:paraId="44E8ADD7" w14:textId="77777777" w:rsidR="0014410D" w:rsidRPr="004C5652" w:rsidRDefault="0014410D" w:rsidP="0014410D">
      <w:pPr>
        <w:pStyle w:val="Caption"/>
        <w:rPr>
          <w:rFonts w:ascii="Arial" w:hAnsi="Arial" w:cs="Arial"/>
          <w:b w:val="0"/>
        </w:rPr>
      </w:pPr>
    </w:p>
    <w:p w14:paraId="2D61E374" w14:textId="587AC7F6" w:rsidR="0014410D" w:rsidRPr="004C5652" w:rsidRDefault="0014410D" w:rsidP="0014410D">
      <w:pPr>
        <w:rPr>
          <w:rFonts w:ascii="Arial" w:hAnsi="Arial" w:cs="Arial"/>
          <w:sz w:val="20"/>
          <w:szCs w:val="20"/>
        </w:rPr>
      </w:pPr>
      <w:bookmarkStart w:id="6649" w:name="_Toc170832661"/>
      <w:r w:rsidRPr="004C5652">
        <w:rPr>
          <w:rFonts w:ascii="Arial" w:hAnsi="Arial" w:cs="Arial"/>
          <w:sz w:val="20"/>
          <w:szCs w:val="20"/>
        </w:rPr>
        <w:t xml:space="preserve">Figure </w:t>
      </w:r>
      <w:r w:rsidRPr="004C5652">
        <w:rPr>
          <w:rFonts w:ascii="Arial" w:hAnsi="Arial" w:cs="Arial"/>
          <w:sz w:val="20"/>
          <w:szCs w:val="20"/>
        </w:rPr>
        <w:fldChar w:fldCharType="begin"/>
      </w:r>
      <w:r w:rsidRPr="004C5652">
        <w:rPr>
          <w:rFonts w:ascii="Arial" w:hAnsi="Arial" w:cs="Arial"/>
          <w:sz w:val="20"/>
          <w:szCs w:val="20"/>
        </w:rPr>
        <w:instrText xml:space="preserve"> SEQ Figure \* ARABIC </w:instrText>
      </w:r>
      <w:r w:rsidRPr="004C5652">
        <w:rPr>
          <w:rFonts w:ascii="Arial" w:hAnsi="Arial" w:cs="Arial"/>
          <w:sz w:val="20"/>
          <w:szCs w:val="20"/>
        </w:rPr>
        <w:fldChar w:fldCharType="separate"/>
      </w:r>
      <w:r w:rsidR="005D4A77">
        <w:rPr>
          <w:rFonts w:ascii="Arial" w:hAnsi="Arial" w:cs="Arial"/>
          <w:noProof/>
          <w:sz w:val="20"/>
          <w:szCs w:val="20"/>
        </w:rPr>
        <w:t>198</w:t>
      </w:r>
      <w:r w:rsidRPr="004C5652">
        <w:rPr>
          <w:rFonts w:ascii="Arial" w:hAnsi="Arial" w:cs="Arial"/>
          <w:sz w:val="20"/>
          <w:szCs w:val="20"/>
        </w:rPr>
        <w:fldChar w:fldCharType="end"/>
      </w:r>
      <w:r w:rsidRPr="004C5652">
        <w:rPr>
          <w:rFonts w:ascii="Arial" w:hAnsi="Arial" w:cs="Arial"/>
          <w:sz w:val="20"/>
          <w:szCs w:val="20"/>
        </w:rPr>
        <w:t xml:space="preserve"> - Message: reply </w:t>
      </w:r>
      <w:r w:rsidR="00B742B9" w:rsidRPr="004C5652">
        <w:rPr>
          <w:rFonts w:ascii="Arial" w:hAnsi="Arial" w:cs="Arial"/>
          <w:sz w:val="20"/>
          <w:szCs w:val="20"/>
        </w:rPr>
        <w:t xml:space="preserve">to change </w:t>
      </w:r>
      <w:r w:rsidRPr="004C5652">
        <w:rPr>
          <w:rFonts w:ascii="Arial" w:hAnsi="Arial" w:cs="Arial"/>
          <w:sz w:val="20"/>
          <w:szCs w:val="20"/>
        </w:rPr>
        <w:t>ResParametersSet</w:t>
      </w:r>
      <w:r w:rsidR="00B742B9" w:rsidRPr="004C5652">
        <w:rPr>
          <w:rFonts w:ascii="Arial" w:hAnsi="Arial" w:cs="Arial"/>
          <w:sz w:val="20"/>
          <w:szCs w:val="20"/>
        </w:rPr>
        <w:t xml:space="preserve"> request</w:t>
      </w:r>
      <w:bookmarkEnd w:id="6649"/>
    </w:p>
    <w:p w14:paraId="1F5FA485" w14:textId="77777777" w:rsidR="0014410D" w:rsidRPr="004C5652" w:rsidRDefault="0014410D" w:rsidP="0014410D">
      <w:pPr>
        <w:rPr>
          <w:rFonts w:ascii="Arial" w:hAnsi="Arial" w:cs="Arial"/>
        </w:rPr>
      </w:pPr>
    </w:p>
    <w:p w14:paraId="333751D1" w14:textId="77777777" w:rsidR="0014410D" w:rsidRPr="004C5652" w:rsidRDefault="0014410D" w:rsidP="0014410D">
      <w:pPr>
        <w:pStyle w:val="Normal1"/>
        <w:ind w:left="360"/>
        <w:rPr>
          <w:rFonts w:ascii="Arial" w:hAnsi="Arial" w:cs="Arial"/>
          <w:sz w:val="24"/>
        </w:rPr>
      </w:pPr>
      <w:r w:rsidRPr="004C5652">
        <w:rPr>
          <w:rFonts w:ascii="Arial" w:hAnsi="Arial" w:cs="Arial"/>
          <w:sz w:val="24"/>
        </w:rPr>
        <w:t>In the cases of payloads that would otherwise exceed 1 megabyte, the payloads should be zipped, base64 encoded and stored within the ‘Payload/Compressed’ tag.</w:t>
      </w:r>
    </w:p>
    <w:p w14:paraId="6C4A8E0C" w14:textId="77777777" w:rsidR="0014410D" w:rsidRPr="004C5652" w:rsidRDefault="0014410D" w:rsidP="0014410D">
      <w:pPr>
        <w:pStyle w:val="Normal1"/>
        <w:ind w:left="360"/>
        <w:rPr>
          <w:rFonts w:ascii="Arial" w:hAnsi="Arial" w:cs="Arial"/>
          <w:sz w:val="24"/>
        </w:rPr>
      </w:pPr>
      <w:r w:rsidRPr="004C5652">
        <w:rPr>
          <w:rFonts w:ascii="Arial" w:hAnsi="Arial" w:cs="Arial"/>
          <w:sz w:val="24"/>
        </w:rPr>
        <w:t>For the purposes of ResParametersSet, the verbs create and change can be used interchangeably.  Note that only one ResParametersSet</w:t>
      </w:r>
      <w:r w:rsidR="00CE6092" w:rsidRPr="004C5652">
        <w:rPr>
          <w:rFonts w:ascii="Arial" w:hAnsi="Arial" w:cs="Arial"/>
          <w:sz w:val="24"/>
        </w:rPr>
        <w:t xml:space="preserve"> “change” request</w:t>
      </w:r>
      <w:r w:rsidRPr="004C5652">
        <w:rPr>
          <w:rFonts w:ascii="Arial" w:hAnsi="Arial" w:cs="Arial"/>
          <w:sz w:val="24"/>
        </w:rPr>
        <w:t xml:space="preserve"> is permitted for a given message.</w:t>
      </w:r>
    </w:p>
    <w:p w14:paraId="03385B5F" w14:textId="77777777" w:rsidR="0014410D" w:rsidRPr="002A438F" w:rsidRDefault="00B742B9" w:rsidP="0014410D">
      <w:pPr>
        <w:pStyle w:val="Heading3"/>
        <w:rPr>
          <w:rFonts w:cs="Arial"/>
          <w:b w:val="0"/>
        </w:rPr>
      </w:pPr>
      <w:bookmarkStart w:id="6650" w:name="_Toc170833083"/>
      <w:r w:rsidRPr="00FA0A10">
        <w:rPr>
          <w:rFonts w:cs="Arial"/>
          <w:b w:val="0"/>
        </w:rPr>
        <w:t xml:space="preserve">Canceling </w:t>
      </w:r>
      <w:r w:rsidR="0014410D" w:rsidRPr="002A438F">
        <w:rPr>
          <w:rFonts w:cs="Arial"/>
          <w:b w:val="0"/>
        </w:rPr>
        <w:t>Resource Parameters Set</w:t>
      </w:r>
      <w:bookmarkEnd w:id="6650"/>
    </w:p>
    <w:p w14:paraId="24160C7A" w14:textId="77777777" w:rsidR="0014410D" w:rsidRPr="004C5652" w:rsidRDefault="0014410D" w:rsidP="0014410D">
      <w:pPr>
        <w:pStyle w:val="Normal2"/>
        <w:ind w:left="720"/>
        <w:rPr>
          <w:rFonts w:ascii="Arial" w:hAnsi="Arial" w:cs="Arial"/>
          <w:sz w:val="24"/>
        </w:rPr>
      </w:pPr>
      <w:r w:rsidRPr="004C5652">
        <w:rPr>
          <w:rFonts w:ascii="Arial" w:hAnsi="Arial" w:cs="Arial"/>
          <w:sz w:val="24"/>
        </w:rPr>
        <w:t>The following table describes the parameters used in the “</w:t>
      </w:r>
      <w:r w:rsidR="00B742B9" w:rsidRPr="004C5652">
        <w:rPr>
          <w:rFonts w:ascii="Arial" w:hAnsi="Arial" w:cs="Arial"/>
          <w:sz w:val="24"/>
        </w:rPr>
        <w:t>cancel</w:t>
      </w:r>
      <w:r w:rsidRPr="004C5652">
        <w:rPr>
          <w:rFonts w:ascii="Arial" w:hAnsi="Arial" w:cs="Arial"/>
          <w:sz w:val="24"/>
        </w:rPr>
        <w:t xml:space="preserve">” request message (RequestMessage) for market </w:t>
      </w:r>
      <w:r w:rsidR="00B742B9" w:rsidRPr="004C5652">
        <w:rPr>
          <w:rFonts w:ascii="Arial" w:hAnsi="Arial" w:cs="Arial"/>
          <w:sz w:val="24"/>
        </w:rPr>
        <w:t>transaction</w:t>
      </w:r>
      <w:r w:rsidRPr="004C5652">
        <w:rPr>
          <w:rFonts w:ascii="Arial" w:hAnsi="Arial" w:cs="Arial"/>
          <w:sz w:val="24"/>
        </w:rPr>
        <w:t xml:space="preserve">, noting that each transaction has a request and a response message. The verbs </w:t>
      </w:r>
      <w:r w:rsidR="00B742B9" w:rsidRPr="004C5652">
        <w:rPr>
          <w:rFonts w:ascii="Arial" w:hAnsi="Arial" w:cs="Arial"/>
          <w:sz w:val="24"/>
        </w:rPr>
        <w:t>“cancel” is</w:t>
      </w:r>
      <w:r w:rsidRPr="004C5652">
        <w:rPr>
          <w:rFonts w:ascii="Arial" w:hAnsi="Arial" w:cs="Arial"/>
          <w:sz w:val="24"/>
        </w:rPr>
        <w:t xml:space="preserve"> used to </w:t>
      </w:r>
      <w:r w:rsidR="00B742B9" w:rsidRPr="004C5652">
        <w:rPr>
          <w:rFonts w:ascii="Arial" w:hAnsi="Arial" w:cs="Arial"/>
          <w:sz w:val="24"/>
        </w:rPr>
        <w:t xml:space="preserve">delete </w:t>
      </w:r>
      <w:r w:rsidRPr="004C5652">
        <w:rPr>
          <w:rFonts w:ascii="Arial" w:hAnsi="Arial" w:cs="Arial"/>
          <w:sz w:val="24"/>
        </w:rPr>
        <w:t>(</w:t>
      </w:r>
      <w:r w:rsidR="00B742B9" w:rsidRPr="004C5652">
        <w:rPr>
          <w:rFonts w:ascii="Arial" w:hAnsi="Arial" w:cs="Arial"/>
          <w:sz w:val="24"/>
        </w:rPr>
        <w:t>cancel</w:t>
      </w:r>
      <w:r w:rsidRPr="004C5652">
        <w:rPr>
          <w:rFonts w:ascii="Arial" w:hAnsi="Arial" w:cs="Arial"/>
          <w:sz w:val="24"/>
        </w:rPr>
        <w:t xml:space="preserve">) </w:t>
      </w:r>
      <w:r w:rsidR="00B742B9" w:rsidRPr="004C5652">
        <w:rPr>
          <w:rFonts w:ascii="Arial" w:hAnsi="Arial" w:cs="Arial"/>
          <w:sz w:val="24"/>
        </w:rPr>
        <w:t>a previously submitted “change”</w:t>
      </w:r>
      <w:r w:rsidRPr="004C5652">
        <w:rPr>
          <w:rFonts w:ascii="Arial" w:hAnsi="Arial" w:cs="Arial"/>
          <w:sz w:val="24"/>
        </w:rPr>
        <w:t xml:space="preserve"> ResParametersSet. </w:t>
      </w:r>
    </w:p>
    <w:p w14:paraId="7CE96A4D" w14:textId="77777777" w:rsidR="0014410D" w:rsidRPr="004C5652" w:rsidRDefault="0014410D" w:rsidP="0014410D">
      <w:pPr>
        <w:pStyle w:val="Normal2"/>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4365"/>
      </w:tblGrid>
      <w:tr w:rsidR="0014410D" w:rsidRPr="00FA0A10" w14:paraId="6D89B119" w14:textId="77777777" w:rsidTr="00911903">
        <w:tc>
          <w:tcPr>
            <w:tcW w:w="2268" w:type="dxa"/>
            <w:shd w:val="clear" w:color="auto" w:fill="C0C0C0"/>
          </w:tcPr>
          <w:p w14:paraId="21A015D8" w14:textId="77777777" w:rsidR="0014410D" w:rsidRPr="00995285" w:rsidRDefault="0014410D" w:rsidP="00F77975">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1572BB57" w14:textId="77777777" w:rsidR="0014410D" w:rsidRPr="00995285" w:rsidRDefault="0014410D" w:rsidP="00F77975">
            <w:pPr>
              <w:pStyle w:val="Normal2"/>
              <w:ind w:left="0"/>
              <w:jc w:val="center"/>
              <w:rPr>
                <w:rFonts w:ascii="Arial" w:hAnsi="Arial" w:cs="Arial"/>
                <w:highlight w:val="lightGray"/>
              </w:rPr>
            </w:pPr>
            <w:r w:rsidRPr="00995285">
              <w:rPr>
                <w:rFonts w:ascii="Arial" w:hAnsi="Arial" w:cs="Arial"/>
                <w:highlight w:val="lightGray"/>
              </w:rPr>
              <w:t>Value</w:t>
            </w:r>
          </w:p>
        </w:tc>
      </w:tr>
      <w:tr w:rsidR="0014410D" w:rsidRPr="00FA0A10" w14:paraId="3698DD78" w14:textId="77777777" w:rsidTr="00911903">
        <w:tc>
          <w:tcPr>
            <w:tcW w:w="2268" w:type="dxa"/>
          </w:tcPr>
          <w:p w14:paraId="565C0AA3" w14:textId="77777777" w:rsidR="0014410D" w:rsidRPr="002A438F" w:rsidRDefault="0014410D" w:rsidP="00F77975">
            <w:pPr>
              <w:pStyle w:val="Normal2"/>
              <w:ind w:left="0"/>
              <w:jc w:val="center"/>
              <w:rPr>
                <w:rFonts w:ascii="Arial" w:hAnsi="Arial" w:cs="Arial"/>
              </w:rPr>
            </w:pPr>
            <w:r w:rsidRPr="00FA0A10">
              <w:rPr>
                <w:rFonts w:ascii="Arial" w:hAnsi="Arial" w:cs="Arial"/>
              </w:rPr>
              <w:t>Header/Verb</w:t>
            </w:r>
          </w:p>
        </w:tc>
        <w:tc>
          <w:tcPr>
            <w:tcW w:w="4365" w:type="dxa"/>
          </w:tcPr>
          <w:p w14:paraId="2410E11D" w14:textId="77777777" w:rsidR="0014410D" w:rsidRPr="001B0FBA" w:rsidRDefault="0014410D" w:rsidP="00F77975">
            <w:pPr>
              <w:pStyle w:val="Normal2"/>
              <w:ind w:left="0"/>
              <w:jc w:val="center"/>
              <w:rPr>
                <w:rFonts w:ascii="Arial" w:hAnsi="Arial" w:cs="Arial"/>
                <w:i/>
              </w:rPr>
            </w:pPr>
            <w:r w:rsidRPr="001B0FBA">
              <w:rPr>
                <w:rFonts w:ascii="Arial" w:hAnsi="Arial" w:cs="Arial"/>
                <w:i/>
              </w:rPr>
              <w:t>cancel</w:t>
            </w:r>
          </w:p>
        </w:tc>
      </w:tr>
      <w:tr w:rsidR="0014410D" w:rsidRPr="00FA0A10" w14:paraId="1A0E0804" w14:textId="77777777" w:rsidTr="00911903">
        <w:tc>
          <w:tcPr>
            <w:tcW w:w="2268" w:type="dxa"/>
          </w:tcPr>
          <w:p w14:paraId="21750675" w14:textId="77777777" w:rsidR="0014410D" w:rsidRPr="002A438F" w:rsidRDefault="0014410D" w:rsidP="00F77975">
            <w:pPr>
              <w:pStyle w:val="Normal2"/>
              <w:ind w:left="0"/>
              <w:jc w:val="center"/>
              <w:rPr>
                <w:rFonts w:ascii="Arial" w:hAnsi="Arial" w:cs="Arial"/>
              </w:rPr>
            </w:pPr>
            <w:r w:rsidRPr="00FA0A10">
              <w:rPr>
                <w:rFonts w:ascii="Arial" w:hAnsi="Arial" w:cs="Arial"/>
              </w:rPr>
              <w:t>Header/Noun</w:t>
            </w:r>
          </w:p>
        </w:tc>
        <w:tc>
          <w:tcPr>
            <w:tcW w:w="4365" w:type="dxa"/>
          </w:tcPr>
          <w:p w14:paraId="21858362" w14:textId="77777777" w:rsidR="0014410D" w:rsidRPr="001B0FBA" w:rsidRDefault="0014410D" w:rsidP="00F77975">
            <w:pPr>
              <w:pStyle w:val="Normal2"/>
              <w:ind w:left="0"/>
              <w:jc w:val="center"/>
              <w:rPr>
                <w:rFonts w:ascii="Arial" w:hAnsi="Arial" w:cs="Arial"/>
              </w:rPr>
            </w:pPr>
            <w:r w:rsidRPr="001B0FBA">
              <w:rPr>
                <w:rFonts w:ascii="Arial" w:hAnsi="Arial" w:cs="Arial"/>
              </w:rPr>
              <w:t>ResParametersSet</w:t>
            </w:r>
          </w:p>
        </w:tc>
      </w:tr>
      <w:tr w:rsidR="0014410D" w:rsidRPr="00FA0A10" w14:paraId="37C103B5" w14:textId="77777777" w:rsidTr="00911903">
        <w:tc>
          <w:tcPr>
            <w:tcW w:w="2268" w:type="dxa"/>
          </w:tcPr>
          <w:p w14:paraId="27564AE2" w14:textId="77777777" w:rsidR="0014410D" w:rsidRPr="002A438F" w:rsidRDefault="0014410D" w:rsidP="00F77975">
            <w:pPr>
              <w:pStyle w:val="Normal2"/>
              <w:ind w:left="0"/>
              <w:jc w:val="center"/>
              <w:rPr>
                <w:rFonts w:ascii="Arial" w:hAnsi="Arial" w:cs="Arial"/>
              </w:rPr>
            </w:pPr>
            <w:r w:rsidRPr="00FA0A10">
              <w:rPr>
                <w:rFonts w:ascii="Arial" w:hAnsi="Arial" w:cs="Arial"/>
              </w:rPr>
              <w:t>Header/Source</w:t>
            </w:r>
          </w:p>
        </w:tc>
        <w:tc>
          <w:tcPr>
            <w:tcW w:w="4365" w:type="dxa"/>
          </w:tcPr>
          <w:p w14:paraId="34839A3E" w14:textId="77777777" w:rsidR="0014410D" w:rsidRPr="001B0FBA" w:rsidRDefault="0014410D" w:rsidP="00F77975">
            <w:pPr>
              <w:pStyle w:val="Normal2"/>
              <w:ind w:left="0"/>
              <w:jc w:val="center"/>
              <w:rPr>
                <w:rFonts w:ascii="Arial" w:hAnsi="Arial" w:cs="Arial"/>
                <w:i/>
              </w:rPr>
            </w:pPr>
            <w:r w:rsidRPr="001B0FBA">
              <w:rPr>
                <w:rFonts w:ascii="Arial" w:hAnsi="Arial" w:cs="Arial"/>
                <w:i/>
              </w:rPr>
              <w:t>Market participant ID</w:t>
            </w:r>
          </w:p>
        </w:tc>
      </w:tr>
      <w:tr w:rsidR="0014410D" w:rsidRPr="00FA0A10" w14:paraId="5BD850EE" w14:textId="77777777" w:rsidTr="00911903">
        <w:tc>
          <w:tcPr>
            <w:tcW w:w="2268" w:type="dxa"/>
          </w:tcPr>
          <w:p w14:paraId="02B7FFAA" w14:textId="77777777" w:rsidR="0014410D" w:rsidRPr="002A438F" w:rsidRDefault="0014410D" w:rsidP="00F77975">
            <w:pPr>
              <w:pStyle w:val="Normal2"/>
              <w:ind w:left="0"/>
              <w:jc w:val="center"/>
              <w:rPr>
                <w:rFonts w:ascii="Arial" w:hAnsi="Arial" w:cs="Arial"/>
              </w:rPr>
            </w:pPr>
            <w:r w:rsidRPr="00FA0A10">
              <w:rPr>
                <w:rFonts w:ascii="Arial" w:hAnsi="Arial" w:cs="Arial"/>
              </w:rPr>
              <w:t>Header/UserID</w:t>
            </w:r>
          </w:p>
        </w:tc>
        <w:tc>
          <w:tcPr>
            <w:tcW w:w="4365" w:type="dxa"/>
          </w:tcPr>
          <w:p w14:paraId="67D7C61E" w14:textId="77777777" w:rsidR="0014410D" w:rsidRPr="001B0FBA" w:rsidRDefault="0014410D" w:rsidP="00F77975">
            <w:pPr>
              <w:pStyle w:val="Normal2"/>
              <w:ind w:left="0"/>
              <w:jc w:val="center"/>
              <w:rPr>
                <w:rFonts w:ascii="Arial" w:hAnsi="Arial" w:cs="Arial"/>
                <w:i/>
              </w:rPr>
            </w:pPr>
            <w:r w:rsidRPr="001B0FBA">
              <w:rPr>
                <w:rFonts w:ascii="Arial" w:hAnsi="Arial" w:cs="Arial"/>
                <w:i/>
              </w:rPr>
              <w:t>ID of user</w:t>
            </w:r>
          </w:p>
        </w:tc>
      </w:tr>
      <w:tr w:rsidR="00911903" w:rsidRPr="00FA0A10" w14:paraId="0872B26F" w14:textId="77777777" w:rsidTr="00911903">
        <w:tc>
          <w:tcPr>
            <w:tcW w:w="2268" w:type="dxa"/>
          </w:tcPr>
          <w:p w14:paraId="14A597C0" w14:textId="77777777" w:rsidR="00911903" w:rsidRPr="002A438F" w:rsidRDefault="00911903" w:rsidP="00225CF1">
            <w:pPr>
              <w:pStyle w:val="Normal2"/>
              <w:ind w:left="0"/>
              <w:jc w:val="center"/>
              <w:rPr>
                <w:rFonts w:ascii="Arial" w:hAnsi="Arial" w:cs="Arial"/>
              </w:rPr>
            </w:pPr>
            <w:r w:rsidRPr="00FA0A10">
              <w:rPr>
                <w:rFonts w:ascii="Arial" w:hAnsi="Arial" w:cs="Arial"/>
              </w:rPr>
              <w:t>Request/ID</w:t>
            </w:r>
          </w:p>
        </w:tc>
        <w:tc>
          <w:tcPr>
            <w:tcW w:w="4365" w:type="dxa"/>
          </w:tcPr>
          <w:p w14:paraId="2FBB59B2" w14:textId="77777777" w:rsidR="00911903" w:rsidRPr="001B0FBA" w:rsidRDefault="00911903" w:rsidP="00225CF1">
            <w:pPr>
              <w:pStyle w:val="Normal2"/>
              <w:keepNext/>
              <w:ind w:left="720"/>
              <w:rPr>
                <w:rFonts w:ascii="Arial" w:hAnsi="Arial" w:cs="Arial"/>
              </w:rPr>
            </w:pPr>
            <w:r w:rsidRPr="001B0FBA">
              <w:rPr>
                <w:rFonts w:ascii="Arial" w:hAnsi="Arial" w:cs="Arial"/>
              </w:rPr>
              <w:t xml:space="preserve">ResParametersSet </w:t>
            </w:r>
            <w:r w:rsidR="00165049" w:rsidRPr="001B0FBA">
              <w:rPr>
                <w:rFonts w:ascii="Arial" w:hAnsi="Arial" w:cs="Arial"/>
              </w:rPr>
              <w:t xml:space="preserve">full </w:t>
            </w:r>
            <w:r w:rsidRPr="001B0FBA">
              <w:rPr>
                <w:rFonts w:ascii="Arial" w:hAnsi="Arial" w:cs="Arial"/>
              </w:rPr>
              <w:t>mRID:</w:t>
            </w:r>
          </w:p>
          <w:p w14:paraId="416CDD4D" w14:textId="77777777" w:rsidR="00911903" w:rsidRPr="00FA0A10" w:rsidRDefault="00911903" w:rsidP="00225CF1">
            <w:pPr>
              <w:pStyle w:val="Normal2"/>
              <w:keepNext/>
              <w:ind w:left="0"/>
              <w:rPr>
                <w:rFonts w:ascii="Arial" w:hAnsi="Arial" w:cs="Arial"/>
                <w:sz w:val="18"/>
                <w:szCs w:val="18"/>
              </w:rPr>
            </w:pPr>
            <w:r w:rsidRPr="00FA0A10">
              <w:rPr>
                <w:rFonts w:ascii="Arial" w:hAnsi="Arial" w:cs="Arial"/>
                <w:sz w:val="18"/>
                <w:szCs w:val="18"/>
              </w:rPr>
              <w:t>QSEID.&lt;ResParamatersTypeCode&gt;.&lt;resource&gt;</w:t>
            </w:r>
          </w:p>
        </w:tc>
      </w:tr>
    </w:tbl>
    <w:p w14:paraId="33340F89" w14:textId="77777777" w:rsidR="0014410D" w:rsidRPr="004C5652" w:rsidRDefault="0014410D" w:rsidP="0014410D">
      <w:pPr>
        <w:pStyle w:val="Caption"/>
        <w:rPr>
          <w:rFonts w:ascii="Arial" w:hAnsi="Arial" w:cs="Arial"/>
          <w:b w:val="0"/>
        </w:rPr>
      </w:pPr>
    </w:p>
    <w:p w14:paraId="6F44D1FC" w14:textId="6A7A1A2C" w:rsidR="0014410D" w:rsidRPr="004C5652" w:rsidRDefault="0014410D" w:rsidP="0014410D">
      <w:pPr>
        <w:rPr>
          <w:rFonts w:ascii="Arial" w:hAnsi="Arial" w:cs="Arial"/>
          <w:sz w:val="20"/>
          <w:szCs w:val="20"/>
        </w:rPr>
      </w:pPr>
      <w:bookmarkStart w:id="6651" w:name="_Toc170832662"/>
      <w:r w:rsidRPr="004C5652">
        <w:rPr>
          <w:rFonts w:ascii="Arial" w:hAnsi="Arial" w:cs="Arial"/>
          <w:sz w:val="20"/>
          <w:szCs w:val="20"/>
        </w:rPr>
        <w:t xml:space="preserve">Figure </w:t>
      </w:r>
      <w:r w:rsidRPr="004C5652">
        <w:rPr>
          <w:rFonts w:ascii="Arial" w:hAnsi="Arial" w:cs="Arial"/>
          <w:sz w:val="20"/>
          <w:szCs w:val="20"/>
        </w:rPr>
        <w:fldChar w:fldCharType="begin"/>
      </w:r>
      <w:r w:rsidRPr="004C5652">
        <w:rPr>
          <w:rFonts w:ascii="Arial" w:hAnsi="Arial" w:cs="Arial"/>
          <w:sz w:val="20"/>
          <w:szCs w:val="20"/>
        </w:rPr>
        <w:instrText xml:space="preserve"> SEQ Figure \* ARABIC </w:instrText>
      </w:r>
      <w:r w:rsidRPr="004C5652">
        <w:rPr>
          <w:rFonts w:ascii="Arial" w:hAnsi="Arial" w:cs="Arial"/>
          <w:sz w:val="20"/>
          <w:szCs w:val="20"/>
        </w:rPr>
        <w:fldChar w:fldCharType="separate"/>
      </w:r>
      <w:r w:rsidR="005D4A77">
        <w:rPr>
          <w:rFonts w:ascii="Arial" w:hAnsi="Arial" w:cs="Arial"/>
          <w:noProof/>
          <w:sz w:val="20"/>
          <w:szCs w:val="20"/>
        </w:rPr>
        <w:t>199</w:t>
      </w:r>
      <w:r w:rsidRPr="004C5652">
        <w:rPr>
          <w:rFonts w:ascii="Arial" w:hAnsi="Arial" w:cs="Arial"/>
          <w:sz w:val="20"/>
          <w:szCs w:val="20"/>
        </w:rPr>
        <w:fldChar w:fldCharType="end"/>
      </w:r>
      <w:r w:rsidRPr="004C5652">
        <w:rPr>
          <w:rFonts w:ascii="Arial" w:hAnsi="Arial" w:cs="Arial"/>
          <w:sz w:val="20"/>
          <w:szCs w:val="20"/>
        </w:rPr>
        <w:t xml:space="preserve"> - Message: </w:t>
      </w:r>
      <w:r w:rsidR="00B742B9" w:rsidRPr="004C5652">
        <w:rPr>
          <w:rFonts w:ascii="Arial" w:hAnsi="Arial" w:cs="Arial"/>
          <w:sz w:val="20"/>
          <w:szCs w:val="20"/>
        </w:rPr>
        <w:t>Request for cancel a</w:t>
      </w:r>
      <w:r w:rsidRPr="004C5652">
        <w:rPr>
          <w:rFonts w:ascii="Arial" w:hAnsi="Arial" w:cs="Arial"/>
          <w:sz w:val="20"/>
          <w:szCs w:val="20"/>
        </w:rPr>
        <w:t xml:space="preserve"> ResParametersSet</w:t>
      </w:r>
      <w:bookmarkEnd w:id="6651"/>
      <w:r w:rsidR="00B742B9" w:rsidRPr="004C5652">
        <w:rPr>
          <w:rFonts w:ascii="Arial" w:hAnsi="Arial" w:cs="Arial"/>
          <w:sz w:val="20"/>
          <w:szCs w:val="20"/>
        </w:rPr>
        <w:t xml:space="preserve"> </w:t>
      </w:r>
    </w:p>
    <w:p w14:paraId="3E389ADF" w14:textId="77777777" w:rsidR="0014410D" w:rsidRPr="004C5652" w:rsidRDefault="0014410D" w:rsidP="0014410D">
      <w:pPr>
        <w:rPr>
          <w:rFonts w:ascii="Arial" w:hAnsi="Arial" w:cs="Arial"/>
        </w:rPr>
      </w:pPr>
    </w:p>
    <w:p w14:paraId="1C9A2D43" w14:textId="77777777" w:rsidR="0014410D" w:rsidRPr="004C5652" w:rsidRDefault="0014410D" w:rsidP="0014410D">
      <w:pPr>
        <w:pStyle w:val="Normal2"/>
        <w:ind w:left="360"/>
        <w:rPr>
          <w:rFonts w:ascii="Arial" w:hAnsi="Arial" w:cs="Arial"/>
          <w:sz w:val="24"/>
        </w:rPr>
      </w:pPr>
      <w:r w:rsidRPr="004C5652">
        <w:rPr>
          <w:rFonts w:ascii="Arial" w:hAnsi="Arial" w:cs="Arial"/>
          <w:sz w:val="24"/>
        </w:rPr>
        <w:t>The corresponding response messages (ResponseMessage) would use the following message fields:</w:t>
      </w:r>
    </w:p>
    <w:p w14:paraId="61C72B6B" w14:textId="77777777" w:rsidR="0014410D" w:rsidRPr="004C5652" w:rsidRDefault="0014410D" w:rsidP="0014410D">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14410D" w:rsidRPr="00FA0A10" w14:paraId="6E211D71" w14:textId="77777777" w:rsidTr="00F77975">
        <w:tc>
          <w:tcPr>
            <w:tcW w:w="2268" w:type="dxa"/>
            <w:shd w:val="clear" w:color="auto" w:fill="C0C0C0"/>
          </w:tcPr>
          <w:p w14:paraId="30D99E09" w14:textId="77777777" w:rsidR="0014410D" w:rsidRPr="00995285" w:rsidRDefault="0014410D" w:rsidP="00F77975">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279083E8" w14:textId="77777777" w:rsidR="0014410D" w:rsidRPr="00995285" w:rsidRDefault="0014410D" w:rsidP="00F77975">
            <w:pPr>
              <w:pStyle w:val="Normal2"/>
              <w:ind w:left="0"/>
              <w:jc w:val="center"/>
              <w:rPr>
                <w:rFonts w:ascii="Arial" w:hAnsi="Arial" w:cs="Arial"/>
                <w:highlight w:val="lightGray"/>
              </w:rPr>
            </w:pPr>
            <w:r w:rsidRPr="00995285">
              <w:rPr>
                <w:rFonts w:ascii="Arial" w:hAnsi="Arial" w:cs="Arial"/>
                <w:highlight w:val="lightGray"/>
              </w:rPr>
              <w:t>Value</w:t>
            </w:r>
          </w:p>
        </w:tc>
      </w:tr>
      <w:tr w:rsidR="0014410D" w:rsidRPr="00FA0A10" w14:paraId="18B33CE0" w14:textId="77777777" w:rsidTr="00F77975">
        <w:tc>
          <w:tcPr>
            <w:tcW w:w="2268" w:type="dxa"/>
          </w:tcPr>
          <w:p w14:paraId="077360CE" w14:textId="77777777" w:rsidR="0014410D" w:rsidRPr="002A438F" w:rsidRDefault="0014410D" w:rsidP="00F77975">
            <w:pPr>
              <w:pStyle w:val="Normal2"/>
              <w:ind w:left="0"/>
              <w:jc w:val="center"/>
              <w:rPr>
                <w:rFonts w:ascii="Arial" w:hAnsi="Arial" w:cs="Arial"/>
              </w:rPr>
            </w:pPr>
            <w:r w:rsidRPr="00FA0A10">
              <w:rPr>
                <w:rFonts w:ascii="Arial" w:hAnsi="Arial" w:cs="Arial"/>
              </w:rPr>
              <w:t>Header/Verb</w:t>
            </w:r>
          </w:p>
        </w:tc>
        <w:tc>
          <w:tcPr>
            <w:tcW w:w="4365" w:type="dxa"/>
          </w:tcPr>
          <w:p w14:paraId="70556FE9" w14:textId="77777777" w:rsidR="0014410D" w:rsidRPr="001B0FBA" w:rsidRDefault="0014410D" w:rsidP="00F77975">
            <w:pPr>
              <w:pStyle w:val="Normal2"/>
              <w:ind w:left="0"/>
              <w:jc w:val="center"/>
              <w:rPr>
                <w:rFonts w:ascii="Arial" w:hAnsi="Arial" w:cs="Arial"/>
              </w:rPr>
            </w:pPr>
            <w:r w:rsidRPr="001B0FBA">
              <w:rPr>
                <w:rFonts w:ascii="Arial" w:hAnsi="Arial" w:cs="Arial"/>
              </w:rPr>
              <w:t>reply</w:t>
            </w:r>
          </w:p>
        </w:tc>
      </w:tr>
      <w:tr w:rsidR="0014410D" w:rsidRPr="00FA0A10" w14:paraId="3186B9FC" w14:textId="77777777" w:rsidTr="00F77975">
        <w:tc>
          <w:tcPr>
            <w:tcW w:w="2268" w:type="dxa"/>
          </w:tcPr>
          <w:p w14:paraId="2F332156" w14:textId="77777777" w:rsidR="0014410D" w:rsidRPr="002A438F" w:rsidRDefault="0014410D" w:rsidP="00F77975">
            <w:pPr>
              <w:pStyle w:val="Normal2"/>
              <w:ind w:left="0"/>
              <w:jc w:val="center"/>
              <w:rPr>
                <w:rFonts w:ascii="Arial" w:hAnsi="Arial" w:cs="Arial"/>
              </w:rPr>
            </w:pPr>
            <w:r w:rsidRPr="00FA0A10">
              <w:rPr>
                <w:rFonts w:ascii="Arial" w:hAnsi="Arial" w:cs="Arial"/>
              </w:rPr>
              <w:t>Header/Noun</w:t>
            </w:r>
          </w:p>
        </w:tc>
        <w:tc>
          <w:tcPr>
            <w:tcW w:w="4365" w:type="dxa"/>
          </w:tcPr>
          <w:p w14:paraId="5792B06A" w14:textId="77777777" w:rsidR="0014410D" w:rsidRPr="001B0FBA" w:rsidRDefault="0014410D" w:rsidP="00F77975">
            <w:pPr>
              <w:pStyle w:val="Normal2"/>
              <w:ind w:left="0"/>
              <w:jc w:val="center"/>
              <w:rPr>
                <w:rFonts w:ascii="Arial" w:hAnsi="Arial" w:cs="Arial"/>
              </w:rPr>
            </w:pPr>
            <w:r w:rsidRPr="001B0FBA">
              <w:rPr>
                <w:rFonts w:ascii="Arial" w:hAnsi="Arial" w:cs="Arial"/>
              </w:rPr>
              <w:t>ResParametersSet</w:t>
            </w:r>
          </w:p>
        </w:tc>
      </w:tr>
      <w:tr w:rsidR="0014410D" w:rsidRPr="00FA0A10" w14:paraId="1610263F" w14:textId="77777777" w:rsidTr="00F77975">
        <w:tc>
          <w:tcPr>
            <w:tcW w:w="2268" w:type="dxa"/>
          </w:tcPr>
          <w:p w14:paraId="1899CC78" w14:textId="77777777" w:rsidR="0014410D" w:rsidRPr="002A438F" w:rsidRDefault="0014410D" w:rsidP="00F77975">
            <w:pPr>
              <w:pStyle w:val="Normal2"/>
              <w:ind w:left="0"/>
              <w:jc w:val="center"/>
              <w:rPr>
                <w:rFonts w:ascii="Arial" w:hAnsi="Arial" w:cs="Arial"/>
              </w:rPr>
            </w:pPr>
            <w:r w:rsidRPr="00FA0A10">
              <w:rPr>
                <w:rFonts w:ascii="Arial" w:hAnsi="Arial" w:cs="Arial"/>
              </w:rPr>
              <w:t>Header/Source</w:t>
            </w:r>
          </w:p>
        </w:tc>
        <w:tc>
          <w:tcPr>
            <w:tcW w:w="4365" w:type="dxa"/>
          </w:tcPr>
          <w:p w14:paraId="5F45DBDA" w14:textId="77777777" w:rsidR="0014410D" w:rsidRPr="001B0FBA" w:rsidRDefault="0014410D" w:rsidP="00F77975">
            <w:pPr>
              <w:pStyle w:val="Normal2"/>
              <w:ind w:left="0"/>
              <w:jc w:val="center"/>
              <w:rPr>
                <w:rFonts w:ascii="Arial" w:hAnsi="Arial" w:cs="Arial"/>
              </w:rPr>
            </w:pPr>
            <w:r w:rsidRPr="001B0FBA">
              <w:rPr>
                <w:rFonts w:ascii="Arial" w:hAnsi="Arial" w:cs="Arial"/>
              </w:rPr>
              <w:t>ERCOT</w:t>
            </w:r>
          </w:p>
        </w:tc>
      </w:tr>
      <w:tr w:rsidR="0014410D" w:rsidRPr="00FA0A10" w14:paraId="64FFC90C" w14:textId="77777777" w:rsidTr="00F77975">
        <w:tc>
          <w:tcPr>
            <w:tcW w:w="2268" w:type="dxa"/>
          </w:tcPr>
          <w:p w14:paraId="0497EF85" w14:textId="77777777" w:rsidR="0014410D" w:rsidRPr="002A438F" w:rsidRDefault="0014410D" w:rsidP="00F77975">
            <w:pPr>
              <w:pStyle w:val="Normal2"/>
              <w:ind w:left="0"/>
              <w:jc w:val="center"/>
              <w:rPr>
                <w:rFonts w:ascii="Arial" w:hAnsi="Arial" w:cs="Arial"/>
              </w:rPr>
            </w:pPr>
            <w:r w:rsidRPr="00FA0A10">
              <w:rPr>
                <w:rFonts w:ascii="Arial" w:hAnsi="Arial" w:cs="Arial"/>
              </w:rPr>
              <w:t>Reply/ReplyCode</w:t>
            </w:r>
          </w:p>
        </w:tc>
        <w:tc>
          <w:tcPr>
            <w:tcW w:w="4365" w:type="dxa"/>
          </w:tcPr>
          <w:p w14:paraId="53CC705F" w14:textId="77777777" w:rsidR="0014410D" w:rsidRPr="001B0FBA" w:rsidRDefault="0014410D" w:rsidP="00F77975">
            <w:pPr>
              <w:pStyle w:val="Normal2"/>
              <w:ind w:left="0"/>
              <w:jc w:val="center"/>
              <w:rPr>
                <w:rFonts w:ascii="Arial" w:hAnsi="Arial" w:cs="Arial"/>
                <w:i/>
              </w:rPr>
            </w:pPr>
            <w:r w:rsidRPr="001B0FBA">
              <w:rPr>
                <w:rFonts w:ascii="Arial" w:hAnsi="Arial" w:cs="Arial"/>
                <w:i/>
              </w:rPr>
              <w:t>Reply code, success=OK, error=ERROR or FATAL</w:t>
            </w:r>
          </w:p>
        </w:tc>
      </w:tr>
      <w:tr w:rsidR="0014410D" w:rsidRPr="00FA0A10" w14:paraId="4D0BB2A8" w14:textId="77777777" w:rsidTr="00F77975">
        <w:tc>
          <w:tcPr>
            <w:tcW w:w="2268" w:type="dxa"/>
          </w:tcPr>
          <w:p w14:paraId="43D0B7B6" w14:textId="77777777" w:rsidR="0014410D" w:rsidRPr="002A438F" w:rsidRDefault="0014410D" w:rsidP="00F77975">
            <w:pPr>
              <w:pStyle w:val="Normal2"/>
              <w:ind w:left="0"/>
              <w:jc w:val="center"/>
              <w:rPr>
                <w:rFonts w:ascii="Arial" w:hAnsi="Arial" w:cs="Arial"/>
              </w:rPr>
            </w:pPr>
            <w:r w:rsidRPr="00FA0A10">
              <w:rPr>
                <w:rFonts w:ascii="Arial" w:hAnsi="Arial" w:cs="Arial"/>
              </w:rPr>
              <w:lastRenderedPageBreak/>
              <w:t>Reply/Error</w:t>
            </w:r>
          </w:p>
        </w:tc>
        <w:tc>
          <w:tcPr>
            <w:tcW w:w="4365" w:type="dxa"/>
          </w:tcPr>
          <w:p w14:paraId="39249F9A" w14:textId="77777777" w:rsidR="0014410D" w:rsidRPr="001B0FBA" w:rsidRDefault="0014410D" w:rsidP="00F77975">
            <w:pPr>
              <w:pStyle w:val="Normal2"/>
              <w:ind w:left="0"/>
              <w:jc w:val="center"/>
              <w:rPr>
                <w:rFonts w:ascii="Arial" w:hAnsi="Arial" w:cs="Arial"/>
                <w:i/>
              </w:rPr>
            </w:pPr>
            <w:r w:rsidRPr="001B0FBA">
              <w:rPr>
                <w:rFonts w:ascii="Arial" w:hAnsi="Arial" w:cs="Arial"/>
                <w:i/>
              </w:rPr>
              <w:t>May be any number of error message if the ReplyCode is ERROR</w:t>
            </w:r>
          </w:p>
        </w:tc>
      </w:tr>
      <w:tr w:rsidR="0014410D" w:rsidRPr="00FA0A10" w14:paraId="6DA38C98" w14:textId="77777777" w:rsidTr="00F77975">
        <w:tc>
          <w:tcPr>
            <w:tcW w:w="2268" w:type="dxa"/>
          </w:tcPr>
          <w:p w14:paraId="54D1BD75" w14:textId="77777777" w:rsidR="0014410D" w:rsidRPr="002A438F" w:rsidRDefault="0014410D" w:rsidP="00F77975">
            <w:pPr>
              <w:pStyle w:val="Normal2"/>
              <w:ind w:left="0"/>
              <w:jc w:val="center"/>
              <w:rPr>
                <w:rFonts w:ascii="Arial" w:hAnsi="Arial" w:cs="Arial"/>
              </w:rPr>
            </w:pPr>
            <w:r w:rsidRPr="00FA0A10">
              <w:rPr>
                <w:rFonts w:ascii="Arial" w:hAnsi="Arial" w:cs="Arial"/>
              </w:rPr>
              <w:t>Reply/Timestamp</w:t>
            </w:r>
          </w:p>
        </w:tc>
        <w:tc>
          <w:tcPr>
            <w:tcW w:w="4365" w:type="dxa"/>
          </w:tcPr>
          <w:p w14:paraId="0D5E16F6" w14:textId="77777777" w:rsidR="0014410D" w:rsidRPr="001B0FBA" w:rsidRDefault="0014410D" w:rsidP="00F77975">
            <w:pPr>
              <w:pStyle w:val="Normal2"/>
              <w:ind w:left="0"/>
              <w:jc w:val="center"/>
              <w:rPr>
                <w:rFonts w:ascii="Arial" w:hAnsi="Arial" w:cs="Arial"/>
                <w:i/>
              </w:rPr>
            </w:pPr>
            <w:r w:rsidRPr="001B0FBA">
              <w:rPr>
                <w:rFonts w:ascii="Arial" w:hAnsi="Arial" w:cs="Arial"/>
                <w:i/>
              </w:rPr>
              <w:t>The time the submission was received by ERCOT</w:t>
            </w:r>
          </w:p>
        </w:tc>
      </w:tr>
      <w:tr w:rsidR="00D62CE6" w:rsidRPr="00FA0A10" w14:paraId="3B0E5FBD" w14:textId="77777777" w:rsidTr="00D62CE6">
        <w:tc>
          <w:tcPr>
            <w:tcW w:w="2268" w:type="dxa"/>
            <w:tcBorders>
              <w:top w:val="single" w:sz="4" w:space="0" w:color="auto"/>
              <w:left w:val="single" w:sz="4" w:space="0" w:color="auto"/>
              <w:bottom w:val="single" w:sz="4" w:space="0" w:color="auto"/>
              <w:right w:val="single" w:sz="4" w:space="0" w:color="auto"/>
            </w:tcBorders>
          </w:tcPr>
          <w:p w14:paraId="36558A05" w14:textId="77777777" w:rsidR="00D62CE6" w:rsidRPr="002A438F" w:rsidRDefault="00D62CE6" w:rsidP="00225CF1">
            <w:pPr>
              <w:pStyle w:val="Normal2"/>
              <w:ind w:left="0"/>
              <w:jc w:val="center"/>
              <w:rPr>
                <w:rFonts w:ascii="Arial" w:hAnsi="Arial" w:cs="Arial"/>
              </w:rPr>
            </w:pPr>
            <w:r w:rsidRPr="00FA0A10">
              <w:rPr>
                <w:rFonts w:ascii="Arial" w:hAnsi="Arial" w:cs="Arial"/>
              </w:rPr>
              <w:t>Payload</w:t>
            </w:r>
          </w:p>
        </w:tc>
        <w:tc>
          <w:tcPr>
            <w:tcW w:w="4365" w:type="dxa"/>
            <w:tcBorders>
              <w:top w:val="single" w:sz="4" w:space="0" w:color="auto"/>
              <w:left w:val="single" w:sz="4" w:space="0" w:color="auto"/>
              <w:bottom w:val="single" w:sz="4" w:space="0" w:color="auto"/>
              <w:right w:val="single" w:sz="4" w:space="0" w:color="auto"/>
            </w:tcBorders>
          </w:tcPr>
          <w:p w14:paraId="0A9CC3C0" w14:textId="77777777" w:rsidR="00D62CE6" w:rsidRPr="00FA0A10" w:rsidRDefault="00D62CE6" w:rsidP="00D62CE6">
            <w:pPr>
              <w:pStyle w:val="Normal2"/>
              <w:ind w:left="0"/>
              <w:jc w:val="center"/>
              <w:rPr>
                <w:rFonts w:ascii="Arial" w:hAnsi="Arial" w:cs="Arial"/>
                <w:i/>
              </w:rPr>
            </w:pPr>
            <w:r w:rsidRPr="001B0FBA">
              <w:rPr>
                <w:rFonts w:ascii="Arial" w:hAnsi="Arial" w:cs="Arial"/>
                <w:i/>
              </w:rPr>
              <w:t xml:space="preserve">ResParametersSet, where the status of each Res Par Change Request within the ResParametersSet may be CANCELED or ERRORS.  Specific errors may </w:t>
            </w:r>
            <w:r w:rsidRPr="00FA0A10">
              <w:rPr>
                <w:rFonts w:ascii="Arial" w:hAnsi="Arial" w:cs="Arial"/>
                <w:i/>
              </w:rPr>
              <w:t>be identified for each Res Parameter cancel Request.</w:t>
            </w:r>
          </w:p>
        </w:tc>
      </w:tr>
    </w:tbl>
    <w:p w14:paraId="317B97F9" w14:textId="77777777" w:rsidR="0014410D" w:rsidRPr="004C5652" w:rsidRDefault="0014410D" w:rsidP="0014410D">
      <w:pPr>
        <w:pStyle w:val="Caption"/>
        <w:rPr>
          <w:rFonts w:ascii="Arial" w:hAnsi="Arial" w:cs="Arial"/>
          <w:b w:val="0"/>
        </w:rPr>
      </w:pPr>
    </w:p>
    <w:p w14:paraId="6D81FBC7" w14:textId="357A87A0" w:rsidR="0014410D" w:rsidRPr="004C5652" w:rsidRDefault="0014410D" w:rsidP="0014410D">
      <w:pPr>
        <w:rPr>
          <w:rFonts w:ascii="Arial" w:hAnsi="Arial" w:cs="Arial"/>
          <w:sz w:val="20"/>
          <w:szCs w:val="20"/>
        </w:rPr>
      </w:pPr>
      <w:bookmarkStart w:id="6652" w:name="_Toc170832663"/>
      <w:r w:rsidRPr="004C5652">
        <w:rPr>
          <w:rFonts w:ascii="Arial" w:hAnsi="Arial" w:cs="Arial"/>
          <w:sz w:val="20"/>
          <w:szCs w:val="20"/>
        </w:rPr>
        <w:t xml:space="preserve">Figure </w:t>
      </w:r>
      <w:r w:rsidRPr="004C5652">
        <w:rPr>
          <w:rFonts w:ascii="Arial" w:hAnsi="Arial" w:cs="Arial"/>
          <w:sz w:val="20"/>
          <w:szCs w:val="20"/>
        </w:rPr>
        <w:fldChar w:fldCharType="begin"/>
      </w:r>
      <w:r w:rsidRPr="004C5652">
        <w:rPr>
          <w:rFonts w:ascii="Arial" w:hAnsi="Arial" w:cs="Arial"/>
          <w:sz w:val="20"/>
          <w:szCs w:val="20"/>
        </w:rPr>
        <w:instrText xml:space="preserve"> SEQ Figure \* ARABIC </w:instrText>
      </w:r>
      <w:r w:rsidRPr="004C5652">
        <w:rPr>
          <w:rFonts w:ascii="Arial" w:hAnsi="Arial" w:cs="Arial"/>
          <w:sz w:val="20"/>
          <w:szCs w:val="20"/>
        </w:rPr>
        <w:fldChar w:fldCharType="separate"/>
      </w:r>
      <w:r w:rsidR="005D4A77">
        <w:rPr>
          <w:rFonts w:ascii="Arial" w:hAnsi="Arial" w:cs="Arial"/>
          <w:noProof/>
          <w:sz w:val="20"/>
          <w:szCs w:val="20"/>
        </w:rPr>
        <w:t>200</w:t>
      </w:r>
      <w:r w:rsidRPr="004C5652">
        <w:rPr>
          <w:rFonts w:ascii="Arial" w:hAnsi="Arial" w:cs="Arial"/>
          <w:sz w:val="20"/>
          <w:szCs w:val="20"/>
        </w:rPr>
        <w:fldChar w:fldCharType="end"/>
      </w:r>
      <w:r w:rsidRPr="004C5652">
        <w:rPr>
          <w:rFonts w:ascii="Arial" w:hAnsi="Arial" w:cs="Arial"/>
          <w:sz w:val="20"/>
          <w:szCs w:val="20"/>
        </w:rPr>
        <w:t xml:space="preserve"> - Message: reply ResParametersSet</w:t>
      </w:r>
      <w:bookmarkEnd w:id="6652"/>
    </w:p>
    <w:p w14:paraId="2EA4F6B5" w14:textId="77777777" w:rsidR="0014410D" w:rsidRPr="004C5652" w:rsidRDefault="0014410D" w:rsidP="0014410D">
      <w:pPr>
        <w:rPr>
          <w:rFonts w:ascii="Arial" w:hAnsi="Arial" w:cs="Arial"/>
        </w:rPr>
      </w:pPr>
    </w:p>
    <w:p w14:paraId="09994983" w14:textId="77777777" w:rsidR="0014410D" w:rsidRPr="004C5652" w:rsidRDefault="0014410D" w:rsidP="0014410D">
      <w:pPr>
        <w:pStyle w:val="Normal1"/>
        <w:ind w:left="360"/>
        <w:rPr>
          <w:rFonts w:ascii="Arial" w:hAnsi="Arial" w:cs="Arial"/>
          <w:sz w:val="24"/>
        </w:rPr>
      </w:pPr>
      <w:r w:rsidRPr="004C5652">
        <w:rPr>
          <w:rFonts w:ascii="Arial" w:hAnsi="Arial" w:cs="Arial"/>
          <w:sz w:val="24"/>
        </w:rPr>
        <w:t>In the cases of payloads that would otherwise exceed 1 megabyte, the payloads should be zipped, base64 encoded and stored within the ‘Payload/Compressed’ tag.</w:t>
      </w:r>
    </w:p>
    <w:p w14:paraId="58A5CC34" w14:textId="77777777" w:rsidR="00E120AF" w:rsidRPr="004C5652" w:rsidRDefault="00E120AF" w:rsidP="00E120AF">
      <w:pPr>
        <w:pStyle w:val="BodyText"/>
        <w:rPr>
          <w:rFonts w:ascii="Arial" w:hAnsi="Arial" w:cs="Arial"/>
        </w:rPr>
      </w:pPr>
    </w:p>
    <w:p w14:paraId="6B97C7C5" w14:textId="77777777" w:rsidR="00E120AF" w:rsidRPr="002A438F" w:rsidRDefault="00E120AF" w:rsidP="00E120AF">
      <w:pPr>
        <w:pStyle w:val="Heading2"/>
        <w:tabs>
          <w:tab w:val="clear" w:pos="792"/>
          <w:tab w:val="num" w:pos="576"/>
        </w:tabs>
        <w:overflowPunct w:val="0"/>
        <w:autoSpaceDE w:val="0"/>
        <w:autoSpaceDN w:val="0"/>
        <w:adjustRightInd w:val="0"/>
        <w:spacing w:before="280" w:after="120"/>
        <w:ind w:left="576" w:hanging="576"/>
        <w:textAlignment w:val="baseline"/>
        <w:rPr>
          <w:b w:val="0"/>
        </w:rPr>
      </w:pPr>
      <w:bookmarkStart w:id="6653" w:name="_Toc170833084"/>
      <w:r w:rsidRPr="00FA0A10">
        <w:rPr>
          <w:b w:val="0"/>
        </w:rPr>
        <w:t>Message Specifications</w:t>
      </w:r>
      <w:bookmarkEnd w:id="6653"/>
    </w:p>
    <w:p w14:paraId="38D7CB73" w14:textId="77777777" w:rsidR="00443310" w:rsidRPr="004C5652" w:rsidRDefault="00874E2E" w:rsidP="00874E2E">
      <w:pPr>
        <w:pStyle w:val="Normal1"/>
        <w:ind w:left="360"/>
        <w:rPr>
          <w:rFonts w:ascii="Arial" w:hAnsi="Arial" w:cs="Arial"/>
          <w:sz w:val="24"/>
        </w:rPr>
      </w:pPr>
      <w:r w:rsidRPr="004C5652">
        <w:rPr>
          <w:rFonts w:ascii="Arial" w:hAnsi="Arial" w:cs="Arial"/>
          <w:sz w:val="24"/>
        </w:rPr>
        <w:t xml:space="preserve">A ResParametersSet is the payload type used for the submission and query of Resource Parameter Set requests, and serves as a container for the different types of ResParametersSet requests that are submitted by a </w:t>
      </w:r>
      <w:r w:rsidR="004D6AFD" w:rsidRPr="004C5652">
        <w:rPr>
          <w:rFonts w:ascii="Arial" w:hAnsi="Arial" w:cs="Arial"/>
          <w:sz w:val="24"/>
        </w:rPr>
        <w:t>QSE.</w:t>
      </w:r>
    </w:p>
    <w:p w14:paraId="49A4D06C" w14:textId="77777777" w:rsidR="00E120AF" w:rsidRPr="004C5652" w:rsidRDefault="00E120AF" w:rsidP="00E120AF">
      <w:pPr>
        <w:pStyle w:val="Normal1"/>
        <w:ind w:left="360"/>
        <w:rPr>
          <w:rFonts w:ascii="Arial" w:hAnsi="Arial" w:cs="Arial"/>
          <w:sz w:val="24"/>
        </w:rPr>
      </w:pPr>
      <w:r w:rsidRPr="004C5652">
        <w:rPr>
          <w:rFonts w:ascii="Arial" w:hAnsi="Arial" w:cs="Arial"/>
          <w:sz w:val="24"/>
        </w:rPr>
        <w:t xml:space="preserve">An important note is that the </w:t>
      </w:r>
      <w:r w:rsidR="00B41615" w:rsidRPr="004C5652">
        <w:rPr>
          <w:rFonts w:ascii="Arial" w:hAnsi="Arial" w:cs="Arial"/>
          <w:sz w:val="24"/>
        </w:rPr>
        <w:t xml:space="preserve">ResParametersSet </w:t>
      </w:r>
      <w:r w:rsidRPr="004C5652">
        <w:rPr>
          <w:rFonts w:ascii="Arial" w:hAnsi="Arial" w:cs="Arial"/>
          <w:sz w:val="24"/>
        </w:rPr>
        <w:t xml:space="preserve">uses an XSD </w:t>
      </w:r>
      <w:r w:rsidR="006F08B2" w:rsidRPr="004C5652">
        <w:rPr>
          <w:rFonts w:ascii="Arial" w:hAnsi="Arial" w:cs="Arial"/>
          <w:sz w:val="24"/>
        </w:rPr>
        <w:t>choice</w:t>
      </w:r>
      <w:r w:rsidRPr="004C5652">
        <w:rPr>
          <w:rFonts w:ascii="Arial" w:hAnsi="Arial" w:cs="Arial"/>
          <w:sz w:val="24"/>
        </w:rPr>
        <w:t xml:space="preserve">, requiring </w:t>
      </w:r>
      <w:r w:rsidR="006F08B2" w:rsidRPr="004C5652">
        <w:rPr>
          <w:rFonts w:ascii="Arial" w:hAnsi="Arial" w:cs="Arial"/>
          <w:sz w:val="24"/>
        </w:rPr>
        <w:t>one</w:t>
      </w:r>
      <w:r w:rsidRPr="004C5652">
        <w:rPr>
          <w:rFonts w:ascii="Arial" w:hAnsi="Arial" w:cs="Arial"/>
          <w:sz w:val="24"/>
        </w:rPr>
        <w:t xml:space="preserve"> type of </w:t>
      </w:r>
      <w:r w:rsidR="006F08B2" w:rsidRPr="004C5652">
        <w:rPr>
          <w:rFonts w:ascii="Arial" w:hAnsi="Arial" w:cs="Arial"/>
          <w:sz w:val="24"/>
        </w:rPr>
        <w:t>ResParametersSet</w:t>
      </w:r>
      <w:r w:rsidRPr="004C5652">
        <w:rPr>
          <w:rFonts w:ascii="Arial" w:hAnsi="Arial" w:cs="Arial"/>
          <w:sz w:val="24"/>
        </w:rPr>
        <w:t xml:space="preserve"> to be provided </w:t>
      </w:r>
      <w:r w:rsidR="006F08B2" w:rsidRPr="004C5652">
        <w:rPr>
          <w:rFonts w:ascii="Arial" w:hAnsi="Arial" w:cs="Arial"/>
          <w:sz w:val="24"/>
        </w:rPr>
        <w:t>at a time.</w:t>
      </w:r>
    </w:p>
    <w:p w14:paraId="52DC8A50" w14:textId="77777777" w:rsidR="00E120AF" w:rsidRPr="004C5652" w:rsidRDefault="00E120AF" w:rsidP="00B41615">
      <w:pPr>
        <w:pStyle w:val="Normal1"/>
        <w:ind w:left="360"/>
        <w:rPr>
          <w:rFonts w:ascii="Arial" w:hAnsi="Arial" w:cs="Arial"/>
          <w:sz w:val="24"/>
        </w:rPr>
      </w:pPr>
      <w:r w:rsidRPr="004C5652">
        <w:rPr>
          <w:rFonts w:ascii="Arial" w:hAnsi="Arial" w:cs="Arial"/>
          <w:sz w:val="24"/>
        </w:rPr>
        <w:t xml:space="preserve">In order to query a </w:t>
      </w:r>
      <w:r w:rsidR="00B41615" w:rsidRPr="004C5652">
        <w:rPr>
          <w:rFonts w:ascii="Arial" w:hAnsi="Arial" w:cs="Arial"/>
          <w:sz w:val="24"/>
        </w:rPr>
        <w:t>ResParametersSet</w:t>
      </w:r>
      <w:r w:rsidRPr="004C5652">
        <w:rPr>
          <w:rFonts w:ascii="Arial" w:hAnsi="Arial" w:cs="Arial"/>
          <w:sz w:val="24"/>
        </w:rPr>
        <w:t xml:space="preserve">, A </w:t>
      </w:r>
      <w:r w:rsidR="00B41615" w:rsidRPr="004C5652">
        <w:rPr>
          <w:rFonts w:ascii="Arial" w:hAnsi="Arial" w:cs="Arial"/>
          <w:sz w:val="24"/>
        </w:rPr>
        <w:t xml:space="preserve">ResParametersSet </w:t>
      </w:r>
      <w:r w:rsidRPr="004C5652">
        <w:rPr>
          <w:rFonts w:ascii="Arial" w:hAnsi="Arial" w:cs="Arial"/>
          <w:sz w:val="24"/>
        </w:rPr>
        <w:t xml:space="preserve">is sent using the ‘get’ verb, where the desired </w:t>
      </w:r>
      <w:r w:rsidR="00B41615" w:rsidRPr="004C5652">
        <w:rPr>
          <w:rFonts w:ascii="Arial" w:hAnsi="Arial" w:cs="Arial"/>
          <w:sz w:val="24"/>
        </w:rPr>
        <w:t>Resource Parameter requests</w:t>
      </w:r>
      <w:r w:rsidRPr="004C5652">
        <w:rPr>
          <w:rFonts w:ascii="Arial" w:hAnsi="Arial" w:cs="Arial"/>
          <w:sz w:val="24"/>
        </w:rPr>
        <w:t xml:space="preserve"> for the specific </w:t>
      </w:r>
      <w:r w:rsidR="00B41615" w:rsidRPr="004C5652">
        <w:rPr>
          <w:rFonts w:ascii="Arial" w:hAnsi="Arial" w:cs="Arial"/>
          <w:sz w:val="24"/>
        </w:rPr>
        <w:t xml:space="preserve">ResParametersSet </w:t>
      </w:r>
      <w:r w:rsidR="00C26AB0" w:rsidRPr="004C5652">
        <w:rPr>
          <w:rFonts w:ascii="Arial" w:hAnsi="Arial" w:cs="Arial"/>
          <w:sz w:val="24"/>
        </w:rPr>
        <w:t xml:space="preserve">is </w:t>
      </w:r>
      <w:r w:rsidRPr="004C5652">
        <w:rPr>
          <w:rFonts w:ascii="Arial" w:hAnsi="Arial" w:cs="Arial"/>
          <w:sz w:val="24"/>
        </w:rPr>
        <w:t xml:space="preserve">identified. </w:t>
      </w:r>
    </w:p>
    <w:p w14:paraId="71B2F90C" w14:textId="77777777" w:rsidR="00E120AF" w:rsidRPr="004C5652" w:rsidRDefault="00E120AF" w:rsidP="00E120AF">
      <w:pPr>
        <w:pStyle w:val="Normal1"/>
        <w:ind w:left="360"/>
        <w:rPr>
          <w:rFonts w:ascii="Arial" w:hAnsi="Arial" w:cs="Arial"/>
          <w:sz w:val="24"/>
        </w:rPr>
      </w:pPr>
      <w:r w:rsidRPr="004C5652">
        <w:rPr>
          <w:rFonts w:ascii="Arial" w:hAnsi="Arial" w:cs="Arial"/>
          <w:sz w:val="24"/>
        </w:rPr>
        <w:t xml:space="preserve">When a </w:t>
      </w:r>
      <w:r w:rsidR="00B41615" w:rsidRPr="004C5652">
        <w:rPr>
          <w:rFonts w:ascii="Arial" w:hAnsi="Arial" w:cs="Arial"/>
          <w:sz w:val="24"/>
        </w:rPr>
        <w:t xml:space="preserve">ResParametersSet </w:t>
      </w:r>
      <w:r w:rsidRPr="004C5652">
        <w:rPr>
          <w:rFonts w:ascii="Arial" w:hAnsi="Arial" w:cs="Arial"/>
          <w:sz w:val="24"/>
        </w:rPr>
        <w:t xml:space="preserve">is returned by a ‘get’ request, the status value of each in the </w:t>
      </w:r>
      <w:r w:rsidR="00B41615" w:rsidRPr="004C5652">
        <w:rPr>
          <w:rFonts w:ascii="Arial" w:hAnsi="Arial" w:cs="Arial"/>
          <w:sz w:val="24"/>
        </w:rPr>
        <w:t xml:space="preserve">ResParametersSet </w:t>
      </w:r>
      <w:r w:rsidRPr="004C5652">
        <w:rPr>
          <w:rFonts w:ascii="Arial" w:hAnsi="Arial" w:cs="Arial"/>
          <w:sz w:val="24"/>
        </w:rPr>
        <w:t>is populated</w:t>
      </w:r>
      <w:r w:rsidR="004D6AFD" w:rsidRPr="004C5652">
        <w:rPr>
          <w:rFonts w:ascii="Arial" w:hAnsi="Arial" w:cs="Arial"/>
          <w:sz w:val="24"/>
        </w:rPr>
        <w:t xml:space="preserve">.  </w:t>
      </w:r>
      <w:r w:rsidRPr="004C5652">
        <w:rPr>
          <w:rFonts w:ascii="Arial" w:hAnsi="Arial" w:cs="Arial"/>
          <w:sz w:val="24"/>
        </w:rPr>
        <w:t>Values could include:</w:t>
      </w:r>
    </w:p>
    <w:p w14:paraId="7A094754" w14:textId="77777777" w:rsidR="00E120AF" w:rsidRPr="004C5652" w:rsidRDefault="00E120AF" w:rsidP="00E120AF">
      <w:pPr>
        <w:pStyle w:val="Normal1"/>
        <w:numPr>
          <w:ilvl w:val="1"/>
          <w:numId w:val="13"/>
        </w:numPr>
        <w:rPr>
          <w:rFonts w:ascii="Arial" w:hAnsi="Arial" w:cs="Arial"/>
          <w:sz w:val="24"/>
        </w:rPr>
      </w:pPr>
      <w:r w:rsidRPr="004C5652">
        <w:rPr>
          <w:rFonts w:ascii="Arial" w:hAnsi="Arial" w:cs="Arial"/>
          <w:sz w:val="24"/>
        </w:rPr>
        <w:t>SUBMITTED (to indicate submission, but no further processing has been completed)</w:t>
      </w:r>
    </w:p>
    <w:p w14:paraId="51025907" w14:textId="77777777" w:rsidR="00E120AF" w:rsidRPr="004C5652" w:rsidRDefault="00E120AF" w:rsidP="00E120AF">
      <w:pPr>
        <w:pStyle w:val="Normal1"/>
        <w:numPr>
          <w:ilvl w:val="1"/>
          <w:numId w:val="13"/>
        </w:numPr>
        <w:rPr>
          <w:rFonts w:ascii="Arial" w:hAnsi="Arial" w:cs="Arial"/>
          <w:sz w:val="24"/>
        </w:rPr>
      </w:pPr>
      <w:r w:rsidRPr="004C5652">
        <w:rPr>
          <w:rFonts w:ascii="Arial" w:hAnsi="Arial" w:cs="Arial"/>
          <w:sz w:val="24"/>
        </w:rPr>
        <w:t>ACCEPTED (to indicate successful validation and acceptance of the transaction)</w:t>
      </w:r>
    </w:p>
    <w:p w14:paraId="621E3097" w14:textId="77777777" w:rsidR="00E120AF" w:rsidRPr="004C5652" w:rsidRDefault="00E120AF" w:rsidP="00E120AF">
      <w:pPr>
        <w:pStyle w:val="Normal1"/>
        <w:numPr>
          <w:ilvl w:val="1"/>
          <w:numId w:val="13"/>
        </w:numPr>
        <w:rPr>
          <w:rFonts w:ascii="Arial" w:hAnsi="Arial" w:cs="Arial"/>
          <w:sz w:val="24"/>
        </w:rPr>
      </w:pPr>
      <w:r w:rsidRPr="004C5652">
        <w:rPr>
          <w:rFonts w:ascii="Arial" w:hAnsi="Arial" w:cs="Arial"/>
          <w:sz w:val="24"/>
        </w:rPr>
        <w:t>ERRORS (to indicate that there are one or more errors for the transaction)</w:t>
      </w:r>
    </w:p>
    <w:p w14:paraId="3B3B02E6" w14:textId="77777777" w:rsidR="00E120AF" w:rsidRPr="004C5652" w:rsidRDefault="00E120AF" w:rsidP="002451AF">
      <w:pPr>
        <w:rPr>
          <w:rFonts w:ascii="Arial" w:hAnsi="Arial" w:cs="Arial"/>
        </w:rPr>
      </w:pPr>
    </w:p>
    <w:p w14:paraId="61EAF690" w14:textId="77777777" w:rsidR="00E120AF" w:rsidRPr="004C5652" w:rsidRDefault="00E120AF" w:rsidP="00E120AF">
      <w:pPr>
        <w:ind w:left="360"/>
        <w:rPr>
          <w:rFonts w:ascii="Arial" w:hAnsi="Arial" w:cs="Arial"/>
        </w:rPr>
      </w:pPr>
      <w:r w:rsidRPr="004C5652">
        <w:rPr>
          <w:rFonts w:ascii="Arial" w:hAnsi="Arial" w:cs="Arial"/>
        </w:rPr>
        <w:t xml:space="preserve">The following sub sections describe the structure of specific </w:t>
      </w:r>
      <w:r w:rsidR="002451AF" w:rsidRPr="004C5652">
        <w:rPr>
          <w:rFonts w:ascii="Arial" w:hAnsi="Arial" w:cs="Arial"/>
        </w:rPr>
        <w:t>ResParameters</w:t>
      </w:r>
      <w:r w:rsidRPr="004C5652">
        <w:rPr>
          <w:rFonts w:ascii="Arial" w:hAnsi="Arial" w:cs="Arial"/>
        </w:rPr>
        <w:t xml:space="preserve"> types. </w:t>
      </w:r>
    </w:p>
    <w:p w14:paraId="0E01D752" w14:textId="77777777" w:rsidR="002451AF" w:rsidRPr="004C5652" w:rsidRDefault="002451AF" w:rsidP="00E120AF">
      <w:pPr>
        <w:ind w:left="360"/>
        <w:rPr>
          <w:rFonts w:ascii="Arial" w:hAnsi="Arial" w:cs="Arial"/>
        </w:rPr>
      </w:pPr>
    </w:p>
    <w:p w14:paraId="77AE1291" w14:textId="77777777" w:rsidR="00E120AF" w:rsidRPr="004C5652" w:rsidRDefault="00874E2E" w:rsidP="00E120AF">
      <w:pPr>
        <w:ind w:left="360"/>
        <w:rPr>
          <w:rFonts w:ascii="Arial" w:hAnsi="Arial" w:cs="Arial"/>
        </w:rPr>
      </w:pPr>
      <w:r w:rsidRPr="004C5652">
        <w:rPr>
          <w:rFonts w:ascii="Arial" w:hAnsi="Arial" w:cs="Arial"/>
        </w:rPr>
        <w:t xml:space="preserve">When submitting a ResParametersSet request using change, all properties for the ResParametersSet must be specified.  </w:t>
      </w:r>
      <w:r w:rsidR="00E120AF" w:rsidRPr="004C5652">
        <w:rPr>
          <w:rFonts w:ascii="Arial" w:hAnsi="Arial" w:cs="Arial"/>
        </w:rPr>
        <w:t xml:space="preserve">When performing a get request, only those parameters that uniquely identify the </w:t>
      </w:r>
      <w:r w:rsidR="002451AF" w:rsidRPr="004C5652">
        <w:rPr>
          <w:rFonts w:ascii="Arial" w:hAnsi="Arial" w:cs="Arial"/>
        </w:rPr>
        <w:t xml:space="preserve">ResParameters </w:t>
      </w:r>
      <w:r w:rsidR="00E120AF" w:rsidRPr="004C5652">
        <w:rPr>
          <w:rFonts w:ascii="Arial" w:hAnsi="Arial" w:cs="Arial"/>
        </w:rPr>
        <w:t>must be specified through the use of an mRID</w:t>
      </w:r>
      <w:r w:rsidR="004D6AFD" w:rsidRPr="004C5652">
        <w:rPr>
          <w:rFonts w:ascii="Arial" w:hAnsi="Arial" w:cs="Arial"/>
        </w:rPr>
        <w:t xml:space="preserve">.  </w:t>
      </w:r>
      <w:r w:rsidR="00E120AF" w:rsidRPr="004C5652">
        <w:rPr>
          <w:rFonts w:ascii="Arial" w:hAnsi="Arial" w:cs="Arial"/>
        </w:rPr>
        <w:t xml:space="preserve">The following diagram shows information commonly maintained for each type of </w:t>
      </w:r>
      <w:r w:rsidR="002451AF" w:rsidRPr="004C5652">
        <w:rPr>
          <w:rFonts w:ascii="Arial" w:hAnsi="Arial" w:cs="Arial"/>
        </w:rPr>
        <w:t>ResParameters</w:t>
      </w:r>
      <w:r w:rsidR="006262CB" w:rsidRPr="004C5652">
        <w:rPr>
          <w:rFonts w:ascii="Arial" w:hAnsi="Arial" w:cs="Arial"/>
        </w:rPr>
        <w:t>:</w:t>
      </w:r>
      <w:r w:rsidR="004D6AFD" w:rsidRPr="004C5652">
        <w:rPr>
          <w:rFonts w:ascii="Arial" w:hAnsi="Arial" w:cs="Arial"/>
        </w:rPr>
        <w:t xml:space="preserve">  </w:t>
      </w:r>
      <w:r w:rsidR="00E120AF" w:rsidRPr="004C5652">
        <w:rPr>
          <w:rFonts w:ascii="Arial" w:hAnsi="Arial" w:cs="Arial"/>
        </w:rPr>
        <w:t xml:space="preserve">The status for a given </w:t>
      </w:r>
      <w:r w:rsidR="002451AF" w:rsidRPr="004C5652">
        <w:rPr>
          <w:rFonts w:ascii="Arial" w:hAnsi="Arial" w:cs="Arial"/>
        </w:rPr>
        <w:t xml:space="preserve">ResParameters </w:t>
      </w:r>
      <w:r w:rsidR="00E120AF" w:rsidRPr="004C5652">
        <w:rPr>
          <w:rFonts w:ascii="Arial" w:hAnsi="Arial" w:cs="Arial"/>
        </w:rPr>
        <w:t>m</w:t>
      </w:r>
      <w:r w:rsidRPr="004C5652">
        <w:rPr>
          <w:rFonts w:ascii="Arial" w:hAnsi="Arial" w:cs="Arial"/>
        </w:rPr>
        <w:t xml:space="preserve">ay be </w:t>
      </w:r>
      <w:r w:rsidRPr="004C5652">
        <w:rPr>
          <w:rFonts w:ascii="Arial" w:hAnsi="Arial" w:cs="Arial"/>
        </w:rPr>
        <w:lastRenderedPageBreak/>
        <w:t>SUBMITTED</w:t>
      </w:r>
      <w:r w:rsidR="00E120AF" w:rsidRPr="004C5652">
        <w:rPr>
          <w:rFonts w:ascii="Arial" w:hAnsi="Arial" w:cs="Arial"/>
        </w:rPr>
        <w:t xml:space="preserve">, ACCEPTED, </w:t>
      </w:r>
      <w:r w:rsidRPr="004C5652">
        <w:rPr>
          <w:rFonts w:ascii="Arial" w:hAnsi="Arial" w:cs="Arial"/>
        </w:rPr>
        <w:t xml:space="preserve">or ERRORS.  </w:t>
      </w:r>
      <w:r w:rsidR="00E120AF" w:rsidRPr="004C5652">
        <w:rPr>
          <w:rFonts w:ascii="Arial" w:hAnsi="Arial" w:cs="Arial"/>
        </w:rPr>
        <w:t>If the status is ERRORS, there may be one or more error stings identified.</w:t>
      </w:r>
    </w:p>
    <w:p w14:paraId="6C0B4434" w14:textId="77777777" w:rsidR="00E120AF" w:rsidRPr="004C5652" w:rsidRDefault="00E120AF" w:rsidP="00E120AF">
      <w:pPr>
        <w:ind w:left="360"/>
        <w:rPr>
          <w:rFonts w:ascii="Arial" w:hAnsi="Arial" w:cs="Arial"/>
        </w:rPr>
      </w:pPr>
    </w:p>
    <w:p w14:paraId="07445EBA" w14:textId="77777777" w:rsidR="00E120AF" w:rsidRPr="004C5652" w:rsidRDefault="009A2F00" w:rsidP="00E120AF">
      <w:pPr>
        <w:keepNext/>
        <w:ind w:left="1440"/>
        <w:rPr>
          <w:rFonts w:ascii="Arial" w:hAnsi="Arial" w:cs="Arial"/>
        </w:rPr>
      </w:pPr>
      <w:r>
        <w:rPr>
          <w:rFonts w:ascii="Arial" w:hAnsi="Arial" w:cs="Arial"/>
          <w:noProof/>
        </w:rPr>
        <w:drawing>
          <wp:inline distT="0" distB="0" distL="0" distR="0" wp14:anchorId="09182A3D" wp14:editId="7F192087">
            <wp:extent cx="4572000" cy="2933700"/>
            <wp:effectExtent l="0" t="0" r="0" b="0"/>
            <wp:docPr id="168" name="Picture 168" descr="t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tpo"/>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4572000" cy="2933700"/>
                    </a:xfrm>
                    <a:prstGeom prst="rect">
                      <a:avLst/>
                    </a:prstGeom>
                    <a:noFill/>
                    <a:ln>
                      <a:noFill/>
                    </a:ln>
                  </pic:spPr>
                </pic:pic>
              </a:graphicData>
            </a:graphic>
          </wp:inline>
        </w:drawing>
      </w:r>
    </w:p>
    <w:p w14:paraId="64F2C555" w14:textId="77777777" w:rsidR="00E120AF" w:rsidRPr="004C5652" w:rsidRDefault="00E120AF" w:rsidP="00E120AF">
      <w:pPr>
        <w:keepNext/>
        <w:ind w:left="1440"/>
        <w:rPr>
          <w:rFonts w:ascii="Arial" w:hAnsi="Arial" w:cs="Arial"/>
        </w:rPr>
      </w:pPr>
    </w:p>
    <w:p w14:paraId="50893DD2" w14:textId="4B517F08" w:rsidR="00E120AF" w:rsidRPr="004C5652" w:rsidRDefault="00E120AF" w:rsidP="00E120AF">
      <w:pPr>
        <w:rPr>
          <w:rFonts w:ascii="Arial" w:hAnsi="Arial" w:cs="Arial"/>
          <w:sz w:val="20"/>
          <w:szCs w:val="20"/>
        </w:rPr>
      </w:pPr>
      <w:bookmarkStart w:id="6654" w:name="_Toc170832664"/>
      <w:r w:rsidRPr="004C5652">
        <w:rPr>
          <w:rFonts w:ascii="Arial" w:hAnsi="Arial" w:cs="Arial"/>
          <w:sz w:val="20"/>
          <w:szCs w:val="20"/>
        </w:rPr>
        <w:t xml:space="preserve">Figure </w:t>
      </w:r>
      <w:r w:rsidRPr="004C5652">
        <w:rPr>
          <w:rFonts w:ascii="Arial" w:hAnsi="Arial" w:cs="Arial"/>
          <w:sz w:val="20"/>
          <w:szCs w:val="20"/>
        </w:rPr>
        <w:fldChar w:fldCharType="begin"/>
      </w:r>
      <w:r w:rsidRPr="004C5652">
        <w:rPr>
          <w:rFonts w:ascii="Arial" w:hAnsi="Arial" w:cs="Arial"/>
          <w:sz w:val="20"/>
          <w:szCs w:val="20"/>
        </w:rPr>
        <w:instrText xml:space="preserve"> SEQ Figure \* ARABIC </w:instrText>
      </w:r>
      <w:r w:rsidRPr="004C5652">
        <w:rPr>
          <w:rFonts w:ascii="Arial" w:hAnsi="Arial" w:cs="Arial"/>
          <w:sz w:val="20"/>
          <w:szCs w:val="20"/>
        </w:rPr>
        <w:fldChar w:fldCharType="separate"/>
      </w:r>
      <w:r w:rsidR="005D4A77">
        <w:rPr>
          <w:rFonts w:ascii="Arial" w:hAnsi="Arial" w:cs="Arial"/>
          <w:noProof/>
          <w:sz w:val="20"/>
          <w:szCs w:val="20"/>
        </w:rPr>
        <w:t>201</w:t>
      </w:r>
      <w:r w:rsidRPr="004C5652">
        <w:rPr>
          <w:rFonts w:ascii="Arial" w:hAnsi="Arial" w:cs="Arial"/>
          <w:sz w:val="20"/>
          <w:szCs w:val="20"/>
        </w:rPr>
        <w:fldChar w:fldCharType="end"/>
      </w:r>
      <w:r w:rsidRPr="004C5652">
        <w:rPr>
          <w:rFonts w:ascii="Arial" w:hAnsi="Arial" w:cs="Arial"/>
          <w:sz w:val="20"/>
          <w:szCs w:val="20"/>
        </w:rPr>
        <w:t xml:space="preserve"> – </w:t>
      </w:r>
      <w:r w:rsidR="002451AF" w:rsidRPr="004C5652">
        <w:rPr>
          <w:rFonts w:ascii="Arial" w:hAnsi="Arial" w:cs="Arial"/>
          <w:sz w:val="20"/>
          <w:szCs w:val="20"/>
        </w:rPr>
        <w:t xml:space="preserve">ResParametersRequest </w:t>
      </w:r>
      <w:r w:rsidRPr="004C5652">
        <w:rPr>
          <w:rFonts w:ascii="Arial" w:hAnsi="Arial" w:cs="Arial"/>
          <w:sz w:val="20"/>
          <w:szCs w:val="20"/>
        </w:rPr>
        <w:t>Common Elements</w:t>
      </w:r>
      <w:bookmarkEnd w:id="6654"/>
    </w:p>
    <w:p w14:paraId="3C15895D" w14:textId="77777777" w:rsidR="00E120AF" w:rsidRPr="004C5652" w:rsidRDefault="00E120AF" w:rsidP="00E120AF">
      <w:pPr>
        <w:rPr>
          <w:rFonts w:ascii="Arial" w:hAnsi="Arial" w:cs="Arial"/>
        </w:rPr>
      </w:pPr>
    </w:p>
    <w:p w14:paraId="21439A17" w14:textId="77777777" w:rsidR="00D92771" w:rsidRPr="004C5652" w:rsidRDefault="00D92771" w:rsidP="00D92771">
      <w:pPr>
        <w:ind w:left="360"/>
        <w:rPr>
          <w:rFonts w:ascii="Arial" w:hAnsi="Arial" w:cs="Arial"/>
        </w:rPr>
      </w:pPr>
      <w:r w:rsidRPr="004C5652">
        <w:rPr>
          <w:rFonts w:ascii="Arial" w:hAnsi="Arial" w:cs="Arial"/>
        </w:rPr>
        <w:t xml:space="preserve">An mRID is constructed and returned in the payload of the response as part of the ResParametersRequest structure in the following format </w:t>
      </w:r>
    </w:p>
    <w:p w14:paraId="397B2E03" w14:textId="77777777" w:rsidR="00D92771" w:rsidRPr="004C5652" w:rsidRDefault="00D92771" w:rsidP="00D92771">
      <w:pPr>
        <w:ind w:left="360"/>
        <w:rPr>
          <w:rFonts w:ascii="Arial" w:hAnsi="Arial" w:cs="Arial"/>
        </w:rPr>
      </w:pPr>
    </w:p>
    <w:p w14:paraId="45A0F1C5" w14:textId="77777777" w:rsidR="00D92771" w:rsidRPr="004C5652" w:rsidRDefault="00690286" w:rsidP="004D1F89">
      <w:pPr>
        <w:ind w:left="1440"/>
        <w:rPr>
          <w:rFonts w:ascii="Arial" w:hAnsi="Arial" w:cs="Arial"/>
          <w:i/>
        </w:rPr>
      </w:pPr>
      <w:r w:rsidRPr="004C5652">
        <w:rPr>
          <w:rFonts w:ascii="Arial" w:hAnsi="Arial" w:cs="Arial"/>
          <w:i/>
        </w:rPr>
        <w:t>QSEID.&lt;ResParamatersTypeCode&gt;.&lt;resource&gt;</w:t>
      </w:r>
    </w:p>
    <w:p w14:paraId="4A67F3C0" w14:textId="77777777" w:rsidR="00D92771" w:rsidRPr="004C5652" w:rsidRDefault="00D92771" w:rsidP="00E120AF">
      <w:pPr>
        <w:ind w:left="360"/>
        <w:rPr>
          <w:rFonts w:ascii="Arial" w:hAnsi="Arial" w:cs="Arial"/>
        </w:rPr>
      </w:pPr>
    </w:p>
    <w:p w14:paraId="10FED6C8" w14:textId="77777777" w:rsidR="00690286" w:rsidRPr="004C5652" w:rsidRDefault="00690286" w:rsidP="00E120AF">
      <w:pPr>
        <w:ind w:left="360"/>
        <w:rPr>
          <w:rFonts w:ascii="Arial" w:hAnsi="Arial" w:cs="Arial"/>
        </w:rPr>
      </w:pPr>
      <w:r w:rsidRPr="004C5652">
        <w:rPr>
          <w:rFonts w:ascii="Arial" w:hAnsi="Arial" w:cs="Arial"/>
        </w:rPr>
        <w:t>Where ResParamatersType can be:</w:t>
      </w:r>
    </w:p>
    <w:p w14:paraId="1B827BD1" w14:textId="77777777" w:rsidR="00690286" w:rsidRPr="004C5652" w:rsidRDefault="00690286" w:rsidP="00E120AF">
      <w:pPr>
        <w:ind w:left="360"/>
        <w:rPr>
          <w:rFonts w:ascii="Arial" w:hAnsi="Arial" w:cs="Arial"/>
        </w:rPr>
      </w:pP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2991"/>
      </w:tblGrid>
      <w:tr w:rsidR="00690286" w:rsidRPr="00FA0A10" w14:paraId="5F03CE31" w14:textId="77777777" w:rsidTr="00347DBB">
        <w:tc>
          <w:tcPr>
            <w:tcW w:w="3060" w:type="dxa"/>
          </w:tcPr>
          <w:p w14:paraId="77D4CD80" w14:textId="77777777" w:rsidR="004D1F89" w:rsidRPr="004C5652" w:rsidRDefault="00690286" w:rsidP="004D1F89">
            <w:pPr>
              <w:rPr>
                <w:rFonts w:ascii="Arial" w:hAnsi="Arial" w:cs="Arial"/>
              </w:rPr>
            </w:pPr>
            <w:r w:rsidRPr="004C5652">
              <w:rPr>
                <w:rFonts w:ascii="Arial" w:hAnsi="Arial" w:cs="Arial"/>
              </w:rPr>
              <w:t>ResParamatersType</w:t>
            </w:r>
          </w:p>
        </w:tc>
        <w:tc>
          <w:tcPr>
            <w:tcW w:w="2880" w:type="dxa"/>
          </w:tcPr>
          <w:p w14:paraId="39DC99C4" w14:textId="77777777" w:rsidR="00690286" w:rsidRPr="004C5652" w:rsidRDefault="00690286" w:rsidP="00D11244">
            <w:pPr>
              <w:rPr>
                <w:rFonts w:ascii="Arial" w:hAnsi="Arial" w:cs="Arial"/>
              </w:rPr>
            </w:pPr>
            <w:r w:rsidRPr="004C5652">
              <w:rPr>
                <w:rFonts w:ascii="Arial" w:hAnsi="Arial" w:cs="Arial"/>
              </w:rPr>
              <w:t>ResParamatersTypeCode</w:t>
            </w:r>
          </w:p>
        </w:tc>
      </w:tr>
      <w:tr w:rsidR="00690286" w:rsidRPr="00FA0A10" w14:paraId="07E27A39" w14:textId="77777777" w:rsidTr="00347DBB">
        <w:tc>
          <w:tcPr>
            <w:tcW w:w="3060" w:type="dxa"/>
          </w:tcPr>
          <w:p w14:paraId="300A0D69" w14:textId="77777777" w:rsidR="00690286" w:rsidRPr="004C5652" w:rsidRDefault="00690286" w:rsidP="00E120AF">
            <w:pPr>
              <w:rPr>
                <w:rFonts w:ascii="Arial" w:hAnsi="Arial" w:cs="Arial"/>
              </w:rPr>
            </w:pPr>
            <w:r w:rsidRPr="00FA0A10">
              <w:rPr>
                <w:rFonts w:ascii="Arial" w:hAnsi="Arial" w:cs="Arial"/>
                <w:sz w:val="20"/>
                <w:szCs w:val="20"/>
              </w:rPr>
              <w:t>GenResourceParameters</w:t>
            </w:r>
          </w:p>
        </w:tc>
        <w:tc>
          <w:tcPr>
            <w:tcW w:w="2880" w:type="dxa"/>
          </w:tcPr>
          <w:p w14:paraId="0CB1464C" w14:textId="77777777" w:rsidR="00690286" w:rsidRPr="004C5652" w:rsidRDefault="00690286" w:rsidP="00347DBB">
            <w:pPr>
              <w:ind w:left="720"/>
              <w:rPr>
                <w:rFonts w:ascii="Arial" w:hAnsi="Arial" w:cs="Arial"/>
              </w:rPr>
            </w:pPr>
            <w:r w:rsidRPr="004C5652">
              <w:rPr>
                <w:rFonts w:ascii="Arial" w:hAnsi="Arial" w:cs="Arial"/>
              </w:rPr>
              <w:t>GEN</w:t>
            </w:r>
          </w:p>
        </w:tc>
      </w:tr>
      <w:tr w:rsidR="00690286" w:rsidRPr="00FA0A10" w14:paraId="507B97A1" w14:textId="77777777" w:rsidTr="00347DBB">
        <w:tc>
          <w:tcPr>
            <w:tcW w:w="3060" w:type="dxa"/>
          </w:tcPr>
          <w:p w14:paraId="1677A16B" w14:textId="77777777" w:rsidR="00690286" w:rsidRPr="004C5652" w:rsidRDefault="00690286" w:rsidP="00E120AF">
            <w:pPr>
              <w:rPr>
                <w:rFonts w:ascii="Arial" w:hAnsi="Arial" w:cs="Arial"/>
              </w:rPr>
            </w:pPr>
            <w:r w:rsidRPr="00FA0A10">
              <w:rPr>
                <w:rFonts w:ascii="Arial" w:hAnsi="Arial" w:cs="Arial"/>
                <w:sz w:val="20"/>
                <w:szCs w:val="20"/>
              </w:rPr>
              <w:t>ControllableLoadResource</w:t>
            </w:r>
          </w:p>
        </w:tc>
        <w:tc>
          <w:tcPr>
            <w:tcW w:w="2880" w:type="dxa"/>
          </w:tcPr>
          <w:p w14:paraId="06784F01" w14:textId="77777777" w:rsidR="00690286" w:rsidRPr="004C5652" w:rsidRDefault="00690286" w:rsidP="00347DBB">
            <w:pPr>
              <w:ind w:left="720"/>
              <w:rPr>
                <w:rFonts w:ascii="Arial" w:hAnsi="Arial" w:cs="Arial"/>
              </w:rPr>
            </w:pPr>
            <w:r w:rsidRPr="004C5652">
              <w:rPr>
                <w:rFonts w:ascii="Arial" w:hAnsi="Arial" w:cs="Arial"/>
              </w:rPr>
              <w:t>CON</w:t>
            </w:r>
          </w:p>
        </w:tc>
      </w:tr>
      <w:tr w:rsidR="00690286" w:rsidRPr="00FA0A10" w14:paraId="72C110FF" w14:textId="77777777" w:rsidTr="00347DBB">
        <w:tc>
          <w:tcPr>
            <w:tcW w:w="3060" w:type="dxa"/>
          </w:tcPr>
          <w:p w14:paraId="3074D328" w14:textId="77777777" w:rsidR="00690286" w:rsidRPr="004C5652" w:rsidRDefault="00690286" w:rsidP="00D11244">
            <w:pPr>
              <w:rPr>
                <w:rFonts w:ascii="Arial" w:hAnsi="Arial" w:cs="Arial"/>
              </w:rPr>
            </w:pPr>
            <w:r w:rsidRPr="00FA0A10">
              <w:rPr>
                <w:rFonts w:ascii="Arial" w:hAnsi="Arial" w:cs="Arial"/>
                <w:sz w:val="20"/>
                <w:szCs w:val="20"/>
              </w:rPr>
              <w:t>NonControllableLoadResource</w:t>
            </w:r>
          </w:p>
        </w:tc>
        <w:tc>
          <w:tcPr>
            <w:tcW w:w="2880" w:type="dxa"/>
          </w:tcPr>
          <w:p w14:paraId="0CD56CF1" w14:textId="77777777" w:rsidR="00690286" w:rsidRPr="004C5652" w:rsidRDefault="00690286" w:rsidP="00347DBB">
            <w:pPr>
              <w:ind w:left="720"/>
              <w:rPr>
                <w:rFonts w:ascii="Arial" w:hAnsi="Arial" w:cs="Arial"/>
              </w:rPr>
            </w:pPr>
            <w:r w:rsidRPr="004C5652">
              <w:rPr>
                <w:rFonts w:ascii="Arial" w:hAnsi="Arial" w:cs="Arial"/>
              </w:rPr>
              <w:t>NON</w:t>
            </w:r>
          </w:p>
        </w:tc>
      </w:tr>
      <w:tr w:rsidR="00690286" w:rsidRPr="00FA0A10" w14:paraId="25B46F6E" w14:textId="77777777" w:rsidTr="00347DBB">
        <w:tc>
          <w:tcPr>
            <w:tcW w:w="3060" w:type="dxa"/>
          </w:tcPr>
          <w:p w14:paraId="73B5F05C" w14:textId="77777777" w:rsidR="00690286" w:rsidRPr="004C5652" w:rsidRDefault="00690286" w:rsidP="00E120AF">
            <w:pPr>
              <w:rPr>
                <w:rFonts w:ascii="Arial" w:hAnsi="Arial" w:cs="Arial"/>
              </w:rPr>
            </w:pPr>
            <w:r w:rsidRPr="00FA0A10">
              <w:rPr>
                <w:rFonts w:ascii="Arial" w:hAnsi="Arial" w:cs="Arial"/>
                <w:sz w:val="20"/>
                <w:szCs w:val="20"/>
              </w:rPr>
              <w:t>ResourceParameters</w:t>
            </w:r>
          </w:p>
        </w:tc>
        <w:tc>
          <w:tcPr>
            <w:tcW w:w="2880" w:type="dxa"/>
          </w:tcPr>
          <w:p w14:paraId="25D2DEA7" w14:textId="77777777" w:rsidR="00690286" w:rsidRPr="004C5652" w:rsidRDefault="00690286" w:rsidP="00347DBB">
            <w:pPr>
              <w:ind w:left="720"/>
              <w:rPr>
                <w:rFonts w:ascii="Arial" w:hAnsi="Arial" w:cs="Arial"/>
              </w:rPr>
            </w:pPr>
            <w:r w:rsidRPr="004C5652">
              <w:rPr>
                <w:rFonts w:ascii="Arial" w:hAnsi="Arial" w:cs="Arial"/>
              </w:rPr>
              <w:t>RES</w:t>
            </w:r>
          </w:p>
        </w:tc>
      </w:tr>
    </w:tbl>
    <w:p w14:paraId="1623A2BC" w14:textId="77777777" w:rsidR="00690286" w:rsidRPr="004C5652" w:rsidRDefault="00690286" w:rsidP="00E120AF">
      <w:pPr>
        <w:ind w:left="360"/>
        <w:rPr>
          <w:rFonts w:ascii="Arial" w:hAnsi="Arial" w:cs="Arial"/>
        </w:rPr>
      </w:pPr>
    </w:p>
    <w:p w14:paraId="7026BC9E" w14:textId="77777777" w:rsidR="00E120AF" w:rsidRPr="004C5652" w:rsidRDefault="00E120AF" w:rsidP="00E120AF">
      <w:pPr>
        <w:ind w:left="360"/>
        <w:rPr>
          <w:rFonts w:ascii="Arial" w:hAnsi="Arial" w:cs="Arial"/>
        </w:rPr>
      </w:pPr>
      <w:r w:rsidRPr="004C5652">
        <w:rPr>
          <w:rFonts w:ascii="Arial" w:hAnsi="Arial" w:cs="Arial"/>
        </w:rPr>
        <w:t xml:space="preserve">The mRID is not supplied for the initial submission of a bid, but must be supplied for </w:t>
      </w:r>
      <w:r w:rsidR="002451AF" w:rsidRPr="004C5652">
        <w:rPr>
          <w:rFonts w:ascii="Arial" w:hAnsi="Arial" w:cs="Arial"/>
        </w:rPr>
        <w:t>query</w:t>
      </w:r>
      <w:r w:rsidRPr="004C5652">
        <w:rPr>
          <w:rFonts w:ascii="Arial" w:hAnsi="Arial" w:cs="Arial"/>
        </w:rPr>
        <w:t xml:space="preserve"> </w:t>
      </w:r>
      <w:r w:rsidR="002451AF" w:rsidRPr="004C5652">
        <w:rPr>
          <w:rFonts w:ascii="Arial" w:hAnsi="Arial" w:cs="Arial"/>
        </w:rPr>
        <w:t>for a</w:t>
      </w:r>
      <w:r w:rsidRPr="004C5652">
        <w:rPr>
          <w:rFonts w:ascii="Arial" w:hAnsi="Arial" w:cs="Arial"/>
        </w:rPr>
        <w:t xml:space="preserve"> previously submitted </w:t>
      </w:r>
      <w:r w:rsidR="002451AF" w:rsidRPr="004C5652">
        <w:rPr>
          <w:rFonts w:ascii="Arial" w:hAnsi="Arial" w:cs="Arial"/>
        </w:rPr>
        <w:t>ResParameters</w:t>
      </w:r>
      <w:r w:rsidR="001A631C" w:rsidRPr="004C5652">
        <w:rPr>
          <w:rFonts w:ascii="Arial" w:hAnsi="Arial" w:cs="Arial"/>
        </w:rPr>
        <w:t xml:space="preserve">.  </w:t>
      </w:r>
      <w:r w:rsidRPr="004C5652">
        <w:rPr>
          <w:rFonts w:ascii="Arial" w:hAnsi="Arial" w:cs="Arial"/>
        </w:rPr>
        <w:t>When an mRID is specified for a ‘get’ request, it is supplied using a message request/ID tag.</w:t>
      </w:r>
    </w:p>
    <w:p w14:paraId="191EEDB1" w14:textId="77777777" w:rsidR="004D1F89" w:rsidRPr="004C5652" w:rsidRDefault="004D1F89" w:rsidP="00E120AF">
      <w:pPr>
        <w:ind w:left="360"/>
        <w:rPr>
          <w:rFonts w:ascii="Arial" w:hAnsi="Arial" w:cs="Arial"/>
        </w:rPr>
      </w:pPr>
    </w:p>
    <w:p w14:paraId="52914F2E" w14:textId="77777777" w:rsidR="004D1F89" w:rsidRPr="004C5652" w:rsidRDefault="004D1F89" w:rsidP="004D1F89">
      <w:pPr>
        <w:ind w:left="360"/>
        <w:rPr>
          <w:rFonts w:ascii="Arial" w:hAnsi="Arial" w:cs="Arial"/>
        </w:rPr>
      </w:pPr>
      <w:r w:rsidRPr="004C5652">
        <w:rPr>
          <w:rFonts w:ascii="Arial" w:hAnsi="Arial" w:cs="Arial"/>
        </w:rPr>
        <w:t>Query by short-mRID is also supported in the following format (without the resource):</w:t>
      </w:r>
    </w:p>
    <w:p w14:paraId="2B97742D" w14:textId="77777777" w:rsidR="004D1F89" w:rsidRPr="004C5652" w:rsidRDefault="004D1F89" w:rsidP="004D1F89">
      <w:pPr>
        <w:ind w:left="360"/>
        <w:rPr>
          <w:rFonts w:ascii="Arial" w:hAnsi="Arial" w:cs="Arial"/>
          <w:i/>
        </w:rPr>
      </w:pPr>
    </w:p>
    <w:p w14:paraId="6C509B5E" w14:textId="77777777" w:rsidR="004D1F89" w:rsidRPr="004C5652" w:rsidRDefault="004D1F89" w:rsidP="004D1F89">
      <w:pPr>
        <w:ind w:left="1440"/>
        <w:rPr>
          <w:rFonts w:ascii="Arial" w:hAnsi="Arial" w:cs="Arial"/>
        </w:rPr>
      </w:pPr>
      <w:r w:rsidRPr="004C5652">
        <w:rPr>
          <w:rFonts w:ascii="Arial" w:hAnsi="Arial" w:cs="Arial"/>
          <w:i/>
        </w:rPr>
        <w:t>QSEID.&lt;ResParamatersTypeCode&gt;</w:t>
      </w:r>
    </w:p>
    <w:p w14:paraId="6B6547C0" w14:textId="77777777" w:rsidR="004D1F89" w:rsidRPr="004C5652" w:rsidRDefault="004D1F89" w:rsidP="004D1F89">
      <w:pPr>
        <w:ind w:left="360"/>
        <w:rPr>
          <w:rFonts w:ascii="Arial" w:hAnsi="Arial" w:cs="Arial"/>
        </w:rPr>
      </w:pPr>
    </w:p>
    <w:p w14:paraId="277E9274" w14:textId="77777777" w:rsidR="004D1F89" w:rsidRPr="004C5652" w:rsidRDefault="004D1F89" w:rsidP="004D1F89">
      <w:pPr>
        <w:ind w:left="360"/>
        <w:rPr>
          <w:rFonts w:ascii="Arial" w:hAnsi="Arial" w:cs="Arial"/>
        </w:rPr>
      </w:pPr>
      <w:r w:rsidRPr="004C5652">
        <w:rPr>
          <w:rFonts w:ascii="Arial" w:hAnsi="Arial" w:cs="Arial"/>
        </w:rPr>
        <w:lastRenderedPageBreak/>
        <w:t>Invoking queries on these web service (via “get”) using short mRID, returns Resource Parameters for all the resources that belong to the requesting QSE for a given ResParamatersType.</w:t>
      </w:r>
    </w:p>
    <w:p w14:paraId="3DC52FCD" w14:textId="77777777" w:rsidR="004D1F89" w:rsidRPr="004C5652" w:rsidRDefault="004D1F89" w:rsidP="00E120AF">
      <w:pPr>
        <w:ind w:left="360"/>
        <w:rPr>
          <w:rFonts w:ascii="Arial" w:hAnsi="Arial" w:cs="Arial"/>
        </w:rPr>
      </w:pPr>
    </w:p>
    <w:p w14:paraId="50C7A623" w14:textId="77777777" w:rsidR="00E120AF" w:rsidRPr="004C5652" w:rsidRDefault="00E120AF" w:rsidP="00E120AF">
      <w:pPr>
        <w:ind w:left="360"/>
        <w:rPr>
          <w:rFonts w:ascii="Arial" w:hAnsi="Arial" w:cs="Arial"/>
        </w:rPr>
      </w:pPr>
    </w:p>
    <w:p w14:paraId="163D5E51" w14:textId="77777777" w:rsidR="00E120AF" w:rsidRPr="004C5652" w:rsidRDefault="00E120AF" w:rsidP="00E120AF">
      <w:pPr>
        <w:ind w:left="360"/>
        <w:rPr>
          <w:rFonts w:ascii="Arial" w:hAnsi="Arial" w:cs="Arial"/>
        </w:rPr>
      </w:pPr>
      <w:r w:rsidRPr="004C5652">
        <w:rPr>
          <w:rFonts w:ascii="Arial" w:hAnsi="Arial" w:cs="Arial"/>
        </w:rPr>
        <w:t>The ‘externalId’ may be populated by the QSE with an identifier of their choice. If supplied upon submission, the identifier will then be used in conjunction with notifications of acceptance or rejection due to errors.</w:t>
      </w:r>
    </w:p>
    <w:p w14:paraId="4B57F57C" w14:textId="77777777" w:rsidR="00E120AF" w:rsidRPr="004C5652" w:rsidRDefault="00E120AF" w:rsidP="00E120AF">
      <w:pPr>
        <w:ind w:left="360"/>
        <w:rPr>
          <w:rFonts w:ascii="Arial" w:hAnsi="Arial" w:cs="Arial"/>
        </w:rPr>
      </w:pPr>
    </w:p>
    <w:p w14:paraId="08716866" w14:textId="77777777" w:rsidR="00A9592A" w:rsidRPr="002A438F" w:rsidRDefault="00A9592A" w:rsidP="00A9592A">
      <w:pPr>
        <w:pStyle w:val="Heading3"/>
        <w:rPr>
          <w:rFonts w:cs="Arial"/>
          <w:b w:val="0"/>
        </w:rPr>
      </w:pPr>
      <w:bookmarkStart w:id="6655" w:name="_Toc170833085"/>
      <w:r w:rsidRPr="00FA0A10">
        <w:rPr>
          <w:rFonts w:cs="Arial"/>
          <w:b w:val="0"/>
        </w:rPr>
        <w:t>Generator Resource Parameters</w:t>
      </w:r>
      <w:bookmarkEnd w:id="6655"/>
      <w:r w:rsidRPr="00FA0A10">
        <w:rPr>
          <w:rFonts w:cs="Arial"/>
          <w:b w:val="0"/>
        </w:rPr>
        <w:t xml:space="preserve">  </w:t>
      </w:r>
    </w:p>
    <w:p w14:paraId="01BEB613" w14:textId="77777777" w:rsidR="00A9592A" w:rsidRPr="004C5652" w:rsidRDefault="00A9592A" w:rsidP="00A9592A">
      <w:pPr>
        <w:ind w:left="360"/>
        <w:rPr>
          <w:rFonts w:ascii="Arial" w:hAnsi="Arial" w:cs="Arial"/>
        </w:rPr>
      </w:pPr>
      <w:r w:rsidRPr="004C5652">
        <w:rPr>
          <w:rFonts w:ascii="Arial" w:hAnsi="Arial" w:cs="Arial"/>
        </w:rPr>
        <w:t>The following diagram defines the structure of a Generator Resource Parameters that could be included within a ResParametersSet, using the GenResourceParameters tag</w:t>
      </w:r>
      <w:r w:rsidR="006262CB" w:rsidRPr="004C5652">
        <w:rPr>
          <w:rFonts w:ascii="Arial" w:hAnsi="Arial" w:cs="Arial"/>
        </w:rPr>
        <w:t>:</w:t>
      </w:r>
    </w:p>
    <w:p w14:paraId="0C5BA00B" w14:textId="77777777" w:rsidR="00A9592A" w:rsidRPr="004C5652" w:rsidRDefault="00A9592A" w:rsidP="00A9592A">
      <w:pPr>
        <w:ind w:left="360"/>
        <w:rPr>
          <w:rFonts w:ascii="Arial" w:hAnsi="Arial" w:cs="Arial"/>
        </w:rPr>
      </w:pPr>
    </w:p>
    <w:p w14:paraId="32176EC3" w14:textId="77777777" w:rsidR="00A9592A" w:rsidRPr="004C5652" w:rsidRDefault="009A2F00" w:rsidP="00A9592A">
      <w:pPr>
        <w:keepNext/>
        <w:rPr>
          <w:rFonts w:ascii="Arial" w:hAnsi="Arial" w:cs="Arial"/>
        </w:rPr>
      </w:pPr>
      <w:r>
        <w:rPr>
          <w:rFonts w:ascii="Arial" w:hAnsi="Arial" w:cs="Arial"/>
          <w:noProof/>
        </w:rPr>
        <w:drawing>
          <wp:inline distT="0" distB="0" distL="0" distR="0" wp14:anchorId="0201C7FE" wp14:editId="196212F3">
            <wp:extent cx="5943600" cy="4572000"/>
            <wp:effectExtent l="0" t="0" r="0" b="0"/>
            <wp:docPr id="169" name="Picture 169" descr="t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tpo"/>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943600" cy="4572000"/>
                    </a:xfrm>
                    <a:prstGeom prst="rect">
                      <a:avLst/>
                    </a:prstGeom>
                    <a:noFill/>
                    <a:ln>
                      <a:noFill/>
                    </a:ln>
                  </pic:spPr>
                </pic:pic>
              </a:graphicData>
            </a:graphic>
          </wp:inline>
        </w:drawing>
      </w:r>
    </w:p>
    <w:p w14:paraId="4800F21E" w14:textId="77777777" w:rsidR="00A9592A" w:rsidRPr="004C5652" w:rsidRDefault="00A9592A" w:rsidP="00A9592A">
      <w:pPr>
        <w:keepNext/>
        <w:rPr>
          <w:rFonts w:ascii="Arial" w:hAnsi="Arial" w:cs="Arial"/>
        </w:rPr>
      </w:pPr>
    </w:p>
    <w:p w14:paraId="675537D5" w14:textId="5004B770" w:rsidR="00A9592A" w:rsidRPr="004C5652" w:rsidRDefault="00A9592A" w:rsidP="00A9592A">
      <w:pPr>
        <w:rPr>
          <w:rFonts w:ascii="Arial" w:hAnsi="Arial" w:cs="Arial"/>
          <w:sz w:val="20"/>
          <w:szCs w:val="20"/>
        </w:rPr>
      </w:pPr>
      <w:bookmarkStart w:id="6656" w:name="_Toc170832665"/>
      <w:r w:rsidRPr="004C5652">
        <w:rPr>
          <w:rFonts w:ascii="Arial" w:hAnsi="Arial" w:cs="Arial"/>
          <w:sz w:val="20"/>
          <w:szCs w:val="20"/>
        </w:rPr>
        <w:t xml:space="preserve">Figure </w:t>
      </w:r>
      <w:r w:rsidRPr="004C5652">
        <w:rPr>
          <w:rFonts w:ascii="Arial" w:hAnsi="Arial" w:cs="Arial"/>
          <w:sz w:val="20"/>
          <w:szCs w:val="20"/>
        </w:rPr>
        <w:fldChar w:fldCharType="begin"/>
      </w:r>
      <w:r w:rsidRPr="004C5652">
        <w:rPr>
          <w:rFonts w:ascii="Arial" w:hAnsi="Arial" w:cs="Arial"/>
          <w:sz w:val="20"/>
          <w:szCs w:val="20"/>
        </w:rPr>
        <w:instrText xml:space="preserve"> SEQ Figure \* ARABIC </w:instrText>
      </w:r>
      <w:r w:rsidRPr="004C5652">
        <w:rPr>
          <w:rFonts w:ascii="Arial" w:hAnsi="Arial" w:cs="Arial"/>
          <w:sz w:val="20"/>
          <w:szCs w:val="20"/>
        </w:rPr>
        <w:fldChar w:fldCharType="separate"/>
      </w:r>
      <w:r w:rsidR="005D4A77">
        <w:rPr>
          <w:rFonts w:ascii="Arial" w:hAnsi="Arial" w:cs="Arial"/>
          <w:noProof/>
          <w:sz w:val="20"/>
          <w:szCs w:val="20"/>
        </w:rPr>
        <w:t>202</w:t>
      </w:r>
      <w:r w:rsidRPr="004C5652">
        <w:rPr>
          <w:rFonts w:ascii="Arial" w:hAnsi="Arial" w:cs="Arial"/>
          <w:sz w:val="20"/>
          <w:szCs w:val="20"/>
        </w:rPr>
        <w:fldChar w:fldCharType="end"/>
      </w:r>
      <w:r w:rsidRPr="004C5652">
        <w:rPr>
          <w:rFonts w:ascii="Arial" w:hAnsi="Arial" w:cs="Arial"/>
          <w:sz w:val="20"/>
          <w:szCs w:val="20"/>
        </w:rPr>
        <w:t xml:space="preserve"> – Generator Resource Parameters Structure</w:t>
      </w:r>
      <w:bookmarkEnd w:id="6656"/>
    </w:p>
    <w:p w14:paraId="4B4BE11C" w14:textId="77777777" w:rsidR="00A9592A" w:rsidRPr="004C5652" w:rsidRDefault="00A9592A" w:rsidP="00A9592A">
      <w:pPr>
        <w:rPr>
          <w:rFonts w:ascii="Arial" w:hAnsi="Arial" w:cs="Arial"/>
        </w:rPr>
      </w:pPr>
    </w:p>
    <w:p w14:paraId="3907DD3E" w14:textId="77777777" w:rsidR="00A9592A" w:rsidRPr="004C5652" w:rsidRDefault="009A2F00" w:rsidP="00A9592A">
      <w:pPr>
        <w:rPr>
          <w:rFonts w:ascii="Arial" w:hAnsi="Arial" w:cs="Arial"/>
        </w:rPr>
      </w:pPr>
      <w:r>
        <w:rPr>
          <w:rFonts w:ascii="Arial" w:hAnsi="Arial" w:cs="Arial"/>
          <w:noProof/>
        </w:rPr>
        <w:lastRenderedPageBreak/>
        <w:drawing>
          <wp:inline distT="0" distB="0" distL="0" distR="0" wp14:anchorId="627DA62E" wp14:editId="095D2282">
            <wp:extent cx="4848225" cy="1647825"/>
            <wp:effectExtent l="0" t="0" r="9525" b="9525"/>
            <wp:docPr id="170" name="Picture 170" descr="t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tpo"/>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4848225" cy="1647825"/>
                    </a:xfrm>
                    <a:prstGeom prst="rect">
                      <a:avLst/>
                    </a:prstGeom>
                    <a:noFill/>
                    <a:ln>
                      <a:noFill/>
                    </a:ln>
                  </pic:spPr>
                </pic:pic>
              </a:graphicData>
            </a:graphic>
          </wp:inline>
        </w:drawing>
      </w:r>
    </w:p>
    <w:p w14:paraId="7DBF66D7" w14:textId="77777777" w:rsidR="00A9592A" w:rsidRPr="004C5652" w:rsidRDefault="009A2F00" w:rsidP="00A9592A">
      <w:pPr>
        <w:rPr>
          <w:rFonts w:ascii="Arial" w:hAnsi="Arial" w:cs="Arial"/>
        </w:rPr>
      </w:pPr>
      <w:r>
        <w:rPr>
          <w:rFonts w:ascii="Arial" w:hAnsi="Arial" w:cs="Arial"/>
          <w:noProof/>
        </w:rPr>
        <w:drawing>
          <wp:inline distT="0" distB="0" distL="0" distR="0" wp14:anchorId="55018900" wp14:editId="36F1B28C">
            <wp:extent cx="5029200" cy="1647825"/>
            <wp:effectExtent l="0" t="0" r="0" b="9525"/>
            <wp:docPr id="171" name="Picture 171" descr="t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tpo"/>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029200" cy="1647825"/>
                    </a:xfrm>
                    <a:prstGeom prst="rect">
                      <a:avLst/>
                    </a:prstGeom>
                    <a:noFill/>
                    <a:ln>
                      <a:noFill/>
                    </a:ln>
                  </pic:spPr>
                </pic:pic>
              </a:graphicData>
            </a:graphic>
          </wp:inline>
        </w:drawing>
      </w:r>
    </w:p>
    <w:p w14:paraId="32D945B6" w14:textId="77777777" w:rsidR="00A9592A" w:rsidRPr="004C5652" w:rsidRDefault="00A9592A" w:rsidP="00A9592A">
      <w:pPr>
        <w:rPr>
          <w:rFonts w:ascii="Arial" w:hAnsi="Arial" w:cs="Arial"/>
        </w:rPr>
      </w:pPr>
    </w:p>
    <w:p w14:paraId="5454177B" w14:textId="4F23A600" w:rsidR="00A9592A" w:rsidRPr="004C5652" w:rsidRDefault="00A9592A" w:rsidP="00A9592A">
      <w:pPr>
        <w:rPr>
          <w:rFonts w:ascii="Arial" w:hAnsi="Arial" w:cs="Arial"/>
          <w:sz w:val="20"/>
          <w:szCs w:val="20"/>
        </w:rPr>
      </w:pPr>
      <w:bookmarkStart w:id="6657" w:name="_Toc170832666"/>
      <w:r w:rsidRPr="004C5652">
        <w:rPr>
          <w:rFonts w:ascii="Arial" w:hAnsi="Arial" w:cs="Arial"/>
          <w:sz w:val="20"/>
          <w:szCs w:val="20"/>
        </w:rPr>
        <w:t xml:space="preserve">Figure </w:t>
      </w:r>
      <w:r w:rsidRPr="004C5652">
        <w:rPr>
          <w:rFonts w:ascii="Arial" w:hAnsi="Arial" w:cs="Arial"/>
          <w:sz w:val="20"/>
          <w:szCs w:val="20"/>
        </w:rPr>
        <w:fldChar w:fldCharType="begin"/>
      </w:r>
      <w:r w:rsidRPr="004C5652">
        <w:rPr>
          <w:rFonts w:ascii="Arial" w:hAnsi="Arial" w:cs="Arial"/>
          <w:sz w:val="20"/>
          <w:szCs w:val="20"/>
        </w:rPr>
        <w:instrText xml:space="preserve"> SEQ Figure \* ARABIC </w:instrText>
      </w:r>
      <w:r w:rsidRPr="004C5652">
        <w:rPr>
          <w:rFonts w:ascii="Arial" w:hAnsi="Arial" w:cs="Arial"/>
          <w:sz w:val="20"/>
          <w:szCs w:val="20"/>
        </w:rPr>
        <w:fldChar w:fldCharType="separate"/>
      </w:r>
      <w:r w:rsidR="005D4A77">
        <w:rPr>
          <w:rFonts w:ascii="Arial" w:hAnsi="Arial" w:cs="Arial"/>
          <w:noProof/>
          <w:sz w:val="20"/>
          <w:szCs w:val="20"/>
        </w:rPr>
        <w:t>203</w:t>
      </w:r>
      <w:r w:rsidRPr="004C5652">
        <w:rPr>
          <w:rFonts w:ascii="Arial" w:hAnsi="Arial" w:cs="Arial"/>
          <w:sz w:val="20"/>
          <w:szCs w:val="20"/>
        </w:rPr>
        <w:fldChar w:fldCharType="end"/>
      </w:r>
      <w:r w:rsidRPr="004C5652">
        <w:rPr>
          <w:rFonts w:ascii="Arial" w:hAnsi="Arial" w:cs="Arial"/>
          <w:sz w:val="20"/>
          <w:szCs w:val="20"/>
        </w:rPr>
        <w:t xml:space="preserve"> – Normal and Emergency Curve Structures</w:t>
      </w:r>
      <w:bookmarkEnd w:id="6657"/>
    </w:p>
    <w:p w14:paraId="3915A4A6" w14:textId="77777777" w:rsidR="00A9592A" w:rsidRPr="004C5652" w:rsidRDefault="00A9592A" w:rsidP="00A9592A">
      <w:pPr>
        <w:rPr>
          <w:rFonts w:ascii="Arial" w:hAnsi="Arial" w:cs="Arial"/>
        </w:rPr>
      </w:pPr>
    </w:p>
    <w:p w14:paraId="0E5A3B6A" w14:textId="77777777" w:rsidR="00A9592A" w:rsidRPr="004C5652" w:rsidRDefault="009A2F00" w:rsidP="00A9592A">
      <w:pPr>
        <w:rPr>
          <w:rFonts w:ascii="Arial" w:hAnsi="Arial" w:cs="Arial"/>
        </w:rPr>
      </w:pPr>
      <w:r>
        <w:rPr>
          <w:rFonts w:ascii="Arial" w:hAnsi="Arial" w:cs="Arial"/>
          <w:noProof/>
        </w:rPr>
        <w:drawing>
          <wp:inline distT="0" distB="0" distL="0" distR="0" wp14:anchorId="715B6DC3" wp14:editId="5B8EC7ED">
            <wp:extent cx="4381500" cy="3743325"/>
            <wp:effectExtent l="0" t="0" r="0" b="9525"/>
            <wp:docPr id="172" name="Picture 172" descr="t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tpo"/>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4381500" cy="3743325"/>
                    </a:xfrm>
                    <a:prstGeom prst="rect">
                      <a:avLst/>
                    </a:prstGeom>
                    <a:noFill/>
                    <a:ln>
                      <a:noFill/>
                    </a:ln>
                  </pic:spPr>
                </pic:pic>
              </a:graphicData>
            </a:graphic>
          </wp:inline>
        </w:drawing>
      </w:r>
    </w:p>
    <w:p w14:paraId="36A61372" w14:textId="77777777" w:rsidR="00A9592A" w:rsidRPr="004C5652" w:rsidRDefault="00A9592A" w:rsidP="00A9592A">
      <w:pPr>
        <w:rPr>
          <w:rFonts w:ascii="Arial" w:hAnsi="Arial" w:cs="Arial"/>
        </w:rPr>
      </w:pPr>
    </w:p>
    <w:p w14:paraId="1C44D043" w14:textId="1B30D805" w:rsidR="00A9592A" w:rsidRPr="004C5652" w:rsidRDefault="00A9592A" w:rsidP="00A9592A">
      <w:pPr>
        <w:rPr>
          <w:rFonts w:ascii="Arial" w:hAnsi="Arial" w:cs="Arial"/>
          <w:sz w:val="20"/>
          <w:szCs w:val="20"/>
        </w:rPr>
      </w:pPr>
      <w:bookmarkStart w:id="6658" w:name="_Toc170832667"/>
      <w:r w:rsidRPr="004C5652">
        <w:rPr>
          <w:rFonts w:ascii="Arial" w:hAnsi="Arial" w:cs="Arial"/>
          <w:sz w:val="20"/>
          <w:szCs w:val="20"/>
        </w:rPr>
        <w:t xml:space="preserve">Figure </w:t>
      </w:r>
      <w:r w:rsidRPr="004C5652">
        <w:rPr>
          <w:rFonts w:ascii="Arial" w:hAnsi="Arial" w:cs="Arial"/>
          <w:sz w:val="20"/>
          <w:szCs w:val="20"/>
        </w:rPr>
        <w:fldChar w:fldCharType="begin"/>
      </w:r>
      <w:r w:rsidRPr="004C5652">
        <w:rPr>
          <w:rFonts w:ascii="Arial" w:hAnsi="Arial" w:cs="Arial"/>
          <w:sz w:val="20"/>
          <w:szCs w:val="20"/>
        </w:rPr>
        <w:instrText xml:space="preserve"> SEQ Figure \* ARABIC </w:instrText>
      </w:r>
      <w:r w:rsidRPr="004C5652">
        <w:rPr>
          <w:rFonts w:ascii="Arial" w:hAnsi="Arial" w:cs="Arial"/>
          <w:sz w:val="20"/>
          <w:szCs w:val="20"/>
        </w:rPr>
        <w:fldChar w:fldCharType="separate"/>
      </w:r>
      <w:r w:rsidR="005D4A77">
        <w:rPr>
          <w:rFonts w:ascii="Arial" w:hAnsi="Arial" w:cs="Arial"/>
          <w:noProof/>
          <w:sz w:val="20"/>
          <w:szCs w:val="20"/>
        </w:rPr>
        <w:t>204</w:t>
      </w:r>
      <w:r w:rsidRPr="004C5652">
        <w:rPr>
          <w:rFonts w:ascii="Arial" w:hAnsi="Arial" w:cs="Arial"/>
          <w:sz w:val="20"/>
          <w:szCs w:val="20"/>
        </w:rPr>
        <w:fldChar w:fldCharType="end"/>
      </w:r>
      <w:r w:rsidRPr="004C5652">
        <w:rPr>
          <w:rFonts w:ascii="Arial" w:hAnsi="Arial" w:cs="Arial"/>
          <w:sz w:val="20"/>
          <w:szCs w:val="20"/>
        </w:rPr>
        <w:t xml:space="preserve"> – Generator Resource Parameters Details Structures</w:t>
      </w:r>
      <w:bookmarkEnd w:id="6658"/>
    </w:p>
    <w:p w14:paraId="16F657A2" w14:textId="77777777" w:rsidR="00A9592A" w:rsidRPr="004C5652" w:rsidRDefault="00A9592A" w:rsidP="00A9592A">
      <w:pPr>
        <w:ind w:left="360"/>
        <w:rPr>
          <w:rFonts w:ascii="Arial" w:hAnsi="Arial" w:cs="Arial"/>
        </w:rPr>
      </w:pPr>
    </w:p>
    <w:p w14:paraId="038CABA9" w14:textId="77777777" w:rsidR="00A9592A" w:rsidRPr="004C5652" w:rsidRDefault="00A9592A" w:rsidP="00A9592A">
      <w:pPr>
        <w:keepNext/>
        <w:ind w:left="360"/>
        <w:rPr>
          <w:rFonts w:ascii="Arial" w:hAnsi="Arial" w:cs="Arial"/>
        </w:rPr>
      </w:pPr>
      <w:r w:rsidRPr="004C5652">
        <w:rPr>
          <w:rFonts w:ascii="Arial" w:hAnsi="Arial" w:cs="Arial"/>
        </w:rPr>
        <w:lastRenderedPageBreak/>
        <w:t xml:space="preserve">The error tag is used to return one or more errors that may be the consequence of the failure of business or syntax validation rules for Generator Resource Parameter change submittals. </w:t>
      </w:r>
    </w:p>
    <w:p w14:paraId="46A222A6" w14:textId="77777777" w:rsidR="00A9592A" w:rsidRPr="004C5652" w:rsidRDefault="00A9592A" w:rsidP="00A9592A">
      <w:pPr>
        <w:keepNext/>
        <w:ind w:left="360"/>
        <w:rPr>
          <w:rFonts w:ascii="Arial" w:hAnsi="Arial" w:cs="Arial"/>
        </w:rPr>
      </w:pPr>
    </w:p>
    <w:p w14:paraId="5518133E" w14:textId="77777777" w:rsidR="00A9592A" w:rsidRPr="004C5652" w:rsidRDefault="008B4A22" w:rsidP="00A9592A">
      <w:pPr>
        <w:ind w:left="360"/>
        <w:rPr>
          <w:rFonts w:ascii="Arial" w:hAnsi="Arial" w:cs="Arial"/>
        </w:rPr>
      </w:pPr>
      <w:r w:rsidRPr="004C5652">
        <w:rPr>
          <w:rFonts w:ascii="Arial" w:hAnsi="Arial" w:cs="Arial"/>
        </w:rPr>
        <w:t xml:space="preserve">On submission, the following table describes the items used for </w:t>
      </w:r>
      <w:r w:rsidR="00A9592A" w:rsidRPr="004C5652">
        <w:rPr>
          <w:rFonts w:ascii="Arial" w:hAnsi="Arial" w:cs="Arial"/>
        </w:rPr>
        <w:t xml:space="preserve">a ResParametersSet change request. </w:t>
      </w:r>
    </w:p>
    <w:p w14:paraId="17A722AB" w14:textId="77777777" w:rsidR="00A9592A" w:rsidRPr="004C5652" w:rsidRDefault="00A9592A" w:rsidP="00A9592A">
      <w:pPr>
        <w:rPr>
          <w:rFonts w:ascii="Arial" w:hAnsi="Arial" w:cs="Arial"/>
        </w:rPr>
      </w:pPr>
    </w:p>
    <w:p w14:paraId="01E9B83E" w14:textId="77777777" w:rsidR="00A9592A" w:rsidRPr="004C5652" w:rsidRDefault="00A9592A" w:rsidP="00A9592A">
      <w:pPr>
        <w:pStyle w:val="Caption"/>
        <w:rPr>
          <w:rFonts w:ascii="Arial" w:hAnsi="Arial" w:cs="Arial"/>
          <w:b w:val="0"/>
        </w:rPr>
      </w:pPr>
    </w:p>
    <w:tbl>
      <w:tblPr>
        <w:tblW w:w="936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05"/>
        <w:gridCol w:w="790"/>
        <w:gridCol w:w="1177"/>
        <w:gridCol w:w="1417"/>
        <w:gridCol w:w="1670"/>
      </w:tblGrid>
      <w:tr w:rsidR="007B55DC" w:rsidRPr="00FA0A10" w14:paraId="0F35105F" w14:textId="77777777">
        <w:tc>
          <w:tcPr>
            <w:tcW w:w="4202" w:type="dxa"/>
            <w:shd w:val="clear" w:color="auto" w:fill="FF99CC"/>
          </w:tcPr>
          <w:p w14:paraId="7E4DC5E3" w14:textId="77777777" w:rsidR="007B55DC" w:rsidRPr="004C5652" w:rsidRDefault="007B55DC" w:rsidP="007B55DC">
            <w:pPr>
              <w:rPr>
                <w:rFonts w:ascii="Arial" w:hAnsi="Arial" w:cs="Arial"/>
                <w:i/>
              </w:rPr>
            </w:pPr>
            <w:r w:rsidRPr="004C5652">
              <w:rPr>
                <w:rFonts w:ascii="Arial" w:hAnsi="Arial" w:cs="Arial"/>
                <w:i/>
              </w:rPr>
              <w:t>Element</w:t>
            </w:r>
          </w:p>
        </w:tc>
        <w:tc>
          <w:tcPr>
            <w:tcW w:w="723" w:type="dxa"/>
            <w:shd w:val="clear" w:color="auto" w:fill="FF99CC"/>
          </w:tcPr>
          <w:p w14:paraId="08AD8B7C" w14:textId="77777777" w:rsidR="007B55DC" w:rsidRPr="004C5652" w:rsidRDefault="007B55DC" w:rsidP="007B55DC">
            <w:pPr>
              <w:rPr>
                <w:rFonts w:ascii="Arial" w:hAnsi="Arial" w:cs="Arial"/>
                <w:i/>
              </w:rPr>
            </w:pPr>
            <w:r w:rsidRPr="004C5652">
              <w:rPr>
                <w:rFonts w:ascii="Arial" w:hAnsi="Arial" w:cs="Arial"/>
                <w:i/>
              </w:rPr>
              <w:t>Req?</w:t>
            </w:r>
          </w:p>
        </w:tc>
        <w:tc>
          <w:tcPr>
            <w:tcW w:w="1109" w:type="dxa"/>
            <w:shd w:val="clear" w:color="auto" w:fill="FF99CC"/>
          </w:tcPr>
          <w:p w14:paraId="04CCBB63" w14:textId="77777777" w:rsidR="007B55DC" w:rsidRPr="004C5652" w:rsidRDefault="007B55DC" w:rsidP="007B55DC">
            <w:pPr>
              <w:rPr>
                <w:rFonts w:ascii="Arial" w:hAnsi="Arial" w:cs="Arial"/>
                <w:i/>
              </w:rPr>
            </w:pPr>
            <w:r w:rsidRPr="004C5652">
              <w:rPr>
                <w:rFonts w:ascii="Arial" w:hAnsi="Arial" w:cs="Arial"/>
                <w:i/>
              </w:rPr>
              <w:t>Datatype</w:t>
            </w:r>
          </w:p>
        </w:tc>
        <w:tc>
          <w:tcPr>
            <w:tcW w:w="1706" w:type="dxa"/>
            <w:shd w:val="clear" w:color="auto" w:fill="FF99CC"/>
          </w:tcPr>
          <w:p w14:paraId="3D3D864E" w14:textId="77777777" w:rsidR="007B55DC" w:rsidRPr="004C5652" w:rsidRDefault="007B55DC" w:rsidP="007B55DC">
            <w:pPr>
              <w:rPr>
                <w:rFonts w:ascii="Arial" w:hAnsi="Arial" w:cs="Arial"/>
                <w:i/>
              </w:rPr>
            </w:pPr>
            <w:r w:rsidRPr="004C5652">
              <w:rPr>
                <w:rFonts w:ascii="Arial" w:hAnsi="Arial" w:cs="Arial"/>
                <w:i/>
              </w:rPr>
              <w:t>Description</w:t>
            </w:r>
          </w:p>
        </w:tc>
        <w:tc>
          <w:tcPr>
            <w:tcW w:w="1620" w:type="dxa"/>
            <w:shd w:val="clear" w:color="auto" w:fill="FF99CC"/>
          </w:tcPr>
          <w:p w14:paraId="7C5620CB" w14:textId="77777777" w:rsidR="007B55DC" w:rsidRPr="004C5652" w:rsidRDefault="007B55DC" w:rsidP="007B55DC">
            <w:pPr>
              <w:rPr>
                <w:rFonts w:ascii="Arial" w:hAnsi="Arial" w:cs="Arial"/>
                <w:i/>
              </w:rPr>
            </w:pPr>
            <w:r w:rsidRPr="004C5652">
              <w:rPr>
                <w:rFonts w:ascii="Arial" w:hAnsi="Arial" w:cs="Arial"/>
                <w:i/>
              </w:rPr>
              <w:t>Values</w:t>
            </w:r>
          </w:p>
        </w:tc>
      </w:tr>
      <w:tr w:rsidR="007B55DC" w:rsidRPr="00FA0A10" w14:paraId="3A346D05" w14:textId="77777777">
        <w:tc>
          <w:tcPr>
            <w:tcW w:w="4202" w:type="dxa"/>
          </w:tcPr>
          <w:p w14:paraId="01C1D379" w14:textId="77777777" w:rsidR="007B55DC" w:rsidRPr="004C5652" w:rsidRDefault="007B55DC" w:rsidP="007B55DC">
            <w:pPr>
              <w:rPr>
                <w:rFonts w:ascii="Arial" w:hAnsi="Arial" w:cs="Arial"/>
              </w:rPr>
            </w:pPr>
            <w:r w:rsidRPr="004C5652">
              <w:rPr>
                <w:rFonts w:ascii="Arial" w:hAnsi="Arial" w:cs="Arial"/>
              </w:rPr>
              <w:t>mRID</w:t>
            </w:r>
          </w:p>
        </w:tc>
        <w:tc>
          <w:tcPr>
            <w:tcW w:w="723" w:type="dxa"/>
          </w:tcPr>
          <w:p w14:paraId="03DA7CF6" w14:textId="77777777" w:rsidR="007B55DC" w:rsidRPr="004C5652" w:rsidRDefault="007B55DC" w:rsidP="007B55DC">
            <w:pPr>
              <w:rPr>
                <w:rFonts w:ascii="Arial" w:hAnsi="Arial" w:cs="Arial"/>
              </w:rPr>
            </w:pPr>
            <w:r w:rsidRPr="004C5652">
              <w:rPr>
                <w:rFonts w:ascii="Arial" w:hAnsi="Arial" w:cs="Arial"/>
              </w:rPr>
              <w:t xml:space="preserve"> N</w:t>
            </w:r>
          </w:p>
        </w:tc>
        <w:tc>
          <w:tcPr>
            <w:tcW w:w="1109" w:type="dxa"/>
          </w:tcPr>
          <w:p w14:paraId="6FF89F17" w14:textId="77777777" w:rsidR="007B55DC" w:rsidRPr="004C5652" w:rsidRDefault="007B55DC" w:rsidP="007B55DC">
            <w:pPr>
              <w:rPr>
                <w:rFonts w:ascii="Arial" w:hAnsi="Arial" w:cs="Arial"/>
              </w:rPr>
            </w:pPr>
            <w:r w:rsidRPr="004C5652">
              <w:rPr>
                <w:rFonts w:ascii="Arial" w:hAnsi="Arial" w:cs="Arial"/>
              </w:rPr>
              <w:t>String</w:t>
            </w:r>
          </w:p>
        </w:tc>
        <w:tc>
          <w:tcPr>
            <w:tcW w:w="1706" w:type="dxa"/>
          </w:tcPr>
          <w:p w14:paraId="2FFC2F41" w14:textId="77777777" w:rsidR="007B55DC" w:rsidRPr="004C5652" w:rsidRDefault="007B55DC" w:rsidP="007B55DC">
            <w:pPr>
              <w:rPr>
                <w:rFonts w:ascii="Arial" w:hAnsi="Arial" w:cs="Arial"/>
              </w:rPr>
            </w:pPr>
            <w:r w:rsidRPr="004C5652">
              <w:rPr>
                <w:rFonts w:ascii="Arial" w:hAnsi="Arial" w:cs="Arial"/>
              </w:rPr>
              <w:t xml:space="preserve"> ERCOT assigned </w:t>
            </w:r>
          </w:p>
        </w:tc>
        <w:tc>
          <w:tcPr>
            <w:tcW w:w="1620" w:type="dxa"/>
          </w:tcPr>
          <w:p w14:paraId="78ADAF8B" w14:textId="77777777" w:rsidR="007B55DC" w:rsidRPr="004C5652" w:rsidRDefault="007B55DC" w:rsidP="007B55DC">
            <w:pPr>
              <w:rPr>
                <w:rFonts w:ascii="Arial" w:hAnsi="Arial" w:cs="Arial"/>
              </w:rPr>
            </w:pPr>
            <w:r w:rsidRPr="004C5652">
              <w:rPr>
                <w:rFonts w:ascii="Arial" w:hAnsi="Arial" w:cs="Arial"/>
              </w:rPr>
              <w:t xml:space="preserve"> </w:t>
            </w:r>
          </w:p>
        </w:tc>
      </w:tr>
      <w:tr w:rsidR="007B55DC" w:rsidRPr="00FA0A10" w14:paraId="26BF6982" w14:textId="77777777">
        <w:tc>
          <w:tcPr>
            <w:tcW w:w="4202" w:type="dxa"/>
          </w:tcPr>
          <w:p w14:paraId="084726AC" w14:textId="77777777" w:rsidR="007B55DC" w:rsidRPr="004C5652" w:rsidRDefault="007B55DC" w:rsidP="007B55DC">
            <w:pPr>
              <w:rPr>
                <w:rFonts w:ascii="Arial" w:hAnsi="Arial" w:cs="Arial"/>
              </w:rPr>
            </w:pPr>
            <w:r w:rsidRPr="004C5652">
              <w:rPr>
                <w:rFonts w:ascii="Arial" w:hAnsi="Arial" w:cs="Arial"/>
              </w:rPr>
              <w:t>externalId</w:t>
            </w:r>
          </w:p>
        </w:tc>
        <w:tc>
          <w:tcPr>
            <w:tcW w:w="723" w:type="dxa"/>
          </w:tcPr>
          <w:p w14:paraId="2CA33D66" w14:textId="77777777" w:rsidR="007B55DC" w:rsidRPr="004C5652" w:rsidRDefault="007B55DC" w:rsidP="007B55DC">
            <w:pPr>
              <w:rPr>
                <w:rFonts w:ascii="Arial" w:hAnsi="Arial" w:cs="Arial"/>
              </w:rPr>
            </w:pPr>
            <w:r w:rsidRPr="004C5652">
              <w:rPr>
                <w:rFonts w:ascii="Arial" w:hAnsi="Arial" w:cs="Arial"/>
              </w:rPr>
              <w:t xml:space="preserve"> N</w:t>
            </w:r>
          </w:p>
        </w:tc>
        <w:tc>
          <w:tcPr>
            <w:tcW w:w="1109" w:type="dxa"/>
          </w:tcPr>
          <w:p w14:paraId="0D772C47" w14:textId="77777777" w:rsidR="007B55DC" w:rsidRPr="004C5652" w:rsidRDefault="007B55DC" w:rsidP="007B55DC">
            <w:pPr>
              <w:rPr>
                <w:rFonts w:ascii="Arial" w:hAnsi="Arial" w:cs="Arial"/>
              </w:rPr>
            </w:pPr>
            <w:r w:rsidRPr="004C5652">
              <w:rPr>
                <w:rFonts w:ascii="Arial" w:hAnsi="Arial" w:cs="Arial"/>
              </w:rPr>
              <w:t>String</w:t>
            </w:r>
          </w:p>
        </w:tc>
        <w:tc>
          <w:tcPr>
            <w:tcW w:w="1706" w:type="dxa"/>
          </w:tcPr>
          <w:p w14:paraId="2FEA5871" w14:textId="77777777" w:rsidR="007B55DC" w:rsidRPr="004C5652" w:rsidRDefault="007B55DC" w:rsidP="007B55DC">
            <w:pPr>
              <w:rPr>
                <w:rFonts w:ascii="Arial" w:hAnsi="Arial" w:cs="Arial"/>
              </w:rPr>
            </w:pPr>
            <w:r w:rsidRPr="004C5652">
              <w:rPr>
                <w:rFonts w:ascii="Arial" w:hAnsi="Arial" w:cs="Arial"/>
              </w:rPr>
              <w:t>External ID</w:t>
            </w:r>
          </w:p>
        </w:tc>
        <w:tc>
          <w:tcPr>
            <w:tcW w:w="1620" w:type="dxa"/>
          </w:tcPr>
          <w:p w14:paraId="4C4FA6D0" w14:textId="77777777" w:rsidR="007B55DC" w:rsidRPr="004C5652" w:rsidRDefault="007B55DC" w:rsidP="007B55DC">
            <w:pPr>
              <w:rPr>
                <w:rFonts w:ascii="Arial" w:hAnsi="Arial" w:cs="Arial"/>
              </w:rPr>
            </w:pPr>
            <w:r w:rsidRPr="004C5652">
              <w:rPr>
                <w:rFonts w:ascii="Arial" w:hAnsi="Arial" w:cs="Arial"/>
              </w:rPr>
              <w:t>QSE supplied</w:t>
            </w:r>
          </w:p>
        </w:tc>
      </w:tr>
      <w:tr w:rsidR="007B55DC" w:rsidRPr="00FA0A10" w14:paraId="25B80A9D" w14:textId="77777777">
        <w:tc>
          <w:tcPr>
            <w:tcW w:w="4202" w:type="dxa"/>
          </w:tcPr>
          <w:p w14:paraId="183F61F1" w14:textId="77777777" w:rsidR="007B55DC" w:rsidRPr="004C5652" w:rsidRDefault="007B55DC" w:rsidP="007B55DC">
            <w:pPr>
              <w:rPr>
                <w:rFonts w:ascii="Arial" w:hAnsi="Arial" w:cs="Arial"/>
              </w:rPr>
            </w:pPr>
            <w:r w:rsidRPr="004C5652">
              <w:rPr>
                <w:rFonts w:ascii="Arial" w:hAnsi="Arial" w:cs="Arial"/>
              </w:rPr>
              <w:t>status</w:t>
            </w:r>
          </w:p>
        </w:tc>
        <w:tc>
          <w:tcPr>
            <w:tcW w:w="723" w:type="dxa"/>
          </w:tcPr>
          <w:p w14:paraId="529D197D" w14:textId="77777777" w:rsidR="007B55DC" w:rsidRPr="004C5652" w:rsidRDefault="007B55DC" w:rsidP="007B55DC">
            <w:pPr>
              <w:rPr>
                <w:rFonts w:ascii="Arial" w:hAnsi="Arial" w:cs="Arial"/>
              </w:rPr>
            </w:pPr>
            <w:r w:rsidRPr="004C5652">
              <w:rPr>
                <w:rFonts w:ascii="Arial" w:hAnsi="Arial" w:cs="Arial"/>
              </w:rPr>
              <w:t xml:space="preserve"> N</w:t>
            </w:r>
          </w:p>
        </w:tc>
        <w:tc>
          <w:tcPr>
            <w:tcW w:w="1109" w:type="dxa"/>
          </w:tcPr>
          <w:p w14:paraId="6FE7C06D" w14:textId="77777777" w:rsidR="007B55DC" w:rsidRPr="004C5652" w:rsidRDefault="007B55DC" w:rsidP="007B55DC">
            <w:pPr>
              <w:rPr>
                <w:rFonts w:ascii="Arial" w:hAnsi="Arial" w:cs="Arial"/>
              </w:rPr>
            </w:pPr>
            <w:r w:rsidRPr="004C5652">
              <w:rPr>
                <w:rFonts w:ascii="Arial" w:hAnsi="Arial" w:cs="Arial"/>
              </w:rPr>
              <w:t>String</w:t>
            </w:r>
          </w:p>
        </w:tc>
        <w:tc>
          <w:tcPr>
            <w:tcW w:w="1706" w:type="dxa"/>
          </w:tcPr>
          <w:p w14:paraId="28CE04A5" w14:textId="77777777" w:rsidR="007B55DC" w:rsidRPr="004C5652" w:rsidRDefault="007B55DC" w:rsidP="007B55DC">
            <w:pPr>
              <w:rPr>
                <w:rFonts w:ascii="Arial" w:hAnsi="Arial" w:cs="Arial"/>
              </w:rPr>
            </w:pPr>
            <w:r w:rsidRPr="004C5652">
              <w:rPr>
                <w:rFonts w:ascii="Arial" w:hAnsi="Arial" w:cs="Arial"/>
              </w:rPr>
              <w:t xml:space="preserve"> Return status</w:t>
            </w:r>
          </w:p>
        </w:tc>
        <w:tc>
          <w:tcPr>
            <w:tcW w:w="1620" w:type="dxa"/>
          </w:tcPr>
          <w:p w14:paraId="0294E8EA" w14:textId="77777777" w:rsidR="007B55DC" w:rsidRPr="004C5652" w:rsidRDefault="007B55DC" w:rsidP="007B55DC">
            <w:pPr>
              <w:rPr>
                <w:rFonts w:ascii="Arial" w:hAnsi="Arial" w:cs="Arial"/>
              </w:rPr>
            </w:pPr>
            <w:r w:rsidRPr="004C5652">
              <w:rPr>
                <w:rFonts w:ascii="Arial" w:hAnsi="Arial" w:cs="Arial"/>
              </w:rPr>
              <w:t xml:space="preserve"> SUBMITTED, ACCEPTED, or ERRORS</w:t>
            </w:r>
          </w:p>
        </w:tc>
      </w:tr>
      <w:tr w:rsidR="007B55DC" w:rsidRPr="00FA0A10" w14:paraId="1F3882C7" w14:textId="77777777">
        <w:tc>
          <w:tcPr>
            <w:tcW w:w="4202" w:type="dxa"/>
          </w:tcPr>
          <w:p w14:paraId="207BE5F5" w14:textId="77777777" w:rsidR="007B55DC" w:rsidRPr="004C5652" w:rsidRDefault="007B55DC" w:rsidP="007B55DC">
            <w:pPr>
              <w:rPr>
                <w:rFonts w:ascii="Arial" w:hAnsi="Arial" w:cs="Arial"/>
              </w:rPr>
            </w:pPr>
            <w:r w:rsidRPr="004C5652">
              <w:rPr>
                <w:rFonts w:ascii="Arial" w:hAnsi="Arial" w:cs="Arial"/>
              </w:rPr>
              <w:t>Error/severity</w:t>
            </w:r>
          </w:p>
        </w:tc>
        <w:tc>
          <w:tcPr>
            <w:tcW w:w="723" w:type="dxa"/>
          </w:tcPr>
          <w:p w14:paraId="4C31A5F8" w14:textId="77777777" w:rsidR="007B55DC" w:rsidRPr="004C5652" w:rsidRDefault="007B55DC" w:rsidP="007B55DC">
            <w:pPr>
              <w:rPr>
                <w:rFonts w:ascii="Arial" w:hAnsi="Arial" w:cs="Arial"/>
              </w:rPr>
            </w:pPr>
            <w:r w:rsidRPr="004C5652">
              <w:rPr>
                <w:rFonts w:ascii="Arial" w:hAnsi="Arial" w:cs="Arial"/>
              </w:rPr>
              <w:t xml:space="preserve"> N</w:t>
            </w:r>
          </w:p>
        </w:tc>
        <w:tc>
          <w:tcPr>
            <w:tcW w:w="1109" w:type="dxa"/>
          </w:tcPr>
          <w:p w14:paraId="27B8FD40" w14:textId="77777777" w:rsidR="007B55DC" w:rsidRPr="004C5652" w:rsidRDefault="007B55DC" w:rsidP="007B55DC">
            <w:pPr>
              <w:rPr>
                <w:rFonts w:ascii="Arial" w:hAnsi="Arial" w:cs="Arial"/>
              </w:rPr>
            </w:pPr>
            <w:r w:rsidRPr="004C5652">
              <w:rPr>
                <w:rFonts w:ascii="Arial" w:hAnsi="Arial" w:cs="Arial"/>
              </w:rPr>
              <w:t>String</w:t>
            </w:r>
          </w:p>
        </w:tc>
        <w:tc>
          <w:tcPr>
            <w:tcW w:w="1706" w:type="dxa"/>
          </w:tcPr>
          <w:p w14:paraId="7ED85823" w14:textId="77777777" w:rsidR="007B55DC" w:rsidRPr="004C5652" w:rsidRDefault="007B55DC" w:rsidP="007B55DC">
            <w:pPr>
              <w:rPr>
                <w:rFonts w:ascii="Arial" w:hAnsi="Arial" w:cs="Arial"/>
              </w:rPr>
            </w:pPr>
            <w:r w:rsidRPr="004C5652">
              <w:rPr>
                <w:rFonts w:ascii="Arial" w:hAnsi="Arial" w:cs="Arial"/>
              </w:rPr>
              <w:t xml:space="preserve"> Error if any</w:t>
            </w:r>
          </w:p>
        </w:tc>
        <w:tc>
          <w:tcPr>
            <w:tcW w:w="1620" w:type="dxa"/>
          </w:tcPr>
          <w:p w14:paraId="4CBA3964" w14:textId="77777777" w:rsidR="007B55DC" w:rsidRPr="004C5652" w:rsidRDefault="007B55DC" w:rsidP="007B55DC">
            <w:pPr>
              <w:rPr>
                <w:rFonts w:ascii="Arial" w:hAnsi="Arial" w:cs="Arial"/>
              </w:rPr>
            </w:pPr>
            <w:r w:rsidRPr="004C5652">
              <w:rPr>
                <w:rFonts w:ascii="Arial" w:hAnsi="Arial" w:cs="Arial"/>
              </w:rPr>
              <w:t>Error text</w:t>
            </w:r>
          </w:p>
        </w:tc>
      </w:tr>
      <w:tr w:rsidR="007B55DC" w:rsidRPr="00FA0A10" w14:paraId="61AE7E4B" w14:textId="77777777">
        <w:tc>
          <w:tcPr>
            <w:tcW w:w="4202" w:type="dxa"/>
          </w:tcPr>
          <w:p w14:paraId="55FDD0C7" w14:textId="77777777" w:rsidR="007B55DC" w:rsidRPr="004C5652" w:rsidRDefault="007B55DC" w:rsidP="007B55DC">
            <w:pPr>
              <w:rPr>
                <w:rFonts w:ascii="Arial" w:hAnsi="Arial" w:cs="Arial"/>
              </w:rPr>
            </w:pPr>
            <w:r w:rsidRPr="004C5652">
              <w:rPr>
                <w:rFonts w:ascii="Arial" w:hAnsi="Arial" w:cs="Arial"/>
              </w:rPr>
              <w:t>Error/area</w:t>
            </w:r>
          </w:p>
        </w:tc>
        <w:tc>
          <w:tcPr>
            <w:tcW w:w="723" w:type="dxa"/>
          </w:tcPr>
          <w:p w14:paraId="053F3CE3" w14:textId="77777777" w:rsidR="007B55DC" w:rsidRPr="004C5652" w:rsidRDefault="007B55DC" w:rsidP="007B55DC">
            <w:pPr>
              <w:rPr>
                <w:rFonts w:ascii="Arial" w:hAnsi="Arial" w:cs="Arial"/>
              </w:rPr>
            </w:pPr>
            <w:r w:rsidRPr="004C5652">
              <w:rPr>
                <w:rFonts w:ascii="Arial" w:hAnsi="Arial" w:cs="Arial"/>
              </w:rPr>
              <w:t xml:space="preserve"> N</w:t>
            </w:r>
          </w:p>
        </w:tc>
        <w:tc>
          <w:tcPr>
            <w:tcW w:w="1109" w:type="dxa"/>
          </w:tcPr>
          <w:p w14:paraId="660F74BA" w14:textId="77777777" w:rsidR="007B55DC" w:rsidRPr="004C5652" w:rsidRDefault="007B55DC" w:rsidP="007B55DC">
            <w:pPr>
              <w:rPr>
                <w:rFonts w:ascii="Arial" w:hAnsi="Arial" w:cs="Arial"/>
              </w:rPr>
            </w:pPr>
            <w:r w:rsidRPr="004C5652">
              <w:rPr>
                <w:rFonts w:ascii="Arial" w:hAnsi="Arial" w:cs="Arial"/>
              </w:rPr>
              <w:t>String</w:t>
            </w:r>
          </w:p>
        </w:tc>
        <w:tc>
          <w:tcPr>
            <w:tcW w:w="1706" w:type="dxa"/>
          </w:tcPr>
          <w:p w14:paraId="79FE0079" w14:textId="77777777" w:rsidR="007B55DC" w:rsidRPr="004C5652" w:rsidRDefault="007B55DC" w:rsidP="007B55DC">
            <w:pPr>
              <w:rPr>
                <w:rFonts w:ascii="Arial" w:hAnsi="Arial" w:cs="Arial"/>
              </w:rPr>
            </w:pPr>
            <w:r w:rsidRPr="004C5652">
              <w:rPr>
                <w:rFonts w:ascii="Arial" w:hAnsi="Arial" w:cs="Arial"/>
              </w:rPr>
              <w:t xml:space="preserve"> Error if any</w:t>
            </w:r>
          </w:p>
        </w:tc>
        <w:tc>
          <w:tcPr>
            <w:tcW w:w="1620" w:type="dxa"/>
          </w:tcPr>
          <w:p w14:paraId="20651A4B" w14:textId="77777777" w:rsidR="007B55DC" w:rsidRPr="004C5652" w:rsidRDefault="007B55DC" w:rsidP="007B55DC">
            <w:pPr>
              <w:rPr>
                <w:rFonts w:ascii="Arial" w:hAnsi="Arial" w:cs="Arial"/>
              </w:rPr>
            </w:pPr>
            <w:r w:rsidRPr="004C5652">
              <w:rPr>
                <w:rFonts w:ascii="Arial" w:hAnsi="Arial" w:cs="Arial"/>
              </w:rPr>
              <w:t>Error text</w:t>
            </w:r>
          </w:p>
        </w:tc>
      </w:tr>
      <w:tr w:rsidR="007B55DC" w:rsidRPr="00FA0A10" w14:paraId="0D4E855C" w14:textId="77777777">
        <w:tc>
          <w:tcPr>
            <w:tcW w:w="4202" w:type="dxa"/>
          </w:tcPr>
          <w:p w14:paraId="7E2FF549" w14:textId="77777777" w:rsidR="007B55DC" w:rsidRPr="004C5652" w:rsidRDefault="007B55DC" w:rsidP="007B55DC">
            <w:pPr>
              <w:rPr>
                <w:rFonts w:ascii="Arial" w:hAnsi="Arial" w:cs="Arial"/>
              </w:rPr>
            </w:pPr>
            <w:r w:rsidRPr="004C5652">
              <w:rPr>
                <w:rFonts w:ascii="Arial" w:hAnsi="Arial" w:cs="Arial"/>
              </w:rPr>
              <w:t>Error/interval</w:t>
            </w:r>
          </w:p>
        </w:tc>
        <w:tc>
          <w:tcPr>
            <w:tcW w:w="723" w:type="dxa"/>
          </w:tcPr>
          <w:p w14:paraId="10E1DCE5" w14:textId="77777777" w:rsidR="007B55DC" w:rsidRPr="004C5652" w:rsidRDefault="007B55DC" w:rsidP="007B55DC">
            <w:pPr>
              <w:rPr>
                <w:rFonts w:ascii="Arial" w:hAnsi="Arial" w:cs="Arial"/>
              </w:rPr>
            </w:pPr>
            <w:r w:rsidRPr="004C5652">
              <w:rPr>
                <w:rFonts w:ascii="Arial" w:hAnsi="Arial" w:cs="Arial"/>
              </w:rPr>
              <w:t xml:space="preserve"> N</w:t>
            </w:r>
          </w:p>
        </w:tc>
        <w:tc>
          <w:tcPr>
            <w:tcW w:w="1109" w:type="dxa"/>
          </w:tcPr>
          <w:p w14:paraId="43E3FBE8" w14:textId="77777777" w:rsidR="007B55DC" w:rsidRPr="004C5652" w:rsidRDefault="007B55DC" w:rsidP="007B55DC">
            <w:pPr>
              <w:rPr>
                <w:rFonts w:ascii="Arial" w:hAnsi="Arial" w:cs="Arial"/>
              </w:rPr>
            </w:pPr>
            <w:r w:rsidRPr="004C5652">
              <w:rPr>
                <w:rFonts w:ascii="Arial" w:hAnsi="Arial" w:cs="Arial"/>
              </w:rPr>
              <w:t>String</w:t>
            </w:r>
          </w:p>
        </w:tc>
        <w:tc>
          <w:tcPr>
            <w:tcW w:w="1706" w:type="dxa"/>
          </w:tcPr>
          <w:p w14:paraId="1C43CE66" w14:textId="77777777" w:rsidR="007B55DC" w:rsidRPr="004C5652" w:rsidRDefault="007B55DC" w:rsidP="007B55DC">
            <w:pPr>
              <w:rPr>
                <w:rFonts w:ascii="Arial" w:hAnsi="Arial" w:cs="Arial"/>
              </w:rPr>
            </w:pPr>
            <w:r w:rsidRPr="004C5652">
              <w:rPr>
                <w:rFonts w:ascii="Arial" w:hAnsi="Arial" w:cs="Arial"/>
              </w:rPr>
              <w:t xml:space="preserve"> Error if any</w:t>
            </w:r>
          </w:p>
        </w:tc>
        <w:tc>
          <w:tcPr>
            <w:tcW w:w="1620" w:type="dxa"/>
          </w:tcPr>
          <w:p w14:paraId="7051CDBB" w14:textId="77777777" w:rsidR="007B55DC" w:rsidRPr="004C5652" w:rsidRDefault="007B55DC" w:rsidP="007B55DC">
            <w:pPr>
              <w:rPr>
                <w:rFonts w:ascii="Arial" w:hAnsi="Arial" w:cs="Arial"/>
              </w:rPr>
            </w:pPr>
            <w:r w:rsidRPr="004C5652">
              <w:rPr>
                <w:rFonts w:ascii="Arial" w:hAnsi="Arial" w:cs="Arial"/>
              </w:rPr>
              <w:t>Error text</w:t>
            </w:r>
          </w:p>
        </w:tc>
      </w:tr>
      <w:tr w:rsidR="007B55DC" w:rsidRPr="00FA0A10" w14:paraId="297FB55F" w14:textId="77777777">
        <w:tc>
          <w:tcPr>
            <w:tcW w:w="4202" w:type="dxa"/>
          </w:tcPr>
          <w:p w14:paraId="185EC8CE" w14:textId="77777777" w:rsidR="007B55DC" w:rsidRPr="004C5652" w:rsidRDefault="007B55DC" w:rsidP="007B55DC">
            <w:pPr>
              <w:rPr>
                <w:rFonts w:ascii="Arial" w:hAnsi="Arial" w:cs="Arial"/>
              </w:rPr>
            </w:pPr>
            <w:r w:rsidRPr="004C5652">
              <w:rPr>
                <w:rFonts w:ascii="Arial" w:hAnsi="Arial" w:cs="Arial"/>
              </w:rPr>
              <w:t>Error/text</w:t>
            </w:r>
          </w:p>
        </w:tc>
        <w:tc>
          <w:tcPr>
            <w:tcW w:w="723" w:type="dxa"/>
          </w:tcPr>
          <w:p w14:paraId="074A4B06" w14:textId="77777777" w:rsidR="007B55DC" w:rsidRPr="004C5652" w:rsidRDefault="007B55DC" w:rsidP="007B55DC">
            <w:pPr>
              <w:rPr>
                <w:rFonts w:ascii="Arial" w:hAnsi="Arial" w:cs="Arial"/>
              </w:rPr>
            </w:pPr>
            <w:r w:rsidRPr="004C5652">
              <w:rPr>
                <w:rFonts w:ascii="Arial" w:hAnsi="Arial" w:cs="Arial"/>
              </w:rPr>
              <w:t xml:space="preserve"> N</w:t>
            </w:r>
          </w:p>
        </w:tc>
        <w:tc>
          <w:tcPr>
            <w:tcW w:w="1109" w:type="dxa"/>
          </w:tcPr>
          <w:p w14:paraId="482CE3E5" w14:textId="77777777" w:rsidR="007B55DC" w:rsidRPr="004C5652" w:rsidRDefault="007B55DC" w:rsidP="007B55DC">
            <w:pPr>
              <w:rPr>
                <w:rFonts w:ascii="Arial" w:hAnsi="Arial" w:cs="Arial"/>
              </w:rPr>
            </w:pPr>
            <w:r w:rsidRPr="004C5652">
              <w:rPr>
                <w:rFonts w:ascii="Arial" w:hAnsi="Arial" w:cs="Arial"/>
              </w:rPr>
              <w:t>String</w:t>
            </w:r>
          </w:p>
        </w:tc>
        <w:tc>
          <w:tcPr>
            <w:tcW w:w="1706" w:type="dxa"/>
          </w:tcPr>
          <w:p w14:paraId="7D2FA34D" w14:textId="77777777" w:rsidR="007B55DC" w:rsidRPr="004C5652" w:rsidRDefault="007B55DC" w:rsidP="007B55DC">
            <w:pPr>
              <w:rPr>
                <w:rFonts w:ascii="Arial" w:hAnsi="Arial" w:cs="Arial"/>
              </w:rPr>
            </w:pPr>
            <w:r w:rsidRPr="004C5652">
              <w:rPr>
                <w:rFonts w:ascii="Arial" w:hAnsi="Arial" w:cs="Arial"/>
              </w:rPr>
              <w:t xml:space="preserve"> Error if any</w:t>
            </w:r>
          </w:p>
        </w:tc>
        <w:tc>
          <w:tcPr>
            <w:tcW w:w="1620" w:type="dxa"/>
          </w:tcPr>
          <w:p w14:paraId="2798BC62" w14:textId="77777777" w:rsidR="007B55DC" w:rsidRPr="004C5652" w:rsidRDefault="007B55DC" w:rsidP="007B55DC">
            <w:pPr>
              <w:rPr>
                <w:rFonts w:ascii="Arial" w:hAnsi="Arial" w:cs="Arial"/>
              </w:rPr>
            </w:pPr>
            <w:r w:rsidRPr="004C5652">
              <w:rPr>
                <w:rFonts w:ascii="Arial" w:hAnsi="Arial" w:cs="Arial"/>
              </w:rPr>
              <w:t>Error text</w:t>
            </w:r>
          </w:p>
        </w:tc>
      </w:tr>
      <w:tr w:rsidR="007B55DC" w:rsidRPr="00FA0A10" w14:paraId="3FBE6E2C" w14:textId="77777777">
        <w:tc>
          <w:tcPr>
            <w:tcW w:w="4202" w:type="dxa"/>
          </w:tcPr>
          <w:p w14:paraId="235DD913" w14:textId="77777777" w:rsidR="007B55DC" w:rsidRPr="004C5652" w:rsidRDefault="007B55DC" w:rsidP="007B55DC">
            <w:pPr>
              <w:rPr>
                <w:rFonts w:ascii="Arial" w:hAnsi="Arial" w:cs="Arial"/>
              </w:rPr>
            </w:pPr>
            <w:r w:rsidRPr="004C5652">
              <w:rPr>
                <w:rFonts w:ascii="Arial" w:hAnsi="Arial" w:cs="Arial"/>
              </w:rPr>
              <w:t xml:space="preserve">resource </w:t>
            </w:r>
          </w:p>
        </w:tc>
        <w:tc>
          <w:tcPr>
            <w:tcW w:w="723" w:type="dxa"/>
          </w:tcPr>
          <w:p w14:paraId="625D8664" w14:textId="77777777" w:rsidR="007B55DC" w:rsidRPr="004C5652" w:rsidRDefault="007B55DC" w:rsidP="007B55DC">
            <w:pPr>
              <w:rPr>
                <w:rFonts w:ascii="Arial" w:hAnsi="Arial" w:cs="Arial"/>
              </w:rPr>
            </w:pPr>
            <w:r w:rsidRPr="004C5652">
              <w:rPr>
                <w:rFonts w:ascii="Arial" w:hAnsi="Arial" w:cs="Arial"/>
              </w:rPr>
              <w:t xml:space="preserve"> Y</w:t>
            </w:r>
          </w:p>
        </w:tc>
        <w:tc>
          <w:tcPr>
            <w:tcW w:w="1109" w:type="dxa"/>
          </w:tcPr>
          <w:p w14:paraId="38F99806" w14:textId="77777777" w:rsidR="007B55DC" w:rsidRPr="004C5652" w:rsidRDefault="007B55DC" w:rsidP="007B55DC">
            <w:pPr>
              <w:rPr>
                <w:rFonts w:ascii="Arial" w:hAnsi="Arial" w:cs="Arial"/>
              </w:rPr>
            </w:pPr>
            <w:r w:rsidRPr="004C5652">
              <w:rPr>
                <w:rFonts w:ascii="Arial" w:hAnsi="Arial" w:cs="Arial"/>
              </w:rPr>
              <w:t xml:space="preserve">String </w:t>
            </w:r>
          </w:p>
        </w:tc>
        <w:tc>
          <w:tcPr>
            <w:tcW w:w="1706" w:type="dxa"/>
          </w:tcPr>
          <w:p w14:paraId="5A49F505" w14:textId="77777777" w:rsidR="007B55DC" w:rsidRPr="004C5652" w:rsidRDefault="007B55DC" w:rsidP="007B55DC">
            <w:pPr>
              <w:rPr>
                <w:rFonts w:ascii="Arial" w:hAnsi="Arial" w:cs="Arial"/>
              </w:rPr>
            </w:pPr>
            <w:r w:rsidRPr="004C5652">
              <w:rPr>
                <w:rFonts w:ascii="Arial" w:hAnsi="Arial" w:cs="Arial"/>
              </w:rPr>
              <w:t>Resource name</w:t>
            </w:r>
          </w:p>
        </w:tc>
        <w:tc>
          <w:tcPr>
            <w:tcW w:w="1620" w:type="dxa"/>
          </w:tcPr>
          <w:p w14:paraId="6249AEA9" w14:textId="77777777" w:rsidR="007B55DC" w:rsidRPr="004C5652" w:rsidRDefault="007B55DC" w:rsidP="007B55DC">
            <w:pPr>
              <w:rPr>
                <w:rFonts w:ascii="Arial" w:hAnsi="Arial" w:cs="Arial"/>
              </w:rPr>
            </w:pPr>
          </w:p>
        </w:tc>
      </w:tr>
      <w:tr w:rsidR="007B55DC" w:rsidRPr="00FA0A10" w14:paraId="260D0FA8" w14:textId="77777777">
        <w:tc>
          <w:tcPr>
            <w:tcW w:w="4202" w:type="dxa"/>
          </w:tcPr>
          <w:p w14:paraId="07957397" w14:textId="77777777" w:rsidR="007B55DC" w:rsidRPr="004C5652" w:rsidRDefault="007B55DC" w:rsidP="007B55DC">
            <w:pPr>
              <w:rPr>
                <w:rFonts w:ascii="Arial" w:hAnsi="Arial" w:cs="Arial"/>
              </w:rPr>
            </w:pPr>
            <w:r w:rsidRPr="004C5652">
              <w:rPr>
                <w:rFonts w:ascii="Arial" w:hAnsi="Arial" w:cs="Arial"/>
              </w:rPr>
              <w:t>normalRrCurve/rrPoint/rampRateUp</w:t>
            </w:r>
          </w:p>
        </w:tc>
        <w:tc>
          <w:tcPr>
            <w:tcW w:w="723" w:type="dxa"/>
          </w:tcPr>
          <w:p w14:paraId="0B802706" w14:textId="77777777" w:rsidR="007B55DC" w:rsidRPr="004C5652" w:rsidRDefault="007B55DC" w:rsidP="007B55DC">
            <w:pPr>
              <w:rPr>
                <w:rFonts w:ascii="Arial" w:hAnsi="Arial" w:cs="Arial"/>
              </w:rPr>
            </w:pPr>
            <w:r w:rsidRPr="004C5652">
              <w:rPr>
                <w:rFonts w:ascii="Arial" w:hAnsi="Arial" w:cs="Arial"/>
              </w:rPr>
              <w:t xml:space="preserve"> Y</w:t>
            </w:r>
          </w:p>
        </w:tc>
        <w:tc>
          <w:tcPr>
            <w:tcW w:w="1109" w:type="dxa"/>
          </w:tcPr>
          <w:p w14:paraId="4E65C960" w14:textId="77777777" w:rsidR="007B55DC" w:rsidRPr="004C5652" w:rsidRDefault="007B55DC" w:rsidP="007B55DC">
            <w:pPr>
              <w:rPr>
                <w:rFonts w:ascii="Arial" w:hAnsi="Arial" w:cs="Arial"/>
              </w:rPr>
            </w:pPr>
            <w:r w:rsidRPr="004C5652">
              <w:rPr>
                <w:rFonts w:ascii="Arial" w:hAnsi="Arial" w:cs="Arial"/>
              </w:rPr>
              <w:t>float</w:t>
            </w:r>
          </w:p>
        </w:tc>
        <w:tc>
          <w:tcPr>
            <w:tcW w:w="1706" w:type="dxa"/>
          </w:tcPr>
          <w:p w14:paraId="31EB4A8F" w14:textId="77777777" w:rsidR="007B55DC" w:rsidRPr="004C5652" w:rsidRDefault="007B55DC" w:rsidP="007B55DC">
            <w:pPr>
              <w:rPr>
                <w:rFonts w:ascii="Arial" w:hAnsi="Arial" w:cs="Arial"/>
              </w:rPr>
            </w:pPr>
            <w:r w:rsidRPr="004C5652">
              <w:rPr>
                <w:rFonts w:ascii="Arial" w:hAnsi="Arial" w:cs="Arial"/>
              </w:rPr>
              <w:t xml:space="preserve"> </w:t>
            </w:r>
            <w:r w:rsidRPr="00FA0A10">
              <w:rPr>
                <w:rFonts w:ascii="Arial" w:hAnsi="Arial" w:cs="Arial"/>
                <w:sz w:val="20"/>
                <w:szCs w:val="20"/>
              </w:rPr>
              <w:t xml:space="preserve">MW/min </w:t>
            </w:r>
          </w:p>
        </w:tc>
        <w:tc>
          <w:tcPr>
            <w:tcW w:w="1620" w:type="dxa"/>
          </w:tcPr>
          <w:p w14:paraId="2A980BE5" w14:textId="77777777" w:rsidR="007B55DC" w:rsidRPr="004C5652" w:rsidRDefault="007B55DC" w:rsidP="007B55DC">
            <w:pPr>
              <w:rPr>
                <w:rFonts w:ascii="Arial" w:hAnsi="Arial" w:cs="Arial"/>
              </w:rPr>
            </w:pPr>
          </w:p>
        </w:tc>
      </w:tr>
      <w:tr w:rsidR="007B55DC" w:rsidRPr="00FA0A10" w14:paraId="0EE26CA9" w14:textId="77777777">
        <w:tc>
          <w:tcPr>
            <w:tcW w:w="4202" w:type="dxa"/>
          </w:tcPr>
          <w:p w14:paraId="5E1E7419" w14:textId="77777777" w:rsidR="007B55DC" w:rsidRPr="004C5652" w:rsidRDefault="007B55DC" w:rsidP="007B55DC">
            <w:pPr>
              <w:rPr>
                <w:rFonts w:ascii="Arial" w:hAnsi="Arial" w:cs="Arial"/>
              </w:rPr>
            </w:pPr>
            <w:r w:rsidRPr="004C5652">
              <w:rPr>
                <w:rFonts w:ascii="Arial" w:hAnsi="Arial" w:cs="Arial"/>
              </w:rPr>
              <w:t>normalRrCurve/rrPoint/rampRateDown</w:t>
            </w:r>
          </w:p>
        </w:tc>
        <w:tc>
          <w:tcPr>
            <w:tcW w:w="723" w:type="dxa"/>
          </w:tcPr>
          <w:p w14:paraId="5158DBA4" w14:textId="77777777" w:rsidR="007B55DC" w:rsidRPr="004C5652" w:rsidRDefault="007B55DC" w:rsidP="007B55DC">
            <w:pPr>
              <w:rPr>
                <w:rFonts w:ascii="Arial" w:hAnsi="Arial" w:cs="Arial"/>
              </w:rPr>
            </w:pPr>
            <w:r w:rsidRPr="004C5652">
              <w:rPr>
                <w:rFonts w:ascii="Arial" w:hAnsi="Arial" w:cs="Arial"/>
              </w:rPr>
              <w:t xml:space="preserve"> Y</w:t>
            </w:r>
          </w:p>
        </w:tc>
        <w:tc>
          <w:tcPr>
            <w:tcW w:w="1109" w:type="dxa"/>
          </w:tcPr>
          <w:p w14:paraId="58EF0662" w14:textId="77777777" w:rsidR="007B55DC" w:rsidRPr="004C5652" w:rsidRDefault="007B55DC" w:rsidP="007B55DC">
            <w:pPr>
              <w:rPr>
                <w:rFonts w:ascii="Arial" w:hAnsi="Arial" w:cs="Arial"/>
              </w:rPr>
            </w:pPr>
            <w:r w:rsidRPr="004C5652">
              <w:rPr>
                <w:rFonts w:ascii="Arial" w:hAnsi="Arial" w:cs="Arial"/>
              </w:rPr>
              <w:t>float</w:t>
            </w:r>
          </w:p>
        </w:tc>
        <w:tc>
          <w:tcPr>
            <w:tcW w:w="1706" w:type="dxa"/>
          </w:tcPr>
          <w:p w14:paraId="64D4B557" w14:textId="77777777" w:rsidR="007B55DC" w:rsidRPr="004C5652" w:rsidRDefault="007B55DC" w:rsidP="007B55DC">
            <w:pPr>
              <w:rPr>
                <w:rFonts w:ascii="Arial" w:hAnsi="Arial" w:cs="Arial"/>
              </w:rPr>
            </w:pPr>
            <w:r w:rsidRPr="004C5652">
              <w:rPr>
                <w:rFonts w:ascii="Arial" w:hAnsi="Arial" w:cs="Arial"/>
              </w:rPr>
              <w:t xml:space="preserve"> </w:t>
            </w:r>
            <w:r w:rsidRPr="00FA0A10">
              <w:rPr>
                <w:rFonts w:ascii="Arial" w:hAnsi="Arial" w:cs="Arial"/>
                <w:sz w:val="20"/>
                <w:szCs w:val="20"/>
              </w:rPr>
              <w:t xml:space="preserve">MW/min </w:t>
            </w:r>
          </w:p>
        </w:tc>
        <w:tc>
          <w:tcPr>
            <w:tcW w:w="1620" w:type="dxa"/>
          </w:tcPr>
          <w:p w14:paraId="4F3DBF58" w14:textId="77777777" w:rsidR="007B55DC" w:rsidRPr="004C5652" w:rsidRDefault="007B55DC" w:rsidP="007B55DC">
            <w:pPr>
              <w:rPr>
                <w:rFonts w:ascii="Arial" w:hAnsi="Arial" w:cs="Arial"/>
              </w:rPr>
            </w:pPr>
          </w:p>
        </w:tc>
      </w:tr>
      <w:tr w:rsidR="007B55DC" w:rsidRPr="00FA0A10" w14:paraId="1DB95827" w14:textId="77777777">
        <w:tc>
          <w:tcPr>
            <w:tcW w:w="4202" w:type="dxa"/>
          </w:tcPr>
          <w:p w14:paraId="1F6F5322" w14:textId="77777777" w:rsidR="007B55DC" w:rsidRPr="004C5652" w:rsidRDefault="007B55DC" w:rsidP="007B55DC">
            <w:pPr>
              <w:rPr>
                <w:rFonts w:ascii="Arial" w:hAnsi="Arial" w:cs="Arial"/>
              </w:rPr>
            </w:pPr>
            <w:r w:rsidRPr="004C5652">
              <w:rPr>
                <w:rFonts w:ascii="Arial" w:hAnsi="Arial" w:cs="Arial"/>
              </w:rPr>
              <w:t>normalRrCurve/rrPoint/breakPoint</w:t>
            </w:r>
          </w:p>
        </w:tc>
        <w:tc>
          <w:tcPr>
            <w:tcW w:w="723" w:type="dxa"/>
          </w:tcPr>
          <w:p w14:paraId="0CD4FAA0" w14:textId="77777777" w:rsidR="007B55DC" w:rsidRPr="004C5652" w:rsidRDefault="007B55DC" w:rsidP="007B55DC">
            <w:pPr>
              <w:rPr>
                <w:rFonts w:ascii="Arial" w:hAnsi="Arial" w:cs="Arial"/>
              </w:rPr>
            </w:pPr>
            <w:r w:rsidRPr="004C5652">
              <w:rPr>
                <w:rFonts w:ascii="Arial" w:hAnsi="Arial" w:cs="Arial"/>
              </w:rPr>
              <w:t xml:space="preserve"> Y</w:t>
            </w:r>
          </w:p>
        </w:tc>
        <w:tc>
          <w:tcPr>
            <w:tcW w:w="1109" w:type="dxa"/>
          </w:tcPr>
          <w:p w14:paraId="619F733C" w14:textId="77777777" w:rsidR="007B55DC" w:rsidRPr="004C5652" w:rsidRDefault="007B55DC" w:rsidP="007B55DC">
            <w:pPr>
              <w:rPr>
                <w:rFonts w:ascii="Arial" w:hAnsi="Arial" w:cs="Arial"/>
              </w:rPr>
            </w:pPr>
            <w:r w:rsidRPr="004C5652">
              <w:rPr>
                <w:rFonts w:ascii="Arial" w:hAnsi="Arial" w:cs="Arial"/>
              </w:rPr>
              <w:t>float</w:t>
            </w:r>
          </w:p>
        </w:tc>
        <w:tc>
          <w:tcPr>
            <w:tcW w:w="1706" w:type="dxa"/>
          </w:tcPr>
          <w:p w14:paraId="3D14BDF5" w14:textId="77777777" w:rsidR="007B55DC" w:rsidRPr="004C5652" w:rsidRDefault="007B55DC" w:rsidP="007B55DC">
            <w:pPr>
              <w:rPr>
                <w:rFonts w:ascii="Arial" w:hAnsi="Arial" w:cs="Arial"/>
              </w:rPr>
            </w:pPr>
          </w:p>
        </w:tc>
        <w:tc>
          <w:tcPr>
            <w:tcW w:w="1620" w:type="dxa"/>
          </w:tcPr>
          <w:p w14:paraId="5FC82ED4" w14:textId="77777777" w:rsidR="007B55DC" w:rsidRPr="004C5652" w:rsidRDefault="007B55DC" w:rsidP="007B55DC">
            <w:pPr>
              <w:rPr>
                <w:rFonts w:ascii="Arial" w:hAnsi="Arial" w:cs="Arial"/>
              </w:rPr>
            </w:pPr>
          </w:p>
        </w:tc>
      </w:tr>
      <w:tr w:rsidR="007B55DC" w:rsidRPr="00FA0A10" w14:paraId="6939284C" w14:textId="77777777">
        <w:tc>
          <w:tcPr>
            <w:tcW w:w="4202" w:type="dxa"/>
          </w:tcPr>
          <w:p w14:paraId="6A77A18A" w14:textId="77777777" w:rsidR="007B55DC" w:rsidRPr="004C5652" w:rsidRDefault="007B55DC" w:rsidP="007B55DC">
            <w:pPr>
              <w:rPr>
                <w:rFonts w:ascii="Arial" w:hAnsi="Arial" w:cs="Arial"/>
              </w:rPr>
            </w:pPr>
            <w:r w:rsidRPr="004C5652">
              <w:rPr>
                <w:rFonts w:ascii="Arial" w:hAnsi="Arial" w:cs="Arial"/>
              </w:rPr>
              <w:t>emergencyRrCurve/rrPoint/rampRateUp</w:t>
            </w:r>
          </w:p>
        </w:tc>
        <w:tc>
          <w:tcPr>
            <w:tcW w:w="723" w:type="dxa"/>
          </w:tcPr>
          <w:p w14:paraId="0A7D0F04" w14:textId="77777777" w:rsidR="007B55DC" w:rsidRPr="004C5652" w:rsidRDefault="007B55DC" w:rsidP="007B55DC">
            <w:pPr>
              <w:rPr>
                <w:rFonts w:ascii="Arial" w:hAnsi="Arial" w:cs="Arial"/>
              </w:rPr>
            </w:pPr>
            <w:r w:rsidRPr="004C5652">
              <w:rPr>
                <w:rFonts w:ascii="Arial" w:hAnsi="Arial" w:cs="Arial"/>
              </w:rPr>
              <w:t xml:space="preserve"> Y</w:t>
            </w:r>
          </w:p>
        </w:tc>
        <w:tc>
          <w:tcPr>
            <w:tcW w:w="1109" w:type="dxa"/>
          </w:tcPr>
          <w:p w14:paraId="7AB5C4CC" w14:textId="77777777" w:rsidR="007B55DC" w:rsidRPr="004C5652" w:rsidRDefault="007B55DC" w:rsidP="007B55DC">
            <w:pPr>
              <w:rPr>
                <w:rFonts w:ascii="Arial" w:hAnsi="Arial" w:cs="Arial"/>
              </w:rPr>
            </w:pPr>
            <w:r w:rsidRPr="004C5652">
              <w:rPr>
                <w:rFonts w:ascii="Arial" w:hAnsi="Arial" w:cs="Arial"/>
              </w:rPr>
              <w:t>float</w:t>
            </w:r>
          </w:p>
        </w:tc>
        <w:tc>
          <w:tcPr>
            <w:tcW w:w="1706" w:type="dxa"/>
          </w:tcPr>
          <w:p w14:paraId="2A4BB6BA" w14:textId="77777777" w:rsidR="007B55DC" w:rsidRPr="004C5652" w:rsidRDefault="007B55DC" w:rsidP="007B55DC">
            <w:pPr>
              <w:rPr>
                <w:rFonts w:ascii="Arial" w:hAnsi="Arial" w:cs="Arial"/>
              </w:rPr>
            </w:pPr>
            <w:r w:rsidRPr="004C5652">
              <w:rPr>
                <w:rFonts w:ascii="Arial" w:hAnsi="Arial" w:cs="Arial"/>
              </w:rPr>
              <w:t xml:space="preserve"> </w:t>
            </w:r>
            <w:r w:rsidRPr="00FA0A10">
              <w:rPr>
                <w:rFonts w:ascii="Arial" w:hAnsi="Arial" w:cs="Arial"/>
                <w:sz w:val="20"/>
                <w:szCs w:val="20"/>
              </w:rPr>
              <w:t xml:space="preserve">MW/min </w:t>
            </w:r>
          </w:p>
        </w:tc>
        <w:tc>
          <w:tcPr>
            <w:tcW w:w="1620" w:type="dxa"/>
          </w:tcPr>
          <w:p w14:paraId="35ADD7B6" w14:textId="77777777" w:rsidR="007B55DC" w:rsidRPr="004C5652" w:rsidRDefault="007B55DC" w:rsidP="007B55DC">
            <w:pPr>
              <w:rPr>
                <w:rFonts w:ascii="Arial" w:hAnsi="Arial" w:cs="Arial"/>
              </w:rPr>
            </w:pPr>
          </w:p>
        </w:tc>
      </w:tr>
      <w:tr w:rsidR="007B55DC" w:rsidRPr="00FA0A10" w14:paraId="1870B388" w14:textId="77777777">
        <w:tc>
          <w:tcPr>
            <w:tcW w:w="4202" w:type="dxa"/>
          </w:tcPr>
          <w:p w14:paraId="50CBDAE1" w14:textId="77777777" w:rsidR="007B55DC" w:rsidRPr="004C5652" w:rsidRDefault="007B55DC" w:rsidP="007B55DC">
            <w:pPr>
              <w:rPr>
                <w:rFonts w:ascii="Arial" w:hAnsi="Arial" w:cs="Arial"/>
              </w:rPr>
            </w:pPr>
            <w:r w:rsidRPr="004C5652">
              <w:rPr>
                <w:rFonts w:ascii="Arial" w:hAnsi="Arial" w:cs="Arial"/>
              </w:rPr>
              <w:t>emergencyRrCurve/rrPoint/rampRateDown</w:t>
            </w:r>
          </w:p>
        </w:tc>
        <w:tc>
          <w:tcPr>
            <w:tcW w:w="723" w:type="dxa"/>
          </w:tcPr>
          <w:p w14:paraId="3798B976" w14:textId="77777777" w:rsidR="007B55DC" w:rsidRPr="004C5652" w:rsidRDefault="007B55DC" w:rsidP="007B55DC">
            <w:pPr>
              <w:rPr>
                <w:rFonts w:ascii="Arial" w:hAnsi="Arial" w:cs="Arial"/>
              </w:rPr>
            </w:pPr>
            <w:r w:rsidRPr="004C5652">
              <w:rPr>
                <w:rFonts w:ascii="Arial" w:hAnsi="Arial" w:cs="Arial"/>
              </w:rPr>
              <w:t xml:space="preserve"> Y</w:t>
            </w:r>
          </w:p>
        </w:tc>
        <w:tc>
          <w:tcPr>
            <w:tcW w:w="1109" w:type="dxa"/>
          </w:tcPr>
          <w:p w14:paraId="790FC7E5" w14:textId="77777777" w:rsidR="007B55DC" w:rsidRPr="004C5652" w:rsidRDefault="007B55DC" w:rsidP="007B55DC">
            <w:pPr>
              <w:rPr>
                <w:rFonts w:ascii="Arial" w:hAnsi="Arial" w:cs="Arial"/>
              </w:rPr>
            </w:pPr>
            <w:r w:rsidRPr="004C5652">
              <w:rPr>
                <w:rFonts w:ascii="Arial" w:hAnsi="Arial" w:cs="Arial"/>
              </w:rPr>
              <w:t>float</w:t>
            </w:r>
          </w:p>
        </w:tc>
        <w:tc>
          <w:tcPr>
            <w:tcW w:w="1706" w:type="dxa"/>
          </w:tcPr>
          <w:p w14:paraId="6D7488D6" w14:textId="77777777" w:rsidR="007B55DC" w:rsidRPr="004C5652" w:rsidRDefault="007B55DC" w:rsidP="007B55DC">
            <w:pPr>
              <w:rPr>
                <w:rFonts w:ascii="Arial" w:hAnsi="Arial" w:cs="Arial"/>
              </w:rPr>
            </w:pPr>
            <w:r w:rsidRPr="004C5652">
              <w:rPr>
                <w:rFonts w:ascii="Arial" w:hAnsi="Arial" w:cs="Arial"/>
              </w:rPr>
              <w:t xml:space="preserve"> </w:t>
            </w:r>
            <w:r w:rsidRPr="00FA0A10">
              <w:rPr>
                <w:rFonts w:ascii="Arial" w:hAnsi="Arial" w:cs="Arial"/>
                <w:sz w:val="20"/>
                <w:szCs w:val="20"/>
              </w:rPr>
              <w:t xml:space="preserve">MW/min </w:t>
            </w:r>
          </w:p>
        </w:tc>
        <w:tc>
          <w:tcPr>
            <w:tcW w:w="1620" w:type="dxa"/>
          </w:tcPr>
          <w:p w14:paraId="2AB26245" w14:textId="77777777" w:rsidR="007B55DC" w:rsidRPr="004C5652" w:rsidRDefault="007B55DC" w:rsidP="007B55DC">
            <w:pPr>
              <w:rPr>
                <w:rFonts w:ascii="Arial" w:hAnsi="Arial" w:cs="Arial"/>
              </w:rPr>
            </w:pPr>
          </w:p>
        </w:tc>
      </w:tr>
      <w:tr w:rsidR="007B55DC" w:rsidRPr="00FA0A10" w14:paraId="7CF128DC" w14:textId="77777777">
        <w:tc>
          <w:tcPr>
            <w:tcW w:w="4202" w:type="dxa"/>
          </w:tcPr>
          <w:p w14:paraId="36A4204E" w14:textId="77777777" w:rsidR="007B55DC" w:rsidRPr="004C5652" w:rsidRDefault="007B55DC" w:rsidP="007B55DC">
            <w:pPr>
              <w:rPr>
                <w:rFonts w:ascii="Arial" w:hAnsi="Arial" w:cs="Arial"/>
              </w:rPr>
            </w:pPr>
            <w:r w:rsidRPr="004C5652">
              <w:rPr>
                <w:rFonts w:ascii="Arial" w:hAnsi="Arial" w:cs="Arial"/>
              </w:rPr>
              <w:t>emergencyRrCurve/rrPoint/breakPoint</w:t>
            </w:r>
          </w:p>
        </w:tc>
        <w:tc>
          <w:tcPr>
            <w:tcW w:w="723" w:type="dxa"/>
          </w:tcPr>
          <w:p w14:paraId="51781724" w14:textId="77777777" w:rsidR="007B55DC" w:rsidRPr="004C5652" w:rsidRDefault="007B55DC" w:rsidP="007B55DC">
            <w:pPr>
              <w:rPr>
                <w:rFonts w:ascii="Arial" w:hAnsi="Arial" w:cs="Arial"/>
              </w:rPr>
            </w:pPr>
            <w:r w:rsidRPr="004C5652">
              <w:rPr>
                <w:rFonts w:ascii="Arial" w:hAnsi="Arial" w:cs="Arial"/>
              </w:rPr>
              <w:t xml:space="preserve"> Y</w:t>
            </w:r>
          </w:p>
        </w:tc>
        <w:tc>
          <w:tcPr>
            <w:tcW w:w="1109" w:type="dxa"/>
          </w:tcPr>
          <w:p w14:paraId="071CB2DF" w14:textId="77777777" w:rsidR="007B55DC" w:rsidRPr="004C5652" w:rsidRDefault="007B55DC" w:rsidP="007B55DC">
            <w:pPr>
              <w:rPr>
                <w:rFonts w:ascii="Arial" w:hAnsi="Arial" w:cs="Arial"/>
              </w:rPr>
            </w:pPr>
            <w:r w:rsidRPr="004C5652">
              <w:rPr>
                <w:rFonts w:ascii="Arial" w:hAnsi="Arial" w:cs="Arial"/>
              </w:rPr>
              <w:t>float</w:t>
            </w:r>
          </w:p>
        </w:tc>
        <w:tc>
          <w:tcPr>
            <w:tcW w:w="1706" w:type="dxa"/>
          </w:tcPr>
          <w:p w14:paraId="7306D2FA" w14:textId="77777777" w:rsidR="007B55DC" w:rsidRPr="004C5652" w:rsidRDefault="007B55DC" w:rsidP="007B55DC">
            <w:pPr>
              <w:rPr>
                <w:rFonts w:ascii="Arial" w:hAnsi="Arial" w:cs="Arial"/>
              </w:rPr>
            </w:pPr>
            <w:r w:rsidRPr="004C5652">
              <w:rPr>
                <w:rFonts w:ascii="Arial" w:hAnsi="Arial" w:cs="Arial"/>
              </w:rPr>
              <w:t xml:space="preserve"> </w:t>
            </w:r>
          </w:p>
        </w:tc>
        <w:tc>
          <w:tcPr>
            <w:tcW w:w="1620" w:type="dxa"/>
          </w:tcPr>
          <w:p w14:paraId="67D8A2F9" w14:textId="77777777" w:rsidR="007B55DC" w:rsidRPr="004C5652" w:rsidRDefault="007B55DC" w:rsidP="007B55DC">
            <w:pPr>
              <w:rPr>
                <w:rFonts w:ascii="Arial" w:hAnsi="Arial" w:cs="Arial"/>
              </w:rPr>
            </w:pPr>
          </w:p>
        </w:tc>
      </w:tr>
      <w:tr w:rsidR="007B55DC" w:rsidRPr="00FA0A10" w14:paraId="2B290DA7" w14:textId="77777777">
        <w:tc>
          <w:tcPr>
            <w:tcW w:w="4202" w:type="dxa"/>
          </w:tcPr>
          <w:p w14:paraId="4AB96A2B" w14:textId="77777777" w:rsidR="007B55DC" w:rsidRPr="004C5652" w:rsidRDefault="007B55DC" w:rsidP="007B55DC">
            <w:pPr>
              <w:rPr>
                <w:rFonts w:ascii="Arial" w:hAnsi="Arial" w:cs="Arial"/>
              </w:rPr>
            </w:pPr>
            <w:r w:rsidRPr="004C5652">
              <w:rPr>
                <w:rFonts w:ascii="Arial" w:hAnsi="Arial" w:cs="Arial"/>
              </w:rPr>
              <w:t>Details/minOnlineTime</w:t>
            </w:r>
          </w:p>
        </w:tc>
        <w:tc>
          <w:tcPr>
            <w:tcW w:w="723" w:type="dxa"/>
          </w:tcPr>
          <w:p w14:paraId="462AE357" w14:textId="77777777" w:rsidR="007B55DC" w:rsidRPr="004C5652" w:rsidRDefault="007B55DC" w:rsidP="007B55DC">
            <w:pPr>
              <w:rPr>
                <w:rFonts w:ascii="Arial" w:hAnsi="Arial" w:cs="Arial"/>
              </w:rPr>
            </w:pPr>
            <w:r w:rsidRPr="004C5652">
              <w:rPr>
                <w:rFonts w:ascii="Arial" w:hAnsi="Arial" w:cs="Arial"/>
              </w:rPr>
              <w:t xml:space="preserve"> Y</w:t>
            </w:r>
          </w:p>
        </w:tc>
        <w:tc>
          <w:tcPr>
            <w:tcW w:w="1109" w:type="dxa"/>
          </w:tcPr>
          <w:p w14:paraId="766053C6" w14:textId="77777777" w:rsidR="007B55DC" w:rsidRPr="004C5652" w:rsidRDefault="007B55DC" w:rsidP="007B55DC">
            <w:pPr>
              <w:rPr>
                <w:rFonts w:ascii="Arial" w:hAnsi="Arial" w:cs="Arial"/>
              </w:rPr>
            </w:pPr>
            <w:r w:rsidRPr="004C5652">
              <w:rPr>
                <w:rFonts w:ascii="Arial" w:hAnsi="Arial" w:cs="Arial"/>
              </w:rPr>
              <w:t>float</w:t>
            </w:r>
          </w:p>
        </w:tc>
        <w:tc>
          <w:tcPr>
            <w:tcW w:w="1706" w:type="dxa"/>
          </w:tcPr>
          <w:p w14:paraId="687AC498" w14:textId="77777777" w:rsidR="007B55DC" w:rsidRPr="004C5652" w:rsidRDefault="007B55DC" w:rsidP="007B55DC">
            <w:pPr>
              <w:rPr>
                <w:rFonts w:ascii="Arial" w:hAnsi="Arial" w:cs="Arial"/>
              </w:rPr>
            </w:pPr>
            <w:r w:rsidRPr="004C5652">
              <w:rPr>
                <w:rFonts w:ascii="Arial" w:hAnsi="Arial" w:cs="Arial"/>
              </w:rPr>
              <w:t xml:space="preserve"> </w:t>
            </w:r>
          </w:p>
        </w:tc>
        <w:tc>
          <w:tcPr>
            <w:tcW w:w="1620" w:type="dxa"/>
          </w:tcPr>
          <w:p w14:paraId="48D4EA30" w14:textId="77777777" w:rsidR="007B55DC" w:rsidRPr="004C5652" w:rsidRDefault="007B55DC" w:rsidP="007B55DC">
            <w:pPr>
              <w:rPr>
                <w:rFonts w:ascii="Arial" w:hAnsi="Arial" w:cs="Arial"/>
              </w:rPr>
            </w:pPr>
            <w:r w:rsidRPr="004C5652">
              <w:rPr>
                <w:rFonts w:ascii="Arial" w:hAnsi="Arial" w:cs="Arial"/>
              </w:rPr>
              <w:t xml:space="preserve"> </w:t>
            </w:r>
            <w:r w:rsidRPr="00FA0A10">
              <w:rPr>
                <w:rFonts w:ascii="Arial" w:hAnsi="Arial" w:cs="Arial"/>
                <w:sz w:val="20"/>
                <w:szCs w:val="20"/>
              </w:rPr>
              <w:t xml:space="preserve">time in hours </w:t>
            </w:r>
          </w:p>
        </w:tc>
      </w:tr>
      <w:tr w:rsidR="007B55DC" w:rsidRPr="00FA0A10" w14:paraId="0D302ED8" w14:textId="77777777">
        <w:tc>
          <w:tcPr>
            <w:tcW w:w="4202" w:type="dxa"/>
          </w:tcPr>
          <w:p w14:paraId="60FD8DD1" w14:textId="77777777" w:rsidR="007B55DC" w:rsidRPr="004C5652" w:rsidRDefault="007B55DC" w:rsidP="007B55DC">
            <w:pPr>
              <w:rPr>
                <w:rFonts w:ascii="Arial" w:hAnsi="Arial" w:cs="Arial"/>
              </w:rPr>
            </w:pPr>
            <w:r w:rsidRPr="004C5652">
              <w:rPr>
                <w:rFonts w:ascii="Arial" w:hAnsi="Arial" w:cs="Arial"/>
              </w:rPr>
              <w:t>Details/minOfflineTime</w:t>
            </w:r>
          </w:p>
        </w:tc>
        <w:tc>
          <w:tcPr>
            <w:tcW w:w="723" w:type="dxa"/>
          </w:tcPr>
          <w:p w14:paraId="7A367612" w14:textId="77777777" w:rsidR="007B55DC" w:rsidRPr="004C5652" w:rsidRDefault="007B55DC" w:rsidP="007B55DC">
            <w:pPr>
              <w:rPr>
                <w:rFonts w:ascii="Arial" w:hAnsi="Arial" w:cs="Arial"/>
              </w:rPr>
            </w:pPr>
            <w:r w:rsidRPr="004C5652">
              <w:rPr>
                <w:rFonts w:ascii="Arial" w:hAnsi="Arial" w:cs="Arial"/>
              </w:rPr>
              <w:t xml:space="preserve"> Y</w:t>
            </w:r>
          </w:p>
        </w:tc>
        <w:tc>
          <w:tcPr>
            <w:tcW w:w="1109" w:type="dxa"/>
          </w:tcPr>
          <w:p w14:paraId="165C8701" w14:textId="77777777" w:rsidR="007B55DC" w:rsidRPr="004C5652" w:rsidRDefault="007B55DC" w:rsidP="007B55DC">
            <w:pPr>
              <w:rPr>
                <w:rFonts w:ascii="Arial" w:hAnsi="Arial" w:cs="Arial"/>
              </w:rPr>
            </w:pPr>
            <w:r w:rsidRPr="004C5652">
              <w:rPr>
                <w:rFonts w:ascii="Arial" w:hAnsi="Arial" w:cs="Arial"/>
              </w:rPr>
              <w:t>float</w:t>
            </w:r>
          </w:p>
        </w:tc>
        <w:tc>
          <w:tcPr>
            <w:tcW w:w="1706" w:type="dxa"/>
          </w:tcPr>
          <w:p w14:paraId="76B3EB94" w14:textId="77777777" w:rsidR="007B55DC" w:rsidRPr="004C5652" w:rsidRDefault="007B55DC" w:rsidP="007B55DC">
            <w:pPr>
              <w:rPr>
                <w:rFonts w:ascii="Arial" w:hAnsi="Arial" w:cs="Arial"/>
              </w:rPr>
            </w:pPr>
            <w:r w:rsidRPr="004C5652">
              <w:rPr>
                <w:rFonts w:ascii="Arial" w:hAnsi="Arial" w:cs="Arial"/>
              </w:rPr>
              <w:t xml:space="preserve"> </w:t>
            </w:r>
          </w:p>
        </w:tc>
        <w:tc>
          <w:tcPr>
            <w:tcW w:w="1620" w:type="dxa"/>
          </w:tcPr>
          <w:p w14:paraId="6F619223" w14:textId="77777777" w:rsidR="007B55DC" w:rsidRPr="004C5652" w:rsidRDefault="007B55DC" w:rsidP="007B55DC">
            <w:pPr>
              <w:rPr>
                <w:rFonts w:ascii="Arial" w:hAnsi="Arial" w:cs="Arial"/>
              </w:rPr>
            </w:pPr>
            <w:r w:rsidRPr="004C5652">
              <w:rPr>
                <w:rFonts w:ascii="Arial" w:hAnsi="Arial" w:cs="Arial"/>
              </w:rPr>
              <w:t xml:space="preserve"> </w:t>
            </w:r>
            <w:r w:rsidRPr="00FA0A10">
              <w:rPr>
                <w:rFonts w:ascii="Arial" w:hAnsi="Arial" w:cs="Arial"/>
                <w:sz w:val="20"/>
                <w:szCs w:val="20"/>
              </w:rPr>
              <w:t xml:space="preserve">time in hours </w:t>
            </w:r>
          </w:p>
        </w:tc>
      </w:tr>
      <w:tr w:rsidR="007B55DC" w:rsidRPr="00FA0A10" w14:paraId="3D578E3E" w14:textId="77777777">
        <w:tc>
          <w:tcPr>
            <w:tcW w:w="4202" w:type="dxa"/>
          </w:tcPr>
          <w:p w14:paraId="0C81DE20" w14:textId="77777777" w:rsidR="007B55DC" w:rsidRPr="004C5652" w:rsidRDefault="007B55DC" w:rsidP="007B55DC">
            <w:pPr>
              <w:rPr>
                <w:rFonts w:ascii="Arial" w:hAnsi="Arial" w:cs="Arial"/>
              </w:rPr>
            </w:pPr>
            <w:r w:rsidRPr="004C5652">
              <w:rPr>
                <w:rFonts w:ascii="Arial" w:hAnsi="Arial" w:cs="Arial"/>
              </w:rPr>
              <w:t>Details/maxOnlineTime</w:t>
            </w:r>
          </w:p>
        </w:tc>
        <w:tc>
          <w:tcPr>
            <w:tcW w:w="723" w:type="dxa"/>
          </w:tcPr>
          <w:p w14:paraId="6D333A4E" w14:textId="77777777" w:rsidR="007B55DC" w:rsidRPr="004C5652" w:rsidRDefault="007B55DC" w:rsidP="007B55DC">
            <w:pPr>
              <w:rPr>
                <w:rFonts w:ascii="Arial" w:hAnsi="Arial" w:cs="Arial"/>
              </w:rPr>
            </w:pPr>
            <w:r w:rsidRPr="004C5652">
              <w:rPr>
                <w:rFonts w:ascii="Arial" w:hAnsi="Arial" w:cs="Arial"/>
              </w:rPr>
              <w:t xml:space="preserve"> Y</w:t>
            </w:r>
          </w:p>
        </w:tc>
        <w:tc>
          <w:tcPr>
            <w:tcW w:w="1109" w:type="dxa"/>
          </w:tcPr>
          <w:p w14:paraId="6150A384" w14:textId="77777777" w:rsidR="007B55DC" w:rsidRPr="004C5652" w:rsidRDefault="007B55DC" w:rsidP="007B55DC">
            <w:pPr>
              <w:rPr>
                <w:rFonts w:ascii="Arial" w:hAnsi="Arial" w:cs="Arial"/>
              </w:rPr>
            </w:pPr>
            <w:r w:rsidRPr="004C5652">
              <w:rPr>
                <w:rFonts w:ascii="Arial" w:hAnsi="Arial" w:cs="Arial"/>
              </w:rPr>
              <w:t>float</w:t>
            </w:r>
          </w:p>
        </w:tc>
        <w:tc>
          <w:tcPr>
            <w:tcW w:w="1706" w:type="dxa"/>
          </w:tcPr>
          <w:p w14:paraId="6D9DEF6B" w14:textId="77777777" w:rsidR="007B55DC" w:rsidRPr="004C5652" w:rsidRDefault="007B55DC" w:rsidP="007B55DC">
            <w:pPr>
              <w:rPr>
                <w:rFonts w:ascii="Arial" w:hAnsi="Arial" w:cs="Arial"/>
              </w:rPr>
            </w:pPr>
            <w:r w:rsidRPr="004C5652">
              <w:rPr>
                <w:rFonts w:ascii="Arial" w:hAnsi="Arial" w:cs="Arial"/>
              </w:rPr>
              <w:t xml:space="preserve"> </w:t>
            </w:r>
          </w:p>
        </w:tc>
        <w:tc>
          <w:tcPr>
            <w:tcW w:w="1620" w:type="dxa"/>
          </w:tcPr>
          <w:p w14:paraId="5EF6CE5C" w14:textId="77777777" w:rsidR="007B55DC" w:rsidRPr="004C5652" w:rsidRDefault="007B55DC" w:rsidP="007B55DC">
            <w:pPr>
              <w:rPr>
                <w:rFonts w:ascii="Arial" w:hAnsi="Arial" w:cs="Arial"/>
              </w:rPr>
            </w:pPr>
            <w:r w:rsidRPr="004C5652">
              <w:rPr>
                <w:rFonts w:ascii="Arial" w:hAnsi="Arial" w:cs="Arial"/>
              </w:rPr>
              <w:t xml:space="preserve"> </w:t>
            </w:r>
            <w:r w:rsidRPr="00FA0A10">
              <w:rPr>
                <w:rFonts w:ascii="Arial" w:hAnsi="Arial" w:cs="Arial"/>
                <w:sz w:val="20"/>
                <w:szCs w:val="20"/>
              </w:rPr>
              <w:t xml:space="preserve">time in hours </w:t>
            </w:r>
          </w:p>
        </w:tc>
      </w:tr>
      <w:tr w:rsidR="007B55DC" w:rsidRPr="00FA0A10" w14:paraId="3E657B09" w14:textId="77777777">
        <w:tc>
          <w:tcPr>
            <w:tcW w:w="4202" w:type="dxa"/>
          </w:tcPr>
          <w:p w14:paraId="62F8ACCC" w14:textId="77777777" w:rsidR="007B55DC" w:rsidRPr="004C5652" w:rsidRDefault="007B55DC" w:rsidP="007B55DC">
            <w:pPr>
              <w:rPr>
                <w:rFonts w:ascii="Arial" w:hAnsi="Arial" w:cs="Arial"/>
              </w:rPr>
            </w:pPr>
            <w:r w:rsidRPr="004C5652">
              <w:rPr>
                <w:rFonts w:ascii="Arial" w:hAnsi="Arial" w:cs="Arial"/>
              </w:rPr>
              <w:t>Details/maxDailyStarts</w:t>
            </w:r>
          </w:p>
        </w:tc>
        <w:tc>
          <w:tcPr>
            <w:tcW w:w="723" w:type="dxa"/>
          </w:tcPr>
          <w:p w14:paraId="790A0ADD" w14:textId="77777777" w:rsidR="007B55DC" w:rsidRPr="004C5652" w:rsidRDefault="007B55DC" w:rsidP="007B55DC">
            <w:pPr>
              <w:rPr>
                <w:rFonts w:ascii="Arial" w:hAnsi="Arial" w:cs="Arial"/>
              </w:rPr>
            </w:pPr>
            <w:r w:rsidRPr="004C5652">
              <w:rPr>
                <w:rFonts w:ascii="Arial" w:hAnsi="Arial" w:cs="Arial"/>
              </w:rPr>
              <w:t xml:space="preserve"> Y</w:t>
            </w:r>
          </w:p>
        </w:tc>
        <w:tc>
          <w:tcPr>
            <w:tcW w:w="1109" w:type="dxa"/>
          </w:tcPr>
          <w:p w14:paraId="114FAAB0" w14:textId="77777777" w:rsidR="007B55DC" w:rsidRPr="004C5652" w:rsidRDefault="007B55DC" w:rsidP="007B55DC">
            <w:pPr>
              <w:rPr>
                <w:rFonts w:ascii="Arial" w:hAnsi="Arial" w:cs="Arial"/>
              </w:rPr>
            </w:pPr>
            <w:r w:rsidRPr="004C5652">
              <w:rPr>
                <w:rFonts w:ascii="Arial" w:hAnsi="Arial" w:cs="Arial"/>
              </w:rPr>
              <w:t>Integer</w:t>
            </w:r>
          </w:p>
        </w:tc>
        <w:tc>
          <w:tcPr>
            <w:tcW w:w="1706" w:type="dxa"/>
          </w:tcPr>
          <w:p w14:paraId="3853D2B7" w14:textId="77777777" w:rsidR="007B55DC" w:rsidRPr="004C5652" w:rsidRDefault="007B55DC" w:rsidP="007B55DC">
            <w:pPr>
              <w:rPr>
                <w:rFonts w:ascii="Arial" w:hAnsi="Arial" w:cs="Arial"/>
              </w:rPr>
            </w:pPr>
            <w:r w:rsidRPr="004C5652">
              <w:rPr>
                <w:rFonts w:ascii="Arial" w:hAnsi="Arial" w:cs="Arial"/>
              </w:rPr>
              <w:t xml:space="preserve"> </w:t>
            </w:r>
          </w:p>
        </w:tc>
        <w:tc>
          <w:tcPr>
            <w:tcW w:w="1620" w:type="dxa"/>
          </w:tcPr>
          <w:p w14:paraId="02C799D7" w14:textId="77777777" w:rsidR="007B55DC" w:rsidRPr="004C5652" w:rsidRDefault="007B55DC" w:rsidP="007B55DC">
            <w:pPr>
              <w:rPr>
                <w:rFonts w:ascii="Arial" w:hAnsi="Arial" w:cs="Arial"/>
              </w:rPr>
            </w:pPr>
            <w:r w:rsidRPr="004C5652">
              <w:rPr>
                <w:rFonts w:ascii="Arial" w:hAnsi="Arial" w:cs="Arial"/>
              </w:rPr>
              <w:t xml:space="preserve"> </w:t>
            </w:r>
            <w:r w:rsidRPr="00FA0A10">
              <w:rPr>
                <w:rFonts w:ascii="Arial" w:hAnsi="Arial" w:cs="Arial"/>
                <w:sz w:val="20"/>
                <w:szCs w:val="20"/>
              </w:rPr>
              <w:t xml:space="preserve">time in hours </w:t>
            </w:r>
          </w:p>
        </w:tc>
      </w:tr>
      <w:tr w:rsidR="007B55DC" w:rsidRPr="00FA0A10" w14:paraId="248161A6" w14:textId="77777777">
        <w:tc>
          <w:tcPr>
            <w:tcW w:w="4202" w:type="dxa"/>
          </w:tcPr>
          <w:p w14:paraId="562DEF5F" w14:textId="77777777" w:rsidR="007B55DC" w:rsidRPr="004C5652" w:rsidRDefault="007B55DC" w:rsidP="007B55DC">
            <w:pPr>
              <w:rPr>
                <w:rFonts w:ascii="Arial" w:hAnsi="Arial" w:cs="Arial"/>
              </w:rPr>
            </w:pPr>
            <w:r w:rsidRPr="004C5652">
              <w:rPr>
                <w:rFonts w:ascii="Arial" w:hAnsi="Arial" w:cs="Arial"/>
              </w:rPr>
              <w:t>Details/hotStartTime</w:t>
            </w:r>
          </w:p>
        </w:tc>
        <w:tc>
          <w:tcPr>
            <w:tcW w:w="723" w:type="dxa"/>
          </w:tcPr>
          <w:p w14:paraId="3B44FDF5" w14:textId="77777777" w:rsidR="007B55DC" w:rsidRPr="004C5652" w:rsidRDefault="007B55DC" w:rsidP="007B55DC">
            <w:pPr>
              <w:rPr>
                <w:rFonts w:ascii="Arial" w:hAnsi="Arial" w:cs="Arial"/>
              </w:rPr>
            </w:pPr>
            <w:r w:rsidRPr="004C5652">
              <w:rPr>
                <w:rFonts w:ascii="Arial" w:hAnsi="Arial" w:cs="Arial"/>
              </w:rPr>
              <w:t xml:space="preserve"> Y</w:t>
            </w:r>
          </w:p>
        </w:tc>
        <w:tc>
          <w:tcPr>
            <w:tcW w:w="1109" w:type="dxa"/>
          </w:tcPr>
          <w:p w14:paraId="60CF6FCD" w14:textId="77777777" w:rsidR="007B55DC" w:rsidRPr="004C5652" w:rsidRDefault="007B55DC" w:rsidP="007B55DC">
            <w:pPr>
              <w:rPr>
                <w:rFonts w:ascii="Arial" w:hAnsi="Arial" w:cs="Arial"/>
              </w:rPr>
            </w:pPr>
            <w:r w:rsidRPr="004C5652">
              <w:rPr>
                <w:rFonts w:ascii="Arial" w:hAnsi="Arial" w:cs="Arial"/>
              </w:rPr>
              <w:t>float</w:t>
            </w:r>
          </w:p>
        </w:tc>
        <w:tc>
          <w:tcPr>
            <w:tcW w:w="1706" w:type="dxa"/>
          </w:tcPr>
          <w:p w14:paraId="1100F679" w14:textId="77777777" w:rsidR="007B55DC" w:rsidRPr="004C5652" w:rsidRDefault="007B55DC" w:rsidP="007B55DC">
            <w:pPr>
              <w:rPr>
                <w:rFonts w:ascii="Arial" w:hAnsi="Arial" w:cs="Arial"/>
              </w:rPr>
            </w:pPr>
            <w:r w:rsidRPr="004C5652">
              <w:rPr>
                <w:rFonts w:ascii="Arial" w:hAnsi="Arial" w:cs="Arial"/>
              </w:rPr>
              <w:t xml:space="preserve"> </w:t>
            </w:r>
          </w:p>
        </w:tc>
        <w:tc>
          <w:tcPr>
            <w:tcW w:w="1620" w:type="dxa"/>
          </w:tcPr>
          <w:p w14:paraId="6CFC421E" w14:textId="77777777" w:rsidR="007B55DC" w:rsidRPr="004C5652" w:rsidRDefault="007B55DC" w:rsidP="007B55DC">
            <w:pPr>
              <w:rPr>
                <w:rFonts w:ascii="Arial" w:hAnsi="Arial" w:cs="Arial"/>
              </w:rPr>
            </w:pPr>
            <w:r w:rsidRPr="004C5652">
              <w:rPr>
                <w:rFonts w:ascii="Arial" w:hAnsi="Arial" w:cs="Arial"/>
              </w:rPr>
              <w:t xml:space="preserve"> </w:t>
            </w:r>
            <w:r w:rsidRPr="00FA0A10">
              <w:rPr>
                <w:rFonts w:ascii="Arial" w:hAnsi="Arial" w:cs="Arial"/>
                <w:sz w:val="20"/>
                <w:szCs w:val="20"/>
              </w:rPr>
              <w:t xml:space="preserve">time in hours </w:t>
            </w:r>
          </w:p>
        </w:tc>
      </w:tr>
      <w:tr w:rsidR="007B55DC" w:rsidRPr="00FA0A10" w14:paraId="25CC9141" w14:textId="77777777">
        <w:tc>
          <w:tcPr>
            <w:tcW w:w="4202" w:type="dxa"/>
          </w:tcPr>
          <w:p w14:paraId="128BF4C0" w14:textId="77777777" w:rsidR="007B55DC" w:rsidRPr="004C5652" w:rsidRDefault="007B55DC" w:rsidP="007B55DC">
            <w:pPr>
              <w:rPr>
                <w:rFonts w:ascii="Arial" w:hAnsi="Arial" w:cs="Arial"/>
              </w:rPr>
            </w:pPr>
            <w:r w:rsidRPr="004C5652">
              <w:rPr>
                <w:rFonts w:ascii="Arial" w:hAnsi="Arial" w:cs="Arial"/>
              </w:rPr>
              <w:t>Details/intermediateStartTime</w:t>
            </w:r>
          </w:p>
        </w:tc>
        <w:tc>
          <w:tcPr>
            <w:tcW w:w="723" w:type="dxa"/>
          </w:tcPr>
          <w:p w14:paraId="1E391C41" w14:textId="77777777" w:rsidR="007B55DC" w:rsidRPr="004C5652" w:rsidRDefault="007B55DC" w:rsidP="007B55DC">
            <w:pPr>
              <w:rPr>
                <w:rFonts w:ascii="Arial" w:hAnsi="Arial" w:cs="Arial"/>
              </w:rPr>
            </w:pPr>
            <w:r w:rsidRPr="004C5652">
              <w:rPr>
                <w:rFonts w:ascii="Arial" w:hAnsi="Arial" w:cs="Arial"/>
              </w:rPr>
              <w:t xml:space="preserve"> Y</w:t>
            </w:r>
          </w:p>
        </w:tc>
        <w:tc>
          <w:tcPr>
            <w:tcW w:w="1109" w:type="dxa"/>
          </w:tcPr>
          <w:p w14:paraId="0FFDAD6D" w14:textId="77777777" w:rsidR="007B55DC" w:rsidRPr="004C5652" w:rsidRDefault="007B55DC" w:rsidP="007B55DC">
            <w:pPr>
              <w:rPr>
                <w:rFonts w:ascii="Arial" w:hAnsi="Arial" w:cs="Arial"/>
              </w:rPr>
            </w:pPr>
            <w:r w:rsidRPr="004C5652">
              <w:rPr>
                <w:rFonts w:ascii="Arial" w:hAnsi="Arial" w:cs="Arial"/>
              </w:rPr>
              <w:t>float</w:t>
            </w:r>
          </w:p>
        </w:tc>
        <w:tc>
          <w:tcPr>
            <w:tcW w:w="1706" w:type="dxa"/>
          </w:tcPr>
          <w:p w14:paraId="11F2F0D6" w14:textId="77777777" w:rsidR="007B55DC" w:rsidRPr="004C5652" w:rsidRDefault="007B55DC" w:rsidP="007B55DC">
            <w:pPr>
              <w:rPr>
                <w:rFonts w:ascii="Arial" w:hAnsi="Arial" w:cs="Arial"/>
              </w:rPr>
            </w:pPr>
            <w:r w:rsidRPr="004C5652">
              <w:rPr>
                <w:rFonts w:ascii="Arial" w:hAnsi="Arial" w:cs="Arial"/>
              </w:rPr>
              <w:t xml:space="preserve"> </w:t>
            </w:r>
          </w:p>
        </w:tc>
        <w:tc>
          <w:tcPr>
            <w:tcW w:w="1620" w:type="dxa"/>
          </w:tcPr>
          <w:p w14:paraId="300E0B19" w14:textId="77777777" w:rsidR="007B55DC" w:rsidRPr="004C5652" w:rsidRDefault="007B55DC" w:rsidP="007B55DC">
            <w:pPr>
              <w:rPr>
                <w:rFonts w:ascii="Arial" w:hAnsi="Arial" w:cs="Arial"/>
              </w:rPr>
            </w:pPr>
            <w:r w:rsidRPr="004C5652">
              <w:rPr>
                <w:rFonts w:ascii="Arial" w:hAnsi="Arial" w:cs="Arial"/>
              </w:rPr>
              <w:t xml:space="preserve"> </w:t>
            </w:r>
            <w:r w:rsidRPr="00FA0A10">
              <w:rPr>
                <w:rFonts w:ascii="Arial" w:hAnsi="Arial" w:cs="Arial"/>
                <w:sz w:val="20"/>
                <w:szCs w:val="20"/>
              </w:rPr>
              <w:t xml:space="preserve">time in hours </w:t>
            </w:r>
          </w:p>
        </w:tc>
      </w:tr>
      <w:tr w:rsidR="007B55DC" w:rsidRPr="00FA0A10" w14:paraId="4BA2D08C" w14:textId="77777777">
        <w:tc>
          <w:tcPr>
            <w:tcW w:w="4202" w:type="dxa"/>
          </w:tcPr>
          <w:p w14:paraId="33ED35EB" w14:textId="77777777" w:rsidR="007B55DC" w:rsidRPr="004C5652" w:rsidRDefault="007B55DC" w:rsidP="007B55DC">
            <w:pPr>
              <w:rPr>
                <w:rFonts w:ascii="Arial" w:hAnsi="Arial" w:cs="Arial"/>
              </w:rPr>
            </w:pPr>
            <w:r w:rsidRPr="004C5652">
              <w:rPr>
                <w:rFonts w:ascii="Arial" w:hAnsi="Arial" w:cs="Arial"/>
              </w:rPr>
              <w:t>Details /coldStartTime</w:t>
            </w:r>
          </w:p>
        </w:tc>
        <w:tc>
          <w:tcPr>
            <w:tcW w:w="723" w:type="dxa"/>
          </w:tcPr>
          <w:p w14:paraId="2E3A40E7" w14:textId="77777777" w:rsidR="007B55DC" w:rsidRPr="004C5652" w:rsidRDefault="007B55DC" w:rsidP="007B55DC">
            <w:pPr>
              <w:rPr>
                <w:rFonts w:ascii="Arial" w:hAnsi="Arial" w:cs="Arial"/>
              </w:rPr>
            </w:pPr>
            <w:r w:rsidRPr="004C5652">
              <w:rPr>
                <w:rFonts w:ascii="Arial" w:hAnsi="Arial" w:cs="Arial"/>
              </w:rPr>
              <w:t xml:space="preserve"> Y</w:t>
            </w:r>
          </w:p>
        </w:tc>
        <w:tc>
          <w:tcPr>
            <w:tcW w:w="1109" w:type="dxa"/>
          </w:tcPr>
          <w:p w14:paraId="0BD8B12B" w14:textId="77777777" w:rsidR="007B55DC" w:rsidRPr="004C5652" w:rsidRDefault="007B55DC" w:rsidP="007B55DC">
            <w:pPr>
              <w:rPr>
                <w:rFonts w:ascii="Arial" w:hAnsi="Arial" w:cs="Arial"/>
              </w:rPr>
            </w:pPr>
            <w:r w:rsidRPr="004C5652">
              <w:rPr>
                <w:rFonts w:ascii="Arial" w:hAnsi="Arial" w:cs="Arial"/>
              </w:rPr>
              <w:t>float</w:t>
            </w:r>
          </w:p>
        </w:tc>
        <w:tc>
          <w:tcPr>
            <w:tcW w:w="1706" w:type="dxa"/>
          </w:tcPr>
          <w:p w14:paraId="13116A88" w14:textId="77777777" w:rsidR="007B55DC" w:rsidRPr="004C5652" w:rsidRDefault="007B55DC" w:rsidP="007B55DC">
            <w:pPr>
              <w:rPr>
                <w:rFonts w:ascii="Arial" w:hAnsi="Arial" w:cs="Arial"/>
              </w:rPr>
            </w:pPr>
            <w:r w:rsidRPr="004C5652">
              <w:rPr>
                <w:rFonts w:ascii="Arial" w:hAnsi="Arial" w:cs="Arial"/>
              </w:rPr>
              <w:t xml:space="preserve"> </w:t>
            </w:r>
          </w:p>
        </w:tc>
        <w:tc>
          <w:tcPr>
            <w:tcW w:w="1620" w:type="dxa"/>
          </w:tcPr>
          <w:p w14:paraId="1E30A7D1" w14:textId="77777777" w:rsidR="007B55DC" w:rsidRPr="004C5652" w:rsidRDefault="007B55DC" w:rsidP="007B55DC">
            <w:pPr>
              <w:rPr>
                <w:rFonts w:ascii="Arial" w:hAnsi="Arial" w:cs="Arial"/>
              </w:rPr>
            </w:pPr>
            <w:r w:rsidRPr="004C5652">
              <w:rPr>
                <w:rFonts w:ascii="Arial" w:hAnsi="Arial" w:cs="Arial"/>
              </w:rPr>
              <w:t xml:space="preserve"> </w:t>
            </w:r>
            <w:r w:rsidRPr="00FA0A10">
              <w:rPr>
                <w:rFonts w:ascii="Arial" w:hAnsi="Arial" w:cs="Arial"/>
                <w:sz w:val="20"/>
                <w:szCs w:val="20"/>
              </w:rPr>
              <w:t xml:space="preserve">time in hours </w:t>
            </w:r>
          </w:p>
        </w:tc>
      </w:tr>
      <w:tr w:rsidR="007B55DC" w:rsidRPr="00FA0A10" w14:paraId="3952F491" w14:textId="77777777">
        <w:tc>
          <w:tcPr>
            <w:tcW w:w="4202" w:type="dxa"/>
          </w:tcPr>
          <w:p w14:paraId="4027599C" w14:textId="77777777" w:rsidR="007B55DC" w:rsidRPr="004C5652" w:rsidRDefault="007B55DC" w:rsidP="007B55DC">
            <w:pPr>
              <w:rPr>
                <w:rFonts w:ascii="Arial" w:hAnsi="Arial" w:cs="Arial"/>
              </w:rPr>
            </w:pPr>
            <w:r w:rsidRPr="004C5652">
              <w:rPr>
                <w:rFonts w:ascii="Arial" w:hAnsi="Arial" w:cs="Arial"/>
              </w:rPr>
              <w:t>Details /hotToIntermediateTime</w:t>
            </w:r>
          </w:p>
        </w:tc>
        <w:tc>
          <w:tcPr>
            <w:tcW w:w="723" w:type="dxa"/>
          </w:tcPr>
          <w:p w14:paraId="40A58BD7" w14:textId="77777777" w:rsidR="007B55DC" w:rsidRPr="004C5652" w:rsidRDefault="007B55DC" w:rsidP="007B55DC">
            <w:pPr>
              <w:rPr>
                <w:rFonts w:ascii="Arial" w:hAnsi="Arial" w:cs="Arial"/>
              </w:rPr>
            </w:pPr>
            <w:r w:rsidRPr="004C5652">
              <w:rPr>
                <w:rFonts w:ascii="Arial" w:hAnsi="Arial" w:cs="Arial"/>
              </w:rPr>
              <w:t xml:space="preserve"> Y</w:t>
            </w:r>
          </w:p>
        </w:tc>
        <w:tc>
          <w:tcPr>
            <w:tcW w:w="1109" w:type="dxa"/>
          </w:tcPr>
          <w:p w14:paraId="29F28C9A" w14:textId="77777777" w:rsidR="007B55DC" w:rsidRPr="004C5652" w:rsidRDefault="007B55DC" w:rsidP="007B55DC">
            <w:pPr>
              <w:rPr>
                <w:rFonts w:ascii="Arial" w:hAnsi="Arial" w:cs="Arial"/>
              </w:rPr>
            </w:pPr>
            <w:r w:rsidRPr="004C5652">
              <w:rPr>
                <w:rFonts w:ascii="Arial" w:hAnsi="Arial" w:cs="Arial"/>
              </w:rPr>
              <w:t>float</w:t>
            </w:r>
          </w:p>
        </w:tc>
        <w:tc>
          <w:tcPr>
            <w:tcW w:w="1706" w:type="dxa"/>
          </w:tcPr>
          <w:p w14:paraId="5908AD16" w14:textId="77777777" w:rsidR="007B55DC" w:rsidRPr="004C5652" w:rsidRDefault="007B55DC" w:rsidP="007B55DC">
            <w:pPr>
              <w:rPr>
                <w:rFonts w:ascii="Arial" w:hAnsi="Arial" w:cs="Arial"/>
              </w:rPr>
            </w:pPr>
            <w:r w:rsidRPr="004C5652">
              <w:rPr>
                <w:rFonts w:ascii="Arial" w:hAnsi="Arial" w:cs="Arial"/>
              </w:rPr>
              <w:t xml:space="preserve"> </w:t>
            </w:r>
          </w:p>
        </w:tc>
        <w:tc>
          <w:tcPr>
            <w:tcW w:w="1620" w:type="dxa"/>
          </w:tcPr>
          <w:p w14:paraId="3CE50739" w14:textId="77777777" w:rsidR="007B55DC" w:rsidRPr="004C5652" w:rsidRDefault="007B55DC" w:rsidP="007B55DC">
            <w:pPr>
              <w:rPr>
                <w:rFonts w:ascii="Arial" w:hAnsi="Arial" w:cs="Arial"/>
              </w:rPr>
            </w:pPr>
            <w:r w:rsidRPr="004C5652">
              <w:rPr>
                <w:rFonts w:ascii="Arial" w:hAnsi="Arial" w:cs="Arial"/>
              </w:rPr>
              <w:t xml:space="preserve"> </w:t>
            </w:r>
            <w:r w:rsidRPr="00FA0A10">
              <w:rPr>
                <w:rFonts w:ascii="Arial" w:hAnsi="Arial" w:cs="Arial"/>
                <w:sz w:val="20"/>
                <w:szCs w:val="20"/>
              </w:rPr>
              <w:t xml:space="preserve">time in hours </w:t>
            </w:r>
          </w:p>
        </w:tc>
      </w:tr>
      <w:tr w:rsidR="007B55DC" w:rsidRPr="00FA0A10" w14:paraId="61B87744" w14:textId="77777777">
        <w:tc>
          <w:tcPr>
            <w:tcW w:w="4202" w:type="dxa"/>
          </w:tcPr>
          <w:p w14:paraId="3E7D36DE" w14:textId="77777777" w:rsidR="007B55DC" w:rsidRPr="004C5652" w:rsidRDefault="007B55DC" w:rsidP="007B55DC">
            <w:pPr>
              <w:rPr>
                <w:rFonts w:ascii="Arial" w:hAnsi="Arial" w:cs="Arial"/>
              </w:rPr>
            </w:pPr>
            <w:r w:rsidRPr="004C5652">
              <w:rPr>
                <w:rFonts w:ascii="Arial" w:hAnsi="Arial" w:cs="Arial"/>
              </w:rPr>
              <w:t>Details / intermediateToColdTime</w:t>
            </w:r>
          </w:p>
        </w:tc>
        <w:tc>
          <w:tcPr>
            <w:tcW w:w="723" w:type="dxa"/>
          </w:tcPr>
          <w:p w14:paraId="64AEB478" w14:textId="77777777" w:rsidR="007B55DC" w:rsidRPr="004C5652" w:rsidRDefault="007B55DC" w:rsidP="007B55DC">
            <w:pPr>
              <w:rPr>
                <w:rFonts w:ascii="Arial" w:hAnsi="Arial" w:cs="Arial"/>
              </w:rPr>
            </w:pPr>
            <w:r w:rsidRPr="004C5652">
              <w:rPr>
                <w:rFonts w:ascii="Arial" w:hAnsi="Arial" w:cs="Arial"/>
              </w:rPr>
              <w:t xml:space="preserve"> Y</w:t>
            </w:r>
          </w:p>
        </w:tc>
        <w:tc>
          <w:tcPr>
            <w:tcW w:w="1109" w:type="dxa"/>
          </w:tcPr>
          <w:p w14:paraId="1D4E46EC" w14:textId="77777777" w:rsidR="007B55DC" w:rsidRPr="004C5652" w:rsidRDefault="007B55DC" w:rsidP="007B55DC">
            <w:pPr>
              <w:rPr>
                <w:rFonts w:ascii="Arial" w:hAnsi="Arial" w:cs="Arial"/>
              </w:rPr>
            </w:pPr>
            <w:r w:rsidRPr="004C5652">
              <w:rPr>
                <w:rFonts w:ascii="Arial" w:hAnsi="Arial" w:cs="Arial"/>
              </w:rPr>
              <w:t>float</w:t>
            </w:r>
          </w:p>
        </w:tc>
        <w:tc>
          <w:tcPr>
            <w:tcW w:w="1706" w:type="dxa"/>
          </w:tcPr>
          <w:p w14:paraId="5F0391B7" w14:textId="77777777" w:rsidR="007B55DC" w:rsidRPr="004C5652" w:rsidRDefault="007B55DC" w:rsidP="007B55DC">
            <w:pPr>
              <w:rPr>
                <w:rFonts w:ascii="Arial" w:hAnsi="Arial" w:cs="Arial"/>
              </w:rPr>
            </w:pPr>
            <w:r w:rsidRPr="004C5652">
              <w:rPr>
                <w:rFonts w:ascii="Arial" w:hAnsi="Arial" w:cs="Arial"/>
              </w:rPr>
              <w:t xml:space="preserve"> </w:t>
            </w:r>
          </w:p>
        </w:tc>
        <w:tc>
          <w:tcPr>
            <w:tcW w:w="1620" w:type="dxa"/>
          </w:tcPr>
          <w:p w14:paraId="26FA0C59" w14:textId="77777777" w:rsidR="007B55DC" w:rsidRPr="004C5652" w:rsidRDefault="007B55DC" w:rsidP="007B55DC">
            <w:pPr>
              <w:rPr>
                <w:rFonts w:ascii="Arial" w:hAnsi="Arial" w:cs="Arial"/>
              </w:rPr>
            </w:pPr>
            <w:r w:rsidRPr="004C5652">
              <w:rPr>
                <w:rFonts w:ascii="Arial" w:hAnsi="Arial" w:cs="Arial"/>
              </w:rPr>
              <w:t xml:space="preserve"> </w:t>
            </w:r>
            <w:r w:rsidRPr="00FA0A10">
              <w:rPr>
                <w:rFonts w:ascii="Arial" w:hAnsi="Arial" w:cs="Arial"/>
                <w:sz w:val="20"/>
                <w:szCs w:val="20"/>
              </w:rPr>
              <w:t xml:space="preserve">time in hours </w:t>
            </w:r>
          </w:p>
        </w:tc>
      </w:tr>
      <w:tr w:rsidR="007B55DC" w:rsidRPr="00FA0A10" w14:paraId="6E996D98" w14:textId="77777777">
        <w:tc>
          <w:tcPr>
            <w:tcW w:w="4202" w:type="dxa"/>
          </w:tcPr>
          <w:p w14:paraId="7CC449BC" w14:textId="77777777" w:rsidR="007B55DC" w:rsidRPr="004C5652" w:rsidRDefault="007B55DC" w:rsidP="007B55DC">
            <w:pPr>
              <w:rPr>
                <w:rFonts w:ascii="Arial" w:hAnsi="Arial" w:cs="Arial"/>
              </w:rPr>
            </w:pPr>
            <w:r w:rsidRPr="004C5652">
              <w:rPr>
                <w:rFonts w:ascii="Arial" w:hAnsi="Arial" w:cs="Arial"/>
              </w:rPr>
              <w:t>Details /maxWeeklyStarts</w:t>
            </w:r>
          </w:p>
        </w:tc>
        <w:tc>
          <w:tcPr>
            <w:tcW w:w="723" w:type="dxa"/>
          </w:tcPr>
          <w:p w14:paraId="114DAFEE" w14:textId="77777777" w:rsidR="007B55DC" w:rsidRPr="004C5652" w:rsidRDefault="007B55DC" w:rsidP="007B55DC">
            <w:pPr>
              <w:rPr>
                <w:rFonts w:ascii="Arial" w:hAnsi="Arial" w:cs="Arial"/>
              </w:rPr>
            </w:pPr>
            <w:r w:rsidRPr="004C5652">
              <w:rPr>
                <w:rFonts w:ascii="Arial" w:hAnsi="Arial" w:cs="Arial"/>
              </w:rPr>
              <w:t xml:space="preserve"> Y</w:t>
            </w:r>
          </w:p>
        </w:tc>
        <w:tc>
          <w:tcPr>
            <w:tcW w:w="1109" w:type="dxa"/>
          </w:tcPr>
          <w:p w14:paraId="6C62F009" w14:textId="77777777" w:rsidR="007B55DC" w:rsidRPr="004C5652" w:rsidRDefault="007B55DC" w:rsidP="007B55DC">
            <w:pPr>
              <w:rPr>
                <w:rFonts w:ascii="Arial" w:hAnsi="Arial" w:cs="Arial"/>
              </w:rPr>
            </w:pPr>
            <w:r w:rsidRPr="004C5652">
              <w:rPr>
                <w:rFonts w:ascii="Arial" w:hAnsi="Arial" w:cs="Arial"/>
              </w:rPr>
              <w:t>Integer</w:t>
            </w:r>
          </w:p>
        </w:tc>
        <w:tc>
          <w:tcPr>
            <w:tcW w:w="1706" w:type="dxa"/>
          </w:tcPr>
          <w:p w14:paraId="2A9F7A6A" w14:textId="77777777" w:rsidR="007B55DC" w:rsidRPr="004C5652" w:rsidRDefault="007B55DC" w:rsidP="007B55DC">
            <w:pPr>
              <w:rPr>
                <w:rFonts w:ascii="Arial" w:hAnsi="Arial" w:cs="Arial"/>
              </w:rPr>
            </w:pPr>
            <w:r w:rsidRPr="004C5652">
              <w:rPr>
                <w:rFonts w:ascii="Arial" w:hAnsi="Arial" w:cs="Arial"/>
              </w:rPr>
              <w:t xml:space="preserve"> </w:t>
            </w:r>
          </w:p>
        </w:tc>
        <w:tc>
          <w:tcPr>
            <w:tcW w:w="1620" w:type="dxa"/>
          </w:tcPr>
          <w:p w14:paraId="4327F2C6" w14:textId="77777777" w:rsidR="007B55DC" w:rsidRPr="004C5652" w:rsidRDefault="007B55DC" w:rsidP="007B55DC">
            <w:pPr>
              <w:rPr>
                <w:rFonts w:ascii="Arial" w:hAnsi="Arial" w:cs="Arial"/>
              </w:rPr>
            </w:pPr>
            <w:r w:rsidRPr="004C5652">
              <w:rPr>
                <w:rFonts w:ascii="Arial" w:hAnsi="Arial" w:cs="Arial"/>
              </w:rPr>
              <w:t xml:space="preserve"> </w:t>
            </w:r>
          </w:p>
        </w:tc>
      </w:tr>
      <w:tr w:rsidR="007B55DC" w:rsidRPr="00FA0A10" w14:paraId="463F1560" w14:textId="77777777">
        <w:tc>
          <w:tcPr>
            <w:tcW w:w="4202" w:type="dxa"/>
          </w:tcPr>
          <w:p w14:paraId="0F0E4DFE" w14:textId="77777777" w:rsidR="007B55DC" w:rsidRPr="004C5652" w:rsidRDefault="007B55DC" w:rsidP="007B55DC">
            <w:pPr>
              <w:rPr>
                <w:rFonts w:ascii="Arial" w:hAnsi="Arial" w:cs="Arial"/>
              </w:rPr>
            </w:pPr>
            <w:r w:rsidRPr="004C5652">
              <w:rPr>
                <w:rFonts w:ascii="Arial" w:hAnsi="Arial" w:cs="Arial"/>
              </w:rPr>
              <w:t>Details /maxWeeklyEnergy</w:t>
            </w:r>
          </w:p>
        </w:tc>
        <w:tc>
          <w:tcPr>
            <w:tcW w:w="723" w:type="dxa"/>
          </w:tcPr>
          <w:p w14:paraId="32D2C0CC" w14:textId="77777777" w:rsidR="007B55DC" w:rsidRPr="004C5652" w:rsidRDefault="007B55DC" w:rsidP="007B55DC">
            <w:pPr>
              <w:rPr>
                <w:rFonts w:ascii="Arial" w:hAnsi="Arial" w:cs="Arial"/>
              </w:rPr>
            </w:pPr>
            <w:r w:rsidRPr="004C5652">
              <w:rPr>
                <w:rFonts w:ascii="Arial" w:hAnsi="Arial" w:cs="Arial"/>
              </w:rPr>
              <w:t xml:space="preserve"> Y</w:t>
            </w:r>
          </w:p>
        </w:tc>
        <w:tc>
          <w:tcPr>
            <w:tcW w:w="1109" w:type="dxa"/>
          </w:tcPr>
          <w:p w14:paraId="5A3B1C70" w14:textId="77777777" w:rsidR="007B55DC" w:rsidRPr="004C5652" w:rsidRDefault="007B55DC" w:rsidP="007B55DC">
            <w:pPr>
              <w:rPr>
                <w:rFonts w:ascii="Arial" w:hAnsi="Arial" w:cs="Arial"/>
              </w:rPr>
            </w:pPr>
            <w:r w:rsidRPr="004C5652">
              <w:rPr>
                <w:rFonts w:ascii="Arial" w:hAnsi="Arial" w:cs="Arial"/>
              </w:rPr>
              <w:t>Integer</w:t>
            </w:r>
          </w:p>
        </w:tc>
        <w:tc>
          <w:tcPr>
            <w:tcW w:w="1706" w:type="dxa"/>
          </w:tcPr>
          <w:p w14:paraId="28BED5B9" w14:textId="77777777" w:rsidR="007B55DC" w:rsidRPr="004C5652" w:rsidRDefault="007B55DC" w:rsidP="007B55DC">
            <w:pPr>
              <w:rPr>
                <w:rFonts w:ascii="Arial" w:hAnsi="Arial" w:cs="Arial"/>
              </w:rPr>
            </w:pPr>
            <w:r w:rsidRPr="00FA0A10">
              <w:rPr>
                <w:rFonts w:ascii="Arial" w:hAnsi="Arial" w:cs="Arial"/>
                <w:sz w:val="20"/>
                <w:szCs w:val="20"/>
              </w:rPr>
              <w:t xml:space="preserve">max amount of energy a Resource is </w:t>
            </w:r>
            <w:r w:rsidRPr="00FA0A10">
              <w:rPr>
                <w:rFonts w:ascii="Arial" w:hAnsi="Arial" w:cs="Arial"/>
                <w:sz w:val="20"/>
                <w:szCs w:val="20"/>
              </w:rPr>
              <w:lastRenderedPageBreak/>
              <w:t>allowed to produce per week</w:t>
            </w:r>
          </w:p>
        </w:tc>
        <w:tc>
          <w:tcPr>
            <w:tcW w:w="1620" w:type="dxa"/>
          </w:tcPr>
          <w:p w14:paraId="3C19D64D" w14:textId="77777777" w:rsidR="007B55DC" w:rsidRPr="004C5652" w:rsidRDefault="007B55DC" w:rsidP="007B55DC">
            <w:pPr>
              <w:rPr>
                <w:rFonts w:ascii="Arial" w:hAnsi="Arial" w:cs="Arial"/>
              </w:rPr>
            </w:pPr>
            <w:r w:rsidRPr="004C5652">
              <w:rPr>
                <w:rFonts w:ascii="Arial" w:hAnsi="Arial" w:cs="Arial"/>
              </w:rPr>
              <w:lastRenderedPageBreak/>
              <w:t xml:space="preserve"> </w:t>
            </w:r>
            <w:r w:rsidRPr="00FA0A10">
              <w:rPr>
                <w:rFonts w:ascii="Arial" w:hAnsi="Arial" w:cs="Arial"/>
                <w:sz w:val="20"/>
                <w:szCs w:val="20"/>
              </w:rPr>
              <w:t>MWh value</w:t>
            </w:r>
          </w:p>
        </w:tc>
      </w:tr>
      <w:tr w:rsidR="007B55DC" w:rsidRPr="00FA0A10" w14:paraId="585E231F" w14:textId="77777777">
        <w:tc>
          <w:tcPr>
            <w:tcW w:w="4202" w:type="dxa"/>
          </w:tcPr>
          <w:p w14:paraId="7D23CFB3" w14:textId="77777777" w:rsidR="007B55DC" w:rsidRPr="004C5652" w:rsidRDefault="007B55DC" w:rsidP="007B55DC">
            <w:pPr>
              <w:rPr>
                <w:rFonts w:ascii="Arial" w:hAnsi="Arial" w:cs="Arial"/>
              </w:rPr>
            </w:pPr>
            <w:r w:rsidRPr="004C5652">
              <w:rPr>
                <w:rFonts w:ascii="Arial" w:hAnsi="Arial" w:cs="Arial"/>
              </w:rPr>
              <w:t>Details /reason</w:t>
            </w:r>
          </w:p>
        </w:tc>
        <w:tc>
          <w:tcPr>
            <w:tcW w:w="723" w:type="dxa"/>
          </w:tcPr>
          <w:p w14:paraId="61E3FF56" w14:textId="77777777" w:rsidR="007B55DC" w:rsidRPr="004C5652" w:rsidRDefault="007B55DC" w:rsidP="007B55DC">
            <w:pPr>
              <w:rPr>
                <w:rFonts w:ascii="Arial" w:hAnsi="Arial" w:cs="Arial"/>
              </w:rPr>
            </w:pPr>
            <w:r w:rsidRPr="004C5652">
              <w:rPr>
                <w:rFonts w:ascii="Arial" w:hAnsi="Arial" w:cs="Arial"/>
              </w:rPr>
              <w:t xml:space="preserve"> Y</w:t>
            </w:r>
          </w:p>
        </w:tc>
        <w:tc>
          <w:tcPr>
            <w:tcW w:w="1109" w:type="dxa"/>
          </w:tcPr>
          <w:p w14:paraId="02C76315" w14:textId="77777777" w:rsidR="007B55DC" w:rsidRPr="004C5652" w:rsidRDefault="007B55DC" w:rsidP="007B55DC">
            <w:pPr>
              <w:rPr>
                <w:rFonts w:ascii="Arial" w:hAnsi="Arial" w:cs="Arial"/>
              </w:rPr>
            </w:pPr>
            <w:r w:rsidRPr="004C5652">
              <w:rPr>
                <w:rFonts w:ascii="Arial" w:hAnsi="Arial" w:cs="Arial"/>
              </w:rPr>
              <w:t>String</w:t>
            </w:r>
          </w:p>
        </w:tc>
        <w:tc>
          <w:tcPr>
            <w:tcW w:w="1706" w:type="dxa"/>
          </w:tcPr>
          <w:p w14:paraId="3630D221" w14:textId="77777777" w:rsidR="007B55DC" w:rsidRPr="004C5652" w:rsidRDefault="007B55DC" w:rsidP="007B55DC">
            <w:pPr>
              <w:rPr>
                <w:rFonts w:ascii="Arial" w:hAnsi="Arial" w:cs="Arial"/>
              </w:rPr>
            </w:pPr>
            <w:r w:rsidRPr="002A438F">
              <w:rPr>
                <w:rFonts w:ascii="Arial" w:hAnsi="Arial" w:cs="Arial"/>
                <w:sz w:val="20"/>
                <w:szCs w:val="20"/>
              </w:rPr>
              <w:t>text reason for changing parameters</w:t>
            </w:r>
          </w:p>
        </w:tc>
        <w:tc>
          <w:tcPr>
            <w:tcW w:w="1620" w:type="dxa"/>
          </w:tcPr>
          <w:p w14:paraId="09FA09FF" w14:textId="77777777" w:rsidR="007B55DC" w:rsidRPr="004C5652" w:rsidRDefault="007B55DC" w:rsidP="007B55DC">
            <w:pPr>
              <w:rPr>
                <w:rFonts w:ascii="Arial" w:hAnsi="Arial" w:cs="Arial"/>
              </w:rPr>
            </w:pPr>
            <w:r w:rsidRPr="004C5652">
              <w:rPr>
                <w:rFonts w:ascii="Arial" w:hAnsi="Arial" w:cs="Arial"/>
              </w:rPr>
              <w:t xml:space="preserve"> Description in plain text</w:t>
            </w:r>
          </w:p>
        </w:tc>
      </w:tr>
    </w:tbl>
    <w:p w14:paraId="2E7651E7" w14:textId="77777777" w:rsidR="00A9592A" w:rsidRPr="004C5652" w:rsidRDefault="00A9592A" w:rsidP="00A9592A">
      <w:pPr>
        <w:pStyle w:val="Caption"/>
        <w:rPr>
          <w:rFonts w:ascii="Arial" w:hAnsi="Arial" w:cs="Arial"/>
          <w:b w:val="0"/>
        </w:rPr>
      </w:pPr>
    </w:p>
    <w:p w14:paraId="0C30C524" w14:textId="77777777" w:rsidR="00A9592A" w:rsidRPr="004C5652" w:rsidRDefault="00A9592A" w:rsidP="00A9592A">
      <w:pPr>
        <w:pStyle w:val="Caption"/>
        <w:rPr>
          <w:rFonts w:ascii="Arial" w:hAnsi="Arial" w:cs="Arial"/>
          <w:b w:val="0"/>
          <w:sz w:val="24"/>
          <w:szCs w:val="24"/>
        </w:rPr>
      </w:pPr>
    </w:p>
    <w:p w14:paraId="4607AEB9" w14:textId="55DA6CE5" w:rsidR="00A9592A" w:rsidRPr="004C5652" w:rsidRDefault="00A9592A" w:rsidP="00A9592A">
      <w:pPr>
        <w:pStyle w:val="Caption"/>
        <w:rPr>
          <w:rFonts w:ascii="Arial" w:hAnsi="Arial" w:cs="Arial"/>
          <w:b w:val="0"/>
        </w:rPr>
      </w:pPr>
      <w:bookmarkStart w:id="6659" w:name="_Toc170832668"/>
      <w:r w:rsidRPr="004C5652">
        <w:rPr>
          <w:rFonts w:ascii="Arial" w:hAnsi="Arial" w:cs="Arial"/>
          <w:b w:val="0"/>
        </w:rPr>
        <w:t xml:space="preserve">Figure </w:t>
      </w:r>
      <w:r w:rsidRPr="004C5652">
        <w:rPr>
          <w:rFonts w:ascii="Arial" w:hAnsi="Arial" w:cs="Arial"/>
          <w:b w:val="0"/>
        </w:rPr>
        <w:fldChar w:fldCharType="begin"/>
      </w:r>
      <w:r w:rsidRPr="004C5652">
        <w:rPr>
          <w:rFonts w:ascii="Arial" w:hAnsi="Arial" w:cs="Arial"/>
          <w:b w:val="0"/>
        </w:rPr>
        <w:instrText xml:space="preserve"> SEQ Figure \* ARABIC </w:instrText>
      </w:r>
      <w:r w:rsidRPr="004C5652">
        <w:rPr>
          <w:rFonts w:ascii="Arial" w:hAnsi="Arial" w:cs="Arial"/>
          <w:b w:val="0"/>
        </w:rPr>
        <w:fldChar w:fldCharType="separate"/>
      </w:r>
      <w:r w:rsidR="005D4A77">
        <w:rPr>
          <w:rFonts w:ascii="Arial" w:hAnsi="Arial" w:cs="Arial"/>
          <w:b w:val="0"/>
          <w:noProof/>
        </w:rPr>
        <w:t>205</w:t>
      </w:r>
      <w:r w:rsidRPr="004C5652">
        <w:rPr>
          <w:rFonts w:ascii="Arial" w:hAnsi="Arial" w:cs="Arial"/>
          <w:b w:val="0"/>
        </w:rPr>
        <w:fldChar w:fldCharType="end"/>
      </w:r>
      <w:r w:rsidRPr="004C5652">
        <w:rPr>
          <w:rFonts w:ascii="Arial" w:hAnsi="Arial" w:cs="Arial"/>
          <w:b w:val="0"/>
        </w:rPr>
        <w:t xml:space="preserve"> – GenResourceParameters Requirements</w:t>
      </w:r>
      <w:bookmarkEnd w:id="6659"/>
    </w:p>
    <w:p w14:paraId="2FC6D556" w14:textId="77777777" w:rsidR="00A9592A" w:rsidRPr="004C5652" w:rsidRDefault="00A9592A" w:rsidP="00A9592A">
      <w:pPr>
        <w:rPr>
          <w:rFonts w:ascii="Arial" w:hAnsi="Arial" w:cs="Arial"/>
        </w:rPr>
      </w:pPr>
    </w:p>
    <w:p w14:paraId="79F30DD2" w14:textId="77777777" w:rsidR="00A9592A" w:rsidRPr="004C5652" w:rsidRDefault="00A9592A" w:rsidP="00A9592A">
      <w:pPr>
        <w:ind w:left="360"/>
        <w:rPr>
          <w:rFonts w:ascii="Arial" w:hAnsi="Arial" w:cs="Arial"/>
        </w:rPr>
      </w:pPr>
    </w:p>
    <w:p w14:paraId="7C66195C" w14:textId="77777777" w:rsidR="00A9592A" w:rsidRPr="004C5652" w:rsidRDefault="00A9592A" w:rsidP="00A9592A">
      <w:pPr>
        <w:ind w:left="360"/>
        <w:rPr>
          <w:rFonts w:ascii="Arial" w:hAnsi="Arial" w:cs="Arial"/>
        </w:rPr>
      </w:pPr>
      <w:r w:rsidRPr="004C5652">
        <w:rPr>
          <w:rFonts w:ascii="Arial" w:hAnsi="Arial" w:cs="Arial"/>
        </w:rPr>
        <w:t>The following is an XML example of a GenResourceParameters:</w:t>
      </w:r>
    </w:p>
    <w:p w14:paraId="73E7EA29" w14:textId="77777777" w:rsidR="00A9592A" w:rsidRPr="004C5652" w:rsidRDefault="00A9592A" w:rsidP="00A9592A">
      <w:pPr>
        <w:ind w:left="360"/>
        <w:rPr>
          <w:rFonts w:ascii="Arial" w:hAnsi="Arial" w:cs="Arial"/>
        </w:rPr>
      </w:pPr>
    </w:p>
    <w:p w14:paraId="230F1DF5" w14:textId="77777777" w:rsidR="00A9592A" w:rsidRPr="004C5652" w:rsidRDefault="00A9592A" w:rsidP="00A9592A">
      <w:pPr>
        <w:ind w:left="360"/>
        <w:rPr>
          <w:rFonts w:ascii="Arial" w:hAnsi="Arial" w:cs="Arial"/>
        </w:rPr>
      </w:pPr>
    </w:p>
    <w:p w14:paraId="15FD0B9C" w14:textId="77777777" w:rsidR="004912C9" w:rsidRPr="002A438F" w:rsidRDefault="004912C9" w:rsidP="004912C9">
      <w:pPr>
        <w:autoSpaceDE w:val="0"/>
        <w:autoSpaceDN w:val="0"/>
        <w:adjustRightInd w:val="0"/>
        <w:ind w:left="1440"/>
        <w:rPr>
          <w:rFonts w:ascii="Arial" w:hAnsi="Arial" w:cs="Arial"/>
          <w:color w:val="000000"/>
          <w:sz w:val="20"/>
          <w:szCs w:val="20"/>
          <w:highlight w:val="white"/>
        </w:rPr>
      </w:pPr>
      <w:r w:rsidRPr="00FA0A10">
        <w:rPr>
          <w:rFonts w:ascii="Arial" w:hAnsi="Arial" w:cs="Arial"/>
          <w:color w:val="000000"/>
          <w:sz w:val="20"/>
          <w:szCs w:val="20"/>
          <w:highlight w:val="white"/>
        </w:rPr>
        <w:t>&lt;GenResourceParameters&gt;</w:t>
      </w:r>
    </w:p>
    <w:p w14:paraId="27B31DB7" w14:textId="77777777" w:rsidR="004912C9" w:rsidRPr="001B0FBA" w:rsidRDefault="004912C9" w:rsidP="004912C9">
      <w:pPr>
        <w:autoSpaceDE w:val="0"/>
        <w:autoSpaceDN w:val="0"/>
        <w:adjustRightInd w:val="0"/>
        <w:ind w:left="1440"/>
        <w:rPr>
          <w:rFonts w:ascii="Arial" w:hAnsi="Arial" w:cs="Arial"/>
          <w:color w:val="000000"/>
          <w:sz w:val="20"/>
          <w:szCs w:val="20"/>
          <w:highlight w:val="white"/>
        </w:rPr>
      </w:pPr>
      <w:r w:rsidRPr="001B0FBA">
        <w:rPr>
          <w:rFonts w:ascii="Arial" w:hAnsi="Arial" w:cs="Arial"/>
          <w:color w:val="000000"/>
          <w:sz w:val="20"/>
          <w:szCs w:val="20"/>
          <w:highlight w:val="white"/>
        </w:rPr>
        <w:tab/>
      </w:r>
      <w:r w:rsidRPr="001B0FBA">
        <w:rPr>
          <w:rFonts w:ascii="Arial" w:hAnsi="Arial" w:cs="Arial"/>
          <w:color w:val="000000"/>
          <w:sz w:val="20"/>
          <w:szCs w:val="20"/>
          <w:highlight w:val="white"/>
        </w:rPr>
        <w:tab/>
        <w:t>&lt;mRID&gt;String&lt;/mRID&gt;</w:t>
      </w:r>
    </w:p>
    <w:p w14:paraId="1D87B83E" w14:textId="77777777" w:rsidR="004912C9" w:rsidRPr="00FA0A10" w:rsidRDefault="004912C9" w:rsidP="004912C9">
      <w:pPr>
        <w:autoSpaceDE w:val="0"/>
        <w:autoSpaceDN w:val="0"/>
        <w:adjustRightInd w:val="0"/>
        <w:ind w:left="144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&lt;externalId&gt;String&lt;/externalId&gt;</w:t>
      </w:r>
    </w:p>
    <w:p w14:paraId="7AB3F64A" w14:textId="77777777" w:rsidR="004912C9" w:rsidRPr="00FA0A10" w:rsidRDefault="004912C9" w:rsidP="004912C9">
      <w:pPr>
        <w:autoSpaceDE w:val="0"/>
        <w:autoSpaceDN w:val="0"/>
        <w:adjustRightInd w:val="0"/>
        <w:ind w:left="144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&lt;status&gt;SUBMITTED&lt;/status&gt;</w:t>
      </w:r>
    </w:p>
    <w:p w14:paraId="64FC77EE" w14:textId="77777777" w:rsidR="004912C9" w:rsidRPr="00FA0A10" w:rsidRDefault="004912C9" w:rsidP="004912C9">
      <w:pPr>
        <w:autoSpaceDE w:val="0"/>
        <w:autoSpaceDN w:val="0"/>
        <w:adjustRightInd w:val="0"/>
        <w:ind w:left="144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&lt;error&gt;</w:t>
      </w:r>
    </w:p>
    <w:p w14:paraId="4491D9D3" w14:textId="77777777" w:rsidR="004912C9" w:rsidRPr="00FA0A10" w:rsidRDefault="004912C9" w:rsidP="004912C9">
      <w:pPr>
        <w:autoSpaceDE w:val="0"/>
        <w:autoSpaceDN w:val="0"/>
        <w:adjustRightInd w:val="0"/>
        <w:ind w:left="144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&lt;severity&gt;ERROR&lt;/severity&gt;</w:t>
      </w:r>
    </w:p>
    <w:p w14:paraId="2A5E50DD" w14:textId="77777777" w:rsidR="004912C9" w:rsidRPr="00FA0A10" w:rsidRDefault="004912C9" w:rsidP="004912C9">
      <w:pPr>
        <w:autoSpaceDE w:val="0"/>
        <w:autoSpaceDN w:val="0"/>
        <w:adjustRightInd w:val="0"/>
        <w:ind w:left="144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&lt;area&gt;String&lt;/area&gt;</w:t>
      </w:r>
    </w:p>
    <w:p w14:paraId="7F51069F" w14:textId="77777777" w:rsidR="004912C9" w:rsidRPr="00FA0A10" w:rsidRDefault="004912C9" w:rsidP="004912C9">
      <w:pPr>
        <w:autoSpaceDE w:val="0"/>
        <w:autoSpaceDN w:val="0"/>
        <w:adjustRightInd w:val="0"/>
        <w:ind w:left="144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&lt;interval&gt;String&lt;/interval&gt;</w:t>
      </w:r>
    </w:p>
    <w:p w14:paraId="627807E2" w14:textId="77777777" w:rsidR="004912C9" w:rsidRPr="00FA0A10" w:rsidRDefault="004912C9" w:rsidP="004912C9">
      <w:pPr>
        <w:autoSpaceDE w:val="0"/>
        <w:autoSpaceDN w:val="0"/>
        <w:adjustRightInd w:val="0"/>
        <w:ind w:left="144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&lt;text&gt;String&lt;/text&gt;</w:t>
      </w:r>
    </w:p>
    <w:p w14:paraId="31D34856" w14:textId="77777777" w:rsidR="004912C9" w:rsidRPr="00FA0A10" w:rsidRDefault="004912C9" w:rsidP="004912C9">
      <w:pPr>
        <w:autoSpaceDE w:val="0"/>
        <w:autoSpaceDN w:val="0"/>
        <w:adjustRightInd w:val="0"/>
        <w:ind w:left="144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&lt;/error&gt;</w:t>
      </w:r>
    </w:p>
    <w:p w14:paraId="118ADFEA" w14:textId="77777777" w:rsidR="004912C9" w:rsidRPr="00FA0A10" w:rsidRDefault="004912C9" w:rsidP="004912C9">
      <w:pPr>
        <w:autoSpaceDE w:val="0"/>
        <w:autoSpaceDN w:val="0"/>
        <w:adjustRightInd w:val="0"/>
        <w:ind w:left="144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&lt;resource&gt;String&lt;/resource&gt;</w:t>
      </w:r>
    </w:p>
    <w:p w14:paraId="17BCD13A" w14:textId="77777777" w:rsidR="004912C9" w:rsidRPr="00FA0A10" w:rsidRDefault="004912C9" w:rsidP="004912C9">
      <w:pPr>
        <w:autoSpaceDE w:val="0"/>
        <w:autoSpaceDN w:val="0"/>
        <w:adjustRightInd w:val="0"/>
        <w:ind w:left="144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&lt;normalRrCurve&gt;</w:t>
      </w:r>
    </w:p>
    <w:p w14:paraId="41B360E8" w14:textId="77777777" w:rsidR="004912C9" w:rsidRPr="00FA0A10" w:rsidRDefault="004912C9" w:rsidP="004912C9">
      <w:pPr>
        <w:autoSpaceDE w:val="0"/>
        <w:autoSpaceDN w:val="0"/>
        <w:adjustRightInd w:val="0"/>
        <w:ind w:left="144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&lt;rrPoint&gt;</w:t>
      </w:r>
    </w:p>
    <w:p w14:paraId="19997F06" w14:textId="77777777" w:rsidR="004912C9" w:rsidRPr="00FA0A10" w:rsidRDefault="004912C9" w:rsidP="004912C9">
      <w:pPr>
        <w:autoSpaceDE w:val="0"/>
        <w:autoSpaceDN w:val="0"/>
        <w:adjustRightInd w:val="0"/>
        <w:ind w:left="144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&lt;rampRateUp&gt;0&lt;/rampRateUp&gt;</w:t>
      </w:r>
    </w:p>
    <w:p w14:paraId="30AABB62" w14:textId="77777777" w:rsidR="004912C9" w:rsidRPr="00FA0A10" w:rsidRDefault="004912C9" w:rsidP="004912C9">
      <w:pPr>
        <w:autoSpaceDE w:val="0"/>
        <w:autoSpaceDN w:val="0"/>
        <w:adjustRightInd w:val="0"/>
        <w:ind w:left="144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&lt;rampRateDown&gt;0&lt;/rampRateDown&gt;</w:t>
      </w:r>
    </w:p>
    <w:p w14:paraId="20E36CE7" w14:textId="77777777" w:rsidR="004912C9" w:rsidRPr="00FA0A10" w:rsidRDefault="004912C9" w:rsidP="004912C9">
      <w:pPr>
        <w:autoSpaceDE w:val="0"/>
        <w:autoSpaceDN w:val="0"/>
        <w:adjustRightInd w:val="0"/>
        <w:ind w:left="144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&lt;breakPoint&gt;0&lt;/breakPoint&gt;</w:t>
      </w:r>
    </w:p>
    <w:p w14:paraId="4FD5ACA3" w14:textId="77777777" w:rsidR="004912C9" w:rsidRPr="00FA0A10" w:rsidRDefault="004912C9" w:rsidP="004912C9">
      <w:pPr>
        <w:autoSpaceDE w:val="0"/>
        <w:autoSpaceDN w:val="0"/>
        <w:adjustRightInd w:val="0"/>
        <w:ind w:left="144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&lt;/rrPoint&gt;</w:t>
      </w:r>
    </w:p>
    <w:p w14:paraId="534CD76F" w14:textId="77777777" w:rsidR="004912C9" w:rsidRPr="00FA0A10" w:rsidRDefault="004912C9" w:rsidP="004912C9">
      <w:pPr>
        <w:autoSpaceDE w:val="0"/>
        <w:autoSpaceDN w:val="0"/>
        <w:adjustRightInd w:val="0"/>
        <w:ind w:left="144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&lt;/normalRrCurve&gt;</w:t>
      </w:r>
    </w:p>
    <w:p w14:paraId="45F19E95" w14:textId="77777777" w:rsidR="004912C9" w:rsidRPr="00FA0A10" w:rsidRDefault="004912C9" w:rsidP="004912C9">
      <w:pPr>
        <w:autoSpaceDE w:val="0"/>
        <w:autoSpaceDN w:val="0"/>
        <w:adjustRightInd w:val="0"/>
        <w:ind w:left="144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&lt;emergencyRrCurve&gt;</w:t>
      </w:r>
    </w:p>
    <w:p w14:paraId="615D8B20" w14:textId="77777777" w:rsidR="004912C9" w:rsidRPr="00FA0A10" w:rsidRDefault="004912C9" w:rsidP="004912C9">
      <w:pPr>
        <w:autoSpaceDE w:val="0"/>
        <w:autoSpaceDN w:val="0"/>
        <w:adjustRightInd w:val="0"/>
        <w:ind w:left="144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&lt;rrPoint&gt;</w:t>
      </w:r>
    </w:p>
    <w:p w14:paraId="5CAF3206" w14:textId="77777777" w:rsidR="004912C9" w:rsidRPr="00FA0A10" w:rsidRDefault="004912C9" w:rsidP="004912C9">
      <w:pPr>
        <w:autoSpaceDE w:val="0"/>
        <w:autoSpaceDN w:val="0"/>
        <w:adjustRightInd w:val="0"/>
        <w:ind w:left="144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&lt;rampRateUp&gt;0&lt;/rampRateUp&gt;</w:t>
      </w:r>
    </w:p>
    <w:p w14:paraId="481F037F" w14:textId="77777777" w:rsidR="004912C9" w:rsidRPr="00FA0A10" w:rsidRDefault="004912C9" w:rsidP="004912C9">
      <w:pPr>
        <w:autoSpaceDE w:val="0"/>
        <w:autoSpaceDN w:val="0"/>
        <w:adjustRightInd w:val="0"/>
        <w:ind w:left="144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&lt;rampRateDown&gt;0&lt;/rampRateDown&gt;</w:t>
      </w:r>
    </w:p>
    <w:p w14:paraId="68D5E784" w14:textId="77777777" w:rsidR="004912C9" w:rsidRPr="00FA0A10" w:rsidRDefault="004912C9" w:rsidP="004912C9">
      <w:pPr>
        <w:autoSpaceDE w:val="0"/>
        <w:autoSpaceDN w:val="0"/>
        <w:adjustRightInd w:val="0"/>
        <w:ind w:left="144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&lt;breakPoint&gt;0&lt;/breakPoint&gt;</w:t>
      </w:r>
    </w:p>
    <w:p w14:paraId="711F9E9F" w14:textId="77777777" w:rsidR="004912C9" w:rsidRPr="00FA0A10" w:rsidRDefault="004912C9" w:rsidP="004912C9">
      <w:pPr>
        <w:autoSpaceDE w:val="0"/>
        <w:autoSpaceDN w:val="0"/>
        <w:adjustRightInd w:val="0"/>
        <w:ind w:left="144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&lt;/rrPoint&gt;</w:t>
      </w:r>
    </w:p>
    <w:p w14:paraId="65153AA3" w14:textId="77777777" w:rsidR="004912C9" w:rsidRPr="00FA0A10" w:rsidRDefault="004912C9" w:rsidP="004912C9">
      <w:pPr>
        <w:autoSpaceDE w:val="0"/>
        <w:autoSpaceDN w:val="0"/>
        <w:adjustRightInd w:val="0"/>
        <w:ind w:left="144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&lt;/emergencyRrCurve&gt;</w:t>
      </w:r>
    </w:p>
    <w:p w14:paraId="7A77693C" w14:textId="77777777" w:rsidR="004912C9" w:rsidRPr="00FA0A10" w:rsidRDefault="004912C9" w:rsidP="004912C9">
      <w:pPr>
        <w:autoSpaceDE w:val="0"/>
        <w:autoSpaceDN w:val="0"/>
        <w:adjustRightInd w:val="0"/>
        <w:ind w:left="144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&lt;Details&gt;</w:t>
      </w:r>
    </w:p>
    <w:p w14:paraId="520D23D3" w14:textId="77777777" w:rsidR="004912C9" w:rsidRPr="00FA0A10" w:rsidRDefault="004912C9" w:rsidP="004912C9">
      <w:pPr>
        <w:autoSpaceDE w:val="0"/>
        <w:autoSpaceDN w:val="0"/>
        <w:adjustRightInd w:val="0"/>
        <w:ind w:left="144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&lt;minOnlineTime&gt;0&lt;/minOnlineTime&gt;</w:t>
      </w:r>
    </w:p>
    <w:p w14:paraId="5D242766" w14:textId="77777777" w:rsidR="004912C9" w:rsidRPr="00FA0A10" w:rsidRDefault="004912C9" w:rsidP="004912C9">
      <w:pPr>
        <w:autoSpaceDE w:val="0"/>
        <w:autoSpaceDN w:val="0"/>
        <w:adjustRightInd w:val="0"/>
        <w:ind w:left="144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&lt;minOfflineTime&gt;0&lt;/minOfflineTime&gt;</w:t>
      </w:r>
    </w:p>
    <w:p w14:paraId="4F085469" w14:textId="77777777" w:rsidR="004912C9" w:rsidRPr="00FA0A10" w:rsidRDefault="004912C9" w:rsidP="004912C9">
      <w:pPr>
        <w:autoSpaceDE w:val="0"/>
        <w:autoSpaceDN w:val="0"/>
        <w:adjustRightInd w:val="0"/>
        <w:ind w:left="144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&lt;maxOnlineTime&gt;0&lt;/maxOnlineTime&gt;</w:t>
      </w:r>
    </w:p>
    <w:p w14:paraId="0D9B309E" w14:textId="77777777" w:rsidR="004912C9" w:rsidRPr="00FA0A10" w:rsidRDefault="004912C9" w:rsidP="004912C9">
      <w:pPr>
        <w:autoSpaceDE w:val="0"/>
        <w:autoSpaceDN w:val="0"/>
        <w:adjustRightInd w:val="0"/>
        <w:ind w:left="144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&lt;maxDailyStarts&gt;0&lt;/maxDailyStarts&gt;</w:t>
      </w:r>
    </w:p>
    <w:p w14:paraId="15A4C32A" w14:textId="77777777" w:rsidR="004912C9" w:rsidRPr="00FA0A10" w:rsidRDefault="004912C9" w:rsidP="004912C9">
      <w:pPr>
        <w:autoSpaceDE w:val="0"/>
        <w:autoSpaceDN w:val="0"/>
        <w:adjustRightInd w:val="0"/>
        <w:ind w:left="144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&lt;hotStartTime&gt;0&lt;/hotStartTime&gt;</w:t>
      </w:r>
    </w:p>
    <w:p w14:paraId="6CDFEAB6" w14:textId="77777777" w:rsidR="004912C9" w:rsidRPr="00FA0A10" w:rsidRDefault="004912C9" w:rsidP="004912C9">
      <w:pPr>
        <w:autoSpaceDE w:val="0"/>
        <w:autoSpaceDN w:val="0"/>
        <w:adjustRightInd w:val="0"/>
        <w:ind w:left="144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&lt;intermediateStartTime&gt;0&lt;/intermediateStartTime&gt;</w:t>
      </w:r>
    </w:p>
    <w:p w14:paraId="653C3AC1" w14:textId="77777777" w:rsidR="004912C9" w:rsidRPr="00FA0A10" w:rsidRDefault="004912C9" w:rsidP="004912C9">
      <w:pPr>
        <w:autoSpaceDE w:val="0"/>
        <w:autoSpaceDN w:val="0"/>
        <w:adjustRightInd w:val="0"/>
        <w:ind w:left="144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&lt;coldStartTime&gt;0&lt;/coldStartTime&gt;</w:t>
      </w:r>
    </w:p>
    <w:p w14:paraId="52A6FB05" w14:textId="77777777" w:rsidR="004912C9" w:rsidRPr="00FA0A10" w:rsidRDefault="004912C9" w:rsidP="004912C9">
      <w:pPr>
        <w:autoSpaceDE w:val="0"/>
        <w:autoSpaceDN w:val="0"/>
        <w:adjustRightInd w:val="0"/>
        <w:ind w:left="144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&lt;hotToIntermediateTime&gt;0&lt;/hotToIntermediateTime&gt;</w:t>
      </w:r>
    </w:p>
    <w:p w14:paraId="6AF8C0C9" w14:textId="77777777" w:rsidR="004912C9" w:rsidRPr="00FA0A10" w:rsidRDefault="004912C9" w:rsidP="004912C9">
      <w:pPr>
        <w:autoSpaceDE w:val="0"/>
        <w:autoSpaceDN w:val="0"/>
        <w:adjustRightInd w:val="0"/>
        <w:ind w:left="144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&lt;intermediateToColdTime&gt;0&lt;/intermediateToColdTime&gt;</w:t>
      </w:r>
    </w:p>
    <w:p w14:paraId="6408D448" w14:textId="77777777" w:rsidR="004912C9" w:rsidRPr="00FA0A10" w:rsidRDefault="004912C9" w:rsidP="004912C9">
      <w:pPr>
        <w:autoSpaceDE w:val="0"/>
        <w:autoSpaceDN w:val="0"/>
        <w:adjustRightInd w:val="0"/>
        <w:ind w:left="144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&lt;maxWeeklyStarts&gt;0&lt;/maxWeeklyStarts&gt;</w:t>
      </w:r>
    </w:p>
    <w:p w14:paraId="41C4B256" w14:textId="77777777" w:rsidR="004912C9" w:rsidRPr="00FA0A10" w:rsidRDefault="004912C9" w:rsidP="004912C9">
      <w:pPr>
        <w:autoSpaceDE w:val="0"/>
        <w:autoSpaceDN w:val="0"/>
        <w:adjustRightInd w:val="0"/>
        <w:ind w:left="144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&lt;maxWeeklyEnergy&gt;0&lt;/maxWeeklyEnergy&gt;</w:t>
      </w:r>
    </w:p>
    <w:p w14:paraId="31FA6176" w14:textId="77777777" w:rsidR="004912C9" w:rsidRPr="00FA0A10" w:rsidRDefault="004912C9" w:rsidP="004912C9">
      <w:pPr>
        <w:autoSpaceDE w:val="0"/>
        <w:autoSpaceDN w:val="0"/>
        <w:adjustRightInd w:val="0"/>
        <w:ind w:left="144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&lt;/Details&gt;</w:t>
      </w:r>
    </w:p>
    <w:p w14:paraId="6D79CBFF" w14:textId="77777777" w:rsidR="004912C9" w:rsidRPr="00FA0A10" w:rsidRDefault="004912C9" w:rsidP="004912C9">
      <w:pPr>
        <w:autoSpaceDE w:val="0"/>
        <w:autoSpaceDN w:val="0"/>
        <w:adjustRightInd w:val="0"/>
        <w:ind w:left="144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&lt;reason&gt;String&lt;/reason&gt;</w:t>
      </w:r>
    </w:p>
    <w:p w14:paraId="7493F78F" w14:textId="77777777" w:rsidR="00A9592A" w:rsidRPr="004C5652" w:rsidRDefault="004912C9" w:rsidP="004912C9">
      <w:pPr>
        <w:ind w:left="1800"/>
        <w:rPr>
          <w:rFonts w:ascii="Arial" w:hAnsi="Arial" w:cs="Arial"/>
        </w:rPr>
      </w:pPr>
      <w:r w:rsidRPr="00FA0A10">
        <w:rPr>
          <w:rFonts w:ascii="Arial" w:hAnsi="Arial" w:cs="Arial"/>
          <w:color w:val="000000"/>
          <w:sz w:val="20"/>
          <w:szCs w:val="20"/>
          <w:highlight w:val="white"/>
        </w:rPr>
        <w:tab/>
        <w:t>&lt;/GenResourceParameters&gt;</w:t>
      </w:r>
    </w:p>
    <w:p w14:paraId="6B8D27F3" w14:textId="77777777" w:rsidR="00A9592A" w:rsidRPr="002A438F" w:rsidRDefault="00A9592A" w:rsidP="00A9592A">
      <w:pPr>
        <w:pStyle w:val="Heading3"/>
        <w:rPr>
          <w:rFonts w:cs="Arial"/>
          <w:b w:val="0"/>
        </w:rPr>
      </w:pPr>
      <w:bookmarkStart w:id="6660" w:name="_Toc170833086"/>
      <w:r w:rsidRPr="00FA0A10">
        <w:rPr>
          <w:rFonts w:cs="Arial"/>
          <w:b w:val="0"/>
        </w:rPr>
        <w:lastRenderedPageBreak/>
        <w:t>Controllable Load Resource</w:t>
      </w:r>
      <w:bookmarkEnd w:id="6660"/>
      <w:r w:rsidRPr="00FA0A10">
        <w:rPr>
          <w:rFonts w:cs="Arial"/>
          <w:b w:val="0"/>
        </w:rPr>
        <w:t xml:space="preserve">   </w:t>
      </w:r>
    </w:p>
    <w:p w14:paraId="214290FC" w14:textId="77777777" w:rsidR="00A9592A" w:rsidRPr="004C5652" w:rsidRDefault="00A9592A" w:rsidP="00A9592A">
      <w:pPr>
        <w:ind w:left="360"/>
        <w:rPr>
          <w:rFonts w:ascii="Arial" w:hAnsi="Arial" w:cs="Arial"/>
        </w:rPr>
      </w:pPr>
      <w:r w:rsidRPr="004C5652">
        <w:rPr>
          <w:rFonts w:ascii="Arial" w:hAnsi="Arial" w:cs="Arial"/>
        </w:rPr>
        <w:t>The following diagram defines the structure of a Controllable Load Resource that could be included within a ResParametersSet, using the ControllableLoadResource tag</w:t>
      </w:r>
      <w:r w:rsidR="006262CB" w:rsidRPr="004C5652">
        <w:rPr>
          <w:rFonts w:ascii="Arial" w:hAnsi="Arial" w:cs="Arial"/>
        </w:rPr>
        <w:t>:</w:t>
      </w:r>
    </w:p>
    <w:p w14:paraId="11C0E931" w14:textId="77777777" w:rsidR="00A9592A" w:rsidRPr="004C5652" w:rsidRDefault="00A9592A" w:rsidP="00A9592A">
      <w:pPr>
        <w:ind w:left="360"/>
        <w:rPr>
          <w:rFonts w:ascii="Arial" w:hAnsi="Arial" w:cs="Arial"/>
        </w:rPr>
      </w:pPr>
    </w:p>
    <w:p w14:paraId="30BEC7E1" w14:textId="77777777" w:rsidR="00A9592A" w:rsidRPr="004C5652" w:rsidRDefault="009A2F00" w:rsidP="00A9592A">
      <w:pPr>
        <w:keepNext/>
        <w:rPr>
          <w:rFonts w:ascii="Arial" w:hAnsi="Arial" w:cs="Arial"/>
        </w:rPr>
      </w:pPr>
      <w:r>
        <w:rPr>
          <w:rFonts w:ascii="Arial" w:hAnsi="Arial" w:cs="Arial"/>
          <w:noProof/>
        </w:rPr>
        <w:drawing>
          <wp:inline distT="0" distB="0" distL="0" distR="0" wp14:anchorId="0F98B321" wp14:editId="701CBF45">
            <wp:extent cx="5943600" cy="4838700"/>
            <wp:effectExtent l="0" t="0" r="0" b="0"/>
            <wp:docPr id="173" name="Picture 173" descr="t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tpo"/>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943600" cy="4838700"/>
                    </a:xfrm>
                    <a:prstGeom prst="rect">
                      <a:avLst/>
                    </a:prstGeom>
                    <a:noFill/>
                    <a:ln>
                      <a:noFill/>
                    </a:ln>
                  </pic:spPr>
                </pic:pic>
              </a:graphicData>
            </a:graphic>
          </wp:inline>
        </w:drawing>
      </w:r>
    </w:p>
    <w:p w14:paraId="2206DCBB" w14:textId="77777777" w:rsidR="00A9592A" w:rsidRPr="004C5652" w:rsidRDefault="00A9592A" w:rsidP="00A9592A">
      <w:pPr>
        <w:keepNext/>
        <w:rPr>
          <w:rFonts w:ascii="Arial" w:hAnsi="Arial" w:cs="Arial"/>
        </w:rPr>
      </w:pPr>
    </w:p>
    <w:p w14:paraId="7C4EAB2D" w14:textId="22780061" w:rsidR="00A9592A" w:rsidRPr="004C5652" w:rsidRDefault="00A9592A" w:rsidP="00A9592A">
      <w:pPr>
        <w:rPr>
          <w:rFonts w:ascii="Arial" w:hAnsi="Arial" w:cs="Arial"/>
          <w:sz w:val="20"/>
          <w:szCs w:val="20"/>
        </w:rPr>
      </w:pPr>
      <w:bookmarkStart w:id="6661" w:name="_Toc170832669"/>
      <w:r w:rsidRPr="004C5652">
        <w:rPr>
          <w:rFonts w:ascii="Arial" w:hAnsi="Arial" w:cs="Arial"/>
          <w:sz w:val="20"/>
          <w:szCs w:val="20"/>
        </w:rPr>
        <w:t xml:space="preserve">Figure </w:t>
      </w:r>
      <w:r w:rsidRPr="004C5652">
        <w:rPr>
          <w:rFonts w:ascii="Arial" w:hAnsi="Arial" w:cs="Arial"/>
          <w:sz w:val="20"/>
          <w:szCs w:val="20"/>
        </w:rPr>
        <w:fldChar w:fldCharType="begin"/>
      </w:r>
      <w:r w:rsidRPr="004C5652">
        <w:rPr>
          <w:rFonts w:ascii="Arial" w:hAnsi="Arial" w:cs="Arial"/>
          <w:sz w:val="20"/>
          <w:szCs w:val="20"/>
        </w:rPr>
        <w:instrText xml:space="preserve"> SEQ Figure \* ARABIC </w:instrText>
      </w:r>
      <w:r w:rsidRPr="004C5652">
        <w:rPr>
          <w:rFonts w:ascii="Arial" w:hAnsi="Arial" w:cs="Arial"/>
          <w:sz w:val="20"/>
          <w:szCs w:val="20"/>
        </w:rPr>
        <w:fldChar w:fldCharType="separate"/>
      </w:r>
      <w:r w:rsidR="005D4A77">
        <w:rPr>
          <w:rFonts w:ascii="Arial" w:hAnsi="Arial" w:cs="Arial"/>
          <w:noProof/>
          <w:sz w:val="20"/>
          <w:szCs w:val="20"/>
        </w:rPr>
        <w:t>206</w:t>
      </w:r>
      <w:r w:rsidRPr="004C5652">
        <w:rPr>
          <w:rFonts w:ascii="Arial" w:hAnsi="Arial" w:cs="Arial"/>
          <w:sz w:val="20"/>
          <w:szCs w:val="20"/>
        </w:rPr>
        <w:fldChar w:fldCharType="end"/>
      </w:r>
      <w:r w:rsidRPr="004C5652">
        <w:rPr>
          <w:rFonts w:ascii="Arial" w:hAnsi="Arial" w:cs="Arial"/>
          <w:sz w:val="20"/>
          <w:szCs w:val="20"/>
        </w:rPr>
        <w:t xml:space="preserve"> – </w:t>
      </w:r>
      <w:r w:rsidR="00DD2F4F" w:rsidRPr="004C5652">
        <w:rPr>
          <w:rFonts w:ascii="Arial" w:hAnsi="Arial" w:cs="Arial"/>
          <w:sz w:val="20"/>
          <w:szCs w:val="20"/>
        </w:rPr>
        <w:t xml:space="preserve">Controllable Load Resource </w:t>
      </w:r>
      <w:r w:rsidRPr="004C5652">
        <w:rPr>
          <w:rFonts w:ascii="Arial" w:hAnsi="Arial" w:cs="Arial"/>
          <w:sz w:val="20"/>
          <w:szCs w:val="20"/>
        </w:rPr>
        <w:t>Structure</w:t>
      </w:r>
      <w:bookmarkEnd w:id="6661"/>
    </w:p>
    <w:p w14:paraId="7109D4DB" w14:textId="77777777" w:rsidR="00A9592A" w:rsidRPr="004C5652" w:rsidRDefault="00A9592A" w:rsidP="00A9592A">
      <w:pPr>
        <w:rPr>
          <w:rFonts w:ascii="Arial" w:hAnsi="Arial" w:cs="Arial"/>
        </w:rPr>
      </w:pPr>
    </w:p>
    <w:p w14:paraId="2137CAF9" w14:textId="77777777" w:rsidR="00A9592A" w:rsidRPr="004C5652" w:rsidRDefault="009A2F00" w:rsidP="00A9592A">
      <w:pPr>
        <w:rPr>
          <w:rFonts w:ascii="Arial" w:hAnsi="Arial" w:cs="Arial"/>
        </w:rPr>
      </w:pPr>
      <w:r>
        <w:rPr>
          <w:rFonts w:ascii="Arial" w:hAnsi="Arial" w:cs="Arial"/>
          <w:noProof/>
        </w:rPr>
        <w:drawing>
          <wp:inline distT="0" distB="0" distL="0" distR="0" wp14:anchorId="19E2A272" wp14:editId="267EA3F1">
            <wp:extent cx="4848225" cy="1647825"/>
            <wp:effectExtent l="0" t="0" r="9525" b="9525"/>
            <wp:docPr id="174" name="Picture 174" descr="t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tpo"/>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4848225" cy="1647825"/>
                    </a:xfrm>
                    <a:prstGeom prst="rect">
                      <a:avLst/>
                    </a:prstGeom>
                    <a:noFill/>
                    <a:ln>
                      <a:noFill/>
                    </a:ln>
                  </pic:spPr>
                </pic:pic>
              </a:graphicData>
            </a:graphic>
          </wp:inline>
        </w:drawing>
      </w:r>
    </w:p>
    <w:p w14:paraId="74727E35" w14:textId="77777777" w:rsidR="00A9592A" w:rsidRPr="004C5652" w:rsidRDefault="009A2F00" w:rsidP="00A9592A">
      <w:pPr>
        <w:rPr>
          <w:rFonts w:ascii="Arial" w:hAnsi="Arial" w:cs="Arial"/>
        </w:rPr>
      </w:pPr>
      <w:r>
        <w:rPr>
          <w:rFonts w:ascii="Arial" w:hAnsi="Arial" w:cs="Arial"/>
          <w:noProof/>
        </w:rPr>
        <w:lastRenderedPageBreak/>
        <w:drawing>
          <wp:inline distT="0" distB="0" distL="0" distR="0" wp14:anchorId="636414B0" wp14:editId="117A905D">
            <wp:extent cx="5029200" cy="1647825"/>
            <wp:effectExtent l="0" t="0" r="0" b="9525"/>
            <wp:docPr id="175" name="Picture 175" descr="t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tpo"/>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029200" cy="1647825"/>
                    </a:xfrm>
                    <a:prstGeom prst="rect">
                      <a:avLst/>
                    </a:prstGeom>
                    <a:noFill/>
                    <a:ln>
                      <a:noFill/>
                    </a:ln>
                  </pic:spPr>
                </pic:pic>
              </a:graphicData>
            </a:graphic>
          </wp:inline>
        </w:drawing>
      </w:r>
    </w:p>
    <w:p w14:paraId="6760A998" w14:textId="77777777" w:rsidR="00A9592A" w:rsidRPr="004C5652" w:rsidRDefault="00A9592A" w:rsidP="00A9592A">
      <w:pPr>
        <w:rPr>
          <w:rFonts w:ascii="Arial" w:hAnsi="Arial" w:cs="Arial"/>
        </w:rPr>
      </w:pPr>
    </w:p>
    <w:p w14:paraId="02570D41" w14:textId="1D174031" w:rsidR="00A9592A" w:rsidRPr="004C5652" w:rsidRDefault="00A9592A" w:rsidP="00A9592A">
      <w:pPr>
        <w:rPr>
          <w:rFonts w:ascii="Arial" w:hAnsi="Arial" w:cs="Arial"/>
          <w:sz w:val="20"/>
          <w:szCs w:val="20"/>
        </w:rPr>
      </w:pPr>
      <w:bookmarkStart w:id="6662" w:name="_Toc170832670"/>
      <w:r w:rsidRPr="004C5652">
        <w:rPr>
          <w:rFonts w:ascii="Arial" w:hAnsi="Arial" w:cs="Arial"/>
          <w:sz w:val="20"/>
          <w:szCs w:val="20"/>
        </w:rPr>
        <w:t xml:space="preserve">Figure </w:t>
      </w:r>
      <w:r w:rsidRPr="004C5652">
        <w:rPr>
          <w:rFonts w:ascii="Arial" w:hAnsi="Arial" w:cs="Arial"/>
          <w:sz w:val="20"/>
          <w:szCs w:val="20"/>
        </w:rPr>
        <w:fldChar w:fldCharType="begin"/>
      </w:r>
      <w:r w:rsidRPr="004C5652">
        <w:rPr>
          <w:rFonts w:ascii="Arial" w:hAnsi="Arial" w:cs="Arial"/>
          <w:sz w:val="20"/>
          <w:szCs w:val="20"/>
        </w:rPr>
        <w:instrText xml:space="preserve"> SEQ Figure \* ARABIC </w:instrText>
      </w:r>
      <w:r w:rsidRPr="004C5652">
        <w:rPr>
          <w:rFonts w:ascii="Arial" w:hAnsi="Arial" w:cs="Arial"/>
          <w:sz w:val="20"/>
          <w:szCs w:val="20"/>
        </w:rPr>
        <w:fldChar w:fldCharType="separate"/>
      </w:r>
      <w:r w:rsidR="005D4A77">
        <w:rPr>
          <w:rFonts w:ascii="Arial" w:hAnsi="Arial" w:cs="Arial"/>
          <w:noProof/>
          <w:sz w:val="20"/>
          <w:szCs w:val="20"/>
        </w:rPr>
        <w:t>207</w:t>
      </w:r>
      <w:r w:rsidRPr="004C5652">
        <w:rPr>
          <w:rFonts w:ascii="Arial" w:hAnsi="Arial" w:cs="Arial"/>
          <w:sz w:val="20"/>
          <w:szCs w:val="20"/>
        </w:rPr>
        <w:fldChar w:fldCharType="end"/>
      </w:r>
      <w:r w:rsidRPr="004C5652">
        <w:rPr>
          <w:rFonts w:ascii="Arial" w:hAnsi="Arial" w:cs="Arial"/>
          <w:sz w:val="20"/>
          <w:szCs w:val="20"/>
        </w:rPr>
        <w:t xml:space="preserve"> – Normal and Emergency Curve Structures</w:t>
      </w:r>
      <w:bookmarkEnd w:id="6662"/>
    </w:p>
    <w:p w14:paraId="60A432B4" w14:textId="77777777" w:rsidR="00A9592A" w:rsidRPr="004C5652" w:rsidRDefault="00A9592A" w:rsidP="00A9592A">
      <w:pPr>
        <w:rPr>
          <w:rFonts w:ascii="Arial" w:hAnsi="Arial" w:cs="Arial"/>
        </w:rPr>
      </w:pPr>
    </w:p>
    <w:p w14:paraId="163A1729" w14:textId="77777777" w:rsidR="00A9592A" w:rsidRPr="004C5652" w:rsidRDefault="009A2F00" w:rsidP="00A9592A">
      <w:pPr>
        <w:rPr>
          <w:rFonts w:ascii="Arial" w:hAnsi="Arial" w:cs="Arial"/>
        </w:rPr>
      </w:pPr>
      <w:r>
        <w:rPr>
          <w:rFonts w:ascii="Arial" w:hAnsi="Arial" w:cs="Arial"/>
          <w:noProof/>
        </w:rPr>
        <w:drawing>
          <wp:inline distT="0" distB="0" distL="0" distR="0" wp14:anchorId="2600ECE5" wp14:editId="0C8CCE02">
            <wp:extent cx="4200525" cy="914400"/>
            <wp:effectExtent l="0" t="0" r="9525" b="0"/>
            <wp:docPr id="176" name="Picture 176" descr="t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tpo"/>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4200525" cy="914400"/>
                    </a:xfrm>
                    <a:prstGeom prst="rect">
                      <a:avLst/>
                    </a:prstGeom>
                    <a:noFill/>
                    <a:ln>
                      <a:noFill/>
                    </a:ln>
                  </pic:spPr>
                </pic:pic>
              </a:graphicData>
            </a:graphic>
          </wp:inline>
        </w:drawing>
      </w:r>
    </w:p>
    <w:p w14:paraId="4D973C5C" w14:textId="77777777" w:rsidR="00A9592A" w:rsidRPr="004C5652" w:rsidRDefault="00A9592A" w:rsidP="00A9592A">
      <w:pPr>
        <w:rPr>
          <w:rFonts w:ascii="Arial" w:hAnsi="Arial" w:cs="Arial"/>
        </w:rPr>
      </w:pPr>
    </w:p>
    <w:p w14:paraId="3DF385AA" w14:textId="03D7DFDD" w:rsidR="00A9592A" w:rsidRPr="004C5652" w:rsidRDefault="00A9592A" w:rsidP="00A9592A">
      <w:pPr>
        <w:rPr>
          <w:rFonts w:ascii="Arial" w:hAnsi="Arial" w:cs="Arial"/>
          <w:sz w:val="20"/>
          <w:szCs w:val="20"/>
        </w:rPr>
      </w:pPr>
      <w:bookmarkStart w:id="6663" w:name="_Toc170832671"/>
      <w:r w:rsidRPr="004C5652">
        <w:rPr>
          <w:rFonts w:ascii="Arial" w:hAnsi="Arial" w:cs="Arial"/>
          <w:sz w:val="20"/>
          <w:szCs w:val="20"/>
        </w:rPr>
        <w:t xml:space="preserve">Figure </w:t>
      </w:r>
      <w:r w:rsidRPr="004C5652">
        <w:rPr>
          <w:rFonts w:ascii="Arial" w:hAnsi="Arial" w:cs="Arial"/>
          <w:sz w:val="20"/>
          <w:szCs w:val="20"/>
        </w:rPr>
        <w:fldChar w:fldCharType="begin"/>
      </w:r>
      <w:r w:rsidRPr="004C5652">
        <w:rPr>
          <w:rFonts w:ascii="Arial" w:hAnsi="Arial" w:cs="Arial"/>
          <w:sz w:val="20"/>
          <w:szCs w:val="20"/>
        </w:rPr>
        <w:instrText xml:space="preserve"> SEQ Figure \* ARABIC </w:instrText>
      </w:r>
      <w:r w:rsidRPr="004C5652">
        <w:rPr>
          <w:rFonts w:ascii="Arial" w:hAnsi="Arial" w:cs="Arial"/>
          <w:sz w:val="20"/>
          <w:szCs w:val="20"/>
        </w:rPr>
        <w:fldChar w:fldCharType="separate"/>
      </w:r>
      <w:r w:rsidR="005D4A77">
        <w:rPr>
          <w:rFonts w:ascii="Arial" w:hAnsi="Arial" w:cs="Arial"/>
          <w:noProof/>
          <w:sz w:val="20"/>
          <w:szCs w:val="20"/>
        </w:rPr>
        <w:t>208</w:t>
      </w:r>
      <w:r w:rsidRPr="004C5652">
        <w:rPr>
          <w:rFonts w:ascii="Arial" w:hAnsi="Arial" w:cs="Arial"/>
          <w:sz w:val="20"/>
          <w:szCs w:val="20"/>
        </w:rPr>
        <w:fldChar w:fldCharType="end"/>
      </w:r>
      <w:r w:rsidRPr="004C5652">
        <w:rPr>
          <w:rFonts w:ascii="Arial" w:hAnsi="Arial" w:cs="Arial"/>
          <w:sz w:val="20"/>
          <w:szCs w:val="20"/>
        </w:rPr>
        <w:t xml:space="preserve"> – </w:t>
      </w:r>
      <w:r w:rsidR="00DD2F4F" w:rsidRPr="004C5652">
        <w:rPr>
          <w:rFonts w:ascii="Arial" w:hAnsi="Arial" w:cs="Arial"/>
          <w:sz w:val="20"/>
          <w:szCs w:val="20"/>
        </w:rPr>
        <w:t xml:space="preserve">Controllable Load Resource Parameters Details </w:t>
      </w:r>
      <w:r w:rsidRPr="004C5652">
        <w:rPr>
          <w:rFonts w:ascii="Arial" w:hAnsi="Arial" w:cs="Arial"/>
          <w:sz w:val="20"/>
          <w:szCs w:val="20"/>
        </w:rPr>
        <w:t>Structures</w:t>
      </w:r>
      <w:bookmarkEnd w:id="6663"/>
    </w:p>
    <w:p w14:paraId="425BA858" w14:textId="77777777" w:rsidR="00A9592A" w:rsidRPr="004C5652" w:rsidRDefault="00A9592A" w:rsidP="00A9592A">
      <w:pPr>
        <w:ind w:left="360"/>
        <w:rPr>
          <w:rFonts w:ascii="Arial" w:hAnsi="Arial" w:cs="Arial"/>
        </w:rPr>
      </w:pPr>
    </w:p>
    <w:p w14:paraId="51560CC9" w14:textId="77777777" w:rsidR="00A9592A" w:rsidRPr="004C5652" w:rsidRDefault="00A9592A" w:rsidP="00A9592A">
      <w:pPr>
        <w:keepNext/>
        <w:ind w:left="360"/>
        <w:rPr>
          <w:rFonts w:ascii="Arial" w:hAnsi="Arial" w:cs="Arial"/>
        </w:rPr>
      </w:pPr>
      <w:r w:rsidRPr="004C5652">
        <w:rPr>
          <w:rFonts w:ascii="Arial" w:hAnsi="Arial" w:cs="Arial"/>
        </w:rPr>
        <w:t xml:space="preserve">The error tag is used to return one or more errors that may be the consequence of the failure of business or syntax validation rules for </w:t>
      </w:r>
      <w:r w:rsidR="00754135" w:rsidRPr="004C5652">
        <w:rPr>
          <w:rFonts w:ascii="Arial" w:hAnsi="Arial" w:cs="Arial"/>
        </w:rPr>
        <w:t xml:space="preserve">Controllable Load Resource </w:t>
      </w:r>
      <w:r w:rsidRPr="004C5652">
        <w:rPr>
          <w:rFonts w:ascii="Arial" w:hAnsi="Arial" w:cs="Arial"/>
        </w:rPr>
        <w:t xml:space="preserve">submittals. </w:t>
      </w:r>
    </w:p>
    <w:p w14:paraId="6D356C89" w14:textId="77777777" w:rsidR="00A9592A" w:rsidRPr="004C5652" w:rsidRDefault="00A9592A" w:rsidP="00A9592A">
      <w:pPr>
        <w:keepNext/>
        <w:ind w:left="360"/>
        <w:rPr>
          <w:rFonts w:ascii="Arial" w:hAnsi="Arial" w:cs="Arial"/>
        </w:rPr>
      </w:pPr>
    </w:p>
    <w:p w14:paraId="3591A4BA" w14:textId="77777777" w:rsidR="00A9592A" w:rsidRPr="004C5652" w:rsidRDefault="008B4A22" w:rsidP="00A9592A">
      <w:pPr>
        <w:ind w:left="360"/>
        <w:rPr>
          <w:rFonts w:ascii="Arial" w:hAnsi="Arial" w:cs="Arial"/>
        </w:rPr>
      </w:pPr>
      <w:r w:rsidRPr="004C5652">
        <w:rPr>
          <w:rFonts w:ascii="Arial" w:hAnsi="Arial" w:cs="Arial"/>
        </w:rPr>
        <w:t xml:space="preserve">On submission, the following table describes the items used for </w:t>
      </w:r>
      <w:r w:rsidR="00A9592A" w:rsidRPr="004C5652">
        <w:rPr>
          <w:rFonts w:ascii="Arial" w:hAnsi="Arial" w:cs="Arial"/>
        </w:rPr>
        <w:t xml:space="preserve">a </w:t>
      </w:r>
      <w:r w:rsidR="00563654" w:rsidRPr="004C5652">
        <w:rPr>
          <w:rFonts w:ascii="Arial" w:hAnsi="Arial" w:cs="Arial"/>
        </w:rPr>
        <w:t>Controllable Load Resource</w:t>
      </w:r>
      <w:r w:rsidR="00A9592A" w:rsidRPr="004C5652">
        <w:rPr>
          <w:rFonts w:ascii="Arial" w:hAnsi="Arial" w:cs="Arial"/>
        </w:rPr>
        <w:t xml:space="preserve"> change request. </w:t>
      </w:r>
    </w:p>
    <w:p w14:paraId="2F694F35" w14:textId="77777777" w:rsidR="00A9592A" w:rsidRPr="004C5652" w:rsidRDefault="00A9592A" w:rsidP="00A9592A">
      <w:pPr>
        <w:rPr>
          <w:rFonts w:ascii="Arial" w:hAnsi="Arial" w:cs="Arial"/>
        </w:rPr>
      </w:pPr>
    </w:p>
    <w:tbl>
      <w:tblPr>
        <w:tblW w:w="936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05"/>
        <w:gridCol w:w="790"/>
        <w:gridCol w:w="1177"/>
        <w:gridCol w:w="1228"/>
        <w:gridCol w:w="1670"/>
      </w:tblGrid>
      <w:tr w:rsidR="007B55DC" w:rsidRPr="00FA0A10" w14:paraId="3B12A54D" w14:textId="77777777">
        <w:tc>
          <w:tcPr>
            <w:tcW w:w="4415" w:type="dxa"/>
            <w:tcBorders>
              <w:top w:val="single" w:sz="4" w:space="0" w:color="auto"/>
              <w:left w:val="single" w:sz="4" w:space="0" w:color="auto"/>
              <w:bottom w:val="single" w:sz="4" w:space="0" w:color="auto"/>
              <w:right w:val="single" w:sz="4" w:space="0" w:color="auto"/>
            </w:tcBorders>
          </w:tcPr>
          <w:p w14:paraId="761083B6" w14:textId="77777777" w:rsidR="007B55DC" w:rsidRPr="004C5652" w:rsidRDefault="007B55DC" w:rsidP="007B55DC">
            <w:pPr>
              <w:rPr>
                <w:rFonts w:ascii="Arial" w:hAnsi="Arial" w:cs="Arial"/>
              </w:rPr>
            </w:pPr>
            <w:r w:rsidRPr="004C5652">
              <w:rPr>
                <w:rFonts w:ascii="Arial" w:hAnsi="Arial" w:cs="Arial"/>
              </w:rPr>
              <w:t>Element</w:t>
            </w:r>
          </w:p>
        </w:tc>
        <w:tc>
          <w:tcPr>
            <w:tcW w:w="723" w:type="dxa"/>
            <w:tcBorders>
              <w:top w:val="single" w:sz="4" w:space="0" w:color="auto"/>
              <w:left w:val="single" w:sz="4" w:space="0" w:color="auto"/>
              <w:bottom w:val="single" w:sz="4" w:space="0" w:color="auto"/>
              <w:right w:val="single" w:sz="4" w:space="0" w:color="auto"/>
            </w:tcBorders>
          </w:tcPr>
          <w:p w14:paraId="7299C6B0" w14:textId="77777777" w:rsidR="007B55DC" w:rsidRPr="004C5652" w:rsidRDefault="007B55DC" w:rsidP="007B55DC">
            <w:pPr>
              <w:rPr>
                <w:rFonts w:ascii="Arial" w:hAnsi="Arial" w:cs="Arial"/>
              </w:rPr>
            </w:pPr>
            <w:r w:rsidRPr="004C5652">
              <w:rPr>
                <w:rFonts w:ascii="Arial" w:hAnsi="Arial" w:cs="Arial"/>
              </w:rPr>
              <w:t>Req?</w:t>
            </w:r>
          </w:p>
        </w:tc>
        <w:tc>
          <w:tcPr>
            <w:tcW w:w="1100" w:type="dxa"/>
            <w:tcBorders>
              <w:top w:val="single" w:sz="4" w:space="0" w:color="auto"/>
              <w:left w:val="single" w:sz="4" w:space="0" w:color="auto"/>
              <w:bottom w:val="single" w:sz="4" w:space="0" w:color="auto"/>
              <w:right w:val="single" w:sz="4" w:space="0" w:color="auto"/>
            </w:tcBorders>
          </w:tcPr>
          <w:p w14:paraId="10684B98" w14:textId="77777777" w:rsidR="007B55DC" w:rsidRPr="004C5652" w:rsidRDefault="007B55DC" w:rsidP="007B55DC">
            <w:pPr>
              <w:rPr>
                <w:rFonts w:ascii="Arial" w:hAnsi="Arial" w:cs="Arial"/>
              </w:rPr>
            </w:pPr>
            <w:r w:rsidRPr="004C5652">
              <w:rPr>
                <w:rFonts w:ascii="Arial" w:hAnsi="Arial" w:cs="Arial"/>
              </w:rPr>
              <w:t>Datatype</w:t>
            </w:r>
          </w:p>
        </w:tc>
        <w:tc>
          <w:tcPr>
            <w:tcW w:w="1472" w:type="dxa"/>
            <w:tcBorders>
              <w:top w:val="single" w:sz="4" w:space="0" w:color="auto"/>
              <w:left w:val="single" w:sz="4" w:space="0" w:color="auto"/>
              <w:bottom w:val="single" w:sz="4" w:space="0" w:color="auto"/>
              <w:right w:val="single" w:sz="4" w:space="0" w:color="auto"/>
            </w:tcBorders>
          </w:tcPr>
          <w:p w14:paraId="0C28D13A" w14:textId="77777777" w:rsidR="007B55DC" w:rsidRPr="002A438F" w:rsidRDefault="007B55DC" w:rsidP="007B55DC">
            <w:pPr>
              <w:rPr>
                <w:rFonts w:ascii="Arial" w:hAnsi="Arial" w:cs="Arial"/>
                <w:sz w:val="20"/>
                <w:szCs w:val="20"/>
              </w:rPr>
            </w:pPr>
            <w:r w:rsidRPr="00FA0A10">
              <w:rPr>
                <w:rFonts w:ascii="Arial" w:hAnsi="Arial" w:cs="Arial"/>
                <w:sz w:val="20"/>
                <w:szCs w:val="20"/>
              </w:rPr>
              <w:t>Description</w:t>
            </w:r>
          </w:p>
        </w:tc>
        <w:tc>
          <w:tcPr>
            <w:tcW w:w="1650" w:type="dxa"/>
            <w:tcBorders>
              <w:top w:val="single" w:sz="4" w:space="0" w:color="auto"/>
              <w:left w:val="single" w:sz="4" w:space="0" w:color="auto"/>
              <w:bottom w:val="single" w:sz="4" w:space="0" w:color="auto"/>
              <w:right w:val="single" w:sz="4" w:space="0" w:color="auto"/>
            </w:tcBorders>
          </w:tcPr>
          <w:p w14:paraId="14EF4ABB" w14:textId="77777777" w:rsidR="007B55DC" w:rsidRPr="004C5652" w:rsidRDefault="007B55DC" w:rsidP="007B55DC">
            <w:pPr>
              <w:rPr>
                <w:rFonts w:ascii="Arial" w:hAnsi="Arial" w:cs="Arial"/>
              </w:rPr>
            </w:pPr>
            <w:r w:rsidRPr="004C5652">
              <w:rPr>
                <w:rFonts w:ascii="Arial" w:hAnsi="Arial" w:cs="Arial"/>
              </w:rPr>
              <w:t>Values</w:t>
            </w:r>
          </w:p>
        </w:tc>
      </w:tr>
      <w:tr w:rsidR="007B55DC" w:rsidRPr="00FA0A10" w14:paraId="6F2999E3" w14:textId="77777777">
        <w:tc>
          <w:tcPr>
            <w:tcW w:w="4415" w:type="dxa"/>
            <w:tcBorders>
              <w:top w:val="single" w:sz="4" w:space="0" w:color="auto"/>
              <w:left w:val="single" w:sz="4" w:space="0" w:color="auto"/>
              <w:bottom w:val="single" w:sz="4" w:space="0" w:color="auto"/>
              <w:right w:val="single" w:sz="4" w:space="0" w:color="auto"/>
            </w:tcBorders>
          </w:tcPr>
          <w:p w14:paraId="555C4BBF" w14:textId="77777777" w:rsidR="007B55DC" w:rsidRPr="004C5652" w:rsidRDefault="007B55DC" w:rsidP="007B55DC">
            <w:pPr>
              <w:rPr>
                <w:rFonts w:ascii="Arial" w:hAnsi="Arial" w:cs="Arial"/>
              </w:rPr>
            </w:pPr>
            <w:r w:rsidRPr="004C5652">
              <w:rPr>
                <w:rFonts w:ascii="Arial" w:hAnsi="Arial" w:cs="Arial"/>
              </w:rPr>
              <w:t>mRID</w:t>
            </w:r>
          </w:p>
        </w:tc>
        <w:tc>
          <w:tcPr>
            <w:tcW w:w="723" w:type="dxa"/>
            <w:tcBorders>
              <w:top w:val="single" w:sz="4" w:space="0" w:color="auto"/>
              <w:left w:val="single" w:sz="4" w:space="0" w:color="auto"/>
              <w:bottom w:val="single" w:sz="4" w:space="0" w:color="auto"/>
              <w:right w:val="single" w:sz="4" w:space="0" w:color="auto"/>
            </w:tcBorders>
          </w:tcPr>
          <w:p w14:paraId="50D2B0E2" w14:textId="77777777" w:rsidR="007B55DC" w:rsidRPr="004C5652" w:rsidRDefault="007B55DC" w:rsidP="007B55DC">
            <w:pPr>
              <w:rPr>
                <w:rFonts w:ascii="Arial" w:hAnsi="Arial" w:cs="Arial"/>
              </w:rPr>
            </w:pPr>
            <w:r w:rsidRPr="004C5652">
              <w:rPr>
                <w:rFonts w:ascii="Arial" w:hAnsi="Arial" w:cs="Arial"/>
              </w:rPr>
              <w:t xml:space="preserve"> N</w:t>
            </w:r>
          </w:p>
        </w:tc>
        <w:tc>
          <w:tcPr>
            <w:tcW w:w="1100" w:type="dxa"/>
            <w:tcBorders>
              <w:top w:val="single" w:sz="4" w:space="0" w:color="auto"/>
              <w:left w:val="single" w:sz="4" w:space="0" w:color="auto"/>
              <w:bottom w:val="single" w:sz="4" w:space="0" w:color="auto"/>
              <w:right w:val="single" w:sz="4" w:space="0" w:color="auto"/>
            </w:tcBorders>
          </w:tcPr>
          <w:p w14:paraId="3DD8A76B" w14:textId="77777777" w:rsidR="007B55DC" w:rsidRPr="004C5652" w:rsidRDefault="007B55DC" w:rsidP="007B55DC">
            <w:pPr>
              <w:rPr>
                <w:rFonts w:ascii="Arial" w:hAnsi="Arial" w:cs="Arial"/>
              </w:rPr>
            </w:pPr>
            <w:r w:rsidRPr="004C5652">
              <w:rPr>
                <w:rFonts w:ascii="Arial" w:hAnsi="Arial" w:cs="Arial"/>
              </w:rPr>
              <w:t>String</w:t>
            </w:r>
          </w:p>
        </w:tc>
        <w:tc>
          <w:tcPr>
            <w:tcW w:w="1472" w:type="dxa"/>
            <w:tcBorders>
              <w:top w:val="single" w:sz="4" w:space="0" w:color="auto"/>
              <w:left w:val="single" w:sz="4" w:space="0" w:color="auto"/>
              <w:bottom w:val="single" w:sz="4" w:space="0" w:color="auto"/>
              <w:right w:val="single" w:sz="4" w:space="0" w:color="auto"/>
            </w:tcBorders>
          </w:tcPr>
          <w:p w14:paraId="3B9B7B21" w14:textId="77777777" w:rsidR="007B55DC" w:rsidRPr="002A438F" w:rsidRDefault="007B55DC" w:rsidP="007B55DC">
            <w:pPr>
              <w:rPr>
                <w:rFonts w:ascii="Arial" w:hAnsi="Arial" w:cs="Arial"/>
                <w:sz w:val="20"/>
                <w:szCs w:val="20"/>
              </w:rPr>
            </w:pPr>
            <w:r w:rsidRPr="00FA0A10">
              <w:rPr>
                <w:rFonts w:ascii="Arial" w:hAnsi="Arial" w:cs="Arial"/>
                <w:sz w:val="20"/>
                <w:szCs w:val="20"/>
              </w:rPr>
              <w:t xml:space="preserve"> ERCOT assigned </w:t>
            </w:r>
          </w:p>
        </w:tc>
        <w:tc>
          <w:tcPr>
            <w:tcW w:w="1650" w:type="dxa"/>
            <w:tcBorders>
              <w:top w:val="single" w:sz="4" w:space="0" w:color="auto"/>
              <w:left w:val="single" w:sz="4" w:space="0" w:color="auto"/>
              <w:bottom w:val="single" w:sz="4" w:space="0" w:color="auto"/>
              <w:right w:val="single" w:sz="4" w:space="0" w:color="auto"/>
            </w:tcBorders>
          </w:tcPr>
          <w:p w14:paraId="56CF70DC" w14:textId="77777777" w:rsidR="007B55DC" w:rsidRPr="004C5652" w:rsidRDefault="007B55DC" w:rsidP="007B55DC">
            <w:pPr>
              <w:rPr>
                <w:rFonts w:ascii="Arial" w:hAnsi="Arial" w:cs="Arial"/>
              </w:rPr>
            </w:pPr>
            <w:r w:rsidRPr="004C5652">
              <w:rPr>
                <w:rFonts w:ascii="Arial" w:hAnsi="Arial" w:cs="Arial"/>
              </w:rPr>
              <w:t xml:space="preserve"> </w:t>
            </w:r>
          </w:p>
        </w:tc>
      </w:tr>
      <w:tr w:rsidR="007B55DC" w:rsidRPr="00FA0A10" w14:paraId="5EB7D606" w14:textId="77777777">
        <w:tc>
          <w:tcPr>
            <w:tcW w:w="4415" w:type="dxa"/>
            <w:tcBorders>
              <w:top w:val="single" w:sz="4" w:space="0" w:color="auto"/>
              <w:left w:val="single" w:sz="4" w:space="0" w:color="auto"/>
              <w:bottom w:val="single" w:sz="4" w:space="0" w:color="auto"/>
              <w:right w:val="single" w:sz="4" w:space="0" w:color="auto"/>
            </w:tcBorders>
          </w:tcPr>
          <w:p w14:paraId="2A017DDF" w14:textId="77777777" w:rsidR="007B55DC" w:rsidRPr="004C5652" w:rsidRDefault="007B55DC" w:rsidP="007B55DC">
            <w:pPr>
              <w:rPr>
                <w:rFonts w:ascii="Arial" w:hAnsi="Arial" w:cs="Arial"/>
              </w:rPr>
            </w:pPr>
            <w:r w:rsidRPr="004C5652">
              <w:rPr>
                <w:rFonts w:ascii="Arial" w:hAnsi="Arial" w:cs="Arial"/>
              </w:rPr>
              <w:t xml:space="preserve">ExternalId </w:t>
            </w:r>
          </w:p>
        </w:tc>
        <w:tc>
          <w:tcPr>
            <w:tcW w:w="723" w:type="dxa"/>
            <w:tcBorders>
              <w:top w:val="single" w:sz="4" w:space="0" w:color="auto"/>
              <w:left w:val="single" w:sz="4" w:space="0" w:color="auto"/>
              <w:bottom w:val="single" w:sz="4" w:space="0" w:color="auto"/>
              <w:right w:val="single" w:sz="4" w:space="0" w:color="auto"/>
            </w:tcBorders>
          </w:tcPr>
          <w:p w14:paraId="164696C7" w14:textId="77777777" w:rsidR="007B55DC" w:rsidRPr="004C5652" w:rsidRDefault="007B55DC" w:rsidP="007B55DC">
            <w:pPr>
              <w:rPr>
                <w:rFonts w:ascii="Arial" w:hAnsi="Arial" w:cs="Arial"/>
              </w:rPr>
            </w:pPr>
            <w:r w:rsidRPr="004C5652">
              <w:rPr>
                <w:rFonts w:ascii="Arial" w:hAnsi="Arial" w:cs="Arial"/>
              </w:rPr>
              <w:t xml:space="preserve"> N</w:t>
            </w:r>
          </w:p>
        </w:tc>
        <w:tc>
          <w:tcPr>
            <w:tcW w:w="1100" w:type="dxa"/>
            <w:tcBorders>
              <w:top w:val="single" w:sz="4" w:space="0" w:color="auto"/>
              <w:left w:val="single" w:sz="4" w:space="0" w:color="auto"/>
              <w:bottom w:val="single" w:sz="4" w:space="0" w:color="auto"/>
              <w:right w:val="single" w:sz="4" w:space="0" w:color="auto"/>
            </w:tcBorders>
          </w:tcPr>
          <w:p w14:paraId="2D12FDB3" w14:textId="77777777" w:rsidR="007B55DC" w:rsidRPr="004C5652" w:rsidRDefault="007B55DC" w:rsidP="007B55DC">
            <w:pPr>
              <w:rPr>
                <w:rFonts w:ascii="Arial" w:hAnsi="Arial" w:cs="Arial"/>
              </w:rPr>
            </w:pPr>
            <w:r w:rsidRPr="004C5652">
              <w:rPr>
                <w:rFonts w:ascii="Arial" w:hAnsi="Arial" w:cs="Arial"/>
              </w:rPr>
              <w:t>String</w:t>
            </w:r>
          </w:p>
        </w:tc>
        <w:tc>
          <w:tcPr>
            <w:tcW w:w="1472" w:type="dxa"/>
            <w:tcBorders>
              <w:top w:val="single" w:sz="4" w:space="0" w:color="auto"/>
              <w:left w:val="single" w:sz="4" w:space="0" w:color="auto"/>
              <w:bottom w:val="single" w:sz="4" w:space="0" w:color="auto"/>
              <w:right w:val="single" w:sz="4" w:space="0" w:color="auto"/>
            </w:tcBorders>
          </w:tcPr>
          <w:p w14:paraId="4C9B98B7" w14:textId="77777777" w:rsidR="007B55DC" w:rsidRPr="002A438F" w:rsidRDefault="007B55DC" w:rsidP="007B55DC">
            <w:pPr>
              <w:rPr>
                <w:rFonts w:ascii="Arial" w:hAnsi="Arial" w:cs="Arial"/>
                <w:sz w:val="20"/>
                <w:szCs w:val="20"/>
              </w:rPr>
            </w:pPr>
            <w:r w:rsidRPr="00FA0A10">
              <w:rPr>
                <w:rFonts w:ascii="Arial" w:hAnsi="Arial" w:cs="Arial"/>
                <w:sz w:val="20"/>
                <w:szCs w:val="20"/>
              </w:rPr>
              <w:t>External ID</w:t>
            </w:r>
          </w:p>
        </w:tc>
        <w:tc>
          <w:tcPr>
            <w:tcW w:w="1650" w:type="dxa"/>
            <w:tcBorders>
              <w:top w:val="single" w:sz="4" w:space="0" w:color="auto"/>
              <w:left w:val="single" w:sz="4" w:space="0" w:color="auto"/>
              <w:bottom w:val="single" w:sz="4" w:space="0" w:color="auto"/>
              <w:right w:val="single" w:sz="4" w:space="0" w:color="auto"/>
            </w:tcBorders>
          </w:tcPr>
          <w:p w14:paraId="083E7269" w14:textId="77777777" w:rsidR="007B55DC" w:rsidRPr="004C5652" w:rsidRDefault="007B55DC" w:rsidP="007B55DC">
            <w:pPr>
              <w:rPr>
                <w:rFonts w:ascii="Arial" w:hAnsi="Arial" w:cs="Arial"/>
              </w:rPr>
            </w:pPr>
            <w:r w:rsidRPr="004C5652">
              <w:rPr>
                <w:rFonts w:ascii="Arial" w:hAnsi="Arial" w:cs="Arial"/>
              </w:rPr>
              <w:t>QSE supplied</w:t>
            </w:r>
          </w:p>
        </w:tc>
      </w:tr>
      <w:tr w:rsidR="007B55DC" w:rsidRPr="00FA0A10" w14:paraId="7C4F715B" w14:textId="77777777">
        <w:tc>
          <w:tcPr>
            <w:tcW w:w="4415" w:type="dxa"/>
            <w:tcBorders>
              <w:top w:val="single" w:sz="4" w:space="0" w:color="auto"/>
              <w:left w:val="single" w:sz="4" w:space="0" w:color="auto"/>
              <w:bottom w:val="single" w:sz="4" w:space="0" w:color="auto"/>
              <w:right w:val="single" w:sz="4" w:space="0" w:color="auto"/>
            </w:tcBorders>
          </w:tcPr>
          <w:p w14:paraId="4D9A80A4" w14:textId="77777777" w:rsidR="007B55DC" w:rsidRPr="004C5652" w:rsidRDefault="007B55DC" w:rsidP="007B55DC">
            <w:pPr>
              <w:rPr>
                <w:rFonts w:ascii="Arial" w:hAnsi="Arial" w:cs="Arial"/>
              </w:rPr>
            </w:pPr>
            <w:r w:rsidRPr="004C5652">
              <w:rPr>
                <w:rFonts w:ascii="Arial" w:hAnsi="Arial" w:cs="Arial"/>
              </w:rPr>
              <w:t>status</w:t>
            </w:r>
          </w:p>
        </w:tc>
        <w:tc>
          <w:tcPr>
            <w:tcW w:w="723" w:type="dxa"/>
            <w:tcBorders>
              <w:top w:val="single" w:sz="4" w:space="0" w:color="auto"/>
              <w:left w:val="single" w:sz="4" w:space="0" w:color="auto"/>
              <w:bottom w:val="single" w:sz="4" w:space="0" w:color="auto"/>
              <w:right w:val="single" w:sz="4" w:space="0" w:color="auto"/>
            </w:tcBorders>
          </w:tcPr>
          <w:p w14:paraId="3B45F2F6" w14:textId="77777777" w:rsidR="007B55DC" w:rsidRPr="004C5652" w:rsidRDefault="007B55DC" w:rsidP="007B55DC">
            <w:pPr>
              <w:rPr>
                <w:rFonts w:ascii="Arial" w:hAnsi="Arial" w:cs="Arial"/>
              </w:rPr>
            </w:pPr>
            <w:r w:rsidRPr="004C5652">
              <w:rPr>
                <w:rFonts w:ascii="Arial" w:hAnsi="Arial" w:cs="Arial"/>
              </w:rPr>
              <w:t xml:space="preserve"> N</w:t>
            </w:r>
          </w:p>
        </w:tc>
        <w:tc>
          <w:tcPr>
            <w:tcW w:w="1100" w:type="dxa"/>
            <w:tcBorders>
              <w:top w:val="single" w:sz="4" w:space="0" w:color="auto"/>
              <w:left w:val="single" w:sz="4" w:space="0" w:color="auto"/>
              <w:bottom w:val="single" w:sz="4" w:space="0" w:color="auto"/>
              <w:right w:val="single" w:sz="4" w:space="0" w:color="auto"/>
            </w:tcBorders>
          </w:tcPr>
          <w:p w14:paraId="0586A9FA" w14:textId="77777777" w:rsidR="007B55DC" w:rsidRPr="004C5652" w:rsidRDefault="007B55DC" w:rsidP="007B55DC">
            <w:pPr>
              <w:rPr>
                <w:rFonts w:ascii="Arial" w:hAnsi="Arial" w:cs="Arial"/>
              </w:rPr>
            </w:pPr>
            <w:r w:rsidRPr="004C5652">
              <w:rPr>
                <w:rFonts w:ascii="Arial" w:hAnsi="Arial" w:cs="Arial"/>
              </w:rPr>
              <w:t>String</w:t>
            </w:r>
          </w:p>
        </w:tc>
        <w:tc>
          <w:tcPr>
            <w:tcW w:w="1472" w:type="dxa"/>
            <w:tcBorders>
              <w:top w:val="single" w:sz="4" w:space="0" w:color="auto"/>
              <w:left w:val="single" w:sz="4" w:space="0" w:color="auto"/>
              <w:bottom w:val="single" w:sz="4" w:space="0" w:color="auto"/>
              <w:right w:val="single" w:sz="4" w:space="0" w:color="auto"/>
            </w:tcBorders>
          </w:tcPr>
          <w:p w14:paraId="1A3390CC" w14:textId="77777777" w:rsidR="007B55DC" w:rsidRPr="002A438F" w:rsidRDefault="007B55DC" w:rsidP="007B55DC">
            <w:pPr>
              <w:rPr>
                <w:rFonts w:ascii="Arial" w:hAnsi="Arial" w:cs="Arial"/>
                <w:sz w:val="20"/>
                <w:szCs w:val="20"/>
              </w:rPr>
            </w:pPr>
            <w:r w:rsidRPr="00FA0A10">
              <w:rPr>
                <w:rFonts w:ascii="Arial" w:hAnsi="Arial" w:cs="Arial"/>
                <w:sz w:val="20"/>
                <w:szCs w:val="20"/>
              </w:rPr>
              <w:t xml:space="preserve"> Return status</w:t>
            </w:r>
          </w:p>
        </w:tc>
        <w:tc>
          <w:tcPr>
            <w:tcW w:w="1650" w:type="dxa"/>
            <w:tcBorders>
              <w:top w:val="single" w:sz="4" w:space="0" w:color="auto"/>
              <w:left w:val="single" w:sz="4" w:space="0" w:color="auto"/>
              <w:bottom w:val="single" w:sz="4" w:space="0" w:color="auto"/>
              <w:right w:val="single" w:sz="4" w:space="0" w:color="auto"/>
            </w:tcBorders>
          </w:tcPr>
          <w:p w14:paraId="4746A5B2" w14:textId="77777777" w:rsidR="007B55DC" w:rsidRPr="004C5652" w:rsidRDefault="007B55DC" w:rsidP="007B55DC">
            <w:pPr>
              <w:rPr>
                <w:rFonts w:ascii="Arial" w:hAnsi="Arial" w:cs="Arial"/>
              </w:rPr>
            </w:pPr>
            <w:r w:rsidRPr="004C5652">
              <w:rPr>
                <w:rFonts w:ascii="Arial" w:hAnsi="Arial" w:cs="Arial"/>
              </w:rPr>
              <w:t xml:space="preserve"> SUBMITTED, ACCEPTED, or ERRORS</w:t>
            </w:r>
          </w:p>
        </w:tc>
      </w:tr>
      <w:tr w:rsidR="007B55DC" w:rsidRPr="00FA0A10" w14:paraId="329ACAF6" w14:textId="77777777">
        <w:tc>
          <w:tcPr>
            <w:tcW w:w="4415" w:type="dxa"/>
            <w:tcBorders>
              <w:top w:val="single" w:sz="4" w:space="0" w:color="auto"/>
              <w:left w:val="single" w:sz="4" w:space="0" w:color="auto"/>
              <w:bottom w:val="single" w:sz="4" w:space="0" w:color="auto"/>
              <w:right w:val="single" w:sz="4" w:space="0" w:color="auto"/>
            </w:tcBorders>
          </w:tcPr>
          <w:p w14:paraId="0EBCAC25" w14:textId="77777777" w:rsidR="007B55DC" w:rsidRPr="004C5652" w:rsidRDefault="007B55DC" w:rsidP="007B55DC">
            <w:pPr>
              <w:rPr>
                <w:rFonts w:ascii="Arial" w:hAnsi="Arial" w:cs="Arial"/>
              </w:rPr>
            </w:pPr>
            <w:r w:rsidRPr="004C5652">
              <w:rPr>
                <w:rFonts w:ascii="Arial" w:hAnsi="Arial" w:cs="Arial"/>
              </w:rPr>
              <w:t>Error/severity</w:t>
            </w:r>
          </w:p>
        </w:tc>
        <w:tc>
          <w:tcPr>
            <w:tcW w:w="723" w:type="dxa"/>
            <w:tcBorders>
              <w:top w:val="single" w:sz="4" w:space="0" w:color="auto"/>
              <w:left w:val="single" w:sz="4" w:space="0" w:color="auto"/>
              <w:bottom w:val="single" w:sz="4" w:space="0" w:color="auto"/>
              <w:right w:val="single" w:sz="4" w:space="0" w:color="auto"/>
            </w:tcBorders>
          </w:tcPr>
          <w:p w14:paraId="7724B31F" w14:textId="77777777" w:rsidR="007B55DC" w:rsidRPr="004C5652" w:rsidRDefault="007B55DC" w:rsidP="007B55DC">
            <w:pPr>
              <w:rPr>
                <w:rFonts w:ascii="Arial" w:hAnsi="Arial" w:cs="Arial"/>
              </w:rPr>
            </w:pPr>
            <w:r w:rsidRPr="004C5652">
              <w:rPr>
                <w:rFonts w:ascii="Arial" w:hAnsi="Arial" w:cs="Arial"/>
              </w:rPr>
              <w:t xml:space="preserve"> N</w:t>
            </w:r>
          </w:p>
        </w:tc>
        <w:tc>
          <w:tcPr>
            <w:tcW w:w="1100" w:type="dxa"/>
            <w:tcBorders>
              <w:top w:val="single" w:sz="4" w:space="0" w:color="auto"/>
              <w:left w:val="single" w:sz="4" w:space="0" w:color="auto"/>
              <w:bottom w:val="single" w:sz="4" w:space="0" w:color="auto"/>
              <w:right w:val="single" w:sz="4" w:space="0" w:color="auto"/>
            </w:tcBorders>
          </w:tcPr>
          <w:p w14:paraId="55F8A87E" w14:textId="77777777" w:rsidR="007B55DC" w:rsidRPr="004C5652" w:rsidRDefault="007B55DC" w:rsidP="007B55DC">
            <w:pPr>
              <w:rPr>
                <w:rFonts w:ascii="Arial" w:hAnsi="Arial" w:cs="Arial"/>
              </w:rPr>
            </w:pPr>
            <w:r w:rsidRPr="004C5652">
              <w:rPr>
                <w:rFonts w:ascii="Arial" w:hAnsi="Arial" w:cs="Arial"/>
              </w:rPr>
              <w:t>String</w:t>
            </w:r>
          </w:p>
        </w:tc>
        <w:tc>
          <w:tcPr>
            <w:tcW w:w="1472" w:type="dxa"/>
            <w:tcBorders>
              <w:top w:val="single" w:sz="4" w:space="0" w:color="auto"/>
              <w:left w:val="single" w:sz="4" w:space="0" w:color="auto"/>
              <w:bottom w:val="single" w:sz="4" w:space="0" w:color="auto"/>
              <w:right w:val="single" w:sz="4" w:space="0" w:color="auto"/>
            </w:tcBorders>
          </w:tcPr>
          <w:p w14:paraId="3F64C9E8" w14:textId="77777777" w:rsidR="007B55DC" w:rsidRPr="002A438F" w:rsidRDefault="007B55DC" w:rsidP="007B55DC">
            <w:pPr>
              <w:rPr>
                <w:rFonts w:ascii="Arial" w:hAnsi="Arial" w:cs="Arial"/>
                <w:sz w:val="20"/>
                <w:szCs w:val="20"/>
              </w:rPr>
            </w:pPr>
            <w:r w:rsidRPr="00FA0A10">
              <w:rPr>
                <w:rFonts w:ascii="Arial" w:hAnsi="Arial" w:cs="Arial"/>
                <w:sz w:val="20"/>
                <w:szCs w:val="20"/>
              </w:rPr>
              <w:t xml:space="preserve"> Error if any</w:t>
            </w:r>
          </w:p>
        </w:tc>
        <w:tc>
          <w:tcPr>
            <w:tcW w:w="1650" w:type="dxa"/>
            <w:tcBorders>
              <w:top w:val="single" w:sz="4" w:space="0" w:color="auto"/>
              <w:left w:val="single" w:sz="4" w:space="0" w:color="auto"/>
              <w:bottom w:val="single" w:sz="4" w:space="0" w:color="auto"/>
              <w:right w:val="single" w:sz="4" w:space="0" w:color="auto"/>
            </w:tcBorders>
          </w:tcPr>
          <w:p w14:paraId="18A2A4D9" w14:textId="77777777" w:rsidR="007B55DC" w:rsidRPr="004C5652" w:rsidRDefault="007B55DC" w:rsidP="007B55DC">
            <w:pPr>
              <w:rPr>
                <w:rFonts w:ascii="Arial" w:hAnsi="Arial" w:cs="Arial"/>
              </w:rPr>
            </w:pPr>
            <w:r w:rsidRPr="004C5652">
              <w:rPr>
                <w:rFonts w:ascii="Arial" w:hAnsi="Arial" w:cs="Arial"/>
              </w:rPr>
              <w:t>Error text</w:t>
            </w:r>
          </w:p>
        </w:tc>
      </w:tr>
      <w:tr w:rsidR="007B55DC" w:rsidRPr="00FA0A10" w14:paraId="57D2F962" w14:textId="77777777">
        <w:tc>
          <w:tcPr>
            <w:tcW w:w="4415" w:type="dxa"/>
            <w:tcBorders>
              <w:top w:val="single" w:sz="4" w:space="0" w:color="auto"/>
              <w:left w:val="single" w:sz="4" w:space="0" w:color="auto"/>
              <w:bottom w:val="single" w:sz="4" w:space="0" w:color="auto"/>
              <w:right w:val="single" w:sz="4" w:space="0" w:color="auto"/>
            </w:tcBorders>
          </w:tcPr>
          <w:p w14:paraId="776906B2" w14:textId="77777777" w:rsidR="007B55DC" w:rsidRPr="004C5652" w:rsidRDefault="007B55DC" w:rsidP="007B55DC">
            <w:pPr>
              <w:rPr>
                <w:rFonts w:ascii="Arial" w:hAnsi="Arial" w:cs="Arial"/>
              </w:rPr>
            </w:pPr>
            <w:r w:rsidRPr="004C5652">
              <w:rPr>
                <w:rFonts w:ascii="Arial" w:hAnsi="Arial" w:cs="Arial"/>
              </w:rPr>
              <w:t>Error/area</w:t>
            </w:r>
          </w:p>
        </w:tc>
        <w:tc>
          <w:tcPr>
            <w:tcW w:w="723" w:type="dxa"/>
            <w:tcBorders>
              <w:top w:val="single" w:sz="4" w:space="0" w:color="auto"/>
              <w:left w:val="single" w:sz="4" w:space="0" w:color="auto"/>
              <w:bottom w:val="single" w:sz="4" w:space="0" w:color="auto"/>
              <w:right w:val="single" w:sz="4" w:space="0" w:color="auto"/>
            </w:tcBorders>
          </w:tcPr>
          <w:p w14:paraId="1332D7DF" w14:textId="77777777" w:rsidR="007B55DC" w:rsidRPr="004C5652" w:rsidRDefault="007B55DC" w:rsidP="007B55DC">
            <w:pPr>
              <w:rPr>
                <w:rFonts w:ascii="Arial" w:hAnsi="Arial" w:cs="Arial"/>
              </w:rPr>
            </w:pPr>
            <w:r w:rsidRPr="004C5652">
              <w:rPr>
                <w:rFonts w:ascii="Arial" w:hAnsi="Arial" w:cs="Arial"/>
              </w:rPr>
              <w:t xml:space="preserve"> N</w:t>
            </w:r>
          </w:p>
        </w:tc>
        <w:tc>
          <w:tcPr>
            <w:tcW w:w="1100" w:type="dxa"/>
            <w:tcBorders>
              <w:top w:val="single" w:sz="4" w:space="0" w:color="auto"/>
              <w:left w:val="single" w:sz="4" w:space="0" w:color="auto"/>
              <w:bottom w:val="single" w:sz="4" w:space="0" w:color="auto"/>
              <w:right w:val="single" w:sz="4" w:space="0" w:color="auto"/>
            </w:tcBorders>
          </w:tcPr>
          <w:p w14:paraId="20904D92" w14:textId="77777777" w:rsidR="007B55DC" w:rsidRPr="004C5652" w:rsidRDefault="007B55DC" w:rsidP="007B55DC">
            <w:pPr>
              <w:rPr>
                <w:rFonts w:ascii="Arial" w:hAnsi="Arial" w:cs="Arial"/>
              </w:rPr>
            </w:pPr>
            <w:r w:rsidRPr="004C5652">
              <w:rPr>
                <w:rFonts w:ascii="Arial" w:hAnsi="Arial" w:cs="Arial"/>
              </w:rPr>
              <w:t>String</w:t>
            </w:r>
          </w:p>
        </w:tc>
        <w:tc>
          <w:tcPr>
            <w:tcW w:w="1472" w:type="dxa"/>
            <w:tcBorders>
              <w:top w:val="single" w:sz="4" w:space="0" w:color="auto"/>
              <w:left w:val="single" w:sz="4" w:space="0" w:color="auto"/>
              <w:bottom w:val="single" w:sz="4" w:space="0" w:color="auto"/>
              <w:right w:val="single" w:sz="4" w:space="0" w:color="auto"/>
            </w:tcBorders>
          </w:tcPr>
          <w:p w14:paraId="5AFC9F6C" w14:textId="77777777" w:rsidR="007B55DC" w:rsidRPr="002A438F" w:rsidRDefault="007B55DC" w:rsidP="007B55DC">
            <w:pPr>
              <w:rPr>
                <w:rFonts w:ascii="Arial" w:hAnsi="Arial" w:cs="Arial"/>
                <w:sz w:val="20"/>
                <w:szCs w:val="20"/>
              </w:rPr>
            </w:pPr>
            <w:r w:rsidRPr="00FA0A10">
              <w:rPr>
                <w:rFonts w:ascii="Arial" w:hAnsi="Arial" w:cs="Arial"/>
                <w:sz w:val="20"/>
                <w:szCs w:val="20"/>
              </w:rPr>
              <w:t xml:space="preserve"> Error if any</w:t>
            </w:r>
          </w:p>
        </w:tc>
        <w:tc>
          <w:tcPr>
            <w:tcW w:w="1650" w:type="dxa"/>
            <w:tcBorders>
              <w:top w:val="single" w:sz="4" w:space="0" w:color="auto"/>
              <w:left w:val="single" w:sz="4" w:space="0" w:color="auto"/>
              <w:bottom w:val="single" w:sz="4" w:space="0" w:color="auto"/>
              <w:right w:val="single" w:sz="4" w:space="0" w:color="auto"/>
            </w:tcBorders>
          </w:tcPr>
          <w:p w14:paraId="287CD3B8" w14:textId="77777777" w:rsidR="007B55DC" w:rsidRPr="004C5652" w:rsidRDefault="007B55DC" w:rsidP="007B55DC">
            <w:pPr>
              <w:rPr>
                <w:rFonts w:ascii="Arial" w:hAnsi="Arial" w:cs="Arial"/>
              </w:rPr>
            </w:pPr>
            <w:r w:rsidRPr="004C5652">
              <w:rPr>
                <w:rFonts w:ascii="Arial" w:hAnsi="Arial" w:cs="Arial"/>
              </w:rPr>
              <w:t>Error text</w:t>
            </w:r>
          </w:p>
        </w:tc>
      </w:tr>
      <w:tr w:rsidR="007B55DC" w:rsidRPr="00FA0A10" w14:paraId="2BE5AE1F" w14:textId="77777777">
        <w:tc>
          <w:tcPr>
            <w:tcW w:w="4415" w:type="dxa"/>
            <w:tcBorders>
              <w:top w:val="single" w:sz="4" w:space="0" w:color="auto"/>
              <w:left w:val="single" w:sz="4" w:space="0" w:color="auto"/>
              <w:bottom w:val="single" w:sz="4" w:space="0" w:color="auto"/>
              <w:right w:val="single" w:sz="4" w:space="0" w:color="auto"/>
            </w:tcBorders>
          </w:tcPr>
          <w:p w14:paraId="53B5FFA3" w14:textId="77777777" w:rsidR="007B55DC" w:rsidRPr="004C5652" w:rsidRDefault="007B55DC" w:rsidP="007B55DC">
            <w:pPr>
              <w:rPr>
                <w:rFonts w:ascii="Arial" w:hAnsi="Arial" w:cs="Arial"/>
              </w:rPr>
            </w:pPr>
            <w:r w:rsidRPr="004C5652">
              <w:rPr>
                <w:rFonts w:ascii="Arial" w:hAnsi="Arial" w:cs="Arial"/>
              </w:rPr>
              <w:t>Error/interval</w:t>
            </w:r>
          </w:p>
        </w:tc>
        <w:tc>
          <w:tcPr>
            <w:tcW w:w="723" w:type="dxa"/>
            <w:tcBorders>
              <w:top w:val="single" w:sz="4" w:space="0" w:color="auto"/>
              <w:left w:val="single" w:sz="4" w:space="0" w:color="auto"/>
              <w:bottom w:val="single" w:sz="4" w:space="0" w:color="auto"/>
              <w:right w:val="single" w:sz="4" w:space="0" w:color="auto"/>
            </w:tcBorders>
          </w:tcPr>
          <w:p w14:paraId="081D04A8" w14:textId="77777777" w:rsidR="007B55DC" w:rsidRPr="004C5652" w:rsidRDefault="007B55DC" w:rsidP="007B55DC">
            <w:pPr>
              <w:rPr>
                <w:rFonts w:ascii="Arial" w:hAnsi="Arial" w:cs="Arial"/>
              </w:rPr>
            </w:pPr>
            <w:r w:rsidRPr="004C5652">
              <w:rPr>
                <w:rFonts w:ascii="Arial" w:hAnsi="Arial" w:cs="Arial"/>
              </w:rPr>
              <w:t xml:space="preserve"> N</w:t>
            </w:r>
          </w:p>
        </w:tc>
        <w:tc>
          <w:tcPr>
            <w:tcW w:w="1100" w:type="dxa"/>
            <w:tcBorders>
              <w:top w:val="single" w:sz="4" w:space="0" w:color="auto"/>
              <w:left w:val="single" w:sz="4" w:space="0" w:color="auto"/>
              <w:bottom w:val="single" w:sz="4" w:space="0" w:color="auto"/>
              <w:right w:val="single" w:sz="4" w:space="0" w:color="auto"/>
            </w:tcBorders>
          </w:tcPr>
          <w:p w14:paraId="5C485ED8" w14:textId="77777777" w:rsidR="007B55DC" w:rsidRPr="004C5652" w:rsidRDefault="007B55DC" w:rsidP="007B55DC">
            <w:pPr>
              <w:rPr>
                <w:rFonts w:ascii="Arial" w:hAnsi="Arial" w:cs="Arial"/>
              </w:rPr>
            </w:pPr>
            <w:r w:rsidRPr="004C5652">
              <w:rPr>
                <w:rFonts w:ascii="Arial" w:hAnsi="Arial" w:cs="Arial"/>
              </w:rPr>
              <w:t>String</w:t>
            </w:r>
          </w:p>
        </w:tc>
        <w:tc>
          <w:tcPr>
            <w:tcW w:w="1472" w:type="dxa"/>
            <w:tcBorders>
              <w:top w:val="single" w:sz="4" w:space="0" w:color="auto"/>
              <w:left w:val="single" w:sz="4" w:space="0" w:color="auto"/>
              <w:bottom w:val="single" w:sz="4" w:space="0" w:color="auto"/>
              <w:right w:val="single" w:sz="4" w:space="0" w:color="auto"/>
            </w:tcBorders>
          </w:tcPr>
          <w:p w14:paraId="5F6B7F0D" w14:textId="77777777" w:rsidR="007B55DC" w:rsidRPr="002A438F" w:rsidRDefault="007B55DC" w:rsidP="007B55DC">
            <w:pPr>
              <w:rPr>
                <w:rFonts w:ascii="Arial" w:hAnsi="Arial" w:cs="Arial"/>
                <w:sz w:val="20"/>
                <w:szCs w:val="20"/>
              </w:rPr>
            </w:pPr>
            <w:r w:rsidRPr="00FA0A10">
              <w:rPr>
                <w:rFonts w:ascii="Arial" w:hAnsi="Arial" w:cs="Arial"/>
                <w:sz w:val="20"/>
                <w:szCs w:val="20"/>
              </w:rPr>
              <w:t xml:space="preserve"> Error if any</w:t>
            </w:r>
          </w:p>
        </w:tc>
        <w:tc>
          <w:tcPr>
            <w:tcW w:w="1650" w:type="dxa"/>
            <w:tcBorders>
              <w:top w:val="single" w:sz="4" w:space="0" w:color="auto"/>
              <w:left w:val="single" w:sz="4" w:space="0" w:color="auto"/>
              <w:bottom w:val="single" w:sz="4" w:space="0" w:color="auto"/>
              <w:right w:val="single" w:sz="4" w:space="0" w:color="auto"/>
            </w:tcBorders>
          </w:tcPr>
          <w:p w14:paraId="39F5F5DB" w14:textId="77777777" w:rsidR="007B55DC" w:rsidRPr="004C5652" w:rsidRDefault="007B55DC" w:rsidP="007B55DC">
            <w:pPr>
              <w:rPr>
                <w:rFonts w:ascii="Arial" w:hAnsi="Arial" w:cs="Arial"/>
              </w:rPr>
            </w:pPr>
            <w:r w:rsidRPr="004C5652">
              <w:rPr>
                <w:rFonts w:ascii="Arial" w:hAnsi="Arial" w:cs="Arial"/>
              </w:rPr>
              <w:t>Error text</w:t>
            </w:r>
          </w:p>
        </w:tc>
      </w:tr>
      <w:tr w:rsidR="007B55DC" w:rsidRPr="00FA0A10" w14:paraId="792F01C1" w14:textId="77777777">
        <w:tc>
          <w:tcPr>
            <w:tcW w:w="4415" w:type="dxa"/>
            <w:tcBorders>
              <w:top w:val="single" w:sz="4" w:space="0" w:color="auto"/>
              <w:left w:val="single" w:sz="4" w:space="0" w:color="auto"/>
              <w:bottom w:val="single" w:sz="4" w:space="0" w:color="auto"/>
              <w:right w:val="single" w:sz="4" w:space="0" w:color="auto"/>
            </w:tcBorders>
          </w:tcPr>
          <w:p w14:paraId="2555B3C1" w14:textId="77777777" w:rsidR="007B55DC" w:rsidRPr="004C5652" w:rsidRDefault="007B55DC" w:rsidP="007B55DC">
            <w:pPr>
              <w:rPr>
                <w:rFonts w:ascii="Arial" w:hAnsi="Arial" w:cs="Arial"/>
              </w:rPr>
            </w:pPr>
            <w:r w:rsidRPr="004C5652">
              <w:rPr>
                <w:rFonts w:ascii="Arial" w:hAnsi="Arial" w:cs="Arial"/>
              </w:rPr>
              <w:t>Error/text</w:t>
            </w:r>
          </w:p>
        </w:tc>
        <w:tc>
          <w:tcPr>
            <w:tcW w:w="723" w:type="dxa"/>
            <w:tcBorders>
              <w:top w:val="single" w:sz="4" w:space="0" w:color="auto"/>
              <w:left w:val="single" w:sz="4" w:space="0" w:color="auto"/>
              <w:bottom w:val="single" w:sz="4" w:space="0" w:color="auto"/>
              <w:right w:val="single" w:sz="4" w:space="0" w:color="auto"/>
            </w:tcBorders>
          </w:tcPr>
          <w:p w14:paraId="63DDBA71" w14:textId="77777777" w:rsidR="007B55DC" w:rsidRPr="004C5652" w:rsidRDefault="007B55DC" w:rsidP="007B55DC">
            <w:pPr>
              <w:rPr>
                <w:rFonts w:ascii="Arial" w:hAnsi="Arial" w:cs="Arial"/>
              </w:rPr>
            </w:pPr>
            <w:r w:rsidRPr="004C5652">
              <w:rPr>
                <w:rFonts w:ascii="Arial" w:hAnsi="Arial" w:cs="Arial"/>
              </w:rPr>
              <w:t xml:space="preserve"> N</w:t>
            </w:r>
          </w:p>
        </w:tc>
        <w:tc>
          <w:tcPr>
            <w:tcW w:w="1100" w:type="dxa"/>
            <w:tcBorders>
              <w:top w:val="single" w:sz="4" w:space="0" w:color="auto"/>
              <w:left w:val="single" w:sz="4" w:space="0" w:color="auto"/>
              <w:bottom w:val="single" w:sz="4" w:space="0" w:color="auto"/>
              <w:right w:val="single" w:sz="4" w:space="0" w:color="auto"/>
            </w:tcBorders>
          </w:tcPr>
          <w:p w14:paraId="4C467E41" w14:textId="77777777" w:rsidR="007B55DC" w:rsidRPr="004C5652" w:rsidRDefault="007B55DC" w:rsidP="007B55DC">
            <w:pPr>
              <w:rPr>
                <w:rFonts w:ascii="Arial" w:hAnsi="Arial" w:cs="Arial"/>
              </w:rPr>
            </w:pPr>
            <w:r w:rsidRPr="004C5652">
              <w:rPr>
                <w:rFonts w:ascii="Arial" w:hAnsi="Arial" w:cs="Arial"/>
              </w:rPr>
              <w:t>String</w:t>
            </w:r>
          </w:p>
        </w:tc>
        <w:tc>
          <w:tcPr>
            <w:tcW w:w="1472" w:type="dxa"/>
            <w:tcBorders>
              <w:top w:val="single" w:sz="4" w:space="0" w:color="auto"/>
              <w:left w:val="single" w:sz="4" w:space="0" w:color="auto"/>
              <w:bottom w:val="single" w:sz="4" w:space="0" w:color="auto"/>
              <w:right w:val="single" w:sz="4" w:space="0" w:color="auto"/>
            </w:tcBorders>
          </w:tcPr>
          <w:p w14:paraId="47667175" w14:textId="77777777" w:rsidR="007B55DC" w:rsidRPr="002A438F" w:rsidRDefault="007B55DC" w:rsidP="007B55DC">
            <w:pPr>
              <w:rPr>
                <w:rFonts w:ascii="Arial" w:hAnsi="Arial" w:cs="Arial"/>
                <w:sz w:val="20"/>
                <w:szCs w:val="20"/>
              </w:rPr>
            </w:pPr>
            <w:r w:rsidRPr="00FA0A10">
              <w:rPr>
                <w:rFonts w:ascii="Arial" w:hAnsi="Arial" w:cs="Arial"/>
                <w:sz w:val="20"/>
                <w:szCs w:val="20"/>
              </w:rPr>
              <w:t xml:space="preserve"> Error if any</w:t>
            </w:r>
          </w:p>
        </w:tc>
        <w:tc>
          <w:tcPr>
            <w:tcW w:w="1650" w:type="dxa"/>
            <w:tcBorders>
              <w:top w:val="single" w:sz="4" w:space="0" w:color="auto"/>
              <w:left w:val="single" w:sz="4" w:space="0" w:color="auto"/>
              <w:bottom w:val="single" w:sz="4" w:space="0" w:color="auto"/>
              <w:right w:val="single" w:sz="4" w:space="0" w:color="auto"/>
            </w:tcBorders>
          </w:tcPr>
          <w:p w14:paraId="401B7A48" w14:textId="77777777" w:rsidR="007B55DC" w:rsidRPr="004C5652" w:rsidRDefault="007B55DC" w:rsidP="007B55DC">
            <w:pPr>
              <w:rPr>
                <w:rFonts w:ascii="Arial" w:hAnsi="Arial" w:cs="Arial"/>
              </w:rPr>
            </w:pPr>
            <w:r w:rsidRPr="004C5652">
              <w:rPr>
                <w:rFonts w:ascii="Arial" w:hAnsi="Arial" w:cs="Arial"/>
              </w:rPr>
              <w:t>Error text</w:t>
            </w:r>
          </w:p>
        </w:tc>
      </w:tr>
      <w:tr w:rsidR="007B55DC" w:rsidRPr="00FA0A10" w14:paraId="2D1DEDC5" w14:textId="77777777">
        <w:tc>
          <w:tcPr>
            <w:tcW w:w="4415" w:type="dxa"/>
            <w:tcBorders>
              <w:top w:val="single" w:sz="4" w:space="0" w:color="auto"/>
              <w:left w:val="single" w:sz="4" w:space="0" w:color="auto"/>
              <w:bottom w:val="single" w:sz="4" w:space="0" w:color="auto"/>
              <w:right w:val="single" w:sz="4" w:space="0" w:color="auto"/>
            </w:tcBorders>
          </w:tcPr>
          <w:p w14:paraId="1B635502" w14:textId="77777777" w:rsidR="007B55DC" w:rsidRPr="004C5652" w:rsidRDefault="007B55DC" w:rsidP="007B55DC">
            <w:pPr>
              <w:rPr>
                <w:rFonts w:ascii="Arial" w:hAnsi="Arial" w:cs="Arial"/>
              </w:rPr>
            </w:pPr>
            <w:r w:rsidRPr="004C5652">
              <w:rPr>
                <w:rFonts w:ascii="Arial" w:hAnsi="Arial" w:cs="Arial"/>
              </w:rPr>
              <w:t xml:space="preserve">resource </w:t>
            </w:r>
          </w:p>
        </w:tc>
        <w:tc>
          <w:tcPr>
            <w:tcW w:w="723" w:type="dxa"/>
            <w:tcBorders>
              <w:top w:val="single" w:sz="4" w:space="0" w:color="auto"/>
              <w:left w:val="single" w:sz="4" w:space="0" w:color="auto"/>
              <w:bottom w:val="single" w:sz="4" w:space="0" w:color="auto"/>
              <w:right w:val="single" w:sz="4" w:space="0" w:color="auto"/>
            </w:tcBorders>
          </w:tcPr>
          <w:p w14:paraId="4CC0E5FF" w14:textId="77777777" w:rsidR="007B55DC" w:rsidRPr="004C5652" w:rsidRDefault="007B55DC" w:rsidP="007B55DC">
            <w:pPr>
              <w:rPr>
                <w:rFonts w:ascii="Arial" w:hAnsi="Arial" w:cs="Arial"/>
              </w:rPr>
            </w:pPr>
            <w:r w:rsidRPr="004C5652">
              <w:rPr>
                <w:rFonts w:ascii="Arial" w:hAnsi="Arial" w:cs="Arial"/>
              </w:rPr>
              <w:t xml:space="preserve"> N</w:t>
            </w:r>
          </w:p>
        </w:tc>
        <w:tc>
          <w:tcPr>
            <w:tcW w:w="1100" w:type="dxa"/>
            <w:tcBorders>
              <w:top w:val="single" w:sz="4" w:space="0" w:color="auto"/>
              <w:left w:val="single" w:sz="4" w:space="0" w:color="auto"/>
              <w:bottom w:val="single" w:sz="4" w:space="0" w:color="auto"/>
              <w:right w:val="single" w:sz="4" w:space="0" w:color="auto"/>
            </w:tcBorders>
          </w:tcPr>
          <w:p w14:paraId="1F44514A" w14:textId="77777777" w:rsidR="007B55DC" w:rsidRPr="004C5652" w:rsidRDefault="007B55DC" w:rsidP="007B55DC">
            <w:pPr>
              <w:rPr>
                <w:rFonts w:ascii="Arial" w:hAnsi="Arial" w:cs="Arial"/>
              </w:rPr>
            </w:pPr>
            <w:r w:rsidRPr="004C5652">
              <w:rPr>
                <w:rFonts w:ascii="Arial" w:hAnsi="Arial" w:cs="Arial"/>
              </w:rPr>
              <w:t xml:space="preserve">String </w:t>
            </w:r>
          </w:p>
        </w:tc>
        <w:tc>
          <w:tcPr>
            <w:tcW w:w="1472" w:type="dxa"/>
            <w:tcBorders>
              <w:top w:val="single" w:sz="4" w:space="0" w:color="auto"/>
              <w:left w:val="single" w:sz="4" w:space="0" w:color="auto"/>
              <w:bottom w:val="single" w:sz="4" w:space="0" w:color="auto"/>
              <w:right w:val="single" w:sz="4" w:space="0" w:color="auto"/>
            </w:tcBorders>
          </w:tcPr>
          <w:p w14:paraId="1AEF3BB5" w14:textId="77777777" w:rsidR="007B55DC" w:rsidRPr="002A438F" w:rsidRDefault="007B55DC" w:rsidP="007B55DC">
            <w:pPr>
              <w:rPr>
                <w:rFonts w:ascii="Arial" w:hAnsi="Arial" w:cs="Arial"/>
                <w:sz w:val="20"/>
                <w:szCs w:val="20"/>
              </w:rPr>
            </w:pPr>
            <w:r w:rsidRPr="00FA0A10">
              <w:rPr>
                <w:rFonts w:ascii="Arial" w:hAnsi="Arial" w:cs="Arial"/>
                <w:sz w:val="20"/>
                <w:szCs w:val="20"/>
              </w:rPr>
              <w:t>Resource name</w:t>
            </w:r>
          </w:p>
        </w:tc>
        <w:tc>
          <w:tcPr>
            <w:tcW w:w="1650" w:type="dxa"/>
            <w:tcBorders>
              <w:top w:val="single" w:sz="4" w:space="0" w:color="auto"/>
              <w:left w:val="single" w:sz="4" w:space="0" w:color="auto"/>
              <w:bottom w:val="single" w:sz="4" w:space="0" w:color="auto"/>
              <w:right w:val="single" w:sz="4" w:space="0" w:color="auto"/>
            </w:tcBorders>
          </w:tcPr>
          <w:p w14:paraId="66D24E97" w14:textId="77777777" w:rsidR="007B55DC" w:rsidRPr="004C5652" w:rsidRDefault="007B55DC" w:rsidP="007B55DC">
            <w:pPr>
              <w:rPr>
                <w:rFonts w:ascii="Arial" w:hAnsi="Arial" w:cs="Arial"/>
              </w:rPr>
            </w:pPr>
          </w:p>
        </w:tc>
      </w:tr>
      <w:tr w:rsidR="007B55DC" w:rsidRPr="00FA0A10" w14:paraId="208695C3" w14:textId="77777777">
        <w:tc>
          <w:tcPr>
            <w:tcW w:w="4415" w:type="dxa"/>
            <w:tcBorders>
              <w:top w:val="single" w:sz="4" w:space="0" w:color="auto"/>
              <w:left w:val="single" w:sz="4" w:space="0" w:color="auto"/>
              <w:bottom w:val="single" w:sz="4" w:space="0" w:color="auto"/>
              <w:right w:val="single" w:sz="4" w:space="0" w:color="auto"/>
            </w:tcBorders>
          </w:tcPr>
          <w:p w14:paraId="70375C28" w14:textId="77777777" w:rsidR="007B55DC" w:rsidRPr="004C5652" w:rsidRDefault="007B55DC" w:rsidP="007B55DC">
            <w:pPr>
              <w:rPr>
                <w:rFonts w:ascii="Arial" w:hAnsi="Arial" w:cs="Arial"/>
              </w:rPr>
            </w:pPr>
            <w:r w:rsidRPr="004C5652">
              <w:rPr>
                <w:rFonts w:ascii="Arial" w:hAnsi="Arial" w:cs="Arial"/>
              </w:rPr>
              <w:t>normalRrCurve/rrPoint/rampRateUp</w:t>
            </w:r>
          </w:p>
        </w:tc>
        <w:tc>
          <w:tcPr>
            <w:tcW w:w="723" w:type="dxa"/>
            <w:tcBorders>
              <w:top w:val="single" w:sz="4" w:space="0" w:color="auto"/>
              <w:left w:val="single" w:sz="4" w:space="0" w:color="auto"/>
              <w:bottom w:val="single" w:sz="4" w:space="0" w:color="auto"/>
              <w:right w:val="single" w:sz="4" w:space="0" w:color="auto"/>
            </w:tcBorders>
          </w:tcPr>
          <w:p w14:paraId="16D75036" w14:textId="77777777" w:rsidR="007B55DC" w:rsidRPr="004C5652" w:rsidRDefault="007B55DC" w:rsidP="007B55DC">
            <w:pPr>
              <w:rPr>
                <w:rFonts w:ascii="Arial" w:hAnsi="Arial" w:cs="Arial"/>
              </w:rPr>
            </w:pPr>
            <w:r w:rsidRPr="004C5652">
              <w:rPr>
                <w:rFonts w:ascii="Arial" w:hAnsi="Arial" w:cs="Arial"/>
              </w:rPr>
              <w:t xml:space="preserve"> Y</w:t>
            </w:r>
          </w:p>
        </w:tc>
        <w:tc>
          <w:tcPr>
            <w:tcW w:w="1100" w:type="dxa"/>
            <w:tcBorders>
              <w:top w:val="single" w:sz="4" w:space="0" w:color="auto"/>
              <w:left w:val="single" w:sz="4" w:space="0" w:color="auto"/>
              <w:bottom w:val="single" w:sz="4" w:space="0" w:color="auto"/>
              <w:right w:val="single" w:sz="4" w:space="0" w:color="auto"/>
            </w:tcBorders>
          </w:tcPr>
          <w:p w14:paraId="5D2CEDD3" w14:textId="77777777" w:rsidR="007B55DC" w:rsidRPr="004C5652" w:rsidRDefault="007B55DC" w:rsidP="007B55DC">
            <w:pPr>
              <w:rPr>
                <w:rFonts w:ascii="Arial" w:hAnsi="Arial" w:cs="Arial"/>
              </w:rPr>
            </w:pPr>
            <w:r w:rsidRPr="004C5652">
              <w:rPr>
                <w:rFonts w:ascii="Arial" w:hAnsi="Arial" w:cs="Arial"/>
              </w:rPr>
              <w:t>float</w:t>
            </w:r>
          </w:p>
        </w:tc>
        <w:tc>
          <w:tcPr>
            <w:tcW w:w="1472" w:type="dxa"/>
            <w:tcBorders>
              <w:top w:val="single" w:sz="4" w:space="0" w:color="auto"/>
              <w:left w:val="single" w:sz="4" w:space="0" w:color="auto"/>
              <w:bottom w:val="single" w:sz="4" w:space="0" w:color="auto"/>
              <w:right w:val="single" w:sz="4" w:space="0" w:color="auto"/>
            </w:tcBorders>
          </w:tcPr>
          <w:p w14:paraId="1FAC9910" w14:textId="77777777" w:rsidR="007B55DC" w:rsidRPr="002A438F" w:rsidRDefault="007B55DC" w:rsidP="007B55DC">
            <w:pPr>
              <w:rPr>
                <w:rFonts w:ascii="Arial" w:hAnsi="Arial" w:cs="Arial"/>
                <w:sz w:val="20"/>
                <w:szCs w:val="20"/>
              </w:rPr>
            </w:pPr>
            <w:r w:rsidRPr="00FA0A10">
              <w:rPr>
                <w:rFonts w:ascii="Arial" w:hAnsi="Arial" w:cs="Arial"/>
                <w:sz w:val="20"/>
                <w:szCs w:val="20"/>
              </w:rPr>
              <w:t xml:space="preserve"> MW/min </w:t>
            </w:r>
          </w:p>
        </w:tc>
        <w:tc>
          <w:tcPr>
            <w:tcW w:w="1650" w:type="dxa"/>
            <w:tcBorders>
              <w:top w:val="single" w:sz="4" w:space="0" w:color="auto"/>
              <w:left w:val="single" w:sz="4" w:space="0" w:color="auto"/>
              <w:bottom w:val="single" w:sz="4" w:space="0" w:color="auto"/>
              <w:right w:val="single" w:sz="4" w:space="0" w:color="auto"/>
            </w:tcBorders>
          </w:tcPr>
          <w:p w14:paraId="3B78B362" w14:textId="77777777" w:rsidR="007B55DC" w:rsidRPr="004C5652" w:rsidRDefault="007B55DC" w:rsidP="007B55DC">
            <w:pPr>
              <w:rPr>
                <w:rFonts w:ascii="Arial" w:hAnsi="Arial" w:cs="Arial"/>
              </w:rPr>
            </w:pPr>
          </w:p>
        </w:tc>
      </w:tr>
      <w:tr w:rsidR="007B55DC" w:rsidRPr="00FA0A10" w14:paraId="67C93E3F" w14:textId="77777777">
        <w:tc>
          <w:tcPr>
            <w:tcW w:w="4415" w:type="dxa"/>
            <w:tcBorders>
              <w:top w:val="single" w:sz="4" w:space="0" w:color="auto"/>
              <w:left w:val="single" w:sz="4" w:space="0" w:color="auto"/>
              <w:bottom w:val="single" w:sz="4" w:space="0" w:color="auto"/>
              <w:right w:val="single" w:sz="4" w:space="0" w:color="auto"/>
            </w:tcBorders>
          </w:tcPr>
          <w:p w14:paraId="662C278A" w14:textId="77777777" w:rsidR="007B55DC" w:rsidRPr="004C5652" w:rsidRDefault="007B55DC" w:rsidP="007B55DC">
            <w:pPr>
              <w:rPr>
                <w:rFonts w:ascii="Arial" w:hAnsi="Arial" w:cs="Arial"/>
              </w:rPr>
            </w:pPr>
            <w:r w:rsidRPr="004C5652">
              <w:rPr>
                <w:rFonts w:ascii="Arial" w:hAnsi="Arial" w:cs="Arial"/>
              </w:rPr>
              <w:t>normalRrCurve/rrPoint/rampRateDown</w:t>
            </w:r>
          </w:p>
        </w:tc>
        <w:tc>
          <w:tcPr>
            <w:tcW w:w="723" w:type="dxa"/>
            <w:tcBorders>
              <w:top w:val="single" w:sz="4" w:space="0" w:color="auto"/>
              <w:left w:val="single" w:sz="4" w:space="0" w:color="auto"/>
              <w:bottom w:val="single" w:sz="4" w:space="0" w:color="auto"/>
              <w:right w:val="single" w:sz="4" w:space="0" w:color="auto"/>
            </w:tcBorders>
          </w:tcPr>
          <w:p w14:paraId="46F5C0D5" w14:textId="77777777" w:rsidR="007B55DC" w:rsidRPr="004C5652" w:rsidRDefault="007B55DC" w:rsidP="007B55DC">
            <w:pPr>
              <w:rPr>
                <w:rFonts w:ascii="Arial" w:hAnsi="Arial" w:cs="Arial"/>
              </w:rPr>
            </w:pPr>
            <w:r w:rsidRPr="004C5652">
              <w:rPr>
                <w:rFonts w:ascii="Arial" w:hAnsi="Arial" w:cs="Arial"/>
              </w:rPr>
              <w:t xml:space="preserve"> Y</w:t>
            </w:r>
          </w:p>
        </w:tc>
        <w:tc>
          <w:tcPr>
            <w:tcW w:w="1100" w:type="dxa"/>
            <w:tcBorders>
              <w:top w:val="single" w:sz="4" w:space="0" w:color="auto"/>
              <w:left w:val="single" w:sz="4" w:space="0" w:color="auto"/>
              <w:bottom w:val="single" w:sz="4" w:space="0" w:color="auto"/>
              <w:right w:val="single" w:sz="4" w:space="0" w:color="auto"/>
            </w:tcBorders>
          </w:tcPr>
          <w:p w14:paraId="5CF39434" w14:textId="77777777" w:rsidR="007B55DC" w:rsidRPr="004C5652" w:rsidRDefault="007B55DC" w:rsidP="007B55DC">
            <w:pPr>
              <w:rPr>
                <w:rFonts w:ascii="Arial" w:hAnsi="Arial" w:cs="Arial"/>
              </w:rPr>
            </w:pPr>
            <w:r w:rsidRPr="004C5652">
              <w:rPr>
                <w:rFonts w:ascii="Arial" w:hAnsi="Arial" w:cs="Arial"/>
              </w:rPr>
              <w:t>float</w:t>
            </w:r>
          </w:p>
        </w:tc>
        <w:tc>
          <w:tcPr>
            <w:tcW w:w="1472" w:type="dxa"/>
            <w:tcBorders>
              <w:top w:val="single" w:sz="4" w:space="0" w:color="auto"/>
              <w:left w:val="single" w:sz="4" w:space="0" w:color="auto"/>
              <w:bottom w:val="single" w:sz="4" w:space="0" w:color="auto"/>
              <w:right w:val="single" w:sz="4" w:space="0" w:color="auto"/>
            </w:tcBorders>
          </w:tcPr>
          <w:p w14:paraId="07896D27" w14:textId="77777777" w:rsidR="007B55DC" w:rsidRPr="002A438F" w:rsidRDefault="007B55DC" w:rsidP="007B55DC">
            <w:pPr>
              <w:rPr>
                <w:rFonts w:ascii="Arial" w:hAnsi="Arial" w:cs="Arial"/>
                <w:sz w:val="20"/>
                <w:szCs w:val="20"/>
              </w:rPr>
            </w:pPr>
            <w:r w:rsidRPr="00FA0A10">
              <w:rPr>
                <w:rFonts w:ascii="Arial" w:hAnsi="Arial" w:cs="Arial"/>
                <w:sz w:val="20"/>
                <w:szCs w:val="20"/>
              </w:rPr>
              <w:t xml:space="preserve"> MW/min</w:t>
            </w:r>
          </w:p>
        </w:tc>
        <w:tc>
          <w:tcPr>
            <w:tcW w:w="1650" w:type="dxa"/>
            <w:tcBorders>
              <w:top w:val="single" w:sz="4" w:space="0" w:color="auto"/>
              <w:left w:val="single" w:sz="4" w:space="0" w:color="auto"/>
              <w:bottom w:val="single" w:sz="4" w:space="0" w:color="auto"/>
              <w:right w:val="single" w:sz="4" w:space="0" w:color="auto"/>
            </w:tcBorders>
          </w:tcPr>
          <w:p w14:paraId="3E2D37FA" w14:textId="77777777" w:rsidR="007B55DC" w:rsidRPr="004C5652" w:rsidRDefault="007B55DC" w:rsidP="007B55DC">
            <w:pPr>
              <w:rPr>
                <w:rFonts w:ascii="Arial" w:hAnsi="Arial" w:cs="Arial"/>
              </w:rPr>
            </w:pPr>
          </w:p>
        </w:tc>
      </w:tr>
      <w:tr w:rsidR="007B55DC" w:rsidRPr="00FA0A10" w14:paraId="473F601A" w14:textId="77777777">
        <w:tc>
          <w:tcPr>
            <w:tcW w:w="4415" w:type="dxa"/>
            <w:tcBorders>
              <w:top w:val="single" w:sz="4" w:space="0" w:color="auto"/>
              <w:left w:val="single" w:sz="4" w:space="0" w:color="auto"/>
              <w:bottom w:val="single" w:sz="4" w:space="0" w:color="auto"/>
              <w:right w:val="single" w:sz="4" w:space="0" w:color="auto"/>
            </w:tcBorders>
          </w:tcPr>
          <w:p w14:paraId="2E65DB38" w14:textId="77777777" w:rsidR="007B55DC" w:rsidRPr="004C5652" w:rsidRDefault="007B55DC" w:rsidP="007B55DC">
            <w:pPr>
              <w:rPr>
                <w:rFonts w:ascii="Arial" w:hAnsi="Arial" w:cs="Arial"/>
              </w:rPr>
            </w:pPr>
            <w:r w:rsidRPr="004C5652">
              <w:rPr>
                <w:rFonts w:ascii="Arial" w:hAnsi="Arial" w:cs="Arial"/>
              </w:rPr>
              <w:lastRenderedPageBreak/>
              <w:t>normalRrCurve/rrPoint/breakPoint</w:t>
            </w:r>
          </w:p>
        </w:tc>
        <w:tc>
          <w:tcPr>
            <w:tcW w:w="723" w:type="dxa"/>
            <w:tcBorders>
              <w:top w:val="single" w:sz="4" w:space="0" w:color="auto"/>
              <w:left w:val="single" w:sz="4" w:space="0" w:color="auto"/>
              <w:bottom w:val="single" w:sz="4" w:space="0" w:color="auto"/>
              <w:right w:val="single" w:sz="4" w:space="0" w:color="auto"/>
            </w:tcBorders>
          </w:tcPr>
          <w:p w14:paraId="1497AF24" w14:textId="77777777" w:rsidR="007B55DC" w:rsidRPr="004C5652" w:rsidRDefault="007B55DC" w:rsidP="007B55DC">
            <w:pPr>
              <w:rPr>
                <w:rFonts w:ascii="Arial" w:hAnsi="Arial" w:cs="Arial"/>
              </w:rPr>
            </w:pPr>
            <w:r w:rsidRPr="004C5652">
              <w:rPr>
                <w:rFonts w:ascii="Arial" w:hAnsi="Arial" w:cs="Arial"/>
              </w:rPr>
              <w:t xml:space="preserve"> Y</w:t>
            </w:r>
          </w:p>
        </w:tc>
        <w:tc>
          <w:tcPr>
            <w:tcW w:w="1100" w:type="dxa"/>
            <w:tcBorders>
              <w:top w:val="single" w:sz="4" w:space="0" w:color="auto"/>
              <w:left w:val="single" w:sz="4" w:space="0" w:color="auto"/>
              <w:bottom w:val="single" w:sz="4" w:space="0" w:color="auto"/>
              <w:right w:val="single" w:sz="4" w:space="0" w:color="auto"/>
            </w:tcBorders>
          </w:tcPr>
          <w:p w14:paraId="1A26A99C" w14:textId="77777777" w:rsidR="007B55DC" w:rsidRPr="004C5652" w:rsidRDefault="007B55DC" w:rsidP="007B55DC">
            <w:pPr>
              <w:rPr>
                <w:rFonts w:ascii="Arial" w:hAnsi="Arial" w:cs="Arial"/>
              </w:rPr>
            </w:pPr>
            <w:r w:rsidRPr="004C5652">
              <w:rPr>
                <w:rFonts w:ascii="Arial" w:hAnsi="Arial" w:cs="Arial"/>
              </w:rPr>
              <w:t>float</w:t>
            </w:r>
          </w:p>
        </w:tc>
        <w:tc>
          <w:tcPr>
            <w:tcW w:w="1472" w:type="dxa"/>
            <w:tcBorders>
              <w:top w:val="single" w:sz="4" w:space="0" w:color="auto"/>
              <w:left w:val="single" w:sz="4" w:space="0" w:color="auto"/>
              <w:bottom w:val="single" w:sz="4" w:space="0" w:color="auto"/>
              <w:right w:val="single" w:sz="4" w:space="0" w:color="auto"/>
            </w:tcBorders>
          </w:tcPr>
          <w:p w14:paraId="58457B9E" w14:textId="77777777" w:rsidR="007B55DC" w:rsidRPr="002A438F" w:rsidRDefault="007B55DC" w:rsidP="007B55DC">
            <w:pPr>
              <w:rPr>
                <w:rFonts w:ascii="Arial" w:hAnsi="Arial" w:cs="Arial"/>
                <w:sz w:val="20"/>
                <w:szCs w:val="20"/>
              </w:rPr>
            </w:pPr>
            <w:r w:rsidRPr="00FA0A10">
              <w:rPr>
                <w:rFonts w:ascii="Arial" w:hAnsi="Arial" w:cs="Arial"/>
                <w:sz w:val="20"/>
                <w:szCs w:val="20"/>
              </w:rPr>
              <w:t xml:space="preserve"> </w:t>
            </w:r>
          </w:p>
        </w:tc>
        <w:tc>
          <w:tcPr>
            <w:tcW w:w="1650" w:type="dxa"/>
            <w:tcBorders>
              <w:top w:val="single" w:sz="4" w:space="0" w:color="auto"/>
              <w:left w:val="single" w:sz="4" w:space="0" w:color="auto"/>
              <w:bottom w:val="single" w:sz="4" w:space="0" w:color="auto"/>
              <w:right w:val="single" w:sz="4" w:space="0" w:color="auto"/>
            </w:tcBorders>
          </w:tcPr>
          <w:p w14:paraId="7CA45435" w14:textId="77777777" w:rsidR="007B55DC" w:rsidRPr="004C5652" w:rsidRDefault="007B55DC" w:rsidP="007B55DC">
            <w:pPr>
              <w:rPr>
                <w:rFonts w:ascii="Arial" w:hAnsi="Arial" w:cs="Arial"/>
              </w:rPr>
            </w:pPr>
          </w:p>
        </w:tc>
      </w:tr>
      <w:tr w:rsidR="007B55DC" w:rsidRPr="00FA0A10" w14:paraId="7CF02A76" w14:textId="77777777">
        <w:tc>
          <w:tcPr>
            <w:tcW w:w="4415" w:type="dxa"/>
            <w:tcBorders>
              <w:top w:val="single" w:sz="4" w:space="0" w:color="auto"/>
              <w:left w:val="single" w:sz="4" w:space="0" w:color="auto"/>
              <w:bottom w:val="single" w:sz="4" w:space="0" w:color="auto"/>
              <w:right w:val="single" w:sz="4" w:space="0" w:color="auto"/>
            </w:tcBorders>
          </w:tcPr>
          <w:p w14:paraId="6556A02E" w14:textId="77777777" w:rsidR="007B55DC" w:rsidRPr="004C5652" w:rsidRDefault="007B55DC" w:rsidP="007B55DC">
            <w:pPr>
              <w:rPr>
                <w:rFonts w:ascii="Arial" w:hAnsi="Arial" w:cs="Arial"/>
              </w:rPr>
            </w:pPr>
            <w:r w:rsidRPr="004C5652">
              <w:rPr>
                <w:rFonts w:ascii="Arial" w:hAnsi="Arial" w:cs="Arial"/>
              </w:rPr>
              <w:t>emergencyRrCurve/rrPoint/rampRateUp</w:t>
            </w:r>
          </w:p>
        </w:tc>
        <w:tc>
          <w:tcPr>
            <w:tcW w:w="723" w:type="dxa"/>
            <w:tcBorders>
              <w:top w:val="single" w:sz="4" w:space="0" w:color="auto"/>
              <w:left w:val="single" w:sz="4" w:space="0" w:color="auto"/>
              <w:bottom w:val="single" w:sz="4" w:space="0" w:color="auto"/>
              <w:right w:val="single" w:sz="4" w:space="0" w:color="auto"/>
            </w:tcBorders>
          </w:tcPr>
          <w:p w14:paraId="474C03A4" w14:textId="77777777" w:rsidR="007B55DC" w:rsidRPr="004C5652" w:rsidRDefault="007B55DC" w:rsidP="007B55DC">
            <w:pPr>
              <w:rPr>
                <w:rFonts w:ascii="Arial" w:hAnsi="Arial" w:cs="Arial"/>
              </w:rPr>
            </w:pPr>
            <w:r w:rsidRPr="004C5652">
              <w:rPr>
                <w:rFonts w:ascii="Arial" w:hAnsi="Arial" w:cs="Arial"/>
              </w:rPr>
              <w:t xml:space="preserve"> Y</w:t>
            </w:r>
          </w:p>
        </w:tc>
        <w:tc>
          <w:tcPr>
            <w:tcW w:w="1100" w:type="dxa"/>
            <w:tcBorders>
              <w:top w:val="single" w:sz="4" w:space="0" w:color="auto"/>
              <w:left w:val="single" w:sz="4" w:space="0" w:color="auto"/>
              <w:bottom w:val="single" w:sz="4" w:space="0" w:color="auto"/>
              <w:right w:val="single" w:sz="4" w:space="0" w:color="auto"/>
            </w:tcBorders>
          </w:tcPr>
          <w:p w14:paraId="4A3478E1" w14:textId="77777777" w:rsidR="007B55DC" w:rsidRPr="004C5652" w:rsidRDefault="007B55DC" w:rsidP="007B55DC">
            <w:pPr>
              <w:rPr>
                <w:rFonts w:ascii="Arial" w:hAnsi="Arial" w:cs="Arial"/>
              </w:rPr>
            </w:pPr>
            <w:r w:rsidRPr="004C5652">
              <w:rPr>
                <w:rFonts w:ascii="Arial" w:hAnsi="Arial" w:cs="Arial"/>
              </w:rPr>
              <w:t>float</w:t>
            </w:r>
          </w:p>
        </w:tc>
        <w:tc>
          <w:tcPr>
            <w:tcW w:w="1472" w:type="dxa"/>
            <w:tcBorders>
              <w:top w:val="single" w:sz="4" w:space="0" w:color="auto"/>
              <w:left w:val="single" w:sz="4" w:space="0" w:color="auto"/>
              <w:bottom w:val="single" w:sz="4" w:space="0" w:color="auto"/>
              <w:right w:val="single" w:sz="4" w:space="0" w:color="auto"/>
            </w:tcBorders>
          </w:tcPr>
          <w:p w14:paraId="5A0E2275" w14:textId="77777777" w:rsidR="007B55DC" w:rsidRPr="002A438F" w:rsidRDefault="007B55DC" w:rsidP="007B55DC">
            <w:pPr>
              <w:rPr>
                <w:rFonts w:ascii="Arial" w:hAnsi="Arial" w:cs="Arial"/>
                <w:sz w:val="20"/>
                <w:szCs w:val="20"/>
              </w:rPr>
            </w:pPr>
            <w:r w:rsidRPr="00FA0A10">
              <w:rPr>
                <w:rFonts w:ascii="Arial" w:hAnsi="Arial" w:cs="Arial"/>
                <w:sz w:val="20"/>
                <w:szCs w:val="20"/>
              </w:rPr>
              <w:t xml:space="preserve"> MW/min</w:t>
            </w:r>
          </w:p>
        </w:tc>
        <w:tc>
          <w:tcPr>
            <w:tcW w:w="1650" w:type="dxa"/>
            <w:tcBorders>
              <w:top w:val="single" w:sz="4" w:space="0" w:color="auto"/>
              <w:left w:val="single" w:sz="4" w:space="0" w:color="auto"/>
              <w:bottom w:val="single" w:sz="4" w:space="0" w:color="auto"/>
              <w:right w:val="single" w:sz="4" w:space="0" w:color="auto"/>
            </w:tcBorders>
          </w:tcPr>
          <w:p w14:paraId="6B4CD0B9" w14:textId="77777777" w:rsidR="007B55DC" w:rsidRPr="004C5652" w:rsidRDefault="007B55DC" w:rsidP="007B55DC">
            <w:pPr>
              <w:rPr>
                <w:rFonts w:ascii="Arial" w:hAnsi="Arial" w:cs="Arial"/>
              </w:rPr>
            </w:pPr>
          </w:p>
        </w:tc>
      </w:tr>
      <w:tr w:rsidR="007B55DC" w:rsidRPr="00FA0A10" w14:paraId="7172C0C2" w14:textId="77777777">
        <w:tc>
          <w:tcPr>
            <w:tcW w:w="4415" w:type="dxa"/>
            <w:tcBorders>
              <w:top w:val="single" w:sz="4" w:space="0" w:color="auto"/>
              <w:left w:val="single" w:sz="4" w:space="0" w:color="auto"/>
              <w:bottom w:val="single" w:sz="4" w:space="0" w:color="auto"/>
              <w:right w:val="single" w:sz="4" w:space="0" w:color="auto"/>
            </w:tcBorders>
          </w:tcPr>
          <w:p w14:paraId="2499E861" w14:textId="77777777" w:rsidR="007B55DC" w:rsidRPr="004C5652" w:rsidRDefault="007B55DC" w:rsidP="007B55DC">
            <w:pPr>
              <w:rPr>
                <w:rFonts w:ascii="Arial" w:hAnsi="Arial" w:cs="Arial"/>
              </w:rPr>
            </w:pPr>
            <w:r w:rsidRPr="004C5652">
              <w:rPr>
                <w:rFonts w:ascii="Arial" w:hAnsi="Arial" w:cs="Arial"/>
              </w:rPr>
              <w:t>emergencyRrCurve/rrPoint/rampRateDown</w:t>
            </w:r>
          </w:p>
        </w:tc>
        <w:tc>
          <w:tcPr>
            <w:tcW w:w="723" w:type="dxa"/>
            <w:tcBorders>
              <w:top w:val="single" w:sz="4" w:space="0" w:color="auto"/>
              <w:left w:val="single" w:sz="4" w:space="0" w:color="auto"/>
              <w:bottom w:val="single" w:sz="4" w:space="0" w:color="auto"/>
              <w:right w:val="single" w:sz="4" w:space="0" w:color="auto"/>
            </w:tcBorders>
          </w:tcPr>
          <w:p w14:paraId="3F74A04A" w14:textId="77777777" w:rsidR="007B55DC" w:rsidRPr="004C5652" w:rsidRDefault="007B55DC" w:rsidP="007B55DC">
            <w:pPr>
              <w:rPr>
                <w:rFonts w:ascii="Arial" w:hAnsi="Arial" w:cs="Arial"/>
              </w:rPr>
            </w:pPr>
            <w:r w:rsidRPr="004C5652">
              <w:rPr>
                <w:rFonts w:ascii="Arial" w:hAnsi="Arial" w:cs="Arial"/>
              </w:rPr>
              <w:t xml:space="preserve"> Y</w:t>
            </w:r>
          </w:p>
        </w:tc>
        <w:tc>
          <w:tcPr>
            <w:tcW w:w="1100" w:type="dxa"/>
            <w:tcBorders>
              <w:top w:val="single" w:sz="4" w:space="0" w:color="auto"/>
              <w:left w:val="single" w:sz="4" w:space="0" w:color="auto"/>
              <w:bottom w:val="single" w:sz="4" w:space="0" w:color="auto"/>
              <w:right w:val="single" w:sz="4" w:space="0" w:color="auto"/>
            </w:tcBorders>
          </w:tcPr>
          <w:p w14:paraId="7836028F" w14:textId="77777777" w:rsidR="007B55DC" w:rsidRPr="004C5652" w:rsidRDefault="007B55DC" w:rsidP="007B55DC">
            <w:pPr>
              <w:rPr>
                <w:rFonts w:ascii="Arial" w:hAnsi="Arial" w:cs="Arial"/>
              </w:rPr>
            </w:pPr>
            <w:r w:rsidRPr="004C5652">
              <w:rPr>
                <w:rFonts w:ascii="Arial" w:hAnsi="Arial" w:cs="Arial"/>
              </w:rPr>
              <w:t>float</w:t>
            </w:r>
          </w:p>
        </w:tc>
        <w:tc>
          <w:tcPr>
            <w:tcW w:w="1472" w:type="dxa"/>
            <w:tcBorders>
              <w:top w:val="single" w:sz="4" w:space="0" w:color="auto"/>
              <w:left w:val="single" w:sz="4" w:space="0" w:color="auto"/>
              <w:bottom w:val="single" w:sz="4" w:space="0" w:color="auto"/>
              <w:right w:val="single" w:sz="4" w:space="0" w:color="auto"/>
            </w:tcBorders>
          </w:tcPr>
          <w:p w14:paraId="4B0D1352" w14:textId="77777777" w:rsidR="007B55DC" w:rsidRPr="002A438F" w:rsidRDefault="007B55DC" w:rsidP="007B55DC">
            <w:pPr>
              <w:rPr>
                <w:rFonts w:ascii="Arial" w:hAnsi="Arial" w:cs="Arial"/>
                <w:sz w:val="20"/>
                <w:szCs w:val="20"/>
              </w:rPr>
            </w:pPr>
            <w:r w:rsidRPr="00FA0A10">
              <w:rPr>
                <w:rFonts w:ascii="Arial" w:hAnsi="Arial" w:cs="Arial"/>
                <w:sz w:val="20"/>
                <w:szCs w:val="20"/>
              </w:rPr>
              <w:t xml:space="preserve"> MW/min</w:t>
            </w:r>
          </w:p>
        </w:tc>
        <w:tc>
          <w:tcPr>
            <w:tcW w:w="1650" w:type="dxa"/>
            <w:tcBorders>
              <w:top w:val="single" w:sz="4" w:space="0" w:color="auto"/>
              <w:left w:val="single" w:sz="4" w:space="0" w:color="auto"/>
              <w:bottom w:val="single" w:sz="4" w:space="0" w:color="auto"/>
              <w:right w:val="single" w:sz="4" w:space="0" w:color="auto"/>
            </w:tcBorders>
          </w:tcPr>
          <w:p w14:paraId="4FAB15DE" w14:textId="77777777" w:rsidR="007B55DC" w:rsidRPr="004C5652" w:rsidRDefault="007B55DC" w:rsidP="007B55DC">
            <w:pPr>
              <w:rPr>
                <w:rFonts w:ascii="Arial" w:hAnsi="Arial" w:cs="Arial"/>
              </w:rPr>
            </w:pPr>
          </w:p>
        </w:tc>
      </w:tr>
      <w:tr w:rsidR="007B55DC" w:rsidRPr="00FA0A10" w14:paraId="468FE573" w14:textId="77777777">
        <w:tc>
          <w:tcPr>
            <w:tcW w:w="4415" w:type="dxa"/>
            <w:tcBorders>
              <w:top w:val="single" w:sz="4" w:space="0" w:color="auto"/>
              <w:left w:val="single" w:sz="4" w:space="0" w:color="auto"/>
              <w:bottom w:val="single" w:sz="4" w:space="0" w:color="auto"/>
              <w:right w:val="single" w:sz="4" w:space="0" w:color="auto"/>
            </w:tcBorders>
          </w:tcPr>
          <w:p w14:paraId="5A59CDE2" w14:textId="77777777" w:rsidR="007B55DC" w:rsidRPr="004C5652" w:rsidRDefault="007B55DC" w:rsidP="007B55DC">
            <w:pPr>
              <w:rPr>
                <w:rFonts w:ascii="Arial" w:hAnsi="Arial" w:cs="Arial"/>
              </w:rPr>
            </w:pPr>
            <w:r w:rsidRPr="004C5652">
              <w:rPr>
                <w:rFonts w:ascii="Arial" w:hAnsi="Arial" w:cs="Arial"/>
              </w:rPr>
              <w:t>emergencyRrCurve /rrPoint/breakPoint</w:t>
            </w:r>
          </w:p>
        </w:tc>
        <w:tc>
          <w:tcPr>
            <w:tcW w:w="723" w:type="dxa"/>
            <w:tcBorders>
              <w:top w:val="single" w:sz="4" w:space="0" w:color="auto"/>
              <w:left w:val="single" w:sz="4" w:space="0" w:color="auto"/>
              <w:bottom w:val="single" w:sz="4" w:space="0" w:color="auto"/>
              <w:right w:val="single" w:sz="4" w:space="0" w:color="auto"/>
            </w:tcBorders>
          </w:tcPr>
          <w:p w14:paraId="423C373C" w14:textId="77777777" w:rsidR="007B55DC" w:rsidRPr="004C5652" w:rsidRDefault="007B55DC" w:rsidP="007B55DC">
            <w:pPr>
              <w:rPr>
                <w:rFonts w:ascii="Arial" w:hAnsi="Arial" w:cs="Arial"/>
              </w:rPr>
            </w:pPr>
            <w:r w:rsidRPr="004C5652">
              <w:rPr>
                <w:rFonts w:ascii="Arial" w:hAnsi="Arial" w:cs="Arial"/>
              </w:rPr>
              <w:t xml:space="preserve"> Y</w:t>
            </w:r>
          </w:p>
        </w:tc>
        <w:tc>
          <w:tcPr>
            <w:tcW w:w="1100" w:type="dxa"/>
            <w:tcBorders>
              <w:top w:val="single" w:sz="4" w:space="0" w:color="auto"/>
              <w:left w:val="single" w:sz="4" w:space="0" w:color="auto"/>
              <w:bottom w:val="single" w:sz="4" w:space="0" w:color="auto"/>
              <w:right w:val="single" w:sz="4" w:space="0" w:color="auto"/>
            </w:tcBorders>
          </w:tcPr>
          <w:p w14:paraId="1B1FD45D" w14:textId="77777777" w:rsidR="007B55DC" w:rsidRPr="004C5652" w:rsidRDefault="007B55DC" w:rsidP="007B55DC">
            <w:pPr>
              <w:rPr>
                <w:rFonts w:ascii="Arial" w:hAnsi="Arial" w:cs="Arial"/>
              </w:rPr>
            </w:pPr>
            <w:r w:rsidRPr="004C5652">
              <w:rPr>
                <w:rFonts w:ascii="Arial" w:hAnsi="Arial" w:cs="Arial"/>
              </w:rPr>
              <w:t>float</w:t>
            </w:r>
          </w:p>
        </w:tc>
        <w:tc>
          <w:tcPr>
            <w:tcW w:w="1472" w:type="dxa"/>
            <w:tcBorders>
              <w:top w:val="single" w:sz="4" w:space="0" w:color="auto"/>
              <w:left w:val="single" w:sz="4" w:space="0" w:color="auto"/>
              <w:bottom w:val="single" w:sz="4" w:space="0" w:color="auto"/>
              <w:right w:val="single" w:sz="4" w:space="0" w:color="auto"/>
            </w:tcBorders>
          </w:tcPr>
          <w:p w14:paraId="2F22A5EA" w14:textId="77777777" w:rsidR="007B55DC" w:rsidRPr="00FA0A10" w:rsidRDefault="007B55DC" w:rsidP="007B55DC">
            <w:pPr>
              <w:rPr>
                <w:rFonts w:ascii="Arial" w:hAnsi="Arial" w:cs="Arial"/>
                <w:sz w:val="20"/>
                <w:szCs w:val="20"/>
              </w:rPr>
            </w:pPr>
          </w:p>
        </w:tc>
        <w:tc>
          <w:tcPr>
            <w:tcW w:w="1650" w:type="dxa"/>
            <w:tcBorders>
              <w:top w:val="single" w:sz="4" w:space="0" w:color="auto"/>
              <w:left w:val="single" w:sz="4" w:space="0" w:color="auto"/>
              <w:bottom w:val="single" w:sz="4" w:space="0" w:color="auto"/>
              <w:right w:val="single" w:sz="4" w:space="0" w:color="auto"/>
            </w:tcBorders>
          </w:tcPr>
          <w:p w14:paraId="5F43C957" w14:textId="77777777" w:rsidR="007B55DC" w:rsidRPr="004C5652" w:rsidRDefault="007B55DC" w:rsidP="007B55DC">
            <w:pPr>
              <w:rPr>
                <w:rFonts w:ascii="Arial" w:hAnsi="Arial" w:cs="Arial"/>
              </w:rPr>
            </w:pPr>
          </w:p>
        </w:tc>
      </w:tr>
      <w:tr w:rsidR="007B55DC" w:rsidRPr="00FA0A10" w14:paraId="5CB95533" w14:textId="77777777">
        <w:tc>
          <w:tcPr>
            <w:tcW w:w="4415" w:type="dxa"/>
            <w:tcBorders>
              <w:top w:val="single" w:sz="4" w:space="0" w:color="auto"/>
              <w:left w:val="single" w:sz="4" w:space="0" w:color="auto"/>
              <w:bottom w:val="single" w:sz="4" w:space="0" w:color="auto"/>
              <w:right w:val="single" w:sz="4" w:space="0" w:color="auto"/>
            </w:tcBorders>
          </w:tcPr>
          <w:p w14:paraId="19623443" w14:textId="77777777" w:rsidR="007B55DC" w:rsidRPr="004C5652" w:rsidRDefault="007B55DC" w:rsidP="007B55DC">
            <w:pPr>
              <w:rPr>
                <w:rFonts w:ascii="Arial" w:hAnsi="Arial" w:cs="Arial"/>
              </w:rPr>
            </w:pPr>
            <w:r w:rsidRPr="004C5652">
              <w:rPr>
                <w:rFonts w:ascii="Arial" w:hAnsi="Arial" w:cs="Arial"/>
              </w:rPr>
              <w:t>Details/maxDeploymentTime</w:t>
            </w:r>
          </w:p>
        </w:tc>
        <w:tc>
          <w:tcPr>
            <w:tcW w:w="723" w:type="dxa"/>
            <w:tcBorders>
              <w:top w:val="single" w:sz="4" w:space="0" w:color="auto"/>
              <w:left w:val="single" w:sz="4" w:space="0" w:color="auto"/>
              <w:bottom w:val="single" w:sz="4" w:space="0" w:color="auto"/>
              <w:right w:val="single" w:sz="4" w:space="0" w:color="auto"/>
            </w:tcBorders>
          </w:tcPr>
          <w:p w14:paraId="677BACC1" w14:textId="77777777" w:rsidR="007B55DC" w:rsidRPr="004C5652" w:rsidRDefault="007B55DC" w:rsidP="007B55DC">
            <w:pPr>
              <w:rPr>
                <w:rFonts w:ascii="Arial" w:hAnsi="Arial" w:cs="Arial"/>
              </w:rPr>
            </w:pPr>
            <w:r w:rsidRPr="004C5652">
              <w:rPr>
                <w:rFonts w:ascii="Arial" w:hAnsi="Arial" w:cs="Arial"/>
              </w:rPr>
              <w:t xml:space="preserve"> Y</w:t>
            </w:r>
          </w:p>
        </w:tc>
        <w:tc>
          <w:tcPr>
            <w:tcW w:w="1100" w:type="dxa"/>
            <w:tcBorders>
              <w:top w:val="single" w:sz="4" w:space="0" w:color="auto"/>
              <w:left w:val="single" w:sz="4" w:space="0" w:color="auto"/>
              <w:bottom w:val="single" w:sz="4" w:space="0" w:color="auto"/>
              <w:right w:val="single" w:sz="4" w:space="0" w:color="auto"/>
            </w:tcBorders>
          </w:tcPr>
          <w:p w14:paraId="0E9F4DB8" w14:textId="77777777" w:rsidR="007B55DC" w:rsidRPr="004C5652" w:rsidRDefault="007B55DC" w:rsidP="007B55DC">
            <w:pPr>
              <w:rPr>
                <w:rFonts w:ascii="Arial" w:hAnsi="Arial" w:cs="Arial"/>
              </w:rPr>
            </w:pPr>
            <w:r w:rsidRPr="004C5652">
              <w:rPr>
                <w:rFonts w:ascii="Arial" w:hAnsi="Arial" w:cs="Arial"/>
              </w:rPr>
              <w:t>float</w:t>
            </w:r>
          </w:p>
        </w:tc>
        <w:tc>
          <w:tcPr>
            <w:tcW w:w="1472" w:type="dxa"/>
            <w:tcBorders>
              <w:top w:val="single" w:sz="4" w:space="0" w:color="auto"/>
              <w:left w:val="single" w:sz="4" w:space="0" w:color="auto"/>
              <w:bottom w:val="single" w:sz="4" w:space="0" w:color="auto"/>
              <w:right w:val="single" w:sz="4" w:space="0" w:color="auto"/>
            </w:tcBorders>
          </w:tcPr>
          <w:p w14:paraId="10754B03" w14:textId="77777777" w:rsidR="007B55DC" w:rsidRPr="002A438F" w:rsidRDefault="007B55DC" w:rsidP="007B55DC">
            <w:pPr>
              <w:rPr>
                <w:rFonts w:ascii="Arial" w:hAnsi="Arial" w:cs="Arial"/>
                <w:sz w:val="20"/>
                <w:szCs w:val="20"/>
              </w:rPr>
            </w:pPr>
            <w:r w:rsidRPr="00FA0A10">
              <w:rPr>
                <w:rFonts w:ascii="Arial" w:hAnsi="Arial" w:cs="Arial"/>
                <w:sz w:val="20"/>
                <w:szCs w:val="20"/>
              </w:rPr>
              <w:t xml:space="preserve"> </w:t>
            </w:r>
          </w:p>
        </w:tc>
        <w:tc>
          <w:tcPr>
            <w:tcW w:w="1650" w:type="dxa"/>
            <w:tcBorders>
              <w:top w:val="single" w:sz="4" w:space="0" w:color="auto"/>
              <w:left w:val="single" w:sz="4" w:space="0" w:color="auto"/>
              <w:bottom w:val="single" w:sz="4" w:space="0" w:color="auto"/>
              <w:right w:val="single" w:sz="4" w:space="0" w:color="auto"/>
            </w:tcBorders>
          </w:tcPr>
          <w:p w14:paraId="7ECB6A48" w14:textId="77777777" w:rsidR="007B55DC" w:rsidRPr="004C5652" w:rsidRDefault="007B55DC" w:rsidP="007B55DC">
            <w:pPr>
              <w:rPr>
                <w:rFonts w:ascii="Arial" w:hAnsi="Arial" w:cs="Arial"/>
              </w:rPr>
            </w:pPr>
            <w:r w:rsidRPr="004C5652">
              <w:rPr>
                <w:rFonts w:ascii="Arial" w:hAnsi="Arial" w:cs="Arial"/>
              </w:rPr>
              <w:t xml:space="preserve"> time in hours</w:t>
            </w:r>
          </w:p>
        </w:tc>
      </w:tr>
      <w:tr w:rsidR="007B55DC" w:rsidRPr="00FA0A10" w14:paraId="47B9125D" w14:textId="77777777">
        <w:tc>
          <w:tcPr>
            <w:tcW w:w="4415" w:type="dxa"/>
            <w:tcBorders>
              <w:top w:val="single" w:sz="4" w:space="0" w:color="auto"/>
              <w:left w:val="single" w:sz="4" w:space="0" w:color="auto"/>
              <w:bottom w:val="single" w:sz="4" w:space="0" w:color="auto"/>
              <w:right w:val="single" w:sz="4" w:space="0" w:color="auto"/>
            </w:tcBorders>
          </w:tcPr>
          <w:p w14:paraId="4D0667E8" w14:textId="77777777" w:rsidR="007B55DC" w:rsidRPr="004C5652" w:rsidRDefault="007B55DC" w:rsidP="007B55DC">
            <w:pPr>
              <w:rPr>
                <w:rFonts w:ascii="Arial" w:hAnsi="Arial" w:cs="Arial"/>
              </w:rPr>
            </w:pPr>
            <w:r w:rsidRPr="004C5652">
              <w:rPr>
                <w:rFonts w:ascii="Arial" w:hAnsi="Arial" w:cs="Arial"/>
              </w:rPr>
              <w:t>Details/maxWeeklyEnergy</w:t>
            </w:r>
          </w:p>
        </w:tc>
        <w:tc>
          <w:tcPr>
            <w:tcW w:w="723" w:type="dxa"/>
            <w:tcBorders>
              <w:top w:val="single" w:sz="4" w:space="0" w:color="auto"/>
              <w:left w:val="single" w:sz="4" w:space="0" w:color="auto"/>
              <w:bottom w:val="single" w:sz="4" w:space="0" w:color="auto"/>
              <w:right w:val="single" w:sz="4" w:space="0" w:color="auto"/>
            </w:tcBorders>
          </w:tcPr>
          <w:p w14:paraId="09CD1C15" w14:textId="77777777" w:rsidR="007B55DC" w:rsidRPr="004C5652" w:rsidRDefault="007B55DC" w:rsidP="007B55DC">
            <w:pPr>
              <w:rPr>
                <w:rFonts w:ascii="Arial" w:hAnsi="Arial" w:cs="Arial"/>
              </w:rPr>
            </w:pPr>
            <w:r w:rsidRPr="004C5652">
              <w:rPr>
                <w:rFonts w:ascii="Arial" w:hAnsi="Arial" w:cs="Arial"/>
              </w:rPr>
              <w:t xml:space="preserve"> Y</w:t>
            </w:r>
          </w:p>
        </w:tc>
        <w:tc>
          <w:tcPr>
            <w:tcW w:w="1100" w:type="dxa"/>
            <w:tcBorders>
              <w:top w:val="single" w:sz="4" w:space="0" w:color="auto"/>
              <w:left w:val="single" w:sz="4" w:space="0" w:color="auto"/>
              <w:bottom w:val="single" w:sz="4" w:space="0" w:color="auto"/>
              <w:right w:val="single" w:sz="4" w:space="0" w:color="auto"/>
            </w:tcBorders>
          </w:tcPr>
          <w:p w14:paraId="1CBAFB37" w14:textId="77777777" w:rsidR="007B55DC" w:rsidRPr="004C5652" w:rsidRDefault="007B55DC" w:rsidP="007B55DC">
            <w:pPr>
              <w:rPr>
                <w:rFonts w:ascii="Arial" w:hAnsi="Arial" w:cs="Arial"/>
              </w:rPr>
            </w:pPr>
            <w:r w:rsidRPr="004C5652">
              <w:rPr>
                <w:rFonts w:ascii="Arial" w:hAnsi="Arial" w:cs="Arial"/>
              </w:rPr>
              <w:t>Integer</w:t>
            </w:r>
          </w:p>
        </w:tc>
        <w:tc>
          <w:tcPr>
            <w:tcW w:w="1472" w:type="dxa"/>
            <w:tcBorders>
              <w:top w:val="single" w:sz="4" w:space="0" w:color="auto"/>
              <w:left w:val="single" w:sz="4" w:space="0" w:color="auto"/>
              <w:bottom w:val="single" w:sz="4" w:space="0" w:color="auto"/>
              <w:right w:val="single" w:sz="4" w:space="0" w:color="auto"/>
            </w:tcBorders>
          </w:tcPr>
          <w:p w14:paraId="4C443F8D" w14:textId="77777777" w:rsidR="007B55DC" w:rsidRPr="002A438F" w:rsidRDefault="007B55DC" w:rsidP="007B55DC">
            <w:pPr>
              <w:rPr>
                <w:rFonts w:ascii="Arial" w:hAnsi="Arial" w:cs="Arial"/>
                <w:sz w:val="20"/>
                <w:szCs w:val="20"/>
              </w:rPr>
            </w:pPr>
            <w:r w:rsidRPr="00FA0A10">
              <w:rPr>
                <w:rFonts w:ascii="Arial" w:hAnsi="Arial" w:cs="Arial"/>
                <w:sz w:val="20"/>
                <w:szCs w:val="20"/>
              </w:rPr>
              <w:t>max amount of energy a Resource is allowed to produce per week</w:t>
            </w:r>
          </w:p>
        </w:tc>
        <w:tc>
          <w:tcPr>
            <w:tcW w:w="1650" w:type="dxa"/>
            <w:tcBorders>
              <w:top w:val="single" w:sz="4" w:space="0" w:color="auto"/>
              <w:left w:val="single" w:sz="4" w:space="0" w:color="auto"/>
              <w:bottom w:val="single" w:sz="4" w:space="0" w:color="auto"/>
              <w:right w:val="single" w:sz="4" w:space="0" w:color="auto"/>
            </w:tcBorders>
          </w:tcPr>
          <w:p w14:paraId="7146E481" w14:textId="77777777" w:rsidR="007B55DC" w:rsidRPr="004C5652" w:rsidRDefault="007B55DC" w:rsidP="007B55DC">
            <w:pPr>
              <w:rPr>
                <w:rFonts w:ascii="Arial" w:hAnsi="Arial" w:cs="Arial"/>
              </w:rPr>
            </w:pPr>
            <w:r w:rsidRPr="004C5652">
              <w:rPr>
                <w:rFonts w:ascii="Arial" w:hAnsi="Arial" w:cs="Arial"/>
              </w:rPr>
              <w:t xml:space="preserve"> MWh value</w:t>
            </w:r>
          </w:p>
        </w:tc>
      </w:tr>
      <w:tr w:rsidR="007B55DC" w:rsidRPr="00FA0A10" w14:paraId="528B6C1B" w14:textId="77777777">
        <w:tc>
          <w:tcPr>
            <w:tcW w:w="4415" w:type="dxa"/>
            <w:tcBorders>
              <w:top w:val="single" w:sz="4" w:space="0" w:color="auto"/>
              <w:left w:val="single" w:sz="4" w:space="0" w:color="auto"/>
              <w:bottom w:val="single" w:sz="4" w:space="0" w:color="auto"/>
              <w:right w:val="single" w:sz="4" w:space="0" w:color="auto"/>
            </w:tcBorders>
          </w:tcPr>
          <w:p w14:paraId="22024A09" w14:textId="77777777" w:rsidR="007B55DC" w:rsidRPr="004C5652" w:rsidRDefault="007B55DC" w:rsidP="007B55DC">
            <w:pPr>
              <w:rPr>
                <w:rFonts w:ascii="Arial" w:hAnsi="Arial" w:cs="Arial"/>
              </w:rPr>
            </w:pPr>
            <w:r w:rsidRPr="004C5652">
              <w:rPr>
                <w:rFonts w:ascii="Arial" w:hAnsi="Arial" w:cs="Arial"/>
              </w:rPr>
              <w:t>Details /reason</w:t>
            </w:r>
          </w:p>
        </w:tc>
        <w:tc>
          <w:tcPr>
            <w:tcW w:w="723" w:type="dxa"/>
            <w:tcBorders>
              <w:top w:val="single" w:sz="4" w:space="0" w:color="auto"/>
              <w:left w:val="single" w:sz="4" w:space="0" w:color="auto"/>
              <w:bottom w:val="single" w:sz="4" w:space="0" w:color="auto"/>
              <w:right w:val="single" w:sz="4" w:space="0" w:color="auto"/>
            </w:tcBorders>
          </w:tcPr>
          <w:p w14:paraId="4CDF035A" w14:textId="77777777" w:rsidR="007B55DC" w:rsidRPr="004C5652" w:rsidRDefault="007B55DC" w:rsidP="007B55DC">
            <w:pPr>
              <w:rPr>
                <w:rFonts w:ascii="Arial" w:hAnsi="Arial" w:cs="Arial"/>
              </w:rPr>
            </w:pPr>
            <w:r w:rsidRPr="004C5652">
              <w:rPr>
                <w:rFonts w:ascii="Arial" w:hAnsi="Arial" w:cs="Arial"/>
              </w:rPr>
              <w:t xml:space="preserve"> Y</w:t>
            </w:r>
          </w:p>
        </w:tc>
        <w:tc>
          <w:tcPr>
            <w:tcW w:w="1100" w:type="dxa"/>
            <w:tcBorders>
              <w:top w:val="single" w:sz="4" w:space="0" w:color="auto"/>
              <w:left w:val="single" w:sz="4" w:space="0" w:color="auto"/>
              <w:bottom w:val="single" w:sz="4" w:space="0" w:color="auto"/>
              <w:right w:val="single" w:sz="4" w:space="0" w:color="auto"/>
            </w:tcBorders>
          </w:tcPr>
          <w:p w14:paraId="2290637F" w14:textId="77777777" w:rsidR="007B55DC" w:rsidRPr="004C5652" w:rsidRDefault="007B55DC" w:rsidP="007B55DC">
            <w:pPr>
              <w:rPr>
                <w:rFonts w:ascii="Arial" w:hAnsi="Arial" w:cs="Arial"/>
              </w:rPr>
            </w:pPr>
            <w:r w:rsidRPr="004C5652">
              <w:rPr>
                <w:rFonts w:ascii="Arial" w:hAnsi="Arial" w:cs="Arial"/>
              </w:rPr>
              <w:t>String</w:t>
            </w:r>
          </w:p>
        </w:tc>
        <w:tc>
          <w:tcPr>
            <w:tcW w:w="1472" w:type="dxa"/>
            <w:tcBorders>
              <w:top w:val="single" w:sz="4" w:space="0" w:color="auto"/>
              <w:left w:val="single" w:sz="4" w:space="0" w:color="auto"/>
              <w:bottom w:val="single" w:sz="4" w:space="0" w:color="auto"/>
              <w:right w:val="single" w:sz="4" w:space="0" w:color="auto"/>
            </w:tcBorders>
          </w:tcPr>
          <w:p w14:paraId="1845C3C6" w14:textId="77777777" w:rsidR="007B55DC" w:rsidRPr="002A438F" w:rsidRDefault="007B55DC" w:rsidP="007B55DC">
            <w:pPr>
              <w:rPr>
                <w:rFonts w:ascii="Arial" w:hAnsi="Arial" w:cs="Arial"/>
                <w:sz w:val="20"/>
                <w:szCs w:val="20"/>
              </w:rPr>
            </w:pPr>
            <w:r w:rsidRPr="00FA0A10">
              <w:rPr>
                <w:rFonts w:ascii="Arial" w:hAnsi="Arial" w:cs="Arial"/>
                <w:sz w:val="20"/>
                <w:szCs w:val="20"/>
              </w:rPr>
              <w:t>text reason for changing parameters</w:t>
            </w:r>
          </w:p>
        </w:tc>
        <w:tc>
          <w:tcPr>
            <w:tcW w:w="1650" w:type="dxa"/>
            <w:tcBorders>
              <w:top w:val="single" w:sz="4" w:space="0" w:color="auto"/>
              <w:left w:val="single" w:sz="4" w:space="0" w:color="auto"/>
              <w:bottom w:val="single" w:sz="4" w:space="0" w:color="auto"/>
              <w:right w:val="single" w:sz="4" w:space="0" w:color="auto"/>
            </w:tcBorders>
          </w:tcPr>
          <w:p w14:paraId="47744517" w14:textId="77777777" w:rsidR="007B55DC" w:rsidRPr="004C5652" w:rsidRDefault="007B55DC" w:rsidP="007B55DC">
            <w:pPr>
              <w:rPr>
                <w:rFonts w:ascii="Arial" w:hAnsi="Arial" w:cs="Arial"/>
              </w:rPr>
            </w:pPr>
            <w:r w:rsidRPr="004C5652">
              <w:rPr>
                <w:rFonts w:ascii="Arial" w:hAnsi="Arial" w:cs="Arial"/>
              </w:rPr>
              <w:t xml:space="preserve"> Description in plain text</w:t>
            </w:r>
          </w:p>
        </w:tc>
      </w:tr>
    </w:tbl>
    <w:p w14:paraId="49BF1F1A" w14:textId="77777777" w:rsidR="00A9592A" w:rsidRPr="004C5652" w:rsidRDefault="00A9592A" w:rsidP="00A9592A">
      <w:pPr>
        <w:pStyle w:val="Caption"/>
        <w:rPr>
          <w:rFonts w:ascii="Arial" w:hAnsi="Arial" w:cs="Arial"/>
          <w:b w:val="0"/>
        </w:rPr>
      </w:pPr>
    </w:p>
    <w:p w14:paraId="4418F360" w14:textId="77777777" w:rsidR="00A9592A" w:rsidRPr="004C5652" w:rsidRDefault="00A9592A" w:rsidP="00A9592A">
      <w:pPr>
        <w:pStyle w:val="Caption"/>
        <w:rPr>
          <w:rFonts w:ascii="Arial" w:hAnsi="Arial" w:cs="Arial"/>
          <w:b w:val="0"/>
        </w:rPr>
      </w:pPr>
    </w:p>
    <w:p w14:paraId="0C3D75EE" w14:textId="77777777" w:rsidR="00A9592A" w:rsidRPr="004C5652" w:rsidRDefault="00A9592A" w:rsidP="00A9592A">
      <w:pPr>
        <w:pStyle w:val="Caption"/>
        <w:rPr>
          <w:rFonts w:ascii="Arial" w:hAnsi="Arial" w:cs="Arial"/>
          <w:b w:val="0"/>
          <w:sz w:val="24"/>
          <w:szCs w:val="24"/>
        </w:rPr>
      </w:pPr>
    </w:p>
    <w:p w14:paraId="2CE1ECF3" w14:textId="2A2F75B2" w:rsidR="00A9592A" w:rsidRPr="004C5652" w:rsidRDefault="00A9592A" w:rsidP="00A9592A">
      <w:pPr>
        <w:pStyle w:val="Caption"/>
        <w:rPr>
          <w:rFonts w:ascii="Arial" w:hAnsi="Arial" w:cs="Arial"/>
          <w:b w:val="0"/>
        </w:rPr>
      </w:pPr>
      <w:bookmarkStart w:id="6664" w:name="_Toc170832672"/>
      <w:r w:rsidRPr="004C5652">
        <w:rPr>
          <w:rFonts w:ascii="Arial" w:hAnsi="Arial" w:cs="Arial"/>
          <w:b w:val="0"/>
        </w:rPr>
        <w:t xml:space="preserve">Figure </w:t>
      </w:r>
      <w:r w:rsidRPr="004C5652">
        <w:rPr>
          <w:rFonts w:ascii="Arial" w:hAnsi="Arial" w:cs="Arial"/>
          <w:b w:val="0"/>
        </w:rPr>
        <w:fldChar w:fldCharType="begin"/>
      </w:r>
      <w:r w:rsidRPr="004C5652">
        <w:rPr>
          <w:rFonts w:ascii="Arial" w:hAnsi="Arial" w:cs="Arial"/>
          <w:b w:val="0"/>
        </w:rPr>
        <w:instrText xml:space="preserve"> SEQ Figure \* ARABIC </w:instrText>
      </w:r>
      <w:r w:rsidRPr="004C5652">
        <w:rPr>
          <w:rFonts w:ascii="Arial" w:hAnsi="Arial" w:cs="Arial"/>
          <w:b w:val="0"/>
        </w:rPr>
        <w:fldChar w:fldCharType="separate"/>
      </w:r>
      <w:r w:rsidR="005D4A77">
        <w:rPr>
          <w:rFonts w:ascii="Arial" w:hAnsi="Arial" w:cs="Arial"/>
          <w:b w:val="0"/>
          <w:noProof/>
        </w:rPr>
        <w:t>209</w:t>
      </w:r>
      <w:r w:rsidRPr="004C5652">
        <w:rPr>
          <w:rFonts w:ascii="Arial" w:hAnsi="Arial" w:cs="Arial"/>
          <w:b w:val="0"/>
        </w:rPr>
        <w:fldChar w:fldCharType="end"/>
      </w:r>
      <w:r w:rsidRPr="004C5652">
        <w:rPr>
          <w:rFonts w:ascii="Arial" w:hAnsi="Arial" w:cs="Arial"/>
          <w:b w:val="0"/>
        </w:rPr>
        <w:t xml:space="preserve"> – </w:t>
      </w:r>
      <w:r w:rsidR="00DD2F4F" w:rsidRPr="004C5652">
        <w:rPr>
          <w:rFonts w:ascii="Arial" w:hAnsi="Arial" w:cs="Arial"/>
          <w:b w:val="0"/>
        </w:rPr>
        <w:t xml:space="preserve">Controllable Load Resource </w:t>
      </w:r>
      <w:r w:rsidRPr="004C5652">
        <w:rPr>
          <w:rFonts w:ascii="Arial" w:hAnsi="Arial" w:cs="Arial"/>
          <w:b w:val="0"/>
        </w:rPr>
        <w:t>Requirements</w:t>
      </w:r>
      <w:bookmarkEnd w:id="6664"/>
    </w:p>
    <w:p w14:paraId="724BF6AC" w14:textId="77777777" w:rsidR="00A9592A" w:rsidRPr="004C5652" w:rsidRDefault="00A9592A" w:rsidP="00A9592A">
      <w:pPr>
        <w:rPr>
          <w:rFonts w:ascii="Arial" w:hAnsi="Arial" w:cs="Arial"/>
        </w:rPr>
      </w:pPr>
    </w:p>
    <w:p w14:paraId="674320DD" w14:textId="77777777" w:rsidR="00A9592A" w:rsidRPr="004C5652" w:rsidRDefault="00A9592A" w:rsidP="00A9592A">
      <w:pPr>
        <w:ind w:left="360"/>
        <w:rPr>
          <w:rFonts w:ascii="Arial" w:hAnsi="Arial" w:cs="Arial"/>
        </w:rPr>
      </w:pPr>
    </w:p>
    <w:p w14:paraId="1550AC35" w14:textId="77777777" w:rsidR="00A9592A" w:rsidRPr="004C5652" w:rsidRDefault="00A9592A" w:rsidP="00A9592A">
      <w:pPr>
        <w:ind w:left="360"/>
        <w:rPr>
          <w:rFonts w:ascii="Arial" w:hAnsi="Arial" w:cs="Arial"/>
        </w:rPr>
      </w:pPr>
      <w:r w:rsidRPr="004C5652">
        <w:rPr>
          <w:rFonts w:ascii="Arial" w:hAnsi="Arial" w:cs="Arial"/>
        </w:rPr>
        <w:t xml:space="preserve">The following is an XML example of a </w:t>
      </w:r>
      <w:r w:rsidR="00563654" w:rsidRPr="004C5652">
        <w:rPr>
          <w:rFonts w:ascii="Arial" w:hAnsi="Arial" w:cs="Arial"/>
        </w:rPr>
        <w:t>Controllable Load Resource</w:t>
      </w:r>
      <w:r w:rsidRPr="004C5652">
        <w:rPr>
          <w:rFonts w:ascii="Arial" w:hAnsi="Arial" w:cs="Arial"/>
        </w:rPr>
        <w:t>:</w:t>
      </w:r>
    </w:p>
    <w:p w14:paraId="52EB32A3" w14:textId="77777777" w:rsidR="00A9592A" w:rsidRPr="004C5652" w:rsidRDefault="00A9592A" w:rsidP="00A9592A">
      <w:pPr>
        <w:ind w:left="360"/>
        <w:rPr>
          <w:rFonts w:ascii="Arial" w:hAnsi="Arial" w:cs="Arial"/>
        </w:rPr>
      </w:pPr>
    </w:p>
    <w:p w14:paraId="240278B3" w14:textId="77777777" w:rsidR="000D6B74" w:rsidRPr="002A438F" w:rsidRDefault="00DD2F4F" w:rsidP="000D6B74">
      <w:pPr>
        <w:ind w:left="720"/>
        <w:rPr>
          <w:rFonts w:ascii="Arial" w:hAnsi="Arial" w:cs="Arial"/>
          <w:color w:val="000000"/>
          <w:sz w:val="20"/>
          <w:szCs w:val="20"/>
          <w:highlight w:val="white"/>
        </w:rPr>
      </w:pPr>
      <w:r w:rsidRPr="004C5652">
        <w:rPr>
          <w:rFonts w:ascii="Arial" w:hAnsi="Arial" w:cs="Arial"/>
        </w:rPr>
        <w:tab/>
      </w:r>
      <w:r w:rsidR="000D6B74" w:rsidRPr="00FA0A10">
        <w:rPr>
          <w:rFonts w:ascii="Arial" w:hAnsi="Arial" w:cs="Arial"/>
          <w:color w:val="000000"/>
          <w:sz w:val="20"/>
          <w:szCs w:val="20"/>
          <w:highlight w:val="white"/>
        </w:rPr>
        <w:t>&lt;ControllableLoadResource&gt;</w:t>
      </w:r>
    </w:p>
    <w:p w14:paraId="0DDD2A92" w14:textId="77777777" w:rsidR="000D6B74" w:rsidRPr="001B0FBA" w:rsidRDefault="000D6B74" w:rsidP="000D6B74">
      <w:pPr>
        <w:ind w:left="720"/>
        <w:rPr>
          <w:rFonts w:ascii="Arial" w:hAnsi="Arial" w:cs="Arial"/>
          <w:color w:val="000000"/>
          <w:sz w:val="20"/>
          <w:szCs w:val="20"/>
          <w:highlight w:val="white"/>
        </w:rPr>
      </w:pPr>
      <w:r w:rsidRPr="001B0FBA">
        <w:rPr>
          <w:rFonts w:ascii="Arial" w:hAnsi="Arial" w:cs="Arial"/>
          <w:color w:val="000000"/>
          <w:sz w:val="20"/>
          <w:szCs w:val="20"/>
          <w:highlight w:val="white"/>
        </w:rPr>
        <w:tab/>
      </w:r>
      <w:r w:rsidRPr="001B0FBA">
        <w:rPr>
          <w:rFonts w:ascii="Arial" w:hAnsi="Arial" w:cs="Arial"/>
          <w:color w:val="000000"/>
          <w:sz w:val="20"/>
          <w:szCs w:val="20"/>
          <w:highlight w:val="white"/>
        </w:rPr>
        <w:tab/>
        <w:t>&lt;mRID&gt;String&lt;/mRID&gt;</w:t>
      </w:r>
    </w:p>
    <w:p w14:paraId="78B6D7B6" w14:textId="77777777" w:rsidR="000D6B74" w:rsidRPr="00FA0A10" w:rsidRDefault="000D6B74" w:rsidP="000D6B74">
      <w:pPr>
        <w:ind w:left="72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&lt;externalId&gt;String&lt;/externalId&gt;</w:t>
      </w:r>
    </w:p>
    <w:p w14:paraId="197E558F" w14:textId="77777777" w:rsidR="000D6B74" w:rsidRPr="00FA0A10" w:rsidRDefault="000D6B74" w:rsidP="000D6B74">
      <w:pPr>
        <w:ind w:left="72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&lt;status&gt;SUBMITTED&lt;/status&gt;</w:t>
      </w:r>
    </w:p>
    <w:p w14:paraId="1EA50CEB" w14:textId="77777777" w:rsidR="000D6B74" w:rsidRPr="00FA0A10" w:rsidRDefault="000D6B74" w:rsidP="000D6B74">
      <w:pPr>
        <w:ind w:left="72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&lt;error&gt;</w:t>
      </w:r>
    </w:p>
    <w:p w14:paraId="3CED4F2A" w14:textId="77777777" w:rsidR="000D6B74" w:rsidRPr="00FA0A10" w:rsidRDefault="000D6B74" w:rsidP="000D6B74">
      <w:pPr>
        <w:ind w:left="72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&lt;severity&gt;ERROR&lt;/severity&gt;</w:t>
      </w:r>
    </w:p>
    <w:p w14:paraId="7702D625" w14:textId="77777777" w:rsidR="000D6B74" w:rsidRPr="00FA0A10" w:rsidRDefault="000D6B74" w:rsidP="000D6B74">
      <w:pPr>
        <w:ind w:left="72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&lt;area&gt;String&lt;/area&gt;</w:t>
      </w:r>
    </w:p>
    <w:p w14:paraId="42DE4C1E" w14:textId="77777777" w:rsidR="000D6B74" w:rsidRPr="00FA0A10" w:rsidRDefault="000D6B74" w:rsidP="000D6B74">
      <w:pPr>
        <w:ind w:left="72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&lt;interval&gt;String&lt;/interval&gt;</w:t>
      </w:r>
    </w:p>
    <w:p w14:paraId="651AEC58" w14:textId="77777777" w:rsidR="000D6B74" w:rsidRPr="00FA0A10" w:rsidRDefault="000D6B74" w:rsidP="000D6B74">
      <w:pPr>
        <w:ind w:left="72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&lt;text&gt;String&lt;/text&gt;</w:t>
      </w:r>
    </w:p>
    <w:p w14:paraId="54E9D6D1" w14:textId="77777777" w:rsidR="000D6B74" w:rsidRPr="00FA0A10" w:rsidRDefault="000D6B74" w:rsidP="000D6B74">
      <w:pPr>
        <w:ind w:left="72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&lt;/error&gt;</w:t>
      </w:r>
    </w:p>
    <w:p w14:paraId="29E2EA84" w14:textId="77777777" w:rsidR="000D6B74" w:rsidRPr="00FA0A10" w:rsidRDefault="000D6B74" w:rsidP="000D6B74">
      <w:pPr>
        <w:ind w:left="72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&lt;resource&gt;String&lt;/resource&gt;</w:t>
      </w:r>
    </w:p>
    <w:p w14:paraId="014B9496" w14:textId="77777777" w:rsidR="000D6B74" w:rsidRPr="00FA0A10" w:rsidRDefault="000D6B74" w:rsidP="000D6B74">
      <w:pPr>
        <w:ind w:left="72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&lt;normalRrCurve&gt;</w:t>
      </w:r>
    </w:p>
    <w:p w14:paraId="4B8FEEAC" w14:textId="77777777" w:rsidR="000D6B74" w:rsidRPr="00FA0A10" w:rsidRDefault="000D6B74" w:rsidP="000D6B74">
      <w:pPr>
        <w:ind w:left="72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&lt;rrPoint&gt;</w:t>
      </w:r>
    </w:p>
    <w:p w14:paraId="6BC40E74" w14:textId="77777777" w:rsidR="000D6B74" w:rsidRPr="00FA0A10" w:rsidRDefault="000D6B74" w:rsidP="000D6B74">
      <w:pPr>
        <w:ind w:left="72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&lt;rampRateUp&gt;0&lt;/rampRateUp&gt;</w:t>
      </w:r>
    </w:p>
    <w:p w14:paraId="5B6B78DE" w14:textId="77777777" w:rsidR="000D6B74" w:rsidRPr="00FA0A10" w:rsidRDefault="000D6B74" w:rsidP="000D6B74">
      <w:pPr>
        <w:ind w:left="72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&lt;rampRateDown&gt;0&lt;/rampRateDown&gt;</w:t>
      </w:r>
    </w:p>
    <w:p w14:paraId="4508B8E3" w14:textId="77777777" w:rsidR="000D6B74" w:rsidRPr="00FA0A10" w:rsidRDefault="000D6B74" w:rsidP="000D6B74">
      <w:pPr>
        <w:ind w:left="72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&lt;breakPoint&gt;0&lt;/breakPoint&gt;</w:t>
      </w:r>
    </w:p>
    <w:p w14:paraId="7AA9A6F1" w14:textId="77777777" w:rsidR="000D6B74" w:rsidRPr="00FA0A10" w:rsidRDefault="000D6B74" w:rsidP="000D6B74">
      <w:pPr>
        <w:ind w:left="72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&lt;/rrPoint&gt;</w:t>
      </w:r>
    </w:p>
    <w:p w14:paraId="59765A85" w14:textId="77777777" w:rsidR="000D6B74" w:rsidRPr="00FA0A10" w:rsidRDefault="000D6B74" w:rsidP="000D6B74">
      <w:pPr>
        <w:ind w:left="72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&lt;/normalRrCurve&gt;</w:t>
      </w:r>
    </w:p>
    <w:p w14:paraId="2C7B7A9B" w14:textId="77777777" w:rsidR="000D6B74" w:rsidRPr="00FA0A10" w:rsidRDefault="000D6B74" w:rsidP="000D6B74">
      <w:pPr>
        <w:ind w:left="72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&lt;emergencyRrCurve&gt;</w:t>
      </w:r>
    </w:p>
    <w:p w14:paraId="181B616E" w14:textId="77777777" w:rsidR="000D6B74" w:rsidRPr="00FA0A10" w:rsidRDefault="000D6B74" w:rsidP="000D6B74">
      <w:pPr>
        <w:ind w:left="72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&lt;rrPoint&gt;</w:t>
      </w:r>
    </w:p>
    <w:p w14:paraId="6D75799F" w14:textId="77777777" w:rsidR="000D6B74" w:rsidRPr="00FA0A10" w:rsidRDefault="000D6B74" w:rsidP="000D6B74">
      <w:pPr>
        <w:ind w:left="72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&lt;rampRateUp&gt;0&lt;/rampRateUp&gt;</w:t>
      </w:r>
    </w:p>
    <w:p w14:paraId="4EC7BF99" w14:textId="77777777" w:rsidR="000D6B74" w:rsidRPr="00FA0A10" w:rsidRDefault="000D6B74" w:rsidP="000D6B74">
      <w:pPr>
        <w:ind w:left="72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&lt;rampRateDown&gt;0&lt;/rampRateDown&gt;</w:t>
      </w:r>
    </w:p>
    <w:p w14:paraId="600E2DB7" w14:textId="77777777" w:rsidR="000D6B74" w:rsidRPr="00FA0A10" w:rsidRDefault="000D6B74" w:rsidP="000D6B74">
      <w:pPr>
        <w:ind w:left="72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&lt;breakPoint&gt;0&lt;/breakPoint&gt;</w:t>
      </w:r>
    </w:p>
    <w:p w14:paraId="1AFCBD38" w14:textId="77777777" w:rsidR="000D6B74" w:rsidRPr="00FA0A10" w:rsidRDefault="000D6B74" w:rsidP="000D6B74">
      <w:pPr>
        <w:ind w:left="72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&lt;/rrPoint&gt;</w:t>
      </w:r>
    </w:p>
    <w:p w14:paraId="6CF3CADC" w14:textId="77777777" w:rsidR="000D6B74" w:rsidRPr="00FA0A10" w:rsidRDefault="000D6B74" w:rsidP="000D6B74">
      <w:pPr>
        <w:ind w:left="72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&lt;/emergencyRrCurve&gt;</w:t>
      </w:r>
    </w:p>
    <w:p w14:paraId="5FBA38A1" w14:textId="77777777" w:rsidR="000D6B74" w:rsidRPr="00FA0A10" w:rsidRDefault="000D6B74" w:rsidP="000D6B74">
      <w:pPr>
        <w:ind w:left="72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&lt;Details&gt;</w:t>
      </w:r>
    </w:p>
    <w:p w14:paraId="061B691C" w14:textId="77777777" w:rsidR="000D6B74" w:rsidRPr="00FA0A10" w:rsidRDefault="000D6B74" w:rsidP="000D6B74">
      <w:pPr>
        <w:ind w:left="72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&lt;maxDeploymentTime&gt;0&lt;/maxDeploymentTime&gt;</w:t>
      </w:r>
    </w:p>
    <w:p w14:paraId="649C0ADF" w14:textId="77777777" w:rsidR="000D6B74" w:rsidRPr="00FA0A10" w:rsidRDefault="000D6B74" w:rsidP="000D6B74">
      <w:pPr>
        <w:ind w:left="72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&lt;maxWeeklyEnergy&gt;0&lt;/maxWeeklyEnergy&gt;</w:t>
      </w:r>
    </w:p>
    <w:p w14:paraId="5159F396" w14:textId="77777777" w:rsidR="000D6B74" w:rsidRPr="00FA0A10" w:rsidRDefault="000D6B74" w:rsidP="000D6B74">
      <w:pPr>
        <w:ind w:left="72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&lt;/Details&gt;</w:t>
      </w:r>
    </w:p>
    <w:p w14:paraId="02E2B4E3" w14:textId="77777777" w:rsidR="000D6B74" w:rsidRPr="00FA0A10" w:rsidRDefault="000D6B74" w:rsidP="000D6B74">
      <w:pPr>
        <w:ind w:left="72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&lt;reason&gt;String&lt;/reason&gt;</w:t>
      </w:r>
    </w:p>
    <w:p w14:paraId="4E421173" w14:textId="77777777" w:rsidR="00A9592A" w:rsidRPr="004C5652" w:rsidRDefault="000D6B74" w:rsidP="000D6B74">
      <w:pPr>
        <w:ind w:left="720"/>
        <w:rPr>
          <w:rFonts w:ascii="Arial" w:hAnsi="Arial" w:cs="Arial"/>
        </w:rPr>
      </w:pPr>
      <w:r w:rsidRPr="00FA0A10">
        <w:rPr>
          <w:rFonts w:ascii="Arial" w:hAnsi="Arial" w:cs="Arial"/>
          <w:color w:val="000000"/>
          <w:sz w:val="20"/>
          <w:szCs w:val="20"/>
          <w:highlight w:val="white"/>
        </w:rPr>
        <w:lastRenderedPageBreak/>
        <w:tab/>
        <w:t>&lt;/ControllableLoadResource&gt;</w:t>
      </w:r>
    </w:p>
    <w:p w14:paraId="57A45054" w14:textId="77777777" w:rsidR="00A9592A" w:rsidRPr="002A438F" w:rsidRDefault="00A9592A" w:rsidP="00A9592A">
      <w:pPr>
        <w:pStyle w:val="Heading3"/>
        <w:rPr>
          <w:rFonts w:cs="Arial"/>
          <w:b w:val="0"/>
        </w:rPr>
      </w:pPr>
      <w:bookmarkStart w:id="6665" w:name="_Toc170833087"/>
      <w:r w:rsidRPr="00FA0A10">
        <w:rPr>
          <w:rFonts w:cs="Arial"/>
          <w:b w:val="0"/>
        </w:rPr>
        <w:t>Non</w:t>
      </w:r>
      <w:r w:rsidR="00874E2E" w:rsidRPr="002A438F">
        <w:rPr>
          <w:rFonts w:cs="Arial"/>
          <w:b w:val="0"/>
        </w:rPr>
        <w:t xml:space="preserve"> </w:t>
      </w:r>
      <w:r w:rsidRPr="002A438F">
        <w:rPr>
          <w:rFonts w:cs="Arial"/>
          <w:b w:val="0"/>
        </w:rPr>
        <w:t>Controllable Load Resource</w:t>
      </w:r>
      <w:bookmarkEnd w:id="6665"/>
      <w:r w:rsidRPr="002A438F">
        <w:rPr>
          <w:rFonts w:cs="Arial"/>
          <w:b w:val="0"/>
        </w:rPr>
        <w:t xml:space="preserve">  </w:t>
      </w:r>
    </w:p>
    <w:p w14:paraId="55AA9868" w14:textId="77777777" w:rsidR="00A9592A" w:rsidRPr="004C5652" w:rsidRDefault="00A9592A" w:rsidP="00A9592A">
      <w:pPr>
        <w:ind w:left="360"/>
        <w:rPr>
          <w:rFonts w:ascii="Arial" w:hAnsi="Arial" w:cs="Arial"/>
        </w:rPr>
      </w:pPr>
      <w:r w:rsidRPr="004C5652">
        <w:rPr>
          <w:rFonts w:ascii="Arial" w:hAnsi="Arial" w:cs="Arial"/>
        </w:rPr>
        <w:t xml:space="preserve">The following diagram defines the structure of a </w:t>
      </w:r>
      <w:r w:rsidR="00DD2F4F" w:rsidRPr="004C5652">
        <w:rPr>
          <w:rFonts w:ascii="Arial" w:hAnsi="Arial" w:cs="Arial"/>
        </w:rPr>
        <w:t xml:space="preserve">Non-Controllable Load Resource </w:t>
      </w:r>
      <w:r w:rsidRPr="004C5652">
        <w:rPr>
          <w:rFonts w:ascii="Arial" w:hAnsi="Arial" w:cs="Arial"/>
        </w:rPr>
        <w:t xml:space="preserve">that could be included within a ResParametersSet, using the </w:t>
      </w:r>
      <w:r w:rsidR="00DD2F4F" w:rsidRPr="004C5652">
        <w:rPr>
          <w:rFonts w:ascii="Arial" w:hAnsi="Arial" w:cs="Arial"/>
        </w:rPr>
        <w:t xml:space="preserve">Non-ControllableLoadResource </w:t>
      </w:r>
      <w:r w:rsidRPr="004C5652">
        <w:rPr>
          <w:rFonts w:ascii="Arial" w:hAnsi="Arial" w:cs="Arial"/>
        </w:rPr>
        <w:t>tag</w:t>
      </w:r>
      <w:r w:rsidR="006262CB" w:rsidRPr="004C5652">
        <w:rPr>
          <w:rFonts w:ascii="Arial" w:hAnsi="Arial" w:cs="Arial"/>
        </w:rPr>
        <w:t>:</w:t>
      </w:r>
      <w:r w:rsidRPr="004C5652">
        <w:rPr>
          <w:rFonts w:ascii="Arial" w:hAnsi="Arial" w:cs="Arial"/>
        </w:rPr>
        <w:t xml:space="preserve"> </w:t>
      </w:r>
    </w:p>
    <w:p w14:paraId="0CA5AB38" w14:textId="77777777" w:rsidR="00A9592A" w:rsidRPr="004C5652" w:rsidRDefault="00A9592A" w:rsidP="00A9592A">
      <w:pPr>
        <w:keepNext/>
        <w:rPr>
          <w:rFonts w:ascii="Arial" w:hAnsi="Arial" w:cs="Arial"/>
        </w:rPr>
      </w:pPr>
    </w:p>
    <w:p w14:paraId="4AA64A3A" w14:textId="77777777" w:rsidR="00A9592A" w:rsidRPr="004C5652" w:rsidRDefault="009A2F00" w:rsidP="00A9592A">
      <w:pPr>
        <w:keepNext/>
        <w:rPr>
          <w:rFonts w:ascii="Arial" w:hAnsi="Arial" w:cs="Arial"/>
        </w:rPr>
      </w:pPr>
      <w:r>
        <w:rPr>
          <w:rFonts w:ascii="Arial" w:hAnsi="Arial" w:cs="Arial"/>
          <w:noProof/>
        </w:rPr>
        <w:drawing>
          <wp:inline distT="0" distB="0" distL="0" distR="0" wp14:anchorId="10C7DAC7" wp14:editId="5E20B2AC">
            <wp:extent cx="5943600" cy="3105150"/>
            <wp:effectExtent l="0" t="0" r="0" b="0"/>
            <wp:docPr id="177" name="Picture 177" descr="t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tpo"/>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943600" cy="3105150"/>
                    </a:xfrm>
                    <a:prstGeom prst="rect">
                      <a:avLst/>
                    </a:prstGeom>
                    <a:noFill/>
                    <a:ln>
                      <a:noFill/>
                    </a:ln>
                  </pic:spPr>
                </pic:pic>
              </a:graphicData>
            </a:graphic>
          </wp:inline>
        </w:drawing>
      </w:r>
    </w:p>
    <w:p w14:paraId="687A6677" w14:textId="77777777" w:rsidR="00A9592A" w:rsidRPr="004C5652" w:rsidRDefault="00A9592A" w:rsidP="00A9592A">
      <w:pPr>
        <w:keepNext/>
        <w:rPr>
          <w:rFonts w:ascii="Arial" w:hAnsi="Arial" w:cs="Arial"/>
        </w:rPr>
      </w:pPr>
    </w:p>
    <w:p w14:paraId="3AB9C370" w14:textId="61752AB4" w:rsidR="00A9592A" w:rsidRPr="004C5652" w:rsidRDefault="00A9592A" w:rsidP="00A9592A">
      <w:pPr>
        <w:rPr>
          <w:rFonts w:ascii="Arial" w:hAnsi="Arial" w:cs="Arial"/>
          <w:sz w:val="20"/>
          <w:szCs w:val="20"/>
        </w:rPr>
      </w:pPr>
      <w:bookmarkStart w:id="6666" w:name="_Toc170832673"/>
      <w:r w:rsidRPr="004C5652">
        <w:rPr>
          <w:rFonts w:ascii="Arial" w:hAnsi="Arial" w:cs="Arial"/>
          <w:sz w:val="20"/>
          <w:szCs w:val="20"/>
        </w:rPr>
        <w:t xml:space="preserve">Figure </w:t>
      </w:r>
      <w:r w:rsidRPr="004C5652">
        <w:rPr>
          <w:rFonts w:ascii="Arial" w:hAnsi="Arial" w:cs="Arial"/>
          <w:sz w:val="20"/>
          <w:szCs w:val="20"/>
        </w:rPr>
        <w:fldChar w:fldCharType="begin"/>
      </w:r>
      <w:r w:rsidRPr="004C5652">
        <w:rPr>
          <w:rFonts w:ascii="Arial" w:hAnsi="Arial" w:cs="Arial"/>
          <w:sz w:val="20"/>
          <w:szCs w:val="20"/>
        </w:rPr>
        <w:instrText xml:space="preserve"> SEQ Figure \* ARABIC </w:instrText>
      </w:r>
      <w:r w:rsidRPr="004C5652">
        <w:rPr>
          <w:rFonts w:ascii="Arial" w:hAnsi="Arial" w:cs="Arial"/>
          <w:sz w:val="20"/>
          <w:szCs w:val="20"/>
        </w:rPr>
        <w:fldChar w:fldCharType="separate"/>
      </w:r>
      <w:r w:rsidR="005D4A77">
        <w:rPr>
          <w:rFonts w:ascii="Arial" w:hAnsi="Arial" w:cs="Arial"/>
          <w:noProof/>
          <w:sz w:val="20"/>
          <w:szCs w:val="20"/>
        </w:rPr>
        <w:t>210</w:t>
      </w:r>
      <w:r w:rsidRPr="004C5652">
        <w:rPr>
          <w:rFonts w:ascii="Arial" w:hAnsi="Arial" w:cs="Arial"/>
          <w:sz w:val="20"/>
          <w:szCs w:val="20"/>
        </w:rPr>
        <w:fldChar w:fldCharType="end"/>
      </w:r>
      <w:r w:rsidRPr="004C5652">
        <w:rPr>
          <w:rFonts w:ascii="Arial" w:hAnsi="Arial" w:cs="Arial"/>
          <w:sz w:val="20"/>
          <w:szCs w:val="20"/>
        </w:rPr>
        <w:t xml:space="preserve"> – </w:t>
      </w:r>
      <w:r w:rsidR="00874E2E" w:rsidRPr="004C5652">
        <w:rPr>
          <w:rFonts w:ascii="Arial" w:hAnsi="Arial" w:cs="Arial"/>
          <w:sz w:val="20"/>
          <w:szCs w:val="20"/>
        </w:rPr>
        <w:t xml:space="preserve">Non </w:t>
      </w:r>
      <w:r w:rsidR="00DD2F4F" w:rsidRPr="004C5652">
        <w:rPr>
          <w:rFonts w:ascii="Arial" w:hAnsi="Arial" w:cs="Arial"/>
          <w:sz w:val="20"/>
          <w:szCs w:val="20"/>
        </w:rPr>
        <w:t xml:space="preserve">Controllable Load Resource </w:t>
      </w:r>
      <w:r w:rsidRPr="004C5652">
        <w:rPr>
          <w:rFonts w:ascii="Arial" w:hAnsi="Arial" w:cs="Arial"/>
          <w:sz w:val="20"/>
          <w:szCs w:val="20"/>
        </w:rPr>
        <w:t>Structure</w:t>
      </w:r>
      <w:bookmarkEnd w:id="6666"/>
    </w:p>
    <w:p w14:paraId="038B8239" w14:textId="77777777" w:rsidR="00A9592A" w:rsidRPr="004C5652" w:rsidRDefault="00A9592A" w:rsidP="00A9592A">
      <w:pPr>
        <w:rPr>
          <w:rFonts w:ascii="Arial" w:hAnsi="Arial" w:cs="Arial"/>
        </w:rPr>
      </w:pPr>
    </w:p>
    <w:p w14:paraId="1A0F72B7" w14:textId="77777777" w:rsidR="00A9592A" w:rsidRPr="004C5652" w:rsidRDefault="00A9592A" w:rsidP="00A9592A">
      <w:pPr>
        <w:rPr>
          <w:rFonts w:ascii="Arial" w:hAnsi="Arial" w:cs="Arial"/>
        </w:rPr>
      </w:pPr>
    </w:p>
    <w:p w14:paraId="5DB09E2F" w14:textId="77777777" w:rsidR="00A9592A" w:rsidRPr="004C5652" w:rsidRDefault="00A9592A" w:rsidP="00A9592A">
      <w:pPr>
        <w:rPr>
          <w:rFonts w:ascii="Arial" w:hAnsi="Arial" w:cs="Arial"/>
        </w:rPr>
      </w:pPr>
    </w:p>
    <w:p w14:paraId="5BB16AC2" w14:textId="77777777" w:rsidR="00A9592A" w:rsidRPr="004C5652" w:rsidRDefault="009A2F00" w:rsidP="00A9592A">
      <w:pPr>
        <w:rPr>
          <w:rFonts w:ascii="Arial" w:hAnsi="Arial" w:cs="Arial"/>
        </w:rPr>
      </w:pPr>
      <w:r>
        <w:rPr>
          <w:rFonts w:ascii="Arial" w:hAnsi="Arial" w:cs="Arial"/>
          <w:noProof/>
        </w:rPr>
        <w:drawing>
          <wp:inline distT="0" distB="0" distL="0" distR="0" wp14:anchorId="27735B09" wp14:editId="0F7826FD">
            <wp:extent cx="4391025" cy="2466975"/>
            <wp:effectExtent l="0" t="0" r="9525" b="9525"/>
            <wp:docPr id="178" name="Picture 178" descr="t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tpo"/>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4391025" cy="2466975"/>
                    </a:xfrm>
                    <a:prstGeom prst="rect">
                      <a:avLst/>
                    </a:prstGeom>
                    <a:noFill/>
                    <a:ln>
                      <a:noFill/>
                    </a:ln>
                  </pic:spPr>
                </pic:pic>
              </a:graphicData>
            </a:graphic>
          </wp:inline>
        </w:drawing>
      </w:r>
    </w:p>
    <w:p w14:paraId="40596DB7" w14:textId="77777777" w:rsidR="00A9592A" w:rsidRPr="004C5652" w:rsidRDefault="00A9592A" w:rsidP="00A9592A">
      <w:pPr>
        <w:rPr>
          <w:rFonts w:ascii="Arial" w:hAnsi="Arial" w:cs="Arial"/>
        </w:rPr>
      </w:pPr>
    </w:p>
    <w:p w14:paraId="41D2EC22" w14:textId="7B29E7ED" w:rsidR="00A9592A" w:rsidRPr="004C5652" w:rsidRDefault="00A9592A" w:rsidP="00A9592A">
      <w:pPr>
        <w:rPr>
          <w:rFonts w:ascii="Arial" w:hAnsi="Arial" w:cs="Arial"/>
          <w:sz w:val="20"/>
          <w:szCs w:val="20"/>
        </w:rPr>
      </w:pPr>
      <w:bookmarkStart w:id="6667" w:name="_Toc170832674"/>
      <w:r w:rsidRPr="004C5652">
        <w:rPr>
          <w:rFonts w:ascii="Arial" w:hAnsi="Arial" w:cs="Arial"/>
          <w:sz w:val="20"/>
          <w:szCs w:val="20"/>
        </w:rPr>
        <w:t xml:space="preserve">Figure </w:t>
      </w:r>
      <w:r w:rsidRPr="004C5652">
        <w:rPr>
          <w:rFonts w:ascii="Arial" w:hAnsi="Arial" w:cs="Arial"/>
          <w:sz w:val="20"/>
          <w:szCs w:val="20"/>
        </w:rPr>
        <w:fldChar w:fldCharType="begin"/>
      </w:r>
      <w:r w:rsidRPr="004C5652">
        <w:rPr>
          <w:rFonts w:ascii="Arial" w:hAnsi="Arial" w:cs="Arial"/>
          <w:sz w:val="20"/>
          <w:szCs w:val="20"/>
        </w:rPr>
        <w:instrText xml:space="preserve"> SEQ Figure \* ARABIC </w:instrText>
      </w:r>
      <w:r w:rsidRPr="004C5652">
        <w:rPr>
          <w:rFonts w:ascii="Arial" w:hAnsi="Arial" w:cs="Arial"/>
          <w:sz w:val="20"/>
          <w:szCs w:val="20"/>
        </w:rPr>
        <w:fldChar w:fldCharType="separate"/>
      </w:r>
      <w:r w:rsidR="005D4A77">
        <w:rPr>
          <w:rFonts w:ascii="Arial" w:hAnsi="Arial" w:cs="Arial"/>
          <w:noProof/>
          <w:sz w:val="20"/>
          <w:szCs w:val="20"/>
        </w:rPr>
        <w:t>211</w:t>
      </w:r>
      <w:r w:rsidRPr="004C5652">
        <w:rPr>
          <w:rFonts w:ascii="Arial" w:hAnsi="Arial" w:cs="Arial"/>
          <w:sz w:val="20"/>
          <w:szCs w:val="20"/>
        </w:rPr>
        <w:fldChar w:fldCharType="end"/>
      </w:r>
      <w:r w:rsidRPr="004C5652">
        <w:rPr>
          <w:rFonts w:ascii="Arial" w:hAnsi="Arial" w:cs="Arial"/>
          <w:sz w:val="20"/>
          <w:szCs w:val="20"/>
        </w:rPr>
        <w:t xml:space="preserve"> – </w:t>
      </w:r>
      <w:r w:rsidR="00DD2F4F" w:rsidRPr="004C5652">
        <w:rPr>
          <w:rFonts w:ascii="Arial" w:hAnsi="Arial" w:cs="Arial"/>
          <w:sz w:val="20"/>
          <w:szCs w:val="20"/>
        </w:rPr>
        <w:t>Non</w:t>
      </w:r>
      <w:r w:rsidR="00874E2E" w:rsidRPr="004C5652">
        <w:rPr>
          <w:rFonts w:ascii="Arial" w:hAnsi="Arial" w:cs="Arial"/>
          <w:sz w:val="20"/>
          <w:szCs w:val="20"/>
        </w:rPr>
        <w:t xml:space="preserve"> </w:t>
      </w:r>
      <w:r w:rsidR="00DD2F4F" w:rsidRPr="004C5652">
        <w:rPr>
          <w:rFonts w:ascii="Arial" w:hAnsi="Arial" w:cs="Arial"/>
          <w:sz w:val="20"/>
          <w:szCs w:val="20"/>
        </w:rPr>
        <w:t xml:space="preserve">Controllable Load Resource Parameters Details </w:t>
      </w:r>
      <w:r w:rsidRPr="004C5652">
        <w:rPr>
          <w:rFonts w:ascii="Arial" w:hAnsi="Arial" w:cs="Arial"/>
          <w:sz w:val="20"/>
          <w:szCs w:val="20"/>
        </w:rPr>
        <w:t>Structures</w:t>
      </w:r>
      <w:bookmarkEnd w:id="6667"/>
    </w:p>
    <w:p w14:paraId="53B9A858" w14:textId="77777777" w:rsidR="00A9592A" w:rsidRPr="004C5652" w:rsidRDefault="00A9592A" w:rsidP="00A9592A">
      <w:pPr>
        <w:ind w:left="360"/>
        <w:rPr>
          <w:rFonts w:ascii="Arial" w:hAnsi="Arial" w:cs="Arial"/>
        </w:rPr>
      </w:pPr>
    </w:p>
    <w:p w14:paraId="147C2990" w14:textId="77777777" w:rsidR="00A9592A" w:rsidRPr="004C5652" w:rsidRDefault="00A9592A" w:rsidP="00A9592A">
      <w:pPr>
        <w:keepNext/>
        <w:ind w:left="360"/>
        <w:rPr>
          <w:rFonts w:ascii="Arial" w:hAnsi="Arial" w:cs="Arial"/>
        </w:rPr>
      </w:pPr>
      <w:r w:rsidRPr="004C5652">
        <w:rPr>
          <w:rFonts w:ascii="Arial" w:hAnsi="Arial" w:cs="Arial"/>
        </w:rPr>
        <w:lastRenderedPageBreak/>
        <w:t xml:space="preserve">The error tag is used to return one or more errors that may be the consequence of the failure of business or syntax validation rules for </w:t>
      </w:r>
      <w:r w:rsidR="00DD2F4F" w:rsidRPr="004C5652">
        <w:rPr>
          <w:rFonts w:ascii="Arial" w:hAnsi="Arial" w:cs="Arial"/>
        </w:rPr>
        <w:t xml:space="preserve">NonControllableLoadResource </w:t>
      </w:r>
      <w:r w:rsidRPr="004C5652">
        <w:rPr>
          <w:rFonts w:ascii="Arial" w:hAnsi="Arial" w:cs="Arial"/>
        </w:rPr>
        <w:t xml:space="preserve">submittals. </w:t>
      </w:r>
    </w:p>
    <w:p w14:paraId="7A533ADF" w14:textId="77777777" w:rsidR="00A9592A" w:rsidRPr="004C5652" w:rsidRDefault="00A9592A" w:rsidP="00A9592A">
      <w:pPr>
        <w:keepNext/>
        <w:ind w:left="360"/>
        <w:rPr>
          <w:rFonts w:ascii="Arial" w:hAnsi="Arial" w:cs="Arial"/>
        </w:rPr>
      </w:pPr>
    </w:p>
    <w:p w14:paraId="66067ABD" w14:textId="77777777" w:rsidR="00A9592A" w:rsidRPr="004C5652" w:rsidRDefault="008B4A22" w:rsidP="00A9592A">
      <w:pPr>
        <w:ind w:left="360"/>
        <w:rPr>
          <w:rFonts w:ascii="Arial" w:hAnsi="Arial" w:cs="Arial"/>
        </w:rPr>
      </w:pPr>
      <w:r w:rsidRPr="004C5652">
        <w:rPr>
          <w:rFonts w:ascii="Arial" w:hAnsi="Arial" w:cs="Arial"/>
        </w:rPr>
        <w:t xml:space="preserve">On submission, the following table describes the items used for </w:t>
      </w:r>
      <w:r w:rsidR="00A9592A" w:rsidRPr="004C5652">
        <w:rPr>
          <w:rFonts w:ascii="Arial" w:hAnsi="Arial" w:cs="Arial"/>
        </w:rPr>
        <w:t xml:space="preserve">a </w:t>
      </w:r>
      <w:r w:rsidR="00563654" w:rsidRPr="004C5652">
        <w:rPr>
          <w:rFonts w:ascii="Arial" w:hAnsi="Arial" w:cs="Arial"/>
        </w:rPr>
        <w:t>Non-Controllable Load Resource</w:t>
      </w:r>
      <w:r w:rsidR="00A9592A" w:rsidRPr="004C5652">
        <w:rPr>
          <w:rFonts w:ascii="Arial" w:hAnsi="Arial" w:cs="Arial"/>
        </w:rPr>
        <w:t xml:space="preserve"> change request. </w:t>
      </w:r>
    </w:p>
    <w:p w14:paraId="219F9D12" w14:textId="77777777" w:rsidR="00A9592A" w:rsidRPr="004C5652" w:rsidRDefault="00A9592A" w:rsidP="00A9592A">
      <w:pPr>
        <w:rPr>
          <w:rFonts w:ascii="Arial" w:hAnsi="Arial" w:cs="Arial"/>
        </w:rPr>
      </w:pPr>
    </w:p>
    <w:p w14:paraId="03599169" w14:textId="77777777" w:rsidR="00A9592A" w:rsidRPr="004C5652" w:rsidRDefault="00A9592A" w:rsidP="00A9592A">
      <w:pPr>
        <w:pStyle w:val="Caption"/>
        <w:rPr>
          <w:rFonts w:ascii="Arial" w:hAnsi="Arial" w:cs="Arial"/>
          <w:b w:val="0"/>
        </w:rPr>
      </w:pPr>
    </w:p>
    <w:tbl>
      <w:tblPr>
        <w:tblW w:w="936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78"/>
        <w:gridCol w:w="790"/>
        <w:gridCol w:w="1177"/>
        <w:gridCol w:w="1645"/>
        <w:gridCol w:w="1670"/>
      </w:tblGrid>
      <w:tr w:rsidR="007B55DC" w:rsidRPr="00FA0A10" w14:paraId="350AA69C" w14:textId="77777777">
        <w:tc>
          <w:tcPr>
            <w:tcW w:w="4181" w:type="dxa"/>
            <w:shd w:val="clear" w:color="auto" w:fill="FF99CC"/>
          </w:tcPr>
          <w:p w14:paraId="1E2C22C4" w14:textId="77777777" w:rsidR="007B55DC" w:rsidRPr="004C5652" w:rsidRDefault="007B55DC" w:rsidP="007B55DC">
            <w:pPr>
              <w:rPr>
                <w:rFonts w:ascii="Arial" w:hAnsi="Arial" w:cs="Arial"/>
                <w:i/>
              </w:rPr>
            </w:pPr>
            <w:r w:rsidRPr="004C5652">
              <w:rPr>
                <w:rFonts w:ascii="Arial" w:hAnsi="Arial" w:cs="Arial"/>
                <w:i/>
              </w:rPr>
              <w:t>Element</w:t>
            </w:r>
          </w:p>
        </w:tc>
        <w:tc>
          <w:tcPr>
            <w:tcW w:w="723" w:type="dxa"/>
            <w:shd w:val="clear" w:color="auto" w:fill="FF99CC"/>
          </w:tcPr>
          <w:p w14:paraId="1E3E86D5" w14:textId="77777777" w:rsidR="007B55DC" w:rsidRPr="004C5652" w:rsidRDefault="007B55DC" w:rsidP="007B55DC">
            <w:pPr>
              <w:rPr>
                <w:rFonts w:ascii="Arial" w:hAnsi="Arial" w:cs="Arial"/>
                <w:i/>
              </w:rPr>
            </w:pPr>
            <w:r w:rsidRPr="004C5652">
              <w:rPr>
                <w:rFonts w:ascii="Arial" w:hAnsi="Arial" w:cs="Arial"/>
                <w:i/>
              </w:rPr>
              <w:t>Req?</w:t>
            </w:r>
          </w:p>
        </w:tc>
        <w:tc>
          <w:tcPr>
            <w:tcW w:w="1109" w:type="dxa"/>
            <w:shd w:val="clear" w:color="auto" w:fill="FF99CC"/>
          </w:tcPr>
          <w:p w14:paraId="5FC753BF" w14:textId="77777777" w:rsidR="007B55DC" w:rsidRPr="004C5652" w:rsidRDefault="007B55DC" w:rsidP="007B55DC">
            <w:pPr>
              <w:rPr>
                <w:rFonts w:ascii="Arial" w:hAnsi="Arial" w:cs="Arial"/>
                <w:i/>
              </w:rPr>
            </w:pPr>
            <w:r w:rsidRPr="004C5652">
              <w:rPr>
                <w:rFonts w:ascii="Arial" w:hAnsi="Arial" w:cs="Arial"/>
                <w:i/>
              </w:rPr>
              <w:t>Datatype</w:t>
            </w:r>
          </w:p>
        </w:tc>
        <w:tc>
          <w:tcPr>
            <w:tcW w:w="1697" w:type="dxa"/>
            <w:shd w:val="clear" w:color="auto" w:fill="FF99CC"/>
          </w:tcPr>
          <w:p w14:paraId="7CE4B354" w14:textId="77777777" w:rsidR="007B55DC" w:rsidRPr="004C5652" w:rsidRDefault="007B55DC" w:rsidP="007B55DC">
            <w:pPr>
              <w:rPr>
                <w:rFonts w:ascii="Arial" w:hAnsi="Arial" w:cs="Arial"/>
                <w:i/>
              </w:rPr>
            </w:pPr>
            <w:r w:rsidRPr="004C5652">
              <w:rPr>
                <w:rFonts w:ascii="Arial" w:hAnsi="Arial" w:cs="Arial"/>
                <w:i/>
              </w:rPr>
              <w:t>Description</w:t>
            </w:r>
          </w:p>
        </w:tc>
        <w:tc>
          <w:tcPr>
            <w:tcW w:w="1650" w:type="dxa"/>
            <w:shd w:val="clear" w:color="auto" w:fill="FF99CC"/>
          </w:tcPr>
          <w:p w14:paraId="6CC0A1C3" w14:textId="77777777" w:rsidR="007B55DC" w:rsidRPr="004C5652" w:rsidRDefault="007B55DC" w:rsidP="007B55DC">
            <w:pPr>
              <w:rPr>
                <w:rFonts w:ascii="Arial" w:hAnsi="Arial" w:cs="Arial"/>
                <w:i/>
              </w:rPr>
            </w:pPr>
            <w:r w:rsidRPr="004C5652">
              <w:rPr>
                <w:rFonts w:ascii="Arial" w:hAnsi="Arial" w:cs="Arial"/>
                <w:i/>
              </w:rPr>
              <w:t>Values</w:t>
            </w:r>
          </w:p>
        </w:tc>
      </w:tr>
      <w:tr w:rsidR="007B55DC" w:rsidRPr="00FA0A10" w14:paraId="23326269" w14:textId="77777777">
        <w:tc>
          <w:tcPr>
            <w:tcW w:w="4181" w:type="dxa"/>
          </w:tcPr>
          <w:p w14:paraId="74A67062" w14:textId="77777777" w:rsidR="007B55DC" w:rsidRPr="004C5652" w:rsidRDefault="007B55DC" w:rsidP="007B55DC">
            <w:pPr>
              <w:rPr>
                <w:rFonts w:ascii="Arial" w:hAnsi="Arial" w:cs="Arial"/>
              </w:rPr>
            </w:pPr>
            <w:r w:rsidRPr="004C5652">
              <w:rPr>
                <w:rFonts w:ascii="Arial" w:hAnsi="Arial" w:cs="Arial"/>
              </w:rPr>
              <w:t>mRID</w:t>
            </w:r>
          </w:p>
        </w:tc>
        <w:tc>
          <w:tcPr>
            <w:tcW w:w="723" w:type="dxa"/>
          </w:tcPr>
          <w:p w14:paraId="303244E8" w14:textId="77777777" w:rsidR="007B55DC" w:rsidRPr="004C5652" w:rsidRDefault="007B55DC" w:rsidP="007B55DC">
            <w:pPr>
              <w:rPr>
                <w:rFonts w:ascii="Arial" w:hAnsi="Arial" w:cs="Arial"/>
              </w:rPr>
            </w:pPr>
            <w:r w:rsidRPr="004C5652">
              <w:rPr>
                <w:rFonts w:ascii="Arial" w:hAnsi="Arial" w:cs="Arial"/>
              </w:rPr>
              <w:t xml:space="preserve"> N</w:t>
            </w:r>
          </w:p>
        </w:tc>
        <w:tc>
          <w:tcPr>
            <w:tcW w:w="1109" w:type="dxa"/>
          </w:tcPr>
          <w:p w14:paraId="138A41F0" w14:textId="77777777" w:rsidR="007B55DC" w:rsidRPr="004C5652" w:rsidRDefault="007B55DC" w:rsidP="007B55DC">
            <w:pPr>
              <w:rPr>
                <w:rFonts w:ascii="Arial" w:hAnsi="Arial" w:cs="Arial"/>
              </w:rPr>
            </w:pPr>
            <w:r w:rsidRPr="004C5652">
              <w:rPr>
                <w:rFonts w:ascii="Arial" w:hAnsi="Arial" w:cs="Arial"/>
              </w:rPr>
              <w:t>String</w:t>
            </w:r>
          </w:p>
        </w:tc>
        <w:tc>
          <w:tcPr>
            <w:tcW w:w="1697" w:type="dxa"/>
          </w:tcPr>
          <w:p w14:paraId="3A105CDE" w14:textId="77777777" w:rsidR="007B55DC" w:rsidRPr="004C5652" w:rsidRDefault="007B55DC" w:rsidP="007B55DC">
            <w:pPr>
              <w:rPr>
                <w:rFonts w:ascii="Arial" w:hAnsi="Arial" w:cs="Arial"/>
              </w:rPr>
            </w:pPr>
            <w:r w:rsidRPr="004C5652">
              <w:rPr>
                <w:rFonts w:ascii="Arial" w:hAnsi="Arial" w:cs="Arial"/>
              </w:rPr>
              <w:t xml:space="preserve"> ERCOT assigned </w:t>
            </w:r>
          </w:p>
        </w:tc>
        <w:tc>
          <w:tcPr>
            <w:tcW w:w="1650" w:type="dxa"/>
          </w:tcPr>
          <w:p w14:paraId="20C791D5" w14:textId="77777777" w:rsidR="007B55DC" w:rsidRPr="004C5652" w:rsidRDefault="007B55DC" w:rsidP="007B55DC">
            <w:pPr>
              <w:rPr>
                <w:rFonts w:ascii="Arial" w:hAnsi="Arial" w:cs="Arial"/>
              </w:rPr>
            </w:pPr>
            <w:r w:rsidRPr="004C5652">
              <w:rPr>
                <w:rFonts w:ascii="Arial" w:hAnsi="Arial" w:cs="Arial"/>
              </w:rPr>
              <w:t xml:space="preserve"> </w:t>
            </w:r>
          </w:p>
        </w:tc>
      </w:tr>
      <w:tr w:rsidR="007B55DC" w:rsidRPr="00FA0A10" w14:paraId="1D8B4F20" w14:textId="77777777">
        <w:tc>
          <w:tcPr>
            <w:tcW w:w="4181" w:type="dxa"/>
          </w:tcPr>
          <w:p w14:paraId="5EF61B4D" w14:textId="77777777" w:rsidR="007B55DC" w:rsidRPr="004C5652" w:rsidRDefault="007B55DC" w:rsidP="007B55DC">
            <w:pPr>
              <w:rPr>
                <w:rFonts w:ascii="Arial" w:hAnsi="Arial" w:cs="Arial"/>
              </w:rPr>
            </w:pPr>
            <w:r w:rsidRPr="004C5652">
              <w:rPr>
                <w:rFonts w:ascii="Arial" w:hAnsi="Arial" w:cs="Arial"/>
              </w:rPr>
              <w:t>externalId</w:t>
            </w:r>
          </w:p>
        </w:tc>
        <w:tc>
          <w:tcPr>
            <w:tcW w:w="723" w:type="dxa"/>
          </w:tcPr>
          <w:p w14:paraId="22824BEA" w14:textId="77777777" w:rsidR="007B55DC" w:rsidRPr="004C5652" w:rsidRDefault="007B55DC" w:rsidP="007B55DC">
            <w:pPr>
              <w:rPr>
                <w:rFonts w:ascii="Arial" w:hAnsi="Arial" w:cs="Arial"/>
              </w:rPr>
            </w:pPr>
            <w:r w:rsidRPr="004C5652">
              <w:rPr>
                <w:rFonts w:ascii="Arial" w:hAnsi="Arial" w:cs="Arial"/>
              </w:rPr>
              <w:t xml:space="preserve"> N</w:t>
            </w:r>
          </w:p>
        </w:tc>
        <w:tc>
          <w:tcPr>
            <w:tcW w:w="1109" w:type="dxa"/>
          </w:tcPr>
          <w:p w14:paraId="7BA71BE8" w14:textId="77777777" w:rsidR="007B55DC" w:rsidRPr="004C5652" w:rsidRDefault="007B55DC" w:rsidP="007B55DC">
            <w:pPr>
              <w:rPr>
                <w:rFonts w:ascii="Arial" w:hAnsi="Arial" w:cs="Arial"/>
              </w:rPr>
            </w:pPr>
            <w:r w:rsidRPr="004C5652">
              <w:rPr>
                <w:rFonts w:ascii="Arial" w:hAnsi="Arial" w:cs="Arial"/>
              </w:rPr>
              <w:t>String</w:t>
            </w:r>
          </w:p>
        </w:tc>
        <w:tc>
          <w:tcPr>
            <w:tcW w:w="1697" w:type="dxa"/>
          </w:tcPr>
          <w:p w14:paraId="54E6938F" w14:textId="77777777" w:rsidR="007B55DC" w:rsidRPr="004C5652" w:rsidRDefault="007B55DC" w:rsidP="007B55DC">
            <w:pPr>
              <w:rPr>
                <w:rFonts w:ascii="Arial" w:hAnsi="Arial" w:cs="Arial"/>
              </w:rPr>
            </w:pPr>
            <w:r w:rsidRPr="004C5652">
              <w:rPr>
                <w:rFonts w:ascii="Arial" w:hAnsi="Arial" w:cs="Arial"/>
              </w:rPr>
              <w:t>External ID</w:t>
            </w:r>
          </w:p>
        </w:tc>
        <w:tc>
          <w:tcPr>
            <w:tcW w:w="1650" w:type="dxa"/>
          </w:tcPr>
          <w:p w14:paraId="2CB7AD97" w14:textId="77777777" w:rsidR="007B55DC" w:rsidRPr="004C5652" w:rsidRDefault="007B55DC" w:rsidP="007B55DC">
            <w:pPr>
              <w:rPr>
                <w:rFonts w:ascii="Arial" w:hAnsi="Arial" w:cs="Arial"/>
              </w:rPr>
            </w:pPr>
            <w:r w:rsidRPr="004C5652">
              <w:rPr>
                <w:rFonts w:ascii="Arial" w:hAnsi="Arial" w:cs="Arial"/>
              </w:rPr>
              <w:t>QSE supplied</w:t>
            </w:r>
          </w:p>
        </w:tc>
      </w:tr>
      <w:tr w:rsidR="007B55DC" w:rsidRPr="00FA0A10" w14:paraId="41F70B35" w14:textId="77777777">
        <w:tc>
          <w:tcPr>
            <w:tcW w:w="4181" w:type="dxa"/>
          </w:tcPr>
          <w:p w14:paraId="04674D3B" w14:textId="77777777" w:rsidR="007B55DC" w:rsidRPr="004C5652" w:rsidRDefault="007B55DC" w:rsidP="007B55DC">
            <w:pPr>
              <w:rPr>
                <w:rFonts w:ascii="Arial" w:hAnsi="Arial" w:cs="Arial"/>
              </w:rPr>
            </w:pPr>
            <w:r w:rsidRPr="004C5652">
              <w:rPr>
                <w:rFonts w:ascii="Arial" w:hAnsi="Arial" w:cs="Arial"/>
              </w:rPr>
              <w:t>status</w:t>
            </w:r>
          </w:p>
        </w:tc>
        <w:tc>
          <w:tcPr>
            <w:tcW w:w="723" w:type="dxa"/>
          </w:tcPr>
          <w:p w14:paraId="0A0A724E" w14:textId="77777777" w:rsidR="007B55DC" w:rsidRPr="004C5652" w:rsidRDefault="007B55DC" w:rsidP="007B55DC">
            <w:pPr>
              <w:rPr>
                <w:rFonts w:ascii="Arial" w:hAnsi="Arial" w:cs="Arial"/>
              </w:rPr>
            </w:pPr>
            <w:r w:rsidRPr="004C5652">
              <w:rPr>
                <w:rFonts w:ascii="Arial" w:hAnsi="Arial" w:cs="Arial"/>
              </w:rPr>
              <w:t xml:space="preserve"> N</w:t>
            </w:r>
          </w:p>
        </w:tc>
        <w:tc>
          <w:tcPr>
            <w:tcW w:w="1109" w:type="dxa"/>
          </w:tcPr>
          <w:p w14:paraId="4DCFD1B5" w14:textId="77777777" w:rsidR="007B55DC" w:rsidRPr="004C5652" w:rsidRDefault="007B55DC" w:rsidP="007B55DC">
            <w:pPr>
              <w:rPr>
                <w:rFonts w:ascii="Arial" w:hAnsi="Arial" w:cs="Arial"/>
              </w:rPr>
            </w:pPr>
            <w:r w:rsidRPr="004C5652">
              <w:rPr>
                <w:rFonts w:ascii="Arial" w:hAnsi="Arial" w:cs="Arial"/>
              </w:rPr>
              <w:t>String</w:t>
            </w:r>
          </w:p>
        </w:tc>
        <w:tc>
          <w:tcPr>
            <w:tcW w:w="1697" w:type="dxa"/>
          </w:tcPr>
          <w:p w14:paraId="38ACEF83" w14:textId="77777777" w:rsidR="007B55DC" w:rsidRPr="004C5652" w:rsidRDefault="007B55DC" w:rsidP="007B55DC">
            <w:pPr>
              <w:rPr>
                <w:rFonts w:ascii="Arial" w:hAnsi="Arial" w:cs="Arial"/>
              </w:rPr>
            </w:pPr>
            <w:r w:rsidRPr="004C5652">
              <w:rPr>
                <w:rFonts w:ascii="Arial" w:hAnsi="Arial" w:cs="Arial"/>
              </w:rPr>
              <w:t xml:space="preserve"> Return status</w:t>
            </w:r>
          </w:p>
        </w:tc>
        <w:tc>
          <w:tcPr>
            <w:tcW w:w="1650" w:type="dxa"/>
          </w:tcPr>
          <w:p w14:paraId="5D6D3780" w14:textId="77777777" w:rsidR="007B55DC" w:rsidRPr="004C5652" w:rsidRDefault="007B55DC" w:rsidP="007B55DC">
            <w:pPr>
              <w:rPr>
                <w:rFonts w:ascii="Arial" w:hAnsi="Arial" w:cs="Arial"/>
              </w:rPr>
            </w:pPr>
            <w:r w:rsidRPr="004C5652">
              <w:rPr>
                <w:rFonts w:ascii="Arial" w:hAnsi="Arial" w:cs="Arial"/>
              </w:rPr>
              <w:t xml:space="preserve"> SUBMITTED, ACCEPTED, or ERRORS</w:t>
            </w:r>
          </w:p>
        </w:tc>
      </w:tr>
      <w:tr w:rsidR="007B55DC" w:rsidRPr="00FA0A10" w14:paraId="5B5EDBF5" w14:textId="77777777">
        <w:tc>
          <w:tcPr>
            <w:tcW w:w="4181" w:type="dxa"/>
          </w:tcPr>
          <w:p w14:paraId="3D75C4B3" w14:textId="77777777" w:rsidR="007B55DC" w:rsidRPr="004C5652" w:rsidRDefault="007B55DC" w:rsidP="007B55DC">
            <w:pPr>
              <w:rPr>
                <w:rFonts w:ascii="Arial" w:hAnsi="Arial" w:cs="Arial"/>
              </w:rPr>
            </w:pPr>
            <w:r w:rsidRPr="004C5652">
              <w:rPr>
                <w:rFonts w:ascii="Arial" w:hAnsi="Arial" w:cs="Arial"/>
              </w:rPr>
              <w:t>Error/severity</w:t>
            </w:r>
          </w:p>
        </w:tc>
        <w:tc>
          <w:tcPr>
            <w:tcW w:w="723" w:type="dxa"/>
          </w:tcPr>
          <w:p w14:paraId="6A07D5B3" w14:textId="77777777" w:rsidR="007B55DC" w:rsidRPr="004C5652" w:rsidRDefault="007B55DC" w:rsidP="007B55DC">
            <w:pPr>
              <w:rPr>
                <w:rFonts w:ascii="Arial" w:hAnsi="Arial" w:cs="Arial"/>
              </w:rPr>
            </w:pPr>
            <w:r w:rsidRPr="004C5652">
              <w:rPr>
                <w:rFonts w:ascii="Arial" w:hAnsi="Arial" w:cs="Arial"/>
              </w:rPr>
              <w:t xml:space="preserve"> N</w:t>
            </w:r>
          </w:p>
        </w:tc>
        <w:tc>
          <w:tcPr>
            <w:tcW w:w="1109" w:type="dxa"/>
          </w:tcPr>
          <w:p w14:paraId="499E2997" w14:textId="77777777" w:rsidR="007B55DC" w:rsidRPr="004C5652" w:rsidRDefault="007B55DC" w:rsidP="007B55DC">
            <w:pPr>
              <w:rPr>
                <w:rFonts w:ascii="Arial" w:hAnsi="Arial" w:cs="Arial"/>
              </w:rPr>
            </w:pPr>
            <w:r w:rsidRPr="004C5652">
              <w:rPr>
                <w:rFonts w:ascii="Arial" w:hAnsi="Arial" w:cs="Arial"/>
              </w:rPr>
              <w:t>String</w:t>
            </w:r>
          </w:p>
        </w:tc>
        <w:tc>
          <w:tcPr>
            <w:tcW w:w="1697" w:type="dxa"/>
          </w:tcPr>
          <w:p w14:paraId="53AE5F78" w14:textId="77777777" w:rsidR="007B55DC" w:rsidRPr="004C5652" w:rsidRDefault="007B55DC" w:rsidP="007B55DC">
            <w:pPr>
              <w:rPr>
                <w:rFonts w:ascii="Arial" w:hAnsi="Arial" w:cs="Arial"/>
              </w:rPr>
            </w:pPr>
            <w:r w:rsidRPr="004C5652">
              <w:rPr>
                <w:rFonts w:ascii="Arial" w:hAnsi="Arial" w:cs="Arial"/>
              </w:rPr>
              <w:t xml:space="preserve"> Error if any</w:t>
            </w:r>
          </w:p>
        </w:tc>
        <w:tc>
          <w:tcPr>
            <w:tcW w:w="1650" w:type="dxa"/>
          </w:tcPr>
          <w:p w14:paraId="639161B9" w14:textId="77777777" w:rsidR="007B55DC" w:rsidRPr="004C5652" w:rsidRDefault="007B55DC" w:rsidP="007B55DC">
            <w:pPr>
              <w:rPr>
                <w:rFonts w:ascii="Arial" w:hAnsi="Arial" w:cs="Arial"/>
              </w:rPr>
            </w:pPr>
            <w:r w:rsidRPr="004C5652">
              <w:rPr>
                <w:rFonts w:ascii="Arial" w:hAnsi="Arial" w:cs="Arial"/>
              </w:rPr>
              <w:t>Error text</w:t>
            </w:r>
          </w:p>
        </w:tc>
      </w:tr>
      <w:tr w:rsidR="007B55DC" w:rsidRPr="00FA0A10" w14:paraId="393E71FA" w14:textId="77777777">
        <w:tc>
          <w:tcPr>
            <w:tcW w:w="4181" w:type="dxa"/>
          </w:tcPr>
          <w:p w14:paraId="61293977" w14:textId="77777777" w:rsidR="007B55DC" w:rsidRPr="004C5652" w:rsidRDefault="007B55DC" w:rsidP="007B55DC">
            <w:pPr>
              <w:rPr>
                <w:rFonts w:ascii="Arial" w:hAnsi="Arial" w:cs="Arial"/>
              </w:rPr>
            </w:pPr>
            <w:r w:rsidRPr="004C5652">
              <w:rPr>
                <w:rFonts w:ascii="Arial" w:hAnsi="Arial" w:cs="Arial"/>
              </w:rPr>
              <w:t>Error/area</w:t>
            </w:r>
          </w:p>
        </w:tc>
        <w:tc>
          <w:tcPr>
            <w:tcW w:w="723" w:type="dxa"/>
          </w:tcPr>
          <w:p w14:paraId="058E86EA" w14:textId="77777777" w:rsidR="007B55DC" w:rsidRPr="004C5652" w:rsidRDefault="007B55DC" w:rsidP="007B55DC">
            <w:pPr>
              <w:rPr>
                <w:rFonts w:ascii="Arial" w:hAnsi="Arial" w:cs="Arial"/>
              </w:rPr>
            </w:pPr>
            <w:r w:rsidRPr="004C5652">
              <w:rPr>
                <w:rFonts w:ascii="Arial" w:hAnsi="Arial" w:cs="Arial"/>
              </w:rPr>
              <w:t xml:space="preserve"> N</w:t>
            </w:r>
          </w:p>
        </w:tc>
        <w:tc>
          <w:tcPr>
            <w:tcW w:w="1109" w:type="dxa"/>
          </w:tcPr>
          <w:p w14:paraId="47DA7C13" w14:textId="77777777" w:rsidR="007B55DC" w:rsidRPr="004C5652" w:rsidRDefault="007B55DC" w:rsidP="007B55DC">
            <w:pPr>
              <w:rPr>
                <w:rFonts w:ascii="Arial" w:hAnsi="Arial" w:cs="Arial"/>
              </w:rPr>
            </w:pPr>
            <w:r w:rsidRPr="004C5652">
              <w:rPr>
                <w:rFonts w:ascii="Arial" w:hAnsi="Arial" w:cs="Arial"/>
              </w:rPr>
              <w:t>String</w:t>
            </w:r>
          </w:p>
        </w:tc>
        <w:tc>
          <w:tcPr>
            <w:tcW w:w="1697" w:type="dxa"/>
          </w:tcPr>
          <w:p w14:paraId="23D6C02B" w14:textId="77777777" w:rsidR="007B55DC" w:rsidRPr="004C5652" w:rsidRDefault="007B55DC" w:rsidP="007B55DC">
            <w:pPr>
              <w:rPr>
                <w:rFonts w:ascii="Arial" w:hAnsi="Arial" w:cs="Arial"/>
              </w:rPr>
            </w:pPr>
            <w:r w:rsidRPr="004C5652">
              <w:rPr>
                <w:rFonts w:ascii="Arial" w:hAnsi="Arial" w:cs="Arial"/>
              </w:rPr>
              <w:t xml:space="preserve"> Error if any</w:t>
            </w:r>
          </w:p>
        </w:tc>
        <w:tc>
          <w:tcPr>
            <w:tcW w:w="1650" w:type="dxa"/>
          </w:tcPr>
          <w:p w14:paraId="0096EE3E" w14:textId="77777777" w:rsidR="007B55DC" w:rsidRPr="004C5652" w:rsidRDefault="007B55DC" w:rsidP="007B55DC">
            <w:pPr>
              <w:rPr>
                <w:rFonts w:ascii="Arial" w:hAnsi="Arial" w:cs="Arial"/>
              </w:rPr>
            </w:pPr>
            <w:r w:rsidRPr="004C5652">
              <w:rPr>
                <w:rFonts w:ascii="Arial" w:hAnsi="Arial" w:cs="Arial"/>
              </w:rPr>
              <w:t>Error text</w:t>
            </w:r>
          </w:p>
        </w:tc>
      </w:tr>
      <w:tr w:rsidR="007B55DC" w:rsidRPr="00FA0A10" w14:paraId="401CCF88" w14:textId="77777777">
        <w:tc>
          <w:tcPr>
            <w:tcW w:w="4181" w:type="dxa"/>
          </w:tcPr>
          <w:p w14:paraId="2BA7592B" w14:textId="77777777" w:rsidR="007B55DC" w:rsidRPr="004C5652" w:rsidRDefault="007B55DC" w:rsidP="007B55DC">
            <w:pPr>
              <w:rPr>
                <w:rFonts w:ascii="Arial" w:hAnsi="Arial" w:cs="Arial"/>
              </w:rPr>
            </w:pPr>
            <w:r w:rsidRPr="004C5652">
              <w:rPr>
                <w:rFonts w:ascii="Arial" w:hAnsi="Arial" w:cs="Arial"/>
              </w:rPr>
              <w:t>Error/interval</w:t>
            </w:r>
          </w:p>
        </w:tc>
        <w:tc>
          <w:tcPr>
            <w:tcW w:w="723" w:type="dxa"/>
          </w:tcPr>
          <w:p w14:paraId="4E14814A" w14:textId="77777777" w:rsidR="007B55DC" w:rsidRPr="004C5652" w:rsidRDefault="007B55DC" w:rsidP="007B55DC">
            <w:pPr>
              <w:rPr>
                <w:rFonts w:ascii="Arial" w:hAnsi="Arial" w:cs="Arial"/>
              </w:rPr>
            </w:pPr>
            <w:r w:rsidRPr="004C5652">
              <w:rPr>
                <w:rFonts w:ascii="Arial" w:hAnsi="Arial" w:cs="Arial"/>
              </w:rPr>
              <w:t xml:space="preserve"> N</w:t>
            </w:r>
          </w:p>
        </w:tc>
        <w:tc>
          <w:tcPr>
            <w:tcW w:w="1109" w:type="dxa"/>
          </w:tcPr>
          <w:p w14:paraId="03B0D658" w14:textId="77777777" w:rsidR="007B55DC" w:rsidRPr="004C5652" w:rsidRDefault="007B55DC" w:rsidP="007B55DC">
            <w:pPr>
              <w:rPr>
                <w:rFonts w:ascii="Arial" w:hAnsi="Arial" w:cs="Arial"/>
              </w:rPr>
            </w:pPr>
            <w:r w:rsidRPr="004C5652">
              <w:rPr>
                <w:rFonts w:ascii="Arial" w:hAnsi="Arial" w:cs="Arial"/>
              </w:rPr>
              <w:t>String</w:t>
            </w:r>
          </w:p>
        </w:tc>
        <w:tc>
          <w:tcPr>
            <w:tcW w:w="1697" w:type="dxa"/>
          </w:tcPr>
          <w:p w14:paraId="321B9502" w14:textId="77777777" w:rsidR="007B55DC" w:rsidRPr="004C5652" w:rsidRDefault="007B55DC" w:rsidP="007B55DC">
            <w:pPr>
              <w:rPr>
                <w:rFonts w:ascii="Arial" w:hAnsi="Arial" w:cs="Arial"/>
              </w:rPr>
            </w:pPr>
            <w:r w:rsidRPr="004C5652">
              <w:rPr>
                <w:rFonts w:ascii="Arial" w:hAnsi="Arial" w:cs="Arial"/>
              </w:rPr>
              <w:t xml:space="preserve"> Error if any</w:t>
            </w:r>
          </w:p>
        </w:tc>
        <w:tc>
          <w:tcPr>
            <w:tcW w:w="1650" w:type="dxa"/>
          </w:tcPr>
          <w:p w14:paraId="6730398D" w14:textId="77777777" w:rsidR="007B55DC" w:rsidRPr="004C5652" w:rsidRDefault="007B55DC" w:rsidP="007B55DC">
            <w:pPr>
              <w:rPr>
                <w:rFonts w:ascii="Arial" w:hAnsi="Arial" w:cs="Arial"/>
              </w:rPr>
            </w:pPr>
            <w:r w:rsidRPr="004C5652">
              <w:rPr>
                <w:rFonts w:ascii="Arial" w:hAnsi="Arial" w:cs="Arial"/>
              </w:rPr>
              <w:t>Error text</w:t>
            </w:r>
          </w:p>
        </w:tc>
      </w:tr>
      <w:tr w:rsidR="007B55DC" w:rsidRPr="00FA0A10" w14:paraId="64087AD4" w14:textId="77777777">
        <w:tc>
          <w:tcPr>
            <w:tcW w:w="4181" w:type="dxa"/>
          </w:tcPr>
          <w:p w14:paraId="2C52712B" w14:textId="77777777" w:rsidR="007B55DC" w:rsidRPr="004C5652" w:rsidRDefault="007B55DC" w:rsidP="007B55DC">
            <w:pPr>
              <w:rPr>
                <w:rFonts w:ascii="Arial" w:hAnsi="Arial" w:cs="Arial"/>
              </w:rPr>
            </w:pPr>
            <w:r w:rsidRPr="004C5652">
              <w:rPr>
                <w:rFonts w:ascii="Arial" w:hAnsi="Arial" w:cs="Arial"/>
              </w:rPr>
              <w:t>Error/text</w:t>
            </w:r>
          </w:p>
        </w:tc>
        <w:tc>
          <w:tcPr>
            <w:tcW w:w="723" w:type="dxa"/>
          </w:tcPr>
          <w:p w14:paraId="71CC5383" w14:textId="77777777" w:rsidR="007B55DC" w:rsidRPr="004C5652" w:rsidRDefault="007B55DC" w:rsidP="007B55DC">
            <w:pPr>
              <w:rPr>
                <w:rFonts w:ascii="Arial" w:hAnsi="Arial" w:cs="Arial"/>
              </w:rPr>
            </w:pPr>
            <w:r w:rsidRPr="004C5652">
              <w:rPr>
                <w:rFonts w:ascii="Arial" w:hAnsi="Arial" w:cs="Arial"/>
              </w:rPr>
              <w:t xml:space="preserve"> N</w:t>
            </w:r>
          </w:p>
        </w:tc>
        <w:tc>
          <w:tcPr>
            <w:tcW w:w="1109" w:type="dxa"/>
          </w:tcPr>
          <w:p w14:paraId="46ACC113" w14:textId="77777777" w:rsidR="007B55DC" w:rsidRPr="004C5652" w:rsidRDefault="007B55DC" w:rsidP="007B55DC">
            <w:pPr>
              <w:rPr>
                <w:rFonts w:ascii="Arial" w:hAnsi="Arial" w:cs="Arial"/>
              </w:rPr>
            </w:pPr>
            <w:r w:rsidRPr="004C5652">
              <w:rPr>
                <w:rFonts w:ascii="Arial" w:hAnsi="Arial" w:cs="Arial"/>
              </w:rPr>
              <w:t>String</w:t>
            </w:r>
          </w:p>
        </w:tc>
        <w:tc>
          <w:tcPr>
            <w:tcW w:w="1697" w:type="dxa"/>
          </w:tcPr>
          <w:p w14:paraId="6C77D2BC" w14:textId="77777777" w:rsidR="007B55DC" w:rsidRPr="004C5652" w:rsidRDefault="007B55DC" w:rsidP="007B55DC">
            <w:pPr>
              <w:rPr>
                <w:rFonts w:ascii="Arial" w:hAnsi="Arial" w:cs="Arial"/>
              </w:rPr>
            </w:pPr>
            <w:r w:rsidRPr="004C5652">
              <w:rPr>
                <w:rFonts w:ascii="Arial" w:hAnsi="Arial" w:cs="Arial"/>
              </w:rPr>
              <w:t xml:space="preserve"> Error if any</w:t>
            </w:r>
          </w:p>
        </w:tc>
        <w:tc>
          <w:tcPr>
            <w:tcW w:w="1650" w:type="dxa"/>
          </w:tcPr>
          <w:p w14:paraId="4BDC7886" w14:textId="77777777" w:rsidR="007B55DC" w:rsidRPr="004C5652" w:rsidRDefault="007B55DC" w:rsidP="007B55DC">
            <w:pPr>
              <w:rPr>
                <w:rFonts w:ascii="Arial" w:hAnsi="Arial" w:cs="Arial"/>
              </w:rPr>
            </w:pPr>
            <w:r w:rsidRPr="004C5652">
              <w:rPr>
                <w:rFonts w:ascii="Arial" w:hAnsi="Arial" w:cs="Arial"/>
              </w:rPr>
              <w:t>Error text</w:t>
            </w:r>
          </w:p>
        </w:tc>
      </w:tr>
      <w:tr w:rsidR="007B55DC" w:rsidRPr="00FA0A10" w14:paraId="3C682324" w14:textId="77777777">
        <w:tc>
          <w:tcPr>
            <w:tcW w:w="4181" w:type="dxa"/>
          </w:tcPr>
          <w:p w14:paraId="345D022A" w14:textId="77777777" w:rsidR="007B55DC" w:rsidRPr="004C5652" w:rsidRDefault="007B55DC" w:rsidP="007B55DC">
            <w:pPr>
              <w:rPr>
                <w:rFonts w:ascii="Arial" w:hAnsi="Arial" w:cs="Arial"/>
              </w:rPr>
            </w:pPr>
            <w:r w:rsidRPr="004C5652">
              <w:rPr>
                <w:rFonts w:ascii="Arial" w:hAnsi="Arial" w:cs="Arial"/>
              </w:rPr>
              <w:t xml:space="preserve">resource </w:t>
            </w:r>
          </w:p>
        </w:tc>
        <w:tc>
          <w:tcPr>
            <w:tcW w:w="723" w:type="dxa"/>
          </w:tcPr>
          <w:p w14:paraId="6F28D55B" w14:textId="77777777" w:rsidR="007B55DC" w:rsidRPr="004C5652" w:rsidRDefault="007B55DC" w:rsidP="007B55DC">
            <w:pPr>
              <w:rPr>
                <w:rFonts w:ascii="Arial" w:hAnsi="Arial" w:cs="Arial"/>
              </w:rPr>
            </w:pPr>
            <w:r w:rsidRPr="004C5652">
              <w:rPr>
                <w:rFonts w:ascii="Arial" w:hAnsi="Arial" w:cs="Arial"/>
              </w:rPr>
              <w:t xml:space="preserve"> N</w:t>
            </w:r>
          </w:p>
        </w:tc>
        <w:tc>
          <w:tcPr>
            <w:tcW w:w="1109" w:type="dxa"/>
          </w:tcPr>
          <w:p w14:paraId="0C8DE492" w14:textId="77777777" w:rsidR="007B55DC" w:rsidRPr="004C5652" w:rsidRDefault="007B55DC" w:rsidP="007B55DC">
            <w:pPr>
              <w:rPr>
                <w:rFonts w:ascii="Arial" w:hAnsi="Arial" w:cs="Arial"/>
              </w:rPr>
            </w:pPr>
            <w:r w:rsidRPr="004C5652">
              <w:rPr>
                <w:rFonts w:ascii="Arial" w:hAnsi="Arial" w:cs="Arial"/>
              </w:rPr>
              <w:t xml:space="preserve">String </w:t>
            </w:r>
          </w:p>
        </w:tc>
        <w:tc>
          <w:tcPr>
            <w:tcW w:w="1697" w:type="dxa"/>
          </w:tcPr>
          <w:p w14:paraId="3A8666B8" w14:textId="77777777" w:rsidR="007B55DC" w:rsidRPr="004C5652" w:rsidRDefault="007B55DC" w:rsidP="007B55DC">
            <w:pPr>
              <w:rPr>
                <w:rFonts w:ascii="Arial" w:hAnsi="Arial" w:cs="Arial"/>
              </w:rPr>
            </w:pPr>
            <w:r w:rsidRPr="004C5652">
              <w:rPr>
                <w:rFonts w:ascii="Arial" w:hAnsi="Arial" w:cs="Arial"/>
              </w:rPr>
              <w:t>Resource name</w:t>
            </w:r>
          </w:p>
        </w:tc>
        <w:tc>
          <w:tcPr>
            <w:tcW w:w="1650" w:type="dxa"/>
          </w:tcPr>
          <w:p w14:paraId="511F64BA" w14:textId="77777777" w:rsidR="007B55DC" w:rsidRPr="004C5652" w:rsidRDefault="007B55DC" w:rsidP="007B55DC">
            <w:pPr>
              <w:rPr>
                <w:rFonts w:ascii="Arial" w:hAnsi="Arial" w:cs="Arial"/>
              </w:rPr>
            </w:pPr>
          </w:p>
        </w:tc>
      </w:tr>
      <w:tr w:rsidR="007B55DC" w:rsidRPr="00FA0A10" w14:paraId="6C6150B9" w14:textId="77777777">
        <w:tc>
          <w:tcPr>
            <w:tcW w:w="4181" w:type="dxa"/>
          </w:tcPr>
          <w:p w14:paraId="0218E151" w14:textId="77777777" w:rsidR="007B55DC" w:rsidRPr="004C5652" w:rsidRDefault="007B55DC" w:rsidP="007B55DC">
            <w:pPr>
              <w:rPr>
                <w:rFonts w:ascii="Arial" w:hAnsi="Arial" w:cs="Arial"/>
              </w:rPr>
            </w:pPr>
            <w:r w:rsidRPr="004C5652">
              <w:rPr>
                <w:rFonts w:ascii="Arial" w:hAnsi="Arial" w:cs="Arial"/>
              </w:rPr>
              <w:t>Details/minInterruptionTime</w:t>
            </w:r>
          </w:p>
        </w:tc>
        <w:tc>
          <w:tcPr>
            <w:tcW w:w="723" w:type="dxa"/>
          </w:tcPr>
          <w:p w14:paraId="0F888D9C" w14:textId="77777777" w:rsidR="007B55DC" w:rsidRPr="004C5652" w:rsidRDefault="007B55DC" w:rsidP="007B55DC">
            <w:pPr>
              <w:rPr>
                <w:rFonts w:ascii="Arial" w:hAnsi="Arial" w:cs="Arial"/>
              </w:rPr>
            </w:pPr>
            <w:r w:rsidRPr="004C5652">
              <w:rPr>
                <w:rFonts w:ascii="Arial" w:hAnsi="Arial" w:cs="Arial"/>
              </w:rPr>
              <w:t xml:space="preserve"> Y</w:t>
            </w:r>
          </w:p>
        </w:tc>
        <w:tc>
          <w:tcPr>
            <w:tcW w:w="1109" w:type="dxa"/>
          </w:tcPr>
          <w:p w14:paraId="04AD6176" w14:textId="77777777" w:rsidR="007B55DC" w:rsidRPr="004C5652" w:rsidRDefault="007B55DC" w:rsidP="007B55DC">
            <w:pPr>
              <w:rPr>
                <w:rFonts w:ascii="Arial" w:hAnsi="Arial" w:cs="Arial"/>
              </w:rPr>
            </w:pPr>
            <w:r w:rsidRPr="004C5652">
              <w:rPr>
                <w:rFonts w:ascii="Arial" w:hAnsi="Arial" w:cs="Arial"/>
              </w:rPr>
              <w:t>float</w:t>
            </w:r>
          </w:p>
        </w:tc>
        <w:tc>
          <w:tcPr>
            <w:tcW w:w="1697" w:type="dxa"/>
          </w:tcPr>
          <w:p w14:paraId="0A809070" w14:textId="77777777" w:rsidR="007B55DC" w:rsidRPr="004C5652" w:rsidRDefault="007B55DC" w:rsidP="007B55DC">
            <w:pPr>
              <w:rPr>
                <w:rFonts w:ascii="Arial" w:hAnsi="Arial" w:cs="Arial"/>
              </w:rPr>
            </w:pPr>
            <w:r w:rsidRPr="004C5652">
              <w:rPr>
                <w:rFonts w:ascii="Arial" w:hAnsi="Arial" w:cs="Arial"/>
              </w:rPr>
              <w:t xml:space="preserve"> </w:t>
            </w:r>
          </w:p>
        </w:tc>
        <w:tc>
          <w:tcPr>
            <w:tcW w:w="1650" w:type="dxa"/>
          </w:tcPr>
          <w:p w14:paraId="0131BE61" w14:textId="77777777" w:rsidR="007B55DC" w:rsidRPr="004C5652" w:rsidRDefault="007B55DC" w:rsidP="007B55DC">
            <w:pPr>
              <w:rPr>
                <w:rFonts w:ascii="Arial" w:hAnsi="Arial" w:cs="Arial"/>
              </w:rPr>
            </w:pPr>
            <w:r w:rsidRPr="004C5652">
              <w:rPr>
                <w:rFonts w:ascii="Arial" w:hAnsi="Arial" w:cs="Arial"/>
              </w:rPr>
              <w:t xml:space="preserve"> time in hours </w:t>
            </w:r>
          </w:p>
        </w:tc>
      </w:tr>
      <w:tr w:rsidR="007B55DC" w:rsidRPr="00FA0A10" w14:paraId="33770F24" w14:textId="77777777">
        <w:tc>
          <w:tcPr>
            <w:tcW w:w="4181" w:type="dxa"/>
          </w:tcPr>
          <w:p w14:paraId="6C62BFF8" w14:textId="77777777" w:rsidR="007B55DC" w:rsidRPr="004C5652" w:rsidRDefault="007B55DC" w:rsidP="007B55DC">
            <w:pPr>
              <w:rPr>
                <w:rFonts w:ascii="Arial" w:hAnsi="Arial" w:cs="Arial"/>
              </w:rPr>
            </w:pPr>
            <w:r w:rsidRPr="004C5652">
              <w:rPr>
                <w:rFonts w:ascii="Arial" w:hAnsi="Arial" w:cs="Arial"/>
              </w:rPr>
              <w:t>Details/minRestorationTime</w:t>
            </w:r>
          </w:p>
        </w:tc>
        <w:tc>
          <w:tcPr>
            <w:tcW w:w="723" w:type="dxa"/>
          </w:tcPr>
          <w:p w14:paraId="236B6EBA" w14:textId="77777777" w:rsidR="007B55DC" w:rsidRPr="004C5652" w:rsidRDefault="007B55DC" w:rsidP="007B55DC">
            <w:pPr>
              <w:rPr>
                <w:rFonts w:ascii="Arial" w:hAnsi="Arial" w:cs="Arial"/>
              </w:rPr>
            </w:pPr>
            <w:r w:rsidRPr="004C5652">
              <w:rPr>
                <w:rFonts w:ascii="Arial" w:hAnsi="Arial" w:cs="Arial"/>
              </w:rPr>
              <w:t xml:space="preserve"> Y</w:t>
            </w:r>
          </w:p>
        </w:tc>
        <w:tc>
          <w:tcPr>
            <w:tcW w:w="1109" w:type="dxa"/>
          </w:tcPr>
          <w:p w14:paraId="6B83A31E" w14:textId="77777777" w:rsidR="007B55DC" w:rsidRPr="004C5652" w:rsidRDefault="007B55DC" w:rsidP="007B55DC">
            <w:pPr>
              <w:rPr>
                <w:rFonts w:ascii="Arial" w:hAnsi="Arial" w:cs="Arial"/>
              </w:rPr>
            </w:pPr>
            <w:r w:rsidRPr="004C5652">
              <w:rPr>
                <w:rFonts w:ascii="Arial" w:hAnsi="Arial" w:cs="Arial"/>
              </w:rPr>
              <w:t>float</w:t>
            </w:r>
          </w:p>
        </w:tc>
        <w:tc>
          <w:tcPr>
            <w:tcW w:w="1697" w:type="dxa"/>
          </w:tcPr>
          <w:p w14:paraId="3415B607" w14:textId="77777777" w:rsidR="007B55DC" w:rsidRPr="004C5652" w:rsidRDefault="007B55DC" w:rsidP="007B55DC">
            <w:pPr>
              <w:rPr>
                <w:rFonts w:ascii="Arial" w:hAnsi="Arial" w:cs="Arial"/>
              </w:rPr>
            </w:pPr>
            <w:r w:rsidRPr="004C5652">
              <w:rPr>
                <w:rFonts w:ascii="Arial" w:hAnsi="Arial" w:cs="Arial"/>
              </w:rPr>
              <w:t xml:space="preserve"> </w:t>
            </w:r>
          </w:p>
        </w:tc>
        <w:tc>
          <w:tcPr>
            <w:tcW w:w="1650" w:type="dxa"/>
          </w:tcPr>
          <w:p w14:paraId="3FF4F566" w14:textId="77777777" w:rsidR="007B55DC" w:rsidRPr="004C5652" w:rsidRDefault="007B55DC" w:rsidP="007B55DC">
            <w:pPr>
              <w:rPr>
                <w:rFonts w:ascii="Arial" w:hAnsi="Arial" w:cs="Arial"/>
              </w:rPr>
            </w:pPr>
            <w:r w:rsidRPr="004C5652">
              <w:rPr>
                <w:rFonts w:ascii="Arial" w:hAnsi="Arial" w:cs="Arial"/>
              </w:rPr>
              <w:t xml:space="preserve"> time in hours </w:t>
            </w:r>
          </w:p>
        </w:tc>
      </w:tr>
      <w:tr w:rsidR="007B55DC" w:rsidRPr="00FA0A10" w14:paraId="7424AED2" w14:textId="77777777">
        <w:tc>
          <w:tcPr>
            <w:tcW w:w="4181" w:type="dxa"/>
          </w:tcPr>
          <w:p w14:paraId="798C9DAF" w14:textId="77777777" w:rsidR="007B55DC" w:rsidRPr="004C5652" w:rsidRDefault="007B55DC" w:rsidP="007B55DC">
            <w:pPr>
              <w:rPr>
                <w:rFonts w:ascii="Arial" w:hAnsi="Arial" w:cs="Arial"/>
              </w:rPr>
            </w:pPr>
            <w:r w:rsidRPr="004C5652">
              <w:rPr>
                <w:rFonts w:ascii="Arial" w:hAnsi="Arial" w:cs="Arial"/>
              </w:rPr>
              <w:t>Details/minNoticeTime</w:t>
            </w:r>
          </w:p>
        </w:tc>
        <w:tc>
          <w:tcPr>
            <w:tcW w:w="723" w:type="dxa"/>
          </w:tcPr>
          <w:p w14:paraId="228A38F7" w14:textId="77777777" w:rsidR="007B55DC" w:rsidRPr="004C5652" w:rsidRDefault="007B55DC" w:rsidP="007B55DC">
            <w:pPr>
              <w:rPr>
                <w:rFonts w:ascii="Arial" w:hAnsi="Arial" w:cs="Arial"/>
              </w:rPr>
            </w:pPr>
            <w:r w:rsidRPr="004C5652">
              <w:rPr>
                <w:rFonts w:ascii="Arial" w:hAnsi="Arial" w:cs="Arial"/>
              </w:rPr>
              <w:t xml:space="preserve"> Y</w:t>
            </w:r>
          </w:p>
        </w:tc>
        <w:tc>
          <w:tcPr>
            <w:tcW w:w="1109" w:type="dxa"/>
          </w:tcPr>
          <w:p w14:paraId="2BB80EE8" w14:textId="77777777" w:rsidR="007B55DC" w:rsidRPr="004C5652" w:rsidRDefault="007B55DC" w:rsidP="007B55DC">
            <w:pPr>
              <w:rPr>
                <w:rFonts w:ascii="Arial" w:hAnsi="Arial" w:cs="Arial"/>
              </w:rPr>
            </w:pPr>
            <w:r w:rsidRPr="004C5652">
              <w:rPr>
                <w:rFonts w:ascii="Arial" w:hAnsi="Arial" w:cs="Arial"/>
              </w:rPr>
              <w:t>float</w:t>
            </w:r>
          </w:p>
        </w:tc>
        <w:tc>
          <w:tcPr>
            <w:tcW w:w="1697" w:type="dxa"/>
          </w:tcPr>
          <w:p w14:paraId="4F20B671" w14:textId="77777777" w:rsidR="007B55DC" w:rsidRPr="004C5652" w:rsidRDefault="007B55DC" w:rsidP="007B55DC">
            <w:pPr>
              <w:rPr>
                <w:rFonts w:ascii="Arial" w:hAnsi="Arial" w:cs="Arial"/>
              </w:rPr>
            </w:pPr>
            <w:r w:rsidRPr="004C5652">
              <w:rPr>
                <w:rFonts w:ascii="Arial" w:hAnsi="Arial" w:cs="Arial"/>
              </w:rPr>
              <w:t xml:space="preserve"> </w:t>
            </w:r>
          </w:p>
        </w:tc>
        <w:tc>
          <w:tcPr>
            <w:tcW w:w="1650" w:type="dxa"/>
          </w:tcPr>
          <w:p w14:paraId="3503F6ED" w14:textId="77777777" w:rsidR="007B55DC" w:rsidRPr="004C5652" w:rsidRDefault="007B55DC" w:rsidP="007B55DC">
            <w:pPr>
              <w:rPr>
                <w:rFonts w:ascii="Arial" w:hAnsi="Arial" w:cs="Arial"/>
              </w:rPr>
            </w:pPr>
            <w:r w:rsidRPr="004C5652">
              <w:rPr>
                <w:rFonts w:ascii="Arial" w:hAnsi="Arial" w:cs="Arial"/>
              </w:rPr>
              <w:t xml:space="preserve"> time in hours </w:t>
            </w:r>
          </w:p>
        </w:tc>
      </w:tr>
      <w:tr w:rsidR="007B55DC" w:rsidRPr="00FA0A10" w14:paraId="233DDF06" w14:textId="77777777">
        <w:tc>
          <w:tcPr>
            <w:tcW w:w="4181" w:type="dxa"/>
          </w:tcPr>
          <w:p w14:paraId="3E53AE7E" w14:textId="77777777" w:rsidR="007B55DC" w:rsidRPr="004C5652" w:rsidRDefault="007B55DC" w:rsidP="007B55DC">
            <w:pPr>
              <w:rPr>
                <w:rFonts w:ascii="Arial" w:hAnsi="Arial" w:cs="Arial"/>
              </w:rPr>
            </w:pPr>
            <w:r w:rsidRPr="004C5652">
              <w:rPr>
                <w:rFonts w:ascii="Arial" w:hAnsi="Arial" w:cs="Arial"/>
              </w:rPr>
              <w:t>Details/maxInterruptionTime</w:t>
            </w:r>
          </w:p>
        </w:tc>
        <w:tc>
          <w:tcPr>
            <w:tcW w:w="723" w:type="dxa"/>
          </w:tcPr>
          <w:p w14:paraId="2B59E986" w14:textId="77777777" w:rsidR="007B55DC" w:rsidRPr="004C5652" w:rsidRDefault="007B55DC" w:rsidP="007B55DC">
            <w:pPr>
              <w:rPr>
                <w:rFonts w:ascii="Arial" w:hAnsi="Arial" w:cs="Arial"/>
              </w:rPr>
            </w:pPr>
            <w:r w:rsidRPr="004C5652">
              <w:rPr>
                <w:rFonts w:ascii="Arial" w:hAnsi="Arial" w:cs="Arial"/>
              </w:rPr>
              <w:t xml:space="preserve"> Y</w:t>
            </w:r>
          </w:p>
        </w:tc>
        <w:tc>
          <w:tcPr>
            <w:tcW w:w="1109" w:type="dxa"/>
          </w:tcPr>
          <w:p w14:paraId="336073AD" w14:textId="77777777" w:rsidR="007B55DC" w:rsidRPr="004C5652" w:rsidRDefault="007B55DC" w:rsidP="007B55DC">
            <w:pPr>
              <w:rPr>
                <w:rFonts w:ascii="Arial" w:hAnsi="Arial" w:cs="Arial"/>
              </w:rPr>
            </w:pPr>
            <w:r w:rsidRPr="004C5652">
              <w:rPr>
                <w:rFonts w:ascii="Arial" w:hAnsi="Arial" w:cs="Arial"/>
              </w:rPr>
              <w:t>float</w:t>
            </w:r>
          </w:p>
        </w:tc>
        <w:tc>
          <w:tcPr>
            <w:tcW w:w="1697" w:type="dxa"/>
          </w:tcPr>
          <w:p w14:paraId="16427DF4" w14:textId="77777777" w:rsidR="007B55DC" w:rsidRPr="004C5652" w:rsidRDefault="007B55DC" w:rsidP="007B55DC">
            <w:pPr>
              <w:rPr>
                <w:rFonts w:ascii="Arial" w:hAnsi="Arial" w:cs="Arial"/>
              </w:rPr>
            </w:pPr>
            <w:r w:rsidRPr="004C5652">
              <w:rPr>
                <w:rFonts w:ascii="Arial" w:hAnsi="Arial" w:cs="Arial"/>
              </w:rPr>
              <w:t xml:space="preserve"> </w:t>
            </w:r>
          </w:p>
        </w:tc>
        <w:tc>
          <w:tcPr>
            <w:tcW w:w="1650" w:type="dxa"/>
          </w:tcPr>
          <w:p w14:paraId="0FE6C5C5" w14:textId="77777777" w:rsidR="007B55DC" w:rsidRPr="004C5652" w:rsidRDefault="007B55DC" w:rsidP="007B55DC">
            <w:pPr>
              <w:rPr>
                <w:rFonts w:ascii="Arial" w:hAnsi="Arial" w:cs="Arial"/>
              </w:rPr>
            </w:pPr>
            <w:r w:rsidRPr="004C5652">
              <w:rPr>
                <w:rFonts w:ascii="Arial" w:hAnsi="Arial" w:cs="Arial"/>
              </w:rPr>
              <w:t xml:space="preserve"> time in hours </w:t>
            </w:r>
          </w:p>
        </w:tc>
      </w:tr>
      <w:tr w:rsidR="007B55DC" w:rsidRPr="00FA0A10" w14:paraId="2B70BE71" w14:textId="77777777">
        <w:tc>
          <w:tcPr>
            <w:tcW w:w="4181" w:type="dxa"/>
          </w:tcPr>
          <w:p w14:paraId="17A1B576" w14:textId="77777777" w:rsidR="007B55DC" w:rsidRPr="004C5652" w:rsidRDefault="007B55DC" w:rsidP="007B55DC">
            <w:pPr>
              <w:rPr>
                <w:rFonts w:ascii="Arial" w:hAnsi="Arial" w:cs="Arial"/>
              </w:rPr>
            </w:pPr>
            <w:r w:rsidRPr="004C5652">
              <w:rPr>
                <w:rFonts w:ascii="Arial" w:hAnsi="Arial" w:cs="Arial"/>
              </w:rPr>
              <w:t>Details/maxDailyDeployments</w:t>
            </w:r>
          </w:p>
        </w:tc>
        <w:tc>
          <w:tcPr>
            <w:tcW w:w="723" w:type="dxa"/>
          </w:tcPr>
          <w:p w14:paraId="31BB1FE6" w14:textId="77777777" w:rsidR="007B55DC" w:rsidRPr="004C5652" w:rsidRDefault="007B55DC" w:rsidP="007B55DC">
            <w:pPr>
              <w:rPr>
                <w:rFonts w:ascii="Arial" w:hAnsi="Arial" w:cs="Arial"/>
              </w:rPr>
            </w:pPr>
            <w:r w:rsidRPr="004C5652">
              <w:rPr>
                <w:rFonts w:ascii="Arial" w:hAnsi="Arial" w:cs="Arial"/>
              </w:rPr>
              <w:t xml:space="preserve"> Y</w:t>
            </w:r>
          </w:p>
        </w:tc>
        <w:tc>
          <w:tcPr>
            <w:tcW w:w="1109" w:type="dxa"/>
          </w:tcPr>
          <w:p w14:paraId="72C37E96" w14:textId="77777777" w:rsidR="007B55DC" w:rsidRPr="004C5652" w:rsidRDefault="007B55DC" w:rsidP="007B55DC">
            <w:pPr>
              <w:rPr>
                <w:rFonts w:ascii="Arial" w:hAnsi="Arial" w:cs="Arial"/>
              </w:rPr>
            </w:pPr>
            <w:r w:rsidRPr="004C5652">
              <w:rPr>
                <w:rFonts w:ascii="Arial" w:hAnsi="Arial" w:cs="Arial"/>
              </w:rPr>
              <w:t>Integer</w:t>
            </w:r>
          </w:p>
        </w:tc>
        <w:tc>
          <w:tcPr>
            <w:tcW w:w="1697" w:type="dxa"/>
          </w:tcPr>
          <w:p w14:paraId="50DC3DFF" w14:textId="77777777" w:rsidR="007B55DC" w:rsidRPr="004C5652" w:rsidRDefault="007B55DC" w:rsidP="007B55DC">
            <w:pPr>
              <w:rPr>
                <w:rFonts w:ascii="Arial" w:hAnsi="Arial" w:cs="Arial"/>
              </w:rPr>
            </w:pPr>
            <w:r w:rsidRPr="004C5652">
              <w:rPr>
                <w:rFonts w:ascii="Arial" w:hAnsi="Arial" w:cs="Arial"/>
              </w:rPr>
              <w:t xml:space="preserve"> </w:t>
            </w:r>
          </w:p>
        </w:tc>
        <w:tc>
          <w:tcPr>
            <w:tcW w:w="1650" w:type="dxa"/>
          </w:tcPr>
          <w:p w14:paraId="2C434311" w14:textId="77777777" w:rsidR="007B55DC" w:rsidRPr="004C5652" w:rsidRDefault="007B55DC" w:rsidP="007B55DC">
            <w:pPr>
              <w:rPr>
                <w:rFonts w:ascii="Arial" w:hAnsi="Arial" w:cs="Arial"/>
              </w:rPr>
            </w:pPr>
            <w:r w:rsidRPr="004C5652">
              <w:rPr>
                <w:rFonts w:ascii="Arial" w:hAnsi="Arial" w:cs="Arial"/>
              </w:rPr>
              <w:t xml:space="preserve"> Number </w:t>
            </w:r>
          </w:p>
        </w:tc>
      </w:tr>
      <w:tr w:rsidR="007B55DC" w:rsidRPr="00FA0A10" w14:paraId="77504A67" w14:textId="77777777">
        <w:tc>
          <w:tcPr>
            <w:tcW w:w="4181" w:type="dxa"/>
          </w:tcPr>
          <w:p w14:paraId="1F46B1AC" w14:textId="77777777" w:rsidR="007B55DC" w:rsidRPr="004C5652" w:rsidRDefault="007B55DC" w:rsidP="007B55DC">
            <w:pPr>
              <w:rPr>
                <w:rFonts w:ascii="Arial" w:hAnsi="Arial" w:cs="Arial"/>
              </w:rPr>
            </w:pPr>
            <w:r w:rsidRPr="004C5652">
              <w:rPr>
                <w:rFonts w:ascii="Arial" w:hAnsi="Arial" w:cs="Arial"/>
              </w:rPr>
              <w:t>Details/maxWeeklyDeployments</w:t>
            </w:r>
          </w:p>
        </w:tc>
        <w:tc>
          <w:tcPr>
            <w:tcW w:w="723" w:type="dxa"/>
          </w:tcPr>
          <w:p w14:paraId="761AC4EF" w14:textId="77777777" w:rsidR="007B55DC" w:rsidRPr="004C5652" w:rsidRDefault="007B55DC" w:rsidP="007B55DC">
            <w:pPr>
              <w:rPr>
                <w:rFonts w:ascii="Arial" w:hAnsi="Arial" w:cs="Arial"/>
              </w:rPr>
            </w:pPr>
            <w:r w:rsidRPr="004C5652">
              <w:rPr>
                <w:rFonts w:ascii="Arial" w:hAnsi="Arial" w:cs="Arial"/>
              </w:rPr>
              <w:t xml:space="preserve"> Y</w:t>
            </w:r>
          </w:p>
        </w:tc>
        <w:tc>
          <w:tcPr>
            <w:tcW w:w="1109" w:type="dxa"/>
          </w:tcPr>
          <w:p w14:paraId="7C020087" w14:textId="77777777" w:rsidR="007B55DC" w:rsidRPr="004C5652" w:rsidRDefault="007B55DC" w:rsidP="007B55DC">
            <w:pPr>
              <w:rPr>
                <w:rFonts w:ascii="Arial" w:hAnsi="Arial" w:cs="Arial"/>
              </w:rPr>
            </w:pPr>
            <w:r w:rsidRPr="004C5652">
              <w:rPr>
                <w:rFonts w:ascii="Arial" w:hAnsi="Arial" w:cs="Arial"/>
              </w:rPr>
              <w:t>Integer</w:t>
            </w:r>
          </w:p>
        </w:tc>
        <w:tc>
          <w:tcPr>
            <w:tcW w:w="1697" w:type="dxa"/>
          </w:tcPr>
          <w:p w14:paraId="73DB370C" w14:textId="77777777" w:rsidR="007B55DC" w:rsidRPr="004C5652" w:rsidRDefault="007B55DC" w:rsidP="007B55DC">
            <w:pPr>
              <w:rPr>
                <w:rFonts w:ascii="Arial" w:hAnsi="Arial" w:cs="Arial"/>
              </w:rPr>
            </w:pPr>
            <w:r w:rsidRPr="004C5652">
              <w:rPr>
                <w:rFonts w:ascii="Arial" w:hAnsi="Arial" w:cs="Arial"/>
              </w:rPr>
              <w:t xml:space="preserve"> </w:t>
            </w:r>
          </w:p>
        </w:tc>
        <w:tc>
          <w:tcPr>
            <w:tcW w:w="1650" w:type="dxa"/>
          </w:tcPr>
          <w:p w14:paraId="3BDBB8E0" w14:textId="77777777" w:rsidR="007B55DC" w:rsidRPr="004C5652" w:rsidRDefault="007B55DC" w:rsidP="007B55DC">
            <w:pPr>
              <w:rPr>
                <w:rFonts w:ascii="Arial" w:hAnsi="Arial" w:cs="Arial"/>
              </w:rPr>
            </w:pPr>
            <w:r w:rsidRPr="004C5652">
              <w:rPr>
                <w:rFonts w:ascii="Arial" w:hAnsi="Arial" w:cs="Arial"/>
              </w:rPr>
              <w:t xml:space="preserve"> Number </w:t>
            </w:r>
          </w:p>
        </w:tc>
      </w:tr>
      <w:tr w:rsidR="007B55DC" w:rsidRPr="00FA0A10" w14:paraId="7DE3062E" w14:textId="77777777">
        <w:tc>
          <w:tcPr>
            <w:tcW w:w="4181" w:type="dxa"/>
          </w:tcPr>
          <w:p w14:paraId="5E435A3C" w14:textId="77777777" w:rsidR="007B55DC" w:rsidRPr="004C5652" w:rsidRDefault="007B55DC" w:rsidP="007B55DC">
            <w:pPr>
              <w:rPr>
                <w:rFonts w:ascii="Arial" w:hAnsi="Arial" w:cs="Arial"/>
              </w:rPr>
            </w:pPr>
            <w:r w:rsidRPr="004C5652">
              <w:rPr>
                <w:rFonts w:ascii="Arial" w:hAnsi="Arial" w:cs="Arial"/>
              </w:rPr>
              <w:t>Details /maxWeeklyEnergy</w:t>
            </w:r>
          </w:p>
        </w:tc>
        <w:tc>
          <w:tcPr>
            <w:tcW w:w="723" w:type="dxa"/>
          </w:tcPr>
          <w:p w14:paraId="58E9A3B6" w14:textId="77777777" w:rsidR="007B55DC" w:rsidRPr="004C5652" w:rsidRDefault="007B55DC" w:rsidP="007B55DC">
            <w:pPr>
              <w:rPr>
                <w:rFonts w:ascii="Arial" w:hAnsi="Arial" w:cs="Arial"/>
              </w:rPr>
            </w:pPr>
            <w:r w:rsidRPr="004C5652">
              <w:rPr>
                <w:rFonts w:ascii="Arial" w:hAnsi="Arial" w:cs="Arial"/>
              </w:rPr>
              <w:t xml:space="preserve"> Y</w:t>
            </w:r>
          </w:p>
        </w:tc>
        <w:tc>
          <w:tcPr>
            <w:tcW w:w="1109" w:type="dxa"/>
          </w:tcPr>
          <w:p w14:paraId="163A56E2" w14:textId="77777777" w:rsidR="007B55DC" w:rsidRPr="004C5652" w:rsidRDefault="007B55DC" w:rsidP="007B55DC">
            <w:pPr>
              <w:rPr>
                <w:rFonts w:ascii="Arial" w:hAnsi="Arial" w:cs="Arial"/>
              </w:rPr>
            </w:pPr>
            <w:r w:rsidRPr="004C5652">
              <w:rPr>
                <w:rFonts w:ascii="Arial" w:hAnsi="Arial" w:cs="Arial"/>
              </w:rPr>
              <w:t>Integer</w:t>
            </w:r>
          </w:p>
        </w:tc>
        <w:tc>
          <w:tcPr>
            <w:tcW w:w="1697" w:type="dxa"/>
          </w:tcPr>
          <w:p w14:paraId="5723E6CE" w14:textId="77777777" w:rsidR="007B55DC" w:rsidRPr="004C5652" w:rsidRDefault="007B55DC" w:rsidP="007B55DC">
            <w:pPr>
              <w:rPr>
                <w:rFonts w:ascii="Arial" w:hAnsi="Arial" w:cs="Arial"/>
              </w:rPr>
            </w:pPr>
            <w:r w:rsidRPr="004C5652">
              <w:rPr>
                <w:rFonts w:ascii="Arial" w:hAnsi="Arial" w:cs="Arial"/>
              </w:rPr>
              <w:t xml:space="preserve"> max amount of energy a Resource is allowed to produce per week</w:t>
            </w:r>
          </w:p>
        </w:tc>
        <w:tc>
          <w:tcPr>
            <w:tcW w:w="1650" w:type="dxa"/>
          </w:tcPr>
          <w:p w14:paraId="175A4A59" w14:textId="77777777" w:rsidR="007B55DC" w:rsidRPr="004C5652" w:rsidRDefault="007B55DC" w:rsidP="007B55DC">
            <w:pPr>
              <w:rPr>
                <w:rFonts w:ascii="Arial" w:hAnsi="Arial" w:cs="Arial"/>
              </w:rPr>
            </w:pPr>
            <w:r w:rsidRPr="004C5652">
              <w:rPr>
                <w:rFonts w:ascii="Arial" w:hAnsi="Arial" w:cs="Arial"/>
              </w:rPr>
              <w:t xml:space="preserve"> MWh value</w:t>
            </w:r>
          </w:p>
        </w:tc>
      </w:tr>
      <w:tr w:rsidR="007B55DC" w:rsidRPr="00FA0A10" w14:paraId="16E92492" w14:textId="77777777">
        <w:tc>
          <w:tcPr>
            <w:tcW w:w="4181" w:type="dxa"/>
          </w:tcPr>
          <w:p w14:paraId="0971085A" w14:textId="77777777" w:rsidR="007B55DC" w:rsidRPr="004C5652" w:rsidRDefault="007B55DC" w:rsidP="007B55DC">
            <w:pPr>
              <w:rPr>
                <w:rFonts w:ascii="Arial" w:hAnsi="Arial" w:cs="Arial"/>
              </w:rPr>
            </w:pPr>
            <w:r w:rsidRPr="004C5652">
              <w:rPr>
                <w:rFonts w:ascii="Arial" w:hAnsi="Arial" w:cs="Arial"/>
              </w:rPr>
              <w:t>Details /reason</w:t>
            </w:r>
          </w:p>
        </w:tc>
        <w:tc>
          <w:tcPr>
            <w:tcW w:w="723" w:type="dxa"/>
          </w:tcPr>
          <w:p w14:paraId="505A1F10" w14:textId="77777777" w:rsidR="007B55DC" w:rsidRPr="004C5652" w:rsidRDefault="007B55DC" w:rsidP="007B55DC">
            <w:pPr>
              <w:rPr>
                <w:rFonts w:ascii="Arial" w:hAnsi="Arial" w:cs="Arial"/>
              </w:rPr>
            </w:pPr>
            <w:r w:rsidRPr="004C5652">
              <w:rPr>
                <w:rFonts w:ascii="Arial" w:hAnsi="Arial" w:cs="Arial"/>
              </w:rPr>
              <w:t xml:space="preserve"> Y</w:t>
            </w:r>
          </w:p>
        </w:tc>
        <w:tc>
          <w:tcPr>
            <w:tcW w:w="1109" w:type="dxa"/>
          </w:tcPr>
          <w:p w14:paraId="2C6695C2" w14:textId="77777777" w:rsidR="007B55DC" w:rsidRPr="004C5652" w:rsidRDefault="007B55DC" w:rsidP="007B55DC">
            <w:pPr>
              <w:rPr>
                <w:rFonts w:ascii="Arial" w:hAnsi="Arial" w:cs="Arial"/>
              </w:rPr>
            </w:pPr>
            <w:r w:rsidRPr="004C5652">
              <w:rPr>
                <w:rFonts w:ascii="Arial" w:hAnsi="Arial" w:cs="Arial"/>
              </w:rPr>
              <w:t>String</w:t>
            </w:r>
          </w:p>
        </w:tc>
        <w:tc>
          <w:tcPr>
            <w:tcW w:w="1697" w:type="dxa"/>
          </w:tcPr>
          <w:p w14:paraId="768C115C" w14:textId="77777777" w:rsidR="007B55DC" w:rsidRPr="004C5652" w:rsidRDefault="007B55DC" w:rsidP="007B55DC">
            <w:pPr>
              <w:rPr>
                <w:rFonts w:ascii="Arial" w:hAnsi="Arial" w:cs="Arial"/>
              </w:rPr>
            </w:pPr>
            <w:r w:rsidRPr="004C5652">
              <w:rPr>
                <w:rFonts w:ascii="Arial" w:hAnsi="Arial" w:cs="Arial"/>
              </w:rPr>
              <w:t>text reason for changing parameters</w:t>
            </w:r>
          </w:p>
        </w:tc>
        <w:tc>
          <w:tcPr>
            <w:tcW w:w="1650" w:type="dxa"/>
          </w:tcPr>
          <w:p w14:paraId="7682E71C" w14:textId="77777777" w:rsidR="007B55DC" w:rsidRPr="004C5652" w:rsidRDefault="007B55DC" w:rsidP="007B55DC">
            <w:pPr>
              <w:rPr>
                <w:rFonts w:ascii="Arial" w:hAnsi="Arial" w:cs="Arial"/>
              </w:rPr>
            </w:pPr>
            <w:r w:rsidRPr="004C5652">
              <w:rPr>
                <w:rFonts w:ascii="Arial" w:hAnsi="Arial" w:cs="Arial"/>
              </w:rPr>
              <w:t xml:space="preserve"> Description in plain text</w:t>
            </w:r>
          </w:p>
        </w:tc>
      </w:tr>
    </w:tbl>
    <w:p w14:paraId="092CB136" w14:textId="77777777" w:rsidR="00A9592A" w:rsidRPr="004C5652" w:rsidRDefault="00A9592A" w:rsidP="00A9592A">
      <w:pPr>
        <w:pStyle w:val="Caption"/>
        <w:rPr>
          <w:rFonts w:ascii="Arial" w:hAnsi="Arial" w:cs="Arial"/>
          <w:b w:val="0"/>
        </w:rPr>
      </w:pPr>
    </w:p>
    <w:p w14:paraId="129712A0" w14:textId="77777777" w:rsidR="00A9592A" w:rsidRPr="004C5652" w:rsidRDefault="00A9592A" w:rsidP="00A9592A">
      <w:pPr>
        <w:pStyle w:val="Caption"/>
        <w:rPr>
          <w:rFonts w:ascii="Arial" w:hAnsi="Arial" w:cs="Arial"/>
          <w:b w:val="0"/>
          <w:sz w:val="24"/>
          <w:szCs w:val="24"/>
        </w:rPr>
      </w:pPr>
    </w:p>
    <w:p w14:paraId="48B24BD5" w14:textId="1A060A25" w:rsidR="00A9592A" w:rsidRPr="004C5652" w:rsidRDefault="00A9592A" w:rsidP="00A9592A">
      <w:pPr>
        <w:pStyle w:val="Caption"/>
        <w:rPr>
          <w:rFonts w:ascii="Arial" w:hAnsi="Arial" w:cs="Arial"/>
          <w:b w:val="0"/>
        </w:rPr>
      </w:pPr>
      <w:bookmarkStart w:id="6668" w:name="_Toc170832675"/>
      <w:r w:rsidRPr="004C5652">
        <w:rPr>
          <w:rFonts w:ascii="Arial" w:hAnsi="Arial" w:cs="Arial"/>
          <w:b w:val="0"/>
        </w:rPr>
        <w:t xml:space="preserve">Figure </w:t>
      </w:r>
      <w:r w:rsidRPr="004C5652">
        <w:rPr>
          <w:rFonts w:ascii="Arial" w:hAnsi="Arial" w:cs="Arial"/>
          <w:b w:val="0"/>
        </w:rPr>
        <w:fldChar w:fldCharType="begin"/>
      </w:r>
      <w:r w:rsidRPr="004C5652">
        <w:rPr>
          <w:rFonts w:ascii="Arial" w:hAnsi="Arial" w:cs="Arial"/>
          <w:b w:val="0"/>
        </w:rPr>
        <w:instrText xml:space="preserve"> SEQ Figure \* ARABIC </w:instrText>
      </w:r>
      <w:r w:rsidRPr="004C5652">
        <w:rPr>
          <w:rFonts w:ascii="Arial" w:hAnsi="Arial" w:cs="Arial"/>
          <w:b w:val="0"/>
        </w:rPr>
        <w:fldChar w:fldCharType="separate"/>
      </w:r>
      <w:r w:rsidR="005D4A77">
        <w:rPr>
          <w:rFonts w:ascii="Arial" w:hAnsi="Arial" w:cs="Arial"/>
          <w:b w:val="0"/>
          <w:noProof/>
        </w:rPr>
        <w:t>212</w:t>
      </w:r>
      <w:r w:rsidRPr="004C5652">
        <w:rPr>
          <w:rFonts w:ascii="Arial" w:hAnsi="Arial" w:cs="Arial"/>
          <w:b w:val="0"/>
        </w:rPr>
        <w:fldChar w:fldCharType="end"/>
      </w:r>
      <w:r w:rsidRPr="004C5652">
        <w:rPr>
          <w:rFonts w:ascii="Arial" w:hAnsi="Arial" w:cs="Arial"/>
          <w:b w:val="0"/>
        </w:rPr>
        <w:t xml:space="preserve"> – </w:t>
      </w:r>
      <w:r w:rsidR="00874E2E" w:rsidRPr="004C5652">
        <w:rPr>
          <w:rFonts w:ascii="Arial" w:hAnsi="Arial" w:cs="Arial"/>
          <w:b w:val="0"/>
        </w:rPr>
        <w:t>Non</w:t>
      </w:r>
      <w:r w:rsidR="00DD2F4F" w:rsidRPr="004C5652">
        <w:rPr>
          <w:rFonts w:ascii="Arial" w:hAnsi="Arial" w:cs="Arial"/>
          <w:b w:val="0"/>
        </w:rPr>
        <w:t xml:space="preserve">ControllableLoadResource </w:t>
      </w:r>
      <w:r w:rsidRPr="004C5652">
        <w:rPr>
          <w:rFonts w:ascii="Arial" w:hAnsi="Arial" w:cs="Arial"/>
          <w:b w:val="0"/>
        </w:rPr>
        <w:t>Requirements</w:t>
      </w:r>
      <w:bookmarkEnd w:id="6668"/>
    </w:p>
    <w:p w14:paraId="7B13FDB2" w14:textId="77777777" w:rsidR="00A9592A" w:rsidRPr="004C5652" w:rsidRDefault="00A9592A" w:rsidP="00A9592A">
      <w:pPr>
        <w:rPr>
          <w:rFonts w:ascii="Arial" w:hAnsi="Arial" w:cs="Arial"/>
        </w:rPr>
      </w:pPr>
    </w:p>
    <w:p w14:paraId="48F89544" w14:textId="77777777" w:rsidR="00A9592A" w:rsidRPr="004C5652" w:rsidRDefault="00A9592A" w:rsidP="00A9592A">
      <w:pPr>
        <w:ind w:left="360"/>
        <w:rPr>
          <w:rFonts w:ascii="Arial" w:hAnsi="Arial" w:cs="Arial"/>
        </w:rPr>
      </w:pPr>
    </w:p>
    <w:p w14:paraId="0383386F" w14:textId="77777777" w:rsidR="00A9592A" w:rsidRPr="004C5652" w:rsidRDefault="00A9592A" w:rsidP="00A9592A">
      <w:pPr>
        <w:ind w:left="360"/>
        <w:rPr>
          <w:rFonts w:ascii="Arial" w:hAnsi="Arial" w:cs="Arial"/>
        </w:rPr>
      </w:pPr>
      <w:r w:rsidRPr="004C5652">
        <w:rPr>
          <w:rFonts w:ascii="Arial" w:hAnsi="Arial" w:cs="Arial"/>
        </w:rPr>
        <w:t xml:space="preserve">The following is an XML example of a </w:t>
      </w:r>
      <w:r w:rsidR="00DD2F4F" w:rsidRPr="004C5652">
        <w:rPr>
          <w:rFonts w:ascii="Arial" w:hAnsi="Arial" w:cs="Arial"/>
        </w:rPr>
        <w:t>Non</w:t>
      </w:r>
      <w:r w:rsidR="00874E2E" w:rsidRPr="004C5652">
        <w:rPr>
          <w:rFonts w:ascii="Arial" w:hAnsi="Arial" w:cs="Arial"/>
        </w:rPr>
        <w:t xml:space="preserve"> </w:t>
      </w:r>
      <w:r w:rsidR="00DD2F4F" w:rsidRPr="004C5652">
        <w:rPr>
          <w:rFonts w:ascii="Arial" w:hAnsi="Arial" w:cs="Arial"/>
        </w:rPr>
        <w:t>ControllableLoadResource</w:t>
      </w:r>
      <w:r w:rsidRPr="004C5652">
        <w:rPr>
          <w:rFonts w:ascii="Arial" w:hAnsi="Arial" w:cs="Arial"/>
        </w:rPr>
        <w:t>:</w:t>
      </w:r>
    </w:p>
    <w:p w14:paraId="5C18AEEC" w14:textId="77777777" w:rsidR="00A9592A" w:rsidRPr="004C5652" w:rsidRDefault="00A9592A" w:rsidP="000A32BA">
      <w:pPr>
        <w:rPr>
          <w:rFonts w:ascii="Arial" w:hAnsi="Arial" w:cs="Arial"/>
        </w:rPr>
      </w:pPr>
    </w:p>
    <w:p w14:paraId="39FB8135" w14:textId="77777777" w:rsidR="000D6B74" w:rsidRPr="002A438F" w:rsidRDefault="000D6B74" w:rsidP="000D6B74">
      <w:pPr>
        <w:ind w:left="1440"/>
        <w:rPr>
          <w:rFonts w:ascii="Arial" w:hAnsi="Arial" w:cs="Arial"/>
          <w:sz w:val="20"/>
          <w:szCs w:val="20"/>
        </w:rPr>
      </w:pPr>
      <w:r w:rsidRPr="00FA0A10">
        <w:rPr>
          <w:rFonts w:ascii="Arial" w:hAnsi="Arial" w:cs="Arial"/>
          <w:sz w:val="20"/>
          <w:szCs w:val="20"/>
        </w:rPr>
        <w:t>&lt;NonControllableLoadResource&gt;</w:t>
      </w:r>
    </w:p>
    <w:p w14:paraId="00989032" w14:textId="77777777" w:rsidR="000D6B74" w:rsidRPr="001B0FBA" w:rsidRDefault="000D6B74" w:rsidP="000D6B74">
      <w:pPr>
        <w:ind w:left="1440"/>
        <w:rPr>
          <w:rFonts w:ascii="Arial" w:hAnsi="Arial" w:cs="Arial"/>
          <w:sz w:val="20"/>
          <w:szCs w:val="20"/>
        </w:rPr>
      </w:pPr>
      <w:r w:rsidRPr="001B0FBA">
        <w:rPr>
          <w:rFonts w:ascii="Arial" w:hAnsi="Arial" w:cs="Arial"/>
          <w:sz w:val="20"/>
          <w:szCs w:val="20"/>
        </w:rPr>
        <w:tab/>
      </w:r>
      <w:r w:rsidRPr="001B0FBA">
        <w:rPr>
          <w:rFonts w:ascii="Arial" w:hAnsi="Arial" w:cs="Arial"/>
          <w:sz w:val="20"/>
          <w:szCs w:val="20"/>
        </w:rPr>
        <w:tab/>
        <w:t>&lt;mRID&gt;String&lt;/mRID&gt;</w:t>
      </w:r>
    </w:p>
    <w:p w14:paraId="77E07BA4" w14:textId="77777777" w:rsidR="000D6B74" w:rsidRPr="001B0FBA" w:rsidRDefault="000D6B74" w:rsidP="000D6B74">
      <w:pPr>
        <w:ind w:left="1440"/>
        <w:rPr>
          <w:rFonts w:ascii="Arial" w:hAnsi="Arial" w:cs="Arial"/>
          <w:sz w:val="20"/>
          <w:szCs w:val="20"/>
        </w:rPr>
      </w:pPr>
      <w:r w:rsidRPr="001B0FBA">
        <w:rPr>
          <w:rFonts w:ascii="Arial" w:hAnsi="Arial" w:cs="Arial"/>
          <w:sz w:val="20"/>
          <w:szCs w:val="20"/>
        </w:rPr>
        <w:lastRenderedPageBreak/>
        <w:tab/>
      </w:r>
      <w:r w:rsidRPr="001B0FBA">
        <w:rPr>
          <w:rFonts w:ascii="Arial" w:hAnsi="Arial" w:cs="Arial"/>
          <w:sz w:val="20"/>
          <w:szCs w:val="20"/>
        </w:rPr>
        <w:tab/>
        <w:t>&lt;externalId&gt;String&lt;/externalId&gt;</w:t>
      </w:r>
    </w:p>
    <w:p w14:paraId="79F44C98" w14:textId="77777777" w:rsidR="000D6B74" w:rsidRPr="00FA0A10" w:rsidRDefault="000D6B74" w:rsidP="000D6B74">
      <w:pPr>
        <w:ind w:left="14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&lt;status&gt;SUBMITTED&lt;/status&gt;</w:t>
      </w:r>
    </w:p>
    <w:p w14:paraId="2C2B5EED" w14:textId="77777777" w:rsidR="000D6B74" w:rsidRPr="00FA0A10" w:rsidRDefault="000D6B74" w:rsidP="000D6B74">
      <w:pPr>
        <w:ind w:left="14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&lt;error&gt;</w:t>
      </w:r>
    </w:p>
    <w:p w14:paraId="16E57FBE" w14:textId="77777777" w:rsidR="000D6B74" w:rsidRPr="00FA0A10" w:rsidRDefault="000D6B74" w:rsidP="000D6B74">
      <w:pPr>
        <w:ind w:left="14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&lt;severity&gt;ERROR&lt;/severity&gt;</w:t>
      </w:r>
    </w:p>
    <w:p w14:paraId="7D626719" w14:textId="77777777" w:rsidR="000D6B74" w:rsidRPr="00FA0A10" w:rsidRDefault="000D6B74" w:rsidP="000D6B74">
      <w:pPr>
        <w:ind w:left="14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&lt;area&gt;String&lt;/area&gt;</w:t>
      </w:r>
    </w:p>
    <w:p w14:paraId="431A2A6F" w14:textId="77777777" w:rsidR="000D6B74" w:rsidRPr="00FA0A10" w:rsidRDefault="000D6B74" w:rsidP="000D6B74">
      <w:pPr>
        <w:ind w:left="14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&lt;interval&gt;String&lt;/interval&gt;</w:t>
      </w:r>
    </w:p>
    <w:p w14:paraId="5DDAC402" w14:textId="77777777" w:rsidR="000D6B74" w:rsidRPr="00FA0A10" w:rsidRDefault="000D6B74" w:rsidP="000D6B74">
      <w:pPr>
        <w:ind w:left="14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&lt;text&gt;String&lt;/text&gt;</w:t>
      </w:r>
    </w:p>
    <w:p w14:paraId="2C9E58D8" w14:textId="77777777" w:rsidR="000D6B74" w:rsidRPr="00FA0A10" w:rsidRDefault="000D6B74" w:rsidP="000D6B74">
      <w:pPr>
        <w:ind w:left="14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&lt;/error&gt;</w:t>
      </w:r>
    </w:p>
    <w:p w14:paraId="51C32152" w14:textId="77777777" w:rsidR="000D6B74" w:rsidRPr="00FA0A10" w:rsidRDefault="000D6B74" w:rsidP="000D6B74">
      <w:pPr>
        <w:ind w:left="14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&lt;resource&gt;String&lt;/resource&gt;</w:t>
      </w:r>
    </w:p>
    <w:p w14:paraId="45E2323C" w14:textId="77777777" w:rsidR="000D6B74" w:rsidRPr="00FA0A10" w:rsidRDefault="000D6B74" w:rsidP="000D6B74">
      <w:pPr>
        <w:ind w:left="14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&lt;Details&gt;</w:t>
      </w:r>
    </w:p>
    <w:p w14:paraId="11AE13C6" w14:textId="77777777" w:rsidR="000D6B74" w:rsidRPr="00FA0A10" w:rsidRDefault="000D6B74" w:rsidP="000D6B74">
      <w:pPr>
        <w:ind w:left="14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&lt;minInterruptionTime&gt;0&lt;/minInterruptionTime&gt;</w:t>
      </w:r>
    </w:p>
    <w:p w14:paraId="5E393C97" w14:textId="77777777" w:rsidR="000D6B74" w:rsidRPr="00FA0A10" w:rsidRDefault="000D6B74" w:rsidP="000D6B74">
      <w:pPr>
        <w:ind w:left="14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&lt;minRestorationTime&gt;0&lt;/minRestorationTime&gt;</w:t>
      </w:r>
    </w:p>
    <w:p w14:paraId="54D64665" w14:textId="77777777" w:rsidR="000D6B74" w:rsidRPr="00FA0A10" w:rsidRDefault="000D6B74" w:rsidP="000D6B74">
      <w:pPr>
        <w:ind w:left="14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&lt;minNoticeTime&gt;0&lt;/minNoticeTime&gt;</w:t>
      </w:r>
    </w:p>
    <w:p w14:paraId="3B576CDB" w14:textId="77777777" w:rsidR="000D6B74" w:rsidRPr="00FA0A10" w:rsidRDefault="000D6B74" w:rsidP="000D6B74">
      <w:pPr>
        <w:ind w:left="14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&lt;maxInterruptionTime&gt;0&lt;/maxInterruptionTime&gt;</w:t>
      </w:r>
    </w:p>
    <w:p w14:paraId="23F7D112" w14:textId="77777777" w:rsidR="000D6B74" w:rsidRPr="00FA0A10" w:rsidRDefault="000D6B74" w:rsidP="000D6B74">
      <w:pPr>
        <w:ind w:left="14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&lt;maxDailyDeployments&gt;0&lt;/maxDailyDeployments&gt;</w:t>
      </w:r>
    </w:p>
    <w:p w14:paraId="751C6C43" w14:textId="77777777" w:rsidR="000D6B74" w:rsidRPr="00FA0A10" w:rsidRDefault="000D6B74" w:rsidP="000D6B74">
      <w:pPr>
        <w:ind w:left="14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&lt;maxWeeklyDeployments&gt;0&lt;/maxWeeklyDeployments&gt;</w:t>
      </w:r>
    </w:p>
    <w:p w14:paraId="5E72468A" w14:textId="77777777" w:rsidR="000D6B74" w:rsidRPr="00FA0A10" w:rsidRDefault="000D6B74" w:rsidP="000D6B74">
      <w:pPr>
        <w:ind w:left="14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&lt;maxWeeklyEnergy&gt;0&lt;/maxWeeklyEnergy&gt;</w:t>
      </w:r>
    </w:p>
    <w:p w14:paraId="6109143E" w14:textId="77777777" w:rsidR="000D6B74" w:rsidRPr="00FA0A10" w:rsidRDefault="000D6B74" w:rsidP="000D6B74">
      <w:pPr>
        <w:ind w:left="14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&lt;/Details&gt;</w:t>
      </w:r>
    </w:p>
    <w:p w14:paraId="345A6EE2" w14:textId="77777777" w:rsidR="000D6B74" w:rsidRPr="00FA0A10" w:rsidRDefault="000D6B74" w:rsidP="000D6B74">
      <w:pPr>
        <w:ind w:left="14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&lt;reason&gt;String&lt;/reason&gt;</w:t>
      </w:r>
    </w:p>
    <w:p w14:paraId="0C5C9E36" w14:textId="77777777" w:rsidR="00DD2F4F" w:rsidRPr="00FA0A10" w:rsidRDefault="000D6B74" w:rsidP="000D6B74">
      <w:pPr>
        <w:ind w:left="1440"/>
        <w:rPr>
          <w:rFonts w:ascii="Arial" w:hAnsi="Arial" w:cs="Arial"/>
          <w:sz w:val="20"/>
          <w:szCs w:val="20"/>
        </w:rPr>
      </w:pPr>
      <w:r w:rsidRPr="00FA0A10">
        <w:rPr>
          <w:rFonts w:ascii="Arial" w:hAnsi="Arial" w:cs="Arial"/>
          <w:sz w:val="20"/>
          <w:szCs w:val="20"/>
        </w:rPr>
        <w:tab/>
        <w:t>&lt;/NonControllableLoadResource&gt;</w:t>
      </w:r>
    </w:p>
    <w:p w14:paraId="582E2361" w14:textId="77777777" w:rsidR="00A9592A" w:rsidRPr="00805285" w:rsidRDefault="00A9592A" w:rsidP="00A9592A">
      <w:pPr>
        <w:pStyle w:val="Heading3"/>
        <w:rPr>
          <w:rFonts w:cs="Arial"/>
          <w:b w:val="0"/>
        </w:rPr>
      </w:pPr>
      <w:bookmarkStart w:id="6669" w:name="_Toc210094459"/>
      <w:bookmarkStart w:id="6670" w:name="_Toc211220082"/>
      <w:bookmarkStart w:id="6671" w:name="_Toc211221981"/>
      <w:bookmarkStart w:id="6672" w:name="_Toc211222165"/>
      <w:bookmarkStart w:id="6673" w:name="_Toc211303173"/>
      <w:bookmarkStart w:id="6674" w:name="_Toc211933762"/>
      <w:bookmarkStart w:id="6675" w:name="_Toc213218572"/>
      <w:bookmarkStart w:id="6676" w:name="_Toc215450856"/>
      <w:bookmarkStart w:id="6677" w:name="_Toc215466701"/>
      <w:bookmarkStart w:id="6678" w:name="_Toc210094460"/>
      <w:bookmarkStart w:id="6679" w:name="_Toc211220083"/>
      <w:bookmarkStart w:id="6680" w:name="_Toc211221982"/>
      <w:bookmarkStart w:id="6681" w:name="_Toc211222166"/>
      <w:bookmarkStart w:id="6682" w:name="_Toc211303174"/>
      <w:bookmarkStart w:id="6683" w:name="_Toc211933763"/>
      <w:bookmarkStart w:id="6684" w:name="_Toc213218573"/>
      <w:bookmarkStart w:id="6685" w:name="_Toc215450857"/>
      <w:bookmarkStart w:id="6686" w:name="_Toc215466702"/>
      <w:bookmarkStart w:id="6687" w:name="_Toc210094461"/>
      <w:bookmarkStart w:id="6688" w:name="_Toc211220084"/>
      <w:bookmarkStart w:id="6689" w:name="_Toc211221983"/>
      <w:bookmarkStart w:id="6690" w:name="_Toc211222167"/>
      <w:bookmarkStart w:id="6691" w:name="_Toc211303175"/>
      <w:bookmarkStart w:id="6692" w:name="_Toc211933764"/>
      <w:bookmarkStart w:id="6693" w:name="_Toc213218574"/>
      <w:bookmarkStart w:id="6694" w:name="_Toc215450858"/>
      <w:bookmarkStart w:id="6695" w:name="_Toc215466703"/>
      <w:bookmarkStart w:id="6696" w:name="_Toc210094462"/>
      <w:bookmarkStart w:id="6697" w:name="_Toc211220085"/>
      <w:bookmarkStart w:id="6698" w:name="_Toc211221984"/>
      <w:bookmarkStart w:id="6699" w:name="_Toc211222168"/>
      <w:bookmarkStart w:id="6700" w:name="_Toc211303176"/>
      <w:bookmarkStart w:id="6701" w:name="_Toc211933765"/>
      <w:bookmarkStart w:id="6702" w:name="_Toc213218575"/>
      <w:bookmarkStart w:id="6703" w:name="_Toc215450859"/>
      <w:bookmarkStart w:id="6704" w:name="_Toc215466704"/>
      <w:bookmarkStart w:id="6705" w:name="_Toc210094463"/>
      <w:bookmarkStart w:id="6706" w:name="_Toc211220086"/>
      <w:bookmarkStart w:id="6707" w:name="_Toc211221985"/>
      <w:bookmarkStart w:id="6708" w:name="_Toc211222169"/>
      <w:bookmarkStart w:id="6709" w:name="_Toc211303177"/>
      <w:bookmarkStart w:id="6710" w:name="_Toc211933766"/>
      <w:bookmarkStart w:id="6711" w:name="_Toc213218576"/>
      <w:bookmarkStart w:id="6712" w:name="_Toc215450860"/>
      <w:bookmarkStart w:id="6713" w:name="_Toc215466705"/>
      <w:bookmarkStart w:id="6714" w:name="_Toc210094464"/>
      <w:bookmarkStart w:id="6715" w:name="_Toc211220087"/>
      <w:bookmarkStart w:id="6716" w:name="_Toc211221986"/>
      <w:bookmarkStart w:id="6717" w:name="_Toc211222170"/>
      <w:bookmarkStart w:id="6718" w:name="_Toc211303178"/>
      <w:bookmarkStart w:id="6719" w:name="_Toc211933767"/>
      <w:bookmarkStart w:id="6720" w:name="_Toc213218577"/>
      <w:bookmarkStart w:id="6721" w:name="_Toc215450861"/>
      <w:bookmarkStart w:id="6722" w:name="_Toc215466706"/>
      <w:bookmarkStart w:id="6723" w:name="_Toc17083308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r w:rsidRPr="00805285">
        <w:rPr>
          <w:rFonts w:cs="Arial"/>
          <w:b w:val="0"/>
        </w:rPr>
        <w:t>Resource Parameters</w:t>
      </w:r>
      <w:bookmarkEnd w:id="6723"/>
      <w:r w:rsidRPr="00805285">
        <w:rPr>
          <w:rFonts w:cs="Arial"/>
          <w:b w:val="0"/>
        </w:rPr>
        <w:t xml:space="preserve">  </w:t>
      </w:r>
    </w:p>
    <w:p w14:paraId="7D102F0E" w14:textId="77777777" w:rsidR="00A9592A" w:rsidRPr="004C5652" w:rsidRDefault="00A9592A" w:rsidP="00A9592A">
      <w:pPr>
        <w:ind w:left="360"/>
        <w:rPr>
          <w:rFonts w:ascii="Arial" w:hAnsi="Arial" w:cs="Arial"/>
        </w:rPr>
      </w:pPr>
      <w:r w:rsidRPr="004C5652">
        <w:rPr>
          <w:rFonts w:ascii="Arial" w:hAnsi="Arial" w:cs="Arial"/>
        </w:rPr>
        <w:t xml:space="preserve">The following diagram defines the structure of a </w:t>
      </w:r>
      <w:r w:rsidR="00DD2F4F" w:rsidRPr="004C5652">
        <w:rPr>
          <w:rFonts w:ascii="Arial" w:hAnsi="Arial" w:cs="Arial"/>
        </w:rPr>
        <w:t xml:space="preserve">Resource </w:t>
      </w:r>
      <w:r w:rsidRPr="004C5652">
        <w:rPr>
          <w:rFonts w:ascii="Arial" w:hAnsi="Arial" w:cs="Arial"/>
        </w:rPr>
        <w:t xml:space="preserve">Parameters that could be included within a ResParametersSet, using the </w:t>
      </w:r>
      <w:r w:rsidR="00DD2F4F" w:rsidRPr="004C5652">
        <w:rPr>
          <w:rFonts w:ascii="Arial" w:hAnsi="Arial" w:cs="Arial"/>
        </w:rPr>
        <w:t xml:space="preserve">ResourceParameters </w:t>
      </w:r>
      <w:r w:rsidRPr="004C5652">
        <w:rPr>
          <w:rFonts w:ascii="Arial" w:hAnsi="Arial" w:cs="Arial"/>
        </w:rPr>
        <w:t>tag</w:t>
      </w:r>
      <w:r w:rsidR="006262CB" w:rsidRPr="004C5652">
        <w:rPr>
          <w:rFonts w:ascii="Arial" w:hAnsi="Arial" w:cs="Arial"/>
        </w:rPr>
        <w:t>:</w:t>
      </w:r>
      <w:r w:rsidR="00DD2F4F" w:rsidRPr="004C5652">
        <w:rPr>
          <w:rFonts w:ascii="Arial" w:hAnsi="Arial" w:cs="Arial"/>
        </w:rPr>
        <w:br/>
      </w:r>
    </w:p>
    <w:p w14:paraId="70EA1EB9" w14:textId="77777777" w:rsidR="00A9592A" w:rsidRPr="004C5652" w:rsidRDefault="009A2F00" w:rsidP="00A9592A">
      <w:pPr>
        <w:keepNext/>
        <w:rPr>
          <w:rFonts w:ascii="Arial" w:hAnsi="Arial" w:cs="Arial"/>
        </w:rPr>
      </w:pPr>
      <w:r>
        <w:rPr>
          <w:rFonts w:ascii="Arial" w:hAnsi="Arial" w:cs="Arial"/>
          <w:noProof/>
        </w:rPr>
        <w:drawing>
          <wp:inline distT="0" distB="0" distL="0" distR="0" wp14:anchorId="0F7C6CAA" wp14:editId="33616470">
            <wp:extent cx="5943600" cy="3200400"/>
            <wp:effectExtent l="0" t="0" r="0" b="0"/>
            <wp:docPr id="179" name="Picture 179" descr="1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1aa"/>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943600" cy="3200400"/>
                    </a:xfrm>
                    <a:prstGeom prst="rect">
                      <a:avLst/>
                    </a:prstGeom>
                    <a:noFill/>
                    <a:ln>
                      <a:noFill/>
                    </a:ln>
                  </pic:spPr>
                </pic:pic>
              </a:graphicData>
            </a:graphic>
          </wp:inline>
        </w:drawing>
      </w:r>
    </w:p>
    <w:p w14:paraId="60A99C1C" w14:textId="77777777" w:rsidR="00A9592A" w:rsidRPr="004C5652" w:rsidRDefault="00A9592A" w:rsidP="00A9592A">
      <w:pPr>
        <w:keepNext/>
        <w:rPr>
          <w:rFonts w:ascii="Arial" w:hAnsi="Arial" w:cs="Arial"/>
        </w:rPr>
      </w:pPr>
    </w:p>
    <w:p w14:paraId="65D6D694" w14:textId="712547E5" w:rsidR="00A9592A" w:rsidRPr="004C5652" w:rsidRDefault="00A9592A" w:rsidP="00A9592A">
      <w:pPr>
        <w:rPr>
          <w:rFonts w:ascii="Arial" w:hAnsi="Arial" w:cs="Arial"/>
          <w:sz w:val="20"/>
          <w:szCs w:val="20"/>
        </w:rPr>
      </w:pPr>
      <w:bookmarkStart w:id="6724" w:name="_Toc170832676"/>
      <w:r w:rsidRPr="004C5652">
        <w:rPr>
          <w:rFonts w:ascii="Arial" w:hAnsi="Arial" w:cs="Arial"/>
          <w:sz w:val="20"/>
          <w:szCs w:val="20"/>
        </w:rPr>
        <w:t xml:space="preserve">Figure </w:t>
      </w:r>
      <w:r w:rsidRPr="004C5652">
        <w:rPr>
          <w:rFonts w:ascii="Arial" w:hAnsi="Arial" w:cs="Arial"/>
          <w:sz w:val="20"/>
          <w:szCs w:val="20"/>
        </w:rPr>
        <w:fldChar w:fldCharType="begin"/>
      </w:r>
      <w:r w:rsidRPr="004C5652">
        <w:rPr>
          <w:rFonts w:ascii="Arial" w:hAnsi="Arial" w:cs="Arial"/>
          <w:sz w:val="20"/>
          <w:szCs w:val="20"/>
        </w:rPr>
        <w:instrText xml:space="preserve"> SEQ Figure \* ARABIC </w:instrText>
      </w:r>
      <w:r w:rsidRPr="004C5652">
        <w:rPr>
          <w:rFonts w:ascii="Arial" w:hAnsi="Arial" w:cs="Arial"/>
          <w:sz w:val="20"/>
          <w:szCs w:val="20"/>
        </w:rPr>
        <w:fldChar w:fldCharType="separate"/>
      </w:r>
      <w:r w:rsidR="005D4A77">
        <w:rPr>
          <w:rFonts w:ascii="Arial" w:hAnsi="Arial" w:cs="Arial"/>
          <w:noProof/>
          <w:sz w:val="20"/>
          <w:szCs w:val="20"/>
        </w:rPr>
        <w:t>213</w:t>
      </w:r>
      <w:r w:rsidRPr="004C5652">
        <w:rPr>
          <w:rFonts w:ascii="Arial" w:hAnsi="Arial" w:cs="Arial"/>
          <w:sz w:val="20"/>
          <w:szCs w:val="20"/>
        </w:rPr>
        <w:fldChar w:fldCharType="end"/>
      </w:r>
      <w:r w:rsidRPr="004C5652">
        <w:rPr>
          <w:rFonts w:ascii="Arial" w:hAnsi="Arial" w:cs="Arial"/>
          <w:sz w:val="20"/>
          <w:szCs w:val="20"/>
        </w:rPr>
        <w:t xml:space="preserve"> – </w:t>
      </w:r>
      <w:r w:rsidR="00DD2F4F" w:rsidRPr="004C5652">
        <w:rPr>
          <w:rFonts w:ascii="Arial" w:hAnsi="Arial" w:cs="Arial"/>
          <w:sz w:val="20"/>
          <w:szCs w:val="20"/>
        </w:rPr>
        <w:t xml:space="preserve">Resource Parameters </w:t>
      </w:r>
      <w:r w:rsidRPr="004C5652">
        <w:rPr>
          <w:rFonts w:ascii="Arial" w:hAnsi="Arial" w:cs="Arial"/>
          <w:sz w:val="20"/>
          <w:szCs w:val="20"/>
        </w:rPr>
        <w:t>Structure</w:t>
      </w:r>
      <w:bookmarkEnd w:id="6724"/>
    </w:p>
    <w:p w14:paraId="7DF2E7FE" w14:textId="77777777" w:rsidR="00A9592A" w:rsidRPr="004C5652" w:rsidRDefault="00A9592A" w:rsidP="00A9592A">
      <w:pPr>
        <w:rPr>
          <w:rFonts w:ascii="Arial" w:hAnsi="Arial" w:cs="Arial"/>
        </w:rPr>
      </w:pPr>
    </w:p>
    <w:p w14:paraId="6ABB019E" w14:textId="77777777" w:rsidR="00A9592A" w:rsidRPr="004C5652" w:rsidRDefault="00A9592A" w:rsidP="00A9592A">
      <w:pPr>
        <w:ind w:left="360"/>
        <w:rPr>
          <w:rFonts w:ascii="Arial" w:hAnsi="Arial" w:cs="Arial"/>
        </w:rPr>
      </w:pPr>
    </w:p>
    <w:p w14:paraId="2339FE77" w14:textId="77777777" w:rsidR="00A9592A" w:rsidRPr="004C5652" w:rsidRDefault="00A9592A" w:rsidP="00A9592A">
      <w:pPr>
        <w:keepNext/>
        <w:ind w:left="360"/>
        <w:rPr>
          <w:rFonts w:ascii="Arial" w:hAnsi="Arial" w:cs="Arial"/>
        </w:rPr>
      </w:pPr>
      <w:r w:rsidRPr="004C5652">
        <w:rPr>
          <w:rFonts w:ascii="Arial" w:hAnsi="Arial" w:cs="Arial"/>
        </w:rPr>
        <w:lastRenderedPageBreak/>
        <w:t xml:space="preserve">The error tag is used to return one or more errors that may be the consequence of the failure of business or syntax validation rules for Resource Parameter change submittals. </w:t>
      </w:r>
    </w:p>
    <w:p w14:paraId="02E3DC92" w14:textId="77777777" w:rsidR="00A9592A" w:rsidRPr="004C5652" w:rsidRDefault="00A9592A" w:rsidP="00A9592A">
      <w:pPr>
        <w:keepNext/>
        <w:ind w:left="360"/>
        <w:rPr>
          <w:rFonts w:ascii="Arial" w:hAnsi="Arial" w:cs="Arial"/>
        </w:rPr>
      </w:pPr>
    </w:p>
    <w:p w14:paraId="7A918F7F" w14:textId="77777777" w:rsidR="00A9592A" w:rsidRPr="004C5652" w:rsidRDefault="00CC07D5" w:rsidP="00A9592A">
      <w:pPr>
        <w:ind w:left="360"/>
        <w:rPr>
          <w:rFonts w:ascii="Arial" w:hAnsi="Arial" w:cs="Arial"/>
        </w:rPr>
      </w:pPr>
      <w:r w:rsidRPr="004C5652">
        <w:rPr>
          <w:rFonts w:ascii="Arial" w:hAnsi="Arial" w:cs="Arial"/>
        </w:rPr>
        <w:t>Please note that the Reasonability Limits are not changeable via this interface and this interface is only used for retrieval purposes.  T</w:t>
      </w:r>
      <w:r w:rsidR="00A9592A" w:rsidRPr="004C5652">
        <w:rPr>
          <w:rFonts w:ascii="Arial" w:hAnsi="Arial" w:cs="Arial"/>
        </w:rPr>
        <w:t xml:space="preserve">he following items are </w:t>
      </w:r>
      <w:r w:rsidRPr="004C5652">
        <w:rPr>
          <w:rFonts w:ascii="Arial" w:hAnsi="Arial" w:cs="Arial"/>
        </w:rPr>
        <w:t xml:space="preserve">returned in a </w:t>
      </w:r>
      <w:r w:rsidR="00A9592A" w:rsidRPr="004C5652">
        <w:rPr>
          <w:rFonts w:ascii="Arial" w:hAnsi="Arial" w:cs="Arial"/>
        </w:rPr>
        <w:t xml:space="preserve">ResParametersSet </w:t>
      </w:r>
      <w:r w:rsidRPr="004C5652">
        <w:rPr>
          <w:rFonts w:ascii="Arial" w:hAnsi="Arial" w:cs="Arial"/>
        </w:rPr>
        <w:t>“get”</w:t>
      </w:r>
      <w:r w:rsidR="00A9592A" w:rsidRPr="004C5652">
        <w:rPr>
          <w:rFonts w:ascii="Arial" w:hAnsi="Arial" w:cs="Arial"/>
        </w:rPr>
        <w:t xml:space="preserve"> request. </w:t>
      </w:r>
    </w:p>
    <w:p w14:paraId="3D3AFFC3" w14:textId="77777777" w:rsidR="00C803B4" w:rsidRPr="004C5652" w:rsidRDefault="00C803B4" w:rsidP="00A9592A">
      <w:pPr>
        <w:ind w:left="360"/>
        <w:rPr>
          <w:rFonts w:ascii="Arial" w:hAnsi="Arial" w:cs="Arial"/>
        </w:rPr>
      </w:pPr>
    </w:p>
    <w:p w14:paraId="1B72B9BA" w14:textId="77777777" w:rsidR="00A9592A" w:rsidRPr="004C5652" w:rsidRDefault="00A9592A" w:rsidP="00A9592A">
      <w:pPr>
        <w:rPr>
          <w:rFonts w:ascii="Arial" w:hAnsi="Arial" w:cs="Arial"/>
        </w:rPr>
      </w:pPr>
    </w:p>
    <w:tbl>
      <w:tblPr>
        <w:tblW w:w="936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3"/>
        <w:gridCol w:w="790"/>
        <w:gridCol w:w="1177"/>
        <w:gridCol w:w="1700"/>
        <w:gridCol w:w="1670"/>
      </w:tblGrid>
      <w:tr w:rsidR="00A9592A" w:rsidRPr="00FA0A10" w14:paraId="0F6AAE95" w14:textId="77777777">
        <w:tc>
          <w:tcPr>
            <w:tcW w:w="4202" w:type="dxa"/>
            <w:shd w:val="clear" w:color="auto" w:fill="FF99CC"/>
          </w:tcPr>
          <w:p w14:paraId="1B4BDEE7" w14:textId="77777777" w:rsidR="00A9592A" w:rsidRPr="004C5652" w:rsidRDefault="00A9592A" w:rsidP="00A9592A">
            <w:pPr>
              <w:rPr>
                <w:rFonts w:ascii="Arial" w:hAnsi="Arial" w:cs="Arial"/>
                <w:i/>
              </w:rPr>
            </w:pPr>
            <w:r w:rsidRPr="004C5652">
              <w:rPr>
                <w:rFonts w:ascii="Arial" w:hAnsi="Arial" w:cs="Arial"/>
                <w:i/>
              </w:rPr>
              <w:t>Element</w:t>
            </w:r>
          </w:p>
        </w:tc>
        <w:tc>
          <w:tcPr>
            <w:tcW w:w="723" w:type="dxa"/>
            <w:shd w:val="clear" w:color="auto" w:fill="FF99CC"/>
          </w:tcPr>
          <w:p w14:paraId="48B2FE96" w14:textId="77777777" w:rsidR="00A9592A" w:rsidRPr="004C5652" w:rsidRDefault="00A9592A" w:rsidP="00A9592A">
            <w:pPr>
              <w:rPr>
                <w:rFonts w:ascii="Arial" w:hAnsi="Arial" w:cs="Arial"/>
                <w:i/>
              </w:rPr>
            </w:pPr>
            <w:r w:rsidRPr="004C5652">
              <w:rPr>
                <w:rFonts w:ascii="Arial" w:hAnsi="Arial" w:cs="Arial"/>
                <w:i/>
              </w:rPr>
              <w:t>Req?</w:t>
            </w:r>
          </w:p>
        </w:tc>
        <w:tc>
          <w:tcPr>
            <w:tcW w:w="1109" w:type="dxa"/>
            <w:shd w:val="clear" w:color="auto" w:fill="FF99CC"/>
          </w:tcPr>
          <w:p w14:paraId="15DDA2F3" w14:textId="77777777" w:rsidR="00A9592A" w:rsidRPr="004C5652" w:rsidRDefault="00A9592A" w:rsidP="00A9592A">
            <w:pPr>
              <w:rPr>
                <w:rFonts w:ascii="Arial" w:hAnsi="Arial" w:cs="Arial"/>
                <w:i/>
              </w:rPr>
            </w:pPr>
            <w:r w:rsidRPr="004C5652">
              <w:rPr>
                <w:rFonts w:ascii="Arial" w:hAnsi="Arial" w:cs="Arial"/>
                <w:i/>
              </w:rPr>
              <w:t>Datatype</w:t>
            </w:r>
          </w:p>
        </w:tc>
        <w:tc>
          <w:tcPr>
            <w:tcW w:w="1706" w:type="dxa"/>
            <w:shd w:val="clear" w:color="auto" w:fill="FF99CC"/>
          </w:tcPr>
          <w:p w14:paraId="72C111AD" w14:textId="77777777" w:rsidR="00A9592A" w:rsidRPr="004C5652" w:rsidRDefault="00A9592A" w:rsidP="00A9592A">
            <w:pPr>
              <w:rPr>
                <w:rFonts w:ascii="Arial" w:hAnsi="Arial" w:cs="Arial"/>
                <w:i/>
              </w:rPr>
            </w:pPr>
            <w:r w:rsidRPr="004C5652">
              <w:rPr>
                <w:rFonts w:ascii="Arial" w:hAnsi="Arial" w:cs="Arial"/>
                <w:i/>
              </w:rPr>
              <w:t>Description</w:t>
            </w:r>
          </w:p>
        </w:tc>
        <w:tc>
          <w:tcPr>
            <w:tcW w:w="1620" w:type="dxa"/>
            <w:shd w:val="clear" w:color="auto" w:fill="FF99CC"/>
          </w:tcPr>
          <w:p w14:paraId="73D00C09" w14:textId="77777777" w:rsidR="00A9592A" w:rsidRPr="004C5652" w:rsidRDefault="00A9592A" w:rsidP="00A9592A">
            <w:pPr>
              <w:rPr>
                <w:rFonts w:ascii="Arial" w:hAnsi="Arial" w:cs="Arial"/>
                <w:i/>
              </w:rPr>
            </w:pPr>
            <w:r w:rsidRPr="004C5652">
              <w:rPr>
                <w:rFonts w:ascii="Arial" w:hAnsi="Arial" w:cs="Arial"/>
                <w:i/>
              </w:rPr>
              <w:t>Values</w:t>
            </w:r>
          </w:p>
        </w:tc>
      </w:tr>
      <w:tr w:rsidR="002D42BE" w:rsidRPr="00FA0A10" w14:paraId="217F45C3" w14:textId="77777777">
        <w:tc>
          <w:tcPr>
            <w:tcW w:w="4202" w:type="dxa"/>
          </w:tcPr>
          <w:p w14:paraId="0AB8409B" w14:textId="77777777" w:rsidR="002D42BE" w:rsidRPr="004C5652" w:rsidRDefault="002D42BE" w:rsidP="00A9592A">
            <w:pPr>
              <w:rPr>
                <w:rFonts w:ascii="Arial" w:hAnsi="Arial" w:cs="Arial"/>
              </w:rPr>
            </w:pPr>
            <w:r w:rsidRPr="004C5652">
              <w:rPr>
                <w:rFonts w:ascii="Arial" w:hAnsi="Arial" w:cs="Arial"/>
              </w:rPr>
              <w:t>mRID</w:t>
            </w:r>
          </w:p>
        </w:tc>
        <w:tc>
          <w:tcPr>
            <w:tcW w:w="723" w:type="dxa"/>
          </w:tcPr>
          <w:p w14:paraId="59932FCE" w14:textId="77777777" w:rsidR="002D42BE" w:rsidRPr="004C5652" w:rsidRDefault="002D42BE" w:rsidP="00A9592A">
            <w:pPr>
              <w:rPr>
                <w:rFonts w:ascii="Arial" w:hAnsi="Arial" w:cs="Arial"/>
              </w:rPr>
            </w:pPr>
            <w:r w:rsidRPr="004C5652">
              <w:rPr>
                <w:rFonts w:ascii="Arial" w:hAnsi="Arial" w:cs="Arial"/>
              </w:rPr>
              <w:t xml:space="preserve"> N</w:t>
            </w:r>
          </w:p>
        </w:tc>
        <w:tc>
          <w:tcPr>
            <w:tcW w:w="1109" w:type="dxa"/>
          </w:tcPr>
          <w:p w14:paraId="7E9DE632" w14:textId="77777777" w:rsidR="002D42BE" w:rsidRPr="004C5652" w:rsidRDefault="002D42BE" w:rsidP="00A9592A">
            <w:pPr>
              <w:rPr>
                <w:rFonts w:ascii="Arial" w:hAnsi="Arial" w:cs="Arial"/>
              </w:rPr>
            </w:pPr>
            <w:r w:rsidRPr="004C5652">
              <w:rPr>
                <w:rFonts w:ascii="Arial" w:hAnsi="Arial" w:cs="Arial"/>
              </w:rPr>
              <w:t>String</w:t>
            </w:r>
          </w:p>
        </w:tc>
        <w:tc>
          <w:tcPr>
            <w:tcW w:w="1706" w:type="dxa"/>
          </w:tcPr>
          <w:p w14:paraId="0A950FBE" w14:textId="77777777" w:rsidR="002D42BE" w:rsidRPr="004C5652" w:rsidRDefault="002D42BE" w:rsidP="00A9592A">
            <w:pPr>
              <w:rPr>
                <w:rFonts w:ascii="Arial" w:hAnsi="Arial" w:cs="Arial"/>
              </w:rPr>
            </w:pPr>
            <w:r w:rsidRPr="004C5652">
              <w:rPr>
                <w:rFonts w:ascii="Arial" w:hAnsi="Arial" w:cs="Arial"/>
              </w:rPr>
              <w:t xml:space="preserve">ERCOT assigned </w:t>
            </w:r>
          </w:p>
        </w:tc>
        <w:tc>
          <w:tcPr>
            <w:tcW w:w="1620" w:type="dxa"/>
          </w:tcPr>
          <w:p w14:paraId="13899E01" w14:textId="77777777" w:rsidR="002D42BE" w:rsidRPr="004C5652" w:rsidRDefault="002D42BE" w:rsidP="00A9592A">
            <w:pPr>
              <w:rPr>
                <w:rFonts w:ascii="Arial" w:hAnsi="Arial" w:cs="Arial"/>
              </w:rPr>
            </w:pPr>
            <w:r w:rsidRPr="004C5652">
              <w:rPr>
                <w:rFonts w:ascii="Arial" w:hAnsi="Arial" w:cs="Arial"/>
              </w:rPr>
              <w:t xml:space="preserve"> </w:t>
            </w:r>
          </w:p>
        </w:tc>
      </w:tr>
      <w:tr w:rsidR="002D42BE" w:rsidRPr="00FA0A10" w14:paraId="3D7FAA56" w14:textId="77777777">
        <w:tc>
          <w:tcPr>
            <w:tcW w:w="4202" w:type="dxa"/>
          </w:tcPr>
          <w:p w14:paraId="2AA40290" w14:textId="77777777" w:rsidR="002D42BE" w:rsidRPr="004C5652" w:rsidRDefault="002D42BE" w:rsidP="00A9592A">
            <w:pPr>
              <w:rPr>
                <w:rFonts w:ascii="Arial" w:hAnsi="Arial" w:cs="Arial"/>
              </w:rPr>
            </w:pPr>
            <w:r w:rsidRPr="004C5652">
              <w:rPr>
                <w:rFonts w:ascii="Arial" w:hAnsi="Arial" w:cs="Arial"/>
              </w:rPr>
              <w:t>externalId</w:t>
            </w:r>
          </w:p>
        </w:tc>
        <w:tc>
          <w:tcPr>
            <w:tcW w:w="723" w:type="dxa"/>
          </w:tcPr>
          <w:p w14:paraId="7103150B" w14:textId="77777777" w:rsidR="002D42BE" w:rsidRPr="004C5652" w:rsidRDefault="002D42BE" w:rsidP="00A9592A">
            <w:pPr>
              <w:rPr>
                <w:rFonts w:ascii="Arial" w:hAnsi="Arial" w:cs="Arial"/>
              </w:rPr>
            </w:pPr>
            <w:r w:rsidRPr="004C5652">
              <w:rPr>
                <w:rFonts w:ascii="Arial" w:hAnsi="Arial" w:cs="Arial"/>
              </w:rPr>
              <w:t xml:space="preserve"> N</w:t>
            </w:r>
          </w:p>
        </w:tc>
        <w:tc>
          <w:tcPr>
            <w:tcW w:w="1109" w:type="dxa"/>
          </w:tcPr>
          <w:p w14:paraId="1E4B32D2" w14:textId="77777777" w:rsidR="002D42BE" w:rsidRPr="004C5652" w:rsidRDefault="002D42BE" w:rsidP="00A9592A">
            <w:pPr>
              <w:rPr>
                <w:rFonts w:ascii="Arial" w:hAnsi="Arial" w:cs="Arial"/>
              </w:rPr>
            </w:pPr>
            <w:r w:rsidRPr="004C5652">
              <w:rPr>
                <w:rFonts w:ascii="Arial" w:hAnsi="Arial" w:cs="Arial"/>
              </w:rPr>
              <w:t>String</w:t>
            </w:r>
          </w:p>
        </w:tc>
        <w:tc>
          <w:tcPr>
            <w:tcW w:w="1706" w:type="dxa"/>
          </w:tcPr>
          <w:p w14:paraId="45E96473" w14:textId="77777777" w:rsidR="002D42BE" w:rsidRPr="004C5652" w:rsidRDefault="002D42BE" w:rsidP="00A9592A">
            <w:pPr>
              <w:rPr>
                <w:rFonts w:ascii="Arial" w:hAnsi="Arial" w:cs="Arial"/>
              </w:rPr>
            </w:pPr>
            <w:r w:rsidRPr="004C5652">
              <w:rPr>
                <w:rFonts w:ascii="Arial" w:hAnsi="Arial" w:cs="Arial"/>
              </w:rPr>
              <w:t>External ID</w:t>
            </w:r>
          </w:p>
        </w:tc>
        <w:tc>
          <w:tcPr>
            <w:tcW w:w="1620" w:type="dxa"/>
          </w:tcPr>
          <w:p w14:paraId="25BF7887" w14:textId="77777777" w:rsidR="002D42BE" w:rsidRPr="004C5652" w:rsidRDefault="002D42BE" w:rsidP="00A9592A">
            <w:pPr>
              <w:rPr>
                <w:rFonts w:ascii="Arial" w:hAnsi="Arial" w:cs="Arial"/>
              </w:rPr>
            </w:pPr>
            <w:r w:rsidRPr="004C5652">
              <w:rPr>
                <w:rFonts w:ascii="Arial" w:hAnsi="Arial" w:cs="Arial"/>
              </w:rPr>
              <w:t>QSE supplied</w:t>
            </w:r>
          </w:p>
        </w:tc>
      </w:tr>
      <w:tr w:rsidR="002D42BE" w:rsidRPr="00FA0A10" w14:paraId="7A6DE4EF" w14:textId="77777777">
        <w:tc>
          <w:tcPr>
            <w:tcW w:w="4202" w:type="dxa"/>
          </w:tcPr>
          <w:p w14:paraId="65B6702B" w14:textId="77777777" w:rsidR="002D42BE" w:rsidRPr="004C5652" w:rsidRDefault="002D42BE" w:rsidP="00A9592A">
            <w:pPr>
              <w:rPr>
                <w:rFonts w:ascii="Arial" w:hAnsi="Arial" w:cs="Arial"/>
              </w:rPr>
            </w:pPr>
            <w:r w:rsidRPr="004C5652">
              <w:rPr>
                <w:rFonts w:ascii="Arial" w:hAnsi="Arial" w:cs="Arial"/>
              </w:rPr>
              <w:t>status</w:t>
            </w:r>
          </w:p>
        </w:tc>
        <w:tc>
          <w:tcPr>
            <w:tcW w:w="723" w:type="dxa"/>
          </w:tcPr>
          <w:p w14:paraId="22FA140A" w14:textId="77777777" w:rsidR="002D42BE" w:rsidRPr="004C5652" w:rsidRDefault="002D42BE" w:rsidP="00A9592A">
            <w:pPr>
              <w:rPr>
                <w:rFonts w:ascii="Arial" w:hAnsi="Arial" w:cs="Arial"/>
              </w:rPr>
            </w:pPr>
            <w:r w:rsidRPr="004C5652">
              <w:rPr>
                <w:rFonts w:ascii="Arial" w:hAnsi="Arial" w:cs="Arial"/>
              </w:rPr>
              <w:t xml:space="preserve"> N</w:t>
            </w:r>
          </w:p>
        </w:tc>
        <w:tc>
          <w:tcPr>
            <w:tcW w:w="1109" w:type="dxa"/>
          </w:tcPr>
          <w:p w14:paraId="6EDF851E" w14:textId="77777777" w:rsidR="002D42BE" w:rsidRPr="004C5652" w:rsidRDefault="002D42BE" w:rsidP="00A9592A">
            <w:pPr>
              <w:rPr>
                <w:rFonts w:ascii="Arial" w:hAnsi="Arial" w:cs="Arial"/>
              </w:rPr>
            </w:pPr>
            <w:r w:rsidRPr="004C5652">
              <w:rPr>
                <w:rFonts w:ascii="Arial" w:hAnsi="Arial" w:cs="Arial"/>
              </w:rPr>
              <w:t>String</w:t>
            </w:r>
          </w:p>
        </w:tc>
        <w:tc>
          <w:tcPr>
            <w:tcW w:w="1706" w:type="dxa"/>
          </w:tcPr>
          <w:p w14:paraId="1002C6AA" w14:textId="77777777" w:rsidR="002D42BE" w:rsidRPr="004C5652" w:rsidRDefault="002D42BE" w:rsidP="00A9592A">
            <w:pPr>
              <w:rPr>
                <w:rFonts w:ascii="Arial" w:hAnsi="Arial" w:cs="Arial"/>
              </w:rPr>
            </w:pPr>
            <w:r w:rsidRPr="004C5652">
              <w:rPr>
                <w:rFonts w:ascii="Arial" w:hAnsi="Arial" w:cs="Arial"/>
              </w:rPr>
              <w:t xml:space="preserve"> Return status</w:t>
            </w:r>
          </w:p>
        </w:tc>
        <w:tc>
          <w:tcPr>
            <w:tcW w:w="1620" w:type="dxa"/>
          </w:tcPr>
          <w:p w14:paraId="558C177C" w14:textId="77777777" w:rsidR="002D42BE" w:rsidRPr="004C5652" w:rsidRDefault="002D42BE" w:rsidP="00A9592A">
            <w:pPr>
              <w:rPr>
                <w:rFonts w:ascii="Arial" w:hAnsi="Arial" w:cs="Arial"/>
              </w:rPr>
            </w:pPr>
            <w:r w:rsidRPr="004C5652">
              <w:rPr>
                <w:rFonts w:ascii="Arial" w:hAnsi="Arial" w:cs="Arial"/>
              </w:rPr>
              <w:t xml:space="preserve"> SUBMITTED, ACCEPTED, or ERRORS</w:t>
            </w:r>
          </w:p>
        </w:tc>
      </w:tr>
      <w:tr w:rsidR="002D42BE" w:rsidRPr="00FA0A10" w14:paraId="3266FE8B" w14:textId="77777777">
        <w:tc>
          <w:tcPr>
            <w:tcW w:w="4202" w:type="dxa"/>
          </w:tcPr>
          <w:p w14:paraId="64F48C73" w14:textId="77777777" w:rsidR="002D42BE" w:rsidRPr="004C5652" w:rsidRDefault="002D42BE" w:rsidP="00A9592A">
            <w:pPr>
              <w:rPr>
                <w:rFonts w:ascii="Arial" w:hAnsi="Arial" w:cs="Arial"/>
              </w:rPr>
            </w:pPr>
            <w:r w:rsidRPr="004C5652">
              <w:rPr>
                <w:rFonts w:ascii="Arial" w:hAnsi="Arial" w:cs="Arial"/>
              </w:rPr>
              <w:t>Error/severity</w:t>
            </w:r>
          </w:p>
        </w:tc>
        <w:tc>
          <w:tcPr>
            <w:tcW w:w="723" w:type="dxa"/>
          </w:tcPr>
          <w:p w14:paraId="14BCF9B6" w14:textId="77777777" w:rsidR="002D42BE" w:rsidRPr="004C5652" w:rsidRDefault="002D42BE" w:rsidP="00A9592A">
            <w:pPr>
              <w:rPr>
                <w:rFonts w:ascii="Arial" w:hAnsi="Arial" w:cs="Arial"/>
              </w:rPr>
            </w:pPr>
            <w:r w:rsidRPr="004C5652">
              <w:rPr>
                <w:rFonts w:ascii="Arial" w:hAnsi="Arial" w:cs="Arial"/>
              </w:rPr>
              <w:t xml:space="preserve"> N</w:t>
            </w:r>
          </w:p>
        </w:tc>
        <w:tc>
          <w:tcPr>
            <w:tcW w:w="1109" w:type="dxa"/>
          </w:tcPr>
          <w:p w14:paraId="30C47E1B" w14:textId="77777777" w:rsidR="002D42BE" w:rsidRPr="004C5652" w:rsidRDefault="002D42BE" w:rsidP="00A9592A">
            <w:pPr>
              <w:rPr>
                <w:rFonts w:ascii="Arial" w:hAnsi="Arial" w:cs="Arial"/>
              </w:rPr>
            </w:pPr>
            <w:r w:rsidRPr="004C5652">
              <w:rPr>
                <w:rFonts w:ascii="Arial" w:hAnsi="Arial" w:cs="Arial"/>
              </w:rPr>
              <w:t>String</w:t>
            </w:r>
          </w:p>
        </w:tc>
        <w:tc>
          <w:tcPr>
            <w:tcW w:w="1706" w:type="dxa"/>
          </w:tcPr>
          <w:p w14:paraId="7D26941E" w14:textId="77777777" w:rsidR="002D42BE" w:rsidRPr="004C5652" w:rsidRDefault="002D42BE" w:rsidP="00A9592A">
            <w:pPr>
              <w:rPr>
                <w:rFonts w:ascii="Arial" w:hAnsi="Arial" w:cs="Arial"/>
              </w:rPr>
            </w:pPr>
            <w:r w:rsidRPr="004C5652">
              <w:rPr>
                <w:rFonts w:ascii="Arial" w:hAnsi="Arial" w:cs="Arial"/>
              </w:rPr>
              <w:t xml:space="preserve"> Error if any</w:t>
            </w:r>
          </w:p>
        </w:tc>
        <w:tc>
          <w:tcPr>
            <w:tcW w:w="1620" w:type="dxa"/>
          </w:tcPr>
          <w:p w14:paraId="4C0D3996" w14:textId="77777777" w:rsidR="002D42BE" w:rsidRPr="004C5652" w:rsidRDefault="002D42BE" w:rsidP="00A9592A">
            <w:pPr>
              <w:rPr>
                <w:rFonts w:ascii="Arial" w:hAnsi="Arial" w:cs="Arial"/>
              </w:rPr>
            </w:pPr>
            <w:r w:rsidRPr="004C5652">
              <w:rPr>
                <w:rFonts w:ascii="Arial" w:hAnsi="Arial" w:cs="Arial"/>
              </w:rPr>
              <w:t>Error text</w:t>
            </w:r>
          </w:p>
        </w:tc>
      </w:tr>
      <w:tr w:rsidR="002D42BE" w:rsidRPr="00FA0A10" w14:paraId="28F4EB4E" w14:textId="77777777">
        <w:tc>
          <w:tcPr>
            <w:tcW w:w="4202" w:type="dxa"/>
          </w:tcPr>
          <w:p w14:paraId="343FE62D" w14:textId="77777777" w:rsidR="002D42BE" w:rsidRPr="004C5652" w:rsidRDefault="002D42BE" w:rsidP="00A9592A">
            <w:pPr>
              <w:rPr>
                <w:rFonts w:ascii="Arial" w:hAnsi="Arial" w:cs="Arial"/>
              </w:rPr>
            </w:pPr>
            <w:r w:rsidRPr="004C5652">
              <w:rPr>
                <w:rFonts w:ascii="Arial" w:hAnsi="Arial" w:cs="Arial"/>
              </w:rPr>
              <w:t>Error/area</w:t>
            </w:r>
          </w:p>
        </w:tc>
        <w:tc>
          <w:tcPr>
            <w:tcW w:w="723" w:type="dxa"/>
          </w:tcPr>
          <w:p w14:paraId="126E115C" w14:textId="77777777" w:rsidR="002D42BE" w:rsidRPr="004C5652" w:rsidRDefault="002D42BE" w:rsidP="00A9592A">
            <w:pPr>
              <w:rPr>
                <w:rFonts w:ascii="Arial" w:hAnsi="Arial" w:cs="Arial"/>
              </w:rPr>
            </w:pPr>
            <w:r w:rsidRPr="004C5652">
              <w:rPr>
                <w:rFonts w:ascii="Arial" w:hAnsi="Arial" w:cs="Arial"/>
              </w:rPr>
              <w:t xml:space="preserve"> N</w:t>
            </w:r>
          </w:p>
        </w:tc>
        <w:tc>
          <w:tcPr>
            <w:tcW w:w="1109" w:type="dxa"/>
          </w:tcPr>
          <w:p w14:paraId="239CB510" w14:textId="77777777" w:rsidR="002D42BE" w:rsidRPr="004C5652" w:rsidRDefault="002D42BE" w:rsidP="00A9592A">
            <w:pPr>
              <w:rPr>
                <w:rFonts w:ascii="Arial" w:hAnsi="Arial" w:cs="Arial"/>
              </w:rPr>
            </w:pPr>
            <w:r w:rsidRPr="004C5652">
              <w:rPr>
                <w:rFonts w:ascii="Arial" w:hAnsi="Arial" w:cs="Arial"/>
              </w:rPr>
              <w:t>String</w:t>
            </w:r>
          </w:p>
        </w:tc>
        <w:tc>
          <w:tcPr>
            <w:tcW w:w="1706" w:type="dxa"/>
          </w:tcPr>
          <w:p w14:paraId="4DDAFAF5" w14:textId="77777777" w:rsidR="002D42BE" w:rsidRPr="004C5652" w:rsidRDefault="002D42BE" w:rsidP="00A9592A">
            <w:pPr>
              <w:rPr>
                <w:rFonts w:ascii="Arial" w:hAnsi="Arial" w:cs="Arial"/>
              </w:rPr>
            </w:pPr>
            <w:r w:rsidRPr="004C5652">
              <w:rPr>
                <w:rFonts w:ascii="Arial" w:hAnsi="Arial" w:cs="Arial"/>
              </w:rPr>
              <w:t xml:space="preserve"> Error if any</w:t>
            </w:r>
          </w:p>
        </w:tc>
        <w:tc>
          <w:tcPr>
            <w:tcW w:w="1620" w:type="dxa"/>
          </w:tcPr>
          <w:p w14:paraId="64DA622B" w14:textId="77777777" w:rsidR="002D42BE" w:rsidRPr="004C5652" w:rsidRDefault="002D42BE" w:rsidP="00A9592A">
            <w:pPr>
              <w:rPr>
                <w:rFonts w:ascii="Arial" w:hAnsi="Arial" w:cs="Arial"/>
              </w:rPr>
            </w:pPr>
            <w:r w:rsidRPr="004C5652">
              <w:rPr>
                <w:rFonts w:ascii="Arial" w:hAnsi="Arial" w:cs="Arial"/>
              </w:rPr>
              <w:t>Error text</w:t>
            </w:r>
          </w:p>
        </w:tc>
      </w:tr>
      <w:tr w:rsidR="002D42BE" w:rsidRPr="00FA0A10" w14:paraId="64CDDCD1" w14:textId="77777777">
        <w:tc>
          <w:tcPr>
            <w:tcW w:w="4202" w:type="dxa"/>
          </w:tcPr>
          <w:p w14:paraId="56F3E773" w14:textId="77777777" w:rsidR="002D42BE" w:rsidRPr="004C5652" w:rsidRDefault="002D42BE" w:rsidP="00A9592A">
            <w:pPr>
              <w:rPr>
                <w:rFonts w:ascii="Arial" w:hAnsi="Arial" w:cs="Arial"/>
              </w:rPr>
            </w:pPr>
            <w:r w:rsidRPr="004C5652">
              <w:rPr>
                <w:rFonts w:ascii="Arial" w:hAnsi="Arial" w:cs="Arial"/>
              </w:rPr>
              <w:t>Error/interval</w:t>
            </w:r>
          </w:p>
        </w:tc>
        <w:tc>
          <w:tcPr>
            <w:tcW w:w="723" w:type="dxa"/>
          </w:tcPr>
          <w:p w14:paraId="660317FE" w14:textId="77777777" w:rsidR="002D42BE" w:rsidRPr="004C5652" w:rsidRDefault="002D42BE" w:rsidP="00A9592A">
            <w:pPr>
              <w:rPr>
                <w:rFonts w:ascii="Arial" w:hAnsi="Arial" w:cs="Arial"/>
              </w:rPr>
            </w:pPr>
            <w:r w:rsidRPr="004C5652">
              <w:rPr>
                <w:rFonts w:ascii="Arial" w:hAnsi="Arial" w:cs="Arial"/>
              </w:rPr>
              <w:t xml:space="preserve"> N</w:t>
            </w:r>
          </w:p>
        </w:tc>
        <w:tc>
          <w:tcPr>
            <w:tcW w:w="1109" w:type="dxa"/>
          </w:tcPr>
          <w:p w14:paraId="1FBC56B9" w14:textId="77777777" w:rsidR="002D42BE" w:rsidRPr="004C5652" w:rsidRDefault="002D42BE" w:rsidP="00A9592A">
            <w:pPr>
              <w:rPr>
                <w:rFonts w:ascii="Arial" w:hAnsi="Arial" w:cs="Arial"/>
              </w:rPr>
            </w:pPr>
            <w:r w:rsidRPr="004C5652">
              <w:rPr>
                <w:rFonts w:ascii="Arial" w:hAnsi="Arial" w:cs="Arial"/>
              </w:rPr>
              <w:t>String</w:t>
            </w:r>
          </w:p>
        </w:tc>
        <w:tc>
          <w:tcPr>
            <w:tcW w:w="1706" w:type="dxa"/>
          </w:tcPr>
          <w:p w14:paraId="1757BCD1" w14:textId="77777777" w:rsidR="002D42BE" w:rsidRPr="004C5652" w:rsidRDefault="002D42BE" w:rsidP="00A9592A">
            <w:pPr>
              <w:rPr>
                <w:rFonts w:ascii="Arial" w:hAnsi="Arial" w:cs="Arial"/>
              </w:rPr>
            </w:pPr>
            <w:r w:rsidRPr="004C5652">
              <w:rPr>
                <w:rFonts w:ascii="Arial" w:hAnsi="Arial" w:cs="Arial"/>
              </w:rPr>
              <w:t xml:space="preserve"> Error if any</w:t>
            </w:r>
          </w:p>
        </w:tc>
        <w:tc>
          <w:tcPr>
            <w:tcW w:w="1620" w:type="dxa"/>
          </w:tcPr>
          <w:p w14:paraId="1BF36DF4" w14:textId="77777777" w:rsidR="002D42BE" w:rsidRPr="004C5652" w:rsidRDefault="002D42BE" w:rsidP="00A9592A">
            <w:pPr>
              <w:rPr>
                <w:rFonts w:ascii="Arial" w:hAnsi="Arial" w:cs="Arial"/>
              </w:rPr>
            </w:pPr>
            <w:r w:rsidRPr="004C5652">
              <w:rPr>
                <w:rFonts w:ascii="Arial" w:hAnsi="Arial" w:cs="Arial"/>
              </w:rPr>
              <w:t>Error text</w:t>
            </w:r>
          </w:p>
        </w:tc>
      </w:tr>
      <w:tr w:rsidR="002D42BE" w:rsidRPr="00FA0A10" w14:paraId="23D8FF8F" w14:textId="77777777">
        <w:tc>
          <w:tcPr>
            <w:tcW w:w="4202" w:type="dxa"/>
          </w:tcPr>
          <w:p w14:paraId="489D1A16" w14:textId="77777777" w:rsidR="002D42BE" w:rsidRPr="004C5652" w:rsidRDefault="002D42BE" w:rsidP="00A9592A">
            <w:pPr>
              <w:rPr>
                <w:rFonts w:ascii="Arial" w:hAnsi="Arial" w:cs="Arial"/>
              </w:rPr>
            </w:pPr>
            <w:r w:rsidRPr="004C5652">
              <w:rPr>
                <w:rFonts w:ascii="Arial" w:hAnsi="Arial" w:cs="Arial"/>
              </w:rPr>
              <w:t>Error/text</w:t>
            </w:r>
          </w:p>
        </w:tc>
        <w:tc>
          <w:tcPr>
            <w:tcW w:w="723" w:type="dxa"/>
          </w:tcPr>
          <w:p w14:paraId="4DFEA7DE" w14:textId="77777777" w:rsidR="002D42BE" w:rsidRPr="004C5652" w:rsidRDefault="002D42BE" w:rsidP="00A9592A">
            <w:pPr>
              <w:rPr>
                <w:rFonts w:ascii="Arial" w:hAnsi="Arial" w:cs="Arial"/>
              </w:rPr>
            </w:pPr>
            <w:r w:rsidRPr="004C5652">
              <w:rPr>
                <w:rFonts w:ascii="Arial" w:hAnsi="Arial" w:cs="Arial"/>
              </w:rPr>
              <w:t xml:space="preserve"> N</w:t>
            </w:r>
          </w:p>
        </w:tc>
        <w:tc>
          <w:tcPr>
            <w:tcW w:w="1109" w:type="dxa"/>
          </w:tcPr>
          <w:p w14:paraId="3D7ABC60" w14:textId="77777777" w:rsidR="002D42BE" w:rsidRPr="004C5652" w:rsidRDefault="002D42BE" w:rsidP="00A9592A">
            <w:pPr>
              <w:rPr>
                <w:rFonts w:ascii="Arial" w:hAnsi="Arial" w:cs="Arial"/>
              </w:rPr>
            </w:pPr>
            <w:r w:rsidRPr="004C5652">
              <w:rPr>
                <w:rFonts w:ascii="Arial" w:hAnsi="Arial" w:cs="Arial"/>
              </w:rPr>
              <w:t>String</w:t>
            </w:r>
          </w:p>
        </w:tc>
        <w:tc>
          <w:tcPr>
            <w:tcW w:w="1706" w:type="dxa"/>
          </w:tcPr>
          <w:p w14:paraId="289988B7" w14:textId="77777777" w:rsidR="002D42BE" w:rsidRPr="004C5652" w:rsidRDefault="002D42BE" w:rsidP="00A9592A">
            <w:pPr>
              <w:rPr>
                <w:rFonts w:ascii="Arial" w:hAnsi="Arial" w:cs="Arial"/>
              </w:rPr>
            </w:pPr>
            <w:r w:rsidRPr="004C5652">
              <w:rPr>
                <w:rFonts w:ascii="Arial" w:hAnsi="Arial" w:cs="Arial"/>
              </w:rPr>
              <w:t xml:space="preserve"> Error if any</w:t>
            </w:r>
          </w:p>
        </w:tc>
        <w:tc>
          <w:tcPr>
            <w:tcW w:w="1620" w:type="dxa"/>
          </w:tcPr>
          <w:p w14:paraId="251EA627" w14:textId="77777777" w:rsidR="002D42BE" w:rsidRPr="004C5652" w:rsidRDefault="002D42BE" w:rsidP="00A9592A">
            <w:pPr>
              <w:rPr>
                <w:rFonts w:ascii="Arial" w:hAnsi="Arial" w:cs="Arial"/>
              </w:rPr>
            </w:pPr>
            <w:r w:rsidRPr="004C5652">
              <w:rPr>
                <w:rFonts w:ascii="Arial" w:hAnsi="Arial" w:cs="Arial"/>
              </w:rPr>
              <w:t>Error text</w:t>
            </w:r>
          </w:p>
        </w:tc>
      </w:tr>
      <w:tr w:rsidR="002D42BE" w:rsidRPr="00FA0A10" w14:paraId="32932784" w14:textId="77777777">
        <w:tc>
          <w:tcPr>
            <w:tcW w:w="4202" w:type="dxa"/>
          </w:tcPr>
          <w:p w14:paraId="56D0DF2C" w14:textId="77777777" w:rsidR="002D42BE" w:rsidRPr="004C5652" w:rsidRDefault="002D42BE" w:rsidP="00A9592A">
            <w:pPr>
              <w:rPr>
                <w:rFonts w:ascii="Arial" w:hAnsi="Arial" w:cs="Arial"/>
              </w:rPr>
            </w:pPr>
            <w:r w:rsidRPr="004C5652">
              <w:rPr>
                <w:rFonts w:ascii="Arial" w:hAnsi="Arial" w:cs="Arial"/>
              </w:rPr>
              <w:t xml:space="preserve">resource </w:t>
            </w:r>
          </w:p>
        </w:tc>
        <w:tc>
          <w:tcPr>
            <w:tcW w:w="723" w:type="dxa"/>
          </w:tcPr>
          <w:p w14:paraId="260E8D1A" w14:textId="77777777" w:rsidR="002D42BE" w:rsidRPr="004C5652" w:rsidRDefault="002D42BE" w:rsidP="00A9592A">
            <w:pPr>
              <w:rPr>
                <w:rFonts w:ascii="Arial" w:hAnsi="Arial" w:cs="Arial"/>
              </w:rPr>
            </w:pPr>
            <w:r w:rsidRPr="004C5652">
              <w:rPr>
                <w:rFonts w:ascii="Arial" w:hAnsi="Arial" w:cs="Arial"/>
              </w:rPr>
              <w:t xml:space="preserve"> Y</w:t>
            </w:r>
          </w:p>
        </w:tc>
        <w:tc>
          <w:tcPr>
            <w:tcW w:w="1109" w:type="dxa"/>
          </w:tcPr>
          <w:p w14:paraId="1747EA6D" w14:textId="77777777" w:rsidR="002D42BE" w:rsidRPr="004C5652" w:rsidRDefault="002D42BE" w:rsidP="00A9592A">
            <w:pPr>
              <w:rPr>
                <w:rFonts w:ascii="Arial" w:hAnsi="Arial" w:cs="Arial"/>
              </w:rPr>
            </w:pPr>
            <w:r w:rsidRPr="004C5652">
              <w:rPr>
                <w:rFonts w:ascii="Arial" w:hAnsi="Arial" w:cs="Arial"/>
              </w:rPr>
              <w:t xml:space="preserve">String </w:t>
            </w:r>
          </w:p>
        </w:tc>
        <w:tc>
          <w:tcPr>
            <w:tcW w:w="1706" w:type="dxa"/>
          </w:tcPr>
          <w:p w14:paraId="3CF9121E" w14:textId="77777777" w:rsidR="002D42BE" w:rsidRPr="004C5652" w:rsidRDefault="002D42BE" w:rsidP="00A9592A">
            <w:pPr>
              <w:rPr>
                <w:rFonts w:ascii="Arial" w:hAnsi="Arial" w:cs="Arial"/>
              </w:rPr>
            </w:pPr>
            <w:r w:rsidRPr="004C5652">
              <w:rPr>
                <w:rFonts w:ascii="Arial" w:hAnsi="Arial" w:cs="Arial"/>
              </w:rPr>
              <w:t>Resource name</w:t>
            </w:r>
          </w:p>
        </w:tc>
        <w:tc>
          <w:tcPr>
            <w:tcW w:w="1620" w:type="dxa"/>
          </w:tcPr>
          <w:p w14:paraId="3A38DD6B" w14:textId="77777777" w:rsidR="002D42BE" w:rsidRPr="004C5652" w:rsidRDefault="002D42BE" w:rsidP="00A9592A">
            <w:pPr>
              <w:rPr>
                <w:rFonts w:ascii="Arial" w:hAnsi="Arial" w:cs="Arial"/>
              </w:rPr>
            </w:pPr>
          </w:p>
        </w:tc>
      </w:tr>
      <w:tr w:rsidR="00A9592A" w:rsidRPr="00FA0A10" w14:paraId="00BA2460" w14:textId="77777777">
        <w:tc>
          <w:tcPr>
            <w:tcW w:w="4202" w:type="dxa"/>
          </w:tcPr>
          <w:p w14:paraId="525FBE08" w14:textId="77777777" w:rsidR="00A9592A" w:rsidRPr="004C5652" w:rsidRDefault="00C803B4" w:rsidP="00A9592A">
            <w:pPr>
              <w:rPr>
                <w:rFonts w:ascii="Arial" w:hAnsi="Arial" w:cs="Arial"/>
              </w:rPr>
            </w:pPr>
            <w:r w:rsidRPr="004C5652">
              <w:rPr>
                <w:rFonts w:ascii="Arial" w:hAnsi="Arial" w:cs="Arial"/>
              </w:rPr>
              <w:t>rrreasonabilityLimits</w:t>
            </w:r>
            <w:r w:rsidR="000A32BA" w:rsidRPr="004C5652">
              <w:rPr>
                <w:rFonts w:ascii="Arial" w:hAnsi="Arial" w:cs="Arial"/>
              </w:rPr>
              <w:t>/</w:t>
            </w:r>
            <w:r w:rsidRPr="004C5652">
              <w:rPr>
                <w:rFonts w:ascii="Arial" w:hAnsi="Arial" w:cs="Arial"/>
              </w:rPr>
              <w:t xml:space="preserve"> highReasonabilityLimit</w:t>
            </w:r>
          </w:p>
        </w:tc>
        <w:tc>
          <w:tcPr>
            <w:tcW w:w="723" w:type="dxa"/>
          </w:tcPr>
          <w:p w14:paraId="3E0A12E5" w14:textId="77777777" w:rsidR="00A9592A" w:rsidRPr="004C5652" w:rsidRDefault="00A9592A" w:rsidP="00A9592A">
            <w:pPr>
              <w:rPr>
                <w:rFonts w:ascii="Arial" w:hAnsi="Arial" w:cs="Arial"/>
              </w:rPr>
            </w:pPr>
            <w:r w:rsidRPr="004C5652">
              <w:rPr>
                <w:rFonts w:ascii="Arial" w:hAnsi="Arial" w:cs="Arial"/>
              </w:rPr>
              <w:t xml:space="preserve"> </w:t>
            </w:r>
            <w:r w:rsidR="002D4449" w:rsidRPr="004C5652">
              <w:rPr>
                <w:rFonts w:ascii="Arial" w:hAnsi="Arial" w:cs="Arial"/>
              </w:rPr>
              <w:t>N</w:t>
            </w:r>
          </w:p>
        </w:tc>
        <w:tc>
          <w:tcPr>
            <w:tcW w:w="1109" w:type="dxa"/>
          </w:tcPr>
          <w:p w14:paraId="2383BACD" w14:textId="77777777" w:rsidR="00A9592A" w:rsidRPr="004C5652" w:rsidRDefault="00C803B4" w:rsidP="00A9592A">
            <w:pPr>
              <w:rPr>
                <w:rFonts w:ascii="Arial" w:hAnsi="Arial" w:cs="Arial"/>
              </w:rPr>
            </w:pPr>
            <w:r w:rsidRPr="004C5652">
              <w:rPr>
                <w:rFonts w:ascii="Arial" w:hAnsi="Arial" w:cs="Arial"/>
              </w:rPr>
              <w:t>Float</w:t>
            </w:r>
          </w:p>
        </w:tc>
        <w:tc>
          <w:tcPr>
            <w:tcW w:w="1706" w:type="dxa"/>
          </w:tcPr>
          <w:p w14:paraId="0FA21BA0" w14:textId="77777777" w:rsidR="00A9592A" w:rsidRPr="004C5652" w:rsidRDefault="002D42BE" w:rsidP="00A9592A">
            <w:pPr>
              <w:rPr>
                <w:rFonts w:ascii="Arial" w:hAnsi="Arial" w:cs="Arial"/>
              </w:rPr>
            </w:pPr>
            <w:r w:rsidRPr="004C5652">
              <w:rPr>
                <w:rFonts w:ascii="Arial" w:hAnsi="Arial" w:cs="Arial"/>
              </w:rPr>
              <w:t>High Reasonability Limit</w:t>
            </w:r>
          </w:p>
        </w:tc>
        <w:tc>
          <w:tcPr>
            <w:tcW w:w="1620" w:type="dxa"/>
          </w:tcPr>
          <w:p w14:paraId="590A71BC" w14:textId="77777777" w:rsidR="00A9592A" w:rsidRPr="004C5652" w:rsidRDefault="00603B44" w:rsidP="00A9592A">
            <w:pPr>
              <w:rPr>
                <w:rFonts w:ascii="Arial" w:hAnsi="Arial" w:cs="Arial"/>
              </w:rPr>
            </w:pPr>
            <w:r w:rsidRPr="00FA0A10">
              <w:rPr>
                <w:rFonts w:ascii="Arial" w:hAnsi="Arial" w:cs="Arial"/>
                <w:sz w:val="20"/>
                <w:szCs w:val="20"/>
              </w:rPr>
              <w:t>Single Point Precision</w:t>
            </w:r>
          </w:p>
        </w:tc>
      </w:tr>
      <w:tr w:rsidR="00A9592A" w:rsidRPr="00FA0A10" w14:paraId="1A06DEC4" w14:textId="77777777">
        <w:tc>
          <w:tcPr>
            <w:tcW w:w="4202" w:type="dxa"/>
          </w:tcPr>
          <w:p w14:paraId="001219A5" w14:textId="77777777" w:rsidR="00A9592A" w:rsidRPr="004C5652" w:rsidRDefault="00C803B4" w:rsidP="00A9592A">
            <w:pPr>
              <w:rPr>
                <w:rFonts w:ascii="Arial" w:hAnsi="Arial" w:cs="Arial"/>
              </w:rPr>
            </w:pPr>
            <w:r w:rsidRPr="004C5652">
              <w:rPr>
                <w:rFonts w:ascii="Arial" w:hAnsi="Arial" w:cs="Arial"/>
              </w:rPr>
              <w:t>rrreasonabilityLimits/ LowReasonabilityLimit</w:t>
            </w:r>
          </w:p>
        </w:tc>
        <w:tc>
          <w:tcPr>
            <w:tcW w:w="723" w:type="dxa"/>
          </w:tcPr>
          <w:p w14:paraId="516E8D35" w14:textId="77777777" w:rsidR="00A9592A" w:rsidRPr="004C5652" w:rsidRDefault="00A9592A" w:rsidP="00A9592A">
            <w:pPr>
              <w:rPr>
                <w:rFonts w:ascii="Arial" w:hAnsi="Arial" w:cs="Arial"/>
              </w:rPr>
            </w:pPr>
            <w:r w:rsidRPr="004C5652">
              <w:rPr>
                <w:rFonts w:ascii="Arial" w:hAnsi="Arial" w:cs="Arial"/>
              </w:rPr>
              <w:t xml:space="preserve"> </w:t>
            </w:r>
            <w:r w:rsidR="002D4449" w:rsidRPr="004C5652">
              <w:rPr>
                <w:rFonts w:ascii="Arial" w:hAnsi="Arial" w:cs="Arial"/>
              </w:rPr>
              <w:t>N</w:t>
            </w:r>
          </w:p>
        </w:tc>
        <w:tc>
          <w:tcPr>
            <w:tcW w:w="1109" w:type="dxa"/>
          </w:tcPr>
          <w:p w14:paraId="192C0D6C" w14:textId="77777777" w:rsidR="00A9592A" w:rsidRPr="004C5652" w:rsidRDefault="00C803B4" w:rsidP="00A9592A">
            <w:pPr>
              <w:rPr>
                <w:rFonts w:ascii="Arial" w:hAnsi="Arial" w:cs="Arial"/>
              </w:rPr>
            </w:pPr>
            <w:r w:rsidRPr="004C5652">
              <w:rPr>
                <w:rFonts w:ascii="Arial" w:hAnsi="Arial" w:cs="Arial"/>
              </w:rPr>
              <w:t>Float</w:t>
            </w:r>
          </w:p>
        </w:tc>
        <w:tc>
          <w:tcPr>
            <w:tcW w:w="1706" w:type="dxa"/>
          </w:tcPr>
          <w:p w14:paraId="4A0BA96C" w14:textId="77777777" w:rsidR="00A9592A" w:rsidRPr="004C5652" w:rsidRDefault="002D42BE" w:rsidP="00A9592A">
            <w:pPr>
              <w:rPr>
                <w:rFonts w:ascii="Arial" w:hAnsi="Arial" w:cs="Arial"/>
              </w:rPr>
            </w:pPr>
            <w:r w:rsidRPr="004C5652">
              <w:rPr>
                <w:rFonts w:ascii="Arial" w:hAnsi="Arial" w:cs="Arial"/>
              </w:rPr>
              <w:t>Low Reasonability Limit</w:t>
            </w:r>
          </w:p>
        </w:tc>
        <w:tc>
          <w:tcPr>
            <w:tcW w:w="1620" w:type="dxa"/>
          </w:tcPr>
          <w:p w14:paraId="3C6F6F1F" w14:textId="77777777" w:rsidR="00A9592A" w:rsidRPr="004C5652" w:rsidRDefault="00603B44" w:rsidP="00A9592A">
            <w:pPr>
              <w:rPr>
                <w:rFonts w:ascii="Arial" w:hAnsi="Arial" w:cs="Arial"/>
              </w:rPr>
            </w:pPr>
            <w:r w:rsidRPr="00FA0A10">
              <w:rPr>
                <w:rFonts w:ascii="Arial" w:hAnsi="Arial" w:cs="Arial"/>
                <w:sz w:val="20"/>
                <w:szCs w:val="20"/>
              </w:rPr>
              <w:t>Single Point Precision</w:t>
            </w:r>
          </w:p>
        </w:tc>
      </w:tr>
    </w:tbl>
    <w:p w14:paraId="149CCB44" w14:textId="77777777" w:rsidR="00A9592A" w:rsidRPr="004C5652" w:rsidRDefault="00A9592A" w:rsidP="00A9592A">
      <w:pPr>
        <w:pStyle w:val="Caption"/>
        <w:rPr>
          <w:rFonts w:ascii="Arial" w:hAnsi="Arial" w:cs="Arial"/>
          <w:b w:val="0"/>
        </w:rPr>
      </w:pPr>
    </w:p>
    <w:p w14:paraId="5E2E9CCF" w14:textId="77777777" w:rsidR="00A9592A" w:rsidRPr="004C5652" w:rsidRDefault="00A9592A" w:rsidP="00A9592A">
      <w:pPr>
        <w:pStyle w:val="Caption"/>
        <w:rPr>
          <w:rFonts w:ascii="Arial" w:hAnsi="Arial" w:cs="Arial"/>
          <w:b w:val="0"/>
        </w:rPr>
      </w:pPr>
    </w:p>
    <w:p w14:paraId="3D429860" w14:textId="77777777" w:rsidR="00A9592A" w:rsidRPr="004C5652" w:rsidRDefault="00A9592A" w:rsidP="00A9592A">
      <w:pPr>
        <w:pStyle w:val="Caption"/>
        <w:rPr>
          <w:rFonts w:ascii="Arial" w:hAnsi="Arial" w:cs="Arial"/>
          <w:b w:val="0"/>
          <w:sz w:val="24"/>
          <w:szCs w:val="24"/>
        </w:rPr>
      </w:pPr>
    </w:p>
    <w:p w14:paraId="3EDC7949" w14:textId="021DA3C5" w:rsidR="00A9592A" w:rsidRPr="004C5652" w:rsidRDefault="00A9592A" w:rsidP="00A9592A">
      <w:pPr>
        <w:pStyle w:val="Caption"/>
        <w:rPr>
          <w:rFonts w:ascii="Arial" w:hAnsi="Arial" w:cs="Arial"/>
          <w:b w:val="0"/>
        </w:rPr>
      </w:pPr>
      <w:bookmarkStart w:id="6725" w:name="_Toc170832677"/>
      <w:r w:rsidRPr="004C5652">
        <w:rPr>
          <w:rFonts w:ascii="Arial" w:hAnsi="Arial" w:cs="Arial"/>
          <w:b w:val="0"/>
        </w:rPr>
        <w:t xml:space="preserve">Figure </w:t>
      </w:r>
      <w:r w:rsidRPr="004C5652">
        <w:rPr>
          <w:rFonts w:ascii="Arial" w:hAnsi="Arial" w:cs="Arial"/>
          <w:b w:val="0"/>
        </w:rPr>
        <w:fldChar w:fldCharType="begin"/>
      </w:r>
      <w:r w:rsidRPr="004C5652">
        <w:rPr>
          <w:rFonts w:ascii="Arial" w:hAnsi="Arial" w:cs="Arial"/>
          <w:b w:val="0"/>
        </w:rPr>
        <w:instrText xml:space="preserve"> SEQ Figure \* ARABIC </w:instrText>
      </w:r>
      <w:r w:rsidRPr="004C5652">
        <w:rPr>
          <w:rFonts w:ascii="Arial" w:hAnsi="Arial" w:cs="Arial"/>
          <w:b w:val="0"/>
        </w:rPr>
        <w:fldChar w:fldCharType="separate"/>
      </w:r>
      <w:r w:rsidR="005D4A77">
        <w:rPr>
          <w:rFonts w:ascii="Arial" w:hAnsi="Arial" w:cs="Arial"/>
          <w:b w:val="0"/>
          <w:noProof/>
        </w:rPr>
        <w:t>214</w:t>
      </w:r>
      <w:r w:rsidRPr="004C5652">
        <w:rPr>
          <w:rFonts w:ascii="Arial" w:hAnsi="Arial" w:cs="Arial"/>
          <w:b w:val="0"/>
        </w:rPr>
        <w:fldChar w:fldCharType="end"/>
      </w:r>
      <w:r w:rsidR="00DD2F4F" w:rsidRPr="004C5652">
        <w:rPr>
          <w:rFonts w:ascii="Arial" w:hAnsi="Arial" w:cs="Arial"/>
          <w:b w:val="0"/>
        </w:rPr>
        <w:t xml:space="preserve"> – </w:t>
      </w:r>
      <w:r w:rsidRPr="004C5652">
        <w:rPr>
          <w:rFonts w:ascii="Arial" w:hAnsi="Arial" w:cs="Arial"/>
          <w:b w:val="0"/>
        </w:rPr>
        <w:t>ResourceParameters Requirements</w:t>
      </w:r>
      <w:bookmarkEnd w:id="6725"/>
    </w:p>
    <w:p w14:paraId="2B25BA44" w14:textId="77777777" w:rsidR="00A9592A" w:rsidRPr="004C5652" w:rsidRDefault="00A9592A" w:rsidP="00A9592A">
      <w:pPr>
        <w:rPr>
          <w:rFonts w:ascii="Arial" w:hAnsi="Arial" w:cs="Arial"/>
        </w:rPr>
      </w:pPr>
    </w:p>
    <w:p w14:paraId="616786E3" w14:textId="77777777" w:rsidR="00A9592A" w:rsidRPr="004C5652" w:rsidRDefault="00A9592A" w:rsidP="00A9592A">
      <w:pPr>
        <w:ind w:left="360"/>
        <w:rPr>
          <w:rFonts w:ascii="Arial" w:hAnsi="Arial" w:cs="Arial"/>
        </w:rPr>
      </w:pPr>
    </w:p>
    <w:p w14:paraId="5BAE978B" w14:textId="77777777" w:rsidR="00A9592A" w:rsidRPr="004C5652" w:rsidRDefault="00A9592A" w:rsidP="00A9592A">
      <w:pPr>
        <w:ind w:left="360"/>
        <w:rPr>
          <w:rFonts w:ascii="Arial" w:hAnsi="Arial" w:cs="Arial"/>
        </w:rPr>
      </w:pPr>
      <w:r w:rsidRPr="004C5652">
        <w:rPr>
          <w:rFonts w:ascii="Arial" w:hAnsi="Arial" w:cs="Arial"/>
        </w:rPr>
        <w:t>The following is an XML example of a ResourceParameters:</w:t>
      </w:r>
    </w:p>
    <w:p w14:paraId="53F88A9C" w14:textId="77777777" w:rsidR="000D6B74" w:rsidRPr="004C5652" w:rsidRDefault="000D6B74" w:rsidP="00A9592A">
      <w:pPr>
        <w:ind w:left="360"/>
        <w:rPr>
          <w:rFonts w:ascii="Arial" w:hAnsi="Arial" w:cs="Arial"/>
        </w:rPr>
      </w:pPr>
    </w:p>
    <w:p w14:paraId="00EA57B8" w14:textId="77777777" w:rsidR="000D6B74" w:rsidRPr="002A438F" w:rsidRDefault="000D6B74" w:rsidP="000D6B74">
      <w:pPr>
        <w:ind w:left="1440" w:firstLine="360"/>
        <w:rPr>
          <w:rFonts w:ascii="Arial" w:hAnsi="Arial" w:cs="Arial"/>
          <w:sz w:val="20"/>
          <w:szCs w:val="20"/>
        </w:rPr>
      </w:pPr>
      <w:r w:rsidRPr="00FA0A10">
        <w:rPr>
          <w:rFonts w:ascii="Arial" w:hAnsi="Arial" w:cs="Arial"/>
          <w:sz w:val="20"/>
          <w:szCs w:val="20"/>
        </w:rPr>
        <w:t>&lt;ResourceParameters&gt;</w:t>
      </w:r>
    </w:p>
    <w:p w14:paraId="3933E78A" w14:textId="77777777" w:rsidR="000D6B74" w:rsidRPr="001B0FBA" w:rsidRDefault="000D6B74" w:rsidP="000D6B74">
      <w:pPr>
        <w:ind w:left="1440"/>
        <w:rPr>
          <w:rFonts w:ascii="Arial" w:hAnsi="Arial" w:cs="Arial"/>
          <w:sz w:val="20"/>
          <w:szCs w:val="20"/>
        </w:rPr>
      </w:pPr>
      <w:r w:rsidRPr="001B0FBA">
        <w:rPr>
          <w:rFonts w:ascii="Arial" w:hAnsi="Arial" w:cs="Arial"/>
          <w:sz w:val="20"/>
          <w:szCs w:val="20"/>
        </w:rPr>
        <w:tab/>
      </w:r>
      <w:r w:rsidRPr="001B0FBA">
        <w:rPr>
          <w:rFonts w:ascii="Arial" w:hAnsi="Arial" w:cs="Arial"/>
          <w:sz w:val="20"/>
          <w:szCs w:val="20"/>
        </w:rPr>
        <w:tab/>
        <w:t>&lt;mRID&gt;String&lt;/mRID&gt;</w:t>
      </w:r>
    </w:p>
    <w:p w14:paraId="17466DBB" w14:textId="77777777" w:rsidR="000D6B74" w:rsidRPr="00FA0A10" w:rsidRDefault="000D6B74" w:rsidP="000D6B74">
      <w:pPr>
        <w:ind w:left="14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&lt;externalId&gt;String&lt;/externalId&gt;</w:t>
      </w:r>
    </w:p>
    <w:p w14:paraId="03EC60A6" w14:textId="77777777" w:rsidR="000D6B74" w:rsidRPr="00FA0A10" w:rsidRDefault="000D6B74" w:rsidP="000D6B74">
      <w:pPr>
        <w:ind w:left="14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&lt;status&gt;SUBMITTED&lt;/status&gt;</w:t>
      </w:r>
    </w:p>
    <w:p w14:paraId="1E447F3F" w14:textId="77777777" w:rsidR="000D6B74" w:rsidRPr="00FA0A10" w:rsidRDefault="000D6B74" w:rsidP="000D6B74">
      <w:pPr>
        <w:ind w:left="14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&lt;error&gt;</w:t>
      </w:r>
    </w:p>
    <w:p w14:paraId="44D25D8B" w14:textId="77777777" w:rsidR="000D6B74" w:rsidRPr="00FA0A10" w:rsidRDefault="000D6B74" w:rsidP="000D6B74">
      <w:pPr>
        <w:ind w:left="14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&lt;severity&gt;ERROR&lt;/severity&gt;</w:t>
      </w:r>
    </w:p>
    <w:p w14:paraId="555B662D" w14:textId="77777777" w:rsidR="000D6B74" w:rsidRPr="00FA0A10" w:rsidRDefault="000D6B74" w:rsidP="000D6B74">
      <w:pPr>
        <w:ind w:left="14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&lt;area&gt;String&lt;/area&gt;</w:t>
      </w:r>
    </w:p>
    <w:p w14:paraId="2E6BAD88" w14:textId="77777777" w:rsidR="000D6B74" w:rsidRPr="00FA0A10" w:rsidRDefault="000D6B74" w:rsidP="000D6B74">
      <w:pPr>
        <w:ind w:left="14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&lt;interval&gt;String&lt;/interval&gt;</w:t>
      </w:r>
    </w:p>
    <w:p w14:paraId="73ED046F" w14:textId="77777777" w:rsidR="000D6B74" w:rsidRPr="00FA0A10" w:rsidRDefault="000D6B74" w:rsidP="000D6B74">
      <w:pPr>
        <w:ind w:left="14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&lt;text&gt;String&lt;/text&gt;</w:t>
      </w:r>
    </w:p>
    <w:p w14:paraId="66D001D8" w14:textId="77777777" w:rsidR="000D6B74" w:rsidRPr="00FA0A10" w:rsidRDefault="000D6B74" w:rsidP="000D6B74">
      <w:pPr>
        <w:tabs>
          <w:tab w:val="left" w:pos="720"/>
          <w:tab w:val="left" w:pos="1440"/>
          <w:tab w:val="left" w:pos="2160"/>
          <w:tab w:val="left" w:pos="2775"/>
        </w:tabs>
        <w:ind w:left="14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&lt;/error&gt;</w:t>
      </w:r>
      <w:r w:rsidRPr="00FA0A10">
        <w:rPr>
          <w:rFonts w:ascii="Arial" w:hAnsi="Arial" w:cs="Arial"/>
          <w:sz w:val="20"/>
          <w:szCs w:val="20"/>
        </w:rPr>
        <w:tab/>
      </w:r>
      <w:r w:rsidRPr="00FA0A10">
        <w:rPr>
          <w:rFonts w:ascii="Arial" w:hAnsi="Arial" w:cs="Arial"/>
          <w:sz w:val="20"/>
          <w:szCs w:val="20"/>
        </w:rPr>
        <w:tab/>
      </w:r>
    </w:p>
    <w:p w14:paraId="54E3AE7C" w14:textId="77777777" w:rsidR="000D6B74" w:rsidRPr="00FA0A10" w:rsidRDefault="000D6B74" w:rsidP="000D6B74">
      <w:pPr>
        <w:ind w:left="1440"/>
        <w:rPr>
          <w:rFonts w:ascii="Arial" w:hAnsi="Arial" w:cs="Arial"/>
          <w:sz w:val="20"/>
          <w:szCs w:val="20"/>
        </w:rPr>
      </w:pPr>
      <w:r w:rsidRPr="00FA0A10">
        <w:rPr>
          <w:rFonts w:ascii="Arial" w:hAnsi="Arial" w:cs="Arial"/>
          <w:sz w:val="20"/>
          <w:szCs w:val="20"/>
        </w:rPr>
        <w:lastRenderedPageBreak/>
        <w:tab/>
      </w:r>
      <w:r w:rsidRPr="00FA0A10">
        <w:rPr>
          <w:rFonts w:ascii="Arial" w:hAnsi="Arial" w:cs="Arial"/>
          <w:sz w:val="20"/>
          <w:szCs w:val="20"/>
        </w:rPr>
        <w:tab/>
        <w:t>&lt;resource&gt;String&lt;/resource&gt;</w:t>
      </w:r>
    </w:p>
    <w:p w14:paraId="3DA99DEB" w14:textId="77777777" w:rsidR="000D6B74" w:rsidRPr="00FA0A10" w:rsidRDefault="000D6B74" w:rsidP="000D6B74">
      <w:pPr>
        <w:ind w:left="14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&lt;rrReasonabilityLimits&gt;</w:t>
      </w:r>
    </w:p>
    <w:p w14:paraId="2F1C162A" w14:textId="77777777" w:rsidR="000D6B74" w:rsidRPr="00FA0A10" w:rsidRDefault="000D6B74" w:rsidP="000D6B74">
      <w:pPr>
        <w:ind w:left="14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&lt;highReasonabilityLimit&gt;3.1&lt;/highReasonabilityLimit&gt;</w:t>
      </w:r>
    </w:p>
    <w:p w14:paraId="638B2245" w14:textId="77777777" w:rsidR="000D6B74" w:rsidRPr="00FA0A10" w:rsidRDefault="000D6B74" w:rsidP="000D6B74">
      <w:pPr>
        <w:ind w:left="14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&lt;lowReasonabilityLimit&gt;3.1&lt;/lowReasonabilityLimit&gt;</w:t>
      </w:r>
    </w:p>
    <w:p w14:paraId="6BAEA92D" w14:textId="77777777" w:rsidR="000D6B74" w:rsidRPr="00FA0A10" w:rsidRDefault="000D6B74" w:rsidP="000D6B74">
      <w:pPr>
        <w:ind w:left="144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&lt;/rrReasonabilityLimits&gt;</w:t>
      </w:r>
    </w:p>
    <w:p w14:paraId="269D03B5" w14:textId="77777777" w:rsidR="004912C9" w:rsidRPr="00FA0A10" w:rsidRDefault="000D6B74" w:rsidP="000D6B74">
      <w:pPr>
        <w:ind w:left="1440"/>
        <w:rPr>
          <w:rFonts w:ascii="Arial" w:hAnsi="Arial" w:cs="Arial"/>
          <w:sz w:val="20"/>
          <w:szCs w:val="20"/>
        </w:rPr>
      </w:pPr>
      <w:r w:rsidRPr="00FA0A10">
        <w:rPr>
          <w:rFonts w:ascii="Arial" w:hAnsi="Arial" w:cs="Arial"/>
          <w:sz w:val="20"/>
          <w:szCs w:val="20"/>
        </w:rPr>
        <w:tab/>
        <w:t>&lt;/ResourceParameters&gt;</w:t>
      </w:r>
    </w:p>
    <w:p w14:paraId="70A40101" w14:textId="77777777" w:rsidR="000D6B74" w:rsidRPr="00FA0A10" w:rsidRDefault="000D6B74" w:rsidP="000D6B74">
      <w:pPr>
        <w:ind w:left="360"/>
        <w:rPr>
          <w:rFonts w:ascii="Arial" w:hAnsi="Arial" w:cs="Arial"/>
          <w:sz w:val="20"/>
          <w:szCs w:val="20"/>
        </w:rPr>
      </w:pPr>
    </w:p>
    <w:p w14:paraId="5EC783CA" w14:textId="77777777" w:rsidR="000D6B74" w:rsidRPr="004C5652" w:rsidRDefault="000D6B74" w:rsidP="000D6B74">
      <w:pPr>
        <w:ind w:left="360"/>
        <w:rPr>
          <w:rFonts w:ascii="Arial" w:hAnsi="Arial" w:cs="Arial"/>
        </w:rPr>
      </w:pPr>
    </w:p>
    <w:p w14:paraId="2717C31D" w14:textId="77777777" w:rsidR="001E03B9" w:rsidRPr="00FA0A10" w:rsidRDefault="001E03B9" w:rsidP="00CC64D2">
      <w:pPr>
        <w:pStyle w:val="Heading1"/>
        <w:numPr>
          <w:ilvl w:val="0"/>
          <w:numId w:val="0"/>
        </w:numPr>
        <w:rPr>
          <w:b w:val="0"/>
        </w:rPr>
        <w:sectPr w:rsidR="001E03B9" w:rsidRPr="00FA0A10" w:rsidSect="003F4DE7">
          <w:pgSz w:w="12240" w:h="15840"/>
          <w:pgMar w:top="1440" w:right="1440" w:bottom="1440" w:left="1440" w:header="720" w:footer="720" w:gutter="0"/>
          <w:cols w:space="720"/>
          <w:docGrid w:linePitch="360"/>
        </w:sectPr>
      </w:pPr>
    </w:p>
    <w:p w14:paraId="55A4E422" w14:textId="77777777" w:rsidR="007F1AC4" w:rsidRPr="001B0FBA" w:rsidRDefault="007F1AC4" w:rsidP="007F1AC4">
      <w:pPr>
        <w:pStyle w:val="Heading1"/>
        <w:tabs>
          <w:tab w:val="num" w:pos="432"/>
        </w:tabs>
        <w:overflowPunct w:val="0"/>
        <w:autoSpaceDE w:val="0"/>
        <w:autoSpaceDN w:val="0"/>
        <w:adjustRightInd w:val="0"/>
        <w:spacing w:before="400" w:after="60"/>
        <w:ind w:left="432" w:hanging="432"/>
        <w:textAlignment w:val="baseline"/>
        <w:rPr>
          <w:b w:val="0"/>
        </w:rPr>
      </w:pPr>
      <w:bookmarkStart w:id="6726" w:name="_Toc56158385"/>
      <w:bookmarkStart w:id="6727" w:name="_Toc56158386"/>
      <w:bookmarkStart w:id="6728" w:name="_Toc56158387"/>
      <w:bookmarkStart w:id="6729" w:name="_Toc56158388"/>
      <w:bookmarkStart w:id="6730" w:name="_Toc56158389"/>
      <w:bookmarkStart w:id="6731" w:name="_Toc56158391"/>
      <w:bookmarkStart w:id="6732" w:name="_Toc56158392"/>
      <w:bookmarkStart w:id="6733" w:name="_Toc56158394"/>
      <w:bookmarkStart w:id="6734" w:name="_Toc56158395"/>
      <w:bookmarkStart w:id="6735" w:name="_Toc56158398"/>
      <w:bookmarkStart w:id="6736" w:name="_Toc56158417"/>
      <w:bookmarkStart w:id="6737" w:name="_Toc56158419"/>
      <w:bookmarkStart w:id="6738" w:name="_Toc56158421"/>
      <w:bookmarkStart w:id="6739" w:name="_Toc56158446"/>
      <w:bookmarkStart w:id="6740" w:name="_Toc56158448"/>
      <w:bookmarkStart w:id="6741" w:name="_Toc56158449"/>
      <w:bookmarkStart w:id="6742" w:name="_Toc56158450"/>
      <w:bookmarkStart w:id="6743" w:name="_Toc56158452"/>
      <w:bookmarkStart w:id="6744" w:name="_Toc56158453"/>
      <w:bookmarkStart w:id="6745" w:name="_Toc56158454"/>
      <w:bookmarkStart w:id="6746" w:name="_Toc56158455"/>
      <w:bookmarkStart w:id="6747" w:name="_Toc56158456"/>
      <w:bookmarkStart w:id="6748" w:name="_Toc56158457"/>
      <w:bookmarkStart w:id="6749" w:name="_Toc56158459"/>
      <w:bookmarkStart w:id="6750" w:name="_Toc56158461"/>
      <w:bookmarkStart w:id="6751" w:name="_Toc56158620"/>
      <w:bookmarkStart w:id="6752" w:name="_Toc56158622"/>
      <w:bookmarkStart w:id="6753" w:name="_Toc56158623"/>
      <w:bookmarkStart w:id="6754" w:name="_Toc56158625"/>
      <w:bookmarkStart w:id="6755" w:name="_Toc56159127"/>
      <w:bookmarkStart w:id="6756" w:name="_Toc56159129"/>
      <w:bookmarkStart w:id="6757" w:name="_Toc56159130"/>
      <w:bookmarkStart w:id="6758" w:name="_Toc56159132"/>
      <w:bookmarkStart w:id="6759" w:name="_Toc56159133"/>
      <w:bookmarkStart w:id="6760" w:name="_Toc56159168"/>
      <w:bookmarkStart w:id="6761" w:name="_Toc56159169"/>
      <w:bookmarkStart w:id="6762" w:name="_Toc56159171"/>
      <w:bookmarkStart w:id="6763" w:name="_Toc56159174"/>
      <w:bookmarkStart w:id="6764" w:name="_Toc56159191"/>
      <w:bookmarkStart w:id="6765" w:name="_Toc56159192"/>
      <w:bookmarkStart w:id="6766" w:name="_Toc170833089"/>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r w:rsidRPr="00FA0A10">
        <w:rPr>
          <w:b w:val="0"/>
        </w:rPr>
        <w:lastRenderedPageBreak/>
        <w:t xml:space="preserve">Verbal Dispatch </w:t>
      </w:r>
      <w:r w:rsidRPr="002A438F">
        <w:rPr>
          <w:b w:val="0"/>
        </w:rPr>
        <w:t>Instruction</w:t>
      </w:r>
      <w:r w:rsidR="00F9671E" w:rsidRPr="002A438F">
        <w:rPr>
          <w:b w:val="0"/>
        </w:rPr>
        <w:t>s</w:t>
      </w:r>
      <w:bookmarkEnd w:id="6766"/>
      <w:r w:rsidRPr="001B0FBA">
        <w:rPr>
          <w:b w:val="0"/>
        </w:rPr>
        <w:t xml:space="preserve"> </w:t>
      </w:r>
    </w:p>
    <w:p w14:paraId="31D0D9D3" w14:textId="77777777" w:rsidR="007F1AC4" w:rsidRPr="00F83C80" w:rsidRDefault="007F1AC4" w:rsidP="007F1AC4">
      <w:pPr>
        <w:rPr>
          <w:rFonts w:ascii="Arial" w:hAnsi="Arial" w:cs="Arial"/>
        </w:rPr>
      </w:pPr>
    </w:p>
    <w:p w14:paraId="34413597" w14:textId="77777777" w:rsidR="007F1AC4" w:rsidRPr="00F83C80" w:rsidRDefault="007F1AC4" w:rsidP="007F1AC4">
      <w:pPr>
        <w:rPr>
          <w:rFonts w:ascii="Arial" w:hAnsi="Arial" w:cs="Arial"/>
        </w:rPr>
      </w:pPr>
      <w:r w:rsidRPr="00F83C80">
        <w:rPr>
          <w:rFonts w:ascii="Arial" w:hAnsi="Arial" w:cs="Arial"/>
        </w:rPr>
        <w:t xml:space="preserve">Each Market Participant can </w:t>
      </w:r>
      <w:r w:rsidR="00FC4C0A" w:rsidRPr="00F83C80">
        <w:rPr>
          <w:rFonts w:ascii="Arial" w:hAnsi="Arial" w:cs="Arial"/>
        </w:rPr>
        <w:t xml:space="preserve">retrieve (via “get”) a Verbal Dispatch </w:t>
      </w:r>
      <w:r w:rsidR="008A1BBF" w:rsidRPr="00F83C80">
        <w:rPr>
          <w:rFonts w:ascii="Arial" w:hAnsi="Arial" w:cs="Arial"/>
        </w:rPr>
        <w:t>Instruction</w:t>
      </w:r>
      <w:r w:rsidR="00F9671E" w:rsidRPr="00F83C80">
        <w:rPr>
          <w:rFonts w:ascii="Arial" w:hAnsi="Arial" w:cs="Arial"/>
        </w:rPr>
        <w:t>s</w:t>
      </w:r>
      <w:r w:rsidR="00FC4C0A" w:rsidRPr="00F83C80">
        <w:rPr>
          <w:rFonts w:ascii="Arial" w:hAnsi="Arial" w:cs="Arial"/>
        </w:rPr>
        <w:t xml:space="preserve"> (VDI</w:t>
      </w:r>
      <w:r w:rsidR="00F9671E" w:rsidRPr="00F83C80">
        <w:rPr>
          <w:rFonts w:ascii="Arial" w:hAnsi="Arial" w:cs="Arial"/>
        </w:rPr>
        <w:t>s</w:t>
      </w:r>
      <w:r w:rsidR="00FC4C0A" w:rsidRPr="00F83C80">
        <w:rPr>
          <w:rFonts w:ascii="Arial" w:hAnsi="Arial" w:cs="Arial"/>
        </w:rPr>
        <w:t xml:space="preserve">) from </w:t>
      </w:r>
      <w:r w:rsidRPr="00F83C80">
        <w:rPr>
          <w:rFonts w:ascii="Arial" w:hAnsi="Arial" w:cs="Arial"/>
        </w:rPr>
        <w:t xml:space="preserve">ERCOT </w:t>
      </w:r>
      <w:r w:rsidR="00FC4C0A" w:rsidRPr="00F83C80">
        <w:rPr>
          <w:rFonts w:ascii="Arial" w:hAnsi="Arial" w:cs="Arial"/>
        </w:rPr>
        <w:t xml:space="preserve">and acknowledge it (via “change”) </w:t>
      </w:r>
      <w:r w:rsidR="008A1BBF" w:rsidRPr="00F83C80">
        <w:rPr>
          <w:rFonts w:ascii="Arial" w:hAnsi="Arial" w:cs="Arial"/>
        </w:rPr>
        <w:t>VDI</w:t>
      </w:r>
      <w:r w:rsidR="00F9671E" w:rsidRPr="00F83C80">
        <w:rPr>
          <w:rFonts w:ascii="Arial" w:hAnsi="Arial" w:cs="Arial"/>
        </w:rPr>
        <w:t>s</w:t>
      </w:r>
      <w:r w:rsidR="008A1BBF" w:rsidRPr="00F83C80">
        <w:rPr>
          <w:rFonts w:ascii="Arial" w:hAnsi="Arial" w:cs="Arial"/>
        </w:rPr>
        <w:t xml:space="preserve"> request</w:t>
      </w:r>
      <w:r w:rsidR="00FC4C0A" w:rsidRPr="00F83C80">
        <w:rPr>
          <w:rFonts w:ascii="Arial" w:hAnsi="Arial" w:cs="Arial"/>
        </w:rPr>
        <w:t xml:space="preserve"> to ERCOT.</w:t>
      </w:r>
    </w:p>
    <w:p w14:paraId="44B1B5B3" w14:textId="77777777" w:rsidR="007F1AC4" w:rsidRPr="00F83C80" w:rsidRDefault="007F1AC4" w:rsidP="007F1AC4">
      <w:pPr>
        <w:rPr>
          <w:rFonts w:ascii="Arial" w:hAnsi="Arial" w:cs="Arial"/>
        </w:rPr>
      </w:pPr>
    </w:p>
    <w:p w14:paraId="709477AE" w14:textId="77777777" w:rsidR="007F1AC4" w:rsidRPr="002A438F" w:rsidRDefault="007F1AC4" w:rsidP="007F1AC4">
      <w:pPr>
        <w:pStyle w:val="Heading2"/>
        <w:rPr>
          <w:b w:val="0"/>
        </w:rPr>
      </w:pPr>
      <w:bookmarkStart w:id="6767" w:name="_Toc170833090"/>
      <w:r w:rsidRPr="00FA0A10">
        <w:rPr>
          <w:b w:val="0"/>
        </w:rPr>
        <w:t>Interfaces Provided</w:t>
      </w:r>
      <w:bookmarkEnd w:id="6767"/>
      <w:r w:rsidRPr="00FA0A10">
        <w:rPr>
          <w:b w:val="0"/>
        </w:rPr>
        <w:t xml:space="preserve"> </w:t>
      </w:r>
    </w:p>
    <w:p w14:paraId="0AC03E62" w14:textId="77777777" w:rsidR="007F1AC4" w:rsidRPr="00F83C80" w:rsidRDefault="007F1AC4" w:rsidP="007F1AC4">
      <w:pPr>
        <w:pStyle w:val="InfoBlue"/>
        <w:rPr>
          <w:rFonts w:ascii="Arial" w:hAnsi="Arial"/>
          <w:b w:val="0"/>
        </w:rPr>
      </w:pPr>
    </w:p>
    <w:p w14:paraId="0C25E5EF" w14:textId="77777777" w:rsidR="00FC4C0A" w:rsidRPr="00F83C80" w:rsidRDefault="00FC4C0A" w:rsidP="00FC4C0A">
      <w:pPr>
        <w:pStyle w:val="Normal1"/>
        <w:rPr>
          <w:rFonts w:ascii="Arial" w:hAnsi="Arial" w:cs="Arial"/>
          <w:sz w:val="24"/>
        </w:rPr>
      </w:pPr>
      <w:r w:rsidRPr="00F83C80">
        <w:rPr>
          <w:rFonts w:ascii="Arial" w:hAnsi="Arial" w:cs="Arial"/>
          <w:sz w:val="24"/>
        </w:rPr>
        <w:t>The interface</w:t>
      </w:r>
      <w:r w:rsidR="007F1AC4" w:rsidRPr="00F83C80">
        <w:rPr>
          <w:rFonts w:ascii="Arial" w:hAnsi="Arial" w:cs="Arial"/>
          <w:sz w:val="24"/>
        </w:rPr>
        <w:t xml:space="preserve"> provide</w:t>
      </w:r>
      <w:r w:rsidR="00E872A6" w:rsidRPr="00F83C80">
        <w:rPr>
          <w:rFonts w:ascii="Arial" w:hAnsi="Arial" w:cs="Arial"/>
          <w:sz w:val="24"/>
        </w:rPr>
        <w:t>s</w:t>
      </w:r>
      <w:r w:rsidR="007F1AC4" w:rsidRPr="00F83C80">
        <w:rPr>
          <w:rFonts w:ascii="Arial" w:hAnsi="Arial" w:cs="Arial"/>
          <w:sz w:val="24"/>
        </w:rPr>
        <w:t xml:space="preserve"> the means to get (i.e. query) </w:t>
      </w:r>
      <w:r w:rsidRPr="00F83C80">
        <w:rPr>
          <w:rFonts w:ascii="Arial" w:hAnsi="Arial" w:cs="Arial"/>
          <w:sz w:val="24"/>
        </w:rPr>
        <w:t xml:space="preserve">or </w:t>
      </w:r>
      <w:r w:rsidR="008A1BBF" w:rsidRPr="00F83C80">
        <w:rPr>
          <w:rFonts w:ascii="Arial" w:hAnsi="Arial" w:cs="Arial"/>
          <w:sz w:val="24"/>
        </w:rPr>
        <w:t>acknowledge</w:t>
      </w:r>
      <w:r w:rsidRPr="00F83C80">
        <w:rPr>
          <w:rFonts w:ascii="Arial" w:hAnsi="Arial" w:cs="Arial"/>
          <w:sz w:val="24"/>
        </w:rPr>
        <w:t xml:space="preserve"> (i.e. change) Verbal Dispatch Instructions. </w:t>
      </w:r>
      <w:r w:rsidR="008A1BBF" w:rsidRPr="00F83C80">
        <w:rPr>
          <w:rFonts w:ascii="Arial" w:hAnsi="Arial" w:cs="Arial"/>
          <w:sz w:val="24"/>
        </w:rPr>
        <w:t xml:space="preserve"> </w:t>
      </w:r>
      <w:r w:rsidR="007F1AC4" w:rsidRPr="00F83C80">
        <w:rPr>
          <w:rFonts w:ascii="Arial" w:hAnsi="Arial" w:cs="Arial"/>
          <w:sz w:val="24"/>
        </w:rPr>
        <w:t>A single container class ‘</w:t>
      </w:r>
      <w:r w:rsidRPr="00F83C80">
        <w:rPr>
          <w:rFonts w:ascii="Arial" w:hAnsi="Arial" w:cs="Arial"/>
          <w:sz w:val="24"/>
        </w:rPr>
        <w:t>VDI</w:t>
      </w:r>
      <w:r w:rsidR="00F9671E" w:rsidRPr="00F83C80">
        <w:rPr>
          <w:rFonts w:ascii="Arial" w:hAnsi="Arial" w:cs="Arial"/>
          <w:sz w:val="24"/>
        </w:rPr>
        <w:t>s</w:t>
      </w:r>
      <w:r w:rsidRPr="00F83C80">
        <w:rPr>
          <w:rFonts w:ascii="Arial" w:hAnsi="Arial" w:cs="Arial"/>
          <w:sz w:val="24"/>
        </w:rPr>
        <w:t>’</w:t>
      </w:r>
      <w:r w:rsidR="007F1AC4" w:rsidRPr="00F83C80">
        <w:rPr>
          <w:rFonts w:ascii="Arial" w:hAnsi="Arial" w:cs="Arial"/>
          <w:sz w:val="24"/>
        </w:rPr>
        <w:t xml:space="preserve"> is used to hold a request for changing </w:t>
      </w:r>
      <w:r w:rsidRPr="00F83C80">
        <w:rPr>
          <w:rFonts w:ascii="Arial" w:hAnsi="Arial" w:cs="Arial"/>
          <w:sz w:val="24"/>
        </w:rPr>
        <w:t>VDI</w:t>
      </w:r>
      <w:r w:rsidR="00F9671E" w:rsidRPr="00F83C80">
        <w:rPr>
          <w:rFonts w:ascii="Arial" w:hAnsi="Arial" w:cs="Arial"/>
          <w:sz w:val="24"/>
        </w:rPr>
        <w:t>s</w:t>
      </w:r>
      <w:r w:rsidR="007F1AC4" w:rsidRPr="00F83C80">
        <w:rPr>
          <w:rFonts w:ascii="Arial" w:hAnsi="Arial" w:cs="Arial"/>
          <w:sz w:val="24"/>
        </w:rPr>
        <w:t xml:space="preserve"> within the Payload section of the message</w:t>
      </w:r>
      <w:r w:rsidRPr="00F83C80">
        <w:rPr>
          <w:rFonts w:ascii="Arial" w:hAnsi="Arial" w:cs="Arial"/>
          <w:sz w:val="24"/>
        </w:rPr>
        <w:t>.</w:t>
      </w:r>
    </w:p>
    <w:p w14:paraId="24F2BB5F" w14:textId="77777777" w:rsidR="007F1AC4" w:rsidRPr="00F83C80" w:rsidRDefault="007F1AC4" w:rsidP="007F1AC4">
      <w:pPr>
        <w:pStyle w:val="Normal1"/>
        <w:rPr>
          <w:rFonts w:ascii="Arial" w:hAnsi="Arial" w:cs="Arial"/>
          <w:sz w:val="24"/>
        </w:rPr>
      </w:pPr>
      <w:r w:rsidRPr="00F83C80">
        <w:rPr>
          <w:rFonts w:ascii="Arial" w:hAnsi="Arial" w:cs="Arial"/>
          <w:sz w:val="24"/>
        </w:rPr>
        <w:t xml:space="preserve">The following diagram shows an example message sequence, using the </w:t>
      </w:r>
      <w:r w:rsidR="008D7FD8" w:rsidRPr="00F83C80">
        <w:rPr>
          <w:rFonts w:ascii="Arial" w:hAnsi="Arial" w:cs="Arial"/>
          <w:sz w:val="24"/>
        </w:rPr>
        <w:t>‘verb’ and ‘noun’ convention, w</w:t>
      </w:r>
      <w:r w:rsidRPr="00F83C80">
        <w:rPr>
          <w:rFonts w:ascii="Arial" w:hAnsi="Arial" w:cs="Arial"/>
          <w:sz w:val="24"/>
        </w:rPr>
        <w:t>here this section focuses on the requests made by Market Participant systems t</w:t>
      </w:r>
      <w:r w:rsidR="00FC4C0A" w:rsidRPr="00F83C80">
        <w:rPr>
          <w:rFonts w:ascii="Arial" w:hAnsi="Arial" w:cs="Arial"/>
          <w:sz w:val="24"/>
        </w:rPr>
        <w:t xml:space="preserve">o the ERCOT Nodal Web Services.  This transaction is a synchronous for “get” </w:t>
      </w:r>
      <w:r w:rsidR="00AA0DCD" w:rsidRPr="00F83C80">
        <w:rPr>
          <w:rFonts w:ascii="Arial" w:hAnsi="Arial" w:cs="Arial"/>
          <w:sz w:val="24"/>
        </w:rPr>
        <w:t>requests and asynchronous for “change” requests</w:t>
      </w:r>
      <w:r w:rsidR="006262CB" w:rsidRPr="00F83C80">
        <w:rPr>
          <w:rFonts w:ascii="Arial" w:hAnsi="Arial" w:cs="Arial"/>
          <w:sz w:val="24"/>
        </w:rPr>
        <w:t>:</w:t>
      </w:r>
    </w:p>
    <w:p w14:paraId="0F0AF22C" w14:textId="77777777" w:rsidR="007F1AC4" w:rsidRPr="00F83C80" w:rsidRDefault="007F1AC4" w:rsidP="007F1AC4">
      <w:pPr>
        <w:pStyle w:val="Normal1"/>
        <w:rPr>
          <w:rFonts w:ascii="Arial" w:hAnsi="Arial" w:cs="Arial"/>
          <w:sz w:val="24"/>
        </w:rPr>
      </w:pPr>
    </w:p>
    <w:p w14:paraId="31F9407A" w14:textId="77777777" w:rsidR="007F1AC4" w:rsidRPr="00F83C80" w:rsidRDefault="00F9671E" w:rsidP="007F1AC4">
      <w:pPr>
        <w:pStyle w:val="Normal1"/>
        <w:keepNext/>
        <w:rPr>
          <w:rFonts w:ascii="Arial" w:hAnsi="Arial" w:cs="Arial"/>
        </w:rPr>
      </w:pPr>
      <w:r w:rsidRPr="00F83C80">
        <w:rPr>
          <w:rFonts w:ascii="Arial" w:hAnsi="Arial" w:cs="Arial"/>
        </w:rPr>
        <w:object w:dxaOrig="10185" w:dyaOrig="6631" w14:anchorId="3A56FCBF">
          <v:shape id="_x0000_i1032" type="#_x0000_t75" style="width:468pt;height:302.4pt" o:ole="">
            <v:imagedata r:id="rId187" o:title=""/>
          </v:shape>
          <o:OLEObject Type="Embed" ProgID="Visio.Drawing.11" ShapeID="_x0000_i1032" DrawAspect="Content" ObjectID="_1781445514" r:id="rId188"/>
        </w:object>
      </w:r>
    </w:p>
    <w:p w14:paraId="422B4E87" w14:textId="77777777" w:rsidR="00AA0DCD" w:rsidRPr="00F83C80" w:rsidRDefault="00AA0DCD" w:rsidP="007F1AC4">
      <w:pPr>
        <w:pStyle w:val="Normal1"/>
        <w:keepNext/>
        <w:rPr>
          <w:rFonts w:ascii="Arial" w:hAnsi="Arial" w:cs="Arial"/>
        </w:rPr>
      </w:pPr>
    </w:p>
    <w:p w14:paraId="12707274" w14:textId="433BD94B" w:rsidR="007F1AC4" w:rsidRPr="00F83C80" w:rsidRDefault="007F1AC4" w:rsidP="007F1AC4">
      <w:pPr>
        <w:rPr>
          <w:rFonts w:ascii="Arial" w:hAnsi="Arial" w:cs="Arial"/>
          <w:sz w:val="20"/>
          <w:szCs w:val="20"/>
        </w:rPr>
      </w:pPr>
      <w:bookmarkStart w:id="6768" w:name="_Toc170832678"/>
      <w:r w:rsidRPr="00F83C80">
        <w:rPr>
          <w:rFonts w:ascii="Arial" w:hAnsi="Arial" w:cs="Arial"/>
          <w:sz w:val="20"/>
          <w:szCs w:val="20"/>
        </w:rPr>
        <w:t xml:space="preserve">Figure </w:t>
      </w:r>
      <w:r w:rsidRPr="00F83C80">
        <w:rPr>
          <w:rFonts w:ascii="Arial" w:hAnsi="Arial" w:cs="Arial"/>
          <w:sz w:val="20"/>
          <w:szCs w:val="20"/>
        </w:rPr>
        <w:fldChar w:fldCharType="begin"/>
      </w:r>
      <w:r w:rsidRPr="00F83C80">
        <w:rPr>
          <w:rFonts w:ascii="Arial" w:hAnsi="Arial" w:cs="Arial"/>
          <w:sz w:val="20"/>
          <w:szCs w:val="20"/>
        </w:rPr>
        <w:instrText xml:space="preserve"> SEQ Figure \* ARABIC </w:instrText>
      </w:r>
      <w:r w:rsidRPr="00F83C80">
        <w:rPr>
          <w:rFonts w:ascii="Arial" w:hAnsi="Arial" w:cs="Arial"/>
          <w:sz w:val="20"/>
          <w:szCs w:val="20"/>
        </w:rPr>
        <w:fldChar w:fldCharType="separate"/>
      </w:r>
      <w:r w:rsidR="005D4A77">
        <w:rPr>
          <w:rFonts w:ascii="Arial" w:hAnsi="Arial" w:cs="Arial"/>
          <w:noProof/>
          <w:sz w:val="20"/>
          <w:szCs w:val="20"/>
        </w:rPr>
        <w:t>215</w:t>
      </w:r>
      <w:r w:rsidRPr="00F83C80">
        <w:rPr>
          <w:rFonts w:ascii="Arial" w:hAnsi="Arial" w:cs="Arial"/>
          <w:sz w:val="20"/>
          <w:szCs w:val="20"/>
        </w:rPr>
        <w:fldChar w:fldCharType="end"/>
      </w:r>
      <w:r w:rsidRPr="00F83C80">
        <w:rPr>
          <w:rFonts w:ascii="Arial" w:hAnsi="Arial" w:cs="Arial"/>
          <w:sz w:val="20"/>
          <w:szCs w:val="20"/>
        </w:rPr>
        <w:t xml:space="preserve"> - Example </w:t>
      </w:r>
      <w:r w:rsidR="00E872A6" w:rsidRPr="00F83C80">
        <w:rPr>
          <w:rFonts w:ascii="Arial" w:hAnsi="Arial" w:cs="Arial"/>
          <w:sz w:val="20"/>
          <w:szCs w:val="20"/>
        </w:rPr>
        <w:t xml:space="preserve">Verbal Dispatch </w:t>
      </w:r>
      <w:r w:rsidR="008D7FD8" w:rsidRPr="00F83C80">
        <w:rPr>
          <w:rFonts w:ascii="Arial" w:hAnsi="Arial" w:cs="Arial"/>
          <w:sz w:val="20"/>
          <w:szCs w:val="20"/>
        </w:rPr>
        <w:t>Instruction</w:t>
      </w:r>
      <w:r w:rsidR="00F9671E" w:rsidRPr="00F83C80">
        <w:rPr>
          <w:rFonts w:ascii="Arial" w:hAnsi="Arial" w:cs="Arial"/>
          <w:sz w:val="20"/>
          <w:szCs w:val="20"/>
        </w:rPr>
        <w:t>s</w:t>
      </w:r>
      <w:r w:rsidR="00E872A6" w:rsidRPr="00F83C80">
        <w:rPr>
          <w:rFonts w:ascii="Arial" w:hAnsi="Arial" w:cs="Arial"/>
          <w:sz w:val="20"/>
          <w:szCs w:val="20"/>
        </w:rPr>
        <w:t xml:space="preserve"> </w:t>
      </w:r>
      <w:r w:rsidRPr="00F83C80">
        <w:rPr>
          <w:rFonts w:ascii="Arial" w:hAnsi="Arial" w:cs="Arial"/>
          <w:sz w:val="20"/>
          <w:szCs w:val="20"/>
        </w:rPr>
        <w:t>Sequence Diagram</w:t>
      </w:r>
      <w:bookmarkEnd w:id="6768"/>
    </w:p>
    <w:p w14:paraId="7EE384B5" w14:textId="77777777" w:rsidR="007F1AC4" w:rsidRPr="00F83C80" w:rsidRDefault="007F1AC4" w:rsidP="007F1AC4">
      <w:pPr>
        <w:pStyle w:val="Normal1"/>
        <w:ind w:left="360"/>
        <w:rPr>
          <w:rFonts w:ascii="Arial" w:hAnsi="Arial" w:cs="Arial"/>
        </w:rPr>
      </w:pPr>
    </w:p>
    <w:p w14:paraId="79671946" w14:textId="77777777" w:rsidR="007F1AC4" w:rsidRPr="00F83C80" w:rsidRDefault="007F1AC4" w:rsidP="007F1AC4">
      <w:pPr>
        <w:pStyle w:val="Normal1"/>
        <w:ind w:left="360"/>
        <w:rPr>
          <w:rFonts w:ascii="Arial" w:hAnsi="Arial" w:cs="Arial"/>
        </w:rPr>
      </w:pPr>
      <w:r w:rsidRPr="00F83C80">
        <w:rPr>
          <w:rFonts w:ascii="Arial" w:hAnsi="Arial" w:cs="Arial"/>
        </w:rPr>
        <w:t>The message sequence example shown involves the following steps:</w:t>
      </w:r>
    </w:p>
    <w:p w14:paraId="034186A6" w14:textId="77777777" w:rsidR="00FC4C0A" w:rsidRPr="00F83C80" w:rsidRDefault="007F1AC4" w:rsidP="00280FF5">
      <w:pPr>
        <w:pStyle w:val="Normal1"/>
        <w:numPr>
          <w:ilvl w:val="0"/>
          <w:numId w:val="51"/>
        </w:numPr>
        <w:rPr>
          <w:rFonts w:ascii="Arial" w:hAnsi="Arial" w:cs="Arial"/>
        </w:rPr>
      </w:pPr>
      <w:r w:rsidRPr="00F83C80">
        <w:rPr>
          <w:rFonts w:ascii="Arial" w:hAnsi="Arial" w:cs="Arial"/>
        </w:rPr>
        <w:lastRenderedPageBreak/>
        <w:t>Market participant sends a RequestMessage for ‘</w:t>
      </w:r>
      <w:r w:rsidR="00FC4C0A" w:rsidRPr="00F83C80">
        <w:rPr>
          <w:rFonts w:ascii="Arial" w:hAnsi="Arial" w:cs="Arial"/>
        </w:rPr>
        <w:t xml:space="preserve">get </w:t>
      </w:r>
      <w:r w:rsidR="008D7FD8" w:rsidRPr="00F83C80">
        <w:rPr>
          <w:rFonts w:ascii="Arial" w:hAnsi="Arial" w:cs="Arial"/>
        </w:rPr>
        <w:t>‘VDI</w:t>
      </w:r>
      <w:r w:rsidR="00F9671E" w:rsidRPr="00F83C80">
        <w:rPr>
          <w:rFonts w:ascii="Arial" w:hAnsi="Arial" w:cs="Arial"/>
        </w:rPr>
        <w:t>s</w:t>
      </w:r>
      <w:r w:rsidRPr="00F83C80">
        <w:rPr>
          <w:rFonts w:ascii="Arial" w:hAnsi="Arial" w:cs="Arial"/>
          <w:sz w:val="24"/>
        </w:rPr>
        <w:t xml:space="preserve"> </w:t>
      </w:r>
      <w:r w:rsidRPr="00F83C80">
        <w:rPr>
          <w:rFonts w:ascii="Arial" w:hAnsi="Arial" w:cs="Arial"/>
        </w:rPr>
        <w:t xml:space="preserve">with </w:t>
      </w:r>
      <w:r w:rsidR="00FC4C0A" w:rsidRPr="00F83C80">
        <w:rPr>
          <w:rFonts w:ascii="Arial" w:hAnsi="Arial" w:cs="Arial"/>
        </w:rPr>
        <w:t xml:space="preserve">a constructed mRID (explained </w:t>
      </w:r>
      <w:r w:rsidR="00E872A6" w:rsidRPr="00F83C80">
        <w:rPr>
          <w:rFonts w:ascii="Arial" w:hAnsi="Arial" w:cs="Arial"/>
        </w:rPr>
        <w:t xml:space="preserve">in section 12.3 </w:t>
      </w:r>
      <w:r w:rsidR="00FC4C0A" w:rsidRPr="00F83C80">
        <w:rPr>
          <w:rFonts w:ascii="Arial" w:hAnsi="Arial" w:cs="Arial"/>
        </w:rPr>
        <w:t>below).</w:t>
      </w:r>
    </w:p>
    <w:p w14:paraId="03D7374B" w14:textId="77777777" w:rsidR="007F1AC4" w:rsidRPr="00F83C80" w:rsidRDefault="007F1AC4" w:rsidP="00280FF5">
      <w:pPr>
        <w:pStyle w:val="Normal1"/>
        <w:numPr>
          <w:ilvl w:val="0"/>
          <w:numId w:val="51"/>
        </w:numPr>
        <w:rPr>
          <w:rFonts w:ascii="Arial" w:hAnsi="Arial" w:cs="Arial"/>
        </w:rPr>
      </w:pPr>
      <w:r w:rsidRPr="00F83C80">
        <w:rPr>
          <w:rFonts w:ascii="Arial" w:hAnsi="Arial" w:cs="Arial"/>
        </w:rPr>
        <w:t xml:space="preserve">In response to step 1, ERCOT performs a simple syntax scan and </w:t>
      </w:r>
      <w:r w:rsidR="00DE3BEF" w:rsidRPr="00F83C80">
        <w:rPr>
          <w:rFonts w:ascii="Arial" w:hAnsi="Arial" w:cs="Arial"/>
        </w:rPr>
        <w:t xml:space="preserve">sends </w:t>
      </w:r>
      <w:r w:rsidR="00E872A6" w:rsidRPr="00F83C80">
        <w:rPr>
          <w:rFonts w:ascii="Arial" w:hAnsi="Arial" w:cs="Arial"/>
        </w:rPr>
        <w:t>the request on to the Market M</w:t>
      </w:r>
      <w:r w:rsidR="00DE3BEF" w:rsidRPr="00F83C80">
        <w:rPr>
          <w:rFonts w:ascii="Arial" w:hAnsi="Arial" w:cs="Arial"/>
        </w:rPr>
        <w:t>anagement System and passes the</w:t>
      </w:r>
      <w:r w:rsidRPr="00F83C80">
        <w:rPr>
          <w:rFonts w:ascii="Arial" w:hAnsi="Arial" w:cs="Arial"/>
        </w:rPr>
        <w:t xml:space="preserve"> ResponseMessage with ReplyCode=OK</w:t>
      </w:r>
      <w:r w:rsidR="00DE3BEF" w:rsidRPr="00F83C80">
        <w:rPr>
          <w:rFonts w:ascii="Arial" w:hAnsi="Arial" w:cs="Arial"/>
        </w:rPr>
        <w:t xml:space="preserve"> back to the requester, holding the VDI</w:t>
      </w:r>
      <w:r w:rsidR="00F9671E" w:rsidRPr="00F83C80">
        <w:rPr>
          <w:rFonts w:ascii="Arial" w:hAnsi="Arial" w:cs="Arial"/>
        </w:rPr>
        <w:t>s</w:t>
      </w:r>
      <w:r w:rsidR="00DE3BEF" w:rsidRPr="00F83C80">
        <w:rPr>
          <w:rFonts w:ascii="Arial" w:hAnsi="Arial" w:cs="Arial"/>
        </w:rPr>
        <w:t xml:space="preserve"> in response message payload</w:t>
      </w:r>
      <w:r w:rsidR="008D7FD8" w:rsidRPr="00F83C80">
        <w:rPr>
          <w:rFonts w:ascii="Arial" w:hAnsi="Arial" w:cs="Arial"/>
        </w:rPr>
        <w:t xml:space="preserve">.  </w:t>
      </w:r>
      <w:r w:rsidRPr="00F83C80">
        <w:rPr>
          <w:rFonts w:ascii="Arial" w:hAnsi="Arial" w:cs="Arial"/>
        </w:rPr>
        <w:t xml:space="preserve">An alternative example could result in a reply of ‘ERRORS’ if the syntax </w:t>
      </w:r>
      <w:r w:rsidR="008D7FD8" w:rsidRPr="00F83C80">
        <w:rPr>
          <w:rFonts w:ascii="Arial" w:hAnsi="Arial" w:cs="Arial"/>
        </w:rPr>
        <w:t>checks</w:t>
      </w:r>
      <w:r w:rsidRPr="00F83C80">
        <w:rPr>
          <w:rFonts w:ascii="Arial" w:hAnsi="Arial" w:cs="Arial"/>
        </w:rPr>
        <w:t xml:space="preserve"> failed</w:t>
      </w:r>
      <w:r w:rsidR="008D7FD8" w:rsidRPr="00F83C80">
        <w:rPr>
          <w:rFonts w:ascii="Arial" w:hAnsi="Arial" w:cs="Arial"/>
        </w:rPr>
        <w:t xml:space="preserve">.  </w:t>
      </w:r>
      <w:r w:rsidRPr="00F83C80">
        <w:rPr>
          <w:rFonts w:ascii="Arial" w:hAnsi="Arial" w:cs="Arial"/>
        </w:rPr>
        <w:t>This reply is synchronous.</w:t>
      </w:r>
    </w:p>
    <w:p w14:paraId="7270F96F" w14:textId="77777777" w:rsidR="00AA0DCD" w:rsidRPr="00F83C80" w:rsidRDefault="00AA0DCD" w:rsidP="00280FF5">
      <w:pPr>
        <w:pStyle w:val="Normal1"/>
        <w:numPr>
          <w:ilvl w:val="0"/>
          <w:numId w:val="51"/>
        </w:numPr>
        <w:rPr>
          <w:rFonts w:ascii="Arial" w:hAnsi="Arial" w:cs="Arial"/>
        </w:rPr>
      </w:pPr>
      <w:r w:rsidRPr="00F83C80">
        <w:rPr>
          <w:rFonts w:ascii="Arial" w:hAnsi="Arial" w:cs="Arial"/>
        </w:rPr>
        <w:t xml:space="preserve">Market participant sends a RequestMessage for ‘change </w:t>
      </w:r>
      <w:r w:rsidRPr="00F83C80">
        <w:rPr>
          <w:rFonts w:ascii="Arial" w:hAnsi="Arial" w:cs="Arial"/>
          <w:sz w:val="24"/>
        </w:rPr>
        <w:t>VDI</w:t>
      </w:r>
      <w:r w:rsidR="00F9671E" w:rsidRPr="00F83C80">
        <w:rPr>
          <w:rFonts w:ascii="Arial" w:hAnsi="Arial" w:cs="Arial"/>
          <w:sz w:val="24"/>
        </w:rPr>
        <w:t>s</w:t>
      </w:r>
      <w:r w:rsidRPr="00F83C80">
        <w:rPr>
          <w:rFonts w:ascii="Arial" w:hAnsi="Arial" w:cs="Arial"/>
          <w:sz w:val="24"/>
        </w:rPr>
        <w:t xml:space="preserve">’ </w:t>
      </w:r>
      <w:r w:rsidRPr="00F83C80">
        <w:rPr>
          <w:rFonts w:ascii="Arial" w:hAnsi="Arial" w:cs="Arial"/>
        </w:rPr>
        <w:t xml:space="preserve">to ERCOT for a specific </w:t>
      </w:r>
      <w:r w:rsidR="003E0E23" w:rsidRPr="00F83C80">
        <w:rPr>
          <w:rFonts w:ascii="Arial" w:hAnsi="Arial" w:cs="Arial"/>
        </w:rPr>
        <w:t>resource or “change VDI</w:t>
      </w:r>
      <w:r w:rsidR="00F9671E" w:rsidRPr="00F83C80">
        <w:rPr>
          <w:rFonts w:ascii="Arial" w:hAnsi="Arial" w:cs="Arial"/>
        </w:rPr>
        <w:t>s</w:t>
      </w:r>
      <w:r w:rsidR="003E0E23" w:rsidRPr="00F83C80">
        <w:rPr>
          <w:rFonts w:ascii="Arial" w:hAnsi="Arial" w:cs="Arial"/>
        </w:rPr>
        <w:t>” for multiple resources by having multiple VDIs filled in the payload.</w:t>
      </w:r>
    </w:p>
    <w:p w14:paraId="731E0934" w14:textId="77777777" w:rsidR="00AA0DCD" w:rsidRPr="00F83C80" w:rsidRDefault="00AA0DCD" w:rsidP="00280FF5">
      <w:pPr>
        <w:pStyle w:val="Normal1"/>
        <w:numPr>
          <w:ilvl w:val="0"/>
          <w:numId w:val="51"/>
        </w:numPr>
        <w:rPr>
          <w:rFonts w:ascii="Arial" w:hAnsi="Arial" w:cs="Arial"/>
        </w:rPr>
      </w:pPr>
      <w:r w:rsidRPr="00F83C80">
        <w:rPr>
          <w:rFonts w:ascii="Arial" w:hAnsi="Arial" w:cs="Arial"/>
        </w:rPr>
        <w:t>In response to step 3, ERCOT performs a simple syntax scan and typically sends a ResponseMessage with ReplyCode=OK</w:t>
      </w:r>
      <w:r w:rsidR="008D7FD8" w:rsidRPr="00F83C80">
        <w:rPr>
          <w:rFonts w:ascii="Arial" w:hAnsi="Arial" w:cs="Arial"/>
        </w:rPr>
        <w:t xml:space="preserve">.  </w:t>
      </w:r>
      <w:r w:rsidRPr="00F83C80">
        <w:rPr>
          <w:rFonts w:ascii="Arial" w:hAnsi="Arial" w:cs="Arial"/>
        </w:rPr>
        <w:t xml:space="preserve">In the response payload </w:t>
      </w:r>
      <w:r w:rsidRPr="00F83C80">
        <w:rPr>
          <w:rFonts w:ascii="Arial" w:hAnsi="Arial" w:cs="Arial"/>
          <w:sz w:val="24"/>
        </w:rPr>
        <w:t>VDI</w:t>
      </w:r>
      <w:r w:rsidR="00F9671E" w:rsidRPr="00F83C80">
        <w:rPr>
          <w:rFonts w:ascii="Arial" w:hAnsi="Arial" w:cs="Arial"/>
          <w:sz w:val="24"/>
        </w:rPr>
        <w:t>s</w:t>
      </w:r>
      <w:r w:rsidRPr="00F83C80">
        <w:rPr>
          <w:rFonts w:ascii="Arial" w:hAnsi="Arial" w:cs="Arial"/>
          <w:sz w:val="24"/>
        </w:rPr>
        <w:t xml:space="preserve"> requests </w:t>
      </w:r>
      <w:r w:rsidRPr="00F83C80">
        <w:rPr>
          <w:rFonts w:ascii="Arial" w:hAnsi="Arial" w:cs="Arial"/>
        </w:rPr>
        <w:t>will identify a ‘SUBMITTED’ status</w:t>
      </w:r>
      <w:r w:rsidR="008D7FD8" w:rsidRPr="00F83C80">
        <w:rPr>
          <w:rFonts w:ascii="Arial" w:hAnsi="Arial" w:cs="Arial"/>
        </w:rPr>
        <w:t xml:space="preserve">.  </w:t>
      </w:r>
      <w:r w:rsidRPr="00F83C80">
        <w:rPr>
          <w:rFonts w:ascii="Arial" w:hAnsi="Arial" w:cs="Arial"/>
        </w:rPr>
        <w:t>(An alternative example could result in a reply of ‘ERRORS’ if the syntax check failed, in which case steps 5 and 6 would not occur).  This reply is synchronous.</w:t>
      </w:r>
    </w:p>
    <w:p w14:paraId="6254048D" w14:textId="77777777" w:rsidR="00AA0DCD" w:rsidRPr="00F83C80" w:rsidRDefault="00AA0DCD" w:rsidP="00280FF5">
      <w:pPr>
        <w:pStyle w:val="Normal1"/>
        <w:numPr>
          <w:ilvl w:val="0"/>
          <w:numId w:val="51"/>
        </w:numPr>
        <w:rPr>
          <w:rFonts w:ascii="Arial" w:hAnsi="Arial" w:cs="Arial"/>
        </w:rPr>
      </w:pPr>
      <w:r w:rsidRPr="00F83C80">
        <w:rPr>
          <w:rFonts w:ascii="Arial" w:hAnsi="Arial" w:cs="Arial"/>
        </w:rPr>
        <w:t xml:space="preserve">ERCOT validates the </w:t>
      </w:r>
      <w:r w:rsidRPr="00F83C80">
        <w:rPr>
          <w:rFonts w:ascii="Arial" w:hAnsi="Arial" w:cs="Arial"/>
          <w:sz w:val="24"/>
        </w:rPr>
        <w:t>VDI</w:t>
      </w:r>
      <w:r w:rsidR="00F9671E" w:rsidRPr="00F83C80">
        <w:rPr>
          <w:rFonts w:ascii="Arial" w:hAnsi="Arial" w:cs="Arial"/>
          <w:sz w:val="24"/>
        </w:rPr>
        <w:t>s</w:t>
      </w:r>
      <w:r w:rsidRPr="00F83C80">
        <w:rPr>
          <w:rFonts w:ascii="Arial" w:hAnsi="Arial" w:cs="Arial"/>
          <w:sz w:val="24"/>
        </w:rPr>
        <w:t xml:space="preserve"> request </w:t>
      </w:r>
      <w:r w:rsidRPr="00F83C80">
        <w:rPr>
          <w:rFonts w:ascii="Arial" w:hAnsi="Arial" w:cs="Arial"/>
        </w:rPr>
        <w:t xml:space="preserve">within the </w:t>
      </w:r>
      <w:r w:rsidRPr="00F83C80">
        <w:rPr>
          <w:rFonts w:ascii="Arial" w:hAnsi="Arial" w:cs="Arial"/>
          <w:sz w:val="24"/>
        </w:rPr>
        <w:t>message payload</w:t>
      </w:r>
      <w:r w:rsidR="008D7FD8" w:rsidRPr="00F83C80">
        <w:rPr>
          <w:rFonts w:ascii="Arial" w:hAnsi="Arial" w:cs="Arial"/>
        </w:rPr>
        <w:t xml:space="preserve">.  </w:t>
      </w:r>
      <w:r w:rsidRPr="00F83C80">
        <w:rPr>
          <w:rFonts w:ascii="Arial" w:hAnsi="Arial" w:cs="Arial"/>
        </w:rPr>
        <w:t>This processing is done asynchronously.</w:t>
      </w:r>
    </w:p>
    <w:p w14:paraId="4C3F8E62" w14:textId="77777777" w:rsidR="00AA0DCD" w:rsidRPr="00F83C80" w:rsidRDefault="00AA0DCD" w:rsidP="00280FF5">
      <w:pPr>
        <w:pStyle w:val="Normal1"/>
        <w:numPr>
          <w:ilvl w:val="0"/>
          <w:numId w:val="51"/>
        </w:numPr>
        <w:rPr>
          <w:rFonts w:ascii="Arial" w:hAnsi="Arial" w:cs="Arial"/>
        </w:rPr>
      </w:pPr>
      <w:r w:rsidRPr="00F83C80">
        <w:rPr>
          <w:rFonts w:ascii="Arial" w:hAnsi="Arial" w:cs="Arial"/>
        </w:rPr>
        <w:t>A notification message (using verb=</w:t>
      </w:r>
      <w:r w:rsidR="00E872A6" w:rsidRPr="00F83C80">
        <w:rPr>
          <w:rFonts w:ascii="Arial" w:hAnsi="Arial" w:cs="Arial"/>
        </w:rPr>
        <w:t>reply</w:t>
      </w:r>
      <w:r w:rsidRPr="00F83C80">
        <w:rPr>
          <w:rFonts w:ascii="Arial" w:hAnsi="Arial" w:cs="Arial"/>
        </w:rPr>
        <w:t>) is sent to the notification interface provi</w:t>
      </w:r>
      <w:r w:rsidR="00E872A6" w:rsidRPr="00F83C80">
        <w:rPr>
          <w:rFonts w:ascii="Arial" w:hAnsi="Arial" w:cs="Arial"/>
        </w:rPr>
        <w:t>ded by the Market Participant, stating “Acknowledged” in the reply part of the notification message.</w:t>
      </w:r>
    </w:p>
    <w:p w14:paraId="3D46146D" w14:textId="77777777" w:rsidR="007F1AC4" w:rsidRPr="00F83C80" w:rsidRDefault="007F1AC4" w:rsidP="007F1AC4">
      <w:pPr>
        <w:pStyle w:val="Normal1"/>
        <w:ind w:left="360"/>
        <w:rPr>
          <w:rFonts w:ascii="Arial" w:hAnsi="Arial" w:cs="Arial"/>
          <w:sz w:val="24"/>
        </w:rPr>
      </w:pPr>
    </w:p>
    <w:p w14:paraId="448A76BC" w14:textId="77777777" w:rsidR="007F1AC4" w:rsidRPr="002A438F" w:rsidRDefault="007F1AC4" w:rsidP="007F1AC4">
      <w:pPr>
        <w:pStyle w:val="Heading2"/>
        <w:tabs>
          <w:tab w:val="clear" w:pos="792"/>
          <w:tab w:val="num" w:pos="576"/>
        </w:tabs>
        <w:overflowPunct w:val="0"/>
        <w:autoSpaceDE w:val="0"/>
        <w:autoSpaceDN w:val="0"/>
        <w:adjustRightInd w:val="0"/>
        <w:spacing w:before="280" w:after="120"/>
        <w:ind w:left="576" w:hanging="576"/>
        <w:textAlignment w:val="baseline"/>
        <w:rPr>
          <w:b w:val="0"/>
        </w:rPr>
      </w:pPr>
      <w:bookmarkStart w:id="6769" w:name="_Toc170833091"/>
      <w:r w:rsidRPr="00FA0A10">
        <w:rPr>
          <w:b w:val="0"/>
        </w:rPr>
        <w:t>Interfaces Required</w:t>
      </w:r>
      <w:bookmarkEnd w:id="6769"/>
      <w:r w:rsidRPr="00FA0A10">
        <w:rPr>
          <w:b w:val="0"/>
        </w:rPr>
        <w:t xml:space="preserve"> </w:t>
      </w:r>
    </w:p>
    <w:p w14:paraId="0EF9DBAC" w14:textId="77777777" w:rsidR="007F1AC4" w:rsidRPr="00F83C80" w:rsidRDefault="007F1AC4" w:rsidP="007F1AC4">
      <w:pPr>
        <w:pStyle w:val="Normal2"/>
        <w:ind w:left="720"/>
        <w:rPr>
          <w:rFonts w:ascii="Arial" w:hAnsi="Arial" w:cs="Arial"/>
          <w:sz w:val="24"/>
        </w:rPr>
      </w:pPr>
      <w:r w:rsidRPr="00F83C80">
        <w:rPr>
          <w:rFonts w:ascii="Arial" w:hAnsi="Arial" w:cs="Arial"/>
          <w:sz w:val="24"/>
        </w:rPr>
        <w:t>The following table</w:t>
      </w:r>
      <w:r w:rsidR="0001535A" w:rsidRPr="00F83C80">
        <w:rPr>
          <w:rFonts w:ascii="Arial" w:hAnsi="Arial" w:cs="Arial"/>
          <w:sz w:val="24"/>
        </w:rPr>
        <w:t>s</w:t>
      </w:r>
      <w:r w:rsidRPr="00F83C80">
        <w:rPr>
          <w:rFonts w:ascii="Arial" w:hAnsi="Arial" w:cs="Arial"/>
          <w:sz w:val="24"/>
        </w:rPr>
        <w:t xml:space="preserve"> describes the parameters used in the request message (RequestMessage) for market </w:t>
      </w:r>
      <w:r w:rsidR="0001535A" w:rsidRPr="00F83C80">
        <w:rPr>
          <w:rFonts w:ascii="Arial" w:hAnsi="Arial" w:cs="Arial"/>
          <w:sz w:val="24"/>
        </w:rPr>
        <w:t xml:space="preserve">information and </w:t>
      </w:r>
      <w:r w:rsidRPr="00F83C80">
        <w:rPr>
          <w:rFonts w:ascii="Arial" w:hAnsi="Arial" w:cs="Arial"/>
          <w:sz w:val="24"/>
        </w:rPr>
        <w:t>transactions, noting that each transaction has a request and a response message</w:t>
      </w:r>
      <w:r w:rsidR="008D7FD8" w:rsidRPr="00F83C80">
        <w:rPr>
          <w:rFonts w:ascii="Arial" w:hAnsi="Arial" w:cs="Arial"/>
          <w:sz w:val="24"/>
        </w:rPr>
        <w:t xml:space="preserve">.  </w:t>
      </w:r>
      <w:r w:rsidRPr="00F83C80">
        <w:rPr>
          <w:rFonts w:ascii="Arial" w:hAnsi="Arial" w:cs="Arial"/>
          <w:sz w:val="24"/>
        </w:rPr>
        <w:t xml:space="preserve">The verbs </w:t>
      </w:r>
      <w:r w:rsidR="00304658" w:rsidRPr="00F83C80">
        <w:rPr>
          <w:rFonts w:ascii="Arial" w:hAnsi="Arial" w:cs="Arial"/>
          <w:sz w:val="24"/>
        </w:rPr>
        <w:t>“</w:t>
      </w:r>
      <w:r w:rsidRPr="00F83C80">
        <w:rPr>
          <w:rFonts w:ascii="Arial" w:hAnsi="Arial" w:cs="Arial"/>
          <w:sz w:val="24"/>
        </w:rPr>
        <w:t>get</w:t>
      </w:r>
      <w:r w:rsidR="00304658" w:rsidRPr="00F83C80">
        <w:rPr>
          <w:rFonts w:ascii="Arial" w:hAnsi="Arial" w:cs="Arial"/>
          <w:sz w:val="24"/>
        </w:rPr>
        <w:t>”</w:t>
      </w:r>
      <w:r w:rsidRPr="00F83C80">
        <w:rPr>
          <w:rFonts w:ascii="Arial" w:hAnsi="Arial" w:cs="Arial"/>
          <w:sz w:val="24"/>
        </w:rPr>
        <w:t xml:space="preserve"> </w:t>
      </w:r>
      <w:r w:rsidR="00304658" w:rsidRPr="00F83C80">
        <w:rPr>
          <w:rFonts w:ascii="Arial" w:hAnsi="Arial" w:cs="Arial"/>
          <w:sz w:val="24"/>
        </w:rPr>
        <w:t xml:space="preserve">and “change” </w:t>
      </w:r>
      <w:r w:rsidR="008D7FD8" w:rsidRPr="00F83C80">
        <w:rPr>
          <w:rFonts w:ascii="Arial" w:hAnsi="Arial" w:cs="Arial"/>
          <w:sz w:val="24"/>
        </w:rPr>
        <w:t>is</w:t>
      </w:r>
      <w:r w:rsidRPr="00F83C80">
        <w:rPr>
          <w:rFonts w:ascii="Arial" w:hAnsi="Arial" w:cs="Arial"/>
          <w:sz w:val="24"/>
        </w:rPr>
        <w:t xml:space="preserve"> respectively used to </w:t>
      </w:r>
      <w:r w:rsidR="008D7FD8" w:rsidRPr="00F83C80">
        <w:rPr>
          <w:rFonts w:ascii="Arial" w:hAnsi="Arial" w:cs="Arial"/>
          <w:sz w:val="24"/>
        </w:rPr>
        <w:t>retrieve and</w:t>
      </w:r>
      <w:r w:rsidR="00E872A6" w:rsidRPr="00F83C80">
        <w:rPr>
          <w:rFonts w:ascii="Arial" w:hAnsi="Arial" w:cs="Arial"/>
          <w:sz w:val="24"/>
        </w:rPr>
        <w:t xml:space="preserve"> </w:t>
      </w:r>
      <w:r w:rsidRPr="00F83C80">
        <w:rPr>
          <w:rFonts w:ascii="Arial" w:hAnsi="Arial" w:cs="Arial"/>
          <w:sz w:val="24"/>
        </w:rPr>
        <w:t xml:space="preserve">query </w:t>
      </w:r>
      <w:r w:rsidR="00E872A6" w:rsidRPr="00F83C80">
        <w:rPr>
          <w:rFonts w:ascii="Arial" w:hAnsi="Arial" w:cs="Arial"/>
        </w:rPr>
        <w:t xml:space="preserve">Verbal Dispatch </w:t>
      </w:r>
      <w:r w:rsidR="008D7FD8" w:rsidRPr="00F83C80">
        <w:rPr>
          <w:rFonts w:ascii="Arial" w:hAnsi="Arial" w:cs="Arial"/>
        </w:rPr>
        <w:t>Instruction</w:t>
      </w:r>
      <w:r w:rsidR="00F9671E" w:rsidRPr="00F83C80">
        <w:rPr>
          <w:rFonts w:ascii="Arial" w:hAnsi="Arial" w:cs="Arial"/>
        </w:rPr>
        <w:t>s</w:t>
      </w:r>
      <w:r w:rsidRPr="00F83C80">
        <w:rPr>
          <w:rFonts w:ascii="Arial" w:hAnsi="Arial" w:cs="Arial"/>
          <w:sz w:val="24"/>
        </w:rPr>
        <w:t xml:space="preserve">. </w:t>
      </w:r>
    </w:p>
    <w:p w14:paraId="226D1301" w14:textId="77777777" w:rsidR="007F1AC4" w:rsidRPr="00F83C80" w:rsidRDefault="007F1AC4" w:rsidP="007F1AC4">
      <w:pPr>
        <w:pStyle w:val="Normal2"/>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7F1AC4" w:rsidRPr="00FA0A10" w14:paraId="56029393" w14:textId="77777777">
        <w:tc>
          <w:tcPr>
            <w:tcW w:w="2268" w:type="dxa"/>
            <w:shd w:val="clear" w:color="auto" w:fill="C0C0C0"/>
          </w:tcPr>
          <w:p w14:paraId="4D7EC5B5" w14:textId="77777777" w:rsidR="007F1AC4" w:rsidRPr="00995285" w:rsidRDefault="007F1AC4" w:rsidP="007F1AC4">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1373A160" w14:textId="77777777" w:rsidR="007F1AC4" w:rsidRPr="00995285" w:rsidRDefault="007F1AC4" w:rsidP="007F1AC4">
            <w:pPr>
              <w:pStyle w:val="Normal2"/>
              <w:ind w:left="0"/>
              <w:jc w:val="center"/>
              <w:rPr>
                <w:rFonts w:ascii="Arial" w:hAnsi="Arial" w:cs="Arial"/>
                <w:highlight w:val="lightGray"/>
              </w:rPr>
            </w:pPr>
            <w:r w:rsidRPr="00995285">
              <w:rPr>
                <w:rFonts w:ascii="Arial" w:hAnsi="Arial" w:cs="Arial"/>
                <w:highlight w:val="lightGray"/>
              </w:rPr>
              <w:t>Value</w:t>
            </w:r>
          </w:p>
        </w:tc>
      </w:tr>
      <w:tr w:rsidR="007F1AC4" w:rsidRPr="00FA0A10" w14:paraId="3C6B5CF7" w14:textId="77777777">
        <w:tc>
          <w:tcPr>
            <w:tcW w:w="2268" w:type="dxa"/>
          </w:tcPr>
          <w:p w14:paraId="3BE454FB" w14:textId="77777777" w:rsidR="007F1AC4" w:rsidRPr="002A438F" w:rsidRDefault="007F1AC4" w:rsidP="007F1AC4">
            <w:pPr>
              <w:pStyle w:val="Normal2"/>
              <w:ind w:left="0"/>
              <w:jc w:val="center"/>
              <w:rPr>
                <w:rFonts w:ascii="Arial" w:hAnsi="Arial" w:cs="Arial"/>
              </w:rPr>
            </w:pPr>
            <w:r w:rsidRPr="00FA0A10">
              <w:rPr>
                <w:rFonts w:ascii="Arial" w:hAnsi="Arial" w:cs="Arial"/>
              </w:rPr>
              <w:t>Header/Verb</w:t>
            </w:r>
          </w:p>
        </w:tc>
        <w:tc>
          <w:tcPr>
            <w:tcW w:w="4365" w:type="dxa"/>
          </w:tcPr>
          <w:p w14:paraId="419CEE36" w14:textId="77777777" w:rsidR="007F1AC4" w:rsidRPr="001B0FBA" w:rsidRDefault="007F1AC4" w:rsidP="007F1AC4">
            <w:pPr>
              <w:pStyle w:val="Normal2"/>
              <w:ind w:left="0"/>
              <w:jc w:val="center"/>
              <w:rPr>
                <w:rFonts w:ascii="Arial" w:hAnsi="Arial" w:cs="Arial"/>
                <w:i/>
              </w:rPr>
            </w:pPr>
            <w:r w:rsidRPr="001B0FBA">
              <w:rPr>
                <w:rFonts w:ascii="Arial" w:hAnsi="Arial" w:cs="Arial"/>
                <w:i/>
              </w:rPr>
              <w:t>get</w:t>
            </w:r>
          </w:p>
        </w:tc>
      </w:tr>
      <w:tr w:rsidR="007F1AC4" w:rsidRPr="00FA0A10" w14:paraId="60CCCC92" w14:textId="77777777">
        <w:tc>
          <w:tcPr>
            <w:tcW w:w="2268" w:type="dxa"/>
          </w:tcPr>
          <w:p w14:paraId="7DDA5747" w14:textId="77777777" w:rsidR="007F1AC4" w:rsidRPr="002A438F" w:rsidRDefault="007F1AC4" w:rsidP="007F1AC4">
            <w:pPr>
              <w:pStyle w:val="Normal2"/>
              <w:ind w:left="0"/>
              <w:jc w:val="center"/>
              <w:rPr>
                <w:rFonts w:ascii="Arial" w:hAnsi="Arial" w:cs="Arial"/>
              </w:rPr>
            </w:pPr>
            <w:r w:rsidRPr="00FA0A10">
              <w:rPr>
                <w:rFonts w:ascii="Arial" w:hAnsi="Arial" w:cs="Arial"/>
              </w:rPr>
              <w:t>Header/Noun</w:t>
            </w:r>
          </w:p>
        </w:tc>
        <w:tc>
          <w:tcPr>
            <w:tcW w:w="4365" w:type="dxa"/>
          </w:tcPr>
          <w:p w14:paraId="3C53400B" w14:textId="77777777" w:rsidR="007F1AC4" w:rsidRPr="001B0FBA" w:rsidRDefault="00FC4C0A" w:rsidP="007F1AC4">
            <w:pPr>
              <w:pStyle w:val="Normal2"/>
              <w:ind w:left="0"/>
              <w:jc w:val="center"/>
              <w:rPr>
                <w:rFonts w:ascii="Arial" w:hAnsi="Arial" w:cs="Arial"/>
              </w:rPr>
            </w:pPr>
            <w:r w:rsidRPr="001B0FBA">
              <w:rPr>
                <w:rFonts w:ascii="Arial" w:hAnsi="Arial" w:cs="Arial"/>
              </w:rPr>
              <w:t>VDI</w:t>
            </w:r>
            <w:r w:rsidR="00F9671E" w:rsidRPr="001B0FBA">
              <w:rPr>
                <w:rFonts w:ascii="Arial" w:hAnsi="Arial" w:cs="Arial"/>
              </w:rPr>
              <w:t>s</w:t>
            </w:r>
          </w:p>
        </w:tc>
      </w:tr>
      <w:tr w:rsidR="007F1AC4" w:rsidRPr="00FA0A10" w14:paraId="061B6D41" w14:textId="77777777">
        <w:tc>
          <w:tcPr>
            <w:tcW w:w="2268" w:type="dxa"/>
          </w:tcPr>
          <w:p w14:paraId="2BD0F06E" w14:textId="77777777" w:rsidR="007F1AC4" w:rsidRPr="002A438F" w:rsidRDefault="007F1AC4" w:rsidP="007F1AC4">
            <w:pPr>
              <w:pStyle w:val="Normal2"/>
              <w:ind w:left="0"/>
              <w:jc w:val="center"/>
              <w:rPr>
                <w:rFonts w:ascii="Arial" w:hAnsi="Arial" w:cs="Arial"/>
              </w:rPr>
            </w:pPr>
            <w:r w:rsidRPr="00FA0A10">
              <w:rPr>
                <w:rFonts w:ascii="Arial" w:hAnsi="Arial" w:cs="Arial"/>
              </w:rPr>
              <w:t>Header/Source</w:t>
            </w:r>
          </w:p>
        </w:tc>
        <w:tc>
          <w:tcPr>
            <w:tcW w:w="4365" w:type="dxa"/>
          </w:tcPr>
          <w:p w14:paraId="09A47B50" w14:textId="77777777" w:rsidR="007F1AC4" w:rsidRPr="001B0FBA" w:rsidRDefault="007F1AC4" w:rsidP="007F1AC4">
            <w:pPr>
              <w:pStyle w:val="Normal2"/>
              <w:ind w:left="0"/>
              <w:jc w:val="center"/>
              <w:rPr>
                <w:rFonts w:ascii="Arial" w:hAnsi="Arial" w:cs="Arial"/>
                <w:i/>
              </w:rPr>
            </w:pPr>
            <w:r w:rsidRPr="001B0FBA">
              <w:rPr>
                <w:rFonts w:ascii="Arial" w:hAnsi="Arial" w:cs="Arial"/>
                <w:i/>
              </w:rPr>
              <w:t>Market participant ID</w:t>
            </w:r>
          </w:p>
        </w:tc>
      </w:tr>
      <w:tr w:rsidR="007F1AC4" w:rsidRPr="00FA0A10" w14:paraId="69A53E66" w14:textId="77777777">
        <w:tc>
          <w:tcPr>
            <w:tcW w:w="2268" w:type="dxa"/>
          </w:tcPr>
          <w:p w14:paraId="653B0B23" w14:textId="77777777" w:rsidR="007F1AC4" w:rsidRPr="002A438F" w:rsidRDefault="007F1AC4" w:rsidP="007F1AC4">
            <w:pPr>
              <w:pStyle w:val="Normal2"/>
              <w:ind w:left="0"/>
              <w:jc w:val="center"/>
              <w:rPr>
                <w:rFonts w:ascii="Arial" w:hAnsi="Arial" w:cs="Arial"/>
              </w:rPr>
            </w:pPr>
            <w:r w:rsidRPr="00FA0A10">
              <w:rPr>
                <w:rFonts w:ascii="Arial" w:hAnsi="Arial" w:cs="Arial"/>
              </w:rPr>
              <w:t>Header/UserID</w:t>
            </w:r>
          </w:p>
        </w:tc>
        <w:tc>
          <w:tcPr>
            <w:tcW w:w="4365" w:type="dxa"/>
          </w:tcPr>
          <w:p w14:paraId="25272438" w14:textId="77777777" w:rsidR="007F1AC4" w:rsidRPr="001B0FBA" w:rsidRDefault="007F1AC4" w:rsidP="007F1AC4">
            <w:pPr>
              <w:pStyle w:val="Normal2"/>
              <w:ind w:left="0"/>
              <w:jc w:val="center"/>
              <w:rPr>
                <w:rFonts w:ascii="Arial" w:hAnsi="Arial" w:cs="Arial"/>
                <w:i/>
              </w:rPr>
            </w:pPr>
            <w:r w:rsidRPr="001B0FBA">
              <w:rPr>
                <w:rFonts w:ascii="Arial" w:hAnsi="Arial" w:cs="Arial"/>
                <w:i/>
              </w:rPr>
              <w:t>ID of user</w:t>
            </w:r>
          </w:p>
        </w:tc>
      </w:tr>
      <w:tr w:rsidR="007F1AC4" w:rsidRPr="00FA0A10" w14:paraId="53DF36A7" w14:textId="77777777">
        <w:tc>
          <w:tcPr>
            <w:tcW w:w="2268" w:type="dxa"/>
          </w:tcPr>
          <w:p w14:paraId="0357C8E4" w14:textId="77777777" w:rsidR="007F1AC4" w:rsidRPr="002A438F" w:rsidRDefault="0001535A" w:rsidP="007F1AC4">
            <w:pPr>
              <w:pStyle w:val="Normal2"/>
              <w:ind w:left="0"/>
              <w:jc w:val="center"/>
              <w:rPr>
                <w:rFonts w:ascii="Arial" w:hAnsi="Arial" w:cs="Arial"/>
              </w:rPr>
            </w:pPr>
            <w:r w:rsidRPr="00FA0A10">
              <w:rPr>
                <w:rFonts w:ascii="Arial" w:hAnsi="Arial" w:cs="Arial"/>
              </w:rPr>
              <w:t>Request/ID</w:t>
            </w:r>
          </w:p>
        </w:tc>
        <w:tc>
          <w:tcPr>
            <w:tcW w:w="4365" w:type="dxa"/>
          </w:tcPr>
          <w:p w14:paraId="59C293A4" w14:textId="77777777" w:rsidR="0001535A" w:rsidRPr="001B0FBA" w:rsidRDefault="0001535A" w:rsidP="0001535A">
            <w:pPr>
              <w:pStyle w:val="Normal2"/>
              <w:keepNext/>
              <w:ind w:left="720"/>
              <w:rPr>
                <w:rFonts w:ascii="Arial" w:hAnsi="Arial" w:cs="Arial"/>
              </w:rPr>
            </w:pPr>
            <w:r w:rsidRPr="001B0FBA">
              <w:rPr>
                <w:rFonts w:ascii="Arial" w:hAnsi="Arial" w:cs="Arial"/>
              </w:rPr>
              <w:t>mRID (</w:t>
            </w:r>
            <w:r w:rsidRPr="001B0FBA">
              <w:rPr>
                <w:rFonts w:ascii="Arial" w:hAnsi="Arial" w:cs="Arial"/>
                <w:i/>
              </w:rPr>
              <w:t>QSEID.VDI.&lt;resource&gt;)</w:t>
            </w:r>
          </w:p>
          <w:p w14:paraId="18A6D8FE" w14:textId="77777777" w:rsidR="007F1AC4" w:rsidRPr="00FA0A10" w:rsidRDefault="0001535A" w:rsidP="0001535A">
            <w:pPr>
              <w:pStyle w:val="Normal2"/>
              <w:keepNext/>
              <w:ind w:left="720"/>
              <w:rPr>
                <w:rFonts w:ascii="Arial" w:hAnsi="Arial" w:cs="Arial"/>
              </w:rPr>
            </w:pPr>
            <w:r w:rsidRPr="00FA0A10">
              <w:rPr>
                <w:rFonts w:ascii="Arial" w:hAnsi="Arial" w:cs="Arial"/>
              </w:rPr>
              <w:t>See section 12.3</w:t>
            </w:r>
          </w:p>
        </w:tc>
      </w:tr>
    </w:tbl>
    <w:p w14:paraId="35408F38" w14:textId="77777777" w:rsidR="007F1AC4" w:rsidRPr="00F83C80" w:rsidRDefault="007F1AC4" w:rsidP="007F1AC4">
      <w:pPr>
        <w:pStyle w:val="Caption"/>
        <w:rPr>
          <w:rFonts w:ascii="Arial" w:hAnsi="Arial" w:cs="Arial"/>
          <w:b w:val="0"/>
        </w:rPr>
      </w:pPr>
    </w:p>
    <w:p w14:paraId="08C31610" w14:textId="77777777" w:rsidR="0001535A" w:rsidRPr="00F83C80" w:rsidRDefault="0001535A" w:rsidP="0001535A">
      <w:pPr>
        <w:rPr>
          <w:rFonts w:ascii="Arial" w:hAnsi="Arial" w:cs="Arial"/>
        </w:rPr>
      </w:pPr>
    </w:p>
    <w:p w14:paraId="3F321890" w14:textId="4749E796" w:rsidR="0001535A" w:rsidRPr="00F83C80" w:rsidRDefault="0001535A" w:rsidP="0001535A">
      <w:pPr>
        <w:rPr>
          <w:rFonts w:ascii="Arial" w:hAnsi="Arial" w:cs="Arial"/>
          <w:sz w:val="20"/>
          <w:szCs w:val="20"/>
        </w:rPr>
      </w:pPr>
      <w:bookmarkStart w:id="6770" w:name="_Toc170832679"/>
      <w:r w:rsidRPr="00F83C80">
        <w:rPr>
          <w:rFonts w:ascii="Arial" w:hAnsi="Arial" w:cs="Arial"/>
          <w:sz w:val="20"/>
          <w:szCs w:val="20"/>
        </w:rPr>
        <w:t xml:space="preserve">Figure </w:t>
      </w:r>
      <w:r w:rsidRPr="00F83C80">
        <w:rPr>
          <w:rFonts w:ascii="Arial" w:hAnsi="Arial" w:cs="Arial"/>
          <w:sz w:val="20"/>
          <w:szCs w:val="20"/>
        </w:rPr>
        <w:fldChar w:fldCharType="begin"/>
      </w:r>
      <w:r w:rsidRPr="00F83C80">
        <w:rPr>
          <w:rFonts w:ascii="Arial" w:hAnsi="Arial" w:cs="Arial"/>
          <w:sz w:val="20"/>
          <w:szCs w:val="20"/>
        </w:rPr>
        <w:instrText xml:space="preserve"> SEQ Figure \* ARABIC </w:instrText>
      </w:r>
      <w:r w:rsidRPr="00F83C80">
        <w:rPr>
          <w:rFonts w:ascii="Arial" w:hAnsi="Arial" w:cs="Arial"/>
          <w:sz w:val="20"/>
          <w:szCs w:val="20"/>
        </w:rPr>
        <w:fldChar w:fldCharType="separate"/>
      </w:r>
      <w:r w:rsidR="005D4A77">
        <w:rPr>
          <w:rFonts w:ascii="Arial" w:hAnsi="Arial" w:cs="Arial"/>
          <w:noProof/>
          <w:sz w:val="20"/>
          <w:szCs w:val="20"/>
        </w:rPr>
        <w:t>216</w:t>
      </w:r>
      <w:r w:rsidRPr="00F83C80">
        <w:rPr>
          <w:rFonts w:ascii="Arial" w:hAnsi="Arial" w:cs="Arial"/>
          <w:sz w:val="20"/>
          <w:szCs w:val="20"/>
        </w:rPr>
        <w:fldChar w:fldCharType="end"/>
      </w:r>
      <w:r w:rsidRPr="00F83C80">
        <w:rPr>
          <w:rFonts w:ascii="Arial" w:hAnsi="Arial" w:cs="Arial"/>
          <w:sz w:val="20"/>
          <w:szCs w:val="20"/>
        </w:rPr>
        <w:t xml:space="preserve"> – Request message: get VDIs</w:t>
      </w:r>
      <w:bookmarkEnd w:id="6770"/>
    </w:p>
    <w:p w14:paraId="7FE5215A" w14:textId="77777777" w:rsidR="0001535A" w:rsidRPr="00F83C80" w:rsidRDefault="0001535A" w:rsidP="0001535A">
      <w:pPr>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01535A" w:rsidRPr="00FA0A10" w14:paraId="4E8C2520" w14:textId="77777777">
        <w:tc>
          <w:tcPr>
            <w:tcW w:w="2268" w:type="dxa"/>
            <w:shd w:val="clear" w:color="auto" w:fill="C0C0C0"/>
          </w:tcPr>
          <w:p w14:paraId="143D801F" w14:textId="77777777" w:rsidR="0001535A" w:rsidRPr="00995285" w:rsidRDefault="0001535A" w:rsidP="003A7023">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1668D3A5" w14:textId="77777777" w:rsidR="0001535A" w:rsidRPr="00995285" w:rsidRDefault="0001535A" w:rsidP="003A7023">
            <w:pPr>
              <w:pStyle w:val="Normal2"/>
              <w:ind w:left="0"/>
              <w:jc w:val="center"/>
              <w:rPr>
                <w:rFonts w:ascii="Arial" w:hAnsi="Arial" w:cs="Arial"/>
                <w:highlight w:val="lightGray"/>
              </w:rPr>
            </w:pPr>
            <w:r w:rsidRPr="00995285">
              <w:rPr>
                <w:rFonts w:ascii="Arial" w:hAnsi="Arial" w:cs="Arial"/>
                <w:highlight w:val="lightGray"/>
              </w:rPr>
              <w:t>Value</w:t>
            </w:r>
          </w:p>
        </w:tc>
      </w:tr>
      <w:tr w:rsidR="0001535A" w:rsidRPr="00FA0A10" w14:paraId="068816E9" w14:textId="77777777">
        <w:tc>
          <w:tcPr>
            <w:tcW w:w="2268" w:type="dxa"/>
          </w:tcPr>
          <w:p w14:paraId="717921B3" w14:textId="77777777" w:rsidR="0001535A" w:rsidRPr="002A438F" w:rsidRDefault="0001535A" w:rsidP="003A7023">
            <w:pPr>
              <w:pStyle w:val="Normal2"/>
              <w:ind w:left="0"/>
              <w:jc w:val="center"/>
              <w:rPr>
                <w:rFonts w:ascii="Arial" w:hAnsi="Arial" w:cs="Arial"/>
              </w:rPr>
            </w:pPr>
            <w:r w:rsidRPr="00FA0A10">
              <w:rPr>
                <w:rFonts w:ascii="Arial" w:hAnsi="Arial" w:cs="Arial"/>
              </w:rPr>
              <w:lastRenderedPageBreak/>
              <w:t>Header/Verb</w:t>
            </w:r>
          </w:p>
        </w:tc>
        <w:tc>
          <w:tcPr>
            <w:tcW w:w="4365" w:type="dxa"/>
          </w:tcPr>
          <w:p w14:paraId="4F0ED181" w14:textId="77777777" w:rsidR="0001535A" w:rsidRPr="001B0FBA" w:rsidRDefault="0001535A" w:rsidP="003A7023">
            <w:pPr>
              <w:pStyle w:val="Normal2"/>
              <w:ind w:left="0"/>
              <w:jc w:val="center"/>
              <w:rPr>
                <w:rFonts w:ascii="Arial" w:hAnsi="Arial" w:cs="Arial"/>
              </w:rPr>
            </w:pPr>
            <w:r w:rsidRPr="001B0FBA">
              <w:rPr>
                <w:rFonts w:ascii="Arial" w:hAnsi="Arial" w:cs="Arial"/>
              </w:rPr>
              <w:t>reply</w:t>
            </w:r>
          </w:p>
        </w:tc>
      </w:tr>
      <w:tr w:rsidR="0001535A" w:rsidRPr="00FA0A10" w14:paraId="3EC25924" w14:textId="77777777">
        <w:tc>
          <w:tcPr>
            <w:tcW w:w="2268" w:type="dxa"/>
          </w:tcPr>
          <w:p w14:paraId="2DE3A257" w14:textId="77777777" w:rsidR="0001535A" w:rsidRPr="002A438F" w:rsidRDefault="0001535A" w:rsidP="003A7023">
            <w:pPr>
              <w:pStyle w:val="Normal2"/>
              <w:ind w:left="0"/>
              <w:jc w:val="center"/>
              <w:rPr>
                <w:rFonts w:ascii="Arial" w:hAnsi="Arial" w:cs="Arial"/>
              </w:rPr>
            </w:pPr>
            <w:r w:rsidRPr="00FA0A10">
              <w:rPr>
                <w:rFonts w:ascii="Arial" w:hAnsi="Arial" w:cs="Arial"/>
              </w:rPr>
              <w:t>Header/Noun</w:t>
            </w:r>
          </w:p>
        </w:tc>
        <w:tc>
          <w:tcPr>
            <w:tcW w:w="4365" w:type="dxa"/>
          </w:tcPr>
          <w:p w14:paraId="10D7B834" w14:textId="77777777" w:rsidR="0001535A" w:rsidRPr="001B0FBA" w:rsidRDefault="0001535A" w:rsidP="003A7023">
            <w:pPr>
              <w:pStyle w:val="Normal2"/>
              <w:ind w:left="0"/>
              <w:jc w:val="center"/>
              <w:rPr>
                <w:rFonts w:ascii="Arial" w:hAnsi="Arial" w:cs="Arial"/>
              </w:rPr>
            </w:pPr>
            <w:r w:rsidRPr="001B0FBA">
              <w:rPr>
                <w:rFonts w:ascii="Arial" w:hAnsi="Arial" w:cs="Arial"/>
              </w:rPr>
              <w:t>VDIs</w:t>
            </w:r>
          </w:p>
        </w:tc>
      </w:tr>
      <w:tr w:rsidR="0001535A" w:rsidRPr="00FA0A10" w14:paraId="74F3F2EF" w14:textId="77777777">
        <w:tc>
          <w:tcPr>
            <w:tcW w:w="2268" w:type="dxa"/>
          </w:tcPr>
          <w:p w14:paraId="40E28109" w14:textId="77777777" w:rsidR="0001535A" w:rsidRPr="002A438F" w:rsidRDefault="0001535A" w:rsidP="003A7023">
            <w:pPr>
              <w:pStyle w:val="Normal2"/>
              <w:ind w:left="0"/>
              <w:jc w:val="center"/>
              <w:rPr>
                <w:rFonts w:ascii="Arial" w:hAnsi="Arial" w:cs="Arial"/>
              </w:rPr>
            </w:pPr>
            <w:r w:rsidRPr="00FA0A10">
              <w:rPr>
                <w:rFonts w:ascii="Arial" w:hAnsi="Arial" w:cs="Arial"/>
              </w:rPr>
              <w:t>Header/Source</w:t>
            </w:r>
          </w:p>
        </w:tc>
        <w:tc>
          <w:tcPr>
            <w:tcW w:w="4365" w:type="dxa"/>
          </w:tcPr>
          <w:p w14:paraId="4C7D10A2" w14:textId="77777777" w:rsidR="0001535A" w:rsidRPr="001B0FBA" w:rsidRDefault="0001535A" w:rsidP="003A7023">
            <w:pPr>
              <w:pStyle w:val="Normal2"/>
              <w:ind w:left="0"/>
              <w:jc w:val="center"/>
              <w:rPr>
                <w:rFonts w:ascii="Arial" w:hAnsi="Arial" w:cs="Arial"/>
              </w:rPr>
            </w:pPr>
            <w:r w:rsidRPr="001B0FBA">
              <w:rPr>
                <w:rFonts w:ascii="Arial" w:hAnsi="Arial" w:cs="Arial"/>
              </w:rPr>
              <w:t>ERCOT</w:t>
            </w:r>
          </w:p>
        </w:tc>
      </w:tr>
      <w:tr w:rsidR="0001535A" w:rsidRPr="00FA0A10" w14:paraId="43CF9D24" w14:textId="77777777">
        <w:tc>
          <w:tcPr>
            <w:tcW w:w="2268" w:type="dxa"/>
          </w:tcPr>
          <w:p w14:paraId="4DBBC418" w14:textId="77777777" w:rsidR="0001535A" w:rsidRPr="002A438F" w:rsidRDefault="0001535A" w:rsidP="003A7023">
            <w:pPr>
              <w:pStyle w:val="Normal2"/>
              <w:ind w:left="0"/>
              <w:jc w:val="center"/>
              <w:rPr>
                <w:rFonts w:ascii="Arial" w:hAnsi="Arial" w:cs="Arial"/>
              </w:rPr>
            </w:pPr>
            <w:r w:rsidRPr="00FA0A10">
              <w:rPr>
                <w:rFonts w:ascii="Arial" w:hAnsi="Arial" w:cs="Arial"/>
              </w:rPr>
              <w:t>Reply/ReplyCode</w:t>
            </w:r>
          </w:p>
        </w:tc>
        <w:tc>
          <w:tcPr>
            <w:tcW w:w="4365" w:type="dxa"/>
          </w:tcPr>
          <w:p w14:paraId="375E9D91" w14:textId="77777777" w:rsidR="0001535A" w:rsidRPr="001B0FBA" w:rsidRDefault="0001535A" w:rsidP="003A7023">
            <w:pPr>
              <w:pStyle w:val="Normal2"/>
              <w:ind w:left="0"/>
              <w:jc w:val="center"/>
              <w:rPr>
                <w:rFonts w:ascii="Arial" w:hAnsi="Arial" w:cs="Arial"/>
                <w:i/>
              </w:rPr>
            </w:pPr>
            <w:r w:rsidRPr="001B0FBA">
              <w:rPr>
                <w:rFonts w:ascii="Arial" w:hAnsi="Arial" w:cs="Arial"/>
                <w:i/>
              </w:rPr>
              <w:t>Reply code, success=OK, error=ERROR or FATAL</w:t>
            </w:r>
          </w:p>
        </w:tc>
      </w:tr>
      <w:tr w:rsidR="0001535A" w:rsidRPr="00FA0A10" w14:paraId="4F98DE2A" w14:textId="77777777">
        <w:tc>
          <w:tcPr>
            <w:tcW w:w="2268" w:type="dxa"/>
          </w:tcPr>
          <w:p w14:paraId="0ECC4346" w14:textId="77777777" w:rsidR="0001535A" w:rsidRPr="002A438F" w:rsidRDefault="0001535A" w:rsidP="003A7023">
            <w:pPr>
              <w:pStyle w:val="Normal2"/>
              <w:ind w:left="0"/>
              <w:jc w:val="center"/>
              <w:rPr>
                <w:rFonts w:ascii="Arial" w:hAnsi="Arial" w:cs="Arial"/>
              </w:rPr>
            </w:pPr>
            <w:r w:rsidRPr="00FA0A10">
              <w:rPr>
                <w:rFonts w:ascii="Arial" w:hAnsi="Arial" w:cs="Arial"/>
              </w:rPr>
              <w:t>Reply/Error</w:t>
            </w:r>
          </w:p>
        </w:tc>
        <w:tc>
          <w:tcPr>
            <w:tcW w:w="4365" w:type="dxa"/>
          </w:tcPr>
          <w:p w14:paraId="4D3D9C10" w14:textId="77777777" w:rsidR="0001535A" w:rsidRPr="00FA0A10" w:rsidRDefault="0001535A" w:rsidP="003A7023">
            <w:pPr>
              <w:pStyle w:val="Normal2"/>
              <w:ind w:left="0"/>
              <w:jc w:val="center"/>
              <w:rPr>
                <w:rFonts w:ascii="Arial" w:hAnsi="Arial" w:cs="Arial"/>
                <w:i/>
              </w:rPr>
            </w:pPr>
            <w:r w:rsidRPr="001B0FBA">
              <w:rPr>
                <w:rFonts w:ascii="Arial" w:hAnsi="Arial" w:cs="Arial"/>
                <w:i/>
              </w:rPr>
              <w:t>May be any number of error message if the ReplyCode is ERROR</w:t>
            </w:r>
          </w:p>
        </w:tc>
      </w:tr>
      <w:tr w:rsidR="0001535A" w:rsidRPr="00FA0A10" w14:paraId="1940E95E" w14:textId="77777777">
        <w:tc>
          <w:tcPr>
            <w:tcW w:w="2268" w:type="dxa"/>
          </w:tcPr>
          <w:p w14:paraId="368FCE9F" w14:textId="77777777" w:rsidR="0001535A" w:rsidRPr="002A438F" w:rsidRDefault="0001535A" w:rsidP="003A7023">
            <w:pPr>
              <w:pStyle w:val="Normal2"/>
              <w:ind w:left="0"/>
              <w:jc w:val="center"/>
              <w:rPr>
                <w:rFonts w:ascii="Arial" w:hAnsi="Arial" w:cs="Arial"/>
              </w:rPr>
            </w:pPr>
            <w:r w:rsidRPr="00FA0A10">
              <w:rPr>
                <w:rFonts w:ascii="Arial" w:hAnsi="Arial" w:cs="Arial"/>
              </w:rPr>
              <w:t>Reply/Timestamp</w:t>
            </w:r>
          </w:p>
        </w:tc>
        <w:tc>
          <w:tcPr>
            <w:tcW w:w="4365" w:type="dxa"/>
          </w:tcPr>
          <w:p w14:paraId="45F669AD" w14:textId="77777777" w:rsidR="0001535A" w:rsidRPr="001B0FBA" w:rsidRDefault="0001535A" w:rsidP="003A7023">
            <w:pPr>
              <w:pStyle w:val="Normal2"/>
              <w:ind w:left="0"/>
              <w:jc w:val="center"/>
              <w:rPr>
                <w:rFonts w:ascii="Arial" w:hAnsi="Arial" w:cs="Arial"/>
                <w:i/>
              </w:rPr>
            </w:pPr>
            <w:r w:rsidRPr="001B0FBA">
              <w:rPr>
                <w:rFonts w:ascii="Arial" w:hAnsi="Arial" w:cs="Arial"/>
                <w:i/>
              </w:rPr>
              <w:t>The time the submission was received by ERCOT</w:t>
            </w:r>
          </w:p>
        </w:tc>
      </w:tr>
      <w:tr w:rsidR="0001535A" w:rsidRPr="00FA0A10" w14:paraId="28659FC1" w14:textId="77777777">
        <w:tc>
          <w:tcPr>
            <w:tcW w:w="2268" w:type="dxa"/>
          </w:tcPr>
          <w:p w14:paraId="6A45749E" w14:textId="77777777" w:rsidR="0001535A" w:rsidRPr="002A438F" w:rsidRDefault="0001535A" w:rsidP="003A7023">
            <w:pPr>
              <w:pStyle w:val="Normal2"/>
              <w:ind w:left="0"/>
              <w:jc w:val="center"/>
              <w:rPr>
                <w:rFonts w:ascii="Arial" w:hAnsi="Arial" w:cs="Arial"/>
              </w:rPr>
            </w:pPr>
            <w:r w:rsidRPr="00FA0A10">
              <w:rPr>
                <w:rFonts w:ascii="Arial" w:hAnsi="Arial" w:cs="Arial"/>
              </w:rPr>
              <w:t>Payload</w:t>
            </w:r>
          </w:p>
        </w:tc>
        <w:tc>
          <w:tcPr>
            <w:tcW w:w="4365" w:type="dxa"/>
          </w:tcPr>
          <w:p w14:paraId="0597B774" w14:textId="77777777" w:rsidR="0001535A" w:rsidRPr="001B0FBA" w:rsidRDefault="0001535A" w:rsidP="003A7023">
            <w:pPr>
              <w:pStyle w:val="Normal2"/>
              <w:keepNext/>
              <w:ind w:left="0"/>
              <w:jc w:val="center"/>
              <w:rPr>
                <w:rFonts w:ascii="Arial" w:hAnsi="Arial" w:cs="Arial"/>
              </w:rPr>
            </w:pPr>
            <w:r w:rsidRPr="001B0FBA">
              <w:rPr>
                <w:rFonts w:ascii="Arial" w:hAnsi="Arial" w:cs="Arial"/>
              </w:rPr>
              <w:t>Unacknowledged VDIs</w:t>
            </w:r>
          </w:p>
        </w:tc>
      </w:tr>
    </w:tbl>
    <w:p w14:paraId="5DAE74F2" w14:textId="77777777" w:rsidR="0001535A" w:rsidRPr="00F83C80" w:rsidRDefault="0001535A" w:rsidP="0001535A">
      <w:pPr>
        <w:rPr>
          <w:rFonts w:ascii="Arial" w:hAnsi="Arial" w:cs="Arial"/>
        </w:rPr>
      </w:pPr>
    </w:p>
    <w:p w14:paraId="08C94CD9" w14:textId="77777777" w:rsidR="0001535A" w:rsidRPr="00F83C80" w:rsidRDefault="0001535A" w:rsidP="0001535A">
      <w:pPr>
        <w:rPr>
          <w:rFonts w:ascii="Arial" w:hAnsi="Arial" w:cs="Arial"/>
        </w:rPr>
      </w:pPr>
    </w:p>
    <w:p w14:paraId="2D95C7A5" w14:textId="61FF0141" w:rsidR="0001535A" w:rsidRPr="00F83C80" w:rsidRDefault="0001535A" w:rsidP="0001535A">
      <w:pPr>
        <w:rPr>
          <w:rFonts w:ascii="Arial" w:hAnsi="Arial" w:cs="Arial"/>
          <w:sz w:val="20"/>
          <w:szCs w:val="20"/>
        </w:rPr>
      </w:pPr>
      <w:bookmarkStart w:id="6771" w:name="_Toc170832680"/>
      <w:r w:rsidRPr="00F83C80">
        <w:rPr>
          <w:rFonts w:ascii="Arial" w:hAnsi="Arial" w:cs="Arial"/>
          <w:sz w:val="20"/>
          <w:szCs w:val="20"/>
        </w:rPr>
        <w:t xml:space="preserve">Figure </w:t>
      </w:r>
      <w:r w:rsidRPr="00F83C80">
        <w:rPr>
          <w:rFonts w:ascii="Arial" w:hAnsi="Arial" w:cs="Arial"/>
          <w:sz w:val="20"/>
          <w:szCs w:val="20"/>
        </w:rPr>
        <w:fldChar w:fldCharType="begin"/>
      </w:r>
      <w:r w:rsidRPr="00F83C80">
        <w:rPr>
          <w:rFonts w:ascii="Arial" w:hAnsi="Arial" w:cs="Arial"/>
          <w:sz w:val="20"/>
          <w:szCs w:val="20"/>
        </w:rPr>
        <w:instrText xml:space="preserve"> SEQ Figure \* ARABIC </w:instrText>
      </w:r>
      <w:r w:rsidRPr="00F83C80">
        <w:rPr>
          <w:rFonts w:ascii="Arial" w:hAnsi="Arial" w:cs="Arial"/>
          <w:sz w:val="20"/>
          <w:szCs w:val="20"/>
        </w:rPr>
        <w:fldChar w:fldCharType="separate"/>
      </w:r>
      <w:r w:rsidR="005D4A77">
        <w:rPr>
          <w:rFonts w:ascii="Arial" w:hAnsi="Arial" w:cs="Arial"/>
          <w:noProof/>
          <w:sz w:val="20"/>
          <w:szCs w:val="20"/>
        </w:rPr>
        <w:t>217</w:t>
      </w:r>
      <w:r w:rsidRPr="00F83C80">
        <w:rPr>
          <w:rFonts w:ascii="Arial" w:hAnsi="Arial" w:cs="Arial"/>
          <w:sz w:val="20"/>
          <w:szCs w:val="20"/>
        </w:rPr>
        <w:fldChar w:fldCharType="end"/>
      </w:r>
      <w:r w:rsidRPr="00F83C80">
        <w:rPr>
          <w:rFonts w:ascii="Arial" w:hAnsi="Arial" w:cs="Arial"/>
          <w:sz w:val="20"/>
          <w:szCs w:val="20"/>
        </w:rPr>
        <w:t xml:space="preserve"> – Reply Message: reply to get VDIs</w:t>
      </w:r>
      <w:bookmarkEnd w:id="6771"/>
    </w:p>
    <w:p w14:paraId="6618E23A" w14:textId="77777777" w:rsidR="0001535A" w:rsidRPr="00F83C80" w:rsidRDefault="0001535A" w:rsidP="0001535A">
      <w:pPr>
        <w:rPr>
          <w:rFonts w:ascii="Arial" w:hAnsi="Arial" w:cs="Arial"/>
        </w:rPr>
      </w:pPr>
    </w:p>
    <w:p w14:paraId="63ABAA61" w14:textId="77777777" w:rsidR="0001535A" w:rsidRPr="00F83C80" w:rsidRDefault="0001535A" w:rsidP="0001535A">
      <w:pPr>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01535A" w:rsidRPr="00FA0A10" w14:paraId="2A2B5AF4" w14:textId="77777777">
        <w:tc>
          <w:tcPr>
            <w:tcW w:w="2268" w:type="dxa"/>
            <w:shd w:val="clear" w:color="auto" w:fill="C0C0C0"/>
          </w:tcPr>
          <w:p w14:paraId="4BB426E0" w14:textId="77777777" w:rsidR="0001535A" w:rsidRPr="00995285" w:rsidRDefault="0001535A" w:rsidP="003A7023">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59443ED5" w14:textId="77777777" w:rsidR="0001535A" w:rsidRPr="00995285" w:rsidRDefault="0001535A" w:rsidP="003A7023">
            <w:pPr>
              <w:pStyle w:val="Normal2"/>
              <w:ind w:left="0"/>
              <w:jc w:val="center"/>
              <w:rPr>
                <w:rFonts w:ascii="Arial" w:hAnsi="Arial" w:cs="Arial"/>
                <w:highlight w:val="lightGray"/>
              </w:rPr>
            </w:pPr>
            <w:r w:rsidRPr="00995285">
              <w:rPr>
                <w:rFonts w:ascii="Arial" w:hAnsi="Arial" w:cs="Arial"/>
                <w:highlight w:val="lightGray"/>
              </w:rPr>
              <w:t>Value</w:t>
            </w:r>
          </w:p>
        </w:tc>
      </w:tr>
      <w:tr w:rsidR="0001535A" w:rsidRPr="00FA0A10" w14:paraId="4F8B3E46" w14:textId="77777777">
        <w:tc>
          <w:tcPr>
            <w:tcW w:w="2268" w:type="dxa"/>
          </w:tcPr>
          <w:p w14:paraId="5C4D19DB" w14:textId="77777777" w:rsidR="0001535A" w:rsidRPr="002A438F" w:rsidRDefault="0001535A" w:rsidP="003A7023">
            <w:pPr>
              <w:pStyle w:val="Normal2"/>
              <w:ind w:left="0"/>
              <w:jc w:val="center"/>
              <w:rPr>
                <w:rFonts w:ascii="Arial" w:hAnsi="Arial" w:cs="Arial"/>
              </w:rPr>
            </w:pPr>
            <w:r w:rsidRPr="00FA0A10">
              <w:rPr>
                <w:rFonts w:ascii="Arial" w:hAnsi="Arial" w:cs="Arial"/>
              </w:rPr>
              <w:t>Header/Verb</w:t>
            </w:r>
          </w:p>
        </w:tc>
        <w:tc>
          <w:tcPr>
            <w:tcW w:w="4365" w:type="dxa"/>
          </w:tcPr>
          <w:p w14:paraId="14E5D0E3" w14:textId="77777777" w:rsidR="0001535A" w:rsidRPr="001B0FBA" w:rsidRDefault="0001535A" w:rsidP="003A7023">
            <w:pPr>
              <w:pStyle w:val="Normal2"/>
              <w:ind w:left="0"/>
              <w:jc w:val="center"/>
              <w:rPr>
                <w:rFonts w:ascii="Arial" w:hAnsi="Arial" w:cs="Arial"/>
                <w:i/>
              </w:rPr>
            </w:pPr>
            <w:r w:rsidRPr="001B0FBA">
              <w:rPr>
                <w:rFonts w:ascii="Arial" w:hAnsi="Arial" w:cs="Arial"/>
                <w:i/>
              </w:rPr>
              <w:t>change</w:t>
            </w:r>
          </w:p>
        </w:tc>
      </w:tr>
      <w:tr w:rsidR="0001535A" w:rsidRPr="00FA0A10" w14:paraId="22488127" w14:textId="77777777">
        <w:tc>
          <w:tcPr>
            <w:tcW w:w="2268" w:type="dxa"/>
          </w:tcPr>
          <w:p w14:paraId="2BE0EAE8" w14:textId="77777777" w:rsidR="0001535A" w:rsidRPr="002A438F" w:rsidRDefault="0001535A" w:rsidP="003A7023">
            <w:pPr>
              <w:pStyle w:val="Normal2"/>
              <w:ind w:left="0"/>
              <w:jc w:val="center"/>
              <w:rPr>
                <w:rFonts w:ascii="Arial" w:hAnsi="Arial" w:cs="Arial"/>
              </w:rPr>
            </w:pPr>
            <w:r w:rsidRPr="00FA0A10">
              <w:rPr>
                <w:rFonts w:ascii="Arial" w:hAnsi="Arial" w:cs="Arial"/>
              </w:rPr>
              <w:t>Header/Noun</w:t>
            </w:r>
          </w:p>
        </w:tc>
        <w:tc>
          <w:tcPr>
            <w:tcW w:w="4365" w:type="dxa"/>
          </w:tcPr>
          <w:p w14:paraId="6EA09A33" w14:textId="77777777" w:rsidR="0001535A" w:rsidRPr="001B0FBA" w:rsidRDefault="0001535A" w:rsidP="003A7023">
            <w:pPr>
              <w:pStyle w:val="Normal2"/>
              <w:ind w:left="0"/>
              <w:jc w:val="center"/>
              <w:rPr>
                <w:rFonts w:ascii="Arial" w:hAnsi="Arial" w:cs="Arial"/>
              </w:rPr>
            </w:pPr>
            <w:r w:rsidRPr="001B0FBA">
              <w:rPr>
                <w:rFonts w:ascii="Arial" w:hAnsi="Arial" w:cs="Arial"/>
              </w:rPr>
              <w:t>VDIs</w:t>
            </w:r>
          </w:p>
        </w:tc>
      </w:tr>
      <w:tr w:rsidR="0001535A" w:rsidRPr="00FA0A10" w14:paraId="6FE774BE" w14:textId="77777777">
        <w:tc>
          <w:tcPr>
            <w:tcW w:w="2268" w:type="dxa"/>
          </w:tcPr>
          <w:p w14:paraId="528F7AED" w14:textId="77777777" w:rsidR="0001535A" w:rsidRPr="002A438F" w:rsidRDefault="0001535A" w:rsidP="003A7023">
            <w:pPr>
              <w:pStyle w:val="Normal2"/>
              <w:ind w:left="0"/>
              <w:jc w:val="center"/>
              <w:rPr>
                <w:rFonts w:ascii="Arial" w:hAnsi="Arial" w:cs="Arial"/>
              </w:rPr>
            </w:pPr>
            <w:r w:rsidRPr="00FA0A10">
              <w:rPr>
                <w:rFonts w:ascii="Arial" w:hAnsi="Arial" w:cs="Arial"/>
              </w:rPr>
              <w:t>Header/Source</w:t>
            </w:r>
          </w:p>
        </w:tc>
        <w:tc>
          <w:tcPr>
            <w:tcW w:w="4365" w:type="dxa"/>
          </w:tcPr>
          <w:p w14:paraId="656BB40E" w14:textId="77777777" w:rsidR="0001535A" w:rsidRPr="001B0FBA" w:rsidRDefault="0001535A" w:rsidP="003A7023">
            <w:pPr>
              <w:pStyle w:val="Normal2"/>
              <w:ind w:left="0"/>
              <w:jc w:val="center"/>
              <w:rPr>
                <w:rFonts w:ascii="Arial" w:hAnsi="Arial" w:cs="Arial"/>
                <w:i/>
              </w:rPr>
            </w:pPr>
            <w:r w:rsidRPr="001B0FBA">
              <w:rPr>
                <w:rFonts w:ascii="Arial" w:hAnsi="Arial" w:cs="Arial"/>
                <w:i/>
              </w:rPr>
              <w:t>Market participant ID</w:t>
            </w:r>
          </w:p>
        </w:tc>
      </w:tr>
      <w:tr w:rsidR="0001535A" w:rsidRPr="00FA0A10" w14:paraId="2396C6EF" w14:textId="77777777">
        <w:tc>
          <w:tcPr>
            <w:tcW w:w="2268" w:type="dxa"/>
          </w:tcPr>
          <w:p w14:paraId="1D76A04D" w14:textId="77777777" w:rsidR="0001535A" w:rsidRPr="002A438F" w:rsidRDefault="0001535A" w:rsidP="003A7023">
            <w:pPr>
              <w:pStyle w:val="Normal2"/>
              <w:ind w:left="0"/>
              <w:jc w:val="center"/>
              <w:rPr>
                <w:rFonts w:ascii="Arial" w:hAnsi="Arial" w:cs="Arial"/>
              </w:rPr>
            </w:pPr>
            <w:r w:rsidRPr="00FA0A10">
              <w:rPr>
                <w:rFonts w:ascii="Arial" w:hAnsi="Arial" w:cs="Arial"/>
              </w:rPr>
              <w:t>Header/UserID</w:t>
            </w:r>
          </w:p>
        </w:tc>
        <w:tc>
          <w:tcPr>
            <w:tcW w:w="4365" w:type="dxa"/>
          </w:tcPr>
          <w:p w14:paraId="6AF06670" w14:textId="77777777" w:rsidR="0001535A" w:rsidRPr="001B0FBA" w:rsidRDefault="0001535A" w:rsidP="003A7023">
            <w:pPr>
              <w:pStyle w:val="Normal2"/>
              <w:ind w:left="0"/>
              <w:jc w:val="center"/>
              <w:rPr>
                <w:rFonts w:ascii="Arial" w:hAnsi="Arial" w:cs="Arial"/>
                <w:i/>
              </w:rPr>
            </w:pPr>
            <w:r w:rsidRPr="001B0FBA">
              <w:rPr>
                <w:rFonts w:ascii="Arial" w:hAnsi="Arial" w:cs="Arial"/>
                <w:i/>
              </w:rPr>
              <w:t>ID of user</w:t>
            </w:r>
          </w:p>
        </w:tc>
      </w:tr>
      <w:tr w:rsidR="0001535A" w:rsidRPr="00FA0A10" w14:paraId="1034E9A7" w14:textId="77777777">
        <w:tc>
          <w:tcPr>
            <w:tcW w:w="2268" w:type="dxa"/>
          </w:tcPr>
          <w:p w14:paraId="6A5A7632" w14:textId="77777777" w:rsidR="0001535A" w:rsidRPr="002A438F" w:rsidRDefault="0001535A" w:rsidP="003A7023">
            <w:pPr>
              <w:pStyle w:val="Normal2"/>
              <w:ind w:left="0"/>
              <w:jc w:val="center"/>
              <w:rPr>
                <w:rFonts w:ascii="Arial" w:hAnsi="Arial" w:cs="Arial"/>
              </w:rPr>
            </w:pPr>
            <w:r w:rsidRPr="00FA0A10">
              <w:rPr>
                <w:rFonts w:ascii="Arial" w:hAnsi="Arial" w:cs="Arial"/>
              </w:rPr>
              <w:t>Payload</w:t>
            </w:r>
          </w:p>
        </w:tc>
        <w:tc>
          <w:tcPr>
            <w:tcW w:w="4365" w:type="dxa"/>
          </w:tcPr>
          <w:p w14:paraId="2B753EEC" w14:textId="77777777" w:rsidR="0001535A" w:rsidRPr="001B0FBA" w:rsidRDefault="0001535A" w:rsidP="003A7023">
            <w:pPr>
              <w:pStyle w:val="Normal2"/>
              <w:keepNext/>
              <w:ind w:left="720"/>
              <w:rPr>
                <w:rFonts w:ascii="Arial" w:hAnsi="Arial" w:cs="Arial"/>
              </w:rPr>
            </w:pPr>
            <w:r w:rsidRPr="001B0FBA">
              <w:rPr>
                <w:rFonts w:ascii="Arial" w:hAnsi="Arial" w:cs="Arial"/>
              </w:rPr>
              <w:t>VDIs (VDIs to be acknowledged)</w:t>
            </w:r>
          </w:p>
          <w:p w14:paraId="4BFBA6A5" w14:textId="77777777" w:rsidR="0001535A" w:rsidRPr="00FA0A10" w:rsidRDefault="0001535A" w:rsidP="003A7023">
            <w:pPr>
              <w:pStyle w:val="Normal2"/>
              <w:keepNext/>
              <w:ind w:left="0"/>
              <w:jc w:val="center"/>
              <w:rPr>
                <w:rFonts w:ascii="Arial" w:hAnsi="Arial" w:cs="Arial"/>
              </w:rPr>
            </w:pPr>
          </w:p>
        </w:tc>
      </w:tr>
    </w:tbl>
    <w:p w14:paraId="58F459BF" w14:textId="77777777" w:rsidR="0001535A" w:rsidRPr="00F83C80" w:rsidRDefault="0001535A" w:rsidP="0001535A">
      <w:pPr>
        <w:rPr>
          <w:rFonts w:ascii="Arial" w:hAnsi="Arial" w:cs="Arial"/>
        </w:rPr>
      </w:pPr>
    </w:p>
    <w:p w14:paraId="3123E96D" w14:textId="6F2E87FC" w:rsidR="007F1AC4" w:rsidRPr="00F83C80" w:rsidRDefault="007F1AC4" w:rsidP="007F1AC4">
      <w:pPr>
        <w:rPr>
          <w:rFonts w:ascii="Arial" w:hAnsi="Arial" w:cs="Arial"/>
          <w:sz w:val="20"/>
          <w:szCs w:val="20"/>
        </w:rPr>
      </w:pPr>
      <w:bookmarkStart w:id="6772" w:name="_Toc170832681"/>
      <w:r w:rsidRPr="00F83C80">
        <w:rPr>
          <w:rFonts w:ascii="Arial" w:hAnsi="Arial" w:cs="Arial"/>
          <w:sz w:val="20"/>
          <w:szCs w:val="20"/>
        </w:rPr>
        <w:t xml:space="preserve">Figure </w:t>
      </w:r>
      <w:r w:rsidRPr="00F83C80">
        <w:rPr>
          <w:rFonts w:ascii="Arial" w:hAnsi="Arial" w:cs="Arial"/>
          <w:sz w:val="20"/>
          <w:szCs w:val="20"/>
        </w:rPr>
        <w:fldChar w:fldCharType="begin"/>
      </w:r>
      <w:r w:rsidRPr="00F83C80">
        <w:rPr>
          <w:rFonts w:ascii="Arial" w:hAnsi="Arial" w:cs="Arial"/>
          <w:sz w:val="20"/>
          <w:szCs w:val="20"/>
        </w:rPr>
        <w:instrText xml:space="preserve"> SEQ Figure \* ARABIC </w:instrText>
      </w:r>
      <w:r w:rsidRPr="00F83C80">
        <w:rPr>
          <w:rFonts w:ascii="Arial" w:hAnsi="Arial" w:cs="Arial"/>
          <w:sz w:val="20"/>
          <w:szCs w:val="20"/>
        </w:rPr>
        <w:fldChar w:fldCharType="separate"/>
      </w:r>
      <w:r w:rsidR="005D4A77">
        <w:rPr>
          <w:rFonts w:ascii="Arial" w:hAnsi="Arial" w:cs="Arial"/>
          <w:noProof/>
          <w:sz w:val="20"/>
          <w:szCs w:val="20"/>
        </w:rPr>
        <w:t>218</w:t>
      </w:r>
      <w:r w:rsidRPr="00F83C80">
        <w:rPr>
          <w:rFonts w:ascii="Arial" w:hAnsi="Arial" w:cs="Arial"/>
          <w:sz w:val="20"/>
          <w:szCs w:val="20"/>
        </w:rPr>
        <w:fldChar w:fldCharType="end"/>
      </w:r>
      <w:r w:rsidRPr="00F83C80">
        <w:rPr>
          <w:rFonts w:ascii="Arial" w:hAnsi="Arial" w:cs="Arial"/>
          <w:sz w:val="20"/>
          <w:szCs w:val="20"/>
        </w:rPr>
        <w:t xml:space="preserve"> </w:t>
      </w:r>
      <w:r w:rsidR="0001535A" w:rsidRPr="00F83C80">
        <w:rPr>
          <w:rFonts w:ascii="Arial" w:hAnsi="Arial" w:cs="Arial"/>
          <w:sz w:val="20"/>
          <w:szCs w:val="20"/>
        </w:rPr>
        <w:t>–</w:t>
      </w:r>
      <w:r w:rsidRPr="00F83C80">
        <w:rPr>
          <w:rFonts w:ascii="Arial" w:hAnsi="Arial" w:cs="Arial"/>
          <w:sz w:val="20"/>
          <w:szCs w:val="20"/>
        </w:rPr>
        <w:t xml:space="preserve"> </w:t>
      </w:r>
      <w:r w:rsidR="001B4526" w:rsidRPr="00F83C80">
        <w:rPr>
          <w:rFonts w:ascii="Arial" w:hAnsi="Arial" w:cs="Arial"/>
          <w:sz w:val="20"/>
          <w:szCs w:val="20"/>
        </w:rPr>
        <w:t>Request</w:t>
      </w:r>
      <w:r w:rsidR="0001535A" w:rsidRPr="00F83C80">
        <w:rPr>
          <w:rFonts w:ascii="Arial" w:hAnsi="Arial" w:cs="Arial"/>
          <w:sz w:val="20"/>
          <w:szCs w:val="20"/>
        </w:rPr>
        <w:t xml:space="preserve"> </w:t>
      </w:r>
      <w:r w:rsidRPr="00F83C80">
        <w:rPr>
          <w:rFonts w:ascii="Arial" w:hAnsi="Arial" w:cs="Arial"/>
          <w:sz w:val="20"/>
          <w:szCs w:val="20"/>
        </w:rPr>
        <w:t xml:space="preserve">Message: </w:t>
      </w:r>
      <w:r w:rsidR="00E872A6" w:rsidRPr="00F83C80">
        <w:rPr>
          <w:rFonts w:ascii="Arial" w:hAnsi="Arial" w:cs="Arial"/>
          <w:sz w:val="20"/>
          <w:szCs w:val="20"/>
        </w:rPr>
        <w:t>change</w:t>
      </w:r>
      <w:r w:rsidRPr="00F83C80">
        <w:rPr>
          <w:rFonts w:ascii="Arial" w:hAnsi="Arial" w:cs="Arial"/>
          <w:sz w:val="20"/>
          <w:szCs w:val="20"/>
        </w:rPr>
        <w:t xml:space="preserve"> </w:t>
      </w:r>
      <w:r w:rsidR="00F36410" w:rsidRPr="00F83C80">
        <w:rPr>
          <w:rFonts w:ascii="Arial" w:hAnsi="Arial" w:cs="Arial"/>
          <w:sz w:val="20"/>
          <w:szCs w:val="20"/>
        </w:rPr>
        <w:t>VDI</w:t>
      </w:r>
      <w:bookmarkEnd w:id="6772"/>
    </w:p>
    <w:p w14:paraId="49BEC9CC" w14:textId="77777777" w:rsidR="007F1AC4" w:rsidRPr="00F83C80" w:rsidRDefault="007F1AC4" w:rsidP="007F1AC4">
      <w:pPr>
        <w:rPr>
          <w:rFonts w:ascii="Arial" w:hAnsi="Arial" w:cs="Arial"/>
        </w:rPr>
      </w:pPr>
    </w:p>
    <w:p w14:paraId="375070B9" w14:textId="77777777" w:rsidR="007F1AC4" w:rsidRPr="00F83C80" w:rsidRDefault="007F1AC4" w:rsidP="007F1AC4">
      <w:pPr>
        <w:pStyle w:val="Normal2"/>
        <w:ind w:left="360"/>
        <w:rPr>
          <w:rFonts w:ascii="Arial" w:hAnsi="Arial" w:cs="Arial"/>
          <w:sz w:val="24"/>
        </w:rPr>
      </w:pPr>
      <w:r w:rsidRPr="00F83C80">
        <w:rPr>
          <w:rFonts w:ascii="Arial" w:hAnsi="Arial" w:cs="Arial"/>
          <w:sz w:val="24"/>
        </w:rPr>
        <w:t>The corresponding response messages (ResponseMessage) would use the following message fields:</w:t>
      </w:r>
    </w:p>
    <w:p w14:paraId="24014C57" w14:textId="77777777" w:rsidR="007F1AC4" w:rsidRPr="00F83C80" w:rsidRDefault="007F1AC4" w:rsidP="007F1AC4">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365"/>
      </w:tblGrid>
      <w:tr w:rsidR="007F1AC4" w:rsidRPr="00FA0A10" w14:paraId="726FC3FA" w14:textId="77777777">
        <w:tc>
          <w:tcPr>
            <w:tcW w:w="2268" w:type="dxa"/>
            <w:shd w:val="clear" w:color="auto" w:fill="C0C0C0"/>
          </w:tcPr>
          <w:p w14:paraId="60DA64FE" w14:textId="77777777" w:rsidR="007F1AC4" w:rsidRPr="00995285" w:rsidRDefault="007F1AC4" w:rsidP="007F1AC4">
            <w:pPr>
              <w:pStyle w:val="Normal2"/>
              <w:ind w:left="0"/>
              <w:jc w:val="center"/>
              <w:rPr>
                <w:rFonts w:ascii="Arial" w:hAnsi="Arial" w:cs="Arial"/>
                <w:highlight w:val="lightGray"/>
              </w:rPr>
            </w:pPr>
            <w:r w:rsidRPr="00995285">
              <w:rPr>
                <w:rFonts w:ascii="Arial" w:hAnsi="Arial" w:cs="Arial"/>
                <w:highlight w:val="lightGray"/>
              </w:rPr>
              <w:t>Message Element</w:t>
            </w:r>
          </w:p>
        </w:tc>
        <w:tc>
          <w:tcPr>
            <w:tcW w:w="4365" w:type="dxa"/>
            <w:shd w:val="clear" w:color="auto" w:fill="C0C0C0"/>
          </w:tcPr>
          <w:p w14:paraId="356157BD" w14:textId="77777777" w:rsidR="007F1AC4" w:rsidRPr="00995285" w:rsidRDefault="007F1AC4" w:rsidP="007F1AC4">
            <w:pPr>
              <w:pStyle w:val="Normal2"/>
              <w:ind w:left="0"/>
              <w:jc w:val="center"/>
              <w:rPr>
                <w:rFonts w:ascii="Arial" w:hAnsi="Arial" w:cs="Arial"/>
                <w:highlight w:val="lightGray"/>
              </w:rPr>
            </w:pPr>
            <w:r w:rsidRPr="00995285">
              <w:rPr>
                <w:rFonts w:ascii="Arial" w:hAnsi="Arial" w:cs="Arial"/>
                <w:highlight w:val="lightGray"/>
              </w:rPr>
              <w:t>Value</w:t>
            </w:r>
          </w:p>
        </w:tc>
      </w:tr>
      <w:tr w:rsidR="007F1AC4" w:rsidRPr="00FA0A10" w14:paraId="39B84771" w14:textId="77777777">
        <w:tc>
          <w:tcPr>
            <w:tcW w:w="2268" w:type="dxa"/>
          </w:tcPr>
          <w:p w14:paraId="44BE3140" w14:textId="77777777" w:rsidR="007F1AC4" w:rsidRPr="002A438F" w:rsidRDefault="007F1AC4" w:rsidP="007F1AC4">
            <w:pPr>
              <w:pStyle w:val="Normal2"/>
              <w:ind w:left="0"/>
              <w:jc w:val="center"/>
              <w:rPr>
                <w:rFonts w:ascii="Arial" w:hAnsi="Arial" w:cs="Arial"/>
              </w:rPr>
            </w:pPr>
            <w:r w:rsidRPr="00FA0A10">
              <w:rPr>
                <w:rFonts w:ascii="Arial" w:hAnsi="Arial" w:cs="Arial"/>
              </w:rPr>
              <w:t>Header/Verb</w:t>
            </w:r>
          </w:p>
        </w:tc>
        <w:tc>
          <w:tcPr>
            <w:tcW w:w="4365" w:type="dxa"/>
          </w:tcPr>
          <w:p w14:paraId="4F743F96" w14:textId="77777777" w:rsidR="007F1AC4" w:rsidRPr="001B0FBA" w:rsidRDefault="007F1AC4" w:rsidP="007F1AC4">
            <w:pPr>
              <w:pStyle w:val="Normal2"/>
              <w:ind w:left="0"/>
              <w:jc w:val="center"/>
              <w:rPr>
                <w:rFonts w:ascii="Arial" w:hAnsi="Arial" w:cs="Arial"/>
              </w:rPr>
            </w:pPr>
            <w:r w:rsidRPr="001B0FBA">
              <w:rPr>
                <w:rFonts w:ascii="Arial" w:hAnsi="Arial" w:cs="Arial"/>
              </w:rPr>
              <w:t>reply</w:t>
            </w:r>
          </w:p>
        </w:tc>
      </w:tr>
      <w:tr w:rsidR="007F1AC4" w:rsidRPr="00FA0A10" w14:paraId="3E2713DB" w14:textId="77777777">
        <w:tc>
          <w:tcPr>
            <w:tcW w:w="2268" w:type="dxa"/>
          </w:tcPr>
          <w:p w14:paraId="6D998DBE" w14:textId="77777777" w:rsidR="007F1AC4" w:rsidRPr="002A438F" w:rsidRDefault="007F1AC4" w:rsidP="007F1AC4">
            <w:pPr>
              <w:pStyle w:val="Normal2"/>
              <w:ind w:left="0"/>
              <w:jc w:val="center"/>
              <w:rPr>
                <w:rFonts w:ascii="Arial" w:hAnsi="Arial" w:cs="Arial"/>
              </w:rPr>
            </w:pPr>
            <w:r w:rsidRPr="00FA0A10">
              <w:rPr>
                <w:rFonts w:ascii="Arial" w:hAnsi="Arial" w:cs="Arial"/>
              </w:rPr>
              <w:t>Header/Noun</w:t>
            </w:r>
          </w:p>
        </w:tc>
        <w:tc>
          <w:tcPr>
            <w:tcW w:w="4365" w:type="dxa"/>
          </w:tcPr>
          <w:p w14:paraId="36DFAE1B" w14:textId="77777777" w:rsidR="007F1AC4" w:rsidRPr="001B0FBA" w:rsidRDefault="00F36410" w:rsidP="007F1AC4">
            <w:pPr>
              <w:pStyle w:val="Normal2"/>
              <w:ind w:left="0"/>
              <w:jc w:val="center"/>
              <w:rPr>
                <w:rFonts w:ascii="Arial" w:hAnsi="Arial" w:cs="Arial"/>
              </w:rPr>
            </w:pPr>
            <w:r w:rsidRPr="001B0FBA">
              <w:rPr>
                <w:rFonts w:ascii="Arial" w:hAnsi="Arial" w:cs="Arial"/>
              </w:rPr>
              <w:t>VDI</w:t>
            </w:r>
            <w:r w:rsidR="00F9671E" w:rsidRPr="001B0FBA">
              <w:rPr>
                <w:rFonts w:ascii="Arial" w:hAnsi="Arial" w:cs="Arial"/>
              </w:rPr>
              <w:t>s</w:t>
            </w:r>
          </w:p>
        </w:tc>
      </w:tr>
      <w:tr w:rsidR="007F1AC4" w:rsidRPr="00FA0A10" w14:paraId="555BE0D4" w14:textId="77777777">
        <w:tc>
          <w:tcPr>
            <w:tcW w:w="2268" w:type="dxa"/>
          </w:tcPr>
          <w:p w14:paraId="7C318E6C" w14:textId="77777777" w:rsidR="007F1AC4" w:rsidRPr="002A438F" w:rsidRDefault="007F1AC4" w:rsidP="007F1AC4">
            <w:pPr>
              <w:pStyle w:val="Normal2"/>
              <w:ind w:left="0"/>
              <w:jc w:val="center"/>
              <w:rPr>
                <w:rFonts w:ascii="Arial" w:hAnsi="Arial" w:cs="Arial"/>
              </w:rPr>
            </w:pPr>
            <w:r w:rsidRPr="00FA0A10">
              <w:rPr>
                <w:rFonts w:ascii="Arial" w:hAnsi="Arial" w:cs="Arial"/>
              </w:rPr>
              <w:t>Header/Source</w:t>
            </w:r>
          </w:p>
        </w:tc>
        <w:tc>
          <w:tcPr>
            <w:tcW w:w="4365" w:type="dxa"/>
          </w:tcPr>
          <w:p w14:paraId="1431CB95" w14:textId="77777777" w:rsidR="007F1AC4" w:rsidRPr="001B0FBA" w:rsidRDefault="007F1AC4" w:rsidP="007F1AC4">
            <w:pPr>
              <w:pStyle w:val="Normal2"/>
              <w:ind w:left="0"/>
              <w:jc w:val="center"/>
              <w:rPr>
                <w:rFonts w:ascii="Arial" w:hAnsi="Arial" w:cs="Arial"/>
              </w:rPr>
            </w:pPr>
            <w:r w:rsidRPr="001B0FBA">
              <w:rPr>
                <w:rFonts w:ascii="Arial" w:hAnsi="Arial" w:cs="Arial"/>
              </w:rPr>
              <w:t>ERCOT</w:t>
            </w:r>
          </w:p>
        </w:tc>
      </w:tr>
      <w:tr w:rsidR="007F1AC4" w:rsidRPr="00FA0A10" w14:paraId="2C37DB99" w14:textId="77777777">
        <w:tc>
          <w:tcPr>
            <w:tcW w:w="2268" w:type="dxa"/>
          </w:tcPr>
          <w:p w14:paraId="40CD0CB7" w14:textId="77777777" w:rsidR="007F1AC4" w:rsidRPr="002A438F" w:rsidRDefault="007F1AC4" w:rsidP="007F1AC4">
            <w:pPr>
              <w:pStyle w:val="Normal2"/>
              <w:ind w:left="0"/>
              <w:jc w:val="center"/>
              <w:rPr>
                <w:rFonts w:ascii="Arial" w:hAnsi="Arial" w:cs="Arial"/>
              </w:rPr>
            </w:pPr>
            <w:r w:rsidRPr="00FA0A10">
              <w:rPr>
                <w:rFonts w:ascii="Arial" w:hAnsi="Arial" w:cs="Arial"/>
              </w:rPr>
              <w:t>Reply/ReplyCode</w:t>
            </w:r>
          </w:p>
        </w:tc>
        <w:tc>
          <w:tcPr>
            <w:tcW w:w="4365" w:type="dxa"/>
          </w:tcPr>
          <w:p w14:paraId="156DB14F" w14:textId="77777777" w:rsidR="007F1AC4" w:rsidRPr="001B0FBA" w:rsidRDefault="007F1AC4" w:rsidP="007F1AC4">
            <w:pPr>
              <w:pStyle w:val="Normal2"/>
              <w:ind w:left="0"/>
              <w:jc w:val="center"/>
              <w:rPr>
                <w:rFonts w:ascii="Arial" w:hAnsi="Arial" w:cs="Arial"/>
                <w:i/>
              </w:rPr>
            </w:pPr>
            <w:r w:rsidRPr="001B0FBA">
              <w:rPr>
                <w:rFonts w:ascii="Arial" w:hAnsi="Arial" w:cs="Arial"/>
                <w:i/>
              </w:rPr>
              <w:t>Reply code, success=OK, error=ERROR or FATAL</w:t>
            </w:r>
          </w:p>
        </w:tc>
      </w:tr>
      <w:tr w:rsidR="007F1AC4" w:rsidRPr="00FA0A10" w14:paraId="0C0D1372" w14:textId="77777777">
        <w:tc>
          <w:tcPr>
            <w:tcW w:w="2268" w:type="dxa"/>
          </w:tcPr>
          <w:p w14:paraId="75F04363" w14:textId="77777777" w:rsidR="007F1AC4" w:rsidRPr="002A438F" w:rsidRDefault="007F1AC4" w:rsidP="007F1AC4">
            <w:pPr>
              <w:pStyle w:val="Normal2"/>
              <w:ind w:left="0"/>
              <w:jc w:val="center"/>
              <w:rPr>
                <w:rFonts w:ascii="Arial" w:hAnsi="Arial" w:cs="Arial"/>
              </w:rPr>
            </w:pPr>
            <w:r w:rsidRPr="00FA0A10">
              <w:rPr>
                <w:rFonts w:ascii="Arial" w:hAnsi="Arial" w:cs="Arial"/>
              </w:rPr>
              <w:lastRenderedPageBreak/>
              <w:t>Reply/Error</w:t>
            </w:r>
          </w:p>
        </w:tc>
        <w:tc>
          <w:tcPr>
            <w:tcW w:w="4365" w:type="dxa"/>
          </w:tcPr>
          <w:p w14:paraId="1D561FC2" w14:textId="77777777" w:rsidR="007F1AC4" w:rsidRPr="001B0FBA" w:rsidRDefault="007F1AC4" w:rsidP="007F1AC4">
            <w:pPr>
              <w:pStyle w:val="Normal2"/>
              <w:ind w:left="0"/>
              <w:jc w:val="center"/>
              <w:rPr>
                <w:rFonts w:ascii="Arial" w:hAnsi="Arial" w:cs="Arial"/>
                <w:i/>
              </w:rPr>
            </w:pPr>
            <w:r w:rsidRPr="001B0FBA">
              <w:rPr>
                <w:rFonts w:ascii="Arial" w:hAnsi="Arial" w:cs="Arial"/>
                <w:i/>
              </w:rPr>
              <w:t>May be any number of error message if the ReplyCode is ERROR</w:t>
            </w:r>
          </w:p>
        </w:tc>
      </w:tr>
      <w:tr w:rsidR="007F1AC4" w:rsidRPr="00FA0A10" w14:paraId="6044E4D4" w14:textId="77777777">
        <w:tc>
          <w:tcPr>
            <w:tcW w:w="2268" w:type="dxa"/>
          </w:tcPr>
          <w:p w14:paraId="6CAFB834" w14:textId="77777777" w:rsidR="007F1AC4" w:rsidRPr="002A438F" w:rsidRDefault="007F1AC4" w:rsidP="007F1AC4">
            <w:pPr>
              <w:pStyle w:val="Normal2"/>
              <w:ind w:left="0"/>
              <w:jc w:val="center"/>
              <w:rPr>
                <w:rFonts w:ascii="Arial" w:hAnsi="Arial" w:cs="Arial"/>
              </w:rPr>
            </w:pPr>
            <w:r w:rsidRPr="00FA0A10">
              <w:rPr>
                <w:rFonts w:ascii="Arial" w:hAnsi="Arial" w:cs="Arial"/>
              </w:rPr>
              <w:t>Reply/Timestamp</w:t>
            </w:r>
          </w:p>
        </w:tc>
        <w:tc>
          <w:tcPr>
            <w:tcW w:w="4365" w:type="dxa"/>
          </w:tcPr>
          <w:p w14:paraId="2C3AA125" w14:textId="77777777" w:rsidR="007F1AC4" w:rsidRPr="001B0FBA" w:rsidRDefault="007F1AC4" w:rsidP="007F1AC4">
            <w:pPr>
              <w:pStyle w:val="Normal2"/>
              <w:ind w:left="0"/>
              <w:jc w:val="center"/>
              <w:rPr>
                <w:rFonts w:ascii="Arial" w:hAnsi="Arial" w:cs="Arial"/>
                <w:i/>
              </w:rPr>
            </w:pPr>
            <w:r w:rsidRPr="001B0FBA">
              <w:rPr>
                <w:rFonts w:ascii="Arial" w:hAnsi="Arial" w:cs="Arial"/>
                <w:i/>
              </w:rPr>
              <w:t>The time the submission was received by ERCOT</w:t>
            </w:r>
          </w:p>
        </w:tc>
      </w:tr>
      <w:tr w:rsidR="007F1AC4" w:rsidRPr="00FA0A10" w14:paraId="59C88DE6" w14:textId="77777777">
        <w:tc>
          <w:tcPr>
            <w:tcW w:w="2268" w:type="dxa"/>
          </w:tcPr>
          <w:p w14:paraId="4E0B716E" w14:textId="77777777" w:rsidR="007F1AC4" w:rsidRPr="002A438F" w:rsidRDefault="007F1AC4" w:rsidP="007F1AC4">
            <w:pPr>
              <w:pStyle w:val="Normal2"/>
              <w:ind w:left="0"/>
              <w:jc w:val="center"/>
              <w:rPr>
                <w:rFonts w:ascii="Arial" w:hAnsi="Arial" w:cs="Arial"/>
              </w:rPr>
            </w:pPr>
            <w:r w:rsidRPr="00FA0A10">
              <w:rPr>
                <w:rFonts w:ascii="Arial" w:hAnsi="Arial" w:cs="Arial"/>
              </w:rPr>
              <w:t>Payload</w:t>
            </w:r>
          </w:p>
        </w:tc>
        <w:tc>
          <w:tcPr>
            <w:tcW w:w="4365" w:type="dxa"/>
          </w:tcPr>
          <w:p w14:paraId="280B6FB0" w14:textId="77777777" w:rsidR="007F1AC4" w:rsidRPr="00FA0A10" w:rsidRDefault="00F36410" w:rsidP="007F1AC4">
            <w:pPr>
              <w:pStyle w:val="Normal2"/>
              <w:keepNext/>
              <w:ind w:left="0"/>
              <w:jc w:val="center"/>
              <w:rPr>
                <w:rFonts w:ascii="Arial" w:hAnsi="Arial" w:cs="Arial"/>
              </w:rPr>
            </w:pPr>
            <w:r w:rsidRPr="001B0FBA">
              <w:rPr>
                <w:rFonts w:ascii="Arial" w:hAnsi="Arial" w:cs="Arial"/>
              </w:rPr>
              <w:t>VDI</w:t>
            </w:r>
            <w:r w:rsidR="00F9671E" w:rsidRPr="001B0FBA">
              <w:rPr>
                <w:rFonts w:ascii="Arial" w:hAnsi="Arial" w:cs="Arial"/>
              </w:rPr>
              <w:t>s</w:t>
            </w:r>
            <w:r w:rsidR="007F1AC4" w:rsidRPr="001B0FBA">
              <w:rPr>
                <w:rFonts w:ascii="Arial" w:hAnsi="Arial" w:cs="Arial"/>
              </w:rPr>
              <w:t xml:space="preserve">, where the status of each </w:t>
            </w:r>
            <w:r w:rsidRPr="00FA0A10">
              <w:rPr>
                <w:rFonts w:ascii="Arial" w:hAnsi="Arial" w:cs="Arial"/>
              </w:rPr>
              <w:t>VDI</w:t>
            </w:r>
            <w:r w:rsidR="007F1AC4" w:rsidRPr="00FA0A10">
              <w:rPr>
                <w:rFonts w:ascii="Arial" w:hAnsi="Arial" w:cs="Arial"/>
              </w:rPr>
              <w:t xml:space="preserve"> Change Request within the </w:t>
            </w:r>
            <w:r w:rsidRPr="00FA0A10">
              <w:rPr>
                <w:rFonts w:ascii="Arial" w:hAnsi="Arial" w:cs="Arial"/>
              </w:rPr>
              <w:t>payload</w:t>
            </w:r>
            <w:r w:rsidR="007F1AC4" w:rsidRPr="00FA0A10">
              <w:rPr>
                <w:rFonts w:ascii="Arial" w:hAnsi="Arial" w:cs="Arial"/>
              </w:rPr>
              <w:t xml:space="preserve"> may be</w:t>
            </w:r>
            <w:r w:rsidR="00D402CE" w:rsidRPr="00FA0A10">
              <w:rPr>
                <w:rFonts w:ascii="Arial" w:hAnsi="Arial" w:cs="Arial"/>
              </w:rPr>
              <w:t xml:space="preserve"> </w:t>
            </w:r>
            <w:r w:rsidR="00E872A6" w:rsidRPr="00FA0A10">
              <w:rPr>
                <w:rFonts w:ascii="Arial" w:hAnsi="Arial" w:cs="Arial"/>
              </w:rPr>
              <w:t>ACKNOWLEDGED</w:t>
            </w:r>
            <w:r w:rsidR="007F1AC4" w:rsidRPr="00FA0A10">
              <w:rPr>
                <w:rFonts w:ascii="Arial" w:hAnsi="Arial" w:cs="Arial"/>
              </w:rPr>
              <w:t xml:space="preserve">, or ERRORS.  Specific errors may be identified for each </w:t>
            </w:r>
            <w:r w:rsidRPr="00FA0A10">
              <w:rPr>
                <w:rFonts w:ascii="Arial" w:hAnsi="Arial" w:cs="Arial"/>
              </w:rPr>
              <w:t>VDI</w:t>
            </w:r>
            <w:r w:rsidR="007F1AC4" w:rsidRPr="00FA0A10">
              <w:rPr>
                <w:rFonts w:ascii="Arial" w:hAnsi="Arial" w:cs="Arial"/>
              </w:rPr>
              <w:t xml:space="preserve"> Change Request.</w:t>
            </w:r>
          </w:p>
        </w:tc>
      </w:tr>
    </w:tbl>
    <w:p w14:paraId="7DF89E05" w14:textId="77777777" w:rsidR="007F1AC4" w:rsidRPr="00F83C80" w:rsidRDefault="007F1AC4" w:rsidP="007F1AC4">
      <w:pPr>
        <w:pStyle w:val="Caption"/>
        <w:rPr>
          <w:rFonts w:ascii="Arial" w:hAnsi="Arial" w:cs="Arial"/>
          <w:b w:val="0"/>
        </w:rPr>
      </w:pPr>
    </w:p>
    <w:p w14:paraId="45D3347B" w14:textId="0A886E5C" w:rsidR="007F1AC4" w:rsidRPr="00F83C80" w:rsidRDefault="007F1AC4" w:rsidP="007F1AC4">
      <w:pPr>
        <w:rPr>
          <w:rFonts w:ascii="Arial" w:hAnsi="Arial" w:cs="Arial"/>
          <w:sz w:val="20"/>
          <w:szCs w:val="20"/>
        </w:rPr>
      </w:pPr>
      <w:bookmarkStart w:id="6773" w:name="_Toc170832682"/>
      <w:r w:rsidRPr="00F83C80">
        <w:rPr>
          <w:rFonts w:ascii="Arial" w:hAnsi="Arial" w:cs="Arial"/>
          <w:sz w:val="20"/>
          <w:szCs w:val="20"/>
        </w:rPr>
        <w:t xml:space="preserve">Figure </w:t>
      </w:r>
      <w:r w:rsidRPr="00F83C80">
        <w:rPr>
          <w:rFonts w:ascii="Arial" w:hAnsi="Arial" w:cs="Arial"/>
          <w:sz w:val="20"/>
          <w:szCs w:val="20"/>
        </w:rPr>
        <w:fldChar w:fldCharType="begin"/>
      </w:r>
      <w:r w:rsidRPr="00F83C80">
        <w:rPr>
          <w:rFonts w:ascii="Arial" w:hAnsi="Arial" w:cs="Arial"/>
          <w:sz w:val="20"/>
          <w:szCs w:val="20"/>
        </w:rPr>
        <w:instrText xml:space="preserve"> SEQ Figure \* ARABIC </w:instrText>
      </w:r>
      <w:r w:rsidRPr="00F83C80">
        <w:rPr>
          <w:rFonts w:ascii="Arial" w:hAnsi="Arial" w:cs="Arial"/>
          <w:sz w:val="20"/>
          <w:szCs w:val="20"/>
        </w:rPr>
        <w:fldChar w:fldCharType="separate"/>
      </w:r>
      <w:r w:rsidR="005D4A77">
        <w:rPr>
          <w:rFonts w:ascii="Arial" w:hAnsi="Arial" w:cs="Arial"/>
          <w:noProof/>
          <w:sz w:val="20"/>
          <w:szCs w:val="20"/>
        </w:rPr>
        <w:t>219</w:t>
      </w:r>
      <w:r w:rsidRPr="00F83C80">
        <w:rPr>
          <w:rFonts w:ascii="Arial" w:hAnsi="Arial" w:cs="Arial"/>
          <w:sz w:val="20"/>
          <w:szCs w:val="20"/>
        </w:rPr>
        <w:fldChar w:fldCharType="end"/>
      </w:r>
      <w:r w:rsidRPr="00F83C80">
        <w:rPr>
          <w:rFonts w:ascii="Arial" w:hAnsi="Arial" w:cs="Arial"/>
          <w:sz w:val="20"/>
          <w:szCs w:val="20"/>
        </w:rPr>
        <w:t xml:space="preserve"> </w:t>
      </w:r>
      <w:r w:rsidR="0001535A" w:rsidRPr="00F83C80">
        <w:rPr>
          <w:rFonts w:ascii="Arial" w:hAnsi="Arial" w:cs="Arial"/>
          <w:sz w:val="20"/>
          <w:szCs w:val="20"/>
        </w:rPr>
        <w:t>–</w:t>
      </w:r>
      <w:r w:rsidRPr="00F83C80">
        <w:rPr>
          <w:rFonts w:ascii="Arial" w:hAnsi="Arial" w:cs="Arial"/>
          <w:sz w:val="20"/>
          <w:szCs w:val="20"/>
        </w:rPr>
        <w:t xml:space="preserve"> </w:t>
      </w:r>
      <w:r w:rsidR="0001535A" w:rsidRPr="00F83C80">
        <w:rPr>
          <w:rFonts w:ascii="Arial" w:hAnsi="Arial" w:cs="Arial"/>
          <w:sz w:val="20"/>
          <w:szCs w:val="20"/>
        </w:rPr>
        <w:t xml:space="preserve">Reply </w:t>
      </w:r>
      <w:r w:rsidRPr="00F83C80">
        <w:rPr>
          <w:rFonts w:ascii="Arial" w:hAnsi="Arial" w:cs="Arial"/>
          <w:sz w:val="20"/>
          <w:szCs w:val="20"/>
        </w:rPr>
        <w:t xml:space="preserve">Message: reply </w:t>
      </w:r>
      <w:r w:rsidR="00F36410" w:rsidRPr="00F83C80">
        <w:rPr>
          <w:rFonts w:ascii="Arial" w:hAnsi="Arial" w:cs="Arial"/>
          <w:sz w:val="20"/>
          <w:szCs w:val="20"/>
        </w:rPr>
        <w:t>VDI</w:t>
      </w:r>
      <w:r w:rsidR="00F9671E" w:rsidRPr="00F83C80">
        <w:rPr>
          <w:rFonts w:ascii="Arial" w:hAnsi="Arial" w:cs="Arial"/>
          <w:sz w:val="20"/>
          <w:szCs w:val="20"/>
        </w:rPr>
        <w:t>s</w:t>
      </w:r>
      <w:bookmarkEnd w:id="6773"/>
    </w:p>
    <w:p w14:paraId="52912687" w14:textId="77777777" w:rsidR="007F1AC4" w:rsidRPr="00F83C80" w:rsidRDefault="007F1AC4" w:rsidP="007F1AC4">
      <w:pPr>
        <w:rPr>
          <w:rFonts w:ascii="Arial" w:hAnsi="Arial" w:cs="Arial"/>
        </w:rPr>
      </w:pPr>
    </w:p>
    <w:p w14:paraId="257FECB3" w14:textId="77777777" w:rsidR="007F1AC4" w:rsidRPr="00F83C80" w:rsidRDefault="007F1AC4" w:rsidP="007F1AC4">
      <w:pPr>
        <w:pStyle w:val="Normal1"/>
        <w:ind w:left="360"/>
        <w:rPr>
          <w:rFonts w:ascii="Arial" w:hAnsi="Arial" w:cs="Arial"/>
          <w:sz w:val="24"/>
        </w:rPr>
      </w:pPr>
      <w:r w:rsidRPr="00F83C80">
        <w:rPr>
          <w:rFonts w:ascii="Arial" w:hAnsi="Arial" w:cs="Arial"/>
          <w:sz w:val="24"/>
        </w:rPr>
        <w:t>In the cases of payloads that would otherwise exceed 1 megabyte, the payloads should be zipped, base64 encoded and stored within the ‘Payload/Compressed’ tag.</w:t>
      </w:r>
    </w:p>
    <w:p w14:paraId="37A858D5" w14:textId="77777777" w:rsidR="007F1AC4" w:rsidRPr="00F83C80" w:rsidRDefault="007F1AC4" w:rsidP="007F1AC4">
      <w:pPr>
        <w:pStyle w:val="Normal1"/>
        <w:ind w:left="360"/>
        <w:rPr>
          <w:rFonts w:ascii="Arial" w:hAnsi="Arial" w:cs="Arial"/>
          <w:sz w:val="24"/>
        </w:rPr>
      </w:pPr>
      <w:r w:rsidRPr="00F83C80">
        <w:rPr>
          <w:rFonts w:ascii="Arial" w:hAnsi="Arial" w:cs="Arial"/>
          <w:sz w:val="24"/>
        </w:rPr>
        <w:t xml:space="preserve">For the purposes of </w:t>
      </w:r>
      <w:r w:rsidR="00F36410" w:rsidRPr="00F83C80">
        <w:rPr>
          <w:rFonts w:ascii="Arial" w:hAnsi="Arial" w:cs="Arial"/>
          <w:sz w:val="24"/>
        </w:rPr>
        <w:t>VDI</w:t>
      </w:r>
      <w:r w:rsidR="00F9671E" w:rsidRPr="00F83C80">
        <w:rPr>
          <w:rFonts w:ascii="Arial" w:hAnsi="Arial" w:cs="Arial"/>
          <w:sz w:val="24"/>
        </w:rPr>
        <w:t>s</w:t>
      </w:r>
      <w:r w:rsidRPr="00F83C80">
        <w:rPr>
          <w:rFonts w:ascii="Arial" w:hAnsi="Arial" w:cs="Arial"/>
          <w:sz w:val="24"/>
        </w:rPr>
        <w:t xml:space="preserve">, the verbs create and change can be used interchangeably.  </w:t>
      </w:r>
    </w:p>
    <w:p w14:paraId="5064B9FF" w14:textId="77777777" w:rsidR="007F1AC4" w:rsidRPr="00F83C80" w:rsidRDefault="007F1AC4" w:rsidP="007F1AC4">
      <w:pPr>
        <w:pStyle w:val="BodyText"/>
        <w:rPr>
          <w:rFonts w:ascii="Arial" w:hAnsi="Arial" w:cs="Arial"/>
        </w:rPr>
      </w:pPr>
    </w:p>
    <w:p w14:paraId="43404494" w14:textId="77777777" w:rsidR="007F1AC4" w:rsidRPr="002A438F" w:rsidRDefault="007F1AC4" w:rsidP="007F1AC4">
      <w:pPr>
        <w:pStyle w:val="Heading2"/>
        <w:tabs>
          <w:tab w:val="clear" w:pos="792"/>
          <w:tab w:val="num" w:pos="576"/>
        </w:tabs>
        <w:overflowPunct w:val="0"/>
        <w:autoSpaceDE w:val="0"/>
        <w:autoSpaceDN w:val="0"/>
        <w:adjustRightInd w:val="0"/>
        <w:spacing w:before="280" w:after="120"/>
        <w:ind w:left="576" w:hanging="576"/>
        <w:textAlignment w:val="baseline"/>
        <w:rPr>
          <w:b w:val="0"/>
        </w:rPr>
      </w:pPr>
      <w:bookmarkStart w:id="6774" w:name="_Toc170833092"/>
      <w:r w:rsidRPr="00FA0A10">
        <w:rPr>
          <w:b w:val="0"/>
        </w:rPr>
        <w:t>Message Specifications</w:t>
      </w:r>
      <w:bookmarkEnd w:id="6774"/>
    </w:p>
    <w:p w14:paraId="1393AC8C" w14:textId="77777777" w:rsidR="007F1AC4" w:rsidRPr="00F83C80" w:rsidRDefault="00F36410" w:rsidP="007F1AC4">
      <w:pPr>
        <w:pStyle w:val="Normal1"/>
        <w:ind w:left="360"/>
        <w:rPr>
          <w:rFonts w:ascii="Arial" w:hAnsi="Arial" w:cs="Arial"/>
          <w:sz w:val="24"/>
        </w:rPr>
      </w:pPr>
      <w:r w:rsidRPr="00F83C80">
        <w:rPr>
          <w:rFonts w:ascii="Arial" w:hAnsi="Arial" w:cs="Arial"/>
          <w:sz w:val="24"/>
        </w:rPr>
        <w:t>VDI</w:t>
      </w:r>
      <w:r w:rsidR="00F9671E" w:rsidRPr="00F83C80">
        <w:rPr>
          <w:rFonts w:ascii="Arial" w:hAnsi="Arial" w:cs="Arial"/>
          <w:sz w:val="24"/>
        </w:rPr>
        <w:t>s</w:t>
      </w:r>
      <w:r w:rsidR="007F1AC4" w:rsidRPr="00F83C80">
        <w:rPr>
          <w:rFonts w:ascii="Arial" w:hAnsi="Arial" w:cs="Arial"/>
          <w:sz w:val="24"/>
        </w:rPr>
        <w:t xml:space="preserve"> is the payload type used for the submission of </w:t>
      </w:r>
      <w:r w:rsidR="00E872A6" w:rsidRPr="00F83C80">
        <w:rPr>
          <w:rFonts w:ascii="Arial" w:hAnsi="Arial" w:cs="Arial"/>
        </w:rPr>
        <w:t xml:space="preserve">Verbal Dispatch </w:t>
      </w:r>
      <w:r w:rsidR="008D7FD8" w:rsidRPr="00F83C80">
        <w:rPr>
          <w:rFonts w:ascii="Arial" w:hAnsi="Arial" w:cs="Arial"/>
        </w:rPr>
        <w:t>Instruction</w:t>
      </w:r>
      <w:r w:rsidR="00F9671E" w:rsidRPr="00F83C80">
        <w:rPr>
          <w:rFonts w:ascii="Arial" w:hAnsi="Arial" w:cs="Arial"/>
        </w:rPr>
        <w:t>s</w:t>
      </w:r>
      <w:r w:rsidR="00E872A6" w:rsidRPr="00F83C80">
        <w:rPr>
          <w:rFonts w:ascii="Arial" w:hAnsi="Arial" w:cs="Arial"/>
        </w:rPr>
        <w:t xml:space="preserve"> </w:t>
      </w:r>
      <w:r w:rsidR="00994474" w:rsidRPr="00F83C80">
        <w:rPr>
          <w:rFonts w:ascii="Arial" w:hAnsi="Arial" w:cs="Arial"/>
          <w:sz w:val="24"/>
        </w:rPr>
        <w:t>requests</w:t>
      </w:r>
      <w:r w:rsidR="007F1AC4" w:rsidRPr="00F83C80">
        <w:rPr>
          <w:rFonts w:ascii="Arial" w:hAnsi="Arial" w:cs="Arial"/>
          <w:sz w:val="24"/>
        </w:rPr>
        <w:t xml:space="preserve"> an</w:t>
      </w:r>
      <w:r w:rsidRPr="00F83C80">
        <w:rPr>
          <w:rFonts w:ascii="Arial" w:hAnsi="Arial" w:cs="Arial"/>
          <w:sz w:val="24"/>
        </w:rPr>
        <w:t xml:space="preserve">d serves as a container for </w:t>
      </w:r>
      <w:r w:rsidR="00994474" w:rsidRPr="00F83C80">
        <w:rPr>
          <w:rFonts w:ascii="Arial" w:hAnsi="Arial" w:cs="Arial"/>
          <w:sz w:val="24"/>
        </w:rPr>
        <w:t>submitting an</w:t>
      </w:r>
      <w:r w:rsidRPr="00F83C80">
        <w:rPr>
          <w:rFonts w:ascii="Arial" w:hAnsi="Arial" w:cs="Arial"/>
          <w:sz w:val="24"/>
        </w:rPr>
        <w:t xml:space="preserve"> acknowledgement of a VDI</w:t>
      </w:r>
      <w:r w:rsidR="00F9671E" w:rsidRPr="00F83C80">
        <w:rPr>
          <w:rFonts w:ascii="Arial" w:hAnsi="Arial" w:cs="Arial"/>
          <w:sz w:val="24"/>
        </w:rPr>
        <w:t>s</w:t>
      </w:r>
      <w:r w:rsidRPr="00F83C80">
        <w:rPr>
          <w:rFonts w:ascii="Arial" w:hAnsi="Arial" w:cs="Arial"/>
          <w:sz w:val="24"/>
        </w:rPr>
        <w:t xml:space="preserve"> request</w:t>
      </w:r>
      <w:r w:rsidR="007F1AC4" w:rsidRPr="00F83C80">
        <w:rPr>
          <w:rFonts w:ascii="Arial" w:hAnsi="Arial" w:cs="Arial"/>
          <w:sz w:val="24"/>
        </w:rPr>
        <w:t xml:space="preserve"> that are submitted by a QSE.</w:t>
      </w:r>
    </w:p>
    <w:p w14:paraId="234F34FA" w14:textId="77777777" w:rsidR="007F1AC4" w:rsidRPr="00F83C80" w:rsidRDefault="007F1AC4" w:rsidP="007F1AC4">
      <w:pPr>
        <w:pStyle w:val="Normal1"/>
        <w:ind w:left="360"/>
        <w:rPr>
          <w:rFonts w:ascii="Arial" w:hAnsi="Arial" w:cs="Arial"/>
          <w:sz w:val="24"/>
        </w:rPr>
      </w:pPr>
      <w:r w:rsidRPr="00F83C80">
        <w:rPr>
          <w:rFonts w:ascii="Arial" w:hAnsi="Arial" w:cs="Arial"/>
          <w:sz w:val="24"/>
        </w:rPr>
        <w:t xml:space="preserve">In order to query </w:t>
      </w:r>
      <w:r w:rsidR="00F36410" w:rsidRPr="00F83C80">
        <w:rPr>
          <w:rFonts w:ascii="Arial" w:hAnsi="Arial" w:cs="Arial"/>
          <w:sz w:val="24"/>
        </w:rPr>
        <w:t>VDI</w:t>
      </w:r>
      <w:r w:rsidR="00F9671E" w:rsidRPr="00F83C80">
        <w:rPr>
          <w:rFonts w:ascii="Arial" w:hAnsi="Arial" w:cs="Arial"/>
          <w:sz w:val="24"/>
        </w:rPr>
        <w:t>s</w:t>
      </w:r>
      <w:r w:rsidRPr="00F83C80">
        <w:rPr>
          <w:rFonts w:ascii="Arial" w:hAnsi="Arial" w:cs="Arial"/>
          <w:sz w:val="24"/>
        </w:rPr>
        <w:t xml:space="preserve">, A </w:t>
      </w:r>
      <w:r w:rsidR="00F36410" w:rsidRPr="00F83C80">
        <w:rPr>
          <w:rFonts w:ascii="Arial" w:hAnsi="Arial" w:cs="Arial"/>
          <w:sz w:val="24"/>
        </w:rPr>
        <w:t>request</w:t>
      </w:r>
      <w:r w:rsidRPr="00F83C80">
        <w:rPr>
          <w:rFonts w:ascii="Arial" w:hAnsi="Arial" w:cs="Arial"/>
          <w:sz w:val="24"/>
        </w:rPr>
        <w:t xml:space="preserve"> is sent using the ‘get’ verb, where the desired </w:t>
      </w:r>
      <w:r w:rsidR="00F36410" w:rsidRPr="00F83C80">
        <w:rPr>
          <w:rFonts w:ascii="Arial" w:hAnsi="Arial" w:cs="Arial"/>
          <w:sz w:val="24"/>
        </w:rPr>
        <w:t>VDI</w:t>
      </w:r>
      <w:r w:rsidR="00F9671E" w:rsidRPr="00F83C80">
        <w:rPr>
          <w:rFonts w:ascii="Arial" w:hAnsi="Arial" w:cs="Arial"/>
          <w:sz w:val="24"/>
        </w:rPr>
        <w:t>s</w:t>
      </w:r>
      <w:r w:rsidRPr="00F83C80">
        <w:rPr>
          <w:rFonts w:ascii="Arial" w:hAnsi="Arial" w:cs="Arial"/>
          <w:sz w:val="24"/>
        </w:rPr>
        <w:t xml:space="preserve"> change requests for the specific </w:t>
      </w:r>
      <w:r w:rsidR="00994474" w:rsidRPr="00F83C80">
        <w:rPr>
          <w:rFonts w:ascii="Arial" w:hAnsi="Arial" w:cs="Arial"/>
          <w:sz w:val="24"/>
        </w:rPr>
        <w:t>resource</w:t>
      </w:r>
      <w:r w:rsidR="00F36410" w:rsidRPr="00F83C80">
        <w:rPr>
          <w:rFonts w:ascii="Arial" w:hAnsi="Arial" w:cs="Arial"/>
          <w:sz w:val="24"/>
        </w:rPr>
        <w:t xml:space="preserve"> is</w:t>
      </w:r>
      <w:r w:rsidRPr="00F83C80">
        <w:rPr>
          <w:rFonts w:ascii="Arial" w:hAnsi="Arial" w:cs="Arial"/>
          <w:sz w:val="24"/>
        </w:rPr>
        <w:t xml:space="preserve"> identified. </w:t>
      </w:r>
    </w:p>
    <w:p w14:paraId="30B0248D" w14:textId="77777777" w:rsidR="00994474" w:rsidRPr="00F83C80" w:rsidRDefault="00994474" w:rsidP="00994474">
      <w:pPr>
        <w:ind w:left="360"/>
        <w:rPr>
          <w:rFonts w:ascii="Arial" w:hAnsi="Arial" w:cs="Arial"/>
        </w:rPr>
      </w:pPr>
      <w:r w:rsidRPr="00F83C80">
        <w:rPr>
          <w:rFonts w:ascii="Arial" w:hAnsi="Arial" w:cs="Arial"/>
        </w:rPr>
        <w:t xml:space="preserve">Once a VDI is acknowledged, the </w:t>
      </w:r>
      <w:r w:rsidR="008D7FD8" w:rsidRPr="00F83C80">
        <w:rPr>
          <w:rFonts w:ascii="Arial" w:hAnsi="Arial" w:cs="Arial"/>
        </w:rPr>
        <w:t>queries will</w:t>
      </w:r>
      <w:r w:rsidRPr="00F83C80">
        <w:rPr>
          <w:rFonts w:ascii="Arial" w:hAnsi="Arial" w:cs="Arial"/>
        </w:rPr>
        <w:t xml:space="preserve"> no longer return that VDI.  If all the VDIs have been acknowledged, the query will not return anything.</w:t>
      </w:r>
    </w:p>
    <w:p w14:paraId="707704DE" w14:textId="77777777" w:rsidR="00994474" w:rsidRPr="00F83C80" w:rsidRDefault="00994474" w:rsidP="00994474">
      <w:pPr>
        <w:ind w:left="360"/>
        <w:rPr>
          <w:rFonts w:ascii="Arial" w:hAnsi="Arial" w:cs="Arial"/>
        </w:rPr>
      </w:pPr>
    </w:p>
    <w:p w14:paraId="2102BC13" w14:textId="77777777" w:rsidR="007F1AC4" w:rsidRPr="00F83C80" w:rsidRDefault="00994474" w:rsidP="00994474">
      <w:pPr>
        <w:ind w:left="360"/>
        <w:rPr>
          <w:rFonts w:ascii="Arial" w:hAnsi="Arial" w:cs="Arial"/>
        </w:rPr>
      </w:pPr>
      <w:r w:rsidRPr="00F83C80">
        <w:rPr>
          <w:rFonts w:ascii="Arial" w:hAnsi="Arial" w:cs="Arial"/>
        </w:rPr>
        <w:t>The following subsection</w:t>
      </w:r>
      <w:r w:rsidR="007F1AC4" w:rsidRPr="00F83C80">
        <w:rPr>
          <w:rFonts w:ascii="Arial" w:hAnsi="Arial" w:cs="Arial"/>
        </w:rPr>
        <w:t xml:space="preserve"> describe</w:t>
      </w:r>
      <w:r w:rsidRPr="00F83C80">
        <w:rPr>
          <w:rFonts w:ascii="Arial" w:hAnsi="Arial" w:cs="Arial"/>
        </w:rPr>
        <w:t>s</w:t>
      </w:r>
      <w:r w:rsidR="007F1AC4" w:rsidRPr="00F83C80">
        <w:rPr>
          <w:rFonts w:ascii="Arial" w:hAnsi="Arial" w:cs="Arial"/>
        </w:rPr>
        <w:t xml:space="preserve"> the structure of </w:t>
      </w:r>
      <w:r w:rsidRPr="00F83C80">
        <w:rPr>
          <w:rFonts w:ascii="Arial" w:hAnsi="Arial" w:cs="Arial"/>
        </w:rPr>
        <w:t>Verbal Dispatch Instruction</w:t>
      </w:r>
      <w:r w:rsidR="00F9671E" w:rsidRPr="00F83C80">
        <w:rPr>
          <w:rFonts w:ascii="Arial" w:hAnsi="Arial" w:cs="Arial"/>
        </w:rPr>
        <w:t>s</w:t>
      </w:r>
      <w:r w:rsidR="007F1AC4" w:rsidRPr="00F83C80">
        <w:rPr>
          <w:rFonts w:ascii="Arial" w:hAnsi="Arial" w:cs="Arial"/>
        </w:rPr>
        <w:t xml:space="preserve">. </w:t>
      </w:r>
    </w:p>
    <w:p w14:paraId="00F5EF76" w14:textId="77777777" w:rsidR="007F1AC4" w:rsidRPr="00F83C80" w:rsidRDefault="007F1AC4" w:rsidP="007F1AC4">
      <w:pPr>
        <w:ind w:left="360"/>
        <w:rPr>
          <w:rFonts w:ascii="Arial" w:hAnsi="Arial" w:cs="Arial"/>
        </w:rPr>
      </w:pPr>
    </w:p>
    <w:p w14:paraId="75F02B13" w14:textId="77777777" w:rsidR="007F1AC4" w:rsidRPr="00F83C80" w:rsidRDefault="007F1AC4" w:rsidP="00994474">
      <w:pPr>
        <w:ind w:left="360"/>
        <w:rPr>
          <w:rFonts w:ascii="Arial" w:hAnsi="Arial" w:cs="Arial"/>
        </w:rPr>
      </w:pPr>
      <w:r w:rsidRPr="00F83C80">
        <w:rPr>
          <w:rFonts w:ascii="Arial" w:hAnsi="Arial" w:cs="Arial"/>
        </w:rPr>
        <w:t xml:space="preserve">When submitting a </w:t>
      </w:r>
      <w:r w:rsidR="00994474" w:rsidRPr="00F83C80">
        <w:rPr>
          <w:rFonts w:ascii="Arial" w:hAnsi="Arial" w:cs="Arial"/>
        </w:rPr>
        <w:t>VDI</w:t>
      </w:r>
      <w:r w:rsidRPr="00F83C80">
        <w:rPr>
          <w:rFonts w:ascii="Arial" w:hAnsi="Arial" w:cs="Arial"/>
        </w:rPr>
        <w:t xml:space="preserve"> request using change, all properties for th</w:t>
      </w:r>
      <w:r w:rsidR="00F9671E" w:rsidRPr="00F83C80">
        <w:rPr>
          <w:rFonts w:ascii="Arial" w:hAnsi="Arial" w:cs="Arial"/>
        </w:rPr>
        <w:t>at</w:t>
      </w:r>
      <w:r w:rsidRPr="00F83C80">
        <w:rPr>
          <w:rFonts w:ascii="Arial" w:hAnsi="Arial" w:cs="Arial"/>
        </w:rPr>
        <w:t xml:space="preserve"> </w:t>
      </w:r>
      <w:r w:rsidR="00994474" w:rsidRPr="00F83C80">
        <w:rPr>
          <w:rFonts w:ascii="Arial" w:hAnsi="Arial" w:cs="Arial"/>
        </w:rPr>
        <w:t>VDI</w:t>
      </w:r>
      <w:r w:rsidRPr="00F83C80">
        <w:rPr>
          <w:rFonts w:ascii="Arial" w:hAnsi="Arial" w:cs="Arial"/>
        </w:rPr>
        <w:t xml:space="preserve"> must be specified.  When performing a get request, only those parameters that uniquely identify the </w:t>
      </w:r>
      <w:r w:rsidR="00994474" w:rsidRPr="00F83C80">
        <w:rPr>
          <w:rFonts w:ascii="Arial" w:hAnsi="Arial" w:cs="Arial"/>
        </w:rPr>
        <w:t>VDI</w:t>
      </w:r>
      <w:r w:rsidRPr="00F83C80">
        <w:rPr>
          <w:rFonts w:ascii="Arial" w:hAnsi="Arial" w:cs="Arial"/>
        </w:rPr>
        <w:t xml:space="preserve"> must be specified through the use of an mRID.  </w:t>
      </w:r>
    </w:p>
    <w:p w14:paraId="19B1745D" w14:textId="77777777" w:rsidR="007F1AC4" w:rsidRPr="00F83C80" w:rsidRDefault="007F1AC4" w:rsidP="007F1AC4">
      <w:pPr>
        <w:rPr>
          <w:rFonts w:ascii="Arial" w:hAnsi="Arial" w:cs="Arial"/>
        </w:rPr>
      </w:pPr>
    </w:p>
    <w:p w14:paraId="47C9C78F" w14:textId="77777777" w:rsidR="007F1AC4" w:rsidRPr="00F83C80" w:rsidRDefault="007F1AC4" w:rsidP="007F1AC4">
      <w:pPr>
        <w:ind w:left="360"/>
        <w:rPr>
          <w:rFonts w:ascii="Arial" w:hAnsi="Arial" w:cs="Arial"/>
        </w:rPr>
      </w:pPr>
      <w:r w:rsidRPr="00F83C80">
        <w:rPr>
          <w:rFonts w:ascii="Arial" w:hAnsi="Arial" w:cs="Arial"/>
        </w:rPr>
        <w:t xml:space="preserve">An mRID </w:t>
      </w:r>
      <w:r w:rsidR="00994474" w:rsidRPr="00F83C80">
        <w:rPr>
          <w:rFonts w:ascii="Arial" w:hAnsi="Arial" w:cs="Arial"/>
        </w:rPr>
        <w:t>should be manually</w:t>
      </w:r>
      <w:r w:rsidRPr="00F83C80">
        <w:rPr>
          <w:rFonts w:ascii="Arial" w:hAnsi="Arial" w:cs="Arial"/>
        </w:rPr>
        <w:t xml:space="preserve"> constructed and </w:t>
      </w:r>
      <w:r w:rsidR="00994474" w:rsidRPr="00F83C80">
        <w:rPr>
          <w:rFonts w:ascii="Arial" w:hAnsi="Arial" w:cs="Arial"/>
        </w:rPr>
        <w:t>used in the Message Request</w:t>
      </w:r>
      <w:r w:rsidRPr="00F83C80">
        <w:rPr>
          <w:rFonts w:ascii="Arial" w:hAnsi="Arial" w:cs="Arial"/>
        </w:rPr>
        <w:t xml:space="preserve"> as part of the </w:t>
      </w:r>
      <w:r w:rsidR="00994474" w:rsidRPr="00F83C80">
        <w:rPr>
          <w:rFonts w:ascii="Arial" w:hAnsi="Arial" w:cs="Arial"/>
        </w:rPr>
        <w:t>VDI</w:t>
      </w:r>
      <w:r w:rsidR="00F9671E" w:rsidRPr="00F83C80">
        <w:rPr>
          <w:rFonts w:ascii="Arial" w:hAnsi="Arial" w:cs="Arial"/>
        </w:rPr>
        <w:t>s</w:t>
      </w:r>
      <w:r w:rsidR="00994474" w:rsidRPr="00F83C80">
        <w:rPr>
          <w:rFonts w:ascii="Arial" w:hAnsi="Arial" w:cs="Arial"/>
        </w:rPr>
        <w:t xml:space="preserve"> “get” requests</w:t>
      </w:r>
      <w:r w:rsidRPr="00F83C80">
        <w:rPr>
          <w:rFonts w:ascii="Arial" w:hAnsi="Arial" w:cs="Arial"/>
        </w:rPr>
        <w:t xml:space="preserve"> in the following format </w:t>
      </w:r>
    </w:p>
    <w:p w14:paraId="22F9A67F" w14:textId="77777777" w:rsidR="007F1AC4" w:rsidRPr="00F83C80" w:rsidRDefault="007F1AC4" w:rsidP="007F1AC4">
      <w:pPr>
        <w:ind w:left="360"/>
        <w:rPr>
          <w:rFonts w:ascii="Arial" w:hAnsi="Arial" w:cs="Arial"/>
        </w:rPr>
      </w:pPr>
    </w:p>
    <w:p w14:paraId="5E751F0A" w14:textId="77777777" w:rsidR="007F1AC4" w:rsidRPr="00F83C80" w:rsidRDefault="007F1AC4" w:rsidP="007F1AC4">
      <w:pPr>
        <w:ind w:left="1440"/>
        <w:rPr>
          <w:rFonts w:ascii="Arial" w:hAnsi="Arial" w:cs="Arial"/>
          <w:i/>
        </w:rPr>
      </w:pPr>
      <w:r w:rsidRPr="00F83C80">
        <w:rPr>
          <w:rFonts w:ascii="Arial" w:hAnsi="Arial" w:cs="Arial"/>
          <w:i/>
        </w:rPr>
        <w:t>QSEID.</w:t>
      </w:r>
      <w:r w:rsidR="00994474" w:rsidRPr="00F83C80">
        <w:rPr>
          <w:rFonts w:ascii="Arial" w:hAnsi="Arial" w:cs="Arial"/>
          <w:i/>
        </w:rPr>
        <w:t>VDI</w:t>
      </w:r>
      <w:r w:rsidRPr="00F83C80">
        <w:rPr>
          <w:rFonts w:ascii="Arial" w:hAnsi="Arial" w:cs="Arial"/>
          <w:i/>
        </w:rPr>
        <w:t>.&lt;resource&gt;</w:t>
      </w:r>
    </w:p>
    <w:p w14:paraId="4E34B8B8" w14:textId="77777777" w:rsidR="007F1AC4" w:rsidRPr="00F83C80" w:rsidRDefault="007F1AC4" w:rsidP="007F1AC4">
      <w:pPr>
        <w:ind w:left="360"/>
        <w:rPr>
          <w:rFonts w:ascii="Arial" w:hAnsi="Arial" w:cs="Arial"/>
        </w:rPr>
      </w:pPr>
    </w:p>
    <w:p w14:paraId="579F4EDF" w14:textId="77777777" w:rsidR="007F1AC4" w:rsidRPr="00F83C80" w:rsidRDefault="00994474" w:rsidP="007F1AC4">
      <w:pPr>
        <w:ind w:left="360"/>
        <w:rPr>
          <w:rFonts w:ascii="Arial" w:hAnsi="Arial" w:cs="Arial"/>
        </w:rPr>
      </w:pPr>
      <w:r w:rsidRPr="00F83C80">
        <w:rPr>
          <w:rFonts w:ascii="Arial" w:hAnsi="Arial" w:cs="Arial"/>
        </w:rPr>
        <w:t>An</w:t>
      </w:r>
      <w:r w:rsidR="007F1AC4" w:rsidRPr="00F83C80">
        <w:rPr>
          <w:rFonts w:ascii="Arial" w:hAnsi="Arial" w:cs="Arial"/>
        </w:rPr>
        <w:t xml:space="preserve"> mRID is not supplied for the submission of a </w:t>
      </w:r>
      <w:r w:rsidRPr="00F83C80">
        <w:rPr>
          <w:rFonts w:ascii="Arial" w:hAnsi="Arial" w:cs="Arial"/>
        </w:rPr>
        <w:t xml:space="preserve">VDI change </w:t>
      </w:r>
      <w:r w:rsidR="00E82F80" w:rsidRPr="00F83C80">
        <w:rPr>
          <w:rFonts w:ascii="Arial" w:hAnsi="Arial" w:cs="Arial"/>
        </w:rPr>
        <w:t>(ackn</w:t>
      </w:r>
      <w:r w:rsidR="00E872A6" w:rsidRPr="00F83C80">
        <w:rPr>
          <w:rFonts w:ascii="Arial" w:hAnsi="Arial" w:cs="Arial"/>
        </w:rPr>
        <w:t>owl</w:t>
      </w:r>
      <w:r w:rsidR="00E82F80" w:rsidRPr="00F83C80">
        <w:rPr>
          <w:rFonts w:ascii="Arial" w:hAnsi="Arial" w:cs="Arial"/>
        </w:rPr>
        <w:t>e</w:t>
      </w:r>
      <w:r w:rsidR="00E872A6" w:rsidRPr="00F83C80">
        <w:rPr>
          <w:rFonts w:ascii="Arial" w:hAnsi="Arial" w:cs="Arial"/>
        </w:rPr>
        <w:t>dge</w:t>
      </w:r>
      <w:r w:rsidR="00E82F80" w:rsidRPr="00F83C80">
        <w:rPr>
          <w:rFonts w:ascii="Arial" w:hAnsi="Arial" w:cs="Arial"/>
        </w:rPr>
        <w:t xml:space="preserve">) </w:t>
      </w:r>
      <w:r w:rsidR="008D7FD8" w:rsidRPr="00F83C80">
        <w:rPr>
          <w:rFonts w:ascii="Arial" w:hAnsi="Arial" w:cs="Arial"/>
        </w:rPr>
        <w:t>request,</w:t>
      </w:r>
      <w:r w:rsidR="007F1AC4" w:rsidRPr="00F83C80">
        <w:rPr>
          <w:rFonts w:ascii="Arial" w:hAnsi="Arial" w:cs="Arial"/>
        </w:rPr>
        <w:t xml:space="preserve"> but </w:t>
      </w:r>
      <w:r w:rsidR="00E82F80" w:rsidRPr="00F83C80">
        <w:rPr>
          <w:rFonts w:ascii="Arial" w:hAnsi="Arial" w:cs="Arial"/>
        </w:rPr>
        <w:t>must be supplied for query for a particular resource</w:t>
      </w:r>
      <w:r w:rsidR="007F1AC4" w:rsidRPr="00F83C80">
        <w:rPr>
          <w:rFonts w:ascii="Arial" w:hAnsi="Arial" w:cs="Arial"/>
        </w:rPr>
        <w:t>.  When an mRID is specified for a ‘get’ request, it is supplied using a message request/ID tag.</w:t>
      </w:r>
    </w:p>
    <w:p w14:paraId="15A1ADA9" w14:textId="77777777" w:rsidR="007F1AC4" w:rsidRPr="00F83C80" w:rsidRDefault="007F1AC4" w:rsidP="007F1AC4">
      <w:pPr>
        <w:ind w:left="360"/>
        <w:rPr>
          <w:rFonts w:ascii="Arial" w:hAnsi="Arial" w:cs="Arial"/>
        </w:rPr>
      </w:pPr>
    </w:p>
    <w:p w14:paraId="768FEE67" w14:textId="77777777" w:rsidR="007F1AC4" w:rsidRPr="00F83C80" w:rsidRDefault="007F1AC4" w:rsidP="007F1AC4">
      <w:pPr>
        <w:ind w:left="360"/>
        <w:rPr>
          <w:rFonts w:ascii="Arial" w:hAnsi="Arial" w:cs="Arial"/>
        </w:rPr>
      </w:pPr>
      <w:r w:rsidRPr="00F83C80">
        <w:rPr>
          <w:rFonts w:ascii="Arial" w:hAnsi="Arial" w:cs="Arial"/>
        </w:rPr>
        <w:lastRenderedPageBreak/>
        <w:t xml:space="preserve">Query by </w:t>
      </w:r>
      <w:r w:rsidR="009174CA" w:rsidRPr="00F83C80">
        <w:rPr>
          <w:rFonts w:ascii="Arial" w:hAnsi="Arial" w:cs="Arial"/>
        </w:rPr>
        <w:t>short</w:t>
      </w:r>
      <w:r w:rsidRPr="00F83C80">
        <w:rPr>
          <w:rFonts w:ascii="Arial" w:hAnsi="Arial" w:cs="Arial"/>
        </w:rPr>
        <w:t>-mRID is also supported in the following format (without the resource):</w:t>
      </w:r>
    </w:p>
    <w:p w14:paraId="0AB9E699" w14:textId="77777777" w:rsidR="007F1AC4" w:rsidRPr="00F83C80" w:rsidRDefault="007F1AC4" w:rsidP="007F1AC4">
      <w:pPr>
        <w:ind w:left="360"/>
        <w:rPr>
          <w:rFonts w:ascii="Arial" w:hAnsi="Arial" w:cs="Arial"/>
          <w:i/>
        </w:rPr>
      </w:pPr>
    </w:p>
    <w:p w14:paraId="18D034C1" w14:textId="77777777" w:rsidR="007F1AC4" w:rsidRPr="00F83C80" w:rsidRDefault="007F1AC4" w:rsidP="007F1AC4">
      <w:pPr>
        <w:ind w:left="1440"/>
        <w:rPr>
          <w:rFonts w:ascii="Arial" w:hAnsi="Arial" w:cs="Arial"/>
        </w:rPr>
      </w:pPr>
      <w:r w:rsidRPr="00F83C80">
        <w:rPr>
          <w:rFonts w:ascii="Arial" w:hAnsi="Arial" w:cs="Arial"/>
          <w:i/>
        </w:rPr>
        <w:t>QSEID.</w:t>
      </w:r>
      <w:r w:rsidR="00E82F80" w:rsidRPr="00F83C80">
        <w:rPr>
          <w:rFonts w:ascii="Arial" w:hAnsi="Arial" w:cs="Arial"/>
          <w:i/>
        </w:rPr>
        <w:t>VDI</w:t>
      </w:r>
    </w:p>
    <w:p w14:paraId="06849A4C" w14:textId="77777777" w:rsidR="007F1AC4" w:rsidRPr="00F83C80" w:rsidRDefault="007F1AC4" w:rsidP="007F1AC4">
      <w:pPr>
        <w:ind w:left="360"/>
        <w:rPr>
          <w:rFonts w:ascii="Arial" w:hAnsi="Arial" w:cs="Arial"/>
        </w:rPr>
      </w:pPr>
    </w:p>
    <w:p w14:paraId="28200258" w14:textId="77777777" w:rsidR="009174CA" w:rsidRPr="00F83C80" w:rsidRDefault="00E82F80" w:rsidP="009174CA">
      <w:pPr>
        <w:ind w:left="360"/>
        <w:rPr>
          <w:rFonts w:ascii="Arial" w:hAnsi="Arial" w:cs="Arial"/>
        </w:rPr>
      </w:pPr>
      <w:r w:rsidRPr="00F83C80">
        <w:rPr>
          <w:rFonts w:ascii="Arial" w:hAnsi="Arial" w:cs="Arial"/>
        </w:rPr>
        <w:t xml:space="preserve">Invoking queries </w:t>
      </w:r>
      <w:r w:rsidR="007F1AC4" w:rsidRPr="00F83C80">
        <w:rPr>
          <w:rFonts w:ascii="Arial" w:hAnsi="Arial" w:cs="Arial"/>
        </w:rPr>
        <w:t xml:space="preserve">(via “get”) using </w:t>
      </w:r>
      <w:r w:rsidR="009174CA" w:rsidRPr="00F83C80">
        <w:rPr>
          <w:rFonts w:ascii="Arial" w:hAnsi="Arial" w:cs="Arial"/>
        </w:rPr>
        <w:t>short</w:t>
      </w:r>
      <w:r w:rsidR="007F1AC4" w:rsidRPr="00F83C80">
        <w:rPr>
          <w:rFonts w:ascii="Arial" w:hAnsi="Arial" w:cs="Arial"/>
        </w:rPr>
        <w:t xml:space="preserve"> mRID, returns </w:t>
      </w:r>
      <w:r w:rsidRPr="00F83C80">
        <w:rPr>
          <w:rFonts w:ascii="Arial" w:hAnsi="Arial" w:cs="Arial"/>
        </w:rPr>
        <w:t xml:space="preserve">VDIs </w:t>
      </w:r>
      <w:r w:rsidR="007F1AC4" w:rsidRPr="00F83C80">
        <w:rPr>
          <w:rFonts w:ascii="Arial" w:hAnsi="Arial" w:cs="Arial"/>
        </w:rPr>
        <w:t>for all the resources that belong to the requesting QSE</w:t>
      </w:r>
      <w:r w:rsidRPr="00F83C80">
        <w:rPr>
          <w:rFonts w:ascii="Arial" w:hAnsi="Arial" w:cs="Arial"/>
        </w:rPr>
        <w:t>.</w:t>
      </w:r>
    </w:p>
    <w:p w14:paraId="6F06AE4D" w14:textId="77777777" w:rsidR="007F1AC4" w:rsidRPr="00F83C80" w:rsidRDefault="007F1AC4" w:rsidP="007F1AC4">
      <w:pPr>
        <w:ind w:left="360"/>
        <w:rPr>
          <w:rFonts w:ascii="Arial" w:hAnsi="Arial" w:cs="Arial"/>
        </w:rPr>
      </w:pPr>
    </w:p>
    <w:p w14:paraId="6E59B2FC" w14:textId="77777777" w:rsidR="007F1AC4" w:rsidRPr="00F83C80" w:rsidRDefault="007F1AC4" w:rsidP="00E82F80">
      <w:pPr>
        <w:ind w:left="360"/>
        <w:rPr>
          <w:rFonts w:ascii="Arial" w:hAnsi="Arial" w:cs="Arial"/>
        </w:rPr>
      </w:pPr>
      <w:r w:rsidRPr="00F83C80">
        <w:rPr>
          <w:rFonts w:ascii="Arial" w:hAnsi="Arial" w:cs="Arial"/>
        </w:rPr>
        <w:t>The ‘externalId’ may be populated by the QSE with an identifier of their choice</w:t>
      </w:r>
      <w:r w:rsidR="008D7FD8" w:rsidRPr="00F83C80">
        <w:rPr>
          <w:rFonts w:ascii="Arial" w:hAnsi="Arial" w:cs="Arial"/>
        </w:rPr>
        <w:t xml:space="preserve">.  </w:t>
      </w:r>
      <w:r w:rsidRPr="00F83C80">
        <w:rPr>
          <w:rFonts w:ascii="Arial" w:hAnsi="Arial" w:cs="Arial"/>
        </w:rPr>
        <w:t>If supplied upon submission, the identifier will then be used in conjunction with notifications of accepta</w:t>
      </w:r>
      <w:r w:rsidR="00E82F80" w:rsidRPr="00F83C80">
        <w:rPr>
          <w:rFonts w:ascii="Arial" w:hAnsi="Arial" w:cs="Arial"/>
        </w:rPr>
        <w:t>nce or rejection due to errors.</w:t>
      </w:r>
    </w:p>
    <w:p w14:paraId="023466DC" w14:textId="77777777" w:rsidR="007F1AC4" w:rsidRPr="00F83C80" w:rsidRDefault="007F1AC4" w:rsidP="007F1AC4">
      <w:pPr>
        <w:rPr>
          <w:rFonts w:ascii="Arial" w:hAnsi="Arial" w:cs="Arial"/>
        </w:rPr>
      </w:pPr>
    </w:p>
    <w:p w14:paraId="2F5ABC65" w14:textId="77777777" w:rsidR="007F1AC4" w:rsidRPr="00F83C80" w:rsidRDefault="007F1AC4" w:rsidP="007F1AC4">
      <w:pPr>
        <w:rPr>
          <w:rFonts w:ascii="Arial" w:hAnsi="Arial" w:cs="Arial"/>
        </w:rPr>
      </w:pPr>
    </w:p>
    <w:p w14:paraId="46FA4A8E" w14:textId="77777777" w:rsidR="007F1AC4" w:rsidRPr="001B0FBA" w:rsidRDefault="007F1AC4" w:rsidP="007F1AC4">
      <w:pPr>
        <w:pStyle w:val="Heading3"/>
        <w:rPr>
          <w:rFonts w:cs="Arial"/>
          <w:b w:val="0"/>
        </w:rPr>
      </w:pPr>
      <w:bookmarkStart w:id="6775" w:name="_Toc170833093"/>
      <w:r w:rsidRPr="00FA0A10">
        <w:rPr>
          <w:rFonts w:cs="Arial"/>
          <w:b w:val="0"/>
        </w:rPr>
        <w:t>Verbal Dispatch Instruction</w:t>
      </w:r>
      <w:r w:rsidR="00F9671E" w:rsidRPr="002A438F">
        <w:rPr>
          <w:rFonts w:cs="Arial"/>
          <w:b w:val="0"/>
        </w:rPr>
        <w:t>s</w:t>
      </w:r>
      <w:r w:rsidRPr="002A438F">
        <w:rPr>
          <w:rFonts w:cs="Arial"/>
          <w:b w:val="0"/>
        </w:rPr>
        <w:t xml:space="preserve"> </w:t>
      </w:r>
      <w:r w:rsidR="00E872A6" w:rsidRPr="001B0FBA">
        <w:rPr>
          <w:rFonts w:cs="Arial"/>
          <w:b w:val="0"/>
        </w:rPr>
        <w:t>Structure</w:t>
      </w:r>
      <w:bookmarkEnd w:id="6775"/>
    </w:p>
    <w:p w14:paraId="0B0B0E98" w14:textId="77777777" w:rsidR="007F1AC4" w:rsidRPr="00F83C80" w:rsidRDefault="007F1AC4" w:rsidP="007F1AC4">
      <w:pPr>
        <w:ind w:left="360"/>
        <w:rPr>
          <w:rFonts w:ascii="Arial" w:hAnsi="Arial" w:cs="Arial"/>
        </w:rPr>
      </w:pPr>
      <w:r w:rsidRPr="00F83C80">
        <w:rPr>
          <w:rFonts w:ascii="Arial" w:hAnsi="Arial" w:cs="Arial"/>
        </w:rPr>
        <w:t>The following diagram defines the structure of a Verbal Dispatch Instruction</w:t>
      </w:r>
      <w:r w:rsidR="00F9671E" w:rsidRPr="00F83C80">
        <w:rPr>
          <w:rFonts w:ascii="Arial" w:hAnsi="Arial" w:cs="Arial"/>
        </w:rPr>
        <w:t>s</w:t>
      </w:r>
      <w:r w:rsidR="006262CB" w:rsidRPr="00F83C80">
        <w:rPr>
          <w:rFonts w:ascii="Arial" w:hAnsi="Arial" w:cs="Arial"/>
        </w:rPr>
        <w:t>:</w:t>
      </w:r>
    </w:p>
    <w:p w14:paraId="423B8B00" w14:textId="77777777" w:rsidR="00F9671E" w:rsidRPr="00F83C80" w:rsidRDefault="00F9671E" w:rsidP="007F1AC4">
      <w:pPr>
        <w:ind w:left="360"/>
        <w:rPr>
          <w:rFonts w:ascii="Arial" w:hAnsi="Arial" w:cs="Arial"/>
        </w:rPr>
      </w:pPr>
    </w:p>
    <w:p w14:paraId="0150582B" w14:textId="77777777" w:rsidR="00F9671E" w:rsidRPr="00F83C80" w:rsidRDefault="00F9671E" w:rsidP="007F1AC4">
      <w:pPr>
        <w:ind w:left="360"/>
        <w:rPr>
          <w:rFonts w:ascii="Arial" w:hAnsi="Arial" w:cs="Arial"/>
        </w:rPr>
      </w:pPr>
    </w:p>
    <w:p w14:paraId="025322F2" w14:textId="77777777" w:rsidR="00E82F80" w:rsidRPr="00F83C80" w:rsidRDefault="009A2F00" w:rsidP="007F1AC4">
      <w:pPr>
        <w:ind w:left="360"/>
        <w:rPr>
          <w:rFonts w:ascii="Arial" w:hAnsi="Arial" w:cs="Arial"/>
        </w:rPr>
      </w:pPr>
      <w:r>
        <w:rPr>
          <w:rFonts w:ascii="Arial" w:hAnsi="Arial" w:cs="Arial"/>
          <w:noProof/>
        </w:rPr>
        <w:drawing>
          <wp:inline distT="0" distB="0" distL="0" distR="0" wp14:anchorId="362AFFFB" wp14:editId="2AAB1CCC">
            <wp:extent cx="4029075" cy="3200400"/>
            <wp:effectExtent l="0" t="0" r="9525" b="0"/>
            <wp:docPr id="184" name="Picture 184" descr="1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1aa"/>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4029075" cy="3200400"/>
                    </a:xfrm>
                    <a:prstGeom prst="rect">
                      <a:avLst/>
                    </a:prstGeom>
                    <a:noFill/>
                    <a:ln>
                      <a:noFill/>
                    </a:ln>
                  </pic:spPr>
                </pic:pic>
              </a:graphicData>
            </a:graphic>
          </wp:inline>
        </w:drawing>
      </w:r>
    </w:p>
    <w:p w14:paraId="4A704FAB" w14:textId="77777777" w:rsidR="00F9671E" w:rsidRPr="00F83C80" w:rsidRDefault="009A2F00" w:rsidP="007F1AC4">
      <w:pPr>
        <w:ind w:left="360"/>
        <w:rPr>
          <w:rFonts w:ascii="Arial" w:hAnsi="Arial" w:cs="Arial"/>
        </w:rPr>
      </w:pPr>
      <w:r>
        <w:rPr>
          <w:rFonts w:ascii="Arial" w:hAnsi="Arial" w:cs="Arial"/>
          <w:noProof/>
        </w:rPr>
        <w:lastRenderedPageBreak/>
        <w:drawing>
          <wp:inline distT="0" distB="0" distL="0" distR="0" wp14:anchorId="017C8512" wp14:editId="2109B78B">
            <wp:extent cx="5753100" cy="6315075"/>
            <wp:effectExtent l="0" t="0" r="0" b="9525"/>
            <wp:docPr id="185" name="Picture 185" descr="1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1aa"/>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753100" cy="6315075"/>
                    </a:xfrm>
                    <a:prstGeom prst="rect">
                      <a:avLst/>
                    </a:prstGeom>
                    <a:noFill/>
                    <a:ln>
                      <a:noFill/>
                    </a:ln>
                  </pic:spPr>
                </pic:pic>
              </a:graphicData>
            </a:graphic>
          </wp:inline>
        </w:drawing>
      </w:r>
    </w:p>
    <w:p w14:paraId="51AD2979" w14:textId="77777777" w:rsidR="007F1AC4" w:rsidRPr="00F83C80" w:rsidRDefault="007F1AC4" w:rsidP="007F1AC4">
      <w:pPr>
        <w:keepNext/>
        <w:rPr>
          <w:rFonts w:ascii="Arial" w:hAnsi="Arial" w:cs="Arial"/>
        </w:rPr>
      </w:pPr>
    </w:p>
    <w:p w14:paraId="7B1CEA15" w14:textId="77777777" w:rsidR="007F1AC4" w:rsidRPr="00F83C80" w:rsidRDefault="007F1AC4" w:rsidP="007F1AC4">
      <w:pPr>
        <w:keepNext/>
        <w:rPr>
          <w:rFonts w:ascii="Arial" w:hAnsi="Arial" w:cs="Arial"/>
        </w:rPr>
      </w:pPr>
    </w:p>
    <w:p w14:paraId="1F4D33BF" w14:textId="2429FC12" w:rsidR="007F1AC4" w:rsidRPr="00F83C80" w:rsidRDefault="007F1AC4" w:rsidP="007F1AC4">
      <w:pPr>
        <w:rPr>
          <w:rFonts w:ascii="Arial" w:hAnsi="Arial" w:cs="Arial"/>
          <w:sz w:val="20"/>
          <w:szCs w:val="20"/>
        </w:rPr>
      </w:pPr>
      <w:bookmarkStart w:id="6776" w:name="_Toc170832683"/>
      <w:r w:rsidRPr="00F83C80">
        <w:rPr>
          <w:rFonts w:ascii="Arial" w:hAnsi="Arial" w:cs="Arial"/>
          <w:sz w:val="20"/>
          <w:szCs w:val="20"/>
        </w:rPr>
        <w:t xml:space="preserve">Figure </w:t>
      </w:r>
      <w:r w:rsidRPr="00F83C80">
        <w:rPr>
          <w:rFonts w:ascii="Arial" w:hAnsi="Arial" w:cs="Arial"/>
          <w:sz w:val="20"/>
          <w:szCs w:val="20"/>
        </w:rPr>
        <w:fldChar w:fldCharType="begin"/>
      </w:r>
      <w:r w:rsidRPr="00F83C80">
        <w:rPr>
          <w:rFonts w:ascii="Arial" w:hAnsi="Arial" w:cs="Arial"/>
          <w:sz w:val="20"/>
          <w:szCs w:val="20"/>
        </w:rPr>
        <w:instrText xml:space="preserve"> SEQ Figure \* ARABIC </w:instrText>
      </w:r>
      <w:r w:rsidRPr="00F83C80">
        <w:rPr>
          <w:rFonts w:ascii="Arial" w:hAnsi="Arial" w:cs="Arial"/>
          <w:sz w:val="20"/>
          <w:szCs w:val="20"/>
        </w:rPr>
        <w:fldChar w:fldCharType="separate"/>
      </w:r>
      <w:r w:rsidR="005D4A77">
        <w:rPr>
          <w:rFonts w:ascii="Arial" w:hAnsi="Arial" w:cs="Arial"/>
          <w:noProof/>
          <w:sz w:val="20"/>
          <w:szCs w:val="20"/>
        </w:rPr>
        <w:t>220</w:t>
      </w:r>
      <w:r w:rsidRPr="00F83C80">
        <w:rPr>
          <w:rFonts w:ascii="Arial" w:hAnsi="Arial" w:cs="Arial"/>
          <w:sz w:val="20"/>
          <w:szCs w:val="20"/>
        </w:rPr>
        <w:fldChar w:fldCharType="end"/>
      </w:r>
      <w:r w:rsidRPr="00F83C80">
        <w:rPr>
          <w:rFonts w:ascii="Arial" w:hAnsi="Arial" w:cs="Arial"/>
          <w:sz w:val="20"/>
          <w:szCs w:val="20"/>
        </w:rPr>
        <w:t xml:space="preserve"> – VerbalDispatchInstruction Structure</w:t>
      </w:r>
      <w:bookmarkEnd w:id="6776"/>
    </w:p>
    <w:p w14:paraId="6FC6F3A3" w14:textId="77777777" w:rsidR="007F1AC4" w:rsidRPr="00F83C80" w:rsidRDefault="007F1AC4" w:rsidP="007F1AC4">
      <w:pPr>
        <w:rPr>
          <w:rFonts w:ascii="Arial" w:hAnsi="Arial" w:cs="Arial"/>
        </w:rPr>
      </w:pPr>
    </w:p>
    <w:p w14:paraId="3E7D9878" w14:textId="77777777" w:rsidR="007F1AC4" w:rsidRPr="00F83C80" w:rsidRDefault="007F1AC4" w:rsidP="007F1AC4">
      <w:pPr>
        <w:ind w:left="360"/>
        <w:rPr>
          <w:rFonts w:ascii="Arial" w:hAnsi="Arial" w:cs="Arial"/>
        </w:rPr>
      </w:pPr>
    </w:p>
    <w:p w14:paraId="734F0EEE" w14:textId="77777777" w:rsidR="007F1AC4" w:rsidRPr="00F83C80" w:rsidRDefault="007F1AC4" w:rsidP="007F1AC4">
      <w:pPr>
        <w:keepNext/>
        <w:ind w:left="360"/>
        <w:rPr>
          <w:rFonts w:ascii="Arial" w:hAnsi="Arial" w:cs="Arial"/>
        </w:rPr>
      </w:pPr>
      <w:r w:rsidRPr="00F83C80">
        <w:rPr>
          <w:rFonts w:ascii="Arial" w:hAnsi="Arial" w:cs="Arial"/>
        </w:rPr>
        <w:t xml:space="preserve">The error tag is used to return one or more errors that may be the consequence of the failure of business or syntax validation rules for VerbalDispatchInstruction submittals. </w:t>
      </w:r>
    </w:p>
    <w:p w14:paraId="3AFCAA69" w14:textId="77777777" w:rsidR="007F1AC4" w:rsidRPr="00F83C80" w:rsidRDefault="007F1AC4" w:rsidP="007F1AC4">
      <w:pPr>
        <w:keepNext/>
        <w:ind w:left="360"/>
        <w:rPr>
          <w:rFonts w:ascii="Arial" w:hAnsi="Arial" w:cs="Arial"/>
        </w:rPr>
      </w:pPr>
    </w:p>
    <w:p w14:paraId="0A2251FE" w14:textId="77777777" w:rsidR="007F1AC4" w:rsidRPr="00F83C80" w:rsidRDefault="008B4A22" w:rsidP="007F1AC4">
      <w:pPr>
        <w:ind w:left="360"/>
        <w:rPr>
          <w:rFonts w:ascii="Arial" w:hAnsi="Arial" w:cs="Arial"/>
        </w:rPr>
      </w:pPr>
      <w:r w:rsidRPr="00F83C80">
        <w:rPr>
          <w:rFonts w:ascii="Arial" w:hAnsi="Arial" w:cs="Arial"/>
        </w:rPr>
        <w:t xml:space="preserve">On submission, the following table describes the items used for </w:t>
      </w:r>
      <w:r w:rsidR="007F1AC4" w:rsidRPr="00F83C80">
        <w:rPr>
          <w:rFonts w:ascii="Arial" w:hAnsi="Arial" w:cs="Arial"/>
        </w:rPr>
        <w:t xml:space="preserve">a </w:t>
      </w:r>
      <w:r w:rsidR="00301B4D" w:rsidRPr="00F83C80">
        <w:rPr>
          <w:rFonts w:ascii="Arial" w:hAnsi="Arial" w:cs="Arial"/>
        </w:rPr>
        <w:t xml:space="preserve">VDI </w:t>
      </w:r>
      <w:r w:rsidR="007F1AC4" w:rsidRPr="00F83C80">
        <w:rPr>
          <w:rFonts w:ascii="Arial" w:hAnsi="Arial" w:cs="Arial"/>
        </w:rPr>
        <w:t xml:space="preserve">change request. </w:t>
      </w:r>
    </w:p>
    <w:p w14:paraId="61B03A90" w14:textId="77777777" w:rsidR="007F1AC4" w:rsidRPr="00F83C80" w:rsidRDefault="007F1AC4" w:rsidP="007F1AC4">
      <w:pPr>
        <w:rPr>
          <w:rFonts w:ascii="Arial" w:hAnsi="Arial" w:cs="Arial"/>
        </w:rPr>
      </w:pPr>
    </w:p>
    <w:tbl>
      <w:tblPr>
        <w:tblW w:w="936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8"/>
        <w:gridCol w:w="790"/>
        <w:gridCol w:w="1257"/>
        <w:gridCol w:w="2364"/>
        <w:gridCol w:w="2350"/>
      </w:tblGrid>
      <w:tr w:rsidR="007F1AC4" w:rsidRPr="00FA0A10" w14:paraId="2D021F3B" w14:textId="77777777">
        <w:tc>
          <w:tcPr>
            <w:tcW w:w="2969" w:type="dxa"/>
            <w:shd w:val="clear" w:color="auto" w:fill="FF99CC"/>
          </w:tcPr>
          <w:p w14:paraId="40C3967B" w14:textId="77777777" w:rsidR="007F1AC4" w:rsidRPr="00F83C80" w:rsidRDefault="007F1AC4" w:rsidP="007F1AC4">
            <w:pPr>
              <w:rPr>
                <w:rFonts w:ascii="Arial" w:hAnsi="Arial" w:cs="Arial"/>
                <w:i/>
              </w:rPr>
            </w:pPr>
            <w:r w:rsidRPr="00F83C80">
              <w:rPr>
                <w:rFonts w:ascii="Arial" w:hAnsi="Arial" w:cs="Arial"/>
                <w:i/>
              </w:rPr>
              <w:t>Element</w:t>
            </w:r>
          </w:p>
        </w:tc>
        <w:tc>
          <w:tcPr>
            <w:tcW w:w="723" w:type="dxa"/>
            <w:shd w:val="clear" w:color="auto" w:fill="FF99CC"/>
          </w:tcPr>
          <w:p w14:paraId="2A70C34D" w14:textId="77777777" w:rsidR="007F1AC4" w:rsidRPr="00F83C80" w:rsidRDefault="007F1AC4" w:rsidP="007F1AC4">
            <w:pPr>
              <w:rPr>
                <w:rFonts w:ascii="Arial" w:hAnsi="Arial" w:cs="Arial"/>
                <w:i/>
              </w:rPr>
            </w:pPr>
            <w:r w:rsidRPr="00F83C80">
              <w:rPr>
                <w:rFonts w:ascii="Arial" w:hAnsi="Arial" w:cs="Arial"/>
                <w:i/>
              </w:rPr>
              <w:t>Req?</w:t>
            </w:r>
          </w:p>
        </w:tc>
        <w:tc>
          <w:tcPr>
            <w:tcW w:w="1176" w:type="dxa"/>
            <w:shd w:val="clear" w:color="auto" w:fill="FF99CC"/>
          </w:tcPr>
          <w:p w14:paraId="430139EA" w14:textId="77777777" w:rsidR="007F1AC4" w:rsidRPr="00F83C80" w:rsidRDefault="007F1AC4" w:rsidP="007F1AC4">
            <w:pPr>
              <w:rPr>
                <w:rFonts w:ascii="Arial" w:hAnsi="Arial" w:cs="Arial"/>
                <w:i/>
              </w:rPr>
            </w:pPr>
            <w:r w:rsidRPr="00F83C80">
              <w:rPr>
                <w:rFonts w:ascii="Arial" w:hAnsi="Arial" w:cs="Arial"/>
                <w:i/>
              </w:rPr>
              <w:t>Datatype</w:t>
            </w:r>
          </w:p>
        </w:tc>
        <w:tc>
          <w:tcPr>
            <w:tcW w:w="2176" w:type="dxa"/>
            <w:shd w:val="clear" w:color="auto" w:fill="FF99CC"/>
          </w:tcPr>
          <w:p w14:paraId="211790CA" w14:textId="77777777" w:rsidR="007F1AC4" w:rsidRPr="00F83C80" w:rsidRDefault="007F1AC4" w:rsidP="007F1AC4">
            <w:pPr>
              <w:rPr>
                <w:rFonts w:ascii="Arial" w:hAnsi="Arial" w:cs="Arial"/>
                <w:i/>
              </w:rPr>
            </w:pPr>
            <w:r w:rsidRPr="00F83C80">
              <w:rPr>
                <w:rFonts w:ascii="Arial" w:hAnsi="Arial" w:cs="Arial"/>
                <w:i/>
              </w:rPr>
              <w:t>Description</w:t>
            </w:r>
          </w:p>
        </w:tc>
        <w:tc>
          <w:tcPr>
            <w:tcW w:w="2316" w:type="dxa"/>
            <w:shd w:val="clear" w:color="auto" w:fill="FF99CC"/>
          </w:tcPr>
          <w:p w14:paraId="201A5380" w14:textId="77777777" w:rsidR="007F1AC4" w:rsidRPr="00F83C80" w:rsidRDefault="007F1AC4" w:rsidP="007F1AC4">
            <w:pPr>
              <w:rPr>
                <w:rFonts w:ascii="Arial" w:hAnsi="Arial" w:cs="Arial"/>
                <w:i/>
              </w:rPr>
            </w:pPr>
            <w:r w:rsidRPr="00F83C80">
              <w:rPr>
                <w:rFonts w:ascii="Arial" w:hAnsi="Arial" w:cs="Arial"/>
                <w:i/>
              </w:rPr>
              <w:t>Values</w:t>
            </w:r>
          </w:p>
        </w:tc>
      </w:tr>
      <w:tr w:rsidR="007F1AC4" w:rsidRPr="00FA0A10" w14:paraId="6545F69B" w14:textId="77777777">
        <w:tc>
          <w:tcPr>
            <w:tcW w:w="2969" w:type="dxa"/>
          </w:tcPr>
          <w:p w14:paraId="4574EA15" w14:textId="77777777" w:rsidR="007F1AC4" w:rsidRPr="00F83C80" w:rsidRDefault="007F1AC4" w:rsidP="007F1AC4">
            <w:pPr>
              <w:rPr>
                <w:rFonts w:ascii="Arial" w:hAnsi="Arial" w:cs="Arial"/>
              </w:rPr>
            </w:pPr>
            <w:r w:rsidRPr="00F83C80">
              <w:rPr>
                <w:rFonts w:ascii="Arial" w:hAnsi="Arial" w:cs="Arial"/>
              </w:rPr>
              <w:t>mRID</w:t>
            </w:r>
          </w:p>
        </w:tc>
        <w:tc>
          <w:tcPr>
            <w:tcW w:w="723" w:type="dxa"/>
          </w:tcPr>
          <w:p w14:paraId="314504B1" w14:textId="77777777" w:rsidR="007F1AC4" w:rsidRPr="00F83C80" w:rsidRDefault="007F1AC4" w:rsidP="007F1AC4">
            <w:pPr>
              <w:rPr>
                <w:rFonts w:ascii="Arial" w:hAnsi="Arial" w:cs="Arial"/>
              </w:rPr>
            </w:pPr>
            <w:r w:rsidRPr="00F83C80">
              <w:rPr>
                <w:rFonts w:ascii="Arial" w:hAnsi="Arial" w:cs="Arial"/>
              </w:rPr>
              <w:t xml:space="preserve"> N</w:t>
            </w:r>
          </w:p>
        </w:tc>
        <w:tc>
          <w:tcPr>
            <w:tcW w:w="1176" w:type="dxa"/>
          </w:tcPr>
          <w:p w14:paraId="3FD1C4B4" w14:textId="77777777" w:rsidR="007F1AC4" w:rsidRPr="00F83C80" w:rsidRDefault="007F1AC4" w:rsidP="007F1AC4">
            <w:pPr>
              <w:rPr>
                <w:rFonts w:ascii="Arial" w:hAnsi="Arial" w:cs="Arial"/>
              </w:rPr>
            </w:pPr>
            <w:r w:rsidRPr="00F83C80">
              <w:rPr>
                <w:rFonts w:ascii="Arial" w:hAnsi="Arial" w:cs="Arial"/>
              </w:rPr>
              <w:t>String</w:t>
            </w:r>
          </w:p>
        </w:tc>
        <w:tc>
          <w:tcPr>
            <w:tcW w:w="2176" w:type="dxa"/>
          </w:tcPr>
          <w:p w14:paraId="6D741563" w14:textId="77777777" w:rsidR="007F1AC4" w:rsidRPr="00F83C80" w:rsidRDefault="007F1AC4" w:rsidP="007F1AC4">
            <w:pPr>
              <w:rPr>
                <w:rFonts w:ascii="Arial" w:hAnsi="Arial" w:cs="Arial"/>
              </w:rPr>
            </w:pPr>
            <w:r w:rsidRPr="00F83C80">
              <w:rPr>
                <w:rFonts w:ascii="Arial" w:hAnsi="Arial" w:cs="Arial"/>
              </w:rPr>
              <w:t xml:space="preserve">ERCOT assigned </w:t>
            </w:r>
          </w:p>
        </w:tc>
        <w:tc>
          <w:tcPr>
            <w:tcW w:w="2316" w:type="dxa"/>
          </w:tcPr>
          <w:p w14:paraId="19657BAA" w14:textId="77777777" w:rsidR="007F1AC4" w:rsidRPr="00F83C80" w:rsidRDefault="007F1AC4" w:rsidP="007F1AC4">
            <w:pPr>
              <w:rPr>
                <w:rFonts w:ascii="Arial" w:hAnsi="Arial" w:cs="Arial"/>
              </w:rPr>
            </w:pPr>
            <w:r w:rsidRPr="00F83C80">
              <w:rPr>
                <w:rFonts w:ascii="Arial" w:hAnsi="Arial" w:cs="Arial"/>
              </w:rPr>
              <w:t xml:space="preserve"> </w:t>
            </w:r>
          </w:p>
        </w:tc>
      </w:tr>
      <w:tr w:rsidR="007F1AC4" w:rsidRPr="00FA0A10" w14:paraId="4A4A8079" w14:textId="77777777">
        <w:tc>
          <w:tcPr>
            <w:tcW w:w="2969" w:type="dxa"/>
          </w:tcPr>
          <w:p w14:paraId="48128DF2" w14:textId="77777777" w:rsidR="007F1AC4" w:rsidRPr="00F83C80" w:rsidRDefault="007F1AC4" w:rsidP="007F1AC4">
            <w:pPr>
              <w:rPr>
                <w:rFonts w:ascii="Arial" w:hAnsi="Arial" w:cs="Arial"/>
              </w:rPr>
            </w:pPr>
            <w:r w:rsidRPr="00F83C80">
              <w:rPr>
                <w:rFonts w:ascii="Arial" w:hAnsi="Arial" w:cs="Arial"/>
              </w:rPr>
              <w:t>externalId</w:t>
            </w:r>
          </w:p>
        </w:tc>
        <w:tc>
          <w:tcPr>
            <w:tcW w:w="723" w:type="dxa"/>
          </w:tcPr>
          <w:p w14:paraId="0ADC5D80" w14:textId="77777777" w:rsidR="007F1AC4" w:rsidRPr="00F83C80" w:rsidRDefault="007F1AC4" w:rsidP="007F1AC4">
            <w:pPr>
              <w:rPr>
                <w:rFonts w:ascii="Arial" w:hAnsi="Arial" w:cs="Arial"/>
              </w:rPr>
            </w:pPr>
            <w:r w:rsidRPr="00F83C80">
              <w:rPr>
                <w:rFonts w:ascii="Arial" w:hAnsi="Arial" w:cs="Arial"/>
              </w:rPr>
              <w:t xml:space="preserve"> N</w:t>
            </w:r>
          </w:p>
        </w:tc>
        <w:tc>
          <w:tcPr>
            <w:tcW w:w="1176" w:type="dxa"/>
          </w:tcPr>
          <w:p w14:paraId="42FBB025" w14:textId="77777777" w:rsidR="007F1AC4" w:rsidRPr="00F83C80" w:rsidRDefault="007F1AC4" w:rsidP="007F1AC4">
            <w:pPr>
              <w:rPr>
                <w:rFonts w:ascii="Arial" w:hAnsi="Arial" w:cs="Arial"/>
              </w:rPr>
            </w:pPr>
            <w:r w:rsidRPr="00F83C80">
              <w:rPr>
                <w:rFonts w:ascii="Arial" w:hAnsi="Arial" w:cs="Arial"/>
              </w:rPr>
              <w:t>String</w:t>
            </w:r>
          </w:p>
        </w:tc>
        <w:tc>
          <w:tcPr>
            <w:tcW w:w="2176" w:type="dxa"/>
          </w:tcPr>
          <w:p w14:paraId="4CA16191" w14:textId="77777777" w:rsidR="007F1AC4" w:rsidRPr="00F83C80" w:rsidRDefault="007F1AC4" w:rsidP="007F1AC4">
            <w:pPr>
              <w:rPr>
                <w:rFonts w:ascii="Arial" w:hAnsi="Arial" w:cs="Arial"/>
              </w:rPr>
            </w:pPr>
            <w:r w:rsidRPr="00F83C80">
              <w:rPr>
                <w:rFonts w:ascii="Arial" w:hAnsi="Arial" w:cs="Arial"/>
              </w:rPr>
              <w:t>External ID</w:t>
            </w:r>
          </w:p>
        </w:tc>
        <w:tc>
          <w:tcPr>
            <w:tcW w:w="2316" w:type="dxa"/>
          </w:tcPr>
          <w:p w14:paraId="6628E79E" w14:textId="77777777" w:rsidR="007F1AC4" w:rsidRPr="00F83C80" w:rsidRDefault="007F1AC4" w:rsidP="007F1AC4">
            <w:pPr>
              <w:rPr>
                <w:rFonts w:ascii="Arial" w:hAnsi="Arial" w:cs="Arial"/>
              </w:rPr>
            </w:pPr>
            <w:r w:rsidRPr="00F83C80">
              <w:rPr>
                <w:rFonts w:ascii="Arial" w:hAnsi="Arial" w:cs="Arial"/>
              </w:rPr>
              <w:t>QSE supplied</w:t>
            </w:r>
          </w:p>
        </w:tc>
      </w:tr>
      <w:tr w:rsidR="007F1AC4" w:rsidRPr="00FA0A10" w14:paraId="39015D8D" w14:textId="77777777">
        <w:tc>
          <w:tcPr>
            <w:tcW w:w="2969" w:type="dxa"/>
          </w:tcPr>
          <w:p w14:paraId="272F8743" w14:textId="77777777" w:rsidR="007F1AC4" w:rsidRPr="00F83C80" w:rsidRDefault="007F1AC4" w:rsidP="007F1AC4">
            <w:pPr>
              <w:rPr>
                <w:rFonts w:ascii="Arial" w:hAnsi="Arial" w:cs="Arial"/>
              </w:rPr>
            </w:pPr>
            <w:r w:rsidRPr="00F83C80">
              <w:rPr>
                <w:rFonts w:ascii="Arial" w:hAnsi="Arial" w:cs="Arial"/>
              </w:rPr>
              <w:t>status</w:t>
            </w:r>
          </w:p>
        </w:tc>
        <w:tc>
          <w:tcPr>
            <w:tcW w:w="723" w:type="dxa"/>
          </w:tcPr>
          <w:p w14:paraId="6564DEFE" w14:textId="77777777" w:rsidR="007F1AC4" w:rsidRPr="00F83C80" w:rsidRDefault="007F1AC4" w:rsidP="007F1AC4">
            <w:pPr>
              <w:rPr>
                <w:rFonts w:ascii="Arial" w:hAnsi="Arial" w:cs="Arial"/>
              </w:rPr>
            </w:pPr>
            <w:r w:rsidRPr="00F83C80">
              <w:rPr>
                <w:rFonts w:ascii="Arial" w:hAnsi="Arial" w:cs="Arial"/>
              </w:rPr>
              <w:t xml:space="preserve"> N</w:t>
            </w:r>
          </w:p>
        </w:tc>
        <w:tc>
          <w:tcPr>
            <w:tcW w:w="1176" w:type="dxa"/>
          </w:tcPr>
          <w:p w14:paraId="69CBA551" w14:textId="77777777" w:rsidR="007F1AC4" w:rsidRPr="00F83C80" w:rsidRDefault="007F1AC4" w:rsidP="007F1AC4">
            <w:pPr>
              <w:rPr>
                <w:rFonts w:ascii="Arial" w:hAnsi="Arial" w:cs="Arial"/>
              </w:rPr>
            </w:pPr>
            <w:r w:rsidRPr="00F83C80">
              <w:rPr>
                <w:rFonts w:ascii="Arial" w:hAnsi="Arial" w:cs="Arial"/>
              </w:rPr>
              <w:t>String</w:t>
            </w:r>
          </w:p>
        </w:tc>
        <w:tc>
          <w:tcPr>
            <w:tcW w:w="2176" w:type="dxa"/>
          </w:tcPr>
          <w:p w14:paraId="4491F59C" w14:textId="77777777" w:rsidR="007F1AC4" w:rsidRPr="00F83C80" w:rsidRDefault="007F1AC4" w:rsidP="007F1AC4">
            <w:pPr>
              <w:rPr>
                <w:rFonts w:ascii="Arial" w:hAnsi="Arial" w:cs="Arial"/>
              </w:rPr>
            </w:pPr>
            <w:r w:rsidRPr="00F83C80">
              <w:rPr>
                <w:rFonts w:ascii="Arial" w:hAnsi="Arial" w:cs="Arial"/>
              </w:rPr>
              <w:t xml:space="preserve"> Return status</w:t>
            </w:r>
          </w:p>
        </w:tc>
        <w:tc>
          <w:tcPr>
            <w:tcW w:w="2316" w:type="dxa"/>
          </w:tcPr>
          <w:p w14:paraId="2E882BB4" w14:textId="77777777" w:rsidR="007F1AC4" w:rsidRPr="00F83C80" w:rsidRDefault="007F1AC4" w:rsidP="007F1AC4">
            <w:pPr>
              <w:rPr>
                <w:rFonts w:ascii="Arial" w:hAnsi="Arial" w:cs="Arial"/>
              </w:rPr>
            </w:pPr>
            <w:r w:rsidRPr="00F83C80">
              <w:rPr>
                <w:rFonts w:ascii="Arial" w:hAnsi="Arial" w:cs="Arial"/>
              </w:rPr>
              <w:t xml:space="preserve"> SUBMITTED, </w:t>
            </w:r>
            <w:r w:rsidR="003E0E23" w:rsidRPr="00F83C80">
              <w:rPr>
                <w:rFonts w:ascii="Arial" w:hAnsi="Arial" w:cs="Arial"/>
              </w:rPr>
              <w:t>ACKNOWLEDGED</w:t>
            </w:r>
            <w:r w:rsidRPr="00F83C80">
              <w:rPr>
                <w:rFonts w:ascii="Arial" w:hAnsi="Arial" w:cs="Arial"/>
              </w:rPr>
              <w:t>, or ERRORS</w:t>
            </w:r>
          </w:p>
        </w:tc>
      </w:tr>
      <w:tr w:rsidR="007F1AC4" w:rsidRPr="00FA0A10" w14:paraId="1411D540" w14:textId="77777777">
        <w:tc>
          <w:tcPr>
            <w:tcW w:w="2969" w:type="dxa"/>
          </w:tcPr>
          <w:p w14:paraId="046EB6CE" w14:textId="77777777" w:rsidR="007F1AC4" w:rsidRPr="00F83C80" w:rsidRDefault="007F1AC4" w:rsidP="007F1AC4">
            <w:pPr>
              <w:rPr>
                <w:rFonts w:ascii="Arial" w:hAnsi="Arial" w:cs="Arial"/>
              </w:rPr>
            </w:pPr>
            <w:r w:rsidRPr="00F83C80">
              <w:rPr>
                <w:rFonts w:ascii="Arial" w:hAnsi="Arial" w:cs="Arial"/>
              </w:rPr>
              <w:t>Error/severity</w:t>
            </w:r>
          </w:p>
        </w:tc>
        <w:tc>
          <w:tcPr>
            <w:tcW w:w="723" w:type="dxa"/>
          </w:tcPr>
          <w:p w14:paraId="2667A260" w14:textId="77777777" w:rsidR="007F1AC4" w:rsidRPr="00F83C80" w:rsidRDefault="007F1AC4" w:rsidP="007F1AC4">
            <w:pPr>
              <w:rPr>
                <w:rFonts w:ascii="Arial" w:hAnsi="Arial" w:cs="Arial"/>
              </w:rPr>
            </w:pPr>
            <w:r w:rsidRPr="00F83C80">
              <w:rPr>
                <w:rFonts w:ascii="Arial" w:hAnsi="Arial" w:cs="Arial"/>
              </w:rPr>
              <w:t xml:space="preserve"> N</w:t>
            </w:r>
          </w:p>
        </w:tc>
        <w:tc>
          <w:tcPr>
            <w:tcW w:w="1176" w:type="dxa"/>
          </w:tcPr>
          <w:p w14:paraId="70CD16C9" w14:textId="77777777" w:rsidR="007F1AC4" w:rsidRPr="00F83C80" w:rsidRDefault="007F1AC4" w:rsidP="007F1AC4">
            <w:pPr>
              <w:rPr>
                <w:rFonts w:ascii="Arial" w:hAnsi="Arial" w:cs="Arial"/>
              </w:rPr>
            </w:pPr>
            <w:r w:rsidRPr="00F83C80">
              <w:rPr>
                <w:rFonts w:ascii="Arial" w:hAnsi="Arial" w:cs="Arial"/>
              </w:rPr>
              <w:t>String</w:t>
            </w:r>
          </w:p>
        </w:tc>
        <w:tc>
          <w:tcPr>
            <w:tcW w:w="2176" w:type="dxa"/>
          </w:tcPr>
          <w:p w14:paraId="06F01C07" w14:textId="77777777" w:rsidR="007F1AC4" w:rsidRPr="00F83C80" w:rsidRDefault="007F1AC4" w:rsidP="007F1AC4">
            <w:pPr>
              <w:rPr>
                <w:rFonts w:ascii="Arial" w:hAnsi="Arial" w:cs="Arial"/>
              </w:rPr>
            </w:pPr>
            <w:r w:rsidRPr="00F83C80">
              <w:rPr>
                <w:rFonts w:ascii="Arial" w:hAnsi="Arial" w:cs="Arial"/>
              </w:rPr>
              <w:t xml:space="preserve"> Error if any</w:t>
            </w:r>
          </w:p>
        </w:tc>
        <w:tc>
          <w:tcPr>
            <w:tcW w:w="2316" w:type="dxa"/>
          </w:tcPr>
          <w:p w14:paraId="446FE786" w14:textId="77777777" w:rsidR="007F1AC4" w:rsidRPr="00F83C80" w:rsidRDefault="007F1AC4" w:rsidP="007F1AC4">
            <w:pPr>
              <w:rPr>
                <w:rFonts w:ascii="Arial" w:hAnsi="Arial" w:cs="Arial"/>
              </w:rPr>
            </w:pPr>
            <w:r w:rsidRPr="00F83C80">
              <w:rPr>
                <w:rFonts w:ascii="Arial" w:hAnsi="Arial" w:cs="Arial"/>
              </w:rPr>
              <w:t>Error text</w:t>
            </w:r>
          </w:p>
        </w:tc>
      </w:tr>
      <w:tr w:rsidR="007F1AC4" w:rsidRPr="00FA0A10" w14:paraId="38CD4D2C" w14:textId="77777777">
        <w:tc>
          <w:tcPr>
            <w:tcW w:w="2969" w:type="dxa"/>
          </w:tcPr>
          <w:p w14:paraId="0B2EBC5D" w14:textId="77777777" w:rsidR="007F1AC4" w:rsidRPr="00F83C80" w:rsidRDefault="007F1AC4" w:rsidP="007F1AC4">
            <w:pPr>
              <w:rPr>
                <w:rFonts w:ascii="Arial" w:hAnsi="Arial" w:cs="Arial"/>
              </w:rPr>
            </w:pPr>
            <w:r w:rsidRPr="00F83C80">
              <w:rPr>
                <w:rFonts w:ascii="Arial" w:hAnsi="Arial" w:cs="Arial"/>
              </w:rPr>
              <w:t>Error/area</w:t>
            </w:r>
          </w:p>
        </w:tc>
        <w:tc>
          <w:tcPr>
            <w:tcW w:w="723" w:type="dxa"/>
          </w:tcPr>
          <w:p w14:paraId="1AFCF389" w14:textId="77777777" w:rsidR="007F1AC4" w:rsidRPr="00F83C80" w:rsidRDefault="007F1AC4" w:rsidP="007F1AC4">
            <w:pPr>
              <w:rPr>
                <w:rFonts w:ascii="Arial" w:hAnsi="Arial" w:cs="Arial"/>
              </w:rPr>
            </w:pPr>
            <w:r w:rsidRPr="00F83C80">
              <w:rPr>
                <w:rFonts w:ascii="Arial" w:hAnsi="Arial" w:cs="Arial"/>
              </w:rPr>
              <w:t xml:space="preserve"> N</w:t>
            </w:r>
          </w:p>
        </w:tc>
        <w:tc>
          <w:tcPr>
            <w:tcW w:w="1176" w:type="dxa"/>
          </w:tcPr>
          <w:p w14:paraId="751787A3" w14:textId="77777777" w:rsidR="007F1AC4" w:rsidRPr="00F83C80" w:rsidRDefault="007F1AC4" w:rsidP="007F1AC4">
            <w:pPr>
              <w:rPr>
                <w:rFonts w:ascii="Arial" w:hAnsi="Arial" w:cs="Arial"/>
              </w:rPr>
            </w:pPr>
            <w:r w:rsidRPr="00F83C80">
              <w:rPr>
                <w:rFonts w:ascii="Arial" w:hAnsi="Arial" w:cs="Arial"/>
              </w:rPr>
              <w:t>String</w:t>
            </w:r>
          </w:p>
        </w:tc>
        <w:tc>
          <w:tcPr>
            <w:tcW w:w="2176" w:type="dxa"/>
          </w:tcPr>
          <w:p w14:paraId="22BB7340" w14:textId="77777777" w:rsidR="007F1AC4" w:rsidRPr="00F83C80" w:rsidRDefault="007F1AC4" w:rsidP="007F1AC4">
            <w:pPr>
              <w:rPr>
                <w:rFonts w:ascii="Arial" w:hAnsi="Arial" w:cs="Arial"/>
              </w:rPr>
            </w:pPr>
            <w:r w:rsidRPr="00F83C80">
              <w:rPr>
                <w:rFonts w:ascii="Arial" w:hAnsi="Arial" w:cs="Arial"/>
              </w:rPr>
              <w:t xml:space="preserve"> Error if any</w:t>
            </w:r>
          </w:p>
        </w:tc>
        <w:tc>
          <w:tcPr>
            <w:tcW w:w="2316" w:type="dxa"/>
          </w:tcPr>
          <w:p w14:paraId="0C411B9F" w14:textId="77777777" w:rsidR="007F1AC4" w:rsidRPr="00F83C80" w:rsidRDefault="007F1AC4" w:rsidP="007F1AC4">
            <w:pPr>
              <w:rPr>
                <w:rFonts w:ascii="Arial" w:hAnsi="Arial" w:cs="Arial"/>
              </w:rPr>
            </w:pPr>
            <w:r w:rsidRPr="00F83C80">
              <w:rPr>
                <w:rFonts w:ascii="Arial" w:hAnsi="Arial" w:cs="Arial"/>
              </w:rPr>
              <w:t>Error text</w:t>
            </w:r>
          </w:p>
        </w:tc>
      </w:tr>
      <w:tr w:rsidR="007F1AC4" w:rsidRPr="00FA0A10" w14:paraId="391A9B68" w14:textId="77777777">
        <w:tc>
          <w:tcPr>
            <w:tcW w:w="2969" w:type="dxa"/>
          </w:tcPr>
          <w:p w14:paraId="3716637B" w14:textId="77777777" w:rsidR="007F1AC4" w:rsidRPr="00F83C80" w:rsidRDefault="007F1AC4" w:rsidP="007F1AC4">
            <w:pPr>
              <w:rPr>
                <w:rFonts w:ascii="Arial" w:hAnsi="Arial" w:cs="Arial"/>
              </w:rPr>
            </w:pPr>
            <w:r w:rsidRPr="00F83C80">
              <w:rPr>
                <w:rFonts w:ascii="Arial" w:hAnsi="Arial" w:cs="Arial"/>
              </w:rPr>
              <w:t>Error/interval</w:t>
            </w:r>
          </w:p>
        </w:tc>
        <w:tc>
          <w:tcPr>
            <w:tcW w:w="723" w:type="dxa"/>
          </w:tcPr>
          <w:p w14:paraId="70F33EFF" w14:textId="77777777" w:rsidR="007F1AC4" w:rsidRPr="00F83C80" w:rsidRDefault="007F1AC4" w:rsidP="007F1AC4">
            <w:pPr>
              <w:rPr>
                <w:rFonts w:ascii="Arial" w:hAnsi="Arial" w:cs="Arial"/>
              </w:rPr>
            </w:pPr>
            <w:r w:rsidRPr="00F83C80">
              <w:rPr>
                <w:rFonts w:ascii="Arial" w:hAnsi="Arial" w:cs="Arial"/>
              </w:rPr>
              <w:t xml:space="preserve"> N</w:t>
            </w:r>
          </w:p>
        </w:tc>
        <w:tc>
          <w:tcPr>
            <w:tcW w:w="1176" w:type="dxa"/>
          </w:tcPr>
          <w:p w14:paraId="3EC4AA42" w14:textId="77777777" w:rsidR="007F1AC4" w:rsidRPr="00F83C80" w:rsidRDefault="007F1AC4" w:rsidP="007F1AC4">
            <w:pPr>
              <w:rPr>
                <w:rFonts w:ascii="Arial" w:hAnsi="Arial" w:cs="Arial"/>
              </w:rPr>
            </w:pPr>
            <w:r w:rsidRPr="00F83C80">
              <w:rPr>
                <w:rFonts w:ascii="Arial" w:hAnsi="Arial" w:cs="Arial"/>
              </w:rPr>
              <w:t>String</w:t>
            </w:r>
          </w:p>
        </w:tc>
        <w:tc>
          <w:tcPr>
            <w:tcW w:w="2176" w:type="dxa"/>
          </w:tcPr>
          <w:p w14:paraId="19C475ED" w14:textId="77777777" w:rsidR="007F1AC4" w:rsidRPr="00F83C80" w:rsidRDefault="007F1AC4" w:rsidP="007F1AC4">
            <w:pPr>
              <w:rPr>
                <w:rFonts w:ascii="Arial" w:hAnsi="Arial" w:cs="Arial"/>
              </w:rPr>
            </w:pPr>
            <w:r w:rsidRPr="00F83C80">
              <w:rPr>
                <w:rFonts w:ascii="Arial" w:hAnsi="Arial" w:cs="Arial"/>
              </w:rPr>
              <w:t xml:space="preserve"> Error if any</w:t>
            </w:r>
          </w:p>
        </w:tc>
        <w:tc>
          <w:tcPr>
            <w:tcW w:w="2316" w:type="dxa"/>
          </w:tcPr>
          <w:p w14:paraId="20ECD7AC" w14:textId="77777777" w:rsidR="007F1AC4" w:rsidRPr="00F83C80" w:rsidRDefault="007F1AC4" w:rsidP="007F1AC4">
            <w:pPr>
              <w:rPr>
                <w:rFonts w:ascii="Arial" w:hAnsi="Arial" w:cs="Arial"/>
              </w:rPr>
            </w:pPr>
            <w:r w:rsidRPr="00F83C80">
              <w:rPr>
                <w:rFonts w:ascii="Arial" w:hAnsi="Arial" w:cs="Arial"/>
              </w:rPr>
              <w:t>Error text</w:t>
            </w:r>
          </w:p>
        </w:tc>
      </w:tr>
      <w:tr w:rsidR="007F1AC4" w:rsidRPr="00FA0A10" w14:paraId="1D3A018E" w14:textId="77777777">
        <w:tc>
          <w:tcPr>
            <w:tcW w:w="2969" w:type="dxa"/>
          </w:tcPr>
          <w:p w14:paraId="4CC8A7EB" w14:textId="77777777" w:rsidR="007F1AC4" w:rsidRPr="00F83C80" w:rsidRDefault="007F1AC4" w:rsidP="007F1AC4">
            <w:pPr>
              <w:rPr>
                <w:rFonts w:ascii="Arial" w:hAnsi="Arial" w:cs="Arial"/>
              </w:rPr>
            </w:pPr>
            <w:r w:rsidRPr="00F83C80">
              <w:rPr>
                <w:rFonts w:ascii="Arial" w:hAnsi="Arial" w:cs="Arial"/>
              </w:rPr>
              <w:t>Error/text</w:t>
            </w:r>
          </w:p>
        </w:tc>
        <w:tc>
          <w:tcPr>
            <w:tcW w:w="723" w:type="dxa"/>
          </w:tcPr>
          <w:p w14:paraId="48DEB29E" w14:textId="77777777" w:rsidR="007F1AC4" w:rsidRPr="00F83C80" w:rsidRDefault="007F1AC4" w:rsidP="007F1AC4">
            <w:pPr>
              <w:rPr>
                <w:rFonts w:ascii="Arial" w:hAnsi="Arial" w:cs="Arial"/>
              </w:rPr>
            </w:pPr>
            <w:r w:rsidRPr="00F83C80">
              <w:rPr>
                <w:rFonts w:ascii="Arial" w:hAnsi="Arial" w:cs="Arial"/>
              </w:rPr>
              <w:t xml:space="preserve"> N</w:t>
            </w:r>
          </w:p>
        </w:tc>
        <w:tc>
          <w:tcPr>
            <w:tcW w:w="1176" w:type="dxa"/>
          </w:tcPr>
          <w:p w14:paraId="227745D8" w14:textId="77777777" w:rsidR="007F1AC4" w:rsidRPr="00F83C80" w:rsidRDefault="007F1AC4" w:rsidP="007F1AC4">
            <w:pPr>
              <w:rPr>
                <w:rFonts w:ascii="Arial" w:hAnsi="Arial" w:cs="Arial"/>
              </w:rPr>
            </w:pPr>
            <w:r w:rsidRPr="00F83C80">
              <w:rPr>
                <w:rFonts w:ascii="Arial" w:hAnsi="Arial" w:cs="Arial"/>
              </w:rPr>
              <w:t>String</w:t>
            </w:r>
          </w:p>
        </w:tc>
        <w:tc>
          <w:tcPr>
            <w:tcW w:w="2176" w:type="dxa"/>
          </w:tcPr>
          <w:p w14:paraId="54BF3F44" w14:textId="77777777" w:rsidR="007F1AC4" w:rsidRPr="00F83C80" w:rsidRDefault="007F1AC4" w:rsidP="007F1AC4">
            <w:pPr>
              <w:rPr>
                <w:rFonts w:ascii="Arial" w:hAnsi="Arial" w:cs="Arial"/>
              </w:rPr>
            </w:pPr>
            <w:r w:rsidRPr="00F83C80">
              <w:rPr>
                <w:rFonts w:ascii="Arial" w:hAnsi="Arial" w:cs="Arial"/>
              </w:rPr>
              <w:t xml:space="preserve"> Error if any</w:t>
            </w:r>
          </w:p>
        </w:tc>
        <w:tc>
          <w:tcPr>
            <w:tcW w:w="2316" w:type="dxa"/>
          </w:tcPr>
          <w:p w14:paraId="47EAFEB3" w14:textId="77777777" w:rsidR="007F1AC4" w:rsidRPr="00F83C80" w:rsidRDefault="007F1AC4" w:rsidP="007F1AC4">
            <w:pPr>
              <w:rPr>
                <w:rFonts w:ascii="Arial" w:hAnsi="Arial" w:cs="Arial"/>
              </w:rPr>
            </w:pPr>
            <w:r w:rsidRPr="00F83C80">
              <w:rPr>
                <w:rFonts w:ascii="Arial" w:hAnsi="Arial" w:cs="Arial"/>
              </w:rPr>
              <w:t>Error text</w:t>
            </w:r>
          </w:p>
        </w:tc>
      </w:tr>
      <w:tr w:rsidR="007F1AC4" w:rsidRPr="00FA0A10" w14:paraId="6D093E59" w14:textId="77777777">
        <w:tc>
          <w:tcPr>
            <w:tcW w:w="2969" w:type="dxa"/>
          </w:tcPr>
          <w:p w14:paraId="555A66F9" w14:textId="77777777" w:rsidR="007F1AC4" w:rsidRPr="00F83C80" w:rsidRDefault="007F1AC4" w:rsidP="007F1AC4">
            <w:pPr>
              <w:rPr>
                <w:rFonts w:ascii="Arial" w:hAnsi="Arial" w:cs="Arial"/>
              </w:rPr>
            </w:pPr>
            <w:r w:rsidRPr="00F83C80">
              <w:rPr>
                <w:rFonts w:ascii="Arial" w:hAnsi="Arial" w:cs="Arial"/>
              </w:rPr>
              <w:t xml:space="preserve">resource </w:t>
            </w:r>
          </w:p>
        </w:tc>
        <w:tc>
          <w:tcPr>
            <w:tcW w:w="723" w:type="dxa"/>
          </w:tcPr>
          <w:p w14:paraId="082D35C1" w14:textId="77777777" w:rsidR="007F1AC4" w:rsidRPr="00F83C80" w:rsidRDefault="007F1AC4" w:rsidP="007F1AC4">
            <w:pPr>
              <w:rPr>
                <w:rFonts w:ascii="Arial" w:hAnsi="Arial" w:cs="Arial"/>
              </w:rPr>
            </w:pPr>
            <w:r w:rsidRPr="00F83C80">
              <w:rPr>
                <w:rFonts w:ascii="Arial" w:hAnsi="Arial" w:cs="Arial"/>
              </w:rPr>
              <w:t xml:space="preserve"> N</w:t>
            </w:r>
          </w:p>
        </w:tc>
        <w:tc>
          <w:tcPr>
            <w:tcW w:w="1176" w:type="dxa"/>
          </w:tcPr>
          <w:p w14:paraId="4973D1AE" w14:textId="77777777" w:rsidR="007F1AC4" w:rsidRPr="00F83C80" w:rsidRDefault="007F1AC4" w:rsidP="007F1AC4">
            <w:pPr>
              <w:rPr>
                <w:rFonts w:ascii="Arial" w:hAnsi="Arial" w:cs="Arial"/>
              </w:rPr>
            </w:pPr>
            <w:r w:rsidRPr="00F83C80">
              <w:rPr>
                <w:rFonts w:ascii="Arial" w:hAnsi="Arial" w:cs="Arial"/>
              </w:rPr>
              <w:t xml:space="preserve">String </w:t>
            </w:r>
          </w:p>
        </w:tc>
        <w:tc>
          <w:tcPr>
            <w:tcW w:w="2176" w:type="dxa"/>
          </w:tcPr>
          <w:p w14:paraId="7B3FCC43" w14:textId="77777777" w:rsidR="007F1AC4" w:rsidRPr="00F83C80" w:rsidRDefault="007F1AC4" w:rsidP="007F1AC4">
            <w:pPr>
              <w:rPr>
                <w:rFonts w:ascii="Arial" w:hAnsi="Arial" w:cs="Arial"/>
              </w:rPr>
            </w:pPr>
            <w:r w:rsidRPr="00F83C80">
              <w:rPr>
                <w:rFonts w:ascii="Arial" w:hAnsi="Arial" w:cs="Arial"/>
              </w:rPr>
              <w:t>Resource name</w:t>
            </w:r>
          </w:p>
        </w:tc>
        <w:tc>
          <w:tcPr>
            <w:tcW w:w="2316" w:type="dxa"/>
          </w:tcPr>
          <w:p w14:paraId="598C0E30" w14:textId="77777777" w:rsidR="007F1AC4" w:rsidRPr="00F83C80" w:rsidRDefault="00B13168" w:rsidP="007F1AC4">
            <w:pPr>
              <w:rPr>
                <w:rFonts w:ascii="Arial" w:hAnsi="Arial" w:cs="Arial"/>
              </w:rPr>
            </w:pPr>
            <w:r w:rsidRPr="00F83C80">
              <w:rPr>
                <w:rFonts w:ascii="Arial" w:hAnsi="Arial" w:cs="Arial"/>
              </w:rPr>
              <w:t>text</w:t>
            </w:r>
          </w:p>
        </w:tc>
      </w:tr>
      <w:tr w:rsidR="007F1AC4" w:rsidRPr="00FA0A10" w14:paraId="3358E2D9" w14:textId="77777777">
        <w:tc>
          <w:tcPr>
            <w:tcW w:w="2969" w:type="dxa"/>
          </w:tcPr>
          <w:p w14:paraId="16A9C04A" w14:textId="77777777" w:rsidR="007F1AC4" w:rsidRPr="00F83C80" w:rsidRDefault="007F1AC4" w:rsidP="007F1AC4">
            <w:pPr>
              <w:rPr>
                <w:rFonts w:ascii="Arial" w:hAnsi="Arial" w:cs="Arial"/>
              </w:rPr>
            </w:pPr>
            <w:r w:rsidRPr="00F83C80">
              <w:rPr>
                <w:rFonts w:ascii="Arial" w:hAnsi="Arial" w:cs="Arial"/>
              </w:rPr>
              <w:t>Details/ercotOperartorName</w:t>
            </w:r>
          </w:p>
        </w:tc>
        <w:tc>
          <w:tcPr>
            <w:tcW w:w="723" w:type="dxa"/>
          </w:tcPr>
          <w:p w14:paraId="0942965A" w14:textId="77777777" w:rsidR="007F1AC4" w:rsidRPr="00F83C80" w:rsidRDefault="007F1AC4" w:rsidP="007F1AC4">
            <w:pPr>
              <w:rPr>
                <w:rFonts w:ascii="Arial" w:hAnsi="Arial" w:cs="Arial"/>
              </w:rPr>
            </w:pPr>
            <w:r w:rsidRPr="00F83C80">
              <w:rPr>
                <w:rFonts w:ascii="Arial" w:hAnsi="Arial" w:cs="Arial"/>
              </w:rPr>
              <w:t xml:space="preserve"> Y</w:t>
            </w:r>
          </w:p>
        </w:tc>
        <w:tc>
          <w:tcPr>
            <w:tcW w:w="1176" w:type="dxa"/>
          </w:tcPr>
          <w:p w14:paraId="5A8EA866" w14:textId="77777777" w:rsidR="007F1AC4" w:rsidRPr="00F83C80" w:rsidRDefault="007F1AC4" w:rsidP="007F1AC4">
            <w:pPr>
              <w:rPr>
                <w:rFonts w:ascii="Arial" w:hAnsi="Arial" w:cs="Arial"/>
              </w:rPr>
            </w:pPr>
            <w:r w:rsidRPr="00F83C80">
              <w:rPr>
                <w:rFonts w:ascii="Arial" w:hAnsi="Arial" w:cs="Arial"/>
              </w:rPr>
              <w:t>String</w:t>
            </w:r>
          </w:p>
        </w:tc>
        <w:tc>
          <w:tcPr>
            <w:tcW w:w="2176" w:type="dxa"/>
          </w:tcPr>
          <w:p w14:paraId="2DDF499E" w14:textId="77777777" w:rsidR="007F1AC4" w:rsidRPr="00F83C80" w:rsidRDefault="007F1AC4" w:rsidP="007F1AC4">
            <w:pPr>
              <w:rPr>
                <w:rFonts w:ascii="Arial" w:hAnsi="Arial" w:cs="Arial"/>
              </w:rPr>
            </w:pPr>
            <w:r w:rsidRPr="00F83C80">
              <w:rPr>
                <w:rFonts w:ascii="Arial" w:hAnsi="Arial" w:cs="Arial"/>
              </w:rPr>
              <w:t xml:space="preserve"> </w:t>
            </w:r>
          </w:p>
        </w:tc>
        <w:tc>
          <w:tcPr>
            <w:tcW w:w="2316" w:type="dxa"/>
          </w:tcPr>
          <w:p w14:paraId="6A17EFD6" w14:textId="77777777" w:rsidR="007F1AC4" w:rsidRPr="00F83C80" w:rsidRDefault="007F1AC4" w:rsidP="007F1AC4">
            <w:pPr>
              <w:rPr>
                <w:rFonts w:ascii="Arial" w:hAnsi="Arial" w:cs="Arial"/>
              </w:rPr>
            </w:pPr>
            <w:r w:rsidRPr="00F83C80">
              <w:rPr>
                <w:rFonts w:ascii="Arial" w:hAnsi="Arial" w:cs="Arial"/>
              </w:rPr>
              <w:t>text</w:t>
            </w:r>
          </w:p>
        </w:tc>
      </w:tr>
      <w:tr w:rsidR="007F1AC4" w:rsidRPr="00FA0A10" w14:paraId="40474FC2" w14:textId="77777777">
        <w:tc>
          <w:tcPr>
            <w:tcW w:w="2969" w:type="dxa"/>
          </w:tcPr>
          <w:p w14:paraId="74036D34" w14:textId="77777777" w:rsidR="007F1AC4" w:rsidRPr="00F83C80" w:rsidRDefault="007F1AC4" w:rsidP="007F1AC4">
            <w:pPr>
              <w:rPr>
                <w:rFonts w:ascii="Arial" w:hAnsi="Arial" w:cs="Arial"/>
              </w:rPr>
            </w:pPr>
            <w:r w:rsidRPr="00F83C80">
              <w:rPr>
                <w:rFonts w:ascii="Arial" w:hAnsi="Arial" w:cs="Arial"/>
              </w:rPr>
              <w:t>Details/instructionType</w:t>
            </w:r>
          </w:p>
        </w:tc>
        <w:tc>
          <w:tcPr>
            <w:tcW w:w="723" w:type="dxa"/>
          </w:tcPr>
          <w:p w14:paraId="428163F1" w14:textId="77777777" w:rsidR="007F1AC4" w:rsidRPr="00F83C80" w:rsidRDefault="007F1AC4" w:rsidP="007F1AC4">
            <w:pPr>
              <w:rPr>
                <w:rFonts w:ascii="Arial" w:hAnsi="Arial" w:cs="Arial"/>
              </w:rPr>
            </w:pPr>
            <w:r w:rsidRPr="00F83C80">
              <w:rPr>
                <w:rFonts w:ascii="Arial" w:hAnsi="Arial" w:cs="Arial"/>
              </w:rPr>
              <w:t xml:space="preserve"> Y</w:t>
            </w:r>
          </w:p>
        </w:tc>
        <w:tc>
          <w:tcPr>
            <w:tcW w:w="1176" w:type="dxa"/>
          </w:tcPr>
          <w:p w14:paraId="78E3FEB9" w14:textId="77777777" w:rsidR="007F1AC4" w:rsidRPr="00F83C80" w:rsidRDefault="007F1AC4" w:rsidP="007F1AC4">
            <w:pPr>
              <w:rPr>
                <w:rFonts w:ascii="Arial" w:hAnsi="Arial" w:cs="Arial"/>
              </w:rPr>
            </w:pPr>
            <w:r w:rsidRPr="00F83C80">
              <w:rPr>
                <w:rFonts w:ascii="Arial" w:hAnsi="Arial" w:cs="Arial"/>
              </w:rPr>
              <w:t>String</w:t>
            </w:r>
          </w:p>
        </w:tc>
        <w:tc>
          <w:tcPr>
            <w:tcW w:w="2176" w:type="dxa"/>
          </w:tcPr>
          <w:p w14:paraId="5DAFE7CE" w14:textId="77777777" w:rsidR="007F1AC4" w:rsidRPr="00F83C80" w:rsidRDefault="007F1AC4" w:rsidP="007F1AC4">
            <w:pPr>
              <w:rPr>
                <w:rFonts w:ascii="Arial" w:hAnsi="Arial" w:cs="Arial"/>
              </w:rPr>
            </w:pPr>
            <w:r w:rsidRPr="00F83C80">
              <w:rPr>
                <w:rFonts w:ascii="Arial" w:hAnsi="Arial" w:cs="Arial"/>
              </w:rPr>
              <w:t>description/category of instruction</w:t>
            </w:r>
          </w:p>
        </w:tc>
        <w:tc>
          <w:tcPr>
            <w:tcW w:w="2316" w:type="dxa"/>
          </w:tcPr>
          <w:p w14:paraId="405CB98E" w14:textId="77777777" w:rsidR="007F1AC4" w:rsidRPr="00F83C80" w:rsidRDefault="007F1AC4" w:rsidP="007F1AC4">
            <w:pPr>
              <w:rPr>
                <w:rFonts w:ascii="Arial" w:hAnsi="Arial" w:cs="Arial"/>
              </w:rPr>
            </w:pPr>
            <w:r w:rsidRPr="00F83C80">
              <w:rPr>
                <w:rFonts w:ascii="Arial" w:hAnsi="Arial" w:cs="Arial"/>
              </w:rPr>
              <w:t xml:space="preserve">free text field </w:t>
            </w:r>
          </w:p>
        </w:tc>
      </w:tr>
      <w:tr w:rsidR="007F1AC4" w:rsidRPr="00FA0A10" w14:paraId="616D3B24" w14:textId="77777777">
        <w:tc>
          <w:tcPr>
            <w:tcW w:w="2969" w:type="dxa"/>
          </w:tcPr>
          <w:p w14:paraId="0ACB90C8" w14:textId="77777777" w:rsidR="007F1AC4" w:rsidRPr="00F83C80" w:rsidRDefault="007F1AC4" w:rsidP="007F1AC4">
            <w:pPr>
              <w:rPr>
                <w:rFonts w:ascii="Arial" w:hAnsi="Arial" w:cs="Arial"/>
              </w:rPr>
            </w:pPr>
            <w:r w:rsidRPr="00F83C80">
              <w:rPr>
                <w:rFonts w:ascii="Arial" w:hAnsi="Arial" w:cs="Arial"/>
              </w:rPr>
              <w:t>Details/currentOprLevel</w:t>
            </w:r>
          </w:p>
        </w:tc>
        <w:tc>
          <w:tcPr>
            <w:tcW w:w="723" w:type="dxa"/>
          </w:tcPr>
          <w:p w14:paraId="3E7E1130" w14:textId="77777777" w:rsidR="007F1AC4" w:rsidRPr="00F83C80" w:rsidRDefault="007F1AC4" w:rsidP="007F1AC4">
            <w:pPr>
              <w:rPr>
                <w:rFonts w:ascii="Arial" w:hAnsi="Arial" w:cs="Arial"/>
              </w:rPr>
            </w:pPr>
            <w:r w:rsidRPr="00F83C80">
              <w:rPr>
                <w:rFonts w:ascii="Arial" w:hAnsi="Arial" w:cs="Arial"/>
              </w:rPr>
              <w:t xml:space="preserve"> </w:t>
            </w:r>
            <w:r w:rsidR="006441D3" w:rsidRPr="00F83C80">
              <w:rPr>
                <w:rFonts w:ascii="Arial" w:hAnsi="Arial" w:cs="Arial"/>
              </w:rPr>
              <w:t>N</w:t>
            </w:r>
          </w:p>
        </w:tc>
        <w:tc>
          <w:tcPr>
            <w:tcW w:w="1176" w:type="dxa"/>
          </w:tcPr>
          <w:p w14:paraId="056631B0" w14:textId="77777777" w:rsidR="007F1AC4" w:rsidRPr="00F83C80" w:rsidRDefault="007F1AC4" w:rsidP="007F1AC4">
            <w:pPr>
              <w:rPr>
                <w:rFonts w:ascii="Arial" w:hAnsi="Arial" w:cs="Arial"/>
              </w:rPr>
            </w:pPr>
            <w:r w:rsidRPr="00F83C80">
              <w:rPr>
                <w:rFonts w:ascii="Arial" w:hAnsi="Arial" w:cs="Arial"/>
              </w:rPr>
              <w:t>Float</w:t>
            </w:r>
          </w:p>
        </w:tc>
        <w:tc>
          <w:tcPr>
            <w:tcW w:w="2176" w:type="dxa"/>
          </w:tcPr>
          <w:p w14:paraId="3C8CD8D9" w14:textId="77777777" w:rsidR="007F1AC4" w:rsidRPr="00F83C80" w:rsidRDefault="006441D3" w:rsidP="007F1AC4">
            <w:pPr>
              <w:rPr>
                <w:rFonts w:ascii="Arial" w:hAnsi="Arial" w:cs="Arial"/>
              </w:rPr>
            </w:pPr>
            <w:r w:rsidRPr="00F83C80">
              <w:rPr>
                <w:rFonts w:ascii="Arial" w:hAnsi="Arial" w:cs="Arial"/>
              </w:rPr>
              <w:t xml:space="preserve">Current </w:t>
            </w:r>
            <w:r w:rsidR="007F1AC4" w:rsidRPr="00F83C80">
              <w:rPr>
                <w:rFonts w:ascii="Arial" w:hAnsi="Arial" w:cs="Arial"/>
              </w:rPr>
              <w:t>MW value for Resource is to be deployed to</w:t>
            </w:r>
          </w:p>
        </w:tc>
        <w:tc>
          <w:tcPr>
            <w:tcW w:w="2316" w:type="dxa"/>
          </w:tcPr>
          <w:p w14:paraId="0267C13F" w14:textId="77777777" w:rsidR="007F1AC4" w:rsidRPr="00F83C80" w:rsidRDefault="007F1AC4" w:rsidP="007F1AC4">
            <w:pPr>
              <w:rPr>
                <w:rFonts w:ascii="Arial" w:hAnsi="Arial" w:cs="Arial"/>
              </w:rPr>
            </w:pPr>
            <w:r w:rsidRPr="00F83C80">
              <w:rPr>
                <w:rFonts w:ascii="Arial" w:hAnsi="Arial" w:cs="Arial"/>
              </w:rPr>
              <w:t>MW value to one decimal</w:t>
            </w:r>
          </w:p>
        </w:tc>
      </w:tr>
      <w:tr w:rsidR="007F1AC4" w:rsidRPr="00FA0A10" w14:paraId="1112F3CB" w14:textId="77777777">
        <w:tc>
          <w:tcPr>
            <w:tcW w:w="2969" w:type="dxa"/>
          </w:tcPr>
          <w:p w14:paraId="3682C932" w14:textId="77777777" w:rsidR="007F1AC4" w:rsidRPr="00F83C80" w:rsidRDefault="007F1AC4" w:rsidP="007F1AC4">
            <w:pPr>
              <w:rPr>
                <w:rFonts w:ascii="Arial" w:hAnsi="Arial" w:cs="Arial"/>
              </w:rPr>
            </w:pPr>
            <w:r w:rsidRPr="00F83C80">
              <w:rPr>
                <w:rFonts w:ascii="Arial" w:hAnsi="Arial" w:cs="Arial"/>
              </w:rPr>
              <w:t>Details/currentState</w:t>
            </w:r>
          </w:p>
        </w:tc>
        <w:tc>
          <w:tcPr>
            <w:tcW w:w="723" w:type="dxa"/>
          </w:tcPr>
          <w:p w14:paraId="526D49F8" w14:textId="77777777" w:rsidR="007F1AC4" w:rsidRPr="00F83C80" w:rsidRDefault="007F1AC4" w:rsidP="007F1AC4">
            <w:pPr>
              <w:rPr>
                <w:rFonts w:ascii="Arial" w:hAnsi="Arial" w:cs="Arial"/>
              </w:rPr>
            </w:pPr>
            <w:r w:rsidRPr="00F83C80">
              <w:rPr>
                <w:rFonts w:ascii="Arial" w:hAnsi="Arial" w:cs="Arial"/>
              </w:rPr>
              <w:t xml:space="preserve"> N</w:t>
            </w:r>
          </w:p>
        </w:tc>
        <w:tc>
          <w:tcPr>
            <w:tcW w:w="1176" w:type="dxa"/>
          </w:tcPr>
          <w:p w14:paraId="45BBA1E2" w14:textId="77777777" w:rsidR="007F1AC4" w:rsidRPr="00F83C80" w:rsidRDefault="007F1AC4" w:rsidP="007F1AC4">
            <w:pPr>
              <w:rPr>
                <w:rFonts w:ascii="Arial" w:hAnsi="Arial" w:cs="Arial"/>
              </w:rPr>
            </w:pPr>
            <w:r w:rsidRPr="00F83C80">
              <w:rPr>
                <w:rFonts w:ascii="Arial" w:hAnsi="Arial" w:cs="Arial"/>
              </w:rPr>
              <w:t>String</w:t>
            </w:r>
          </w:p>
        </w:tc>
        <w:tc>
          <w:tcPr>
            <w:tcW w:w="2176" w:type="dxa"/>
          </w:tcPr>
          <w:p w14:paraId="4A3E3F6E" w14:textId="77777777" w:rsidR="007F1AC4" w:rsidRPr="00F83C80" w:rsidRDefault="007F1AC4" w:rsidP="007F1AC4">
            <w:pPr>
              <w:rPr>
                <w:rFonts w:ascii="Arial" w:hAnsi="Arial" w:cs="Arial"/>
              </w:rPr>
            </w:pPr>
            <w:r w:rsidRPr="00F83C80">
              <w:rPr>
                <w:rFonts w:ascii="Arial" w:hAnsi="Arial" w:cs="Arial"/>
              </w:rPr>
              <w:t xml:space="preserve">current state of the Resource, </w:t>
            </w:r>
          </w:p>
        </w:tc>
        <w:tc>
          <w:tcPr>
            <w:tcW w:w="2316" w:type="dxa"/>
          </w:tcPr>
          <w:p w14:paraId="5114411E" w14:textId="77777777" w:rsidR="007F1AC4" w:rsidRPr="00F83C80" w:rsidRDefault="007F1AC4" w:rsidP="007F1AC4">
            <w:pPr>
              <w:rPr>
                <w:rFonts w:ascii="Arial" w:hAnsi="Arial" w:cs="Arial"/>
              </w:rPr>
            </w:pPr>
            <w:r w:rsidRPr="00F83C80">
              <w:rPr>
                <w:rFonts w:ascii="Arial" w:hAnsi="Arial" w:cs="Arial"/>
              </w:rPr>
              <w:t xml:space="preserve">off/on, etc.  free text field </w:t>
            </w:r>
          </w:p>
        </w:tc>
      </w:tr>
      <w:tr w:rsidR="007F1AC4" w:rsidRPr="00FA0A10" w14:paraId="056C13B1" w14:textId="77777777">
        <w:tc>
          <w:tcPr>
            <w:tcW w:w="2969" w:type="dxa"/>
          </w:tcPr>
          <w:p w14:paraId="1F1F68B2" w14:textId="77777777" w:rsidR="007F1AC4" w:rsidRPr="00F83C80" w:rsidRDefault="007F1AC4" w:rsidP="007F1AC4">
            <w:pPr>
              <w:rPr>
                <w:rFonts w:ascii="Arial" w:hAnsi="Arial" w:cs="Arial"/>
              </w:rPr>
            </w:pPr>
            <w:r w:rsidRPr="00F83C80">
              <w:rPr>
                <w:rFonts w:ascii="Arial" w:hAnsi="Arial" w:cs="Arial"/>
              </w:rPr>
              <w:t>Details/notificationTime</w:t>
            </w:r>
          </w:p>
        </w:tc>
        <w:tc>
          <w:tcPr>
            <w:tcW w:w="723" w:type="dxa"/>
          </w:tcPr>
          <w:p w14:paraId="1300461D" w14:textId="77777777" w:rsidR="007F1AC4" w:rsidRPr="00F83C80" w:rsidRDefault="007F1AC4" w:rsidP="007F1AC4">
            <w:pPr>
              <w:rPr>
                <w:rFonts w:ascii="Arial" w:hAnsi="Arial" w:cs="Arial"/>
              </w:rPr>
            </w:pPr>
            <w:r w:rsidRPr="00F83C80">
              <w:rPr>
                <w:rFonts w:ascii="Arial" w:hAnsi="Arial" w:cs="Arial"/>
              </w:rPr>
              <w:t xml:space="preserve"> Y</w:t>
            </w:r>
          </w:p>
        </w:tc>
        <w:tc>
          <w:tcPr>
            <w:tcW w:w="1176" w:type="dxa"/>
          </w:tcPr>
          <w:p w14:paraId="0C8E8B06" w14:textId="77777777" w:rsidR="007F1AC4" w:rsidRPr="00F83C80" w:rsidRDefault="007F1AC4" w:rsidP="007F1AC4">
            <w:pPr>
              <w:rPr>
                <w:rFonts w:ascii="Arial" w:hAnsi="Arial" w:cs="Arial"/>
              </w:rPr>
            </w:pPr>
            <w:r w:rsidRPr="00F83C80">
              <w:rPr>
                <w:rFonts w:ascii="Arial" w:hAnsi="Arial" w:cs="Arial"/>
              </w:rPr>
              <w:t>DateTime</w:t>
            </w:r>
          </w:p>
        </w:tc>
        <w:tc>
          <w:tcPr>
            <w:tcW w:w="2176" w:type="dxa"/>
          </w:tcPr>
          <w:p w14:paraId="53781967" w14:textId="77777777" w:rsidR="007F1AC4" w:rsidRPr="00F83C80" w:rsidRDefault="007F1AC4" w:rsidP="007F1AC4">
            <w:pPr>
              <w:rPr>
                <w:rFonts w:ascii="Arial" w:hAnsi="Arial" w:cs="Arial"/>
              </w:rPr>
            </w:pPr>
            <w:r w:rsidRPr="00F83C80">
              <w:rPr>
                <w:rFonts w:ascii="Arial" w:hAnsi="Arial" w:cs="Arial"/>
              </w:rPr>
              <w:t xml:space="preserve"> </w:t>
            </w:r>
          </w:p>
        </w:tc>
        <w:tc>
          <w:tcPr>
            <w:tcW w:w="2316" w:type="dxa"/>
          </w:tcPr>
          <w:p w14:paraId="41737569" w14:textId="77777777" w:rsidR="007F1AC4" w:rsidRPr="00F83C80" w:rsidRDefault="007F1AC4" w:rsidP="007F1AC4">
            <w:pPr>
              <w:rPr>
                <w:rFonts w:ascii="Arial" w:hAnsi="Arial" w:cs="Arial"/>
              </w:rPr>
            </w:pPr>
            <w:r w:rsidRPr="00F83C80">
              <w:rPr>
                <w:rFonts w:ascii="Arial" w:hAnsi="Arial" w:cs="Arial"/>
              </w:rPr>
              <w:t>DateTime</w:t>
            </w:r>
          </w:p>
        </w:tc>
      </w:tr>
      <w:tr w:rsidR="007F1AC4" w:rsidRPr="00FA0A10" w14:paraId="22DB785C" w14:textId="77777777">
        <w:tc>
          <w:tcPr>
            <w:tcW w:w="2969" w:type="dxa"/>
          </w:tcPr>
          <w:p w14:paraId="1E3C18E9" w14:textId="77777777" w:rsidR="007F1AC4" w:rsidRPr="00F83C80" w:rsidRDefault="007F1AC4" w:rsidP="007F1AC4">
            <w:pPr>
              <w:rPr>
                <w:rFonts w:ascii="Arial" w:hAnsi="Arial" w:cs="Arial"/>
              </w:rPr>
            </w:pPr>
            <w:r w:rsidRPr="00F83C80">
              <w:rPr>
                <w:rFonts w:ascii="Arial" w:hAnsi="Arial" w:cs="Arial"/>
              </w:rPr>
              <w:t>Details/initiationTime</w:t>
            </w:r>
          </w:p>
        </w:tc>
        <w:tc>
          <w:tcPr>
            <w:tcW w:w="723" w:type="dxa"/>
          </w:tcPr>
          <w:p w14:paraId="0294718C" w14:textId="77777777" w:rsidR="007F1AC4" w:rsidRPr="00F83C80" w:rsidRDefault="007F1AC4" w:rsidP="007F1AC4">
            <w:pPr>
              <w:rPr>
                <w:rFonts w:ascii="Arial" w:hAnsi="Arial" w:cs="Arial"/>
              </w:rPr>
            </w:pPr>
            <w:r w:rsidRPr="00F83C80">
              <w:rPr>
                <w:rFonts w:ascii="Arial" w:hAnsi="Arial" w:cs="Arial"/>
              </w:rPr>
              <w:t xml:space="preserve"> N</w:t>
            </w:r>
          </w:p>
        </w:tc>
        <w:tc>
          <w:tcPr>
            <w:tcW w:w="1176" w:type="dxa"/>
          </w:tcPr>
          <w:p w14:paraId="13D4C59A" w14:textId="77777777" w:rsidR="007F1AC4" w:rsidRPr="00F83C80" w:rsidRDefault="007F1AC4" w:rsidP="007F1AC4">
            <w:pPr>
              <w:rPr>
                <w:rFonts w:ascii="Arial" w:hAnsi="Arial" w:cs="Arial"/>
              </w:rPr>
            </w:pPr>
            <w:r w:rsidRPr="00F83C80">
              <w:rPr>
                <w:rFonts w:ascii="Arial" w:hAnsi="Arial" w:cs="Arial"/>
              </w:rPr>
              <w:t>DateTime</w:t>
            </w:r>
          </w:p>
        </w:tc>
        <w:tc>
          <w:tcPr>
            <w:tcW w:w="2176" w:type="dxa"/>
          </w:tcPr>
          <w:p w14:paraId="64AD7232" w14:textId="77777777" w:rsidR="007F1AC4" w:rsidRPr="00F83C80" w:rsidRDefault="007F1AC4" w:rsidP="007F1AC4">
            <w:pPr>
              <w:rPr>
                <w:rFonts w:ascii="Arial" w:hAnsi="Arial" w:cs="Arial"/>
              </w:rPr>
            </w:pPr>
            <w:r w:rsidRPr="00F83C80">
              <w:rPr>
                <w:rFonts w:ascii="Arial" w:hAnsi="Arial" w:cs="Arial"/>
              </w:rPr>
              <w:t xml:space="preserve"> </w:t>
            </w:r>
          </w:p>
        </w:tc>
        <w:tc>
          <w:tcPr>
            <w:tcW w:w="2316" w:type="dxa"/>
          </w:tcPr>
          <w:p w14:paraId="6D02E36B" w14:textId="77777777" w:rsidR="007F1AC4" w:rsidRPr="00F83C80" w:rsidRDefault="007F1AC4" w:rsidP="007F1AC4">
            <w:pPr>
              <w:rPr>
                <w:rFonts w:ascii="Arial" w:hAnsi="Arial" w:cs="Arial"/>
              </w:rPr>
            </w:pPr>
            <w:r w:rsidRPr="00F83C80">
              <w:rPr>
                <w:rFonts w:ascii="Arial" w:hAnsi="Arial" w:cs="Arial"/>
              </w:rPr>
              <w:t>DateTime</w:t>
            </w:r>
          </w:p>
        </w:tc>
      </w:tr>
      <w:tr w:rsidR="007F1AC4" w:rsidRPr="00FA0A10" w14:paraId="13D7AA32" w14:textId="77777777">
        <w:tc>
          <w:tcPr>
            <w:tcW w:w="2969" w:type="dxa"/>
          </w:tcPr>
          <w:p w14:paraId="58A517E5" w14:textId="77777777" w:rsidR="007F1AC4" w:rsidRPr="00F83C80" w:rsidRDefault="007F1AC4" w:rsidP="007F1AC4">
            <w:pPr>
              <w:rPr>
                <w:rFonts w:ascii="Arial" w:hAnsi="Arial" w:cs="Arial"/>
              </w:rPr>
            </w:pPr>
            <w:r w:rsidRPr="00F83C80">
              <w:rPr>
                <w:rFonts w:ascii="Arial" w:hAnsi="Arial" w:cs="Arial"/>
              </w:rPr>
              <w:t>Details/completionTime</w:t>
            </w:r>
          </w:p>
        </w:tc>
        <w:tc>
          <w:tcPr>
            <w:tcW w:w="723" w:type="dxa"/>
          </w:tcPr>
          <w:p w14:paraId="5092880E" w14:textId="77777777" w:rsidR="007F1AC4" w:rsidRPr="00F83C80" w:rsidRDefault="007F1AC4" w:rsidP="007F1AC4">
            <w:pPr>
              <w:rPr>
                <w:rFonts w:ascii="Arial" w:hAnsi="Arial" w:cs="Arial"/>
              </w:rPr>
            </w:pPr>
            <w:r w:rsidRPr="00F83C80">
              <w:rPr>
                <w:rFonts w:ascii="Arial" w:hAnsi="Arial" w:cs="Arial"/>
              </w:rPr>
              <w:t xml:space="preserve"> N</w:t>
            </w:r>
          </w:p>
        </w:tc>
        <w:tc>
          <w:tcPr>
            <w:tcW w:w="1176" w:type="dxa"/>
          </w:tcPr>
          <w:p w14:paraId="207A4F17" w14:textId="77777777" w:rsidR="007F1AC4" w:rsidRPr="00F83C80" w:rsidRDefault="007F1AC4" w:rsidP="007F1AC4">
            <w:pPr>
              <w:rPr>
                <w:rFonts w:ascii="Arial" w:hAnsi="Arial" w:cs="Arial"/>
              </w:rPr>
            </w:pPr>
            <w:r w:rsidRPr="00F83C80">
              <w:rPr>
                <w:rFonts w:ascii="Arial" w:hAnsi="Arial" w:cs="Arial"/>
              </w:rPr>
              <w:t>DateTime</w:t>
            </w:r>
          </w:p>
        </w:tc>
        <w:tc>
          <w:tcPr>
            <w:tcW w:w="2176" w:type="dxa"/>
          </w:tcPr>
          <w:p w14:paraId="0F38DC35" w14:textId="77777777" w:rsidR="007F1AC4" w:rsidRPr="00F83C80" w:rsidRDefault="007F1AC4" w:rsidP="007F1AC4">
            <w:pPr>
              <w:rPr>
                <w:rFonts w:ascii="Arial" w:hAnsi="Arial" w:cs="Arial"/>
              </w:rPr>
            </w:pPr>
            <w:r w:rsidRPr="00F83C80">
              <w:rPr>
                <w:rFonts w:ascii="Arial" w:hAnsi="Arial" w:cs="Arial"/>
              </w:rPr>
              <w:t xml:space="preserve"> </w:t>
            </w:r>
          </w:p>
        </w:tc>
        <w:tc>
          <w:tcPr>
            <w:tcW w:w="2316" w:type="dxa"/>
          </w:tcPr>
          <w:p w14:paraId="13648F3C" w14:textId="77777777" w:rsidR="007F1AC4" w:rsidRPr="00F83C80" w:rsidRDefault="007F1AC4" w:rsidP="007F1AC4">
            <w:pPr>
              <w:rPr>
                <w:rFonts w:ascii="Arial" w:hAnsi="Arial" w:cs="Arial"/>
              </w:rPr>
            </w:pPr>
            <w:r w:rsidRPr="00F83C80">
              <w:rPr>
                <w:rFonts w:ascii="Arial" w:hAnsi="Arial" w:cs="Arial"/>
              </w:rPr>
              <w:t>DateTime</w:t>
            </w:r>
          </w:p>
        </w:tc>
      </w:tr>
      <w:tr w:rsidR="006D30E0" w:rsidRPr="00FA0A10" w14:paraId="6D203F48" w14:textId="77777777">
        <w:tc>
          <w:tcPr>
            <w:tcW w:w="2969" w:type="dxa"/>
          </w:tcPr>
          <w:p w14:paraId="53A8F8E2" w14:textId="77777777" w:rsidR="006D30E0" w:rsidRPr="00F83C80" w:rsidRDefault="006D30E0" w:rsidP="003D75F3">
            <w:pPr>
              <w:rPr>
                <w:rFonts w:ascii="Arial" w:hAnsi="Arial" w:cs="Arial"/>
              </w:rPr>
            </w:pPr>
            <w:r w:rsidRPr="00F83C80">
              <w:rPr>
                <w:rFonts w:ascii="Arial" w:hAnsi="Arial" w:cs="Arial"/>
              </w:rPr>
              <w:t>Details/vdiRefNum</w:t>
            </w:r>
          </w:p>
        </w:tc>
        <w:tc>
          <w:tcPr>
            <w:tcW w:w="723" w:type="dxa"/>
          </w:tcPr>
          <w:p w14:paraId="1460E333" w14:textId="77777777" w:rsidR="006D30E0" w:rsidRPr="00F83C80" w:rsidRDefault="006D30E0" w:rsidP="003D75F3">
            <w:pPr>
              <w:rPr>
                <w:rFonts w:ascii="Arial" w:hAnsi="Arial" w:cs="Arial"/>
              </w:rPr>
            </w:pPr>
            <w:r w:rsidRPr="00F83C80">
              <w:rPr>
                <w:rFonts w:ascii="Arial" w:hAnsi="Arial" w:cs="Arial"/>
              </w:rPr>
              <w:t xml:space="preserve"> Y</w:t>
            </w:r>
          </w:p>
        </w:tc>
        <w:tc>
          <w:tcPr>
            <w:tcW w:w="1176" w:type="dxa"/>
          </w:tcPr>
          <w:p w14:paraId="63F8E0FC" w14:textId="77777777" w:rsidR="006D30E0" w:rsidRPr="00F83C80" w:rsidRDefault="006D30E0" w:rsidP="003D75F3">
            <w:pPr>
              <w:rPr>
                <w:rFonts w:ascii="Arial" w:hAnsi="Arial" w:cs="Arial"/>
              </w:rPr>
            </w:pPr>
            <w:r w:rsidRPr="00F83C80">
              <w:rPr>
                <w:rFonts w:ascii="Arial" w:hAnsi="Arial" w:cs="Arial"/>
              </w:rPr>
              <w:t>string</w:t>
            </w:r>
          </w:p>
        </w:tc>
        <w:tc>
          <w:tcPr>
            <w:tcW w:w="2176" w:type="dxa"/>
          </w:tcPr>
          <w:p w14:paraId="5DDC0BFF" w14:textId="77777777" w:rsidR="006D30E0" w:rsidRPr="00F83C80" w:rsidRDefault="006D30E0" w:rsidP="003D75F3">
            <w:pPr>
              <w:rPr>
                <w:rFonts w:ascii="Arial" w:hAnsi="Arial" w:cs="Arial"/>
              </w:rPr>
            </w:pPr>
            <w:r w:rsidRPr="00F83C80">
              <w:rPr>
                <w:rFonts w:ascii="Arial" w:hAnsi="Arial" w:cs="Arial"/>
              </w:rPr>
              <w:t xml:space="preserve"> VDI reference </w:t>
            </w:r>
          </w:p>
        </w:tc>
        <w:tc>
          <w:tcPr>
            <w:tcW w:w="2316" w:type="dxa"/>
          </w:tcPr>
          <w:p w14:paraId="5DC5176B" w14:textId="77777777" w:rsidR="006D30E0" w:rsidRPr="00F83C80" w:rsidRDefault="006D30E0" w:rsidP="003D75F3">
            <w:pPr>
              <w:rPr>
                <w:rFonts w:ascii="Arial" w:hAnsi="Arial" w:cs="Arial"/>
              </w:rPr>
            </w:pPr>
            <w:r w:rsidRPr="00F83C80">
              <w:rPr>
                <w:rFonts w:ascii="Arial" w:hAnsi="Arial" w:cs="Arial"/>
              </w:rPr>
              <w:t xml:space="preserve">Text </w:t>
            </w:r>
          </w:p>
        </w:tc>
      </w:tr>
      <w:tr w:rsidR="006441D3" w:rsidRPr="00FA0A10" w14:paraId="198C5D6A" w14:textId="77777777" w:rsidTr="00F77975">
        <w:tc>
          <w:tcPr>
            <w:tcW w:w="2969" w:type="dxa"/>
          </w:tcPr>
          <w:p w14:paraId="09289E14" w14:textId="77777777" w:rsidR="006441D3" w:rsidRPr="00F83C80" w:rsidRDefault="006441D3" w:rsidP="00F77975">
            <w:pPr>
              <w:rPr>
                <w:rFonts w:ascii="Arial" w:hAnsi="Arial" w:cs="Arial"/>
              </w:rPr>
            </w:pPr>
            <w:r w:rsidRPr="00F83C80">
              <w:rPr>
                <w:rFonts w:ascii="Arial" w:hAnsi="Arial" w:cs="Arial"/>
              </w:rPr>
              <w:t>Details/otherInformation</w:t>
            </w:r>
          </w:p>
        </w:tc>
        <w:tc>
          <w:tcPr>
            <w:tcW w:w="723" w:type="dxa"/>
          </w:tcPr>
          <w:p w14:paraId="76450E8C" w14:textId="77777777" w:rsidR="006441D3" w:rsidRPr="00F83C80" w:rsidRDefault="006441D3" w:rsidP="00F77975">
            <w:pPr>
              <w:rPr>
                <w:rFonts w:ascii="Arial" w:hAnsi="Arial" w:cs="Arial"/>
              </w:rPr>
            </w:pPr>
            <w:r w:rsidRPr="00F83C80">
              <w:rPr>
                <w:rFonts w:ascii="Arial" w:hAnsi="Arial" w:cs="Arial"/>
              </w:rPr>
              <w:t xml:space="preserve"> N</w:t>
            </w:r>
          </w:p>
        </w:tc>
        <w:tc>
          <w:tcPr>
            <w:tcW w:w="1176" w:type="dxa"/>
          </w:tcPr>
          <w:p w14:paraId="524C1448" w14:textId="77777777" w:rsidR="006441D3" w:rsidRPr="00F83C80" w:rsidRDefault="006441D3" w:rsidP="00F77975">
            <w:pPr>
              <w:rPr>
                <w:rFonts w:ascii="Arial" w:hAnsi="Arial" w:cs="Arial"/>
              </w:rPr>
            </w:pPr>
            <w:r w:rsidRPr="00F83C80">
              <w:rPr>
                <w:rFonts w:ascii="Arial" w:hAnsi="Arial" w:cs="Arial"/>
              </w:rPr>
              <w:t>string</w:t>
            </w:r>
          </w:p>
        </w:tc>
        <w:tc>
          <w:tcPr>
            <w:tcW w:w="2176" w:type="dxa"/>
          </w:tcPr>
          <w:p w14:paraId="4BB2FF13" w14:textId="77777777" w:rsidR="006441D3" w:rsidRPr="00F83C80" w:rsidRDefault="006441D3" w:rsidP="00F77975">
            <w:pPr>
              <w:rPr>
                <w:rFonts w:ascii="Arial" w:hAnsi="Arial" w:cs="Arial"/>
              </w:rPr>
            </w:pPr>
            <w:r w:rsidRPr="00F83C80">
              <w:rPr>
                <w:rFonts w:ascii="Arial" w:hAnsi="Arial" w:cs="Arial"/>
              </w:rPr>
              <w:t>Other Information</w:t>
            </w:r>
          </w:p>
        </w:tc>
        <w:tc>
          <w:tcPr>
            <w:tcW w:w="2316" w:type="dxa"/>
          </w:tcPr>
          <w:p w14:paraId="2CF04B7A" w14:textId="77777777" w:rsidR="006441D3" w:rsidRPr="00F83C80" w:rsidRDefault="006441D3" w:rsidP="00F77975">
            <w:pPr>
              <w:rPr>
                <w:rFonts w:ascii="Arial" w:hAnsi="Arial" w:cs="Arial"/>
              </w:rPr>
            </w:pPr>
            <w:r w:rsidRPr="00F83C80">
              <w:rPr>
                <w:rFonts w:ascii="Arial" w:hAnsi="Arial" w:cs="Arial"/>
              </w:rPr>
              <w:t xml:space="preserve">Text </w:t>
            </w:r>
          </w:p>
        </w:tc>
      </w:tr>
      <w:tr w:rsidR="006441D3" w:rsidRPr="00FA0A10" w14:paraId="55B94D87" w14:textId="77777777" w:rsidTr="00F77975">
        <w:tc>
          <w:tcPr>
            <w:tcW w:w="2969" w:type="dxa"/>
          </w:tcPr>
          <w:p w14:paraId="38E87A09" w14:textId="77777777" w:rsidR="006441D3" w:rsidRPr="00F83C80" w:rsidRDefault="006441D3" w:rsidP="00F77975">
            <w:pPr>
              <w:rPr>
                <w:rFonts w:ascii="Arial" w:hAnsi="Arial" w:cs="Arial"/>
              </w:rPr>
            </w:pPr>
            <w:r w:rsidRPr="00F83C80">
              <w:rPr>
                <w:rFonts w:ascii="Arial" w:hAnsi="Arial" w:cs="Arial"/>
              </w:rPr>
              <w:t>Details/finalOprlevel</w:t>
            </w:r>
          </w:p>
        </w:tc>
        <w:tc>
          <w:tcPr>
            <w:tcW w:w="723" w:type="dxa"/>
          </w:tcPr>
          <w:p w14:paraId="499E6C88" w14:textId="77777777" w:rsidR="006441D3" w:rsidRPr="00F83C80" w:rsidRDefault="006441D3" w:rsidP="00F77975">
            <w:pPr>
              <w:rPr>
                <w:rFonts w:ascii="Arial" w:hAnsi="Arial" w:cs="Arial"/>
              </w:rPr>
            </w:pPr>
            <w:r w:rsidRPr="00F83C80">
              <w:rPr>
                <w:rFonts w:ascii="Arial" w:hAnsi="Arial" w:cs="Arial"/>
              </w:rPr>
              <w:t xml:space="preserve"> N</w:t>
            </w:r>
          </w:p>
        </w:tc>
        <w:tc>
          <w:tcPr>
            <w:tcW w:w="1176" w:type="dxa"/>
          </w:tcPr>
          <w:p w14:paraId="5DB67F43" w14:textId="77777777" w:rsidR="006441D3" w:rsidRPr="00F83C80" w:rsidRDefault="006441D3" w:rsidP="00F77975">
            <w:pPr>
              <w:rPr>
                <w:rFonts w:ascii="Arial" w:hAnsi="Arial" w:cs="Arial"/>
              </w:rPr>
            </w:pPr>
            <w:r w:rsidRPr="00F83C80">
              <w:rPr>
                <w:rFonts w:ascii="Arial" w:hAnsi="Arial" w:cs="Arial"/>
              </w:rPr>
              <w:t>Float</w:t>
            </w:r>
          </w:p>
        </w:tc>
        <w:tc>
          <w:tcPr>
            <w:tcW w:w="2176" w:type="dxa"/>
          </w:tcPr>
          <w:p w14:paraId="3D3D0FB9" w14:textId="77777777" w:rsidR="006441D3" w:rsidRPr="00F83C80" w:rsidRDefault="006441D3" w:rsidP="00F77975">
            <w:pPr>
              <w:rPr>
                <w:rFonts w:ascii="Arial" w:hAnsi="Arial" w:cs="Arial"/>
              </w:rPr>
            </w:pPr>
            <w:r w:rsidRPr="00F83C80">
              <w:rPr>
                <w:rFonts w:ascii="Arial" w:hAnsi="Arial" w:cs="Arial"/>
              </w:rPr>
              <w:t>Final MW value for Resource is to be deployed to</w:t>
            </w:r>
          </w:p>
        </w:tc>
        <w:tc>
          <w:tcPr>
            <w:tcW w:w="2316" w:type="dxa"/>
          </w:tcPr>
          <w:p w14:paraId="6A90F2A3" w14:textId="77777777" w:rsidR="006441D3" w:rsidRPr="00F83C80" w:rsidRDefault="006441D3" w:rsidP="00F77975">
            <w:pPr>
              <w:rPr>
                <w:rFonts w:ascii="Arial" w:hAnsi="Arial" w:cs="Arial"/>
              </w:rPr>
            </w:pPr>
            <w:r w:rsidRPr="00F83C80">
              <w:rPr>
                <w:rFonts w:ascii="Arial" w:hAnsi="Arial" w:cs="Arial"/>
              </w:rPr>
              <w:t>MW value to one decimal</w:t>
            </w:r>
          </w:p>
        </w:tc>
      </w:tr>
      <w:tr w:rsidR="007F1AC4" w:rsidRPr="00FA0A10" w14:paraId="59D76D74" w14:textId="77777777">
        <w:tc>
          <w:tcPr>
            <w:tcW w:w="2969" w:type="dxa"/>
          </w:tcPr>
          <w:p w14:paraId="40E0069D" w14:textId="77777777" w:rsidR="007F1AC4" w:rsidRPr="00F83C80" w:rsidRDefault="007F1AC4" w:rsidP="007F1AC4">
            <w:pPr>
              <w:rPr>
                <w:rFonts w:ascii="Arial" w:hAnsi="Arial" w:cs="Arial"/>
              </w:rPr>
            </w:pPr>
            <w:r w:rsidRPr="00F83C80">
              <w:rPr>
                <w:rFonts w:ascii="Arial" w:hAnsi="Arial" w:cs="Arial"/>
              </w:rPr>
              <w:t>Detail</w:t>
            </w:r>
            <w:r w:rsidR="006441D3" w:rsidRPr="00F83C80">
              <w:rPr>
                <w:rFonts w:ascii="Arial" w:hAnsi="Arial" w:cs="Arial"/>
              </w:rPr>
              <w:t>/finalState</w:t>
            </w:r>
          </w:p>
        </w:tc>
        <w:tc>
          <w:tcPr>
            <w:tcW w:w="723" w:type="dxa"/>
          </w:tcPr>
          <w:p w14:paraId="6D6A9551" w14:textId="77777777" w:rsidR="007F1AC4" w:rsidRPr="00F83C80" w:rsidRDefault="007F1AC4" w:rsidP="007F1AC4">
            <w:pPr>
              <w:rPr>
                <w:rFonts w:ascii="Arial" w:hAnsi="Arial" w:cs="Arial"/>
              </w:rPr>
            </w:pPr>
            <w:r w:rsidRPr="00F83C80">
              <w:rPr>
                <w:rFonts w:ascii="Arial" w:hAnsi="Arial" w:cs="Arial"/>
              </w:rPr>
              <w:t xml:space="preserve"> </w:t>
            </w:r>
            <w:r w:rsidR="00536373" w:rsidRPr="00F83C80">
              <w:rPr>
                <w:rFonts w:ascii="Arial" w:hAnsi="Arial" w:cs="Arial"/>
              </w:rPr>
              <w:t>N</w:t>
            </w:r>
          </w:p>
        </w:tc>
        <w:tc>
          <w:tcPr>
            <w:tcW w:w="1176" w:type="dxa"/>
          </w:tcPr>
          <w:p w14:paraId="2CEF2DED" w14:textId="77777777" w:rsidR="007F1AC4" w:rsidRPr="00F83C80" w:rsidRDefault="007F1AC4" w:rsidP="007F1AC4">
            <w:pPr>
              <w:rPr>
                <w:rFonts w:ascii="Arial" w:hAnsi="Arial" w:cs="Arial"/>
              </w:rPr>
            </w:pPr>
            <w:r w:rsidRPr="00F83C80">
              <w:rPr>
                <w:rFonts w:ascii="Arial" w:hAnsi="Arial" w:cs="Arial"/>
              </w:rPr>
              <w:t>string</w:t>
            </w:r>
          </w:p>
        </w:tc>
        <w:tc>
          <w:tcPr>
            <w:tcW w:w="2176" w:type="dxa"/>
          </w:tcPr>
          <w:p w14:paraId="6EC1AD58" w14:textId="77777777" w:rsidR="007F1AC4" w:rsidRPr="00F83C80" w:rsidRDefault="006441D3" w:rsidP="007F1AC4">
            <w:pPr>
              <w:rPr>
                <w:rFonts w:ascii="Arial" w:hAnsi="Arial" w:cs="Arial"/>
              </w:rPr>
            </w:pPr>
            <w:r w:rsidRPr="00F83C80">
              <w:rPr>
                <w:rFonts w:ascii="Arial" w:hAnsi="Arial" w:cs="Arial"/>
              </w:rPr>
              <w:t xml:space="preserve">final state </w:t>
            </w:r>
            <w:r w:rsidR="00B13168" w:rsidRPr="00F83C80">
              <w:rPr>
                <w:rFonts w:ascii="Arial" w:hAnsi="Arial" w:cs="Arial"/>
              </w:rPr>
              <w:t>of the Resource,</w:t>
            </w:r>
          </w:p>
        </w:tc>
        <w:tc>
          <w:tcPr>
            <w:tcW w:w="2316" w:type="dxa"/>
          </w:tcPr>
          <w:p w14:paraId="1723F76A" w14:textId="77777777" w:rsidR="007F1AC4" w:rsidRPr="00F83C80" w:rsidRDefault="00B13168" w:rsidP="007F1AC4">
            <w:pPr>
              <w:rPr>
                <w:rFonts w:ascii="Arial" w:hAnsi="Arial" w:cs="Arial"/>
              </w:rPr>
            </w:pPr>
            <w:r w:rsidRPr="00F83C80">
              <w:rPr>
                <w:rFonts w:ascii="Arial" w:hAnsi="Arial" w:cs="Arial"/>
              </w:rPr>
              <w:t>off/on, etc.  free text field</w:t>
            </w:r>
          </w:p>
        </w:tc>
      </w:tr>
    </w:tbl>
    <w:p w14:paraId="388EF413" w14:textId="77777777" w:rsidR="007F1AC4" w:rsidRPr="00F83C80" w:rsidRDefault="007F1AC4" w:rsidP="007F1AC4">
      <w:pPr>
        <w:pStyle w:val="Caption"/>
        <w:rPr>
          <w:rFonts w:ascii="Arial" w:hAnsi="Arial" w:cs="Arial"/>
          <w:b w:val="0"/>
        </w:rPr>
      </w:pPr>
    </w:p>
    <w:p w14:paraId="5F365D2F" w14:textId="77777777" w:rsidR="007F1AC4" w:rsidRPr="00F83C80" w:rsidRDefault="007F1AC4" w:rsidP="007F1AC4">
      <w:pPr>
        <w:pStyle w:val="Caption"/>
        <w:rPr>
          <w:rFonts w:ascii="Arial" w:hAnsi="Arial" w:cs="Arial"/>
          <w:b w:val="0"/>
          <w:sz w:val="24"/>
          <w:szCs w:val="24"/>
        </w:rPr>
      </w:pPr>
    </w:p>
    <w:p w14:paraId="43A1BD93" w14:textId="34163731" w:rsidR="007F1AC4" w:rsidRPr="00F83C80" w:rsidRDefault="007F1AC4" w:rsidP="00C959A3">
      <w:pPr>
        <w:pStyle w:val="Caption"/>
        <w:rPr>
          <w:rFonts w:ascii="Arial" w:hAnsi="Arial" w:cs="Arial"/>
          <w:b w:val="0"/>
        </w:rPr>
      </w:pPr>
      <w:bookmarkStart w:id="6777" w:name="_Toc170832684"/>
      <w:r w:rsidRPr="00F83C80">
        <w:rPr>
          <w:rFonts w:ascii="Arial" w:hAnsi="Arial" w:cs="Arial"/>
          <w:b w:val="0"/>
        </w:rPr>
        <w:t xml:space="preserve">Figure </w:t>
      </w:r>
      <w:r w:rsidRPr="00F83C80">
        <w:rPr>
          <w:rFonts w:ascii="Arial" w:hAnsi="Arial" w:cs="Arial"/>
          <w:b w:val="0"/>
        </w:rPr>
        <w:fldChar w:fldCharType="begin"/>
      </w:r>
      <w:r w:rsidRPr="00F83C80">
        <w:rPr>
          <w:rFonts w:ascii="Arial" w:hAnsi="Arial" w:cs="Arial"/>
          <w:b w:val="0"/>
        </w:rPr>
        <w:instrText xml:space="preserve"> SEQ Figure \* ARABIC </w:instrText>
      </w:r>
      <w:r w:rsidRPr="00F83C80">
        <w:rPr>
          <w:rFonts w:ascii="Arial" w:hAnsi="Arial" w:cs="Arial"/>
          <w:b w:val="0"/>
        </w:rPr>
        <w:fldChar w:fldCharType="separate"/>
      </w:r>
      <w:r w:rsidR="005D4A77">
        <w:rPr>
          <w:rFonts w:ascii="Arial" w:hAnsi="Arial" w:cs="Arial"/>
          <w:b w:val="0"/>
          <w:noProof/>
        </w:rPr>
        <w:t>221</w:t>
      </w:r>
      <w:r w:rsidRPr="00F83C80">
        <w:rPr>
          <w:rFonts w:ascii="Arial" w:hAnsi="Arial" w:cs="Arial"/>
          <w:b w:val="0"/>
        </w:rPr>
        <w:fldChar w:fldCharType="end"/>
      </w:r>
      <w:r w:rsidRPr="00F83C80">
        <w:rPr>
          <w:rFonts w:ascii="Arial" w:hAnsi="Arial" w:cs="Arial"/>
          <w:b w:val="0"/>
        </w:rPr>
        <w:t xml:space="preserve"> – VerbalDispatchInstruction Requirements</w:t>
      </w:r>
      <w:bookmarkEnd w:id="6777"/>
    </w:p>
    <w:p w14:paraId="2EF280A7" w14:textId="77777777" w:rsidR="007F1AC4" w:rsidRPr="00F83C80" w:rsidRDefault="007F1AC4" w:rsidP="007F1AC4">
      <w:pPr>
        <w:ind w:left="360"/>
        <w:rPr>
          <w:rFonts w:ascii="Arial" w:hAnsi="Arial" w:cs="Arial"/>
        </w:rPr>
      </w:pPr>
    </w:p>
    <w:p w14:paraId="283E4EC0" w14:textId="4C53ECB9" w:rsidR="000F6745" w:rsidRPr="00F83C80" w:rsidRDefault="000F6745" w:rsidP="007F1AC4">
      <w:pPr>
        <w:ind w:left="360"/>
        <w:rPr>
          <w:rFonts w:ascii="Arial" w:hAnsi="Arial" w:cs="Arial"/>
        </w:rPr>
      </w:pPr>
      <w:r w:rsidRPr="00F83C80">
        <w:rPr>
          <w:rFonts w:ascii="Arial" w:hAnsi="Arial" w:cs="Arial"/>
        </w:rPr>
        <w:t>Intru</w:t>
      </w:r>
      <w:r w:rsidR="00003130">
        <w:rPr>
          <w:rFonts w:ascii="Arial" w:hAnsi="Arial" w:cs="Arial"/>
        </w:rPr>
        <w:t>c</w:t>
      </w:r>
      <w:r w:rsidRPr="00F83C80">
        <w:rPr>
          <w:rFonts w:ascii="Arial" w:hAnsi="Arial" w:cs="Arial"/>
        </w:rPr>
        <w:t>tionType values</w:t>
      </w:r>
    </w:p>
    <w:p w14:paraId="795FEB8C" w14:textId="77777777" w:rsidR="000F6745" w:rsidRPr="00F83C80" w:rsidRDefault="000F6745" w:rsidP="007F1AC4">
      <w:pPr>
        <w:ind w:left="360"/>
        <w:rPr>
          <w:rFonts w:ascii="Arial" w:hAnsi="Arial" w:cs="Arial"/>
        </w:rPr>
      </w:pPr>
    </w:p>
    <w:tbl>
      <w:tblPr>
        <w:tblW w:w="8460" w:type="dxa"/>
        <w:tblInd w:w="93" w:type="dxa"/>
        <w:tblLook w:val="04A0" w:firstRow="1" w:lastRow="0" w:firstColumn="1" w:lastColumn="0" w:noHBand="0" w:noVBand="1"/>
      </w:tblPr>
      <w:tblGrid>
        <w:gridCol w:w="3280"/>
        <w:gridCol w:w="5180"/>
      </w:tblGrid>
      <w:tr w:rsidR="000F6745" w:rsidRPr="00FA0A10" w14:paraId="726E0473" w14:textId="77777777" w:rsidTr="000F6745">
        <w:trPr>
          <w:trHeight w:val="330"/>
        </w:trPr>
        <w:tc>
          <w:tcPr>
            <w:tcW w:w="3280" w:type="dxa"/>
            <w:tcBorders>
              <w:top w:val="single" w:sz="8" w:space="0" w:color="auto"/>
              <w:left w:val="single" w:sz="8" w:space="0" w:color="auto"/>
              <w:bottom w:val="single" w:sz="8" w:space="0" w:color="auto"/>
              <w:right w:val="single" w:sz="4" w:space="0" w:color="auto"/>
            </w:tcBorders>
            <w:shd w:val="clear" w:color="auto" w:fill="auto"/>
            <w:vAlign w:val="bottom"/>
            <w:hideMark/>
          </w:tcPr>
          <w:p w14:paraId="6FDC44DB" w14:textId="77777777" w:rsidR="000F6745" w:rsidRPr="00F83C80" w:rsidRDefault="000F6745">
            <w:pPr>
              <w:rPr>
                <w:rFonts w:ascii="Arial" w:hAnsi="Arial" w:cs="Arial"/>
                <w:bCs/>
                <w:color w:val="000000"/>
              </w:rPr>
            </w:pPr>
            <w:r w:rsidRPr="00F83C80">
              <w:rPr>
                <w:rFonts w:ascii="Arial" w:hAnsi="Arial" w:cs="Arial"/>
                <w:bCs/>
                <w:color w:val="000000"/>
              </w:rPr>
              <w:t>Instruction Type</w:t>
            </w:r>
          </w:p>
        </w:tc>
        <w:tc>
          <w:tcPr>
            <w:tcW w:w="5180" w:type="dxa"/>
            <w:tcBorders>
              <w:top w:val="single" w:sz="8" w:space="0" w:color="auto"/>
              <w:left w:val="nil"/>
              <w:bottom w:val="single" w:sz="8" w:space="0" w:color="auto"/>
              <w:right w:val="single" w:sz="4" w:space="0" w:color="auto"/>
            </w:tcBorders>
            <w:shd w:val="clear" w:color="auto" w:fill="auto"/>
            <w:vAlign w:val="bottom"/>
            <w:hideMark/>
          </w:tcPr>
          <w:p w14:paraId="704A6E15" w14:textId="77777777" w:rsidR="000F6745" w:rsidRPr="00F83C80" w:rsidRDefault="000F6745">
            <w:pPr>
              <w:rPr>
                <w:rFonts w:ascii="Arial" w:hAnsi="Arial" w:cs="Arial"/>
                <w:bCs/>
                <w:color w:val="000000"/>
              </w:rPr>
            </w:pPr>
            <w:r w:rsidRPr="00F83C80">
              <w:rPr>
                <w:rFonts w:ascii="Arial" w:hAnsi="Arial" w:cs="Arial"/>
                <w:bCs/>
                <w:color w:val="000000"/>
              </w:rPr>
              <w:t>Instruction Description</w:t>
            </w:r>
          </w:p>
        </w:tc>
      </w:tr>
      <w:tr w:rsidR="000F6745" w:rsidRPr="00FA0A10" w14:paraId="6DE8B942" w14:textId="77777777" w:rsidTr="000F6745">
        <w:trPr>
          <w:trHeight w:val="315"/>
        </w:trPr>
        <w:tc>
          <w:tcPr>
            <w:tcW w:w="3280" w:type="dxa"/>
            <w:tcBorders>
              <w:top w:val="nil"/>
              <w:left w:val="single" w:sz="8" w:space="0" w:color="auto"/>
              <w:bottom w:val="single" w:sz="4" w:space="0" w:color="auto"/>
              <w:right w:val="single" w:sz="4" w:space="0" w:color="auto"/>
            </w:tcBorders>
            <w:shd w:val="clear" w:color="auto" w:fill="auto"/>
            <w:vAlign w:val="bottom"/>
            <w:hideMark/>
          </w:tcPr>
          <w:p w14:paraId="01ADB47B" w14:textId="77777777" w:rsidR="000F6745" w:rsidRPr="00F83C80" w:rsidRDefault="000F6745">
            <w:pPr>
              <w:rPr>
                <w:rFonts w:ascii="Arial" w:hAnsi="Arial" w:cs="Arial"/>
                <w:color w:val="000000"/>
              </w:rPr>
            </w:pPr>
            <w:r w:rsidRPr="00F83C80">
              <w:rPr>
                <w:rFonts w:ascii="Arial" w:hAnsi="Arial" w:cs="Arial"/>
                <w:color w:val="000000"/>
              </w:rPr>
              <w:t>AB_PQ_LEV</w:t>
            </w:r>
          </w:p>
        </w:tc>
        <w:tc>
          <w:tcPr>
            <w:tcW w:w="5180" w:type="dxa"/>
            <w:tcBorders>
              <w:top w:val="nil"/>
              <w:left w:val="nil"/>
              <w:bottom w:val="single" w:sz="4" w:space="0" w:color="auto"/>
              <w:right w:val="single" w:sz="4" w:space="0" w:color="auto"/>
            </w:tcBorders>
            <w:shd w:val="clear" w:color="auto" w:fill="auto"/>
            <w:vAlign w:val="bottom"/>
            <w:hideMark/>
          </w:tcPr>
          <w:p w14:paraId="7FF17A2B" w14:textId="77777777" w:rsidR="000F6745" w:rsidRPr="00F83C80" w:rsidRDefault="000F6745">
            <w:pPr>
              <w:rPr>
                <w:rFonts w:ascii="Arial" w:hAnsi="Arial" w:cs="Arial"/>
                <w:color w:val="000000"/>
              </w:rPr>
            </w:pPr>
            <w:r w:rsidRPr="00F83C80">
              <w:rPr>
                <w:rFonts w:ascii="Arial" w:hAnsi="Arial" w:cs="Arial"/>
                <w:color w:val="000000"/>
              </w:rPr>
              <w:t>STAY AT/ABOVE X MW/MVAR LEVEL</w:t>
            </w:r>
          </w:p>
        </w:tc>
      </w:tr>
      <w:tr w:rsidR="000F6745" w:rsidRPr="00FA0A10" w14:paraId="7B510053" w14:textId="77777777" w:rsidTr="000F6745">
        <w:trPr>
          <w:trHeight w:val="315"/>
        </w:trPr>
        <w:tc>
          <w:tcPr>
            <w:tcW w:w="3280" w:type="dxa"/>
            <w:tcBorders>
              <w:top w:val="nil"/>
              <w:left w:val="single" w:sz="8" w:space="0" w:color="auto"/>
              <w:bottom w:val="single" w:sz="4" w:space="0" w:color="auto"/>
              <w:right w:val="single" w:sz="4" w:space="0" w:color="auto"/>
            </w:tcBorders>
            <w:shd w:val="clear" w:color="auto" w:fill="auto"/>
            <w:vAlign w:val="bottom"/>
            <w:hideMark/>
          </w:tcPr>
          <w:p w14:paraId="141810A4" w14:textId="77777777" w:rsidR="000F6745" w:rsidRPr="00F83C80" w:rsidRDefault="000F6745">
            <w:pPr>
              <w:rPr>
                <w:rFonts w:ascii="Arial" w:hAnsi="Arial" w:cs="Arial"/>
                <w:color w:val="000000"/>
              </w:rPr>
            </w:pPr>
            <w:r w:rsidRPr="00F83C80">
              <w:rPr>
                <w:rFonts w:ascii="Arial" w:hAnsi="Arial" w:cs="Arial"/>
                <w:color w:val="000000"/>
              </w:rPr>
              <w:t>ALT_FUEL</w:t>
            </w:r>
          </w:p>
        </w:tc>
        <w:tc>
          <w:tcPr>
            <w:tcW w:w="5180" w:type="dxa"/>
            <w:tcBorders>
              <w:top w:val="nil"/>
              <w:left w:val="nil"/>
              <w:bottom w:val="single" w:sz="4" w:space="0" w:color="auto"/>
              <w:right w:val="single" w:sz="4" w:space="0" w:color="auto"/>
            </w:tcBorders>
            <w:shd w:val="clear" w:color="auto" w:fill="auto"/>
            <w:vAlign w:val="bottom"/>
            <w:hideMark/>
          </w:tcPr>
          <w:p w14:paraId="7A431A33" w14:textId="77777777" w:rsidR="000F6745" w:rsidRPr="00F83C80" w:rsidRDefault="000F6745">
            <w:pPr>
              <w:rPr>
                <w:rFonts w:ascii="Arial" w:hAnsi="Arial" w:cs="Arial"/>
                <w:color w:val="000000"/>
              </w:rPr>
            </w:pPr>
            <w:r w:rsidRPr="00F83C80">
              <w:rPr>
                <w:rFonts w:ascii="Arial" w:hAnsi="Arial" w:cs="Arial"/>
                <w:color w:val="000000"/>
              </w:rPr>
              <w:t>BEGIN ALTERNATIVE FUEL USAGE</w:t>
            </w:r>
          </w:p>
        </w:tc>
      </w:tr>
      <w:tr w:rsidR="000F6745" w:rsidRPr="00FA0A10" w14:paraId="3E86F892" w14:textId="77777777" w:rsidTr="000F6745">
        <w:trPr>
          <w:trHeight w:val="315"/>
        </w:trPr>
        <w:tc>
          <w:tcPr>
            <w:tcW w:w="3280" w:type="dxa"/>
            <w:tcBorders>
              <w:top w:val="nil"/>
              <w:left w:val="single" w:sz="8" w:space="0" w:color="auto"/>
              <w:bottom w:val="single" w:sz="4" w:space="0" w:color="auto"/>
              <w:right w:val="single" w:sz="4" w:space="0" w:color="auto"/>
            </w:tcBorders>
            <w:shd w:val="clear" w:color="auto" w:fill="auto"/>
            <w:vAlign w:val="bottom"/>
            <w:hideMark/>
          </w:tcPr>
          <w:p w14:paraId="6D865C45" w14:textId="77777777" w:rsidR="000F6745" w:rsidRPr="00F83C80" w:rsidRDefault="000F6745">
            <w:pPr>
              <w:rPr>
                <w:rFonts w:ascii="Arial" w:hAnsi="Arial" w:cs="Arial"/>
                <w:color w:val="000000"/>
              </w:rPr>
            </w:pPr>
            <w:r w:rsidRPr="00F83C80">
              <w:rPr>
                <w:rFonts w:ascii="Arial" w:hAnsi="Arial" w:cs="Arial"/>
                <w:color w:val="000000"/>
              </w:rPr>
              <w:t>AT_PQ_LEV</w:t>
            </w:r>
          </w:p>
        </w:tc>
        <w:tc>
          <w:tcPr>
            <w:tcW w:w="5180" w:type="dxa"/>
            <w:tcBorders>
              <w:top w:val="nil"/>
              <w:left w:val="nil"/>
              <w:bottom w:val="single" w:sz="4" w:space="0" w:color="auto"/>
              <w:right w:val="single" w:sz="4" w:space="0" w:color="auto"/>
            </w:tcBorders>
            <w:shd w:val="clear" w:color="auto" w:fill="auto"/>
            <w:vAlign w:val="bottom"/>
            <w:hideMark/>
          </w:tcPr>
          <w:p w14:paraId="568EC777" w14:textId="77777777" w:rsidR="000F6745" w:rsidRPr="00F83C80" w:rsidRDefault="000F6745">
            <w:pPr>
              <w:rPr>
                <w:rFonts w:ascii="Arial" w:hAnsi="Arial" w:cs="Arial"/>
                <w:color w:val="000000"/>
              </w:rPr>
            </w:pPr>
            <w:r w:rsidRPr="00F83C80">
              <w:rPr>
                <w:rFonts w:ascii="Arial" w:hAnsi="Arial" w:cs="Arial"/>
                <w:color w:val="000000"/>
              </w:rPr>
              <w:t>STAY AT X MW/MVAR LEVEL</w:t>
            </w:r>
          </w:p>
        </w:tc>
      </w:tr>
      <w:tr w:rsidR="000F6745" w:rsidRPr="00FA0A10" w14:paraId="350DE9E6" w14:textId="77777777" w:rsidTr="000F6745">
        <w:trPr>
          <w:trHeight w:val="315"/>
        </w:trPr>
        <w:tc>
          <w:tcPr>
            <w:tcW w:w="3280" w:type="dxa"/>
            <w:tcBorders>
              <w:top w:val="nil"/>
              <w:left w:val="single" w:sz="8" w:space="0" w:color="auto"/>
              <w:bottom w:val="single" w:sz="4" w:space="0" w:color="auto"/>
              <w:right w:val="single" w:sz="4" w:space="0" w:color="auto"/>
            </w:tcBorders>
            <w:shd w:val="clear" w:color="auto" w:fill="auto"/>
            <w:vAlign w:val="bottom"/>
            <w:hideMark/>
          </w:tcPr>
          <w:p w14:paraId="5AFAD8CC" w14:textId="77777777" w:rsidR="000F6745" w:rsidRPr="00F83C80" w:rsidRDefault="000F6745">
            <w:pPr>
              <w:rPr>
                <w:rFonts w:ascii="Arial" w:hAnsi="Arial" w:cs="Arial"/>
                <w:color w:val="000000"/>
              </w:rPr>
            </w:pPr>
            <w:r w:rsidRPr="00F83C80">
              <w:rPr>
                <w:rFonts w:ascii="Arial" w:hAnsi="Arial" w:cs="Arial"/>
                <w:color w:val="000000"/>
              </w:rPr>
              <w:t>AT_PRE_BP</w:t>
            </w:r>
          </w:p>
        </w:tc>
        <w:tc>
          <w:tcPr>
            <w:tcW w:w="5180" w:type="dxa"/>
            <w:tcBorders>
              <w:top w:val="nil"/>
              <w:left w:val="nil"/>
              <w:bottom w:val="single" w:sz="4" w:space="0" w:color="auto"/>
              <w:right w:val="single" w:sz="4" w:space="0" w:color="auto"/>
            </w:tcBorders>
            <w:shd w:val="clear" w:color="auto" w:fill="auto"/>
            <w:vAlign w:val="bottom"/>
            <w:hideMark/>
          </w:tcPr>
          <w:p w14:paraId="645BE931" w14:textId="77777777" w:rsidR="000F6745" w:rsidRPr="00F83C80" w:rsidRDefault="000F6745">
            <w:pPr>
              <w:rPr>
                <w:rFonts w:ascii="Arial" w:hAnsi="Arial" w:cs="Arial"/>
                <w:color w:val="000000"/>
              </w:rPr>
            </w:pPr>
            <w:r w:rsidRPr="00F83C80">
              <w:rPr>
                <w:rFonts w:ascii="Arial" w:hAnsi="Arial" w:cs="Arial"/>
                <w:color w:val="000000"/>
              </w:rPr>
              <w:t>BE AT PREVIOUS BP</w:t>
            </w:r>
          </w:p>
        </w:tc>
      </w:tr>
      <w:tr w:rsidR="000F6745" w:rsidRPr="00FA0A10" w14:paraId="17EB1111" w14:textId="77777777" w:rsidTr="000F6745">
        <w:trPr>
          <w:trHeight w:val="315"/>
        </w:trPr>
        <w:tc>
          <w:tcPr>
            <w:tcW w:w="3280" w:type="dxa"/>
            <w:tcBorders>
              <w:top w:val="nil"/>
              <w:left w:val="single" w:sz="8" w:space="0" w:color="auto"/>
              <w:bottom w:val="single" w:sz="4" w:space="0" w:color="auto"/>
              <w:right w:val="single" w:sz="4" w:space="0" w:color="auto"/>
            </w:tcBorders>
            <w:shd w:val="clear" w:color="auto" w:fill="auto"/>
            <w:vAlign w:val="bottom"/>
            <w:hideMark/>
          </w:tcPr>
          <w:p w14:paraId="71D2E203" w14:textId="77777777" w:rsidR="000F6745" w:rsidRPr="00F83C80" w:rsidRDefault="000F6745">
            <w:pPr>
              <w:rPr>
                <w:rFonts w:ascii="Arial" w:hAnsi="Arial" w:cs="Arial"/>
                <w:color w:val="000000"/>
              </w:rPr>
            </w:pPr>
            <w:r w:rsidRPr="00F83C80">
              <w:rPr>
                <w:rFonts w:ascii="Arial" w:hAnsi="Arial" w:cs="Arial"/>
                <w:color w:val="000000"/>
              </w:rPr>
              <w:t>AT_VOL_LEV</w:t>
            </w:r>
          </w:p>
        </w:tc>
        <w:tc>
          <w:tcPr>
            <w:tcW w:w="5180" w:type="dxa"/>
            <w:tcBorders>
              <w:top w:val="nil"/>
              <w:left w:val="nil"/>
              <w:bottom w:val="single" w:sz="4" w:space="0" w:color="auto"/>
              <w:right w:val="single" w:sz="4" w:space="0" w:color="auto"/>
            </w:tcBorders>
            <w:shd w:val="clear" w:color="auto" w:fill="auto"/>
            <w:vAlign w:val="bottom"/>
            <w:hideMark/>
          </w:tcPr>
          <w:p w14:paraId="4235758A" w14:textId="77777777" w:rsidR="000F6745" w:rsidRPr="00F83C80" w:rsidRDefault="000F6745">
            <w:pPr>
              <w:rPr>
                <w:rFonts w:ascii="Arial" w:hAnsi="Arial" w:cs="Arial"/>
                <w:color w:val="000000"/>
              </w:rPr>
            </w:pPr>
            <w:r w:rsidRPr="00F83C80">
              <w:rPr>
                <w:rFonts w:ascii="Arial" w:hAnsi="Arial" w:cs="Arial"/>
                <w:color w:val="000000"/>
              </w:rPr>
              <w:t>HOLD X VOLTAGE LEVEL</w:t>
            </w:r>
          </w:p>
        </w:tc>
      </w:tr>
      <w:tr w:rsidR="000F6745" w:rsidRPr="00FA0A10" w14:paraId="6233C65C" w14:textId="77777777" w:rsidTr="000F6745">
        <w:trPr>
          <w:trHeight w:val="315"/>
        </w:trPr>
        <w:tc>
          <w:tcPr>
            <w:tcW w:w="3280" w:type="dxa"/>
            <w:tcBorders>
              <w:top w:val="nil"/>
              <w:left w:val="single" w:sz="8" w:space="0" w:color="auto"/>
              <w:bottom w:val="single" w:sz="4" w:space="0" w:color="auto"/>
              <w:right w:val="single" w:sz="4" w:space="0" w:color="auto"/>
            </w:tcBorders>
            <w:shd w:val="clear" w:color="auto" w:fill="auto"/>
            <w:vAlign w:val="bottom"/>
            <w:hideMark/>
          </w:tcPr>
          <w:p w14:paraId="2FFA7C2A" w14:textId="77777777" w:rsidR="000F6745" w:rsidRPr="00F83C80" w:rsidRDefault="000F6745">
            <w:pPr>
              <w:rPr>
                <w:rFonts w:ascii="Arial" w:hAnsi="Arial" w:cs="Arial"/>
                <w:color w:val="000000"/>
              </w:rPr>
            </w:pPr>
            <w:r w:rsidRPr="00F83C80">
              <w:rPr>
                <w:rFonts w:ascii="Arial" w:hAnsi="Arial" w:cs="Arial"/>
                <w:color w:val="000000"/>
              </w:rPr>
              <w:t>BE_PQ_LEV</w:t>
            </w:r>
          </w:p>
        </w:tc>
        <w:tc>
          <w:tcPr>
            <w:tcW w:w="5180" w:type="dxa"/>
            <w:tcBorders>
              <w:top w:val="nil"/>
              <w:left w:val="nil"/>
              <w:bottom w:val="single" w:sz="4" w:space="0" w:color="auto"/>
              <w:right w:val="single" w:sz="4" w:space="0" w:color="auto"/>
            </w:tcBorders>
            <w:shd w:val="clear" w:color="auto" w:fill="auto"/>
            <w:vAlign w:val="bottom"/>
            <w:hideMark/>
          </w:tcPr>
          <w:p w14:paraId="377A1992" w14:textId="77777777" w:rsidR="000F6745" w:rsidRPr="00F83C80" w:rsidRDefault="000F6745">
            <w:pPr>
              <w:rPr>
                <w:rFonts w:ascii="Arial" w:hAnsi="Arial" w:cs="Arial"/>
                <w:color w:val="000000"/>
              </w:rPr>
            </w:pPr>
            <w:r w:rsidRPr="00F83C80">
              <w:rPr>
                <w:rFonts w:ascii="Arial" w:hAnsi="Arial" w:cs="Arial"/>
                <w:color w:val="000000"/>
              </w:rPr>
              <w:t>STAY AT/BELOW X MW/MVAR LEVEL</w:t>
            </w:r>
          </w:p>
        </w:tc>
      </w:tr>
      <w:tr w:rsidR="000F6745" w:rsidRPr="00FA0A10" w14:paraId="7B2F4964" w14:textId="77777777" w:rsidTr="000F6745">
        <w:trPr>
          <w:trHeight w:val="315"/>
        </w:trPr>
        <w:tc>
          <w:tcPr>
            <w:tcW w:w="3280" w:type="dxa"/>
            <w:tcBorders>
              <w:top w:val="nil"/>
              <w:left w:val="single" w:sz="8" w:space="0" w:color="auto"/>
              <w:bottom w:val="single" w:sz="4" w:space="0" w:color="auto"/>
              <w:right w:val="single" w:sz="4" w:space="0" w:color="auto"/>
            </w:tcBorders>
            <w:shd w:val="clear" w:color="auto" w:fill="auto"/>
            <w:vAlign w:val="bottom"/>
            <w:hideMark/>
          </w:tcPr>
          <w:p w14:paraId="774DACD5" w14:textId="77777777" w:rsidR="000F6745" w:rsidRPr="00F83C80" w:rsidRDefault="000F6745">
            <w:pPr>
              <w:rPr>
                <w:rFonts w:ascii="Arial" w:hAnsi="Arial" w:cs="Arial"/>
                <w:color w:val="000000"/>
              </w:rPr>
            </w:pPr>
            <w:r w:rsidRPr="00F83C80">
              <w:rPr>
                <w:rFonts w:ascii="Arial" w:hAnsi="Arial" w:cs="Arial"/>
                <w:color w:val="000000"/>
              </w:rPr>
              <w:t>BLT</w:t>
            </w:r>
          </w:p>
        </w:tc>
        <w:tc>
          <w:tcPr>
            <w:tcW w:w="5180" w:type="dxa"/>
            <w:tcBorders>
              <w:top w:val="nil"/>
              <w:left w:val="nil"/>
              <w:bottom w:val="single" w:sz="4" w:space="0" w:color="auto"/>
              <w:right w:val="single" w:sz="4" w:space="0" w:color="auto"/>
            </w:tcBorders>
            <w:shd w:val="clear" w:color="auto" w:fill="auto"/>
            <w:vAlign w:val="bottom"/>
            <w:hideMark/>
          </w:tcPr>
          <w:p w14:paraId="79EC596B" w14:textId="77777777" w:rsidR="000F6745" w:rsidRPr="00F83C80" w:rsidRDefault="000F6745">
            <w:pPr>
              <w:rPr>
                <w:rFonts w:ascii="Arial" w:hAnsi="Arial" w:cs="Arial"/>
                <w:color w:val="000000"/>
              </w:rPr>
            </w:pPr>
            <w:r w:rsidRPr="00F83C80">
              <w:rPr>
                <w:rFonts w:ascii="Arial" w:hAnsi="Arial" w:cs="Arial"/>
                <w:color w:val="000000"/>
              </w:rPr>
              <w:t>IMPLEMENT BLT DURING EMERGENCY</w:t>
            </w:r>
          </w:p>
        </w:tc>
      </w:tr>
      <w:tr w:rsidR="000F6745" w:rsidRPr="00FA0A10" w14:paraId="0D44BBC6" w14:textId="77777777" w:rsidTr="000F6745">
        <w:trPr>
          <w:trHeight w:val="315"/>
        </w:trPr>
        <w:tc>
          <w:tcPr>
            <w:tcW w:w="3280" w:type="dxa"/>
            <w:tcBorders>
              <w:top w:val="nil"/>
              <w:left w:val="single" w:sz="8" w:space="0" w:color="auto"/>
              <w:bottom w:val="single" w:sz="4" w:space="0" w:color="auto"/>
              <w:right w:val="single" w:sz="4" w:space="0" w:color="auto"/>
            </w:tcBorders>
            <w:shd w:val="clear" w:color="auto" w:fill="auto"/>
            <w:vAlign w:val="bottom"/>
            <w:hideMark/>
          </w:tcPr>
          <w:p w14:paraId="601F7457" w14:textId="77777777" w:rsidR="000F6745" w:rsidRPr="00F83C80" w:rsidRDefault="000F6745">
            <w:pPr>
              <w:rPr>
                <w:rFonts w:ascii="Arial" w:hAnsi="Arial" w:cs="Arial"/>
                <w:color w:val="000000"/>
              </w:rPr>
            </w:pPr>
            <w:r w:rsidRPr="00F83C80">
              <w:rPr>
                <w:rFonts w:ascii="Arial" w:hAnsi="Arial" w:cs="Arial"/>
                <w:color w:val="000000"/>
              </w:rPr>
              <w:lastRenderedPageBreak/>
              <w:t>CANNOT_RET</w:t>
            </w:r>
          </w:p>
        </w:tc>
        <w:tc>
          <w:tcPr>
            <w:tcW w:w="5180" w:type="dxa"/>
            <w:tcBorders>
              <w:top w:val="nil"/>
              <w:left w:val="nil"/>
              <w:bottom w:val="single" w:sz="4" w:space="0" w:color="auto"/>
              <w:right w:val="single" w:sz="4" w:space="0" w:color="auto"/>
            </w:tcBorders>
            <w:shd w:val="clear" w:color="auto" w:fill="auto"/>
            <w:vAlign w:val="bottom"/>
            <w:hideMark/>
          </w:tcPr>
          <w:p w14:paraId="31BF26EA" w14:textId="77777777" w:rsidR="000F6745" w:rsidRPr="00F83C80" w:rsidRDefault="000F6745">
            <w:pPr>
              <w:rPr>
                <w:rFonts w:ascii="Arial" w:hAnsi="Arial" w:cs="Arial"/>
                <w:color w:val="000000"/>
              </w:rPr>
            </w:pPr>
            <w:r w:rsidRPr="00F83C80">
              <w:rPr>
                <w:rFonts w:ascii="Arial" w:hAnsi="Arial" w:cs="Arial"/>
                <w:color w:val="000000"/>
              </w:rPr>
              <w:t>CAN NOT RETURN EARLY FROM OUTAGE</w:t>
            </w:r>
          </w:p>
        </w:tc>
      </w:tr>
      <w:tr w:rsidR="000F6745" w:rsidRPr="00FA0A10" w14:paraId="506997BF" w14:textId="77777777" w:rsidTr="000F6745">
        <w:trPr>
          <w:trHeight w:val="315"/>
        </w:trPr>
        <w:tc>
          <w:tcPr>
            <w:tcW w:w="3280" w:type="dxa"/>
            <w:tcBorders>
              <w:top w:val="nil"/>
              <w:left w:val="single" w:sz="8" w:space="0" w:color="auto"/>
              <w:bottom w:val="single" w:sz="4" w:space="0" w:color="auto"/>
              <w:right w:val="single" w:sz="4" w:space="0" w:color="auto"/>
            </w:tcBorders>
            <w:shd w:val="clear" w:color="auto" w:fill="auto"/>
            <w:vAlign w:val="bottom"/>
            <w:hideMark/>
          </w:tcPr>
          <w:p w14:paraId="20E44976" w14:textId="77777777" w:rsidR="000F6745" w:rsidRPr="00F83C80" w:rsidRDefault="000F6745">
            <w:pPr>
              <w:rPr>
                <w:rFonts w:ascii="Arial" w:hAnsi="Arial" w:cs="Arial"/>
                <w:color w:val="000000"/>
              </w:rPr>
            </w:pPr>
            <w:r w:rsidRPr="00F83C80">
              <w:rPr>
                <w:rFonts w:ascii="Arial" w:hAnsi="Arial" w:cs="Arial"/>
                <w:color w:val="000000"/>
              </w:rPr>
              <w:t>CAN_COM</w:t>
            </w:r>
          </w:p>
        </w:tc>
        <w:tc>
          <w:tcPr>
            <w:tcW w:w="5180" w:type="dxa"/>
            <w:tcBorders>
              <w:top w:val="nil"/>
              <w:left w:val="nil"/>
              <w:bottom w:val="single" w:sz="4" w:space="0" w:color="auto"/>
              <w:right w:val="single" w:sz="4" w:space="0" w:color="auto"/>
            </w:tcBorders>
            <w:shd w:val="clear" w:color="auto" w:fill="auto"/>
            <w:vAlign w:val="bottom"/>
            <w:hideMark/>
          </w:tcPr>
          <w:p w14:paraId="70E305FC" w14:textId="77777777" w:rsidR="000F6745" w:rsidRPr="00F83C80" w:rsidRDefault="000F6745">
            <w:pPr>
              <w:rPr>
                <w:rFonts w:ascii="Arial" w:hAnsi="Arial" w:cs="Arial"/>
                <w:color w:val="000000"/>
              </w:rPr>
            </w:pPr>
            <w:r w:rsidRPr="00F83C80">
              <w:rPr>
                <w:rFonts w:ascii="Arial" w:hAnsi="Arial" w:cs="Arial"/>
                <w:color w:val="000000"/>
              </w:rPr>
              <w:t>CANCEL RUC COMMIT</w:t>
            </w:r>
          </w:p>
        </w:tc>
      </w:tr>
      <w:tr w:rsidR="000F6745" w:rsidRPr="00FA0A10" w14:paraId="70E61580" w14:textId="77777777" w:rsidTr="000F6745">
        <w:trPr>
          <w:trHeight w:val="315"/>
        </w:trPr>
        <w:tc>
          <w:tcPr>
            <w:tcW w:w="3280" w:type="dxa"/>
            <w:tcBorders>
              <w:top w:val="nil"/>
              <w:left w:val="single" w:sz="8" w:space="0" w:color="auto"/>
              <w:bottom w:val="single" w:sz="4" w:space="0" w:color="auto"/>
              <w:right w:val="single" w:sz="4" w:space="0" w:color="auto"/>
            </w:tcBorders>
            <w:shd w:val="clear" w:color="auto" w:fill="auto"/>
            <w:vAlign w:val="bottom"/>
            <w:hideMark/>
          </w:tcPr>
          <w:p w14:paraId="7DEF5652" w14:textId="77777777" w:rsidR="000F6745" w:rsidRPr="00F83C80" w:rsidRDefault="000F6745">
            <w:pPr>
              <w:rPr>
                <w:rFonts w:ascii="Arial" w:hAnsi="Arial" w:cs="Arial"/>
                <w:color w:val="000000"/>
              </w:rPr>
            </w:pPr>
            <w:r w:rsidRPr="00F83C80">
              <w:rPr>
                <w:rFonts w:ascii="Arial" w:hAnsi="Arial" w:cs="Arial"/>
                <w:color w:val="000000"/>
              </w:rPr>
              <w:t>COMMIT</w:t>
            </w:r>
          </w:p>
        </w:tc>
        <w:tc>
          <w:tcPr>
            <w:tcW w:w="5180" w:type="dxa"/>
            <w:tcBorders>
              <w:top w:val="nil"/>
              <w:left w:val="nil"/>
              <w:bottom w:val="single" w:sz="4" w:space="0" w:color="auto"/>
              <w:right w:val="single" w:sz="4" w:space="0" w:color="auto"/>
            </w:tcBorders>
            <w:shd w:val="clear" w:color="auto" w:fill="auto"/>
            <w:vAlign w:val="bottom"/>
            <w:hideMark/>
          </w:tcPr>
          <w:p w14:paraId="61CF831F" w14:textId="77777777" w:rsidR="000F6745" w:rsidRPr="00F83C80" w:rsidRDefault="000F6745">
            <w:pPr>
              <w:rPr>
                <w:rFonts w:ascii="Arial" w:hAnsi="Arial" w:cs="Arial"/>
                <w:color w:val="000000"/>
              </w:rPr>
            </w:pPr>
            <w:r w:rsidRPr="00F83C80">
              <w:rPr>
                <w:rFonts w:ascii="Arial" w:hAnsi="Arial" w:cs="Arial"/>
                <w:color w:val="000000"/>
              </w:rPr>
              <w:t>COMMIT</w:t>
            </w:r>
          </w:p>
        </w:tc>
      </w:tr>
      <w:tr w:rsidR="000F6745" w:rsidRPr="00FA0A10" w14:paraId="2101383B" w14:textId="77777777" w:rsidTr="000F6745">
        <w:trPr>
          <w:trHeight w:val="315"/>
        </w:trPr>
        <w:tc>
          <w:tcPr>
            <w:tcW w:w="3280" w:type="dxa"/>
            <w:tcBorders>
              <w:top w:val="nil"/>
              <w:left w:val="single" w:sz="8" w:space="0" w:color="auto"/>
              <w:bottom w:val="single" w:sz="4" w:space="0" w:color="auto"/>
              <w:right w:val="single" w:sz="4" w:space="0" w:color="auto"/>
            </w:tcBorders>
            <w:shd w:val="clear" w:color="auto" w:fill="auto"/>
            <w:vAlign w:val="bottom"/>
            <w:hideMark/>
          </w:tcPr>
          <w:p w14:paraId="45D3B627" w14:textId="77777777" w:rsidR="000F6745" w:rsidRPr="00F83C80" w:rsidRDefault="000F6745">
            <w:pPr>
              <w:rPr>
                <w:rFonts w:ascii="Arial" w:hAnsi="Arial" w:cs="Arial"/>
                <w:color w:val="000000"/>
              </w:rPr>
            </w:pPr>
            <w:r w:rsidRPr="00F83C80">
              <w:rPr>
                <w:rFonts w:ascii="Arial" w:hAnsi="Arial" w:cs="Arial"/>
                <w:color w:val="000000"/>
              </w:rPr>
              <w:t>CONS_FREQ</w:t>
            </w:r>
          </w:p>
        </w:tc>
        <w:tc>
          <w:tcPr>
            <w:tcW w:w="5180" w:type="dxa"/>
            <w:tcBorders>
              <w:top w:val="nil"/>
              <w:left w:val="nil"/>
              <w:bottom w:val="single" w:sz="4" w:space="0" w:color="auto"/>
              <w:right w:val="single" w:sz="4" w:space="0" w:color="auto"/>
            </w:tcBorders>
            <w:shd w:val="clear" w:color="auto" w:fill="auto"/>
            <w:vAlign w:val="bottom"/>
            <w:hideMark/>
          </w:tcPr>
          <w:p w14:paraId="65FFCA4F" w14:textId="77777777" w:rsidR="000F6745" w:rsidRPr="00F83C80" w:rsidRDefault="000F6745">
            <w:pPr>
              <w:rPr>
                <w:rFonts w:ascii="Arial" w:hAnsi="Arial" w:cs="Arial"/>
                <w:color w:val="000000"/>
              </w:rPr>
            </w:pPr>
            <w:r w:rsidRPr="00F83C80">
              <w:rPr>
                <w:rFonts w:ascii="Arial" w:hAnsi="Arial" w:cs="Arial"/>
                <w:color w:val="000000"/>
              </w:rPr>
              <w:t>OPERATE AT CONSTANT FREQUENCY</w:t>
            </w:r>
          </w:p>
        </w:tc>
      </w:tr>
      <w:tr w:rsidR="000F6745" w:rsidRPr="00FA0A10" w14:paraId="0C5DFE4A" w14:textId="77777777" w:rsidTr="000F6745">
        <w:trPr>
          <w:trHeight w:val="315"/>
        </w:trPr>
        <w:tc>
          <w:tcPr>
            <w:tcW w:w="3280" w:type="dxa"/>
            <w:tcBorders>
              <w:top w:val="nil"/>
              <w:left w:val="single" w:sz="8" w:space="0" w:color="auto"/>
              <w:bottom w:val="single" w:sz="4" w:space="0" w:color="auto"/>
              <w:right w:val="single" w:sz="4" w:space="0" w:color="auto"/>
            </w:tcBorders>
            <w:shd w:val="clear" w:color="auto" w:fill="auto"/>
            <w:vAlign w:val="bottom"/>
            <w:hideMark/>
          </w:tcPr>
          <w:p w14:paraId="46D6E8C1" w14:textId="77777777" w:rsidR="000F6745" w:rsidRPr="00F83C80" w:rsidRDefault="000F6745">
            <w:pPr>
              <w:rPr>
                <w:rFonts w:ascii="Arial" w:hAnsi="Arial" w:cs="Arial"/>
                <w:color w:val="000000"/>
              </w:rPr>
            </w:pPr>
            <w:r w:rsidRPr="00F83C80">
              <w:rPr>
                <w:rFonts w:ascii="Arial" w:hAnsi="Arial" w:cs="Arial"/>
                <w:color w:val="000000"/>
              </w:rPr>
              <w:t>DC_TIE</w:t>
            </w:r>
          </w:p>
        </w:tc>
        <w:tc>
          <w:tcPr>
            <w:tcW w:w="5180" w:type="dxa"/>
            <w:tcBorders>
              <w:top w:val="nil"/>
              <w:left w:val="nil"/>
              <w:bottom w:val="single" w:sz="4" w:space="0" w:color="auto"/>
              <w:right w:val="single" w:sz="4" w:space="0" w:color="auto"/>
            </w:tcBorders>
            <w:shd w:val="clear" w:color="auto" w:fill="auto"/>
            <w:vAlign w:val="bottom"/>
            <w:hideMark/>
          </w:tcPr>
          <w:p w14:paraId="3DAC0C3B" w14:textId="77777777" w:rsidR="000F6745" w:rsidRPr="00F83C80" w:rsidRDefault="000F6745">
            <w:pPr>
              <w:rPr>
                <w:rFonts w:ascii="Arial" w:hAnsi="Arial" w:cs="Arial"/>
                <w:color w:val="000000"/>
              </w:rPr>
            </w:pPr>
            <w:r w:rsidRPr="00F83C80">
              <w:rPr>
                <w:rFonts w:ascii="Arial" w:hAnsi="Arial" w:cs="Arial"/>
                <w:color w:val="000000"/>
              </w:rPr>
              <w:t>PROVIDE EMERGENCY POWER FROM DC TIE</w:t>
            </w:r>
          </w:p>
        </w:tc>
      </w:tr>
      <w:tr w:rsidR="000F6745" w:rsidRPr="00FA0A10" w14:paraId="3375856A" w14:textId="77777777" w:rsidTr="000F6745">
        <w:trPr>
          <w:trHeight w:val="315"/>
        </w:trPr>
        <w:tc>
          <w:tcPr>
            <w:tcW w:w="3280" w:type="dxa"/>
            <w:tcBorders>
              <w:top w:val="nil"/>
              <w:left w:val="single" w:sz="8" w:space="0" w:color="auto"/>
              <w:bottom w:val="single" w:sz="4" w:space="0" w:color="auto"/>
              <w:right w:val="single" w:sz="4" w:space="0" w:color="auto"/>
            </w:tcBorders>
            <w:shd w:val="clear" w:color="auto" w:fill="auto"/>
            <w:vAlign w:val="bottom"/>
            <w:hideMark/>
          </w:tcPr>
          <w:p w14:paraId="0CF121F8" w14:textId="77777777" w:rsidR="000F6745" w:rsidRPr="00F83C80" w:rsidRDefault="000F6745">
            <w:pPr>
              <w:rPr>
                <w:rFonts w:ascii="Arial" w:hAnsi="Arial" w:cs="Arial"/>
                <w:color w:val="000000"/>
              </w:rPr>
            </w:pPr>
            <w:r w:rsidRPr="00F83C80">
              <w:rPr>
                <w:rFonts w:ascii="Arial" w:hAnsi="Arial" w:cs="Arial"/>
                <w:color w:val="000000"/>
              </w:rPr>
              <w:t>DECOMMIT</w:t>
            </w:r>
          </w:p>
        </w:tc>
        <w:tc>
          <w:tcPr>
            <w:tcW w:w="5180" w:type="dxa"/>
            <w:tcBorders>
              <w:top w:val="nil"/>
              <w:left w:val="nil"/>
              <w:bottom w:val="single" w:sz="4" w:space="0" w:color="auto"/>
              <w:right w:val="single" w:sz="4" w:space="0" w:color="auto"/>
            </w:tcBorders>
            <w:shd w:val="clear" w:color="auto" w:fill="auto"/>
            <w:vAlign w:val="bottom"/>
            <w:hideMark/>
          </w:tcPr>
          <w:p w14:paraId="19B0ECB4" w14:textId="77777777" w:rsidR="000F6745" w:rsidRPr="00F83C80" w:rsidRDefault="000F6745">
            <w:pPr>
              <w:rPr>
                <w:rFonts w:ascii="Arial" w:hAnsi="Arial" w:cs="Arial"/>
                <w:color w:val="000000"/>
              </w:rPr>
            </w:pPr>
            <w:r w:rsidRPr="00F83C80">
              <w:rPr>
                <w:rFonts w:ascii="Arial" w:hAnsi="Arial" w:cs="Arial"/>
                <w:color w:val="000000"/>
              </w:rPr>
              <w:t>DECOMMIT</w:t>
            </w:r>
          </w:p>
        </w:tc>
      </w:tr>
      <w:tr w:rsidR="000F6745" w:rsidRPr="00FA0A10" w14:paraId="50F31530" w14:textId="77777777" w:rsidTr="000F6745">
        <w:trPr>
          <w:trHeight w:val="315"/>
        </w:trPr>
        <w:tc>
          <w:tcPr>
            <w:tcW w:w="3280" w:type="dxa"/>
            <w:tcBorders>
              <w:top w:val="nil"/>
              <w:left w:val="single" w:sz="8" w:space="0" w:color="auto"/>
              <w:bottom w:val="single" w:sz="4" w:space="0" w:color="auto"/>
              <w:right w:val="single" w:sz="4" w:space="0" w:color="auto"/>
            </w:tcBorders>
            <w:shd w:val="clear" w:color="auto" w:fill="auto"/>
            <w:vAlign w:val="bottom"/>
            <w:hideMark/>
          </w:tcPr>
          <w:p w14:paraId="3E8C0D0C" w14:textId="77777777" w:rsidR="000F6745" w:rsidRPr="00F83C80" w:rsidRDefault="000F6745">
            <w:pPr>
              <w:rPr>
                <w:rFonts w:ascii="Arial" w:hAnsi="Arial" w:cs="Arial"/>
                <w:color w:val="000000"/>
              </w:rPr>
            </w:pPr>
            <w:r w:rsidRPr="00F83C80">
              <w:rPr>
                <w:rFonts w:ascii="Arial" w:hAnsi="Arial" w:cs="Arial"/>
                <w:color w:val="000000"/>
              </w:rPr>
              <w:t>OOME</w:t>
            </w:r>
          </w:p>
        </w:tc>
        <w:tc>
          <w:tcPr>
            <w:tcW w:w="5180" w:type="dxa"/>
            <w:tcBorders>
              <w:top w:val="nil"/>
              <w:left w:val="nil"/>
              <w:bottom w:val="single" w:sz="4" w:space="0" w:color="auto"/>
              <w:right w:val="single" w:sz="4" w:space="0" w:color="auto"/>
            </w:tcBorders>
            <w:shd w:val="clear" w:color="auto" w:fill="auto"/>
            <w:vAlign w:val="bottom"/>
            <w:hideMark/>
          </w:tcPr>
          <w:p w14:paraId="1DDD6186" w14:textId="77777777" w:rsidR="000F6745" w:rsidRPr="00F83C80" w:rsidRDefault="000F6745">
            <w:pPr>
              <w:rPr>
                <w:rFonts w:ascii="Arial" w:hAnsi="Arial" w:cs="Arial"/>
                <w:color w:val="000000"/>
              </w:rPr>
            </w:pPr>
            <w:r w:rsidRPr="00F83C80">
              <w:rPr>
                <w:rFonts w:ascii="Arial" w:hAnsi="Arial" w:cs="Arial"/>
                <w:color w:val="000000"/>
              </w:rPr>
              <w:t>FLEET OOME</w:t>
            </w:r>
          </w:p>
        </w:tc>
      </w:tr>
      <w:tr w:rsidR="000F6745" w:rsidRPr="00FA0A10" w14:paraId="28B6A0C6" w14:textId="77777777" w:rsidTr="000F6745">
        <w:trPr>
          <w:trHeight w:val="315"/>
        </w:trPr>
        <w:tc>
          <w:tcPr>
            <w:tcW w:w="3280" w:type="dxa"/>
            <w:tcBorders>
              <w:top w:val="nil"/>
              <w:left w:val="single" w:sz="8" w:space="0" w:color="auto"/>
              <w:bottom w:val="single" w:sz="4" w:space="0" w:color="auto"/>
              <w:right w:val="single" w:sz="4" w:space="0" w:color="auto"/>
            </w:tcBorders>
            <w:shd w:val="clear" w:color="auto" w:fill="auto"/>
            <w:vAlign w:val="bottom"/>
            <w:hideMark/>
          </w:tcPr>
          <w:p w14:paraId="1880C588" w14:textId="77777777" w:rsidR="000F6745" w:rsidRPr="00F83C80" w:rsidRDefault="000F6745">
            <w:pPr>
              <w:rPr>
                <w:rFonts w:ascii="Arial" w:hAnsi="Arial" w:cs="Arial"/>
                <w:color w:val="000000"/>
              </w:rPr>
            </w:pPr>
            <w:r w:rsidRPr="00F83C80">
              <w:rPr>
                <w:rFonts w:ascii="Arial" w:hAnsi="Arial" w:cs="Arial"/>
                <w:color w:val="000000"/>
              </w:rPr>
              <w:t>OTHER_QSE</w:t>
            </w:r>
          </w:p>
        </w:tc>
        <w:tc>
          <w:tcPr>
            <w:tcW w:w="5180" w:type="dxa"/>
            <w:tcBorders>
              <w:top w:val="nil"/>
              <w:left w:val="nil"/>
              <w:bottom w:val="single" w:sz="4" w:space="0" w:color="auto"/>
              <w:right w:val="single" w:sz="4" w:space="0" w:color="auto"/>
            </w:tcBorders>
            <w:shd w:val="clear" w:color="auto" w:fill="auto"/>
            <w:vAlign w:val="bottom"/>
            <w:hideMark/>
          </w:tcPr>
          <w:p w14:paraId="1F26A5E2" w14:textId="77777777" w:rsidR="000F6745" w:rsidRPr="00F83C80" w:rsidRDefault="000F6745">
            <w:pPr>
              <w:rPr>
                <w:rFonts w:ascii="Arial" w:hAnsi="Arial" w:cs="Arial"/>
                <w:color w:val="000000"/>
              </w:rPr>
            </w:pPr>
            <w:r w:rsidRPr="00F83C80">
              <w:rPr>
                <w:rFonts w:ascii="Arial" w:hAnsi="Arial" w:cs="Arial"/>
                <w:color w:val="000000"/>
              </w:rPr>
              <w:t>OTHER FOR QSE</w:t>
            </w:r>
          </w:p>
        </w:tc>
      </w:tr>
      <w:tr w:rsidR="000F6745" w:rsidRPr="00FA0A10" w14:paraId="78DFAA34" w14:textId="77777777" w:rsidTr="000F6745">
        <w:trPr>
          <w:trHeight w:val="315"/>
        </w:trPr>
        <w:tc>
          <w:tcPr>
            <w:tcW w:w="3280" w:type="dxa"/>
            <w:tcBorders>
              <w:top w:val="nil"/>
              <w:left w:val="single" w:sz="8" w:space="0" w:color="auto"/>
              <w:bottom w:val="single" w:sz="4" w:space="0" w:color="auto"/>
              <w:right w:val="single" w:sz="4" w:space="0" w:color="auto"/>
            </w:tcBorders>
            <w:shd w:val="clear" w:color="auto" w:fill="auto"/>
            <w:vAlign w:val="bottom"/>
            <w:hideMark/>
          </w:tcPr>
          <w:p w14:paraId="0142A553" w14:textId="77777777" w:rsidR="000F6745" w:rsidRPr="00F83C80" w:rsidRDefault="000F6745">
            <w:pPr>
              <w:rPr>
                <w:rFonts w:ascii="Arial" w:hAnsi="Arial" w:cs="Arial"/>
                <w:color w:val="000000"/>
              </w:rPr>
            </w:pPr>
            <w:r w:rsidRPr="00F83C80">
              <w:rPr>
                <w:rFonts w:ascii="Arial" w:hAnsi="Arial" w:cs="Arial"/>
                <w:color w:val="000000"/>
              </w:rPr>
              <w:t>OTHER_RES</w:t>
            </w:r>
          </w:p>
        </w:tc>
        <w:tc>
          <w:tcPr>
            <w:tcW w:w="5180" w:type="dxa"/>
            <w:tcBorders>
              <w:top w:val="nil"/>
              <w:left w:val="nil"/>
              <w:bottom w:val="single" w:sz="4" w:space="0" w:color="auto"/>
              <w:right w:val="single" w:sz="4" w:space="0" w:color="auto"/>
            </w:tcBorders>
            <w:shd w:val="clear" w:color="auto" w:fill="auto"/>
            <w:vAlign w:val="bottom"/>
            <w:hideMark/>
          </w:tcPr>
          <w:p w14:paraId="74CD0903" w14:textId="77777777" w:rsidR="000F6745" w:rsidRPr="00F83C80" w:rsidRDefault="000F6745">
            <w:pPr>
              <w:rPr>
                <w:rFonts w:ascii="Arial" w:hAnsi="Arial" w:cs="Arial"/>
                <w:color w:val="000000"/>
              </w:rPr>
            </w:pPr>
            <w:r w:rsidRPr="00F83C80">
              <w:rPr>
                <w:rFonts w:ascii="Arial" w:hAnsi="Arial" w:cs="Arial"/>
                <w:color w:val="000000"/>
              </w:rPr>
              <w:t>OTHER FOR RESOURCE</w:t>
            </w:r>
          </w:p>
        </w:tc>
      </w:tr>
      <w:tr w:rsidR="000F6745" w:rsidRPr="00FA0A10" w14:paraId="3CF183DE" w14:textId="77777777" w:rsidTr="000F6745">
        <w:trPr>
          <w:trHeight w:val="315"/>
        </w:trPr>
        <w:tc>
          <w:tcPr>
            <w:tcW w:w="3280" w:type="dxa"/>
            <w:tcBorders>
              <w:top w:val="nil"/>
              <w:left w:val="single" w:sz="8" w:space="0" w:color="auto"/>
              <w:bottom w:val="single" w:sz="4" w:space="0" w:color="auto"/>
              <w:right w:val="single" w:sz="4" w:space="0" w:color="auto"/>
            </w:tcBorders>
            <w:shd w:val="clear" w:color="auto" w:fill="auto"/>
            <w:vAlign w:val="bottom"/>
            <w:hideMark/>
          </w:tcPr>
          <w:p w14:paraId="37918AD9" w14:textId="77777777" w:rsidR="000F6745" w:rsidRPr="00F83C80" w:rsidRDefault="000F6745">
            <w:pPr>
              <w:rPr>
                <w:rFonts w:ascii="Arial" w:hAnsi="Arial" w:cs="Arial"/>
                <w:color w:val="000000"/>
              </w:rPr>
            </w:pPr>
            <w:r w:rsidRPr="00F83C80">
              <w:rPr>
                <w:rFonts w:ascii="Arial" w:hAnsi="Arial" w:cs="Arial"/>
                <w:color w:val="000000"/>
              </w:rPr>
              <w:t>OTHER_TSP</w:t>
            </w:r>
          </w:p>
        </w:tc>
        <w:tc>
          <w:tcPr>
            <w:tcW w:w="5180" w:type="dxa"/>
            <w:tcBorders>
              <w:top w:val="nil"/>
              <w:left w:val="nil"/>
              <w:bottom w:val="single" w:sz="4" w:space="0" w:color="auto"/>
              <w:right w:val="single" w:sz="4" w:space="0" w:color="auto"/>
            </w:tcBorders>
            <w:shd w:val="clear" w:color="auto" w:fill="auto"/>
            <w:vAlign w:val="bottom"/>
            <w:hideMark/>
          </w:tcPr>
          <w:p w14:paraId="65886758" w14:textId="77777777" w:rsidR="000F6745" w:rsidRPr="00F83C80" w:rsidRDefault="000F6745">
            <w:pPr>
              <w:rPr>
                <w:rFonts w:ascii="Arial" w:hAnsi="Arial" w:cs="Arial"/>
                <w:color w:val="000000"/>
              </w:rPr>
            </w:pPr>
            <w:r w:rsidRPr="00F83C80">
              <w:rPr>
                <w:rFonts w:ascii="Arial" w:hAnsi="Arial" w:cs="Arial"/>
                <w:color w:val="000000"/>
              </w:rPr>
              <w:t>OTHER FOR TSP</w:t>
            </w:r>
          </w:p>
        </w:tc>
      </w:tr>
      <w:tr w:rsidR="000F6745" w:rsidRPr="00FA0A10" w14:paraId="3BAE3466" w14:textId="77777777" w:rsidTr="000F6745">
        <w:trPr>
          <w:trHeight w:val="315"/>
        </w:trPr>
        <w:tc>
          <w:tcPr>
            <w:tcW w:w="3280" w:type="dxa"/>
            <w:tcBorders>
              <w:top w:val="nil"/>
              <w:left w:val="single" w:sz="8" w:space="0" w:color="auto"/>
              <w:bottom w:val="single" w:sz="4" w:space="0" w:color="auto"/>
              <w:right w:val="single" w:sz="4" w:space="0" w:color="auto"/>
            </w:tcBorders>
            <w:shd w:val="clear" w:color="auto" w:fill="auto"/>
            <w:vAlign w:val="bottom"/>
            <w:hideMark/>
          </w:tcPr>
          <w:p w14:paraId="185CC0E1" w14:textId="77777777" w:rsidR="000F6745" w:rsidRPr="00F83C80" w:rsidRDefault="000F6745">
            <w:pPr>
              <w:rPr>
                <w:rFonts w:ascii="Arial" w:hAnsi="Arial" w:cs="Arial"/>
                <w:color w:val="000000"/>
              </w:rPr>
            </w:pPr>
            <w:r w:rsidRPr="00F83C80">
              <w:rPr>
                <w:rFonts w:ascii="Arial" w:hAnsi="Arial" w:cs="Arial"/>
                <w:color w:val="000000"/>
              </w:rPr>
              <w:t>OTH_ALLQSE</w:t>
            </w:r>
          </w:p>
        </w:tc>
        <w:tc>
          <w:tcPr>
            <w:tcW w:w="5180" w:type="dxa"/>
            <w:tcBorders>
              <w:top w:val="nil"/>
              <w:left w:val="nil"/>
              <w:bottom w:val="single" w:sz="4" w:space="0" w:color="auto"/>
              <w:right w:val="single" w:sz="4" w:space="0" w:color="auto"/>
            </w:tcBorders>
            <w:shd w:val="clear" w:color="auto" w:fill="auto"/>
            <w:vAlign w:val="bottom"/>
            <w:hideMark/>
          </w:tcPr>
          <w:p w14:paraId="39603A6D" w14:textId="77777777" w:rsidR="000F6745" w:rsidRPr="00F83C80" w:rsidRDefault="000F6745">
            <w:pPr>
              <w:rPr>
                <w:rFonts w:ascii="Arial" w:hAnsi="Arial" w:cs="Arial"/>
                <w:color w:val="000000"/>
              </w:rPr>
            </w:pPr>
            <w:r w:rsidRPr="00F83C80">
              <w:rPr>
                <w:rFonts w:ascii="Arial" w:hAnsi="Arial" w:cs="Arial"/>
                <w:color w:val="000000"/>
              </w:rPr>
              <w:t>OTHER FOR ALL QSE</w:t>
            </w:r>
          </w:p>
        </w:tc>
      </w:tr>
      <w:tr w:rsidR="000F6745" w:rsidRPr="00FA0A10" w14:paraId="15257F82" w14:textId="77777777" w:rsidTr="000F6745">
        <w:trPr>
          <w:trHeight w:val="315"/>
        </w:trPr>
        <w:tc>
          <w:tcPr>
            <w:tcW w:w="3280" w:type="dxa"/>
            <w:tcBorders>
              <w:top w:val="nil"/>
              <w:left w:val="single" w:sz="8" w:space="0" w:color="auto"/>
              <w:bottom w:val="single" w:sz="4" w:space="0" w:color="auto"/>
              <w:right w:val="single" w:sz="4" w:space="0" w:color="auto"/>
            </w:tcBorders>
            <w:shd w:val="clear" w:color="auto" w:fill="auto"/>
            <w:vAlign w:val="bottom"/>
            <w:hideMark/>
          </w:tcPr>
          <w:p w14:paraId="251D0DDD" w14:textId="77777777" w:rsidR="000F6745" w:rsidRPr="00F83C80" w:rsidRDefault="000F6745">
            <w:pPr>
              <w:rPr>
                <w:rFonts w:ascii="Arial" w:hAnsi="Arial" w:cs="Arial"/>
                <w:color w:val="000000"/>
              </w:rPr>
            </w:pPr>
            <w:r w:rsidRPr="00F83C80">
              <w:rPr>
                <w:rFonts w:ascii="Arial" w:hAnsi="Arial" w:cs="Arial"/>
                <w:color w:val="000000"/>
              </w:rPr>
              <w:t>OTH_ALLTSP</w:t>
            </w:r>
          </w:p>
        </w:tc>
        <w:tc>
          <w:tcPr>
            <w:tcW w:w="5180" w:type="dxa"/>
            <w:tcBorders>
              <w:top w:val="nil"/>
              <w:left w:val="nil"/>
              <w:bottom w:val="single" w:sz="4" w:space="0" w:color="auto"/>
              <w:right w:val="single" w:sz="4" w:space="0" w:color="auto"/>
            </w:tcBorders>
            <w:shd w:val="clear" w:color="auto" w:fill="auto"/>
            <w:vAlign w:val="bottom"/>
            <w:hideMark/>
          </w:tcPr>
          <w:p w14:paraId="66A9A4D5" w14:textId="77777777" w:rsidR="000F6745" w:rsidRPr="00F83C80" w:rsidRDefault="000F6745">
            <w:pPr>
              <w:rPr>
                <w:rFonts w:ascii="Arial" w:hAnsi="Arial" w:cs="Arial"/>
                <w:color w:val="000000"/>
              </w:rPr>
            </w:pPr>
            <w:r w:rsidRPr="00F83C80">
              <w:rPr>
                <w:rFonts w:ascii="Arial" w:hAnsi="Arial" w:cs="Arial"/>
                <w:color w:val="000000"/>
              </w:rPr>
              <w:t>OTHER FOR ALL TSP</w:t>
            </w:r>
          </w:p>
        </w:tc>
      </w:tr>
      <w:tr w:rsidR="000F6745" w:rsidRPr="00FA0A10" w14:paraId="2C17D14F" w14:textId="77777777" w:rsidTr="000F6745">
        <w:trPr>
          <w:trHeight w:val="315"/>
        </w:trPr>
        <w:tc>
          <w:tcPr>
            <w:tcW w:w="3280" w:type="dxa"/>
            <w:tcBorders>
              <w:top w:val="nil"/>
              <w:left w:val="single" w:sz="8" w:space="0" w:color="auto"/>
              <w:bottom w:val="single" w:sz="4" w:space="0" w:color="auto"/>
              <w:right w:val="single" w:sz="4" w:space="0" w:color="auto"/>
            </w:tcBorders>
            <w:shd w:val="clear" w:color="auto" w:fill="auto"/>
            <w:vAlign w:val="bottom"/>
            <w:hideMark/>
          </w:tcPr>
          <w:p w14:paraId="5A9968EE" w14:textId="77777777" w:rsidR="000F6745" w:rsidRPr="00F83C80" w:rsidRDefault="000F6745">
            <w:pPr>
              <w:rPr>
                <w:rFonts w:ascii="Arial" w:hAnsi="Arial" w:cs="Arial"/>
                <w:color w:val="000000"/>
              </w:rPr>
            </w:pPr>
            <w:r w:rsidRPr="00F83C80">
              <w:rPr>
                <w:rFonts w:ascii="Arial" w:hAnsi="Arial" w:cs="Arial"/>
                <w:color w:val="000000"/>
              </w:rPr>
              <w:t>PROT_UNIT</w:t>
            </w:r>
          </w:p>
        </w:tc>
        <w:tc>
          <w:tcPr>
            <w:tcW w:w="5180" w:type="dxa"/>
            <w:tcBorders>
              <w:top w:val="nil"/>
              <w:left w:val="nil"/>
              <w:bottom w:val="single" w:sz="4" w:space="0" w:color="auto"/>
              <w:right w:val="single" w:sz="4" w:space="0" w:color="auto"/>
            </w:tcBorders>
            <w:shd w:val="clear" w:color="auto" w:fill="auto"/>
            <w:vAlign w:val="bottom"/>
            <w:hideMark/>
          </w:tcPr>
          <w:p w14:paraId="4A5B4FF9" w14:textId="77777777" w:rsidR="000F6745" w:rsidRPr="00F83C80" w:rsidRDefault="000F6745">
            <w:pPr>
              <w:rPr>
                <w:rFonts w:ascii="Arial" w:hAnsi="Arial" w:cs="Arial"/>
                <w:color w:val="000000"/>
              </w:rPr>
            </w:pPr>
            <w:r w:rsidRPr="00F83C80">
              <w:rPr>
                <w:rFonts w:ascii="Arial" w:hAnsi="Arial" w:cs="Arial"/>
                <w:color w:val="000000"/>
              </w:rPr>
              <w:t>PROTECT UNIT AGAIN FREEZING CONDITIONSE</w:t>
            </w:r>
          </w:p>
        </w:tc>
      </w:tr>
      <w:tr w:rsidR="000F6745" w:rsidRPr="00FA0A10" w14:paraId="3D79CDA4" w14:textId="77777777" w:rsidTr="000F6745">
        <w:trPr>
          <w:trHeight w:val="315"/>
        </w:trPr>
        <w:tc>
          <w:tcPr>
            <w:tcW w:w="3280" w:type="dxa"/>
            <w:tcBorders>
              <w:top w:val="nil"/>
              <w:left w:val="single" w:sz="8" w:space="0" w:color="auto"/>
              <w:bottom w:val="single" w:sz="4" w:space="0" w:color="auto"/>
              <w:right w:val="single" w:sz="4" w:space="0" w:color="auto"/>
            </w:tcBorders>
            <w:shd w:val="clear" w:color="auto" w:fill="auto"/>
            <w:vAlign w:val="bottom"/>
            <w:hideMark/>
          </w:tcPr>
          <w:p w14:paraId="28C592FA" w14:textId="77777777" w:rsidR="000F6745" w:rsidRPr="00F83C80" w:rsidRDefault="000F6745">
            <w:pPr>
              <w:rPr>
                <w:rFonts w:ascii="Arial" w:hAnsi="Arial" w:cs="Arial"/>
                <w:color w:val="000000"/>
              </w:rPr>
            </w:pPr>
            <w:r w:rsidRPr="00F83C80">
              <w:rPr>
                <w:rFonts w:ascii="Arial" w:hAnsi="Arial" w:cs="Arial"/>
                <w:color w:val="000000"/>
              </w:rPr>
              <w:t>RAP_MP</w:t>
            </w:r>
          </w:p>
        </w:tc>
        <w:tc>
          <w:tcPr>
            <w:tcW w:w="5180" w:type="dxa"/>
            <w:tcBorders>
              <w:top w:val="nil"/>
              <w:left w:val="nil"/>
              <w:bottom w:val="single" w:sz="4" w:space="0" w:color="auto"/>
              <w:right w:val="single" w:sz="4" w:space="0" w:color="auto"/>
            </w:tcBorders>
            <w:shd w:val="clear" w:color="auto" w:fill="auto"/>
            <w:vAlign w:val="bottom"/>
            <w:hideMark/>
          </w:tcPr>
          <w:p w14:paraId="3EA43B0A" w14:textId="77777777" w:rsidR="000F6745" w:rsidRPr="00F83C80" w:rsidRDefault="000F6745">
            <w:pPr>
              <w:rPr>
                <w:rFonts w:ascii="Arial" w:hAnsi="Arial" w:cs="Arial"/>
                <w:color w:val="000000"/>
              </w:rPr>
            </w:pPr>
            <w:r w:rsidRPr="00F83C80">
              <w:rPr>
                <w:rFonts w:ascii="Arial" w:hAnsi="Arial" w:cs="Arial"/>
                <w:color w:val="000000"/>
              </w:rPr>
              <w:t>IMPLEMENT RAP/MP FOR LINE/BREAKER</w:t>
            </w:r>
          </w:p>
        </w:tc>
      </w:tr>
      <w:tr w:rsidR="000F6745" w:rsidRPr="00FA0A10" w14:paraId="79794BF3" w14:textId="77777777" w:rsidTr="000F6745">
        <w:trPr>
          <w:trHeight w:val="315"/>
        </w:trPr>
        <w:tc>
          <w:tcPr>
            <w:tcW w:w="3280" w:type="dxa"/>
            <w:tcBorders>
              <w:top w:val="nil"/>
              <w:left w:val="single" w:sz="8" w:space="0" w:color="auto"/>
              <w:bottom w:val="single" w:sz="4" w:space="0" w:color="auto"/>
              <w:right w:val="single" w:sz="4" w:space="0" w:color="auto"/>
            </w:tcBorders>
            <w:shd w:val="clear" w:color="auto" w:fill="auto"/>
            <w:vAlign w:val="bottom"/>
            <w:hideMark/>
          </w:tcPr>
          <w:p w14:paraId="04D2F2B6" w14:textId="77777777" w:rsidR="000F6745" w:rsidRPr="00F83C80" w:rsidRDefault="000F6745">
            <w:pPr>
              <w:rPr>
                <w:rFonts w:ascii="Arial" w:hAnsi="Arial" w:cs="Arial"/>
                <w:color w:val="000000"/>
              </w:rPr>
            </w:pPr>
            <w:r w:rsidRPr="00F83C80">
              <w:rPr>
                <w:rFonts w:ascii="Arial" w:hAnsi="Arial" w:cs="Arial"/>
                <w:color w:val="000000"/>
              </w:rPr>
              <w:t>REACT_DEV</w:t>
            </w:r>
          </w:p>
        </w:tc>
        <w:tc>
          <w:tcPr>
            <w:tcW w:w="5180" w:type="dxa"/>
            <w:tcBorders>
              <w:top w:val="nil"/>
              <w:left w:val="nil"/>
              <w:bottom w:val="single" w:sz="4" w:space="0" w:color="auto"/>
              <w:right w:val="single" w:sz="4" w:space="0" w:color="auto"/>
            </w:tcBorders>
            <w:shd w:val="clear" w:color="auto" w:fill="auto"/>
            <w:vAlign w:val="bottom"/>
            <w:hideMark/>
          </w:tcPr>
          <w:p w14:paraId="2BB5D356" w14:textId="77777777" w:rsidR="000F6745" w:rsidRPr="00F83C80" w:rsidRDefault="000F6745">
            <w:pPr>
              <w:rPr>
                <w:rFonts w:ascii="Arial" w:hAnsi="Arial" w:cs="Arial"/>
                <w:color w:val="000000"/>
              </w:rPr>
            </w:pPr>
            <w:r w:rsidRPr="00F83C80">
              <w:rPr>
                <w:rFonts w:ascii="Arial" w:hAnsi="Arial" w:cs="Arial"/>
                <w:color w:val="000000"/>
              </w:rPr>
              <w:t>ENERGIZE/DE_ENERGIZE REACTIVE DEVICE</w:t>
            </w:r>
          </w:p>
        </w:tc>
      </w:tr>
      <w:tr w:rsidR="000F6745" w:rsidRPr="00FA0A10" w14:paraId="5F0EB6B8" w14:textId="77777777" w:rsidTr="000F6745">
        <w:trPr>
          <w:trHeight w:val="315"/>
        </w:trPr>
        <w:tc>
          <w:tcPr>
            <w:tcW w:w="3280" w:type="dxa"/>
            <w:tcBorders>
              <w:top w:val="nil"/>
              <w:left w:val="single" w:sz="8" w:space="0" w:color="auto"/>
              <w:bottom w:val="single" w:sz="4" w:space="0" w:color="auto"/>
              <w:right w:val="single" w:sz="4" w:space="0" w:color="auto"/>
            </w:tcBorders>
            <w:shd w:val="clear" w:color="auto" w:fill="auto"/>
            <w:vAlign w:val="bottom"/>
            <w:hideMark/>
          </w:tcPr>
          <w:p w14:paraId="3D63B4F2" w14:textId="77777777" w:rsidR="000F6745" w:rsidRPr="00F83C80" w:rsidRDefault="000F6745">
            <w:pPr>
              <w:rPr>
                <w:rFonts w:ascii="Arial" w:hAnsi="Arial" w:cs="Arial"/>
                <w:color w:val="000000"/>
              </w:rPr>
            </w:pPr>
            <w:r w:rsidRPr="00F83C80">
              <w:rPr>
                <w:rFonts w:ascii="Arial" w:hAnsi="Arial" w:cs="Arial"/>
                <w:color w:val="000000"/>
              </w:rPr>
              <w:t>RRS_1_2</w:t>
            </w:r>
          </w:p>
        </w:tc>
        <w:tc>
          <w:tcPr>
            <w:tcW w:w="5180" w:type="dxa"/>
            <w:tcBorders>
              <w:top w:val="nil"/>
              <w:left w:val="nil"/>
              <w:bottom w:val="single" w:sz="4" w:space="0" w:color="auto"/>
              <w:right w:val="single" w:sz="4" w:space="0" w:color="auto"/>
            </w:tcBorders>
            <w:shd w:val="clear" w:color="auto" w:fill="auto"/>
            <w:vAlign w:val="bottom"/>
            <w:hideMark/>
          </w:tcPr>
          <w:p w14:paraId="35217192" w14:textId="77777777" w:rsidR="000F6745" w:rsidRPr="00F83C80" w:rsidRDefault="000F6745">
            <w:pPr>
              <w:rPr>
                <w:rFonts w:ascii="Arial" w:hAnsi="Arial" w:cs="Arial"/>
                <w:color w:val="000000"/>
              </w:rPr>
            </w:pPr>
            <w:r w:rsidRPr="00F83C80">
              <w:rPr>
                <w:rFonts w:ascii="Arial" w:hAnsi="Arial" w:cs="Arial"/>
                <w:color w:val="000000"/>
              </w:rPr>
              <w:t>RRS DEPLOYMENT FROM GROUP 1 &amp; 2</w:t>
            </w:r>
          </w:p>
        </w:tc>
      </w:tr>
      <w:tr w:rsidR="000F6745" w:rsidRPr="00FA0A10" w14:paraId="14CE2C90" w14:textId="77777777" w:rsidTr="000F6745">
        <w:trPr>
          <w:trHeight w:val="315"/>
        </w:trPr>
        <w:tc>
          <w:tcPr>
            <w:tcW w:w="3280" w:type="dxa"/>
            <w:tcBorders>
              <w:top w:val="nil"/>
              <w:left w:val="single" w:sz="8" w:space="0" w:color="auto"/>
              <w:bottom w:val="single" w:sz="4" w:space="0" w:color="auto"/>
              <w:right w:val="single" w:sz="4" w:space="0" w:color="auto"/>
            </w:tcBorders>
            <w:shd w:val="clear" w:color="auto" w:fill="auto"/>
            <w:vAlign w:val="bottom"/>
            <w:hideMark/>
          </w:tcPr>
          <w:p w14:paraId="52849206" w14:textId="77777777" w:rsidR="000F6745" w:rsidRPr="00F83C80" w:rsidRDefault="000F6745">
            <w:pPr>
              <w:rPr>
                <w:rFonts w:ascii="Arial" w:hAnsi="Arial" w:cs="Arial"/>
                <w:color w:val="000000"/>
              </w:rPr>
            </w:pPr>
            <w:r w:rsidRPr="00F83C80">
              <w:rPr>
                <w:rFonts w:ascii="Arial" w:hAnsi="Arial" w:cs="Arial"/>
                <w:color w:val="000000"/>
              </w:rPr>
              <w:t>RRS_GR_1</w:t>
            </w:r>
          </w:p>
        </w:tc>
        <w:tc>
          <w:tcPr>
            <w:tcW w:w="5180" w:type="dxa"/>
            <w:tcBorders>
              <w:top w:val="nil"/>
              <w:left w:val="nil"/>
              <w:bottom w:val="single" w:sz="4" w:space="0" w:color="auto"/>
              <w:right w:val="single" w:sz="4" w:space="0" w:color="auto"/>
            </w:tcBorders>
            <w:shd w:val="clear" w:color="auto" w:fill="auto"/>
            <w:vAlign w:val="bottom"/>
            <w:hideMark/>
          </w:tcPr>
          <w:p w14:paraId="42E2E093" w14:textId="77777777" w:rsidR="000F6745" w:rsidRPr="00F83C80" w:rsidRDefault="000F6745">
            <w:pPr>
              <w:rPr>
                <w:rFonts w:ascii="Arial" w:hAnsi="Arial" w:cs="Arial"/>
                <w:color w:val="000000"/>
              </w:rPr>
            </w:pPr>
            <w:r w:rsidRPr="00F83C80">
              <w:rPr>
                <w:rFonts w:ascii="Arial" w:hAnsi="Arial" w:cs="Arial"/>
                <w:color w:val="000000"/>
              </w:rPr>
              <w:t>RRS DEPLOYMENT FROM GROUP 1</w:t>
            </w:r>
          </w:p>
        </w:tc>
      </w:tr>
      <w:tr w:rsidR="000F6745" w:rsidRPr="00FA0A10" w14:paraId="010079DA" w14:textId="77777777" w:rsidTr="000F6745">
        <w:trPr>
          <w:trHeight w:val="315"/>
        </w:trPr>
        <w:tc>
          <w:tcPr>
            <w:tcW w:w="3280" w:type="dxa"/>
            <w:tcBorders>
              <w:top w:val="nil"/>
              <w:left w:val="single" w:sz="8" w:space="0" w:color="auto"/>
              <w:bottom w:val="single" w:sz="4" w:space="0" w:color="auto"/>
              <w:right w:val="single" w:sz="4" w:space="0" w:color="auto"/>
            </w:tcBorders>
            <w:shd w:val="clear" w:color="auto" w:fill="auto"/>
            <w:vAlign w:val="bottom"/>
            <w:hideMark/>
          </w:tcPr>
          <w:p w14:paraId="44905CE4" w14:textId="77777777" w:rsidR="000F6745" w:rsidRPr="00F83C80" w:rsidRDefault="000F6745">
            <w:pPr>
              <w:rPr>
                <w:rFonts w:ascii="Arial" w:hAnsi="Arial" w:cs="Arial"/>
                <w:color w:val="000000"/>
              </w:rPr>
            </w:pPr>
            <w:r w:rsidRPr="00F83C80">
              <w:rPr>
                <w:rFonts w:ascii="Arial" w:hAnsi="Arial" w:cs="Arial"/>
                <w:color w:val="000000"/>
              </w:rPr>
              <w:t>RRS_GR_2</w:t>
            </w:r>
          </w:p>
        </w:tc>
        <w:tc>
          <w:tcPr>
            <w:tcW w:w="5180" w:type="dxa"/>
            <w:tcBorders>
              <w:top w:val="nil"/>
              <w:left w:val="nil"/>
              <w:bottom w:val="single" w:sz="4" w:space="0" w:color="auto"/>
              <w:right w:val="single" w:sz="4" w:space="0" w:color="auto"/>
            </w:tcBorders>
            <w:shd w:val="clear" w:color="auto" w:fill="auto"/>
            <w:vAlign w:val="bottom"/>
            <w:hideMark/>
          </w:tcPr>
          <w:p w14:paraId="714862BA" w14:textId="77777777" w:rsidR="000F6745" w:rsidRPr="00F83C80" w:rsidRDefault="000F6745">
            <w:pPr>
              <w:rPr>
                <w:rFonts w:ascii="Arial" w:hAnsi="Arial" w:cs="Arial"/>
                <w:color w:val="000000"/>
              </w:rPr>
            </w:pPr>
            <w:r w:rsidRPr="00F83C80">
              <w:rPr>
                <w:rFonts w:ascii="Arial" w:hAnsi="Arial" w:cs="Arial"/>
                <w:color w:val="000000"/>
              </w:rPr>
              <w:t>RRS DEPLOYMENT FROM GROUP 2</w:t>
            </w:r>
          </w:p>
        </w:tc>
      </w:tr>
      <w:tr w:rsidR="000F6745" w:rsidRPr="00FA0A10" w14:paraId="63D0A82B" w14:textId="77777777" w:rsidTr="000F6745">
        <w:trPr>
          <w:trHeight w:val="315"/>
        </w:trPr>
        <w:tc>
          <w:tcPr>
            <w:tcW w:w="3280" w:type="dxa"/>
            <w:tcBorders>
              <w:top w:val="nil"/>
              <w:left w:val="single" w:sz="8" w:space="0" w:color="auto"/>
              <w:bottom w:val="single" w:sz="4" w:space="0" w:color="auto"/>
              <w:right w:val="single" w:sz="4" w:space="0" w:color="auto"/>
            </w:tcBorders>
            <w:shd w:val="clear" w:color="auto" w:fill="auto"/>
            <w:vAlign w:val="bottom"/>
            <w:hideMark/>
          </w:tcPr>
          <w:p w14:paraId="0A4F527A" w14:textId="77777777" w:rsidR="000F6745" w:rsidRPr="00F83C80" w:rsidRDefault="000F6745">
            <w:pPr>
              <w:rPr>
                <w:rFonts w:ascii="Arial" w:hAnsi="Arial" w:cs="Arial"/>
                <w:color w:val="000000"/>
              </w:rPr>
            </w:pPr>
            <w:r w:rsidRPr="00F83C80">
              <w:rPr>
                <w:rFonts w:ascii="Arial" w:hAnsi="Arial" w:cs="Arial"/>
                <w:color w:val="000000"/>
              </w:rPr>
              <w:t>RRS_NCLR</w:t>
            </w:r>
          </w:p>
        </w:tc>
        <w:tc>
          <w:tcPr>
            <w:tcW w:w="5180" w:type="dxa"/>
            <w:tcBorders>
              <w:top w:val="nil"/>
              <w:left w:val="nil"/>
              <w:bottom w:val="single" w:sz="4" w:space="0" w:color="auto"/>
              <w:right w:val="single" w:sz="4" w:space="0" w:color="auto"/>
            </w:tcBorders>
            <w:shd w:val="clear" w:color="auto" w:fill="auto"/>
            <w:vAlign w:val="bottom"/>
            <w:hideMark/>
          </w:tcPr>
          <w:p w14:paraId="201BC13B" w14:textId="77777777" w:rsidR="000F6745" w:rsidRPr="00F83C80" w:rsidRDefault="000F6745">
            <w:pPr>
              <w:rPr>
                <w:rFonts w:ascii="Arial" w:hAnsi="Arial" w:cs="Arial"/>
                <w:color w:val="000000"/>
              </w:rPr>
            </w:pPr>
            <w:r w:rsidRPr="00F83C80">
              <w:rPr>
                <w:rFonts w:ascii="Arial" w:hAnsi="Arial" w:cs="Arial"/>
                <w:color w:val="000000"/>
              </w:rPr>
              <w:t>RRS DEPLOYMENT FROM NON-CONTROLLABLE LR</w:t>
            </w:r>
          </w:p>
        </w:tc>
      </w:tr>
      <w:tr w:rsidR="000F6745" w:rsidRPr="00FA0A10" w14:paraId="690333EC" w14:textId="77777777" w:rsidTr="000F6745">
        <w:trPr>
          <w:trHeight w:val="315"/>
        </w:trPr>
        <w:tc>
          <w:tcPr>
            <w:tcW w:w="3280" w:type="dxa"/>
            <w:tcBorders>
              <w:top w:val="nil"/>
              <w:left w:val="single" w:sz="8" w:space="0" w:color="auto"/>
              <w:bottom w:val="single" w:sz="4" w:space="0" w:color="auto"/>
              <w:right w:val="single" w:sz="4" w:space="0" w:color="auto"/>
            </w:tcBorders>
            <w:shd w:val="clear" w:color="auto" w:fill="auto"/>
            <w:vAlign w:val="bottom"/>
            <w:hideMark/>
          </w:tcPr>
          <w:p w14:paraId="56D076DD" w14:textId="77777777" w:rsidR="000F6745" w:rsidRPr="00F83C80" w:rsidRDefault="000F6745">
            <w:pPr>
              <w:rPr>
                <w:rFonts w:ascii="Arial" w:hAnsi="Arial" w:cs="Arial"/>
                <w:color w:val="000000"/>
              </w:rPr>
            </w:pPr>
            <w:r w:rsidRPr="00F83C80">
              <w:rPr>
                <w:rFonts w:ascii="Arial" w:hAnsi="Arial" w:cs="Arial"/>
                <w:color w:val="000000"/>
              </w:rPr>
              <w:t>SHED_BLCLD</w:t>
            </w:r>
          </w:p>
        </w:tc>
        <w:tc>
          <w:tcPr>
            <w:tcW w:w="5180" w:type="dxa"/>
            <w:tcBorders>
              <w:top w:val="nil"/>
              <w:left w:val="nil"/>
              <w:bottom w:val="single" w:sz="4" w:space="0" w:color="auto"/>
              <w:right w:val="single" w:sz="4" w:space="0" w:color="auto"/>
            </w:tcBorders>
            <w:shd w:val="clear" w:color="auto" w:fill="auto"/>
            <w:vAlign w:val="bottom"/>
            <w:hideMark/>
          </w:tcPr>
          <w:p w14:paraId="166CDA66" w14:textId="77777777" w:rsidR="000F6745" w:rsidRPr="00F83C80" w:rsidRDefault="000F6745">
            <w:pPr>
              <w:rPr>
                <w:rFonts w:ascii="Arial" w:hAnsi="Arial" w:cs="Arial"/>
                <w:color w:val="000000"/>
              </w:rPr>
            </w:pPr>
            <w:r w:rsidRPr="00F83C80">
              <w:rPr>
                <w:rFonts w:ascii="Arial" w:hAnsi="Arial" w:cs="Arial"/>
                <w:color w:val="000000"/>
              </w:rPr>
              <w:t>SHED X MW LOAD IN 100 MW BLOCKS</w:t>
            </w:r>
          </w:p>
        </w:tc>
      </w:tr>
      <w:tr w:rsidR="000F6745" w:rsidRPr="00FA0A10" w14:paraId="0725F2DC" w14:textId="77777777" w:rsidTr="000F6745">
        <w:trPr>
          <w:trHeight w:val="315"/>
        </w:trPr>
        <w:tc>
          <w:tcPr>
            <w:tcW w:w="3280" w:type="dxa"/>
            <w:tcBorders>
              <w:top w:val="nil"/>
              <w:left w:val="single" w:sz="8" w:space="0" w:color="auto"/>
              <w:bottom w:val="single" w:sz="4" w:space="0" w:color="auto"/>
              <w:right w:val="single" w:sz="4" w:space="0" w:color="auto"/>
            </w:tcBorders>
            <w:shd w:val="clear" w:color="auto" w:fill="auto"/>
            <w:vAlign w:val="bottom"/>
            <w:hideMark/>
          </w:tcPr>
          <w:p w14:paraId="3AEBDFC4" w14:textId="77777777" w:rsidR="000F6745" w:rsidRPr="00F83C80" w:rsidRDefault="000F6745">
            <w:pPr>
              <w:rPr>
                <w:rFonts w:ascii="Arial" w:hAnsi="Arial" w:cs="Arial"/>
                <w:color w:val="000000"/>
              </w:rPr>
            </w:pPr>
            <w:r w:rsidRPr="00F83C80">
              <w:rPr>
                <w:rFonts w:ascii="Arial" w:hAnsi="Arial" w:cs="Arial"/>
                <w:color w:val="000000"/>
              </w:rPr>
              <w:t>SHED_LOAD</w:t>
            </w:r>
          </w:p>
        </w:tc>
        <w:tc>
          <w:tcPr>
            <w:tcW w:w="5180" w:type="dxa"/>
            <w:tcBorders>
              <w:top w:val="nil"/>
              <w:left w:val="nil"/>
              <w:bottom w:val="single" w:sz="4" w:space="0" w:color="auto"/>
              <w:right w:val="single" w:sz="4" w:space="0" w:color="auto"/>
            </w:tcBorders>
            <w:shd w:val="clear" w:color="auto" w:fill="auto"/>
            <w:vAlign w:val="bottom"/>
            <w:hideMark/>
          </w:tcPr>
          <w:p w14:paraId="05F445C9" w14:textId="77777777" w:rsidR="000F6745" w:rsidRPr="00F83C80" w:rsidRDefault="000F6745">
            <w:pPr>
              <w:rPr>
                <w:rFonts w:ascii="Arial" w:hAnsi="Arial" w:cs="Arial"/>
                <w:color w:val="000000"/>
              </w:rPr>
            </w:pPr>
            <w:r w:rsidRPr="00F83C80">
              <w:rPr>
                <w:rFonts w:ascii="Arial" w:hAnsi="Arial" w:cs="Arial"/>
                <w:color w:val="000000"/>
              </w:rPr>
              <w:t>SHED X MW LOAD IN SPECIFIC AREA/SUBSTATION</w:t>
            </w:r>
          </w:p>
        </w:tc>
      </w:tr>
      <w:tr w:rsidR="000F6745" w:rsidRPr="00FA0A10" w14:paraId="2D6F1EA6" w14:textId="77777777" w:rsidTr="000F6745">
        <w:trPr>
          <w:trHeight w:val="330"/>
        </w:trPr>
        <w:tc>
          <w:tcPr>
            <w:tcW w:w="3280" w:type="dxa"/>
            <w:tcBorders>
              <w:top w:val="nil"/>
              <w:left w:val="single" w:sz="8" w:space="0" w:color="auto"/>
              <w:bottom w:val="single" w:sz="8" w:space="0" w:color="auto"/>
              <w:right w:val="single" w:sz="4" w:space="0" w:color="auto"/>
            </w:tcBorders>
            <w:shd w:val="clear" w:color="auto" w:fill="auto"/>
            <w:vAlign w:val="bottom"/>
            <w:hideMark/>
          </w:tcPr>
          <w:p w14:paraId="55E2964C" w14:textId="77777777" w:rsidR="000F6745" w:rsidRPr="00F83C80" w:rsidRDefault="000F6745">
            <w:pPr>
              <w:rPr>
                <w:rFonts w:ascii="Arial" w:hAnsi="Arial" w:cs="Arial"/>
                <w:color w:val="000000"/>
              </w:rPr>
            </w:pPr>
            <w:r w:rsidRPr="00F83C80">
              <w:rPr>
                <w:rFonts w:ascii="Arial" w:hAnsi="Arial" w:cs="Arial"/>
                <w:color w:val="000000"/>
              </w:rPr>
              <w:t>TAP_CHG</w:t>
            </w:r>
          </w:p>
        </w:tc>
        <w:tc>
          <w:tcPr>
            <w:tcW w:w="5180" w:type="dxa"/>
            <w:tcBorders>
              <w:top w:val="nil"/>
              <w:left w:val="nil"/>
              <w:bottom w:val="single" w:sz="8" w:space="0" w:color="auto"/>
              <w:right w:val="single" w:sz="4" w:space="0" w:color="auto"/>
            </w:tcBorders>
            <w:shd w:val="clear" w:color="auto" w:fill="auto"/>
            <w:vAlign w:val="bottom"/>
            <w:hideMark/>
          </w:tcPr>
          <w:p w14:paraId="70ACBA2C" w14:textId="77777777" w:rsidR="000F6745" w:rsidRPr="00F83C80" w:rsidRDefault="000F6745">
            <w:pPr>
              <w:rPr>
                <w:rFonts w:ascii="Arial" w:hAnsi="Arial" w:cs="Arial"/>
                <w:color w:val="000000"/>
              </w:rPr>
            </w:pPr>
            <w:r w:rsidRPr="00F83C80">
              <w:rPr>
                <w:rFonts w:ascii="Arial" w:hAnsi="Arial" w:cs="Arial"/>
                <w:color w:val="000000"/>
              </w:rPr>
              <w:t>TAP TRANSFORMER UP/DOWN</w:t>
            </w:r>
          </w:p>
        </w:tc>
      </w:tr>
    </w:tbl>
    <w:p w14:paraId="1AF7991A" w14:textId="77777777" w:rsidR="000F6745" w:rsidRPr="00F83C80" w:rsidRDefault="000F6745" w:rsidP="007F1AC4">
      <w:pPr>
        <w:ind w:left="360"/>
        <w:rPr>
          <w:rFonts w:ascii="Arial" w:hAnsi="Arial" w:cs="Arial"/>
        </w:rPr>
      </w:pPr>
    </w:p>
    <w:p w14:paraId="27B94946" w14:textId="77777777" w:rsidR="000F6745" w:rsidRPr="00F83C80" w:rsidRDefault="000F6745" w:rsidP="007F1AC4">
      <w:pPr>
        <w:ind w:left="360"/>
        <w:rPr>
          <w:rFonts w:ascii="Arial" w:hAnsi="Arial" w:cs="Arial"/>
        </w:rPr>
      </w:pPr>
    </w:p>
    <w:p w14:paraId="0A3CB935" w14:textId="77777777" w:rsidR="007F1AC4" w:rsidRPr="00F83C80" w:rsidRDefault="007F1AC4" w:rsidP="007F1AC4">
      <w:pPr>
        <w:ind w:left="360"/>
        <w:rPr>
          <w:rFonts w:ascii="Arial" w:hAnsi="Arial" w:cs="Arial"/>
        </w:rPr>
      </w:pPr>
      <w:r w:rsidRPr="00F83C80">
        <w:rPr>
          <w:rFonts w:ascii="Arial" w:hAnsi="Arial" w:cs="Arial"/>
        </w:rPr>
        <w:t xml:space="preserve">The following is an XML example of a </w:t>
      </w:r>
      <w:r w:rsidR="006D30E0" w:rsidRPr="00F83C80">
        <w:rPr>
          <w:rFonts w:ascii="Arial" w:hAnsi="Arial" w:cs="Arial"/>
        </w:rPr>
        <w:t>VDI</w:t>
      </w:r>
      <w:r w:rsidRPr="00F83C80">
        <w:rPr>
          <w:rFonts w:ascii="Arial" w:hAnsi="Arial" w:cs="Arial"/>
        </w:rPr>
        <w:t>:</w:t>
      </w:r>
    </w:p>
    <w:p w14:paraId="5699D143" w14:textId="77777777" w:rsidR="007F1AC4" w:rsidRPr="00F83C80" w:rsidRDefault="007F1AC4" w:rsidP="007F1AC4">
      <w:pPr>
        <w:ind w:left="360"/>
        <w:rPr>
          <w:rFonts w:ascii="Arial" w:hAnsi="Arial" w:cs="Arial"/>
        </w:rPr>
      </w:pPr>
    </w:p>
    <w:p w14:paraId="65FDDB38" w14:textId="77777777" w:rsidR="00C959A3" w:rsidRPr="002A438F" w:rsidRDefault="00C959A3" w:rsidP="00C959A3">
      <w:pPr>
        <w:autoSpaceDE w:val="0"/>
        <w:autoSpaceDN w:val="0"/>
        <w:adjustRightInd w:val="0"/>
        <w:ind w:left="720"/>
        <w:rPr>
          <w:rFonts w:ascii="Arial" w:hAnsi="Arial" w:cs="Arial"/>
          <w:color w:val="000000"/>
          <w:sz w:val="20"/>
          <w:szCs w:val="20"/>
          <w:highlight w:val="white"/>
        </w:rPr>
      </w:pPr>
      <w:r w:rsidRPr="00F83C80">
        <w:rPr>
          <w:rFonts w:ascii="Arial" w:hAnsi="Arial" w:cs="Arial"/>
        </w:rPr>
        <w:tab/>
      </w:r>
      <w:r w:rsidRPr="00FA0A10">
        <w:rPr>
          <w:rFonts w:ascii="Arial" w:hAnsi="Arial" w:cs="Arial"/>
          <w:color w:val="000000"/>
          <w:sz w:val="20"/>
          <w:szCs w:val="20"/>
          <w:highlight w:val="white"/>
        </w:rPr>
        <w:t>&lt;VDIs&gt;</w:t>
      </w:r>
    </w:p>
    <w:p w14:paraId="56CFD20D" w14:textId="77777777" w:rsidR="00C959A3" w:rsidRPr="002A438F" w:rsidRDefault="00C959A3" w:rsidP="00C959A3">
      <w:pPr>
        <w:autoSpaceDE w:val="0"/>
        <w:autoSpaceDN w:val="0"/>
        <w:adjustRightInd w:val="0"/>
        <w:ind w:left="720"/>
        <w:rPr>
          <w:rFonts w:ascii="Arial" w:hAnsi="Arial" w:cs="Arial"/>
          <w:color w:val="000000"/>
          <w:sz w:val="20"/>
          <w:szCs w:val="20"/>
          <w:highlight w:val="white"/>
        </w:rPr>
      </w:pPr>
      <w:r w:rsidRPr="00F83C80">
        <w:rPr>
          <w:rFonts w:ascii="Arial" w:hAnsi="Arial" w:cs="Arial"/>
        </w:rPr>
        <w:tab/>
        <w:t xml:space="preserve">  </w:t>
      </w:r>
      <w:r w:rsidRPr="00FA0A10">
        <w:rPr>
          <w:rFonts w:ascii="Arial" w:hAnsi="Arial" w:cs="Arial"/>
          <w:color w:val="000000"/>
          <w:sz w:val="20"/>
          <w:szCs w:val="20"/>
          <w:highlight w:val="white"/>
        </w:rPr>
        <w:t>&lt;VDI&gt;</w:t>
      </w:r>
    </w:p>
    <w:p w14:paraId="7DBA2D56" w14:textId="77777777" w:rsidR="007F1AC4" w:rsidRPr="001B0FBA" w:rsidRDefault="007F1AC4" w:rsidP="007F1AC4">
      <w:pPr>
        <w:autoSpaceDE w:val="0"/>
        <w:autoSpaceDN w:val="0"/>
        <w:adjustRightInd w:val="0"/>
        <w:ind w:left="720"/>
        <w:rPr>
          <w:rFonts w:ascii="Arial" w:hAnsi="Arial" w:cs="Arial"/>
          <w:color w:val="000000"/>
          <w:sz w:val="20"/>
          <w:szCs w:val="20"/>
          <w:highlight w:val="white"/>
        </w:rPr>
      </w:pPr>
      <w:r w:rsidRPr="001B0FBA">
        <w:rPr>
          <w:rFonts w:ascii="Arial" w:hAnsi="Arial" w:cs="Arial"/>
          <w:color w:val="000000"/>
          <w:sz w:val="20"/>
          <w:szCs w:val="20"/>
          <w:highlight w:val="white"/>
        </w:rPr>
        <w:tab/>
      </w:r>
      <w:r w:rsidRPr="001B0FBA">
        <w:rPr>
          <w:rFonts w:ascii="Arial" w:hAnsi="Arial" w:cs="Arial"/>
          <w:color w:val="000000"/>
          <w:sz w:val="20"/>
          <w:szCs w:val="20"/>
          <w:highlight w:val="white"/>
        </w:rPr>
        <w:tab/>
        <w:t>&lt;mRID&gt;</w:t>
      </w:r>
      <w:r w:rsidR="000F6745" w:rsidRPr="001B0FBA">
        <w:rPr>
          <w:rFonts w:ascii="Arial" w:hAnsi="Arial" w:cs="Arial"/>
          <w:color w:val="000000"/>
          <w:sz w:val="20"/>
          <w:szCs w:val="20"/>
        </w:rPr>
        <w:t>QSE.VDI.Resource1</w:t>
      </w:r>
      <w:r w:rsidRPr="001B0FBA">
        <w:rPr>
          <w:rFonts w:ascii="Arial" w:hAnsi="Arial" w:cs="Arial"/>
          <w:color w:val="000000"/>
          <w:sz w:val="20"/>
          <w:szCs w:val="20"/>
          <w:highlight w:val="white"/>
        </w:rPr>
        <w:t>&lt;/mRID&gt;</w:t>
      </w:r>
    </w:p>
    <w:p w14:paraId="6A6A3CAB" w14:textId="77777777" w:rsidR="007F1AC4" w:rsidRPr="00FA0A10" w:rsidRDefault="007F1AC4" w:rsidP="007F1AC4">
      <w:pPr>
        <w:autoSpaceDE w:val="0"/>
        <w:autoSpaceDN w:val="0"/>
        <w:adjustRightInd w:val="0"/>
        <w:ind w:left="72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&lt;externalId&gt;&lt;/externalId&gt;</w:t>
      </w:r>
    </w:p>
    <w:p w14:paraId="08A652DA" w14:textId="77777777" w:rsidR="007F1AC4" w:rsidRPr="00FA0A10" w:rsidRDefault="007F1AC4" w:rsidP="007F1AC4">
      <w:pPr>
        <w:autoSpaceDE w:val="0"/>
        <w:autoSpaceDN w:val="0"/>
        <w:adjustRightInd w:val="0"/>
        <w:ind w:left="72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&lt;status&gt;SUBMITTED&lt;/status&gt;</w:t>
      </w:r>
    </w:p>
    <w:p w14:paraId="6FC529CB" w14:textId="77777777" w:rsidR="007F1AC4" w:rsidRPr="00FA0A10" w:rsidRDefault="007F1AC4" w:rsidP="007F1AC4">
      <w:pPr>
        <w:autoSpaceDE w:val="0"/>
        <w:autoSpaceDN w:val="0"/>
        <w:adjustRightInd w:val="0"/>
        <w:ind w:left="72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&lt;error&gt;</w:t>
      </w:r>
    </w:p>
    <w:p w14:paraId="79E13E37" w14:textId="77777777" w:rsidR="009174CA" w:rsidRPr="00FA0A10" w:rsidRDefault="009174CA" w:rsidP="007F1AC4">
      <w:pPr>
        <w:autoSpaceDE w:val="0"/>
        <w:autoSpaceDN w:val="0"/>
        <w:adjustRightInd w:val="0"/>
        <w:ind w:left="72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&lt;severity&gt;</w:t>
      </w:r>
      <w:r w:rsidR="000F6745" w:rsidRPr="00FA0A10">
        <w:rPr>
          <w:rFonts w:ascii="Arial" w:hAnsi="Arial" w:cs="Arial"/>
          <w:color w:val="000000"/>
          <w:sz w:val="20"/>
          <w:szCs w:val="20"/>
          <w:highlight w:val="white"/>
        </w:rPr>
        <w:t>INFORMATIVE</w:t>
      </w:r>
      <w:r w:rsidRPr="00FA0A10">
        <w:rPr>
          <w:rFonts w:ascii="Arial" w:hAnsi="Arial" w:cs="Arial"/>
          <w:color w:val="000000"/>
          <w:sz w:val="20"/>
          <w:szCs w:val="20"/>
          <w:highlight w:val="white"/>
        </w:rPr>
        <w:t>&lt;/severity&gt;</w:t>
      </w:r>
    </w:p>
    <w:p w14:paraId="511CAC5B" w14:textId="77777777" w:rsidR="009174CA" w:rsidRPr="001B0FBA" w:rsidRDefault="009174CA" w:rsidP="007F1AC4">
      <w:pPr>
        <w:autoSpaceDE w:val="0"/>
        <w:autoSpaceDN w:val="0"/>
        <w:adjustRightInd w:val="0"/>
        <w:ind w:left="72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&lt;text&gt;</w:t>
      </w:r>
      <w:r w:rsidR="000F6745" w:rsidRPr="00F83C80">
        <w:rPr>
          <w:rFonts w:ascii="Arial" w:hAnsi="Arial" w:cs="Arial"/>
        </w:rPr>
        <w:t xml:space="preserve"> </w:t>
      </w:r>
      <w:r w:rsidR="000F6745" w:rsidRPr="00FA0A10">
        <w:rPr>
          <w:rFonts w:ascii="Arial" w:hAnsi="Arial" w:cs="Arial"/>
          <w:color w:val="000000"/>
          <w:sz w:val="20"/>
          <w:szCs w:val="20"/>
        </w:rPr>
        <w:t>Successfully retrieved the ERCOT VERBAL_DISP_INSTRUCT.</w:t>
      </w:r>
      <w:r w:rsidR="000F6745" w:rsidRPr="002A438F" w:rsidDel="000F6745">
        <w:rPr>
          <w:rFonts w:ascii="Arial" w:hAnsi="Arial" w:cs="Arial"/>
          <w:color w:val="000000"/>
          <w:sz w:val="20"/>
          <w:szCs w:val="20"/>
          <w:highlight w:val="white"/>
        </w:rPr>
        <w:t xml:space="preserve"> </w:t>
      </w:r>
      <w:r w:rsidRPr="001B0FBA">
        <w:rPr>
          <w:rFonts w:ascii="Arial" w:hAnsi="Arial" w:cs="Arial"/>
          <w:color w:val="000000"/>
          <w:sz w:val="20"/>
          <w:szCs w:val="20"/>
          <w:highlight w:val="white"/>
        </w:rPr>
        <w:t>&lt;/text&gt;</w:t>
      </w:r>
    </w:p>
    <w:p w14:paraId="540CF9F2" w14:textId="77777777" w:rsidR="007F1AC4" w:rsidRPr="00FA0A10" w:rsidRDefault="007F1AC4" w:rsidP="007F1AC4">
      <w:pPr>
        <w:autoSpaceDE w:val="0"/>
        <w:autoSpaceDN w:val="0"/>
        <w:adjustRightInd w:val="0"/>
        <w:ind w:left="72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&lt;/error&gt;</w:t>
      </w:r>
    </w:p>
    <w:p w14:paraId="10DD9F6B" w14:textId="77777777" w:rsidR="007F1AC4" w:rsidRPr="00FA0A10" w:rsidRDefault="007F1AC4" w:rsidP="007F1AC4">
      <w:pPr>
        <w:autoSpaceDE w:val="0"/>
        <w:autoSpaceDN w:val="0"/>
        <w:adjustRightInd w:val="0"/>
        <w:ind w:left="72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&lt;resource&gt;</w:t>
      </w:r>
      <w:r w:rsidR="000F6745" w:rsidRPr="00FA0A10">
        <w:rPr>
          <w:rFonts w:ascii="Arial" w:hAnsi="Arial" w:cs="Arial"/>
          <w:color w:val="000000"/>
          <w:sz w:val="20"/>
          <w:szCs w:val="20"/>
        </w:rPr>
        <w:t>Resource1</w:t>
      </w:r>
      <w:r w:rsidRPr="00FA0A10">
        <w:rPr>
          <w:rFonts w:ascii="Arial" w:hAnsi="Arial" w:cs="Arial"/>
          <w:color w:val="000000"/>
          <w:sz w:val="20"/>
          <w:szCs w:val="20"/>
          <w:highlight w:val="white"/>
        </w:rPr>
        <w:t>&lt;/resource&gt;</w:t>
      </w:r>
    </w:p>
    <w:p w14:paraId="213991EE" w14:textId="77777777" w:rsidR="007F1AC4" w:rsidRPr="00FA0A10" w:rsidRDefault="007F1AC4" w:rsidP="007F1AC4">
      <w:pPr>
        <w:autoSpaceDE w:val="0"/>
        <w:autoSpaceDN w:val="0"/>
        <w:adjustRightInd w:val="0"/>
        <w:ind w:left="72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&lt;Details&gt;</w:t>
      </w:r>
    </w:p>
    <w:p w14:paraId="38A02AEF" w14:textId="77777777" w:rsidR="007F1AC4" w:rsidRPr="00FA0A10" w:rsidRDefault="007F1AC4" w:rsidP="007F1AC4">
      <w:pPr>
        <w:autoSpaceDE w:val="0"/>
        <w:autoSpaceDN w:val="0"/>
        <w:adjustRightInd w:val="0"/>
        <w:ind w:left="72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&lt;ercotOperatorName&gt;</w:t>
      </w:r>
      <w:r w:rsidR="000F6745" w:rsidRPr="00FA0A10">
        <w:rPr>
          <w:rFonts w:ascii="Arial" w:hAnsi="Arial" w:cs="Arial"/>
          <w:color w:val="000000"/>
          <w:sz w:val="20"/>
          <w:szCs w:val="20"/>
          <w:highlight w:val="white"/>
        </w:rPr>
        <w:t>Tester1</w:t>
      </w:r>
      <w:r w:rsidRPr="00FA0A10">
        <w:rPr>
          <w:rFonts w:ascii="Arial" w:hAnsi="Arial" w:cs="Arial"/>
          <w:color w:val="000000"/>
          <w:sz w:val="20"/>
          <w:szCs w:val="20"/>
          <w:highlight w:val="white"/>
        </w:rPr>
        <w:t>&lt;/ercotOperatorName&gt;</w:t>
      </w:r>
    </w:p>
    <w:p w14:paraId="739BD3A2" w14:textId="77777777" w:rsidR="007F1AC4" w:rsidRPr="002A438F" w:rsidRDefault="007F1AC4" w:rsidP="007F1AC4">
      <w:pPr>
        <w:autoSpaceDE w:val="0"/>
        <w:autoSpaceDN w:val="0"/>
        <w:adjustRightInd w:val="0"/>
        <w:ind w:left="72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&lt;instructionType&gt;</w:t>
      </w:r>
      <w:r w:rsidR="00220296" w:rsidRPr="00F83C80">
        <w:rPr>
          <w:rFonts w:ascii="Arial" w:hAnsi="Arial" w:cs="Arial"/>
          <w:color w:val="000000"/>
        </w:rPr>
        <w:t>RAP_MP</w:t>
      </w:r>
      <w:r w:rsidRPr="00FA0A10">
        <w:rPr>
          <w:rFonts w:ascii="Arial" w:hAnsi="Arial" w:cs="Arial"/>
          <w:color w:val="000000"/>
          <w:sz w:val="20"/>
          <w:szCs w:val="20"/>
          <w:highlight w:val="white"/>
        </w:rPr>
        <w:t>&lt;/instructionType&gt;</w:t>
      </w:r>
    </w:p>
    <w:p w14:paraId="3C12F2A0" w14:textId="77777777" w:rsidR="007F1AC4" w:rsidRPr="001B0FBA" w:rsidRDefault="007F1AC4" w:rsidP="007F1AC4">
      <w:pPr>
        <w:autoSpaceDE w:val="0"/>
        <w:autoSpaceDN w:val="0"/>
        <w:adjustRightInd w:val="0"/>
        <w:ind w:left="720"/>
        <w:rPr>
          <w:rFonts w:ascii="Arial" w:hAnsi="Arial" w:cs="Arial"/>
          <w:color w:val="000000"/>
          <w:sz w:val="20"/>
          <w:szCs w:val="20"/>
          <w:highlight w:val="white"/>
        </w:rPr>
      </w:pPr>
      <w:r w:rsidRPr="001B0FBA">
        <w:rPr>
          <w:rFonts w:ascii="Arial" w:hAnsi="Arial" w:cs="Arial"/>
          <w:color w:val="000000"/>
          <w:sz w:val="20"/>
          <w:szCs w:val="20"/>
          <w:highlight w:val="white"/>
        </w:rPr>
        <w:tab/>
      </w:r>
      <w:r w:rsidRPr="001B0FBA">
        <w:rPr>
          <w:rFonts w:ascii="Arial" w:hAnsi="Arial" w:cs="Arial"/>
          <w:color w:val="000000"/>
          <w:sz w:val="20"/>
          <w:szCs w:val="20"/>
          <w:highlight w:val="white"/>
        </w:rPr>
        <w:tab/>
      </w:r>
      <w:r w:rsidRPr="001B0FBA">
        <w:rPr>
          <w:rFonts w:ascii="Arial" w:hAnsi="Arial" w:cs="Arial"/>
          <w:color w:val="000000"/>
          <w:sz w:val="20"/>
          <w:szCs w:val="20"/>
          <w:highlight w:val="white"/>
        </w:rPr>
        <w:tab/>
        <w:t>&lt;currentOprLevel&gt;3.1&lt;/currentOprLevel&gt;</w:t>
      </w:r>
    </w:p>
    <w:p w14:paraId="3DF2B8DF" w14:textId="77777777" w:rsidR="007F1AC4" w:rsidRPr="00FA0A10" w:rsidRDefault="007F1AC4" w:rsidP="007F1AC4">
      <w:pPr>
        <w:autoSpaceDE w:val="0"/>
        <w:autoSpaceDN w:val="0"/>
        <w:adjustRightInd w:val="0"/>
        <w:ind w:left="720"/>
        <w:rPr>
          <w:rFonts w:ascii="Arial" w:hAnsi="Arial" w:cs="Arial"/>
          <w:color w:val="000000"/>
          <w:sz w:val="20"/>
          <w:szCs w:val="20"/>
          <w:highlight w:val="white"/>
        </w:rPr>
      </w:pPr>
      <w:r w:rsidRPr="00FA0A10">
        <w:rPr>
          <w:rFonts w:ascii="Arial" w:hAnsi="Arial" w:cs="Arial"/>
          <w:color w:val="000000"/>
          <w:sz w:val="20"/>
          <w:szCs w:val="20"/>
          <w:highlight w:val="white"/>
        </w:rPr>
        <w:lastRenderedPageBreak/>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&lt;currentState&gt;</w:t>
      </w:r>
      <w:r w:rsidR="00220296" w:rsidRPr="00FA0A10">
        <w:rPr>
          <w:rFonts w:ascii="Arial" w:hAnsi="Arial" w:cs="Arial"/>
          <w:color w:val="000000"/>
          <w:sz w:val="20"/>
          <w:szCs w:val="20"/>
          <w:highlight w:val="white"/>
        </w:rPr>
        <w:t>OPEN</w:t>
      </w:r>
      <w:r w:rsidRPr="00FA0A10">
        <w:rPr>
          <w:rFonts w:ascii="Arial" w:hAnsi="Arial" w:cs="Arial"/>
          <w:color w:val="000000"/>
          <w:sz w:val="20"/>
          <w:szCs w:val="20"/>
          <w:highlight w:val="white"/>
        </w:rPr>
        <w:t>&lt;/currentState&gt;</w:t>
      </w:r>
    </w:p>
    <w:p w14:paraId="23AB0733" w14:textId="77777777" w:rsidR="007F1AC4" w:rsidRPr="00FA0A10" w:rsidRDefault="007F1AC4" w:rsidP="007F1AC4">
      <w:pPr>
        <w:autoSpaceDE w:val="0"/>
        <w:autoSpaceDN w:val="0"/>
        <w:adjustRightInd w:val="0"/>
        <w:ind w:left="72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&lt;notificationTime&gt;</w:t>
      </w:r>
      <w:r w:rsidR="00220296" w:rsidRPr="00FA0A10">
        <w:rPr>
          <w:rFonts w:ascii="Arial" w:hAnsi="Arial" w:cs="Arial"/>
          <w:color w:val="000000"/>
          <w:sz w:val="20"/>
          <w:szCs w:val="20"/>
        </w:rPr>
        <w:t>2009-09-24T15:05:31-05:00</w:t>
      </w:r>
      <w:r w:rsidRPr="00FA0A10">
        <w:rPr>
          <w:rFonts w:ascii="Arial" w:hAnsi="Arial" w:cs="Arial"/>
          <w:color w:val="000000"/>
          <w:sz w:val="20"/>
          <w:szCs w:val="20"/>
          <w:highlight w:val="white"/>
        </w:rPr>
        <w:t>&lt;/notificationTime&gt;</w:t>
      </w:r>
    </w:p>
    <w:p w14:paraId="733FEE3D" w14:textId="77777777" w:rsidR="007F1AC4" w:rsidRPr="00FA0A10" w:rsidRDefault="007F1AC4" w:rsidP="007F1AC4">
      <w:pPr>
        <w:autoSpaceDE w:val="0"/>
        <w:autoSpaceDN w:val="0"/>
        <w:adjustRightInd w:val="0"/>
        <w:ind w:left="72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&lt;initiationTime&gt;</w:t>
      </w:r>
      <w:r w:rsidR="00220296" w:rsidRPr="00FA0A10">
        <w:rPr>
          <w:rFonts w:ascii="Arial" w:hAnsi="Arial" w:cs="Arial"/>
          <w:color w:val="000000"/>
          <w:sz w:val="20"/>
          <w:szCs w:val="20"/>
        </w:rPr>
        <w:t>2009-09-24T15:05:34-05:00</w:t>
      </w:r>
      <w:r w:rsidRPr="00FA0A10">
        <w:rPr>
          <w:rFonts w:ascii="Arial" w:hAnsi="Arial" w:cs="Arial"/>
          <w:color w:val="000000"/>
          <w:sz w:val="20"/>
          <w:szCs w:val="20"/>
          <w:highlight w:val="white"/>
        </w:rPr>
        <w:t>&lt;/initiationTime&gt;</w:t>
      </w:r>
    </w:p>
    <w:p w14:paraId="76A39BA2" w14:textId="77777777" w:rsidR="007F1AC4" w:rsidRPr="00FA0A10" w:rsidRDefault="007F1AC4" w:rsidP="007F1AC4">
      <w:pPr>
        <w:autoSpaceDE w:val="0"/>
        <w:autoSpaceDN w:val="0"/>
        <w:adjustRightInd w:val="0"/>
        <w:ind w:left="72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&lt;completionTime&gt;</w:t>
      </w:r>
      <w:r w:rsidR="00220296" w:rsidRPr="00FA0A10">
        <w:rPr>
          <w:rFonts w:ascii="Arial" w:hAnsi="Arial" w:cs="Arial"/>
          <w:color w:val="000000"/>
          <w:sz w:val="20"/>
          <w:szCs w:val="20"/>
        </w:rPr>
        <w:t>2009-09-24T15:05:36-05:00</w:t>
      </w:r>
      <w:r w:rsidRPr="00FA0A10">
        <w:rPr>
          <w:rFonts w:ascii="Arial" w:hAnsi="Arial" w:cs="Arial"/>
          <w:color w:val="000000"/>
          <w:sz w:val="20"/>
          <w:szCs w:val="20"/>
          <w:highlight w:val="white"/>
        </w:rPr>
        <w:t>&lt;/completionTime&gt;</w:t>
      </w:r>
    </w:p>
    <w:p w14:paraId="7D969141" w14:textId="77777777" w:rsidR="007F1AC4" w:rsidRPr="00FA0A10" w:rsidRDefault="007F1AC4" w:rsidP="007F1AC4">
      <w:pPr>
        <w:autoSpaceDE w:val="0"/>
        <w:autoSpaceDN w:val="0"/>
        <w:adjustRightInd w:val="0"/>
        <w:ind w:left="72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&lt;vdiRefNum&gt;</w:t>
      </w:r>
      <w:r w:rsidR="00220296" w:rsidRPr="00FA0A10">
        <w:rPr>
          <w:rFonts w:ascii="Arial" w:hAnsi="Arial" w:cs="Arial"/>
          <w:color w:val="000000"/>
          <w:sz w:val="20"/>
          <w:szCs w:val="20"/>
          <w:highlight w:val="white"/>
        </w:rPr>
        <w:t>689</w:t>
      </w:r>
      <w:r w:rsidRPr="00FA0A10">
        <w:rPr>
          <w:rFonts w:ascii="Arial" w:hAnsi="Arial" w:cs="Arial"/>
          <w:color w:val="000000"/>
          <w:sz w:val="20"/>
          <w:szCs w:val="20"/>
          <w:highlight w:val="white"/>
        </w:rPr>
        <w:t>&lt;/vdiRefNum&gt;</w:t>
      </w:r>
    </w:p>
    <w:p w14:paraId="144F711D" w14:textId="77777777" w:rsidR="00220296" w:rsidRPr="00FA0A10" w:rsidRDefault="00220296" w:rsidP="00220296">
      <w:pPr>
        <w:autoSpaceDE w:val="0"/>
        <w:autoSpaceDN w:val="0"/>
        <w:adjustRightInd w:val="0"/>
        <w:ind w:left="2160" w:firstLine="720"/>
        <w:rPr>
          <w:rFonts w:ascii="Arial" w:hAnsi="Arial" w:cs="Arial"/>
          <w:color w:val="000000"/>
          <w:sz w:val="20"/>
          <w:szCs w:val="20"/>
        </w:rPr>
      </w:pPr>
      <w:r w:rsidRPr="00FA0A10">
        <w:rPr>
          <w:rFonts w:ascii="Arial" w:hAnsi="Arial" w:cs="Arial"/>
          <w:color w:val="000000"/>
          <w:sz w:val="20"/>
          <w:szCs w:val="20"/>
        </w:rPr>
        <w:t>&lt;otherInformation&gt;Unacknowledged&lt;/otherInformation&gt;</w:t>
      </w:r>
    </w:p>
    <w:p w14:paraId="46B31ACF" w14:textId="77777777" w:rsidR="00220296" w:rsidRPr="00FA0A10" w:rsidRDefault="00220296" w:rsidP="00220296">
      <w:pPr>
        <w:autoSpaceDE w:val="0"/>
        <w:autoSpaceDN w:val="0"/>
        <w:adjustRightInd w:val="0"/>
        <w:ind w:left="2160" w:firstLine="720"/>
        <w:rPr>
          <w:rFonts w:ascii="Arial" w:hAnsi="Arial" w:cs="Arial"/>
          <w:color w:val="000000"/>
          <w:sz w:val="20"/>
          <w:szCs w:val="20"/>
          <w:highlight w:val="white"/>
        </w:rPr>
      </w:pPr>
      <w:r w:rsidRPr="00FA0A10">
        <w:rPr>
          <w:rFonts w:ascii="Arial" w:hAnsi="Arial" w:cs="Arial"/>
          <w:color w:val="000000"/>
          <w:sz w:val="20"/>
          <w:szCs w:val="20"/>
        </w:rPr>
        <w:t>&lt;finalState&gt;CLOSE&lt;/finalState&gt;</w:t>
      </w:r>
    </w:p>
    <w:p w14:paraId="601856A8" w14:textId="77777777" w:rsidR="007F1AC4" w:rsidRPr="00FA0A10" w:rsidRDefault="007F1AC4" w:rsidP="007F1AC4">
      <w:pPr>
        <w:autoSpaceDE w:val="0"/>
        <w:autoSpaceDN w:val="0"/>
        <w:adjustRightInd w:val="0"/>
        <w:ind w:left="720"/>
        <w:rPr>
          <w:rFonts w:ascii="Arial" w:hAnsi="Arial" w:cs="Arial"/>
          <w:color w:val="000000"/>
          <w:sz w:val="20"/>
          <w:szCs w:val="20"/>
          <w:highlight w:val="white"/>
        </w:rPr>
      </w:pPr>
      <w:r w:rsidRPr="00FA0A10">
        <w:rPr>
          <w:rFonts w:ascii="Arial" w:hAnsi="Arial" w:cs="Arial"/>
          <w:color w:val="000000"/>
          <w:sz w:val="20"/>
          <w:szCs w:val="20"/>
          <w:highlight w:val="white"/>
        </w:rPr>
        <w:tab/>
      </w:r>
      <w:r w:rsidRPr="00FA0A10">
        <w:rPr>
          <w:rFonts w:ascii="Arial" w:hAnsi="Arial" w:cs="Arial"/>
          <w:color w:val="000000"/>
          <w:sz w:val="20"/>
          <w:szCs w:val="20"/>
          <w:highlight w:val="white"/>
        </w:rPr>
        <w:tab/>
        <w:t>&lt;/Details&gt;</w:t>
      </w:r>
    </w:p>
    <w:p w14:paraId="20C1549C" w14:textId="77777777" w:rsidR="00C959A3" w:rsidRPr="002A438F" w:rsidRDefault="00C959A3" w:rsidP="00C959A3">
      <w:pPr>
        <w:autoSpaceDE w:val="0"/>
        <w:autoSpaceDN w:val="0"/>
        <w:adjustRightInd w:val="0"/>
        <w:ind w:left="720"/>
        <w:rPr>
          <w:rFonts w:ascii="Arial" w:hAnsi="Arial" w:cs="Arial"/>
          <w:color w:val="000000"/>
          <w:sz w:val="20"/>
          <w:szCs w:val="20"/>
          <w:highlight w:val="white"/>
        </w:rPr>
      </w:pPr>
      <w:r w:rsidRPr="00F83C80">
        <w:rPr>
          <w:rFonts w:ascii="Arial" w:hAnsi="Arial" w:cs="Arial"/>
        </w:rPr>
        <w:tab/>
        <w:t xml:space="preserve">  </w:t>
      </w:r>
      <w:r w:rsidRPr="00FA0A10">
        <w:rPr>
          <w:rFonts w:ascii="Arial" w:hAnsi="Arial" w:cs="Arial"/>
          <w:color w:val="000000"/>
          <w:sz w:val="20"/>
          <w:szCs w:val="20"/>
          <w:highlight w:val="white"/>
        </w:rPr>
        <w:t>&lt;VDI&gt;</w:t>
      </w:r>
    </w:p>
    <w:p w14:paraId="33D79587" w14:textId="77777777" w:rsidR="00C959A3" w:rsidRPr="002A438F" w:rsidRDefault="00C959A3" w:rsidP="00C959A3">
      <w:pPr>
        <w:autoSpaceDE w:val="0"/>
        <w:autoSpaceDN w:val="0"/>
        <w:adjustRightInd w:val="0"/>
        <w:ind w:left="720"/>
        <w:rPr>
          <w:rFonts w:ascii="Arial" w:hAnsi="Arial" w:cs="Arial"/>
          <w:color w:val="000000"/>
          <w:sz w:val="20"/>
          <w:szCs w:val="20"/>
          <w:highlight w:val="white"/>
        </w:rPr>
      </w:pPr>
      <w:r w:rsidRPr="00F83C80">
        <w:rPr>
          <w:rFonts w:ascii="Arial" w:hAnsi="Arial" w:cs="Arial"/>
        </w:rPr>
        <w:tab/>
      </w:r>
      <w:r w:rsidRPr="00FA0A10">
        <w:rPr>
          <w:rFonts w:ascii="Arial" w:hAnsi="Arial" w:cs="Arial"/>
          <w:color w:val="000000"/>
          <w:sz w:val="20"/>
          <w:szCs w:val="20"/>
          <w:highlight w:val="white"/>
        </w:rPr>
        <w:t>&lt;VDIs&gt;</w:t>
      </w:r>
    </w:p>
    <w:p w14:paraId="70902000" w14:textId="77777777" w:rsidR="006E22C3" w:rsidRPr="001B0FBA" w:rsidRDefault="006E22C3" w:rsidP="006E22C3">
      <w:pPr>
        <w:pStyle w:val="Heading1"/>
        <w:tabs>
          <w:tab w:val="num" w:pos="432"/>
        </w:tabs>
        <w:overflowPunct w:val="0"/>
        <w:autoSpaceDE w:val="0"/>
        <w:autoSpaceDN w:val="0"/>
        <w:adjustRightInd w:val="0"/>
        <w:spacing w:before="400" w:after="60"/>
        <w:ind w:left="432" w:hanging="432"/>
        <w:textAlignment w:val="baseline"/>
        <w:rPr>
          <w:b w:val="0"/>
        </w:rPr>
      </w:pPr>
      <w:bookmarkStart w:id="6778" w:name="_Toc314746976"/>
      <w:bookmarkStart w:id="6779" w:name="_Toc315350011"/>
      <w:bookmarkStart w:id="6780" w:name="_Toc314746978"/>
      <w:bookmarkStart w:id="6781" w:name="_Toc315350013"/>
      <w:bookmarkStart w:id="6782" w:name="_Toc314746980"/>
      <w:bookmarkStart w:id="6783" w:name="_Toc315350015"/>
      <w:bookmarkStart w:id="6784" w:name="_Toc314746982"/>
      <w:bookmarkStart w:id="6785" w:name="_Toc315350017"/>
      <w:bookmarkStart w:id="6786" w:name="_Toc314746984"/>
      <w:bookmarkStart w:id="6787" w:name="_Toc315350019"/>
      <w:bookmarkStart w:id="6788" w:name="_Toc314746988"/>
      <w:bookmarkStart w:id="6789" w:name="_Toc315350023"/>
      <w:bookmarkStart w:id="6790" w:name="_Toc314746990"/>
      <w:bookmarkStart w:id="6791" w:name="_Toc315350025"/>
      <w:bookmarkStart w:id="6792" w:name="_Toc314746992"/>
      <w:bookmarkStart w:id="6793" w:name="_Toc315350027"/>
      <w:bookmarkStart w:id="6794" w:name="_Toc314746997"/>
      <w:bookmarkStart w:id="6795" w:name="_Toc315350032"/>
      <w:bookmarkStart w:id="6796" w:name="_Toc314747002"/>
      <w:bookmarkStart w:id="6797" w:name="_Toc315350037"/>
      <w:bookmarkStart w:id="6798" w:name="_Toc314747003"/>
      <w:bookmarkStart w:id="6799" w:name="_Toc315350038"/>
      <w:bookmarkStart w:id="6800" w:name="_Toc314747016"/>
      <w:bookmarkStart w:id="6801" w:name="_Toc315350051"/>
      <w:bookmarkStart w:id="6802" w:name="_Toc314747017"/>
      <w:bookmarkStart w:id="6803" w:name="_Toc315350052"/>
      <w:bookmarkStart w:id="6804" w:name="_Toc314747019"/>
      <w:bookmarkStart w:id="6805" w:name="_Toc315350054"/>
      <w:bookmarkStart w:id="6806" w:name="_Toc314747034"/>
      <w:bookmarkStart w:id="6807" w:name="_Toc315350069"/>
      <w:bookmarkStart w:id="6808" w:name="_Toc314747035"/>
      <w:bookmarkStart w:id="6809" w:name="_Toc315350070"/>
      <w:bookmarkStart w:id="6810" w:name="_Toc314747037"/>
      <w:bookmarkStart w:id="6811" w:name="_Toc315350072"/>
      <w:bookmarkStart w:id="6812" w:name="_Toc314747038"/>
      <w:bookmarkStart w:id="6813" w:name="_Toc315350073"/>
      <w:bookmarkStart w:id="6814" w:name="_Toc314747042"/>
      <w:bookmarkStart w:id="6815" w:name="_Toc315350077"/>
      <w:bookmarkStart w:id="6816" w:name="_Toc314747043"/>
      <w:bookmarkStart w:id="6817" w:name="_Toc315350078"/>
      <w:bookmarkStart w:id="6818" w:name="_Toc314747044"/>
      <w:bookmarkStart w:id="6819" w:name="_Toc315350079"/>
      <w:bookmarkStart w:id="6820" w:name="_Toc314747047"/>
      <w:bookmarkStart w:id="6821" w:name="_Toc315350082"/>
      <w:bookmarkStart w:id="6822" w:name="_Toc314747048"/>
      <w:bookmarkStart w:id="6823" w:name="_Toc315350083"/>
      <w:bookmarkStart w:id="6824" w:name="_Toc314747050"/>
      <w:bookmarkStart w:id="6825" w:name="_Toc315350085"/>
      <w:bookmarkStart w:id="6826" w:name="_Toc314747051"/>
      <w:bookmarkStart w:id="6827" w:name="_Toc315350086"/>
      <w:bookmarkStart w:id="6828" w:name="_Toc314747052"/>
      <w:bookmarkStart w:id="6829" w:name="_Toc315350087"/>
      <w:bookmarkStart w:id="6830" w:name="_Toc314747054"/>
      <w:bookmarkStart w:id="6831" w:name="_Toc315350089"/>
      <w:bookmarkStart w:id="6832" w:name="_Toc314747055"/>
      <w:bookmarkStart w:id="6833" w:name="_Toc315350090"/>
      <w:bookmarkStart w:id="6834" w:name="_Toc314747057"/>
      <w:bookmarkStart w:id="6835" w:name="_Toc315350092"/>
      <w:bookmarkStart w:id="6836" w:name="_Toc314747059"/>
      <w:bookmarkStart w:id="6837" w:name="_Toc315350094"/>
      <w:bookmarkStart w:id="6838" w:name="_Toc314747117"/>
      <w:bookmarkStart w:id="6839" w:name="_Toc315350152"/>
      <w:bookmarkStart w:id="6840" w:name="_Toc314747119"/>
      <w:bookmarkStart w:id="6841" w:name="_Toc315350154"/>
      <w:bookmarkStart w:id="6842" w:name="_Toc314747121"/>
      <w:bookmarkStart w:id="6843" w:name="_Toc315350156"/>
      <w:bookmarkStart w:id="6844" w:name="_Toc314747130"/>
      <w:bookmarkStart w:id="6845" w:name="_Toc315350165"/>
      <w:bookmarkStart w:id="6846" w:name="_Toc251686685"/>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r w:rsidRPr="001B0FBA">
        <w:rPr>
          <w:b w:val="0"/>
        </w:rPr>
        <w:br w:type="page"/>
      </w:r>
      <w:bookmarkStart w:id="6847" w:name="_Toc170833094"/>
      <w:r w:rsidRPr="001B0FBA">
        <w:rPr>
          <w:b w:val="0"/>
        </w:rPr>
        <w:lastRenderedPageBreak/>
        <w:t>Get Notifications</w:t>
      </w:r>
      <w:bookmarkEnd w:id="6846"/>
      <w:bookmarkEnd w:id="6847"/>
    </w:p>
    <w:p w14:paraId="64289689" w14:textId="77777777" w:rsidR="002B5AB6" w:rsidRPr="00F83C80" w:rsidRDefault="002B5AB6" w:rsidP="006E22C3">
      <w:pPr>
        <w:pStyle w:val="Normal1"/>
        <w:ind w:left="360"/>
        <w:jc w:val="both"/>
        <w:rPr>
          <w:rFonts w:ascii="Arial" w:hAnsi="Arial" w:cs="Arial"/>
          <w:sz w:val="24"/>
        </w:rPr>
      </w:pPr>
    </w:p>
    <w:p w14:paraId="0423ED66" w14:textId="77777777" w:rsidR="006E22C3" w:rsidRPr="00F83C80" w:rsidRDefault="006E22C3" w:rsidP="006E22C3">
      <w:pPr>
        <w:pStyle w:val="Normal1"/>
        <w:ind w:left="360"/>
        <w:jc w:val="both"/>
        <w:rPr>
          <w:rFonts w:ascii="Arial" w:hAnsi="Arial" w:cs="Arial"/>
          <w:sz w:val="24"/>
        </w:rPr>
      </w:pPr>
      <w:r w:rsidRPr="00F83C80">
        <w:rPr>
          <w:rFonts w:ascii="Arial" w:hAnsi="Arial" w:cs="Arial"/>
          <w:sz w:val="24"/>
        </w:rPr>
        <w:t>This interface is used to retrieve notifications for previously submitted market transactions for the nouns BidSet, ResParametersSet and VDIs. The notifications in question are those notifications that were delivered asynchronously to market participant listeners as the result of create or change transactions for the aforementioned nouns (BidSet, ResParametersSet and VDIs).  The interface is synchronous in nature and subject to the below specifications.</w:t>
      </w:r>
    </w:p>
    <w:p w14:paraId="71571D8C" w14:textId="77777777" w:rsidR="006E22C3" w:rsidRPr="00F83C80" w:rsidRDefault="006E22C3" w:rsidP="006E22C3">
      <w:pPr>
        <w:pStyle w:val="Normal1"/>
        <w:ind w:left="360"/>
        <w:jc w:val="both"/>
        <w:rPr>
          <w:rFonts w:ascii="Arial" w:hAnsi="Arial" w:cs="Arial"/>
          <w:sz w:val="24"/>
        </w:rPr>
      </w:pPr>
      <w:r w:rsidRPr="00F83C80">
        <w:rPr>
          <w:rFonts w:ascii="Arial" w:hAnsi="Arial" w:cs="Arial"/>
          <w:sz w:val="24"/>
        </w:rPr>
        <w:t xml:space="preserve">Key Specifications: </w:t>
      </w:r>
    </w:p>
    <w:p w14:paraId="3615663E" w14:textId="77777777" w:rsidR="006E22C3" w:rsidRPr="00F83C80" w:rsidRDefault="006E22C3" w:rsidP="00280FF5">
      <w:pPr>
        <w:pStyle w:val="Normal1"/>
        <w:numPr>
          <w:ilvl w:val="0"/>
          <w:numId w:val="64"/>
        </w:numPr>
        <w:jc w:val="both"/>
        <w:rPr>
          <w:rFonts w:ascii="Arial" w:hAnsi="Arial" w:cs="Arial"/>
          <w:sz w:val="24"/>
        </w:rPr>
      </w:pPr>
      <w:r w:rsidRPr="00F83C80">
        <w:rPr>
          <w:rFonts w:ascii="Arial" w:hAnsi="Arial" w:cs="Arial"/>
          <w:sz w:val="24"/>
        </w:rPr>
        <w:t xml:space="preserve">Service supports querying historical notifications upto 4 days old and is based on transaction submitted time. “Transaction submitted time” represents the time when the original create or change transaction was submitted to </w:t>
      </w:r>
      <w:r w:rsidR="00DC138E" w:rsidRPr="00F83C80">
        <w:rPr>
          <w:rFonts w:ascii="Arial" w:hAnsi="Arial" w:cs="Arial"/>
          <w:sz w:val="24"/>
        </w:rPr>
        <w:t>ERCOT</w:t>
      </w:r>
      <w:r w:rsidRPr="00F83C80">
        <w:rPr>
          <w:rFonts w:ascii="Arial" w:hAnsi="Arial" w:cs="Arial"/>
          <w:sz w:val="24"/>
        </w:rPr>
        <w:t>.  It is not the TradingDate on the submission nor the StartTime/EndTime of an interval in the submission.</w:t>
      </w:r>
    </w:p>
    <w:p w14:paraId="6E001F07" w14:textId="77777777" w:rsidR="006E22C3" w:rsidRPr="00F83C80" w:rsidRDefault="006E22C3" w:rsidP="00280FF5">
      <w:pPr>
        <w:pStyle w:val="Normal1"/>
        <w:numPr>
          <w:ilvl w:val="0"/>
          <w:numId w:val="64"/>
        </w:numPr>
        <w:jc w:val="both"/>
        <w:rPr>
          <w:rFonts w:ascii="Arial" w:hAnsi="Arial" w:cs="Arial"/>
          <w:sz w:val="24"/>
        </w:rPr>
      </w:pPr>
      <w:r w:rsidRPr="00F83C80">
        <w:rPr>
          <w:rFonts w:ascii="Arial" w:hAnsi="Arial" w:cs="Arial"/>
          <w:sz w:val="24"/>
        </w:rPr>
        <w:t>A single query cannot span more than 24hours. Specifically, the StartTime and EndTime sent on the query may not exceeded 24h</w:t>
      </w:r>
      <w:r w:rsidR="00470FC6" w:rsidRPr="00F83C80">
        <w:rPr>
          <w:rFonts w:ascii="Arial" w:hAnsi="Arial" w:cs="Arial"/>
          <w:sz w:val="24"/>
        </w:rPr>
        <w:t>ou</w:t>
      </w:r>
      <w:r w:rsidRPr="00F83C80">
        <w:rPr>
          <w:rFonts w:ascii="Arial" w:hAnsi="Arial" w:cs="Arial"/>
          <w:sz w:val="24"/>
        </w:rPr>
        <w:t>rs.</w:t>
      </w:r>
    </w:p>
    <w:p w14:paraId="15B34CD3" w14:textId="77777777" w:rsidR="006E22C3" w:rsidRPr="00F83C80" w:rsidRDefault="006E22C3" w:rsidP="00280FF5">
      <w:pPr>
        <w:pStyle w:val="Normal1"/>
        <w:numPr>
          <w:ilvl w:val="0"/>
          <w:numId w:val="64"/>
        </w:numPr>
        <w:jc w:val="both"/>
        <w:rPr>
          <w:rFonts w:ascii="Arial" w:hAnsi="Arial" w:cs="Arial"/>
          <w:sz w:val="24"/>
        </w:rPr>
      </w:pPr>
      <w:r w:rsidRPr="00F83C80">
        <w:rPr>
          <w:rFonts w:ascii="Arial" w:hAnsi="Arial" w:cs="Arial"/>
          <w:sz w:val="24"/>
        </w:rPr>
        <w:t>Notifications can be retrieved using combinations of following query parameters</w:t>
      </w:r>
    </w:p>
    <w:p w14:paraId="1A97091B" w14:textId="77777777" w:rsidR="006E22C3" w:rsidRPr="00F83C80" w:rsidRDefault="006E22C3" w:rsidP="00280FF5">
      <w:pPr>
        <w:pStyle w:val="Normal1"/>
        <w:numPr>
          <w:ilvl w:val="3"/>
          <w:numId w:val="65"/>
        </w:numPr>
        <w:tabs>
          <w:tab w:val="clear" w:pos="2880"/>
        </w:tabs>
        <w:jc w:val="both"/>
        <w:rPr>
          <w:rFonts w:ascii="Arial" w:hAnsi="Arial" w:cs="Arial"/>
          <w:sz w:val="24"/>
        </w:rPr>
      </w:pPr>
      <w:r w:rsidRPr="00F83C80">
        <w:rPr>
          <w:rFonts w:ascii="Arial" w:hAnsi="Arial" w:cs="Arial"/>
          <w:sz w:val="24"/>
        </w:rPr>
        <w:t>mRID(s)</w:t>
      </w:r>
    </w:p>
    <w:p w14:paraId="2F450B1B" w14:textId="77777777" w:rsidR="006E22C3" w:rsidRPr="00F83C80" w:rsidRDefault="006E22C3" w:rsidP="00280FF5">
      <w:pPr>
        <w:pStyle w:val="Normal1"/>
        <w:numPr>
          <w:ilvl w:val="3"/>
          <w:numId w:val="65"/>
        </w:numPr>
        <w:tabs>
          <w:tab w:val="clear" w:pos="2880"/>
        </w:tabs>
        <w:jc w:val="both"/>
        <w:rPr>
          <w:rFonts w:ascii="Arial" w:hAnsi="Arial" w:cs="Arial"/>
          <w:sz w:val="24"/>
        </w:rPr>
      </w:pPr>
      <w:r w:rsidRPr="00F83C80">
        <w:rPr>
          <w:rFonts w:ascii="Arial" w:hAnsi="Arial" w:cs="Arial"/>
          <w:sz w:val="24"/>
        </w:rPr>
        <w:t>BidType</w:t>
      </w:r>
    </w:p>
    <w:p w14:paraId="06C7CA6D" w14:textId="77777777" w:rsidR="006E22C3" w:rsidRPr="00F83C80" w:rsidRDefault="006E22C3" w:rsidP="00280FF5">
      <w:pPr>
        <w:pStyle w:val="Normal1"/>
        <w:numPr>
          <w:ilvl w:val="3"/>
          <w:numId w:val="65"/>
        </w:numPr>
        <w:tabs>
          <w:tab w:val="clear" w:pos="2880"/>
        </w:tabs>
        <w:jc w:val="both"/>
        <w:rPr>
          <w:rFonts w:ascii="Arial" w:hAnsi="Arial" w:cs="Arial"/>
          <w:sz w:val="24"/>
        </w:rPr>
      </w:pPr>
      <w:r w:rsidRPr="00F83C80">
        <w:rPr>
          <w:rFonts w:ascii="Arial" w:hAnsi="Arial" w:cs="Arial"/>
          <w:sz w:val="24"/>
        </w:rPr>
        <w:t>Bid Processed S</w:t>
      </w:r>
      <w:r w:rsidR="0028144C" w:rsidRPr="00F83C80">
        <w:rPr>
          <w:rFonts w:ascii="Arial" w:hAnsi="Arial" w:cs="Arial"/>
          <w:sz w:val="24"/>
        </w:rPr>
        <w:t>t</w:t>
      </w:r>
      <w:r w:rsidRPr="00F83C80">
        <w:rPr>
          <w:rFonts w:ascii="Arial" w:hAnsi="Arial" w:cs="Arial"/>
          <w:sz w:val="24"/>
        </w:rPr>
        <w:t>atus (ACCEPTED/ERROR)</w:t>
      </w:r>
    </w:p>
    <w:p w14:paraId="39AD733E" w14:textId="77777777" w:rsidR="006E22C3" w:rsidRPr="00F83C80" w:rsidRDefault="006E22C3" w:rsidP="006E22C3">
      <w:pPr>
        <w:pStyle w:val="Normal1"/>
        <w:ind w:left="1152"/>
        <w:jc w:val="both"/>
        <w:rPr>
          <w:rFonts w:ascii="Arial" w:hAnsi="Arial" w:cs="Arial"/>
          <w:sz w:val="24"/>
        </w:rPr>
      </w:pPr>
      <w:r w:rsidRPr="00F83C80">
        <w:rPr>
          <w:rFonts w:ascii="Arial" w:hAnsi="Arial" w:cs="Arial"/>
          <w:sz w:val="24"/>
        </w:rPr>
        <w:t xml:space="preserve">StartTime and EndTime, which represent the submitted times that the query will span, are required with above parameter combinations. </w:t>
      </w:r>
    </w:p>
    <w:p w14:paraId="4E2ADB7A" w14:textId="77777777" w:rsidR="006E22C3" w:rsidRPr="00F83C80" w:rsidRDefault="006E22C3" w:rsidP="006E22C3">
      <w:pPr>
        <w:pStyle w:val="Normal1"/>
        <w:ind w:left="1152"/>
        <w:jc w:val="both"/>
        <w:rPr>
          <w:rFonts w:ascii="Arial" w:hAnsi="Arial" w:cs="Arial"/>
          <w:sz w:val="24"/>
        </w:rPr>
      </w:pPr>
      <w:r w:rsidRPr="00F83C80">
        <w:rPr>
          <w:rFonts w:ascii="Arial" w:hAnsi="Arial" w:cs="Arial"/>
          <w:sz w:val="24"/>
        </w:rPr>
        <w:t xml:space="preserve">A maximum of 1000 notifications will be returned from a single request.  This threshold will also be subject to payload size limitations.  If the resulting response exceeds 3MB after compression, an error will be returned indicating that the query parameters need to be refined (i.e. further constrained).  </w:t>
      </w:r>
    </w:p>
    <w:p w14:paraId="5D32BBDF" w14:textId="77777777" w:rsidR="006E22C3" w:rsidRPr="00F83C80" w:rsidRDefault="006E22C3" w:rsidP="006E22C3">
      <w:pPr>
        <w:pStyle w:val="Normal1"/>
        <w:ind w:left="1152"/>
        <w:jc w:val="both"/>
        <w:rPr>
          <w:rFonts w:ascii="Arial" w:hAnsi="Arial" w:cs="Arial"/>
          <w:sz w:val="24"/>
        </w:rPr>
      </w:pPr>
      <w:r w:rsidRPr="00F83C80">
        <w:rPr>
          <w:rFonts w:ascii="Arial" w:hAnsi="Arial" w:cs="Arial"/>
          <w:sz w:val="24"/>
        </w:rPr>
        <w:t xml:space="preserve">If a query by MRID is received and </w:t>
      </w:r>
      <w:r w:rsidR="00DC138E" w:rsidRPr="00F83C80">
        <w:rPr>
          <w:rFonts w:ascii="Arial" w:hAnsi="Arial" w:cs="Arial"/>
          <w:sz w:val="24"/>
        </w:rPr>
        <w:t>ERCOT</w:t>
      </w:r>
      <w:r w:rsidRPr="00F83C80">
        <w:rPr>
          <w:rFonts w:ascii="Arial" w:hAnsi="Arial" w:cs="Arial"/>
          <w:sz w:val="24"/>
        </w:rPr>
        <w:t xml:space="preserve"> determines that the MRID in question exists within a multi-bid notification (i.e. a notification that has two or more Bids and thus potentially two or more MRIDs), the entire multi-bid notification will be returned in the response.  </w:t>
      </w:r>
      <w:r w:rsidR="00DC138E" w:rsidRPr="00F83C80">
        <w:rPr>
          <w:rFonts w:ascii="Arial" w:hAnsi="Arial" w:cs="Arial"/>
          <w:sz w:val="24"/>
        </w:rPr>
        <w:t>ERCOT</w:t>
      </w:r>
      <w:r w:rsidRPr="00F83C80">
        <w:rPr>
          <w:rFonts w:ascii="Arial" w:hAnsi="Arial" w:cs="Arial"/>
          <w:sz w:val="24"/>
        </w:rPr>
        <w:t xml:space="preserve"> will not filter the notification and only return the bid that corresponds with the MRID in question.</w:t>
      </w:r>
    </w:p>
    <w:p w14:paraId="7E5E5112" w14:textId="77777777" w:rsidR="006E22C3" w:rsidRPr="00F83C80" w:rsidRDefault="006E22C3" w:rsidP="006E22C3">
      <w:pPr>
        <w:pStyle w:val="Normal1"/>
        <w:ind w:left="1152"/>
        <w:jc w:val="both"/>
        <w:rPr>
          <w:rFonts w:ascii="Arial" w:hAnsi="Arial" w:cs="Arial"/>
          <w:sz w:val="24"/>
        </w:rPr>
      </w:pPr>
      <w:r w:rsidRPr="00F83C80">
        <w:rPr>
          <w:rFonts w:ascii="Arial" w:hAnsi="Arial" w:cs="Arial"/>
          <w:sz w:val="24"/>
        </w:rPr>
        <w:t xml:space="preserve">Similarly, if a query by Bid Processed Status is received and </w:t>
      </w:r>
      <w:r w:rsidR="00DC138E" w:rsidRPr="00F83C80">
        <w:rPr>
          <w:rFonts w:ascii="Arial" w:hAnsi="Arial" w:cs="Arial"/>
          <w:sz w:val="24"/>
        </w:rPr>
        <w:t>ERCOT</w:t>
      </w:r>
      <w:r w:rsidRPr="00F83C80">
        <w:rPr>
          <w:rFonts w:ascii="Arial" w:hAnsi="Arial" w:cs="Arial"/>
          <w:sz w:val="24"/>
        </w:rPr>
        <w:t xml:space="preserve"> determines that a single notification has both accepted and rejected bids, the entire notification will be returned.  </w:t>
      </w:r>
      <w:r w:rsidR="00DC138E" w:rsidRPr="00F83C80">
        <w:rPr>
          <w:rFonts w:ascii="Arial" w:hAnsi="Arial" w:cs="Arial"/>
          <w:sz w:val="24"/>
        </w:rPr>
        <w:t>ERCOT</w:t>
      </w:r>
      <w:r w:rsidRPr="00F83C80">
        <w:rPr>
          <w:rFonts w:ascii="Arial" w:hAnsi="Arial" w:cs="Arial"/>
          <w:sz w:val="24"/>
        </w:rPr>
        <w:t xml:space="preserve"> will not filter the notification and only return the bid that corresponds with the Bid Processed Status in question.</w:t>
      </w:r>
    </w:p>
    <w:p w14:paraId="0359116F" w14:textId="77777777" w:rsidR="006E22C3" w:rsidRPr="00F83C80" w:rsidRDefault="006E22C3" w:rsidP="00280FF5">
      <w:pPr>
        <w:pStyle w:val="Normal1"/>
        <w:numPr>
          <w:ilvl w:val="0"/>
          <w:numId w:val="64"/>
        </w:numPr>
        <w:jc w:val="both"/>
        <w:rPr>
          <w:rFonts w:ascii="Arial" w:hAnsi="Arial" w:cs="Arial"/>
          <w:sz w:val="24"/>
        </w:rPr>
      </w:pPr>
      <w:r w:rsidRPr="00F83C80">
        <w:rPr>
          <w:rFonts w:ascii="Arial" w:hAnsi="Arial" w:cs="Arial"/>
          <w:sz w:val="24"/>
        </w:rPr>
        <w:t>Following are the valid query parameter combinations</w:t>
      </w:r>
    </w:p>
    <w:p w14:paraId="0AFE8666" w14:textId="77777777" w:rsidR="006E22C3" w:rsidRPr="00F83C80" w:rsidRDefault="006E22C3" w:rsidP="00280FF5">
      <w:pPr>
        <w:pStyle w:val="Normal1"/>
        <w:numPr>
          <w:ilvl w:val="1"/>
          <w:numId w:val="64"/>
        </w:numPr>
        <w:jc w:val="both"/>
        <w:rPr>
          <w:rFonts w:ascii="Arial" w:hAnsi="Arial" w:cs="Arial"/>
          <w:sz w:val="24"/>
        </w:rPr>
      </w:pPr>
      <w:r w:rsidRPr="00F83C80">
        <w:rPr>
          <w:rFonts w:ascii="Arial" w:hAnsi="Arial" w:cs="Arial"/>
          <w:sz w:val="24"/>
        </w:rPr>
        <w:t>getNotifications by BidType</w:t>
      </w:r>
    </w:p>
    <w:p w14:paraId="6176BDEF" w14:textId="77777777" w:rsidR="006E22C3" w:rsidRPr="00F83C80" w:rsidRDefault="006E22C3" w:rsidP="00280FF5">
      <w:pPr>
        <w:pStyle w:val="Normal1"/>
        <w:numPr>
          <w:ilvl w:val="2"/>
          <w:numId w:val="64"/>
        </w:numPr>
        <w:jc w:val="both"/>
        <w:rPr>
          <w:rFonts w:ascii="Arial" w:hAnsi="Arial" w:cs="Arial"/>
          <w:sz w:val="24"/>
        </w:rPr>
      </w:pPr>
      <w:r w:rsidRPr="00F83C80">
        <w:rPr>
          <w:rFonts w:ascii="Arial" w:hAnsi="Arial" w:cs="Arial"/>
          <w:sz w:val="24"/>
        </w:rPr>
        <w:t>StartTime &amp; EndTime</w:t>
      </w:r>
    </w:p>
    <w:p w14:paraId="23617396" w14:textId="77777777" w:rsidR="006E22C3" w:rsidRPr="00F83C80" w:rsidRDefault="006E22C3" w:rsidP="00280FF5">
      <w:pPr>
        <w:pStyle w:val="Normal1"/>
        <w:numPr>
          <w:ilvl w:val="2"/>
          <w:numId w:val="64"/>
        </w:numPr>
        <w:rPr>
          <w:rFonts w:ascii="Arial" w:hAnsi="Arial" w:cs="Arial"/>
          <w:sz w:val="24"/>
        </w:rPr>
      </w:pPr>
      <w:r w:rsidRPr="00F83C80">
        <w:rPr>
          <w:rFonts w:ascii="Arial" w:hAnsi="Arial" w:cs="Arial"/>
          <w:sz w:val="24"/>
        </w:rPr>
        <w:lastRenderedPageBreak/>
        <w:t>BidType</w:t>
      </w:r>
    </w:p>
    <w:p w14:paraId="6C9BFB56" w14:textId="77777777" w:rsidR="006E22C3" w:rsidRPr="00F83C80" w:rsidRDefault="006E22C3" w:rsidP="00280FF5">
      <w:pPr>
        <w:pStyle w:val="Normal1"/>
        <w:numPr>
          <w:ilvl w:val="2"/>
          <w:numId w:val="64"/>
        </w:numPr>
        <w:rPr>
          <w:rFonts w:ascii="Arial" w:hAnsi="Arial" w:cs="Arial"/>
          <w:sz w:val="24"/>
        </w:rPr>
      </w:pPr>
      <w:r w:rsidRPr="00F83C80">
        <w:rPr>
          <w:rFonts w:ascii="Arial" w:hAnsi="Arial" w:cs="Arial"/>
          <w:sz w:val="24"/>
        </w:rPr>
        <w:t>Bid Processed Status (optional)</w:t>
      </w:r>
    </w:p>
    <w:p w14:paraId="3705F4C6" w14:textId="77777777" w:rsidR="006E22C3" w:rsidRPr="00F83C80" w:rsidRDefault="006E22C3" w:rsidP="00280FF5">
      <w:pPr>
        <w:pStyle w:val="Normal1"/>
        <w:numPr>
          <w:ilvl w:val="1"/>
          <w:numId w:val="64"/>
        </w:numPr>
        <w:rPr>
          <w:rFonts w:ascii="Arial" w:hAnsi="Arial" w:cs="Arial"/>
          <w:sz w:val="24"/>
        </w:rPr>
      </w:pPr>
      <w:r w:rsidRPr="00F83C80">
        <w:rPr>
          <w:rFonts w:ascii="Arial" w:hAnsi="Arial" w:cs="Arial"/>
          <w:sz w:val="24"/>
        </w:rPr>
        <w:t>getNotifications by mRID</w:t>
      </w:r>
    </w:p>
    <w:p w14:paraId="7A8C245F" w14:textId="77777777" w:rsidR="006E22C3" w:rsidRPr="00F83C80" w:rsidRDefault="006E22C3" w:rsidP="00280FF5">
      <w:pPr>
        <w:pStyle w:val="Normal1"/>
        <w:numPr>
          <w:ilvl w:val="2"/>
          <w:numId w:val="64"/>
        </w:numPr>
        <w:rPr>
          <w:rFonts w:ascii="Arial" w:hAnsi="Arial" w:cs="Arial"/>
          <w:sz w:val="24"/>
        </w:rPr>
      </w:pPr>
      <w:r w:rsidRPr="00F83C80">
        <w:rPr>
          <w:rFonts w:ascii="Arial" w:hAnsi="Arial" w:cs="Arial"/>
          <w:sz w:val="24"/>
        </w:rPr>
        <w:t>StartTime &amp; EndTime</w:t>
      </w:r>
    </w:p>
    <w:p w14:paraId="6D5C458C" w14:textId="77777777" w:rsidR="006E22C3" w:rsidRPr="00F83C80" w:rsidRDefault="006E22C3" w:rsidP="00280FF5">
      <w:pPr>
        <w:pStyle w:val="Normal1"/>
        <w:numPr>
          <w:ilvl w:val="2"/>
          <w:numId w:val="64"/>
        </w:numPr>
        <w:rPr>
          <w:rFonts w:ascii="Arial" w:hAnsi="Arial" w:cs="Arial"/>
          <w:sz w:val="24"/>
        </w:rPr>
      </w:pPr>
      <w:r w:rsidRPr="00F83C80">
        <w:rPr>
          <w:rFonts w:ascii="Arial" w:hAnsi="Arial" w:cs="Arial"/>
          <w:sz w:val="24"/>
        </w:rPr>
        <w:t>One or more mRIDs</w:t>
      </w:r>
    </w:p>
    <w:p w14:paraId="07E50193" w14:textId="77777777" w:rsidR="006E22C3" w:rsidRPr="00F83C80" w:rsidRDefault="006E22C3" w:rsidP="00280FF5">
      <w:pPr>
        <w:pStyle w:val="Normal1"/>
        <w:numPr>
          <w:ilvl w:val="2"/>
          <w:numId w:val="64"/>
        </w:numPr>
        <w:rPr>
          <w:rFonts w:ascii="Arial" w:hAnsi="Arial" w:cs="Arial"/>
          <w:sz w:val="24"/>
        </w:rPr>
      </w:pPr>
      <w:r w:rsidRPr="00F83C80">
        <w:rPr>
          <w:rFonts w:ascii="Arial" w:hAnsi="Arial" w:cs="Arial"/>
          <w:sz w:val="24"/>
        </w:rPr>
        <w:t>Bid Processed Status (optional)</w:t>
      </w:r>
    </w:p>
    <w:p w14:paraId="777A25A9" w14:textId="77777777" w:rsidR="006E22C3" w:rsidRPr="00F83C80" w:rsidRDefault="006E22C3" w:rsidP="006E22C3">
      <w:pPr>
        <w:pStyle w:val="Normal1"/>
        <w:ind w:left="2592"/>
        <w:rPr>
          <w:rFonts w:ascii="Arial" w:hAnsi="Arial" w:cs="Arial"/>
          <w:sz w:val="24"/>
        </w:rPr>
      </w:pPr>
    </w:p>
    <w:p w14:paraId="2403CC9E" w14:textId="77777777" w:rsidR="006E22C3" w:rsidRPr="002A438F" w:rsidRDefault="006E22C3" w:rsidP="00280FF5">
      <w:pPr>
        <w:pStyle w:val="Heading2"/>
        <w:numPr>
          <w:ilvl w:val="1"/>
          <w:numId w:val="63"/>
        </w:numPr>
        <w:rPr>
          <w:b w:val="0"/>
        </w:rPr>
      </w:pPr>
      <w:bookmarkStart w:id="6848" w:name="_Toc251686686"/>
      <w:bookmarkStart w:id="6849" w:name="_Toc170833095"/>
      <w:r w:rsidRPr="00FA0A10">
        <w:rPr>
          <w:b w:val="0"/>
        </w:rPr>
        <w:t>Message Specifications</w:t>
      </w:r>
      <w:bookmarkEnd w:id="6848"/>
      <w:bookmarkEnd w:id="6849"/>
    </w:p>
    <w:p w14:paraId="40CD8591" w14:textId="77777777" w:rsidR="006E22C3" w:rsidRPr="00F83C80" w:rsidRDefault="006E22C3" w:rsidP="006E22C3">
      <w:pPr>
        <w:rPr>
          <w:rFonts w:ascii="Arial" w:hAnsi="Arial" w:cs="Arial"/>
        </w:rPr>
      </w:pPr>
    </w:p>
    <w:p w14:paraId="2789E00C" w14:textId="77777777" w:rsidR="006E22C3" w:rsidRPr="002A438F" w:rsidRDefault="006E22C3" w:rsidP="00280FF5">
      <w:pPr>
        <w:pStyle w:val="Heading3"/>
        <w:numPr>
          <w:ilvl w:val="2"/>
          <w:numId w:val="63"/>
        </w:numPr>
        <w:ind w:left="1080"/>
        <w:rPr>
          <w:rFonts w:cs="Arial"/>
          <w:b w:val="0"/>
        </w:rPr>
      </w:pPr>
      <w:bookmarkStart w:id="6850" w:name="_Toc251686687"/>
      <w:bookmarkStart w:id="6851" w:name="_Toc170833096"/>
      <w:r w:rsidRPr="00FA0A10">
        <w:rPr>
          <w:rFonts w:cs="Arial"/>
          <w:b w:val="0"/>
        </w:rPr>
        <w:t>Get Notifications</w:t>
      </w:r>
      <w:bookmarkEnd w:id="6850"/>
      <w:bookmarkEnd w:id="6851"/>
    </w:p>
    <w:p w14:paraId="6F64F410" w14:textId="77777777" w:rsidR="00FE4C23" w:rsidRPr="00F83C80" w:rsidRDefault="00FE4C23" w:rsidP="006E22C3">
      <w:pPr>
        <w:pStyle w:val="Normal2"/>
        <w:ind w:left="360"/>
        <w:rPr>
          <w:rFonts w:ascii="Arial" w:hAnsi="Arial" w:cs="Arial"/>
          <w:sz w:val="24"/>
        </w:rPr>
      </w:pPr>
    </w:p>
    <w:p w14:paraId="0EF40380" w14:textId="77777777" w:rsidR="006E22C3" w:rsidRPr="00F83C80" w:rsidRDefault="006E22C3" w:rsidP="006E22C3">
      <w:pPr>
        <w:pStyle w:val="Normal2"/>
        <w:ind w:left="360"/>
        <w:rPr>
          <w:rFonts w:ascii="Arial" w:hAnsi="Arial" w:cs="Arial"/>
          <w:sz w:val="24"/>
        </w:rPr>
      </w:pPr>
      <w:r w:rsidRPr="00F83C80">
        <w:rPr>
          <w:rFonts w:ascii="Arial" w:hAnsi="Arial" w:cs="Arial"/>
          <w:sz w:val="24"/>
        </w:rPr>
        <w:t>The request message would use the following message fields:</w:t>
      </w:r>
    </w:p>
    <w:p w14:paraId="4236F860" w14:textId="77777777" w:rsidR="006E22C3" w:rsidRPr="00F83C80" w:rsidRDefault="006E22C3" w:rsidP="006E22C3">
      <w:pPr>
        <w:pStyle w:val="Normal2"/>
        <w:ind w:left="360"/>
        <w:rPr>
          <w:rFonts w:ascii="Arial" w:hAnsi="Arial" w:cs="Arial"/>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4664"/>
      </w:tblGrid>
      <w:tr w:rsidR="006E22C3" w:rsidRPr="00FA0A10" w14:paraId="676EE6DC" w14:textId="77777777" w:rsidTr="006E22C3">
        <w:tc>
          <w:tcPr>
            <w:tcW w:w="2268" w:type="dxa"/>
            <w:tcBorders>
              <w:top w:val="single" w:sz="4" w:space="0" w:color="auto"/>
              <w:left w:val="single" w:sz="4" w:space="0" w:color="auto"/>
              <w:bottom w:val="single" w:sz="4" w:space="0" w:color="auto"/>
              <w:right w:val="single" w:sz="4" w:space="0" w:color="auto"/>
            </w:tcBorders>
            <w:shd w:val="clear" w:color="auto" w:fill="C0C0C0"/>
          </w:tcPr>
          <w:p w14:paraId="51E36187" w14:textId="77777777" w:rsidR="006E22C3" w:rsidRPr="002A438F" w:rsidRDefault="006E22C3">
            <w:pPr>
              <w:pStyle w:val="Normal2"/>
              <w:ind w:left="0"/>
              <w:jc w:val="center"/>
              <w:rPr>
                <w:rFonts w:ascii="Arial" w:hAnsi="Arial" w:cs="Arial"/>
              </w:rPr>
            </w:pPr>
            <w:r w:rsidRPr="00FA0A10">
              <w:rPr>
                <w:rFonts w:ascii="Arial" w:hAnsi="Arial" w:cs="Arial"/>
              </w:rPr>
              <w:t>Message Element</w:t>
            </w:r>
          </w:p>
        </w:tc>
        <w:tc>
          <w:tcPr>
            <w:tcW w:w="4365" w:type="dxa"/>
            <w:tcBorders>
              <w:top w:val="single" w:sz="4" w:space="0" w:color="auto"/>
              <w:left w:val="single" w:sz="4" w:space="0" w:color="auto"/>
              <w:bottom w:val="single" w:sz="4" w:space="0" w:color="auto"/>
              <w:right w:val="single" w:sz="4" w:space="0" w:color="auto"/>
            </w:tcBorders>
            <w:shd w:val="clear" w:color="auto" w:fill="C0C0C0"/>
          </w:tcPr>
          <w:p w14:paraId="1B214C0A" w14:textId="77777777" w:rsidR="006E22C3" w:rsidRPr="001B0FBA" w:rsidRDefault="006E22C3">
            <w:pPr>
              <w:pStyle w:val="Normal2"/>
              <w:ind w:left="0"/>
              <w:jc w:val="center"/>
              <w:rPr>
                <w:rFonts w:ascii="Arial" w:hAnsi="Arial" w:cs="Arial"/>
              </w:rPr>
            </w:pPr>
            <w:r w:rsidRPr="001B0FBA">
              <w:rPr>
                <w:rFonts w:ascii="Arial" w:hAnsi="Arial" w:cs="Arial"/>
              </w:rPr>
              <w:t>Value</w:t>
            </w:r>
          </w:p>
        </w:tc>
      </w:tr>
      <w:tr w:rsidR="006E22C3" w:rsidRPr="00FA0A10" w14:paraId="06B8776E" w14:textId="77777777" w:rsidTr="006E22C3">
        <w:tc>
          <w:tcPr>
            <w:tcW w:w="2268" w:type="dxa"/>
            <w:tcBorders>
              <w:top w:val="single" w:sz="4" w:space="0" w:color="auto"/>
              <w:left w:val="single" w:sz="4" w:space="0" w:color="auto"/>
              <w:bottom w:val="single" w:sz="4" w:space="0" w:color="auto"/>
              <w:right w:val="single" w:sz="4" w:space="0" w:color="auto"/>
            </w:tcBorders>
          </w:tcPr>
          <w:p w14:paraId="249B6DD9" w14:textId="77777777" w:rsidR="006E22C3" w:rsidRPr="002A438F" w:rsidRDefault="006E22C3">
            <w:pPr>
              <w:pStyle w:val="Normal2"/>
              <w:ind w:left="0"/>
              <w:jc w:val="center"/>
              <w:rPr>
                <w:rFonts w:ascii="Arial" w:hAnsi="Arial" w:cs="Arial"/>
              </w:rPr>
            </w:pPr>
            <w:r w:rsidRPr="00FA0A10">
              <w:rPr>
                <w:rFonts w:ascii="Arial" w:hAnsi="Arial" w:cs="Arial"/>
              </w:rPr>
              <w:t>Header/Verb</w:t>
            </w:r>
          </w:p>
        </w:tc>
        <w:tc>
          <w:tcPr>
            <w:tcW w:w="4365" w:type="dxa"/>
            <w:tcBorders>
              <w:top w:val="single" w:sz="4" w:space="0" w:color="auto"/>
              <w:left w:val="single" w:sz="4" w:space="0" w:color="auto"/>
              <w:bottom w:val="single" w:sz="4" w:space="0" w:color="auto"/>
              <w:right w:val="single" w:sz="4" w:space="0" w:color="auto"/>
            </w:tcBorders>
          </w:tcPr>
          <w:p w14:paraId="79D1F532" w14:textId="77777777" w:rsidR="006E22C3" w:rsidRPr="001B0FBA" w:rsidRDefault="006E22C3">
            <w:pPr>
              <w:pStyle w:val="Normal2"/>
              <w:jc w:val="center"/>
              <w:rPr>
                <w:rFonts w:ascii="Arial" w:hAnsi="Arial" w:cs="Arial"/>
              </w:rPr>
            </w:pPr>
            <w:r w:rsidRPr="001B0FBA">
              <w:rPr>
                <w:rFonts w:ascii="Arial" w:hAnsi="Arial" w:cs="Arial"/>
              </w:rPr>
              <w:t>get</w:t>
            </w:r>
          </w:p>
        </w:tc>
      </w:tr>
      <w:tr w:rsidR="006E22C3" w:rsidRPr="00FA0A10" w14:paraId="0E705CD6" w14:textId="77777777" w:rsidTr="006E22C3">
        <w:tc>
          <w:tcPr>
            <w:tcW w:w="2268" w:type="dxa"/>
            <w:tcBorders>
              <w:top w:val="single" w:sz="4" w:space="0" w:color="auto"/>
              <w:left w:val="single" w:sz="4" w:space="0" w:color="auto"/>
              <w:bottom w:val="single" w:sz="4" w:space="0" w:color="auto"/>
              <w:right w:val="single" w:sz="4" w:space="0" w:color="auto"/>
            </w:tcBorders>
          </w:tcPr>
          <w:p w14:paraId="6DCA589A" w14:textId="77777777" w:rsidR="006E22C3" w:rsidRPr="002A438F" w:rsidRDefault="006E22C3">
            <w:pPr>
              <w:pStyle w:val="Normal2"/>
              <w:ind w:left="0"/>
              <w:jc w:val="center"/>
              <w:rPr>
                <w:rFonts w:ascii="Arial" w:hAnsi="Arial" w:cs="Arial"/>
              </w:rPr>
            </w:pPr>
            <w:r w:rsidRPr="00FA0A10">
              <w:rPr>
                <w:rFonts w:ascii="Arial" w:hAnsi="Arial" w:cs="Arial"/>
              </w:rPr>
              <w:t>Header/Noun</w:t>
            </w:r>
          </w:p>
        </w:tc>
        <w:tc>
          <w:tcPr>
            <w:tcW w:w="4365" w:type="dxa"/>
            <w:tcBorders>
              <w:top w:val="single" w:sz="4" w:space="0" w:color="auto"/>
              <w:left w:val="single" w:sz="4" w:space="0" w:color="auto"/>
              <w:bottom w:val="single" w:sz="4" w:space="0" w:color="auto"/>
              <w:right w:val="single" w:sz="4" w:space="0" w:color="auto"/>
            </w:tcBorders>
          </w:tcPr>
          <w:p w14:paraId="06B5FB25" w14:textId="77777777" w:rsidR="006E22C3" w:rsidRPr="001B0FBA" w:rsidRDefault="006E22C3">
            <w:pPr>
              <w:pStyle w:val="Normal2"/>
              <w:jc w:val="center"/>
              <w:rPr>
                <w:rFonts w:ascii="Arial" w:hAnsi="Arial" w:cs="Arial"/>
              </w:rPr>
            </w:pPr>
            <w:r w:rsidRPr="001B0FBA">
              <w:rPr>
                <w:rFonts w:ascii="Arial" w:hAnsi="Arial" w:cs="Arial"/>
              </w:rPr>
              <w:t>BidSetNotifications/ ResParameterSetNotifications/ VDIsNotifications</w:t>
            </w:r>
          </w:p>
        </w:tc>
      </w:tr>
      <w:tr w:rsidR="006E22C3" w:rsidRPr="00FA0A10" w14:paraId="20F88AF6" w14:textId="77777777" w:rsidTr="006E22C3">
        <w:tc>
          <w:tcPr>
            <w:tcW w:w="2268" w:type="dxa"/>
            <w:tcBorders>
              <w:top w:val="single" w:sz="4" w:space="0" w:color="auto"/>
              <w:left w:val="single" w:sz="4" w:space="0" w:color="auto"/>
              <w:bottom w:val="single" w:sz="4" w:space="0" w:color="auto"/>
              <w:right w:val="single" w:sz="4" w:space="0" w:color="auto"/>
            </w:tcBorders>
          </w:tcPr>
          <w:p w14:paraId="07A63F88" w14:textId="77777777" w:rsidR="006E22C3" w:rsidRPr="002A438F" w:rsidRDefault="006E22C3">
            <w:pPr>
              <w:pStyle w:val="Normal2"/>
              <w:ind w:left="0"/>
              <w:jc w:val="center"/>
              <w:rPr>
                <w:rFonts w:ascii="Arial" w:hAnsi="Arial" w:cs="Arial"/>
              </w:rPr>
            </w:pPr>
            <w:r w:rsidRPr="00FA0A10">
              <w:rPr>
                <w:rFonts w:ascii="Arial" w:hAnsi="Arial" w:cs="Arial"/>
              </w:rPr>
              <w:t>Header/Source</w:t>
            </w:r>
          </w:p>
        </w:tc>
        <w:tc>
          <w:tcPr>
            <w:tcW w:w="4365" w:type="dxa"/>
            <w:tcBorders>
              <w:top w:val="single" w:sz="4" w:space="0" w:color="auto"/>
              <w:left w:val="single" w:sz="4" w:space="0" w:color="auto"/>
              <w:bottom w:val="single" w:sz="4" w:space="0" w:color="auto"/>
              <w:right w:val="single" w:sz="4" w:space="0" w:color="auto"/>
            </w:tcBorders>
          </w:tcPr>
          <w:p w14:paraId="0FE00A51" w14:textId="77777777" w:rsidR="006E22C3" w:rsidRPr="001B0FBA" w:rsidRDefault="006E22C3">
            <w:pPr>
              <w:pStyle w:val="Normal2"/>
              <w:jc w:val="center"/>
              <w:rPr>
                <w:rFonts w:ascii="Arial" w:hAnsi="Arial" w:cs="Arial"/>
                <w:i/>
              </w:rPr>
            </w:pPr>
            <w:r w:rsidRPr="001B0FBA">
              <w:rPr>
                <w:rFonts w:ascii="Arial" w:hAnsi="Arial" w:cs="Arial"/>
                <w:i/>
              </w:rPr>
              <w:t>Market participant ID</w:t>
            </w:r>
          </w:p>
        </w:tc>
      </w:tr>
      <w:tr w:rsidR="006E22C3" w:rsidRPr="00FA0A10" w14:paraId="2EB89121" w14:textId="77777777" w:rsidTr="006E22C3">
        <w:tc>
          <w:tcPr>
            <w:tcW w:w="2268" w:type="dxa"/>
            <w:tcBorders>
              <w:top w:val="single" w:sz="4" w:space="0" w:color="auto"/>
              <w:left w:val="single" w:sz="4" w:space="0" w:color="auto"/>
              <w:bottom w:val="single" w:sz="4" w:space="0" w:color="auto"/>
              <w:right w:val="single" w:sz="4" w:space="0" w:color="auto"/>
            </w:tcBorders>
          </w:tcPr>
          <w:p w14:paraId="79F7C86B" w14:textId="77777777" w:rsidR="006E22C3" w:rsidRPr="002A438F" w:rsidRDefault="006E22C3">
            <w:pPr>
              <w:pStyle w:val="Normal2"/>
              <w:ind w:left="0"/>
              <w:jc w:val="center"/>
              <w:rPr>
                <w:rFonts w:ascii="Arial" w:hAnsi="Arial" w:cs="Arial"/>
              </w:rPr>
            </w:pPr>
            <w:r w:rsidRPr="00FA0A10">
              <w:rPr>
                <w:rFonts w:ascii="Arial" w:hAnsi="Arial" w:cs="Arial"/>
              </w:rPr>
              <w:t>Header/UserID</w:t>
            </w:r>
          </w:p>
        </w:tc>
        <w:tc>
          <w:tcPr>
            <w:tcW w:w="4365" w:type="dxa"/>
            <w:tcBorders>
              <w:top w:val="single" w:sz="4" w:space="0" w:color="auto"/>
              <w:left w:val="single" w:sz="4" w:space="0" w:color="auto"/>
              <w:bottom w:val="single" w:sz="4" w:space="0" w:color="auto"/>
              <w:right w:val="single" w:sz="4" w:space="0" w:color="auto"/>
            </w:tcBorders>
          </w:tcPr>
          <w:p w14:paraId="31D0B4E5" w14:textId="77777777" w:rsidR="006E22C3" w:rsidRPr="001B0FBA" w:rsidRDefault="006E22C3">
            <w:pPr>
              <w:pStyle w:val="Normal2"/>
              <w:jc w:val="center"/>
              <w:rPr>
                <w:rFonts w:ascii="Arial" w:hAnsi="Arial" w:cs="Arial"/>
                <w:i/>
              </w:rPr>
            </w:pPr>
            <w:r w:rsidRPr="001B0FBA">
              <w:rPr>
                <w:rFonts w:ascii="Arial" w:hAnsi="Arial" w:cs="Arial"/>
                <w:i/>
              </w:rPr>
              <w:t>ID of user</w:t>
            </w:r>
          </w:p>
        </w:tc>
      </w:tr>
      <w:tr w:rsidR="006E22C3" w:rsidRPr="00FA0A10" w14:paraId="0F770C83" w14:textId="77777777" w:rsidTr="006E22C3">
        <w:tc>
          <w:tcPr>
            <w:tcW w:w="2268" w:type="dxa"/>
            <w:tcBorders>
              <w:top w:val="single" w:sz="4" w:space="0" w:color="auto"/>
              <w:left w:val="single" w:sz="4" w:space="0" w:color="auto"/>
              <w:bottom w:val="single" w:sz="4" w:space="0" w:color="auto"/>
              <w:right w:val="single" w:sz="4" w:space="0" w:color="auto"/>
            </w:tcBorders>
          </w:tcPr>
          <w:p w14:paraId="79A473F4" w14:textId="77777777" w:rsidR="006E22C3" w:rsidRPr="002A438F" w:rsidRDefault="006E22C3">
            <w:pPr>
              <w:pStyle w:val="Normal2"/>
              <w:ind w:left="0"/>
              <w:jc w:val="center"/>
              <w:rPr>
                <w:rFonts w:ascii="Arial" w:hAnsi="Arial" w:cs="Arial"/>
              </w:rPr>
            </w:pPr>
            <w:r w:rsidRPr="00FA0A10">
              <w:rPr>
                <w:rFonts w:ascii="Arial" w:hAnsi="Arial" w:cs="Arial"/>
              </w:rPr>
              <w:t>Payload/any</w:t>
            </w:r>
          </w:p>
        </w:tc>
        <w:tc>
          <w:tcPr>
            <w:tcW w:w="4365" w:type="dxa"/>
            <w:tcBorders>
              <w:top w:val="single" w:sz="4" w:space="0" w:color="auto"/>
              <w:left w:val="single" w:sz="4" w:space="0" w:color="auto"/>
              <w:bottom w:val="single" w:sz="4" w:space="0" w:color="auto"/>
              <w:right w:val="single" w:sz="4" w:space="0" w:color="auto"/>
            </w:tcBorders>
          </w:tcPr>
          <w:p w14:paraId="35015718" w14:textId="77777777" w:rsidR="006E22C3" w:rsidRPr="001B0FBA" w:rsidRDefault="006E22C3">
            <w:pPr>
              <w:pStyle w:val="Normal2"/>
              <w:keepNext/>
              <w:jc w:val="center"/>
              <w:rPr>
                <w:rFonts w:ascii="Arial" w:hAnsi="Arial" w:cs="Arial"/>
                <w:i/>
              </w:rPr>
            </w:pPr>
            <w:r w:rsidRPr="001B0FBA">
              <w:rPr>
                <w:rFonts w:ascii="Arial" w:hAnsi="Arial" w:cs="Arial"/>
                <w:i/>
              </w:rPr>
              <w:t>Get Notification request Payload[Query payload should be mapped to any element}</w:t>
            </w:r>
          </w:p>
        </w:tc>
      </w:tr>
    </w:tbl>
    <w:p w14:paraId="6527BA6E" w14:textId="77777777" w:rsidR="006E22C3" w:rsidRPr="00F83C80" w:rsidRDefault="006E22C3" w:rsidP="006E22C3">
      <w:pPr>
        <w:pStyle w:val="Caption"/>
        <w:rPr>
          <w:rFonts w:ascii="Arial" w:hAnsi="Arial" w:cs="Arial"/>
          <w:b w:val="0"/>
        </w:rPr>
      </w:pPr>
    </w:p>
    <w:p w14:paraId="4027FAAF" w14:textId="77777777" w:rsidR="006E22C3" w:rsidRPr="00F83C80" w:rsidRDefault="006E22C3" w:rsidP="006E22C3">
      <w:pPr>
        <w:rPr>
          <w:rFonts w:ascii="Arial" w:hAnsi="Arial" w:cs="Arial"/>
        </w:rPr>
      </w:pPr>
    </w:p>
    <w:p w14:paraId="58C8D48E" w14:textId="77777777" w:rsidR="006E22C3" w:rsidRPr="00F83C80" w:rsidRDefault="006E22C3" w:rsidP="006E22C3">
      <w:pPr>
        <w:rPr>
          <w:rFonts w:ascii="Arial" w:hAnsi="Arial" w:cs="Arial"/>
        </w:rPr>
      </w:pPr>
      <w:r w:rsidRPr="00F83C80">
        <w:rPr>
          <w:rFonts w:ascii="Arial" w:hAnsi="Arial" w:cs="Arial"/>
        </w:rPr>
        <w:t>Request Query Payload is as follows</w:t>
      </w:r>
    </w:p>
    <w:p w14:paraId="2B8F2248" w14:textId="77777777" w:rsidR="006E22C3" w:rsidRPr="00F83C80" w:rsidRDefault="009A2F00" w:rsidP="006E22C3">
      <w:pPr>
        <w:rPr>
          <w:rFonts w:ascii="Arial" w:hAnsi="Arial" w:cs="Arial"/>
        </w:rPr>
      </w:pPr>
      <w:r>
        <w:rPr>
          <w:rFonts w:ascii="Arial" w:hAnsi="Arial" w:cs="Arial"/>
          <w:noProof/>
        </w:rPr>
        <w:lastRenderedPageBreak/>
        <w:drawing>
          <wp:inline distT="0" distB="0" distL="0" distR="0" wp14:anchorId="0CD30539" wp14:editId="167C23C1">
            <wp:extent cx="4752975" cy="2743200"/>
            <wp:effectExtent l="0" t="0" r="9525" b="0"/>
            <wp:docPr id="186" name="Picture 186" descr="Requ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Request"/>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4752975" cy="2743200"/>
                    </a:xfrm>
                    <a:prstGeom prst="rect">
                      <a:avLst/>
                    </a:prstGeom>
                    <a:noFill/>
                    <a:ln>
                      <a:noFill/>
                    </a:ln>
                  </pic:spPr>
                </pic:pic>
              </a:graphicData>
            </a:graphic>
          </wp:inline>
        </w:drawing>
      </w:r>
    </w:p>
    <w:p w14:paraId="2D22DDB4" w14:textId="77777777" w:rsidR="006E22C3" w:rsidRPr="00F83C80" w:rsidRDefault="006E22C3" w:rsidP="006E22C3">
      <w:pPr>
        <w:rPr>
          <w:rFonts w:ascii="Arial" w:hAnsi="Arial" w:cs="Arial"/>
        </w:rPr>
      </w:pPr>
    </w:p>
    <w:tbl>
      <w:tblPr>
        <w:tblW w:w="9825"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49"/>
        <w:gridCol w:w="810"/>
        <w:gridCol w:w="1169"/>
        <w:gridCol w:w="4137"/>
        <w:gridCol w:w="2360"/>
      </w:tblGrid>
      <w:tr w:rsidR="006E22C3" w:rsidRPr="00FA0A10" w14:paraId="626EED77" w14:textId="77777777" w:rsidTr="006E22C3">
        <w:tc>
          <w:tcPr>
            <w:tcW w:w="1350" w:type="dxa"/>
            <w:tcBorders>
              <w:top w:val="single" w:sz="4" w:space="0" w:color="auto"/>
              <w:left w:val="single" w:sz="4" w:space="0" w:color="auto"/>
              <w:bottom w:val="single" w:sz="4" w:space="0" w:color="auto"/>
              <w:right w:val="single" w:sz="4" w:space="0" w:color="auto"/>
            </w:tcBorders>
            <w:shd w:val="clear" w:color="auto" w:fill="FF99CC"/>
          </w:tcPr>
          <w:p w14:paraId="2DA0090D" w14:textId="77777777" w:rsidR="006E22C3" w:rsidRPr="00F83C80" w:rsidRDefault="006E22C3">
            <w:pPr>
              <w:rPr>
                <w:rFonts w:ascii="Arial" w:hAnsi="Arial" w:cs="Arial"/>
                <w:i/>
              </w:rPr>
            </w:pPr>
            <w:r w:rsidRPr="00F83C80">
              <w:rPr>
                <w:rFonts w:ascii="Arial" w:hAnsi="Arial" w:cs="Arial"/>
                <w:i/>
              </w:rPr>
              <w:t>Element</w:t>
            </w:r>
          </w:p>
        </w:tc>
        <w:tc>
          <w:tcPr>
            <w:tcW w:w="810" w:type="dxa"/>
            <w:tcBorders>
              <w:top w:val="single" w:sz="4" w:space="0" w:color="auto"/>
              <w:left w:val="single" w:sz="4" w:space="0" w:color="auto"/>
              <w:bottom w:val="single" w:sz="4" w:space="0" w:color="auto"/>
              <w:right w:val="single" w:sz="4" w:space="0" w:color="auto"/>
            </w:tcBorders>
            <w:shd w:val="clear" w:color="auto" w:fill="FF99CC"/>
          </w:tcPr>
          <w:p w14:paraId="6F87F636" w14:textId="77777777" w:rsidR="006E22C3" w:rsidRPr="00F83C80" w:rsidRDefault="006E22C3">
            <w:pPr>
              <w:rPr>
                <w:rFonts w:ascii="Arial" w:hAnsi="Arial" w:cs="Arial"/>
                <w:i/>
              </w:rPr>
            </w:pPr>
            <w:r w:rsidRPr="00F83C80">
              <w:rPr>
                <w:rFonts w:ascii="Arial" w:hAnsi="Arial" w:cs="Arial"/>
                <w:i/>
              </w:rPr>
              <w:t>Req?</w:t>
            </w:r>
          </w:p>
        </w:tc>
        <w:tc>
          <w:tcPr>
            <w:tcW w:w="1170" w:type="dxa"/>
            <w:tcBorders>
              <w:top w:val="single" w:sz="4" w:space="0" w:color="auto"/>
              <w:left w:val="single" w:sz="4" w:space="0" w:color="auto"/>
              <w:bottom w:val="single" w:sz="4" w:space="0" w:color="auto"/>
              <w:right w:val="single" w:sz="4" w:space="0" w:color="auto"/>
            </w:tcBorders>
            <w:shd w:val="clear" w:color="auto" w:fill="FF99CC"/>
          </w:tcPr>
          <w:p w14:paraId="4DFD6230" w14:textId="77777777" w:rsidR="006E22C3" w:rsidRPr="00F83C80" w:rsidRDefault="006E22C3">
            <w:pPr>
              <w:rPr>
                <w:rFonts w:ascii="Arial" w:hAnsi="Arial" w:cs="Arial"/>
                <w:i/>
              </w:rPr>
            </w:pPr>
            <w:r w:rsidRPr="00F83C80">
              <w:rPr>
                <w:rFonts w:ascii="Arial" w:hAnsi="Arial" w:cs="Arial"/>
                <w:i/>
              </w:rPr>
              <w:t>Datatype</w:t>
            </w:r>
          </w:p>
        </w:tc>
        <w:tc>
          <w:tcPr>
            <w:tcW w:w="4140" w:type="dxa"/>
            <w:tcBorders>
              <w:top w:val="single" w:sz="4" w:space="0" w:color="auto"/>
              <w:left w:val="single" w:sz="4" w:space="0" w:color="auto"/>
              <w:bottom w:val="single" w:sz="4" w:space="0" w:color="auto"/>
              <w:right w:val="single" w:sz="4" w:space="0" w:color="auto"/>
            </w:tcBorders>
            <w:shd w:val="clear" w:color="auto" w:fill="FF99CC"/>
          </w:tcPr>
          <w:p w14:paraId="0CACACEC" w14:textId="77777777" w:rsidR="006E22C3" w:rsidRPr="00F83C80" w:rsidRDefault="006E22C3">
            <w:pPr>
              <w:rPr>
                <w:rFonts w:ascii="Arial" w:hAnsi="Arial" w:cs="Arial"/>
                <w:i/>
              </w:rPr>
            </w:pPr>
            <w:r w:rsidRPr="00F83C80">
              <w:rPr>
                <w:rFonts w:ascii="Arial" w:hAnsi="Arial" w:cs="Arial"/>
                <w:i/>
              </w:rPr>
              <w:t>Description</w:t>
            </w:r>
          </w:p>
        </w:tc>
        <w:tc>
          <w:tcPr>
            <w:tcW w:w="2362" w:type="dxa"/>
            <w:tcBorders>
              <w:top w:val="single" w:sz="4" w:space="0" w:color="auto"/>
              <w:left w:val="single" w:sz="4" w:space="0" w:color="auto"/>
              <w:bottom w:val="single" w:sz="4" w:space="0" w:color="auto"/>
              <w:right w:val="single" w:sz="4" w:space="0" w:color="auto"/>
            </w:tcBorders>
            <w:shd w:val="clear" w:color="auto" w:fill="FF99CC"/>
          </w:tcPr>
          <w:p w14:paraId="57729946" w14:textId="77777777" w:rsidR="006E22C3" w:rsidRPr="00F83C80" w:rsidRDefault="006E22C3">
            <w:pPr>
              <w:rPr>
                <w:rFonts w:ascii="Arial" w:hAnsi="Arial" w:cs="Arial"/>
                <w:i/>
              </w:rPr>
            </w:pPr>
            <w:r w:rsidRPr="00F83C80">
              <w:rPr>
                <w:rFonts w:ascii="Arial" w:hAnsi="Arial" w:cs="Arial"/>
                <w:i/>
              </w:rPr>
              <w:t>Values</w:t>
            </w:r>
          </w:p>
        </w:tc>
      </w:tr>
      <w:tr w:rsidR="006E22C3" w:rsidRPr="00FA0A10" w14:paraId="55C52D74" w14:textId="77777777" w:rsidTr="006E22C3">
        <w:tc>
          <w:tcPr>
            <w:tcW w:w="1350" w:type="dxa"/>
            <w:tcBorders>
              <w:top w:val="single" w:sz="4" w:space="0" w:color="auto"/>
              <w:left w:val="single" w:sz="4" w:space="0" w:color="auto"/>
              <w:bottom w:val="single" w:sz="4" w:space="0" w:color="auto"/>
              <w:right w:val="single" w:sz="4" w:space="0" w:color="auto"/>
            </w:tcBorders>
          </w:tcPr>
          <w:p w14:paraId="5498E2AB" w14:textId="77777777" w:rsidR="006E22C3" w:rsidRPr="00F83C80" w:rsidRDefault="006E22C3">
            <w:pPr>
              <w:rPr>
                <w:rFonts w:ascii="Arial" w:hAnsi="Arial" w:cs="Arial"/>
              </w:rPr>
            </w:pPr>
            <w:r w:rsidRPr="00F83C80">
              <w:rPr>
                <w:rFonts w:ascii="Arial" w:hAnsi="Arial" w:cs="Arial"/>
              </w:rPr>
              <w:t>startTime</w:t>
            </w:r>
          </w:p>
        </w:tc>
        <w:tc>
          <w:tcPr>
            <w:tcW w:w="810" w:type="dxa"/>
            <w:tcBorders>
              <w:top w:val="single" w:sz="4" w:space="0" w:color="auto"/>
              <w:left w:val="single" w:sz="4" w:space="0" w:color="auto"/>
              <w:bottom w:val="single" w:sz="4" w:space="0" w:color="auto"/>
              <w:right w:val="single" w:sz="4" w:space="0" w:color="auto"/>
            </w:tcBorders>
          </w:tcPr>
          <w:p w14:paraId="083C9E4E" w14:textId="77777777" w:rsidR="006E22C3" w:rsidRPr="00F83C80" w:rsidRDefault="006E22C3">
            <w:pPr>
              <w:rPr>
                <w:rFonts w:ascii="Arial" w:hAnsi="Arial" w:cs="Arial"/>
              </w:rPr>
            </w:pPr>
            <w:r w:rsidRPr="00F83C80">
              <w:rPr>
                <w:rFonts w:ascii="Arial" w:hAnsi="Arial" w:cs="Arial"/>
              </w:rPr>
              <w:t xml:space="preserve"> Y</w:t>
            </w:r>
          </w:p>
        </w:tc>
        <w:tc>
          <w:tcPr>
            <w:tcW w:w="1170" w:type="dxa"/>
            <w:tcBorders>
              <w:top w:val="single" w:sz="4" w:space="0" w:color="auto"/>
              <w:left w:val="single" w:sz="4" w:space="0" w:color="auto"/>
              <w:bottom w:val="single" w:sz="4" w:space="0" w:color="auto"/>
              <w:right w:val="single" w:sz="4" w:space="0" w:color="auto"/>
            </w:tcBorders>
          </w:tcPr>
          <w:p w14:paraId="1891C432" w14:textId="77777777" w:rsidR="006E22C3" w:rsidRPr="00F83C80" w:rsidRDefault="006E22C3">
            <w:pPr>
              <w:rPr>
                <w:rFonts w:ascii="Arial" w:hAnsi="Arial" w:cs="Arial"/>
              </w:rPr>
            </w:pPr>
            <w:r w:rsidRPr="00F83C80">
              <w:rPr>
                <w:rFonts w:ascii="Arial" w:hAnsi="Arial" w:cs="Arial"/>
              </w:rPr>
              <w:t>dateTime</w:t>
            </w:r>
          </w:p>
        </w:tc>
        <w:tc>
          <w:tcPr>
            <w:tcW w:w="4140" w:type="dxa"/>
            <w:tcBorders>
              <w:top w:val="single" w:sz="4" w:space="0" w:color="auto"/>
              <w:left w:val="single" w:sz="4" w:space="0" w:color="auto"/>
              <w:bottom w:val="single" w:sz="4" w:space="0" w:color="auto"/>
              <w:right w:val="single" w:sz="4" w:space="0" w:color="auto"/>
            </w:tcBorders>
          </w:tcPr>
          <w:p w14:paraId="2B206BEF" w14:textId="77777777" w:rsidR="006E22C3" w:rsidRPr="00F83C80" w:rsidRDefault="006E22C3">
            <w:pPr>
              <w:rPr>
                <w:rFonts w:ascii="Arial" w:hAnsi="Arial" w:cs="Arial"/>
              </w:rPr>
            </w:pPr>
            <w:r w:rsidRPr="00F83C80">
              <w:rPr>
                <w:rFonts w:ascii="Arial" w:hAnsi="Arial" w:cs="Arial"/>
              </w:rPr>
              <w:t xml:space="preserve">Start date time of query </w:t>
            </w:r>
          </w:p>
        </w:tc>
        <w:tc>
          <w:tcPr>
            <w:tcW w:w="2362" w:type="dxa"/>
            <w:tcBorders>
              <w:top w:val="single" w:sz="4" w:space="0" w:color="auto"/>
              <w:left w:val="single" w:sz="4" w:space="0" w:color="auto"/>
              <w:bottom w:val="single" w:sz="4" w:space="0" w:color="auto"/>
              <w:right w:val="single" w:sz="4" w:space="0" w:color="auto"/>
            </w:tcBorders>
          </w:tcPr>
          <w:p w14:paraId="15D98B64" w14:textId="77777777" w:rsidR="006E22C3" w:rsidRPr="00F83C80" w:rsidRDefault="006E22C3">
            <w:pPr>
              <w:rPr>
                <w:rFonts w:ascii="Arial" w:hAnsi="Arial" w:cs="Arial"/>
              </w:rPr>
            </w:pPr>
            <w:r w:rsidRPr="00F83C80">
              <w:rPr>
                <w:rFonts w:ascii="Arial" w:hAnsi="Arial" w:cs="Arial"/>
              </w:rPr>
              <w:t>Valid date time</w:t>
            </w:r>
          </w:p>
        </w:tc>
      </w:tr>
      <w:tr w:rsidR="006E22C3" w:rsidRPr="00FA0A10" w14:paraId="70394B5C" w14:textId="77777777" w:rsidTr="006E22C3">
        <w:tc>
          <w:tcPr>
            <w:tcW w:w="1350" w:type="dxa"/>
            <w:tcBorders>
              <w:top w:val="single" w:sz="4" w:space="0" w:color="auto"/>
              <w:left w:val="single" w:sz="4" w:space="0" w:color="auto"/>
              <w:bottom w:val="single" w:sz="4" w:space="0" w:color="auto"/>
              <w:right w:val="single" w:sz="4" w:space="0" w:color="auto"/>
            </w:tcBorders>
          </w:tcPr>
          <w:p w14:paraId="086DA8D7" w14:textId="77777777" w:rsidR="006E22C3" w:rsidRPr="00F83C80" w:rsidRDefault="006E22C3">
            <w:pPr>
              <w:rPr>
                <w:rFonts w:ascii="Arial" w:hAnsi="Arial" w:cs="Arial"/>
              </w:rPr>
            </w:pPr>
            <w:r w:rsidRPr="00F83C80">
              <w:rPr>
                <w:rFonts w:ascii="Arial" w:hAnsi="Arial" w:cs="Arial"/>
              </w:rPr>
              <w:t>endTime</w:t>
            </w:r>
          </w:p>
        </w:tc>
        <w:tc>
          <w:tcPr>
            <w:tcW w:w="810" w:type="dxa"/>
            <w:tcBorders>
              <w:top w:val="single" w:sz="4" w:space="0" w:color="auto"/>
              <w:left w:val="single" w:sz="4" w:space="0" w:color="auto"/>
              <w:bottom w:val="single" w:sz="4" w:space="0" w:color="auto"/>
              <w:right w:val="single" w:sz="4" w:space="0" w:color="auto"/>
            </w:tcBorders>
          </w:tcPr>
          <w:p w14:paraId="71F2F095" w14:textId="77777777" w:rsidR="006E22C3" w:rsidRPr="00F83C80" w:rsidRDefault="006E22C3">
            <w:pPr>
              <w:rPr>
                <w:rFonts w:ascii="Arial" w:hAnsi="Arial" w:cs="Arial"/>
              </w:rPr>
            </w:pPr>
            <w:r w:rsidRPr="00F83C80">
              <w:rPr>
                <w:rFonts w:ascii="Arial" w:hAnsi="Arial" w:cs="Arial"/>
              </w:rPr>
              <w:t xml:space="preserve"> Y</w:t>
            </w:r>
          </w:p>
        </w:tc>
        <w:tc>
          <w:tcPr>
            <w:tcW w:w="1170" w:type="dxa"/>
            <w:tcBorders>
              <w:top w:val="single" w:sz="4" w:space="0" w:color="auto"/>
              <w:left w:val="single" w:sz="4" w:space="0" w:color="auto"/>
              <w:bottom w:val="single" w:sz="4" w:space="0" w:color="auto"/>
              <w:right w:val="single" w:sz="4" w:space="0" w:color="auto"/>
            </w:tcBorders>
          </w:tcPr>
          <w:p w14:paraId="100471FA" w14:textId="77777777" w:rsidR="006E22C3" w:rsidRPr="00F83C80" w:rsidRDefault="006E22C3">
            <w:pPr>
              <w:rPr>
                <w:rFonts w:ascii="Arial" w:hAnsi="Arial" w:cs="Arial"/>
              </w:rPr>
            </w:pPr>
            <w:r w:rsidRPr="00F83C80">
              <w:rPr>
                <w:rFonts w:ascii="Arial" w:hAnsi="Arial" w:cs="Arial"/>
              </w:rPr>
              <w:t>dateTime</w:t>
            </w:r>
          </w:p>
        </w:tc>
        <w:tc>
          <w:tcPr>
            <w:tcW w:w="4140" w:type="dxa"/>
            <w:tcBorders>
              <w:top w:val="single" w:sz="4" w:space="0" w:color="auto"/>
              <w:left w:val="single" w:sz="4" w:space="0" w:color="auto"/>
              <w:bottom w:val="single" w:sz="4" w:space="0" w:color="auto"/>
              <w:right w:val="single" w:sz="4" w:space="0" w:color="auto"/>
            </w:tcBorders>
          </w:tcPr>
          <w:p w14:paraId="15954263" w14:textId="77777777" w:rsidR="006E22C3" w:rsidRPr="00F83C80" w:rsidRDefault="006E22C3">
            <w:pPr>
              <w:rPr>
                <w:rFonts w:ascii="Arial" w:hAnsi="Arial" w:cs="Arial"/>
              </w:rPr>
            </w:pPr>
            <w:r w:rsidRPr="00F83C80">
              <w:rPr>
                <w:rFonts w:ascii="Arial" w:hAnsi="Arial" w:cs="Arial"/>
              </w:rPr>
              <w:t>End date time of query</w:t>
            </w:r>
          </w:p>
        </w:tc>
        <w:tc>
          <w:tcPr>
            <w:tcW w:w="2362" w:type="dxa"/>
            <w:tcBorders>
              <w:top w:val="single" w:sz="4" w:space="0" w:color="auto"/>
              <w:left w:val="single" w:sz="4" w:space="0" w:color="auto"/>
              <w:bottom w:val="single" w:sz="4" w:space="0" w:color="auto"/>
              <w:right w:val="single" w:sz="4" w:space="0" w:color="auto"/>
            </w:tcBorders>
          </w:tcPr>
          <w:p w14:paraId="1A209D25" w14:textId="77777777" w:rsidR="006E22C3" w:rsidRPr="00F83C80" w:rsidRDefault="006E22C3">
            <w:pPr>
              <w:rPr>
                <w:rFonts w:ascii="Arial" w:hAnsi="Arial" w:cs="Arial"/>
              </w:rPr>
            </w:pPr>
            <w:r w:rsidRPr="00F83C80">
              <w:rPr>
                <w:rFonts w:ascii="Arial" w:hAnsi="Arial" w:cs="Arial"/>
              </w:rPr>
              <w:t>Valid date time</w:t>
            </w:r>
          </w:p>
        </w:tc>
      </w:tr>
      <w:tr w:rsidR="006E22C3" w:rsidRPr="00FA0A10" w14:paraId="5125AB25" w14:textId="77777777" w:rsidTr="006E22C3">
        <w:tc>
          <w:tcPr>
            <w:tcW w:w="1350" w:type="dxa"/>
            <w:tcBorders>
              <w:top w:val="single" w:sz="4" w:space="0" w:color="auto"/>
              <w:left w:val="single" w:sz="4" w:space="0" w:color="auto"/>
              <w:bottom w:val="single" w:sz="4" w:space="0" w:color="auto"/>
              <w:right w:val="single" w:sz="4" w:space="0" w:color="auto"/>
            </w:tcBorders>
          </w:tcPr>
          <w:p w14:paraId="610D0E18" w14:textId="77777777" w:rsidR="006E22C3" w:rsidRPr="00F83C80" w:rsidRDefault="006E22C3">
            <w:pPr>
              <w:rPr>
                <w:rFonts w:ascii="Arial" w:hAnsi="Arial" w:cs="Arial"/>
              </w:rPr>
            </w:pPr>
            <w:r w:rsidRPr="00F83C80">
              <w:rPr>
                <w:rFonts w:ascii="Arial" w:hAnsi="Arial" w:cs="Arial"/>
              </w:rPr>
              <w:t>mRID</w:t>
            </w:r>
          </w:p>
        </w:tc>
        <w:tc>
          <w:tcPr>
            <w:tcW w:w="810" w:type="dxa"/>
            <w:tcBorders>
              <w:top w:val="single" w:sz="4" w:space="0" w:color="auto"/>
              <w:left w:val="single" w:sz="4" w:space="0" w:color="auto"/>
              <w:bottom w:val="single" w:sz="4" w:space="0" w:color="auto"/>
              <w:right w:val="single" w:sz="4" w:space="0" w:color="auto"/>
            </w:tcBorders>
          </w:tcPr>
          <w:p w14:paraId="4CE28A5B" w14:textId="77777777" w:rsidR="006E22C3" w:rsidRPr="00F83C80" w:rsidRDefault="006E22C3">
            <w:pPr>
              <w:rPr>
                <w:rFonts w:ascii="Arial" w:hAnsi="Arial" w:cs="Arial"/>
              </w:rPr>
            </w:pPr>
            <w:r w:rsidRPr="00F83C80">
              <w:rPr>
                <w:rFonts w:ascii="Arial" w:hAnsi="Arial" w:cs="Arial"/>
              </w:rPr>
              <w:t xml:space="preserve"> Y </w:t>
            </w:r>
          </w:p>
        </w:tc>
        <w:tc>
          <w:tcPr>
            <w:tcW w:w="1170" w:type="dxa"/>
            <w:tcBorders>
              <w:top w:val="single" w:sz="4" w:space="0" w:color="auto"/>
              <w:left w:val="single" w:sz="4" w:space="0" w:color="auto"/>
              <w:bottom w:val="single" w:sz="4" w:space="0" w:color="auto"/>
              <w:right w:val="single" w:sz="4" w:space="0" w:color="auto"/>
            </w:tcBorders>
          </w:tcPr>
          <w:p w14:paraId="29E2A485" w14:textId="77777777" w:rsidR="006E22C3" w:rsidRPr="00F83C80" w:rsidRDefault="006E22C3">
            <w:pPr>
              <w:rPr>
                <w:rFonts w:ascii="Arial" w:hAnsi="Arial" w:cs="Arial"/>
              </w:rPr>
            </w:pPr>
            <w:r w:rsidRPr="00F83C80">
              <w:rPr>
                <w:rFonts w:ascii="Arial" w:hAnsi="Arial" w:cs="Arial"/>
              </w:rPr>
              <w:t>String</w:t>
            </w:r>
          </w:p>
        </w:tc>
        <w:tc>
          <w:tcPr>
            <w:tcW w:w="4140" w:type="dxa"/>
            <w:tcBorders>
              <w:top w:val="single" w:sz="4" w:space="0" w:color="auto"/>
              <w:left w:val="single" w:sz="4" w:space="0" w:color="auto"/>
              <w:bottom w:val="single" w:sz="4" w:space="0" w:color="auto"/>
              <w:right w:val="single" w:sz="4" w:space="0" w:color="auto"/>
            </w:tcBorders>
          </w:tcPr>
          <w:p w14:paraId="76CE4586" w14:textId="77777777" w:rsidR="006E22C3" w:rsidRPr="00F83C80" w:rsidRDefault="006E22C3">
            <w:pPr>
              <w:rPr>
                <w:rFonts w:ascii="Arial" w:hAnsi="Arial" w:cs="Arial"/>
              </w:rPr>
            </w:pPr>
            <w:r w:rsidRPr="00F83C80">
              <w:rPr>
                <w:rFonts w:ascii="Arial" w:hAnsi="Arial" w:cs="Arial"/>
              </w:rPr>
              <w:t xml:space="preserve">mRID to query for notification.  </w:t>
            </w:r>
          </w:p>
          <w:p w14:paraId="624E2342" w14:textId="77777777" w:rsidR="006E22C3" w:rsidRPr="00F83C80" w:rsidRDefault="006E22C3">
            <w:pPr>
              <w:rPr>
                <w:rFonts w:ascii="Arial" w:hAnsi="Arial" w:cs="Arial"/>
              </w:rPr>
            </w:pPr>
            <w:r w:rsidRPr="00F83C80">
              <w:rPr>
                <w:rFonts w:ascii="Arial" w:hAnsi="Arial" w:cs="Arial"/>
              </w:rPr>
              <w:t xml:space="preserve">- This element </w:t>
            </w:r>
            <w:r w:rsidR="003527F4" w:rsidRPr="00F83C80">
              <w:rPr>
                <w:rFonts w:ascii="Arial" w:hAnsi="Arial" w:cs="Arial"/>
              </w:rPr>
              <w:t xml:space="preserve">is </w:t>
            </w:r>
            <w:r w:rsidRPr="00F83C80">
              <w:rPr>
                <w:rFonts w:ascii="Arial" w:hAnsi="Arial" w:cs="Arial"/>
              </w:rPr>
              <w:t>required only for mRID based query.</w:t>
            </w:r>
          </w:p>
        </w:tc>
        <w:tc>
          <w:tcPr>
            <w:tcW w:w="2362" w:type="dxa"/>
            <w:tcBorders>
              <w:top w:val="single" w:sz="4" w:space="0" w:color="auto"/>
              <w:left w:val="single" w:sz="4" w:space="0" w:color="auto"/>
              <w:bottom w:val="single" w:sz="4" w:space="0" w:color="auto"/>
              <w:right w:val="single" w:sz="4" w:space="0" w:color="auto"/>
            </w:tcBorders>
          </w:tcPr>
          <w:p w14:paraId="6AAB854C" w14:textId="77777777" w:rsidR="006E22C3" w:rsidRPr="00F83C80" w:rsidRDefault="006E22C3">
            <w:pPr>
              <w:rPr>
                <w:rFonts w:ascii="Arial" w:hAnsi="Arial" w:cs="Arial"/>
              </w:rPr>
            </w:pPr>
            <w:r w:rsidRPr="00F83C80">
              <w:rPr>
                <w:rFonts w:ascii="Arial" w:hAnsi="Arial" w:cs="Arial"/>
              </w:rPr>
              <w:t xml:space="preserve"> </w:t>
            </w:r>
          </w:p>
        </w:tc>
      </w:tr>
      <w:tr w:rsidR="006E22C3" w:rsidRPr="00FA0A10" w14:paraId="660B9C5F" w14:textId="77777777" w:rsidTr="006E22C3">
        <w:tc>
          <w:tcPr>
            <w:tcW w:w="1350" w:type="dxa"/>
            <w:tcBorders>
              <w:top w:val="single" w:sz="4" w:space="0" w:color="auto"/>
              <w:left w:val="single" w:sz="4" w:space="0" w:color="auto"/>
              <w:bottom w:val="single" w:sz="4" w:space="0" w:color="auto"/>
              <w:right w:val="single" w:sz="4" w:space="0" w:color="auto"/>
            </w:tcBorders>
          </w:tcPr>
          <w:p w14:paraId="2D2391EB" w14:textId="77777777" w:rsidR="006E22C3" w:rsidRPr="00F83C80" w:rsidRDefault="006E22C3">
            <w:pPr>
              <w:rPr>
                <w:rFonts w:ascii="Arial" w:hAnsi="Arial" w:cs="Arial"/>
              </w:rPr>
            </w:pPr>
            <w:r w:rsidRPr="00F83C80">
              <w:rPr>
                <w:rFonts w:ascii="Arial" w:hAnsi="Arial" w:cs="Arial"/>
              </w:rPr>
              <w:t>bidProcessStatus</w:t>
            </w:r>
          </w:p>
        </w:tc>
        <w:tc>
          <w:tcPr>
            <w:tcW w:w="810" w:type="dxa"/>
            <w:tcBorders>
              <w:top w:val="single" w:sz="4" w:space="0" w:color="auto"/>
              <w:left w:val="single" w:sz="4" w:space="0" w:color="auto"/>
              <w:bottom w:val="single" w:sz="4" w:space="0" w:color="auto"/>
              <w:right w:val="single" w:sz="4" w:space="0" w:color="auto"/>
            </w:tcBorders>
          </w:tcPr>
          <w:p w14:paraId="48A1B84A" w14:textId="77777777" w:rsidR="006E22C3" w:rsidRPr="00F83C80" w:rsidRDefault="006E22C3">
            <w:pPr>
              <w:rPr>
                <w:rFonts w:ascii="Arial" w:hAnsi="Arial" w:cs="Arial"/>
              </w:rPr>
            </w:pPr>
            <w:r w:rsidRPr="00F83C80">
              <w:rPr>
                <w:rFonts w:ascii="Arial" w:hAnsi="Arial" w:cs="Arial"/>
              </w:rPr>
              <w:t xml:space="preserve"> N</w:t>
            </w:r>
          </w:p>
        </w:tc>
        <w:tc>
          <w:tcPr>
            <w:tcW w:w="1170" w:type="dxa"/>
            <w:tcBorders>
              <w:top w:val="single" w:sz="4" w:space="0" w:color="auto"/>
              <w:left w:val="single" w:sz="4" w:space="0" w:color="auto"/>
              <w:bottom w:val="single" w:sz="4" w:space="0" w:color="auto"/>
              <w:right w:val="single" w:sz="4" w:space="0" w:color="auto"/>
            </w:tcBorders>
          </w:tcPr>
          <w:p w14:paraId="7F27D981" w14:textId="77777777" w:rsidR="006E22C3" w:rsidRPr="00F83C80" w:rsidRDefault="006E22C3">
            <w:pPr>
              <w:rPr>
                <w:rFonts w:ascii="Arial" w:hAnsi="Arial" w:cs="Arial"/>
              </w:rPr>
            </w:pPr>
            <w:r w:rsidRPr="00F83C80">
              <w:rPr>
                <w:rFonts w:ascii="Arial" w:hAnsi="Arial" w:cs="Arial"/>
              </w:rPr>
              <w:t>String</w:t>
            </w:r>
          </w:p>
        </w:tc>
        <w:tc>
          <w:tcPr>
            <w:tcW w:w="4140" w:type="dxa"/>
            <w:tcBorders>
              <w:top w:val="single" w:sz="4" w:space="0" w:color="auto"/>
              <w:left w:val="single" w:sz="4" w:space="0" w:color="auto"/>
              <w:bottom w:val="single" w:sz="4" w:space="0" w:color="auto"/>
              <w:right w:val="single" w:sz="4" w:space="0" w:color="auto"/>
            </w:tcBorders>
          </w:tcPr>
          <w:p w14:paraId="36D015E9" w14:textId="77777777" w:rsidR="006E22C3" w:rsidRPr="00F83C80" w:rsidRDefault="006E22C3">
            <w:pPr>
              <w:rPr>
                <w:rFonts w:ascii="Arial" w:hAnsi="Arial" w:cs="Arial"/>
              </w:rPr>
            </w:pPr>
            <w:r w:rsidRPr="00F83C80">
              <w:rPr>
                <w:rFonts w:ascii="Arial" w:hAnsi="Arial" w:cs="Arial"/>
              </w:rPr>
              <w:t>Bid Process Status (ACCEPTED or ERROR)</w:t>
            </w:r>
          </w:p>
        </w:tc>
        <w:tc>
          <w:tcPr>
            <w:tcW w:w="2362" w:type="dxa"/>
            <w:tcBorders>
              <w:top w:val="single" w:sz="4" w:space="0" w:color="auto"/>
              <w:left w:val="single" w:sz="4" w:space="0" w:color="auto"/>
              <w:bottom w:val="single" w:sz="4" w:space="0" w:color="auto"/>
              <w:right w:val="single" w:sz="4" w:space="0" w:color="auto"/>
            </w:tcBorders>
          </w:tcPr>
          <w:p w14:paraId="67E562C9" w14:textId="77777777" w:rsidR="006E22C3" w:rsidRPr="00F83C80" w:rsidRDefault="006E22C3">
            <w:pPr>
              <w:rPr>
                <w:rFonts w:ascii="Arial" w:hAnsi="Arial" w:cs="Arial"/>
              </w:rPr>
            </w:pPr>
          </w:p>
        </w:tc>
      </w:tr>
      <w:tr w:rsidR="006E22C3" w:rsidRPr="00FA0A10" w14:paraId="31FBE6B0" w14:textId="77777777" w:rsidTr="006E22C3">
        <w:tc>
          <w:tcPr>
            <w:tcW w:w="1350" w:type="dxa"/>
            <w:tcBorders>
              <w:top w:val="single" w:sz="4" w:space="0" w:color="auto"/>
              <w:left w:val="single" w:sz="4" w:space="0" w:color="auto"/>
              <w:bottom w:val="single" w:sz="4" w:space="0" w:color="auto"/>
              <w:right w:val="single" w:sz="4" w:space="0" w:color="auto"/>
            </w:tcBorders>
          </w:tcPr>
          <w:p w14:paraId="667AE32B" w14:textId="77777777" w:rsidR="006E22C3" w:rsidRPr="00F83C80" w:rsidRDefault="006E22C3">
            <w:pPr>
              <w:rPr>
                <w:rFonts w:ascii="Arial" w:hAnsi="Arial" w:cs="Arial"/>
              </w:rPr>
            </w:pPr>
            <w:r w:rsidRPr="00F83C80">
              <w:rPr>
                <w:rFonts w:ascii="Arial" w:hAnsi="Arial" w:cs="Arial"/>
              </w:rPr>
              <w:t>bidType</w:t>
            </w:r>
          </w:p>
        </w:tc>
        <w:tc>
          <w:tcPr>
            <w:tcW w:w="810" w:type="dxa"/>
            <w:tcBorders>
              <w:top w:val="single" w:sz="4" w:space="0" w:color="auto"/>
              <w:left w:val="single" w:sz="4" w:space="0" w:color="auto"/>
              <w:bottom w:val="single" w:sz="4" w:space="0" w:color="auto"/>
              <w:right w:val="single" w:sz="4" w:space="0" w:color="auto"/>
            </w:tcBorders>
          </w:tcPr>
          <w:p w14:paraId="1369CFBA" w14:textId="77777777" w:rsidR="006E22C3" w:rsidRPr="00F83C80" w:rsidRDefault="006E22C3">
            <w:pPr>
              <w:rPr>
                <w:rFonts w:ascii="Arial" w:hAnsi="Arial" w:cs="Arial"/>
              </w:rPr>
            </w:pPr>
            <w:r w:rsidRPr="00F83C80">
              <w:rPr>
                <w:rFonts w:ascii="Arial" w:hAnsi="Arial" w:cs="Arial"/>
              </w:rPr>
              <w:t xml:space="preserve"> Y</w:t>
            </w:r>
          </w:p>
        </w:tc>
        <w:tc>
          <w:tcPr>
            <w:tcW w:w="1170" w:type="dxa"/>
            <w:tcBorders>
              <w:top w:val="single" w:sz="4" w:space="0" w:color="auto"/>
              <w:left w:val="single" w:sz="4" w:space="0" w:color="auto"/>
              <w:bottom w:val="single" w:sz="4" w:space="0" w:color="auto"/>
              <w:right w:val="single" w:sz="4" w:space="0" w:color="auto"/>
            </w:tcBorders>
          </w:tcPr>
          <w:p w14:paraId="5D52C3A6" w14:textId="77777777" w:rsidR="006E22C3" w:rsidRPr="00F83C80" w:rsidRDefault="006E22C3">
            <w:pPr>
              <w:rPr>
                <w:rFonts w:ascii="Arial" w:hAnsi="Arial" w:cs="Arial"/>
              </w:rPr>
            </w:pPr>
            <w:r w:rsidRPr="00F83C80">
              <w:rPr>
                <w:rFonts w:ascii="Arial" w:hAnsi="Arial" w:cs="Arial"/>
              </w:rPr>
              <w:t>String [ enumerate list]</w:t>
            </w:r>
          </w:p>
        </w:tc>
        <w:tc>
          <w:tcPr>
            <w:tcW w:w="4140" w:type="dxa"/>
            <w:tcBorders>
              <w:top w:val="single" w:sz="4" w:space="0" w:color="auto"/>
              <w:left w:val="single" w:sz="4" w:space="0" w:color="auto"/>
              <w:bottom w:val="single" w:sz="4" w:space="0" w:color="auto"/>
              <w:right w:val="single" w:sz="4" w:space="0" w:color="auto"/>
            </w:tcBorders>
          </w:tcPr>
          <w:p w14:paraId="4B28902B" w14:textId="77777777" w:rsidR="006E22C3" w:rsidRPr="00F83C80" w:rsidRDefault="006E22C3">
            <w:pPr>
              <w:rPr>
                <w:rFonts w:ascii="Arial" w:hAnsi="Arial" w:cs="Arial"/>
              </w:rPr>
            </w:pPr>
            <w:r w:rsidRPr="00F83C80">
              <w:rPr>
                <w:rFonts w:ascii="Arial" w:hAnsi="Arial" w:cs="Arial"/>
              </w:rPr>
              <w:t xml:space="preserve">BidType (refer </w:t>
            </w:r>
            <w:r w:rsidR="006A4CA5" w:rsidRPr="00F83C80">
              <w:rPr>
                <w:rFonts w:ascii="Arial" w:hAnsi="Arial" w:cs="Arial"/>
              </w:rPr>
              <w:t xml:space="preserve">to </w:t>
            </w:r>
            <w:r w:rsidRPr="00F83C80">
              <w:rPr>
                <w:rFonts w:ascii="Arial" w:hAnsi="Arial" w:cs="Arial"/>
              </w:rPr>
              <w:t>below list for valid bid types)</w:t>
            </w:r>
          </w:p>
          <w:p w14:paraId="6E2FABCB" w14:textId="77777777" w:rsidR="006E22C3" w:rsidRPr="00F83C80" w:rsidRDefault="006E22C3">
            <w:pPr>
              <w:rPr>
                <w:rFonts w:ascii="Arial" w:hAnsi="Arial" w:cs="Arial"/>
              </w:rPr>
            </w:pPr>
            <w:r w:rsidRPr="00F83C80">
              <w:rPr>
                <w:rFonts w:ascii="Arial" w:hAnsi="Arial" w:cs="Arial"/>
              </w:rPr>
              <w:t xml:space="preserve">-  This element is required only for BidType based query. </w:t>
            </w:r>
          </w:p>
        </w:tc>
        <w:tc>
          <w:tcPr>
            <w:tcW w:w="2362" w:type="dxa"/>
            <w:tcBorders>
              <w:top w:val="single" w:sz="4" w:space="0" w:color="auto"/>
              <w:left w:val="single" w:sz="4" w:space="0" w:color="auto"/>
              <w:bottom w:val="single" w:sz="4" w:space="0" w:color="auto"/>
              <w:right w:val="single" w:sz="4" w:space="0" w:color="auto"/>
            </w:tcBorders>
          </w:tcPr>
          <w:p w14:paraId="35DE7359" w14:textId="77777777" w:rsidR="006E22C3" w:rsidRPr="00F83C80" w:rsidRDefault="006E22C3">
            <w:pPr>
              <w:rPr>
                <w:rFonts w:ascii="Arial" w:hAnsi="Arial" w:cs="Arial"/>
              </w:rPr>
            </w:pPr>
            <w:r w:rsidRPr="00F83C80">
              <w:rPr>
                <w:rFonts w:ascii="Arial" w:hAnsi="Arial" w:cs="Arial"/>
              </w:rPr>
              <w:t xml:space="preserve"> </w:t>
            </w:r>
          </w:p>
        </w:tc>
      </w:tr>
    </w:tbl>
    <w:p w14:paraId="27CDC11C" w14:textId="77777777" w:rsidR="006E22C3" w:rsidRPr="00F83C80" w:rsidRDefault="006E22C3" w:rsidP="006E22C3">
      <w:pPr>
        <w:rPr>
          <w:rFonts w:ascii="Arial" w:hAnsi="Arial" w:cs="Arial"/>
        </w:rPr>
      </w:pPr>
    </w:p>
    <w:p w14:paraId="1B761A7A" w14:textId="77777777" w:rsidR="006E22C3" w:rsidRPr="002A438F" w:rsidRDefault="006E22C3" w:rsidP="006E22C3">
      <w:pPr>
        <w:rPr>
          <w:rFonts w:ascii="Arial" w:hAnsi="Arial" w:cs="Arial"/>
          <w:sz w:val="20"/>
          <w:szCs w:val="20"/>
        </w:rPr>
      </w:pPr>
      <w:r w:rsidRPr="00FA0A10">
        <w:rPr>
          <w:rFonts w:ascii="Arial" w:hAnsi="Arial" w:cs="Arial"/>
          <w:sz w:val="20"/>
          <w:szCs w:val="20"/>
        </w:rPr>
        <w:tab/>
        <w:t>Valid BidTypes</w:t>
      </w:r>
      <w:r w:rsidR="009E0FC2" w:rsidRPr="002A438F">
        <w:rPr>
          <w:rFonts w:ascii="Arial" w:hAnsi="Arial" w:cs="Arial"/>
          <w:sz w:val="20"/>
          <w:szCs w:val="20"/>
        </w:rPr>
        <w:t xml:space="preserve"> for Noun =” BidSetNotifications”</w:t>
      </w:r>
    </w:p>
    <w:p w14:paraId="1CE282DA" w14:textId="77777777" w:rsidR="006E22C3" w:rsidRPr="001B0FBA" w:rsidRDefault="006E22C3" w:rsidP="006E22C3">
      <w:pPr>
        <w:rPr>
          <w:rFonts w:ascii="Arial" w:hAnsi="Arial" w:cs="Arial"/>
          <w:sz w:val="20"/>
          <w:szCs w:val="20"/>
        </w:rPr>
      </w:pPr>
    </w:p>
    <w:tbl>
      <w:tblPr>
        <w:tblW w:w="5365" w:type="dxa"/>
        <w:tblInd w:w="1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115"/>
        <w:gridCol w:w="2250"/>
      </w:tblGrid>
      <w:tr w:rsidR="009E0FC2" w:rsidRPr="00FA0A10" w14:paraId="7A48C98F" w14:textId="77777777" w:rsidTr="00FA777C">
        <w:trPr>
          <w:trHeight w:val="525"/>
          <w:tblHeader/>
        </w:trPr>
        <w:tc>
          <w:tcPr>
            <w:tcW w:w="3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tcPr>
          <w:p w14:paraId="38C2B871" w14:textId="77777777" w:rsidR="009E0FC2" w:rsidRPr="00FA0A10" w:rsidRDefault="003527F4">
            <w:pPr>
              <w:rPr>
                <w:rFonts w:ascii="Arial" w:hAnsi="Arial" w:cs="Arial"/>
                <w:bCs/>
                <w:i/>
                <w:iCs/>
                <w:sz w:val="22"/>
                <w:szCs w:val="22"/>
              </w:rPr>
            </w:pPr>
            <w:r w:rsidRPr="00FA0A10">
              <w:rPr>
                <w:rFonts w:ascii="Arial" w:hAnsi="Arial" w:cs="Arial"/>
              </w:rPr>
              <w:t>Transaction type</w:t>
            </w:r>
          </w:p>
        </w:tc>
        <w:tc>
          <w:tcPr>
            <w:tcW w:w="2250" w:type="dxa"/>
            <w:tcBorders>
              <w:top w:val="single" w:sz="4" w:space="0" w:color="auto"/>
              <w:left w:val="single" w:sz="4" w:space="0" w:color="auto"/>
              <w:bottom w:val="single" w:sz="4" w:space="0" w:color="auto"/>
              <w:right w:val="single" w:sz="4" w:space="0" w:color="auto"/>
            </w:tcBorders>
            <w:vAlign w:val="bottom"/>
          </w:tcPr>
          <w:p w14:paraId="212A9953" w14:textId="77777777" w:rsidR="009E0FC2" w:rsidRPr="00FA0A10" w:rsidRDefault="003527F4">
            <w:pPr>
              <w:rPr>
                <w:rFonts w:ascii="Arial" w:hAnsi="Arial" w:cs="Arial"/>
              </w:rPr>
            </w:pPr>
            <w:r w:rsidRPr="00FA0A10">
              <w:rPr>
                <w:rFonts w:ascii="Arial" w:hAnsi="Arial" w:cs="Arial"/>
              </w:rPr>
              <w:t>BidType Value</w:t>
            </w:r>
          </w:p>
        </w:tc>
      </w:tr>
      <w:tr w:rsidR="009E0FC2" w:rsidRPr="00FA0A10" w14:paraId="2BE86C92" w14:textId="77777777" w:rsidTr="00FA777C">
        <w:trPr>
          <w:trHeight w:val="255"/>
        </w:trPr>
        <w:tc>
          <w:tcPr>
            <w:tcW w:w="3115"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tcPr>
          <w:p w14:paraId="55696CEE" w14:textId="77777777" w:rsidR="009E0FC2" w:rsidRPr="002A438F" w:rsidRDefault="009E0FC2">
            <w:pPr>
              <w:rPr>
                <w:rFonts w:ascii="Arial" w:hAnsi="Arial" w:cs="Arial"/>
                <w:sz w:val="20"/>
                <w:szCs w:val="20"/>
              </w:rPr>
            </w:pPr>
            <w:r w:rsidRPr="00FA0A10">
              <w:rPr>
                <w:rFonts w:ascii="Arial" w:hAnsi="Arial" w:cs="Arial"/>
                <w:sz w:val="20"/>
                <w:szCs w:val="20"/>
              </w:rPr>
              <w:t>ASOffer</w:t>
            </w:r>
          </w:p>
        </w:tc>
        <w:tc>
          <w:tcPr>
            <w:tcW w:w="2250" w:type="dxa"/>
            <w:tcBorders>
              <w:top w:val="single" w:sz="4" w:space="0" w:color="auto"/>
              <w:left w:val="single" w:sz="4" w:space="0" w:color="auto"/>
              <w:bottom w:val="single" w:sz="4" w:space="0" w:color="auto"/>
              <w:right w:val="single" w:sz="4" w:space="0" w:color="auto"/>
            </w:tcBorders>
            <w:vAlign w:val="bottom"/>
          </w:tcPr>
          <w:p w14:paraId="4884DB93" w14:textId="77777777" w:rsidR="009E0FC2" w:rsidRPr="001B0FBA" w:rsidRDefault="003527F4">
            <w:pPr>
              <w:rPr>
                <w:rFonts w:ascii="Arial" w:hAnsi="Arial" w:cs="Arial"/>
                <w:sz w:val="20"/>
                <w:szCs w:val="20"/>
              </w:rPr>
            </w:pPr>
            <w:r w:rsidRPr="001B0FBA">
              <w:rPr>
                <w:rFonts w:ascii="Arial" w:hAnsi="Arial" w:cs="Arial"/>
                <w:sz w:val="20"/>
                <w:szCs w:val="20"/>
              </w:rPr>
              <w:t>ASO</w:t>
            </w:r>
          </w:p>
        </w:tc>
      </w:tr>
      <w:tr w:rsidR="009E0FC2" w:rsidRPr="00FA0A10" w14:paraId="12E682E1" w14:textId="77777777" w:rsidTr="00FA777C">
        <w:trPr>
          <w:trHeight w:val="255"/>
        </w:trPr>
        <w:tc>
          <w:tcPr>
            <w:tcW w:w="3115"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tcPr>
          <w:p w14:paraId="0E99F289" w14:textId="77777777" w:rsidR="009E0FC2" w:rsidRPr="002A438F" w:rsidRDefault="009E0FC2">
            <w:pPr>
              <w:rPr>
                <w:rFonts w:ascii="Arial" w:hAnsi="Arial" w:cs="Arial"/>
                <w:sz w:val="20"/>
                <w:szCs w:val="20"/>
              </w:rPr>
            </w:pPr>
            <w:r w:rsidRPr="00FA0A10">
              <w:rPr>
                <w:rFonts w:ascii="Arial" w:hAnsi="Arial" w:cs="Arial"/>
                <w:sz w:val="20"/>
                <w:szCs w:val="20"/>
              </w:rPr>
              <w:t>ASTrade</w:t>
            </w:r>
          </w:p>
        </w:tc>
        <w:tc>
          <w:tcPr>
            <w:tcW w:w="2250" w:type="dxa"/>
            <w:tcBorders>
              <w:top w:val="single" w:sz="4" w:space="0" w:color="auto"/>
              <w:left w:val="single" w:sz="4" w:space="0" w:color="auto"/>
              <w:bottom w:val="single" w:sz="4" w:space="0" w:color="auto"/>
              <w:right w:val="single" w:sz="4" w:space="0" w:color="auto"/>
            </w:tcBorders>
            <w:vAlign w:val="bottom"/>
          </w:tcPr>
          <w:p w14:paraId="42FA2EE9" w14:textId="77777777" w:rsidR="009E0FC2" w:rsidRPr="001B0FBA" w:rsidRDefault="003527F4">
            <w:pPr>
              <w:rPr>
                <w:rFonts w:ascii="Arial" w:hAnsi="Arial" w:cs="Arial"/>
                <w:sz w:val="20"/>
                <w:szCs w:val="20"/>
              </w:rPr>
            </w:pPr>
            <w:r w:rsidRPr="001B0FBA">
              <w:rPr>
                <w:rFonts w:ascii="Arial" w:hAnsi="Arial" w:cs="Arial"/>
                <w:sz w:val="20"/>
                <w:szCs w:val="20"/>
              </w:rPr>
              <w:t>AST</w:t>
            </w:r>
          </w:p>
        </w:tc>
      </w:tr>
      <w:tr w:rsidR="009E0FC2" w:rsidRPr="00FA0A10" w14:paraId="79F596BB" w14:textId="77777777" w:rsidTr="00FA777C">
        <w:trPr>
          <w:trHeight w:val="255"/>
        </w:trPr>
        <w:tc>
          <w:tcPr>
            <w:tcW w:w="3115"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tcPr>
          <w:p w14:paraId="3037AA3C" w14:textId="77777777" w:rsidR="009E0FC2" w:rsidRPr="002A438F" w:rsidRDefault="009E0FC2">
            <w:pPr>
              <w:rPr>
                <w:rFonts w:ascii="Arial" w:hAnsi="Arial" w:cs="Arial"/>
                <w:sz w:val="20"/>
                <w:szCs w:val="20"/>
              </w:rPr>
            </w:pPr>
            <w:r w:rsidRPr="00FA0A10">
              <w:rPr>
                <w:rFonts w:ascii="Arial" w:hAnsi="Arial" w:cs="Arial"/>
                <w:sz w:val="20"/>
                <w:szCs w:val="20"/>
              </w:rPr>
              <w:t>CapacityTrade</w:t>
            </w:r>
          </w:p>
        </w:tc>
        <w:tc>
          <w:tcPr>
            <w:tcW w:w="2250" w:type="dxa"/>
            <w:tcBorders>
              <w:top w:val="single" w:sz="4" w:space="0" w:color="auto"/>
              <w:left w:val="single" w:sz="4" w:space="0" w:color="auto"/>
              <w:bottom w:val="single" w:sz="4" w:space="0" w:color="auto"/>
              <w:right w:val="single" w:sz="4" w:space="0" w:color="auto"/>
            </w:tcBorders>
            <w:vAlign w:val="bottom"/>
          </w:tcPr>
          <w:p w14:paraId="628A97FC" w14:textId="77777777" w:rsidR="009E0FC2" w:rsidRPr="001B0FBA" w:rsidRDefault="003527F4">
            <w:pPr>
              <w:rPr>
                <w:rFonts w:ascii="Arial" w:hAnsi="Arial" w:cs="Arial"/>
                <w:sz w:val="20"/>
                <w:szCs w:val="20"/>
              </w:rPr>
            </w:pPr>
            <w:r w:rsidRPr="001B0FBA">
              <w:rPr>
                <w:rFonts w:ascii="Arial" w:hAnsi="Arial" w:cs="Arial"/>
                <w:sz w:val="20"/>
                <w:szCs w:val="20"/>
              </w:rPr>
              <w:t>CT</w:t>
            </w:r>
          </w:p>
        </w:tc>
      </w:tr>
      <w:tr w:rsidR="009E0FC2" w:rsidRPr="00FA0A10" w14:paraId="135CAF87" w14:textId="77777777" w:rsidTr="00FA777C">
        <w:trPr>
          <w:trHeight w:val="255"/>
        </w:trPr>
        <w:tc>
          <w:tcPr>
            <w:tcW w:w="3115"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tcPr>
          <w:p w14:paraId="5DA46B42" w14:textId="77777777" w:rsidR="009E0FC2" w:rsidRPr="002A438F" w:rsidRDefault="009E0FC2">
            <w:pPr>
              <w:rPr>
                <w:rFonts w:ascii="Arial" w:hAnsi="Arial" w:cs="Arial"/>
                <w:sz w:val="20"/>
                <w:szCs w:val="20"/>
              </w:rPr>
            </w:pPr>
            <w:r w:rsidRPr="00FA0A10">
              <w:rPr>
                <w:rFonts w:ascii="Arial" w:hAnsi="Arial" w:cs="Arial"/>
                <w:sz w:val="20"/>
                <w:szCs w:val="20"/>
              </w:rPr>
              <w:t>COP</w:t>
            </w:r>
          </w:p>
        </w:tc>
        <w:tc>
          <w:tcPr>
            <w:tcW w:w="2250" w:type="dxa"/>
            <w:tcBorders>
              <w:top w:val="single" w:sz="4" w:space="0" w:color="auto"/>
              <w:left w:val="single" w:sz="4" w:space="0" w:color="auto"/>
              <w:bottom w:val="single" w:sz="4" w:space="0" w:color="auto"/>
              <w:right w:val="single" w:sz="4" w:space="0" w:color="auto"/>
            </w:tcBorders>
            <w:vAlign w:val="bottom"/>
          </w:tcPr>
          <w:p w14:paraId="07B3AF67" w14:textId="77777777" w:rsidR="009E0FC2" w:rsidRPr="001B0FBA" w:rsidRDefault="009E0FC2">
            <w:pPr>
              <w:rPr>
                <w:rFonts w:ascii="Arial" w:hAnsi="Arial" w:cs="Arial"/>
                <w:sz w:val="20"/>
                <w:szCs w:val="20"/>
              </w:rPr>
            </w:pPr>
            <w:r w:rsidRPr="001B0FBA">
              <w:rPr>
                <w:rFonts w:ascii="Arial" w:hAnsi="Arial" w:cs="Arial"/>
                <w:sz w:val="20"/>
                <w:szCs w:val="20"/>
              </w:rPr>
              <w:t>COP</w:t>
            </w:r>
          </w:p>
        </w:tc>
      </w:tr>
      <w:tr w:rsidR="009E0FC2" w:rsidRPr="00FA0A10" w14:paraId="34800FD7" w14:textId="77777777" w:rsidTr="00FA777C">
        <w:trPr>
          <w:trHeight w:val="255"/>
        </w:trPr>
        <w:tc>
          <w:tcPr>
            <w:tcW w:w="3115"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tcPr>
          <w:p w14:paraId="65C68EDB" w14:textId="22802280" w:rsidR="009E0FC2" w:rsidRPr="002A438F" w:rsidRDefault="00FA777C">
            <w:pPr>
              <w:rPr>
                <w:rFonts w:ascii="Arial" w:hAnsi="Arial" w:cs="Arial"/>
                <w:sz w:val="20"/>
                <w:szCs w:val="20"/>
              </w:rPr>
            </w:pPr>
            <w:r>
              <w:rPr>
                <w:rFonts w:ascii="Arial" w:hAnsi="Arial" w:cs="Arial"/>
                <w:sz w:val="20"/>
                <w:szCs w:val="20"/>
              </w:rPr>
              <w:t>PTP Obligation w/ Link to Option</w:t>
            </w:r>
          </w:p>
        </w:tc>
        <w:tc>
          <w:tcPr>
            <w:tcW w:w="2250" w:type="dxa"/>
            <w:tcBorders>
              <w:top w:val="single" w:sz="4" w:space="0" w:color="auto"/>
              <w:left w:val="single" w:sz="4" w:space="0" w:color="auto"/>
              <w:bottom w:val="single" w:sz="4" w:space="0" w:color="auto"/>
              <w:right w:val="single" w:sz="4" w:space="0" w:color="auto"/>
            </w:tcBorders>
            <w:vAlign w:val="bottom"/>
          </w:tcPr>
          <w:p w14:paraId="0D6345F9" w14:textId="77777777" w:rsidR="009E0FC2" w:rsidRPr="001B0FBA" w:rsidRDefault="009E0FC2">
            <w:pPr>
              <w:rPr>
                <w:rFonts w:ascii="Arial" w:hAnsi="Arial" w:cs="Arial"/>
                <w:sz w:val="20"/>
                <w:szCs w:val="20"/>
              </w:rPr>
            </w:pPr>
            <w:r w:rsidRPr="001B0FBA">
              <w:rPr>
                <w:rFonts w:ascii="Arial" w:hAnsi="Arial" w:cs="Arial"/>
                <w:sz w:val="20"/>
                <w:szCs w:val="20"/>
              </w:rPr>
              <w:t>CRR</w:t>
            </w:r>
          </w:p>
        </w:tc>
      </w:tr>
      <w:tr w:rsidR="009E0FC2" w:rsidRPr="00FA0A10" w14:paraId="01C00E7C" w14:textId="77777777" w:rsidTr="00FA777C">
        <w:trPr>
          <w:trHeight w:val="255"/>
        </w:trPr>
        <w:tc>
          <w:tcPr>
            <w:tcW w:w="3115"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tcPr>
          <w:p w14:paraId="2FEC6F4B" w14:textId="77777777" w:rsidR="009E0FC2" w:rsidRPr="002A438F" w:rsidRDefault="009E0FC2">
            <w:pPr>
              <w:rPr>
                <w:rFonts w:ascii="Arial" w:hAnsi="Arial" w:cs="Arial"/>
                <w:sz w:val="20"/>
                <w:szCs w:val="20"/>
              </w:rPr>
            </w:pPr>
            <w:r w:rsidRPr="00FA0A10">
              <w:rPr>
                <w:rFonts w:ascii="Arial" w:hAnsi="Arial" w:cs="Arial"/>
                <w:sz w:val="20"/>
                <w:szCs w:val="20"/>
              </w:rPr>
              <w:t>EnergyBid</w:t>
            </w:r>
          </w:p>
        </w:tc>
        <w:tc>
          <w:tcPr>
            <w:tcW w:w="2250" w:type="dxa"/>
            <w:tcBorders>
              <w:top w:val="single" w:sz="4" w:space="0" w:color="auto"/>
              <w:left w:val="single" w:sz="4" w:space="0" w:color="auto"/>
              <w:bottom w:val="single" w:sz="4" w:space="0" w:color="auto"/>
              <w:right w:val="single" w:sz="4" w:space="0" w:color="auto"/>
            </w:tcBorders>
            <w:vAlign w:val="bottom"/>
          </w:tcPr>
          <w:p w14:paraId="1C764EF7" w14:textId="77777777" w:rsidR="009E0FC2" w:rsidRPr="001B0FBA" w:rsidRDefault="003527F4">
            <w:pPr>
              <w:rPr>
                <w:rFonts w:ascii="Arial" w:hAnsi="Arial" w:cs="Arial"/>
                <w:sz w:val="20"/>
                <w:szCs w:val="20"/>
              </w:rPr>
            </w:pPr>
            <w:r w:rsidRPr="001B0FBA">
              <w:rPr>
                <w:rFonts w:ascii="Arial" w:hAnsi="Arial" w:cs="Arial"/>
                <w:sz w:val="20"/>
                <w:szCs w:val="20"/>
              </w:rPr>
              <w:t>EB</w:t>
            </w:r>
          </w:p>
        </w:tc>
      </w:tr>
      <w:tr w:rsidR="009E0FC2" w:rsidRPr="00FA0A10" w14:paraId="7FFF5015" w14:textId="77777777" w:rsidTr="00FA777C">
        <w:trPr>
          <w:trHeight w:val="255"/>
        </w:trPr>
        <w:tc>
          <w:tcPr>
            <w:tcW w:w="3115"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tcPr>
          <w:p w14:paraId="3FF859BA" w14:textId="77777777" w:rsidR="009E0FC2" w:rsidRPr="002A438F" w:rsidRDefault="009E0FC2">
            <w:pPr>
              <w:rPr>
                <w:rFonts w:ascii="Arial" w:hAnsi="Arial" w:cs="Arial"/>
                <w:sz w:val="20"/>
                <w:szCs w:val="20"/>
              </w:rPr>
            </w:pPr>
            <w:r w:rsidRPr="00FA0A10">
              <w:rPr>
                <w:rFonts w:ascii="Arial" w:hAnsi="Arial" w:cs="Arial"/>
                <w:sz w:val="20"/>
                <w:szCs w:val="20"/>
              </w:rPr>
              <w:t>EnergyOnlyOffer</w:t>
            </w:r>
          </w:p>
        </w:tc>
        <w:tc>
          <w:tcPr>
            <w:tcW w:w="2250" w:type="dxa"/>
            <w:tcBorders>
              <w:top w:val="single" w:sz="4" w:space="0" w:color="auto"/>
              <w:left w:val="single" w:sz="4" w:space="0" w:color="auto"/>
              <w:bottom w:val="single" w:sz="4" w:space="0" w:color="auto"/>
              <w:right w:val="single" w:sz="4" w:space="0" w:color="auto"/>
            </w:tcBorders>
            <w:vAlign w:val="bottom"/>
          </w:tcPr>
          <w:p w14:paraId="359714A2" w14:textId="77777777" w:rsidR="009E0FC2" w:rsidRPr="001B0FBA" w:rsidRDefault="003527F4">
            <w:pPr>
              <w:rPr>
                <w:rFonts w:ascii="Arial" w:hAnsi="Arial" w:cs="Arial"/>
                <w:sz w:val="20"/>
                <w:szCs w:val="20"/>
              </w:rPr>
            </w:pPr>
            <w:r w:rsidRPr="001B0FBA">
              <w:rPr>
                <w:rFonts w:ascii="Arial" w:hAnsi="Arial" w:cs="Arial"/>
                <w:sz w:val="20"/>
                <w:szCs w:val="20"/>
              </w:rPr>
              <w:t>EOO</w:t>
            </w:r>
          </w:p>
        </w:tc>
      </w:tr>
      <w:tr w:rsidR="009E0FC2" w:rsidRPr="00FA0A10" w14:paraId="1BC0332C" w14:textId="77777777" w:rsidTr="00FA777C">
        <w:trPr>
          <w:trHeight w:val="255"/>
        </w:trPr>
        <w:tc>
          <w:tcPr>
            <w:tcW w:w="3115"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tcPr>
          <w:p w14:paraId="00B02F8B" w14:textId="77777777" w:rsidR="009E0FC2" w:rsidRPr="002A438F" w:rsidRDefault="009E0FC2">
            <w:pPr>
              <w:rPr>
                <w:rFonts w:ascii="Arial" w:hAnsi="Arial" w:cs="Arial"/>
                <w:sz w:val="20"/>
                <w:szCs w:val="20"/>
              </w:rPr>
            </w:pPr>
            <w:r w:rsidRPr="00FA0A10">
              <w:rPr>
                <w:rFonts w:ascii="Arial" w:hAnsi="Arial" w:cs="Arial"/>
                <w:sz w:val="20"/>
                <w:szCs w:val="20"/>
              </w:rPr>
              <w:t>EnergyTrade</w:t>
            </w:r>
          </w:p>
        </w:tc>
        <w:tc>
          <w:tcPr>
            <w:tcW w:w="2250" w:type="dxa"/>
            <w:tcBorders>
              <w:top w:val="single" w:sz="4" w:space="0" w:color="auto"/>
              <w:left w:val="single" w:sz="4" w:space="0" w:color="auto"/>
              <w:bottom w:val="single" w:sz="4" w:space="0" w:color="auto"/>
              <w:right w:val="single" w:sz="4" w:space="0" w:color="auto"/>
            </w:tcBorders>
            <w:vAlign w:val="bottom"/>
          </w:tcPr>
          <w:p w14:paraId="021C88FE" w14:textId="77777777" w:rsidR="009E0FC2" w:rsidRPr="001B0FBA" w:rsidRDefault="003527F4">
            <w:pPr>
              <w:rPr>
                <w:rFonts w:ascii="Arial" w:hAnsi="Arial" w:cs="Arial"/>
                <w:sz w:val="20"/>
                <w:szCs w:val="20"/>
              </w:rPr>
            </w:pPr>
            <w:r w:rsidRPr="001B0FBA">
              <w:rPr>
                <w:rFonts w:ascii="Arial" w:hAnsi="Arial" w:cs="Arial"/>
                <w:sz w:val="20"/>
                <w:szCs w:val="20"/>
              </w:rPr>
              <w:t>ET</w:t>
            </w:r>
          </w:p>
        </w:tc>
      </w:tr>
      <w:tr w:rsidR="009E0FC2" w:rsidRPr="00FA0A10" w14:paraId="74A52061" w14:textId="77777777" w:rsidTr="00FA777C">
        <w:trPr>
          <w:trHeight w:val="255"/>
        </w:trPr>
        <w:tc>
          <w:tcPr>
            <w:tcW w:w="3115"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tcPr>
          <w:p w14:paraId="3777D51E" w14:textId="77777777" w:rsidR="009E0FC2" w:rsidRPr="002A438F" w:rsidRDefault="009E0FC2">
            <w:pPr>
              <w:rPr>
                <w:rFonts w:ascii="Arial" w:hAnsi="Arial" w:cs="Arial"/>
                <w:sz w:val="20"/>
                <w:szCs w:val="20"/>
              </w:rPr>
            </w:pPr>
            <w:r w:rsidRPr="00FA0A10">
              <w:rPr>
                <w:rFonts w:ascii="Arial" w:hAnsi="Arial" w:cs="Arial"/>
                <w:sz w:val="20"/>
                <w:szCs w:val="20"/>
              </w:rPr>
              <w:t>IncDecOffer</w:t>
            </w:r>
          </w:p>
        </w:tc>
        <w:tc>
          <w:tcPr>
            <w:tcW w:w="2250" w:type="dxa"/>
            <w:tcBorders>
              <w:top w:val="single" w:sz="4" w:space="0" w:color="auto"/>
              <w:left w:val="single" w:sz="4" w:space="0" w:color="auto"/>
              <w:bottom w:val="single" w:sz="4" w:space="0" w:color="auto"/>
              <w:right w:val="single" w:sz="4" w:space="0" w:color="auto"/>
            </w:tcBorders>
            <w:vAlign w:val="bottom"/>
          </w:tcPr>
          <w:p w14:paraId="0B37BEF3" w14:textId="77777777" w:rsidR="009E0FC2" w:rsidRPr="001B0FBA" w:rsidRDefault="003527F4">
            <w:pPr>
              <w:rPr>
                <w:rFonts w:ascii="Arial" w:hAnsi="Arial" w:cs="Arial"/>
                <w:sz w:val="20"/>
                <w:szCs w:val="20"/>
              </w:rPr>
            </w:pPr>
            <w:r w:rsidRPr="001B0FBA">
              <w:rPr>
                <w:rFonts w:ascii="Arial" w:hAnsi="Arial" w:cs="Arial"/>
                <w:sz w:val="20"/>
                <w:szCs w:val="20"/>
              </w:rPr>
              <w:t>IDO</w:t>
            </w:r>
          </w:p>
        </w:tc>
      </w:tr>
      <w:tr w:rsidR="009E0FC2" w:rsidRPr="00FA0A10" w14:paraId="11017D32" w14:textId="77777777" w:rsidTr="00FA777C">
        <w:trPr>
          <w:trHeight w:val="255"/>
        </w:trPr>
        <w:tc>
          <w:tcPr>
            <w:tcW w:w="3115"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tcPr>
          <w:p w14:paraId="7DD81A9A" w14:textId="77777777" w:rsidR="009E0FC2" w:rsidRPr="002A438F" w:rsidRDefault="009E0FC2">
            <w:pPr>
              <w:rPr>
                <w:rFonts w:ascii="Arial" w:hAnsi="Arial" w:cs="Arial"/>
                <w:sz w:val="20"/>
                <w:szCs w:val="20"/>
              </w:rPr>
            </w:pPr>
            <w:r w:rsidRPr="00FA0A10">
              <w:rPr>
                <w:rFonts w:ascii="Arial" w:hAnsi="Arial" w:cs="Arial"/>
                <w:sz w:val="20"/>
                <w:szCs w:val="20"/>
              </w:rPr>
              <w:t>OutputSchedule</w:t>
            </w:r>
          </w:p>
        </w:tc>
        <w:tc>
          <w:tcPr>
            <w:tcW w:w="2250" w:type="dxa"/>
            <w:tcBorders>
              <w:top w:val="single" w:sz="4" w:space="0" w:color="auto"/>
              <w:left w:val="single" w:sz="4" w:space="0" w:color="auto"/>
              <w:bottom w:val="single" w:sz="4" w:space="0" w:color="auto"/>
              <w:right w:val="single" w:sz="4" w:space="0" w:color="auto"/>
            </w:tcBorders>
            <w:vAlign w:val="bottom"/>
          </w:tcPr>
          <w:p w14:paraId="66817F67" w14:textId="77777777" w:rsidR="009E0FC2" w:rsidRPr="001B0FBA" w:rsidRDefault="003527F4">
            <w:pPr>
              <w:rPr>
                <w:rFonts w:ascii="Arial" w:hAnsi="Arial" w:cs="Arial"/>
                <w:sz w:val="20"/>
                <w:szCs w:val="20"/>
              </w:rPr>
            </w:pPr>
            <w:r w:rsidRPr="001B0FBA">
              <w:rPr>
                <w:rFonts w:ascii="Arial" w:hAnsi="Arial" w:cs="Arial"/>
                <w:sz w:val="20"/>
                <w:szCs w:val="20"/>
              </w:rPr>
              <w:t>OS</w:t>
            </w:r>
          </w:p>
        </w:tc>
      </w:tr>
      <w:tr w:rsidR="009E0FC2" w:rsidRPr="00FA0A10" w14:paraId="038CB6B8" w14:textId="77777777" w:rsidTr="00FA777C">
        <w:trPr>
          <w:trHeight w:val="255"/>
        </w:trPr>
        <w:tc>
          <w:tcPr>
            <w:tcW w:w="3115"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tcPr>
          <w:p w14:paraId="012C946D" w14:textId="77777777" w:rsidR="009E0FC2" w:rsidRPr="002A438F" w:rsidRDefault="009E0FC2">
            <w:pPr>
              <w:rPr>
                <w:rFonts w:ascii="Arial" w:hAnsi="Arial" w:cs="Arial"/>
                <w:sz w:val="20"/>
                <w:szCs w:val="20"/>
              </w:rPr>
            </w:pPr>
            <w:r w:rsidRPr="00FA0A10">
              <w:rPr>
                <w:rFonts w:ascii="Arial" w:hAnsi="Arial" w:cs="Arial"/>
                <w:sz w:val="20"/>
                <w:szCs w:val="20"/>
              </w:rPr>
              <w:lastRenderedPageBreak/>
              <w:t>PTPObligation</w:t>
            </w:r>
          </w:p>
        </w:tc>
        <w:tc>
          <w:tcPr>
            <w:tcW w:w="2250" w:type="dxa"/>
            <w:tcBorders>
              <w:top w:val="single" w:sz="4" w:space="0" w:color="auto"/>
              <w:left w:val="single" w:sz="4" w:space="0" w:color="auto"/>
              <w:bottom w:val="single" w:sz="4" w:space="0" w:color="auto"/>
              <w:right w:val="single" w:sz="4" w:space="0" w:color="auto"/>
            </w:tcBorders>
            <w:vAlign w:val="bottom"/>
          </w:tcPr>
          <w:p w14:paraId="2646C1FC" w14:textId="77777777" w:rsidR="009E0FC2" w:rsidRPr="00FA0A10" w:rsidRDefault="003527F4">
            <w:pPr>
              <w:rPr>
                <w:rFonts w:ascii="Arial" w:hAnsi="Arial" w:cs="Arial"/>
                <w:sz w:val="20"/>
                <w:szCs w:val="20"/>
              </w:rPr>
            </w:pPr>
            <w:r w:rsidRPr="00FA0A10">
              <w:rPr>
                <w:rFonts w:ascii="Arial" w:hAnsi="Arial" w:cs="Arial"/>
                <w:sz w:val="20"/>
                <w:szCs w:val="20"/>
              </w:rPr>
              <w:t>PTP</w:t>
            </w:r>
          </w:p>
        </w:tc>
      </w:tr>
      <w:tr w:rsidR="009E0FC2" w:rsidRPr="00FA0A10" w14:paraId="1AC05BC8" w14:textId="77777777" w:rsidTr="00FA777C">
        <w:trPr>
          <w:trHeight w:val="255"/>
        </w:trPr>
        <w:tc>
          <w:tcPr>
            <w:tcW w:w="3115"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tcPr>
          <w:p w14:paraId="484A6B7A" w14:textId="77777777" w:rsidR="009E0FC2" w:rsidRPr="002A438F" w:rsidRDefault="009E0FC2">
            <w:pPr>
              <w:rPr>
                <w:rFonts w:ascii="Arial" w:hAnsi="Arial" w:cs="Arial"/>
                <w:sz w:val="20"/>
                <w:szCs w:val="20"/>
              </w:rPr>
            </w:pPr>
            <w:r w:rsidRPr="00FA0A10">
              <w:rPr>
                <w:rFonts w:ascii="Arial" w:hAnsi="Arial" w:cs="Arial"/>
                <w:sz w:val="20"/>
                <w:szCs w:val="20"/>
              </w:rPr>
              <w:t>SelfArrangedAS</w:t>
            </w:r>
          </w:p>
        </w:tc>
        <w:tc>
          <w:tcPr>
            <w:tcW w:w="2250" w:type="dxa"/>
            <w:tcBorders>
              <w:top w:val="single" w:sz="4" w:space="0" w:color="auto"/>
              <w:left w:val="single" w:sz="4" w:space="0" w:color="auto"/>
              <w:bottom w:val="single" w:sz="4" w:space="0" w:color="auto"/>
              <w:right w:val="single" w:sz="4" w:space="0" w:color="auto"/>
            </w:tcBorders>
            <w:vAlign w:val="bottom"/>
          </w:tcPr>
          <w:p w14:paraId="6A09F31C" w14:textId="77777777" w:rsidR="009E0FC2" w:rsidRPr="001B0FBA" w:rsidRDefault="003527F4">
            <w:pPr>
              <w:rPr>
                <w:rFonts w:ascii="Arial" w:hAnsi="Arial" w:cs="Arial"/>
                <w:sz w:val="20"/>
                <w:szCs w:val="20"/>
              </w:rPr>
            </w:pPr>
            <w:r w:rsidRPr="001B0FBA">
              <w:rPr>
                <w:rFonts w:ascii="Arial" w:hAnsi="Arial" w:cs="Arial"/>
                <w:sz w:val="20"/>
                <w:szCs w:val="20"/>
              </w:rPr>
              <w:t>SAA</w:t>
            </w:r>
          </w:p>
        </w:tc>
      </w:tr>
      <w:tr w:rsidR="009E0FC2" w:rsidRPr="00FA0A10" w14:paraId="2E22DA62" w14:textId="77777777" w:rsidTr="00FA777C">
        <w:trPr>
          <w:trHeight w:val="255"/>
        </w:trPr>
        <w:tc>
          <w:tcPr>
            <w:tcW w:w="3115"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tcPr>
          <w:p w14:paraId="608DBCA1" w14:textId="77777777" w:rsidR="009E0FC2" w:rsidRPr="002A438F" w:rsidRDefault="009E0FC2">
            <w:pPr>
              <w:rPr>
                <w:rFonts w:ascii="Arial" w:hAnsi="Arial" w:cs="Arial"/>
                <w:sz w:val="20"/>
                <w:szCs w:val="20"/>
              </w:rPr>
            </w:pPr>
            <w:r w:rsidRPr="00FA0A10">
              <w:rPr>
                <w:rFonts w:ascii="Arial" w:hAnsi="Arial" w:cs="Arial"/>
                <w:sz w:val="20"/>
                <w:szCs w:val="20"/>
              </w:rPr>
              <w:t>SelfSchedule</w:t>
            </w:r>
          </w:p>
        </w:tc>
        <w:tc>
          <w:tcPr>
            <w:tcW w:w="2250" w:type="dxa"/>
            <w:tcBorders>
              <w:top w:val="single" w:sz="4" w:space="0" w:color="auto"/>
              <w:left w:val="single" w:sz="4" w:space="0" w:color="auto"/>
              <w:bottom w:val="single" w:sz="4" w:space="0" w:color="auto"/>
              <w:right w:val="single" w:sz="4" w:space="0" w:color="auto"/>
            </w:tcBorders>
            <w:vAlign w:val="bottom"/>
          </w:tcPr>
          <w:p w14:paraId="388A5670" w14:textId="77777777" w:rsidR="009E0FC2" w:rsidRPr="001B0FBA" w:rsidRDefault="003527F4">
            <w:pPr>
              <w:rPr>
                <w:rFonts w:ascii="Arial" w:hAnsi="Arial" w:cs="Arial"/>
                <w:sz w:val="20"/>
                <w:szCs w:val="20"/>
              </w:rPr>
            </w:pPr>
            <w:r w:rsidRPr="001B0FBA">
              <w:rPr>
                <w:rFonts w:ascii="Arial" w:hAnsi="Arial" w:cs="Arial"/>
                <w:sz w:val="20"/>
                <w:szCs w:val="20"/>
              </w:rPr>
              <w:t>SS</w:t>
            </w:r>
          </w:p>
        </w:tc>
      </w:tr>
      <w:tr w:rsidR="004828D3" w:rsidRPr="00FA0A10" w14:paraId="5118659C" w14:textId="77777777" w:rsidTr="00FA777C">
        <w:trPr>
          <w:trHeight w:val="255"/>
        </w:trPr>
        <w:tc>
          <w:tcPr>
            <w:tcW w:w="3115"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tcPr>
          <w:p w14:paraId="0A20B753" w14:textId="77777777" w:rsidR="004828D3" w:rsidRPr="002A438F" w:rsidRDefault="004828D3" w:rsidP="004828D3">
            <w:pPr>
              <w:rPr>
                <w:rFonts w:ascii="Arial" w:hAnsi="Arial" w:cs="Arial"/>
                <w:sz w:val="20"/>
                <w:szCs w:val="20"/>
              </w:rPr>
            </w:pPr>
            <w:r w:rsidRPr="00FA0A10">
              <w:rPr>
                <w:rFonts w:ascii="Arial" w:hAnsi="Arial" w:cs="Arial"/>
                <w:sz w:val="20"/>
                <w:szCs w:val="20"/>
              </w:rPr>
              <w:t>ThreePartOffer</w:t>
            </w:r>
          </w:p>
        </w:tc>
        <w:tc>
          <w:tcPr>
            <w:tcW w:w="2250" w:type="dxa"/>
            <w:tcBorders>
              <w:top w:val="single" w:sz="4" w:space="0" w:color="auto"/>
              <w:left w:val="single" w:sz="4" w:space="0" w:color="auto"/>
              <w:bottom w:val="single" w:sz="4" w:space="0" w:color="auto"/>
              <w:right w:val="single" w:sz="4" w:space="0" w:color="auto"/>
            </w:tcBorders>
            <w:vAlign w:val="bottom"/>
          </w:tcPr>
          <w:p w14:paraId="242596D6" w14:textId="77777777" w:rsidR="004828D3" w:rsidRPr="001B0FBA" w:rsidRDefault="004828D3" w:rsidP="004828D3">
            <w:pPr>
              <w:rPr>
                <w:rFonts w:ascii="Arial" w:hAnsi="Arial" w:cs="Arial"/>
                <w:sz w:val="20"/>
                <w:szCs w:val="20"/>
              </w:rPr>
            </w:pPr>
            <w:r w:rsidRPr="001B0FBA">
              <w:rPr>
                <w:rFonts w:ascii="Arial" w:hAnsi="Arial" w:cs="Arial"/>
                <w:sz w:val="20"/>
                <w:szCs w:val="20"/>
              </w:rPr>
              <w:t>TPO</w:t>
            </w:r>
          </w:p>
        </w:tc>
      </w:tr>
      <w:tr w:rsidR="004828D3" w:rsidRPr="00FA0A10" w14:paraId="512618C3" w14:textId="77777777" w:rsidTr="00FA777C">
        <w:trPr>
          <w:trHeight w:val="255"/>
        </w:trPr>
        <w:tc>
          <w:tcPr>
            <w:tcW w:w="3115"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tcPr>
          <w:p w14:paraId="2FFEF1A8" w14:textId="77777777" w:rsidR="004828D3" w:rsidRPr="002A438F" w:rsidRDefault="004828D3" w:rsidP="004828D3">
            <w:pPr>
              <w:rPr>
                <w:rFonts w:ascii="Arial" w:hAnsi="Arial" w:cs="Arial"/>
                <w:sz w:val="20"/>
                <w:szCs w:val="20"/>
              </w:rPr>
            </w:pPr>
            <w:r w:rsidRPr="00FA0A10">
              <w:rPr>
                <w:rFonts w:ascii="Arial" w:hAnsi="Arial" w:cs="Arial"/>
                <w:sz w:val="20"/>
                <w:szCs w:val="20"/>
              </w:rPr>
              <w:t>AvailabilityPlan</w:t>
            </w:r>
          </w:p>
        </w:tc>
        <w:tc>
          <w:tcPr>
            <w:tcW w:w="2250" w:type="dxa"/>
            <w:tcBorders>
              <w:top w:val="single" w:sz="4" w:space="0" w:color="auto"/>
              <w:left w:val="single" w:sz="4" w:space="0" w:color="auto"/>
              <w:bottom w:val="single" w:sz="4" w:space="0" w:color="auto"/>
              <w:right w:val="single" w:sz="4" w:space="0" w:color="auto"/>
            </w:tcBorders>
            <w:vAlign w:val="bottom"/>
          </w:tcPr>
          <w:p w14:paraId="628987A8" w14:textId="77777777" w:rsidR="004828D3" w:rsidRPr="001B0FBA" w:rsidRDefault="004828D3" w:rsidP="004828D3">
            <w:pPr>
              <w:rPr>
                <w:rFonts w:ascii="Arial" w:hAnsi="Arial" w:cs="Arial"/>
                <w:sz w:val="20"/>
                <w:szCs w:val="20"/>
              </w:rPr>
            </w:pPr>
            <w:r w:rsidRPr="001B0FBA">
              <w:rPr>
                <w:rFonts w:ascii="Arial" w:hAnsi="Arial" w:cs="Arial"/>
                <w:sz w:val="20"/>
                <w:szCs w:val="20"/>
              </w:rPr>
              <w:t>AVP</w:t>
            </w:r>
          </w:p>
        </w:tc>
      </w:tr>
      <w:tr w:rsidR="004828D3" w:rsidRPr="00FA0A10" w14:paraId="081B9F9D" w14:textId="77777777" w:rsidTr="00FA777C">
        <w:trPr>
          <w:trHeight w:val="255"/>
        </w:trPr>
        <w:tc>
          <w:tcPr>
            <w:tcW w:w="3115"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tcPr>
          <w:p w14:paraId="3D90DDC9" w14:textId="77777777" w:rsidR="004828D3" w:rsidRPr="002A438F" w:rsidRDefault="004828D3" w:rsidP="004828D3">
            <w:pPr>
              <w:rPr>
                <w:rFonts w:ascii="Arial" w:hAnsi="Arial" w:cs="Arial"/>
                <w:sz w:val="20"/>
                <w:szCs w:val="20"/>
              </w:rPr>
            </w:pPr>
            <w:r w:rsidRPr="00FA0A10">
              <w:rPr>
                <w:rFonts w:ascii="Arial" w:hAnsi="Arial" w:cs="Arial"/>
                <w:sz w:val="20"/>
                <w:szCs w:val="20"/>
              </w:rPr>
              <w:t>RTMEnergyBid</w:t>
            </w:r>
          </w:p>
        </w:tc>
        <w:tc>
          <w:tcPr>
            <w:tcW w:w="2250" w:type="dxa"/>
            <w:tcBorders>
              <w:top w:val="single" w:sz="4" w:space="0" w:color="auto"/>
              <w:left w:val="single" w:sz="4" w:space="0" w:color="auto"/>
              <w:bottom w:val="single" w:sz="4" w:space="0" w:color="auto"/>
              <w:right w:val="single" w:sz="4" w:space="0" w:color="auto"/>
            </w:tcBorders>
            <w:vAlign w:val="bottom"/>
          </w:tcPr>
          <w:p w14:paraId="799945E7" w14:textId="77777777" w:rsidR="004828D3" w:rsidRPr="001B0FBA" w:rsidRDefault="004828D3" w:rsidP="004828D3">
            <w:pPr>
              <w:rPr>
                <w:rFonts w:ascii="Arial" w:hAnsi="Arial" w:cs="Arial"/>
                <w:sz w:val="20"/>
                <w:szCs w:val="20"/>
              </w:rPr>
            </w:pPr>
            <w:r w:rsidRPr="001B0FBA">
              <w:rPr>
                <w:rFonts w:ascii="Arial" w:hAnsi="Arial" w:cs="Arial"/>
                <w:sz w:val="20"/>
                <w:szCs w:val="20"/>
              </w:rPr>
              <w:t>REB</w:t>
            </w:r>
          </w:p>
        </w:tc>
      </w:tr>
      <w:tr w:rsidR="009E0FC2" w:rsidRPr="00FA0A10" w14:paraId="3F60053C" w14:textId="77777777" w:rsidTr="00FA777C">
        <w:trPr>
          <w:trHeight w:val="255"/>
        </w:trPr>
        <w:tc>
          <w:tcPr>
            <w:tcW w:w="3115"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tcPr>
          <w:p w14:paraId="26C704B5" w14:textId="77777777" w:rsidR="009E0FC2" w:rsidRPr="002A438F" w:rsidRDefault="004828D3">
            <w:pPr>
              <w:rPr>
                <w:rFonts w:ascii="Arial" w:hAnsi="Arial" w:cs="Arial"/>
                <w:sz w:val="20"/>
                <w:szCs w:val="20"/>
              </w:rPr>
            </w:pPr>
            <w:r w:rsidRPr="00FA0A10">
              <w:rPr>
                <w:rFonts w:ascii="Arial" w:hAnsi="Arial" w:cs="Arial"/>
                <w:sz w:val="20"/>
                <w:szCs w:val="20"/>
              </w:rPr>
              <w:t>ExceptionalFuelCost</w:t>
            </w:r>
          </w:p>
        </w:tc>
        <w:tc>
          <w:tcPr>
            <w:tcW w:w="2250" w:type="dxa"/>
            <w:tcBorders>
              <w:top w:val="single" w:sz="4" w:space="0" w:color="auto"/>
              <w:left w:val="single" w:sz="4" w:space="0" w:color="auto"/>
              <w:bottom w:val="single" w:sz="4" w:space="0" w:color="auto"/>
              <w:right w:val="single" w:sz="4" w:space="0" w:color="auto"/>
            </w:tcBorders>
            <w:vAlign w:val="bottom"/>
          </w:tcPr>
          <w:p w14:paraId="3C0C4FD9" w14:textId="77777777" w:rsidR="009E0FC2" w:rsidRPr="001B0FBA" w:rsidRDefault="004828D3">
            <w:pPr>
              <w:rPr>
                <w:rFonts w:ascii="Arial" w:hAnsi="Arial" w:cs="Arial"/>
                <w:sz w:val="20"/>
                <w:szCs w:val="20"/>
              </w:rPr>
            </w:pPr>
            <w:r w:rsidRPr="001B0FBA">
              <w:rPr>
                <w:rFonts w:ascii="Arial" w:hAnsi="Arial" w:cs="Arial"/>
                <w:sz w:val="20"/>
                <w:szCs w:val="20"/>
              </w:rPr>
              <w:t>EFC</w:t>
            </w:r>
          </w:p>
        </w:tc>
      </w:tr>
    </w:tbl>
    <w:p w14:paraId="61B59A9F" w14:textId="77777777" w:rsidR="006E22C3" w:rsidRPr="002A438F" w:rsidRDefault="006E22C3" w:rsidP="006E22C3">
      <w:pPr>
        <w:rPr>
          <w:rFonts w:ascii="Arial" w:hAnsi="Arial" w:cs="Arial"/>
          <w:sz w:val="20"/>
          <w:szCs w:val="20"/>
        </w:rPr>
      </w:pPr>
      <w:r w:rsidRPr="00FA0A10">
        <w:rPr>
          <w:rFonts w:ascii="Arial" w:hAnsi="Arial" w:cs="Arial"/>
          <w:sz w:val="20"/>
          <w:szCs w:val="20"/>
        </w:rPr>
        <w:tab/>
      </w:r>
    </w:p>
    <w:p w14:paraId="0EF9BF13" w14:textId="77777777" w:rsidR="006E22C3" w:rsidRPr="001B0FBA" w:rsidRDefault="006E22C3" w:rsidP="006E22C3">
      <w:pPr>
        <w:rPr>
          <w:rFonts w:ascii="Arial" w:hAnsi="Arial" w:cs="Arial"/>
          <w:sz w:val="20"/>
          <w:szCs w:val="20"/>
        </w:rPr>
      </w:pPr>
    </w:p>
    <w:p w14:paraId="1E23F24D" w14:textId="77777777" w:rsidR="006E22C3" w:rsidRPr="00FA0A10" w:rsidRDefault="006E22C3" w:rsidP="006E22C3">
      <w:pPr>
        <w:rPr>
          <w:rFonts w:ascii="Arial" w:hAnsi="Arial" w:cs="Arial"/>
          <w:sz w:val="20"/>
          <w:szCs w:val="20"/>
        </w:rPr>
      </w:pPr>
      <w:r w:rsidRPr="00FA0A10">
        <w:rPr>
          <w:rFonts w:ascii="Arial" w:hAnsi="Arial" w:cs="Arial"/>
          <w:sz w:val="20"/>
          <w:szCs w:val="20"/>
        </w:rPr>
        <w:tab/>
        <w:t>For Noun=ResParameterSetNotifications</w:t>
      </w: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3060"/>
      </w:tblGrid>
      <w:tr w:rsidR="003527F4" w:rsidRPr="00FA0A10" w14:paraId="5977E867" w14:textId="77777777" w:rsidTr="00580715">
        <w:tc>
          <w:tcPr>
            <w:tcW w:w="3060" w:type="dxa"/>
            <w:tcBorders>
              <w:top w:val="single" w:sz="4" w:space="0" w:color="auto"/>
              <w:left w:val="single" w:sz="4" w:space="0" w:color="auto"/>
              <w:bottom w:val="single" w:sz="4" w:space="0" w:color="auto"/>
              <w:right w:val="single" w:sz="4" w:space="0" w:color="auto"/>
            </w:tcBorders>
            <w:vAlign w:val="bottom"/>
          </w:tcPr>
          <w:p w14:paraId="641348DD" w14:textId="77777777" w:rsidR="003527F4" w:rsidRPr="00FA0A10" w:rsidRDefault="003527F4">
            <w:pPr>
              <w:rPr>
                <w:rFonts w:ascii="Arial" w:hAnsi="Arial" w:cs="Arial"/>
              </w:rPr>
            </w:pPr>
            <w:r w:rsidRPr="00FA0A10">
              <w:rPr>
                <w:rFonts w:ascii="Arial" w:hAnsi="Arial" w:cs="Arial"/>
              </w:rPr>
              <w:t>Transaction type</w:t>
            </w:r>
          </w:p>
        </w:tc>
        <w:tc>
          <w:tcPr>
            <w:tcW w:w="3060" w:type="dxa"/>
            <w:tcBorders>
              <w:top w:val="single" w:sz="4" w:space="0" w:color="auto"/>
              <w:left w:val="single" w:sz="4" w:space="0" w:color="auto"/>
              <w:bottom w:val="single" w:sz="4" w:space="0" w:color="auto"/>
              <w:right w:val="single" w:sz="4" w:space="0" w:color="auto"/>
            </w:tcBorders>
            <w:vAlign w:val="bottom"/>
          </w:tcPr>
          <w:p w14:paraId="52DF3EC5" w14:textId="77777777" w:rsidR="003527F4" w:rsidRPr="00FA0A10" w:rsidRDefault="003527F4">
            <w:pPr>
              <w:rPr>
                <w:rFonts w:ascii="Arial" w:hAnsi="Arial" w:cs="Arial"/>
              </w:rPr>
            </w:pPr>
            <w:r w:rsidRPr="00FA0A10">
              <w:rPr>
                <w:rFonts w:ascii="Arial" w:hAnsi="Arial" w:cs="Arial"/>
              </w:rPr>
              <w:t>BidType Value</w:t>
            </w:r>
          </w:p>
        </w:tc>
      </w:tr>
      <w:tr w:rsidR="003527F4" w:rsidRPr="00FA0A10" w14:paraId="39627EBE" w14:textId="77777777" w:rsidTr="00580715">
        <w:tc>
          <w:tcPr>
            <w:tcW w:w="3060" w:type="dxa"/>
            <w:tcBorders>
              <w:top w:val="single" w:sz="4" w:space="0" w:color="auto"/>
              <w:left w:val="single" w:sz="4" w:space="0" w:color="auto"/>
              <w:bottom w:val="single" w:sz="4" w:space="0" w:color="auto"/>
              <w:right w:val="single" w:sz="4" w:space="0" w:color="auto"/>
            </w:tcBorders>
          </w:tcPr>
          <w:p w14:paraId="681B9347" w14:textId="77777777" w:rsidR="003527F4" w:rsidRPr="00F83C80" w:rsidRDefault="003527F4">
            <w:pPr>
              <w:rPr>
                <w:rFonts w:ascii="Arial" w:hAnsi="Arial" w:cs="Arial"/>
              </w:rPr>
            </w:pPr>
            <w:r w:rsidRPr="00FA0A10">
              <w:rPr>
                <w:rFonts w:ascii="Arial" w:hAnsi="Arial" w:cs="Arial"/>
                <w:sz w:val="20"/>
                <w:szCs w:val="20"/>
              </w:rPr>
              <w:t>GenResourceParameters</w:t>
            </w:r>
          </w:p>
        </w:tc>
        <w:tc>
          <w:tcPr>
            <w:tcW w:w="3060" w:type="dxa"/>
            <w:tcBorders>
              <w:top w:val="single" w:sz="4" w:space="0" w:color="auto"/>
              <w:left w:val="single" w:sz="4" w:space="0" w:color="auto"/>
              <w:bottom w:val="single" w:sz="4" w:space="0" w:color="auto"/>
              <w:right w:val="single" w:sz="4" w:space="0" w:color="auto"/>
            </w:tcBorders>
          </w:tcPr>
          <w:p w14:paraId="04EDFF29" w14:textId="77777777" w:rsidR="003527F4" w:rsidRPr="002A438F" w:rsidRDefault="003527F4">
            <w:pPr>
              <w:rPr>
                <w:rFonts w:ascii="Arial" w:hAnsi="Arial" w:cs="Arial"/>
                <w:sz w:val="20"/>
                <w:szCs w:val="20"/>
              </w:rPr>
            </w:pPr>
            <w:r w:rsidRPr="00FA0A10">
              <w:rPr>
                <w:rFonts w:ascii="Arial" w:hAnsi="Arial" w:cs="Arial"/>
                <w:sz w:val="20"/>
                <w:szCs w:val="20"/>
              </w:rPr>
              <w:t>GEN</w:t>
            </w:r>
          </w:p>
        </w:tc>
      </w:tr>
      <w:tr w:rsidR="003527F4" w:rsidRPr="00FA0A10" w14:paraId="1D32F595" w14:textId="77777777" w:rsidTr="00580715">
        <w:tc>
          <w:tcPr>
            <w:tcW w:w="3060" w:type="dxa"/>
            <w:tcBorders>
              <w:top w:val="single" w:sz="4" w:space="0" w:color="auto"/>
              <w:left w:val="single" w:sz="4" w:space="0" w:color="auto"/>
              <w:bottom w:val="single" w:sz="4" w:space="0" w:color="auto"/>
              <w:right w:val="single" w:sz="4" w:space="0" w:color="auto"/>
            </w:tcBorders>
          </w:tcPr>
          <w:p w14:paraId="12A5175E" w14:textId="77777777" w:rsidR="003527F4" w:rsidRPr="00F83C80" w:rsidRDefault="003527F4">
            <w:pPr>
              <w:rPr>
                <w:rFonts w:ascii="Arial" w:hAnsi="Arial" w:cs="Arial"/>
              </w:rPr>
            </w:pPr>
            <w:r w:rsidRPr="00FA0A10">
              <w:rPr>
                <w:rFonts w:ascii="Arial" w:hAnsi="Arial" w:cs="Arial"/>
                <w:sz w:val="20"/>
                <w:szCs w:val="20"/>
              </w:rPr>
              <w:t>ControllableLoadResource</w:t>
            </w:r>
          </w:p>
        </w:tc>
        <w:tc>
          <w:tcPr>
            <w:tcW w:w="3060" w:type="dxa"/>
            <w:tcBorders>
              <w:top w:val="single" w:sz="4" w:space="0" w:color="auto"/>
              <w:left w:val="single" w:sz="4" w:space="0" w:color="auto"/>
              <w:bottom w:val="single" w:sz="4" w:space="0" w:color="auto"/>
              <w:right w:val="single" w:sz="4" w:space="0" w:color="auto"/>
            </w:tcBorders>
          </w:tcPr>
          <w:p w14:paraId="627E2A8B" w14:textId="77777777" w:rsidR="003527F4" w:rsidRPr="002A438F" w:rsidRDefault="003527F4">
            <w:pPr>
              <w:rPr>
                <w:rFonts w:ascii="Arial" w:hAnsi="Arial" w:cs="Arial"/>
                <w:sz w:val="20"/>
                <w:szCs w:val="20"/>
              </w:rPr>
            </w:pPr>
            <w:r w:rsidRPr="00FA0A10">
              <w:rPr>
                <w:rFonts w:ascii="Arial" w:hAnsi="Arial" w:cs="Arial"/>
                <w:sz w:val="20"/>
                <w:szCs w:val="20"/>
              </w:rPr>
              <w:t>CON</w:t>
            </w:r>
          </w:p>
        </w:tc>
      </w:tr>
      <w:tr w:rsidR="003527F4" w:rsidRPr="00FA0A10" w14:paraId="39AF0B79" w14:textId="77777777" w:rsidTr="00580715">
        <w:tc>
          <w:tcPr>
            <w:tcW w:w="3060" w:type="dxa"/>
            <w:tcBorders>
              <w:top w:val="single" w:sz="4" w:space="0" w:color="auto"/>
              <w:left w:val="single" w:sz="4" w:space="0" w:color="auto"/>
              <w:bottom w:val="single" w:sz="4" w:space="0" w:color="auto"/>
              <w:right w:val="single" w:sz="4" w:space="0" w:color="auto"/>
            </w:tcBorders>
          </w:tcPr>
          <w:p w14:paraId="47041BDC" w14:textId="77777777" w:rsidR="003527F4" w:rsidRPr="00F83C80" w:rsidRDefault="003527F4">
            <w:pPr>
              <w:rPr>
                <w:rFonts w:ascii="Arial" w:hAnsi="Arial" w:cs="Arial"/>
              </w:rPr>
            </w:pPr>
            <w:r w:rsidRPr="00FA0A10">
              <w:rPr>
                <w:rFonts w:ascii="Arial" w:hAnsi="Arial" w:cs="Arial"/>
                <w:sz w:val="20"/>
                <w:szCs w:val="20"/>
              </w:rPr>
              <w:t>NonControllableLoadResource</w:t>
            </w:r>
          </w:p>
        </w:tc>
        <w:tc>
          <w:tcPr>
            <w:tcW w:w="3060" w:type="dxa"/>
            <w:tcBorders>
              <w:top w:val="single" w:sz="4" w:space="0" w:color="auto"/>
              <w:left w:val="single" w:sz="4" w:space="0" w:color="auto"/>
              <w:bottom w:val="single" w:sz="4" w:space="0" w:color="auto"/>
              <w:right w:val="single" w:sz="4" w:space="0" w:color="auto"/>
            </w:tcBorders>
          </w:tcPr>
          <w:p w14:paraId="03ADB2BF" w14:textId="77777777" w:rsidR="003527F4" w:rsidRPr="002A438F" w:rsidRDefault="003527F4">
            <w:pPr>
              <w:rPr>
                <w:rFonts w:ascii="Arial" w:hAnsi="Arial" w:cs="Arial"/>
                <w:sz w:val="20"/>
                <w:szCs w:val="20"/>
              </w:rPr>
            </w:pPr>
            <w:r w:rsidRPr="00FA0A10">
              <w:rPr>
                <w:rFonts w:ascii="Arial" w:hAnsi="Arial" w:cs="Arial"/>
                <w:sz w:val="20"/>
                <w:szCs w:val="20"/>
              </w:rPr>
              <w:t>NON</w:t>
            </w:r>
          </w:p>
        </w:tc>
      </w:tr>
      <w:tr w:rsidR="003527F4" w:rsidRPr="00FA0A10" w14:paraId="756CEB74" w14:textId="77777777" w:rsidTr="00580715">
        <w:tc>
          <w:tcPr>
            <w:tcW w:w="3060" w:type="dxa"/>
            <w:tcBorders>
              <w:top w:val="single" w:sz="4" w:space="0" w:color="auto"/>
              <w:left w:val="single" w:sz="4" w:space="0" w:color="auto"/>
              <w:bottom w:val="single" w:sz="4" w:space="0" w:color="auto"/>
              <w:right w:val="single" w:sz="4" w:space="0" w:color="auto"/>
            </w:tcBorders>
          </w:tcPr>
          <w:p w14:paraId="0B5802BE" w14:textId="77777777" w:rsidR="003527F4" w:rsidRPr="00F83C80" w:rsidRDefault="003527F4">
            <w:pPr>
              <w:rPr>
                <w:rFonts w:ascii="Arial" w:hAnsi="Arial" w:cs="Arial"/>
              </w:rPr>
            </w:pPr>
            <w:r w:rsidRPr="00FA0A10">
              <w:rPr>
                <w:rFonts w:ascii="Arial" w:hAnsi="Arial" w:cs="Arial"/>
                <w:sz w:val="20"/>
                <w:szCs w:val="20"/>
              </w:rPr>
              <w:t>ResourceParameters</w:t>
            </w:r>
          </w:p>
        </w:tc>
        <w:tc>
          <w:tcPr>
            <w:tcW w:w="3060" w:type="dxa"/>
            <w:tcBorders>
              <w:top w:val="single" w:sz="4" w:space="0" w:color="auto"/>
              <w:left w:val="single" w:sz="4" w:space="0" w:color="auto"/>
              <w:bottom w:val="single" w:sz="4" w:space="0" w:color="auto"/>
              <w:right w:val="single" w:sz="4" w:space="0" w:color="auto"/>
            </w:tcBorders>
          </w:tcPr>
          <w:p w14:paraId="4A6DE813" w14:textId="77777777" w:rsidR="003527F4" w:rsidRPr="002A438F" w:rsidRDefault="003527F4">
            <w:pPr>
              <w:rPr>
                <w:rFonts w:ascii="Arial" w:hAnsi="Arial" w:cs="Arial"/>
                <w:sz w:val="20"/>
                <w:szCs w:val="20"/>
              </w:rPr>
            </w:pPr>
            <w:r w:rsidRPr="00FA0A10">
              <w:rPr>
                <w:rFonts w:ascii="Arial" w:hAnsi="Arial" w:cs="Arial"/>
                <w:sz w:val="20"/>
                <w:szCs w:val="20"/>
              </w:rPr>
              <w:t>RES</w:t>
            </w:r>
          </w:p>
        </w:tc>
      </w:tr>
    </w:tbl>
    <w:p w14:paraId="6E91B713" w14:textId="77777777" w:rsidR="009E0FC2" w:rsidRPr="00FA0A10" w:rsidRDefault="009E0FC2" w:rsidP="009E0FC2">
      <w:pPr>
        <w:rPr>
          <w:rFonts w:ascii="Arial" w:hAnsi="Arial" w:cs="Arial"/>
          <w:sz w:val="20"/>
          <w:szCs w:val="20"/>
        </w:rPr>
      </w:pPr>
    </w:p>
    <w:p w14:paraId="67295082" w14:textId="77777777" w:rsidR="009E0FC2" w:rsidRPr="001B0FBA" w:rsidRDefault="009E0FC2" w:rsidP="009E0FC2">
      <w:pPr>
        <w:rPr>
          <w:rFonts w:ascii="Arial" w:hAnsi="Arial" w:cs="Arial"/>
          <w:sz w:val="20"/>
          <w:szCs w:val="20"/>
        </w:rPr>
      </w:pPr>
      <w:r w:rsidRPr="002A438F">
        <w:rPr>
          <w:rFonts w:ascii="Arial" w:hAnsi="Arial" w:cs="Arial"/>
          <w:sz w:val="20"/>
          <w:szCs w:val="20"/>
        </w:rPr>
        <w:t>For Noun=</w:t>
      </w:r>
      <w:r w:rsidRPr="002A438F">
        <w:rPr>
          <w:rFonts w:ascii="Arial" w:hAnsi="Arial" w:cs="Arial"/>
        </w:rPr>
        <w:t>VDIsNotifications</w:t>
      </w: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3060"/>
      </w:tblGrid>
      <w:tr w:rsidR="003527F4" w:rsidRPr="00FA0A10" w14:paraId="09E9584A" w14:textId="77777777" w:rsidTr="00580715">
        <w:tc>
          <w:tcPr>
            <w:tcW w:w="3060" w:type="dxa"/>
            <w:tcBorders>
              <w:top w:val="single" w:sz="4" w:space="0" w:color="auto"/>
              <w:left w:val="single" w:sz="4" w:space="0" w:color="auto"/>
              <w:bottom w:val="single" w:sz="4" w:space="0" w:color="auto"/>
              <w:right w:val="single" w:sz="4" w:space="0" w:color="auto"/>
            </w:tcBorders>
            <w:vAlign w:val="bottom"/>
          </w:tcPr>
          <w:p w14:paraId="370267C4" w14:textId="77777777" w:rsidR="003527F4" w:rsidRPr="00FA0A10" w:rsidRDefault="003527F4" w:rsidP="00580715">
            <w:pPr>
              <w:rPr>
                <w:rFonts w:ascii="Arial" w:hAnsi="Arial" w:cs="Arial"/>
              </w:rPr>
            </w:pPr>
            <w:r w:rsidRPr="00FA0A10">
              <w:rPr>
                <w:rFonts w:ascii="Arial" w:hAnsi="Arial" w:cs="Arial"/>
              </w:rPr>
              <w:t>Transaction type</w:t>
            </w:r>
          </w:p>
        </w:tc>
        <w:tc>
          <w:tcPr>
            <w:tcW w:w="3060" w:type="dxa"/>
            <w:tcBorders>
              <w:top w:val="single" w:sz="4" w:space="0" w:color="auto"/>
              <w:left w:val="single" w:sz="4" w:space="0" w:color="auto"/>
              <w:bottom w:val="single" w:sz="4" w:space="0" w:color="auto"/>
              <w:right w:val="single" w:sz="4" w:space="0" w:color="auto"/>
            </w:tcBorders>
            <w:vAlign w:val="bottom"/>
          </w:tcPr>
          <w:p w14:paraId="72538A30" w14:textId="77777777" w:rsidR="003527F4" w:rsidRPr="00FA0A10" w:rsidRDefault="003527F4" w:rsidP="00580715">
            <w:pPr>
              <w:rPr>
                <w:rFonts w:ascii="Arial" w:hAnsi="Arial" w:cs="Arial"/>
              </w:rPr>
            </w:pPr>
            <w:r w:rsidRPr="00FA0A10">
              <w:rPr>
                <w:rFonts w:ascii="Arial" w:hAnsi="Arial" w:cs="Arial"/>
              </w:rPr>
              <w:t>BidType Value</w:t>
            </w:r>
          </w:p>
        </w:tc>
      </w:tr>
      <w:tr w:rsidR="003527F4" w:rsidRPr="00FA0A10" w14:paraId="2C01D444" w14:textId="77777777" w:rsidTr="00580715">
        <w:tc>
          <w:tcPr>
            <w:tcW w:w="3060" w:type="dxa"/>
            <w:tcBorders>
              <w:top w:val="single" w:sz="4" w:space="0" w:color="auto"/>
              <w:left w:val="single" w:sz="4" w:space="0" w:color="auto"/>
              <w:bottom w:val="single" w:sz="4" w:space="0" w:color="auto"/>
              <w:right w:val="single" w:sz="4" w:space="0" w:color="auto"/>
            </w:tcBorders>
          </w:tcPr>
          <w:p w14:paraId="57ECC44E" w14:textId="77777777" w:rsidR="003527F4" w:rsidRPr="00F83C80" w:rsidRDefault="003527F4" w:rsidP="00580715">
            <w:pPr>
              <w:rPr>
                <w:rFonts w:ascii="Arial" w:hAnsi="Arial" w:cs="Arial"/>
              </w:rPr>
            </w:pPr>
            <w:r w:rsidRPr="00FA0A10">
              <w:rPr>
                <w:rFonts w:ascii="Arial" w:hAnsi="Arial" w:cs="Arial"/>
                <w:sz w:val="20"/>
                <w:szCs w:val="20"/>
              </w:rPr>
              <w:t>VDIs</w:t>
            </w:r>
          </w:p>
        </w:tc>
        <w:tc>
          <w:tcPr>
            <w:tcW w:w="3060" w:type="dxa"/>
            <w:tcBorders>
              <w:top w:val="single" w:sz="4" w:space="0" w:color="auto"/>
              <w:left w:val="single" w:sz="4" w:space="0" w:color="auto"/>
              <w:bottom w:val="single" w:sz="4" w:space="0" w:color="auto"/>
              <w:right w:val="single" w:sz="4" w:space="0" w:color="auto"/>
            </w:tcBorders>
          </w:tcPr>
          <w:p w14:paraId="3133D1BC" w14:textId="77777777" w:rsidR="003527F4" w:rsidRPr="002A438F" w:rsidRDefault="003527F4" w:rsidP="00580715">
            <w:pPr>
              <w:rPr>
                <w:rFonts w:ascii="Arial" w:hAnsi="Arial" w:cs="Arial"/>
                <w:sz w:val="20"/>
                <w:szCs w:val="20"/>
              </w:rPr>
            </w:pPr>
            <w:r w:rsidRPr="00FA0A10">
              <w:rPr>
                <w:rFonts w:ascii="Arial" w:hAnsi="Arial" w:cs="Arial"/>
                <w:sz w:val="20"/>
                <w:szCs w:val="20"/>
              </w:rPr>
              <w:t>VDI</w:t>
            </w:r>
          </w:p>
        </w:tc>
      </w:tr>
    </w:tbl>
    <w:p w14:paraId="5D390CAB" w14:textId="77777777" w:rsidR="006E22C3" w:rsidRPr="00F83C80" w:rsidRDefault="006E22C3" w:rsidP="006E22C3">
      <w:pPr>
        <w:rPr>
          <w:rFonts w:ascii="Arial" w:hAnsi="Arial" w:cs="Arial"/>
        </w:rPr>
      </w:pPr>
    </w:p>
    <w:p w14:paraId="70A7DF66" w14:textId="77777777" w:rsidR="006E22C3" w:rsidRPr="00F83C80" w:rsidRDefault="006E22C3" w:rsidP="006E22C3">
      <w:pPr>
        <w:rPr>
          <w:rFonts w:ascii="Arial" w:hAnsi="Arial" w:cs="Arial"/>
        </w:rPr>
      </w:pPr>
      <w:r w:rsidRPr="00F83C80">
        <w:rPr>
          <w:rFonts w:ascii="Arial" w:hAnsi="Arial" w:cs="Arial"/>
        </w:rPr>
        <w:t>Valid mRID formats for getNotifications by mRID(s)</w:t>
      </w:r>
    </w:p>
    <w:p w14:paraId="73323FBE" w14:textId="77777777" w:rsidR="006E22C3" w:rsidRPr="00F83C80" w:rsidRDefault="006E22C3" w:rsidP="006E22C3">
      <w:pPr>
        <w:rPr>
          <w:rFonts w:ascii="Arial" w:hAnsi="Arial" w:cs="Arial"/>
        </w:rPr>
      </w:pPr>
    </w:p>
    <w:p w14:paraId="69C4473E" w14:textId="77777777" w:rsidR="006E22C3" w:rsidRPr="00F83C80" w:rsidRDefault="006E22C3" w:rsidP="006E22C3">
      <w:pPr>
        <w:rPr>
          <w:rFonts w:ascii="Arial" w:hAnsi="Arial" w:cs="Arial"/>
        </w:rPr>
      </w:pPr>
      <w:r w:rsidRPr="00F83C80">
        <w:rPr>
          <w:rFonts w:ascii="Arial" w:hAnsi="Arial" w:cs="Arial"/>
        </w:rPr>
        <w:t>For noun=BidSetNotifications</w:t>
      </w:r>
    </w:p>
    <w:tbl>
      <w:tblPr>
        <w:tblW w:w="9489" w:type="dxa"/>
        <w:tblInd w:w="87" w:type="dxa"/>
        <w:tblLook w:val="0000" w:firstRow="0" w:lastRow="0" w:firstColumn="0" w:lastColumn="0" w:noHBand="0" w:noVBand="0"/>
      </w:tblPr>
      <w:tblGrid>
        <w:gridCol w:w="3556"/>
        <w:gridCol w:w="5933"/>
      </w:tblGrid>
      <w:tr w:rsidR="006E22C3" w:rsidRPr="00FA0A10" w14:paraId="5DAD09D9" w14:textId="77777777" w:rsidTr="006E22C3">
        <w:trPr>
          <w:cantSplit/>
          <w:trHeight w:val="525"/>
          <w:tblHeader/>
        </w:trPr>
        <w:tc>
          <w:tcPr>
            <w:tcW w:w="3556" w:type="dxa"/>
            <w:tcBorders>
              <w:top w:val="single" w:sz="4" w:space="0" w:color="auto"/>
              <w:left w:val="single" w:sz="4" w:space="0" w:color="auto"/>
              <w:bottom w:val="single" w:sz="4" w:space="0" w:color="auto"/>
              <w:right w:val="single" w:sz="4" w:space="0" w:color="auto"/>
            </w:tcBorders>
            <w:vAlign w:val="bottom"/>
          </w:tcPr>
          <w:p w14:paraId="29EE1308" w14:textId="77777777" w:rsidR="006E22C3" w:rsidRPr="002A438F" w:rsidRDefault="006E22C3">
            <w:pPr>
              <w:ind w:left="87"/>
              <w:rPr>
                <w:rFonts w:ascii="Arial" w:hAnsi="Arial" w:cs="Arial"/>
                <w:bCs/>
                <w:i/>
                <w:iCs/>
                <w:sz w:val="20"/>
                <w:szCs w:val="20"/>
              </w:rPr>
            </w:pPr>
            <w:r w:rsidRPr="00FA0A10">
              <w:rPr>
                <w:rFonts w:ascii="Arial" w:hAnsi="Arial" w:cs="Arial"/>
                <w:bCs/>
                <w:i/>
                <w:iCs/>
                <w:sz w:val="20"/>
                <w:szCs w:val="20"/>
              </w:rPr>
              <w:t>BidType</w:t>
            </w:r>
          </w:p>
        </w:tc>
        <w:tc>
          <w:tcPr>
            <w:tcW w:w="5933" w:type="dxa"/>
            <w:tcBorders>
              <w:top w:val="single" w:sz="4" w:space="0" w:color="auto"/>
              <w:left w:val="nil"/>
              <w:bottom w:val="single" w:sz="4" w:space="0" w:color="auto"/>
              <w:right w:val="single" w:sz="4" w:space="0" w:color="auto"/>
            </w:tcBorders>
            <w:vAlign w:val="bottom"/>
          </w:tcPr>
          <w:p w14:paraId="2D5CD6E6" w14:textId="77777777" w:rsidR="006E22C3" w:rsidRPr="001B0FBA" w:rsidRDefault="006E22C3">
            <w:pPr>
              <w:rPr>
                <w:rFonts w:ascii="Arial" w:hAnsi="Arial" w:cs="Arial"/>
                <w:bCs/>
                <w:i/>
                <w:iCs/>
                <w:sz w:val="20"/>
                <w:szCs w:val="20"/>
              </w:rPr>
            </w:pPr>
            <w:r w:rsidRPr="001B0FBA">
              <w:rPr>
                <w:rFonts w:ascii="Arial" w:hAnsi="Arial" w:cs="Arial"/>
                <w:bCs/>
                <w:i/>
                <w:iCs/>
                <w:sz w:val="20"/>
                <w:szCs w:val="20"/>
              </w:rPr>
              <w:t xml:space="preserve"> mRID format</w:t>
            </w:r>
          </w:p>
        </w:tc>
      </w:tr>
      <w:tr w:rsidR="006E22C3" w:rsidRPr="00FA0A10" w14:paraId="56C54191" w14:textId="77777777" w:rsidTr="006E22C3">
        <w:trPr>
          <w:trHeight w:val="255"/>
        </w:trPr>
        <w:tc>
          <w:tcPr>
            <w:tcW w:w="3556" w:type="dxa"/>
            <w:tcBorders>
              <w:top w:val="nil"/>
              <w:left w:val="single" w:sz="4" w:space="0" w:color="auto"/>
              <w:bottom w:val="single" w:sz="4" w:space="0" w:color="auto"/>
              <w:right w:val="single" w:sz="4" w:space="0" w:color="auto"/>
            </w:tcBorders>
            <w:noWrap/>
            <w:vAlign w:val="bottom"/>
          </w:tcPr>
          <w:p w14:paraId="525FB0EF" w14:textId="77777777" w:rsidR="006E22C3" w:rsidRPr="002A438F" w:rsidRDefault="006E22C3">
            <w:pPr>
              <w:ind w:left="87"/>
              <w:rPr>
                <w:rFonts w:ascii="Arial" w:hAnsi="Arial" w:cs="Arial"/>
                <w:bCs/>
                <w:sz w:val="20"/>
                <w:szCs w:val="20"/>
              </w:rPr>
            </w:pPr>
            <w:r w:rsidRPr="00FA0A10">
              <w:rPr>
                <w:rFonts w:ascii="Arial" w:hAnsi="Arial" w:cs="Arial"/>
                <w:bCs/>
                <w:sz w:val="20"/>
                <w:szCs w:val="20"/>
              </w:rPr>
              <w:t>ASOffer</w:t>
            </w:r>
          </w:p>
        </w:tc>
        <w:tc>
          <w:tcPr>
            <w:tcW w:w="5933" w:type="dxa"/>
            <w:tcBorders>
              <w:top w:val="nil"/>
              <w:left w:val="nil"/>
              <w:bottom w:val="single" w:sz="4" w:space="0" w:color="auto"/>
              <w:right w:val="single" w:sz="4" w:space="0" w:color="auto"/>
            </w:tcBorders>
            <w:noWrap/>
            <w:vAlign w:val="bottom"/>
          </w:tcPr>
          <w:p w14:paraId="3C139844" w14:textId="77777777" w:rsidR="006E22C3" w:rsidRPr="001B0FBA" w:rsidRDefault="006E22C3">
            <w:pPr>
              <w:ind w:left="87"/>
              <w:rPr>
                <w:rFonts w:ascii="Arial" w:hAnsi="Arial" w:cs="Arial"/>
                <w:sz w:val="20"/>
                <w:szCs w:val="20"/>
              </w:rPr>
            </w:pPr>
            <w:r w:rsidRPr="001B0FBA">
              <w:rPr>
                <w:rFonts w:ascii="Arial" w:hAnsi="Arial" w:cs="Arial"/>
                <w:sz w:val="20"/>
                <w:szCs w:val="20"/>
              </w:rPr>
              <w:t>QSEID.Date.ASO.resource.asType</w:t>
            </w:r>
          </w:p>
        </w:tc>
      </w:tr>
      <w:tr w:rsidR="006E22C3" w:rsidRPr="00FA0A10" w14:paraId="55B50DAE" w14:textId="77777777" w:rsidTr="006E22C3">
        <w:trPr>
          <w:trHeight w:val="255"/>
        </w:trPr>
        <w:tc>
          <w:tcPr>
            <w:tcW w:w="3556" w:type="dxa"/>
            <w:tcBorders>
              <w:top w:val="nil"/>
              <w:left w:val="single" w:sz="4" w:space="0" w:color="auto"/>
              <w:bottom w:val="single" w:sz="4" w:space="0" w:color="auto"/>
              <w:right w:val="single" w:sz="4" w:space="0" w:color="auto"/>
            </w:tcBorders>
            <w:noWrap/>
            <w:vAlign w:val="bottom"/>
          </w:tcPr>
          <w:p w14:paraId="687141D9" w14:textId="77777777" w:rsidR="006E22C3" w:rsidRPr="002A438F" w:rsidRDefault="006E22C3">
            <w:pPr>
              <w:ind w:left="87"/>
              <w:rPr>
                <w:rFonts w:ascii="Arial" w:hAnsi="Arial" w:cs="Arial"/>
                <w:bCs/>
                <w:sz w:val="20"/>
                <w:szCs w:val="20"/>
              </w:rPr>
            </w:pPr>
            <w:r w:rsidRPr="00FA0A10">
              <w:rPr>
                <w:rFonts w:ascii="Arial" w:hAnsi="Arial" w:cs="Arial"/>
                <w:bCs/>
                <w:sz w:val="20"/>
                <w:szCs w:val="20"/>
              </w:rPr>
              <w:t>ASTrade</w:t>
            </w:r>
          </w:p>
        </w:tc>
        <w:tc>
          <w:tcPr>
            <w:tcW w:w="5933" w:type="dxa"/>
            <w:tcBorders>
              <w:top w:val="nil"/>
              <w:left w:val="nil"/>
              <w:bottom w:val="single" w:sz="4" w:space="0" w:color="auto"/>
              <w:right w:val="single" w:sz="4" w:space="0" w:color="auto"/>
            </w:tcBorders>
            <w:noWrap/>
            <w:vAlign w:val="bottom"/>
          </w:tcPr>
          <w:p w14:paraId="5BF80A6E" w14:textId="77777777" w:rsidR="006E22C3" w:rsidRPr="001B0FBA" w:rsidRDefault="006E22C3">
            <w:pPr>
              <w:ind w:left="87"/>
              <w:rPr>
                <w:rFonts w:ascii="Arial" w:hAnsi="Arial" w:cs="Arial"/>
                <w:sz w:val="20"/>
                <w:szCs w:val="20"/>
              </w:rPr>
            </w:pPr>
            <w:r w:rsidRPr="001B0FBA">
              <w:rPr>
                <w:rFonts w:ascii="Arial" w:hAnsi="Arial" w:cs="Arial"/>
                <w:sz w:val="20"/>
                <w:szCs w:val="20"/>
              </w:rPr>
              <w:t>QSEID.Date.AST.asType.buyer.seller</w:t>
            </w:r>
          </w:p>
        </w:tc>
      </w:tr>
      <w:tr w:rsidR="006E22C3" w:rsidRPr="00FA0A10" w14:paraId="0150B5D1" w14:textId="77777777" w:rsidTr="006E22C3">
        <w:trPr>
          <w:trHeight w:val="255"/>
        </w:trPr>
        <w:tc>
          <w:tcPr>
            <w:tcW w:w="3556" w:type="dxa"/>
            <w:tcBorders>
              <w:top w:val="nil"/>
              <w:left w:val="single" w:sz="4" w:space="0" w:color="auto"/>
              <w:bottom w:val="single" w:sz="4" w:space="0" w:color="auto"/>
              <w:right w:val="single" w:sz="4" w:space="0" w:color="auto"/>
            </w:tcBorders>
            <w:noWrap/>
            <w:vAlign w:val="bottom"/>
          </w:tcPr>
          <w:p w14:paraId="1DDA9F62" w14:textId="77777777" w:rsidR="006E22C3" w:rsidRPr="002A438F" w:rsidRDefault="006E22C3">
            <w:pPr>
              <w:ind w:left="87"/>
              <w:rPr>
                <w:rFonts w:ascii="Arial" w:hAnsi="Arial" w:cs="Arial"/>
                <w:bCs/>
                <w:sz w:val="20"/>
                <w:szCs w:val="20"/>
              </w:rPr>
            </w:pPr>
            <w:r w:rsidRPr="00FA0A10">
              <w:rPr>
                <w:rFonts w:ascii="Arial" w:hAnsi="Arial" w:cs="Arial"/>
                <w:bCs/>
                <w:sz w:val="20"/>
                <w:szCs w:val="20"/>
              </w:rPr>
              <w:t>CapacityTrade</w:t>
            </w:r>
          </w:p>
        </w:tc>
        <w:tc>
          <w:tcPr>
            <w:tcW w:w="5933" w:type="dxa"/>
            <w:tcBorders>
              <w:top w:val="nil"/>
              <w:left w:val="nil"/>
              <w:bottom w:val="single" w:sz="4" w:space="0" w:color="auto"/>
              <w:right w:val="single" w:sz="4" w:space="0" w:color="auto"/>
            </w:tcBorders>
            <w:noWrap/>
            <w:vAlign w:val="bottom"/>
          </w:tcPr>
          <w:p w14:paraId="67213DE7" w14:textId="77777777" w:rsidR="006E22C3" w:rsidRPr="001B0FBA" w:rsidRDefault="006E22C3">
            <w:pPr>
              <w:ind w:left="87"/>
              <w:rPr>
                <w:rFonts w:ascii="Arial" w:hAnsi="Arial" w:cs="Arial"/>
                <w:sz w:val="20"/>
                <w:szCs w:val="20"/>
              </w:rPr>
            </w:pPr>
            <w:r w:rsidRPr="001B0FBA">
              <w:rPr>
                <w:rFonts w:ascii="Arial" w:hAnsi="Arial" w:cs="Arial"/>
                <w:sz w:val="20"/>
                <w:szCs w:val="20"/>
              </w:rPr>
              <w:t>QSEID.Date.CT.buyer.seller</w:t>
            </w:r>
          </w:p>
        </w:tc>
      </w:tr>
      <w:tr w:rsidR="006E22C3" w:rsidRPr="00FA0A10" w14:paraId="110203DF" w14:textId="77777777" w:rsidTr="006E22C3">
        <w:trPr>
          <w:trHeight w:val="255"/>
        </w:trPr>
        <w:tc>
          <w:tcPr>
            <w:tcW w:w="3556" w:type="dxa"/>
            <w:tcBorders>
              <w:top w:val="nil"/>
              <w:left w:val="single" w:sz="4" w:space="0" w:color="auto"/>
              <w:bottom w:val="single" w:sz="4" w:space="0" w:color="auto"/>
              <w:right w:val="single" w:sz="4" w:space="0" w:color="auto"/>
            </w:tcBorders>
            <w:noWrap/>
            <w:vAlign w:val="bottom"/>
          </w:tcPr>
          <w:p w14:paraId="105BBFD0" w14:textId="77777777" w:rsidR="006E22C3" w:rsidRPr="002A438F" w:rsidRDefault="006E22C3">
            <w:pPr>
              <w:ind w:left="87"/>
              <w:rPr>
                <w:rFonts w:ascii="Arial" w:hAnsi="Arial" w:cs="Arial"/>
                <w:bCs/>
                <w:sz w:val="20"/>
                <w:szCs w:val="20"/>
              </w:rPr>
            </w:pPr>
            <w:r w:rsidRPr="00FA0A10">
              <w:rPr>
                <w:rFonts w:ascii="Arial" w:hAnsi="Arial" w:cs="Arial"/>
                <w:bCs/>
                <w:sz w:val="20"/>
                <w:szCs w:val="20"/>
              </w:rPr>
              <w:t>COP</w:t>
            </w:r>
          </w:p>
        </w:tc>
        <w:tc>
          <w:tcPr>
            <w:tcW w:w="5933" w:type="dxa"/>
            <w:tcBorders>
              <w:top w:val="nil"/>
              <w:left w:val="nil"/>
              <w:bottom w:val="single" w:sz="4" w:space="0" w:color="auto"/>
              <w:right w:val="single" w:sz="4" w:space="0" w:color="auto"/>
            </w:tcBorders>
            <w:noWrap/>
            <w:vAlign w:val="bottom"/>
          </w:tcPr>
          <w:p w14:paraId="2ADA3A79" w14:textId="77777777" w:rsidR="006E22C3" w:rsidRPr="001B0FBA" w:rsidRDefault="006E22C3">
            <w:pPr>
              <w:ind w:left="87"/>
              <w:rPr>
                <w:rFonts w:ascii="Arial" w:hAnsi="Arial" w:cs="Arial"/>
                <w:sz w:val="20"/>
                <w:szCs w:val="20"/>
              </w:rPr>
            </w:pPr>
            <w:r w:rsidRPr="001B0FBA">
              <w:rPr>
                <w:rFonts w:ascii="Arial" w:hAnsi="Arial" w:cs="Arial"/>
                <w:sz w:val="20"/>
                <w:szCs w:val="20"/>
              </w:rPr>
              <w:t>QSEID.Date.COP.resource</w:t>
            </w:r>
          </w:p>
        </w:tc>
      </w:tr>
      <w:tr w:rsidR="006E22C3" w:rsidRPr="00FA0A10" w14:paraId="40235DB8" w14:textId="77777777" w:rsidTr="006E22C3">
        <w:trPr>
          <w:trHeight w:val="255"/>
        </w:trPr>
        <w:tc>
          <w:tcPr>
            <w:tcW w:w="3556" w:type="dxa"/>
            <w:tcBorders>
              <w:top w:val="nil"/>
              <w:left w:val="single" w:sz="4" w:space="0" w:color="auto"/>
              <w:bottom w:val="single" w:sz="4" w:space="0" w:color="auto"/>
              <w:right w:val="single" w:sz="4" w:space="0" w:color="auto"/>
            </w:tcBorders>
            <w:noWrap/>
            <w:vAlign w:val="bottom"/>
          </w:tcPr>
          <w:p w14:paraId="155B3DEB" w14:textId="60F57FA5" w:rsidR="006E22C3" w:rsidRPr="002A438F" w:rsidRDefault="00FA777C">
            <w:pPr>
              <w:ind w:left="87"/>
              <w:rPr>
                <w:rFonts w:ascii="Arial" w:hAnsi="Arial" w:cs="Arial"/>
                <w:bCs/>
                <w:sz w:val="20"/>
                <w:szCs w:val="20"/>
              </w:rPr>
            </w:pPr>
            <w:r>
              <w:rPr>
                <w:rFonts w:ascii="Arial" w:hAnsi="Arial" w:cs="Arial"/>
                <w:bCs/>
                <w:sz w:val="20"/>
                <w:szCs w:val="20"/>
              </w:rPr>
              <w:t>PTP Obligation w/ Link to Option</w:t>
            </w:r>
          </w:p>
        </w:tc>
        <w:tc>
          <w:tcPr>
            <w:tcW w:w="5933" w:type="dxa"/>
            <w:tcBorders>
              <w:top w:val="nil"/>
              <w:left w:val="nil"/>
              <w:bottom w:val="single" w:sz="4" w:space="0" w:color="auto"/>
              <w:right w:val="single" w:sz="4" w:space="0" w:color="auto"/>
            </w:tcBorders>
            <w:noWrap/>
            <w:vAlign w:val="bottom"/>
          </w:tcPr>
          <w:p w14:paraId="68632F88" w14:textId="77777777" w:rsidR="006E22C3" w:rsidRPr="001B0FBA" w:rsidRDefault="006E22C3">
            <w:pPr>
              <w:ind w:left="87"/>
              <w:rPr>
                <w:rFonts w:ascii="Arial" w:hAnsi="Arial" w:cs="Arial"/>
                <w:sz w:val="20"/>
                <w:szCs w:val="20"/>
              </w:rPr>
            </w:pPr>
            <w:r w:rsidRPr="001B0FBA">
              <w:rPr>
                <w:rFonts w:ascii="Arial" w:hAnsi="Arial" w:cs="Arial"/>
                <w:sz w:val="20"/>
                <w:szCs w:val="20"/>
              </w:rPr>
              <w:t>QSEID.Date.CRR.crrId.offerid.crrAHId.source.sink</w:t>
            </w:r>
          </w:p>
        </w:tc>
      </w:tr>
      <w:tr w:rsidR="006E22C3" w:rsidRPr="00FA0A10" w14:paraId="4FD777C2" w14:textId="77777777" w:rsidTr="006E22C3">
        <w:trPr>
          <w:trHeight w:val="255"/>
        </w:trPr>
        <w:tc>
          <w:tcPr>
            <w:tcW w:w="3556" w:type="dxa"/>
            <w:tcBorders>
              <w:top w:val="nil"/>
              <w:left w:val="single" w:sz="4" w:space="0" w:color="auto"/>
              <w:bottom w:val="single" w:sz="4" w:space="0" w:color="auto"/>
              <w:right w:val="single" w:sz="4" w:space="0" w:color="auto"/>
            </w:tcBorders>
            <w:noWrap/>
            <w:vAlign w:val="bottom"/>
          </w:tcPr>
          <w:p w14:paraId="27CF2DD1" w14:textId="77777777" w:rsidR="006E22C3" w:rsidRPr="002A438F" w:rsidRDefault="006E22C3">
            <w:pPr>
              <w:ind w:left="87"/>
              <w:rPr>
                <w:rFonts w:ascii="Arial" w:hAnsi="Arial" w:cs="Arial"/>
                <w:bCs/>
                <w:sz w:val="20"/>
                <w:szCs w:val="20"/>
              </w:rPr>
            </w:pPr>
            <w:r w:rsidRPr="00FA0A10">
              <w:rPr>
                <w:rFonts w:ascii="Arial" w:hAnsi="Arial" w:cs="Arial"/>
                <w:bCs/>
                <w:sz w:val="20"/>
                <w:szCs w:val="20"/>
              </w:rPr>
              <w:t>EnergyBid</w:t>
            </w:r>
          </w:p>
        </w:tc>
        <w:tc>
          <w:tcPr>
            <w:tcW w:w="5933" w:type="dxa"/>
            <w:tcBorders>
              <w:top w:val="nil"/>
              <w:left w:val="nil"/>
              <w:bottom w:val="single" w:sz="4" w:space="0" w:color="auto"/>
              <w:right w:val="single" w:sz="4" w:space="0" w:color="auto"/>
            </w:tcBorders>
            <w:noWrap/>
            <w:vAlign w:val="bottom"/>
          </w:tcPr>
          <w:p w14:paraId="521D79D3" w14:textId="77777777" w:rsidR="006E22C3" w:rsidRPr="001B0FBA" w:rsidRDefault="006E22C3">
            <w:pPr>
              <w:ind w:left="87"/>
              <w:rPr>
                <w:rFonts w:ascii="Arial" w:hAnsi="Arial" w:cs="Arial"/>
                <w:sz w:val="20"/>
                <w:szCs w:val="20"/>
              </w:rPr>
            </w:pPr>
            <w:r w:rsidRPr="001B0FBA">
              <w:rPr>
                <w:rFonts w:ascii="Arial" w:hAnsi="Arial" w:cs="Arial"/>
                <w:sz w:val="20"/>
                <w:szCs w:val="20"/>
              </w:rPr>
              <w:t>QSEID.Date.EB.sp.bidId</w:t>
            </w:r>
          </w:p>
        </w:tc>
      </w:tr>
      <w:tr w:rsidR="006E22C3" w:rsidRPr="00FA0A10" w14:paraId="1D9DBAD8" w14:textId="77777777" w:rsidTr="006E22C3">
        <w:trPr>
          <w:trHeight w:val="255"/>
        </w:trPr>
        <w:tc>
          <w:tcPr>
            <w:tcW w:w="3556" w:type="dxa"/>
            <w:tcBorders>
              <w:top w:val="nil"/>
              <w:left w:val="single" w:sz="4" w:space="0" w:color="auto"/>
              <w:bottom w:val="single" w:sz="4" w:space="0" w:color="auto"/>
              <w:right w:val="single" w:sz="4" w:space="0" w:color="auto"/>
            </w:tcBorders>
            <w:noWrap/>
            <w:vAlign w:val="bottom"/>
          </w:tcPr>
          <w:p w14:paraId="181A1ABB" w14:textId="77777777" w:rsidR="006E22C3" w:rsidRPr="002A438F" w:rsidRDefault="006E22C3">
            <w:pPr>
              <w:ind w:left="87"/>
              <w:rPr>
                <w:rFonts w:ascii="Arial" w:hAnsi="Arial" w:cs="Arial"/>
                <w:bCs/>
                <w:sz w:val="20"/>
                <w:szCs w:val="20"/>
              </w:rPr>
            </w:pPr>
            <w:r w:rsidRPr="00FA0A10">
              <w:rPr>
                <w:rFonts w:ascii="Arial" w:hAnsi="Arial" w:cs="Arial"/>
                <w:bCs/>
                <w:sz w:val="20"/>
                <w:szCs w:val="20"/>
              </w:rPr>
              <w:t>EnergyOnlyOffer</w:t>
            </w:r>
          </w:p>
        </w:tc>
        <w:tc>
          <w:tcPr>
            <w:tcW w:w="5933" w:type="dxa"/>
            <w:tcBorders>
              <w:top w:val="nil"/>
              <w:left w:val="nil"/>
              <w:bottom w:val="single" w:sz="4" w:space="0" w:color="auto"/>
              <w:right w:val="single" w:sz="4" w:space="0" w:color="auto"/>
            </w:tcBorders>
            <w:noWrap/>
            <w:vAlign w:val="bottom"/>
          </w:tcPr>
          <w:p w14:paraId="3C8035D3" w14:textId="77777777" w:rsidR="006E22C3" w:rsidRPr="001B0FBA" w:rsidRDefault="006E22C3">
            <w:pPr>
              <w:ind w:left="87"/>
              <w:rPr>
                <w:rFonts w:ascii="Arial" w:hAnsi="Arial" w:cs="Arial"/>
                <w:sz w:val="20"/>
                <w:szCs w:val="20"/>
              </w:rPr>
            </w:pPr>
            <w:r w:rsidRPr="001B0FBA">
              <w:rPr>
                <w:rFonts w:ascii="Arial" w:hAnsi="Arial" w:cs="Arial"/>
                <w:sz w:val="20"/>
                <w:szCs w:val="20"/>
              </w:rPr>
              <w:t>QSEID.Date.EOO.sp.bidId</w:t>
            </w:r>
          </w:p>
        </w:tc>
      </w:tr>
      <w:tr w:rsidR="006E22C3" w:rsidRPr="00FA0A10" w14:paraId="2963EEB6" w14:textId="77777777" w:rsidTr="006E22C3">
        <w:trPr>
          <w:trHeight w:val="255"/>
        </w:trPr>
        <w:tc>
          <w:tcPr>
            <w:tcW w:w="3556" w:type="dxa"/>
            <w:tcBorders>
              <w:top w:val="nil"/>
              <w:left w:val="single" w:sz="4" w:space="0" w:color="auto"/>
              <w:bottom w:val="single" w:sz="4" w:space="0" w:color="auto"/>
              <w:right w:val="single" w:sz="4" w:space="0" w:color="auto"/>
            </w:tcBorders>
            <w:noWrap/>
            <w:vAlign w:val="bottom"/>
          </w:tcPr>
          <w:p w14:paraId="4715A61E" w14:textId="77777777" w:rsidR="006E22C3" w:rsidRPr="002A438F" w:rsidRDefault="006E22C3">
            <w:pPr>
              <w:ind w:left="87"/>
              <w:rPr>
                <w:rFonts w:ascii="Arial" w:hAnsi="Arial" w:cs="Arial"/>
                <w:bCs/>
                <w:sz w:val="20"/>
                <w:szCs w:val="20"/>
              </w:rPr>
            </w:pPr>
            <w:r w:rsidRPr="00FA0A10">
              <w:rPr>
                <w:rFonts w:ascii="Arial" w:hAnsi="Arial" w:cs="Arial"/>
                <w:bCs/>
                <w:sz w:val="20"/>
                <w:szCs w:val="20"/>
              </w:rPr>
              <w:t>EnergyTrade</w:t>
            </w:r>
          </w:p>
        </w:tc>
        <w:tc>
          <w:tcPr>
            <w:tcW w:w="5933" w:type="dxa"/>
            <w:tcBorders>
              <w:top w:val="nil"/>
              <w:left w:val="nil"/>
              <w:bottom w:val="single" w:sz="4" w:space="0" w:color="auto"/>
              <w:right w:val="single" w:sz="4" w:space="0" w:color="auto"/>
            </w:tcBorders>
            <w:noWrap/>
            <w:vAlign w:val="bottom"/>
          </w:tcPr>
          <w:p w14:paraId="2492A8D6" w14:textId="77777777" w:rsidR="006E22C3" w:rsidRPr="001B0FBA" w:rsidRDefault="006E22C3">
            <w:pPr>
              <w:ind w:left="87"/>
              <w:rPr>
                <w:rFonts w:ascii="Arial" w:hAnsi="Arial" w:cs="Arial"/>
                <w:sz w:val="20"/>
                <w:szCs w:val="20"/>
              </w:rPr>
            </w:pPr>
            <w:r w:rsidRPr="001B0FBA">
              <w:rPr>
                <w:rFonts w:ascii="Arial" w:hAnsi="Arial" w:cs="Arial"/>
                <w:sz w:val="20"/>
                <w:szCs w:val="20"/>
              </w:rPr>
              <w:t>QSEID.Date.ET.sp.buyer.seller</w:t>
            </w:r>
          </w:p>
        </w:tc>
      </w:tr>
      <w:tr w:rsidR="006E22C3" w:rsidRPr="00FA0A10" w14:paraId="24DC0855" w14:textId="77777777" w:rsidTr="006E22C3">
        <w:trPr>
          <w:trHeight w:val="255"/>
        </w:trPr>
        <w:tc>
          <w:tcPr>
            <w:tcW w:w="3556" w:type="dxa"/>
            <w:tcBorders>
              <w:top w:val="nil"/>
              <w:left w:val="single" w:sz="4" w:space="0" w:color="auto"/>
              <w:bottom w:val="single" w:sz="4" w:space="0" w:color="auto"/>
              <w:right w:val="single" w:sz="4" w:space="0" w:color="auto"/>
            </w:tcBorders>
            <w:noWrap/>
            <w:vAlign w:val="bottom"/>
          </w:tcPr>
          <w:p w14:paraId="79C99534" w14:textId="77777777" w:rsidR="006E22C3" w:rsidRPr="002A438F" w:rsidRDefault="006E22C3">
            <w:pPr>
              <w:ind w:left="87"/>
              <w:rPr>
                <w:rFonts w:ascii="Arial" w:hAnsi="Arial" w:cs="Arial"/>
                <w:bCs/>
                <w:sz w:val="20"/>
                <w:szCs w:val="20"/>
              </w:rPr>
            </w:pPr>
            <w:r w:rsidRPr="00FA0A10">
              <w:rPr>
                <w:rFonts w:ascii="Arial" w:hAnsi="Arial" w:cs="Arial"/>
                <w:bCs/>
                <w:sz w:val="20"/>
                <w:szCs w:val="20"/>
              </w:rPr>
              <w:t>IncDecOffer</w:t>
            </w:r>
          </w:p>
        </w:tc>
        <w:tc>
          <w:tcPr>
            <w:tcW w:w="5933" w:type="dxa"/>
            <w:tcBorders>
              <w:top w:val="nil"/>
              <w:left w:val="nil"/>
              <w:bottom w:val="single" w:sz="4" w:space="0" w:color="auto"/>
              <w:right w:val="single" w:sz="4" w:space="0" w:color="auto"/>
            </w:tcBorders>
            <w:noWrap/>
            <w:vAlign w:val="bottom"/>
          </w:tcPr>
          <w:p w14:paraId="456DEAF8" w14:textId="77777777" w:rsidR="006E22C3" w:rsidRPr="001B0FBA" w:rsidRDefault="006E22C3">
            <w:pPr>
              <w:ind w:left="87"/>
              <w:rPr>
                <w:rFonts w:ascii="Arial" w:hAnsi="Arial" w:cs="Arial"/>
                <w:sz w:val="20"/>
                <w:szCs w:val="20"/>
              </w:rPr>
            </w:pPr>
            <w:r w:rsidRPr="001B0FBA">
              <w:rPr>
                <w:rFonts w:ascii="Arial" w:hAnsi="Arial" w:cs="Arial"/>
                <w:sz w:val="20"/>
                <w:szCs w:val="20"/>
              </w:rPr>
              <w:t>QSEID.Date.IDO.resource.type</w:t>
            </w:r>
          </w:p>
        </w:tc>
      </w:tr>
      <w:tr w:rsidR="006E22C3" w:rsidRPr="00FA0A10" w14:paraId="74A317C1" w14:textId="77777777" w:rsidTr="006E22C3">
        <w:trPr>
          <w:trHeight w:val="255"/>
        </w:trPr>
        <w:tc>
          <w:tcPr>
            <w:tcW w:w="3556" w:type="dxa"/>
            <w:tcBorders>
              <w:top w:val="nil"/>
              <w:left w:val="single" w:sz="4" w:space="0" w:color="auto"/>
              <w:bottom w:val="single" w:sz="4" w:space="0" w:color="auto"/>
              <w:right w:val="single" w:sz="4" w:space="0" w:color="auto"/>
            </w:tcBorders>
            <w:noWrap/>
            <w:vAlign w:val="bottom"/>
          </w:tcPr>
          <w:p w14:paraId="28386F5C" w14:textId="77777777" w:rsidR="006E22C3" w:rsidRPr="002A438F" w:rsidRDefault="006E22C3">
            <w:pPr>
              <w:ind w:left="87"/>
              <w:rPr>
                <w:rFonts w:ascii="Arial" w:hAnsi="Arial" w:cs="Arial"/>
                <w:bCs/>
                <w:sz w:val="20"/>
                <w:szCs w:val="20"/>
              </w:rPr>
            </w:pPr>
            <w:r w:rsidRPr="00FA0A10">
              <w:rPr>
                <w:rFonts w:ascii="Arial" w:hAnsi="Arial" w:cs="Arial"/>
                <w:bCs/>
                <w:sz w:val="20"/>
                <w:szCs w:val="20"/>
              </w:rPr>
              <w:t>OutputSchedule</w:t>
            </w:r>
          </w:p>
        </w:tc>
        <w:tc>
          <w:tcPr>
            <w:tcW w:w="5933" w:type="dxa"/>
            <w:tcBorders>
              <w:top w:val="nil"/>
              <w:left w:val="nil"/>
              <w:bottom w:val="single" w:sz="4" w:space="0" w:color="auto"/>
              <w:right w:val="single" w:sz="4" w:space="0" w:color="auto"/>
            </w:tcBorders>
            <w:noWrap/>
            <w:vAlign w:val="bottom"/>
          </w:tcPr>
          <w:p w14:paraId="1814E508" w14:textId="77777777" w:rsidR="006E22C3" w:rsidRPr="001B0FBA" w:rsidRDefault="006E22C3">
            <w:pPr>
              <w:ind w:left="87"/>
              <w:rPr>
                <w:rFonts w:ascii="Arial" w:hAnsi="Arial" w:cs="Arial"/>
                <w:sz w:val="20"/>
                <w:szCs w:val="20"/>
              </w:rPr>
            </w:pPr>
            <w:r w:rsidRPr="001B0FBA">
              <w:rPr>
                <w:rFonts w:ascii="Arial" w:hAnsi="Arial" w:cs="Arial"/>
                <w:sz w:val="20"/>
                <w:szCs w:val="20"/>
              </w:rPr>
              <w:t>QSEID.Date.OS.resource</w:t>
            </w:r>
          </w:p>
        </w:tc>
      </w:tr>
      <w:tr w:rsidR="006E22C3" w:rsidRPr="00FA0A10" w14:paraId="75E7B165" w14:textId="77777777" w:rsidTr="006E22C3">
        <w:trPr>
          <w:trHeight w:val="255"/>
        </w:trPr>
        <w:tc>
          <w:tcPr>
            <w:tcW w:w="3556" w:type="dxa"/>
            <w:tcBorders>
              <w:top w:val="nil"/>
              <w:left w:val="single" w:sz="4" w:space="0" w:color="auto"/>
              <w:bottom w:val="single" w:sz="4" w:space="0" w:color="auto"/>
              <w:right w:val="single" w:sz="4" w:space="0" w:color="auto"/>
            </w:tcBorders>
            <w:noWrap/>
            <w:vAlign w:val="bottom"/>
          </w:tcPr>
          <w:p w14:paraId="2FD33BA1" w14:textId="77777777" w:rsidR="006E22C3" w:rsidRPr="002A438F" w:rsidRDefault="006E22C3">
            <w:pPr>
              <w:ind w:left="87"/>
              <w:rPr>
                <w:rFonts w:ascii="Arial" w:hAnsi="Arial" w:cs="Arial"/>
                <w:bCs/>
                <w:sz w:val="20"/>
                <w:szCs w:val="20"/>
              </w:rPr>
            </w:pPr>
            <w:r w:rsidRPr="00FA0A10">
              <w:rPr>
                <w:rFonts w:ascii="Arial" w:hAnsi="Arial" w:cs="Arial"/>
                <w:bCs/>
                <w:sz w:val="20"/>
                <w:szCs w:val="20"/>
              </w:rPr>
              <w:t>PTPObligation</w:t>
            </w:r>
          </w:p>
        </w:tc>
        <w:tc>
          <w:tcPr>
            <w:tcW w:w="5933" w:type="dxa"/>
            <w:tcBorders>
              <w:top w:val="nil"/>
              <w:left w:val="nil"/>
              <w:bottom w:val="single" w:sz="4" w:space="0" w:color="auto"/>
              <w:right w:val="single" w:sz="4" w:space="0" w:color="auto"/>
            </w:tcBorders>
            <w:noWrap/>
            <w:vAlign w:val="bottom"/>
          </w:tcPr>
          <w:p w14:paraId="55A35459" w14:textId="77777777" w:rsidR="006E22C3" w:rsidRPr="001B0FBA" w:rsidRDefault="006E22C3">
            <w:pPr>
              <w:ind w:left="87"/>
              <w:rPr>
                <w:rFonts w:ascii="Arial" w:hAnsi="Arial" w:cs="Arial"/>
                <w:sz w:val="20"/>
                <w:szCs w:val="20"/>
              </w:rPr>
            </w:pPr>
            <w:r w:rsidRPr="001B0FBA">
              <w:rPr>
                <w:rFonts w:ascii="Arial" w:hAnsi="Arial" w:cs="Arial"/>
                <w:sz w:val="20"/>
                <w:szCs w:val="20"/>
              </w:rPr>
              <w:t>QSEID.Date.PTP.bidid.source.sink</w:t>
            </w:r>
          </w:p>
        </w:tc>
      </w:tr>
      <w:tr w:rsidR="006E22C3" w:rsidRPr="00FA0A10" w14:paraId="3EB568D4" w14:textId="77777777" w:rsidTr="006E22C3">
        <w:trPr>
          <w:trHeight w:val="255"/>
        </w:trPr>
        <w:tc>
          <w:tcPr>
            <w:tcW w:w="3556" w:type="dxa"/>
            <w:tcBorders>
              <w:top w:val="nil"/>
              <w:left w:val="single" w:sz="4" w:space="0" w:color="auto"/>
              <w:bottom w:val="single" w:sz="4" w:space="0" w:color="auto"/>
              <w:right w:val="single" w:sz="4" w:space="0" w:color="auto"/>
            </w:tcBorders>
            <w:noWrap/>
            <w:vAlign w:val="bottom"/>
          </w:tcPr>
          <w:p w14:paraId="548D7271" w14:textId="77777777" w:rsidR="006E22C3" w:rsidRPr="002A438F" w:rsidRDefault="006E22C3">
            <w:pPr>
              <w:ind w:left="87"/>
              <w:rPr>
                <w:rFonts w:ascii="Arial" w:hAnsi="Arial" w:cs="Arial"/>
                <w:bCs/>
                <w:sz w:val="20"/>
                <w:szCs w:val="20"/>
              </w:rPr>
            </w:pPr>
            <w:r w:rsidRPr="00FA0A10">
              <w:rPr>
                <w:rFonts w:ascii="Arial" w:hAnsi="Arial" w:cs="Arial"/>
                <w:bCs/>
                <w:sz w:val="20"/>
                <w:szCs w:val="20"/>
              </w:rPr>
              <w:t>SelfArrangedAS</w:t>
            </w:r>
          </w:p>
        </w:tc>
        <w:tc>
          <w:tcPr>
            <w:tcW w:w="5933" w:type="dxa"/>
            <w:tcBorders>
              <w:top w:val="nil"/>
              <w:left w:val="nil"/>
              <w:bottom w:val="single" w:sz="4" w:space="0" w:color="auto"/>
              <w:right w:val="single" w:sz="4" w:space="0" w:color="auto"/>
            </w:tcBorders>
            <w:noWrap/>
            <w:vAlign w:val="bottom"/>
          </w:tcPr>
          <w:p w14:paraId="516C318A" w14:textId="77777777" w:rsidR="006E22C3" w:rsidRPr="001B0FBA" w:rsidRDefault="006E22C3">
            <w:pPr>
              <w:ind w:left="87"/>
              <w:rPr>
                <w:rFonts w:ascii="Arial" w:hAnsi="Arial" w:cs="Arial"/>
                <w:sz w:val="20"/>
                <w:szCs w:val="20"/>
              </w:rPr>
            </w:pPr>
            <w:r w:rsidRPr="001B0FBA">
              <w:rPr>
                <w:rFonts w:ascii="Arial" w:hAnsi="Arial" w:cs="Arial"/>
                <w:sz w:val="20"/>
                <w:szCs w:val="20"/>
              </w:rPr>
              <w:t>QSEID.Date.SAA.asType</w:t>
            </w:r>
          </w:p>
        </w:tc>
      </w:tr>
      <w:tr w:rsidR="006E22C3" w:rsidRPr="00FA0A10" w14:paraId="59547232" w14:textId="77777777" w:rsidTr="006E22C3">
        <w:trPr>
          <w:trHeight w:val="255"/>
        </w:trPr>
        <w:tc>
          <w:tcPr>
            <w:tcW w:w="3556" w:type="dxa"/>
            <w:tcBorders>
              <w:top w:val="nil"/>
              <w:left w:val="single" w:sz="4" w:space="0" w:color="auto"/>
              <w:bottom w:val="single" w:sz="4" w:space="0" w:color="auto"/>
              <w:right w:val="single" w:sz="4" w:space="0" w:color="auto"/>
            </w:tcBorders>
            <w:noWrap/>
            <w:vAlign w:val="bottom"/>
          </w:tcPr>
          <w:p w14:paraId="508363DB" w14:textId="77777777" w:rsidR="006E22C3" w:rsidRPr="002A438F" w:rsidRDefault="006E22C3">
            <w:pPr>
              <w:ind w:left="87"/>
              <w:rPr>
                <w:rFonts w:ascii="Arial" w:hAnsi="Arial" w:cs="Arial"/>
                <w:bCs/>
                <w:sz w:val="20"/>
                <w:szCs w:val="20"/>
              </w:rPr>
            </w:pPr>
            <w:r w:rsidRPr="00FA0A10">
              <w:rPr>
                <w:rFonts w:ascii="Arial" w:hAnsi="Arial" w:cs="Arial"/>
                <w:bCs/>
                <w:sz w:val="20"/>
                <w:szCs w:val="20"/>
              </w:rPr>
              <w:t>SelfSchedule</w:t>
            </w:r>
          </w:p>
        </w:tc>
        <w:tc>
          <w:tcPr>
            <w:tcW w:w="5933" w:type="dxa"/>
            <w:tcBorders>
              <w:top w:val="nil"/>
              <w:left w:val="nil"/>
              <w:bottom w:val="single" w:sz="4" w:space="0" w:color="auto"/>
              <w:right w:val="single" w:sz="4" w:space="0" w:color="auto"/>
            </w:tcBorders>
            <w:noWrap/>
            <w:vAlign w:val="bottom"/>
          </w:tcPr>
          <w:p w14:paraId="5B9AB667" w14:textId="77777777" w:rsidR="006E22C3" w:rsidRPr="001B0FBA" w:rsidRDefault="006E22C3">
            <w:pPr>
              <w:ind w:left="87"/>
              <w:rPr>
                <w:rFonts w:ascii="Arial" w:hAnsi="Arial" w:cs="Arial"/>
                <w:sz w:val="20"/>
                <w:szCs w:val="20"/>
              </w:rPr>
            </w:pPr>
            <w:r w:rsidRPr="001B0FBA">
              <w:rPr>
                <w:rFonts w:ascii="Arial" w:hAnsi="Arial" w:cs="Arial"/>
                <w:sz w:val="20"/>
                <w:szCs w:val="20"/>
              </w:rPr>
              <w:t>QSEID.Date.SS.source.sink</w:t>
            </w:r>
          </w:p>
        </w:tc>
      </w:tr>
      <w:tr w:rsidR="004828D3" w:rsidRPr="00FA0A10" w14:paraId="1A6A8D7F" w14:textId="77777777" w:rsidTr="004828D3">
        <w:trPr>
          <w:trHeight w:val="255"/>
        </w:trPr>
        <w:tc>
          <w:tcPr>
            <w:tcW w:w="3556" w:type="dxa"/>
            <w:tcBorders>
              <w:top w:val="nil"/>
              <w:left w:val="single" w:sz="4" w:space="0" w:color="auto"/>
              <w:bottom w:val="single" w:sz="4" w:space="0" w:color="auto"/>
              <w:right w:val="single" w:sz="4" w:space="0" w:color="auto"/>
            </w:tcBorders>
            <w:noWrap/>
            <w:vAlign w:val="bottom"/>
          </w:tcPr>
          <w:p w14:paraId="17ADCDC5" w14:textId="77777777" w:rsidR="004828D3" w:rsidRPr="002A438F" w:rsidRDefault="004828D3" w:rsidP="004828D3">
            <w:pPr>
              <w:ind w:left="87"/>
              <w:rPr>
                <w:rFonts w:ascii="Arial" w:hAnsi="Arial" w:cs="Arial"/>
                <w:bCs/>
                <w:sz w:val="20"/>
                <w:szCs w:val="20"/>
              </w:rPr>
            </w:pPr>
            <w:r w:rsidRPr="00FA0A10">
              <w:rPr>
                <w:rFonts w:ascii="Arial" w:hAnsi="Arial" w:cs="Arial"/>
                <w:bCs/>
                <w:sz w:val="20"/>
                <w:szCs w:val="20"/>
              </w:rPr>
              <w:t>ThreePartOffer</w:t>
            </w:r>
          </w:p>
        </w:tc>
        <w:tc>
          <w:tcPr>
            <w:tcW w:w="5933" w:type="dxa"/>
            <w:tcBorders>
              <w:top w:val="nil"/>
              <w:left w:val="nil"/>
              <w:bottom w:val="single" w:sz="4" w:space="0" w:color="auto"/>
              <w:right w:val="single" w:sz="4" w:space="0" w:color="auto"/>
            </w:tcBorders>
            <w:noWrap/>
            <w:vAlign w:val="bottom"/>
          </w:tcPr>
          <w:p w14:paraId="01BBBDBC" w14:textId="77777777" w:rsidR="004828D3" w:rsidRPr="001B0FBA" w:rsidRDefault="004828D3" w:rsidP="004828D3">
            <w:pPr>
              <w:keepNext/>
              <w:ind w:left="87"/>
              <w:rPr>
                <w:rFonts w:ascii="Arial" w:hAnsi="Arial" w:cs="Arial"/>
                <w:sz w:val="20"/>
                <w:szCs w:val="20"/>
              </w:rPr>
            </w:pPr>
            <w:r w:rsidRPr="001B0FBA">
              <w:rPr>
                <w:rFonts w:ascii="Arial" w:hAnsi="Arial" w:cs="Arial"/>
                <w:sz w:val="20"/>
                <w:szCs w:val="20"/>
              </w:rPr>
              <w:t>QSEID.Date.TPO.resource</w:t>
            </w:r>
          </w:p>
        </w:tc>
      </w:tr>
      <w:tr w:rsidR="004828D3" w:rsidRPr="00FA0A10" w14:paraId="6B88CC89" w14:textId="77777777" w:rsidTr="004828D3">
        <w:trPr>
          <w:trHeight w:val="255"/>
        </w:trPr>
        <w:tc>
          <w:tcPr>
            <w:tcW w:w="3556" w:type="dxa"/>
            <w:tcBorders>
              <w:top w:val="nil"/>
              <w:left w:val="single" w:sz="4" w:space="0" w:color="auto"/>
              <w:bottom w:val="single" w:sz="4" w:space="0" w:color="auto"/>
              <w:right w:val="single" w:sz="4" w:space="0" w:color="auto"/>
            </w:tcBorders>
            <w:noWrap/>
            <w:vAlign w:val="bottom"/>
          </w:tcPr>
          <w:p w14:paraId="04C2FD76" w14:textId="77777777" w:rsidR="004828D3" w:rsidRPr="002A438F" w:rsidRDefault="004828D3" w:rsidP="004828D3">
            <w:pPr>
              <w:ind w:left="87"/>
              <w:rPr>
                <w:rFonts w:ascii="Arial" w:hAnsi="Arial" w:cs="Arial"/>
                <w:bCs/>
                <w:sz w:val="20"/>
                <w:szCs w:val="20"/>
              </w:rPr>
            </w:pPr>
            <w:r w:rsidRPr="00FA0A10">
              <w:rPr>
                <w:rFonts w:ascii="Arial" w:hAnsi="Arial" w:cs="Arial"/>
                <w:bCs/>
                <w:sz w:val="20"/>
                <w:szCs w:val="20"/>
              </w:rPr>
              <w:t>AvailabilityPlan</w:t>
            </w:r>
          </w:p>
        </w:tc>
        <w:tc>
          <w:tcPr>
            <w:tcW w:w="5933" w:type="dxa"/>
            <w:tcBorders>
              <w:top w:val="nil"/>
              <w:left w:val="nil"/>
              <w:bottom w:val="single" w:sz="4" w:space="0" w:color="auto"/>
              <w:right w:val="single" w:sz="4" w:space="0" w:color="auto"/>
            </w:tcBorders>
            <w:noWrap/>
            <w:vAlign w:val="bottom"/>
          </w:tcPr>
          <w:p w14:paraId="47824473" w14:textId="77777777" w:rsidR="004828D3" w:rsidRPr="001B0FBA" w:rsidRDefault="004828D3" w:rsidP="004828D3">
            <w:pPr>
              <w:keepNext/>
              <w:ind w:left="87"/>
              <w:rPr>
                <w:rFonts w:ascii="Arial" w:hAnsi="Arial" w:cs="Arial"/>
                <w:sz w:val="20"/>
                <w:szCs w:val="20"/>
              </w:rPr>
            </w:pPr>
            <w:r w:rsidRPr="001B0FBA">
              <w:rPr>
                <w:rFonts w:ascii="Arial" w:hAnsi="Arial" w:cs="Arial"/>
                <w:sz w:val="20"/>
                <w:szCs w:val="20"/>
              </w:rPr>
              <w:t>QSEID.Date.AVP.resource.avpType</w:t>
            </w:r>
          </w:p>
        </w:tc>
      </w:tr>
      <w:tr w:rsidR="004828D3" w:rsidRPr="00FA0A10" w14:paraId="6339B38A" w14:textId="77777777" w:rsidTr="004828D3">
        <w:trPr>
          <w:trHeight w:val="255"/>
        </w:trPr>
        <w:tc>
          <w:tcPr>
            <w:tcW w:w="3556" w:type="dxa"/>
            <w:tcBorders>
              <w:top w:val="nil"/>
              <w:left w:val="single" w:sz="4" w:space="0" w:color="auto"/>
              <w:bottom w:val="single" w:sz="4" w:space="0" w:color="auto"/>
              <w:right w:val="single" w:sz="4" w:space="0" w:color="auto"/>
            </w:tcBorders>
            <w:noWrap/>
            <w:vAlign w:val="bottom"/>
          </w:tcPr>
          <w:p w14:paraId="7A1B9F06" w14:textId="77777777" w:rsidR="004828D3" w:rsidRPr="002A438F" w:rsidRDefault="004828D3" w:rsidP="004828D3">
            <w:pPr>
              <w:ind w:left="87"/>
              <w:rPr>
                <w:rFonts w:ascii="Arial" w:hAnsi="Arial" w:cs="Arial"/>
                <w:bCs/>
                <w:sz w:val="20"/>
                <w:szCs w:val="20"/>
              </w:rPr>
            </w:pPr>
            <w:r w:rsidRPr="00FA0A10">
              <w:rPr>
                <w:rFonts w:ascii="Arial" w:hAnsi="Arial" w:cs="Arial"/>
                <w:bCs/>
                <w:sz w:val="20"/>
                <w:szCs w:val="20"/>
              </w:rPr>
              <w:t>RTMEnergyBid</w:t>
            </w:r>
          </w:p>
        </w:tc>
        <w:tc>
          <w:tcPr>
            <w:tcW w:w="5933" w:type="dxa"/>
            <w:tcBorders>
              <w:top w:val="nil"/>
              <w:left w:val="nil"/>
              <w:bottom w:val="single" w:sz="4" w:space="0" w:color="auto"/>
              <w:right w:val="single" w:sz="4" w:space="0" w:color="auto"/>
            </w:tcBorders>
            <w:noWrap/>
            <w:vAlign w:val="bottom"/>
          </w:tcPr>
          <w:p w14:paraId="10B0A1BE" w14:textId="77777777" w:rsidR="004828D3" w:rsidRPr="001B0FBA" w:rsidRDefault="004828D3" w:rsidP="004828D3">
            <w:pPr>
              <w:keepNext/>
              <w:ind w:left="87"/>
              <w:rPr>
                <w:rFonts w:ascii="Arial" w:hAnsi="Arial" w:cs="Arial"/>
                <w:sz w:val="20"/>
                <w:szCs w:val="20"/>
              </w:rPr>
            </w:pPr>
            <w:r w:rsidRPr="001B0FBA">
              <w:rPr>
                <w:rFonts w:ascii="Arial" w:hAnsi="Arial" w:cs="Arial"/>
                <w:sz w:val="20"/>
                <w:szCs w:val="20"/>
              </w:rPr>
              <w:t>QSEID.Date.REB.resource</w:t>
            </w:r>
          </w:p>
        </w:tc>
      </w:tr>
      <w:tr w:rsidR="006E22C3" w:rsidRPr="00FA0A10" w14:paraId="412B8645" w14:textId="77777777" w:rsidTr="006E22C3">
        <w:trPr>
          <w:trHeight w:val="255"/>
        </w:trPr>
        <w:tc>
          <w:tcPr>
            <w:tcW w:w="3556" w:type="dxa"/>
            <w:tcBorders>
              <w:top w:val="nil"/>
              <w:left w:val="single" w:sz="4" w:space="0" w:color="auto"/>
              <w:bottom w:val="single" w:sz="4" w:space="0" w:color="auto"/>
              <w:right w:val="single" w:sz="4" w:space="0" w:color="auto"/>
            </w:tcBorders>
            <w:noWrap/>
            <w:vAlign w:val="bottom"/>
          </w:tcPr>
          <w:p w14:paraId="37A993D8" w14:textId="77777777" w:rsidR="006E22C3" w:rsidRPr="002A438F" w:rsidRDefault="004828D3">
            <w:pPr>
              <w:ind w:left="87"/>
              <w:rPr>
                <w:rFonts w:ascii="Arial" w:hAnsi="Arial" w:cs="Arial"/>
                <w:bCs/>
                <w:sz w:val="20"/>
                <w:szCs w:val="20"/>
              </w:rPr>
            </w:pPr>
            <w:r w:rsidRPr="00FA0A10">
              <w:rPr>
                <w:rFonts w:ascii="Arial" w:hAnsi="Arial" w:cs="Arial"/>
                <w:bCs/>
                <w:sz w:val="20"/>
                <w:szCs w:val="20"/>
              </w:rPr>
              <w:t>ExceptionFuelCost</w:t>
            </w:r>
          </w:p>
        </w:tc>
        <w:tc>
          <w:tcPr>
            <w:tcW w:w="5933" w:type="dxa"/>
            <w:tcBorders>
              <w:top w:val="nil"/>
              <w:left w:val="nil"/>
              <w:bottom w:val="single" w:sz="4" w:space="0" w:color="auto"/>
              <w:right w:val="single" w:sz="4" w:space="0" w:color="auto"/>
            </w:tcBorders>
            <w:noWrap/>
            <w:vAlign w:val="bottom"/>
          </w:tcPr>
          <w:p w14:paraId="7F998FB8" w14:textId="77777777" w:rsidR="006E22C3" w:rsidRPr="00FA0A10" w:rsidRDefault="006E22C3" w:rsidP="004828D3">
            <w:pPr>
              <w:keepNext/>
              <w:ind w:left="87"/>
              <w:rPr>
                <w:rFonts w:ascii="Arial" w:hAnsi="Arial" w:cs="Arial"/>
                <w:sz w:val="20"/>
                <w:szCs w:val="20"/>
              </w:rPr>
            </w:pPr>
            <w:r w:rsidRPr="001B0FBA">
              <w:rPr>
                <w:rFonts w:ascii="Arial" w:hAnsi="Arial" w:cs="Arial"/>
                <w:sz w:val="20"/>
                <w:szCs w:val="20"/>
              </w:rPr>
              <w:t>QSEID.Date.</w:t>
            </w:r>
            <w:r w:rsidR="004828D3" w:rsidRPr="001B0FBA">
              <w:rPr>
                <w:rFonts w:ascii="Arial" w:hAnsi="Arial" w:cs="Arial"/>
                <w:sz w:val="20"/>
                <w:szCs w:val="20"/>
              </w:rPr>
              <w:t>EFC</w:t>
            </w:r>
            <w:r w:rsidRPr="00FA0A10">
              <w:rPr>
                <w:rFonts w:ascii="Arial" w:hAnsi="Arial" w:cs="Arial"/>
                <w:sz w:val="20"/>
                <w:szCs w:val="20"/>
              </w:rPr>
              <w:t>.resource</w:t>
            </w:r>
          </w:p>
        </w:tc>
      </w:tr>
    </w:tbl>
    <w:p w14:paraId="3DCAEBCB" w14:textId="77777777" w:rsidR="006E22C3" w:rsidRPr="00F83C80" w:rsidRDefault="006E22C3" w:rsidP="006E22C3">
      <w:pPr>
        <w:rPr>
          <w:rFonts w:ascii="Arial" w:hAnsi="Arial" w:cs="Arial"/>
        </w:rPr>
      </w:pPr>
    </w:p>
    <w:p w14:paraId="2CC4A5B6" w14:textId="77777777" w:rsidR="006E22C3" w:rsidRPr="00F83C80" w:rsidRDefault="006E22C3" w:rsidP="006E22C3">
      <w:pPr>
        <w:rPr>
          <w:rFonts w:ascii="Arial" w:hAnsi="Arial" w:cs="Arial"/>
        </w:rPr>
      </w:pPr>
      <w:r w:rsidRPr="00F83C80">
        <w:rPr>
          <w:rFonts w:ascii="Arial" w:hAnsi="Arial" w:cs="Arial"/>
        </w:rPr>
        <w:t>For noun=</w:t>
      </w:r>
      <w:r w:rsidRPr="00FA0A10">
        <w:rPr>
          <w:rFonts w:ascii="Arial" w:hAnsi="Arial" w:cs="Arial"/>
          <w:sz w:val="20"/>
          <w:szCs w:val="20"/>
        </w:rPr>
        <w:t>ResParameterSetNotifications</w:t>
      </w:r>
    </w:p>
    <w:tbl>
      <w:tblPr>
        <w:tblW w:w="6771" w:type="dxa"/>
        <w:tblInd w:w="87" w:type="dxa"/>
        <w:tblLook w:val="0000" w:firstRow="0" w:lastRow="0" w:firstColumn="0" w:lastColumn="0" w:noHBand="0" w:noVBand="0"/>
      </w:tblPr>
      <w:tblGrid>
        <w:gridCol w:w="3556"/>
        <w:gridCol w:w="3215"/>
      </w:tblGrid>
      <w:tr w:rsidR="006E22C3" w:rsidRPr="00FA0A10" w14:paraId="37B45592" w14:textId="77777777" w:rsidTr="006E22C3">
        <w:trPr>
          <w:cantSplit/>
          <w:trHeight w:val="525"/>
          <w:tblHeader/>
        </w:trPr>
        <w:tc>
          <w:tcPr>
            <w:tcW w:w="3556" w:type="dxa"/>
            <w:tcBorders>
              <w:top w:val="single" w:sz="4" w:space="0" w:color="auto"/>
              <w:left w:val="single" w:sz="4" w:space="0" w:color="auto"/>
              <w:bottom w:val="single" w:sz="4" w:space="0" w:color="auto"/>
              <w:right w:val="single" w:sz="4" w:space="0" w:color="auto"/>
            </w:tcBorders>
            <w:vAlign w:val="bottom"/>
          </w:tcPr>
          <w:p w14:paraId="0F15FE3A" w14:textId="77777777" w:rsidR="006E22C3" w:rsidRPr="00FA0A10" w:rsidRDefault="006E22C3">
            <w:pPr>
              <w:ind w:left="87"/>
              <w:rPr>
                <w:rFonts w:ascii="Arial" w:hAnsi="Arial" w:cs="Arial"/>
                <w:bCs/>
                <w:i/>
                <w:iCs/>
                <w:sz w:val="20"/>
                <w:szCs w:val="20"/>
              </w:rPr>
            </w:pPr>
            <w:r w:rsidRPr="00FA0A10">
              <w:rPr>
                <w:rFonts w:ascii="Arial" w:hAnsi="Arial" w:cs="Arial"/>
                <w:bCs/>
                <w:i/>
                <w:iCs/>
                <w:sz w:val="20"/>
                <w:szCs w:val="20"/>
              </w:rPr>
              <w:t>BidType</w:t>
            </w:r>
          </w:p>
        </w:tc>
        <w:tc>
          <w:tcPr>
            <w:tcW w:w="3215" w:type="dxa"/>
            <w:tcBorders>
              <w:top w:val="single" w:sz="4" w:space="0" w:color="auto"/>
              <w:left w:val="nil"/>
              <w:bottom w:val="single" w:sz="4" w:space="0" w:color="auto"/>
              <w:right w:val="single" w:sz="4" w:space="0" w:color="auto"/>
            </w:tcBorders>
            <w:vAlign w:val="bottom"/>
          </w:tcPr>
          <w:p w14:paraId="59C6B902" w14:textId="77777777" w:rsidR="006E22C3" w:rsidRPr="002A438F" w:rsidRDefault="006E22C3">
            <w:pPr>
              <w:rPr>
                <w:rFonts w:ascii="Arial" w:hAnsi="Arial" w:cs="Arial"/>
                <w:bCs/>
                <w:i/>
                <w:iCs/>
                <w:sz w:val="20"/>
                <w:szCs w:val="20"/>
              </w:rPr>
            </w:pPr>
            <w:r w:rsidRPr="002A438F">
              <w:rPr>
                <w:rFonts w:ascii="Arial" w:hAnsi="Arial" w:cs="Arial"/>
                <w:bCs/>
                <w:i/>
                <w:iCs/>
                <w:sz w:val="20"/>
                <w:szCs w:val="20"/>
              </w:rPr>
              <w:t xml:space="preserve"> mRID format</w:t>
            </w:r>
          </w:p>
        </w:tc>
      </w:tr>
      <w:tr w:rsidR="006E22C3" w:rsidRPr="00FA0A10" w14:paraId="10E63D37" w14:textId="77777777" w:rsidTr="006E22C3">
        <w:trPr>
          <w:trHeight w:val="255"/>
        </w:trPr>
        <w:tc>
          <w:tcPr>
            <w:tcW w:w="3556" w:type="dxa"/>
            <w:tcBorders>
              <w:top w:val="nil"/>
              <w:left w:val="single" w:sz="4" w:space="0" w:color="auto"/>
              <w:bottom w:val="single" w:sz="4" w:space="0" w:color="auto"/>
              <w:right w:val="single" w:sz="4" w:space="0" w:color="auto"/>
            </w:tcBorders>
            <w:noWrap/>
          </w:tcPr>
          <w:p w14:paraId="1C43A5B2" w14:textId="77777777" w:rsidR="006E22C3" w:rsidRPr="00F83C80" w:rsidRDefault="006E22C3">
            <w:pPr>
              <w:rPr>
                <w:rFonts w:ascii="Arial" w:hAnsi="Arial" w:cs="Arial"/>
              </w:rPr>
            </w:pPr>
            <w:r w:rsidRPr="00FA0A10">
              <w:rPr>
                <w:rFonts w:ascii="Arial" w:hAnsi="Arial" w:cs="Arial"/>
                <w:sz w:val="20"/>
                <w:szCs w:val="20"/>
              </w:rPr>
              <w:t>GenResourceParameters</w:t>
            </w:r>
          </w:p>
        </w:tc>
        <w:tc>
          <w:tcPr>
            <w:tcW w:w="3215" w:type="dxa"/>
            <w:tcBorders>
              <w:top w:val="nil"/>
              <w:left w:val="nil"/>
              <w:bottom w:val="single" w:sz="4" w:space="0" w:color="auto"/>
              <w:right w:val="single" w:sz="4" w:space="0" w:color="auto"/>
            </w:tcBorders>
            <w:noWrap/>
          </w:tcPr>
          <w:p w14:paraId="6A386777" w14:textId="77777777" w:rsidR="006E22C3" w:rsidRPr="00F83C80" w:rsidRDefault="006E22C3">
            <w:pPr>
              <w:rPr>
                <w:rFonts w:ascii="Arial" w:hAnsi="Arial" w:cs="Arial"/>
                <w:i/>
              </w:rPr>
            </w:pPr>
            <w:r w:rsidRPr="00F83C80">
              <w:rPr>
                <w:rFonts w:ascii="Arial" w:hAnsi="Arial" w:cs="Arial"/>
                <w:i/>
              </w:rPr>
              <w:t>QSEID.GEN.&lt;resource&gt;</w:t>
            </w:r>
          </w:p>
        </w:tc>
      </w:tr>
      <w:tr w:rsidR="006E22C3" w:rsidRPr="00FA0A10" w14:paraId="4EAEBD33" w14:textId="77777777" w:rsidTr="006E22C3">
        <w:trPr>
          <w:trHeight w:val="255"/>
        </w:trPr>
        <w:tc>
          <w:tcPr>
            <w:tcW w:w="3556" w:type="dxa"/>
            <w:tcBorders>
              <w:top w:val="nil"/>
              <w:left w:val="single" w:sz="4" w:space="0" w:color="auto"/>
              <w:bottom w:val="single" w:sz="4" w:space="0" w:color="auto"/>
              <w:right w:val="single" w:sz="4" w:space="0" w:color="auto"/>
            </w:tcBorders>
            <w:noWrap/>
          </w:tcPr>
          <w:p w14:paraId="6BC7198E" w14:textId="77777777" w:rsidR="006E22C3" w:rsidRPr="00F83C80" w:rsidRDefault="006E22C3">
            <w:pPr>
              <w:rPr>
                <w:rFonts w:ascii="Arial" w:hAnsi="Arial" w:cs="Arial"/>
              </w:rPr>
            </w:pPr>
            <w:r w:rsidRPr="00FA0A10">
              <w:rPr>
                <w:rFonts w:ascii="Arial" w:hAnsi="Arial" w:cs="Arial"/>
                <w:sz w:val="20"/>
                <w:szCs w:val="20"/>
              </w:rPr>
              <w:lastRenderedPageBreak/>
              <w:t>ControllableLoadResource</w:t>
            </w:r>
          </w:p>
        </w:tc>
        <w:tc>
          <w:tcPr>
            <w:tcW w:w="3215" w:type="dxa"/>
            <w:tcBorders>
              <w:top w:val="nil"/>
              <w:left w:val="nil"/>
              <w:bottom w:val="single" w:sz="4" w:space="0" w:color="auto"/>
              <w:right w:val="single" w:sz="4" w:space="0" w:color="auto"/>
            </w:tcBorders>
            <w:noWrap/>
          </w:tcPr>
          <w:p w14:paraId="502C4DBA" w14:textId="77777777" w:rsidR="006E22C3" w:rsidRPr="00F83C80" w:rsidRDefault="006E22C3">
            <w:pPr>
              <w:rPr>
                <w:rFonts w:ascii="Arial" w:hAnsi="Arial" w:cs="Arial"/>
                <w:i/>
              </w:rPr>
            </w:pPr>
            <w:r w:rsidRPr="00F83C80">
              <w:rPr>
                <w:rFonts w:ascii="Arial" w:hAnsi="Arial" w:cs="Arial"/>
                <w:i/>
              </w:rPr>
              <w:t>QSEID.CON.&lt;resource&gt;</w:t>
            </w:r>
          </w:p>
        </w:tc>
      </w:tr>
      <w:tr w:rsidR="006E22C3" w:rsidRPr="00FA0A10" w14:paraId="2E70DCDA" w14:textId="77777777" w:rsidTr="006E22C3">
        <w:trPr>
          <w:trHeight w:val="255"/>
        </w:trPr>
        <w:tc>
          <w:tcPr>
            <w:tcW w:w="3556" w:type="dxa"/>
            <w:tcBorders>
              <w:top w:val="nil"/>
              <w:left w:val="single" w:sz="4" w:space="0" w:color="auto"/>
              <w:bottom w:val="single" w:sz="4" w:space="0" w:color="auto"/>
              <w:right w:val="single" w:sz="4" w:space="0" w:color="auto"/>
            </w:tcBorders>
            <w:noWrap/>
          </w:tcPr>
          <w:p w14:paraId="209D2532" w14:textId="77777777" w:rsidR="006E22C3" w:rsidRPr="00F83C80" w:rsidRDefault="006E22C3">
            <w:pPr>
              <w:rPr>
                <w:rFonts w:ascii="Arial" w:hAnsi="Arial" w:cs="Arial"/>
              </w:rPr>
            </w:pPr>
            <w:r w:rsidRPr="00FA0A10">
              <w:rPr>
                <w:rFonts w:ascii="Arial" w:hAnsi="Arial" w:cs="Arial"/>
                <w:sz w:val="20"/>
                <w:szCs w:val="20"/>
              </w:rPr>
              <w:t>NonControllableLoadResource</w:t>
            </w:r>
          </w:p>
        </w:tc>
        <w:tc>
          <w:tcPr>
            <w:tcW w:w="3215" w:type="dxa"/>
            <w:tcBorders>
              <w:top w:val="nil"/>
              <w:left w:val="nil"/>
              <w:bottom w:val="single" w:sz="4" w:space="0" w:color="auto"/>
              <w:right w:val="single" w:sz="4" w:space="0" w:color="auto"/>
            </w:tcBorders>
            <w:noWrap/>
          </w:tcPr>
          <w:p w14:paraId="47A8B692" w14:textId="77777777" w:rsidR="006E22C3" w:rsidRPr="00F83C80" w:rsidRDefault="006E22C3">
            <w:pPr>
              <w:rPr>
                <w:rFonts w:ascii="Arial" w:hAnsi="Arial" w:cs="Arial"/>
                <w:i/>
              </w:rPr>
            </w:pPr>
            <w:r w:rsidRPr="00F83C80">
              <w:rPr>
                <w:rFonts w:ascii="Arial" w:hAnsi="Arial" w:cs="Arial"/>
                <w:i/>
              </w:rPr>
              <w:t>QSEID.NON.&lt;resource&gt;</w:t>
            </w:r>
          </w:p>
        </w:tc>
      </w:tr>
      <w:tr w:rsidR="006E22C3" w:rsidRPr="00FA0A10" w14:paraId="6410DABD" w14:textId="77777777" w:rsidTr="006E22C3">
        <w:trPr>
          <w:trHeight w:val="255"/>
        </w:trPr>
        <w:tc>
          <w:tcPr>
            <w:tcW w:w="3556" w:type="dxa"/>
            <w:tcBorders>
              <w:top w:val="nil"/>
              <w:left w:val="single" w:sz="4" w:space="0" w:color="auto"/>
              <w:bottom w:val="single" w:sz="4" w:space="0" w:color="auto"/>
              <w:right w:val="single" w:sz="4" w:space="0" w:color="auto"/>
            </w:tcBorders>
            <w:noWrap/>
          </w:tcPr>
          <w:p w14:paraId="3AD55A8E" w14:textId="77777777" w:rsidR="006E22C3" w:rsidRPr="00F83C80" w:rsidRDefault="006E22C3">
            <w:pPr>
              <w:rPr>
                <w:rFonts w:ascii="Arial" w:hAnsi="Arial" w:cs="Arial"/>
              </w:rPr>
            </w:pPr>
            <w:r w:rsidRPr="00FA0A10">
              <w:rPr>
                <w:rFonts w:ascii="Arial" w:hAnsi="Arial" w:cs="Arial"/>
                <w:sz w:val="20"/>
                <w:szCs w:val="20"/>
              </w:rPr>
              <w:t>ResourceParameters</w:t>
            </w:r>
          </w:p>
        </w:tc>
        <w:tc>
          <w:tcPr>
            <w:tcW w:w="3215" w:type="dxa"/>
            <w:tcBorders>
              <w:top w:val="nil"/>
              <w:left w:val="nil"/>
              <w:bottom w:val="single" w:sz="4" w:space="0" w:color="auto"/>
              <w:right w:val="single" w:sz="4" w:space="0" w:color="auto"/>
            </w:tcBorders>
            <w:noWrap/>
          </w:tcPr>
          <w:p w14:paraId="25FFDEBE" w14:textId="77777777" w:rsidR="006E22C3" w:rsidRPr="00F83C80" w:rsidRDefault="006E22C3">
            <w:pPr>
              <w:rPr>
                <w:rFonts w:ascii="Arial" w:hAnsi="Arial" w:cs="Arial"/>
                <w:i/>
              </w:rPr>
            </w:pPr>
            <w:r w:rsidRPr="00F83C80">
              <w:rPr>
                <w:rFonts w:ascii="Arial" w:hAnsi="Arial" w:cs="Arial"/>
                <w:i/>
              </w:rPr>
              <w:t>QSEID.RES.&lt;resource&gt;</w:t>
            </w:r>
          </w:p>
        </w:tc>
      </w:tr>
    </w:tbl>
    <w:p w14:paraId="75A47BF1" w14:textId="77777777" w:rsidR="006E22C3" w:rsidRPr="00F83C80" w:rsidRDefault="006E22C3" w:rsidP="006E22C3">
      <w:pPr>
        <w:rPr>
          <w:rFonts w:ascii="Arial" w:hAnsi="Arial" w:cs="Arial"/>
        </w:rPr>
      </w:pPr>
    </w:p>
    <w:p w14:paraId="4233D359" w14:textId="0A704AF4" w:rsidR="00FC5A53" w:rsidRPr="00F83C80" w:rsidRDefault="00FC5A53" w:rsidP="00FC5A53">
      <w:pPr>
        <w:pStyle w:val="Caption"/>
        <w:rPr>
          <w:rFonts w:ascii="Arial" w:hAnsi="Arial" w:cs="Arial"/>
          <w:b w:val="0"/>
        </w:rPr>
      </w:pPr>
      <w:bookmarkStart w:id="6852" w:name="_Toc170832685"/>
      <w:r w:rsidRPr="00F83C80">
        <w:rPr>
          <w:rFonts w:ascii="Arial" w:hAnsi="Arial" w:cs="Arial"/>
          <w:b w:val="0"/>
        </w:rPr>
        <w:t xml:space="preserve">Figure </w:t>
      </w:r>
      <w:r w:rsidRPr="00F83C80">
        <w:rPr>
          <w:rFonts w:ascii="Arial" w:hAnsi="Arial" w:cs="Arial"/>
          <w:b w:val="0"/>
        </w:rPr>
        <w:fldChar w:fldCharType="begin"/>
      </w:r>
      <w:r w:rsidRPr="00F83C80">
        <w:rPr>
          <w:rFonts w:ascii="Arial" w:hAnsi="Arial" w:cs="Arial"/>
          <w:b w:val="0"/>
        </w:rPr>
        <w:instrText xml:space="preserve"> SEQ Figure \* ARABIC </w:instrText>
      </w:r>
      <w:r w:rsidRPr="00F83C80">
        <w:rPr>
          <w:rFonts w:ascii="Arial" w:hAnsi="Arial" w:cs="Arial"/>
          <w:b w:val="0"/>
        </w:rPr>
        <w:fldChar w:fldCharType="separate"/>
      </w:r>
      <w:r w:rsidR="005D4A77">
        <w:rPr>
          <w:rFonts w:ascii="Arial" w:hAnsi="Arial" w:cs="Arial"/>
          <w:b w:val="0"/>
          <w:noProof/>
        </w:rPr>
        <w:t>222</w:t>
      </w:r>
      <w:r w:rsidRPr="00F83C80">
        <w:rPr>
          <w:rFonts w:ascii="Arial" w:hAnsi="Arial" w:cs="Arial"/>
          <w:b w:val="0"/>
        </w:rPr>
        <w:fldChar w:fldCharType="end"/>
      </w:r>
      <w:r w:rsidRPr="00F83C80">
        <w:rPr>
          <w:rFonts w:ascii="Arial" w:hAnsi="Arial" w:cs="Arial"/>
          <w:b w:val="0"/>
        </w:rPr>
        <w:t xml:space="preserve"> – getNotifications Request</w:t>
      </w:r>
      <w:bookmarkEnd w:id="6852"/>
    </w:p>
    <w:p w14:paraId="593FCE7A" w14:textId="77777777" w:rsidR="00FC5A53" w:rsidRPr="00F83C80" w:rsidRDefault="00FC5A53" w:rsidP="006E22C3">
      <w:pPr>
        <w:pStyle w:val="Caption"/>
        <w:rPr>
          <w:rFonts w:ascii="Arial" w:hAnsi="Arial" w:cs="Arial"/>
          <w:b w:val="0"/>
        </w:rPr>
      </w:pPr>
    </w:p>
    <w:p w14:paraId="7FE113A8" w14:textId="77777777" w:rsidR="006E22C3" w:rsidRPr="00F83C80" w:rsidRDefault="006E22C3" w:rsidP="006E22C3">
      <w:pPr>
        <w:rPr>
          <w:rFonts w:ascii="Arial" w:hAnsi="Arial" w:cs="Arial"/>
        </w:rPr>
      </w:pPr>
      <w:r w:rsidRPr="00F83C80">
        <w:rPr>
          <w:rFonts w:ascii="Arial" w:hAnsi="Arial" w:cs="Arial"/>
        </w:rPr>
        <w:t>Example1  - Request Message (getNotification By mRID)</w:t>
      </w:r>
    </w:p>
    <w:p w14:paraId="78BBFF1A" w14:textId="77777777" w:rsidR="006E22C3" w:rsidRPr="00F83C80" w:rsidRDefault="006E22C3" w:rsidP="006E22C3">
      <w:pPr>
        <w:rPr>
          <w:rFonts w:ascii="Arial" w:hAnsi="Arial" w:cs="Arial"/>
        </w:rPr>
      </w:pPr>
    </w:p>
    <w:p w14:paraId="5F367803" w14:textId="77777777" w:rsidR="006E22C3" w:rsidRPr="00F83C80" w:rsidRDefault="006E22C3" w:rsidP="006E22C3">
      <w:pPr>
        <w:rPr>
          <w:rFonts w:ascii="Arial" w:hAnsi="Arial" w:cs="Arial"/>
          <w:sz w:val="20"/>
          <w:szCs w:val="20"/>
        </w:rPr>
      </w:pPr>
      <w:r w:rsidRPr="00F83C80">
        <w:rPr>
          <w:rFonts w:ascii="Arial" w:hAnsi="Arial" w:cs="Arial"/>
          <w:sz w:val="20"/>
          <w:szCs w:val="20"/>
        </w:rPr>
        <w:t>&lt;?xml version="1.0" encoding="UTF-8"?&gt;</w:t>
      </w:r>
    </w:p>
    <w:p w14:paraId="47A6F6C3" w14:textId="77777777" w:rsidR="006E22C3" w:rsidRPr="00F83C80" w:rsidRDefault="006E22C3" w:rsidP="006E22C3">
      <w:pPr>
        <w:rPr>
          <w:rFonts w:ascii="Arial" w:hAnsi="Arial" w:cs="Arial"/>
          <w:sz w:val="20"/>
          <w:szCs w:val="20"/>
        </w:rPr>
      </w:pPr>
      <w:r w:rsidRPr="00F83C80">
        <w:rPr>
          <w:rFonts w:ascii="Arial" w:hAnsi="Arial" w:cs="Arial"/>
          <w:sz w:val="20"/>
          <w:szCs w:val="20"/>
        </w:rPr>
        <w:t>&lt;ns0:RequestMessage xmlns:mes="http://www.ercot.com/schema/2007-06/nodal/ews/message"</w:t>
      </w:r>
    </w:p>
    <w:p w14:paraId="6B55715A" w14:textId="77777777" w:rsidR="006E22C3" w:rsidRPr="00F83C80" w:rsidRDefault="006E22C3" w:rsidP="006E22C3">
      <w:pPr>
        <w:rPr>
          <w:rFonts w:ascii="Arial" w:hAnsi="Arial" w:cs="Arial"/>
          <w:sz w:val="20"/>
          <w:szCs w:val="20"/>
        </w:rPr>
      </w:pPr>
      <w:r w:rsidRPr="00F83C80">
        <w:rPr>
          <w:rFonts w:ascii="Arial" w:hAnsi="Arial" w:cs="Arial"/>
          <w:sz w:val="20"/>
          <w:szCs w:val="20"/>
        </w:rPr>
        <w:t xml:space="preserve">    xmlns:SOAP-ENV="http://schemas.xmlsoap.org/soap/envelope/"</w:t>
      </w:r>
    </w:p>
    <w:p w14:paraId="47EA73B8" w14:textId="77777777" w:rsidR="006E22C3" w:rsidRPr="00F83C80" w:rsidRDefault="006E22C3" w:rsidP="006E22C3">
      <w:pPr>
        <w:rPr>
          <w:rFonts w:ascii="Arial" w:hAnsi="Arial" w:cs="Arial"/>
          <w:sz w:val="20"/>
          <w:szCs w:val="20"/>
        </w:rPr>
      </w:pPr>
      <w:r w:rsidRPr="00F83C80">
        <w:rPr>
          <w:rFonts w:ascii="Arial" w:hAnsi="Arial" w:cs="Arial"/>
          <w:sz w:val="20"/>
          <w:szCs w:val="20"/>
        </w:rPr>
        <w:t xml:space="preserve">    xmlns:soapenv="http://schemas.xmlsoap.org/soap/envelope/"</w:t>
      </w:r>
    </w:p>
    <w:p w14:paraId="08663496" w14:textId="77777777" w:rsidR="006E22C3" w:rsidRPr="00F83C80" w:rsidRDefault="006E22C3" w:rsidP="006E22C3">
      <w:pPr>
        <w:rPr>
          <w:rFonts w:ascii="Arial" w:hAnsi="Arial" w:cs="Arial"/>
          <w:sz w:val="20"/>
          <w:szCs w:val="20"/>
        </w:rPr>
      </w:pPr>
      <w:r w:rsidRPr="00F83C80">
        <w:rPr>
          <w:rFonts w:ascii="Arial" w:hAnsi="Arial" w:cs="Arial"/>
          <w:sz w:val="20"/>
          <w:szCs w:val="20"/>
        </w:rPr>
        <w:t xml:space="preserve">    xmlns:ns0="http://www.ercot.com/schema/2007-06/nodal/ews/message"&gt;</w:t>
      </w:r>
    </w:p>
    <w:p w14:paraId="53FC10B1" w14:textId="77777777" w:rsidR="006E22C3" w:rsidRPr="00F83C80" w:rsidRDefault="006E22C3" w:rsidP="006E22C3">
      <w:pPr>
        <w:rPr>
          <w:rFonts w:ascii="Arial" w:hAnsi="Arial" w:cs="Arial"/>
          <w:sz w:val="20"/>
          <w:szCs w:val="20"/>
        </w:rPr>
      </w:pPr>
      <w:r w:rsidRPr="00F83C80">
        <w:rPr>
          <w:rFonts w:ascii="Arial" w:hAnsi="Arial" w:cs="Arial"/>
          <w:sz w:val="20"/>
          <w:szCs w:val="20"/>
        </w:rPr>
        <w:t xml:space="preserve">    &lt;ns0:Header&gt;</w:t>
      </w:r>
    </w:p>
    <w:p w14:paraId="08194AF8" w14:textId="77777777" w:rsidR="006E22C3" w:rsidRPr="00F83C80" w:rsidRDefault="006E22C3" w:rsidP="006E22C3">
      <w:pPr>
        <w:rPr>
          <w:rFonts w:ascii="Arial" w:hAnsi="Arial" w:cs="Arial"/>
          <w:sz w:val="20"/>
          <w:szCs w:val="20"/>
        </w:rPr>
      </w:pPr>
      <w:r w:rsidRPr="00F83C80">
        <w:rPr>
          <w:rFonts w:ascii="Arial" w:hAnsi="Arial" w:cs="Arial"/>
          <w:sz w:val="20"/>
          <w:szCs w:val="20"/>
        </w:rPr>
        <w:t xml:space="preserve">        &lt;ns0:Verb&gt;get&lt;/ns0:Verb&gt;</w:t>
      </w:r>
    </w:p>
    <w:p w14:paraId="4D5DB873" w14:textId="77777777" w:rsidR="006E22C3" w:rsidRPr="00F83C80" w:rsidRDefault="006E22C3" w:rsidP="006E22C3">
      <w:pPr>
        <w:rPr>
          <w:rFonts w:ascii="Arial" w:hAnsi="Arial" w:cs="Arial"/>
          <w:sz w:val="20"/>
          <w:szCs w:val="20"/>
        </w:rPr>
      </w:pPr>
      <w:r w:rsidRPr="00F83C80">
        <w:rPr>
          <w:rFonts w:ascii="Arial" w:hAnsi="Arial" w:cs="Arial"/>
          <w:sz w:val="20"/>
          <w:szCs w:val="20"/>
        </w:rPr>
        <w:t xml:space="preserve">        &lt;ns0:Noun&gt;</w:t>
      </w:r>
      <w:r w:rsidRPr="00FA0A10">
        <w:rPr>
          <w:rFonts w:ascii="Arial" w:hAnsi="Arial" w:cs="Arial"/>
          <w:sz w:val="20"/>
          <w:szCs w:val="20"/>
        </w:rPr>
        <w:t>BidSetNotifications</w:t>
      </w:r>
      <w:r w:rsidRPr="00F83C80">
        <w:rPr>
          <w:rFonts w:ascii="Arial" w:hAnsi="Arial" w:cs="Arial"/>
          <w:sz w:val="20"/>
          <w:szCs w:val="20"/>
        </w:rPr>
        <w:t>&lt;/ns0:Noun&gt;</w:t>
      </w:r>
    </w:p>
    <w:p w14:paraId="1F7A0200" w14:textId="77777777" w:rsidR="006E22C3" w:rsidRPr="00F83C80" w:rsidRDefault="006E22C3" w:rsidP="006E22C3">
      <w:pPr>
        <w:rPr>
          <w:rFonts w:ascii="Arial" w:hAnsi="Arial" w:cs="Arial"/>
          <w:sz w:val="20"/>
          <w:szCs w:val="20"/>
        </w:rPr>
      </w:pPr>
      <w:r w:rsidRPr="00F83C80">
        <w:rPr>
          <w:rFonts w:ascii="Arial" w:hAnsi="Arial" w:cs="Arial"/>
          <w:sz w:val="20"/>
          <w:szCs w:val="20"/>
        </w:rPr>
        <w:t xml:space="preserve">        &lt;ns0:ReplayDetection&gt;</w:t>
      </w:r>
    </w:p>
    <w:p w14:paraId="26AB74E5" w14:textId="77777777" w:rsidR="006E22C3" w:rsidRPr="00F83C80" w:rsidRDefault="006E22C3" w:rsidP="006E22C3">
      <w:pPr>
        <w:rPr>
          <w:rFonts w:ascii="Arial" w:hAnsi="Arial" w:cs="Arial"/>
          <w:sz w:val="20"/>
          <w:szCs w:val="20"/>
        </w:rPr>
      </w:pPr>
      <w:r w:rsidRPr="00F83C80">
        <w:rPr>
          <w:rFonts w:ascii="Arial" w:hAnsi="Arial" w:cs="Arial"/>
          <w:sz w:val="20"/>
          <w:szCs w:val="20"/>
        </w:rPr>
        <w:t xml:space="preserve">            &lt;ns0:Nonce&gt;6212412181229622636116662D3410&lt;/ns0:Nonce&gt;</w:t>
      </w:r>
    </w:p>
    <w:p w14:paraId="1AB04631" w14:textId="77777777" w:rsidR="006E22C3" w:rsidRPr="00F83C80" w:rsidRDefault="006E22C3" w:rsidP="006E22C3">
      <w:pPr>
        <w:rPr>
          <w:rFonts w:ascii="Arial" w:hAnsi="Arial" w:cs="Arial"/>
          <w:sz w:val="20"/>
          <w:szCs w:val="20"/>
        </w:rPr>
      </w:pPr>
      <w:r w:rsidRPr="00F83C80">
        <w:rPr>
          <w:rFonts w:ascii="Arial" w:hAnsi="Arial" w:cs="Arial"/>
          <w:sz w:val="20"/>
          <w:szCs w:val="20"/>
        </w:rPr>
        <w:t xml:space="preserve">            &lt;ns0:Created&gt;2010-01-20T13:24:00.889-06:00&lt;/ns0:Created&gt;</w:t>
      </w:r>
    </w:p>
    <w:p w14:paraId="778186D6" w14:textId="77777777" w:rsidR="006E22C3" w:rsidRPr="00F83C80" w:rsidRDefault="006E22C3" w:rsidP="006E22C3">
      <w:pPr>
        <w:rPr>
          <w:rFonts w:ascii="Arial" w:hAnsi="Arial" w:cs="Arial"/>
          <w:sz w:val="20"/>
          <w:szCs w:val="20"/>
        </w:rPr>
      </w:pPr>
      <w:r w:rsidRPr="00F83C80">
        <w:rPr>
          <w:rFonts w:ascii="Arial" w:hAnsi="Arial" w:cs="Arial"/>
          <w:sz w:val="20"/>
          <w:szCs w:val="20"/>
        </w:rPr>
        <w:t xml:space="preserve">        &lt;/ns0:ReplayDetection&gt;</w:t>
      </w:r>
    </w:p>
    <w:p w14:paraId="3F1EB30F" w14:textId="77777777" w:rsidR="006E22C3" w:rsidRPr="00F83C80" w:rsidRDefault="006E22C3" w:rsidP="006E22C3">
      <w:pPr>
        <w:rPr>
          <w:rFonts w:ascii="Arial" w:hAnsi="Arial" w:cs="Arial"/>
          <w:sz w:val="20"/>
          <w:szCs w:val="20"/>
        </w:rPr>
      </w:pPr>
      <w:r w:rsidRPr="00F83C80">
        <w:rPr>
          <w:rFonts w:ascii="Arial" w:hAnsi="Arial" w:cs="Arial"/>
          <w:sz w:val="20"/>
          <w:szCs w:val="20"/>
        </w:rPr>
        <w:t xml:space="preserve">        &lt;ns0:Revision&gt;1.0&lt;/ns0:Revision&gt;</w:t>
      </w:r>
    </w:p>
    <w:p w14:paraId="17C80EE8" w14:textId="77777777" w:rsidR="006E22C3" w:rsidRPr="00F83C80" w:rsidRDefault="006E22C3" w:rsidP="006E22C3">
      <w:pPr>
        <w:rPr>
          <w:rFonts w:ascii="Arial" w:hAnsi="Arial" w:cs="Arial"/>
          <w:sz w:val="20"/>
          <w:szCs w:val="20"/>
        </w:rPr>
      </w:pPr>
      <w:r w:rsidRPr="00F83C80">
        <w:rPr>
          <w:rFonts w:ascii="Arial" w:hAnsi="Arial" w:cs="Arial"/>
          <w:sz w:val="20"/>
          <w:szCs w:val="20"/>
        </w:rPr>
        <w:t xml:space="preserve">        &lt;ns0:Source&gt;TESTQSE&lt;/ns0:Source&gt;</w:t>
      </w:r>
    </w:p>
    <w:p w14:paraId="70F0A68E" w14:textId="77777777" w:rsidR="006E22C3" w:rsidRPr="00F83C80" w:rsidRDefault="006E22C3" w:rsidP="006E22C3">
      <w:pPr>
        <w:rPr>
          <w:rFonts w:ascii="Arial" w:hAnsi="Arial" w:cs="Arial"/>
          <w:sz w:val="20"/>
          <w:szCs w:val="20"/>
        </w:rPr>
      </w:pPr>
      <w:r w:rsidRPr="00F83C80">
        <w:rPr>
          <w:rFonts w:ascii="Arial" w:hAnsi="Arial" w:cs="Arial"/>
          <w:sz w:val="20"/>
          <w:szCs w:val="20"/>
        </w:rPr>
        <w:t xml:space="preserve">        &lt;ns0:UserID&gt;USER1&lt;/ns0:UserID&gt;</w:t>
      </w:r>
    </w:p>
    <w:p w14:paraId="5B329257" w14:textId="77777777" w:rsidR="006E22C3" w:rsidRPr="00F83C80" w:rsidRDefault="006E22C3" w:rsidP="006E22C3">
      <w:pPr>
        <w:rPr>
          <w:rFonts w:ascii="Arial" w:hAnsi="Arial" w:cs="Arial"/>
          <w:sz w:val="20"/>
          <w:szCs w:val="20"/>
        </w:rPr>
      </w:pPr>
      <w:r w:rsidRPr="00F83C80">
        <w:rPr>
          <w:rFonts w:ascii="Arial" w:hAnsi="Arial" w:cs="Arial"/>
          <w:sz w:val="20"/>
          <w:szCs w:val="20"/>
        </w:rPr>
        <w:t xml:space="preserve">        &lt;ns0:MessageID&gt;62313564326161632D636166662D3430&lt;/ns0:MessageID&gt;</w:t>
      </w:r>
    </w:p>
    <w:p w14:paraId="3E24FE14" w14:textId="77777777" w:rsidR="006E22C3" w:rsidRPr="00F83C80" w:rsidRDefault="006E22C3" w:rsidP="006E22C3">
      <w:pPr>
        <w:rPr>
          <w:rFonts w:ascii="Arial" w:hAnsi="Arial" w:cs="Arial"/>
          <w:sz w:val="20"/>
          <w:szCs w:val="20"/>
        </w:rPr>
      </w:pPr>
      <w:r w:rsidRPr="00F83C80">
        <w:rPr>
          <w:rFonts w:ascii="Arial" w:hAnsi="Arial" w:cs="Arial"/>
          <w:sz w:val="20"/>
          <w:szCs w:val="20"/>
        </w:rPr>
        <w:t xml:space="preserve">        &lt;ns0:Comment/&gt;</w:t>
      </w:r>
    </w:p>
    <w:p w14:paraId="2C342361" w14:textId="77777777" w:rsidR="006E22C3" w:rsidRPr="00F83C80" w:rsidRDefault="006E22C3" w:rsidP="006E22C3">
      <w:pPr>
        <w:rPr>
          <w:rFonts w:ascii="Arial" w:hAnsi="Arial" w:cs="Arial"/>
          <w:sz w:val="20"/>
          <w:szCs w:val="20"/>
        </w:rPr>
      </w:pPr>
      <w:r w:rsidRPr="00F83C80">
        <w:rPr>
          <w:rFonts w:ascii="Arial" w:hAnsi="Arial" w:cs="Arial"/>
          <w:sz w:val="20"/>
          <w:szCs w:val="20"/>
        </w:rPr>
        <w:t xml:space="preserve">    &lt;/ns0:Header&gt;</w:t>
      </w:r>
    </w:p>
    <w:p w14:paraId="673DF91B" w14:textId="77777777" w:rsidR="006E22C3" w:rsidRPr="00F83C80" w:rsidRDefault="006E22C3" w:rsidP="006E22C3">
      <w:pPr>
        <w:rPr>
          <w:rFonts w:ascii="Arial" w:hAnsi="Arial" w:cs="Arial"/>
          <w:sz w:val="20"/>
          <w:szCs w:val="20"/>
        </w:rPr>
      </w:pPr>
      <w:r w:rsidRPr="00F83C80">
        <w:rPr>
          <w:rFonts w:ascii="Arial" w:hAnsi="Arial" w:cs="Arial"/>
          <w:sz w:val="20"/>
          <w:szCs w:val="20"/>
        </w:rPr>
        <w:t xml:space="preserve">    &lt;ns0:Payload&gt;</w:t>
      </w:r>
    </w:p>
    <w:p w14:paraId="4F8A7BD7" w14:textId="77777777" w:rsidR="006E22C3" w:rsidRPr="00F83C80" w:rsidRDefault="006E22C3" w:rsidP="006E22C3">
      <w:pPr>
        <w:rPr>
          <w:rFonts w:ascii="Arial" w:hAnsi="Arial" w:cs="Arial"/>
          <w:sz w:val="20"/>
          <w:szCs w:val="20"/>
        </w:rPr>
      </w:pPr>
      <w:r w:rsidRPr="00F83C80">
        <w:rPr>
          <w:rFonts w:ascii="Arial" w:hAnsi="Arial" w:cs="Arial"/>
          <w:sz w:val="20"/>
          <w:szCs w:val="20"/>
        </w:rPr>
        <w:t xml:space="preserve">    </w:t>
      </w:r>
      <w:r w:rsidRPr="00F83C80">
        <w:rPr>
          <w:rFonts w:ascii="Arial" w:hAnsi="Arial" w:cs="Arial"/>
          <w:sz w:val="20"/>
          <w:szCs w:val="20"/>
        </w:rPr>
        <w:tab/>
      </w:r>
      <w:r w:rsidRPr="00F83C80">
        <w:rPr>
          <w:rFonts w:ascii="Arial" w:hAnsi="Arial" w:cs="Arial"/>
          <w:sz w:val="20"/>
          <w:szCs w:val="20"/>
        </w:rPr>
        <w:tab/>
        <w:t>&lt;NotificationQuery xmlns="</w:t>
      </w:r>
      <w:r w:rsidR="00A743E2" w:rsidRPr="00F83C80">
        <w:rPr>
          <w:rFonts w:ascii="Arial" w:hAnsi="Arial" w:cs="Arial"/>
          <w:sz w:val="20"/>
          <w:szCs w:val="20"/>
        </w:rPr>
        <w:t>http://www.ercot.com/schema/2007-06/nodal/ews</w:t>
      </w:r>
      <w:r w:rsidRPr="00F83C80">
        <w:rPr>
          <w:rFonts w:ascii="Arial" w:hAnsi="Arial" w:cs="Arial"/>
          <w:sz w:val="20"/>
          <w:szCs w:val="20"/>
        </w:rPr>
        <w:t>"&gt;</w:t>
      </w:r>
    </w:p>
    <w:p w14:paraId="0EBDCAB0" w14:textId="77777777" w:rsidR="006E22C3" w:rsidRPr="00F83C80" w:rsidRDefault="006E22C3" w:rsidP="006E22C3">
      <w:pPr>
        <w:rPr>
          <w:rFonts w:ascii="Arial" w:hAnsi="Arial" w:cs="Arial"/>
          <w:sz w:val="20"/>
          <w:szCs w:val="20"/>
        </w:rPr>
      </w:pPr>
      <w:r w:rsidRPr="00F83C80">
        <w:rPr>
          <w:rFonts w:ascii="Arial" w:hAnsi="Arial" w:cs="Arial"/>
          <w:sz w:val="20"/>
          <w:szCs w:val="20"/>
        </w:rPr>
        <w:t xml:space="preserve">    </w:t>
      </w: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t>&lt;startTime&gt;2010-01-15T00:00:00-06:00&lt;/startTime&gt;</w:t>
      </w:r>
    </w:p>
    <w:p w14:paraId="221584C7" w14:textId="77777777" w:rsidR="006E22C3" w:rsidRPr="00F83C80" w:rsidRDefault="006E22C3" w:rsidP="006E22C3">
      <w:pPr>
        <w:rPr>
          <w:rFonts w:ascii="Arial" w:hAnsi="Arial" w:cs="Arial"/>
          <w:sz w:val="20"/>
          <w:szCs w:val="20"/>
        </w:rPr>
      </w:pPr>
      <w:r w:rsidRPr="00F83C80">
        <w:rPr>
          <w:rFonts w:ascii="Arial" w:hAnsi="Arial" w:cs="Arial"/>
          <w:sz w:val="20"/>
          <w:szCs w:val="20"/>
        </w:rPr>
        <w:t xml:space="preserve">    </w:t>
      </w: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t>&lt;endTime&gt;2010-01-15T04:00:00-06:00&lt;/endTime&gt;</w:t>
      </w:r>
    </w:p>
    <w:p w14:paraId="2E937AAB" w14:textId="77777777" w:rsidR="006E22C3" w:rsidRPr="00F83C80" w:rsidRDefault="006E22C3" w:rsidP="006E22C3">
      <w:pPr>
        <w:rPr>
          <w:rFonts w:ascii="Arial" w:hAnsi="Arial" w:cs="Arial"/>
          <w:sz w:val="20"/>
          <w:szCs w:val="20"/>
        </w:rPr>
      </w:pPr>
      <w:r w:rsidRPr="00F83C80">
        <w:rPr>
          <w:rFonts w:ascii="Arial" w:hAnsi="Arial" w:cs="Arial"/>
          <w:sz w:val="20"/>
          <w:szCs w:val="20"/>
        </w:rPr>
        <w:t xml:space="preserve">            </w:t>
      </w:r>
      <w:r w:rsidRPr="00F83C80">
        <w:rPr>
          <w:rFonts w:ascii="Arial" w:hAnsi="Arial" w:cs="Arial"/>
          <w:sz w:val="20"/>
          <w:szCs w:val="20"/>
        </w:rPr>
        <w:tab/>
      </w:r>
      <w:r w:rsidRPr="00F83C80">
        <w:rPr>
          <w:rFonts w:ascii="Arial" w:hAnsi="Arial" w:cs="Arial"/>
          <w:sz w:val="20"/>
          <w:szCs w:val="20"/>
        </w:rPr>
        <w:tab/>
        <w:t>&lt;mRID&gt;TESTQSE.2010</w:t>
      </w:r>
      <w:r w:rsidR="003527F4" w:rsidRPr="00F83C80">
        <w:rPr>
          <w:rFonts w:ascii="Arial" w:hAnsi="Arial" w:cs="Arial"/>
          <w:sz w:val="20"/>
          <w:szCs w:val="20"/>
        </w:rPr>
        <w:t>0116</w:t>
      </w:r>
      <w:r w:rsidRPr="00F83C80">
        <w:rPr>
          <w:rFonts w:ascii="Arial" w:hAnsi="Arial" w:cs="Arial"/>
          <w:sz w:val="20"/>
          <w:szCs w:val="20"/>
        </w:rPr>
        <w:t>.EB.XYZ.123456&lt;/mRID&gt;</w:t>
      </w:r>
    </w:p>
    <w:p w14:paraId="6AD5CAAF" w14:textId="77777777" w:rsidR="006E22C3" w:rsidRPr="00F83C80" w:rsidRDefault="006E22C3" w:rsidP="006E22C3">
      <w:pPr>
        <w:rPr>
          <w:rFonts w:ascii="Arial" w:hAnsi="Arial" w:cs="Arial"/>
          <w:sz w:val="20"/>
          <w:szCs w:val="20"/>
        </w:rPr>
      </w:pPr>
      <w:r w:rsidRPr="00F83C80">
        <w:rPr>
          <w:rFonts w:ascii="Arial" w:hAnsi="Arial" w:cs="Arial"/>
          <w:sz w:val="20"/>
          <w:szCs w:val="20"/>
        </w:rPr>
        <w:t xml:space="preserve">            </w:t>
      </w:r>
      <w:r w:rsidRPr="00F83C80">
        <w:rPr>
          <w:rFonts w:ascii="Arial" w:hAnsi="Arial" w:cs="Arial"/>
          <w:sz w:val="20"/>
          <w:szCs w:val="20"/>
        </w:rPr>
        <w:tab/>
      </w:r>
      <w:r w:rsidRPr="00F83C80">
        <w:rPr>
          <w:rFonts w:ascii="Arial" w:hAnsi="Arial" w:cs="Arial"/>
          <w:sz w:val="20"/>
          <w:szCs w:val="20"/>
        </w:rPr>
        <w:tab/>
        <w:t>&lt;mRID&gt;TESTQSE.20100122.SAA.Reg-Up&lt;/mRID&gt;</w:t>
      </w:r>
    </w:p>
    <w:p w14:paraId="26CD903D" w14:textId="77777777" w:rsidR="006E22C3" w:rsidRPr="00F83C80" w:rsidRDefault="006E22C3" w:rsidP="006E22C3">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t>&lt;/NotificationQuery&gt;</w:t>
      </w:r>
    </w:p>
    <w:p w14:paraId="372346F5" w14:textId="77777777" w:rsidR="006E22C3" w:rsidRPr="00F83C80" w:rsidRDefault="006E22C3" w:rsidP="006E22C3">
      <w:pPr>
        <w:rPr>
          <w:rFonts w:ascii="Arial" w:hAnsi="Arial" w:cs="Arial"/>
          <w:sz w:val="20"/>
          <w:szCs w:val="20"/>
        </w:rPr>
      </w:pPr>
      <w:r w:rsidRPr="00F83C80">
        <w:rPr>
          <w:rFonts w:ascii="Arial" w:hAnsi="Arial" w:cs="Arial"/>
          <w:sz w:val="20"/>
          <w:szCs w:val="20"/>
        </w:rPr>
        <w:t xml:space="preserve">    &lt;/ns0:Payload&gt;</w:t>
      </w:r>
    </w:p>
    <w:p w14:paraId="5F65F3D4" w14:textId="77777777" w:rsidR="006E22C3" w:rsidRPr="00F83C80" w:rsidRDefault="006E22C3" w:rsidP="006E22C3">
      <w:pPr>
        <w:rPr>
          <w:rFonts w:ascii="Arial" w:hAnsi="Arial" w:cs="Arial"/>
          <w:sz w:val="20"/>
          <w:szCs w:val="20"/>
        </w:rPr>
      </w:pPr>
      <w:r w:rsidRPr="00F83C80">
        <w:rPr>
          <w:rFonts w:ascii="Arial" w:hAnsi="Arial" w:cs="Arial"/>
          <w:sz w:val="20"/>
          <w:szCs w:val="20"/>
        </w:rPr>
        <w:t>&lt;/ns0:RequestMessage&gt;</w:t>
      </w:r>
    </w:p>
    <w:p w14:paraId="6547E926" w14:textId="77777777" w:rsidR="006E22C3" w:rsidRPr="00F83C80" w:rsidRDefault="006E22C3" w:rsidP="006E22C3">
      <w:pPr>
        <w:rPr>
          <w:rFonts w:ascii="Arial" w:hAnsi="Arial" w:cs="Arial"/>
          <w:sz w:val="20"/>
          <w:szCs w:val="20"/>
        </w:rPr>
      </w:pPr>
    </w:p>
    <w:p w14:paraId="12C84E8B" w14:textId="77777777" w:rsidR="006E22C3" w:rsidRPr="00F83C80" w:rsidRDefault="006E22C3" w:rsidP="006E22C3">
      <w:pPr>
        <w:rPr>
          <w:rFonts w:ascii="Arial" w:hAnsi="Arial" w:cs="Arial"/>
        </w:rPr>
      </w:pPr>
      <w:r w:rsidRPr="00F83C80">
        <w:rPr>
          <w:rFonts w:ascii="Arial" w:hAnsi="Arial" w:cs="Arial"/>
        </w:rPr>
        <w:t>Example2  - Request Message (getNotification By BidType)</w:t>
      </w:r>
    </w:p>
    <w:p w14:paraId="2979E804" w14:textId="77777777" w:rsidR="006E22C3" w:rsidRPr="00F83C80" w:rsidRDefault="006E22C3" w:rsidP="006E22C3">
      <w:pPr>
        <w:rPr>
          <w:rFonts w:ascii="Arial" w:hAnsi="Arial" w:cs="Arial"/>
          <w:sz w:val="20"/>
          <w:szCs w:val="20"/>
        </w:rPr>
      </w:pPr>
    </w:p>
    <w:p w14:paraId="44C699CD" w14:textId="77777777" w:rsidR="006E22C3" w:rsidRPr="00F83C80" w:rsidRDefault="006E22C3" w:rsidP="006E22C3">
      <w:pPr>
        <w:rPr>
          <w:rFonts w:ascii="Arial" w:hAnsi="Arial" w:cs="Arial"/>
          <w:sz w:val="20"/>
          <w:szCs w:val="20"/>
        </w:rPr>
      </w:pPr>
      <w:r w:rsidRPr="00F83C80">
        <w:rPr>
          <w:rFonts w:ascii="Arial" w:hAnsi="Arial" w:cs="Arial"/>
          <w:sz w:val="20"/>
          <w:szCs w:val="20"/>
        </w:rPr>
        <w:t>&lt;?xml version="1.0" encoding="UTF-8"?&gt;</w:t>
      </w:r>
    </w:p>
    <w:p w14:paraId="120717BB" w14:textId="77777777" w:rsidR="006E22C3" w:rsidRPr="00F83C80" w:rsidRDefault="006E22C3" w:rsidP="006E22C3">
      <w:pPr>
        <w:rPr>
          <w:rFonts w:ascii="Arial" w:hAnsi="Arial" w:cs="Arial"/>
          <w:sz w:val="20"/>
          <w:szCs w:val="20"/>
        </w:rPr>
      </w:pPr>
      <w:r w:rsidRPr="00F83C80">
        <w:rPr>
          <w:rFonts w:ascii="Arial" w:hAnsi="Arial" w:cs="Arial"/>
          <w:sz w:val="20"/>
          <w:szCs w:val="20"/>
        </w:rPr>
        <w:t>&lt;ns0:RequestMessage xmlns:mes="http://www.ercot.com/schema/2007-06/nodal/ews/message"</w:t>
      </w:r>
    </w:p>
    <w:p w14:paraId="352614A3" w14:textId="77777777" w:rsidR="006E22C3" w:rsidRPr="00F83C80" w:rsidRDefault="006E22C3" w:rsidP="006E22C3">
      <w:pPr>
        <w:rPr>
          <w:rFonts w:ascii="Arial" w:hAnsi="Arial" w:cs="Arial"/>
          <w:sz w:val="20"/>
          <w:szCs w:val="20"/>
        </w:rPr>
      </w:pPr>
      <w:r w:rsidRPr="00F83C80">
        <w:rPr>
          <w:rFonts w:ascii="Arial" w:hAnsi="Arial" w:cs="Arial"/>
          <w:sz w:val="20"/>
          <w:szCs w:val="20"/>
        </w:rPr>
        <w:t xml:space="preserve">    xmlns:SOAP-ENV="http://schemas.xmlsoap.org/soap/envelope/"</w:t>
      </w:r>
    </w:p>
    <w:p w14:paraId="10F2716E" w14:textId="77777777" w:rsidR="006E22C3" w:rsidRPr="00F83C80" w:rsidRDefault="006E22C3" w:rsidP="006E22C3">
      <w:pPr>
        <w:rPr>
          <w:rFonts w:ascii="Arial" w:hAnsi="Arial" w:cs="Arial"/>
          <w:sz w:val="20"/>
          <w:szCs w:val="20"/>
        </w:rPr>
      </w:pPr>
      <w:r w:rsidRPr="00F83C80">
        <w:rPr>
          <w:rFonts w:ascii="Arial" w:hAnsi="Arial" w:cs="Arial"/>
          <w:sz w:val="20"/>
          <w:szCs w:val="20"/>
        </w:rPr>
        <w:t xml:space="preserve">    xmlns:soapenv="http://schemas.xmlsoap.org/soap/envelope/"</w:t>
      </w:r>
    </w:p>
    <w:p w14:paraId="3FF655FD" w14:textId="77777777" w:rsidR="006E22C3" w:rsidRPr="00F83C80" w:rsidRDefault="006E22C3" w:rsidP="006E22C3">
      <w:pPr>
        <w:rPr>
          <w:rFonts w:ascii="Arial" w:hAnsi="Arial" w:cs="Arial"/>
          <w:sz w:val="20"/>
          <w:szCs w:val="20"/>
        </w:rPr>
      </w:pPr>
      <w:r w:rsidRPr="00F83C80">
        <w:rPr>
          <w:rFonts w:ascii="Arial" w:hAnsi="Arial" w:cs="Arial"/>
          <w:sz w:val="20"/>
          <w:szCs w:val="20"/>
        </w:rPr>
        <w:t xml:space="preserve">    xmlns:ns0="http://www.ercot.com/schema/2007-06/nodal/ews/message"&gt;</w:t>
      </w:r>
    </w:p>
    <w:p w14:paraId="684D9A42" w14:textId="77777777" w:rsidR="006E22C3" w:rsidRPr="00F83C80" w:rsidRDefault="006E22C3" w:rsidP="006E22C3">
      <w:pPr>
        <w:rPr>
          <w:rFonts w:ascii="Arial" w:hAnsi="Arial" w:cs="Arial"/>
          <w:sz w:val="20"/>
          <w:szCs w:val="20"/>
        </w:rPr>
      </w:pPr>
      <w:r w:rsidRPr="00F83C80">
        <w:rPr>
          <w:rFonts w:ascii="Arial" w:hAnsi="Arial" w:cs="Arial"/>
          <w:sz w:val="20"/>
          <w:szCs w:val="20"/>
        </w:rPr>
        <w:t xml:space="preserve">    &lt;ns0:Header&gt;</w:t>
      </w:r>
    </w:p>
    <w:p w14:paraId="0423BD88" w14:textId="77777777" w:rsidR="006E22C3" w:rsidRPr="00F83C80" w:rsidRDefault="006E22C3" w:rsidP="006E22C3">
      <w:pPr>
        <w:rPr>
          <w:rFonts w:ascii="Arial" w:hAnsi="Arial" w:cs="Arial"/>
          <w:sz w:val="20"/>
          <w:szCs w:val="20"/>
        </w:rPr>
      </w:pPr>
      <w:r w:rsidRPr="00F83C80">
        <w:rPr>
          <w:rFonts w:ascii="Arial" w:hAnsi="Arial" w:cs="Arial"/>
          <w:sz w:val="20"/>
          <w:szCs w:val="20"/>
        </w:rPr>
        <w:t xml:space="preserve">        &lt;ns0:Verb&gt;get&lt;/ns0:Verb&gt;</w:t>
      </w:r>
    </w:p>
    <w:p w14:paraId="6A2ABEEE" w14:textId="77777777" w:rsidR="006E22C3" w:rsidRPr="00F83C80" w:rsidRDefault="006E22C3" w:rsidP="006E22C3">
      <w:pPr>
        <w:rPr>
          <w:rFonts w:ascii="Arial" w:hAnsi="Arial" w:cs="Arial"/>
          <w:sz w:val="20"/>
          <w:szCs w:val="20"/>
        </w:rPr>
      </w:pPr>
      <w:r w:rsidRPr="00F83C80">
        <w:rPr>
          <w:rFonts w:ascii="Arial" w:hAnsi="Arial" w:cs="Arial"/>
          <w:sz w:val="20"/>
          <w:szCs w:val="20"/>
        </w:rPr>
        <w:t xml:space="preserve">        &lt;ns0:Noun&gt;</w:t>
      </w:r>
      <w:r w:rsidRPr="00FA0A10">
        <w:rPr>
          <w:rFonts w:ascii="Arial" w:hAnsi="Arial" w:cs="Arial"/>
          <w:sz w:val="20"/>
          <w:szCs w:val="20"/>
        </w:rPr>
        <w:t>ResParameterSetNotifications</w:t>
      </w:r>
      <w:r w:rsidRPr="00F83C80">
        <w:rPr>
          <w:rFonts w:ascii="Arial" w:hAnsi="Arial" w:cs="Arial"/>
          <w:sz w:val="20"/>
          <w:szCs w:val="20"/>
        </w:rPr>
        <w:t>&lt;/ns0:Noun&gt;</w:t>
      </w:r>
    </w:p>
    <w:p w14:paraId="04EB96F7" w14:textId="77777777" w:rsidR="006E22C3" w:rsidRPr="00F83C80" w:rsidRDefault="006E22C3" w:rsidP="006E22C3">
      <w:pPr>
        <w:rPr>
          <w:rFonts w:ascii="Arial" w:hAnsi="Arial" w:cs="Arial"/>
          <w:sz w:val="20"/>
          <w:szCs w:val="20"/>
        </w:rPr>
      </w:pPr>
      <w:r w:rsidRPr="00F83C80">
        <w:rPr>
          <w:rFonts w:ascii="Arial" w:hAnsi="Arial" w:cs="Arial"/>
          <w:sz w:val="20"/>
          <w:szCs w:val="20"/>
        </w:rPr>
        <w:t xml:space="preserve">        &lt;ns0:ReplayDetection&gt;</w:t>
      </w:r>
    </w:p>
    <w:p w14:paraId="5D0B47C9" w14:textId="77777777" w:rsidR="006E22C3" w:rsidRPr="00F83C80" w:rsidRDefault="006E22C3" w:rsidP="006E22C3">
      <w:pPr>
        <w:rPr>
          <w:rFonts w:ascii="Arial" w:hAnsi="Arial" w:cs="Arial"/>
          <w:sz w:val="20"/>
          <w:szCs w:val="20"/>
        </w:rPr>
      </w:pPr>
      <w:r w:rsidRPr="00F83C80">
        <w:rPr>
          <w:rFonts w:ascii="Arial" w:hAnsi="Arial" w:cs="Arial"/>
          <w:sz w:val="20"/>
          <w:szCs w:val="20"/>
        </w:rPr>
        <w:t xml:space="preserve">            &lt;ns0:Nonce&gt;6212412181229622636116662D3410&lt;/ns0:Nonce&gt;</w:t>
      </w:r>
    </w:p>
    <w:p w14:paraId="14CDE3DB" w14:textId="77777777" w:rsidR="006E22C3" w:rsidRPr="00F83C80" w:rsidRDefault="006E22C3" w:rsidP="006E22C3">
      <w:pPr>
        <w:rPr>
          <w:rFonts w:ascii="Arial" w:hAnsi="Arial" w:cs="Arial"/>
          <w:sz w:val="20"/>
          <w:szCs w:val="20"/>
        </w:rPr>
      </w:pPr>
      <w:r w:rsidRPr="00F83C80">
        <w:rPr>
          <w:rFonts w:ascii="Arial" w:hAnsi="Arial" w:cs="Arial"/>
          <w:sz w:val="20"/>
          <w:szCs w:val="20"/>
        </w:rPr>
        <w:t xml:space="preserve">            &lt;ns0:Created&gt;2010-01-20T13:24:00.889-06:00&lt;/ns0:Created&gt;</w:t>
      </w:r>
    </w:p>
    <w:p w14:paraId="39AB095F" w14:textId="77777777" w:rsidR="006E22C3" w:rsidRPr="00F83C80" w:rsidRDefault="006E22C3" w:rsidP="006E22C3">
      <w:pPr>
        <w:rPr>
          <w:rFonts w:ascii="Arial" w:hAnsi="Arial" w:cs="Arial"/>
          <w:sz w:val="20"/>
          <w:szCs w:val="20"/>
        </w:rPr>
      </w:pPr>
      <w:r w:rsidRPr="00F83C80">
        <w:rPr>
          <w:rFonts w:ascii="Arial" w:hAnsi="Arial" w:cs="Arial"/>
          <w:sz w:val="20"/>
          <w:szCs w:val="20"/>
        </w:rPr>
        <w:t xml:space="preserve">        &lt;/ns0:ReplayDetection&gt;</w:t>
      </w:r>
    </w:p>
    <w:p w14:paraId="71935FEB" w14:textId="77777777" w:rsidR="006E22C3" w:rsidRPr="00F83C80" w:rsidRDefault="006E22C3" w:rsidP="006E22C3">
      <w:pPr>
        <w:rPr>
          <w:rFonts w:ascii="Arial" w:hAnsi="Arial" w:cs="Arial"/>
          <w:sz w:val="20"/>
          <w:szCs w:val="20"/>
        </w:rPr>
      </w:pPr>
      <w:r w:rsidRPr="00F83C80">
        <w:rPr>
          <w:rFonts w:ascii="Arial" w:hAnsi="Arial" w:cs="Arial"/>
          <w:sz w:val="20"/>
          <w:szCs w:val="20"/>
        </w:rPr>
        <w:t xml:space="preserve">        &lt;ns0:Revision&gt;1.0&lt;/ns0:Revision&gt;</w:t>
      </w:r>
    </w:p>
    <w:p w14:paraId="3DD3B57B" w14:textId="77777777" w:rsidR="006E22C3" w:rsidRPr="00F83C80" w:rsidRDefault="006E22C3" w:rsidP="006E22C3">
      <w:pPr>
        <w:rPr>
          <w:rFonts w:ascii="Arial" w:hAnsi="Arial" w:cs="Arial"/>
          <w:sz w:val="20"/>
          <w:szCs w:val="20"/>
        </w:rPr>
      </w:pPr>
      <w:r w:rsidRPr="00F83C80">
        <w:rPr>
          <w:rFonts w:ascii="Arial" w:hAnsi="Arial" w:cs="Arial"/>
          <w:sz w:val="20"/>
          <w:szCs w:val="20"/>
        </w:rPr>
        <w:t xml:space="preserve">        &lt;ns0:Source&gt;TESTQSE&lt;/ns0:Source&gt;</w:t>
      </w:r>
    </w:p>
    <w:p w14:paraId="7DE5F3F1" w14:textId="77777777" w:rsidR="006E22C3" w:rsidRPr="00F83C80" w:rsidRDefault="006E22C3" w:rsidP="006E22C3">
      <w:pPr>
        <w:rPr>
          <w:rFonts w:ascii="Arial" w:hAnsi="Arial" w:cs="Arial"/>
          <w:sz w:val="20"/>
          <w:szCs w:val="20"/>
        </w:rPr>
      </w:pPr>
      <w:r w:rsidRPr="00F83C80">
        <w:rPr>
          <w:rFonts w:ascii="Arial" w:hAnsi="Arial" w:cs="Arial"/>
          <w:sz w:val="20"/>
          <w:szCs w:val="20"/>
        </w:rPr>
        <w:lastRenderedPageBreak/>
        <w:t xml:space="preserve">        &lt;ns0:UserID&gt;USER1&lt;/ns0:UserID&gt;</w:t>
      </w:r>
    </w:p>
    <w:p w14:paraId="79CC5098" w14:textId="77777777" w:rsidR="006E22C3" w:rsidRPr="00F83C80" w:rsidRDefault="006E22C3" w:rsidP="006E22C3">
      <w:pPr>
        <w:rPr>
          <w:rFonts w:ascii="Arial" w:hAnsi="Arial" w:cs="Arial"/>
          <w:sz w:val="20"/>
          <w:szCs w:val="20"/>
        </w:rPr>
      </w:pPr>
      <w:r w:rsidRPr="00F83C80">
        <w:rPr>
          <w:rFonts w:ascii="Arial" w:hAnsi="Arial" w:cs="Arial"/>
          <w:sz w:val="20"/>
          <w:szCs w:val="20"/>
        </w:rPr>
        <w:t xml:space="preserve">        &lt;ns0:MessageID&gt;62313564326161632D636166662D3430&lt;/ns0:MessageID&gt;</w:t>
      </w:r>
    </w:p>
    <w:p w14:paraId="2E3CD4BA" w14:textId="77777777" w:rsidR="006E22C3" w:rsidRPr="00F83C80" w:rsidRDefault="006E22C3" w:rsidP="006E22C3">
      <w:pPr>
        <w:rPr>
          <w:rFonts w:ascii="Arial" w:hAnsi="Arial" w:cs="Arial"/>
          <w:sz w:val="20"/>
          <w:szCs w:val="20"/>
        </w:rPr>
      </w:pPr>
      <w:r w:rsidRPr="00F83C80">
        <w:rPr>
          <w:rFonts w:ascii="Arial" w:hAnsi="Arial" w:cs="Arial"/>
          <w:sz w:val="20"/>
          <w:szCs w:val="20"/>
        </w:rPr>
        <w:t xml:space="preserve">        &lt;ns0:Comment/&gt;</w:t>
      </w:r>
    </w:p>
    <w:p w14:paraId="6EB9A0A2" w14:textId="77777777" w:rsidR="006E22C3" w:rsidRPr="00F83C80" w:rsidRDefault="006E22C3" w:rsidP="006E22C3">
      <w:pPr>
        <w:rPr>
          <w:rFonts w:ascii="Arial" w:hAnsi="Arial" w:cs="Arial"/>
          <w:sz w:val="20"/>
          <w:szCs w:val="20"/>
        </w:rPr>
      </w:pPr>
      <w:r w:rsidRPr="00F83C80">
        <w:rPr>
          <w:rFonts w:ascii="Arial" w:hAnsi="Arial" w:cs="Arial"/>
          <w:sz w:val="20"/>
          <w:szCs w:val="20"/>
        </w:rPr>
        <w:t xml:space="preserve">    &lt;/ns0:Header&gt;</w:t>
      </w:r>
    </w:p>
    <w:p w14:paraId="6254687A" w14:textId="77777777" w:rsidR="006E22C3" w:rsidRPr="00F83C80" w:rsidRDefault="006E22C3" w:rsidP="006E22C3">
      <w:pPr>
        <w:rPr>
          <w:rFonts w:ascii="Arial" w:hAnsi="Arial" w:cs="Arial"/>
          <w:sz w:val="20"/>
          <w:szCs w:val="20"/>
        </w:rPr>
      </w:pPr>
      <w:r w:rsidRPr="00F83C80">
        <w:rPr>
          <w:rFonts w:ascii="Arial" w:hAnsi="Arial" w:cs="Arial"/>
          <w:sz w:val="20"/>
          <w:szCs w:val="20"/>
        </w:rPr>
        <w:t xml:space="preserve">    &lt;ns0:Payload&gt;</w:t>
      </w:r>
    </w:p>
    <w:p w14:paraId="5B38F373" w14:textId="77777777" w:rsidR="006E22C3" w:rsidRPr="00F83C80" w:rsidRDefault="006E22C3" w:rsidP="006E22C3">
      <w:pPr>
        <w:rPr>
          <w:rFonts w:ascii="Arial" w:hAnsi="Arial" w:cs="Arial"/>
          <w:sz w:val="20"/>
          <w:szCs w:val="20"/>
        </w:rPr>
      </w:pPr>
      <w:r w:rsidRPr="00F83C80">
        <w:rPr>
          <w:rFonts w:ascii="Arial" w:hAnsi="Arial" w:cs="Arial"/>
          <w:sz w:val="20"/>
          <w:szCs w:val="20"/>
        </w:rPr>
        <w:t xml:space="preserve">  </w:t>
      </w:r>
      <w:r w:rsidRPr="00F83C80">
        <w:rPr>
          <w:rFonts w:ascii="Arial" w:hAnsi="Arial" w:cs="Arial"/>
          <w:sz w:val="20"/>
          <w:szCs w:val="20"/>
        </w:rPr>
        <w:tab/>
      </w:r>
      <w:r w:rsidRPr="00F83C80">
        <w:rPr>
          <w:rFonts w:ascii="Arial" w:hAnsi="Arial" w:cs="Arial"/>
          <w:sz w:val="20"/>
          <w:szCs w:val="20"/>
        </w:rPr>
        <w:tab/>
        <w:t>&lt;NotificationQuery xmlns="</w:t>
      </w:r>
      <w:r w:rsidR="00A743E2" w:rsidRPr="00F83C80">
        <w:rPr>
          <w:rFonts w:ascii="Arial" w:hAnsi="Arial" w:cs="Arial"/>
          <w:sz w:val="20"/>
          <w:szCs w:val="20"/>
        </w:rPr>
        <w:t>http://www.ercot.com/schema/2007-06/nodal/ews</w:t>
      </w:r>
      <w:r w:rsidRPr="00F83C80">
        <w:rPr>
          <w:rFonts w:ascii="Arial" w:hAnsi="Arial" w:cs="Arial"/>
          <w:sz w:val="20"/>
          <w:szCs w:val="20"/>
        </w:rPr>
        <w:t>"&gt;</w:t>
      </w:r>
    </w:p>
    <w:p w14:paraId="32E06888" w14:textId="77777777" w:rsidR="006E22C3" w:rsidRPr="00F83C80" w:rsidRDefault="006E22C3" w:rsidP="006E22C3">
      <w:pPr>
        <w:rPr>
          <w:rFonts w:ascii="Arial" w:hAnsi="Arial" w:cs="Arial"/>
          <w:sz w:val="20"/>
          <w:szCs w:val="20"/>
        </w:rPr>
      </w:pPr>
      <w:r w:rsidRPr="00F83C80">
        <w:rPr>
          <w:rFonts w:ascii="Arial" w:hAnsi="Arial" w:cs="Arial"/>
          <w:sz w:val="20"/>
          <w:szCs w:val="20"/>
        </w:rPr>
        <w:t xml:space="preserve">    </w:t>
      </w: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t>&lt;startTime&gt;2010-01-15T00:00:00-06:00&lt;/startTime&gt;</w:t>
      </w:r>
    </w:p>
    <w:p w14:paraId="6616F681" w14:textId="77777777" w:rsidR="006E22C3" w:rsidRPr="00F83C80" w:rsidRDefault="006E22C3" w:rsidP="006E22C3">
      <w:pPr>
        <w:rPr>
          <w:rFonts w:ascii="Arial" w:hAnsi="Arial" w:cs="Arial"/>
          <w:sz w:val="20"/>
          <w:szCs w:val="20"/>
        </w:rPr>
      </w:pPr>
      <w:r w:rsidRPr="00F83C80">
        <w:rPr>
          <w:rFonts w:ascii="Arial" w:hAnsi="Arial" w:cs="Arial"/>
          <w:sz w:val="20"/>
          <w:szCs w:val="20"/>
        </w:rPr>
        <w:t xml:space="preserve">    </w:t>
      </w: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t>&lt;endTime&gt;2010-01-15T04:00:00-06:00&lt;/endTime&gt;</w:t>
      </w:r>
    </w:p>
    <w:p w14:paraId="19FBAF8C" w14:textId="77777777" w:rsidR="006E22C3" w:rsidRPr="00F83C80" w:rsidRDefault="006E22C3" w:rsidP="006E22C3">
      <w:pPr>
        <w:ind w:left="720" w:firstLine="720"/>
        <w:rPr>
          <w:rFonts w:ascii="Arial" w:hAnsi="Arial" w:cs="Arial"/>
          <w:sz w:val="20"/>
          <w:szCs w:val="20"/>
        </w:rPr>
      </w:pPr>
      <w:r w:rsidRPr="00F83C80">
        <w:rPr>
          <w:rFonts w:ascii="Arial" w:hAnsi="Arial" w:cs="Arial"/>
          <w:sz w:val="20"/>
          <w:szCs w:val="20"/>
        </w:rPr>
        <w:t xml:space="preserve">            &lt;bidType&gt;</w:t>
      </w:r>
      <w:r w:rsidR="00197828" w:rsidRPr="00F83C80">
        <w:rPr>
          <w:rFonts w:ascii="Arial" w:hAnsi="Arial" w:cs="Arial"/>
          <w:sz w:val="20"/>
          <w:szCs w:val="20"/>
        </w:rPr>
        <w:t>GEN</w:t>
      </w:r>
      <w:r w:rsidRPr="00F83C80">
        <w:rPr>
          <w:rFonts w:ascii="Arial" w:hAnsi="Arial" w:cs="Arial"/>
          <w:sz w:val="20"/>
          <w:szCs w:val="20"/>
        </w:rPr>
        <w:t>&lt;/bidType&gt;</w:t>
      </w:r>
    </w:p>
    <w:p w14:paraId="678A4AED" w14:textId="77777777" w:rsidR="006E22C3" w:rsidRPr="00F83C80" w:rsidRDefault="006E22C3" w:rsidP="006E22C3">
      <w:pPr>
        <w:ind w:left="720" w:firstLine="720"/>
        <w:rPr>
          <w:rFonts w:ascii="Arial" w:hAnsi="Arial" w:cs="Arial"/>
          <w:sz w:val="20"/>
          <w:szCs w:val="20"/>
        </w:rPr>
      </w:pPr>
      <w:r w:rsidRPr="00F83C80">
        <w:rPr>
          <w:rFonts w:ascii="Arial" w:hAnsi="Arial" w:cs="Arial"/>
          <w:sz w:val="20"/>
          <w:szCs w:val="20"/>
        </w:rPr>
        <w:t xml:space="preserve">            &lt;bidProcessStatus&gt;ACCEPTED&lt;/bidProcessStatus&gt;</w:t>
      </w:r>
    </w:p>
    <w:p w14:paraId="3F69415C" w14:textId="77777777" w:rsidR="006E22C3" w:rsidRPr="00F83C80" w:rsidRDefault="006E22C3" w:rsidP="006E22C3">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t>&lt;/NotificationQuery&gt;</w:t>
      </w:r>
    </w:p>
    <w:p w14:paraId="43FD4967" w14:textId="77777777" w:rsidR="006E22C3" w:rsidRPr="00F83C80" w:rsidRDefault="006E22C3" w:rsidP="006E22C3">
      <w:pPr>
        <w:rPr>
          <w:rFonts w:ascii="Arial" w:hAnsi="Arial" w:cs="Arial"/>
          <w:sz w:val="20"/>
          <w:szCs w:val="20"/>
        </w:rPr>
      </w:pPr>
      <w:r w:rsidRPr="00F83C80">
        <w:rPr>
          <w:rFonts w:ascii="Arial" w:hAnsi="Arial" w:cs="Arial"/>
          <w:sz w:val="20"/>
          <w:szCs w:val="20"/>
        </w:rPr>
        <w:t xml:space="preserve">    &lt;/ns0:Payload&gt;</w:t>
      </w:r>
    </w:p>
    <w:p w14:paraId="66F5CC3B" w14:textId="77777777" w:rsidR="006E22C3" w:rsidRPr="00F83C80" w:rsidRDefault="006E22C3" w:rsidP="006E22C3">
      <w:pPr>
        <w:rPr>
          <w:rFonts w:ascii="Arial" w:hAnsi="Arial" w:cs="Arial"/>
          <w:sz w:val="20"/>
          <w:szCs w:val="20"/>
        </w:rPr>
      </w:pPr>
      <w:r w:rsidRPr="00F83C80">
        <w:rPr>
          <w:rFonts w:ascii="Arial" w:hAnsi="Arial" w:cs="Arial"/>
          <w:sz w:val="20"/>
          <w:szCs w:val="20"/>
        </w:rPr>
        <w:t>&lt;/ns0:RequestMessage&gt;</w:t>
      </w:r>
    </w:p>
    <w:p w14:paraId="7EA8EF23" w14:textId="77777777" w:rsidR="006E22C3" w:rsidRPr="00F83C80" w:rsidRDefault="006E22C3" w:rsidP="006E22C3">
      <w:pPr>
        <w:rPr>
          <w:rFonts w:ascii="Arial" w:hAnsi="Arial" w:cs="Arial"/>
        </w:rPr>
      </w:pPr>
    </w:p>
    <w:p w14:paraId="31EB0DA6" w14:textId="77777777" w:rsidR="006E22C3" w:rsidRPr="00F83C80" w:rsidRDefault="006E22C3" w:rsidP="006E22C3">
      <w:pPr>
        <w:pStyle w:val="Normal2"/>
        <w:ind w:left="360"/>
        <w:rPr>
          <w:rFonts w:ascii="Arial" w:hAnsi="Arial" w:cs="Arial"/>
          <w:sz w:val="24"/>
        </w:rPr>
      </w:pPr>
      <w:r w:rsidRPr="00F83C80">
        <w:rPr>
          <w:rFonts w:ascii="Arial" w:hAnsi="Arial" w:cs="Arial"/>
          <w:sz w:val="24"/>
        </w:rPr>
        <w:t>The corresponding response messages would use the following message fields:</w:t>
      </w:r>
    </w:p>
    <w:p w14:paraId="21775D91" w14:textId="77777777" w:rsidR="006E22C3" w:rsidRPr="00F83C80" w:rsidRDefault="006E22C3" w:rsidP="006E22C3">
      <w:pPr>
        <w:pStyle w:val="Normal2"/>
        <w:ind w:left="360"/>
        <w:rPr>
          <w:rFonts w:ascii="Arial" w:hAnsi="Arial" w:cs="Arial"/>
          <w:sz w:val="24"/>
        </w:rPr>
      </w:pPr>
    </w:p>
    <w:tbl>
      <w:tblPr>
        <w:tblW w:w="0" w:type="auto"/>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8"/>
        <w:gridCol w:w="4365"/>
      </w:tblGrid>
      <w:tr w:rsidR="006E22C3" w:rsidRPr="00FA0A10" w14:paraId="3D1C2900" w14:textId="77777777" w:rsidTr="006E22C3">
        <w:tc>
          <w:tcPr>
            <w:tcW w:w="2418" w:type="dxa"/>
            <w:tcBorders>
              <w:top w:val="single" w:sz="4" w:space="0" w:color="auto"/>
              <w:left w:val="single" w:sz="4" w:space="0" w:color="auto"/>
              <w:bottom w:val="single" w:sz="4" w:space="0" w:color="auto"/>
              <w:right w:val="single" w:sz="4" w:space="0" w:color="auto"/>
            </w:tcBorders>
            <w:shd w:val="clear" w:color="auto" w:fill="C0C0C0"/>
          </w:tcPr>
          <w:p w14:paraId="7B4D495B" w14:textId="77777777" w:rsidR="006E22C3" w:rsidRPr="002A438F" w:rsidRDefault="006E22C3">
            <w:pPr>
              <w:pStyle w:val="Normal2"/>
              <w:ind w:left="0"/>
              <w:jc w:val="center"/>
              <w:rPr>
                <w:rFonts w:ascii="Arial" w:hAnsi="Arial" w:cs="Arial"/>
              </w:rPr>
            </w:pPr>
            <w:r w:rsidRPr="00FA0A10">
              <w:rPr>
                <w:rFonts w:ascii="Arial" w:hAnsi="Arial" w:cs="Arial"/>
              </w:rPr>
              <w:t>Message Element</w:t>
            </w:r>
          </w:p>
        </w:tc>
        <w:tc>
          <w:tcPr>
            <w:tcW w:w="4365" w:type="dxa"/>
            <w:tcBorders>
              <w:top w:val="single" w:sz="4" w:space="0" w:color="auto"/>
              <w:left w:val="single" w:sz="4" w:space="0" w:color="auto"/>
              <w:bottom w:val="single" w:sz="4" w:space="0" w:color="auto"/>
              <w:right w:val="single" w:sz="4" w:space="0" w:color="auto"/>
            </w:tcBorders>
            <w:shd w:val="clear" w:color="auto" w:fill="C0C0C0"/>
          </w:tcPr>
          <w:p w14:paraId="5F042569" w14:textId="77777777" w:rsidR="006E22C3" w:rsidRPr="001B0FBA" w:rsidRDefault="006E22C3">
            <w:pPr>
              <w:pStyle w:val="Normal2"/>
              <w:ind w:left="0"/>
              <w:jc w:val="center"/>
              <w:rPr>
                <w:rFonts w:ascii="Arial" w:hAnsi="Arial" w:cs="Arial"/>
              </w:rPr>
            </w:pPr>
            <w:r w:rsidRPr="001B0FBA">
              <w:rPr>
                <w:rFonts w:ascii="Arial" w:hAnsi="Arial" w:cs="Arial"/>
              </w:rPr>
              <w:t>Value</w:t>
            </w:r>
          </w:p>
        </w:tc>
      </w:tr>
      <w:tr w:rsidR="006E22C3" w:rsidRPr="00FA0A10" w14:paraId="58387AA7" w14:textId="77777777" w:rsidTr="006E22C3">
        <w:tc>
          <w:tcPr>
            <w:tcW w:w="2418" w:type="dxa"/>
            <w:tcBorders>
              <w:top w:val="single" w:sz="4" w:space="0" w:color="auto"/>
              <w:left w:val="single" w:sz="4" w:space="0" w:color="auto"/>
              <w:bottom w:val="single" w:sz="4" w:space="0" w:color="auto"/>
              <w:right w:val="single" w:sz="4" w:space="0" w:color="auto"/>
            </w:tcBorders>
          </w:tcPr>
          <w:p w14:paraId="7C5DC880" w14:textId="77777777" w:rsidR="006E22C3" w:rsidRPr="002A438F" w:rsidRDefault="006E22C3">
            <w:pPr>
              <w:pStyle w:val="Normal2"/>
              <w:ind w:left="0"/>
              <w:jc w:val="center"/>
              <w:rPr>
                <w:rFonts w:ascii="Arial" w:hAnsi="Arial" w:cs="Arial"/>
              </w:rPr>
            </w:pPr>
            <w:r w:rsidRPr="00FA0A10">
              <w:rPr>
                <w:rFonts w:ascii="Arial" w:hAnsi="Arial" w:cs="Arial"/>
              </w:rPr>
              <w:t>Header/Verb</w:t>
            </w:r>
          </w:p>
        </w:tc>
        <w:tc>
          <w:tcPr>
            <w:tcW w:w="4365" w:type="dxa"/>
            <w:tcBorders>
              <w:top w:val="single" w:sz="4" w:space="0" w:color="auto"/>
              <w:left w:val="single" w:sz="4" w:space="0" w:color="auto"/>
              <w:bottom w:val="single" w:sz="4" w:space="0" w:color="auto"/>
              <w:right w:val="single" w:sz="4" w:space="0" w:color="auto"/>
            </w:tcBorders>
          </w:tcPr>
          <w:p w14:paraId="34E1DF18" w14:textId="77777777" w:rsidR="006E22C3" w:rsidRPr="001B0FBA" w:rsidRDefault="006E22C3">
            <w:pPr>
              <w:pStyle w:val="Normal2"/>
              <w:ind w:left="0"/>
              <w:jc w:val="center"/>
              <w:rPr>
                <w:rFonts w:ascii="Arial" w:hAnsi="Arial" w:cs="Arial"/>
              </w:rPr>
            </w:pPr>
            <w:r w:rsidRPr="001B0FBA">
              <w:rPr>
                <w:rFonts w:ascii="Arial" w:hAnsi="Arial" w:cs="Arial"/>
              </w:rPr>
              <w:t>reply</w:t>
            </w:r>
          </w:p>
        </w:tc>
      </w:tr>
      <w:tr w:rsidR="006E22C3" w:rsidRPr="00FA0A10" w14:paraId="24418D2F" w14:textId="77777777" w:rsidTr="006E22C3">
        <w:tc>
          <w:tcPr>
            <w:tcW w:w="2418" w:type="dxa"/>
            <w:tcBorders>
              <w:top w:val="single" w:sz="4" w:space="0" w:color="auto"/>
              <w:left w:val="single" w:sz="4" w:space="0" w:color="auto"/>
              <w:bottom w:val="single" w:sz="4" w:space="0" w:color="auto"/>
              <w:right w:val="single" w:sz="4" w:space="0" w:color="auto"/>
            </w:tcBorders>
          </w:tcPr>
          <w:p w14:paraId="09C637D5" w14:textId="77777777" w:rsidR="006E22C3" w:rsidRPr="002A438F" w:rsidRDefault="006E22C3">
            <w:pPr>
              <w:pStyle w:val="Normal2"/>
              <w:ind w:left="0"/>
              <w:jc w:val="center"/>
              <w:rPr>
                <w:rFonts w:ascii="Arial" w:hAnsi="Arial" w:cs="Arial"/>
              </w:rPr>
            </w:pPr>
            <w:r w:rsidRPr="00FA0A10">
              <w:rPr>
                <w:rFonts w:ascii="Arial" w:hAnsi="Arial" w:cs="Arial"/>
              </w:rPr>
              <w:t>Header/Noun</w:t>
            </w:r>
          </w:p>
        </w:tc>
        <w:tc>
          <w:tcPr>
            <w:tcW w:w="4365" w:type="dxa"/>
            <w:tcBorders>
              <w:top w:val="single" w:sz="4" w:space="0" w:color="auto"/>
              <w:left w:val="single" w:sz="4" w:space="0" w:color="auto"/>
              <w:bottom w:val="single" w:sz="4" w:space="0" w:color="auto"/>
              <w:right w:val="single" w:sz="4" w:space="0" w:color="auto"/>
            </w:tcBorders>
          </w:tcPr>
          <w:p w14:paraId="14588DB8" w14:textId="77777777" w:rsidR="006E22C3" w:rsidRPr="001B0FBA" w:rsidRDefault="006E22C3">
            <w:pPr>
              <w:pStyle w:val="Normal2"/>
              <w:ind w:left="0"/>
              <w:jc w:val="center"/>
              <w:rPr>
                <w:rFonts w:ascii="Arial" w:hAnsi="Arial" w:cs="Arial"/>
              </w:rPr>
            </w:pPr>
            <w:r w:rsidRPr="001B0FBA">
              <w:rPr>
                <w:rFonts w:ascii="Arial" w:hAnsi="Arial" w:cs="Arial"/>
              </w:rPr>
              <w:t>BidSetNotifications/ ResParameterSetNotifications/ VDIsNotifications</w:t>
            </w:r>
          </w:p>
        </w:tc>
      </w:tr>
      <w:tr w:rsidR="006E22C3" w:rsidRPr="00FA0A10" w14:paraId="61A8BDB7" w14:textId="77777777" w:rsidTr="006E22C3">
        <w:tc>
          <w:tcPr>
            <w:tcW w:w="2418" w:type="dxa"/>
            <w:tcBorders>
              <w:top w:val="single" w:sz="4" w:space="0" w:color="auto"/>
              <w:left w:val="single" w:sz="4" w:space="0" w:color="auto"/>
              <w:bottom w:val="single" w:sz="4" w:space="0" w:color="auto"/>
              <w:right w:val="single" w:sz="4" w:space="0" w:color="auto"/>
            </w:tcBorders>
          </w:tcPr>
          <w:p w14:paraId="01D2068A" w14:textId="77777777" w:rsidR="006E22C3" w:rsidRPr="002A438F" w:rsidRDefault="006E22C3">
            <w:pPr>
              <w:pStyle w:val="Normal2"/>
              <w:ind w:left="0"/>
              <w:jc w:val="center"/>
              <w:rPr>
                <w:rFonts w:ascii="Arial" w:hAnsi="Arial" w:cs="Arial"/>
              </w:rPr>
            </w:pPr>
            <w:r w:rsidRPr="00FA0A10">
              <w:rPr>
                <w:rFonts w:ascii="Arial" w:hAnsi="Arial" w:cs="Arial"/>
              </w:rPr>
              <w:t>Header/Source</w:t>
            </w:r>
          </w:p>
        </w:tc>
        <w:tc>
          <w:tcPr>
            <w:tcW w:w="4365" w:type="dxa"/>
            <w:tcBorders>
              <w:top w:val="single" w:sz="4" w:space="0" w:color="auto"/>
              <w:left w:val="single" w:sz="4" w:space="0" w:color="auto"/>
              <w:bottom w:val="single" w:sz="4" w:space="0" w:color="auto"/>
              <w:right w:val="single" w:sz="4" w:space="0" w:color="auto"/>
            </w:tcBorders>
          </w:tcPr>
          <w:p w14:paraId="71519407" w14:textId="77777777" w:rsidR="006E22C3" w:rsidRPr="001B0FBA" w:rsidRDefault="006E22C3">
            <w:pPr>
              <w:pStyle w:val="Normal2"/>
              <w:ind w:left="0"/>
              <w:jc w:val="center"/>
              <w:rPr>
                <w:rFonts w:ascii="Arial" w:hAnsi="Arial" w:cs="Arial"/>
              </w:rPr>
            </w:pPr>
            <w:r w:rsidRPr="001B0FBA">
              <w:rPr>
                <w:rFonts w:ascii="Arial" w:hAnsi="Arial" w:cs="Arial"/>
              </w:rPr>
              <w:t>ERCOT</w:t>
            </w:r>
          </w:p>
        </w:tc>
      </w:tr>
      <w:tr w:rsidR="006E22C3" w:rsidRPr="00FA0A10" w14:paraId="1BB4F044" w14:textId="77777777" w:rsidTr="006E22C3">
        <w:tc>
          <w:tcPr>
            <w:tcW w:w="2418" w:type="dxa"/>
            <w:tcBorders>
              <w:top w:val="single" w:sz="4" w:space="0" w:color="auto"/>
              <w:left w:val="single" w:sz="4" w:space="0" w:color="auto"/>
              <w:bottom w:val="single" w:sz="4" w:space="0" w:color="auto"/>
              <w:right w:val="single" w:sz="4" w:space="0" w:color="auto"/>
            </w:tcBorders>
          </w:tcPr>
          <w:p w14:paraId="2182F8EA" w14:textId="77777777" w:rsidR="006E22C3" w:rsidRPr="002A438F" w:rsidRDefault="006E22C3">
            <w:pPr>
              <w:pStyle w:val="Normal2"/>
              <w:ind w:left="0"/>
              <w:jc w:val="center"/>
              <w:rPr>
                <w:rFonts w:ascii="Arial" w:hAnsi="Arial" w:cs="Arial"/>
              </w:rPr>
            </w:pPr>
            <w:r w:rsidRPr="00FA0A10">
              <w:rPr>
                <w:rFonts w:ascii="Arial" w:hAnsi="Arial" w:cs="Arial"/>
              </w:rPr>
              <w:t>Reply/ReplyCode</w:t>
            </w:r>
          </w:p>
        </w:tc>
        <w:tc>
          <w:tcPr>
            <w:tcW w:w="4365" w:type="dxa"/>
            <w:tcBorders>
              <w:top w:val="single" w:sz="4" w:space="0" w:color="auto"/>
              <w:left w:val="single" w:sz="4" w:space="0" w:color="auto"/>
              <w:bottom w:val="single" w:sz="4" w:space="0" w:color="auto"/>
              <w:right w:val="single" w:sz="4" w:space="0" w:color="auto"/>
            </w:tcBorders>
          </w:tcPr>
          <w:p w14:paraId="3893DDE8" w14:textId="77777777" w:rsidR="006E22C3" w:rsidRPr="001B0FBA" w:rsidRDefault="006E22C3">
            <w:pPr>
              <w:pStyle w:val="Normal2"/>
              <w:ind w:left="0"/>
              <w:jc w:val="center"/>
              <w:rPr>
                <w:rFonts w:ascii="Arial" w:hAnsi="Arial" w:cs="Arial"/>
                <w:i/>
              </w:rPr>
            </w:pPr>
            <w:r w:rsidRPr="001B0FBA">
              <w:rPr>
                <w:rFonts w:ascii="Arial" w:hAnsi="Arial" w:cs="Arial"/>
                <w:i/>
              </w:rPr>
              <w:t>Reply code, success=OK, error=ERROR</w:t>
            </w:r>
          </w:p>
        </w:tc>
      </w:tr>
      <w:tr w:rsidR="006E22C3" w:rsidRPr="00FA0A10" w14:paraId="3A312FF2" w14:textId="77777777" w:rsidTr="006E22C3">
        <w:tc>
          <w:tcPr>
            <w:tcW w:w="2418" w:type="dxa"/>
            <w:tcBorders>
              <w:top w:val="single" w:sz="4" w:space="0" w:color="auto"/>
              <w:left w:val="single" w:sz="4" w:space="0" w:color="auto"/>
              <w:bottom w:val="single" w:sz="4" w:space="0" w:color="auto"/>
              <w:right w:val="single" w:sz="4" w:space="0" w:color="auto"/>
            </w:tcBorders>
          </w:tcPr>
          <w:p w14:paraId="07721229" w14:textId="77777777" w:rsidR="006E22C3" w:rsidRPr="002A438F" w:rsidRDefault="006E22C3">
            <w:pPr>
              <w:pStyle w:val="Normal2"/>
              <w:ind w:left="0"/>
              <w:jc w:val="center"/>
              <w:rPr>
                <w:rFonts w:ascii="Arial" w:hAnsi="Arial" w:cs="Arial"/>
              </w:rPr>
            </w:pPr>
            <w:r w:rsidRPr="00FA0A10">
              <w:rPr>
                <w:rFonts w:ascii="Arial" w:hAnsi="Arial" w:cs="Arial"/>
              </w:rPr>
              <w:t>Reply/Error</w:t>
            </w:r>
          </w:p>
        </w:tc>
        <w:tc>
          <w:tcPr>
            <w:tcW w:w="4365" w:type="dxa"/>
            <w:tcBorders>
              <w:top w:val="single" w:sz="4" w:space="0" w:color="auto"/>
              <w:left w:val="single" w:sz="4" w:space="0" w:color="auto"/>
              <w:bottom w:val="single" w:sz="4" w:space="0" w:color="auto"/>
              <w:right w:val="single" w:sz="4" w:space="0" w:color="auto"/>
            </w:tcBorders>
          </w:tcPr>
          <w:p w14:paraId="3E2F5DE0" w14:textId="77777777" w:rsidR="006E22C3" w:rsidRPr="001B0FBA" w:rsidRDefault="006E22C3">
            <w:pPr>
              <w:pStyle w:val="Normal2"/>
              <w:ind w:left="0"/>
              <w:jc w:val="center"/>
              <w:rPr>
                <w:rFonts w:ascii="Arial" w:hAnsi="Arial" w:cs="Arial"/>
                <w:i/>
              </w:rPr>
            </w:pPr>
            <w:r w:rsidRPr="001B0FBA">
              <w:rPr>
                <w:rFonts w:ascii="Arial" w:hAnsi="Arial" w:cs="Arial"/>
                <w:i/>
              </w:rPr>
              <w:t>Error message, if error encountered</w:t>
            </w:r>
          </w:p>
        </w:tc>
      </w:tr>
      <w:tr w:rsidR="006E22C3" w:rsidRPr="00FA0A10" w14:paraId="4B455D1E" w14:textId="77777777" w:rsidTr="006E22C3">
        <w:tc>
          <w:tcPr>
            <w:tcW w:w="2418" w:type="dxa"/>
            <w:tcBorders>
              <w:top w:val="single" w:sz="4" w:space="0" w:color="auto"/>
              <w:left w:val="single" w:sz="4" w:space="0" w:color="auto"/>
              <w:bottom w:val="single" w:sz="4" w:space="0" w:color="auto"/>
              <w:right w:val="single" w:sz="4" w:space="0" w:color="auto"/>
            </w:tcBorders>
          </w:tcPr>
          <w:p w14:paraId="0C091B07" w14:textId="77777777" w:rsidR="006E22C3" w:rsidRPr="002A438F" w:rsidRDefault="006E22C3">
            <w:pPr>
              <w:pStyle w:val="Normal2"/>
              <w:ind w:left="0"/>
              <w:jc w:val="center"/>
              <w:rPr>
                <w:rFonts w:ascii="Arial" w:hAnsi="Arial" w:cs="Arial"/>
              </w:rPr>
            </w:pPr>
            <w:r w:rsidRPr="00FA0A10">
              <w:rPr>
                <w:rFonts w:ascii="Arial" w:hAnsi="Arial" w:cs="Arial"/>
              </w:rPr>
              <w:t>Payload/</w:t>
            </w:r>
          </w:p>
        </w:tc>
        <w:tc>
          <w:tcPr>
            <w:tcW w:w="4365" w:type="dxa"/>
            <w:tcBorders>
              <w:top w:val="single" w:sz="4" w:space="0" w:color="auto"/>
              <w:left w:val="single" w:sz="4" w:space="0" w:color="auto"/>
              <w:bottom w:val="single" w:sz="4" w:space="0" w:color="auto"/>
              <w:right w:val="single" w:sz="4" w:space="0" w:color="auto"/>
            </w:tcBorders>
          </w:tcPr>
          <w:p w14:paraId="545E934A" w14:textId="77777777" w:rsidR="006E22C3" w:rsidRPr="00FA0A10" w:rsidRDefault="006E22C3">
            <w:pPr>
              <w:pStyle w:val="Normal2"/>
              <w:keepNext/>
              <w:ind w:left="0"/>
              <w:rPr>
                <w:rFonts w:ascii="Arial" w:hAnsi="Arial" w:cs="Arial"/>
                <w:i/>
              </w:rPr>
            </w:pPr>
            <w:r w:rsidRPr="001B0FBA">
              <w:rPr>
                <w:rFonts w:ascii="Arial" w:hAnsi="Arial" w:cs="Arial"/>
                <w:i/>
                <w:iCs/>
              </w:rPr>
              <w:t>List of notifications in ResponseMessage format.</w:t>
            </w:r>
            <w:r w:rsidRPr="00FA0A10">
              <w:rPr>
                <w:rFonts w:ascii="Arial" w:hAnsi="Arial" w:cs="Arial"/>
                <w:i/>
              </w:rPr>
              <w:t>(Refer to examples and Payload schema for more details)</w:t>
            </w:r>
          </w:p>
        </w:tc>
      </w:tr>
    </w:tbl>
    <w:p w14:paraId="3F121C91" w14:textId="77777777" w:rsidR="006E22C3" w:rsidRPr="00F83C80" w:rsidRDefault="006E22C3" w:rsidP="006E22C3">
      <w:pPr>
        <w:pStyle w:val="Caption"/>
        <w:rPr>
          <w:rFonts w:ascii="Arial" w:hAnsi="Arial" w:cs="Arial"/>
          <w:b w:val="0"/>
        </w:rPr>
      </w:pPr>
    </w:p>
    <w:p w14:paraId="34DECA42" w14:textId="50D70902" w:rsidR="00FC5A53" w:rsidRPr="00F83C80" w:rsidRDefault="00FC5A53" w:rsidP="00FC5A53">
      <w:pPr>
        <w:pStyle w:val="Caption"/>
        <w:rPr>
          <w:rFonts w:ascii="Arial" w:hAnsi="Arial" w:cs="Arial"/>
          <w:b w:val="0"/>
        </w:rPr>
      </w:pPr>
      <w:bookmarkStart w:id="6853" w:name="_Toc170832686"/>
      <w:r w:rsidRPr="00F83C80">
        <w:rPr>
          <w:rFonts w:ascii="Arial" w:hAnsi="Arial" w:cs="Arial"/>
          <w:b w:val="0"/>
        </w:rPr>
        <w:t xml:space="preserve">Figure </w:t>
      </w:r>
      <w:r w:rsidRPr="00F83C80">
        <w:rPr>
          <w:rFonts w:ascii="Arial" w:hAnsi="Arial" w:cs="Arial"/>
          <w:b w:val="0"/>
        </w:rPr>
        <w:fldChar w:fldCharType="begin"/>
      </w:r>
      <w:r w:rsidRPr="00F83C80">
        <w:rPr>
          <w:rFonts w:ascii="Arial" w:hAnsi="Arial" w:cs="Arial"/>
          <w:b w:val="0"/>
        </w:rPr>
        <w:instrText xml:space="preserve"> SEQ Figure \* ARABIC </w:instrText>
      </w:r>
      <w:r w:rsidRPr="00F83C80">
        <w:rPr>
          <w:rFonts w:ascii="Arial" w:hAnsi="Arial" w:cs="Arial"/>
          <w:b w:val="0"/>
        </w:rPr>
        <w:fldChar w:fldCharType="separate"/>
      </w:r>
      <w:r w:rsidR="005D4A77">
        <w:rPr>
          <w:rFonts w:ascii="Arial" w:hAnsi="Arial" w:cs="Arial"/>
          <w:b w:val="0"/>
          <w:noProof/>
        </w:rPr>
        <w:t>223</w:t>
      </w:r>
      <w:r w:rsidRPr="00F83C80">
        <w:rPr>
          <w:rFonts w:ascii="Arial" w:hAnsi="Arial" w:cs="Arial"/>
          <w:b w:val="0"/>
        </w:rPr>
        <w:fldChar w:fldCharType="end"/>
      </w:r>
      <w:r w:rsidRPr="00F83C80">
        <w:rPr>
          <w:rFonts w:ascii="Arial" w:hAnsi="Arial" w:cs="Arial"/>
          <w:b w:val="0"/>
        </w:rPr>
        <w:t xml:space="preserve"> – getNotifications Response</w:t>
      </w:r>
      <w:bookmarkEnd w:id="6853"/>
    </w:p>
    <w:p w14:paraId="620208D0" w14:textId="77777777" w:rsidR="00FC5A53" w:rsidRPr="00F83C80" w:rsidRDefault="00FC5A53" w:rsidP="006E22C3">
      <w:pPr>
        <w:pStyle w:val="Caption"/>
        <w:rPr>
          <w:rFonts w:ascii="Arial" w:hAnsi="Arial" w:cs="Arial"/>
          <w:b w:val="0"/>
        </w:rPr>
      </w:pPr>
    </w:p>
    <w:p w14:paraId="0318EE4E" w14:textId="77777777" w:rsidR="006E22C3" w:rsidRPr="00F83C80" w:rsidRDefault="006E22C3" w:rsidP="006E22C3">
      <w:pPr>
        <w:rPr>
          <w:rFonts w:ascii="Arial" w:hAnsi="Arial" w:cs="Arial"/>
        </w:rPr>
      </w:pPr>
      <w:r w:rsidRPr="00F83C80">
        <w:rPr>
          <w:rFonts w:ascii="Arial" w:hAnsi="Arial" w:cs="Arial"/>
        </w:rPr>
        <w:t>The following structure is used within the payload to convey a list of notifications:</w:t>
      </w:r>
    </w:p>
    <w:p w14:paraId="6E7AD889" w14:textId="77777777" w:rsidR="006E22C3" w:rsidRPr="00F83C80" w:rsidRDefault="006E22C3" w:rsidP="006E22C3">
      <w:pPr>
        <w:rPr>
          <w:rFonts w:ascii="Arial" w:hAnsi="Arial" w:cs="Arial"/>
        </w:rPr>
      </w:pPr>
    </w:p>
    <w:p w14:paraId="79D1F46F" w14:textId="77777777" w:rsidR="006E22C3" w:rsidRPr="00F83C80" w:rsidRDefault="006E22C3" w:rsidP="006E22C3">
      <w:pPr>
        <w:keepNext/>
        <w:ind w:left="720" w:firstLine="720"/>
        <w:rPr>
          <w:rFonts w:ascii="Arial" w:hAnsi="Arial" w:cs="Arial"/>
        </w:rPr>
      </w:pPr>
    </w:p>
    <w:p w14:paraId="069B300D" w14:textId="77777777" w:rsidR="006E22C3" w:rsidRPr="00F83C80" w:rsidRDefault="006E22C3" w:rsidP="006E22C3">
      <w:pPr>
        <w:keepNext/>
        <w:ind w:left="720" w:firstLine="720"/>
        <w:rPr>
          <w:rFonts w:ascii="Arial" w:hAnsi="Arial" w:cs="Arial"/>
        </w:rPr>
      </w:pPr>
      <w:r w:rsidRPr="00F83C80">
        <w:rPr>
          <w:rFonts w:ascii="Arial" w:hAnsi="Arial" w:cs="Arial"/>
        </w:rPr>
        <w:br w:type="page"/>
      </w:r>
      <w:r w:rsidR="009A2F00">
        <w:rPr>
          <w:rFonts w:ascii="Arial" w:hAnsi="Arial" w:cs="Arial"/>
          <w:noProof/>
        </w:rPr>
        <w:lastRenderedPageBreak/>
        <w:drawing>
          <wp:inline distT="0" distB="0" distL="0" distR="0" wp14:anchorId="33745C3F" wp14:editId="1203B6C4">
            <wp:extent cx="3381375" cy="1190625"/>
            <wp:effectExtent l="0" t="0" r="9525" b="9525"/>
            <wp:docPr id="187" name="Picture 187" descr="Respon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Response"/>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3381375" cy="1190625"/>
                    </a:xfrm>
                    <a:prstGeom prst="rect">
                      <a:avLst/>
                    </a:prstGeom>
                    <a:noFill/>
                    <a:ln>
                      <a:noFill/>
                    </a:ln>
                  </pic:spPr>
                </pic:pic>
              </a:graphicData>
            </a:graphic>
          </wp:inline>
        </w:drawing>
      </w:r>
    </w:p>
    <w:p w14:paraId="0A8F2197" w14:textId="77777777" w:rsidR="003C6476" w:rsidRPr="00F83C80" w:rsidRDefault="003C6476" w:rsidP="006E22C3">
      <w:pPr>
        <w:keepNext/>
        <w:ind w:left="720" w:firstLine="720"/>
        <w:rPr>
          <w:rFonts w:ascii="Arial" w:hAnsi="Arial" w:cs="Arial"/>
        </w:rPr>
      </w:pPr>
    </w:p>
    <w:p w14:paraId="3008608B" w14:textId="77777777" w:rsidR="006E22C3" w:rsidRPr="00F83C80" w:rsidRDefault="006E22C3" w:rsidP="006E22C3">
      <w:pPr>
        <w:keepNext/>
        <w:rPr>
          <w:rFonts w:ascii="Arial" w:hAnsi="Arial" w:cs="Arial"/>
        </w:rPr>
      </w:pPr>
      <w:r w:rsidRPr="00F83C80">
        <w:rPr>
          <w:rFonts w:ascii="Arial" w:hAnsi="Arial" w:cs="Arial"/>
        </w:rPr>
        <w:t>Notifications</w:t>
      </w:r>
      <w:r w:rsidR="002B5AB6" w:rsidRPr="00F83C80">
        <w:rPr>
          <w:rFonts w:ascii="Arial" w:hAnsi="Arial" w:cs="Arial"/>
        </w:rPr>
        <w:t xml:space="preserve"> </w:t>
      </w:r>
      <w:r w:rsidRPr="00F83C80">
        <w:rPr>
          <w:rFonts w:ascii="Arial" w:hAnsi="Arial" w:cs="Arial"/>
        </w:rPr>
        <w:t xml:space="preserve">(ResponseMessages) will be mapped to </w:t>
      </w:r>
      <w:r w:rsidR="002B5AB6" w:rsidRPr="00F83C80">
        <w:rPr>
          <w:rFonts w:ascii="Arial" w:hAnsi="Arial" w:cs="Arial"/>
        </w:rPr>
        <w:t xml:space="preserve">the </w:t>
      </w:r>
      <w:r w:rsidRPr="00F83C80">
        <w:rPr>
          <w:rFonts w:ascii="Arial" w:hAnsi="Arial" w:cs="Arial"/>
        </w:rPr>
        <w:t xml:space="preserve">any element under NotificationMessages. </w:t>
      </w:r>
    </w:p>
    <w:p w14:paraId="4C6C814C" w14:textId="77777777" w:rsidR="006E22C3" w:rsidRPr="00F83C80" w:rsidRDefault="006E22C3" w:rsidP="006E22C3">
      <w:pPr>
        <w:keepNext/>
        <w:rPr>
          <w:rFonts w:ascii="Arial" w:hAnsi="Arial" w:cs="Arial"/>
          <w:color w:val="FF0000"/>
        </w:rPr>
      </w:pPr>
    </w:p>
    <w:p w14:paraId="79A9216A" w14:textId="405D3C2E" w:rsidR="00FC5A53" w:rsidRPr="00F83C80" w:rsidRDefault="00FC5A53" w:rsidP="00FC5A53">
      <w:pPr>
        <w:pStyle w:val="Caption"/>
        <w:rPr>
          <w:rFonts w:ascii="Arial" w:hAnsi="Arial" w:cs="Arial"/>
          <w:b w:val="0"/>
        </w:rPr>
      </w:pPr>
      <w:bookmarkStart w:id="6854" w:name="_Toc170832687"/>
      <w:r w:rsidRPr="00F83C80">
        <w:rPr>
          <w:rFonts w:ascii="Arial" w:hAnsi="Arial" w:cs="Arial"/>
          <w:b w:val="0"/>
        </w:rPr>
        <w:t xml:space="preserve">Figure </w:t>
      </w:r>
      <w:r w:rsidRPr="00F83C80">
        <w:rPr>
          <w:rFonts w:ascii="Arial" w:hAnsi="Arial" w:cs="Arial"/>
          <w:b w:val="0"/>
        </w:rPr>
        <w:fldChar w:fldCharType="begin"/>
      </w:r>
      <w:r w:rsidRPr="00F83C80">
        <w:rPr>
          <w:rFonts w:ascii="Arial" w:hAnsi="Arial" w:cs="Arial"/>
          <w:b w:val="0"/>
        </w:rPr>
        <w:instrText xml:space="preserve"> SEQ Figure \* ARABIC </w:instrText>
      </w:r>
      <w:r w:rsidRPr="00F83C80">
        <w:rPr>
          <w:rFonts w:ascii="Arial" w:hAnsi="Arial" w:cs="Arial"/>
          <w:b w:val="0"/>
        </w:rPr>
        <w:fldChar w:fldCharType="separate"/>
      </w:r>
      <w:r w:rsidR="005D4A77">
        <w:rPr>
          <w:rFonts w:ascii="Arial" w:hAnsi="Arial" w:cs="Arial"/>
          <w:b w:val="0"/>
          <w:noProof/>
        </w:rPr>
        <w:t>224</w:t>
      </w:r>
      <w:r w:rsidRPr="00F83C80">
        <w:rPr>
          <w:rFonts w:ascii="Arial" w:hAnsi="Arial" w:cs="Arial"/>
          <w:b w:val="0"/>
        </w:rPr>
        <w:fldChar w:fldCharType="end"/>
      </w:r>
      <w:r w:rsidRPr="00F83C80">
        <w:rPr>
          <w:rFonts w:ascii="Arial" w:hAnsi="Arial" w:cs="Arial"/>
          <w:b w:val="0"/>
        </w:rPr>
        <w:t xml:space="preserve"> – Notifications Container</w:t>
      </w:r>
      <w:bookmarkEnd w:id="6854"/>
    </w:p>
    <w:p w14:paraId="6873D36B" w14:textId="77777777" w:rsidR="00FC5A53" w:rsidRPr="00F83C80" w:rsidRDefault="00FC5A53" w:rsidP="006E22C3">
      <w:pPr>
        <w:keepNext/>
        <w:rPr>
          <w:rFonts w:ascii="Arial" w:hAnsi="Arial" w:cs="Arial"/>
          <w:color w:val="FF0000"/>
        </w:rPr>
      </w:pPr>
    </w:p>
    <w:p w14:paraId="3E82B013" w14:textId="77777777" w:rsidR="006E22C3" w:rsidRPr="00F83C80" w:rsidRDefault="006E22C3" w:rsidP="006E22C3">
      <w:pPr>
        <w:rPr>
          <w:rFonts w:ascii="Arial" w:hAnsi="Arial" w:cs="Arial"/>
          <w:sz w:val="20"/>
          <w:szCs w:val="20"/>
        </w:rPr>
      </w:pPr>
      <w:r w:rsidRPr="00F83C80">
        <w:rPr>
          <w:rFonts w:ascii="Arial" w:hAnsi="Arial" w:cs="Arial"/>
          <w:sz w:val="20"/>
          <w:szCs w:val="20"/>
        </w:rPr>
        <w:t>&lt;?xml version="1.0" encoding="UTF-8"?&gt;</w:t>
      </w:r>
    </w:p>
    <w:p w14:paraId="36A99A93" w14:textId="77777777" w:rsidR="006E22C3" w:rsidRPr="00F83C80" w:rsidRDefault="006E22C3" w:rsidP="006E22C3">
      <w:pPr>
        <w:rPr>
          <w:rFonts w:ascii="Arial" w:hAnsi="Arial" w:cs="Arial"/>
          <w:sz w:val="20"/>
          <w:szCs w:val="20"/>
        </w:rPr>
      </w:pPr>
      <w:r w:rsidRPr="00F83C80">
        <w:rPr>
          <w:rFonts w:ascii="Arial" w:hAnsi="Arial" w:cs="Arial"/>
          <w:sz w:val="20"/>
          <w:szCs w:val="20"/>
        </w:rPr>
        <w:t>&lt;NotificationMessages xmlns="</w:t>
      </w:r>
      <w:r w:rsidR="00A743E2" w:rsidRPr="00F83C80">
        <w:rPr>
          <w:rFonts w:ascii="Arial" w:hAnsi="Arial" w:cs="Arial"/>
          <w:sz w:val="20"/>
          <w:szCs w:val="20"/>
        </w:rPr>
        <w:t>http://www.ercot.com/schema/2007-06/nodal/ews</w:t>
      </w:r>
      <w:r w:rsidRPr="00F83C80">
        <w:rPr>
          <w:rFonts w:ascii="Arial" w:hAnsi="Arial" w:cs="Arial"/>
          <w:sz w:val="20"/>
          <w:szCs w:val="20"/>
        </w:rPr>
        <w:t>"&gt;</w:t>
      </w:r>
    </w:p>
    <w:p w14:paraId="239BD2CB" w14:textId="77777777" w:rsidR="006E22C3" w:rsidRPr="00F83C80" w:rsidRDefault="006E22C3" w:rsidP="006E22C3">
      <w:pPr>
        <w:rPr>
          <w:rFonts w:ascii="Arial" w:hAnsi="Arial" w:cs="Arial"/>
          <w:color w:val="00B050"/>
          <w:sz w:val="20"/>
          <w:szCs w:val="20"/>
        </w:rPr>
      </w:pPr>
      <w:r w:rsidRPr="00F83C80">
        <w:rPr>
          <w:rFonts w:ascii="Arial" w:hAnsi="Arial" w:cs="Arial"/>
          <w:color w:val="00B050"/>
          <w:sz w:val="20"/>
          <w:szCs w:val="20"/>
        </w:rPr>
        <w:t xml:space="preserve"> &lt;ns1:ResponseMessage xmlns:ns1="http://www.ercot.com/schema/2007-06/nodal/ews/message"&gt;</w:t>
      </w:r>
    </w:p>
    <w:p w14:paraId="2BF283F9" w14:textId="77777777" w:rsidR="006E22C3" w:rsidRPr="00F83C80" w:rsidRDefault="006E22C3" w:rsidP="006E22C3">
      <w:pPr>
        <w:rPr>
          <w:rFonts w:ascii="Arial" w:hAnsi="Arial" w:cs="Arial"/>
          <w:color w:val="00B050"/>
          <w:sz w:val="20"/>
          <w:szCs w:val="20"/>
        </w:rPr>
      </w:pPr>
      <w:r w:rsidRPr="00F83C80">
        <w:rPr>
          <w:rFonts w:ascii="Arial" w:hAnsi="Arial" w:cs="Arial"/>
          <w:color w:val="00B050"/>
          <w:sz w:val="20"/>
          <w:szCs w:val="20"/>
        </w:rPr>
        <w:t xml:space="preserve">  &lt;ns1:Header&gt;</w:t>
      </w:r>
    </w:p>
    <w:p w14:paraId="11BDB336" w14:textId="77777777" w:rsidR="006E22C3" w:rsidRPr="00F83C80" w:rsidRDefault="006E22C3" w:rsidP="006E22C3">
      <w:pPr>
        <w:rPr>
          <w:rFonts w:ascii="Arial" w:hAnsi="Arial" w:cs="Arial"/>
          <w:color w:val="00B050"/>
          <w:sz w:val="20"/>
          <w:szCs w:val="20"/>
        </w:rPr>
      </w:pPr>
      <w:r w:rsidRPr="00F83C80">
        <w:rPr>
          <w:rFonts w:ascii="Arial" w:hAnsi="Arial" w:cs="Arial"/>
          <w:color w:val="00B050"/>
          <w:sz w:val="20"/>
          <w:szCs w:val="20"/>
        </w:rPr>
        <w:t xml:space="preserve">   &lt;ns1:Verb&gt;changed&lt;/ns1:Verb&gt;</w:t>
      </w:r>
    </w:p>
    <w:p w14:paraId="3590EA98" w14:textId="77777777" w:rsidR="006E22C3" w:rsidRPr="00F83C80" w:rsidRDefault="006E22C3" w:rsidP="006E22C3">
      <w:pPr>
        <w:rPr>
          <w:rFonts w:ascii="Arial" w:hAnsi="Arial" w:cs="Arial"/>
          <w:color w:val="00B050"/>
          <w:sz w:val="20"/>
          <w:szCs w:val="20"/>
        </w:rPr>
      </w:pPr>
      <w:r w:rsidRPr="00F83C80">
        <w:rPr>
          <w:rFonts w:ascii="Arial" w:hAnsi="Arial" w:cs="Arial"/>
          <w:color w:val="00B050"/>
          <w:sz w:val="20"/>
          <w:szCs w:val="20"/>
        </w:rPr>
        <w:t xml:space="preserve">   &lt;ns1:Noun&gt;BidSet&lt;/ns1:Noun&gt;</w:t>
      </w:r>
    </w:p>
    <w:p w14:paraId="1384AA1B" w14:textId="77777777" w:rsidR="006E22C3" w:rsidRPr="00F83C80" w:rsidRDefault="006E22C3" w:rsidP="006E22C3">
      <w:pPr>
        <w:rPr>
          <w:rFonts w:ascii="Arial" w:hAnsi="Arial" w:cs="Arial"/>
          <w:color w:val="00B050"/>
          <w:sz w:val="20"/>
          <w:szCs w:val="20"/>
        </w:rPr>
      </w:pPr>
      <w:r w:rsidRPr="00F83C80">
        <w:rPr>
          <w:rFonts w:ascii="Arial" w:hAnsi="Arial" w:cs="Arial"/>
          <w:color w:val="00B050"/>
          <w:sz w:val="20"/>
          <w:szCs w:val="20"/>
        </w:rPr>
        <w:t xml:space="preserve">   &lt;ns1:ReplayDetection&gt;</w:t>
      </w:r>
    </w:p>
    <w:p w14:paraId="637E7BF6" w14:textId="77777777" w:rsidR="006E22C3" w:rsidRPr="00F83C80" w:rsidRDefault="006E22C3" w:rsidP="006E22C3">
      <w:pPr>
        <w:rPr>
          <w:rFonts w:ascii="Arial" w:hAnsi="Arial" w:cs="Arial"/>
          <w:color w:val="00B050"/>
          <w:sz w:val="20"/>
          <w:szCs w:val="20"/>
        </w:rPr>
      </w:pPr>
      <w:r w:rsidRPr="00F83C80">
        <w:rPr>
          <w:rFonts w:ascii="Arial" w:hAnsi="Arial" w:cs="Arial"/>
          <w:color w:val="00B050"/>
          <w:sz w:val="20"/>
          <w:szCs w:val="20"/>
        </w:rPr>
        <w:t xml:space="preserve">    &lt;ns1:Nonce&gt;69bfbe3aee98b34b659f309750944ba1&lt;/ns1:Nonce&gt;</w:t>
      </w:r>
    </w:p>
    <w:p w14:paraId="06668861" w14:textId="77777777" w:rsidR="006E22C3" w:rsidRPr="00F83C80" w:rsidRDefault="006E22C3" w:rsidP="006E22C3">
      <w:pPr>
        <w:rPr>
          <w:rFonts w:ascii="Arial" w:hAnsi="Arial" w:cs="Arial"/>
          <w:color w:val="00B050"/>
          <w:sz w:val="20"/>
          <w:szCs w:val="20"/>
        </w:rPr>
      </w:pPr>
      <w:r w:rsidRPr="00F83C80">
        <w:rPr>
          <w:rFonts w:ascii="Arial" w:hAnsi="Arial" w:cs="Arial"/>
          <w:color w:val="00B050"/>
          <w:sz w:val="20"/>
          <w:szCs w:val="20"/>
        </w:rPr>
        <w:t xml:space="preserve">    &lt;ns1:Created&gt;2010-01-20T14:24:53.84-06:00&lt;/ns1:Created&gt;</w:t>
      </w:r>
    </w:p>
    <w:p w14:paraId="268A95F4" w14:textId="77777777" w:rsidR="006E22C3" w:rsidRPr="00F83C80" w:rsidRDefault="006E22C3" w:rsidP="006E22C3">
      <w:pPr>
        <w:rPr>
          <w:rFonts w:ascii="Arial" w:hAnsi="Arial" w:cs="Arial"/>
          <w:color w:val="00B050"/>
          <w:sz w:val="20"/>
          <w:szCs w:val="20"/>
        </w:rPr>
      </w:pPr>
      <w:r w:rsidRPr="00F83C80">
        <w:rPr>
          <w:rFonts w:ascii="Arial" w:hAnsi="Arial" w:cs="Arial"/>
          <w:color w:val="00B050"/>
          <w:sz w:val="20"/>
          <w:szCs w:val="20"/>
        </w:rPr>
        <w:t xml:space="preserve">   &lt;/ns1:ReplayDetection&gt;</w:t>
      </w:r>
    </w:p>
    <w:p w14:paraId="2DA78BA2" w14:textId="77777777" w:rsidR="006E22C3" w:rsidRPr="00F83C80" w:rsidRDefault="006E22C3" w:rsidP="006E22C3">
      <w:pPr>
        <w:rPr>
          <w:rFonts w:ascii="Arial" w:hAnsi="Arial" w:cs="Arial"/>
          <w:color w:val="00B050"/>
          <w:sz w:val="20"/>
          <w:szCs w:val="20"/>
        </w:rPr>
      </w:pPr>
      <w:r w:rsidRPr="00F83C80">
        <w:rPr>
          <w:rFonts w:ascii="Arial" w:hAnsi="Arial" w:cs="Arial"/>
          <w:color w:val="00B050"/>
          <w:sz w:val="20"/>
          <w:szCs w:val="20"/>
        </w:rPr>
        <w:t xml:space="preserve">   &lt;ns1:Revision&gt;1.19E&lt;/ns1:Revision&gt;</w:t>
      </w:r>
    </w:p>
    <w:p w14:paraId="0FA47F1A" w14:textId="77777777" w:rsidR="006E22C3" w:rsidRPr="00F83C80" w:rsidRDefault="006E22C3" w:rsidP="006E22C3">
      <w:pPr>
        <w:rPr>
          <w:rFonts w:ascii="Arial" w:hAnsi="Arial" w:cs="Arial"/>
          <w:color w:val="00B050"/>
          <w:sz w:val="20"/>
          <w:szCs w:val="20"/>
        </w:rPr>
      </w:pPr>
      <w:r w:rsidRPr="00F83C80">
        <w:rPr>
          <w:rFonts w:ascii="Arial" w:hAnsi="Arial" w:cs="Arial"/>
          <w:color w:val="00B050"/>
          <w:sz w:val="20"/>
          <w:szCs w:val="20"/>
        </w:rPr>
        <w:t xml:space="preserve">   &lt;ns1:Source&gt;ERCOT&lt;/ns1:Source&gt;</w:t>
      </w:r>
    </w:p>
    <w:p w14:paraId="34ACB33B" w14:textId="77777777" w:rsidR="006E22C3" w:rsidRPr="00F83C80" w:rsidRDefault="006E22C3" w:rsidP="006E22C3">
      <w:pPr>
        <w:rPr>
          <w:rFonts w:ascii="Arial" w:hAnsi="Arial" w:cs="Arial"/>
          <w:color w:val="00B050"/>
          <w:sz w:val="20"/>
          <w:szCs w:val="20"/>
        </w:rPr>
      </w:pPr>
      <w:r w:rsidRPr="00F83C80">
        <w:rPr>
          <w:rFonts w:ascii="Arial" w:hAnsi="Arial" w:cs="Arial"/>
          <w:color w:val="00B050"/>
          <w:sz w:val="20"/>
          <w:szCs w:val="20"/>
        </w:rPr>
        <w:t xml:space="preserve">   &lt;ns1:UserID&gt;USER1@TESTQSE&lt;/ns1:UserID&gt;</w:t>
      </w:r>
    </w:p>
    <w:p w14:paraId="6064AD68" w14:textId="77777777" w:rsidR="006E22C3" w:rsidRPr="00F83C80" w:rsidRDefault="006E22C3" w:rsidP="006E22C3">
      <w:pPr>
        <w:rPr>
          <w:rFonts w:ascii="Arial" w:hAnsi="Arial" w:cs="Arial"/>
          <w:color w:val="00B050"/>
          <w:sz w:val="20"/>
          <w:szCs w:val="20"/>
        </w:rPr>
      </w:pPr>
      <w:r w:rsidRPr="00F83C80">
        <w:rPr>
          <w:rFonts w:ascii="Arial" w:hAnsi="Arial" w:cs="Arial"/>
          <w:color w:val="00B050"/>
          <w:sz w:val="20"/>
          <w:szCs w:val="20"/>
        </w:rPr>
        <w:t xml:space="preserve">   &lt;ns1:MessageID&gt;62313564326161632D636166662D3430&lt;/ns1:MessageID&gt;</w:t>
      </w:r>
    </w:p>
    <w:p w14:paraId="115D59DB" w14:textId="77777777" w:rsidR="006E22C3" w:rsidRPr="00F83C80" w:rsidRDefault="006E22C3" w:rsidP="006E22C3">
      <w:pPr>
        <w:rPr>
          <w:rFonts w:ascii="Arial" w:hAnsi="Arial" w:cs="Arial"/>
          <w:color w:val="00B050"/>
          <w:sz w:val="20"/>
          <w:szCs w:val="20"/>
        </w:rPr>
      </w:pPr>
      <w:r w:rsidRPr="00F83C80">
        <w:rPr>
          <w:rFonts w:ascii="Arial" w:hAnsi="Arial" w:cs="Arial"/>
          <w:color w:val="00B050"/>
          <w:sz w:val="20"/>
          <w:szCs w:val="20"/>
        </w:rPr>
        <w:t xml:space="preserve">   &lt;ns1:Comment&gt;WBtSU7bT&lt;/ns1:Comment&gt;</w:t>
      </w:r>
    </w:p>
    <w:p w14:paraId="454CEFB0" w14:textId="77777777" w:rsidR="006E22C3" w:rsidRPr="00F83C80" w:rsidRDefault="006E22C3" w:rsidP="006E22C3">
      <w:pPr>
        <w:rPr>
          <w:rFonts w:ascii="Arial" w:hAnsi="Arial" w:cs="Arial"/>
          <w:color w:val="00B050"/>
          <w:sz w:val="20"/>
          <w:szCs w:val="20"/>
        </w:rPr>
      </w:pPr>
      <w:r w:rsidRPr="00F83C80">
        <w:rPr>
          <w:rFonts w:ascii="Arial" w:hAnsi="Arial" w:cs="Arial"/>
          <w:color w:val="00B050"/>
          <w:sz w:val="20"/>
          <w:szCs w:val="20"/>
        </w:rPr>
        <w:t xml:space="preserve">  &lt;/ns1:Header&gt;</w:t>
      </w:r>
    </w:p>
    <w:p w14:paraId="33941791" w14:textId="77777777" w:rsidR="006E22C3" w:rsidRPr="00F83C80" w:rsidRDefault="006E22C3" w:rsidP="006E22C3">
      <w:pPr>
        <w:rPr>
          <w:rFonts w:ascii="Arial" w:hAnsi="Arial" w:cs="Arial"/>
          <w:color w:val="00B050"/>
          <w:sz w:val="20"/>
          <w:szCs w:val="20"/>
        </w:rPr>
      </w:pPr>
      <w:r w:rsidRPr="00F83C80">
        <w:rPr>
          <w:rFonts w:ascii="Arial" w:hAnsi="Arial" w:cs="Arial"/>
          <w:color w:val="00B050"/>
          <w:sz w:val="20"/>
          <w:szCs w:val="20"/>
        </w:rPr>
        <w:t xml:space="preserve">  &lt;ns1:Reply&gt;</w:t>
      </w:r>
    </w:p>
    <w:p w14:paraId="5358ED57" w14:textId="77777777" w:rsidR="006E22C3" w:rsidRPr="00F83C80" w:rsidRDefault="006E22C3" w:rsidP="006E22C3">
      <w:pPr>
        <w:rPr>
          <w:rFonts w:ascii="Arial" w:hAnsi="Arial" w:cs="Arial"/>
          <w:color w:val="00B050"/>
          <w:sz w:val="20"/>
          <w:szCs w:val="20"/>
        </w:rPr>
      </w:pPr>
      <w:r w:rsidRPr="00F83C80">
        <w:rPr>
          <w:rFonts w:ascii="Arial" w:hAnsi="Arial" w:cs="Arial"/>
          <w:color w:val="00B050"/>
          <w:sz w:val="20"/>
          <w:szCs w:val="20"/>
        </w:rPr>
        <w:t xml:space="preserve">   &lt;ns1:ReplyCode&gt;OK&lt;/ns1:ReplyCode&gt;</w:t>
      </w:r>
    </w:p>
    <w:p w14:paraId="15961061" w14:textId="77777777" w:rsidR="006E22C3" w:rsidRPr="00F83C80" w:rsidRDefault="006E22C3" w:rsidP="006E22C3">
      <w:pPr>
        <w:rPr>
          <w:rFonts w:ascii="Arial" w:hAnsi="Arial" w:cs="Arial"/>
          <w:color w:val="00B050"/>
          <w:sz w:val="20"/>
          <w:szCs w:val="20"/>
        </w:rPr>
      </w:pPr>
      <w:r w:rsidRPr="00F83C80">
        <w:rPr>
          <w:rFonts w:ascii="Arial" w:hAnsi="Arial" w:cs="Arial"/>
          <w:color w:val="00B050"/>
          <w:sz w:val="20"/>
          <w:szCs w:val="20"/>
        </w:rPr>
        <w:t xml:space="preserve">   &lt;ns1:Timestamp&gt;2010-01-20T14:24:53.516-06:00&lt;/ns1:Timestamp&gt;</w:t>
      </w:r>
    </w:p>
    <w:p w14:paraId="38FF10B0" w14:textId="77777777" w:rsidR="006E22C3" w:rsidRPr="00F83C80" w:rsidRDefault="006E22C3" w:rsidP="006E22C3">
      <w:pPr>
        <w:rPr>
          <w:rFonts w:ascii="Arial" w:hAnsi="Arial" w:cs="Arial"/>
          <w:color w:val="00B050"/>
          <w:sz w:val="20"/>
          <w:szCs w:val="20"/>
        </w:rPr>
      </w:pPr>
      <w:r w:rsidRPr="00F83C80">
        <w:rPr>
          <w:rFonts w:ascii="Arial" w:hAnsi="Arial" w:cs="Arial"/>
          <w:color w:val="00B050"/>
          <w:sz w:val="20"/>
          <w:szCs w:val="20"/>
        </w:rPr>
        <w:t xml:space="preserve">  &lt;/ns1:Reply&gt;</w:t>
      </w:r>
    </w:p>
    <w:p w14:paraId="2C2FF34D" w14:textId="77777777" w:rsidR="006E22C3" w:rsidRPr="00F83C80" w:rsidRDefault="006E22C3" w:rsidP="006E22C3">
      <w:pPr>
        <w:rPr>
          <w:rFonts w:ascii="Arial" w:hAnsi="Arial" w:cs="Arial"/>
          <w:color w:val="00B050"/>
          <w:sz w:val="20"/>
          <w:szCs w:val="20"/>
        </w:rPr>
      </w:pPr>
      <w:r w:rsidRPr="00F83C80">
        <w:rPr>
          <w:rFonts w:ascii="Arial" w:hAnsi="Arial" w:cs="Arial"/>
          <w:color w:val="00B050"/>
          <w:sz w:val="20"/>
          <w:szCs w:val="20"/>
        </w:rPr>
        <w:t xml:space="preserve">  &lt;ns1:Payload&gt;</w:t>
      </w:r>
    </w:p>
    <w:p w14:paraId="46958FC3" w14:textId="77777777" w:rsidR="006E22C3" w:rsidRPr="00F83C80" w:rsidRDefault="006E22C3" w:rsidP="006E22C3">
      <w:pPr>
        <w:rPr>
          <w:rFonts w:ascii="Arial" w:hAnsi="Arial" w:cs="Arial"/>
          <w:color w:val="00B050"/>
          <w:sz w:val="20"/>
          <w:szCs w:val="20"/>
        </w:rPr>
      </w:pPr>
      <w:r w:rsidRPr="00F83C80">
        <w:rPr>
          <w:rFonts w:ascii="Arial" w:hAnsi="Arial" w:cs="Arial"/>
          <w:color w:val="00B050"/>
          <w:sz w:val="20"/>
          <w:szCs w:val="20"/>
        </w:rPr>
        <w:t xml:space="preserve">   &lt;ns2:BidSet xmlns:ns2="http://www.ercot.com/schema/2007-06/nodal/ews"&gt;</w:t>
      </w:r>
    </w:p>
    <w:p w14:paraId="72B90DEB" w14:textId="77777777" w:rsidR="006E22C3" w:rsidRPr="00F83C80" w:rsidRDefault="006E22C3" w:rsidP="006E22C3">
      <w:pPr>
        <w:rPr>
          <w:rFonts w:ascii="Arial" w:hAnsi="Arial" w:cs="Arial"/>
          <w:color w:val="00B050"/>
          <w:sz w:val="20"/>
          <w:szCs w:val="20"/>
        </w:rPr>
      </w:pPr>
      <w:r w:rsidRPr="00F83C80">
        <w:rPr>
          <w:rFonts w:ascii="Arial" w:hAnsi="Arial" w:cs="Arial"/>
          <w:color w:val="00B050"/>
          <w:sz w:val="20"/>
          <w:szCs w:val="20"/>
        </w:rPr>
        <w:t xml:space="preserve">    &lt;ns2:tradingDate&gt;2010-0</w:t>
      </w:r>
      <w:r w:rsidR="00197828" w:rsidRPr="00F83C80">
        <w:rPr>
          <w:rFonts w:ascii="Arial" w:hAnsi="Arial" w:cs="Arial"/>
          <w:color w:val="00B050"/>
          <w:sz w:val="20"/>
          <w:szCs w:val="20"/>
        </w:rPr>
        <w:t>1</w:t>
      </w:r>
      <w:r w:rsidRPr="00F83C80">
        <w:rPr>
          <w:rFonts w:ascii="Arial" w:hAnsi="Arial" w:cs="Arial"/>
          <w:color w:val="00B050"/>
          <w:sz w:val="20"/>
          <w:szCs w:val="20"/>
        </w:rPr>
        <w:t>-</w:t>
      </w:r>
      <w:r w:rsidR="00197828" w:rsidRPr="00F83C80">
        <w:rPr>
          <w:rFonts w:ascii="Arial" w:hAnsi="Arial" w:cs="Arial"/>
          <w:color w:val="00B050"/>
          <w:sz w:val="20"/>
          <w:szCs w:val="20"/>
        </w:rPr>
        <w:t>23</w:t>
      </w:r>
      <w:r w:rsidRPr="00F83C80">
        <w:rPr>
          <w:rFonts w:ascii="Arial" w:hAnsi="Arial" w:cs="Arial"/>
          <w:color w:val="00B050"/>
          <w:sz w:val="20"/>
          <w:szCs w:val="20"/>
        </w:rPr>
        <w:t>&lt;/ns2:tradingDate&gt;</w:t>
      </w:r>
    </w:p>
    <w:p w14:paraId="4057E7A8" w14:textId="77777777" w:rsidR="006E22C3" w:rsidRPr="00F83C80" w:rsidRDefault="006E22C3" w:rsidP="006E22C3">
      <w:pPr>
        <w:rPr>
          <w:rFonts w:ascii="Arial" w:hAnsi="Arial" w:cs="Arial"/>
          <w:color w:val="00B050"/>
          <w:sz w:val="20"/>
          <w:szCs w:val="20"/>
        </w:rPr>
      </w:pPr>
      <w:r w:rsidRPr="00F83C80">
        <w:rPr>
          <w:rFonts w:ascii="Arial" w:hAnsi="Arial" w:cs="Arial"/>
          <w:color w:val="00B050"/>
          <w:sz w:val="20"/>
          <w:szCs w:val="20"/>
        </w:rPr>
        <w:t xml:space="preserve">    &lt;ns2:submitTime&gt;2010-01-20T14:24:51.063-06:00&lt;/ns2:submitTime&gt;</w:t>
      </w:r>
    </w:p>
    <w:p w14:paraId="075EF878" w14:textId="77777777" w:rsidR="006E22C3" w:rsidRPr="00F83C80" w:rsidRDefault="006E22C3" w:rsidP="006E22C3">
      <w:pPr>
        <w:rPr>
          <w:rFonts w:ascii="Arial" w:hAnsi="Arial" w:cs="Arial"/>
          <w:color w:val="00B050"/>
          <w:sz w:val="20"/>
          <w:szCs w:val="20"/>
        </w:rPr>
      </w:pPr>
      <w:r w:rsidRPr="00F83C80">
        <w:rPr>
          <w:rFonts w:ascii="Arial" w:hAnsi="Arial" w:cs="Arial"/>
          <w:color w:val="00B050"/>
          <w:sz w:val="20"/>
          <w:szCs w:val="20"/>
        </w:rPr>
        <w:t xml:space="preserve">    &lt;ns2:EnergyOnlyOffer&gt;</w:t>
      </w:r>
    </w:p>
    <w:p w14:paraId="616EBE4D" w14:textId="77777777" w:rsidR="006E22C3" w:rsidRPr="00F83C80" w:rsidRDefault="006E22C3" w:rsidP="006E22C3">
      <w:pPr>
        <w:rPr>
          <w:rFonts w:ascii="Arial" w:hAnsi="Arial" w:cs="Arial"/>
          <w:color w:val="00B050"/>
          <w:sz w:val="20"/>
          <w:szCs w:val="20"/>
        </w:rPr>
      </w:pPr>
      <w:r w:rsidRPr="00F83C80">
        <w:rPr>
          <w:rFonts w:ascii="Arial" w:hAnsi="Arial" w:cs="Arial"/>
          <w:color w:val="00B050"/>
          <w:sz w:val="20"/>
          <w:szCs w:val="20"/>
        </w:rPr>
        <w:t xml:space="preserve">     &lt;ns2:mRID&gt;TESTQSE.20100</w:t>
      </w:r>
      <w:r w:rsidR="00197828" w:rsidRPr="00F83C80">
        <w:rPr>
          <w:rFonts w:ascii="Arial" w:hAnsi="Arial" w:cs="Arial"/>
          <w:color w:val="00B050"/>
          <w:sz w:val="20"/>
          <w:szCs w:val="20"/>
        </w:rPr>
        <w:t>123</w:t>
      </w:r>
      <w:r w:rsidRPr="00F83C80">
        <w:rPr>
          <w:rFonts w:ascii="Arial" w:hAnsi="Arial" w:cs="Arial"/>
          <w:color w:val="00B050"/>
          <w:sz w:val="20"/>
          <w:szCs w:val="20"/>
        </w:rPr>
        <w:t>.EOO.XYZ.15522&lt;/ns2:mRID&gt;</w:t>
      </w:r>
    </w:p>
    <w:p w14:paraId="70877E57" w14:textId="77777777" w:rsidR="006E22C3" w:rsidRPr="00F83C80" w:rsidRDefault="006E22C3" w:rsidP="006E22C3">
      <w:pPr>
        <w:rPr>
          <w:rFonts w:ascii="Arial" w:hAnsi="Arial" w:cs="Arial"/>
          <w:color w:val="00B050"/>
          <w:sz w:val="20"/>
          <w:szCs w:val="20"/>
        </w:rPr>
      </w:pPr>
      <w:r w:rsidRPr="00F83C80">
        <w:rPr>
          <w:rFonts w:ascii="Arial" w:hAnsi="Arial" w:cs="Arial"/>
          <w:color w:val="00B050"/>
          <w:sz w:val="20"/>
          <w:szCs w:val="20"/>
        </w:rPr>
        <w:t xml:space="preserve">     &lt;ns2:externalId/&gt;</w:t>
      </w:r>
    </w:p>
    <w:p w14:paraId="1906BECD" w14:textId="77777777" w:rsidR="006E22C3" w:rsidRPr="00F83C80" w:rsidRDefault="006E22C3" w:rsidP="006E22C3">
      <w:pPr>
        <w:rPr>
          <w:rFonts w:ascii="Arial" w:hAnsi="Arial" w:cs="Arial"/>
          <w:color w:val="00B050"/>
          <w:sz w:val="20"/>
          <w:szCs w:val="20"/>
        </w:rPr>
      </w:pPr>
      <w:r w:rsidRPr="00F83C80">
        <w:rPr>
          <w:rFonts w:ascii="Arial" w:hAnsi="Arial" w:cs="Arial"/>
          <w:color w:val="00B050"/>
          <w:sz w:val="20"/>
          <w:szCs w:val="20"/>
        </w:rPr>
        <w:t xml:space="preserve">     &lt;ns2:status&gt;ERRORS&lt;/ns2:status&gt;</w:t>
      </w:r>
    </w:p>
    <w:p w14:paraId="32D2873B" w14:textId="77777777" w:rsidR="006E22C3" w:rsidRPr="00F83C80" w:rsidRDefault="006E22C3" w:rsidP="006E22C3">
      <w:pPr>
        <w:rPr>
          <w:rFonts w:ascii="Arial" w:hAnsi="Arial" w:cs="Arial"/>
          <w:color w:val="00B050"/>
          <w:sz w:val="20"/>
          <w:szCs w:val="20"/>
        </w:rPr>
      </w:pPr>
      <w:r w:rsidRPr="00F83C80">
        <w:rPr>
          <w:rFonts w:ascii="Arial" w:hAnsi="Arial" w:cs="Arial"/>
          <w:color w:val="00B050"/>
          <w:sz w:val="20"/>
          <w:szCs w:val="20"/>
        </w:rPr>
        <w:t xml:space="preserve">     &lt;ns2:error&gt;</w:t>
      </w:r>
    </w:p>
    <w:p w14:paraId="519AA438" w14:textId="77777777" w:rsidR="006E22C3" w:rsidRPr="00F83C80" w:rsidRDefault="006E22C3" w:rsidP="006E22C3">
      <w:pPr>
        <w:rPr>
          <w:rFonts w:ascii="Arial" w:hAnsi="Arial" w:cs="Arial"/>
          <w:color w:val="00B050"/>
          <w:sz w:val="20"/>
          <w:szCs w:val="20"/>
        </w:rPr>
      </w:pPr>
      <w:r w:rsidRPr="00F83C80">
        <w:rPr>
          <w:rFonts w:ascii="Arial" w:hAnsi="Arial" w:cs="Arial"/>
          <w:color w:val="00B050"/>
          <w:sz w:val="20"/>
          <w:szCs w:val="20"/>
        </w:rPr>
        <w:t xml:space="preserve">      &lt;ns2:severity&gt;ERROR&lt;/ns2:severity&gt;</w:t>
      </w:r>
    </w:p>
    <w:p w14:paraId="349AE49E" w14:textId="77777777" w:rsidR="006E22C3" w:rsidRPr="00F83C80" w:rsidRDefault="006E22C3" w:rsidP="006E22C3">
      <w:pPr>
        <w:rPr>
          <w:rFonts w:ascii="Arial" w:hAnsi="Arial" w:cs="Arial"/>
          <w:color w:val="00B050"/>
          <w:sz w:val="20"/>
          <w:szCs w:val="20"/>
        </w:rPr>
      </w:pPr>
      <w:r w:rsidRPr="00F83C80">
        <w:rPr>
          <w:rFonts w:ascii="Arial" w:hAnsi="Arial" w:cs="Arial"/>
          <w:color w:val="00B050"/>
          <w:sz w:val="20"/>
          <w:szCs w:val="20"/>
        </w:rPr>
        <w:t xml:space="preserve">      &lt;ns2:text&gt;Validation of the Energy Only Offer Or Bid failed.&lt;/ns2:text&gt;</w:t>
      </w:r>
    </w:p>
    <w:p w14:paraId="354146EF" w14:textId="77777777" w:rsidR="006E22C3" w:rsidRPr="00F83C80" w:rsidRDefault="006E22C3" w:rsidP="006E22C3">
      <w:pPr>
        <w:rPr>
          <w:rFonts w:ascii="Arial" w:hAnsi="Arial" w:cs="Arial"/>
          <w:color w:val="00B050"/>
          <w:sz w:val="20"/>
          <w:szCs w:val="20"/>
        </w:rPr>
      </w:pPr>
      <w:r w:rsidRPr="00F83C80">
        <w:rPr>
          <w:rFonts w:ascii="Arial" w:hAnsi="Arial" w:cs="Arial"/>
          <w:color w:val="00B050"/>
          <w:sz w:val="20"/>
          <w:szCs w:val="20"/>
        </w:rPr>
        <w:t xml:space="preserve">     &lt;/ns2:error&gt;</w:t>
      </w:r>
    </w:p>
    <w:p w14:paraId="244B07E2" w14:textId="77777777" w:rsidR="006E22C3" w:rsidRPr="00F83C80" w:rsidRDefault="006E22C3" w:rsidP="006E22C3">
      <w:pPr>
        <w:rPr>
          <w:rFonts w:ascii="Arial" w:hAnsi="Arial" w:cs="Arial"/>
          <w:color w:val="00B050"/>
          <w:sz w:val="20"/>
          <w:szCs w:val="20"/>
        </w:rPr>
      </w:pPr>
      <w:r w:rsidRPr="00F83C80">
        <w:rPr>
          <w:rFonts w:ascii="Arial" w:hAnsi="Arial" w:cs="Arial"/>
          <w:color w:val="00B050"/>
          <w:sz w:val="20"/>
          <w:szCs w:val="20"/>
        </w:rPr>
        <w:t xml:space="preserve">     &lt;ns2:error&gt;</w:t>
      </w:r>
    </w:p>
    <w:p w14:paraId="6D7A2065" w14:textId="77777777" w:rsidR="006E22C3" w:rsidRPr="00F83C80" w:rsidRDefault="006E22C3" w:rsidP="006E22C3">
      <w:pPr>
        <w:rPr>
          <w:rFonts w:ascii="Arial" w:hAnsi="Arial" w:cs="Arial"/>
          <w:color w:val="00B050"/>
          <w:sz w:val="20"/>
          <w:szCs w:val="20"/>
        </w:rPr>
      </w:pPr>
      <w:r w:rsidRPr="00F83C80">
        <w:rPr>
          <w:rFonts w:ascii="Arial" w:hAnsi="Arial" w:cs="Arial"/>
          <w:color w:val="00B050"/>
          <w:sz w:val="20"/>
          <w:szCs w:val="20"/>
        </w:rPr>
        <w:t xml:space="preserve">      &lt;ns2:severity&gt;ERROR&lt;/ns2:severity&gt;</w:t>
      </w:r>
    </w:p>
    <w:p w14:paraId="0139C4D9" w14:textId="77777777" w:rsidR="006E22C3" w:rsidRPr="00F83C80" w:rsidRDefault="006E22C3" w:rsidP="006E22C3">
      <w:pPr>
        <w:rPr>
          <w:rFonts w:ascii="Arial" w:hAnsi="Arial" w:cs="Arial"/>
          <w:color w:val="00B050"/>
          <w:sz w:val="20"/>
          <w:szCs w:val="20"/>
        </w:rPr>
      </w:pPr>
      <w:r w:rsidRPr="00F83C80">
        <w:rPr>
          <w:rFonts w:ascii="Arial" w:hAnsi="Arial" w:cs="Arial"/>
          <w:color w:val="00B050"/>
          <w:sz w:val="20"/>
          <w:szCs w:val="20"/>
        </w:rPr>
        <w:t xml:space="preserve">      &lt;ns2:text&gt;The OFFER overlaps an existing multi-hour block OFFER with start hour ending 2 end</w:t>
      </w:r>
    </w:p>
    <w:p w14:paraId="20415994" w14:textId="77777777" w:rsidR="006E22C3" w:rsidRPr="00F83C80" w:rsidRDefault="006E22C3" w:rsidP="006E22C3">
      <w:pPr>
        <w:rPr>
          <w:rFonts w:ascii="Arial" w:hAnsi="Arial" w:cs="Arial"/>
          <w:color w:val="00B050"/>
          <w:sz w:val="20"/>
          <w:szCs w:val="20"/>
        </w:rPr>
      </w:pPr>
      <w:r w:rsidRPr="00F83C80">
        <w:rPr>
          <w:rFonts w:ascii="Arial" w:hAnsi="Arial" w:cs="Arial"/>
          <w:color w:val="00B050"/>
          <w:sz w:val="20"/>
          <w:szCs w:val="20"/>
        </w:rPr>
        <w:t xml:space="preserve">       hour ending 2&lt;/ns2:text&gt;</w:t>
      </w:r>
    </w:p>
    <w:p w14:paraId="061644B5" w14:textId="77777777" w:rsidR="006E22C3" w:rsidRPr="00F83C80" w:rsidRDefault="006E22C3" w:rsidP="006E22C3">
      <w:pPr>
        <w:rPr>
          <w:rFonts w:ascii="Arial" w:hAnsi="Arial" w:cs="Arial"/>
          <w:color w:val="00B050"/>
          <w:sz w:val="20"/>
          <w:szCs w:val="20"/>
        </w:rPr>
      </w:pPr>
      <w:r w:rsidRPr="00F83C80">
        <w:rPr>
          <w:rFonts w:ascii="Arial" w:hAnsi="Arial" w:cs="Arial"/>
          <w:color w:val="00B050"/>
          <w:sz w:val="20"/>
          <w:szCs w:val="20"/>
        </w:rPr>
        <w:t xml:space="preserve">     &lt;/ns2:error&gt;</w:t>
      </w:r>
    </w:p>
    <w:p w14:paraId="1F568CBD" w14:textId="77777777" w:rsidR="006E22C3" w:rsidRPr="00F83C80" w:rsidRDefault="006E22C3" w:rsidP="006E22C3">
      <w:pPr>
        <w:rPr>
          <w:rFonts w:ascii="Arial" w:hAnsi="Arial" w:cs="Arial"/>
          <w:color w:val="00B050"/>
          <w:sz w:val="20"/>
          <w:szCs w:val="20"/>
        </w:rPr>
      </w:pPr>
      <w:r w:rsidRPr="00F83C80">
        <w:rPr>
          <w:rFonts w:ascii="Arial" w:hAnsi="Arial" w:cs="Arial"/>
          <w:color w:val="00B050"/>
          <w:sz w:val="20"/>
          <w:szCs w:val="20"/>
        </w:rPr>
        <w:t xml:space="preserve">     &lt;ns2:error&gt;</w:t>
      </w:r>
    </w:p>
    <w:p w14:paraId="5661FA99" w14:textId="77777777" w:rsidR="006E22C3" w:rsidRPr="00F83C80" w:rsidRDefault="006E22C3" w:rsidP="006E22C3">
      <w:pPr>
        <w:rPr>
          <w:rFonts w:ascii="Arial" w:hAnsi="Arial" w:cs="Arial"/>
          <w:color w:val="00B050"/>
          <w:sz w:val="20"/>
          <w:szCs w:val="20"/>
        </w:rPr>
      </w:pPr>
      <w:r w:rsidRPr="00F83C80">
        <w:rPr>
          <w:rFonts w:ascii="Arial" w:hAnsi="Arial" w:cs="Arial"/>
          <w:color w:val="00B050"/>
          <w:sz w:val="20"/>
          <w:szCs w:val="20"/>
        </w:rPr>
        <w:t xml:space="preserve">      &lt;ns2:severity&gt;ERROR&lt;/ns2:severity&gt;</w:t>
      </w:r>
    </w:p>
    <w:p w14:paraId="07D7B02A" w14:textId="77777777" w:rsidR="006E22C3" w:rsidRPr="00F83C80" w:rsidRDefault="006E22C3" w:rsidP="006E22C3">
      <w:pPr>
        <w:rPr>
          <w:rFonts w:ascii="Arial" w:hAnsi="Arial" w:cs="Arial"/>
          <w:color w:val="00B050"/>
          <w:sz w:val="20"/>
          <w:szCs w:val="20"/>
        </w:rPr>
      </w:pPr>
      <w:r w:rsidRPr="00F83C80">
        <w:rPr>
          <w:rFonts w:ascii="Arial" w:hAnsi="Arial" w:cs="Arial"/>
          <w:color w:val="00B050"/>
          <w:sz w:val="20"/>
          <w:szCs w:val="20"/>
        </w:rPr>
        <w:t xml:space="preserve">      &lt;ns2:text&gt;The OFFER overlaps an existing multi-hour block OFFER with start hour ending 4 end</w:t>
      </w:r>
    </w:p>
    <w:p w14:paraId="788DFEB1" w14:textId="77777777" w:rsidR="006E22C3" w:rsidRPr="00F83C80" w:rsidRDefault="006E22C3" w:rsidP="006E22C3">
      <w:pPr>
        <w:rPr>
          <w:rFonts w:ascii="Arial" w:hAnsi="Arial" w:cs="Arial"/>
          <w:color w:val="00B050"/>
          <w:sz w:val="20"/>
          <w:szCs w:val="20"/>
        </w:rPr>
      </w:pPr>
      <w:r w:rsidRPr="00F83C80">
        <w:rPr>
          <w:rFonts w:ascii="Arial" w:hAnsi="Arial" w:cs="Arial"/>
          <w:color w:val="00B050"/>
          <w:sz w:val="20"/>
          <w:szCs w:val="20"/>
        </w:rPr>
        <w:t xml:space="preserve">       hour ending 4&lt;/ns2:text&gt;</w:t>
      </w:r>
    </w:p>
    <w:p w14:paraId="7A70B86B" w14:textId="77777777" w:rsidR="006E22C3" w:rsidRPr="00F83C80" w:rsidRDefault="006E22C3" w:rsidP="006E22C3">
      <w:pPr>
        <w:rPr>
          <w:rFonts w:ascii="Arial" w:hAnsi="Arial" w:cs="Arial"/>
          <w:color w:val="00B050"/>
          <w:sz w:val="20"/>
          <w:szCs w:val="20"/>
        </w:rPr>
      </w:pPr>
      <w:r w:rsidRPr="00F83C80">
        <w:rPr>
          <w:rFonts w:ascii="Arial" w:hAnsi="Arial" w:cs="Arial"/>
          <w:color w:val="00B050"/>
          <w:sz w:val="20"/>
          <w:szCs w:val="20"/>
        </w:rPr>
        <w:lastRenderedPageBreak/>
        <w:t xml:space="preserve">     &lt;/ns2:error&gt;</w:t>
      </w:r>
    </w:p>
    <w:p w14:paraId="515FE545" w14:textId="77777777" w:rsidR="006E22C3" w:rsidRPr="00F83C80" w:rsidRDefault="006E22C3" w:rsidP="006E22C3">
      <w:pPr>
        <w:rPr>
          <w:rFonts w:ascii="Arial" w:hAnsi="Arial" w:cs="Arial"/>
          <w:color w:val="00B050"/>
          <w:sz w:val="20"/>
          <w:szCs w:val="20"/>
        </w:rPr>
      </w:pPr>
      <w:r w:rsidRPr="00F83C80">
        <w:rPr>
          <w:rFonts w:ascii="Arial" w:hAnsi="Arial" w:cs="Arial"/>
          <w:color w:val="00B050"/>
          <w:sz w:val="20"/>
          <w:szCs w:val="20"/>
        </w:rPr>
        <w:t xml:space="preserve">    &lt;/ns2:EnergyOnlyOffer&gt;</w:t>
      </w:r>
    </w:p>
    <w:p w14:paraId="66EB6068" w14:textId="77777777" w:rsidR="006E22C3" w:rsidRPr="00F83C80" w:rsidRDefault="006E22C3" w:rsidP="006E22C3">
      <w:pPr>
        <w:rPr>
          <w:rFonts w:ascii="Arial" w:hAnsi="Arial" w:cs="Arial"/>
          <w:color w:val="00B050"/>
          <w:sz w:val="20"/>
          <w:szCs w:val="20"/>
        </w:rPr>
      </w:pPr>
      <w:r w:rsidRPr="00F83C80">
        <w:rPr>
          <w:rFonts w:ascii="Arial" w:hAnsi="Arial" w:cs="Arial"/>
          <w:color w:val="00B050"/>
          <w:sz w:val="20"/>
          <w:szCs w:val="20"/>
        </w:rPr>
        <w:t xml:space="preserve">   &lt;/ns2:BidSet&gt;</w:t>
      </w:r>
    </w:p>
    <w:p w14:paraId="6EDE5589" w14:textId="77777777" w:rsidR="006E22C3" w:rsidRPr="00F83C80" w:rsidRDefault="006E22C3" w:rsidP="006E22C3">
      <w:pPr>
        <w:rPr>
          <w:rFonts w:ascii="Arial" w:hAnsi="Arial" w:cs="Arial"/>
          <w:color w:val="00B050"/>
          <w:sz w:val="20"/>
          <w:szCs w:val="20"/>
        </w:rPr>
      </w:pPr>
      <w:r w:rsidRPr="00F83C80">
        <w:rPr>
          <w:rFonts w:ascii="Arial" w:hAnsi="Arial" w:cs="Arial"/>
          <w:color w:val="00B050"/>
          <w:sz w:val="20"/>
          <w:szCs w:val="20"/>
        </w:rPr>
        <w:t xml:space="preserve">   &lt;ns1:format&gt;XML&lt;/ns1:format&gt;</w:t>
      </w:r>
    </w:p>
    <w:p w14:paraId="62846E37" w14:textId="77777777" w:rsidR="006E22C3" w:rsidRPr="00F83C80" w:rsidRDefault="006E22C3" w:rsidP="006E22C3">
      <w:pPr>
        <w:rPr>
          <w:rFonts w:ascii="Arial" w:hAnsi="Arial" w:cs="Arial"/>
          <w:color w:val="00B050"/>
          <w:sz w:val="20"/>
          <w:szCs w:val="20"/>
        </w:rPr>
      </w:pPr>
      <w:r w:rsidRPr="00F83C80">
        <w:rPr>
          <w:rFonts w:ascii="Arial" w:hAnsi="Arial" w:cs="Arial"/>
          <w:color w:val="00B050"/>
          <w:sz w:val="20"/>
          <w:szCs w:val="20"/>
        </w:rPr>
        <w:t xml:space="preserve">  &lt;/ns1:Payload&gt;</w:t>
      </w:r>
    </w:p>
    <w:p w14:paraId="0D852128" w14:textId="77777777" w:rsidR="006E22C3" w:rsidRPr="00F83C80" w:rsidRDefault="006E22C3" w:rsidP="006E22C3">
      <w:pPr>
        <w:rPr>
          <w:rFonts w:ascii="Arial" w:hAnsi="Arial" w:cs="Arial"/>
          <w:color w:val="00B050"/>
          <w:sz w:val="20"/>
          <w:szCs w:val="20"/>
        </w:rPr>
      </w:pPr>
      <w:r w:rsidRPr="00F83C80">
        <w:rPr>
          <w:rFonts w:ascii="Arial" w:hAnsi="Arial" w:cs="Arial"/>
          <w:color w:val="00B050"/>
          <w:sz w:val="20"/>
          <w:szCs w:val="20"/>
        </w:rPr>
        <w:t xml:space="preserve"> &lt;/ns1:ResponseMessage&gt;</w:t>
      </w:r>
    </w:p>
    <w:p w14:paraId="4755A198" w14:textId="77777777" w:rsidR="006E22C3" w:rsidRPr="00F83C80" w:rsidRDefault="006E22C3" w:rsidP="006E22C3">
      <w:pPr>
        <w:rPr>
          <w:rFonts w:ascii="Arial" w:hAnsi="Arial" w:cs="Arial"/>
          <w:color w:val="E36C0A"/>
          <w:sz w:val="20"/>
          <w:szCs w:val="20"/>
        </w:rPr>
      </w:pPr>
      <w:r w:rsidRPr="00F83C80">
        <w:rPr>
          <w:rFonts w:ascii="Arial" w:hAnsi="Arial" w:cs="Arial"/>
          <w:color w:val="E36C0A"/>
          <w:sz w:val="20"/>
          <w:szCs w:val="20"/>
        </w:rPr>
        <w:t xml:space="preserve"> &lt;ns1:ResponseMessage xmlns:ns1="http://www.ercot.com/schema/2007-06/nodal/ews/message"&gt;</w:t>
      </w:r>
    </w:p>
    <w:p w14:paraId="3B25288C" w14:textId="77777777" w:rsidR="006E22C3" w:rsidRPr="00F83C80" w:rsidRDefault="006E22C3" w:rsidP="006E22C3">
      <w:pPr>
        <w:rPr>
          <w:rFonts w:ascii="Arial" w:hAnsi="Arial" w:cs="Arial"/>
          <w:color w:val="E36C0A"/>
          <w:sz w:val="20"/>
          <w:szCs w:val="20"/>
        </w:rPr>
      </w:pPr>
      <w:r w:rsidRPr="00F83C80">
        <w:rPr>
          <w:rFonts w:ascii="Arial" w:hAnsi="Arial" w:cs="Arial"/>
          <w:color w:val="E36C0A"/>
          <w:sz w:val="20"/>
          <w:szCs w:val="20"/>
        </w:rPr>
        <w:t xml:space="preserve">  &lt;ns1:Header&gt;</w:t>
      </w:r>
    </w:p>
    <w:p w14:paraId="1B916505" w14:textId="77777777" w:rsidR="006E22C3" w:rsidRPr="00F83C80" w:rsidRDefault="006E22C3" w:rsidP="006E22C3">
      <w:pPr>
        <w:rPr>
          <w:rFonts w:ascii="Arial" w:hAnsi="Arial" w:cs="Arial"/>
          <w:color w:val="E36C0A"/>
          <w:sz w:val="20"/>
          <w:szCs w:val="20"/>
        </w:rPr>
      </w:pPr>
      <w:r w:rsidRPr="00F83C80">
        <w:rPr>
          <w:rFonts w:ascii="Arial" w:hAnsi="Arial" w:cs="Arial"/>
          <w:color w:val="E36C0A"/>
          <w:sz w:val="20"/>
          <w:szCs w:val="20"/>
        </w:rPr>
        <w:t xml:space="preserve">   &lt;ns1:Verb&gt;created&lt;/ns1:Verb&gt;</w:t>
      </w:r>
    </w:p>
    <w:p w14:paraId="33DD2258" w14:textId="77777777" w:rsidR="006E22C3" w:rsidRPr="00F83C80" w:rsidRDefault="006E22C3" w:rsidP="006E22C3">
      <w:pPr>
        <w:rPr>
          <w:rFonts w:ascii="Arial" w:hAnsi="Arial" w:cs="Arial"/>
          <w:color w:val="E36C0A"/>
          <w:sz w:val="20"/>
          <w:szCs w:val="20"/>
        </w:rPr>
      </w:pPr>
      <w:r w:rsidRPr="00F83C80">
        <w:rPr>
          <w:rFonts w:ascii="Arial" w:hAnsi="Arial" w:cs="Arial"/>
          <w:color w:val="E36C0A"/>
          <w:sz w:val="20"/>
          <w:szCs w:val="20"/>
        </w:rPr>
        <w:t xml:space="preserve">   &lt;ns1:Noun&gt;BidSet&lt;/ns1:Noun&gt;</w:t>
      </w:r>
    </w:p>
    <w:p w14:paraId="457B6648" w14:textId="77777777" w:rsidR="006E22C3" w:rsidRPr="00F83C80" w:rsidRDefault="006E22C3" w:rsidP="006E22C3">
      <w:pPr>
        <w:rPr>
          <w:rFonts w:ascii="Arial" w:hAnsi="Arial" w:cs="Arial"/>
          <w:color w:val="E36C0A"/>
          <w:sz w:val="20"/>
          <w:szCs w:val="20"/>
        </w:rPr>
      </w:pPr>
      <w:r w:rsidRPr="00F83C80">
        <w:rPr>
          <w:rFonts w:ascii="Arial" w:hAnsi="Arial" w:cs="Arial"/>
          <w:color w:val="E36C0A"/>
          <w:sz w:val="20"/>
          <w:szCs w:val="20"/>
        </w:rPr>
        <w:t xml:space="preserve">   &lt;ns1:ReplayDetection&gt;</w:t>
      </w:r>
    </w:p>
    <w:p w14:paraId="2A0FA99B" w14:textId="77777777" w:rsidR="006E22C3" w:rsidRPr="00F83C80" w:rsidRDefault="006E22C3" w:rsidP="006E22C3">
      <w:pPr>
        <w:rPr>
          <w:rFonts w:ascii="Arial" w:hAnsi="Arial" w:cs="Arial"/>
          <w:color w:val="E36C0A"/>
          <w:sz w:val="20"/>
          <w:szCs w:val="20"/>
        </w:rPr>
      </w:pPr>
      <w:r w:rsidRPr="00F83C80">
        <w:rPr>
          <w:rFonts w:ascii="Arial" w:hAnsi="Arial" w:cs="Arial"/>
          <w:color w:val="E36C0A"/>
          <w:sz w:val="20"/>
          <w:szCs w:val="20"/>
        </w:rPr>
        <w:t xml:space="preserve">    &lt;ns1:Nonce&gt;158d14f627135430484f6b71cf9795dc&lt;/ns1:Nonce&gt;</w:t>
      </w:r>
    </w:p>
    <w:p w14:paraId="35EA63CB" w14:textId="77777777" w:rsidR="006E22C3" w:rsidRPr="00F83C80" w:rsidRDefault="006E22C3" w:rsidP="006E22C3">
      <w:pPr>
        <w:rPr>
          <w:rFonts w:ascii="Arial" w:hAnsi="Arial" w:cs="Arial"/>
          <w:color w:val="E36C0A"/>
          <w:sz w:val="20"/>
          <w:szCs w:val="20"/>
        </w:rPr>
      </w:pPr>
      <w:r w:rsidRPr="00F83C80">
        <w:rPr>
          <w:rFonts w:ascii="Arial" w:hAnsi="Arial" w:cs="Arial"/>
          <w:color w:val="E36C0A"/>
          <w:sz w:val="20"/>
          <w:szCs w:val="20"/>
        </w:rPr>
        <w:t xml:space="preserve">    &lt;ns1:Created&gt;2010-01-20T14:27:17.918-06:00&lt;/ns1:Created&gt;</w:t>
      </w:r>
    </w:p>
    <w:p w14:paraId="7C033D55" w14:textId="77777777" w:rsidR="006E22C3" w:rsidRPr="00F83C80" w:rsidRDefault="006E22C3" w:rsidP="006E22C3">
      <w:pPr>
        <w:rPr>
          <w:rFonts w:ascii="Arial" w:hAnsi="Arial" w:cs="Arial"/>
          <w:color w:val="E36C0A"/>
          <w:sz w:val="20"/>
          <w:szCs w:val="20"/>
        </w:rPr>
      </w:pPr>
      <w:r w:rsidRPr="00F83C80">
        <w:rPr>
          <w:rFonts w:ascii="Arial" w:hAnsi="Arial" w:cs="Arial"/>
          <w:color w:val="E36C0A"/>
          <w:sz w:val="20"/>
          <w:szCs w:val="20"/>
        </w:rPr>
        <w:t xml:space="preserve">   &lt;/ns1:ReplayDetection&gt;</w:t>
      </w:r>
    </w:p>
    <w:p w14:paraId="2354D6DF" w14:textId="77777777" w:rsidR="006E22C3" w:rsidRPr="00F83C80" w:rsidRDefault="006E22C3" w:rsidP="006E22C3">
      <w:pPr>
        <w:rPr>
          <w:rFonts w:ascii="Arial" w:hAnsi="Arial" w:cs="Arial"/>
          <w:color w:val="E36C0A"/>
          <w:sz w:val="20"/>
          <w:szCs w:val="20"/>
        </w:rPr>
      </w:pPr>
      <w:r w:rsidRPr="00F83C80">
        <w:rPr>
          <w:rFonts w:ascii="Arial" w:hAnsi="Arial" w:cs="Arial"/>
          <w:color w:val="E36C0A"/>
          <w:sz w:val="20"/>
          <w:szCs w:val="20"/>
        </w:rPr>
        <w:t xml:space="preserve">   &lt;ns1:Revision&gt;1.19E&lt;/ns1:Revision&gt;</w:t>
      </w:r>
    </w:p>
    <w:p w14:paraId="08C3FF8F" w14:textId="77777777" w:rsidR="006E22C3" w:rsidRPr="00F83C80" w:rsidRDefault="006E22C3" w:rsidP="006E22C3">
      <w:pPr>
        <w:rPr>
          <w:rFonts w:ascii="Arial" w:hAnsi="Arial" w:cs="Arial"/>
          <w:color w:val="E36C0A"/>
          <w:sz w:val="20"/>
          <w:szCs w:val="20"/>
        </w:rPr>
      </w:pPr>
      <w:r w:rsidRPr="00F83C80">
        <w:rPr>
          <w:rFonts w:ascii="Arial" w:hAnsi="Arial" w:cs="Arial"/>
          <w:color w:val="E36C0A"/>
          <w:sz w:val="20"/>
          <w:szCs w:val="20"/>
        </w:rPr>
        <w:t xml:space="preserve">   &lt;ns1:Source&gt;ERCOT&lt;/ns1:Source&gt;</w:t>
      </w:r>
    </w:p>
    <w:p w14:paraId="622FBC8E" w14:textId="77777777" w:rsidR="006E22C3" w:rsidRPr="00F83C80" w:rsidRDefault="006E22C3" w:rsidP="006E22C3">
      <w:pPr>
        <w:rPr>
          <w:rFonts w:ascii="Arial" w:hAnsi="Arial" w:cs="Arial"/>
          <w:color w:val="E36C0A"/>
          <w:sz w:val="20"/>
          <w:szCs w:val="20"/>
        </w:rPr>
      </w:pPr>
      <w:r w:rsidRPr="00F83C80">
        <w:rPr>
          <w:rFonts w:ascii="Arial" w:hAnsi="Arial" w:cs="Arial"/>
          <w:color w:val="E36C0A"/>
          <w:sz w:val="20"/>
          <w:szCs w:val="20"/>
        </w:rPr>
        <w:t xml:space="preserve">   &lt;ns1:UserID&gt;USER1@TESTQSE&lt;/ns1:UserID&gt;</w:t>
      </w:r>
    </w:p>
    <w:p w14:paraId="5C6188D9" w14:textId="77777777" w:rsidR="006E22C3" w:rsidRPr="00F83C80" w:rsidRDefault="006E22C3" w:rsidP="006E22C3">
      <w:pPr>
        <w:rPr>
          <w:rFonts w:ascii="Arial" w:hAnsi="Arial" w:cs="Arial"/>
          <w:color w:val="E36C0A"/>
          <w:sz w:val="20"/>
          <w:szCs w:val="20"/>
        </w:rPr>
      </w:pPr>
      <w:r w:rsidRPr="00F83C80">
        <w:rPr>
          <w:rFonts w:ascii="Arial" w:hAnsi="Arial" w:cs="Arial"/>
          <w:color w:val="E36C0A"/>
          <w:sz w:val="20"/>
          <w:szCs w:val="20"/>
        </w:rPr>
        <w:t xml:space="preserve">   &lt;ns1:MessageID&gt;12345678901234567&lt;/ns1:MessageID&gt;</w:t>
      </w:r>
    </w:p>
    <w:p w14:paraId="24CBD0F0" w14:textId="77777777" w:rsidR="006E22C3" w:rsidRPr="00F83C80" w:rsidRDefault="006E22C3" w:rsidP="006E22C3">
      <w:pPr>
        <w:rPr>
          <w:rFonts w:ascii="Arial" w:hAnsi="Arial" w:cs="Arial"/>
          <w:color w:val="E36C0A"/>
          <w:sz w:val="20"/>
          <w:szCs w:val="20"/>
        </w:rPr>
      </w:pPr>
      <w:r w:rsidRPr="00F83C80">
        <w:rPr>
          <w:rFonts w:ascii="Arial" w:hAnsi="Arial" w:cs="Arial"/>
          <w:color w:val="E36C0A"/>
          <w:sz w:val="20"/>
          <w:szCs w:val="20"/>
        </w:rPr>
        <w:t xml:space="preserve">   &lt;ns1:Comment&gt;W3LSU7bl&lt;/ns1:Comment&gt;</w:t>
      </w:r>
    </w:p>
    <w:p w14:paraId="3A1B5470" w14:textId="77777777" w:rsidR="006E22C3" w:rsidRPr="00F83C80" w:rsidRDefault="006E22C3" w:rsidP="006E22C3">
      <w:pPr>
        <w:rPr>
          <w:rFonts w:ascii="Arial" w:hAnsi="Arial" w:cs="Arial"/>
          <w:color w:val="E36C0A"/>
          <w:sz w:val="20"/>
          <w:szCs w:val="20"/>
        </w:rPr>
      </w:pPr>
      <w:r w:rsidRPr="00F83C80">
        <w:rPr>
          <w:rFonts w:ascii="Arial" w:hAnsi="Arial" w:cs="Arial"/>
          <w:color w:val="E36C0A"/>
          <w:sz w:val="20"/>
          <w:szCs w:val="20"/>
        </w:rPr>
        <w:t xml:space="preserve">  &lt;/ns1:Header&gt;</w:t>
      </w:r>
    </w:p>
    <w:p w14:paraId="458330F1" w14:textId="77777777" w:rsidR="006E22C3" w:rsidRPr="00F83C80" w:rsidRDefault="006E22C3" w:rsidP="006E22C3">
      <w:pPr>
        <w:rPr>
          <w:rFonts w:ascii="Arial" w:hAnsi="Arial" w:cs="Arial"/>
          <w:color w:val="E36C0A"/>
          <w:sz w:val="20"/>
          <w:szCs w:val="20"/>
        </w:rPr>
      </w:pPr>
      <w:r w:rsidRPr="00F83C80">
        <w:rPr>
          <w:rFonts w:ascii="Arial" w:hAnsi="Arial" w:cs="Arial"/>
          <w:color w:val="E36C0A"/>
          <w:sz w:val="20"/>
          <w:szCs w:val="20"/>
        </w:rPr>
        <w:t xml:space="preserve">  &lt;ns1:Reply&gt;</w:t>
      </w:r>
    </w:p>
    <w:p w14:paraId="54F968BD" w14:textId="77777777" w:rsidR="006E22C3" w:rsidRPr="00F83C80" w:rsidRDefault="006E22C3" w:rsidP="006E22C3">
      <w:pPr>
        <w:rPr>
          <w:rFonts w:ascii="Arial" w:hAnsi="Arial" w:cs="Arial"/>
          <w:color w:val="E36C0A"/>
          <w:sz w:val="20"/>
          <w:szCs w:val="20"/>
        </w:rPr>
      </w:pPr>
      <w:r w:rsidRPr="00F83C80">
        <w:rPr>
          <w:rFonts w:ascii="Arial" w:hAnsi="Arial" w:cs="Arial"/>
          <w:color w:val="E36C0A"/>
          <w:sz w:val="20"/>
          <w:szCs w:val="20"/>
        </w:rPr>
        <w:t xml:space="preserve">   &lt;ns1:ReplyCode&gt;OK&lt;/ns1:ReplyCode&gt;</w:t>
      </w:r>
    </w:p>
    <w:p w14:paraId="7F33F6AB" w14:textId="77777777" w:rsidR="006E22C3" w:rsidRPr="00F83C80" w:rsidRDefault="006E22C3" w:rsidP="006E22C3">
      <w:pPr>
        <w:rPr>
          <w:rFonts w:ascii="Arial" w:hAnsi="Arial" w:cs="Arial"/>
          <w:color w:val="E36C0A"/>
          <w:sz w:val="20"/>
          <w:szCs w:val="20"/>
        </w:rPr>
      </w:pPr>
      <w:r w:rsidRPr="00F83C80">
        <w:rPr>
          <w:rFonts w:ascii="Arial" w:hAnsi="Arial" w:cs="Arial"/>
          <w:color w:val="E36C0A"/>
          <w:sz w:val="20"/>
          <w:szCs w:val="20"/>
        </w:rPr>
        <w:t xml:space="preserve">   &lt;ns1:Timestamp&gt;2010-01-20T14:27:17.834-06:00&lt;/ns1:Timestamp&gt;</w:t>
      </w:r>
    </w:p>
    <w:p w14:paraId="078B006D" w14:textId="77777777" w:rsidR="006E22C3" w:rsidRPr="00F83C80" w:rsidRDefault="006E22C3" w:rsidP="006E22C3">
      <w:pPr>
        <w:rPr>
          <w:rFonts w:ascii="Arial" w:hAnsi="Arial" w:cs="Arial"/>
          <w:color w:val="E36C0A"/>
          <w:sz w:val="20"/>
          <w:szCs w:val="20"/>
        </w:rPr>
      </w:pPr>
      <w:r w:rsidRPr="00F83C80">
        <w:rPr>
          <w:rFonts w:ascii="Arial" w:hAnsi="Arial" w:cs="Arial"/>
          <w:color w:val="E36C0A"/>
          <w:sz w:val="20"/>
          <w:szCs w:val="20"/>
        </w:rPr>
        <w:t xml:space="preserve">  &lt;/ns1:Reply&gt;</w:t>
      </w:r>
    </w:p>
    <w:p w14:paraId="7A9C0446" w14:textId="77777777" w:rsidR="006E22C3" w:rsidRPr="00F83C80" w:rsidRDefault="006E22C3" w:rsidP="006E22C3">
      <w:pPr>
        <w:rPr>
          <w:rFonts w:ascii="Arial" w:hAnsi="Arial" w:cs="Arial"/>
          <w:color w:val="E36C0A"/>
          <w:sz w:val="20"/>
          <w:szCs w:val="20"/>
        </w:rPr>
      </w:pPr>
      <w:r w:rsidRPr="00F83C80">
        <w:rPr>
          <w:rFonts w:ascii="Arial" w:hAnsi="Arial" w:cs="Arial"/>
          <w:color w:val="E36C0A"/>
          <w:sz w:val="20"/>
          <w:szCs w:val="20"/>
        </w:rPr>
        <w:t xml:space="preserve">  &lt;ns1:Payload&gt;</w:t>
      </w:r>
    </w:p>
    <w:p w14:paraId="4E5CF7DA" w14:textId="77777777" w:rsidR="006E22C3" w:rsidRPr="00F83C80" w:rsidRDefault="006E22C3" w:rsidP="006E22C3">
      <w:pPr>
        <w:rPr>
          <w:rFonts w:ascii="Arial" w:hAnsi="Arial" w:cs="Arial"/>
          <w:color w:val="E36C0A"/>
          <w:sz w:val="20"/>
          <w:szCs w:val="20"/>
        </w:rPr>
      </w:pPr>
      <w:r w:rsidRPr="00F83C80">
        <w:rPr>
          <w:rFonts w:ascii="Arial" w:hAnsi="Arial" w:cs="Arial"/>
          <w:color w:val="E36C0A"/>
          <w:sz w:val="20"/>
          <w:szCs w:val="20"/>
        </w:rPr>
        <w:t xml:space="preserve">   &lt;ns2:BidSet xmlns:ns2="http://www.ercot.com/schema/2007-06/nodal/ews"&gt;</w:t>
      </w:r>
    </w:p>
    <w:p w14:paraId="5F9D3AF0" w14:textId="77777777" w:rsidR="006E22C3" w:rsidRPr="00F83C80" w:rsidRDefault="006E22C3" w:rsidP="006E22C3">
      <w:pPr>
        <w:rPr>
          <w:rFonts w:ascii="Arial" w:hAnsi="Arial" w:cs="Arial"/>
          <w:color w:val="E36C0A"/>
          <w:sz w:val="20"/>
          <w:szCs w:val="20"/>
        </w:rPr>
      </w:pPr>
      <w:r w:rsidRPr="00F83C80">
        <w:rPr>
          <w:rFonts w:ascii="Arial" w:hAnsi="Arial" w:cs="Arial"/>
          <w:color w:val="E36C0A"/>
          <w:sz w:val="20"/>
          <w:szCs w:val="20"/>
        </w:rPr>
        <w:t xml:space="preserve">    &lt;ns2:tradingDate&gt;2010-0</w:t>
      </w:r>
      <w:r w:rsidR="00197828" w:rsidRPr="00F83C80">
        <w:rPr>
          <w:rFonts w:ascii="Arial" w:hAnsi="Arial" w:cs="Arial"/>
          <w:color w:val="E36C0A"/>
          <w:sz w:val="20"/>
          <w:szCs w:val="20"/>
        </w:rPr>
        <w:t>1</w:t>
      </w:r>
      <w:r w:rsidRPr="00F83C80">
        <w:rPr>
          <w:rFonts w:ascii="Arial" w:hAnsi="Arial" w:cs="Arial"/>
          <w:color w:val="E36C0A"/>
          <w:sz w:val="20"/>
          <w:szCs w:val="20"/>
        </w:rPr>
        <w:t>-</w:t>
      </w:r>
      <w:r w:rsidR="00197828" w:rsidRPr="00F83C80">
        <w:rPr>
          <w:rFonts w:ascii="Arial" w:hAnsi="Arial" w:cs="Arial"/>
          <w:color w:val="E36C0A"/>
          <w:sz w:val="20"/>
          <w:szCs w:val="20"/>
        </w:rPr>
        <w:t>22</w:t>
      </w:r>
      <w:r w:rsidRPr="00F83C80">
        <w:rPr>
          <w:rFonts w:ascii="Arial" w:hAnsi="Arial" w:cs="Arial"/>
          <w:color w:val="E36C0A"/>
          <w:sz w:val="20"/>
          <w:szCs w:val="20"/>
        </w:rPr>
        <w:t>&lt;/ns2:tradingDate&gt;</w:t>
      </w:r>
    </w:p>
    <w:p w14:paraId="2DEAF3BD" w14:textId="77777777" w:rsidR="006E22C3" w:rsidRPr="00F83C80" w:rsidRDefault="006E22C3" w:rsidP="006E22C3">
      <w:pPr>
        <w:rPr>
          <w:rFonts w:ascii="Arial" w:hAnsi="Arial" w:cs="Arial"/>
          <w:color w:val="E36C0A"/>
          <w:sz w:val="20"/>
          <w:szCs w:val="20"/>
        </w:rPr>
      </w:pPr>
      <w:r w:rsidRPr="00F83C80">
        <w:rPr>
          <w:rFonts w:ascii="Arial" w:hAnsi="Arial" w:cs="Arial"/>
          <w:color w:val="E36C0A"/>
          <w:sz w:val="20"/>
          <w:szCs w:val="20"/>
        </w:rPr>
        <w:t xml:space="preserve">    &lt;ns2:submitTime&gt;2010-01-20T14:27:16.802-06:00&lt;/ns2:submitTime&gt;</w:t>
      </w:r>
    </w:p>
    <w:p w14:paraId="29955860" w14:textId="77777777" w:rsidR="006E22C3" w:rsidRPr="00F83C80" w:rsidRDefault="006E22C3" w:rsidP="006E22C3">
      <w:pPr>
        <w:rPr>
          <w:rFonts w:ascii="Arial" w:hAnsi="Arial" w:cs="Arial"/>
          <w:color w:val="E36C0A"/>
          <w:sz w:val="20"/>
          <w:szCs w:val="20"/>
        </w:rPr>
      </w:pPr>
      <w:r w:rsidRPr="00F83C80">
        <w:rPr>
          <w:rFonts w:ascii="Arial" w:hAnsi="Arial" w:cs="Arial"/>
          <w:color w:val="E36C0A"/>
          <w:sz w:val="20"/>
          <w:szCs w:val="20"/>
        </w:rPr>
        <w:t xml:space="preserve">    &lt;ns2:OutputSchedule&gt;</w:t>
      </w:r>
    </w:p>
    <w:p w14:paraId="616C35FC" w14:textId="77777777" w:rsidR="006E22C3" w:rsidRPr="00F83C80" w:rsidRDefault="006E22C3" w:rsidP="006E22C3">
      <w:pPr>
        <w:rPr>
          <w:rFonts w:ascii="Arial" w:hAnsi="Arial" w:cs="Arial"/>
          <w:color w:val="E36C0A"/>
          <w:sz w:val="20"/>
          <w:szCs w:val="20"/>
        </w:rPr>
      </w:pPr>
      <w:r w:rsidRPr="00F83C80">
        <w:rPr>
          <w:rFonts w:ascii="Arial" w:hAnsi="Arial" w:cs="Arial"/>
          <w:color w:val="E36C0A"/>
          <w:sz w:val="20"/>
          <w:szCs w:val="20"/>
        </w:rPr>
        <w:t xml:space="preserve">     &lt;ns2:mRID&gt;TESTQSE.20100</w:t>
      </w:r>
      <w:r w:rsidR="00197828" w:rsidRPr="00F83C80">
        <w:rPr>
          <w:rFonts w:ascii="Arial" w:hAnsi="Arial" w:cs="Arial"/>
          <w:color w:val="E36C0A"/>
          <w:sz w:val="20"/>
          <w:szCs w:val="20"/>
        </w:rPr>
        <w:t>122</w:t>
      </w:r>
      <w:r w:rsidRPr="00F83C80">
        <w:rPr>
          <w:rFonts w:ascii="Arial" w:hAnsi="Arial" w:cs="Arial"/>
          <w:color w:val="E36C0A"/>
          <w:sz w:val="20"/>
          <w:szCs w:val="20"/>
        </w:rPr>
        <w:t>.OS.XYZ&lt;/ns2:mRID&gt;</w:t>
      </w:r>
    </w:p>
    <w:p w14:paraId="0F5FFFF5" w14:textId="77777777" w:rsidR="006E22C3" w:rsidRPr="00F83C80" w:rsidRDefault="006E22C3" w:rsidP="006E22C3">
      <w:pPr>
        <w:rPr>
          <w:rFonts w:ascii="Arial" w:hAnsi="Arial" w:cs="Arial"/>
          <w:color w:val="E36C0A"/>
          <w:sz w:val="20"/>
          <w:szCs w:val="20"/>
        </w:rPr>
      </w:pPr>
      <w:r w:rsidRPr="00F83C80">
        <w:rPr>
          <w:rFonts w:ascii="Arial" w:hAnsi="Arial" w:cs="Arial"/>
          <w:color w:val="E36C0A"/>
          <w:sz w:val="20"/>
          <w:szCs w:val="20"/>
        </w:rPr>
        <w:t xml:space="preserve">     &lt;ns2:externalId/&gt;</w:t>
      </w:r>
    </w:p>
    <w:p w14:paraId="70EB13B2" w14:textId="77777777" w:rsidR="006E22C3" w:rsidRPr="00F83C80" w:rsidRDefault="006E22C3" w:rsidP="006E22C3">
      <w:pPr>
        <w:rPr>
          <w:rFonts w:ascii="Arial" w:hAnsi="Arial" w:cs="Arial"/>
          <w:color w:val="E36C0A"/>
          <w:sz w:val="20"/>
          <w:szCs w:val="20"/>
        </w:rPr>
      </w:pPr>
      <w:r w:rsidRPr="00F83C80">
        <w:rPr>
          <w:rFonts w:ascii="Arial" w:hAnsi="Arial" w:cs="Arial"/>
          <w:color w:val="E36C0A"/>
          <w:sz w:val="20"/>
          <w:szCs w:val="20"/>
        </w:rPr>
        <w:t xml:space="preserve">     &lt;ns2:status&gt;ACCEPTED&lt;/ns2:status&gt;</w:t>
      </w:r>
    </w:p>
    <w:p w14:paraId="055F8EA0" w14:textId="77777777" w:rsidR="006E22C3" w:rsidRPr="00F83C80" w:rsidRDefault="006E22C3" w:rsidP="006E22C3">
      <w:pPr>
        <w:rPr>
          <w:rFonts w:ascii="Arial" w:hAnsi="Arial" w:cs="Arial"/>
          <w:color w:val="E36C0A"/>
          <w:sz w:val="20"/>
          <w:szCs w:val="20"/>
        </w:rPr>
      </w:pPr>
      <w:r w:rsidRPr="00F83C80">
        <w:rPr>
          <w:rFonts w:ascii="Arial" w:hAnsi="Arial" w:cs="Arial"/>
          <w:color w:val="E36C0A"/>
          <w:sz w:val="20"/>
          <w:szCs w:val="20"/>
        </w:rPr>
        <w:t xml:space="preserve">     &lt;ns2:error&gt;</w:t>
      </w:r>
    </w:p>
    <w:p w14:paraId="3DEF4673" w14:textId="77777777" w:rsidR="006E22C3" w:rsidRPr="00F83C80" w:rsidRDefault="006E22C3" w:rsidP="006E22C3">
      <w:pPr>
        <w:rPr>
          <w:rFonts w:ascii="Arial" w:hAnsi="Arial" w:cs="Arial"/>
          <w:color w:val="E36C0A"/>
          <w:sz w:val="20"/>
          <w:szCs w:val="20"/>
        </w:rPr>
      </w:pPr>
      <w:r w:rsidRPr="00F83C80">
        <w:rPr>
          <w:rFonts w:ascii="Arial" w:hAnsi="Arial" w:cs="Arial"/>
          <w:color w:val="E36C0A"/>
          <w:sz w:val="20"/>
          <w:szCs w:val="20"/>
        </w:rPr>
        <w:t xml:space="preserve">      &lt;ns2:severity&gt;INFORMATIVE&lt;/ns2:severity&gt;</w:t>
      </w:r>
    </w:p>
    <w:p w14:paraId="1F6E77B5" w14:textId="77777777" w:rsidR="006E22C3" w:rsidRPr="00F83C80" w:rsidRDefault="006E22C3" w:rsidP="006E22C3">
      <w:pPr>
        <w:rPr>
          <w:rFonts w:ascii="Arial" w:hAnsi="Arial" w:cs="Arial"/>
          <w:color w:val="E36C0A"/>
          <w:sz w:val="20"/>
          <w:szCs w:val="20"/>
        </w:rPr>
      </w:pPr>
      <w:r w:rsidRPr="00F83C80">
        <w:rPr>
          <w:rFonts w:ascii="Arial" w:hAnsi="Arial" w:cs="Arial"/>
          <w:color w:val="E36C0A"/>
          <w:sz w:val="20"/>
          <w:szCs w:val="20"/>
        </w:rPr>
        <w:t xml:space="preserve">      &lt;ns2:text&gt;Successfully processed the ERCOT Output Schedule.&lt;/ns2:text&gt;</w:t>
      </w:r>
    </w:p>
    <w:p w14:paraId="6BF30AA1" w14:textId="77777777" w:rsidR="006E22C3" w:rsidRPr="00F83C80" w:rsidRDefault="006E22C3" w:rsidP="006E22C3">
      <w:pPr>
        <w:rPr>
          <w:rFonts w:ascii="Arial" w:hAnsi="Arial" w:cs="Arial"/>
          <w:color w:val="E36C0A"/>
          <w:sz w:val="20"/>
          <w:szCs w:val="20"/>
        </w:rPr>
      </w:pPr>
      <w:r w:rsidRPr="00F83C80">
        <w:rPr>
          <w:rFonts w:ascii="Arial" w:hAnsi="Arial" w:cs="Arial"/>
          <w:color w:val="E36C0A"/>
          <w:sz w:val="20"/>
          <w:szCs w:val="20"/>
        </w:rPr>
        <w:t xml:space="preserve">     &lt;/ns2:error&gt;</w:t>
      </w:r>
    </w:p>
    <w:p w14:paraId="65EBC550" w14:textId="77777777" w:rsidR="006E22C3" w:rsidRPr="00F83C80" w:rsidRDefault="006E22C3" w:rsidP="006E22C3">
      <w:pPr>
        <w:rPr>
          <w:rFonts w:ascii="Arial" w:hAnsi="Arial" w:cs="Arial"/>
          <w:color w:val="E36C0A"/>
          <w:sz w:val="20"/>
          <w:szCs w:val="20"/>
        </w:rPr>
      </w:pPr>
      <w:r w:rsidRPr="00F83C80">
        <w:rPr>
          <w:rFonts w:ascii="Arial" w:hAnsi="Arial" w:cs="Arial"/>
          <w:color w:val="E36C0A"/>
          <w:sz w:val="20"/>
          <w:szCs w:val="20"/>
        </w:rPr>
        <w:t xml:space="preserve">     &lt;ns2:error&gt;</w:t>
      </w:r>
    </w:p>
    <w:p w14:paraId="20FD6D99" w14:textId="77777777" w:rsidR="006E22C3" w:rsidRPr="00F83C80" w:rsidRDefault="006E22C3" w:rsidP="006E22C3">
      <w:pPr>
        <w:rPr>
          <w:rFonts w:ascii="Arial" w:hAnsi="Arial" w:cs="Arial"/>
          <w:color w:val="E36C0A"/>
          <w:sz w:val="20"/>
          <w:szCs w:val="20"/>
        </w:rPr>
      </w:pPr>
      <w:r w:rsidRPr="00F83C80">
        <w:rPr>
          <w:rFonts w:ascii="Arial" w:hAnsi="Arial" w:cs="Arial"/>
          <w:color w:val="E36C0A"/>
          <w:sz w:val="20"/>
          <w:szCs w:val="20"/>
        </w:rPr>
        <w:t xml:space="preserve">      &lt;ns2:severity&gt;WARNING&lt;/ns2:severity&gt;</w:t>
      </w:r>
    </w:p>
    <w:p w14:paraId="356250C3" w14:textId="77777777" w:rsidR="006E22C3" w:rsidRPr="00F83C80" w:rsidRDefault="006E22C3" w:rsidP="006E22C3">
      <w:pPr>
        <w:rPr>
          <w:rFonts w:ascii="Arial" w:hAnsi="Arial" w:cs="Arial"/>
          <w:color w:val="E36C0A"/>
          <w:sz w:val="20"/>
          <w:szCs w:val="20"/>
        </w:rPr>
      </w:pPr>
      <w:r w:rsidRPr="00F83C80">
        <w:rPr>
          <w:rFonts w:ascii="Arial" w:hAnsi="Arial" w:cs="Arial"/>
          <w:color w:val="E36C0A"/>
          <w:sz w:val="20"/>
          <w:szCs w:val="20"/>
        </w:rPr>
        <w:t xml:space="preserve">      &lt;ns2:text&gt;No COP entry submitted for hour ending 5&lt;/ns2:text&gt;</w:t>
      </w:r>
    </w:p>
    <w:p w14:paraId="17C11BF0" w14:textId="77777777" w:rsidR="006E22C3" w:rsidRPr="00F83C80" w:rsidRDefault="006E22C3" w:rsidP="006E22C3">
      <w:pPr>
        <w:rPr>
          <w:rFonts w:ascii="Arial" w:hAnsi="Arial" w:cs="Arial"/>
          <w:color w:val="E36C0A"/>
          <w:sz w:val="20"/>
          <w:szCs w:val="20"/>
        </w:rPr>
      </w:pPr>
      <w:r w:rsidRPr="00F83C80">
        <w:rPr>
          <w:rFonts w:ascii="Arial" w:hAnsi="Arial" w:cs="Arial"/>
          <w:color w:val="E36C0A"/>
          <w:sz w:val="20"/>
          <w:szCs w:val="20"/>
        </w:rPr>
        <w:t xml:space="preserve">     &lt;/ns2:error&gt;</w:t>
      </w:r>
    </w:p>
    <w:p w14:paraId="66598A85" w14:textId="77777777" w:rsidR="006E22C3" w:rsidRPr="00F83C80" w:rsidRDefault="006E22C3" w:rsidP="006E22C3">
      <w:pPr>
        <w:rPr>
          <w:rFonts w:ascii="Arial" w:hAnsi="Arial" w:cs="Arial"/>
          <w:color w:val="E36C0A"/>
          <w:sz w:val="20"/>
          <w:szCs w:val="20"/>
        </w:rPr>
      </w:pPr>
      <w:r w:rsidRPr="00F83C80">
        <w:rPr>
          <w:rFonts w:ascii="Arial" w:hAnsi="Arial" w:cs="Arial"/>
          <w:color w:val="E36C0A"/>
          <w:sz w:val="20"/>
          <w:szCs w:val="20"/>
        </w:rPr>
        <w:t xml:space="preserve">    &lt;/ns2:OutputSchedule&gt;</w:t>
      </w:r>
    </w:p>
    <w:p w14:paraId="14240356" w14:textId="77777777" w:rsidR="006E22C3" w:rsidRPr="00F83C80" w:rsidRDefault="006E22C3" w:rsidP="006E22C3">
      <w:pPr>
        <w:rPr>
          <w:rFonts w:ascii="Arial" w:hAnsi="Arial" w:cs="Arial"/>
          <w:color w:val="E36C0A"/>
          <w:sz w:val="20"/>
          <w:szCs w:val="20"/>
        </w:rPr>
      </w:pPr>
      <w:r w:rsidRPr="00F83C80">
        <w:rPr>
          <w:rFonts w:ascii="Arial" w:hAnsi="Arial" w:cs="Arial"/>
          <w:color w:val="E36C0A"/>
          <w:sz w:val="20"/>
          <w:szCs w:val="20"/>
        </w:rPr>
        <w:t xml:space="preserve">   &lt;/ns2:BidSet&gt;</w:t>
      </w:r>
    </w:p>
    <w:p w14:paraId="44A0A6C0" w14:textId="77777777" w:rsidR="006E22C3" w:rsidRPr="00F83C80" w:rsidRDefault="006E22C3" w:rsidP="006E22C3">
      <w:pPr>
        <w:rPr>
          <w:rFonts w:ascii="Arial" w:hAnsi="Arial" w:cs="Arial"/>
          <w:color w:val="E36C0A"/>
          <w:sz w:val="20"/>
          <w:szCs w:val="20"/>
        </w:rPr>
      </w:pPr>
      <w:r w:rsidRPr="00F83C80">
        <w:rPr>
          <w:rFonts w:ascii="Arial" w:hAnsi="Arial" w:cs="Arial"/>
          <w:color w:val="E36C0A"/>
          <w:sz w:val="20"/>
          <w:szCs w:val="20"/>
        </w:rPr>
        <w:t xml:space="preserve">   &lt;ns1:format&gt;XML&lt;/ns1:format&gt;</w:t>
      </w:r>
    </w:p>
    <w:p w14:paraId="6229E98B" w14:textId="77777777" w:rsidR="006E22C3" w:rsidRPr="00F83C80" w:rsidRDefault="006E22C3" w:rsidP="006E22C3">
      <w:pPr>
        <w:rPr>
          <w:rFonts w:ascii="Arial" w:hAnsi="Arial" w:cs="Arial"/>
          <w:color w:val="E36C0A"/>
          <w:sz w:val="20"/>
          <w:szCs w:val="20"/>
        </w:rPr>
      </w:pPr>
      <w:r w:rsidRPr="00F83C80">
        <w:rPr>
          <w:rFonts w:ascii="Arial" w:hAnsi="Arial" w:cs="Arial"/>
          <w:color w:val="E36C0A"/>
          <w:sz w:val="20"/>
          <w:szCs w:val="20"/>
        </w:rPr>
        <w:t xml:space="preserve">  &lt;/ns1:Payload&gt;</w:t>
      </w:r>
    </w:p>
    <w:p w14:paraId="7CF15282" w14:textId="77777777" w:rsidR="006E22C3" w:rsidRPr="00F83C80" w:rsidRDefault="006E22C3" w:rsidP="006E22C3">
      <w:pPr>
        <w:rPr>
          <w:rFonts w:ascii="Arial" w:hAnsi="Arial" w:cs="Arial"/>
          <w:color w:val="E36C0A"/>
          <w:sz w:val="20"/>
          <w:szCs w:val="20"/>
        </w:rPr>
      </w:pPr>
      <w:r w:rsidRPr="00F83C80">
        <w:rPr>
          <w:rFonts w:ascii="Arial" w:hAnsi="Arial" w:cs="Arial"/>
          <w:color w:val="E36C0A"/>
          <w:sz w:val="20"/>
          <w:szCs w:val="20"/>
        </w:rPr>
        <w:t xml:space="preserve"> &lt;/ns1:ResponseMessage&gt;</w:t>
      </w:r>
    </w:p>
    <w:p w14:paraId="50F73D56" w14:textId="77777777" w:rsidR="006E22C3" w:rsidRPr="00F83C80" w:rsidRDefault="006E22C3" w:rsidP="006E22C3">
      <w:pPr>
        <w:rPr>
          <w:rFonts w:ascii="Arial" w:hAnsi="Arial" w:cs="Arial"/>
          <w:color w:val="00B0F0"/>
          <w:sz w:val="20"/>
          <w:szCs w:val="20"/>
        </w:rPr>
      </w:pPr>
      <w:r w:rsidRPr="00F83C80">
        <w:rPr>
          <w:rFonts w:ascii="Arial" w:hAnsi="Arial" w:cs="Arial"/>
          <w:sz w:val="20"/>
          <w:szCs w:val="20"/>
        </w:rPr>
        <w:t xml:space="preserve"> </w:t>
      </w:r>
      <w:r w:rsidRPr="00F83C80">
        <w:rPr>
          <w:rFonts w:ascii="Arial" w:hAnsi="Arial" w:cs="Arial"/>
          <w:color w:val="00B0F0"/>
          <w:sz w:val="20"/>
          <w:szCs w:val="20"/>
        </w:rPr>
        <w:t>&lt;ns1:ResponseMessage xmlns:ns1="http://www.ercot.com/schema/2007-06/nodal/ews/message"&gt;</w:t>
      </w:r>
    </w:p>
    <w:p w14:paraId="37F8ECAD" w14:textId="77777777" w:rsidR="006E22C3" w:rsidRPr="00F83C80" w:rsidRDefault="006E22C3" w:rsidP="006E22C3">
      <w:pPr>
        <w:rPr>
          <w:rFonts w:ascii="Arial" w:hAnsi="Arial" w:cs="Arial"/>
          <w:color w:val="00B0F0"/>
          <w:sz w:val="20"/>
          <w:szCs w:val="20"/>
        </w:rPr>
      </w:pPr>
      <w:r w:rsidRPr="00F83C80">
        <w:rPr>
          <w:rFonts w:ascii="Arial" w:hAnsi="Arial" w:cs="Arial"/>
          <w:color w:val="00B0F0"/>
          <w:sz w:val="20"/>
          <w:szCs w:val="20"/>
        </w:rPr>
        <w:t xml:space="preserve">  &lt;ns1:Header&gt;</w:t>
      </w:r>
    </w:p>
    <w:p w14:paraId="639C79EB" w14:textId="77777777" w:rsidR="006E22C3" w:rsidRPr="00F83C80" w:rsidRDefault="006E22C3" w:rsidP="006E22C3">
      <w:pPr>
        <w:rPr>
          <w:rFonts w:ascii="Arial" w:hAnsi="Arial" w:cs="Arial"/>
          <w:color w:val="00B0F0"/>
          <w:sz w:val="20"/>
          <w:szCs w:val="20"/>
        </w:rPr>
      </w:pPr>
      <w:r w:rsidRPr="00F83C80">
        <w:rPr>
          <w:rFonts w:ascii="Arial" w:hAnsi="Arial" w:cs="Arial"/>
          <w:color w:val="00B0F0"/>
          <w:sz w:val="20"/>
          <w:szCs w:val="20"/>
        </w:rPr>
        <w:t xml:space="preserve">   &lt;ns1:Verb&gt;created&lt;/ns1:Verb&gt;</w:t>
      </w:r>
    </w:p>
    <w:p w14:paraId="04FE1ABF" w14:textId="77777777" w:rsidR="006E22C3" w:rsidRPr="00F83C80" w:rsidRDefault="006E22C3" w:rsidP="006E22C3">
      <w:pPr>
        <w:rPr>
          <w:rFonts w:ascii="Arial" w:hAnsi="Arial" w:cs="Arial"/>
          <w:color w:val="00B0F0"/>
          <w:sz w:val="20"/>
          <w:szCs w:val="20"/>
        </w:rPr>
      </w:pPr>
      <w:r w:rsidRPr="00F83C80">
        <w:rPr>
          <w:rFonts w:ascii="Arial" w:hAnsi="Arial" w:cs="Arial"/>
          <w:color w:val="00B0F0"/>
          <w:sz w:val="20"/>
          <w:szCs w:val="20"/>
        </w:rPr>
        <w:t xml:space="preserve">   &lt;ns1:Noun&gt;BidSet&lt;/ns1:Noun&gt;</w:t>
      </w:r>
    </w:p>
    <w:p w14:paraId="2354B3DB" w14:textId="77777777" w:rsidR="006E22C3" w:rsidRPr="00F83C80" w:rsidRDefault="006E22C3" w:rsidP="006E22C3">
      <w:pPr>
        <w:rPr>
          <w:rFonts w:ascii="Arial" w:hAnsi="Arial" w:cs="Arial"/>
          <w:color w:val="00B0F0"/>
          <w:sz w:val="20"/>
          <w:szCs w:val="20"/>
        </w:rPr>
      </w:pPr>
      <w:r w:rsidRPr="00F83C80">
        <w:rPr>
          <w:rFonts w:ascii="Arial" w:hAnsi="Arial" w:cs="Arial"/>
          <w:color w:val="00B0F0"/>
          <w:sz w:val="20"/>
          <w:szCs w:val="20"/>
        </w:rPr>
        <w:t xml:space="preserve">   &lt;ns1:ReplayDetection&gt;</w:t>
      </w:r>
    </w:p>
    <w:p w14:paraId="0384A151" w14:textId="77777777" w:rsidR="006E22C3" w:rsidRPr="00F83C80" w:rsidRDefault="006E22C3" w:rsidP="006E22C3">
      <w:pPr>
        <w:rPr>
          <w:rFonts w:ascii="Arial" w:hAnsi="Arial" w:cs="Arial"/>
          <w:color w:val="00B0F0"/>
          <w:sz w:val="20"/>
          <w:szCs w:val="20"/>
        </w:rPr>
      </w:pPr>
      <w:r w:rsidRPr="00F83C80">
        <w:rPr>
          <w:rFonts w:ascii="Arial" w:hAnsi="Arial" w:cs="Arial"/>
          <w:color w:val="00B0F0"/>
          <w:sz w:val="20"/>
          <w:szCs w:val="20"/>
        </w:rPr>
        <w:t xml:space="preserve">    &lt;ns1:Nonce&gt;9ab09b0a37be965f68bb47759c149b37&lt;/ns1:Nonce&gt;</w:t>
      </w:r>
    </w:p>
    <w:p w14:paraId="122D6237" w14:textId="77777777" w:rsidR="006E22C3" w:rsidRPr="00F83C80" w:rsidRDefault="006E22C3" w:rsidP="006E22C3">
      <w:pPr>
        <w:rPr>
          <w:rFonts w:ascii="Arial" w:hAnsi="Arial" w:cs="Arial"/>
          <w:color w:val="00B0F0"/>
          <w:sz w:val="20"/>
          <w:szCs w:val="20"/>
        </w:rPr>
      </w:pPr>
      <w:r w:rsidRPr="00F83C80">
        <w:rPr>
          <w:rFonts w:ascii="Arial" w:hAnsi="Arial" w:cs="Arial"/>
          <w:color w:val="00B0F0"/>
          <w:sz w:val="20"/>
          <w:szCs w:val="20"/>
        </w:rPr>
        <w:t xml:space="preserve">    &lt;ns1:Created&gt;2010-01-20T14:37:52.793-06:00&lt;/ns1:Created&gt;</w:t>
      </w:r>
    </w:p>
    <w:p w14:paraId="721D9DE3" w14:textId="77777777" w:rsidR="006E22C3" w:rsidRPr="00F83C80" w:rsidRDefault="006E22C3" w:rsidP="006E22C3">
      <w:pPr>
        <w:rPr>
          <w:rFonts w:ascii="Arial" w:hAnsi="Arial" w:cs="Arial"/>
          <w:color w:val="00B0F0"/>
          <w:sz w:val="20"/>
          <w:szCs w:val="20"/>
        </w:rPr>
      </w:pPr>
      <w:r w:rsidRPr="00F83C80">
        <w:rPr>
          <w:rFonts w:ascii="Arial" w:hAnsi="Arial" w:cs="Arial"/>
          <w:color w:val="00B0F0"/>
          <w:sz w:val="20"/>
          <w:szCs w:val="20"/>
        </w:rPr>
        <w:t xml:space="preserve">   &lt;/ns1:ReplayDetection&gt;</w:t>
      </w:r>
    </w:p>
    <w:p w14:paraId="753EF95C" w14:textId="77777777" w:rsidR="006E22C3" w:rsidRPr="00F83C80" w:rsidRDefault="006E22C3" w:rsidP="006E22C3">
      <w:pPr>
        <w:rPr>
          <w:rFonts w:ascii="Arial" w:hAnsi="Arial" w:cs="Arial"/>
          <w:color w:val="00B0F0"/>
          <w:sz w:val="20"/>
          <w:szCs w:val="20"/>
        </w:rPr>
      </w:pPr>
      <w:r w:rsidRPr="00F83C80">
        <w:rPr>
          <w:rFonts w:ascii="Arial" w:hAnsi="Arial" w:cs="Arial"/>
          <w:color w:val="00B0F0"/>
          <w:sz w:val="20"/>
          <w:szCs w:val="20"/>
        </w:rPr>
        <w:t xml:space="preserve">   &lt;ns1:Revision&gt;1.19E&lt;/ns1:Revision&gt;</w:t>
      </w:r>
    </w:p>
    <w:p w14:paraId="0BF12DD8" w14:textId="77777777" w:rsidR="006E22C3" w:rsidRPr="00F83C80" w:rsidRDefault="006E22C3" w:rsidP="006E22C3">
      <w:pPr>
        <w:rPr>
          <w:rFonts w:ascii="Arial" w:hAnsi="Arial" w:cs="Arial"/>
          <w:color w:val="00B0F0"/>
          <w:sz w:val="20"/>
          <w:szCs w:val="20"/>
        </w:rPr>
      </w:pPr>
      <w:r w:rsidRPr="00F83C80">
        <w:rPr>
          <w:rFonts w:ascii="Arial" w:hAnsi="Arial" w:cs="Arial"/>
          <w:color w:val="00B0F0"/>
          <w:sz w:val="20"/>
          <w:szCs w:val="20"/>
        </w:rPr>
        <w:t xml:space="preserve">   &lt;ns1:Source&gt;ERCOT&lt;/ns1:Source&gt;</w:t>
      </w:r>
    </w:p>
    <w:p w14:paraId="3E786ED7" w14:textId="77777777" w:rsidR="006E22C3" w:rsidRPr="00F83C80" w:rsidRDefault="006E22C3" w:rsidP="006E22C3">
      <w:pPr>
        <w:rPr>
          <w:rFonts w:ascii="Arial" w:hAnsi="Arial" w:cs="Arial"/>
          <w:color w:val="00B0F0"/>
          <w:sz w:val="20"/>
          <w:szCs w:val="20"/>
        </w:rPr>
      </w:pPr>
      <w:r w:rsidRPr="00F83C80">
        <w:rPr>
          <w:rFonts w:ascii="Arial" w:hAnsi="Arial" w:cs="Arial"/>
          <w:color w:val="00B0F0"/>
          <w:sz w:val="20"/>
          <w:szCs w:val="20"/>
        </w:rPr>
        <w:t xml:space="preserve">   &lt;ns1:UserID&gt;USER1@TESTQSE&lt;/ns1:UserID&gt;</w:t>
      </w:r>
    </w:p>
    <w:p w14:paraId="2D4110DD" w14:textId="77777777" w:rsidR="006E22C3" w:rsidRPr="00F83C80" w:rsidRDefault="006E22C3" w:rsidP="006E22C3">
      <w:pPr>
        <w:rPr>
          <w:rFonts w:ascii="Arial" w:hAnsi="Arial" w:cs="Arial"/>
          <w:color w:val="00B0F0"/>
          <w:sz w:val="20"/>
          <w:szCs w:val="20"/>
        </w:rPr>
      </w:pPr>
      <w:r w:rsidRPr="00F83C80">
        <w:rPr>
          <w:rFonts w:ascii="Arial" w:hAnsi="Arial" w:cs="Arial"/>
          <w:color w:val="00B0F0"/>
          <w:sz w:val="20"/>
          <w:szCs w:val="20"/>
        </w:rPr>
        <w:lastRenderedPageBreak/>
        <w:t xml:space="preserve">   &lt;ns1:MessageID&gt;9ab09b0a37be965f68bb47759c149b37&lt;/ns1:MessageID&gt;</w:t>
      </w:r>
    </w:p>
    <w:p w14:paraId="3430B132" w14:textId="77777777" w:rsidR="006E22C3" w:rsidRPr="00F83C80" w:rsidRDefault="006E22C3" w:rsidP="006E22C3">
      <w:pPr>
        <w:rPr>
          <w:rFonts w:ascii="Arial" w:hAnsi="Arial" w:cs="Arial"/>
          <w:color w:val="00B0F0"/>
          <w:sz w:val="20"/>
          <w:szCs w:val="20"/>
        </w:rPr>
      </w:pPr>
      <w:r w:rsidRPr="00F83C80">
        <w:rPr>
          <w:rFonts w:ascii="Arial" w:hAnsi="Arial" w:cs="Arial"/>
          <w:color w:val="00B0F0"/>
          <w:sz w:val="20"/>
          <w:szCs w:val="20"/>
        </w:rPr>
        <w:t xml:space="preserve">   &lt;ns1:Comment&gt;WxtSU7bv&lt;/ns1:Comment&gt;</w:t>
      </w:r>
    </w:p>
    <w:p w14:paraId="4B0AACDF" w14:textId="77777777" w:rsidR="006E22C3" w:rsidRPr="00F83C80" w:rsidRDefault="006E22C3" w:rsidP="006E22C3">
      <w:pPr>
        <w:rPr>
          <w:rFonts w:ascii="Arial" w:hAnsi="Arial" w:cs="Arial"/>
          <w:color w:val="00B0F0"/>
          <w:sz w:val="20"/>
          <w:szCs w:val="20"/>
        </w:rPr>
      </w:pPr>
      <w:r w:rsidRPr="00F83C80">
        <w:rPr>
          <w:rFonts w:ascii="Arial" w:hAnsi="Arial" w:cs="Arial"/>
          <w:color w:val="00B0F0"/>
          <w:sz w:val="20"/>
          <w:szCs w:val="20"/>
        </w:rPr>
        <w:t xml:space="preserve">  &lt;/ns1:Header&gt;</w:t>
      </w:r>
    </w:p>
    <w:p w14:paraId="7396BB74" w14:textId="77777777" w:rsidR="006E22C3" w:rsidRPr="00F83C80" w:rsidRDefault="006E22C3" w:rsidP="006E22C3">
      <w:pPr>
        <w:rPr>
          <w:rFonts w:ascii="Arial" w:hAnsi="Arial" w:cs="Arial"/>
          <w:color w:val="00B0F0"/>
          <w:sz w:val="20"/>
          <w:szCs w:val="20"/>
        </w:rPr>
      </w:pPr>
      <w:r w:rsidRPr="00F83C80">
        <w:rPr>
          <w:rFonts w:ascii="Arial" w:hAnsi="Arial" w:cs="Arial"/>
          <w:color w:val="00B0F0"/>
          <w:sz w:val="20"/>
          <w:szCs w:val="20"/>
        </w:rPr>
        <w:t xml:space="preserve">  &lt;ns1:Reply&gt;</w:t>
      </w:r>
    </w:p>
    <w:p w14:paraId="78A2462D" w14:textId="77777777" w:rsidR="006E22C3" w:rsidRPr="00F83C80" w:rsidRDefault="006E22C3" w:rsidP="006E22C3">
      <w:pPr>
        <w:rPr>
          <w:rFonts w:ascii="Arial" w:hAnsi="Arial" w:cs="Arial"/>
          <w:color w:val="00B0F0"/>
          <w:sz w:val="20"/>
          <w:szCs w:val="20"/>
        </w:rPr>
      </w:pPr>
      <w:r w:rsidRPr="00F83C80">
        <w:rPr>
          <w:rFonts w:ascii="Arial" w:hAnsi="Arial" w:cs="Arial"/>
          <w:color w:val="00B0F0"/>
          <w:sz w:val="20"/>
          <w:szCs w:val="20"/>
        </w:rPr>
        <w:t xml:space="preserve">   &lt;ns1:ReplyCode&gt;OK&lt;/ns1:ReplyCode&gt;</w:t>
      </w:r>
    </w:p>
    <w:p w14:paraId="046B2210" w14:textId="77777777" w:rsidR="006E22C3" w:rsidRPr="00F83C80" w:rsidRDefault="006E22C3" w:rsidP="006E22C3">
      <w:pPr>
        <w:rPr>
          <w:rFonts w:ascii="Arial" w:hAnsi="Arial" w:cs="Arial"/>
          <w:color w:val="00B0F0"/>
          <w:sz w:val="20"/>
          <w:szCs w:val="20"/>
        </w:rPr>
      </w:pPr>
      <w:r w:rsidRPr="00F83C80">
        <w:rPr>
          <w:rFonts w:ascii="Arial" w:hAnsi="Arial" w:cs="Arial"/>
          <w:color w:val="00B0F0"/>
          <w:sz w:val="20"/>
          <w:szCs w:val="20"/>
        </w:rPr>
        <w:t xml:space="preserve">   &lt;ns1:Timestamp&gt;2010-01-20T14:37:52.577-06:00&lt;/ns1:Timestamp&gt;</w:t>
      </w:r>
    </w:p>
    <w:p w14:paraId="1D068114" w14:textId="77777777" w:rsidR="006E22C3" w:rsidRPr="00F83C80" w:rsidRDefault="006E22C3" w:rsidP="006E22C3">
      <w:pPr>
        <w:rPr>
          <w:rFonts w:ascii="Arial" w:hAnsi="Arial" w:cs="Arial"/>
          <w:color w:val="00B0F0"/>
          <w:sz w:val="20"/>
          <w:szCs w:val="20"/>
        </w:rPr>
      </w:pPr>
      <w:r w:rsidRPr="00F83C80">
        <w:rPr>
          <w:rFonts w:ascii="Arial" w:hAnsi="Arial" w:cs="Arial"/>
          <w:color w:val="00B0F0"/>
          <w:sz w:val="20"/>
          <w:szCs w:val="20"/>
        </w:rPr>
        <w:t xml:space="preserve">  &lt;/ns1:Reply&gt;</w:t>
      </w:r>
    </w:p>
    <w:p w14:paraId="1D9297C3" w14:textId="77777777" w:rsidR="006E22C3" w:rsidRPr="00F83C80" w:rsidRDefault="006E22C3" w:rsidP="006E22C3">
      <w:pPr>
        <w:rPr>
          <w:rFonts w:ascii="Arial" w:hAnsi="Arial" w:cs="Arial"/>
          <w:color w:val="00B0F0"/>
          <w:sz w:val="20"/>
          <w:szCs w:val="20"/>
        </w:rPr>
      </w:pPr>
      <w:r w:rsidRPr="00F83C80">
        <w:rPr>
          <w:rFonts w:ascii="Arial" w:hAnsi="Arial" w:cs="Arial"/>
          <w:color w:val="00B0F0"/>
          <w:sz w:val="20"/>
          <w:szCs w:val="20"/>
        </w:rPr>
        <w:t xml:space="preserve">  &lt;ns1:Payload&gt;</w:t>
      </w:r>
    </w:p>
    <w:p w14:paraId="1BD4CFDC" w14:textId="77777777" w:rsidR="006E22C3" w:rsidRPr="00F83C80" w:rsidRDefault="006E22C3" w:rsidP="006E22C3">
      <w:pPr>
        <w:rPr>
          <w:rFonts w:ascii="Arial" w:hAnsi="Arial" w:cs="Arial"/>
          <w:color w:val="00B0F0"/>
          <w:sz w:val="20"/>
          <w:szCs w:val="20"/>
        </w:rPr>
      </w:pPr>
      <w:r w:rsidRPr="00F83C80">
        <w:rPr>
          <w:rFonts w:ascii="Arial" w:hAnsi="Arial" w:cs="Arial"/>
          <w:color w:val="00B0F0"/>
          <w:sz w:val="20"/>
          <w:szCs w:val="20"/>
        </w:rPr>
        <w:t xml:space="preserve">   &lt;ns2:BidSet xmlns:ns2="http://www.ercot.com/schema/2007-06/nodal/ews"&gt;</w:t>
      </w:r>
    </w:p>
    <w:p w14:paraId="4E36F15B" w14:textId="77777777" w:rsidR="006E22C3" w:rsidRPr="00F83C80" w:rsidRDefault="006E22C3" w:rsidP="006E22C3">
      <w:pPr>
        <w:rPr>
          <w:rFonts w:ascii="Arial" w:hAnsi="Arial" w:cs="Arial"/>
          <w:color w:val="00B0F0"/>
          <w:sz w:val="20"/>
          <w:szCs w:val="20"/>
        </w:rPr>
      </w:pPr>
      <w:r w:rsidRPr="00F83C80">
        <w:rPr>
          <w:rFonts w:ascii="Arial" w:hAnsi="Arial" w:cs="Arial"/>
          <w:color w:val="00B0F0"/>
          <w:sz w:val="20"/>
          <w:szCs w:val="20"/>
        </w:rPr>
        <w:t xml:space="preserve">    &lt;ns2:tradingDate&gt;2010-0</w:t>
      </w:r>
      <w:r w:rsidR="00197828" w:rsidRPr="00F83C80">
        <w:rPr>
          <w:rFonts w:ascii="Arial" w:hAnsi="Arial" w:cs="Arial"/>
          <w:color w:val="00B0F0"/>
          <w:sz w:val="20"/>
          <w:szCs w:val="20"/>
        </w:rPr>
        <w:t>1</w:t>
      </w:r>
      <w:r w:rsidRPr="00F83C80">
        <w:rPr>
          <w:rFonts w:ascii="Arial" w:hAnsi="Arial" w:cs="Arial"/>
          <w:color w:val="00B0F0"/>
          <w:sz w:val="20"/>
          <w:szCs w:val="20"/>
        </w:rPr>
        <w:t>-</w:t>
      </w:r>
      <w:r w:rsidR="00197828" w:rsidRPr="00F83C80">
        <w:rPr>
          <w:rFonts w:ascii="Arial" w:hAnsi="Arial" w:cs="Arial"/>
          <w:color w:val="00B0F0"/>
          <w:sz w:val="20"/>
          <w:szCs w:val="20"/>
        </w:rPr>
        <w:t>22</w:t>
      </w:r>
      <w:r w:rsidRPr="00F83C80">
        <w:rPr>
          <w:rFonts w:ascii="Arial" w:hAnsi="Arial" w:cs="Arial"/>
          <w:color w:val="00B0F0"/>
          <w:sz w:val="20"/>
          <w:szCs w:val="20"/>
        </w:rPr>
        <w:t>&lt;/ns2:tradingDate&gt;</w:t>
      </w:r>
    </w:p>
    <w:p w14:paraId="2CD60002" w14:textId="77777777" w:rsidR="006E22C3" w:rsidRPr="00F83C80" w:rsidRDefault="006E22C3" w:rsidP="006E22C3">
      <w:pPr>
        <w:rPr>
          <w:rFonts w:ascii="Arial" w:hAnsi="Arial" w:cs="Arial"/>
          <w:color w:val="00B0F0"/>
          <w:sz w:val="20"/>
          <w:szCs w:val="20"/>
        </w:rPr>
      </w:pPr>
      <w:r w:rsidRPr="00F83C80">
        <w:rPr>
          <w:rFonts w:ascii="Arial" w:hAnsi="Arial" w:cs="Arial"/>
          <w:color w:val="00B0F0"/>
          <w:sz w:val="20"/>
          <w:szCs w:val="20"/>
        </w:rPr>
        <w:t xml:space="preserve">    &lt;ns2:submitTime&gt;2010-01-20T14:37:50.602-06:00&lt;/ns2:submitTime&gt;</w:t>
      </w:r>
    </w:p>
    <w:p w14:paraId="28CB1F4D" w14:textId="77777777" w:rsidR="006E22C3" w:rsidRPr="00F83C80" w:rsidRDefault="006E22C3" w:rsidP="006E22C3">
      <w:pPr>
        <w:rPr>
          <w:rFonts w:ascii="Arial" w:hAnsi="Arial" w:cs="Arial"/>
          <w:color w:val="00B0F0"/>
          <w:sz w:val="20"/>
          <w:szCs w:val="20"/>
        </w:rPr>
      </w:pPr>
      <w:r w:rsidRPr="00F83C80">
        <w:rPr>
          <w:rFonts w:ascii="Arial" w:hAnsi="Arial" w:cs="Arial"/>
          <w:color w:val="00B0F0"/>
          <w:sz w:val="20"/>
          <w:szCs w:val="20"/>
        </w:rPr>
        <w:t xml:space="preserve">    &lt;ns2:IncDecOffer&gt;</w:t>
      </w:r>
    </w:p>
    <w:p w14:paraId="137C86E5" w14:textId="77777777" w:rsidR="006E22C3" w:rsidRPr="00F83C80" w:rsidRDefault="006E22C3" w:rsidP="006E22C3">
      <w:pPr>
        <w:rPr>
          <w:rFonts w:ascii="Arial" w:hAnsi="Arial" w:cs="Arial"/>
          <w:color w:val="00B0F0"/>
          <w:sz w:val="20"/>
          <w:szCs w:val="20"/>
        </w:rPr>
      </w:pPr>
      <w:r w:rsidRPr="00F83C80">
        <w:rPr>
          <w:rFonts w:ascii="Arial" w:hAnsi="Arial" w:cs="Arial"/>
          <w:color w:val="00B0F0"/>
          <w:sz w:val="20"/>
          <w:szCs w:val="20"/>
        </w:rPr>
        <w:t xml:space="preserve">     &lt;ns2:mRID&gt;TESTQSE.20100</w:t>
      </w:r>
      <w:r w:rsidR="00197828" w:rsidRPr="00F83C80">
        <w:rPr>
          <w:rFonts w:ascii="Arial" w:hAnsi="Arial" w:cs="Arial"/>
          <w:color w:val="00B0F0"/>
          <w:sz w:val="20"/>
          <w:szCs w:val="20"/>
        </w:rPr>
        <w:t>122</w:t>
      </w:r>
      <w:r w:rsidRPr="00F83C80">
        <w:rPr>
          <w:rFonts w:ascii="Arial" w:hAnsi="Arial" w:cs="Arial"/>
          <w:color w:val="00B0F0"/>
          <w:sz w:val="20"/>
          <w:szCs w:val="20"/>
        </w:rPr>
        <w:t>.IDO.XYZ.INC&lt;/ns2:mRID&gt;</w:t>
      </w:r>
    </w:p>
    <w:p w14:paraId="2B4FC254" w14:textId="77777777" w:rsidR="006E22C3" w:rsidRPr="00F83C80" w:rsidRDefault="006E22C3" w:rsidP="006E22C3">
      <w:pPr>
        <w:rPr>
          <w:rFonts w:ascii="Arial" w:hAnsi="Arial" w:cs="Arial"/>
          <w:color w:val="00B0F0"/>
          <w:sz w:val="20"/>
          <w:szCs w:val="20"/>
        </w:rPr>
      </w:pPr>
      <w:r w:rsidRPr="00F83C80">
        <w:rPr>
          <w:rFonts w:ascii="Arial" w:hAnsi="Arial" w:cs="Arial"/>
          <w:color w:val="00B0F0"/>
          <w:sz w:val="20"/>
          <w:szCs w:val="20"/>
        </w:rPr>
        <w:t xml:space="preserve">     &lt;ns2:externalId/&gt;</w:t>
      </w:r>
    </w:p>
    <w:p w14:paraId="2DDEE0C4" w14:textId="77777777" w:rsidR="006E22C3" w:rsidRPr="00F83C80" w:rsidRDefault="006E22C3" w:rsidP="006E22C3">
      <w:pPr>
        <w:rPr>
          <w:rFonts w:ascii="Arial" w:hAnsi="Arial" w:cs="Arial"/>
          <w:color w:val="00B0F0"/>
          <w:sz w:val="20"/>
          <w:szCs w:val="20"/>
        </w:rPr>
      </w:pPr>
      <w:r w:rsidRPr="00F83C80">
        <w:rPr>
          <w:rFonts w:ascii="Arial" w:hAnsi="Arial" w:cs="Arial"/>
          <w:color w:val="00B0F0"/>
          <w:sz w:val="20"/>
          <w:szCs w:val="20"/>
        </w:rPr>
        <w:t xml:space="preserve">     &lt;ns2:status&gt;ERRORS&lt;/ns2:status&gt;</w:t>
      </w:r>
    </w:p>
    <w:p w14:paraId="5A618748" w14:textId="77777777" w:rsidR="006E22C3" w:rsidRPr="00F83C80" w:rsidRDefault="006E22C3" w:rsidP="006E22C3">
      <w:pPr>
        <w:rPr>
          <w:rFonts w:ascii="Arial" w:hAnsi="Arial" w:cs="Arial"/>
          <w:color w:val="00B0F0"/>
          <w:sz w:val="20"/>
          <w:szCs w:val="20"/>
        </w:rPr>
      </w:pPr>
      <w:r w:rsidRPr="00F83C80">
        <w:rPr>
          <w:rFonts w:ascii="Arial" w:hAnsi="Arial" w:cs="Arial"/>
          <w:color w:val="00B0F0"/>
          <w:sz w:val="20"/>
          <w:szCs w:val="20"/>
        </w:rPr>
        <w:t xml:space="preserve">     &lt;ns2:error&gt;</w:t>
      </w:r>
    </w:p>
    <w:p w14:paraId="6A8FCB51" w14:textId="77777777" w:rsidR="006E22C3" w:rsidRPr="00F83C80" w:rsidRDefault="006E22C3" w:rsidP="006E22C3">
      <w:pPr>
        <w:rPr>
          <w:rFonts w:ascii="Arial" w:hAnsi="Arial" w:cs="Arial"/>
          <w:color w:val="00B0F0"/>
          <w:sz w:val="20"/>
          <w:szCs w:val="20"/>
        </w:rPr>
      </w:pPr>
      <w:r w:rsidRPr="00F83C80">
        <w:rPr>
          <w:rFonts w:ascii="Arial" w:hAnsi="Arial" w:cs="Arial"/>
          <w:color w:val="00B0F0"/>
          <w:sz w:val="20"/>
          <w:szCs w:val="20"/>
        </w:rPr>
        <w:t xml:space="preserve">      &lt;ns2:severity&gt;ERROR&lt;/ns2:severity&gt;</w:t>
      </w:r>
    </w:p>
    <w:p w14:paraId="2977CD6D" w14:textId="77777777" w:rsidR="006E22C3" w:rsidRPr="00F83C80" w:rsidRDefault="006E22C3" w:rsidP="006E22C3">
      <w:pPr>
        <w:rPr>
          <w:rFonts w:ascii="Arial" w:hAnsi="Arial" w:cs="Arial"/>
          <w:color w:val="00B0F0"/>
          <w:sz w:val="20"/>
          <w:szCs w:val="20"/>
        </w:rPr>
      </w:pPr>
      <w:r w:rsidRPr="00F83C80">
        <w:rPr>
          <w:rFonts w:ascii="Arial" w:hAnsi="Arial" w:cs="Arial"/>
          <w:color w:val="00B0F0"/>
          <w:sz w:val="20"/>
          <w:szCs w:val="20"/>
        </w:rPr>
        <w:t xml:space="preserve">      &lt;ns2:text&gt;Validation of the Incremental Decremental Offer failed.&lt;/ns2:text&gt;</w:t>
      </w:r>
    </w:p>
    <w:p w14:paraId="741090C2" w14:textId="77777777" w:rsidR="006E22C3" w:rsidRPr="00F83C80" w:rsidRDefault="006E22C3" w:rsidP="006E22C3">
      <w:pPr>
        <w:rPr>
          <w:rFonts w:ascii="Arial" w:hAnsi="Arial" w:cs="Arial"/>
          <w:color w:val="00B0F0"/>
          <w:sz w:val="20"/>
          <w:szCs w:val="20"/>
        </w:rPr>
      </w:pPr>
      <w:r w:rsidRPr="00F83C80">
        <w:rPr>
          <w:rFonts w:ascii="Arial" w:hAnsi="Arial" w:cs="Arial"/>
          <w:color w:val="00B0F0"/>
          <w:sz w:val="20"/>
          <w:szCs w:val="20"/>
        </w:rPr>
        <w:t xml:space="preserve">     &lt;/ns2:error&gt;</w:t>
      </w:r>
    </w:p>
    <w:p w14:paraId="3A8E4B3A" w14:textId="77777777" w:rsidR="006E22C3" w:rsidRPr="00F83C80" w:rsidRDefault="006E22C3" w:rsidP="006E22C3">
      <w:pPr>
        <w:rPr>
          <w:rFonts w:ascii="Arial" w:hAnsi="Arial" w:cs="Arial"/>
          <w:color w:val="00B0F0"/>
          <w:sz w:val="20"/>
          <w:szCs w:val="20"/>
        </w:rPr>
      </w:pPr>
      <w:r w:rsidRPr="00F83C80">
        <w:rPr>
          <w:rFonts w:ascii="Arial" w:hAnsi="Arial" w:cs="Arial"/>
          <w:color w:val="00B0F0"/>
          <w:sz w:val="20"/>
          <w:szCs w:val="20"/>
        </w:rPr>
        <w:t xml:space="preserve">     &lt;ns2:error&gt;</w:t>
      </w:r>
    </w:p>
    <w:p w14:paraId="7FE8C782" w14:textId="77777777" w:rsidR="006E22C3" w:rsidRPr="00F83C80" w:rsidRDefault="006E22C3" w:rsidP="006E22C3">
      <w:pPr>
        <w:rPr>
          <w:rFonts w:ascii="Arial" w:hAnsi="Arial" w:cs="Arial"/>
          <w:color w:val="00B0F0"/>
          <w:sz w:val="20"/>
          <w:szCs w:val="20"/>
        </w:rPr>
      </w:pPr>
      <w:r w:rsidRPr="00F83C80">
        <w:rPr>
          <w:rFonts w:ascii="Arial" w:hAnsi="Arial" w:cs="Arial"/>
          <w:color w:val="00B0F0"/>
          <w:sz w:val="20"/>
          <w:szCs w:val="20"/>
        </w:rPr>
        <w:t xml:space="preserve">      &lt;ns2:severity&gt;ERROR&lt;/ns2:severity&gt;</w:t>
      </w:r>
    </w:p>
    <w:p w14:paraId="203AC575" w14:textId="77777777" w:rsidR="006E22C3" w:rsidRPr="00F83C80" w:rsidRDefault="006E22C3" w:rsidP="006E22C3">
      <w:pPr>
        <w:rPr>
          <w:rFonts w:ascii="Arial" w:hAnsi="Arial" w:cs="Arial"/>
          <w:color w:val="00B0F0"/>
          <w:sz w:val="20"/>
          <w:szCs w:val="20"/>
        </w:rPr>
      </w:pPr>
      <w:r w:rsidRPr="00F83C80">
        <w:rPr>
          <w:rFonts w:ascii="Arial" w:hAnsi="Arial" w:cs="Arial"/>
          <w:color w:val="00B0F0"/>
          <w:sz w:val="20"/>
          <w:szCs w:val="20"/>
        </w:rPr>
        <w:t xml:space="preserve">      &lt;ns2:text&gt;The MW Quantities and Price in the PQ Curve are same between points 1 and 2 for</w:t>
      </w:r>
    </w:p>
    <w:p w14:paraId="09B5DD78" w14:textId="77777777" w:rsidR="006E22C3" w:rsidRPr="00F83C80" w:rsidRDefault="006E22C3" w:rsidP="006E22C3">
      <w:pPr>
        <w:rPr>
          <w:rFonts w:ascii="Arial" w:hAnsi="Arial" w:cs="Arial"/>
          <w:color w:val="00B0F0"/>
          <w:sz w:val="20"/>
          <w:szCs w:val="20"/>
        </w:rPr>
      </w:pPr>
      <w:r w:rsidRPr="00F83C80">
        <w:rPr>
          <w:rFonts w:ascii="Arial" w:hAnsi="Arial" w:cs="Arial"/>
          <w:color w:val="00B0F0"/>
          <w:sz w:val="20"/>
          <w:szCs w:val="20"/>
        </w:rPr>
        <w:t xml:space="preserve">       hours ending 1 to 1&lt;/ns2:text&gt;</w:t>
      </w:r>
    </w:p>
    <w:p w14:paraId="20FDEE68" w14:textId="77777777" w:rsidR="006E22C3" w:rsidRPr="00F83C80" w:rsidRDefault="006E22C3" w:rsidP="006E22C3">
      <w:pPr>
        <w:rPr>
          <w:rFonts w:ascii="Arial" w:hAnsi="Arial" w:cs="Arial"/>
          <w:color w:val="00B0F0"/>
          <w:sz w:val="20"/>
          <w:szCs w:val="20"/>
        </w:rPr>
      </w:pPr>
      <w:r w:rsidRPr="00F83C80">
        <w:rPr>
          <w:rFonts w:ascii="Arial" w:hAnsi="Arial" w:cs="Arial"/>
          <w:color w:val="00B0F0"/>
          <w:sz w:val="20"/>
          <w:szCs w:val="20"/>
        </w:rPr>
        <w:t xml:space="preserve">     &lt;/ns2:error&gt;</w:t>
      </w:r>
    </w:p>
    <w:p w14:paraId="48AFCCE5" w14:textId="77777777" w:rsidR="006E22C3" w:rsidRPr="00F83C80" w:rsidRDefault="006E22C3" w:rsidP="006E22C3">
      <w:pPr>
        <w:rPr>
          <w:rFonts w:ascii="Arial" w:hAnsi="Arial" w:cs="Arial"/>
          <w:color w:val="00B0F0"/>
          <w:sz w:val="20"/>
          <w:szCs w:val="20"/>
        </w:rPr>
      </w:pPr>
      <w:r w:rsidRPr="00F83C80">
        <w:rPr>
          <w:rFonts w:ascii="Arial" w:hAnsi="Arial" w:cs="Arial"/>
          <w:color w:val="00B0F0"/>
          <w:sz w:val="20"/>
          <w:szCs w:val="20"/>
        </w:rPr>
        <w:t xml:space="preserve">     &lt;ns2:error&gt;</w:t>
      </w:r>
    </w:p>
    <w:p w14:paraId="1B54411D" w14:textId="77777777" w:rsidR="006E22C3" w:rsidRPr="00F83C80" w:rsidRDefault="006E22C3" w:rsidP="006E22C3">
      <w:pPr>
        <w:rPr>
          <w:rFonts w:ascii="Arial" w:hAnsi="Arial" w:cs="Arial"/>
          <w:color w:val="00B0F0"/>
          <w:sz w:val="20"/>
          <w:szCs w:val="20"/>
        </w:rPr>
      </w:pPr>
      <w:r w:rsidRPr="00F83C80">
        <w:rPr>
          <w:rFonts w:ascii="Arial" w:hAnsi="Arial" w:cs="Arial"/>
          <w:color w:val="00B0F0"/>
          <w:sz w:val="20"/>
          <w:szCs w:val="20"/>
        </w:rPr>
        <w:t xml:space="preserve">      &lt;ns2:severity&gt;ERROR&lt;/ns2:severity&gt;</w:t>
      </w:r>
    </w:p>
    <w:p w14:paraId="0A52B9CC" w14:textId="77777777" w:rsidR="006E22C3" w:rsidRPr="00F83C80" w:rsidRDefault="006E22C3" w:rsidP="006E22C3">
      <w:pPr>
        <w:rPr>
          <w:rFonts w:ascii="Arial" w:hAnsi="Arial" w:cs="Arial"/>
          <w:color w:val="00B0F0"/>
          <w:sz w:val="20"/>
          <w:szCs w:val="20"/>
        </w:rPr>
      </w:pPr>
      <w:r w:rsidRPr="00F83C80">
        <w:rPr>
          <w:rFonts w:ascii="Arial" w:hAnsi="Arial" w:cs="Arial"/>
          <w:color w:val="00B0F0"/>
          <w:sz w:val="20"/>
          <w:szCs w:val="20"/>
        </w:rPr>
        <w:t xml:space="preserve">      &lt;ns2:text&gt;The first quantity 12 in the pq_curve element must be equal to low reasonability</w:t>
      </w:r>
    </w:p>
    <w:p w14:paraId="22AE8CCB" w14:textId="77777777" w:rsidR="006E22C3" w:rsidRPr="00F83C80" w:rsidRDefault="006E22C3" w:rsidP="006E22C3">
      <w:pPr>
        <w:rPr>
          <w:rFonts w:ascii="Arial" w:hAnsi="Arial" w:cs="Arial"/>
          <w:color w:val="00B0F0"/>
          <w:sz w:val="20"/>
          <w:szCs w:val="20"/>
        </w:rPr>
      </w:pPr>
      <w:r w:rsidRPr="00F83C80">
        <w:rPr>
          <w:rFonts w:ascii="Arial" w:hAnsi="Arial" w:cs="Arial"/>
          <w:color w:val="00B0F0"/>
          <w:sz w:val="20"/>
          <w:szCs w:val="20"/>
        </w:rPr>
        <w:t xml:space="preserve">       limit 255 for hours ending 1 to 1&lt;/ns2:text&gt;</w:t>
      </w:r>
    </w:p>
    <w:p w14:paraId="1D5C1EBE" w14:textId="77777777" w:rsidR="006E22C3" w:rsidRPr="00F83C80" w:rsidRDefault="006E22C3" w:rsidP="006E22C3">
      <w:pPr>
        <w:rPr>
          <w:rFonts w:ascii="Arial" w:hAnsi="Arial" w:cs="Arial"/>
          <w:color w:val="00B0F0"/>
          <w:sz w:val="20"/>
          <w:szCs w:val="20"/>
        </w:rPr>
      </w:pPr>
      <w:r w:rsidRPr="00F83C80">
        <w:rPr>
          <w:rFonts w:ascii="Arial" w:hAnsi="Arial" w:cs="Arial"/>
          <w:color w:val="00B0F0"/>
          <w:sz w:val="20"/>
          <w:szCs w:val="20"/>
        </w:rPr>
        <w:t xml:space="preserve">     &lt;/ns2:error&gt;</w:t>
      </w:r>
    </w:p>
    <w:p w14:paraId="72140E13" w14:textId="77777777" w:rsidR="006E22C3" w:rsidRPr="00F83C80" w:rsidRDefault="006E22C3" w:rsidP="006E22C3">
      <w:pPr>
        <w:rPr>
          <w:rFonts w:ascii="Arial" w:hAnsi="Arial" w:cs="Arial"/>
          <w:color w:val="00B0F0"/>
          <w:sz w:val="20"/>
          <w:szCs w:val="20"/>
        </w:rPr>
      </w:pPr>
      <w:r w:rsidRPr="00F83C80">
        <w:rPr>
          <w:rFonts w:ascii="Arial" w:hAnsi="Arial" w:cs="Arial"/>
          <w:color w:val="00B0F0"/>
          <w:sz w:val="20"/>
          <w:szCs w:val="20"/>
        </w:rPr>
        <w:t xml:space="preserve">     &lt;ns2:error&gt;</w:t>
      </w:r>
    </w:p>
    <w:p w14:paraId="066CF1CE" w14:textId="77777777" w:rsidR="006E22C3" w:rsidRPr="00F83C80" w:rsidRDefault="006E22C3" w:rsidP="006E22C3">
      <w:pPr>
        <w:rPr>
          <w:rFonts w:ascii="Arial" w:hAnsi="Arial" w:cs="Arial"/>
          <w:color w:val="00B0F0"/>
          <w:sz w:val="20"/>
          <w:szCs w:val="20"/>
        </w:rPr>
      </w:pPr>
      <w:r w:rsidRPr="00F83C80">
        <w:rPr>
          <w:rFonts w:ascii="Arial" w:hAnsi="Arial" w:cs="Arial"/>
          <w:color w:val="00B0F0"/>
          <w:sz w:val="20"/>
          <w:szCs w:val="20"/>
        </w:rPr>
        <w:t xml:space="preserve">      &lt;ns2:severity&gt;ERROR&lt;/ns2:severity&gt;</w:t>
      </w:r>
    </w:p>
    <w:p w14:paraId="1C852BE7" w14:textId="77777777" w:rsidR="006E22C3" w:rsidRPr="00F83C80" w:rsidRDefault="006E22C3" w:rsidP="006E22C3">
      <w:pPr>
        <w:rPr>
          <w:rFonts w:ascii="Arial" w:hAnsi="Arial" w:cs="Arial"/>
          <w:color w:val="00B0F0"/>
          <w:sz w:val="20"/>
          <w:szCs w:val="20"/>
        </w:rPr>
      </w:pPr>
      <w:r w:rsidRPr="00F83C80">
        <w:rPr>
          <w:rFonts w:ascii="Arial" w:hAnsi="Arial" w:cs="Arial"/>
          <w:color w:val="00B0F0"/>
          <w:sz w:val="20"/>
          <w:szCs w:val="20"/>
        </w:rPr>
        <w:t xml:space="preserve">      &lt;ns2:text&gt;The MW Quantities and Price in the PQ Curve are same between points 1 and 2 for</w:t>
      </w:r>
    </w:p>
    <w:p w14:paraId="3BF1FC02" w14:textId="77777777" w:rsidR="006E22C3" w:rsidRPr="00F83C80" w:rsidRDefault="006E22C3" w:rsidP="006E22C3">
      <w:pPr>
        <w:rPr>
          <w:rFonts w:ascii="Arial" w:hAnsi="Arial" w:cs="Arial"/>
          <w:color w:val="00B0F0"/>
          <w:sz w:val="20"/>
          <w:szCs w:val="20"/>
        </w:rPr>
      </w:pPr>
      <w:r w:rsidRPr="00F83C80">
        <w:rPr>
          <w:rFonts w:ascii="Arial" w:hAnsi="Arial" w:cs="Arial"/>
          <w:color w:val="00B0F0"/>
          <w:sz w:val="20"/>
          <w:szCs w:val="20"/>
        </w:rPr>
        <w:t xml:space="preserve">       hours ending 2 to 2&lt;/ns2:text&gt;</w:t>
      </w:r>
    </w:p>
    <w:p w14:paraId="4D5DB051" w14:textId="77777777" w:rsidR="006E22C3" w:rsidRPr="00F83C80" w:rsidRDefault="006E22C3" w:rsidP="006E22C3">
      <w:pPr>
        <w:rPr>
          <w:rFonts w:ascii="Arial" w:hAnsi="Arial" w:cs="Arial"/>
          <w:color w:val="00B0F0"/>
          <w:sz w:val="20"/>
          <w:szCs w:val="20"/>
        </w:rPr>
      </w:pPr>
      <w:r w:rsidRPr="00F83C80">
        <w:rPr>
          <w:rFonts w:ascii="Arial" w:hAnsi="Arial" w:cs="Arial"/>
          <w:color w:val="00B0F0"/>
          <w:sz w:val="20"/>
          <w:szCs w:val="20"/>
        </w:rPr>
        <w:t xml:space="preserve">     &lt;/ns2:error&gt;</w:t>
      </w:r>
    </w:p>
    <w:p w14:paraId="1E41FA3B" w14:textId="77777777" w:rsidR="006E22C3" w:rsidRPr="00F83C80" w:rsidRDefault="006E22C3" w:rsidP="006E22C3">
      <w:pPr>
        <w:rPr>
          <w:rFonts w:ascii="Arial" w:hAnsi="Arial" w:cs="Arial"/>
          <w:color w:val="00B0F0"/>
          <w:sz w:val="20"/>
          <w:szCs w:val="20"/>
        </w:rPr>
      </w:pPr>
      <w:r w:rsidRPr="00F83C80">
        <w:rPr>
          <w:rFonts w:ascii="Arial" w:hAnsi="Arial" w:cs="Arial"/>
          <w:color w:val="00B0F0"/>
          <w:sz w:val="20"/>
          <w:szCs w:val="20"/>
        </w:rPr>
        <w:t xml:space="preserve">    &lt;/ns2:IncDecOffer&gt;</w:t>
      </w:r>
    </w:p>
    <w:p w14:paraId="64296500" w14:textId="77777777" w:rsidR="006E22C3" w:rsidRPr="00F83C80" w:rsidRDefault="006E22C3" w:rsidP="006E22C3">
      <w:pPr>
        <w:rPr>
          <w:rFonts w:ascii="Arial" w:hAnsi="Arial" w:cs="Arial"/>
          <w:color w:val="00B0F0"/>
          <w:sz w:val="20"/>
          <w:szCs w:val="20"/>
        </w:rPr>
      </w:pPr>
      <w:r w:rsidRPr="00F83C80">
        <w:rPr>
          <w:rFonts w:ascii="Arial" w:hAnsi="Arial" w:cs="Arial"/>
          <w:color w:val="00B0F0"/>
          <w:sz w:val="20"/>
          <w:szCs w:val="20"/>
        </w:rPr>
        <w:t xml:space="preserve">   &lt;/ns2:BidSet&gt;</w:t>
      </w:r>
    </w:p>
    <w:p w14:paraId="23149A5A" w14:textId="77777777" w:rsidR="006E22C3" w:rsidRPr="00F83C80" w:rsidRDefault="006E22C3" w:rsidP="006E22C3">
      <w:pPr>
        <w:rPr>
          <w:rFonts w:ascii="Arial" w:hAnsi="Arial" w:cs="Arial"/>
          <w:color w:val="00B0F0"/>
          <w:sz w:val="20"/>
          <w:szCs w:val="20"/>
        </w:rPr>
      </w:pPr>
      <w:r w:rsidRPr="00F83C80">
        <w:rPr>
          <w:rFonts w:ascii="Arial" w:hAnsi="Arial" w:cs="Arial"/>
          <w:color w:val="00B0F0"/>
          <w:sz w:val="20"/>
          <w:szCs w:val="20"/>
        </w:rPr>
        <w:t xml:space="preserve">   &lt;ns1:format&gt;XML&lt;/ns1:format&gt;</w:t>
      </w:r>
    </w:p>
    <w:p w14:paraId="68723101" w14:textId="77777777" w:rsidR="006E22C3" w:rsidRPr="00F83C80" w:rsidRDefault="006E22C3" w:rsidP="006E22C3">
      <w:pPr>
        <w:rPr>
          <w:rFonts w:ascii="Arial" w:hAnsi="Arial" w:cs="Arial"/>
          <w:color w:val="00B0F0"/>
          <w:sz w:val="20"/>
          <w:szCs w:val="20"/>
        </w:rPr>
      </w:pPr>
      <w:r w:rsidRPr="00F83C80">
        <w:rPr>
          <w:rFonts w:ascii="Arial" w:hAnsi="Arial" w:cs="Arial"/>
          <w:color w:val="00B0F0"/>
          <w:sz w:val="20"/>
          <w:szCs w:val="20"/>
        </w:rPr>
        <w:t xml:space="preserve">  &lt;/ns1:Payload&gt;</w:t>
      </w:r>
    </w:p>
    <w:p w14:paraId="7FCEEA0C" w14:textId="77777777" w:rsidR="006E22C3" w:rsidRPr="00F83C80" w:rsidRDefault="006E22C3" w:rsidP="006E22C3">
      <w:pPr>
        <w:rPr>
          <w:rFonts w:ascii="Arial" w:hAnsi="Arial" w:cs="Arial"/>
          <w:color w:val="00B0F0"/>
          <w:sz w:val="20"/>
          <w:szCs w:val="20"/>
        </w:rPr>
      </w:pPr>
      <w:r w:rsidRPr="00F83C80">
        <w:rPr>
          <w:rFonts w:ascii="Arial" w:hAnsi="Arial" w:cs="Arial"/>
          <w:color w:val="00B0F0"/>
          <w:sz w:val="20"/>
          <w:szCs w:val="20"/>
        </w:rPr>
        <w:t xml:space="preserve"> &lt;/ns1:ResponseMessage&gt;</w:t>
      </w:r>
    </w:p>
    <w:p w14:paraId="3FF5C3C6" w14:textId="77777777" w:rsidR="006E22C3" w:rsidRPr="00F83C80" w:rsidRDefault="006E22C3" w:rsidP="006E22C3">
      <w:pPr>
        <w:rPr>
          <w:rFonts w:ascii="Arial" w:hAnsi="Arial" w:cs="Arial"/>
          <w:sz w:val="20"/>
          <w:szCs w:val="20"/>
        </w:rPr>
      </w:pPr>
      <w:r w:rsidRPr="00F83C80">
        <w:rPr>
          <w:rFonts w:ascii="Arial" w:hAnsi="Arial" w:cs="Arial"/>
          <w:sz w:val="20"/>
          <w:szCs w:val="20"/>
        </w:rPr>
        <w:t>&lt;/NotificationMessages&gt;</w:t>
      </w:r>
    </w:p>
    <w:p w14:paraId="52644EAE" w14:textId="77777777" w:rsidR="00B956C8" w:rsidRPr="002A438F" w:rsidRDefault="006E22C3" w:rsidP="006E22C3">
      <w:pPr>
        <w:pStyle w:val="Heading1"/>
        <w:numPr>
          <w:ilvl w:val="0"/>
          <w:numId w:val="0"/>
        </w:numPr>
        <w:rPr>
          <w:b w:val="0"/>
        </w:rPr>
      </w:pPr>
      <w:r w:rsidRPr="00FA0A10">
        <w:rPr>
          <w:b w:val="0"/>
        </w:rPr>
        <w:t xml:space="preserve"> </w:t>
      </w:r>
      <w:r w:rsidR="007F1AC4" w:rsidRPr="002A438F">
        <w:rPr>
          <w:b w:val="0"/>
        </w:rPr>
        <w:br w:type="page"/>
      </w:r>
      <w:bookmarkStart w:id="6855" w:name="_Toc153845771"/>
      <w:bookmarkStart w:id="6856" w:name="_Toc154924235"/>
      <w:bookmarkStart w:id="6857" w:name="_Toc165951955"/>
      <w:bookmarkStart w:id="6858" w:name="_Toc164750892"/>
      <w:bookmarkStart w:id="6859" w:name="_Toc170833097"/>
      <w:bookmarkEnd w:id="6632"/>
      <w:r w:rsidR="00B956C8" w:rsidRPr="002A438F">
        <w:rPr>
          <w:b w:val="0"/>
        </w:rPr>
        <w:lastRenderedPageBreak/>
        <w:t>Appendix A: WS-Notifications</w:t>
      </w:r>
      <w:bookmarkEnd w:id="6855"/>
      <w:bookmarkEnd w:id="6856"/>
      <w:bookmarkEnd w:id="6857"/>
      <w:bookmarkEnd w:id="6858"/>
      <w:bookmarkEnd w:id="6859"/>
    </w:p>
    <w:p w14:paraId="6D2B5B8D" w14:textId="77777777" w:rsidR="00B956C8" w:rsidRPr="00F83C80" w:rsidRDefault="00B956C8" w:rsidP="00B956C8">
      <w:pPr>
        <w:rPr>
          <w:rFonts w:ascii="Arial" w:hAnsi="Arial" w:cs="Arial"/>
        </w:rPr>
      </w:pPr>
    </w:p>
    <w:p w14:paraId="3364111B" w14:textId="53DA7E90" w:rsidR="003308F4" w:rsidRPr="00F83C80" w:rsidRDefault="00B956C8" w:rsidP="00B956C8">
      <w:pPr>
        <w:pStyle w:val="BodyText"/>
        <w:ind w:left="720"/>
        <w:rPr>
          <w:rFonts w:ascii="Arial" w:hAnsi="Arial" w:cs="Arial"/>
        </w:rPr>
      </w:pPr>
      <w:r w:rsidRPr="00F83C80">
        <w:rPr>
          <w:rFonts w:ascii="Arial" w:hAnsi="Arial" w:cs="Arial"/>
        </w:rPr>
        <w:t xml:space="preserve">The OASIS WS-Notifications specification can be obtained from </w:t>
      </w:r>
      <w:hyperlink r:id="rId193" w:history="1">
        <w:r w:rsidRPr="00F83C80">
          <w:rPr>
            <w:rStyle w:val="Hyperlink"/>
            <w:rFonts w:ascii="Arial" w:hAnsi="Arial" w:cs="Arial"/>
          </w:rPr>
          <w:t>http://www.oasis-open.org</w:t>
        </w:r>
      </w:hyperlink>
      <w:r w:rsidR="00A427DA" w:rsidRPr="00F83C80">
        <w:rPr>
          <w:rFonts w:ascii="Arial" w:hAnsi="Arial" w:cs="Arial"/>
        </w:rPr>
        <w:t xml:space="preserve">.  </w:t>
      </w:r>
      <w:r w:rsidR="003308F4" w:rsidRPr="00F83C80">
        <w:rPr>
          <w:rFonts w:ascii="Arial" w:hAnsi="Arial" w:cs="Arial"/>
        </w:rPr>
        <w:t>The Notification interface to be used by ERCOT involves several modification to the WS-Notification standard</w:t>
      </w:r>
      <w:r w:rsidR="00A427DA" w:rsidRPr="00F83C80">
        <w:rPr>
          <w:rFonts w:ascii="Arial" w:hAnsi="Arial" w:cs="Arial"/>
        </w:rPr>
        <w:t xml:space="preserve">.  </w:t>
      </w:r>
      <w:r w:rsidR="003308F4" w:rsidRPr="00F83C80">
        <w:rPr>
          <w:rFonts w:ascii="Arial" w:hAnsi="Arial" w:cs="Arial"/>
        </w:rPr>
        <w:t>These include:</w:t>
      </w:r>
    </w:p>
    <w:p w14:paraId="20F10D68" w14:textId="77777777" w:rsidR="003308F4" w:rsidRPr="00F83C80" w:rsidRDefault="003308F4" w:rsidP="003F4DE7">
      <w:pPr>
        <w:pStyle w:val="BodyText"/>
        <w:numPr>
          <w:ilvl w:val="0"/>
          <w:numId w:val="36"/>
        </w:numPr>
        <w:tabs>
          <w:tab w:val="clear" w:pos="1080"/>
        </w:tabs>
        <w:ind w:firstLine="0"/>
        <w:rPr>
          <w:rFonts w:ascii="Arial" w:hAnsi="Arial" w:cs="Arial"/>
        </w:rPr>
      </w:pPr>
      <w:r w:rsidRPr="00F83C80">
        <w:rPr>
          <w:rFonts w:ascii="Arial" w:hAnsi="Arial" w:cs="Arial"/>
        </w:rPr>
        <w:t xml:space="preserve">The use of </w:t>
      </w:r>
      <w:r w:rsidR="00D41067" w:rsidRPr="00F83C80">
        <w:rPr>
          <w:rFonts w:ascii="Arial" w:hAnsi="Arial" w:cs="Arial"/>
        </w:rPr>
        <w:t>an Acknowledge message in order to improve reliability</w:t>
      </w:r>
    </w:p>
    <w:p w14:paraId="5A9C0507" w14:textId="77777777" w:rsidR="003308F4" w:rsidRPr="00F83C80" w:rsidRDefault="00D41067" w:rsidP="003F4DE7">
      <w:pPr>
        <w:pStyle w:val="BodyText"/>
        <w:numPr>
          <w:ilvl w:val="0"/>
          <w:numId w:val="36"/>
        </w:numPr>
        <w:tabs>
          <w:tab w:val="clear" w:pos="1080"/>
        </w:tabs>
        <w:ind w:firstLine="0"/>
        <w:rPr>
          <w:rFonts w:ascii="Arial" w:hAnsi="Arial" w:cs="Arial"/>
        </w:rPr>
      </w:pPr>
      <w:r w:rsidRPr="00F83C80">
        <w:rPr>
          <w:rFonts w:ascii="Arial" w:hAnsi="Arial" w:cs="Arial"/>
        </w:rPr>
        <w:t>Reduction of the interface into a single XSD and a simplified WSDL</w:t>
      </w:r>
    </w:p>
    <w:p w14:paraId="2E79CADD" w14:textId="77777777" w:rsidR="00B956C8" w:rsidRPr="00F83C80" w:rsidRDefault="00B956C8" w:rsidP="00B956C8">
      <w:pPr>
        <w:pStyle w:val="BodyText"/>
        <w:ind w:left="720"/>
        <w:rPr>
          <w:rFonts w:ascii="Arial" w:hAnsi="Arial" w:cs="Arial"/>
        </w:rPr>
      </w:pPr>
      <w:r w:rsidRPr="00F83C80">
        <w:rPr>
          <w:rFonts w:ascii="Arial" w:hAnsi="Arial" w:cs="Arial"/>
        </w:rPr>
        <w:t>The key portions of WS-Notifications that are relevant to this specification are provided here for convenience</w:t>
      </w:r>
      <w:r w:rsidR="00A427DA" w:rsidRPr="00F83C80">
        <w:rPr>
          <w:rFonts w:ascii="Arial" w:hAnsi="Arial" w:cs="Arial"/>
        </w:rPr>
        <w:t xml:space="preserve">.  </w:t>
      </w:r>
      <w:r w:rsidRPr="00F83C80">
        <w:rPr>
          <w:rFonts w:ascii="Arial" w:hAnsi="Arial" w:cs="Arial"/>
        </w:rPr>
        <w:t xml:space="preserve">The following is the subset of the XML Schema for WS-Notifications that </w:t>
      </w:r>
      <w:r w:rsidR="00A427DA" w:rsidRPr="00F83C80">
        <w:rPr>
          <w:rFonts w:ascii="Arial" w:hAnsi="Arial" w:cs="Arial"/>
        </w:rPr>
        <w:t>are</w:t>
      </w:r>
      <w:r w:rsidRPr="00F83C80">
        <w:rPr>
          <w:rFonts w:ascii="Arial" w:hAnsi="Arial" w:cs="Arial"/>
        </w:rPr>
        <w:t xml:space="preserve"> relevant to this design. </w:t>
      </w:r>
    </w:p>
    <w:p w14:paraId="11685AA7" w14:textId="77777777" w:rsidR="00B956C8" w:rsidRPr="00F83C80" w:rsidRDefault="00B956C8" w:rsidP="003308F4">
      <w:pPr>
        <w:ind w:left="720"/>
        <w:rPr>
          <w:rFonts w:ascii="Arial" w:hAnsi="Arial" w:cs="Arial"/>
        </w:rPr>
      </w:pPr>
    </w:p>
    <w:p w14:paraId="6B6A6E64" w14:textId="77777777" w:rsidR="003308F4" w:rsidRPr="002A438F" w:rsidRDefault="003308F4" w:rsidP="003308F4">
      <w:pPr>
        <w:ind w:left="720"/>
        <w:rPr>
          <w:rFonts w:ascii="Arial" w:hAnsi="Arial" w:cs="Arial"/>
          <w:sz w:val="16"/>
          <w:szCs w:val="16"/>
        </w:rPr>
      </w:pPr>
      <w:r w:rsidRPr="00FA0A10">
        <w:rPr>
          <w:rFonts w:ascii="Arial" w:hAnsi="Arial" w:cs="Arial"/>
          <w:sz w:val="16"/>
          <w:szCs w:val="16"/>
        </w:rPr>
        <w:t>&lt;?xml version="1.0" encoding="UTF-8"?&gt;</w:t>
      </w:r>
    </w:p>
    <w:p w14:paraId="6D19D53B" w14:textId="77777777" w:rsidR="003308F4" w:rsidRPr="001B0FBA" w:rsidRDefault="003308F4" w:rsidP="00CC37BF">
      <w:pPr>
        <w:ind w:firstLine="720"/>
        <w:rPr>
          <w:rFonts w:ascii="Arial" w:hAnsi="Arial" w:cs="Arial"/>
          <w:sz w:val="16"/>
          <w:szCs w:val="16"/>
        </w:rPr>
      </w:pPr>
      <w:r w:rsidRPr="001B0FBA">
        <w:rPr>
          <w:rFonts w:ascii="Arial" w:hAnsi="Arial" w:cs="Arial"/>
          <w:sz w:val="16"/>
          <w:szCs w:val="16"/>
        </w:rPr>
        <w:t>&lt;!-- edited with XMLSpy v2007 sp2 (http://www.altova.com) by Scott Neumann (UISOL) --&gt;</w:t>
      </w:r>
    </w:p>
    <w:p w14:paraId="13162FA6"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t xml:space="preserve">&lt;!-- </w:t>
      </w:r>
    </w:p>
    <w:p w14:paraId="552EA67B" w14:textId="77777777" w:rsidR="003308F4" w:rsidRPr="00FA0A10" w:rsidRDefault="003308F4" w:rsidP="00CC37BF">
      <w:pPr>
        <w:ind w:firstLine="720"/>
        <w:rPr>
          <w:rFonts w:ascii="Arial" w:hAnsi="Arial" w:cs="Arial"/>
          <w:sz w:val="16"/>
          <w:szCs w:val="16"/>
        </w:rPr>
      </w:pPr>
      <w:r w:rsidRPr="00FA0A10">
        <w:rPr>
          <w:rFonts w:ascii="Arial" w:hAnsi="Arial" w:cs="Arial"/>
          <w:sz w:val="16"/>
          <w:szCs w:val="16"/>
        </w:rPr>
        <w:t>This Schema represents a revision to the OASIS WS-</w:t>
      </w:r>
      <w:r w:rsidR="007B2E5B" w:rsidRPr="00FA0A10">
        <w:rPr>
          <w:rFonts w:ascii="Arial" w:hAnsi="Arial" w:cs="Arial"/>
          <w:sz w:val="16"/>
          <w:szCs w:val="16"/>
        </w:rPr>
        <w:t>Notification</w:t>
      </w:r>
      <w:r w:rsidRPr="00FA0A10">
        <w:rPr>
          <w:rFonts w:ascii="Arial" w:hAnsi="Arial" w:cs="Arial"/>
          <w:sz w:val="16"/>
          <w:szCs w:val="16"/>
        </w:rPr>
        <w:t xml:space="preserve"> standard for use by </w:t>
      </w:r>
    </w:p>
    <w:p w14:paraId="79B598D8"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t>ERCOT Market participants. This revision is intended to:</w:t>
      </w:r>
    </w:p>
    <w:p w14:paraId="46B58058" w14:textId="77777777" w:rsidR="003308F4" w:rsidRPr="00FA0A10" w:rsidRDefault="003308F4" w:rsidP="003308F4">
      <w:pPr>
        <w:ind w:left="720"/>
        <w:rPr>
          <w:rFonts w:ascii="Arial" w:hAnsi="Arial" w:cs="Arial"/>
          <w:sz w:val="16"/>
          <w:szCs w:val="16"/>
        </w:rPr>
      </w:pPr>
    </w:p>
    <w:p w14:paraId="3C097CC5"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t xml:space="preserve">  1. Reduce complexity by eliminating unused interfaces and references to external XSDs</w:t>
      </w:r>
    </w:p>
    <w:p w14:paraId="5304725F"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t xml:space="preserve">  2. Improve reliability through the addition of a positive acknowledgement message after</w:t>
      </w:r>
    </w:p>
    <w:p w14:paraId="6CA49A6C"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t xml:space="preserve">     receipt of a notification message</w:t>
      </w:r>
    </w:p>
    <w:p w14:paraId="01C5215E" w14:textId="77777777" w:rsidR="003308F4" w:rsidRPr="00FA0A10" w:rsidRDefault="003308F4" w:rsidP="003308F4">
      <w:pPr>
        <w:ind w:left="720"/>
        <w:rPr>
          <w:rFonts w:ascii="Arial" w:hAnsi="Arial" w:cs="Arial"/>
          <w:sz w:val="16"/>
          <w:szCs w:val="16"/>
        </w:rPr>
      </w:pPr>
    </w:p>
    <w:p w14:paraId="029DB7A5" w14:textId="77777777" w:rsidR="003308F4" w:rsidRPr="00F83C80" w:rsidRDefault="003308F4" w:rsidP="00CC37BF">
      <w:pPr>
        <w:rPr>
          <w:rFonts w:ascii="Arial" w:hAnsi="Arial" w:cs="Arial"/>
        </w:rPr>
      </w:pPr>
      <w:r w:rsidRPr="00F83C80">
        <w:rPr>
          <w:rFonts w:ascii="Arial" w:hAnsi="Arial" w:cs="Arial"/>
        </w:rPr>
        <w:t>Copyright (C) OASIS Open (2004-2006). All Rights Reserved.</w:t>
      </w:r>
    </w:p>
    <w:p w14:paraId="779AD3A9" w14:textId="77777777" w:rsidR="003308F4" w:rsidRPr="00FA0A10" w:rsidRDefault="003308F4" w:rsidP="003308F4">
      <w:pPr>
        <w:ind w:left="720"/>
        <w:rPr>
          <w:rFonts w:ascii="Arial" w:hAnsi="Arial" w:cs="Arial"/>
          <w:sz w:val="16"/>
          <w:szCs w:val="16"/>
        </w:rPr>
      </w:pPr>
    </w:p>
    <w:p w14:paraId="09B6FD5E" w14:textId="77777777" w:rsidR="003308F4" w:rsidRPr="00FA0A10" w:rsidRDefault="003308F4" w:rsidP="00266650">
      <w:pPr>
        <w:ind w:left="720"/>
        <w:rPr>
          <w:rFonts w:ascii="Arial" w:hAnsi="Arial" w:cs="Arial"/>
          <w:sz w:val="16"/>
          <w:szCs w:val="16"/>
        </w:rPr>
      </w:pPr>
      <w:r w:rsidRPr="002A438F">
        <w:rPr>
          <w:rFonts w:ascii="Arial" w:hAnsi="Arial" w:cs="Arial"/>
          <w:sz w:val="16"/>
          <w:szCs w:val="16"/>
        </w:rPr>
        <w:t>This document and translations of it may be copied and furnished to others, and derivative works that comment on or otherwise explain it or assist in its implementation may be prepared, copied, publishe</w:t>
      </w:r>
      <w:r w:rsidRPr="001B0FBA">
        <w:rPr>
          <w:rFonts w:ascii="Arial" w:hAnsi="Arial" w:cs="Arial"/>
          <w:sz w:val="16"/>
          <w:szCs w:val="16"/>
        </w:rPr>
        <w:t>d and distributed, in whole or in part, without restriction of any kind, provided that the above copyright notice and this paragraph are included on all such copies and derivative works. However, this document itself may not be modified in any way, such as</w:t>
      </w:r>
      <w:r w:rsidRPr="00FA0A10">
        <w:rPr>
          <w:rFonts w:ascii="Arial" w:hAnsi="Arial" w:cs="Arial"/>
          <w:sz w:val="16"/>
          <w:szCs w:val="16"/>
        </w:rPr>
        <w:t xml:space="preserve"> by removing the copyright notice or references to OASIS, except as needed for the purpose of developing OASIS specifications, in which case the procedures for copyrights defined in the OASIS Intellectual Property Rights document must be followed, or as required to translate it into languages other than English. </w:t>
      </w:r>
    </w:p>
    <w:p w14:paraId="4C22BE9D"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t>--&gt;</w:t>
      </w:r>
    </w:p>
    <w:p w14:paraId="6BF7611A" w14:textId="77777777" w:rsidR="003308F4" w:rsidRPr="00FA0A10" w:rsidRDefault="003308F4" w:rsidP="003308F4">
      <w:pPr>
        <w:ind w:left="720"/>
        <w:rPr>
          <w:rFonts w:ascii="Arial" w:hAnsi="Arial" w:cs="Arial"/>
          <w:sz w:val="16"/>
          <w:szCs w:val="16"/>
        </w:rPr>
      </w:pPr>
    </w:p>
    <w:p w14:paraId="0C551B02"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t>&lt;xsd:schema xmlns:wsnt="http://www.ercot.com/schema/2007-06/nodal/notification" xmlns:xsd="http://www.w3.org/2001/XMLSchema" targetNamespace="http://www.ercot.com/schema/2007-06/nodal/notification" elementFormDefault="qualified" attributeFormDefault="unqualified"&gt;</w:t>
      </w:r>
    </w:p>
    <w:p w14:paraId="37F9D93E"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tab/>
        <w:t>&lt;!-- ================== Message Helper Types  ===================== --&gt;</w:t>
      </w:r>
    </w:p>
    <w:p w14:paraId="070FFE3D"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tab/>
        <w:t>&lt;xsd:complexType name="NotificationMessageHolderType"&gt;</w:t>
      </w:r>
    </w:p>
    <w:p w14:paraId="0B990E0E"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&lt;xsd:sequence&gt;</w:t>
      </w:r>
    </w:p>
    <w:p w14:paraId="09BCE2CA"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&lt;xsd:element name="Message"&gt;</w:t>
      </w:r>
    </w:p>
    <w:p w14:paraId="2E551F99"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&lt;xsd:complexType&gt;</w:t>
      </w:r>
    </w:p>
    <w:p w14:paraId="12A9FD9D"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&lt;xsd:sequence&gt;</w:t>
      </w:r>
    </w:p>
    <w:p w14:paraId="1E731906"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 xml:space="preserve">&lt;xsd:any namespace="##any" </w:t>
      </w:r>
    </w:p>
    <w:p w14:paraId="4093BC5E"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processContents="lax"/&gt;</w:t>
      </w:r>
    </w:p>
    <w:p w14:paraId="7EAE3D08"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&lt;/xsd:sequence&gt;</w:t>
      </w:r>
    </w:p>
    <w:p w14:paraId="7D6868C5"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&lt;/xsd:complexType&gt;</w:t>
      </w:r>
    </w:p>
    <w:p w14:paraId="298839FD"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&lt;/xsd:element&gt;</w:t>
      </w:r>
    </w:p>
    <w:p w14:paraId="6A257274"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&lt;/xsd:sequence&gt;</w:t>
      </w:r>
    </w:p>
    <w:p w14:paraId="39A4BA49"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tab/>
        <w:t>&lt;/xsd:complexType&gt;</w:t>
      </w:r>
    </w:p>
    <w:p w14:paraId="7F8B5CCE"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tab/>
        <w:t xml:space="preserve">&lt;xsd:element name="NotificationMessage" </w:t>
      </w:r>
    </w:p>
    <w:p w14:paraId="20744652"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type="wsnt:NotificationMessageHolderType"/&gt;</w:t>
      </w:r>
    </w:p>
    <w:p w14:paraId="27BA7874"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tab/>
        <w:t>&lt;!-- ========== Message Types for NotificationConsumer  =========== --&gt;</w:t>
      </w:r>
    </w:p>
    <w:p w14:paraId="37ABCA9D"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tab/>
        <w:t>&lt;xsd:element name="Notify"&gt;</w:t>
      </w:r>
    </w:p>
    <w:p w14:paraId="5488C605"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&lt;xsd:complexType&gt;</w:t>
      </w:r>
    </w:p>
    <w:p w14:paraId="1E21979E"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&lt;xsd:sequence&gt;</w:t>
      </w:r>
    </w:p>
    <w:p w14:paraId="09C24E29"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 xml:space="preserve">&lt;xsd:element ref="wsnt:NotificationMessage" </w:t>
      </w:r>
    </w:p>
    <w:p w14:paraId="7E3D327D"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maxOccurs="unbounded"/&gt;</w:t>
      </w:r>
    </w:p>
    <w:p w14:paraId="0CC6DD13"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 xml:space="preserve">&lt;xsd:any namespace="##other" processContents="lax" </w:t>
      </w:r>
    </w:p>
    <w:p w14:paraId="441BD886" w14:textId="77777777" w:rsidR="003308F4" w:rsidRPr="00FA0A10" w:rsidRDefault="003308F4" w:rsidP="003308F4">
      <w:pPr>
        <w:ind w:left="3600" w:firstLine="720"/>
        <w:rPr>
          <w:rFonts w:ascii="Arial" w:hAnsi="Arial" w:cs="Arial"/>
          <w:sz w:val="16"/>
          <w:szCs w:val="16"/>
        </w:rPr>
      </w:pPr>
      <w:r w:rsidRPr="00FA0A10">
        <w:rPr>
          <w:rFonts w:ascii="Arial" w:hAnsi="Arial" w:cs="Arial"/>
          <w:sz w:val="16"/>
          <w:szCs w:val="16"/>
        </w:rPr>
        <w:t>minOccurs="0" maxOccurs="unbounded"/&gt;</w:t>
      </w:r>
    </w:p>
    <w:p w14:paraId="7B4E767A"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&lt;/xsd:sequence&gt;</w:t>
      </w:r>
    </w:p>
    <w:p w14:paraId="0C241272"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&lt;/xsd:complexType&gt;</w:t>
      </w:r>
    </w:p>
    <w:p w14:paraId="5EE45716"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lastRenderedPageBreak/>
        <w:tab/>
        <w:t>&lt;/xsd:element&gt;</w:t>
      </w:r>
    </w:p>
    <w:p w14:paraId="78EDBF41"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tab/>
        <w:t>&lt;xsd:element name="Acknowledge"&gt;</w:t>
      </w:r>
    </w:p>
    <w:p w14:paraId="53CF1FC4"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&lt;xsd:complexType&gt;</w:t>
      </w:r>
    </w:p>
    <w:p w14:paraId="4C02857C"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&lt;xsd:sequence&gt;</w:t>
      </w:r>
    </w:p>
    <w:p w14:paraId="17C7B360"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 xml:space="preserve">&lt;xsd:element name="ReplyCode" type="xsd:string" </w:t>
      </w:r>
    </w:p>
    <w:p w14:paraId="63392EBB"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minOccurs="0"/&gt;</w:t>
      </w:r>
    </w:p>
    <w:p w14:paraId="23C2B95E"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 xml:space="preserve">&lt;xsd:element name="Timestamp" type="xsd:dateTime" </w:t>
      </w:r>
    </w:p>
    <w:p w14:paraId="004E012D"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minOccurs="0"/&gt;</w:t>
      </w:r>
    </w:p>
    <w:p w14:paraId="4B8FCD66"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 xml:space="preserve">&lt;xsd:any namespace="##other" processContents="lax" </w:t>
      </w:r>
    </w:p>
    <w:p w14:paraId="66C7A8C8" w14:textId="77777777" w:rsidR="003308F4" w:rsidRPr="00FA0A10" w:rsidRDefault="003308F4" w:rsidP="003308F4">
      <w:pPr>
        <w:ind w:left="3600" w:firstLine="720"/>
        <w:rPr>
          <w:rFonts w:ascii="Arial" w:hAnsi="Arial" w:cs="Arial"/>
          <w:sz w:val="16"/>
          <w:szCs w:val="16"/>
        </w:rPr>
      </w:pPr>
      <w:r w:rsidRPr="00FA0A10">
        <w:rPr>
          <w:rFonts w:ascii="Arial" w:hAnsi="Arial" w:cs="Arial"/>
          <w:sz w:val="16"/>
          <w:szCs w:val="16"/>
        </w:rPr>
        <w:t>minOccurs="0" maxOccurs="unbounded"/&gt;</w:t>
      </w:r>
    </w:p>
    <w:p w14:paraId="14A2EA02"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&lt;/xsd:sequence&gt;</w:t>
      </w:r>
    </w:p>
    <w:p w14:paraId="48F8110A"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&lt;/xsd:complexType&gt;</w:t>
      </w:r>
    </w:p>
    <w:p w14:paraId="6FB27CF4"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tab/>
        <w:t>&lt;/xsd:element&gt;</w:t>
      </w:r>
    </w:p>
    <w:p w14:paraId="2D70920E"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tab/>
        <w:t>&lt;xsd:element name="Fault"&gt;</w:t>
      </w:r>
    </w:p>
    <w:p w14:paraId="529FEED6"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&lt;xsd:complexType&gt;</w:t>
      </w:r>
    </w:p>
    <w:p w14:paraId="5C9A7A15"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&lt;xsd:sequence&gt;</w:t>
      </w:r>
    </w:p>
    <w:p w14:paraId="2D4A5883"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 xml:space="preserve">&lt;xsd:element name="FaultCode" type="xsd:string" </w:t>
      </w:r>
    </w:p>
    <w:p w14:paraId="18326E1D"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minOccurs="0"/&gt;</w:t>
      </w:r>
    </w:p>
    <w:p w14:paraId="61B6FDD0"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 xml:space="preserve">&lt;xsd:element name="Timestamp" type="xsd:dateTime" </w:t>
      </w:r>
    </w:p>
    <w:p w14:paraId="44340601"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minOccurs="0"/&gt;</w:t>
      </w:r>
    </w:p>
    <w:p w14:paraId="1AD72E5B"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 xml:space="preserve">&lt;xsd:any namespace="##other" processContents="lax" </w:t>
      </w:r>
    </w:p>
    <w:p w14:paraId="4C1A124E" w14:textId="77777777" w:rsidR="003308F4" w:rsidRPr="00FA0A10" w:rsidRDefault="003308F4" w:rsidP="003308F4">
      <w:pPr>
        <w:ind w:left="3600" w:firstLine="720"/>
        <w:rPr>
          <w:rFonts w:ascii="Arial" w:hAnsi="Arial" w:cs="Arial"/>
          <w:sz w:val="16"/>
          <w:szCs w:val="16"/>
        </w:rPr>
      </w:pPr>
      <w:r w:rsidRPr="00FA0A10">
        <w:rPr>
          <w:rFonts w:ascii="Arial" w:hAnsi="Arial" w:cs="Arial"/>
          <w:sz w:val="16"/>
          <w:szCs w:val="16"/>
        </w:rPr>
        <w:t>minOccurs="0" maxOccurs="unbounded"/&gt;</w:t>
      </w:r>
    </w:p>
    <w:p w14:paraId="1F3D0B7C"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r>
      <w:r w:rsidRPr="00FA0A10">
        <w:rPr>
          <w:rFonts w:ascii="Arial" w:hAnsi="Arial" w:cs="Arial"/>
          <w:sz w:val="16"/>
          <w:szCs w:val="16"/>
        </w:rPr>
        <w:tab/>
        <w:t>&lt;/xsd:sequence&gt;</w:t>
      </w:r>
    </w:p>
    <w:p w14:paraId="03EE6306"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tab/>
      </w:r>
      <w:r w:rsidRPr="00FA0A10">
        <w:rPr>
          <w:rFonts w:ascii="Arial" w:hAnsi="Arial" w:cs="Arial"/>
          <w:sz w:val="16"/>
          <w:szCs w:val="16"/>
        </w:rPr>
        <w:tab/>
        <w:t>&lt;/xsd:complexType&gt;</w:t>
      </w:r>
    </w:p>
    <w:p w14:paraId="6B59A1E3" w14:textId="77777777" w:rsidR="003308F4" w:rsidRPr="00FA0A10" w:rsidRDefault="003308F4" w:rsidP="003308F4">
      <w:pPr>
        <w:ind w:left="720"/>
        <w:rPr>
          <w:rFonts w:ascii="Arial" w:hAnsi="Arial" w:cs="Arial"/>
          <w:sz w:val="16"/>
          <w:szCs w:val="16"/>
        </w:rPr>
      </w:pPr>
      <w:r w:rsidRPr="00FA0A10">
        <w:rPr>
          <w:rFonts w:ascii="Arial" w:hAnsi="Arial" w:cs="Arial"/>
          <w:sz w:val="16"/>
          <w:szCs w:val="16"/>
        </w:rPr>
        <w:tab/>
        <w:t>&lt;/xsd:element&gt;</w:t>
      </w:r>
    </w:p>
    <w:p w14:paraId="68A470F5" w14:textId="77777777" w:rsidR="003308F4" w:rsidRPr="00FA0A10" w:rsidRDefault="003308F4" w:rsidP="003308F4">
      <w:pPr>
        <w:ind w:left="720"/>
        <w:rPr>
          <w:rFonts w:ascii="Arial" w:hAnsi="Arial" w:cs="Arial"/>
          <w:sz w:val="20"/>
          <w:szCs w:val="20"/>
        </w:rPr>
      </w:pPr>
      <w:r w:rsidRPr="00FA0A10">
        <w:rPr>
          <w:rFonts w:ascii="Arial" w:hAnsi="Arial" w:cs="Arial"/>
          <w:sz w:val="16"/>
          <w:szCs w:val="16"/>
        </w:rPr>
        <w:t>&lt;/xsd:schema&gt;</w:t>
      </w:r>
    </w:p>
    <w:p w14:paraId="078E4BA3" w14:textId="77777777" w:rsidR="003308F4" w:rsidRPr="00F83C80" w:rsidRDefault="003308F4" w:rsidP="00B956C8">
      <w:pPr>
        <w:pStyle w:val="CodeText"/>
        <w:rPr>
          <w:rFonts w:ascii="Arial" w:hAnsi="Arial" w:cs="Arial"/>
        </w:rPr>
      </w:pPr>
    </w:p>
    <w:p w14:paraId="78F85D84" w14:textId="77777777" w:rsidR="00B956C8" w:rsidRPr="00F83C80" w:rsidRDefault="00B956C8" w:rsidP="00B956C8">
      <w:pPr>
        <w:pStyle w:val="BodyText"/>
        <w:ind w:left="720"/>
        <w:rPr>
          <w:rFonts w:ascii="Arial" w:hAnsi="Arial" w:cs="Arial"/>
          <w:sz w:val="20"/>
          <w:szCs w:val="20"/>
        </w:rPr>
      </w:pPr>
      <w:r w:rsidRPr="00F83C80">
        <w:rPr>
          <w:rFonts w:ascii="Arial" w:hAnsi="Arial" w:cs="Arial"/>
          <w:sz w:val="20"/>
          <w:szCs w:val="20"/>
        </w:rPr>
        <w:t xml:space="preserve">The following WSDL represents the portion of WS-Notifications that is used for the receipt of Notification messages. </w:t>
      </w:r>
    </w:p>
    <w:p w14:paraId="6B287EB9" w14:textId="77777777" w:rsidR="003308F4" w:rsidRPr="002A438F" w:rsidRDefault="003308F4" w:rsidP="003308F4">
      <w:pPr>
        <w:pStyle w:val="BodyText"/>
        <w:spacing w:after="0" w:line="240" w:lineRule="auto"/>
        <w:ind w:left="720"/>
        <w:rPr>
          <w:rFonts w:ascii="Arial" w:hAnsi="Arial" w:cs="Arial"/>
          <w:sz w:val="16"/>
          <w:szCs w:val="16"/>
        </w:rPr>
      </w:pPr>
      <w:r w:rsidRPr="00FA0A10">
        <w:rPr>
          <w:rFonts w:ascii="Arial" w:hAnsi="Arial" w:cs="Arial"/>
          <w:sz w:val="16"/>
          <w:szCs w:val="16"/>
        </w:rPr>
        <w:t>&lt;?xml version="1.0" encoding="utf-8"?&gt;</w:t>
      </w:r>
    </w:p>
    <w:p w14:paraId="0B925D19" w14:textId="77777777" w:rsidR="003308F4" w:rsidRPr="001B0FBA" w:rsidRDefault="003308F4" w:rsidP="003308F4">
      <w:pPr>
        <w:pStyle w:val="BodyText"/>
        <w:spacing w:after="0" w:line="240" w:lineRule="auto"/>
        <w:ind w:left="720"/>
        <w:rPr>
          <w:rFonts w:ascii="Arial" w:hAnsi="Arial" w:cs="Arial"/>
          <w:sz w:val="16"/>
          <w:szCs w:val="16"/>
        </w:rPr>
      </w:pPr>
      <w:r w:rsidRPr="001B0FBA">
        <w:rPr>
          <w:rFonts w:ascii="Arial" w:hAnsi="Arial" w:cs="Arial"/>
          <w:sz w:val="16"/>
          <w:szCs w:val="16"/>
        </w:rPr>
        <w:t xml:space="preserve">&lt;!-- </w:t>
      </w:r>
    </w:p>
    <w:p w14:paraId="090A2C20" w14:textId="77777777" w:rsidR="003308F4" w:rsidRPr="00FA0A10" w:rsidRDefault="003308F4" w:rsidP="00CC37BF">
      <w:pPr>
        <w:ind w:firstLine="720"/>
        <w:rPr>
          <w:rFonts w:ascii="Arial" w:hAnsi="Arial" w:cs="Arial"/>
          <w:sz w:val="16"/>
          <w:szCs w:val="16"/>
        </w:rPr>
      </w:pPr>
      <w:r w:rsidRPr="00FA0A10">
        <w:rPr>
          <w:rFonts w:ascii="Arial" w:hAnsi="Arial" w:cs="Arial"/>
          <w:sz w:val="16"/>
          <w:szCs w:val="16"/>
        </w:rPr>
        <w:t>This Schema represents a revision to the OASIS WS-</w:t>
      </w:r>
      <w:r w:rsidR="007B2E5B" w:rsidRPr="00FA0A10">
        <w:rPr>
          <w:rFonts w:ascii="Arial" w:hAnsi="Arial" w:cs="Arial"/>
          <w:sz w:val="16"/>
          <w:szCs w:val="16"/>
        </w:rPr>
        <w:t>Notification</w:t>
      </w:r>
      <w:r w:rsidRPr="00FA0A10">
        <w:rPr>
          <w:rFonts w:ascii="Arial" w:hAnsi="Arial" w:cs="Arial"/>
          <w:sz w:val="16"/>
          <w:szCs w:val="16"/>
        </w:rPr>
        <w:t xml:space="preserve"> standard for use by </w:t>
      </w:r>
    </w:p>
    <w:p w14:paraId="664B8943" w14:textId="77777777" w:rsidR="003308F4" w:rsidRPr="00FA0A10" w:rsidRDefault="003308F4" w:rsidP="003308F4">
      <w:pPr>
        <w:pStyle w:val="BodyText"/>
        <w:spacing w:after="0" w:line="240" w:lineRule="auto"/>
        <w:ind w:left="720"/>
        <w:rPr>
          <w:rFonts w:ascii="Arial" w:hAnsi="Arial" w:cs="Arial"/>
          <w:sz w:val="16"/>
          <w:szCs w:val="16"/>
        </w:rPr>
      </w:pPr>
      <w:r w:rsidRPr="00FA0A10">
        <w:rPr>
          <w:rFonts w:ascii="Arial" w:hAnsi="Arial" w:cs="Arial"/>
          <w:sz w:val="16"/>
          <w:szCs w:val="16"/>
        </w:rPr>
        <w:t>ERCOT Market participants. This revision is intended to:</w:t>
      </w:r>
    </w:p>
    <w:p w14:paraId="7ADDADAC" w14:textId="77777777" w:rsidR="003308F4" w:rsidRPr="00FA0A10" w:rsidRDefault="003308F4" w:rsidP="003308F4">
      <w:pPr>
        <w:pStyle w:val="BodyText"/>
        <w:spacing w:after="0" w:line="240" w:lineRule="auto"/>
        <w:ind w:left="720"/>
        <w:rPr>
          <w:rFonts w:ascii="Arial" w:hAnsi="Arial" w:cs="Arial"/>
          <w:sz w:val="16"/>
          <w:szCs w:val="16"/>
        </w:rPr>
      </w:pPr>
    </w:p>
    <w:p w14:paraId="255C93A0" w14:textId="77777777" w:rsidR="003308F4" w:rsidRPr="00FA0A10" w:rsidRDefault="003308F4" w:rsidP="003308F4">
      <w:pPr>
        <w:pStyle w:val="BodyText"/>
        <w:spacing w:after="0" w:line="240" w:lineRule="auto"/>
        <w:ind w:left="720"/>
        <w:rPr>
          <w:rFonts w:ascii="Arial" w:hAnsi="Arial" w:cs="Arial"/>
          <w:sz w:val="16"/>
          <w:szCs w:val="16"/>
        </w:rPr>
      </w:pPr>
      <w:r w:rsidRPr="00FA0A10">
        <w:rPr>
          <w:rFonts w:ascii="Arial" w:hAnsi="Arial" w:cs="Arial"/>
          <w:sz w:val="16"/>
          <w:szCs w:val="16"/>
        </w:rPr>
        <w:t xml:space="preserve">  1. Reduce complexity by eliminating unused interfaces and references to external XSDs</w:t>
      </w:r>
    </w:p>
    <w:p w14:paraId="6B982994" w14:textId="77777777" w:rsidR="003308F4" w:rsidRPr="00FA0A10" w:rsidRDefault="003308F4" w:rsidP="003308F4">
      <w:pPr>
        <w:pStyle w:val="BodyText"/>
        <w:spacing w:after="0" w:line="240" w:lineRule="auto"/>
        <w:ind w:left="720"/>
        <w:rPr>
          <w:rFonts w:ascii="Arial" w:hAnsi="Arial" w:cs="Arial"/>
          <w:sz w:val="16"/>
          <w:szCs w:val="16"/>
        </w:rPr>
      </w:pPr>
      <w:r w:rsidRPr="00FA0A10">
        <w:rPr>
          <w:rFonts w:ascii="Arial" w:hAnsi="Arial" w:cs="Arial"/>
          <w:sz w:val="16"/>
          <w:szCs w:val="16"/>
        </w:rPr>
        <w:t xml:space="preserve">  2. Improve reliability through the addition of a positive acknowledgement message after</w:t>
      </w:r>
    </w:p>
    <w:p w14:paraId="47800568" w14:textId="77777777" w:rsidR="003308F4" w:rsidRPr="00FA0A10" w:rsidRDefault="003308F4" w:rsidP="003308F4">
      <w:pPr>
        <w:pStyle w:val="BodyText"/>
        <w:spacing w:after="0" w:line="240" w:lineRule="auto"/>
        <w:ind w:left="720"/>
        <w:rPr>
          <w:rFonts w:ascii="Arial" w:hAnsi="Arial" w:cs="Arial"/>
          <w:sz w:val="16"/>
          <w:szCs w:val="16"/>
        </w:rPr>
      </w:pPr>
      <w:r w:rsidRPr="00FA0A10">
        <w:rPr>
          <w:rFonts w:ascii="Arial" w:hAnsi="Arial" w:cs="Arial"/>
          <w:sz w:val="16"/>
          <w:szCs w:val="16"/>
        </w:rPr>
        <w:t xml:space="preserve">     receipt of a notification message</w:t>
      </w:r>
    </w:p>
    <w:p w14:paraId="155C3D54" w14:textId="77777777" w:rsidR="003308F4" w:rsidRPr="00FA0A10" w:rsidRDefault="003308F4" w:rsidP="003308F4">
      <w:pPr>
        <w:pStyle w:val="BodyText"/>
        <w:spacing w:after="0" w:line="240" w:lineRule="auto"/>
        <w:ind w:left="720"/>
        <w:rPr>
          <w:rFonts w:ascii="Arial" w:hAnsi="Arial" w:cs="Arial"/>
          <w:sz w:val="16"/>
          <w:szCs w:val="16"/>
        </w:rPr>
      </w:pPr>
    </w:p>
    <w:p w14:paraId="0EA96B21" w14:textId="77777777" w:rsidR="003308F4" w:rsidRPr="00FA0A10" w:rsidRDefault="003308F4" w:rsidP="00CC37BF">
      <w:pPr>
        <w:ind w:firstLine="720"/>
        <w:rPr>
          <w:rFonts w:ascii="Arial" w:hAnsi="Arial" w:cs="Arial"/>
          <w:sz w:val="16"/>
          <w:szCs w:val="16"/>
        </w:rPr>
      </w:pPr>
      <w:r w:rsidRPr="00FA0A10">
        <w:rPr>
          <w:rFonts w:ascii="Arial" w:hAnsi="Arial" w:cs="Arial"/>
          <w:sz w:val="16"/>
          <w:szCs w:val="16"/>
        </w:rPr>
        <w:t>Copyright (C) OASIS Open (2004-2006). All Rights Reserved.</w:t>
      </w:r>
    </w:p>
    <w:p w14:paraId="147F7987" w14:textId="77777777" w:rsidR="003308F4" w:rsidRPr="00FA0A10" w:rsidRDefault="003308F4" w:rsidP="003308F4">
      <w:pPr>
        <w:pStyle w:val="BodyText"/>
        <w:spacing w:after="0" w:line="240" w:lineRule="auto"/>
        <w:ind w:left="720"/>
        <w:rPr>
          <w:rFonts w:ascii="Arial" w:hAnsi="Arial" w:cs="Arial"/>
          <w:sz w:val="16"/>
          <w:szCs w:val="16"/>
        </w:rPr>
      </w:pPr>
    </w:p>
    <w:p w14:paraId="7965EDC8" w14:textId="77777777" w:rsidR="003308F4" w:rsidRPr="00FA0A10" w:rsidRDefault="003308F4" w:rsidP="003308F4">
      <w:pPr>
        <w:pStyle w:val="BodyText"/>
        <w:spacing w:after="0" w:line="240" w:lineRule="auto"/>
        <w:ind w:left="720"/>
        <w:rPr>
          <w:rFonts w:ascii="Arial" w:hAnsi="Arial" w:cs="Arial"/>
          <w:sz w:val="16"/>
          <w:szCs w:val="16"/>
        </w:rPr>
      </w:pPr>
      <w:r w:rsidRPr="00FA0A10">
        <w:rPr>
          <w:rFonts w:ascii="Arial" w:hAnsi="Arial" w:cs="Arial"/>
          <w:sz w:val="16"/>
          <w:szCs w:val="16"/>
        </w:rPr>
        <w:t xml:space="preserve">This document and translations of it may be copied and furnished to others, and derivative works that comment on or otherwise explain it or assist in its implementation may be prepared, copied, published and distributed, in whole or in part, without restriction of any kind, provided that the above copyright notice and this paragraph are included on all such copies and derivative works. However, this document itself may not be modified in any way, such as by removing the copyright notice or references to OASIS, except as needed for the purpose of developing OASIS specifications, in which case the procedures for copyrights defined in the OASIS Intellectual Property Rights document must be followed, or as required to translate it into languages other than English. </w:t>
      </w:r>
    </w:p>
    <w:p w14:paraId="56600545" w14:textId="77777777" w:rsidR="003308F4" w:rsidRPr="00FA0A10" w:rsidRDefault="003308F4" w:rsidP="003308F4">
      <w:pPr>
        <w:pStyle w:val="BodyText"/>
        <w:spacing w:after="0" w:line="240" w:lineRule="auto"/>
        <w:ind w:left="720"/>
        <w:rPr>
          <w:rFonts w:ascii="Arial" w:hAnsi="Arial" w:cs="Arial"/>
          <w:sz w:val="16"/>
          <w:szCs w:val="16"/>
        </w:rPr>
      </w:pPr>
    </w:p>
    <w:p w14:paraId="3CB70C65" w14:textId="77777777" w:rsidR="003308F4" w:rsidRPr="00FA0A10" w:rsidRDefault="003308F4" w:rsidP="003308F4">
      <w:pPr>
        <w:pStyle w:val="BodyText"/>
        <w:spacing w:after="0" w:line="240" w:lineRule="auto"/>
        <w:ind w:left="720"/>
        <w:rPr>
          <w:rFonts w:ascii="Arial" w:hAnsi="Arial" w:cs="Arial"/>
          <w:sz w:val="16"/>
          <w:szCs w:val="16"/>
        </w:rPr>
      </w:pPr>
      <w:r w:rsidRPr="00FA0A10">
        <w:rPr>
          <w:rFonts w:ascii="Arial" w:hAnsi="Arial" w:cs="Arial"/>
          <w:sz w:val="16"/>
          <w:szCs w:val="16"/>
        </w:rPr>
        <w:t>--&gt;</w:t>
      </w:r>
    </w:p>
    <w:p w14:paraId="556360D9" w14:textId="77777777" w:rsidR="003308F4" w:rsidRPr="00FA0A10" w:rsidRDefault="003308F4" w:rsidP="003308F4">
      <w:pPr>
        <w:pStyle w:val="BodyText"/>
        <w:spacing w:after="0" w:line="240" w:lineRule="auto"/>
        <w:ind w:left="720"/>
        <w:rPr>
          <w:rFonts w:ascii="Arial" w:hAnsi="Arial" w:cs="Arial"/>
          <w:sz w:val="16"/>
          <w:szCs w:val="16"/>
        </w:rPr>
      </w:pPr>
      <w:r w:rsidRPr="00FA0A10">
        <w:rPr>
          <w:rFonts w:ascii="Arial" w:hAnsi="Arial" w:cs="Arial"/>
          <w:sz w:val="16"/>
          <w:szCs w:val="16"/>
        </w:rPr>
        <w:t>&lt;wsdl:definitions name="WS-BaseNotification"</w:t>
      </w:r>
    </w:p>
    <w:p w14:paraId="60873CB9" w14:textId="77777777" w:rsidR="003308F4" w:rsidRPr="00FA0A10" w:rsidRDefault="003308F4" w:rsidP="003308F4">
      <w:pPr>
        <w:pStyle w:val="BodyText"/>
        <w:spacing w:after="0" w:line="240" w:lineRule="auto"/>
        <w:ind w:left="720"/>
        <w:rPr>
          <w:rFonts w:ascii="Arial" w:hAnsi="Arial" w:cs="Arial"/>
          <w:sz w:val="16"/>
          <w:szCs w:val="16"/>
        </w:rPr>
      </w:pPr>
      <w:r w:rsidRPr="00FA0A10">
        <w:rPr>
          <w:rFonts w:ascii="Arial" w:hAnsi="Arial" w:cs="Arial"/>
          <w:sz w:val="16"/>
          <w:szCs w:val="16"/>
        </w:rPr>
        <w:t xml:space="preserve">  targetNamespace="http://www.ercot.com/wsdl/2007-06/nodal/notification"</w:t>
      </w:r>
    </w:p>
    <w:p w14:paraId="3F316185" w14:textId="77777777" w:rsidR="003308F4" w:rsidRPr="00FA0A10" w:rsidRDefault="003308F4" w:rsidP="003308F4">
      <w:pPr>
        <w:pStyle w:val="BodyText"/>
        <w:spacing w:after="0" w:line="240" w:lineRule="auto"/>
        <w:ind w:left="720"/>
        <w:rPr>
          <w:rFonts w:ascii="Arial" w:hAnsi="Arial" w:cs="Arial"/>
          <w:sz w:val="16"/>
          <w:szCs w:val="16"/>
        </w:rPr>
      </w:pPr>
      <w:r w:rsidRPr="00FA0A10">
        <w:rPr>
          <w:rFonts w:ascii="Arial" w:hAnsi="Arial" w:cs="Arial"/>
          <w:sz w:val="16"/>
          <w:szCs w:val="16"/>
        </w:rPr>
        <w:t xml:space="preserve">  xmlns:wsntw="http://www.ercot.com/wsdl/2007-06/nodal/notification"</w:t>
      </w:r>
    </w:p>
    <w:p w14:paraId="6476FCC3" w14:textId="77777777" w:rsidR="003308F4" w:rsidRPr="00FA0A10" w:rsidRDefault="003308F4" w:rsidP="003308F4">
      <w:pPr>
        <w:pStyle w:val="BodyText"/>
        <w:spacing w:after="0" w:line="240" w:lineRule="auto"/>
        <w:ind w:left="720"/>
        <w:rPr>
          <w:rFonts w:ascii="Arial" w:hAnsi="Arial" w:cs="Arial"/>
          <w:sz w:val="16"/>
          <w:szCs w:val="16"/>
        </w:rPr>
      </w:pPr>
      <w:r w:rsidRPr="00FA0A10">
        <w:rPr>
          <w:rFonts w:ascii="Arial" w:hAnsi="Arial" w:cs="Arial"/>
          <w:sz w:val="16"/>
          <w:szCs w:val="16"/>
        </w:rPr>
        <w:t xml:space="preserve">  xmlns:wsnt="http://www.ercot.com/schema/2007-06/nodal/notification"</w:t>
      </w:r>
    </w:p>
    <w:p w14:paraId="43CBAFB0" w14:textId="77777777" w:rsidR="003308F4" w:rsidRPr="00FA0A10" w:rsidRDefault="003308F4" w:rsidP="003308F4">
      <w:pPr>
        <w:pStyle w:val="BodyText"/>
        <w:spacing w:after="0" w:line="240" w:lineRule="auto"/>
        <w:ind w:left="720"/>
        <w:rPr>
          <w:rFonts w:ascii="Arial" w:hAnsi="Arial" w:cs="Arial"/>
          <w:sz w:val="16"/>
          <w:szCs w:val="16"/>
        </w:rPr>
      </w:pPr>
      <w:r w:rsidRPr="00FA0A10">
        <w:rPr>
          <w:rFonts w:ascii="Arial" w:hAnsi="Arial" w:cs="Arial"/>
          <w:sz w:val="16"/>
          <w:szCs w:val="16"/>
        </w:rPr>
        <w:t xml:space="preserve">  xmlns:xsd="http://www.w3.org/2001/XMLSchema" </w:t>
      </w:r>
    </w:p>
    <w:p w14:paraId="781FCD86" w14:textId="77777777" w:rsidR="003308F4" w:rsidRPr="00FA0A10" w:rsidRDefault="003308F4" w:rsidP="003308F4">
      <w:pPr>
        <w:pStyle w:val="BodyText"/>
        <w:spacing w:after="0" w:line="240" w:lineRule="auto"/>
        <w:ind w:left="720"/>
        <w:rPr>
          <w:rFonts w:ascii="Arial" w:hAnsi="Arial" w:cs="Arial"/>
          <w:sz w:val="16"/>
          <w:szCs w:val="16"/>
        </w:rPr>
      </w:pPr>
      <w:r w:rsidRPr="00FA0A10">
        <w:rPr>
          <w:rFonts w:ascii="Arial" w:hAnsi="Arial" w:cs="Arial"/>
          <w:sz w:val="16"/>
          <w:szCs w:val="16"/>
        </w:rPr>
        <w:t xml:space="preserve">  xmlns:wsdl="http://schemas.xmlsoap.org/wsdl/"&gt;</w:t>
      </w:r>
    </w:p>
    <w:p w14:paraId="771C7EAB" w14:textId="77777777" w:rsidR="003308F4" w:rsidRPr="00FA0A10" w:rsidRDefault="003308F4" w:rsidP="003308F4">
      <w:pPr>
        <w:pStyle w:val="BodyText"/>
        <w:spacing w:after="0" w:line="240" w:lineRule="auto"/>
        <w:ind w:left="720"/>
        <w:rPr>
          <w:rFonts w:ascii="Arial" w:hAnsi="Arial" w:cs="Arial"/>
          <w:sz w:val="16"/>
          <w:szCs w:val="16"/>
        </w:rPr>
      </w:pPr>
      <w:r w:rsidRPr="00FA0A10">
        <w:rPr>
          <w:rFonts w:ascii="Arial" w:hAnsi="Arial" w:cs="Arial"/>
          <w:sz w:val="16"/>
          <w:szCs w:val="16"/>
        </w:rPr>
        <w:t xml:space="preserve"> </w:t>
      </w:r>
    </w:p>
    <w:p w14:paraId="1B346307" w14:textId="77777777" w:rsidR="003308F4" w:rsidRPr="00FA0A10" w:rsidRDefault="003308F4" w:rsidP="003308F4">
      <w:pPr>
        <w:pStyle w:val="BodyText"/>
        <w:spacing w:after="0" w:line="240" w:lineRule="auto"/>
        <w:ind w:left="720"/>
        <w:rPr>
          <w:rFonts w:ascii="Arial" w:hAnsi="Arial" w:cs="Arial"/>
          <w:sz w:val="16"/>
          <w:szCs w:val="16"/>
        </w:rPr>
      </w:pPr>
      <w:r w:rsidRPr="00FA0A10">
        <w:rPr>
          <w:rFonts w:ascii="Arial" w:hAnsi="Arial" w:cs="Arial"/>
          <w:sz w:val="16"/>
          <w:szCs w:val="16"/>
        </w:rPr>
        <w:t xml:space="preserve"> </w:t>
      </w:r>
    </w:p>
    <w:p w14:paraId="43C7D597" w14:textId="77777777" w:rsidR="003308F4" w:rsidRPr="00FA0A10" w:rsidRDefault="003308F4" w:rsidP="003308F4">
      <w:pPr>
        <w:pStyle w:val="BodyText"/>
        <w:spacing w:after="0" w:line="240" w:lineRule="auto"/>
        <w:ind w:left="720"/>
        <w:rPr>
          <w:rFonts w:ascii="Arial" w:hAnsi="Arial" w:cs="Arial"/>
          <w:sz w:val="16"/>
          <w:szCs w:val="16"/>
        </w:rPr>
      </w:pPr>
      <w:r w:rsidRPr="00FA0A10">
        <w:rPr>
          <w:rFonts w:ascii="Arial" w:hAnsi="Arial" w:cs="Arial"/>
          <w:sz w:val="16"/>
          <w:szCs w:val="16"/>
        </w:rPr>
        <w:t>&lt;!-- ===================== Types Definitions ====================== --&gt;</w:t>
      </w:r>
    </w:p>
    <w:p w14:paraId="6459D7B9" w14:textId="77777777" w:rsidR="003308F4" w:rsidRPr="00FA0A10" w:rsidRDefault="003308F4" w:rsidP="003308F4">
      <w:pPr>
        <w:pStyle w:val="BodyText"/>
        <w:spacing w:after="0" w:line="240" w:lineRule="auto"/>
        <w:ind w:left="720"/>
        <w:rPr>
          <w:rFonts w:ascii="Arial" w:hAnsi="Arial" w:cs="Arial"/>
          <w:sz w:val="16"/>
          <w:szCs w:val="16"/>
        </w:rPr>
      </w:pPr>
      <w:r w:rsidRPr="00FA0A10">
        <w:rPr>
          <w:rFonts w:ascii="Arial" w:hAnsi="Arial" w:cs="Arial"/>
          <w:sz w:val="16"/>
          <w:szCs w:val="16"/>
        </w:rPr>
        <w:t xml:space="preserve">   &lt;wsdl:types&gt;</w:t>
      </w:r>
    </w:p>
    <w:p w14:paraId="65B5B430" w14:textId="77777777" w:rsidR="003308F4" w:rsidRPr="00FA0A10" w:rsidRDefault="003308F4" w:rsidP="003308F4">
      <w:pPr>
        <w:pStyle w:val="BodyText"/>
        <w:spacing w:after="0" w:line="240" w:lineRule="auto"/>
        <w:ind w:left="720"/>
        <w:rPr>
          <w:rFonts w:ascii="Arial" w:hAnsi="Arial" w:cs="Arial"/>
          <w:sz w:val="16"/>
          <w:szCs w:val="16"/>
        </w:rPr>
      </w:pPr>
      <w:r w:rsidRPr="00FA0A10">
        <w:rPr>
          <w:rFonts w:ascii="Arial" w:hAnsi="Arial" w:cs="Arial"/>
          <w:sz w:val="16"/>
          <w:szCs w:val="16"/>
        </w:rPr>
        <w:t xml:space="preserve">     &lt;xsd:schema&gt;</w:t>
      </w:r>
    </w:p>
    <w:p w14:paraId="06CE896E" w14:textId="77777777" w:rsidR="003308F4" w:rsidRPr="00FA0A10" w:rsidRDefault="003308F4" w:rsidP="003308F4">
      <w:pPr>
        <w:pStyle w:val="BodyText"/>
        <w:spacing w:after="0" w:line="240" w:lineRule="auto"/>
        <w:ind w:left="720"/>
        <w:rPr>
          <w:rFonts w:ascii="Arial" w:hAnsi="Arial" w:cs="Arial"/>
          <w:sz w:val="16"/>
          <w:szCs w:val="16"/>
          <w:lang w:val="fr-FR"/>
        </w:rPr>
      </w:pPr>
      <w:r w:rsidRPr="00FA0A10">
        <w:rPr>
          <w:rFonts w:ascii="Arial" w:hAnsi="Arial" w:cs="Arial"/>
          <w:sz w:val="16"/>
          <w:szCs w:val="16"/>
        </w:rPr>
        <w:t xml:space="preserve">       </w:t>
      </w:r>
      <w:r w:rsidRPr="00FA0A10">
        <w:rPr>
          <w:rFonts w:ascii="Arial" w:hAnsi="Arial" w:cs="Arial"/>
          <w:sz w:val="16"/>
          <w:szCs w:val="16"/>
          <w:lang w:val="fr-FR"/>
        </w:rPr>
        <w:t>&lt;xsd:import</w:t>
      </w:r>
    </w:p>
    <w:p w14:paraId="3C7AFB55" w14:textId="77777777" w:rsidR="003308F4" w:rsidRPr="00FA0A10" w:rsidRDefault="003308F4" w:rsidP="003308F4">
      <w:pPr>
        <w:pStyle w:val="BodyText"/>
        <w:spacing w:after="0" w:line="240" w:lineRule="auto"/>
        <w:ind w:left="720"/>
        <w:rPr>
          <w:rFonts w:ascii="Arial" w:hAnsi="Arial" w:cs="Arial"/>
          <w:sz w:val="16"/>
          <w:szCs w:val="16"/>
          <w:lang w:val="fr-FR"/>
        </w:rPr>
      </w:pPr>
      <w:r w:rsidRPr="00FA0A10">
        <w:rPr>
          <w:rFonts w:ascii="Arial" w:hAnsi="Arial" w:cs="Arial"/>
          <w:sz w:val="16"/>
          <w:szCs w:val="16"/>
          <w:lang w:val="fr-FR"/>
        </w:rPr>
        <w:t xml:space="preserve">         namespace="http://www.ercot.com/schema/2007-06/nodal/notification" </w:t>
      </w:r>
    </w:p>
    <w:p w14:paraId="5508B276" w14:textId="77777777" w:rsidR="003308F4" w:rsidRPr="00FA0A10" w:rsidRDefault="003308F4" w:rsidP="003308F4">
      <w:pPr>
        <w:pStyle w:val="BodyText"/>
        <w:spacing w:after="0" w:line="240" w:lineRule="auto"/>
        <w:ind w:left="720"/>
        <w:rPr>
          <w:rFonts w:ascii="Arial" w:hAnsi="Arial" w:cs="Arial"/>
          <w:sz w:val="16"/>
          <w:szCs w:val="16"/>
        </w:rPr>
      </w:pPr>
      <w:r w:rsidRPr="00FA0A10">
        <w:rPr>
          <w:rFonts w:ascii="Arial" w:hAnsi="Arial" w:cs="Arial"/>
          <w:sz w:val="16"/>
          <w:szCs w:val="16"/>
          <w:lang w:val="fr-FR"/>
        </w:rPr>
        <w:t xml:space="preserve">         </w:t>
      </w:r>
      <w:r w:rsidRPr="00FA0A10">
        <w:rPr>
          <w:rFonts w:ascii="Arial" w:hAnsi="Arial" w:cs="Arial"/>
          <w:sz w:val="16"/>
          <w:szCs w:val="16"/>
        </w:rPr>
        <w:t>schemaLocation="Notification.xsd"/&gt;</w:t>
      </w:r>
    </w:p>
    <w:p w14:paraId="49B336C1" w14:textId="77777777" w:rsidR="003308F4" w:rsidRPr="00FA0A10" w:rsidRDefault="003308F4" w:rsidP="003308F4">
      <w:pPr>
        <w:pStyle w:val="BodyText"/>
        <w:spacing w:after="0" w:line="240" w:lineRule="auto"/>
        <w:ind w:left="720"/>
        <w:rPr>
          <w:rFonts w:ascii="Arial" w:hAnsi="Arial" w:cs="Arial"/>
          <w:sz w:val="16"/>
          <w:szCs w:val="16"/>
        </w:rPr>
      </w:pPr>
      <w:r w:rsidRPr="00FA0A10">
        <w:rPr>
          <w:rFonts w:ascii="Arial" w:hAnsi="Arial" w:cs="Arial"/>
          <w:sz w:val="16"/>
          <w:szCs w:val="16"/>
        </w:rPr>
        <w:t xml:space="preserve">     &lt;/xsd:schema&gt;</w:t>
      </w:r>
    </w:p>
    <w:p w14:paraId="7B485470" w14:textId="77777777" w:rsidR="003308F4" w:rsidRPr="00FA0A10" w:rsidRDefault="003308F4" w:rsidP="003308F4">
      <w:pPr>
        <w:pStyle w:val="BodyText"/>
        <w:spacing w:after="0" w:line="240" w:lineRule="auto"/>
        <w:ind w:left="720"/>
        <w:rPr>
          <w:rFonts w:ascii="Arial" w:hAnsi="Arial" w:cs="Arial"/>
          <w:sz w:val="16"/>
          <w:szCs w:val="16"/>
        </w:rPr>
      </w:pPr>
      <w:r w:rsidRPr="00FA0A10">
        <w:rPr>
          <w:rFonts w:ascii="Arial" w:hAnsi="Arial" w:cs="Arial"/>
          <w:sz w:val="16"/>
          <w:szCs w:val="16"/>
        </w:rPr>
        <w:t xml:space="preserve">   &lt;/wsdl:types&gt;</w:t>
      </w:r>
    </w:p>
    <w:p w14:paraId="20DC5416" w14:textId="77777777" w:rsidR="003308F4" w:rsidRPr="00FA0A10" w:rsidRDefault="003308F4" w:rsidP="003308F4">
      <w:pPr>
        <w:pStyle w:val="BodyText"/>
        <w:spacing w:after="0" w:line="240" w:lineRule="auto"/>
        <w:ind w:left="720"/>
        <w:rPr>
          <w:rFonts w:ascii="Arial" w:hAnsi="Arial" w:cs="Arial"/>
          <w:sz w:val="16"/>
          <w:szCs w:val="16"/>
        </w:rPr>
      </w:pPr>
    </w:p>
    <w:p w14:paraId="3F928C29" w14:textId="77777777" w:rsidR="003308F4" w:rsidRPr="00FA0A10" w:rsidRDefault="003308F4" w:rsidP="003308F4">
      <w:pPr>
        <w:pStyle w:val="BodyText"/>
        <w:spacing w:after="0" w:line="240" w:lineRule="auto"/>
        <w:ind w:left="720"/>
        <w:rPr>
          <w:rFonts w:ascii="Arial" w:hAnsi="Arial" w:cs="Arial"/>
          <w:sz w:val="16"/>
          <w:szCs w:val="16"/>
        </w:rPr>
      </w:pPr>
      <w:r w:rsidRPr="00FA0A10">
        <w:rPr>
          <w:rFonts w:ascii="Arial" w:hAnsi="Arial" w:cs="Arial"/>
          <w:sz w:val="16"/>
          <w:szCs w:val="16"/>
        </w:rPr>
        <w:t xml:space="preserve">&lt;!-- ================ NotificationConsumer::Notify ================ </w:t>
      </w:r>
    </w:p>
    <w:p w14:paraId="7417D543" w14:textId="77777777" w:rsidR="003308F4" w:rsidRPr="002A438F" w:rsidRDefault="003308F4" w:rsidP="00CC37BF">
      <w:pPr>
        <w:rPr>
          <w:rFonts w:ascii="Arial" w:hAnsi="Arial" w:cs="Arial"/>
          <w:sz w:val="16"/>
          <w:szCs w:val="16"/>
        </w:rPr>
      </w:pPr>
      <w:r w:rsidRPr="00F83C80">
        <w:rPr>
          <w:rFonts w:ascii="Arial" w:hAnsi="Arial" w:cs="Arial"/>
        </w:rPr>
        <w:t xml:space="preserve"> </w:t>
      </w:r>
      <w:r w:rsidR="00CC37BF" w:rsidRPr="00F83C80">
        <w:rPr>
          <w:rFonts w:ascii="Arial" w:hAnsi="Arial" w:cs="Arial"/>
        </w:rPr>
        <w:tab/>
      </w:r>
      <w:r w:rsidRPr="00F83C80">
        <w:rPr>
          <w:rFonts w:ascii="Arial" w:hAnsi="Arial" w:cs="Arial"/>
        </w:rPr>
        <w:t xml:space="preserve"> </w:t>
      </w:r>
      <w:r w:rsidRPr="00FA0A10">
        <w:rPr>
          <w:rFonts w:ascii="Arial" w:hAnsi="Arial" w:cs="Arial"/>
          <w:sz w:val="16"/>
          <w:szCs w:val="16"/>
        </w:rPr>
        <w:t>Notify(</w:t>
      </w:r>
    </w:p>
    <w:p w14:paraId="515D5969" w14:textId="77777777" w:rsidR="003308F4" w:rsidRPr="002A438F" w:rsidRDefault="003308F4" w:rsidP="003308F4">
      <w:pPr>
        <w:pStyle w:val="BodyText"/>
        <w:spacing w:after="0" w:line="240" w:lineRule="auto"/>
        <w:ind w:left="720"/>
        <w:rPr>
          <w:rFonts w:ascii="Arial" w:hAnsi="Arial" w:cs="Arial"/>
          <w:sz w:val="16"/>
          <w:szCs w:val="16"/>
        </w:rPr>
      </w:pPr>
      <w:r w:rsidRPr="002A438F">
        <w:rPr>
          <w:rFonts w:ascii="Arial" w:hAnsi="Arial" w:cs="Arial"/>
          <w:sz w:val="16"/>
          <w:szCs w:val="16"/>
        </w:rPr>
        <w:lastRenderedPageBreak/>
        <w:t xml:space="preserve">    NotificationMessage</w:t>
      </w:r>
    </w:p>
    <w:p w14:paraId="053BE48B" w14:textId="77777777" w:rsidR="003308F4" w:rsidRPr="00FA0A10" w:rsidRDefault="003308F4" w:rsidP="003308F4">
      <w:pPr>
        <w:pStyle w:val="BodyText"/>
        <w:spacing w:after="0" w:line="240" w:lineRule="auto"/>
        <w:ind w:left="720"/>
        <w:rPr>
          <w:rFonts w:ascii="Arial" w:hAnsi="Arial" w:cs="Arial"/>
          <w:sz w:val="16"/>
          <w:szCs w:val="16"/>
        </w:rPr>
      </w:pPr>
      <w:r w:rsidRPr="001B0FBA">
        <w:rPr>
          <w:rFonts w:ascii="Arial" w:hAnsi="Arial" w:cs="Arial"/>
          <w:sz w:val="16"/>
          <w:szCs w:val="16"/>
        </w:rPr>
        <w:t xml:space="preserve">      (SubscriptionReference, TopicExpression, ProducerReference,</w:t>
      </w:r>
    </w:p>
    <w:p w14:paraId="65BB6257" w14:textId="77777777" w:rsidR="003308F4" w:rsidRPr="00FA0A10" w:rsidRDefault="003308F4" w:rsidP="003308F4">
      <w:pPr>
        <w:pStyle w:val="BodyText"/>
        <w:spacing w:after="0" w:line="240" w:lineRule="auto"/>
        <w:ind w:left="720"/>
        <w:rPr>
          <w:rFonts w:ascii="Arial" w:hAnsi="Arial" w:cs="Arial"/>
          <w:sz w:val="16"/>
          <w:szCs w:val="16"/>
        </w:rPr>
      </w:pPr>
      <w:r w:rsidRPr="00FA0A10">
        <w:rPr>
          <w:rFonts w:ascii="Arial" w:hAnsi="Arial" w:cs="Arial"/>
          <w:sz w:val="16"/>
          <w:szCs w:val="16"/>
        </w:rPr>
        <w:t xml:space="preserve">       Message)*</w:t>
      </w:r>
    </w:p>
    <w:p w14:paraId="60B88622" w14:textId="77777777" w:rsidR="003308F4" w:rsidRPr="00FA0A10" w:rsidRDefault="003308F4" w:rsidP="003308F4">
      <w:pPr>
        <w:pStyle w:val="BodyText"/>
        <w:spacing w:after="0" w:line="240" w:lineRule="auto"/>
        <w:ind w:left="720"/>
        <w:rPr>
          <w:rFonts w:ascii="Arial" w:hAnsi="Arial" w:cs="Arial"/>
          <w:sz w:val="16"/>
          <w:szCs w:val="16"/>
        </w:rPr>
      </w:pPr>
      <w:r w:rsidRPr="00FA0A10">
        <w:rPr>
          <w:rFonts w:ascii="Arial" w:hAnsi="Arial" w:cs="Arial"/>
          <w:sz w:val="16"/>
          <w:szCs w:val="16"/>
        </w:rPr>
        <w:t xml:space="preserve">  returns: Ack</w:t>
      </w:r>
    </w:p>
    <w:p w14:paraId="21FEC116" w14:textId="77777777" w:rsidR="003308F4" w:rsidRPr="00FA0A10" w:rsidRDefault="003308F4" w:rsidP="003308F4">
      <w:pPr>
        <w:pStyle w:val="BodyText"/>
        <w:spacing w:after="0" w:line="240" w:lineRule="auto"/>
        <w:ind w:left="720"/>
        <w:rPr>
          <w:rFonts w:ascii="Arial" w:hAnsi="Arial" w:cs="Arial"/>
          <w:sz w:val="16"/>
          <w:szCs w:val="16"/>
        </w:rPr>
      </w:pPr>
      <w:r w:rsidRPr="00FA0A10">
        <w:rPr>
          <w:rFonts w:ascii="Arial" w:hAnsi="Arial" w:cs="Arial"/>
          <w:sz w:val="16"/>
          <w:szCs w:val="16"/>
        </w:rPr>
        <w:t>--&gt;</w:t>
      </w:r>
    </w:p>
    <w:p w14:paraId="454230B3" w14:textId="77777777" w:rsidR="003308F4" w:rsidRPr="00FA0A10" w:rsidRDefault="003308F4" w:rsidP="003308F4">
      <w:pPr>
        <w:pStyle w:val="BodyText"/>
        <w:spacing w:after="0" w:line="240" w:lineRule="auto"/>
        <w:ind w:left="720"/>
        <w:rPr>
          <w:rFonts w:ascii="Arial" w:hAnsi="Arial" w:cs="Arial"/>
          <w:sz w:val="16"/>
          <w:szCs w:val="16"/>
        </w:rPr>
      </w:pPr>
    </w:p>
    <w:p w14:paraId="1753165A" w14:textId="77777777" w:rsidR="003308F4" w:rsidRPr="00FA0A10" w:rsidRDefault="003308F4" w:rsidP="003308F4">
      <w:pPr>
        <w:pStyle w:val="BodyText"/>
        <w:spacing w:after="0" w:line="240" w:lineRule="auto"/>
        <w:ind w:left="720"/>
        <w:rPr>
          <w:rFonts w:ascii="Arial" w:hAnsi="Arial" w:cs="Arial"/>
          <w:sz w:val="16"/>
          <w:szCs w:val="16"/>
        </w:rPr>
      </w:pPr>
      <w:r w:rsidRPr="00FA0A10">
        <w:rPr>
          <w:rFonts w:ascii="Arial" w:hAnsi="Arial" w:cs="Arial"/>
          <w:sz w:val="16"/>
          <w:szCs w:val="16"/>
        </w:rPr>
        <w:t xml:space="preserve">  &lt;wsdl:message name="Notify"&gt;</w:t>
      </w:r>
    </w:p>
    <w:p w14:paraId="698D2D92" w14:textId="77777777" w:rsidR="003308F4" w:rsidRPr="002A438F" w:rsidRDefault="00CC37BF" w:rsidP="00CC37BF">
      <w:pPr>
        <w:rPr>
          <w:rFonts w:ascii="Arial" w:hAnsi="Arial" w:cs="Arial"/>
          <w:sz w:val="16"/>
          <w:szCs w:val="16"/>
        </w:rPr>
      </w:pPr>
      <w:r w:rsidRPr="00F83C80">
        <w:rPr>
          <w:rFonts w:ascii="Arial" w:hAnsi="Arial" w:cs="Arial"/>
        </w:rPr>
        <w:t xml:space="preserve">   </w:t>
      </w:r>
      <w:r w:rsidRPr="00F83C80">
        <w:rPr>
          <w:rFonts w:ascii="Arial" w:hAnsi="Arial" w:cs="Arial"/>
        </w:rPr>
        <w:tab/>
      </w:r>
      <w:r w:rsidR="003308F4" w:rsidRPr="00FA0A10">
        <w:rPr>
          <w:rFonts w:ascii="Arial" w:hAnsi="Arial" w:cs="Arial"/>
          <w:sz w:val="16"/>
          <w:szCs w:val="16"/>
        </w:rPr>
        <w:t>&lt;wsdl:part name="Notify" element="wsnt:Notify"/&gt;</w:t>
      </w:r>
    </w:p>
    <w:p w14:paraId="681A20B0" w14:textId="77777777" w:rsidR="003308F4" w:rsidRPr="001B0FBA" w:rsidRDefault="003308F4" w:rsidP="003308F4">
      <w:pPr>
        <w:pStyle w:val="BodyText"/>
        <w:spacing w:after="0" w:line="240" w:lineRule="auto"/>
        <w:ind w:left="720"/>
        <w:rPr>
          <w:rFonts w:ascii="Arial" w:hAnsi="Arial" w:cs="Arial"/>
          <w:sz w:val="16"/>
          <w:szCs w:val="16"/>
        </w:rPr>
      </w:pPr>
      <w:r w:rsidRPr="001B0FBA">
        <w:rPr>
          <w:rFonts w:ascii="Arial" w:hAnsi="Arial" w:cs="Arial"/>
          <w:sz w:val="16"/>
          <w:szCs w:val="16"/>
        </w:rPr>
        <w:t xml:space="preserve">  &lt;/wsdl:message&gt;</w:t>
      </w:r>
    </w:p>
    <w:p w14:paraId="4D64FA4B" w14:textId="77777777" w:rsidR="003308F4" w:rsidRPr="00FA0A10" w:rsidRDefault="003308F4" w:rsidP="003308F4">
      <w:pPr>
        <w:pStyle w:val="BodyText"/>
        <w:spacing w:after="0" w:line="240" w:lineRule="auto"/>
        <w:ind w:left="720"/>
        <w:rPr>
          <w:rFonts w:ascii="Arial" w:hAnsi="Arial" w:cs="Arial"/>
          <w:sz w:val="16"/>
          <w:szCs w:val="16"/>
        </w:rPr>
      </w:pPr>
      <w:r w:rsidRPr="00FA0A10">
        <w:rPr>
          <w:rFonts w:ascii="Arial" w:hAnsi="Arial" w:cs="Arial"/>
          <w:sz w:val="16"/>
          <w:szCs w:val="16"/>
        </w:rPr>
        <w:t xml:space="preserve">  &lt;wsdl:message name="Ack</w:t>
      </w:r>
      <w:r w:rsidR="00266650" w:rsidRPr="00FA0A10">
        <w:rPr>
          <w:rFonts w:ascii="Arial" w:hAnsi="Arial" w:cs="Arial"/>
          <w:sz w:val="16"/>
          <w:szCs w:val="16"/>
        </w:rPr>
        <w:t>nowledge</w:t>
      </w:r>
      <w:r w:rsidRPr="00FA0A10">
        <w:rPr>
          <w:rFonts w:ascii="Arial" w:hAnsi="Arial" w:cs="Arial"/>
          <w:sz w:val="16"/>
          <w:szCs w:val="16"/>
        </w:rPr>
        <w:t>"&gt;</w:t>
      </w:r>
    </w:p>
    <w:p w14:paraId="35E300D7" w14:textId="77777777" w:rsidR="003308F4" w:rsidRPr="00FA0A10" w:rsidRDefault="003308F4" w:rsidP="003308F4">
      <w:pPr>
        <w:pStyle w:val="BodyText"/>
        <w:spacing w:after="0" w:line="240" w:lineRule="auto"/>
        <w:ind w:left="720"/>
        <w:rPr>
          <w:rFonts w:ascii="Arial" w:hAnsi="Arial" w:cs="Arial"/>
          <w:sz w:val="16"/>
          <w:szCs w:val="16"/>
        </w:rPr>
      </w:pPr>
      <w:r w:rsidRPr="00FA0A10">
        <w:rPr>
          <w:rFonts w:ascii="Arial" w:hAnsi="Arial" w:cs="Arial"/>
          <w:sz w:val="16"/>
          <w:szCs w:val="16"/>
        </w:rPr>
        <w:t xml:space="preserve">    &lt;wsdl:part name="Ack</w:t>
      </w:r>
      <w:r w:rsidR="00266650" w:rsidRPr="00FA0A10">
        <w:rPr>
          <w:rFonts w:ascii="Arial" w:hAnsi="Arial" w:cs="Arial"/>
          <w:sz w:val="16"/>
          <w:szCs w:val="16"/>
        </w:rPr>
        <w:t>nowledge</w:t>
      </w:r>
      <w:r w:rsidRPr="00FA0A10">
        <w:rPr>
          <w:rFonts w:ascii="Arial" w:hAnsi="Arial" w:cs="Arial"/>
          <w:sz w:val="16"/>
          <w:szCs w:val="16"/>
        </w:rPr>
        <w:t>" element="wsnt:Ack</w:t>
      </w:r>
      <w:r w:rsidR="00266650" w:rsidRPr="00FA0A10">
        <w:rPr>
          <w:rFonts w:ascii="Arial" w:hAnsi="Arial" w:cs="Arial"/>
          <w:sz w:val="16"/>
          <w:szCs w:val="16"/>
        </w:rPr>
        <w:t>nowledge</w:t>
      </w:r>
      <w:r w:rsidRPr="00FA0A10">
        <w:rPr>
          <w:rFonts w:ascii="Arial" w:hAnsi="Arial" w:cs="Arial"/>
          <w:sz w:val="16"/>
          <w:szCs w:val="16"/>
        </w:rPr>
        <w:t>"/&gt;</w:t>
      </w:r>
    </w:p>
    <w:p w14:paraId="60A3F9AB" w14:textId="77777777" w:rsidR="003308F4" w:rsidRPr="00FA0A10" w:rsidRDefault="003308F4" w:rsidP="003308F4">
      <w:pPr>
        <w:pStyle w:val="BodyText"/>
        <w:spacing w:after="0" w:line="240" w:lineRule="auto"/>
        <w:ind w:left="720"/>
        <w:rPr>
          <w:rFonts w:ascii="Arial" w:hAnsi="Arial" w:cs="Arial"/>
          <w:sz w:val="16"/>
          <w:szCs w:val="16"/>
        </w:rPr>
      </w:pPr>
      <w:r w:rsidRPr="00FA0A10">
        <w:rPr>
          <w:rFonts w:ascii="Arial" w:hAnsi="Arial" w:cs="Arial"/>
          <w:sz w:val="16"/>
          <w:szCs w:val="16"/>
        </w:rPr>
        <w:t xml:space="preserve">  &lt;/wsdl:message&gt;</w:t>
      </w:r>
    </w:p>
    <w:p w14:paraId="0DADEC7E" w14:textId="77777777" w:rsidR="003308F4" w:rsidRPr="00FA0A10" w:rsidRDefault="003308F4" w:rsidP="003308F4">
      <w:pPr>
        <w:pStyle w:val="BodyText"/>
        <w:spacing w:after="0" w:line="240" w:lineRule="auto"/>
        <w:ind w:left="720"/>
        <w:rPr>
          <w:rFonts w:ascii="Arial" w:hAnsi="Arial" w:cs="Arial"/>
          <w:sz w:val="16"/>
          <w:szCs w:val="16"/>
        </w:rPr>
      </w:pPr>
      <w:r w:rsidRPr="00FA0A10">
        <w:rPr>
          <w:rFonts w:ascii="Arial" w:hAnsi="Arial" w:cs="Arial"/>
          <w:sz w:val="16"/>
          <w:szCs w:val="16"/>
        </w:rPr>
        <w:t xml:space="preserve">  &lt;wsdl:message name="Fault"&gt;</w:t>
      </w:r>
    </w:p>
    <w:p w14:paraId="6456494E" w14:textId="77777777" w:rsidR="003308F4" w:rsidRPr="00FA0A10" w:rsidRDefault="003308F4" w:rsidP="003308F4">
      <w:pPr>
        <w:pStyle w:val="BodyText"/>
        <w:spacing w:after="0" w:line="240" w:lineRule="auto"/>
        <w:ind w:left="720"/>
        <w:rPr>
          <w:rFonts w:ascii="Arial" w:hAnsi="Arial" w:cs="Arial"/>
          <w:sz w:val="16"/>
          <w:szCs w:val="16"/>
        </w:rPr>
      </w:pPr>
      <w:r w:rsidRPr="00FA0A10">
        <w:rPr>
          <w:rFonts w:ascii="Arial" w:hAnsi="Arial" w:cs="Arial"/>
          <w:sz w:val="16"/>
          <w:szCs w:val="16"/>
        </w:rPr>
        <w:t xml:space="preserve">    &lt;wsdl:part name="Fault" element="wsnt:Fault"/&gt;</w:t>
      </w:r>
    </w:p>
    <w:p w14:paraId="5D4723A1" w14:textId="77777777" w:rsidR="003308F4" w:rsidRPr="00FA0A10" w:rsidRDefault="003308F4" w:rsidP="003308F4">
      <w:pPr>
        <w:pStyle w:val="BodyText"/>
        <w:spacing w:after="0" w:line="240" w:lineRule="auto"/>
        <w:ind w:left="720"/>
        <w:rPr>
          <w:rFonts w:ascii="Arial" w:hAnsi="Arial" w:cs="Arial"/>
          <w:sz w:val="16"/>
          <w:szCs w:val="16"/>
        </w:rPr>
      </w:pPr>
      <w:r w:rsidRPr="00FA0A10">
        <w:rPr>
          <w:rFonts w:ascii="Arial" w:hAnsi="Arial" w:cs="Arial"/>
          <w:sz w:val="16"/>
          <w:szCs w:val="16"/>
        </w:rPr>
        <w:t xml:space="preserve">  &lt;/wsdl:message&gt;</w:t>
      </w:r>
    </w:p>
    <w:p w14:paraId="0D2EBFB8" w14:textId="77777777" w:rsidR="003308F4" w:rsidRPr="00FA0A10" w:rsidRDefault="003308F4" w:rsidP="003308F4">
      <w:pPr>
        <w:pStyle w:val="BodyText"/>
        <w:spacing w:after="0" w:line="240" w:lineRule="auto"/>
        <w:ind w:left="720"/>
        <w:rPr>
          <w:rFonts w:ascii="Arial" w:hAnsi="Arial" w:cs="Arial"/>
          <w:sz w:val="16"/>
          <w:szCs w:val="16"/>
        </w:rPr>
      </w:pPr>
    </w:p>
    <w:p w14:paraId="557D9C5B" w14:textId="77777777" w:rsidR="003308F4" w:rsidRPr="00FA0A10" w:rsidRDefault="003308F4" w:rsidP="003308F4">
      <w:pPr>
        <w:pStyle w:val="BodyText"/>
        <w:spacing w:after="0" w:line="240" w:lineRule="auto"/>
        <w:ind w:left="720"/>
        <w:rPr>
          <w:rFonts w:ascii="Arial" w:hAnsi="Arial" w:cs="Arial"/>
          <w:sz w:val="16"/>
          <w:szCs w:val="16"/>
        </w:rPr>
      </w:pPr>
      <w:r w:rsidRPr="00FA0A10">
        <w:rPr>
          <w:rFonts w:ascii="Arial" w:hAnsi="Arial" w:cs="Arial"/>
          <w:sz w:val="16"/>
          <w:szCs w:val="16"/>
        </w:rPr>
        <w:t xml:space="preserve">      </w:t>
      </w:r>
    </w:p>
    <w:p w14:paraId="4EE436D5" w14:textId="77777777" w:rsidR="003308F4" w:rsidRPr="00FA0A10" w:rsidRDefault="003308F4" w:rsidP="003308F4">
      <w:pPr>
        <w:pStyle w:val="BodyText"/>
        <w:spacing w:after="0" w:line="240" w:lineRule="auto"/>
        <w:ind w:left="720"/>
        <w:rPr>
          <w:rFonts w:ascii="Arial" w:hAnsi="Arial" w:cs="Arial"/>
          <w:sz w:val="16"/>
          <w:szCs w:val="16"/>
        </w:rPr>
      </w:pPr>
      <w:r w:rsidRPr="00FA0A10">
        <w:rPr>
          <w:rFonts w:ascii="Arial" w:hAnsi="Arial" w:cs="Arial"/>
          <w:sz w:val="16"/>
          <w:szCs w:val="16"/>
        </w:rPr>
        <w:t>&lt;!-- ========= NotificationConsumer PortType Definition =========== --&gt;</w:t>
      </w:r>
    </w:p>
    <w:p w14:paraId="2418792D" w14:textId="77777777" w:rsidR="003308F4" w:rsidRPr="00FA0A10" w:rsidRDefault="003308F4" w:rsidP="00CC37BF">
      <w:pPr>
        <w:rPr>
          <w:rFonts w:ascii="Arial" w:hAnsi="Arial" w:cs="Arial"/>
          <w:sz w:val="16"/>
          <w:szCs w:val="16"/>
        </w:rPr>
      </w:pPr>
      <w:r w:rsidRPr="00FA0A10">
        <w:rPr>
          <w:rFonts w:ascii="Arial" w:hAnsi="Arial" w:cs="Arial"/>
          <w:sz w:val="16"/>
          <w:szCs w:val="16"/>
        </w:rPr>
        <w:t xml:space="preserve"> </w:t>
      </w:r>
      <w:r w:rsidR="00CC37BF" w:rsidRPr="00FA0A10">
        <w:rPr>
          <w:rFonts w:ascii="Arial" w:hAnsi="Arial" w:cs="Arial"/>
          <w:sz w:val="16"/>
          <w:szCs w:val="16"/>
        </w:rPr>
        <w:tab/>
      </w:r>
      <w:r w:rsidRPr="00FA0A10">
        <w:rPr>
          <w:rFonts w:ascii="Arial" w:hAnsi="Arial" w:cs="Arial"/>
          <w:sz w:val="16"/>
          <w:szCs w:val="16"/>
        </w:rPr>
        <w:t xml:space="preserve"> &lt;wsdl:portType name="NotificationConsumer"&gt;</w:t>
      </w:r>
    </w:p>
    <w:p w14:paraId="59ED671F" w14:textId="77777777" w:rsidR="003308F4" w:rsidRPr="00FA0A10" w:rsidRDefault="003308F4" w:rsidP="003308F4">
      <w:pPr>
        <w:pStyle w:val="BodyText"/>
        <w:spacing w:after="0" w:line="240" w:lineRule="auto"/>
        <w:ind w:left="720"/>
        <w:rPr>
          <w:rFonts w:ascii="Arial" w:hAnsi="Arial" w:cs="Arial"/>
          <w:sz w:val="16"/>
          <w:szCs w:val="16"/>
        </w:rPr>
      </w:pPr>
      <w:r w:rsidRPr="00FA0A10">
        <w:rPr>
          <w:rFonts w:ascii="Arial" w:hAnsi="Arial" w:cs="Arial"/>
          <w:sz w:val="16"/>
          <w:szCs w:val="16"/>
        </w:rPr>
        <w:t xml:space="preserve">    &lt;wsdl:operation name="Notify"&gt;</w:t>
      </w:r>
    </w:p>
    <w:p w14:paraId="0399FDD0" w14:textId="77777777" w:rsidR="003308F4" w:rsidRPr="00FA0A10" w:rsidRDefault="003308F4" w:rsidP="003308F4">
      <w:pPr>
        <w:pStyle w:val="BodyText"/>
        <w:spacing w:after="0" w:line="240" w:lineRule="auto"/>
        <w:ind w:left="720"/>
        <w:rPr>
          <w:rFonts w:ascii="Arial" w:hAnsi="Arial" w:cs="Arial"/>
          <w:sz w:val="16"/>
          <w:szCs w:val="16"/>
        </w:rPr>
      </w:pPr>
      <w:r w:rsidRPr="00FA0A10">
        <w:rPr>
          <w:rFonts w:ascii="Arial" w:hAnsi="Arial" w:cs="Arial"/>
          <w:sz w:val="16"/>
          <w:szCs w:val="16"/>
        </w:rPr>
        <w:t xml:space="preserve">      &lt;wsdl:input message="wsntw:Notify" /&gt;</w:t>
      </w:r>
    </w:p>
    <w:p w14:paraId="45AAB71B" w14:textId="77777777" w:rsidR="003308F4" w:rsidRPr="00FA0A10" w:rsidRDefault="003308F4" w:rsidP="003308F4">
      <w:pPr>
        <w:pStyle w:val="BodyText"/>
        <w:spacing w:after="0" w:line="240" w:lineRule="auto"/>
        <w:ind w:left="720"/>
        <w:rPr>
          <w:rFonts w:ascii="Arial" w:hAnsi="Arial" w:cs="Arial"/>
          <w:sz w:val="16"/>
          <w:szCs w:val="16"/>
        </w:rPr>
      </w:pPr>
      <w:r w:rsidRPr="00FA0A10">
        <w:rPr>
          <w:rFonts w:ascii="Arial" w:hAnsi="Arial" w:cs="Arial"/>
          <w:sz w:val="16"/>
          <w:szCs w:val="16"/>
        </w:rPr>
        <w:t xml:space="preserve">      &lt;wsdl:output message="wsntw:Acknowledge" /&gt;</w:t>
      </w:r>
    </w:p>
    <w:p w14:paraId="413F5688" w14:textId="77777777" w:rsidR="003308F4" w:rsidRPr="00FA0A10" w:rsidRDefault="003308F4" w:rsidP="003308F4">
      <w:pPr>
        <w:pStyle w:val="BodyText"/>
        <w:spacing w:after="0" w:line="240" w:lineRule="auto"/>
        <w:ind w:left="720"/>
        <w:rPr>
          <w:rFonts w:ascii="Arial" w:hAnsi="Arial" w:cs="Arial"/>
          <w:sz w:val="16"/>
          <w:szCs w:val="16"/>
        </w:rPr>
      </w:pPr>
      <w:r w:rsidRPr="00FA0A10">
        <w:rPr>
          <w:rFonts w:ascii="Arial" w:hAnsi="Arial" w:cs="Arial"/>
          <w:sz w:val="16"/>
          <w:szCs w:val="16"/>
        </w:rPr>
        <w:t xml:space="preserve">      &lt;wsdl:fault message="wsntw:Fault" name="fault1"/&gt;</w:t>
      </w:r>
    </w:p>
    <w:p w14:paraId="35E78370" w14:textId="77777777" w:rsidR="003308F4" w:rsidRPr="00FA0A10" w:rsidRDefault="003308F4" w:rsidP="003308F4">
      <w:pPr>
        <w:pStyle w:val="BodyText"/>
        <w:spacing w:after="0" w:line="240" w:lineRule="auto"/>
        <w:ind w:left="720"/>
        <w:rPr>
          <w:rFonts w:ascii="Arial" w:hAnsi="Arial" w:cs="Arial"/>
          <w:sz w:val="16"/>
          <w:szCs w:val="16"/>
        </w:rPr>
      </w:pPr>
      <w:r w:rsidRPr="00FA0A10">
        <w:rPr>
          <w:rFonts w:ascii="Arial" w:hAnsi="Arial" w:cs="Arial"/>
          <w:sz w:val="16"/>
          <w:szCs w:val="16"/>
        </w:rPr>
        <w:t xml:space="preserve">    &lt;/wsdl:operation&gt;</w:t>
      </w:r>
    </w:p>
    <w:p w14:paraId="0DAA25F9" w14:textId="77777777" w:rsidR="003308F4" w:rsidRPr="00FA0A10" w:rsidRDefault="003308F4" w:rsidP="003308F4">
      <w:pPr>
        <w:pStyle w:val="BodyText"/>
        <w:spacing w:after="0" w:line="240" w:lineRule="auto"/>
        <w:ind w:left="720"/>
        <w:rPr>
          <w:rFonts w:ascii="Arial" w:hAnsi="Arial" w:cs="Arial"/>
          <w:sz w:val="16"/>
          <w:szCs w:val="16"/>
        </w:rPr>
      </w:pPr>
      <w:r w:rsidRPr="00FA0A10">
        <w:rPr>
          <w:rFonts w:ascii="Arial" w:hAnsi="Arial" w:cs="Arial"/>
          <w:sz w:val="16"/>
          <w:szCs w:val="16"/>
        </w:rPr>
        <w:t xml:space="preserve">  &lt;/wsdl:portType&gt;</w:t>
      </w:r>
    </w:p>
    <w:p w14:paraId="537F8378" w14:textId="77777777" w:rsidR="003308F4" w:rsidRPr="00FA0A10" w:rsidRDefault="003308F4" w:rsidP="00203810">
      <w:pPr>
        <w:pStyle w:val="BodyText"/>
        <w:spacing w:after="0" w:line="240" w:lineRule="auto"/>
        <w:ind w:left="720"/>
        <w:rPr>
          <w:rFonts w:ascii="Arial" w:hAnsi="Arial" w:cs="Arial"/>
          <w:sz w:val="16"/>
          <w:szCs w:val="16"/>
        </w:rPr>
      </w:pPr>
      <w:r w:rsidRPr="00FA0A10">
        <w:rPr>
          <w:rFonts w:ascii="Arial" w:hAnsi="Arial" w:cs="Arial"/>
          <w:sz w:val="16"/>
          <w:szCs w:val="16"/>
        </w:rPr>
        <w:t xml:space="preserve">  </w:t>
      </w:r>
    </w:p>
    <w:p w14:paraId="5DE36D68" w14:textId="77777777" w:rsidR="00B956C8" w:rsidRPr="00FA0A10" w:rsidRDefault="003308F4" w:rsidP="003308F4">
      <w:pPr>
        <w:pStyle w:val="BodyText"/>
        <w:spacing w:after="0" w:line="240" w:lineRule="auto"/>
        <w:ind w:left="720"/>
        <w:rPr>
          <w:rFonts w:ascii="Arial" w:hAnsi="Arial" w:cs="Arial"/>
          <w:sz w:val="20"/>
          <w:szCs w:val="20"/>
        </w:rPr>
      </w:pPr>
      <w:r w:rsidRPr="00FA0A10">
        <w:rPr>
          <w:rFonts w:ascii="Arial" w:hAnsi="Arial" w:cs="Arial"/>
          <w:sz w:val="16"/>
          <w:szCs w:val="16"/>
        </w:rPr>
        <w:t>&lt;/wsdl:definitions&gt;</w:t>
      </w:r>
    </w:p>
    <w:p w14:paraId="78E90E50" w14:textId="77777777" w:rsidR="00B956C8" w:rsidRPr="00FA0A10" w:rsidRDefault="00B956C8" w:rsidP="003308F4">
      <w:pPr>
        <w:pStyle w:val="BodyText"/>
        <w:spacing w:after="0" w:line="240" w:lineRule="auto"/>
        <w:ind w:left="720"/>
        <w:rPr>
          <w:rFonts w:ascii="Arial" w:hAnsi="Arial" w:cs="Arial"/>
        </w:rPr>
      </w:pPr>
    </w:p>
    <w:p w14:paraId="1FD7039B" w14:textId="77777777" w:rsidR="00B956C8" w:rsidRPr="00F83C80" w:rsidRDefault="00B956C8" w:rsidP="00B956C8">
      <w:pPr>
        <w:pStyle w:val="CodeText"/>
        <w:rPr>
          <w:rFonts w:ascii="Arial" w:hAnsi="Arial" w:cs="Arial"/>
        </w:rPr>
      </w:pPr>
    </w:p>
    <w:p w14:paraId="16B2248F" w14:textId="77777777" w:rsidR="00B956C8" w:rsidRPr="00FA0A10" w:rsidRDefault="00B956C8" w:rsidP="00CC64D2">
      <w:pPr>
        <w:pStyle w:val="Heading1"/>
        <w:numPr>
          <w:ilvl w:val="0"/>
          <w:numId w:val="0"/>
        </w:numPr>
        <w:rPr>
          <w:b w:val="0"/>
        </w:rPr>
      </w:pPr>
      <w:r w:rsidRPr="00FA0A10">
        <w:rPr>
          <w:b w:val="0"/>
        </w:rPr>
        <w:br w:type="page"/>
      </w:r>
      <w:bookmarkStart w:id="6860" w:name="_Toc153845773"/>
      <w:bookmarkStart w:id="6861" w:name="_Toc154924236"/>
      <w:bookmarkStart w:id="6862" w:name="_Toc165951956"/>
      <w:bookmarkStart w:id="6863" w:name="_Toc164750893"/>
      <w:bookmarkStart w:id="6864" w:name="_Toc170833098"/>
      <w:r w:rsidRPr="00FA0A10">
        <w:rPr>
          <w:b w:val="0"/>
        </w:rPr>
        <w:lastRenderedPageBreak/>
        <w:t>Appendix B: WSDL for Market Requests</w:t>
      </w:r>
      <w:bookmarkEnd w:id="6860"/>
      <w:bookmarkEnd w:id="6861"/>
      <w:bookmarkEnd w:id="6862"/>
      <w:bookmarkEnd w:id="6863"/>
      <w:bookmarkEnd w:id="6864"/>
    </w:p>
    <w:p w14:paraId="4B312DDB" w14:textId="77777777" w:rsidR="00B956C8" w:rsidRPr="00F83C80" w:rsidRDefault="00B956C8" w:rsidP="00B956C8">
      <w:pPr>
        <w:rPr>
          <w:rFonts w:ascii="Arial" w:hAnsi="Arial" w:cs="Arial"/>
        </w:rPr>
      </w:pPr>
      <w:r w:rsidRPr="00F83C80">
        <w:rPr>
          <w:rFonts w:ascii="Arial" w:hAnsi="Arial" w:cs="Arial"/>
        </w:rPr>
        <w:t xml:space="preserve">This WSDL uses a set of operations for servicing all market requests, related to bidding information requests and alert acknowledgements. </w:t>
      </w:r>
    </w:p>
    <w:p w14:paraId="38B91555" w14:textId="77777777" w:rsidR="002B13B0" w:rsidRPr="00F83C80" w:rsidRDefault="002B13B0" w:rsidP="00B956C8">
      <w:pPr>
        <w:rPr>
          <w:rFonts w:ascii="Arial" w:hAnsi="Arial" w:cs="Arial"/>
        </w:rPr>
      </w:pPr>
    </w:p>
    <w:p w14:paraId="2F743180" w14:textId="77777777" w:rsidR="00A31048" w:rsidRPr="00F83C80" w:rsidRDefault="00AD56FE" w:rsidP="00BC7908">
      <w:pPr>
        <w:rPr>
          <w:rFonts w:ascii="Arial" w:hAnsi="Arial" w:cs="Arial"/>
          <w:sz w:val="18"/>
          <w:szCs w:val="18"/>
        </w:rPr>
      </w:pPr>
      <w:r w:rsidRPr="00FA0A10">
        <w:rPr>
          <w:rFonts w:ascii="Arial" w:hAnsi="Arial" w:cs="Arial"/>
          <w:sz w:val="18"/>
          <w:szCs w:val="18"/>
        </w:rPr>
        <w:t xml:space="preserve">&lt;?xml version = "1.0" encoding = </w:t>
      </w:r>
      <w:r w:rsidRPr="002A438F">
        <w:rPr>
          <w:rFonts w:ascii="Arial" w:hAnsi="Arial" w:cs="Arial"/>
          <w:sz w:val="18"/>
          <w:szCs w:val="18"/>
        </w:rPr>
        <w:t>"UTF-8"?&gt;</w:t>
      </w:r>
      <w:r w:rsidRPr="002A438F">
        <w:rPr>
          <w:rFonts w:ascii="Arial" w:hAnsi="Arial" w:cs="Arial"/>
          <w:sz w:val="18"/>
          <w:szCs w:val="18"/>
        </w:rPr>
        <w:br/>
        <w:t>&lt;wsdl:definitions attributeFormDefault="unqualified" elementFormDefau</w:t>
      </w:r>
      <w:r w:rsidRPr="001B0FBA">
        <w:rPr>
          <w:rFonts w:ascii="Arial" w:hAnsi="Arial" w:cs="Arial"/>
          <w:sz w:val="18"/>
          <w:szCs w:val="18"/>
        </w:rPr>
        <w:t>lt="qualified"</w:t>
      </w:r>
      <w:r w:rsidRPr="001B0FBA">
        <w:rPr>
          <w:rFonts w:ascii="Arial" w:hAnsi="Arial" w:cs="Arial"/>
          <w:sz w:val="18"/>
          <w:szCs w:val="18"/>
        </w:rPr>
        <w:br/>
        <w:t xml:space="preserve">    targetNamespace="http://www.ercot.com/wsdl/2007-05/nodal/ewsAbstract"</w:t>
      </w:r>
      <w:r w:rsidRPr="001B0FBA">
        <w:rPr>
          <w:rFonts w:ascii="Arial" w:hAnsi="Arial" w:cs="Arial"/>
          <w:sz w:val="18"/>
          <w:szCs w:val="18"/>
        </w:rPr>
        <w:br/>
        <w:t xml:space="preserve">    xmlns:ns="http://www.ercot.com/wsdl/2007-05/nodal/ewsAbstract"</w:t>
      </w:r>
      <w:r w:rsidRPr="001B0FBA">
        <w:rPr>
          <w:rFonts w:ascii="Arial" w:hAnsi="Arial" w:cs="Arial"/>
          <w:sz w:val="18"/>
          <w:szCs w:val="18"/>
        </w:rPr>
        <w:br/>
        <w:t xml:space="preserve">    xmlns:ns2="http://www.ercot.com/schema/2007-05/nodal/ews"</w:t>
      </w:r>
      <w:r w:rsidRPr="001B0FBA">
        <w:rPr>
          <w:rFonts w:ascii="Arial" w:hAnsi="Arial" w:cs="Arial"/>
          <w:sz w:val="18"/>
          <w:szCs w:val="18"/>
        </w:rPr>
        <w:br/>
        <w:t xml:space="preserve">    xmlns:soap="http://schemas.xmlsoap</w:t>
      </w:r>
      <w:r w:rsidRPr="00805285">
        <w:rPr>
          <w:rFonts w:ascii="Arial" w:hAnsi="Arial" w:cs="Arial"/>
          <w:sz w:val="18"/>
          <w:szCs w:val="18"/>
        </w:rPr>
        <w:t>.org/wsdl/soap/" xmlns:wsdl="http://schemas.xmlsoap.org/wsdl/"</w:t>
      </w:r>
      <w:r w:rsidRPr="00805285">
        <w:rPr>
          <w:rFonts w:ascii="Arial" w:hAnsi="Arial" w:cs="Arial"/>
          <w:sz w:val="18"/>
          <w:szCs w:val="18"/>
        </w:rPr>
        <w:br/>
        <w:t xml:space="preserve">    xmlns:xsd="http://www.w3.org/2001/XMLSchema"&gt;</w:t>
      </w:r>
      <w:r w:rsidRPr="00805285">
        <w:rPr>
          <w:rFonts w:ascii="Arial" w:hAnsi="Arial" w:cs="Arial"/>
          <w:sz w:val="18"/>
          <w:szCs w:val="18"/>
        </w:rPr>
        <w:br/>
        <w:t xml:space="preserve">    &lt;wsdl:import location="Message.xsd" namespace="http://www.ercot.com/schema/2007-05/nodal/ews"/&gt;</w:t>
      </w:r>
      <w:r w:rsidRPr="00805285">
        <w:rPr>
          <w:rFonts w:ascii="Arial" w:hAnsi="Arial" w:cs="Arial"/>
          <w:sz w:val="18"/>
          <w:szCs w:val="18"/>
        </w:rPr>
        <w:br/>
        <w:t xml:space="preserve">    &lt;wsdl:types&gt;</w:t>
      </w:r>
      <w:r w:rsidRPr="00805285">
        <w:rPr>
          <w:rFonts w:ascii="Arial" w:hAnsi="Arial" w:cs="Arial"/>
          <w:sz w:val="18"/>
          <w:szCs w:val="18"/>
        </w:rPr>
        <w:br/>
        <w:t xml:space="preserve">        &lt;xsd:schema targetNamespace="http</w:t>
      </w:r>
      <w:r w:rsidRPr="000467EE">
        <w:rPr>
          <w:rFonts w:ascii="Arial" w:hAnsi="Arial" w:cs="Arial"/>
          <w:sz w:val="18"/>
          <w:szCs w:val="18"/>
        </w:rPr>
        <w:t>://www.ercot.com/wsdl/2007-05/nodal/ewsAbstract"&gt;</w:t>
      </w:r>
      <w:r w:rsidRPr="000467EE">
        <w:rPr>
          <w:rFonts w:ascii="Arial" w:hAnsi="Arial" w:cs="Arial"/>
          <w:sz w:val="18"/>
          <w:szCs w:val="18"/>
        </w:rPr>
        <w:br/>
        <w:t xml:space="preserve">            &lt;xsd:include schemaLocation="Message.xsd"/&gt;</w:t>
      </w:r>
      <w:r w:rsidRPr="000467EE">
        <w:rPr>
          <w:rFonts w:ascii="Arial" w:hAnsi="Arial" w:cs="Arial"/>
          <w:sz w:val="18"/>
          <w:szCs w:val="18"/>
        </w:rPr>
        <w:br/>
        <w:t xml:space="preserve">        &lt;/xsd:schema&gt;</w:t>
      </w:r>
      <w:r w:rsidRPr="000467EE">
        <w:rPr>
          <w:rFonts w:ascii="Arial" w:hAnsi="Arial" w:cs="Arial"/>
          <w:sz w:val="18"/>
          <w:szCs w:val="18"/>
        </w:rPr>
        <w:br/>
        <w:t xml:space="preserve">    &lt;/wsdl:types&gt;</w:t>
      </w:r>
      <w:r w:rsidRPr="000467EE">
        <w:rPr>
          <w:rFonts w:ascii="Arial" w:hAnsi="Arial" w:cs="Arial"/>
          <w:sz w:val="18"/>
          <w:szCs w:val="18"/>
        </w:rPr>
        <w:br/>
        <w:t xml:space="preserve">    &lt;wsdl:message name="RequestMessage"&gt;</w:t>
      </w:r>
      <w:r w:rsidRPr="000467EE">
        <w:rPr>
          <w:rFonts w:ascii="Arial" w:hAnsi="Arial" w:cs="Arial"/>
          <w:sz w:val="18"/>
          <w:szCs w:val="18"/>
        </w:rPr>
        <w:br/>
        <w:t xml:space="preserve">        &lt;wsdl:part element="ns2:RequestMessage" name="</w:t>
      </w:r>
      <w:r w:rsidRPr="00B81394">
        <w:rPr>
          <w:rFonts w:ascii="Arial" w:hAnsi="Arial" w:cs="Arial"/>
          <w:sz w:val="18"/>
          <w:szCs w:val="18"/>
        </w:rPr>
        <w:t>Message"/&gt;</w:t>
      </w:r>
      <w:r w:rsidRPr="00B81394">
        <w:rPr>
          <w:rFonts w:ascii="Arial" w:hAnsi="Arial" w:cs="Arial"/>
          <w:sz w:val="18"/>
          <w:szCs w:val="18"/>
        </w:rPr>
        <w:br/>
        <w:t xml:space="preserve">    &lt;/wsdl:message&gt;</w:t>
      </w:r>
      <w:r w:rsidRPr="00B81394">
        <w:rPr>
          <w:rFonts w:ascii="Arial" w:hAnsi="Arial" w:cs="Arial"/>
          <w:sz w:val="18"/>
          <w:szCs w:val="18"/>
        </w:rPr>
        <w:br/>
        <w:t xml:space="preserve">    &lt;wsdl:message name="ResponseMessage"&gt;</w:t>
      </w:r>
      <w:r w:rsidRPr="00B81394">
        <w:rPr>
          <w:rFonts w:ascii="Arial" w:hAnsi="Arial" w:cs="Arial"/>
          <w:sz w:val="18"/>
          <w:szCs w:val="18"/>
        </w:rPr>
        <w:br/>
        <w:t xml:space="preserve">        &lt;wsdl:part element="ns2:ResponseMessage" name="Message"/&gt;</w:t>
      </w:r>
      <w:r w:rsidRPr="00B81394">
        <w:rPr>
          <w:rFonts w:ascii="Arial" w:hAnsi="Arial" w:cs="Arial"/>
          <w:sz w:val="18"/>
          <w:szCs w:val="18"/>
        </w:rPr>
        <w:br/>
        <w:t xml:space="preserve">    &lt;/wsdl:message&gt;</w:t>
      </w:r>
      <w:r w:rsidRPr="00B81394">
        <w:rPr>
          <w:rFonts w:ascii="Arial" w:hAnsi="Arial" w:cs="Arial"/>
          <w:sz w:val="18"/>
          <w:szCs w:val="18"/>
        </w:rPr>
        <w:br/>
        <w:t xml:space="preserve">    &lt;wsdl:message name="FaultMessage"&gt;</w:t>
      </w:r>
      <w:r w:rsidRPr="00B81394">
        <w:rPr>
          <w:rFonts w:ascii="Arial" w:hAnsi="Arial" w:cs="Arial"/>
          <w:sz w:val="18"/>
          <w:szCs w:val="18"/>
        </w:rPr>
        <w:br/>
        <w:t xml:space="preserve">        &lt;wsdl:part element="ns2:FaultMessage" name="part1"</w:t>
      </w:r>
      <w:r w:rsidRPr="004C5652">
        <w:rPr>
          <w:rFonts w:ascii="Arial" w:hAnsi="Arial" w:cs="Arial"/>
          <w:sz w:val="18"/>
          <w:szCs w:val="18"/>
        </w:rPr>
        <w:t>/&gt;</w:t>
      </w:r>
      <w:r w:rsidRPr="004C5652">
        <w:rPr>
          <w:rFonts w:ascii="Arial" w:hAnsi="Arial" w:cs="Arial"/>
          <w:sz w:val="18"/>
          <w:szCs w:val="18"/>
        </w:rPr>
        <w:br/>
        <w:t xml:space="preserve">    &lt;/wsdl:message&gt;</w:t>
      </w:r>
      <w:r w:rsidRPr="004C5652">
        <w:rPr>
          <w:rFonts w:ascii="Arial" w:hAnsi="Arial" w:cs="Arial"/>
          <w:sz w:val="18"/>
          <w:szCs w:val="18"/>
        </w:rPr>
        <w:br/>
        <w:t xml:space="preserve">    &lt;wsdl:portType name="Operations"&gt;</w:t>
      </w:r>
      <w:r w:rsidRPr="004C5652">
        <w:rPr>
          <w:rFonts w:ascii="Arial" w:hAnsi="Arial" w:cs="Arial"/>
          <w:sz w:val="18"/>
          <w:szCs w:val="18"/>
        </w:rPr>
        <w:br/>
        <w:t xml:space="preserve">        &lt;wsdl:operation name="MarketTransactions"&gt;</w:t>
      </w:r>
      <w:r w:rsidRPr="004C5652">
        <w:rPr>
          <w:rFonts w:ascii="Arial" w:hAnsi="Arial" w:cs="Arial"/>
          <w:sz w:val="18"/>
          <w:szCs w:val="18"/>
        </w:rPr>
        <w:br/>
        <w:t xml:space="preserve">            &lt;wsdl:input message="ns:RequestMessage"/&gt;</w:t>
      </w:r>
      <w:r w:rsidRPr="004C5652">
        <w:rPr>
          <w:rFonts w:ascii="Arial" w:hAnsi="Arial" w:cs="Arial"/>
          <w:sz w:val="18"/>
          <w:szCs w:val="18"/>
        </w:rPr>
        <w:br/>
        <w:t xml:space="preserve">            &lt;wsdl:output message="ns:ResponseMessage"/&gt;</w:t>
      </w:r>
      <w:r w:rsidRPr="004C5652">
        <w:rPr>
          <w:rFonts w:ascii="Arial" w:hAnsi="Arial" w:cs="Arial"/>
          <w:sz w:val="18"/>
          <w:szCs w:val="18"/>
        </w:rPr>
        <w:br/>
        <w:t xml:space="preserve">            &lt;wsdl:fault message="n</w:t>
      </w:r>
      <w:r w:rsidRPr="00F83C80">
        <w:rPr>
          <w:rFonts w:ascii="Arial" w:hAnsi="Arial" w:cs="Arial"/>
          <w:sz w:val="18"/>
          <w:szCs w:val="18"/>
        </w:rPr>
        <w:t>s:FaultMessage" name="fault1"/&gt;</w:t>
      </w:r>
      <w:r w:rsidRPr="00F83C80">
        <w:rPr>
          <w:rFonts w:ascii="Arial" w:hAnsi="Arial" w:cs="Arial"/>
          <w:sz w:val="18"/>
          <w:szCs w:val="18"/>
        </w:rPr>
        <w:br/>
        <w:t xml:space="preserve">        &lt;/wsdl:operation&gt;</w:t>
      </w:r>
      <w:r w:rsidRPr="00F83C80">
        <w:rPr>
          <w:rFonts w:ascii="Arial" w:hAnsi="Arial" w:cs="Arial"/>
          <w:sz w:val="18"/>
          <w:szCs w:val="18"/>
        </w:rPr>
        <w:br/>
        <w:t xml:space="preserve">        &lt;wsdl:operation name="MarketInfo"&gt;</w:t>
      </w:r>
      <w:r w:rsidRPr="00F83C80">
        <w:rPr>
          <w:rFonts w:ascii="Arial" w:hAnsi="Arial" w:cs="Arial"/>
          <w:sz w:val="18"/>
          <w:szCs w:val="18"/>
        </w:rPr>
        <w:br/>
        <w:t xml:space="preserve">            &lt;wsdl:input message="ns:Request"/&gt;</w:t>
      </w:r>
      <w:r w:rsidRPr="00F83C80">
        <w:rPr>
          <w:rFonts w:ascii="Arial" w:hAnsi="Arial" w:cs="Arial"/>
          <w:sz w:val="18"/>
          <w:szCs w:val="18"/>
        </w:rPr>
        <w:br/>
        <w:t xml:space="preserve">            &lt;wsdl:output message="ns:Response"/&gt;</w:t>
      </w:r>
      <w:r w:rsidRPr="00F83C80">
        <w:rPr>
          <w:rFonts w:ascii="Arial" w:hAnsi="Arial" w:cs="Arial"/>
          <w:sz w:val="18"/>
          <w:szCs w:val="18"/>
        </w:rPr>
        <w:br/>
        <w:t xml:space="preserve">            &lt;wsdl:fault message="ns:FaultMessage" name="fault1"/&gt;</w:t>
      </w:r>
      <w:r w:rsidRPr="00F83C80">
        <w:rPr>
          <w:rFonts w:ascii="Arial" w:hAnsi="Arial" w:cs="Arial"/>
          <w:sz w:val="18"/>
          <w:szCs w:val="18"/>
        </w:rPr>
        <w:br/>
        <w:t xml:space="preserve">        &lt;/wsdl:operation&gt;</w:t>
      </w:r>
      <w:r w:rsidRPr="00F83C80">
        <w:rPr>
          <w:rFonts w:ascii="Arial" w:hAnsi="Arial" w:cs="Arial"/>
          <w:sz w:val="18"/>
          <w:szCs w:val="18"/>
        </w:rPr>
        <w:br/>
        <w:t xml:space="preserve">        &lt;wsdl:operation name="Alerts"&gt;</w:t>
      </w:r>
      <w:r w:rsidRPr="00F83C80">
        <w:rPr>
          <w:rFonts w:ascii="Arial" w:hAnsi="Arial" w:cs="Arial"/>
          <w:sz w:val="18"/>
          <w:szCs w:val="18"/>
        </w:rPr>
        <w:br/>
        <w:t xml:space="preserve">            &lt;wsdl:input message="ns:Request"/&gt;</w:t>
      </w:r>
      <w:r w:rsidRPr="00F83C80">
        <w:rPr>
          <w:rFonts w:ascii="Arial" w:hAnsi="Arial" w:cs="Arial"/>
          <w:sz w:val="18"/>
          <w:szCs w:val="18"/>
        </w:rPr>
        <w:br/>
        <w:t xml:space="preserve">            &lt;wsdl:output message="ns:Response"/&gt;</w:t>
      </w:r>
      <w:r w:rsidRPr="00F83C80">
        <w:rPr>
          <w:rFonts w:ascii="Arial" w:hAnsi="Arial" w:cs="Arial"/>
          <w:sz w:val="18"/>
          <w:szCs w:val="18"/>
        </w:rPr>
        <w:br/>
        <w:t xml:space="preserve">            &lt;wsdl:fault message="ns:FaultMessage" name="fault1"/&gt;</w:t>
      </w:r>
      <w:r w:rsidRPr="00F83C80">
        <w:rPr>
          <w:rFonts w:ascii="Arial" w:hAnsi="Arial" w:cs="Arial"/>
          <w:sz w:val="18"/>
          <w:szCs w:val="18"/>
        </w:rPr>
        <w:br/>
        <w:t xml:space="preserve">        &lt;/wsdl:operation&gt;</w:t>
      </w:r>
      <w:r w:rsidRPr="00F83C80">
        <w:rPr>
          <w:rFonts w:ascii="Arial" w:hAnsi="Arial" w:cs="Arial"/>
          <w:sz w:val="18"/>
          <w:szCs w:val="18"/>
        </w:rPr>
        <w:br/>
        <w:t xml:space="preserve">    &lt;/wsdl:portType&gt;</w:t>
      </w:r>
      <w:r w:rsidRPr="00F83C80">
        <w:rPr>
          <w:rFonts w:ascii="Arial" w:hAnsi="Arial" w:cs="Arial"/>
          <w:sz w:val="18"/>
          <w:szCs w:val="18"/>
        </w:rPr>
        <w:br/>
        <w:t xml:space="preserve">    &lt;wsdl:binding name="NodalSOAP" type="ns:Operations"&gt;</w:t>
      </w:r>
      <w:r w:rsidRPr="00F83C80">
        <w:rPr>
          <w:rFonts w:ascii="Arial" w:hAnsi="Arial" w:cs="Arial"/>
          <w:sz w:val="18"/>
          <w:szCs w:val="18"/>
        </w:rPr>
        <w:br/>
        <w:t xml:space="preserve">        &lt;soap:binding style="document" transport="http://schemas.xmlsoap.org/soap/http"/&gt;</w:t>
      </w:r>
      <w:r w:rsidRPr="00F83C80">
        <w:rPr>
          <w:rFonts w:ascii="Arial" w:hAnsi="Arial" w:cs="Arial"/>
          <w:sz w:val="18"/>
          <w:szCs w:val="18"/>
        </w:rPr>
        <w:br/>
        <w:t xml:space="preserve">        &lt;wsdl:operation name="MarketTransactions"&gt;</w:t>
      </w:r>
      <w:r w:rsidRPr="00F83C80">
        <w:rPr>
          <w:rFonts w:ascii="Arial" w:hAnsi="Arial" w:cs="Arial"/>
          <w:sz w:val="18"/>
          <w:szCs w:val="18"/>
        </w:rPr>
        <w:br/>
        <w:t xml:space="preserve">            &lt;soap:operation soapAction="http://www.ercot.com/Nodal/MarketTransactions"/&gt;</w:t>
      </w:r>
      <w:r w:rsidRPr="00F83C80">
        <w:rPr>
          <w:rFonts w:ascii="Arial" w:hAnsi="Arial" w:cs="Arial"/>
          <w:sz w:val="18"/>
          <w:szCs w:val="18"/>
        </w:rPr>
        <w:br/>
        <w:t xml:space="preserve">            &lt;wsdl:input&gt;</w:t>
      </w:r>
      <w:r w:rsidRPr="00F83C80">
        <w:rPr>
          <w:rFonts w:ascii="Arial" w:hAnsi="Arial" w:cs="Arial"/>
          <w:sz w:val="18"/>
          <w:szCs w:val="18"/>
        </w:rPr>
        <w:br/>
        <w:t xml:space="preserve">                &lt;soap:body use="literal"/&gt;</w:t>
      </w:r>
      <w:r w:rsidRPr="00F83C80">
        <w:rPr>
          <w:rFonts w:ascii="Arial" w:hAnsi="Arial" w:cs="Arial"/>
          <w:sz w:val="18"/>
          <w:szCs w:val="18"/>
        </w:rPr>
        <w:br/>
        <w:t xml:space="preserve">            &lt;/wsdl:input&gt;</w:t>
      </w:r>
      <w:r w:rsidRPr="00F83C80">
        <w:rPr>
          <w:rFonts w:ascii="Arial" w:hAnsi="Arial" w:cs="Arial"/>
          <w:sz w:val="18"/>
          <w:szCs w:val="18"/>
        </w:rPr>
        <w:br/>
        <w:t xml:space="preserve">            &lt;wsdl:output&gt;</w:t>
      </w:r>
      <w:r w:rsidRPr="00F83C80">
        <w:rPr>
          <w:rFonts w:ascii="Arial" w:hAnsi="Arial" w:cs="Arial"/>
          <w:sz w:val="18"/>
          <w:szCs w:val="18"/>
        </w:rPr>
        <w:br/>
        <w:t xml:space="preserve">                &lt;soap:body use="literal"/&gt;</w:t>
      </w:r>
      <w:r w:rsidRPr="00F83C80">
        <w:rPr>
          <w:rFonts w:ascii="Arial" w:hAnsi="Arial" w:cs="Arial"/>
          <w:sz w:val="18"/>
          <w:szCs w:val="18"/>
        </w:rPr>
        <w:br/>
        <w:t xml:space="preserve">            &lt;/wsdl:output&gt;</w:t>
      </w:r>
      <w:r w:rsidRPr="00F83C80">
        <w:rPr>
          <w:rFonts w:ascii="Arial" w:hAnsi="Arial" w:cs="Arial"/>
          <w:sz w:val="18"/>
          <w:szCs w:val="18"/>
        </w:rPr>
        <w:br/>
        <w:t xml:space="preserve">            &lt;wsdl:fault name="fault1"&gt;</w:t>
      </w:r>
      <w:r w:rsidRPr="00F83C80">
        <w:rPr>
          <w:rFonts w:ascii="Arial" w:hAnsi="Arial" w:cs="Arial"/>
          <w:sz w:val="18"/>
          <w:szCs w:val="18"/>
        </w:rPr>
        <w:br/>
        <w:t xml:space="preserve">                &lt;soap:body use="literal"/&gt;</w:t>
      </w:r>
      <w:r w:rsidRPr="00F83C80">
        <w:rPr>
          <w:rFonts w:ascii="Arial" w:hAnsi="Arial" w:cs="Arial"/>
          <w:sz w:val="18"/>
          <w:szCs w:val="18"/>
        </w:rPr>
        <w:br/>
        <w:t xml:space="preserve">            &lt;/wsdl:fault&gt;</w:t>
      </w:r>
      <w:r w:rsidRPr="00F83C80">
        <w:rPr>
          <w:rFonts w:ascii="Arial" w:hAnsi="Arial" w:cs="Arial"/>
          <w:sz w:val="18"/>
          <w:szCs w:val="18"/>
        </w:rPr>
        <w:br/>
        <w:t xml:space="preserve">        &lt;/wsdl:operation&gt;</w:t>
      </w:r>
      <w:r w:rsidRPr="00F83C80">
        <w:rPr>
          <w:rFonts w:ascii="Arial" w:hAnsi="Arial" w:cs="Arial"/>
          <w:sz w:val="18"/>
          <w:szCs w:val="18"/>
        </w:rPr>
        <w:br/>
        <w:t xml:space="preserve">        &lt;wsdl:operation name="MarketInfo"&gt;</w:t>
      </w:r>
      <w:r w:rsidRPr="00F83C80">
        <w:rPr>
          <w:rFonts w:ascii="Arial" w:hAnsi="Arial" w:cs="Arial"/>
          <w:sz w:val="18"/>
          <w:szCs w:val="18"/>
        </w:rPr>
        <w:br/>
        <w:t xml:space="preserve">            &lt;soap:operation soapAction="http://www.ercot.com/Nodal/MarketInfo"/&gt;</w:t>
      </w:r>
      <w:r w:rsidRPr="00F83C80">
        <w:rPr>
          <w:rFonts w:ascii="Arial" w:hAnsi="Arial" w:cs="Arial"/>
          <w:sz w:val="18"/>
          <w:szCs w:val="18"/>
        </w:rPr>
        <w:br/>
      </w:r>
      <w:r w:rsidRPr="00F83C80">
        <w:rPr>
          <w:rFonts w:ascii="Arial" w:hAnsi="Arial" w:cs="Arial"/>
          <w:sz w:val="18"/>
          <w:szCs w:val="18"/>
        </w:rPr>
        <w:lastRenderedPageBreak/>
        <w:t xml:space="preserve">            &lt;wsdl:input&gt;</w:t>
      </w:r>
      <w:r w:rsidRPr="00F83C80">
        <w:rPr>
          <w:rFonts w:ascii="Arial" w:hAnsi="Arial" w:cs="Arial"/>
          <w:sz w:val="18"/>
          <w:szCs w:val="18"/>
        </w:rPr>
        <w:br/>
        <w:t xml:space="preserve">                &lt;soap:body use="literal"/&gt;</w:t>
      </w:r>
      <w:r w:rsidRPr="00F83C80">
        <w:rPr>
          <w:rFonts w:ascii="Arial" w:hAnsi="Arial" w:cs="Arial"/>
          <w:sz w:val="18"/>
          <w:szCs w:val="18"/>
        </w:rPr>
        <w:br/>
        <w:t xml:space="preserve">            &lt;/wsdl:input&gt;</w:t>
      </w:r>
      <w:r w:rsidRPr="00F83C80">
        <w:rPr>
          <w:rFonts w:ascii="Arial" w:hAnsi="Arial" w:cs="Arial"/>
          <w:sz w:val="18"/>
          <w:szCs w:val="18"/>
        </w:rPr>
        <w:br/>
        <w:t xml:space="preserve">            &lt;wsdl:output&gt;</w:t>
      </w:r>
      <w:r w:rsidRPr="00F83C80">
        <w:rPr>
          <w:rFonts w:ascii="Arial" w:hAnsi="Arial" w:cs="Arial"/>
          <w:sz w:val="18"/>
          <w:szCs w:val="18"/>
        </w:rPr>
        <w:br/>
        <w:t xml:space="preserve">                &lt;soap:body use="literal"/&gt;</w:t>
      </w:r>
      <w:r w:rsidRPr="00F83C80">
        <w:rPr>
          <w:rFonts w:ascii="Arial" w:hAnsi="Arial" w:cs="Arial"/>
          <w:sz w:val="18"/>
          <w:szCs w:val="18"/>
        </w:rPr>
        <w:br/>
        <w:t xml:space="preserve">            &lt;/wsdl:output&gt;</w:t>
      </w:r>
      <w:r w:rsidRPr="00F83C80">
        <w:rPr>
          <w:rFonts w:ascii="Arial" w:hAnsi="Arial" w:cs="Arial"/>
          <w:sz w:val="18"/>
          <w:szCs w:val="18"/>
        </w:rPr>
        <w:br/>
        <w:t xml:space="preserve">            &lt;wsdl:fault name="fault1"&gt;</w:t>
      </w:r>
      <w:r w:rsidRPr="00F83C80">
        <w:rPr>
          <w:rFonts w:ascii="Arial" w:hAnsi="Arial" w:cs="Arial"/>
          <w:sz w:val="18"/>
          <w:szCs w:val="18"/>
        </w:rPr>
        <w:br/>
        <w:t xml:space="preserve">                &lt;soap:body use="literal"/&gt;</w:t>
      </w:r>
      <w:r w:rsidRPr="00F83C80">
        <w:rPr>
          <w:rFonts w:ascii="Arial" w:hAnsi="Arial" w:cs="Arial"/>
          <w:sz w:val="18"/>
          <w:szCs w:val="18"/>
        </w:rPr>
        <w:br/>
        <w:t xml:space="preserve">            &lt;/wsdl:fault&gt;</w:t>
      </w:r>
      <w:r w:rsidRPr="00F83C80">
        <w:rPr>
          <w:rFonts w:ascii="Arial" w:hAnsi="Arial" w:cs="Arial"/>
          <w:sz w:val="18"/>
          <w:szCs w:val="18"/>
        </w:rPr>
        <w:br/>
        <w:t xml:space="preserve">        &lt;/wsdl:operation&gt;</w:t>
      </w:r>
      <w:r w:rsidRPr="00F83C80">
        <w:rPr>
          <w:rFonts w:ascii="Arial" w:hAnsi="Arial" w:cs="Arial"/>
          <w:sz w:val="18"/>
          <w:szCs w:val="18"/>
        </w:rPr>
        <w:br/>
        <w:t xml:space="preserve">        &lt;wsdl:operation name="Alerts"&gt;</w:t>
      </w:r>
      <w:r w:rsidRPr="00F83C80">
        <w:rPr>
          <w:rFonts w:ascii="Arial" w:hAnsi="Arial" w:cs="Arial"/>
          <w:sz w:val="18"/>
          <w:szCs w:val="18"/>
        </w:rPr>
        <w:br/>
        <w:t xml:space="preserve">            &lt;soap:operation soapAction="http://www.ercot.com/Nodal/Alerts"/&gt;</w:t>
      </w:r>
      <w:r w:rsidRPr="00F83C80">
        <w:rPr>
          <w:rFonts w:ascii="Arial" w:hAnsi="Arial" w:cs="Arial"/>
          <w:sz w:val="18"/>
          <w:szCs w:val="18"/>
        </w:rPr>
        <w:br/>
        <w:t xml:space="preserve">            &lt;wsdl:input&gt;</w:t>
      </w:r>
      <w:r w:rsidRPr="00F83C80">
        <w:rPr>
          <w:rFonts w:ascii="Arial" w:hAnsi="Arial" w:cs="Arial"/>
          <w:sz w:val="18"/>
          <w:szCs w:val="18"/>
        </w:rPr>
        <w:br/>
        <w:t xml:space="preserve">                &lt;soap:body use="literal"/&gt;</w:t>
      </w:r>
      <w:r w:rsidRPr="00F83C80">
        <w:rPr>
          <w:rFonts w:ascii="Arial" w:hAnsi="Arial" w:cs="Arial"/>
          <w:sz w:val="18"/>
          <w:szCs w:val="18"/>
        </w:rPr>
        <w:br/>
        <w:t xml:space="preserve">            &lt;/wsdl:input&gt;</w:t>
      </w:r>
      <w:r w:rsidRPr="00F83C80">
        <w:rPr>
          <w:rFonts w:ascii="Arial" w:hAnsi="Arial" w:cs="Arial"/>
          <w:sz w:val="18"/>
          <w:szCs w:val="18"/>
        </w:rPr>
        <w:br/>
        <w:t xml:space="preserve">            &lt;wsdl:output&gt;</w:t>
      </w:r>
      <w:r w:rsidRPr="00F83C80">
        <w:rPr>
          <w:rFonts w:ascii="Arial" w:hAnsi="Arial" w:cs="Arial"/>
          <w:sz w:val="18"/>
          <w:szCs w:val="18"/>
        </w:rPr>
        <w:br/>
        <w:t xml:space="preserve">                &lt;soap:body use="literal"/&gt;</w:t>
      </w:r>
      <w:r w:rsidRPr="00F83C80">
        <w:rPr>
          <w:rFonts w:ascii="Arial" w:hAnsi="Arial" w:cs="Arial"/>
          <w:sz w:val="18"/>
          <w:szCs w:val="18"/>
        </w:rPr>
        <w:br/>
        <w:t xml:space="preserve">            &lt;/wsdl:output&gt;</w:t>
      </w:r>
      <w:r w:rsidRPr="00F83C80">
        <w:rPr>
          <w:rFonts w:ascii="Arial" w:hAnsi="Arial" w:cs="Arial"/>
          <w:sz w:val="18"/>
          <w:szCs w:val="18"/>
        </w:rPr>
        <w:br/>
        <w:t xml:space="preserve">            &lt;wsdl:fault name="fault1"&gt;</w:t>
      </w:r>
      <w:r w:rsidRPr="00F83C80">
        <w:rPr>
          <w:rFonts w:ascii="Arial" w:hAnsi="Arial" w:cs="Arial"/>
          <w:sz w:val="18"/>
          <w:szCs w:val="18"/>
        </w:rPr>
        <w:br/>
        <w:t xml:space="preserve">                &lt;soap:body use="literal"/&gt;</w:t>
      </w:r>
      <w:r w:rsidRPr="00F83C80">
        <w:rPr>
          <w:rFonts w:ascii="Arial" w:hAnsi="Arial" w:cs="Arial"/>
          <w:sz w:val="18"/>
          <w:szCs w:val="18"/>
        </w:rPr>
        <w:br/>
        <w:t xml:space="preserve">            &lt;/wsdl:fault&gt;</w:t>
      </w:r>
      <w:r w:rsidRPr="00F83C80">
        <w:rPr>
          <w:rFonts w:ascii="Arial" w:hAnsi="Arial" w:cs="Arial"/>
          <w:sz w:val="18"/>
          <w:szCs w:val="18"/>
        </w:rPr>
        <w:br/>
        <w:t xml:space="preserve">        &lt;/wsdl:operation&gt;</w:t>
      </w:r>
      <w:r w:rsidRPr="00F83C80">
        <w:rPr>
          <w:rFonts w:ascii="Arial" w:hAnsi="Arial" w:cs="Arial"/>
          <w:sz w:val="18"/>
          <w:szCs w:val="18"/>
        </w:rPr>
        <w:br/>
        <w:t xml:space="preserve">    &lt;/wsdl:binding&gt;</w:t>
      </w:r>
      <w:r w:rsidRPr="00F83C80">
        <w:rPr>
          <w:rFonts w:ascii="Arial" w:hAnsi="Arial" w:cs="Arial"/>
          <w:sz w:val="18"/>
          <w:szCs w:val="18"/>
        </w:rPr>
        <w:br/>
        <w:t xml:space="preserve">    &lt;wsdl:service name="Nodal"&gt;</w:t>
      </w:r>
      <w:r w:rsidRPr="00F83C80">
        <w:rPr>
          <w:rFonts w:ascii="Arial" w:hAnsi="Arial" w:cs="Arial"/>
          <w:sz w:val="18"/>
          <w:szCs w:val="18"/>
        </w:rPr>
        <w:br/>
        <w:t xml:space="preserve">        &lt;wsdl:port binding="ns:NodalSOAP" name="NodalSOAP"&gt;</w:t>
      </w:r>
      <w:r w:rsidRPr="00F83C80">
        <w:rPr>
          <w:rFonts w:ascii="Arial" w:hAnsi="Arial" w:cs="Arial"/>
          <w:sz w:val="18"/>
          <w:szCs w:val="18"/>
        </w:rPr>
        <w:br/>
        <w:t xml:space="preserve">            &lt;soap:address location="http://www.ercot.com/Nodal/"/&gt;</w:t>
      </w:r>
      <w:r w:rsidRPr="00F83C80">
        <w:rPr>
          <w:rFonts w:ascii="Arial" w:hAnsi="Arial" w:cs="Arial"/>
          <w:sz w:val="18"/>
          <w:szCs w:val="18"/>
        </w:rPr>
        <w:br/>
        <w:t xml:space="preserve">        &lt;/wsdl:port&gt;</w:t>
      </w:r>
      <w:r w:rsidRPr="00F83C80">
        <w:rPr>
          <w:rFonts w:ascii="Arial" w:hAnsi="Arial" w:cs="Arial"/>
          <w:sz w:val="18"/>
          <w:szCs w:val="18"/>
        </w:rPr>
        <w:br/>
        <w:t xml:space="preserve">    &lt;/wsdl:service&gt;</w:t>
      </w:r>
      <w:r w:rsidRPr="00F83C80">
        <w:rPr>
          <w:rFonts w:ascii="Arial" w:hAnsi="Arial" w:cs="Arial"/>
          <w:sz w:val="18"/>
          <w:szCs w:val="18"/>
        </w:rPr>
        <w:br/>
        <w:t>&lt;/wsdl:definitions&gt;</w:t>
      </w:r>
    </w:p>
    <w:p w14:paraId="179BCA41" w14:textId="77777777" w:rsidR="00A31048" w:rsidRPr="00FA0A10" w:rsidRDefault="00A31048" w:rsidP="00BC7908">
      <w:pPr>
        <w:rPr>
          <w:rFonts w:ascii="Arial" w:hAnsi="Arial" w:cs="Arial"/>
          <w:sz w:val="20"/>
          <w:szCs w:val="20"/>
        </w:rPr>
      </w:pPr>
    </w:p>
    <w:p w14:paraId="4EAACF6B" w14:textId="77777777" w:rsidR="00BC7908" w:rsidRPr="00FA0A10" w:rsidRDefault="00BC7908" w:rsidP="00CE4FE6">
      <w:pPr>
        <w:rPr>
          <w:rFonts w:ascii="Arial" w:hAnsi="Arial" w:cs="Arial"/>
          <w:sz w:val="20"/>
          <w:szCs w:val="20"/>
        </w:rPr>
      </w:pPr>
    </w:p>
    <w:p w14:paraId="09E4115E" w14:textId="77777777" w:rsidR="00B956C8" w:rsidRPr="00F83C80" w:rsidRDefault="00B956C8" w:rsidP="00B956C8">
      <w:pPr>
        <w:rPr>
          <w:rFonts w:ascii="Arial" w:hAnsi="Arial" w:cs="Arial"/>
        </w:rPr>
      </w:pPr>
    </w:p>
    <w:p w14:paraId="0D7B004B" w14:textId="77777777" w:rsidR="00B956C8" w:rsidRPr="00F83C80" w:rsidRDefault="00B956C8" w:rsidP="00B956C8">
      <w:pPr>
        <w:rPr>
          <w:rFonts w:ascii="Arial" w:hAnsi="Arial" w:cs="Arial"/>
        </w:rPr>
      </w:pPr>
    </w:p>
    <w:p w14:paraId="42C6F91D" w14:textId="77777777" w:rsidR="00B956C8" w:rsidRPr="002A438F" w:rsidRDefault="00B956C8" w:rsidP="00CC64D2">
      <w:pPr>
        <w:pStyle w:val="Heading1"/>
        <w:numPr>
          <w:ilvl w:val="0"/>
          <w:numId w:val="0"/>
        </w:numPr>
        <w:rPr>
          <w:b w:val="0"/>
        </w:rPr>
      </w:pPr>
      <w:r w:rsidRPr="00FA0A10">
        <w:rPr>
          <w:b w:val="0"/>
        </w:rPr>
        <w:br w:type="page"/>
      </w:r>
      <w:bookmarkStart w:id="6865" w:name="_Toc153845774"/>
      <w:bookmarkStart w:id="6866" w:name="_Toc154924237"/>
      <w:bookmarkStart w:id="6867" w:name="_Toc165951957"/>
      <w:bookmarkStart w:id="6868" w:name="_Toc164750894"/>
      <w:bookmarkStart w:id="6869" w:name="_Toc170833099"/>
      <w:r w:rsidRPr="00FA0A10">
        <w:rPr>
          <w:b w:val="0"/>
        </w:rPr>
        <w:lastRenderedPageBreak/>
        <w:t xml:space="preserve">Appendix C: XML Schemas for </w:t>
      </w:r>
      <w:r w:rsidR="002B13B0" w:rsidRPr="00FA0A10">
        <w:rPr>
          <w:b w:val="0"/>
        </w:rPr>
        <w:t xml:space="preserve">Message and </w:t>
      </w:r>
      <w:r w:rsidRPr="002A438F">
        <w:rPr>
          <w:b w:val="0"/>
        </w:rPr>
        <w:t>Payload Definitions</w:t>
      </w:r>
      <w:bookmarkEnd w:id="6865"/>
      <w:bookmarkEnd w:id="6866"/>
      <w:bookmarkEnd w:id="6867"/>
      <w:bookmarkEnd w:id="6868"/>
      <w:bookmarkEnd w:id="6869"/>
    </w:p>
    <w:p w14:paraId="664FAC64" w14:textId="77777777" w:rsidR="00132332" w:rsidRPr="00F83C80" w:rsidRDefault="00132332" w:rsidP="00132332">
      <w:pPr>
        <w:rPr>
          <w:rFonts w:ascii="Arial" w:hAnsi="Arial" w:cs="Arial"/>
        </w:rPr>
      </w:pPr>
    </w:p>
    <w:p w14:paraId="199576E2" w14:textId="77777777" w:rsidR="0012654A" w:rsidRPr="00F83C80" w:rsidRDefault="0012654A" w:rsidP="00B956C8">
      <w:pPr>
        <w:rPr>
          <w:rFonts w:ascii="Arial" w:hAnsi="Arial" w:cs="Arial"/>
        </w:rPr>
      </w:pPr>
      <w:r w:rsidRPr="00F83C80">
        <w:rPr>
          <w:rFonts w:ascii="Arial" w:hAnsi="Arial" w:cs="Arial"/>
        </w:rPr>
        <w:t>The following diagram describes the relationships between the XML Schemas defined by this document</w:t>
      </w:r>
      <w:r w:rsidR="00F15064" w:rsidRPr="00F83C80">
        <w:rPr>
          <w:rFonts w:ascii="Arial" w:hAnsi="Arial" w:cs="Arial"/>
        </w:rPr>
        <w:t xml:space="preserve"> for incoming messages</w:t>
      </w:r>
      <w:r w:rsidR="006262CB" w:rsidRPr="00F83C80">
        <w:rPr>
          <w:rFonts w:ascii="Arial" w:hAnsi="Arial" w:cs="Arial"/>
        </w:rPr>
        <w:t>:</w:t>
      </w:r>
    </w:p>
    <w:p w14:paraId="15FE8DED" w14:textId="77777777" w:rsidR="0012654A" w:rsidRPr="00F83C80" w:rsidRDefault="0012654A" w:rsidP="00B956C8">
      <w:pPr>
        <w:rPr>
          <w:rFonts w:ascii="Arial" w:hAnsi="Arial" w:cs="Arial"/>
        </w:rPr>
      </w:pPr>
    </w:p>
    <w:p w14:paraId="61977E0F" w14:textId="77777777" w:rsidR="0012654A" w:rsidRPr="00F83C80" w:rsidRDefault="00F15064" w:rsidP="00B956C8">
      <w:pPr>
        <w:rPr>
          <w:rFonts w:ascii="Arial" w:hAnsi="Arial" w:cs="Arial"/>
        </w:rPr>
      </w:pPr>
      <w:r w:rsidRPr="000467EE">
        <w:rPr>
          <w:rFonts w:ascii="Arial" w:hAnsi="Arial" w:cs="Arial"/>
        </w:rPr>
        <w:object w:dxaOrig="10721" w:dyaOrig="8587" w14:anchorId="33873F2E">
          <v:shape id="_x0000_i1033" type="#_x0000_t75" style="width:468pt;height:374.4pt" o:ole="">
            <v:imagedata r:id="rId194" o:title=""/>
          </v:shape>
          <o:OLEObject Type="Embed" ProgID="Visio.Drawing.11" ShapeID="_x0000_i1033" DrawAspect="Content" ObjectID="_1781445515" r:id="rId195"/>
        </w:object>
      </w:r>
    </w:p>
    <w:p w14:paraId="0BCBF1CD" w14:textId="77777777" w:rsidR="00F15064" w:rsidRPr="00F83C80" w:rsidRDefault="00F15064" w:rsidP="00B956C8">
      <w:pPr>
        <w:rPr>
          <w:rFonts w:ascii="Arial" w:hAnsi="Arial" w:cs="Arial"/>
        </w:rPr>
      </w:pPr>
    </w:p>
    <w:p w14:paraId="2A07EB9D" w14:textId="77777777" w:rsidR="00F15064" w:rsidRPr="00F83C80" w:rsidRDefault="00F15064" w:rsidP="00F15064">
      <w:pPr>
        <w:rPr>
          <w:rFonts w:ascii="Arial" w:hAnsi="Arial" w:cs="Arial"/>
        </w:rPr>
      </w:pPr>
      <w:r w:rsidRPr="00F83C80">
        <w:rPr>
          <w:rFonts w:ascii="Arial" w:hAnsi="Arial" w:cs="Arial"/>
        </w:rPr>
        <w:br w:type="page"/>
      </w:r>
      <w:r w:rsidRPr="00F83C80">
        <w:rPr>
          <w:rFonts w:ascii="Arial" w:hAnsi="Arial" w:cs="Arial"/>
        </w:rPr>
        <w:lastRenderedPageBreak/>
        <w:t>The following diagram describes the relationships between the XML Schemas defined by this document for outgoing messages:</w:t>
      </w:r>
    </w:p>
    <w:p w14:paraId="0CE6AAF9" w14:textId="77777777" w:rsidR="00F15064" w:rsidRPr="00F83C80" w:rsidRDefault="00F15064" w:rsidP="00B956C8">
      <w:pPr>
        <w:rPr>
          <w:rFonts w:ascii="Arial" w:hAnsi="Arial" w:cs="Arial"/>
        </w:rPr>
      </w:pPr>
    </w:p>
    <w:p w14:paraId="0839CA22" w14:textId="77777777" w:rsidR="00F15064" w:rsidRPr="00F83C80" w:rsidRDefault="00F15064" w:rsidP="00B956C8">
      <w:pPr>
        <w:rPr>
          <w:rFonts w:ascii="Arial" w:hAnsi="Arial" w:cs="Arial"/>
        </w:rPr>
      </w:pPr>
      <w:r w:rsidRPr="000467EE">
        <w:rPr>
          <w:rFonts w:ascii="Arial" w:hAnsi="Arial" w:cs="Arial"/>
        </w:rPr>
        <w:object w:dxaOrig="10721" w:dyaOrig="6248" w14:anchorId="668F8BDB">
          <v:shape id="_x0000_i1034" type="#_x0000_t75" style="width:468pt;height:273.6pt" o:ole="">
            <v:imagedata r:id="rId196" o:title=""/>
          </v:shape>
          <o:OLEObject Type="Embed" ProgID="Visio.Drawing.11" ShapeID="_x0000_i1034" DrawAspect="Content" ObjectID="_1781445516" r:id="rId197"/>
        </w:object>
      </w:r>
    </w:p>
    <w:p w14:paraId="2C0C2C41" w14:textId="77777777" w:rsidR="0012654A" w:rsidRPr="00F83C80" w:rsidRDefault="0012654A" w:rsidP="00B956C8">
      <w:pPr>
        <w:rPr>
          <w:rFonts w:ascii="Arial" w:hAnsi="Arial" w:cs="Arial"/>
        </w:rPr>
      </w:pPr>
    </w:p>
    <w:p w14:paraId="6A0A9267" w14:textId="77777777" w:rsidR="00B956C8" w:rsidRPr="002A438F" w:rsidRDefault="002E5FD7" w:rsidP="00CC64D2">
      <w:pPr>
        <w:pStyle w:val="Heading1"/>
        <w:numPr>
          <w:ilvl w:val="0"/>
          <w:numId w:val="0"/>
        </w:numPr>
        <w:rPr>
          <w:b w:val="0"/>
        </w:rPr>
      </w:pPr>
      <w:r w:rsidRPr="00FA0A10">
        <w:rPr>
          <w:b w:val="0"/>
        </w:rPr>
        <w:br w:type="page"/>
      </w:r>
      <w:bookmarkStart w:id="6870" w:name="_Toc154924239"/>
      <w:bookmarkStart w:id="6871" w:name="_Toc165951958"/>
      <w:bookmarkStart w:id="6872" w:name="_Toc164750895"/>
      <w:bookmarkStart w:id="6873" w:name="_Toc170833100"/>
      <w:r w:rsidR="00CA7077" w:rsidRPr="00FA0A10">
        <w:rPr>
          <w:b w:val="0"/>
        </w:rPr>
        <w:lastRenderedPageBreak/>
        <w:t>Appendix D</w:t>
      </w:r>
      <w:r w:rsidR="00B956C8" w:rsidRPr="002A438F">
        <w:rPr>
          <w:b w:val="0"/>
        </w:rPr>
        <w:t>: Annotated SOAP Message</w:t>
      </w:r>
      <w:bookmarkEnd w:id="6870"/>
      <w:bookmarkEnd w:id="6871"/>
      <w:bookmarkEnd w:id="6872"/>
      <w:bookmarkEnd w:id="6873"/>
      <w:r w:rsidR="00B956C8" w:rsidRPr="002A438F">
        <w:rPr>
          <w:b w:val="0"/>
        </w:rPr>
        <w:t xml:space="preserve"> </w:t>
      </w:r>
    </w:p>
    <w:p w14:paraId="329F5CA0" w14:textId="77777777" w:rsidR="00B956C8" w:rsidRPr="001B0FBA" w:rsidRDefault="00B956C8" w:rsidP="00B956C8">
      <w:pPr>
        <w:ind w:left="360"/>
        <w:rPr>
          <w:rFonts w:ascii="Arial" w:hAnsi="Arial" w:cs="Arial"/>
          <w:sz w:val="22"/>
          <w:szCs w:val="22"/>
        </w:rPr>
      </w:pPr>
    </w:p>
    <w:p w14:paraId="26B12C7C" w14:textId="77777777" w:rsidR="00B956C8" w:rsidRPr="00F83C80" w:rsidRDefault="00B956C8" w:rsidP="00B956C8">
      <w:pPr>
        <w:rPr>
          <w:rFonts w:ascii="Arial" w:hAnsi="Arial" w:cs="Arial"/>
        </w:rPr>
      </w:pPr>
      <w:r w:rsidRPr="00F83C80">
        <w:rPr>
          <w:rFonts w:ascii="Arial" w:hAnsi="Arial" w:cs="Arial"/>
        </w:rPr>
        <w:t xml:space="preserve">An annotated example of a SOAP message follows, which includes the required security elements. The example is divided into sections and marked by a number, e.g. </w:t>
      </w:r>
      <w:r w:rsidRPr="00F83C80">
        <w:rPr>
          <w:rFonts w:ascii="Arial" w:hAnsi="Arial" w:cs="Arial"/>
          <w:color w:val="0000FF"/>
          <w:highlight w:val="yellow"/>
        </w:rPr>
        <w:t>1</w:t>
      </w:r>
      <w:r w:rsidRPr="00F83C80">
        <w:rPr>
          <w:rFonts w:ascii="Arial" w:hAnsi="Arial" w:cs="Arial"/>
          <w:color w:val="0000FF"/>
          <w:highlight w:val="yellow"/>
        </w:rPr>
        <w:sym w:font="Symbol" w:char="F0DE"/>
      </w:r>
      <w:r w:rsidRPr="00F83C80">
        <w:rPr>
          <w:rFonts w:ascii="Arial" w:hAnsi="Arial" w:cs="Arial"/>
        </w:rPr>
        <w:t xml:space="preserve">.  Following the SOAP message are explanatory notes describing each numbered section. In order to improve readability, some attributes that have URI values have been shortened. </w:t>
      </w:r>
    </w:p>
    <w:p w14:paraId="76045A06" w14:textId="77777777" w:rsidR="00B956C8" w:rsidRPr="00F83C80" w:rsidRDefault="00B956C8" w:rsidP="00B956C8">
      <w:pPr>
        <w:rPr>
          <w:rFonts w:ascii="Arial" w:hAnsi="Arial" w:cs="Arial"/>
        </w:rPr>
      </w:pPr>
    </w:p>
    <w:p w14:paraId="1FFE953D" w14:textId="77777777" w:rsidR="00B956C8" w:rsidRPr="00F83C80" w:rsidRDefault="00B956C8" w:rsidP="00B956C8">
      <w:pPr>
        <w:rPr>
          <w:rFonts w:ascii="Arial" w:hAnsi="Arial" w:cs="Arial"/>
        </w:rPr>
      </w:pPr>
      <w:r w:rsidRPr="00F83C80">
        <w:rPr>
          <w:rFonts w:ascii="Arial" w:hAnsi="Arial" w:cs="Arial"/>
        </w:rPr>
        <w:t>The example does not include any namespace declarations.  The table below lists the namespaces used in this example.</w:t>
      </w:r>
    </w:p>
    <w:p w14:paraId="04AFFEC9" w14:textId="77777777" w:rsidR="00B956C8" w:rsidRPr="00FA0A10" w:rsidRDefault="00B956C8" w:rsidP="00B956C8">
      <w:pPr>
        <w:rPr>
          <w:rFonts w:ascii="Arial" w:hAnsi="Arial" w:cs="Arial"/>
          <w:sz w:val="22"/>
          <w:szCs w:val="22"/>
        </w:rPr>
      </w:pPr>
    </w:p>
    <w:p w14:paraId="6ECE0C48" w14:textId="77777777" w:rsidR="00B956C8" w:rsidRPr="002A438F" w:rsidRDefault="00B956C8" w:rsidP="00B956C8">
      <w:pPr>
        <w:ind w:left="720"/>
        <w:rPr>
          <w:rFonts w:ascii="Arial" w:hAnsi="Arial" w:cs="Arial"/>
          <w:sz w:val="22"/>
          <w:szCs w:val="22"/>
        </w:rPr>
      </w:pPr>
    </w:p>
    <w:tbl>
      <w:tblPr>
        <w:tblW w:w="8100" w:type="dxa"/>
        <w:tblInd w:w="1548" w:type="dxa"/>
        <w:tblLook w:val="00A0" w:firstRow="1" w:lastRow="0" w:firstColumn="1" w:lastColumn="0" w:noHBand="0" w:noVBand="0"/>
      </w:tblPr>
      <w:tblGrid>
        <w:gridCol w:w="1391"/>
        <w:gridCol w:w="1920"/>
        <w:gridCol w:w="4789"/>
      </w:tblGrid>
      <w:tr w:rsidR="00B956C8" w:rsidRPr="00FA0A10" w14:paraId="6FB18FFE" w14:textId="77777777">
        <w:tc>
          <w:tcPr>
            <w:tcW w:w="1391" w:type="dxa"/>
            <w:shd w:val="solid" w:color="FFFF00" w:fill="auto"/>
          </w:tcPr>
          <w:p w14:paraId="71BA06E3" w14:textId="77777777" w:rsidR="00B956C8" w:rsidRPr="002A438F" w:rsidRDefault="00B956C8" w:rsidP="003D0201">
            <w:pPr>
              <w:widowControl w:val="0"/>
              <w:spacing w:line="240" w:lineRule="atLeast"/>
              <w:ind w:firstLine="332"/>
              <w:rPr>
                <w:rFonts w:ascii="Arial" w:hAnsi="Arial" w:cs="Arial"/>
                <w:sz w:val="22"/>
                <w:szCs w:val="22"/>
              </w:rPr>
            </w:pPr>
            <w:r w:rsidRPr="00FA0A10">
              <w:rPr>
                <w:rFonts w:ascii="Arial" w:hAnsi="Arial" w:cs="Arial"/>
                <w:sz w:val="22"/>
                <w:szCs w:val="22"/>
              </w:rPr>
              <w:t>Prefix</w:t>
            </w:r>
          </w:p>
        </w:tc>
        <w:tc>
          <w:tcPr>
            <w:tcW w:w="1920" w:type="dxa"/>
            <w:shd w:val="solid" w:color="FFFF00" w:fill="auto"/>
          </w:tcPr>
          <w:p w14:paraId="08A71F7D" w14:textId="77777777" w:rsidR="00B956C8" w:rsidRPr="00FA0A10" w:rsidRDefault="00B956C8" w:rsidP="003D0201">
            <w:pPr>
              <w:widowControl w:val="0"/>
              <w:spacing w:line="240" w:lineRule="atLeast"/>
              <w:ind w:firstLine="332"/>
              <w:rPr>
                <w:rFonts w:ascii="Arial" w:hAnsi="Arial" w:cs="Arial"/>
                <w:sz w:val="22"/>
                <w:szCs w:val="22"/>
              </w:rPr>
            </w:pPr>
            <w:r w:rsidRPr="00FA0A10">
              <w:rPr>
                <w:rFonts w:ascii="Arial" w:hAnsi="Arial" w:cs="Arial"/>
                <w:sz w:val="22"/>
                <w:szCs w:val="22"/>
              </w:rPr>
              <w:t>Description</w:t>
            </w:r>
          </w:p>
        </w:tc>
        <w:tc>
          <w:tcPr>
            <w:tcW w:w="4789" w:type="dxa"/>
            <w:shd w:val="solid" w:color="FFFF00" w:fill="auto"/>
          </w:tcPr>
          <w:p w14:paraId="0E6FBCFB" w14:textId="77777777" w:rsidR="00B956C8" w:rsidRPr="00FA0A10" w:rsidRDefault="00B956C8" w:rsidP="003D0201">
            <w:pPr>
              <w:widowControl w:val="0"/>
              <w:spacing w:line="240" w:lineRule="atLeast"/>
              <w:ind w:firstLine="332"/>
              <w:rPr>
                <w:rFonts w:ascii="Arial" w:hAnsi="Arial" w:cs="Arial"/>
                <w:sz w:val="22"/>
                <w:szCs w:val="22"/>
              </w:rPr>
            </w:pPr>
            <w:r w:rsidRPr="00FA0A10">
              <w:rPr>
                <w:rFonts w:ascii="Arial" w:hAnsi="Arial" w:cs="Arial"/>
                <w:sz w:val="22"/>
                <w:szCs w:val="22"/>
              </w:rPr>
              <w:t>Namespace</w:t>
            </w:r>
          </w:p>
        </w:tc>
      </w:tr>
      <w:tr w:rsidR="00B956C8" w:rsidRPr="00FA0A10" w14:paraId="16157034" w14:textId="77777777">
        <w:tc>
          <w:tcPr>
            <w:tcW w:w="1391" w:type="dxa"/>
          </w:tcPr>
          <w:p w14:paraId="09EE06ED" w14:textId="77777777" w:rsidR="00B956C8" w:rsidRPr="002A438F" w:rsidRDefault="00B956C8" w:rsidP="003D0201">
            <w:pPr>
              <w:widowControl w:val="0"/>
              <w:spacing w:line="240" w:lineRule="atLeast"/>
              <w:rPr>
                <w:rFonts w:ascii="Arial" w:hAnsi="Arial" w:cs="Arial"/>
                <w:sz w:val="22"/>
                <w:szCs w:val="22"/>
              </w:rPr>
            </w:pPr>
            <w:r w:rsidRPr="00FA0A10">
              <w:rPr>
                <w:rFonts w:ascii="Arial" w:hAnsi="Arial" w:cs="Arial"/>
                <w:sz w:val="22"/>
                <w:szCs w:val="22"/>
              </w:rPr>
              <w:t>SOAP-ENV</w:t>
            </w:r>
          </w:p>
        </w:tc>
        <w:tc>
          <w:tcPr>
            <w:tcW w:w="1920" w:type="dxa"/>
          </w:tcPr>
          <w:p w14:paraId="0B8C6B1F" w14:textId="77777777" w:rsidR="00B956C8" w:rsidRPr="001B0FBA" w:rsidRDefault="00B956C8" w:rsidP="003D0201">
            <w:pPr>
              <w:widowControl w:val="0"/>
              <w:spacing w:line="240" w:lineRule="atLeast"/>
              <w:rPr>
                <w:rFonts w:ascii="Arial" w:hAnsi="Arial" w:cs="Arial"/>
                <w:sz w:val="22"/>
                <w:szCs w:val="22"/>
              </w:rPr>
            </w:pPr>
            <w:r w:rsidRPr="001B0FBA">
              <w:rPr>
                <w:rFonts w:ascii="Arial" w:hAnsi="Arial" w:cs="Arial"/>
                <w:sz w:val="22"/>
                <w:szCs w:val="22"/>
              </w:rPr>
              <w:t>SOAP Envelop</w:t>
            </w:r>
          </w:p>
        </w:tc>
        <w:tc>
          <w:tcPr>
            <w:tcW w:w="4789" w:type="dxa"/>
          </w:tcPr>
          <w:p w14:paraId="24F64082" w14:textId="77777777" w:rsidR="00B956C8" w:rsidRPr="00FA0A10" w:rsidRDefault="00B956C8" w:rsidP="003D0201">
            <w:pPr>
              <w:widowControl w:val="0"/>
              <w:spacing w:line="240" w:lineRule="atLeast"/>
              <w:rPr>
                <w:rFonts w:ascii="Arial" w:hAnsi="Arial" w:cs="Arial"/>
                <w:sz w:val="22"/>
                <w:szCs w:val="22"/>
              </w:rPr>
            </w:pPr>
            <w:r w:rsidRPr="00FA0A10">
              <w:rPr>
                <w:rFonts w:ascii="Arial" w:hAnsi="Arial" w:cs="Arial"/>
                <w:bCs/>
                <w:sz w:val="22"/>
                <w:szCs w:val="22"/>
              </w:rPr>
              <w:t>http://schemas.xmlsoap.org/soap/envelope/</w:t>
            </w:r>
          </w:p>
        </w:tc>
      </w:tr>
      <w:tr w:rsidR="00B956C8" w:rsidRPr="00FA0A10" w14:paraId="26D4DBDA" w14:textId="77777777">
        <w:tc>
          <w:tcPr>
            <w:tcW w:w="1391" w:type="dxa"/>
          </w:tcPr>
          <w:p w14:paraId="4F7E3E7A" w14:textId="77777777" w:rsidR="00B956C8" w:rsidRPr="002A438F" w:rsidRDefault="00B956C8" w:rsidP="003D0201">
            <w:pPr>
              <w:widowControl w:val="0"/>
              <w:spacing w:line="240" w:lineRule="atLeast"/>
              <w:ind w:firstLine="332"/>
              <w:rPr>
                <w:rFonts w:ascii="Arial" w:hAnsi="Arial" w:cs="Arial"/>
                <w:sz w:val="22"/>
                <w:szCs w:val="22"/>
              </w:rPr>
            </w:pPr>
            <w:r w:rsidRPr="00FA0A10">
              <w:rPr>
                <w:rFonts w:ascii="Arial" w:hAnsi="Arial" w:cs="Arial"/>
                <w:sz w:val="22"/>
                <w:szCs w:val="22"/>
              </w:rPr>
              <w:t>ds</w:t>
            </w:r>
          </w:p>
        </w:tc>
        <w:tc>
          <w:tcPr>
            <w:tcW w:w="1920" w:type="dxa"/>
          </w:tcPr>
          <w:p w14:paraId="392FA204" w14:textId="77777777" w:rsidR="00B956C8" w:rsidRPr="001B0FBA" w:rsidRDefault="00B956C8" w:rsidP="003D0201">
            <w:pPr>
              <w:widowControl w:val="0"/>
              <w:spacing w:line="240" w:lineRule="atLeast"/>
              <w:rPr>
                <w:rFonts w:ascii="Arial" w:hAnsi="Arial" w:cs="Arial"/>
                <w:sz w:val="22"/>
                <w:szCs w:val="22"/>
              </w:rPr>
            </w:pPr>
            <w:r w:rsidRPr="001B0FBA">
              <w:rPr>
                <w:rFonts w:ascii="Arial" w:hAnsi="Arial" w:cs="Arial"/>
                <w:sz w:val="22"/>
                <w:szCs w:val="22"/>
              </w:rPr>
              <w:t>XML Digital Signature</w:t>
            </w:r>
          </w:p>
        </w:tc>
        <w:tc>
          <w:tcPr>
            <w:tcW w:w="4789" w:type="dxa"/>
          </w:tcPr>
          <w:p w14:paraId="7367492B" w14:textId="77777777" w:rsidR="00B956C8" w:rsidRPr="00FA0A10" w:rsidRDefault="00B956C8" w:rsidP="003D0201">
            <w:pPr>
              <w:widowControl w:val="0"/>
              <w:spacing w:line="240" w:lineRule="atLeast"/>
              <w:rPr>
                <w:rFonts w:ascii="Arial" w:hAnsi="Arial" w:cs="Arial"/>
                <w:sz w:val="22"/>
                <w:szCs w:val="22"/>
              </w:rPr>
            </w:pPr>
            <w:r w:rsidRPr="00FA0A10">
              <w:rPr>
                <w:rFonts w:ascii="Arial" w:hAnsi="Arial" w:cs="Arial"/>
                <w:sz w:val="22"/>
                <w:szCs w:val="22"/>
              </w:rPr>
              <w:t>http://www.w3.org/2000/09/xmldsig#</w:t>
            </w:r>
          </w:p>
          <w:p w14:paraId="5C6EEF08" w14:textId="77777777" w:rsidR="00B956C8" w:rsidRPr="00FA0A10" w:rsidRDefault="00B956C8" w:rsidP="003D0201">
            <w:pPr>
              <w:widowControl w:val="0"/>
              <w:spacing w:line="240" w:lineRule="atLeast"/>
              <w:ind w:firstLine="332"/>
              <w:rPr>
                <w:rFonts w:ascii="Arial" w:hAnsi="Arial" w:cs="Arial"/>
                <w:sz w:val="22"/>
                <w:szCs w:val="22"/>
              </w:rPr>
            </w:pPr>
          </w:p>
        </w:tc>
      </w:tr>
      <w:tr w:rsidR="00B956C8" w:rsidRPr="00FA0A10" w14:paraId="02CBC5B3" w14:textId="77777777">
        <w:tc>
          <w:tcPr>
            <w:tcW w:w="1391" w:type="dxa"/>
          </w:tcPr>
          <w:p w14:paraId="4F02FAC8" w14:textId="77777777" w:rsidR="00B956C8" w:rsidRPr="002A438F" w:rsidRDefault="00B956C8" w:rsidP="003D0201">
            <w:pPr>
              <w:widowControl w:val="0"/>
              <w:spacing w:line="240" w:lineRule="atLeast"/>
              <w:ind w:firstLine="332"/>
              <w:rPr>
                <w:rFonts w:ascii="Arial" w:hAnsi="Arial" w:cs="Arial"/>
                <w:sz w:val="22"/>
                <w:szCs w:val="22"/>
              </w:rPr>
            </w:pPr>
            <w:r w:rsidRPr="00FA0A10">
              <w:rPr>
                <w:rFonts w:ascii="Arial" w:hAnsi="Arial" w:cs="Arial"/>
                <w:sz w:val="22"/>
                <w:szCs w:val="22"/>
              </w:rPr>
              <w:t>wsse</w:t>
            </w:r>
          </w:p>
        </w:tc>
        <w:tc>
          <w:tcPr>
            <w:tcW w:w="1920" w:type="dxa"/>
          </w:tcPr>
          <w:p w14:paraId="405BBA86" w14:textId="77777777" w:rsidR="00B956C8" w:rsidRPr="00FA0A10" w:rsidRDefault="00B956C8" w:rsidP="003D0201">
            <w:pPr>
              <w:widowControl w:val="0"/>
              <w:spacing w:line="240" w:lineRule="atLeast"/>
              <w:rPr>
                <w:rFonts w:ascii="Arial" w:hAnsi="Arial" w:cs="Arial"/>
                <w:sz w:val="22"/>
                <w:szCs w:val="22"/>
              </w:rPr>
            </w:pPr>
            <w:r w:rsidRPr="001B0FBA">
              <w:rPr>
                <w:rFonts w:ascii="Arial" w:hAnsi="Arial" w:cs="Arial"/>
                <w:sz w:val="22"/>
                <w:szCs w:val="22"/>
              </w:rPr>
              <w:t>Web Service Securi</w:t>
            </w:r>
            <w:r w:rsidRPr="00FA0A10">
              <w:rPr>
                <w:rFonts w:ascii="Arial" w:hAnsi="Arial" w:cs="Arial"/>
                <w:sz w:val="22"/>
                <w:szCs w:val="22"/>
              </w:rPr>
              <w:t>ty Extensions</w:t>
            </w:r>
          </w:p>
        </w:tc>
        <w:tc>
          <w:tcPr>
            <w:tcW w:w="4789" w:type="dxa"/>
          </w:tcPr>
          <w:p w14:paraId="1A0F87CA" w14:textId="77777777" w:rsidR="00B956C8" w:rsidRPr="00FA0A10" w:rsidRDefault="00B956C8" w:rsidP="003D0201">
            <w:pPr>
              <w:widowControl w:val="0"/>
              <w:spacing w:line="240" w:lineRule="atLeast"/>
              <w:rPr>
                <w:rFonts w:ascii="Arial" w:hAnsi="Arial" w:cs="Arial"/>
                <w:sz w:val="22"/>
                <w:szCs w:val="22"/>
              </w:rPr>
            </w:pPr>
            <w:r w:rsidRPr="00FA0A10">
              <w:rPr>
                <w:rFonts w:ascii="Arial" w:hAnsi="Arial" w:cs="Arial"/>
                <w:sz w:val="22"/>
                <w:szCs w:val="22"/>
              </w:rPr>
              <w:t>http://www.docs.oasis-open.org/wss/2004/01/oasis-200401-wss-wssecurity-secext-1.0.xsd</w:t>
            </w:r>
          </w:p>
          <w:p w14:paraId="60D91371" w14:textId="77777777" w:rsidR="00B956C8" w:rsidRPr="00FA0A10" w:rsidRDefault="00B956C8" w:rsidP="003D0201">
            <w:pPr>
              <w:widowControl w:val="0"/>
              <w:spacing w:line="240" w:lineRule="atLeast"/>
              <w:ind w:firstLine="332"/>
              <w:rPr>
                <w:rFonts w:ascii="Arial" w:hAnsi="Arial" w:cs="Arial"/>
                <w:sz w:val="22"/>
                <w:szCs w:val="22"/>
              </w:rPr>
            </w:pPr>
          </w:p>
        </w:tc>
      </w:tr>
      <w:tr w:rsidR="00B956C8" w:rsidRPr="00FA0A10" w14:paraId="04C6051C" w14:textId="77777777">
        <w:tc>
          <w:tcPr>
            <w:tcW w:w="1391" w:type="dxa"/>
          </w:tcPr>
          <w:p w14:paraId="5E6C09DD" w14:textId="77777777" w:rsidR="00B956C8" w:rsidRPr="002A438F" w:rsidRDefault="00B956C8" w:rsidP="003D0201">
            <w:pPr>
              <w:widowControl w:val="0"/>
              <w:spacing w:line="240" w:lineRule="atLeast"/>
              <w:ind w:firstLine="332"/>
              <w:rPr>
                <w:rFonts w:ascii="Arial" w:hAnsi="Arial" w:cs="Arial"/>
                <w:sz w:val="22"/>
                <w:szCs w:val="22"/>
              </w:rPr>
            </w:pPr>
            <w:r w:rsidRPr="00FA0A10">
              <w:rPr>
                <w:rFonts w:ascii="Arial" w:hAnsi="Arial" w:cs="Arial"/>
                <w:sz w:val="22"/>
                <w:szCs w:val="22"/>
              </w:rPr>
              <w:t>wsu</w:t>
            </w:r>
          </w:p>
        </w:tc>
        <w:tc>
          <w:tcPr>
            <w:tcW w:w="1920" w:type="dxa"/>
          </w:tcPr>
          <w:p w14:paraId="71C35912" w14:textId="77777777" w:rsidR="00B956C8" w:rsidRPr="001B0FBA" w:rsidRDefault="00B956C8" w:rsidP="003D0201">
            <w:pPr>
              <w:widowControl w:val="0"/>
              <w:spacing w:line="240" w:lineRule="atLeast"/>
              <w:rPr>
                <w:rFonts w:ascii="Arial" w:hAnsi="Arial" w:cs="Arial"/>
                <w:sz w:val="22"/>
                <w:szCs w:val="22"/>
              </w:rPr>
            </w:pPr>
            <w:r w:rsidRPr="001B0FBA">
              <w:rPr>
                <w:rFonts w:ascii="Arial" w:hAnsi="Arial" w:cs="Arial"/>
                <w:sz w:val="22"/>
                <w:szCs w:val="22"/>
              </w:rPr>
              <w:t>Web Services Security Utility</w:t>
            </w:r>
          </w:p>
        </w:tc>
        <w:tc>
          <w:tcPr>
            <w:tcW w:w="4789" w:type="dxa"/>
          </w:tcPr>
          <w:p w14:paraId="6E3D0D0F" w14:textId="77777777" w:rsidR="00B956C8" w:rsidRPr="00FA0A10" w:rsidRDefault="00B956C8" w:rsidP="003D0201">
            <w:pPr>
              <w:widowControl w:val="0"/>
              <w:spacing w:line="240" w:lineRule="atLeast"/>
              <w:rPr>
                <w:rFonts w:ascii="Arial" w:hAnsi="Arial" w:cs="Arial"/>
                <w:sz w:val="22"/>
                <w:szCs w:val="22"/>
              </w:rPr>
            </w:pPr>
            <w:r w:rsidRPr="00FA0A10">
              <w:rPr>
                <w:rFonts w:ascii="Arial" w:hAnsi="Arial" w:cs="Arial"/>
                <w:sz w:val="22"/>
                <w:szCs w:val="22"/>
              </w:rPr>
              <w:t>http://www.docs.oasis-open.org/wss/2004/01/oasis-200401-wss-wssecurity-utility-1.0.xsd</w:t>
            </w:r>
          </w:p>
          <w:p w14:paraId="372AECAA" w14:textId="77777777" w:rsidR="00B956C8" w:rsidRPr="00FA0A10" w:rsidRDefault="00B956C8" w:rsidP="003D0201">
            <w:pPr>
              <w:widowControl w:val="0"/>
              <w:spacing w:line="240" w:lineRule="atLeast"/>
              <w:ind w:firstLine="332"/>
              <w:rPr>
                <w:rFonts w:ascii="Arial" w:hAnsi="Arial" w:cs="Arial"/>
                <w:sz w:val="22"/>
                <w:szCs w:val="22"/>
              </w:rPr>
            </w:pPr>
          </w:p>
        </w:tc>
      </w:tr>
      <w:tr w:rsidR="00B956C8" w:rsidRPr="00FA0A10" w14:paraId="2DF7D1F3" w14:textId="77777777">
        <w:tc>
          <w:tcPr>
            <w:tcW w:w="1391" w:type="dxa"/>
          </w:tcPr>
          <w:p w14:paraId="3BBEC45C" w14:textId="77777777" w:rsidR="00B956C8" w:rsidRPr="002A438F" w:rsidRDefault="00B956C8" w:rsidP="003D0201">
            <w:pPr>
              <w:widowControl w:val="0"/>
              <w:spacing w:line="240" w:lineRule="atLeast"/>
              <w:ind w:firstLine="332"/>
              <w:rPr>
                <w:rFonts w:ascii="Arial" w:hAnsi="Arial" w:cs="Arial"/>
                <w:sz w:val="22"/>
                <w:szCs w:val="22"/>
              </w:rPr>
            </w:pPr>
            <w:r w:rsidRPr="00FA0A10">
              <w:rPr>
                <w:rFonts w:ascii="Arial" w:hAnsi="Arial" w:cs="Arial"/>
                <w:sz w:val="22"/>
                <w:szCs w:val="22"/>
              </w:rPr>
              <w:t>xsd</w:t>
            </w:r>
          </w:p>
        </w:tc>
        <w:tc>
          <w:tcPr>
            <w:tcW w:w="1920" w:type="dxa"/>
          </w:tcPr>
          <w:p w14:paraId="207FD850" w14:textId="77777777" w:rsidR="00B956C8" w:rsidRPr="001B0FBA" w:rsidRDefault="00B956C8" w:rsidP="003D0201">
            <w:pPr>
              <w:widowControl w:val="0"/>
              <w:spacing w:line="240" w:lineRule="atLeast"/>
              <w:rPr>
                <w:rFonts w:ascii="Arial" w:hAnsi="Arial" w:cs="Arial"/>
                <w:sz w:val="22"/>
                <w:szCs w:val="22"/>
              </w:rPr>
            </w:pPr>
            <w:r w:rsidRPr="001B0FBA">
              <w:rPr>
                <w:rFonts w:ascii="Arial" w:hAnsi="Arial" w:cs="Arial"/>
                <w:sz w:val="22"/>
                <w:szCs w:val="22"/>
              </w:rPr>
              <w:t>XML Schema</w:t>
            </w:r>
          </w:p>
        </w:tc>
        <w:tc>
          <w:tcPr>
            <w:tcW w:w="4789" w:type="dxa"/>
          </w:tcPr>
          <w:p w14:paraId="639A3533" w14:textId="77777777" w:rsidR="00B956C8" w:rsidRPr="00FA0A10" w:rsidRDefault="00B956C8" w:rsidP="003D0201">
            <w:pPr>
              <w:widowControl w:val="0"/>
              <w:spacing w:line="240" w:lineRule="atLeast"/>
              <w:rPr>
                <w:rFonts w:ascii="Arial" w:hAnsi="Arial" w:cs="Arial"/>
                <w:bCs/>
                <w:sz w:val="22"/>
                <w:szCs w:val="22"/>
              </w:rPr>
            </w:pPr>
            <w:r w:rsidRPr="00FA0A10">
              <w:rPr>
                <w:rFonts w:ascii="Arial" w:hAnsi="Arial" w:cs="Arial"/>
                <w:bCs/>
                <w:sz w:val="22"/>
                <w:szCs w:val="22"/>
              </w:rPr>
              <w:t>http://www.w3.org/2001/XMLSchema</w:t>
            </w:r>
          </w:p>
        </w:tc>
      </w:tr>
      <w:tr w:rsidR="00B956C8" w:rsidRPr="00FA0A10" w14:paraId="2C26FFF4" w14:textId="77777777">
        <w:tc>
          <w:tcPr>
            <w:tcW w:w="1391" w:type="dxa"/>
          </w:tcPr>
          <w:p w14:paraId="173E2AC0" w14:textId="77777777" w:rsidR="00B956C8" w:rsidRPr="002A438F" w:rsidRDefault="00B956C8" w:rsidP="003D0201">
            <w:pPr>
              <w:widowControl w:val="0"/>
              <w:spacing w:line="240" w:lineRule="atLeast"/>
              <w:jc w:val="center"/>
              <w:rPr>
                <w:rFonts w:ascii="Arial" w:hAnsi="Arial" w:cs="Arial"/>
                <w:sz w:val="22"/>
                <w:szCs w:val="22"/>
              </w:rPr>
            </w:pPr>
            <w:r w:rsidRPr="00FA0A10">
              <w:rPr>
                <w:rFonts w:ascii="Arial" w:hAnsi="Arial" w:cs="Arial"/>
                <w:sz w:val="22"/>
                <w:szCs w:val="22"/>
              </w:rPr>
              <w:t>msg</w:t>
            </w:r>
          </w:p>
        </w:tc>
        <w:tc>
          <w:tcPr>
            <w:tcW w:w="1920" w:type="dxa"/>
          </w:tcPr>
          <w:p w14:paraId="46FAC890" w14:textId="77777777" w:rsidR="00B956C8" w:rsidRPr="001B0FBA" w:rsidRDefault="00B956C8" w:rsidP="003D0201">
            <w:pPr>
              <w:widowControl w:val="0"/>
              <w:spacing w:line="240" w:lineRule="atLeast"/>
              <w:rPr>
                <w:rFonts w:ascii="Arial" w:hAnsi="Arial" w:cs="Arial"/>
                <w:sz w:val="22"/>
                <w:szCs w:val="22"/>
              </w:rPr>
            </w:pPr>
            <w:r w:rsidRPr="001B0FBA">
              <w:rPr>
                <w:rFonts w:ascii="Arial" w:hAnsi="Arial" w:cs="Arial"/>
                <w:sz w:val="22"/>
                <w:szCs w:val="22"/>
              </w:rPr>
              <w:t>An private namespace for specifying elements and attributes that are specific to ERCOT Web Services</w:t>
            </w:r>
          </w:p>
        </w:tc>
        <w:tc>
          <w:tcPr>
            <w:tcW w:w="4789" w:type="dxa"/>
          </w:tcPr>
          <w:p w14:paraId="1DED1AB9" w14:textId="77777777" w:rsidR="00B956C8" w:rsidRPr="00FA0A10" w:rsidRDefault="00B956C8" w:rsidP="003D0201">
            <w:pPr>
              <w:widowControl w:val="0"/>
              <w:spacing w:line="240" w:lineRule="atLeast"/>
              <w:rPr>
                <w:rFonts w:ascii="Arial" w:hAnsi="Arial" w:cs="Arial"/>
                <w:bCs/>
                <w:sz w:val="22"/>
                <w:szCs w:val="22"/>
              </w:rPr>
            </w:pPr>
            <w:r w:rsidRPr="00FA0A10">
              <w:rPr>
                <w:rFonts w:ascii="Arial" w:hAnsi="Arial" w:cs="Arial"/>
                <w:bCs/>
                <w:sz w:val="22"/>
                <w:szCs w:val="22"/>
              </w:rPr>
              <w:t>TBD</w:t>
            </w:r>
          </w:p>
        </w:tc>
      </w:tr>
    </w:tbl>
    <w:p w14:paraId="6F35F7D3" w14:textId="77777777" w:rsidR="00B956C8" w:rsidRPr="00FA0A10" w:rsidRDefault="00B956C8" w:rsidP="00B956C8">
      <w:pPr>
        <w:shd w:val="solid" w:color="FFFF00" w:fill="FFFF00"/>
        <w:ind w:left="720"/>
        <w:rPr>
          <w:rFonts w:ascii="Arial" w:hAnsi="Arial" w:cs="Arial"/>
          <w:color w:val="0000FF"/>
          <w:sz w:val="22"/>
          <w:szCs w:val="22"/>
        </w:rPr>
      </w:pPr>
      <w:r w:rsidRPr="00FA0A10">
        <w:rPr>
          <w:rFonts w:ascii="Arial" w:hAnsi="Arial" w:cs="Arial"/>
          <w:color w:val="0000FF"/>
          <w:sz w:val="22"/>
          <w:szCs w:val="22"/>
        </w:rPr>
        <w:t>1</w:t>
      </w:r>
      <w:r w:rsidRPr="00FA0A10">
        <w:rPr>
          <w:rFonts w:ascii="Arial" w:hAnsi="Arial" w:cs="Arial"/>
          <w:color w:val="0000FF"/>
          <w:sz w:val="22"/>
          <w:szCs w:val="22"/>
        </w:rPr>
        <w:sym w:font="Symbol" w:char="F0DE"/>
      </w:r>
    </w:p>
    <w:p w14:paraId="04713EBC" w14:textId="77777777" w:rsidR="00B956C8" w:rsidRPr="00FA0A10" w:rsidRDefault="00B956C8" w:rsidP="00B956C8">
      <w:pPr>
        <w:ind w:left="1440"/>
        <w:rPr>
          <w:rFonts w:ascii="Arial" w:hAnsi="Arial" w:cs="Arial"/>
          <w:sz w:val="22"/>
          <w:szCs w:val="22"/>
        </w:rPr>
      </w:pPr>
      <w:r w:rsidRPr="002A438F">
        <w:rPr>
          <w:rStyle w:val="m1"/>
          <w:rFonts w:ascii="Arial" w:hAnsi="Arial" w:cs="Arial"/>
          <w:sz w:val="22"/>
          <w:szCs w:val="22"/>
        </w:rPr>
        <w:t>&lt;</w:t>
      </w:r>
      <w:r w:rsidRPr="002A438F">
        <w:rPr>
          <w:rStyle w:val="t1"/>
          <w:rFonts w:ascii="Arial" w:hAnsi="Arial" w:cs="Arial"/>
          <w:sz w:val="22"/>
          <w:szCs w:val="22"/>
        </w:rPr>
        <w:t>SOAP-ENV:Envelope</w:t>
      </w:r>
      <w:r w:rsidRPr="001B0FBA">
        <w:rPr>
          <w:rStyle w:val="ns1"/>
          <w:rFonts w:ascii="Arial" w:hAnsi="Arial" w:cs="Arial"/>
          <w:sz w:val="22"/>
          <w:szCs w:val="22"/>
        </w:rPr>
        <w:t xml:space="preserve"> </w:t>
      </w:r>
      <w:r w:rsidRPr="00FA0A10">
        <w:rPr>
          <w:rStyle w:val="m1"/>
          <w:rFonts w:ascii="Arial" w:hAnsi="Arial" w:cs="Arial"/>
          <w:sz w:val="22"/>
          <w:szCs w:val="22"/>
        </w:rPr>
        <w:t>"&gt;</w:t>
      </w:r>
    </w:p>
    <w:p w14:paraId="07806720" w14:textId="77777777" w:rsidR="00B956C8" w:rsidRPr="00FA0A10" w:rsidRDefault="00B956C8" w:rsidP="00B956C8">
      <w:pPr>
        <w:ind w:left="1440"/>
        <w:rPr>
          <w:rFonts w:ascii="Arial" w:hAnsi="Arial" w:cs="Arial"/>
          <w:sz w:val="22"/>
          <w:szCs w:val="22"/>
        </w:rPr>
      </w:pPr>
      <w:r w:rsidRPr="00FA0A10">
        <w:rPr>
          <w:rFonts w:ascii="Arial" w:hAnsi="Arial" w:cs="Arial"/>
          <w:bCs/>
          <w:sz w:val="22"/>
          <w:szCs w:val="22"/>
        </w:rPr>
        <w:t xml:space="preserve"> </w:t>
      </w:r>
      <w:r w:rsidRPr="00FA0A10">
        <w:rPr>
          <w:rStyle w:val="m1"/>
          <w:rFonts w:ascii="Arial" w:hAnsi="Arial" w:cs="Arial"/>
          <w:sz w:val="22"/>
          <w:szCs w:val="22"/>
        </w:rPr>
        <w:t>&lt;</w:t>
      </w:r>
      <w:r w:rsidRPr="00FA0A10">
        <w:rPr>
          <w:rStyle w:val="t1"/>
          <w:rFonts w:ascii="Arial" w:hAnsi="Arial" w:cs="Arial"/>
          <w:sz w:val="22"/>
          <w:szCs w:val="22"/>
        </w:rPr>
        <w:t>SOAP-ENV:Header</w:t>
      </w:r>
      <w:r w:rsidRPr="00FA0A10">
        <w:rPr>
          <w:rStyle w:val="ns1"/>
          <w:rFonts w:ascii="Arial" w:hAnsi="Arial" w:cs="Arial"/>
          <w:sz w:val="22"/>
          <w:szCs w:val="22"/>
        </w:rPr>
        <w:t xml:space="preserve"> </w:t>
      </w:r>
      <w:r w:rsidRPr="00FA0A10">
        <w:rPr>
          <w:rStyle w:val="m1"/>
          <w:rFonts w:ascii="Arial" w:hAnsi="Arial" w:cs="Arial"/>
          <w:sz w:val="22"/>
          <w:szCs w:val="22"/>
        </w:rPr>
        <w:t>"&gt;</w:t>
      </w:r>
    </w:p>
    <w:p w14:paraId="6400EC46" w14:textId="77777777" w:rsidR="00B956C8" w:rsidRPr="00FA0A10" w:rsidRDefault="00B956C8" w:rsidP="00B956C8">
      <w:pPr>
        <w:ind w:left="1440"/>
        <w:rPr>
          <w:rFonts w:ascii="Arial" w:hAnsi="Arial" w:cs="Arial"/>
          <w:sz w:val="22"/>
          <w:szCs w:val="22"/>
        </w:rPr>
      </w:pPr>
    </w:p>
    <w:p w14:paraId="1275155F" w14:textId="77777777" w:rsidR="00B956C8" w:rsidRPr="00FA0A10" w:rsidRDefault="00B956C8" w:rsidP="00B956C8">
      <w:pPr>
        <w:shd w:val="solid" w:color="FFFF00" w:fill="FFFF00"/>
        <w:ind w:left="720"/>
        <w:rPr>
          <w:rFonts w:ascii="Arial" w:hAnsi="Arial" w:cs="Arial"/>
          <w:color w:val="0000FF"/>
          <w:sz w:val="22"/>
          <w:szCs w:val="22"/>
        </w:rPr>
      </w:pPr>
      <w:r w:rsidRPr="00FA0A10">
        <w:rPr>
          <w:rFonts w:ascii="Arial" w:hAnsi="Arial" w:cs="Arial"/>
          <w:color w:val="0000FF"/>
          <w:sz w:val="22"/>
          <w:szCs w:val="22"/>
        </w:rPr>
        <w:t>2</w:t>
      </w:r>
      <w:r w:rsidRPr="00FA0A10">
        <w:rPr>
          <w:rFonts w:ascii="Arial" w:hAnsi="Arial" w:cs="Arial"/>
          <w:color w:val="0000FF"/>
          <w:sz w:val="22"/>
          <w:szCs w:val="22"/>
        </w:rPr>
        <w:sym w:font="Symbol" w:char="F0DE"/>
      </w:r>
    </w:p>
    <w:p w14:paraId="30C18C1E" w14:textId="77777777" w:rsidR="00B956C8" w:rsidRPr="00F83C80" w:rsidRDefault="00B956C8" w:rsidP="00E21FF6">
      <w:pPr>
        <w:ind w:left="720" w:firstLine="720"/>
        <w:rPr>
          <w:rFonts w:ascii="Arial" w:hAnsi="Arial" w:cs="Arial"/>
          <w:color w:val="FF0000"/>
        </w:rPr>
      </w:pPr>
      <w:r w:rsidRPr="002A438F">
        <w:rPr>
          <w:rStyle w:val="m1"/>
          <w:rFonts w:ascii="Arial" w:hAnsi="Arial" w:cs="Arial"/>
          <w:sz w:val="22"/>
          <w:szCs w:val="22"/>
        </w:rPr>
        <w:t xml:space="preserve">  &lt;</w:t>
      </w:r>
      <w:r w:rsidRPr="002A438F">
        <w:rPr>
          <w:rStyle w:val="t1"/>
          <w:rFonts w:ascii="Arial" w:hAnsi="Arial" w:cs="Arial"/>
          <w:sz w:val="22"/>
          <w:szCs w:val="22"/>
        </w:rPr>
        <w:t>wsse:Security SOAP-ENV:mustUnderstand</w:t>
      </w:r>
      <w:r w:rsidRPr="001B0FBA">
        <w:rPr>
          <w:rStyle w:val="m1"/>
          <w:rFonts w:ascii="Arial" w:hAnsi="Arial" w:cs="Arial"/>
          <w:sz w:val="22"/>
          <w:szCs w:val="22"/>
        </w:rPr>
        <w:t>="</w:t>
      </w:r>
      <w:r w:rsidRPr="00F83C80">
        <w:rPr>
          <w:rFonts w:ascii="Arial" w:hAnsi="Arial" w:cs="Arial"/>
          <w:bCs/>
        </w:rPr>
        <w:t>1</w:t>
      </w:r>
      <w:r w:rsidRPr="00FA0A10">
        <w:rPr>
          <w:rStyle w:val="m1"/>
          <w:rFonts w:ascii="Arial" w:hAnsi="Arial" w:cs="Arial"/>
          <w:sz w:val="22"/>
          <w:szCs w:val="22"/>
        </w:rPr>
        <w:t>"&gt;</w:t>
      </w:r>
    </w:p>
    <w:p w14:paraId="0C2933FE" w14:textId="77777777" w:rsidR="00B956C8" w:rsidRPr="002A438F" w:rsidRDefault="00B956C8" w:rsidP="00B956C8">
      <w:pPr>
        <w:ind w:left="1440"/>
        <w:rPr>
          <w:rStyle w:val="t1"/>
          <w:rFonts w:ascii="Arial" w:hAnsi="Arial" w:cs="Arial"/>
          <w:sz w:val="22"/>
          <w:szCs w:val="22"/>
        </w:rPr>
      </w:pPr>
      <w:r w:rsidRPr="00FA0A10">
        <w:rPr>
          <w:rStyle w:val="m1"/>
          <w:rFonts w:ascii="Arial" w:hAnsi="Arial" w:cs="Arial"/>
          <w:sz w:val="22"/>
          <w:szCs w:val="22"/>
        </w:rPr>
        <w:t xml:space="preserve">    &lt;</w:t>
      </w:r>
      <w:r w:rsidRPr="002A438F">
        <w:rPr>
          <w:rStyle w:val="t1"/>
          <w:rFonts w:ascii="Arial" w:hAnsi="Arial" w:cs="Arial"/>
          <w:sz w:val="22"/>
          <w:szCs w:val="22"/>
        </w:rPr>
        <w:t xml:space="preserve">wsse:BinarySecurityToken    </w:t>
      </w:r>
    </w:p>
    <w:p w14:paraId="23BC49A1" w14:textId="77777777" w:rsidR="00B956C8" w:rsidRPr="002A438F" w:rsidRDefault="00B956C8" w:rsidP="00E21FF6">
      <w:pPr>
        <w:ind w:left="720" w:firstLine="720"/>
        <w:rPr>
          <w:rStyle w:val="t1"/>
          <w:rFonts w:ascii="Arial" w:hAnsi="Arial" w:cs="Arial"/>
          <w:sz w:val="22"/>
          <w:szCs w:val="22"/>
        </w:rPr>
      </w:pPr>
      <w:r w:rsidRPr="001B0FBA">
        <w:rPr>
          <w:rStyle w:val="m1"/>
          <w:rFonts w:ascii="Arial" w:hAnsi="Arial" w:cs="Arial"/>
          <w:sz w:val="22"/>
          <w:szCs w:val="22"/>
        </w:rPr>
        <w:t xml:space="preserve">  </w:t>
      </w:r>
      <w:r w:rsidRPr="001B0FBA">
        <w:rPr>
          <w:rStyle w:val="m1"/>
          <w:rFonts w:ascii="Arial" w:hAnsi="Arial" w:cs="Arial"/>
          <w:sz w:val="22"/>
          <w:szCs w:val="22"/>
        </w:rPr>
        <w:tab/>
      </w:r>
      <w:r w:rsidRPr="00FA0A10">
        <w:rPr>
          <w:rStyle w:val="t1"/>
          <w:rFonts w:ascii="Arial" w:hAnsi="Arial" w:cs="Arial"/>
          <w:sz w:val="22"/>
          <w:szCs w:val="22"/>
        </w:rPr>
        <w:t>EncodingType</w:t>
      </w:r>
      <w:r w:rsidRPr="00FA0A10">
        <w:rPr>
          <w:rStyle w:val="m1"/>
          <w:rFonts w:ascii="Arial" w:hAnsi="Arial" w:cs="Arial"/>
          <w:sz w:val="22"/>
          <w:szCs w:val="22"/>
        </w:rPr>
        <w:t>="</w:t>
      </w:r>
      <w:r w:rsidRPr="00F83C80">
        <w:rPr>
          <w:rFonts w:ascii="Arial" w:hAnsi="Arial" w:cs="Arial"/>
          <w:bCs/>
        </w:rPr>
        <w:t>…#Base64Binary</w:t>
      </w:r>
      <w:r w:rsidRPr="00FA0A10">
        <w:rPr>
          <w:rStyle w:val="m1"/>
          <w:rFonts w:ascii="Arial" w:hAnsi="Arial" w:cs="Arial"/>
          <w:sz w:val="22"/>
          <w:szCs w:val="22"/>
        </w:rPr>
        <w:t>"</w:t>
      </w:r>
      <w:r w:rsidRPr="002A438F">
        <w:rPr>
          <w:rStyle w:val="t1"/>
          <w:rFonts w:ascii="Arial" w:hAnsi="Arial" w:cs="Arial"/>
          <w:sz w:val="22"/>
          <w:szCs w:val="22"/>
        </w:rPr>
        <w:t xml:space="preserve"> </w:t>
      </w:r>
    </w:p>
    <w:p w14:paraId="09615B5E" w14:textId="77777777" w:rsidR="00B956C8" w:rsidRPr="002A438F" w:rsidRDefault="00B956C8" w:rsidP="00E21FF6">
      <w:pPr>
        <w:ind w:left="720" w:firstLine="720"/>
        <w:rPr>
          <w:rStyle w:val="t1"/>
          <w:rFonts w:ascii="Arial" w:hAnsi="Arial" w:cs="Arial"/>
          <w:sz w:val="22"/>
          <w:szCs w:val="22"/>
        </w:rPr>
      </w:pPr>
      <w:r w:rsidRPr="00F83C80">
        <w:rPr>
          <w:rFonts w:ascii="Arial" w:hAnsi="Arial" w:cs="Arial"/>
        </w:rPr>
        <w:t xml:space="preserve">      </w:t>
      </w:r>
      <w:r w:rsidRPr="00FA0A10">
        <w:rPr>
          <w:rStyle w:val="t1"/>
          <w:rFonts w:ascii="Arial" w:hAnsi="Arial" w:cs="Arial"/>
          <w:sz w:val="22"/>
          <w:szCs w:val="22"/>
        </w:rPr>
        <w:t>ValueType</w:t>
      </w:r>
      <w:r w:rsidRPr="002A438F">
        <w:rPr>
          <w:rStyle w:val="m1"/>
          <w:rFonts w:ascii="Arial" w:hAnsi="Arial" w:cs="Arial"/>
          <w:sz w:val="22"/>
          <w:szCs w:val="22"/>
        </w:rPr>
        <w:t>="</w:t>
      </w:r>
      <w:r w:rsidRPr="00F83C80">
        <w:rPr>
          <w:rFonts w:ascii="Arial" w:hAnsi="Arial" w:cs="Arial"/>
        </w:rPr>
        <w:t>…#X509v3</w:t>
      </w:r>
      <w:r w:rsidRPr="00FA0A10">
        <w:rPr>
          <w:rStyle w:val="m1"/>
          <w:rFonts w:ascii="Arial" w:hAnsi="Arial" w:cs="Arial"/>
          <w:sz w:val="22"/>
          <w:szCs w:val="22"/>
        </w:rPr>
        <w:t>"</w:t>
      </w:r>
      <w:r w:rsidRPr="002A438F">
        <w:rPr>
          <w:rStyle w:val="t1"/>
          <w:rFonts w:ascii="Arial" w:hAnsi="Arial" w:cs="Arial"/>
          <w:sz w:val="22"/>
          <w:szCs w:val="22"/>
        </w:rPr>
        <w:t xml:space="preserve"> </w:t>
      </w:r>
    </w:p>
    <w:p w14:paraId="76FAC943" w14:textId="77777777" w:rsidR="00B956C8" w:rsidRPr="00FA0A10" w:rsidRDefault="00B956C8" w:rsidP="00B956C8">
      <w:pPr>
        <w:ind w:left="1440"/>
        <w:rPr>
          <w:rStyle w:val="m1"/>
          <w:rFonts w:ascii="Arial" w:hAnsi="Arial" w:cs="Arial"/>
          <w:sz w:val="22"/>
          <w:szCs w:val="22"/>
        </w:rPr>
      </w:pPr>
      <w:r w:rsidRPr="001B0FBA">
        <w:rPr>
          <w:rStyle w:val="t1"/>
          <w:rFonts w:ascii="Arial" w:hAnsi="Arial" w:cs="Arial"/>
          <w:sz w:val="22"/>
          <w:szCs w:val="22"/>
        </w:rPr>
        <w:t xml:space="preserve">      wsu:Id</w:t>
      </w:r>
      <w:r w:rsidRPr="00FA0A10">
        <w:rPr>
          <w:rStyle w:val="m1"/>
          <w:rFonts w:ascii="Arial" w:hAnsi="Arial" w:cs="Arial"/>
          <w:sz w:val="22"/>
          <w:szCs w:val="22"/>
        </w:rPr>
        <w:t>="</w:t>
      </w:r>
      <w:r w:rsidRPr="00FA0A10">
        <w:rPr>
          <w:rFonts w:ascii="Arial" w:hAnsi="Arial" w:cs="Arial"/>
          <w:bCs/>
          <w:sz w:val="22"/>
          <w:szCs w:val="22"/>
        </w:rPr>
        <w:t>CertId-1776694</w:t>
      </w:r>
      <w:r w:rsidRPr="00FA0A10">
        <w:rPr>
          <w:rStyle w:val="m1"/>
          <w:rFonts w:ascii="Arial" w:hAnsi="Arial" w:cs="Arial"/>
          <w:sz w:val="22"/>
          <w:szCs w:val="22"/>
        </w:rPr>
        <w:t>"&gt;</w:t>
      </w:r>
    </w:p>
    <w:p w14:paraId="0E07FE50" w14:textId="77777777" w:rsidR="00B956C8" w:rsidRPr="00FA0A10" w:rsidRDefault="00B956C8" w:rsidP="00B956C8">
      <w:pPr>
        <w:ind w:left="2340"/>
        <w:rPr>
          <w:rStyle w:val="tx1"/>
          <w:rFonts w:ascii="Arial" w:hAnsi="Arial" w:cs="Arial"/>
          <w:b w:val="0"/>
          <w:sz w:val="22"/>
          <w:szCs w:val="22"/>
        </w:rPr>
      </w:pPr>
      <w:r w:rsidRPr="00FA0A10">
        <w:rPr>
          <w:rStyle w:val="tx1"/>
          <w:rFonts w:ascii="Arial" w:hAnsi="Arial" w:cs="Arial"/>
          <w:b w:val="0"/>
          <w:sz w:val="22"/>
          <w:szCs w:val="22"/>
        </w:rPr>
        <w:t>MIIDDDCCAfSgAwIBAgIQM6YEf7FVYx/tZyEXgVComTANBgkqhkiG9w0 DAVPQVNJUzEeMBwGA1UEAwwVT0FTSVMgSW50ZXJvcCBUZXN0IENBMB4DTE4MDMxOTIzNTk1OVowQjEOMAwGA1UECgwFT0FTSVMxIDAeBgNVBAsVGVzdCBDZXJ0MQ4wDAYDVQQDDAVBbGljZTCBn</w:t>
      </w:r>
      <w:r w:rsidRPr="00FA0A10">
        <w:rPr>
          <w:rStyle w:val="tx1"/>
          <w:rFonts w:ascii="Arial" w:hAnsi="Arial" w:cs="Arial"/>
          <w:b w:val="0"/>
          <w:sz w:val="22"/>
          <w:szCs w:val="22"/>
        </w:rPr>
        <w:lastRenderedPageBreak/>
        <w:t>zANBgkqhkiG9w0BAQE9By1VYo0aHrkKCNT4DkIgPL/SgahbeKdGhrbu3K2XG7arfD9tqIBIKMyvq+mUnMpNcKnLXLOjkTmMCqDYbbkehJlXPnaWLzve+mW0pJdPxtf3r sZKT8DN5Kyz+EZsCAwEAAaOBkzCBkDAJBgNVHRMEAjAAMDMGA1UdHwQaW50ZXJvcC5iYnRlc3QubmV0L2NybC9jYS5jcmwwDgYDVR0PAQH/BAQ4l0TUHZ1QV3V2QtlLNDm+PoxiDAfBgNVHSMEGDAWgBTAnSj8wes1oR3 JTw==</w:t>
      </w:r>
    </w:p>
    <w:p w14:paraId="63B3F6FC" w14:textId="77777777" w:rsidR="00B956C8" w:rsidRPr="00F83C80" w:rsidRDefault="00B956C8" w:rsidP="00E21FF6">
      <w:pPr>
        <w:ind w:left="720" w:firstLine="720"/>
        <w:rPr>
          <w:rFonts w:ascii="Arial" w:hAnsi="Arial" w:cs="Arial"/>
        </w:rPr>
      </w:pPr>
      <w:r w:rsidRPr="00FA0A10">
        <w:rPr>
          <w:rStyle w:val="tx1"/>
          <w:rFonts w:ascii="Arial" w:hAnsi="Arial" w:cs="Arial"/>
          <w:b w:val="0"/>
          <w:sz w:val="22"/>
          <w:szCs w:val="22"/>
        </w:rPr>
        <w:t xml:space="preserve">   </w:t>
      </w:r>
      <w:r w:rsidRPr="00FA0A10">
        <w:rPr>
          <w:rStyle w:val="m1"/>
          <w:rFonts w:ascii="Arial" w:hAnsi="Arial" w:cs="Arial"/>
          <w:sz w:val="22"/>
          <w:szCs w:val="22"/>
        </w:rPr>
        <w:t>&lt;/</w:t>
      </w:r>
      <w:r w:rsidRPr="00FA0A10">
        <w:rPr>
          <w:rStyle w:val="t1"/>
          <w:rFonts w:ascii="Arial" w:hAnsi="Arial" w:cs="Arial"/>
          <w:sz w:val="22"/>
          <w:szCs w:val="22"/>
        </w:rPr>
        <w:t>wsse:BinarySecurityToken</w:t>
      </w:r>
      <w:r w:rsidRPr="00FA0A10">
        <w:rPr>
          <w:rStyle w:val="m1"/>
          <w:rFonts w:ascii="Arial" w:hAnsi="Arial" w:cs="Arial"/>
          <w:sz w:val="22"/>
          <w:szCs w:val="22"/>
        </w:rPr>
        <w:t>&gt;</w:t>
      </w:r>
      <w:r w:rsidRPr="00F83C80">
        <w:rPr>
          <w:rFonts w:ascii="Arial" w:hAnsi="Arial" w:cs="Arial"/>
        </w:rPr>
        <w:t xml:space="preserve"> </w:t>
      </w:r>
    </w:p>
    <w:p w14:paraId="0A171D08" w14:textId="77777777" w:rsidR="00B956C8" w:rsidRPr="002A438F" w:rsidRDefault="00B956C8" w:rsidP="00B956C8">
      <w:pPr>
        <w:shd w:val="solid" w:color="FFFF00" w:fill="FFFF00"/>
        <w:ind w:left="720"/>
        <w:rPr>
          <w:rFonts w:ascii="Arial" w:hAnsi="Arial" w:cs="Arial"/>
          <w:color w:val="0000FF"/>
          <w:sz w:val="22"/>
          <w:szCs w:val="22"/>
        </w:rPr>
      </w:pPr>
      <w:r w:rsidRPr="00FA0A10">
        <w:rPr>
          <w:rFonts w:ascii="Arial" w:hAnsi="Arial" w:cs="Arial"/>
          <w:color w:val="0000FF"/>
          <w:sz w:val="22"/>
          <w:szCs w:val="22"/>
        </w:rPr>
        <w:t>3</w:t>
      </w:r>
      <w:r w:rsidRPr="002A438F">
        <w:rPr>
          <w:rFonts w:ascii="Arial" w:hAnsi="Arial" w:cs="Arial"/>
          <w:color w:val="0000FF"/>
          <w:sz w:val="22"/>
          <w:szCs w:val="22"/>
        </w:rPr>
        <w:sym w:font="Symbol" w:char="F0DE"/>
      </w:r>
    </w:p>
    <w:p w14:paraId="33C17C92" w14:textId="77777777" w:rsidR="00B956C8" w:rsidRPr="00F83C80" w:rsidRDefault="00B956C8" w:rsidP="00E21FF6">
      <w:pPr>
        <w:ind w:left="720" w:firstLine="720"/>
        <w:rPr>
          <w:rFonts w:ascii="Arial" w:hAnsi="Arial" w:cs="Arial"/>
        </w:rPr>
      </w:pPr>
      <w:r w:rsidRPr="001B0FBA">
        <w:rPr>
          <w:rStyle w:val="m1"/>
          <w:rFonts w:ascii="Arial" w:hAnsi="Arial" w:cs="Arial"/>
          <w:sz w:val="22"/>
          <w:szCs w:val="22"/>
        </w:rPr>
        <w:t>&lt;</w:t>
      </w:r>
      <w:r w:rsidRPr="00FA0A10">
        <w:rPr>
          <w:rStyle w:val="t1"/>
          <w:rFonts w:ascii="Arial" w:hAnsi="Arial" w:cs="Arial"/>
          <w:sz w:val="22"/>
          <w:szCs w:val="22"/>
        </w:rPr>
        <w:t>ds:Signature</w:t>
      </w:r>
      <w:r w:rsidRPr="00FA0A10">
        <w:rPr>
          <w:rStyle w:val="m1"/>
          <w:rFonts w:ascii="Arial" w:hAnsi="Arial" w:cs="Arial"/>
          <w:sz w:val="22"/>
          <w:szCs w:val="22"/>
        </w:rPr>
        <w:t>&gt;</w:t>
      </w:r>
    </w:p>
    <w:p w14:paraId="20D4BD84" w14:textId="77777777" w:rsidR="00B956C8" w:rsidRPr="00FA0A10" w:rsidRDefault="00B956C8" w:rsidP="00B956C8">
      <w:pPr>
        <w:ind w:left="1440" w:right="-270"/>
        <w:rPr>
          <w:rFonts w:ascii="Arial" w:hAnsi="Arial" w:cs="Arial"/>
          <w:sz w:val="22"/>
          <w:szCs w:val="22"/>
        </w:rPr>
      </w:pPr>
      <w:r w:rsidRPr="00FA0A10">
        <w:rPr>
          <w:rFonts w:ascii="Arial" w:hAnsi="Arial" w:cs="Arial"/>
          <w:bCs/>
          <w:sz w:val="22"/>
          <w:szCs w:val="22"/>
        </w:rPr>
        <w:t xml:space="preserve"> </w:t>
      </w:r>
      <w:r w:rsidRPr="002A438F">
        <w:rPr>
          <w:rStyle w:val="m1"/>
          <w:rFonts w:ascii="Arial" w:hAnsi="Arial" w:cs="Arial"/>
          <w:sz w:val="22"/>
          <w:szCs w:val="22"/>
        </w:rPr>
        <w:t>&lt;</w:t>
      </w:r>
      <w:r w:rsidRPr="002A438F">
        <w:rPr>
          <w:rStyle w:val="t1"/>
          <w:rFonts w:ascii="Arial" w:hAnsi="Arial" w:cs="Arial"/>
          <w:sz w:val="22"/>
          <w:szCs w:val="22"/>
        </w:rPr>
        <w:t>ds:SignedInfo</w:t>
      </w:r>
      <w:r w:rsidRPr="001B0FBA">
        <w:rPr>
          <w:rStyle w:val="m1"/>
          <w:rFonts w:ascii="Arial" w:hAnsi="Arial" w:cs="Arial"/>
          <w:sz w:val="22"/>
          <w:szCs w:val="22"/>
        </w:rPr>
        <w:t>&gt;</w:t>
      </w:r>
    </w:p>
    <w:p w14:paraId="1C772794" w14:textId="77777777" w:rsidR="00B956C8" w:rsidRPr="00FA0A10" w:rsidRDefault="00B956C8" w:rsidP="00B956C8">
      <w:pPr>
        <w:ind w:left="1440" w:right="-270"/>
        <w:rPr>
          <w:rFonts w:ascii="Arial" w:hAnsi="Arial" w:cs="Arial"/>
          <w:sz w:val="22"/>
          <w:szCs w:val="22"/>
        </w:rPr>
      </w:pPr>
      <w:r w:rsidRPr="00FA0A10">
        <w:rPr>
          <w:rStyle w:val="b1"/>
          <w:rFonts w:ascii="Arial" w:hAnsi="Arial" w:cs="Arial"/>
          <w:b w:val="0"/>
          <w:sz w:val="22"/>
          <w:szCs w:val="22"/>
        </w:rPr>
        <w:t> </w:t>
      </w:r>
      <w:r w:rsidRPr="00FA0A10">
        <w:rPr>
          <w:rFonts w:ascii="Arial" w:hAnsi="Arial" w:cs="Arial"/>
          <w:sz w:val="22"/>
          <w:szCs w:val="22"/>
        </w:rPr>
        <w:t xml:space="preserve"> </w:t>
      </w:r>
      <w:r w:rsidRPr="00FA0A10">
        <w:rPr>
          <w:rStyle w:val="m1"/>
          <w:rFonts w:ascii="Arial" w:hAnsi="Arial" w:cs="Arial"/>
          <w:sz w:val="22"/>
          <w:szCs w:val="22"/>
        </w:rPr>
        <w:t>&lt;</w:t>
      </w:r>
      <w:r w:rsidRPr="00FA0A10">
        <w:rPr>
          <w:rStyle w:val="t1"/>
          <w:rFonts w:ascii="Arial" w:hAnsi="Arial" w:cs="Arial"/>
          <w:sz w:val="22"/>
          <w:szCs w:val="22"/>
        </w:rPr>
        <w:t>ds:CanonicalizationMethod</w:t>
      </w:r>
      <w:r w:rsidRPr="00FA0A10">
        <w:rPr>
          <w:rFonts w:ascii="Arial" w:hAnsi="Arial" w:cs="Arial"/>
          <w:sz w:val="22"/>
          <w:szCs w:val="22"/>
        </w:rPr>
        <w:t xml:space="preserve"> </w:t>
      </w:r>
    </w:p>
    <w:p w14:paraId="22361C34" w14:textId="77777777" w:rsidR="00B956C8" w:rsidRPr="00F83C80" w:rsidRDefault="00B956C8" w:rsidP="00E21FF6">
      <w:pPr>
        <w:ind w:left="720" w:firstLine="720"/>
        <w:rPr>
          <w:rFonts w:ascii="Arial" w:hAnsi="Arial" w:cs="Arial"/>
        </w:rPr>
      </w:pPr>
      <w:r w:rsidRPr="00FA0A10">
        <w:rPr>
          <w:rStyle w:val="t1"/>
          <w:rFonts w:ascii="Arial" w:hAnsi="Arial" w:cs="Arial"/>
          <w:sz w:val="22"/>
          <w:szCs w:val="22"/>
        </w:rPr>
        <w:t xml:space="preserve">    Algorithm</w:t>
      </w:r>
      <w:r w:rsidRPr="00FA0A10">
        <w:rPr>
          <w:rStyle w:val="m1"/>
          <w:rFonts w:ascii="Arial" w:hAnsi="Arial" w:cs="Arial"/>
          <w:sz w:val="22"/>
          <w:szCs w:val="22"/>
        </w:rPr>
        <w:t>="</w:t>
      </w:r>
      <w:r w:rsidRPr="00F83C80">
        <w:rPr>
          <w:rFonts w:ascii="Arial" w:hAnsi="Arial" w:cs="Arial"/>
        </w:rPr>
        <w:t>http://www.w3.org/2001/10/xml-exc-c14n#</w:t>
      </w:r>
      <w:r w:rsidRPr="00FA0A10">
        <w:rPr>
          <w:rStyle w:val="m1"/>
          <w:rFonts w:ascii="Arial" w:hAnsi="Arial" w:cs="Arial"/>
          <w:sz w:val="22"/>
          <w:szCs w:val="22"/>
        </w:rPr>
        <w:t>" /&gt;</w:t>
      </w:r>
      <w:r w:rsidRPr="00F83C80">
        <w:rPr>
          <w:rFonts w:ascii="Arial" w:hAnsi="Arial" w:cs="Arial"/>
        </w:rPr>
        <w:t xml:space="preserve"> </w:t>
      </w:r>
    </w:p>
    <w:p w14:paraId="10E4BCA7" w14:textId="77777777" w:rsidR="00B956C8" w:rsidRPr="00FA0A10" w:rsidRDefault="00B956C8" w:rsidP="00B956C8">
      <w:pPr>
        <w:ind w:left="1440" w:right="-270"/>
        <w:rPr>
          <w:rFonts w:ascii="Arial" w:hAnsi="Arial" w:cs="Arial"/>
          <w:sz w:val="22"/>
          <w:szCs w:val="22"/>
        </w:rPr>
      </w:pPr>
      <w:r w:rsidRPr="00FA0A10">
        <w:rPr>
          <w:rStyle w:val="b1"/>
          <w:rFonts w:ascii="Arial" w:hAnsi="Arial" w:cs="Arial"/>
          <w:b w:val="0"/>
          <w:sz w:val="22"/>
          <w:szCs w:val="22"/>
        </w:rPr>
        <w:t> </w:t>
      </w:r>
      <w:r w:rsidRPr="002A438F">
        <w:rPr>
          <w:rFonts w:ascii="Arial" w:hAnsi="Arial" w:cs="Arial"/>
          <w:sz w:val="22"/>
          <w:szCs w:val="22"/>
        </w:rPr>
        <w:t xml:space="preserve">   </w:t>
      </w:r>
      <w:r w:rsidRPr="002A438F">
        <w:rPr>
          <w:rStyle w:val="m1"/>
          <w:rFonts w:ascii="Arial" w:hAnsi="Arial" w:cs="Arial"/>
          <w:sz w:val="22"/>
          <w:szCs w:val="22"/>
        </w:rPr>
        <w:t>&lt;</w:t>
      </w:r>
      <w:r w:rsidRPr="001B0FBA">
        <w:rPr>
          <w:rStyle w:val="t1"/>
          <w:rFonts w:ascii="Arial" w:hAnsi="Arial" w:cs="Arial"/>
          <w:sz w:val="22"/>
          <w:szCs w:val="22"/>
        </w:rPr>
        <w:t>ds:Signa</w:t>
      </w:r>
      <w:r w:rsidRPr="00FA0A10">
        <w:rPr>
          <w:rStyle w:val="t1"/>
          <w:rFonts w:ascii="Arial" w:hAnsi="Arial" w:cs="Arial"/>
          <w:sz w:val="22"/>
          <w:szCs w:val="22"/>
        </w:rPr>
        <w:t>tureMethod</w:t>
      </w:r>
      <w:r w:rsidRPr="00FA0A10">
        <w:rPr>
          <w:rFonts w:ascii="Arial" w:hAnsi="Arial" w:cs="Arial"/>
          <w:sz w:val="22"/>
          <w:szCs w:val="22"/>
        </w:rPr>
        <w:t xml:space="preserve"> </w:t>
      </w:r>
    </w:p>
    <w:p w14:paraId="32260A44" w14:textId="77777777" w:rsidR="00B956C8" w:rsidRPr="00F83C80" w:rsidRDefault="00B956C8" w:rsidP="00E21FF6">
      <w:pPr>
        <w:ind w:left="720" w:firstLine="720"/>
        <w:rPr>
          <w:rFonts w:ascii="Arial" w:hAnsi="Arial" w:cs="Arial"/>
        </w:rPr>
      </w:pPr>
      <w:r w:rsidRPr="00FA0A10">
        <w:rPr>
          <w:rStyle w:val="m1"/>
          <w:rFonts w:ascii="Arial" w:hAnsi="Arial" w:cs="Arial"/>
          <w:sz w:val="22"/>
          <w:szCs w:val="22"/>
        </w:rPr>
        <w:t xml:space="preserve">     </w:t>
      </w:r>
      <w:r w:rsidRPr="00FA0A10">
        <w:rPr>
          <w:rStyle w:val="t1"/>
          <w:rFonts w:ascii="Arial" w:hAnsi="Arial" w:cs="Arial"/>
          <w:sz w:val="22"/>
          <w:szCs w:val="22"/>
        </w:rPr>
        <w:t>Algorithm</w:t>
      </w:r>
      <w:r w:rsidRPr="00FA0A10">
        <w:rPr>
          <w:rStyle w:val="m1"/>
          <w:rFonts w:ascii="Arial" w:hAnsi="Arial" w:cs="Arial"/>
          <w:sz w:val="22"/>
          <w:szCs w:val="22"/>
        </w:rPr>
        <w:t>="</w:t>
      </w:r>
      <w:r w:rsidRPr="00F83C80">
        <w:rPr>
          <w:rFonts w:ascii="Arial" w:hAnsi="Arial" w:cs="Arial"/>
        </w:rPr>
        <w:t>http://www.w3.org/2000/09/xmldsig#rsa-sha1</w:t>
      </w:r>
      <w:r w:rsidRPr="00FA0A10">
        <w:rPr>
          <w:rStyle w:val="m1"/>
          <w:rFonts w:ascii="Arial" w:hAnsi="Arial" w:cs="Arial"/>
          <w:sz w:val="22"/>
          <w:szCs w:val="22"/>
        </w:rPr>
        <w:t>"</w:t>
      </w:r>
      <w:r w:rsidRPr="002A438F">
        <w:rPr>
          <w:rStyle w:val="ns1"/>
          <w:rFonts w:ascii="Arial" w:hAnsi="Arial" w:cs="Arial"/>
          <w:sz w:val="22"/>
          <w:szCs w:val="22"/>
        </w:rPr>
        <w:t xml:space="preserve"> </w:t>
      </w:r>
      <w:r w:rsidRPr="002A438F">
        <w:rPr>
          <w:rStyle w:val="m1"/>
          <w:rFonts w:ascii="Arial" w:hAnsi="Arial" w:cs="Arial"/>
          <w:sz w:val="22"/>
          <w:szCs w:val="22"/>
        </w:rPr>
        <w:t>/&gt;</w:t>
      </w:r>
      <w:r w:rsidRPr="00F83C80">
        <w:rPr>
          <w:rFonts w:ascii="Arial" w:hAnsi="Arial" w:cs="Arial"/>
        </w:rPr>
        <w:t xml:space="preserve"> </w:t>
      </w:r>
    </w:p>
    <w:p w14:paraId="7864A3FF" w14:textId="77777777" w:rsidR="00B956C8" w:rsidRPr="00FA0A10" w:rsidRDefault="00B956C8" w:rsidP="00B956C8">
      <w:pPr>
        <w:ind w:left="720" w:right="-270" w:firstLine="720"/>
        <w:rPr>
          <w:rFonts w:ascii="Arial" w:hAnsi="Arial" w:cs="Arial"/>
          <w:sz w:val="22"/>
          <w:szCs w:val="22"/>
        </w:rPr>
      </w:pPr>
    </w:p>
    <w:p w14:paraId="47F470E9" w14:textId="77777777" w:rsidR="00B956C8" w:rsidRPr="001B0FBA" w:rsidRDefault="00B956C8" w:rsidP="00B956C8">
      <w:pPr>
        <w:shd w:val="solid" w:color="FFFF00" w:fill="FFFF00"/>
        <w:ind w:left="720" w:hanging="90"/>
        <w:rPr>
          <w:rFonts w:ascii="Arial" w:hAnsi="Arial" w:cs="Arial"/>
          <w:color w:val="0000FF"/>
          <w:sz w:val="22"/>
          <w:szCs w:val="22"/>
        </w:rPr>
      </w:pPr>
      <w:r w:rsidRPr="002A438F">
        <w:rPr>
          <w:rFonts w:ascii="Arial" w:hAnsi="Arial" w:cs="Arial"/>
          <w:color w:val="0000FF"/>
          <w:sz w:val="22"/>
          <w:szCs w:val="22"/>
        </w:rPr>
        <w:t>4</w:t>
      </w:r>
      <w:r w:rsidRPr="002A438F">
        <w:rPr>
          <w:rFonts w:ascii="Arial" w:hAnsi="Arial" w:cs="Arial"/>
          <w:color w:val="0000FF"/>
          <w:sz w:val="22"/>
          <w:szCs w:val="22"/>
        </w:rPr>
        <w:sym w:font="Symbol" w:char="F0DE"/>
      </w:r>
    </w:p>
    <w:p w14:paraId="079C7D7B" w14:textId="77777777" w:rsidR="00B956C8" w:rsidRPr="00FA0A10" w:rsidRDefault="00B956C8" w:rsidP="00B956C8">
      <w:pPr>
        <w:ind w:left="1440" w:right="-270" w:firstLine="720"/>
        <w:rPr>
          <w:rFonts w:ascii="Arial" w:hAnsi="Arial" w:cs="Arial"/>
          <w:sz w:val="22"/>
          <w:szCs w:val="22"/>
        </w:rPr>
      </w:pPr>
      <w:r w:rsidRPr="00FA0A10">
        <w:rPr>
          <w:rStyle w:val="m1"/>
          <w:rFonts w:ascii="Arial" w:hAnsi="Arial" w:cs="Arial"/>
          <w:sz w:val="22"/>
          <w:szCs w:val="22"/>
        </w:rPr>
        <w:t>&lt;</w:t>
      </w:r>
      <w:r w:rsidRPr="00FA0A10">
        <w:rPr>
          <w:rStyle w:val="t1"/>
          <w:rFonts w:ascii="Arial" w:hAnsi="Arial" w:cs="Arial"/>
          <w:sz w:val="22"/>
          <w:szCs w:val="22"/>
        </w:rPr>
        <w:t>ds:Reference URI</w:t>
      </w:r>
      <w:r w:rsidRPr="00FA0A10">
        <w:rPr>
          <w:rStyle w:val="m1"/>
          <w:rFonts w:ascii="Arial" w:hAnsi="Arial" w:cs="Arial"/>
          <w:sz w:val="22"/>
          <w:szCs w:val="22"/>
        </w:rPr>
        <w:t>="</w:t>
      </w:r>
      <w:r w:rsidRPr="00FA0A10">
        <w:rPr>
          <w:rFonts w:ascii="Arial" w:hAnsi="Arial" w:cs="Arial"/>
          <w:bCs/>
          <w:sz w:val="22"/>
          <w:szCs w:val="22"/>
        </w:rPr>
        <w:t>#id-1464350</w:t>
      </w:r>
      <w:r w:rsidRPr="00FA0A10">
        <w:rPr>
          <w:rStyle w:val="m1"/>
          <w:rFonts w:ascii="Arial" w:hAnsi="Arial" w:cs="Arial"/>
          <w:sz w:val="22"/>
          <w:szCs w:val="22"/>
        </w:rPr>
        <w:t>"&gt;</w:t>
      </w:r>
    </w:p>
    <w:p w14:paraId="19867B34" w14:textId="77777777" w:rsidR="00B956C8" w:rsidRPr="00F83C80" w:rsidRDefault="00B956C8" w:rsidP="00E21FF6">
      <w:pPr>
        <w:ind w:left="1440" w:firstLine="720"/>
        <w:rPr>
          <w:rFonts w:ascii="Arial" w:hAnsi="Arial" w:cs="Arial"/>
        </w:rPr>
      </w:pPr>
      <w:r w:rsidRPr="00F83C80">
        <w:rPr>
          <w:rFonts w:ascii="Arial" w:hAnsi="Arial" w:cs="Arial"/>
          <w:bCs/>
        </w:rPr>
        <w:t xml:space="preserve"> </w:t>
      </w:r>
      <w:r w:rsidRPr="00FA0A10">
        <w:rPr>
          <w:rStyle w:val="m1"/>
          <w:rFonts w:ascii="Arial" w:hAnsi="Arial" w:cs="Arial"/>
          <w:sz w:val="22"/>
          <w:szCs w:val="22"/>
        </w:rPr>
        <w:t>&lt;</w:t>
      </w:r>
      <w:r w:rsidRPr="002A438F">
        <w:rPr>
          <w:rStyle w:val="t1"/>
          <w:rFonts w:ascii="Arial" w:hAnsi="Arial" w:cs="Arial"/>
          <w:sz w:val="22"/>
          <w:szCs w:val="22"/>
        </w:rPr>
        <w:t>ds:Transforms</w:t>
      </w:r>
      <w:r w:rsidRPr="002A438F">
        <w:rPr>
          <w:rStyle w:val="m1"/>
          <w:rFonts w:ascii="Arial" w:hAnsi="Arial" w:cs="Arial"/>
          <w:sz w:val="22"/>
          <w:szCs w:val="22"/>
        </w:rPr>
        <w:t>&gt;</w:t>
      </w:r>
    </w:p>
    <w:p w14:paraId="5731311D" w14:textId="77777777" w:rsidR="00B956C8" w:rsidRPr="002A438F" w:rsidRDefault="00B956C8" w:rsidP="00B956C8">
      <w:pPr>
        <w:ind w:left="1440" w:right="-270" w:firstLine="720"/>
        <w:rPr>
          <w:rFonts w:ascii="Arial" w:hAnsi="Arial" w:cs="Arial"/>
          <w:sz w:val="22"/>
          <w:szCs w:val="22"/>
        </w:rPr>
      </w:pPr>
      <w:r w:rsidRPr="00FA0A10">
        <w:rPr>
          <w:rStyle w:val="m1"/>
          <w:rFonts w:ascii="Arial" w:hAnsi="Arial" w:cs="Arial"/>
          <w:sz w:val="22"/>
          <w:szCs w:val="22"/>
        </w:rPr>
        <w:t xml:space="preserve">   &lt;</w:t>
      </w:r>
      <w:r w:rsidRPr="002A438F">
        <w:rPr>
          <w:rStyle w:val="t1"/>
          <w:rFonts w:ascii="Arial" w:hAnsi="Arial" w:cs="Arial"/>
          <w:sz w:val="22"/>
          <w:szCs w:val="22"/>
        </w:rPr>
        <w:t>ds:Transform</w:t>
      </w:r>
      <w:r w:rsidRPr="002A438F">
        <w:rPr>
          <w:rFonts w:ascii="Arial" w:hAnsi="Arial" w:cs="Arial"/>
          <w:sz w:val="22"/>
          <w:szCs w:val="22"/>
        </w:rPr>
        <w:t xml:space="preserve">   </w:t>
      </w:r>
    </w:p>
    <w:p w14:paraId="1535FA5B" w14:textId="77777777" w:rsidR="00B956C8" w:rsidRPr="00F83C80" w:rsidRDefault="00B956C8" w:rsidP="00E21FF6">
      <w:pPr>
        <w:ind w:left="1440" w:firstLine="720"/>
        <w:rPr>
          <w:rFonts w:ascii="Arial" w:hAnsi="Arial" w:cs="Arial"/>
        </w:rPr>
      </w:pPr>
      <w:r w:rsidRPr="001B0FBA">
        <w:rPr>
          <w:rStyle w:val="m1"/>
          <w:rFonts w:ascii="Arial" w:hAnsi="Arial" w:cs="Arial"/>
          <w:sz w:val="22"/>
          <w:szCs w:val="22"/>
        </w:rPr>
        <w:t xml:space="preserve">     </w:t>
      </w:r>
      <w:r w:rsidRPr="00FA0A10">
        <w:rPr>
          <w:rStyle w:val="t1"/>
          <w:rFonts w:ascii="Arial" w:hAnsi="Arial" w:cs="Arial"/>
          <w:sz w:val="22"/>
          <w:szCs w:val="22"/>
        </w:rPr>
        <w:t>Algorithm</w:t>
      </w:r>
      <w:r w:rsidRPr="00FA0A10">
        <w:rPr>
          <w:rStyle w:val="m1"/>
          <w:rFonts w:ascii="Arial" w:hAnsi="Arial" w:cs="Arial"/>
          <w:sz w:val="22"/>
          <w:szCs w:val="22"/>
        </w:rPr>
        <w:t>="</w:t>
      </w:r>
      <w:r w:rsidRPr="00F83C80">
        <w:rPr>
          <w:rFonts w:ascii="Arial" w:hAnsi="Arial" w:cs="Arial"/>
        </w:rPr>
        <w:t>http://www.w3.org/2001/10/xml-exc-c14n#</w:t>
      </w:r>
      <w:r w:rsidRPr="00FA0A10">
        <w:rPr>
          <w:rStyle w:val="m1"/>
          <w:rFonts w:ascii="Arial" w:hAnsi="Arial" w:cs="Arial"/>
          <w:sz w:val="22"/>
          <w:szCs w:val="22"/>
        </w:rPr>
        <w:t>"</w:t>
      </w:r>
      <w:r w:rsidRPr="002A438F">
        <w:rPr>
          <w:rStyle w:val="ns1"/>
          <w:rFonts w:ascii="Arial" w:hAnsi="Arial" w:cs="Arial"/>
          <w:sz w:val="22"/>
          <w:szCs w:val="22"/>
        </w:rPr>
        <w:t xml:space="preserve"> </w:t>
      </w:r>
      <w:r w:rsidRPr="002A438F">
        <w:rPr>
          <w:rStyle w:val="m1"/>
          <w:rFonts w:ascii="Arial" w:hAnsi="Arial" w:cs="Arial"/>
          <w:sz w:val="22"/>
          <w:szCs w:val="22"/>
        </w:rPr>
        <w:t>/&gt;</w:t>
      </w:r>
      <w:r w:rsidRPr="00F83C80">
        <w:rPr>
          <w:rFonts w:ascii="Arial" w:hAnsi="Arial" w:cs="Arial"/>
        </w:rPr>
        <w:t xml:space="preserve"> </w:t>
      </w:r>
    </w:p>
    <w:p w14:paraId="52D24036" w14:textId="77777777" w:rsidR="00B956C8" w:rsidRPr="00FA0A10" w:rsidRDefault="00B956C8" w:rsidP="00B956C8">
      <w:pPr>
        <w:ind w:left="1440"/>
        <w:rPr>
          <w:rFonts w:ascii="Arial" w:hAnsi="Arial" w:cs="Arial"/>
          <w:sz w:val="22"/>
          <w:szCs w:val="22"/>
        </w:rPr>
      </w:pPr>
      <w:r w:rsidRPr="00FA0A10">
        <w:rPr>
          <w:rStyle w:val="b1"/>
          <w:rFonts w:ascii="Arial" w:hAnsi="Arial" w:cs="Arial"/>
          <w:b w:val="0"/>
          <w:sz w:val="22"/>
          <w:szCs w:val="22"/>
        </w:rPr>
        <w:t> </w:t>
      </w:r>
      <w:r w:rsidRPr="002A438F">
        <w:rPr>
          <w:rFonts w:ascii="Arial" w:hAnsi="Arial" w:cs="Arial"/>
          <w:sz w:val="22"/>
          <w:szCs w:val="22"/>
        </w:rPr>
        <w:t xml:space="preserve">      </w:t>
      </w:r>
      <w:r w:rsidRPr="002A438F">
        <w:rPr>
          <w:rStyle w:val="m1"/>
          <w:rFonts w:ascii="Arial" w:hAnsi="Arial" w:cs="Arial"/>
          <w:sz w:val="22"/>
          <w:szCs w:val="22"/>
        </w:rPr>
        <w:t>&lt;/</w:t>
      </w:r>
      <w:r w:rsidRPr="001B0FBA">
        <w:rPr>
          <w:rStyle w:val="t1"/>
          <w:rFonts w:ascii="Arial" w:hAnsi="Arial" w:cs="Arial"/>
          <w:sz w:val="22"/>
          <w:szCs w:val="22"/>
        </w:rPr>
        <w:t>ds:Transforms</w:t>
      </w:r>
      <w:r w:rsidRPr="00FA0A10">
        <w:rPr>
          <w:rStyle w:val="m1"/>
          <w:rFonts w:ascii="Arial" w:hAnsi="Arial" w:cs="Arial"/>
          <w:sz w:val="22"/>
          <w:szCs w:val="22"/>
        </w:rPr>
        <w:t>&gt;</w:t>
      </w:r>
    </w:p>
    <w:p w14:paraId="66F63893" w14:textId="77777777" w:rsidR="00B956C8" w:rsidRPr="00FA0A10" w:rsidRDefault="00B956C8" w:rsidP="00B956C8">
      <w:pPr>
        <w:ind w:left="1440"/>
        <w:rPr>
          <w:rFonts w:ascii="Arial" w:hAnsi="Arial" w:cs="Arial"/>
          <w:sz w:val="22"/>
          <w:szCs w:val="22"/>
        </w:rPr>
      </w:pPr>
      <w:r w:rsidRPr="00FA0A10">
        <w:rPr>
          <w:rStyle w:val="b1"/>
          <w:rFonts w:ascii="Arial" w:hAnsi="Arial" w:cs="Arial"/>
          <w:b w:val="0"/>
          <w:sz w:val="22"/>
          <w:szCs w:val="22"/>
        </w:rPr>
        <w:t> </w:t>
      </w:r>
      <w:r w:rsidRPr="00FA0A10">
        <w:rPr>
          <w:rFonts w:ascii="Arial" w:hAnsi="Arial" w:cs="Arial"/>
          <w:sz w:val="22"/>
          <w:szCs w:val="22"/>
        </w:rPr>
        <w:t xml:space="preserve">      </w:t>
      </w:r>
      <w:r w:rsidRPr="00FA0A10">
        <w:rPr>
          <w:rStyle w:val="m1"/>
          <w:rFonts w:ascii="Arial" w:hAnsi="Arial" w:cs="Arial"/>
          <w:sz w:val="22"/>
          <w:szCs w:val="22"/>
        </w:rPr>
        <w:t>&lt;</w:t>
      </w:r>
      <w:r w:rsidRPr="00FA0A10">
        <w:rPr>
          <w:rStyle w:val="t1"/>
          <w:rFonts w:ascii="Arial" w:hAnsi="Arial" w:cs="Arial"/>
          <w:sz w:val="22"/>
          <w:szCs w:val="22"/>
        </w:rPr>
        <w:t>ds:DigestMethod</w:t>
      </w:r>
      <w:r w:rsidRPr="00FA0A10">
        <w:rPr>
          <w:rFonts w:ascii="Arial" w:hAnsi="Arial" w:cs="Arial"/>
          <w:sz w:val="22"/>
          <w:szCs w:val="22"/>
        </w:rPr>
        <w:t xml:space="preserve"> </w:t>
      </w:r>
    </w:p>
    <w:p w14:paraId="0EE53AE5" w14:textId="77777777" w:rsidR="00B956C8" w:rsidRPr="00F83C80" w:rsidRDefault="00B956C8" w:rsidP="00E21FF6">
      <w:pPr>
        <w:ind w:left="1440" w:firstLine="720"/>
        <w:rPr>
          <w:rFonts w:ascii="Arial" w:hAnsi="Arial" w:cs="Arial"/>
        </w:rPr>
      </w:pPr>
      <w:r w:rsidRPr="00FA0A10">
        <w:rPr>
          <w:rStyle w:val="m1"/>
          <w:rFonts w:ascii="Arial" w:hAnsi="Arial" w:cs="Arial"/>
          <w:sz w:val="22"/>
          <w:szCs w:val="22"/>
        </w:rPr>
        <w:t xml:space="preserve">   </w:t>
      </w:r>
      <w:r w:rsidRPr="00FA0A10">
        <w:rPr>
          <w:rStyle w:val="t1"/>
          <w:rFonts w:ascii="Arial" w:hAnsi="Arial" w:cs="Arial"/>
          <w:sz w:val="22"/>
          <w:szCs w:val="22"/>
        </w:rPr>
        <w:t>Algorithm</w:t>
      </w:r>
      <w:r w:rsidRPr="00FA0A10">
        <w:rPr>
          <w:rStyle w:val="m1"/>
          <w:rFonts w:ascii="Arial" w:hAnsi="Arial" w:cs="Arial"/>
          <w:sz w:val="22"/>
          <w:szCs w:val="22"/>
        </w:rPr>
        <w:t>="</w:t>
      </w:r>
      <w:r w:rsidRPr="00F83C80">
        <w:rPr>
          <w:rFonts w:ascii="Arial" w:hAnsi="Arial" w:cs="Arial"/>
        </w:rPr>
        <w:t>http://www.w3.org/2000/09/xmldsig#sha1</w:t>
      </w:r>
      <w:r w:rsidRPr="00FA0A10">
        <w:rPr>
          <w:rStyle w:val="m1"/>
          <w:rFonts w:ascii="Arial" w:hAnsi="Arial" w:cs="Arial"/>
          <w:sz w:val="22"/>
          <w:szCs w:val="22"/>
        </w:rPr>
        <w:t>"</w:t>
      </w:r>
      <w:r w:rsidRPr="002A438F">
        <w:rPr>
          <w:rStyle w:val="ns1"/>
          <w:rFonts w:ascii="Arial" w:hAnsi="Arial" w:cs="Arial"/>
          <w:sz w:val="22"/>
          <w:szCs w:val="22"/>
        </w:rPr>
        <w:t xml:space="preserve"> </w:t>
      </w:r>
      <w:r w:rsidRPr="002A438F">
        <w:rPr>
          <w:rStyle w:val="m1"/>
          <w:rFonts w:ascii="Arial" w:hAnsi="Arial" w:cs="Arial"/>
          <w:sz w:val="22"/>
          <w:szCs w:val="22"/>
        </w:rPr>
        <w:t>/&gt;</w:t>
      </w:r>
      <w:r w:rsidRPr="00F83C80">
        <w:rPr>
          <w:rFonts w:ascii="Arial" w:hAnsi="Arial" w:cs="Arial"/>
        </w:rPr>
        <w:t xml:space="preserve"> </w:t>
      </w:r>
    </w:p>
    <w:p w14:paraId="0B110E5B" w14:textId="77777777" w:rsidR="00B956C8" w:rsidRPr="00FA0A10" w:rsidRDefault="00B956C8" w:rsidP="00B956C8">
      <w:pPr>
        <w:ind w:left="1440"/>
        <w:rPr>
          <w:rStyle w:val="m1"/>
          <w:rFonts w:ascii="Arial" w:hAnsi="Arial" w:cs="Arial"/>
          <w:sz w:val="22"/>
          <w:szCs w:val="22"/>
        </w:rPr>
      </w:pPr>
      <w:r w:rsidRPr="00FA0A10">
        <w:rPr>
          <w:rStyle w:val="b1"/>
          <w:rFonts w:ascii="Arial" w:hAnsi="Arial" w:cs="Arial"/>
          <w:b w:val="0"/>
          <w:sz w:val="22"/>
          <w:szCs w:val="22"/>
        </w:rPr>
        <w:t> </w:t>
      </w:r>
      <w:r w:rsidRPr="002A438F">
        <w:rPr>
          <w:rFonts w:ascii="Arial" w:hAnsi="Arial" w:cs="Arial"/>
          <w:sz w:val="22"/>
          <w:szCs w:val="22"/>
        </w:rPr>
        <w:t xml:space="preserve">      </w:t>
      </w:r>
      <w:r w:rsidRPr="002A438F">
        <w:rPr>
          <w:rStyle w:val="m1"/>
          <w:rFonts w:ascii="Arial" w:hAnsi="Arial" w:cs="Arial"/>
          <w:sz w:val="22"/>
          <w:szCs w:val="22"/>
        </w:rPr>
        <w:t>&lt;</w:t>
      </w:r>
      <w:r w:rsidRPr="001B0FBA">
        <w:rPr>
          <w:rStyle w:val="t1"/>
          <w:rFonts w:ascii="Arial" w:hAnsi="Arial" w:cs="Arial"/>
          <w:sz w:val="22"/>
          <w:szCs w:val="22"/>
        </w:rPr>
        <w:t>ds:DigestValue</w:t>
      </w:r>
      <w:r w:rsidRPr="00FA0A10">
        <w:rPr>
          <w:rStyle w:val="m1"/>
          <w:rFonts w:ascii="Arial" w:hAnsi="Arial" w:cs="Arial"/>
          <w:sz w:val="22"/>
          <w:szCs w:val="22"/>
        </w:rPr>
        <w:t>"&gt;</w:t>
      </w:r>
    </w:p>
    <w:p w14:paraId="28605E26" w14:textId="77777777" w:rsidR="00B956C8" w:rsidRPr="00FA0A10" w:rsidRDefault="00B956C8" w:rsidP="00E21FF6">
      <w:pPr>
        <w:ind w:left="2160" w:firstLine="720"/>
        <w:rPr>
          <w:rStyle w:val="tx1"/>
          <w:rFonts w:ascii="Arial" w:hAnsi="Arial" w:cs="Arial"/>
          <w:b w:val="0"/>
          <w:sz w:val="22"/>
          <w:szCs w:val="22"/>
        </w:rPr>
      </w:pPr>
      <w:r w:rsidRPr="00FA0A10">
        <w:rPr>
          <w:rStyle w:val="m1"/>
          <w:rFonts w:ascii="Arial" w:hAnsi="Arial" w:cs="Arial"/>
          <w:sz w:val="22"/>
          <w:szCs w:val="22"/>
        </w:rPr>
        <w:t xml:space="preserve">   </w:t>
      </w:r>
      <w:r w:rsidRPr="00FA0A10">
        <w:rPr>
          <w:rStyle w:val="tx1"/>
          <w:rFonts w:ascii="Arial" w:hAnsi="Arial" w:cs="Arial"/>
          <w:b w:val="0"/>
          <w:sz w:val="22"/>
          <w:szCs w:val="22"/>
        </w:rPr>
        <w:t>1JmC1C0FrlPB42xfFKolgaCew5k=</w:t>
      </w:r>
    </w:p>
    <w:p w14:paraId="1408AE46" w14:textId="77777777" w:rsidR="00B956C8" w:rsidRPr="00FA0A10" w:rsidRDefault="00B956C8" w:rsidP="00B956C8">
      <w:pPr>
        <w:ind w:left="1440" w:firstLine="720"/>
        <w:rPr>
          <w:rFonts w:ascii="Arial" w:hAnsi="Arial" w:cs="Arial"/>
          <w:sz w:val="22"/>
          <w:szCs w:val="22"/>
        </w:rPr>
      </w:pPr>
      <w:r w:rsidRPr="00FA0A10">
        <w:rPr>
          <w:rStyle w:val="tx1"/>
          <w:rFonts w:ascii="Arial" w:hAnsi="Arial" w:cs="Arial"/>
          <w:b w:val="0"/>
          <w:sz w:val="22"/>
          <w:szCs w:val="22"/>
        </w:rPr>
        <w:t xml:space="preserve"> </w:t>
      </w:r>
      <w:r w:rsidRPr="00FA0A10">
        <w:rPr>
          <w:rStyle w:val="m1"/>
          <w:rFonts w:ascii="Arial" w:hAnsi="Arial" w:cs="Arial"/>
          <w:sz w:val="22"/>
          <w:szCs w:val="22"/>
        </w:rPr>
        <w:t>&lt;/</w:t>
      </w:r>
      <w:r w:rsidRPr="00FA0A10">
        <w:rPr>
          <w:rStyle w:val="t1"/>
          <w:rFonts w:ascii="Arial" w:hAnsi="Arial" w:cs="Arial"/>
          <w:sz w:val="22"/>
          <w:szCs w:val="22"/>
        </w:rPr>
        <w:t>ds:DigestValue</w:t>
      </w:r>
      <w:r w:rsidRPr="00FA0A10">
        <w:rPr>
          <w:rStyle w:val="m1"/>
          <w:rFonts w:ascii="Arial" w:hAnsi="Arial" w:cs="Arial"/>
          <w:sz w:val="22"/>
          <w:szCs w:val="22"/>
        </w:rPr>
        <w:t>&gt;</w:t>
      </w:r>
      <w:r w:rsidRPr="00FA0A10">
        <w:rPr>
          <w:rFonts w:ascii="Arial" w:hAnsi="Arial" w:cs="Arial"/>
          <w:sz w:val="22"/>
          <w:szCs w:val="22"/>
        </w:rPr>
        <w:t xml:space="preserve"> </w:t>
      </w:r>
    </w:p>
    <w:p w14:paraId="2C127E6F" w14:textId="77777777" w:rsidR="00B956C8" w:rsidRPr="00FA0A10" w:rsidRDefault="00B956C8" w:rsidP="00B956C8">
      <w:pPr>
        <w:ind w:left="1440"/>
        <w:rPr>
          <w:rStyle w:val="m1"/>
          <w:rFonts w:ascii="Arial" w:hAnsi="Arial" w:cs="Arial"/>
          <w:sz w:val="22"/>
          <w:szCs w:val="22"/>
        </w:rPr>
      </w:pPr>
      <w:r w:rsidRPr="00FA0A10">
        <w:rPr>
          <w:rStyle w:val="b1"/>
          <w:rFonts w:ascii="Arial" w:hAnsi="Arial" w:cs="Arial"/>
          <w:b w:val="0"/>
          <w:sz w:val="22"/>
          <w:szCs w:val="22"/>
        </w:rPr>
        <w:t> </w:t>
      </w:r>
      <w:r w:rsidRPr="00FA0A10">
        <w:rPr>
          <w:rFonts w:ascii="Arial" w:hAnsi="Arial" w:cs="Arial"/>
          <w:sz w:val="22"/>
          <w:szCs w:val="22"/>
        </w:rPr>
        <w:t xml:space="preserve"> </w:t>
      </w:r>
      <w:r w:rsidRPr="00FA0A10">
        <w:rPr>
          <w:rStyle w:val="m1"/>
          <w:rFonts w:ascii="Arial" w:hAnsi="Arial" w:cs="Arial"/>
          <w:sz w:val="22"/>
          <w:szCs w:val="22"/>
        </w:rPr>
        <w:t>&lt;/</w:t>
      </w:r>
      <w:r w:rsidRPr="00FA0A10">
        <w:rPr>
          <w:rStyle w:val="t1"/>
          <w:rFonts w:ascii="Arial" w:hAnsi="Arial" w:cs="Arial"/>
          <w:sz w:val="22"/>
          <w:szCs w:val="22"/>
        </w:rPr>
        <w:t>ds:Reference</w:t>
      </w:r>
      <w:r w:rsidRPr="00FA0A10">
        <w:rPr>
          <w:rStyle w:val="m1"/>
          <w:rFonts w:ascii="Arial" w:hAnsi="Arial" w:cs="Arial"/>
          <w:sz w:val="22"/>
          <w:szCs w:val="22"/>
        </w:rPr>
        <w:t>&gt;</w:t>
      </w:r>
    </w:p>
    <w:p w14:paraId="5C893B58" w14:textId="77777777" w:rsidR="00B956C8" w:rsidRPr="00FA0A10" w:rsidRDefault="00B956C8" w:rsidP="00B956C8">
      <w:pPr>
        <w:ind w:left="1440"/>
        <w:rPr>
          <w:rStyle w:val="m1"/>
          <w:rFonts w:ascii="Arial" w:hAnsi="Arial" w:cs="Arial"/>
          <w:sz w:val="22"/>
          <w:szCs w:val="22"/>
        </w:rPr>
      </w:pPr>
    </w:p>
    <w:p w14:paraId="17B682B3" w14:textId="77777777" w:rsidR="00B956C8" w:rsidRPr="00FA0A10" w:rsidRDefault="00B956C8" w:rsidP="00B956C8">
      <w:pPr>
        <w:shd w:val="solid" w:color="FFFF00" w:fill="FFFF00"/>
        <w:ind w:left="720"/>
        <w:rPr>
          <w:rFonts w:ascii="Arial" w:hAnsi="Arial" w:cs="Arial"/>
          <w:color w:val="0000FF"/>
          <w:sz w:val="22"/>
          <w:szCs w:val="22"/>
        </w:rPr>
      </w:pPr>
      <w:r w:rsidRPr="00FA0A10">
        <w:rPr>
          <w:rFonts w:ascii="Arial" w:hAnsi="Arial" w:cs="Arial"/>
          <w:color w:val="0000FF"/>
          <w:sz w:val="22"/>
          <w:szCs w:val="22"/>
        </w:rPr>
        <w:t>5</w:t>
      </w:r>
      <w:r w:rsidRPr="00FA0A10">
        <w:rPr>
          <w:rFonts w:ascii="Arial" w:hAnsi="Arial" w:cs="Arial"/>
          <w:color w:val="0000FF"/>
          <w:sz w:val="22"/>
          <w:szCs w:val="22"/>
        </w:rPr>
        <w:sym w:font="Symbol" w:char="F0DE"/>
      </w:r>
    </w:p>
    <w:p w14:paraId="4FC0DDCD" w14:textId="77777777" w:rsidR="00B956C8" w:rsidRPr="002A438F" w:rsidRDefault="00B956C8" w:rsidP="00E21FF6">
      <w:pPr>
        <w:ind w:left="1440"/>
        <w:rPr>
          <w:rStyle w:val="m1"/>
          <w:rFonts w:ascii="Arial" w:hAnsi="Arial" w:cs="Arial"/>
          <w:sz w:val="22"/>
          <w:szCs w:val="22"/>
        </w:rPr>
      </w:pPr>
      <w:r w:rsidRPr="00F83C80">
        <w:rPr>
          <w:rFonts w:ascii="Arial" w:hAnsi="Arial" w:cs="Arial"/>
          <w:bCs/>
        </w:rPr>
        <w:t xml:space="preserve">  </w:t>
      </w:r>
      <w:r w:rsidRPr="00FA0A10">
        <w:rPr>
          <w:rStyle w:val="m1"/>
          <w:rFonts w:ascii="Arial" w:hAnsi="Arial" w:cs="Arial"/>
          <w:sz w:val="22"/>
          <w:szCs w:val="22"/>
        </w:rPr>
        <w:t>&lt;</w:t>
      </w:r>
      <w:r w:rsidRPr="002A438F">
        <w:rPr>
          <w:rStyle w:val="t1"/>
          <w:rFonts w:ascii="Arial" w:hAnsi="Arial" w:cs="Arial"/>
          <w:sz w:val="22"/>
          <w:szCs w:val="22"/>
        </w:rPr>
        <w:t>ds:Reference URI</w:t>
      </w:r>
      <w:r w:rsidRPr="002A438F">
        <w:rPr>
          <w:rStyle w:val="m1"/>
          <w:rFonts w:ascii="Arial" w:hAnsi="Arial" w:cs="Arial"/>
          <w:sz w:val="22"/>
          <w:szCs w:val="22"/>
        </w:rPr>
        <w:t>="</w:t>
      </w:r>
      <w:r w:rsidR="00252F58" w:rsidRPr="00F83C80">
        <w:rPr>
          <w:rFonts w:ascii="Arial" w:hAnsi="Arial" w:cs="Arial"/>
          <w:bCs/>
        </w:rPr>
        <w:t>#id</w:t>
      </w:r>
      <w:r w:rsidRPr="00F83C80">
        <w:rPr>
          <w:rFonts w:ascii="Arial" w:hAnsi="Arial" w:cs="Arial"/>
          <w:bCs/>
        </w:rPr>
        <w:t>-13498124</w:t>
      </w:r>
      <w:r w:rsidRPr="00FA0A10">
        <w:rPr>
          <w:rStyle w:val="m1"/>
          <w:rFonts w:ascii="Arial" w:hAnsi="Arial" w:cs="Arial"/>
          <w:sz w:val="22"/>
          <w:szCs w:val="22"/>
        </w:rPr>
        <w:t>"&gt;</w:t>
      </w:r>
    </w:p>
    <w:p w14:paraId="3509D3F8" w14:textId="77777777" w:rsidR="00B956C8" w:rsidRPr="00FA0A10" w:rsidRDefault="00B956C8" w:rsidP="00B956C8">
      <w:pPr>
        <w:ind w:left="2160" w:right="-270"/>
        <w:rPr>
          <w:rFonts w:ascii="Arial" w:hAnsi="Arial" w:cs="Arial"/>
          <w:sz w:val="22"/>
          <w:szCs w:val="22"/>
        </w:rPr>
      </w:pPr>
      <w:r w:rsidRPr="001B0FBA">
        <w:rPr>
          <w:rStyle w:val="m1"/>
          <w:rFonts w:ascii="Arial" w:hAnsi="Arial" w:cs="Arial"/>
          <w:sz w:val="22"/>
          <w:szCs w:val="22"/>
        </w:rPr>
        <w:t>&lt;</w:t>
      </w:r>
      <w:r w:rsidRPr="00FA0A10">
        <w:rPr>
          <w:rStyle w:val="t1"/>
          <w:rFonts w:ascii="Arial" w:hAnsi="Arial" w:cs="Arial"/>
          <w:sz w:val="22"/>
          <w:szCs w:val="22"/>
        </w:rPr>
        <w:t>ds:Transforms</w:t>
      </w:r>
      <w:r w:rsidRPr="00FA0A10">
        <w:rPr>
          <w:rStyle w:val="m1"/>
          <w:rFonts w:ascii="Arial" w:hAnsi="Arial" w:cs="Arial"/>
          <w:sz w:val="22"/>
          <w:szCs w:val="22"/>
        </w:rPr>
        <w:t>&gt;</w:t>
      </w:r>
    </w:p>
    <w:p w14:paraId="5515AA68" w14:textId="77777777" w:rsidR="00B956C8" w:rsidRPr="00FA0A10" w:rsidRDefault="00B956C8" w:rsidP="00B956C8">
      <w:pPr>
        <w:ind w:left="1440" w:right="-270" w:firstLine="720"/>
        <w:rPr>
          <w:rFonts w:ascii="Arial" w:hAnsi="Arial" w:cs="Arial"/>
          <w:sz w:val="22"/>
          <w:szCs w:val="22"/>
        </w:rPr>
      </w:pPr>
      <w:r w:rsidRPr="00FA0A10">
        <w:rPr>
          <w:rStyle w:val="m1"/>
          <w:rFonts w:ascii="Arial" w:hAnsi="Arial" w:cs="Arial"/>
          <w:sz w:val="22"/>
          <w:szCs w:val="22"/>
        </w:rPr>
        <w:t xml:space="preserve">   &lt;</w:t>
      </w:r>
      <w:r w:rsidRPr="00FA0A10">
        <w:rPr>
          <w:rStyle w:val="t1"/>
          <w:rFonts w:ascii="Arial" w:hAnsi="Arial" w:cs="Arial"/>
          <w:sz w:val="22"/>
          <w:szCs w:val="22"/>
        </w:rPr>
        <w:t>ds:Transform</w:t>
      </w:r>
      <w:r w:rsidRPr="00FA0A10">
        <w:rPr>
          <w:rFonts w:ascii="Arial" w:hAnsi="Arial" w:cs="Arial"/>
          <w:sz w:val="22"/>
          <w:szCs w:val="22"/>
        </w:rPr>
        <w:t xml:space="preserve">   </w:t>
      </w:r>
    </w:p>
    <w:p w14:paraId="3B374567" w14:textId="77777777" w:rsidR="00B956C8" w:rsidRPr="00FA0A10" w:rsidRDefault="00B956C8" w:rsidP="00B956C8">
      <w:pPr>
        <w:ind w:left="1440" w:right="-270" w:firstLine="720"/>
        <w:rPr>
          <w:rStyle w:val="m1"/>
          <w:rFonts w:ascii="Arial" w:hAnsi="Arial" w:cs="Arial"/>
          <w:sz w:val="22"/>
          <w:szCs w:val="22"/>
        </w:rPr>
      </w:pPr>
      <w:r w:rsidRPr="00FA0A10">
        <w:rPr>
          <w:rStyle w:val="m1"/>
          <w:rFonts w:ascii="Arial" w:hAnsi="Arial" w:cs="Arial"/>
          <w:sz w:val="22"/>
          <w:szCs w:val="22"/>
        </w:rPr>
        <w:t xml:space="preserve">     </w:t>
      </w:r>
      <w:r w:rsidRPr="00FA0A10">
        <w:rPr>
          <w:rStyle w:val="t1"/>
          <w:rFonts w:ascii="Arial" w:hAnsi="Arial" w:cs="Arial"/>
          <w:sz w:val="22"/>
          <w:szCs w:val="22"/>
        </w:rPr>
        <w:t>Algorithm</w:t>
      </w:r>
      <w:r w:rsidRPr="00FA0A10">
        <w:rPr>
          <w:rStyle w:val="m1"/>
          <w:rFonts w:ascii="Arial" w:hAnsi="Arial" w:cs="Arial"/>
          <w:sz w:val="22"/>
          <w:szCs w:val="22"/>
        </w:rPr>
        <w:t>="</w:t>
      </w:r>
      <w:r w:rsidR="00252F58" w:rsidRPr="00FA0A10">
        <w:rPr>
          <w:rFonts w:ascii="Arial" w:hAnsi="Arial" w:cs="Arial"/>
          <w:bCs/>
          <w:sz w:val="22"/>
          <w:szCs w:val="22"/>
        </w:rPr>
        <w:t>…xml-exc-c14n#</w:t>
      </w:r>
      <w:r w:rsidRPr="00FA0A10">
        <w:rPr>
          <w:rStyle w:val="m1"/>
          <w:rFonts w:ascii="Arial" w:hAnsi="Arial" w:cs="Arial"/>
          <w:sz w:val="22"/>
          <w:szCs w:val="22"/>
        </w:rPr>
        <w:t>/&gt;</w:t>
      </w:r>
    </w:p>
    <w:p w14:paraId="526E504A" w14:textId="77777777" w:rsidR="00B956C8" w:rsidRPr="00FA0A10" w:rsidRDefault="00B956C8" w:rsidP="00B956C8">
      <w:pPr>
        <w:ind w:left="1440"/>
        <w:rPr>
          <w:rStyle w:val="m1"/>
          <w:rFonts w:ascii="Arial" w:hAnsi="Arial" w:cs="Arial"/>
          <w:sz w:val="22"/>
          <w:szCs w:val="22"/>
        </w:rPr>
      </w:pPr>
      <w:r w:rsidRPr="00FA0A10">
        <w:rPr>
          <w:rStyle w:val="t1"/>
          <w:rFonts w:ascii="Arial" w:hAnsi="Arial" w:cs="Arial"/>
          <w:sz w:val="22"/>
          <w:szCs w:val="22"/>
        </w:rPr>
        <w:tab/>
        <w:t xml:space="preserve">     </w:t>
      </w:r>
      <w:r w:rsidRPr="00FA0A10">
        <w:rPr>
          <w:rStyle w:val="m1"/>
          <w:rFonts w:ascii="Arial" w:hAnsi="Arial" w:cs="Arial"/>
          <w:sz w:val="22"/>
          <w:szCs w:val="22"/>
        </w:rPr>
        <w:t>&lt;</w:t>
      </w:r>
      <w:r w:rsidRPr="00FA0A10">
        <w:rPr>
          <w:rStyle w:val="t1"/>
          <w:rFonts w:ascii="Arial" w:hAnsi="Arial" w:cs="Arial"/>
          <w:sz w:val="22"/>
          <w:szCs w:val="22"/>
        </w:rPr>
        <w:t>wsse:TransformationParameters</w:t>
      </w:r>
      <w:r w:rsidRPr="00FA0A10">
        <w:rPr>
          <w:rStyle w:val="m1"/>
          <w:rFonts w:ascii="Arial" w:hAnsi="Arial" w:cs="Arial"/>
          <w:sz w:val="22"/>
          <w:szCs w:val="22"/>
        </w:rPr>
        <w:t>"&gt;</w:t>
      </w:r>
    </w:p>
    <w:p w14:paraId="6D0B18D9" w14:textId="77777777" w:rsidR="00B956C8" w:rsidRPr="00FA0A10" w:rsidRDefault="00B956C8" w:rsidP="00B956C8">
      <w:pPr>
        <w:ind w:left="3600"/>
        <w:rPr>
          <w:rFonts w:ascii="Arial" w:hAnsi="Arial" w:cs="Arial"/>
          <w:sz w:val="22"/>
          <w:szCs w:val="22"/>
        </w:rPr>
      </w:pPr>
      <w:r w:rsidRPr="00FA0A10">
        <w:rPr>
          <w:rStyle w:val="m1"/>
          <w:rFonts w:ascii="Arial" w:hAnsi="Arial" w:cs="Arial"/>
          <w:sz w:val="22"/>
          <w:szCs w:val="22"/>
        </w:rPr>
        <w:t>&lt;</w:t>
      </w:r>
      <w:r w:rsidRPr="00FA0A10">
        <w:rPr>
          <w:rStyle w:val="t1"/>
          <w:rFonts w:ascii="Arial" w:hAnsi="Arial" w:cs="Arial"/>
          <w:sz w:val="22"/>
          <w:szCs w:val="22"/>
        </w:rPr>
        <w:t>ds:CanonicalizationMethod</w:t>
      </w:r>
      <w:r w:rsidRPr="00FA0A10">
        <w:rPr>
          <w:rFonts w:ascii="Arial" w:hAnsi="Arial" w:cs="Arial"/>
          <w:sz w:val="22"/>
          <w:szCs w:val="22"/>
        </w:rPr>
        <w:t xml:space="preserve"> </w:t>
      </w:r>
    </w:p>
    <w:p w14:paraId="5DC5213C" w14:textId="77777777" w:rsidR="00B956C8" w:rsidRPr="00F83C80" w:rsidRDefault="00B956C8" w:rsidP="00E21FF6">
      <w:pPr>
        <w:ind w:left="3600" w:firstLine="720"/>
        <w:rPr>
          <w:rFonts w:ascii="Arial" w:hAnsi="Arial" w:cs="Arial"/>
        </w:rPr>
      </w:pPr>
      <w:r w:rsidRPr="00FA0A10">
        <w:rPr>
          <w:rStyle w:val="t1"/>
          <w:rFonts w:ascii="Arial" w:hAnsi="Arial" w:cs="Arial"/>
          <w:sz w:val="22"/>
          <w:szCs w:val="22"/>
        </w:rPr>
        <w:t>Algorithm</w:t>
      </w:r>
      <w:r w:rsidRPr="00FA0A10">
        <w:rPr>
          <w:rStyle w:val="m1"/>
          <w:rFonts w:ascii="Arial" w:hAnsi="Arial" w:cs="Arial"/>
          <w:sz w:val="22"/>
          <w:szCs w:val="22"/>
        </w:rPr>
        <w:t>="</w:t>
      </w:r>
      <w:r w:rsidRPr="00F83C80">
        <w:rPr>
          <w:rFonts w:ascii="Arial" w:hAnsi="Arial" w:cs="Arial"/>
        </w:rPr>
        <w:t>...xml-exc-c14n#</w:t>
      </w:r>
      <w:r w:rsidRPr="00FA0A10">
        <w:rPr>
          <w:rStyle w:val="m1"/>
          <w:rFonts w:ascii="Arial" w:hAnsi="Arial" w:cs="Arial"/>
          <w:sz w:val="22"/>
          <w:szCs w:val="22"/>
        </w:rPr>
        <w:t>"/&gt;</w:t>
      </w:r>
      <w:r w:rsidRPr="00F83C80">
        <w:rPr>
          <w:rFonts w:ascii="Arial" w:hAnsi="Arial" w:cs="Arial"/>
        </w:rPr>
        <w:t xml:space="preserve"> </w:t>
      </w:r>
    </w:p>
    <w:p w14:paraId="6E98E3EB" w14:textId="77777777" w:rsidR="00B956C8" w:rsidRPr="00FA0A10" w:rsidRDefault="00B956C8" w:rsidP="00B956C8">
      <w:pPr>
        <w:ind w:left="1440"/>
        <w:rPr>
          <w:rFonts w:ascii="Arial" w:hAnsi="Arial" w:cs="Arial"/>
          <w:sz w:val="22"/>
          <w:szCs w:val="22"/>
        </w:rPr>
      </w:pPr>
      <w:r w:rsidRPr="00FA0A10">
        <w:rPr>
          <w:rStyle w:val="b1"/>
          <w:rFonts w:ascii="Arial" w:hAnsi="Arial" w:cs="Arial"/>
          <w:b w:val="0"/>
          <w:sz w:val="22"/>
          <w:szCs w:val="22"/>
        </w:rPr>
        <w:t> </w:t>
      </w:r>
      <w:r w:rsidRPr="002A438F">
        <w:rPr>
          <w:rFonts w:ascii="Arial" w:hAnsi="Arial" w:cs="Arial"/>
          <w:sz w:val="22"/>
          <w:szCs w:val="22"/>
        </w:rPr>
        <w:t xml:space="preserve"> </w:t>
      </w:r>
      <w:r w:rsidRPr="002A438F">
        <w:rPr>
          <w:rFonts w:ascii="Arial" w:hAnsi="Arial" w:cs="Arial"/>
          <w:sz w:val="22"/>
          <w:szCs w:val="22"/>
        </w:rPr>
        <w:tab/>
        <w:t xml:space="preserve">     </w:t>
      </w:r>
      <w:r w:rsidRPr="002A438F">
        <w:rPr>
          <w:rStyle w:val="m1"/>
          <w:rFonts w:ascii="Arial" w:hAnsi="Arial" w:cs="Arial"/>
          <w:sz w:val="22"/>
          <w:szCs w:val="22"/>
        </w:rPr>
        <w:t>&lt;/</w:t>
      </w:r>
      <w:r w:rsidRPr="001B0FBA">
        <w:rPr>
          <w:rStyle w:val="t1"/>
          <w:rFonts w:ascii="Arial" w:hAnsi="Arial" w:cs="Arial"/>
          <w:sz w:val="22"/>
          <w:szCs w:val="22"/>
        </w:rPr>
        <w:t>wsse:TransformationParameters</w:t>
      </w:r>
      <w:r w:rsidRPr="00FA0A10">
        <w:rPr>
          <w:rStyle w:val="m1"/>
          <w:rFonts w:ascii="Arial" w:hAnsi="Arial" w:cs="Arial"/>
          <w:sz w:val="22"/>
          <w:szCs w:val="22"/>
        </w:rPr>
        <w:t>&gt;</w:t>
      </w:r>
    </w:p>
    <w:p w14:paraId="7A6CA880" w14:textId="77777777" w:rsidR="00B956C8" w:rsidRPr="00FA0A10" w:rsidRDefault="00B956C8" w:rsidP="00B956C8">
      <w:pPr>
        <w:ind w:left="1440"/>
        <w:rPr>
          <w:rFonts w:ascii="Arial" w:hAnsi="Arial" w:cs="Arial"/>
          <w:sz w:val="22"/>
          <w:szCs w:val="22"/>
        </w:rPr>
      </w:pPr>
      <w:r w:rsidRPr="00FA0A10">
        <w:rPr>
          <w:rStyle w:val="b1"/>
          <w:rFonts w:ascii="Arial" w:hAnsi="Arial" w:cs="Arial"/>
          <w:b w:val="0"/>
          <w:sz w:val="22"/>
          <w:szCs w:val="22"/>
        </w:rPr>
        <w:t> </w:t>
      </w:r>
      <w:r w:rsidRPr="00FA0A10">
        <w:rPr>
          <w:rFonts w:ascii="Arial" w:hAnsi="Arial" w:cs="Arial"/>
          <w:sz w:val="22"/>
          <w:szCs w:val="22"/>
        </w:rPr>
        <w:t xml:space="preserve"> </w:t>
      </w:r>
      <w:r w:rsidRPr="00FA0A10">
        <w:rPr>
          <w:rFonts w:ascii="Arial" w:hAnsi="Arial" w:cs="Arial"/>
          <w:sz w:val="22"/>
          <w:szCs w:val="22"/>
        </w:rPr>
        <w:tab/>
        <w:t xml:space="preserve">   </w:t>
      </w:r>
      <w:r w:rsidRPr="00FA0A10">
        <w:rPr>
          <w:rStyle w:val="m1"/>
          <w:rFonts w:ascii="Arial" w:hAnsi="Arial" w:cs="Arial"/>
          <w:sz w:val="22"/>
          <w:szCs w:val="22"/>
        </w:rPr>
        <w:t>&lt;/</w:t>
      </w:r>
      <w:r w:rsidRPr="00FA0A10">
        <w:rPr>
          <w:rStyle w:val="t1"/>
          <w:rFonts w:ascii="Arial" w:hAnsi="Arial" w:cs="Arial"/>
          <w:sz w:val="22"/>
          <w:szCs w:val="22"/>
        </w:rPr>
        <w:t>ds:Transform</w:t>
      </w:r>
      <w:r w:rsidRPr="00FA0A10">
        <w:rPr>
          <w:rStyle w:val="m1"/>
          <w:rFonts w:ascii="Arial" w:hAnsi="Arial" w:cs="Arial"/>
          <w:sz w:val="22"/>
          <w:szCs w:val="22"/>
        </w:rPr>
        <w:t>&gt;</w:t>
      </w:r>
    </w:p>
    <w:p w14:paraId="358939B3" w14:textId="77777777" w:rsidR="00B956C8" w:rsidRPr="00F83C80" w:rsidRDefault="00B956C8" w:rsidP="00E21FF6">
      <w:pPr>
        <w:ind w:left="720" w:firstLine="720"/>
        <w:rPr>
          <w:rFonts w:ascii="Arial" w:hAnsi="Arial" w:cs="Arial"/>
        </w:rPr>
      </w:pPr>
      <w:r w:rsidRPr="00FA0A10">
        <w:rPr>
          <w:rStyle w:val="b1"/>
          <w:rFonts w:ascii="Arial" w:hAnsi="Arial" w:cs="Arial"/>
          <w:b w:val="0"/>
          <w:sz w:val="22"/>
          <w:szCs w:val="22"/>
        </w:rPr>
        <w:t> </w:t>
      </w:r>
      <w:r w:rsidRPr="00F83C80">
        <w:rPr>
          <w:rFonts w:ascii="Arial" w:hAnsi="Arial" w:cs="Arial"/>
        </w:rPr>
        <w:t xml:space="preserve"> </w:t>
      </w:r>
      <w:r w:rsidRPr="00F83C80">
        <w:rPr>
          <w:rFonts w:ascii="Arial" w:hAnsi="Arial" w:cs="Arial"/>
        </w:rPr>
        <w:tab/>
      </w:r>
      <w:r w:rsidRPr="00FA0A10">
        <w:rPr>
          <w:rStyle w:val="m1"/>
          <w:rFonts w:ascii="Arial" w:hAnsi="Arial" w:cs="Arial"/>
          <w:sz w:val="22"/>
          <w:szCs w:val="22"/>
        </w:rPr>
        <w:t>&lt;/</w:t>
      </w:r>
      <w:r w:rsidRPr="002A438F">
        <w:rPr>
          <w:rStyle w:val="t1"/>
          <w:rFonts w:ascii="Arial" w:hAnsi="Arial" w:cs="Arial"/>
          <w:sz w:val="22"/>
          <w:szCs w:val="22"/>
        </w:rPr>
        <w:t>ds:Transforms</w:t>
      </w:r>
      <w:r w:rsidRPr="002A438F">
        <w:rPr>
          <w:rStyle w:val="m1"/>
          <w:rFonts w:ascii="Arial" w:hAnsi="Arial" w:cs="Arial"/>
          <w:sz w:val="22"/>
          <w:szCs w:val="22"/>
        </w:rPr>
        <w:t>&gt;</w:t>
      </w:r>
    </w:p>
    <w:p w14:paraId="6C7763F6" w14:textId="77777777" w:rsidR="00B956C8" w:rsidRPr="00FA0A10" w:rsidRDefault="00B956C8" w:rsidP="00B956C8">
      <w:pPr>
        <w:ind w:left="1440"/>
        <w:rPr>
          <w:rFonts w:ascii="Arial" w:hAnsi="Arial" w:cs="Arial"/>
          <w:sz w:val="22"/>
          <w:szCs w:val="22"/>
        </w:rPr>
      </w:pPr>
      <w:r w:rsidRPr="00FA0A10">
        <w:rPr>
          <w:rStyle w:val="b1"/>
          <w:rFonts w:ascii="Arial" w:hAnsi="Arial" w:cs="Arial"/>
          <w:b w:val="0"/>
          <w:sz w:val="22"/>
          <w:szCs w:val="22"/>
        </w:rPr>
        <w:t> </w:t>
      </w:r>
      <w:r w:rsidRPr="002A438F">
        <w:rPr>
          <w:rFonts w:ascii="Arial" w:hAnsi="Arial" w:cs="Arial"/>
          <w:sz w:val="22"/>
          <w:szCs w:val="22"/>
        </w:rPr>
        <w:t xml:space="preserve">     </w:t>
      </w:r>
      <w:r w:rsidRPr="002A438F">
        <w:rPr>
          <w:rStyle w:val="m1"/>
          <w:rFonts w:ascii="Arial" w:hAnsi="Arial" w:cs="Arial"/>
          <w:sz w:val="22"/>
          <w:szCs w:val="22"/>
        </w:rPr>
        <w:t>&lt;</w:t>
      </w:r>
      <w:r w:rsidRPr="001B0FBA">
        <w:rPr>
          <w:rStyle w:val="t1"/>
          <w:rFonts w:ascii="Arial" w:hAnsi="Arial" w:cs="Arial"/>
          <w:sz w:val="22"/>
          <w:szCs w:val="22"/>
        </w:rPr>
        <w:t>ds:DigestMethod</w:t>
      </w:r>
      <w:r w:rsidRPr="00FA0A10">
        <w:rPr>
          <w:rFonts w:ascii="Arial" w:hAnsi="Arial" w:cs="Arial"/>
          <w:sz w:val="22"/>
          <w:szCs w:val="22"/>
        </w:rPr>
        <w:t xml:space="preserve"> </w:t>
      </w:r>
    </w:p>
    <w:p w14:paraId="3B42CFB3" w14:textId="77777777" w:rsidR="00B956C8" w:rsidRPr="00F83C80" w:rsidRDefault="00B956C8" w:rsidP="00E21FF6">
      <w:pPr>
        <w:ind w:left="1440" w:firstLine="720"/>
        <w:rPr>
          <w:rFonts w:ascii="Arial" w:hAnsi="Arial" w:cs="Arial"/>
        </w:rPr>
      </w:pPr>
      <w:r w:rsidRPr="00FA0A10">
        <w:rPr>
          <w:rStyle w:val="m1"/>
          <w:rFonts w:ascii="Arial" w:hAnsi="Arial" w:cs="Arial"/>
          <w:sz w:val="22"/>
          <w:szCs w:val="22"/>
        </w:rPr>
        <w:t xml:space="preserve">   </w:t>
      </w:r>
      <w:r w:rsidRPr="00FA0A10">
        <w:rPr>
          <w:rStyle w:val="t1"/>
          <w:rFonts w:ascii="Arial" w:hAnsi="Arial" w:cs="Arial"/>
          <w:sz w:val="22"/>
          <w:szCs w:val="22"/>
        </w:rPr>
        <w:t>Algorithm</w:t>
      </w:r>
      <w:r w:rsidRPr="00FA0A10">
        <w:rPr>
          <w:rStyle w:val="m1"/>
          <w:rFonts w:ascii="Arial" w:hAnsi="Arial" w:cs="Arial"/>
          <w:sz w:val="22"/>
          <w:szCs w:val="22"/>
        </w:rPr>
        <w:t>="</w:t>
      </w:r>
      <w:r w:rsidRPr="00F83C80">
        <w:rPr>
          <w:rFonts w:ascii="Arial" w:hAnsi="Arial" w:cs="Arial"/>
        </w:rPr>
        <w:t>http://www.w3.org/2000/09/xmldsig#sha1</w:t>
      </w:r>
      <w:r w:rsidRPr="00FA0A10">
        <w:rPr>
          <w:rStyle w:val="m1"/>
          <w:rFonts w:ascii="Arial" w:hAnsi="Arial" w:cs="Arial"/>
          <w:sz w:val="22"/>
          <w:szCs w:val="22"/>
        </w:rPr>
        <w:t>"</w:t>
      </w:r>
      <w:r w:rsidRPr="002A438F">
        <w:rPr>
          <w:rStyle w:val="ns1"/>
          <w:rFonts w:ascii="Arial" w:hAnsi="Arial" w:cs="Arial"/>
          <w:sz w:val="22"/>
          <w:szCs w:val="22"/>
        </w:rPr>
        <w:t xml:space="preserve"> </w:t>
      </w:r>
      <w:r w:rsidRPr="002A438F">
        <w:rPr>
          <w:rStyle w:val="m1"/>
          <w:rFonts w:ascii="Arial" w:hAnsi="Arial" w:cs="Arial"/>
          <w:sz w:val="22"/>
          <w:szCs w:val="22"/>
        </w:rPr>
        <w:t>/&gt;</w:t>
      </w:r>
      <w:r w:rsidRPr="00F83C80">
        <w:rPr>
          <w:rFonts w:ascii="Arial" w:hAnsi="Arial" w:cs="Arial"/>
        </w:rPr>
        <w:t xml:space="preserve"> </w:t>
      </w:r>
    </w:p>
    <w:p w14:paraId="0D26DF45" w14:textId="77777777" w:rsidR="00B956C8" w:rsidRPr="00FA0A10" w:rsidRDefault="00B956C8" w:rsidP="00B956C8">
      <w:pPr>
        <w:ind w:left="1440"/>
        <w:rPr>
          <w:rStyle w:val="m1"/>
          <w:rFonts w:ascii="Arial" w:hAnsi="Arial" w:cs="Arial"/>
          <w:sz w:val="22"/>
          <w:szCs w:val="22"/>
        </w:rPr>
      </w:pPr>
      <w:r w:rsidRPr="00FA0A10">
        <w:rPr>
          <w:rStyle w:val="b1"/>
          <w:rFonts w:ascii="Arial" w:hAnsi="Arial" w:cs="Arial"/>
          <w:b w:val="0"/>
          <w:sz w:val="22"/>
          <w:szCs w:val="22"/>
        </w:rPr>
        <w:t> </w:t>
      </w:r>
      <w:r w:rsidRPr="002A438F">
        <w:rPr>
          <w:rFonts w:ascii="Arial" w:hAnsi="Arial" w:cs="Arial"/>
          <w:sz w:val="22"/>
          <w:szCs w:val="22"/>
        </w:rPr>
        <w:t xml:space="preserve">      </w:t>
      </w:r>
      <w:r w:rsidRPr="002A438F">
        <w:rPr>
          <w:rStyle w:val="m1"/>
          <w:rFonts w:ascii="Arial" w:hAnsi="Arial" w:cs="Arial"/>
          <w:sz w:val="22"/>
          <w:szCs w:val="22"/>
        </w:rPr>
        <w:t>&lt;</w:t>
      </w:r>
      <w:r w:rsidRPr="001B0FBA">
        <w:rPr>
          <w:rStyle w:val="t1"/>
          <w:rFonts w:ascii="Arial" w:hAnsi="Arial" w:cs="Arial"/>
          <w:sz w:val="22"/>
          <w:szCs w:val="22"/>
        </w:rPr>
        <w:t>ds:DigestValue</w:t>
      </w:r>
      <w:r w:rsidRPr="00FA0A10">
        <w:rPr>
          <w:rStyle w:val="m1"/>
          <w:rFonts w:ascii="Arial" w:hAnsi="Arial" w:cs="Arial"/>
          <w:sz w:val="22"/>
          <w:szCs w:val="22"/>
        </w:rPr>
        <w:t>&gt;</w:t>
      </w:r>
    </w:p>
    <w:p w14:paraId="27501A5B" w14:textId="77777777" w:rsidR="00B956C8" w:rsidRPr="00FA0A10" w:rsidRDefault="00B956C8" w:rsidP="00B956C8">
      <w:pPr>
        <w:ind w:left="1440" w:firstLine="720"/>
        <w:rPr>
          <w:rStyle w:val="tx1"/>
          <w:rFonts w:ascii="Arial" w:hAnsi="Arial" w:cs="Arial"/>
          <w:b w:val="0"/>
          <w:sz w:val="22"/>
          <w:szCs w:val="22"/>
        </w:rPr>
      </w:pPr>
      <w:r w:rsidRPr="00FA0A10">
        <w:rPr>
          <w:rStyle w:val="m1"/>
          <w:rFonts w:ascii="Arial" w:hAnsi="Arial" w:cs="Arial"/>
          <w:sz w:val="22"/>
          <w:szCs w:val="22"/>
        </w:rPr>
        <w:t xml:space="preserve">   </w:t>
      </w:r>
      <w:r w:rsidRPr="00FA0A10">
        <w:rPr>
          <w:rStyle w:val="tx1"/>
          <w:rFonts w:ascii="Arial" w:hAnsi="Arial" w:cs="Arial"/>
          <w:b w:val="0"/>
          <w:sz w:val="22"/>
          <w:szCs w:val="22"/>
        </w:rPr>
        <w:t>sEaCJjrObpDVfM8zuabwQdBGKbY=</w:t>
      </w:r>
    </w:p>
    <w:p w14:paraId="470FE90E" w14:textId="77777777" w:rsidR="00B956C8" w:rsidRPr="00F83C80" w:rsidRDefault="00B956C8" w:rsidP="00E21FF6">
      <w:pPr>
        <w:ind w:left="720" w:firstLine="720"/>
        <w:rPr>
          <w:rFonts w:ascii="Arial" w:hAnsi="Arial" w:cs="Arial"/>
        </w:rPr>
      </w:pPr>
      <w:r w:rsidRPr="00FA0A10">
        <w:rPr>
          <w:rStyle w:val="tx1"/>
          <w:rFonts w:ascii="Arial" w:hAnsi="Arial" w:cs="Arial"/>
          <w:b w:val="0"/>
          <w:sz w:val="22"/>
          <w:szCs w:val="22"/>
        </w:rPr>
        <w:t xml:space="preserve"> </w:t>
      </w:r>
      <w:r w:rsidRPr="00FA0A10">
        <w:rPr>
          <w:rStyle w:val="tx1"/>
          <w:rFonts w:ascii="Arial" w:hAnsi="Arial" w:cs="Arial"/>
          <w:b w:val="0"/>
          <w:sz w:val="22"/>
          <w:szCs w:val="22"/>
        </w:rPr>
        <w:tab/>
        <w:t xml:space="preserve"> </w:t>
      </w:r>
      <w:r w:rsidRPr="00FA0A10">
        <w:rPr>
          <w:rStyle w:val="m1"/>
          <w:rFonts w:ascii="Arial" w:hAnsi="Arial" w:cs="Arial"/>
          <w:sz w:val="22"/>
          <w:szCs w:val="22"/>
        </w:rPr>
        <w:t>&lt;/</w:t>
      </w:r>
      <w:r w:rsidRPr="00FA0A10">
        <w:rPr>
          <w:rStyle w:val="t1"/>
          <w:rFonts w:ascii="Arial" w:hAnsi="Arial" w:cs="Arial"/>
          <w:sz w:val="22"/>
          <w:szCs w:val="22"/>
        </w:rPr>
        <w:t>ds:DigestValue</w:t>
      </w:r>
      <w:r w:rsidRPr="00FA0A10">
        <w:rPr>
          <w:rStyle w:val="m1"/>
          <w:rFonts w:ascii="Arial" w:hAnsi="Arial" w:cs="Arial"/>
          <w:sz w:val="22"/>
          <w:szCs w:val="22"/>
        </w:rPr>
        <w:t>&gt;</w:t>
      </w:r>
    </w:p>
    <w:p w14:paraId="486C8950" w14:textId="77777777" w:rsidR="00B956C8" w:rsidRPr="00FA0A10" w:rsidRDefault="00B956C8" w:rsidP="00B956C8">
      <w:pPr>
        <w:ind w:left="1440"/>
        <w:rPr>
          <w:rStyle w:val="m1"/>
          <w:rFonts w:ascii="Arial" w:hAnsi="Arial" w:cs="Arial"/>
          <w:sz w:val="22"/>
          <w:szCs w:val="22"/>
        </w:rPr>
      </w:pPr>
      <w:r w:rsidRPr="00FA0A10">
        <w:rPr>
          <w:rStyle w:val="b1"/>
          <w:rFonts w:ascii="Arial" w:hAnsi="Arial" w:cs="Arial"/>
          <w:b w:val="0"/>
          <w:sz w:val="22"/>
          <w:szCs w:val="22"/>
        </w:rPr>
        <w:t> </w:t>
      </w:r>
      <w:r w:rsidRPr="002A438F">
        <w:rPr>
          <w:rFonts w:ascii="Arial" w:hAnsi="Arial" w:cs="Arial"/>
          <w:sz w:val="22"/>
          <w:szCs w:val="22"/>
        </w:rPr>
        <w:t xml:space="preserve"> </w:t>
      </w:r>
      <w:r w:rsidRPr="002A438F">
        <w:rPr>
          <w:rStyle w:val="m1"/>
          <w:rFonts w:ascii="Arial" w:hAnsi="Arial" w:cs="Arial"/>
          <w:sz w:val="22"/>
          <w:szCs w:val="22"/>
        </w:rPr>
        <w:t>&lt;/</w:t>
      </w:r>
      <w:r w:rsidRPr="001B0FBA">
        <w:rPr>
          <w:rStyle w:val="t1"/>
          <w:rFonts w:ascii="Arial" w:hAnsi="Arial" w:cs="Arial"/>
          <w:sz w:val="22"/>
          <w:szCs w:val="22"/>
        </w:rPr>
        <w:t>ds:Reference</w:t>
      </w:r>
      <w:r w:rsidRPr="00FA0A10">
        <w:rPr>
          <w:rStyle w:val="m1"/>
          <w:rFonts w:ascii="Arial" w:hAnsi="Arial" w:cs="Arial"/>
          <w:sz w:val="22"/>
          <w:szCs w:val="22"/>
        </w:rPr>
        <w:t>&gt;</w:t>
      </w:r>
    </w:p>
    <w:p w14:paraId="06DCA9FE" w14:textId="77777777" w:rsidR="00B956C8" w:rsidRPr="00FA0A10" w:rsidRDefault="00B956C8" w:rsidP="00B956C8">
      <w:pPr>
        <w:ind w:left="1440"/>
        <w:rPr>
          <w:rStyle w:val="m1"/>
          <w:rFonts w:ascii="Arial" w:hAnsi="Arial" w:cs="Arial"/>
          <w:sz w:val="22"/>
          <w:szCs w:val="22"/>
        </w:rPr>
      </w:pPr>
    </w:p>
    <w:p w14:paraId="5A722646" w14:textId="77777777" w:rsidR="00B956C8" w:rsidRPr="00FA0A10" w:rsidRDefault="00B956C8" w:rsidP="00B956C8">
      <w:pPr>
        <w:shd w:val="solid" w:color="FFFF00" w:fill="FFFF00"/>
        <w:ind w:left="720"/>
        <w:rPr>
          <w:rFonts w:ascii="Arial" w:hAnsi="Arial" w:cs="Arial"/>
          <w:color w:val="0000FF"/>
          <w:sz w:val="22"/>
          <w:szCs w:val="22"/>
        </w:rPr>
      </w:pPr>
      <w:r w:rsidRPr="00FA0A10">
        <w:rPr>
          <w:rFonts w:ascii="Arial" w:hAnsi="Arial" w:cs="Arial"/>
          <w:color w:val="0000FF"/>
          <w:sz w:val="22"/>
          <w:szCs w:val="22"/>
        </w:rPr>
        <w:t>6</w:t>
      </w:r>
      <w:r w:rsidRPr="00FA0A10">
        <w:rPr>
          <w:rFonts w:ascii="Arial" w:hAnsi="Arial" w:cs="Arial"/>
          <w:color w:val="0000FF"/>
          <w:sz w:val="22"/>
          <w:szCs w:val="22"/>
        </w:rPr>
        <w:sym w:font="Symbol" w:char="F0DE"/>
      </w:r>
    </w:p>
    <w:p w14:paraId="683343B0" w14:textId="77777777" w:rsidR="00B956C8" w:rsidRPr="00F83C80" w:rsidRDefault="00B956C8" w:rsidP="00E21FF6">
      <w:pPr>
        <w:ind w:firstLine="720"/>
        <w:rPr>
          <w:rFonts w:ascii="Arial" w:hAnsi="Arial" w:cs="Arial"/>
        </w:rPr>
      </w:pPr>
      <w:r w:rsidRPr="00F83C80">
        <w:rPr>
          <w:rFonts w:ascii="Arial" w:hAnsi="Arial" w:cs="Arial"/>
        </w:rPr>
        <w:t xml:space="preserve">     </w:t>
      </w:r>
      <w:r w:rsidRPr="00FA0A10">
        <w:rPr>
          <w:rStyle w:val="b1"/>
          <w:rFonts w:ascii="Arial" w:hAnsi="Arial" w:cs="Arial"/>
          <w:b w:val="0"/>
          <w:sz w:val="22"/>
          <w:szCs w:val="22"/>
        </w:rPr>
        <w:t> </w:t>
      </w:r>
      <w:r w:rsidRPr="00F83C80">
        <w:rPr>
          <w:rFonts w:ascii="Arial" w:hAnsi="Arial" w:cs="Arial"/>
        </w:rPr>
        <w:t xml:space="preserve"> </w:t>
      </w:r>
      <w:r w:rsidRPr="00FA0A10">
        <w:rPr>
          <w:rStyle w:val="m1"/>
          <w:rFonts w:ascii="Arial" w:hAnsi="Arial" w:cs="Arial"/>
          <w:sz w:val="22"/>
          <w:szCs w:val="22"/>
        </w:rPr>
        <w:t>&lt;/</w:t>
      </w:r>
      <w:r w:rsidRPr="002A438F">
        <w:rPr>
          <w:rStyle w:val="t1"/>
          <w:rFonts w:ascii="Arial" w:hAnsi="Arial" w:cs="Arial"/>
          <w:sz w:val="22"/>
          <w:szCs w:val="22"/>
        </w:rPr>
        <w:t>ds:SignedInfo</w:t>
      </w:r>
      <w:r w:rsidRPr="002A438F">
        <w:rPr>
          <w:rStyle w:val="m1"/>
          <w:rFonts w:ascii="Arial" w:hAnsi="Arial" w:cs="Arial"/>
          <w:sz w:val="22"/>
          <w:szCs w:val="22"/>
        </w:rPr>
        <w:t>&gt;</w:t>
      </w:r>
    </w:p>
    <w:p w14:paraId="11B8A53C" w14:textId="77777777" w:rsidR="00B956C8" w:rsidRPr="001B0FBA" w:rsidRDefault="00B956C8" w:rsidP="00B956C8">
      <w:pPr>
        <w:ind w:left="1440"/>
        <w:rPr>
          <w:rStyle w:val="m1"/>
          <w:rFonts w:ascii="Arial" w:hAnsi="Arial" w:cs="Arial"/>
          <w:sz w:val="22"/>
          <w:szCs w:val="22"/>
        </w:rPr>
      </w:pPr>
      <w:r w:rsidRPr="00FA0A10">
        <w:rPr>
          <w:rStyle w:val="b1"/>
          <w:rFonts w:ascii="Arial" w:hAnsi="Arial" w:cs="Arial"/>
          <w:b w:val="0"/>
          <w:sz w:val="22"/>
          <w:szCs w:val="22"/>
        </w:rPr>
        <w:t> </w:t>
      </w:r>
      <w:r w:rsidRPr="002A438F">
        <w:rPr>
          <w:rStyle w:val="m1"/>
          <w:rFonts w:ascii="Arial" w:hAnsi="Arial" w:cs="Arial"/>
          <w:sz w:val="22"/>
          <w:szCs w:val="22"/>
        </w:rPr>
        <w:t>&lt;</w:t>
      </w:r>
      <w:r w:rsidRPr="002A438F">
        <w:rPr>
          <w:rStyle w:val="t1"/>
          <w:rFonts w:ascii="Arial" w:hAnsi="Arial" w:cs="Arial"/>
          <w:sz w:val="22"/>
          <w:szCs w:val="22"/>
        </w:rPr>
        <w:t>ds:SignatureValue</w:t>
      </w:r>
      <w:r w:rsidRPr="001B0FBA">
        <w:rPr>
          <w:rStyle w:val="m1"/>
          <w:rFonts w:ascii="Arial" w:hAnsi="Arial" w:cs="Arial"/>
          <w:sz w:val="22"/>
          <w:szCs w:val="22"/>
        </w:rPr>
        <w:t>"&gt;</w:t>
      </w:r>
    </w:p>
    <w:p w14:paraId="73A7B0A8" w14:textId="77777777" w:rsidR="00B956C8" w:rsidRPr="00FA0A10" w:rsidRDefault="00B956C8" w:rsidP="00B956C8">
      <w:pPr>
        <w:ind w:left="1440" w:firstLine="720"/>
        <w:rPr>
          <w:rStyle w:val="tx1"/>
          <w:rFonts w:ascii="Arial" w:hAnsi="Arial" w:cs="Arial"/>
          <w:b w:val="0"/>
          <w:sz w:val="22"/>
          <w:szCs w:val="22"/>
        </w:rPr>
      </w:pPr>
      <w:r w:rsidRPr="00FA0A10">
        <w:rPr>
          <w:rStyle w:val="tx1"/>
          <w:rFonts w:ascii="Arial" w:hAnsi="Arial" w:cs="Arial"/>
          <w:b w:val="0"/>
          <w:sz w:val="22"/>
          <w:szCs w:val="22"/>
        </w:rPr>
        <w:lastRenderedPageBreak/>
        <w:t>H1b7jH2bHpbrzJXkFS0msdUYycDMH4n6m4oTRtbo4Yk35/JzGcuwUYZ3</w:t>
      </w:r>
    </w:p>
    <w:p w14:paraId="03311046" w14:textId="77777777" w:rsidR="00B956C8" w:rsidRPr="00FA0A10" w:rsidRDefault="00B956C8" w:rsidP="00B956C8">
      <w:pPr>
        <w:ind w:left="2160"/>
        <w:rPr>
          <w:rStyle w:val="tx1"/>
          <w:rFonts w:ascii="Arial" w:hAnsi="Arial" w:cs="Arial"/>
          <w:b w:val="0"/>
          <w:sz w:val="22"/>
          <w:szCs w:val="22"/>
        </w:rPr>
      </w:pPr>
      <w:r w:rsidRPr="00FA0A10">
        <w:rPr>
          <w:rStyle w:val="tx1"/>
          <w:rFonts w:ascii="Arial" w:hAnsi="Arial" w:cs="Arial"/>
          <w:b w:val="0"/>
          <w:sz w:val="22"/>
          <w:szCs w:val="22"/>
        </w:rPr>
        <w:t>AwPcnqmcP5ROshjJparaPGuvQhbFR7zCxet2aoawJFWgG8jIeuDZDE8y6n+kbBzxadF2tGN8/nH6IlKg0+onD09i81rPHDAa 2kstCclX2NDet1Rnmfs=</w:t>
      </w:r>
    </w:p>
    <w:p w14:paraId="0C4A0EFF" w14:textId="77777777" w:rsidR="00B956C8" w:rsidRPr="00FA0A10" w:rsidRDefault="00B956C8" w:rsidP="00B956C8">
      <w:pPr>
        <w:rPr>
          <w:rFonts w:ascii="Arial" w:hAnsi="Arial" w:cs="Arial"/>
          <w:sz w:val="22"/>
          <w:szCs w:val="22"/>
        </w:rPr>
      </w:pPr>
      <w:r w:rsidRPr="00FA0A10">
        <w:rPr>
          <w:rStyle w:val="m1"/>
          <w:rFonts w:ascii="Arial" w:hAnsi="Arial" w:cs="Arial"/>
          <w:sz w:val="22"/>
          <w:szCs w:val="22"/>
        </w:rPr>
        <w:t xml:space="preserve"> </w:t>
      </w:r>
      <w:r w:rsidRPr="00FA0A10">
        <w:rPr>
          <w:rStyle w:val="m1"/>
          <w:rFonts w:ascii="Arial" w:hAnsi="Arial" w:cs="Arial"/>
          <w:sz w:val="22"/>
          <w:szCs w:val="22"/>
        </w:rPr>
        <w:tab/>
      </w:r>
      <w:r w:rsidRPr="00FA0A10">
        <w:rPr>
          <w:rStyle w:val="m1"/>
          <w:rFonts w:ascii="Arial" w:hAnsi="Arial" w:cs="Arial"/>
          <w:sz w:val="22"/>
          <w:szCs w:val="22"/>
        </w:rPr>
        <w:tab/>
        <w:t xml:space="preserve"> &lt;/</w:t>
      </w:r>
      <w:r w:rsidRPr="00FA0A10">
        <w:rPr>
          <w:rStyle w:val="t1"/>
          <w:rFonts w:ascii="Arial" w:hAnsi="Arial" w:cs="Arial"/>
          <w:sz w:val="22"/>
          <w:szCs w:val="22"/>
        </w:rPr>
        <w:t>ds:SignatureValue</w:t>
      </w:r>
      <w:r w:rsidRPr="00FA0A10">
        <w:rPr>
          <w:rStyle w:val="m1"/>
          <w:rFonts w:ascii="Arial" w:hAnsi="Arial" w:cs="Arial"/>
          <w:sz w:val="22"/>
          <w:szCs w:val="22"/>
        </w:rPr>
        <w:t>&gt;</w:t>
      </w:r>
      <w:r w:rsidRPr="00FA0A10">
        <w:rPr>
          <w:rFonts w:ascii="Arial" w:hAnsi="Arial" w:cs="Arial"/>
          <w:sz w:val="22"/>
          <w:szCs w:val="22"/>
        </w:rPr>
        <w:t xml:space="preserve"> </w:t>
      </w:r>
    </w:p>
    <w:p w14:paraId="102DFDA5" w14:textId="77777777" w:rsidR="00B956C8" w:rsidRPr="00FA0A10" w:rsidRDefault="00B956C8" w:rsidP="00B956C8">
      <w:pPr>
        <w:ind w:left="1440"/>
        <w:rPr>
          <w:rFonts w:ascii="Arial" w:hAnsi="Arial" w:cs="Arial"/>
          <w:bCs/>
          <w:sz w:val="22"/>
          <w:szCs w:val="22"/>
        </w:rPr>
      </w:pPr>
    </w:p>
    <w:p w14:paraId="4F686578" w14:textId="77777777" w:rsidR="00B956C8" w:rsidRPr="00FA0A10" w:rsidRDefault="00B956C8" w:rsidP="00B956C8">
      <w:pPr>
        <w:shd w:val="solid" w:color="FFFF00" w:fill="FFFF00"/>
        <w:ind w:left="720"/>
        <w:rPr>
          <w:rFonts w:ascii="Arial" w:hAnsi="Arial" w:cs="Arial"/>
          <w:color w:val="0000FF"/>
          <w:sz w:val="22"/>
          <w:szCs w:val="22"/>
        </w:rPr>
      </w:pPr>
      <w:r w:rsidRPr="00FA0A10">
        <w:rPr>
          <w:rFonts w:ascii="Arial" w:hAnsi="Arial" w:cs="Arial"/>
          <w:color w:val="0000FF"/>
          <w:sz w:val="22"/>
          <w:szCs w:val="22"/>
        </w:rPr>
        <w:t>7</w:t>
      </w:r>
      <w:r w:rsidRPr="00FA0A10">
        <w:rPr>
          <w:rFonts w:ascii="Arial" w:hAnsi="Arial" w:cs="Arial"/>
          <w:color w:val="0000FF"/>
          <w:sz w:val="22"/>
          <w:szCs w:val="22"/>
        </w:rPr>
        <w:sym w:font="Symbol" w:char="F0DE"/>
      </w:r>
    </w:p>
    <w:p w14:paraId="73098292" w14:textId="77777777" w:rsidR="00B956C8" w:rsidRPr="00F83C80" w:rsidRDefault="00B956C8" w:rsidP="00E21FF6">
      <w:pPr>
        <w:ind w:left="1440" w:firstLine="720"/>
        <w:rPr>
          <w:rFonts w:ascii="Arial" w:hAnsi="Arial" w:cs="Arial"/>
        </w:rPr>
      </w:pPr>
      <w:r w:rsidRPr="00FA0A10">
        <w:rPr>
          <w:rStyle w:val="m1"/>
          <w:rFonts w:ascii="Arial" w:hAnsi="Arial" w:cs="Arial"/>
          <w:sz w:val="22"/>
          <w:szCs w:val="22"/>
        </w:rPr>
        <w:t>&lt;</w:t>
      </w:r>
      <w:r w:rsidRPr="00FA0A10">
        <w:rPr>
          <w:rStyle w:val="t1"/>
          <w:rFonts w:ascii="Arial" w:hAnsi="Arial" w:cs="Arial"/>
          <w:sz w:val="22"/>
          <w:szCs w:val="22"/>
        </w:rPr>
        <w:t>ds:KeyInfo</w:t>
      </w:r>
      <w:r w:rsidRPr="00FA0A10">
        <w:rPr>
          <w:rStyle w:val="m1"/>
          <w:rFonts w:ascii="Arial" w:hAnsi="Arial" w:cs="Arial"/>
          <w:sz w:val="22"/>
          <w:szCs w:val="22"/>
        </w:rPr>
        <w:t>&gt;</w:t>
      </w:r>
    </w:p>
    <w:p w14:paraId="4EE3189E" w14:textId="77777777" w:rsidR="00B956C8" w:rsidRPr="00FA0A10" w:rsidRDefault="00B956C8" w:rsidP="00B956C8">
      <w:pPr>
        <w:ind w:left="1440"/>
        <w:rPr>
          <w:rFonts w:ascii="Arial" w:hAnsi="Arial" w:cs="Arial"/>
          <w:sz w:val="22"/>
          <w:szCs w:val="22"/>
        </w:rPr>
      </w:pPr>
      <w:r w:rsidRPr="00FA0A10">
        <w:rPr>
          <w:rFonts w:ascii="Arial" w:hAnsi="Arial" w:cs="Arial"/>
          <w:bCs/>
          <w:sz w:val="22"/>
          <w:szCs w:val="22"/>
        </w:rPr>
        <w:t xml:space="preserve">  </w:t>
      </w:r>
      <w:r w:rsidRPr="002A438F">
        <w:rPr>
          <w:rStyle w:val="m1"/>
          <w:rFonts w:ascii="Arial" w:hAnsi="Arial" w:cs="Arial"/>
          <w:sz w:val="22"/>
          <w:szCs w:val="22"/>
        </w:rPr>
        <w:t>&lt;</w:t>
      </w:r>
      <w:r w:rsidRPr="002A438F">
        <w:rPr>
          <w:rStyle w:val="t1"/>
          <w:rFonts w:ascii="Arial" w:hAnsi="Arial" w:cs="Arial"/>
          <w:sz w:val="22"/>
          <w:szCs w:val="22"/>
        </w:rPr>
        <w:t>wsse:SecurityTokenReference wsu:Id</w:t>
      </w:r>
      <w:r w:rsidRPr="001B0FBA">
        <w:rPr>
          <w:rStyle w:val="m1"/>
          <w:rFonts w:ascii="Arial" w:hAnsi="Arial" w:cs="Arial"/>
          <w:sz w:val="22"/>
          <w:szCs w:val="22"/>
        </w:rPr>
        <w:t>="</w:t>
      </w:r>
      <w:r w:rsidR="00252F58" w:rsidRPr="00FA0A10">
        <w:rPr>
          <w:rFonts w:ascii="Arial" w:hAnsi="Arial" w:cs="Arial"/>
          <w:bCs/>
          <w:sz w:val="22"/>
          <w:szCs w:val="22"/>
        </w:rPr>
        <w:t>i</w:t>
      </w:r>
      <w:r w:rsidRPr="00FA0A10">
        <w:rPr>
          <w:rFonts w:ascii="Arial" w:hAnsi="Arial" w:cs="Arial"/>
          <w:bCs/>
          <w:sz w:val="22"/>
          <w:szCs w:val="22"/>
        </w:rPr>
        <w:t>d-13498124</w:t>
      </w:r>
      <w:r w:rsidRPr="00FA0A10">
        <w:rPr>
          <w:rStyle w:val="m1"/>
          <w:rFonts w:ascii="Arial" w:hAnsi="Arial" w:cs="Arial"/>
          <w:sz w:val="22"/>
          <w:szCs w:val="22"/>
        </w:rPr>
        <w:t>"&gt;</w:t>
      </w:r>
    </w:p>
    <w:p w14:paraId="79344FB8" w14:textId="77777777" w:rsidR="00B956C8" w:rsidRPr="00FA0A10" w:rsidRDefault="00B956C8" w:rsidP="00B956C8">
      <w:pPr>
        <w:ind w:left="1440" w:right="-270"/>
        <w:rPr>
          <w:rFonts w:ascii="Arial" w:hAnsi="Arial" w:cs="Arial"/>
          <w:color w:val="990000"/>
          <w:sz w:val="22"/>
          <w:szCs w:val="22"/>
        </w:rPr>
      </w:pPr>
      <w:r w:rsidRPr="00FA0A10">
        <w:rPr>
          <w:rStyle w:val="b1"/>
          <w:rFonts w:ascii="Arial" w:hAnsi="Arial" w:cs="Arial"/>
          <w:b w:val="0"/>
          <w:sz w:val="22"/>
          <w:szCs w:val="22"/>
        </w:rPr>
        <w:t> </w:t>
      </w:r>
      <w:r w:rsidRPr="00FA0A10">
        <w:rPr>
          <w:rFonts w:ascii="Arial" w:hAnsi="Arial" w:cs="Arial"/>
          <w:sz w:val="22"/>
          <w:szCs w:val="22"/>
        </w:rPr>
        <w:t xml:space="preserve">   </w:t>
      </w:r>
      <w:r w:rsidRPr="00FA0A10">
        <w:rPr>
          <w:rStyle w:val="m1"/>
          <w:rFonts w:ascii="Arial" w:hAnsi="Arial" w:cs="Arial"/>
          <w:sz w:val="22"/>
          <w:szCs w:val="22"/>
        </w:rPr>
        <w:t>&lt;</w:t>
      </w:r>
      <w:r w:rsidRPr="00FA0A10">
        <w:rPr>
          <w:rStyle w:val="t1"/>
          <w:rFonts w:ascii="Arial" w:hAnsi="Arial" w:cs="Arial"/>
          <w:sz w:val="22"/>
          <w:szCs w:val="22"/>
        </w:rPr>
        <w:t>wsse:Reference</w:t>
      </w:r>
      <w:r w:rsidRPr="00FA0A10">
        <w:rPr>
          <w:rFonts w:ascii="Arial" w:hAnsi="Arial" w:cs="Arial"/>
          <w:sz w:val="22"/>
          <w:szCs w:val="22"/>
        </w:rPr>
        <w:t xml:space="preserve"> </w:t>
      </w:r>
      <w:r w:rsidRPr="00FA0A10">
        <w:rPr>
          <w:rStyle w:val="t1"/>
          <w:rFonts w:ascii="Arial" w:hAnsi="Arial" w:cs="Arial"/>
          <w:sz w:val="22"/>
          <w:szCs w:val="22"/>
        </w:rPr>
        <w:t>URI</w:t>
      </w:r>
      <w:r w:rsidRPr="00FA0A10">
        <w:rPr>
          <w:rStyle w:val="m1"/>
          <w:rFonts w:ascii="Arial" w:hAnsi="Arial" w:cs="Arial"/>
          <w:sz w:val="22"/>
          <w:szCs w:val="22"/>
        </w:rPr>
        <w:t>="</w:t>
      </w:r>
      <w:r w:rsidRPr="00FA0A10">
        <w:rPr>
          <w:rFonts w:ascii="Arial" w:hAnsi="Arial" w:cs="Arial"/>
          <w:bCs/>
          <w:sz w:val="22"/>
          <w:szCs w:val="22"/>
        </w:rPr>
        <w:t>#CertId-1776694</w:t>
      </w:r>
      <w:r w:rsidRPr="00FA0A10">
        <w:rPr>
          <w:rStyle w:val="m1"/>
          <w:rFonts w:ascii="Arial" w:hAnsi="Arial" w:cs="Arial"/>
          <w:sz w:val="22"/>
          <w:szCs w:val="22"/>
        </w:rPr>
        <w:t>"</w:t>
      </w:r>
      <w:r w:rsidRPr="00FA0A10">
        <w:rPr>
          <w:rStyle w:val="t1"/>
          <w:rFonts w:ascii="Arial" w:hAnsi="Arial" w:cs="Arial"/>
          <w:sz w:val="22"/>
          <w:szCs w:val="22"/>
        </w:rPr>
        <w:t xml:space="preserve"> ValueType</w:t>
      </w:r>
      <w:r w:rsidRPr="00FA0A10">
        <w:rPr>
          <w:rStyle w:val="m1"/>
          <w:rFonts w:ascii="Arial" w:hAnsi="Arial" w:cs="Arial"/>
          <w:sz w:val="22"/>
          <w:szCs w:val="22"/>
        </w:rPr>
        <w:t>="</w:t>
      </w:r>
      <w:r w:rsidRPr="00FA0A10">
        <w:rPr>
          <w:rFonts w:ascii="Arial" w:hAnsi="Arial" w:cs="Arial"/>
          <w:bCs/>
          <w:sz w:val="22"/>
          <w:szCs w:val="22"/>
        </w:rPr>
        <w:t>…#X509v3</w:t>
      </w:r>
      <w:r w:rsidRPr="00FA0A10">
        <w:rPr>
          <w:rStyle w:val="m1"/>
          <w:rFonts w:ascii="Arial" w:hAnsi="Arial" w:cs="Arial"/>
          <w:sz w:val="22"/>
          <w:szCs w:val="22"/>
        </w:rPr>
        <w:t>"</w:t>
      </w:r>
      <w:r w:rsidRPr="00FA0A10">
        <w:rPr>
          <w:rStyle w:val="ns1"/>
          <w:rFonts w:ascii="Arial" w:hAnsi="Arial" w:cs="Arial"/>
          <w:sz w:val="22"/>
          <w:szCs w:val="22"/>
        </w:rPr>
        <w:t xml:space="preserve"> </w:t>
      </w:r>
      <w:r w:rsidRPr="00FA0A10">
        <w:rPr>
          <w:rStyle w:val="m1"/>
          <w:rFonts w:ascii="Arial" w:hAnsi="Arial" w:cs="Arial"/>
          <w:sz w:val="22"/>
          <w:szCs w:val="22"/>
        </w:rPr>
        <w:t>/&gt;</w:t>
      </w:r>
      <w:r w:rsidRPr="00FA0A10">
        <w:rPr>
          <w:rFonts w:ascii="Arial" w:hAnsi="Arial" w:cs="Arial"/>
          <w:sz w:val="22"/>
          <w:szCs w:val="22"/>
        </w:rPr>
        <w:t xml:space="preserve"> </w:t>
      </w:r>
    </w:p>
    <w:p w14:paraId="66E33C61" w14:textId="77777777" w:rsidR="00B956C8" w:rsidRPr="00F83C80" w:rsidRDefault="00B956C8" w:rsidP="00E21FF6">
      <w:pPr>
        <w:ind w:left="1440" w:firstLine="720"/>
        <w:rPr>
          <w:rFonts w:ascii="Arial" w:hAnsi="Arial" w:cs="Arial"/>
        </w:rPr>
      </w:pPr>
      <w:r w:rsidRPr="00FA0A10">
        <w:rPr>
          <w:rStyle w:val="b1"/>
          <w:rFonts w:ascii="Arial" w:hAnsi="Arial" w:cs="Arial"/>
          <w:b w:val="0"/>
          <w:sz w:val="22"/>
          <w:szCs w:val="22"/>
        </w:rPr>
        <w:t> </w:t>
      </w:r>
      <w:r w:rsidRPr="00F83C80">
        <w:rPr>
          <w:rFonts w:ascii="Arial" w:hAnsi="Arial" w:cs="Arial"/>
        </w:rPr>
        <w:t xml:space="preserve"> </w:t>
      </w:r>
      <w:r w:rsidRPr="00FA0A10">
        <w:rPr>
          <w:rStyle w:val="m1"/>
          <w:rFonts w:ascii="Arial" w:hAnsi="Arial" w:cs="Arial"/>
          <w:sz w:val="22"/>
          <w:szCs w:val="22"/>
        </w:rPr>
        <w:t>&lt;/</w:t>
      </w:r>
      <w:r w:rsidRPr="002A438F">
        <w:rPr>
          <w:rStyle w:val="t1"/>
          <w:rFonts w:ascii="Arial" w:hAnsi="Arial" w:cs="Arial"/>
          <w:sz w:val="22"/>
          <w:szCs w:val="22"/>
        </w:rPr>
        <w:t>wsse:SecurityTokenReference</w:t>
      </w:r>
      <w:r w:rsidRPr="001B0FBA">
        <w:rPr>
          <w:rStyle w:val="m1"/>
          <w:rFonts w:ascii="Arial" w:hAnsi="Arial" w:cs="Arial"/>
          <w:sz w:val="22"/>
          <w:szCs w:val="22"/>
        </w:rPr>
        <w:t>&gt;</w:t>
      </w:r>
    </w:p>
    <w:p w14:paraId="36903CDD" w14:textId="77777777" w:rsidR="00B956C8" w:rsidRPr="001B0FBA" w:rsidRDefault="00B956C8" w:rsidP="00B956C8">
      <w:pPr>
        <w:ind w:left="1440"/>
        <w:rPr>
          <w:rFonts w:ascii="Arial" w:hAnsi="Arial" w:cs="Arial"/>
          <w:sz w:val="22"/>
          <w:szCs w:val="22"/>
        </w:rPr>
      </w:pPr>
      <w:r w:rsidRPr="00FA0A10">
        <w:rPr>
          <w:rStyle w:val="m1"/>
          <w:rFonts w:ascii="Arial" w:hAnsi="Arial" w:cs="Arial"/>
          <w:sz w:val="22"/>
          <w:szCs w:val="22"/>
        </w:rPr>
        <w:t>&lt;/</w:t>
      </w:r>
      <w:r w:rsidRPr="002A438F">
        <w:rPr>
          <w:rStyle w:val="t1"/>
          <w:rFonts w:ascii="Arial" w:hAnsi="Arial" w:cs="Arial"/>
          <w:sz w:val="22"/>
          <w:szCs w:val="22"/>
        </w:rPr>
        <w:t>ds:KeyInfo</w:t>
      </w:r>
      <w:r w:rsidRPr="002A438F">
        <w:rPr>
          <w:rStyle w:val="m1"/>
          <w:rFonts w:ascii="Arial" w:hAnsi="Arial" w:cs="Arial"/>
          <w:sz w:val="22"/>
          <w:szCs w:val="22"/>
        </w:rPr>
        <w:t>&gt;</w:t>
      </w:r>
    </w:p>
    <w:p w14:paraId="567BCC24" w14:textId="77777777" w:rsidR="00B956C8" w:rsidRPr="00F83C80" w:rsidRDefault="00B956C8" w:rsidP="00E21FF6">
      <w:pPr>
        <w:ind w:left="720"/>
        <w:rPr>
          <w:rFonts w:ascii="Arial" w:hAnsi="Arial" w:cs="Arial"/>
        </w:rPr>
      </w:pPr>
      <w:r w:rsidRPr="00FA0A10">
        <w:rPr>
          <w:rStyle w:val="b1"/>
          <w:rFonts w:ascii="Arial" w:hAnsi="Arial" w:cs="Arial"/>
          <w:b w:val="0"/>
          <w:sz w:val="22"/>
          <w:szCs w:val="22"/>
        </w:rPr>
        <w:t xml:space="preserve">     </w:t>
      </w:r>
      <w:r w:rsidRPr="00FA0A10">
        <w:rPr>
          <w:rStyle w:val="m1"/>
          <w:rFonts w:ascii="Arial" w:hAnsi="Arial" w:cs="Arial"/>
          <w:sz w:val="22"/>
          <w:szCs w:val="22"/>
        </w:rPr>
        <w:t>&lt;/</w:t>
      </w:r>
      <w:r w:rsidRPr="00FA0A10">
        <w:rPr>
          <w:rStyle w:val="t1"/>
          <w:rFonts w:ascii="Arial" w:hAnsi="Arial" w:cs="Arial"/>
          <w:sz w:val="22"/>
          <w:szCs w:val="22"/>
        </w:rPr>
        <w:t>ds:Signature</w:t>
      </w:r>
      <w:r w:rsidRPr="00FA0A10">
        <w:rPr>
          <w:rStyle w:val="m1"/>
          <w:rFonts w:ascii="Arial" w:hAnsi="Arial" w:cs="Arial"/>
          <w:sz w:val="22"/>
          <w:szCs w:val="22"/>
        </w:rPr>
        <w:t>&gt;</w:t>
      </w:r>
    </w:p>
    <w:p w14:paraId="66536375" w14:textId="77777777" w:rsidR="00B956C8" w:rsidRPr="00FA0A10" w:rsidRDefault="00B956C8" w:rsidP="00B956C8">
      <w:pPr>
        <w:ind w:firstLine="720"/>
        <w:rPr>
          <w:rFonts w:ascii="Arial" w:hAnsi="Arial" w:cs="Arial"/>
          <w:sz w:val="22"/>
          <w:szCs w:val="22"/>
        </w:rPr>
      </w:pPr>
      <w:r w:rsidRPr="00FA0A10">
        <w:rPr>
          <w:rStyle w:val="b1"/>
          <w:rFonts w:ascii="Arial" w:hAnsi="Arial" w:cs="Arial"/>
          <w:b w:val="0"/>
          <w:sz w:val="22"/>
          <w:szCs w:val="22"/>
        </w:rPr>
        <w:t xml:space="preserve">    </w:t>
      </w:r>
      <w:r w:rsidRPr="002A438F">
        <w:rPr>
          <w:rStyle w:val="m1"/>
          <w:rFonts w:ascii="Arial" w:hAnsi="Arial" w:cs="Arial"/>
          <w:sz w:val="22"/>
          <w:szCs w:val="22"/>
        </w:rPr>
        <w:t>&lt;/</w:t>
      </w:r>
      <w:r w:rsidRPr="002A438F">
        <w:rPr>
          <w:rStyle w:val="t1"/>
          <w:rFonts w:ascii="Arial" w:hAnsi="Arial" w:cs="Arial"/>
          <w:sz w:val="22"/>
          <w:szCs w:val="22"/>
        </w:rPr>
        <w:t>wsse:Security</w:t>
      </w:r>
      <w:r w:rsidRPr="001B0FBA">
        <w:rPr>
          <w:rStyle w:val="m1"/>
          <w:rFonts w:ascii="Arial" w:hAnsi="Arial" w:cs="Arial"/>
          <w:sz w:val="22"/>
          <w:szCs w:val="22"/>
        </w:rPr>
        <w:t>&gt;</w:t>
      </w:r>
    </w:p>
    <w:p w14:paraId="281B6C4D" w14:textId="77777777" w:rsidR="00B956C8" w:rsidRPr="00FA0A10" w:rsidRDefault="00B956C8" w:rsidP="00B956C8">
      <w:pPr>
        <w:ind w:firstLine="720"/>
        <w:rPr>
          <w:rStyle w:val="m1"/>
          <w:rFonts w:ascii="Arial" w:hAnsi="Arial" w:cs="Arial"/>
          <w:sz w:val="22"/>
          <w:szCs w:val="22"/>
        </w:rPr>
      </w:pPr>
      <w:r w:rsidRPr="00F83C80">
        <w:rPr>
          <w:rFonts w:ascii="Arial" w:hAnsi="Arial" w:cs="Arial"/>
          <w:sz w:val="22"/>
          <w:szCs w:val="22"/>
        </w:rPr>
        <w:t xml:space="preserve">   </w:t>
      </w:r>
      <w:r w:rsidRPr="00FA0A10">
        <w:rPr>
          <w:rStyle w:val="m1"/>
          <w:rFonts w:ascii="Arial" w:hAnsi="Arial" w:cs="Arial"/>
          <w:sz w:val="22"/>
          <w:szCs w:val="22"/>
        </w:rPr>
        <w:t>&lt;/</w:t>
      </w:r>
      <w:r w:rsidRPr="00FA0A10">
        <w:rPr>
          <w:rStyle w:val="t1"/>
          <w:rFonts w:ascii="Arial" w:hAnsi="Arial" w:cs="Arial"/>
          <w:sz w:val="22"/>
          <w:szCs w:val="22"/>
        </w:rPr>
        <w:t>SOAP-ENV:Header</w:t>
      </w:r>
      <w:r w:rsidRPr="00FA0A10">
        <w:rPr>
          <w:rStyle w:val="m1"/>
          <w:rFonts w:ascii="Arial" w:hAnsi="Arial" w:cs="Arial"/>
          <w:sz w:val="22"/>
          <w:szCs w:val="22"/>
        </w:rPr>
        <w:t>&gt;</w:t>
      </w:r>
      <w:r w:rsidRPr="00FA0A10">
        <w:rPr>
          <w:rStyle w:val="m1"/>
          <w:rFonts w:ascii="Arial" w:hAnsi="Arial" w:cs="Arial"/>
          <w:sz w:val="22"/>
          <w:szCs w:val="22"/>
        </w:rPr>
        <w:br/>
      </w:r>
    </w:p>
    <w:p w14:paraId="3F1695EC" w14:textId="77777777" w:rsidR="00B956C8" w:rsidRPr="00FA0A10" w:rsidRDefault="00B956C8" w:rsidP="00B956C8">
      <w:pPr>
        <w:shd w:val="solid" w:color="FFFF00" w:fill="FFFF00"/>
        <w:ind w:left="720"/>
        <w:rPr>
          <w:rFonts w:ascii="Arial" w:hAnsi="Arial" w:cs="Arial"/>
          <w:color w:val="0000FF"/>
          <w:sz w:val="22"/>
          <w:szCs w:val="22"/>
        </w:rPr>
      </w:pPr>
      <w:r w:rsidRPr="00FA0A10">
        <w:rPr>
          <w:rFonts w:ascii="Arial" w:hAnsi="Arial" w:cs="Arial"/>
          <w:color w:val="0000FF"/>
          <w:sz w:val="22"/>
          <w:szCs w:val="22"/>
        </w:rPr>
        <w:t>8</w:t>
      </w:r>
      <w:r w:rsidRPr="00FA0A10">
        <w:rPr>
          <w:rFonts w:ascii="Arial" w:hAnsi="Arial" w:cs="Arial"/>
          <w:color w:val="0000FF"/>
          <w:sz w:val="22"/>
          <w:szCs w:val="22"/>
        </w:rPr>
        <w:sym w:font="Symbol" w:char="F0DE"/>
      </w:r>
    </w:p>
    <w:p w14:paraId="6082514E" w14:textId="77777777" w:rsidR="00B956C8" w:rsidRPr="002A438F" w:rsidRDefault="00B956C8" w:rsidP="00E21FF6">
      <w:pPr>
        <w:ind w:firstLine="720"/>
        <w:rPr>
          <w:rStyle w:val="m1"/>
          <w:rFonts w:ascii="Arial" w:hAnsi="Arial" w:cs="Arial"/>
          <w:sz w:val="22"/>
          <w:szCs w:val="22"/>
        </w:rPr>
      </w:pPr>
      <w:r w:rsidRPr="00FA0A10">
        <w:rPr>
          <w:rStyle w:val="m1"/>
          <w:rFonts w:ascii="Arial" w:hAnsi="Arial" w:cs="Arial"/>
          <w:sz w:val="22"/>
          <w:szCs w:val="22"/>
        </w:rPr>
        <w:t xml:space="preserve">   &lt;</w:t>
      </w:r>
      <w:r w:rsidRPr="00FA0A10">
        <w:rPr>
          <w:rStyle w:val="t1"/>
          <w:rFonts w:ascii="Arial" w:hAnsi="Arial" w:cs="Arial"/>
          <w:sz w:val="22"/>
          <w:szCs w:val="22"/>
        </w:rPr>
        <w:t>SOAP-ENV:Body</w:t>
      </w:r>
      <w:r w:rsidRPr="00FA0A10">
        <w:rPr>
          <w:rStyle w:val="ns1"/>
          <w:rFonts w:ascii="Arial" w:hAnsi="Arial" w:cs="Arial"/>
          <w:sz w:val="22"/>
          <w:szCs w:val="22"/>
        </w:rPr>
        <w:t xml:space="preserve"> </w:t>
      </w:r>
      <w:r w:rsidRPr="00FA0A10">
        <w:rPr>
          <w:rStyle w:val="t1"/>
          <w:rFonts w:ascii="Arial" w:hAnsi="Arial" w:cs="Arial"/>
          <w:sz w:val="22"/>
          <w:szCs w:val="22"/>
        </w:rPr>
        <w:t>wsu:Id</w:t>
      </w:r>
      <w:r w:rsidRPr="00FA0A10">
        <w:rPr>
          <w:rStyle w:val="m1"/>
          <w:rFonts w:ascii="Arial" w:hAnsi="Arial" w:cs="Arial"/>
          <w:sz w:val="22"/>
          <w:szCs w:val="22"/>
        </w:rPr>
        <w:t>="</w:t>
      </w:r>
      <w:r w:rsidRPr="00F83C80">
        <w:rPr>
          <w:rFonts w:ascii="Arial" w:hAnsi="Arial" w:cs="Arial"/>
          <w:bCs/>
        </w:rPr>
        <w:t>id-1464350</w:t>
      </w:r>
      <w:r w:rsidRPr="00FA0A10">
        <w:rPr>
          <w:rStyle w:val="m1"/>
          <w:rFonts w:ascii="Arial" w:hAnsi="Arial" w:cs="Arial"/>
          <w:sz w:val="22"/>
          <w:szCs w:val="22"/>
        </w:rPr>
        <w:t>"</w:t>
      </w:r>
      <w:r w:rsidRPr="002A438F">
        <w:rPr>
          <w:rStyle w:val="ns1"/>
          <w:rFonts w:ascii="Arial" w:hAnsi="Arial" w:cs="Arial"/>
          <w:sz w:val="22"/>
          <w:szCs w:val="22"/>
        </w:rPr>
        <w:t xml:space="preserve"> </w:t>
      </w:r>
      <w:r w:rsidRPr="002A438F">
        <w:rPr>
          <w:rStyle w:val="m1"/>
          <w:rFonts w:ascii="Arial" w:hAnsi="Arial" w:cs="Arial"/>
          <w:sz w:val="22"/>
          <w:szCs w:val="22"/>
        </w:rPr>
        <w:t>&gt;</w:t>
      </w:r>
    </w:p>
    <w:p w14:paraId="0275FD9F" w14:textId="77777777" w:rsidR="00B956C8" w:rsidRPr="00F83C80" w:rsidRDefault="00B956C8" w:rsidP="00B956C8">
      <w:pPr>
        <w:ind w:left="720" w:firstLine="720"/>
        <w:rPr>
          <w:rStyle w:val="m1"/>
          <w:rFonts w:ascii="Arial" w:hAnsi="Arial" w:cs="Arial"/>
        </w:rPr>
      </w:pPr>
      <w:r w:rsidRPr="00F83C80">
        <w:rPr>
          <w:rStyle w:val="m1"/>
          <w:rFonts w:ascii="Arial" w:hAnsi="Arial" w:cs="Arial"/>
        </w:rPr>
        <w:t>&lt;msg:Message&gt;</w:t>
      </w:r>
    </w:p>
    <w:p w14:paraId="038F7FE7" w14:textId="77777777" w:rsidR="00B956C8" w:rsidRPr="00F83C80" w:rsidRDefault="00B956C8" w:rsidP="00B956C8">
      <w:pPr>
        <w:ind w:left="720" w:firstLine="720"/>
        <w:rPr>
          <w:rStyle w:val="m1"/>
          <w:rFonts w:ascii="Arial" w:hAnsi="Arial" w:cs="Arial"/>
        </w:rPr>
      </w:pPr>
      <w:r w:rsidRPr="00F83C80">
        <w:rPr>
          <w:rStyle w:val="m1"/>
          <w:rFonts w:ascii="Arial" w:hAnsi="Arial" w:cs="Arial"/>
        </w:rPr>
        <w:t>&lt;msg:Header&gt;</w:t>
      </w:r>
    </w:p>
    <w:p w14:paraId="332A6ACE" w14:textId="77777777" w:rsidR="00B956C8" w:rsidRPr="00F83C80" w:rsidRDefault="00B956C8" w:rsidP="00B956C8">
      <w:pPr>
        <w:ind w:left="720" w:firstLine="720"/>
        <w:rPr>
          <w:rStyle w:val="m1"/>
          <w:rFonts w:ascii="Arial" w:hAnsi="Arial" w:cs="Arial"/>
        </w:rPr>
      </w:pPr>
      <w:r w:rsidRPr="00F83C80">
        <w:rPr>
          <w:rStyle w:val="m1"/>
          <w:rFonts w:ascii="Arial" w:hAnsi="Arial" w:cs="Arial"/>
        </w:rPr>
        <w:t>&lt;msg:Verb&gt;</w:t>
      </w:r>
      <w:r w:rsidRPr="00F83C80">
        <w:rPr>
          <w:rStyle w:val="m1"/>
          <w:rFonts w:ascii="Arial" w:hAnsi="Arial" w:cs="Arial"/>
          <w:i/>
        </w:rPr>
        <w:t>verb</w:t>
      </w:r>
      <w:r w:rsidRPr="00F83C80">
        <w:rPr>
          <w:rStyle w:val="m1"/>
          <w:rFonts w:ascii="Arial" w:hAnsi="Arial" w:cs="Arial"/>
        </w:rPr>
        <w:t>&lt;/msg:Verb&gt;</w:t>
      </w:r>
    </w:p>
    <w:p w14:paraId="7D503FE8" w14:textId="77777777" w:rsidR="00B956C8" w:rsidRPr="00F83C80" w:rsidRDefault="00B956C8" w:rsidP="00B956C8">
      <w:pPr>
        <w:ind w:left="720" w:firstLine="720"/>
        <w:rPr>
          <w:rStyle w:val="m1"/>
          <w:rFonts w:ascii="Arial" w:hAnsi="Arial" w:cs="Arial"/>
        </w:rPr>
      </w:pPr>
      <w:r w:rsidRPr="00F83C80">
        <w:rPr>
          <w:rStyle w:val="m1"/>
          <w:rFonts w:ascii="Arial" w:hAnsi="Arial" w:cs="Arial"/>
        </w:rPr>
        <w:t>&lt;msg:Noun&gt;</w:t>
      </w:r>
      <w:r w:rsidRPr="00F83C80">
        <w:rPr>
          <w:rStyle w:val="m1"/>
          <w:rFonts w:ascii="Arial" w:hAnsi="Arial" w:cs="Arial"/>
          <w:i/>
        </w:rPr>
        <w:t>noun</w:t>
      </w:r>
      <w:r w:rsidRPr="00F83C80">
        <w:rPr>
          <w:rStyle w:val="m1"/>
          <w:rFonts w:ascii="Arial" w:hAnsi="Arial" w:cs="Arial"/>
        </w:rPr>
        <w:t>&lt;/msg:Noun&gt;</w:t>
      </w:r>
    </w:p>
    <w:p w14:paraId="0AB0AB7F" w14:textId="77777777" w:rsidR="00B956C8" w:rsidRPr="00F83C80" w:rsidRDefault="00B956C8" w:rsidP="00B956C8">
      <w:pPr>
        <w:ind w:left="720" w:firstLine="720"/>
        <w:rPr>
          <w:rStyle w:val="m1"/>
          <w:rFonts w:ascii="Arial" w:hAnsi="Arial" w:cs="Arial"/>
        </w:rPr>
      </w:pPr>
      <w:r w:rsidRPr="00F83C80">
        <w:rPr>
          <w:rFonts w:ascii="Arial" w:hAnsi="Arial" w:cs="Arial"/>
        </w:rPr>
        <w:t xml:space="preserve">    </w:t>
      </w:r>
      <w:r w:rsidRPr="00F83C80">
        <w:rPr>
          <w:rStyle w:val="m1"/>
          <w:rFonts w:ascii="Arial" w:hAnsi="Arial" w:cs="Arial"/>
        </w:rPr>
        <w:t>&lt;msg:</w:t>
      </w:r>
      <w:r w:rsidRPr="00F83C80">
        <w:rPr>
          <w:rStyle w:val="t1"/>
          <w:rFonts w:ascii="Arial" w:hAnsi="Arial" w:cs="Arial"/>
        </w:rPr>
        <w:t>ReplayDetection</w:t>
      </w:r>
      <w:r w:rsidRPr="00F83C80">
        <w:rPr>
          <w:rStyle w:val="m1"/>
          <w:rFonts w:ascii="Arial" w:hAnsi="Arial" w:cs="Arial"/>
        </w:rPr>
        <w:t>&gt;</w:t>
      </w:r>
    </w:p>
    <w:p w14:paraId="36AFDAEA" w14:textId="77777777" w:rsidR="00B956C8" w:rsidRPr="00F83C80" w:rsidRDefault="00B956C8" w:rsidP="00E21FF6">
      <w:pPr>
        <w:ind w:left="1440" w:firstLine="720"/>
        <w:rPr>
          <w:rStyle w:val="m1"/>
          <w:rFonts w:ascii="Arial" w:hAnsi="Arial" w:cs="Arial"/>
        </w:rPr>
      </w:pPr>
      <w:r w:rsidRPr="00F83C80">
        <w:rPr>
          <w:rStyle w:val="m1"/>
          <w:rFonts w:ascii="Arial" w:hAnsi="Arial" w:cs="Arial"/>
        </w:rPr>
        <w:t>&lt;</w:t>
      </w:r>
      <w:r w:rsidRPr="00F83C80">
        <w:rPr>
          <w:rStyle w:val="t1"/>
          <w:rFonts w:ascii="Arial" w:hAnsi="Arial" w:cs="Arial"/>
        </w:rPr>
        <w:t>wsu:Created</w:t>
      </w:r>
      <w:r w:rsidRPr="00F83C80">
        <w:rPr>
          <w:rStyle w:val="m1"/>
          <w:rFonts w:ascii="Arial" w:hAnsi="Arial" w:cs="Arial"/>
        </w:rPr>
        <w:t>&gt;</w:t>
      </w:r>
    </w:p>
    <w:p w14:paraId="136E0A31" w14:textId="77777777" w:rsidR="00B956C8" w:rsidRPr="00F83C80" w:rsidRDefault="00B956C8" w:rsidP="00B956C8">
      <w:pPr>
        <w:ind w:left="720" w:firstLine="720"/>
        <w:rPr>
          <w:rStyle w:val="tx1"/>
          <w:rFonts w:ascii="Arial" w:hAnsi="Arial" w:cs="Arial"/>
          <w:b w:val="0"/>
        </w:rPr>
      </w:pPr>
      <w:r w:rsidRPr="00F83C80">
        <w:rPr>
          <w:rStyle w:val="tx1"/>
          <w:rFonts w:ascii="Arial" w:hAnsi="Arial" w:cs="Arial"/>
          <w:b w:val="0"/>
        </w:rPr>
        <w:t xml:space="preserve">      </w:t>
      </w:r>
      <w:r w:rsidRPr="00F83C80">
        <w:rPr>
          <w:rStyle w:val="tx1"/>
          <w:rFonts w:ascii="Arial" w:hAnsi="Arial" w:cs="Arial"/>
          <w:b w:val="0"/>
        </w:rPr>
        <w:tab/>
        <w:t>2006-11-29T20:05:55.022Z</w:t>
      </w:r>
    </w:p>
    <w:p w14:paraId="7F89C2B4" w14:textId="77777777" w:rsidR="00B956C8" w:rsidRPr="00F83C80" w:rsidRDefault="00B956C8" w:rsidP="00E21FF6">
      <w:pPr>
        <w:ind w:left="720" w:firstLine="720"/>
        <w:rPr>
          <w:rStyle w:val="m1"/>
          <w:rFonts w:ascii="Arial" w:hAnsi="Arial" w:cs="Arial"/>
        </w:rPr>
      </w:pPr>
      <w:r w:rsidRPr="00F83C80">
        <w:rPr>
          <w:rStyle w:val="m1"/>
          <w:rFonts w:ascii="Arial" w:hAnsi="Arial" w:cs="Arial"/>
        </w:rPr>
        <w:t xml:space="preserve">    </w:t>
      </w:r>
      <w:r w:rsidRPr="00F83C80">
        <w:rPr>
          <w:rStyle w:val="m1"/>
          <w:rFonts w:ascii="Arial" w:hAnsi="Arial" w:cs="Arial"/>
        </w:rPr>
        <w:tab/>
        <w:t>&lt;/</w:t>
      </w:r>
      <w:r w:rsidRPr="00F83C80">
        <w:rPr>
          <w:rStyle w:val="t1"/>
          <w:rFonts w:ascii="Arial" w:hAnsi="Arial" w:cs="Arial"/>
        </w:rPr>
        <w:t>wsu:Created</w:t>
      </w:r>
      <w:r w:rsidRPr="00F83C80">
        <w:rPr>
          <w:rStyle w:val="m1"/>
          <w:rFonts w:ascii="Arial" w:hAnsi="Arial" w:cs="Arial"/>
        </w:rPr>
        <w:t>&gt;</w:t>
      </w:r>
    </w:p>
    <w:p w14:paraId="62FF697A" w14:textId="77777777" w:rsidR="00B956C8" w:rsidRPr="00F83C80" w:rsidRDefault="00B956C8" w:rsidP="00B956C8">
      <w:pPr>
        <w:ind w:left="1440" w:right="-720"/>
        <w:rPr>
          <w:rStyle w:val="m1"/>
          <w:rFonts w:ascii="Arial" w:hAnsi="Arial" w:cs="Arial"/>
          <w:bCs/>
          <w:color w:val="990000"/>
        </w:rPr>
      </w:pPr>
      <w:r w:rsidRPr="00F83C80">
        <w:rPr>
          <w:rStyle w:val="m1"/>
          <w:rFonts w:ascii="Arial" w:hAnsi="Arial" w:cs="Arial"/>
          <w:bCs/>
        </w:rPr>
        <w:t xml:space="preserve">    </w:t>
      </w:r>
      <w:r w:rsidRPr="00F83C80">
        <w:rPr>
          <w:rStyle w:val="m1"/>
          <w:rFonts w:ascii="Arial" w:hAnsi="Arial" w:cs="Arial"/>
          <w:bCs/>
        </w:rPr>
        <w:tab/>
        <w:t>&lt;</w:t>
      </w:r>
      <w:r w:rsidRPr="00F83C80">
        <w:rPr>
          <w:rStyle w:val="t1"/>
          <w:rFonts w:ascii="Arial" w:hAnsi="Arial" w:cs="Arial"/>
          <w:bCs/>
        </w:rPr>
        <w:t>wsse:Nonce EncodingType</w:t>
      </w:r>
      <w:r w:rsidRPr="00F83C80">
        <w:rPr>
          <w:rStyle w:val="m1"/>
          <w:rFonts w:ascii="Arial" w:hAnsi="Arial" w:cs="Arial"/>
          <w:bCs/>
        </w:rPr>
        <w:t>="</w:t>
      </w:r>
      <w:r w:rsidRPr="00F83C80">
        <w:rPr>
          <w:rFonts w:ascii="Arial" w:hAnsi="Arial" w:cs="Arial"/>
          <w:bCs/>
        </w:rPr>
        <w:t>…#Base64Binary</w:t>
      </w:r>
      <w:r w:rsidRPr="00F83C80">
        <w:rPr>
          <w:rStyle w:val="m1"/>
          <w:rFonts w:ascii="Arial" w:hAnsi="Arial" w:cs="Arial"/>
          <w:bCs/>
        </w:rPr>
        <w:t>"&gt;</w:t>
      </w:r>
    </w:p>
    <w:p w14:paraId="7B7E5159" w14:textId="77777777" w:rsidR="00B956C8" w:rsidRPr="00F83C80" w:rsidRDefault="00B956C8" w:rsidP="00B956C8">
      <w:pPr>
        <w:ind w:left="720" w:right="-720"/>
        <w:rPr>
          <w:rStyle w:val="tx1"/>
          <w:rFonts w:ascii="Arial" w:hAnsi="Arial" w:cs="Arial"/>
          <w:b w:val="0"/>
          <w:lang w:val="pt-BR"/>
        </w:rPr>
      </w:pPr>
      <w:r w:rsidRPr="00F83C80">
        <w:rPr>
          <w:rStyle w:val="m1"/>
          <w:rFonts w:ascii="Arial" w:hAnsi="Arial" w:cs="Arial"/>
          <w:bCs/>
        </w:rPr>
        <w:t xml:space="preserve">        </w:t>
      </w:r>
      <w:r w:rsidRPr="00F83C80">
        <w:rPr>
          <w:rStyle w:val="m1"/>
          <w:rFonts w:ascii="Arial" w:hAnsi="Arial" w:cs="Arial"/>
          <w:bCs/>
        </w:rPr>
        <w:tab/>
      </w:r>
      <w:r w:rsidRPr="00F83C80">
        <w:rPr>
          <w:rStyle w:val="m1"/>
          <w:rFonts w:ascii="Arial" w:hAnsi="Arial" w:cs="Arial"/>
          <w:bCs/>
        </w:rPr>
        <w:tab/>
      </w:r>
      <w:r w:rsidRPr="00F83C80">
        <w:rPr>
          <w:rStyle w:val="tx1"/>
          <w:rFonts w:ascii="Arial" w:hAnsi="Arial" w:cs="Arial"/>
          <w:b w:val="0"/>
          <w:lang w:val="pt-BR"/>
        </w:rPr>
        <w:t>75753793-50c2-455b-a9b3-123cb26474e7</w:t>
      </w:r>
    </w:p>
    <w:p w14:paraId="3803AFFB" w14:textId="77777777" w:rsidR="00B956C8" w:rsidRPr="00F83C80" w:rsidRDefault="00B956C8" w:rsidP="00E21FF6">
      <w:pPr>
        <w:rPr>
          <w:rFonts w:ascii="Arial" w:hAnsi="Arial" w:cs="Arial"/>
          <w:lang w:val="pt-BR"/>
        </w:rPr>
      </w:pPr>
      <w:r w:rsidRPr="00F83C80">
        <w:rPr>
          <w:rStyle w:val="tx1"/>
          <w:rFonts w:ascii="Arial" w:hAnsi="Arial" w:cs="Arial"/>
          <w:b w:val="0"/>
          <w:lang w:val="pt-BR"/>
        </w:rPr>
        <w:t xml:space="preserve">    </w:t>
      </w:r>
      <w:r w:rsidRPr="00F83C80">
        <w:rPr>
          <w:rStyle w:val="tx1"/>
          <w:rFonts w:ascii="Arial" w:hAnsi="Arial" w:cs="Arial"/>
          <w:b w:val="0"/>
          <w:lang w:val="pt-BR"/>
        </w:rPr>
        <w:tab/>
        <w:t xml:space="preserve">    </w:t>
      </w:r>
      <w:r w:rsidRPr="00F83C80">
        <w:rPr>
          <w:rStyle w:val="tx1"/>
          <w:rFonts w:ascii="Arial" w:hAnsi="Arial" w:cs="Arial"/>
          <w:b w:val="0"/>
          <w:lang w:val="pt-BR"/>
        </w:rPr>
        <w:tab/>
      </w:r>
      <w:r w:rsidRPr="00F83C80">
        <w:rPr>
          <w:rStyle w:val="m1"/>
          <w:rFonts w:ascii="Arial" w:hAnsi="Arial" w:cs="Arial"/>
          <w:bCs/>
          <w:lang w:val="pt-BR"/>
        </w:rPr>
        <w:t>&lt;/</w:t>
      </w:r>
      <w:r w:rsidRPr="00F83C80">
        <w:rPr>
          <w:rStyle w:val="t1"/>
          <w:rFonts w:ascii="Arial" w:hAnsi="Arial" w:cs="Arial"/>
          <w:bCs/>
          <w:lang w:val="pt-BR"/>
        </w:rPr>
        <w:t>wsse:Nonce</w:t>
      </w:r>
      <w:r w:rsidRPr="00F83C80">
        <w:rPr>
          <w:rStyle w:val="m1"/>
          <w:rFonts w:ascii="Arial" w:hAnsi="Arial" w:cs="Arial"/>
          <w:bCs/>
          <w:lang w:val="pt-BR"/>
        </w:rPr>
        <w:t>&gt;</w:t>
      </w:r>
    </w:p>
    <w:p w14:paraId="0082F259" w14:textId="77777777" w:rsidR="00B956C8" w:rsidRPr="00F83C80" w:rsidRDefault="00B956C8" w:rsidP="00B956C8">
      <w:pPr>
        <w:ind w:left="720" w:right="-720" w:firstLine="720"/>
        <w:rPr>
          <w:rStyle w:val="m1"/>
          <w:rFonts w:ascii="Arial" w:hAnsi="Arial" w:cs="Arial"/>
          <w:bCs/>
        </w:rPr>
      </w:pPr>
      <w:r w:rsidRPr="00F83C80">
        <w:rPr>
          <w:rStyle w:val="m1"/>
          <w:rFonts w:ascii="Arial" w:hAnsi="Arial" w:cs="Arial"/>
          <w:bCs/>
          <w:lang w:val="pt-BR"/>
        </w:rPr>
        <w:t xml:space="preserve">    </w:t>
      </w:r>
      <w:r w:rsidRPr="00F83C80">
        <w:rPr>
          <w:rStyle w:val="m1"/>
          <w:rFonts w:ascii="Arial" w:hAnsi="Arial" w:cs="Arial"/>
          <w:bCs/>
        </w:rPr>
        <w:t>&lt;/msg:</w:t>
      </w:r>
      <w:r w:rsidRPr="00F83C80">
        <w:rPr>
          <w:rStyle w:val="t1"/>
          <w:rFonts w:ascii="Arial" w:hAnsi="Arial" w:cs="Arial"/>
          <w:bCs/>
        </w:rPr>
        <w:t>ReplayDetection</w:t>
      </w:r>
      <w:r w:rsidRPr="00F83C80">
        <w:rPr>
          <w:rStyle w:val="m1"/>
          <w:rFonts w:ascii="Arial" w:hAnsi="Arial" w:cs="Arial"/>
          <w:bCs/>
        </w:rPr>
        <w:t>&gt;</w:t>
      </w:r>
    </w:p>
    <w:p w14:paraId="3A9802B8" w14:textId="77777777" w:rsidR="00B956C8" w:rsidRPr="00F83C80" w:rsidRDefault="00B956C8" w:rsidP="00E21FF6">
      <w:pPr>
        <w:ind w:left="720" w:firstLine="720"/>
        <w:rPr>
          <w:rStyle w:val="m1"/>
          <w:rFonts w:ascii="Arial" w:hAnsi="Arial" w:cs="Arial"/>
          <w:bCs/>
        </w:rPr>
      </w:pPr>
      <w:r w:rsidRPr="00F83C80">
        <w:rPr>
          <w:rStyle w:val="m1"/>
          <w:rFonts w:ascii="Arial" w:hAnsi="Arial" w:cs="Arial"/>
          <w:bCs/>
        </w:rPr>
        <w:t>&lt;msg:Revision&gt;1&lt;/msg:Revision&gt;</w:t>
      </w:r>
    </w:p>
    <w:p w14:paraId="74AD2422" w14:textId="77777777" w:rsidR="00B956C8" w:rsidRPr="00F83C80" w:rsidRDefault="00B956C8" w:rsidP="00B956C8">
      <w:pPr>
        <w:ind w:left="720" w:right="-720" w:firstLine="720"/>
        <w:rPr>
          <w:rStyle w:val="m1"/>
          <w:rFonts w:ascii="Arial" w:hAnsi="Arial" w:cs="Arial"/>
          <w:bCs/>
        </w:rPr>
      </w:pPr>
      <w:r w:rsidRPr="00F83C80">
        <w:rPr>
          <w:rStyle w:val="m1"/>
          <w:rFonts w:ascii="Arial" w:hAnsi="Arial" w:cs="Arial"/>
          <w:bCs/>
        </w:rPr>
        <w:t>&lt;msg:Source&gt;</w:t>
      </w:r>
      <w:r w:rsidRPr="00F83C80">
        <w:rPr>
          <w:rStyle w:val="m1"/>
          <w:rFonts w:ascii="Arial" w:hAnsi="Arial" w:cs="Arial"/>
          <w:bCs/>
          <w:i/>
        </w:rPr>
        <w:t>market participant ID</w:t>
      </w:r>
      <w:r w:rsidRPr="00F83C80">
        <w:rPr>
          <w:rStyle w:val="m1"/>
          <w:rFonts w:ascii="Arial" w:hAnsi="Arial" w:cs="Arial"/>
          <w:bCs/>
        </w:rPr>
        <w:t>&lt;/msg:Source&gt;</w:t>
      </w:r>
    </w:p>
    <w:p w14:paraId="3150291C" w14:textId="77777777" w:rsidR="00B956C8" w:rsidRPr="00F83C80" w:rsidRDefault="00B956C8" w:rsidP="00B956C8">
      <w:pPr>
        <w:ind w:left="720" w:right="-720" w:firstLine="720"/>
        <w:rPr>
          <w:rStyle w:val="m1"/>
          <w:rFonts w:ascii="Arial" w:hAnsi="Arial" w:cs="Arial"/>
          <w:bCs/>
        </w:rPr>
      </w:pPr>
      <w:r w:rsidRPr="00F83C80">
        <w:rPr>
          <w:rStyle w:val="m1"/>
          <w:rFonts w:ascii="Arial" w:hAnsi="Arial" w:cs="Arial"/>
          <w:bCs/>
        </w:rPr>
        <w:t>&lt;/msg:Header&gt;</w:t>
      </w:r>
    </w:p>
    <w:p w14:paraId="6B45DB48" w14:textId="77777777" w:rsidR="00B956C8" w:rsidRPr="00F83C80" w:rsidRDefault="00B956C8" w:rsidP="00B956C8">
      <w:pPr>
        <w:ind w:left="720" w:right="-720" w:firstLine="720"/>
        <w:rPr>
          <w:rStyle w:val="m1"/>
          <w:rFonts w:ascii="Arial" w:hAnsi="Arial" w:cs="Arial"/>
          <w:bCs/>
        </w:rPr>
      </w:pPr>
    </w:p>
    <w:p w14:paraId="71FA3743" w14:textId="77777777" w:rsidR="00B956C8" w:rsidRPr="00F83C80" w:rsidRDefault="00B956C8" w:rsidP="00B956C8">
      <w:pPr>
        <w:ind w:left="720" w:right="-720" w:firstLine="720"/>
        <w:rPr>
          <w:rStyle w:val="m1"/>
          <w:rFonts w:ascii="Arial" w:hAnsi="Arial" w:cs="Arial"/>
          <w:bCs/>
        </w:rPr>
      </w:pPr>
      <w:r w:rsidRPr="00F83C80">
        <w:rPr>
          <w:rStyle w:val="m1"/>
          <w:rFonts w:ascii="Arial" w:hAnsi="Arial" w:cs="Arial"/>
          <w:bCs/>
        </w:rPr>
        <w:t>.</w:t>
      </w:r>
    </w:p>
    <w:p w14:paraId="27270AF0" w14:textId="77777777" w:rsidR="00B956C8" w:rsidRPr="00F83C80" w:rsidRDefault="00B956C8" w:rsidP="00B956C8">
      <w:pPr>
        <w:ind w:left="720" w:right="-720" w:firstLine="720"/>
        <w:rPr>
          <w:rStyle w:val="m1"/>
          <w:rFonts w:ascii="Arial" w:hAnsi="Arial" w:cs="Arial"/>
          <w:bCs/>
        </w:rPr>
      </w:pPr>
      <w:r w:rsidRPr="00F83C80">
        <w:rPr>
          <w:rStyle w:val="m1"/>
          <w:rFonts w:ascii="Arial" w:hAnsi="Arial" w:cs="Arial"/>
          <w:bCs/>
        </w:rPr>
        <w:t>.</w:t>
      </w:r>
    </w:p>
    <w:p w14:paraId="1FDB6DEF" w14:textId="77777777" w:rsidR="00B956C8" w:rsidRPr="00F83C80" w:rsidRDefault="00B956C8" w:rsidP="00B956C8">
      <w:pPr>
        <w:ind w:left="720" w:right="-720" w:firstLine="720"/>
        <w:rPr>
          <w:rStyle w:val="m1"/>
          <w:rFonts w:ascii="Arial" w:hAnsi="Arial" w:cs="Arial"/>
          <w:bCs/>
        </w:rPr>
      </w:pPr>
      <w:r w:rsidRPr="00F83C80">
        <w:rPr>
          <w:rStyle w:val="m1"/>
          <w:rFonts w:ascii="Arial" w:hAnsi="Arial" w:cs="Arial"/>
          <w:bCs/>
        </w:rPr>
        <w:t>.</w:t>
      </w:r>
    </w:p>
    <w:p w14:paraId="40152E02" w14:textId="77777777" w:rsidR="00B956C8" w:rsidRPr="00F83C80" w:rsidRDefault="00B956C8" w:rsidP="00B956C8">
      <w:pPr>
        <w:ind w:left="720" w:right="-720" w:firstLine="720"/>
        <w:rPr>
          <w:rFonts w:ascii="Arial" w:hAnsi="Arial" w:cs="Arial"/>
          <w:bCs/>
          <w:color w:val="0000FF"/>
        </w:rPr>
      </w:pPr>
      <w:r w:rsidRPr="00F83C80">
        <w:rPr>
          <w:rFonts w:ascii="Arial" w:hAnsi="Arial" w:cs="Arial"/>
          <w:color w:val="0000FF"/>
        </w:rPr>
        <w:t>&lt;/msg:Message&gt;</w:t>
      </w:r>
    </w:p>
    <w:p w14:paraId="0792E7CF" w14:textId="77777777" w:rsidR="00B956C8" w:rsidRPr="00F83C80" w:rsidRDefault="00E21FF6" w:rsidP="00E21FF6">
      <w:pPr>
        <w:ind w:firstLine="450"/>
        <w:rPr>
          <w:rFonts w:ascii="Arial" w:hAnsi="Arial" w:cs="Arial"/>
          <w:color w:val="0000FF"/>
        </w:rPr>
      </w:pPr>
      <w:r w:rsidRPr="00F83C80">
        <w:rPr>
          <w:rFonts w:ascii="Arial" w:hAnsi="Arial" w:cs="Arial"/>
        </w:rPr>
        <w:t xml:space="preserve">   </w:t>
      </w:r>
      <w:r w:rsidR="00B956C8" w:rsidRPr="00F83C80">
        <w:rPr>
          <w:rFonts w:ascii="Arial" w:hAnsi="Arial" w:cs="Arial"/>
        </w:rPr>
        <w:t xml:space="preserve">    </w:t>
      </w:r>
      <w:r w:rsidR="00B956C8" w:rsidRPr="00FA0A10">
        <w:rPr>
          <w:rStyle w:val="m1"/>
          <w:rFonts w:ascii="Arial" w:hAnsi="Arial" w:cs="Arial"/>
          <w:sz w:val="22"/>
          <w:szCs w:val="22"/>
        </w:rPr>
        <w:t>&lt;/</w:t>
      </w:r>
      <w:r w:rsidR="00B956C8" w:rsidRPr="002A438F">
        <w:rPr>
          <w:rStyle w:val="t1"/>
          <w:rFonts w:ascii="Arial" w:hAnsi="Arial" w:cs="Arial"/>
          <w:sz w:val="22"/>
          <w:szCs w:val="22"/>
        </w:rPr>
        <w:t>SOAP-ENV:Body</w:t>
      </w:r>
      <w:r w:rsidR="00B956C8" w:rsidRPr="002A438F">
        <w:rPr>
          <w:rStyle w:val="m1"/>
          <w:rFonts w:ascii="Arial" w:hAnsi="Arial" w:cs="Arial"/>
          <w:sz w:val="22"/>
          <w:szCs w:val="22"/>
        </w:rPr>
        <w:t>&gt;</w:t>
      </w:r>
    </w:p>
    <w:p w14:paraId="29D3A4F3" w14:textId="77777777" w:rsidR="00B956C8" w:rsidRPr="00FA0A10" w:rsidRDefault="00B956C8" w:rsidP="00B956C8">
      <w:pPr>
        <w:ind w:firstLine="450"/>
        <w:rPr>
          <w:rFonts w:ascii="Arial" w:hAnsi="Arial" w:cs="Arial"/>
          <w:sz w:val="22"/>
          <w:szCs w:val="22"/>
        </w:rPr>
      </w:pPr>
      <w:r w:rsidRPr="00FA0A10">
        <w:rPr>
          <w:rStyle w:val="b1"/>
          <w:rFonts w:ascii="Arial" w:hAnsi="Arial" w:cs="Arial"/>
          <w:b w:val="0"/>
          <w:sz w:val="22"/>
          <w:szCs w:val="22"/>
        </w:rPr>
        <w:t xml:space="preserve">  </w:t>
      </w:r>
      <w:r w:rsidRPr="002A438F">
        <w:rPr>
          <w:rStyle w:val="m1"/>
          <w:rFonts w:ascii="Arial" w:hAnsi="Arial" w:cs="Arial"/>
          <w:sz w:val="22"/>
          <w:szCs w:val="22"/>
        </w:rPr>
        <w:t>&lt;/</w:t>
      </w:r>
      <w:r w:rsidRPr="002A438F">
        <w:rPr>
          <w:rStyle w:val="t1"/>
          <w:rFonts w:ascii="Arial" w:hAnsi="Arial" w:cs="Arial"/>
          <w:sz w:val="22"/>
          <w:szCs w:val="22"/>
        </w:rPr>
        <w:t>SOAP-ENV:Envelope</w:t>
      </w:r>
      <w:r w:rsidRPr="001B0FBA">
        <w:rPr>
          <w:rStyle w:val="m1"/>
          <w:rFonts w:ascii="Arial" w:hAnsi="Arial" w:cs="Arial"/>
          <w:sz w:val="22"/>
          <w:szCs w:val="22"/>
        </w:rPr>
        <w:t>&gt;</w:t>
      </w:r>
    </w:p>
    <w:p w14:paraId="376BD352" w14:textId="77777777" w:rsidR="00B956C8" w:rsidRPr="00FA0A10" w:rsidRDefault="00B956C8" w:rsidP="00B956C8">
      <w:pPr>
        <w:pStyle w:val="BodyText"/>
        <w:rPr>
          <w:rFonts w:ascii="Arial" w:hAnsi="Arial" w:cs="Arial"/>
          <w:sz w:val="22"/>
          <w:szCs w:val="22"/>
        </w:rPr>
      </w:pPr>
    </w:p>
    <w:p w14:paraId="3E96D0D9" w14:textId="77777777" w:rsidR="00B956C8" w:rsidRPr="00FA0A10" w:rsidRDefault="00B956C8" w:rsidP="00B956C8">
      <w:pPr>
        <w:pStyle w:val="BodyText"/>
        <w:rPr>
          <w:rFonts w:ascii="Arial" w:hAnsi="Arial" w:cs="Arial"/>
          <w:sz w:val="22"/>
          <w:szCs w:val="22"/>
        </w:rPr>
      </w:pPr>
    </w:p>
    <w:p w14:paraId="3AD6E96D" w14:textId="77777777" w:rsidR="00B956C8" w:rsidRPr="00FA0A10" w:rsidRDefault="00B956C8" w:rsidP="00B956C8">
      <w:pPr>
        <w:shd w:val="solid" w:color="FFFF00" w:fill="FFFF00"/>
        <w:ind w:left="720"/>
        <w:rPr>
          <w:rFonts w:ascii="Arial" w:hAnsi="Arial" w:cs="Arial"/>
          <w:color w:val="0000FF"/>
          <w:sz w:val="22"/>
          <w:szCs w:val="22"/>
        </w:rPr>
      </w:pPr>
      <w:r w:rsidRPr="00FA0A10">
        <w:rPr>
          <w:rFonts w:ascii="Arial" w:hAnsi="Arial" w:cs="Arial"/>
          <w:color w:val="0000FF"/>
          <w:sz w:val="22"/>
          <w:szCs w:val="22"/>
        </w:rPr>
        <w:t>1</w:t>
      </w:r>
      <w:r w:rsidRPr="00FA0A10">
        <w:rPr>
          <w:rFonts w:ascii="Arial" w:hAnsi="Arial" w:cs="Arial"/>
          <w:color w:val="0000FF"/>
          <w:sz w:val="22"/>
          <w:szCs w:val="22"/>
        </w:rPr>
        <w:sym w:font="Symbol" w:char="F0DE"/>
      </w:r>
    </w:p>
    <w:p w14:paraId="61C5D735" w14:textId="77777777" w:rsidR="00B956C8" w:rsidRPr="00F83C80" w:rsidRDefault="00B956C8" w:rsidP="00E21FF6">
      <w:pPr>
        <w:rPr>
          <w:rFonts w:ascii="Arial" w:hAnsi="Arial" w:cs="Arial"/>
        </w:rPr>
      </w:pPr>
      <w:r w:rsidRPr="00F83C80">
        <w:rPr>
          <w:rFonts w:ascii="Arial" w:hAnsi="Arial" w:cs="Arial"/>
        </w:rPr>
        <w:t>This section starts the SOAP envelope and the SOAP header</w:t>
      </w:r>
    </w:p>
    <w:p w14:paraId="7DDDF992" w14:textId="77777777" w:rsidR="00B956C8" w:rsidRPr="002A438F" w:rsidRDefault="00B956C8" w:rsidP="00B956C8">
      <w:pPr>
        <w:shd w:val="solid" w:color="FFFF00" w:fill="FFFF00"/>
        <w:ind w:left="720"/>
        <w:rPr>
          <w:rFonts w:ascii="Arial" w:hAnsi="Arial" w:cs="Arial"/>
          <w:color w:val="0000FF"/>
          <w:sz w:val="22"/>
          <w:szCs w:val="22"/>
        </w:rPr>
      </w:pPr>
      <w:r w:rsidRPr="00FA0A10">
        <w:rPr>
          <w:rFonts w:ascii="Arial" w:hAnsi="Arial" w:cs="Arial"/>
          <w:color w:val="0000FF"/>
          <w:sz w:val="22"/>
          <w:szCs w:val="22"/>
        </w:rPr>
        <w:t>2</w:t>
      </w:r>
      <w:r w:rsidRPr="002A438F">
        <w:rPr>
          <w:rFonts w:ascii="Arial" w:hAnsi="Arial" w:cs="Arial"/>
          <w:color w:val="0000FF"/>
          <w:sz w:val="22"/>
          <w:szCs w:val="22"/>
        </w:rPr>
        <w:sym w:font="Symbol" w:char="F0DE"/>
      </w:r>
    </w:p>
    <w:p w14:paraId="47BC56C4" w14:textId="77777777" w:rsidR="00B956C8" w:rsidRPr="00F83C80" w:rsidRDefault="00B956C8" w:rsidP="00B956C8">
      <w:pPr>
        <w:rPr>
          <w:rFonts w:ascii="Arial" w:hAnsi="Arial" w:cs="Arial"/>
        </w:rPr>
      </w:pPr>
      <w:r w:rsidRPr="00F83C80">
        <w:rPr>
          <w:rFonts w:ascii="Arial" w:hAnsi="Arial" w:cs="Arial"/>
        </w:rPr>
        <w:lastRenderedPageBreak/>
        <w:t>This section starts the Web Services Security Extensions, which includes security tokens and the digital signature. The first element in this section is the signer’s X.509 certificate, which is encoded in Base 64 binary. Note the identification of this element (</w:t>
      </w:r>
      <w:r w:rsidRPr="00F83C80">
        <w:rPr>
          <w:rFonts w:ascii="Arial" w:hAnsi="Arial" w:cs="Arial"/>
          <w:bCs/>
        </w:rPr>
        <w:t>CertId-1776694</w:t>
      </w:r>
      <w:r w:rsidRPr="00F83C80">
        <w:rPr>
          <w:rFonts w:ascii="Arial" w:hAnsi="Arial" w:cs="Arial"/>
        </w:rPr>
        <w:t xml:space="preserve">). The ID is later used in section </w:t>
      </w:r>
      <w:r w:rsidRPr="00F83C80">
        <w:rPr>
          <w:rFonts w:ascii="Arial" w:hAnsi="Arial" w:cs="Arial"/>
          <w:color w:val="0000FF"/>
          <w:highlight w:val="yellow"/>
        </w:rPr>
        <w:t>7</w:t>
      </w:r>
      <w:r w:rsidRPr="00F83C80">
        <w:rPr>
          <w:rFonts w:ascii="Arial" w:hAnsi="Arial" w:cs="Arial"/>
          <w:color w:val="0000FF"/>
          <w:highlight w:val="yellow"/>
        </w:rPr>
        <w:sym w:font="Symbol" w:char="F0DE"/>
      </w:r>
      <w:r w:rsidRPr="00F83C80">
        <w:rPr>
          <w:rFonts w:ascii="Arial" w:hAnsi="Arial" w:cs="Arial"/>
        </w:rPr>
        <w:t xml:space="preserve"> to reference this certificate. Note that there is only one certificate in this message. The message verifier must ensure that the certificate chains to a trusted root.</w:t>
      </w:r>
    </w:p>
    <w:p w14:paraId="1F597971" w14:textId="77777777" w:rsidR="00B956C8" w:rsidRPr="00FA0A10" w:rsidRDefault="00B956C8" w:rsidP="00B956C8">
      <w:pPr>
        <w:pStyle w:val="BodyText"/>
        <w:spacing w:line="240" w:lineRule="auto"/>
        <w:rPr>
          <w:rFonts w:ascii="Arial" w:hAnsi="Arial" w:cs="Arial"/>
          <w:sz w:val="22"/>
          <w:szCs w:val="22"/>
        </w:rPr>
      </w:pPr>
    </w:p>
    <w:p w14:paraId="4694AE88" w14:textId="77777777" w:rsidR="00B956C8" w:rsidRPr="001B0FBA" w:rsidRDefault="00B956C8" w:rsidP="00B956C8">
      <w:pPr>
        <w:shd w:val="solid" w:color="FFFF00" w:fill="FFFF00"/>
        <w:ind w:left="720"/>
        <w:rPr>
          <w:rFonts w:ascii="Arial" w:hAnsi="Arial" w:cs="Arial"/>
          <w:color w:val="0000FF"/>
          <w:sz w:val="22"/>
          <w:szCs w:val="22"/>
        </w:rPr>
      </w:pPr>
      <w:r w:rsidRPr="002A438F">
        <w:rPr>
          <w:rFonts w:ascii="Arial" w:hAnsi="Arial" w:cs="Arial"/>
          <w:color w:val="0000FF"/>
          <w:sz w:val="22"/>
          <w:szCs w:val="22"/>
        </w:rPr>
        <w:t>3</w:t>
      </w:r>
      <w:r w:rsidRPr="002A438F">
        <w:rPr>
          <w:rFonts w:ascii="Arial" w:hAnsi="Arial" w:cs="Arial"/>
          <w:color w:val="0000FF"/>
          <w:sz w:val="22"/>
          <w:szCs w:val="22"/>
        </w:rPr>
        <w:sym w:font="Symbol" w:char="F0DE"/>
      </w:r>
    </w:p>
    <w:p w14:paraId="50F86003" w14:textId="77777777" w:rsidR="00B956C8" w:rsidRPr="00F83C80" w:rsidRDefault="00B956C8" w:rsidP="00B956C8">
      <w:pPr>
        <w:rPr>
          <w:rFonts w:ascii="Arial" w:hAnsi="Arial" w:cs="Arial"/>
        </w:rPr>
      </w:pPr>
      <w:r w:rsidRPr="00F83C80">
        <w:rPr>
          <w:rFonts w:ascii="Arial" w:hAnsi="Arial" w:cs="Arial"/>
        </w:rPr>
        <w:t xml:space="preserve">This section starts the digital signature block of the SOAP message. The signature is computed using the SHA-1 hash algorithm with RSA encryption. </w:t>
      </w:r>
    </w:p>
    <w:p w14:paraId="63882D4D" w14:textId="77777777" w:rsidR="00B956C8" w:rsidRPr="00FA0A10" w:rsidRDefault="00B956C8" w:rsidP="00B956C8">
      <w:pPr>
        <w:pStyle w:val="BodyText"/>
        <w:spacing w:line="240" w:lineRule="auto"/>
        <w:rPr>
          <w:rFonts w:ascii="Arial" w:hAnsi="Arial" w:cs="Arial"/>
          <w:sz w:val="22"/>
          <w:szCs w:val="22"/>
        </w:rPr>
      </w:pPr>
    </w:p>
    <w:p w14:paraId="7A3ED77C" w14:textId="77777777" w:rsidR="00B956C8" w:rsidRPr="001B0FBA" w:rsidRDefault="00B956C8" w:rsidP="00B956C8">
      <w:pPr>
        <w:shd w:val="solid" w:color="FFFF00" w:fill="FFFF00"/>
        <w:ind w:left="720"/>
        <w:rPr>
          <w:rFonts w:ascii="Arial" w:hAnsi="Arial" w:cs="Arial"/>
          <w:color w:val="0000FF"/>
          <w:sz w:val="22"/>
          <w:szCs w:val="22"/>
        </w:rPr>
      </w:pPr>
      <w:r w:rsidRPr="002A438F">
        <w:rPr>
          <w:rFonts w:ascii="Arial" w:hAnsi="Arial" w:cs="Arial"/>
          <w:color w:val="0000FF"/>
          <w:sz w:val="22"/>
          <w:szCs w:val="22"/>
        </w:rPr>
        <w:t>4</w:t>
      </w:r>
      <w:r w:rsidRPr="002A438F">
        <w:rPr>
          <w:rFonts w:ascii="Arial" w:hAnsi="Arial" w:cs="Arial"/>
          <w:color w:val="0000FF"/>
          <w:sz w:val="22"/>
          <w:szCs w:val="22"/>
        </w:rPr>
        <w:sym w:font="Symbol" w:char="F0DE"/>
      </w:r>
    </w:p>
    <w:p w14:paraId="57DD9B31" w14:textId="77777777" w:rsidR="00B956C8" w:rsidRPr="00F83C80" w:rsidRDefault="00B956C8" w:rsidP="00B956C8">
      <w:pPr>
        <w:rPr>
          <w:rFonts w:ascii="Arial" w:hAnsi="Arial" w:cs="Arial"/>
        </w:rPr>
      </w:pPr>
      <w:r w:rsidRPr="00F83C80">
        <w:rPr>
          <w:rFonts w:ascii="Arial" w:hAnsi="Arial" w:cs="Arial"/>
        </w:rPr>
        <w:t>This section designates the first of two objects that are signed. This one points to the entire message body (</w:t>
      </w:r>
      <w:r w:rsidRPr="00F83C80">
        <w:rPr>
          <w:rFonts w:ascii="Arial" w:hAnsi="Arial" w:cs="Arial"/>
          <w:bCs/>
        </w:rPr>
        <w:t>#id-1464350</w:t>
      </w:r>
      <w:r w:rsidRPr="00F83C80">
        <w:rPr>
          <w:rFonts w:ascii="Arial" w:hAnsi="Arial" w:cs="Arial"/>
        </w:rPr>
        <w:t xml:space="preserve">), which is specified in section </w:t>
      </w:r>
      <w:r w:rsidRPr="00F83C80">
        <w:rPr>
          <w:rFonts w:ascii="Arial" w:hAnsi="Arial" w:cs="Arial"/>
          <w:color w:val="0000FF"/>
          <w:highlight w:val="yellow"/>
        </w:rPr>
        <w:t>8</w:t>
      </w:r>
      <w:r w:rsidRPr="00F83C80">
        <w:rPr>
          <w:rFonts w:ascii="Arial" w:hAnsi="Arial" w:cs="Arial"/>
          <w:color w:val="0000FF"/>
          <w:highlight w:val="yellow"/>
        </w:rPr>
        <w:sym w:font="Symbol" w:char="F0DE"/>
      </w:r>
      <w:r w:rsidRPr="00F83C80">
        <w:rPr>
          <w:rFonts w:ascii="Arial" w:hAnsi="Arial" w:cs="Arial"/>
        </w:rPr>
        <w:t xml:space="preserve"> . The hashing algorithm is SHA-1.</w:t>
      </w:r>
    </w:p>
    <w:p w14:paraId="6B979D69" w14:textId="77777777" w:rsidR="00B956C8" w:rsidRPr="00FA0A10" w:rsidRDefault="00B956C8" w:rsidP="00B956C8">
      <w:pPr>
        <w:pStyle w:val="BodyText"/>
        <w:spacing w:line="240" w:lineRule="auto"/>
        <w:rPr>
          <w:rFonts w:ascii="Arial" w:hAnsi="Arial" w:cs="Arial"/>
          <w:sz w:val="22"/>
          <w:szCs w:val="22"/>
        </w:rPr>
      </w:pPr>
    </w:p>
    <w:p w14:paraId="327EB397" w14:textId="77777777" w:rsidR="00B956C8" w:rsidRPr="001B0FBA" w:rsidRDefault="00B956C8" w:rsidP="00B956C8">
      <w:pPr>
        <w:shd w:val="solid" w:color="FFFF00" w:fill="FFFF00"/>
        <w:ind w:left="720"/>
        <w:rPr>
          <w:rFonts w:ascii="Arial" w:hAnsi="Arial" w:cs="Arial"/>
          <w:color w:val="0000FF"/>
          <w:sz w:val="22"/>
          <w:szCs w:val="22"/>
        </w:rPr>
      </w:pPr>
      <w:r w:rsidRPr="002A438F">
        <w:rPr>
          <w:rFonts w:ascii="Arial" w:hAnsi="Arial" w:cs="Arial"/>
          <w:color w:val="0000FF"/>
          <w:sz w:val="22"/>
          <w:szCs w:val="22"/>
        </w:rPr>
        <w:t>5</w:t>
      </w:r>
      <w:r w:rsidRPr="002A438F">
        <w:rPr>
          <w:rFonts w:ascii="Arial" w:hAnsi="Arial" w:cs="Arial"/>
          <w:color w:val="0000FF"/>
          <w:sz w:val="22"/>
          <w:szCs w:val="22"/>
        </w:rPr>
        <w:sym w:font="Symbol" w:char="F0DE"/>
      </w:r>
    </w:p>
    <w:p w14:paraId="41BC77CE" w14:textId="77777777" w:rsidR="00B956C8" w:rsidRPr="00F83C80" w:rsidRDefault="00B956C8" w:rsidP="00B956C8">
      <w:pPr>
        <w:rPr>
          <w:rFonts w:ascii="Arial" w:hAnsi="Arial" w:cs="Arial"/>
        </w:rPr>
      </w:pPr>
      <w:r w:rsidRPr="00F83C80">
        <w:rPr>
          <w:rFonts w:ascii="Arial" w:hAnsi="Arial" w:cs="Arial"/>
        </w:rPr>
        <w:t>This section designates the second of two objects that are signed. This one points to the reference to the certificate (</w:t>
      </w:r>
      <w:r w:rsidRPr="00F83C80">
        <w:rPr>
          <w:rFonts w:ascii="Arial" w:hAnsi="Arial" w:cs="Arial"/>
          <w:bCs/>
        </w:rPr>
        <w:t>#STRId-13498124</w:t>
      </w:r>
      <w:r w:rsidRPr="00F83C80">
        <w:rPr>
          <w:rFonts w:ascii="Arial" w:hAnsi="Arial" w:cs="Arial"/>
        </w:rPr>
        <w:t xml:space="preserve">), which is specified in section </w:t>
      </w:r>
      <w:r w:rsidRPr="00F83C80">
        <w:rPr>
          <w:rFonts w:ascii="Arial" w:hAnsi="Arial" w:cs="Arial"/>
          <w:color w:val="0000FF"/>
          <w:highlight w:val="yellow"/>
        </w:rPr>
        <w:t>7</w:t>
      </w:r>
      <w:r w:rsidRPr="00F83C80">
        <w:rPr>
          <w:rFonts w:ascii="Arial" w:hAnsi="Arial" w:cs="Arial"/>
          <w:color w:val="0000FF"/>
          <w:highlight w:val="yellow"/>
        </w:rPr>
        <w:sym w:font="Symbol" w:char="F0DE"/>
      </w:r>
      <w:r w:rsidRPr="00F83C80">
        <w:rPr>
          <w:rFonts w:ascii="Arial" w:hAnsi="Arial" w:cs="Arial"/>
        </w:rPr>
        <w:t xml:space="preserve"> .</w:t>
      </w:r>
    </w:p>
    <w:p w14:paraId="764CEC67" w14:textId="77777777" w:rsidR="00B956C8" w:rsidRPr="00FA0A10" w:rsidRDefault="00B956C8" w:rsidP="00B956C8">
      <w:pPr>
        <w:pStyle w:val="BodyText"/>
        <w:spacing w:line="240" w:lineRule="auto"/>
        <w:rPr>
          <w:rFonts w:ascii="Arial" w:hAnsi="Arial" w:cs="Arial"/>
          <w:sz w:val="22"/>
          <w:szCs w:val="22"/>
        </w:rPr>
      </w:pPr>
    </w:p>
    <w:p w14:paraId="00163211" w14:textId="77777777" w:rsidR="00B956C8" w:rsidRPr="001B0FBA" w:rsidRDefault="00B956C8" w:rsidP="00B956C8">
      <w:pPr>
        <w:shd w:val="solid" w:color="FFFF00" w:fill="FFFF00"/>
        <w:ind w:left="720"/>
        <w:rPr>
          <w:rFonts w:ascii="Arial" w:hAnsi="Arial" w:cs="Arial"/>
          <w:color w:val="0000FF"/>
          <w:sz w:val="22"/>
          <w:szCs w:val="22"/>
        </w:rPr>
      </w:pPr>
      <w:r w:rsidRPr="002A438F">
        <w:rPr>
          <w:rFonts w:ascii="Arial" w:hAnsi="Arial" w:cs="Arial"/>
          <w:color w:val="0000FF"/>
          <w:sz w:val="22"/>
          <w:szCs w:val="22"/>
        </w:rPr>
        <w:t>6</w:t>
      </w:r>
      <w:r w:rsidRPr="002A438F">
        <w:rPr>
          <w:rFonts w:ascii="Arial" w:hAnsi="Arial" w:cs="Arial"/>
          <w:color w:val="0000FF"/>
          <w:sz w:val="22"/>
          <w:szCs w:val="22"/>
        </w:rPr>
        <w:sym w:font="Symbol" w:char="F0DE"/>
      </w:r>
    </w:p>
    <w:p w14:paraId="6E8B7962" w14:textId="77777777" w:rsidR="00B956C8" w:rsidRPr="00F83C80" w:rsidRDefault="00B956C8" w:rsidP="00B956C8">
      <w:pPr>
        <w:rPr>
          <w:rFonts w:ascii="Arial" w:hAnsi="Arial" w:cs="Arial"/>
        </w:rPr>
      </w:pPr>
      <w:r w:rsidRPr="00F83C80">
        <w:rPr>
          <w:rFonts w:ascii="Arial" w:hAnsi="Arial" w:cs="Arial"/>
        </w:rPr>
        <w:t xml:space="preserve">This section specifies the value of the signature. That is, the SHA-1 hash of references to sections </w:t>
      </w:r>
      <w:r w:rsidRPr="00F83C80">
        <w:rPr>
          <w:rFonts w:ascii="Arial" w:hAnsi="Arial" w:cs="Arial"/>
          <w:color w:val="0000FF"/>
          <w:highlight w:val="yellow"/>
        </w:rPr>
        <w:t>7</w:t>
      </w:r>
      <w:r w:rsidRPr="00F83C80">
        <w:rPr>
          <w:rFonts w:ascii="Arial" w:hAnsi="Arial" w:cs="Arial"/>
          <w:color w:val="0000FF"/>
          <w:highlight w:val="yellow"/>
        </w:rPr>
        <w:sym w:font="Symbol" w:char="F0DE"/>
      </w:r>
      <w:r w:rsidRPr="00F83C80">
        <w:rPr>
          <w:rFonts w:ascii="Arial" w:hAnsi="Arial" w:cs="Arial"/>
        </w:rPr>
        <w:t xml:space="preserve"> and </w:t>
      </w:r>
      <w:r w:rsidRPr="00F83C80">
        <w:rPr>
          <w:rFonts w:ascii="Arial" w:hAnsi="Arial" w:cs="Arial"/>
          <w:color w:val="0000FF"/>
          <w:highlight w:val="yellow"/>
        </w:rPr>
        <w:t>8</w:t>
      </w:r>
      <w:r w:rsidRPr="00F83C80">
        <w:rPr>
          <w:rFonts w:ascii="Arial" w:hAnsi="Arial" w:cs="Arial"/>
          <w:color w:val="0000FF"/>
          <w:highlight w:val="yellow"/>
        </w:rPr>
        <w:sym w:font="Symbol" w:char="F0DE"/>
      </w:r>
      <w:r w:rsidRPr="00F83C80">
        <w:rPr>
          <w:rFonts w:ascii="Arial" w:hAnsi="Arial" w:cs="Arial"/>
        </w:rPr>
        <w:t xml:space="preserve">  and the encryption of this hash using the signer’s private key.</w:t>
      </w:r>
    </w:p>
    <w:p w14:paraId="77BCA22E" w14:textId="77777777" w:rsidR="00B956C8" w:rsidRPr="00FA0A10" w:rsidRDefault="00B956C8" w:rsidP="00B956C8">
      <w:pPr>
        <w:pStyle w:val="BodyText"/>
        <w:spacing w:line="240" w:lineRule="auto"/>
        <w:rPr>
          <w:rFonts w:ascii="Arial" w:hAnsi="Arial" w:cs="Arial"/>
          <w:sz w:val="22"/>
          <w:szCs w:val="22"/>
        </w:rPr>
      </w:pPr>
    </w:p>
    <w:p w14:paraId="1AA6B6D3" w14:textId="77777777" w:rsidR="00B956C8" w:rsidRPr="001B0FBA" w:rsidRDefault="00B956C8" w:rsidP="00B956C8">
      <w:pPr>
        <w:shd w:val="solid" w:color="FFFF00" w:fill="FFFF00"/>
        <w:ind w:left="720"/>
        <w:rPr>
          <w:rFonts w:ascii="Arial" w:hAnsi="Arial" w:cs="Arial"/>
          <w:color w:val="0000FF"/>
          <w:sz w:val="22"/>
          <w:szCs w:val="22"/>
        </w:rPr>
      </w:pPr>
      <w:r w:rsidRPr="002A438F">
        <w:rPr>
          <w:rFonts w:ascii="Arial" w:hAnsi="Arial" w:cs="Arial"/>
          <w:color w:val="0000FF"/>
          <w:sz w:val="22"/>
          <w:szCs w:val="22"/>
        </w:rPr>
        <w:t>7</w:t>
      </w:r>
      <w:r w:rsidRPr="002A438F">
        <w:rPr>
          <w:rFonts w:ascii="Arial" w:hAnsi="Arial" w:cs="Arial"/>
          <w:color w:val="0000FF"/>
          <w:sz w:val="22"/>
          <w:szCs w:val="22"/>
        </w:rPr>
        <w:sym w:font="Symbol" w:char="F0DE"/>
      </w:r>
    </w:p>
    <w:p w14:paraId="08C076BA" w14:textId="77777777" w:rsidR="00B956C8" w:rsidRPr="00F83C80" w:rsidRDefault="00B956C8" w:rsidP="00B956C8">
      <w:pPr>
        <w:rPr>
          <w:rFonts w:ascii="Arial" w:hAnsi="Arial" w:cs="Arial"/>
        </w:rPr>
      </w:pPr>
      <w:r w:rsidRPr="00F83C80">
        <w:rPr>
          <w:rFonts w:ascii="Arial" w:hAnsi="Arial" w:cs="Arial"/>
        </w:rPr>
        <w:t xml:space="preserve">This section designates a reference to the signer’s certificate. In this case, the certificate is embedded in this SOAP message, and is referenced via the ID </w:t>
      </w:r>
      <w:r w:rsidRPr="00F83C80">
        <w:rPr>
          <w:rFonts w:ascii="Arial" w:hAnsi="Arial" w:cs="Arial"/>
          <w:bCs/>
        </w:rPr>
        <w:t>#CertId-1776694</w:t>
      </w:r>
      <w:r w:rsidRPr="00F83C80">
        <w:rPr>
          <w:rFonts w:ascii="Arial" w:hAnsi="Arial" w:cs="Arial"/>
        </w:rPr>
        <w:t xml:space="preserve">. This ID instructs the message verifier to get the certificate from section </w:t>
      </w:r>
      <w:r w:rsidRPr="00F83C80">
        <w:rPr>
          <w:rFonts w:ascii="Arial" w:hAnsi="Arial" w:cs="Arial"/>
          <w:color w:val="0000FF"/>
          <w:highlight w:val="yellow"/>
        </w:rPr>
        <w:t>2</w:t>
      </w:r>
      <w:r w:rsidRPr="00F83C80">
        <w:rPr>
          <w:rFonts w:ascii="Arial" w:hAnsi="Arial" w:cs="Arial"/>
          <w:color w:val="0000FF"/>
          <w:highlight w:val="yellow"/>
        </w:rPr>
        <w:sym w:font="Symbol" w:char="F0DE"/>
      </w:r>
      <w:r w:rsidRPr="00F83C80">
        <w:rPr>
          <w:rFonts w:ascii="Arial" w:hAnsi="Arial" w:cs="Arial"/>
        </w:rPr>
        <w:t xml:space="preserve">of this SOAP message. </w:t>
      </w:r>
    </w:p>
    <w:p w14:paraId="5A976847" w14:textId="77777777" w:rsidR="00B956C8" w:rsidRPr="00FA0A10" w:rsidRDefault="00B956C8" w:rsidP="00B956C8">
      <w:pPr>
        <w:pStyle w:val="BodyText"/>
        <w:spacing w:line="240" w:lineRule="auto"/>
        <w:rPr>
          <w:rFonts w:ascii="Arial" w:hAnsi="Arial" w:cs="Arial"/>
          <w:sz w:val="22"/>
          <w:szCs w:val="22"/>
        </w:rPr>
      </w:pPr>
    </w:p>
    <w:p w14:paraId="7D885A29" w14:textId="77777777" w:rsidR="00B956C8" w:rsidRPr="001B0FBA" w:rsidRDefault="00B956C8" w:rsidP="00B956C8">
      <w:pPr>
        <w:shd w:val="solid" w:color="FFFF00" w:fill="FFFF00"/>
        <w:ind w:left="720"/>
        <w:rPr>
          <w:rFonts w:ascii="Arial" w:hAnsi="Arial" w:cs="Arial"/>
          <w:color w:val="0000FF"/>
          <w:sz w:val="22"/>
          <w:szCs w:val="22"/>
        </w:rPr>
      </w:pPr>
      <w:r w:rsidRPr="002A438F">
        <w:rPr>
          <w:rFonts w:ascii="Arial" w:hAnsi="Arial" w:cs="Arial"/>
          <w:color w:val="0000FF"/>
          <w:sz w:val="22"/>
          <w:szCs w:val="22"/>
        </w:rPr>
        <w:t>8</w:t>
      </w:r>
      <w:r w:rsidRPr="002A438F">
        <w:rPr>
          <w:rFonts w:ascii="Arial" w:hAnsi="Arial" w:cs="Arial"/>
          <w:color w:val="0000FF"/>
          <w:sz w:val="22"/>
          <w:szCs w:val="22"/>
        </w:rPr>
        <w:sym w:font="Symbol" w:char="F0DE"/>
      </w:r>
    </w:p>
    <w:p w14:paraId="72F7C616" w14:textId="77777777" w:rsidR="00B956C8" w:rsidRPr="00F83C80" w:rsidRDefault="00B956C8" w:rsidP="00B956C8">
      <w:pPr>
        <w:rPr>
          <w:rFonts w:ascii="Arial" w:hAnsi="Arial" w:cs="Arial"/>
        </w:rPr>
      </w:pPr>
      <w:r w:rsidRPr="00F83C80">
        <w:rPr>
          <w:rFonts w:ascii="Arial" w:hAnsi="Arial" w:cs="Arial"/>
        </w:rPr>
        <w:t xml:space="preserve">This section starts the SOAP message body. It is designated using ID </w:t>
      </w:r>
      <w:r w:rsidRPr="00F83C80">
        <w:rPr>
          <w:rFonts w:ascii="Arial" w:hAnsi="Arial" w:cs="Arial"/>
          <w:bCs/>
        </w:rPr>
        <w:t>id-1464350</w:t>
      </w:r>
      <w:r w:rsidRPr="00F83C80">
        <w:rPr>
          <w:rFonts w:ascii="Arial" w:hAnsi="Arial" w:cs="Arial"/>
        </w:rPr>
        <w:t xml:space="preserve">, which is referenced as a signed element in section </w:t>
      </w:r>
      <w:r w:rsidRPr="00F83C80">
        <w:rPr>
          <w:rFonts w:ascii="Arial" w:hAnsi="Arial" w:cs="Arial"/>
          <w:color w:val="0000FF"/>
          <w:highlight w:val="yellow"/>
        </w:rPr>
        <w:t>2</w:t>
      </w:r>
      <w:r w:rsidRPr="00F83C80">
        <w:rPr>
          <w:rFonts w:ascii="Arial" w:hAnsi="Arial" w:cs="Arial"/>
          <w:color w:val="0000FF"/>
          <w:highlight w:val="yellow"/>
        </w:rPr>
        <w:sym w:font="Symbol" w:char="F0DE"/>
      </w:r>
      <w:r w:rsidRPr="00F83C80">
        <w:rPr>
          <w:rFonts w:ascii="Arial" w:hAnsi="Arial" w:cs="Arial"/>
        </w:rPr>
        <w:t xml:space="preserve">. Note that the message body includes an element called ReplayDetection, which consists of a timestamp indicating when the message was signed and a unique number (the nonce). These two elements </w:t>
      </w:r>
      <w:r w:rsidR="00215D2D" w:rsidRPr="00F83C80">
        <w:rPr>
          <w:rFonts w:ascii="Arial" w:hAnsi="Arial" w:cs="Arial"/>
        </w:rPr>
        <w:t>hel</w:t>
      </w:r>
      <w:r w:rsidRPr="00F83C80">
        <w:rPr>
          <w:rFonts w:ascii="Arial" w:hAnsi="Arial" w:cs="Arial"/>
        </w:rPr>
        <w:t>p detect and prevent replay attacks. The rest of the message body (i.e., the business transaction) is not shown.</w:t>
      </w:r>
    </w:p>
    <w:p w14:paraId="2677291D" w14:textId="77777777" w:rsidR="002C3596" w:rsidRPr="002A438F" w:rsidRDefault="001C47D2" w:rsidP="00CC64D2">
      <w:pPr>
        <w:pStyle w:val="Heading1"/>
        <w:numPr>
          <w:ilvl w:val="0"/>
          <w:numId w:val="0"/>
        </w:numPr>
        <w:rPr>
          <w:b w:val="0"/>
        </w:rPr>
      </w:pPr>
      <w:r w:rsidRPr="00FA0A10">
        <w:rPr>
          <w:b w:val="0"/>
        </w:rPr>
        <w:br w:type="page"/>
      </w:r>
      <w:bookmarkStart w:id="6874" w:name="_Toc170833101"/>
      <w:r w:rsidR="00CA7077" w:rsidRPr="00FA0A10">
        <w:rPr>
          <w:b w:val="0"/>
        </w:rPr>
        <w:lastRenderedPageBreak/>
        <w:t>Appendix E</w:t>
      </w:r>
      <w:r w:rsidRPr="002A438F">
        <w:rPr>
          <w:b w:val="0"/>
        </w:rPr>
        <w:t>: SOAP Examples</w:t>
      </w:r>
      <w:bookmarkEnd w:id="6874"/>
    </w:p>
    <w:p w14:paraId="4470FF66" w14:textId="77777777" w:rsidR="006106CA" w:rsidRPr="00F83C80" w:rsidRDefault="001C47D2" w:rsidP="006106CA">
      <w:pPr>
        <w:rPr>
          <w:rFonts w:ascii="Arial" w:hAnsi="Arial" w:cs="Arial"/>
        </w:rPr>
      </w:pPr>
      <w:r w:rsidRPr="00F83C80">
        <w:rPr>
          <w:rFonts w:ascii="Arial" w:hAnsi="Arial" w:cs="Arial"/>
        </w:rPr>
        <w:t>The purpose of this appendix is to provide some complete SOAP examples for reference purposes. Examples are provided for requests, replies and notifications.</w:t>
      </w:r>
    </w:p>
    <w:p w14:paraId="3E02B8EE" w14:textId="77777777" w:rsidR="001C47D2" w:rsidRPr="00F83C80" w:rsidRDefault="001C47D2" w:rsidP="006106CA">
      <w:pPr>
        <w:rPr>
          <w:rFonts w:ascii="Arial" w:hAnsi="Arial" w:cs="Arial"/>
        </w:rPr>
      </w:pPr>
    </w:p>
    <w:p w14:paraId="097D6A3E" w14:textId="77777777" w:rsidR="001C47D2" w:rsidRPr="00F83C80" w:rsidRDefault="001C47D2" w:rsidP="00E21FF6">
      <w:pPr>
        <w:rPr>
          <w:rFonts w:ascii="Arial" w:hAnsi="Arial" w:cs="Arial"/>
        </w:rPr>
      </w:pPr>
      <w:r w:rsidRPr="00F83C80">
        <w:rPr>
          <w:rFonts w:ascii="Arial" w:hAnsi="Arial" w:cs="Arial"/>
        </w:rPr>
        <w:t>SOAP Request Example</w:t>
      </w:r>
      <w:r w:rsidR="00C41C4F" w:rsidRPr="00F83C80">
        <w:rPr>
          <w:rFonts w:ascii="Arial" w:hAnsi="Arial" w:cs="Arial"/>
        </w:rPr>
        <w:t xml:space="preserve"> for ThreePartOffer</w:t>
      </w:r>
    </w:p>
    <w:p w14:paraId="2B616F97" w14:textId="77777777" w:rsidR="001C47D2" w:rsidRPr="00F83C80" w:rsidRDefault="001C47D2" w:rsidP="006106CA">
      <w:pPr>
        <w:rPr>
          <w:rFonts w:ascii="Arial" w:hAnsi="Arial" w:cs="Arial"/>
        </w:rPr>
      </w:pPr>
    </w:p>
    <w:p w14:paraId="5402CDFE" w14:textId="77777777" w:rsidR="00C41C4F" w:rsidRPr="002A438F" w:rsidRDefault="00C41C4F" w:rsidP="00C41C4F">
      <w:pPr>
        <w:rPr>
          <w:rFonts w:ascii="Arial" w:hAnsi="Arial" w:cs="Arial"/>
          <w:sz w:val="18"/>
          <w:szCs w:val="18"/>
        </w:rPr>
      </w:pPr>
      <w:r w:rsidRPr="00FA0A10">
        <w:rPr>
          <w:rFonts w:ascii="Arial" w:hAnsi="Arial" w:cs="Arial"/>
          <w:sz w:val="18"/>
          <w:szCs w:val="18"/>
        </w:rPr>
        <w:t>&lt;</w:t>
      </w:r>
      <w:r w:rsidRPr="002A438F">
        <w:rPr>
          <w:rFonts w:ascii="Arial" w:hAnsi="Arial" w:cs="Arial"/>
          <w:sz w:val="18"/>
          <w:szCs w:val="18"/>
        </w:rPr>
        <w:t>ns0:RequestMessage xmlns:ns0="http://www.ercot.com/schema/2007-06/nodal/ews/message"&gt;</w:t>
      </w:r>
    </w:p>
    <w:p w14:paraId="0AA576D2" w14:textId="77777777" w:rsidR="00C41C4F" w:rsidRPr="001B0FBA" w:rsidRDefault="00C41C4F" w:rsidP="00C41C4F">
      <w:pPr>
        <w:rPr>
          <w:rFonts w:ascii="Arial" w:hAnsi="Arial" w:cs="Arial"/>
          <w:sz w:val="18"/>
          <w:szCs w:val="18"/>
        </w:rPr>
      </w:pPr>
      <w:r w:rsidRPr="001B0FBA">
        <w:rPr>
          <w:rFonts w:ascii="Arial" w:hAnsi="Arial" w:cs="Arial"/>
          <w:sz w:val="18"/>
          <w:szCs w:val="18"/>
        </w:rPr>
        <w:t xml:space="preserve">    &lt;ns0:Header&gt;</w:t>
      </w:r>
    </w:p>
    <w:p w14:paraId="08CC1F33" w14:textId="77777777" w:rsidR="00C41C4F" w:rsidRPr="00805285" w:rsidRDefault="00C41C4F" w:rsidP="00C41C4F">
      <w:pPr>
        <w:rPr>
          <w:rFonts w:ascii="Arial" w:hAnsi="Arial" w:cs="Arial"/>
          <w:sz w:val="18"/>
          <w:szCs w:val="18"/>
        </w:rPr>
      </w:pPr>
      <w:r w:rsidRPr="00805285">
        <w:rPr>
          <w:rFonts w:ascii="Arial" w:hAnsi="Arial" w:cs="Arial"/>
          <w:sz w:val="18"/>
          <w:szCs w:val="18"/>
        </w:rPr>
        <w:t xml:space="preserve">        &lt;ns0:Verb&gt;create&lt;/ns0:Verb&gt;</w:t>
      </w:r>
    </w:p>
    <w:p w14:paraId="19D590E4" w14:textId="77777777" w:rsidR="00C41C4F" w:rsidRPr="000467EE" w:rsidRDefault="00C41C4F" w:rsidP="00C41C4F">
      <w:pPr>
        <w:rPr>
          <w:rFonts w:ascii="Arial" w:hAnsi="Arial" w:cs="Arial"/>
          <w:sz w:val="18"/>
          <w:szCs w:val="18"/>
        </w:rPr>
      </w:pPr>
      <w:r w:rsidRPr="000467EE">
        <w:rPr>
          <w:rFonts w:ascii="Arial" w:hAnsi="Arial" w:cs="Arial"/>
          <w:sz w:val="18"/>
          <w:szCs w:val="18"/>
        </w:rPr>
        <w:t xml:space="preserve">        &lt;ns0:Noun&gt;BidSet&lt;/ns0:Noun&gt;</w:t>
      </w:r>
    </w:p>
    <w:p w14:paraId="3124387F" w14:textId="77777777" w:rsidR="00C41C4F" w:rsidRPr="00B81394" w:rsidRDefault="00C41C4F" w:rsidP="00C41C4F">
      <w:pPr>
        <w:rPr>
          <w:rFonts w:ascii="Arial" w:hAnsi="Arial" w:cs="Arial"/>
          <w:sz w:val="18"/>
          <w:szCs w:val="18"/>
        </w:rPr>
      </w:pPr>
      <w:r w:rsidRPr="00B81394">
        <w:rPr>
          <w:rFonts w:ascii="Arial" w:hAnsi="Arial" w:cs="Arial"/>
          <w:sz w:val="18"/>
          <w:szCs w:val="18"/>
        </w:rPr>
        <w:t xml:space="preserve">        &lt;ns0:ReplayDetection&gt;</w:t>
      </w:r>
    </w:p>
    <w:p w14:paraId="5598266B" w14:textId="77777777" w:rsidR="00C41C4F" w:rsidRPr="00F83C80" w:rsidRDefault="00C41C4F" w:rsidP="00C41C4F">
      <w:pPr>
        <w:rPr>
          <w:rFonts w:ascii="Arial" w:hAnsi="Arial" w:cs="Arial"/>
          <w:sz w:val="18"/>
          <w:szCs w:val="18"/>
        </w:rPr>
      </w:pPr>
      <w:r w:rsidRPr="004C5652">
        <w:rPr>
          <w:rFonts w:ascii="Arial" w:hAnsi="Arial" w:cs="Arial"/>
          <w:sz w:val="18"/>
          <w:szCs w:val="18"/>
        </w:rPr>
        <w:t xml:space="preserve">            &lt;ns0:Nonce&gt;2b240d2d95f2aaa</w:t>
      </w:r>
      <w:r w:rsidRPr="00F83C80">
        <w:rPr>
          <w:rFonts w:ascii="Arial" w:hAnsi="Arial" w:cs="Arial"/>
          <w:sz w:val="18"/>
          <w:szCs w:val="18"/>
        </w:rPr>
        <w:t>3ef7e552c965d512b&lt;/ns0:Nonce&gt;</w:t>
      </w:r>
    </w:p>
    <w:p w14:paraId="4906BF3F"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&lt;ns0:Created&gt;2009-08-06T16:13:25.685-05:00&lt;/ns0:Created&gt;</w:t>
      </w:r>
    </w:p>
    <w:p w14:paraId="22E3AEB4"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&lt;/ns0:ReplayDetection&gt;</w:t>
      </w:r>
    </w:p>
    <w:p w14:paraId="13B1E890"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&lt;ns0:Revision&gt;1.0&lt;/ns0:Revision&gt;</w:t>
      </w:r>
    </w:p>
    <w:p w14:paraId="2B33A67E"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&lt;ns0:Source&gt;</w:t>
      </w:r>
      <w:r w:rsidR="00063C2C" w:rsidRPr="00F83C80">
        <w:rPr>
          <w:rFonts w:ascii="Arial" w:hAnsi="Arial" w:cs="Arial"/>
          <w:sz w:val="18"/>
          <w:szCs w:val="18"/>
        </w:rPr>
        <w:t>QSE1</w:t>
      </w:r>
      <w:r w:rsidRPr="00F83C80">
        <w:rPr>
          <w:rFonts w:ascii="Arial" w:hAnsi="Arial" w:cs="Arial"/>
          <w:sz w:val="18"/>
          <w:szCs w:val="18"/>
        </w:rPr>
        <w:t>&lt;/ns0:Source&gt;</w:t>
      </w:r>
    </w:p>
    <w:p w14:paraId="778702DE"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&lt;ns0:UserID&gt;USER1&lt;/ns0:UserID&gt;</w:t>
      </w:r>
    </w:p>
    <w:p w14:paraId="1185E959"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&lt;ns0:Comment&gt;Sample message template&lt;/ns0:Comment&gt;</w:t>
      </w:r>
    </w:p>
    <w:p w14:paraId="5955C7FC"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&lt;/ns0:Header&gt;</w:t>
      </w:r>
    </w:p>
    <w:p w14:paraId="4AE5E16B"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&lt;ns0:Request/&gt;</w:t>
      </w:r>
    </w:p>
    <w:p w14:paraId="70059BA9"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&lt;ns0:Payload&gt;</w:t>
      </w:r>
    </w:p>
    <w:p w14:paraId="2231A1C6"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&lt;ns1:BidSet xmlns:ns1="http://www.ercot.com/schema/2007-06/nodal/ews"&gt;</w:t>
      </w:r>
    </w:p>
    <w:p w14:paraId="6517FAAD"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&lt;ns1:tradingDate&gt;2009-08-06&lt;/ns1:tradingDate&gt;</w:t>
      </w:r>
    </w:p>
    <w:p w14:paraId="63F89F34"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&lt;ns1:ThreePartOffer&gt;</w:t>
      </w:r>
    </w:p>
    <w:p w14:paraId="54007E5B"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&lt;ns1:status&gt;ACCEPTED&lt;/ns1:status&gt;</w:t>
      </w:r>
    </w:p>
    <w:p w14:paraId="31FC5B8D"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&lt;ns1:expirationTime&gt;2009-08-08T00:00:00-05:00&lt;/ns1:expirationTime&gt;</w:t>
      </w:r>
    </w:p>
    <w:p w14:paraId="3950F8AE"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&lt;ns1:resource&gt;</w:t>
      </w:r>
      <w:r w:rsidR="006A4CA5" w:rsidRPr="00F83C80">
        <w:rPr>
          <w:rFonts w:ascii="Arial" w:hAnsi="Arial" w:cs="Arial"/>
          <w:sz w:val="18"/>
          <w:szCs w:val="18"/>
        </w:rPr>
        <w:t>Resource1</w:t>
      </w:r>
      <w:r w:rsidRPr="00F83C80">
        <w:rPr>
          <w:rFonts w:ascii="Arial" w:hAnsi="Arial" w:cs="Arial"/>
          <w:sz w:val="18"/>
          <w:szCs w:val="18"/>
        </w:rPr>
        <w:t>&lt;/ns1:resource&gt;</w:t>
      </w:r>
    </w:p>
    <w:p w14:paraId="7260F77C"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&lt;ns1:EocFipFop&gt;</w:t>
      </w:r>
    </w:p>
    <w:p w14:paraId="0D034CCE"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&lt;ns1:startTime&gt;2009-08-06T00:00:00-05:00&lt;/ns1:startTime&gt;</w:t>
      </w:r>
    </w:p>
    <w:p w14:paraId="52A63EF2"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&lt;ns1:endTime&gt;2009-08-07T00:00:00-05:00&lt;/ns1:endTime&gt;</w:t>
      </w:r>
    </w:p>
    <w:p w14:paraId="4EC9A806"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&lt;ns1:fipPercent&gt;0&lt;/ns1:fipPercent&gt;</w:t>
      </w:r>
    </w:p>
    <w:p w14:paraId="293FCD6A"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&lt;ns1:fopPercent&gt;0&lt;/ns1:fopPercent&gt;</w:t>
      </w:r>
    </w:p>
    <w:p w14:paraId="0FB8302E"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&lt;/ns1:EocFipFop&gt;</w:t>
      </w:r>
    </w:p>
    <w:p w14:paraId="281D11EE"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&lt;ns1:SuMeFipFop&gt;</w:t>
      </w:r>
    </w:p>
    <w:p w14:paraId="7E459A4B"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&lt;ns1:startTime&gt;2009-08-06T00:00:00-05:00&lt;/ns1:startTime&gt;</w:t>
      </w:r>
    </w:p>
    <w:p w14:paraId="4F3D3059"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&lt;ns1:endTime&gt;2009-08-07T00:00:00-05:00&lt;/ns1:endTime&gt;</w:t>
      </w:r>
    </w:p>
    <w:p w14:paraId="79749EF8"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&lt;ns1:fipPercent&gt;0&lt;/ns1:fipPercent&gt;</w:t>
      </w:r>
    </w:p>
    <w:p w14:paraId="0A038BBB"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&lt;ns1:fopPercent&gt;0&lt;/ns1:fopPercent&gt;</w:t>
      </w:r>
    </w:p>
    <w:p w14:paraId="45142D52"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&lt;/ns1:SuMeFipFop&gt;</w:t>
      </w:r>
    </w:p>
    <w:p w14:paraId="321B78F5"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&lt;ns1:StartupCost&gt;</w:t>
      </w:r>
    </w:p>
    <w:p w14:paraId="62FC247F"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&lt;ns1:startTime&gt;2009-08-06T00:00:00-05:00&lt;/ns1:startTime&gt;</w:t>
      </w:r>
    </w:p>
    <w:p w14:paraId="7E10FFA3"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&lt;ns1:endTime&gt;2009-08-07T00:00:00-05:00&lt;/ns1:endTime&gt;</w:t>
      </w:r>
    </w:p>
    <w:p w14:paraId="6D2C18CF"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&lt;ns1:hot&gt;131&lt;/ns1:hot&gt;</w:t>
      </w:r>
    </w:p>
    <w:p w14:paraId="4FC09C22"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&lt;ns1:intermediate&gt;152&lt;/ns1:intermediate&gt;</w:t>
      </w:r>
    </w:p>
    <w:p w14:paraId="2B32A396"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&lt;ns1:cold&gt;174&lt;/ns1:cold&gt;</w:t>
      </w:r>
    </w:p>
    <w:p w14:paraId="50BA8629"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&lt;/ns1:StartupCost&gt;</w:t>
      </w:r>
    </w:p>
    <w:p w14:paraId="1EB9B67A"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&lt;ns1:MinimumEnergy&gt;</w:t>
      </w:r>
    </w:p>
    <w:p w14:paraId="559A2928"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&lt;ns1:startTime&gt;2009-08-06T00:00:00-05:00&lt;/ns1:startTime&gt;</w:t>
      </w:r>
    </w:p>
    <w:p w14:paraId="1629BE46"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&lt;ns1:endTime&gt;2009-08-07T00:00:00-05:00&lt;/ns1:endTime&gt;</w:t>
      </w:r>
    </w:p>
    <w:p w14:paraId="5A7535A1"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&lt;ns1:cost&gt;0&lt;/ns1:cost&gt;</w:t>
      </w:r>
    </w:p>
    <w:p w14:paraId="5D975626"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&lt;/ns1:MinimumEnergy&gt;</w:t>
      </w:r>
    </w:p>
    <w:p w14:paraId="11D0E8E4"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&lt;ns1:EnergyOfferCurve&gt;</w:t>
      </w:r>
    </w:p>
    <w:p w14:paraId="16833AB0"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&lt;ns1:startTime&gt;2009-08-06T00:00:00-05:00&lt;/ns1:startTime&gt;</w:t>
      </w:r>
    </w:p>
    <w:p w14:paraId="436F2CD5"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&lt;ns1:endTime&gt;2009-08-07T00:00:00-05:00&lt;/ns1:endTime&gt;</w:t>
      </w:r>
    </w:p>
    <w:p w14:paraId="1B17B861"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&lt;ns1:CurveData&gt;</w:t>
      </w:r>
    </w:p>
    <w:p w14:paraId="78092246"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&lt;ns1:xvalue&gt;0&lt;/ns1:xvalue&gt;</w:t>
      </w:r>
    </w:p>
    <w:p w14:paraId="1174CABF"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&lt;ns1:y1value&gt;130.98&lt;/ns1:y1value&gt;</w:t>
      </w:r>
    </w:p>
    <w:p w14:paraId="4892C9D8"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&lt;/ns1:CurveData&gt;</w:t>
      </w:r>
    </w:p>
    <w:p w14:paraId="42562FBF"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&lt;ns1:CurveData&gt;</w:t>
      </w:r>
    </w:p>
    <w:p w14:paraId="7F7288C7" w14:textId="77777777" w:rsidR="00C41C4F" w:rsidRPr="00F83C80" w:rsidRDefault="00C41C4F" w:rsidP="00C41C4F">
      <w:pPr>
        <w:rPr>
          <w:rFonts w:ascii="Arial" w:hAnsi="Arial" w:cs="Arial"/>
          <w:sz w:val="18"/>
          <w:szCs w:val="18"/>
        </w:rPr>
      </w:pPr>
      <w:r w:rsidRPr="00F83C80">
        <w:rPr>
          <w:rFonts w:ascii="Arial" w:hAnsi="Arial" w:cs="Arial"/>
          <w:sz w:val="18"/>
          <w:szCs w:val="18"/>
        </w:rPr>
        <w:lastRenderedPageBreak/>
        <w:t xml:space="preserve">                        &lt;ns1:xvalue&gt;56&lt;/ns1:xvalue&gt;</w:t>
      </w:r>
    </w:p>
    <w:p w14:paraId="67F624B0"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&lt;ns1:y1value&gt;134.51&lt;/ns1:y1value&gt;</w:t>
      </w:r>
    </w:p>
    <w:p w14:paraId="68EA7171"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&lt;/ns1:CurveData&gt;</w:t>
      </w:r>
    </w:p>
    <w:p w14:paraId="050EDF69"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&lt;/ns1:EnergyOfferCurve&gt;</w:t>
      </w:r>
    </w:p>
    <w:p w14:paraId="269D6D14"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&lt;/ns1:ThreePartOffer&gt;</w:t>
      </w:r>
    </w:p>
    <w:p w14:paraId="006E5902"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&lt;/ns1:BidSet&gt;</w:t>
      </w:r>
    </w:p>
    <w:p w14:paraId="245952CE"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&lt;/ns0:Payload&gt;</w:t>
      </w:r>
    </w:p>
    <w:p w14:paraId="11CA81B5" w14:textId="77777777" w:rsidR="001C47D2" w:rsidRPr="00F83C80" w:rsidRDefault="00C41C4F" w:rsidP="004D3A64">
      <w:pPr>
        <w:rPr>
          <w:rFonts w:ascii="Arial" w:hAnsi="Arial" w:cs="Arial"/>
          <w:sz w:val="18"/>
          <w:szCs w:val="18"/>
        </w:rPr>
      </w:pPr>
      <w:r w:rsidRPr="00F83C80">
        <w:rPr>
          <w:rFonts w:ascii="Arial" w:hAnsi="Arial" w:cs="Arial"/>
          <w:sz w:val="18"/>
          <w:szCs w:val="18"/>
        </w:rPr>
        <w:t>&lt;/ns0:RequestMessage&gt;</w:t>
      </w:r>
      <w:r w:rsidRPr="00F83C80" w:rsidDel="00C41C4F">
        <w:rPr>
          <w:rFonts w:ascii="Arial" w:hAnsi="Arial" w:cs="Arial"/>
          <w:sz w:val="18"/>
          <w:szCs w:val="18"/>
        </w:rPr>
        <w:t xml:space="preserve"> </w:t>
      </w:r>
    </w:p>
    <w:p w14:paraId="20DEA5B4" w14:textId="77777777" w:rsidR="000450B9" w:rsidRPr="00F83C80" w:rsidRDefault="000450B9" w:rsidP="006106CA">
      <w:pPr>
        <w:rPr>
          <w:rFonts w:ascii="Arial" w:hAnsi="Arial" w:cs="Arial"/>
        </w:rPr>
      </w:pPr>
    </w:p>
    <w:p w14:paraId="1887BB47" w14:textId="77777777" w:rsidR="00C41C4F" w:rsidRPr="00F83C80" w:rsidRDefault="00C41C4F" w:rsidP="00C41C4F">
      <w:pPr>
        <w:rPr>
          <w:rFonts w:ascii="Arial" w:hAnsi="Arial" w:cs="Arial"/>
        </w:rPr>
      </w:pPr>
      <w:r w:rsidRPr="00F83C80">
        <w:rPr>
          <w:rFonts w:ascii="Arial" w:hAnsi="Arial" w:cs="Arial"/>
        </w:rPr>
        <w:t>SOAP Request Example for ASOffer</w:t>
      </w:r>
    </w:p>
    <w:p w14:paraId="2A285C90" w14:textId="77777777" w:rsidR="00C41C4F" w:rsidRPr="00F83C80" w:rsidRDefault="00C41C4F" w:rsidP="00C41C4F">
      <w:pPr>
        <w:rPr>
          <w:rFonts w:ascii="Arial" w:hAnsi="Arial" w:cs="Arial"/>
        </w:rPr>
      </w:pPr>
    </w:p>
    <w:p w14:paraId="6973C043" w14:textId="77777777" w:rsidR="00C41C4F" w:rsidRPr="002A438F" w:rsidRDefault="00C41C4F" w:rsidP="00C41C4F">
      <w:pPr>
        <w:rPr>
          <w:rFonts w:ascii="Arial" w:hAnsi="Arial" w:cs="Arial"/>
          <w:sz w:val="18"/>
          <w:szCs w:val="18"/>
        </w:rPr>
      </w:pPr>
      <w:r w:rsidRPr="00FA0A10">
        <w:rPr>
          <w:rFonts w:ascii="Arial" w:hAnsi="Arial" w:cs="Arial"/>
          <w:sz w:val="18"/>
          <w:szCs w:val="18"/>
        </w:rPr>
        <w:t>&lt;ns0:RequestMessage xmlns:ns0="http://www.ercot.com/schema/2007-06/nodal/ews/messag</w:t>
      </w:r>
      <w:r w:rsidRPr="002A438F">
        <w:rPr>
          <w:rFonts w:ascii="Arial" w:hAnsi="Arial" w:cs="Arial"/>
          <w:sz w:val="18"/>
          <w:szCs w:val="18"/>
        </w:rPr>
        <w:t>e"&gt;</w:t>
      </w:r>
    </w:p>
    <w:p w14:paraId="18A3B886" w14:textId="77777777" w:rsidR="00C41C4F" w:rsidRPr="001B0FBA" w:rsidRDefault="00C41C4F" w:rsidP="00C41C4F">
      <w:pPr>
        <w:rPr>
          <w:rFonts w:ascii="Arial" w:hAnsi="Arial" w:cs="Arial"/>
          <w:sz w:val="18"/>
          <w:szCs w:val="18"/>
        </w:rPr>
      </w:pPr>
      <w:r w:rsidRPr="001B0FBA">
        <w:rPr>
          <w:rFonts w:ascii="Arial" w:hAnsi="Arial" w:cs="Arial"/>
          <w:sz w:val="18"/>
          <w:szCs w:val="18"/>
        </w:rPr>
        <w:t xml:space="preserve">    &lt;ns0:Header&gt;</w:t>
      </w:r>
    </w:p>
    <w:p w14:paraId="5BEAB74F" w14:textId="77777777" w:rsidR="00C41C4F" w:rsidRPr="00805285" w:rsidRDefault="00C41C4F" w:rsidP="00C41C4F">
      <w:pPr>
        <w:rPr>
          <w:rFonts w:ascii="Arial" w:hAnsi="Arial" w:cs="Arial"/>
          <w:sz w:val="18"/>
          <w:szCs w:val="18"/>
        </w:rPr>
      </w:pPr>
      <w:r w:rsidRPr="00805285">
        <w:rPr>
          <w:rFonts w:ascii="Arial" w:hAnsi="Arial" w:cs="Arial"/>
          <w:sz w:val="18"/>
          <w:szCs w:val="18"/>
        </w:rPr>
        <w:t xml:space="preserve">        &lt;ns0:Verb&gt;create&lt;/ns0:Verb&gt;</w:t>
      </w:r>
    </w:p>
    <w:p w14:paraId="5687283E" w14:textId="77777777" w:rsidR="00C41C4F" w:rsidRPr="000467EE" w:rsidRDefault="00C41C4F" w:rsidP="00C41C4F">
      <w:pPr>
        <w:rPr>
          <w:rFonts w:ascii="Arial" w:hAnsi="Arial" w:cs="Arial"/>
          <w:sz w:val="18"/>
          <w:szCs w:val="18"/>
        </w:rPr>
      </w:pPr>
      <w:r w:rsidRPr="000467EE">
        <w:rPr>
          <w:rFonts w:ascii="Arial" w:hAnsi="Arial" w:cs="Arial"/>
          <w:sz w:val="18"/>
          <w:szCs w:val="18"/>
        </w:rPr>
        <w:t xml:space="preserve">        &lt;ns0:Noun&gt;BidSet&lt;/ns0:Noun&gt;</w:t>
      </w:r>
    </w:p>
    <w:p w14:paraId="1A1FA47F" w14:textId="77777777" w:rsidR="00C41C4F" w:rsidRPr="00B81394" w:rsidRDefault="00C41C4F" w:rsidP="00C41C4F">
      <w:pPr>
        <w:rPr>
          <w:rFonts w:ascii="Arial" w:hAnsi="Arial" w:cs="Arial"/>
          <w:sz w:val="18"/>
          <w:szCs w:val="18"/>
        </w:rPr>
      </w:pPr>
      <w:r w:rsidRPr="00B81394">
        <w:rPr>
          <w:rFonts w:ascii="Arial" w:hAnsi="Arial" w:cs="Arial"/>
          <w:sz w:val="18"/>
          <w:szCs w:val="18"/>
        </w:rPr>
        <w:t xml:space="preserve">        &lt;ns0:ReplayDetection&gt;</w:t>
      </w:r>
    </w:p>
    <w:p w14:paraId="4AF66B09" w14:textId="77777777" w:rsidR="00C41C4F" w:rsidRPr="004C5652" w:rsidRDefault="00C41C4F" w:rsidP="00C41C4F">
      <w:pPr>
        <w:rPr>
          <w:rFonts w:ascii="Arial" w:hAnsi="Arial" w:cs="Arial"/>
          <w:sz w:val="18"/>
          <w:szCs w:val="18"/>
        </w:rPr>
      </w:pPr>
      <w:r w:rsidRPr="004C5652">
        <w:rPr>
          <w:rFonts w:ascii="Arial" w:hAnsi="Arial" w:cs="Arial"/>
          <w:sz w:val="18"/>
          <w:szCs w:val="18"/>
        </w:rPr>
        <w:t xml:space="preserve">            &lt;ns0:Nonce&gt;ec1e821fc3c82f6e8a761c70a77ebafb&lt;/ns0:Nonce&gt;</w:t>
      </w:r>
    </w:p>
    <w:p w14:paraId="6A751C5F"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&lt;ns0:Created&gt;2009-08-06T16:12:39.239-05:00&lt;/ns0:Created&gt;</w:t>
      </w:r>
    </w:p>
    <w:p w14:paraId="29CE5C21"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&lt;/ns0:ReplayDetection&gt;</w:t>
      </w:r>
    </w:p>
    <w:p w14:paraId="6CB11BE0"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&lt;ns0:Revision&gt;1.0&lt;/ns0:Revision&gt;</w:t>
      </w:r>
    </w:p>
    <w:p w14:paraId="618761ED" w14:textId="77777777" w:rsidR="00C41C4F" w:rsidRPr="00F83C80" w:rsidRDefault="00063C2C" w:rsidP="00C41C4F">
      <w:pPr>
        <w:rPr>
          <w:rFonts w:ascii="Arial" w:hAnsi="Arial" w:cs="Arial"/>
          <w:sz w:val="18"/>
          <w:szCs w:val="18"/>
        </w:rPr>
      </w:pPr>
      <w:r w:rsidRPr="00F83C80">
        <w:rPr>
          <w:rFonts w:ascii="Arial" w:hAnsi="Arial" w:cs="Arial"/>
          <w:sz w:val="18"/>
          <w:szCs w:val="18"/>
        </w:rPr>
        <w:t xml:space="preserve">        &lt;ns0:Source&gt;QSE1</w:t>
      </w:r>
      <w:r w:rsidR="00C41C4F" w:rsidRPr="00F83C80">
        <w:rPr>
          <w:rFonts w:ascii="Arial" w:hAnsi="Arial" w:cs="Arial"/>
          <w:sz w:val="18"/>
          <w:szCs w:val="18"/>
        </w:rPr>
        <w:t>&lt;/ns0:Source&gt;</w:t>
      </w:r>
    </w:p>
    <w:p w14:paraId="21C49D30"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&lt;ns0:UserID&gt;USER1&lt;/ns0:UserID&gt;</w:t>
      </w:r>
    </w:p>
    <w:p w14:paraId="0ECEF6FC"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&lt;ns0:Comment&gt;Sample message template&lt;/ns0:Comment&gt;</w:t>
      </w:r>
    </w:p>
    <w:p w14:paraId="34E5CC08"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&lt;/ns0:Header&gt;</w:t>
      </w:r>
    </w:p>
    <w:p w14:paraId="6ED1285E"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&lt;ns0:Request/&gt;</w:t>
      </w:r>
    </w:p>
    <w:p w14:paraId="690699B4"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&lt;ns0:Payload&gt;</w:t>
      </w:r>
    </w:p>
    <w:p w14:paraId="3D437C76"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&lt;ns1:BidSet xmlns:ns1="http://www.ercot.com/schema/2007-06/nodal/ews"&gt;</w:t>
      </w:r>
    </w:p>
    <w:p w14:paraId="610A8E30"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&lt;ns1:tradingDate&gt;2009-08-06&lt;/ns1:tradingDate&gt;</w:t>
      </w:r>
    </w:p>
    <w:p w14:paraId="6CFDA0AD"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&lt;ns1:ASOffer&gt;</w:t>
      </w:r>
    </w:p>
    <w:p w14:paraId="5909F380"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&lt;ns1:status&gt;ACCEPTED&lt;/ns1:status&gt;</w:t>
      </w:r>
    </w:p>
    <w:p w14:paraId="6DCF49A4"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&lt;ns1:expirationTime&gt;2009-08-08T00:00:00-05:00&lt;/ns1:expirationTime&gt;</w:t>
      </w:r>
    </w:p>
    <w:p w14:paraId="4449181B"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&lt;ns1:resource&gt;</w:t>
      </w:r>
      <w:r w:rsidR="006A4CA5" w:rsidRPr="00F83C80">
        <w:rPr>
          <w:rFonts w:ascii="Arial" w:hAnsi="Arial" w:cs="Arial"/>
          <w:sz w:val="18"/>
          <w:szCs w:val="18"/>
        </w:rPr>
        <w:t>Resource1</w:t>
      </w:r>
      <w:r w:rsidRPr="00F83C80">
        <w:rPr>
          <w:rFonts w:ascii="Arial" w:hAnsi="Arial" w:cs="Arial"/>
          <w:sz w:val="18"/>
          <w:szCs w:val="18"/>
        </w:rPr>
        <w:t>&lt;/ns1:resource&gt;</w:t>
      </w:r>
    </w:p>
    <w:p w14:paraId="432EA3A4"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&lt;ns1:asType&gt;Off-Non-Spin&lt;/ns1:asType&gt;</w:t>
      </w:r>
    </w:p>
    <w:p w14:paraId="6F48B0A1"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&lt;ns1:ASPriceCurve&gt;</w:t>
      </w:r>
    </w:p>
    <w:p w14:paraId="52ACF976"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&lt;ns1:startTime&gt;2009-08-06T00:00:00-05:00&lt;/ns1:startTime&gt;</w:t>
      </w:r>
    </w:p>
    <w:p w14:paraId="50EB1023"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&lt;ns1:endTime&gt;2009-08-07T00:00:00-05:00&lt;/ns1:endTime&gt;</w:t>
      </w:r>
    </w:p>
    <w:p w14:paraId="64D6FA9C"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&lt;ns1:OffLineNonSpin&gt;</w:t>
      </w:r>
    </w:p>
    <w:p w14:paraId="26592218"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&lt;ns1:xvalue&gt;33&lt;/ns1:xvalue&gt;</w:t>
      </w:r>
    </w:p>
    <w:p w14:paraId="447DAA04"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&lt;ns1:OFFNS&gt;6.5&lt;/ns1:OFFNS&gt;</w:t>
      </w:r>
    </w:p>
    <w:p w14:paraId="23F0373E"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&lt;ns1:block&gt;VARIABLE&lt;/ns1:block&gt;</w:t>
      </w:r>
    </w:p>
    <w:p w14:paraId="51840C8E"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&lt;/ns1:OffLineNonSpin&gt;</w:t>
      </w:r>
    </w:p>
    <w:p w14:paraId="51E284EB"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&lt;ns1:multiHourBlock&gt;true&lt;/ns1:multiHourBlock&gt;</w:t>
      </w:r>
    </w:p>
    <w:p w14:paraId="7A120355"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&lt;/ns1:ASPriceCurve&gt;</w:t>
      </w:r>
    </w:p>
    <w:p w14:paraId="2016DD86"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&lt;/ns1:ASOffer&gt;</w:t>
      </w:r>
    </w:p>
    <w:p w14:paraId="283D2B15"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&lt;/ns1:BidSet&gt;</w:t>
      </w:r>
    </w:p>
    <w:p w14:paraId="4DAA9075" w14:textId="77777777" w:rsidR="00C41C4F" w:rsidRPr="00F83C80" w:rsidRDefault="00C41C4F" w:rsidP="00C41C4F">
      <w:pPr>
        <w:rPr>
          <w:rFonts w:ascii="Arial" w:hAnsi="Arial" w:cs="Arial"/>
          <w:sz w:val="18"/>
          <w:szCs w:val="18"/>
        </w:rPr>
      </w:pPr>
      <w:r w:rsidRPr="00F83C80">
        <w:rPr>
          <w:rFonts w:ascii="Arial" w:hAnsi="Arial" w:cs="Arial"/>
          <w:sz w:val="18"/>
          <w:szCs w:val="18"/>
        </w:rPr>
        <w:t xml:space="preserve">    &lt;/ns0:Payload&gt;</w:t>
      </w:r>
    </w:p>
    <w:p w14:paraId="2374AB74" w14:textId="77777777" w:rsidR="00C41C4F" w:rsidRPr="00F83C80" w:rsidRDefault="00C41C4F" w:rsidP="00C41C4F">
      <w:pPr>
        <w:rPr>
          <w:rFonts w:ascii="Arial" w:hAnsi="Arial" w:cs="Arial"/>
        </w:rPr>
      </w:pPr>
      <w:r w:rsidRPr="00F83C80">
        <w:rPr>
          <w:rFonts w:ascii="Arial" w:hAnsi="Arial" w:cs="Arial"/>
          <w:sz w:val="18"/>
          <w:szCs w:val="18"/>
        </w:rPr>
        <w:t>&lt;/ns0:RequestMessage&gt;</w:t>
      </w:r>
    </w:p>
    <w:p w14:paraId="4DE2378A" w14:textId="77777777" w:rsidR="001C47D2" w:rsidRPr="00F83C80" w:rsidRDefault="001C47D2" w:rsidP="006106CA">
      <w:pPr>
        <w:rPr>
          <w:rFonts w:ascii="Arial" w:hAnsi="Arial" w:cs="Arial"/>
        </w:rPr>
      </w:pPr>
    </w:p>
    <w:p w14:paraId="7A797E06" w14:textId="77777777" w:rsidR="00D847DF" w:rsidRPr="00F83C80" w:rsidRDefault="00D847DF" w:rsidP="00D847DF">
      <w:pPr>
        <w:rPr>
          <w:rFonts w:ascii="Arial" w:hAnsi="Arial" w:cs="Arial"/>
        </w:rPr>
      </w:pPr>
      <w:r w:rsidRPr="00F83C80">
        <w:rPr>
          <w:rFonts w:ascii="Arial" w:hAnsi="Arial" w:cs="Arial"/>
        </w:rPr>
        <w:t>SOAP Request Example for EnergyTrade</w:t>
      </w:r>
    </w:p>
    <w:p w14:paraId="21E4A4AB" w14:textId="77777777" w:rsidR="00D847DF" w:rsidRPr="00F83C80" w:rsidRDefault="00D847DF" w:rsidP="00D847DF">
      <w:pPr>
        <w:rPr>
          <w:rFonts w:ascii="Arial" w:hAnsi="Arial" w:cs="Arial"/>
        </w:rPr>
      </w:pPr>
    </w:p>
    <w:p w14:paraId="5B8DEA98" w14:textId="77777777" w:rsidR="00D847DF" w:rsidRPr="002A438F" w:rsidRDefault="00D847DF" w:rsidP="00D847DF">
      <w:pPr>
        <w:rPr>
          <w:rFonts w:ascii="Arial" w:hAnsi="Arial" w:cs="Arial"/>
          <w:sz w:val="18"/>
          <w:szCs w:val="18"/>
        </w:rPr>
      </w:pPr>
      <w:r w:rsidRPr="00FA0A10">
        <w:rPr>
          <w:rFonts w:ascii="Arial" w:hAnsi="Arial" w:cs="Arial"/>
          <w:sz w:val="18"/>
          <w:szCs w:val="18"/>
        </w:rPr>
        <w:t>&lt;ns0:RequestMessage xmlns:ns0="http://www.ercot.com/schema/2007-06/nodal/ews/message"&gt;</w:t>
      </w:r>
    </w:p>
    <w:p w14:paraId="6E6DA514" w14:textId="77777777" w:rsidR="00D847DF" w:rsidRPr="001B0FBA" w:rsidRDefault="00D847DF" w:rsidP="00D847DF">
      <w:pPr>
        <w:rPr>
          <w:rFonts w:ascii="Arial" w:hAnsi="Arial" w:cs="Arial"/>
          <w:sz w:val="18"/>
          <w:szCs w:val="18"/>
        </w:rPr>
      </w:pPr>
      <w:r w:rsidRPr="001B0FBA">
        <w:rPr>
          <w:rFonts w:ascii="Arial" w:hAnsi="Arial" w:cs="Arial"/>
          <w:sz w:val="18"/>
          <w:szCs w:val="18"/>
        </w:rPr>
        <w:t xml:space="preserve">    &lt;ns0:Header&gt;</w:t>
      </w:r>
    </w:p>
    <w:p w14:paraId="7F62E4A0" w14:textId="77777777" w:rsidR="00D847DF" w:rsidRPr="00805285" w:rsidRDefault="00D847DF" w:rsidP="00D847DF">
      <w:pPr>
        <w:rPr>
          <w:rFonts w:ascii="Arial" w:hAnsi="Arial" w:cs="Arial"/>
          <w:sz w:val="18"/>
          <w:szCs w:val="18"/>
        </w:rPr>
      </w:pPr>
      <w:r w:rsidRPr="00805285">
        <w:rPr>
          <w:rFonts w:ascii="Arial" w:hAnsi="Arial" w:cs="Arial"/>
          <w:sz w:val="18"/>
          <w:szCs w:val="18"/>
        </w:rPr>
        <w:t xml:space="preserve">        &lt;ns0:Verb&gt;create&lt;/ns0:Verb&gt;</w:t>
      </w:r>
    </w:p>
    <w:p w14:paraId="0FE9D1C7" w14:textId="77777777" w:rsidR="00D847DF" w:rsidRPr="000467EE" w:rsidRDefault="00D847DF" w:rsidP="00D847DF">
      <w:pPr>
        <w:rPr>
          <w:rFonts w:ascii="Arial" w:hAnsi="Arial" w:cs="Arial"/>
          <w:sz w:val="18"/>
          <w:szCs w:val="18"/>
        </w:rPr>
      </w:pPr>
      <w:r w:rsidRPr="000467EE">
        <w:rPr>
          <w:rFonts w:ascii="Arial" w:hAnsi="Arial" w:cs="Arial"/>
          <w:sz w:val="18"/>
          <w:szCs w:val="18"/>
        </w:rPr>
        <w:t xml:space="preserve">        &lt;ns0:Noun&gt;BidSet&lt;/ns0:Noun&gt;</w:t>
      </w:r>
    </w:p>
    <w:p w14:paraId="18217851" w14:textId="77777777" w:rsidR="00D847DF" w:rsidRPr="00B81394" w:rsidRDefault="00D847DF" w:rsidP="00D847DF">
      <w:pPr>
        <w:rPr>
          <w:rFonts w:ascii="Arial" w:hAnsi="Arial" w:cs="Arial"/>
          <w:sz w:val="18"/>
          <w:szCs w:val="18"/>
        </w:rPr>
      </w:pPr>
      <w:r w:rsidRPr="00B81394">
        <w:rPr>
          <w:rFonts w:ascii="Arial" w:hAnsi="Arial" w:cs="Arial"/>
          <w:sz w:val="18"/>
          <w:szCs w:val="18"/>
        </w:rPr>
        <w:t xml:space="preserve">        &lt;ns0:ReplayDetection&gt;</w:t>
      </w:r>
    </w:p>
    <w:p w14:paraId="571177AB" w14:textId="77777777" w:rsidR="00D847DF" w:rsidRPr="004C5652" w:rsidRDefault="00D847DF" w:rsidP="00D847DF">
      <w:pPr>
        <w:rPr>
          <w:rFonts w:ascii="Arial" w:hAnsi="Arial" w:cs="Arial"/>
          <w:sz w:val="18"/>
          <w:szCs w:val="18"/>
        </w:rPr>
      </w:pPr>
      <w:r w:rsidRPr="004C5652">
        <w:rPr>
          <w:rFonts w:ascii="Arial" w:hAnsi="Arial" w:cs="Arial"/>
          <w:sz w:val="18"/>
          <w:szCs w:val="18"/>
        </w:rPr>
        <w:t xml:space="preserve">            &lt;ns0:Nonce&gt;342d41c37d8ea35b43c274b9601afe39&lt;/ns0:Nonce&gt;</w:t>
      </w:r>
    </w:p>
    <w:p w14:paraId="5428B675"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&lt;ns0:Created&gt;2009-08-06T16:13:28.46-05:00&lt;/ns0:Created&gt;</w:t>
      </w:r>
    </w:p>
    <w:p w14:paraId="38EC9074"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&lt;/ns0:ReplayDetection&gt;</w:t>
      </w:r>
    </w:p>
    <w:p w14:paraId="666E85D5"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&lt;ns0:Revision&gt;1.0&lt;/ns0:Revision&gt;</w:t>
      </w:r>
    </w:p>
    <w:p w14:paraId="39113876"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&lt;ns0:Source&gt;</w:t>
      </w:r>
      <w:r w:rsidR="00063C2C" w:rsidRPr="00F83C80">
        <w:rPr>
          <w:rFonts w:ascii="Arial" w:hAnsi="Arial" w:cs="Arial"/>
          <w:sz w:val="18"/>
          <w:szCs w:val="18"/>
        </w:rPr>
        <w:t>QSE1</w:t>
      </w:r>
      <w:r w:rsidRPr="00F83C80">
        <w:rPr>
          <w:rFonts w:ascii="Arial" w:hAnsi="Arial" w:cs="Arial"/>
          <w:sz w:val="18"/>
          <w:szCs w:val="18"/>
        </w:rPr>
        <w:t>&lt;/ns0:Source&gt;</w:t>
      </w:r>
    </w:p>
    <w:p w14:paraId="64AFD8E9" w14:textId="77777777" w:rsidR="00D847DF" w:rsidRPr="00F83C80" w:rsidRDefault="00D847DF" w:rsidP="00D847DF">
      <w:pPr>
        <w:rPr>
          <w:rFonts w:ascii="Arial" w:hAnsi="Arial" w:cs="Arial"/>
          <w:sz w:val="18"/>
          <w:szCs w:val="18"/>
        </w:rPr>
      </w:pPr>
      <w:r w:rsidRPr="00F83C80">
        <w:rPr>
          <w:rFonts w:ascii="Arial" w:hAnsi="Arial" w:cs="Arial"/>
          <w:sz w:val="18"/>
          <w:szCs w:val="18"/>
        </w:rPr>
        <w:lastRenderedPageBreak/>
        <w:t xml:space="preserve">        &lt;ns0:UserID&gt;USER1&lt;/ns0:UserID&gt;</w:t>
      </w:r>
    </w:p>
    <w:p w14:paraId="49215EE0"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&lt;ns0:Comment&gt;Sample message template&lt;/ns0:Comment&gt;</w:t>
      </w:r>
    </w:p>
    <w:p w14:paraId="2041975C"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&lt;/ns0:Header&gt;</w:t>
      </w:r>
    </w:p>
    <w:p w14:paraId="0F58720D"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&lt;ns0:Request/&gt;</w:t>
      </w:r>
    </w:p>
    <w:p w14:paraId="4F1C1717"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&lt;ns0:Payload&gt;</w:t>
      </w:r>
    </w:p>
    <w:p w14:paraId="03AEBA4E"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&lt;ns1:BidSet xmlns:ns1="http://www.ercot.com/schema/2007-06/nodal/ews"&gt;</w:t>
      </w:r>
    </w:p>
    <w:p w14:paraId="612DF9DB"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&lt;ns1:tradingDate&gt;2009-08-06&lt;/ns1:tradingDate&gt;</w:t>
      </w:r>
    </w:p>
    <w:p w14:paraId="3BD73740"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&lt;ns1:EnergyTrade&gt;</w:t>
      </w:r>
    </w:p>
    <w:p w14:paraId="4A6F7348"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&lt;ns1:status&gt;ACCEPTED&lt;/ns1:status&gt;</w:t>
      </w:r>
    </w:p>
    <w:p w14:paraId="30A6739D"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&lt;ns1:buyer&gt;Q</w:t>
      </w:r>
      <w:r w:rsidR="00063C2C" w:rsidRPr="00F83C80">
        <w:rPr>
          <w:rFonts w:ascii="Arial" w:hAnsi="Arial" w:cs="Arial"/>
          <w:sz w:val="18"/>
          <w:szCs w:val="18"/>
        </w:rPr>
        <w:t>SE1</w:t>
      </w:r>
      <w:r w:rsidRPr="00F83C80">
        <w:rPr>
          <w:rFonts w:ascii="Arial" w:hAnsi="Arial" w:cs="Arial"/>
          <w:sz w:val="18"/>
          <w:szCs w:val="18"/>
        </w:rPr>
        <w:t>&lt;/ns1:buyer&gt;</w:t>
      </w:r>
    </w:p>
    <w:p w14:paraId="7CAE1B6F"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w:t>
      </w:r>
      <w:r w:rsidR="00063C2C" w:rsidRPr="00F83C80">
        <w:rPr>
          <w:rFonts w:ascii="Arial" w:hAnsi="Arial" w:cs="Arial"/>
          <w:sz w:val="18"/>
          <w:szCs w:val="18"/>
        </w:rPr>
        <w:t xml:space="preserve">               &lt;ns1:seller&gt;QSE2</w:t>
      </w:r>
      <w:r w:rsidRPr="00F83C80">
        <w:rPr>
          <w:rFonts w:ascii="Arial" w:hAnsi="Arial" w:cs="Arial"/>
          <w:sz w:val="18"/>
          <w:szCs w:val="18"/>
        </w:rPr>
        <w:t>&lt;/ns1:seller&gt;</w:t>
      </w:r>
    </w:p>
    <w:p w14:paraId="3E5F6384"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&lt;ns1:sp&gt;HB_NORTH&lt;/ns1:sp&gt;</w:t>
      </w:r>
    </w:p>
    <w:p w14:paraId="6C7991E5"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&lt;ns1:EnergySchedule&gt;</w:t>
      </w:r>
    </w:p>
    <w:p w14:paraId="0EDF0152"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&lt;ns1:TmPoint&gt;</w:t>
      </w:r>
    </w:p>
    <w:p w14:paraId="1C425579"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&lt;ns1:time&gt;2009-08-06T07:00:00-05:00&lt;/ns1:time&gt;</w:t>
      </w:r>
    </w:p>
    <w:p w14:paraId="37D5BCA7"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&lt;ns1:ending&gt;2009-08-06T07:15:00-05:00&lt;/ns1:ending&gt;</w:t>
      </w:r>
    </w:p>
    <w:p w14:paraId="1DB32744"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&lt;ns1:value1&gt;25&lt;/ns1:value1&gt;</w:t>
      </w:r>
    </w:p>
    <w:p w14:paraId="7CF611F3"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&lt;/ns1:TmPoint&gt;</w:t>
      </w:r>
    </w:p>
    <w:p w14:paraId="071B849A"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&lt;ns1:TmPoint&gt;</w:t>
      </w:r>
    </w:p>
    <w:p w14:paraId="45BABC05"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&lt;ns1:time&gt;2009-08-06T07:15:00-05:00&lt;/ns1:time&gt;</w:t>
      </w:r>
    </w:p>
    <w:p w14:paraId="27CBEEE0"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&lt;ns1:ending&gt;2009-08-06T07:30:00-05:00&lt;/ns1:ending&gt;</w:t>
      </w:r>
    </w:p>
    <w:p w14:paraId="5597BFCC"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&lt;ns1:value1&gt;25&lt;/ns1:value1&gt;</w:t>
      </w:r>
    </w:p>
    <w:p w14:paraId="39A5C655"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&lt;/ns1:TmPoint&gt;</w:t>
      </w:r>
    </w:p>
    <w:p w14:paraId="27B680D3"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&lt;ns1:TmPoint&gt;</w:t>
      </w:r>
    </w:p>
    <w:p w14:paraId="1F78DF3E"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&lt;ns1:time&gt;2009-08-06T07:30:00-05:00&lt;/ns1:time&gt;</w:t>
      </w:r>
    </w:p>
    <w:p w14:paraId="7B191706"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&lt;ns1:ending&gt;2009-08-06T07:45:00-05:00&lt;/ns1:ending&gt;</w:t>
      </w:r>
    </w:p>
    <w:p w14:paraId="0C9548A7"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&lt;ns1:value1&gt;25&lt;/ns1:value1&gt;</w:t>
      </w:r>
    </w:p>
    <w:p w14:paraId="5610F1BA"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&lt;/ns1:TmPoint&gt;</w:t>
      </w:r>
    </w:p>
    <w:p w14:paraId="63165C36"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&lt;ns1:TmPoint&gt;</w:t>
      </w:r>
    </w:p>
    <w:p w14:paraId="6BDC762E"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&lt;ns1:time&gt;2009-08-06T07:45:00-05:00&lt;/ns1:time&gt;</w:t>
      </w:r>
    </w:p>
    <w:p w14:paraId="03AEB881"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&lt;ns1:ending&gt;2009-08-06T08:00:00-05:00&lt;/ns1:ending&gt;</w:t>
      </w:r>
    </w:p>
    <w:p w14:paraId="60E8CEA7"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&lt;ns1:value1&gt;25&lt;/ns1:value1&gt;</w:t>
      </w:r>
    </w:p>
    <w:p w14:paraId="5E4CD9CC"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&lt;/ns1:TmPoint&gt;</w:t>
      </w:r>
    </w:p>
    <w:p w14:paraId="454C4DFC"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&lt;/ns1:EnergySchedule&gt;</w:t>
      </w:r>
    </w:p>
    <w:p w14:paraId="1B58A573"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&lt;/ns1:EnergyTrade&gt;</w:t>
      </w:r>
    </w:p>
    <w:p w14:paraId="32CFEBA5"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&lt;/ns1:BidSet&gt;</w:t>
      </w:r>
    </w:p>
    <w:p w14:paraId="6D8FDBA0"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&lt;/ns0:Payload&gt;</w:t>
      </w:r>
    </w:p>
    <w:p w14:paraId="42E97C4A" w14:textId="77777777" w:rsidR="00D847DF" w:rsidRPr="00F83C80" w:rsidRDefault="00D847DF" w:rsidP="00D847DF">
      <w:pPr>
        <w:rPr>
          <w:rFonts w:ascii="Arial" w:hAnsi="Arial" w:cs="Arial"/>
          <w:sz w:val="18"/>
          <w:szCs w:val="18"/>
        </w:rPr>
      </w:pPr>
      <w:r w:rsidRPr="00F83C80">
        <w:rPr>
          <w:rFonts w:ascii="Arial" w:hAnsi="Arial" w:cs="Arial"/>
          <w:sz w:val="18"/>
          <w:szCs w:val="18"/>
        </w:rPr>
        <w:t>&lt;/ns0:RequestMessage&gt;</w:t>
      </w:r>
    </w:p>
    <w:p w14:paraId="125203C5" w14:textId="77777777" w:rsidR="00D847DF" w:rsidRPr="00F83C80" w:rsidRDefault="00D847DF" w:rsidP="00D847DF">
      <w:pPr>
        <w:rPr>
          <w:rFonts w:ascii="Arial" w:hAnsi="Arial" w:cs="Arial"/>
          <w:sz w:val="18"/>
          <w:szCs w:val="18"/>
        </w:rPr>
      </w:pPr>
    </w:p>
    <w:p w14:paraId="6F674AB8" w14:textId="77777777" w:rsidR="00D847DF" w:rsidRPr="00F83C80" w:rsidRDefault="00D847DF" w:rsidP="00D847DF">
      <w:pPr>
        <w:rPr>
          <w:rFonts w:ascii="Arial" w:hAnsi="Arial" w:cs="Arial"/>
        </w:rPr>
      </w:pPr>
      <w:r w:rsidRPr="00F83C80">
        <w:rPr>
          <w:rFonts w:ascii="Arial" w:hAnsi="Arial" w:cs="Arial"/>
        </w:rPr>
        <w:t>SOAP Request Example for SelfArrangedAS</w:t>
      </w:r>
    </w:p>
    <w:p w14:paraId="68AA70D9" w14:textId="77777777" w:rsidR="00D847DF" w:rsidRPr="00F83C80" w:rsidRDefault="00D847DF" w:rsidP="00D847DF">
      <w:pPr>
        <w:rPr>
          <w:rFonts w:ascii="Arial" w:hAnsi="Arial" w:cs="Arial"/>
        </w:rPr>
      </w:pPr>
    </w:p>
    <w:p w14:paraId="6DB82659" w14:textId="77777777" w:rsidR="00D847DF" w:rsidRPr="002A438F" w:rsidRDefault="00D847DF" w:rsidP="00D847DF">
      <w:pPr>
        <w:rPr>
          <w:rFonts w:ascii="Arial" w:hAnsi="Arial" w:cs="Arial"/>
          <w:sz w:val="18"/>
          <w:szCs w:val="18"/>
        </w:rPr>
      </w:pPr>
      <w:r w:rsidRPr="00FA0A10">
        <w:rPr>
          <w:rFonts w:ascii="Arial" w:hAnsi="Arial" w:cs="Arial"/>
          <w:sz w:val="18"/>
          <w:szCs w:val="18"/>
        </w:rPr>
        <w:t>&lt;ns0:RequestMessage xmlns:ns0="http://www.ercot.com/schema/2007-06/nodal/ews/message"&gt;</w:t>
      </w:r>
    </w:p>
    <w:p w14:paraId="4CA4054A" w14:textId="77777777" w:rsidR="00D847DF" w:rsidRPr="001B0FBA" w:rsidRDefault="00D847DF" w:rsidP="00D847DF">
      <w:pPr>
        <w:rPr>
          <w:rFonts w:ascii="Arial" w:hAnsi="Arial" w:cs="Arial"/>
          <w:sz w:val="18"/>
          <w:szCs w:val="18"/>
        </w:rPr>
      </w:pPr>
      <w:r w:rsidRPr="001B0FBA">
        <w:rPr>
          <w:rFonts w:ascii="Arial" w:hAnsi="Arial" w:cs="Arial"/>
          <w:sz w:val="18"/>
          <w:szCs w:val="18"/>
        </w:rPr>
        <w:t xml:space="preserve">    &lt;ns0:Header&gt;</w:t>
      </w:r>
    </w:p>
    <w:p w14:paraId="4B6BC385" w14:textId="77777777" w:rsidR="00D847DF" w:rsidRPr="00805285" w:rsidRDefault="00D847DF" w:rsidP="00D847DF">
      <w:pPr>
        <w:rPr>
          <w:rFonts w:ascii="Arial" w:hAnsi="Arial" w:cs="Arial"/>
          <w:sz w:val="18"/>
          <w:szCs w:val="18"/>
        </w:rPr>
      </w:pPr>
      <w:r w:rsidRPr="00805285">
        <w:rPr>
          <w:rFonts w:ascii="Arial" w:hAnsi="Arial" w:cs="Arial"/>
          <w:sz w:val="18"/>
          <w:szCs w:val="18"/>
        </w:rPr>
        <w:t xml:space="preserve">        &lt;ns0:Verb&gt;create&lt;/ns0:Verb&gt;</w:t>
      </w:r>
    </w:p>
    <w:p w14:paraId="0038A4C7" w14:textId="77777777" w:rsidR="00D847DF" w:rsidRPr="000467EE" w:rsidRDefault="00D847DF" w:rsidP="00D847DF">
      <w:pPr>
        <w:rPr>
          <w:rFonts w:ascii="Arial" w:hAnsi="Arial" w:cs="Arial"/>
          <w:sz w:val="18"/>
          <w:szCs w:val="18"/>
        </w:rPr>
      </w:pPr>
      <w:r w:rsidRPr="000467EE">
        <w:rPr>
          <w:rFonts w:ascii="Arial" w:hAnsi="Arial" w:cs="Arial"/>
          <w:sz w:val="18"/>
          <w:szCs w:val="18"/>
        </w:rPr>
        <w:t xml:space="preserve">        &lt;ns0:Noun&gt;BidSet&lt;/ns0:Noun&gt;</w:t>
      </w:r>
    </w:p>
    <w:p w14:paraId="18162982" w14:textId="77777777" w:rsidR="00D847DF" w:rsidRPr="00B81394" w:rsidRDefault="00D847DF" w:rsidP="00D847DF">
      <w:pPr>
        <w:rPr>
          <w:rFonts w:ascii="Arial" w:hAnsi="Arial" w:cs="Arial"/>
          <w:sz w:val="18"/>
          <w:szCs w:val="18"/>
        </w:rPr>
      </w:pPr>
      <w:r w:rsidRPr="00B81394">
        <w:rPr>
          <w:rFonts w:ascii="Arial" w:hAnsi="Arial" w:cs="Arial"/>
          <w:sz w:val="18"/>
          <w:szCs w:val="18"/>
        </w:rPr>
        <w:t xml:space="preserve">        &lt;ns0:ReplayDetection&gt;</w:t>
      </w:r>
    </w:p>
    <w:p w14:paraId="25431115" w14:textId="77777777" w:rsidR="00D847DF" w:rsidRPr="004C5652" w:rsidRDefault="00D847DF" w:rsidP="00D847DF">
      <w:pPr>
        <w:rPr>
          <w:rFonts w:ascii="Arial" w:hAnsi="Arial" w:cs="Arial"/>
          <w:sz w:val="18"/>
          <w:szCs w:val="18"/>
        </w:rPr>
      </w:pPr>
      <w:r w:rsidRPr="004C5652">
        <w:rPr>
          <w:rFonts w:ascii="Arial" w:hAnsi="Arial" w:cs="Arial"/>
          <w:sz w:val="18"/>
          <w:szCs w:val="18"/>
        </w:rPr>
        <w:t xml:space="preserve">            &lt;ns0:Nonce&gt;e0fce1acb4f4a09f93f33aed74879455&lt;/ns0:Nonce&gt;</w:t>
      </w:r>
    </w:p>
    <w:p w14:paraId="18F324F6"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&lt;ns0:Created&gt;2009-08-06T16:13:24.251-05:00&lt;/ns0:Created&gt;</w:t>
      </w:r>
    </w:p>
    <w:p w14:paraId="42DD9E40"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&lt;/ns0:ReplayDetection&gt;</w:t>
      </w:r>
    </w:p>
    <w:p w14:paraId="4B0CCF85"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&lt;ns0:Revision&gt;1.0&lt;/ns0:Revision&gt;</w:t>
      </w:r>
    </w:p>
    <w:p w14:paraId="45820C17" w14:textId="77777777" w:rsidR="00D847DF" w:rsidRPr="00F83C80" w:rsidRDefault="00063C2C" w:rsidP="00D847DF">
      <w:pPr>
        <w:rPr>
          <w:rFonts w:ascii="Arial" w:hAnsi="Arial" w:cs="Arial"/>
          <w:sz w:val="18"/>
          <w:szCs w:val="18"/>
        </w:rPr>
      </w:pPr>
      <w:r w:rsidRPr="00F83C80">
        <w:rPr>
          <w:rFonts w:ascii="Arial" w:hAnsi="Arial" w:cs="Arial"/>
          <w:sz w:val="18"/>
          <w:szCs w:val="18"/>
        </w:rPr>
        <w:t xml:space="preserve">        &lt;ns0:Source&gt;QSE1</w:t>
      </w:r>
      <w:r w:rsidR="00D847DF" w:rsidRPr="00F83C80">
        <w:rPr>
          <w:rFonts w:ascii="Arial" w:hAnsi="Arial" w:cs="Arial"/>
          <w:sz w:val="18"/>
          <w:szCs w:val="18"/>
        </w:rPr>
        <w:t>&lt;/ns0:Source&gt;</w:t>
      </w:r>
    </w:p>
    <w:p w14:paraId="2916A1FA"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&lt;ns0:UserID&gt;USER1&lt;/ns0:UserID&gt;</w:t>
      </w:r>
    </w:p>
    <w:p w14:paraId="6450C291"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&lt;ns0:Comment&gt;Sample message template&lt;/ns0:Comment&gt;</w:t>
      </w:r>
    </w:p>
    <w:p w14:paraId="09453136"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&lt;/ns0:Header&gt;</w:t>
      </w:r>
    </w:p>
    <w:p w14:paraId="3E7D93BF"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&lt;ns0:Request/&gt;</w:t>
      </w:r>
    </w:p>
    <w:p w14:paraId="7299E9E4"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&lt;ns0:Payload&gt;</w:t>
      </w:r>
    </w:p>
    <w:p w14:paraId="15AEB210"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&lt;ns1:BidSet xmlns:ns1="http://www.ercot.com/schema/2007-06/nodal/ews"&gt;</w:t>
      </w:r>
    </w:p>
    <w:p w14:paraId="69F1C862"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&lt;ns1:tradingDate&gt;2009-08-06&lt;/ns1:tradingDate&gt;</w:t>
      </w:r>
    </w:p>
    <w:p w14:paraId="7BA136C2"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&lt;ns1:SelfArrangedAS&gt;</w:t>
      </w:r>
    </w:p>
    <w:p w14:paraId="72BEA48A"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&lt;ns1:status&gt;ACCEPTED&lt;/ns1:status&gt;</w:t>
      </w:r>
    </w:p>
    <w:p w14:paraId="16BB29E9"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&lt;ns1:asType&gt;Non-Spin&lt;/ns1:asType&gt;</w:t>
      </w:r>
    </w:p>
    <w:p w14:paraId="25439927" w14:textId="77777777" w:rsidR="00D847DF" w:rsidRPr="00F83C80" w:rsidRDefault="00D847DF" w:rsidP="00D847DF">
      <w:pPr>
        <w:rPr>
          <w:rFonts w:ascii="Arial" w:hAnsi="Arial" w:cs="Arial"/>
          <w:sz w:val="18"/>
          <w:szCs w:val="18"/>
        </w:rPr>
      </w:pPr>
      <w:r w:rsidRPr="00F83C80">
        <w:rPr>
          <w:rFonts w:ascii="Arial" w:hAnsi="Arial" w:cs="Arial"/>
          <w:sz w:val="18"/>
          <w:szCs w:val="18"/>
        </w:rPr>
        <w:lastRenderedPageBreak/>
        <w:t xml:space="preserve">                &lt;ns1:CapacitySchedule&gt;</w:t>
      </w:r>
    </w:p>
    <w:p w14:paraId="2D5727EA"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&lt;ns1:TmPoint&gt;</w:t>
      </w:r>
    </w:p>
    <w:p w14:paraId="03A2FF13"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&lt;ns1:time&gt;2009-08-06T15:00:00-05:00&lt;/ns1:time&gt;</w:t>
      </w:r>
    </w:p>
    <w:p w14:paraId="1F201ED2"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&lt;ns1:ending&gt;2009-08-06T16:00:00-05:00&lt;/ns1:ending&gt;</w:t>
      </w:r>
    </w:p>
    <w:p w14:paraId="2E4B2A7E"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&lt;ns1:value1&gt;2&lt;/ns1:value1&gt;</w:t>
      </w:r>
    </w:p>
    <w:p w14:paraId="14A9F333"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&lt;/ns1:TmPoint&gt;</w:t>
      </w:r>
    </w:p>
    <w:p w14:paraId="56E3B3AF"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&lt;ns1:TmPoint&gt;</w:t>
      </w:r>
    </w:p>
    <w:p w14:paraId="78711757"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&lt;ns1:time&gt;2009-08-06T16:00:00-05:00&lt;/ns1:time&gt;</w:t>
      </w:r>
    </w:p>
    <w:p w14:paraId="25994B7C"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&lt;ns1:ending&gt;2009-08-06T17:00:00-05:00&lt;/ns1:ending&gt;</w:t>
      </w:r>
    </w:p>
    <w:p w14:paraId="04F196A9"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&lt;ns1:value1&gt;2&lt;/ns1:value1&gt;</w:t>
      </w:r>
    </w:p>
    <w:p w14:paraId="432D973A"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&lt;/ns1:TmPoint&gt;</w:t>
      </w:r>
    </w:p>
    <w:p w14:paraId="470F7100"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&lt;ns1:TmPoint&gt;</w:t>
      </w:r>
    </w:p>
    <w:p w14:paraId="366EDA2D"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&lt;ns1:time&gt;2009-08-06T17:00:00-05:00&lt;/ns1:time&gt;</w:t>
      </w:r>
    </w:p>
    <w:p w14:paraId="55B4CDA2"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&lt;ns1:ending&gt;2009-08-06T18:00:00-05:00&lt;/ns1:ending&gt;</w:t>
      </w:r>
    </w:p>
    <w:p w14:paraId="14419F2A"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&lt;ns1:value1&gt;2&lt;/ns1:value1&gt;</w:t>
      </w:r>
    </w:p>
    <w:p w14:paraId="3483C388"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&lt;/ns1:TmPoint&gt;</w:t>
      </w:r>
    </w:p>
    <w:p w14:paraId="3DF117DE"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&lt;ns1:TmPoint&gt;</w:t>
      </w:r>
    </w:p>
    <w:p w14:paraId="652D62DB"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&lt;ns1:time&gt;2009-08-06T18:00:00-05:00&lt;/ns1:time&gt;</w:t>
      </w:r>
    </w:p>
    <w:p w14:paraId="19366924"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&lt;ns1:ending&gt;2009-08-06T19:00:00-05:00&lt;/ns1:ending&gt;</w:t>
      </w:r>
    </w:p>
    <w:p w14:paraId="576C4E09"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&lt;ns1:value1&gt;2&lt;/ns1:value1&gt;</w:t>
      </w:r>
    </w:p>
    <w:p w14:paraId="70FAA5CE"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&lt;/ns1:TmPoint&gt;</w:t>
      </w:r>
    </w:p>
    <w:p w14:paraId="5AB7B750"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&lt;ns1:TmPoint&gt;</w:t>
      </w:r>
    </w:p>
    <w:p w14:paraId="55004C0E"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&lt;ns1:time&gt;2009-08-06T19:00:00-05:00&lt;/ns1:time&gt;</w:t>
      </w:r>
    </w:p>
    <w:p w14:paraId="0772A6AE"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&lt;ns1:ending&gt;2009-08-06T20:00:00-05:00&lt;/ns1:ending&gt;</w:t>
      </w:r>
    </w:p>
    <w:p w14:paraId="547122C6"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&lt;ns1:value1&gt;2&lt;/ns1:value1&gt;</w:t>
      </w:r>
    </w:p>
    <w:p w14:paraId="134FDD4D"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&lt;/ns1:TmPoint&gt;</w:t>
      </w:r>
    </w:p>
    <w:p w14:paraId="79E97E81"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&lt;ns1:TmPoint&gt;</w:t>
      </w:r>
    </w:p>
    <w:p w14:paraId="0DA70929"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&lt;ns1:time&gt;2009-08-06T20:00:00-05:00&lt;/ns1:time&gt;</w:t>
      </w:r>
    </w:p>
    <w:p w14:paraId="5C172BC1"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&lt;ns1:ending&gt;2009-08-06T21:00:00-05:00&lt;/ns1:ending&gt;</w:t>
      </w:r>
    </w:p>
    <w:p w14:paraId="7FF67E59"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&lt;ns1:value1&gt;2&lt;/ns1:value1&gt;</w:t>
      </w:r>
    </w:p>
    <w:p w14:paraId="2E5A2A79"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&lt;/ns1:TmPoint&gt;</w:t>
      </w:r>
    </w:p>
    <w:p w14:paraId="541C2D76"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&lt;ns1:TmPoint&gt;</w:t>
      </w:r>
    </w:p>
    <w:p w14:paraId="5808E8F9"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&lt;ns1:time&gt;2009-08-06T21:00:00-05:00&lt;/ns1:time&gt;</w:t>
      </w:r>
    </w:p>
    <w:p w14:paraId="68DE81E1"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&lt;ns1:ending&gt;2009-08-06T22:00:00-05:00&lt;/ns1:ending&gt;</w:t>
      </w:r>
    </w:p>
    <w:p w14:paraId="3B298462"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&lt;ns1:value1&gt;2&lt;/ns1:value1&gt;</w:t>
      </w:r>
    </w:p>
    <w:p w14:paraId="42C86FCE"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&lt;/ns1:TmPoint&gt;</w:t>
      </w:r>
    </w:p>
    <w:p w14:paraId="1E760143"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&lt;ns1:rrs_values/&gt;</w:t>
      </w:r>
    </w:p>
    <w:p w14:paraId="301B2F7F"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&lt;/ns1:CapacitySchedule&gt;</w:t>
      </w:r>
    </w:p>
    <w:p w14:paraId="1DF9F1E8"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&lt;/ns1:SelfArrangedAS&gt;</w:t>
      </w:r>
    </w:p>
    <w:p w14:paraId="18C211CC"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&lt;/ns1:BidSet&gt;</w:t>
      </w:r>
    </w:p>
    <w:p w14:paraId="683181A5"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&lt;/ns0:Payload&gt;</w:t>
      </w:r>
    </w:p>
    <w:p w14:paraId="4E477C2B" w14:textId="77777777" w:rsidR="00D847DF" w:rsidRPr="00F83C80" w:rsidRDefault="00D847DF" w:rsidP="00D847DF">
      <w:pPr>
        <w:rPr>
          <w:rFonts w:ascii="Arial" w:hAnsi="Arial" w:cs="Arial"/>
          <w:sz w:val="18"/>
          <w:szCs w:val="18"/>
        </w:rPr>
      </w:pPr>
      <w:r w:rsidRPr="00F83C80">
        <w:rPr>
          <w:rFonts w:ascii="Arial" w:hAnsi="Arial" w:cs="Arial"/>
          <w:sz w:val="18"/>
          <w:szCs w:val="18"/>
        </w:rPr>
        <w:t>&lt;/ns0:RequestMessage&gt;</w:t>
      </w:r>
    </w:p>
    <w:p w14:paraId="277366AC" w14:textId="77777777" w:rsidR="00D847DF" w:rsidRPr="00F83C80" w:rsidRDefault="00D847DF" w:rsidP="00D847DF">
      <w:pPr>
        <w:rPr>
          <w:rFonts w:ascii="Arial" w:hAnsi="Arial" w:cs="Arial"/>
          <w:sz w:val="18"/>
          <w:szCs w:val="18"/>
        </w:rPr>
      </w:pPr>
    </w:p>
    <w:p w14:paraId="1136A14A" w14:textId="77777777" w:rsidR="00D847DF" w:rsidRPr="00F83C80" w:rsidRDefault="00D847DF" w:rsidP="00D847DF">
      <w:pPr>
        <w:rPr>
          <w:rFonts w:ascii="Arial" w:hAnsi="Arial" w:cs="Arial"/>
        </w:rPr>
      </w:pPr>
      <w:r w:rsidRPr="00F83C80">
        <w:rPr>
          <w:rFonts w:ascii="Arial" w:hAnsi="Arial" w:cs="Arial"/>
        </w:rPr>
        <w:t>SOAP Request Example for EnergyOnlyOffer</w:t>
      </w:r>
    </w:p>
    <w:p w14:paraId="77D64E53" w14:textId="77777777" w:rsidR="00D847DF" w:rsidRPr="00F83C80" w:rsidRDefault="00D847DF" w:rsidP="00D847DF">
      <w:pPr>
        <w:rPr>
          <w:rFonts w:ascii="Arial" w:hAnsi="Arial" w:cs="Arial"/>
        </w:rPr>
      </w:pPr>
    </w:p>
    <w:p w14:paraId="7387BA10" w14:textId="77777777" w:rsidR="00D847DF" w:rsidRPr="002A438F" w:rsidRDefault="00D847DF" w:rsidP="00D847DF">
      <w:pPr>
        <w:rPr>
          <w:rFonts w:ascii="Arial" w:hAnsi="Arial" w:cs="Arial"/>
          <w:sz w:val="18"/>
          <w:szCs w:val="18"/>
        </w:rPr>
      </w:pPr>
      <w:r w:rsidRPr="00FA0A10">
        <w:rPr>
          <w:rFonts w:ascii="Arial" w:hAnsi="Arial" w:cs="Arial"/>
          <w:sz w:val="18"/>
          <w:szCs w:val="18"/>
        </w:rPr>
        <w:t>&lt;ns0:RequestMessage xmlns:ns0="http://www.ercot.com/</w:t>
      </w:r>
      <w:r w:rsidRPr="002A438F">
        <w:rPr>
          <w:rFonts w:ascii="Arial" w:hAnsi="Arial" w:cs="Arial"/>
          <w:sz w:val="18"/>
          <w:szCs w:val="18"/>
        </w:rPr>
        <w:t>schema/2007-06/nodal/ews/message"&gt;</w:t>
      </w:r>
    </w:p>
    <w:p w14:paraId="38F9F804" w14:textId="77777777" w:rsidR="00D847DF" w:rsidRPr="00805285" w:rsidRDefault="00D847DF" w:rsidP="00D847DF">
      <w:pPr>
        <w:rPr>
          <w:rFonts w:ascii="Arial" w:hAnsi="Arial" w:cs="Arial"/>
          <w:sz w:val="18"/>
          <w:szCs w:val="18"/>
        </w:rPr>
      </w:pPr>
      <w:r w:rsidRPr="001B0FBA">
        <w:rPr>
          <w:rFonts w:ascii="Arial" w:hAnsi="Arial" w:cs="Arial"/>
          <w:sz w:val="18"/>
          <w:szCs w:val="18"/>
        </w:rPr>
        <w:t xml:space="preserve">    &lt;ns0:He</w:t>
      </w:r>
      <w:r w:rsidRPr="00805285">
        <w:rPr>
          <w:rFonts w:ascii="Arial" w:hAnsi="Arial" w:cs="Arial"/>
          <w:sz w:val="18"/>
          <w:szCs w:val="18"/>
        </w:rPr>
        <w:t>ader&gt;</w:t>
      </w:r>
    </w:p>
    <w:p w14:paraId="68AC8333" w14:textId="77777777" w:rsidR="00D847DF" w:rsidRPr="000467EE" w:rsidRDefault="00D847DF" w:rsidP="00D847DF">
      <w:pPr>
        <w:rPr>
          <w:rFonts w:ascii="Arial" w:hAnsi="Arial" w:cs="Arial"/>
          <w:sz w:val="18"/>
          <w:szCs w:val="18"/>
        </w:rPr>
      </w:pPr>
      <w:r w:rsidRPr="000467EE">
        <w:rPr>
          <w:rFonts w:ascii="Arial" w:hAnsi="Arial" w:cs="Arial"/>
          <w:sz w:val="18"/>
          <w:szCs w:val="18"/>
        </w:rPr>
        <w:t xml:space="preserve">        &lt;ns0:Verb&gt;create&lt;/ns0:Verb&gt;</w:t>
      </w:r>
    </w:p>
    <w:p w14:paraId="3D321BE3" w14:textId="77777777" w:rsidR="00D847DF" w:rsidRPr="00B81394" w:rsidRDefault="00D847DF" w:rsidP="00D847DF">
      <w:pPr>
        <w:rPr>
          <w:rFonts w:ascii="Arial" w:hAnsi="Arial" w:cs="Arial"/>
          <w:sz w:val="18"/>
          <w:szCs w:val="18"/>
        </w:rPr>
      </w:pPr>
      <w:r w:rsidRPr="00B81394">
        <w:rPr>
          <w:rFonts w:ascii="Arial" w:hAnsi="Arial" w:cs="Arial"/>
          <w:sz w:val="18"/>
          <w:szCs w:val="18"/>
        </w:rPr>
        <w:t xml:space="preserve">        &lt;ns0:Noun&gt;BidSet&lt;/ns0:Noun&gt;</w:t>
      </w:r>
    </w:p>
    <w:p w14:paraId="46649D92" w14:textId="77777777" w:rsidR="00D847DF" w:rsidRPr="004C5652" w:rsidRDefault="00D847DF" w:rsidP="00D847DF">
      <w:pPr>
        <w:rPr>
          <w:rFonts w:ascii="Arial" w:hAnsi="Arial" w:cs="Arial"/>
          <w:sz w:val="18"/>
          <w:szCs w:val="18"/>
        </w:rPr>
      </w:pPr>
      <w:r w:rsidRPr="004C5652">
        <w:rPr>
          <w:rFonts w:ascii="Arial" w:hAnsi="Arial" w:cs="Arial"/>
          <w:sz w:val="18"/>
          <w:szCs w:val="18"/>
        </w:rPr>
        <w:t xml:space="preserve">        &lt;ns0:ReplayDetection&gt;</w:t>
      </w:r>
    </w:p>
    <w:p w14:paraId="1CFDB62B"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&lt;ns0:Nonce&gt;fcc6a592b67e3133a2e2f0cc91569924&lt;/ns0:Nonce&gt;</w:t>
      </w:r>
    </w:p>
    <w:p w14:paraId="4C425814"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&lt;ns0:Created&gt;2009-08-06T16:13:21.243-05:00&lt;/ns0:Created&gt;</w:t>
      </w:r>
    </w:p>
    <w:p w14:paraId="2839C38B"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&lt;/ns0:ReplayDetection&gt;</w:t>
      </w:r>
    </w:p>
    <w:p w14:paraId="4B0F81E3"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&lt;ns0:Revision&gt;1.0&lt;/ns0:Revision&gt;</w:t>
      </w:r>
    </w:p>
    <w:p w14:paraId="2CF6CBDD" w14:textId="77777777" w:rsidR="00D847DF" w:rsidRPr="00F83C80" w:rsidRDefault="00063C2C" w:rsidP="00D847DF">
      <w:pPr>
        <w:rPr>
          <w:rFonts w:ascii="Arial" w:hAnsi="Arial" w:cs="Arial"/>
          <w:sz w:val="18"/>
          <w:szCs w:val="18"/>
        </w:rPr>
      </w:pPr>
      <w:r w:rsidRPr="00F83C80">
        <w:rPr>
          <w:rFonts w:ascii="Arial" w:hAnsi="Arial" w:cs="Arial"/>
          <w:sz w:val="18"/>
          <w:szCs w:val="18"/>
        </w:rPr>
        <w:t xml:space="preserve">        &lt;ns0:Source&gt;QSE1</w:t>
      </w:r>
      <w:r w:rsidR="00D847DF" w:rsidRPr="00F83C80">
        <w:rPr>
          <w:rFonts w:ascii="Arial" w:hAnsi="Arial" w:cs="Arial"/>
          <w:sz w:val="18"/>
          <w:szCs w:val="18"/>
        </w:rPr>
        <w:t>&lt;/ns0:Source&gt;</w:t>
      </w:r>
    </w:p>
    <w:p w14:paraId="12F7B46E"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&lt;ns0:UserID&gt;USER1&lt;/ns0:UserID&gt;</w:t>
      </w:r>
    </w:p>
    <w:p w14:paraId="43D19CF4"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&lt;ns0:Comment&gt;Sample message template&lt;/ns0:Comment&gt;</w:t>
      </w:r>
    </w:p>
    <w:p w14:paraId="5B7F10EF"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&lt;/ns0:Header&gt;</w:t>
      </w:r>
    </w:p>
    <w:p w14:paraId="34B987ED"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&lt;ns0:Request/&gt;</w:t>
      </w:r>
    </w:p>
    <w:p w14:paraId="4CA0668A"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&lt;ns0:Payload&gt;</w:t>
      </w:r>
    </w:p>
    <w:p w14:paraId="408A9500"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&lt;ns1:BidSet xmlns:ns1="http://www.ercot.com/schema/2007-06/nodal/ews"&gt;</w:t>
      </w:r>
    </w:p>
    <w:p w14:paraId="1F82E4D0" w14:textId="77777777" w:rsidR="00D847DF" w:rsidRPr="00F83C80" w:rsidRDefault="00D847DF" w:rsidP="00D847DF">
      <w:pPr>
        <w:rPr>
          <w:rFonts w:ascii="Arial" w:hAnsi="Arial" w:cs="Arial"/>
          <w:sz w:val="18"/>
          <w:szCs w:val="18"/>
        </w:rPr>
      </w:pPr>
      <w:r w:rsidRPr="00F83C80">
        <w:rPr>
          <w:rFonts w:ascii="Arial" w:hAnsi="Arial" w:cs="Arial"/>
          <w:sz w:val="18"/>
          <w:szCs w:val="18"/>
        </w:rPr>
        <w:lastRenderedPageBreak/>
        <w:t xml:space="preserve">            &lt;ns1:tradingDate&gt;2009-08-06&lt;/ns1:tradingDate&gt;</w:t>
      </w:r>
    </w:p>
    <w:p w14:paraId="7B90C1CC"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&lt;ns1:EnergyOnlyOffer&gt;</w:t>
      </w:r>
    </w:p>
    <w:p w14:paraId="7B679ED3"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&lt;ns1:status&gt;ACCEPTED&lt;/ns1:status&gt;</w:t>
      </w:r>
    </w:p>
    <w:p w14:paraId="5144FE43"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&lt;ns1:expirationTime&gt;2009-08-06T01:00:00-05:00&lt;/ns1:expirationTime&gt;</w:t>
      </w:r>
    </w:p>
    <w:p w14:paraId="5EDB22AF"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&lt;ns1:sp&gt;DC_L&lt;/ns1:sp&gt;</w:t>
      </w:r>
    </w:p>
    <w:p w14:paraId="17CE8551"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&lt;ns1:bidID&gt;100&lt;/ns1:bidID&gt;</w:t>
      </w:r>
    </w:p>
    <w:p w14:paraId="68DD43EC"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&lt;ns1:EnergyOfferCurve&gt;</w:t>
      </w:r>
    </w:p>
    <w:p w14:paraId="0B83AA3A"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&lt;ns1:startTime&gt;2009-08-06T00:00:00-05:00&lt;/ns1:startTime&gt;</w:t>
      </w:r>
    </w:p>
    <w:p w14:paraId="55261F5A"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&lt;ns1:endTime&gt;2009-08-07T00:00:00-05:00&lt;/ns1:endTime&gt;</w:t>
      </w:r>
    </w:p>
    <w:p w14:paraId="328DA6F3"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&lt;ns1:curveStyle&gt;VARIABLE&lt;/ns1:curveStyle&gt;</w:t>
      </w:r>
    </w:p>
    <w:p w14:paraId="7F4A774A"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&lt;ns1:CurveData&gt;</w:t>
      </w:r>
    </w:p>
    <w:p w14:paraId="66CF48DE"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&lt;ns1:xvalue&gt;20&lt;/ns1:xvalue&gt;</w:t>
      </w:r>
    </w:p>
    <w:p w14:paraId="392B5792"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&lt;ns1:y1value&gt;34&lt;/ns1:y1value&gt;</w:t>
      </w:r>
    </w:p>
    <w:p w14:paraId="4ECB5D98"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&lt;/ns1:CurveData&gt;</w:t>
      </w:r>
    </w:p>
    <w:p w14:paraId="6AD27D16"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&lt;ns1:multiHourBlock&gt;true&lt;/ns1:multiHourBlock&gt;</w:t>
      </w:r>
    </w:p>
    <w:p w14:paraId="2815B246"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&lt;/ns1:EnergyOfferCurve&gt;</w:t>
      </w:r>
    </w:p>
    <w:p w14:paraId="6364F5E1"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&lt;/ns1:EnergyOnlyOffer&gt;</w:t>
      </w:r>
    </w:p>
    <w:p w14:paraId="33399966"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&lt;ns1:EnergyOnlyOffer&gt;</w:t>
      </w:r>
    </w:p>
    <w:p w14:paraId="43BE9DAB"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&lt;ns1:status&gt;ACCEPTED&lt;/ns1:status&gt;</w:t>
      </w:r>
    </w:p>
    <w:p w14:paraId="02B38B22"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&lt;ns1:expirationTime&gt;2009-08-06T01:00:00-05:00&lt;/ns1:expirationTime&gt;</w:t>
      </w:r>
    </w:p>
    <w:p w14:paraId="3CED3AF1"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&lt;ns1:sp&gt;LZ_WEST&lt;/ns1:sp&gt;</w:t>
      </w:r>
    </w:p>
    <w:p w14:paraId="73FB141B"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&lt;ns1:bidID&gt;103&lt;/ns1:bidID&gt;</w:t>
      </w:r>
    </w:p>
    <w:p w14:paraId="023F3783"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&lt;ns1:EnergyOfferCurve&gt;</w:t>
      </w:r>
    </w:p>
    <w:p w14:paraId="4E415F0D"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&lt;ns1:startTime&gt;2009-08-06T00:00:00-05:00&lt;/ns1:startTime&gt;</w:t>
      </w:r>
    </w:p>
    <w:p w14:paraId="3CE853FC"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&lt;ns1:endTime&gt;2009-08-07T00:00:00-05:00&lt;/ns1:endTime&gt;</w:t>
      </w:r>
    </w:p>
    <w:p w14:paraId="37EAC85C"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&lt;ns1:curveStyle&gt;FIXED&lt;/ns1:curveStyle&gt;</w:t>
      </w:r>
    </w:p>
    <w:p w14:paraId="451534C8"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&lt;ns1:CurveData&gt;</w:t>
      </w:r>
    </w:p>
    <w:p w14:paraId="5996C1CF"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&lt;ns1:xvalue&gt;33&lt;/ns1:xvalue&gt;</w:t>
      </w:r>
    </w:p>
    <w:p w14:paraId="07960449"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&lt;ns1:y1value&gt;41&lt;/ns1:y1value&gt;</w:t>
      </w:r>
    </w:p>
    <w:p w14:paraId="212F0F15"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&lt;/ns1:CurveData&gt;</w:t>
      </w:r>
    </w:p>
    <w:p w14:paraId="256252B3"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&lt;ns1:multiHourBlock&gt;true&lt;/ns1:multiHourBlock&gt;</w:t>
      </w:r>
    </w:p>
    <w:p w14:paraId="480B6E19"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&lt;/ns1:EnergyOfferCurve&gt;</w:t>
      </w:r>
    </w:p>
    <w:p w14:paraId="798BA373"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&lt;/ns1:EnergyOnlyOffer&gt;</w:t>
      </w:r>
    </w:p>
    <w:p w14:paraId="7D0A61F8"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&lt;ns1:EnergyOnlyOffer&gt;</w:t>
      </w:r>
    </w:p>
    <w:p w14:paraId="125D5637"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&lt;ns1:status&gt;ACCEPTED&lt;/ns1:status&gt;</w:t>
      </w:r>
    </w:p>
    <w:p w14:paraId="21C13DD8"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&lt;ns1:expirationTime&gt;2009-08-06T01:00:00-05:00&lt;/ns1:expirationTime&gt;</w:t>
      </w:r>
    </w:p>
    <w:p w14:paraId="0D6E5459"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&lt;ns1:sp&gt;HB_BUSAVG&lt;/ns1:sp&gt;</w:t>
      </w:r>
    </w:p>
    <w:p w14:paraId="5CA69BBE"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&lt;ns1:bidID&gt;101&lt;/ns1:bidID&gt;</w:t>
      </w:r>
    </w:p>
    <w:p w14:paraId="7EB1B7D0"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&lt;ns1:EnergyOfferCurve&gt;</w:t>
      </w:r>
    </w:p>
    <w:p w14:paraId="02E5A712"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&lt;ns1:startTime&gt;2009-08-06T00:00:00-05:00&lt;/ns1:startTime&gt;</w:t>
      </w:r>
    </w:p>
    <w:p w14:paraId="3F46FE6F"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&lt;ns1:endTime&gt;2009-08-07T00:00:00-05:00&lt;/ns1:endTime&gt;</w:t>
      </w:r>
    </w:p>
    <w:p w14:paraId="219BB834"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&lt;ns1:curveStyle&gt;VARIABLE&lt;/ns1:curveStyle&gt;</w:t>
      </w:r>
    </w:p>
    <w:p w14:paraId="6DF65F21"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&lt;ns1:CurveData&gt;</w:t>
      </w:r>
    </w:p>
    <w:p w14:paraId="1FAC76B1"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&lt;ns1:xvalue&gt;76&lt;/ns1:xvalue&gt;</w:t>
      </w:r>
    </w:p>
    <w:p w14:paraId="365227F6"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&lt;ns1:y1value&gt;33&lt;/ns1:y1value&gt;</w:t>
      </w:r>
    </w:p>
    <w:p w14:paraId="08D3E309"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&lt;/ns1:CurveData&gt;</w:t>
      </w:r>
    </w:p>
    <w:p w14:paraId="43B97B81"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&lt;ns1:multiHourBlock&gt;true&lt;/ns1:multiHourBlock&gt;</w:t>
      </w:r>
    </w:p>
    <w:p w14:paraId="3DC3D649"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&lt;/ns1:EnergyOfferCurve&gt;</w:t>
      </w:r>
    </w:p>
    <w:p w14:paraId="1D0080DE"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&lt;/ns1:EnergyOnlyOffer&gt;</w:t>
      </w:r>
    </w:p>
    <w:p w14:paraId="375C9007"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&lt;ns1:EnergyOnlyOffer&gt;</w:t>
      </w:r>
    </w:p>
    <w:p w14:paraId="750E2C0A"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&lt;ns1:status&gt;ACCEPTED&lt;/ns1:status&gt;</w:t>
      </w:r>
    </w:p>
    <w:p w14:paraId="3BBC711F"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&lt;ns1:expirationTime&gt;2009-08-06T01:00:00-05:00&lt;/ns1:expirationTime&gt;</w:t>
      </w:r>
    </w:p>
    <w:p w14:paraId="474C84E8"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&lt;ns1:sp&gt;HLSES_UNIT3&lt;/ns1:sp&gt;</w:t>
      </w:r>
    </w:p>
    <w:p w14:paraId="5D939F88"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&lt;ns1:bidID&gt;102&lt;/ns1:bidID&gt;</w:t>
      </w:r>
    </w:p>
    <w:p w14:paraId="035C09CA"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&lt;ns1:EnergyOfferCurve&gt;</w:t>
      </w:r>
    </w:p>
    <w:p w14:paraId="7CF034A4"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&lt;ns1:startTime&gt;2009-08-06T00:00:00-05:00&lt;/ns1:startTime&gt;</w:t>
      </w:r>
    </w:p>
    <w:p w14:paraId="26206281"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&lt;ns1:endTime&gt;2009-08-07T00:00:00-05:00&lt;/ns1:endTime&gt;</w:t>
      </w:r>
    </w:p>
    <w:p w14:paraId="436FAA22"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&lt;ns1:curveStyle&gt;VARIABLE&lt;/ns1:curveStyle&gt;</w:t>
      </w:r>
    </w:p>
    <w:p w14:paraId="2DDEA7D4"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&lt;ns1:CurveData&gt;</w:t>
      </w:r>
    </w:p>
    <w:p w14:paraId="51D942D0"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&lt;ns1:xvalue&gt;34&lt;/ns1:xvalue&gt;</w:t>
      </w:r>
    </w:p>
    <w:p w14:paraId="16E4F464"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&lt;ns1:y1value&gt;36&lt;/ns1:y1value&gt;</w:t>
      </w:r>
    </w:p>
    <w:p w14:paraId="68805719"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&lt;/ns1:CurveData&gt;</w:t>
      </w:r>
    </w:p>
    <w:p w14:paraId="1E9A51D2" w14:textId="77777777" w:rsidR="00D847DF" w:rsidRPr="00F83C80" w:rsidRDefault="00D847DF" w:rsidP="00D847DF">
      <w:pPr>
        <w:rPr>
          <w:rFonts w:ascii="Arial" w:hAnsi="Arial" w:cs="Arial"/>
          <w:sz w:val="18"/>
          <w:szCs w:val="18"/>
        </w:rPr>
      </w:pPr>
      <w:r w:rsidRPr="00F83C80">
        <w:rPr>
          <w:rFonts w:ascii="Arial" w:hAnsi="Arial" w:cs="Arial"/>
          <w:sz w:val="18"/>
          <w:szCs w:val="18"/>
        </w:rPr>
        <w:lastRenderedPageBreak/>
        <w:t xml:space="preserve">                    &lt;ns1:multiHourBlock&gt;true&lt;/ns1:multiHourBlock&gt;</w:t>
      </w:r>
    </w:p>
    <w:p w14:paraId="2141A2CF"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&lt;/ns1:EnergyOfferCurve&gt;</w:t>
      </w:r>
    </w:p>
    <w:p w14:paraId="6E0F978B"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&lt;/ns1:EnergyOnlyOffer&gt;</w:t>
      </w:r>
    </w:p>
    <w:p w14:paraId="6735A01C"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&lt;/ns1:BidSet&gt;</w:t>
      </w:r>
    </w:p>
    <w:p w14:paraId="0F4C52AD"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&lt;/ns0:Payload&gt;</w:t>
      </w:r>
    </w:p>
    <w:p w14:paraId="7E0C7E07"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&lt;/ns0:RequestMessage&gt; </w:t>
      </w:r>
    </w:p>
    <w:p w14:paraId="404BC1D0" w14:textId="77777777" w:rsidR="00D847DF" w:rsidRPr="00F83C80" w:rsidRDefault="00D847DF" w:rsidP="00D847DF">
      <w:pPr>
        <w:rPr>
          <w:rFonts w:ascii="Arial" w:hAnsi="Arial" w:cs="Arial"/>
          <w:sz w:val="18"/>
          <w:szCs w:val="18"/>
        </w:rPr>
      </w:pPr>
    </w:p>
    <w:p w14:paraId="3557185D" w14:textId="45BF810B" w:rsidR="00D847DF" w:rsidRPr="00F83C80" w:rsidRDefault="00D847DF" w:rsidP="00D847DF">
      <w:pPr>
        <w:rPr>
          <w:rFonts w:ascii="Arial" w:hAnsi="Arial" w:cs="Arial"/>
        </w:rPr>
      </w:pPr>
      <w:r w:rsidRPr="00F83C80">
        <w:rPr>
          <w:rFonts w:ascii="Arial" w:hAnsi="Arial" w:cs="Arial"/>
        </w:rPr>
        <w:t xml:space="preserve">SOAP Request Example for </w:t>
      </w:r>
      <w:r w:rsidR="00FA777C">
        <w:rPr>
          <w:rFonts w:ascii="Arial" w:hAnsi="Arial" w:cs="Arial"/>
        </w:rPr>
        <w:t>PTP Obligation w/ Link to Option</w:t>
      </w:r>
    </w:p>
    <w:p w14:paraId="694E6C6B" w14:textId="77777777" w:rsidR="00D847DF" w:rsidRPr="00F83C80" w:rsidRDefault="00D847DF" w:rsidP="00D847DF">
      <w:pPr>
        <w:rPr>
          <w:rFonts w:ascii="Arial" w:hAnsi="Arial" w:cs="Arial"/>
        </w:rPr>
      </w:pPr>
    </w:p>
    <w:p w14:paraId="00A22D66" w14:textId="77777777" w:rsidR="00D847DF" w:rsidRPr="002A438F" w:rsidRDefault="00D847DF" w:rsidP="00D847DF">
      <w:pPr>
        <w:rPr>
          <w:rFonts w:ascii="Arial" w:hAnsi="Arial" w:cs="Arial"/>
          <w:sz w:val="18"/>
          <w:szCs w:val="18"/>
        </w:rPr>
      </w:pPr>
      <w:r w:rsidRPr="00FA0A10">
        <w:rPr>
          <w:rFonts w:ascii="Arial" w:hAnsi="Arial" w:cs="Arial"/>
          <w:sz w:val="18"/>
          <w:szCs w:val="18"/>
        </w:rPr>
        <w:t>&lt;ns0:RequestMessage xmlns:ns0="http://www.ercot.com/schema/2007-06/nodal/ews/message"&gt;</w:t>
      </w:r>
    </w:p>
    <w:p w14:paraId="68B46470" w14:textId="77777777" w:rsidR="00D847DF" w:rsidRPr="001B0FBA" w:rsidRDefault="00D847DF" w:rsidP="00D847DF">
      <w:pPr>
        <w:rPr>
          <w:rFonts w:ascii="Arial" w:hAnsi="Arial" w:cs="Arial"/>
          <w:sz w:val="18"/>
          <w:szCs w:val="18"/>
        </w:rPr>
      </w:pPr>
      <w:r w:rsidRPr="001B0FBA">
        <w:rPr>
          <w:rFonts w:ascii="Arial" w:hAnsi="Arial" w:cs="Arial"/>
          <w:sz w:val="18"/>
          <w:szCs w:val="18"/>
        </w:rPr>
        <w:t xml:space="preserve">    &lt;ns0:Header&gt;</w:t>
      </w:r>
    </w:p>
    <w:p w14:paraId="6B7E1A57" w14:textId="77777777" w:rsidR="00D847DF" w:rsidRPr="000467EE" w:rsidRDefault="00D847DF" w:rsidP="00D847DF">
      <w:pPr>
        <w:rPr>
          <w:rFonts w:ascii="Arial" w:hAnsi="Arial" w:cs="Arial"/>
          <w:sz w:val="18"/>
          <w:szCs w:val="18"/>
        </w:rPr>
      </w:pPr>
      <w:r w:rsidRPr="00805285">
        <w:rPr>
          <w:rFonts w:ascii="Arial" w:hAnsi="Arial" w:cs="Arial"/>
          <w:sz w:val="18"/>
          <w:szCs w:val="18"/>
        </w:rPr>
        <w:t xml:space="preserve">        &lt;ns0:Verb&gt;create&lt;/ns0:Verb&gt;</w:t>
      </w:r>
    </w:p>
    <w:p w14:paraId="5FC5785C" w14:textId="77777777" w:rsidR="00D847DF" w:rsidRPr="00B81394" w:rsidRDefault="00D847DF" w:rsidP="00D847DF">
      <w:pPr>
        <w:rPr>
          <w:rFonts w:ascii="Arial" w:hAnsi="Arial" w:cs="Arial"/>
          <w:sz w:val="18"/>
          <w:szCs w:val="18"/>
        </w:rPr>
      </w:pPr>
      <w:r w:rsidRPr="00B81394">
        <w:rPr>
          <w:rFonts w:ascii="Arial" w:hAnsi="Arial" w:cs="Arial"/>
          <w:sz w:val="18"/>
          <w:szCs w:val="18"/>
        </w:rPr>
        <w:t xml:space="preserve">        &lt;ns0:Noun&gt;BidSet&lt;/ns0:Noun&gt;</w:t>
      </w:r>
    </w:p>
    <w:p w14:paraId="35A74BE5" w14:textId="77777777" w:rsidR="00D847DF" w:rsidRPr="004C5652" w:rsidRDefault="00D847DF" w:rsidP="00D847DF">
      <w:pPr>
        <w:rPr>
          <w:rFonts w:ascii="Arial" w:hAnsi="Arial" w:cs="Arial"/>
          <w:sz w:val="18"/>
          <w:szCs w:val="18"/>
        </w:rPr>
      </w:pPr>
      <w:r w:rsidRPr="004C5652">
        <w:rPr>
          <w:rFonts w:ascii="Arial" w:hAnsi="Arial" w:cs="Arial"/>
          <w:sz w:val="18"/>
          <w:szCs w:val="18"/>
        </w:rPr>
        <w:t xml:space="preserve">        &lt;ns0:ReplayDetection&gt;</w:t>
      </w:r>
    </w:p>
    <w:p w14:paraId="6E176E4D"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&lt;ns0:Nonce&gt;f94df40917e8a3edb699f46899563706&lt;/ns0:Nonce&gt;</w:t>
      </w:r>
    </w:p>
    <w:p w14:paraId="13EF5F36"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&lt;ns0:Created&gt;2009-08-06T16:13:16.256-05:00&lt;/ns0:Created&gt;</w:t>
      </w:r>
    </w:p>
    <w:p w14:paraId="612448FF"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&lt;/ns0:ReplayDetection&gt;</w:t>
      </w:r>
    </w:p>
    <w:p w14:paraId="4811492F"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&lt;ns0:Revision&gt;1.0&lt;/ns0:Revision&gt;</w:t>
      </w:r>
    </w:p>
    <w:p w14:paraId="5A317527" w14:textId="77777777" w:rsidR="00D847DF" w:rsidRPr="00F83C80" w:rsidRDefault="00063C2C" w:rsidP="00D847DF">
      <w:pPr>
        <w:rPr>
          <w:rFonts w:ascii="Arial" w:hAnsi="Arial" w:cs="Arial"/>
          <w:sz w:val="18"/>
          <w:szCs w:val="18"/>
        </w:rPr>
      </w:pPr>
      <w:r w:rsidRPr="00F83C80">
        <w:rPr>
          <w:rFonts w:ascii="Arial" w:hAnsi="Arial" w:cs="Arial"/>
          <w:sz w:val="18"/>
          <w:szCs w:val="18"/>
        </w:rPr>
        <w:t xml:space="preserve">        &lt;ns0:Source&gt;QSE1</w:t>
      </w:r>
      <w:r w:rsidR="00D847DF" w:rsidRPr="00F83C80">
        <w:rPr>
          <w:rFonts w:ascii="Arial" w:hAnsi="Arial" w:cs="Arial"/>
          <w:sz w:val="18"/>
          <w:szCs w:val="18"/>
        </w:rPr>
        <w:t>&lt;/ns0:Source&gt;</w:t>
      </w:r>
    </w:p>
    <w:p w14:paraId="36683448"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&lt;ns0:UserID&gt;USER1&lt;/ns0:UserID&gt;</w:t>
      </w:r>
    </w:p>
    <w:p w14:paraId="56AA8333"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&lt;ns0:Comment&gt;Sample message template&lt;/ns0:Comment&gt;</w:t>
      </w:r>
    </w:p>
    <w:p w14:paraId="66781B95"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&lt;/ns0:Header&gt;</w:t>
      </w:r>
    </w:p>
    <w:p w14:paraId="28C71E17"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&lt;ns0:Request/&gt;</w:t>
      </w:r>
    </w:p>
    <w:p w14:paraId="79DA0E9A"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&lt;ns0:Payload&gt;</w:t>
      </w:r>
    </w:p>
    <w:p w14:paraId="3D6F1744"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&lt;ns1:BidSet xmlns:ns1="http://www.ercot.com/schema/2007-06/nodal/ews"&gt;</w:t>
      </w:r>
    </w:p>
    <w:p w14:paraId="69DC6624"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&lt;ns1:tradingDate&gt;2009-08-06&lt;/ns1:tradingDate&gt;</w:t>
      </w:r>
    </w:p>
    <w:p w14:paraId="47475622"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&lt;ns1:CRR&gt;</w:t>
      </w:r>
    </w:p>
    <w:p w14:paraId="16C03524"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&lt;ns1:status&gt;ACCEPTED&lt;/ns1:status&gt;</w:t>
      </w:r>
    </w:p>
    <w:p w14:paraId="66C350EF"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&lt;ns1:crrId&gt;CRR_246&lt;/ns1:crrId&gt;</w:t>
      </w:r>
    </w:p>
    <w:p w14:paraId="6E04DD21"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&lt;ns1:offerId&gt;100&lt;/ns1:offerId&gt;</w:t>
      </w:r>
    </w:p>
    <w:p w14:paraId="4BA421F0"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&lt;ns1:crrAccountHolderId&gt;XSTEC&lt;/ns1:crrAccountHolderId&gt;</w:t>
      </w:r>
    </w:p>
    <w:p w14:paraId="72B6E434"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&lt;ns1:source&gt;DC_E&lt;/ns1:source&gt;</w:t>
      </w:r>
    </w:p>
    <w:p w14:paraId="6D5D8DEF"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&lt;ns1:sink&gt;DC_N&lt;/ns1:sink&gt;</w:t>
      </w:r>
    </w:p>
    <w:p w14:paraId="391AEB28"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&lt;ns1:CapacitySchedule&gt;</w:t>
      </w:r>
    </w:p>
    <w:p w14:paraId="58BC3592"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&lt;ns1:TmPoint&gt;</w:t>
      </w:r>
    </w:p>
    <w:p w14:paraId="47600C4A"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&lt;ns1:time&gt;2009-08-06T06:00:00-05:00&lt;/ns1:time&gt;</w:t>
      </w:r>
    </w:p>
    <w:p w14:paraId="4AC43C16"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&lt;ns1:ending&gt;2009-08-06T22:00:00-05:00&lt;/ns1:ending&gt;</w:t>
      </w:r>
    </w:p>
    <w:p w14:paraId="65420396"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&lt;ns1:value1&gt;20&lt;/ns1:value1&gt;</w:t>
      </w:r>
    </w:p>
    <w:p w14:paraId="30908B67"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&lt;ns1:multiHourBlock&gt;true&lt;/ns1:multiHourBlock&gt;</w:t>
      </w:r>
    </w:p>
    <w:p w14:paraId="3440B633"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&lt;/ns1:TmPoint&gt;</w:t>
      </w:r>
    </w:p>
    <w:p w14:paraId="319A9CD1"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&lt;/ns1:CapacitySchedule&gt;</w:t>
      </w:r>
    </w:p>
    <w:p w14:paraId="137ED30C"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&lt;ns1:MinimumReservationPrice&gt;</w:t>
      </w:r>
    </w:p>
    <w:p w14:paraId="03733407"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&lt;ns1:startTime&gt;2009-08-06T06:00:00-05:00&lt;/ns1:startTime&gt;</w:t>
      </w:r>
    </w:p>
    <w:p w14:paraId="759F9AA6"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&lt;ns1:endTime&gt;2009-08-06T22:00:00-05:00&lt;/ns1:endTime&gt;</w:t>
      </w:r>
    </w:p>
    <w:p w14:paraId="06FCD5A8"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&lt;ns1:price&gt;12&lt;/ns1:price&gt;</w:t>
      </w:r>
    </w:p>
    <w:p w14:paraId="2C9D518B"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&lt;/ns1:MinimumReservationPrice&gt;</w:t>
      </w:r>
    </w:p>
    <w:p w14:paraId="2A4E0E39"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&lt;ns1:NOIEPeakLoadForecast&gt;800&lt;/ns1:NOIEPeakLoadForecast&gt;</w:t>
      </w:r>
    </w:p>
    <w:p w14:paraId="0F847A8D"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&lt;/ns1:CRR&gt;</w:t>
      </w:r>
    </w:p>
    <w:p w14:paraId="685E1E87"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&lt;ns1:CRR&gt;</w:t>
      </w:r>
    </w:p>
    <w:p w14:paraId="7DC620CB"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&lt;ns1:status&gt;ACCEPTED&lt;/ns1:status&gt;</w:t>
      </w:r>
    </w:p>
    <w:p w14:paraId="34E50056"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&lt;ns1:crrId&gt;CRR_247&lt;/ns1:crrId&gt;</w:t>
      </w:r>
    </w:p>
    <w:p w14:paraId="504AAEFE"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&lt;ns1:offerId&gt;100&lt;/ns1:offerId&gt;</w:t>
      </w:r>
    </w:p>
    <w:p w14:paraId="5C28389D"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&lt;ns1:crrAccountHolderId&gt;XSTEC&lt;/ns1:crrAccountHolderId&gt;</w:t>
      </w:r>
    </w:p>
    <w:p w14:paraId="0E10BFEC"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&lt;ns1:source&gt;HB_HOUSTON&lt;/ns1:source&gt;</w:t>
      </w:r>
    </w:p>
    <w:p w14:paraId="339F6EE4"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&lt;ns1:sink&gt;LZ_HOUSTON&lt;/ns1:sink&gt;</w:t>
      </w:r>
    </w:p>
    <w:p w14:paraId="066DF67A"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&lt;ns1:CapacitySchedule&gt;</w:t>
      </w:r>
    </w:p>
    <w:p w14:paraId="43954B09"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&lt;ns1:TmPoint&gt;</w:t>
      </w:r>
    </w:p>
    <w:p w14:paraId="516C7242"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&lt;ns1:time&gt;2009-08-06T06:00:00-05:00&lt;/ns1:time&gt;</w:t>
      </w:r>
    </w:p>
    <w:p w14:paraId="48682D96"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&lt;ns1:ending&gt;2009-08-06T22:00:00-05:00&lt;/ns1:ending&gt;</w:t>
      </w:r>
    </w:p>
    <w:p w14:paraId="5FA9A4A3"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&lt;ns1:value1&gt;36&lt;/ns1:value1&gt;</w:t>
      </w:r>
    </w:p>
    <w:p w14:paraId="0A1DF68E"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&lt;ns1:multiHourBlock&gt;true&lt;/ns1:multiHourBlock&gt;</w:t>
      </w:r>
    </w:p>
    <w:p w14:paraId="3A886A4C" w14:textId="77777777" w:rsidR="00D847DF" w:rsidRPr="00F83C80" w:rsidRDefault="00D847DF" w:rsidP="00D847DF">
      <w:pPr>
        <w:rPr>
          <w:rFonts w:ascii="Arial" w:hAnsi="Arial" w:cs="Arial"/>
          <w:sz w:val="18"/>
          <w:szCs w:val="18"/>
        </w:rPr>
      </w:pPr>
      <w:r w:rsidRPr="00F83C80">
        <w:rPr>
          <w:rFonts w:ascii="Arial" w:hAnsi="Arial" w:cs="Arial"/>
          <w:sz w:val="18"/>
          <w:szCs w:val="18"/>
        </w:rPr>
        <w:lastRenderedPageBreak/>
        <w:t xml:space="preserve">                    &lt;/ns1:TmPoint&gt;</w:t>
      </w:r>
    </w:p>
    <w:p w14:paraId="1E62AEBE"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&lt;/ns1:CapacitySchedule&gt;</w:t>
      </w:r>
    </w:p>
    <w:p w14:paraId="4AD66D4A"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&lt;ns1:MinimumReservationPrice&gt;</w:t>
      </w:r>
    </w:p>
    <w:p w14:paraId="1F2B878D"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&lt;ns1:startTime&gt;2009-08-06T06:00:00-05:00&lt;/ns1:startTime&gt;</w:t>
      </w:r>
    </w:p>
    <w:p w14:paraId="63FBF3A1"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&lt;ns1:endTime&gt;2009-08-06T22:00:00-05:00&lt;/ns1:endTime&gt;</w:t>
      </w:r>
    </w:p>
    <w:p w14:paraId="53BE454C"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&lt;ns1:price&gt;13&lt;/ns1:price&gt;</w:t>
      </w:r>
    </w:p>
    <w:p w14:paraId="45755E55"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&lt;/ns1:MinimumReservationPrice&gt;</w:t>
      </w:r>
    </w:p>
    <w:p w14:paraId="42B0C808"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&lt;ns1:NOIEPeakLoadForecast&gt;800&lt;/ns1:NOIEPeakLoadForecast&gt;</w:t>
      </w:r>
    </w:p>
    <w:p w14:paraId="12F6BCFE"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&lt;/ns1:CRR&gt;</w:t>
      </w:r>
    </w:p>
    <w:p w14:paraId="1EBD06D6"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&lt;ns1:CRR&gt;</w:t>
      </w:r>
    </w:p>
    <w:p w14:paraId="54BBF9D0"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&lt;ns1:status&gt;ACCEPTED&lt;/ns1:status&gt;</w:t>
      </w:r>
    </w:p>
    <w:p w14:paraId="4A6B71A2"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&lt;ns1:crrId&gt;CRR_248&lt;/ns1:crrId&gt;</w:t>
      </w:r>
    </w:p>
    <w:p w14:paraId="16F34239"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&lt;ns1:offerId&gt;100&lt;/ns1:offerId&gt;</w:t>
      </w:r>
    </w:p>
    <w:p w14:paraId="0D404D8A"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&lt;ns1:crrAccountHolderId&gt;XSTEC&lt;/ns1:crrAccountHolderId&gt;</w:t>
      </w:r>
    </w:p>
    <w:p w14:paraId="76EB6FE3"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&lt;ns1:source&gt;LZ_SOUTH&lt;/ns1:source&gt;</w:t>
      </w:r>
    </w:p>
    <w:p w14:paraId="41303F9E"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&lt;ns1:sink&gt;DC_S&lt;/ns1:sink&gt;</w:t>
      </w:r>
    </w:p>
    <w:p w14:paraId="73055674"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&lt;ns1:CapacitySchedule&gt;</w:t>
      </w:r>
    </w:p>
    <w:p w14:paraId="2ED299FA"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&lt;ns1:TmPoint&gt;</w:t>
      </w:r>
    </w:p>
    <w:p w14:paraId="6069CCC8"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&lt;ns1:time&gt;2009-08-06T22:00:00-05:00&lt;/ns1:time&gt;</w:t>
      </w:r>
    </w:p>
    <w:p w14:paraId="55E20100"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&lt;ns1:ending&gt;2009-08-07T00:00:00-05:00&lt;/ns1:ending&gt;</w:t>
      </w:r>
    </w:p>
    <w:p w14:paraId="5A4D4FDD"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&lt;ns1:value1&gt;20&lt;/ns1:value1&gt;</w:t>
      </w:r>
    </w:p>
    <w:p w14:paraId="62FDBC95"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&lt;ns1:multiHourBlock&gt;false&lt;/ns1:multiHourBlock&gt;</w:t>
      </w:r>
    </w:p>
    <w:p w14:paraId="3B387E2A"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&lt;/ns1:TmPoint&gt;</w:t>
      </w:r>
    </w:p>
    <w:p w14:paraId="014CE987"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&lt;/ns1:CapacitySchedule&gt;</w:t>
      </w:r>
    </w:p>
    <w:p w14:paraId="7EA79277"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&lt;ns1:MinimumReservationPrice&gt;</w:t>
      </w:r>
    </w:p>
    <w:p w14:paraId="7DAAE8CC"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&lt;ns1:startTime&gt;2009-08-06T22:00:00-05:00&lt;/ns1:startTime&gt;</w:t>
      </w:r>
    </w:p>
    <w:p w14:paraId="20B1D25F"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&lt;ns1:endTime&gt;2009-08-07T00:00:00-05:00&lt;/ns1:endTime&gt;</w:t>
      </w:r>
    </w:p>
    <w:p w14:paraId="60E04E84"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&lt;ns1:price&gt;17&lt;/ns1:price&gt;</w:t>
      </w:r>
    </w:p>
    <w:p w14:paraId="18310D26"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&lt;/ns1:MinimumReservationPrice&gt;</w:t>
      </w:r>
    </w:p>
    <w:p w14:paraId="2CD23390"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&lt;ns1:NOIEPeakLoadForecast&gt;800&lt;/ns1:NOIEPeakLoadForecast&gt;</w:t>
      </w:r>
    </w:p>
    <w:p w14:paraId="1710DD1A"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&lt;/ns1:CRR&gt;</w:t>
      </w:r>
    </w:p>
    <w:p w14:paraId="7CFEF45A"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&lt;/ns1:BidSet&gt;</w:t>
      </w:r>
    </w:p>
    <w:p w14:paraId="5BF10C97"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    &lt;/ns0:Payload&gt;</w:t>
      </w:r>
    </w:p>
    <w:p w14:paraId="497CEC46" w14:textId="77777777" w:rsidR="00D847DF" w:rsidRPr="00F83C80" w:rsidRDefault="00D847DF" w:rsidP="00D847DF">
      <w:pPr>
        <w:rPr>
          <w:rFonts w:ascii="Arial" w:hAnsi="Arial" w:cs="Arial"/>
          <w:sz w:val="18"/>
          <w:szCs w:val="18"/>
        </w:rPr>
      </w:pPr>
      <w:r w:rsidRPr="00F83C80">
        <w:rPr>
          <w:rFonts w:ascii="Arial" w:hAnsi="Arial" w:cs="Arial"/>
          <w:sz w:val="18"/>
          <w:szCs w:val="18"/>
        </w:rPr>
        <w:t xml:space="preserve">&lt;/ns0:RequestMessage&gt; </w:t>
      </w:r>
    </w:p>
    <w:p w14:paraId="58811717" w14:textId="77777777" w:rsidR="00D847DF" w:rsidRPr="00F83C80" w:rsidRDefault="00D847DF" w:rsidP="00D847DF">
      <w:pPr>
        <w:rPr>
          <w:rFonts w:ascii="Arial" w:hAnsi="Arial" w:cs="Arial"/>
          <w:sz w:val="18"/>
          <w:szCs w:val="18"/>
        </w:rPr>
      </w:pPr>
    </w:p>
    <w:p w14:paraId="6B5FA924" w14:textId="77777777" w:rsidR="00390F25" w:rsidRPr="00F83C80" w:rsidRDefault="00390F25" w:rsidP="00390F25">
      <w:pPr>
        <w:rPr>
          <w:rFonts w:ascii="Arial" w:hAnsi="Arial" w:cs="Arial"/>
          <w:sz w:val="18"/>
          <w:szCs w:val="18"/>
        </w:rPr>
      </w:pPr>
    </w:p>
    <w:p w14:paraId="4FE8B779" w14:textId="77777777" w:rsidR="00D847DF" w:rsidRPr="00F83C80" w:rsidRDefault="00D847DF" w:rsidP="00D847DF">
      <w:pPr>
        <w:rPr>
          <w:rFonts w:ascii="Arial" w:hAnsi="Arial" w:cs="Arial"/>
        </w:rPr>
      </w:pPr>
      <w:r w:rsidRPr="00F83C80">
        <w:rPr>
          <w:rFonts w:ascii="Arial" w:hAnsi="Arial" w:cs="Arial"/>
        </w:rPr>
        <w:t xml:space="preserve">SOAP Request Example for </w:t>
      </w:r>
      <w:r w:rsidR="00F560D8" w:rsidRPr="00F83C80">
        <w:rPr>
          <w:rFonts w:ascii="Arial" w:hAnsi="Arial" w:cs="Arial"/>
        </w:rPr>
        <w:t>ASTrade</w:t>
      </w:r>
    </w:p>
    <w:p w14:paraId="2DD37E4A" w14:textId="77777777" w:rsidR="00D847DF" w:rsidRPr="00F83C80" w:rsidRDefault="00D847DF" w:rsidP="00D847DF">
      <w:pPr>
        <w:rPr>
          <w:rFonts w:ascii="Arial" w:hAnsi="Arial" w:cs="Arial"/>
        </w:rPr>
      </w:pPr>
    </w:p>
    <w:p w14:paraId="25A0B4DA" w14:textId="77777777" w:rsidR="00F560D8" w:rsidRPr="002A438F" w:rsidRDefault="00F560D8" w:rsidP="00F560D8">
      <w:pPr>
        <w:rPr>
          <w:rFonts w:ascii="Arial" w:hAnsi="Arial" w:cs="Arial"/>
          <w:sz w:val="18"/>
          <w:szCs w:val="18"/>
        </w:rPr>
      </w:pPr>
      <w:r w:rsidRPr="00FA0A10">
        <w:rPr>
          <w:rFonts w:ascii="Arial" w:hAnsi="Arial" w:cs="Arial"/>
          <w:sz w:val="18"/>
          <w:szCs w:val="18"/>
        </w:rPr>
        <w:t>&lt;ns0:RequestMessage xmlns:ns0="http://www.ercot.com/schema/2007-06/nodal/ews/mes</w:t>
      </w:r>
      <w:r w:rsidRPr="002A438F">
        <w:rPr>
          <w:rFonts w:ascii="Arial" w:hAnsi="Arial" w:cs="Arial"/>
          <w:sz w:val="18"/>
          <w:szCs w:val="18"/>
        </w:rPr>
        <w:t>sage"&gt;</w:t>
      </w:r>
    </w:p>
    <w:p w14:paraId="2146CC1D" w14:textId="77777777" w:rsidR="00F560D8" w:rsidRPr="001B0FBA" w:rsidRDefault="00F560D8" w:rsidP="00F560D8">
      <w:pPr>
        <w:rPr>
          <w:rFonts w:ascii="Arial" w:hAnsi="Arial" w:cs="Arial"/>
          <w:sz w:val="18"/>
          <w:szCs w:val="18"/>
        </w:rPr>
      </w:pPr>
      <w:r w:rsidRPr="001B0FBA">
        <w:rPr>
          <w:rFonts w:ascii="Arial" w:hAnsi="Arial" w:cs="Arial"/>
          <w:sz w:val="18"/>
          <w:szCs w:val="18"/>
        </w:rPr>
        <w:t xml:space="preserve">    &lt;ns0:Header&gt;</w:t>
      </w:r>
    </w:p>
    <w:p w14:paraId="341141DD" w14:textId="77777777" w:rsidR="00F560D8" w:rsidRPr="00805285" w:rsidRDefault="00F560D8" w:rsidP="00F560D8">
      <w:pPr>
        <w:rPr>
          <w:rFonts w:ascii="Arial" w:hAnsi="Arial" w:cs="Arial"/>
          <w:sz w:val="18"/>
          <w:szCs w:val="18"/>
        </w:rPr>
      </w:pPr>
      <w:r w:rsidRPr="00805285">
        <w:rPr>
          <w:rFonts w:ascii="Arial" w:hAnsi="Arial" w:cs="Arial"/>
          <w:sz w:val="18"/>
          <w:szCs w:val="18"/>
        </w:rPr>
        <w:t xml:space="preserve">        &lt;ns0:Verb&gt;create&lt;/ns0:Verb&gt;</w:t>
      </w:r>
    </w:p>
    <w:p w14:paraId="15188026" w14:textId="77777777" w:rsidR="00F560D8" w:rsidRPr="000467EE" w:rsidRDefault="00F560D8" w:rsidP="00F560D8">
      <w:pPr>
        <w:rPr>
          <w:rFonts w:ascii="Arial" w:hAnsi="Arial" w:cs="Arial"/>
          <w:sz w:val="18"/>
          <w:szCs w:val="18"/>
        </w:rPr>
      </w:pPr>
      <w:r w:rsidRPr="000467EE">
        <w:rPr>
          <w:rFonts w:ascii="Arial" w:hAnsi="Arial" w:cs="Arial"/>
          <w:sz w:val="18"/>
          <w:szCs w:val="18"/>
        </w:rPr>
        <w:t xml:space="preserve">        &lt;ns0:Noun&gt;BidSet&lt;/ns0:Noun&gt;</w:t>
      </w:r>
    </w:p>
    <w:p w14:paraId="67F8E282" w14:textId="77777777" w:rsidR="00F560D8" w:rsidRPr="004C5652" w:rsidRDefault="00F560D8" w:rsidP="00F560D8">
      <w:pPr>
        <w:rPr>
          <w:rFonts w:ascii="Arial" w:hAnsi="Arial" w:cs="Arial"/>
          <w:sz w:val="18"/>
          <w:szCs w:val="18"/>
        </w:rPr>
      </w:pPr>
      <w:r w:rsidRPr="00B81394">
        <w:rPr>
          <w:rFonts w:ascii="Arial" w:hAnsi="Arial" w:cs="Arial"/>
          <w:sz w:val="18"/>
          <w:szCs w:val="18"/>
        </w:rPr>
        <w:t xml:space="preserve">      </w:t>
      </w:r>
      <w:r w:rsidRPr="004C5652">
        <w:rPr>
          <w:rFonts w:ascii="Arial" w:hAnsi="Arial" w:cs="Arial"/>
          <w:sz w:val="18"/>
          <w:szCs w:val="18"/>
        </w:rPr>
        <w:t xml:space="preserve">  &lt;ns0:ReplayDetection&gt;</w:t>
      </w:r>
    </w:p>
    <w:p w14:paraId="5216719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&lt;ns0:Nonce&gt;524d992a5ccfd673fc38cf946b48cdd2&lt;/ns0:Nonce&gt;</w:t>
      </w:r>
    </w:p>
    <w:p w14:paraId="42116C7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&lt;ns0:Created&gt;2009-08-06T16:13:27.431-05:00&lt;/ns0:Created&gt;</w:t>
      </w:r>
    </w:p>
    <w:p w14:paraId="317A5E8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&lt;/ns0:ReplayDetection&gt;</w:t>
      </w:r>
    </w:p>
    <w:p w14:paraId="3E8855D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&lt;ns0:Revision&gt;1.0&lt;/ns0:Revision&gt;</w:t>
      </w:r>
    </w:p>
    <w:p w14:paraId="0F516D20" w14:textId="77777777" w:rsidR="00F560D8" w:rsidRPr="00F83C80" w:rsidRDefault="00063C2C" w:rsidP="00F560D8">
      <w:pPr>
        <w:rPr>
          <w:rFonts w:ascii="Arial" w:hAnsi="Arial" w:cs="Arial"/>
          <w:sz w:val="18"/>
          <w:szCs w:val="18"/>
        </w:rPr>
      </w:pPr>
      <w:r w:rsidRPr="00F83C80">
        <w:rPr>
          <w:rFonts w:ascii="Arial" w:hAnsi="Arial" w:cs="Arial"/>
          <w:sz w:val="18"/>
          <w:szCs w:val="18"/>
        </w:rPr>
        <w:t xml:space="preserve">        &lt;ns0:Source&gt;QSE1</w:t>
      </w:r>
      <w:r w:rsidR="00F560D8" w:rsidRPr="00F83C80">
        <w:rPr>
          <w:rFonts w:ascii="Arial" w:hAnsi="Arial" w:cs="Arial"/>
          <w:sz w:val="18"/>
          <w:szCs w:val="18"/>
        </w:rPr>
        <w:t>&lt;/ns0:Source&gt;</w:t>
      </w:r>
    </w:p>
    <w:p w14:paraId="41D4269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&lt;ns0:UserID&gt;USER1&lt;/ns0:UserID&gt;</w:t>
      </w:r>
    </w:p>
    <w:p w14:paraId="02D8362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&lt;ns0:Comment&gt;Sample message template&lt;/ns0:Comment&gt;</w:t>
      </w:r>
    </w:p>
    <w:p w14:paraId="3BA2803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&lt;/ns0:Header&gt;</w:t>
      </w:r>
    </w:p>
    <w:p w14:paraId="641C7B3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&lt;ns0:Request/&gt;</w:t>
      </w:r>
    </w:p>
    <w:p w14:paraId="33B0E72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&lt;ns0:Payload&gt;</w:t>
      </w:r>
    </w:p>
    <w:p w14:paraId="24A0465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&lt;ns1:BidSet xmlns:ns1="http://www.ercot.com/schema/2007-06/nodal/ews"&gt;</w:t>
      </w:r>
    </w:p>
    <w:p w14:paraId="33B65D0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&lt;ns1:tradingDate&gt;2009-08-06&lt;/ns1:tradingDate&gt;</w:t>
      </w:r>
    </w:p>
    <w:p w14:paraId="761BB9F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&lt;ns1:ASTrade&gt;</w:t>
      </w:r>
    </w:p>
    <w:p w14:paraId="20B9620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&lt;ns1:status&gt;ACCEPTED&lt;/ns1:status&gt;</w:t>
      </w:r>
    </w:p>
    <w:p w14:paraId="02F2ED7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w:t>
      </w:r>
      <w:r w:rsidR="00063C2C" w:rsidRPr="00F83C80">
        <w:rPr>
          <w:rFonts w:ascii="Arial" w:hAnsi="Arial" w:cs="Arial"/>
          <w:sz w:val="18"/>
          <w:szCs w:val="18"/>
        </w:rPr>
        <w:t xml:space="preserve">               &lt;ns1:buyer&gt;QSE1</w:t>
      </w:r>
      <w:r w:rsidRPr="00F83C80">
        <w:rPr>
          <w:rFonts w:ascii="Arial" w:hAnsi="Arial" w:cs="Arial"/>
          <w:sz w:val="18"/>
          <w:szCs w:val="18"/>
        </w:rPr>
        <w:t>&lt;/ns1:buyer&gt;</w:t>
      </w:r>
    </w:p>
    <w:p w14:paraId="3C8D44F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w:t>
      </w:r>
      <w:r w:rsidR="00063C2C" w:rsidRPr="00F83C80">
        <w:rPr>
          <w:rFonts w:ascii="Arial" w:hAnsi="Arial" w:cs="Arial"/>
          <w:sz w:val="18"/>
          <w:szCs w:val="18"/>
        </w:rPr>
        <w:t xml:space="preserve">              &lt;ns1:seller&gt;QSE2</w:t>
      </w:r>
      <w:r w:rsidRPr="00F83C80">
        <w:rPr>
          <w:rFonts w:ascii="Arial" w:hAnsi="Arial" w:cs="Arial"/>
          <w:sz w:val="18"/>
          <w:szCs w:val="18"/>
        </w:rPr>
        <w:t>&lt;/ns1:seller&gt;</w:t>
      </w:r>
    </w:p>
    <w:p w14:paraId="129BF4A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&lt;ns1:asType&gt;Reg-Up&lt;/ns1:asType&gt;</w:t>
      </w:r>
    </w:p>
    <w:p w14:paraId="04048BC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&lt;ns1:ASSchedule&gt;</w:t>
      </w:r>
    </w:p>
    <w:p w14:paraId="3D71EE43" w14:textId="77777777" w:rsidR="00F560D8" w:rsidRPr="00F83C80" w:rsidRDefault="00F560D8" w:rsidP="00F560D8">
      <w:pPr>
        <w:rPr>
          <w:rFonts w:ascii="Arial" w:hAnsi="Arial" w:cs="Arial"/>
          <w:sz w:val="18"/>
          <w:szCs w:val="18"/>
        </w:rPr>
      </w:pPr>
      <w:r w:rsidRPr="00F83C80">
        <w:rPr>
          <w:rFonts w:ascii="Arial" w:hAnsi="Arial" w:cs="Arial"/>
          <w:sz w:val="18"/>
          <w:szCs w:val="18"/>
        </w:rPr>
        <w:lastRenderedPageBreak/>
        <w:t xml:space="preserve">                    &lt;ns1:TmPoint&gt;</w:t>
      </w:r>
    </w:p>
    <w:p w14:paraId="56CE4BF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&lt;ns1:time&gt;2009-08-06T06:00:00-05:00&lt;/ns1:time&gt;</w:t>
      </w:r>
    </w:p>
    <w:p w14:paraId="434440F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&lt;ns1:ending&gt;2009-08-06T07:00:00-05:00&lt;/ns1:ending&gt;</w:t>
      </w:r>
    </w:p>
    <w:p w14:paraId="2C7CB9C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&lt;ns1:value1&gt;5&lt;/ns1:value1&gt;</w:t>
      </w:r>
    </w:p>
    <w:p w14:paraId="47EF67F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674982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1FD915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&lt;ns1:time&gt;2009-08-06T07:00:00-05:00&lt;/ns1:time&gt;</w:t>
      </w:r>
    </w:p>
    <w:p w14:paraId="77BE996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&lt;ns1:ending&gt;2009-08-06T08:00:00-05:00&lt;/ns1:ending&gt;</w:t>
      </w:r>
    </w:p>
    <w:p w14:paraId="660F6DC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&lt;ns1:value1&gt;5&lt;/ns1:value1&gt;</w:t>
      </w:r>
    </w:p>
    <w:p w14:paraId="78F3D4D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D3942F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8CB48D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&lt;ns1:time&gt;2009-08-06T08:00:00-05:00&lt;/ns1:time&gt;</w:t>
      </w:r>
    </w:p>
    <w:p w14:paraId="09B70A2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&lt;ns1:ending&gt;2009-08-06T09:00:00-05:00&lt;/ns1:ending&gt;</w:t>
      </w:r>
    </w:p>
    <w:p w14:paraId="4E0E033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&lt;ns1:value1&gt;5&lt;/ns1:value1&gt;</w:t>
      </w:r>
    </w:p>
    <w:p w14:paraId="0A9D340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BE210D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AABE9B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&lt;ns1:time&gt;2009-08-06T09:00:00-05:00&lt;/ns1:time&gt;</w:t>
      </w:r>
    </w:p>
    <w:p w14:paraId="70319F0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&lt;ns1:ending&gt;2009-08-06T10:00:00-05:00&lt;/ns1:ending&gt;</w:t>
      </w:r>
    </w:p>
    <w:p w14:paraId="3AAF3E1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&lt;ns1:value1&gt;5&lt;/ns1:value1&gt;</w:t>
      </w:r>
    </w:p>
    <w:p w14:paraId="6FEEC58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61DF5C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66AFD2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&lt;ns1:time&gt;2009-08-06T10:00:00-05:00&lt;/ns1:time&gt;</w:t>
      </w:r>
    </w:p>
    <w:p w14:paraId="417EB8E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&lt;ns1:ending&gt;2009-08-06T11:00:00-05:00&lt;/ns1:ending&gt;</w:t>
      </w:r>
    </w:p>
    <w:p w14:paraId="358859C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&lt;ns1:value1&gt;5&lt;/ns1:value1&gt;</w:t>
      </w:r>
    </w:p>
    <w:p w14:paraId="4AE9C5D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556D38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EFE558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&lt;ns1:time&gt;2009-08-06T11:00:00-05:00&lt;/ns1:time&gt;</w:t>
      </w:r>
    </w:p>
    <w:p w14:paraId="2E25358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&lt;ns1:ending&gt;2009-08-06T12:00:00-05:00&lt;/ns1:ending&gt;</w:t>
      </w:r>
    </w:p>
    <w:p w14:paraId="6483492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&lt;ns1:value1&gt;5&lt;/ns1:value1&gt;</w:t>
      </w:r>
    </w:p>
    <w:p w14:paraId="1B99E6C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A3683E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86F368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&lt;ns1:time&gt;2009-08-06T12:00:00-05:00&lt;/ns1:time&gt;</w:t>
      </w:r>
    </w:p>
    <w:p w14:paraId="7D8C559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&lt;ns1:ending&gt;2009-08-06T13:00:00-05:00&lt;/ns1:ending&gt;</w:t>
      </w:r>
    </w:p>
    <w:p w14:paraId="0BBDC0E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&lt;ns1:value1&gt;5&lt;/ns1:value1&gt;</w:t>
      </w:r>
    </w:p>
    <w:p w14:paraId="099D44F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16C822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ACA607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&lt;ns1:time&gt;2009-08-06T13:00:00-05:00&lt;/ns1:time&gt;</w:t>
      </w:r>
    </w:p>
    <w:p w14:paraId="70E2D18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&lt;ns1:ending&gt;2009-08-06T14:00:00-05:00&lt;/ns1:ending&gt;</w:t>
      </w:r>
    </w:p>
    <w:p w14:paraId="488BFE7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&lt;ns1:value1&gt;5&lt;/ns1:value1&gt;</w:t>
      </w:r>
    </w:p>
    <w:p w14:paraId="3DAE8C9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C53BFB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3EEA0E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&lt;ns1:time&gt;2009-08-06T14:00:00-05:00&lt;/ns1:time&gt;</w:t>
      </w:r>
    </w:p>
    <w:p w14:paraId="54A08F0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&lt;ns1:ending&gt;2009-08-06T15:00:00-05:00&lt;/ns1:ending&gt;</w:t>
      </w:r>
    </w:p>
    <w:p w14:paraId="2E9B946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&lt;ns1:value1&gt;5&lt;/ns1:value1&gt;</w:t>
      </w:r>
    </w:p>
    <w:p w14:paraId="2197ED6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C7A9F8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7467FC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&lt;ns1:time&gt;2009-08-06T15:00:00-05:00&lt;/ns1:time&gt;</w:t>
      </w:r>
    </w:p>
    <w:p w14:paraId="16A062D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&lt;ns1:ending&gt;2009-08-06T16:00:00-05:00&lt;/ns1:ending&gt;</w:t>
      </w:r>
    </w:p>
    <w:p w14:paraId="21FD77E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&lt;ns1:value1&gt;5&lt;/ns1:value1&gt;</w:t>
      </w:r>
    </w:p>
    <w:p w14:paraId="13ED949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C69224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8546F4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&lt;ns1:time&gt;2009-08-06T16:00:00-05:00&lt;/ns1:time&gt;</w:t>
      </w:r>
    </w:p>
    <w:p w14:paraId="2A3D07A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&lt;ns1:ending&gt;2009-08-06T17:00:00-05:00&lt;/ns1:ending&gt;</w:t>
      </w:r>
    </w:p>
    <w:p w14:paraId="025C436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&lt;ns1:value1&gt;5&lt;/ns1:value1&gt;</w:t>
      </w:r>
    </w:p>
    <w:p w14:paraId="2891975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4669EF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FEC945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&lt;ns1:time&gt;2009-08-06T17:00:00-05:00&lt;/ns1:time&gt;</w:t>
      </w:r>
    </w:p>
    <w:p w14:paraId="5202983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&lt;ns1:ending&gt;2009-08-06T18:00:00-05:00&lt;/ns1:ending&gt;</w:t>
      </w:r>
    </w:p>
    <w:p w14:paraId="4895E63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&lt;ns1:value1&gt;5&lt;/ns1:value1&gt;</w:t>
      </w:r>
    </w:p>
    <w:p w14:paraId="39AED32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2E872D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A896D0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&lt;ns1:time&gt;2009-08-06T18:00:00-05:00&lt;/ns1:time&gt;</w:t>
      </w:r>
    </w:p>
    <w:p w14:paraId="7527983A" w14:textId="77777777" w:rsidR="00F560D8" w:rsidRPr="00F83C80" w:rsidRDefault="00F560D8" w:rsidP="00F560D8">
      <w:pPr>
        <w:rPr>
          <w:rFonts w:ascii="Arial" w:hAnsi="Arial" w:cs="Arial"/>
          <w:sz w:val="18"/>
          <w:szCs w:val="18"/>
        </w:rPr>
      </w:pPr>
      <w:r w:rsidRPr="00F83C80">
        <w:rPr>
          <w:rFonts w:ascii="Arial" w:hAnsi="Arial" w:cs="Arial"/>
          <w:sz w:val="18"/>
          <w:szCs w:val="18"/>
        </w:rPr>
        <w:lastRenderedPageBreak/>
        <w:t xml:space="preserve">                        &lt;ns1:ending&gt;2009-08-06T19:00:00-05:00&lt;/ns1:ending&gt;</w:t>
      </w:r>
    </w:p>
    <w:p w14:paraId="0B07EA4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&lt;ns1:value1&gt;5&lt;/ns1:value1&gt;</w:t>
      </w:r>
    </w:p>
    <w:p w14:paraId="49B2526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910C36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3258C9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&lt;ns1:time&gt;2009-08-06T19:00:00-05:00&lt;/ns1:time&gt;</w:t>
      </w:r>
    </w:p>
    <w:p w14:paraId="028FDAA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&lt;ns1:ending&gt;2009-08-06T20:00:00-05:00&lt;/ns1:ending&gt;</w:t>
      </w:r>
    </w:p>
    <w:p w14:paraId="63C3B89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&lt;ns1:value1&gt;5&lt;/ns1:value1&gt;</w:t>
      </w:r>
    </w:p>
    <w:p w14:paraId="668D721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B5EC92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E57AD1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&lt;ns1:time&gt;2009-08-06T20:00:00-05:00&lt;/ns1:time&gt;</w:t>
      </w:r>
    </w:p>
    <w:p w14:paraId="64992A7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&lt;ns1:ending&gt;2009-08-06T21:00:00-05:00&lt;/ns1:ending&gt;</w:t>
      </w:r>
    </w:p>
    <w:p w14:paraId="62FF1DE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&lt;ns1:value1&gt;5&lt;/ns1:value1&gt;</w:t>
      </w:r>
    </w:p>
    <w:p w14:paraId="702A03D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6E378A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F975A4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&lt;ns1:time&gt;2009-08-06T21:00:00-05:00&lt;/ns1:time&gt;</w:t>
      </w:r>
    </w:p>
    <w:p w14:paraId="5C6F52E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&lt;ns1:ending&gt;2009-08-06T22:00:00-05:00&lt;/ns1:ending&gt;</w:t>
      </w:r>
    </w:p>
    <w:p w14:paraId="35CD0E9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&lt;ns1:value1&gt;5&lt;/ns1:value1&gt;</w:t>
      </w:r>
    </w:p>
    <w:p w14:paraId="16B65F9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D7D494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&lt;/ns1:ASSchedule&gt;</w:t>
      </w:r>
    </w:p>
    <w:p w14:paraId="7A709EC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&lt;/ns1:ASTrade&gt;</w:t>
      </w:r>
    </w:p>
    <w:p w14:paraId="4D871F1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&lt;/ns1:BidSet&gt;</w:t>
      </w:r>
    </w:p>
    <w:p w14:paraId="53BF97A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&lt;/ns0:Payload&gt;</w:t>
      </w:r>
    </w:p>
    <w:p w14:paraId="7828EE20" w14:textId="77777777" w:rsidR="00D847DF" w:rsidRPr="00F83C80" w:rsidRDefault="00F560D8" w:rsidP="00F560D8">
      <w:pPr>
        <w:rPr>
          <w:rFonts w:ascii="Arial" w:hAnsi="Arial" w:cs="Arial"/>
          <w:sz w:val="18"/>
          <w:szCs w:val="18"/>
        </w:rPr>
      </w:pPr>
      <w:r w:rsidRPr="00F83C80">
        <w:rPr>
          <w:rFonts w:ascii="Arial" w:hAnsi="Arial" w:cs="Arial"/>
          <w:sz w:val="18"/>
          <w:szCs w:val="18"/>
        </w:rPr>
        <w:t xml:space="preserve">&lt;/ns0:RequestMessage&gt; </w:t>
      </w:r>
    </w:p>
    <w:p w14:paraId="55443E61" w14:textId="77777777" w:rsidR="00F560D8" w:rsidRPr="00F83C80" w:rsidRDefault="00F560D8" w:rsidP="00F560D8">
      <w:pPr>
        <w:rPr>
          <w:rFonts w:ascii="Arial" w:hAnsi="Arial" w:cs="Arial"/>
          <w:sz w:val="18"/>
          <w:szCs w:val="18"/>
        </w:rPr>
      </w:pPr>
    </w:p>
    <w:p w14:paraId="3619F9B6" w14:textId="77777777" w:rsidR="00D847DF" w:rsidRPr="00F83C80" w:rsidRDefault="00D847DF" w:rsidP="00D847DF">
      <w:pPr>
        <w:rPr>
          <w:rFonts w:ascii="Arial" w:hAnsi="Arial" w:cs="Arial"/>
        </w:rPr>
      </w:pPr>
      <w:r w:rsidRPr="00F83C80">
        <w:rPr>
          <w:rFonts w:ascii="Arial" w:hAnsi="Arial" w:cs="Arial"/>
        </w:rPr>
        <w:t xml:space="preserve">SOAP Request Example for </w:t>
      </w:r>
      <w:r w:rsidR="00F560D8" w:rsidRPr="00F83C80">
        <w:rPr>
          <w:rFonts w:ascii="Arial" w:hAnsi="Arial" w:cs="Arial"/>
        </w:rPr>
        <w:t>CapacityTrade</w:t>
      </w:r>
    </w:p>
    <w:p w14:paraId="1D8D993B" w14:textId="77777777" w:rsidR="00D847DF" w:rsidRPr="00F83C80" w:rsidRDefault="00D847DF" w:rsidP="00D847DF">
      <w:pPr>
        <w:rPr>
          <w:rFonts w:ascii="Arial" w:hAnsi="Arial" w:cs="Arial"/>
        </w:rPr>
      </w:pPr>
    </w:p>
    <w:p w14:paraId="5C3C254E" w14:textId="77777777" w:rsidR="00F560D8" w:rsidRPr="002A438F" w:rsidRDefault="00F560D8" w:rsidP="00F560D8">
      <w:pPr>
        <w:rPr>
          <w:rFonts w:ascii="Arial" w:hAnsi="Arial" w:cs="Arial"/>
          <w:sz w:val="18"/>
          <w:szCs w:val="18"/>
        </w:rPr>
      </w:pPr>
      <w:r w:rsidRPr="00FA0A10">
        <w:rPr>
          <w:rFonts w:ascii="Arial" w:hAnsi="Arial" w:cs="Arial"/>
          <w:sz w:val="18"/>
          <w:szCs w:val="18"/>
        </w:rPr>
        <w:t>&lt;ns0:Requ</w:t>
      </w:r>
      <w:r w:rsidRPr="002A438F">
        <w:rPr>
          <w:rFonts w:ascii="Arial" w:hAnsi="Arial" w:cs="Arial"/>
          <w:sz w:val="18"/>
          <w:szCs w:val="18"/>
        </w:rPr>
        <w:t>estMessage xmlns:ns0="http://www.ercot.com/schema/2007-06/nodal/ews/message"&gt;</w:t>
      </w:r>
    </w:p>
    <w:p w14:paraId="0A6FF602" w14:textId="77777777" w:rsidR="00F560D8" w:rsidRPr="001B0FBA" w:rsidRDefault="00F560D8" w:rsidP="00F560D8">
      <w:pPr>
        <w:rPr>
          <w:rFonts w:ascii="Arial" w:hAnsi="Arial" w:cs="Arial"/>
          <w:sz w:val="18"/>
          <w:szCs w:val="18"/>
        </w:rPr>
      </w:pPr>
      <w:r w:rsidRPr="001B0FBA">
        <w:rPr>
          <w:rFonts w:ascii="Arial" w:hAnsi="Arial" w:cs="Arial"/>
          <w:sz w:val="18"/>
          <w:szCs w:val="18"/>
        </w:rPr>
        <w:t xml:space="preserve">    &lt;ns0:Header&gt;</w:t>
      </w:r>
    </w:p>
    <w:p w14:paraId="043D67F2" w14:textId="77777777" w:rsidR="00F560D8" w:rsidRPr="000467EE" w:rsidRDefault="00F560D8" w:rsidP="00F560D8">
      <w:pPr>
        <w:rPr>
          <w:rFonts w:ascii="Arial" w:hAnsi="Arial" w:cs="Arial"/>
          <w:sz w:val="18"/>
          <w:szCs w:val="18"/>
        </w:rPr>
      </w:pPr>
      <w:r w:rsidRPr="00805285">
        <w:rPr>
          <w:rFonts w:ascii="Arial" w:hAnsi="Arial" w:cs="Arial"/>
          <w:sz w:val="18"/>
          <w:szCs w:val="18"/>
        </w:rPr>
        <w:t xml:space="preserve">        &lt;ns0:Verb&gt;create&lt;/ns0:Verb&gt;</w:t>
      </w:r>
    </w:p>
    <w:p w14:paraId="42C971C0" w14:textId="77777777" w:rsidR="00F560D8" w:rsidRPr="004C5652" w:rsidRDefault="00F560D8" w:rsidP="00F560D8">
      <w:pPr>
        <w:rPr>
          <w:rFonts w:ascii="Arial" w:hAnsi="Arial" w:cs="Arial"/>
          <w:sz w:val="18"/>
          <w:szCs w:val="18"/>
        </w:rPr>
      </w:pPr>
      <w:r w:rsidRPr="00B81394">
        <w:rPr>
          <w:rFonts w:ascii="Arial" w:hAnsi="Arial" w:cs="Arial"/>
          <w:sz w:val="18"/>
          <w:szCs w:val="18"/>
        </w:rPr>
        <w:t xml:space="preserve">      </w:t>
      </w:r>
      <w:r w:rsidRPr="004C5652">
        <w:rPr>
          <w:rFonts w:ascii="Arial" w:hAnsi="Arial" w:cs="Arial"/>
          <w:sz w:val="18"/>
          <w:szCs w:val="18"/>
        </w:rPr>
        <w:t xml:space="preserve">  &lt;ns0:Noun&gt;BidSet&lt;/ns0:Noun&gt;</w:t>
      </w:r>
    </w:p>
    <w:p w14:paraId="451DAD7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&lt;ns0:ReplayDetection&gt;</w:t>
      </w:r>
    </w:p>
    <w:p w14:paraId="1E956CF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&lt;ns0:Nonce&gt;571909e70d48f3ef168913023643e723&lt;/ns0:Nonce&gt;</w:t>
      </w:r>
    </w:p>
    <w:p w14:paraId="6582811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&lt;ns0:Created&gt;2009-08-06T16:13:27.867-05:00&lt;/ns0:Created&gt;</w:t>
      </w:r>
    </w:p>
    <w:p w14:paraId="5AA054F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&lt;/ns0:ReplayDetection&gt;</w:t>
      </w:r>
    </w:p>
    <w:p w14:paraId="53E90F6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&lt;ns0:Revision&gt;1.0&lt;/ns0:Revision&gt;</w:t>
      </w:r>
    </w:p>
    <w:p w14:paraId="2F00C3AD" w14:textId="77777777" w:rsidR="00F560D8" w:rsidRPr="00F83C80" w:rsidRDefault="00063C2C" w:rsidP="00F560D8">
      <w:pPr>
        <w:rPr>
          <w:rFonts w:ascii="Arial" w:hAnsi="Arial" w:cs="Arial"/>
          <w:sz w:val="18"/>
          <w:szCs w:val="18"/>
        </w:rPr>
      </w:pPr>
      <w:r w:rsidRPr="00F83C80">
        <w:rPr>
          <w:rFonts w:ascii="Arial" w:hAnsi="Arial" w:cs="Arial"/>
          <w:sz w:val="18"/>
          <w:szCs w:val="18"/>
        </w:rPr>
        <w:t xml:space="preserve">        &lt;ns0:Source&gt;QSE1</w:t>
      </w:r>
      <w:r w:rsidR="00F560D8" w:rsidRPr="00F83C80">
        <w:rPr>
          <w:rFonts w:ascii="Arial" w:hAnsi="Arial" w:cs="Arial"/>
          <w:sz w:val="18"/>
          <w:szCs w:val="18"/>
        </w:rPr>
        <w:t>&lt;/ns0:Source&gt;</w:t>
      </w:r>
    </w:p>
    <w:p w14:paraId="4B5F94D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&lt;ns0:UserID&gt;USER1&lt;/ns0:UserID&gt;</w:t>
      </w:r>
    </w:p>
    <w:p w14:paraId="2CDE09D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&lt;ns0:Comment&gt;Sample message template&lt;/ns0:Comment&gt;</w:t>
      </w:r>
    </w:p>
    <w:p w14:paraId="5D2D7CF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&lt;/ns0:Header&gt;</w:t>
      </w:r>
    </w:p>
    <w:p w14:paraId="351FD81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&lt;ns0:Request/&gt;</w:t>
      </w:r>
    </w:p>
    <w:p w14:paraId="21B295D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&lt;ns0:Payload&gt;</w:t>
      </w:r>
    </w:p>
    <w:p w14:paraId="5B2B59F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&lt;ns1:BidSet xmlns:ns1="http://www.ercot.com/schema/2007-06/nodal/ews"&gt;</w:t>
      </w:r>
    </w:p>
    <w:p w14:paraId="2927DC3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&lt;ns1:tradingDate&gt;2009-08-06&lt;/ns1:tradingDate&gt;</w:t>
      </w:r>
    </w:p>
    <w:p w14:paraId="7937B7E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&lt;ns1:CapacityTrade&gt;</w:t>
      </w:r>
    </w:p>
    <w:p w14:paraId="699783F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&lt;ns1:status&gt;ACCEPTED&lt;/ns1:status&gt;</w:t>
      </w:r>
    </w:p>
    <w:p w14:paraId="74AE9396" w14:textId="77777777" w:rsidR="00F560D8" w:rsidRPr="00F83C80" w:rsidRDefault="00063C2C" w:rsidP="00F560D8">
      <w:pPr>
        <w:rPr>
          <w:rFonts w:ascii="Arial" w:hAnsi="Arial" w:cs="Arial"/>
          <w:sz w:val="18"/>
          <w:szCs w:val="18"/>
        </w:rPr>
      </w:pPr>
      <w:r w:rsidRPr="00F83C80">
        <w:rPr>
          <w:rFonts w:ascii="Arial" w:hAnsi="Arial" w:cs="Arial"/>
          <w:sz w:val="18"/>
          <w:szCs w:val="18"/>
        </w:rPr>
        <w:t xml:space="preserve">                &lt;ns1:buyer&gt;QSE1</w:t>
      </w:r>
      <w:r w:rsidR="00F560D8" w:rsidRPr="00F83C80">
        <w:rPr>
          <w:rFonts w:ascii="Arial" w:hAnsi="Arial" w:cs="Arial"/>
          <w:sz w:val="18"/>
          <w:szCs w:val="18"/>
        </w:rPr>
        <w:t>&lt;/ns1:buyer&gt;</w:t>
      </w:r>
    </w:p>
    <w:p w14:paraId="6860E12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w:t>
      </w:r>
      <w:r w:rsidR="00063C2C" w:rsidRPr="00F83C80">
        <w:rPr>
          <w:rFonts w:ascii="Arial" w:hAnsi="Arial" w:cs="Arial"/>
          <w:sz w:val="18"/>
          <w:szCs w:val="18"/>
        </w:rPr>
        <w:t xml:space="preserve">         &lt;ns1:seller&gt;QSE2</w:t>
      </w:r>
      <w:r w:rsidRPr="00F83C80">
        <w:rPr>
          <w:rFonts w:ascii="Arial" w:hAnsi="Arial" w:cs="Arial"/>
          <w:sz w:val="18"/>
          <w:szCs w:val="18"/>
        </w:rPr>
        <w:t>&lt;/ns1:seller&gt;</w:t>
      </w:r>
    </w:p>
    <w:p w14:paraId="67AB1C3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&lt;ns1:CapacitySchedule&gt;</w:t>
      </w:r>
    </w:p>
    <w:p w14:paraId="2A67466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70482A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&lt;ns1:time&gt;2009-08-06T06:00:00-05:00&lt;/ns1:time&gt;</w:t>
      </w:r>
    </w:p>
    <w:p w14:paraId="63154B6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&lt;ns1:ending&gt;2009-08-06T07:00:00-05:00&lt;/ns1:ending&gt;</w:t>
      </w:r>
    </w:p>
    <w:p w14:paraId="42FBCA7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&lt;ns1:value1&gt;50&lt;/ns1:value1&gt;</w:t>
      </w:r>
    </w:p>
    <w:p w14:paraId="5092718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D1AE48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BBE9CC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&lt;ns1:time&gt;2009-08-06T07:00:00-05:00&lt;/ns1:time&gt;</w:t>
      </w:r>
    </w:p>
    <w:p w14:paraId="4A91A14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&lt;ns1:ending&gt;2009-08-06T08:00:00-05:00&lt;/ns1:ending&gt;</w:t>
      </w:r>
    </w:p>
    <w:p w14:paraId="4FE463C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&lt;ns1:value1&gt;50&lt;/ns1:value1&gt;</w:t>
      </w:r>
    </w:p>
    <w:p w14:paraId="07D58ED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6D64A2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5E8089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&lt;ns1:time&gt;2009-08-06T08:00:00-05:00&lt;/ns1:time&gt;</w:t>
      </w:r>
    </w:p>
    <w:p w14:paraId="319E992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&lt;ns1:ending&gt;2009-08-06T09:00:00-05:00&lt;/ns1:ending&gt;</w:t>
      </w:r>
    </w:p>
    <w:p w14:paraId="2C66DA51" w14:textId="77777777" w:rsidR="00F560D8" w:rsidRPr="00F83C80" w:rsidRDefault="00F560D8" w:rsidP="00F560D8">
      <w:pPr>
        <w:rPr>
          <w:rFonts w:ascii="Arial" w:hAnsi="Arial" w:cs="Arial"/>
          <w:sz w:val="18"/>
          <w:szCs w:val="18"/>
        </w:rPr>
      </w:pPr>
      <w:r w:rsidRPr="00F83C80">
        <w:rPr>
          <w:rFonts w:ascii="Arial" w:hAnsi="Arial" w:cs="Arial"/>
          <w:sz w:val="18"/>
          <w:szCs w:val="18"/>
        </w:rPr>
        <w:lastRenderedPageBreak/>
        <w:t xml:space="preserve">                        &lt;ns1:value1&gt;50&lt;/ns1:value1&gt;</w:t>
      </w:r>
    </w:p>
    <w:p w14:paraId="00D22B2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9CDFC7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E5C1D4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&lt;ns1:time&gt;2009-08-06T09:00:00-05:00&lt;/ns1:time&gt;</w:t>
      </w:r>
    </w:p>
    <w:p w14:paraId="7EDC184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&lt;ns1:ending&gt;2009-08-06T10:00:00-05:00&lt;/ns1:ending&gt;</w:t>
      </w:r>
    </w:p>
    <w:p w14:paraId="5C9C381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&lt;ns1:value1&gt;50&lt;/ns1:value1&gt;</w:t>
      </w:r>
    </w:p>
    <w:p w14:paraId="701FC55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DE3247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DFA3B4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&lt;ns1:time&gt;2009-08-06T10:00:00-05:00&lt;/ns1:time&gt;</w:t>
      </w:r>
    </w:p>
    <w:p w14:paraId="63C1C58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&lt;ns1:ending&gt;2009-08-06T11:00:00-05:00&lt;/ns1:ending&gt;</w:t>
      </w:r>
    </w:p>
    <w:p w14:paraId="1BC47E2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&lt;ns1:value1&gt;50&lt;/ns1:value1&gt;</w:t>
      </w:r>
    </w:p>
    <w:p w14:paraId="5C276B8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F5565C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A2E323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&lt;ns1:time&gt;2009-08-06T11:00:00-05:00&lt;/ns1:time&gt;</w:t>
      </w:r>
    </w:p>
    <w:p w14:paraId="19489D4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&lt;ns1:ending&gt;2009-08-06T12:00:00-05:00&lt;/ns1:ending&gt;</w:t>
      </w:r>
    </w:p>
    <w:p w14:paraId="11C682F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&lt;ns1:value1&gt;50&lt;/ns1:value1&gt;</w:t>
      </w:r>
    </w:p>
    <w:p w14:paraId="079AECD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D7D976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62712D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&lt;ns1:time&gt;2009-08-06T12:00:00-05:00&lt;/ns1:time&gt;</w:t>
      </w:r>
    </w:p>
    <w:p w14:paraId="140A2DE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&lt;ns1:ending&gt;2009-08-06T13:00:00-05:00&lt;/ns1:ending&gt;</w:t>
      </w:r>
    </w:p>
    <w:p w14:paraId="658EC29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&lt;ns1:value1&gt;50&lt;/ns1:value1&gt;</w:t>
      </w:r>
    </w:p>
    <w:p w14:paraId="30CB068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7C51D7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008243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&lt;ns1:time&gt;2009-08-06T13:00:00-05:00&lt;/ns1:time&gt;</w:t>
      </w:r>
    </w:p>
    <w:p w14:paraId="33621EA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&lt;ns1:ending&gt;2009-08-06T14:00:00-05:00&lt;/ns1:ending&gt;</w:t>
      </w:r>
    </w:p>
    <w:p w14:paraId="563DFFB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&lt;ns1:value1&gt;50&lt;/ns1:value1&gt;</w:t>
      </w:r>
    </w:p>
    <w:p w14:paraId="2388320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AF3030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7C7823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&lt;ns1:time&gt;2009-08-06T14:00:00-05:00&lt;/ns1:time&gt;</w:t>
      </w:r>
    </w:p>
    <w:p w14:paraId="5BDABEE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&lt;ns1:ending&gt;2009-08-06T15:00:00-05:00&lt;/ns1:ending&gt;</w:t>
      </w:r>
    </w:p>
    <w:p w14:paraId="71D9D49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&lt;ns1:value1&gt;50&lt;/ns1:value1&gt;</w:t>
      </w:r>
    </w:p>
    <w:p w14:paraId="4CBCB12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DE5871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97BD68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&lt;ns1:time&gt;2009-08-06T15:00:00-05:00&lt;/ns1:time&gt;</w:t>
      </w:r>
    </w:p>
    <w:p w14:paraId="4EE2690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&lt;ns1:ending&gt;2009-08-06T16:00:00-05:00&lt;/ns1:ending&gt;</w:t>
      </w:r>
    </w:p>
    <w:p w14:paraId="5EE4769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&lt;ns1:value1&gt;50&lt;/ns1:value1&gt;</w:t>
      </w:r>
    </w:p>
    <w:p w14:paraId="7DA6E73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700C05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2E056A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&lt;ns1:time&gt;2009-08-06T16:00:00-05:00&lt;/ns1:time&gt;</w:t>
      </w:r>
    </w:p>
    <w:p w14:paraId="3369E8B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&lt;ns1:ending&gt;2009-08-06T17:00:00-05:00&lt;/ns1:ending&gt;</w:t>
      </w:r>
    </w:p>
    <w:p w14:paraId="011275D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&lt;ns1:value1&gt;50&lt;/ns1:value1&gt;</w:t>
      </w:r>
    </w:p>
    <w:p w14:paraId="3C3FE1D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9C7F76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76B313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&lt;ns1:time&gt;2009-08-06T17:00:00-05:00&lt;/ns1:time&gt;</w:t>
      </w:r>
    </w:p>
    <w:p w14:paraId="364BDC2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&lt;ns1:ending&gt;2009-08-06T18:00:00-05:00&lt;/ns1:ending&gt;</w:t>
      </w:r>
    </w:p>
    <w:p w14:paraId="1748ACF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&lt;ns1:value1&gt;50&lt;/ns1:value1&gt;</w:t>
      </w:r>
    </w:p>
    <w:p w14:paraId="5A20447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2EE6C2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FB9055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&lt;ns1:time&gt;2009-08-06T18:00:00-05:00&lt;/ns1:time&gt;</w:t>
      </w:r>
    </w:p>
    <w:p w14:paraId="680EB24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&lt;ns1:ending&gt;2009-08-06T19:00:00-05:00&lt;/ns1:ending&gt;</w:t>
      </w:r>
    </w:p>
    <w:p w14:paraId="16D9EED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&lt;ns1:value1&gt;50&lt;/ns1:value1&gt;</w:t>
      </w:r>
    </w:p>
    <w:p w14:paraId="41AC658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DC0BBF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5F7181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&lt;ns1:time&gt;2009-08-06T19:00:00-05:00&lt;/ns1:time&gt;</w:t>
      </w:r>
    </w:p>
    <w:p w14:paraId="6363264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&lt;ns1:ending&gt;2009-08-06T20:00:00-05:00&lt;/ns1:ending&gt;</w:t>
      </w:r>
    </w:p>
    <w:p w14:paraId="6DBF82E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&lt;ns1:value1&gt;50&lt;/ns1:value1&gt;</w:t>
      </w:r>
    </w:p>
    <w:p w14:paraId="670D91F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EA6681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0F2D66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&lt;ns1:time&gt;2009-08-06T20:00:00-05:00&lt;/ns1:time&gt;</w:t>
      </w:r>
    </w:p>
    <w:p w14:paraId="1F18D84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&lt;ns1:ending&gt;2009-08-06T21:00:00-05:00&lt;/ns1:ending&gt;</w:t>
      </w:r>
    </w:p>
    <w:p w14:paraId="172F17D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&lt;ns1:value1&gt;50&lt;/ns1:value1&gt;</w:t>
      </w:r>
    </w:p>
    <w:p w14:paraId="04B204A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C69059C" w14:textId="77777777" w:rsidR="00F560D8" w:rsidRPr="00F83C80" w:rsidRDefault="00F560D8" w:rsidP="00F560D8">
      <w:pPr>
        <w:rPr>
          <w:rFonts w:ascii="Arial" w:hAnsi="Arial" w:cs="Arial"/>
          <w:sz w:val="18"/>
          <w:szCs w:val="18"/>
        </w:rPr>
      </w:pPr>
      <w:r w:rsidRPr="00F83C80">
        <w:rPr>
          <w:rFonts w:ascii="Arial" w:hAnsi="Arial" w:cs="Arial"/>
          <w:sz w:val="18"/>
          <w:szCs w:val="18"/>
        </w:rPr>
        <w:lastRenderedPageBreak/>
        <w:t xml:space="preserve">                    &lt;ns1:TmPoint&gt;</w:t>
      </w:r>
    </w:p>
    <w:p w14:paraId="2408F91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&lt;ns1:time&gt;2009-08-06T21:00:00-05:00&lt;/ns1:time&gt;</w:t>
      </w:r>
    </w:p>
    <w:p w14:paraId="0748521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&lt;ns1:ending&gt;2009-08-06T22:00:00-05:00&lt;/ns1:ending&gt;</w:t>
      </w:r>
    </w:p>
    <w:p w14:paraId="7C818C9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&lt;ns1:value1&gt;50&lt;/ns1:value1&gt;</w:t>
      </w:r>
    </w:p>
    <w:p w14:paraId="10FCBB4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AA9750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&lt;/ns1:CapacitySchedule&gt;</w:t>
      </w:r>
    </w:p>
    <w:p w14:paraId="61FB460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&lt;/ns1:CapacityTrade&gt;</w:t>
      </w:r>
    </w:p>
    <w:p w14:paraId="7FBAC5D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&lt;/ns1:BidSet&gt;</w:t>
      </w:r>
    </w:p>
    <w:p w14:paraId="3B44017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&lt;/ns0:Payload&gt;</w:t>
      </w:r>
    </w:p>
    <w:p w14:paraId="3AF96649" w14:textId="77777777" w:rsidR="00D847DF" w:rsidRPr="00F83C80" w:rsidRDefault="00F560D8" w:rsidP="00F560D8">
      <w:pPr>
        <w:rPr>
          <w:rFonts w:ascii="Arial" w:hAnsi="Arial" w:cs="Arial"/>
          <w:sz w:val="18"/>
          <w:szCs w:val="18"/>
        </w:rPr>
      </w:pPr>
      <w:r w:rsidRPr="00F83C80">
        <w:rPr>
          <w:rFonts w:ascii="Arial" w:hAnsi="Arial" w:cs="Arial"/>
          <w:sz w:val="18"/>
          <w:szCs w:val="18"/>
        </w:rPr>
        <w:t xml:space="preserve">&lt;/ns0:RequestMessage&gt; </w:t>
      </w:r>
    </w:p>
    <w:p w14:paraId="0CD5C482" w14:textId="77777777" w:rsidR="00D847DF" w:rsidRPr="00F83C80" w:rsidRDefault="00D847DF" w:rsidP="00D847DF">
      <w:pPr>
        <w:rPr>
          <w:rFonts w:ascii="Arial" w:hAnsi="Arial" w:cs="Arial"/>
        </w:rPr>
      </w:pPr>
      <w:r w:rsidRPr="00F83C80">
        <w:rPr>
          <w:rFonts w:ascii="Arial" w:hAnsi="Arial" w:cs="Arial"/>
        </w:rPr>
        <w:t xml:space="preserve">SOAP Request Example for </w:t>
      </w:r>
      <w:r w:rsidR="00F560D8" w:rsidRPr="00F83C80">
        <w:rPr>
          <w:rFonts w:ascii="Arial" w:hAnsi="Arial" w:cs="Arial"/>
        </w:rPr>
        <w:t>COP</w:t>
      </w:r>
    </w:p>
    <w:p w14:paraId="7FE0555D" w14:textId="77777777" w:rsidR="00D847DF" w:rsidRPr="00F83C80" w:rsidRDefault="00D847DF" w:rsidP="00D847DF">
      <w:pPr>
        <w:rPr>
          <w:rFonts w:ascii="Arial" w:hAnsi="Arial" w:cs="Arial"/>
        </w:rPr>
      </w:pPr>
    </w:p>
    <w:p w14:paraId="5C37BC15" w14:textId="77777777" w:rsidR="00F560D8" w:rsidRPr="002A438F" w:rsidRDefault="00F560D8" w:rsidP="00F560D8">
      <w:pPr>
        <w:rPr>
          <w:rFonts w:ascii="Arial" w:hAnsi="Arial" w:cs="Arial"/>
          <w:sz w:val="18"/>
          <w:szCs w:val="18"/>
        </w:rPr>
      </w:pPr>
      <w:r w:rsidRPr="00FA0A10">
        <w:rPr>
          <w:rFonts w:ascii="Arial" w:hAnsi="Arial" w:cs="Arial"/>
          <w:sz w:val="18"/>
          <w:szCs w:val="18"/>
        </w:rPr>
        <w:t>&lt;ns0:RequestMessage xmlns:ns0="http://www.ercot.com/schema/2007-06/nodal/ews/message"&gt;</w:t>
      </w:r>
    </w:p>
    <w:p w14:paraId="61374FAA" w14:textId="77777777" w:rsidR="00F560D8" w:rsidRPr="001B0FBA" w:rsidRDefault="00F560D8" w:rsidP="00F560D8">
      <w:pPr>
        <w:rPr>
          <w:rFonts w:ascii="Arial" w:hAnsi="Arial" w:cs="Arial"/>
          <w:sz w:val="18"/>
          <w:szCs w:val="18"/>
        </w:rPr>
      </w:pPr>
      <w:r w:rsidRPr="001B0FBA">
        <w:rPr>
          <w:rFonts w:ascii="Arial" w:hAnsi="Arial" w:cs="Arial"/>
          <w:sz w:val="18"/>
          <w:szCs w:val="18"/>
        </w:rPr>
        <w:t xml:space="preserve">    &lt;ns0:Header&gt;</w:t>
      </w:r>
    </w:p>
    <w:p w14:paraId="21F80507" w14:textId="77777777" w:rsidR="00F560D8" w:rsidRPr="00805285" w:rsidRDefault="00F560D8" w:rsidP="00F560D8">
      <w:pPr>
        <w:rPr>
          <w:rFonts w:ascii="Arial" w:hAnsi="Arial" w:cs="Arial"/>
          <w:sz w:val="18"/>
          <w:szCs w:val="18"/>
        </w:rPr>
      </w:pPr>
      <w:r w:rsidRPr="00805285">
        <w:rPr>
          <w:rFonts w:ascii="Arial" w:hAnsi="Arial" w:cs="Arial"/>
          <w:sz w:val="18"/>
          <w:szCs w:val="18"/>
        </w:rPr>
        <w:t xml:space="preserve">        &lt;ns0:Verb&gt;create&lt;/ns0:Verb&gt;</w:t>
      </w:r>
    </w:p>
    <w:p w14:paraId="42E58FF8" w14:textId="77777777" w:rsidR="00F560D8" w:rsidRPr="000467EE" w:rsidRDefault="00F560D8" w:rsidP="00F560D8">
      <w:pPr>
        <w:rPr>
          <w:rFonts w:ascii="Arial" w:hAnsi="Arial" w:cs="Arial"/>
          <w:sz w:val="18"/>
          <w:szCs w:val="18"/>
        </w:rPr>
      </w:pPr>
      <w:r w:rsidRPr="000467EE">
        <w:rPr>
          <w:rFonts w:ascii="Arial" w:hAnsi="Arial" w:cs="Arial"/>
          <w:sz w:val="18"/>
          <w:szCs w:val="18"/>
        </w:rPr>
        <w:t xml:space="preserve">        &lt;ns0:Noun&gt;BidSet&lt;/ns0:Noun&gt;</w:t>
      </w:r>
    </w:p>
    <w:p w14:paraId="7BD1004C" w14:textId="77777777" w:rsidR="00F560D8" w:rsidRPr="00B81394" w:rsidRDefault="00F560D8" w:rsidP="00F560D8">
      <w:pPr>
        <w:rPr>
          <w:rFonts w:ascii="Arial" w:hAnsi="Arial" w:cs="Arial"/>
          <w:sz w:val="18"/>
          <w:szCs w:val="18"/>
        </w:rPr>
      </w:pPr>
      <w:r w:rsidRPr="00B81394">
        <w:rPr>
          <w:rFonts w:ascii="Arial" w:hAnsi="Arial" w:cs="Arial"/>
          <w:sz w:val="18"/>
          <w:szCs w:val="18"/>
        </w:rPr>
        <w:t xml:space="preserve">        &lt;ns0:ReplayDetection&gt;</w:t>
      </w:r>
    </w:p>
    <w:p w14:paraId="1C055055" w14:textId="77777777" w:rsidR="00F560D8" w:rsidRPr="004C5652" w:rsidRDefault="00F560D8" w:rsidP="00F560D8">
      <w:pPr>
        <w:rPr>
          <w:rFonts w:ascii="Arial" w:hAnsi="Arial" w:cs="Arial"/>
          <w:sz w:val="18"/>
          <w:szCs w:val="18"/>
        </w:rPr>
      </w:pPr>
      <w:r w:rsidRPr="004C5652">
        <w:rPr>
          <w:rFonts w:ascii="Arial" w:hAnsi="Arial" w:cs="Arial"/>
          <w:sz w:val="18"/>
          <w:szCs w:val="18"/>
        </w:rPr>
        <w:t xml:space="preserve">            &lt;ns0:Nonce&gt;c65c9ef7b6743554252b80991c7bdee8&lt;/ns0:Nonce&gt;</w:t>
      </w:r>
    </w:p>
    <w:p w14:paraId="12E795F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&lt;ns0:Created&gt;2009-08-06T16:13:07.45-05:00&lt;/ns0:Created&gt;</w:t>
      </w:r>
    </w:p>
    <w:p w14:paraId="596FCF7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&lt;/ns0:ReplayDetection&gt;</w:t>
      </w:r>
    </w:p>
    <w:p w14:paraId="3177A3D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&lt;ns0:Revision&gt;1.0&lt;/ns0:Revision&gt;</w:t>
      </w:r>
    </w:p>
    <w:p w14:paraId="55D50FC6" w14:textId="77777777" w:rsidR="00F560D8" w:rsidRPr="00F83C80" w:rsidRDefault="00063C2C" w:rsidP="00F560D8">
      <w:pPr>
        <w:rPr>
          <w:rFonts w:ascii="Arial" w:hAnsi="Arial" w:cs="Arial"/>
          <w:sz w:val="18"/>
          <w:szCs w:val="18"/>
        </w:rPr>
      </w:pPr>
      <w:r w:rsidRPr="00F83C80">
        <w:rPr>
          <w:rFonts w:ascii="Arial" w:hAnsi="Arial" w:cs="Arial"/>
          <w:sz w:val="18"/>
          <w:szCs w:val="18"/>
        </w:rPr>
        <w:t xml:space="preserve">        &lt;ns0:Source&gt;QSE1</w:t>
      </w:r>
      <w:r w:rsidR="00F560D8" w:rsidRPr="00F83C80">
        <w:rPr>
          <w:rFonts w:ascii="Arial" w:hAnsi="Arial" w:cs="Arial"/>
          <w:sz w:val="18"/>
          <w:szCs w:val="18"/>
        </w:rPr>
        <w:t>&lt;/ns0:Source&gt;</w:t>
      </w:r>
    </w:p>
    <w:p w14:paraId="69CB004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&lt;ns0:UserID&gt;USER1&lt;/ns0:UserID&gt;</w:t>
      </w:r>
    </w:p>
    <w:p w14:paraId="2BD5E24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&lt;ns0:Comment&gt;Sample message template&lt;/ns0:Comment&gt;</w:t>
      </w:r>
    </w:p>
    <w:p w14:paraId="4757AD9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&lt;/ns0:Header&gt;</w:t>
      </w:r>
    </w:p>
    <w:p w14:paraId="09AC53B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&lt;ns0:Request/&gt;</w:t>
      </w:r>
    </w:p>
    <w:p w14:paraId="3314CB6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&lt;ns0:Payload&gt;</w:t>
      </w:r>
    </w:p>
    <w:p w14:paraId="3FCD120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&lt;ns1:BidSet xmlns:ns1="http://www.ercot.com/schema/2007-06/nodal/ews"&gt;</w:t>
      </w:r>
    </w:p>
    <w:p w14:paraId="393972E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&lt;ns1:tradingDate&gt;2009-08-06&lt;/ns1:tradingDate&gt;</w:t>
      </w:r>
    </w:p>
    <w:p w14:paraId="6BFAECE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&lt;ns1:COP&gt;</w:t>
      </w:r>
    </w:p>
    <w:p w14:paraId="145E341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&lt;ns1:status&gt;ACCEPTED&lt;/ns1:status&gt;</w:t>
      </w:r>
    </w:p>
    <w:p w14:paraId="7D01A47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&lt;ns1:resource&gt;</w:t>
      </w:r>
      <w:r w:rsidR="006A4CA5" w:rsidRPr="00F83C80">
        <w:rPr>
          <w:rFonts w:ascii="Arial" w:hAnsi="Arial" w:cs="Arial"/>
          <w:sz w:val="18"/>
          <w:szCs w:val="18"/>
        </w:rPr>
        <w:t>Resource</w:t>
      </w:r>
      <w:r w:rsidRPr="00F83C80">
        <w:rPr>
          <w:rFonts w:ascii="Arial" w:hAnsi="Arial" w:cs="Arial"/>
          <w:sz w:val="18"/>
          <w:szCs w:val="18"/>
        </w:rPr>
        <w:t>&lt;/ns1:resource&gt;</w:t>
      </w:r>
    </w:p>
    <w:p w14:paraId="430FF71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&lt;ns1:ResourceStatus&gt;</w:t>
      </w:r>
    </w:p>
    <w:p w14:paraId="5688449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&lt;ns1:startTime&gt;2009-08-06T00:00:00-05:00&lt;/ns1:startTime&gt;</w:t>
      </w:r>
    </w:p>
    <w:p w14:paraId="44BC370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&lt;ns1:endTime&gt;2009-08-06T01:00:00-05:00&lt;/ns1:endTime&gt;</w:t>
      </w:r>
    </w:p>
    <w:p w14:paraId="039745F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&lt;ns1:operatingMode&gt;ONRL&lt;/ns1:operatingMode&gt;</w:t>
      </w:r>
    </w:p>
    <w:p w14:paraId="5D648A7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&lt;/ns1:ResourceStatus&gt;</w:t>
      </w:r>
    </w:p>
    <w:p w14:paraId="7521FB9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&lt;ns1:ResourceStatus&gt;</w:t>
      </w:r>
    </w:p>
    <w:p w14:paraId="33BD6DF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&lt;ns1:startTime&gt;2009-08-06T01:00:00-05:00&lt;/ns1:startTime&gt;</w:t>
      </w:r>
    </w:p>
    <w:p w14:paraId="0530EA9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&lt;ns1:endTime&gt;2009-08-06T02:00:00-05:00&lt;/ns1:endTime&gt;</w:t>
      </w:r>
    </w:p>
    <w:p w14:paraId="40A3488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&lt;ns1:operatingMode&gt;ONRL&lt;/ns1:operatingMode&gt;</w:t>
      </w:r>
    </w:p>
    <w:p w14:paraId="5321BE4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&lt;/ns1:ResourceStatus&gt;</w:t>
      </w:r>
    </w:p>
    <w:p w14:paraId="508C965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&lt;ns1:ResourceStatus&gt;</w:t>
      </w:r>
    </w:p>
    <w:p w14:paraId="3C70291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&lt;ns1:startTime&gt;2009-08-06T02:00:00-05:00&lt;/ns1:startTime&gt;</w:t>
      </w:r>
    </w:p>
    <w:p w14:paraId="35E5855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&lt;ns1:endTime&gt;2009-08-06T03:00:00-05:00&lt;/ns1:endTime&gt;</w:t>
      </w:r>
    </w:p>
    <w:p w14:paraId="41392B9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&lt;ns1:operatingMode&gt;ONRL&lt;/ns1:operatingMode&gt;</w:t>
      </w:r>
    </w:p>
    <w:p w14:paraId="494A9A5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&lt;/ns1:ResourceStatus&gt;</w:t>
      </w:r>
    </w:p>
    <w:p w14:paraId="4E10154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&lt;ns1:ResourceStatus&gt;</w:t>
      </w:r>
    </w:p>
    <w:p w14:paraId="5A0D59E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&lt;ns1:startTime&gt;2009-08-06T03:00:00-05:00&lt;/ns1:startTime&gt;</w:t>
      </w:r>
    </w:p>
    <w:p w14:paraId="4D3EB83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&lt;ns1:endTime&gt;2009-08-06T04:00:00-05:00&lt;/ns1:endTime&gt;</w:t>
      </w:r>
    </w:p>
    <w:p w14:paraId="7A2E639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&lt;ns1:operatingMode&gt;ONRL&lt;/ns1:operatingMode&gt;</w:t>
      </w:r>
    </w:p>
    <w:p w14:paraId="60AF352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&lt;/ns1:ResourceStatus&gt;</w:t>
      </w:r>
    </w:p>
    <w:p w14:paraId="3C96F3E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&lt;ns1:ResourceStatus&gt;</w:t>
      </w:r>
    </w:p>
    <w:p w14:paraId="0617E3D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&lt;ns1:startTime&gt;2009-08-06T04:00:00-05:00&lt;/ns1:startTime&gt;</w:t>
      </w:r>
    </w:p>
    <w:p w14:paraId="5D8CCA2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&lt;ns1:endTime&gt;2009-08-06T05:00:00-05:00&lt;/ns1:endTime&gt;</w:t>
      </w:r>
    </w:p>
    <w:p w14:paraId="7D334D1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&lt;ns1:operatingMode&gt;ONRL&lt;/ns1:operatingMode&gt;</w:t>
      </w:r>
    </w:p>
    <w:p w14:paraId="342099C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&lt;/ns1:ResourceStatus&gt;</w:t>
      </w:r>
    </w:p>
    <w:p w14:paraId="61B788C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&lt;ns1:ResourceStatus&gt;</w:t>
      </w:r>
    </w:p>
    <w:p w14:paraId="5908452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&lt;ns1:startTime&gt;2009-08-06T05:00:00-05:00&lt;/ns1:startTime&gt;</w:t>
      </w:r>
    </w:p>
    <w:p w14:paraId="2D523F8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&lt;ns1:endTime&gt;2009-08-06T06:00:00-05:00&lt;/ns1:endTime&gt;</w:t>
      </w:r>
    </w:p>
    <w:p w14:paraId="475C5E7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&lt;ns1:operatingMode&gt;ONRL&lt;/ns1:operatingMode&gt;</w:t>
      </w:r>
    </w:p>
    <w:p w14:paraId="3DA099BA" w14:textId="77777777" w:rsidR="00F560D8" w:rsidRPr="00F83C80" w:rsidRDefault="00F560D8" w:rsidP="00F560D8">
      <w:pPr>
        <w:rPr>
          <w:rFonts w:ascii="Arial" w:hAnsi="Arial" w:cs="Arial"/>
          <w:sz w:val="18"/>
          <w:szCs w:val="18"/>
        </w:rPr>
      </w:pPr>
      <w:r w:rsidRPr="00F83C80">
        <w:rPr>
          <w:rFonts w:ascii="Arial" w:hAnsi="Arial" w:cs="Arial"/>
          <w:sz w:val="18"/>
          <w:szCs w:val="18"/>
        </w:rPr>
        <w:lastRenderedPageBreak/>
        <w:t xml:space="preserve">                &lt;/ns1:ResourceStatus&gt;</w:t>
      </w:r>
    </w:p>
    <w:p w14:paraId="55364BA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&lt;ns1:ResourceStatus&gt;</w:t>
      </w:r>
    </w:p>
    <w:p w14:paraId="1F00889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&lt;ns1:startTime&gt;2009-08-06T06:00:00-05:00&lt;/ns1:startTime&gt;</w:t>
      </w:r>
    </w:p>
    <w:p w14:paraId="7285545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&lt;ns1:endTime&gt;2009-08-06T07:00:00-05:00&lt;/ns1:endTime&gt;</w:t>
      </w:r>
    </w:p>
    <w:p w14:paraId="0002342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&lt;ns1:operatingMode&gt;ONRL&lt;/ns1:operatingMode&gt;</w:t>
      </w:r>
    </w:p>
    <w:p w14:paraId="6F9770D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&lt;/ns1:ResourceStatus&gt;</w:t>
      </w:r>
    </w:p>
    <w:p w14:paraId="1FD0DC8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&lt;ns1:ResourceStatus&gt;</w:t>
      </w:r>
    </w:p>
    <w:p w14:paraId="2AA9B29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&lt;ns1:startTime&gt;2009-08-06T07:00:00-05:00&lt;/ns1:startTime&gt;</w:t>
      </w:r>
    </w:p>
    <w:p w14:paraId="4B35FD0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&lt;ns1:endTime&gt;2009-08-06T08:00:00-05:00&lt;/ns1:endTime&gt;</w:t>
      </w:r>
    </w:p>
    <w:p w14:paraId="71383CF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&lt;ns1:operatingMode&gt;ONRL&lt;/ns1:operatingMode&gt;</w:t>
      </w:r>
    </w:p>
    <w:p w14:paraId="1587F0F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&lt;/ns1:ResourceStatus&gt;</w:t>
      </w:r>
    </w:p>
    <w:p w14:paraId="1B347C7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&lt;ns1:ResourceStatus&gt;</w:t>
      </w:r>
    </w:p>
    <w:p w14:paraId="4797AC4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&lt;ns1:startTime&gt;2009-08-06T08:00:00-05:00&lt;/ns1:startTime&gt;</w:t>
      </w:r>
    </w:p>
    <w:p w14:paraId="20BA2CB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&lt;ns1:endTime&gt;2009-08-06T09:00:00-05:00&lt;/ns1:endTime&gt;</w:t>
      </w:r>
    </w:p>
    <w:p w14:paraId="21513B8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&lt;ns1:operatingMode&gt;ONRL&lt;/ns1:operatingMode&gt;</w:t>
      </w:r>
    </w:p>
    <w:p w14:paraId="44663B0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&lt;/ns1:ResourceStatus&gt;</w:t>
      </w:r>
    </w:p>
    <w:p w14:paraId="20F28AB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&lt;ns1:ResourceStatus&gt;</w:t>
      </w:r>
    </w:p>
    <w:p w14:paraId="13BFE01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&lt;ns1:startTime&gt;2009-08-06T09:00:00-05:00&lt;/ns1:startTime&gt;</w:t>
      </w:r>
    </w:p>
    <w:p w14:paraId="43050E9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&lt;ns1:endTime&gt;2009-08-06T10:00:00-05:00&lt;/ns1:endTime&gt;</w:t>
      </w:r>
    </w:p>
    <w:p w14:paraId="340D020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&lt;ns1:operatingMode&gt;ONRL&lt;/ns1:operatingMode&gt;</w:t>
      </w:r>
    </w:p>
    <w:p w14:paraId="7213C49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&lt;/ns1:ResourceStatus&gt;</w:t>
      </w:r>
    </w:p>
    <w:p w14:paraId="7B6902C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&lt;ns1:ResourceStatus&gt;</w:t>
      </w:r>
    </w:p>
    <w:p w14:paraId="069D9D1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&lt;ns1:startTime&gt;2009-08-06T10:00:00-05:00&lt;/ns1:startTime&gt;</w:t>
      </w:r>
    </w:p>
    <w:p w14:paraId="67A01F6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&lt;ns1:endTime&gt;2009-08-06T11:00:00-05:00&lt;/ns1:endTime&gt;</w:t>
      </w:r>
    </w:p>
    <w:p w14:paraId="04E14DB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&lt;ns1:operatingMode&gt;ONRL&lt;/ns1:operatingMode&gt;</w:t>
      </w:r>
    </w:p>
    <w:p w14:paraId="526E5DA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&lt;/ns1:ResourceStatus&gt;</w:t>
      </w:r>
    </w:p>
    <w:p w14:paraId="6F0B03F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&lt;ns1:ResourceStatus&gt;</w:t>
      </w:r>
    </w:p>
    <w:p w14:paraId="14A4EF9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&lt;ns1:startTime&gt;2009-08-06T11:00:00-05:00&lt;/ns1:startTime&gt;</w:t>
      </w:r>
    </w:p>
    <w:p w14:paraId="1687E58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&lt;ns1:endTime&gt;2009-08-06T12:00:00-05:00&lt;/ns1:endTime&gt;</w:t>
      </w:r>
    </w:p>
    <w:p w14:paraId="767DEB1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&lt;ns1:operatingMode&gt;ONRL&lt;/ns1:operatingMode&gt;</w:t>
      </w:r>
    </w:p>
    <w:p w14:paraId="57B1039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&lt;/ns1:ResourceStatus&gt;</w:t>
      </w:r>
    </w:p>
    <w:p w14:paraId="3CE4564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&lt;ns1:ResourceStatus&gt;</w:t>
      </w:r>
    </w:p>
    <w:p w14:paraId="1ECFD7F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&lt;ns1:startTime&gt;2009-08-06T12:00:00-05:00&lt;/ns1:startTime&gt;</w:t>
      </w:r>
    </w:p>
    <w:p w14:paraId="269DBCB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&lt;ns1:endTime&gt;2009-08-06T13:00:00-05:00&lt;/ns1:endTime&gt;</w:t>
      </w:r>
    </w:p>
    <w:p w14:paraId="0C5E382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&lt;ns1:operatingMode&gt;ONRL&lt;/ns1:operatingMode&gt;</w:t>
      </w:r>
    </w:p>
    <w:p w14:paraId="159C674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&lt;/ns1:ResourceStatus&gt;</w:t>
      </w:r>
    </w:p>
    <w:p w14:paraId="2C32594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&lt;ns1:ResourceStatus&gt;</w:t>
      </w:r>
    </w:p>
    <w:p w14:paraId="229877E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&lt;ns1:startTime&gt;2009-08-06T13:00:00-05:00&lt;/ns1:startTime&gt;</w:t>
      </w:r>
    </w:p>
    <w:p w14:paraId="4E3D853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&lt;ns1:endTime&gt;2009-08-06T14:00:00-05:00&lt;/ns1:endTime&gt;</w:t>
      </w:r>
    </w:p>
    <w:p w14:paraId="292D02E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&lt;ns1:operatingMode&gt;ONRL&lt;/ns1:operatingMode&gt;</w:t>
      </w:r>
    </w:p>
    <w:p w14:paraId="3ED4081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&lt;/ns1:ResourceStatus&gt;</w:t>
      </w:r>
    </w:p>
    <w:p w14:paraId="674652F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&lt;ns1:ResourceStatus&gt;</w:t>
      </w:r>
    </w:p>
    <w:p w14:paraId="0FE9789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&lt;ns1:startTime&gt;2009-08-06T14:00:00-05:00&lt;/ns1:startTime&gt;</w:t>
      </w:r>
    </w:p>
    <w:p w14:paraId="0AC40EC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&lt;ns1:endTime&gt;2009-08-06T15:00:00-05:00&lt;/ns1:endTime&gt;</w:t>
      </w:r>
    </w:p>
    <w:p w14:paraId="1E788F1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&lt;ns1:operatingMode&gt;ONRL&lt;/ns1:operatingMode&gt;</w:t>
      </w:r>
    </w:p>
    <w:p w14:paraId="1215225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&lt;/ns1:ResourceStatus&gt;</w:t>
      </w:r>
    </w:p>
    <w:p w14:paraId="4FD25E8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&lt;ns1:ResourceStatus&gt;</w:t>
      </w:r>
    </w:p>
    <w:p w14:paraId="548170D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&lt;ns1:startTime&gt;2009-08-06T15:00:00-05:00&lt;/ns1:startTime&gt;</w:t>
      </w:r>
    </w:p>
    <w:p w14:paraId="04D264A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&lt;ns1:endTime&gt;2009-08-06T16:00:00-05:00&lt;/ns1:endTime&gt;</w:t>
      </w:r>
    </w:p>
    <w:p w14:paraId="166C739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&lt;ns1:operatingMode&gt;ONRL&lt;/ns1:operatingMode&gt;</w:t>
      </w:r>
    </w:p>
    <w:p w14:paraId="599B840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&lt;/ns1:ResourceStatus&gt;</w:t>
      </w:r>
    </w:p>
    <w:p w14:paraId="3E2408E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&lt;ns1:ResourceStatus&gt;</w:t>
      </w:r>
    </w:p>
    <w:p w14:paraId="07759CD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&lt;ns1:startTime&gt;2009-08-06T16:00:00-05:00&lt;/ns1:startTime&gt;</w:t>
      </w:r>
    </w:p>
    <w:p w14:paraId="460FD78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&lt;ns1:endTime&gt;2009-08-06T17:00:00-05:00&lt;/ns1:endTime&gt;</w:t>
      </w:r>
    </w:p>
    <w:p w14:paraId="68CC189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&lt;ns1:operatingMode&gt;ONRL&lt;/ns1:operatingMode&gt;</w:t>
      </w:r>
    </w:p>
    <w:p w14:paraId="78D7CAF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&lt;/ns1:ResourceStatus&gt;</w:t>
      </w:r>
    </w:p>
    <w:p w14:paraId="09935B5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&lt;ns1:ResourceStatus&gt;</w:t>
      </w:r>
    </w:p>
    <w:p w14:paraId="75234C1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&lt;ns1:startTime&gt;2009-08-06T17:00:00-05:00&lt;/ns1:startTime&gt;</w:t>
      </w:r>
    </w:p>
    <w:p w14:paraId="662B703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&lt;ns1:endTime&gt;2009-08-06T18:00:00-05:00&lt;/ns1:endTime&gt;</w:t>
      </w:r>
    </w:p>
    <w:p w14:paraId="2B7BCD4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&lt;ns1:operatingMode&gt;ONRL&lt;/ns1:operatingMode&gt;</w:t>
      </w:r>
    </w:p>
    <w:p w14:paraId="477E456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&lt;/ns1:ResourceStatus&gt;</w:t>
      </w:r>
    </w:p>
    <w:p w14:paraId="523A486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&lt;ns1:ResourceStatus&gt;</w:t>
      </w:r>
    </w:p>
    <w:p w14:paraId="20F78CA7" w14:textId="77777777" w:rsidR="00F560D8" w:rsidRPr="00F83C80" w:rsidRDefault="00F560D8" w:rsidP="00F560D8">
      <w:pPr>
        <w:rPr>
          <w:rFonts w:ascii="Arial" w:hAnsi="Arial" w:cs="Arial"/>
          <w:sz w:val="18"/>
          <w:szCs w:val="18"/>
        </w:rPr>
      </w:pPr>
      <w:r w:rsidRPr="00F83C80">
        <w:rPr>
          <w:rFonts w:ascii="Arial" w:hAnsi="Arial" w:cs="Arial"/>
          <w:sz w:val="18"/>
          <w:szCs w:val="18"/>
        </w:rPr>
        <w:lastRenderedPageBreak/>
        <w:t xml:space="preserve">                    &lt;ns1:startTime&gt;2009-08-06T18:00:00-05:00&lt;/ns1:startTime&gt;</w:t>
      </w:r>
    </w:p>
    <w:p w14:paraId="53DBAD3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&lt;ns1:endTime&gt;2009-08-06T19:00:00-05:00&lt;/ns1:endTime&gt;</w:t>
      </w:r>
    </w:p>
    <w:p w14:paraId="2D91334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&lt;ns1:operatingMode&gt;ONRL&lt;/ns1:operatingMode&gt;</w:t>
      </w:r>
    </w:p>
    <w:p w14:paraId="3669274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&lt;/ns1:ResourceStatus&gt;</w:t>
      </w:r>
    </w:p>
    <w:p w14:paraId="7B1390C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&lt;ns1:ResourceStatus&gt;</w:t>
      </w:r>
    </w:p>
    <w:p w14:paraId="38A5E38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&lt;ns1:startTime&gt;2009-08-06T19:00:00-05:00&lt;/ns1:startTime&gt;</w:t>
      </w:r>
    </w:p>
    <w:p w14:paraId="4F17A08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&lt;ns1:endTime&gt;2009-08-06T20:00:00-05:00&lt;/ns1:endTime&gt;</w:t>
      </w:r>
    </w:p>
    <w:p w14:paraId="5875D14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&lt;ns1:operatingMode&gt;ONRL&lt;/ns1:operatingMode&gt;</w:t>
      </w:r>
    </w:p>
    <w:p w14:paraId="3AEB5FA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&lt;/ns1:ResourceStatus&gt;</w:t>
      </w:r>
    </w:p>
    <w:p w14:paraId="72C133A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&lt;ns1:ResourceStatus&gt;</w:t>
      </w:r>
    </w:p>
    <w:p w14:paraId="78E6768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&lt;ns1:startTime&gt;2009-08-06T20:00:00-05:00&lt;/ns1:startTime&gt;</w:t>
      </w:r>
    </w:p>
    <w:p w14:paraId="3C5E57E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&lt;ns1:endTime&gt;2009-08-06T21:00:00-05:00&lt;/ns1:endTime&gt;</w:t>
      </w:r>
    </w:p>
    <w:p w14:paraId="0A5E6B8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&lt;ns1:operatingMode&gt;ONRL&lt;/ns1:operatingMode&gt;</w:t>
      </w:r>
    </w:p>
    <w:p w14:paraId="634F8EC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&lt;/ns1:ResourceStatus&gt;</w:t>
      </w:r>
    </w:p>
    <w:p w14:paraId="7E26453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&lt;ns1:ResourceStatus&gt;</w:t>
      </w:r>
    </w:p>
    <w:p w14:paraId="1D3AE4D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&lt;ns1:startTime&gt;2009-08-06T21:00:00-05:00&lt;/ns1:startTime&gt;</w:t>
      </w:r>
    </w:p>
    <w:p w14:paraId="7768ED7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&lt;ns1:endTime&gt;2009-08-06T22:00:00-05:00&lt;/ns1:endTime&gt;</w:t>
      </w:r>
    </w:p>
    <w:p w14:paraId="0F6B736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&lt;ns1:operatingMode&gt;ONRL&lt;/ns1:operatingMode&gt;</w:t>
      </w:r>
    </w:p>
    <w:p w14:paraId="2838249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&lt;/ns1:ResourceStatus&gt;</w:t>
      </w:r>
    </w:p>
    <w:p w14:paraId="0CE0A8B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&lt;ns1:ResourceStatus&gt;</w:t>
      </w:r>
    </w:p>
    <w:p w14:paraId="21B4877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&lt;ns1:startTime&gt;2009-08-06T22:00:00-05:00&lt;/ns1:startTime&gt;</w:t>
      </w:r>
    </w:p>
    <w:p w14:paraId="25BD88B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&lt;ns1:endTime&gt;2009-08-06T23:00:00-05:00&lt;/ns1:endTime&gt;</w:t>
      </w:r>
    </w:p>
    <w:p w14:paraId="7331CB6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&lt;ns1:operatingMode&gt;ONRL&lt;/ns1:operatingMode&gt;</w:t>
      </w:r>
    </w:p>
    <w:p w14:paraId="5856590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&lt;/ns1:ResourceStatus&gt;</w:t>
      </w:r>
    </w:p>
    <w:p w14:paraId="03A3787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&lt;ns1:ResourceStatus&gt;</w:t>
      </w:r>
    </w:p>
    <w:p w14:paraId="3151CCF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&lt;ns1:startTime&gt;2009-08-06T23:00:00-05:00&lt;/ns1:startTime&gt;</w:t>
      </w:r>
    </w:p>
    <w:p w14:paraId="2A31081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&lt;ns1:endTime&gt;2009-08-07T00:00:00-05:00&lt;/ns1:endTime&gt;</w:t>
      </w:r>
    </w:p>
    <w:p w14:paraId="3610CE9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&lt;ns1:operatingMode&gt;ONRL&lt;/ns1:operatingMode&gt;</w:t>
      </w:r>
    </w:p>
    <w:p w14:paraId="3DD3894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&lt;/ns1:ResourceStatus&gt;</w:t>
      </w:r>
    </w:p>
    <w:p w14:paraId="7746F2C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&lt;ns1:Limits&gt;</w:t>
      </w:r>
    </w:p>
    <w:p w14:paraId="77DD027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&lt;ns1:startTime&gt;2009-08-06T00:00:00-05:00&lt;/ns1:startTime&gt;</w:t>
      </w:r>
    </w:p>
    <w:p w14:paraId="74B4ED1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&lt;ns1:endTime&gt;2009-08-06T01:00:00-05:00&lt;/ns1:endTime&gt;</w:t>
      </w:r>
    </w:p>
    <w:p w14:paraId="5BF8856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&lt;ns1:hsl&gt;4&lt;/ns1:hsl&gt;</w:t>
      </w:r>
    </w:p>
    <w:p w14:paraId="6823094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&lt;ns1:lsl&gt;0&lt;/ns1:lsl&gt;</w:t>
      </w:r>
    </w:p>
    <w:p w14:paraId="2328A7F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&lt;ns1:hel&gt;4&lt;/ns1:hel&gt;</w:t>
      </w:r>
    </w:p>
    <w:p w14:paraId="69C166A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&lt;ns1:lel&gt;0&lt;/ns1:lel&gt;</w:t>
      </w:r>
    </w:p>
    <w:p w14:paraId="3B8C1B6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&lt;/ns1:Limits&gt;</w:t>
      </w:r>
    </w:p>
    <w:p w14:paraId="0903957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&lt;ns1:Limits&gt;</w:t>
      </w:r>
    </w:p>
    <w:p w14:paraId="69888F7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&lt;ns1:startTime&gt;2009-08-06T01:00:00-05:00&lt;/ns1:startTime&gt;</w:t>
      </w:r>
    </w:p>
    <w:p w14:paraId="36F41D9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&lt;ns1:endTime&gt;2009-08-06T02:00:00-05:00&lt;/ns1:endTime&gt;</w:t>
      </w:r>
    </w:p>
    <w:p w14:paraId="4E2042D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&lt;ns1:hsl&gt;4&lt;/ns1:hsl&gt;</w:t>
      </w:r>
    </w:p>
    <w:p w14:paraId="46B1C85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&lt;ns1:lsl&gt;0&lt;/ns1:lsl&gt;</w:t>
      </w:r>
    </w:p>
    <w:p w14:paraId="2D5E8F7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&lt;ns1:hel&gt;4&lt;/ns1:hel&gt;</w:t>
      </w:r>
    </w:p>
    <w:p w14:paraId="1FB2790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&lt;ns1:lel&gt;0&lt;/ns1:lel&gt;</w:t>
      </w:r>
    </w:p>
    <w:p w14:paraId="1CD9251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&lt;/ns1:Limits&gt;</w:t>
      </w:r>
    </w:p>
    <w:p w14:paraId="51706AE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&lt;ns1:Limits&gt;</w:t>
      </w:r>
    </w:p>
    <w:p w14:paraId="60C2C6D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&lt;ns1:startTime&gt;2009-08-06T02:00:00-05:00&lt;/ns1:startTime&gt;</w:t>
      </w:r>
    </w:p>
    <w:p w14:paraId="2B52D72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&lt;ns1:endTime&gt;2009-08-06T03:00:00-05:00&lt;/ns1:endTime&gt;</w:t>
      </w:r>
    </w:p>
    <w:p w14:paraId="2415FEF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&lt;ns1:hsl&gt;4&lt;/ns1:hsl&gt;</w:t>
      </w:r>
    </w:p>
    <w:p w14:paraId="7AE2275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&lt;ns1:lsl&gt;0&lt;/ns1:lsl&gt;</w:t>
      </w:r>
    </w:p>
    <w:p w14:paraId="510CDD0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&lt;ns1:hel&gt;4&lt;/ns1:hel&gt;</w:t>
      </w:r>
    </w:p>
    <w:p w14:paraId="7587F88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&lt;ns1:lel&gt;0&lt;/ns1:lel&gt;</w:t>
      </w:r>
    </w:p>
    <w:p w14:paraId="7C5672F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&lt;/ns1:Limits&gt;</w:t>
      </w:r>
    </w:p>
    <w:p w14:paraId="1B84530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&lt;ns1:Limits&gt;</w:t>
      </w:r>
    </w:p>
    <w:p w14:paraId="3E7123E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&lt;ns1:startTime&gt;2009-08-06T03:00:00-05:00&lt;/ns1:startTime&gt;</w:t>
      </w:r>
    </w:p>
    <w:p w14:paraId="157B4D4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&lt;ns1:endTime&gt;2009-08-06T04:00:00-05:00&lt;/ns1:endTime&gt;</w:t>
      </w:r>
    </w:p>
    <w:p w14:paraId="364F858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&lt;ns1:hsl&gt;4&lt;/ns1:hsl&gt;</w:t>
      </w:r>
    </w:p>
    <w:p w14:paraId="23C1D6B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&lt;ns1:lsl&gt;0&lt;/ns1:lsl&gt;</w:t>
      </w:r>
    </w:p>
    <w:p w14:paraId="5E5637E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&lt;ns1:hel&gt;4&lt;/ns1:hel&gt;</w:t>
      </w:r>
    </w:p>
    <w:p w14:paraId="2CABF04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&lt;ns1:lel&gt;0&lt;/ns1:lel&gt;</w:t>
      </w:r>
    </w:p>
    <w:p w14:paraId="5B2D158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&lt;/ns1:Limits&gt;</w:t>
      </w:r>
    </w:p>
    <w:p w14:paraId="6B9FB80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&lt;ns1:Limits&gt;</w:t>
      </w:r>
    </w:p>
    <w:p w14:paraId="6964CD05" w14:textId="77777777" w:rsidR="00F560D8" w:rsidRPr="00F83C80" w:rsidRDefault="00F560D8" w:rsidP="00F560D8">
      <w:pPr>
        <w:rPr>
          <w:rFonts w:ascii="Arial" w:hAnsi="Arial" w:cs="Arial"/>
          <w:sz w:val="18"/>
          <w:szCs w:val="18"/>
        </w:rPr>
      </w:pPr>
      <w:r w:rsidRPr="00F83C80">
        <w:rPr>
          <w:rFonts w:ascii="Arial" w:hAnsi="Arial" w:cs="Arial"/>
          <w:sz w:val="18"/>
          <w:szCs w:val="18"/>
        </w:rPr>
        <w:lastRenderedPageBreak/>
        <w:t xml:space="preserve">                    &lt;ns1:startTime&gt;2009-08-06T04:00:00-05:00&lt;/ns1:startTime&gt;</w:t>
      </w:r>
    </w:p>
    <w:p w14:paraId="5B1A343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&lt;ns1:endTime&gt;2009-08-06T05:00:00-05:00&lt;/ns1:endTime&gt;</w:t>
      </w:r>
    </w:p>
    <w:p w14:paraId="17524EC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&lt;ns1:hsl&gt;4&lt;/ns1:hsl&gt;</w:t>
      </w:r>
    </w:p>
    <w:p w14:paraId="4BA489C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&lt;ns1:lsl&gt;0&lt;/ns1:lsl&gt;</w:t>
      </w:r>
    </w:p>
    <w:p w14:paraId="024733B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&lt;ns1:hel&gt;4&lt;/ns1:hel&gt;</w:t>
      </w:r>
    </w:p>
    <w:p w14:paraId="0098072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&lt;ns1:lel&gt;0&lt;/ns1:lel&gt;</w:t>
      </w:r>
    </w:p>
    <w:p w14:paraId="6357B09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&lt;/ns1:Limits&gt;</w:t>
      </w:r>
    </w:p>
    <w:p w14:paraId="361FB6D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&lt;ns1:Limits&gt;</w:t>
      </w:r>
    </w:p>
    <w:p w14:paraId="79B6699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&lt;ns1:startTime&gt;2009-08-06T05:00:00-05:00&lt;/ns1:startTime&gt;</w:t>
      </w:r>
    </w:p>
    <w:p w14:paraId="65FCA52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&lt;ns1:endTime&gt;2009-08-06T06:00:00-05:00&lt;/ns1:endTime&gt;</w:t>
      </w:r>
    </w:p>
    <w:p w14:paraId="2857F1E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&lt;ns1:hsl&gt;4&lt;/ns1:hsl&gt;</w:t>
      </w:r>
    </w:p>
    <w:p w14:paraId="50E7072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&lt;ns1:lsl&gt;0&lt;/ns1:lsl&gt;</w:t>
      </w:r>
    </w:p>
    <w:p w14:paraId="4A092DE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&lt;ns1:hel&gt;4&lt;/ns1:hel&gt;</w:t>
      </w:r>
    </w:p>
    <w:p w14:paraId="5D335B4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&lt;ns1:lel&gt;0&lt;/ns1:lel&gt;</w:t>
      </w:r>
    </w:p>
    <w:p w14:paraId="1642650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&lt;/ns1:Limits&gt;</w:t>
      </w:r>
    </w:p>
    <w:p w14:paraId="0C2A7F0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&lt;ns1:Limits&gt;</w:t>
      </w:r>
    </w:p>
    <w:p w14:paraId="5558264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&lt;ns1:startTime&gt;2009-08-06T06:00:00-05:00&lt;/ns1:startTime&gt;</w:t>
      </w:r>
    </w:p>
    <w:p w14:paraId="31C2545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&lt;ns1:endTime&gt;2009-08-06T07:00:00-05:00&lt;/ns1:endTime&gt;</w:t>
      </w:r>
    </w:p>
    <w:p w14:paraId="072AEE9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&lt;ns1:hsl&gt;4&lt;/ns1:hsl&gt;</w:t>
      </w:r>
    </w:p>
    <w:p w14:paraId="1510E8C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&lt;ns1:lsl&gt;0&lt;/ns1:lsl&gt;</w:t>
      </w:r>
    </w:p>
    <w:p w14:paraId="44BF222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&lt;ns1:hel&gt;4&lt;/ns1:hel&gt;</w:t>
      </w:r>
    </w:p>
    <w:p w14:paraId="738D7E9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&lt;ns1:lel&gt;0&lt;/ns1:lel&gt;</w:t>
      </w:r>
    </w:p>
    <w:p w14:paraId="163F4E7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&lt;/ns1:Limits&gt;</w:t>
      </w:r>
    </w:p>
    <w:p w14:paraId="15B0ECD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&lt;ns1:Limits&gt;</w:t>
      </w:r>
    </w:p>
    <w:p w14:paraId="3F7AB8E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&lt;ns1:startTime&gt;2009-08-06T07:00:00-05:00&lt;/ns1:startTime&gt;</w:t>
      </w:r>
    </w:p>
    <w:p w14:paraId="6213D2E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&lt;ns1:endTime&gt;2009-08-06T08:00:00-05:00&lt;/ns1:endTime&gt;</w:t>
      </w:r>
    </w:p>
    <w:p w14:paraId="2D8FAE9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&lt;ns1:hsl&gt;4&lt;/ns1:hsl&gt;</w:t>
      </w:r>
    </w:p>
    <w:p w14:paraId="7C2A485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&lt;ns1:lsl&gt;0&lt;/ns1:lsl&gt;</w:t>
      </w:r>
    </w:p>
    <w:p w14:paraId="7D26689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&lt;ns1:hel&gt;4&lt;/ns1:hel&gt;</w:t>
      </w:r>
    </w:p>
    <w:p w14:paraId="4586E57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&lt;ns1:lel&gt;0&lt;/ns1:lel&gt;</w:t>
      </w:r>
    </w:p>
    <w:p w14:paraId="631E994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&lt;/ns1:Limits&gt;</w:t>
      </w:r>
    </w:p>
    <w:p w14:paraId="27EBA48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&lt;ns1:Limits&gt;</w:t>
      </w:r>
    </w:p>
    <w:p w14:paraId="161346B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&lt;ns1:startTime&gt;2009-08-06T08:00:00-05:00&lt;/ns1:startTime&gt;</w:t>
      </w:r>
    </w:p>
    <w:p w14:paraId="7C8D213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&lt;ns1:endTime&gt;2009-08-06T09:00:00-05:00&lt;/ns1:endTime&gt;</w:t>
      </w:r>
    </w:p>
    <w:p w14:paraId="4D3F238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&lt;ns1:hsl&gt;4&lt;/ns1:hsl&gt;</w:t>
      </w:r>
    </w:p>
    <w:p w14:paraId="0A43AE7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&lt;ns1:lsl&gt;0&lt;/ns1:lsl&gt;</w:t>
      </w:r>
    </w:p>
    <w:p w14:paraId="6188E7B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&lt;ns1:hel&gt;4&lt;/ns1:hel&gt;</w:t>
      </w:r>
    </w:p>
    <w:p w14:paraId="5C2D50A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&lt;ns1:lel&gt;0&lt;/ns1:lel&gt;</w:t>
      </w:r>
    </w:p>
    <w:p w14:paraId="517D2C2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&lt;/ns1:Limits&gt;</w:t>
      </w:r>
    </w:p>
    <w:p w14:paraId="4A14BC0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&lt;ns1:Limits&gt;</w:t>
      </w:r>
    </w:p>
    <w:p w14:paraId="187F025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&lt;ns1:startTime&gt;2009-08-06T09:00:00-05:00&lt;/ns1:startTime&gt;</w:t>
      </w:r>
    </w:p>
    <w:p w14:paraId="5B88646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&lt;ns1:endTime&gt;2009-08-06T10:00:00-05:00&lt;/ns1:endTime&gt;</w:t>
      </w:r>
    </w:p>
    <w:p w14:paraId="1A804C6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&lt;ns1:hsl&gt;4&lt;/ns1:hsl&gt;</w:t>
      </w:r>
    </w:p>
    <w:p w14:paraId="47002A3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&lt;ns1:lsl&gt;0&lt;/ns1:lsl&gt;</w:t>
      </w:r>
    </w:p>
    <w:p w14:paraId="6C5F6FA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&lt;ns1:hel&gt;4&lt;/ns1:hel&gt;</w:t>
      </w:r>
    </w:p>
    <w:p w14:paraId="244BD31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&lt;ns1:lel&gt;0&lt;/ns1:lel&gt;</w:t>
      </w:r>
    </w:p>
    <w:p w14:paraId="0BEE808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&lt;/ns1:Limits&gt;</w:t>
      </w:r>
    </w:p>
    <w:p w14:paraId="57C4E2E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&lt;ns1:Limits&gt;</w:t>
      </w:r>
    </w:p>
    <w:p w14:paraId="374286E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&lt;ns1:startTime&gt;2009-08-06T10:00:00-05:00&lt;/ns1:startTime&gt;</w:t>
      </w:r>
    </w:p>
    <w:p w14:paraId="0E3EE9F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&lt;ns1:endTime&gt;2009-08-06T11:00:00-05:00&lt;/ns1:endTime&gt;</w:t>
      </w:r>
    </w:p>
    <w:p w14:paraId="1EA3A27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&lt;ns1:hsl&gt;4&lt;/ns1:hsl&gt;</w:t>
      </w:r>
    </w:p>
    <w:p w14:paraId="069BBBD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&lt;ns1:lsl&gt;0&lt;/ns1:lsl&gt;</w:t>
      </w:r>
    </w:p>
    <w:p w14:paraId="1F820B7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&lt;ns1:hel&gt;4&lt;/ns1:hel&gt;</w:t>
      </w:r>
    </w:p>
    <w:p w14:paraId="5AFD837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&lt;ns1:lel&gt;0&lt;/ns1:lel&gt;</w:t>
      </w:r>
    </w:p>
    <w:p w14:paraId="4AA9DD9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&lt;/ns1:Limits&gt;</w:t>
      </w:r>
    </w:p>
    <w:p w14:paraId="71A62CB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&lt;ns1:Limits&gt;</w:t>
      </w:r>
    </w:p>
    <w:p w14:paraId="0F0E39E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&lt;ns1:startTime&gt;2009-08-06T11:00:00-05:00&lt;/ns1:startTime&gt;</w:t>
      </w:r>
    </w:p>
    <w:p w14:paraId="2FD1240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&lt;ns1:endTime&gt;2009-08-06T12:00:00-05:00&lt;/ns1:endTime&gt;</w:t>
      </w:r>
    </w:p>
    <w:p w14:paraId="055FB56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&lt;ns1:hsl&gt;4&lt;/ns1:hsl&gt;</w:t>
      </w:r>
    </w:p>
    <w:p w14:paraId="43BDEA6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&lt;ns1:lsl&gt;0&lt;/ns1:lsl&gt;</w:t>
      </w:r>
    </w:p>
    <w:p w14:paraId="67D5888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&lt;ns1:hel&gt;4&lt;/ns1:hel&gt;</w:t>
      </w:r>
    </w:p>
    <w:p w14:paraId="05E324C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&lt;ns1:lel&gt;0&lt;/ns1:lel&gt;</w:t>
      </w:r>
    </w:p>
    <w:p w14:paraId="760653DC" w14:textId="77777777" w:rsidR="00F560D8" w:rsidRPr="00F83C80" w:rsidRDefault="00F560D8" w:rsidP="00F560D8">
      <w:pPr>
        <w:rPr>
          <w:rFonts w:ascii="Arial" w:hAnsi="Arial" w:cs="Arial"/>
          <w:sz w:val="18"/>
          <w:szCs w:val="18"/>
        </w:rPr>
      </w:pPr>
      <w:r w:rsidRPr="00F83C80">
        <w:rPr>
          <w:rFonts w:ascii="Arial" w:hAnsi="Arial" w:cs="Arial"/>
          <w:sz w:val="18"/>
          <w:szCs w:val="18"/>
        </w:rPr>
        <w:lastRenderedPageBreak/>
        <w:t xml:space="preserve">                &lt;/ns1:Limits&gt;</w:t>
      </w:r>
    </w:p>
    <w:p w14:paraId="6BCC04E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&lt;ns1:Limits&gt;</w:t>
      </w:r>
    </w:p>
    <w:p w14:paraId="0CE4CDA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&lt;ns1:startTime&gt;2009-08-06T12:00:00-05:00&lt;/ns1:startTime&gt;</w:t>
      </w:r>
    </w:p>
    <w:p w14:paraId="40B1B73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&lt;ns1:endTime&gt;2009-08-06T13:00:00-05:00&lt;/ns1:endTime&gt;</w:t>
      </w:r>
    </w:p>
    <w:p w14:paraId="7CCE7A0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&lt;ns1:hsl&gt;4&lt;/ns1:hsl&gt;</w:t>
      </w:r>
    </w:p>
    <w:p w14:paraId="182BDEC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&lt;ns1:lsl&gt;0&lt;/ns1:lsl&gt;</w:t>
      </w:r>
    </w:p>
    <w:p w14:paraId="660DF40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&lt;ns1:hel&gt;4&lt;/ns1:hel&gt;</w:t>
      </w:r>
    </w:p>
    <w:p w14:paraId="4057567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&lt;ns1:lel&gt;0&lt;/ns1:lel&gt;</w:t>
      </w:r>
    </w:p>
    <w:p w14:paraId="719C9CE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&lt;/ns1:Limits&gt;</w:t>
      </w:r>
    </w:p>
    <w:p w14:paraId="203BE79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&lt;ns1:Limits&gt;</w:t>
      </w:r>
    </w:p>
    <w:p w14:paraId="3530630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&lt;ns1:startTime&gt;2009-08-06T13:00:00-05:00&lt;/ns1:startTime&gt;</w:t>
      </w:r>
    </w:p>
    <w:p w14:paraId="1C52B3F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&lt;ns1:endTime&gt;2009-08-06T14:00:00-05:00&lt;/ns1:endTime&gt;</w:t>
      </w:r>
    </w:p>
    <w:p w14:paraId="2BCFEB9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&lt;ns1:hsl&gt;4&lt;/ns1:hsl&gt;</w:t>
      </w:r>
    </w:p>
    <w:p w14:paraId="628D00C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&lt;ns1:lsl&gt;0&lt;/ns1:lsl&gt;</w:t>
      </w:r>
    </w:p>
    <w:p w14:paraId="5663A9B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&lt;ns1:hel&gt;4&lt;/ns1:hel&gt;</w:t>
      </w:r>
    </w:p>
    <w:p w14:paraId="48736A2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&lt;ns1:lel&gt;0&lt;/ns1:lel&gt;</w:t>
      </w:r>
    </w:p>
    <w:p w14:paraId="0EBC911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&lt;/ns1:Limits&gt;</w:t>
      </w:r>
    </w:p>
    <w:p w14:paraId="731621C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&lt;ns1:Limits&gt;</w:t>
      </w:r>
    </w:p>
    <w:p w14:paraId="331A98A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&lt;ns1:startTime&gt;2009-08-06T14:00:00-05:00&lt;/ns1:startTime&gt;</w:t>
      </w:r>
    </w:p>
    <w:p w14:paraId="1E5EEB8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&lt;ns1:endTime&gt;2009-08-06T15:00:00-05:00&lt;/ns1:endTime&gt;</w:t>
      </w:r>
    </w:p>
    <w:p w14:paraId="3A7F527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&lt;ns1:hsl&gt;4&lt;/ns1:hsl&gt;</w:t>
      </w:r>
    </w:p>
    <w:p w14:paraId="418C968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&lt;ns1:lsl&gt;0&lt;/ns1:lsl&gt;</w:t>
      </w:r>
    </w:p>
    <w:p w14:paraId="49784C7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&lt;ns1:hel&gt;4&lt;/ns1:hel&gt;</w:t>
      </w:r>
    </w:p>
    <w:p w14:paraId="271AD96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&lt;ns1:lel&gt;0&lt;/ns1:lel&gt;</w:t>
      </w:r>
    </w:p>
    <w:p w14:paraId="4C144D7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&lt;/ns1:Limits&gt;</w:t>
      </w:r>
    </w:p>
    <w:p w14:paraId="41EDB04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&lt;ns1:Limits&gt;</w:t>
      </w:r>
    </w:p>
    <w:p w14:paraId="5690043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&lt;ns1:startTime&gt;2009-08-06T15:00:00-05:00&lt;/ns1:startTime&gt;</w:t>
      </w:r>
    </w:p>
    <w:p w14:paraId="6DFE477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&lt;ns1:endTime&gt;2009-08-06T16:00:00-05:00&lt;/ns1:endTime&gt;</w:t>
      </w:r>
    </w:p>
    <w:p w14:paraId="4F093EE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&lt;ns1:hsl&gt;4&lt;/ns1:hsl&gt;</w:t>
      </w:r>
    </w:p>
    <w:p w14:paraId="30BF229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&lt;ns1:lsl&gt;0&lt;/ns1:lsl&gt;</w:t>
      </w:r>
    </w:p>
    <w:p w14:paraId="2FA00D8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&lt;ns1:hel&gt;4&lt;/ns1:hel&gt;</w:t>
      </w:r>
    </w:p>
    <w:p w14:paraId="2A33866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&lt;ns1:lel&gt;0&lt;/ns1:lel&gt;</w:t>
      </w:r>
    </w:p>
    <w:p w14:paraId="15B7E42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&lt;/ns1:Limits&gt;</w:t>
      </w:r>
    </w:p>
    <w:p w14:paraId="4AB871A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&lt;ns1:Limits&gt;</w:t>
      </w:r>
    </w:p>
    <w:p w14:paraId="20EBEF9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&lt;ns1:startTime&gt;2009-08-06T16:00:00-05:00&lt;/ns1:startTime&gt;</w:t>
      </w:r>
    </w:p>
    <w:p w14:paraId="1652BC3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&lt;ns1:endTime&gt;2009-08-06T17:00:00-05:00&lt;/ns1:endTime&gt;</w:t>
      </w:r>
    </w:p>
    <w:p w14:paraId="7F0A327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&lt;ns1:hsl&gt;4&lt;/ns1:hsl&gt;</w:t>
      </w:r>
    </w:p>
    <w:p w14:paraId="453FAFF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&lt;ns1:lsl&gt;0&lt;/ns1:lsl&gt;</w:t>
      </w:r>
    </w:p>
    <w:p w14:paraId="374E666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&lt;ns1:hel&gt;4&lt;/ns1:hel&gt;</w:t>
      </w:r>
    </w:p>
    <w:p w14:paraId="55BA744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&lt;ns1:lel&gt;0&lt;/ns1:lel&gt;</w:t>
      </w:r>
    </w:p>
    <w:p w14:paraId="6D0C786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&lt;/ns1:Limits&gt;</w:t>
      </w:r>
    </w:p>
    <w:p w14:paraId="1272E2E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&lt;ns1:Limits&gt;</w:t>
      </w:r>
    </w:p>
    <w:p w14:paraId="5C7689B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&lt;ns1:startTime&gt;2009-08-06T17:00:00-05:00&lt;/ns1:startTime&gt;</w:t>
      </w:r>
    </w:p>
    <w:p w14:paraId="4A8DD8E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&lt;ns1:endTime&gt;2009-08-06T18:00:00-05:00&lt;/ns1:endTime&gt;</w:t>
      </w:r>
    </w:p>
    <w:p w14:paraId="3EC6917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&lt;ns1:hsl&gt;4&lt;/ns1:hsl&gt;</w:t>
      </w:r>
    </w:p>
    <w:p w14:paraId="62C899D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&lt;ns1:lsl&gt;0&lt;/ns1:lsl&gt;</w:t>
      </w:r>
    </w:p>
    <w:p w14:paraId="44C2ABB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&lt;ns1:hel&gt;4&lt;/ns1:hel&gt;</w:t>
      </w:r>
    </w:p>
    <w:p w14:paraId="7B435B4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&lt;ns1:lel&gt;0&lt;/ns1:lel&gt;</w:t>
      </w:r>
    </w:p>
    <w:p w14:paraId="6212C3E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&lt;/ns1:Limits&gt;</w:t>
      </w:r>
    </w:p>
    <w:p w14:paraId="04F19B6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&lt;ns1:Limits&gt;</w:t>
      </w:r>
    </w:p>
    <w:p w14:paraId="43E2AFC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&lt;ns1:startTime&gt;2009-08-06T18:00:00-05:00&lt;/ns1:startTime&gt;</w:t>
      </w:r>
    </w:p>
    <w:p w14:paraId="6A7D5EF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&lt;ns1:endTime&gt;2009-08-06T19:00:00-05:00&lt;/ns1:endTime&gt;</w:t>
      </w:r>
    </w:p>
    <w:p w14:paraId="66B04FF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&lt;ns1:hsl&gt;4&lt;/ns1:hsl&gt;</w:t>
      </w:r>
    </w:p>
    <w:p w14:paraId="14F89FB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&lt;ns1:lsl&gt;0&lt;/ns1:lsl&gt;</w:t>
      </w:r>
    </w:p>
    <w:p w14:paraId="2113A89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&lt;ns1:hel&gt;4&lt;/ns1:hel&gt;</w:t>
      </w:r>
    </w:p>
    <w:p w14:paraId="0A37676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&lt;ns1:lel&gt;0&lt;/ns1:lel&gt;</w:t>
      </w:r>
    </w:p>
    <w:p w14:paraId="0A87676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&lt;/ns1:Limits&gt;</w:t>
      </w:r>
    </w:p>
    <w:p w14:paraId="0797046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&lt;ns1:Limits&gt;</w:t>
      </w:r>
    </w:p>
    <w:p w14:paraId="4791CF4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&lt;ns1:startTime&gt;2009-08-06T19:00:00-05:00&lt;/ns1:startTime&gt;</w:t>
      </w:r>
    </w:p>
    <w:p w14:paraId="3FC965B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&lt;ns1:endTime&gt;2009-08-06T20:00:00-05:00&lt;/ns1:endTime&gt;</w:t>
      </w:r>
    </w:p>
    <w:p w14:paraId="2C4F89D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&lt;ns1:hsl&gt;4&lt;/ns1:hsl&gt;</w:t>
      </w:r>
    </w:p>
    <w:p w14:paraId="0268336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&lt;ns1:lsl&gt;0&lt;/ns1:lsl&gt;</w:t>
      </w:r>
    </w:p>
    <w:p w14:paraId="7288F3FF" w14:textId="77777777" w:rsidR="00F560D8" w:rsidRPr="00F83C80" w:rsidRDefault="00F560D8" w:rsidP="00F560D8">
      <w:pPr>
        <w:rPr>
          <w:rFonts w:ascii="Arial" w:hAnsi="Arial" w:cs="Arial"/>
          <w:sz w:val="18"/>
          <w:szCs w:val="18"/>
        </w:rPr>
      </w:pPr>
      <w:r w:rsidRPr="00F83C80">
        <w:rPr>
          <w:rFonts w:ascii="Arial" w:hAnsi="Arial" w:cs="Arial"/>
          <w:sz w:val="18"/>
          <w:szCs w:val="18"/>
        </w:rPr>
        <w:lastRenderedPageBreak/>
        <w:t xml:space="preserve">                    &lt;ns1:hel&gt;4&lt;/ns1:hel&gt;</w:t>
      </w:r>
    </w:p>
    <w:p w14:paraId="0B0567F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&lt;ns1:lel&gt;0&lt;/ns1:lel&gt;</w:t>
      </w:r>
    </w:p>
    <w:p w14:paraId="69722F8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&lt;/ns1:Limits&gt;</w:t>
      </w:r>
    </w:p>
    <w:p w14:paraId="5C96C5E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&lt;ns1:Limits&gt;</w:t>
      </w:r>
    </w:p>
    <w:p w14:paraId="1F332A0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&lt;ns1:startTime&gt;2009-08-06T20:00:00-05:00&lt;/ns1:startTime&gt;</w:t>
      </w:r>
    </w:p>
    <w:p w14:paraId="08E012B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&lt;ns1:endTime&gt;2009-08-06T21:00:00-05:00&lt;/ns1:endTime&gt;</w:t>
      </w:r>
    </w:p>
    <w:p w14:paraId="173B4EA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&lt;ns1:hsl&gt;4&lt;/ns1:hsl&gt;</w:t>
      </w:r>
    </w:p>
    <w:p w14:paraId="5945116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&lt;ns1:lsl&gt;0&lt;/ns1:lsl&gt;</w:t>
      </w:r>
    </w:p>
    <w:p w14:paraId="49BA0AE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&lt;ns1:hel&gt;4&lt;/ns1:hel&gt;</w:t>
      </w:r>
    </w:p>
    <w:p w14:paraId="0141931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&lt;ns1:lel&gt;0&lt;/ns1:lel&gt;</w:t>
      </w:r>
    </w:p>
    <w:p w14:paraId="4BB3C7C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&lt;/ns1:Limits&gt;</w:t>
      </w:r>
    </w:p>
    <w:p w14:paraId="4B03AD2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&lt;ns1:Limits&gt;</w:t>
      </w:r>
    </w:p>
    <w:p w14:paraId="6717902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&lt;ns1:startTime&gt;2009-08-06T21:00:00-05:00&lt;/ns1:startTime&gt;</w:t>
      </w:r>
    </w:p>
    <w:p w14:paraId="0E013AB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&lt;ns1:endTime&gt;2009-08-06T22:00:00-05:00&lt;/ns1:endTime&gt;</w:t>
      </w:r>
    </w:p>
    <w:p w14:paraId="6035B06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&lt;ns1:hsl&gt;4&lt;/ns1:hsl&gt;</w:t>
      </w:r>
    </w:p>
    <w:p w14:paraId="06BD554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&lt;ns1:lsl&gt;0&lt;/ns1:lsl&gt;</w:t>
      </w:r>
    </w:p>
    <w:p w14:paraId="287D7A4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&lt;ns1:hel&gt;4&lt;/ns1:hel&gt;</w:t>
      </w:r>
    </w:p>
    <w:p w14:paraId="70C8EEC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&lt;ns1:lel&gt;0&lt;/ns1:lel&gt;</w:t>
      </w:r>
    </w:p>
    <w:p w14:paraId="677E15B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&lt;/ns1:Limits&gt;</w:t>
      </w:r>
    </w:p>
    <w:p w14:paraId="6B143FB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&lt;ns1:Limits&gt;</w:t>
      </w:r>
    </w:p>
    <w:p w14:paraId="02DDEDD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&lt;ns1:startTime&gt;2009-08-06T22:00:00-05:00&lt;/ns1:startTime&gt;</w:t>
      </w:r>
    </w:p>
    <w:p w14:paraId="16FACD6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&lt;ns1:endTime&gt;2009-08-06T23:00:00-05:00&lt;/ns1:endTime&gt;</w:t>
      </w:r>
    </w:p>
    <w:p w14:paraId="2EA63F3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&lt;ns1:hsl&gt;4&lt;/ns1:hsl&gt;</w:t>
      </w:r>
    </w:p>
    <w:p w14:paraId="3AD3C8D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&lt;ns1:lsl&gt;0&lt;/ns1:lsl&gt;</w:t>
      </w:r>
    </w:p>
    <w:p w14:paraId="69CCD23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&lt;ns1:hel&gt;4&lt;/ns1:hel&gt;</w:t>
      </w:r>
    </w:p>
    <w:p w14:paraId="71A9A0A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&lt;ns1:lel&gt;0&lt;/ns1:lel&gt;</w:t>
      </w:r>
    </w:p>
    <w:p w14:paraId="13863A7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&lt;/ns1:Limits&gt;</w:t>
      </w:r>
    </w:p>
    <w:p w14:paraId="1F7D6F1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&lt;ns1:Limits&gt;</w:t>
      </w:r>
    </w:p>
    <w:p w14:paraId="2A1BEEB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&lt;ns1:startTime&gt;2009-08-06T23:00:00-05:00&lt;/ns1:startTime&gt;</w:t>
      </w:r>
    </w:p>
    <w:p w14:paraId="0CA0E9A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&lt;ns1:endTime&gt;2009-08-07T00:00:00-05:00&lt;/ns1:endTime&gt;</w:t>
      </w:r>
    </w:p>
    <w:p w14:paraId="142F532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&lt;ns1:hsl&gt;4&lt;/ns1:hsl&gt;</w:t>
      </w:r>
    </w:p>
    <w:p w14:paraId="7694CEB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&lt;ns1:lsl&gt;0&lt;/ns1:lsl&gt;</w:t>
      </w:r>
    </w:p>
    <w:p w14:paraId="45CAFF0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&lt;ns1:hel&gt;4&lt;/ns1:hel&gt;</w:t>
      </w:r>
    </w:p>
    <w:p w14:paraId="17A65A0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&lt;ns1:lel&gt;0&lt;/ns1:lel&gt;</w:t>
      </w:r>
    </w:p>
    <w:p w14:paraId="63D8980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&lt;/ns1:Limits&gt;</w:t>
      </w:r>
    </w:p>
    <w:p w14:paraId="074C59E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&lt;ns1:ASCapacity&gt;</w:t>
      </w:r>
    </w:p>
    <w:p w14:paraId="17227A5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&lt;ns1:startTime&gt;2009-08-06T00:00:00-05:00&lt;/ns1:startTime&gt;</w:t>
      </w:r>
    </w:p>
    <w:p w14:paraId="20BD348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&lt;ns1:endTime&gt;2009-08-06T01:00:00-05:00&lt;/ns1:endTime&gt;</w:t>
      </w:r>
    </w:p>
    <w:p w14:paraId="1593EFD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&lt;ns1:regUp&gt;0&lt;/ns1:regUp&gt;</w:t>
      </w:r>
    </w:p>
    <w:p w14:paraId="6765B13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&lt;ns1:regDown&gt;0&lt;/ns1:regDown&gt;</w:t>
      </w:r>
    </w:p>
    <w:p w14:paraId="434BC90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&lt;ns1:rrs&gt;2&lt;/ns1:rrs&gt;</w:t>
      </w:r>
    </w:p>
    <w:p w14:paraId="4D6C8AD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&lt;ns1:nonSpin&gt;0&lt;/ns1:nonSpin&gt;</w:t>
      </w:r>
    </w:p>
    <w:p w14:paraId="5816CD1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&lt;/ns1:ASCapacity&gt;</w:t>
      </w:r>
    </w:p>
    <w:p w14:paraId="7DC5EE2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&lt;ns1:ASCapacity&gt;</w:t>
      </w:r>
    </w:p>
    <w:p w14:paraId="2D4E140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&lt;ns1:startTime&gt;2009-08-06T01:00:00-05:00&lt;/ns1:startTime&gt;</w:t>
      </w:r>
    </w:p>
    <w:p w14:paraId="276228E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&lt;ns1:endTime&gt;2009-08-06T02:00:00-05:00&lt;/ns1:endTime&gt;</w:t>
      </w:r>
    </w:p>
    <w:p w14:paraId="7BC8FFA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&lt;ns1:regUp&gt;0&lt;/ns1:regUp&gt;</w:t>
      </w:r>
    </w:p>
    <w:p w14:paraId="6903ED8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&lt;ns1:regDown&gt;0&lt;/ns1:regDown&gt;</w:t>
      </w:r>
    </w:p>
    <w:p w14:paraId="56BB26E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&lt;ns1:rrs&gt;2&lt;/ns1:rrs&gt;</w:t>
      </w:r>
    </w:p>
    <w:p w14:paraId="64CF8EB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&lt;ns1:nonSpin&gt;0&lt;/ns1:nonSpin&gt;</w:t>
      </w:r>
    </w:p>
    <w:p w14:paraId="09A2911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&lt;/ns1:ASCapacity&gt;</w:t>
      </w:r>
    </w:p>
    <w:p w14:paraId="3CA5094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&lt;ns1:ASCapacity&gt;</w:t>
      </w:r>
    </w:p>
    <w:p w14:paraId="2262C90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&lt;ns1:startTime&gt;2009-08-06T02:00:00-05:00&lt;/ns1:startTime&gt;</w:t>
      </w:r>
    </w:p>
    <w:p w14:paraId="42C70DA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&lt;ns1:endTime&gt;2009-08-06T03:00:00-05:00&lt;/ns1:endTime&gt;</w:t>
      </w:r>
    </w:p>
    <w:p w14:paraId="6962852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&lt;ns1:regUp&gt;0&lt;/ns1:regUp&gt;</w:t>
      </w:r>
    </w:p>
    <w:p w14:paraId="039BBED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&lt;ns1:regDown&gt;0&lt;/ns1:regDown&gt;</w:t>
      </w:r>
    </w:p>
    <w:p w14:paraId="08F5912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&lt;ns1:rrs&gt;2&lt;/ns1:rrs&gt;</w:t>
      </w:r>
    </w:p>
    <w:p w14:paraId="4FCF5F5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&lt;ns1:nonSpin&gt;0&lt;/ns1:nonSpin&gt;</w:t>
      </w:r>
    </w:p>
    <w:p w14:paraId="618946F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&lt;/ns1:ASCapacity&gt;</w:t>
      </w:r>
    </w:p>
    <w:p w14:paraId="6A74AB6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&lt;ns1:ASCapacity&gt;</w:t>
      </w:r>
    </w:p>
    <w:p w14:paraId="18E06C4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&lt;ns1:startTime&gt;2009-08-06T03:00:00-05:00&lt;/ns1:startTime&gt;</w:t>
      </w:r>
    </w:p>
    <w:p w14:paraId="74A7B6A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&lt;ns1:endTime&gt;2009-08-06T04:00:00-05:00&lt;/ns1:endTime&gt;</w:t>
      </w:r>
    </w:p>
    <w:p w14:paraId="611778CA" w14:textId="77777777" w:rsidR="00F560D8" w:rsidRPr="00F83C80" w:rsidRDefault="00F560D8" w:rsidP="00F560D8">
      <w:pPr>
        <w:rPr>
          <w:rFonts w:ascii="Arial" w:hAnsi="Arial" w:cs="Arial"/>
          <w:sz w:val="18"/>
          <w:szCs w:val="18"/>
        </w:rPr>
      </w:pPr>
      <w:r w:rsidRPr="00F83C80">
        <w:rPr>
          <w:rFonts w:ascii="Arial" w:hAnsi="Arial" w:cs="Arial"/>
          <w:sz w:val="18"/>
          <w:szCs w:val="18"/>
        </w:rPr>
        <w:lastRenderedPageBreak/>
        <w:t xml:space="preserve">                    &lt;ns1:regUp&gt;0&lt;/ns1:regUp&gt;</w:t>
      </w:r>
    </w:p>
    <w:p w14:paraId="5C81BFE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&lt;ns1:regDown&gt;0&lt;/ns1:regDown&gt;</w:t>
      </w:r>
    </w:p>
    <w:p w14:paraId="78AC486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&lt;ns1:rrs&gt;2&lt;/ns1:rrs&gt;</w:t>
      </w:r>
    </w:p>
    <w:p w14:paraId="046178F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&lt;ns1:nonSpin&gt;0&lt;/ns1:nonSpin&gt;</w:t>
      </w:r>
    </w:p>
    <w:p w14:paraId="2A69AF5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&lt;/ns1:ASCapacity&gt;</w:t>
      </w:r>
    </w:p>
    <w:p w14:paraId="337749E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&lt;ns1:ASCapacity&gt;</w:t>
      </w:r>
    </w:p>
    <w:p w14:paraId="025B2BD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&lt;ns1:startTime&gt;2009-08-06T04:00:00-05:00&lt;/ns1:startTime&gt;</w:t>
      </w:r>
    </w:p>
    <w:p w14:paraId="7EAC9EE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&lt;ns1:endTime&gt;2009-08-06T05:00:00-05:00&lt;/ns1:endTime&gt;</w:t>
      </w:r>
    </w:p>
    <w:p w14:paraId="3F59FE8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&lt;ns1:regUp&gt;0&lt;/ns1:regUp&gt;</w:t>
      </w:r>
    </w:p>
    <w:p w14:paraId="7A8691B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&lt;ns1:regDown&gt;0&lt;/ns1:regDown&gt;</w:t>
      </w:r>
    </w:p>
    <w:p w14:paraId="1791831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&lt;ns1:rrs&gt;2&lt;/ns1:rrs&gt;</w:t>
      </w:r>
    </w:p>
    <w:p w14:paraId="445F8A6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&lt;ns1:nonSpin&gt;0&lt;/ns1:nonSpin&gt;</w:t>
      </w:r>
    </w:p>
    <w:p w14:paraId="204EA62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&lt;/ns1:ASCapacity&gt;</w:t>
      </w:r>
    </w:p>
    <w:p w14:paraId="044A151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&lt;ns1:ASCapacity&gt;</w:t>
      </w:r>
    </w:p>
    <w:p w14:paraId="2918002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&lt;ns1:startTime&gt;2009-08-06T05:00:00-05:00&lt;/ns1:startTime&gt;</w:t>
      </w:r>
    </w:p>
    <w:p w14:paraId="18CAA81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&lt;ns1:endTime&gt;2009-08-06T06:00:00-05:00&lt;/ns1:endTime&gt;</w:t>
      </w:r>
    </w:p>
    <w:p w14:paraId="31A0597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&lt;ns1:regUp&gt;0&lt;/ns1:regUp&gt;</w:t>
      </w:r>
    </w:p>
    <w:p w14:paraId="6F9530E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&lt;ns1:regDown&gt;0&lt;/ns1:regDown&gt;</w:t>
      </w:r>
    </w:p>
    <w:p w14:paraId="4980EAE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&lt;ns1:rrs&gt;2&lt;/ns1:rrs&gt;</w:t>
      </w:r>
    </w:p>
    <w:p w14:paraId="71BF639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&lt;ns1:nonSpin&gt;0&lt;/ns1:nonSpin&gt;</w:t>
      </w:r>
    </w:p>
    <w:p w14:paraId="565DB93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&lt;/ns1:ASCapacity&gt;</w:t>
      </w:r>
    </w:p>
    <w:p w14:paraId="6496F63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&lt;ns1:ASCapacity&gt;</w:t>
      </w:r>
    </w:p>
    <w:p w14:paraId="0E6FFB7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&lt;ns1:startTime&gt;2009-08-06T06:00:00-05:00&lt;/ns1:startTime&gt;</w:t>
      </w:r>
    </w:p>
    <w:p w14:paraId="790EBE2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&lt;ns1:endTime&gt;2009-08-06T07:00:00-05:00&lt;/ns1:endTime&gt;</w:t>
      </w:r>
    </w:p>
    <w:p w14:paraId="45A1A14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&lt;ns1:regUp&gt;0&lt;/ns1:regUp&gt;</w:t>
      </w:r>
    </w:p>
    <w:p w14:paraId="64B5FD9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&lt;ns1:regDown&gt;0&lt;/ns1:regDown&gt;</w:t>
      </w:r>
    </w:p>
    <w:p w14:paraId="34CE2B9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&lt;ns1:rrs&gt;2&lt;/ns1:rrs&gt;</w:t>
      </w:r>
    </w:p>
    <w:p w14:paraId="646A763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&lt;ns1:nonSpin&gt;0&lt;/ns1:nonSpin&gt;</w:t>
      </w:r>
    </w:p>
    <w:p w14:paraId="63456D8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&lt;/ns1:ASCapacity&gt;</w:t>
      </w:r>
    </w:p>
    <w:p w14:paraId="7987963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&lt;ns1:ASCapacity&gt;</w:t>
      </w:r>
    </w:p>
    <w:p w14:paraId="619A31A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&lt;ns1:startTime&gt;2009-08-06T07:00:00-05:00&lt;/ns1:startTime&gt;</w:t>
      </w:r>
    </w:p>
    <w:p w14:paraId="736F380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&lt;ns1:endTime&gt;2009-08-06T08:00:00-05:00&lt;/ns1:endTime&gt;</w:t>
      </w:r>
    </w:p>
    <w:p w14:paraId="0CC4F0A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&lt;ns1:regUp&gt;0&lt;/ns1:regUp&gt;</w:t>
      </w:r>
    </w:p>
    <w:p w14:paraId="7A522D8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&lt;ns1:regDown&gt;0&lt;/ns1:regDown&gt;</w:t>
      </w:r>
    </w:p>
    <w:p w14:paraId="3DA9B0F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&lt;ns1:rrs&gt;2&lt;/ns1:rrs&gt;</w:t>
      </w:r>
    </w:p>
    <w:p w14:paraId="31F5F52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&lt;ns1:nonSpin&gt;0&lt;/ns1:nonSpin&gt;</w:t>
      </w:r>
    </w:p>
    <w:p w14:paraId="43CBA13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&lt;/ns1:ASCapacity&gt;</w:t>
      </w:r>
    </w:p>
    <w:p w14:paraId="75F42A4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&lt;ns1:ASCapacity&gt;</w:t>
      </w:r>
    </w:p>
    <w:p w14:paraId="330685D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&lt;ns1:startTime&gt;2009-08-06T08:00:00-05:00&lt;/ns1:startTime&gt;</w:t>
      </w:r>
    </w:p>
    <w:p w14:paraId="1C4A3F3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&lt;ns1:endTime&gt;2009-08-06T09:00:00-05:00&lt;/ns1:endTime&gt;</w:t>
      </w:r>
    </w:p>
    <w:p w14:paraId="6768B35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&lt;ns1:regUp&gt;0&lt;/ns1:regUp&gt;</w:t>
      </w:r>
    </w:p>
    <w:p w14:paraId="36B5FD6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&lt;ns1:regDown&gt;0&lt;/ns1:regDown&gt;</w:t>
      </w:r>
    </w:p>
    <w:p w14:paraId="7EC84E7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&lt;ns1:rrs&gt;2&lt;/ns1:rrs&gt;</w:t>
      </w:r>
    </w:p>
    <w:p w14:paraId="6576D51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&lt;ns1:nonSpin&gt;0&lt;/ns1:nonSpin&gt;</w:t>
      </w:r>
    </w:p>
    <w:p w14:paraId="1ADAA80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&lt;/ns1:ASCapacity&gt;</w:t>
      </w:r>
    </w:p>
    <w:p w14:paraId="516DF7D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&lt;ns1:ASCapacity&gt;</w:t>
      </w:r>
    </w:p>
    <w:p w14:paraId="02CA4D1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&lt;ns1:startTime&gt;2009-08-06T09:00:00-05:00&lt;/ns1:startTime&gt;</w:t>
      </w:r>
    </w:p>
    <w:p w14:paraId="25FB947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&lt;ns1:endTime&gt;2009-08-06T10:00:00-05:00&lt;/ns1:endTime&gt;</w:t>
      </w:r>
    </w:p>
    <w:p w14:paraId="3F7A71E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&lt;ns1:regUp&gt;0&lt;/ns1:regUp&gt;</w:t>
      </w:r>
    </w:p>
    <w:p w14:paraId="57711E0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&lt;ns1:regDown&gt;0&lt;/ns1:regDown&gt;</w:t>
      </w:r>
    </w:p>
    <w:p w14:paraId="299B0F8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&lt;ns1:rrs&gt;2&lt;/ns1:rrs&gt;</w:t>
      </w:r>
    </w:p>
    <w:p w14:paraId="3CB04F7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&lt;ns1:nonSpin&gt;0&lt;/ns1:nonSpin&gt;</w:t>
      </w:r>
    </w:p>
    <w:p w14:paraId="52E6624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&lt;/ns1:ASCapacity&gt;</w:t>
      </w:r>
    </w:p>
    <w:p w14:paraId="6B54040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&lt;ns1:ASCapacity&gt;</w:t>
      </w:r>
    </w:p>
    <w:p w14:paraId="112C0F3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&lt;ns1:startTime&gt;2009-08-06T10:00:00-05:00&lt;/ns1:startTime&gt;</w:t>
      </w:r>
    </w:p>
    <w:p w14:paraId="624F5B3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&lt;ns1:endTime&gt;2009-08-06T11:00:00-05:00&lt;/ns1:endTime&gt;</w:t>
      </w:r>
    </w:p>
    <w:p w14:paraId="196AF7F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&lt;ns1:regUp&gt;0&lt;/ns1:regUp&gt;</w:t>
      </w:r>
    </w:p>
    <w:p w14:paraId="37B888C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&lt;ns1:regDown&gt;0&lt;/ns1:regDown&gt;</w:t>
      </w:r>
    </w:p>
    <w:p w14:paraId="3D648C1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&lt;ns1:rrs&gt;2&lt;/ns1:rrs&gt;</w:t>
      </w:r>
    </w:p>
    <w:p w14:paraId="555F3EF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&lt;ns1:nonSpin&gt;0&lt;/ns1:nonSpin&gt;</w:t>
      </w:r>
    </w:p>
    <w:p w14:paraId="41FFB08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&lt;/ns1:ASCapacity&gt;</w:t>
      </w:r>
    </w:p>
    <w:p w14:paraId="0923C4E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&lt;ns1:ASCapacity&gt;</w:t>
      </w:r>
    </w:p>
    <w:p w14:paraId="3C455238" w14:textId="77777777" w:rsidR="00F560D8" w:rsidRPr="00F83C80" w:rsidRDefault="00F560D8" w:rsidP="00F560D8">
      <w:pPr>
        <w:rPr>
          <w:rFonts w:ascii="Arial" w:hAnsi="Arial" w:cs="Arial"/>
          <w:sz w:val="18"/>
          <w:szCs w:val="18"/>
        </w:rPr>
      </w:pPr>
      <w:r w:rsidRPr="00F83C80">
        <w:rPr>
          <w:rFonts w:ascii="Arial" w:hAnsi="Arial" w:cs="Arial"/>
          <w:sz w:val="18"/>
          <w:szCs w:val="18"/>
        </w:rPr>
        <w:lastRenderedPageBreak/>
        <w:t xml:space="preserve">                    &lt;ns1:startTime&gt;2009-08-06T11:00:00-05:00&lt;/ns1:startTime&gt;</w:t>
      </w:r>
    </w:p>
    <w:p w14:paraId="4A6FFDB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&lt;ns1:endTime&gt;2009-08-06T12:00:00-05:00&lt;/ns1:endTime&gt;</w:t>
      </w:r>
    </w:p>
    <w:p w14:paraId="456456D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&lt;ns1:regUp&gt;0&lt;/ns1:regUp&gt;</w:t>
      </w:r>
    </w:p>
    <w:p w14:paraId="3564C41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&lt;ns1:regDown&gt;0&lt;/ns1:regDown&gt;</w:t>
      </w:r>
    </w:p>
    <w:p w14:paraId="75C3402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&lt;ns1:rrs&gt;2&lt;/ns1:rrs&gt;</w:t>
      </w:r>
    </w:p>
    <w:p w14:paraId="5E801E6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&lt;ns1:nonSpin&gt;0&lt;/ns1:nonSpin&gt;</w:t>
      </w:r>
    </w:p>
    <w:p w14:paraId="741B75B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&lt;/ns1:ASCapacity&gt;</w:t>
      </w:r>
    </w:p>
    <w:p w14:paraId="5C7ECF1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&lt;ns1:ASCapacity&gt;</w:t>
      </w:r>
    </w:p>
    <w:p w14:paraId="07DB331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&lt;ns1:startTime&gt;2009-08-06T12:00:00-05:00&lt;/ns1:startTime&gt;</w:t>
      </w:r>
    </w:p>
    <w:p w14:paraId="7F42F63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&lt;ns1:endTime&gt;2009-08-06T13:00:00-05:00&lt;/ns1:endTime&gt;</w:t>
      </w:r>
    </w:p>
    <w:p w14:paraId="46ED143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&lt;ns1:regUp&gt;0&lt;/ns1:regUp&gt;</w:t>
      </w:r>
    </w:p>
    <w:p w14:paraId="102D79A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&lt;ns1:regDown&gt;0&lt;/ns1:regDown&gt;</w:t>
      </w:r>
    </w:p>
    <w:p w14:paraId="3BA0657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&lt;ns1:rrs&gt;2&lt;/ns1:rrs&gt;</w:t>
      </w:r>
    </w:p>
    <w:p w14:paraId="13624F3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&lt;ns1:nonSpin&gt;0&lt;/ns1:nonSpin&gt;</w:t>
      </w:r>
    </w:p>
    <w:p w14:paraId="3D86C76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&lt;/ns1:ASCapacity&gt;</w:t>
      </w:r>
    </w:p>
    <w:p w14:paraId="769C980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&lt;ns1:ASCapacity&gt;</w:t>
      </w:r>
    </w:p>
    <w:p w14:paraId="7080332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&lt;ns1:startTime&gt;2009-08-06T13:00:00-05:00&lt;/ns1:startTime&gt;</w:t>
      </w:r>
    </w:p>
    <w:p w14:paraId="01385D3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&lt;ns1:endTime&gt;2009-08-06T14:00:00-05:00&lt;/ns1:endTime&gt;</w:t>
      </w:r>
    </w:p>
    <w:p w14:paraId="6A5D5B1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&lt;ns1:regUp&gt;0&lt;/ns1:regUp&gt;</w:t>
      </w:r>
    </w:p>
    <w:p w14:paraId="1A7CD6E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&lt;ns1:regDown&gt;0&lt;/ns1:regDown&gt;</w:t>
      </w:r>
    </w:p>
    <w:p w14:paraId="424D34C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&lt;ns1:rrs&gt;2&lt;/ns1:rrs&gt;</w:t>
      </w:r>
    </w:p>
    <w:p w14:paraId="26EEC6D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&lt;ns1:nonSpin&gt;0&lt;/ns1:nonSpin&gt;</w:t>
      </w:r>
    </w:p>
    <w:p w14:paraId="314E9B9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&lt;/ns1:ASCapacity&gt;</w:t>
      </w:r>
    </w:p>
    <w:p w14:paraId="2FB4C5C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&lt;ns1:ASCapacity&gt;</w:t>
      </w:r>
    </w:p>
    <w:p w14:paraId="4513504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&lt;ns1:startTime&gt;2009-08-06T14:00:00-05:00&lt;/ns1:startTime&gt;</w:t>
      </w:r>
    </w:p>
    <w:p w14:paraId="10FBCBD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&lt;ns1:endTime&gt;2009-08-06T15:00:00-05:00&lt;/ns1:endTime&gt;</w:t>
      </w:r>
    </w:p>
    <w:p w14:paraId="26C7262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&lt;ns1:regUp&gt;0&lt;/ns1:regUp&gt;</w:t>
      </w:r>
    </w:p>
    <w:p w14:paraId="4110AC5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&lt;ns1:regDown&gt;0&lt;/ns1:regDown&gt;</w:t>
      </w:r>
    </w:p>
    <w:p w14:paraId="37AF981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&lt;ns1:rrs&gt;2&lt;/ns1:rrs&gt;</w:t>
      </w:r>
    </w:p>
    <w:p w14:paraId="6669623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&lt;ns1:nonSpin&gt;0&lt;/ns1:nonSpin&gt;</w:t>
      </w:r>
    </w:p>
    <w:p w14:paraId="73E9F85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&lt;/ns1:ASCapacity&gt;</w:t>
      </w:r>
    </w:p>
    <w:p w14:paraId="71E87D4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&lt;ns1:ASCapacity&gt;</w:t>
      </w:r>
    </w:p>
    <w:p w14:paraId="7F1A6FF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&lt;ns1:startTime&gt;2009-08-06T15:00:00-05:00&lt;/ns1:startTime&gt;</w:t>
      </w:r>
    </w:p>
    <w:p w14:paraId="3445737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&lt;ns1:endTime&gt;2009-08-06T16:00:00-05:00&lt;/ns1:endTime&gt;</w:t>
      </w:r>
    </w:p>
    <w:p w14:paraId="676AE93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&lt;ns1:regUp&gt;0&lt;/ns1:regUp&gt;</w:t>
      </w:r>
    </w:p>
    <w:p w14:paraId="0B81555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&lt;ns1:regDown&gt;0&lt;/ns1:regDown&gt;</w:t>
      </w:r>
    </w:p>
    <w:p w14:paraId="7BB3E88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&lt;ns1:rrs&gt;2&lt;/ns1:rrs&gt;</w:t>
      </w:r>
    </w:p>
    <w:p w14:paraId="3FED9CC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&lt;ns1:nonSpin&gt;0&lt;/ns1:nonSpin&gt;</w:t>
      </w:r>
    </w:p>
    <w:p w14:paraId="19A353A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&lt;/ns1:ASCapacity&gt;</w:t>
      </w:r>
    </w:p>
    <w:p w14:paraId="29CE239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&lt;ns1:ASCapacity&gt;</w:t>
      </w:r>
    </w:p>
    <w:p w14:paraId="64370D9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&lt;ns1:startTime&gt;2009-08-06T16:00:00-05:00&lt;/ns1:startTime&gt;</w:t>
      </w:r>
    </w:p>
    <w:p w14:paraId="2F12837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&lt;ns1:endTime&gt;2009-08-06T17:00:00-05:00&lt;/ns1:endTime&gt;</w:t>
      </w:r>
    </w:p>
    <w:p w14:paraId="7449A1D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&lt;ns1:regUp&gt;0&lt;/ns1:regUp&gt;</w:t>
      </w:r>
    </w:p>
    <w:p w14:paraId="47D20DB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&lt;ns1:regDown&gt;0&lt;/ns1:regDown&gt;</w:t>
      </w:r>
    </w:p>
    <w:p w14:paraId="60642AD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&lt;ns1:rrs&gt;2&lt;/ns1:rrs&gt;</w:t>
      </w:r>
    </w:p>
    <w:p w14:paraId="7DCBAD3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&lt;ns1:nonSpin&gt;0&lt;/ns1:nonSpin&gt;</w:t>
      </w:r>
    </w:p>
    <w:p w14:paraId="09C17C5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&lt;/ns1:ASCapacity&gt;</w:t>
      </w:r>
    </w:p>
    <w:p w14:paraId="5ECBC93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&lt;ns1:ASCapacity&gt;</w:t>
      </w:r>
    </w:p>
    <w:p w14:paraId="4AF3BC0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&lt;ns1:startTime&gt;2009-08-06T17:00:00-05:00&lt;/ns1:startTime&gt;</w:t>
      </w:r>
    </w:p>
    <w:p w14:paraId="0381C32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&lt;ns1:endTime&gt;2009-08-06T18:00:00-05:00&lt;/ns1:endTime&gt;</w:t>
      </w:r>
    </w:p>
    <w:p w14:paraId="2428316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&lt;ns1:regUp&gt;0&lt;/ns1:regUp&gt;</w:t>
      </w:r>
    </w:p>
    <w:p w14:paraId="34FC9A9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&lt;ns1:regDown&gt;0&lt;/ns1:regDown&gt;</w:t>
      </w:r>
    </w:p>
    <w:p w14:paraId="59C30F4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&lt;ns1:rrs&gt;2&lt;/ns1:rrs&gt;</w:t>
      </w:r>
    </w:p>
    <w:p w14:paraId="2B2D3B9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&lt;ns1:nonSpin&gt;0&lt;/ns1:nonSpin&gt;</w:t>
      </w:r>
    </w:p>
    <w:p w14:paraId="015480F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&lt;/ns1:ASCapacity&gt;</w:t>
      </w:r>
    </w:p>
    <w:p w14:paraId="21E4BE3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&lt;ns1:ASCapacity&gt;</w:t>
      </w:r>
    </w:p>
    <w:p w14:paraId="5F6294E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&lt;ns1:startTime&gt;2009-08-06T18:00:00-05:00&lt;/ns1:startTime&gt;</w:t>
      </w:r>
    </w:p>
    <w:p w14:paraId="63F670F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&lt;ns1:endTime&gt;2009-08-06T19:00:00-05:00&lt;/ns1:endTime&gt;</w:t>
      </w:r>
    </w:p>
    <w:p w14:paraId="0058813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&lt;ns1:regUp&gt;0&lt;/ns1:regUp&gt;</w:t>
      </w:r>
    </w:p>
    <w:p w14:paraId="5E61A10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&lt;ns1:regDown&gt;0&lt;/ns1:regDown&gt;</w:t>
      </w:r>
    </w:p>
    <w:p w14:paraId="626C3E8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&lt;ns1:rrs&gt;2&lt;/ns1:rrs&gt;</w:t>
      </w:r>
    </w:p>
    <w:p w14:paraId="6DA86C6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&lt;ns1:nonSpin&gt;0&lt;/ns1:nonSpin&gt;</w:t>
      </w:r>
    </w:p>
    <w:p w14:paraId="7152B82D" w14:textId="77777777" w:rsidR="00F560D8" w:rsidRPr="00F83C80" w:rsidRDefault="00F560D8" w:rsidP="00F560D8">
      <w:pPr>
        <w:rPr>
          <w:rFonts w:ascii="Arial" w:hAnsi="Arial" w:cs="Arial"/>
          <w:sz w:val="18"/>
          <w:szCs w:val="18"/>
        </w:rPr>
      </w:pPr>
      <w:r w:rsidRPr="00F83C80">
        <w:rPr>
          <w:rFonts w:ascii="Arial" w:hAnsi="Arial" w:cs="Arial"/>
          <w:sz w:val="18"/>
          <w:szCs w:val="18"/>
        </w:rPr>
        <w:lastRenderedPageBreak/>
        <w:t xml:space="preserve">                &lt;/ns1:ASCapacity&gt;</w:t>
      </w:r>
    </w:p>
    <w:p w14:paraId="0D7088C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&lt;ns1:ASCapacity&gt;</w:t>
      </w:r>
    </w:p>
    <w:p w14:paraId="313B88C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&lt;ns1:startTime&gt;2009-08-06T19:00:00-05:00&lt;/ns1:startTime&gt;</w:t>
      </w:r>
    </w:p>
    <w:p w14:paraId="53FA9E9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&lt;ns1:endTime&gt;2009-08-06T20:00:00-05:00&lt;/ns1:endTime&gt;</w:t>
      </w:r>
    </w:p>
    <w:p w14:paraId="50A218E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&lt;ns1:regUp&gt;0&lt;/ns1:regUp&gt;</w:t>
      </w:r>
    </w:p>
    <w:p w14:paraId="75A3771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&lt;ns1:regDown&gt;0&lt;/ns1:regDown&gt;</w:t>
      </w:r>
    </w:p>
    <w:p w14:paraId="1B1DA22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&lt;ns1:rrs&gt;2&lt;/ns1:rrs&gt;</w:t>
      </w:r>
    </w:p>
    <w:p w14:paraId="5AE1729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&lt;ns1:nonSpin&gt;0&lt;/ns1:nonSpin&gt;</w:t>
      </w:r>
    </w:p>
    <w:p w14:paraId="15F5602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&lt;/ns1:ASCapacity&gt;</w:t>
      </w:r>
    </w:p>
    <w:p w14:paraId="0176571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&lt;ns1:ASCapacity&gt;</w:t>
      </w:r>
    </w:p>
    <w:p w14:paraId="33F8CE0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&lt;ns1:startTime&gt;2009-08-06T20:00:00-05:00&lt;/ns1:startTime&gt;</w:t>
      </w:r>
    </w:p>
    <w:p w14:paraId="6B058C6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&lt;ns1:endTime&gt;2009-08-06T21:00:00-05:00&lt;/ns1:endTime&gt;</w:t>
      </w:r>
    </w:p>
    <w:p w14:paraId="4EE771C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&lt;ns1:regUp&gt;0&lt;/ns1:regUp&gt;</w:t>
      </w:r>
    </w:p>
    <w:p w14:paraId="20044C7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&lt;ns1:regDown&gt;0&lt;/ns1:regDown&gt;</w:t>
      </w:r>
    </w:p>
    <w:p w14:paraId="5FF71A8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&lt;ns1:rrs&gt;2&lt;/ns1:rrs&gt;</w:t>
      </w:r>
    </w:p>
    <w:p w14:paraId="25C23D1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&lt;ns1:nonSpin&gt;0&lt;/ns1:nonSpin&gt;</w:t>
      </w:r>
    </w:p>
    <w:p w14:paraId="27AF234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&lt;/ns1:ASCapacity&gt;</w:t>
      </w:r>
    </w:p>
    <w:p w14:paraId="04E8446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&lt;ns1:ASCapacity&gt;</w:t>
      </w:r>
    </w:p>
    <w:p w14:paraId="5D955B2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&lt;ns1:startTime&gt;2009-08-06T21:00:00-05:00&lt;/ns1:startTime&gt;</w:t>
      </w:r>
    </w:p>
    <w:p w14:paraId="45D65C9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&lt;ns1:endTime&gt;2009-08-06T22:00:00-05:00&lt;/ns1:endTime&gt;</w:t>
      </w:r>
    </w:p>
    <w:p w14:paraId="4BAB68B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&lt;ns1:regUp&gt;0&lt;/ns1:regUp&gt;</w:t>
      </w:r>
    </w:p>
    <w:p w14:paraId="09DC4BF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&lt;ns1:regDown&gt;0&lt;/ns1:regDown&gt;</w:t>
      </w:r>
    </w:p>
    <w:p w14:paraId="635AC0E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&lt;ns1:rrs&gt;2&lt;/ns1:rrs&gt;</w:t>
      </w:r>
    </w:p>
    <w:p w14:paraId="2BA85CE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&lt;ns1:nonSpin&gt;0&lt;/ns1:nonSpin&gt;</w:t>
      </w:r>
    </w:p>
    <w:p w14:paraId="74FFE53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&lt;/ns1:ASCapacity&gt;</w:t>
      </w:r>
    </w:p>
    <w:p w14:paraId="1809B27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&lt;ns1:ASCapacity&gt;</w:t>
      </w:r>
    </w:p>
    <w:p w14:paraId="47107BB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&lt;ns1:startTime&gt;2009-08-06T22:00:00-05:00&lt;/ns1:startTime&gt;</w:t>
      </w:r>
    </w:p>
    <w:p w14:paraId="5E65DD7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&lt;ns1:endTime&gt;2009-08-06T23:00:00-05:00&lt;/ns1:endTime&gt;</w:t>
      </w:r>
    </w:p>
    <w:p w14:paraId="04EDDF7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&lt;ns1:regUp&gt;0&lt;/ns1:regUp&gt;</w:t>
      </w:r>
    </w:p>
    <w:p w14:paraId="34A3C6A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&lt;ns1:regDown&gt;0&lt;/ns1:regDown&gt;</w:t>
      </w:r>
    </w:p>
    <w:p w14:paraId="0A07F0D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&lt;ns1:rrs&gt;2&lt;/ns1:rrs&gt;</w:t>
      </w:r>
    </w:p>
    <w:p w14:paraId="6DB0617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&lt;ns1:nonSpin&gt;0&lt;/ns1:nonSpin&gt;</w:t>
      </w:r>
    </w:p>
    <w:p w14:paraId="2297225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&lt;/ns1:ASCapacity&gt;</w:t>
      </w:r>
    </w:p>
    <w:p w14:paraId="1B0E1C6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&lt;ns1:ASCapacity&gt;</w:t>
      </w:r>
    </w:p>
    <w:p w14:paraId="07658F3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&lt;ns1:startTime&gt;2009-08-06T23:00:00-05:00&lt;/ns1:startTime&gt;</w:t>
      </w:r>
    </w:p>
    <w:p w14:paraId="5E33EFF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&lt;ns1:endTime&gt;2009-08-07T00:00:00-05:00&lt;/ns1:endTime&gt;</w:t>
      </w:r>
    </w:p>
    <w:p w14:paraId="098ADA4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&lt;ns1:regUp&gt;0&lt;/ns1:regUp&gt;</w:t>
      </w:r>
    </w:p>
    <w:p w14:paraId="2EE400E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&lt;ns1:regDown&gt;0&lt;/ns1:regDown&gt;</w:t>
      </w:r>
    </w:p>
    <w:p w14:paraId="7C03591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&lt;ns1:rrs&gt;2&lt;/ns1:rrs&gt;</w:t>
      </w:r>
    </w:p>
    <w:p w14:paraId="277E740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&lt;ns1:nonSpin&gt;0&lt;/ns1:nonSpin&gt;</w:t>
      </w:r>
    </w:p>
    <w:p w14:paraId="3936A0F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&lt;/ns1:ASCapacity&gt;</w:t>
      </w:r>
    </w:p>
    <w:p w14:paraId="7FCADF5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&lt;/ns1:COP&gt;</w:t>
      </w:r>
    </w:p>
    <w:p w14:paraId="24E6760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&lt;/ns1:BidSet&gt;</w:t>
      </w:r>
    </w:p>
    <w:p w14:paraId="384BB72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&lt;/ns0:Payload&gt;</w:t>
      </w:r>
    </w:p>
    <w:p w14:paraId="4BBE1242" w14:textId="77777777" w:rsidR="00D847DF" w:rsidRPr="00F83C80" w:rsidRDefault="00F560D8" w:rsidP="00F560D8">
      <w:pPr>
        <w:rPr>
          <w:rFonts w:ascii="Arial" w:hAnsi="Arial" w:cs="Arial"/>
          <w:sz w:val="18"/>
          <w:szCs w:val="18"/>
        </w:rPr>
      </w:pPr>
      <w:r w:rsidRPr="00F83C80">
        <w:rPr>
          <w:rFonts w:ascii="Arial" w:hAnsi="Arial" w:cs="Arial"/>
          <w:sz w:val="18"/>
          <w:szCs w:val="18"/>
        </w:rPr>
        <w:t xml:space="preserve">&lt;/ns0:RequestMessage&gt; </w:t>
      </w:r>
    </w:p>
    <w:p w14:paraId="55CF4591" w14:textId="77777777" w:rsidR="00F560D8" w:rsidRPr="00F83C80" w:rsidRDefault="00F560D8" w:rsidP="00F560D8">
      <w:pPr>
        <w:rPr>
          <w:rFonts w:ascii="Arial" w:hAnsi="Arial" w:cs="Arial"/>
          <w:sz w:val="18"/>
          <w:szCs w:val="18"/>
        </w:rPr>
      </w:pPr>
    </w:p>
    <w:p w14:paraId="0BACB27B" w14:textId="77777777" w:rsidR="00D847DF" w:rsidRPr="00F83C80" w:rsidRDefault="00D847DF" w:rsidP="00D847DF">
      <w:pPr>
        <w:rPr>
          <w:rFonts w:ascii="Arial" w:hAnsi="Arial" w:cs="Arial"/>
        </w:rPr>
      </w:pPr>
      <w:r w:rsidRPr="00F83C80">
        <w:rPr>
          <w:rFonts w:ascii="Arial" w:hAnsi="Arial" w:cs="Arial"/>
        </w:rPr>
        <w:t xml:space="preserve">SOAP Request Example for </w:t>
      </w:r>
      <w:r w:rsidR="00F560D8" w:rsidRPr="00F83C80">
        <w:rPr>
          <w:rFonts w:ascii="Arial" w:hAnsi="Arial" w:cs="Arial"/>
        </w:rPr>
        <w:t>EnergyBid</w:t>
      </w:r>
    </w:p>
    <w:p w14:paraId="7B47D440" w14:textId="77777777" w:rsidR="00D847DF" w:rsidRPr="00F83C80" w:rsidRDefault="00D847DF" w:rsidP="00D847DF">
      <w:pPr>
        <w:rPr>
          <w:rFonts w:ascii="Arial" w:hAnsi="Arial" w:cs="Arial"/>
        </w:rPr>
      </w:pPr>
    </w:p>
    <w:p w14:paraId="0DA6849A" w14:textId="77777777" w:rsidR="00F560D8" w:rsidRPr="002A438F" w:rsidRDefault="00F560D8" w:rsidP="00F560D8">
      <w:pPr>
        <w:rPr>
          <w:rFonts w:ascii="Arial" w:hAnsi="Arial" w:cs="Arial"/>
          <w:sz w:val="18"/>
          <w:szCs w:val="18"/>
        </w:rPr>
      </w:pPr>
      <w:r w:rsidRPr="00FA0A10">
        <w:rPr>
          <w:rFonts w:ascii="Arial" w:hAnsi="Arial" w:cs="Arial"/>
          <w:sz w:val="18"/>
          <w:szCs w:val="18"/>
        </w:rPr>
        <w:t>&lt;ns0:RequestMessage xmlns:ns0="http://www.ercot.com/schema/2007-06/nodal/ews/message"&gt;</w:t>
      </w:r>
    </w:p>
    <w:p w14:paraId="4839CA68" w14:textId="77777777" w:rsidR="00F560D8" w:rsidRPr="001B0FBA" w:rsidRDefault="00F560D8" w:rsidP="00F560D8">
      <w:pPr>
        <w:rPr>
          <w:rFonts w:ascii="Arial" w:hAnsi="Arial" w:cs="Arial"/>
          <w:sz w:val="18"/>
          <w:szCs w:val="18"/>
        </w:rPr>
      </w:pPr>
      <w:r w:rsidRPr="001B0FBA">
        <w:rPr>
          <w:rFonts w:ascii="Arial" w:hAnsi="Arial" w:cs="Arial"/>
          <w:sz w:val="18"/>
          <w:szCs w:val="18"/>
        </w:rPr>
        <w:t xml:space="preserve">    &lt;ns0:Header&gt;</w:t>
      </w:r>
    </w:p>
    <w:p w14:paraId="6C16D60A" w14:textId="77777777" w:rsidR="00F560D8" w:rsidRPr="00805285" w:rsidRDefault="00F560D8" w:rsidP="00F560D8">
      <w:pPr>
        <w:rPr>
          <w:rFonts w:ascii="Arial" w:hAnsi="Arial" w:cs="Arial"/>
          <w:sz w:val="18"/>
          <w:szCs w:val="18"/>
        </w:rPr>
      </w:pPr>
      <w:r w:rsidRPr="00805285">
        <w:rPr>
          <w:rFonts w:ascii="Arial" w:hAnsi="Arial" w:cs="Arial"/>
          <w:sz w:val="18"/>
          <w:szCs w:val="18"/>
        </w:rPr>
        <w:t xml:space="preserve">        &lt;ns0:Verb&gt;create&lt;/ns0:Verb&gt;</w:t>
      </w:r>
    </w:p>
    <w:p w14:paraId="431E2ACE" w14:textId="77777777" w:rsidR="00F560D8" w:rsidRPr="000467EE" w:rsidRDefault="00F560D8" w:rsidP="00F560D8">
      <w:pPr>
        <w:rPr>
          <w:rFonts w:ascii="Arial" w:hAnsi="Arial" w:cs="Arial"/>
          <w:sz w:val="18"/>
          <w:szCs w:val="18"/>
        </w:rPr>
      </w:pPr>
      <w:r w:rsidRPr="000467EE">
        <w:rPr>
          <w:rFonts w:ascii="Arial" w:hAnsi="Arial" w:cs="Arial"/>
          <w:sz w:val="18"/>
          <w:szCs w:val="18"/>
        </w:rPr>
        <w:t xml:space="preserve">        &lt;ns0:Noun&gt;BidSet&lt;/ns0:Noun&gt;</w:t>
      </w:r>
    </w:p>
    <w:p w14:paraId="775CED56" w14:textId="77777777" w:rsidR="00F560D8" w:rsidRPr="00B81394" w:rsidRDefault="00F560D8" w:rsidP="00F560D8">
      <w:pPr>
        <w:rPr>
          <w:rFonts w:ascii="Arial" w:hAnsi="Arial" w:cs="Arial"/>
          <w:sz w:val="18"/>
          <w:szCs w:val="18"/>
        </w:rPr>
      </w:pPr>
      <w:r w:rsidRPr="00B81394">
        <w:rPr>
          <w:rFonts w:ascii="Arial" w:hAnsi="Arial" w:cs="Arial"/>
          <w:sz w:val="18"/>
          <w:szCs w:val="18"/>
        </w:rPr>
        <w:t xml:space="preserve">        &lt;ns0:ReplayDetection&gt;</w:t>
      </w:r>
    </w:p>
    <w:p w14:paraId="4309E78A" w14:textId="77777777" w:rsidR="00F560D8" w:rsidRPr="00F83C80" w:rsidRDefault="00F560D8" w:rsidP="00F560D8">
      <w:pPr>
        <w:rPr>
          <w:rFonts w:ascii="Arial" w:hAnsi="Arial" w:cs="Arial"/>
          <w:sz w:val="18"/>
          <w:szCs w:val="18"/>
        </w:rPr>
      </w:pPr>
      <w:r w:rsidRPr="004C5652">
        <w:rPr>
          <w:rFonts w:ascii="Arial" w:hAnsi="Arial" w:cs="Arial"/>
          <w:sz w:val="18"/>
          <w:szCs w:val="18"/>
        </w:rPr>
        <w:t xml:space="preserve">            &lt;ns0:Nonce&gt;2307fd1a9063ce94a9da</w:t>
      </w:r>
      <w:r w:rsidRPr="00F83C80">
        <w:rPr>
          <w:rFonts w:ascii="Arial" w:hAnsi="Arial" w:cs="Arial"/>
          <w:sz w:val="18"/>
          <w:szCs w:val="18"/>
        </w:rPr>
        <w:t>6557fc5a0429&lt;/ns0:Nonce&gt;</w:t>
      </w:r>
    </w:p>
    <w:p w14:paraId="6E04772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&lt;ns0:Created&gt;2009-08-06T16:13:19.934-05:00&lt;/ns0:Created&gt;</w:t>
      </w:r>
    </w:p>
    <w:p w14:paraId="3C5C84E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&lt;/ns0:ReplayDetection&gt;</w:t>
      </w:r>
    </w:p>
    <w:p w14:paraId="4462D16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&lt;ns0:Revision&gt;1.0&lt;/ns0:Revision&gt;</w:t>
      </w:r>
    </w:p>
    <w:p w14:paraId="1E084D90" w14:textId="77777777" w:rsidR="00F560D8" w:rsidRPr="00F83C80" w:rsidRDefault="00063C2C" w:rsidP="00F560D8">
      <w:pPr>
        <w:rPr>
          <w:rFonts w:ascii="Arial" w:hAnsi="Arial" w:cs="Arial"/>
          <w:sz w:val="18"/>
          <w:szCs w:val="18"/>
        </w:rPr>
      </w:pPr>
      <w:r w:rsidRPr="00F83C80">
        <w:rPr>
          <w:rFonts w:ascii="Arial" w:hAnsi="Arial" w:cs="Arial"/>
          <w:sz w:val="18"/>
          <w:szCs w:val="18"/>
        </w:rPr>
        <w:t xml:space="preserve">        &lt;ns0:Source&gt;QSE1</w:t>
      </w:r>
      <w:r w:rsidR="00F560D8" w:rsidRPr="00F83C80">
        <w:rPr>
          <w:rFonts w:ascii="Arial" w:hAnsi="Arial" w:cs="Arial"/>
          <w:sz w:val="18"/>
          <w:szCs w:val="18"/>
        </w:rPr>
        <w:t>&lt;/ns0:Source&gt;</w:t>
      </w:r>
    </w:p>
    <w:p w14:paraId="3F944B6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&lt;ns0:UserID&gt;USER1&lt;/ns0:UserID&gt;</w:t>
      </w:r>
    </w:p>
    <w:p w14:paraId="371E84B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&lt;ns0:Comment&gt;Sample message template&lt;/ns0:Comment&gt;</w:t>
      </w:r>
    </w:p>
    <w:p w14:paraId="28D549F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&lt;/ns0:Header&gt;</w:t>
      </w:r>
    </w:p>
    <w:p w14:paraId="1982CC57" w14:textId="77777777" w:rsidR="00F560D8" w:rsidRPr="00F83C80" w:rsidRDefault="00F560D8" w:rsidP="00F560D8">
      <w:pPr>
        <w:rPr>
          <w:rFonts w:ascii="Arial" w:hAnsi="Arial" w:cs="Arial"/>
          <w:sz w:val="18"/>
          <w:szCs w:val="18"/>
        </w:rPr>
      </w:pPr>
      <w:r w:rsidRPr="00F83C80">
        <w:rPr>
          <w:rFonts w:ascii="Arial" w:hAnsi="Arial" w:cs="Arial"/>
          <w:sz w:val="18"/>
          <w:szCs w:val="18"/>
        </w:rPr>
        <w:lastRenderedPageBreak/>
        <w:t xml:space="preserve">    &lt;ns0:Request/&gt;</w:t>
      </w:r>
    </w:p>
    <w:p w14:paraId="49E5F00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&lt;ns0:Payload&gt;</w:t>
      </w:r>
    </w:p>
    <w:p w14:paraId="153564B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&lt;ns1:BidSet xmlns:ns1="http://www.ercot.com/schema/2007-06/nodal/ews"&gt;</w:t>
      </w:r>
    </w:p>
    <w:p w14:paraId="3C6611E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&lt;ns1:tradingDate&gt;2009-08-06&lt;/ns1:tradingDate&gt;</w:t>
      </w:r>
    </w:p>
    <w:p w14:paraId="32C9BF0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&lt;ns1:EnergyBid&gt;</w:t>
      </w:r>
    </w:p>
    <w:p w14:paraId="00B36AC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&lt;ns1:status&gt;ACCEPTED&lt;/ns1:status&gt;</w:t>
      </w:r>
    </w:p>
    <w:p w14:paraId="7E1352D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&lt;ns1:expirationTime&gt;2009-08-06T01:00:00-05:00&lt;/ns1:expirationTime&gt;</w:t>
      </w:r>
    </w:p>
    <w:p w14:paraId="465CFA9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&lt;ns1:sp&gt;HB_HOUSTON&lt;/ns1:sp&gt;</w:t>
      </w:r>
    </w:p>
    <w:p w14:paraId="7805353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&lt;ns1:bidID&gt;101&lt;/ns1:bidID&gt;</w:t>
      </w:r>
    </w:p>
    <w:p w14:paraId="7AD73CB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&lt;ns1:PriceCurve&gt;</w:t>
      </w:r>
    </w:p>
    <w:p w14:paraId="2E41527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&lt;ns1:startTime&gt;2009-08-06T00:00:00-05:00&lt;/ns1:startTime&gt;</w:t>
      </w:r>
    </w:p>
    <w:p w14:paraId="1B0536D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&lt;ns1:endTime&gt;2009-08-07T00:00:00-05:00&lt;/ns1:endTime&gt;</w:t>
      </w:r>
    </w:p>
    <w:p w14:paraId="32156B8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&lt;ns1:curveStyle&gt;VARIABLE&lt;/ns1:curveStyle&gt;</w:t>
      </w:r>
    </w:p>
    <w:p w14:paraId="7ACB3EA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622FB5B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&lt;ns1:xvalue&gt;110&lt;/ns1:xvalue&gt;</w:t>
      </w:r>
    </w:p>
    <w:p w14:paraId="5B5AB23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&lt;ns1:y1value&gt;20&lt;/ns1:y1value&gt;</w:t>
      </w:r>
    </w:p>
    <w:p w14:paraId="4173396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7C6CF27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&lt;ns1:multiHourBlock&gt;true&lt;/ns1:multiHourBlock&gt;</w:t>
      </w:r>
    </w:p>
    <w:p w14:paraId="7A9E89D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&lt;/ns1:PriceCurve&gt;</w:t>
      </w:r>
    </w:p>
    <w:p w14:paraId="2F1B937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&lt;/ns1:EnergyBid&gt;</w:t>
      </w:r>
    </w:p>
    <w:p w14:paraId="4FF50E4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&lt;ns1:EnergyBid&gt;</w:t>
      </w:r>
    </w:p>
    <w:p w14:paraId="07318FA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&lt;ns1:status&gt;ACCEPTED&lt;/ns1:status&gt;</w:t>
      </w:r>
    </w:p>
    <w:p w14:paraId="1361266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&lt;ns1:expirationTime&gt;2009-08-06T01:00:00-05:00&lt;/ns1:expirationTime&gt;</w:t>
      </w:r>
    </w:p>
    <w:p w14:paraId="110A24D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&lt;ns1:sp&gt;LZ_NORTH&lt;/ns1:sp&gt;</w:t>
      </w:r>
    </w:p>
    <w:p w14:paraId="4D35130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&lt;ns1:bidID&gt;103&lt;/ns1:bidID&gt;</w:t>
      </w:r>
    </w:p>
    <w:p w14:paraId="08276D6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&lt;ns1:PriceCurve&gt;</w:t>
      </w:r>
    </w:p>
    <w:p w14:paraId="6B9CBFF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&lt;ns1:startTime&gt;2009-08-06T00:00:00-05:00&lt;/ns1:startTime&gt;</w:t>
      </w:r>
    </w:p>
    <w:p w14:paraId="777C4AE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&lt;ns1:endTime&gt;2009-08-07T00:00:00-05:00&lt;/ns1:endTime&gt;</w:t>
      </w:r>
    </w:p>
    <w:p w14:paraId="76517AC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&lt;ns1:curveStyle&gt;VARIABLE&lt;/ns1:curveStyle&gt;</w:t>
      </w:r>
    </w:p>
    <w:p w14:paraId="2EDFBA1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57F3258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&lt;ns1:xvalue&gt;65&lt;/ns1:xvalue&gt;</w:t>
      </w:r>
    </w:p>
    <w:p w14:paraId="25F37AB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&lt;ns1:y1value&gt;47&lt;/ns1:y1value&gt;</w:t>
      </w:r>
    </w:p>
    <w:p w14:paraId="08B7B40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0A82E39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&lt;ns1:multiHourBlock&gt;false&lt;/ns1:multiHourBlock&gt;</w:t>
      </w:r>
    </w:p>
    <w:p w14:paraId="5A62BAC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&lt;/ns1:PriceCurve&gt;</w:t>
      </w:r>
    </w:p>
    <w:p w14:paraId="18A5303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&lt;/ns1:EnergyBid&gt;</w:t>
      </w:r>
    </w:p>
    <w:p w14:paraId="1437EE2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&lt;ns1:EnergyBid&gt;</w:t>
      </w:r>
    </w:p>
    <w:p w14:paraId="40B8E44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&lt;ns1:status&gt;ACCEPTED&lt;/ns1:status&gt;</w:t>
      </w:r>
    </w:p>
    <w:p w14:paraId="101B416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&lt;ns1:expirationTime&gt;2009-08-06T01:00:00-05:00&lt;/ns1:expirationTime&gt;</w:t>
      </w:r>
    </w:p>
    <w:p w14:paraId="00A8E7A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&lt;ns1:sp&gt;LZ_WEST&lt;/ns1:sp&gt;</w:t>
      </w:r>
    </w:p>
    <w:p w14:paraId="6ACCE13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&lt;ns1:bidID&gt;104&lt;/ns1:bidID&gt;</w:t>
      </w:r>
    </w:p>
    <w:p w14:paraId="50E7EC9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&lt;ns1:PriceCurve&gt;</w:t>
      </w:r>
    </w:p>
    <w:p w14:paraId="6C6D4A4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&lt;ns1:startTime&gt;2009-08-06T00:00:00-05:00&lt;/ns1:startTime&gt;</w:t>
      </w:r>
    </w:p>
    <w:p w14:paraId="37C780A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&lt;ns1:endTime&gt;2009-08-07T00:00:00-05:00&lt;/ns1:endTime&gt;</w:t>
      </w:r>
    </w:p>
    <w:p w14:paraId="7BA0427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&lt;ns1:curveStyle&gt;VARIABLE&lt;/ns1:curveStyle&gt;</w:t>
      </w:r>
    </w:p>
    <w:p w14:paraId="4E23A6D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48C4D35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&lt;ns1:xvalue&gt;60&lt;/ns1:xvalue&gt;</w:t>
      </w:r>
    </w:p>
    <w:p w14:paraId="41EC516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&lt;ns1:y1value&gt;42&lt;/ns1:y1value&gt;</w:t>
      </w:r>
    </w:p>
    <w:p w14:paraId="21FC8B8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7080A39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&lt;ns1:multiHourBlock&gt;true&lt;/ns1:multiHourBlock&gt;</w:t>
      </w:r>
    </w:p>
    <w:p w14:paraId="1210958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&lt;/ns1:PriceCurve&gt;</w:t>
      </w:r>
    </w:p>
    <w:p w14:paraId="2144FC0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&lt;/ns1:EnergyBid&gt;</w:t>
      </w:r>
    </w:p>
    <w:p w14:paraId="6E85D49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&lt;ns1:EnergyBid&gt;</w:t>
      </w:r>
    </w:p>
    <w:p w14:paraId="1F3A61B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&lt;ns1:status&gt;ACCEPTED&lt;/ns1:status&gt;</w:t>
      </w:r>
    </w:p>
    <w:p w14:paraId="1DC3FC8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&lt;ns1:expirationTime&gt;2009-08-06T01:00:00-05:00&lt;/ns1:expirationTime&gt;</w:t>
      </w:r>
    </w:p>
    <w:p w14:paraId="02BCA13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&lt;ns1:sp&gt;HB_NORTH&lt;/ns1:sp&gt;</w:t>
      </w:r>
    </w:p>
    <w:p w14:paraId="1981755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&lt;ns1:bidID&gt;102&lt;/ns1:bidID&gt;</w:t>
      </w:r>
    </w:p>
    <w:p w14:paraId="167FC44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&lt;ns1:PriceCurve&gt;</w:t>
      </w:r>
    </w:p>
    <w:p w14:paraId="3E99CCA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&lt;ns1:startTime&gt;2009-08-06T00:00:00-05:00&lt;/ns1:startTime&gt;</w:t>
      </w:r>
    </w:p>
    <w:p w14:paraId="2D4E16D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&lt;ns1:endTime&gt;2009-08-07T00:00:00-05:00&lt;/ns1:endTime&gt;</w:t>
      </w:r>
    </w:p>
    <w:p w14:paraId="27CEF19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&lt;ns1:curveStyle&gt;VARIABLE&lt;/ns1:curveStyle&gt;</w:t>
      </w:r>
    </w:p>
    <w:p w14:paraId="49175CF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2056362A" w14:textId="77777777" w:rsidR="00F560D8" w:rsidRPr="00F83C80" w:rsidRDefault="00F560D8" w:rsidP="00F560D8">
      <w:pPr>
        <w:rPr>
          <w:rFonts w:ascii="Arial" w:hAnsi="Arial" w:cs="Arial"/>
          <w:sz w:val="18"/>
          <w:szCs w:val="18"/>
        </w:rPr>
      </w:pPr>
      <w:r w:rsidRPr="00F83C80">
        <w:rPr>
          <w:rFonts w:ascii="Arial" w:hAnsi="Arial" w:cs="Arial"/>
          <w:sz w:val="18"/>
          <w:szCs w:val="18"/>
        </w:rPr>
        <w:lastRenderedPageBreak/>
        <w:t xml:space="preserve">                        &lt;ns1:xvalue&gt;70&lt;/ns1:xvalue&gt;</w:t>
      </w:r>
    </w:p>
    <w:p w14:paraId="2668B93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&lt;ns1:y1value&gt;27&lt;/ns1:y1value&gt;</w:t>
      </w:r>
    </w:p>
    <w:p w14:paraId="1A95F8D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067796F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&lt;ns1:multiHourBlock&gt;true&lt;/ns1:multiHourBlock&gt;</w:t>
      </w:r>
    </w:p>
    <w:p w14:paraId="34E6385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&lt;/ns1:PriceCurve&gt;</w:t>
      </w:r>
    </w:p>
    <w:p w14:paraId="7F0B986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&lt;/ns1:EnergyBid&gt;</w:t>
      </w:r>
    </w:p>
    <w:p w14:paraId="7AE26F7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&lt;ns1:EnergyBid&gt;</w:t>
      </w:r>
    </w:p>
    <w:p w14:paraId="5BDC517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&lt;ns1:status&gt;ACCEPTED&lt;/ns1:status&gt;</w:t>
      </w:r>
    </w:p>
    <w:p w14:paraId="2E2D7B6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&lt;ns1:expirationTime&gt;2009-08-06T01:00:00-05:00&lt;/ns1:expirationTime&gt;</w:t>
      </w:r>
    </w:p>
    <w:p w14:paraId="21E4C57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&lt;ns1:sp&gt;CEL_CELANEG1&lt;/ns1:sp&gt;</w:t>
      </w:r>
    </w:p>
    <w:p w14:paraId="60790B6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&lt;ns1:bidID&gt;100&lt;/ns1:bidID&gt;</w:t>
      </w:r>
    </w:p>
    <w:p w14:paraId="1EB8253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&lt;ns1:PriceCurve&gt;</w:t>
      </w:r>
    </w:p>
    <w:p w14:paraId="1978C04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&lt;ns1:startTime&gt;2009-08-06T00:00:00-05:00&lt;/ns1:startTime&gt;</w:t>
      </w:r>
    </w:p>
    <w:p w14:paraId="4874D24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&lt;ns1:endTime&gt;2009-08-07T00:00:00-05:00&lt;/ns1:endTime&gt;</w:t>
      </w:r>
    </w:p>
    <w:p w14:paraId="44B31AD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&lt;ns1:curveStyle&gt;FIXED&lt;/ns1:curveStyle&gt;</w:t>
      </w:r>
    </w:p>
    <w:p w14:paraId="2619CDC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46F70D3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&lt;ns1:xvalue&gt;30&lt;/ns1:xvalue&gt;</w:t>
      </w:r>
    </w:p>
    <w:p w14:paraId="0EC23E3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&lt;ns1:y1value&gt;38&lt;/ns1:y1value&gt;</w:t>
      </w:r>
    </w:p>
    <w:p w14:paraId="4CD8770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275C0FB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&lt;ns1:multiHourBlock&gt;true&lt;/ns1:multiHourBlock&gt;</w:t>
      </w:r>
    </w:p>
    <w:p w14:paraId="11D442E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&lt;/ns1:PriceCurve&gt;</w:t>
      </w:r>
    </w:p>
    <w:p w14:paraId="1716E30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&lt;/ns1:EnergyBid&gt;</w:t>
      </w:r>
    </w:p>
    <w:p w14:paraId="6410078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&lt;ns1:EnergyBid&gt;</w:t>
      </w:r>
    </w:p>
    <w:p w14:paraId="55FD1E7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&lt;ns1:status&gt;ACCEPTED&lt;/ns1:status&gt;</w:t>
      </w:r>
    </w:p>
    <w:p w14:paraId="6A87321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&lt;ns1:expirationTime&gt;2009-08-06T01:00:00-05:00&lt;/ns1:expirationTime&gt;</w:t>
      </w:r>
    </w:p>
    <w:p w14:paraId="5F9A962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&lt;ns1:sp&gt;SRB_SRB_GT12&lt;/ns1:sp&gt;</w:t>
      </w:r>
    </w:p>
    <w:p w14:paraId="487EDCD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&lt;ns1:bidID&gt;105&lt;/ns1:bidID&gt;</w:t>
      </w:r>
    </w:p>
    <w:p w14:paraId="45EADDF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&lt;ns1:PriceCurve&gt;</w:t>
      </w:r>
    </w:p>
    <w:p w14:paraId="5E5195C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&lt;ns1:startTime&gt;2009-08-06T00:00:00-05:00&lt;/ns1:startTime&gt;</w:t>
      </w:r>
    </w:p>
    <w:p w14:paraId="7AECFA9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&lt;ns1:endTime&gt;2009-08-07T00:00:00-05:00&lt;/ns1:endTime&gt;</w:t>
      </w:r>
    </w:p>
    <w:p w14:paraId="70557AB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&lt;ns1:curveStyle&gt;FIXED&lt;/ns1:curveStyle&gt;</w:t>
      </w:r>
    </w:p>
    <w:p w14:paraId="1A52C4C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74540CF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&lt;ns1:xvalue&gt;21&lt;/ns1:xvalue&gt;</w:t>
      </w:r>
    </w:p>
    <w:p w14:paraId="57813CA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&lt;ns1:y1value&gt;35&lt;/ns1:y1value&gt;</w:t>
      </w:r>
    </w:p>
    <w:p w14:paraId="1401FC3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2B34858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&lt;ns1:multiHourBlock&gt;false&lt;/ns1:multiHourBlock&gt;</w:t>
      </w:r>
    </w:p>
    <w:p w14:paraId="18F30F1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&lt;/ns1:PriceCurve&gt;</w:t>
      </w:r>
    </w:p>
    <w:p w14:paraId="3F97B68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&lt;/ns1:EnergyBid&gt;</w:t>
      </w:r>
    </w:p>
    <w:p w14:paraId="3A4267E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&lt;/ns1:BidSet&gt;</w:t>
      </w:r>
    </w:p>
    <w:p w14:paraId="2099FE3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&lt;/ns0:Payload&gt;</w:t>
      </w:r>
    </w:p>
    <w:p w14:paraId="4EBA34E8" w14:textId="77777777" w:rsidR="00D847DF" w:rsidRPr="00F83C80" w:rsidRDefault="00F560D8" w:rsidP="00F560D8">
      <w:pPr>
        <w:rPr>
          <w:rFonts w:ascii="Arial" w:hAnsi="Arial" w:cs="Arial"/>
          <w:sz w:val="18"/>
          <w:szCs w:val="18"/>
        </w:rPr>
      </w:pPr>
      <w:r w:rsidRPr="00F83C80">
        <w:rPr>
          <w:rFonts w:ascii="Arial" w:hAnsi="Arial" w:cs="Arial"/>
          <w:sz w:val="18"/>
          <w:szCs w:val="18"/>
        </w:rPr>
        <w:t xml:space="preserve">&lt;/ns0:RequestMessage&gt; </w:t>
      </w:r>
    </w:p>
    <w:p w14:paraId="588C9992" w14:textId="77777777" w:rsidR="00F560D8" w:rsidRPr="00F83C80" w:rsidRDefault="00F560D8" w:rsidP="00F560D8">
      <w:pPr>
        <w:rPr>
          <w:rFonts w:ascii="Arial" w:hAnsi="Arial" w:cs="Arial"/>
          <w:sz w:val="18"/>
          <w:szCs w:val="18"/>
        </w:rPr>
      </w:pPr>
    </w:p>
    <w:p w14:paraId="24EC6875" w14:textId="77777777" w:rsidR="00D847DF" w:rsidRPr="00F83C80" w:rsidRDefault="00D847DF" w:rsidP="00D847DF">
      <w:pPr>
        <w:rPr>
          <w:rFonts w:ascii="Arial" w:hAnsi="Arial" w:cs="Arial"/>
        </w:rPr>
      </w:pPr>
      <w:r w:rsidRPr="00F83C80">
        <w:rPr>
          <w:rFonts w:ascii="Arial" w:hAnsi="Arial" w:cs="Arial"/>
        </w:rPr>
        <w:t xml:space="preserve">SOAP Request Example for </w:t>
      </w:r>
      <w:r w:rsidR="00F560D8" w:rsidRPr="00F83C80">
        <w:rPr>
          <w:rFonts w:ascii="Arial" w:hAnsi="Arial" w:cs="Arial"/>
        </w:rPr>
        <w:t>IncDecOffer</w:t>
      </w:r>
    </w:p>
    <w:p w14:paraId="1C7011FE" w14:textId="77777777" w:rsidR="00D847DF" w:rsidRPr="00F83C80" w:rsidRDefault="00D847DF" w:rsidP="00D847DF">
      <w:pPr>
        <w:rPr>
          <w:rFonts w:ascii="Arial" w:hAnsi="Arial" w:cs="Arial"/>
        </w:rPr>
      </w:pPr>
    </w:p>
    <w:p w14:paraId="126F0DAD" w14:textId="77777777" w:rsidR="00F560D8" w:rsidRPr="002A438F" w:rsidRDefault="00F560D8" w:rsidP="00F560D8">
      <w:pPr>
        <w:rPr>
          <w:rFonts w:ascii="Arial" w:hAnsi="Arial" w:cs="Arial"/>
          <w:sz w:val="18"/>
          <w:szCs w:val="18"/>
        </w:rPr>
      </w:pPr>
      <w:r w:rsidRPr="00FA0A10">
        <w:rPr>
          <w:rFonts w:ascii="Arial" w:hAnsi="Arial" w:cs="Arial"/>
          <w:sz w:val="18"/>
          <w:szCs w:val="18"/>
        </w:rPr>
        <w:t>&lt;ns0:RequestMessage xmlns:ns0="http://www.ercot.com/schema/2007-06/nodal/ews/message"&gt;</w:t>
      </w:r>
    </w:p>
    <w:p w14:paraId="496C5580" w14:textId="77777777" w:rsidR="00F560D8" w:rsidRPr="001B0FBA" w:rsidRDefault="00F560D8" w:rsidP="00F560D8">
      <w:pPr>
        <w:rPr>
          <w:rFonts w:ascii="Arial" w:hAnsi="Arial" w:cs="Arial"/>
          <w:sz w:val="18"/>
          <w:szCs w:val="18"/>
        </w:rPr>
      </w:pPr>
      <w:r w:rsidRPr="001B0FBA">
        <w:rPr>
          <w:rFonts w:ascii="Arial" w:hAnsi="Arial" w:cs="Arial"/>
          <w:sz w:val="18"/>
          <w:szCs w:val="18"/>
        </w:rPr>
        <w:t xml:space="preserve">    &lt;ns0:Header&gt;</w:t>
      </w:r>
    </w:p>
    <w:p w14:paraId="5C18FD6B" w14:textId="77777777" w:rsidR="00F560D8" w:rsidRPr="00805285" w:rsidRDefault="00F560D8" w:rsidP="00F560D8">
      <w:pPr>
        <w:rPr>
          <w:rFonts w:ascii="Arial" w:hAnsi="Arial" w:cs="Arial"/>
          <w:sz w:val="18"/>
          <w:szCs w:val="18"/>
        </w:rPr>
      </w:pPr>
      <w:r w:rsidRPr="00805285">
        <w:rPr>
          <w:rFonts w:ascii="Arial" w:hAnsi="Arial" w:cs="Arial"/>
          <w:sz w:val="18"/>
          <w:szCs w:val="18"/>
        </w:rPr>
        <w:t xml:space="preserve">        &lt;ns0:Verb&gt;create&lt;/ns0:Verb&gt;</w:t>
      </w:r>
    </w:p>
    <w:p w14:paraId="45BEDD9E" w14:textId="77777777" w:rsidR="00F560D8" w:rsidRPr="000467EE" w:rsidRDefault="00F560D8" w:rsidP="00F560D8">
      <w:pPr>
        <w:rPr>
          <w:rFonts w:ascii="Arial" w:hAnsi="Arial" w:cs="Arial"/>
          <w:sz w:val="18"/>
          <w:szCs w:val="18"/>
        </w:rPr>
      </w:pPr>
      <w:r w:rsidRPr="000467EE">
        <w:rPr>
          <w:rFonts w:ascii="Arial" w:hAnsi="Arial" w:cs="Arial"/>
          <w:sz w:val="18"/>
          <w:szCs w:val="18"/>
        </w:rPr>
        <w:t xml:space="preserve">        &lt;ns0:Noun&gt;BidSet&lt;/ns0:Noun&gt;</w:t>
      </w:r>
    </w:p>
    <w:p w14:paraId="4648D7E1" w14:textId="77777777" w:rsidR="00F560D8" w:rsidRPr="00B81394" w:rsidRDefault="00F560D8" w:rsidP="00F560D8">
      <w:pPr>
        <w:rPr>
          <w:rFonts w:ascii="Arial" w:hAnsi="Arial" w:cs="Arial"/>
          <w:sz w:val="18"/>
          <w:szCs w:val="18"/>
        </w:rPr>
      </w:pPr>
      <w:r w:rsidRPr="00B81394">
        <w:rPr>
          <w:rFonts w:ascii="Arial" w:hAnsi="Arial" w:cs="Arial"/>
          <w:sz w:val="18"/>
          <w:szCs w:val="18"/>
        </w:rPr>
        <w:t xml:space="preserve">        &lt;ns0:ReplayDetection&gt;</w:t>
      </w:r>
    </w:p>
    <w:p w14:paraId="738EB8A3" w14:textId="77777777" w:rsidR="00F560D8" w:rsidRPr="00F83C80" w:rsidRDefault="00F560D8" w:rsidP="00F560D8">
      <w:pPr>
        <w:rPr>
          <w:rFonts w:ascii="Arial" w:hAnsi="Arial" w:cs="Arial"/>
          <w:sz w:val="18"/>
          <w:szCs w:val="18"/>
        </w:rPr>
      </w:pPr>
      <w:r w:rsidRPr="004C5652">
        <w:rPr>
          <w:rFonts w:ascii="Arial" w:hAnsi="Arial" w:cs="Arial"/>
          <w:sz w:val="18"/>
          <w:szCs w:val="18"/>
        </w:rPr>
        <w:t xml:space="preserve">            &lt;ns0:Nonce&gt;dbd736</w:t>
      </w:r>
      <w:r w:rsidRPr="00F83C80">
        <w:rPr>
          <w:rFonts w:ascii="Arial" w:hAnsi="Arial" w:cs="Arial"/>
          <w:sz w:val="18"/>
          <w:szCs w:val="18"/>
        </w:rPr>
        <w:t>2a7fce310c3c6e8a8d779896a6&lt;/ns0:Nonce&gt;</w:t>
      </w:r>
    </w:p>
    <w:p w14:paraId="454E469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&lt;ns0:Created&gt;2009-08-06T16:13:22.116-05:00&lt;/ns0:Created&gt;</w:t>
      </w:r>
    </w:p>
    <w:p w14:paraId="66F7E98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&lt;/ns0:ReplayDetection&gt;</w:t>
      </w:r>
    </w:p>
    <w:p w14:paraId="4FC78B0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&lt;ns0:Revision&gt;1.0&lt;/ns0:Revision&gt;</w:t>
      </w:r>
    </w:p>
    <w:p w14:paraId="352C9BD3" w14:textId="77777777" w:rsidR="00F560D8" w:rsidRPr="00F83C80" w:rsidRDefault="00063C2C" w:rsidP="00F560D8">
      <w:pPr>
        <w:rPr>
          <w:rFonts w:ascii="Arial" w:hAnsi="Arial" w:cs="Arial"/>
          <w:sz w:val="18"/>
          <w:szCs w:val="18"/>
        </w:rPr>
      </w:pPr>
      <w:r w:rsidRPr="00F83C80">
        <w:rPr>
          <w:rFonts w:ascii="Arial" w:hAnsi="Arial" w:cs="Arial"/>
          <w:sz w:val="18"/>
          <w:szCs w:val="18"/>
        </w:rPr>
        <w:t xml:space="preserve">        &lt;ns0:Source&gt;QSE1</w:t>
      </w:r>
      <w:r w:rsidR="00F560D8" w:rsidRPr="00F83C80">
        <w:rPr>
          <w:rFonts w:ascii="Arial" w:hAnsi="Arial" w:cs="Arial"/>
          <w:sz w:val="18"/>
          <w:szCs w:val="18"/>
        </w:rPr>
        <w:t>&lt;/ns0:Source&gt;</w:t>
      </w:r>
    </w:p>
    <w:p w14:paraId="0B62CE2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&lt;ns0:UserID&gt;USER1&lt;/ns0:UserID&gt;</w:t>
      </w:r>
    </w:p>
    <w:p w14:paraId="688BD2E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&lt;ns0:Comment&gt;Sample message template&lt;/ns0:Comment&gt;</w:t>
      </w:r>
    </w:p>
    <w:p w14:paraId="5728051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&lt;/ns0:Header&gt;</w:t>
      </w:r>
    </w:p>
    <w:p w14:paraId="3557731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&lt;ns0:Request/&gt;</w:t>
      </w:r>
    </w:p>
    <w:p w14:paraId="76E7BE6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&lt;ns0:Payload&gt;</w:t>
      </w:r>
    </w:p>
    <w:p w14:paraId="33806F5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&lt;ns1:BidSet xmlns:ns1="http://www.ercot.com/schema/2007-06/nodal/ews"&gt;</w:t>
      </w:r>
    </w:p>
    <w:p w14:paraId="613BB15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&lt;ns1:tradingDate&gt;2009-08-06&lt;/ns1:tradingDate&gt;</w:t>
      </w:r>
    </w:p>
    <w:p w14:paraId="4A106AC5" w14:textId="77777777" w:rsidR="00F560D8" w:rsidRPr="00F83C80" w:rsidRDefault="00F560D8" w:rsidP="00F560D8">
      <w:pPr>
        <w:rPr>
          <w:rFonts w:ascii="Arial" w:hAnsi="Arial" w:cs="Arial"/>
          <w:sz w:val="18"/>
          <w:szCs w:val="18"/>
        </w:rPr>
      </w:pPr>
      <w:r w:rsidRPr="00F83C80">
        <w:rPr>
          <w:rFonts w:ascii="Arial" w:hAnsi="Arial" w:cs="Arial"/>
          <w:sz w:val="18"/>
          <w:szCs w:val="18"/>
        </w:rPr>
        <w:lastRenderedPageBreak/>
        <w:t xml:space="preserve">            &lt;ns1:IncDecOffer&gt;</w:t>
      </w:r>
    </w:p>
    <w:p w14:paraId="72DCD89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&lt;ns1:status&gt;ACCEPTED&lt;/ns1:status&gt;</w:t>
      </w:r>
    </w:p>
    <w:p w14:paraId="1D6CF3B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&lt;ns1:expirationTime&gt;2009-08-08T00:00:00-05:00&lt;/ns1:expirationTime&gt;</w:t>
      </w:r>
    </w:p>
    <w:p w14:paraId="77CE806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&lt;ns1:resource&gt;</w:t>
      </w:r>
      <w:r w:rsidR="006A4CA5" w:rsidRPr="00F83C80">
        <w:rPr>
          <w:rFonts w:ascii="Arial" w:hAnsi="Arial" w:cs="Arial"/>
          <w:sz w:val="18"/>
          <w:szCs w:val="18"/>
        </w:rPr>
        <w:t>Resource1</w:t>
      </w:r>
      <w:r w:rsidRPr="00F83C80">
        <w:rPr>
          <w:rFonts w:ascii="Arial" w:hAnsi="Arial" w:cs="Arial"/>
          <w:sz w:val="18"/>
          <w:szCs w:val="18"/>
        </w:rPr>
        <w:t>&lt;/ns1:resource&gt;</w:t>
      </w:r>
    </w:p>
    <w:p w14:paraId="4821EAB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&lt;ns1:FipFop&gt;</w:t>
      </w:r>
    </w:p>
    <w:p w14:paraId="5835E73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&lt;ns1:startTime&gt;2009-08-06T00:00:00-05:00&lt;/ns1:startTime&gt;</w:t>
      </w:r>
    </w:p>
    <w:p w14:paraId="26F3EB1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&lt;ns1:endTime&gt;2009-08-06T01:00:00-05:00&lt;/ns1:endTime&gt;</w:t>
      </w:r>
    </w:p>
    <w:p w14:paraId="768DCCF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&lt;ns1:fipPercent&gt;0&lt;/ns1:fipPercent&gt;</w:t>
      </w:r>
    </w:p>
    <w:p w14:paraId="38FCAE6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&lt;ns1:fopPercent&gt;100&lt;/ns1:fopPercent&gt;</w:t>
      </w:r>
    </w:p>
    <w:p w14:paraId="50BC096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&lt;/ns1:FipFop&gt;</w:t>
      </w:r>
    </w:p>
    <w:p w14:paraId="58C26A2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&lt;ns1:FipFop&gt;</w:t>
      </w:r>
    </w:p>
    <w:p w14:paraId="356FF01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&lt;ns1:startTime&gt;2009-08-06T01:00:00-05:00&lt;/ns1:startTime&gt;</w:t>
      </w:r>
    </w:p>
    <w:p w14:paraId="2259FDC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&lt;ns1:endTime&gt;2009-08-06T02:00:00-05:00&lt;/ns1:endTime&gt;</w:t>
      </w:r>
    </w:p>
    <w:p w14:paraId="716A160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&lt;ns1:fipPercent&gt;0&lt;/ns1:fipPercent&gt;</w:t>
      </w:r>
    </w:p>
    <w:p w14:paraId="0DDB2C9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&lt;ns1:fopPercent&gt;100&lt;/ns1:fopPercent&gt;</w:t>
      </w:r>
    </w:p>
    <w:p w14:paraId="2C4A32A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&lt;/ns1:FipFop&gt;</w:t>
      </w:r>
    </w:p>
    <w:p w14:paraId="358651C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&lt;ns1:FipFop&gt;</w:t>
      </w:r>
    </w:p>
    <w:p w14:paraId="7CFB93E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&lt;ns1:startTime&gt;2009-08-06T02:00:00-05:00&lt;/ns1:startTime&gt;</w:t>
      </w:r>
    </w:p>
    <w:p w14:paraId="5A6624F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&lt;ns1:endTime&gt;2009-08-06T03:00:00-05:00&lt;/ns1:endTime&gt;</w:t>
      </w:r>
    </w:p>
    <w:p w14:paraId="1BA4F0F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&lt;ns1:fipPercent&gt;0&lt;/ns1:fipPercent&gt;</w:t>
      </w:r>
    </w:p>
    <w:p w14:paraId="21BD40B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&lt;ns1:fopPercent&gt;100&lt;/ns1:fopPercent&gt;</w:t>
      </w:r>
    </w:p>
    <w:p w14:paraId="7469B36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&lt;/ns1:FipFop&gt;</w:t>
      </w:r>
    </w:p>
    <w:p w14:paraId="161381D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&lt;ns1:FipFop&gt;</w:t>
      </w:r>
    </w:p>
    <w:p w14:paraId="056889F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&lt;ns1:startTime&gt;2009-08-06T03:00:00-05:00&lt;/ns1:startTime&gt;</w:t>
      </w:r>
    </w:p>
    <w:p w14:paraId="1680B9E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&lt;ns1:endTime&gt;2009-08-06T04:00:00-05:00&lt;/ns1:endTime&gt;</w:t>
      </w:r>
    </w:p>
    <w:p w14:paraId="63693E4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&lt;ns1:fipPercent&gt;0&lt;/ns1:fipPercent&gt;</w:t>
      </w:r>
    </w:p>
    <w:p w14:paraId="5786A4F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&lt;ns1:fopPercent&gt;100&lt;/ns1:fopPercent&gt;</w:t>
      </w:r>
    </w:p>
    <w:p w14:paraId="6374B2D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&lt;/ns1:FipFop&gt;</w:t>
      </w:r>
    </w:p>
    <w:p w14:paraId="0EFE952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&lt;ns1:FipFop&gt;</w:t>
      </w:r>
    </w:p>
    <w:p w14:paraId="57AD2DA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&lt;ns1:startTime&gt;2009-08-06T04:00:00-05:00&lt;/ns1:startTime&gt;</w:t>
      </w:r>
    </w:p>
    <w:p w14:paraId="29BDE8E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&lt;ns1:endTime&gt;2009-08-06T05:00:00-05:00&lt;/ns1:endTime&gt;</w:t>
      </w:r>
    </w:p>
    <w:p w14:paraId="759D332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&lt;ns1:fipPercent&gt;0&lt;/ns1:fipPercent&gt;</w:t>
      </w:r>
    </w:p>
    <w:p w14:paraId="2ABFFFF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&lt;ns1:fopPercent&gt;100&lt;/ns1:fopPercent&gt;</w:t>
      </w:r>
    </w:p>
    <w:p w14:paraId="22CC55F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&lt;/ns1:FipFop&gt;</w:t>
      </w:r>
    </w:p>
    <w:p w14:paraId="140AC26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&lt;ns1:FipFop&gt;</w:t>
      </w:r>
    </w:p>
    <w:p w14:paraId="7BD0521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&lt;ns1:startTime&gt;2009-08-06T05:00:00-05:00&lt;/ns1:startTime&gt;</w:t>
      </w:r>
    </w:p>
    <w:p w14:paraId="01EB0FE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&lt;ns1:endTime&gt;2009-08-06T06:00:00-05:00&lt;/ns1:endTime&gt;</w:t>
      </w:r>
    </w:p>
    <w:p w14:paraId="31CEFEC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&lt;ns1:fipPercent&gt;0&lt;/ns1:fipPercent&gt;</w:t>
      </w:r>
    </w:p>
    <w:p w14:paraId="6D1189B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&lt;ns1:fopPercent&gt;100&lt;/ns1:fopPercent&gt;</w:t>
      </w:r>
    </w:p>
    <w:p w14:paraId="54DD056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&lt;/ns1:FipFop&gt;</w:t>
      </w:r>
    </w:p>
    <w:p w14:paraId="3E2504A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&lt;ns1:FipFop&gt;</w:t>
      </w:r>
    </w:p>
    <w:p w14:paraId="2D314CE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&lt;ns1:startTime&gt;2009-08-06T06:00:00-05:00&lt;/ns1:startTime&gt;</w:t>
      </w:r>
    </w:p>
    <w:p w14:paraId="575FC42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&lt;ns1:endTime&gt;2009-08-06T07:00:00-05:00&lt;/ns1:endTime&gt;</w:t>
      </w:r>
    </w:p>
    <w:p w14:paraId="0FF6147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&lt;ns1:fipPercent&gt;0&lt;/ns1:fipPercent&gt;</w:t>
      </w:r>
    </w:p>
    <w:p w14:paraId="6E7D024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&lt;ns1:fopPercent&gt;100&lt;/ns1:fopPercent&gt;</w:t>
      </w:r>
    </w:p>
    <w:p w14:paraId="4CCE770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&lt;/ns1:FipFop&gt;</w:t>
      </w:r>
    </w:p>
    <w:p w14:paraId="27BA0C5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&lt;ns1:FipFop&gt;</w:t>
      </w:r>
    </w:p>
    <w:p w14:paraId="2778E8B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&lt;ns1:startTime&gt;2009-08-06T07:00:00-05:00&lt;/ns1:startTime&gt;</w:t>
      </w:r>
    </w:p>
    <w:p w14:paraId="648445F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&lt;ns1:endTime&gt;2009-08-06T08:00:00-05:00&lt;/ns1:endTime&gt;</w:t>
      </w:r>
    </w:p>
    <w:p w14:paraId="417BEE6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&lt;ns1:fipPercent&gt;0&lt;/ns1:fipPercent&gt;</w:t>
      </w:r>
    </w:p>
    <w:p w14:paraId="4A7542E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&lt;ns1:fopPercent&gt;100&lt;/ns1:fopPercent&gt;</w:t>
      </w:r>
    </w:p>
    <w:p w14:paraId="0F936F5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&lt;/ns1:FipFop&gt;</w:t>
      </w:r>
    </w:p>
    <w:p w14:paraId="2622CF3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&lt;ns1:FipFop&gt;</w:t>
      </w:r>
    </w:p>
    <w:p w14:paraId="2073774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&lt;ns1:startTime&gt;2009-08-06T08:00:00-05:00&lt;/ns1:startTime&gt;</w:t>
      </w:r>
    </w:p>
    <w:p w14:paraId="08B4790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&lt;ns1:endTime&gt;2009-08-06T09:00:00-05:00&lt;/ns1:endTime&gt;</w:t>
      </w:r>
    </w:p>
    <w:p w14:paraId="0E94A46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&lt;ns1:fipPercent&gt;0&lt;/ns1:fipPercent&gt;</w:t>
      </w:r>
    </w:p>
    <w:p w14:paraId="7774554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&lt;ns1:fopPercent&gt;100&lt;/ns1:fopPercent&gt;</w:t>
      </w:r>
    </w:p>
    <w:p w14:paraId="44F8EF7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&lt;/ns1:FipFop&gt;</w:t>
      </w:r>
    </w:p>
    <w:p w14:paraId="1D07A48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&lt;ns1:FipFop&gt;</w:t>
      </w:r>
    </w:p>
    <w:p w14:paraId="494002B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&lt;ns1:startTime&gt;2009-08-06T09:00:00-05:00&lt;/ns1:startTime&gt;</w:t>
      </w:r>
    </w:p>
    <w:p w14:paraId="37B53CB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&lt;ns1:endTime&gt;2009-08-06T10:00:00-05:00&lt;/ns1:endTime&gt;</w:t>
      </w:r>
    </w:p>
    <w:p w14:paraId="3EE6F33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&lt;ns1:fipPercent&gt;0&lt;/ns1:fipPercent&gt;</w:t>
      </w:r>
    </w:p>
    <w:p w14:paraId="3D0DBB22" w14:textId="77777777" w:rsidR="00F560D8" w:rsidRPr="00F83C80" w:rsidRDefault="00F560D8" w:rsidP="00F560D8">
      <w:pPr>
        <w:rPr>
          <w:rFonts w:ascii="Arial" w:hAnsi="Arial" w:cs="Arial"/>
          <w:sz w:val="18"/>
          <w:szCs w:val="18"/>
        </w:rPr>
      </w:pPr>
      <w:r w:rsidRPr="00F83C80">
        <w:rPr>
          <w:rFonts w:ascii="Arial" w:hAnsi="Arial" w:cs="Arial"/>
          <w:sz w:val="18"/>
          <w:szCs w:val="18"/>
        </w:rPr>
        <w:lastRenderedPageBreak/>
        <w:t xml:space="preserve">                    &lt;ns1:fopPercent&gt;100&lt;/ns1:fopPercent&gt;</w:t>
      </w:r>
    </w:p>
    <w:p w14:paraId="52D0D0A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&lt;/ns1:FipFop&gt;</w:t>
      </w:r>
    </w:p>
    <w:p w14:paraId="2FE0A30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&lt;ns1:FipFop&gt;</w:t>
      </w:r>
    </w:p>
    <w:p w14:paraId="57DC1F8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&lt;ns1:startTime&gt;2009-08-06T10:00:00-05:00&lt;/ns1:startTime&gt;</w:t>
      </w:r>
    </w:p>
    <w:p w14:paraId="32B1ACB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&lt;ns1:endTime&gt;2009-08-06T11:00:00-05:00&lt;/ns1:endTime&gt;</w:t>
      </w:r>
    </w:p>
    <w:p w14:paraId="653CF22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&lt;ns1:fipPercent&gt;0&lt;/ns1:fipPercent&gt;</w:t>
      </w:r>
    </w:p>
    <w:p w14:paraId="6E22A90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&lt;ns1:fopPercent&gt;100&lt;/ns1:fopPercent&gt;</w:t>
      </w:r>
    </w:p>
    <w:p w14:paraId="42BBF3E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&lt;/ns1:FipFop&gt;</w:t>
      </w:r>
    </w:p>
    <w:p w14:paraId="3F887D6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&lt;ns1:FipFop&gt;</w:t>
      </w:r>
    </w:p>
    <w:p w14:paraId="72405AE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&lt;ns1:startTime&gt;2009-08-06T11:00:00-05:00&lt;/ns1:startTime&gt;</w:t>
      </w:r>
    </w:p>
    <w:p w14:paraId="29ECDC8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&lt;ns1:endTime&gt;2009-08-06T12:00:00-05:00&lt;/ns1:endTime&gt;</w:t>
      </w:r>
    </w:p>
    <w:p w14:paraId="7ED554A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&lt;ns1:fipPercent&gt;0&lt;/ns1:fipPercent&gt;</w:t>
      </w:r>
    </w:p>
    <w:p w14:paraId="591D5F3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&lt;ns1:fopPercent&gt;100&lt;/ns1:fopPercent&gt;</w:t>
      </w:r>
    </w:p>
    <w:p w14:paraId="56D98A1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&lt;/ns1:FipFop&gt;</w:t>
      </w:r>
    </w:p>
    <w:p w14:paraId="729312B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&lt;ns1:FipFop&gt;</w:t>
      </w:r>
    </w:p>
    <w:p w14:paraId="0F4183B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&lt;ns1:startTime&gt;2009-08-06T12:00:00-05:00&lt;/ns1:startTime&gt;</w:t>
      </w:r>
    </w:p>
    <w:p w14:paraId="5F67EFB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&lt;ns1:endTime&gt;2009-08-06T13:00:00-05:00&lt;/ns1:endTime&gt;</w:t>
      </w:r>
    </w:p>
    <w:p w14:paraId="3163CAD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&lt;ns1:fipPercent&gt;0&lt;/ns1:fipPercent&gt;</w:t>
      </w:r>
    </w:p>
    <w:p w14:paraId="5C6A97D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&lt;ns1:fopPercent&gt;100&lt;/ns1:fopPercent&gt;</w:t>
      </w:r>
    </w:p>
    <w:p w14:paraId="0050E4B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&lt;/ns1:FipFop&gt;</w:t>
      </w:r>
    </w:p>
    <w:p w14:paraId="3A63C5E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&lt;ns1:FipFop&gt;</w:t>
      </w:r>
    </w:p>
    <w:p w14:paraId="20AC254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&lt;ns1:startTime&gt;2009-08-06T13:00:00-05:00&lt;/ns1:startTime&gt;</w:t>
      </w:r>
    </w:p>
    <w:p w14:paraId="0720094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&lt;ns1:endTime&gt;2009-08-06T14:00:00-05:00&lt;/ns1:endTime&gt;</w:t>
      </w:r>
    </w:p>
    <w:p w14:paraId="731026B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&lt;ns1:fipPercent&gt;0&lt;/ns1:fipPercent&gt;</w:t>
      </w:r>
    </w:p>
    <w:p w14:paraId="4DA9BFA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&lt;ns1:fopPercent&gt;100&lt;/ns1:fopPercent&gt;</w:t>
      </w:r>
    </w:p>
    <w:p w14:paraId="042A31A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&lt;/ns1:FipFop&gt;</w:t>
      </w:r>
    </w:p>
    <w:p w14:paraId="61C082A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&lt;ns1:FipFop&gt;</w:t>
      </w:r>
    </w:p>
    <w:p w14:paraId="316215F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&lt;ns1:startTime&gt;2009-08-06T14:00:00-05:00&lt;/ns1:startTime&gt;</w:t>
      </w:r>
    </w:p>
    <w:p w14:paraId="1AF18CE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&lt;ns1:endTime&gt;2009-08-06T15:00:00-05:00&lt;/ns1:endTime&gt;</w:t>
      </w:r>
    </w:p>
    <w:p w14:paraId="3FB6800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&lt;ns1:fipPercent&gt;0&lt;/ns1:fipPercent&gt;</w:t>
      </w:r>
    </w:p>
    <w:p w14:paraId="5759B89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&lt;ns1:fopPercent&gt;100&lt;/ns1:fopPercent&gt;</w:t>
      </w:r>
    </w:p>
    <w:p w14:paraId="280C9B2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&lt;/ns1:FipFop&gt;</w:t>
      </w:r>
    </w:p>
    <w:p w14:paraId="06AA116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&lt;ns1:FipFop&gt;</w:t>
      </w:r>
    </w:p>
    <w:p w14:paraId="4569454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&lt;ns1:startTime&gt;2009-08-06T15:00:00-05:00&lt;/ns1:startTime&gt;</w:t>
      </w:r>
    </w:p>
    <w:p w14:paraId="7294620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&lt;ns1:endTime&gt;2009-08-06T16:00:00-05:00&lt;/ns1:endTime&gt;</w:t>
      </w:r>
    </w:p>
    <w:p w14:paraId="4180A1B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&lt;ns1:fipPercent&gt;0&lt;/ns1:fipPercent&gt;</w:t>
      </w:r>
    </w:p>
    <w:p w14:paraId="7EC801B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&lt;ns1:fopPercent&gt;100&lt;/ns1:fopPercent&gt;</w:t>
      </w:r>
    </w:p>
    <w:p w14:paraId="59F640A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&lt;/ns1:FipFop&gt;</w:t>
      </w:r>
    </w:p>
    <w:p w14:paraId="571A9CE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&lt;ns1:FipFop&gt;</w:t>
      </w:r>
    </w:p>
    <w:p w14:paraId="33034FF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&lt;ns1:startTime&gt;2009-08-06T16:00:00-05:00&lt;/ns1:startTime&gt;</w:t>
      </w:r>
    </w:p>
    <w:p w14:paraId="2120B4F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&lt;ns1:endTime&gt;2009-08-06T17:00:00-05:00&lt;/ns1:endTime&gt;</w:t>
      </w:r>
    </w:p>
    <w:p w14:paraId="7ECA4A1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&lt;ns1:fipPercent&gt;0&lt;/ns1:fipPercent&gt;</w:t>
      </w:r>
    </w:p>
    <w:p w14:paraId="3188DAE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&lt;ns1:fopPercent&gt;100&lt;/ns1:fopPercent&gt;</w:t>
      </w:r>
    </w:p>
    <w:p w14:paraId="6A4195B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&lt;/ns1:FipFop&gt;</w:t>
      </w:r>
    </w:p>
    <w:p w14:paraId="7119A59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&lt;ns1:FipFop&gt;</w:t>
      </w:r>
    </w:p>
    <w:p w14:paraId="7FF23AF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&lt;ns1:startTime&gt;2009-08-06T17:00:00-05:00&lt;/ns1:startTime&gt;</w:t>
      </w:r>
    </w:p>
    <w:p w14:paraId="0ACDF17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&lt;ns1:endTime&gt;2009-08-06T18:00:00-05:00&lt;/ns1:endTime&gt;</w:t>
      </w:r>
    </w:p>
    <w:p w14:paraId="19B588A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&lt;ns1:fipPercent&gt;0&lt;/ns1:fipPercent&gt;</w:t>
      </w:r>
    </w:p>
    <w:p w14:paraId="64480C0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&lt;ns1:fopPercent&gt;100&lt;/ns1:fopPercent&gt;</w:t>
      </w:r>
    </w:p>
    <w:p w14:paraId="3B02BD4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&lt;/ns1:FipFop&gt;</w:t>
      </w:r>
    </w:p>
    <w:p w14:paraId="7323A72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&lt;ns1:FipFop&gt;</w:t>
      </w:r>
    </w:p>
    <w:p w14:paraId="39D1628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&lt;ns1:startTime&gt;2009-08-06T18:00:00-05:00&lt;/ns1:startTime&gt;</w:t>
      </w:r>
    </w:p>
    <w:p w14:paraId="30BCE42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&lt;ns1:endTime&gt;2009-08-06T19:00:00-05:00&lt;/ns1:endTime&gt;</w:t>
      </w:r>
    </w:p>
    <w:p w14:paraId="598883B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&lt;ns1:fipPercent&gt;0&lt;/ns1:fipPercent&gt;</w:t>
      </w:r>
    </w:p>
    <w:p w14:paraId="65326A2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&lt;ns1:fopPercent&gt;100&lt;/ns1:fopPercent&gt;</w:t>
      </w:r>
    </w:p>
    <w:p w14:paraId="5A20715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&lt;/ns1:FipFop&gt;</w:t>
      </w:r>
    </w:p>
    <w:p w14:paraId="29A87EB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&lt;ns1:FipFop&gt;</w:t>
      </w:r>
    </w:p>
    <w:p w14:paraId="40119B6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&lt;ns1:startTime&gt;2009-08-06T19:00:00-05:00&lt;/ns1:startTime&gt;</w:t>
      </w:r>
    </w:p>
    <w:p w14:paraId="7E839A5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&lt;ns1:endTime&gt;2009-08-06T20:00:00-05:00&lt;/ns1:endTime&gt;</w:t>
      </w:r>
    </w:p>
    <w:p w14:paraId="19C56A0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&lt;ns1:fipPercent&gt;0&lt;/ns1:fipPercent&gt;</w:t>
      </w:r>
    </w:p>
    <w:p w14:paraId="458167C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&lt;ns1:fopPercent&gt;100&lt;/ns1:fopPercent&gt;</w:t>
      </w:r>
    </w:p>
    <w:p w14:paraId="10774A5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&lt;/ns1:FipFop&gt;</w:t>
      </w:r>
    </w:p>
    <w:p w14:paraId="4B6A8CB2" w14:textId="77777777" w:rsidR="00F560D8" w:rsidRPr="00F83C80" w:rsidRDefault="00F560D8" w:rsidP="00F560D8">
      <w:pPr>
        <w:rPr>
          <w:rFonts w:ascii="Arial" w:hAnsi="Arial" w:cs="Arial"/>
          <w:sz w:val="18"/>
          <w:szCs w:val="18"/>
        </w:rPr>
      </w:pPr>
      <w:r w:rsidRPr="00F83C80">
        <w:rPr>
          <w:rFonts w:ascii="Arial" w:hAnsi="Arial" w:cs="Arial"/>
          <w:sz w:val="18"/>
          <w:szCs w:val="18"/>
        </w:rPr>
        <w:lastRenderedPageBreak/>
        <w:t xml:space="preserve">                &lt;ns1:FipFop&gt;</w:t>
      </w:r>
    </w:p>
    <w:p w14:paraId="51A453E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&lt;ns1:startTime&gt;2009-08-06T20:00:00-05:00&lt;/ns1:startTime&gt;</w:t>
      </w:r>
    </w:p>
    <w:p w14:paraId="283339C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&lt;ns1:endTime&gt;2009-08-06T21:00:00-05:00&lt;/ns1:endTime&gt;</w:t>
      </w:r>
    </w:p>
    <w:p w14:paraId="503B787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&lt;ns1:fipPercent&gt;0&lt;/ns1:fipPercent&gt;</w:t>
      </w:r>
    </w:p>
    <w:p w14:paraId="1489D89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&lt;ns1:fopPercent&gt;100&lt;/ns1:fopPercent&gt;</w:t>
      </w:r>
    </w:p>
    <w:p w14:paraId="0746941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&lt;/ns1:FipFop&gt;</w:t>
      </w:r>
    </w:p>
    <w:p w14:paraId="39AAEBA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&lt;ns1:FipFop&gt;</w:t>
      </w:r>
    </w:p>
    <w:p w14:paraId="6D2018B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&lt;ns1:startTime&gt;2009-08-06T21:00:00-05:00&lt;/ns1:startTime&gt;</w:t>
      </w:r>
    </w:p>
    <w:p w14:paraId="036158F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&lt;ns1:endTime&gt;2009-08-06T22:00:00-05:00&lt;/ns1:endTime&gt;</w:t>
      </w:r>
    </w:p>
    <w:p w14:paraId="489F850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&lt;ns1:fipPercent&gt;0&lt;/ns1:fipPercent&gt;</w:t>
      </w:r>
    </w:p>
    <w:p w14:paraId="2AC024D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&lt;ns1:fopPercent&gt;100&lt;/ns1:fopPercent&gt;</w:t>
      </w:r>
    </w:p>
    <w:p w14:paraId="2851C27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&lt;/ns1:FipFop&gt;</w:t>
      </w:r>
    </w:p>
    <w:p w14:paraId="639D325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&lt;ns1:FipFop&gt;</w:t>
      </w:r>
    </w:p>
    <w:p w14:paraId="20A0B31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&lt;ns1:startTime&gt;2009-08-06T22:00:00-05:00&lt;/ns1:startTime&gt;</w:t>
      </w:r>
    </w:p>
    <w:p w14:paraId="5002FC0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&lt;ns1:endTime&gt;2009-08-06T23:00:00-05:00&lt;/ns1:endTime&gt;</w:t>
      </w:r>
    </w:p>
    <w:p w14:paraId="1D8C6D3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&lt;ns1:fipPercent&gt;0&lt;/ns1:fipPercent&gt;</w:t>
      </w:r>
    </w:p>
    <w:p w14:paraId="2F47BA4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&lt;ns1:fopPercent&gt;100&lt;/ns1:fopPercent&gt;</w:t>
      </w:r>
    </w:p>
    <w:p w14:paraId="6DC28FC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&lt;/ns1:FipFop&gt;</w:t>
      </w:r>
    </w:p>
    <w:p w14:paraId="5C11EE6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&lt;ns1:FipFop&gt;</w:t>
      </w:r>
    </w:p>
    <w:p w14:paraId="36F2BE1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&lt;ns1:startTime&gt;2009-08-06T23:00:00-05:00&lt;/ns1:startTime&gt;</w:t>
      </w:r>
    </w:p>
    <w:p w14:paraId="1973D47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&lt;ns1:endTime&gt;2009-08-07T00:00:00-05:00&lt;/ns1:endTime&gt;</w:t>
      </w:r>
    </w:p>
    <w:p w14:paraId="0BABD8F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&lt;ns1:fipPercent&gt;0&lt;/ns1:fipPercent&gt;</w:t>
      </w:r>
    </w:p>
    <w:p w14:paraId="5AAE4FF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&lt;ns1:fopPercent&gt;100&lt;/ns1:fopPercent&gt;</w:t>
      </w:r>
    </w:p>
    <w:p w14:paraId="6C3FB72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&lt;/ns1:FipFop&gt;</w:t>
      </w:r>
    </w:p>
    <w:p w14:paraId="6363863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&lt;ns1:IncrementalCurve&gt;</w:t>
      </w:r>
    </w:p>
    <w:p w14:paraId="7C2043B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&lt;ns1:startTime&gt;2009-08-06T00:00:00-05:00&lt;/ns1:startTime&gt;</w:t>
      </w:r>
    </w:p>
    <w:p w14:paraId="7CD3BB7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&lt;ns1:endTime&gt;2009-08-06T01:00:00-05:00&lt;/ns1:endTime&gt;</w:t>
      </w:r>
    </w:p>
    <w:p w14:paraId="61CBD6B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63F9088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&lt;ns1:xvalue&gt;5.4&lt;/ns1:xvalue&gt;</w:t>
      </w:r>
    </w:p>
    <w:p w14:paraId="63C8883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&lt;ns1:y1value&gt;43&lt;/ns1:y1value&gt;</w:t>
      </w:r>
    </w:p>
    <w:p w14:paraId="1F1EA52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75B1EC8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45CCF04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&lt;ns1:xvalue&gt;30&lt;/ns1:xvalue&gt;</w:t>
      </w:r>
    </w:p>
    <w:p w14:paraId="622BCFC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&lt;ns1:y1value&gt;57&lt;/ns1:y1value&gt;</w:t>
      </w:r>
    </w:p>
    <w:p w14:paraId="45CDFCC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0A6713B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2F6C40E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&lt;ns1:xvalue&gt;54&lt;/ns1:xvalue&gt;</w:t>
      </w:r>
    </w:p>
    <w:p w14:paraId="6701B2B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&lt;ns1:y1value&gt;58&lt;/ns1:y1value&gt;</w:t>
      </w:r>
    </w:p>
    <w:p w14:paraId="4731A1B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5615F31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231CDFF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&lt;ns1:xvalue&gt;79&lt;/ns1:xvalue&gt;</w:t>
      </w:r>
    </w:p>
    <w:p w14:paraId="25C8588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&lt;ns1:y1value&gt;77&lt;/ns1:y1value&gt;</w:t>
      </w:r>
    </w:p>
    <w:p w14:paraId="11F7FD9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71C7800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0D88BE3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&lt;ns1:xvalue&gt;108.5&lt;/ns1:xvalue&gt;</w:t>
      </w:r>
    </w:p>
    <w:p w14:paraId="51F69DC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&lt;ns1:y1value&gt;78&lt;/ns1:y1value&gt;</w:t>
      </w:r>
    </w:p>
    <w:p w14:paraId="7D10761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7B8E7E0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&lt;/ns1:IncrementalCurve&gt;</w:t>
      </w:r>
    </w:p>
    <w:p w14:paraId="2484FB1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&lt;ns1:IncrementalCurve&gt;</w:t>
      </w:r>
    </w:p>
    <w:p w14:paraId="1CA1EF5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&lt;ns1:startTime&gt;2009-08-06T01:00:00-05:00&lt;/ns1:startTime&gt;</w:t>
      </w:r>
    </w:p>
    <w:p w14:paraId="0B67766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&lt;ns1:endTime&gt;2009-08-06T02:00:00-05:00&lt;/ns1:endTime&gt;</w:t>
      </w:r>
    </w:p>
    <w:p w14:paraId="1B3553A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67D74DD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&lt;ns1:xvalue&gt;5.4&lt;/ns1:xvalue&gt;</w:t>
      </w:r>
    </w:p>
    <w:p w14:paraId="49D2FE7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&lt;ns1:y1value&gt;43&lt;/ns1:y1value&gt;</w:t>
      </w:r>
    </w:p>
    <w:p w14:paraId="3E78D34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3C4E1F8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1C1CB55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&lt;ns1:xvalue&gt;30&lt;/ns1:xvalue&gt;</w:t>
      </w:r>
    </w:p>
    <w:p w14:paraId="1464C98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&lt;ns1:y1value&gt;57&lt;/ns1:y1value&gt;</w:t>
      </w:r>
    </w:p>
    <w:p w14:paraId="799334F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1F642FD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618D116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&lt;ns1:xvalue&gt;54&lt;/ns1:xvalue&gt;</w:t>
      </w:r>
    </w:p>
    <w:p w14:paraId="7BE2116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&lt;ns1:y1value&gt;58&lt;/ns1:y1value&gt;</w:t>
      </w:r>
    </w:p>
    <w:p w14:paraId="2AC3A7D1" w14:textId="77777777" w:rsidR="00F560D8" w:rsidRPr="00F83C80" w:rsidRDefault="00F560D8" w:rsidP="00F560D8">
      <w:pPr>
        <w:rPr>
          <w:rFonts w:ascii="Arial" w:hAnsi="Arial" w:cs="Arial"/>
          <w:sz w:val="18"/>
          <w:szCs w:val="18"/>
        </w:rPr>
      </w:pPr>
      <w:r w:rsidRPr="00F83C80">
        <w:rPr>
          <w:rFonts w:ascii="Arial" w:hAnsi="Arial" w:cs="Arial"/>
          <w:sz w:val="18"/>
          <w:szCs w:val="18"/>
        </w:rPr>
        <w:lastRenderedPageBreak/>
        <w:t xml:space="preserve">                    &lt;/ns1:CurveData&gt;</w:t>
      </w:r>
    </w:p>
    <w:p w14:paraId="2F09C45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24BDCEB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&lt;ns1:xvalue&gt;79&lt;/ns1:xvalue&gt;</w:t>
      </w:r>
    </w:p>
    <w:p w14:paraId="20AF1FA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&lt;ns1:y1value&gt;77&lt;/ns1:y1value&gt;</w:t>
      </w:r>
    </w:p>
    <w:p w14:paraId="795E7B8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38B68BF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4E236D8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&lt;ns1:xvalue&gt;108.5&lt;/ns1:xvalue&gt;</w:t>
      </w:r>
    </w:p>
    <w:p w14:paraId="402E7B4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&lt;ns1:y1value&gt;78&lt;/ns1:y1value&gt;</w:t>
      </w:r>
    </w:p>
    <w:p w14:paraId="523B864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509BB3A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&lt;/ns1:IncrementalCurve&gt;</w:t>
      </w:r>
    </w:p>
    <w:p w14:paraId="0046ECC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&lt;ns1:IncrementalCurve&gt;</w:t>
      </w:r>
    </w:p>
    <w:p w14:paraId="3BF728A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&lt;ns1:startTime&gt;2009-08-06T02:00:00-05:00&lt;/ns1:startTime&gt;</w:t>
      </w:r>
    </w:p>
    <w:p w14:paraId="13DE45C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&lt;ns1:endTime&gt;2009-08-06T03:00:00-05:00&lt;/ns1:endTime&gt;</w:t>
      </w:r>
    </w:p>
    <w:p w14:paraId="5128191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0A56945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&lt;ns1:xvalue&gt;5.4&lt;/ns1:xvalue&gt;</w:t>
      </w:r>
    </w:p>
    <w:p w14:paraId="3685AE6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&lt;ns1:y1value&gt;43&lt;/ns1:y1value&gt;</w:t>
      </w:r>
    </w:p>
    <w:p w14:paraId="4180E60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0906A73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5F49B3A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&lt;ns1:xvalue&gt;30&lt;/ns1:xvalue&gt;</w:t>
      </w:r>
    </w:p>
    <w:p w14:paraId="297F1E1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&lt;ns1:y1value&gt;57&lt;/ns1:y1value&gt;</w:t>
      </w:r>
    </w:p>
    <w:p w14:paraId="0CB1FFD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23B0D0B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5144E99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&lt;ns1:xvalue&gt;54&lt;/ns1:xvalue&gt;</w:t>
      </w:r>
    </w:p>
    <w:p w14:paraId="5BC2BE5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&lt;ns1:y1value&gt;58&lt;/ns1:y1value&gt;</w:t>
      </w:r>
    </w:p>
    <w:p w14:paraId="590C0F8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3EBD842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0784275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&lt;ns1:xvalue&gt;79&lt;/ns1:xvalue&gt;</w:t>
      </w:r>
    </w:p>
    <w:p w14:paraId="73E5CD2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&lt;ns1:y1value&gt;77&lt;/ns1:y1value&gt;</w:t>
      </w:r>
    </w:p>
    <w:p w14:paraId="51FD4DB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7D9BC7A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5C48931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&lt;ns1:xvalue&gt;108.5&lt;/ns1:xvalue&gt;</w:t>
      </w:r>
    </w:p>
    <w:p w14:paraId="673F9F6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&lt;ns1:y1value&gt;78&lt;/ns1:y1value&gt;</w:t>
      </w:r>
    </w:p>
    <w:p w14:paraId="0ED378F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61D4F5F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&lt;/ns1:IncrementalCurve&gt;</w:t>
      </w:r>
    </w:p>
    <w:p w14:paraId="41EE160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&lt;ns1:IncrementalCurve&gt;</w:t>
      </w:r>
    </w:p>
    <w:p w14:paraId="65D09F1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&lt;ns1:startTime&gt;2009-08-06T03:00:00-05:00&lt;/ns1:startTime&gt;</w:t>
      </w:r>
    </w:p>
    <w:p w14:paraId="0F7492F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&lt;ns1:endTime&gt;2009-08-06T04:00:00-05:00&lt;/ns1:endTime&gt;</w:t>
      </w:r>
    </w:p>
    <w:p w14:paraId="0637FF5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2D4BFAC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&lt;ns1:xvalue&gt;5.4&lt;/ns1:xvalue&gt;</w:t>
      </w:r>
    </w:p>
    <w:p w14:paraId="56E1AC3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&lt;ns1:y1value&gt;43&lt;/ns1:y1value&gt;</w:t>
      </w:r>
    </w:p>
    <w:p w14:paraId="2A99A69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639876B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6B0F73D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&lt;ns1:xvalue&gt;30&lt;/ns1:xvalue&gt;</w:t>
      </w:r>
    </w:p>
    <w:p w14:paraId="4ADB063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&lt;ns1:y1value&gt;57&lt;/ns1:y1value&gt;</w:t>
      </w:r>
    </w:p>
    <w:p w14:paraId="4F8B795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34BA483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6970F80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&lt;ns1:xvalue&gt;54&lt;/ns1:xvalue&gt;</w:t>
      </w:r>
    </w:p>
    <w:p w14:paraId="2DE868D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&lt;ns1:y1value&gt;58&lt;/ns1:y1value&gt;</w:t>
      </w:r>
    </w:p>
    <w:p w14:paraId="480B6F8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79C1687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0BD0F3A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&lt;ns1:xvalue&gt;79&lt;/ns1:xvalue&gt;</w:t>
      </w:r>
    </w:p>
    <w:p w14:paraId="6A1FE21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&lt;ns1:y1value&gt;77&lt;/ns1:y1value&gt;</w:t>
      </w:r>
    </w:p>
    <w:p w14:paraId="6432AFA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0789853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41C7756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&lt;ns1:xvalue&gt;108.5&lt;/ns1:xvalue&gt;</w:t>
      </w:r>
    </w:p>
    <w:p w14:paraId="1BEED62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&lt;ns1:y1value&gt;78&lt;/ns1:y1value&gt;</w:t>
      </w:r>
    </w:p>
    <w:p w14:paraId="3499FCF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128B74E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&lt;/ns1:IncrementalCurve&gt;</w:t>
      </w:r>
    </w:p>
    <w:p w14:paraId="0B110A4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&lt;ns1:IncrementalCurve&gt;</w:t>
      </w:r>
    </w:p>
    <w:p w14:paraId="27C4146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&lt;ns1:startTime&gt;2009-08-06T04:00:00-05:00&lt;/ns1:startTime&gt;</w:t>
      </w:r>
    </w:p>
    <w:p w14:paraId="284F2EE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&lt;ns1:endTime&gt;2009-08-06T05:00:00-05:00&lt;/ns1:endTime&gt;</w:t>
      </w:r>
    </w:p>
    <w:p w14:paraId="00C7F17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11876B5A" w14:textId="77777777" w:rsidR="00F560D8" w:rsidRPr="00F83C80" w:rsidRDefault="00F560D8" w:rsidP="00F560D8">
      <w:pPr>
        <w:rPr>
          <w:rFonts w:ascii="Arial" w:hAnsi="Arial" w:cs="Arial"/>
          <w:sz w:val="18"/>
          <w:szCs w:val="18"/>
        </w:rPr>
      </w:pPr>
      <w:r w:rsidRPr="00F83C80">
        <w:rPr>
          <w:rFonts w:ascii="Arial" w:hAnsi="Arial" w:cs="Arial"/>
          <w:sz w:val="18"/>
          <w:szCs w:val="18"/>
        </w:rPr>
        <w:lastRenderedPageBreak/>
        <w:t xml:space="preserve">                        &lt;ns1:xvalue&gt;5.4&lt;/ns1:xvalue&gt;</w:t>
      </w:r>
    </w:p>
    <w:p w14:paraId="132E1E9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&lt;ns1:y1value&gt;43&lt;/ns1:y1value&gt;</w:t>
      </w:r>
    </w:p>
    <w:p w14:paraId="6B590D8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5268640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09D2EF9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&lt;ns1:xvalue&gt;30&lt;/ns1:xvalue&gt;</w:t>
      </w:r>
    </w:p>
    <w:p w14:paraId="7C3D1A8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&lt;ns1:y1value&gt;57&lt;/ns1:y1value&gt;</w:t>
      </w:r>
    </w:p>
    <w:p w14:paraId="4F30E97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227879E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02E880D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&lt;ns1:xvalue&gt;54&lt;/ns1:xvalue&gt;</w:t>
      </w:r>
    </w:p>
    <w:p w14:paraId="2CA2576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&lt;ns1:y1value&gt;58&lt;/ns1:y1value&gt;</w:t>
      </w:r>
    </w:p>
    <w:p w14:paraId="6AFFA17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6BE373E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0FE16A9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&lt;ns1:xvalue&gt;79&lt;/ns1:xvalue&gt;</w:t>
      </w:r>
    </w:p>
    <w:p w14:paraId="55C1D87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&lt;ns1:y1value&gt;77&lt;/ns1:y1value&gt;</w:t>
      </w:r>
    </w:p>
    <w:p w14:paraId="089A82B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2A95310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3887644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&lt;ns1:xvalue&gt;108.5&lt;/ns1:xvalue&gt;</w:t>
      </w:r>
    </w:p>
    <w:p w14:paraId="3D1F36E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&lt;ns1:y1value&gt;78&lt;/ns1:y1value&gt;</w:t>
      </w:r>
    </w:p>
    <w:p w14:paraId="718B56A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0988FB4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&lt;/ns1:IncrementalCurve&gt;</w:t>
      </w:r>
    </w:p>
    <w:p w14:paraId="671B75F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&lt;ns1:IncrementalCurve&gt;</w:t>
      </w:r>
    </w:p>
    <w:p w14:paraId="2389ECB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&lt;ns1:startTime&gt;2009-08-06T05:00:00-05:00&lt;/ns1:startTime&gt;</w:t>
      </w:r>
    </w:p>
    <w:p w14:paraId="7D4AC36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&lt;ns1:endTime&gt;2009-08-06T06:00:00-05:00&lt;/ns1:endTime&gt;</w:t>
      </w:r>
    </w:p>
    <w:p w14:paraId="3836421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1492754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&lt;ns1:xvalue&gt;5.4&lt;/ns1:xvalue&gt;</w:t>
      </w:r>
    </w:p>
    <w:p w14:paraId="51A8EC9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&lt;ns1:y1value&gt;43&lt;/ns1:y1value&gt;</w:t>
      </w:r>
    </w:p>
    <w:p w14:paraId="588A577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4E4A69E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17CE0F4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&lt;ns1:xvalue&gt;30&lt;/ns1:xvalue&gt;</w:t>
      </w:r>
    </w:p>
    <w:p w14:paraId="572BCA8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&lt;ns1:y1value&gt;57&lt;/ns1:y1value&gt;</w:t>
      </w:r>
    </w:p>
    <w:p w14:paraId="4605E42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6B0D913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0288D2E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&lt;ns1:xvalue&gt;54&lt;/ns1:xvalue&gt;</w:t>
      </w:r>
    </w:p>
    <w:p w14:paraId="560FE5B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&lt;ns1:y1value&gt;58&lt;/ns1:y1value&gt;</w:t>
      </w:r>
    </w:p>
    <w:p w14:paraId="3AECC31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28048AB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514A6E0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&lt;ns1:xvalue&gt;79&lt;/ns1:xvalue&gt;</w:t>
      </w:r>
    </w:p>
    <w:p w14:paraId="2F6B59A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&lt;ns1:y1value&gt;77&lt;/ns1:y1value&gt;</w:t>
      </w:r>
    </w:p>
    <w:p w14:paraId="445A6EF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5C5F249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490C67B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&lt;ns1:xvalue&gt;108.5&lt;/ns1:xvalue&gt;</w:t>
      </w:r>
    </w:p>
    <w:p w14:paraId="7BF29DC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&lt;ns1:y1value&gt;78&lt;/ns1:y1value&gt;</w:t>
      </w:r>
    </w:p>
    <w:p w14:paraId="259CE3F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0EE3605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&lt;/ns1:IncrementalCurve&gt;</w:t>
      </w:r>
    </w:p>
    <w:p w14:paraId="43F4A88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&lt;ns1:IncrementalCurve&gt;</w:t>
      </w:r>
    </w:p>
    <w:p w14:paraId="1BF112B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&lt;ns1:startTime&gt;2009-08-06T06:00:00-05:00&lt;/ns1:startTime&gt;</w:t>
      </w:r>
    </w:p>
    <w:p w14:paraId="0A68A72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&lt;ns1:endTime&gt;2009-08-06T07:00:00-05:00&lt;/ns1:endTime&gt;</w:t>
      </w:r>
    </w:p>
    <w:p w14:paraId="6BE0D8A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2BE58BC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&lt;ns1:xvalue&gt;5.4&lt;/ns1:xvalue&gt;</w:t>
      </w:r>
    </w:p>
    <w:p w14:paraId="2030928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&lt;ns1:y1value&gt;43&lt;/ns1:y1value&gt;</w:t>
      </w:r>
    </w:p>
    <w:p w14:paraId="0272568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776F55A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0536FB1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&lt;ns1:xvalue&gt;30&lt;/ns1:xvalue&gt;</w:t>
      </w:r>
    </w:p>
    <w:p w14:paraId="294B43C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&lt;ns1:y1value&gt;57&lt;/ns1:y1value&gt;</w:t>
      </w:r>
    </w:p>
    <w:p w14:paraId="4772DE8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1CD01A0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7683DD8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&lt;ns1:xvalue&gt;54&lt;/ns1:xvalue&gt;</w:t>
      </w:r>
    </w:p>
    <w:p w14:paraId="3BD6737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&lt;ns1:y1value&gt;58&lt;/ns1:y1value&gt;</w:t>
      </w:r>
    </w:p>
    <w:p w14:paraId="2D18539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194C1DB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181C454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&lt;ns1:xvalue&gt;79&lt;/ns1:xvalue&gt;</w:t>
      </w:r>
    </w:p>
    <w:p w14:paraId="0F9B7CA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&lt;ns1:y1value&gt;77&lt;/ns1:y1value&gt;</w:t>
      </w:r>
    </w:p>
    <w:p w14:paraId="5B0AF3A7" w14:textId="77777777" w:rsidR="00F560D8" w:rsidRPr="00F83C80" w:rsidRDefault="00F560D8" w:rsidP="00F560D8">
      <w:pPr>
        <w:rPr>
          <w:rFonts w:ascii="Arial" w:hAnsi="Arial" w:cs="Arial"/>
          <w:sz w:val="18"/>
          <w:szCs w:val="18"/>
        </w:rPr>
      </w:pPr>
      <w:r w:rsidRPr="00F83C80">
        <w:rPr>
          <w:rFonts w:ascii="Arial" w:hAnsi="Arial" w:cs="Arial"/>
          <w:sz w:val="18"/>
          <w:szCs w:val="18"/>
        </w:rPr>
        <w:lastRenderedPageBreak/>
        <w:t xml:space="preserve">                    &lt;/ns1:CurveData&gt;</w:t>
      </w:r>
    </w:p>
    <w:p w14:paraId="4E3242B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7935E8F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&lt;ns1:xvalue&gt;108.5&lt;/ns1:xvalue&gt;</w:t>
      </w:r>
    </w:p>
    <w:p w14:paraId="2436B24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&lt;ns1:y1value&gt;78&lt;/ns1:y1value&gt;</w:t>
      </w:r>
    </w:p>
    <w:p w14:paraId="61614AB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6C7D40C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&lt;/ns1:IncrementalCurve&gt;</w:t>
      </w:r>
    </w:p>
    <w:p w14:paraId="1C2ADF6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&lt;ns1:IncrementalCurve&gt;</w:t>
      </w:r>
    </w:p>
    <w:p w14:paraId="33C8FC1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&lt;ns1:startTime&gt;2009-08-06T07:00:00-05:00&lt;/ns1:startTime&gt;</w:t>
      </w:r>
    </w:p>
    <w:p w14:paraId="407B9C0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&lt;ns1:endTime&gt;2009-08-06T08:00:00-05:00&lt;/ns1:endTime&gt;</w:t>
      </w:r>
    </w:p>
    <w:p w14:paraId="611D8FA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461E0FE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&lt;ns1:xvalue&gt;5.4&lt;/ns1:xvalue&gt;</w:t>
      </w:r>
    </w:p>
    <w:p w14:paraId="0A55F1C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&lt;ns1:y1value&gt;43&lt;/ns1:y1value&gt;</w:t>
      </w:r>
    </w:p>
    <w:p w14:paraId="1E28603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0DFFF56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2F77091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&lt;ns1:xvalue&gt;30&lt;/ns1:xvalue&gt;</w:t>
      </w:r>
    </w:p>
    <w:p w14:paraId="04A4EE4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&lt;ns1:y1value&gt;57&lt;/ns1:y1value&gt;</w:t>
      </w:r>
    </w:p>
    <w:p w14:paraId="46551C3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4A28335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03463D6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&lt;ns1:xvalue&gt;54&lt;/ns1:xvalue&gt;</w:t>
      </w:r>
    </w:p>
    <w:p w14:paraId="38AED6D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&lt;ns1:y1value&gt;58&lt;/ns1:y1value&gt;</w:t>
      </w:r>
    </w:p>
    <w:p w14:paraId="2673B21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3F842CF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4CBDEF4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&lt;ns1:xvalue&gt;79&lt;/ns1:xvalue&gt;</w:t>
      </w:r>
    </w:p>
    <w:p w14:paraId="2D92223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&lt;ns1:y1value&gt;77&lt;/ns1:y1value&gt;</w:t>
      </w:r>
    </w:p>
    <w:p w14:paraId="5A371EC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0FA5664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5750A5E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&lt;ns1:xvalue&gt;108.5&lt;/ns1:xvalue&gt;</w:t>
      </w:r>
    </w:p>
    <w:p w14:paraId="4BF9640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&lt;ns1:y1value&gt;78&lt;/ns1:y1value&gt;</w:t>
      </w:r>
    </w:p>
    <w:p w14:paraId="397F944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6E68F81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&lt;/ns1:IncrementalCurve&gt;</w:t>
      </w:r>
    </w:p>
    <w:p w14:paraId="4C021A9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&lt;ns1:IncrementalCurve&gt;</w:t>
      </w:r>
    </w:p>
    <w:p w14:paraId="07C3E2E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&lt;ns1:startTime&gt;2009-08-06T08:00:00-05:00&lt;/ns1:startTime&gt;</w:t>
      </w:r>
    </w:p>
    <w:p w14:paraId="00E4D16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&lt;ns1:endTime&gt;2009-08-06T09:00:00-05:00&lt;/ns1:endTime&gt;</w:t>
      </w:r>
    </w:p>
    <w:p w14:paraId="6541035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0A2A655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&lt;ns1:xvalue&gt;5.4&lt;/ns1:xvalue&gt;</w:t>
      </w:r>
    </w:p>
    <w:p w14:paraId="177FAC0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&lt;ns1:y1value&gt;43&lt;/ns1:y1value&gt;</w:t>
      </w:r>
    </w:p>
    <w:p w14:paraId="17F6689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63168A7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72CA165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&lt;ns1:xvalue&gt;30&lt;/ns1:xvalue&gt;</w:t>
      </w:r>
    </w:p>
    <w:p w14:paraId="4DC8337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&lt;ns1:y1value&gt;57&lt;/ns1:y1value&gt;</w:t>
      </w:r>
    </w:p>
    <w:p w14:paraId="146C36A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1678676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242394A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&lt;ns1:xvalue&gt;54&lt;/ns1:xvalue&gt;</w:t>
      </w:r>
    </w:p>
    <w:p w14:paraId="040A103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&lt;ns1:y1value&gt;58&lt;/ns1:y1value&gt;</w:t>
      </w:r>
    </w:p>
    <w:p w14:paraId="111D40D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2A4D1B5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6B1E00D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&lt;ns1:xvalue&gt;79&lt;/ns1:xvalue&gt;</w:t>
      </w:r>
    </w:p>
    <w:p w14:paraId="7914039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&lt;ns1:y1value&gt;77&lt;/ns1:y1value&gt;</w:t>
      </w:r>
    </w:p>
    <w:p w14:paraId="0FDA818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4CA7475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4868E31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&lt;ns1:xvalue&gt;108.5&lt;/ns1:xvalue&gt;</w:t>
      </w:r>
    </w:p>
    <w:p w14:paraId="7ADDE22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&lt;ns1:y1value&gt;78&lt;/ns1:y1value&gt;</w:t>
      </w:r>
    </w:p>
    <w:p w14:paraId="2D3A778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3707F25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&lt;/ns1:IncrementalCurve&gt;</w:t>
      </w:r>
    </w:p>
    <w:p w14:paraId="46EA042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&lt;ns1:IncrementalCurve&gt;</w:t>
      </w:r>
    </w:p>
    <w:p w14:paraId="1AAEE7C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&lt;ns1:startTime&gt;2009-08-06T09:00:00-05:00&lt;/ns1:startTime&gt;</w:t>
      </w:r>
    </w:p>
    <w:p w14:paraId="42FE5DF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&lt;ns1:endTime&gt;2009-08-06T10:00:00-05:00&lt;/ns1:endTime&gt;</w:t>
      </w:r>
    </w:p>
    <w:p w14:paraId="336787B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25CDB5F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&lt;ns1:xvalue&gt;5.4&lt;/ns1:xvalue&gt;</w:t>
      </w:r>
    </w:p>
    <w:p w14:paraId="5FCBB48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&lt;ns1:y1value&gt;43&lt;/ns1:y1value&gt;</w:t>
      </w:r>
    </w:p>
    <w:p w14:paraId="24DA78E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6C5D6DD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574CB4B7" w14:textId="77777777" w:rsidR="00F560D8" w:rsidRPr="00F83C80" w:rsidRDefault="00F560D8" w:rsidP="00F560D8">
      <w:pPr>
        <w:rPr>
          <w:rFonts w:ascii="Arial" w:hAnsi="Arial" w:cs="Arial"/>
          <w:sz w:val="18"/>
          <w:szCs w:val="18"/>
        </w:rPr>
      </w:pPr>
      <w:r w:rsidRPr="00F83C80">
        <w:rPr>
          <w:rFonts w:ascii="Arial" w:hAnsi="Arial" w:cs="Arial"/>
          <w:sz w:val="18"/>
          <w:szCs w:val="18"/>
        </w:rPr>
        <w:lastRenderedPageBreak/>
        <w:t xml:space="preserve">                        &lt;ns1:xvalue&gt;30&lt;/ns1:xvalue&gt;</w:t>
      </w:r>
    </w:p>
    <w:p w14:paraId="34BDAD0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&lt;ns1:y1value&gt;57&lt;/ns1:y1value&gt;</w:t>
      </w:r>
    </w:p>
    <w:p w14:paraId="6BA358C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7492B55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3B42E69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&lt;ns1:xvalue&gt;54&lt;/ns1:xvalue&gt;</w:t>
      </w:r>
    </w:p>
    <w:p w14:paraId="109482E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&lt;ns1:y1value&gt;58&lt;/ns1:y1value&gt;</w:t>
      </w:r>
    </w:p>
    <w:p w14:paraId="2C6D8D5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01D309E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182FECF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&lt;ns1:xvalue&gt;79&lt;/ns1:xvalue&gt;</w:t>
      </w:r>
    </w:p>
    <w:p w14:paraId="01A17D0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&lt;ns1:y1value&gt;77&lt;/ns1:y1value&gt;</w:t>
      </w:r>
    </w:p>
    <w:p w14:paraId="2B4509E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1299661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21ED714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&lt;ns1:xvalue&gt;108.5&lt;/ns1:xvalue&gt;</w:t>
      </w:r>
    </w:p>
    <w:p w14:paraId="2D1FA3D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&lt;ns1:y1value&gt;78&lt;/ns1:y1value&gt;</w:t>
      </w:r>
    </w:p>
    <w:p w14:paraId="31DD7F0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195E304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&lt;/ns1:IncrementalCurve&gt;</w:t>
      </w:r>
    </w:p>
    <w:p w14:paraId="4D6EECF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&lt;ns1:IncrementalCurve&gt;</w:t>
      </w:r>
    </w:p>
    <w:p w14:paraId="3386C2A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&lt;ns1:startTime&gt;2009-08-06T10:00:00-05:00&lt;/ns1:startTime&gt;</w:t>
      </w:r>
    </w:p>
    <w:p w14:paraId="53E536F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&lt;ns1:endTime&gt;2009-08-06T11:00:00-05:00&lt;/ns1:endTime&gt;</w:t>
      </w:r>
    </w:p>
    <w:p w14:paraId="1B7A561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3F46226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&lt;ns1:xvalue&gt;5.4&lt;/ns1:xvalue&gt;</w:t>
      </w:r>
    </w:p>
    <w:p w14:paraId="00A18B2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&lt;ns1:y1value&gt;43&lt;/ns1:y1value&gt;</w:t>
      </w:r>
    </w:p>
    <w:p w14:paraId="5065101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50264A6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6800F16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&lt;ns1:xvalue&gt;30&lt;/ns1:xvalue&gt;</w:t>
      </w:r>
    </w:p>
    <w:p w14:paraId="073A387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&lt;ns1:y1value&gt;57&lt;/ns1:y1value&gt;</w:t>
      </w:r>
    </w:p>
    <w:p w14:paraId="5F95EA1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1542C75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3DE6B4B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&lt;ns1:xvalue&gt;54&lt;/ns1:xvalue&gt;</w:t>
      </w:r>
    </w:p>
    <w:p w14:paraId="56AFB55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&lt;ns1:y1value&gt;58&lt;/ns1:y1value&gt;</w:t>
      </w:r>
    </w:p>
    <w:p w14:paraId="2DCC6A7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161C9F3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6313AD0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&lt;ns1:xvalue&gt;79&lt;/ns1:xvalue&gt;</w:t>
      </w:r>
    </w:p>
    <w:p w14:paraId="04E104E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&lt;ns1:y1value&gt;77&lt;/ns1:y1value&gt;</w:t>
      </w:r>
    </w:p>
    <w:p w14:paraId="4785462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5EE1A0F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10E8BFD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&lt;ns1:xvalue&gt;108.5&lt;/ns1:xvalue&gt;</w:t>
      </w:r>
    </w:p>
    <w:p w14:paraId="4C14064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&lt;ns1:y1value&gt;78&lt;/ns1:y1value&gt;</w:t>
      </w:r>
    </w:p>
    <w:p w14:paraId="3741989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6A88185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&lt;/ns1:IncrementalCurve&gt;</w:t>
      </w:r>
    </w:p>
    <w:p w14:paraId="021BD8D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&lt;ns1:IncrementalCurve&gt;</w:t>
      </w:r>
    </w:p>
    <w:p w14:paraId="015A924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&lt;ns1:startTime&gt;2009-08-06T11:00:00-05:00&lt;/ns1:startTime&gt;</w:t>
      </w:r>
    </w:p>
    <w:p w14:paraId="0AA9EC3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&lt;ns1:endTime&gt;2009-08-06T12:00:00-05:00&lt;/ns1:endTime&gt;</w:t>
      </w:r>
    </w:p>
    <w:p w14:paraId="33D886B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14B602A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&lt;ns1:xvalue&gt;5.4&lt;/ns1:xvalue&gt;</w:t>
      </w:r>
    </w:p>
    <w:p w14:paraId="259034E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&lt;ns1:y1value&gt;43&lt;/ns1:y1value&gt;</w:t>
      </w:r>
    </w:p>
    <w:p w14:paraId="284A6E4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4A74F33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03A2FD3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&lt;ns1:xvalue&gt;30&lt;/ns1:xvalue&gt;</w:t>
      </w:r>
    </w:p>
    <w:p w14:paraId="1ED7F87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&lt;ns1:y1value&gt;57&lt;/ns1:y1value&gt;</w:t>
      </w:r>
    </w:p>
    <w:p w14:paraId="5E64123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401BED7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0A73045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&lt;ns1:xvalue&gt;54&lt;/ns1:xvalue&gt;</w:t>
      </w:r>
    </w:p>
    <w:p w14:paraId="797A6A5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&lt;ns1:y1value&gt;58&lt;/ns1:y1value&gt;</w:t>
      </w:r>
    </w:p>
    <w:p w14:paraId="684DE17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0ED09BF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73FCB3A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&lt;ns1:xvalue&gt;79&lt;/ns1:xvalue&gt;</w:t>
      </w:r>
    </w:p>
    <w:p w14:paraId="4085658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&lt;ns1:y1value&gt;77&lt;/ns1:y1value&gt;</w:t>
      </w:r>
    </w:p>
    <w:p w14:paraId="58951E7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6BBDE7E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6F76B01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&lt;ns1:xvalue&gt;108.5&lt;/ns1:xvalue&gt;</w:t>
      </w:r>
    </w:p>
    <w:p w14:paraId="374DF8C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&lt;ns1:y1value&gt;78&lt;/ns1:y1value&gt;</w:t>
      </w:r>
    </w:p>
    <w:p w14:paraId="454D104E" w14:textId="77777777" w:rsidR="00F560D8" w:rsidRPr="00F83C80" w:rsidRDefault="00F560D8" w:rsidP="00F560D8">
      <w:pPr>
        <w:rPr>
          <w:rFonts w:ascii="Arial" w:hAnsi="Arial" w:cs="Arial"/>
          <w:sz w:val="18"/>
          <w:szCs w:val="18"/>
        </w:rPr>
      </w:pPr>
      <w:r w:rsidRPr="00F83C80">
        <w:rPr>
          <w:rFonts w:ascii="Arial" w:hAnsi="Arial" w:cs="Arial"/>
          <w:sz w:val="18"/>
          <w:szCs w:val="18"/>
        </w:rPr>
        <w:lastRenderedPageBreak/>
        <w:t xml:space="preserve">                    &lt;/ns1:CurveData&gt;</w:t>
      </w:r>
    </w:p>
    <w:p w14:paraId="3877546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&lt;/ns1:IncrementalCurve&gt;</w:t>
      </w:r>
    </w:p>
    <w:p w14:paraId="54EDEBF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&lt;ns1:IncrementalCurve&gt;</w:t>
      </w:r>
    </w:p>
    <w:p w14:paraId="4682B9A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&lt;ns1:startTime&gt;2009-08-06T12:00:00-05:00&lt;/ns1:startTime&gt;</w:t>
      </w:r>
    </w:p>
    <w:p w14:paraId="201806D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&lt;ns1:endTime&gt;2009-08-06T13:00:00-05:00&lt;/ns1:endTime&gt;</w:t>
      </w:r>
    </w:p>
    <w:p w14:paraId="54CC410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3AE75CD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&lt;ns1:xvalue&gt;5.4&lt;/ns1:xvalue&gt;</w:t>
      </w:r>
    </w:p>
    <w:p w14:paraId="58E29AB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&lt;ns1:y1value&gt;43&lt;/ns1:y1value&gt;</w:t>
      </w:r>
    </w:p>
    <w:p w14:paraId="0857730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1DE4544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5B82940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&lt;ns1:xvalue&gt;30&lt;/ns1:xvalue&gt;</w:t>
      </w:r>
    </w:p>
    <w:p w14:paraId="3B7638D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&lt;ns1:y1value&gt;57&lt;/ns1:y1value&gt;</w:t>
      </w:r>
    </w:p>
    <w:p w14:paraId="416EAD6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4DFFFFF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710BB0F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&lt;ns1:xvalue&gt;54&lt;/ns1:xvalue&gt;</w:t>
      </w:r>
    </w:p>
    <w:p w14:paraId="68911F2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&lt;ns1:y1value&gt;58&lt;/ns1:y1value&gt;</w:t>
      </w:r>
    </w:p>
    <w:p w14:paraId="22657EE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2AC1317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50927C4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&lt;ns1:xvalue&gt;79&lt;/ns1:xvalue&gt;</w:t>
      </w:r>
    </w:p>
    <w:p w14:paraId="1EB609B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&lt;ns1:y1value&gt;77&lt;/ns1:y1value&gt;</w:t>
      </w:r>
    </w:p>
    <w:p w14:paraId="48A01A4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411D23B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15EFB1A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&lt;ns1:xvalue&gt;108.5&lt;/ns1:xvalue&gt;</w:t>
      </w:r>
    </w:p>
    <w:p w14:paraId="277EC71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&lt;ns1:y1value&gt;78&lt;/ns1:y1value&gt;</w:t>
      </w:r>
    </w:p>
    <w:p w14:paraId="45A836B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6146D16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&lt;/ns1:IncrementalCurve&gt;</w:t>
      </w:r>
    </w:p>
    <w:p w14:paraId="74DC69F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&lt;ns1:IncrementalCurve&gt;</w:t>
      </w:r>
    </w:p>
    <w:p w14:paraId="46D9BA6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&lt;ns1:startTime&gt;2009-08-06T13:00:00-05:00&lt;/ns1:startTime&gt;</w:t>
      </w:r>
    </w:p>
    <w:p w14:paraId="29D1494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&lt;ns1:endTime&gt;2009-08-06T14:00:00-05:00&lt;/ns1:endTime&gt;</w:t>
      </w:r>
    </w:p>
    <w:p w14:paraId="5CF406C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18B5A53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&lt;ns1:xvalue&gt;5.4&lt;/ns1:xvalue&gt;</w:t>
      </w:r>
    </w:p>
    <w:p w14:paraId="0B8EFD8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&lt;ns1:y1value&gt;43&lt;/ns1:y1value&gt;</w:t>
      </w:r>
    </w:p>
    <w:p w14:paraId="07A1DF4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67FF13C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3FA5F46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&lt;ns1:xvalue&gt;30&lt;/ns1:xvalue&gt;</w:t>
      </w:r>
    </w:p>
    <w:p w14:paraId="5C9F22E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&lt;ns1:y1value&gt;57&lt;/ns1:y1value&gt;</w:t>
      </w:r>
    </w:p>
    <w:p w14:paraId="600C182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4B071DC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6B0F43E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&lt;ns1:xvalue&gt;54&lt;/ns1:xvalue&gt;</w:t>
      </w:r>
    </w:p>
    <w:p w14:paraId="43AD97A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&lt;ns1:y1value&gt;58&lt;/ns1:y1value&gt;</w:t>
      </w:r>
    </w:p>
    <w:p w14:paraId="759F3F6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7951120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362EC52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&lt;ns1:xvalue&gt;79&lt;/ns1:xvalue&gt;</w:t>
      </w:r>
    </w:p>
    <w:p w14:paraId="3B4E652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&lt;ns1:y1value&gt;77&lt;/ns1:y1value&gt;</w:t>
      </w:r>
    </w:p>
    <w:p w14:paraId="498C3A6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23AA419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55A2F71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&lt;ns1:xvalue&gt;108.5&lt;/ns1:xvalue&gt;</w:t>
      </w:r>
    </w:p>
    <w:p w14:paraId="67EE719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&lt;ns1:y1value&gt;78&lt;/ns1:y1value&gt;</w:t>
      </w:r>
    </w:p>
    <w:p w14:paraId="4188A33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31E979E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&lt;/ns1:IncrementalCurve&gt;</w:t>
      </w:r>
    </w:p>
    <w:p w14:paraId="64F54F8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&lt;ns1:IncrementalCurve&gt;</w:t>
      </w:r>
    </w:p>
    <w:p w14:paraId="31F7EC7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&lt;ns1:startTime&gt;2009-08-06T14:00:00-05:00&lt;/ns1:startTime&gt;</w:t>
      </w:r>
    </w:p>
    <w:p w14:paraId="0F38757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&lt;ns1:endTime&gt;2009-08-06T15:00:00-05:00&lt;/ns1:endTime&gt;</w:t>
      </w:r>
    </w:p>
    <w:p w14:paraId="03FE377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4AA2615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&lt;ns1:xvalue&gt;5.4&lt;/ns1:xvalue&gt;</w:t>
      </w:r>
    </w:p>
    <w:p w14:paraId="527C23C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&lt;ns1:y1value&gt;43&lt;/ns1:y1value&gt;</w:t>
      </w:r>
    </w:p>
    <w:p w14:paraId="7F75BB2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629A691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58BD822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&lt;ns1:xvalue&gt;30&lt;/ns1:xvalue&gt;</w:t>
      </w:r>
    </w:p>
    <w:p w14:paraId="7937B96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&lt;ns1:y1value&gt;57&lt;/ns1:y1value&gt;</w:t>
      </w:r>
    </w:p>
    <w:p w14:paraId="69CFD7E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659B1AD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0A61034C" w14:textId="77777777" w:rsidR="00F560D8" w:rsidRPr="00F83C80" w:rsidRDefault="00F560D8" w:rsidP="00F560D8">
      <w:pPr>
        <w:rPr>
          <w:rFonts w:ascii="Arial" w:hAnsi="Arial" w:cs="Arial"/>
          <w:sz w:val="18"/>
          <w:szCs w:val="18"/>
        </w:rPr>
      </w:pPr>
      <w:r w:rsidRPr="00F83C80">
        <w:rPr>
          <w:rFonts w:ascii="Arial" w:hAnsi="Arial" w:cs="Arial"/>
          <w:sz w:val="18"/>
          <w:szCs w:val="18"/>
        </w:rPr>
        <w:lastRenderedPageBreak/>
        <w:t xml:space="preserve">                        &lt;ns1:xvalue&gt;54&lt;/ns1:xvalue&gt;</w:t>
      </w:r>
    </w:p>
    <w:p w14:paraId="46C82AA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&lt;ns1:y1value&gt;58&lt;/ns1:y1value&gt;</w:t>
      </w:r>
    </w:p>
    <w:p w14:paraId="0818999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32C9F32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0882E8B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&lt;ns1:xvalue&gt;79&lt;/ns1:xvalue&gt;</w:t>
      </w:r>
    </w:p>
    <w:p w14:paraId="212615B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&lt;ns1:y1value&gt;77&lt;/ns1:y1value&gt;</w:t>
      </w:r>
    </w:p>
    <w:p w14:paraId="4D1AC1A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1684E14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02C3ACC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&lt;ns1:xvalue&gt;108.5&lt;/ns1:xvalue&gt;</w:t>
      </w:r>
    </w:p>
    <w:p w14:paraId="27C7059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&lt;ns1:y1value&gt;78&lt;/ns1:y1value&gt;</w:t>
      </w:r>
    </w:p>
    <w:p w14:paraId="192D278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74532C9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&lt;/ns1:IncrementalCurve&gt;</w:t>
      </w:r>
    </w:p>
    <w:p w14:paraId="35E21A3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&lt;ns1:IncrementalCurve&gt;</w:t>
      </w:r>
    </w:p>
    <w:p w14:paraId="3E153C0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&lt;ns1:startTime&gt;2009-08-06T15:00:00-05:00&lt;/ns1:startTime&gt;</w:t>
      </w:r>
    </w:p>
    <w:p w14:paraId="4FAB9B6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&lt;ns1:endTime&gt;2009-08-06T16:00:00-05:00&lt;/ns1:endTime&gt;</w:t>
      </w:r>
    </w:p>
    <w:p w14:paraId="05766CC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2B36FEE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&lt;ns1:xvalue&gt;5.4&lt;/ns1:xvalue&gt;</w:t>
      </w:r>
    </w:p>
    <w:p w14:paraId="77DCE49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&lt;ns1:y1value&gt;43&lt;/ns1:y1value&gt;</w:t>
      </w:r>
    </w:p>
    <w:p w14:paraId="703B43E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2CAA0D0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12C394D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&lt;ns1:xvalue&gt;30&lt;/ns1:xvalue&gt;</w:t>
      </w:r>
    </w:p>
    <w:p w14:paraId="74321C9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&lt;ns1:y1value&gt;57&lt;/ns1:y1value&gt;</w:t>
      </w:r>
    </w:p>
    <w:p w14:paraId="41801CA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6AD740D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5EDFC86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&lt;ns1:xvalue&gt;54&lt;/ns1:xvalue&gt;</w:t>
      </w:r>
    </w:p>
    <w:p w14:paraId="4A18161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&lt;ns1:y1value&gt;58&lt;/ns1:y1value&gt;</w:t>
      </w:r>
    </w:p>
    <w:p w14:paraId="1915830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695035E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4530A5A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&lt;ns1:xvalue&gt;79&lt;/ns1:xvalue&gt;</w:t>
      </w:r>
    </w:p>
    <w:p w14:paraId="764FBD2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&lt;ns1:y1value&gt;77&lt;/ns1:y1value&gt;</w:t>
      </w:r>
    </w:p>
    <w:p w14:paraId="6C175D1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575A83D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46806BC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&lt;ns1:xvalue&gt;108.5&lt;/ns1:xvalue&gt;</w:t>
      </w:r>
    </w:p>
    <w:p w14:paraId="47B4871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&lt;ns1:y1value&gt;78&lt;/ns1:y1value&gt;</w:t>
      </w:r>
    </w:p>
    <w:p w14:paraId="73B0561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4EE3F2D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&lt;/ns1:IncrementalCurve&gt;</w:t>
      </w:r>
    </w:p>
    <w:p w14:paraId="19E91D2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&lt;ns1:IncrementalCurve&gt;</w:t>
      </w:r>
    </w:p>
    <w:p w14:paraId="1F10D16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&lt;ns1:startTime&gt;2009-08-06T16:00:00-05:00&lt;/ns1:startTime&gt;</w:t>
      </w:r>
    </w:p>
    <w:p w14:paraId="633DA9D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&lt;ns1:endTime&gt;2009-08-06T17:00:00-05:00&lt;/ns1:endTime&gt;</w:t>
      </w:r>
    </w:p>
    <w:p w14:paraId="4FA9860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3586B99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&lt;ns1:xvalue&gt;5.4&lt;/ns1:xvalue&gt;</w:t>
      </w:r>
    </w:p>
    <w:p w14:paraId="0C8ABEE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&lt;ns1:y1value&gt;43&lt;/ns1:y1value&gt;</w:t>
      </w:r>
    </w:p>
    <w:p w14:paraId="41CA971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1412E17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335F533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&lt;ns1:xvalue&gt;30&lt;/ns1:xvalue&gt;</w:t>
      </w:r>
    </w:p>
    <w:p w14:paraId="6B0924E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&lt;ns1:y1value&gt;57&lt;/ns1:y1value&gt;</w:t>
      </w:r>
    </w:p>
    <w:p w14:paraId="58DA62C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4D0D300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0DF9844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&lt;ns1:xvalue&gt;54&lt;/ns1:xvalue&gt;</w:t>
      </w:r>
    </w:p>
    <w:p w14:paraId="3854163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&lt;ns1:y1value&gt;58&lt;/ns1:y1value&gt;</w:t>
      </w:r>
    </w:p>
    <w:p w14:paraId="0CE5434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5253BC7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7171CC6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&lt;ns1:xvalue&gt;79&lt;/ns1:xvalue&gt;</w:t>
      </w:r>
    </w:p>
    <w:p w14:paraId="35BAE3C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&lt;ns1:y1value&gt;77&lt;/ns1:y1value&gt;</w:t>
      </w:r>
    </w:p>
    <w:p w14:paraId="5DC1463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5AAEE47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0280D16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&lt;ns1:xvalue&gt;108.5&lt;/ns1:xvalue&gt;</w:t>
      </w:r>
    </w:p>
    <w:p w14:paraId="22EE1A2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&lt;ns1:y1value&gt;78&lt;/ns1:y1value&gt;</w:t>
      </w:r>
    </w:p>
    <w:p w14:paraId="236E642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5D04DAB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&lt;/ns1:IncrementalCurve&gt;</w:t>
      </w:r>
    </w:p>
    <w:p w14:paraId="1E46D72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&lt;ns1:IncrementalCurve&gt;</w:t>
      </w:r>
    </w:p>
    <w:p w14:paraId="1EB8A9A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&lt;ns1:startTime&gt;2009-08-06T17:00:00-05:00&lt;/ns1:startTime&gt;</w:t>
      </w:r>
    </w:p>
    <w:p w14:paraId="2D50D471" w14:textId="77777777" w:rsidR="00F560D8" w:rsidRPr="00F83C80" w:rsidRDefault="00F560D8" w:rsidP="00F560D8">
      <w:pPr>
        <w:rPr>
          <w:rFonts w:ascii="Arial" w:hAnsi="Arial" w:cs="Arial"/>
          <w:sz w:val="18"/>
          <w:szCs w:val="18"/>
        </w:rPr>
      </w:pPr>
      <w:r w:rsidRPr="00F83C80">
        <w:rPr>
          <w:rFonts w:ascii="Arial" w:hAnsi="Arial" w:cs="Arial"/>
          <w:sz w:val="18"/>
          <w:szCs w:val="18"/>
        </w:rPr>
        <w:lastRenderedPageBreak/>
        <w:t xml:space="preserve">                    &lt;ns1:endTime&gt;2009-08-06T18:00:00-05:00&lt;/ns1:endTime&gt;</w:t>
      </w:r>
    </w:p>
    <w:p w14:paraId="10F2C10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4BE4ECE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&lt;ns1:xvalue&gt;5.4&lt;/ns1:xvalue&gt;</w:t>
      </w:r>
    </w:p>
    <w:p w14:paraId="2862652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&lt;ns1:y1value&gt;43&lt;/ns1:y1value&gt;</w:t>
      </w:r>
    </w:p>
    <w:p w14:paraId="61CFDC0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7E38648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5475C8D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&lt;ns1:xvalue&gt;30&lt;/ns1:xvalue&gt;</w:t>
      </w:r>
    </w:p>
    <w:p w14:paraId="45A7B21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&lt;ns1:y1value&gt;57&lt;/ns1:y1value&gt;</w:t>
      </w:r>
    </w:p>
    <w:p w14:paraId="4D689E4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418C2BC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39778CE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&lt;ns1:xvalue&gt;54&lt;/ns1:xvalue&gt;</w:t>
      </w:r>
    </w:p>
    <w:p w14:paraId="3A64D16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&lt;ns1:y1value&gt;58&lt;/ns1:y1value&gt;</w:t>
      </w:r>
    </w:p>
    <w:p w14:paraId="48C16C2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3F5FD07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59CC4D9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&lt;ns1:xvalue&gt;79&lt;/ns1:xvalue&gt;</w:t>
      </w:r>
    </w:p>
    <w:p w14:paraId="0DC8E80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&lt;ns1:y1value&gt;77&lt;/ns1:y1value&gt;</w:t>
      </w:r>
    </w:p>
    <w:p w14:paraId="6F7A366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3E85C97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2D8D943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&lt;ns1:xvalue&gt;108.5&lt;/ns1:xvalue&gt;</w:t>
      </w:r>
    </w:p>
    <w:p w14:paraId="2B7B191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&lt;ns1:y1value&gt;78&lt;/ns1:y1value&gt;</w:t>
      </w:r>
    </w:p>
    <w:p w14:paraId="2C7E091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7A2F24E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&lt;/ns1:IncrementalCurve&gt;</w:t>
      </w:r>
    </w:p>
    <w:p w14:paraId="7DA857B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&lt;ns1:IncrementalCurve&gt;</w:t>
      </w:r>
    </w:p>
    <w:p w14:paraId="3E39C33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&lt;ns1:startTime&gt;2009-08-06T18:00:00-05:00&lt;/ns1:startTime&gt;</w:t>
      </w:r>
    </w:p>
    <w:p w14:paraId="49024C8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&lt;ns1:endTime&gt;2009-08-06T19:00:00-05:00&lt;/ns1:endTime&gt;</w:t>
      </w:r>
    </w:p>
    <w:p w14:paraId="783E981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145D2A9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&lt;ns1:xvalue&gt;5.4&lt;/ns1:xvalue&gt;</w:t>
      </w:r>
    </w:p>
    <w:p w14:paraId="55375E9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&lt;ns1:y1value&gt;43&lt;/ns1:y1value&gt;</w:t>
      </w:r>
    </w:p>
    <w:p w14:paraId="48346CC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1E3D97F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3BFB7C6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&lt;ns1:xvalue&gt;30&lt;/ns1:xvalue&gt;</w:t>
      </w:r>
    </w:p>
    <w:p w14:paraId="39E0528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&lt;ns1:y1value&gt;57&lt;/ns1:y1value&gt;</w:t>
      </w:r>
    </w:p>
    <w:p w14:paraId="6DCC1B4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4A4053A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20D52EA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&lt;ns1:xvalue&gt;54&lt;/ns1:xvalue&gt;</w:t>
      </w:r>
    </w:p>
    <w:p w14:paraId="2D6C0E2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&lt;ns1:y1value&gt;58&lt;/ns1:y1value&gt;</w:t>
      </w:r>
    </w:p>
    <w:p w14:paraId="25685C5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2FAC465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7F130FF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&lt;ns1:xvalue&gt;79&lt;/ns1:xvalue&gt;</w:t>
      </w:r>
    </w:p>
    <w:p w14:paraId="1958051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&lt;ns1:y1value&gt;77&lt;/ns1:y1value&gt;</w:t>
      </w:r>
    </w:p>
    <w:p w14:paraId="60C924F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1F9B119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1AFF624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&lt;ns1:xvalue&gt;108.5&lt;/ns1:xvalue&gt;</w:t>
      </w:r>
    </w:p>
    <w:p w14:paraId="5269A75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&lt;ns1:y1value&gt;78&lt;/ns1:y1value&gt;</w:t>
      </w:r>
    </w:p>
    <w:p w14:paraId="3A44956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7423AAF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&lt;/ns1:IncrementalCurve&gt;</w:t>
      </w:r>
    </w:p>
    <w:p w14:paraId="1762A1D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&lt;ns1:IncrementalCurve&gt;</w:t>
      </w:r>
    </w:p>
    <w:p w14:paraId="3DE6B1E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&lt;ns1:startTime&gt;2009-08-06T19:00:00-05:00&lt;/ns1:startTime&gt;</w:t>
      </w:r>
    </w:p>
    <w:p w14:paraId="5643E91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&lt;ns1:endTime&gt;2009-08-06T20:00:00-05:00&lt;/ns1:endTime&gt;</w:t>
      </w:r>
    </w:p>
    <w:p w14:paraId="0652396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1B71E02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&lt;ns1:xvalue&gt;5.4&lt;/ns1:xvalue&gt;</w:t>
      </w:r>
    </w:p>
    <w:p w14:paraId="7AB195B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&lt;ns1:y1value&gt;43&lt;/ns1:y1value&gt;</w:t>
      </w:r>
    </w:p>
    <w:p w14:paraId="09CA050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2630563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2768EA1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&lt;ns1:xvalue&gt;30&lt;/ns1:xvalue&gt;</w:t>
      </w:r>
    </w:p>
    <w:p w14:paraId="7EE9CB0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&lt;ns1:y1value&gt;57&lt;/ns1:y1value&gt;</w:t>
      </w:r>
    </w:p>
    <w:p w14:paraId="6A1E8E6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3148F9F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57AAC46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&lt;ns1:xvalue&gt;54&lt;/ns1:xvalue&gt;</w:t>
      </w:r>
    </w:p>
    <w:p w14:paraId="4D3CD84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&lt;ns1:y1value&gt;58&lt;/ns1:y1value&gt;</w:t>
      </w:r>
    </w:p>
    <w:p w14:paraId="32417B6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1528CC7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59385F65" w14:textId="77777777" w:rsidR="00F560D8" w:rsidRPr="00F83C80" w:rsidRDefault="00F560D8" w:rsidP="00F560D8">
      <w:pPr>
        <w:rPr>
          <w:rFonts w:ascii="Arial" w:hAnsi="Arial" w:cs="Arial"/>
          <w:sz w:val="18"/>
          <w:szCs w:val="18"/>
        </w:rPr>
      </w:pPr>
      <w:r w:rsidRPr="00F83C80">
        <w:rPr>
          <w:rFonts w:ascii="Arial" w:hAnsi="Arial" w:cs="Arial"/>
          <w:sz w:val="18"/>
          <w:szCs w:val="18"/>
        </w:rPr>
        <w:lastRenderedPageBreak/>
        <w:t xml:space="preserve">                        &lt;ns1:xvalue&gt;79&lt;/ns1:xvalue&gt;</w:t>
      </w:r>
    </w:p>
    <w:p w14:paraId="62B09D0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&lt;ns1:y1value&gt;77&lt;/ns1:y1value&gt;</w:t>
      </w:r>
    </w:p>
    <w:p w14:paraId="2C85E32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27670F9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37CD692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&lt;ns1:xvalue&gt;108.5&lt;/ns1:xvalue&gt;</w:t>
      </w:r>
    </w:p>
    <w:p w14:paraId="5E479C1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&lt;ns1:y1value&gt;78&lt;/ns1:y1value&gt;</w:t>
      </w:r>
    </w:p>
    <w:p w14:paraId="7C3CDF0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4645B96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&lt;/ns1:IncrementalCurve&gt;</w:t>
      </w:r>
    </w:p>
    <w:p w14:paraId="7BE5BF5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&lt;ns1:IncrementalCurve&gt;</w:t>
      </w:r>
    </w:p>
    <w:p w14:paraId="37EA452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&lt;ns1:startTime&gt;2009-08-06T20:00:00-05:00&lt;/ns1:startTime&gt;</w:t>
      </w:r>
    </w:p>
    <w:p w14:paraId="316C776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&lt;ns1:endTime&gt;2009-08-06T21:00:00-05:00&lt;/ns1:endTime&gt;</w:t>
      </w:r>
    </w:p>
    <w:p w14:paraId="292EBDF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013B2C2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&lt;ns1:xvalue&gt;5.4&lt;/ns1:xvalue&gt;</w:t>
      </w:r>
    </w:p>
    <w:p w14:paraId="561A02E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&lt;ns1:y1value&gt;43&lt;/ns1:y1value&gt;</w:t>
      </w:r>
    </w:p>
    <w:p w14:paraId="3EEE21E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5096580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32BBF39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&lt;ns1:xvalue&gt;30&lt;/ns1:xvalue&gt;</w:t>
      </w:r>
    </w:p>
    <w:p w14:paraId="6F7CA2A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&lt;ns1:y1value&gt;57&lt;/ns1:y1value&gt;</w:t>
      </w:r>
    </w:p>
    <w:p w14:paraId="1B7990E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21B7CCE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233C602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&lt;ns1:xvalue&gt;54&lt;/ns1:xvalue&gt;</w:t>
      </w:r>
    </w:p>
    <w:p w14:paraId="5E40C44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&lt;ns1:y1value&gt;58&lt;/ns1:y1value&gt;</w:t>
      </w:r>
    </w:p>
    <w:p w14:paraId="75B5CB8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5A4DD2A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769858E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&lt;ns1:xvalue&gt;79&lt;/ns1:xvalue&gt;</w:t>
      </w:r>
    </w:p>
    <w:p w14:paraId="4D9804F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&lt;ns1:y1value&gt;77&lt;/ns1:y1value&gt;</w:t>
      </w:r>
    </w:p>
    <w:p w14:paraId="5C0255C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60A2D23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616891E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&lt;ns1:xvalue&gt;108.5&lt;/ns1:xvalue&gt;</w:t>
      </w:r>
    </w:p>
    <w:p w14:paraId="03B13A2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&lt;ns1:y1value&gt;78&lt;/ns1:y1value&gt;</w:t>
      </w:r>
    </w:p>
    <w:p w14:paraId="4110ED1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41638B8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&lt;/ns1:IncrementalCurve&gt;</w:t>
      </w:r>
    </w:p>
    <w:p w14:paraId="22EC988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&lt;ns1:IncrementalCurve&gt;</w:t>
      </w:r>
    </w:p>
    <w:p w14:paraId="69A44EC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&lt;ns1:startTime&gt;2009-08-06T21:00:00-05:00&lt;/ns1:startTime&gt;</w:t>
      </w:r>
    </w:p>
    <w:p w14:paraId="5F6E288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&lt;ns1:endTime&gt;2009-08-06T22:00:00-05:00&lt;/ns1:endTime&gt;</w:t>
      </w:r>
    </w:p>
    <w:p w14:paraId="20161B9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0B2D211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&lt;ns1:xvalue&gt;5.4&lt;/ns1:xvalue&gt;</w:t>
      </w:r>
    </w:p>
    <w:p w14:paraId="5D5B096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&lt;ns1:y1value&gt;43&lt;/ns1:y1value&gt;</w:t>
      </w:r>
    </w:p>
    <w:p w14:paraId="0885A2E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09C6EE2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2FAC1D0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&lt;ns1:xvalue&gt;30&lt;/ns1:xvalue&gt;</w:t>
      </w:r>
    </w:p>
    <w:p w14:paraId="78E23F8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&lt;ns1:y1value&gt;57&lt;/ns1:y1value&gt;</w:t>
      </w:r>
    </w:p>
    <w:p w14:paraId="1AAB06E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2E350AC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43EAA6D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&lt;ns1:xvalue&gt;54&lt;/ns1:xvalue&gt;</w:t>
      </w:r>
    </w:p>
    <w:p w14:paraId="1C0E80D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&lt;ns1:y1value&gt;58&lt;/ns1:y1value&gt;</w:t>
      </w:r>
    </w:p>
    <w:p w14:paraId="737059B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382EBD7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74282F8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&lt;ns1:xvalue&gt;79&lt;/ns1:xvalue&gt;</w:t>
      </w:r>
    </w:p>
    <w:p w14:paraId="44B5884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&lt;ns1:y1value&gt;77&lt;/ns1:y1value&gt;</w:t>
      </w:r>
    </w:p>
    <w:p w14:paraId="03399AB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53F0CAD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57A2D06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&lt;ns1:xvalue&gt;108.5&lt;/ns1:xvalue&gt;</w:t>
      </w:r>
    </w:p>
    <w:p w14:paraId="1C22140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&lt;ns1:y1value&gt;78&lt;/ns1:y1value&gt;</w:t>
      </w:r>
    </w:p>
    <w:p w14:paraId="6266254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03B025F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&lt;/ns1:IncrementalCurve&gt;</w:t>
      </w:r>
    </w:p>
    <w:p w14:paraId="17ADA8D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&lt;ns1:IncrementalCurve&gt;</w:t>
      </w:r>
    </w:p>
    <w:p w14:paraId="7C33CCD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&lt;ns1:startTime&gt;2009-08-06T22:00:00-05:00&lt;/ns1:startTime&gt;</w:t>
      </w:r>
    </w:p>
    <w:p w14:paraId="6A4775C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&lt;ns1:endTime&gt;2009-08-06T23:00:00-05:00&lt;/ns1:endTime&gt;</w:t>
      </w:r>
    </w:p>
    <w:p w14:paraId="527D58E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2DC9B14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&lt;ns1:xvalue&gt;5.4&lt;/ns1:xvalue&gt;</w:t>
      </w:r>
    </w:p>
    <w:p w14:paraId="2DA2AC3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&lt;ns1:y1value&gt;43&lt;/ns1:y1value&gt;</w:t>
      </w:r>
    </w:p>
    <w:p w14:paraId="54B56F07" w14:textId="77777777" w:rsidR="00F560D8" w:rsidRPr="00F83C80" w:rsidRDefault="00F560D8" w:rsidP="00F560D8">
      <w:pPr>
        <w:rPr>
          <w:rFonts w:ascii="Arial" w:hAnsi="Arial" w:cs="Arial"/>
          <w:sz w:val="18"/>
          <w:szCs w:val="18"/>
        </w:rPr>
      </w:pPr>
      <w:r w:rsidRPr="00F83C80">
        <w:rPr>
          <w:rFonts w:ascii="Arial" w:hAnsi="Arial" w:cs="Arial"/>
          <w:sz w:val="18"/>
          <w:szCs w:val="18"/>
        </w:rPr>
        <w:lastRenderedPageBreak/>
        <w:t xml:space="preserve">                    &lt;/ns1:CurveData&gt;</w:t>
      </w:r>
    </w:p>
    <w:p w14:paraId="4F71507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49288E7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&lt;ns1:xvalue&gt;30&lt;/ns1:xvalue&gt;</w:t>
      </w:r>
    </w:p>
    <w:p w14:paraId="33ED5B2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&lt;ns1:y1value&gt;57&lt;/ns1:y1value&gt;</w:t>
      </w:r>
    </w:p>
    <w:p w14:paraId="33CE68F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109DB35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0CF68BE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&lt;ns1:xvalue&gt;54&lt;/ns1:xvalue&gt;</w:t>
      </w:r>
    </w:p>
    <w:p w14:paraId="6962726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&lt;ns1:y1value&gt;58&lt;/ns1:y1value&gt;</w:t>
      </w:r>
    </w:p>
    <w:p w14:paraId="00CB2CC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0D8104C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29A18BF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&lt;ns1:xvalue&gt;79&lt;/ns1:xvalue&gt;</w:t>
      </w:r>
    </w:p>
    <w:p w14:paraId="3582FB6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&lt;ns1:y1value&gt;77&lt;/ns1:y1value&gt;</w:t>
      </w:r>
    </w:p>
    <w:p w14:paraId="7CF4566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44A2BE3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32687BA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&lt;ns1:xvalue&gt;108.5&lt;/ns1:xvalue&gt;</w:t>
      </w:r>
    </w:p>
    <w:p w14:paraId="6D5BB10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&lt;ns1:y1value&gt;78&lt;/ns1:y1value&gt;</w:t>
      </w:r>
    </w:p>
    <w:p w14:paraId="71A3DFD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36D01EA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&lt;/ns1:IncrementalCurve&gt;</w:t>
      </w:r>
    </w:p>
    <w:p w14:paraId="69344F1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&lt;ns1:IncrementalCurve&gt;</w:t>
      </w:r>
    </w:p>
    <w:p w14:paraId="16CA490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&lt;ns1:startTime&gt;2009-08-06T23:00:00-05:00&lt;/ns1:startTime&gt;</w:t>
      </w:r>
    </w:p>
    <w:p w14:paraId="69610D3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&lt;ns1:endTime&gt;2009-08-07T00:00:00-05:00&lt;/ns1:endTime&gt;</w:t>
      </w:r>
    </w:p>
    <w:p w14:paraId="4B4548E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3C0BAAA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&lt;ns1:xvalue&gt;5.4&lt;/ns1:xvalue&gt;</w:t>
      </w:r>
    </w:p>
    <w:p w14:paraId="269E9A7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&lt;ns1:y1value&gt;43&lt;/ns1:y1value&gt;</w:t>
      </w:r>
    </w:p>
    <w:p w14:paraId="2D9994B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77EBDCA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2E7C727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&lt;ns1:xvalue&gt;30&lt;/ns1:xvalue&gt;</w:t>
      </w:r>
    </w:p>
    <w:p w14:paraId="773F446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&lt;ns1:y1value&gt;57&lt;/ns1:y1value&gt;</w:t>
      </w:r>
    </w:p>
    <w:p w14:paraId="5130C83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577EA04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2FD8A98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&lt;ns1:xvalue&gt;54&lt;/ns1:xvalue&gt;</w:t>
      </w:r>
    </w:p>
    <w:p w14:paraId="25EB732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&lt;ns1:y1value&gt;58&lt;/ns1:y1value&gt;</w:t>
      </w:r>
    </w:p>
    <w:p w14:paraId="54AEAA3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4BC3E4A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3527C61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&lt;ns1:xvalue&gt;79&lt;/ns1:xvalue&gt;</w:t>
      </w:r>
    </w:p>
    <w:p w14:paraId="51E8328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&lt;ns1:y1value&gt;77&lt;/ns1:y1value&gt;</w:t>
      </w:r>
    </w:p>
    <w:p w14:paraId="53E6754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4B2CF1C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1644AE8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&lt;ns1:xvalue&gt;108.5&lt;/ns1:xvalue&gt;</w:t>
      </w:r>
    </w:p>
    <w:p w14:paraId="63E8F45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&lt;ns1:y1value&gt;78&lt;/ns1:y1value&gt;</w:t>
      </w:r>
    </w:p>
    <w:p w14:paraId="7AF3AD3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&lt;/ns1:CurveData&gt;</w:t>
      </w:r>
    </w:p>
    <w:p w14:paraId="7149D6F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&lt;/ns1:IncrementalCurve&gt;</w:t>
      </w:r>
    </w:p>
    <w:p w14:paraId="38C9ECB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&lt;/ns1:IncDecOffer&gt;</w:t>
      </w:r>
    </w:p>
    <w:p w14:paraId="358C3BD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&lt;/ns1:BidSet&gt;</w:t>
      </w:r>
    </w:p>
    <w:p w14:paraId="5FDFB85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&lt;/ns0:Payload&gt;</w:t>
      </w:r>
    </w:p>
    <w:p w14:paraId="24B08FCB" w14:textId="77777777" w:rsidR="00D847DF" w:rsidRPr="00F83C80" w:rsidRDefault="00F560D8" w:rsidP="00F560D8">
      <w:pPr>
        <w:rPr>
          <w:rFonts w:ascii="Arial" w:hAnsi="Arial" w:cs="Arial"/>
          <w:sz w:val="18"/>
          <w:szCs w:val="18"/>
        </w:rPr>
      </w:pPr>
      <w:r w:rsidRPr="00F83C80">
        <w:rPr>
          <w:rFonts w:ascii="Arial" w:hAnsi="Arial" w:cs="Arial"/>
          <w:sz w:val="18"/>
          <w:szCs w:val="18"/>
        </w:rPr>
        <w:t xml:space="preserve">&lt;/ns0:RequestMessage&gt; </w:t>
      </w:r>
    </w:p>
    <w:p w14:paraId="24892794" w14:textId="77777777" w:rsidR="00F560D8" w:rsidRPr="00F83C80" w:rsidRDefault="00F560D8" w:rsidP="00F560D8">
      <w:pPr>
        <w:rPr>
          <w:rFonts w:ascii="Arial" w:hAnsi="Arial" w:cs="Arial"/>
          <w:sz w:val="18"/>
          <w:szCs w:val="18"/>
        </w:rPr>
      </w:pPr>
    </w:p>
    <w:p w14:paraId="3CC02186" w14:textId="77777777" w:rsidR="00F560D8" w:rsidRPr="00F83C80" w:rsidRDefault="00F560D8" w:rsidP="00F560D8">
      <w:pPr>
        <w:rPr>
          <w:rFonts w:ascii="Arial" w:hAnsi="Arial" w:cs="Arial"/>
        </w:rPr>
      </w:pPr>
      <w:r w:rsidRPr="00F83C80">
        <w:rPr>
          <w:rFonts w:ascii="Arial" w:hAnsi="Arial" w:cs="Arial"/>
        </w:rPr>
        <w:t xml:space="preserve">SOAP Request Example for </w:t>
      </w:r>
      <w:r w:rsidR="00DE5ADF" w:rsidRPr="00F83C80">
        <w:rPr>
          <w:rFonts w:ascii="Arial" w:hAnsi="Arial" w:cs="Arial"/>
        </w:rPr>
        <w:t>OutputSchedule</w:t>
      </w:r>
    </w:p>
    <w:p w14:paraId="31D2D378" w14:textId="77777777" w:rsidR="00F560D8" w:rsidRPr="00F83C80" w:rsidRDefault="00F560D8" w:rsidP="00F560D8">
      <w:pPr>
        <w:rPr>
          <w:rFonts w:ascii="Arial" w:hAnsi="Arial" w:cs="Arial"/>
        </w:rPr>
      </w:pPr>
    </w:p>
    <w:p w14:paraId="00076882" w14:textId="77777777" w:rsidR="00F560D8" w:rsidRPr="002A438F" w:rsidRDefault="00F560D8" w:rsidP="00F560D8">
      <w:pPr>
        <w:rPr>
          <w:rFonts w:ascii="Arial" w:hAnsi="Arial" w:cs="Arial"/>
          <w:sz w:val="18"/>
          <w:szCs w:val="18"/>
        </w:rPr>
      </w:pPr>
      <w:r w:rsidRPr="00FA0A10">
        <w:rPr>
          <w:rFonts w:ascii="Arial" w:hAnsi="Arial" w:cs="Arial"/>
          <w:sz w:val="18"/>
          <w:szCs w:val="18"/>
        </w:rPr>
        <w:t>&lt;ns0:RequestMessage xmlns:ns0="http://www.ercot.com/schema/2007-06/nodal/ews/message"&gt;</w:t>
      </w:r>
    </w:p>
    <w:p w14:paraId="3740E266" w14:textId="77777777" w:rsidR="00F560D8" w:rsidRPr="001B0FBA" w:rsidRDefault="00F560D8" w:rsidP="00F560D8">
      <w:pPr>
        <w:rPr>
          <w:rFonts w:ascii="Arial" w:hAnsi="Arial" w:cs="Arial"/>
          <w:sz w:val="18"/>
          <w:szCs w:val="18"/>
        </w:rPr>
      </w:pPr>
      <w:r w:rsidRPr="001B0FBA">
        <w:rPr>
          <w:rFonts w:ascii="Arial" w:hAnsi="Arial" w:cs="Arial"/>
          <w:sz w:val="18"/>
          <w:szCs w:val="18"/>
        </w:rPr>
        <w:t xml:space="preserve">    &lt;ns0:Header&gt;</w:t>
      </w:r>
    </w:p>
    <w:p w14:paraId="4F3A2C1C" w14:textId="77777777" w:rsidR="00F560D8" w:rsidRPr="000467EE" w:rsidRDefault="00F560D8" w:rsidP="00F560D8">
      <w:pPr>
        <w:rPr>
          <w:rFonts w:ascii="Arial" w:hAnsi="Arial" w:cs="Arial"/>
          <w:sz w:val="18"/>
          <w:szCs w:val="18"/>
        </w:rPr>
      </w:pPr>
      <w:r w:rsidRPr="00805285">
        <w:rPr>
          <w:rFonts w:ascii="Arial" w:hAnsi="Arial" w:cs="Arial"/>
          <w:sz w:val="18"/>
          <w:szCs w:val="18"/>
        </w:rPr>
        <w:t xml:space="preserve">        &lt;ns0:Verb&gt;create&lt;/ns0:Verb&gt;</w:t>
      </w:r>
    </w:p>
    <w:p w14:paraId="05BB1979" w14:textId="77777777" w:rsidR="00F560D8" w:rsidRPr="00B81394" w:rsidRDefault="00F560D8" w:rsidP="00F560D8">
      <w:pPr>
        <w:rPr>
          <w:rFonts w:ascii="Arial" w:hAnsi="Arial" w:cs="Arial"/>
          <w:sz w:val="18"/>
          <w:szCs w:val="18"/>
        </w:rPr>
      </w:pPr>
      <w:r w:rsidRPr="00B81394">
        <w:rPr>
          <w:rFonts w:ascii="Arial" w:hAnsi="Arial" w:cs="Arial"/>
          <w:sz w:val="18"/>
          <w:szCs w:val="18"/>
        </w:rPr>
        <w:t xml:space="preserve">        &lt;ns0:Noun&gt;BidSet&lt;/ns0:Noun&gt;</w:t>
      </w:r>
    </w:p>
    <w:p w14:paraId="75CCEEA0" w14:textId="77777777" w:rsidR="00F560D8" w:rsidRPr="00F83C80" w:rsidRDefault="00F560D8" w:rsidP="00F560D8">
      <w:pPr>
        <w:rPr>
          <w:rFonts w:ascii="Arial" w:hAnsi="Arial" w:cs="Arial"/>
          <w:sz w:val="18"/>
          <w:szCs w:val="18"/>
        </w:rPr>
      </w:pPr>
      <w:r w:rsidRPr="004C5652">
        <w:rPr>
          <w:rFonts w:ascii="Arial" w:hAnsi="Arial" w:cs="Arial"/>
          <w:sz w:val="18"/>
          <w:szCs w:val="18"/>
        </w:rPr>
        <w:t xml:space="preserve">        &lt;ns0:ReplayDetect</w:t>
      </w:r>
      <w:r w:rsidRPr="00F83C80">
        <w:rPr>
          <w:rFonts w:ascii="Arial" w:hAnsi="Arial" w:cs="Arial"/>
          <w:sz w:val="18"/>
          <w:szCs w:val="18"/>
        </w:rPr>
        <w:t>ion&gt;</w:t>
      </w:r>
    </w:p>
    <w:p w14:paraId="51EB6EC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&lt;ns0:Nonce&gt;f4bccb1bce41a31e75d214a11f7278a8&lt;/ns0:Nonce&gt;</w:t>
      </w:r>
    </w:p>
    <w:p w14:paraId="5004BB0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&lt;ns0:Created&gt;2009-07-20T16:24:25.327-05:00&lt;/ns0:Created&gt;</w:t>
      </w:r>
    </w:p>
    <w:p w14:paraId="6088D2D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&lt;/ns0:ReplayDetection&gt;</w:t>
      </w:r>
    </w:p>
    <w:p w14:paraId="7C0E4CC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&lt;ns0:Revision&gt;1.0&lt;/ns0:Revision&gt;</w:t>
      </w:r>
    </w:p>
    <w:p w14:paraId="4BA3C4E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&lt;ns0:Source&gt;REPS&lt;/ns0:Source&gt;</w:t>
      </w:r>
    </w:p>
    <w:p w14:paraId="64C6D47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&lt;ns0:UserID&gt;USER1&lt;/ns0:UserID&gt;</w:t>
      </w:r>
    </w:p>
    <w:p w14:paraId="3AD2030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&lt;ns0:Comment&gt;Sample message template&lt;/ns0:Comment&gt;</w:t>
      </w:r>
    </w:p>
    <w:p w14:paraId="25CAA139" w14:textId="77777777" w:rsidR="00F560D8" w:rsidRPr="00F83C80" w:rsidRDefault="00F560D8" w:rsidP="00F560D8">
      <w:pPr>
        <w:rPr>
          <w:rFonts w:ascii="Arial" w:hAnsi="Arial" w:cs="Arial"/>
          <w:sz w:val="18"/>
          <w:szCs w:val="18"/>
        </w:rPr>
      </w:pPr>
      <w:r w:rsidRPr="00F83C80">
        <w:rPr>
          <w:rFonts w:ascii="Arial" w:hAnsi="Arial" w:cs="Arial"/>
          <w:sz w:val="18"/>
          <w:szCs w:val="18"/>
        </w:rPr>
        <w:lastRenderedPageBreak/>
        <w:t xml:space="preserve">    &lt;/ns0:Header&gt;</w:t>
      </w:r>
    </w:p>
    <w:p w14:paraId="6997C95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&lt;ns0:Request/&gt;</w:t>
      </w:r>
    </w:p>
    <w:p w14:paraId="7F14134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&lt;ns0:Payload&gt;</w:t>
      </w:r>
    </w:p>
    <w:p w14:paraId="4035651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&lt;ns1:BidSet xmlns:ns1="http://www.ercot.com/schema/2007-06/nodal/ews"&gt;</w:t>
      </w:r>
    </w:p>
    <w:p w14:paraId="5B74D1F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&lt;ns1:tradingDate&gt;2009-06-25&lt;/ns1:tradingDate&gt;</w:t>
      </w:r>
    </w:p>
    <w:p w14:paraId="2BA8C98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&lt;ns1:OutputSchedule&gt;</w:t>
      </w:r>
    </w:p>
    <w:p w14:paraId="0548FC9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&lt;ns1:status&gt;ACCEPTED&lt;/ns1:status&gt;</w:t>
      </w:r>
    </w:p>
    <w:p w14:paraId="5C0FFD6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&lt;ns1:resource&gt;</w:t>
      </w:r>
      <w:r w:rsidR="006A4CA5" w:rsidRPr="00F83C80">
        <w:rPr>
          <w:rFonts w:ascii="Arial" w:hAnsi="Arial" w:cs="Arial"/>
          <w:sz w:val="18"/>
          <w:szCs w:val="18"/>
        </w:rPr>
        <w:t>Resource1</w:t>
      </w:r>
      <w:r w:rsidRPr="00F83C80">
        <w:rPr>
          <w:rFonts w:ascii="Arial" w:hAnsi="Arial" w:cs="Arial"/>
          <w:sz w:val="18"/>
          <w:szCs w:val="18"/>
        </w:rPr>
        <w:t>&lt;/ns1:resource&gt;</w:t>
      </w:r>
    </w:p>
    <w:p w14:paraId="6C7A627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&lt;ns1:EnergySchedule&gt;</w:t>
      </w:r>
    </w:p>
    <w:p w14:paraId="2E20529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90D18F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&lt;ns1:time&gt;2009-06-25T00:00:00-05:00&lt;/ns1:time&gt;</w:t>
      </w:r>
    </w:p>
    <w:p w14:paraId="76827DD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&lt;ns1:ending&gt;2009-06-25T00:05:00-05:00&lt;/ns1:ending&gt;</w:t>
      </w:r>
    </w:p>
    <w:p w14:paraId="0723567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71B9ACB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B24926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5110E5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&lt;ns1:time&gt;2009-06-25T00:05:00-05:00&lt;/ns1:time&gt;</w:t>
      </w:r>
    </w:p>
    <w:p w14:paraId="3A5F53B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&lt;ns1:ending&gt;2009-06-25T00:10:00-05:00&lt;/ns1:ending&gt;</w:t>
      </w:r>
    </w:p>
    <w:p w14:paraId="761AFA2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03FB9B3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67F2A6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789C66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&lt;ns1:time&gt;2009-06-25T00:10:00-05:00&lt;/ns1:time&gt;</w:t>
      </w:r>
    </w:p>
    <w:p w14:paraId="3B8DE86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&lt;ns1:ending&gt;2009-06-25T00:15:00-05:00&lt;/ns1:ending&gt;</w:t>
      </w:r>
    </w:p>
    <w:p w14:paraId="4E18FEE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2FF87F3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B357F3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E5EC5E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&lt;ns1:time&gt;2009-06-25T00:15:00-05:00&lt;/ns1:time&gt;</w:t>
      </w:r>
    </w:p>
    <w:p w14:paraId="14DA6C0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&lt;ns1:ending&gt;2009-06-25T00:20:00-05:00&lt;/ns1:ending&gt;</w:t>
      </w:r>
    </w:p>
    <w:p w14:paraId="1A6E5AC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169D33C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7D8F91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9D8DB5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&lt;ns1:time&gt;2009-06-25T00:20:00-05:00&lt;/ns1:time&gt;</w:t>
      </w:r>
    </w:p>
    <w:p w14:paraId="1F639FB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&lt;ns1:ending&gt;2009-06-25T00:25:00-05:00&lt;/ns1:ending&gt;</w:t>
      </w:r>
    </w:p>
    <w:p w14:paraId="4BF282F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3197685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88AC24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E4CBEA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&lt;ns1:time&gt;2009-06-25T00:25:00-05:00&lt;/ns1:time&gt;</w:t>
      </w:r>
    </w:p>
    <w:p w14:paraId="013A7C0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&lt;ns1:ending&gt;2009-06-25T00:30:00-05:00&lt;/ns1:ending&gt;</w:t>
      </w:r>
    </w:p>
    <w:p w14:paraId="3BB532A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3165BC5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6F6277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C5521B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&lt;ns1:time&gt;2009-06-25T00:30:00-05:00&lt;/ns1:time&gt;</w:t>
      </w:r>
    </w:p>
    <w:p w14:paraId="78FABA9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&lt;ns1:ending&gt;2009-06-25T00:35:00-05:00&lt;/ns1:ending&gt;</w:t>
      </w:r>
    </w:p>
    <w:p w14:paraId="45D47E7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04050FE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13EBA0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E73541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&lt;ns1:time&gt;2009-06-25T00:35:00-05:00&lt;/ns1:time&gt;</w:t>
      </w:r>
    </w:p>
    <w:p w14:paraId="596ED7D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&lt;ns1:ending&gt;2009-06-25T00:40:00-05:00&lt;/ns1:ending&gt;</w:t>
      </w:r>
    </w:p>
    <w:p w14:paraId="0C5C38E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48FF431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3BEA9E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488816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&lt;ns1:time&gt;2009-06-25T00:40:00-05:00&lt;/ns1:time&gt;</w:t>
      </w:r>
    </w:p>
    <w:p w14:paraId="43D9CDC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&lt;ns1:ending&gt;2009-06-25T00:45:00-05:00&lt;/ns1:ending&gt;</w:t>
      </w:r>
    </w:p>
    <w:p w14:paraId="15B8E27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70D5343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E41104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11A35A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&lt;ns1:time&gt;2009-06-25T00:45:00-05:00&lt;/ns1:time&gt;</w:t>
      </w:r>
    </w:p>
    <w:p w14:paraId="45893AE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&lt;ns1:ending&gt;2009-06-25T00:50:00-05:00&lt;/ns1:ending&gt;</w:t>
      </w:r>
    </w:p>
    <w:p w14:paraId="3CA5BE0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3D790EE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83CA7E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A0129E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&lt;ns1:time&gt;2009-06-25T00:50:00-05:00&lt;/ns1:time&gt;</w:t>
      </w:r>
    </w:p>
    <w:p w14:paraId="19B20BA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&lt;ns1:ending&gt;2009-06-25T00:55:00-05:00&lt;/ns1:ending&gt;</w:t>
      </w:r>
    </w:p>
    <w:p w14:paraId="5E756260" w14:textId="77777777" w:rsidR="00F560D8" w:rsidRPr="00F83C80" w:rsidRDefault="00F560D8" w:rsidP="00F560D8">
      <w:pPr>
        <w:rPr>
          <w:rFonts w:ascii="Arial" w:hAnsi="Arial" w:cs="Arial"/>
          <w:sz w:val="18"/>
          <w:szCs w:val="18"/>
        </w:rPr>
      </w:pPr>
      <w:r w:rsidRPr="00F83C80">
        <w:rPr>
          <w:rFonts w:ascii="Arial" w:hAnsi="Arial" w:cs="Arial"/>
          <w:sz w:val="18"/>
          <w:szCs w:val="18"/>
        </w:rPr>
        <w:lastRenderedPageBreak/>
        <w:t xml:space="preserve">                        &lt;ns1:value1&gt;42&lt;/ns1:value1&gt;</w:t>
      </w:r>
    </w:p>
    <w:p w14:paraId="584BE7D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30B3E8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16AF68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&lt;ns1:time&gt;2009-06-25T00:55:00-05:00&lt;/ns1:time&gt;</w:t>
      </w:r>
    </w:p>
    <w:p w14:paraId="4F8023C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&lt;ns1:ending&gt;2009-06-25T01:00:00-05:00&lt;/ns1:ending&gt;</w:t>
      </w:r>
    </w:p>
    <w:p w14:paraId="01E8A25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54A8CDC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AEB33E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C32B88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&lt;ns1:time&gt;2009-06-25T01:00:00-05:00&lt;/ns1:time&gt;</w:t>
      </w:r>
    </w:p>
    <w:p w14:paraId="20DEC37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&lt;ns1:ending&gt;2009-06-25T01:05:00-05:00&lt;/ns1:ending&gt;</w:t>
      </w:r>
    </w:p>
    <w:p w14:paraId="1CFDF96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56550B2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79AB0B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47B120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&lt;ns1:time&gt;2009-06-25T01:05:00-05:00&lt;/ns1:time&gt;</w:t>
      </w:r>
    </w:p>
    <w:p w14:paraId="206EBE4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&lt;ns1:ending&gt;2009-06-25T01:10:00-05:00&lt;/ns1:ending&gt;</w:t>
      </w:r>
    </w:p>
    <w:p w14:paraId="538684A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6A9CEDB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1584B8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356C09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&lt;ns1:time&gt;2009-06-25T01:10:00-05:00&lt;/ns1:time&gt;</w:t>
      </w:r>
    </w:p>
    <w:p w14:paraId="4227BB1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&lt;ns1:ending&gt;2009-06-25T01:15:00-05:00&lt;/ns1:ending&gt;</w:t>
      </w:r>
    </w:p>
    <w:p w14:paraId="094272A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5536053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4736C9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B1ACE7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&lt;ns1:time&gt;2009-06-25T01:15:00-05:00&lt;/ns1:time&gt;</w:t>
      </w:r>
    </w:p>
    <w:p w14:paraId="3E6FF96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&lt;ns1:ending&gt;2009-06-25T01:20:00-05:00&lt;/ns1:ending&gt;</w:t>
      </w:r>
    </w:p>
    <w:p w14:paraId="68C0EC5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4C38B23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6196FD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8E4B47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&lt;ns1:time&gt;2009-06-25T01:20:00-05:00&lt;/ns1:time&gt;</w:t>
      </w:r>
    </w:p>
    <w:p w14:paraId="48EB405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&lt;ns1:ending&gt;2009-06-25T01:25:00-05:00&lt;/ns1:ending&gt;</w:t>
      </w:r>
    </w:p>
    <w:p w14:paraId="041156E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283EAB7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744B0C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13E6CC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&lt;ns1:time&gt;2009-06-25T01:25:00-05:00&lt;/ns1:time&gt;</w:t>
      </w:r>
    </w:p>
    <w:p w14:paraId="02DFE7C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&lt;ns1:ending&gt;2009-06-25T01:30:00-05:00&lt;/ns1:ending&gt;</w:t>
      </w:r>
    </w:p>
    <w:p w14:paraId="62CAD2D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1A0697D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9FCAE0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DAD645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&lt;ns1:time&gt;2009-06-25T01:30:00-05:00&lt;/ns1:time&gt;</w:t>
      </w:r>
    </w:p>
    <w:p w14:paraId="3FEE311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&lt;ns1:ending&gt;2009-06-25T01:35:00-05:00&lt;/ns1:ending&gt;</w:t>
      </w:r>
    </w:p>
    <w:p w14:paraId="2FDF46D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23AE1C2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97B8AF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38E19E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&lt;ns1:time&gt;2009-06-25T01:35:00-05:00&lt;/ns1:time&gt;</w:t>
      </w:r>
    </w:p>
    <w:p w14:paraId="3D85021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&lt;ns1:ending&gt;2009-06-25T01:40:00-05:00&lt;/ns1:ending&gt;</w:t>
      </w:r>
    </w:p>
    <w:p w14:paraId="32AE35A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604C0BF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07428E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352BAE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&lt;ns1:time&gt;2009-06-25T01:40:00-05:00&lt;/ns1:time&gt;</w:t>
      </w:r>
    </w:p>
    <w:p w14:paraId="77DA041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&lt;ns1:ending&gt;2009-06-25T01:45:00-05:00&lt;/ns1:ending&gt;</w:t>
      </w:r>
    </w:p>
    <w:p w14:paraId="01DBD91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6A2364F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AE591B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41390C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&lt;ns1:time&gt;2009-06-25T01:45:00-05:00&lt;/ns1:time&gt;</w:t>
      </w:r>
    </w:p>
    <w:p w14:paraId="7DA66C8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&lt;ns1:ending&gt;2009-06-25T01:50:00-05:00&lt;/ns1:ending&gt;</w:t>
      </w:r>
    </w:p>
    <w:p w14:paraId="749E340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743F11B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297683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58675A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&lt;ns1:time&gt;2009-06-25T01:50:00-05:00&lt;/ns1:time&gt;</w:t>
      </w:r>
    </w:p>
    <w:p w14:paraId="425D4A4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&lt;ns1:ending&gt;2009-06-25T01:55:00-05:00&lt;/ns1:ending&gt;</w:t>
      </w:r>
    </w:p>
    <w:p w14:paraId="0FF8983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4EF4FFF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80CECEB" w14:textId="77777777" w:rsidR="00F560D8" w:rsidRPr="00F83C80" w:rsidRDefault="00F560D8" w:rsidP="00F560D8">
      <w:pPr>
        <w:rPr>
          <w:rFonts w:ascii="Arial" w:hAnsi="Arial" w:cs="Arial"/>
          <w:sz w:val="18"/>
          <w:szCs w:val="18"/>
        </w:rPr>
      </w:pPr>
      <w:r w:rsidRPr="00F83C80">
        <w:rPr>
          <w:rFonts w:ascii="Arial" w:hAnsi="Arial" w:cs="Arial"/>
          <w:sz w:val="18"/>
          <w:szCs w:val="18"/>
        </w:rPr>
        <w:lastRenderedPageBreak/>
        <w:t xml:space="preserve">                    &lt;ns1:TmPoint&gt;</w:t>
      </w:r>
    </w:p>
    <w:p w14:paraId="12E9B7B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&lt;ns1:time&gt;2009-06-25T01:55:00-05:00&lt;/ns1:time&gt;</w:t>
      </w:r>
    </w:p>
    <w:p w14:paraId="2B39676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&lt;ns1:ending&gt;2009-06-25T02:00:00-05:00&lt;/ns1:ending&gt;</w:t>
      </w:r>
    </w:p>
    <w:p w14:paraId="5440D3A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5604837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6341EE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89195D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&lt;ns1:time&gt;2009-06-25T02:00:00-05:00&lt;/ns1:time&gt;</w:t>
      </w:r>
    </w:p>
    <w:p w14:paraId="242E863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&lt;ns1:ending&gt;2009-06-25T02:05:00-05:00&lt;/ns1:ending&gt;</w:t>
      </w:r>
    </w:p>
    <w:p w14:paraId="27DECFE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29DAC36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8875B9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BD1EF3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&lt;ns1:time&gt;2009-06-25T02:05:00-05:00&lt;/ns1:time&gt;</w:t>
      </w:r>
    </w:p>
    <w:p w14:paraId="0FD3341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&lt;ns1:ending&gt;2009-06-25T02:10:00-05:00&lt;/ns1:ending&gt;</w:t>
      </w:r>
    </w:p>
    <w:p w14:paraId="34828D7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0F7A7ED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960480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DB7490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&lt;ns1:time&gt;2009-06-25T02:10:00-05:00&lt;/ns1:time&gt;</w:t>
      </w:r>
    </w:p>
    <w:p w14:paraId="6B792BE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&lt;ns1:ending&gt;2009-06-25T02:15:00-05:00&lt;/ns1:ending&gt;</w:t>
      </w:r>
    </w:p>
    <w:p w14:paraId="2296ADD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0996DD8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BBC68A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607401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&lt;ns1:time&gt;2009-06-25T02:15:00-05:00&lt;/ns1:time&gt;</w:t>
      </w:r>
    </w:p>
    <w:p w14:paraId="5F31494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&lt;ns1:ending&gt;2009-06-25T02:20:00-05:00&lt;/ns1:ending&gt;</w:t>
      </w:r>
    </w:p>
    <w:p w14:paraId="00D4193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63D8C55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E18BEA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656FC9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&lt;ns1:time&gt;2009-06-25T02:20:00-05:00&lt;/ns1:time&gt;</w:t>
      </w:r>
    </w:p>
    <w:p w14:paraId="3225D4C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&lt;ns1:ending&gt;2009-06-25T02:25:00-05:00&lt;/ns1:ending&gt;</w:t>
      </w:r>
    </w:p>
    <w:p w14:paraId="705F88B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1C0BB7F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89CFAC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94CCCA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&lt;ns1:time&gt;2009-06-25T02:25:00-05:00&lt;/ns1:time&gt;</w:t>
      </w:r>
    </w:p>
    <w:p w14:paraId="6253026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&lt;ns1:ending&gt;2009-06-25T02:30:00-05:00&lt;/ns1:ending&gt;</w:t>
      </w:r>
    </w:p>
    <w:p w14:paraId="258FC89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180F11E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52EF54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5858D2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&lt;ns1:time&gt;2009-06-25T02:30:00-05:00&lt;/ns1:time&gt;</w:t>
      </w:r>
    </w:p>
    <w:p w14:paraId="2F83CBA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&lt;ns1:ending&gt;2009-06-25T02:35:00-05:00&lt;/ns1:ending&gt;</w:t>
      </w:r>
    </w:p>
    <w:p w14:paraId="6E28CD5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2E5B40C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DCFE92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C3164F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&lt;ns1:time&gt;2009-06-25T02:35:00-05:00&lt;/ns1:time&gt;</w:t>
      </w:r>
    </w:p>
    <w:p w14:paraId="7DFB879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&lt;ns1:ending&gt;2009-06-25T02:40:00-05:00&lt;/ns1:ending&gt;</w:t>
      </w:r>
    </w:p>
    <w:p w14:paraId="358D6B3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0D581D2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862ABF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C6C244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&lt;ns1:time&gt;2009-06-25T02:40:00-05:00&lt;/ns1:time&gt;</w:t>
      </w:r>
    </w:p>
    <w:p w14:paraId="6BB8BA2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&lt;ns1:ending&gt;2009-06-25T02:45:00-05:00&lt;/ns1:ending&gt;</w:t>
      </w:r>
    </w:p>
    <w:p w14:paraId="28CADF8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09EF45F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B5D015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A08EE7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&lt;ns1:time&gt;2009-06-25T02:45:00-05:00&lt;/ns1:time&gt;</w:t>
      </w:r>
    </w:p>
    <w:p w14:paraId="43B1749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&lt;ns1:ending&gt;2009-06-25T02:50:00-05:00&lt;/ns1:ending&gt;</w:t>
      </w:r>
    </w:p>
    <w:p w14:paraId="09D1CC0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508BD00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EB76C1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DBA6AE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&lt;ns1:time&gt;2009-06-25T02:50:00-05:00&lt;/ns1:time&gt;</w:t>
      </w:r>
    </w:p>
    <w:p w14:paraId="73A3CA6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&lt;ns1:ending&gt;2009-06-25T02:55:00-05:00&lt;/ns1:ending&gt;</w:t>
      </w:r>
    </w:p>
    <w:p w14:paraId="6D98AAF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14E3553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049F61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0722CD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&lt;ns1:time&gt;2009-06-25T02:55:00-05:00&lt;/ns1:time&gt;</w:t>
      </w:r>
    </w:p>
    <w:p w14:paraId="172F0A5A" w14:textId="77777777" w:rsidR="00F560D8" w:rsidRPr="00F83C80" w:rsidRDefault="00F560D8" w:rsidP="00F560D8">
      <w:pPr>
        <w:rPr>
          <w:rFonts w:ascii="Arial" w:hAnsi="Arial" w:cs="Arial"/>
          <w:sz w:val="18"/>
          <w:szCs w:val="18"/>
        </w:rPr>
      </w:pPr>
      <w:r w:rsidRPr="00F83C80">
        <w:rPr>
          <w:rFonts w:ascii="Arial" w:hAnsi="Arial" w:cs="Arial"/>
          <w:sz w:val="18"/>
          <w:szCs w:val="18"/>
        </w:rPr>
        <w:lastRenderedPageBreak/>
        <w:t xml:space="preserve">                        &lt;ns1:ending&gt;2009-06-25T03:00:00-05:00&lt;/ns1:ending&gt;</w:t>
      </w:r>
    </w:p>
    <w:p w14:paraId="02ACD4C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3B6C4F2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524879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572C49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&lt;ns1:time&gt;2009-06-25T03:00:00-05:00&lt;/ns1:time&gt;</w:t>
      </w:r>
    </w:p>
    <w:p w14:paraId="3EEB82D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&lt;ns1:ending&gt;2009-06-25T03:05:00-05:00&lt;/ns1:ending&gt;</w:t>
      </w:r>
    </w:p>
    <w:p w14:paraId="6C06F9E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62ADC23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EFFE9A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AB4992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&lt;ns1:time&gt;2009-06-25T03:05:00-05:00&lt;/ns1:time&gt;</w:t>
      </w:r>
    </w:p>
    <w:p w14:paraId="7D64E21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&lt;ns1:ending&gt;2009-06-25T03:10:00-05:00&lt;/ns1:ending&gt;</w:t>
      </w:r>
    </w:p>
    <w:p w14:paraId="22431DC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03D9E11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89BFC2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324453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&lt;ns1:time&gt;2009-06-25T03:10:00-05:00&lt;/ns1:time&gt;</w:t>
      </w:r>
    </w:p>
    <w:p w14:paraId="518151C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&lt;ns1:ending&gt;2009-06-25T03:15:00-05:00&lt;/ns1:ending&gt;</w:t>
      </w:r>
    </w:p>
    <w:p w14:paraId="692A719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1C54A03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5927F0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020C3E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&lt;ns1:time&gt;2009-06-25T03:15:00-05:00&lt;/ns1:time&gt;</w:t>
      </w:r>
    </w:p>
    <w:p w14:paraId="5407646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&lt;ns1:ending&gt;2009-06-25T03:20:00-05:00&lt;/ns1:ending&gt;</w:t>
      </w:r>
    </w:p>
    <w:p w14:paraId="3AA2CEA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12DFC33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D505B2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EC51ED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&lt;ns1:time&gt;2009-06-25T03:20:00-05:00&lt;/ns1:time&gt;</w:t>
      </w:r>
    </w:p>
    <w:p w14:paraId="6B3DD34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&lt;ns1:ending&gt;2009-06-25T03:25:00-05:00&lt;/ns1:ending&gt;</w:t>
      </w:r>
    </w:p>
    <w:p w14:paraId="3DDE763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1A6959A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6A1D87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9FA949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&lt;ns1:time&gt;2009-06-25T03:25:00-05:00&lt;/ns1:time&gt;</w:t>
      </w:r>
    </w:p>
    <w:p w14:paraId="3D24322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&lt;ns1:ending&gt;2009-06-25T03:30:00-05:00&lt;/ns1:ending&gt;</w:t>
      </w:r>
    </w:p>
    <w:p w14:paraId="30A4402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283E176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11467D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6E171E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&lt;ns1:time&gt;2009-06-25T03:30:00-05:00&lt;/ns1:time&gt;</w:t>
      </w:r>
    </w:p>
    <w:p w14:paraId="01DADAD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&lt;ns1:ending&gt;2009-06-25T03:35:00-05:00&lt;/ns1:ending&gt;</w:t>
      </w:r>
    </w:p>
    <w:p w14:paraId="44097D7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3B1EE32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AFDEE8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AB42E7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&lt;ns1:time&gt;2009-06-25T03:35:00-05:00&lt;/ns1:time&gt;</w:t>
      </w:r>
    </w:p>
    <w:p w14:paraId="1D68913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&lt;ns1:ending&gt;2009-06-25T03:40:00-05:00&lt;/ns1:ending&gt;</w:t>
      </w:r>
    </w:p>
    <w:p w14:paraId="4F986F2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25EC380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22D513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F92409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&lt;ns1:time&gt;2009-06-25T03:40:00-05:00&lt;/ns1:time&gt;</w:t>
      </w:r>
    </w:p>
    <w:p w14:paraId="38C4B9F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&lt;ns1:ending&gt;2009-06-25T03:45:00-05:00&lt;/ns1:ending&gt;</w:t>
      </w:r>
    </w:p>
    <w:p w14:paraId="6E1E51A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1C2E69B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B9ACF2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D08CE3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&lt;ns1:time&gt;2009-06-25T03:45:00-05:00&lt;/ns1:time&gt;</w:t>
      </w:r>
    </w:p>
    <w:p w14:paraId="15DB509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&lt;ns1:ending&gt;2009-06-25T03:50:00-05:00&lt;/ns1:ending&gt;</w:t>
      </w:r>
    </w:p>
    <w:p w14:paraId="19B0B24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2AB4822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9F1A74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6ABF0F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&lt;ns1:time&gt;2009-06-25T03:50:00-05:00&lt;/ns1:time&gt;</w:t>
      </w:r>
    </w:p>
    <w:p w14:paraId="3D4906B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&lt;ns1:ending&gt;2009-06-25T03:55:00-05:00&lt;/ns1:ending&gt;</w:t>
      </w:r>
    </w:p>
    <w:p w14:paraId="35931DB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67E754F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0B341A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7EA66C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&lt;ns1:time&gt;2009-06-25T03:55:00-05:00&lt;/ns1:time&gt;</w:t>
      </w:r>
    </w:p>
    <w:p w14:paraId="2676BD1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&lt;ns1:ending&gt;2009-06-25T04:00:00-05:00&lt;/ns1:ending&gt;</w:t>
      </w:r>
    </w:p>
    <w:p w14:paraId="3440BD1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32A251B4" w14:textId="77777777" w:rsidR="00F560D8" w:rsidRPr="00F83C80" w:rsidRDefault="00F560D8" w:rsidP="00F560D8">
      <w:pPr>
        <w:rPr>
          <w:rFonts w:ascii="Arial" w:hAnsi="Arial" w:cs="Arial"/>
          <w:sz w:val="18"/>
          <w:szCs w:val="18"/>
        </w:rPr>
      </w:pPr>
      <w:r w:rsidRPr="00F83C80">
        <w:rPr>
          <w:rFonts w:ascii="Arial" w:hAnsi="Arial" w:cs="Arial"/>
          <w:sz w:val="18"/>
          <w:szCs w:val="18"/>
        </w:rPr>
        <w:lastRenderedPageBreak/>
        <w:t xml:space="preserve">                    &lt;/ns1:TmPoint&gt;</w:t>
      </w:r>
    </w:p>
    <w:p w14:paraId="18252B0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4F06DB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&lt;ns1:time&gt;2009-06-25T04:00:00-05:00&lt;/ns1:time&gt;</w:t>
      </w:r>
    </w:p>
    <w:p w14:paraId="76AD7B2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&lt;ns1:ending&gt;2009-06-25T04:05:00-05:00&lt;/ns1:ending&gt;</w:t>
      </w:r>
    </w:p>
    <w:p w14:paraId="7859EB5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2CA7668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D14A90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CA61C1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&lt;ns1:time&gt;2009-06-25T04:05:00-05:00&lt;/ns1:time&gt;</w:t>
      </w:r>
    </w:p>
    <w:p w14:paraId="5B8F381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&lt;ns1:ending&gt;2009-06-25T04:10:00-05:00&lt;/ns1:ending&gt;</w:t>
      </w:r>
    </w:p>
    <w:p w14:paraId="2068105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5346C93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DA2425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4D8952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&lt;ns1:time&gt;2009-06-25T04:10:00-05:00&lt;/ns1:time&gt;</w:t>
      </w:r>
    </w:p>
    <w:p w14:paraId="73DF72F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&lt;ns1:ending&gt;2009-06-25T04:15:00-05:00&lt;/ns1:ending&gt;</w:t>
      </w:r>
    </w:p>
    <w:p w14:paraId="5E4AD14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774BD01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27AAB6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70EF00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&lt;ns1:time&gt;2009-06-25T04:15:00-05:00&lt;/ns1:time&gt;</w:t>
      </w:r>
    </w:p>
    <w:p w14:paraId="031B135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&lt;ns1:ending&gt;2009-06-25T04:20:00-05:00&lt;/ns1:ending&gt;</w:t>
      </w:r>
    </w:p>
    <w:p w14:paraId="40C0A49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3976844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2BE7A3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062FCE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&lt;ns1:time&gt;2009-06-25T04:20:00-05:00&lt;/ns1:time&gt;</w:t>
      </w:r>
    </w:p>
    <w:p w14:paraId="608BEB0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&lt;ns1:ending&gt;2009-06-25T04:25:00-05:00&lt;/ns1:ending&gt;</w:t>
      </w:r>
    </w:p>
    <w:p w14:paraId="72C33FB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4770D5E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EC9F6C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50CE23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&lt;ns1:time&gt;2009-06-25T04:25:00-05:00&lt;/ns1:time&gt;</w:t>
      </w:r>
    </w:p>
    <w:p w14:paraId="4A4E70F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&lt;ns1:ending&gt;2009-06-25T04:30:00-05:00&lt;/ns1:ending&gt;</w:t>
      </w:r>
    </w:p>
    <w:p w14:paraId="3E5023D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237C023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76CDAC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612015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&lt;ns1:time&gt;2009-06-25T04:30:00-05:00&lt;/ns1:time&gt;</w:t>
      </w:r>
    </w:p>
    <w:p w14:paraId="0BCA933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&lt;ns1:ending&gt;2009-06-25T04:35:00-05:00&lt;/ns1:ending&gt;</w:t>
      </w:r>
    </w:p>
    <w:p w14:paraId="757F782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3632619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5D5BE0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3E8284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&lt;ns1:time&gt;2009-06-25T04:35:00-05:00&lt;/ns1:time&gt;</w:t>
      </w:r>
    </w:p>
    <w:p w14:paraId="6C5CF5F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&lt;ns1:ending&gt;2009-06-25T04:40:00-05:00&lt;/ns1:ending&gt;</w:t>
      </w:r>
    </w:p>
    <w:p w14:paraId="4553FE7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4255BB8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E07E88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07095F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&lt;ns1:time&gt;2009-06-25T04:40:00-05:00&lt;/ns1:time&gt;</w:t>
      </w:r>
    </w:p>
    <w:p w14:paraId="3A36794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&lt;ns1:ending&gt;2009-06-25T04:45:00-05:00&lt;/ns1:ending&gt;</w:t>
      </w:r>
    </w:p>
    <w:p w14:paraId="56D864E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46A2C06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CBC709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437E85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&lt;ns1:time&gt;2009-06-25T04:45:00-05:00&lt;/ns1:time&gt;</w:t>
      </w:r>
    </w:p>
    <w:p w14:paraId="3FD7F2F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&lt;ns1:ending&gt;2009-06-25T04:50:00-05:00&lt;/ns1:ending&gt;</w:t>
      </w:r>
    </w:p>
    <w:p w14:paraId="5A91E16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297FF75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D3FB74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0677C0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&lt;ns1:time&gt;2009-06-25T04:50:00-05:00&lt;/ns1:time&gt;</w:t>
      </w:r>
    </w:p>
    <w:p w14:paraId="1D0F0DB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&lt;ns1:ending&gt;2009-06-25T04:55:00-05:00&lt;/ns1:ending&gt;</w:t>
      </w:r>
    </w:p>
    <w:p w14:paraId="658CE24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68D238C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3D9FD5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CD8EFE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&lt;ns1:time&gt;2009-06-25T04:55:00-05:00&lt;/ns1:time&gt;</w:t>
      </w:r>
    </w:p>
    <w:p w14:paraId="6977A5E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&lt;ns1:ending&gt;2009-06-25T05:00:00-05:00&lt;/ns1:ending&gt;</w:t>
      </w:r>
    </w:p>
    <w:p w14:paraId="2E24E2A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581879B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E03034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4A2914B" w14:textId="77777777" w:rsidR="00F560D8" w:rsidRPr="00F83C80" w:rsidRDefault="00F560D8" w:rsidP="00F560D8">
      <w:pPr>
        <w:rPr>
          <w:rFonts w:ascii="Arial" w:hAnsi="Arial" w:cs="Arial"/>
          <w:sz w:val="18"/>
          <w:szCs w:val="18"/>
        </w:rPr>
      </w:pPr>
      <w:r w:rsidRPr="00F83C80">
        <w:rPr>
          <w:rFonts w:ascii="Arial" w:hAnsi="Arial" w:cs="Arial"/>
          <w:sz w:val="18"/>
          <w:szCs w:val="18"/>
        </w:rPr>
        <w:lastRenderedPageBreak/>
        <w:t xml:space="preserve">                        &lt;ns1:time&gt;2009-06-25T05:00:00-05:00&lt;/ns1:time&gt;</w:t>
      </w:r>
    </w:p>
    <w:p w14:paraId="3BACA87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&lt;ns1:ending&gt;2009-06-25T05:05:00-05:00&lt;/ns1:ending&gt;</w:t>
      </w:r>
    </w:p>
    <w:p w14:paraId="69C6A16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042A1E7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EE0A53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B2ECF7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&lt;ns1:time&gt;2009-06-25T05:05:00-05:00&lt;/ns1:time&gt;</w:t>
      </w:r>
    </w:p>
    <w:p w14:paraId="7DDB34E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&lt;ns1:ending&gt;2009-06-25T05:10:00-05:00&lt;/ns1:ending&gt;</w:t>
      </w:r>
    </w:p>
    <w:p w14:paraId="5D89157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6F09AC8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12CB49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B1A221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&lt;ns1:time&gt;2009-06-25T05:10:00-05:00&lt;/ns1:time&gt;</w:t>
      </w:r>
    </w:p>
    <w:p w14:paraId="049A762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&lt;ns1:ending&gt;2009-06-25T05:15:00-05:00&lt;/ns1:ending&gt;</w:t>
      </w:r>
    </w:p>
    <w:p w14:paraId="34B410B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7AF2D03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02AB89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1F8D81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&lt;ns1:time&gt;2009-06-25T05:15:00-05:00&lt;/ns1:time&gt;</w:t>
      </w:r>
    </w:p>
    <w:p w14:paraId="1285E22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&lt;ns1:ending&gt;2009-06-25T05:20:00-05:00&lt;/ns1:ending&gt;</w:t>
      </w:r>
    </w:p>
    <w:p w14:paraId="35412A0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1FF5920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AEEECD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B00714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&lt;ns1:time&gt;2009-06-25T05:20:00-05:00&lt;/ns1:time&gt;</w:t>
      </w:r>
    </w:p>
    <w:p w14:paraId="4B05CE9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&lt;ns1:ending&gt;2009-06-25T05:25:00-05:00&lt;/ns1:ending&gt;</w:t>
      </w:r>
    </w:p>
    <w:p w14:paraId="38D23F2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74CCC68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EE823D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AB30AE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&lt;ns1:time&gt;2009-06-25T05:25:00-05:00&lt;/ns1:time&gt;</w:t>
      </w:r>
    </w:p>
    <w:p w14:paraId="21B705A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&lt;ns1:ending&gt;2009-06-25T05:30:00-05:00&lt;/ns1:ending&gt;</w:t>
      </w:r>
    </w:p>
    <w:p w14:paraId="055FE20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4A6F200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42B8AB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574C1A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&lt;ns1:time&gt;2009-06-25T05:30:00-05:00&lt;/ns1:time&gt;</w:t>
      </w:r>
    </w:p>
    <w:p w14:paraId="5B37031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&lt;ns1:ending&gt;2009-06-25T05:35:00-05:00&lt;/ns1:ending&gt;</w:t>
      </w:r>
    </w:p>
    <w:p w14:paraId="687E126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4795924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01872F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50080F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&lt;ns1:time&gt;2009-06-25T05:35:00-05:00&lt;/ns1:time&gt;</w:t>
      </w:r>
    </w:p>
    <w:p w14:paraId="0F6180B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&lt;ns1:ending&gt;2009-06-25T05:40:00-05:00&lt;/ns1:ending&gt;</w:t>
      </w:r>
    </w:p>
    <w:p w14:paraId="2A94C52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285C31A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3E8936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C6BACD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&lt;ns1:time&gt;2009-06-25T05:40:00-05:00&lt;/ns1:time&gt;</w:t>
      </w:r>
    </w:p>
    <w:p w14:paraId="09D16BA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&lt;ns1:ending&gt;2009-06-25T05:45:00-05:00&lt;/ns1:ending&gt;</w:t>
      </w:r>
    </w:p>
    <w:p w14:paraId="421C839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5AF13D7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3CF5FC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59B6BC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&lt;ns1:time&gt;2009-06-25T05:45:00-05:00&lt;/ns1:time&gt;</w:t>
      </w:r>
    </w:p>
    <w:p w14:paraId="66829A9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&lt;ns1:ending&gt;2009-06-25T05:50:00-05:00&lt;/ns1:ending&gt;</w:t>
      </w:r>
    </w:p>
    <w:p w14:paraId="3B708E7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6815F9E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E2176E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4DC31A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&lt;ns1:time&gt;2009-06-25T05:50:00-05:00&lt;/ns1:time&gt;</w:t>
      </w:r>
    </w:p>
    <w:p w14:paraId="1E6A699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&lt;ns1:ending&gt;2009-06-25T05:55:00-05:00&lt;/ns1:ending&gt;</w:t>
      </w:r>
    </w:p>
    <w:p w14:paraId="7361214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7046FB8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E2B8C2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7ACC3F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&lt;ns1:time&gt;2009-06-25T05:55:00-05:00&lt;/ns1:time&gt;</w:t>
      </w:r>
    </w:p>
    <w:p w14:paraId="59E6575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&lt;ns1:ending&gt;2009-06-25T06:00:00-05:00&lt;/ns1:ending&gt;</w:t>
      </w:r>
    </w:p>
    <w:p w14:paraId="74B2379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740B8D8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A41164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E00C8C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&lt;ns1:time&gt;2009-06-25T06:00:00-05:00&lt;/ns1:time&gt;</w:t>
      </w:r>
    </w:p>
    <w:p w14:paraId="6F24826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&lt;ns1:ending&gt;2009-06-25T06:05:00-05:00&lt;/ns1:ending&gt;</w:t>
      </w:r>
    </w:p>
    <w:p w14:paraId="66AB2452" w14:textId="77777777" w:rsidR="00F560D8" w:rsidRPr="00F83C80" w:rsidRDefault="00F560D8" w:rsidP="00F560D8">
      <w:pPr>
        <w:rPr>
          <w:rFonts w:ascii="Arial" w:hAnsi="Arial" w:cs="Arial"/>
          <w:sz w:val="18"/>
          <w:szCs w:val="18"/>
        </w:rPr>
      </w:pPr>
      <w:r w:rsidRPr="00F83C80">
        <w:rPr>
          <w:rFonts w:ascii="Arial" w:hAnsi="Arial" w:cs="Arial"/>
          <w:sz w:val="18"/>
          <w:szCs w:val="18"/>
        </w:rPr>
        <w:lastRenderedPageBreak/>
        <w:t xml:space="preserve">                        &lt;ns1:value1&gt;42&lt;/ns1:value1&gt;</w:t>
      </w:r>
    </w:p>
    <w:p w14:paraId="4E9D508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426423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AC76AF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&lt;ns1:time&gt;2009-06-25T06:05:00-05:00&lt;/ns1:time&gt;</w:t>
      </w:r>
    </w:p>
    <w:p w14:paraId="5F601D1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&lt;ns1:ending&gt;2009-06-25T06:10:00-05:00&lt;/ns1:ending&gt;</w:t>
      </w:r>
    </w:p>
    <w:p w14:paraId="0547CEA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2ECF75F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7EE7A3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2D4AF1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&lt;ns1:time&gt;2009-06-25T06:10:00-05:00&lt;/ns1:time&gt;</w:t>
      </w:r>
    </w:p>
    <w:p w14:paraId="744D9D8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&lt;ns1:ending&gt;2009-06-25T06:15:00-05:00&lt;/ns1:ending&gt;</w:t>
      </w:r>
    </w:p>
    <w:p w14:paraId="60A2442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4C1C5D0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72AF5B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620810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&lt;ns1:time&gt;2009-06-25T06:15:00-05:00&lt;/ns1:time&gt;</w:t>
      </w:r>
    </w:p>
    <w:p w14:paraId="6803FCB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&lt;ns1:ending&gt;2009-06-25T06:20:00-05:00&lt;/ns1:ending&gt;</w:t>
      </w:r>
    </w:p>
    <w:p w14:paraId="7C037B6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2CA3219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94BCC9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BF360B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&lt;ns1:time&gt;2009-06-25T06:20:00-05:00&lt;/ns1:time&gt;</w:t>
      </w:r>
    </w:p>
    <w:p w14:paraId="02D2335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&lt;ns1:ending&gt;2009-06-25T06:25:00-05:00&lt;/ns1:ending&gt;</w:t>
      </w:r>
    </w:p>
    <w:p w14:paraId="550912F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5829263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DACA57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355702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&lt;ns1:time&gt;2009-06-25T06:25:00-05:00&lt;/ns1:time&gt;</w:t>
      </w:r>
    </w:p>
    <w:p w14:paraId="1FBC1D1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&lt;ns1:ending&gt;2009-06-25T06:30:00-05:00&lt;/ns1:ending&gt;</w:t>
      </w:r>
    </w:p>
    <w:p w14:paraId="0EB42F6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318A6F0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6D27B1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3C924D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&lt;ns1:time&gt;2009-06-25T06:30:00-05:00&lt;/ns1:time&gt;</w:t>
      </w:r>
    </w:p>
    <w:p w14:paraId="0697B6E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&lt;ns1:ending&gt;2009-06-25T06:35:00-05:00&lt;/ns1:ending&gt;</w:t>
      </w:r>
    </w:p>
    <w:p w14:paraId="0551AC7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2953240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59B157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9932AA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&lt;ns1:time&gt;2009-06-25T06:35:00-05:00&lt;/ns1:time&gt;</w:t>
      </w:r>
    </w:p>
    <w:p w14:paraId="7DD934B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&lt;ns1:ending&gt;2009-06-25T06:40:00-05:00&lt;/ns1:ending&gt;</w:t>
      </w:r>
    </w:p>
    <w:p w14:paraId="10C94D9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15B186E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691DE0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4FEB72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&lt;ns1:time&gt;2009-06-25T06:40:00-05:00&lt;/ns1:time&gt;</w:t>
      </w:r>
    </w:p>
    <w:p w14:paraId="2AC48D5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&lt;ns1:ending&gt;2009-06-25T06:45:00-05:00&lt;/ns1:ending&gt;</w:t>
      </w:r>
    </w:p>
    <w:p w14:paraId="516EEAF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2739E87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3970C8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4C9140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&lt;ns1:time&gt;2009-06-25T06:45:00-05:00&lt;/ns1:time&gt;</w:t>
      </w:r>
    </w:p>
    <w:p w14:paraId="3111263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&lt;ns1:ending&gt;2009-06-25T06:50:00-05:00&lt;/ns1:ending&gt;</w:t>
      </w:r>
    </w:p>
    <w:p w14:paraId="79F4844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3484097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86ADF9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710456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&lt;ns1:time&gt;2009-06-25T06:50:00-05:00&lt;/ns1:time&gt;</w:t>
      </w:r>
    </w:p>
    <w:p w14:paraId="5644287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&lt;ns1:ending&gt;2009-06-25T06:55:00-05:00&lt;/ns1:ending&gt;</w:t>
      </w:r>
    </w:p>
    <w:p w14:paraId="0FD103B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608977C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4C5BCE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0ECC41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&lt;ns1:time&gt;2009-06-25T06:55:00-05:00&lt;/ns1:time&gt;</w:t>
      </w:r>
    </w:p>
    <w:p w14:paraId="162A3AA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&lt;ns1:ending&gt;2009-06-25T07:00:00-05:00&lt;/ns1:ending&gt;</w:t>
      </w:r>
    </w:p>
    <w:p w14:paraId="6D1821C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51D3EAB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9DFC7B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8FEA16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&lt;ns1:time&gt;2009-06-25T07:00:00-05:00&lt;/ns1:time&gt;</w:t>
      </w:r>
    </w:p>
    <w:p w14:paraId="4B8212E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&lt;ns1:ending&gt;2009-06-25T07:05:00-05:00&lt;/ns1:ending&gt;</w:t>
      </w:r>
    </w:p>
    <w:p w14:paraId="581B194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22A4B27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35EA578" w14:textId="77777777" w:rsidR="00F560D8" w:rsidRPr="00F83C80" w:rsidRDefault="00F560D8" w:rsidP="00F560D8">
      <w:pPr>
        <w:rPr>
          <w:rFonts w:ascii="Arial" w:hAnsi="Arial" w:cs="Arial"/>
          <w:sz w:val="18"/>
          <w:szCs w:val="18"/>
        </w:rPr>
      </w:pPr>
      <w:r w:rsidRPr="00F83C80">
        <w:rPr>
          <w:rFonts w:ascii="Arial" w:hAnsi="Arial" w:cs="Arial"/>
          <w:sz w:val="18"/>
          <w:szCs w:val="18"/>
        </w:rPr>
        <w:lastRenderedPageBreak/>
        <w:t xml:space="preserve">                    &lt;ns1:TmPoint&gt;</w:t>
      </w:r>
    </w:p>
    <w:p w14:paraId="00FEAF3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&lt;ns1:time&gt;2009-06-25T07:05:00-05:00&lt;/ns1:time&gt;</w:t>
      </w:r>
    </w:p>
    <w:p w14:paraId="45944A1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&lt;ns1:ending&gt;2009-06-25T07:10:00-05:00&lt;/ns1:ending&gt;</w:t>
      </w:r>
    </w:p>
    <w:p w14:paraId="64EB12E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2941C06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A7DF82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DA5720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&lt;ns1:time&gt;2009-06-25T07:10:00-05:00&lt;/ns1:time&gt;</w:t>
      </w:r>
    </w:p>
    <w:p w14:paraId="3F14D83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&lt;ns1:ending&gt;2009-06-25T07:15:00-05:00&lt;/ns1:ending&gt;</w:t>
      </w:r>
    </w:p>
    <w:p w14:paraId="1DB806C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37E9EF9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4995D2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A969CB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&lt;ns1:time&gt;2009-06-25T07:15:00-05:00&lt;/ns1:time&gt;</w:t>
      </w:r>
    </w:p>
    <w:p w14:paraId="6F062D1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&lt;ns1:ending&gt;2009-06-25T07:20:00-05:00&lt;/ns1:ending&gt;</w:t>
      </w:r>
    </w:p>
    <w:p w14:paraId="5AFD59D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446CA92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7A3314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AA5B23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&lt;ns1:time&gt;2009-06-25T07:20:00-05:00&lt;/ns1:time&gt;</w:t>
      </w:r>
    </w:p>
    <w:p w14:paraId="71B3419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&lt;ns1:ending&gt;2009-06-25T07:25:00-05:00&lt;/ns1:ending&gt;</w:t>
      </w:r>
    </w:p>
    <w:p w14:paraId="04E76A7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3CEC046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5721E4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600D72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&lt;ns1:time&gt;2009-06-25T07:25:00-05:00&lt;/ns1:time&gt;</w:t>
      </w:r>
    </w:p>
    <w:p w14:paraId="294B881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&lt;ns1:ending&gt;2009-06-25T07:30:00-05:00&lt;/ns1:ending&gt;</w:t>
      </w:r>
    </w:p>
    <w:p w14:paraId="51B1347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1636D66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0CD16F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6F62BB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&lt;ns1:time&gt;2009-06-25T07:30:00-05:00&lt;/ns1:time&gt;</w:t>
      </w:r>
    </w:p>
    <w:p w14:paraId="0CF7D13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&lt;ns1:ending&gt;2009-06-25T07:35:00-05:00&lt;/ns1:ending&gt;</w:t>
      </w:r>
    </w:p>
    <w:p w14:paraId="1A22EF1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493C498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8DECFD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6D90DC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&lt;ns1:time&gt;2009-06-25T07:35:00-05:00&lt;/ns1:time&gt;</w:t>
      </w:r>
    </w:p>
    <w:p w14:paraId="4FF16EF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&lt;ns1:ending&gt;2009-06-25T07:40:00-05:00&lt;/ns1:ending&gt;</w:t>
      </w:r>
    </w:p>
    <w:p w14:paraId="7C3BE3D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20A143B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5B09B2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33DEE4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&lt;ns1:time&gt;2009-06-25T07:40:00-05:00&lt;/ns1:time&gt;</w:t>
      </w:r>
    </w:p>
    <w:p w14:paraId="39EC01D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&lt;ns1:ending&gt;2009-06-25T07:45:00-05:00&lt;/ns1:ending&gt;</w:t>
      </w:r>
    </w:p>
    <w:p w14:paraId="2E0ECD2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08E202C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19248F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405108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&lt;ns1:time&gt;2009-06-25T07:45:00-05:00&lt;/ns1:time&gt;</w:t>
      </w:r>
    </w:p>
    <w:p w14:paraId="1158EA9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&lt;ns1:ending&gt;2009-06-25T07:50:00-05:00&lt;/ns1:ending&gt;</w:t>
      </w:r>
    </w:p>
    <w:p w14:paraId="1B2D200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2D32F06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63D984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407B51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&lt;ns1:time&gt;2009-06-25T07:50:00-05:00&lt;/ns1:time&gt;</w:t>
      </w:r>
    </w:p>
    <w:p w14:paraId="46BBBA6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&lt;ns1:ending&gt;2009-06-25T07:55:00-05:00&lt;/ns1:ending&gt;</w:t>
      </w:r>
    </w:p>
    <w:p w14:paraId="2AEBDDD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35AA265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B8DE25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D323FA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&lt;ns1:time&gt;2009-06-25T07:55:00-05:00&lt;/ns1:time&gt;</w:t>
      </w:r>
    </w:p>
    <w:p w14:paraId="3BC023F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&lt;ns1:ending&gt;2009-06-25T08:00:00-05:00&lt;/ns1:ending&gt;</w:t>
      </w:r>
    </w:p>
    <w:p w14:paraId="5531576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60F2267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4BA713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F96C1A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&lt;ns1:time&gt;2009-06-25T08:00:00-05:00&lt;/ns1:time&gt;</w:t>
      </w:r>
    </w:p>
    <w:p w14:paraId="158FAF4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&lt;ns1:ending&gt;2009-06-25T08:05:00-05:00&lt;/ns1:ending&gt;</w:t>
      </w:r>
    </w:p>
    <w:p w14:paraId="44443CE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08E1BC1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6F9AB7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333469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&lt;ns1:time&gt;2009-06-25T08:05:00-05:00&lt;/ns1:time&gt;</w:t>
      </w:r>
    </w:p>
    <w:p w14:paraId="21284409" w14:textId="77777777" w:rsidR="00F560D8" w:rsidRPr="00F83C80" w:rsidRDefault="00F560D8" w:rsidP="00F560D8">
      <w:pPr>
        <w:rPr>
          <w:rFonts w:ascii="Arial" w:hAnsi="Arial" w:cs="Arial"/>
          <w:sz w:val="18"/>
          <w:szCs w:val="18"/>
        </w:rPr>
      </w:pPr>
      <w:r w:rsidRPr="00F83C80">
        <w:rPr>
          <w:rFonts w:ascii="Arial" w:hAnsi="Arial" w:cs="Arial"/>
          <w:sz w:val="18"/>
          <w:szCs w:val="18"/>
        </w:rPr>
        <w:lastRenderedPageBreak/>
        <w:t xml:space="preserve">                        &lt;ns1:ending&gt;2009-06-25T08:10:00-05:00&lt;/ns1:ending&gt;</w:t>
      </w:r>
    </w:p>
    <w:p w14:paraId="20C6C8B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050DE35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0D7BE4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FAA6CD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&lt;ns1:time&gt;2009-06-25T08:10:00-05:00&lt;/ns1:time&gt;</w:t>
      </w:r>
    </w:p>
    <w:p w14:paraId="781DB0B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&lt;ns1:ending&gt;2009-06-25T08:15:00-05:00&lt;/ns1:ending&gt;</w:t>
      </w:r>
    </w:p>
    <w:p w14:paraId="2612698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2B67274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F5B84D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504446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&lt;ns1:time&gt;2009-06-25T08:15:00-05:00&lt;/ns1:time&gt;</w:t>
      </w:r>
    </w:p>
    <w:p w14:paraId="6FC23AB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&lt;ns1:ending&gt;2009-06-25T08:20:00-05:00&lt;/ns1:ending&gt;</w:t>
      </w:r>
    </w:p>
    <w:p w14:paraId="0953DAB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70F9B28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64208E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E5B900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&lt;ns1:time&gt;2009-06-25T08:20:00-05:00&lt;/ns1:time&gt;</w:t>
      </w:r>
    </w:p>
    <w:p w14:paraId="39B24DA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&lt;ns1:ending&gt;2009-06-25T08:25:00-05:00&lt;/ns1:ending&gt;</w:t>
      </w:r>
    </w:p>
    <w:p w14:paraId="08595D4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675C385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7E97F3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3C29AF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&lt;ns1:time&gt;2009-06-25T08:25:00-05:00&lt;/ns1:time&gt;</w:t>
      </w:r>
    </w:p>
    <w:p w14:paraId="4BBF560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&lt;ns1:ending&gt;2009-06-25T08:30:00-05:00&lt;/ns1:ending&gt;</w:t>
      </w:r>
    </w:p>
    <w:p w14:paraId="0654777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717865D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2E8309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09BF28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&lt;ns1:time&gt;2009-06-25T08:30:00-05:00&lt;/ns1:time&gt;</w:t>
      </w:r>
    </w:p>
    <w:p w14:paraId="49B42CA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&lt;ns1:ending&gt;2009-06-25T08:35:00-05:00&lt;/ns1:ending&gt;</w:t>
      </w:r>
    </w:p>
    <w:p w14:paraId="202246C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5E01418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13B31E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6F659A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&lt;ns1:time&gt;2009-06-25T08:35:00-05:00&lt;/ns1:time&gt;</w:t>
      </w:r>
    </w:p>
    <w:p w14:paraId="33DA943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&lt;ns1:ending&gt;2009-06-25T08:40:00-05:00&lt;/ns1:ending&gt;</w:t>
      </w:r>
    </w:p>
    <w:p w14:paraId="6374EA6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17525FB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E2FD76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C68AE3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&lt;ns1:time&gt;2009-06-25T08:40:00-05:00&lt;/ns1:time&gt;</w:t>
      </w:r>
    </w:p>
    <w:p w14:paraId="76F1501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&lt;ns1:ending&gt;2009-06-25T08:45:00-05:00&lt;/ns1:ending&gt;</w:t>
      </w:r>
    </w:p>
    <w:p w14:paraId="229AA52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21BF7DF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A4F9B8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B0DA7F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&lt;ns1:time&gt;2009-06-25T08:45:00-05:00&lt;/ns1:time&gt;</w:t>
      </w:r>
    </w:p>
    <w:p w14:paraId="05F16B2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&lt;ns1:ending&gt;2009-06-25T08:50:00-05:00&lt;/ns1:ending&gt;</w:t>
      </w:r>
    </w:p>
    <w:p w14:paraId="19A76DB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4727C23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B52AA8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D658C4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&lt;ns1:time&gt;2009-06-25T08:50:00-05:00&lt;/ns1:time&gt;</w:t>
      </w:r>
    </w:p>
    <w:p w14:paraId="0BC394A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&lt;ns1:ending&gt;2009-06-25T08:55:00-05:00&lt;/ns1:ending&gt;</w:t>
      </w:r>
    </w:p>
    <w:p w14:paraId="692B879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45FE78E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E716B8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03798B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&lt;ns1:time&gt;2009-06-25T08:55:00-05:00&lt;/ns1:time&gt;</w:t>
      </w:r>
    </w:p>
    <w:p w14:paraId="1FEADA4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&lt;ns1:ending&gt;2009-06-25T09:00:00-05:00&lt;/ns1:ending&gt;</w:t>
      </w:r>
    </w:p>
    <w:p w14:paraId="0FC3E2E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68E58CD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958FFC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6594FC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&lt;ns1:time&gt;2009-06-25T09:00:00-05:00&lt;/ns1:time&gt;</w:t>
      </w:r>
    </w:p>
    <w:p w14:paraId="5B577BD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&lt;ns1:ending&gt;2009-06-25T09:05:00-05:00&lt;/ns1:ending&gt;</w:t>
      </w:r>
    </w:p>
    <w:p w14:paraId="463781A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5A7608F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D4293A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E27D9D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&lt;ns1:time&gt;2009-06-25T09:05:00-05:00&lt;/ns1:time&gt;</w:t>
      </w:r>
    </w:p>
    <w:p w14:paraId="59DCFB5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&lt;ns1:ending&gt;2009-06-25T09:10:00-05:00&lt;/ns1:ending&gt;</w:t>
      </w:r>
    </w:p>
    <w:p w14:paraId="0DA2807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2E27ED04" w14:textId="77777777" w:rsidR="00F560D8" w:rsidRPr="00F83C80" w:rsidRDefault="00F560D8" w:rsidP="00F560D8">
      <w:pPr>
        <w:rPr>
          <w:rFonts w:ascii="Arial" w:hAnsi="Arial" w:cs="Arial"/>
          <w:sz w:val="18"/>
          <w:szCs w:val="18"/>
        </w:rPr>
      </w:pPr>
      <w:r w:rsidRPr="00F83C80">
        <w:rPr>
          <w:rFonts w:ascii="Arial" w:hAnsi="Arial" w:cs="Arial"/>
          <w:sz w:val="18"/>
          <w:szCs w:val="18"/>
        </w:rPr>
        <w:lastRenderedPageBreak/>
        <w:t xml:space="preserve">                    &lt;/ns1:TmPoint&gt;</w:t>
      </w:r>
    </w:p>
    <w:p w14:paraId="4CBC6F5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4095CD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&lt;ns1:time&gt;2009-06-25T09:10:00-05:00&lt;/ns1:time&gt;</w:t>
      </w:r>
    </w:p>
    <w:p w14:paraId="263B68F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&lt;ns1:ending&gt;2009-06-25T09:15:00-05:00&lt;/ns1:ending&gt;</w:t>
      </w:r>
    </w:p>
    <w:p w14:paraId="5036A2D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5B13285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900727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133402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&lt;ns1:time&gt;2009-06-25T09:15:00-05:00&lt;/ns1:time&gt;</w:t>
      </w:r>
    </w:p>
    <w:p w14:paraId="5630EF9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&lt;ns1:ending&gt;2009-06-25T09:20:00-05:00&lt;/ns1:ending&gt;</w:t>
      </w:r>
    </w:p>
    <w:p w14:paraId="2E650C9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75A1ADD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695E90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01A14C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&lt;ns1:time&gt;2009-06-25T09:20:00-05:00&lt;/ns1:time&gt;</w:t>
      </w:r>
    </w:p>
    <w:p w14:paraId="139CD31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&lt;ns1:ending&gt;2009-06-25T09:25:00-05:00&lt;/ns1:ending&gt;</w:t>
      </w:r>
    </w:p>
    <w:p w14:paraId="025AF24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760E186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5CA727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295602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&lt;ns1:time&gt;2009-06-25T09:25:00-05:00&lt;/ns1:time&gt;</w:t>
      </w:r>
    </w:p>
    <w:p w14:paraId="0796586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&lt;ns1:ending&gt;2009-06-25T09:30:00-05:00&lt;/ns1:ending&gt;</w:t>
      </w:r>
    </w:p>
    <w:p w14:paraId="2DC9ABD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2CD2948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598B9B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F195D9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&lt;ns1:time&gt;2009-06-25T09:30:00-05:00&lt;/ns1:time&gt;</w:t>
      </w:r>
    </w:p>
    <w:p w14:paraId="3B279DC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&lt;ns1:ending&gt;2009-06-25T09:35:00-05:00&lt;/ns1:ending&gt;</w:t>
      </w:r>
    </w:p>
    <w:p w14:paraId="79DDB3B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4945339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ED8670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EF5E64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&lt;ns1:time&gt;2009-06-25T09:35:00-05:00&lt;/ns1:time&gt;</w:t>
      </w:r>
    </w:p>
    <w:p w14:paraId="4A8F8D7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&lt;ns1:ending&gt;2009-06-25T09:40:00-05:00&lt;/ns1:ending&gt;</w:t>
      </w:r>
    </w:p>
    <w:p w14:paraId="0032715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2A31B93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09A704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FD350F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&lt;ns1:time&gt;2009-06-25T09:40:00-05:00&lt;/ns1:time&gt;</w:t>
      </w:r>
    </w:p>
    <w:p w14:paraId="78D57AB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&lt;ns1:ending&gt;2009-06-25T09:45:00-05:00&lt;/ns1:ending&gt;</w:t>
      </w:r>
    </w:p>
    <w:p w14:paraId="30D131F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6476C43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B51887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1EDBA1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&lt;ns1:time&gt;2009-06-25T09:45:00-05:00&lt;/ns1:time&gt;</w:t>
      </w:r>
    </w:p>
    <w:p w14:paraId="5809C5C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&lt;ns1:ending&gt;2009-06-25T09:50:00-05:00&lt;/ns1:ending&gt;</w:t>
      </w:r>
    </w:p>
    <w:p w14:paraId="09F6061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3E54782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993055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8403D1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&lt;ns1:time&gt;2009-06-25T09:50:00-05:00&lt;/ns1:time&gt;</w:t>
      </w:r>
    </w:p>
    <w:p w14:paraId="4374391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&lt;ns1:ending&gt;2009-06-25T09:55:00-05:00&lt;/ns1:ending&gt;</w:t>
      </w:r>
    </w:p>
    <w:p w14:paraId="5CBF788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3880BED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E2552F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8EC649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&lt;ns1:time&gt;2009-06-25T09:55:00-05:00&lt;/ns1:time&gt;</w:t>
      </w:r>
    </w:p>
    <w:p w14:paraId="5FDB915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&lt;ns1:ending&gt;2009-06-25T10:00:00-05:00&lt;/ns1:ending&gt;</w:t>
      </w:r>
    </w:p>
    <w:p w14:paraId="05631E4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468C7C2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684BF0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DA0A8C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&lt;ns1:time&gt;2009-06-25T10:00:00-05:00&lt;/ns1:time&gt;</w:t>
      </w:r>
    </w:p>
    <w:p w14:paraId="1778FB6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&lt;ns1:ending&gt;2009-06-25T10:05:00-05:00&lt;/ns1:ending&gt;</w:t>
      </w:r>
    </w:p>
    <w:p w14:paraId="1752193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439DB7D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4A32FD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36F186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&lt;ns1:time&gt;2009-06-25T10:05:00-05:00&lt;/ns1:time&gt;</w:t>
      </w:r>
    </w:p>
    <w:p w14:paraId="68091F2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&lt;ns1:ending&gt;2009-06-25T10:10:00-05:00&lt;/ns1:ending&gt;</w:t>
      </w:r>
    </w:p>
    <w:p w14:paraId="40FE252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70E3B27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A4257A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E293BAC" w14:textId="77777777" w:rsidR="00F560D8" w:rsidRPr="00F83C80" w:rsidRDefault="00F560D8" w:rsidP="00F560D8">
      <w:pPr>
        <w:rPr>
          <w:rFonts w:ascii="Arial" w:hAnsi="Arial" w:cs="Arial"/>
          <w:sz w:val="18"/>
          <w:szCs w:val="18"/>
        </w:rPr>
      </w:pPr>
      <w:r w:rsidRPr="00F83C80">
        <w:rPr>
          <w:rFonts w:ascii="Arial" w:hAnsi="Arial" w:cs="Arial"/>
          <w:sz w:val="18"/>
          <w:szCs w:val="18"/>
        </w:rPr>
        <w:lastRenderedPageBreak/>
        <w:t xml:space="preserve">                        &lt;ns1:time&gt;2009-06-25T10:10:00-05:00&lt;/ns1:time&gt;</w:t>
      </w:r>
    </w:p>
    <w:p w14:paraId="5EE2EA1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&lt;ns1:ending&gt;2009-06-25T10:15:00-05:00&lt;/ns1:ending&gt;</w:t>
      </w:r>
    </w:p>
    <w:p w14:paraId="423B151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6FA5486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2D6AB7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07C182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&lt;ns1:time&gt;2009-06-25T10:15:00-05:00&lt;/ns1:time&gt;</w:t>
      </w:r>
    </w:p>
    <w:p w14:paraId="63B7143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&lt;ns1:ending&gt;2009-06-25T10:20:00-05:00&lt;/ns1:ending&gt;</w:t>
      </w:r>
    </w:p>
    <w:p w14:paraId="018F54A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72AE656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773F94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72E0ED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&lt;ns1:time&gt;2009-06-25T10:20:00-05:00&lt;/ns1:time&gt;</w:t>
      </w:r>
    </w:p>
    <w:p w14:paraId="2CFC8BA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&lt;ns1:ending&gt;2009-06-25T10:25:00-05:00&lt;/ns1:ending&gt;</w:t>
      </w:r>
    </w:p>
    <w:p w14:paraId="6F87347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30F4205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08A113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BC3096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&lt;ns1:time&gt;2009-06-25T10:25:00-05:00&lt;/ns1:time&gt;</w:t>
      </w:r>
    </w:p>
    <w:p w14:paraId="344C848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&lt;ns1:ending&gt;2009-06-25T10:30:00-05:00&lt;/ns1:ending&gt;</w:t>
      </w:r>
    </w:p>
    <w:p w14:paraId="76849C8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587612C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4BB426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EEFF2D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&lt;ns1:time&gt;2009-06-25T10:30:00-05:00&lt;/ns1:time&gt;</w:t>
      </w:r>
    </w:p>
    <w:p w14:paraId="3642FDA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&lt;ns1:ending&gt;2009-06-25T10:35:00-05:00&lt;/ns1:ending&gt;</w:t>
      </w:r>
    </w:p>
    <w:p w14:paraId="43093B8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543D26F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90CE72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F0C0AE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&lt;ns1:time&gt;2009-06-25T10:35:00-05:00&lt;/ns1:time&gt;</w:t>
      </w:r>
    </w:p>
    <w:p w14:paraId="5C0AE39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&lt;ns1:ending&gt;2009-06-25T10:40:00-05:00&lt;/ns1:ending&gt;</w:t>
      </w:r>
    </w:p>
    <w:p w14:paraId="28C9B6A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5D70F13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0E3C9C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DC1244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&lt;ns1:time&gt;2009-06-25T10:40:00-05:00&lt;/ns1:time&gt;</w:t>
      </w:r>
    </w:p>
    <w:p w14:paraId="059A504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&lt;ns1:ending&gt;2009-06-25T10:45:00-05:00&lt;/ns1:ending&gt;</w:t>
      </w:r>
    </w:p>
    <w:p w14:paraId="0C057C8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4986C8E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2D6A79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FE89CA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&lt;ns1:time&gt;2009-06-25T10:45:00-05:00&lt;/ns1:time&gt;</w:t>
      </w:r>
    </w:p>
    <w:p w14:paraId="69CFA1F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&lt;ns1:ending&gt;2009-06-25T10:50:00-05:00&lt;/ns1:ending&gt;</w:t>
      </w:r>
    </w:p>
    <w:p w14:paraId="5D856A0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62408A1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0FDA8F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E489A3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&lt;ns1:time&gt;2009-06-25T10:50:00-05:00&lt;/ns1:time&gt;</w:t>
      </w:r>
    </w:p>
    <w:p w14:paraId="42514BE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&lt;ns1:ending&gt;2009-06-25T10:55:00-05:00&lt;/ns1:ending&gt;</w:t>
      </w:r>
    </w:p>
    <w:p w14:paraId="43D9DCF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17FF003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CB7396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C2324C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&lt;ns1:time&gt;2009-06-25T10:55:00-05:00&lt;/ns1:time&gt;</w:t>
      </w:r>
    </w:p>
    <w:p w14:paraId="3B479F4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&lt;ns1:ending&gt;2009-06-25T11:00:00-05:00&lt;/ns1:ending&gt;</w:t>
      </w:r>
    </w:p>
    <w:p w14:paraId="45B5E8E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6EB44FF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66C881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CAE317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&lt;ns1:time&gt;2009-06-25T11:00:00-05:00&lt;/ns1:time&gt;</w:t>
      </w:r>
    </w:p>
    <w:p w14:paraId="21ACDB9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&lt;ns1:ending&gt;2009-06-25T11:05:00-05:00&lt;/ns1:ending&gt;</w:t>
      </w:r>
    </w:p>
    <w:p w14:paraId="7F718B5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41FAA39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7632A7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2617AD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&lt;ns1:time&gt;2009-06-25T11:05:00-05:00&lt;/ns1:time&gt;</w:t>
      </w:r>
    </w:p>
    <w:p w14:paraId="30B3436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&lt;ns1:ending&gt;2009-06-25T11:10:00-05:00&lt;/ns1:ending&gt;</w:t>
      </w:r>
    </w:p>
    <w:p w14:paraId="682CCAE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197225D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B227BF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4FAFB9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&lt;ns1:time&gt;2009-06-25T11:10:00-05:00&lt;/ns1:time&gt;</w:t>
      </w:r>
    </w:p>
    <w:p w14:paraId="2B938F0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&lt;ns1:ending&gt;2009-06-25T11:15:00-05:00&lt;/ns1:ending&gt;</w:t>
      </w:r>
    </w:p>
    <w:p w14:paraId="56E3B778" w14:textId="77777777" w:rsidR="00F560D8" w:rsidRPr="00F83C80" w:rsidRDefault="00F560D8" w:rsidP="00F560D8">
      <w:pPr>
        <w:rPr>
          <w:rFonts w:ascii="Arial" w:hAnsi="Arial" w:cs="Arial"/>
          <w:sz w:val="18"/>
          <w:szCs w:val="18"/>
        </w:rPr>
      </w:pPr>
      <w:r w:rsidRPr="00F83C80">
        <w:rPr>
          <w:rFonts w:ascii="Arial" w:hAnsi="Arial" w:cs="Arial"/>
          <w:sz w:val="18"/>
          <w:szCs w:val="18"/>
        </w:rPr>
        <w:lastRenderedPageBreak/>
        <w:t xml:space="preserve">                        &lt;ns1:value1&gt;42&lt;/ns1:value1&gt;</w:t>
      </w:r>
    </w:p>
    <w:p w14:paraId="790256F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9CE98B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5C6A39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&lt;ns1:time&gt;2009-06-25T11:15:00-05:00&lt;/ns1:time&gt;</w:t>
      </w:r>
    </w:p>
    <w:p w14:paraId="207EA74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&lt;ns1:ending&gt;2009-06-25T11:20:00-05:00&lt;/ns1:ending&gt;</w:t>
      </w:r>
    </w:p>
    <w:p w14:paraId="35E43D5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1010FCD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6C037E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72D0EB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&lt;ns1:time&gt;2009-06-25T11:20:00-05:00&lt;/ns1:time&gt;</w:t>
      </w:r>
    </w:p>
    <w:p w14:paraId="269ADAC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&lt;ns1:ending&gt;2009-06-25T11:25:00-05:00&lt;/ns1:ending&gt;</w:t>
      </w:r>
    </w:p>
    <w:p w14:paraId="1DC8AD2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36A7CAB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E17EF7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74AC28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&lt;ns1:time&gt;2009-06-25T11:25:00-05:00&lt;/ns1:time&gt;</w:t>
      </w:r>
    </w:p>
    <w:p w14:paraId="6A14CEF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&lt;ns1:ending&gt;2009-06-25T11:30:00-05:00&lt;/ns1:ending&gt;</w:t>
      </w:r>
    </w:p>
    <w:p w14:paraId="3B55B0F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6173445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E113EB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6A05B3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&lt;ns1:time&gt;2009-06-25T11:30:00-05:00&lt;/ns1:time&gt;</w:t>
      </w:r>
    </w:p>
    <w:p w14:paraId="20D7E0D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&lt;ns1:ending&gt;2009-06-25T11:35:00-05:00&lt;/ns1:ending&gt;</w:t>
      </w:r>
    </w:p>
    <w:p w14:paraId="14D950C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6FFBBBE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763705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CD8BBA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&lt;ns1:time&gt;2009-06-25T11:35:00-05:00&lt;/ns1:time&gt;</w:t>
      </w:r>
    </w:p>
    <w:p w14:paraId="11A3C28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&lt;ns1:ending&gt;2009-06-25T11:40:00-05:00&lt;/ns1:ending&gt;</w:t>
      </w:r>
    </w:p>
    <w:p w14:paraId="526B364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760DE4D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E11A61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61C7B1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&lt;ns1:time&gt;2009-06-25T11:40:00-05:00&lt;/ns1:time&gt;</w:t>
      </w:r>
    </w:p>
    <w:p w14:paraId="1DAA316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&lt;ns1:ending&gt;2009-06-25T11:45:00-05:00&lt;/ns1:ending&gt;</w:t>
      </w:r>
    </w:p>
    <w:p w14:paraId="25367B1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361DC59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F31818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942EBD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&lt;ns1:time&gt;2009-06-25T11:45:00-05:00&lt;/ns1:time&gt;</w:t>
      </w:r>
    </w:p>
    <w:p w14:paraId="375D674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&lt;ns1:ending&gt;2009-06-25T11:50:00-05:00&lt;/ns1:ending&gt;</w:t>
      </w:r>
    </w:p>
    <w:p w14:paraId="154ED02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0B95249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3A9915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B38AFC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&lt;ns1:time&gt;2009-06-25T11:50:00-05:00&lt;/ns1:time&gt;</w:t>
      </w:r>
    </w:p>
    <w:p w14:paraId="58BD7AE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&lt;ns1:ending&gt;2009-06-25T11:55:00-05:00&lt;/ns1:ending&gt;</w:t>
      </w:r>
    </w:p>
    <w:p w14:paraId="781FEC0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7BAF47D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E633DC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046945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&lt;ns1:time&gt;2009-06-25T11:55:00-05:00&lt;/ns1:time&gt;</w:t>
      </w:r>
    </w:p>
    <w:p w14:paraId="7EB600F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&lt;ns1:ending&gt;2009-06-25T12:00:00-05:00&lt;/ns1:ending&gt;</w:t>
      </w:r>
    </w:p>
    <w:p w14:paraId="2750978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59D27AC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ABDD30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F54A09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&lt;ns1:time&gt;2009-06-25T12:00:00-05:00&lt;/ns1:time&gt;</w:t>
      </w:r>
    </w:p>
    <w:p w14:paraId="4CA2530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&lt;ns1:ending&gt;2009-06-25T12:05:00-05:00&lt;/ns1:ending&gt;</w:t>
      </w:r>
    </w:p>
    <w:p w14:paraId="0A57B23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615BF7A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03903E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656C7B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&lt;ns1:time&gt;2009-06-25T12:05:00-05:00&lt;/ns1:time&gt;</w:t>
      </w:r>
    </w:p>
    <w:p w14:paraId="0A39D1A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&lt;ns1:ending&gt;2009-06-25T12:10:00-05:00&lt;/ns1:ending&gt;</w:t>
      </w:r>
    </w:p>
    <w:p w14:paraId="672C3F9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27907AD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CC5750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E276F1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&lt;ns1:time&gt;2009-06-25T12:10:00-05:00&lt;/ns1:time&gt;</w:t>
      </w:r>
    </w:p>
    <w:p w14:paraId="79DDFF1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&lt;ns1:ending&gt;2009-06-25T12:15:00-05:00&lt;/ns1:ending&gt;</w:t>
      </w:r>
    </w:p>
    <w:p w14:paraId="54906D5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43C0C92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5F0B4E1" w14:textId="77777777" w:rsidR="00F560D8" w:rsidRPr="00F83C80" w:rsidRDefault="00F560D8" w:rsidP="00F560D8">
      <w:pPr>
        <w:rPr>
          <w:rFonts w:ascii="Arial" w:hAnsi="Arial" w:cs="Arial"/>
          <w:sz w:val="18"/>
          <w:szCs w:val="18"/>
        </w:rPr>
      </w:pPr>
      <w:r w:rsidRPr="00F83C80">
        <w:rPr>
          <w:rFonts w:ascii="Arial" w:hAnsi="Arial" w:cs="Arial"/>
          <w:sz w:val="18"/>
          <w:szCs w:val="18"/>
        </w:rPr>
        <w:lastRenderedPageBreak/>
        <w:t xml:space="preserve">                    &lt;ns1:TmPoint&gt;</w:t>
      </w:r>
    </w:p>
    <w:p w14:paraId="0E57F6E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&lt;ns1:time&gt;2009-06-25T12:15:00-05:00&lt;/ns1:time&gt;</w:t>
      </w:r>
    </w:p>
    <w:p w14:paraId="5FA8BE1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&lt;ns1:ending&gt;2009-06-25T12:20:00-05:00&lt;/ns1:ending&gt;</w:t>
      </w:r>
    </w:p>
    <w:p w14:paraId="6792141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6A1A4B2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DC17D2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2EBB35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&lt;ns1:time&gt;2009-06-25T12:20:00-05:00&lt;/ns1:time&gt;</w:t>
      </w:r>
    </w:p>
    <w:p w14:paraId="374BC67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&lt;ns1:ending&gt;2009-06-25T12:25:00-05:00&lt;/ns1:ending&gt;</w:t>
      </w:r>
    </w:p>
    <w:p w14:paraId="710A272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2D8D3ED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EB17E9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A51A28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&lt;ns1:time&gt;2009-06-25T12:25:00-05:00&lt;/ns1:time&gt;</w:t>
      </w:r>
    </w:p>
    <w:p w14:paraId="48D4AF5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&lt;ns1:ending&gt;2009-06-25T12:30:00-05:00&lt;/ns1:ending&gt;</w:t>
      </w:r>
    </w:p>
    <w:p w14:paraId="2257937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14C0330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C72CA1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ABEDA4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&lt;ns1:time&gt;2009-06-25T12:30:00-05:00&lt;/ns1:time&gt;</w:t>
      </w:r>
    </w:p>
    <w:p w14:paraId="16C9739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&lt;ns1:ending&gt;2009-06-25T12:35:00-05:00&lt;/ns1:ending&gt;</w:t>
      </w:r>
    </w:p>
    <w:p w14:paraId="4963795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0832B52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C5C7C0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30DD5E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&lt;ns1:time&gt;2009-06-25T12:35:00-05:00&lt;/ns1:time&gt;</w:t>
      </w:r>
    </w:p>
    <w:p w14:paraId="64D2F65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&lt;ns1:ending&gt;2009-06-25T12:40:00-05:00&lt;/ns1:ending&gt;</w:t>
      </w:r>
    </w:p>
    <w:p w14:paraId="0C40A2F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26B8F59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0B342A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80FF5F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&lt;ns1:time&gt;2009-06-25T12:40:00-05:00&lt;/ns1:time&gt;</w:t>
      </w:r>
    </w:p>
    <w:p w14:paraId="375C495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&lt;ns1:ending&gt;2009-06-25T12:45:00-05:00&lt;/ns1:ending&gt;</w:t>
      </w:r>
    </w:p>
    <w:p w14:paraId="6A76806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5F2985B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6FB156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97096B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&lt;ns1:time&gt;2009-06-25T12:45:00-05:00&lt;/ns1:time&gt;</w:t>
      </w:r>
    </w:p>
    <w:p w14:paraId="6F52A7D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&lt;ns1:ending&gt;2009-06-25T12:50:00-05:00&lt;/ns1:ending&gt;</w:t>
      </w:r>
    </w:p>
    <w:p w14:paraId="50FE00A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3B6CECC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CC35DE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DF69D8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&lt;ns1:time&gt;2009-06-25T12:50:00-05:00&lt;/ns1:time&gt;</w:t>
      </w:r>
    </w:p>
    <w:p w14:paraId="0905C40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&lt;ns1:ending&gt;2009-06-25T12:55:00-05:00&lt;/ns1:ending&gt;</w:t>
      </w:r>
    </w:p>
    <w:p w14:paraId="3D3EB3D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2985EA6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17EBDE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647EEC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&lt;ns1:time&gt;2009-06-25T12:55:00-05:00&lt;/ns1:time&gt;</w:t>
      </w:r>
    </w:p>
    <w:p w14:paraId="50A03A6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&lt;ns1:ending&gt;2009-06-25T13:00:00-05:00&lt;/ns1:ending&gt;</w:t>
      </w:r>
    </w:p>
    <w:p w14:paraId="2DED9A2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0F3E782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A93F7F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99C6E0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&lt;ns1:time&gt;2009-06-25T13:00:00-05:00&lt;/ns1:time&gt;</w:t>
      </w:r>
    </w:p>
    <w:p w14:paraId="1135342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&lt;ns1:ending&gt;2009-06-25T13:05:00-05:00&lt;/ns1:ending&gt;</w:t>
      </w:r>
    </w:p>
    <w:p w14:paraId="411F2F9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6472534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0F1C24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5B7F95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&lt;ns1:time&gt;2009-06-25T13:05:00-05:00&lt;/ns1:time&gt;</w:t>
      </w:r>
    </w:p>
    <w:p w14:paraId="1DE436C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&lt;ns1:ending&gt;2009-06-25T13:10:00-05:00&lt;/ns1:ending&gt;</w:t>
      </w:r>
    </w:p>
    <w:p w14:paraId="5716130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04E60B1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843D5E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D72F93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&lt;ns1:time&gt;2009-06-25T13:10:00-05:00&lt;/ns1:time&gt;</w:t>
      </w:r>
    </w:p>
    <w:p w14:paraId="2ED02A3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&lt;ns1:ending&gt;2009-06-25T13:15:00-05:00&lt;/ns1:ending&gt;</w:t>
      </w:r>
    </w:p>
    <w:p w14:paraId="02F1764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0452340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0A345B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2B6656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&lt;ns1:time&gt;2009-06-25T13:15:00-05:00&lt;/ns1:time&gt;</w:t>
      </w:r>
    </w:p>
    <w:p w14:paraId="5A5CC222" w14:textId="77777777" w:rsidR="00F560D8" w:rsidRPr="00F83C80" w:rsidRDefault="00F560D8" w:rsidP="00F560D8">
      <w:pPr>
        <w:rPr>
          <w:rFonts w:ascii="Arial" w:hAnsi="Arial" w:cs="Arial"/>
          <w:sz w:val="18"/>
          <w:szCs w:val="18"/>
        </w:rPr>
      </w:pPr>
      <w:r w:rsidRPr="00F83C80">
        <w:rPr>
          <w:rFonts w:ascii="Arial" w:hAnsi="Arial" w:cs="Arial"/>
          <w:sz w:val="18"/>
          <w:szCs w:val="18"/>
        </w:rPr>
        <w:lastRenderedPageBreak/>
        <w:t xml:space="preserve">                        &lt;ns1:ending&gt;2009-06-25T13:20:00-05:00&lt;/ns1:ending&gt;</w:t>
      </w:r>
    </w:p>
    <w:p w14:paraId="339088A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4AD7B45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02DDAC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A2FAD9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&lt;ns1:time&gt;2009-06-25T13:20:00-05:00&lt;/ns1:time&gt;</w:t>
      </w:r>
    </w:p>
    <w:p w14:paraId="622409E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&lt;ns1:ending&gt;2009-06-25T13:25:00-05:00&lt;/ns1:ending&gt;</w:t>
      </w:r>
    </w:p>
    <w:p w14:paraId="1B9D6AD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0117A3B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2F0DB3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D16426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&lt;ns1:time&gt;2009-06-25T13:25:00-05:00&lt;/ns1:time&gt;</w:t>
      </w:r>
    </w:p>
    <w:p w14:paraId="09FED0C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&lt;ns1:ending&gt;2009-06-25T13:30:00-05:00&lt;/ns1:ending&gt;</w:t>
      </w:r>
    </w:p>
    <w:p w14:paraId="0F9B718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595F13B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F84653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52BD3F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&lt;ns1:time&gt;2009-06-25T13:30:00-05:00&lt;/ns1:time&gt;</w:t>
      </w:r>
    </w:p>
    <w:p w14:paraId="7D703EB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&lt;ns1:ending&gt;2009-06-25T13:35:00-05:00&lt;/ns1:ending&gt;</w:t>
      </w:r>
    </w:p>
    <w:p w14:paraId="5621E57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6D6CE61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5C2D9D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F2CDC6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&lt;ns1:time&gt;2009-06-25T13:35:00-05:00&lt;/ns1:time&gt;</w:t>
      </w:r>
    </w:p>
    <w:p w14:paraId="17107BE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&lt;ns1:ending&gt;2009-06-25T13:40:00-05:00&lt;/ns1:ending&gt;</w:t>
      </w:r>
    </w:p>
    <w:p w14:paraId="6E6E9CB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247E269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69B451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DB6AC8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&lt;ns1:time&gt;2009-06-25T13:40:00-05:00&lt;/ns1:time&gt;</w:t>
      </w:r>
    </w:p>
    <w:p w14:paraId="44062FE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&lt;ns1:ending&gt;2009-06-25T13:45:00-05:00&lt;/ns1:ending&gt;</w:t>
      </w:r>
    </w:p>
    <w:p w14:paraId="3C67AD5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7071E44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C506E4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4A3BA5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&lt;ns1:time&gt;2009-06-25T13:45:00-05:00&lt;/ns1:time&gt;</w:t>
      </w:r>
    </w:p>
    <w:p w14:paraId="6831657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&lt;ns1:ending&gt;2009-06-25T13:50:00-05:00&lt;/ns1:ending&gt;</w:t>
      </w:r>
    </w:p>
    <w:p w14:paraId="4A0D69D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7FA2CD2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3A6104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4CBB1B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&lt;ns1:time&gt;2009-06-25T13:50:00-05:00&lt;/ns1:time&gt;</w:t>
      </w:r>
    </w:p>
    <w:p w14:paraId="056E64B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&lt;ns1:ending&gt;2009-06-25T13:55:00-05:00&lt;/ns1:ending&gt;</w:t>
      </w:r>
    </w:p>
    <w:p w14:paraId="771BB8F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7D94DEA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32ED2E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65EF71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&lt;ns1:time&gt;2009-06-25T13:55:00-05:00&lt;/ns1:time&gt;</w:t>
      </w:r>
    </w:p>
    <w:p w14:paraId="4438EB4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&lt;ns1:ending&gt;2009-06-25T14:00:00-05:00&lt;/ns1:ending&gt;</w:t>
      </w:r>
    </w:p>
    <w:p w14:paraId="56A764D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6ED4D96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6A55F4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145AB7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&lt;ns1:time&gt;2009-06-25T14:00:00-05:00&lt;/ns1:time&gt;</w:t>
      </w:r>
    </w:p>
    <w:p w14:paraId="28CFF1B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&lt;ns1:ending&gt;2009-06-25T14:05:00-05:00&lt;/ns1:ending&gt;</w:t>
      </w:r>
    </w:p>
    <w:p w14:paraId="4C799CA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707B86F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DF5727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C353D0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&lt;ns1:time&gt;2009-06-25T14:05:00-05:00&lt;/ns1:time&gt;</w:t>
      </w:r>
    </w:p>
    <w:p w14:paraId="01735B2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&lt;ns1:ending&gt;2009-06-25T14:10:00-05:00&lt;/ns1:ending&gt;</w:t>
      </w:r>
    </w:p>
    <w:p w14:paraId="417C118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4FB92A4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D97E0F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69EA1F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&lt;ns1:time&gt;2009-06-25T14:10:00-05:00&lt;/ns1:time&gt;</w:t>
      </w:r>
    </w:p>
    <w:p w14:paraId="5EB8AE6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&lt;ns1:ending&gt;2009-06-25T14:15:00-05:00&lt;/ns1:ending&gt;</w:t>
      </w:r>
    </w:p>
    <w:p w14:paraId="6E07F3F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42284F2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F71A35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59463C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&lt;ns1:time&gt;2009-06-25T14:15:00-05:00&lt;/ns1:time&gt;</w:t>
      </w:r>
    </w:p>
    <w:p w14:paraId="08C57A7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&lt;ns1:ending&gt;2009-06-25T14:20:00-05:00&lt;/ns1:ending&gt;</w:t>
      </w:r>
    </w:p>
    <w:p w14:paraId="1AF86D5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47878656" w14:textId="77777777" w:rsidR="00F560D8" w:rsidRPr="00F83C80" w:rsidRDefault="00F560D8" w:rsidP="00F560D8">
      <w:pPr>
        <w:rPr>
          <w:rFonts w:ascii="Arial" w:hAnsi="Arial" w:cs="Arial"/>
          <w:sz w:val="18"/>
          <w:szCs w:val="18"/>
        </w:rPr>
      </w:pPr>
      <w:r w:rsidRPr="00F83C80">
        <w:rPr>
          <w:rFonts w:ascii="Arial" w:hAnsi="Arial" w:cs="Arial"/>
          <w:sz w:val="18"/>
          <w:szCs w:val="18"/>
        </w:rPr>
        <w:lastRenderedPageBreak/>
        <w:t xml:space="preserve">                    &lt;/ns1:TmPoint&gt;</w:t>
      </w:r>
    </w:p>
    <w:p w14:paraId="3539620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57205F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&lt;ns1:time&gt;2009-06-25T14:20:00-05:00&lt;/ns1:time&gt;</w:t>
      </w:r>
    </w:p>
    <w:p w14:paraId="325B149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&lt;ns1:ending&gt;2009-06-25T14:25:00-05:00&lt;/ns1:ending&gt;</w:t>
      </w:r>
    </w:p>
    <w:p w14:paraId="6B31D27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7164623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317E3E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68F7A6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&lt;ns1:time&gt;2009-06-25T14:25:00-05:00&lt;/ns1:time&gt;</w:t>
      </w:r>
    </w:p>
    <w:p w14:paraId="3958691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&lt;ns1:ending&gt;2009-06-25T14:30:00-05:00&lt;/ns1:ending&gt;</w:t>
      </w:r>
    </w:p>
    <w:p w14:paraId="0FC4416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770D6F5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97570E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978A04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&lt;ns1:time&gt;2009-06-25T14:30:00-05:00&lt;/ns1:time&gt;</w:t>
      </w:r>
    </w:p>
    <w:p w14:paraId="73A9F8F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&lt;ns1:ending&gt;2009-06-25T14:35:00-05:00&lt;/ns1:ending&gt;</w:t>
      </w:r>
    </w:p>
    <w:p w14:paraId="5AC123E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3E8A23D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48EA6C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FA21EA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&lt;ns1:time&gt;2009-06-25T14:35:00-05:00&lt;/ns1:time&gt;</w:t>
      </w:r>
    </w:p>
    <w:p w14:paraId="097EC32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&lt;ns1:ending&gt;2009-06-25T14:40:00-05:00&lt;/ns1:ending&gt;</w:t>
      </w:r>
    </w:p>
    <w:p w14:paraId="5F10E0D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258F859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E0566C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04571A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&lt;ns1:time&gt;2009-06-25T14:40:00-05:00&lt;/ns1:time&gt;</w:t>
      </w:r>
    </w:p>
    <w:p w14:paraId="03251F4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&lt;ns1:ending&gt;2009-06-25T14:45:00-05:00&lt;/ns1:ending&gt;</w:t>
      </w:r>
    </w:p>
    <w:p w14:paraId="422EC9C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1800BD3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F67B54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8A25DE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&lt;ns1:time&gt;2009-06-25T14:45:00-05:00&lt;/ns1:time&gt;</w:t>
      </w:r>
    </w:p>
    <w:p w14:paraId="07F8489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&lt;ns1:ending&gt;2009-06-25T14:50:00-05:00&lt;/ns1:ending&gt;</w:t>
      </w:r>
    </w:p>
    <w:p w14:paraId="5B05D08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091E893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381D9B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78A352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&lt;ns1:time&gt;2009-06-25T14:50:00-05:00&lt;/ns1:time&gt;</w:t>
      </w:r>
    </w:p>
    <w:p w14:paraId="6C269DD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&lt;ns1:ending&gt;2009-06-25T14:55:00-05:00&lt;/ns1:ending&gt;</w:t>
      </w:r>
    </w:p>
    <w:p w14:paraId="20823E8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3FA5EA4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B1A98B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660766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&lt;ns1:time&gt;2009-06-25T14:55:00-05:00&lt;/ns1:time&gt;</w:t>
      </w:r>
    </w:p>
    <w:p w14:paraId="5DABE8F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&lt;ns1:ending&gt;2009-06-25T15:00:00-05:00&lt;/ns1:ending&gt;</w:t>
      </w:r>
    </w:p>
    <w:p w14:paraId="2714725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5673590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22C6C0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D39A27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&lt;ns1:time&gt;2009-06-25T15:00:00-05:00&lt;/ns1:time&gt;</w:t>
      </w:r>
    </w:p>
    <w:p w14:paraId="47195E4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&lt;ns1:ending&gt;2009-06-25T15:05:00-05:00&lt;/ns1:ending&gt;</w:t>
      </w:r>
    </w:p>
    <w:p w14:paraId="3341CCF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7E60E20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5CC905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3C968D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&lt;ns1:time&gt;2009-06-25T15:05:00-05:00&lt;/ns1:time&gt;</w:t>
      </w:r>
    </w:p>
    <w:p w14:paraId="10C7CBC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&lt;ns1:ending&gt;2009-06-25T15:10:00-05:00&lt;/ns1:ending&gt;</w:t>
      </w:r>
    </w:p>
    <w:p w14:paraId="5BE1A32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7A3DE84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4052AC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5473B0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&lt;ns1:time&gt;2009-06-25T15:10:00-05:00&lt;/ns1:time&gt;</w:t>
      </w:r>
    </w:p>
    <w:p w14:paraId="58AF9B5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&lt;ns1:ending&gt;2009-06-25T15:15:00-05:00&lt;/ns1:ending&gt;</w:t>
      </w:r>
    </w:p>
    <w:p w14:paraId="63E7036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3079E24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EEB8F0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DDB887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&lt;ns1:time&gt;2009-06-25T15:15:00-05:00&lt;/ns1:time&gt;</w:t>
      </w:r>
    </w:p>
    <w:p w14:paraId="2A10080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&lt;ns1:ending&gt;2009-06-25T15:20:00-05:00&lt;/ns1:ending&gt;</w:t>
      </w:r>
    </w:p>
    <w:p w14:paraId="44113F4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64B6346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D044B0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8BFF515" w14:textId="77777777" w:rsidR="00F560D8" w:rsidRPr="00F83C80" w:rsidRDefault="00F560D8" w:rsidP="00F560D8">
      <w:pPr>
        <w:rPr>
          <w:rFonts w:ascii="Arial" w:hAnsi="Arial" w:cs="Arial"/>
          <w:sz w:val="18"/>
          <w:szCs w:val="18"/>
        </w:rPr>
      </w:pPr>
      <w:r w:rsidRPr="00F83C80">
        <w:rPr>
          <w:rFonts w:ascii="Arial" w:hAnsi="Arial" w:cs="Arial"/>
          <w:sz w:val="18"/>
          <w:szCs w:val="18"/>
        </w:rPr>
        <w:lastRenderedPageBreak/>
        <w:t xml:space="preserve">                        &lt;ns1:time&gt;2009-06-25T15:20:00-05:00&lt;/ns1:time&gt;</w:t>
      </w:r>
    </w:p>
    <w:p w14:paraId="272A0BC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&lt;ns1:ending&gt;2009-06-25T15:25:00-05:00&lt;/ns1:ending&gt;</w:t>
      </w:r>
    </w:p>
    <w:p w14:paraId="1312D9B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5537F89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F484C8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3AE016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&lt;ns1:time&gt;2009-06-25T15:25:00-05:00&lt;/ns1:time&gt;</w:t>
      </w:r>
    </w:p>
    <w:p w14:paraId="7577FAF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&lt;ns1:ending&gt;2009-06-25T15:30:00-05:00&lt;/ns1:ending&gt;</w:t>
      </w:r>
    </w:p>
    <w:p w14:paraId="16E3EB5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40C91E9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EA7251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D48252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&lt;ns1:time&gt;2009-06-25T15:30:00-05:00&lt;/ns1:time&gt;</w:t>
      </w:r>
    </w:p>
    <w:p w14:paraId="03C60BA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&lt;ns1:ending&gt;2009-06-25T15:35:00-05:00&lt;/ns1:ending&gt;</w:t>
      </w:r>
    </w:p>
    <w:p w14:paraId="5FB8FDD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56EE556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050254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DB2866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&lt;ns1:time&gt;2009-06-25T15:35:00-05:00&lt;/ns1:time&gt;</w:t>
      </w:r>
    </w:p>
    <w:p w14:paraId="74DB226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&lt;ns1:ending&gt;2009-06-25T15:40:00-05:00&lt;/ns1:ending&gt;</w:t>
      </w:r>
    </w:p>
    <w:p w14:paraId="15C4263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20FB8AA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D035E7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54B083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&lt;ns1:time&gt;2009-06-25T15:40:00-05:00&lt;/ns1:time&gt;</w:t>
      </w:r>
    </w:p>
    <w:p w14:paraId="1A8706D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&lt;ns1:ending&gt;2009-06-25T15:45:00-05:00&lt;/ns1:ending&gt;</w:t>
      </w:r>
    </w:p>
    <w:p w14:paraId="491F20C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4A3A547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AC7BDC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BC7BBD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&lt;ns1:time&gt;2009-06-25T15:45:00-05:00&lt;/ns1:time&gt;</w:t>
      </w:r>
    </w:p>
    <w:p w14:paraId="587D939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&lt;ns1:ending&gt;2009-06-25T15:50:00-05:00&lt;/ns1:ending&gt;</w:t>
      </w:r>
    </w:p>
    <w:p w14:paraId="6495324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4AB6766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4E9387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22902E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&lt;ns1:time&gt;2009-06-25T15:50:00-05:00&lt;/ns1:time&gt;</w:t>
      </w:r>
    </w:p>
    <w:p w14:paraId="4A613C8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&lt;ns1:ending&gt;2009-06-25T15:55:00-05:00&lt;/ns1:ending&gt;</w:t>
      </w:r>
    </w:p>
    <w:p w14:paraId="0F5C9E8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6F3A687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EC5E19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86C213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&lt;ns1:time&gt;2009-06-25T15:55:00-05:00&lt;/ns1:time&gt;</w:t>
      </w:r>
    </w:p>
    <w:p w14:paraId="6743202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&lt;ns1:ending&gt;2009-06-25T16:00:00-05:00&lt;/ns1:ending&gt;</w:t>
      </w:r>
    </w:p>
    <w:p w14:paraId="15349A9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1E1B24F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266D61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E30754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&lt;ns1:time&gt;2009-06-25T16:00:00-05:00&lt;/ns1:time&gt;</w:t>
      </w:r>
    </w:p>
    <w:p w14:paraId="740F990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&lt;ns1:ending&gt;2009-06-25T16:05:00-05:00&lt;/ns1:ending&gt;</w:t>
      </w:r>
    </w:p>
    <w:p w14:paraId="156E8DE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4D46307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8BEB18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6AE6A6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&lt;ns1:time&gt;2009-06-25T16:05:00-05:00&lt;/ns1:time&gt;</w:t>
      </w:r>
    </w:p>
    <w:p w14:paraId="4C33E44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&lt;ns1:ending&gt;2009-06-25T16:10:00-05:00&lt;/ns1:ending&gt;</w:t>
      </w:r>
    </w:p>
    <w:p w14:paraId="7DC8635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0B98A0C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95CE2E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B79DEB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&lt;ns1:time&gt;2009-06-25T16:10:00-05:00&lt;/ns1:time&gt;</w:t>
      </w:r>
    </w:p>
    <w:p w14:paraId="0D61AC7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&lt;ns1:ending&gt;2009-06-25T16:15:00-05:00&lt;/ns1:ending&gt;</w:t>
      </w:r>
    </w:p>
    <w:p w14:paraId="7722C5B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0C08184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D98667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AA0853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&lt;ns1:time&gt;2009-06-25T16:15:00-05:00&lt;/ns1:time&gt;</w:t>
      </w:r>
    </w:p>
    <w:p w14:paraId="0B22F3C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&lt;ns1:ending&gt;2009-06-25T16:20:00-05:00&lt;/ns1:ending&gt;</w:t>
      </w:r>
    </w:p>
    <w:p w14:paraId="56EF1BF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2E10CA8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536FAF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94749C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&lt;ns1:time&gt;2009-06-25T16:20:00-05:00&lt;/ns1:time&gt;</w:t>
      </w:r>
    </w:p>
    <w:p w14:paraId="7EE5FB8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&lt;ns1:ending&gt;2009-06-25T16:25:00-05:00&lt;/ns1:ending&gt;</w:t>
      </w:r>
    </w:p>
    <w:p w14:paraId="57F0737E" w14:textId="77777777" w:rsidR="00F560D8" w:rsidRPr="00F83C80" w:rsidRDefault="00F560D8" w:rsidP="00F560D8">
      <w:pPr>
        <w:rPr>
          <w:rFonts w:ascii="Arial" w:hAnsi="Arial" w:cs="Arial"/>
          <w:sz w:val="18"/>
          <w:szCs w:val="18"/>
        </w:rPr>
      </w:pPr>
      <w:r w:rsidRPr="00F83C80">
        <w:rPr>
          <w:rFonts w:ascii="Arial" w:hAnsi="Arial" w:cs="Arial"/>
          <w:sz w:val="18"/>
          <w:szCs w:val="18"/>
        </w:rPr>
        <w:lastRenderedPageBreak/>
        <w:t xml:space="preserve">                        &lt;ns1:value1&gt;42&lt;/ns1:value1&gt;</w:t>
      </w:r>
    </w:p>
    <w:p w14:paraId="3E8B7AD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7F3A02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853FE8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&lt;ns1:time&gt;2009-06-25T16:25:00-05:00&lt;/ns1:time&gt;</w:t>
      </w:r>
    </w:p>
    <w:p w14:paraId="3957DB9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&lt;ns1:ending&gt;2009-06-25T16:30:00-05:00&lt;/ns1:ending&gt;</w:t>
      </w:r>
    </w:p>
    <w:p w14:paraId="7A8F9D7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7299FE1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8B549A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DD7D71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&lt;ns1:time&gt;2009-06-25T16:30:00-05:00&lt;/ns1:time&gt;</w:t>
      </w:r>
    </w:p>
    <w:p w14:paraId="5C63B9D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&lt;ns1:ending&gt;2009-06-25T16:35:00-05:00&lt;/ns1:ending&gt;</w:t>
      </w:r>
    </w:p>
    <w:p w14:paraId="78DD4C5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5CC67A4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54DB32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0DEFCA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&lt;ns1:time&gt;2009-06-25T16:35:00-05:00&lt;/ns1:time&gt;</w:t>
      </w:r>
    </w:p>
    <w:p w14:paraId="158FFE9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&lt;ns1:ending&gt;2009-06-25T16:40:00-05:00&lt;/ns1:ending&gt;</w:t>
      </w:r>
    </w:p>
    <w:p w14:paraId="5027CCB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21E54FB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530D58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D7CB45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&lt;ns1:time&gt;2009-06-25T16:40:00-05:00&lt;/ns1:time&gt;</w:t>
      </w:r>
    </w:p>
    <w:p w14:paraId="642084F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&lt;ns1:ending&gt;2009-06-25T16:45:00-05:00&lt;/ns1:ending&gt;</w:t>
      </w:r>
    </w:p>
    <w:p w14:paraId="4E9ACE1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23E0ABE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D2ED60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8D62EC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&lt;ns1:time&gt;2009-06-25T16:45:00-05:00&lt;/ns1:time&gt;</w:t>
      </w:r>
    </w:p>
    <w:p w14:paraId="1BCD469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&lt;ns1:ending&gt;2009-06-25T16:50:00-05:00&lt;/ns1:ending&gt;</w:t>
      </w:r>
    </w:p>
    <w:p w14:paraId="2D18B39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27AF7BC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22D6BA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38782A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&lt;ns1:time&gt;2009-06-25T16:50:00-05:00&lt;/ns1:time&gt;</w:t>
      </w:r>
    </w:p>
    <w:p w14:paraId="30AC98E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&lt;ns1:ending&gt;2009-06-25T16:55:00-05:00&lt;/ns1:ending&gt;</w:t>
      </w:r>
    </w:p>
    <w:p w14:paraId="687304E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1F8EE43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7D6A9F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14420B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&lt;ns1:time&gt;2009-06-25T16:55:00-05:00&lt;/ns1:time&gt;</w:t>
      </w:r>
    </w:p>
    <w:p w14:paraId="7DA88D4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&lt;ns1:ending&gt;2009-06-25T17:00:00-05:00&lt;/ns1:ending&gt;</w:t>
      </w:r>
    </w:p>
    <w:p w14:paraId="4640095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21B281C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82A8EB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3B18B8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&lt;ns1:time&gt;2009-06-25T17:00:00-05:00&lt;/ns1:time&gt;</w:t>
      </w:r>
    </w:p>
    <w:p w14:paraId="7D4352D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&lt;ns1:ending&gt;2009-06-25T17:05:00-05:00&lt;/ns1:ending&gt;</w:t>
      </w:r>
    </w:p>
    <w:p w14:paraId="1ACF2D2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1902DEB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E2623B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835D1A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&lt;ns1:time&gt;2009-06-25T17:05:00-05:00&lt;/ns1:time&gt;</w:t>
      </w:r>
    </w:p>
    <w:p w14:paraId="03B955F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&lt;ns1:ending&gt;2009-06-25T17:10:00-05:00&lt;/ns1:ending&gt;</w:t>
      </w:r>
    </w:p>
    <w:p w14:paraId="78233A6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7A841CD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953508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C451E9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&lt;ns1:time&gt;2009-06-25T17:10:00-05:00&lt;/ns1:time&gt;</w:t>
      </w:r>
    </w:p>
    <w:p w14:paraId="12B34EA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&lt;ns1:ending&gt;2009-06-25T17:15:00-05:00&lt;/ns1:ending&gt;</w:t>
      </w:r>
    </w:p>
    <w:p w14:paraId="03DC9D8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419332F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717AE3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2831E1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&lt;ns1:time&gt;2009-06-25T17:15:00-05:00&lt;/ns1:time&gt;</w:t>
      </w:r>
    </w:p>
    <w:p w14:paraId="2B26355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&lt;ns1:ending&gt;2009-06-25T17:20:00-05:00&lt;/ns1:ending&gt;</w:t>
      </w:r>
    </w:p>
    <w:p w14:paraId="73D9347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6EBF1F6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524D8F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1A50D4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&lt;ns1:time&gt;2009-06-25T17:20:00-05:00&lt;/ns1:time&gt;</w:t>
      </w:r>
    </w:p>
    <w:p w14:paraId="13FBD69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&lt;ns1:ending&gt;2009-06-25T17:25:00-05:00&lt;/ns1:ending&gt;</w:t>
      </w:r>
    </w:p>
    <w:p w14:paraId="3F64C26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178328A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DBABDAC" w14:textId="77777777" w:rsidR="00F560D8" w:rsidRPr="00F83C80" w:rsidRDefault="00F560D8" w:rsidP="00F560D8">
      <w:pPr>
        <w:rPr>
          <w:rFonts w:ascii="Arial" w:hAnsi="Arial" w:cs="Arial"/>
          <w:sz w:val="18"/>
          <w:szCs w:val="18"/>
        </w:rPr>
      </w:pPr>
      <w:r w:rsidRPr="00F83C80">
        <w:rPr>
          <w:rFonts w:ascii="Arial" w:hAnsi="Arial" w:cs="Arial"/>
          <w:sz w:val="18"/>
          <w:szCs w:val="18"/>
        </w:rPr>
        <w:lastRenderedPageBreak/>
        <w:t xml:space="preserve">                    &lt;ns1:TmPoint&gt;</w:t>
      </w:r>
    </w:p>
    <w:p w14:paraId="200B3BC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&lt;ns1:time&gt;2009-06-25T17:25:00-05:00&lt;/ns1:time&gt;</w:t>
      </w:r>
    </w:p>
    <w:p w14:paraId="6A007E3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&lt;ns1:ending&gt;2009-06-25T17:30:00-05:00&lt;/ns1:ending&gt;</w:t>
      </w:r>
    </w:p>
    <w:p w14:paraId="2FF787D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4622CD8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0334AA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AC47CC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&lt;ns1:time&gt;2009-06-25T17:30:00-05:00&lt;/ns1:time&gt;</w:t>
      </w:r>
    </w:p>
    <w:p w14:paraId="2EF3C56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&lt;ns1:ending&gt;2009-06-25T17:35:00-05:00&lt;/ns1:ending&gt;</w:t>
      </w:r>
    </w:p>
    <w:p w14:paraId="58E88B2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6C2E703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C93D82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ED838D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&lt;ns1:time&gt;2009-06-25T17:35:00-05:00&lt;/ns1:time&gt;</w:t>
      </w:r>
    </w:p>
    <w:p w14:paraId="280986C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&lt;ns1:ending&gt;2009-06-25T17:40:00-05:00&lt;/ns1:ending&gt;</w:t>
      </w:r>
    </w:p>
    <w:p w14:paraId="1084E8C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55E3A5C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95BFB6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8C8105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&lt;ns1:time&gt;2009-06-25T17:40:00-05:00&lt;/ns1:time&gt;</w:t>
      </w:r>
    </w:p>
    <w:p w14:paraId="2E27610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&lt;ns1:ending&gt;2009-06-25T17:45:00-05:00&lt;/ns1:ending&gt;</w:t>
      </w:r>
    </w:p>
    <w:p w14:paraId="37C1FC6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27FD7B8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27897A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75F931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&lt;ns1:time&gt;2009-06-25T17:45:00-05:00&lt;/ns1:time&gt;</w:t>
      </w:r>
    </w:p>
    <w:p w14:paraId="189A27D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&lt;ns1:ending&gt;2009-06-25T17:50:00-05:00&lt;/ns1:ending&gt;</w:t>
      </w:r>
    </w:p>
    <w:p w14:paraId="6CF6C76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524BCC7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0F1128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B5FCE0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&lt;ns1:time&gt;2009-06-25T17:50:00-05:00&lt;/ns1:time&gt;</w:t>
      </w:r>
    </w:p>
    <w:p w14:paraId="2570DE3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&lt;ns1:ending&gt;2009-06-25T17:55:00-05:00&lt;/ns1:ending&gt;</w:t>
      </w:r>
    </w:p>
    <w:p w14:paraId="7609591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5FACA0C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CA0B3D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C20AFE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&lt;ns1:time&gt;2009-06-25T17:55:00-05:00&lt;/ns1:time&gt;</w:t>
      </w:r>
    </w:p>
    <w:p w14:paraId="4D09E92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&lt;ns1:ending&gt;2009-06-25T18:00:00-05:00&lt;/ns1:ending&gt;</w:t>
      </w:r>
    </w:p>
    <w:p w14:paraId="1042065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4FF8E4A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A69DB3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A0B144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&lt;ns1:time&gt;2009-06-25T18:00:00-05:00&lt;/ns1:time&gt;</w:t>
      </w:r>
    </w:p>
    <w:p w14:paraId="461514E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&lt;ns1:ending&gt;2009-06-25T18:05:00-05:00&lt;/ns1:ending&gt;</w:t>
      </w:r>
    </w:p>
    <w:p w14:paraId="31D07F9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26BCC11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248706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00C686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&lt;ns1:time&gt;2009-06-25T18:05:00-05:00&lt;/ns1:time&gt;</w:t>
      </w:r>
    </w:p>
    <w:p w14:paraId="170EC4A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&lt;ns1:ending&gt;2009-06-25T18:10:00-05:00&lt;/ns1:ending&gt;</w:t>
      </w:r>
    </w:p>
    <w:p w14:paraId="2C9A6D0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3B5611F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FFB274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11FFCF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&lt;ns1:time&gt;2009-06-25T18:10:00-05:00&lt;/ns1:time&gt;</w:t>
      </w:r>
    </w:p>
    <w:p w14:paraId="1338153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&lt;ns1:ending&gt;2009-06-25T18:15:00-05:00&lt;/ns1:ending&gt;</w:t>
      </w:r>
    </w:p>
    <w:p w14:paraId="6992295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2748799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26E972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7A8F36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&lt;ns1:time&gt;2009-06-25T18:15:00-05:00&lt;/ns1:time&gt;</w:t>
      </w:r>
    </w:p>
    <w:p w14:paraId="778EA08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&lt;ns1:ending&gt;2009-06-25T18:20:00-05:00&lt;/ns1:ending&gt;</w:t>
      </w:r>
    </w:p>
    <w:p w14:paraId="35B0C99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5A324D0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6C278C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D9F9B8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&lt;ns1:time&gt;2009-06-25T18:20:00-05:00&lt;/ns1:time&gt;</w:t>
      </w:r>
    </w:p>
    <w:p w14:paraId="6F1F010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&lt;ns1:ending&gt;2009-06-25T18:25:00-05:00&lt;/ns1:ending&gt;</w:t>
      </w:r>
    </w:p>
    <w:p w14:paraId="1376779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42D6381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F33981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95E5EE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&lt;ns1:time&gt;2009-06-25T18:25:00-05:00&lt;/ns1:time&gt;</w:t>
      </w:r>
    </w:p>
    <w:p w14:paraId="646AC43D" w14:textId="77777777" w:rsidR="00F560D8" w:rsidRPr="00F83C80" w:rsidRDefault="00F560D8" w:rsidP="00F560D8">
      <w:pPr>
        <w:rPr>
          <w:rFonts w:ascii="Arial" w:hAnsi="Arial" w:cs="Arial"/>
          <w:sz w:val="18"/>
          <w:szCs w:val="18"/>
        </w:rPr>
      </w:pPr>
      <w:r w:rsidRPr="00F83C80">
        <w:rPr>
          <w:rFonts w:ascii="Arial" w:hAnsi="Arial" w:cs="Arial"/>
          <w:sz w:val="18"/>
          <w:szCs w:val="18"/>
        </w:rPr>
        <w:lastRenderedPageBreak/>
        <w:t xml:space="preserve">                        &lt;ns1:ending&gt;2009-06-25T18:30:00-05:00&lt;/ns1:ending&gt;</w:t>
      </w:r>
    </w:p>
    <w:p w14:paraId="6EF7449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1F0EDB9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80B63E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804A7A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&lt;ns1:time&gt;2009-06-25T18:30:00-05:00&lt;/ns1:time&gt;</w:t>
      </w:r>
    </w:p>
    <w:p w14:paraId="359F97F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&lt;ns1:ending&gt;2009-06-25T18:35:00-05:00&lt;/ns1:ending&gt;</w:t>
      </w:r>
    </w:p>
    <w:p w14:paraId="4696B03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1DF2BF4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4A1522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BD9549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&lt;ns1:time&gt;2009-06-25T18:35:00-05:00&lt;/ns1:time&gt;</w:t>
      </w:r>
    </w:p>
    <w:p w14:paraId="1B8F2E6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&lt;ns1:ending&gt;2009-06-25T18:40:00-05:00&lt;/ns1:ending&gt;</w:t>
      </w:r>
    </w:p>
    <w:p w14:paraId="5EF4D1F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71276CF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08CD63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603C22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&lt;ns1:time&gt;2009-06-25T18:40:00-05:00&lt;/ns1:time&gt;</w:t>
      </w:r>
    </w:p>
    <w:p w14:paraId="593BD31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&lt;ns1:ending&gt;2009-06-25T18:45:00-05:00&lt;/ns1:ending&gt;</w:t>
      </w:r>
    </w:p>
    <w:p w14:paraId="671D13E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6191983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989C6F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5A26F5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&lt;ns1:time&gt;2009-06-25T18:45:00-05:00&lt;/ns1:time&gt;</w:t>
      </w:r>
    </w:p>
    <w:p w14:paraId="6395F0E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&lt;ns1:ending&gt;2009-06-25T18:50:00-05:00&lt;/ns1:ending&gt;</w:t>
      </w:r>
    </w:p>
    <w:p w14:paraId="0A47FD1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06C59BD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5F89FA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E11E95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&lt;ns1:time&gt;2009-06-25T18:50:00-05:00&lt;/ns1:time&gt;</w:t>
      </w:r>
    </w:p>
    <w:p w14:paraId="60318B5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&lt;ns1:ending&gt;2009-06-25T18:55:00-05:00&lt;/ns1:ending&gt;</w:t>
      </w:r>
    </w:p>
    <w:p w14:paraId="67BC6A0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423CFA1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8542DB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06B612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&lt;ns1:time&gt;2009-06-25T18:55:00-05:00&lt;/ns1:time&gt;</w:t>
      </w:r>
    </w:p>
    <w:p w14:paraId="027B2FE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&lt;ns1:ending&gt;2009-06-25T19:00:00-05:00&lt;/ns1:ending&gt;</w:t>
      </w:r>
    </w:p>
    <w:p w14:paraId="4AE9416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717EE4C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C1ADD3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DA6434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&lt;ns1:time&gt;2009-06-25T19:00:00-05:00&lt;/ns1:time&gt;</w:t>
      </w:r>
    </w:p>
    <w:p w14:paraId="0E6EE32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&lt;ns1:ending&gt;2009-06-25T19:05:00-05:00&lt;/ns1:ending&gt;</w:t>
      </w:r>
    </w:p>
    <w:p w14:paraId="4F0C9D5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31FCF47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03B353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A769EB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&lt;ns1:time&gt;2009-06-25T19:05:00-05:00&lt;/ns1:time&gt;</w:t>
      </w:r>
    </w:p>
    <w:p w14:paraId="03B26F8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&lt;ns1:ending&gt;2009-06-25T19:10:00-05:00&lt;/ns1:ending&gt;</w:t>
      </w:r>
    </w:p>
    <w:p w14:paraId="6F6D3A4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4C60898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E890FF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B36E76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&lt;ns1:time&gt;2009-06-25T19:10:00-05:00&lt;/ns1:time&gt;</w:t>
      </w:r>
    </w:p>
    <w:p w14:paraId="64581E6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&lt;ns1:ending&gt;2009-06-25T19:15:00-05:00&lt;/ns1:ending&gt;</w:t>
      </w:r>
    </w:p>
    <w:p w14:paraId="23923F6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3C97869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C1455A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327DED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&lt;ns1:time&gt;2009-06-25T19:15:00-05:00&lt;/ns1:time&gt;</w:t>
      </w:r>
    </w:p>
    <w:p w14:paraId="3B9C7D6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&lt;ns1:ending&gt;2009-06-25T19:20:00-05:00&lt;/ns1:ending&gt;</w:t>
      </w:r>
    </w:p>
    <w:p w14:paraId="7D84959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626B974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49734F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7D7CE1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&lt;ns1:time&gt;2009-06-25T19:20:00-05:00&lt;/ns1:time&gt;</w:t>
      </w:r>
    </w:p>
    <w:p w14:paraId="3D09DA1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&lt;ns1:ending&gt;2009-06-25T19:25:00-05:00&lt;/ns1:ending&gt;</w:t>
      </w:r>
    </w:p>
    <w:p w14:paraId="3E01663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56BC655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487938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033068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&lt;ns1:time&gt;2009-06-25T19:25:00-05:00&lt;/ns1:time&gt;</w:t>
      </w:r>
    </w:p>
    <w:p w14:paraId="308EE94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&lt;ns1:ending&gt;2009-06-25T19:30:00-05:00&lt;/ns1:ending&gt;</w:t>
      </w:r>
    </w:p>
    <w:p w14:paraId="7598EA8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066A997C" w14:textId="77777777" w:rsidR="00F560D8" w:rsidRPr="00F83C80" w:rsidRDefault="00F560D8" w:rsidP="00F560D8">
      <w:pPr>
        <w:rPr>
          <w:rFonts w:ascii="Arial" w:hAnsi="Arial" w:cs="Arial"/>
          <w:sz w:val="18"/>
          <w:szCs w:val="18"/>
        </w:rPr>
      </w:pPr>
      <w:r w:rsidRPr="00F83C80">
        <w:rPr>
          <w:rFonts w:ascii="Arial" w:hAnsi="Arial" w:cs="Arial"/>
          <w:sz w:val="18"/>
          <w:szCs w:val="18"/>
        </w:rPr>
        <w:lastRenderedPageBreak/>
        <w:t xml:space="preserve">                    &lt;/ns1:TmPoint&gt;</w:t>
      </w:r>
    </w:p>
    <w:p w14:paraId="428EEC8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014157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&lt;ns1:time&gt;2009-06-25T19:30:00-05:00&lt;/ns1:time&gt;</w:t>
      </w:r>
    </w:p>
    <w:p w14:paraId="1D89233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&lt;ns1:ending&gt;2009-06-25T19:35:00-05:00&lt;/ns1:ending&gt;</w:t>
      </w:r>
    </w:p>
    <w:p w14:paraId="3118E7C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2380628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F50DFD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CA6F15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&lt;ns1:time&gt;2009-06-25T19:35:00-05:00&lt;/ns1:time&gt;</w:t>
      </w:r>
    </w:p>
    <w:p w14:paraId="1B84D0E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&lt;ns1:ending&gt;2009-06-25T19:40:00-05:00&lt;/ns1:ending&gt;</w:t>
      </w:r>
    </w:p>
    <w:p w14:paraId="514FCA6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7D155F2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7F07E2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023E14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&lt;ns1:time&gt;2009-06-25T19:40:00-05:00&lt;/ns1:time&gt;</w:t>
      </w:r>
    </w:p>
    <w:p w14:paraId="1B853A9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&lt;ns1:ending&gt;2009-06-25T19:45:00-05:00&lt;/ns1:ending&gt;</w:t>
      </w:r>
    </w:p>
    <w:p w14:paraId="6126046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0A84CBA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3866BE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6E6AF1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&lt;ns1:time&gt;2009-06-25T19:45:00-05:00&lt;/ns1:time&gt;</w:t>
      </w:r>
    </w:p>
    <w:p w14:paraId="0AD829A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&lt;ns1:ending&gt;2009-06-25T19:50:00-05:00&lt;/ns1:ending&gt;</w:t>
      </w:r>
    </w:p>
    <w:p w14:paraId="21C3925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66D2BC5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D8F7B0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46F318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&lt;ns1:time&gt;2009-06-25T19:50:00-05:00&lt;/ns1:time&gt;</w:t>
      </w:r>
    </w:p>
    <w:p w14:paraId="78CAEEA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&lt;ns1:ending&gt;2009-06-25T19:55:00-05:00&lt;/ns1:ending&gt;</w:t>
      </w:r>
    </w:p>
    <w:p w14:paraId="1C32D09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6478183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E4642D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87ED67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&lt;ns1:time&gt;2009-06-25T19:55:00-05:00&lt;/ns1:time&gt;</w:t>
      </w:r>
    </w:p>
    <w:p w14:paraId="54F5B10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&lt;ns1:ending&gt;2009-06-25T20:00:00-05:00&lt;/ns1:ending&gt;</w:t>
      </w:r>
    </w:p>
    <w:p w14:paraId="709421D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7DE2407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BCF101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1A8D82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&lt;ns1:time&gt;2009-06-25T20:00:00-05:00&lt;/ns1:time&gt;</w:t>
      </w:r>
    </w:p>
    <w:p w14:paraId="4579715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&lt;ns1:ending&gt;2009-06-25T20:05:00-05:00&lt;/ns1:ending&gt;</w:t>
      </w:r>
    </w:p>
    <w:p w14:paraId="5EFDE54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4D51D5D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784AAE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79C98E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&lt;ns1:time&gt;2009-06-25T20:05:00-05:00&lt;/ns1:time&gt;</w:t>
      </w:r>
    </w:p>
    <w:p w14:paraId="6DA20EC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&lt;ns1:ending&gt;2009-06-25T20:10:00-05:00&lt;/ns1:ending&gt;</w:t>
      </w:r>
    </w:p>
    <w:p w14:paraId="7D1F0CF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2B40493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C4506A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F1D792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&lt;ns1:time&gt;2009-06-25T20:10:00-05:00&lt;/ns1:time&gt;</w:t>
      </w:r>
    </w:p>
    <w:p w14:paraId="08BCCAD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&lt;ns1:ending&gt;2009-06-25T20:15:00-05:00&lt;/ns1:ending&gt;</w:t>
      </w:r>
    </w:p>
    <w:p w14:paraId="4DBF855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476BE4A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1309AE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0B3C33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&lt;ns1:time&gt;2009-06-25T20:15:00-05:00&lt;/ns1:time&gt;</w:t>
      </w:r>
    </w:p>
    <w:p w14:paraId="5B552EB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&lt;ns1:ending&gt;2009-06-25T20:20:00-05:00&lt;/ns1:ending&gt;</w:t>
      </w:r>
    </w:p>
    <w:p w14:paraId="6DEEB1A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7921EE7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5C732D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5F523B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&lt;ns1:time&gt;2009-06-25T20:20:00-05:00&lt;/ns1:time&gt;</w:t>
      </w:r>
    </w:p>
    <w:p w14:paraId="0867E84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&lt;ns1:ending&gt;2009-06-25T20:25:00-05:00&lt;/ns1:ending&gt;</w:t>
      </w:r>
    </w:p>
    <w:p w14:paraId="154648C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4463C0F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1EF353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0D9B5F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&lt;ns1:time&gt;2009-06-25T20:25:00-05:00&lt;/ns1:time&gt;</w:t>
      </w:r>
    </w:p>
    <w:p w14:paraId="0B26413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&lt;ns1:ending&gt;2009-06-25T20:30:00-05:00&lt;/ns1:ending&gt;</w:t>
      </w:r>
    </w:p>
    <w:p w14:paraId="55A079D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086F73B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6B807C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D104420" w14:textId="77777777" w:rsidR="00F560D8" w:rsidRPr="00F83C80" w:rsidRDefault="00F560D8" w:rsidP="00F560D8">
      <w:pPr>
        <w:rPr>
          <w:rFonts w:ascii="Arial" w:hAnsi="Arial" w:cs="Arial"/>
          <w:sz w:val="18"/>
          <w:szCs w:val="18"/>
        </w:rPr>
      </w:pPr>
      <w:r w:rsidRPr="00F83C80">
        <w:rPr>
          <w:rFonts w:ascii="Arial" w:hAnsi="Arial" w:cs="Arial"/>
          <w:sz w:val="18"/>
          <w:szCs w:val="18"/>
        </w:rPr>
        <w:lastRenderedPageBreak/>
        <w:t xml:space="preserve">                        &lt;ns1:time&gt;2009-06-25T20:30:00-05:00&lt;/ns1:time&gt;</w:t>
      </w:r>
    </w:p>
    <w:p w14:paraId="041254B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&lt;ns1:ending&gt;2009-06-25T20:35:00-05:00&lt;/ns1:ending&gt;</w:t>
      </w:r>
    </w:p>
    <w:p w14:paraId="4E49E40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03BE973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1BB362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619399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&lt;ns1:time&gt;2009-06-25T20:35:00-05:00&lt;/ns1:time&gt;</w:t>
      </w:r>
    </w:p>
    <w:p w14:paraId="50C3B51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&lt;ns1:ending&gt;2009-06-25T20:40:00-05:00&lt;/ns1:ending&gt;</w:t>
      </w:r>
    </w:p>
    <w:p w14:paraId="7F062B2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2AB1AF0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D93E31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D7B39B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&lt;ns1:time&gt;2009-06-25T20:40:00-05:00&lt;/ns1:time&gt;</w:t>
      </w:r>
    </w:p>
    <w:p w14:paraId="6B61742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&lt;ns1:ending&gt;2009-06-25T20:45:00-05:00&lt;/ns1:ending&gt;</w:t>
      </w:r>
    </w:p>
    <w:p w14:paraId="14B1B3C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004A37A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A45C62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1CFA0C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&lt;ns1:time&gt;2009-06-25T20:45:00-05:00&lt;/ns1:time&gt;</w:t>
      </w:r>
    </w:p>
    <w:p w14:paraId="35570B7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&lt;ns1:ending&gt;2009-06-25T20:50:00-05:00&lt;/ns1:ending&gt;</w:t>
      </w:r>
    </w:p>
    <w:p w14:paraId="6760B28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03AD78A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0FB4EF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410B2C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&lt;ns1:time&gt;2009-06-25T20:50:00-05:00&lt;/ns1:time&gt;</w:t>
      </w:r>
    </w:p>
    <w:p w14:paraId="7FA6F80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&lt;ns1:ending&gt;2009-06-25T20:55:00-05:00&lt;/ns1:ending&gt;</w:t>
      </w:r>
    </w:p>
    <w:p w14:paraId="4385CA7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7EB4C10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75EBB5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8457AE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&lt;ns1:time&gt;2009-06-25T20:55:00-05:00&lt;/ns1:time&gt;</w:t>
      </w:r>
    </w:p>
    <w:p w14:paraId="6C89C83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&lt;ns1:ending&gt;2009-06-25T21:00:00-05:00&lt;/ns1:ending&gt;</w:t>
      </w:r>
    </w:p>
    <w:p w14:paraId="7CD2B1F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3A01E50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5BC6CC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8A6C8D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&lt;ns1:time&gt;2009-06-25T21:00:00-05:00&lt;/ns1:time&gt;</w:t>
      </w:r>
    </w:p>
    <w:p w14:paraId="1173CE5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&lt;ns1:ending&gt;2009-06-25T21:05:00-05:00&lt;/ns1:ending&gt;</w:t>
      </w:r>
    </w:p>
    <w:p w14:paraId="22BF276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1A57B82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240247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1C44FA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&lt;ns1:time&gt;2009-06-25T21:05:00-05:00&lt;/ns1:time&gt;</w:t>
      </w:r>
    </w:p>
    <w:p w14:paraId="432FE89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&lt;ns1:ending&gt;2009-06-25T21:10:00-05:00&lt;/ns1:ending&gt;</w:t>
      </w:r>
    </w:p>
    <w:p w14:paraId="1FFAFAE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7A77D75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28D0EA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877113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&lt;ns1:time&gt;2009-06-25T21:10:00-05:00&lt;/ns1:time&gt;</w:t>
      </w:r>
    </w:p>
    <w:p w14:paraId="6ADCB6A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&lt;ns1:ending&gt;2009-06-25T21:15:00-05:00&lt;/ns1:ending&gt;</w:t>
      </w:r>
    </w:p>
    <w:p w14:paraId="3057598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2211EFC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527679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3BD4F8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&lt;ns1:time&gt;2009-06-25T21:15:00-05:00&lt;/ns1:time&gt;</w:t>
      </w:r>
    </w:p>
    <w:p w14:paraId="40A1328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&lt;ns1:ending&gt;2009-06-25T21:20:00-05:00&lt;/ns1:ending&gt;</w:t>
      </w:r>
    </w:p>
    <w:p w14:paraId="031B62E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4CADB17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E7E575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FE949B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&lt;ns1:time&gt;2009-06-25T21:20:00-05:00&lt;/ns1:time&gt;</w:t>
      </w:r>
    </w:p>
    <w:p w14:paraId="03BD082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&lt;ns1:ending&gt;2009-06-25T21:25:00-05:00&lt;/ns1:ending&gt;</w:t>
      </w:r>
    </w:p>
    <w:p w14:paraId="05EDCB5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0E9F351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CC4240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BA5BE6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&lt;ns1:time&gt;2009-06-25T21:25:00-05:00&lt;/ns1:time&gt;</w:t>
      </w:r>
    </w:p>
    <w:p w14:paraId="008694A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&lt;ns1:ending&gt;2009-06-25T21:30:00-05:00&lt;/ns1:ending&gt;</w:t>
      </w:r>
    </w:p>
    <w:p w14:paraId="460130E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36BD887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0287F1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CA1657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&lt;ns1:time&gt;2009-06-25T21:30:00-05:00&lt;/ns1:time&gt;</w:t>
      </w:r>
    </w:p>
    <w:p w14:paraId="66BF19B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&lt;ns1:ending&gt;2009-06-25T21:35:00-05:00&lt;/ns1:ending&gt;</w:t>
      </w:r>
    </w:p>
    <w:p w14:paraId="4C4B63BE" w14:textId="77777777" w:rsidR="00F560D8" w:rsidRPr="00F83C80" w:rsidRDefault="00F560D8" w:rsidP="00F560D8">
      <w:pPr>
        <w:rPr>
          <w:rFonts w:ascii="Arial" w:hAnsi="Arial" w:cs="Arial"/>
          <w:sz w:val="18"/>
          <w:szCs w:val="18"/>
        </w:rPr>
      </w:pPr>
      <w:r w:rsidRPr="00F83C80">
        <w:rPr>
          <w:rFonts w:ascii="Arial" w:hAnsi="Arial" w:cs="Arial"/>
          <w:sz w:val="18"/>
          <w:szCs w:val="18"/>
        </w:rPr>
        <w:lastRenderedPageBreak/>
        <w:t xml:space="preserve">                        &lt;ns1:value1&gt;42&lt;/ns1:value1&gt;</w:t>
      </w:r>
    </w:p>
    <w:p w14:paraId="033E421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679826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E8CAFC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&lt;ns1:time&gt;2009-06-25T21:35:00-05:00&lt;/ns1:time&gt;</w:t>
      </w:r>
    </w:p>
    <w:p w14:paraId="763FD6D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&lt;ns1:ending&gt;2009-06-25T21:40:00-05:00&lt;/ns1:ending&gt;</w:t>
      </w:r>
    </w:p>
    <w:p w14:paraId="0A21251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34996F8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D58450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E5D76E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&lt;ns1:time&gt;2009-06-25T21:40:00-05:00&lt;/ns1:time&gt;</w:t>
      </w:r>
    </w:p>
    <w:p w14:paraId="22A7A03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&lt;ns1:ending&gt;2009-06-25T21:45:00-05:00&lt;/ns1:ending&gt;</w:t>
      </w:r>
    </w:p>
    <w:p w14:paraId="13BB049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08AC438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3A6E1F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4369CD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&lt;ns1:time&gt;2009-06-25T21:45:00-05:00&lt;/ns1:time&gt;</w:t>
      </w:r>
    </w:p>
    <w:p w14:paraId="7E2C9A9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&lt;ns1:ending&gt;2009-06-25T21:50:00-05:00&lt;/ns1:ending&gt;</w:t>
      </w:r>
    </w:p>
    <w:p w14:paraId="103421B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3AFE81F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0CC865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14ABED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&lt;ns1:time&gt;2009-06-25T21:50:00-05:00&lt;/ns1:time&gt;</w:t>
      </w:r>
    </w:p>
    <w:p w14:paraId="3B8885B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&lt;ns1:ending&gt;2009-06-25T21:55:00-05:00&lt;/ns1:ending&gt;</w:t>
      </w:r>
    </w:p>
    <w:p w14:paraId="7F7E931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35DEFDB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6B7BC8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1C8749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&lt;ns1:time&gt;2009-06-25T21:55:00-05:00&lt;/ns1:time&gt;</w:t>
      </w:r>
    </w:p>
    <w:p w14:paraId="522D8DC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&lt;ns1:ending&gt;2009-06-25T22:00:00-05:00&lt;/ns1:ending&gt;</w:t>
      </w:r>
    </w:p>
    <w:p w14:paraId="38A4419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1074155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063974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7AE5AA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&lt;ns1:time&gt;2009-06-25T22:00:00-05:00&lt;/ns1:time&gt;</w:t>
      </w:r>
    </w:p>
    <w:p w14:paraId="16D786F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&lt;ns1:ending&gt;2009-06-25T22:05:00-05:00&lt;/ns1:ending&gt;</w:t>
      </w:r>
    </w:p>
    <w:p w14:paraId="656084B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42D0776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280E40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5B9FE2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&lt;ns1:time&gt;2009-06-25T22:05:00-05:00&lt;/ns1:time&gt;</w:t>
      </w:r>
    </w:p>
    <w:p w14:paraId="3B57C47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&lt;ns1:ending&gt;2009-06-25T22:10:00-05:00&lt;/ns1:ending&gt;</w:t>
      </w:r>
    </w:p>
    <w:p w14:paraId="31188F6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16412BA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D35182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8EBC87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&lt;ns1:time&gt;2009-06-25T22:10:00-05:00&lt;/ns1:time&gt;</w:t>
      </w:r>
    </w:p>
    <w:p w14:paraId="6876373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&lt;ns1:ending&gt;2009-06-25T22:15:00-05:00&lt;/ns1:ending&gt;</w:t>
      </w:r>
    </w:p>
    <w:p w14:paraId="1A31762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768F687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6A7D8C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03416A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&lt;ns1:time&gt;2009-06-25T22:15:00-05:00&lt;/ns1:time&gt;</w:t>
      </w:r>
    </w:p>
    <w:p w14:paraId="0955956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&lt;ns1:ending&gt;2009-06-25T22:20:00-05:00&lt;/ns1:ending&gt;</w:t>
      </w:r>
    </w:p>
    <w:p w14:paraId="3350711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301085A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4E45E3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8002CB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&lt;ns1:time&gt;2009-06-25T22:20:00-05:00&lt;/ns1:time&gt;</w:t>
      </w:r>
    </w:p>
    <w:p w14:paraId="49BF56A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&lt;ns1:ending&gt;2009-06-25T22:25:00-05:00&lt;/ns1:ending&gt;</w:t>
      </w:r>
    </w:p>
    <w:p w14:paraId="4C6CCC3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04E2472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7CF498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6439A2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&lt;ns1:time&gt;2009-06-25T22:25:00-05:00&lt;/ns1:time&gt;</w:t>
      </w:r>
    </w:p>
    <w:p w14:paraId="4A7D9E5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&lt;ns1:ending&gt;2009-06-25T22:30:00-05:00&lt;/ns1:ending&gt;</w:t>
      </w:r>
    </w:p>
    <w:p w14:paraId="502F3C3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3F265CC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DC1303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764124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&lt;ns1:time&gt;2009-06-25T22:30:00-05:00&lt;/ns1:time&gt;</w:t>
      </w:r>
    </w:p>
    <w:p w14:paraId="151E65F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&lt;ns1:ending&gt;2009-06-25T22:35:00-05:00&lt;/ns1:ending&gt;</w:t>
      </w:r>
    </w:p>
    <w:p w14:paraId="4A3AA0B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4633E96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08E610C" w14:textId="77777777" w:rsidR="00F560D8" w:rsidRPr="00F83C80" w:rsidRDefault="00F560D8" w:rsidP="00F560D8">
      <w:pPr>
        <w:rPr>
          <w:rFonts w:ascii="Arial" w:hAnsi="Arial" w:cs="Arial"/>
          <w:sz w:val="18"/>
          <w:szCs w:val="18"/>
        </w:rPr>
      </w:pPr>
      <w:r w:rsidRPr="00F83C80">
        <w:rPr>
          <w:rFonts w:ascii="Arial" w:hAnsi="Arial" w:cs="Arial"/>
          <w:sz w:val="18"/>
          <w:szCs w:val="18"/>
        </w:rPr>
        <w:lastRenderedPageBreak/>
        <w:t xml:space="preserve">                    &lt;ns1:TmPoint&gt;</w:t>
      </w:r>
    </w:p>
    <w:p w14:paraId="012DE58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&lt;ns1:time&gt;2009-06-25T22:35:00-05:00&lt;/ns1:time&gt;</w:t>
      </w:r>
    </w:p>
    <w:p w14:paraId="58CB093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&lt;ns1:ending&gt;2009-06-25T22:40:00-05:00&lt;/ns1:ending&gt;</w:t>
      </w:r>
    </w:p>
    <w:p w14:paraId="002C698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42D9455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44630F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3D230F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&lt;ns1:time&gt;2009-06-25T22:40:00-05:00&lt;/ns1:time&gt;</w:t>
      </w:r>
    </w:p>
    <w:p w14:paraId="21ADC33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&lt;ns1:ending&gt;2009-06-25T22:45:00-05:00&lt;/ns1:ending&gt;</w:t>
      </w:r>
    </w:p>
    <w:p w14:paraId="2226A0A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3EEEA6D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483ADC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AAF323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&lt;ns1:time&gt;2009-06-25T22:45:00-05:00&lt;/ns1:time&gt;</w:t>
      </w:r>
    </w:p>
    <w:p w14:paraId="1E26504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&lt;ns1:ending&gt;2009-06-25T22:50:00-05:00&lt;/ns1:ending&gt;</w:t>
      </w:r>
    </w:p>
    <w:p w14:paraId="3EE2AE0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193A19A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4F70BD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48DE75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&lt;ns1:time&gt;2009-06-25T22:50:00-05:00&lt;/ns1:time&gt;</w:t>
      </w:r>
    </w:p>
    <w:p w14:paraId="02F18D5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&lt;ns1:ending&gt;2009-06-25T22:55:00-05:00&lt;/ns1:ending&gt;</w:t>
      </w:r>
    </w:p>
    <w:p w14:paraId="07C8F3A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43379FAA"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7F5195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0DABC7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&lt;ns1:time&gt;2009-06-25T22:55:00-05:00&lt;/ns1:time&gt;</w:t>
      </w:r>
    </w:p>
    <w:p w14:paraId="027CACC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&lt;ns1:ending&gt;2009-06-25T23:00:00-05:00&lt;/ns1:ending&gt;</w:t>
      </w:r>
    </w:p>
    <w:p w14:paraId="03FCDA5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1651B84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816E60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1847E1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&lt;ns1:time&gt;2009-06-25T23:00:00-05:00&lt;/ns1:time&gt;</w:t>
      </w:r>
    </w:p>
    <w:p w14:paraId="52E70A9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&lt;ns1:ending&gt;2009-06-25T23:05:00-05:00&lt;/ns1:ending&gt;</w:t>
      </w:r>
    </w:p>
    <w:p w14:paraId="048DCD20"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4F02FF2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10302F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B956D0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&lt;ns1:time&gt;2009-06-25T23:05:00-05:00&lt;/ns1:time&gt;</w:t>
      </w:r>
    </w:p>
    <w:p w14:paraId="1E83D72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&lt;ns1:ending&gt;2009-06-25T23:10:00-05:00&lt;/ns1:ending&gt;</w:t>
      </w:r>
    </w:p>
    <w:p w14:paraId="42E2669C"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02874E4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1BD2F14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6800C5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&lt;ns1:time&gt;2009-06-25T23:10:00-05:00&lt;/ns1:time&gt;</w:t>
      </w:r>
    </w:p>
    <w:p w14:paraId="796534C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&lt;ns1:ending&gt;2009-06-25T23:15:00-05:00&lt;/ns1:ending&gt;</w:t>
      </w:r>
    </w:p>
    <w:p w14:paraId="3AA6765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1F17669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FC7670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FC9406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&lt;ns1:time&gt;2009-06-25T23:15:00-05:00&lt;/ns1:time&gt;</w:t>
      </w:r>
    </w:p>
    <w:p w14:paraId="66B891B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&lt;ns1:ending&gt;2009-06-25T23:20:00-05:00&lt;/ns1:ending&gt;</w:t>
      </w:r>
    </w:p>
    <w:p w14:paraId="51BB4C0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1960C95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118E0C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274FC4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&lt;ns1:time&gt;2009-06-25T23:20:00-05:00&lt;/ns1:time&gt;</w:t>
      </w:r>
    </w:p>
    <w:p w14:paraId="7CFF078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&lt;ns1:ending&gt;2009-06-25T23:25:00-05:00&lt;/ns1:ending&gt;</w:t>
      </w:r>
    </w:p>
    <w:p w14:paraId="5ED0E12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0E5A224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2E1F5D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1A09F6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&lt;ns1:time&gt;2009-06-25T23:25:00-05:00&lt;/ns1:time&gt;</w:t>
      </w:r>
    </w:p>
    <w:p w14:paraId="2A10270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&lt;ns1:ending&gt;2009-06-25T23:30:00-05:00&lt;/ns1:ending&gt;</w:t>
      </w:r>
    </w:p>
    <w:p w14:paraId="48B5437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6CEA91A9"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DE2E14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3E9356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&lt;ns1:time&gt;2009-06-25T23:30:00-05:00&lt;/ns1:time&gt;</w:t>
      </w:r>
    </w:p>
    <w:p w14:paraId="24B1F3A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&lt;ns1:ending&gt;2009-06-25T23:35:00-05:00&lt;/ns1:ending&gt;</w:t>
      </w:r>
    </w:p>
    <w:p w14:paraId="59DD1B98"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12786C7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0E5C754"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7A1CC0E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&lt;ns1:time&gt;2009-06-25T23:35:00-05:00&lt;/ns1:time&gt;</w:t>
      </w:r>
    </w:p>
    <w:p w14:paraId="3C211A29" w14:textId="77777777" w:rsidR="00F560D8" w:rsidRPr="00F83C80" w:rsidRDefault="00F560D8" w:rsidP="00F560D8">
      <w:pPr>
        <w:rPr>
          <w:rFonts w:ascii="Arial" w:hAnsi="Arial" w:cs="Arial"/>
          <w:sz w:val="18"/>
          <w:szCs w:val="18"/>
        </w:rPr>
      </w:pPr>
      <w:r w:rsidRPr="00F83C80">
        <w:rPr>
          <w:rFonts w:ascii="Arial" w:hAnsi="Arial" w:cs="Arial"/>
          <w:sz w:val="18"/>
          <w:szCs w:val="18"/>
        </w:rPr>
        <w:lastRenderedPageBreak/>
        <w:t xml:space="preserve">                        &lt;ns1:ending&gt;2009-06-25T23:40:00-05:00&lt;/ns1:ending&gt;</w:t>
      </w:r>
    </w:p>
    <w:p w14:paraId="5CF5723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4F2C2B6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C89224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3F59353"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&lt;ns1:time&gt;2009-06-25T23:40:00-05:00&lt;/ns1:time&gt;</w:t>
      </w:r>
    </w:p>
    <w:p w14:paraId="5F21CF8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&lt;ns1:ending&gt;2009-06-25T23:45:00-05:00&lt;/ns1:ending&gt;</w:t>
      </w:r>
    </w:p>
    <w:p w14:paraId="2F249D2F"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2AAECDB2"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0F15F34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8233E9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&lt;ns1:time&gt;2009-06-25T23:45:00-05:00&lt;/ns1:time&gt;</w:t>
      </w:r>
    </w:p>
    <w:p w14:paraId="5B25F9F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&lt;ns1:ending&gt;2009-06-25T23:50:00-05:00&lt;/ns1:ending&gt;</w:t>
      </w:r>
    </w:p>
    <w:p w14:paraId="5AF3F01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5B4DACD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4DEDA1A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306072A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&lt;ns1:time&gt;2009-06-25T23:50:00-05:00&lt;/ns1:time&gt;</w:t>
      </w:r>
    </w:p>
    <w:p w14:paraId="7F1BD78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&lt;ns1:ending&gt;2009-06-25T23:55:00-05:00&lt;/ns1:ending&gt;</w:t>
      </w:r>
    </w:p>
    <w:p w14:paraId="6A27FB8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1AE87D2D"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6416DDB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5C45BD47"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&lt;ns1:time&gt;2009-06-25T23:55:00-05:00&lt;/ns1:time&gt;</w:t>
      </w:r>
    </w:p>
    <w:p w14:paraId="7A7B4546"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&lt;ns1:ending&gt;2009-06-26T00:00:00-05:00&lt;/ns1:ending&gt;</w:t>
      </w:r>
    </w:p>
    <w:p w14:paraId="661D91A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&lt;ns1:value1&gt;42&lt;/ns1:value1&gt;</w:t>
      </w:r>
    </w:p>
    <w:p w14:paraId="1768A96E"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&lt;/ns1:TmPoint&gt;</w:t>
      </w:r>
    </w:p>
    <w:p w14:paraId="25388F91"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&lt;/ns1:EnergySchedule&gt;</w:t>
      </w:r>
    </w:p>
    <w:p w14:paraId="05E886C5"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&lt;/ns1:BidSet&gt;</w:t>
      </w:r>
    </w:p>
    <w:p w14:paraId="4486E5EB" w14:textId="77777777" w:rsidR="00F560D8" w:rsidRPr="00F83C80" w:rsidRDefault="00F560D8" w:rsidP="00F560D8">
      <w:pPr>
        <w:rPr>
          <w:rFonts w:ascii="Arial" w:hAnsi="Arial" w:cs="Arial"/>
          <w:sz w:val="18"/>
          <w:szCs w:val="18"/>
        </w:rPr>
      </w:pPr>
      <w:r w:rsidRPr="00F83C80">
        <w:rPr>
          <w:rFonts w:ascii="Arial" w:hAnsi="Arial" w:cs="Arial"/>
          <w:sz w:val="18"/>
          <w:szCs w:val="18"/>
        </w:rPr>
        <w:t xml:space="preserve">    &lt;/ns0:Payload&gt;</w:t>
      </w:r>
    </w:p>
    <w:p w14:paraId="062F449D" w14:textId="77777777" w:rsidR="00F560D8" w:rsidRPr="00F83C80" w:rsidRDefault="00F560D8" w:rsidP="00F560D8">
      <w:pPr>
        <w:rPr>
          <w:rFonts w:ascii="Arial" w:hAnsi="Arial" w:cs="Arial"/>
          <w:sz w:val="18"/>
          <w:szCs w:val="18"/>
        </w:rPr>
      </w:pPr>
      <w:r w:rsidRPr="00F83C80">
        <w:rPr>
          <w:rFonts w:ascii="Arial" w:hAnsi="Arial" w:cs="Arial"/>
          <w:sz w:val="18"/>
          <w:szCs w:val="18"/>
        </w:rPr>
        <w:t>&lt;/ns0:RequestMessage&gt;</w:t>
      </w:r>
    </w:p>
    <w:p w14:paraId="5E67DF26" w14:textId="77777777" w:rsidR="00F560D8" w:rsidRPr="00F83C80" w:rsidRDefault="00F560D8" w:rsidP="00F560D8">
      <w:pPr>
        <w:rPr>
          <w:rFonts w:ascii="Arial" w:hAnsi="Arial" w:cs="Arial"/>
          <w:sz w:val="18"/>
          <w:szCs w:val="18"/>
        </w:rPr>
      </w:pPr>
    </w:p>
    <w:p w14:paraId="51E8A3C6" w14:textId="77777777" w:rsidR="00F560D8" w:rsidRPr="00F83C80" w:rsidRDefault="00F560D8" w:rsidP="00F560D8">
      <w:pPr>
        <w:rPr>
          <w:rFonts w:ascii="Arial" w:hAnsi="Arial" w:cs="Arial"/>
        </w:rPr>
      </w:pPr>
      <w:r w:rsidRPr="00F83C80">
        <w:rPr>
          <w:rFonts w:ascii="Arial" w:hAnsi="Arial" w:cs="Arial"/>
        </w:rPr>
        <w:t xml:space="preserve">SOAP Request Example for </w:t>
      </w:r>
      <w:r w:rsidR="00DE5ADF" w:rsidRPr="00F83C80">
        <w:rPr>
          <w:rFonts w:ascii="Arial" w:hAnsi="Arial" w:cs="Arial"/>
        </w:rPr>
        <w:t>PTPObligation</w:t>
      </w:r>
    </w:p>
    <w:p w14:paraId="64DFBD24" w14:textId="77777777" w:rsidR="00F560D8" w:rsidRPr="00F83C80" w:rsidRDefault="00F560D8" w:rsidP="00F560D8">
      <w:pPr>
        <w:rPr>
          <w:rFonts w:ascii="Arial" w:hAnsi="Arial" w:cs="Arial"/>
        </w:rPr>
      </w:pPr>
    </w:p>
    <w:p w14:paraId="76680297" w14:textId="77777777" w:rsidR="00DE5ADF" w:rsidRPr="002A438F" w:rsidRDefault="00DE5ADF" w:rsidP="00DE5ADF">
      <w:pPr>
        <w:rPr>
          <w:rFonts w:ascii="Arial" w:hAnsi="Arial" w:cs="Arial"/>
          <w:sz w:val="18"/>
          <w:szCs w:val="18"/>
        </w:rPr>
      </w:pPr>
      <w:r w:rsidRPr="00FA0A10">
        <w:rPr>
          <w:rFonts w:ascii="Arial" w:hAnsi="Arial" w:cs="Arial"/>
          <w:sz w:val="18"/>
          <w:szCs w:val="18"/>
        </w:rPr>
        <w:t>&lt;ns0:RequestMess</w:t>
      </w:r>
      <w:r w:rsidRPr="002A438F">
        <w:rPr>
          <w:rFonts w:ascii="Arial" w:hAnsi="Arial" w:cs="Arial"/>
          <w:sz w:val="18"/>
          <w:szCs w:val="18"/>
        </w:rPr>
        <w:t>age xmlns:ns0="http://www.ercot.com/schema/2007-06/nodal/ews/message"&gt;</w:t>
      </w:r>
    </w:p>
    <w:p w14:paraId="0F384602" w14:textId="77777777" w:rsidR="00DE5ADF" w:rsidRPr="001B0FBA" w:rsidRDefault="00DE5ADF" w:rsidP="00DE5ADF">
      <w:pPr>
        <w:rPr>
          <w:rFonts w:ascii="Arial" w:hAnsi="Arial" w:cs="Arial"/>
          <w:sz w:val="18"/>
          <w:szCs w:val="18"/>
        </w:rPr>
      </w:pPr>
      <w:r w:rsidRPr="001B0FBA">
        <w:rPr>
          <w:rFonts w:ascii="Arial" w:hAnsi="Arial" w:cs="Arial"/>
          <w:sz w:val="18"/>
          <w:szCs w:val="18"/>
        </w:rPr>
        <w:t xml:space="preserve">    &lt;ns0:Header&gt;</w:t>
      </w:r>
    </w:p>
    <w:p w14:paraId="7CE2649C" w14:textId="77777777" w:rsidR="00DE5ADF" w:rsidRPr="000467EE" w:rsidRDefault="00DE5ADF" w:rsidP="00DE5ADF">
      <w:pPr>
        <w:rPr>
          <w:rFonts w:ascii="Arial" w:hAnsi="Arial" w:cs="Arial"/>
          <w:sz w:val="18"/>
          <w:szCs w:val="18"/>
        </w:rPr>
      </w:pPr>
      <w:r w:rsidRPr="00805285">
        <w:rPr>
          <w:rFonts w:ascii="Arial" w:hAnsi="Arial" w:cs="Arial"/>
          <w:sz w:val="18"/>
          <w:szCs w:val="18"/>
        </w:rPr>
        <w:t xml:space="preserve">        &lt;ns0:Verb&gt;create&lt;/ns0:Verb&gt;</w:t>
      </w:r>
    </w:p>
    <w:p w14:paraId="143AA31F" w14:textId="77777777" w:rsidR="00DE5ADF" w:rsidRPr="00B81394" w:rsidRDefault="00DE5ADF" w:rsidP="00DE5ADF">
      <w:pPr>
        <w:rPr>
          <w:rFonts w:ascii="Arial" w:hAnsi="Arial" w:cs="Arial"/>
          <w:sz w:val="18"/>
          <w:szCs w:val="18"/>
        </w:rPr>
      </w:pPr>
      <w:r w:rsidRPr="00B81394">
        <w:rPr>
          <w:rFonts w:ascii="Arial" w:hAnsi="Arial" w:cs="Arial"/>
          <w:sz w:val="18"/>
          <w:szCs w:val="18"/>
        </w:rPr>
        <w:t xml:space="preserve">        &lt;ns0:Noun&gt;BidSet&lt;/ns0:Noun&gt;</w:t>
      </w:r>
    </w:p>
    <w:p w14:paraId="289085D9" w14:textId="77777777" w:rsidR="00DE5ADF" w:rsidRPr="004C5652" w:rsidRDefault="00DE5ADF" w:rsidP="00DE5ADF">
      <w:pPr>
        <w:rPr>
          <w:rFonts w:ascii="Arial" w:hAnsi="Arial" w:cs="Arial"/>
          <w:sz w:val="18"/>
          <w:szCs w:val="18"/>
        </w:rPr>
      </w:pPr>
      <w:r w:rsidRPr="004C5652">
        <w:rPr>
          <w:rFonts w:ascii="Arial" w:hAnsi="Arial" w:cs="Arial"/>
          <w:sz w:val="18"/>
          <w:szCs w:val="18"/>
        </w:rPr>
        <w:t xml:space="preserve">        &lt;ns0:ReplayDetection&gt;</w:t>
      </w:r>
    </w:p>
    <w:p w14:paraId="4B6BA867"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&lt;ns0:Nonce&gt;932b24d36891f6cc87a9962658da1764&lt;/ns0:Nonce&gt;</w:t>
      </w:r>
    </w:p>
    <w:p w14:paraId="7C2857B3"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&lt;ns0:Created&gt;2009-07-20T16:23:17.001-05:00&lt;/ns0:Created&gt;</w:t>
      </w:r>
    </w:p>
    <w:p w14:paraId="32B95787"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&lt;/ns0:ReplayDetection&gt;</w:t>
      </w:r>
    </w:p>
    <w:p w14:paraId="0B5FA64B"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&lt;ns0:Revision&gt;1.0&lt;/ns0:Revision&gt;</w:t>
      </w:r>
    </w:p>
    <w:p w14:paraId="6F7B5353"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&lt;ns0:Source&gt;STRT&lt;/ns0:Source&gt;</w:t>
      </w:r>
    </w:p>
    <w:p w14:paraId="69388D50"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&lt;ns0:UserID&gt;USER1&lt;/ns0:UserID&gt;</w:t>
      </w:r>
    </w:p>
    <w:p w14:paraId="39922123"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&lt;ns0:Comment&gt;Sample message template&lt;/ns0:Comment&gt;</w:t>
      </w:r>
    </w:p>
    <w:p w14:paraId="360E04D9"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&lt;/ns0:Header&gt;</w:t>
      </w:r>
    </w:p>
    <w:p w14:paraId="52DCB719"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&lt;ns0:Request/&gt;</w:t>
      </w:r>
    </w:p>
    <w:p w14:paraId="786911B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&lt;ns0:Payload&gt;</w:t>
      </w:r>
    </w:p>
    <w:p w14:paraId="71DABA27"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&lt;ns1:BidSet xmlns:ns1="http://www.ercot.com/schema/2007-06/nodal/ews"&gt;</w:t>
      </w:r>
    </w:p>
    <w:p w14:paraId="6F246E6A"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&lt;ns1:tradingDate&gt;2009-06-25&lt;/ns1:tradingDate&gt;</w:t>
      </w:r>
    </w:p>
    <w:p w14:paraId="63ACC946"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&lt;ns1:PTPObligation&gt;</w:t>
      </w:r>
    </w:p>
    <w:p w14:paraId="76B26A8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&lt;ns1:status&gt;ACCEPTED&lt;/ns1:status&gt;</w:t>
      </w:r>
    </w:p>
    <w:p w14:paraId="35ACBC2B"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&lt;ns1:source&gt;R_LOSTPI_2&lt;/ns1:source&gt;</w:t>
      </w:r>
    </w:p>
    <w:p w14:paraId="3EBB8747"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&lt;ns1:sink&gt;BTRCK_E_2&lt;/ns1:sink&gt;</w:t>
      </w:r>
    </w:p>
    <w:p w14:paraId="3B417779"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&lt;ns1:bidId&gt;101&lt;/ns1:bidId&gt;</w:t>
      </w:r>
    </w:p>
    <w:p w14:paraId="59913E23"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&lt;ns1:CapacitySchedule&gt;</w:t>
      </w:r>
    </w:p>
    <w:p w14:paraId="3409B51C"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7375B854"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&lt;ns1:time&gt;2009-06-25T02:00:00-05:00&lt;/ns1:time&gt;</w:t>
      </w:r>
    </w:p>
    <w:p w14:paraId="062D6176"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&lt;ns1:ending&gt;2009-06-26T00:00:00-05:00&lt;/ns1:ending&gt;</w:t>
      </w:r>
    </w:p>
    <w:p w14:paraId="1600918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&lt;ns1:value1&gt;42&lt;/ns1:value1&gt;</w:t>
      </w:r>
    </w:p>
    <w:p w14:paraId="2EDCDC70"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&lt;ns1:multiHourBlock&gt;true&lt;/ns1:multiHourBlock&gt;</w:t>
      </w:r>
    </w:p>
    <w:p w14:paraId="6A018515"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575B7302"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&lt;/ns1:CapacitySchedule&gt;</w:t>
      </w:r>
    </w:p>
    <w:p w14:paraId="6A5801A5"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&lt;ns1:MaximumPrice&gt;</w:t>
      </w:r>
    </w:p>
    <w:p w14:paraId="4D4402B0" w14:textId="77777777" w:rsidR="00DE5ADF" w:rsidRPr="00F83C80" w:rsidRDefault="00DE5ADF" w:rsidP="00DE5ADF">
      <w:pPr>
        <w:rPr>
          <w:rFonts w:ascii="Arial" w:hAnsi="Arial" w:cs="Arial"/>
          <w:sz w:val="18"/>
          <w:szCs w:val="18"/>
        </w:rPr>
      </w:pPr>
      <w:r w:rsidRPr="00F83C80">
        <w:rPr>
          <w:rFonts w:ascii="Arial" w:hAnsi="Arial" w:cs="Arial"/>
          <w:sz w:val="18"/>
          <w:szCs w:val="18"/>
        </w:rPr>
        <w:lastRenderedPageBreak/>
        <w:t xml:space="preserve">                    &lt;ns1:startTime&gt;2009-06-25T02:00:00-05:00&lt;/ns1:startTime&gt;</w:t>
      </w:r>
    </w:p>
    <w:p w14:paraId="4527FB6B"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&lt;ns1:endTime&gt;2009-06-26T00:00:00-05:00&lt;/ns1:endTime&gt;</w:t>
      </w:r>
    </w:p>
    <w:p w14:paraId="29E51DC6"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&lt;ns1:price&gt;20&lt;/ns1:price&gt;</w:t>
      </w:r>
    </w:p>
    <w:p w14:paraId="55B40FF7"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&lt;/ns1:MaximumPrice&gt;</w:t>
      </w:r>
    </w:p>
    <w:p w14:paraId="77D56B2A"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&lt;/ns1:PTPObligation&gt;</w:t>
      </w:r>
    </w:p>
    <w:p w14:paraId="517D34CD"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&lt;ns1:PTPObligation&gt;</w:t>
      </w:r>
    </w:p>
    <w:p w14:paraId="4B5F70C4"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&lt;ns1:status&gt;ACCEPTED&lt;/ns1:status&gt;</w:t>
      </w:r>
    </w:p>
    <w:p w14:paraId="2775F64E"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&lt;ns1:source&gt;R_COLETO_1&lt;/ns1:source&gt;</w:t>
      </w:r>
    </w:p>
    <w:p w14:paraId="7376E5C6"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&lt;ns1:sink&gt;CTL_GT_102&lt;/ns1:sink&gt;</w:t>
      </w:r>
    </w:p>
    <w:p w14:paraId="3359DC29"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&lt;ns1:bidId&gt;102&lt;/ns1:bidId&gt;</w:t>
      </w:r>
    </w:p>
    <w:p w14:paraId="195FD4DB"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&lt;ns1:CapacitySchedule&gt;</w:t>
      </w:r>
    </w:p>
    <w:p w14:paraId="0C75A5BC"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1863DE6A"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&lt;ns1:time&gt;2009-06-25T02:00:00-05:00&lt;/ns1:time&gt;</w:t>
      </w:r>
    </w:p>
    <w:p w14:paraId="4A583610"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&lt;ns1:ending&gt;2009-06-25T23:00:00-05:00&lt;/ns1:ending&gt;</w:t>
      </w:r>
    </w:p>
    <w:p w14:paraId="351EEE70"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&lt;ns1:value1&gt;51&lt;/ns1:value1&gt;</w:t>
      </w:r>
    </w:p>
    <w:p w14:paraId="7EAE045E"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&lt;ns1:multiHourBlock&gt;false&lt;/ns1:multiHourBlock&gt;</w:t>
      </w:r>
    </w:p>
    <w:p w14:paraId="74EA8780"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645D355B"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&lt;/ns1:CapacitySchedule&gt;</w:t>
      </w:r>
    </w:p>
    <w:p w14:paraId="66D4C7A3"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&lt;ns1:MaximumPrice&gt;</w:t>
      </w:r>
    </w:p>
    <w:p w14:paraId="0BFBA16B"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&lt;ns1:startTime&gt;2009-06-25T02:00:00-05:00&lt;/ns1:startTime&gt;</w:t>
      </w:r>
    </w:p>
    <w:p w14:paraId="4F6C3A3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&lt;ns1:endTime&gt;2009-06-25T23:00:00-05:00&lt;/ns1:endTime&gt;</w:t>
      </w:r>
    </w:p>
    <w:p w14:paraId="06035B75"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&lt;ns1:price&gt;26&lt;/ns1:price&gt;</w:t>
      </w:r>
    </w:p>
    <w:p w14:paraId="49D83F7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&lt;/ns1:MaximumPrice&gt;</w:t>
      </w:r>
    </w:p>
    <w:p w14:paraId="0806A4C6"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&lt;/ns1:PTPObligation&gt;</w:t>
      </w:r>
    </w:p>
    <w:p w14:paraId="01EC07CA"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&lt;ns1:PTPObligation&gt;</w:t>
      </w:r>
    </w:p>
    <w:p w14:paraId="56F38B46"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&lt;ns1:status&gt;ACCEPTED&lt;/ns1:status&gt;</w:t>
      </w:r>
    </w:p>
    <w:p w14:paraId="5832F3CB"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&lt;ns1:source&gt;FALCON_E_2&lt;/ns1:source&gt;</w:t>
      </w:r>
    </w:p>
    <w:p w14:paraId="35BF8ACA"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&lt;ns1:sink&gt;R_SWCOG_1&lt;/ns1:sink&gt;</w:t>
      </w:r>
    </w:p>
    <w:p w14:paraId="103C2B45"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&lt;ns1:bidId&gt;103&lt;/ns1:bidId&gt;</w:t>
      </w:r>
    </w:p>
    <w:p w14:paraId="6F54BF45"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&lt;ns1:CapacitySchedule&gt;</w:t>
      </w:r>
    </w:p>
    <w:p w14:paraId="213AA5AA"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61F23E4D"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&lt;ns1:time&gt;2009-06-25T02:00:00-05:00&lt;/ns1:time&gt;</w:t>
      </w:r>
    </w:p>
    <w:p w14:paraId="254CFE1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&lt;ns1:ending&gt;2009-06-26T00:00:00-05:00&lt;/ns1:ending&gt;</w:t>
      </w:r>
    </w:p>
    <w:p w14:paraId="15BD9F3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&lt;ns1:value1&gt;43&lt;/ns1:value1&gt;</w:t>
      </w:r>
    </w:p>
    <w:p w14:paraId="2690C98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&lt;ns1:multiHourBlock&gt;true&lt;/ns1:multiHourBlock&gt;</w:t>
      </w:r>
    </w:p>
    <w:p w14:paraId="1B91339D"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2C75DE82"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&lt;/ns1:CapacitySchedule&gt;</w:t>
      </w:r>
    </w:p>
    <w:p w14:paraId="40E5FE36"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&lt;ns1:MaximumPrice&gt;</w:t>
      </w:r>
    </w:p>
    <w:p w14:paraId="5256476A"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&lt;ns1:startTime&gt;2009-06-25T02:00:00-05:00&lt;/ns1:startTime&gt;</w:t>
      </w:r>
    </w:p>
    <w:p w14:paraId="52FE99A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&lt;ns1:endTime&gt;2009-06-26T00:00:00-05:00&lt;/ns1:endTime&gt;</w:t>
      </w:r>
    </w:p>
    <w:p w14:paraId="0C589374"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&lt;ns1:price&gt;20&lt;/ns1:price&gt;</w:t>
      </w:r>
    </w:p>
    <w:p w14:paraId="3D1D7413"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&lt;/ns1:MaximumPrice&gt;</w:t>
      </w:r>
    </w:p>
    <w:p w14:paraId="2DFAD9D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&lt;/ns1:PTPObligation&gt;</w:t>
      </w:r>
    </w:p>
    <w:p w14:paraId="0B82E365"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&lt;ns1:PTPObligation&gt;</w:t>
      </w:r>
    </w:p>
    <w:p w14:paraId="375A6392"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&lt;ns1:status&gt;ACCEPTED&lt;/ns1:status&gt;</w:t>
      </w:r>
    </w:p>
    <w:p w14:paraId="21AAB5A0"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&lt;ns1:source&gt;AUTO_CBEC2&lt;/ns1:source&gt;</w:t>
      </w:r>
    </w:p>
    <w:p w14:paraId="2D068FF2"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&lt;ns1:sink&gt;MGSES_E_2&lt;/ns1:sink&gt;</w:t>
      </w:r>
    </w:p>
    <w:p w14:paraId="6FCD021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&lt;ns1:bidId&gt;104&lt;/ns1:bidId&gt;</w:t>
      </w:r>
    </w:p>
    <w:p w14:paraId="26D52723"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&lt;ns1:CapacitySchedule&gt;</w:t>
      </w:r>
    </w:p>
    <w:p w14:paraId="5A4B1EFD"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0EF0AF5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&lt;ns1:time&gt;2009-06-25T02:00:00-05:00&lt;/ns1:time&gt;</w:t>
      </w:r>
    </w:p>
    <w:p w14:paraId="428492B9"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&lt;ns1:ending&gt;2009-06-25T23:00:00-05:00&lt;/ns1:ending&gt;</w:t>
      </w:r>
    </w:p>
    <w:p w14:paraId="72FD9A6C"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&lt;ns1:value1&gt;50&lt;/ns1:value1&gt;</w:t>
      </w:r>
    </w:p>
    <w:p w14:paraId="061A0B90"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&lt;ns1:multiHourBlock&gt;false&lt;/ns1:multiHourBlock&gt;</w:t>
      </w:r>
    </w:p>
    <w:p w14:paraId="303A3D33"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454A959C"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&lt;/ns1:CapacitySchedule&gt;</w:t>
      </w:r>
    </w:p>
    <w:p w14:paraId="595A5178"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&lt;ns1:MaximumPrice&gt;</w:t>
      </w:r>
    </w:p>
    <w:p w14:paraId="78F45397"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&lt;ns1:startTime&gt;2009-06-25T02:00:00-05:00&lt;/ns1:startTime&gt;</w:t>
      </w:r>
    </w:p>
    <w:p w14:paraId="5037B06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&lt;ns1:endTime&gt;2009-06-25T23:00:00-05:00&lt;/ns1:endTime&gt;</w:t>
      </w:r>
    </w:p>
    <w:p w14:paraId="0376621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&lt;ns1:price&gt;17&lt;/ns1:price&gt;</w:t>
      </w:r>
    </w:p>
    <w:p w14:paraId="6F9CDE12"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&lt;/ns1:MaximumPrice&gt;</w:t>
      </w:r>
    </w:p>
    <w:p w14:paraId="700045B5"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&lt;/ns1:PTPObligation&gt;</w:t>
      </w:r>
    </w:p>
    <w:p w14:paraId="557F239E" w14:textId="77777777" w:rsidR="00DE5ADF" w:rsidRPr="00F83C80" w:rsidRDefault="00DE5ADF" w:rsidP="00DE5ADF">
      <w:pPr>
        <w:rPr>
          <w:rFonts w:ascii="Arial" w:hAnsi="Arial" w:cs="Arial"/>
          <w:sz w:val="18"/>
          <w:szCs w:val="18"/>
        </w:rPr>
      </w:pPr>
      <w:r w:rsidRPr="00F83C80">
        <w:rPr>
          <w:rFonts w:ascii="Arial" w:hAnsi="Arial" w:cs="Arial"/>
          <w:sz w:val="18"/>
          <w:szCs w:val="18"/>
        </w:rPr>
        <w:lastRenderedPageBreak/>
        <w:t xml:space="preserve">            &lt;ns1:PTPObligation&gt;</w:t>
      </w:r>
    </w:p>
    <w:p w14:paraId="09864FC6"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&lt;ns1:status&gt;ACCEPTED&lt;/ns1:status&gt;</w:t>
      </w:r>
    </w:p>
    <w:p w14:paraId="00AF1D93"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&lt;ns1:source&gt;PEARSALLSW9&lt;/ns1:source&gt;</w:t>
      </w:r>
    </w:p>
    <w:p w14:paraId="590E3E2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&lt;ns1:sink&gt;R_HLSES_1&lt;/ns1:sink&gt;</w:t>
      </w:r>
    </w:p>
    <w:p w14:paraId="12746A3E"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&lt;ns1:bidId&gt;105&lt;/ns1:bidId&gt;</w:t>
      </w:r>
    </w:p>
    <w:p w14:paraId="171C914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&lt;ns1:CapacitySchedule&gt;</w:t>
      </w:r>
    </w:p>
    <w:p w14:paraId="3DFF53CC"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073E999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&lt;ns1:time&gt;2009-06-25T01:00:00-05:00&lt;/ns1:time&gt;</w:t>
      </w:r>
    </w:p>
    <w:p w14:paraId="07981A7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&lt;ns1:ending&gt;2009-06-25T23:00:00-05:00&lt;/ns1:ending&gt;</w:t>
      </w:r>
    </w:p>
    <w:p w14:paraId="713B24E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&lt;ns1:value1&gt;54&lt;/ns1:value1&gt;</w:t>
      </w:r>
    </w:p>
    <w:p w14:paraId="0504D465"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&lt;ns1:multiHourBlock&gt;false&lt;/ns1:multiHourBlock&gt;</w:t>
      </w:r>
    </w:p>
    <w:p w14:paraId="2554EC0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45EE9683"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&lt;/ns1:CapacitySchedule&gt;</w:t>
      </w:r>
    </w:p>
    <w:p w14:paraId="6D11099C"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&lt;ns1:MaximumPrice&gt;</w:t>
      </w:r>
    </w:p>
    <w:p w14:paraId="41AAA6B3"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&lt;ns1:startTime&gt;2009-06-25T01:00:00-05:00&lt;/ns1:startTime&gt;</w:t>
      </w:r>
    </w:p>
    <w:p w14:paraId="4AC9F2C6"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&lt;ns1:endTime&gt;2009-06-25T23:00:00-05:00&lt;/ns1:endTime&gt;</w:t>
      </w:r>
    </w:p>
    <w:p w14:paraId="4073764A"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&lt;ns1:price&gt;8&lt;/ns1:price&gt;</w:t>
      </w:r>
    </w:p>
    <w:p w14:paraId="288DBEFD"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&lt;/ns1:MaximumPrice&gt;</w:t>
      </w:r>
    </w:p>
    <w:p w14:paraId="60E4BC09"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&lt;/ns1:PTPObligation&gt;</w:t>
      </w:r>
    </w:p>
    <w:p w14:paraId="420E9417"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&lt;ns1:PTPObligation&gt;</w:t>
      </w:r>
    </w:p>
    <w:p w14:paraId="445402A2"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&lt;ns1:status&gt;ACCEPTED&lt;/ns1:status&gt;</w:t>
      </w:r>
    </w:p>
    <w:p w14:paraId="65F5D73E"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&lt;ns1:source&gt;TNDOW_COGN1&lt;/ns1:source&gt;</w:t>
      </w:r>
    </w:p>
    <w:p w14:paraId="234F4FEC"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&lt;ns1:sink&gt;ISSUE_38&lt;/ns1:sink&gt;</w:t>
      </w:r>
    </w:p>
    <w:p w14:paraId="34B9E7E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&lt;ns1:bidId&gt;106&lt;/ns1:bidId&gt;</w:t>
      </w:r>
    </w:p>
    <w:p w14:paraId="5B015FBB"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&lt;ns1:CapacitySchedule&gt;</w:t>
      </w:r>
    </w:p>
    <w:p w14:paraId="5EC25D3A"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617F612C"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&lt;ns1:time&gt;2009-06-25T01:00:00-05:00&lt;/ns1:time&gt;</w:t>
      </w:r>
    </w:p>
    <w:p w14:paraId="6EBFAC6C"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&lt;ns1:ending&gt;2009-06-25T23:00:00-05:00&lt;/ns1:ending&gt;</w:t>
      </w:r>
    </w:p>
    <w:p w14:paraId="4A46AA76"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&lt;ns1:value1&gt;48&lt;/ns1:value1&gt;</w:t>
      </w:r>
    </w:p>
    <w:p w14:paraId="14065B32"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&lt;ns1:multiHourBlock&gt;true&lt;/ns1:multiHourBlock&gt;</w:t>
      </w:r>
    </w:p>
    <w:p w14:paraId="52E536F9"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3E7AD5E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&lt;/ns1:CapacitySchedule&gt;</w:t>
      </w:r>
    </w:p>
    <w:p w14:paraId="096E05B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&lt;ns1:MaximumPrice&gt;</w:t>
      </w:r>
    </w:p>
    <w:p w14:paraId="5CDF34A5"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&lt;ns1:startTime&gt;2009-06-25T01:00:00-05:00&lt;/ns1:startTime&gt;</w:t>
      </w:r>
    </w:p>
    <w:p w14:paraId="79F389FC"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&lt;ns1:endTime&gt;2009-06-25T23:00:00-05:00&lt;/ns1:endTime&gt;</w:t>
      </w:r>
    </w:p>
    <w:p w14:paraId="0F0185E8"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&lt;ns1:price&gt;27&lt;/ns1:price&gt;</w:t>
      </w:r>
    </w:p>
    <w:p w14:paraId="487AC469"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&lt;/ns1:MaximumPrice&gt;</w:t>
      </w:r>
    </w:p>
    <w:p w14:paraId="28CDD3A7"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&lt;/ns1:PTPObligation&gt;</w:t>
      </w:r>
    </w:p>
    <w:p w14:paraId="7B3D6988"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&lt;ns1:PTPObligation&gt;</w:t>
      </w:r>
    </w:p>
    <w:p w14:paraId="7E068BA0"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&lt;ns1:status&gt;ACCEPTED&lt;/ns1:status&gt;</w:t>
      </w:r>
    </w:p>
    <w:p w14:paraId="5C2777D4"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&lt;ns1:source&gt;ISSUE_8&lt;/ns1:source&gt;</w:t>
      </w:r>
    </w:p>
    <w:p w14:paraId="712CDFD9"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&lt;ns1:sink&gt;R_SANDHSYD_1&lt;/ns1:sink&gt;</w:t>
      </w:r>
    </w:p>
    <w:p w14:paraId="61946DE2"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&lt;ns1:bidId&gt;107&lt;/ns1:bidId&gt;</w:t>
      </w:r>
    </w:p>
    <w:p w14:paraId="1648603B"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&lt;ns1:CapacitySchedule&gt;</w:t>
      </w:r>
    </w:p>
    <w:p w14:paraId="71A064D6"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314968CB"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&lt;ns1:time&gt;2009-06-25T02:00:00-05:00&lt;/ns1:time&gt;</w:t>
      </w:r>
    </w:p>
    <w:p w14:paraId="684601B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&lt;ns1:ending&gt;2009-06-25T23:00:00-05:00&lt;/ns1:ending&gt;</w:t>
      </w:r>
    </w:p>
    <w:p w14:paraId="60BDD999"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&lt;ns1:value1&gt;48&lt;/ns1:value1&gt;</w:t>
      </w:r>
    </w:p>
    <w:p w14:paraId="6E519AEC"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&lt;ns1:multiHourBlock&gt;true&lt;/ns1:multiHourBlock&gt;</w:t>
      </w:r>
    </w:p>
    <w:p w14:paraId="4BB12F7E"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6777D40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&lt;/ns1:CapacitySchedule&gt;</w:t>
      </w:r>
    </w:p>
    <w:p w14:paraId="7B0D2564"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&lt;ns1:MaximumPrice&gt;</w:t>
      </w:r>
    </w:p>
    <w:p w14:paraId="42607745"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&lt;ns1:startTime&gt;2009-06-25T02:00:00-05:00&lt;/ns1:startTime&gt;</w:t>
      </w:r>
    </w:p>
    <w:p w14:paraId="09CC7B58"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&lt;ns1:endTime&gt;2009-06-25T23:00:00-05:00&lt;/ns1:endTime&gt;</w:t>
      </w:r>
    </w:p>
    <w:p w14:paraId="04A49A5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&lt;ns1:price&gt;18&lt;/ns1:price&gt;</w:t>
      </w:r>
    </w:p>
    <w:p w14:paraId="39C0C382"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&lt;/ns1:MaximumPrice&gt;</w:t>
      </w:r>
    </w:p>
    <w:p w14:paraId="331920E7"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&lt;/ns1:PTPObligation&gt;</w:t>
      </w:r>
    </w:p>
    <w:p w14:paraId="66100D1D"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&lt;ns1:PTPObligation&gt;</w:t>
      </w:r>
    </w:p>
    <w:p w14:paraId="10D41184"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&lt;ns1:status&gt;ACCEPTED&lt;/ns1:status&gt;</w:t>
      </w:r>
    </w:p>
    <w:p w14:paraId="32B0B1B9"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&lt;ns1:source&gt;DECKER_E_1&lt;/ns1:source&gt;</w:t>
      </w:r>
    </w:p>
    <w:p w14:paraId="3F9EC599"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&lt;ns1:sink&gt;PSA_PSA_G5&lt;/ns1:sink&gt;</w:t>
      </w:r>
    </w:p>
    <w:p w14:paraId="490F4BA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&lt;ns1:bidId&gt;108&lt;/ns1:bidId&gt;</w:t>
      </w:r>
    </w:p>
    <w:p w14:paraId="6AD74EE4" w14:textId="77777777" w:rsidR="00DE5ADF" w:rsidRPr="00F83C80" w:rsidRDefault="00DE5ADF" w:rsidP="00DE5ADF">
      <w:pPr>
        <w:rPr>
          <w:rFonts w:ascii="Arial" w:hAnsi="Arial" w:cs="Arial"/>
          <w:sz w:val="18"/>
          <w:szCs w:val="18"/>
        </w:rPr>
      </w:pPr>
      <w:r w:rsidRPr="00F83C80">
        <w:rPr>
          <w:rFonts w:ascii="Arial" w:hAnsi="Arial" w:cs="Arial"/>
          <w:sz w:val="18"/>
          <w:szCs w:val="18"/>
        </w:rPr>
        <w:lastRenderedPageBreak/>
        <w:t xml:space="preserve">                &lt;ns1:CapacitySchedule&gt;</w:t>
      </w:r>
    </w:p>
    <w:p w14:paraId="60FA6442"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00E5135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&lt;ns1:time&gt;2009-06-25T02:00:00-05:00&lt;/ns1:time&gt;</w:t>
      </w:r>
    </w:p>
    <w:p w14:paraId="6F22CE02"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&lt;ns1:ending&gt;2009-06-25T23:00:00-05:00&lt;/ns1:ending&gt;</w:t>
      </w:r>
    </w:p>
    <w:p w14:paraId="25461CCA"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&lt;ns1:value1&gt;32&lt;/ns1:value1&gt;</w:t>
      </w:r>
    </w:p>
    <w:p w14:paraId="0DCB2C5B"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&lt;ns1:multiHourBlock&gt;true&lt;/ns1:multiHourBlock&gt;</w:t>
      </w:r>
    </w:p>
    <w:p w14:paraId="467150A9"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043046AE"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&lt;/ns1:CapacitySchedule&gt;</w:t>
      </w:r>
    </w:p>
    <w:p w14:paraId="4B14282C"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&lt;ns1:MaximumPrice&gt;</w:t>
      </w:r>
    </w:p>
    <w:p w14:paraId="5F560B35"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&lt;ns1:startTime&gt;2009-06-25T02:00:00-05:00&lt;/ns1:startTime&gt;</w:t>
      </w:r>
    </w:p>
    <w:p w14:paraId="02F8C753"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&lt;ns1:endTime&gt;2009-06-25T23:00:00-05:00&lt;/ns1:endTime&gt;</w:t>
      </w:r>
    </w:p>
    <w:p w14:paraId="1D03712E"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&lt;ns1:price&gt;28&lt;/ns1:price&gt;</w:t>
      </w:r>
    </w:p>
    <w:p w14:paraId="2819A3C4"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&lt;/ns1:MaximumPrice&gt;</w:t>
      </w:r>
    </w:p>
    <w:p w14:paraId="7AAC6D9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&lt;/ns1:PTPObligation&gt;</w:t>
      </w:r>
    </w:p>
    <w:p w14:paraId="43F44BF0"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&lt;ns1:PTPObligation&gt;</w:t>
      </w:r>
    </w:p>
    <w:p w14:paraId="0E11FE32"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&lt;ns1:status&gt;ACCEPTED&lt;/ns1:status&gt;</w:t>
      </w:r>
    </w:p>
    <w:p w14:paraId="63518CFE"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&lt;ns1:source&gt;R_KING_NE_1&lt;/ns1:source&gt;</w:t>
      </w:r>
    </w:p>
    <w:p w14:paraId="4A9ADB64"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&lt;ns1:sink&gt;VALERO_L_A&lt;/ns1:sink&gt;</w:t>
      </w:r>
    </w:p>
    <w:p w14:paraId="31DF737B"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&lt;ns1:bidId&gt;109&lt;/ns1:bidId&gt;</w:t>
      </w:r>
    </w:p>
    <w:p w14:paraId="645DFB97"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&lt;ns1:CapacitySchedule&gt;</w:t>
      </w:r>
    </w:p>
    <w:p w14:paraId="0489BBC2"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32F4A42B"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&lt;ns1:time&gt;2009-06-25T01:00:00-05:00&lt;/ns1:time&gt;</w:t>
      </w:r>
    </w:p>
    <w:p w14:paraId="6E4AE347"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&lt;ns1:ending&gt;2009-06-25T22:00:00-05:00&lt;/ns1:ending&gt;</w:t>
      </w:r>
    </w:p>
    <w:p w14:paraId="49FE1CF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&lt;ns1:value1&gt;54&lt;/ns1:value1&gt;</w:t>
      </w:r>
    </w:p>
    <w:p w14:paraId="34A93706"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&lt;ns1:multiHourBlock&gt;true&lt;/ns1:multiHourBlock&gt;</w:t>
      </w:r>
    </w:p>
    <w:p w14:paraId="5AB0A31E"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456E89BE"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&lt;/ns1:CapacitySchedule&gt;</w:t>
      </w:r>
    </w:p>
    <w:p w14:paraId="3CA721AE"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&lt;ns1:MaximumPrice&gt;</w:t>
      </w:r>
    </w:p>
    <w:p w14:paraId="72C3DA03"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&lt;ns1:startTime&gt;2009-06-25T01:00:00-05:00&lt;/ns1:startTime&gt;</w:t>
      </w:r>
    </w:p>
    <w:p w14:paraId="5E8FA212"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&lt;ns1:endTime&gt;2009-06-25T22:00:00-05:00&lt;/ns1:endTime&gt;</w:t>
      </w:r>
    </w:p>
    <w:p w14:paraId="4749657B"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&lt;ns1:price&gt;18&lt;/ns1:price&gt;</w:t>
      </w:r>
    </w:p>
    <w:p w14:paraId="65C6EA76"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&lt;/ns1:MaximumPrice&gt;</w:t>
      </w:r>
    </w:p>
    <w:p w14:paraId="1B1D9559"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&lt;/ns1:PTPObligation&gt;</w:t>
      </w:r>
    </w:p>
    <w:p w14:paraId="58F7410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&lt;ns1:PTPObligation&gt;</w:t>
      </w:r>
    </w:p>
    <w:p w14:paraId="2087D277"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&lt;ns1:status&gt;ACCEPTED&lt;/ns1:status&gt;</w:t>
      </w:r>
    </w:p>
    <w:p w14:paraId="15A1D5EE"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&lt;ns1:source&gt;WHCCS_E_1&lt;/ns1:source&gt;</w:t>
      </w:r>
    </w:p>
    <w:p w14:paraId="7C98D5DD"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&lt;ns1:sink&gt;SCURRYSWCH&lt;/ns1:sink&gt;</w:t>
      </w:r>
    </w:p>
    <w:p w14:paraId="0E51674A"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&lt;ns1:bidId&gt;110&lt;/ns1:bidId&gt;</w:t>
      </w:r>
    </w:p>
    <w:p w14:paraId="63F439DA"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&lt;ns1:CapacitySchedule&gt;</w:t>
      </w:r>
    </w:p>
    <w:p w14:paraId="2B5C5456"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101C2F8D"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&lt;ns1:time&gt;2009-06-25T01:00:00-05:00&lt;/ns1:time&gt;</w:t>
      </w:r>
    </w:p>
    <w:p w14:paraId="2458F29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&lt;ns1:ending&gt;2009-06-25T23:00:00-05:00&lt;/ns1:ending&gt;</w:t>
      </w:r>
    </w:p>
    <w:p w14:paraId="035E5CF3"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&lt;ns1:value1&gt;55&lt;/ns1:value1&gt;</w:t>
      </w:r>
    </w:p>
    <w:p w14:paraId="56209990"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&lt;ns1:multiHourBlock&gt;true&lt;/ns1:multiHourBlock&gt;</w:t>
      </w:r>
    </w:p>
    <w:p w14:paraId="3BB0077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6B1C7956"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&lt;/ns1:CapacitySchedule&gt;</w:t>
      </w:r>
    </w:p>
    <w:p w14:paraId="3E67CF27"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&lt;ns1:MaximumPrice&gt;</w:t>
      </w:r>
    </w:p>
    <w:p w14:paraId="2F82EF33"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&lt;ns1:startTime&gt;2009-06-25T01:00:00-05:00&lt;/ns1:startTime&gt;</w:t>
      </w:r>
    </w:p>
    <w:p w14:paraId="4D1F3DC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&lt;ns1:endTime&gt;2009-06-25T23:00:00-05:00&lt;/ns1:endTime&gt;</w:t>
      </w:r>
    </w:p>
    <w:p w14:paraId="42931693"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&lt;ns1:price&gt;21&lt;/ns1:price&gt;</w:t>
      </w:r>
    </w:p>
    <w:p w14:paraId="1FD5E038"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&lt;/ns1:MaximumPrice&gt;</w:t>
      </w:r>
    </w:p>
    <w:p w14:paraId="6B077D83"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&lt;/ns1:PTPObligation&gt;</w:t>
      </w:r>
    </w:p>
    <w:p w14:paraId="1966FB23"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&lt;ns1:PTPObligation&gt;</w:t>
      </w:r>
    </w:p>
    <w:p w14:paraId="1EBD1A99"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&lt;ns1:status&gt;ACCEPTED&lt;/ns1:status&gt;</w:t>
      </w:r>
    </w:p>
    <w:p w14:paraId="57B231DA"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&lt;ns1:source&gt;BTE_BTE_G3&lt;/ns1:source&gt;</w:t>
      </w:r>
    </w:p>
    <w:p w14:paraId="6A2F62F7"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&lt;ns1:sink&gt;CTL_ST_101&lt;/ns1:sink&gt;</w:t>
      </w:r>
    </w:p>
    <w:p w14:paraId="36F497B7"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&lt;ns1:bidId&gt;111&lt;/ns1:bidId&gt;</w:t>
      </w:r>
    </w:p>
    <w:p w14:paraId="606D163A"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&lt;ns1:CapacitySchedule&gt;</w:t>
      </w:r>
    </w:p>
    <w:p w14:paraId="53FAAB9A"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52960870"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&lt;ns1:time&gt;2009-06-25T02:00:00-05:00&lt;/ns1:time&gt;</w:t>
      </w:r>
    </w:p>
    <w:p w14:paraId="60CE943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&lt;ns1:ending&gt;2009-06-26T00:00:00-05:00&lt;/ns1:ending&gt;</w:t>
      </w:r>
    </w:p>
    <w:p w14:paraId="7017FE07"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&lt;ns1:value1&gt;36&lt;/ns1:value1&gt;</w:t>
      </w:r>
    </w:p>
    <w:p w14:paraId="637957C3" w14:textId="77777777" w:rsidR="00DE5ADF" w:rsidRPr="00F83C80" w:rsidRDefault="00DE5ADF" w:rsidP="00DE5ADF">
      <w:pPr>
        <w:rPr>
          <w:rFonts w:ascii="Arial" w:hAnsi="Arial" w:cs="Arial"/>
          <w:sz w:val="18"/>
          <w:szCs w:val="18"/>
        </w:rPr>
      </w:pPr>
      <w:r w:rsidRPr="00F83C80">
        <w:rPr>
          <w:rFonts w:ascii="Arial" w:hAnsi="Arial" w:cs="Arial"/>
          <w:sz w:val="18"/>
          <w:szCs w:val="18"/>
        </w:rPr>
        <w:lastRenderedPageBreak/>
        <w:t xml:space="preserve">                        &lt;ns1:multiHourBlock&gt;false&lt;/ns1:multiHourBlock&gt;</w:t>
      </w:r>
    </w:p>
    <w:p w14:paraId="4128D28B"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5621FE4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&lt;/ns1:CapacitySchedule&gt;</w:t>
      </w:r>
    </w:p>
    <w:p w14:paraId="7123E2B2"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&lt;ns1:MaximumPrice&gt;</w:t>
      </w:r>
    </w:p>
    <w:p w14:paraId="08BCB3C3"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&lt;ns1:startTime&gt;2009-06-25T02:00:00-05:00&lt;/ns1:startTime&gt;</w:t>
      </w:r>
    </w:p>
    <w:p w14:paraId="4A49054C"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&lt;ns1:endTime&gt;2009-06-26T00:00:00-05:00&lt;/ns1:endTime&gt;</w:t>
      </w:r>
    </w:p>
    <w:p w14:paraId="6E5D1D0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&lt;ns1:price&gt;8&lt;/ns1:price&gt;</w:t>
      </w:r>
    </w:p>
    <w:p w14:paraId="0530AA3C"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&lt;/ns1:MaximumPrice&gt;</w:t>
      </w:r>
    </w:p>
    <w:p w14:paraId="36FF74EC"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&lt;/ns1:PTPObligation&gt;</w:t>
      </w:r>
    </w:p>
    <w:p w14:paraId="01355343"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&lt;ns1:PTPObligation&gt;</w:t>
      </w:r>
    </w:p>
    <w:p w14:paraId="75C7D66D"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&lt;ns1:status&gt;ACCEPTED&lt;/ns1:status&gt;</w:t>
      </w:r>
    </w:p>
    <w:p w14:paraId="0E7A106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&lt;ns1:source&gt;R_MCSES_3&lt;/ns1:source&gt;</w:t>
      </w:r>
    </w:p>
    <w:p w14:paraId="7BD52280"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&lt;ns1:sink&gt;CALLAHAN_E_1&lt;/ns1:sink&gt;</w:t>
      </w:r>
    </w:p>
    <w:p w14:paraId="3A9980D6"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&lt;ns1:bidId&gt;112&lt;/ns1:bidId&gt;</w:t>
      </w:r>
    </w:p>
    <w:p w14:paraId="2DF060CB"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&lt;ns1:CapacitySchedule&gt;</w:t>
      </w:r>
    </w:p>
    <w:p w14:paraId="79BE176C"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0C95759C"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&lt;ns1:time&gt;2009-06-25T02:00:00-05:00&lt;/ns1:time&gt;</w:t>
      </w:r>
    </w:p>
    <w:p w14:paraId="5CCDA063"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&lt;ns1:ending&gt;2009-06-26T00:00:00-05:00&lt;/ns1:ending&gt;</w:t>
      </w:r>
    </w:p>
    <w:p w14:paraId="578ED114"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&lt;ns1:value1&gt;57&lt;/ns1:value1&gt;</w:t>
      </w:r>
    </w:p>
    <w:p w14:paraId="1CF7C150"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&lt;ns1:multiHourBlock&gt;false&lt;/ns1:multiHourBlock&gt;</w:t>
      </w:r>
    </w:p>
    <w:p w14:paraId="67BFD3C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452B8E12"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&lt;/ns1:CapacitySchedule&gt;</w:t>
      </w:r>
    </w:p>
    <w:p w14:paraId="32F62527"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&lt;ns1:MaximumPrice&gt;</w:t>
      </w:r>
    </w:p>
    <w:p w14:paraId="27FC1020"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&lt;ns1:startTime&gt;2009-06-25T02:00:00-05:00&lt;/ns1:startTime&gt;</w:t>
      </w:r>
    </w:p>
    <w:p w14:paraId="0C0375FE"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&lt;ns1:endTime&gt;2009-06-26T00:00:00-05:00&lt;/ns1:endTime&gt;</w:t>
      </w:r>
    </w:p>
    <w:p w14:paraId="7BD246FE"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&lt;ns1:price&gt;24&lt;/ns1:price&gt;</w:t>
      </w:r>
    </w:p>
    <w:p w14:paraId="4CFA878B"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&lt;/ns1:MaximumPrice&gt;</w:t>
      </w:r>
    </w:p>
    <w:p w14:paraId="422EB058"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&lt;/ns1:PTPObligation&gt;</w:t>
      </w:r>
    </w:p>
    <w:p w14:paraId="142FF970"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&lt;ns1:PTPObligation&gt;</w:t>
      </w:r>
    </w:p>
    <w:p w14:paraId="0F80EC85"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&lt;ns1:status&gt;ACCEPTED&lt;/ns1:status&gt;</w:t>
      </w:r>
    </w:p>
    <w:p w14:paraId="5FFE71F2"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&lt;ns1:source&gt;LCSES_E_1&lt;/ns1:source&gt;</w:t>
      </w:r>
    </w:p>
    <w:p w14:paraId="3F6643A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&lt;ns1:sink&gt;LEON_CRK_E_1&lt;/ns1:sink&gt;</w:t>
      </w:r>
    </w:p>
    <w:p w14:paraId="513D54D9"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&lt;ns1:bidId&gt;113&lt;/ns1:bidId&gt;</w:t>
      </w:r>
    </w:p>
    <w:p w14:paraId="38ECEF1C"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&lt;ns1:CapacitySchedule&gt;</w:t>
      </w:r>
    </w:p>
    <w:p w14:paraId="749DDCA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67282BC5"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&lt;ns1:time&gt;2009-06-25T01:00:00-05:00&lt;/ns1:time&gt;</w:t>
      </w:r>
    </w:p>
    <w:p w14:paraId="0B240AB2"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&lt;ns1:ending&gt;2009-06-25T23:00:00-05:00&lt;/ns1:ending&gt;</w:t>
      </w:r>
    </w:p>
    <w:p w14:paraId="00BB183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&lt;ns1:value1&gt;51&lt;/ns1:value1&gt;</w:t>
      </w:r>
    </w:p>
    <w:p w14:paraId="249DEA9A"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&lt;ns1:multiHourBlock&gt;true&lt;/ns1:multiHourBlock&gt;</w:t>
      </w:r>
    </w:p>
    <w:p w14:paraId="593DD4E3"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341CDD9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&lt;/ns1:CapacitySchedule&gt;</w:t>
      </w:r>
    </w:p>
    <w:p w14:paraId="526EF42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&lt;ns1:MaximumPrice&gt;</w:t>
      </w:r>
    </w:p>
    <w:p w14:paraId="059867E4"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&lt;ns1:startTime&gt;2009-06-25T01:00:00-05:00&lt;/ns1:startTime&gt;</w:t>
      </w:r>
    </w:p>
    <w:p w14:paraId="42D63765"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&lt;ns1:endTime&gt;2009-06-25T23:00:00-05:00&lt;/ns1:endTime&gt;</w:t>
      </w:r>
    </w:p>
    <w:p w14:paraId="2F1805EB"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&lt;ns1:price&gt;23&lt;/ns1:price&gt;</w:t>
      </w:r>
    </w:p>
    <w:p w14:paraId="47A7D53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&lt;/ns1:MaximumPrice&gt;</w:t>
      </w:r>
    </w:p>
    <w:p w14:paraId="0CACB9AA"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&lt;/ns1:PTPObligation&gt;</w:t>
      </w:r>
    </w:p>
    <w:p w14:paraId="595B7830"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&lt;/ns1:BidSet&gt;</w:t>
      </w:r>
    </w:p>
    <w:p w14:paraId="251EA394"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&lt;/ns0:Payload&gt;</w:t>
      </w:r>
    </w:p>
    <w:p w14:paraId="23762BF3" w14:textId="77777777" w:rsidR="00F560D8" w:rsidRPr="00F83C80" w:rsidRDefault="00DE5ADF" w:rsidP="00DE5ADF">
      <w:pPr>
        <w:rPr>
          <w:rFonts w:ascii="Arial" w:hAnsi="Arial" w:cs="Arial"/>
          <w:sz w:val="18"/>
          <w:szCs w:val="18"/>
        </w:rPr>
      </w:pPr>
      <w:r w:rsidRPr="00F83C80">
        <w:rPr>
          <w:rFonts w:ascii="Arial" w:hAnsi="Arial" w:cs="Arial"/>
          <w:sz w:val="18"/>
          <w:szCs w:val="18"/>
        </w:rPr>
        <w:t xml:space="preserve">&lt;/ns0:RequestMessage&gt; </w:t>
      </w:r>
    </w:p>
    <w:p w14:paraId="0780D230" w14:textId="77777777" w:rsidR="00DE5ADF" w:rsidRPr="00F83C80" w:rsidRDefault="00DE5ADF" w:rsidP="00DE5ADF">
      <w:pPr>
        <w:rPr>
          <w:rFonts w:ascii="Arial" w:hAnsi="Arial" w:cs="Arial"/>
          <w:sz w:val="18"/>
          <w:szCs w:val="18"/>
        </w:rPr>
      </w:pPr>
    </w:p>
    <w:p w14:paraId="740C24CC" w14:textId="77777777" w:rsidR="00F560D8" w:rsidRPr="00F83C80" w:rsidRDefault="00F560D8" w:rsidP="00F560D8">
      <w:pPr>
        <w:rPr>
          <w:rFonts w:ascii="Arial" w:hAnsi="Arial" w:cs="Arial"/>
        </w:rPr>
      </w:pPr>
      <w:r w:rsidRPr="00F83C80">
        <w:rPr>
          <w:rFonts w:ascii="Arial" w:hAnsi="Arial" w:cs="Arial"/>
        </w:rPr>
        <w:t xml:space="preserve">SOAP Request Example for </w:t>
      </w:r>
      <w:r w:rsidR="00DE5ADF" w:rsidRPr="00F83C80">
        <w:rPr>
          <w:rFonts w:ascii="Arial" w:hAnsi="Arial" w:cs="Arial"/>
        </w:rPr>
        <w:t>SelfSchedule</w:t>
      </w:r>
    </w:p>
    <w:p w14:paraId="10EC8A24" w14:textId="77777777" w:rsidR="00F560D8" w:rsidRPr="00F83C80" w:rsidRDefault="00F560D8" w:rsidP="00F560D8">
      <w:pPr>
        <w:rPr>
          <w:rFonts w:ascii="Arial" w:hAnsi="Arial" w:cs="Arial"/>
        </w:rPr>
      </w:pPr>
    </w:p>
    <w:p w14:paraId="5D7C4D6F" w14:textId="77777777" w:rsidR="00DE5ADF" w:rsidRPr="002A438F" w:rsidRDefault="00DE5ADF" w:rsidP="00DE5ADF">
      <w:pPr>
        <w:rPr>
          <w:rFonts w:ascii="Arial" w:hAnsi="Arial" w:cs="Arial"/>
          <w:sz w:val="18"/>
          <w:szCs w:val="18"/>
        </w:rPr>
      </w:pPr>
      <w:r w:rsidRPr="00FA0A10">
        <w:rPr>
          <w:rFonts w:ascii="Arial" w:hAnsi="Arial" w:cs="Arial"/>
          <w:sz w:val="18"/>
          <w:szCs w:val="18"/>
        </w:rPr>
        <w:t>&lt;ns0:RequestMessage xmlns:ns0="http://www.ercot.com/schema/2007-06/nodal/ews/message"&gt;</w:t>
      </w:r>
    </w:p>
    <w:p w14:paraId="04B38AAC" w14:textId="77777777" w:rsidR="00DE5ADF" w:rsidRPr="001B0FBA" w:rsidRDefault="00DE5ADF" w:rsidP="00DE5ADF">
      <w:pPr>
        <w:rPr>
          <w:rFonts w:ascii="Arial" w:hAnsi="Arial" w:cs="Arial"/>
          <w:sz w:val="18"/>
          <w:szCs w:val="18"/>
        </w:rPr>
      </w:pPr>
      <w:r w:rsidRPr="001B0FBA">
        <w:rPr>
          <w:rFonts w:ascii="Arial" w:hAnsi="Arial" w:cs="Arial"/>
          <w:sz w:val="18"/>
          <w:szCs w:val="18"/>
        </w:rPr>
        <w:t xml:space="preserve">    &lt;ns0:Header&gt;</w:t>
      </w:r>
    </w:p>
    <w:p w14:paraId="76DB98CF" w14:textId="77777777" w:rsidR="00DE5ADF" w:rsidRPr="00805285" w:rsidRDefault="00DE5ADF" w:rsidP="00DE5ADF">
      <w:pPr>
        <w:rPr>
          <w:rFonts w:ascii="Arial" w:hAnsi="Arial" w:cs="Arial"/>
          <w:sz w:val="18"/>
          <w:szCs w:val="18"/>
        </w:rPr>
      </w:pPr>
      <w:r w:rsidRPr="00805285">
        <w:rPr>
          <w:rFonts w:ascii="Arial" w:hAnsi="Arial" w:cs="Arial"/>
          <w:sz w:val="18"/>
          <w:szCs w:val="18"/>
        </w:rPr>
        <w:t xml:space="preserve">        &lt;ns0:Verb&gt;create&lt;/ns0:Verb&gt;</w:t>
      </w:r>
    </w:p>
    <w:p w14:paraId="61824378" w14:textId="77777777" w:rsidR="00DE5ADF" w:rsidRPr="000467EE" w:rsidRDefault="00DE5ADF" w:rsidP="00DE5ADF">
      <w:pPr>
        <w:rPr>
          <w:rFonts w:ascii="Arial" w:hAnsi="Arial" w:cs="Arial"/>
          <w:sz w:val="18"/>
          <w:szCs w:val="18"/>
        </w:rPr>
      </w:pPr>
      <w:r w:rsidRPr="000467EE">
        <w:rPr>
          <w:rFonts w:ascii="Arial" w:hAnsi="Arial" w:cs="Arial"/>
          <w:sz w:val="18"/>
          <w:szCs w:val="18"/>
        </w:rPr>
        <w:t xml:space="preserve">        &lt;ns0:Noun&gt;BidSet&lt;/ns0:Noun&gt;</w:t>
      </w:r>
    </w:p>
    <w:p w14:paraId="5D633F9D" w14:textId="77777777" w:rsidR="00DE5ADF" w:rsidRPr="00B81394" w:rsidRDefault="00DE5ADF" w:rsidP="00DE5ADF">
      <w:pPr>
        <w:rPr>
          <w:rFonts w:ascii="Arial" w:hAnsi="Arial" w:cs="Arial"/>
          <w:sz w:val="18"/>
          <w:szCs w:val="18"/>
        </w:rPr>
      </w:pPr>
      <w:r w:rsidRPr="00B81394">
        <w:rPr>
          <w:rFonts w:ascii="Arial" w:hAnsi="Arial" w:cs="Arial"/>
          <w:sz w:val="18"/>
          <w:szCs w:val="18"/>
        </w:rPr>
        <w:t xml:space="preserve">        &lt;ns0:ReplayDetection&gt;</w:t>
      </w:r>
    </w:p>
    <w:p w14:paraId="438C4EE4" w14:textId="77777777" w:rsidR="00DE5ADF" w:rsidRPr="004C5652" w:rsidRDefault="00DE5ADF" w:rsidP="00DE5ADF">
      <w:pPr>
        <w:rPr>
          <w:rFonts w:ascii="Arial" w:hAnsi="Arial" w:cs="Arial"/>
          <w:sz w:val="18"/>
          <w:szCs w:val="18"/>
        </w:rPr>
      </w:pPr>
      <w:r w:rsidRPr="004C5652">
        <w:rPr>
          <w:rFonts w:ascii="Arial" w:hAnsi="Arial" w:cs="Arial"/>
          <w:sz w:val="18"/>
          <w:szCs w:val="18"/>
        </w:rPr>
        <w:t xml:space="preserve">            &lt;ns0:Nonce&gt;abebfa51ad6ed7c621b4442767c96b5b&lt;/ns0:Nonce&gt;</w:t>
      </w:r>
    </w:p>
    <w:p w14:paraId="78BB4708" w14:textId="77777777" w:rsidR="00DE5ADF" w:rsidRPr="00F83C80" w:rsidRDefault="00DE5ADF" w:rsidP="00DE5ADF">
      <w:pPr>
        <w:rPr>
          <w:rFonts w:ascii="Arial" w:hAnsi="Arial" w:cs="Arial"/>
          <w:sz w:val="18"/>
          <w:szCs w:val="18"/>
        </w:rPr>
      </w:pPr>
      <w:r w:rsidRPr="004C5652">
        <w:rPr>
          <w:rFonts w:ascii="Arial" w:hAnsi="Arial" w:cs="Arial"/>
          <w:sz w:val="18"/>
          <w:szCs w:val="18"/>
        </w:rPr>
        <w:t xml:space="preserve">            &lt;ns0:Created&gt;20</w:t>
      </w:r>
      <w:r w:rsidRPr="00F83C80">
        <w:rPr>
          <w:rFonts w:ascii="Arial" w:hAnsi="Arial" w:cs="Arial"/>
          <w:sz w:val="18"/>
          <w:szCs w:val="18"/>
        </w:rPr>
        <w:t>09-07-20T16:23:20.86-05:00&lt;/ns0:Created&gt;</w:t>
      </w:r>
    </w:p>
    <w:p w14:paraId="43A105AD"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&lt;/ns0:ReplayDetection&gt;</w:t>
      </w:r>
    </w:p>
    <w:p w14:paraId="13639CC9" w14:textId="77777777" w:rsidR="00DE5ADF" w:rsidRPr="00F83C80" w:rsidRDefault="00DE5ADF" w:rsidP="00DE5ADF">
      <w:pPr>
        <w:rPr>
          <w:rFonts w:ascii="Arial" w:hAnsi="Arial" w:cs="Arial"/>
          <w:sz w:val="18"/>
          <w:szCs w:val="18"/>
        </w:rPr>
      </w:pPr>
      <w:r w:rsidRPr="00F83C80">
        <w:rPr>
          <w:rFonts w:ascii="Arial" w:hAnsi="Arial" w:cs="Arial"/>
          <w:sz w:val="18"/>
          <w:szCs w:val="18"/>
        </w:rPr>
        <w:lastRenderedPageBreak/>
        <w:t xml:space="preserve">        &lt;ns0:Revision&gt;1.0&lt;/ns0:Revision&gt;</w:t>
      </w:r>
    </w:p>
    <w:p w14:paraId="6F8283D0"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&lt;ns0:Source&gt;CPS&lt;/ns0:Source&gt;</w:t>
      </w:r>
    </w:p>
    <w:p w14:paraId="7D07B69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&lt;ns0:UserID&gt;USER1&lt;/ns0:UserID&gt;</w:t>
      </w:r>
    </w:p>
    <w:p w14:paraId="2BF5FFE7"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&lt;ns0:Comment&gt;Sample message template&lt;/ns0:Comment&gt;</w:t>
      </w:r>
    </w:p>
    <w:p w14:paraId="17670A6D"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&lt;/ns0:Header&gt;</w:t>
      </w:r>
    </w:p>
    <w:p w14:paraId="6707B257"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&lt;ns0:Request/&gt;</w:t>
      </w:r>
    </w:p>
    <w:p w14:paraId="2D519D08"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&lt;ns0:Payload&gt;</w:t>
      </w:r>
    </w:p>
    <w:p w14:paraId="2F020530"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&lt;ns1:BidSet xmlns:ns1="http://www.ercot.com/schema/2007-06/nodal/ews"&gt;</w:t>
      </w:r>
    </w:p>
    <w:p w14:paraId="7B8DCEA3"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&lt;ns1:tradingDate&gt;2009-06-25&lt;/ns1:tradingDate&gt;</w:t>
      </w:r>
    </w:p>
    <w:p w14:paraId="0A3D390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&lt;ns1:SelfSchedule&gt;</w:t>
      </w:r>
    </w:p>
    <w:p w14:paraId="69C0A384"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&lt;ns1:status&gt;ACCEPTED&lt;/ns1:status&gt;</w:t>
      </w:r>
    </w:p>
    <w:p w14:paraId="1E4DFC16"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&lt;ns1:source&gt;STP_E_1&lt;/ns1:source&gt;</w:t>
      </w:r>
    </w:p>
    <w:p w14:paraId="30CC9882"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&lt;ns1:sink&gt;BRAUNIG&lt;/ns1:sink&gt;</w:t>
      </w:r>
    </w:p>
    <w:p w14:paraId="340375C4"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&lt;ns1:EnergySchedule&gt;</w:t>
      </w:r>
    </w:p>
    <w:p w14:paraId="03C99F12"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68E83839"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&lt;ns1:time&gt;2009-06-25T00:00:00-05:00&lt;/ns1:time&gt;</w:t>
      </w:r>
    </w:p>
    <w:p w14:paraId="2FC1D5E0"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&lt;ns1:ending&gt;2009-06-25T00:15:00-05:00&lt;/ns1:ending&gt;</w:t>
      </w:r>
    </w:p>
    <w:p w14:paraId="3A36ACD2"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&lt;ns1:value1&gt;24.1&lt;/ns1:value1&gt;</w:t>
      </w:r>
    </w:p>
    <w:p w14:paraId="5E90C1D7"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72692EDE"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4837EBB7"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&lt;ns1:time&gt;2009-06-25T00:15:00-05:00&lt;/ns1:time&gt;</w:t>
      </w:r>
    </w:p>
    <w:p w14:paraId="245AA91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&lt;ns1:ending&gt;2009-06-25T00:30:00-05:00&lt;/ns1:ending&gt;</w:t>
      </w:r>
    </w:p>
    <w:p w14:paraId="4514C5F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&lt;ns1:value1&gt;24.1&lt;/ns1:value1&gt;</w:t>
      </w:r>
    </w:p>
    <w:p w14:paraId="48FC92CA"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1C983058"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15835519"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&lt;ns1:time&gt;2009-06-25T00:30:00-05:00&lt;/ns1:time&gt;</w:t>
      </w:r>
    </w:p>
    <w:p w14:paraId="6A644B3D"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&lt;ns1:ending&gt;2009-06-25T00:45:00-05:00&lt;/ns1:ending&gt;</w:t>
      </w:r>
    </w:p>
    <w:p w14:paraId="24A754FA"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&lt;ns1:value1&gt;24.1&lt;/ns1:value1&gt;</w:t>
      </w:r>
    </w:p>
    <w:p w14:paraId="4273D14A"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7030CEE2"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1B7DAD7D"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&lt;ns1:time&gt;2009-06-25T00:45:00-05:00&lt;/ns1:time&gt;</w:t>
      </w:r>
    </w:p>
    <w:p w14:paraId="3F7551C7"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&lt;ns1:ending&gt;2009-06-25T01:00:00-05:00&lt;/ns1:ending&gt;</w:t>
      </w:r>
    </w:p>
    <w:p w14:paraId="12CF1012"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&lt;ns1:value1&gt;24.1&lt;/ns1:value1&gt;</w:t>
      </w:r>
    </w:p>
    <w:p w14:paraId="2CA82EAC"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4B1355CC"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3FCF60BB"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&lt;ns1:time&gt;2009-06-25T01:00:00-05:00&lt;/ns1:time&gt;</w:t>
      </w:r>
    </w:p>
    <w:p w14:paraId="11BEB5C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&lt;ns1:ending&gt;2009-06-25T01:15:00-05:00&lt;/ns1:ending&gt;</w:t>
      </w:r>
    </w:p>
    <w:p w14:paraId="5C5191CD"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&lt;ns1:value1&gt;23.8&lt;/ns1:value1&gt;</w:t>
      </w:r>
    </w:p>
    <w:p w14:paraId="405349E0"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5645FF80"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5667A545"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&lt;ns1:time&gt;2009-06-25T01:15:00-05:00&lt;/ns1:time&gt;</w:t>
      </w:r>
    </w:p>
    <w:p w14:paraId="613C24C0"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&lt;ns1:ending&gt;2009-06-25T01:30:00-05:00&lt;/ns1:ending&gt;</w:t>
      </w:r>
    </w:p>
    <w:p w14:paraId="5B5ACE0A"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&lt;ns1:value1&gt;23.8&lt;/ns1:value1&gt;</w:t>
      </w:r>
    </w:p>
    <w:p w14:paraId="459F2BE0"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06630CD7"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20F04D2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&lt;ns1:time&gt;2009-06-25T01:30:00-05:00&lt;/ns1:time&gt;</w:t>
      </w:r>
    </w:p>
    <w:p w14:paraId="3DCBA73B"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&lt;ns1:ending&gt;2009-06-25T01:45:00-05:00&lt;/ns1:ending&gt;</w:t>
      </w:r>
    </w:p>
    <w:p w14:paraId="48DB5DC5"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&lt;ns1:value1&gt;23.8&lt;/ns1:value1&gt;</w:t>
      </w:r>
    </w:p>
    <w:p w14:paraId="22A93884"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50E9F3A6"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3A34FD06"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&lt;ns1:time&gt;2009-06-25T01:45:00-05:00&lt;/ns1:time&gt;</w:t>
      </w:r>
    </w:p>
    <w:p w14:paraId="1DDBA13B"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&lt;ns1:ending&gt;2009-06-25T02:00:00-05:00&lt;/ns1:ending&gt;</w:t>
      </w:r>
    </w:p>
    <w:p w14:paraId="0DC503F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&lt;ns1:value1&gt;23.8&lt;/ns1:value1&gt;</w:t>
      </w:r>
    </w:p>
    <w:p w14:paraId="5A34EE2B"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3BA1DB9C"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4B72D067"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&lt;ns1:time&gt;2009-06-25T02:00:00-05:00&lt;/ns1:time&gt;</w:t>
      </w:r>
    </w:p>
    <w:p w14:paraId="0EB1EC5E"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&lt;ns1:ending&gt;2009-06-25T02:15:00-05:00&lt;/ns1:ending&gt;</w:t>
      </w:r>
    </w:p>
    <w:p w14:paraId="5AC589AB"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&lt;ns1:value1&gt;25.5&lt;/ns1:value1&gt;</w:t>
      </w:r>
    </w:p>
    <w:p w14:paraId="673F55D0"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03CBED99"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4166C2AD"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&lt;ns1:time&gt;2009-06-25T02:15:00-05:00&lt;/ns1:time&gt;</w:t>
      </w:r>
    </w:p>
    <w:p w14:paraId="1E473440"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&lt;ns1:ending&gt;2009-06-25T02:30:00-05:00&lt;/ns1:ending&gt;</w:t>
      </w:r>
    </w:p>
    <w:p w14:paraId="2CAC4714" w14:textId="77777777" w:rsidR="00DE5ADF" w:rsidRPr="00F83C80" w:rsidRDefault="00DE5ADF" w:rsidP="00DE5ADF">
      <w:pPr>
        <w:rPr>
          <w:rFonts w:ascii="Arial" w:hAnsi="Arial" w:cs="Arial"/>
          <w:sz w:val="18"/>
          <w:szCs w:val="18"/>
        </w:rPr>
      </w:pPr>
      <w:r w:rsidRPr="00F83C80">
        <w:rPr>
          <w:rFonts w:ascii="Arial" w:hAnsi="Arial" w:cs="Arial"/>
          <w:sz w:val="18"/>
          <w:szCs w:val="18"/>
        </w:rPr>
        <w:lastRenderedPageBreak/>
        <w:t xml:space="preserve">                        &lt;ns1:value1&gt;25.5&lt;/ns1:value1&gt;</w:t>
      </w:r>
    </w:p>
    <w:p w14:paraId="682F9D36"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05AEFD62"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253B4722"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&lt;ns1:time&gt;2009-06-25T02:30:00-05:00&lt;/ns1:time&gt;</w:t>
      </w:r>
    </w:p>
    <w:p w14:paraId="6E24B578"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&lt;ns1:ending&gt;2009-06-25T02:45:00-05:00&lt;/ns1:ending&gt;</w:t>
      </w:r>
    </w:p>
    <w:p w14:paraId="1152BFCC"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&lt;ns1:value1&gt;25.5&lt;/ns1:value1&gt;</w:t>
      </w:r>
    </w:p>
    <w:p w14:paraId="2E94AAA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1864D08C"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6EA13D95"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&lt;ns1:time&gt;2009-06-25T02:45:00-05:00&lt;/ns1:time&gt;</w:t>
      </w:r>
    </w:p>
    <w:p w14:paraId="3AC47C35"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&lt;ns1:ending&gt;2009-06-25T03:00:00-05:00&lt;/ns1:ending&gt;</w:t>
      </w:r>
    </w:p>
    <w:p w14:paraId="1EDDD97E"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&lt;ns1:value1&gt;25.5&lt;/ns1:value1&gt;</w:t>
      </w:r>
    </w:p>
    <w:p w14:paraId="3FED814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15846339"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12DF358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&lt;ns1:time&gt;2009-06-25T03:00:00-05:00&lt;/ns1:time&gt;</w:t>
      </w:r>
    </w:p>
    <w:p w14:paraId="18167D1A"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&lt;ns1:ending&gt;2009-06-25T03:15:00-05:00&lt;/ns1:ending&gt;</w:t>
      </w:r>
    </w:p>
    <w:p w14:paraId="31CA133B"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&lt;ns1:value1&gt;24.2&lt;/ns1:value1&gt;</w:t>
      </w:r>
    </w:p>
    <w:p w14:paraId="30508E89"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1D78D7EB"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4000040D"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&lt;ns1:time&gt;2009-06-25T03:15:00-05:00&lt;/ns1:time&gt;</w:t>
      </w:r>
    </w:p>
    <w:p w14:paraId="5BA82A9B"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&lt;ns1:ending&gt;2009-06-25T03:30:00-05:00&lt;/ns1:ending&gt;</w:t>
      </w:r>
    </w:p>
    <w:p w14:paraId="5D776BE0"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&lt;ns1:value1&gt;24.2&lt;/ns1:value1&gt;</w:t>
      </w:r>
    </w:p>
    <w:p w14:paraId="49725BF9"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433F330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6A947524"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&lt;ns1:time&gt;2009-06-25T03:30:00-05:00&lt;/ns1:time&gt;</w:t>
      </w:r>
    </w:p>
    <w:p w14:paraId="5C5EE6BB"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&lt;ns1:ending&gt;2009-06-25T03:45:00-05:00&lt;/ns1:ending&gt;</w:t>
      </w:r>
    </w:p>
    <w:p w14:paraId="3FC6690D"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&lt;ns1:value1&gt;24.2&lt;/ns1:value1&gt;</w:t>
      </w:r>
    </w:p>
    <w:p w14:paraId="39B8FEC0"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0911DC3A"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0D3A53B2"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&lt;ns1:time&gt;2009-06-25T03:45:00-05:00&lt;/ns1:time&gt;</w:t>
      </w:r>
    </w:p>
    <w:p w14:paraId="11A9971A"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&lt;ns1:ending&gt;2009-06-25T04:00:00-05:00&lt;/ns1:ending&gt;</w:t>
      </w:r>
    </w:p>
    <w:p w14:paraId="32168634"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&lt;ns1:value1&gt;24.2&lt;/ns1:value1&gt;</w:t>
      </w:r>
    </w:p>
    <w:p w14:paraId="252756DA"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713BBA7D"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1B6E50B0"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&lt;ns1:time&gt;2009-06-25T04:00:00-05:00&lt;/ns1:time&gt;</w:t>
      </w:r>
    </w:p>
    <w:p w14:paraId="721A2C67"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&lt;ns1:ending&gt;2009-06-25T04:15:00-05:00&lt;/ns1:ending&gt;</w:t>
      </w:r>
    </w:p>
    <w:p w14:paraId="71265BA8"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&lt;ns1:value1&gt;22&lt;/ns1:value1&gt;</w:t>
      </w:r>
    </w:p>
    <w:p w14:paraId="6797402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308414D2"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561F862B"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&lt;ns1:time&gt;2009-06-25T04:15:00-05:00&lt;/ns1:time&gt;</w:t>
      </w:r>
    </w:p>
    <w:p w14:paraId="126AFD36"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&lt;ns1:ending&gt;2009-06-25T04:30:00-05:00&lt;/ns1:ending&gt;</w:t>
      </w:r>
    </w:p>
    <w:p w14:paraId="2D80AF13"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&lt;ns1:value1&gt;22&lt;/ns1:value1&gt;</w:t>
      </w:r>
    </w:p>
    <w:p w14:paraId="3CC9370E"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0E51F50C"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7932827B"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&lt;ns1:time&gt;2009-06-25T04:30:00-05:00&lt;/ns1:time&gt;</w:t>
      </w:r>
    </w:p>
    <w:p w14:paraId="21C4A092"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&lt;ns1:ending&gt;2009-06-25T04:45:00-05:00&lt;/ns1:ending&gt;</w:t>
      </w:r>
    </w:p>
    <w:p w14:paraId="0F50CC7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&lt;ns1:value1&gt;22&lt;/ns1:value1&gt;</w:t>
      </w:r>
    </w:p>
    <w:p w14:paraId="29C1D43E"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0BF81988"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47F82310"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&lt;ns1:time&gt;2009-06-25T04:45:00-05:00&lt;/ns1:time&gt;</w:t>
      </w:r>
    </w:p>
    <w:p w14:paraId="1566008C"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&lt;ns1:ending&gt;2009-06-25T05:00:00-05:00&lt;/ns1:ending&gt;</w:t>
      </w:r>
    </w:p>
    <w:p w14:paraId="052FA546"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&lt;ns1:value1&gt;22&lt;/ns1:value1&gt;</w:t>
      </w:r>
    </w:p>
    <w:p w14:paraId="0FE41A9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3CDBDFA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5A1EEABE"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&lt;ns1:time&gt;2009-06-25T05:00:00-05:00&lt;/ns1:time&gt;</w:t>
      </w:r>
    </w:p>
    <w:p w14:paraId="6F207142"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&lt;ns1:ending&gt;2009-06-25T05:15:00-05:00&lt;/ns1:ending&gt;</w:t>
      </w:r>
    </w:p>
    <w:p w14:paraId="4AA5E2F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&lt;ns1:value1&gt;22&lt;/ns1:value1&gt;</w:t>
      </w:r>
    </w:p>
    <w:p w14:paraId="59001C07"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744028A2"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5C63C4DD"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&lt;ns1:time&gt;2009-06-25T05:15:00-05:00&lt;/ns1:time&gt;</w:t>
      </w:r>
    </w:p>
    <w:p w14:paraId="7A842F6B"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&lt;ns1:ending&gt;2009-06-25T05:30:00-05:00&lt;/ns1:ending&gt;</w:t>
      </w:r>
    </w:p>
    <w:p w14:paraId="3C1C139B"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&lt;ns1:value1&gt;22&lt;/ns1:value1&gt;</w:t>
      </w:r>
    </w:p>
    <w:p w14:paraId="1C290557"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6CBEA0E3" w14:textId="77777777" w:rsidR="00DE5ADF" w:rsidRPr="00F83C80" w:rsidRDefault="00DE5ADF" w:rsidP="00DE5ADF">
      <w:pPr>
        <w:rPr>
          <w:rFonts w:ascii="Arial" w:hAnsi="Arial" w:cs="Arial"/>
          <w:sz w:val="18"/>
          <w:szCs w:val="18"/>
        </w:rPr>
      </w:pPr>
      <w:r w:rsidRPr="00F83C80">
        <w:rPr>
          <w:rFonts w:ascii="Arial" w:hAnsi="Arial" w:cs="Arial"/>
          <w:sz w:val="18"/>
          <w:szCs w:val="18"/>
        </w:rPr>
        <w:lastRenderedPageBreak/>
        <w:t xml:space="preserve">                    &lt;ns1:TmPoint&gt;</w:t>
      </w:r>
    </w:p>
    <w:p w14:paraId="682F0CD6"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&lt;ns1:time&gt;2009-06-25T05:30:00-05:00&lt;/ns1:time&gt;</w:t>
      </w:r>
    </w:p>
    <w:p w14:paraId="700C6EFE"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&lt;ns1:ending&gt;2009-06-25T05:45:00-05:00&lt;/ns1:ending&gt;</w:t>
      </w:r>
    </w:p>
    <w:p w14:paraId="280AECC7"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&lt;ns1:value1&gt;22&lt;/ns1:value1&gt;</w:t>
      </w:r>
    </w:p>
    <w:p w14:paraId="462A545A"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60F2D42A"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5EC2366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&lt;ns1:time&gt;2009-06-25T05:45:00-05:00&lt;/ns1:time&gt;</w:t>
      </w:r>
    </w:p>
    <w:p w14:paraId="5BAF1EBC"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&lt;ns1:ending&gt;2009-06-25T06:00:00-05:00&lt;/ns1:ending&gt;</w:t>
      </w:r>
    </w:p>
    <w:p w14:paraId="683AE70A"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&lt;ns1:value1&gt;22&lt;/ns1:value1&gt;</w:t>
      </w:r>
    </w:p>
    <w:p w14:paraId="36BE552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3ED6AACA"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4C62E27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&lt;ns1:time&gt;2009-06-25T06:00:00-05:00&lt;/ns1:time&gt;</w:t>
      </w:r>
    </w:p>
    <w:p w14:paraId="0897F72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&lt;ns1:ending&gt;2009-06-25T06:15:00-05:00&lt;/ns1:ending&gt;</w:t>
      </w:r>
    </w:p>
    <w:p w14:paraId="48F27FC5"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&lt;ns1:value1&gt;23.4&lt;/ns1:value1&gt;</w:t>
      </w:r>
    </w:p>
    <w:p w14:paraId="1A1C7D2A"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51FA6A8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0ED4C430"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&lt;ns1:time&gt;2009-06-25T06:15:00-05:00&lt;/ns1:time&gt;</w:t>
      </w:r>
    </w:p>
    <w:p w14:paraId="1377197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&lt;ns1:ending&gt;2009-06-25T06:30:00-05:00&lt;/ns1:ending&gt;</w:t>
      </w:r>
    </w:p>
    <w:p w14:paraId="5B17B9C6"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&lt;ns1:value1&gt;23.4&lt;/ns1:value1&gt;</w:t>
      </w:r>
    </w:p>
    <w:p w14:paraId="383EC3D6"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5AEBB997"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203BAF52"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&lt;ns1:time&gt;2009-06-25T06:30:00-05:00&lt;/ns1:time&gt;</w:t>
      </w:r>
    </w:p>
    <w:p w14:paraId="2CC1B1FC"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&lt;ns1:ending&gt;2009-06-25T06:45:00-05:00&lt;/ns1:ending&gt;</w:t>
      </w:r>
    </w:p>
    <w:p w14:paraId="1DD5D82E"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&lt;ns1:value1&gt;23.4&lt;/ns1:value1&gt;</w:t>
      </w:r>
    </w:p>
    <w:p w14:paraId="2FD32910"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52DB282C"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3CA10643"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&lt;ns1:time&gt;2009-06-25T06:45:00-05:00&lt;/ns1:time&gt;</w:t>
      </w:r>
    </w:p>
    <w:p w14:paraId="087A0FDC"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&lt;ns1:ending&gt;2009-06-25T07:00:00-05:00&lt;/ns1:ending&gt;</w:t>
      </w:r>
    </w:p>
    <w:p w14:paraId="4DBF2464"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&lt;ns1:value1&gt;23.4&lt;/ns1:value1&gt;</w:t>
      </w:r>
    </w:p>
    <w:p w14:paraId="38E3F662"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1C6FD037"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089393D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&lt;ns1:time&gt;2009-06-25T07:00:00-05:00&lt;/ns1:time&gt;</w:t>
      </w:r>
    </w:p>
    <w:p w14:paraId="209A777E"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&lt;ns1:ending&gt;2009-06-25T07:15:00-05:00&lt;/ns1:ending&gt;</w:t>
      </w:r>
    </w:p>
    <w:p w14:paraId="60E6E9F3"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&lt;ns1:value1&gt;23.4&lt;/ns1:value1&gt;</w:t>
      </w:r>
    </w:p>
    <w:p w14:paraId="15A9EC9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32E52F9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1D60C267"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&lt;ns1:time&gt;2009-06-25T07:15:00-05:00&lt;/ns1:time&gt;</w:t>
      </w:r>
    </w:p>
    <w:p w14:paraId="240EA284"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&lt;ns1:ending&gt;2009-06-25T07:30:00-05:00&lt;/ns1:ending&gt;</w:t>
      </w:r>
    </w:p>
    <w:p w14:paraId="607D652A"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&lt;ns1:value1&gt;23.4&lt;/ns1:value1&gt;</w:t>
      </w:r>
    </w:p>
    <w:p w14:paraId="459ED379"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7923B347"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69A1A154"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&lt;ns1:time&gt;2009-06-25T07:30:00-05:00&lt;/ns1:time&gt;</w:t>
      </w:r>
    </w:p>
    <w:p w14:paraId="78B6FB23"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&lt;ns1:ending&gt;2009-06-25T07:45:00-05:00&lt;/ns1:ending&gt;</w:t>
      </w:r>
    </w:p>
    <w:p w14:paraId="1ECD75F0"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&lt;ns1:value1&gt;23.4&lt;/ns1:value1&gt;</w:t>
      </w:r>
    </w:p>
    <w:p w14:paraId="4B32345B"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600F5B6D"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483352AB"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&lt;ns1:time&gt;2009-06-25T07:45:00-05:00&lt;/ns1:time&gt;</w:t>
      </w:r>
    </w:p>
    <w:p w14:paraId="73F73D70"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&lt;ns1:ending&gt;2009-06-25T08:00:00-05:00&lt;/ns1:ending&gt;</w:t>
      </w:r>
    </w:p>
    <w:p w14:paraId="6EFCF14A"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&lt;ns1:value1&gt;23.4&lt;/ns1:value1&gt;</w:t>
      </w:r>
    </w:p>
    <w:p w14:paraId="78C18A9B"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33EF5DB6"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00EADD46"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&lt;ns1:time&gt;2009-06-25T08:00:00-05:00&lt;/ns1:time&gt;</w:t>
      </w:r>
    </w:p>
    <w:p w14:paraId="4D3764DA"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&lt;ns1:ending&gt;2009-06-25T08:15:00-05:00&lt;/ns1:ending&gt;</w:t>
      </w:r>
    </w:p>
    <w:p w14:paraId="6124CF4B"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&lt;ns1:value1&gt;25&lt;/ns1:value1&gt;</w:t>
      </w:r>
    </w:p>
    <w:p w14:paraId="5C315C37"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6CABA05D"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0F340FB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&lt;ns1:time&gt;2009-06-25T08:15:00-05:00&lt;/ns1:time&gt;</w:t>
      </w:r>
    </w:p>
    <w:p w14:paraId="5B4AAF2C"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&lt;ns1:ending&gt;2009-06-25T08:30:00-05:00&lt;/ns1:ending&gt;</w:t>
      </w:r>
    </w:p>
    <w:p w14:paraId="5B2F1BD3"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&lt;ns1:value1&gt;25&lt;/ns1:value1&gt;</w:t>
      </w:r>
    </w:p>
    <w:p w14:paraId="394B5C9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1B2D19FA"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2C4A59F9"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&lt;ns1:time&gt;2009-06-25T08:30:00-05:00&lt;/ns1:time&gt;</w:t>
      </w:r>
    </w:p>
    <w:p w14:paraId="3B6A6A3E" w14:textId="77777777" w:rsidR="00DE5ADF" w:rsidRPr="00F83C80" w:rsidRDefault="00DE5ADF" w:rsidP="00DE5ADF">
      <w:pPr>
        <w:rPr>
          <w:rFonts w:ascii="Arial" w:hAnsi="Arial" w:cs="Arial"/>
          <w:sz w:val="18"/>
          <w:szCs w:val="18"/>
        </w:rPr>
      </w:pPr>
      <w:r w:rsidRPr="00F83C80">
        <w:rPr>
          <w:rFonts w:ascii="Arial" w:hAnsi="Arial" w:cs="Arial"/>
          <w:sz w:val="18"/>
          <w:szCs w:val="18"/>
        </w:rPr>
        <w:lastRenderedPageBreak/>
        <w:t xml:space="preserve">                        &lt;ns1:ending&gt;2009-06-25T08:45:00-05:00&lt;/ns1:ending&gt;</w:t>
      </w:r>
    </w:p>
    <w:p w14:paraId="7C7A9C9E"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&lt;ns1:value1&gt;25&lt;/ns1:value1&gt;</w:t>
      </w:r>
    </w:p>
    <w:p w14:paraId="06D76046"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0F950F1C"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6471690E"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&lt;ns1:time&gt;2009-06-25T08:45:00-05:00&lt;/ns1:time&gt;</w:t>
      </w:r>
    </w:p>
    <w:p w14:paraId="6DD82DA7"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&lt;ns1:ending&gt;2009-06-25T09:00:00-05:00&lt;/ns1:ending&gt;</w:t>
      </w:r>
    </w:p>
    <w:p w14:paraId="195C4B45"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&lt;ns1:value1&gt;25&lt;/ns1:value1&gt;</w:t>
      </w:r>
    </w:p>
    <w:p w14:paraId="04C0434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5EE0B608"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6DB42B3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&lt;ns1:time&gt;2009-06-25T09:00:00-05:00&lt;/ns1:time&gt;</w:t>
      </w:r>
    </w:p>
    <w:p w14:paraId="33E9F249"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&lt;ns1:ending&gt;2009-06-25T09:15:00-05:00&lt;/ns1:ending&gt;</w:t>
      </w:r>
    </w:p>
    <w:p w14:paraId="31009B2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&lt;ns1:value1&gt;24.2&lt;/ns1:value1&gt;</w:t>
      </w:r>
    </w:p>
    <w:p w14:paraId="7F4E2A8B"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74C319D8"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7BC35D57"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&lt;ns1:time&gt;2009-06-25T09:15:00-05:00&lt;/ns1:time&gt;</w:t>
      </w:r>
    </w:p>
    <w:p w14:paraId="10E0C5C6"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&lt;ns1:ending&gt;2009-06-25T09:30:00-05:00&lt;/ns1:ending&gt;</w:t>
      </w:r>
    </w:p>
    <w:p w14:paraId="1A0FF774"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&lt;ns1:value1&gt;24.2&lt;/ns1:value1&gt;</w:t>
      </w:r>
    </w:p>
    <w:p w14:paraId="7194CB4B"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7447F840"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080BA0C5"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&lt;ns1:time&gt;2009-06-25T09:30:00-05:00&lt;/ns1:time&gt;</w:t>
      </w:r>
    </w:p>
    <w:p w14:paraId="4123603C"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&lt;ns1:ending&gt;2009-06-25T09:45:00-05:00&lt;/ns1:ending&gt;</w:t>
      </w:r>
    </w:p>
    <w:p w14:paraId="052FC042"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&lt;ns1:value1&gt;24.2&lt;/ns1:value1&gt;</w:t>
      </w:r>
    </w:p>
    <w:p w14:paraId="13EF4B04"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5E1DA447"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3234311A"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&lt;ns1:time&gt;2009-06-25T09:45:00-05:00&lt;/ns1:time&gt;</w:t>
      </w:r>
    </w:p>
    <w:p w14:paraId="174C8F36"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&lt;ns1:ending&gt;2009-06-25T10:00:00-05:00&lt;/ns1:ending&gt;</w:t>
      </w:r>
    </w:p>
    <w:p w14:paraId="6F1EB925"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&lt;ns1:value1&gt;24.2&lt;/ns1:value1&gt;</w:t>
      </w:r>
    </w:p>
    <w:p w14:paraId="08B1B8EE"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251038F0"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7A6504A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&lt;ns1:time&gt;2009-06-25T10:00:00-05:00&lt;/ns1:time&gt;</w:t>
      </w:r>
    </w:p>
    <w:p w14:paraId="1071A1F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&lt;ns1:ending&gt;2009-06-25T10:15:00-05:00&lt;/ns1:ending&gt;</w:t>
      </w:r>
    </w:p>
    <w:p w14:paraId="725E5178"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&lt;ns1:value1&gt;22.1&lt;/ns1:value1&gt;</w:t>
      </w:r>
    </w:p>
    <w:p w14:paraId="27686E45"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6C5B0257"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7A75A310"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&lt;ns1:time&gt;2009-06-25T10:15:00-05:00&lt;/ns1:time&gt;</w:t>
      </w:r>
    </w:p>
    <w:p w14:paraId="0DFD868A"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&lt;ns1:ending&gt;2009-06-25T10:30:00-05:00&lt;/ns1:ending&gt;</w:t>
      </w:r>
    </w:p>
    <w:p w14:paraId="521F1AF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&lt;ns1:value1&gt;22.1&lt;/ns1:value1&gt;</w:t>
      </w:r>
    </w:p>
    <w:p w14:paraId="0E5B91B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69F0D9BD"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57DE0877"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&lt;ns1:time&gt;2009-06-25T10:30:00-05:00&lt;/ns1:time&gt;</w:t>
      </w:r>
    </w:p>
    <w:p w14:paraId="7BF7B124"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&lt;ns1:ending&gt;2009-06-25T10:45:00-05:00&lt;/ns1:ending&gt;</w:t>
      </w:r>
    </w:p>
    <w:p w14:paraId="6853B234"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&lt;ns1:value1&gt;22.1&lt;/ns1:value1&gt;</w:t>
      </w:r>
    </w:p>
    <w:p w14:paraId="6DE8661B"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07A20542"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6DB07ABB"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&lt;ns1:time&gt;2009-06-25T10:45:00-05:00&lt;/ns1:time&gt;</w:t>
      </w:r>
    </w:p>
    <w:p w14:paraId="26615C42"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&lt;ns1:ending&gt;2009-06-25T11:00:00-05:00&lt;/ns1:ending&gt;</w:t>
      </w:r>
    </w:p>
    <w:p w14:paraId="001D216E"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&lt;ns1:value1&gt;22.1&lt;/ns1:value1&gt;</w:t>
      </w:r>
    </w:p>
    <w:p w14:paraId="78981714"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7DBA5B37"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714A4C6E"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&lt;ns1:time&gt;2009-06-25T11:00:00-05:00&lt;/ns1:time&gt;</w:t>
      </w:r>
    </w:p>
    <w:p w14:paraId="4A63171D"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&lt;ns1:ending&gt;2009-06-25T11:15:00-05:00&lt;/ns1:ending&gt;</w:t>
      </w:r>
    </w:p>
    <w:p w14:paraId="567A96D0"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&lt;ns1:value1&gt;22.3&lt;/ns1:value1&gt;</w:t>
      </w:r>
    </w:p>
    <w:p w14:paraId="37F89D4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57B58B79"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6AB47805"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&lt;ns1:time&gt;2009-06-25T11:15:00-05:00&lt;/ns1:time&gt;</w:t>
      </w:r>
    </w:p>
    <w:p w14:paraId="286D5A9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&lt;ns1:ending&gt;2009-06-25T11:30:00-05:00&lt;/ns1:ending&gt;</w:t>
      </w:r>
    </w:p>
    <w:p w14:paraId="06384518"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&lt;ns1:value1&gt;22.3&lt;/ns1:value1&gt;</w:t>
      </w:r>
    </w:p>
    <w:p w14:paraId="37BF6A15"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45558298"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7C7FC853"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&lt;ns1:time&gt;2009-06-25T11:30:00-05:00&lt;/ns1:time&gt;</w:t>
      </w:r>
    </w:p>
    <w:p w14:paraId="4D350074"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&lt;ns1:ending&gt;2009-06-25T11:45:00-05:00&lt;/ns1:ending&gt;</w:t>
      </w:r>
    </w:p>
    <w:p w14:paraId="055F35FD"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&lt;ns1:value1&gt;22.3&lt;/ns1:value1&gt;</w:t>
      </w:r>
    </w:p>
    <w:p w14:paraId="30A6E834" w14:textId="77777777" w:rsidR="00DE5ADF" w:rsidRPr="00F83C80" w:rsidRDefault="00DE5ADF" w:rsidP="00DE5ADF">
      <w:pPr>
        <w:rPr>
          <w:rFonts w:ascii="Arial" w:hAnsi="Arial" w:cs="Arial"/>
          <w:sz w:val="18"/>
          <w:szCs w:val="18"/>
        </w:rPr>
      </w:pPr>
      <w:r w:rsidRPr="00F83C80">
        <w:rPr>
          <w:rFonts w:ascii="Arial" w:hAnsi="Arial" w:cs="Arial"/>
          <w:sz w:val="18"/>
          <w:szCs w:val="18"/>
        </w:rPr>
        <w:lastRenderedPageBreak/>
        <w:t xml:space="preserve">                    &lt;/ns1:TmPoint&gt;</w:t>
      </w:r>
    </w:p>
    <w:p w14:paraId="0E26DCB3"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03ED6F49"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&lt;ns1:time&gt;2009-06-25T11:45:00-05:00&lt;/ns1:time&gt;</w:t>
      </w:r>
    </w:p>
    <w:p w14:paraId="46D2F619"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&lt;ns1:ending&gt;2009-06-25T12:00:00-05:00&lt;/ns1:ending&gt;</w:t>
      </w:r>
    </w:p>
    <w:p w14:paraId="2637E7DD"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&lt;ns1:value1&gt;22.3&lt;/ns1:value1&gt;</w:t>
      </w:r>
    </w:p>
    <w:p w14:paraId="49C6C767"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69DC8425"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4BC67574"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&lt;ns1:time&gt;2009-06-25T12:00:00-05:00&lt;/ns1:time&gt;</w:t>
      </w:r>
    </w:p>
    <w:p w14:paraId="1794C034"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&lt;ns1:ending&gt;2009-06-25T12:15:00-05:00&lt;/ns1:ending&gt;</w:t>
      </w:r>
    </w:p>
    <w:p w14:paraId="409E554B"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&lt;ns1:value1&gt;21.6&lt;/ns1:value1&gt;</w:t>
      </w:r>
    </w:p>
    <w:p w14:paraId="153B0640"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146B7D39"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7AAFC17B"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&lt;ns1:time&gt;2009-06-25T12:15:00-05:00&lt;/ns1:time&gt;</w:t>
      </w:r>
    </w:p>
    <w:p w14:paraId="439E7A5A"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&lt;ns1:ending&gt;2009-06-25T12:30:00-05:00&lt;/ns1:ending&gt;</w:t>
      </w:r>
    </w:p>
    <w:p w14:paraId="31C8B37A"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&lt;ns1:value1&gt;21.6&lt;/ns1:value1&gt;</w:t>
      </w:r>
    </w:p>
    <w:p w14:paraId="7B9A0E8E"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602D697A"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49344BF4"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&lt;ns1:time&gt;2009-06-25T12:30:00-05:00&lt;/ns1:time&gt;</w:t>
      </w:r>
    </w:p>
    <w:p w14:paraId="7652B949"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&lt;ns1:ending&gt;2009-06-25T12:45:00-05:00&lt;/ns1:ending&gt;</w:t>
      </w:r>
    </w:p>
    <w:p w14:paraId="5E9B2A1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&lt;ns1:value1&gt;21.6&lt;/ns1:value1&gt;</w:t>
      </w:r>
    </w:p>
    <w:p w14:paraId="01A9B475"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667C9DA8"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55B915DD"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&lt;ns1:time&gt;2009-06-25T12:45:00-05:00&lt;/ns1:time&gt;</w:t>
      </w:r>
    </w:p>
    <w:p w14:paraId="3888B0CD"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&lt;ns1:ending&gt;2009-06-25T13:00:00-05:00&lt;/ns1:ending&gt;</w:t>
      </w:r>
    </w:p>
    <w:p w14:paraId="6EF3896D"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&lt;ns1:value1&gt;21.6&lt;/ns1:value1&gt;</w:t>
      </w:r>
    </w:p>
    <w:p w14:paraId="0FEC1C74"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700C395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2001EA4C"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&lt;ns1:time&gt;2009-06-25T13:00:00-05:00&lt;/ns1:time&gt;</w:t>
      </w:r>
    </w:p>
    <w:p w14:paraId="048637F6"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&lt;ns1:ending&gt;2009-06-25T13:15:00-05:00&lt;/ns1:ending&gt;</w:t>
      </w:r>
    </w:p>
    <w:p w14:paraId="2C1D7D62"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&lt;ns1:value1&gt;23.1&lt;/ns1:value1&gt;</w:t>
      </w:r>
    </w:p>
    <w:p w14:paraId="025FE81B"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3457FC92"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2E813FB0"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&lt;ns1:time&gt;2009-06-25T13:15:00-05:00&lt;/ns1:time&gt;</w:t>
      </w:r>
    </w:p>
    <w:p w14:paraId="2F751AD4"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&lt;ns1:ending&gt;2009-06-25T13:30:00-05:00&lt;/ns1:ending&gt;</w:t>
      </w:r>
    </w:p>
    <w:p w14:paraId="3A931354"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&lt;ns1:value1&gt;23.1&lt;/ns1:value1&gt;</w:t>
      </w:r>
    </w:p>
    <w:p w14:paraId="37594EF7"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78371E36"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758EFE9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&lt;ns1:time&gt;2009-06-25T13:30:00-05:00&lt;/ns1:time&gt;</w:t>
      </w:r>
    </w:p>
    <w:p w14:paraId="09C8F1B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&lt;ns1:ending&gt;2009-06-25T13:45:00-05:00&lt;/ns1:ending&gt;</w:t>
      </w:r>
    </w:p>
    <w:p w14:paraId="7CEEE39B"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&lt;ns1:value1&gt;23.1&lt;/ns1:value1&gt;</w:t>
      </w:r>
    </w:p>
    <w:p w14:paraId="739EAC7D"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294C28EE"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69CAED2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&lt;ns1:time&gt;2009-06-25T13:45:00-05:00&lt;/ns1:time&gt;</w:t>
      </w:r>
    </w:p>
    <w:p w14:paraId="28F7ED72"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&lt;ns1:ending&gt;2009-06-25T14:00:00-05:00&lt;/ns1:ending&gt;</w:t>
      </w:r>
    </w:p>
    <w:p w14:paraId="4A5CFBD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&lt;ns1:value1&gt;23.1&lt;/ns1:value1&gt;</w:t>
      </w:r>
    </w:p>
    <w:p w14:paraId="6C354CC0"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53CE5B0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2E882B49"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&lt;ns1:time&gt;2009-06-25T14:00:00-05:00&lt;/ns1:time&gt;</w:t>
      </w:r>
    </w:p>
    <w:p w14:paraId="38F16B62"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&lt;ns1:ending&gt;2009-06-25T14:15:00-05:00&lt;/ns1:ending&gt;</w:t>
      </w:r>
    </w:p>
    <w:p w14:paraId="20B15C9B"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&lt;ns1:value1&gt;23.4&lt;/ns1:value1&gt;</w:t>
      </w:r>
    </w:p>
    <w:p w14:paraId="4F3A5D28"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0D149FE0"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6B460DC5"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&lt;ns1:time&gt;2009-06-25T14:15:00-05:00&lt;/ns1:time&gt;</w:t>
      </w:r>
    </w:p>
    <w:p w14:paraId="798B1DA6"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&lt;ns1:ending&gt;2009-06-25T14:30:00-05:00&lt;/ns1:ending&gt;</w:t>
      </w:r>
    </w:p>
    <w:p w14:paraId="68FD5679"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&lt;ns1:value1&gt;23.4&lt;/ns1:value1&gt;</w:t>
      </w:r>
    </w:p>
    <w:p w14:paraId="59EB52D2"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33D52D96"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1442B188"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&lt;ns1:time&gt;2009-06-25T14:30:00-05:00&lt;/ns1:time&gt;</w:t>
      </w:r>
    </w:p>
    <w:p w14:paraId="5DA1604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&lt;ns1:ending&gt;2009-06-25T14:45:00-05:00&lt;/ns1:ending&gt;</w:t>
      </w:r>
    </w:p>
    <w:p w14:paraId="12F88F7E"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&lt;ns1:value1&gt;23.4&lt;/ns1:value1&gt;</w:t>
      </w:r>
    </w:p>
    <w:p w14:paraId="64A5919D"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3ED020C2"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51857B75" w14:textId="77777777" w:rsidR="00DE5ADF" w:rsidRPr="00F83C80" w:rsidRDefault="00DE5ADF" w:rsidP="00DE5ADF">
      <w:pPr>
        <w:rPr>
          <w:rFonts w:ascii="Arial" w:hAnsi="Arial" w:cs="Arial"/>
          <w:sz w:val="18"/>
          <w:szCs w:val="18"/>
        </w:rPr>
      </w:pPr>
      <w:r w:rsidRPr="00F83C80">
        <w:rPr>
          <w:rFonts w:ascii="Arial" w:hAnsi="Arial" w:cs="Arial"/>
          <w:sz w:val="18"/>
          <w:szCs w:val="18"/>
        </w:rPr>
        <w:lastRenderedPageBreak/>
        <w:t xml:space="preserve">                        &lt;ns1:time&gt;2009-06-25T14:45:00-05:00&lt;/ns1:time&gt;</w:t>
      </w:r>
    </w:p>
    <w:p w14:paraId="08DE0E33"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&lt;ns1:ending&gt;2009-06-25T15:00:00-05:00&lt;/ns1:ending&gt;</w:t>
      </w:r>
    </w:p>
    <w:p w14:paraId="49D37412"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&lt;ns1:value1&gt;23.4&lt;/ns1:value1&gt;</w:t>
      </w:r>
    </w:p>
    <w:p w14:paraId="5018C38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611329CD"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37378A0B"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&lt;ns1:time&gt;2009-06-25T15:00:00-05:00&lt;/ns1:time&gt;</w:t>
      </w:r>
    </w:p>
    <w:p w14:paraId="68B7A967"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&lt;ns1:ending&gt;2009-06-25T15:15:00-05:00&lt;/ns1:ending&gt;</w:t>
      </w:r>
    </w:p>
    <w:p w14:paraId="68EAB35A"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&lt;ns1:value1&gt;22.9&lt;/ns1:value1&gt;</w:t>
      </w:r>
    </w:p>
    <w:p w14:paraId="0EEF62DC"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10B03943"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539180AD"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&lt;ns1:time&gt;2009-06-25T15:15:00-05:00&lt;/ns1:time&gt;</w:t>
      </w:r>
    </w:p>
    <w:p w14:paraId="100255AD"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&lt;ns1:ending&gt;2009-06-25T15:30:00-05:00&lt;/ns1:ending&gt;</w:t>
      </w:r>
    </w:p>
    <w:p w14:paraId="449D85B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&lt;ns1:value1&gt;22.9&lt;/ns1:value1&gt;</w:t>
      </w:r>
    </w:p>
    <w:p w14:paraId="6A20B73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0420C598"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7849162E"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&lt;ns1:time&gt;2009-06-25T15:30:00-05:00&lt;/ns1:time&gt;</w:t>
      </w:r>
    </w:p>
    <w:p w14:paraId="26E4EB3B"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&lt;ns1:ending&gt;2009-06-25T15:45:00-05:00&lt;/ns1:ending&gt;</w:t>
      </w:r>
    </w:p>
    <w:p w14:paraId="37210E7A"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&lt;ns1:value1&gt;22.9&lt;/ns1:value1&gt;</w:t>
      </w:r>
    </w:p>
    <w:p w14:paraId="0A352235"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336E1476"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2113B81A"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&lt;ns1:time&gt;2009-06-25T15:45:00-05:00&lt;/ns1:time&gt;</w:t>
      </w:r>
    </w:p>
    <w:p w14:paraId="0C8A90FE"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&lt;ns1:ending&gt;2009-06-25T16:00:00-05:00&lt;/ns1:ending&gt;</w:t>
      </w:r>
    </w:p>
    <w:p w14:paraId="3AE9280E"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&lt;ns1:value1&gt;22.9&lt;/ns1:value1&gt;</w:t>
      </w:r>
    </w:p>
    <w:p w14:paraId="1DB27B60"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6333E6FE"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5931854C"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&lt;ns1:time&gt;2009-06-25T16:00:00-05:00&lt;/ns1:time&gt;</w:t>
      </w:r>
    </w:p>
    <w:p w14:paraId="5BD3AB72"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&lt;ns1:ending&gt;2009-06-25T16:15:00-05:00&lt;/ns1:ending&gt;</w:t>
      </w:r>
    </w:p>
    <w:p w14:paraId="62651166"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&lt;ns1:value1&gt;24.3&lt;/ns1:value1&gt;</w:t>
      </w:r>
    </w:p>
    <w:p w14:paraId="5A595FDA"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31BF1A5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0B617364"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&lt;ns1:time&gt;2009-06-25T16:15:00-05:00&lt;/ns1:time&gt;</w:t>
      </w:r>
    </w:p>
    <w:p w14:paraId="34946E43"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&lt;ns1:ending&gt;2009-06-25T16:30:00-05:00&lt;/ns1:ending&gt;</w:t>
      </w:r>
    </w:p>
    <w:p w14:paraId="3D56DD40"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&lt;ns1:value1&gt;24.3&lt;/ns1:value1&gt;</w:t>
      </w:r>
    </w:p>
    <w:p w14:paraId="4872C315"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75B2C68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667646C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&lt;ns1:time&gt;2009-06-25T16:30:00-05:00&lt;/ns1:time&gt;</w:t>
      </w:r>
    </w:p>
    <w:p w14:paraId="62876E74"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&lt;ns1:ending&gt;2009-06-25T16:45:00-05:00&lt;/ns1:ending&gt;</w:t>
      </w:r>
    </w:p>
    <w:p w14:paraId="00A550A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&lt;ns1:value1&gt;24.3&lt;/ns1:value1&gt;</w:t>
      </w:r>
    </w:p>
    <w:p w14:paraId="6112E6F6"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2D33473B"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23407BE6"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&lt;ns1:time&gt;2009-06-25T16:45:00-05:00&lt;/ns1:time&gt;</w:t>
      </w:r>
    </w:p>
    <w:p w14:paraId="7BDDFBB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&lt;ns1:ending&gt;2009-06-25T17:00:00-05:00&lt;/ns1:ending&gt;</w:t>
      </w:r>
    </w:p>
    <w:p w14:paraId="0E0FBC63"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&lt;ns1:value1&gt;24.3&lt;/ns1:value1&gt;</w:t>
      </w:r>
    </w:p>
    <w:p w14:paraId="0CBAC7F5"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7495B900"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2EE71B47"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&lt;ns1:time&gt;2009-06-25T17:00:00-05:00&lt;/ns1:time&gt;</w:t>
      </w:r>
    </w:p>
    <w:p w14:paraId="730E4A62"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&lt;ns1:ending&gt;2009-06-25T17:15:00-05:00&lt;/ns1:ending&gt;</w:t>
      </w:r>
    </w:p>
    <w:p w14:paraId="06487868"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&lt;ns1:value1&gt;22.6&lt;/ns1:value1&gt;</w:t>
      </w:r>
    </w:p>
    <w:p w14:paraId="253FE95A"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1FE7E4A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1E3CCFE3"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&lt;ns1:time&gt;2009-06-25T17:15:00-05:00&lt;/ns1:time&gt;</w:t>
      </w:r>
    </w:p>
    <w:p w14:paraId="1E0007CA"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&lt;ns1:ending&gt;2009-06-25T17:30:00-05:00&lt;/ns1:ending&gt;</w:t>
      </w:r>
    </w:p>
    <w:p w14:paraId="02379F70"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&lt;ns1:value1&gt;22.6&lt;/ns1:value1&gt;</w:t>
      </w:r>
    </w:p>
    <w:p w14:paraId="2AEC310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4220B860"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7C4E1084"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&lt;ns1:time&gt;2009-06-25T17:30:00-05:00&lt;/ns1:time&gt;</w:t>
      </w:r>
    </w:p>
    <w:p w14:paraId="59DC8965"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&lt;ns1:ending&gt;2009-06-25T17:45:00-05:00&lt;/ns1:ending&gt;</w:t>
      </w:r>
    </w:p>
    <w:p w14:paraId="7C8FC1D4"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&lt;ns1:value1&gt;22.6&lt;/ns1:value1&gt;</w:t>
      </w:r>
    </w:p>
    <w:p w14:paraId="320BCF90"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0A26905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047D43D0"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&lt;ns1:time&gt;2009-06-25T17:45:00-05:00&lt;/ns1:time&gt;</w:t>
      </w:r>
    </w:p>
    <w:p w14:paraId="549F37FC"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&lt;ns1:ending&gt;2009-06-25T18:00:00-05:00&lt;/ns1:ending&gt;</w:t>
      </w:r>
    </w:p>
    <w:p w14:paraId="7B33ABF0" w14:textId="77777777" w:rsidR="00DE5ADF" w:rsidRPr="00F83C80" w:rsidRDefault="00DE5ADF" w:rsidP="00DE5ADF">
      <w:pPr>
        <w:rPr>
          <w:rFonts w:ascii="Arial" w:hAnsi="Arial" w:cs="Arial"/>
          <w:sz w:val="18"/>
          <w:szCs w:val="18"/>
        </w:rPr>
      </w:pPr>
      <w:r w:rsidRPr="00F83C80">
        <w:rPr>
          <w:rFonts w:ascii="Arial" w:hAnsi="Arial" w:cs="Arial"/>
          <w:sz w:val="18"/>
          <w:szCs w:val="18"/>
        </w:rPr>
        <w:lastRenderedPageBreak/>
        <w:t xml:space="preserve">                        &lt;ns1:value1&gt;22.6&lt;/ns1:value1&gt;</w:t>
      </w:r>
    </w:p>
    <w:p w14:paraId="08581DE3"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377F3F25"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27A63254"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&lt;ns1:time&gt;2009-06-25T18:00:00-05:00&lt;/ns1:time&gt;</w:t>
      </w:r>
    </w:p>
    <w:p w14:paraId="2DE589B9"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&lt;ns1:ending&gt;2009-06-25T18:15:00-05:00&lt;/ns1:ending&gt;</w:t>
      </w:r>
    </w:p>
    <w:p w14:paraId="59E1437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&lt;ns1:value1&gt;22.1&lt;/ns1:value1&gt;</w:t>
      </w:r>
    </w:p>
    <w:p w14:paraId="31E51999"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3D13CA5D"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3B472C13"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&lt;ns1:time&gt;2009-06-25T18:15:00-05:00&lt;/ns1:time&gt;</w:t>
      </w:r>
    </w:p>
    <w:p w14:paraId="3472AA06"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&lt;ns1:ending&gt;2009-06-25T18:30:00-05:00&lt;/ns1:ending&gt;</w:t>
      </w:r>
    </w:p>
    <w:p w14:paraId="2DF168D8"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&lt;ns1:value1&gt;22.1&lt;/ns1:value1&gt;</w:t>
      </w:r>
    </w:p>
    <w:p w14:paraId="214FF6F2"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13C1588A"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7B6E699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&lt;ns1:time&gt;2009-06-25T18:30:00-05:00&lt;/ns1:time&gt;</w:t>
      </w:r>
    </w:p>
    <w:p w14:paraId="55D4CBCC"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&lt;ns1:ending&gt;2009-06-25T18:45:00-05:00&lt;/ns1:ending&gt;</w:t>
      </w:r>
    </w:p>
    <w:p w14:paraId="5F9B2F25"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&lt;ns1:value1&gt;22.1&lt;/ns1:value1&gt;</w:t>
      </w:r>
    </w:p>
    <w:p w14:paraId="5F6C76B5"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5F12D68B"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70BD75B3"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&lt;ns1:time&gt;2009-06-25T18:45:00-05:00&lt;/ns1:time&gt;</w:t>
      </w:r>
    </w:p>
    <w:p w14:paraId="2F5940C0"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&lt;ns1:ending&gt;2009-06-25T19:00:00-05:00&lt;/ns1:ending&gt;</w:t>
      </w:r>
    </w:p>
    <w:p w14:paraId="0E15CEC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&lt;ns1:value1&gt;22.1&lt;/ns1:value1&gt;</w:t>
      </w:r>
    </w:p>
    <w:p w14:paraId="75AB927E"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521FEDEC"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2DF76435"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&lt;ns1:time&gt;2009-06-25T19:00:00-05:00&lt;/ns1:time&gt;</w:t>
      </w:r>
    </w:p>
    <w:p w14:paraId="06CC0732"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&lt;ns1:ending&gt;2009-06-25T19:15:00-05:00&lt;/ns1:ending&gt;</w:t>
      </w:r>
    </w:p>
    <w:p w14:paraId="5C3CB6A5"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&lt;ns1:value1&gt;22.1&lt;/ns1:value1&gt;</w:t>
      </w:r>
    </w:p>
    <w:p w14:paraId="2037BB99"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1524A664"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3A0FFA95"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&lt;ns1:time&gt;2009-06-25T19:15:00-05:00&lt;/ns1:time&gt;</w:t>
      </w:r>
    </w:p>
    <w:p w14:paraId="120CFF12"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&lt;ns1:ending&gt;2009-06-25T19:30:00-05:00&lt;/ns1:ending&gt;</w:t>
      </w:r>
    </w:p>
    <w:p w14:paraId="17A22052"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&lt;ns1:value1&gt;22.1&lt;/ns1:value1&gt;</w:t>
      </w:r>
    </w:p>
    <w:p w14:paraId="41BEA7E8"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4A3C3903"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0363F7BE"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&lt;ns1:time&gt;2009-06-25T19:30:00-05:00&lt;/ns1:time&gt;</w:t>
      </w:r>
    </w:p>
    <w:p w14:paraId="2D23EAB9"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&lt;ns1:ending&gt;2009-06-25T19:45:00-05:00&lt;/ns1:ending&gt;</w:t>
      </w:r>
    </w:p>
    <w:p w14:paraId="55F0859C"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&lt;ns1:value1&gt;22.1&lt;/ns1:value1&gt;</w:t>
      </w:r>
    </w:p>
    <w:p w14:paraId="074299AD"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210E39D2"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39CCFB1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&lt;ns1:time&gt;2009-06-25T19:45:00-05:00&lt;/ns1:time&gt;</w:t>
      </w:r>
    </w:p>
    <w:p w14:paraId="07C8837C"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&lt;ns1:ending&gt;2009-06-25T20:00:00-05:00&lt;/ns1:ending&gt;</w:t>
      </w:r>
    </w:p>
    <w:p w14:paraId="3268EA63"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&lt;ns1:value1&gt;22.1&lt;/ns1:value1&gt;</w:t>
      </w:r>
    </w:p>
    <w:p w14:paraId="7DF4B699"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300DF53B"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2285B6C5"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&lt;ns1:time&gt;2009-06-25T20:00:00-05:00&lt;/ns1:time&gt;</w:t>
      </w:r>
    </w:p>
    <w:p w14:paraId="7EC17157"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&lt;ns1:ending&gt;2009-06-25T20:15:00-05:00&lt;/ns1:ending&gt;</w:t>
      </w:r>
    </w:p>
    <w:p w14:paraId="5E260546"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&lt;ns1:value1&gt;22.5&lt;/ns1:value1&gt;</w:t>
      </w:r>
    </w:p>
    <w:p w14:paraId="73A53335"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23AA5DDC"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59DF8016"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&lt;ns1:time&gt;2009-06-25T20:15:00-05:00&lt;/ns1:time&gt;</w:t>
      </w:r>
    </w:p>
    <w:p w14:paraId="6E41AA8D"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&lt;ns1:ending&gt;2009-06-25T20:30:00-05:00&lt;/ns1:ending&gt;</w:t>
      </w:r>
    </w:p>
    <w:p w14:paraId="6838C5E7"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&lt;ns1:value1&gt;22.5&lt;/ns1:value1&gt;</w:t>
      </w:r>
    </w:p>
    <w:p w14:paraId="650D114C"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415D7D68"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3AA0CEBB"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&lt;ns1:time&gt;2009-06-25T20:30:00-05:00&lt;/ns1:time&gt;</w:t>
      </w:r>
    </w:p>
    <w:p w14:paraId="4627AE8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&lt;ns1:ending&gt;2009-06-25T20:45:00-05:00&lt;/ns1:ending&gt;</w:t>
      </w:r>
    </w:p>
    <w:p w14:paraId="7B5E6B25"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&lt;ns1:value1&gt;22.5&lt;/ns1:value1&gt;</w:t>
      </w:r>
    </w:p>
    <w:p w14:paraId="704153F0"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153E14CD"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09B0C4A2"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&lt;ns1:time&gt;2009-06-25T20:45:00-05:00&lt;/ns1:time&gt;</w:t>
      </w:r>
    </w:p>
    <w:p w14:paraId="5D742B4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&lt;ns1:ending&gt;2009-06-25T21:00:00-05:00&lt;/ns1:ending&gt;</w:t>
      </w:r>
    </w:p>
    <w:p w14:paraId="4CAC437D"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&lt;ns1:value1&gt;22.5&lt;/ns1:value1&gt;</w:t>
      </w:r>
    </w:p>
    <w:p w14:paraId="07A5FB50"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05A6EAEE" w14:textId="77777777" w:rsidR="00DE5ADF" w:rsidRPr="00F83C80" w:rsidRDefault="00DE5ADF" w:rsidP="00DE5ADF">
      <w:pPr>
        <w:rPr>
          <w:rFonts w:ascii="Arial" w:hAnsi="Arial" w:cs="Arial"/>
          <w:sz w:val="18"/>
          <w:szCs w:val="18"/>
        </w:rPr>
      </w:pPr>
      <w:r w:rsidRPr="00F83C80">
        <w:rPr>
          <w:rFonts w:ascii="Arial" w:hAnsi="Arial" w:cs="Arial"/>
          <w:sz w:val="18"/>
          <w:szCs w:val="18"/>
        </w:rPr>
        <w:lastRenderedPageBreak/>
        <w:t xml:space="preserve">                    &lt;ns1:TmPoint&gt;</w:t>
      </w:r>
    </w:p>
    <w:p w14:paraId="6F8F6F25"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&lt;ns1:time&gt;2009-06-25T21:00:00-05:00&lt;/ns1:time&gt;</w:t>
      </w:r>
    </w:p>
    <w:p w14:paraId="6CA7D19B"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&lt;ns1:ending&gt;2009-06-25T21:15:00-05:00&lt;/ns1:ending&gt;</w:t>
      </w:r>
    </w:p>
    <w:p w14:paraId="7D210830"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&lt;ns1:value1&gt;24.6&lt;/ns1:value1&gt;</w:t>
      </w:r>
    </w:p>
    <w:p w14:paraId="77441464"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09CF4362"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6F58AE3C"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&lt;ns1:time&gt;2009-06-25T21:15:00-05:00&lt;/ns1:time&gt;</w:t>
      </w:r>
    </w:p>
    <w:p w14:paraId="3821375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&lt;ns1:ending&gt;2009-06-25T21:30:00-05:00&lt;/ns1:ending&gt;</w:t>
      </w:r>
    </w:p>
    <w:p w14:paraId="6D560FDA"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&lt;ns1:value1&gt;24.6&lt;/ns1:value1&gt;</w:t>
      </w:r>
    </w:p>
    <w:p w14:paraId="19AAFDF5"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4FDD58E0"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79A75E0A"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&lt;ns1:time&gt;2009-06-25T21:30:00-05:00&lt;/ns1:time&gt;</w:t>
      </w:r>
    </w:p>
    <w:p w14:paraId="24CFAF94"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&lt;ns1:ending&gt;2009-06-25T21:45:00-05:00&lt;/ns1:ending&gt;</w:t>
      </w:r>
    </w:p>
    <w:p w14:paraId="4E8F83AD"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&lt;ns1:value1&gt;24.6&lt;/ns1:value1&gt;</w:t>
      </w:r>
    </w:p>
    <w:p w14:paraId="72BB658D"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1A33CD08"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504D7AA8"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&lt;ns1:time&gt;2009-06-25T21:45:00-05:00&lt;/ns1:time&gt;</w:t>
      </w:r>
    </w:p>
    <w:p w14:paraId="47675533"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&lt;ns1:ending&gt;2009-06-25T22:00:00-05:00&lt;/ns1:ending&gt;</w:t>
      </w:r>
    </w:p>
    <w:p w14:paraId="623C5B05"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&lt;ns1:value1&gt;24.6&lt;/ns1:value1&gt;</w:t>
      </w:r>
    </w:p>
    <w:p w14:paraId="407CB252"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0AD1D606"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2F0C5CAD"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&lt;ns1:time&gt;2009-06-25T22:00:00-05:00&lt;/ns1:time&gt;</w:t>
      </w:r>
    </w:p>
    <w:p w14:paraId="084C310B"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&lt;ns1:ending&gt;2009-06-25T22:15:00-05:00&lt;/ns1:ending&gt;</w:t>
      </w:r>
    </w:p>
    <w:p w14:paraId="6E021E74"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&lt;ns1:value1&gt;22.9&lt;/ns1:value1&gt;</w:t>
      </w:r>
    </w:p>
    <w:p w14:paraId="62572F77"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45C4D4A7"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2B1EDE24"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&lt;ns1:time&gt;2009-06-25T22:15:00-05:00&lt;/ns1:time&gt;</w:t>
      </w:r>
    </w:p>
    <w:p w14:paraId="5A3CCBE4"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&lt;ns1:ending&gt;2009-06-25T22:30:00-05:00&lt;/ns1:ending&gt;</w:t>
      </w:r>
    </w:p>
    <w:p w14:paraId="6966C83C"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&lt;ns1:value1&gt;22.9&lt;/ns1:value1&gt;</w:t>
      </w:r>
    </w:p>
    <w:p w14:paraId="271CA0E8"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1055A878"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412CC24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&lt;ns1:time&gt;2009-06-25T22:30:00-05:00&lt;/ns1:time&gt;</w:t>
      </w:r>
    </w:p>
    <w:p w14:paraId="6D272BC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&lt;ns1:ending&gt;2009-06-25T22:45:00-05:00&lt;/ns1:ending&gt;</w:t>
      </w:r>
    </w:p>
    <w:p w14:paraId="12C89F9C"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&lt;ns1:value1&gt;22.9&lt;/ns1:value1&gt;</w:t>
      </w:r>
    </w:p>
    <w:p w14:paraId="359FDD7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50FF139D"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64A04686"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&lt;ns1:time&gt;2009-06-25T22:45:00-05:00&lt;/ns1:time&gt;</w:t>
      </w:r>
    </w:p>
    <w:p w14:paraId="73BE705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&lt;ns1:ending&gt;2009-06-25T23:00:00-05:00&lt;/ns1:ending&gt;</w:t>
      </w:r>
    </w:p>
    <w:p w14:paraId="6BE9E9B7"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&lt;ns1:value1&gt;22.9&lt;/ns1:value1&gt;</w:t>
      </w:r>
    </w:p>
    <w:p w14:paraId="07B7FF67"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38CDD7E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4BDF94D3"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&lt;ns1:time&gt;2009-06-25T23:00:00-05:00&lt;/ns1:time&gt;</w:t>
      </w:r>
    </w:p>
    <w:p w14:paraId="5B5D446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&lt;ns1:ending&gt;2009-06-25T23:15:00-05:00&lt;/ns1:ending&gt;</w:t>
      </w:r>
    </w:p>
    <w:p w14:paraId="241731BD"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&lt;ns1:value1&gt;23.5&lt;/ns1:value1&gt;</w:t>
      </w:r>
    </w:p>
    <w:p w14:paraId="28DBEA37"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17B50F8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182290AE"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&lt;ns1:time&gt;2009-06-25T23:15:00-05:00&lt;/ns1:time&gt;</w:t>
      </w:r>
    </w:p>
    <w:p w14:paraId="011531BD"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&lt;ns1:ending&gt;2009-06-25T23:30:00-05:00&lt;/ns1:ending&gt;</w:t>
      </w:r>
    </w:p>
    <w:p w14:paraId="2521E0ED"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&lt;ns1:value1&gt;23.5&lt;/ns1:value1&gt;</w:t>
      </w:r>
    </w:p>
    <w:p w14:paraId="1FBE9F98"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6EFD51BC"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073594B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&lt;ns1:time&gt;2009-06-25T23:30:00-05:00&lt;/ns1:time&gt;</w:t>
      </w:r>
    </w:p>
    <w:p w14:paraId="2D980D6C"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&lt;ns1:ending&gt;2009-06-25T23:45:00-05:00&lt;/ns1:ending&gt;</w:t>
      </w:r>
    </w:p>
    <w:p w14:paraId="3D47BE4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&lt;ns1:value1&gt;23.5&lt;/ns1:value1&gt;</w:t>
      </w:r>
    </w:p>
    <w:p w14:paraId="045A8B2C"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2099DC5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49A7E3A1"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&lt;ns1:time&gt;2009-06-25T23:45:00-05:00&lt;/ns1:time&gt;</w:t>
      </w:r>
    </w:p>
    <w:p w14:paraId="48D47D64"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&lt;ns1:ending&gt;2009-06-26T00:00:00-05:00&lt;/ns1:ending&gt;</w:t>
      </w:r>
    </w:p>
    <w:p w14:paraId="1ADB405E"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&lt;ns1:value1&gt;23.5&lt;/ns1:value1&gt;</w:t>
      </w:r>
    </w:p>
    <w:p w14:paraId="68412439"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&lt;/ns1:TmPoint&gt;</w:t>
      </w:r>
    </w:p>
    <w:p w14:paraId="261782E3"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&lt;/ns1:EnergySchedule&gt;</w:t>
      </w:r>
    </w:p>
    <w:p w14:paraId="6F0512AF"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&lt;/ns1:SelfSchedule&gt;</w:t>
      </w:r>
    </w:p>
    <w:p w14:paraId="30AAA3B5" w14:textId="77777777" w:rsidR="00DE5ADF" w:rsidRPr="00F83C80" w:rsidRDefault="00DE5ADF" w:rsidP="00DE5ADF">
      <w:pPr>
        <w:rPr>
          <w:rFonts w:ascii="Arial" w:hAnsi="Arial" w:cs="Arial"/>
          <w:sz w:val="18"/>
          <w:szCs w:val="18"/>
        </w:rPr>
      </w:pPr>
      <w:r w:rsidRPr="00F83C80">
        <w:rPr>
          <w:rFonts w:ascii="Arial" w:hAnsi="Arial" w:cs="Arial"/>
          <w:sz w:val="18"/>
          <w:szCs w:val="18"/>
        </w:rPr>
        <w:lastRenderedPageBreak/>
        <w:t xml:space="preserve">        &lt;/ns1:BidSet&gt;</w:t>
      </w:r>
    </w:p>
    <w:p w14:paraId="1D573265" w14:textId="77777777" w:rsidR="00DE5ADF" w:rsidRPr="00F83C80" w:rsidRDefault="00DE5ADF" w:rsidP="00DE5ADF">
      <w:pPr>
        <w:rPr>
          <w:rFonts w:ascii="Arial" w:hAnsi="Arial" w:cs="Arial"/>
          <w:sz w:val="18"/>
          <w:szCs w:val="18"/>
        </w:rPr>
      </w:pPr>
      <w:r w:rsidRPr="00F83C80">
        <w:rPr>
          <w:rFonts w:ascii="Arial" w:hAnsi="Arial" w:cs="Arial"/>
          <w:sz w:val="18"/>
          <w:szCs w:val="18"/>
        </w:rPr>
        <w:t xml:space="preserve">    &lt;/ns0:Payload&gt;</w:t>
      </w:r>
    </w:p>
    <w:p w14:paraId="353505CA" w14:textId="77777777" w:rsidR="00F560D8" w:rsidRPr="00F83C80" w:rsidRDefault="00DE5ADF" w:rsidP="00DE5ADF">
      <w:pPr>
        <w:rPr>
          <w:rFonts w:ascii="Arial" w:hAnsi="Arial" w:cs="Arial"/>
          <w:sz w:val="18"/>
          <w:szCs w:val="18"/>
        </w:rPr>
      </w:pPr>
      <w:r w:rsidRPr="00F83C80">
        <w:rPr>
          <w:rFonts w:ascii="Arial" w:hAnsi="Arial" w:cs="Arial"/>
          <w:sz w:val="18"/>
          <w:szCs w:val="18"/>
        </w:rPr>
        <w:t xml:space="preserve">&lt;/ns0:RequestMessage&gt; </w:t>
      </w:r>
    </w:p>
    <w:p w14:paraId="4E2BD998" w14:textId="77777777" w:rsidR="00D847DF" w:rsidRPr="00F83C80" w:rsidRDefault="00D847DF" w:rsidP="00D847DF">
      <w:pPr>
        <w:rPr>
          <w:rFonts w:ascii="Arial" w:hAnsi="Arial" w:cs="Arial"/>
        </w:rPr>
      </w:pPr>
    </w:p>
    <w:p w14:paraId="03477370" w14:textId="77777777" w:rsidR="001C47D2" w:rsidRPr="00F83C80" w:rsidRDefault="001C47D2" w:rsidP="00E21FF6">
      <w:pPr>
        <w:rPr>
          <w:rFonts w:ascii="Arial" w:hAnsi="Arial" w:cs="Arial"/>
        </w:rPr>
      </w:pPr>
      <w:r w:rsidRPr="00F83C80">
        <w:rPr>
          <w:rFonts w:ascii="Arial" w:hAnsi="Arial" w:cs="Arial"/>
        </w:rPr>
        <w:t>SOAP Reply Example</w:t>
      </w:r>
    </w:p>
    <w:p w14:paraId="672453A5" w14:textId="77777777" w:rsidR="001C47D2" w:rsidRPr="00F83C80" w:rsidRDefault="001C47D2" w:rsidP="006106CA">
      <w:pPr>
        <w:rPr>
          <w:rFonts w:ascii="Arial" w:hAnsi="Arial" w:cs="Arial"/>
        </w:rPr>
      </w:pPr>
    </w:p>
    <w:p w14:paraId="77A9D77A" w14:textId="77777777" w:rsidR="00335150" w:rsidRPr="002A438F" w:rsidRDefault="00335150" w:rsidP="00335150">
      <w:pPr>
        <w:rPr>
          <w:rFonts w:ascii="Arial" w:hAnsi="Arial" w:cs="Arial"/>
          <w:sz w:val="18"/>
          <w:szCs w:val="18"/>
        </w:rPr>
      </w:pPr>
      <w:r w:rsidRPr="00FA0A10">
        <w:rPr>
          <w:rFonts w:ascii="Arial" w:hAnsi="Arial" w:cs="Arial"/>
          <w:sz w:val="18"/>
          <w:szCs w:val="18"/>
        </w:rPr>
        <w:t>&lt;?xml version="1.0" encoding="UTF-8"?&gt;</w:t>
      </w:r>
    </w:p>
    <w:p w14:paraId="49BC61CD" w14:textId="77777777" w:rsidR="00335150" w:rsidRPr="00F83C80" w:rsidRDefault="00335150" w:rsidP="00E21FF6">
      <w:pPr>
        <w:rPr>
          <w:rFonts w:ascii="Arial" w:hAnsi="Arial" w:cs="Arial"/>
          <w:sz w:val="18"/>
          <w:szCs w:val="18"/>
        </w:rPr>
      </w:pPr>
      <w:r w:rsidRPr="00F83C80">
        <w:rPr>
          <w:rFonts w:ascii="Arial" w:hAnsi="Arial" w:cs="Arial"/>
          <w:sz w:val="18"/>
          <w:szCs w:val="18"/>
        </w:rPr>
        <w:t>&lt;SOAP-ENV:Envelope xmlns:SOAP-ENV="http://schemas.xmlsoap.org/soap/envelope/"&gt;</w:t>
      </w:r>
    </w:p>
    <w:p w14:paraId="5B00C053" w14:textId="77777777" w:rsidR="00335150" w:rsidRPr="002A438F" w:rsidRDefault="00335150" w:rsidP="00335150">
      <w:pPr>
        <w:rPr>
          <w:rFonts w:ascii="Arial" w:hAnsi="Arial" w:cs="Arial"/>
          <w:sz w:val="18"/>
          <w:szCs w:val="18"/>
        </w:rPr>
      </w:pPr>
      <w:r w:rsidRPr="00FA0A10">
        <w:rPr>
          <w:rFonts w:ascii="Arial" w:hAnsi="Arial" w:cs="Arial"/>
          <w:sz w:val="18"/>
          <w:szCs w:val="18"/>
        </w:rPr>
        <w:t>&lt;SOAP-ENV:Body&gt;</w:t>
      </w:r>
    </w:p>
    <w:p w14:paraId="46DF1B99" w14:textId="77777777" w:rsidR="00335150" w:rsidRPr="000467EE" w:rsidRDefault="00335150" w:rsidP="00335150">
      <w:pPr>
        <w:rPr>
          <w:rFonts w:ascii="Arial" w:hAnsi="Arial" w:cs="Arial"/>
          <w:sz w:val="18"/>
          <w:szCs w:val="18"/>
        </w:rPr>
      </w:pPr>
      <w:r w:rsidRPr="001B0FBA">
        <w:rPr>
          <w:rFonts w:ascii="Arial" w:hAnsi="Arial" w:cs="Arial"/>
          <w:sz w:val="18"/>
          <w:szCs w:val="18"/>
        </w:rPr>
        <w:t>&lt;ns0:ResponseMessage xmlns:SOAP-ENV = "http://schemas.xmlsoap.org/soap/envelope/" xmlns:ns0 = "http://www.ercot.com/schema/2007-05/nodal/ew</w:t>
      </w:r>
      <w:r w:rsidRPr="00805285">
        <w:rPr>
          <w:rFonts w:ascii="Arial" w:hAnsi="Arial" w:cs="Arial"/>
          <w:sz w:val="18"/>
          <w:szCs w:val="18"/>
        </w:rPr>
        <w:t>s/msg" xmlns:wsu = "http://docs.oasis-open.org/wss/2004/01/oasis-200401-wss-wssecurity-utility-1.0.xsd"&gt;</w:t>
      </w:r>
    </w:p>
    <w:p w14:paraId="7832A88D" w14:textId="77777777" w:rsidR="00335150" w:rsidRPr="00B81394" w:rsidRDefault="00335150" w:rsidP="00335150">
      <w:pPr>
        <w:rPr>
          <w:rFonts w:ascii="Arial" w:hAnsi="Arial" w:cs="Arial"/>
          <w:sz w:val="18"/>
          <w:szCs w:val="18"/>
        </w:rPr>
      </w:pPr>
    </w:p>
    <w:p w14:paraId="4A791F9C" w14:textId="77777777" w:rsidR="00335150" w:rsidRPr="004C5652" w:rsidRDefault="00335150" w:rsidP="00335150">
      <w:pPr>
        <w:rPr>
          <w:rFonts w:ascii="Arial" w:hAnsi="Arial" w:cs="Arial"/>
          <w:sz w:val="18"/>
          <w:szCs w:val="18"/>
        </w:rPr>
      </w:pPr>
      <w:r w:rsidRPr="004C5652">
        <w:rPr>
          <w:rFonts w:ascii="Arial" w:hAnsi="Arial" w:cs="Arial"/>
          <w:sz w:val="18"/>
          <w:szCs w:val="18"/>
        </w:rPr>
        <w:tab/>
        <w:t>&lt;ns0:Header&gt;</w:t>
      </w:r>
    </w:p>
    <w:p w14:paraId="23BE7D37" w14:textId="77777777" w:rsidR="00335150" w:rsidRPr="00F83C80" w:rsidRDefault="00335150" w:rsidP="00335150">
      <w:pPr>
        <w:rPr>
          <w:rFonts w:ascii="Arial" w:hAnsi="Arial" w:cs="Arial"/>
          <w:sz w:val="18"/>
          <w:szCs w:val="18"/>
        </w:rPr>
      </w:pPr>
      <w:r w:rsidRPr="00F83C80">
        <w:rPr>
          <w:rFonts w:ascii="Arial" w:hAnsi="Arial" w:cs="Arial"/>
          <w:sz w:val="18"/>
          <w:szCs w:val="18"/>
        </w:rPr>
        <w:tab/>
      </w:r>
      <w:r w:rsidRPr="00F83C80">
        <w:rPr>
          <w:rFonts w:ascii="Arial" w:hAnsi="Arial" w:cs="Arial"/>
          <w:sz w:val="18"/>
          <w:szCs w:val="18"/>
        </w:rPr>
        <w:tab/>
        <w:t>&lt;ns0:Verb&gt;reply&lt;/ns0:Verb&gt;</w:t>
      </w:r>
    </w:p>
    <w:p w14:paraId="5DD65CC7" w14:textId="77777777" w:rsidR="00335150" w:rsidRPr="00F83C80" w:rsidRDefault="00335150" w:rsidP="00335150">
      <w:pPr>
        <w:rPr>
          <w:rFonts w:ascii="Arial" w:hAnsi="Arial" w:cs="Arial"/>
          <w:sz w:val="18"/>
          <w:szCs w:val="18"/>
        </w:rPr>
      </w:pPr>
      <w:r w:rsidRPr="00F83C80">
        <w:rPr>
          <w:rFonts w:ascii="Arial" w:hAnsi="Arial" w:cs="Arial"/>
          <w:sz w:val="18"/>
          <w:szCs w:val="18"/>
        </w:rPr>
        <w:tab/>
      </w:r>
      <w:r w:rsidRPr="00F83C80">
        <w:rPr>
          <w:rFonts w:ascii="Arial" w:hAnsi="Arial" w:cs="Arial"/>
          <w:sz w:val="18"/>
          <w:szCs w:val="18"/>
        </w:rPr>
        <w:tab/>
        <w:t>&lt;ns0:Noun&gt;BidSet&lt;/ns0:Noun&gt;</w:t>
      </w:r>
    </w:p>
    <w:p w14:paraId="03B2282C" w14:textId="77777777" w:rsidR="00335150" w:rsidRPr="00F83C80" w:rsidRDefault="00335150" w:rsidP="00335150">
      <w:pPr>
        <w:rPr>
          <w:rFonts w:ascii="Arial" w:hAnsi="Arial" w:cs="Arial"/>
          <w:sz w:val="18"/>
          <w:szCs w:val="18"/>
        </w:rPr>
      </w:pPr>
      <w:r w:rsidRPr="00F83C80">
        <w:rPr>
          <w:rFonts w:ascii="Arial" w:hAnsi="Arial" w:cs="Arial"/>
          <w:sz w:val="18"/>
          <w:szCs w:val="18"/>
        </w:rPr>
        <w:tab/>
      </w:r>
      <w:r w:rsidRPr="00F83C80">
        <w:rPr>
          <w:rFonts w:ascii="Arial" w:hAnsi="Arial" w:cs="Arial"/>
          <w:sz w:val="18"/>
          <w:szCs w:val="18"/>
        </w:rPr>
        <w:tab/>
        <w:t>&lt;ns0:ReplayDetection&gt;</w:t>
      </w:r>
    </w:p>
    <w:p w14:paraId="64BBC659" w14:textId="77777777" w:rsidR="00335150" w:rsidRPr="00F83C80" w:rsidRDefault="00335150" w:rsidP="00335150">
      <w:pPr>
        <w:rPr>
          <w:rFonts w:ascii="Arial" w:hAnsi="Arial" w:cs="Arial"/>
          <w:sz w:val="18"/>
          <w:szCs w:val="18"/>
        </w:rPr>
      </w:pPr>
      <w:r w:rsidRPr="00F83C80">
        <w:rPr>
          <w:rFonts w:ascii="Arial" w:hAnsi="Arial" w:cs="Arial"/>
          <w:sz w:val="18"/>
          <w:szCs w:val="18"/>
        </w:rPr>
        <w:tab/>
      </w:r>
      <w:r w:rsidRPr="00F83C80">
        <w:rPr>
          <w:rFonts w:ascii="Arial" w:hAnsi="Arial" w:cs="Arial"/>
          <w:sz w:val="18"/>
          <w:szCs w:val="18"/>
        </w:rPr>
        <w:tab/>
      </w:r>
      <w:r w:rsidRPr="00F83C80">
        <w:rPr>
          <w:rFonts w:ascii="Arial" w:hAnsi="Arial" w:cs="Arial"/>
          <w:sz w:val="18"/>
          <w:szCs w:val="18"/>
        </w:rPr>
        <w:tab/>
        <w:t>&lt;ns0:Nonce&gt;2:36 PM&lt;/ns0:Nonce&gt;</w:t>
      </w:r>
    </w:p>
    <w:p w14:paraId="12B51E2D" w14:textId="77777777" w:rsidR="00335150" w:rsidRPr="00F83C80" w:rsidRDefault="00335150" w:rsidP="00335150">
      <w:pPr>
        <w:rPr>
          <w:rFonts w:ascii="Arial" w:hAnsi="Arial" w:cs="Arial"/>
          <w:sz w:val="18"/>
          <w:szCs w:val="18"/>
        </w:rPr>
      </w:pPr>
      <w:r w:rsidRPr="00F83C80">
        <w:rPr>
          <w:rFonts w:ascii="Arial" w:hAnsi="Arial" w:cs="Arial"/>
          <w:sz w:val="18"/>
          <w:szCs w:val="18"/>
        </w:rPr>
        <w:tab/>
      </w:r>
      <w:r w:rsidRPr="00F83C80">
        <w:rPr>
          <w:rFonts w:ascii="Arial" w:hAnsi="Arial" w:cs="Arial"/>
          <w:sz w:val="18"/>
          <w:szCs w:val="18"/>
        </w:rPr>
        <w:tab/>
      </w:r>
      <w:r w:rsidRPr="00F83C80">
        <w:rPr>
          <w:rFonts w:ascii="Arial" w:hAnsi="Arial" w:cs="Arial"/>
          <w:sz w:val="18"/>
          <w:szCs w:val="18"/>
        </w:rPr>
        <w:tab/>
        <w:t>&lt;ns0:Created&gt;2007-08-08T11:54:32.105-05:00&lt;/ns0:Created&gt;</w:t>
      </w:r>
    </w:p>
    <w:p w14:paraId="49534FA8" w14:textId="77777777" w:rsidR="00335150" w:rsidRPr="00F83C80" w:rsidRDefault="00335150" w:rsidP="00335150">
      <w:pPr>
        <w:rPr>
          <w:rFonts w:ascii="Arial" w:hAnsi="Arial" w:cs="Arial"/>
          <w:sz w:val="18"/>
          <w:szCs w:val="18"/>
        </w:rPr>
      </w:pPr>
      <w:r w:rsidRPr="00F83C80">
        <w:rPr>
          <w:rFonts w:ascii="Arial" w:hAnsi="Arial" w:cs="Arial"/>
          <w:sz w:val="18"/>
          <w:szCs w:val="18"/>
        </w:rPr>
        <w:tab/>
      </w:r>
      <w:r w:rsidRPr="00F83C80">
        <w:rPr>
          <w:rFonts w:ascii="Arial" w:hAnsi="Arial" w:cs="Arial"/>
          <w:sz w:val="18"/>
          <w:szCs w:val="18"/>
        </w:rPr>
        <w:tab/>
        <w:t>&lt;/ns0:ReplayDetection&gt;</w:t>
      </w:r>
    </w:p>
    <w:p w14:paraId="1C23B96C" w14:textId="77777777" w:rsidR="00335150" w:rsidRPr="00F83C80" w:rsidRDefault="00335150" w:rsidP="00335150">
      <w:pPr>
        <w:rPr>
          <w:rFonts w:ascii="Arial" w:hAnsi="Arial" w:cs="Arial"/>
          <w:sz w:val="18"/>
          <w:szCs w:val="18"/>
        </w:rPr>
      </w:pPr>
      <w:r w:rsidRPr="00F83C80">
        <w:rPr>
          <w:rFonts w:ascii="Arial" w:hAnsi="Arial" w:cs="Arial"/>
          <w:sz w:val="18"/>
          <w:szCs w:val="18"/>
        </w:rPr>
        <w:tab/>
      </w:r>
      <w:r w:rsidRPr="00F83C80">
        <w:rPr>
          <w:rFonts w:ascii="Arial" w:hAnsi="Arial" w:cs="Arial"/>
          <w:sz w:val="18"/>
          <w:szCs w:val="18"/>
        </w:rPr>
        <w:tab/>
        <w:t>&lt;ns0:Revision&gt;1.0&lt;/ns0:Revision&gt;</w:t>
      </w:r>
    </w:p>
    <w:p w14:paraId="218D3276" w14:textId="77777777" w:rsidR="00335150" w:rsidRPr="00F83C80" w:rsidRDefault="00335150" w:rsidP="00335150">
      <w:pPr>
        <w:rPr>
          <w:rFonts w:ascii="Arial" w:hAnsi="Arial" w:cs="Arial"/>
          <w:sz w:val="18"/>
          <w:szCs w:val="18"/>
        </w:rPr>
      </w:pPr>
      <w:r w:rsidRPr="00F83C80">
        <w:rPr>
          <w:rFonts w:ascii="Arial" w:hAnsi="Arial" w:cs="Arial"/>
          <w:sz w:val="18"/>
          <w:szCs w:val="18"/>
        </w:rPr>
        <w:tab/>
      </w:r>
      <w:r w:rsidRPr="00F83C80">
        <w:rPr>
          <w:rFonts w:ascii="Arial" w:hAnsi="Arial" w:cs="Arial"/>
          <w:sz w:val="18"/>
          <w:szCs w:val="18"/>
        </w:rPr>
        <w:tab/>
        <w:t>&lt;ns0:Source&gt;ERCOT&lt;/ns0:Source&gt;</w:t>
      </w:r>
    </w:p>
    <w:p w14:paraId="40D5A49F" w14:textId="77777777" w:rsidR="00335150" w:rsidRPr="00F83C80" w:rsidRDefault="00335150" w:rsidP="00335150">
      <w:pPr>
        <w:rPr>
          <w:rFonts w:ascii="Arial" w:hAnsi="Arial" w:cs="Arial"/>
          <w:sz w:val="18"/>
          <w:szCs w:val="18"/>
        </w:rPr>
      </w:pPr>
      <w:r w:rsidRPr="00F83C80">
        <w:rPr>
          <w:rFonts w:ascii="Arial" w:hAnsi="Arial" w:cs="Arial"/>
          <w:sz w:val="18"/>
          <w:szCs w:val="18"/>
        </w:rPr>
        <w:tab/>
        <w:t>&lt;/ns0:Header&gt;</w:t>
      </w:r>
    </w:p>
    <w:p w14:paraId="5F1933BD" w14:textId="77777777" w:rsidR="00335150" w:rsidRPr="00F83C80" w:rsidRDefault="00335150" w:rsidP="00335150">
      <w:pPr>
        <w:rPr>
          <w:rFonts w:ascii="Arial" w:hAnsi="Arial" w:cs="Arial"/>
          <w:sz w:val="18"/>
          <w:szCs w:val="18"/>
        </w:rPr>
      </w:pPr>
    </w:p>
    <w:p w14:paraId="64E2BA8A" w14:textId="77777777" w:rsidR="00335150" w:rsidRPr="00F83C80" w:rsidRDefault="00335150" w:rsidP="00335150">
      <w:pPr>
        <w:rPr>
          <w:rFonts w:ascii="Arial" w:hAnsi="Arial" w:cs="Arial"/>
          <w:sz w:val="18"/>
          <w:szCs w:val="18"/>
        </w:rPr>
      </w:pPr>
      <w:r w:rsidRPr="00F83C80">
        <w:rPr>
          <w:rFonts w:ascii="Arial" w:hAnsi="Arial" w:cs="Arial"/>
          <w:sz w:val="18"/>
          <w:szCs w:val="18"/>
        </w:rPr>
        <w:tab/>
        <w:t>&lt;ns0:Reply&gt;</w:t>
      </w:r>
    </w:p>
    <w:p w14:paraId="691B3B03" w14:textId="77777777" w:rsidR="00335150" w:rsidRPr="00F83C80" w:rsidRDefault="00335150" w:rsidP="00E21FF6">
      <w:pPr>
        <w:rPr>
          <w:rFonts w:ascii="Arial" w:hAnsi="Arial" w:cs="Arial"/>
          <w:sz w:val="18"/>
          <w:szCs w:val="18"/>
        </w:rPr>
      </w:pPr>
      <w:r w:rsidRPr="00F83C80">
        <w:rPr>
          <w:rFonts w:ascii="Arial" w:hAnsi="Arial" w:cs="Arial"/>
        </w:rPr>
        <w:tab/>
      </w:r>
      <w:r w:rsidRPr="00F83C80">
        <w:rPr>
          <w:rFonts w:ascii="Arial" w:hAnsi="Arial" w:cs="Arial"/>
        </w:rPr>
        <w:tab/>
        <w:t>&lt;</w:t>
      </w:r>
      <w:r w:rsidRPr="00F83C80">
        <w:rPr>
          <w:rFonts w:ascii="Arial" w:hAnsi="Arial" w:cs="Arial"/>
          <w:sz w:val="18"/>
          <w:szCs w:val="18"/>
        </w:rPr>
        <w:t>ns0:ReplyCode&gt;OK&lt;/ns0:ReplyCode&gt;</w:t>
      </w:r>
    </w:p>
    <w:p w14:paraId="54B3DE18" w14:textId="77777777" w:rsidR="00335150" w:rsidRPr="002A438F" w:rsidRDefault="00335150" w:rsidP="00335150">
      <w:pPr>
        <w:rPr>
          <w:rFonts w:ascii="Arial" w:hAnsi="Arial" w:cs="Arial"/>
          <w:sz w:val="18"/>
          <w:szCs w:val="18"/>
          <w:lang w:val="da-DK"/>
        </w:rPr>
      </w:pPr>
      <w:r w:rsidRPr="00FA0A10">
        <w:rPr>
          <w:rFonts w:ascii="Arial" w:hAnsi="Arial" w:cs="Arial"/>
          <w:sz w:val="18"/>
          <w:szCs w:val="18"/>
        </w:rPr>
        <w:tab/>
      </w:r>
      <w:r w:rsidRPr="00FA0A10">
        <w:rPr>
          <w:rFonts w:ascii="Arial" w:hAnsi="Arial" w:cs="Arial"/>
          <w:sz w:val="18"/>
          <w:szCs w:val="18"/>
        </w:rPr>
        <w:tab/>
      </w:r>
      <w:r w:rsidRPr="002A438F">
        <w:rPr>
          <w:rFonts w:ascii="Arial" w:hAnsi="Arial" w:cs="Arial"/>
          <w:sz w:val="18"/>
          <w:szCs w:val="18"/>
          <w:lang w:val="da-DK"/>
        </w:rPr>
        <w:t>&lt;ns0:Timestamp&gt;2007-08-08T11:54:52.214-05:00&lt;/ns0:Timestamp&gt;</w:t>
      </w:r>
    </w:p>
    <w:p w14:paraId="135C302A" w14:textId="77777777" w:rsidR="00335150" w:rsidRPr="001B0FBA" w:rsidRDefault="00335150" w:rsidP="00335150">
      <w:pPr>
        <w:rPr>
          <w:rFonts w:ascii="Arial" w:hAnsi="Arial" w:cs="Arial"/>
          <w:sz w:val="18"/>
          <w:szCs w:val="18"/>
        </w:rPr>
      </w:pPr>
      <w:r w:rsidRPr="001B0FBA">
        <w:rPr>
          <w:rFonts w:ascii="Arial" w:hAnsi="Arial" w:cs="Arial"/>
          <w:sz w:val="18"/>
          <w:szCs w:val="18"/>
          <w:lang w:val="da-DK"/>
        </w:rPr>
        <w:tab/>
      </w:r>
      <w:r w:rsidRPr="001B0FBA">
        <w:rPr>
          <w:rFonts w:ascii="Arial" w:hAnsi="Arial" w:cs="Arial"/>
          <w:sz w:val="18"/>
          <w:szCs w:val="18"/>
        </w:rPr>
        <w:t>&lt;/ns0:Reply&gt;</w:t>
      </w:r>
    </w:p>
    <w:p w14:paraId="52B06EE2" w14:textId="77777777" w:rsidR="00335150" w:rsidRPr="00805285" w:rsidRDefault="00335150" w:rsidP="00335150">
      <w:pPr>
        <w:rPr>
          <w:rFonts w:ascii="Arial" w:hAnsi="Arial" w:cs="Arial"/>
          <w:sz w:val="18"/>
          <w:szCs w:val="18"/>
        </w:rPr>
      </w:pPr>
    </w:p>
    <w:p w14:paraId="559AB3B6" w14:textId="77777777" w:rsidR="00335150" w:rsidRPr="000467EE" w:rsidRDefault="00335150" w:rsidP="00335150">
      <w:pPr>
        <w:rPr>
          <w:rFonts w:ascii="Arial" w:hAnsi="Arial" w:cs="Arial"/>
          <w:sz w:val="18"/>
          <w:szCs w:val="18"/>
        </w:rPr>
      </w:pPr>
      <w:r w:rsidRPr="000467EE">
        <w:rPr>
          <w:rFonts w:ascii="Arial" w:hAnsi="Arial" w:cs="Arial"/>
          <w:sz w:val="18"/>
          <w:szCs w:val="18"/>
        </w:rPr>
        <w:tab/>
        <w:t>&lt;ns0:Payload&gt;</w:t>
      </w:r>
    </w:p>
    <w:p w14:paraId="2AED1E44" w14:textId="77777777" w:rsidR="00335150" w:rsidRPr="00F83C80" w:rsidRDefault="00335150" w:rsidP="00E21FF6">
      <w:pPr>
        <w:rPr>
          <w:rFonts w:ascii="Arial" w:hAnsi="Arial" w:cs="Arial"/>
          <w:sz w:val="18"/>
          <w:szCs w:val="18"/>
        </w:rPr>
      </w:pPr>
      <w:r w:rsidRPr="00F83C80">
        <w:rPr>
          <w:rFonts w:ascii="Arial" w:hAnsi="Arial" w:cs="Arial"/>
        </w:rPr>
        <w:tab/>
      </w:r>
      <w:r w:rsidRPr="00F83C80">
        <w:rPr>
          <w:rFonts w:ascii="Arial" w:hAnsi="Arial" w:cs="Arial"/>
        </w:rPr>
        <w:tab/>
      </w:r>
      <w:r w:rsidRPr="00F83C80">
        <w:rPr>
          <w:rFonts w:ascii="Arial" w:hAnsi="Arial" w:cs="Arial"/>
          <w:sz w:val="18"/>
          <w:szCs w:val="18"/>
        </w:rPr>
        <w:t>&lt;ns1:BidSet xmlns:ns1 = "http://www.ercot.com/schema/2007-05/nodal/ews"&gt;</w:t>
      </w:r>
    </w:p>
    <w:p w14:paraId="65AEE5AD" w14:textId="77777777" w:rsidR="00335150" w:rsidRPr="002A438F" w:rsidRDefault="00335150" w:rsidP="00335150">
      <w:pPr>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r>
      <w:r w:rsidRPr="00FA0A10">
        <w:rPr>
          <w:rFonts w:ascii="Arial" w:hAnsi="Arial" w:cs="Arial"/>
          <w:sz w:val="18"/>
          <w:szCs w:val="18"/>
        </w:rPr>
        <w:tab/>
        <w:t>&lt;ns1:tradingDate&gt;2007-05-10&lt;/ns1:tradingDate&gt;</w:t>
      </w:r>
    </w:p>
    <w:p w14:paraId="01AE08ED" w14:textId="77777777" w:rsidR="00335150" w:rsidRPr="00F83C80" w:rsidRDefault="00335150" w:rsidP="00E21FF6">
      <w:pPr>
        <w:rPr>
          <w:rFonts w:ascii="Arial" w:hAnsi="Arial" w:cs="Arial"/>
          <w:sz w:val="18"/>
          <w:szCs w:val="18"/>
        </w:rPr>
      </w:pPr>
      <w:r w:rsidRPr="00F83C80">
        <w:rPr>
          <w:rFonts w:ascii="Arial" w:hAnsi="Arial" w:cs="Arial"/>
        </w:rPr>
        <w:tab/>
      </w:r>
      <w:r w:rsidRPr="00F83C80">
        <w:rPr>
          <w:rFonts w:ascii="Arial" w:hAnsi="Arial" w:cs="Arial"/>
        </w:rPr>
        <w:tab/>
      </w:r>
      <w:r w:rsidRPr="00F83C80">
        <w:rPr>
          <w:rFonts w:ascii="Arial" w:hAnsi="Arial" w:cs="Arial"/>
          <w:sz w:val="18"/>
          <w:szCs w:val="18"/>
        </w:rPr>
        <w:tab/>
        <w:t>&lt;ns1:ThreePartOffer&gt;</w:t>
      </w:r>
    </w:p>
    <w:p w14:paraId="0C990EDE" w14:textId="77777777" w:rsidR="00335150" w:rsidRPr="002A438F" w:rsidRDefault="00335150" w:rsidP="00335150">
      <w:pPr>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r>
      <w:r w:rsidRPr="00FA0A10">
        <w:rPr>
          <w:rFonts w:ascii="Arial" w:hAnsi="Arial" w:cs="Arial"/>
          <w:sz w:val="18"/>
          <w:szCs w:val="18"/>
        </w:rPr>
        <w:tab/>
      </w:r>
      <w:r w:rsidRPr="00FA0A10">
        <w:rPr>
          <w:rFonts w:ascii="Arial" w:hAnsi="Arial" w:cs="Arial"/>
          <w:sz w:val="18"/>
          <w:szCs w:val="18"/>
        </w:rPr>
        <w:tab/>
        <w:t>&lt;ns1:mRID&gt;111111112.20070517</w:t>
      </w:r>
      <w:r w:rsidRPr="002A438F">
        <w:rPr>
          <w:rFonts w:ascii="Arial" w:hAnsi="Arial" w:cs="Arial"/>
          <w:sz w:val="18"/>
          <w:szCs w:val="18"/>
        </w:rPr>
        <w:t>.TPO.SOBAY_7_SY4&lt;/ns1:mRID&gt;</w:t>
      </w:r>
    </w:p>
    <w:p w14:paraId="66DC18EA" w14:textId="77777777" w:rsidR="00335150" w:rsidRPr="00F83C80" w:rsidRDefault="00335150" w:rsidP="00E21FF6">
      <w:pPr>
        <w:rPr>
          <w:rFonts w:ascii="Arial" w:hAnsi="Arial" w:cs="Arial"/>
          <w:sz w:val="18"/>
          <w:szCs w:val="18"/>
        </w:rPr>
      </w:pPr>
      <w:r w:rsidRPr="00F83C80">
        <w:rPr>
          <w:rFonts w:ascii="Arial" w:hAnsi="Arial" w:cs="Arial"/>
        </w:rPr>
        <w:tab/>
      </w:r>
      <w:r w:rsidRPr="00F83C80">
        <w:rPr>
          <w:rFonts w:ascii="Arial" w:hAnsi="Arial" w:cs="Arial"/>
        </w:rPr>
        <w:tab/>
      </w:r>
      <w:r w:rsidRPr="00F83C80">
        <w:rPr>
          <w:rFonts w:ascii="Arial" w:hAnsi="Arial" w:cs="Arial"/>
        </w:rPr>
        <w:tab/>
      </w:r>
      <w:r w:rsidRPr="00F83C80">
        <w:rPr>
          <w:rFonts w:ascii="Arial" w:hAnsi="Arial" w:cs="Arial"/>
          <w:sz w:val="18"/>
          <w:szCs w:val="18"/>
        </w:rPr>
        <w:tab/>
        <w:t>&lt;ns1:externalId&gt;12345&lt;/ns1:externalId&gt;</w:t>
      </w:r>
    </w:p>
    <w:p w14:paraId="24B4B7AB" w14:textId="77777777" w:rsidR="00335150" w:rsidRPr="002A438F" w:rsidRDefault="00335150" w:rsidP="00335150">
      <w:pPr>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r>
      <w:r w:rsidRPr="00FA0A10">
        <w:rPr>
          <w:rFonts w:ascii="Arial" w:hAnsi="Arial" w:cs="Arial"/>
          <w:sz w:val="18"/>
          <w:szCs w:val="18"/>
        </w:rPr>
        <w:tab/>
      </w:r>
      <w:r w:rsidRPr="00FA0A10">
        <w:rPr>
          <w:rFonts w:ascii="Arial" w:hAnsi="Arial" w:cs="Arial"/>
          <w:sz w:val="18"/>
          <w:szCs w:val="18"/>
        </w:rPr>
        <w:tab/>
        <w:t>&lt;ns1:status&gt;SUBMITTED&lt;/ns1:status&gt;</w:t>
      </w:r>
    </w:p>
    <w:p w14:paraId="43F6F08A" w14:textId="77777777" w:rsidR="00335150" w:rsidRPr="00F83C80" w:rsidRDefault="00335150" w:rsidP="00E21FF6">
      <w:pPr>
        <w:rPr>
          <w:rFonts w:ascii="Arial" w:hAnsi="Arial" w:cs="Arial"/>
          <w:sz w:val="18"/>
          <w:szCs w:val="18"/>
        </w:rPr>
      </w:pPr>
      <w:r w:rsidRPr="00F83C80">
        <w:rPr>
          <w:rFonts w:ascii="Arial" w:hAnsi="Arial" w:cs="Arial"/>
        </w:rPr>
        <w:tab/>
      </w:r>
      <w:r w:rsidRPr="00F83C80">
        <w:rPr>
          <w:rFonts w:ascii="Arial" w:hAnsi="Arial" w:cs="Arial"/>
        </w:rPr>
        <w:tab/>
      </w:r>
      <w:r w:rsidRPr="00F83C80">
        <w:rPr>
          <w:rFonts w:ascii="Arial" w:hAnsi="Arial" w:cs="Arial"/>
        </w:rPr>
        <w:tab/>
      </w:r>
      <w:r w:rsidRPr="00F83C80">
        <w:rPr>
          <w:rFonts w:ascii="Arial" w:hAnsi="Arial" w:cs="Arial"/>
          <w:sz w:val="18"/>
          <w:szCs w:val="18"/>
        </w:rPr>
        <w:t>&lt;/ns1:ThreePartOffer&gt;</w:t>
      </w:r>
    </w:p>
    <w:p w14:paraId="7376BAAB" w14:textId="77777777" w:rsidR="00335150" w:rsidRPr="002A438F" w:rsidRDefault="00335150" w:rsidP="00335150">
      <w:pPr>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&lt;/ns1:BidSet&gt;</w:t>
      </w:r>
    </w:p>
    <w:p w14:paraId="2CE4187A" w14:textId="77777777" w:rsidR="00335150" w:rsidRPr="001B0FBA" w:rsidRDefault="00335150" w:rsidP="00335150">
      <w:pPr>
        <w:rPr>
          <w:rFonts w:ascii="Arial" w:hAnsi="Arial" w:cs="Arial"/>
          <w:sz w:val="18"/>
          <w:szCs w:val="18"/>
        </w:rPr>
      </w:pPr>
      <w:r w:rsidRPr="001B0FBA">
        <w:rPr>
          <w:rFonts w:ascii="Arial" w:hAnsi="Arial" w:cs="Arial"/>
          <w:sz w:val="18"/>
          <w:szCs w:val="18"/>
        </w:rPr>
        <w:tab/>
        <w:t>&lt;/ns0:Payload&gt;</w:t>
      </w:r>
    </w:p>
    <w:p w14:paraId="458BB897" w14:textId="77777777" w:rsidR="00335150" w:rsidRPr="00805285" w:rsidRDefault="00335150" w:rsidP="00335150">
      <w:pPr>
        <w:rPr>
          <w:rFonts w:ascii="Arial" w:hAnsi="Arial" w:cs="Arial"/>
          <w:sz w:val="18"/>
          <w:szCs w:val="18"/>
        </w:rPr>
      </w:pPr>
      <w:r w:rsidRPr="00805285">
        <w:rPr>
          <w:rFonts w:ascii="Arial" w:hAnsi="Arial" w:cs="Arial"/>
          <w:sz w:val="18"/>
          <w:szCs w:val="18"/>
        </w:rPr>
        <w:tab/>
        <w:t>&lt;/ns0:ResponseMessage&gt;</w:t>
      </w:r>
    </w:p>
    <w:p w14:paraId="1C356282" w14:textId="77777777" w:rsidR="00335150" w:rsidRPr="000467EE" w:rsidRDefault="00335150" w:rsidP="00335150">
      <w:pPr>
        <w:rPr>
          <w:rFonts w:ascii="Arial" w:hAnsi="Arial" w:cs="Arial"/>
          <w:sz w:val="18"/>
          <w:szCs w:val="18"/>
        </w:rPr>
      </w:pPr>
    </w:p>
    <w:p w14:paraId="4710CD0C" w14:textId="77777777" w:rsidR="00335150" w:rsidRPr="00B81394" w:rsidRDefault="00335150" w:rsidP="00335150">
      <w:pPr>
        <w:rPr>
          <w:rFonts w:ascii="Arial" w:hAnsi="Arial" w:cs="Arial"/>
          <w:sz w:val="18"/>
          <w:szCs w:val="18"/>
        </w:rPr>
      </w:pPr>
      <w:r w:rsidRPr="00B81394">
        <w:rPr>
          <w:rFonts w:ascii="Arial" w:hAnsi="Arial" w:cs="Arial"/>
          <w:sz w:val="18"/>
          <w:szCs w:val="18"/>
        </w:rPr>
        <w:t>&lt;/SOAP-ENV:Body&gt;</w:t>
      </w:r>
    </w:p>
    <w:p w14:paraId="6A972B8F" w14:textId="77777777" w:rsidR="001C47D2" w:rsidRPr="00F83C80" w:rsidRDefault="00335150" w:rsidP="00335150">
      <w:pPr>
        <w:rPr>
          <w:rFonts w:ascii="Arial" w:hAnsi="Arial" w:cs="Arial"/>
          <w:sz w:val="18"/>
          <w:szCs w:val="18"/>
        </w:rPr>
      </w:pPr>
      <w:r w:rsidRPr="004C5652">
        <w:rPr>
          <w:rFonts w:ascii="Arial" w:hAnsi="Arial" w:cs="Arial"/>
          <w:sz w:val="18"/>
          <w:szCs w:val="18"/>
        </w:rPr>
        <w:t>&lt;/SOAP-ENV:Envelope&gt;</w:t>
      </w:r>
    </w:p>
    <w:p w14:paraId="446F03DC" w14:textId="77777777" w:rsidR="000450B9" w:rsidRPr="00F83C80" w:rsidRDefault="000450B9" w:rsidP="006106CA">
      <w:pPr>
        <w:rPr>
          <w:rFonts w:ascii="Arial" w:hAnsi="Arial" w:cs="Arial"/>
        </w:rPr>
      </w:pPr>
    </w:p>
    <w:p w14:paraId="71F3F2E0" w14:textId="77777777" w:rsidR="000450B9" w:rsidRPr="00F83C80" w:rsidRDefault="000450B9" w:rsidP="006106CA">
      <w:pPr>
        <w:rPr>
          <w:rFonts w:ascii="Arial" w:hAnsi="Arial" w:cs="Arial"/>
        </w:rPr>
      </w:pPr>
    </w:p>
    <w:p w14:paraId="36B9610E" w14:textId="77777777" w:rsidR="001C47D2" w:rsidRPr="00F83C80" w:rsidRDefault="001C47D2" w:rsidP="00E21FF6">
      <w:pPr>
        <w:rPr>
          <w:rFonts w:ascii="Arial" w:hAnsi="Arial" w:cs="Arial"/>
        </w:rPr>
      </w:pPr>
      <w:r w:rsidRPr="00F83C80">
        <w:rPr>
          <w:rFonts w:ascii="Arial" w:hAnsi="Arial" w:cs="Arial"/>
        </w:rPr>
        <w:t>SOAP Notification Example</w:t>
      </w:r>
    </w:p>
    <w:p w14:paraId="00CD1C4C" w14:textId="77777777" w:rsidR="008633FA" w:rsidRPr="00F83C80" w:rsidRDefault="008633FA" w:rsidP="006106CA">
      <w:pPr>
        <w:rPr>
          <w:rFonts w:ascii="Arial" w:hAnsi="Arial" w:cs="Arial"/>
        </w:rPr>
      </w:pPr>
    </w:p>
    <w:p w14:paraId="57C34AA7" w14:textId="77777777" w:rsidR="008633FA" w:rsidRPr="002A438F" w:rsidRDefault="008633FA" w:rsidP="008633FA">
      <w:pPr>
        <w:rPr>
          <w:rFonts w:ascii="Arial" w:hAnsi="Arial" w:cs="Arial"/>
          <w:sz w:val="18"/>
          <w:szCs w:val="18"/>
        </w:rPr>
      </w:pPr>
      <w:r w:rsidRPr="00FA0A10">
        <w:rPr>
          <w:rFonts w:ascii="Arial" w:hAnsi="Arial" w:cs="Arial"/>
          <w:sz w:val="18"/>
          <w:szCs w:val="18"/>
        </w:rPr>
        <w:t>&lt;?xml version="1.0" encoding="UTF-8"?&gt;&lt;SOAP-ENV:Envelope xmlns:SOAP-ENV="http://schemas.xmlsoap.org/soap/envelope/"&gt;</w:t>
      </w:r>
    </w:p>
    <w:p w14:paraId="7A13C79A" w14:textId="77777777" w:rsidR="008633FA" w:rsidRPr="00F83C80" w:rsidRDefault="008633FA" w:rsidP="00E21FF6">
      <w:pPr>
        <w:rPr>
          <w:rFonts w:ascii="Arial" w:hAnsi="Arial" w:cs="Arial"/>
          <w:sz w:val="18"/>
          <w:szCs w:val="18"/>
        </w:rPr>
      </w:pPr>
      <w:r w:rsidRPr="00F83C80">
        <w:rPr>
          <w:rFonts w:ascii="Arial" w:hAnsi="Arial" w:cs="Arial"/>
          <w:sz w:val="18"/>
          <w:szCs w:val="18"/>
        </w:rPr>
        <w:t>&lt;SOAP-ENV:Body&gt;</w:t>
      </w:r>
    </w:p>
    <w:p w14:paraId="63DD4991" w14:textId="77777777" w:rsidR="008633FA" w:rsidRPr="002A438F" w:rsidRDefault="008633FA" w:rsidP="008633FA">
      <w:pPr>
        <w:rPr>
          <w:rFonts w:ascii="Arial" w:hAnsi="Arial" w:cs="Arial"/>
          <w:sz w:val="18"/>
          <w:szCs w:val="18"/>
        </w:rPr>
      </w:pPr>
      <w:r w:rsidRPr="00FA0A10">
        <w:rPr>
          <w:rFonts w:ascii="Arial" w:hAnsi="Arial" w:cs="Arial"/>
          <w:sz w:val="18"/>
          <w:szCs w:val="18"/>
        </w:rPr>
        <w:t>&lt;ns0:Notify xmlns:ns0="http://www.ercot.com/schema/2007-06/nodal/notification"&gt;</w:t>
      </w:r>
    </w:p>
    <w:p w14:paraId="3B5C2BCC" w14:textId="77777777" w:rsidR="008633FA" w:rsidRPr="001B0FBA" w:rsidRDefault="008633FA" w:rsidP="008633FA">
      <w:pPr>
        <w:rPr>
          <w:rFonts w:ascii="Arial" w:hAnsi="Arial" w:cs="Arial"/>
          <w:sz w:val="18"/>
          <w:szCs w:val="18"/>
          <w:lang w:val="fr-FR"/>
        </w:rPr>
      </w:pPr>
      <w:r w:rsidRPr="001B0FBA">
        <w:rPr>
          <w:rFonts w:ascii="Arial" w:hAnsi="Arial" w:cs="Arial"/>
          <w:sz w:val="18"/>
          <w:szCs w:val="18"/>
          <w:lang w:val="fr-FR"/>
        </w:rPr>
        <w:t>&lt;ns0:NotificationMessage&gt;</w:t>
      </w:r>
    </w:p>
    <w:p w14:paraId="5A090F11" w14:textId="77777777" w:rsidR="008633FA" w:rsidRPr="00805285" w:rsidRDefault="008633FA" w:rsidP="008633FA">
      <w:pPr>
        <w:rPr>
          <w:rFonts w:ascii="Arial" w:hAnsi="Arial" w:cs="Arial"/>
          <w:sz w:val="18"/>
          <w:szCs w:val="18"/>
          <w:lang w:val="fr-FR"/>
        </w:rPr>
      </w:pPr>
      <w:r w:rsidRPr="00805285">
        <w:rPr>
          <w:rFonts w:ascii="Arial" w:hAnsi="Arial" w:cs="Arial"/>
          <w:sz w:val="18"/>
          <w:szCs w:val="18"/>
          <w:lang w:val="fr-FR"/>
        </w:rPr>
        <w:t>&lt;ns0:Message&gt;</w:t>
      </w:r>
    </w:p>
    <w:p w14:paraId="2893F6D7" w14:textId="77777777" w:rsidR="008633FA" w:rsidRPr="00F83C80" w:rsidRDefault="00530872" w:rsidP="008633FA">
      <w:pPr>
        <w:rPr>
          <w:rFonts w:ascii="Arial" w:hAnsi="Arial" w:cs="Arial"/>
          <w:sz w:val="18"/>
          <w:szCs w:val="18"/>
          <w:lang w:val="fr-FR"/>
        </w:rPr>
      </w:pPr>
      <w:r w:rsidRPr="000467EE">
        <w:rPr>
          <w:rFonts w:ascii="Arial" w:hAnsi="Arial" w:cs="Arial"/>
          <w:sz w:val="18"/>
          <w:szCs w:val="18"/>
          <w:lang w:val="fr-FR"/>
        </w:rPr>
        <w:t>&lt;ns0:</w:t>
      </w:r>
      <w:r w:rsidR="00541B25" w:rsidRPr="00B81394">
        <w:rPr>
          <w:rFonts w:ascii="Arial" w:hAnsi="Arial" w:cs="Arial"/>
          <w:sz w:val="18"/>
          <w:szCs w:val="18"/>
          <w:lang w:val="fr-FR"/>
        </w:rPr>
        <w:t>Response</w:t>
      </w:r>
      <w:r w:rsidR="008633FA" w:rsidRPr="004C5652">
        <w:rPr>
          <w:rFonts w:ascii="Arial" w:hAnsi="Arial" w:cs="Arial"/>
          <w:sz w:val="18"/>
          <w:szCs w:val="18"/>
          <w:lang w:val="fr-FR"/>
        </w:rPr>
        <w:t>Message xmlns:ns0="http://w</w:t>
      </w:r>
      <w:r w:rsidR="008633FA" w:rsidRPr="00F83C80">
        <w:rPr>
          <w:rFonts w:ascii="Arial" w:hAnsi="Arial" w:cs="Arial"/>
          <w:sz w:val="18"/>
          <w:szCs w:val="18"/>
          <w:lang w:val="fr-FR"/>
        </w:rPr>
        <w:t>ww.ercot.com/schema/2007-05/nodal/ews/msg"&gt;</w:t>
      </w:r>
    </w:p>
    <w:p w14:paraId="4F714CA7" w14:textId="77777777" w:rsidR="008633FA" w:rsidRPr="00F83C80" w:rsidRDefault="008633FA" w:rsidP="00E21FF6">
      <w:pPr>
        <w:rPr>
          <w:rFonts w:ascii="Arial" w:hAnsi="Arial" w:cs="Arial"/>
          <w:sz w:val="18"/>
          <w:szCs w:val="18"/>
        </w:rPr>
      </w:pPr>
      <w:r w:rsidRPr="00F83C80">
        <w:rPr>
          <w:rFonts w:ascii="Arial" w:hAnsi="Arial" w:cs="Arial"/>
          <w:lang w:val="fr-FR"/>
        </w:rPr>
        <w:tab/>
      </w:r>
      <w:r w:rsidRPr="00F83C80">
        <w:rPr>
          <w:rFonts w:ascii="Arial" w:hAnsi="Arial" w:cs="Arial"/>
          <w:sz w:val="18"/>
          <w:szCs w:val="18"/>
        </w:rPr>
        <w:t>&lt;ns0:Header&gt;</w:t>
      </w:r>
    </w:p>
    <w:p w14:paraId="48968580" w14:textId="77777777" w:rsidR="008633FA" w:rsidRPr="002A438F" w:rsidRDefault="008633FA" w:rsidP="008633FA">
      <w:pPr>
        <w:rPr>
          <w:rFonts w:ascii="Arial" w:hAnsi="Arial" w:cs="Arial"/>
          <w:sz w:val="18"/>
          <w:szCs w:val="18"/>
        </w:rPr>
      </w:pPr>
      <w:r w:rsidRPr="00FA0A10">
        <w:rPr>
          <w:rFonts w:ascii="Arial" w:hAnsi="Arial" w:cs="Arial"/>
          <w:sz w:val="18"/>
          <w:szCs w:val="18"/>
        </w:rPr>
        <w:tab/>
      </w:r>
      <w:r w:rsidRPr="00FA0A10">
        <w:rPr>
          <w:rFonts w:ascii="Arial" w:hAnsi="Arial" w:cs="Arial"/>
          <w:sz w:val="18"/>
          <w:szCs w:val="18"/>
        </w:rPr>
        <w:tab/>
        <w:t>&lt;ns0:Verb&gt;changed&lt;/ns0:Verb&gt;</w:t>
      </w:r>
    </w:p>
    <w:p w14:paraId="518C4961" w14:textId="77777777" w:rsidR="008633FA" w:rsidRPr="001B0FBA" w:rsidRDefault="008633FA" w:rsidP="008633FA">
      <w:pPr>
        <w:rPr>
          <w:rFonts w:ascii="Arial" w:hAnsi="Arial" w:cs="Arial"/>
          <w:sz w:val="18"/>
          <w:szCs w:val="18"/>
        </w:rPr>
      </w:pPr>
      <w:r w:rsidRPr="001B0FBA">
        <w:rPr>
          <w:rFonts w:ascii="Arial" w:hAnsi="Arial" w:cs="Arial"/>
          <w:sz w:val="18"/>
          <w:szCs w:val="18"/>
        </w:rPr>
        <w:tab/>
      </w:r>
      <w:r w:rsidRPr="001B0FBA">
        <w:rPr>
          <w:rFonts w:ascii="Arial" w:hAnsi="Arial" w:cs="Arial"/>
          <w:sz w:val="18"/>
          <w:szCs w:val="18"/>
        </w:rPr>
        <w:tab/>
        <w:t>&lt;ns0:Noun&gt;BidSet&lt;/ns0:Noun&gt;</w:t>
      </w:r>
    </w:p>
    <w:p w14:paraId="0DE7EBD4" w14:textId="77777777" w:rsidR="008633FA" w:rsidRPr="001B0FBA" w:rsidRDefault="008633FA" w:rsidP="008633FA">
      <w:pPr>
        <w:rPr>
          <w:rFonts w:ascii="Arial" w:hAnsi="Arial" w:cs="Arial"/>
          <w:sz w:val="18"/>
          <w:szCs w:val="18"/>
        </w:rPr>
      </w:pPr>
      <w:r w:rsidRPr="001B0FBA">
        <w:rPr>
          <w:rFonts w:ascii="Arial" w:hAnsi="Arial" w:cs="Arial"/>
          <w:sz w:val="18"/>
          <w:szCs w:val="18"/>
        </w:rPr>
        <w:tab/>
      </w:r>
      <w:r w:rsidRPr="001B0FBA">
        <w:rPr>
          <w:rFonts w:ascii="Arial" w:hAnsi="Arial" w:cs="Arial"/>
          <w:sz w:val="18"/>
          <w:szCs w:val="18"/>
        </w:rPr>
        <w:tab/>
        <w:t>&lt;ns0:ReplayDetection&gt;</w:t>
      </w:r>
    </w:p>
    <w:p w14:paraId="154ED279" w14:textId="77777777" w:rsidR="008633FA" w:rsidRPr="00805285" w:rsidRDefault="008633FA" w:rsidP="008633FA">
      <w:pPr>
        <w:rPr>
          <w:rFonts w:ascii="Arial" w:hAnsi="Arial" w:cs="Arial"/>
          <w:sz w:val="18"/>
          <w:szCs w:val="18"/>
        </w:rPr>
      </w:pPr>
      <w:r w:rsidRPr="00805285">
        <w:rPr>
          <w:rFonts w:ascii="Arial" w:hAnsi="Arial" w:cs="Arial"/>
          <w:sz w:val="18"/>
          <w:szCs w:val="18"/>
        </w:rPr>
        <w:tab/>
      </w:r>
      <w:r w:rsidRPr="00805285">
        <w:rPr>
          <w:rFonts w:ascii="Arial" w:hAnsi="Arial" w:cs="Arial"/>
          <w:sz w:val="18"/>
          <w:szCs w:val="18"/>
        </w:rPr>
        <w:tab/>
      </w:r>
      <w:r w:rsidRPr="00805285">
        <w:rPr>
          <w:rFonts w:ascii="Arial" w:hAnsi="Arial" w:cs="Arial"/>
          <w:sz w:val="18"/>
          <w:szCs w:val="18"/>
        </w:rPr>
        <w:tab/>
        <w:t>&lt;ns0:Nonce&gt;f148e6952a1370b5019b512f71145bd9&lt;/ns0:Nonce&gt;</w:t>
      </w:r>
    </w:p>
    <w:p w14:paraId="0BED371D" w14:textId="77777777" w:rsidR="008633FA" w:rsidRPr="00B81394" w:rsidRDefault="008633FA" w:rsidP="008633FA">
      <w:pPr>
        <w:rPr>
          <w:rFonts w:ascii="Arial" w:hAnsi="Arial" w:cs="Arial"/>
          <w:sz w:val="18"/>
          <w:szCs w:val="18"/>
        </w:rPr>
      </w:pPr>
      <w:r w:rsidRPr="000467EE">
        <w:rPr>
          <w:rFonts w:ascii="Arial" w:hAnsi="Arial" w:cs="Arial"/>
          <w:sz w:val="18"/>
          <w:szCs w:val="18"/>
        </w:rPr>
        <w:lastRenderedPageBreak/>
        <w:tab/>
      </w:r>
      <w:r w:rsidRPr="000467EE">
        <w:rPr>
          <w:rFonts w:ascii="Arial" w:hAnsi="Arial" w:cs="Arial"/>
          <w:sz w:val="18"/>
          <w:szCs w:val="18"/>
        </w:rPr>
        <w:tab/>
      </w:r>
      <w:r w:rsidRPr="000467EE">
        <w:rPr>
          <w:rFonts w:ascii="Arial" w:hAnsi="Arial" w:cs="Arial"/>
          <w:sz w:val="18"/>
          <w:szCs w:val="18"/>
        </w:rPr>
        <w:tab/>
        <w:t>&lt;ns0:Created&gt;2007-08-08T11:55:38.08-05:00&lt;/ns0:Crea</w:t>
      </w:r>
      <w:r w:rsidRPr="00B81394">
        <w:rPr>
          <w:rFonts w:ascii="Arial" w:hAnsi="Arial" w:cs="Arial"/>
          <w:sz w:val="18"/>
          <w:szCs w:val="18"/>
        </w:rPr>
        <w:t>ted&gt;</w:t>
      </w:r>
    </w:p>
    <w:p w14:paraId="26680E22" w14:textId="77777777" w:rsidR="008633FA" w:rsidRPr="004C5652" w:rsidRDefault="008633FA" w:rsidP="008633FA">
      <w:pPr>
        <w:rPr>
          <w:rFonts w:ascii="Arial" w:hAnsi="Arial" w:cs="Arial"/>
          <w:sz w:val="18"/>
          <w:szCs w:val="18"/>
        </w:rPr>
      </w:pPr>
      <w:r w:rsidRPr="004C5652">
        <w:rPr>
          <w:rFonts w:ascii="Arial" w:hAnsi="Arial" w:cs="Arial"/>
          <w:sz w:val="18"/>
          <w:szCs w:val="18"/>
        </w:rPr>
        <w:tab/>
      </w:r>
      <w:r w:rsidRPr="004C5652">
        <w:rPr>
          <w:rFonts w:ascii="Arial" w:hAnsi="Arial" w:cs="Arial"/>
          <w:sz w:val="18"/>
          <w:szCs w:val="18"/>
        </w:rPr>
        <w:tab/>
        <w:t>&lt;/ns0:ReplayDetection&gt;</w:t>
      </w:r>
    </w:p>
    <w:p w14:paraId="00F2E37B" w14:textId="77777777" w:rsidR="008633FA" w:rsidRPr="00F83C80" w:rsidRDefault="008633FA" w:rsidP="008633FA">
      <w:pPr>
        <w:rPr>
          <w:rFonts w:ascii="Arial" w:hAnsi="Arial" w:cs="Arial"/>
          <w:sz w:val="18"/>
          <w:szCs w:val="18"/>
        </w:rPr>
      </w:pPr>
      <w:r w:rsidRPr="00F83C80">
        <w:rPr>
          <w:rFonts w:ascii="Arial" w:hAnsi="Arial" w:cs="Arial"/>
          <w:sz w:val="18"/>
          <w:szCs w:val="18"/>
        </w:rPr>
        <w:tab/>
      </w:r>
      <w:r w:rsidRPr="00F83C80">
        <w:rPr>
          <w:rFonts w:ascii="Arial" w:hAnsi="Arial" w:cs="Arial"/>
          <w:sz w:val="18"/>
          <w:szCs w:val="18"/>
        </w:rPr>
        <w:tab/>
        <w:t>&lt;ns0:Revision&gt;1.02&lt;/ns0:Revision&gt;</w:t>
      </w:r>
    </w:p>
    <w:p w14:paraId="010D90D9" w14:textId="77777777" w:rsidR="008633FA" w:rsidRPr="00F83C80" w:rsidRDefault="008633FA" w:rsidP="008633FA">
      <w:pPr>
        <w:rPr>
          <w:rFonts w:ascii="Arial" w:hAnsi="Arial" w:cs="Arial"/>
          <w:sz w:val="18"/>
          <w:szCs w:val="18"/>
        </w:rPr>
      </w:pPr>
      <w:r w:rsidRPr="00F83C80">
        <w:rPr>
          <w:rFonts w:ascii="Arial" w:hAnsi="Arial" w:cs="Arial"/>
          <w:sz w:val="18"/>
          <w:szCs w:val="18"/>
        </w:rPr>
        <w:tab/>
      </w:r>
      <w:r w:rsidRPr="00F83C80">
        <w:rPr>
          <w:rFonts w:ascii="Arial" w:hAnsi="Arial" w:cs="Arial"/>
          <w:sz w:val="18"/>
          <w:szCs w:val="18"/>
        </w:rPr>
        <w:tab/>
        <w:t>&lt;ns0:Source&gt;ERCOT&lt;/ns0:Source&gt;</w:t>
      </w:r>
    </w:p>
    <w:p w14:paraId="007A79ED" w14:textId="77777777" w:rsidR="008633FA" w:rsidRPr="00F83C80" w:rsidRDefault="008633FA" w:rsidP="008633FA">
      <w:pPr>
        <w:rPr>
          <w:rFonts w:ascii="Arial" w:hAnsi="Arial" w:cs="Arial"/>
          <w:sz w:val="18"/>
          <w:szCs w:val="18"/>
        </w:rPr>
      </w:pPr>
      <w:r w:rsidRPr="00F83C80">
        <w:rPr>
          <w:rFonts w:ascii="Arial" w:hAnsi="Arial" w:cs="Arial"/>
          <w:sz w:val="18"/>
          <w:szCs w:val="18"/>
        </w:rPr>
        <w:tab/>
        <w:t>&lt;/ns0:Header&gt;</w:t>
      </w:r>
    </w:p>
    <w:p w14:paraId="75A434B3" w14:textId="77777777" w:rsidR="008633FA" w:rsidRPr="00F83C80" w:rsidRDefault="008633FA" w:rsidP="008633FA">
      <w:pPr>
        <w:rPr>
          <w:rFonts w:ascii="Arial" w:hAnsi="Arial" w:cs="Arial"/>
          <w:sz w:val="18"/>
          <w:szCs w:val="18"/>
        </w:rPr>
      </w:pPr>
      <w:r w:rsidRPr="00F83C80">
        <w:rPr>
          <w:rFonts w:ascii="Arial" w:hAnsi="Arial" w:cs="Arial"/>
          <w:sz w:val="18"/>
          <w:szCs w:val="18"/>
        </w:rPr>
        <w:tab/>
        <w:t>&lt;ns0:Reply&gt;</w:t>
      </w:r>
    </w:p>
    <w:p w14:paraId="3786A00C" w14:textId="77777777" w:rsidR="008633FA" w:rsidRPr="00F83C80" w:rsidRDefault="008633FA" w:rsidP="008633FA">
      <w:pPr>
        <w:rPr>
          <w:rFonts w:ascii="Arial" w:hAnsi="Arial" w:cs="Arial"/>
          <w:sz w:val="18"/>
          <w:szCs w:val="18"/>
        </w:rPr>
      </w:pPr>
      <w:r w:rsidRPr="00F83C80">
        <w:rPr>
          <w:rFonts w:ascii="Arial" w:hAnsi="Arial" w:cs="Arial"/>
          <w:sz w:val="18"/>
          <w:szCs w:val="18"/>
        </w:rPr>
        <w:tab/>
      </w:r>
      <w:r w:rsidRPr="00F83C80">
        <w:rPr>
          <w:rFonts w:ascii="Arial" w:hAnsi="Arial" w:cs="Arial"/>
          <w:sz w:val="18"/>
          <w:szCs w:val="18"/>
        </w:rPr>
        <w:tab/>
        <w:t>&lt;ns0:ReplyCode&gt;OK&lt;/ns0:ReplyCode&gt;</w:t>
      </w:r>
    </w:p>
    <w:p w14:paraId="42B6CCA4" w14:textId="77777777" w:rsidR="008633FA" w:rsidRPr="00F83C80" w:rsidRDefault="008633FA" w:rsidP="008633FA">
      <w:pPr>
        <w:rPr>
          <w:rFonts w:ascii="Arial" w:hAnsi="Arial" w:cs="Arial"/>
          <w:sz w:val="18"/>
          <w:szCs w:val="18"/>
          <w:lang w:val="da-DK"/>
        </w:rPr>
      </w:pPr>
      <w:r w:rsidRPr="00F83C80">
        <w:rPr>
          <w:rFonts w:ascii="Arial" w:hAnsi="Arial" w:cs="Arial"/>
          <w:sz w:val="18"/>
          <w:szCs w:val="18"/>
        </w:rPr>
        <w:tab/>
      </w:r>
      <w:r w:rsidRPr="00F83C80">
        <w:rPr>
          <w:rFonts w:ascii="Arial" w:hAnsi="Arial" w:cs="Arial"/>
          <w:sz w:val="18"/>
          <w:szCs w:val="18"/>
        </w:rPr>
        <w:tab/>
      </w:r>
      <w:r w:rsidRPr="00F83C80">
        <w:rPr>
          <w:rFonts w:ascii="Arial" w:hAnsi="Arial" w:cs="Arial"/>
          <w:sz w:val="18"/>
          <w:szCs w:val="18"/>
          <w:lang w:val="da-DK"/>
        </w:rPr>
        <w:t>&lt;ns0:Timestamp&gt;2007-08-08T11:55:38.08-05:00&lt;/ns0:Timestamp&gt;</w:t>
      </w:r>
    </w:p>
    <w:p w14:paraId="79D59913" w14:textId="77777777" w:rsidR="008633FA" w:rsidRPr="00F83C80" w:rsidRDefault="008633FA" w:rsidP="008633FA">
      <w:pPr>
        <w:rPr>
          <w:rFonts w:ascii="Arial" w:hAnsi="Arial" w:cs="Arial"/>
          <w:sz w:val="18"/>
          <w:szCs w:val="18"/>
        </w:rPr>
      </w:pPr>
      <w:r w:rsidRPr="00F83C80">
        <w:rPr>
          <w:rFonts w:ascii="Arial" w:hAnsi="Arial" w:cs="Arial"/>
          <w:sz w:val="18"/>
          <w:szCs w:val="18"/>
          <w:lang w:val="da-DK"/>
        </w:rPr>
        <w:tab/>
      </w:r>
      <w:r w:rsidRPr="00F83C80">
        <w:rPr>
          <w:rFonts w:ascii="Arial" w:hAnsi="Arial" w:cs="Arial"/>
          <w:sz w:val="18"/>
          <w:szCs w:val="18"/>
        </w:rPr>
        <w:t>&lt;/ns0:Reply&gt;</w:t>
      </w:r>
    </w:p>
    <w:p w14:paraId="125E6484" w14:textId="77777777" w:rsidR="008633FA" w:rsidRPr="00F83C80" w:rsidRDefault="008633FA" w:rsidP="008633FA">
      <w:pPr>
        <w:rPr>
          <w:rFonts w:ascii="Arial" w:hAnsi="Arial" w:cs="Arial"/>
          <w:sz w:val="18"/>
          <w:szCs w:val="18"/>
        </w:rPr>
      </w:pPr>
      <w:r w:rsidRPr="00F83C80">
        <w:rPr>
          <w:rFonts w:ascii="Arial" w:hAnsi="Arial" w:cs="Arial"/>
          <w:sz w:val="18"/>
          <w:szCs w:val="18"/>
        </w:rPr>
        <w:tab/>
        <w:t>&lt;ns0:Payload&gt;</w:t>
      </w:r>
    </w:p>
    <w:p w14:paraId="4A42E41C" w14:textId="77777777" w:rsidR="008633FA" w:rsidRPr="00F83C80" w:rsidRDefault="008633FA" w:rsidP="008633FA">
      <w:pPr>
        <w:rPr>
          <w:rFonts w:ascii="Arial" w:hAnsi="Arial" w:cs="Arial"/>
          <w:sz w:val="18"/>
          <w:szCs w:val="18"/>
        </w:rPr>
      </w:pPr>
      <w:r w:rsidRPr="00F83C80">
        <w:rPr>
          <w:rFonts w:ascii="Arial" w:hAnsi="Arial" w:cs="Arial"/>
          <w:sz w:val="18"/>
          <w:szCs w:val="18"/>
        </w:rPr>
        <w:tab/>
      </w:r>
      <w:r w:rsidRPr="00F83C80">
        <w:rPr>
          <w:rFonts w:ascii="Arial" w:hAnsi="Arial" w:cs="Arial"/>
          <w:sz w:val="18"/>
          <w:szCs w:val="18"/>
        </w:rPr>
        <w:tab/>
        <w:t>&lt;ns1:BidSet xmlns:ns1="http://www.ercot.com/schema/2007-05/nodal/ews"&gt;</w:t>
      </w:r>
    </w:p>
    <w:p w14:paraId="0335DCF1" w14:textId="77777777" w:rsidR="008633FA" w:rsidRPr="00F83C80" w:rsidRDefault="008633FA" w:rsidP="008633FA">
      <w:pPr>
        <w:rPr>
          <w:rFonts w:ascii="Arial" w:hAnsi="Arial" w:cs="Arial"/>
          <w:sz w:val="18"/>
          <w:szCs w:val="18"/>
        </w:rPr>
      </w:pPr>
      <w:r w:rsidRPr="00F83C80">
        <w:rPr>
          <w:rFonts w:ascii="Arial" w:hAnsi="Arial" w:cs="Arial"/>
          <w:sz w:val="18"/>
          <w:szCs w:val="18"/>
        </w:rPr>
        <w:tab/>
      </w:r>
      <w:r w:rsidRPr="00F83C80">
        <w:rPr>
          <w:rFonts w:ascii="Arial" w:hAnsi="Arial" w:cs="Arial"/>
          <w:sz w:val="18"/>
          <w:szCs w:val="18"/>
        </w:rPr>
        <w:tab/>
        <w:t>&lt;ns1:tradingDate&gt;2007-05-10&lt;/ns1:tradingDate&gt;</w:t>
      </w:r>
    </w:p>
    <w:p w14:paraId="4469CA10" w14:textId="77777777" w:rsidR="008633FA" w:rsidRPr="00F83C80" w:rsidRDefault="008633FA" w:rsidP="008633FA">
      <w:pPr>
        <w:rPr>
          <w:rFonts w:ascii="Arial" w:hAnsi="Arial" w:cs="Arial"/>
          <w:sz w:val="18"/>
          <w:szCs w:val="18"/>
        </w:rPr>
      </w:pPr>
      <w:r w:rsidRPr="00F83C80">
        <w:rPr>
          <w:rFonts w:ascii="Arial" w:hAnsi="Arial" w:cs="Arial"/>
          <w:sz w:val="18"/>
          <w:szCs w:val="18"/>
        </w:rPr>
        <w:tab/>
      </w:r>
      <w:r w:rsidRPr="00F83C80">
        <w:rPr>
          <w:rFonts w:ascii="Arial" w:hAnsi="Arial" w:cs="Arial"/>
          <w:sz w:val="18"/>
          <w:szCs w:val="18"/>
        </w:rPr>
        <w:tab/>
        <w:t>&lt;ns1:ThreePartOffer&gt;</w:t>
      </w:r>
    </w:p>
    <w:p w14:paraId="2979B0B7" w14:textId="77777777" w:rsidR="008633FA" w:rsidRPr="00F83C80" w:rsidRDefault="008633FA" w:rsidP="008633FA">
      <w:pPr>
        <w:ind w:left="1440" w:firstLine="720"/>
        <w:rPr>
          <w:rFonts w:ascii="Arial" w:hAnsi="Arial" w:cs="Arial"/>
          <w:sz w:val="18"/>
          <w:szCs w:val="18"/>
        </w:rPr>
      </w:pPr>
      <w:r w:rsidRPr="00F83C80">
        <w:rPr>
          <w:rFonts w:ascii="Arial" w:hAnsi="Arial" w:cs="Arial"/>
          <w:sz w:val="18"/>
          <w:szCs w:val="18"/>
        </w:rPr>
        <w:t>&lt;ns1:mRID&gt;111111112.20070517.TPO.SOBAY_7_SY4&lt;/ns1:mRID&gt;</w:t>
      </w:r>
    </w:p>
    <w:p w14:paraId="3C7D3259" w14:textId="77777777" w:rsidR="008633FA" w:rsidRPr="00F83C80" w:rsidRDefault="008633FA" w:rsidP="008633FA">
      <w:pPr>
        <w:ind w:left="1440" w:firstLine="720"/>
        <w:rPr>
          <w:rFonts w:ascii="Arial" w:hAnsi="Arial" w:cs="Arial"/>
          <w:sz w:val="18"/>
          <w:szCs w:val="18"/>
        </w:rPr>
      </w:pPr>
      <w:r w:rsidRPr="00F83C80">
        <w:rPr>
          <w:rFonts w:ascii="Arial" w:hAnsi="Arial" w:cs="Arial"/>
          <w:sz w:val="18"/>
          <w:szCs w:val="18"/>
        </w:rPr>
        <w:t>&lt;ns1:externalId&gt;12342&lt;/ns1:externalId&gt;</w:t>
      </w:r>
    </w:p>
    <w:p w14:paraId="2A016051" w14:textId="77777777" w:rsidR="008633FA" w:rsidRPr="00F83C80" w:rsidRDefault="008633FA" w:rsidP="008633FA">
      <w:pPr>
        <w:rPr>
          <w:rFonts w:ascii="Arial" w:hAnsi="Arial" w:cs="Arial"/>
          <w:sz w:val="18"/>
          <w:szCs w:val="18"/>
        </w:rPr>
      </w:pPr>
      <w:r w:rsidRPr="00F83C80">
        <w:rPr>
          <w:rFonts w:ascii="Arial" w:hAnsi="Arial" w:cs="Arial"/>
          <w:sz w:val="18"/>
          <w:szCs w:val="18"/>
        </w:rPr>
        <w:tab/>
      </w:r>
      <w:r w:rsidRPr="00F83C80">
        <w:rPr>
          <w:rFonts w:ascii="Arial" w:hAnsi="Arial" w:cs="Arial"/>
          <w:sz w:val="18"/>
          <w:szCs w:val="18"/>
        </w:rPr>
        <w:tab/>
      </w:r>
      <w:r w:rsidRPr="00F83C80">
        <w:rPr>
          <w:rFonts w:ascii="Arial" w:hAnsi="Arial" w:cs="Arial"/>
          <w:sz w:val="18"/>
          <w:szCs w:val="18"/>
        </w:rPr>
        <w:tab/>
        <w:t>&lt;ns1:status&gt;ACCEPTED&lt;/ns1:status&gt;</w:t>
      </w:r>
    </w:p>
    <w:p w14:paraId="11D8D10E" w14:textId="77777777" w:rsidR="008633FA" w:rsidRPr="00F83C80" w:rsidRDefault="008633FA" w:rsidP="008633FA">
      <w:pPr>
        <w:rPr>
          <w:rFonts w:ascii="Arial" w:hAnsi="Arial" w:cs="Arial"/>
          <w:sz w:val="18"/>
          <w:szCs w:val="18"/>
        </w:rPr>
      </w:pPr>
      <w:r w:rsidRPr="00F83C80">
        <w:rPr>
          <w:rFonts w:ascii="Arial" w:hAnsi="Arial" w:cs="Arial"/>
          <w:sz w:val="18"/>
          <w:szCs w:val="18"/>
        </w:rPr>
        <w:tab/>
      </w:r>
      <w:r w:rsidRPr="00F83C80">
        <w:rPr>
          <w:rFonts w:ascii="Arial" w:hAnsi="Arial" w:cs="Arial"/>
          <w:sz w:val="18"/>
          <w:szCs w:val="18"/>
        </w:rPr>
        <w:tab/>
        <w:t>&lt;/ns1:ThreePartOffer&gt;</w:t>
      </w:r>
    </w:p>
    <w:p w14:paraId="45D8C074" w14:textId="77777777" w:rsidR="008633FA" w:rsidRPr="00F83C80" w:rsidRDefault="008633FA" w:rsidP="008633FA">
      <w:pPr>
        <w:ind w:left="720" w:firstLine="720"/>
        <w:rPr>
          <w:rFonts w:ascii="Arial" w:hAnsi="Arial" w:cs="Arial"/>
          <w:sz w:val="18"/>
          <w:szCs w:val="18"/>
        </w:rPr>
      </w:pPr>
      <w:r w:rsidRPr="00F83C80">
        <w:rPr>
          <w:rFonts w:ascii="Arial" w:hAnsi="Arial" w:cs="Arial"/>
          <w:sz w:val="18"/>
          <w:szCs w:val="18"/>
        </w:rPr>
        <w:t>&lt;/ns1:BidSet&gt;</w:t>
      </w:r>
    </w:p>
    <w:p w14:paraId="275C0F17" w14:textId="77777777" w:rsidR="008633FA" w:rsidRPr="00F83C80" w:rsidRDefault="008633FA" w:rsidP="00E21FF6">
      <w:pPr>
        <w:rPr>
          <w:rFonts w:ascii="Arial" w:hAnsi="Arial" w:cs="Arial"/>
          <w:sz w:val="18"/>
          <w:szCs w:val="18"/>
        </w:rPr>
      </w:pPr>
      <w:r w:rsidRPr="00F83C80">
        <w:rPr>
          <w:rFonts w:ascii="Arial" w:hAnsi="Arial" w:cs="Arial"/>
          <w:sz w:val="18"/>
          <w:szCs w:val="18"/>
        </w:rPr>
        <w:tab/>
        <w:t>&lt;/ns0:Payload&gt;</w:t>
      </w:r>
    </w:p>
    <w:p w14:paraId="11BB9CE1" w14:textId="77777777" w:rsidR="008633FA" w:rsidRPr="002A438F" w:rsidRDefault="00530872" w:rsidP="008633FA">
      <w:pPr>
        <w:rPr>
          <w:rFonts w:ascii="Arial" w:hAnsi="Arial" w:cs="Arial"/>
          <w:sz w:val="18"/>
          <w:szCs w:val="18"/>
        </w:rPr>
      </w:pPr>
      <w:r w:rsidRPr="00FA0A10">
        <w:rPr>
          <w:rFonts w:ascii="Arial" w:hAnsi="Arial" w:cs="Arial"/>
          <w:sz w:val="18"/>
          <w:szCs w:val="18"/>
        </w:rPr>
        <w:t>&lt;/ns0:</w:t>
      </w:r>
      <w:r w:rsidR="00541B25" w:rsidRPr="002A438F">
        <w:rPr>
          <w:rFonts w:ascii="Arial" w:hAnsi="Arial" w:cs="Arial"/>
          <w:sz w:val="18"/>
          <w:szCs w:val="18"/>
        </w:rPr>
        <w:t>Response</w:t>
      </w:r>
      <w:r w:rsidR="008633FA" w:rsidRPr="002A438F">
        <w:rPr>
          <w:rFonts w:ascii="Arial" w:hAnsi="Arial" w:cs="Arial"/>
          <w:sz w:val="18"/>
          <w:szCs w:val="18"/>
        </w:rPr>
        <w:t>Message&gt;</w:t>
      </w:r>
    </w:p>
    <w:p w14:paraId="657E2E11" w14:textId="77777777" w:rsidR="008633FA" w:rsidRPr="001B0FBA" w:rsidRDefault="008633FA" w:rsidP="008633FA">
      <w:pPr>
        <w:rPr>
          <w:rFonts w:ascii="Arial" w:hAnsi="Arial" w:cs="Arial"/>
          <w:sz w:val="18"/>
          <w:szCs w:val="18"/>
        </w:rPr>
      </w:pPr>
      <w:r w:rsidRPr="001B0FBA">
        <w:rPr>
          <w:rFonts w:ascii="Arial" w:hAnsi="Arial" w:cs="Arial"/>
          <w:sz w:val="18"/>
          <w:szCs w:val="18"/>
        </w:rPr>
        <w:t>&lt;/ns0:Message&gt;</w:t>
      </w:r>
    </w:p>
    <w:p w14:paraId="34BA2335" w14:textId="77777777" w:rsidR="008633FA" w:rsidRPr="00805285" w:rsidRDefault="008633FA" w:rsidP="008633FA">
      <w:pPr>
        <w:rPr>
          <w:rFonts w:ascii="Arial" w:hAnsi="Arial" w:cs="Arial"/>
          <w:sz w:val="18"/>
          <w:szCs w:val="18"/>
        </w:rPr>
      </w:pPr>
      <w:r w:rsidRPr="00805285">
        <w:rPr>
          <w:rFonts w:ascii="Arial" w:hAnsi="Arial" w:cs="Arial"/>
          <w:sz w:val="18"/>
          <w:szCs w:val="18"/>
        </w:rPr>
        <w:t>&lt;/ns0:NotificationMessage&gt;</w:t>
      </w:r>
    </w:p>
    <w:p w14:paraId="63E58AB5" w14:textId="77777777" w:rsidR="008633FA" w:rsidRPr="000467EE" w:rsidRDefault="008633FA" w:rsidP="008633FA">
      <w:pPr>
        <w:rPr>
          <w:rFonts w:ascii="Arial" w:hAnsi="Arial" w:cs="Arial"/>
          <w:sz w:val="18"/>
          <w:szCs w:val="18"/>
        </w:rPr>
      </w:pPr>
      <w:r w:rsidRPr="000467EE">
        <w:rPr>
          <w:rFonts w:ascii="Arial" w:hAnsi="Arial" w:cs="Arial"/>
          <w:sz w:val="18"/>
          <w:szCs w:val="18"/>
        </w:rPr>
        <w:t>&lt;/ns0:Notify&gt;</w:t>
      </w:r>
    </w:p>
    <w:p w14:paraId="78073584" w14:textId="77777777" w:rsidR="008633FA" w:rsidRPr="00B81394" w:rsidRDefault="008633FA" w:rsidP="008633FA">
      <w:pPr>
        <w:rPr>
          <w:rFonts w:ascii="Arial" w:hAnsi="Arial" w:cs="Arial"/>
          <w:sz w:val="18"/>
          <w:szCs w:val="18"/>
        </w:rPr>
      </w:pPr>
    </w:p>
    <w:p w14:paraId="479CFB25" w14:textId="77777777" w:rsidR="008633FA" w:rsidRPr="004C5652" w:rsidRDefault="008633FA" w:rsidP="008633FA">
      <w:pPr>
        <w:rPr>
          <w:rFonts w:ascii="Arial" w:hAnsi="Arial" w:cs="Arial"/>
          <w:sz w:val="18"/>
          <w:szCs w:val="18"/>
        </w:rPr>
      </w:pPr>
      <w:r w:rsidRPr="004C5652">
        <w:rPr>
          <w:rFonts w:ascii="Arial" w:hAnsi="Arial" w:cs="Arial"/>
          <w:sz w:val="18"/>
          <w:szCs w:val="18"/>
        </w:rPr>
        <w:t>&lt;/SOAP-ENV:Body&gt;</w:t>
      </w:r>
    </w:p>
    <w:p w14:paraId="6C5B8D62" w14:textId="77777777" w:rsidR="0034308D" w:rsidRPr="00F83C80" w:rsidRDefault="008633FA" w:rsidP="008633FA">
      <w:pPr>
        <w:rPr>
          <w:rFonts w:ascii="Arial" w:hAnsi="Arial" w:cs="Arial"/>
          <w:sz w:val="18"/>
          <w:szCs w:val="18"/>
        </w:rPr>
      </w:pPr>
      <w:r w:rsidRPr="00F83C80">
        <w:rPr>
          <w:rFonts w:ascii="Arial" w:hAnsi="Arial" w:cs="Arial"/>
          <w:sz w:val="18"/>
          <w:szCs w:val="18"/>
        </w:rPr>
        <w:t>&lt;/SOAP-ENV:Envelope&gt;</w:t>
      </w:r>
    </w:p>
    <w:p w14:paraId="0F4BEBBB" w14:textId="77777777" w:rsidR="006106CA" w:rsidRPr="00FA0A10" w:rsidRDefault="006106CA" w:rsidP="00CC64D2">
      <w:pPr>
        <w:pStyle w:val="Heading1"/>
        <w:numPr>
          <w:ilvl w:val="0"/>
          <w:numId w:val="0"/>
        </w:numPr>
        <w:rPr>
          <w:b w:val="0"/>
        </w:rPr>
      </w:pPr>
      <w:r w:rsidRPr="00FA0A10">
        <w:rPr>
          <w:b w:val="0"/>
        </w:rPr>
        <w:br w:type="page"/>
      </w:r>
      <w:bookmarkStart w:id="6875" w:name="_Toc165951959"/>
      <w:bookmarkStart w:id="6876" w:name="_Toc164750896"/>
      <w:bookmarkStart w:id="6877" w:name="_Toc170833102"/>
      <w:r w:rsidR="00CA7077" w:rsidRPr="00FA0A10">
        <w:rPr>
          <w:b w:val="0"/>
        </w:rPr>
        <w:lastRenderedPageBreak/>
        <w:t>Appendix F</w:t>
      </w:r>
      <w:r w:rsidRPr="00FA0A10">
        <w:rPr>
          <w:b w:val="0"/>
        </w:rPr>
        <w:t>: XSL Examples</w:t>
      </w:r>
      <w:bookmarkEnd w:id="6875"/>
      <w:bookmarkEnd w:id="6876"/>
      <w:bookmarkEnd w:id="6877"/>
    </w:p>
    <w:p w14:paraId="6E9F139D" w14:textId="77777777" w:rsidR="006106CA" w:rsidRPr="00F83C80" w:rsidRDefault="006106CA" w:rsidP="006106CA">
      <w:pPr>
        <w:rPr>
          <w:rFonts w:ascii="Arial" w:hAnsi="Arial" w:cs="Arial"/>
        </w:rPr>
      </w:pPr>
      <w:r w:rsidRPr="00F83C80">
        <w:rPr>
          <w:rFonts w:ascii="Arial" w:hAnsi="Arial" w:cs="Arial"/>
        </w:rPr>
        <w:t xml:space="preserve">The purpose of this appendix is to provide XSL examples related to the processing and transformation of </w:t>
      </w:r>
      <w:r w:rsidR="007B2E5B" w:rsidRPr="00F83C80">
        <w:rPr>
          <w:rFonts w:ascii="Arial" w:hAnsi="Arial" w:cs="Arial"/>
        </w:rPr>
        <w:t>the</w:t>
      </w:r>
      <w:r w:rsidRPr="00F83C80">
        <w:rPr>
          <w:rFonts w:ascii="Arial" w:hAnsi="Arial" w:cs="Arial"/>
        </w:rPr>
        <w:t xml:space="preserve"> XML described in this specification. One example of XSL usage would be to convert UTC time into separate date and hour values based on the local time zone.</w:t>
      </w:r>
      <w:r w:rsidR="00E910BD" w:rsidRPr="00F83C80">
        <w:rPr>
          <w:rFonts w:ascii="Arial" w:hAnsi="Arial" w:cs="Arial"/>
        </w:rPr>
        <w:t xml:space="preserve"> For example, given the following XML:</w:t>
      </w:r>
    </w:p>
    <w:p w14:paraId="67C04E17" w14:textId="77777777" w:rsidR="00E910BD" w:rsidRPr="00F83C80" w:rsidRDefault="00E910BD" w:rsidP="006106CA">
      <w:pPr>
        <w:rPr>
          <w:rFonts w:ascii="Arial" w:hAnsi="Arial" w:cs="Arial"/>
        </w:rPr>
      </w:pPr>
    </w:p>
    <w:p w14:paraId="5780C376" w14:textId="77777777" w:rsidR="00E910BD" w:rsidRPr="00F83C80" w:rsidRDefault="00E910BD" w:rsidP="00E910BD">
      <w:pPr>
        <w:ind w:firstLine="720"/>
        <w:rPr>
          <w:rFonts w:ascii="Arial" w:hAnsi="Arial" w:cs="Arial"/>
        </w:rPr>
      </w:pPr>
      <w:r w:rsidRPr="00F83C80">
        <w:rPr>
          <w:rFonts w:ascii="Arial" w:hAnsi="Arial" w:cs="Arial"/>
        </w:rPr>
        <w:t>&lt;startTime&gt;2007-12-17T06:00:00Z&lt;/startTime&gt;</w:t>
      </w:r>
    </w:p>
    <w:p w14:paraId="01D7706B" w14:textId="77777777" w:rsidR="006106CA" w:rsidRPr="00F83C80" w:rsidRDefault="006106CA" w:rsidP="006106CA">
      <w:pPr>
        <w:rPr>
          <w:rFonts w:ascii="Arial" w:hAnsi="Arial" w:cs="Arial"/>
        </w:rPr>
      </w:pPr>
    </w:p>
    <w:p w14:paraId="41007796" w14:textId="77777777" w:rsidR="00E910BD" w:rsidRPr="00F83C80" w:rsidRDefault="00E910BD" w:rsidP="006106CA">
      <w:pPr>
        <w:rPr>
          <w:rFonts w:ascii="Arial" w:hAnsi="Arial" w:cs="Arial"/>
        </w:rPr>
      </w:pPr>
      <w:r w:rsidRPr="00F83C80">
        <w:rPr>
          <w:rFonts w:ascii="Arial" w:hAnsi="Arial" w:cs="Arial"/>
        </w:rPr>
        <w:t>An XSL template can be used to generate tags that are desired by a consumer of the message such as the following where the hour is an hour ending in local time:</w:t>
      </w:r>
    </w:p>
    <w:p w14:paraId="49F8909B" w14:textId="77777777" w:rsidR="00E910BD" w:rsidRPr="00F83C80" w:rsidRDefault="00E910BD" w:rsidP="006106CA">
      <w:pPr>
        <w:rPr>
          <w:rFonts w:ascii="Arial" w:hAnsi="Arial" w:cs="Arial"/>
        </w:rPr>
      </w:pPr>
    </w:p>
    <w:p w14:paraId="5FD0765B" w14:textId="77777777" w:rsidR="00E910BD" w:rsidRPr="00F83C80" w:rsidRDefault="00E910BD" w:rsidP="00E910BD">
      <w:pPr>
        <w:ind w:firstLine="720"/>
        <w:rPr>
          <w:rFonts w:ascii="Arial" w:hAnsi="Arial" w:cs="Arial"/>
          <w:lang w:val="de-DE"/>
        </w:rPr>
      </w:pPr>
      <w:r w:rsidRPr="00F83C80">
        <w:rPr>
          <w:rFonts w:ascii="Arial" w:hAnsi="Arial" w:cs="Arial"/>
          <w:lang w:val="de-DE"/>
        </w:rPr>
        <w:t>&lt;startTime&gt;2007-12-17T06:00:00Z&lt;/startTime&gt;</w:t>
      </w:r>
    </w:p>
    <w:p w14:paraId="5B59580D" w14:textId="77777777" w:rsidR="00E910BD" w:rsidRPr="00F83C80" w:rsidRDefault="00E910BD" w:rsidP="00E910BD">
      <w:pPr>
        <w:ind w:firstLine="720"/>
        <w:rPr>
          <w:rFonts w:ascii="Arial" w:hAnsi="Arial" w:cs="Arial"/>
          <w:lang w:val="de-DE"/>
        </w:rPr>
      </w:pPr>
      <w:r w:rsidRPr="00F83C80">
        <w:rPr>
          <w:rFonts w:ascii="Arial" w:hAnsi="Arial" w:cs="Arial"/>
          <w:lang w:val="de-DE"/>
        </w:rPr>
        <w:t>&lt;startDate&gt;2007-12-17&lt;/startDate&gt;</w:t>
      </w:r>
    </w:p>
    <w:p w14:paraId="0D93C025" w14:textId="77777777" w:rsidR="00E910BD" w:rsidRPr="00F83C80" w:rsidRDefault="00E910BD" w:rsidP="00E910BD">
      <w:pPr>
        <w:ind w:firstLine="720"/>
        <w:rPr>
          <w:rFonts w:ascii="Arial" w:hAnsi="Arial" w:cs="Arial"/>
        </w:rPr>
      </w:pPr>
      <w:r w:rsidRPr="00F83C80">
        <w:rPr>
          <w:rFonts w:ascii="Arial" w:hAnsi="Arial" w:cs="Arial"/>
        </w:rPr>
        <w:t>&lt;startHour&gt;1&lt;/startHour&gt;</w:t>
      </w:r>
    </w:p>
    <w:p w14:paraId="783F019D" w14:textId="77777777" w:rsidR="00E910BD" w:rsidRPr="00F83C80" w:rsidRDefault="00E910BD" w:rsidP="006106CA">
      <w:pPr>
        <w:rPr>
          <w:rFonts w:ascii="Arial" w:hAnsi="Arial" w:cs="Arial"/>
        </w:rPr>
      </w:pPr>
    </w:p>
    <w:p w14:paraId="242DCA64" w14:textId="77777777" w:rsidR="00E910BD" w:rsidRPr="00F83C80" w:rsidRDefault="00E910BD" w:rsidP="006106CA">
      <w:pPr>
        <w:rPr>
          <w:rFonts w:ascii="Arial" w:hAnsi="Arial" w:cs="Arial"/>
        </w:rPr>
      </w:pPr>
    </w:p>
    <w:p w14:paraId="0BBA169A" w14:textId="77777777" w:rsidR="006106CA" w:rsidRPr="00F83C80" w:rsidRDefault="006106CA" w:rsidP="006106CA">
      <w:pPr>
        <w:rPr>
          <w:rFonts w:ascii="Arial" w:hAnsi="Arial" w:cs="Arial"/>
        </w:rPr>
      </w:pPr>
      <w:r w:rsidRPr="00F83C80">
        <w:rPr>
          <w:rFonts w:ascii="Arial" w:hAnsi="Arial" w:cs="Arial"/>
        </w:rPr>
        <w:t xml:space="preserve">The following </w:t>
      </w:r>
      <w:r w:rsidR="00E910BD" w:rsidRPr="00F83C80">
        <w:rPr>
          <w:rFonts w:ascii="Arial" w:hAnsi="Arial" w:cs="Arial"/>
        </w:rPr>
        <w:t xml:space="preserve">XSL </w:t>
      </w:r>
      <w:r w:rsidRPr="00F83C80">
        <w:rPr>
          <w:rFonts w:ascii="Arial" w:hAnsi="Arial" w:cs="Arial"/>
        </w:rPr>
        <w:t>example is implemented using custom functions within TIBCO BusinessWorks.</w:t>
      </w:r>
    </w:p>
    <w:p w14:paraId="7D01D53A" w14:textId="77777777" w:rsidR="006106CA" w:rsidRPr="00F83C80" w:rsidRDefault="006106CA" w:rsidP="006106CA">
      <w:pPr>
        <w:rPr>
          <w:rFonts w:ascii="Arial" w:hAnsi="Arial" w:cs="Arial"/>
        </w:rPr>
      </w:pPr>
    </w:p>
    <w:p w14:paraId="4A5E169E" w14:textId="77777777" w:rsidR="006106CA" w:rsidRPr="00F83C80" w:rsidRDefault="006106CA" w:rsidP="006106CA">
      <w:pPr>
        <w:rPr>
          <w:rFonts w:ascii="Arial" w:hAnsi="Arial" w:cs="Arial"/>
        </w:rPr>
      </w:pPr>
    </w:p>
    <w:p w14:paraId="169691AE" w14:textId="77777777" w:rsidR="006106CA" w:rsidRPr="00F83C80" w:rsidRDefault="006106CA" w:rsidP="006106CA">
      <w:pPr>
        <w:rPr>
          <w:rFonts w:ascii="Arial" w:hAnsi="Arial" w:cs="Arial"/>
          <w:sz w:val="20"/>
          <w:szCs w:val="20"/>
        </w:rPr>
      </w:pPr>
      <w:r w:rsidRPr="00F83C80">
        <w:rPr>
          <w:rFonts w:ascii="Arial" w:hAnsi="Arial" w:cs="Arial"/>
          <w:sz w:val="20"/>
          <w:szCs w:val="20"/>
        </w:rPr>
        <w:t>&lt;?xml version='1.0'?&gt;</w:t>
      </w:r>
    </w:p>
    <w:p w14:paraId="295F715E" w14:textId="77777777" w:rsidR="006106CA" w:rsidRPr="00F83C80" w:rsidRDefault="006106CA" w:rsidP="006106CA">
      <w:pPr>
        <w:rPr>
          <w:rFonts w:ascii="Arial" w:hAnsi="Arial" w:cs="Arial"/>
          <w:sz w:val="20"/>
          <w:szCs w:val="20"/>
        </w:rPr>
      </w:pPr>
      <w:r w:rsidRPr="00F83C80">
        <w:rPr>
          <w:rFonts w:ascii="Arial" w:hAnsi="Arial" w:cs="Arial"/>
          <w:sz w:val="20"/>
          <w:szCs w:val="20"/>
        </w:rPr>
        <w:t xml:space="preserve">&lt;xsl:stylesheet version="1.0" </w:t>
      </w:r>
    </w:p>
    <w:p w14:paraId="4D8CDC9E" w14:textId="77777777" w:rsidR="006106CA" w:rsidRPr="00F83C80" w:rsidRDefault="006106CA" w:rsidP="006106CA">
      <w:pPr>
        <w:rPr>
          <w:rFonts w:ascii="Arial" w:hAnsi="Arial" w:cs="Arial"/>
          <w:sz w:val="20"/>
          <w:szCs w:val="20"/>
        </w:rPr>
      </w:pPr>
      <w:r w:rsidRPr="00F83C80">
        <w:rPr>
          <w:rFonts w:ascii="Arial" w:hAnsi="Arial" w:cs="Arial"/>
          <w:sz w:val="20"/>
          <w:szCs w:val="20"/>
        </w:rPr>
        <w:tab/>
        <w:t>xmlns:xsl="http://www.w3.org/1999/XSL/Transform"</w:t>
      </w:r>
    </w:p>
    <w:p w14:paraId="2FF87F74" w14:textId="77777777" w:rsidR="006106CA" w:rsidRPr="00F83C80" w:rsidRDefault="006106CA" w:rsidP="006106CA">
      <w:pPr>
        <w:rPr>
          <w:rFonts w:ascii="Arial" w:hAnsi="Arial" w:cs="Arial"/>
          <w:sz w:val="20"/>
          <w:szCs w:val="20"/>
        </w:rPr>
      </w:pPr>
      <w:r w:rsidRPr="00F83C80">
        <w:rPr>
          <w:rFonts w:ascii="Arial" w:hAnsi="Arial" w:cs="Arial"/>
          <w:sz w:val="20"/>
          <w:szCs w:val="20"/>
        </w:rPr>
        <w:tab/>
        <w:t>xmlns:msg="http://www.uisol.com"</w:t>
      </w:r>
    </w:p>
    <w:p w14:paraId="6B3E47C0" w14:textId="77777777" w:rsidR="006106CA" w:rsidRPr="00F83C80" w:rsidRDefault="006106CA" w:rsidP="006106CA">
      <w:pPr>
        <w:rPr>
          <w:rFonts w:ascii="Arial" w:hAnsi="Arial" w:cs="Arial"/>
          <w:sz w:val="20"/>
          <w:szCs w:val="20"/>
        </w:rPr>
      </w:pPr>
      <w:r w:rsidRPr="00F83C80">
        <w:rPr>
          <w:rFonts w:ascii="Arial" w:hAnsi="Arial" w:cs="Arial"/>
          <w:sz w:val="20"/>
          <w:szCs w:val="20"/>
        </w:rPr>
        <w:tab/>
        <w:t>xmlns:tib="http://www.tibco.com/bw/xslt/custom-functions"</w:t>
      </w:r>
    </w:p>
    <w:p w14:paraId="4F537CF2" w14:textId="77777777" w:rsidR="006106CA" w:rsidRPr="00F83C80" w:rsidRDefault="006106CA" w:rsidP="006106CA">
      <w:pPr>
        <w:rPr>
          <w:rFonts w:ascii="Arial" w:hAnsi="Arial" w:cs="Arial"/>
          <w:sz w:val="20"/>
          <w:szCs w:val="20"/>
        </w:rPr>
      </w:pPr>
      <w:r w:rsidRPr="00F83C80">
        <w:rPr>
          <w:rFonts w:ascii="Arial" w:hAnsi="Arial" w:cs="Arial"/>
          <w:sz w:val="20"/>
          <w:szCs w:val="20"/>
        </w:rPr>
        <w:tab/>
        <w:t>exclude-result-prefixes="msg tib"&gt;</w:t>
      </w:r>
    </w:p>
    <w:p w14:paraId="50ED34D7" w14:textId="77777777" w:rsidR="006106CA" w:rsidRPr="00F83C80" w:rsidRDefault="006106CA" w:rsidP="006106CA">
      <w:pPr>
        <w:rPr>
          <w:rFonts w:ascii="Arial" w:hAnsi="Arial" w:cs="Arial"/>
          <w:sz w:val="20"/>
          <w:szCs w:val="20"/>
        </w:rPr>
      </w:pPr>
    </w:p>
    <w:p w14:paraId="37110FA5" w14:textId="77777777" w:rsidR="006106CA" w:rsidRPr="00F83C80" w:rsidRDefault="006106CA" w:rsidP="006106CA">
      <w:pPr>
        <w:rPr>
          <w:rFonts w:ascii="Arial" w:hAnsi="Arial" w:cs="Arial"/>
          <w:sz w:val="20"/>
          <w:szCs w:val="20"/>
        </w:rPr>
      </w:pPr>
      <w:r w:rsidRPr="00F83C80">
        <w:rPr>
          <w:rFonts w:ascii="Arial" w:hAnsi="Arial" w:cs="Arial"/>
          <w:sz w:val="20"/>
          <w:szCs w:val="20"/>
        </w:rPr>
        <w:t>&lt;xsl:template match="/"&gt;</w:t>
      </w:r>
    </w:p>
    <w:p w14:paraId="24920A3B" w14:textId="77777777" w:rsidR="006106CA" w:rsidRPr="00F83C80" w:rsidRDefault="006106CA" w:rsidP="00E21FF6">
      <w:pPr>
        <w:rPr>
          <w:rFonts w:ascii="Arial" w:hAnsi="Arial" w:cs="Arial"/>
          <w:sz w:val="18"/>
          <w:szCs w:val="18"/>
        </w:rPr>
      </w:pPr>
      <w:r w:rsidRPr="00F83C80">
        <w:rPr>
          <w:rFonts w:ascii="Arial" w:hAnsi="Arial" w:cs="Arial"/>
        </w:rPr>
        <w:tab/>
      </w:r>
      <w:r w:rsidRPr="00F83C80">
        <w:rPr>
          <w:rFonts w:ascii="Arial" w:hAnsi="Arial" w:cs="Arial"/>
          <w:sz w:val="18"/>
          <w:szCs w:val="18"/>
        </w:rPr>
        <w:t>&lt;xsl:apply-templates/&gt;</w:t>
      </w:r>
    </w:p>
    <w:p w14:paraId="119F3262" w14:textId="77777777" w:rsidR="006106CA" w:rsidRPr="00F83C80" w:rsidRDefault="006106CA" w:rsidP="006106CA">
      <w:pPr>
        <w:rPr>
          <w:rFonts w:ascii="Arial" w:hAnsi="Arial" w:cs="Arial"/>
          <w:sz w:val="20"/>
          <w:szCs w:val="20"/>
        </w:rPr>
      </w:pPr>
      <w:r w:rsidRPr="00F83C80">
        <w:rPr>
          <w:rFonts w:ascii="Arial" w:hAnsi="Arial" w:cs="Arial"/>
          <w:sz w:val="20"/>
          <w:szCs w:val="20"/>
        </w:rPr>
        <w:t>&lt;/xsl:template&gt;</w:t>
      </w:r>
    </w:p>
    <w:p w14:paraId="235C8EE1" w14:textId="77777777" w:rsidR="006106CA" w:rsidRPr="00F83C80" w:rsidRDefault="006106CA" w:rsidP="006106CA">
      <w:pPr>
        <w:rPr>
          <w:rFonts w:ascii="Arial" w:hAnsi="Arial" w:cs="Arial"/>
          <w:sz w:val="20"/>
          <w:szCs w:val="20"/>
        </w:rPr>
      </w:pPr>
    </w:p>
    <w:p w14:paraId="30E206D6" w14:textId="77777777" w:rsidR="006106CA" w:rsidRPr="00F83C80" w:rsidRDefault="006106CA" w:rsidP="006106CA">
      <w:pPr>
        <w:rPr>
          <w:rFonts w:ascii="Arial" w:hAnsi="Arial" w:cs="Arial"/>
          <w:sz w:val="20"/>
          <w:szCs w:val="20"/>
        </w:rPr>
      </w:pPr>
      <w:r w:rsidRPr="00F83C80">
        <w:rPr>
          <w:rFonts w:ascii="Arial" w:hAnsi="Arial" w:cs="Arial"/>
          <w:sz w:val="20"/>
          <w:szCs w:val="20"/>
        </w:rPr>
        <w:t>&lt;xsl:template match="*"&gt;</w:t>
      </w:r>
    </w:p>
    <w:p w14:paraId="6A2D02F3" w14:textId="77777777" w:rsidR="006106CA" w:rsidRPr="00F83C80" w:rsidRDefault="006106CA" w:rsidP="00E21FF6">
      <w:pPr>
        <w:rPr>
          <w:rFonts w:ascii="Arial" w:hAnsi="Arial" w:cs="Arial"/>
          <w:sz w:val="18"/>
          <w:szCs w:val="18"/>
        </w:rPr>
      </w:pPr>
      <w:r w:rsidRPr="00F83C80">
        <w:rPr>
          <w:rFonts w:ascii="Arial" w:hAnsi="Arial" w:cs="Arial"/>
        </w:rPr>
        <w:tab/>
      </w:r>
      <w:r w:rsidRPr="00F83C80">
        <w:rPr>
          <w:rFonts w:ascii="Arial" w:hAnsi="Arial" w:cs="Arial"/>
          <w:sz w:val="18"/>
          <w:szCs w:val="18"/>
        </w:rPr>
        <w:t>&lt;xsl:choose&gt;</w:t>
      </w:r>
    </w:p>
    <w:p w14:paraId="5BD721DB" w14:textId="77777777" w:rsidR="006106CA"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t>&lt;xsl:when test="name() = 'msg:startTime'"&gt;</w:t>
      </w:r>
    </w:p>
    <w:p w14:paraId="673AB8E1" w14:textId="77777777" w:rsidR="006106CA" w:rsidRPr="00F83C80" w:rsidRDefault="006106CA" w:rsidP="00E21FF6">
      <w:pPr>
        <w:rPr>
          <w:rFonts w:ascii="Arial" w:hAnsi="Arial" w:cs="Arial"/>
          <w:sz w:val="18"/>
          <w:szCs w:val="18"/>
        </w:rPr>
      </w:pPr>
      <w:r w:rsidRPr="00F83C80">
        <w:rPr>
          <w:rFonts w:ascii="Arial" w:hAnsi="Arial" w:cs="Arial"/>
        </w:rPr>
        <w:tab/>
      </w:r>
      <w:r w:rsidRPr="00F83C80">
        <w:rPr>
          <w:rFonts w:ascii="Arial" w:hAnsi="Arial" w:cs="Arial"/>
        </w:rPr>
        <w:tab/>
      </w:r>
      <w:r w:rsidRPr="00F83C80">
        <w:rPr>
          <w:rFonts w:ascii="Arial" w:hAnsi="Arial" w:cs="Arial"/>
        </w:rPr>
        <w:tab/>
      </w:r>
      <w:r w:rsidRPr="00F83C80">
        <w:rPr>
          <w:rFonts w:ascii="Arial" w:hAnsi="Arial" w:cs="Arial"/>
          <w:sz w:val="18"/>
          <w:szCs w:val="18"/>
        </w:rPr>
        <w:t>&lt;xsl:copy&gt;</w:t>
      </w:r>
    </w:p>
    <w:p w14:paraId="52D38646" w14:textId="77777777" w:rsidR="006106CA"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t>&lt;xsl:apply-templates/&gt;</w:t>
      </w:r>
    </w:p>
    <w:p w14:paraId="17D312E9" w14:textId="77777777" w:rsidR="006106CA"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t>&lt;/xsl:copy&gt;</w:t>
      </w:r>
    </w:p>
    <w:p w14:paraId="17892234" w14:textId="77777777" w:rsidR="000450B9"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t>&lt;xsl:variable name="vStartTime"&gt;</w:t>
      </w:r>
    </w:p>
    <w:p w14:paraId="02F1E928" w14:textId="77777777" w:rsidR="000450B9" w:rsidRPr="00F83C80" w:rsidRDefault="006106CA" w:rsidP="000450B9">
      <w:pPr>
        <w:ind w:left="1440" w:firstLine="720"/>
        <w:rPr>
          <w:rFonts w:ascii="Arial" w:hAnsi="Arial" w:cs="Arial"/>
          <w:sz w:val="20"/>
          <w:szCs w:val="20"/>
        </w:rPr>
      </w:pPr>
      <w:r w:rsidRPr="00F83C80">
        <w:rPr>
          <w:rFonts w:ascii="Arial" w:hAnsi="Arial" w:cs="Arial"/>
          <w:sz w:val="20"/>
          <w:szCs w:val="20"/>
        </w:rPr>
        <w:t xml:space="preserve">&lt;xsl:value-of select="tib:translate-timezone(text(), </w:t>
      </w:r>
    </w:p>
    <w:p w14:paraId="158A42DB" w14:textId="77777777" w:rsidR="00B83811" w:rsidRPr="00F83C80" w:rsidRDefault="006106CA" w:rsidP="000450B9">
      <w:pPr>
        <w:ind w:left="2160" w:firstLine="720"/>
        <w:rPr>
          <w:rFonts w:ascii="Arial" w:hAnsi="Arial" w:cs="Arial"/>
          <w:sz w:val="20"/>
          <w:szCs w:val="20"/>
        </w:rPr>
      </w:pPr>
      <w:r w:rsidRPr="00F83C80">
        <w:rPr>
          <w:rFonts w:ascii="Arial" w:hAnsi="Arial" w:cs="Arial"/>
          <w:sz w:val="20"/>
          <w:szCs w:val="20"/>
        </w:rPr>
        <w:t>tib:get-timezone-from-dateTime(current-dateTime()))"/&gt;</w:t>
      </w:r>
    </w:p>
    <w:p w14:paraId="74337C30" w14:textId="77777777" w:rsidR="006106CA" w:rsidRPr="00F83C80" w:rsidRDefault="006106CA" w:rsidP="00707963">
      <w:pPr>
        <w:ind w:left="1440" w:firstLine="720"/>
        <w:rPr>
          <w:rFonts w:ascii="Arial" w:hAnsi="Arial" w:cs="Arial"/>
          <w:sz w:val="20"/>
          <w:szCs w:val="20"/>
        </w:rPr>
      </w:pPr>
      <w:r w:rsidRPr="00F83C80">
        <w:rPr>
          <w:rFonts w:ascii="Arial" w:hAnsi="Arial" w:cs="Arial"/>
          <w:sz w:val="20"/>
          <w:szCs w:val="20"/>
        </w:rPr>
        <w:t>&lt;/xsl:variable&gt;</w:t>
      </w:r>
    </w:p>
    <w:p w14:paraId="763029DB" w14:textId="77777777" w:rsidR="006106CA"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t>&lt;msg:startDate&gt;</w:t>
      </w:r>
    </w:p>
    <w:p w14:paraId="30C2B078" w14:textId="77777777" w:rsidR="006106CA" w:rsidRPr="00F83C80" w:rsidRDefault="006106CA" w:rsidP="00E44B90">
      <w:pPr>
        <w:rPr>
          <w:rFonts w:ascii="Arial" w:hAnsi="Arial" w:cs="Arial"/>
          <w:sz w:val="20"/>
          <w:szCs w:val="20"/>
        </w:rPr>
      </w:pPr>
      <w:r w:rsidRPr="00F83C80">
        <w:rPr>
          <w:rFonts w:ascii="Arial" w:hAnsi="Arial" w:cs="Arial"/>
        </w:rPr>
        <w:tab/>
      </w:r>
      <w:r w:rsidRPr="00F83C80">
        <w:rPr>
          <w:rFonts w:ascii="Arial" w:hAnsi="Arial" w:cs="Arial"/>
        </w:rPr>
        <w:tab/>
      </w:r>
      <w:r w:rsidRPr="00F83C80">
        <w:rPr>
          <w:rFonts w:ascii="Arial" w:hAnsi="Arial" w:cs="Arial"/>
        </w:rPr>
        <w:tab/>
      </w:r>
      <w:r w:rsidRPr="00F83C80">
        <w:rPr>
          <w:rFonts w:ascii="Arial" w:hAnsi="Arial" w:cs="Arial"/>
        </w:rPr>
        <w:tab/>
      </w:r>
      <w:r w:rsidRPr="00F83C80">
        <w:rPr>
          <w:rFonts w:ascii="Arial" w:hAnsi="Arial" w:cs="Arial"/>
          <w:sz w:val="20"/>
          <w:szCs w:val="20"/>
        </w:rPr>
        <w:t>&lt;xsl:value-of select="substring($vStartTime,1,10)"/&gt;</w:t>
      </w:r>
    </w:p>
    <w:p w14:paraId="37F8B373" w14:textId="77777777" w:rsidR="006106CA"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t>&lt;/msg:startDate&gt;</w:t>
      </w:r>
    </w:p>
    <w:p w14:paraId="5B092408" w14:textId="77777777" w:rsidR="006106CA"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t>&lt;msg:startTime&gt;</w:t>
      </w:r>
    </w:p>
    <w:p w14:paraId="08B83E45" w14:textId="77777777" w:rsidR="006106CA"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t>&lt;xsl:choose&gt;</w:t>
      </w:r>
    </w:p>
    <w:p w14:paraId="1F399E1B" w14:textId="77777777" w:rsidR="006106CA"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t>&lt;xsl:when test="substring($vStartTime,12,2) = '00'"&gt;24&lt;/xsl:when&gt;</w:t>
      </w:r>
    </w:p>
    <w:p w14:paraId="00733EC4" w14:textId="77777777" w:rsidR="006106CA"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t>&lt;xsl:otherwise&gt;&lt;xsl:value-of select="format-number(substring($vStartTime,12,2),'#0')"/&gt;&lt;/xsl:otherwise&gt;</w:t>
      </w:r>
    </w:p>
    <w:p w14:paraId="603B8738" w14:textId="77777777" w:rsidR="006106CA"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t>&lt;/xsl:choose&gt;</w:t>
      </w:r>
    </w:p>
    <w:p w14:paraId="66BF5B04" w14:textId="77777777" w:rsidR="006106CA" w:rsidRPr="00F83C80" w:rsidRDefault="006106CA" w:rsidP="00E44B90">
      <w:pPr>
        <w:rPr>
          <w:rFonts w:ascii="Arial" w:hAnsi="Arial" w:cs="Arial"/>
          <w:sz w:val="20"/>
          <w:szCs w:val="20"/>
        </w:rPr>
      </w:pPr>
      <w:r w:rsidRPr="00F83C80">
        <w:rPr>
          <w:rFonts w:ascii="Arial" w:hAnsi="Arial" w:cs="Arial"/>
        </w:rPr>
        <w:lastRenderedPageBreak/>
        <w:tab/>
      </w:r>
      <w:r w:rsidRPr="00F83C80">
        <w:rPr>
          <w:rFonts w:ascii="Arial" w:hAnsi="Arial" w:cs="Arial"/>
        </w:rPr>
        <w:tab/>
      </w:r>
      <w:r w:rsidRPr="00F83C80">
        <w:rPr>
          <w:rFonts w:ascii="Arial" w:hAnsi="Arial" w:cs="Arial"/>
          <w:sz w:val="20"/>
          <w:szCs w:val="20"/>
        </w:rPr>
        <w:tab/>
        <w:t>&lt;/msg:startTime&gt;</w:t>
      </w:r>
    </w:p>
    <w:p w14:paraId="56138E6E" w14:textId="77777777" w:rsidR="006106CA"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t>&lt;/xsl:when&gt;</w:t>
      </w:r>
    </w:p>
    <w:p w14:paraId="474BF3F8" w14:textId="77777777" w:rsidR="006106CA"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t>&lt;xsl:when test="name() = 'msg:endTime'"&gt;</w:t>
      </w:r>
    </w:p>
    <w:p w14:paraId="47DB3B0C" w14:textId="77777777" w:rsidR="006106CA"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t>&lt;xsl:copy&gt;</w:t>
      </w:r>
    </w:p>
    <w:p w14:paraId="40751FEA" w14:textId="77777777" w:rsidR="006106CA"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t>&lt;xsl:apply-templates/&gt;</w:t>
      </w:r>
    </w:p>
    <w:p w14:paraId="685624B4" w14:textId="77777777" w:rsidR="006106CA"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t>&lt;/xsl:copy&gt;</w:t>
      </w:r>
    </w:p>
    <w:p w14:paraId="4BCAFF48" w14:textId="77777777" w:rsidR="00B83811"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t>&lt;xsl:variable name="vEndTime"&gt;</w:t>
      </w:r>
    </w:p>
    <w:p w14:paraId="45B04A98" w14:textId="77777777" w:rsidR="00B83811" w:rsidRPr="00F83C80" w:rsidRDefault="006106CA" w:rsidP="00B83811">
      <w:pPr>
        <w:ind w:left="1440" w:firstLine="720"/>
        <w:rPr>
          <w:rFonts w:ascii="Arial" w:hAnsi="Arial" w:cs="Arial"/>
          <w:sz w:val="20"/>
          <w:szCs w:val="20"/>
        </w:rPr>
      </w:pPr>
      <w:r w:rsidRPr="00F83C80">
        <w:rPr>
          <w:rFonts w:ascii="Arial" w:hAnsi="Arial" w:cs="Arial"/>
          <w:sz w:val="20"/>
          <w:szCs w:val="20"/>
        </w:rPr>
        <w:t xml:space="preserve">&lt;xsl:value-of select="tib:translate-timezone(text(), </w:t>
      </w:r>
    </w:p>
    <w:p w14:paraId="172A701B" w14:textId="77777777" w:rsidR="00B83811" w:rsidRPr="00F83C80" w:rsidRDefault="006106CA" w:rsidP="00B83811">
      <w:pPr>
        <w:ind w:left="2160" w:firstLine="720"/>
        <w:rPr>
          <w:rFonts w:ascii="Arial" w:hAnsi="Arial" w:cs="Arial"/>
          <w:sz w:val="20"/>
          <w:szCs w:val="20"/>
        </w:rPr>
      </w:pPr>
      <w:r w:rsidRPr="00F83C80">
        <w:rPr>
          <w:rFonts w:ascii="Arial" w:hAnsi="Arial" w:cs="Arial"/>
          <w:sz w:val="20"/>
          <w:szCs w:val="20"/>
        </w:rPr>
        <w:t>tib:get-timezone-from-dateTime(current-dateTime()))"/&gt;</w:t>
      </w:r>
    </w:p>
    <w:p w14:paraId="521B68D7" w14:textId="77777777" w:rsidR="006106CA" w:rsidRPr="00F83C80" w:rsidRDefault="006106CA" w:rsidP="00B83811">
      <w:pPr>
        <w:ind w:left="1440" w:firstLine="720"/>
        <w:rPr>
          <w:rFonts w:ascii="Arial" w:hAnsi="Arial" w:cs="Arial"/>
          <w:sz w:val="20"/>
          <w:szCs w:val="20"/>
        </w:rPr>
      </w:pPr>
      <w:r w:rsidRPr="00F83C80">
        <w:rPr>
          <w:rFonts w:ascii="Arial" w:hAnsi="Arial" w:cs="Arial"/>
          <w:sz w:val="20"/>
          <w:szCs w:val="20"/>
        </w:rPr>
        <w:t>&lt;/xsl:variable&gt;</w:t>
      </w:r>
    </w:p>
    <w:p w14:paraId="0091E051" w14:textId="77777777" w:rsidR="00B83811"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t>&lt;msg:endDate&gt;</w:t>
      </w:r>
    </w:p>
    <w:p w14:paraId="77573F97" w14:textId="77777777" w:rsidR="00B83811" w:rsidRPr="00F83C80" w:rsidRDefault="006106CA" w:rsidP="00B83811">
      <w:pPr>
        <w:ind w:left="1440" w:firstLine="720"/>
        <w:rPr>
          <w:rFonts w:ascii="Arial" w:hAnsi="Arial" w:cs="Arial"/>
          <w:sz w:val="20"/>
          <w:szCs w:val="20"/>
        </w:rPr>
      </w:pPr>
      <w:r w:rsidRPr="00F83C80">
        <w:rPr>
          <w:rFonts w:ascii="Arial" w:hAnsi="Arial" w:cs="Arial"/>
          <w:sz w:val="20"/>
          <w:szCs w:val="20"/>
        </w:rPr>
        <w:t>&lt;xsl:value-of select="substring($vEndTime,1,10)"/&gt;</w:t>
      </w:r>
    </w:p>
    <w:p w14:paraId="692F7E96" w14:textId="77777777" w:rsidR="006106CA" w:rsidRPr="00F83C80" w:rsidRDefault="006106CA" w:rsidP="00B83811">
      <w:pPr>
        <w:ind w:left="1440" w:firstLine="720"/>
        <w:rPr>
          <w:rFonts w:ascii="Arial" w:hAnsi="Arial" w:cs="Arial"/>
          <w:sz w:val="20"/>
          <w:szCs w:val="20"/>
          <w:lang w:val="da-DK"/>
        </w:rPr>
      </w:pPr>
      <w:r w:rsidRPr="00F83C80">
        <w:rPr>
          <w:rFonts w:ascii="Arial" w:hAnsi="Arial" w:cs="Arial"/>
          <w:sz w:val="20"/>
          <w:szCs w:val="20"/>
          <w:lang w:val="da-DK"/>
        </w:rPr>
        <w:t>&lt;/msg:endDate&gt;</w:t>
      </w:r>
    </w:p>
    <w:p w14:paraId="5E183A19" w14:textId="77777777" w:rsidR="006106CA" w:rsidRPr="00F83C80" w:rsidRDefault="006106CA" w:rsidP="006106CA">
      <w:pPr>
        <w:rPr>
          <w:rFonts w:ascii="Arial" w:hAnsi="Arial" w:cs="Arial"/>
          <w:sz w:val="20"/>
          <w:szCs w:val="20"/>
          <w:lang w:val="da-DK"/>
        </w:rPr>
      </w:pPr>
      <w:r w:rsidRPr="00F83C80">
        <w:rPr>
          <w:rFonts w:ascii="Arial" w:hAnsi="Arial" w:cs="Arial"/>
          <w:sz w:val="20"/>
          <w:szCs w:val="20"/>
          <w:lang w:val="da-DK"/>
        </w:rPr>
        <w:tab/>
      </w:r>
      <w:r w:rsidRPr="00F83C80">
        <w:rPr>
          <w:rFonts w:ascii="Arial" w:hAnsi="Arial" w:cs="Arial"/>
          <w:sz w:val="20"/>
          <w:szCs w:val="20"/>
          <w:lang w:val="da-DK"/>
        </w:rPr>
        <w:tab/>
      </w:r>
      <w:r w:rsidRPr="00F83C80">
        <w:rPr>
          <w:rFonts w:ascii="Arial" w:hAnsi="Arial" w:cs="Arial"/>
          <w:sz w:val="20"/>
          <w:szCs w:val="20"/>
          <w:lang w:val="da-DK"/>
        </w:rPr>
        <w:tab/>
        <w:t>&lt;msg:endTime&gt;</w:t>
      </w:r>
    </w:p>
    <w:p w14:paraId="6279C9B7" w14:textId="77777777" w:rsidR="006106CA" w:rsidRPr="00F83C80" w:rsidRDefault="006106CA" w:rsidP="006106CA">
      <w:pPr>
        <w:rPr>
          <w:rFonts w:ascii="Arial" w:hAnsi="Arial" w:cs="Arial"/>
          <w:sz w:val="20"/>
          <w:szCs w:val="20"/>
          <w:lang w:val="da-DK"/>
        </w:rPr>
      </w:pPr>
      <w:r w:rsidRPr="00F83C80">
        <w:rPr>
          <w:rFonts w:ascii="Arial" w:hAnsi="Arial" w:cs="Arial"/>
          <w:sz w:val="20"/>
          <w:szCs w:val="20"/>
          <w:lang w:val="da-DK"/>
        </w:rPr>
        <w:tab/>
      </w:r>
      <w:r w:rsidRPr="00F83C80">
        <w:rPr>
          <w:rFonts w:ascii="Arial" w:hAnsi="Arial" w:cs="Arial"/>
          <w:sz w:val="20"/>
          <w:szCs w:val="20"/>
          <w:lang w:val="da-DK"/>
        </w:rPr>
        <w:tab/>
      </w:r>
      <w:r w:rsidRPr="00F83C80">
        <w:rPr>
          <w:rFonts w:ascii="Arial" w:hAnsi="Arial" w:cs="Arial"/>
          <w:sz w:val="20"/>
          <w:szCs w:val="20"/>
          <w:lang w:val="da-DK"/>
        </w:rPr>
        <w:tab/>
      </w:r>
      <w:r w:rsidRPr="00F83C80">
        <w:rPr>
          <w:rFonts w:ascii="Arial" w:hAnsi="Arial" w:cs="Arial"/>
          <w:sz w:val="20"/>
          <w:szCs w:val="20"/>
          <w:lang w:val="da-DK"/>
        </w:rPr>
        <w:tab/>
        <w:t>&lt;xsl:choose&gt;</w:t>
      </w:r>
    </w:p>
    <w:p w14:paraId="753C5C40" w14:textId="77777777" w:rsidR="006106CA" w:rsidRPr="00F83C80" w:rsidRDefault="006106CA" w:rsidP="006106CA">
      <w:pPr>
        <w:rPr>
          <w:rFonts w:ascii="Arial" w:hAnsi="Arial" w:cs="Arial"/>
          <w:sz w:val="20"/>
          <w:szCs w:val="20"/>
        </w:rPr>
      </w:pPr>
      <w:r w:rsidRPr="00F83C80">
        <w:rPr>
          <w:rFonts w:ascii="Arial" w:hAnsi="Arial" w:cs="Arial"/>
          <w:sz w:val="20"/>
          <w:szCs w:val="20"/>
          <w:lang w:val="da-DK"/>
        </w:rPr>
        <w:tab/>
      </w:r>
      <w:r w:rsidRPr="00F83C80">
        <w:rPr>
          <w:rFonts w:ascii="Arial" w:hAnsi="Arial" w:cs="Arial"/>
          <w:sz w:val="20"/>
          <w:szCs w:val="20"/>
          <w:lang w:val="da-DK"/>
        </w:rPr>
        <w:tab/>
      </w:r>
      <w:r w:rsidRPr="00F83C80">
        <w:rPr>
          <w:rFonts w:ascii="Arial" w:hAnsi="Arial" w:cs="Arial"/>
          <w:sz w:val="20"/>
          <w:szCs w:val="20"/>
          <w:lang w:val="da-DK"/>
        </w:rPr>
        <w:tab/>
      </w:r>
      <w:r w:rsidRPr="00F83C80">
        <w:rPr>
          <w:rFonts w:ascii="Arial" w:hAnsi="Arial" w:cs="Arial"/>
          <w:sz w:val="20"/>
          <w:szCs w:val="20"/>
          <w:lang w:val="da-DK"/>
        </w:rPr>
        <w:tab/>
      </w:r>
      <w:r w:rsidRPr="00F83C80">
        <w:rPr>
          <w:rFonts w:ascii="Arial" w:hAnsi="Arial" w:cs="Arial"/>
          <w:sz w:val="20"/>
          <w:szCs w:val="20"/>
          <w:lang w:val="da-DK"/>
        </w:rPr>
        <w:tab/>
      </w:r>
      <w:r w:rsidRPr="00F83C80">
        <w:rPr>
          <w:rFonts w:ascii="Arial" w:hAnsi="Arial" w:cs="Arial"/>
          <w:sz w:val="20"/>
          <w:szCs w:val="20"/>
        </w:rPr>
        <w:t>&lt;xsl:when test="substring($vEndTime,12,2) = '00'"&gt;24&lt;/xsl:when&gt;</w:t>
      </w:r>
    </w:p>
    <w:p w14:paraId="27ABFD3C" w14:textId="77777777" w:rsidR="00B83811"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t>&lt;xsl:otherwise&gt;</w:t>
      </w:r>
    </w:p>
    <w:p w14:paraId="0C1EB58D" w14:textId="77777777" w:rsidR="00B83811" w:rsidRPr="00F83C80" w:rsidRDefault="00B83811" w:rsidP="00B83811">
      <w:pPr>
        <w:ind w:left="2880"/>
        <w:rPr>
          <w:rFonts w:ascii="Arial" w:hAnsi="Arial" w:cs="Arial"/>
          <w:sz w:val="20"/>
          <w:szCs w:val="20"/>
        </w:rPr>
      </w:pPr>
      <w:r w:rsidRPr="00F83C80">
        <w:rPr>
          <w:rFonts w:ascii="Arial" w:hAnsi="Arial" w:cs="Arial"/>
          <w:sz w:val="20"/>
          <w:szCs w:val="20"/>
        </w:rPr>
        <w:t>&lt;xsl:value-of select="format-</w:t>
      </w:r>
      <w:r w:rsidR="006106CA" w:rsidRPr="00F83C80">
        <w:rPr>
          <w:rFonts w:ascii="Arial" w:hAnsi="Arial" w:cs="Arial"/>
          <w:sz w:val="20"/>
          <w:szCs w:val="20"/>
        </w:rPr>
        <w:t>number(substring($vEndTime,12,2),'#0')"/&gt;</w:t>
      </w:r>
    </w:p>
    <w:p w14:paraId="11279208" w14:textId="77777777" w:rsidR="006106CA" w:rsidRPr="00F83C80" w:rsidRDefault="006106CA" w:rsidP="00B83811">
      <w:pPr>
        <w:ind w:left="2880" w:firstLine="720"/>
        <w:rPr>
          <w:rFonts w:ascii="Arial" w:hAnsi="Arial" w:cs="Arial"/>
          <w:sz w:val="20"/>
          <w:szCs w:val="20"/>
        </w:rPr>
      </w:pPr>
      <w:r w:rsidRPr="00F83C80">
        <w:rPr>
          <w:rFonts w:ascii="Arial" w:hAnsi="Arial" w:cs="Arial"/>
          <w:sz w:val="20"/>
          <w:szCs w:val="20"/>
        </w:rPr>
        <w:t>&lt;/xsl:otherwise&gt;</w:t>
      </w:r>
    </w:p>
    <w:p w14:paraId="3619EC09" w14:textId="77777777" w:rsidR="006106CA"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t>&lt;/xsl:choose&gt;</w:t>
      </w:r>
    </w:p>
    <w:p w14:paraId="1B80F8C7" w14:textId="77777777" w:rsidR="006106CA"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t>&lt;/msg:endTime&gt;</w:t>
      </w:r>
    </w:p>
    <w:p w14:paraId="3DD4A629" w14:textId="77777777" w:rsidR="006106CA"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t>&lt;/xsl:when&gt;</w:t>
      </w:r>
    </w:p>
    <w:p w14:paraId="21F751C2" w14:textId="77777777" w:rsidR="006106CA"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t>&lt;xsl:otherwise&gt;</w:t>
      </w:r>
    </w:p>
    <w:p w14:paraId="2808314E" w14:textId="77777777" w:rsidR="006106CA"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t>&lt;xsl:copy&gt;</w:t>
      </w:r>
    </w:p>
    <w:p w14:paraId="5D584F28" w14:textId="77777777" w:rsidR="006106CA"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t>&lt;xsl:apply-templates/&gt;</w:t>
      </w:r>
    </w:p>
    <w:p w14:paraId="1FE198DC" w14:textId="77777777" w:rsidR="006106CA"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t>&lt;/xsl:copy&gt;</w:t>
      </w:r>
    </w:p>
    <w:p w14:paraId="2CB1F5E8" w14:textId="77777777" w:rsidR="006106CA" w:rsidRPr="00F83C80" w:rsidRDefault="006106CA" w:rsidP="00E44B90">
      <w:pPr>
        <w:rPr>
          <w:rFonts w:ascii="Arial" w:hAnsi="Arial" w:cs="Arial"/>
          <w:sz w:val="20"/>
          <w:szCs w:val="20"/>
        </w:rPr>
      </w:pPr>
      <w:r w:rsidRPr="00F83C80">
        <w:rPr>
          <w:rFonts w:ascii="Arial" w:hAnsi="Arial" w:cs="Arial"/>
        </w:rPr>
        <w:tab/>
      </w:r>
      <w:r w:rsidRPr="00F83C80">
        <w:rPr>
          <w:rFonts w:ascii="Arial" w:hAnsi="Arial" w:cs="Arial"/>
          <w:sz w:val="20"/>
          <w:szCs w:val="20"/>
        </w:rPr>
        <w:tab/>
        <w:t>&lt;/xsl:otherwise&gt;</w:t>
      </w:r>
    </w:p>
    <w:p w14:paraId="423391C9" w14:textId="77777777" w:rsidR="006106CA" w:rsidRPr="00F83C80" w:rsidRDefault="006106CA" w:rsidP="006106CA">
      <w:pPr>
        <w:rPr>
          <w:rFonts w:ascii="Arial" w:hAnsi="Arial" w:cs="Arial"/>
          <w:sz w:val="20"/>
          <w:szCs w:val="20"/>
        </w:rPr>
      </w:pPr>
      <w:r w:rsidRPr="00F83C80">
        <w:rPr>
          <w:rFonts w:ascii="Arial" w:hAnsi="Arial" w:cs="Arial"/>
          <w:sz w:val="20"/>
          <w:szCs w:val="20"/>
        </w:rPr>
        <w:tab/>
        <w:t>&lt;/xsl:choose&gt;</w:t>
      </w:r>
    </w:p>
    <w:p w14:paraId="4F6C90F4" w14:textId="77777777" w:rsidR="006106CA" w:rsidRPr="00F83C80" w:rsidRDefault="006106CA" w:rsidP="006106CA">
      <w:pPr>
        <w:rPr>
          <w:rFonts w:ascii="Arial" w:hAnsi="Arial" w:cs="Arial"/>
          <w:sz w:val="20"/>
          <w:szCs w:val="20"/>
        </w:rPr>
      </w:pPr>
      <w:r w:rsidRPr="00F83C80">
        <w:rPr>
          <w:rFonts w:ascii="Arial" w:hAnsi="Arial" w:cs="Arial"/>
          <w:sz w:val="20"/>
          <w:szCs w:val="20"/>
        </w:rPr>
        <w:t>&lt;/xsl:template&gt;</w:t>
      </w:r>
    </w:p>
    <w:p w14:paraId="1301BEAE" w14:textId="77777777" w:rsidR="006106CA" w:rsidRPr="00F83C80" w:rsidRDefault="006106CA" w:rsidP="006106CA">
      <w:pPr>
        <w:rPr>
          <w:rFonts w:ascii="Arial" w:hAnsi="Arial" w:cs="Arial"/>
          <w:sz w:val="20"/>
          <w:szCs w:val="20"/>
        </w:rPr>
      </w:pPr>
    </w:p>
    <w:p w14:paraId="44FCCB1D" w14:textId="77777777" w:rsidR="006106CA" w:rsidRPr="00F83C80" w:rsidRDefault="006106CA" w:rsidP="006106CA">
      <w:pPr>
        <w:rPr>
          <w:rFonts w:ascii="Arial" w:hAnsi="Arial" w:cs="Arial"/>
          <w:sz w:val="20"/>
          <w:szCs w:val="20"/>
        </w:rPr>
      </w:pPr>
      <w:r w:rsidRPr="00F83C80">
        <w:rPr>
          <w:rFonts w:ascii="Arial" w:hAnsi="Arial" w:cs="Arial"/>
          <w:sz w:val="20"/>
          <w:szCs w:val="20"/>
        </w:rPr>
        <w:t>&lt;/xsl:stylesheet&gt;</w:t>
      </w:r>
    </w:p>
    <w:p w14:paraId="3108F054" w14:textId="77777777" w:rsidR="006106CA" w:rsidRPr="00F83C80" w:rsidRDefault="006106CA" w:rsidP="006106CA">
      <w:pPr>
        <w:rPr>
          <w:rFonts w:ascii="Arial" w:hAnsi="Arial" w:cs="Arial"/>
        </w:rPr>
      </w:pPr>
    </w:p>
    <w:p w14:paraId="3EF8835C" w14:textId="77777777" w:rsidR="006106CA" w:rsidRPr="00F83C80" w:rsidRDefault="006106CA" w:rsidP="006106CA">
      <w:pPr>
        <w:rPr>
          <w:rFonts w:ascii="Arial" w:hAnsi="Arial" w:cs="Arial"/>
        </w:rPr>
      </w:pPr>
      <w:r w:rsidRPr="00F83C80">
        <w:rPr>
          <w:rFonts w:ascii="Arial" w:hAnsi="Arial" w:cs="Arial"/>
        </w:rPr>
        <w:t xml:space="preserve">The following </w:t>
      </w:r>
      <w:r w:rsidR="00E910BD" w:rsidRPr="00F83C80">
        <w:rPr>
          <w:rFonts w:ascii="Arial" w:hAnsi="Arial" w:cs="Arial"/>
        </w:rPr>
        <w:t xml:space="preserve">XSL </w:t>
      </w:r>
      <w:r w:rsidRPr="00F83C80">
        <w:rPr>
          <w:rFonts w:ascii="Arial" w:hAnsi="Arial" w:cs="Arial"/>
        </w:rPr>
        <w:t>example is implemented using Xalan:</w:t>
      </w:r>
    </w:p>
    <w:p w14:paraId="5ED426C7" w14:textId="77777777" w:rsidR="006106CA" w:rsidRPr="00F83C80" w:rsidRDefault="006106CA" w:rsidP="006106CA">
      <w:pPr>
        <w:rPr>
          <w:rFonts w:ascii="Arial" w:hAnsi="Arial" w:cs="Arial"/>
        </w:rPr>
      </w:pPr>
    </w:p>
    <w:p w14:paraId="0BE08FA4" w14:textId="77777777" w:rsidR="006106CA" w:rsidRPr="00F83C80" w:rsidRDefault="006106CA" w:rsidP="006106CA">
      <w:pPr>
        <w:rPr>
          <w:rFonts w:ascii="Arial" w:hAnsi="Arial" w:cs="Arial"/>
          <w:sz w:val="20"/>
          <w:szCs w:val="20"/>
        </w:rPr>
      </w:pPr>
      <w:r w:rsidRPr="00F83C80">
        <w:rPr>
          <w:rFonts w:ascii="Arial" w:hAnsi="Arial" w:cs="Arial"/>
          <w:sz w:val="20"/>
          <w:szCs w:val="20"/>
        </w:rPr>
        <w:t>&lt;?xml version='1.0'?&gt;</w:t>
      </w:r>
    </w:p>
    <w:p w14:paraId="40F336E8" w14:textId="77777777" w:rsidR="006106CA" w:rsidRPr="00F83C80" w:rsidRDefault="006106CA" w:rsidP="006106CA">
      <w:pPr>
        <w:rPr>
          <w:rFonts w:ascii="Arial" w:hAnsi="Arial" w:cs="Arial"/>
          <w:sz w:val="20"/>
          <w:szCs w:val="20"/>
        </w:rPr>
      </w:pPr>
      <w:r w:rsidRPr="00F83C80">
        <w:rPr>
          <w:rFonts w:ascii="Arial" w:hAnsi="Arial" w:cs="Arial"/>
          <w:sz w:val="20"/>
          <w:szCs w:val="20"/>
        </w:rPr>
        <w:t xml:space="preserve">&lt;xsl:stylesheet version="1.0" </w:t>
      </w:r>
    </w:p>
    <w:p w14:paraId="4D8E4230" w14:textId="77777777" w:rsidR="006106CA" w:rsidRPr="00F83C80" w:rsidRDefault="006106CA" w:rsidP="006106CA">
      <w:pPr>
        <w:rPr>
          <w:rFonts w:ascii="Arial" w:hAnsi="Arial" w:cs="Arial"/>
          <w:sz w:val="20"/>
          <w:szCs w:val="20"/>
        </w:rPr>
      </w:pPr>
      <w:r w:rsidRPr="00F83C80">
        <w:rPr>
          <w:rFonts w:ascii="Arial" w:hAnsi="Arial" w:cs="Arial"/>
          <w:sz w:val="20"/>
          <w:szCs w:val="20"/>
        </w:rPr>
        <w:tab/>
        <w:t>xmlns:xsl="http://www.w3.org/1999/XSL/Transform"</w:t>
      </w:r>
    </w:p>
    <w:p w14:paraId="658E1875" w14:textId="77777777" w:rsidR="006106CA" w:rsidRPr="00F83C80" w:rsidRDefault="006106CA" w:rsidP="006106CA">
      <w:pPr>
        <w:rPr>
          <w:rFonts w:ascii="Arial" w:hAnsi="Arial" w:cs="Arial"/>
          <w:sz w:val="20"/>
          <w:szCs w:val="20"/>
        </w:rPr>
      </w:pPr>
      <w:r w:rsidRPr="00F83C80">
        <w:rPr>
          <w:rFonts w:ascii="Arial" w:hAnsi="Arial" w:cs="Arial"/>
          <w:sz w:val="20"/>
          <w:szCs w:val="20"/>
        </w:rPr>
        <w:tab/>
        <w:t>xmlns:msg="http://www.uisol.com"</w:t>
      </w:r>
    </w:p>
    <w:p w14:paraId="174D255C" w14:textId="77777777" w:rsidR="006106CA" w:rsidRPr="00F83C80" w:rsidRDefault="006106CA" w:rsidP="006106CA">
      <w:pPr>
        <w:rPr>
          <w:rFonts w:ascii="Arial" w:hAnsi="Arial" w:cs="Arial"/>
          <w:sz w:val="20"/>
          <w:szCs w:val="20"/>
        </w:rPr>
      </w:pPr>
      <w:r w:rsidRPr="00F83C80">
        <w:rPr>
          <w:rFonts w:ascii="Arial" w:hAnsi="Arial" w:cs="Arial"/>
          <w:sz w:val="20"/>
          <w:szCs w:val="20"/>
        </w:rPr>
        <w:tab/>
        <w:t>xmlns:lxslt="http://xml.apache.org/xslt"</w:t>
      </w:r>
    </w:p>
    <w:p w14:paraId="059F00A2" w14:textId="77777777" w:rsidR="006106CA" w:rsidRPr="00F83C80" w:rsidRDefault="006106CA" w:rsidP="006106CA">
      <w:pPr>
        <w:rPr>
          <w:rFonts w:ascii="Arial" w:hAnsi="Arial" w:cs="Arial"/>
          <w:sz w:val="20"/>
          <w:szCs w:val="20"/>
        </w:rPr>
      </w:pPr>
      <w:r w:rsidRPr="00F83C80">
        <w:rPr>
          <w:rFonts w:ascii="Arial" w:hAnsi="Arial" w:cs="Arial"/>
          <w:sz w:val="20"/>
          <w:szCs w:val="20"/>
        </w:rPr>
        <w:tab/>
        <w:t>xmlns:mk="ext1"</w:t>
      </w:r>
    </w:p>
    <w:p w14:paraId="3FE801E5" w14:textId="77777777" w:rsidR="006106CA" w:rsidRPr="00F83C80" w:rsidRDefault="006106CA" w:rsidP="006106CA">
      <w:pPr>
        <w:rPr>
          <w:rFonts w:ascii="Arial" w:hAnsi="Arial" w:cs="Arial"/>
          <w:sz w:val="20"/>
          <w:szCs w:val="20"/>
        </w:rPr>
      </w:pPr>
      <w:r w:rsidRPr="00F83C80">
        <w:rPr>
          <w:rFonts w:ascii="Arial" w:hAnsi="Arial" w:cs="Arial"/>
          <w:sz w:val="20"/>
          <w:szCs w:val="20"/>
        </w:rPr>
        <w:t xml:space="preserve">    </w:t>
      </w:r>
      <w:r w:rsidRPr="00F83C80">
        <w:rPr>
          <w:rFonts w:ascii="Arial" w:hAnsi="Arial" w:cs="Arial"/>
          <w:sz w:val="20"/>
          <w:szCs w:val="20"/>
        </w:rPr>
        <w:tab/>
        <w:t>extension-element-prefixes="mk"</w:t>
      </w:r>
    </w:p>
    <w:p w14:paraId="429D8D20" w14:textId="77777777" w:rsidR="006106CA" w:rsidRPr="00F83C80" w:rsidRDefault="006106CA" w:rsidP="006106CA">
      <w:pPr>
        <w:rPr>
          <w:rFonts w:ascii="Arial" w:hAnsi="Arial" w:cs="Arial"/>
          <w:sz w:val="20"/>
          <w:szCs w:val="20"/>
        </w:rPr>
      </w:pPr>
      <w:r w:rsidRPr="00F83C80">
        <w:rPr>
          <w:rFonts w:ascii="Arial" w:hAnsi="Arial" w:cs="Arial"/>
          <w:sz w:val="20"/>
          <w:szCs w:val="20"/>
        </w:rPr>
        <w:tab/>
        <w:t>exclude-result-prefixes="msg lxslt"&gt;</w:t>
      </w:r>
    </w:p>
    <w:p w14:paraId="313BE3C9" w14:textId="77777777" w:rsidR="006106CA" w:rsidRPr="00F83C80" w:rsidRDefault="006106CA" w:rsidP="006106CA">
      <w:pPr>
        <w:rPr>
          <w:rFonts w:ascii="Arial" w:hAnsi="Arial" w:cs="Arial"/>
          <w:sz w:val="20"/>
          <w:szCs w:val="20"/>
        </w:rPr>
      </w:pPr>
    </w:p>
    <w:p w14:paraId="619E63B8" w14:textId="77777777" w:rsidR="006106CA" w:rsidRPr="00F83C80" w:rsidRDefault="006106CA" w:rsidP="006106CA">
      <w:pPr>
        <w:rPr>
          <w:rFonts w:ascii="Arial" w:hAnsi="Arial" w:cs="Arial"/>
          <w:sz w:val="20"/>
          <w:szCs w:val="20"/>
        </w:rPr>
      </w:pPr>
      <w:r w:rsidRPr="00F83C80">
        <w:rPr>
          <w:rFonts w:ascii="Arial" w:hAnsi="Arial" w:cs="Arial"/>
          <w:sz w:val="20"/>
          <w:szCs w:val="20"/>
        </w:rPr>
        <w:t>&lt;lxslt:component prefix="mk" functions="ConvertDate"&gt;</w:t>
      </w:r>
    </w:p>
    <w:p w14:paraId="1464718C" w14:textId="77777777" w:rsidR="006106CA" w:rsidRPr="00F83C80" w:rsidRDefault="006106CA" w:rsidP="00E44B90">
      <w:pPr>
        <w:rPr>
          <w:rFonts w:ascii="Arial" w:hAnsi="Arial" w:cs="Arial"/>
          <w:sz w:val="20"/>
          <w:szCs w:val="20"/>
        </w:rPr>
      </w:pPr>
      <w:r w:rsidRPr="00F83C80">
        <w:rPr>
          <w:rFonts w:ascii="Arial" w:hAnsi="Arial" w:cs="Arial"/>
        </w:rPr>
        <w:tab/>
      </w:r>
      <w:r w:rsidRPr="00F83C80">
        <w:rPr>
          <w:rFonts w:ascii="Arial" w:hAnsi="Arial" w:cs="Arial"/>
          <w:sz w:val="20"/>
          <w:szCs w:val="20"/>
        </w:rPr>
        <w:t>&lt;lxslt:script lang="javascript"&gt;</w:t>
      </w:r>
    </w:p>
    <w:p w14:paraId="6C64CA52" w14:textId="77777777" w:rsidR="006106CA" w:rsidRPr="00F83C80" w:rsidRDefault="006106CA" w:rsidP="006106CA">
      <w:pPr>
        <w:rPr>
          <w:rFonts w:ascii="Arial" w:hAnsi="Arial" w:cs="Arial"/>
          <w:sz w:val="20"/>
          <w:szCs w:val="20"/>
        </w:rPr>
      </w:pPr>
      <w:r w:rsidRPr="00F83C80">
        <w:rPr>
          <w:rFonts w:ascii="Arial" w:hAnsi="Arial" w:cs="Arial"/>
          <w:sz w:val="20"/>
          <w:szCs w:val="20"/>
        </w:rPr>
        <w:t xml:space="preserve">      </w:t>
      </w:r>
      <w:r w:rsidRPr="00F83C80">
        <w:rPr>
          <w:rFonts w:ascii="Arial" w:hAnsi="Arial" w:cs="Arial"/>
          <w:sz w:val="20"/>
          <w:szCs w:val="20"/>
        </w:rPr>
        <w:tab/>
      </w:r>
      <w:r w:rsidRPr="00F83C80">
        <w:rPr>
          <w:rFonts w:ascii="Arial" w:hAnsi="Arial" w:cs="Arial"/>
          <w:sz w:val="20"/>
          <w:szCs w:val="20"/>
        </w:rPr>
        <w:tab/>
        <w:t>function ConvertDate(inYear,inMonth,inDay,inTime,inType){</w:t>
      </w:r>
    </w:p>
    <w:p w14:paraId="71B28A0C" w14:textId="77777777" w:rsidR="006106CA" w:rsidRPr="00F83C80" w:rsidRDefault="006106CA" w:rsidP="006106CA">
      <w:pPr>
        <w:rPr>
          <w:rFonts w:ascii="Arial" w:hAnsi="Arial" w:cs="Arial"/>
          <w:sz w:val="20"/>
          <w:szCs w:val="20"/>
        </w:rPr>
      </w:pPr>
      <w:r w:rsidRPr="00F83C80">
        <w:rPr>
          <w:rFonts w:ascii="Arial" w:hAnsi="Arial" w:cs="Arial"/>
          <w:sz w:val="20"/>
          <w:szCs w:val="20"/>
        </w:rPr>
        <w:t xml:space="preserve">      </w:t>
      </w: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t>var strDate = inMonth + "/" + inDay + "/" + inYear + " " + inTime + " UTC";</w:t>
      </w:r>
    </w:p>
    <w:p w14:paraId="6966DBAD" w14:textId="77777777" w:rsidR="006106CA" w:rsidRPr="00F83C80" w:rsidRDefault="006106CA" w:rsidP="006106CA">
      <w:pPr>
        <w:rPr>
          <w:rFonts w:ascii="Arial" w:hAnsi="Arial" w:cs="Arial"/>
          <w:sz w:val="20"/>
          <w:szCs w:val="20"/>
        </w:rPr>
      </w:pPr>
      <w:r w:rsidRPr="00F83C80">
        <w:rPr>
          <w:rFonts w:ascii="Arial" w:hAnsi="Arial" w:cs="Arial"/>
          <w:sz w:val="20"/>
          <w:szCs w:val="20"/>
        </w:rPr>
        <w:t xml:space="preserve">      </w:t>
      </w: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t>var GMTDate = new Date(strDate);</w:t>
      </w:r>
    </w:p>
    <w:p w14:paraId="2A067CA7" w14:textId="77777777" w:rsidR="006106CA" w:rsidRPr="00F83C80" w:rsidRDefault="006106CA" w:rsidP="006106CA">
      <w:pPr>
        <w:rPr>
          <w:rFonts w:ascii="Arial" w:hAnsi="Arial" w:cs="Arial"/>
          <w:sz w:val="20"/>
          <w:szCs w:val="20"/>
        </w:rPr>
      </w:pPr>
      <w:r w:rsidRPr="00F83C80">
        <w:rPr>
          <w:rFonts w:ascii="Arial" w:hAnsi="Arial" w:cs="Arial"/>
          <w:sz w:val="20"/>
          <w:szCs w:val="20"/>
        </w:rPr>
        <w:t xml:space="preserve">      </w:t>
      </w: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r>
    </w:p>
    <w:p w14:paraId="55E8CF5C" w14:textId="77777777" w:rsidR="006106CA" w:rsidRPr="00F83C80" w:rsidRDefault="006106CA" w:rsidP="006106CA">
      <w:pPr>
        <w:rPr>
          <w:rFonts w:ascii="Arial" w:hAnsi="Arial" w:cs="Arial"/>
          <w:sz w:val="20"/>
          <w:szCs w:val="20"/>
        </w:rPr>
      </w:pPr>
      <w:r w:rsidRPr="00F83C80">
        <w:rPr>
          <w:rFonts w:ascii="Arial" w:hAnsi="Arial" w:cs="Arial"/>
          <w:sz w:val="20"/>
          <w:szCs w:val="20"/>
        </w:rPr>
        <w:t xml:space="preserve">      </w:t>
      </w: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t>strDate = inType == "Date" ? GMTDate.getFullYear() + "-" + GMTDate.getMonth() + "-" + GMTDate.getDate() : GMTDate.getHours();</w:t>
      </w:r>
    </w:p>
    <w:p w14:paraId="5F67DB34" w14:textId="77777777" w:rsidR="006106CA" w:rsidRPr="00F83C80" w:rsidRDefault="006106CA" w:rsidP="006106CA">
      <w:pPr>
        <w:rPr>
          <w:rFonts w:ascii="Arial" w:hAnsi="Arial" w:cs="Arial"/>
          <w:sz w:val="20"/>
          <w:szCs w:val="20"/>
        </w:rPr>
      </w:pPr>
      <w:r w:rsidRPr="00F83C80">
        <w:rPr>
          <w:rFonts w:ascii="Arial" w:hAnsi="Arial" w:cs="Arial"/>
          <w:sz w:val="20"/>
          <w:szCs w:val="20"/>
        </w:rPr>
        <w:t xml:space="preserve">      </w:t>
      </w: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t>return strDate.toString();</w:t>
      </w:r>
    </w:p>
    <w:p w14:paraId="2E51517A" w14:textId="77777777" w:rsidR="006106CA" w:rsidRPr="00F83C80" w:rsidRDefault="006106CA" w:rsidP="006106CA">
      <w:pPr>
        <w:rPr>
          <w:rFonts w:ascii="Arial" w:hAnsi="Arial" w:cs="Arial"/>
          <w:sz w:val="20"/>
          <w:szCs w:val="20"/>
        </w:rPr>
      </w:pPr>
      <w:r w:rsidRPr="00F83C80">
        <w:rPr>
          <w:rFonts w:ascii="Arial" w:hAnsi="Arial" w:cs="Arial"/>
          <w:sz w:val="20"/>
          <w:szCs w:val="20"/>
        </w:rPr>
        <w:t xml:space="preserve">      </w:t>
      </w:r>
      <w:r w:rsidRPr="00F83C80">
        <w:rPr>
          <w:rFonts w:ascii="Arial" w:hAnsi="Arial" w:cs="Arial"/>
          <w:sz w:val="20"/>
          <w:szCs w:val="20"/>
        </w:rPr>
        <w:tab/>
      </w:r>
      <w:r w:rsidRPr="00F83C80">
        <w:rPr>
          <w:rFonts w:ascii="Arial" w:hAnsi="Arial" w:cs="Arial"/>
          <w:sz w:val="20"/>
          <w:szCs w:val="20"/>
        </w:rPr>
        <w:tab/>
        <w:t>}</w:t>
      </w:r>
    </w:p>
    <w:p w14:paraId="00AF8B44" w14:textId="77777777" w:rsidR="006106CA" w:rsidRPr="00F83C80" w:rsidRDefault="006106CA" w:rsidP="006106CA">
      <w:pPr>
        <w:rPr>
          <w:rFonts w:ascii="Arial" w:hAnsi="Arial" w:cs="Arial"/>
          <w:sz w:val="20"/>
          <w:szCs w:val="20"/>
        </w:rPr>
      </w:pPr>
      <w:r w:rsidRPr="00F83C80">
        <w:rPr>
          <w:rFonts w:ascii="Arial" w:hAnsi="Arial" w:cs="Arial"/>
          <w:sz w:val="20"/>
          <w:szCs w:val="20"/>
        </w:rPr>
        <w:t xml:space="preserve">   </w:t>
      </w:r>
      <w:r w:rsidRPr="00F83C80">
        <w:rPr>
          <w:rFonts w:ascii="Arial" w:hAnsi="Arial" w:cs="Arial"/>
          <w:sz w:val="20"/>
          <w:szCs w:val="20"/>
        </w:rPr>
        <w:tab/>
        <w:t>&lt;/lxslt:script&gt;</w:t>
      </w:r>
    </w:p>
    <w:p w14:paraId="697E704A" w14:textId="77777777" w:rsidR="006106CA" w:rsidRPr="00F83C80" w:rsidRDefault="006106CA" w:rsidP="006106CA">
      <w:pPr>
        <w:rPr>
          <w:rFonts w:ascii="Arial" w:hAnsi="Arial" w:cs="Arial"/>
          <w:sz w:val="20"/>
          <w:szCs w:val="20"/>
        </w:rPr>
      </w:pPr>
      <w:r w:rsidRPr="00F83C80">
        <w:rPr>
          <w:rFonts w:ascii="Arial" w:hAnsi="Arial" w:cs="Arial"/>
          <w:sz w:val="20"/>
          <w:szCs w:val="20"/>
        </w:rPr>
        <w:lastRenderedPageBreak/>
        <w:t>&lt;/lxslt:component&gt;</w:t>
      </w:r>
    </w:p>
    <w:p w14:paraId="32A6B6C1" w14:textId="77777777" w:rsidR="006106CA" w:rsidRPr="00F83C80" w:rsidRDefault="006106CA" w:rsidP="006106CA">
      <w:pPr>
        <w:rPr>
          <w:rFonts w:ascii="Arial" w:hAnsi="Arial" w:cs="Arial"/>
          <w:sz w:val="20"/>
          <w:szCs w:val="20"/>
        </w:rPr>
      </w:pPr>
    </w:p>
    <w:p w14:paraId="40BDD052" w14:textId="77777777" w:rsidR="006106CA" w:rsidRPr="00F83C80" w:rsidRDefault="006106CA" w:rsidP="006106CA">
      <w:pPr>
        <w:rPr>
          <w:rFonts w:ascii="Arial" w:hAnsi="Arial" w:cs="Arial"/>
          <w:sz w:val="20"/>
          <w:szCs w:val="20"/>
        </w:rPr>
      </w:pPr>
      <w:r w:rsidRPr="00F83C80">
        <w:rPr>
          <w:rFonts w:ascii="Arial" w:hAnsi="Arial" w:cs="Arial"/>
          <w:sz w:val="20"/>
          <w:szCs w:val="20"/>
        </w:rPr>
        <w:t>&lt;xsl:template match="/"&gt;</w:t>
      </w:r>
    </w:p>
    <w:p w14:paraId="4CEDBB32" w14:textId="77777777" w:rsidR="006106CA" w:rsidRPr="00F83C80" w:rsidRDefault="006106CA" w:rsidP="00E44B90">
      <w:pPr>
        <w:rPr>
          <w:rFonts w:ascii="Arial" w:hAnsi="Arial" w:cs="Arial"/>
          <w:sz w:val="20"/>
          <w:szCs w:val="20"/>
        </w:rPr>
      </w:pPr>
      <w:r w:rsidRPr="00F83C80">
        <w:rPr>
          <w:rFonts w:ascii="Arial" w:hAnsi="Arial" w:cs="Arial"/>
        </w:rPr>
        <w:tab/>
      </w:r>
      <w:r w:rsidRPr="00F83C80">
        <w:rPr>
          <w:rFonts w:ascii="Arial" w:hAnsi="Arial" w:cs="Arial"/>
          <w:sz w:val="20"/>
          <w:szCs w:val="20"/>
        </w:rPr>
        <w:t>&lt;xsl:apply-templates/&gt;</w:t>
      </w:r>
    </w:p>
    <w:p w14:paraId="57334C19" w14:textId="77777777" w:rsidR="006106CA" w:rsidRPr="00F83C80" w:rsidRDefault="006106CA" w:rsidP="006106CA">
      <w:pPr>
        <w:rPr>
          <w:rFonts w:ascii="Arial" w:hAnsi="Arial" w:cs="Arial"/>
          <w:sz w:val="20"/>
          <w:szCs w:val="20"/>
        </w:rPr>
      </w:pPr>
      <w:r w:rsidRPr="00F83C80">
        <w:rPr>
          <w:rFonts w:ascii="Arial" w:hAnsi="Arial" w:cs="Arial"/>
          <w:sz w:val="20"/>
          <w:szCs w:val="20"/>
        </w:rPr>
        <w:t>&lt;/xsl:template&gt;</w:t>
      </w:r>
    </w:p>
    <w:p w14:paraId="65FB3A3D" w14:textId="77777777" w:rsidR="006106CA" w:rsidRPr="00F83C80" w:rsidRDefault="006106CA" w:rsidP="006106CA">
      <w:pPr>
        <w:rPr>
          <w:rFonts w:ascii="Arial" w:hAnsi="Arial" w:cs="Arial"/>
          <w:sz w:val="20"/>
          <w:szCs w:val="20"/>
        </w:rPr>
      </w:pPr>
    </w:p>
    <w:p w14:paraId="71F62A39" w14:textId="77777777" w:rsidR="006106CA" w:rsidRPr="00F83C80" w:rsidRDefault="006106CA" w:rsidP="006106CA">
      <w:pPr>
        <w:rPr>
          <w:rFonts w:ascii="Arial" w:hAnsi="Arial" w:cs="Arial"/>
          <w:sz w:val="20"/>
          <w:szCs w:val="20"/>
        </w:rPr>
      </w:pPr>
      <w:r w:rsidRPr="00F83C80">
        <w:rPr>
          <w:rFonts w:ascii="Arial" w:hAnsi="Arial" w:cs="Arial"/>
          <w:sz w:val="20"/>
          <w:szCs w:val="20"/>
        </w:rPr>
        <w:t>&lt;xsl:template match="*"&gt;</w:t>
      </w:r>
    </w:p>
    <w:p w14:paraId="0BBEB469" w14:textId="77777777" w:rsidR="006106CA" w:rsidRPr="00F83C80" w:rsidRDefault="006106CA" w:rsidP="00E44B90">
      <w:pPr>
        <w:rPr>
          <w:rFonts w:ascii="Arial" w:hAnsi="Arial" w:cs="Arial"/>
          <w:sz w:val="20"/>
          <w:szCs w:val="20"/>
        </w:rPr>
      </w:pPr>
      <w:r w:rsidRPr="00F83C80">
        <w:rPr>
          <w:rFonts w:ascii="Arial" w:hAnsi="Arial" w:cs="Arial"/>
        </w:rPr>
        <w:tab/>
      </w:r>
      <w:r w:rsidRPr="00F83C80">
        <w:rPr>
          <w:rFonts w:ascii="Arial" w:hAnsi="Arial" w:cs="Arial"/>
          <w:sz w:val="20"/>
          <w:szCs w:val="20"/>
        </w:rPr>
        <w:t>&lt;xsl:choose&gt;</w:t>
      </w:r>
    </w:p>
    <w:p w14:paraId="2E1BE29B" w14:textId="77777777" w:rsidR="006106CA"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t>&lt;xsl:when test="(name() = 'msg:startTime' or name() = 'msg:endTime')”&gt;</w:t>
      </w:r>
    </w:p>
    <w:p w14:paraId="7ED13291" w14:textId="77777777" w:rsidR="006106CA" w:rsidRPr="00F83C80" w:rsidRDefault="006106CA" w:rsidP="00E44B90">
      <w:pPr>
        <w:rPr>
          <w:rFonts w:ascii="Arial" w:hAnsi="Arial" w:cs="Arial"/>
          <w:sz w:val="20"/>
          <w:szCs w:val="20"/>
        </w:rPr>
      </w:pPr>
      <w:r w:rsidRPr="00F83C80">
        <w:rPr>
          <w:rFonts w:ascii="Arial" w:hAnsi="Arial" w:cs="Arial"/>
        </w:rPr>
        <w:tab/>
      </w:r>
      <w:r w:rsidRPr="00F83C80">
        <w:rPr>
          <w:rFonts w:ascii="Arial" w:hAnsi="Arial" w:cs="Arial"/>
        </w:rPr>
        <w:tab/>
      </w:r>
      <w:r w:rsidRPr="00F83C80">
        <w:rPr>
          <w:rFonts w:ascii="Arial" w:hAnsi="Arial" w:cs="Arial"/>
          <w:sz w:val="20"/>
          <w:szCs w:val="20"/>
        </w:rPr>
        <w:tab/>
        <w:t>&lt;xsl:copy&gt;</w:t>
      </w:r>
    </w:p>
    <w:p w14:paraId="3A8DD1D9" w14:textId="77777777" w:rsidR="006106CA"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t>&lt;xsl:apply-templates/&gt;</w:t>
      </w:r>
    </w:p>
    <w:p w14:paraId="6DB83E55" w14:textId="77777777" w:rsidR="006106CA"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t>&lt;/xsl:copy&gt;</w:t>
      </w:r>
    </w:p>
    <w:p w14:paraId="503C2E2D" w14:textId="77777777" w:rsidR="006106CA" w:rsidRPr="00F83C80" w:rsidRDefault="006106CA" w:rsidP="006106CA">
      <w:pPr>
        <w:rPr>
          <w:rFonts w:ascii="Arial" w:hAnsi="Arial" w:cs="Arial"/>
          <w:sz w:val="20"/>
          <w:szCs w:val="20"/>
        </w:rPr>
      </w:pPr>
    </w:p>
    <w:p w14:paraId="2FC45262" w14:textId="77777777" w:rsidR="006106CA"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t>&lt;xsl:variable name="vYear"&gt;&lt;xsl:value-of select="substring(text(),1,4)"/&gt;&lt;/xsl:variable&gt;</w:t>
      </w:r>
    </w:p>
    <w:p w14:paraId="199951DF" w14:textId="77777777" w:rsidR="006106CA"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t>&lt;xsl:variable name="vMonth"&gt;&lt;xsl:value-of select="substring(text(),6,2)"/&gt;&lt;/xsl:variable&gt;</w:t>
      </w:r>
    </w:p>
    <w:p w14:paraId="29E68A71" w14:textId="77777777" w:rsidR="006106CA"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t>&lt;xsl:variable name="vDay"&gt;&lt;xsl:value-of select="substring(text(),9,2)"/&gt;&lt;/xsl:variable&gt;</w:t>
      </w:r>
    </w:p>
    <w:p w14:paraId="0C59CDE5" w14:textId="77777777" w:rsidR="006106CA"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t>&lt;xsl:variable name="vTime"&gt;&lt;xsl:value-of select="substring(text(),12,8)"/&gt;&lt;/xsl:variable&gt;</w:t>
      </w:r>
    </w:p>
    <w:p w14:paraId="6C3C908C" w14:textId="77777777" w:rsidR="006106CA"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r>
    </w:p>
    <w:p w14:paraId="6A823A33" w14:textId="77777777" w:rsidR="006106CA"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t>&lt;xsl:choose&gt;</w:t>
      </w:r>
    </w:p>
    <w:p w14:paraId="20FFB3BC" w14:textId="77777777" w:rsidR="006106CA" w:rsidRPr="00F83C80" w:rsidRDefault="006106CA" w:rsidP="00E44B90">
      <w:pPr>
        <w:rPr>
          <w:rFonts w:ascii="Arial" w:hAnsi="Arial" w:cs="Arial"/>
          <w:sz w:val="20"/>
          <w:szCs w:val="20"/>
        </w:rPr>
      </w:pPr>
      <w:r w:rsidRPr="00F83C80">
        <w:rPr>
          <w:rFonts w:ascii="Arial" w:hAnsi="Arial" w:cs="Arial"/>
        </w:rPr>
        <w:tab/>
      </w:r>
      <w:r w:rsidRPr="00F83C80">
        <w:rPr>
          <w:rFonts w:ascii="Arial" w:hAnsi="Arial" w:cs="Arial"/>
        </w:rPr>
        <w:tab/>
      </w:r>
      <w:r w:rsidRPr="00F83C80">
        <w:rPr>
          <w:rFonts w:ascii="Arial" w:hAnsi="Arial" w:cs="Arial"/>
        </w:rPr>
        <w:tab/>
      </w:r>
      <w:r w:rsidRPr="00F83C80">
        <w:rPr>
          <w:rFonts w:ascii="Arial" w:hAnsi="Arial" w:cs="Arial"/>
          <w:sz w:val="20"/>
          <w:szCs w:val="20"/>
        </w:rPr>
        <w:tab/>
        <w:t>&lt;xsl:when test="name() = 'msg:startTime'"&gt;</w:t>
      </w:r>
    </w:p>
    <w:p w14:paraId="0C9EFAC8" w14:textId="77777777" w:rsidR="006106CA"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t>&lt;msg:startDate&gt;</w:t>
      </w:r>
    </w:p>
    <w:p w14:paraId="4A078912" w14:textId="77777777" w:rsidR="006106CA"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t>&lt;xsl:value-of select="mk:ConvertDate(string($vYear),string($vMonth),string($vDay),string($vTime),'Date')"/&gt;</w:t>
      </w:r>
    </w:p>
    <w:p w14:paraId="1E225D25" w14:textId="77777777" w:rsidR="006106CA"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t>&lt;/msg:startDate&gt;</w:t>
      </w:r>
    </w:p>
    <w:p w14:paraId="275C139C" w14:textId="77777777" w:rsidR="006106CA"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t>&lt;msg:startTime&gt;</w:t>
      </w:r>
    </w:p>
    <w:p w14:paraId="1268FFDF" w14:textId="77777777" w:rsidR="006106CA"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t>&lt;xsl:value-of select="mk:ConvertDate(string($vYear),string($vMonth),string($vDay),string($vTime),'Time')"/&gt;</w:t>
      </w:r>
    </w:p>
    <w:p w14:paraId="612CCA54" w14:textId="77777777" w:rsidR="006106CA" w:rsidRPr="00F83C80" w:rsidRDefault="006106CA" w:rsidP="00E44B90">
      <w:pPr>
        <w:rPr>
          <w:rFonts w:ascii="Arial" w:hAnsi="Arial" w:cs="Arial"/>
          <w:sz w:val="20"/>
          <w:szCs w:val="20"/>
        </w:rPr>
      </w:pPr>
      <w:r w:rsidRPr="00F83C80">
        <w:rPr>
          <w:rFonts w:ascii="Arial" w:hAnsi="Arial" w:cs="Arial"/>
        </w:rPr>
        <w:tab/>
      </w:r>
      <w:r w:rsidRPr="00F83C80">
        <w:rPr>
          <w:rFonts w:ascii="Arial" w:hAnsi="Arial" w:cs="Arial"/>
        </w:rPr>
        <w:tab/>
      </w:r>
      <w:r w:rsidRPr="00F83C80">
        <w:rPr>
          <w:rFonts w:ascii="Arial" w:hAnsi="Arial" w:cs="Arial"/>
        </w:rPr>
        <w:tab/>
      </w:r>
      <w:r w:rsidRPr="00F83C80">
        <w:rPr>
          <w:rFonts w:ascii="Arial" w:hAnsi="Arial" w:cs="Arial"/>
        </w:rPr>
        <w:tab/>
      </w:r>
      <w:r w:rsidRPr="00F83C80">
        <w:rPr>
          <w:rFonts w:ascii="Arial" w:hAnsi="Arial" w:cs="Arial"/>
        </w:rPr>
        <w:tab/>
      </w:r>
      <w:r w:rsidRPr="00F83C80">
        <w:rPr>
          <w:rFonts w:ascii="Arial" w:hAnsi="Arial" w:cs="Arial"/>
          <w:sz w:val="20"/>
          <w:szCs w:val="20"/>
        </w:rPr>
        <w:t>&lt;/msg:startTime&gt;</w:t>
      </w:r>
    </w:p>
    <w:p w14:paraId="0E5ADAD3" w14:textId="77777777" w:rsidR="006106CA"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t>&lt;/xsl:when&gt;</w:t>
      </w:r>
    </w:p>
    <w:p w14:paraId="4E89901E" w14:textId="77777777" w:rsidR="006106CA" w:rsidRPr="00F83C80" w:rsidRDefault="006106CA" w:rsidP="00E44B90">
      <w:pPr>
        <w:rPr>
          <w:rFonts w:ascii="Arial" w:hAnsi="Arial" w:cs="Arial"/>
          <w:sz w:val="20"/>
          <w:szCs w:val="20"/>
        </w:rPr>
      </w:pPr>
      <w:r w:rsidRPr="00F83C80">
        <w:rPr>
          <w:rFonts w:ascii="Arial" w:hAnsi="Arial" w:cs="Arial"/>
        </w:rPr>
        <w:tab/>
      </w:r>
      <w:r w:rsidRPr="00F83C80">
        <w:rPr>
          <w:rFonts w:ascii="Arial" w:hAnsi="Arial" w:cs="Arial"/>
        </w:rPr>
        <w:tab/>
      </w:r>
      <w:r w:rsidRPr="00F83C80">
        <w:rPr>
          <w:rFonts w:ascii="Arial" w:hAnsi="Arial" w:cs="Arial"/>
        </w:rPr>
        <w:tab/>
      </w:r>
      <w:r w:rsidRPr="00F83C80">
        <w:rPr>
          <w:rFonts w:ascii="Arial" w:hAnsi="Arial" w:cs="Arial"/>
          <w:sz w:val="20"/>
          <w:szCs w:val="20"/>
        </w:rPr>
        <w:tab/>
        <w:t>&lt;xsl:when test="name() = 'msg:endTime'"&gt;</w:t>
      </w:r>
    </w:p>
    <w:p w14:paraId="0E6AA2F9" w14:textId="77777777" w:rsidR="006106CA"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t>&lt;msg:endDate&gt;</w:t>
      </w:r>
    </w:p>
    <w:p w14:paraId="2BFAD64B" w14:textId="77777777" w:rsidR="006106CA"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t>&lt;xsl:value-of select="mk:ConvertDate(string($vYear),string($vMonth),string($vDay),string($vTime),'Date')"/&gt;</w:t>
      </w:r>
    </w:p>
    <w:p w14:paraId="50FBB8B0" w14:textId="77777777" w:rsidR="006106CA"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t>&lt;/msg:endDate&gt;</w:t>
      </w:r>
    </w:p>
    <w:p w14:paraId="63E90FAD" w14:textId="77777777" w:rsidR="006106CA"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t>&lt;msg:endTime&gt;</w:t>
      </w:r>
    </w:p>
    <w:p w14:paraId="7F0B5495" w14:textId="77777777" w:rsidR="006106CA"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t>&lt;xsl:value-of select="mk:ConvertDate(string($vYear),string($vMonth),string($vDay),string($vTime),'Time')"/&gt;</w:t>
      </w:r>
    </w:p>
    <w:p w14:paraId="70B8D82E" w14:textId="77777777" w:rsidR="006106CA" w:rsidRPr="00F83C80" w:rsidRDefault="006106CA" w:rsidP="00E44B90">
      <w:pPr>
        <w:rPr>
          <w:rFonts w:ascii="Arial" w:hAnsi="Arial" w:cs="Arial"/>
          <w:sz w:val="20"/>
          <w:szCs w:val="20"/>
        </w:rPr>
      </w:pPr>
      <w:r w:rsidRPr="00F83C80">
        <w:rPr>
          <w:rFonts w:ascii="Arial" w:hAnsi="Arial" w:cs="Arial"/>
        </w:rPr>
        <w:tab/>
      </w:r>
      <w:r w:rsidRPr="00F83C80">
        <w:rPr>
          <w:rFonts w:ascii="Arial" w:hAnsi="Arial" w:cs="Arial"/>
        </w:rPr>
        <w:tab/>
      </w:r>
      <w:r w:rsidRPr="00F83C80">
        <w:rPr>
          <w:rFonts w:ascii="Arial" w:hAnsi="Arial" w:cs="Arial"/>
        </w:rPr>
        <w:tab/>
      </w:r>
      <w:r w:rsidRPr="00F83C80">
        <w:rPr>
          <w:rFonts w:ascii="Arial" w:hAnsi="Arial" w:cs="Arial"/>
        </w:rPr>
        <w:tab/>
      </w:r>
      <w:r w:rsidRPr="00F83C80">
        <w:rPr>
          <w:rFonts w:ascii="Arial" w:hAnsi="Arial" w:cs="Arial"/>
          <w:sz w:val="20"/>
          <w:szCs w:val="20"/>
        </w:rPr>
        <w:tab/>
        <w:t>&lt;/msg:endTime&gt;</w:t>
      </w:r>
    </w:p>
    <w:p w14:paraId="7E4A46E1" w14:textId="77777777" w:rsidR="006106CA"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t>&lt;/xsl:when&gt;</w:t>
      </w:r>
    </w:p>
    <w:p w14:paraId="028E34C8" w14:textId="77777777" w:rsidR="006106CA"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t>&lt;/xsl:choose&gt;</w:t>
      </w:r>
    </w:p>
    <w:p w14:paraId="248B86B1" w14:textId="77777777" w:rsidR="006106CA"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r>
    </w:p>
    <w:p w14:paraId="17BB0A53" w14:textId="77777777" w:rsidR="006106CA"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t>&lt;/xsl:when&gt;</w:t>
      </w:r>
    </w:p>
    <w:p w14:paraId="7D87CA58" w14:textId="77777777" w:rsidR="006106CA"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t>&lt;xsl:otherwise&gt;</w:t>
      </w:r>
    </w:p>
    <w:p w14:paraId="5D6A9B03" w14:textId="77777777" w:rsidR="006106CA"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t>&lt;xsl:copy&gt;</w:t>
      </w:r>
    </w:p>
    <w:p w14:paraId="5DC9A478" w14:textId="77777777" w:rsidR="006106CA"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t>&lt;xsl:apply-templates/&gt;</w:t>
      </w:r>
    </w:p>
    <w:p w14:paraId="1BB77C64" w14:textId="77777777" w:rsidR="006106CA" w:rsidRPr="00F83C80" w:rsidRDefault="006106CA" w:rsidP="006106CA">
      <w:pPr>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r>
      <w:r w:rsidRPr="00F83C80">
        <w:rPr>
          <w:rFonts w:ascii="Arial" w:hAnsi="Arial" w:cs="Arial"/>
          <w:sz w:val="20"/>
          <w:szCs w:val="20"/>
        </w:rPr>
        <w:tab/>
        <w:t>&lt;/xsl:copy&gt;</w:t>
      </w:r>
    </w:p>
    <w:p w14:paraId="692BD846" w14:textId="77777777" w:rsidR="006106CA" w:rsidRPr="00F83C80" w:rsidRDefault="006106CA" w:rsidP="00E44B90">
      <w:pPr>
        <w:rPr>
          <w:rFonts w:ascii="Arial" w:hAnsi="Arial" w:cs="Arial"/>
          <w:sz w:val="20"/>
          <w:szCs w:val="20"/>
        </w:rPr>
      </w:pPr>
      <w:r w:rsidRPr="00F83C80">
        <w:rPr>
          <w:rFonts w:ascii="Arial" w:hAnsi="Arial" w:cs="Arial"/>
        </w:rPr>
        <w:tab/>
      </w:r>
      <w:r w:rsidRPr="00F83C80">
        <w:rPr>
          <w:rFonts w:ascii="Arial" w:hAnsi="Arial" w:cs="Arial"/>
          <w:sz w:val="20"/>
          <w:szCs w:val="20"/>
        </w:rPr>
        <w:tab/>
        <w:t>&lt;/xsl:otherwise&gt;</w:t>
      </w:r>
    </w:p>
    <w:p w14:paraId="5214EE5D" w14:textId="77777777" w:rsidR="006106CA" w:rsidRPr="00F83C80" w:rsidRDefault="006106CA" w:rsidP="006106CA">
      <w:pPr>
        <w:rPr>
          <w:rFonts w:ascii="Arial" w:hAnsi="Arial" w:cs="Arial"/>
          <w:sz w:val="20"/>
          <w:szCs w:val="20"/>
        </w:rPr>
      </w:pPr>
      <w:r w:rsidRPr="00F83C80">
        <w:rPr>
          <w:rFonts w:ascii="Arial" w:hAnsi="Arial" w:cs="Arial"/>
          <w:sz w:val="20"/>
          <w:szCs w:val="20"/>
        </w:rPr>
        <w:tab/>
        <w:t>&lt;/xsl:choose&gt;</w:t>
      </w:r>
    </w:p>
    <w:p w14:paraId="08094612" w14:textId="77777777" w:rsidR="006106CA" w:rsidRPr="00F83C80" w:rsidRDefault="006106CA" w:rsidP="006106CA">
      <w:pPr>
        <w:rPr>
          <w:rFonts w:ascii="Arial" w:hAnsi="Arial" w:cs="Arial"/>
          <w:sz w:val="20"/>
          <w:szCs w:val="20"/>
        </w:rPr>
      </w:pPr>
      <w:r w:rsidRPr="00F83C80">
        <w:rPr>
          <w:rFonts w:ascii="Arial" w:hAnsi="Arial" w:cs="Arial"/>
          <w:sz w:val="20"/>
          <w:szCs w:val="20"/>
        </w:rPr>
        <w:t>&lt;/xsl:template&gt;</w:t>
      </w:r>
    </w:p>
    <w:p w14:paraId="66D1E3AC" w14:textId="77777777" w:rsidR="006106CA" w:rsidRPr="00F83C80" w:rsidRDefault="006106CA" w:rsidP="006106CA">
      <w:pPr>
        <w:rPr>
          <w:rFonts w:ascii="Arial" w:hAnsi="Arial" w:cs="Arial"/>
          <w:sz w:val="20"/>
          <w:szCs w:val="20"/>
        </w:rPr>
      </w:pPr>
    </w:p>
    <w:p w14:paraId="1D183419" w14:textId="77777777" w:rsidR="006106CA" w:rsidRPr="00F83C80" w:rsidRDefault="006106CA" w:rsidP="006106CA">
      <w:pPr>
        <w:rPr>
          <w:rFonts w:ascii="Arial" w:hAnsi="Arial" w:cs="Arial"/>
          <w:sz w:val="20"/>
          <w:szCs w:val="20"/>
        </w:rPr>
      </w:pPr>
      <w:r w:rsidRPr="00F83C80">
        <w:rPr>
          <w:rFonts w:ascii="Arial" w:hAnsi="Arial" w:cs="Arial"/>
          <w:sz w:val="20"/>
          <w:szCs w:val="20"/>
        </w:rPr>
        <w:t>&lt;/xsl:stylesheet&gt;</w:t>
      </w:r>
    </w:p>
    <w:p w14:paraId="44936B2A" w14:textId="77777777" w:rsidR="006106CA" w:rsidRPr="00F83C80" w:rsidRDefault="006106CA" w:rsidP="00E44B90">
      <w:pPr>
        <w:rPr>
          <w:rFonts w:ascii="Arial" w:hAnsi="Arial" w:cs="Arial"/>
        </w:rPr>
      </w:pPr>
    </w:p>
    <w:p w14:paraId="6682FA0E" w14:textId="77777777" w:rsidR="009C55F2" w:rsidRPr="001B0FBA" w:rsidRDefault="009C55F2" w:rsidP="00CC64D2">
      <w:pPr>
        <w:pStyle w:val="Heading1"/>
        <w:numPr>
          <w:ilvl w:val="0"/>
          <w:numId w:val="0"/>
        </w:numPr>
        <w:rPr>
          <w:b w:val="0"/>
        </w:rPr>
      </w:pPr>
      <w:r w:rsidRPr="00FA0A10">
        <w:rPr>
          <w:b w:val="0"/>
        </w:rPr>
        <w:br w:type="page"/>
      </w:r>
      <w:bookmarkStart w:id="6878" w:name="_Toc164750897"/>
      <w:bookmarkStart w:id="6879" w:name="_Toc165951960"/>
      <w:bookmarkStart w:id="6880" w:name="_Toc170833103"/>
      <w:r w:rsidR="00CA7077" w:rsidRPr="00FA0A10">
        <w:rPr>
          <w:b w:val="0"/>
        </w:rPr>
        <w:lastRenderedPageBreak/>
        <w:t>Appendix G</w:t>
      </w:r>
      <w:r w:rsidRPr="002A438F">
        <w:rPr>
          <w:b w:val="0"/>
        </w:rPr>
        <w:t xml:space="preserve">: </w:t>
      </w:r>
      <w:bookmarkEnd w:id="6878"/>
      <w:r w:rsidR="00EB0622" w:rsidRPr="002A438F">
        <w:rPr>
          <w:b w:val="0"/>
        </w:rPr>
        <w:t>Payload Compression Example</w:t>
      </w:r>
      <w:bookmarkEnd w:id="6879"/>
      <w:bookmarkEnd w:id="6880"/>
    </w:p>
    <w:p w14:paraId="49BFD615" w14:textId="77777777" w:rsidR="009C55F2" w:rsidRPr="00F83C80" w:rsidRDefault="009C55F2" w:rsidP="009C55F2">
      <w:pPr>
        <w:rPr>
          <w:rFonts w:ascii="Arial" w:hAnsi="Arial" w:cs="Arial"/>
        </w:rPr>
      </w:pPr>
      <w:r w:rsidRPr="00F83C80">
        <w:rPr>
          <w:rFonts w:ascii="Arial" w:hAnsi="Arial" w:cs="Arial"/>
        </w:rPr>
        <w:t>The purpose of this section is to provide an example of the code required to compress and encode a payload, where the payload is then passed as the contents of the Payload/Compressed element.</w:t>
      </w:r>
      <w:r w:rsidR="005A52FA" w:rsidRPr="00F83C80">
        <w:rPr>
          <w:rFonts w:ascii="Arial" w:hAnsi="Arial" w:cs="Arial"/>
        </w:rPr>
        <w:t xml:space="preserve"> The following is a Java example that leverages commonly used classes for compression and base64 encoding.</w:t>
      </w:r>
    </w:p>
    <w:p w14:paraId="5F84CC27" w14:textId="77777777" w:rsidR="009C55F2" w:rsidRPr="00F83C80" w:rsidRDefault="009C55F2" w:rsidP="009C55F2">
      <w:pPr>
        <w:rPr>
          <w:rFonts w:ascii="Arial" w:hAnsi="Arial" w:cs="Arial"/>
        </w:rPr>
      </w:pPr>
    </w:p>
    <w:p w14:paraId="0498DCEC" w14:textId="77777777" w:rsidR="009C55F2" w:rsidRPr="00F83C80" w:rsidRDefault="009C55F2" w:rsidP="005A52FA">
      <w:pPr>
        <w:ind w:left="720"/>
        <w:rPr>
          <w:rFonts w:ascii="Arial" w:hAnsi="Arial" w:cs="Arial"/>
          <w:sz w:val="20"/>
          <w:szCs w:val="20"/>
        </w:rPr>
      </w:pPr>
      <w:r w:rsidRPr="00F83C80">
        <w:rPr>
          <w:rFonts w:ascii="Arial" w:hAnsi="Arial" w:cs="Arial"/>
          <w:sz w:val="20"/>
          <w:szCs w:val="20"/>
        </w:rPr>
        <w:t>package BusinessService.TS.WebServiceClient.CompressionClient;</w:t>
      </w:r>
    </w:p>
    <w:p w14:paraId="775FFAA9" w14:textId="77777777" w:rsidR="009C55F2" w:rsidRPr="00F83C80" w:rsidRDefault="009C55F2" w:rsidP="005A52FA">
      <w:pPr>
        <w:ind w:left="720"/>
        <w:rPr>
          <w:rFonts w:ascii="Arial" w:hAnsi="Arial" w:cs="Arial"/>
          <w:sz w:val="20"/>
          <w:szCs w:val="20"/>
        </w:rPr>
      </w:pPr>
      <w:r w:rsidRPr="00F83C80">
        <w:rPr>
          <w:rFonts w:ascii="Arial" w:hAnsi="Arial" w:cs="Arial"/>
          <w:sz w:val="20"/>
          <w:szCs w:val="20"/>
        </w:rPr>
        <w:t>import java.util.*;</w:t>
      </w:r>
    </w:p>
    <w:p w14:paraId="382016B0" w14:textId="77777777" w:rsidR="009C55F2" w:rsidRPr="00F83C80" w:rsidRDefault="009C55F2" w:rsidP="005A52FA">
      <w:pPr>
        <w:ind w:left="720"/>
        <w:rPr>
          <w:rFonts w:ascii="Arial" w:hAnsi="Arial" w:cs="Arial"/>
          <w:sz w:val="20"/>
          <w:szCs w:val="20"/>
        </w:rPr>
      </w:pPr>
      <w:r w:rsidRPr="00F83C80">
        <w:rPr>
          <w:rFonts w:ascii="Arial" w:hAnsi="Arial" w:cs="Arial"/>
          <w:sz w:val="20"/>
          <w:szCs w:val="20"/>
        </w:rPr>
        <w:t>import java.io.*;</w:t>
      </w:r>
    </w:p>
    <w:p w14:paraId="421329FD" w14:textId="77777777" w:rsidR="009C55F2" w:rsidRPr="00F83C80" w:rsidRDefault="009C55F2" w:rsidP="005A52FA">
      <w:pPr>
        <w:ind w:left="720"/>
        <w:rPr>
          <w:rFonts w:ascii="Arial" w:hAnsi="Arial" w:cs="Arial"/>
          <w:sz w:val="20"/>
          <w:szCs w:val="20"/>
        </w:rPr>
      </w:pPr>
      <w:r w:rsidRPr="00F83C80">
        <w:rPr>
          <w:rFonts w:ascii="Arial" w:hAnsi="Arial" w:cs="Arial"/>
          <w:sz w:val="20"/>
          <w:szCs w:val="20"/>
        </w:rPr>
        <w:t>import java.io.File;</w:t>
      </w:r>
    </w:p>
    <w:p w14:paraId="743EB6C2" w14:textId="77777777" w:rsidR="009C55F2" w:rsidRPr="00F83C80" w:rsidRDefault="009C55F2" w:rsidP="005A52FA">
      <w:pPr>
        <w:ind w:left="720"/>
        <w:rPr>
          <w:rFonts w:ascii="Arial" w:hAnsi="Arial" w:cs="Arial"/>
          <w:sz w:val="20"/>
          <w:szCs w:val="20"/>
        </w:rPr>
      </w:pPr>
      <w:r w:rsidRPr="00F83C80">
        <w:rPr>
          <w:rFonts w:ascii="Arial" w:hAnsi="Arial" w:cs="Arial"/>
          <w:sz w:val="20"/>
          <w:szCs w:val="20"/>
        </w:rPr>
        <w:t>import java.io.FileInputStream;</w:t>
      </w:r>
    </w:p>
    <w:p w14:paraId="24F6273D" w14:textId="77777777" w:rsidR="009C55F2" w:rsidRPr="00F83C80" w:rsidRDefault="009C55F2" w:rsidP="005A52FA">
      <w:pPr>
        <w:ind w:left="720"/>
        <w:rPr>
          <w:rFonts w:ascii="Arial" w:hAnsi="Arial" w:cs="Arial"/>
          <w:sz w:val="20"/>
          <w:szCs w:val="20"/>
        </w:rPr>
      </w:pPr>
      <w:r w:rsidRPr="00F83C80">
        <w:rPr>
          <w:rFonts w:ascii="Arial" w:hAnsi="Arial" w:cs="Arial"/>
          <w:sz w:val="20"/>
          <w:szCs w:val="20"/>
        </w:rPr>
        <w:t>import java.io.FileOutputStream;</w:t>
      </w:r>
    </w:p>
    <w:p w14:paraId="124C2542" w14:textId="77777777" w:rsidR="009C55F2" w:rsidRPr="00F83C80" w:rsidRDefault="009C55F2" w:rsidP="005A52FA">
      <w:pPr>
        <w:ind w:left="720"/>
        <w:rPr>
          <w:rFonts w:ascii="Arial" w:hAnsi="Arial" w:cs="Arial"/>
          <w:sz w:val="20"/>
          <w:szCs w:val="20"/>
        </w:rPr>
      </w:pPr>
      <w:r w:rsidRPr="00F83C80">
        <w:rPr>
          <w:rFonts w:ascii="Arial" w:hAnsi="Arial" w:cs="Arial"/>
          <w:sz w:val="20"/>
          <w:szCs w:val="20"/>
        </w:rPr>
        <w:t>import java.io.InputStream;</w:t>
      </w:r>
    </w:p>
    <w:p w14:paraId="0E3DFD24" w14:textId="77777777" w:rsidR="009C55F2" w:rsidRPr="00F83C80" w:rsidRDefault="009C55F2" w:rsidP="005A52FA">
      <w:pPr>
        <w:ind w:left="720"/>
        <w:rPr>
          <w:rFonts w:ascii="Arial" w:hAnsi="Arial" w:cs="Arial"/>
          <w:sz w:val="20"/>
          <w:szCs w:val="20"/>
        </w:rPr>
      </w:pPr>
      <w:r w:rsidRPr="00F83C80">
        <w:rPr>
          <w:rFonts w:ascii="Arial" w:hAnsi="Arial" w:cs="Arial"/>
          <w:sz w:val="20"/>
          <w:szCs w:val="20"/>
        </w:rPr>
        <w:t>import java.io.IOException;</w:t>
      </w:r>
    </w:p>
    <w:p w14:paraId="7B250F56" w14:textId="77777777" w:rsidR="009C55F2" w:rsidRPr="00F83C80" w:rsidRDefault="009C55F2" w:rsidP="005A52FA">
      <w:pPr>
        <w:ind w:left="720"/>
        <w:rPr>
          <w:rFonts w:ascii="Arial" w:hAnsi="Arial" w:cs="Arial"/>
          <w:sz w:val="20"/>
          <w:szCs w:val="20"/>
        </w:rPr>
      </w:pPr>
      <w:r w:rsidRPr="00F83C80">
        <w:rPr>
          <w:rFonts w:ascii="Arial" w:hAnsi="Arial" w:cs="Arial"/>
          <w:sz w:val="20"/>
          <w:szCs w:val="20"/>
        </w:rPr>
        <w:t>import java.util.zip.*;</w:t>
      </w:r>
    </w:p>
    <w:p w14:paraId="57CA5E76" w14:textId="77777777" w:rsidR="009C55F2" w:rsidRPr="00F83C80" w:rsidRDefault="009C55F2" w:rsidP="005A52FA">
      <w:pPr>
        <w:ind w:left="720"/>
        <w:rPr>
          <w:rFonts w:ascii="Arial" w:hAnsi="Arial" w:cs="Arial"/>
          <w:sz w:val="20"/>
          <w:szCs w:val="20"/>
        </w:rPr>
      </w:pPr>
      <w:r w:rsidRPr="00F83C80">
        <w:rPr>
          <w:rFonts w:ascii="Arial" w:hAnsi="Arial" w:cs="Arial"/>
          <w:sz w:val="20"/>
          <w:szCs w:val="20"/>
        </w:rPr>
        <w:t>import org.apache.soap.encoding.soapenc.Base64;</w:t>
      </w:r>
    </w:p>
    <w:p w14:paraId="0996B767" w14:textId="77777777" w:rsidR="009C55F2" w:rsidRPr="00F83C80" w:rsidRDefault="009C55F2" w:rsidP="005A52FA">
      <w:pPr>
        <w:ind w:left="720"/>
        <w:rPr>
          <w:rFonts w:ascii="Arial" w:hAnsi="Arial" w:cs="Arial"/>
          <w:sz w:val="20"/>
          <w:szCs w:val="20"/>
        </w:rPr>
      </w:pPr>
    </w:p>
    <w:p w14:paraId="7606986C" w14:textId="77777777" w:rsidR="009C55F2" w:rsidRPr="00F83C80" w:rsidRDefault="009C55F2" w:rsidP="005A52FA">
      <w:pPr>
        <w:ind w:left="720"/>
        <w:rPr>
          <w:rFonts w:ascii="Arial" w:hAnsi="Arial" w:cs="Arial"/>
          <w:sz w:val="20"/>
          <w:szCs w:val="20"/>
        </w:rPr>
      </w:pPr>
      <w:r w:rsidRPr="00F83C80">
        <w:rPr>
          <w:rFonts w:ascii="Arial" w:hAnsi="Arial" w:cs="Arial"/>
          <w:sz w:val="20"/>
          <w:szCs w:val="20"/>
        </w:rPr>
        <w:t>public class CompressionClientCompressandEncode{</w:t>
      </w:r>
    </w:p>
    <w:p w14:paraId="7612554D" w14:textId="77777777" w:rsidR="009C55F2" w:rsidRPr="00F83C80" w:rsidRDefault="009C55F2" w:rsidP="005A52FA">
      <w:pPr>
        <w:ind w:left="720"/>
        <w:rPr>
          <w:rFonts w:ascii="Arial" w:hAnsi="Arial" w:cs="Arial"/>
          <w:sz w:val="20"/>
          <w:szCs w:val="20"/>
        </w:rPr>
      </w:pPr>
      <w:r w:rsidRPr="00F83C80">
        <w:rPr>
          <w:rFonts w:ascii="Arial" w:hAnsi="Arial" w:cs="Arial"/>
          <w:sz w:val="20"/>
          <w:szCs w:val="20"/>
        </w:rPr>
        <w:tab/>
        <w:t>protected byte[] input = null;</w:t>
      </w:r>
    </w:p>
    <w:p w14:paraId="385F64BB" w14:textId="77777777" w:rsidR="009C55F2" w:rsidRPr="00F83C80" w:rsidRDefault="009C55F2" w:rsidP="005A52FA">
      <w:pPr>
        <w:ind w:left="720"/>
        <w:rPr>
          <w:rFonts w:ascii="Arial" w:hAnsi="Arial" w:cs="Arial"/>
          <w:sz w:val="20"/>
          <w:szCs w:val="20"/>
        </w:rPr>
      </w:pPr>
      <w:r w:rsidRPr="00F83C80">
        <w:rPr>
          <w:rFonts w:ascii="Arial" w:hAnsi="Arial" w:cs="Arial"/>
          <w:sz w:val="20"/>
          <w:szCs w:val="20"/>
        </w:rPr>
        <w:tab/>
        <w:t>protected String base64GzipInput = "";</w:t>
      </w:r>
    </w:p>
    <w:p w14:paraId="3EA83A38" w14:textId="77777777" w:rsidR="009C55F2" w:rsidRPr="00F83C80" w:rsidRDefault="009C55F2" w:rsidP="005A52FA">
      <w:pPr>
        <w:ind w:left="720"/>
        <w:rPr>
          <w:rFonts w:ascii="Arial" w:hAnsi="Arial" w:cs="Arial"/>
          <w:sz w:val="20"/>
          <w:szCs w:val="20"/>
        </w:rPr>
      </w:pPr>
      <w:r w:rsidRPr="00F83C80">
        <w:rPr>
          <w:rFonts w:ascii="Arial" w:hAnsi="Arial" w:cs="Arial"/>
          <w:sz w:val="20"/>
          <w:szCs w:val="20"/>
        </w:rPr>
        <w:tab/>
        <w:t>public byte[] getinput() {</w:t>
      </w:r>
    </w:p>
    <w:p w14:paraId="56CE397A" w14:textId="77777777" w:rsidR="009C55F2" w:rsidRPr="00F83C80" w:rsidRDefault="009C55F2" w:rsidP="005A52FA">
      <w:pPr>
        <w:ind w:left="720"/>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t>return input;</w:t>
      </w:r>
    </w:p>
    <w:p w14:paraId="407FF3EF" w14:textId="77777777" w:rsidR="009C55F2" w:rsidRPr="00F83C80" w:rsidRDefault="009C55F2" w:rsidP="005A52FA">
      <w:pPr>
        <w:ind w:left="720"/>
        <w:rPr>
          <w:rFonts w:ascii="Arial" w:hAnsi="Arial" w:cs="Arial"/>
          <w:sz w:val="20"/>
          <w:szCs w:val="20"/>
        </w:rPr>
      </w:pPr>
      <w:r w:rsidRPr="00F83C80">
        <w:rPr>
          <w:rFonts w:ascii="Arial" w:hAnsi="Arial" w:cs="Arial"/>
          <w:sz w:val="20"/>
          <w:szCs w:val="20"/>
        </w:rPr>
        <w:tab/>
        <w:t>}</w:t>
      </w:r>
    </w:p>
    <w:p w14:paraId="07BDDFE9" w14:textId="77777777" w:rsidR="009C55F2" w:rsidRPr="00F83C80" w:rsidRDefault="009C55F2" w:rsidP="005A52FA">
      <w:pPr>
        <w:ind w:left="720"/>
        <w:rPr>
          <w:rFonts w:ascii="Arial" w:hAnsi="Arial" w:cs="Arial"/>
          <w:sz w:val="20"/>
          <w:szCs w:val="20"/>
        </w:rPr>
      </w:pPr>
      <w:r w:rsidRPr="00F83C80">
        <w:rPr>
          <w:rFonts w:ascii="Arial" w:hAnsi="Arial" w:cs="Arial"/>
          <w:sz w:val="20"/>
          <w:szCs w:val="20"/>
        </w:rPr>
        <w:tab/>
        <w:t>public void setinput(byte[] val) {</w:t>
      </w:r>
    </w:p>
    <w:p w14:paraId="1A439715" w14:textId="77777777" w:rsidR="009C55F2" w:rsidRPr="00F83C80" w:rsidRDefault="009C55F2" w:rsidP="005A52FA">
      <w:pPr>
        <w:ind w:left="720"/>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t>input = val;</w:t>
      </w:r>
    </w:p>
    <w:p w14:paraId="2E07C544" w14:textId="77777777" w:rsidR="009C55F2" w:rsidRPr="00F83C80" w:rsidRDefault="009C55F2" w:rsidP="005A52FA">
      <w:pPr>
        <w:ind w:left="720"/>
        <w:rPr>
          <w:rFonts w:ascii="Arial" w:hAnsi="Arial" w:cs="Arial"/>
          <w:sz w:val="20"/>
          <w:szCs w:val="20"/>
        </w:rPr>
      </w:pPr>
      <w:r w:rsidRPr="00F83C80">
        <w:rPr>
          <w:rFonts w:ascii="Arial" w:hAnsi="Arial" w:cs="Arial"/>
          <w:sz w:val="20"/>
          <w:szCs w:val="20"/>
        </w:rPr>
        <w:tab/>
        <w:t>}</w:t>
      </w:r>
    </w:p>
    <w:p w14:paraId="7B2783DD" w14:textId="77777777" w:rsidR="009C55F2" w:rsidRPr="00F83C80" w:rsidRDefault="009C55F2" w:rsidP="005A52FA">
      <w:pPr>
        <w:ind w:left="720"/>
        <w:rPr>
          <w:rFonts w:ascii="Arial" w:hAnsi="Arial" w:cs="Arial"/>
          <w:sz w:val="20"/>
          <w:szCs w:val="20"/>
        </w:rPr>
      </w:pPr>
      <w:r w:rsidRPr="00F83C80">
        <w:rPr>
          <w:rFonts w:ascii="Arial" w:hAnsi="Arial" w:cs="Arial"/>
          <w:sz w:val="20"/>
          <w:szCs w:val="20"/>
        </w:rPr>
        <w:tab/>
        <w:t>public String getbase64GzipInput() {</w:t>
      </w:r>
    </w:p>
    <w:p w14:paraId="35FA9E09" w14:textId="77777777" w:rsidR="009C55F2" w:rsidRPr="00F83C80" w:rsidRDefault="009C55F2" w:rsidP="005A52FA">
      <w:pPr>
        <w:ind w:left="720"/>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t>return base64GzipInput;</w:t>
      </w:r>
    </w:p>
    <w:p w14:paraId="6A8D96B5" w14:textId="77777777" w:rsidR="009C55F2" w:rsidRPr="00F83C80" w:rsidRDefault="009C55F2" w:rsidP="005A52FA">
      <w:pPr>
        <w:ind w:left="720"/>
        <w:rPr>
          <w:rFonts w:ascii="Arial" w:hAnsi="Arial" w:cs="Arial"/>
          <w:sz w:val="20"/>
          <w:szCs w:val="20"/>
        </w:rPr>
      </w:pPr>
      <w:r w:rsidRPr="00F83C80">
        <w:rPr>
          <w:rFonts w:ascii="Arial" w:hAnsi="Arial" w:cs="Arial"/>
          <w:sz w:val="20"/>
          <w:szCs w:val="20"/>
        </w:rPr>
        <w:tab/>
        <w:t>}</w:t>
      </w:r>
    </w:p>
    <w:p w14:paraId="54DB9CFB" w14:textId="77777777" w:rsidR="009C55F2" w:rsidRPr="00F83C80" w:rsidRDefault="009C55F2" w:rsidP="005A52FA">
      <w:pPr>
        <w:ind w:left="720"/>
        <w:rPr>
          <w:rFonts w:ascii="Arial" w:hAnsi="Arial" w:cs="Arial"/>
          <w:sz w:val="20"/>
          <w:szCs w:val="20"/>
        </w:rPr>
      </w:pPr>
      <w:r w:rsidRPr="00F83C80">
        <w:rPr>
          <w:rFonts w:ascii="Arial" w:hAnsi="Arial" w:cs="Arial"/>
          <w:sz w:val="20"/>
          <w:szCs w:val="20"/>
        </w:rPr>
        <w:tab/>
        <w:t>public void setbase64GzipInput(String val) {</w:t>
      </w:r>
    </w:p>
    <w:p w14:paraId="0822335C" w14:textId="77777777" w:rsidR="009C55F2" w:rsidRPr="00F83C80" w:rsidRDefault="009C55F2" w:rsidP="005A52FA">
      <w:pPr>
        <w:ind w:left="720"/>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t>base64GzipInput = val;</w:t>
      </w:r>
    </w:p>
    <w:p w14:paraId="231912A9" w14:textId="77777777" w:rsidR="009C55F2" w:rsidRPr="00F83C80" w:rsidRDefault="009C55F2" w:rsidP="005A52FA">
      <w:pPr>
        <w:ind w:left="720"/>
        <w:rPr>
          <w:rFonts w:ascii="Arial" w:hAnsi="Arial" w:cs="Arial"/>
          <w:sz w:val="20"/>
          <w:szCs w:val="20"/>
        </w:rPr>
      </w:pPr>
      <w:r w:rsidRPr="00F83C80">
        <w:rPr>
          <w:rFonts w:ascii="Arial" w:hAnsi="Arial" w:cs="Arial"/>
          <w:sz w:val="20"/>
          <w:szCs w:val="20"/>
        </w:rPr>
        <w:tab/>
        <w:t>}</w:t>
      </w:r>
    </w:p>
    <w:p w14:paraId="13EDA6C1" w14:textId="77777777" w:rsidR="009C55F2" w:rsidRPr="00F83C80" w:rsidRDefault="009C55F2" w:rsidP="005A52FA">
      <w:pPr>
        <w:ind w:left="720"/>
        <w:rPr>
          <w:rFonts w:ascii="Arial" w:hAnsi="Arial" w:cs="Arial"/>
          <w:sz w:val="20"/>
          <w:szCs w:val="20"/>
        </w:rPr>
      </w:pPr>
      <w:r w:rsidRPr="00F83C80">
        <w:rPr>
          <w:rFonts w:ascii="Arial" w:hAnsi="Arial" w:cs="Arial"/>
          <w:sz w:val="20"/>
          <w:szCs w:val="20"/>
        </w:rPr>
        <w:tab/>
        <w:t>public CompressionClientCompressandEncode() {</w:t>
      </w:r>
    </w:p>
    <w:p w14:paraId="1F22E6EC" w14:textId="77777777" w:rsidR="009C55F2" w:rsidRPr="00F83C80" w:rsidRDefault="009C55F2" w:rsidP="005A52FA">
      <w:pPr>
        <w:ind w:left="720"/>
        <w:rPr>
          <w:rFonts w:ascii="Arial" w:hAnsi="Arial" w:cs="Arial"/>
          <w:sz w:val="20"/>
          <w:szCs w:val="20"/>
        </w:rPr>
      </w:pPr>
      <w:r w:rsidRPr="00F83C80">
        <w:rPr>
          <w:rFonts w:ascii="Arial" w:hAnsi="Arial" w:cs="Arial"/>
          <w:sz w:val="20"/>
          <w:szCs w:val="20"/>
        </w:rPr>
        <w:tab/>
        <w:t>}</w:t>
      </w:r>
    </w:p>
    <w:p w14:paraId="1901B70A" w14:textId="77777777" w:rsidR="009C55F2" w:rsidRPr="00F83C80" w:rsidRDefault="009C55F2" w:rsidP="005A52FA">
      <w:pPr>
        <w:ind w:left="720"/>
        <w:rPr>
          <w:rFonts w:ascii="Arial" w:hAnsi="Arial" w:cs="Arial"/>
          <w:sz w:val="20"/>
          <w:szCs w:val="20"/>
        </w:rPr>
      </w:pPr>
      <w:r w:rsidRPr="00F83C80">
        <w:rPr>
          <w:rFonts w:ascii="Arial" w:hAnsi="Arial" w:cs="Arial"/>
          <w:sz w:val="20"/>
          <w:szCs w:val="20"/>
        </w:rPr>
        <w:tab/>
        <w:t>public void invoke() throws Exception {</w:t>
      </w:r>
    </w:p>
    <w:p w14:paraId="71D7C329" w14:textId="77777777" w:rsidR="009C55F2" w:rsidRPr="00F83C80" w:rsidRDefault="009C55F2" w:rsidP="005A52FA">
      <w:pPr>
        <w:ind w:left="720"/>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t>In  : byte[] input</w:t>
      </w:r>
    </w:p>
    <w:p w14:paraId="7D66F580" w14:textId="77777777" w:rsidR="009C55F2" w:rsidRPr="00F83C80" w:rsidRDefault="009C55F2" w:rsidP="005A52FA">
      <w:pPr>
        <w:ind w:left="720"/>
        <w:rPr>
          <w:rFonts w:ascii="Arial" w:hAnsi="Arial" w:cs="Arial"/>
          <w:sz w:val="20"/>
          <w:szCs w:val="20"/>
        </w:rPr>
      </w:pPr>
      <w:r w:rsidRPr="00F83C80">
        <w:rPr>
          <w:rFonts w:ascii="Arial" w:hAnsi="Arial" w:cs="Arial"/>
          <w:sz w:val="20"/>
          <w:szCs w:val="20"/>
        </w:rPr>
        <w:tab/>
      </w:r>
      <w:r w:rsidRPr="00F83C80">
        <w:rPr>
          <w:rFonts w:ascii="Arial" w:hAnsi="Arial" w:cs="Arial"/>
          <w:sz w:val="20"/>
          <w:szCs w:val="20"/>
        </w:rPr>
        <w:tab/>
        <w:t>Out : String base64GzipInput</w:t>
      </w:r>
    </w:p>
    <w:p w14:paraId="71E52835" w14:textId="77777777" w:rsidR="009C55F2" w:rsidRPr="00F83C80" w:rsidRDefault="009C55F2" w:rsidP="005A52FA">
      <w:pPr>
        <w:ind w:left="720"/>
        <w:rPr>
          <w:rFonts w:ascii="Arial" w:hAnsi="Arial" w:cs="Arial"/>
          <w:sz w:val="20"/>
          <w:szCs w:val="20"/>
        </w:rPr>
      </w:pPr>
      <w:r w:rsidRPr="00F83C80">
        <w:rPr>
          <w:rFonts w:ascii="Arial" w:hAnsi="Arial" w:cs="Arial"/>
          <w:sz w:val="20"/>
          <w:szCs w:val="20"/>
        </w:rPr>
        <w:t xml:space="preserve">   </w:t>
      </w:r>
    </w:p>
    <w:p w14:paraId="7F446B11" w14:textId="77777777" w:rsidR="009C55F2" w:rsidRPr="00F83C80" w:rsidRDefault="009C55F2" w:rsidP="005A52FA">
      <w:pPr>
        <w:ind w:left="720"/>
        <w:rPr>
          <w:rFonts w:ascii="Arial" w:hAnsi="Arial" w:cs="Arial"/>
          <w:sz w:val="20"/>
          <w:szCs w:val="20"/>
        </w:rPr>
      </w:pPr>
      <w:r w:rsidRPr="00F83C80">
        <w:rPr>
          <w:rFonts w:ascii="Arial" w:hAnsi="Arial" w:cs="Arial"/>
          <w:sz w:val="20"/>
          <w:szCs w:val="20"/>
        </w:rPr>
        <w:t xml:space="preserve"> </w:t>
      </w:r>
      <w:r w:rsidRPr="00F83C80">
        <w:rPr>
          <w:rFonts w:ascii="Arial" w:hAnsi="Arial" w:cs="Arial"/>
          <w:sz w:val="20"/>
          <w:szCs w:val="20"/>
        </w:rPr>
        <w:tab/>
      </w:r>
      <w:r w:rsidRPr="00F83C80">
        <w:rPr>
          <w:rFonts w:ascii="Arial" w:hAnsi="Arial" w:cs="Arial"/>
          <w:sz w:val="20"/>
          <w:szCs w:val="20"/>
        </w:rPr>
        <w:tab/>
        <w:t>ByteArrayOutputStream bas = new ByteArrayOutputStream();</w:t>
      </w:r>
    </w:p>
    <w:p w14:paraId="7ECC6814" w14:textId="77777777" w:rsidR="009C55F2" w:rsidRPr="00F83C80" w:rsidRDefault="009C55F2" w:rsidP="005A52FA">
      <w:pPr>
        <w:ind w:left="720"/>
        <w:rPr>
          <w:rFonts w:ascii="Arial" w:hAnsi="Arial" w:cs="Arial"/>
          <w:sz w:val="20"/>
          <w:szCs w:val="20"/>
        </w:rPr>
      </w:pPr>
      <w:r w:rsidRPr="00F83C80">
        <w:rPr>
          <w:rFonts w:ascii="Arial" w:hAnsi="Arial" w:cs="Arial"/>
          <w:sz w:val="20"/>
          <w:szCs w:val="20"/>
        </w:rPr>
        <w:t xml:space="preserve">  </w:t>
      </w:r>
      <w:r w:rsidRPr="00F83C80">
        <w:rPr>
          <w:rFonts w:ascii="Arial" w:hAnsi="Arial" w:cs="Arial"/>
          <w:sz w:val="20"/>
          <w:szCs w:val="20"/>
        </w:rPr>
        <w:tab/>
      </w:r>
      <w:r w:rsidRPr="00F83C80">
        <w:rPr>
          <w:rFonts w:ascii="Arial" w:hAnsi="Arial" w:cs="Arial"/>
          <w:sz w:val="20"/>
          <w:szCs w:val="20"/>
        </w:rPr>
        <w:tab/>
        <w:t>GZIPOutputStream bis = new GZIPOutputStream(bas);</w:t>
      </w:r>
    </w:p>
    <w:p w14:paraId="02C1BFAE" w14:textId="77777777" w:rsidR="009C55F2" w:rsidRPr="00F83C80" w:rsidRDefault="009C55F2" w:rsidP="005A52FA">
      <w:pPr>
        <w:ind w:left="720"/>
        <w:rPr>
          <w:rFonts w:ascii="Arial" w:hAnsi="Arial" w:cs="Arial"/>
          <w:sz w:val="20"/>
          <w:szCs w:val="20"/>
        </w:rPr>
      </w:pPr>
      <w:r w:rsidRPr="00F83C80">
        <w:rPr>
          <w:rFonts w:ascii="Arial" w:hAnsi="Arial" w:cs="Arial"/>
          <w:sz w:val="20"/>
          <w:szCs w:val="20"/>
        </w:rPr>
        <w:t xml:space="preserve">  </w:t>
      </w:r>
      <w:r w:rsidRPr="00F83C80">
        <w:rPr>
          <w:rFonts w:ascii="Arial" w:hAnsi="Arial" w:cs="Arial"/>
          <w:sz w:val="20"/>
          <w:szCs w:val="20"/>
        </w:rPr>
        <w:tab/>
      </w:r>
      <w:r w:rsidRPr="00F83C80">
        <w:rPr>
          <w:rFonts w:ascii="Arial" w:hAnsi="Arial" w:cs="Arial"/>
          <w:sz w:val="20"/>
          <w:szCs w:val="20"/>
        </w:rPr>
        <w:tab/>
        <w:t>bis.write(input);</w:t>
      </w:r>
    </w:p>
    <w:p w14:paraId="5DE325CA" w14:textId="77777777" w:rsidR="009C55F2" w:rsidRPr="00F83C80" w:rsidRDefault="009C55F2" w:rsidP="005A52FA">
      <w:pPr>
        <w:ind w:left="720"/>
        <w:rPr>
          <w:rFonts w:ascii="Arial" w:hAnsi="Arial" w:cs="Arial"/>
          <w:sz w:val="20"/>
          <w:szCs w:val="20"/>
        </w:rPr>
      </w:pPr>
    </w:p>
    <w:p w14:paraId="6E2D9D56" w14:textId="77777777" w:rsidR="009C55F2" w:rsidRPr="00F83C80" w:rsidRDefault="009C55F2" w:rsidP="005A52FA">
      <w:pPr>
        <w:ind w:left="720"/>
        <w:rPr>
          <w:rFonts w:ascii="Arial" w:hAnsi="Arial" w:cs="Arial"/>
          <w:sz w:val="20"/>
          <w:szCs w:val="20"/>
        </w:rPr>
      </w:pPr>
      <w:r w:rsidRPr="00F83C80">
        <w:rPr>
          <w:rFonts w:ascii="Arial" w:hAnsi="Arial" w:cs="Arial"/>
          <w:sz w:val="20"/>
          <w:szCs w:val="20"/>
        </w:rPr>
        <w:t xml:space="preserve">    </w:t>
      </w:r>
      <w:r w:rsidRPr="00F83C80">
        <w:rPr>
          <w:rFonts w:ascii="Arial" w:hAnsi="Arial" w:cs="Arial"/>
          <w:sz w:val="20"/>
          <w:szCs w:val="20"/>
        </w:rPr>
        <w:tab/>
      </w:r>
      <w:r w:rsidRPr="00F83C80">
        <w:rPr>
          <w:rFonts w:ascii="Arial" w:hAnsi="Arial" w:cs="Arial"/>
          <w:sz w:val="20"/>
          <w:szCs w:val="20"/>
        </w:rPr>
        <w:tab/>
        <w:t xml:space="preserve">bis.close();   </w:t>
      </w:r>
    </w:p>
    <w:p w14:paraId="66F9CCBF" w14:textId="77777777" w:rsidR="009C55F2" w:rsidRPr="00F83C80" w:rsidRDefault="009C55F2" w:rsidP="005A52FA">
      <w:pPr>
        <w:ind w:left="720"/>
        <w:rPr>
          <w:rFonts w:ascii="Arial" w:hAnsi="Arial" w:cs="Arial"/>
          <w:sz w:val="20"/>
          <w:szCs w:val="20"/>
        </w:rPr>
      </w:pPr>
      <w:r w:rsidRPr="00F83C80">
        <w:rPr>
          <w:rFonts w:ascii="Arial" w:hAnsi="Arial" w:cs="Arial"/>
          <w:sz w:val="20"/>
          <w:szCs w:val="20"/>
        </w:rPr>
        <w:t xml:space="preserve">    </w:t>
      </w:r>
      <w:r w:rsidRPr="00F83C80">
        <w:rPr>
          <w:rFonts w:ascii="Arial" w:hAnsi="Arial" w:cs="Arial"/>
          <w:sz w:val="20"/>
          <w:szCs w:val="20"/>
        </w:rPr>
        <w:tab/>
      </w:r>
      <w:r w:rsidRPr="00F83C80">
        <w:rPr>
          <w:rFonts w:ascii="Arial" w:hAnsi="Arial" w:cs="Arial"/>
          <w:sz w:val="20"/>
          <w:szCs w:val="20"/>
        </w:rPr>
        <w:tab/>
        <w:t>base64GzipInput = Base64.encode(bas.toByteArray());</w:t>
      </w:r>
    </w:p>
    <w:p w14:paraId="1830B9CB" w14:textId="77777777" w:rsidR="009C55F2" w:rsidRPr="00F83C80" w:rsidRDefault="009C55F2" w:rsidP="005A52FA">
      <w:pPr>
        <w:ind w:left="720"/>
        <w:rPr>
          <w:rFonts w:ascii="Arial" w:hAnsi="Arial" w:cs="Arial"/>
          <w:sz w:val="20"/>
          <w:szCs w:val="20"/>
        </w:rPr>
      </w:pPr>
      <w:r w:rsidRPr="00F83C80">
        <w:rPr>
          <w:rFonts w:ascii="Arial" w:hAnsi="Arial" w:cs="Arial"/>
          <w:sz w:val="20"/>
          <w:szCs w:val="20"/>
        </w:rPr>
        <w:tab/>
        <w:t>}</w:t>
      </w:r>
    </w:p>
    <w:p w14:paraId="205464A2" w14:textId="77777777" w:rsidR="009C55F2" w:rsidRPr="00F83C80" w:rsidRDefault="009C55F2" w:rsidP="005A52FA">
      <w:pPr>
        <w:ind w:left="720"/>
        <w:rPr>
          <w:rFonts w:ascii="Arial" w:hAnsi="Arial" w:cs="Arial"/>
          <w:sz w:val="20"/>
          <w:szCs w:val="20"/>
        </w:rPr>
      </w:pPr>
      <w:r w:rsidRPr="00F83C80">
        <w:rPr>
          <w:rFonts w:ascii="Arial" w:hAnsi="Arial" w:cs="Arial"/>
          <w:sz w:val="20"/>
          <w:szCs w:val="20"/>
        </w:rPr>
        <w:t>}</w:t>
      </w:r>
    </w:p>
    <w:p w14:paraId="60A5640E" w14:textId="77777777" w:rsidR="009C55F2" w:rsidRPr="00F83C80" w:rsidRDefault="009C55F2" w:rsidP="009C55F2">
      <w:pPr>
        <w:rPr>
          <w:rFonts w:ascii="Arial" w:hAnsi="Arial" w:cs="Arial"/>
        </w:rPr>
      </w:pPr>
      <w:r w:rsidRPr="00F83C80">
        <w:rPr>
          <w:rFonts w:ascii="Arial" w:hAnsi="Arial" w:cs="Arial"/>
        </w:rPr>
        <w:t xml:space="preserve">     </w:t>
      </w:r>
    </w:p>
    <w:p w14:paraId="43FC58AF" w14:textId="77777777" w:rsidR="009C55F2" w:rsidRPr="00F83C80" w:rsidRDefault="009C55F2" w:rsidP="009C55F2">
      <w:pPr>
        <w:rPr>
          <w:rFonts w:ascii="Arial" w:hAnsi="Arial" w:cs="Arial"/>
        </w:rPr>
      </w:pPr>
    </w:p>
    <w:p w14:paraId="42E3051F" w14:textId="77777777" w:rsidR="009C55F2" w:rsidRPr="00F83C80" w:rsidRDefault="009C55F2" w:rsidP="009C55F2">
      <w:pPr>
        <w:rPr>
          <w:rFonts w:ascii="Arial" w:hAnsi="Arial" w:cs="Arial"/>
        </w:rPr>
      </w:pPr>
    </w:p>
    <w:p w14:paraId="1A483E0C" w14:textId="77777777" w:rsidR="009C55F2" w:rsidRPr="00F83C80" w:rsidRDefault="009C55F2" w:rsidP="009C55F2">
      <w:pPr>
        <w:rPr>
          <w:rFonts w:ascii="Arial" w:hAnsi="Arial" w:cs="Arial"/>
        </w:rPr>
      </w:pPr>
    </w:p>
    <w:p w14:paraId="60810648" w14:textId="77777777" w:rsidR="009C55F2" w:rsidRPr="00F83C80" w:rsidRDefault="009C55F2" w:rsidP="009C55F2">
      <w:pPr>
        <w:rPr>
          <w:rFonts w:ascii="Arial" w:hAnsi="Arial" w:cs="Arial"/>
        </w:rPr>
      </w:pPr>
      <w:r w:rsidRPr="00F83C80">
        <w:rPr>
          <w:rFonts w:ascii="Arial" w:hAnsi="Arial" w:cs="Arial"/>
        </w:rPr>
        <w:t xml:space="preserve"> </w:t>
      </w:r>
    </w:p>
    <w:p w14:paraId="50DAF3A3" w14:textId="77777777" w:rsidR="009C55F2" w:rsidRPr="002A438F" w:rsidRDefault="00CA7077" w:rsidP="004C2826">
      <w:pPr>
        <w:pStyle w:val="Heading1"/>
        <w:numPr>
          <w:ilvl w:val="0"/>
          <w:numId w:val="0"/>
        </w:numPr>
        <w:rPr>
          <w:b w:val="0"/>
        </w:rPr>
      </w:pPr>
      <w:bookmarkStart w:id="6881" w:name="_Toc170833104"/>
      <w:r w:rsidRPr="00FA0A10">
        <w:rPr>
          <w:b w:val="0"/>
        </w:rPr>
        <w:lastRenderedPageBreak/>
        <w:t>Appendix H</w:t>
      </w:r>
      <w:r w:rsidR="004C2826" w:rsidRPr="002A438F">
        <w:rPr>
          <w:b w:val="0"/>
        </w:rPr>
        <w:t>: DST XML Examples</w:t>
      </w:r>
      <w:bookmarkEnd w:id="6881"/>
      <w:r w:rsidR="009C55F2" w:rsidRPr="002A438F">
        <w:rPr>
          <w:b w:val="0"/>
        </w:rPr>
        <w:t xml:space="preserve">    </w:t>
      </w:r>
    </w:p>
    <w:p w14:paraId="7AC19B3D" w14:textId="77777777" w:rsidR="004C2826" w:rsidRPr="001B0FBA" w:rsidRDefault="004C2826" w:rsidP="004C2826">
      <w:pPr>
        <w:rPr>
          <w:rFonts w:ascii="Arial" w:hAnsi="Arial" w:cs="Arial"/>
          <w:sz w:val="20"/>
          <w:szCs w:val="20"/>
        </w:rPr>
      </w:pPr>
      <w:r w:rsidRPr="001B0FBA">
        <w:rPr>
          <w:rFonts w:ascii="Arial" w:hAnsi="Arial" w:cs="Arial"/>
          <w:sz w:val="20"/>
          <w:szCs w:val="20"/>
        </w:rPr>
        <w:t>The purpose of this section is to provide an high level DST(daylight time) XML examples for different types operations.</w:t>
      </w:r>
    </w:p>
    <w:p w14:paraId="706D69FE" w14:textId="77777777" w:rsidR="004C2826" w:rsidRPr="00FA0A10" w:rsidRDefault="004C2826" w:rsidP="004C2826">
      <w:pPr>
        <w:rPr>
          <w:rFonts w:ascii="Arial" w:hAnsi="Arial" w:cs="Arial"/>
          <w:sz w:val="20"/>
          <w:szCs w:val="20"/>
        </w:rPr>
      </w:pPr>
    </w:p>
    <w:p w14:paraId="308838C6" w14:textId="77777777" w:rsidR="004C2826" w:rsidRPr="00FA0A10" w:rsidRDefault="004C2826" w:rsidP="00280FF5">
      <w:pPr>
        <w:numPr>
          <w:ilvl w:val="0"/>
          <w:numId w:val="67"/>
        </w:numPr>
        <w:rPr>
          <w:rFonts w:ascii="Arial" w:hAnsi="Arial" w:cs="Arial"/>
          <w:sz w:val="20"/>
          <w:szCs w:val="20"/>
        </w:rPr>
      </w:pPr>
      <w:r w:rsidRPr="00FA0A10">
        <w:rPr>
          <w:rFonts w:ascii="Arial" w:hAnsi="Arial" w:cs="Arial"/>
          <w:sz w:val="20"/>
          <w:szCs w:val="20"/>
        </w:rPr>
        <w:t xml:space="preserve">BidSet </w:t>
      </w:r>
      <w:r w:rsidR="004007CD" w:rsidRPr="00FA0A10">
        <w:rPr>
          <w:rFonts w:ascii="Arial" w:hAnsi="Arial" w:cs="Arial"/>
          <w:sz w:val="20"/>
          <w:szCs w:val="20"/>
        </w:rPr>
        <w:t xml:space="preserve">or other </w:t>
      </w:r>
      <w:r w:rsidRPr="00FA0A10">
        <w:rPr>
          <w:rFonts w:ascii="Arial" w:hAnsi="Arial" w:cs="Arial"/>
          <w:sz w:val="20"/>
          <w:szCs w:val="20"/>
        </w:rPr>
        <w:t>submission examples</w:t>
      </w:r>
      <w:r w:rsidR="004007CD" w:rsidRPr="00FA0A10">
        <w:rPr>
          <w:rFonts w:ascii="Arial" w:hAnsi="Arial" w:cs="Arial"/>
          <w:sz w:val="20"/>
          <w:szCs w:val="20"/>
        </w:rPr>
        <w:t xml:space="preserve"> for DST long day</w:t>
      </w:r>
      <w:r w:rsidRPr="00FA0A10">
        <w:rPr>
          <w:rFonts w:ascii="Arial" w:hAnsi="Arial" w:cs="Arial"/>
          <w:sz w:val="20"/>
          <w:szCs w:val="20"/>
        </w:rPr>
        <w:t>:</w:t>
      </w:r>
    </w:p>
    <w:p w14:paraId="74F6D560" w14:textId="77777777" w:rsidR="004C2826" w:rsidRPr="00FA0A10" w:rsidRDefault="004C2826" w:rsidP="004C2826">
      <w:pPr>
        <w:rPr>
          <w:rFonts w:ascii="Arial" w:hAnsi="Arial" w:cs="Arial"/>
          <w:sz w:val="20"/>
          <w:szCs w:val="20"/>
        </w:rPr>
      </w:pPr>
    </w:p>
    <w:p w14:paraId="3C64AEB9"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&lt;BidSet xmlns="http://www.ercot.com/schema/2007-06/nodal/ews"&gt;</w:t>
      </w:r>
    </w:p>
    <w:p w14:paraId="7D8FC9F1"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&lt;tradingDate&gt;2010-11-07&lt;/tradingDate&gt;</w:t>
      </w:r>
    </w:p>
    <w:p w14:paraId="1043217C"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&lt;ASOffer&gt;</w:t>
      </w:r>
    </w:p>
    <w:p w14:paraId="7A683A21"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&lt;startTime&gt;2010-11-07T00:00:00.000-05:00&lt;/startTime&gt;</w:t>
      </w:r>
    </w:p>
    <w:p w14:paraId="0B8B0B03"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&lt;endTime&gt;2010-11-0</w:t>
      </w:r>
      <w:r w:rsidR="004007CD" w:rsidRPr="00FA0A10">
        <w:rPr>
          <w:rFonts w:ascii="Arial" w:hAnsi="Arial" w:cs="Arial"/>
          <w:sz w:val="20"/>
          <w:szCs w:val="20"/>
        </w:rPr>
        <w:t>8</w:t>
      </w:r>
      <w:r w:rsidRPr="00FA0A10">
        <w:rPr>
          <w:rFonts w:ascii="Arial" w:hAnsi="Arial" w:cs="Arial"/>
          <w:sz w:val="20"/>
          <w:szCs w:val="20"/>
        </w:rPr>
        <w:t>T0</w:t>
      </w:r>
      <w:r w:rsidR="004007CD" w:rsidRPr="00FA0A10">
        <w:rPr>
          <w:rFonts w:ascii="Arial" w:hAnsi="Arial" w:cs="Arial"/>
          <w:sz w:val="20"/>
          <w:szCs w:val="20"/>
        </w:rPr>
        <w:t>0</w:t>
      </w:r>
      <w:r w:rsidRPr="00FA0A10">
        <w:rPr>
          <w:rFonts w:ascii="Arial" w:hAnsi="Arial" w:cs="Arial"/>
          <w:sz w:val="20"/>
          <w:szCs w:val="20"/>
        </w:rPr>
        <w:t>:00:00.000-0</w:t>
      </w:r>
      <w:r w:rsidR="004007CD" w:rsidRPr="00FA0A10">
        <w:rPr>
          <w:rFonts w:ascii="Arial" w:hAnsi="Arial" w:cs="Arial"/>
          <w:sz w:val="20"/>
          <w:szCs w:val="20"/>
        </w:rPr>
        <w:t>6</w:t>
      </w:r>
      <w:r w:rsidRPr="00FA0A10">
        <w:rPr>
          <w:rFonts w:ascii="Arial" w:hAnsi="Arial" w:cs="Arial"/>
          <w:sz w:val="20"/>
          <w:szCs w:val="20"/>
        </w:rPr>
        <w:t>:00&lt;/endTime&gt;</w:t>
      </w:r>
    </w:p>
    <w:p w14:paraId="703231DA"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&lt;externalId&gt;ERCOTTESt&lt;/externalId&gt;</w:t>
      </w:r>
    </w:p>
    <w:p w14:paraId="50AF6823"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&lt;expirationTime&gt;2010-11-07T23:59:00.000-06:00&lt;/expirationTime&gt;</w:t>
      </w:r>
    </w:p>
    <w:p w14:paraId="743AEEF0"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&lt;resource&gt;XXXX_UNIT1&lt;/resource&gt;</w:t>
      </w:r>
    </w:p>
    <w:p w14:paraId="13ED606E"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&lt;asType&gt;REGUP-RRS-ONNS&lt;/asType&gt;</w:t>
      </w:r>
    </w:p>
    <w:p w14:paraId="14991D87"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&lt;ASPriceCurve&gt;</w:t>
      </w:r>
    </w:p>
    <w:p w14:paraId="510E750C"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&lt;startTime&gt;2010-11-07T00:00:00.000-05:00&lt;/startTime&gt;</w:t>
      </w:r>
    </w:p>
    <w:p w14:paraId="32AD1F42"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&lt;endTime&gt;2010-11-07T01:00:00.000-05:00&lt;/endTime&gt;</w:t>
      </w:r>
    </w:p>
    <w:p w14:paraId="3694EEE9"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&lt;OnLineReserves&gt;</w:t>
      </w:r>
    </w:p>
    <w:p w14:paraId="0A9E2283"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&lt;xvalue&gt;10&lt;/xvalue&gt;</w:t>
      </w:r>
    </w:p>
    <w:p w14:paraId="6F9EA21A"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&lt;ONNS&gt;2&lt;/ONNS&gt;</w:t>
      </w:r>
    </w:p>
    <w:p w14:paraId="33BDA739"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&lt;block&gt;VARIABLE&lt;/block&gt;</w:t>
      </w:r>
    </w:p>
    <w:p w14:paraId="0DC4FF37"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&lt;/OnLineReserves&gt;</w:t>
      </w:r>
    </w:p>
    <w:p w14:paraId="597F9BB9"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&lt;/ASPriceCurve&gt;</w:t>
      </w:r>
    </w:p>
    <w:p w14:paraId="0F85F1A2"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&lt;ASPriceCurve&gt;</w:t>
      </w:r>
    </w:p>
    <w:p w14:paraId="20939D22"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&lt;!—DST normal hour --&gt;</w:t>
      </w:r>
    </w:p>
    <w:p w14:paraId="59FFED8D"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&lt;startTime&gt;</w:t>
      </w:r>
      <w:r w:rsidRPr="00FA0A10">
        <w:rPr>
          <w:rFonts w:ascii="Arial" w:hAnsi="Arial" w:cs="Arial"/>
          <w:color w:val="FF0000"/>
          <w:sz w:val="20"/>
          <w:szCs w:val="20"/>
        </w:rPr>
        <w:t>2010-11-07T01:00:00.000-05:00</w:t>
      </w:r>
      <w:r w:rsidRPr="00FA0A10">
        <w:rPr>
          <w:rFonts w:ascii="Arial" w:hAnsi="Arial" w:cs="Arial"/>
          <w:sz w:val="20"/>
          <w:szCs w:val="20"/>
        </w:rPr>
        <w:t>&lt;/startTime&gt;</w:t>
      </w:r>
    </w:p>
    <w:p w14:paraId="4A493002"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&lt;endTime&gt;</w:t>
      </w:r>
      <w:r w:rsidRPr="00FA0A10">
        <w:rPr>
          <w:rFonts w:ascii="Arial" w:hAnsi="Arial" w:cs="Arial"/>
          <w:color w:val="FF0000"/>
          <w:sz w:val="20"/>
          <w:szCs w:val="20"/>
        </w:rPr>
        <w:t>2010-11-07T01:00:00.000-06:00</w:t>
      </w:r>
      <w:r w:rsidRPr="00FA0A10">
        <w:rPr>
          <w:rFonts w:ascii="Arial" w:hAnsi="Arial" w:cs="Arial"/>
          <w:sz w:val="20"/>
          <w:szCs w:val="20"/>
        </w:rPr>
        <w:t>&lt;/endTime&gt;</w:t>
      </w:r>
    </w:p>
    <w:p w14:paraId="74C3AB3E"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&lt;OnLineReserves&gt;</w:t>
      </w:r>
    </w:p>
    <w:p w14:paraId="118D66A8"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&lt;xvalue&gt;11&lt;/xvalue&gt;</w:t>
      </w:r>
    </w:p>
    <w:p w14:paraId="78A7FBB1"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&lt;ONNS&gt;1&lt;/ONNS&gt;</w:t>
      </w:r>
    </w:p>
    <w:p w14:paraId="5F6FAC23"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&lt;block&gt;VARIABLE&lt;/block&gt;</w:t>
      </w:r>
    </w:p>
    <w:p w14:paraId="5A2B97D9"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&lt;/OnLineReserves&gt;</w:t>
      </w:r>
    </w:p>
    <w:p w14:paraId="556D5791"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&lt;/ASPriceCurve&gt;</w:t>
      </w:r>
    </w:p>
    <w:p w14:paraId="5EC5398E"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&lt;ASPriceCurve&gt;</w:t>
      </w:r>
    </w:p>
    <w:p w14:paraId="4F3DDB4B" w14:textId="77777777" w:rsidR="004C2826" w:rsidRPr="00FA0A10" w:rsidRDefault="004C2826" w:rsidP="004C2826">
      <w:pPr>
        <w:ind w:left="3600" w:firstLine="720"/>
        <w:rPr>
          <w:rFonts w:ascii="Arial" w:hAnsi="Arial" w:cs="Arial"/>
          <w:sz w:val="20"/>
          <w:szCs w:val="20"/>
        </w:rPr>
      </w:pPr>
      <w:r w:rsidRPr="00FA0A10">
        <w:rPr>
          <w:rFonts w:ascii="Arial" w:hAnsi="Arial" w:cs="Arial"/>
          <w:sz w:val="20"/>
          <w:szCs w:val="20"/>
        </w:rPr>
        <w:t>&lt;!—DST extra hour --&gt;</w:t>
      </w:r>
    </w:p>
    <w:p w14:paraId="1312BCDE"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&lt;startTime&gt;</w:t>
      </w:r>
      <w:r w:rsidRPr="00FA0A10">
        <w:rPr>
          <w:rFonts w:ascii="Arial" w:hAnsi="Arial" w:cs="Arial"/>
          <w:color w:val="FF0000"/>
          <w:sz w:val="20"/>
          <w:szCs w:val="20"/>
        </w:rPr>
        <w:t>2010-11-07T01:00:00.000-06:00</w:t>
      </w:r>
      <w:r w:rsidRPr="00FA0A10">
        <w:rPr>
          <w:rFonts w:ascii="Arial" w:hAnsi="Arial" w:cs="Arial"/>
          <w:sz w:val="20"/>
          <w:szCs w:val="20"/>
        </w:rPr>
        <w:t>&lt;/startTime&gt;</w:t>
      </w:r>
    </w:p>
    <w:p w14:paraId="50E44459"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&lt;endTime&gt;</w:t>
      </w:r>
      <w:r w:rsidRPr="00FA0A10">
        <w:rPr>
          <w:rFonts w:ascii="Arial" w:hAnsi="Arial" w:cs="Arial"/>
          <w:color w:val="FF0000"/>
          <w:sz w:val="20"/>
          <w:szCs w:val="20"/>
        </w:rPr>
        <w:t>2010-11-07T02:00:00.000-06:00</w:t>
      </w:r>
      <w:r w:rsidRPr="00FA0A10">
        <w:rPr>
          <w:rFonts w:ascii="Arial" w:hAnsi="Arial" w:cs="Arial"/>
          <w:sz w:val="20"/>
          <w:szCs w:val="20"/>
        </w:rPr>
        <w:t>&lt;/endTime&gt;</w:t>
      </w:r>
    </w:p>
    <w:p w14:paraId="601EF0E8"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&lt;OnLineReserves&gt;</w:t>
      </w:r>
    </w:p>
    <w:p w14:paraId="1E0CE7AC"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&lt;xvalue&gt;11&lt;/xvalue&gt;</w:t>
      </w:r>
    </w:p>
    <w:p w14:paraId="702080D5"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&lt;ONNS&gt;1&lt;/ONNS&gt;</w:t>
      </w:r>
    </w:p>
    <w:p w14:paraId="29FB52EE"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&lt;block&gt;VARIABLE&lt;/block&gt;</w:t>
      </w:r>
    </w:p>
    <w:p w14:paraId="29A94F80"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&lt;/OnLineReserves&gt;</w:t>
      </w:r>
    </w:p>
    <w:p w14:paraId="5F5BAF93"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&lt;/ASPriceCurve&gt;</w:t>
      </w:r>
    </w:p>
    <w:p w14:paraId="5B6B7E95"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&lt;ASPriceCurve&gt;</w:t>
      </w:r>
    </w:p>
    <w:p w14:paraId="45E3EE59"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&lt;startTime&gt;2010-11-07T02:00:00.000-06:00&lt;/startTime&gt;</w:t>
      </w:r>
    </w:p>
    <w:p w14:paraId="543BAC77"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&lt;endTime&gt;2010-11-07T03:00:00.000-06:00&lt;/endTime&gt;</w:t>
      </w:r>
    </w:p>
    <w:p w14:paraId="10542CCC"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&lt;OnLineReserves&gt;</w:t>
      </w:r>
    </w:p>
    <w:p w14:paraId="0847403D"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&lt;xvalue&gt;11&lt;/xvalue&gt;</w:t>
      </w:r>
    </w:p>
    <w:p w14:paraId="30782B7E"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&lt;ONNS&gt;1&lt;/ONNS&gt;</w:t>
      </w:r>
    </w:p>
    <w:p w14:paraId="0D29579E"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&lt;block&gt;VARIABLE&lt;/block&gt;</w:t>
      </w:r>
    </w:p>
    <w:p w14:paraId="06130FE2"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&lt;/OnLineReserves&gt;</w:t>
      </w:r>
    </w:p>
    <w:p w14:paraId="24550F85"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&lt;/ASPriceCurve&gt;</w:t>
      </w:r>
    </w:p>
    <w:p w14:paraId="6E41208E"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&lt;ASPriceCurve&gt;</w:t>
      </w:r>
    </w:p>
    <w:p w14:paraId="538ACD1D" w14:textId="77777777" w:rsidR="004C2826" w:rsidRPr="00FA0A10" w:rsidRDefault="004C2826" w:rsidP="004C2826">
      <w:pPr>
        <w:rPr>
          <w:rFonts w:ascii="Arial" w:hAnsi="Arial" w:cs="Arial"/>
          <w:sz w:val="20"/>
          <w:szCs w:val="20"/>
        </w:rPr>
      </w:pPr>
      <w:r w:rsidRPr="00FA0A10">
        <w:rPr>
          <w:rFonts w:ascii="Arial" w:hAnsi="Arial" w:cs="Arial"/>
          <w:sz w:val="20"/>
          <w:szCs w:val="20"/>
        </w:rPr>
        <w:lastRenderedPageBreak/>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&lt;startTime&gt;2010-11-07T03:00:00.000-06:00&lt;/startTime&gt;</w:t>
      </w:r>
    </w:p>
    <w:p w14:paraId="0EEBB02C"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&lt;endTime&gt;2010-11-07T04:00:00.000-06:00&lt;/endTime&gt;</w:t>
      </w:r>
    </w:p>
    <w:p w14:paraId="02D24B46"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&lt;OnLineReserves&gt;</w:t>
      </w:r>
    </w:p>
    <w:p w14:paraId="589E7440"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&lt;xvalue&gt;11&lt;/xvalue&gt;</w:t>
      </w:r>
    </w:p>
    <w:p w14:paraId="51DEA174"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&lt;ONNS&gt;1&lt;/ONNS&gt;</w:t>
      </w:r>
    </w:p>
    <w:p w14:paraId="64E4C6B1"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&lt;block&gt;VARIABLE&lt;/block&gt;</w:t>
      </w:r>
    </w:p>
    <w:p w14:paraId="37A74F31"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&lt;/OnLineReserves&gt;</w:t>
      </w:r>
    </w:p>
    <w:p w14:paraId="2895CAF1"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&lt;/ASPriceCurve&gt;</w:t>
      </w:r>
    </w:p>
    <w:p w14:paraId="1597459D"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&lt;ASPriceCurve&gt;</w:t>
      </w:r>
    </w:p>
    <w:p w14:paraId="67564524"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&lt;startTime&gt;2010-11-07</w:t>
      </w:r>
      <w:r w:rsidR="004007CD" w:rsidRPr="00FA0A10">
        <w:rPr>
          <w:rFonts w:ascii="Arial" w:hAnsi="Arial" w:cs="Arial"/>
          <w:sz w:val="20"/>
          <w:szCs w:val="20"/>
        </w:rPr>
        <w:t>T04:00:00.000-06</w:t>
      </w:r>
      <w:r w:rsidRPr="00FA0A10">
        <w:rPr>
          <w:rFonts w:ascii="Arial" w:hAnsi="Arial" w:cs="Arial"/>
          <w:sz w:val="20"/>
          <w:szCs w:val="20"/>
        </w:rPr>
        <w:t>:00&lt;/startTime&gt;</w:t>
      </w:r>
    </w:p>
    <w:p w14:paraId="73A75D40"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&lt;endTime&gt;2010-11-07</w:t>
      </w:r>
      <w:r w:rsidR="004007CD" w:rsidRPr="00FA0A10">
        <w:rPr>
          <w:rFonts w:ascii="Arial" w:hAnsi="Arial" w:cs="Arial"/>
          <w:sz w:val="20"/>
          <w:szCs w:val="20"/>
        </w:rPr>
        <w:t>T05:00:00.000-06</w:t>
      </w:r>
      <w:r w:rsidRPr="00FA0A10">
        <w:rPr>
          <w:rFonts w:ascii="Arial" w:hAnsi="Arial" w:cs="Arial"/>
          <w:sz w:val="20"/>
          <w:szCs w:val="20"/>
        </w:rPr>
        <w:t>:00&lt;/endTime&gt;</w:t>
      </w:r>
    </w:p>
    <w:p w14:paraId="76B16505"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&lt;OnLineReserves&gt;</w:t>
      </w:r>
    </w:p>
    <w:p w14:paraId="0E7D6BED"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&lt;xvalue&gt;11&lt;/xvalue&gt;</w:t>
      </w:r>
    </w:p>
    <w:p w14:paraId="7CA2275B"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&lt;ONNS&gt;1&lt;/ONNS&gt;</w:t>
      </w:r>
    </w:p>
    <w:p w14:paraId="73CCBA1A"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&lt;block&gt;VARIABLE&lt;/block&gt;</w:t>
      </w:r>
    </w:p>
    <w:p w14:paraId="100C74F4"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&lt;/OnLineReserves&gt;</w:t>
      </w:r>
    </w:p>
    <w:p w14:paraId="48EF71B5"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&lt;/ASPriceCurve&gt;</w:t>
      </w:r>
    </w:p>
    <w:p w14:paraId="24EA0805" w14:textId="77777777" w:rsidR="004C2826" w:rsidRPr="00FA0A10" w:rsidRDefault="004C2826" w:rsidP="004C2826">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&lt;/ASOffer&gt;</w:t>
      </w:r>
    </w:p>
    <w:p w14:paraId="4142646F"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w:t>
      </w:r>
    </w:p>
    <w:p w14:paraId="2B13CE24"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w:t>
      </w:r>
    </w:p>
    <w:p w14:paraId="31D8106C"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w:t>
      </w:r>
    </w:p>
    <w:p w14:paraId="48FAD4CD" w14:textId="77777777" w:rsidR="004007CD" w:rsidRPr="00FA0A10" w:rsidRDefault="004007CD" w:rsidP="004C2826">
      <w:pPr>
        <w:rPr>
          <w:rFonts w:ascii="Arial" w:hAnsi="Arial" w:cs="Arial"/>
          <w:sz w:val="20"/>
          <w:szCs w:val="20"/>
        </w:rPr>
      </w:pPr>
    </w:p>
    <w:p w14:paraId="59C2A6F2" w14:textId="77777777" w:rsidR="004007CD" w:rsidRPr="00FA0A10" w:rsidRDefault="004007CD" w:rsidP="004C2826">
      <w:pPr>
        <w:rPr>
          <w:rFonts w:ascii="Arial" w:hAnsi="Arial" w:cs="Arial"/>
          <w:sz w:val="20"/>
          <w:szCs w:val="20"/>
        </w:rPr>
      </w:pPr>
    </w:p>
    <w:p w14:paraId="1B8B7007" w14:textId="77777777" w:rsidR="004007CD" w:rsidRPr="00FA0A10" w:rsidRDefault="004007CD" w:rsidP="00280FF5">
      <w:pPr>
        <w:numPr>
          <w:ilvl w:val="0"/>
          <w:numId w:val="67"/>
        </w:numPr>
        <w:rPr>
          <w:rFonts w:ascii="Arial" w:hAnsi="Arial" w:cs="Arial"/>
          <w:sz w:val="20"/>
          <w:szCs w:val="20"/>
        </w:rPr>
      </w:pPr>
      <w:r w:rsidRPr="00FA0A10">
        <w:rPr>
          <w:rFonts w:ascii="Arial" w:hAnsi="Arial" w:cs="Arial"/>
          <w:sz w:val="20"/>
          <w:szCs w:val="20"/>
        </w:rPr>
        <w:t>BidSet or other submission examples for DST short day:</w:t>
      </w:r>
    </w:p>
    <w:p w14:paraId="4F55756A" w14:textId="77777777" w:rsidR="004007CD" w:rsidRPr="00FA0A10" w:rsidRDefault="004007CD" w:rsidP="004C2826">
      <w:pPr>
        <w:rPr>
          <w:rFonts w:ascii="Arial" w:hAnsi="Arial" w:cs="Arial"/>
          <w:sz w:val="20"/>
          <w:szCs w:val="20"/>
        </w:rPr>
      </w:pPr>
    </w:p>
    <w:p w14:paraId="1C86382E" w14:textId="77777777" w:rsidR="004C2826" w:rsidRPr="00FA0A10" w:rsidRDefault="004C2826" w:rsidP="004C2826">
      <w:pPr>
        <w:rPr>
          <w:rFonts w:ascii="Arial" w:hAnsi="Arial" w:cs="Arial"/>
          <w:sz w:val="20"/>
          <w:szCs w:val="20"/>
        </w:rPr>
      </w:pPr>
    </w:p>
    <w:p w14:paraId="6425F9ED"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&lt;BidSet xmlns="http://www.ercot.com/schema/2007-06/nodal/ews"&gt;</w:t>
      </w:r>
    </w:p>
    <w:p w14:paraId="1FF1E24D"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&lt;tradingDate&gt;2011-03-13&lt;/tradingDate&gt;</w:t>
      </w:r>
    </w:p>
    <w:p w14:paraId="1D83585A"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&lt;ASOffer&gt;</w:t>
      </w:r>
    </w:p>
    <w:p w14:paraId="52E126E5"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&lt;startTime&gt;2011-03-13T00:00:00.000-06:00&lt;/startTime&gt;</w:t>
      </w:r>
    </w:p>
    <w:p w14:paraId="229E13DB"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&lt;endTime&gt;2011-03-14T00:00:00.000-05:00&lt;/endTime&gt;</w:t>
      </w:r>
    </w:p>
    <w:p w14:paraId="256C8B48"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&lt;externalId&gt;ERCOTTESt&lt;/externalId&gt;</w:t>
      </w:r>
    </w:p>
    <w:p w14:paraId="50281103"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&lt;expirationTime&gt;2011-03-13T23:59:00.000-05:00&lt;/expirationTime&gt;</w:t>
      </w:r>
    </w:p>
    <w:p w14:paraId="2C218159"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&lt;resource&gt;XXXX_UNIT1&lt;/resource&gt;</w:t>
      </w:r>
    </w:p>
    <w:p w14:paraId="1C6C0455"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&lt;asType&gt;REGUP-RRS-ONNS&lt;/asType&gt;</w:t>
      </w:r>
    </w:p>
    <w:p w14:paraId="76EEF1EA"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&lt;ASPriceCurve&gt;</w:t>
      </w:r>
    </w:p>
    <w:p w14:paraId="47C39153"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&lt;startTime&gt;2011-03-13T00:00:00.000-06:00&lt;/startTime&gt;</w:t>
      </w:r>
    </w:p>
    <w:p w14:paraId="34AAE59C"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&lt;endTime&gt;2011-03-13T01:00:00.000-06:00&lt;/endTime&gt;</w:t>
      </w:r>
    </w:p>
    <w:p w14:paraId="1B375DF4"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&lt;OnLineReserves&gt;</w:t>
      </w:r>
    </w:p>
    <w:p w14:paraId="361C09AC"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&lt;xvalue&gt;11&lt;/xvalue&gt;</w:t>
      </w:r>
    </w:p>
    <w:p w14:paraId="6CABCF84"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&lt;ONNS&gt;1&lt;/ONNS&gt;</w:t>
      </w:r>
    </w:p>
    <w:p w14:paraId="1644F876"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&lt;block&gt;VARIABLE&lt;/block&gt;</w:t>
      </w:r>
    </w:p>
    <w:p w14:paraId="6EFC83EE"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&lt;/OnLineReserves&gt;</w:t>
      </w:r>
    </w:p>
    <w:p w14:paraId="685E4316"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&lt;/ASPriceCurve&gt;</w:t>
      </w:r>
    </w:p>
    <w:p w14:paraId="03408620"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&lt;ASPriceCurve&gt;</w:t>
      </w:r>
    </w:p>
    <w:p w14:paraId="5D663903" w14:textId="77777777" w:rsidR="004007CD" w:rsidRPr="00FA0A10" w:rsidRDefault="004007CD" w:rsidP="004007CD">
      <w:pPr>
        <w:ind w:left="3600" w:firstLine="720"/>
        <w:rPr>
          <w:rFonts w:ascii="Arial" w:hAnsi="Arial" w:cs="Arial"/>
          <w:sz w:val="20"/>
          <w:szCs w:val="20"/>
        </w:rPr>
      </w:pPr>
      <w:r w:rsidRPr="00FA0A10">
        <w:rPr>
          <w:rFonts w:ascii="Arial" w:hAnsi="Arial" w:cs="Arial"/>
          <w:sz w:val="20"/>
          <w:szCs w:val="20"/>
        </w:rPr>
        <w:t>&lt;!—DST short hour --&gt;</w:t>
      </w:r>
    </w:p>
    <w:p w14:paraId="35A61B8F"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&lt;startTime&gt;</w:t>
      </w:r>
      <w:r w:rsidRPr="00FA0A10">
        <w:rPr>
          <w:rFonts w:ascii="Arial" w:hAnsi="Arial" w:cs="Arial"/>
          <w:color w:val="FF0000"/>
          <w:sz w:val="20"/>
          <w:szCs w:val="20"/>
        </w:rPr>
        <w:t>2011-03-13T01:00:00.000-06:00</w:t>
      </w:r>
      <w:r w:rsidRPr="00FA0A10">
        <w:rPr>
          <w:rFonts w:ascii="Arial" w:hAnsi="Arial" w:cs="Arial"/>
          <w:sz w:val="20"/>
          <w:szCs w:val="20"/>
        </w:rPr>
        <w:t>&lt;/startTime&gt;</w:t>
      </w:r>
    </w:p>
    <w:p w14:paraId="407C03E8"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&lt;endTime&gt;</w:t>
      </w:r>
      <w:r w:rsidRPr="00FA0A10">
        <w:rPr>
          <w:rFonts w:ascii="Arial" w:hAnsi="Arial" w:cs="Arial"/>
          <w:color w:val="FF0000"/>
          <w:sz w:val="20"/>
          <w:szCs w:val="20"/>
        </w:rPr>
        <w:t>2011-03-13T03:00:00.000-05:00</w:t>
      </w:r>
      <w:r w:rsidRPr="00FA0A10">
        <w:rPr>
          <w:rFonts w:ascii="Arial" w:hAnsi="Arial" w:cs="Arial"/>
          <w:sz w:val="20"/>
          <w:szCs w:val="20"/>
        </w:rPr>
        <w:t>&lt;/endTime&gt;</w:t>
      </w:r>
    </w:p>
    <w:p w14:paraId="70AEB5A4"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&lt;OnLineReserves&gt;</w:t>
      </w:r>
    </w:p>
    <w:p w14:paraId="797B5706"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&lt;xvalue&gt;11&lt;/xvalue&gt;</w:t>
      </w:r>
    </w:p>
    <w:p w14:paraId="0BC68A87"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&lt;ONNS&gt;1&lt;/ONNS&gt;</w:t>
      </w:r>
    </w:p>
    <w:p w14:paraId="5ABD0E92"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&lt;block&gt;VARIABLE&lt;/block&gt;</w:t>
      </w:r>
    </w:p>
    <w:p w14:paraId="21E4D35A"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&lt;/OnLineReserves&gt;</w:t>
      </w:r>
    </w:p>
    <w:p w14:paraId="628CF524"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&lt;/ASPriceCurve&gt;</w:t>
      </w:r>
    </w:p>
    <w:p w14:paraId="54A550ED"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&lt;ASPriceCurve&gt;</w:t>
      </w:r>
    </w:p>
    <w:p w14:paraId="651E6EAF"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&lt;startTime&gt;2011-03-13T03:00:00.000-05:00&lt;/startTime&gt;</w:t>
      </w:r>
    </w:p>
    <w:p w14:paraId="5B892091" w14:textId="77777777" w:rsidR="004007CD" w:rsidRPr="00FA0A10" w:rsidRDefault="004007CD" w:rsidP="004007CD">
      <w:pPr>
        <w:rPr>
          <w:rFonts w:ascii="Arial" w:hAnsi="Arial" w:cs="Arial"/>
          <w:sz w:val="20"/>
          <w:szCs w:val="20"/>
        </w:rPr>
      </w:pPr>
      <w:r w:rsidRPr="00FA0A10">
        <w:rPr>
          <w:rFonts w:ascii="Arial" w:hAnsi="Arial" w:cs="Arial"/>
          <w:sz w:val="20"/>
          <w:szCs w:val="20"/>
        </w:rPr>
        <w:lastRenderedPageBreak/>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&lt;endTime&gt;2011-03-13T04:00:00.000-05:00&lt;/endTime&gt;</w:t>
      </w:r>
    </w:p>
    <w:p w14:paraId="36B33138"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&lt;OnLineReserves&gt;</w:t>
      </w:r>
    </w:p>
    <w:p w14:paraId="13740351"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&lt;xvalue&gt;11&lt;/xvalue&gt;</w:t>
      </w:r>
    </w:p>
    <w:p w14:paraId="64B00953"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&lt;ONNS&gt;1&lt;/ONNS&gt;</w:t>
      </w:r>
    </w:p>
    <w:p w14:paraId="50629942"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&lt;block&gt;VARIABLE&lt;/block&gt;</w:t>
      </w:r>
    </w:p>
    <w:p w14:paraId="719E463A"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&lt;/OnLineReserves&gt;</w:t>
      </w:r>
    </w:p>
    <w:p w14:paraId="5FF90353"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&lt;/ASPriceCurve&gt;</w:t>
      </w:r>
    </w:p>
    <w:p w14:paraId="6F01627D"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&lt;ASPriceCurve&gt;</w:t>
      </w:r>
    </w:p>
    <w:p w14:paraId="232C3F5C"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&lt;startTime&gt;2011-03-13T04:00:00.000-05:00&lt;/startTime&gt;</w:t>
      </w:r>
    </w:p>
    <w:p w14:paraId="73878044"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&lt;endTime&gt;2011-03-13T05:00:00.000-05:00&lt;/endTime&gt;</w:t>
      </w:r>
    </w:p>
    <w:p w14:paraId="3050945C"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&lt;OnLineReserves&gt;</w:t>
      </w:r>
    </w:p>
    <w:p w14:paraId="1E585761"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&lt;xvalue&gt;11&lt;/xvalue&gt;</w:t>
      </w:r>
    </w:p>
    <w:p w14:paraId="3E1CE26E"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&lt;ONNS&gt;1&lt;/ONNS&gt;</w:t>
      </w:r>
    </w:p>
    <w:p w14:paraId="752766A8"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&lt;block&gt;VARIABLE&lt;/block&gt;</w:t>
      </w:r>
    </w:p>
    <w:p w14:paraId="039A2CED"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&lt;/OnLineReserves&gt;</w:t>
      </w:r>
    </w:p>
    <w:p w14:paraId="4CBA372B"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&lt;/ASPriceCurve&gt;</w:t>
      </w:r>
    </w:p>
    <w:p w14:paraId="1EE359DE"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&lt;ASPriceCurve&gt;</w:t>
      </w:r>
    </w:p>
    <w:p w14:paraId="12FB6D0C"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&lt;startTime&gt;2011-03-13T05:00:00.000-05:00&lt;/startTime&gt;</w:t>
      </w:r>
    </w:p>
    <w:p w14:paraId="52931F34"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&lt;endTime&gt;2011-03-13T06:00:00.000-05:00&lt;/endTime&gt;</w:t>
      </w:r>
    </w:p>
    <w:p w14:paraId="7120F06B"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&lt;OnLineReserves&gt;</w:t>
      </w:r>
    </w:p>
    <w:p w14:paraId="17B4339B"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&lt;xvalue&gt;11&lt;/xvalue&gt;</w:t>
      </w:r>
    </w:p>
    <w:p w14:paraId="772C8929"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&lt;ONNS&gt;1&lt;/ONNS&gt;</w:t>
      </w:r>
    </w:p>
    <w:p w14:paraId="0296F185"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&lt;block&gt;VARIABLE&lt;/block&gt;</w:t>
      </w:r>
    </w:p>
    <w:p w14:paraId="73BC2619"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&lt;/OnLineReserves&gt;</w:t>
      </w:r>
    </w:p>
    <w:p w14:paraId="140E826D"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&lt;/ASPriceCurve&gt;</w:t>
      </w:r>
    </w:p>
    <w:p w14:paraId="0BAE4506"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&lt;/ASOffer&gt;</w:t>
      </w:r>
    </w:p>
    <w:p w14:paraId="379ABE36"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w:t>
      </w:r>
    </w:p>
    <w:p w14:paraId="467FFEF3"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w:t>
      </w:r>
    </w:p>
    <w:p w14:paraId="3764883E" w14:textId="77777777" w:rsidR="004007CD" w:rsidRPr="00FA0A10" w:rsidRDefault="004007CD" w:rsidP="004007CD">
      <w:pPr>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w:t>
      </w:r>
    </w:p>
    <w:p w14:paraId="26CB95CE" w14:textId="77777777" w:rsidR="004007CD" w:rsidRPr="00FA0A10" w:rsidRDefault="004007CD" w:rsidP="004C2826">
      <w:pPr>
        <w:rPr>
          <w:rFonts w:ascii="Arial" w:hAnsi="Arial" w:cs="Arial"/>
          <w:sz w:val="20"/>
          <w:szCs w:val="20"/>
        </w:rPr>
      </w:pPr>
    </w:p>
    <w:p w14:paraId="6B3ECD29" w14:textId="77777777" w:rsidR="00B55731" w:rsidRPr="00FA0A10" w:rsidRDefault="00B55731" w:rsidP="00280FF5">
      <w:pPr>
        <w:numPr>
          <w:ilvl w:val="0"/>
          <w:numId w:val="67"/>
        </w:numPr>
        <w:rPr>
          <w:rFonts w:ascii="Arial" w:hAnsi="Arial" w:cs="Arial"/>
          <w:sz w:val="20"/>
          <w:szCs w:val="20"/>
        </w:rPr>
      </w:pPr>
      <w:r w:rsidRPr="00FA0A10">
        <w:rPr>
          <w:rFonts w:ascii="Arial" w:hAnsi="Arial" w:cs="Arial"/>
          <w:sz w:val="20"/>
          <w:szCs w:val="20"/>
        </w:rPr>
        <w:t xml:space="preserve">Refer to Section 2.3.4 for dateTime value conversions into mRID hours for continuous hour queries or cancels. This is applicable for BidSet related operations. </w:t>
      </w:r>
    </w:p>
    <w:p w14:paraId="6351891D" w14:textId="77777777" w:rsidR="00B55731" w:rsidRPr="00FA0A10" w:rsidRDefault="00B55731" w:rsidP="00B55731">
      <w:pPr>
        <w:ind w:left="720"/>
        <w:rPr>
          <w:rFonts w:ascii="Arial" w:hAnsi="Arial" w:cs="Arial"/>
          <w:sz w:val="20"/>
          <w:szCs w:val="20"/>
        </w:rPr>
      </w:pPr>
    </w:p>
    <w:p w14:paraId="4A061B0A" w14:textId="77777777" w:rsidR="00B55731" w:rsidRPr="00FA0A10" w:rsidRDefault="00B55731" w:rsidP="00280FF5">
      <w:pPr>
        <w:numPr>
          <w:ilvl w:val="0"/>
          <w:numId w:val="67"/>
        </w:numPr>
        <w:rPr>
          <w:rFonts w:ascii="Arial" w:hAnsi="Arial" w:cs="Arial"/>
          <w:sz w:val="20"/>
          <w:szCs w:val="20"/>
        </w:rPr>
      </w:pPr>
      <w:r w:rsidRPr="00FA0A10">
        <w:rPr>
          <w:rFonts w:ascii="Arial" w:hAnsi="Arial" w:cs="Arial"/>
          <w:sz w:val="20"/>
          <w:szCs w:val="20"/>
        </w:rPr>
        <w:t xml:space="preserve">XML examples for Report payloads(Awards etc) that contain dateTime values in ISO </w:t>
      </w:r>
      <w:r w:rsidR="00441655" w:rsidRPr="00FA0A10">
        <w:rPr>
          <w:rFonts w:ascii="Arial" w:hAnsi="Arial" w:cs="Arial"/>
          <w:sz w:val="20"/>
          <w:szCs w:val="20"/>
        </w:rPr>
        <w:t>format.</w:t>
      </w:r>
    </w:p>
    <w:p w14:paraId="674831FC" w14:textId="77777777" w:rsidR="00441655" w:rsidRPr="00FA0A10" w:rsidRDefault="00441655" w:rsidP="00441655">
      <w:pPr>
        <w:pStyle w:val="ListParagraph"/>
        <w:rPr>
          <w:rFonts w:ascii="Arial" w:hAnsi="Arial" w:cs="Arial"/>
          <w:sz w:val="20"/>
          <w:szCs w:val="20"/>
        </w:rPr>
      </w:pPr>
    </w:p>
    <w:p w14:paraId="57B28B34" w14:textId="77777777" w:rsidR="00441655" w:rsidRPr="00FA0A10" w:rsidRDefault="00441655" w:rsidP="00441655">
      <w:pPr>
        <w:ind w:left="720"/>
        <w:rPr>
          <w:rFonts w:ascii="Arial" w:hAnsi="Arial" w:cs="Arial"/>
          <w:sz w:val="20"/>
          <w:szCs w:val="20"/>
        </w:rPr>
      </w:pPr>
    </w:p>
    <w:p w14:paraId="779330FD" w14:textId="77777777" w:rsidR="00B55731" w:rsidRPr="00FA0A10" w:rsidRDefault="00B55731" w:rsidP="00B55731">
      <w:pPr>
        <w:pStyle w:val="ListParagraph"/>
        <w:rPr>
          <w:rFonts w:ascii="Arial" w:hAnsi="Arial" w:cs="Arial"/>
          <w:sz w:val="20"/>
          <w:szCs w:val="20"/>
        </w:rPr>
      </w:pPr>
      <w:r w:rsidRPr="00FA0A10">
        <w:rPr>
          <w:rFonts w:ascii="Arial" w:hAnsi="Arial" w:cs="Arial"/>
          <w:sz w:val="20"/>
          <w:szCs w:val="20"/>
        </w:rPr>
        <w:t>DST Long Day:</w:t>
      </w:r>
    </w:p>
    <w:p w14:paraId="64CB57B6"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&lt;?xml version="1.0" encoding="UTF-8"?&gt;</w:t>
      </w:r>
    </w:p>
    <w:p w14:paraId="67F0E06B"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&lt;AwardSet&gt;</w:t>
      </w:r>
    </w:p>
    <w:p w14:paraId="1EDE5A04"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t>&lt;tradingDate&gt;2010-11-07&lt;/tradingDate&gt;</w:t>
      </w:r>
    </w:p>
    <w:p w14:paraId="53300991"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 xml:space="preserve">        &lt;marketType&gt;DAM&lt;/marketType&gt;</w:t>
      </w:r>
    </w:p>
    <w:p w14:paraId="74EBEFC4"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t>&lt;AwardedCRR&gt;</w:t>
      </w:r>
    </w:p>
    <w:p w14:paraId="1A5A2838"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&lt;qse&gt;TestQSE&lt;/qse&gt;</w:t>
      </w:r>
    </w:p>
    <w:p w14:paraId="0FC5A31F"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&lt;startTime&gt;2010-11-07T00:00:00-05:00&lt;/startTime&gt;</w:t>
      </w:r>
    </w:p>
    <w:p w14:paraId="2C0F8746"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&lt;endTime&gt;2010-11-07T01:00:00-05:00&lt;/endTime&gt;</w:t>
      </w:r>
    </w:p>
    <w:p w14:paraId="6AC545F2"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&lt;tradingDate&gt;2010-11-07&lt;/tradingDate&gt;</w:t>
      </w:r>
    </w:p>
    <w:p w14:paraId="2D1933A0"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&lt;marketType&gt;DAM&lt;/marketType&gt;</w:t>
      </w:r>
    </w:p>
    <w:p w14:paraId="3ADE4B61"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&lt;awardedMW&gt;3&lt;/awardedMW&gt;</w:t>
      </w:r>
    </w:p>
    <w:p w14:paraId="7CFEA24C"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&lt;price&gt;0&lt;/price&gt;</w:t>
      </w:r>
    </w:p>
    <w:p w14:paraId="4FA54A8D"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&lt;source&gt;Source1&lt;/source&gt;</w:t>
      </w:r>
    </w:p>
    <w:p w14:paraId="1329D054"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&lt;sink&gt;Sink1&lt;/sink&gt;</w:t>
      </w:r>
    </w:p>
    <w:p w14:paraId="4629D678"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&lt;crrId&gt;12345&lt;/crrId&gt;</w:t>
      </w:r>
    </w:p>
    <w:p w14:paraId="4E159D06"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&lt;offerId&gt;1234&lt;/offerId&gt;</w:t>
      </w:r>
    </w:p>
    <w:p w14:paraId="2E35CA72"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 xml:space="preserve">    </w:t>
      </w:r>
      <w:r w:rsidRPr="00FA0A10">
        <w:rPr>
          <w:rFonts w:ascii="Arial" w:hAnsi="Arial" w:cs="Arial"/>
          <w:sz w:val="20"/>
          <w:szCs w:val="20"/>
        </w:rPr>
        <w:tab/>
        <w:t>&lt;/AwardedCRR&gt;</w:t>
      </w:r>
    </w:p>
    <w:p w14:paraId="60A43408"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t>&lt;AwardedCRR&gt;</w:t>
      </w:r>
    </w:p>
    <w:p w14:paraId="166CEEBA"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&lt;qse&gt;TestQSE&lt;/qse&gt;</w:t>
      </w:r>
    </w:p>
    <w:p w14:paraId="6C0F048C"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lastRenderedPageBreak/>
        <w:tab/>
      </w:r>
      <w:r w:rsidRPr="00FA0A10">
        <w:rPr>
          <w:rFonts w:ascii="Arial" w:hAnsi="Arial" w:cs="Arial"/>
          <w:sz w:val="20"/>
          <w:szCs w:val="20"/>
        </w:rPr>
        <w:tab/>
        <w:t>&lt;startTime&gt;2010-11-07T01:00:00-05:00&lt;/startTime&gt;</w:t>
      </w:r>
    </w:p>
    <w:p w14:paraId="172E6ACB"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&lt;endTime&gt;2010-11-07T01:00:00-06:00&lt;/endTime&gt;</w:t>
      </w:r>
    </w:p>
    <w:p w14:paraId="6AC3B201"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&lt;tradingDate&gt;2010-11-07&lt;/tradingDate&gt;</w:t>
      </w:r>
    </w:p>
    <w:p w14:paraId="7090BC68"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&lt;marketType&gt;DAM&lt;/marketType&gt;</w:t>
      </w:r>
    </w:p>
    <w:p w14:paraId="7B98DF22"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&lt;awardedMW&gt;3&lt;/awardedMW&gt;</w:t>
      </w:r>
    </w:p>
    <w:p w14:paraId="32B51736"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&lt;price&gt;0&lt;/price&gt;</w:t>
      </w:r>
    </w:p>
    <w:p w14:paraId="68482FD5"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&lt;source&gt;Source1&lt;/source&gt;</w:t>
      </w:r>
    </w:p>
    <w:p w14:paraId="345FE794"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&lt;sink&gt;Sink1&lt;/sink&gt;</w:t>
      </w:r>
    </w:p>
    <w:p w14:paraId="5E43F381"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&lt;crrId&gt;12345&lt;/crrId&gt;</w:t>
      </w:r>
    </w:p>
    <w:p w14:paraId="6FE1746D"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&lt;offerId&gt;1234&lt;/offerId&gt;</w:t>
      </w:r>
    </w:p>
    <w:p w14:paraId="373C6E43"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 xml:space="preserve">    </w:t>
      </w:r>
      <w:r w:rsidRPr="00FA0A10">
        <w:rPr>
          <w:rFonts w:ascii="Arial" w:hAnsi="Arial" w:cs="Arial"/>
          <w:sz w:val="20"/>
          <w:szCs w:val="20"/>
        </w:rPr>
        <w:tab/>
        <w:t>&lt;/AwardedCRR&gt;</w:t>
      </w:r>
    </w:p>
    <w:p w14:paraId="245ED323"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t>&lt;AwardedCRR&gt;</w:t>
      </w:r>
    </w:p>
    <w:p w14:paraId="64D6B48A"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&lt;qse&gt;TestQSE&lt;/qse&gt;</w:t>
      </w:r>
    </w:p>
    <w:p w14:paraId="1BD8EF45"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&lt;startTime&gt;2010-11-07T01:00:00-06:00&lt;/startTime&gt;</w:t>
      </w:r>
    </w:p>
    <w:p w14:paraId="6C5FFB70"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&lt;endTime&gt;2010-11-07T02:00:00-06:00&lt;/endTime&gt;</w:t>
      </w:r>
    </w:p>
    <w:p w14:paraId="393DDB91"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&lt;tradingDate&gt;2010-11-07&lt;/tradingDate&gt;</w:t>
      </w:r>
    </w:p>
    <w:p w14:paraId="151D2877"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&lt;marketType&gt;DAM&lt;/marketType&gt;</w:t>
      </w:r>
    </w:p>
    <w:p w14:paraId="1AA60818"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&lt;awardedMW&gt;3&lt;/awardedMW&gt;</w:t>
      </w:r>
    </w:p>
    <w:p w14:paraId="6E91304C"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&lt;price&gt;0&lt;/price&gt;</w:t>
      </w:r>
    </w:p>
    <w:p w14:paraId="52F6BA8F"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&lt;source&gt;Source1&lt;/source&gt;</w:t>
      </w:r>
    </w:p>
    <w:p w14:paraId="5E5FEFF7"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&lt;sink&gt;Sink1&lt;/sink&gt;</w:t>
      </w:r>
    </w:p>
    <w:p w14:paraId="2185C5C7"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&lt;crrId&gt;12345&lt;/crrId&gt;</w:t>
      </w:r>
    </w:p>
    <w:p w14:paraId="24011E1D"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&lt;offerId&gt;1234&lt;/offerId&gt;</w:t>
      </w:r>
    </w:p>
    <w:p w14:paraId="59ED0890"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 xml:space="preserve">    </w:t>
      </w:r>
      <w:r w:rsidRPr="00FA0A10">
        <w:rPr>
          <w:rFonts w:ascii="Arial" w:hAnsi="Arial" w:cs="Arial"/>
          <w:sz w:val="20"/>
          <w:szCs w:val="20"/>
        </w:rPr>
        <w:tab/>
        <w:t>&lt;/AwardedCRR&gt;</w:t>
      </w:r>
    </w:p>
    <w:p w14:paraId="756E67D5"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&lt;AwardedCRR&gt;</w:t>
      </w:r>
    </w:p>
    <w:p w14:paraId="27924952"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&lt;qse&gt;TestQSE&lt;/qse&gt;</w:t>
      </w:r>
    </w:p>
    <w:p w14:paraId="32139AD8"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&lt;startTime&gt;2010-11-07T02:00:00-06:00&lt;/startTime&gt;</w:t>
      </w:r>
    </w:p>
    <w:p w14:paraId="352811F5"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&lt;endTime&gt;2010-11-07T03:00:00-06:00&lt;/endTime&gt;</w:t>
      </w:r>
    </w:p>
    <w:p w14:paraId="5D45B467"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&lt;tradingDate&gt;2010-11-07&lt;/tradingDate&gt;</w:t>
      </w:r>
    </w:p>
    <w:p w14:paraId="5626A96F"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&lt;marketType&gt;DAM&lt;/marketType&gt;</w:t>
      </w:r>
    </w:p>
    <w:p w14:paraId="243EF53F"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&lt;awardedMW&gt;3&lt;/awardedMW&gt;</w:t>
      </w:r>
    </w:p>
    <w:p w14:paraId="1E533746"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&lt;price&gt;0&lt;/price&gt;</w:t>
      </w:r>
    </w:p>
    <w:p w14:paraId="797C338C"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&lt;source&gt;Source1&lt;/source&gt;</w:t>
      </w:r>
    </w:p>
    <w:p w14:paraId="2CD267C3"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&lt;sink&gt;Sink1&lt;/sink&gt;</w:t>
      </w:r>
    </w:p>
    <w:p w14:paraId="1EE37EE1"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&lt;crrId&gt;12345&lt;/crrId&gt;</w:t>
      </w:r>
    </w:p>
    <w:p w14:paraId="18874BD1"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&lt;offerId&gt;1234&lt;/offerId&gt;</w:t>
      </w:r>
    </w:p>
    <w:p w14:paraId="19744EBF"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 xml:space="preserve">    </w:t>
      </w:r>
      <w:r w:rsidRPr="00FA0A10">
        <w:rPr>
          <w:rFonts w:ascii="Arial" w:hAnsi="Arial" w:cs="Arial"/>
          <w:sz w:val="20"/>
          <w:szCs w:val="20"/>
        </w:rPr>
        <w:tab/>
        <w:t>&lt;/AwardedCRR&gt;</w:t>
      </w:r>
    </w:p>
    <w:p w14:paraId="1DFDA33F" w14:textId="77777777" w:rsidR="00B55731" w:rsidRPr="00FA0A10" w:rsidRDefault="00B55731" w:rsidP="00B55731">
      <w:pPr>
        <w:ind w:firstLine="720"/>
        <w:rPr>
          <w:rFonts w:ascii="Arial" w:hAnsi="Arial" w:cs="Arial"/>
          <w:sz w:val="20"/>
          <w:szCs w:val="20"/>
        </w:rPr>
      </w:pPr>
      <w:r w:rsidRPr="00FA0A10">
        <w:rPr>
          <w:rFonts w:ascii="Arial" w:hAnsi="Arial" w:cs="Arial"/>
          <w:sz w:val="20"/>
          <w:szCs w:val="20"/>
        </w:rPr>
        <w:t>&lt;AwardedCRR&gt;</w:t>
      </w:r>
    </w:p>
    <w:p w14:paraId="266C61A9"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&lt;qse&gt;TestQSE&lt;/qse&gt;</w:t>
      </w:r>
    </w:p>
    <w:p w14:paraId="26EB4598"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&lt;startTime&gt;2010-11-07T03:00:00-06:00&lt;/startTime&gt;</w:t>
      </w:r>
    </w:p>
    <w:p w14:paraId="2AD9B0B6"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&lt;endTime&gt;2010-11-07T04:00:00-06:00&lt;/endTime&gt;</w:t>
      </w:r>
    </w:p>
    <w:p w14:paraId="7C5CFD72"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&lt;tradingDate&gt;2010-11-07&lt;/tradingDate&gt;</w:t>
      </w:r>
    </w:p>
    <w:p w14:paraId="1673FB9F"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&lt;marketType&gt;DAM&lt;/marketType&gt;</w:t>
      </w:r>
    </w:p>
    <w:p w14:paraId="7A88CA51"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&lt;awardedMW&gt;3&lt;/awardedMW&gt;</w:t>
      </w:r>
    </w:p>
    <w:p w14:paraId="6CC6712C"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&lt;price&gt;0&lt;/price&gt;</w:t>
      </w:r>
    </w:p>
    <w:p w14:paraId="13F0869E"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&lt;source&gt;Source1&lt;/source&gt;</w:t>
      </w:r>
    </w:p>
    <w:p w14:paraId="0D6928F4"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&lt;sink&gt;Sink1&lt;/sink&gt;</w:t>
      </w:r>
    </w:p>
    <w:p w14:paraId="1654CC0B"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&lt;crrId&gt;12345&lt;/crrId&gt;</w:t>
      </w:r>
    </w:p>
    <w:p w14:paraId="4E248CB3"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&lt;offerId&gt;1234&lt;/offerId&gt;</w:t>
      </w:r>
    </w:p>
    <w:p w14:paraId="6B368C89"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 xml:space="preserve">    </w:t>
      </w:r>
      <w:r w:rsidRPr="00FA0A10">
        <w:rPr>
          <w:rFonts w:ascii="Arial" w:hAnsi="Arial" w:cs="Arial"/>
          <w:sz w:val="20"/>
          <w:szCs w:val="20"/>
        </w:rPr>
        <w:tab/>
        <w:t>&lt;/AwardedCRR&gt;</w:t>
      </w:r>
    </w:p>
    <w:p w14:paraId="26BA57FC"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&lt;/AwardSet&gt;</w:t>
      </w:r>
    </w:p>
    <w:p w14:paraId="55CE2DE5" w14:textId="77777777" w:rsidR="00B55731" w:rsidRPr="00FA0A10" w:rsidRDefault="00B55731" w:rsidP="00B55731">
      <w:pPr>
        <w:ind w:left="720"/>
        <w:rPr>
          <w:rFonts w:ascii="Arial" w:hAnsi="Arial" w:cs="Arial"/>
          <w:sz w:val="20"/>
          <w:szCs w:val="20"/>
        </w:rPr>
      </w:pPr>
    </w:p>
    <w:p w14:paraId="61C391BE" w14:textId="77777777" w:rsidR="00B55731" w:rsidRPr="00FA0A10" w:rsidRDefault="00B55731" w:rsidP="00B55731">
      <w:pPr>
        <w:ind w:left="720"/>
        <w:rPr>
          <w:rFonts w:ascii="Arial" w:hAnsi="Arial" w:cs="Arial"/>
          <w:sz w:val="20"/>
          <w:szCs w:val="20"/>
        </w:rPr>
      </w:pPr>
      <w:r w:rsidRPr="00FA0A10">
        <w:rPr>
          <w:rFonts w:ascii="Arial" w:hAnsi="Arial" w:cs="Arial"/>
          <w:sz w:val="20"/>
          <w:szCs w:val="20"/>
        </w:rPr>
        <w:t>DST Short Day</w:t>
      </w:r>
    </w:p>
    <w:p w14:paraId="26BB00EA" w14:textId="77777777" w:rsidR="00B55731" w:rsidRPr="00FA0A10" w:rsidRDefault="00B55731" w:rsidP="00B55731">
      <w:pPr>
        <w:ind w:firstLine="360"/>
        <w:rPr>
          <w:rFonts w:ascii="Arial" w:hAnsi="Arial" w:cs="Arial"/>
          <w:sz w:val="20"/>
          <w:szCs w:val="20"/>
        </w:rPr>
      </w:pPr>
      <w:r w:rsidRPr="00FA0A10">
        <w:rPr>
          <w:rFonts w:ascii="Arial" w:hAnsi="Arial" w:cs="Arial"/>
          <w:sz w:val="20"/>
          <w:szCs w:val="20"/>
        </w:rPr>
        <w:t>&lt;?xml version="1.0" encoding="UTF-8"?&gt;</w:t>
      </w:r>
    </w:p>
    <w:p w14:paraId="6F1ED125" w14:textId="77777777" w:rsidR="00B55731" w:rsidRPr="00FA0A10" w:rsidRDefault="00B55731" w:rsidP="00B55731">
      <w:pPr>
        <w:ind w:left="360"/>
        <w:rPr>
          <w:rFonts w:ascii="Arial" w:hAnsi="Arial" w:cs="Arial"/>
          <w:sz w:val="20"/>
          <w:szCs w:val="20"/>
        </w:rPr>
      </w:pPr>
      <w:r w:rsidRPr="00FA0A10">
        <w:rPr>
          <w:rFonts w:ascii="Arial" w:hAnsi="Arial" w:cs="Arial"/>
          <w:sz w:val="20"/>
          <w:szCs w:val="20"/>
        </w:rPr>
        <w:t xml:space="preserve">&lt;ns1:ASObligations xmlns:ns0="http://www.ercot.com/schema/2007-05/nodal/eip/il" xmlns:ns1="http://www.ercot.com/schema/2007-06/nodal/ews" </w:t>
      </w:r>
      <w:r w:rsidRPr="00FA0A10">
        <w:rPr>
          <w:rFonts w:ascii="Arial" w:hAnsi="Arial" w:cs="Arial"/>
          <w:sz w:val="20"/>
          <w:szCs w:val="20"/>
        </w:rPr>
        <w:lastRenderedPageBreak/>
        <w:t>xmlns:xsi="http://www.w3.org/2001/XMLSchema-instance" xsi:schemaLocation="http://www.ercot.com/schema/2007-06/nodal/ews ErcotInformation.xsd"&gt;</w:t>
      </w:r>
    </w:p>
    <w:p w14:paraId="0C4A64DE" w14:textId="77777777" w:rsidR="00B55731" w:rsidRPr="00FA0A10" w:rsidRDefault="00B55731" w:rsidP="00B55731">
      <w:pPr>
        <w:ind w:left="360"/>
        <w:rPr>
          <w:rFonts w:ascii="Arial" w:hAnsi="Arial" w:cs="Arial"/>
          <w:sz w:val="20"/>
          <w:szCs w:val="20"/>
        </w:rPr>
      </w:pPr>
      <w:r w:rsidRPr="00FA0A10">
        <w:rPr>
          <w:rFonts w:ascii="Arial" w:hAnsi="Arial" w:cs="Arial"/>
          <w:sz w:val="20"/>
          <w:szCs w:val="20"/>
        </w:rPr>
        <w:tab/>
        <w:t>&lt;ns1:ASObligation&gt;</w:t>
      </w:r>
    </w:p>
    <w:p w14:paraId="1D0C45D5" w14:textId="77777777" w:rsidR="00B55731" w:rsidRPr="00FA0A10" w:rsidRDefault="00B55731" w:rsidP="00B55731">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&lt;ns1:startTime&gt;2011-03-13T00:00:00-06:00&lt;/ns1:startTime&gt;</w:t>
      </w:r>
    </w:p>
    <w:p w14:paraId="7ADFC428" w14:textId="77777777" w:rsidR="00B55731" w:rsidRPr="00FA0A10" w:rsidRDefault="00B55731" w:rsidP="00B55731">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&lt;ns1:endTime&gt;2011-03-13T01:00:00-06:00&lt;/ns1:endTime&gt;</w:t>
      </w:r>
    </w:p>
    <w:p w14:paraId="7575332E" w14:textId="77777777" w:rsidR="00B55731" w:rsidRPr="00FA0A10" w:rsidRDefault="00B55731" w:rsidP="00B55731">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&lt;ns1:TmPoint&gt;</w:t>
      </w:r>
    </w:p>
    <w:p w14:paraId="2C396745" w14:textId="77777777" w:rsidR="00B55731" w:rsidRPr="00FA0A10" w:rsidRDefault="00B55731" w:rsidP="00B55731">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&lt;ns1:time&gt;2011-03-13T00:00:00-06:00&lt;/ns1:time&gt;</w:t>
      </w:r>
    </w:p>
    <w:p w14:paraId="313B89C6" w14:textId="77777777" w:rsidR="00B55731" w:rsidRPr="00FA0A10" w:rsidRDefault="00B55731" w:rsidP="00B55731">
      <w:pPr>
        <w:ind w:left="1440" w:firstLine="720"/>
        <w:rPr>
          <w:rFonts w:ascii="Arial" w:hAnsi="Arial" w:cs="Arial"/>
          <w:sz w:val="20"/>
          <w:szCs w:val="20"/>
        </w:rPr>
      </w:pPr>
      <w:r w:rsidRPr="00FA0A10">
        <w:rPr>
          <w:rFonts w:ascii="Arial" w:hAnsi="Arial" w:cs="Arial"/>
          <w:sz w:val="20"/>
          <w:szCs w:val="20"/>
        </w:rPr>
        <w:t>&lt;ns1:ending&gt;2011-03-13T01:00:00-06:00&lt;/ns1:ending&gt;</w:t>
      </w:r>
      <w:r w:rsidRPr="00FA0A10">
        <w:rPr>
          <w:rFonts w:ascii="Arial" w:hAnsi="Arial" w:cs="Arial"/>
          <w:sz w:val="20"/>
          <w:szCs w:val="20"/>
        </w:rPr>
        <w:cr/>
        <w:t>&lt;ns1:value1&gt;133.8&lt;/ns1:value1&gt;</w:t>
      </w:r>
    </w:p>
    <w:p w14:paraId="54214440" w14:textId="77777777" w:rsidR="00B55731" w:rsidRPr="00FA0A10" w:rsidRDefault="00B55731" w:rsidP="00B55731">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&lt;/ns1:TmPoint&gt;</w:t>
      </w:r>
    </w:p>
    <w:p w14:paraId="1B44247E" w14:textId="77777777" w:rsidR="00B55731" w:rsidRPr="00FA0A10" w:rsidRDefault="00B55731" w:rsidP="00B55731">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&lt;ns1:asType&gt;Reg-Down&lt;/ns1:asType&gt;</w:t>
      </w:r>
    </w:p>
    <w:p w14:paraId="2038B610" w14:textId="77777777" w:rsidR="00B55731" w:rsidRPr="00FA0A10" w:rsidRDefault="00B55731" w:rsidP="00B55731">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&lt;ns1:qse&gt;QSE&lt;/ns1:qse&gt;</w:t>
      </w:r>
    </w:p>
    <w:p w14:paraId="3AAD57CF" w14:textId="77777777" w:rsidR="00B55731" w:rsidRPr="00FA0A10" w:rsidRDefault="00B55731" w:rsidP="00B55731">
      <w:pPr>
        <w:ind w:left="360"/>
        <w:rPr>
          <w:rFonts w:ascii="Arial" w:hAnsi="Arial" w:cs="Arial"/>
          <w:sz w:val="20"/>
          <w:szCs w:val="20"/>
        </w:rPr>
      </w:pPr>
      <w:r w:rsidRPr="00FA0A10">
        <w:rPr>
          <w:rFonts w:ascii="Arial" w:hAnsi="Arial" w:cs="Arial"/>
          <w:sz w:val="20"/>
          <w:szCs w:val="20"/>
        </w:rPr>
        <w:tab/>
        <w:t>&lt;/ns1:ASObligation&gt;</w:t>
      </w:r>
    </w:p>
    <w:p w14:paraId="270E6B6E" w14:textId="77777777" w:rsidR="00B55731" w:rsidRPr="00FA0A10" w:rsidRDefault="00B55731" w:rsidP="00B55731">
      <w:pPr>
        <w:ind w:left="360"/>
        <w:rPr>
          <w:rFonts w:ascii="Arial" w:hAnsi="Arial" w:cs="Arial"/>
          <w:sz w:val="20"/>
          <w:szCs w:val="20"/>
        </w:rPr>
      </w:pPr>
      <w:r w:rsidRPr="00FA0A10">
        <w:rPr>
          <w:rFonts w:ascii="Arial" w:hAnsi="Arial" w:cs="Arial"/>
          <w:sz w:val="20"/>
          <w:szCs w:val="20"/>
        </w:rPr>
        <w:tab/>
        <w:t>&lt;ns1:ASObligation&gt;</w:t>
      </w:r>
    </w:p>
    <w:p w14:paraId="6F3C1C85" w14:textId="77777777" w:rsidR="00B55731" w:rsidRPr="00FA0A10" w:rsidRDefault="00B55731" w:rsidP="00B55731">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&lt;ns1:startTime&gt;2011-03-13T01:00:00-06:00&lt;/ns1:startTime&gt;</w:t>
      </w:r>
    </w:p>
    <w:p w14:paraId="701F180B" w14:textId="77777777" w:rsidR="00B55731" w:rsidRPr="00FA0A10" w:rsidRDefault="00B55731" w:rsidP="00B55731">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&lt;ns1:endTime&gt;2011-03-13T03:00:00-05:00&lt;/ns1:endTime&gt;</w:t>
      </w:r>
    </w:p>
    <w:p w14:paraId="73EA5667" w14:textId="77777777" w:rsidR="00B55731" w:rsidRPr="00FA0A10" w:rsidRDefault="00B55731" w:rsidP="00B55731">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&lt;ns1:TmPoint&gt;</w:t>
      </w:r>
    </w:p>
    <w:p w14:paraId="0001A9BA" w14:textId="77777777" w:rsidR="00B55731" w:rsidRPr="00FA0A10" w:rsidRDefault="00B55731" w:rsidP="00B55731">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&lt;ns1:time&gt;2011-03-13T01:00:00-06:00&lt;/ns1:time&gt;</w:t>
      </w:r>
    </w:p>
    <w:p w14:paraId="5AD9053B" w14:textId="77777777" w:rsidR="00B55731" w:rsidRPr="00FA0A10" w:rsidRDefault="00B55731" w:rsidP="00B55731">
      <w:pPr>
        <w:ind w:left="2160"/>
        <w:rPr>
          <w:rFonts w:ascii="Arial" w:hAnsi="Arial" w:cs="Arial"/>
          <w:sz w:val="20"/>
          <w:szCs w:val="20"/>
        </w:rPr>
      </w:pPr>
      <w:r w:rsidRPr="00FA0A10">
        <w:rPr>
          <w:rFonts w:ascii="Arial" w:hAnsi="Arial" w:cs="Arial"/>
          <w:sz w:val="20"/>
          <w:szCs w:val="20"/>
        </w:rPr>
        <w:t>&lt;ns1:ending&gt;2011-03-13T03:00:00-05:00&lt;/ns1:ending&gt;</w:t>
      </w:r>
    </w:p>
    <w:p w14:paraId="52AA9F45" w14:textId="77777777" w:rsidR="00B55731" w:rsidRPr="00FA0A10" w:rsidRDefault="00B55731" w:rsidP="00B55731">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&lt;ns1:value1&gt;164.7&lt;/ns1:value1&gt;</w:t>
      </w:r>
    </w:p>
    <w:p w14:paraId="76AD04E9" w14:textId="77777777" w:rsidR="00B55731" w:rsidRPr="00FA0A10" w:rsidRDefault="00B55731" w:rsidP="00B55731">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&lt;/ns1:TmPoint&gt;</w:t>
      </w:r>
    </w:p>
    <w:p w14:paraId="66A25F98" w14:textId="77777777" w:rsidR="00B55731" w:rsidRPr="00FA0A10" w:rsidRDefault="00B55731" w:rsidP="00B55731">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&lt;ns1:asType&gt;Reg-Down&lt;/ns1:asType&gt;</w:t>
      </w:r>
    </w:p>
    <w:p w14:paraId="7E3A3B48" w14:textId="77777777" w:rsidR="00B55731" w:rsidRPr="00FA0A10" w:rsidRDefault="00B55731" w:rsidP="00B55731">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&lt;ns1:qse&gt;QSE&lt;/ns1:qse&gt;</w:t>
      </w:r>
    </w:p>
    <w:p w14:paraId="1B013D08" w14:textId="77777777" w:rsidR="00B55731" w:rsidRPr="00FA0A10" w:rsidRDefault="00B55731" w:rsidP="00B55731">
      <w:pPr>
        <w:ind w:left="360"/>
        <w:rPr>
          <w:rFonts w:ascii="Arial" w:hAnsi="Arial" w:cs="Arial"/>
          <w:sz w:val="20"/>
          <w:szCs w:val="20"/>
        </w:rPr>
      </w:pPr>
      <w:r w:rsidRPr="00FA0A10">
        <w:rPr>
          <w:rFonts w:ascii="Arial" w:hAnsi="Arial" w:cs="Arial"/>
          <w:sz w:val="20"/>
          <w:szCs w:val="20"/>
        </w:rPr>
        <w:tab/>
        <w:t>&lt;/ns1:ASObligation&gt;</w:t>
      </w:r>
    </w:p>
    <w:p w14:paraId="198F29C2" w14:textId="77777777" w:rsidR="00B55731" w:rsidRPr="00FA0A10" w:rsidRDefault="00B55731" w:rsidP="00B55731">
      <w:pPr>
        <w:ind w:left="360"/>
        <w:rPr>
          <w:rFonts w:ascii="Arial" w:hAnsi="Arial" w:cs="Arial"/>
          <w:sz w:val="20"/>
          <w:szCs w:val="20"/>
        </w:rPr>
      </w:pPr>
      <w:r w:rsidRPr="00FA0A10">
        <w:rPr>
          <w:rFonts w:ascii="Arial" w:hAnsi="Arial" w:cs="Arial"/>
          <w:sz w:val="20"/>
          <w:szCs w:val="20"/>
        </w:rPr>
        <w:tab/>
        <w:t>&lt;ns1:ASObligation&gt;</w:t>
      </w:r>
    </w:p>
    <w:p w14:paraId="2441C6C1" w14:textId="77777777" w:rsidR="00B55731" w:rsidRPr="00FA0A10" w:rsidRDefault="00B55731" w:rsidP="00B55731">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&lt;ns1:startTime&gt;2011-03-13T03:00:00-05:00&lt;/ns1:startTime&gt;</w:t>
      </w:r>
    </w:p>
    <w:p w14:paraId="0A729456" w14:textId="77777777" w:rsidR="00B55731" w:rsidRPr="00FA0A10" w:rsidRDefault="00B55731" w:rsidP="00B55731">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&lt;ns1:endTime&gt;2011-03-13T04:00:00-05:00&lt;/ns1:endTime&gt;</w:t>
      </w:r>
    </w:p>
    <w:p w14:paraId="68B15FE3" w14:textId="77777777" w:rsidR="00B55731" w:rsidRPr="00FA0A10" w:rsidRDefault="00B55731" w:rsidP="00B55731">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&lt;ns1:TmPoint&gt;</w:t>
      </w:r>
    </w:p>
    <w:p w14:paraId="77B86D97" w14:textId="77777777" w:rsidR="00B55731" w:rsidRPr="00FA0A10" w:rsidRDefault="00B55731" w:rsidP="00B55731">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&lt;ns1:time&gt;2011-03-13T03:00:00-05:00&lt;/ns1:time&gt;</w:t>
      </w:r>
    </w:p>
    <w:p w14:paraId="795129CC" w14:textId="77777777" w:rsidR="00B55731" w:rsidRPr="00FA0A10" w:rsidRDefault="00B55731" w:rsidP="00B55731">
      <w:pPr>
        <w:ind w:left="2160"/>
        <w:rPr>
          <w:rFonts w:ascii="Arial" w:hAnsi="Arial" w:cs="Arial"/>
          <w:sz w:val="20"/>
          <w:szCs w:val="20"/>
        </w:rPr>
      </w:pPr>
      <w:r w:rsidRPr="00FA0A10">
        <w:rPr>
          <w:rFonts w:ascii="Arial" w:hAnsi="Arial" w:cs="Arial"/>
          <w:sz w:val="20"/>
          <w:szCs w:val="20"/>
        </w:rPr>
        <w:t>&lt;ns1:ending&gt;2011-03-13T01400:00-05:00&lt;/ns1:ending&gt;</w:t>
      </w:r>
    </w:p>
    <w:p w14:paraId="39BD5F56" w14:textId="77777777" w:rsidR="00B55731" w:rsidRPr="00FA0A10" w:rsidRDefault="00B55731" w:rsidP="00B55731">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r>
      <w:r w:rsidRPr="00FA0A10">
        <w:rPr>
          <w:rFonts w:ascii="Arial" w:hAnsi="Arial" w:cs="Arial"/>
          <w:sz w:val="20"/>
          <w:szCs w:val="20"/>
        </w:rPr>
        <w:tab/>
        <w:t>&lt;ns1:value1&gt;473.6&lt;/ns1:value1&gt;</w:t>
      </w:r>
    </w:p>
    <w:p w14:paraId="30FF3332" w14:textId="77777777" w:rsidR="00B55731" w:rsidRPr="00FA0A10" w:rsidRDefault="00B55731" w:rsidP="00B55731">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&lt;/ns1:TmPoint&gt;</w:t>
      </w:r>
    </w:p>
    <w:p w14:paraId="495BCD8B" w14:textId="77777777" w:rsidR="00B55731" w:rsidRPr="00FA0A10" w:rsidRDefault="00B55731" w:rsidP="00B55731">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&lt;ns1:asType&gt;Reg-Down&lt;/ns1:asType&gt;</w:t>
      </w:r>
    </w:p>
    <w:p w14:paraId="61E9392B" w14:textId="77777777" w:rsidR="00B55731" w:rsidRPr="00FA0A10" w:rsidRDefault="00B55731" w:rsidP="00B55731">
      <w:pPr>
        <w:ind w:left="360"/>
        <w:rPr>
          <w:rFonts w:ascii="Arial" w:hAnsi="Arial" w:cs="Arial"/>
          <w:sz w:val="20"/>
          <w:szCs w:val="20"/>
        </w:rPr>
      </w:pPr>
      <w:r w:rsidRPr="00FA0A10">
        <w:rPr>
          <w:rFonts w:ascii="Arial" w:hAnsi="Arial" w:cs="Arial"/>
          <w:sz w:val="20"/>
          <w:szCs w:val="20"/>
        </w:rPr>
        <w:tab/>
      </w:r>
      <w:r w:rsidRPr="00FA0A10">
        <w:rPr>
          <w:rFonts w:ascii="Arial" w:hAnsi="Arial" w:cs="Arial"/>
          <w:sz w:val="20"/>
          <w:szCs w:val="20"/>
        </w:rPr>
        <w:tab/>
        <w:t>&lt;ns1:qse&gt;QSE&lt;/ns1:qse&gt;</w:t>
      </w:r>
    </w:p>
    <w:p w14:paraId="4B430122" w14:textId="77777777" w:rsidR="00B55731" w:rsidRPr="00FA0A10" w:rsidRDefault="00B55731" w:rsidP="00B55731">
      <w:pPr>
        <w:ind w:left="360"/>
        <w:rPr>
          <w:rFonts w:ascii="Arial" w:hAnsi="Arial" w:cs="Arial"/>
          <w:sz w:val="20"/>
          <w:szCs w:val="20"/>
        </w:rPr>
      </w:pPr>
      <w:r w:rsidRPr="00FA0A10">
        <w:rPr>
          <w:rFonts w:ascii="Arial" w:hAnsi="Arial" w:cs="Arial"/>
          <w:sz w:val="20"/>
          <w:szCs w:val="20"/>
        </w:rPr>
        <w:tab/>
        <w:t>&lt;/ns1:ASObligation&gt;</w:t>
      </w:r>
    </w:p>
    <w:p w14:paraId="648F5F60" w14:textId="77777777" w:rsidR="00B55731" w:rsidRPr="00FA0A10" w:rsidRDefault="00B55731" w:rsidP="00B55731">
      <w:pPr>
        <w:ind w:left="360"/>
        <w:rPr>
          <w:rFonts w:ascii="Arial" w:hAnsi="Arial" w:cs="Arial"/>
          <w:sz w:val="20"/>
          <w:szCs w:val="20"/>
        </w:rPr>
      </w:pPr>
      <w:r w:rsidRPr="00FA0A10">
        <w:rPr>
          <w:rFonts w:ascii="Arial" w:hAnsi="Arial" w:cs="Arial"/>
          <w:sz w:val="20"/>
          <w:szCs w:val="20"/>
        </w:rPr>
        <w:t>&lt;/ns1:ASObligations&gt;</w:t>
      </w:r>
    </w:p>
    <w:p w14:paraId="6B4AC089" w14:textId="77777777" w:rsidR="00441655" w:rsidRPr="00FA0A10" w:rsidRDefault="00441655" w:rsidP="00441655">
      <w:pPr>
        <w:ind w:left="720"/>
        <w:rPr>
          <w:rFonts w:ascii="Arial" w:hAnsi="Arial" w:cs="Arial"/>
          <w:sz w:val="20"/>
          <w:szCs w:val="20"/>
        </w:rPr>
      </w:pPr>
    </w:p>
    <w:p w14:paraId="2DC93FBB" w14:textId="77777777" w:rsidR="00441655" w:rsidRPr="00FA0A10" w:rsidRDefault="00441655" w:rsidP="00280FF5">
      <w:pPr>
        <w:numPr>
          <w:ilvl w:val="0"/>
          <w:numId w:val="67"/>
        </w:numPr>
        <w:rPr>
          <w:rFonts w:ascii="Arial" w:hAnsi="Arial" w:cs="Arial"/>
          <w:sz w:val="20"/>
          <w:szCs w:val="20"/>
        </w:rPr>
      </w:pPr>
      <w:r w:rsidRPr="00FA0A10">
        <w:rPr>
          <w:rFonts w:ascii="Arial" w:hAnsi="Arial" w:cs="Arial"/>
          <w:sz w:val="20"/>
          <w:szCs w:val="20"/>
        </w:rPr>
        <w:t xml:space="preserve">XML examples for Report payloads(StartupShutdownInstructions etc) that contain deliveryHout/hourEnding rinstead of timestmps in payload. </w:t>
      </w:r>
    </w:p>
    <w:p w14:paraId="1C9EBB6F" w14:textId="77777777" w:rsidR="00441655" w:rsidRPr="00FA0A10" w:rsidRDefault="00441655" w:rsidP="00441655">
      <w:pPr>
        <w:autoSpaceDE w:val="0"/>
        <w:autoSpaceDN w:val="0"/>
        <w:adjustRightInd w:val="0"/>
        <w:rPr>
          <w:rFonts w:ascii="Arial" w:hAnsi="Arial" w:cs="Arial"/>
          <w:color w:val="000000"/>
          <w:sz w:val="20"/>
          <w:szCs w:val="20"/>
          <w:highlight w:val="white"/>
        </w:rPr>
      </w:pPr>
    </w:p>
    <w:p w14:paraId="10894447" w14:textId="77777777" w:rsidR="00441655" w:rsidRPr="00FA0A10" w:rsidRDefault="00441655" w:rsidP="00441655">
      <w:pPr>
        <w:autoSpaceDE w:val="0"/>
        <w:autoSpaceDN w:val="0"/>
        <w:adjustRightInd w:val="0"/>
        <w:rPr>
          <w:rFonts w:ascii="Arial" w:hAnsi="Arial" w:cs="Arial"/>
          <w:color w:val="000000"/>
          <w:sz w:val="20"/>
          <w:szCs w:val="20"/>
          <w:highlight w:val="white"/>
        </w:rPr>
      </w:pPr>
      <w:r w:rsidRPr="00FA0A10">
        <w:rPr>
          <w:rFonts w:ascii="Arial" w:hAnsi="Arial" w:cs="Arial"/>
          <w:color w:val="000000"/>
          <w:sz w:val="20"/>
          <w:szCs w:val="20"/>
          <w:highlight w:val="white"/>
        </w:rPr>
        <w:t>&lt;?xml version="1.0" encoding="UTF-8"?&gt;</w:t>
      </w:r>
    </w:p>
    <w:p w14:paraId="7D0D1F0C"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&lt;ns1:StartupShutdownInstructions xmlns:ns0="http://www.ercot.com/schema/2007-05/nodal/eip/il" xmlns:ns1="http://www.ercot.com/schema/2007-06/nodal/ews"&gt;</w:t>
      </w:r>
    </w:p>
    <w:p w14:paraId="7B6D0598"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&lt;ns1:StartupShutdown&gt;</w:t>
      </w:r>
    </w:p>
    <w:p w14:paraId="207C8A56"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&lt;ns1:rucType&gt;DRUC&lt;/ns1:rucType&gt;</w:t>
      </w:r>
    </w:p>
    <w:p w14:paraId="64D3D14B"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&lt;ns1:hourEnding&gt;01&lt;/ns1:hourEnding&gt;</w:t>
      </w:r>
    </w:p>
    <w:p w14:paraId="2D111219"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&lt;ns1:deliveryDate&gt;2010-11-07&lt;/ns1:deliveryDate&gt;</w:t>
      </w:r>
    </w:p>
    <w:p w14:paraId="02F0197C"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&lt;ns1:resource&gt;Res_UNIT1&lt;/ns1:resource&gt;</w:t>
      </w:r>
    </w:p>
    <w:p w14:paraId="500E59B3"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&lt;ns1:clearedCommit&gt;true&lt;/ns1:clearedCommit&gt;</w:t>
      </w:r>
    </w:p>
    <w:p w14:paraId="519415F3"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&lt;ns1:clearedDecommit&gt;false&lt;/ns1:clearedDecommit&gt;</w:t>
      </w:r>
    </w:p>
    <w:p w14:paraId="391AE7AA"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&lt;ns1:decommitReasonCode/&gt;</w:t>
      </w:r>
    </w:p>
    <w:p w14:paraId="58363D2C"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&lt;ns1:reportDate&gt;2010-11-06T15:47:55-05:00&lt;/ns1:reportDate&gt;</w:t>
      </w:r>
    </w:p>
    <w:p w14:paraId="33D5A7B6"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&lt;/ns1:StartupShutdown&gt;</w:t>
      </w:r>
    </w:p>
    <w:p w14:paraId="268FCC15"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&lt;ns1:StartupShutdown&gt;</w:t>
      </w:r>
    </w:p>
    <w:p w14:paraId="759508BC"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&lt;ns1:rucType&gt;DRUC&lt;/ns1:rucType&gt;</w:t>
      </w:r>
    </w:p>
    <w:p w14:paraId="717CFC98"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&lt;ns1:hourEnding&gt;2&lt;/ns1:hourEnding&gt;</w:t>
      </w:r>
    </w:p>
    <w:p w14:paraId="62F34D6D"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lastRenderedPageBreak/>
        <w:t xml:space="preserve">                  &lt;ns1:deliveryDate&gt;2010-11-07&lt;/ns1:deliveryDate&gt;</w:t>
      </w:r>
    </w:p>
    <w:p w14:paraId="2AEE3254"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&lt;ns1:resource&gt;Res_UNIT1&lt;/ns1:resource&gt;</w:t>
      </w:r>
    </w:p>
    <w:p w14:paraId="0F0D914B"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&lt;ns1:clearedCommit&gt;true&lt;/ns1:clearedCommit&gt;</w:t>
      </w:r>
    </w:p>
    <w:p w14:paraId="168B9662"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&lt;ns1:clearedDecommit&gt;false&lt;/ns1:clearedDecommit&gt;</w:t>
      </w:r>
    </w:p>
    <w:p w14:paraId="0414E08F"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&lt;ns1:decommitReasonCode/&gt;</w:t>
      </w:r>
    </w:p>
    <w:p w14:paraId="2FF76ED8"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&lt;ns1:reportDate&gt;2010-11-06T15:47:55-05:00&lt;/ns1:reportDate&gt;</w:t>
      </w:r>
    </w:p>
    <w:p w14:paraId="42642458"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&lt;/ns1:StartupShutdown&gt;</w:t>
      </w:r>
    </w:p>
    <w:p w14:paraId="16D30F93"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&lt;!-- DST Extra hour -- &gt;</w:t>
      </w:r>
    </w:p>
    <w:p w14:paraId="3A093872"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&lt;ns1:StartupShutdown&gt;</w:t>
      </w:r>
    </w:p>
    <w:p w14:paraId="0EC7302E"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&lt;ns1:rucType&gt;DRUC&lt;/ns1:rucType&gt;</w:t>
      </w:r>
    </w:p>
    <w:p w14:paraId="0A90021F"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&lt;ns1:hourEnding&gt;2*&lt;/ns1:hourEnding&gt;</w:t>
      </w:r>
    </w:p>
    <w:p w14:paraId="51AE1595"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&lt;ns1:deliveryDate&gt;2010-11-07&lt;/ns1:deliveryDate&gt;</w:t>
      </w:r>
    </w:p>
    <w:p w14:paraId="1E7EE96C"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&lt;ns1:resource&gt;Res_UNIT1&lt;/ns1:resource&gt;</w:t>
      </w:r>
    </w:p>
    <w:p w14:paraId="05CD841E"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&lt;ns1:clearedCommit&gt;true&lt;/ns1:clearedCommit&gt;</w:t>
      </w:r>
    </w:p>
    <w:p w14:paraId="385228FF"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&lt;ns1:clearedDecommit&gt;false&lt;/ns1:clearedDecommit&gt;</w:t>
      </w:r>
    </w:p>
    <w:p w14:paraId="42FB9E05"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&lt;ns1:decommitReasonCode/&gt;</w:t>
      </w:r>
    </w:p>
    <w:p w14:paraId="49EA086C"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&lt;ns1:reportDate&gt;2010-11-06T15:47:55-05:00&lt;/ns1:reportDate&gt;</w:t>
      </w:r>
    </w:p>
    <w:p w14:paraId="3251F293"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&lt;/ns1:StartupShutdown&gt;</w:t>
      </w:r>
    </w:p>
    <w:p w14:paraId="0CD3B4FE"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&lt;ns1:StartupShutdown&gt;</w:t>
      </w:r>
    </w:p>
    <w:p w14:paraId="30D3219B"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&lt;ns1:rucType&gt;DRUC&lt;/ns1:rucType&gt;</w:t>
      </w:r>
    </w:p>
    <w:p w14:paraId="2EBD0D07"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&lt;ns1:hourEnding&gt;3&lt;/ns1:hourEnding&gt;</w:t>
      </w:r>
    </w:p>
    <w:p w14:paraId="25A99797"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&lt;ns1:deliveryDate&gt;2010-11-07&lt;/ns1:deliveryDate&gt;</w:t>
      </w:r>
    </w:p>
    <w:p w14:paraId="762951B8"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&lt;ns1:resource&gt;Res_UNIT1&lt;/ns1:resource&gt;</w:t>
      </w:r>
    </w:p>
    <w:p w14:paraId="2A310631"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&lt;ns1:clearedCommit&gt;true&lt;/ns1:clearedCommit&gt;</w:t>
      </w:r>
    </w:p>
    <w:p w14:paraId="35C75381"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&lt;ns1:clearedDecommit&gt;false&lt;/ns1:clearedDecommit&gt;</w:t>
      </w:r>
    </w:p>
    <w:p w14:paraId="3ADB3D34"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&lt;ns1:decommitReasonCode/&gt;</w:t>
      </w:r>
    </w:p>
    <w:p w14:paraId="07C7B65B"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&lt;ns1:reportDate&gt;2010-11-06T15:47:55-05:00&lt;/ns1:reportDate&gt;</w:t>
      </w:r>
    </w:p>
    <w:p w14:paraId="13AB78F5"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&lt;/ns1:StartupShutdown&gt;</w:t>
      </w:r>
    </w:p>
    <w:p w14:paraId="344C15D0"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&lt;ns1:StartupShutdown&gt;</w:t>
      </w:r>
    </w:p>
    <w:p w14:paraId="65ED98FD"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&lt;ns1:rucType&gt;DRUC&lt;/ns1:rucType&gt;</w:t>
      </w:r>
    </w:p>
    <w:p w14:paraId="6713063D"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&lt;ns1:hourEnding&gt;04&lt;/ns1:hourEnding&gt;</w:t>
      </w:r>
    </w:p>
    <w:p w14:paraId="5FE33451"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&lt;ns1:deliveryDate&gt;2010-11-07&lt;/ns1:deliveryDate&gt;</w:t>
      </w:r>
    </w:p>
    <w:p w14:paraId="2A5ADF51"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&lt;ns1:resource&gt;Res_UNIT1&lt;/ns1:resource&gt;</w:t>
      </w:r>
    </w:p>
    <w:p w14:paraId="7B3602BC"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&lt;ns1:clearedCommit&gt;true&lt;/ns1:clearedCommit&gt;</w:t>
      </w:r>
    </w:p>
    <w:p w14:paraId="6213DE1B"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&lt;ns1:clearedDecommit&gt;false&lt;/ns1:clearedDecommit&gt;</w:t>
      </w:r>
    </w:p>
    <w:p w14:paraId="2F3C9CBC"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&lt;ns1:decommitReasonCode/&gt;</w:t>
      </w:r>
    </w:p>
    <w:p w14:paraId="4355937E"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&lt;ns1:reportDate&gt;2010-11-06T15:47:55-05:00&lt;/ns1:reportDate&gt;</w:t>
      </w:r>
    </w:p>
    <w:p w14:paraId="45080F48"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&lt;/ns1:StartupShutdown&gt;</w:t>
      </w:r>
    </w:p>
    <w:p w14:paraId="613F1412"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&lt;ns1:StartupShutdown&gt;</w:t>
      </w:r>
    </w:p>
    <w:p w14:paraId="4BF1EB5A"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&lt;ns1:rucType&gt;DRUC&lt;/ns1:rucType&gt;</w:t>
      </w:r>
    </w:p>
    <w:p w14:paraId="1ADEBC5B"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&lt;ns1:hourEnding&gt;05&lt;/ns1:hourEnding&gt;</w:t>
      </w:r>
    </w:p>
    <w:p w14:paraId="6DECAEAC"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&lt;ns1:deliveryDate&gt;2010-11-07&lt;/ns1:deliveryDate&gt;</w:t>
      </w:r>
    </w:p>
    <w:p w14:paraId="2BF5DE7E"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&lt;ns1:resource&gt;Res_UNIT1&lt;/ns1:resource&gt;</w:t>
      </w:r>
    </w:p>
    <w:p w14:paraId="126551BB"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&lt;ns1:clearedCommit&gt;true&lt;/ns1:clearedCommit&gt;</w:t>
      </w:r>
    </w:p>
    <w:p w14:paraId="53FD3120"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&lt;ns1:clearedDecommit&gt;false&lt;/ns1:clearedDecommit&gt;</w:t>
      </w:r>
    </w:p>
    <w:p w14:paraId="33526953"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&lt;ns1:decommitReasonCode/&gt;</w:t>
      </w:r>
    </w:p>
    <w:p w14:paraId="7B9F60AD"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&lt;ns1:reportDate&gt;2010-11-06T15:47:55-05:00&lt;/ns1:reportDate&gt;</w:t>
      </w:r>
    </w:p>
    <w:p w14:paraId="2C4CD0A6"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 xml:space="preserve">               &lt;/ns1:StartupShutdown&gt;</w:t>
      </w:r>
      <w:r w:rsidRPr="00FA0A10">
        <w:rPr>
          <w:rFonts w:ascii="Arial" w:hAnsi="Arial" w:cs="Arial"/>
          <w:color w:val="000000"/>
          <w:sz w:val="20"/>
          <w:szCs w:val="20"/>
        </w:rPr>
        <w:cr/>
        <w:t>…</w:t>
      </w:r>
    </w:p>
    <w:p w14:paraId="19ED3744"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w:t>
      </w:r>
    </w:p>
    <w:p w14:paraId="3C6DDFB4"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rPr>
        <w:t>..</w:t>
      </w:r>
    </w:p>
    <w:p w14:paraId="5E2BD87A" w14:textId="77777777" w:rsidR="00441655" w:rsidRPr="00FA0A10" w:rsidRDefault="00441655" w:rsidP="00441655">
      <w:pPr>
        <w:rPr>
          <w:rFonts w:ascii="Arial" w:hAnsi="Arial" w:cs="Arial"/>
          <w:color w:val="000000"/>
          <w:sz w:val="20"/>
          <w:szCs w:val="20"/>
        </w:rPr>
      </w:pPr>
      <w:r w:rsidRPr="00FA0A10">
        <w:rPr>
          <w:rFonts w:ascii="Arial" w:hAnsi="Arial" w:cs="Arial"/>
          <w:color w:val="000000"/>
          <w:sz w:val="20"/>
          <w:szCs w:val="20"/>
          <w:highlight w:val="white"/>
        </w:rPr>
        <w:t>&lt;/StartupShutdownInstructions&gt;</w:t>
      </w:r>
    </w:p>
    <w:p w14:paraId="531CA33A" w14:textId="77777777" w:rsidR="00B80363" w:rsidRPr="00FA0A10" w:rsidRDefault="00B80363" w:rsidP="00441655">
      <w:pPr>
        <w:rPr>
          <w:rFonts w:ascii="Arial" w:hAnsi="Arial" w:cs="Arial"/>
          <w:color w:val="000000"/>
          <w:sz w:val="20"/>
          <w:szCs w:val="20"/>
        </w:rPr>
      </w:pPr>
    </w:p>
    <w:p w14:paraId="0CAEB8EC" w14:textId="77777777" w:rsidR="00A833D6" w:rsidRPr="00FA0A10" w:rsidRDefault="00A833D6" w:rsidP="00280FF5">
      <w:pPr>
        <w:numPr>
          <w:ilvl w:val="0"/>
          <w:numId w:val="67"/>
        </w:numPr>
        <w:rPr>
          <w:rFonts w:ascii="Arial" w:hAnsi="Arial" w:cs="Arial"/>
          <w:sz w:val="20"/>
          <w:szCs w:val="20"/>
        </w:rPr>
      </w:pPr>
      <w:r w:rsidRPr="00FA0A10">
        <w:rPr>
          <w:rFonts w:ascii="Arial" w:hAnsi="Arial" w:cs="Arial"/>
          <w:sz w:val="20"/>
          <w:szCs w:val="20"/>
        </w:rPr>
        <w:t>XML notice examples for notices that contain deliveryHour or hourEnding in the message.</w:t>
      </w:r>
      <w:r w:rsidRPr="00FA0A10" w:rsidDel="00A833D6">
        <w:rPr>
          <w:rFonts w:ascii="Arial" w:hAnsi="Arial" w:cs="Arial"/>
          <w:sz w:val="20"/>
          <w:szCs w:val="20"/>
        </w:rPr>
        <w:t xml:space="preserve"> </w:t>
      </w:r>
    </w:p>
    <w:p w14:paraId="25F8E8D6" w14:textId="77777777" w:rsidR="00A833D6" w:rsidRPr="00FA0A10" w:rsidDel="00A833D6" w:rsidRDefault="00A833D6" w:rsidP="00A833D6">
      <w:pPr>
        <w:ind w:left="720"/>
        <w:rPr>
          <w:rFonts w:ascii="Arial" w:hAnsi="Arial" w:cs="Arial"/>
          <w:sz w:val="20"/>
          <w:szCs w:val="20"/>
        </w:rPr>
      </w:pPr>
    </w:p>
    <w:p w14:paraId="59092EEF" w14:textId="00362997" w:rsidR="00DD5356" w:rsidRPr="00FA0A10" w:rsidRDefault="00DD5356" w:rsidP="00DD5356">
      <w:pPr>
        <w:autoSpaceDE w:val="0"/>
        <w:autoSpaceDN w:val="0"/>
        <w:rPr>
          <w:rFonts w:ascii="Arial" w:hAnsi="Arial" w:cs="Arial"/>
          <w:sz w:val="20"/>
          <w:szCs w:val="20"/>
          <w:shd w:val="clear" w:color="auto" w:fill="FFFFFF"/>
        </w:rPr>
      </w:pPr>
      <w:r w:rsidRPr="00FA0A10">
        <w:rPr>
          <w:rFonts w:ascii="Arial" w:hAnsi="Arial" w:cs="Arial"/>
          <w:sz w:val="20"/>
          <w:szCs w:val="20"/>
          <w:shd w:val="clear" w:color="auto" w:fill="FFFFFF"/>
        </w:rPr>
        <w:t>&lt;ns1:ResponseMessage xmlns:ns1="</w:t>
      </w:r>
      <w:hyperlink r:id="rId198" w:history="1">
        <w:r w:rsidRPr="00FA0A10">
          <w:rPr>
            <w:rStyle w:val="Hyperlink"/>
            <w:rFonts w:ascii="Arial" w:hAnsi="Arial" w:cs="Arial"/>
            <w:color w:val="auto"/>
            <w:sz w:val="20"/>
            <w:szCs w:val="20"/>
            <w:shd w:val="clear" w:color="auto" w:fill="FFFFFF"/>
          </w:rPr>
          <w:t>http://www.ercot.com/schema/2007-06/nodal/ews/message</w:t>
        </w:r>
      </w:hyperlink>
      <w:r w:rsidRPr="00FA0A10">
        <w:rPr>
          <w:rFonts w:ascii="Arial" w:hAnsi="Arial" w:cs="Arial"/>
          <w:sz w:val="20"/>
          <w:szCs w:val="20"/>
          <w:shd w:val="clear" w:color="auto" w:fill="FFFFFF"/>
        </w:rPr>
        <w:t>"&gt;</w:t>
      </w:r>
    </w:p>
    <w:p w14:paraId="505A74D1" w14:textId="77777777" w:rsidR="00DD5356" w:rsidRPr="00FA0A10" w:rsidRDefault="00DD5356" w:rsidP="00DD5356">
      <w:pPr>
        <w:autoSpaceDE w:val="0"/>
        <w:autoSpaceDN w:val="0"/>
        <w:rPr>
          <w:rFonts w:ascii="Arial" w:hAnsi="Arial" w:cs="Arial"/>
          <w:sz w:val="20"/>
          <w:szCs w:val="20"/>
          <w:shd w:val="clear" w:color="auto" w:fill="FFFFFF"/>
        </w:rPr>
      </w:pPr>
      <w:r w:rsidRPr="00FA0A10">
        <w:rPr>
          <w:rFonts w:ascii="Arial" w:hAnsi="Arial" w:cs="Arial"/>
          <w:sz w:val="20"/>
          <w:szCs w:val="20"/>
          <w:shd w:val="clear" w:color="auto" w:fill="FFFFFF"/>
        </w:rPr>
        <w:lastRenderedPageBreak/>
        <w:t>                    &lt;ns1:Header&gt;</w:t>
      </w:r>
    </w:p>
    <w:p w14:paraId="394068A4" w14:textId="77777777" w:rsidR="00DD5356" w:rsidRPr="00FA0A10" w:rsidRDefault="00DD5356" w:rsidP="00DD5356">
      <w:pPr>
        <w:autoSpaceDE w:val="0"/>
        <w:autoSpaceDN w:val="0"/>
        <w:rPr>
          <w:rFonts w:ascii="Arial" w:hAnsi="Arial" w:cs="Arial"/>
          <w:sz w:val="20"/>
          <w:szCs w:val="20"/>
          <w:shd w:val="clear" w:color="auto" w:fill="FFFFFF"/>
        </w:rPr>
      </w:pPr>
      <w:r w:rsidRPr="00FA0A10">
        <w:rPr>
          <w:rFonts w:ascii="Arial" w:hAnsi="Arial" w:cs="Arial"/>
          <w:sz w:val="20"/>
          <w:szCs w:val="20"/>
          <w:shd w:val="clear" w:color="auto" w:fill="FFFFFF"/>
        </w:rPr>
        <w:t>                        &lt;ns1:Verb&gt;created&lt;/ns1:Verb&gt;</w:t>
      </w:r>
    </w:p>
    <w:p w14:paraId="76FB38F0" w14:textId="77777777" w:rsidR="00DD5356" w:rsidRPr="00FA0A10" w:rsidRDefault="00DD5356" w:rsidP="00DD5356">
      <w:pPr>
        <w:autoSpaceDE w:val="0"/>
        <w:autoSpaceDN w:val="0"/>
        <w:rPr>
          <w:rFonts w:ascii="Arial" w:hAnsi="Arial" w:cs="Arial"/>
          <w:sz w:val="20"/>
          <w:szCs w:val="20"/>
          <w:shd w:val="clear" w:color="auto" w:fill="FFFFFF"/>
        </w:rPr>
      </w:pPr>
      <w:r w:rsidRPr="00FA0A10">
        <w:rPr>
          <w:rFonts w:ascii="Arial" w:hAnsi="Arial" w:cs="Arial"/>
          <w:sz w:val="20"/>
          <w:szCs w:val="20"/>
          <w:shd w:val="clear" w:color="auto" w:fill="FFFFFF"/>
        </w:rPr>
        <w:t>                        &lt;ns1:Noun&gt;Alert&lt;/ns1:Noun&gt;</w:t>
      </w:r>
    </w:p>
    <w:p w14:paraId="1EC43578" w14:textId="77777777" w:rsidR="00DD5356" w:rsidRPr="00FA0A10" w:rsidRDefault="00DD5356" w:rsidP="00DD5356">
      <w:pPr>
        <w:autoSpaceDE w:val="0"/>
        <w:autoSpaceDN w:val="0"/>
        <w:rPr>
          <w:rFonts w:ascii="Arial" w:hAnsi="Arial" w:cs="Arial"/>
          <w:sz w:val="20"/>
          <w:szCs w:val="20"/>
          <w:shd w:val="clear" w:color="auto" w:fill="FFFFFF"/>
        </w:rPr>
      </w:pPr>
      <w:r w:rsidRPr="00FA0A10">
        <w:rPr>
          <w:rFonts w:ascii="Arial" w:hAnsi="Arial" w:cs="Arial"/>
          <w:sz w:val="20"/>
          <w:szCs w:val="20"/>
          <w:shd w:val="clear" w:color="auto" w:fill="FFFFFF"/>
        </w:rPr>
        <w:t>                        &lt;ns1:ReplayDetection&gt;</w:t>
      </w:r>
    </w:p>
    <w:p w14:paraId="6843EDD2" w14:textId="77777777" w:rsidR="00DD5356" w:rsidRPr="00FA0A10" w:rsidRDefault="00DD5356" w:rsidP="00DD5356">
      <w:pPr>
        <w:autoSpaceDE w:val="0"/>
        <w:autoSpaceDN w:val="0"/>
        <w:rPr>
          <w:rFonts w:ascii="Arial" w:hAnsi="Arial" w:cs="Arial"/>
          <w:sz w:val="20"/>
          <w:szCs w:val="20"/>
          <w:shd w:val="clear" w:color="auto" w:fill="FFFFFF"/>
        </w:rPr>
      </w:pPr>
      <w:r w:rsidRPr="00FA0A10">
        <w:rPr>
          <w:rFonts w:ascii="Arial" w:hAnsi="Arial" w:cs="Arial"/>
          <w:sz w:val="20"/>
          <w:szCs w:val="20"/>
          <w:shd w:val="clear" w:color="auto" w:fill="FFFFFF"/>
        </w:rPr>
        <w:t>                            &lt;ns1:Nonce&gt;1c311e4c96d6e983a36ac3aac1b3116a&lt;/ns1:Nonce&gt;</w:t>
      </w:r>
    </w:p>
    <w:p w14:paraId="11077818" w14:textId="77777777" w:rsidR="00DD5356" w:rsidRPr="00FA0A10" w:rsidRDefault="00DD5356" w:rsidP="00DD5356">
      <w:pPr>
        <w:autoSpaceDE w:val="0"/>
        <w:autoSpaceDN w:val="0"/>
        <w:rPr>
          <w:rFonts w:ascii="Arial" w:hAnsi="Arial" w:cs="Arial"/>
          <w:sz w:val="20"/>
          <w:szCs w:val="20"/>
          <w:shd w:val="clear" w:color="auto" w:fill="FFFFFF"/>
        </w:rPr>
      </w:pPr>
      <w:r w:rsidRPr="00FA0A10">
        <w:rPr>
          <w:rFonts w:ascii="Arial" w:hAnsi="Arial" w:cs="Arial"/>
          <w:sz w:val="20"/>
          <w:szCs w:val="20"/>
          <w:shd w:val="clear" w:color="auto" w:fill="FFFFFF"/>
        </w:rPr>
        <w:t>                            &lt;ns1:Created&gt;2010-11-07T00:02:48.024-05:00&lt;/ns1:Created&gt;</w:t>
      </w:r>
    </w:p>
    <w:p w14:paraId="6696EC49" w14:textId="77777777" w:rsidR="00DD5356" w:rsidRPr="00FA0A10" w:rsidRDefault="00DD5356" w:rsidP="00DD5356">
      <w:pPr>
        <w:autoSpaceDE w:val="0"/>
        <w:autoSpaceDN w:val="0"/>
        <w:rPr>
          <w:rFonts w:ascii="Arial" w:hAnsi="Arial" w:cs="Arial"/>
          <w:sz w:val="20"/>
          <w:szCs w:val="20"/>
          <w:shd w:val="clear" w:color="auto" w:fill="FFFFFF"/>
        </w:rPr>
      </w:pPr>
      <w:r w:rsidRPr="00FA0A10">
        <w:rPr>
          <w:rFonts w:ascii="Arial" w:hAnsi="Arial" w:cs="Arial"/>
          <w:sz w:val="20"/>
          <w:szCs w:val="20"/>
          <w:shd w:val="clear" w:color="auto" w:fill="FFFFFF"/>
        </w:rPr>
        <w:t>                        &lt;/ns1:ReplayDetection&gt;</w:t>
      </w:r>
    </w:p>
    <w:p w14:paraId="46F395DE" w14:textId="77777777" w:rsidR="00DD5356" w:rsidRPr="00FA0A10" w:rsidRDefault="00DD5356" w:rsidP="00DD5356">
      <w:pPr>
        <w:autoSpaceDE w:val="0"/>
        <w:autoSpaceDN w:val="0"/>
        <w:rPr>
          <w:rFonts w:ascii="Arial" w:hAnsi="Arial" w:cs="Arial"/>
          <w:sz w:val="20"/>
          <w:szCs w:val="20"/>
          <w:shd w:val="clear" w:color="auto" w:fill="FFFFFF"/>
        </w:rPr>
      </w:pPr>
      <w:r w:rsidRPr="00FA0A10">
        <w:rPr>
          <w:rFonts w:ascii="Arial" w:hAnsi="Arial" w:cs="Arial"/>
          <w:sz w:val="20"/>
          <w:szCs w:val="20"/>
          <w:shd w:val="clear" w:color="auto" w:fill="FFFFFF"/>
        </w:rPr>
        <w:t>                        &lt;ns1:Revision&gt;1.19O&lt;/ns1:Revision&gt;</w:t>
      </w:r>
    </w:p>
    <w:p w14:paraId="09C94E54" w14:textId="77777777" w:rsidR="00DD5356" w:rsidRPr="00FA0A10" w:rsidRDefault="00DD5356" w:rsidP="00DD5356">
      <w:pPr>
        <w:autoSpaceDE w:val="0"/>
        <w:autoSpaceDN w:val="0"/>
        <w:rPr>
          <w:rFonts w:ascii="Arial" w:hAnsi="Arial" w:cs="Arial"/>
          <w:sz w:val="20"/>
          <w:szCs w:val="20"/>
          <w:shd w:val="clear" w:color="auto" w:fill="FFFFFF"/>
        </w:rPr>
      </w:pPr>
      <w:r w:rsidRPr="00FA0A10">
        <w:rPr>
          <w:rFonts w:ascii="Arial" w:hAnsi="Arial" w:cs="Arial"/>
          <w:sz w:val="20"/>
          <w:szCs w:val="20"/>
          <w:shd w:val="clear" w:color="auto" w:fill="FFFFFF"/>
        </w:rPr>
        <w:t>                        &lt;ns1:Source&gt;ERCOT&lt;/ns1:Source&gt;</w:t>
      </w:r>
    </w:p>
    <w:p w14:paraId="0ACE967B" w14:textId="77777777" w:rsidR="00DD5356" w:rsidRPr="00FA0A10" w:rsidRDefault="00DD5356" w:rsidP="00DD5356">
      <w:pPr>
        <w:autoSpaceDE w:val="0"/>
        <w:autoSpaceDN w:val="0"/>
        <w:rPr>
          <w:rFonts w:ascii="Arial" w:hAnsi="Arial" w:cs="Arial"/>
          <w:sz w:val="20"/>
          <w:szCs w:val="20"/>
          <w:shd w:val="clear" w:color="auto" w:fill="FFFFFF"/>
        </w:rPr>
      </w:pPr>
      <w:r w:rsidRPr="00FA0A10">
        <w:rPr>
          <w:rFonts w:ascii="Arial" w:hAnsi="Arial" w:cs="Arial"/>
          <w:sz w:val="20"/>
          <w:szCs w:val="20"/>
          <w:shd w:val="clear" w:color="auto" w:fill="FFFFFF"/>
        </w:rPr>
        <w:t>                        &lt;ns1:UserID&gt;USER1&lt;/ns1:UserID&gt;</w:t>
      </w:r>
    </w:p>
    <w:p w14:paraId="326F955F" w14:textId="77777777" w:rsidR="00DD5356" w:rsidRPr="00FA0A10" w:rsidRDefault="00DD5356" w:rsidP="00DD5356">
      <w:pPr>
        <w:autoSpaceDE w:val="0"/>
        <w:autoSpaceDN w:val="0"/>
        <w:rPr>
          <w:rFonts w:ascii="Arial" w:hAnsi="Arial" w:cs="Arial"/>
          <w:sz w:val="20"/>
          <w:szCs w:val="20"/>
          <w:shd w:val="clear" w:color="auto" w:fill="FFFFFF"/>
        </w:rPr>
      </w:pPr>
      <w:r w:rsidRPr="00FA0A10">
        <w:rPr>
          <w:rFonts w:ascii="Arial" w:hAnsi="Arial" w:cs="Arial"/>
          <w:sz w:val="20"/>
          <w:szCs w:val="20"/>
          <w:shd w:val="clear" w:color="auto" w:fill="FFFFFF"/>
        </w:rPr>
        <w:t>                        &lt;ns1:MessageID&gt;SCED-TWOHR-FAIL-QSE-2010-11-07T00:02:47.747-05:00&lt;/ns1:MessageID&gt;</w:t>
      </w:r>
    </w:p>
    <w:p w14:paraId="7DC22930" w14:textId="77777777" w:rsidR="00DD5356" w:rsidRPr="00FA0A10" w:rsidRDefault="00DD5356" w:rsidP="00DD5356">
      <w:pPr>
        <w:autoSpaceDE w:val="0"/>
        <w:autoSpaceDN w:val="0"/>
        <w:rPr>
          <w:rFonts w:ascii="Arial" w:hAnsi="Arial" w:cs="Arial"/>
          <w:sz w:val="20"/>
          <w:szCs w:val="20"/>
          <w:shd w:val="clear" w:color="auto" w:fill="FFFFFF"/>
        </w:rPr>
      </w:pPr>
      <w:r w:rsidRPr="00FA0A10">
        <w:rPr>
          <w:rFonts w:ascii="Arial" w:hAnsi="Arial" w:cs="Arial"/>
          <w:sz w:val="20"/>
          <w:szCs w:val="20"/>
          <w:shd w:val="clear" w:color="auto" w:fill="FFFFFF"/>
        </w:rPr>
        <w:t>                    &lt;/ns1:Header&gt;</w:t>
      </w:r>
    </w:p>
    <w:p w14:paraId="1CB301D0" w14:textId="77777777" w:rsidR="00DD5356" w:rsidRPr="00FA0A10" w:rsidRDefault="00DD5356" w:rsidP="00DD5356">
      <w:pPr>
        <w:autoSpaceDE w:val="0"/>
        <w:autoSpaceDN w:val="0"/>
        <w:rPr>
          <w:rFonts w:ascii="Arial" w:hAnsi="Arial" w:cs="Arial"/>
          <w:sz w:val="20"/>
          <w:szCs w:val="20"/>
          <w:shd w:val="clear" w:color="auto" w:fill="FFFFFF"/>
        </w:rPr>
      </w:pPr>
      <w:r w:rsidRPr="00FA0A10">
        <w:rPr>
          <w:rFonts w:ascii="Arial" w:hAnsi="Arial" w:cs="Arial"/>
          <w:sz w:val="20"/>
          <w:szCs w:val="20"/>
          <w:shd w:val="clear" w:color="auto" w:fill="FFFFFF"/>
        </w:rPr>
        <w:t>                    &lt;ns1:Reply&gt;</w:t>
      </w:r>
    </w:p>
    <w:p w14:paraId="1A594748" w14:textId="77777777" w:rsidR="00DD5356" w:rsidRPr="00FA0A10" w:rsidRDefault="00DD5356" w:rsidP="00DD5356">
      <w:pPr>
        <w:autoSpaceDE w:val="0"/>
        <w:autoSpaceDN w:val="0"/>
        <w:rPr>
          <w:rFonts w:ascii="Arial" w:hAnsi="Arial" w:cs="Arial"/>
          <w:sz w:val="20"/>
          <w:szCs w:val="20"/>
          <w:shd w:val="clear" w:color="auto" w:fill="FFFFFF"/>
        </w:rPr>
      </w:pPr>
      <w:r w:rsidRPr="00FA0A10">
        <w:rPr>
          <w:rFonts w:ascii="Arial" w:hAnsi="Arial" w:cs="Arial"/>
          <w:sz w:val="20"/>
          <w:szCs w:val="20"/>
          <w:shd w:val="clear" w:color="auto" w:fill="FFFFFF"/>
        </w:rPr>
        <w:t>                        &lt;ns1:ReplyCode&gt;OK&lt;/ns1:ReplyCode&gt;</w:t>
      </w:r>
    </w:p>
    <w:p w14:paraId="6E1049E7" w14:textId="77777777" w:rsidR="00DD5356" w:rsidRPr="00FA0A10" w:rsidRDefault="00DD5356" w:rsidP="00DD5356">
      <w:pPr>
        <w:autoSpaceDE w:val="0"/>
        <w:autoSpaceDN w:val="0"/>
        <w:rPr>
          <w:rFonts w:ascii="Arial" w:hAnsi="Arial" w:cs="Arial"/>
          <w:sz w:val="20"/>
          <w:szCs w:val="20"/>
          <w:shd w:val="clear" w:color="auto" w:fill="FFFFFF"/>
        </w:rPr>
      </w:pPr>
      <w:r w:rsidRPr="00FA0A10">
        <w:rPr>
          <w:rFonts w:ascii="Arial" w:hAnsi="Arial" w:cs="Arial"/>
          <w:sz w:val="20"/>
          <w:szCs w:val="20"/>
          <w:shd w:val="clear" w:color="auto" w:fill="FFFFFF"/>
        </w:rPr>
        <w:t>                        &lt;ns1:Timestamp&gt;2010-11-07T00:02:48.024-05:00&lt;/ns1:Timestamp&gt;</w:t>
      </w:r>
    </w:p>
    <w:p w14:paraId="01F01E54" w14:textId="77777777" w:rsidR="00DD5356" w:rsidRPr="00FA0A10" w:rsidRDefault="00DD5356" w:rsidP="00DD5356">
      <w:pPr>
        <w:autoSpaceDE w:val="0"/>
        <w:autoSpaceDN w:val="0"/>
        <w:rPr>
          <w:rFonts w:ascii="Arial" w:hAnsi="Arial" w:cs="Arial"/>
          <w:sz w:val="20"/>
          <w:szCs w:val="20"/>
          <w:shd w:val="clear" w:color="auto" w:fill="FFFFFF"/>
        </w:rPr>
      </w:pPr>
      <w:r w:rsidRPr="00FA0A10">
        <w:rPr>
          <w:rFonts w:ascii="Arial" w:hAnsi="Arial" w:cs="Arial"/>
          <w:sz w:val="20"/>
          <w:szCs w:val="20"/>
          <w:shd w:val="clear" w:color="auto" w:fill="FFFFFF"/>
        </w:rPr>
        <w:t>                    &lt;/ns1:Reply&gt;</w:t>
      </w:r>
    </w:p>
    <w:p w14:paraId="73C83648" w14:textId="77777777" w:rsidR="00DD5356" w:rsidRPr="00FA0A10" w:rsidRDefault="00DD5356" w:rsidP="00DD5356">
      <w:pPr>
        <w:autoSpaceDE w:val="0"/>
        <w:autoSpaceDN w:val="0"/>
        <w:rPr>
          <w:rFonts w:ascii="Arial" w:hAnsi="Arial" w:cs="Arial"/>
          <w:sz w:val="20"/>
          <w:szCs w:val="20"/>
          <w:shd w:val="clear" w:color="auto" w:fill="FFFFFF"/>
        </w:rPr>
      </w:pPr>
      <w:r w:rsidRPr="00FA0A10">
        <w:rPr>
          <w:rFonts w:ascii="Arial" w:hAnsi="Arial" w:cs="Arial"/>
          <w:sz w:val="20"/>
          <w:szCs w:val="20"/>
          <w:shd w:val="clear" w:color="auto" w:fill="FFFFFF"/>
        </w:rPr>
        <w:t>                    &lt;ns1:Payload&gt;</w:t>
      </w:r>
    </w:p>
    <w:p w14:paraId="62D76A15" w14:textId="38E64013" w:rsidR="00DD5356" w:rsidRPr="00FA0A10" w:rsidRDefault="00DD5356" w:rsidP="00DD5356">
      <w:pPr>
        <w:autoSpaceDE w:val="0"/>
        <w:autoSpaceDN w:val="0"/>
        <w:rPr>
          <w:rFonts w:ascii="Arial" w:hAnsi="Arial" w:cs="Arial"/>
          <w:sz w:val="20"/>
          <w:szCs w:val="20"/>
          <w:shd w:val="clear" w:color="auto" w:fill="FFFFFF"/>
        </w:rPr>
      </w:pPr>
      <w:r w:rsidRPr="00FA0A10">
        <w:rPr>
          <w:rFonts w:ascii="Arial" w:hAnsi="Arial" w:cs="Arial"/>
          <w:sz w:val="20"/>
          <w:szCs w:val="20"/>
          <w:shd w:val="clear" w:color="auto" w:fill="FFFFFF"/>
        </w:rPr>
        <w:t>                        &lt;ns2:Event xmlns:ns2="</w:t>
      </w:r>
      <w:hyperlink r:id="rId199" w:history="1">
        <w:r w:rsidRPr="00FA0A10">
          <w:rPr>
            <w:rStyle w:val="Hyperlink"/>
            <w:rFonts w:ascii="Arial" w:hAnsi="Arial" w:cs="Arial"/>
            <w:color w:val="auto"/>
            <w:sz w:val="20"/>
            <w:szCs w:val="20"/>
            <w:shd w:val="clear" w:color="auto" w:fill="FFFFFF"/>
          </w:rPr>
          <w:t>http://www.ercot.com/schema/2007-06/nodal/ews</w:t>
        </w:r>
      </w:hyperlink>
      <w:r w:rsidRPr="00FA0A10">
        <w:rPr>
          <w:rFonts w:ascii="Arial" w:hAnsi="Arial" w:cs="Arial"/>
          <w:sz w:val="20"/>
          <w:szCs w:val="20"/>
          <w:shd w:val="clear" w:color="auto" w:fill="FFFFFF"/>
        </w:rPr>
        <w:t>"&gt;</w:t>
      </w:r>
    </w:p>
    <w:p w14:paraId="7D0D9732" w14:textId="77777777" w:rsidR="00DD5356" w:rsidRPr="00FA0A10" w:rsidRDefault="00DD5356" w:rsidP="00DD5356">
      <w:pPr>
        <w:autoSpaceDE w:val="0"/>
        <w:autoSpaceDN w:val="0"/>
        <w:rPr>
          <w:rFonts w:ascii="Arial" w:hAnsi="Arial" w:cs="Arial"/>
          <w:sz w:val="20"/>
          <w:szCs w:val="20"/>
          <w:shd w:val="clear" w:color="auto" w:fill="FFFFFF"/>
        </w:rPr>
      </w:pPr>
      <w:r w:rsidRPr="00FA0A10">
        <w:rPr>
          <w:rFonts w:ascii="Arial" w:hAnsi="Arial" w:cs="Arial"/>
          <w:sz w:val="20"/>
          <w:szCs w:val="20"/>
          <w:shd w:val="clear" w:color="auto" w:fill="FFFFFF"/>
        </w:rPr>
        <w:t>                            &lt;ns2:qse&gt;QSE&lt;/ns2:qse&gt;</w:t>
      </w:r>
    </w:p>
    <w:p w14:paraId="0D6E44C4" w14:textId="77777777" w:rsidR="00DD5356" w:rsidRPr="00FA0A10" w:rsidRDefault="00DD5356" w:rsidP="00DD5356">
      <w:pPr>
        <w:autoSpaceDE w:val="0"/>
        <w:autoSpaceDN w:val="0"/>
        <w:rPr>
          <w:rFonts w:ascii="Arial" w:hAnsi="Arial" w:cs="Arial"/>
          <w:sz w:val="20"/>
          <w:szCs w:val="20"/>
          <w:shd w:val="clear" w:color="auto" w:fill="FFFFFF"/>
        </w:rPr>
      </w:pPr>
      <w:r w:rsidRPr="00FA0A10">
        <w:rPr>
          <w:rFonts w:ascii="Arial" w:hAnsi="Arial" w:cs="Arial"/>
          <w:sz w:val="20"/>
          <w:szCs w:val="20"/>
          <w:shd w:val="clear" w:color="auto" w:fill="FFFFFF"/>
        </w:rPr>
        <w:t>                            &lt;ns2:ID&gt;SCED-TWOHR-FAIL&lt;/ns2:ID&gt;</w:t>
      </w:r>
    </w:p>
    <w:p w14:paraId="5A50C062" w14:textId="77777777" w:rsidR="00DD5356" w:rsidRPr="00FA0A10" w:rsidRDefault="00DD5356" w:rsidP="00DD5356">
      <w:pPr>
        <w:autoSpaceDE w:val="0"/>
        <w:autoSpaceDN w:val="0"/>
        <w:rPr>
          <w:rFonts w:ascii="Arial" w:hAnsi="Arial" w:cs="Arial"/>
          <w:sz w:val="20"/>
          <w:szCs w:val="20"/>
          <w:shd w:val="clear" w:color="auto" w:fill="FFFFFF"/>
        </w:rPr>
      </w:pPr>
      <w:r w:rsidRPr="00FA0A10">
        <w:rPr>
          <w:rFonts w:ascii="Arial" w:hAnsi="Arial" w:cs="Arial"/>
          <w:sz w:val="20"/>
          <w:szCs w:val="20"/>
          <w:shd w:val="clear" w:color="auto" w:fill="FFFFFF"/>
        </w:rPr>
        <w:t>                            &lt;ns2:type&gt;Submission Warning&lt;/ns2:type&gt;</w:t>
      </w:r>
    </w:p>
    <w:p w14:paraId="66F15DBE" w14:textId="77777777" w:rsidR="00DD5356" w:rsidRPr="00FA0A10" w:rsidRDefault="00DD5356" w:rsidP="00DD5356">
      <w:pPr>
        <w:autoSpaceDE w:val="0"/>
        <w:autoSpaceDN w:val="0"/>
        <w:rPr>
          <w:rFonts w:ascii="Arial" w:hAnsi="Arial" w:cs="Arial"/>
          <w:sz w:val="20"/>
          <w:szCs w:val="20"/>
          <w:shd w:val="clear" w:color="auto" w:fill="FFFFFF"/>
        </w:rPr>
      </w:pPr>
      <w:r w:rsidRPr="00FA0A10">
        <w:rPr>
          <w:rFonts w:ascii="Arial" w:hAnsi="Arial" w:cs="Arial"/>
          <w:sz w:val="20"/>
          <w:szCs w:val="20"/>
          <w:shd w:val="clear" w:color="auto" w:fill="FFFFFF"/>
        </w:rPr>
        <w:t>                            &lt;ns2:priority&gt;Medium&lt;/ns2:priority&gt;</w:t>
      </w:r>
    </w:p>
    <w:p w14:paraId="54A642AD" w14:textId="77777777" w:rsidR="00DD5356" w:rsidRPr="00FA0A10" w:rsidRDefault="00DD5356" w:rsidP="00DD5356">
      <w:pPr>
        <w:autoSpaceDE w:val="0"/>
        <w:autoSpaceDN w:val="0"/>
        <w:rPr>
          <w:rFonts w:ascii="Arial" w:hAnsi="Arial" w:cs="Arial"/>
          <w:sz w:val="20"/>
          <w:szCs w:val="20"/>
          <w:shd w:val="clear" w:color="auto" w:fill="FFFFFF"/>
        </w:rPr>
      </w:pPr>
      <w:r w:rsidRPr="00FA0A10">
        <w:rPr>
          <w:rFonts w:ascii="Arial" w:hAnsi="Arial" w:cs="Arial"/>
          <w:sz w:val="20"/>
          <w:szCs w:val="20"/>
          <w:shd w:val="clear" w:color="auto" w:fill="FFFFFF"/>
        </w:rPr>
        <w:t>                            &lt;ns2:source&gt;ERCOT&lt;/ns2:source&gt;</w:t>
      </w:r>
    </w:p>
    <w:p w14:paraId="0958BBF8" w14:textId="77777777" w:rsidR="00DD5356" w:rsidRPr="00FA0A10" w:rsidRDefault="00DD5356" w:rsidP="00DD5356">
      <w:pPr>
        <w:autoSpaceDE w:val="0"/>
        <w:autoSpaceDN w:val="0"/>
        <w:rPr>
          <w:rFonts w:ascii="Arial" w:hAnsi="Arial" w:cs="Arial"/>
          <w:sz w:val="20"/>
          <w:szCs w:val="20"/>
          <w:shd w:val="clear" w:color="auto" w:fill="FFFFFF"/>
        </w:rPr>
      </w:pPr>
      <w:r w:rsidRPr="00FA0A10">
        <w:rPr>
          <w:rFonts w:ascii="Arial" w:hAnsi="Arial" w:cs="Arial"/>
          <w:sz w:val="20"/>
          <w:szCs w:val="20"/>
          <w:shd w:val="clear" w:color="auto" w:fill="FFFFFF"/>
        </w:rPr>
        <w:t>                            &lt;ns2:issued&gt;2010-11-07T00:02:47.747-05:00&lt;/ns2:issued&gt;</w:t>
      </w:r>
    </w:p>
    <w:p w14:paraId="2C2FD9C2" w14:textId="77777777" w:rsidR="00DD5356" w:rsidRPr="00FA0A10" w:rsidRDefault="00DD5356" w:rsidP="00DD5356">
      <w:pPr>
        <w:autoSpaceDE w:val="0"/>
        <w:autoSpaceDN w:val="0"/>
        <w:rPr>
          <w:rFonts w:ascii="Arial" w:hAnsi="Arial" w:cs="Arial"/>
          <w:sz w:val="20"/>
          <w:szCs w:val="20"/>
          <w:shd w:val="clear" w:color="auto" w:fill="FFFFFF"/>
        </w:rPr>
      </w:pPr>
      <w:r w:rsidRPr="00FA0A10">
        <w:rPr>
          <w:rFonts w:ascii="Arial" w:hAnsi="Arial" w:cs="Arial"/>
          <w:sz w:val="20"/>
          <w:szCs w:val="20"/>
          <w:shd w:val="clear" w:color="auto" w:fill="FFFFFF"/>
        </w:rPr>
        <w:t>                            &lt;ns2:summary&gt;SCED-TWOHR-FAIL Two Hour Notification: Check FAILED due to missing Output Schedules/Energy Offer Curves for Resource: LPCCS_CC2_4, Hour: 02* and Date: 11/07/2010&lt;/ns2:summary&gt;</w:t>
      </w:r>
    </w:p>
    <w:p w14:paraId="42C1B7F3" w14:textId="77777777" w:rsidR="00DD5356" w:rsidRPr="00FA0A10" w:rsidRDefault="00DD5356" w:rsidP="00DD5356">
      <w:pPr>
        <w:autoSpaceDE w:val="0"/>
        <w:autoSpaceDN w:val="0"/>
        <w:rPr>
          <w:rFonts w:ascii="Arial" w:hAnsi="Arial" w:cs="Arial"/>
          <w:sz w:val="20"/>
          <w:szCs w:val="20"/>
          <w:shd w:val="clear" w:color="auto" w:fill="FFFFFF"/>
        </w:rPr>
      </w:pPr>
      <w:r w:rsidRPr="00FA0A10">
        <w:rPr>
          <w:rFonts w:ascii="Arial" w:hAnsi="Arial" w:cs="Arial"/>
          <w:sz w:val="20"/>
          <w:szCs w:val="20"/>
          <w:shd w:val="clear" w:color="auto" w:fill="FFFFFF"/>
        </w:rPr>
        <w:t>                        &lt;/ns2:Event&gt;</w:t>
      </w:r>
    </w:p>
    <w:p w14:paraId="1CBAC244" w14:textId="77777777" w:rsidR="00DD5356" w:rsidRPr="00FA0A10" w:rsidRDefault="00DD5356" w:rsidP="00DD5356">
      <w:pPr>
        <w:autoSpaceDE w:val="0"/>
        <w:autoSpaceDN w:val="0"/>
        <w:rPr>
          <w:rFonts w:ascii="Arial" w:hAnsi="Arial" w:cs="Arial"/>
          <w:sz w:val="20"/>
          <w:szCs w:val="20"/>
          <w:shd w:val="clear" w:color="auto" w:fill="FFFFFF"/>
        </w:rPr>
      </w:pPr>
      <w:r w:rsidRPr="00FA0A10">
        <w:rPr>
          <w:rFonts w:ascii="Arial" w:hAnsi="Arial" w:cs="Arial"/>
          <w:sz w:val="20"/>
          <w:szCs w:val="20"/>
          <w:shd w:val="clear" w:color="auto" w:fill="FFFFFF"/>
        </w:rPr>
        <w:t>                        &lt;ns1:format&gt;XML&lt;/ns1:format&gt;</w:t>
      </w:r>
    </w:p>
    <w:p w14:paraId="43BB6E24" w14:textId="77777777" w:rsidR="00DD5356" w:rsidRPr="00FA0A10" w:rsidRDefault="00DD5356" w:rsidP="00DD5356">
      <w:pPr>
        <w:autoSpaceDE w:val="0"/>
        <w:autoSpaceDN w:val="0"/>
        <w:rPr>
          <w:rFonts w:ascii="Arial" w:hAnsi="Arial" w:cs="Arial"/>
          <w:sz w:val="20"/>
          <w:szCs w:val="20"/>
          <w:shd w:val="clear" w:color="auto" w:fill="FFFFFF"/>
        </w:rPr>
      </w:pPr>
      <w:r w:rsidRPr="00FA0A10">
        <w:rPr>
          <w:rFonts w:ascii="Arial" w:hAnsi="Arial" w:cs="Arial"/>
          <w:sz w:val="20"/>
          <w:szCs w:val="20"/>
          <w:shd w:val="clear" w:color="auto" w:fill="FFFFFF"/>
        </w:rPr>
        <w:t>                    &lt;/ns1:Payload&gt;</w:t>
      </w:r>
    </w:p>
    <w:p w14:paraId="087D20D7" w14:textId="77777777" w:rsidR="00DD5356" w:rsidRPr="00FA0A10" w:rsidRDefault="00DD5356" w:rsidP="00DD5356">
      <w:pPr>
        <w:rPr>
          <w:rFonts w:ascii="Arial" w:hAnsi="Arial" w:cs="Arial"/>
          <w:sz w:val="20"/>
          <w:szCs w:val="20"/>
          <w:shd w:val="clear" w:color="auto" w:fill="FFFFFF"/>
        </w:rPr>
      </w:pPr>
      <w:r w:rsidRPr="00FA0A10">
        <w:rPr>
          <w:rFonts w:ascii="Arial" w:hAnsi="Arial" w:cs="Arial"/>
          <w:sz w:val="20"/>
          <w:szCs w:val="20"/>
          <w:shd w:val="clear" w:color="auto" w:fill="FFFFFF"/>
        </w:rPr>
        <w:t>                &lt;/ns1:ResponseMessage&gt;</w:t>
      </w:r>
    </w:p>
    <w:p w14:paraId="43618FB4" w14:textId="77777777" w:rsidR="005404F6" w:rsidRPr="00FA0A10" w:rsidRDefault="005404F6" w:rsidP="00DD5356">
      <w:pPr>
        <w:rPr>
          <w:rFonts w:ascii="Arial" w:hAnsi="Arial" w:cs="Arial"/>
          <w:sz w:val="20"/>
          <w:szCs w:val="20"/>
          <w:shd w:val="clear" w:color="auto" w:fill="FFFFFF"/>
        </w:rPr>
      </w:pPr>
    </w:p>
    <w:p w14:paraId="10D2BDB1" w14:textId="77777777" w:rsidR="00DD5356" w:rsidRPr="00FA0A10" w:rsidRDefault="005404F6" w:rsidP="00DD5356">
      <w:pPr>
        <w:rPr>
          <w:rFonts w:ascii="Arial" w:hAnsi="Arial" w:cs="Arial"/>
          <w:sz w:val="20"/>
          <w:szCs w:val="20"/>
        </w:rPr>
      </w:pPr>
      <w:r w:rsidRPr="00FA0A10">
        <w:rPr>
          <w:rFonts w:ascii="Arial" w:hAnsi="Arial" w:cs="Arial"/>
          <w:sz w:val="20"/>
          <w:szCs w:val="20"/>
          <w:shd w:val="clear" w:color="auto" w:fill="FFFFFF"/>
        </w:rPr>
        <w:t xml:space="preserve">Note: </w:t>
      </w:r>
      <w:r w:rsidR="00DD5356" w:rsidRPr="00FA0A10">
        <w:rPr>
          <w:rFonts w:ascii="Arial" w:hAnsi="Arial" w:cs="Arial"/>
          <w:sz w:val="20"/>
          <w:szCs w:val="20"/>
          <w:shd w:val="clear" w:color="auto" w:fill="FFFFFF"/>
        </w:rPr>
        <w:t>02* indicating DST extra hour</w:t>
      </w:r>
    </w:p>
    <w:p w14:paraId="7FC3E5D8" w14:textId="77777777" w:rsidR="00765756" w:rsidRPr="00FA0A10" w:rsidRDefault="00DD5356" w:rsidP="00CA7077">
      <w:pPr>
        <w:pStyle w:val="Heading1"/>
        <w:numPr>
          <w:ilvl w:val="0"/>
          <w:numId w:val="0"/>
        </w:numPr>
        <w:rPr>
          <w:b w:val="0"/>
        </w:rPr>
      </w:pPr>
      <w:r w:rsidRPr="00FA0A10">
        <w:rPr>
          <w:b w:val="0"/>
        </w:rPr>
        <w:br w:type="page"/>
      </w:r>
      <w:r w:rsidR="00CA7077" w:rsidRPr="00FA0A10">
        <w:rPr>
          <w:b w:val="0"/>
        </w:rPr>
        <w:lastRenderedPageBreak/>
        <w:t xml:space="preserve"> </w:t>
      </w:r>
    </w:p>
    <w:p w14:paraId="195598AA" w14:textId="1D251176" w:rsidR="00765756" w:rsidRPr="00F83C80" w:rsidRDefault="00765756" w:rsidP="00765756">
      <w:pPr>
        <w:rPr>
          <w:rFonts w:ascii="Arial" w:hAnsi="Arial" w:cs="Arial"/>
        </w:rPr>
      </w:pPr>
    </w:p>
    <w:sectPr w:rsidR="00765756" w:rsidRPr="00F83C80" w:rsidSect="00FF0338">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74EDF9" w14:textId="77777777" w:rsidR="003A27A9" w:rsidRDefault="003A27A9">
      <w:r>
        <w:separator/>
      </w:r>
    </w:p>
  </w:endnote>
  <w:endnote w:type="continuationSeparator" w:id="0">
    <w:p w14:paraId="56D3321A" w14:textId="77777777" w:rsidR="003A27A9" w:rsidRDefault="003A27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Wingdings 2">
    <w:panose1 w:val="05020102010507070707"/>
    <w:charset w:val="02"/>
    <w:family w:val="roman"/>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Arial (W1)">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C359E6" w14:textId="77777777" w:rsidR="00B17E45" w:rsidRPr="00400806" w:rsidRDefault="00B17E45" w:rsidP="00B956C8">
    <w:pPr>
      <w:pStyle w:val="table"/>
      <w:tabs>
        <w:tab w:val="right" w:pos="8460"/>
      </w:tabs>
      <w:rPr>
        <w:sz w:val="16"/>
        <w:szCs w:val="16"/>
      </w:rPr>
    </w:pPr>
    <w:r>
      <w:rPr>
        <w:rStyle w:val="PageNumber"/>
        <w:sz w:val="16"/>
        <w:szCs w:val="16"/>
      </w:rPr>
      <w:t>© 2020 ERCOT</w:t>
    </w:r>
    <w:r>
      <w:rPr>
        <w:rStyle w:val="PageNumber"/>
        <w:sz w:val="16"/>
        <w:szCs w:val="16"/>
      </w:rPr>
      <w:br/>
    </w:r>
    <w:r w:rsidRPr="00400806">
      <w:rPr>
        <w:rStyle w:val="PageNumber"/>
        <w:sz w:val="16"/>
        <w:szCs w:val="16"/>
      </w:rPr>
      <w:t>All rights reserved.</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Borders>
        <w:top w:val="single" w:sz="4" w:space="0" w:color="auto"/>
      </w:tblBorders>
      <w:tblLook w:val="01E0" w:firstRow="1" w:lastRow="1" w:firstColumn="1" w:lastColumn="1" w:noHBand="0" w:noVBand="0"/>
    </w:tblPr>
    <w:tblGrid>
      <w:gridCol w:w="4680"/>
      <w:gridCol w:w="4680"/>
    </w:tblGrid>
    <w:tr w:rsidR="00B17E45" w:rsidRPr="00FA0A10" w14:paraId="2B8231B7" w14:textId="77777777" w:rsidTr="00FA0A10">
      <w:tc>
        <w:tcPr>
          <w:tcW w:w="2444" w:type="pct"/>
          <w:shd w:val="clear" w:color="auto" w:fill="auto"/>
          <w:vAlign w:val="center"/>
        </w:tcPr>
        <w:p w14:paraId="62B0AEAE" w14:textId="77777777" w:rsidR="00B17E45" w:rsidRPr="00805285" w:rsidRDefault="00B17E45" w:rsidP="00FA0A10">
          <w:pPr>
            <w:pStyle w:val="table"/>
            <w:tabs>
              <w:tab w:val="right" w:pos="8460"/>
            </w:tabs>
            <w:rPr>
              <w:rFonts w:cs="Arial"/>
              <w:iCs/>
              <w:color w:val="5B9BD5"/>
              <w:sz w:val="20"/>
              <w:szCs w:val="20"/>
            </w:rPr>
          </w:pPr>
          <w:r w:rsidRPr="00805285">
            <w:rPr>
              <w:rStyle w:val="PageNumber"/>
              <w:rFonts w:cs="Arial"/>
              <w:color w:val="5B9BD5"/>
              <w:sz w:val="20"/>
              <w:szCs w:val="20"/>
            </w:rPr>
            <w:t>ERCOT</w:t>
          </w:r>
        </w:p>
      </w:tc>
      <w:tc>
        <w:tcPr>
          <w:tcW w:w="2444" w:type="pct"/>
          <w:shd w:val="clear" w:color="auto" w:fill="auto"/>
          <w:vAlign w:val="center"/>
        </w:tcPr>
        <w:p w14:paraId="2F2A3A47" w14:textId="77777777" w:rsidR="00B17E45" w:rsidRDefault="00B17E45" w:rsidP="00FA0A10">
          <w:pPr>
            <w:spacing w:before="40" w:after="40"/>
            <w:jc w:val="right"/>
            <w:rPr>
              <w:rFonts w:ascii="Arial" w:hAnsi="Arial" w:cs="Arial"/>
              <w:i/>
              <w:iCs/>
              <w:color w:val="5B9BD5"/>
              <w:sz w:val="20"/>
              <w:szCs w:val="20"/>
            </w:rPr>
          </w:pPr>
        </w:p>
        <w:p w14:paraId="020A934F" w14:textId="30EFA0A4" w:rsidR="00B17E45" w:rsidRPr="00805285" w:rsidRDefault="00D86DA9" w:rsidP="00FA0A10">
          <w:pPr>
            <w:spacing w:before="40" w:after="40"/>
            <w:jc w:val="right"/>
            <w:rPr>
              <w:rFonts w:ascii="Arial" w:hAnsi="Arial" w:cs="Arial"/>
              <w:i/>
              <w:iCs/>
              <w:color w:val="5B9BD5"/>
              <w:sz w:val="20"/>
              <w:szCs w:val="20"/>
            </w:rPr>
          </w:pPr>
          <w:r>
            <w:rPr>
              <w:rFonts w:ascii="Arial" w:hAnsi="Arial" w:cs="Arial"/>
              <w:i/>
              <w:iCs/>
              <w:color w:val="5B9BD5"/>
              <w:sz w:val="20"/>
              <w:szCs w:val="20"/>
            </w:rPr>
            <w:t>0</w:t>
          </w:r>
          <w:r w:rsidR="00010FEA">
            <w:rPr>
              <w:rFonts w:ascii="Arial" w:hAnsi="Arial" w:cs="Arial"/>
              <w:i/>
              <w:iCs/>
              <w:color w:val="5B9BD5"/>
              <w:sz w:val="20"/>
              <w:szCs w:val="20"/>
            </w:rPr>
            <w:t>7</w:t>
          </w:r>
          <w:r w:rsidR="00B17E45" w:rsidRPr="00805285">
            <w:rPr>
              <w:rFonts w:ascii="Arial" w:hAnsi="Arial" w:cs="Arial"/>
              <w:i/>
              <w:iCs/>
              <w:color w:val="5B9BD5"/>
              <w:sz w:val="20"/>
              <w:szCs w:val="20"/>
            </w:rPr>
            <w:t>/</w:t>
          </w:r>
          <w:r w:rsidR="00010FEA">
            <w:rPr>
              <w:rFonts w:ascii="Arial" w:hAnsi="Arial" w:cs="Arial"/>
              <w:i/>
              <w:iCs/>
              <w:color w:val="5B9BD5"/>
              <w:sz w:val="20"/>
              <w:szCs w:val="20"/>
            </w:rPr>
            <w:t>01</w:t>
          </w:r>
          <w:r w:rsidR="00B17E45" w:rsidRPr="00805285">
            <w:rPr>
              <w:rFonts w:ascii="Arial" w:hAnsi="Arial" w:cs="Arial"/>
              <w:i/>
              <w:iCs/>
              <w:color w:val="5B9BD5"/>
              <w:sz w:val="20"/>
              <w:szCs w:val="20"/>
            </w:rPr>
            <w:t>/202</w:t>
          </w:r>
          <w:r w:rsidR="00010FEA">
            <w:rPr>
              <w:rFonts w:ascii="Arial" w:hAnsi="Arial" w:cs="Arial"/>
              <w:i/>
              <w:iCs/>
              <w:color w:val="5B9BD5"/>
              <w:sz w:val="20"/>
              <w:szCs w:val="20"/>
            </w:rPr>
            <w:t>4</w:t>
          </w:r>
        </w:p>
        <w:p w14:paraId="6AC1E52F" w14:textId="77777777" w:rsidR="00B17E45" w:rsidRPr="00805285" w:rsidRDefault="00B17E45" w:rsidP="00FA0A10">
          <w:pPr>
            <w:spacing w:before="40" w:after="40"/>
            <w:jc w:val="right"/>
            <w:rPr>
              <w:rFonts w:ascii="Arial" w:hAnsi="Arial" w:cs="Arial"/>
              <w:i/>
              <w:iCs/>
              <w:color w:val="5B9BD5"/>
              <w:sz w:val="20"/>
              <w:szCs w:val="20"/>
            </w:rPr>
          </w:pPr>
        </w:p>
      </w:tc>
    </w:tr>
  </w:tbl>
  <w:p w14:paraId="3CBA0AB4" w14:textId="77777777" w:rsidR="00B17E45" w:rsidRPr="00805285" w:rsidRDefault="00B17E45" w:rsidP="00FA0A10">
    <w:pPr>
      <w:pStyle w:val="Footer"/>
      <w:rPr>
        <w:rFonts w:ascii="Arial" w:hAnsi="Arial" w:cs="Arial"/>
        <w:sz w:val="20"/>
        <w:szCs w:val="20"/>
      </w:rPr>
    </w:pPr>
  </w:p>
  <w:p w14:paraId="48397155" w14:textId="77777777" w:rsidR="00B17E45" w:rsidRPr="00805285" w:rsidRDefault="00B17E45">
    <w:pPr>
      <w:pStyle w:val="Footer"/>
      <w:rPr>
        <w:rFonts w:ascii="Arial" w:hAnsi="Arial" w:cs="Arial"/>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9C01AE" w14:textId="77777777" w:rsidR="00B17E45" w:rsidRPr="00400806" w:rsidRDefault="00B17E45" w:rsidP="00FA0A10">
    <w:pPr>
      <w:pStyle w:val="table"/>
      <w:tabs>
        <w:tab w:val="right" w:pos="8460"/>
      </w:tabs>
      <w:rPr>
        <w:sz w:val="16"/>
        <w:szCs w:val="16"/>
      </w:rPr>
    </w:pPr>
    <w:r>
      <w:rPr>
        <w:rStyle w:val="PageNumber"/>
        <w:sz w:val="16"/>
        <w:szCs w:val="16"/>
      </w:rPr>
      <w:t>© 2020 ERCOT</w:t>
    </w:r>
    <w:r w:rsidRPr="00400806">
      <w:rPr>
        <w:rStyle w:val="PageNumber"/>
        <w:sz w:val="16"/>
        <w:szCs w:val="16"/>
      </w:rPr>
      <w:t xml:space="preserve"> </w:t>
    </w:r>
    <w:r>
      <w:rPr>
        <w:rStyle w:val="PageNumber"/>
        <w:sz w:val="16"/>
        <w:szCs w:val="16"/>
      </w:rPr>
      <w:br/>
    </w:r>
    <w:r w:rsidRPr="00400806">
      <w:rPr>
        <w:rStyle w:val="PageNumber"/>
        <w:sz w:val="16"/>
        <w:szCs w:val="16"/>
      </w:rPr>
      <w:t>All rights reserved.</w:t>
    </w:r>
  </w:p>
  <w:p w14:paraId="60F9397D" w14:textId="77777777" w:rsidR="00B17E45" w:rsidRPr="001F7C8D" w:rsidRDefault="00B17E45" w:rsidP="00B956C8">
    <w:pPr>
      <w:pStyle w:val="table"/>
      <w:tabs>
        <w:tab w:val="right" w:pos="9360"/>
      </w:tabs>
      <w:rPr>
        <w:sz w:val="21"/>
        <w:szCs w:val="21"/>
      </w:rPr>
    </w:pPr>
    <w:r>
      <w:rPr>
        <w:rStyle w:val="PageNumber"/>
        <w:rFonts w:ascii="Times New Roman" w:hAnsi="Times New Roman"/>
        <w:sz w:val="24"/>
      </w:rPr>
      <w:tab/>
    </w:r>
    <w:r w:rsidRPr="00805285">
      <w:rPr>
        <w:rStyle w:val="PageNumber"/>
        <w:rFonts w:cs="Arial"/>
        <w:sz w:val="20"/>
        <w:szCs w:val="20"/>
      </w:rPr>
      <w:fldChar w:fldCharType="begin"/>
    </w:r>
    <w:r w:rsidRPr="00805285">
      <w:rPr>
        <w:rStyle w:val="PageNumber"/>
        <w:rFonts w:cs="Arial"/>
        <w:sz w:val="20"/>
        <w:szCs w:val="20"/>
      </w:rPr>
      <w:instrText xml:space="preserve"> PAGE </w:instrText>
    </w:r>
    <w:r w:rsidRPr="00805285">
      <w:rPr>
        <w:rStyle w:val="PageNumber"/>
        <w:rFonts w:cs="Arial"/>
        <w:sz w:val="20"/>
        <w:szCs w:val="20"/>
      </w:rPr>
      <w:fldChar w:fldCharType="separate"/>
    </w:r>
    <w:r>
      <w:rPr>
        <w:rStyle w:val="PageNumber"/>
        <w:rFonts w:cs="Arial"/>
        <w:noProof/>
        <w:sz w:val="20"/>
        <w:szCs w:val="20"/>
      </w:rPr>
      <w:t>xi</w:t>
    </w:r>
    <w:r w:rsidRPr="00805285">
      <w:rPr>
        <w:rStyle w:val="PageNumber"/>
        <w:rFonts w:cs="Arial"/>
        <w:sz w:val="20"/>
        <w:szCs w:val="20"/>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2CF161" w14:textId="77777777" w:rsidR="00B17E45" w:rsidRDefault="00B17E45" w:rsidP="00805285">
    <w:pPr>
      <w:pStyle w:val="table"/>
      <w:tabs>
        <w:tab w:val="left" w:pos="4980"/>
        <w:tab w:val="right" w:pos="9360"/>
      </w:tabs>
      <w:rPr>
        <w:sz w:val="20"/>
        <w:szCs w:val="20"/>
      </w:rPr>
    </w:pPr>
    <w:r w:rsidRPr="00400806">
      <w:rPr>
        <w:rStyle w:val="PageNumber"/>
        <w:sz w:val="16"/>
        <w:szCs w:val="16"/>
      </w:rPr>
      <w:t xml:space="preserve">© </w:t>
    </w:r>
    <w:r>
      <w:rPr>
        <w:rStyle w:val="PageNumber"/>
        <w:sz w:val="16"/>
        <w:szCs w:val="16"/>
      </w:rPr>
      <w:t>2020 ERCOT</w:t>
    </w:r>
    <w:r w:rsidRPr="00400806">
      <w:rPr>
        <w:rStyle w:val="PageNumber"/>
        <w:sz w:val="16"/>
        <w:szCs w:val="16"/>
      </w:rPr>
      <w:t xml:space="preserve"> </w:t>
    </w:r>
    <w:r>
      <w:rPr>
        <w:rStyle w:val="PageNumber"/>
        <w:sz w:val="16"/>
        <w:szCs w:val="16"/>
      </w:rPr>
      <w:br/>
    </w:r>
    <w:r w:rsidRPr="00400806">
      <w:rPr>
        <w:rStyle w:val="PageNumber"/>
        <w:sz w:val="16"/>
        <w:szCs w:val="16"/>
      </w:rPr>
      <w:t>All rights reserved.</w:t>
    </w:r>
    <w:r>
      <w:rPr>
        <w:rStyle w:val="PageNumber"/>
      </w:rPr>
      <w:tab/>
    </w:r>
    <w:r>
      <w:rPr>
        <w:rStyle w:val="PageNumber"/>
      </w:rPr>
      <w:tab/>
    </w:r>
    <w:r w:rsidRPr="00D22B43">
      <w:rPr>
        <w:rStyle w:val="PageNumber"/>
        <w:sz w:val="16"/>
        <w:szCs w:val="16"/>
      </w:rPr>
      <w:fldChar w:fldCharType="begin"/>
    </w:r>
    <w:r w:rsidRPr="00D22B43">
      <w:rPr>
        <w:rStyle w:val="PageNumber"/>
        <w:sz w:val="16"/>
        <w:szCs w:val="16"/>
      </w:rPr>
      <w:instrText xml:space="preserve"> PAGE </w:instrText>
    </w:r>
    <w:r w:rsidRPr="00D22B43">
      <w:rPr>
        <w:rStyle w:val="PageNumber"/>
        <w:sz w:val="16"/>
        <w:szCs w:val="16"/>
      </w:rPr>
      <w:fldChar w:fldCharType="separate"/>
    </w:r>
    <w:r>
      <w:rPr>
        <w:rStyle w:val="PageNumber"/>
        <w:noProof/>
        <w:sz w:val="16"/>
        <w:szCs w:val="16"/>
      </w:rPr>
      <w:t>8</w:t>
    </w:r>
    <w:r w:rsidRPr="00D22B43">
      <w:rPr>
        <w:rStyle w:val="PageNumber"/>
        <w:sz w:val="16"/>
        <w:szCs w:val="16"/>
      </w:rPr>
      <w:fldChar w:fldCharType="end"/>
    </w:r>
    <w:r w:rsidRPr="00D22B43">
      <w:rPr>
        <w:rStyle w:val="PageNumber"/>
        <w:sz w:val="16"/>
        <w:szCs w:val="16"/>
      </w:rPr>
      <w:t xml:space="preserve"> of </w:t>
    </w:r>
    <w:r w:rsidRPr="00D22B43">
      <w:rPr>
        <w:rStyle w:val="PageNumber"/>
        <w:sz w:val="16"/>
        <w:szCs w:val="16"/>
      </w:rPr>
      <w:fldChar w:fldCharType="begin"/>
    </w:r>
    <w:r w:rsidRPr="00D22B43">
      <w:rPr>
        <w:rStyle w:val="PageNumber"/>
        <w:sz w:val="16"/>
        <w:szCs w:val="16"/>
      </w:rPr>
      <w:instrText xml:space="preserve"> NUMPAGES </w:instrText>
    </w:r>
    <w:r w:rsidRPr="00D22B43">
      <w:rPr>
        <w:rStyle w:val="PageNumber"/>
        <w:sz w:val="16"/>
        <w:szCs w:val="16"/>
      </w:rPr>
      <w:fldChar w:fldCharType="separate"/>
    </w:r>
    <w:r>
      <w:rPr>
        <w:rStyle w:val="PageNumber"/>
        <w:noProof/>
        <w:sz w:val="16"/>
        <w:szCs w:val="16"/>
      </w:rPr>
      <w:t>491</w:t>
    </w:r>
    <w:r w:rsidRPr="00D22B43">
      <w:rPr>
        <w:rStyle w:val="PageNumber"/>
        <w:sz w:val="16"/>
        <w:szCs w:val="16"/>
      </w:rPr>
      <w:fldChar w:fldCharType="end"/>
    </w:r>
    <w:r w:rsidRPr="00D22B43">
      <w:rPr>
        <w:rStyle w:val="PageNumber"/>
        <w:sz w:val="16"/>
        <w:szCs w:val="16"/>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BC8A99" w14:textId="77777777" w:rsidR="003A27A9" w:rsidRDefault="003A27A9">
      <w:r>
        <w:separator/>
      </w:r>
    </w:p>
  </w:footnote>
  <w:footnote w:type="continuationSeparator" w:id="0">
    <w:p w14:paraId="7CA1B99E" w14:textId="77777777" w:rsidR="003A27A9" w:rsidRDefault="003A27A9">
      <w:r>
        <w:continuationSeparator/>
      </w:r>
    </w:p>
  </w:footnote>
  <w:footnote w:id="1">
    <w:p w14:paraId="6F243B1C" w14:textId="77777777" w:rsidR="00B17E45" w:rsidRDefault="00B17E45">
      <w:pPr>
        <w:pStyle w:val="FootnoteText"/>
      </w:pPr>
      <w:r>
        <w:rPr>
          <w:rStyle w:val="FootnoteReference"/>
        </w:rPr>
        <w:footnoteRef/>
      </w:r>
      <w:r>
        <w:t xml:space="preserve"> Note that the bidID element isn’t defined with consistent letter case across all submission and award types.  To verify the letter case, please refer to the corresponding XSD.    </w:t>
      </w:r>
    </w:p>
  </w:footnote>
  <w:footnote w:id="2">
    <w:p w14:paraId="5BFCA14C" w14:textId="77777777" w:rsidR="00B17E45" w:rsidRDefault="00B17E45">
      <w:pPr>
        <w:pStyle w:val="FootnoteText"/>
      </w:pPr>
      <w:r>
        <w:rPr>
          <w:rStyle w:val="FootnoteReference"/>
        </w:rPr>
        <w:footnoteRef/>
      </w:r>
      <w:r>
        <w:t xml:space="preserve"> Note that the bidID element isn’t defined with consistent letter case across all submission and award types.  To verify the letter case, please refer to the corresponding XSD.  </w:t>
      </w:r>
    </w:p>
  </w:footnote>
  <w:footnote w:id="3">
    <w:p w14:paraId="05C4D1D4" w14:textId="77777777" w:rsidR="00B17E45" w:rsidRDefault="00B17E45">
      <w:pPr>
        <w:pStyle w:val="FootnoteText"/>
      </w:pPr>
      <w:r>
        <w:rPr>
          <w:rStyle w:val="FootnoteReference"/>
        </w:rPr>
        <w:footnoteRef/>
      </w:r>
      <w:r>
        <w:t xml:space="preserve"> Note that the bidID element isn’t defined with consistent letter case across all submission and award types.  To verify the letter case, please refer to the corresponding XSD.  </w:t>
      </w:r>
    </w:p>
  </w:footnote>
  <w:footnote w:id="4">
    <w:p w14:paraId="6AB27719" w14:textId="77777777" w:rsidR="00B17E45" w:rsidRDefault="00B17E45">
      <w:pPr>
        <w:pStyle w:val="FootnoteText"/>
      </w:pPr>
      <w:r>
        <w:rPr>
          <w:rStyle w:val="FootnoteReference"/>
        </w:rPr>
        <w:footnoteRef/>
      </w:r>
      <w:r>
        <w:t xml:space="preserve"> Note that the bidID element isn’t defined with consistent letter case across all submission and award types.  To verify the letter case, please refer to the corresponding XSD.  </w:t>
      </w:r>
    </w:p>
  </w:footnote>
  <w:footnote w:id="5">
    <w:p w14:paraId="5B8FE60D" w14:textId="77777777" w:rsidR="00B17E45" w:rsidRDefault="00B17E45">
      <w:pPr>
        <w:pStyle w:val="FootnoteText"/>
      </w:pPr>
      <w:r>
        <w:rPr>
          <w:rStyle w:val="FootnoteReference"/>
        </w:rPr>
        <w:footnoteRef/>
      </w:r>
      <w:r>
        <w:t xml:space="preserve"> Note that the bidID element isn’t defined with consistent letter case across all submission and award types.  To verify the letter case, please refer to the corresponding XSD.  </w:t>
      </w:r>
    </w:p>
  </w:footnote>
  <w:footnote w:id="6">
    <w:p w14:paraId="3A79771C" w14:textId="77777777" w:rsidR="00B17E45" w:rsidRDefault="00B17E45">
      <w:pPr>
        <w:pStyle w:val="FootnoteText"/>
      </w:pPr>
      <w:r>
        <w:rPr>
          <w:rStyle w:val="FootnoteReference"/>
        </w:rPr>
        <w:footnoteRef/>
      </w:r>
      <w:r>
        <w:t xml:space="preserve"> Note that the bidID element isn’t defined with consistent letter case across all submission and award types.  To verify the letter case, please refer to the corresponding XSD.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D94C55" w14:textId="77777777" w:rsidR="00B17E45" w:rsidRPr="00E65683" w:rsidRDefault="00B17E45" w:rsidP="002A438F">
    <w:pPr>
      <w:pStyle w:val="Header"/>
      <w:tabs>
        <w:tab w:val="clear" w:pos="4320"/>
        <w:tab w:val="clear" w:pos="8640"/>
        <w:tab w:val="right" w:pos="9360"/>
      </w:tabs>
      <w:rPr>
        <w:rFonts w:ascii="Arial" w:hAnsi="Arial" w:cs="Arial"/>
        <w:sz w:val="16"/>
        <w:szCs w:val="16"/>
        <w:lang w:val="fr-FR"/>
      </w:rPr>
    </w:pPr>
    <w:r>
      <w:rPr>
        <w:rFonts w:ascii="Arial" w:hAnsi="Arial" w:cs="Arial"/>
        <w:sz w:val="16"/>
        <w:szCs w:val="16"/>
        <w:lang w:val="fr-FR"/>
      </w:rPr>
      <w:t>EIP External Interfaces Specification</w:t>
    </w:r>
    <w:r w:rsidRPr="00FF5D58">
      <w:rPr>
        <w:rFonts w:ascii="Arial" w:hAnsi="Arial" w:cs="Arial"/>
        <w:sz w:val="16"/>
        <w:szCs w:val="16"/>
        <w:lang w:val="fr-FR"/>
      </w:rPr>
      <w:tab/>
    </w:r>
  </w:p>
  <w:p w14:paraId="2D525051" w14:textId="77777777" w:rsidR="00B17E45" w:rsidRPr="002E2F43" w:rsidRDefault="00B17E45" w:rsidP="00B956C8">
    <w:pPr>
      <w:pStyle w:val="Header"/>
      <w:tabs>
        <w:tab w:val="clear" w:pos="4320"/>
        <w:tab w:val="clear" w:pos="8640"/>
        <w:tab w:val="right" w:pos="9360"/>
      </w:tabs>
      <w:rPr>
        <w:rFonts w:ascii="Arial" w:hAnsi="Arial" w:cs="Arial"/>
        <w:sz w:val="16"/>
        <w:szCs w:val="16"/>
      </w:rPr>
    </w:pPr>
    <w:r w:rsidRPr="002E2F43">
      <w:rPr>
        <w:rFonts w:ascii="Arial" w:hAnsi="Arial" w:cs="Arial"/>
        <w:sz w:val="16"/>
        <w:szCs w:val="16"/>
      </w:rPr>
      <w:tab/>
      <w:t>ERCOT Public</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Borders>
        <w:bottom w:val="single" w:sz="4" w:space="0" w:color="auto"/>
      </w:tblBorders>
      <w:shd w:val="clear" w:color="auto" w:fill="FFFFFF"/>
      <w:tblLook w:val="01E0" w:firstRow="1" w:lastRow="1" w:firstColumn="1" w:lastColumn="1" w:noHBand="0" w:noVBand="0"/>
    </w:tblPr>
    <w:tblGrid>
      <w:gridCol w:w="4680"/>
      <w:gridCol w:w="4680"/>
    </w:tblGrid>
    <w:tr w:rsidR="00B17E45" w:rsidRPr="00FA0A10" w14:paraId="55787F09" w14:textId="77777777" w:rsidTr="00FA0A10">
      <w:tc>
        <w:tcPr>
          <w:tcW w:w="2444" w:type="pct"/>
          <w:shd w:val="clear" w:color="auto" w:fill="FFFFFF"/>
          <w:vAlign w:val="center"/>
        </w:tcPr>
        <w:p w14:paraId="669CAE13" w14:textId="77777777" w:rsidR="00B17E45" w:rsidRPr="00F83C80" w:rsidRDefault="00B17E45" w:rsidP="00FA0A10">
          <w:pPr>
            <w:pStyle w:val="Header"/>
            <w:spacing w:before="40" w:after="40"/>
            <w:rPr>
              <w:rFonts w:ascii="Arial" w:hAnsi="Arial" w:cs="Arial"/>
              <w:iCs/>
              <w:color w:val="5B9BD5"/>
              <w:sz w:val="16"/>
              <w:szCs w:val="16"/>
            </w:rPr>
          </w:pPr>
          <w:r w:rsidRPr="00F83C80">
            <w:rPr>
              <w:rFonts w:ascii="Arial" w:hAnsi="Arial" w:cs="Arial"/>
              <w:iCs/>
              <w:color w:val="5B9BD5"/>
              <w:sz w:val="18"/>
              <w:szCs w:val="16"/>
            </w:rPr>
            <w:t>Public</w:t>
          </w:r>
        </w:p>
      </w:tc>
      <w:tc>
        <w:tcPr>
          <w:tcW w:w="2444" w:type="pct"/>
          <w:shd w:val="clear" w:color="auto" w:fill="FFFFFF"/>
          <w:vAlign w:val="center"/>
        </w:tcPr>
        <w:p w14:paraId="23CEF422" w14:textId="77777777" w:rsidR="00B17E45" w:rsidRPr="00F83C80" w:rsidRDefault="00B17E45" w:rsidP="00FA0A10">
          <w:pPr>
            <w:pStyle w:val="Header"/>
            <w:spacing w:before="40" w:after="40"/>
            <w:jc w:val="right"/>
            <w:rPr>
              <w:rFonts w:ascii="Arial" w:hAnsi="Arial" w:cs="Arial"/>
              <w:b/>
              <w:iCs/>
              <w:color w:val="5B9BD5"/>
              <w:sz w:val="18"/>
            </w:rPr>
          </w:pPr>
          <w:r w:rsidRPr="00F83C80">
            <w:rPr>
              <w:rFonts w:ascii="Arial" w:hAnsi="Arial" w:cs="Arial"/>
              <w:b/>
              <w:iCs/>
              <w:color w:val="5B9BD5"/>
              <w:sz w:val="18"/>
            </w:rPr>
            <w:t>User Guide</w:t>
          </w:r>
        </w:p>
      </w:tc>
    </w:tr>
  </w:tbl>
  <w:p w14:paraId="0AAE6F70" w14:textId="77777777" w:rsidR="00B17E45" w:rsidRPr="00805285" w:rsidRDefault="00B17E45" w:rsidP="00FA0A10">
    <w:pPr>
      <w:pStyle w:val="Header"/>
      <w:rPr>
        <w:rFonts w:ascii="Arial" w:hAnsi="Arial" w:cs="Arial"/>
      </w:rPr>
    </w:pPr>
  </w:p>
  <w:p w14:paraId="60F5D621" w14:textId="77777777" w:rsidR="00B17E45" w:rsidRPr="00805285" w:rsidRDefault="00B17E45">
    <w:pPr>
      <w:pStyle w:val="Header"/>
      <w:rPr>
        <w:rFonts w:ascii="Arial" w:hAnsi="Arial" w:cs="Arial"/>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35A4E3" w14:textId="77777777" w:rsidR="00B17E45" w:rsidRDefault="00B17E4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24E03E" w14:textId="77777777" w:rsidR="00B17E45" w:rsidRDefault="00B17E4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EB11C3" w14:textId="77777777" w:rsidR="00B17E45" w:rsidRDefault="00B17E45">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9FED49" w14:textId="77777777" w:rsidR="00B17E45" w:rsidRDefault="00B17E4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40" type="#_x0000_t75" style="width:36.6pt;height:22.8pt" o:bullet="t">
        <v:imagedata r:id="rId1" o:title=""/>
      </v:shape>
    </w:pict>
  </w:numPicBullet>
  <w:numPicBullet w:numPicBulletId="1">
    <w:pict>
      <v:shape id="_x0000_i1141" type="#_x0000_t75" style="width:36.6pt;height:22.8pt" o:bullet="t">
        <v:imagedata r:id="rId2" o:title=""/>
      </v:shape>
    </w:pict>
  </w:numPicBullet>
  <w:abstractNum w:abstractNumId="0" w15:restartNumberingAfterBreak="0">
    <w:nsid w:val="0119383A"/>
    <w:multiLevelType w:val="hybridMultilevel"/>
    <w:tmpl w:val="8132F536"/>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 w15:restartNumberingAfterBreak="0">
    <w:nsid w:val="03870FBD"/>
    <w:multiLevelType w:val="hybridMultilevel"/>
    <w:tmpl w:val="4412C4A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5134A9E"/>
    <w:multiLevelType w:val="hybridMultilevel"/>
    <w:tmpl w:val="CE9820F8"/>
    <w:lvl w:ilvl="0" w:tplc="001B04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7E6279E"/>
    <w:multiLevelType w:val="hybridMultilevel"/>
    <w:tmpl w:val="102CAE12"/>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 w15:restartNumberingAfterBreak="0">
    <w:nsid w:val="097C19E1"/>
    <w:multiLevelType w:val="hybridMultilevel"/>
    <w:tmpl w:val="1D5CB9B6"/>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 w15:restartNumberingAfterBreak="0">
    <w:nsid w:val="09A82A29"/>
    <w:multiLevelType w:val="hybridMultilevel"/>
    <w:tmpl w:val="9B7C5264"/>
    <w:lvl w:ilvl="0" w:tplc="04090001">
      <w:start w:val="1"/>
      <w:numFmt w:val="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160"/>
        </w:tabs>
        <w:ind w:left="2160" w:hanging="360"/>
      </w:pPr>
      <w:rPr>
        <w:rFonts w:ascii="Courier New" w:hAnsi="Courier New" w:cs="Courier New" w:hint="default"/>
      </w:rPr>
    </w:lvl>
    <w:lvl w:ilvl="2" w:tplc="04090001">
      <w:start w:val="1"/>
      <w:numFmt w:val="bullet"/>
      <w:lvlText w:val=""/>
      <w:lvlJc w:val="left"/>
      <w:pPr>
        <w:tabs>
          <w:tab w:val="num" w:pos="2880"/>
        </w:tabs>
        <w:ind w:left="2880" w:hanging="360"/>
      </w:pPr>
      <w:rPr>
        <w:rFonts w:ascii="Symbol" w:hAnsi="Symbol"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6" w15:restartNumberingAfterBreak="0">
    <w:nsid w:val="09F81AD7"/>
    <w:multiLevelType w:val="hybridMultilevel"/>
    <w:tmpl w:val="B7B42260"/>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Symbol"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Symbol"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Symbol"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7" w15:restartNumberingAfterBreak="0">
    <w:nsid w:val="0C832051"/>
    <w:multiLevelType w:val="hybridMultilevel"/>
    <w:tmpl w:val="F0523640"/>
    <w:lvl w:ilvl="0" w:tplc="0409000F">
      <w:start w:val="1"/>
      <w:numFmt w:val="decimal"/>
      <w:lvlText w:val="%1."/>
      <w:lvlJc w:val="left"/>
      <w:pPr>
        <w:tabs>
          <w:tab w:val="num" w:pos="1080"/>
        </w:tabs>
        <w:ind w:left="1080" w:hanging="360"/>
      </w:pPr>
      <w:rPr>
        <w:rFonts w:hint="default"/>
      </w:rPr>
    </w:lvl>
    <w:lvl w:ilvl="1" w:tplc="04090003" w:tentative="1">
      <w:start w:val="1"/>
      <w:numFmt w:val="bullet"/>
      <w:lvlText w:val="o"/>
      <w:lvlJc w:val="left"/>
      <w:pPr>
        <w:tabs>
          <w:tab w:val="num" w:pos="720"/>
        </w:tabs>
        <w:ind w:left="720" w:hanging="360"/>
      </w:pPr>
      <w:rPr>
        <w:rFonts w:ascii="Courier New" w:hAnsi="Courier New" w:cs="Symbol" w:hint="default"/>
      </w:rPr>
    </w:lvl>
    <w:lvl w:ilvl="2" w:tplc="04090005" w:tentative="1">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cs="Symbol"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Symbol"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8" w15:restartNumberingAfterBreak="0">
    <w:nsid w:val="0CF1387B"/>
    <w:multiLevelType w:val="hybridMultilevel"/>
    <w:tmpl w:val="EBF6C3C6"/>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9" w15:restartNumberingAfterBreak="0">
    <w:nsid w:val="0D9427EA"/>
    <w:multiLevelType w:val="hybridMultilevel"/>
    <w:tmpl w:val="E9B8CEF6"/>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0" w15:restartNumberingAfterBreak="0">
    <w:nsid w:val="10B804A2"/>
    <w:multiLevelType w:val="hybridMultilevel"/>
    <w:tmpl w:val="F410A15E"/>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1" w15:restartNumberingAfterBreak="0">
    <w:nsid w:val="11216532"/>
    <w:multiLevelType w:val="hybridMultilevel"/>
    <w:tmpl w:val="E2F43AE4"/>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2" w15:restartNumberingAfterBreak="0">
    <w:nsid w:val="137F365D"/>
    <w:multiLevelType w:val="hybridMultilevel"/>
    <w:tmpl w:val="7C6E0A64"/>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3" w15:restartNumberingAfterBreak="0">
    <w:nsid w:val="139A3DDA"/>
    <w:multiLevelType w:val="hybridMultilevel"/>
    <w:tmpl w:val="4DB447A0"/>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Symbol"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Symbol"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Symbol"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4" w15:restartNumberingAfterBreak="0">
    <w:nsid w:val="16F61B20"/>
    <w:multiLevelType w:val="hybridMultilevel"/>
    <w:tmpl w:val="B5DC4600"/>
    <w:lvl w:ilvl="0" w:tplc="04090001">
      <w:start w:val="1"/>
      <w:numFmt w:val="bullet"/>
      <w:lvlText w:val=""/>
      <w:lvlJc w:val="left"/>
      <w:pPr>
        <w:tabs>
          <w:tab w:val="num" w:pos="360"/>
        </w:tabs>
        <w:ind w:left="360" w:hanging="360"/>
      </w:pPr>
      <w:rPr>
        <w:rFonts w:ascii="Symbol" w:hAnsi="Symbol" w:hint="default"/>
      </w:rPr>
    </w:lvl>
    <w:lvl w:ilvl="1" w:tplc="04090003">
      <w:start w:val="1"/>
      <w:numFmt w:val="decimal"/>
      <w:lvlText w:val="%2."/>
      <w:lvlJc w:val="left"/>
      <w:pPr>
        <w:tabs>
          <w:tab w:val="num" w:pos="720"/>
        </w:tabs>
        <w:ind w:left="720" w:hanging="360"/>
      </w:pPr>
    </w:lvl>
    <w:lvl w:ilvl="2" w:tplc="04090005">
      <w:start w:val="1"/>
      <w:numFmt w:val="decimal"/>
      <w:lvlText w:val="%3."/>
      <w:lvlJc w:val="left"/>
      <w:pPr>
        <w:tabs>
          <w:tab w:val="num" w:pos="1440"/>
        </w:tabs>
        <w:ind w:left="1440" w:hanging="360"/>
      </w:pPr>
    </w:lvl>
    <w:lvl w:ilvl="3" w:tplc="04090001">
      <w:start w:val="1"/>
      <w:numFmt w:val="decimal"/>
      <w:lvlText w:val="%4."/>
      <w:lvlJc w:val="left"/>
      <w:pPr>
        <w:tabs>
          <w:tab w:val="num" w:pos="2160"/>
        </w:tabs>
        <w:ind w:left="2160" w:hanging="360"/>
      </w:pPr>
    </w:lvl>
    <w:lvl w:ilvl="4" w:tplc="04090003">
      <w:start w:val="1"/>
      <w:numFmt w:val="decimal"/>
      <w:lvlText w:val="%5."/>
      <w:lvlJc w:val="left"/>
      <w:pPr>
        <w:tabs>
          <w:tab w:val="num" w:pos="2880"/>
        </w:tabs>
        <w:ind w:left="2880" w:hanging="360"/>
      </w:pPr>
    </w:lvl>
    <w:lvl w:ilvl="5" w:tplc="04090005">
      <w:start w:val="1"/>
      <w:numFmt w:val="decimal"/>
      <w:lvlText w:val="%6."/>
      <w:lvlJc w:val="left"/>
      <w:pPr>
        <w:tabs>
          <w:tab w:val="num" w:pos="3600"/>
        </w:tabs>
        <w:ind w:left="3600" w:hanging="360"/>
      </w:pPr>
    </w:lvl>
    <w:lvl w:ilvl="6" w:tplc="04090001">
      <w:start w:val="1"/>
      <w:numFmt w:val="decimal"/>
      <w:lvlText w:val="%7."/>
      <w:lvlJc w:val="left"/>
      <w:pPr>
        <w:tabs>
          <w:tab w:val="num" w:pos="4320"/>
        </w:tabs>
        <w:ind w:left="4320" w:hanging="360"/>
      </w:pPr>
    </w:lvl>
    <w:lvl w:ilvl="7" w:tplc="04090003">
      <w:start w:val="1"/>
      <w:numFmt w:val="decimal"/>
      <w:lvlText w:val="%8."/>
      <w:lvlJc w:val="left"/>
      <w:pPr>
        <w:tabs>
          <w:tab w:val="num" w:pos="5040"/>
        </w:tabs>
        <w:ind w:left="5040" w:hanging="360"/>
      </w:pPr>
    </w:lvl>
    <w:lvl w:ilvl="8" w:tplc="04090005">
      <w:start w:val="1"/>
      <w:numFmt w:val="decimal"/>
      <w:lvlText w:val="%9."/>
      <w:lvlJc w:val="left"/>
      <w:pPr>
        <w:tabs>
          <w:tab w:val="num" w:pos="5760"/>
        </w:tabs>
        <w:ind w:left="5760" w:hanging="360"/>
      </w:pPr>
    </w:lvl>
  </w:abstractNum>
  <w:abstractNum w:abstractNumId="15" w15:restartNumberingAfterBreak="0">
    <w:nsid w:val="17A122BF"/>
    <w:multiLevelType w:val="hybridMultilevel"/>
    <w:tmpl w:val="850C7DF6"/>
    <w:lvl w:ilvl="0" w:tplc="0409000F">
      <w:start w:val="1"/>
      <w:numFmt w:val="decimal"/>
      <w:lvlText w:val="%1."/>
      <w:lvlJc w:val="left"/>
      <w:pPr>
        <w:tabs>
          <w:tab w:val="num" w:pos="1440"/>
        </w:tabs>
        <w:ind w:left="1440" w:hanging="360"/>
      </w:p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6" w15:restartNumberingAfterBreak="0">
    <w:nsid w:val="19760835"/>
    <w:multiLevelType w:val="hybridMultilevel"/>
    <w:tmpl w:val="0CB2544A"/>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7" w15:restartNumberingAfterBreak="0">
    <w:nsid w:val="19F91FD2"/>
    <w:multiLevelType w:val="multilevel"/>
    <w:tmpl w:val="A67EE072"/>
    <w:lvl w:ilvl="0">
      <w:start w:val="1"/>
      <w:numFmt w:val="decimal"/>
      <w:pStyle w:val="Heading1"/>
      <w:lvlText w:val="%1."/>
      <w:lvlJc w:val="left"/>
      <w:pPr>
        <w:tabs>
          <w:tab w:val="num" w:pos="2160"/>
        </w:tabs>
        <w:ind w:left="2160" w:hanging="360"/>
      </w:pPr>
      <w:rPr>
        <w:rFonts w:hint="default"/>
      </w:rPr>
    </w:lvl>
    <w:lvl w:ilvl="1">
      <w:start w:val="1"/>
      <w:numFmt w:val="decimal"/>
      <w:pStyle w:val="Heading2"/>
      <w:lvlText w:val="%1.%2."/>
      <w:lvlJc w:val="left"/>
      <w:pPr>
        <w:tabs>
          <w:tab w:val="num" w:pos="792"/>
        </w:tabs>
        <w:ind w:left="792" w:hanging="432"/>
      </w:pPr>
      <w:rPr>
        <w:rFonts w:hint="default"/>
      </w:rPr>
    </w:lvl>
    <w:lvl w:ilvl="2">
      <w:start w:val="1"/>
      <w:numFmt w:val="decimal"/>
      <w:pStyle w:val="Heading3"/>
      <w:lvlText w:val="%1.%2.%3."/>
      <w:lvlJc w:val="left"/>
      <w:pPr>
        <w:tabs>
          <w:tab w:val="num" w:pos="2790"/>
        </w:tabs>
        <w:ind w:left="2790" w:hanging="720"/>
      </w:pPr>
      <w:rPr>
        <w:rFonts w:hint="default"/>
      </w:rPr>
    </w:lvl>
    <w:lvl w:ilvl="3">
      <w:start w:val="1"/>
      <w:numFmt w:val="decimal"/>
      <w:pStyle w:val="Heading4"/>
      <w:lvlText w:val="%1.%2.%3.%4."/>
      <w:lvlJc w:val="left"/>
      <w:pPr>
        <w:tabs>
          <w:tab w:val="num" w:pos="4867"/>
        </w:tabs>
        <w:ind w:left="5587" w:hanging="1440"/>
      </w:pPr>
      <w:rPr>
        <w:rFonts w:hint="default"/>
      </w:rPr>
    </w:lvl>
    <w:lvl w:ilvl="4">
      <w:start w:val="1"/>
      <w:numFmt w:val="decimal"/>
      <w:lvlText w:val="%1.%2.%3.%4.%5."/>
      <w:lvlJc w:val="left"/>
      <w:pPr>
        <w:tabs>
          <w:tab w:val="num" w:pos="727"/>
        </w:tabs>
        <w:ind w:left="439" w:hanging="792"/>
      </w:pPr>
      <w:rPr>
        <w:rFonts w:hint="default"/>
      </w:rPr>
    </w:lvl>
    <w:lvl w:ilvl="5">
      <w:start w:val="1"/>
      <w:numFmt w:val="decimal"/>
      <w:lvlText w:val="%1.%2.%3.%4.%5.%6."/>
      <w:lvlJc w:val="left"/>
      <w:pPr>
        <w:tabs>
          <w:tab w:val="num" w:pos="1087"/>
        </w:tabs>
        <w:ind w:left="943" w:hanging="936"/>
      </w:pPr>
      <w:rPr>
        <w:rFonts w:hint="default"/>
      </w:rPr>
    </w:lvl>
    <w:lvl w:ilvl="6">
      <w:start w:val="1"/>
      <w:numFmt w:val="decimal"/>
      <w:lvlText w:val="%1.%2.%3.%4.%5.%6.%7."/>
      <w:lvlJc w:val="left"/>
      <w:pPr>
        <w:tabs>
          <w:tab w:val="num" w:pos="1807"/>
        </w:tabs>
        <w:ind w:left="1447" w:hanging="1080"/>
      </w:pPr>
      <w:rPr>
        <w:rFonts w:hint="default"/>
      </w:rPr>
    </w:lvl>
    <w:lvl w:ilvl="7">
      <w:start w:val="1"/>
      <w:numFmt w:val="decimal"/>
      <w:lvlText w:val="%1.%2.%3.%4.%5.%6.%7.%8."/>
      <w:lvlJc w:val="left"/>
      <w:pPr>
        <w:tabs>
          <w:tab w:val="num" w:pos="2167"/>
        </w:tabs>
        <w:ind w:left="1951" w:hanging="1224"/>
      </w:pPr>
      <w:rPr>
        <w:rFonts w:hint="default"/>
      </w:rPr>
    </w:lvl>
    <w:lvl w:ilvl="8">
      <w:start w:val="1"/>
      <w:numFmt w:val="decimal"/>
      <w:lvlText w:val="%1.%2.%3.%4.%5.%6.%7.%8.%9."/>
      <w:lvlJc w:val="left"/>
      <w:pPr>
        <w:tabs>
          <w:tab w:val="num" w:pos="2887"/>
        </w:tabs>
        <w:ind w:left="2527" w:hanging="1440"/>
      </w:pPr>
      <w:rPr>
        <w:rFonts w:hint="default"/>
      </w:rPr>
    </w:lvl>
  </w:abstractNum>
  <w:abstractNum w:abstractNumId="18" w15:restartNumberingAfterBreak="0">
    <w:nsid w:val="1A25406D"/>
    <w:multiLevelType w:val="hybridMultilevel"/>
    <w:tmpl w:val="D2A0F7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C7D0D28"/>
    <w:multiLevelType w:val="hybridMultilevel"/>
    <w:tmpl w:val="BE94E8FE"/>
    <w:lvl w:ilvl="0" w:tplc="4C9EA454">
      <w:start w:val="1"/>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20" w15:restartNumberingAfterBreak="0">
    <w:nsid w:val="1C842DAF"/>
    <w:multiLevelType w:val="hybridMultilevel"/>
    <w:tmpl w:val="09601CE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1" w15:restartNumberingAfterBreak="0">
    <w:nsid w:val="23D25B85"/>
    <w:multiLevelType w:val="hybridMultilevel"/>
    <w:tmpl w:val="96941CE4"/>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Symbol"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Symbol"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Symbol"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2" w15:restartNumberingAfterBreak="0">
    <w:nsid w:val="284811E3"/>
    <w:multiLevelType w:val="hybridMultilevel"/>
    <w:tmpl w:val="BAEC5FB6"/>
    <w:lvl w:ilvl="0" w:tplc="8476401E">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3" w15:restartNumberingAfterBreak="0">
    <w:nsid w:val="285D2348"/>
    <w:multiLevelType w:val="hybridMultilevel"/>
    <w:tmpl w:val="973AF528"/>
    <w:lvl w:ilvl="0" w:tplc="04090001">
      <w:start w:val="1"/>
      <w:numFmt w:val="bullet"/>
      <w:lvlText w:val=""/>
      <w:lvlJc w:val="left"/>
      <w:pPr>
        <w:tabs>
          <w:tab w:val="num" w:pos="1296"/>
        </w:tabs>
        <w:ind w:left="1296" w:hanging="360"/>
      </w:pPr>
      <w:rPr>
        <w:rFonts w:ascii="Symbol" w:hAnsi="Symbol" w:hint="default"/>
      </w:rPr>
    </w:lvl>
    <w:lvl w:ilvl="1" w:tplc="04090003" w:tentative="1">
      <w:start w:val="1"/>
      <w:numFmt w:val="bullet"/>
      <w:lvlText w:val="o"/>
      <w:lvlJc w:val="left"/>
      <w:pPr>
        <w:tabs>
          <w:tab w:val="num" w:pos="2016"/>
        </w:tabs>
        <w:ind w:left="2016" w:hanging="360"/>
      </w:pPr>
      <w:rPr>
        <w:rFonts w:ascii="Courier New" w:hAnsi="Courier New" w:cs="Symbol" w:hint="default"/>
      </w:rPr>
    </w:lvl>
    <w:lvl w:ilvl="2" w:tplc="04090005" w:tentative="1">
      <w:start w:val="1"/>
      <w:numFmt w:val="bullet"/>
      <w:lvlText w:val=""/>
      <w:lvlJc w:val="left"/>
      <w:pPr>
        <w:tabs>
          <w:tab w:val="num" w:pos="2736"/>
        </w:tabs>
        <w:ind w:left="2736" w:hanging="360"/>
      </w:pPr>
      <w:rPr>
        <w:rFonts w:ascii="Wingdings" w:hAnsi="Wingdings" w:hint="default"/>
      </w:rPr>
    </w:lvl>
    <w:lvl w:ilvl="3" w:tplc="04090001" w:tentative="1">
      <w:start w:val="1"/>
      <w:numFmt w:val="bullet"/>
      <w:lvlText w:val=""/>
      <w:lvlJc w:val="left"/>
      <w:pPr>
        <w:tabs>
          <w:tab w:val="num" w:pos="3456"/>
        </w:tabs>
        <w:ind w:left="3456" w:hanging="360"/>
      </w:pPr>
      <w:rPr>
        <w:rFonts w:ascii="Symbol" w:hAnsi="Symbol" w:hint="default"/>
      </w:rPr>
    </w:lvl>
    <w:lvl w:ilvl="4" w:tplc="04090003" w:tentative="1">
      <w:start w:val="1"/>
      <w:numFmt w:val="bullet"/>
      <w:lvlText w:val="o"/>
      <w:lvlJc w:val="left"/>
      <w:pPr>
        <w:tabs>
          <w:tab w:val="num" w:pos="4176"/>
        </w:tabs>
        <w:ind w:left="4176" w:hanging="360"/>
      </w:pPr>
      <w:rPr>
        <w:rFonts w:ascii="Courier New" w:hAnsi="Courier New" w:cs="Symbol" w:hint="default"/>
      </w:rPr>
    </w:lvl>
    <w:lvl w:ilvl="5" w:tplc="04090005" w:tentative="1">
      <w:start w:val="1"/>
      <w:numFmt w:val="bullet"/>
      <w:lvlText w:val=""/>
      <w:lvlJc w:val="left"/>
      <w:pPr>
        <w:tabs>
          <w:tab w:val="num" w:pos="4896"/>
        </w:tabs>
        <w:ind w:left="4896" w:hanging="360"/>
      </w:pPr>
      <w:rPr>
        <w:rFonts w:ascii="Wingdings" w:hAnsi="Wingdings" w:hint="default"/>
      </w:rPr>
    </w:lvl>
    <w:lvl w:ilvl="6" w:tplc="04090001" w:tentative="1">
      <w:start w:val="1"/>
      <w:numFmt w:val="bullet"/>
      <w:lvlText w:val=""/>
      <w:lvlJc w:val="left"/>
      <w:pPr>
        <w:tabs>
          <w:tab w:val="num" w:pos="5616"/>
        </w:tabs>
        <w:ind w:left="5616" w:hanging="360"/>
      </w:pPr>
      <w:rPr>
        <w:rFonts w:ascii="Symbol" w:hAnsi="Symbol" w:hint="default"/>
      </w:rPr>
    </w:lvl>
    <w:lvl w:ilvl="7" w:tplc="04090003" w:tentative="1">
      <w:start w:val="1"/>
      <w:numFmt w:val="bullet"/>
      <w:lvlText w:val="o"/>
      <w:lvlJc w:val="left"/>
      <w:pPr>
        <w:tabs>
          <w:tab w:val="num" w:pos="6336"/>
        </w:tabs>
        <w:ind w:left="6336" w:hanging="360"/>
      </w:pPr>
      <w:rPr>
        <w:rFonts w:ascii="Courier New" w:hAnsi="Courier New" w:cs="Symbol" w:hint="default"/>
      </w:rPr>
    </w:lvl>
    <w:lvl w:ilvl="8" w:tplc="04090005" w:tentative="1">
      <w:start w:val="1"/>
      <w:numFmt w:val="bullet"/>
      <w:lvlText w:val=""/>
      <w:lvlJc w:val="left"/>
      <w:pPr>
        <w:tabs>
          <w:tab w:val="num" w:pos="7056"/>
        </w:tabs>
        <w:ind w:left="7056" w:hanging="360"/>
      </w:pPr>
      <w:rPr>
        <w:rFonts w:ascii="Wingdings" w:hAnsi="Wingdings" w:hint="default"/>
      </w:rPr>
    </w:lvl>
  </w:abstractNum>
  <w:abstractNum w:abstractNumId="24" w15:restartNumberingAfterBreak="0">
    <w:nsid w:val="29F30A8E"/>
    <w:multiLevelType w:val="hybridMultilevel"/>
    <w:tmpl w:val="442A91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9FA1E45"/>
    <w:multiLevelType w:val="hybridMultilevel"/>
    <w:tmpl w:val="C5306BD0"/>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Symbol"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Symbol"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Symbol"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6" w15:restartNumberingAfterBreak="0">
    <w:nsid w:val="2B02143B"/>
    <w:multiLevelType w:val="hybridMultilevel"/>
    <w:tmpl w:val="C13EF50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2CD82921"/>
    <w:multiLevelType w:val="hybridMultilevel"/>
    <w:tmpl w:val="D86C2EEC"/>
    <w:lvl w:ilvl="0" w:tplc="04090001">
      <w:start w:val="1"/>
      <w:numFmt w:val="bullet"/>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8" w15:restartNumberingAfterBreak="0">
    <w:nsid w:val="2E72044F"/>
    <w:multiLevelType w:val="hybridMultilevel"/>
    <w:tmpl w:val="0838B3B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9" w15:restartNumberingAfterBreak="0">
    <w:nsid w:val="2E9C5C9C"/>
    <w:multiLevelType w:val="hybridMultilevel"/>
    <w:tmpl w:val="3852321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F2A165C"/>
    <w:multiLevelType w:val="hybridMultilevel"/>
    <w:tmpl w:val="C2306198"/>
    <w:lvl w:ilvl="0" w:tplc="04090001">
      <w:start w:val="1"/>
      <w:numFmt w:val="decimal"/>
      <w:lvlText w:val="%1."/>
      <w:lvlJc w:val="left"/>
      <w:pPr>
        <w:tabs>
          <w:tab w:val="num" w:pos="720"/>
        </w:tabs>
        <w:ind w:left="720" w:hanging="360"/>
      </w:pPr>
      <w:rPr>
        <w:rFonts w:hint="default"/>
      </w:rPr>
    </w:lvl>
    <w:lvl w:ilvl="1" w:tplc="04090003">
      <w:start w:val="1"/>
      <w:numFmt w:val="bullet"/>
      <w:lvlText w:val=""/>
      <w:lvlJc w:val="left"/>
      <w:pPr>
        <w:tabs>
          <w:tab w:val="num" w:pos="1440"/>
        </w:tabs>
        <w:ind w:left="1440" w:hanging="360"/>
      </w:pPr>
      <w:rPr>
        <w:rFonts w:ascii="Symbol" w:hAnsi="Symbol" w:hint="default"/>
      </w:r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1" w15:restartNumberingAfterBreak="0">
    <w:nsid w:val="30F56A84"/>
    <w:multiLevelType w:val="hybridMultilevel"/>
    <w:tmpl w:val="554E26EE"/>
    <w:lvl w:ilvl="0" w:tplc="000F0409">
      <w:start w:val="1"/>
      <w:numFmt w:val="bullet"/>
      <w:lvlText w:val=""/>
      <w:lvlJc w:val="left"/>
      <w:pPr>
        <w:tabs>
          <w:tab w:val="num" w:pos="720"/>
        </w:tabs>
        <w:ind w:left="720" w:hanging="360"/>
      </w:pPr>
      <w:rPr>
        <w:rFonts w:ascii="Symbol" w:hAnsi="Symbol" w:hint="default"/>
      </w:rPr>
    </w:lvl>
    <w:lvl w:ilvl="1" w:tplc="04090001" w:tentative="1">
      <w:start w:val="1"/>
      <w:numFmt w:val="bullet"/>
      <w:lvlText w:val="o"/>
      <w:lvlJc w:val="left"/>
      <w:pPr>
        <w:tabs>
          <w:tab w:val="num" w:pos="1440"/>
        </w:tabs>
        <w:ind w:left="1440" w:hanging="360"/>
      </w:pPr>
      <w:rPr>
        <w:rFonts w:ascii="Courier New" w:hAnsi="Courier New" w:cs="Symbol" w:hint="default"/>
      </w:rPr>
    </w:lvl>
    <w:lvl w:ilvl="2" w:tplc="001B0409">
      <w:start w:val="1"/>
      <w:numFmt w:val="bullet"/>
      <w:lvlText w:val=""/>
      <w:lvlJc w:val="left"/>
      <w:pPr>
        <w:tabs>
          <w:tab w:val="num" w:pos="2160"/>
        </w:tabs>
        <w:ind w:left="2160" w:hanging="360"/>
      </w:pPr>
      <w:rPr>
        <w:rFonts w:ascii="Wingdings" w:hAnsi="Wingdings" w:hint="default"/>
      </w:rPr>
    </w:lvl>
    <w:lvl w:ilvl="3" w:tplc="000F0409">
      <w:start w:val="1"/>
      <w:numFmt w:val="bullet"/>
      <w:lvlText w:val=""/>
      <w:lvlJc w:val="left"/>
      <w:pPr>
        <w:tabs>
          <w:tab w:val="num" w:pos="2880"/>
        </w:tabs>
        <w:ind w:left="2880" w:hanging="360"/>
      </w:pPr>
      <w:rPr>
        <w:rFonts w:ascii="Symbol" w:hAnsi="Symbol" w:hint="default"/>
      </w:rPr>
    </w:lvl>
    <w:lvl w:ilvl="4" w:tplc="00190409" w:tentative="1">
      <w:start w:val="1"/>
      <w:numFmt w:val="bullet"/>
      <w:lvlText w:val="o"/>
      <w:lvlJc w:val="left"/>
      <w:pPr>
        <w:tabs>
          <w:tab w:val="num" w:pos="3600"/>
        </w:tabs>
        <w:ind w:left="3600" w:hanging="360"/>
      </w:pPr>
      <w:rPr>
        <w:rFonts w:ascii="Courier New" w:hAnsi="Courier New" w:cs="Symbol" w:hint="default"/>
      </w:rPr>
    </w:lvl>
    <w:lvl w:ilvl="5" w:tplc="001B0409" w:tentative="1">
      <w:start w:val="1"/>
      <w:numFmt w:val="bullet"/>
      <w:lvlText w:val=""/>
      <w:lvlJc w:val="left"/>
      <w:pPr>
        <w:tabs>
          <w:tab w:val="num" w:pos="4320"/>
        </w:tabs>
        <w:ind w:left="4320" w:hanging="360"/>
      </w:pPr>
      <w:rPr>
        <w:rFonts w:ascii="Wingdings" w:hAnsi="Wingdings" w:hint="default"/>
      </w:rPr>
    </w:lvl>
    <w:lvl w:ilvl="6" w:tplc="000F0409" w:tentative="1">
      <w:start w:val="1"/>
      <w:numFmt w:val="bullet"/>
      <w:lvlText w:val=""/>
      <w:lvlJc w:val="left"/>
      <w:pPr>
        <w:tabs>
          <w:tab w:val="num" w:pos="5040"/>
        </w:tabs>
        <w:ind w:left="5040" w:hanging="360"/>
      </w:pPr>
      <w:rPr>
        <w:rFonts w:ascii="Symbol" w:hAnsi="Symbol" w:hint="default"/>
      </w:rPr>
    </w:lvl>
    <w:lvl w:ilvl="7" w:tplc="00190409" w:tentative="1">
      <w:start w:val="1"/>
      <w:numFmt w:val="bullet"/>
      <w:lvlText w:val="o"/>
      <w:lvlJc w:val="left"/>
      <w:pPr>
        <w:tabs>
          <w:tab w:val="num" w:pos="5760"/>
        </w:tabs>
        <w:ind w:left="5760" w:hanging="360"/>
      </w:pPr>
      <w:rPr>
        <w:rFonts w:ascii="Courier New" w:hAnsi="Courier New" w:cs="Symbol" w:hint="default"/>
      </w:rPr>
    </w:lvl>
    <w:lvl w:ilvl="8" w:tplc="001B0409"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331B4104"/>
    <w:multiLevelType w:val="hybridMultilevel"/>
    <w:tmpl w:val="DBFCE2CA"/>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Symbol"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Symbol"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Symbol"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3" w15:restartNumberingAfterBreak="0">
    <w:nsid w:val="3421222C"/>
    <w:multiLevelType w:val="hybridMultilevel"/>
    <w:tmpl w:val="4E6CFDC4"/>
    <w:lvl w:ilvl="0" w:tplc="04090001">
      <w:start w:val="1"/>
      <w:numFmt w:val="decimal"/>
      <w:lvlText w:val="%1."/>
      <w:lvlJc w:val="left"/>
      <w:pPr>
        <w:tabs>
          <w:tab w:val="num" w:pos="1080"/>
        </w:tabs>
        <w:ind w:left="1080" w:hanging="360"/>
      </w:pPr>
    </w:lvl>
    <w:lvl w:ilvl="1" w:tplc="04090003" w:tentative="1">
      <w:start w:val="1"/>
      <w:numFmt w:val="lowerLetter"/>
      <w:lvlText w:val="%2."/>
      <w:lvlJc w:val="left"/>
      <w:pPr>
        <w:tabs>
          <w:tab w:val="num" w:pos="1800"/>
        </w:tabs>
        <w:ind w:left="1800" w:hanging="360"/>
      </w:pPr>
    </w:lvl>
    <w:lvl w:ilvl="2" w:tplc="04090005" w:tentative="1">
      <w:start w:val="1"/>
      <w:numFmt w:val="lowerRoman"/>
      <w:lvlText w:val="%3."/>
      <w:lvlJc w:val="right"/>
      <w:pPr>
        <w:tabs>
          <w:tab w:val="num" w:pos="2520"/>
        </w:tabs>
        <w:ind w:left="2520" w:hanging="180"/>
      </w:pPr>
    </w:lvl>
    <w:lvl w:ilvl="3" w:tplc="04090001" w:tentative="1">
      <w:start w:val="1"/>
      <w:numFmt w:val="decimal"/>
      <w:lvlText w:val="%4."/>
      <w:lvlJc w:val="left"/>
      <w:pPr>
        <w:tabs>
          <w:tab w:val="num" w:pos="3240"/>
        </w:tabs>
        <w:ind w:left="3240" w:hanging="360"/>
      </w:pPr>
    </w:lvl>
    <w:lvl w:ilvl="4" w:tplc="04090003" w:tentative="1">
      <w:start w:val="1"/>
      <w:numFmt w:val="lowerLetter"/>
      <w:lvlText w:val="%5."/>
      <w:lvlJc w:val="left"/>
      <w:pPr>
        <w:tabs>
          <w:tab w:val="num" w:pos="3960"/>
        </w:tabs>
        <w:ind w:left="3960" w:hanging="360"/>
      </w:pPr>
    </w:lvl>
    <w:lvl w:ilvl="5" w:tplc="04090005" w:tentative="1">
      <w:start w:val="1"/>
      <w:numFmt w:val="lowerRoman"/>
      <w:lvlText w:val="%6."/>
      <w:lvlJc w:val="right"/>
      <w:pPr>
        <w:tabs>
          <w:tab w:val="num" w:pos="4680"/>
        </w:tabs>
        <w:ind w:left="4680" w:hanging="180"/>
      </w:pPr>
    </w:lvl>
    <w:lvl w:ilvl="6" w:tplc="04090001" w:tentative="1">
      <w:start w:val="1"/>
      <w:numFmt w:val="decimal"/>
      <w:lvlText w:val="%7."/>
      <w:lvlJc w:val="left"/>
      <w:pPr>
        <w:tabs>
          <w:tab w:val="num" w:pos="5400"/>
        </w:tabs>
        <w:ind w:left="5400" w:hanging="360"/>
      </w:pPr>
    </w:lvl>
    <w:lvl w:ilvl="7" w:tplc="04090003" w:tentative="1">
      <w:start w:val="1"/>
      <w:numFmt w:val="lowerLetter"/>
      <w:lvlText w:val="%8."/>
      <w:lvlJc w:val="left"/>
      <w:pPr>
        <w:tabs>
          <w:tab w:val="num" w:pos="6120"/>
        </w:tabs>
        <w:ind w:left="6120" w:hanging="360"/>
      </w:pPr>
    </w:lvl>
    <w:lvl w:ilvl="8" w:tplc="04090005" w:tentative="1">
      <w:start w:val="1"/>
      <w:numFmt w:val="lowerRoman"/>
      <w:lvlText w:val="%9."/>
      <w:lvlJc w:val="right"/>
      <w:pPr>
        <w:tabs>
          <w:tab w:val="num" w:pos="6840"/>
        </w:tabs>
        <w:ind w:left="6840" w:hanging="180"/>
      </w:pPr>
    </w:lvl>
  </w:abstractNum>
  <w:abstractNum w:abstractNumId="34" w15:restartNumberingAfterBreak="0">
    <w:nsid w:val="378645F7"/>
    <w:multiLevelType w:val="hybridMultilevel"/>
    <w:tmpl w:val="C1EACE6E"/>
    <w:lvl w:ilvl="0" w:tplc="0409000F">
      <w:start w:val="1"/>
      <w:numFmt w:val="bullet"/>
      <w:lvlText w:val=""/>
      <w:lvlJc w:val="left"/>
      <w:pPr>
        <w:tabs>
          <w:tab w:val="num" w:pos="1080"/>
        </w:tabs>
        <w:ind w:left="1080" w:hanging="360"/>
      </w:pPr>
      <w:rPr>
        <w:rFonts w:ascii="Symbol" w:hAnsi="Symbol" w:hint="default"/>
      </w:rPr>
    </w:lvl>
    <w:lvl w:ilvl="1" w:tplc="04090019">
      <w:start w:val="1"/>
      <w:numFmt w:val="bullet"/>
      <w:lvlText w:val="o"/>
      <w:lvlJc w:val="left"/>
      <w:pPr>
        <w:tabs>
          <w:tab w:val="num" w:pos="1800"/>
        </w:tabs>
        <w:ind w:left="1800" w:hanging="360"/>
      </w:pPr>
      <w:rPr>
        <w:rFonts w:ascii="Courier New" w:hAnsi="Courier New" w:cs="Courier New" w:hint="default"/>
      </w:rPr>
    </w:lvl>
    <w:lvl w:ilvl="2" w:tplc="0409001B" w:tentative="1">
      <w:start w:val="1"/>
      <w:numFmt w:val="bullet"/>
      <w:lvlText w:val=""/>
      <w:lvlJc w:val="left"/>
      <w:pPr>
        <w:tabs>
          <w:tab w:val="num" w:pos="2520"/>
        </w:tabs>
        <w:ind w:left="2520" w:hanging="360"/>
      </w:pPr>
      <w:rPr>
        <w:rFonts w:ascii="Wingdings" w:hAnsi="Wingdings" w:hint="default"/>
      </w:rPr>
    </w:lvl>
    <w:lvl w:ilvl="3" w:tplc="0409000F" w:tentative="1">
      <w:start w:val="1"/>
      <w:numFmt w:val="bullet"/>
      <w:lvlText w:val=""/>
      <w:lvlJc w:val="left"/>
      <w:pPr>
        <w:tabs>
          <w:tab w:val="num" w:pos="3240"/>
        </w:tabs>
        <w:ind w:left="3240" w:hanging="360"/>
      </w:pPr>
      <w:rPr>
        <w:rFonts w:ascii="Symbol" w:hAnsi="Symbol" w:hint="default"/>
      </w:rPr>
    </w:lvl>
    <w:lvl w:ilvl="4" w:tplc="04090019" w:tentative="1">
      <w:start w:val="1"/>
      <w:numFmt w:val="bullet"/>
      <w:lvlText w:val="o"/>
      <w:lvlJc w:val="left"/>
      <w:pPr>
        <w:tabs>
          <w:tab w:val="num" w:pos="3960"/>
        </w:tabs>
        <w:ind w:left="3960" w:hanging="360"/>
      </w:pPr>
      <w:rPr>
        <w:rFonts w:ascii="Courier New" w:hAnsi="Courier New" w:cs="Courier New" w:hint="default"/>
      </w:rPr>
    </w:lvl>
    <w:lvl w:ilvl="5" w:tplc="0409001B" w:tentative="1">
      <w:start w:val="1"/>
      <w:numFmt w:val="bullet"/>
      <w:lvlText w:val=""/>
      <w:lvlJc w:val="left"/>
      <w:pPr>
        <w:tabs>
          <w:tab w:val="num" w:pos="4680"/>
        </w:tabs>
        <w:ind w:left="4680" w:hanging="360"/>
      </w:pPr>
      <w:rPr>
        <w:rFonts w:ascii="Wingdings" w:hAnsi="Wingdings" w:hint="default"/>
      </w:rPr>
    </w:lvl>
    <w:lvl w:ilvl="6" w:tplc="0409000F" w:tentative="1">
      <w:start w:val="1"/>
      <w:numFmt w:val="bullet"/>
      <w:lvlText w:val=""/>
      <w:lvlJc w:val="left"/>
      <w:pPr>
        <w:tabs>
          <w:tab w:val="num" w:pos="5400"/>
        </w:tabs>
        <w:ind w:left="5400" w:hanging="360"/>
      </w:pPr>
      <w:rPr>
        <w:rFonts w:ascii="Symbol" w:hAnsi="Symbol" w:hint="default"/>
      </w:rPr>
    </w:lvl>
    <w:lvl w:ilvl="7" w:tplc="04090019" w:tentative="1">
      <w:start w:val="1"/>
      <w:numFmt w:val="bullet"/>
      <w:lvlText w:val="o"/>
      <w:lvlJc w:val="left"/>
      <w:pPr>
        <w:tabs>
          <w:tab w:val="num" w:pos="6120"/>
        </w:tabs>
        <w:ind w:left="6120" w:hanging="360"/>
      </w:pPr>
      <w:rPr>
        <w:rFonts w:ascii="Courier New" w:hAnsi="Courier New" w:cs="Courier New" w:hint="default"/>
      </w:rPr>
    </w:lvl>
    <w:lvl w:ilvl="8" w:tplc="0409001B" w:tentative="1">
      <w:start w:val="1"/>
      <w:numFmt w:val="bullet"/>
      <w:lvlText w:val=""/>
      <w:lvlJc w:val="left"/>
      <w:pPr>
        <w:tabs>
          <w:tab w:val="num" w:pos="6840"/>
        </w:tabs>
        <w:ind w:left="6840" w:hanging="360"/>
      </w:pPr>
      <w:rPr>
        <w:rFonts w:ascii="Wingdings" w:hAnsi="Wingdings" w:hint="default"/>
      </w:rPr>
    </w:lvl>
  </w:abstractNum>
  <w:abstractNum w:abstractNumId="35" w15:restartNumberingAfterBreak="0">
    <w:nsid w:val="37A90236"/>
    <w:multiLevelType w:val="hybridMultilevel"/>
    <w:tmpl w:val="022C92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3A290980"/>
    <w:multiLevelType w:val="hybridMultilevel"/>
    <w:tmpl w:val="417CC35A"/>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Symbol"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Symbol"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Symbol"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7" w15:restartNumberingAfterBreak="0">
    <w:nsid w:val="3A7A0E52"/>
    <w:multiLevelType w:val="hybridMultilevel"/>
    <w:tmpl w:val="3056CB68"/>
    <w:lvl w:ilvl="0" w:tplc="04090001">
      <w:start w:val="1"/>
      <w:numFmt w:val="bullet"/>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8" w15:restartNumberingAfterBreak="0">
    <w:nsid w:val="3B6017C0"/>
    <w:multiLevelType w:val="hybridMultilevel"/>
    <w:tmpl w:val="E200A1F4"/>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9" w15:restartNumberingAfterBreak="0">
    <w:nsid w:val="3C9011CC"/>
    <w:multiLevelType w:val="hybridMultilevel"/>
    <w:tmpl w:val="068CAB70"/>
    <w:lvl w:ilvl="0" w:tplc="04090001">
      <w:start w:val="1"/>
      <w:numFmt w:val="bullet"/>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cs="Symbol"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Symbol"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Symbol"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0" w15:restartNumberingAfterBreak="0">
    <w:nsid w:val="3D731FE0"/>
    <w:multiLevelType w:val="hybridMultilevel"/>
    <w:tmpl w:val="22BE4432"/>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1" w15:restartNumberingAfterBreak="0">
    <w:nsid w:val="409979BF"/>
    <w:multiLevelType w:val="hybridMultilevel"/>
    <w:tmpl w:val="DB60A4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5341101"/>
    <w:multiLevelType w:val="hybridMultilevel"/>
    <w:tmpl w:val="0C6A9740"/>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3" w15:restartNumberingAfterBreak="0">
    <w:nsid w:val="484B1E1A"/>
    <w:multiLevelType w:val="hybridMultilevel"/>
    <w:tmpl w:val="66D69E20"/>
    <w:lvl w:ilvl="0" w:tplc="001B0409">
      <w:start w:val="1"/>
      <w:numFmt w:val="bullet"/>
      <w:lvlText w:val=""/>
      <w:lvlJc w:val="left"/>
      <w:pPr>
        <w:ind w:left="360" w:hanging="360"/>
      </w:pPr>
      <w:rPr>
        <w:rFonts w:ascii="Wingdings" w:hAnsi="Wingdings" w:hint="default"/>
      </w:rPr>
    </w:lvl>
    <w:lvl w:ilvl="1" w:tplc="04090001">
      <w:start w:val="1"/>
      <w:numFmt w:val="bullet"/>
      <w:lvlText w:val=""/>
      <w:lvlJc w:val="left"/>
      <w:pPr>
        <w:ind w:left="1080" w:hanging="360"/>
      </w:pPr>
      <w:rPr>
        <w:rFonts w:ascii="Symbol" w:hAnsi="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4A074566"/>
    <w:multiLevelType w:val="hybridMultilevel"/>
    <w:tmpl w:val="5538C5A6"/>
    <w:lvl w:ilvl="0" w:tplc="FFFFFFFF">
      <w:start w:val="1"/>
      <w:numFmt w:val="decimal"/>
      <w:lvlText w:val="%1."/>
      <w:lvlJc w:val="left"/>
      <w:pPr>
        <w:tabs>
          <w:tab w:val="num" w:pos="1080"/>
        </w:tabs>
        <w:ind w:left="1080" w:hanging="360"/>
      </w:pPr>
    </w:lvl>
    <w:lvl w:ilvl="1" w:tplc="04090001" w:tentative="1">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45" w15:restartNumberingAfterBreak="0">
    <w:nsid w:val="4A852206"/>
    <w:multiLevelType w:val="hybridMultilevel"/>
    <w:tmpl w:val="DF0671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C313539"/>
    <w:multiLevelType w:val="hybridMultilevel"/>
    <w:tmpl w:val="F4B435A2"/>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7" w15:restartNumberingAfterBreak="0">
    <w:nsid w:val="513B16D4"/>
    <w:multiLevelType w:val="multilevel"/>
    <w:tmpl w:val="8642300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2196"/>
        </w:tabs>
        <w:ind w:left="219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8" w15:restartNumberingAfterBreak="0">
    <w:nsid w:val="537323B3"/>
    <w:multiLevelType w:val="hybridMultilevel"/>
    <w:tmpl w:val="7500208A"/>
    <w:lvl w:ilvl="0" w:tplc="FFFFFFFF">
      <w:start w:val="1"/>
      <w:numFmt w:val="bullet"/>
      <w:lvlText w:val=""/>
      <w:lvlJc w:val="left"/>
      <w:pPr>
        <w:tabs>
          <w:tab w:val="num" w:pos="1080"/>
        </w:tabs>
        <w:ind w:left="1080" w:hanging="360"/>
      </w:pPr>
      <w:rPr>
        <w:rFonts w:ascii="Symbol" w:hAnsi="Symbol" w:hint="default"/>
      </w:rPr>
    </w:lvl>
    <w:lvl w:ilvl="1" w:tplc="04090001">
      <w:start w:val="1"/>
      <w:numFmt w:val="bullet"/>
      <w:lvlText w:val="o"/>
      <w:lvlJc w:val="left"/>
      <w:pPr>
        <w:tabs>
          <w:tab w:val="num" w:pos="1800"/>
        </w:tabs>
        <w:ind w:left="1800" w:hanging="360"/>
      </w:pPr>
      <w:rPr>
        <w:rFonts w:ascii="Courier New" w:hAnsi="Courier New" w:cs="Symbol"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Symbol"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Symbol"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49" w15:restartNumberingAfterBreak="0">
    <w:nsid w:val="54EB14E6"/>
    <w:multiLevelType w:val="hybridMultilevel"/>
    <w:tmpl w:val="F70E7440"/>
    <w:lvl w:ilvl="0" w:tplc="04090001">
      <w:start w:val="1"/>
      <w:numFmt w:val="bullet"/>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cs="Symbol"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Symbol"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Symbol"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0" w15:restartNumberingAfterBreak="0">
    <w:nsid w:val="571B6C92"/>
    <w:multiLevelType w:val="hybridMultilevel"/>
    <w:tmpl w:val="F592A47A"/>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Symbol"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Symbol"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Symbol"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1" w15:restartNumberingAfterBreak="0">
    <w:nsid w:val="578B2CDD"/>
    <w:multiLevelType w:val="hybridMultilevel"/>
    <w:tmpl w:val="35A2CF50"/>
    <w:lvl w:ilvl="0" w:tplc="04090001">
      <w:start w:val="1"/>
      <w:numFmt w:val="decimal"/>
      <w:lvlText w:val="%1."/>
      <w:lvlJc w:val="left"/>
      <w:pPr>
        <w:tabs>
          <w:tab w:val="num" w:pos="1080"/>
        </w:tabs>
        <w:ind w:left="1080" w:hanging="360"/>
      </w:pPr>
    </w:lvl>
    <w:lvl w:ilvl="1" w:tplc="04090003">
      <w:start w:val="1"/>
      <w:numFmt w:val="bullet"/>
      <w:lvlText w:val=""/>
      <w:lvlJc w:val="left"/>
      <w:pPr>
        <w:tabs>
          <w:tab w:val="num" w:pos="1800"/>
        </w:tabs>
        <w:ind w:left="1800" w:hanging="360"/>
      </w:pPr>
      <w:rPr>
        <w:rFonts w:ascii="Symbol" w:hAnsi="Symbol" w:hint="default"/>
      </w:rPr>
    </w:lvl>
    <w:lvl w:ilvl="2" w:tplc="04090005" w:tentative="1">
      <w:start w:val="1"/>
      <w:numFmt w:val="lowerRoman"/>
      <w:lvlText w:val="%3."/>
      <w:lvlJc w:val="right"/>
      <w:pPr>
        <w:tabs>
          <w:tab w:val="num" w:pos="2520"/>
        </w:tabs>
        <w:ind w:left="2520" w:hanging="180"/>
      </w:pPr>
    </w:lvl>
    <w:lvl w:ilvl="3" w:tplc="04090001" w:tentative="1">
      <w:start w:val="1"/>
      <w:numFmt w:val="decimal"/>
      <w:lvlText w:val="%4."/>
      <w:lvlJc w:val="left"/>
      <w:pPr>
        <w:tabs>
          <w:tab w:val="num" w:pos="3240"/>
        </w:tabs>
        <w:ind w:left="3240" w:hanging="360"/>
      </w:pPr>
    </w:lvl>
    <w:lvl w:ilvl="4" w:tplc="04090003" w:tentative="1">
      <w:start w:val="1"/>
      <w:numFmt w:val="lowerLetter"/>
      <w:lvlText w:val="%5."/>
      <w:lvlJc w:val="left"/>
      <w:pPr>
        <w:tabs>
          <w:tab w:val="num" w:pos="3960"/>
        </w:tabs>
        <w:ind w:left="3960" w:hanging="360"/>
      </w:pPr>
    </w:lvl>
    <w:lvl w:ilvl="5" w:tplc="04090005" w:tentative="1">
      <w:start w:val="1"/>
      <w:numFmt w:val="lowerRoman"/>
      <w:lvlText w:val="%6."/>
      <w:lvlJc w:val="right"/>
      <w:pPr>
        <w:tabs>
          <w:tab w:val="num" w:pos="4680"/>
        </w:tabs>
        <w:ind w:left="4680" w:hanging="180"/>
      </w:pPr>
    </w:lvl>
    <w:lvl w:ilvl="6" w:tplc="04090001" w:tentative="1">
      <w:start w:val="1"/>
      <w:numFmt w:val="decimal"/>
      <w:lvlText w:val="%7."/>
      <w:lvlJc w:val="left"/>
      <w:pPr>
        <w:tabs>
          <w:tab w:val="num" w:pos="5400"/>
        </w:tabs>
        <w:ind w:left="5400" w:hanging="360"/>
      </w:pPr>
    </w:lvl>
    <w:lvl w:ilvl="7" w:tplc="04090003" w:tentative="1">
      <w:start w:val="1"/>
      <w:numFmt w:val="lowerLetter"/>
      <w:lvlText w:val="%8."/>
      <w:lvlJc w:val="left"/>
      <w:pPr>
        <w:tabs>
          <w:tab w:val="num" w:pos="6120"/>
        </w:tabs>
        <w:ind w:left="6120" w:hanging="360"/>
      </w:pPr>
    </w:lvl>
    <w:lvl w:ilvl="8" w:tplc="04090005" w:tentative="1">
      <w:start w:val="1"/>
      <w:numFmt w:val="lowerRoman"/>
      <w:lvlText w:val="%9."/>
      <w:lvlJc w:val="right"/>
      <w:pPr>
        <w:tabs>
          <w:tab w:val="num" w:pos="6840"/>
        </w:tabs>
        <w:ind w:left="6840" w:hanging="180"/>
      </w:pPr>
    </w:lvl>
  </w:abstractNum>
  <w:abstractNum w:abstractNumId="52" w15:restartNumberingAfterBreak="0">
    <w:nsid w:val="5AB05D95"/>
    <w:multiLevelType w:val="hybridMultilevel"/>
    <w:tmpl w:val="C8E8F7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ADD0C75"/>
    <w:multiLevelType w:val="hybridMultilevel"/>
    <w:tmpl w:val="3AE4B096"/>
    <w:lvl w:ilvl="0" w:tplc="0409000F">
      <w:start w:val="1"/>
      <w:numFmt w:val="bullet"/>
      <w:lvlText w:val=""/>
      <w:lvlJc w:val="left"/>
      <w:pPr>
        <w:tabs>
          <w:tab w:val="num" w:pos="360"/>
        </w:tabs>
        <w:ind w:left="360" w:hanging="360"/>
      </w:pPr>
      <w:rPr>
        <w:rFonts w:ascii="Symbol" w:hAnsi="Symbol" w:hint="default"/>
      </w:rPr>
    </w:lvl>
    <w:lvl w:ilvl="1" w:tplc="04090001">
      <w:start w:val="1"/>
      <w:numFmt w:val="bullet"/>
      <w:lvlText w:val="o"/>
      <w:lvlJc w:val="left"/>
      <w:pPr>
        <w:tabs>
          <w:tab w:val="num" w:pos="1080"/>
        </w:tabs>
        <w:ind w:left="1080" w:hanging="360"/>
      </w:pPr>
      <w:rPr>
        <w:rFonts w:ascii="Courier New" w:hAnsi="Courier New" w:cs="Courier New" w:hint="default"/>
      </w:r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4" w15:restartNumberingAfterBreak="0">
    <w:nsid w:val="5D9152C2"/>
    <w:multiLevelType w:val="hybridMultilevel"/>
    <w:tmpl w:val="36F0E724"/>
    <w:lvl w:ilvl="0" w:tplc="001B04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5EE549B5"/>
    <w:multiLevelType w:val="hybridMultilevel"/>
    <w:tmpl w:val="159200CE"/>
    <w:lvl w:ilvl="0" w:tplc="04090001">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6" w15:restartNumberingAfterBreak="0">
    <w:nsid w:val="611F330B"/>
    <w:multiLevelType w:val="hybridMultilevel"/>
    <w:tmpl w:val="C678A208"/>
    <w:lvl w:ilvl="0" w:tplc="04090001">
      <w:start w:val="1"/>
      <w:numFmt w:val="bullet"/>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7" w15:restartNumberingAfterBreak="0">
    <w:nsid w:val="61C87C41"/>
    <w:multiLevelType w:val="hybridMultilevel"/>
    <w:tmpl w:val="1416D26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62466013"/>
    <w:multiLevelType w:val="hybridMultilevel"/>
    <w:tmpl w:val="E9865E96"/>
    <w:lvl w:ilvl="0" w:tplc="04090001">
      <w:start w:val="1"/>
      <w:numFmt w:val="bullet"/>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9" w15:restartNumberingAfterBreak="0">
    <w:nsid w:val="63E51189"/>
    <w:multiLevelType w:val="hybridMultilevel"/>
    <w:tmpl w:val="BD8A0D54"/>
    <w:lvl w:ilvl="0" w:tplc="04090001">
      <w:start w:val="1"/>
      <w:numFmt w:val="bullet"/>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cs="Symbol"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Symbol"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Symbol"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0" w15:restartNumberingAfterBreak="0">
    <w:nsid w:val="6A62003E"/>
    <w:multiLevelType w:val="hybridMultilevel"/>
    <w:tmpl w:val="FC68BA6C"/>
    <w:lvl w:ilvl="0" w:tplc="4BD6B6AA">
      <w:start w:val="1"/>
      <w:numFmt w:val="bullet"/>
      <w:lvlText w:val=""/>
      <w:lvlJc w:val="left"/>
      <w:pPr>
        <w:tabs>
          <w:tab w:val="num" w:pos="1080"/>
        </w:tabs>
        <w:ind w:left="1080" w:hanging="360"/>
      </w:pPr>
      <w:rPr>
        <w:rFonts w:ascii="Symbol" w:hAnsi="Symbol" w:hint="default"/>
      </w:rPr>
    </w:lvl>
    <w:lvl w:ilvl="1" w:tplc="0AD4A0DE" w:tentative="1">
      <w:start w:val="1"/>
      <w:numFmt w:val="bullet"/>
      <w:lvlText w:val="o"/>
      <w:lvlJc w:val="left"/>
      <w:pPr>
        <w:tabs>
          <w:tab w:val="num" w:pos="1800"/>
        </w:tabs>
        <w:ind w:left="1800" w:hanging="360"/>
      </w:pPr>
      <w:rPr>
        <w:rFonts w:ascii="Courier New" w:hAnsi="Courier New" w:cs="Courier New" w:hint="default"/>
      </w:rPr>
    </w:lvl>
    <w:lvl w:ilvl="2" w:tplc="16564F58" w:tentative="1">
      <w:start w:val="1"/>
      <w:numFmt w:val="bullet"/>
      <w:lvlText w:val=""/>
      <w:lvlJc w:val="left"/>
      <w:pPr>
        <w:tabs>
          <w:tab w:val="num" w:pos="2520"/>
        </w:tabs>
        <w:ind w:left="2520" w:hanging="360"/>
      </w:pPr>
      <w:rPr>
        <w:rFonts w:ascii="Wingdings" w:hAnsi="Wingdings" w:hint="default"/>
      </w:rPr>
    </w:lvl>
    <w:lvl w:ilvl="3" w:tplc="32A2B878" w:tentative="1">
      <w:start w:val="1"/>
      <w:numFmt w:val="bullet"/>
      <w:lvlText w:val=""/>
      <w:lvlJc w:val="left"/>
      <w:pPr>
        <w:tabs>
          <w:tab w:val="num" w:pos="3240"/>
        </w:tabs>
        <w:ind w:left="3240" w:hanging="360"/>
      </w:pPr>
      <w:rPr>
        <w:rFonts w:ascii="Symbol" w:hAnsi="Symbol" w:hint="default"/>
      </w:rPr>
    </w:lvl>
    <w:lvl w:ilvl="4" w:tplc="575605A4" w:tentative="1">
      <w:start w:val="1"/>
      <w:numFmt w:val="bullet"/>
      <w:lvlText w:val="o"/>
      <w:lvlJc w:val="left"/>
      <w:pPr>
        <w:tabs>
          <w:tab w:val="num" w:pos="3960"/>
        </w:tabs>
        <w:ind w:left="3960" w:hanging="360"/>
      </w:pPr>
      <w:rPr>
        <w:rFonts w:ascii="Courier New" w:hAnsi="Courier New" w:cs="Courier New" w:hint="default"/>
      </w:rPr>
    </w:lvl>
    <w:lvl w:ilvl="5" w:tplc="DB5014C2" w:tentative="1">
      <w:start w:val="1"/>
      <w:numFmt w:val="bullet"/>
      <w:lvlText w:val=""/>
      <w:lvlJc w:val="left"/>
      <w:pPr>
        <w:tabs>
          <w:tab w:val="num" w:pos="4680"/>
        </w:tabs>
        <w:ind w:left="4680" w:hanging="360"/>
      </w:pPr>
      <w:rPr>
        <w:rFonts w:ascii="Wingdings" w:hAnsi="Wingdings" w:hint="default"/>
      </w:rPr>
    </w:lvl>
    <w:lvl w:ilvl="6" w:tplc="A7168DB0" w:tentative="1">
      <w:start w:val="1"/>
      <w:numFmt w:val="bullet"/>
      <w:lvlText w:val=""/>
      <w:lvlJc w:val="left"/>
      <w:pPr>
        <w:tabs>
          <w:tab w:val="num" w:pos="5400"/>
        </w:tabs>
        <w:ind w:left="5400" w:hanging="360"/>
      </w:pPr>
      <w:rPr>
        <w:rFonts w:ascii="Symbol" w:hAnsi="Symbol" w:hint="default"/>
      </w:rPr>
    </w:lvl>
    <w:lvl w:ilvl="7" w:tplc="26529FD8" w:tentative="1">
      <w:start w:val="1"/>
      <w:numFmt w:val="bullet"/>
      <w:lvlText w:val="o"/>
      <w:lvlJc w:val="left"/>
      <w:pPr>
        <w:tabs>
          <w:tab w:val="num" w:pos="6120"/>
        </w:tabs>
        <w:ind w:left="6120" w:hanging="360"/>
      </w:pPr>
      <w:rPr>
        <w:rFonts w:ascii="Courier New" w:hAnsi="Courier New" w:cs="Courier New" w:hint="default"/>
      </w:rPr>
    </w:lvl>
    <w:lvl w:ilvl="8" w:tplc="8D3CC07E" w:tentative="1">
      <w:start w:val="1"/>
      <w:numFmt w:val="bullet"/>
      <w:lvlText w:val=""/>
      <w:lvlJc w:val="left"/>
      <w:pPr>
        <w:tabs>
          <w:tab w:val="num" w:pos="6840"/>
        </w:tabs>
        <w:ind w:left="6840" w:hanging="360"/>
      </w:pPr>
      <w:rPr>
        <w:rFonts w:ascii="Wingdings" w:hAnsi="Wingdings" w:hint="default"/>
      </w:rPr>
    </w:lvl>
  </w:abstractNum>
  <w:abstractNum w:abstractNumId="61" w15:restartNumberingAfterBreak="0">
    <w:nsid w:val="6ABF5FF7"/>
    <w:multiLevelType w:val="hybridMultilevel"/>
    <w:tmpl w:val="C1F4378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2" w15:restartNumberingAfterBreak="0">
    <w:nsid w:val="6B421461"/>
    <w:multiLevelType w:val="hybridMultilevel"/>
    <w:tmpl w:val="E37CBA1A"/>
    <w:lvl w:ilvl="0" w:tplc="04090001">
      <w:start w:val="1"/>
      <w:numFmt w:val="decimal"/>
      <w:lvlText w:val="%1."/>
      <w:lvlJc w:val="left"/>
      <w:pPr>
        <w:tabs>
          <w:tab w:val="num" w:pos="1080"/>
        </w:tabs>
        <w:ind w:left="1080" w:hanging="360"/>
      </w:pPr>
    </w:lvl>
    <w:lvl w:ilvl="1" w:tplc="04090003" w:tentative="1">
      <w:start w:val="1"/>
      <w:numFmt w:val="lowerLetter"/>
      <w:lvlText w:val="%2."/>
      <w:lvlJc w:val="left"/>
      <w:pPr>
        <w:tabs>
          <w:tab w:val="num" w:pos="1800"/>
        </w:tabs>
        <w:ind w:left="1800" w:hanging="360"/>
      </w:pPr>
    </w:lvl>
    <w:lvl w:ilvl="2" w:tplc="04090005" w:tentative="1">
      <w:start w:val="1"/>
      <w:numFmt w:val="lowerRoman"/>
      <w:lvlText w:val="%3."/>
      <w:lvlJc w:val="right"/>
      <w:pPr>
        <w:tabs>
          <w:tab w:val="num" w:pos="2520"/>
        </w:tabs>
        <w:ind w:left="2520" w:hanging="180"/>
      </w:pPr>
    </w:lvl>
    <w:lvl w:ilvl="3" w:tplc="04090001" w:tentative="1">
      <w:start w:val="1"/>
      <w:numFmt w:val="decimal"/>
      <w:lvlText w:val="%4."/>
      <w:lvlJc w:val="left"/>
      <w:pPr>
        <w:tabs>
          <w:tab w:val="num" w:pos="3240"/>
        </w:tabs>
        <w:ind w:left="3240" w:hanging="360"/>
      </w:pPr>
    </w:lvl>
    <w:lvl w:ilvl="4" w:tplc="04090003" w:tentative="1">
      <w:start w:val="1"/>
      <w:numFmt w:val="lowerLetter"/>
      <w:lvlText w:val="%5."/>
      <w:lvlJc w:val="left"/>
      <w:pPr>
        <w:tabs>
          <w:tab w:val="num" w:pos="3960"/>
        </w:tabs>
        <w:ind w:left="3960" w:hanging="360"/>
      </w:pPr>
    </w:lvl>
    <w:lvl w:ilvl="5" w:tplc="04090005" w:tentative="1">
      <w:start w:val="1"/>
      <w:numFmt w:val="lowerRoman"/>
      <w:lvlText w:val="%6."/>
      <w:lvlJc w:val="right"/>
      <w:pPr>
        <w:tabs>
          <w:tab w:val="num" w:pos="4680"/>
        </w:tabs>
        <w:ind w:left="4680" w:hanging="180"/>
      </w:pPr>
    </w:lvl>
    <w:lvl w:ilvl="6" w:tplc="04090001" w:tentative="1">
      <w:start w:val="1"/>
      <w:numFmt w:val="decimal"/>
      <w:lvlText w:val="%7."/>
      <w:lvlJc w:val="left"/>
      <w:pPr>
        <w:tabs>
          <w:tab w:val="num" w:pos="5400"/>
        </w:tabs>
        <w:ind w:left="5400" w:hanging="360"/>
      </w:pPr>
    </w:lvl>
    <w:lvl w:ilvl="7" w:tplc="04090003" w:tentative="1">
      <w:start w:val="1"/>
      <w:numFmt w:val="lowerLetter"/>
      <w:lvlText w:val="%8."/>
      <w:lvlJc w:val="left"/>
      <w:pPr>
        <w:tabs>
          <w:tab w:val="num" w:pos="6120"/>
        </w:tabs>
        <w:ind w:left="6120" w:hanging="360"/>
      </w:pPr>
    </w:lvl>
    <w:lvl w:ilvl="8" w:tplc="04090005" w:tentative="1">
      <w:start w:val="1"/>
      <w:numFmt w:val="lowerRoman"/>
      <w:lvlText w:val="%9."/>
      <w:lvlJc w:val="right"/>
      <w:pPr>
        <w:tabs>
          <w:tab w:val="num" w:pos="6840"/>
        </w:tabs>
        <w:ind w:left="6840" w:hanging="180"/>
      </w:pPr>
    </w:lvl>
  </w:abstractNum>
  <w:abstractNum w:abstractNumId="63" w15:restartNumberingAfterBreak="0">
    <w:nsid w:val="6B794A2F"/>
    <w:multiLevelType w:val="hybridMultilevel"/>
    <w:tmpl w:val="74A67312"/>
    <w:lvl w:ilvl="0" w:tplc="0409000F">
      <w:start w:val="1"/>
      <w:numFmt w:val="bullet"/>
      <w:lvlText w:val=""/>
      <w:lvlJc w:val="left"/>
      <w:pPr>
        <w:tabs>
          <w:tab w:val="num" w:pos="1440"/>
        </w:tabs>
        <w:ind w:left="1440" w:hanging="360"/>
      </w:pPr>
      <w:rPr>
        <w:rFonts w:ascii="Symbol" w:hAnsi="Symbol"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64" w15:restartNumberingAfterBreak="0">
    <w:nsid w:val="70A41CCC"/>
    <w:multiLevelType w:val="hybridMultilevel"/>
    <w:tmpl w:val="C97E601A"/>
    <w:lvl w:ilvl="0" w:tplc="04090001">
      <w:start w:val="1"/>
      <w:numFmt w:val="bullet"/>
      <w:lvlText w:val=""/>
      <w:lvlJc w:val="left"/>
      <w:pPr>
        <w:tabs>
          <w:tab w:val="num" w:pos="1080"/>
        </w:tabs>
        <w:ind w:left="1080" w:hanging="360"/>
      </w:pPr>
      <w:rPr>
        <w:rFonts w:ascii="Symbol" w:hAnsi="Symbol" w:hint="default"/>
      </w:rPr>
    </w:lvl>
    <w:lvl w:ilvl="1" w:tplc="04090019" w:tentative="1">
      <w:start w:val="1"/>
      <w:numFmt w:val="bullet"/>
      <w:lvlText w:val="o"/>
      <w:lvlJc w:val="left"/>
      <w:pPr>
        <w:tabs>
          <w:tab w:val="num" w:pos="1800"/>
        </w:tabs>
        <w:ind w:left="1800" w:hanging="360"/>
      </w:pPr>
      <w:rPr>
        <w:rFonts w:ascii="Courier New" w:hAnsi="Courier New" w:cs="Courier New" w:hint="default"/>
      </w:rPr>
    </w:lvl>
    <w:lvl w:ilvl="2" w:tplc="0409001B" w:tentative="1">
      <w:start w:val="1"/>
      <w:numFmt w:val="bullet"/>
      <w:lvlText w:val=""/>
      <w:lvlJc w:val="left"/>
      <w:pPr>
        <w:tabs>
          <w:tab w:val="num" w:pos="2520"/>
        </w:tabs>
        <w:ind w:left="2520" w:hanging="360"/>
      </w:pPr>
      <w:rPr>
        <w:rFonts w:ascii="Wingdings" w:hAnsi="Wingdings" w:hint="default"/>
      </w:rPr>
    </w:lvl>
    <w:lvl w:ilvl="3" w:tplc="0409000F" w:tentative="1">
      <w:start w:val="1"/>
      <w:numFmt w:val="bullet"/>
      <w:lvlText w:val=""/>
      <w:lvlJc w:val="left"/>
      <w:pPr>
        <w:tabs>
          <w:tab w:val="num" w:pos="3240"/>
        </w:tabs>
        <w:ind w:left="3240" w:hanging="360"/>
      </w:pPr>
      <w:rPr>
        <w:rFonts w:ascii="Symbol" w:hAnsi="Symbol" w:hint="default"/>
      </w:rPr>
    </w:lvl>
    <w:lvl w:ilvl="4" w:tplc="04090019" w:tentative="1">
      <w:start w:val="1"/>
      <w:numFmt w:val="bullet"/>
      <w:lvlText w:val="o"/>
      <w:lvlJc w:val="left"/>
      <w:pPr>
        <w:tabs>
          <w:tab w:val="num" w:pos="3960"/>
        </w:tabs>
        <w:ind w:left="3960" w:hanging="360"/>
      </w:pPr>
      <w:rPr>
        <w:rFonts w:ascii="Courier New" w:hAnsi="Courier New" w:cs="Courier New" w:hint="default"/>
      </w:rPr>
    </w:lvl>
    <w:lvl w:ilvl="5" w:tplc="0409001B" w:tentative="1">
      <w:start w:val="1"/>
      <w:numFmt w:val="bullet"/>
      <w:lvlText w:val=""/>
      <w:lvlJc w:val="left"/>
      <w:pPr>
        <w:tabs>
          <w:tab w:val="num" w:pos="4680"/>
        </w:tabs>
        <w:ind w:left="4680" w:hanging="360"/>
      </w:pPr>
      <w:rPr>
        <w:rFonts w:ascii="Wingdings" w:hAnsi="Wingdings" w:hint="default"/>
      </w:rPr>
    </w:lvl>
    <w:lvl w:ilvl="6" w:tplc="0409000F" w:tentative="1">
      <w:start w:val="1"/>
      <w:numFmt w:val="bullet"/>
      <w:lvlText w:val=""/>
      <w:lvlJc w:val="left"/>
      <w:pPr>
        <w:tabs>
          <w:tab w:val="num" w:pos="5400"/>
        </w:tabs>
        <w:ind w:left="5400" w:hanging="360"/>
      </w:pPr>
      <w:rPr>
        <w:rFonts w:ascii="Symbol" w:hAnsi="Symbol" w:hint="default"/>
      </w:rPr>
    </w:lvl>
    <w:lvl w:ilvl="7" w:tplc="04090019" w:tentative="1">
      <w:start w:val="1"/>
      <w:numFmt w:val="bullet"/>
      <w:lvlText w:val="o"/>
      <w:lvlJc w:val="left"/>
      <w:pPr>
        <w:tabs>
          <w:tab w:val="num" w:pos="6120"/>
        </w:tabs>
        <w:ind w:left="6120" w:hanging="360"/>
      </w:pPr>
      <w:rPr>
        <w:rFonts w:ascii="Courier New" w:hAnsi="Courier New" w:cs="Courier New" w:hint="default"/>
      </w:rPr>
    </w:lvl>
    <w:lvl w:ilvl="8" w:tplc="0409001B" w:tentative="1">
      <w:start w:val="1"/>
      <w:numFmt w:val="bullet"/>
      <w:lvlText w:val=""/>
      <w:lvlJc w:val="left"/>
      <w:pPr>
        <w:tabs>
          <w:tab w:val="num" w:pos="6840"/>
        </w:tabs>
        <w:ind w:left="6840" w:hanging="360"/>
      </w:pPr>
      <w:rPr>
        <w:rFonts w:ascii="Wingdings" w:hAnsi="Wingdings" w:hint="default"/>
      </w:rPr>
    </w:lvl>
  </w:abstractNum>
  <w:abstractNum w:abstractNumId="65" w15:restartNumberingAfterBreak="0">
    <w:nsid w:val="715225FE"/>
    <w:multiLevelType w:val="hybridMultilevel"/>
    <w:tmpl w:val="950A1B84"/>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6" w15:restartNumberingAfterBreak="0">
    <w:nsid w:val="71603A51"/>
    <w:multiLevelType w:val="hybridMultilevel"/>
    <w:tmpl w:val="CDB421CC"/>
    <w:lvl w:ilvl="0" w:tplc="04090001">
      <w:start w:val="1"/>
      <w:numFmt w:val="decimal"/>
      <w:lvlText w:val="%1."/>
      <w:lvlJc w:val="left"/>
      <w:pPr>
        <w:tabs>
          <w:tab w:val="num" w:pos="1440"/>
        </w:tabs>
        <w:ind w:left="1440" w:hanging="360"/>
      </w:pPr>
    </w:lvl>
    <w:lvl w:ilvl="1" w:tplc="04090003" w:tentative="1">
      <w:start w:val="1"/>
      <w:numFmt w:val="lowerLetter"/>
      <w:lvlText w:val="%2."/>
      <w:lvlJc w:val="left"/>
      <w:pPr>
        <w:tabs>
          <w:tab w:val="num" w:pos="2160"/>
        </w:tabs>
        <w:ind w:left="2160" w:hanging="360"/>
      </w:pPr>
    </w:lvl>
    <w:lvl w:ilvl="2" w:tplc="04090005" w:tentative="1">
      <w:start w:val="1"/>
      <w:numFmt w:val="lowerRoman"/>
      <w:lvlText w:val="%3."/>
      <w:lvlJc w:val="right"/>
      <w:pPr>
        <w:tabs>
          <w:tab w:val="num" w:pos="2880"/>
        </w:tabs>
        <w:ind w:left="2880" w:hanging="180"/>
      </w:pPr>
    </w:lvl>
    <w:lvl w:ilvl="3" w:tplc="04090001" w:tentative="1">
      <w:start w:val="1"/>
      <w:numFmt w:val="decimal"/>
      <w:lvlText w:val="%4."/>
      <w:lvlJc w:val="left"/>
      <w:pPr>
        <w:tabs>
          <w:tab w:val="num" w:pos="3600"/>
        </w:tabs>
        <w:ind w:left="3600" w:hanging="360"/>
      </w:pPr>
    </w:lvl>
    <w:lvl w:ilvl="4" w:tplc="04090003" w:tentative="1">
      <w:start w:val="1"/>
      <w:numFmt w:val="lowerLetter"/>
      <w:lvlText w:val="%5."/>
      <w:lvlJc w:val="left"/>
      <w:pPr>
        <w:tabs>
          <w:tab w:val="num" w:pos="4320"/>
        </w:tabs>
        <w:ind w:left="4320" w:hanging="360"/>
      </w:pPr>
    </w:lvl>
    <w:lvl w:ilvl="5" w:tplc="04090005" w:tentative="1">
      <w:start w:val="1"/>
      <w:numFmt w:val="lowerRoman"/>
      <w:lvlText w:val="%6."/>
      <w:lvlJc w:val="right"/>
      <w:pPr>
        <w:tabs>
          <w:tab w:val="num" w:pos="5040"/>
        </w:tabs>
        <w:ind w:left="5040" w:hanging="180"/>
      </w:pPr>
    </w:lvl>
    <w:lvl w:ilvl="6" w:tplc="04090001" w:tentative="1">
      <w:start w:val="1"/>
      <w:numFmt w:val="decimal"/>
      <w:lvlText w:val="%7."/>
      <w:lvlJc w:val="left"/>
      <w:pPr>
        <w:tabs>
          <w:tab w:val="num" w:pos="5760"/>
        </w:tabs>
        <w:ind w:left="5760" w:hanging="360"/>
      </w:pPr>
    </w:lvl>
    <w:lvl w:ilvl="7" w:tplc="04090003" w:tentative="1">
      <w:start w:val="1"/>
      <w:numFmt w:val="lowerLetter"/>
      <w:lvlText w:val="%8."/>
      <w:lvlJc w:val="left"/>
      <w:pPr>
        <w:tabs>
          <w:tab w:val="num" w:pos="6480"/>
        </w:tabs>
        <w:ind w:left="6480" w:hanging="360"/>
      </w:pPr>
    </w:lvl>
    <w:lvl w:ilvl="8" w:tplc="04090005" w:tentative="1">
      <w:start w:val="1"/>
      <w:numFmt w:val="lowerRoman"/>
      <w:lvlText w:val="%9."/>
      <w:lvlJc w:val="right"/>
      <w:pPr>
        <w:tabs>
          <w:tab w:val="num" w:pos="7200"/>
        </w:tabs>
        <w:ind w:left="7200" w:hanging="180"/>
      </w:pPr>
    </w:lvl>
  </w:abstractNum>
  <w:abstractNum w:abstractNumId="67" w15:restartNumberingAfterBreak="0">
    <w:nsid w:val="733803E7"/>
    <w:multiLevelType w:val="hybridMultilevel"/>
    <w:tmpl w:val="E2AEE6DA"/>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8" w15:restartNumberingAfterBreak="0">
    <w:nsid w:val="75ED439E"/>
    <w:multiLevelType w:val="hybridMultilevel"/>
    <w:tmpl w:val="5798F64A"/>
    <w:lvl w:ilvl="0" w:tplc="0409000F">
      <w:start w:val="1"/>
      <w:numFmt w:val="bullet"/>
      <w:lvlText w:val=""/>
      <w:lvlJc w:val="left"/>
      <w:pPr>
        <w:tabs>
          <w:tab w:val="num" w:pos="1080"/>
        </w:tabs>
        <w:ind w:left="1080" w:hanging="360"/>
      </w:pPr>
      <w:rPr>
        <w:rFonts w:ascii="Symbol" w:hAnsi="Symbol" w:hint="default"/>
      </w:rPr>
    </w:lvl>
    <w:lvl w:ilvl="1" w:tplc="04090019">
      <w:start w:val="1"/>
      <w:numFmt w:val="bullet"/>
      <w:lvlText w:val="o"/>
      <w:lvlJc w:val="left"/>
      <w:pPr>
        <w:tabs>
          <w:tab w:val="num" w:pos="1800"/>
        </w:tabs>
        <w:ind w:left="1800" w:hanging="360"/>
      </w:pPr>
      <w:rPr>
        <w:rFonts w:ascii="Courier New" w:hAnsi="Courier New" w:cs="Courier New" w:hint="default"/>
      </w:rPr>
    </w:lvl>
    <w:lvl w:ilvl="2" w:tplc="0409001B" w:tentative="1">
      <w:start w:val="1"/>
      <w:numFmt w:val="bullet"/>
      <w:lvlText w:val=""/>
      <w:lvlJc w:val="left"/>
      <w:pPr>
        <w:tabs>
          <w:tab w:val="num" w:pos="2520"/>
        </w:tabs>
        <w:ind w:left="2520" w:hanging="360"/>
      </w:pPr>
      <w:rPr>
        <w:rFonts w:ascii="Wingdings" w:hAnsi="Wingdings" w:hint="default"/>
      </w:rPr>
    </w:lvl>
    <w:lvl w:ilvl="3" w:tplc="0409000F" w:tentative="1">
      <w:start w:val="1"/>
      <w:numFmt w:val="bullet"/>
      <w:lvlText w:val=""/>
      <w:lvlJc w:val="left"/>
      <w:pPr>
        <w:tabs>
          <w:tab w:val="num" w:pos="3240"/>
        </w:tabs>
        <w:ind w:left="3240" w:hanging="360"/>
      </w:pPr>
      <w:rPr>
        <w:rFonts w:ascii="Symbol" w:hAnsi="Symbol" w:hint="default"/>
      </w:rPr>
    </w:lvl>
    <w:lvl w:ilvl="4" w:tplc="04090019" w:tentative="1">
      <w:start w:val="1"/>
      <w:numFmt w:val="bullet"/>
      <w:lvlText w:val="o"/>
      <w:lvlJc w:val="left"/>
      <w:pPr>
        <w:tabs>
          <w:tab w:val="num" w:pos="3960"/>
        </w:tabs>
        <w:ind w:left="3960" w:hanging="360"/>
      </w:pPr>
      <w:rPr>
        <w:rFonts w:ascii="Courier New" w:hAnsi="Courier New" w:cs="Courier New" w:hint="default"/>
      </w:rPr>
    </w:lvl>
    <w:lvl w:ilvl="5" w:tplc="0409001B" w:tentative="1">
      <w:start w:val="1"/>
      <w:numFmt w:val="bullet"/>
      <w:lvlText w:val=""/>
      <w:lvlJc w:val="left"/>
      <w:pPr>
        <w:tabs>
          <w:tab w:val="num" w:pos="4680"/>
        </w:tabs>
        <w:ind w:left="4680" w:hanging="360"/>
      </w:pPr>
      <w:rPr>
        <w:rFonts w:ascii="Wingdings" w:hAnsi="Wingdings" w:hint="default"/>
      </w:rPr>
    </w:lvl>
    <w:lvl w:ilvl="6" w:tplc="0409000F" w:tentative="1">
      <w:start w:val="1"/>
      <w:numFmt w:val="bullet"/>
      <w:lvlText w:val=""/>
      <w:lvlJc w:val="left"/>
      <w:pPr>
        <w:tabs>
          <w:tab w:val="num" w:pos="5400"/>
        </w:tabs>
        <w:ind w:left="5400" w:hanging="360"/>
      </w:pPr>
      <w:rPr>
        <w:rFonts w:ascii="Symbol" w:hAnsi="Symbol" w:hint="default"/>
      </w:rPr>
    </w:lvl>
    <w:lvl w:ilvl="7" w:tplc="04090019" w:tentative="1">
      <w:start w:val="1"/>
      <w:numFmt w:val="bullet"/>
      <w:lvlText w:val="o"/>
      <w:lvlJc w:val="left"/>
      <w:pPr>
        <w:tabs>
          <w:tab w:val="num" w:pos="6120"/>
        </w:tabs>
        <w:ind w:left="6120" w:hanging="360"/>
      </w:pPr>
      <w:rPr>
        <w:rFonts w:ascii="Courier New" w:hAnsi="Courier New" w:cs="Courier New" w:hint="default"/>
      </w:rPr>
    </w:lvl>
    <w:lvl w:ilvl="8" w:tplc="0409001B" w:tentative="1">
      <w:start w:val="1"/>
      <w:numFmt w:val="bullet"/>
      <w:lvlText w:val=""/>
      <w:lvlJc w:val="left"/>
      <w:pPr>
        <w:tabs>
          <w:tab w:val="num" w:pos="6840"/>
        </w:tabs>
        <w:ind w:left="6840" w:hanging="360"/>
      </w:pPr>
      <w:rPr>
        <w:rFonts w:ascii="Wingdings" w:hAnsi="Wingdings" w:hint="default"/>
      </w:rPr>
    </w:lvl>
  </w:abstractNum>
  <w:abstractNum w:abstractNumId="69" w15:restartNumberingAfterBreak="0">
    <w:nsid w:val="7A222BD6"/>
    <w:multiLevelType w:val="hybridMultilevel"/>
    <w:tmpl w:val="D00E243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70" w15:restartNumberingAfterBreak="0">
    <w:nsid w:val="7B0F30D1"/>
    <w:multiLevelType w:val="hybridMultilevel"/>
    <w:tmpl w:val="D97AB9F8"/>
    <w:lvl w:ilvl="0" w:tplc="04090001">
      <w:start w:val="1"/>
      <w:numFmt w:val="bullet"/>
      <w:lvlText w:val=""/>
      <w:lvlJc w:val="left"/>
      <w:pPr>
        <w:ind w:left="1152" w:hanging="360"/>
      </w:pPr>
      <w:rPr>
        <w:rFonts w:ascii="Symbol" w:hAnsi="Symbol" w:hint="default"/>
      </w:rPr>
    </w:lvl>
    <w:lvl w:ilvl="1" w:tplc="04090003">
      <w:start w:val="1"/>
      <w:numFmt w:val="bullet"/>
      <w:lvlText w:val="o"/>
      <w:lvlJc w:val="left"/>
      <w:pPr>
        <w:ind w:left="1872" w:hanging="360"/>
      </w:pPr>
      <w:rPr>
        <w:rFonts w:ascii="Courier New" w:hAnsi="Courier New" w:cs="Courier New" w:hint="default"/>
      </w:rPr>
    </w:lvl>
    <w:lvl w:ilvl="2" w:tplc="04090005">
      <w:start w:val="1"/>
      <w:numFmt w:val="bullet"/>
      <w:lvlText w:val=""/>
      <w:lvlJc w:val="left"/>
      <w:pPr>
        <w:ind w:left="2592" w:hanging="360"/>
      </w:pPr>
      <w:rPr>
        <w:rFonts w:ascii="Wingdings" w:hAnsi="Wingdings" w:hint="default"/>
      </w:rPr>
    </w:lvl>
    <w:lvl w:ilvl="3" w:tplc="04090001">
      <w:numFmt w:val="bullet"/>
      <w:lvlText w:val="-"/>
      <w:lvlJc w:val="left"/>
      <w:pPr>
        <w:ind w:left="3312" w:hanging="360"/>
      </w:pPr>
      <w:rPr>
        <w:rFonts w:ascii="Times New Roman" w:eastAsia="Times New Roman" w:hAnsi="Times New Roman" w:cs="Times New Roman"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1" w15:restartNumberingAfterBreak="0">
    <w:nsid w:val="7C8A041D"/>
    <w:multiLevelType w:val="hybridMultilevel"/>
    <w:tmpl w:val="069E2EEA"/>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FED6E016"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72" w15:restartNumberingAfterBreak="0">
    <w:nsid w:val="7ED91B80"/>
    <w:multiLevelType w:val="hybridMultilevel"/>
    <w:tmpl w:val="572495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24195655">
    <w:abstractNumId w:val="47"/>
  </w:num>
  <w:num w:numId="2" w16cid:durableId="86509570">
    <w:abstractNumId w:val="17"/>
  </w:num>
  <w:num w:numId="3" w16cid:durableId="1311785756">
    <w:abstractNumId w:val="31"/>
  </w:num>
  <w:num w:numId="4" w16cid:durableId="1149056505">
    <w:abstractNumId w:val="36"/>
  </w:num>
  <w:num w:numId="5" w16cid:durableId="2078740141">
    <w:abstractNumId w:val="7"/>
  </w:num>
  <w:num w:numId="6" w16cid:durableId="608974329">
    <w:abstractNumId w:val="50"/>
  </w:num>
  <w:num w:numId="7" w16cid:durableId="2016762254">
    <w:abstractNumId w:val="23"/>
  </w:num>
  <w:num w:numId="8" w16cid:durableId="1080062985">
    <w:abstractNumId w:val="39"/>
  </w:num>
  <w:num w:numId="9" w16cid:durableId="2030794769">
    <w:abstractNumId w:val="44"/>
  </w:num>
  <w:num w:numId="10" w16cid:durableId="863127685">
    <w:abstractNumId w:val="3"/>
  </w:num>
  <w:num w:numId="11" w16cid:durableId="718433083">
    <w:abstractNumId w:val="25"/>
  </w:num>
  <w:num w:numId="12" w16cid:durableId="1086074768">
    <w:abstractNumId w:val="13"/>
  </w:num>
  <w:num w:numId="13" w16cid:durableId="1876261827">
    <w:abstractNumId w:val="51"/>
  </w:num>
  <w:num w:numId="14" w16cid:durableId="1039748423">
    <w:abstractNumId w:val="33"/>
  </w:num>
  <w:num w:numId="15" w16cid:durableId="1998990310">
    <w:abstractNumId w:val="21"/>
  </w:num>
  <w:num w:numId="16" w16cid:durableId="666515409">
    <w:abstractNumId w:val="32"/>
  </w:num>
  <w:num w:numId="17" w16cid:durableId="826550417">
    <w:abstractNumId w:val="6"/>
  </w:num>
  <w:num w:numId="18" w16cid:durableId="1168062205">
    <w:abstractNumId w:val="59"/>
  </w:num>
  <w:num w:numId="19" w16cid:durableId="1506171778">
    <w:abstractNumId w:val="49"/>
  </w:num>
  <w:num w:numId="20" w16cid:durableId="755328009">
    <w:abstractNumId w:val="48"/>
  </w:num>
  <w:num w:numId="21" w16cid:durableId="1851988835">
    <w:abstractNumId w:val="30"/>
  </w:num>
  <w:num w:numId="22" w16cid:durableId="327294479">
    <w:abstractNumId w:val="35"/>
  </w:num>
  <w:num w:numId="23" w16cid:durableId="1278294434">
    <w:abstractNumId w:val="42"/>
  </w:num>
  <w:num w:numId="24" w16cid:durableId="727147663">
    <w:abstractNumId w:val="0"/>
  </w:num>
  <w:num w:numId="25" w16cid:durableId="1149052924">
    <w:abstractNumId w:val="65"/>
  </w:num>
  <w:num w:numId="26" w16cid:durableId="572349181">
    <w:abstractNumId w:val="8"/>
  </w:num>
  <w:num w:numId="27" w16cid:durableId="687950825">
    <w:abstractNumId w:val="37"/>
  </w:num>
  <w:num w:numId="28" w16cid:durableId="2000112557">
    <w:abstractNumId w:val="11"/>
  </w:num>
  <w:num w:numId="29" w16cid:durableId="967931390">
    <w:abstractNumId w:val="46"/>
  </w:num>
  <w:num w:numId="30" w16cid:durableId="455492634">
    <w:abstractNumId w:val="22"/>
  </w:num>
  <w:num w:numId="31" w16cid:durableId="233319531">
    <w:abstractNumId w:val="4"/>
  </w:num>
  <w:num w:numId="32" w16cid:durableId="2006472683">
    <w:abstractNumId w:val="56"/>
  </w:num>
  <w:num w:numId="33" w16cid:durableId="1255632072">
    <w:abstractNumId w:val="68"/>
  </w:num>
  <w:num w:numId="34" w16cid:durableId="1692493055">
    <w:abstractNumId w:val="28"/>
  </w:num>
  <w:num w:numId="35" w16cid:durableId="478307692">
    <w:abstractNumId w:val="71"/>
  </w:num>
  <w:num w:numId="36" w16cid:durableId="2085839186">
    <w:abstractNumId w:val="27"/>
  </w:num>
  <w:num w:numId="37" w16cid:durableId="1815246976">
    <w:abstractNumId w:val="9"/>
  </w:num>
  <w:num w:numId="38" w16cid:durableId="1799957698">
    <w:abstractNumId w:val="10"/>
  </w:num>
  <w:num w:numId="39" w16cid:durableId="104348868">
    <w:abstractNumId w:val="26"/>
  </w:num>
  <w:num w:numId="40" w16cid:durableId="1835099872">
    <w:abstractNumId w:val="1"/>
  </w:num>
  <w:num w:numId="41" w16cid:durableId="784932320">
    <w:abstractNumId w:val="18"/>
  </w:num>
  <w:num w:numId="42" w16cid:durableId="840896327">
    <w:abstractNumId w:val="64"/>
  </w:num>
  <w:num w:numId="43" w16cid:durableId="483401370">
    <w:abstractNumId w:val="63"/>
  </w:num>
  <w:num w:numId="44" w16cid:durableId="1146319854">
    <w:abstractNumId w:val="15"/>
  </w:num>
  <w:num w:numId="45" w16cid:durableId="129597342">
    <w:abstractNumId w:val="60"/>
  </w:num>
  <w:num w:numId="46" w16cid:durableId="245120058">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234434680">
    <w:abstractNumId w:val="12"/>
  </w:num>
  <w:num w:numId="48" w16cid:durableId="1355038174">
    <w:abstractNumId w:val="58"/>
  </w:num>
  <w:num w:numId="49" w16cid:durableId="1498884917">
    <w:abstractNumId w:val="61"/>
  </w:num>
  <w:num w:numId="50" w16cid:durableId="160510118">
    <w:abstractNumId w:val="67"/>
  </w:num>
  <w:num w:numId="51" w16cid:durableId="1081677812">
    <w:abstractNumId w:val="62"/>
  </w:num>
  <w:num w:numId="52" w16cid:durableId="2022511809">
    <w:abstractNumId w:val="40"/>
  </w:num>
  <w:num w:numId="53" w16cid:durableId="1842546827">
    <w:abstractNumId w:val="69"/>
  </w:num>
  <w:num w:numId="54" w16cid:durableId="1976836776">
    <w:abstractNumId w:val="34"/>
  </w:num>
  <w:num w:numId="55" w16cid:durableId="851338247">
    <w:abstractNumId w:val="5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846356273">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915941921">
    <w:abstractNumId w:val="57"/>
  </w:num>
  <w:num w:numId="58" w16cid:durableId="896430387">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142230750">
    <w:abstractNumId w:val="66"/>
  </w:num>
  <w:num w:numId="60" w16cid:durableId="2116317648">
    <w:abstractNumId w:val="5"/>
  </w:num>
  <w:num w:numId="61" w16cid:durableId="1114323024">
    <w:abstractNumId w:val="38"/>
  </w:num>
  <w:num w:numId="62" w16cid:durableId="1875606751">
    <w:abstractNumId w:val="55"/>
  </w:num>
  <w:num w:numId="63" w16cid:durableId="156213077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758820001">
    <w:abstractNumId w:val="7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583075959">
    <w:abstractNumId w:val="3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294526160">
    <w:abstractNumId w:val="29"/>
  </w:num>
  <w:num w:numId="67" w16cid:durableId="1479030567">
    <w:abstractNumId w:val="41"/>
  </w:num>
  <w:num w:numId="68" w16cid:durableId="16582637">
    <w:abstractNumId w:val="45"/>
  </w:num>
  <w:num w:numId="69" w16cid:durableId="158337483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74270747">
    <w:abstractNumId w:val="19"/>
  </w:num>
  <w:num w:numId="71" w16cid:durableId="1165587922">
    <w:abstractNumId w:val="52"/>
  </w:num>
  <w:num w:numId="72" w16cid:durableId="57647407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614599172">
    <w:abstractNumId w:val="72"/>
  </w:num>
  <w:num w:numId="74" w16cid:durableId="581374586">
    <w:abstractNumId w:val="2"/>
  </w:num>
  <w:num w:numId="75" w16cid:durableId="1966883135">
    <w:abstractNumId w:val="54"/>
  </w:num>
  <w:num w:numId="76" w16cid:durableId="1023021745">
    <w:abstractNumId w:val="43"/>
  </w:num>
  <w:num w:numId="77" w16cid:durableId="275214459">
    <w:abstractNumId w:val="24"/>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5"/>
  <w:hideSpellingErrors/>
  <w:hideGrammaticalErrors/>
  <w:activeWritingStyle w:appName="MSWord" w:lang="en-US" w:vendorID="64" w:dllVersion="6" w:nlCheck="1" w:checkStyle="1"/>
  <w:activeWritingStyle w:appName="MSWord" w:lang="fr-FR" w:vendorID="64" w:dllVersion="6" w:nlCheck="1" w:checkStyle="1"/>
  <w:activeWritingStyle w:appName="MSWord" w:lang="es-ES" w:vendorID="64" w:dllVersion="6" w:nlCheck="1" w:checkStyle="1"/>
  <w:activeWritingStyle w:appName="MSWord" w:lang="en-GB" w:vendorID="64" w:dllVersion="6" w:nlCheck="1" w:checkStyle="1"/>
  <w:activeWritingStyle w:appName="MSWord" w:lang="de-DE" w:vendorID="64" w:dllVersion="6" w:nlCheck="1" w:checkStyle="1"/>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activeWritingStyle w:appName="MSWord" w:lang="es-E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F68F1"/>
    <w:rsid w:val="00002041"/>
    <w:rsid w:val="0000212D"/>
    <w:rsid w:val="000025F5"/>
    <w:rsid w:val="00003130"/>
    <w:rsid w:val="00004D29"/>
    <w:rsid w:val="00004D70"/>
    <w:rsid w:val="00005487"/>
    <w:rsid w:val="000055F3"/>
    <w:rsid w:val="000059CD"/>
    <w:rsid w:val="00007B4D"/>
    <w:rsid w:val="00010011"/>
    <w:rsid w:val="000103DB"/>
    <w:rsid w:val="00010517"/>
    <w:rsid w:val="00010B3B"/>
    <w:rsid w:val="00010FEA"/>
    <w:rsid w:val="000110CB"/>
    <w:rsid w:val="000114F4"/>
    <w:rsid w:val="000115E4"/>
    <w:rsid w:val="00011E39"/>
    <w:rsid w:val="000127D9"/>
    <w:rsid w:val="000133FC"/>
    <w:rsid w:val="00013475"/>
    <w:rsid w:val="00013C35"/>
    <w:rsid w:val="00014438"/>
    <w:rsid w:val="00014838"/>
    <w:rsid w:val="00014BC2"/>
    <w:rsid w:val="0001535A"/>
    <w:rsid w:val="000158B5"/>
    <w:rsid w:val="00015DC6"/>
    <w:rsid w:val="00015EFC"/>
    <w:rsid w:val="0001626D"/>
    <w:rsid w:val="00017FD1"/>
    <w:rsid w:val="000200F7"/>
    <w:rsid w:val="00020165"/>
    <w:rsid w:val="0002060E"/>
    <w:rsid w:val="00020EFB"/>
    <w:rsid w:val="00021FC1"/>
    <w:rsid w:val="000221B8"/>
    <w:rsid w:val="000234AB"/>
    <w:rsid w:val="0002375E"/>
    <w:rsid w:val="00023FCF"/>
    <w:rsid w:val="000240F5"/>
    <w:rsid w:val="00024358"/>
    <w:rsid w:val="00025AED"/>
    <w:rsid w:val="00025DEF"/>
    <w:rsid w:val="0002629D"/>
    <w:rsid w:val="000262F4"/>
    <w:rsid w:val="000271F1"/>
    <w:rsid w:val="000274E8"/>
    <w:rsid w:val="00027D41"/>
    <w:rsid w:val="00031E59"/>
    <w:rsid w:val="000323BD"/>
    <w:rsid w:val="00033CAC"/>
    <w:rsid w:val="00034A09"/>
    <w:rsid w:val="000361A1"/>
    <w:rsid w:val="00036DEC"/>
    <w:rsid w:val="00037CD0"/>
    <w:rsid w:val="000401AA"/>
    <w:rsid w:val="00042B64"/>
    <w:rsid w:val="000431C6"/>
    <w:rsid w:val="00043BC1"/>
    <w:rsid w:val="00043ECB"/>
    <w:rsid w:val="00044802"/>
    <w:rsid w:val="0004485C"/>
    <w:rsid w:val="00044EBF"/>
    <w:rsid w:val="00044EDC"/>
    <w:rsid w:val="000450B9"/>
    <w:rsid w:val="000467EE"/>
    <w:rsid w:val="00046A55"/>
    <w:rsid w:val="00046BD9"/>
    <w:rsid w:val="00047A82"/>
    <w:rsid w:val="00047CE9"/>
    <w:rsid w:val="00050137"/>
    <w:rsid w:val="00050737"/>
    <w:rsid w:val="00052053"/>
    <w:rsid w:val="0005248D"/>
    <w:rsid w:val="0005290D"/>
    <w:rsid w:val="0005291A"/>
    <w:rsid w:val="00052F41"/>
    <w:rsid w:val="00053612"/>
    <w:rsid w:val="00055936"/>
    <w:rsid w:val="0005629E"/>
    <w:rsid w:val="000577DE"/>
    <w:rsid w:val="00057ECD"/>
    <w:rsid w:val="000601CB"/>
    <w:rsid w:val="000612C9"/>
    <w:rsid w:val="000625B3"/>
    <w:rsid w:val="0006306A"/>
    <w:rsid w:val="00063881"/>
    <w:rsid w:val="00063C2C"/>
    <w:rsid w:val="00064481"/>
    <w:rsid w:val="00064A6C"/>
    <w:rsid w:val="000663EB"/>
    <w:rsid w:val="0006643F"/>
    <w:rsid w:val="00067383"/>
    <w:rsid w:val="00067915"/>
    <w:rsid w:val="00070545"/>
    <w:rsid w:val="00070B7C"/>
    <w:rsid w:val="00071AAC"/>
    <w:rsid w:val="00071DBA"/>
    <w:rsid w:val="000726C8"/>
    <w:rsid w:val="00072B8E"/>
    <w:rsid w:val="00073233"/>
    <w:rsid w:val="000742F0"/>
    <w:rsid w:val="00074794"/>
    <w:rsid w:val="00074877"/>
    <w:rsid w:val="00075094"/>
    <w:rsid w:val="00075550"/>
    <w:rsid w:val="000766C8"/>
    <w:rsid w:val="00077225"/>
    <w:rsid w:val="00077839"/>
    <w:rsid w:val="00077C3B"/>
    <w:rsid w:val="000815C8"/>
    <w:rsid w:val="00082CD0"/>
    <w:rsid w:val="000838B9"/>
    <w:rsid w:val="00083D30"/>
    <w:rsid w:val="00084C39"/>
    <w:rsid w:val="000851FE"/>
    <w:rsid w:val="0008558A"/>
    <w:rsid w:val="00085935"/>
    <w:rsid w:val="00086719"/>
    <w:rsid w:val="00086876"/>
    <w:rsid w:val="0008743B"/>
    <w:rsid w:val="00087F0B"/>
    <w:rsid w:val="000903CB"/>
    <w:rsid w:val="00090BD2"/>
    <w:rsid w:val="0009132E"/>
    <w:rsid w:val="0009135D"/>
    <w:rsid w:val="00092295"/>
    <w:rsid w:val="00093866"/>
    <w:rsid w:val="000958A0"/>
    <w:rsid w:val="00096286"/>
    <w:rsid w:val="0009689B"/>
    <w:rsid w:val="000968FF"/>
    <w:rsid w:val="00097A3B"/>
    <w:rsid w:val="00097FDA"/>
    <w:rsid w:val="000A0251"/>
    <w:rsid w:val="000A1892"/>
    <w:rsid w:val="000A1A46"/>
    <w:rsid w:val="000A23B9"/>
    <w:rsid w:val="000A2533"/>
    <w:rsid w:val="000A32BA"/>
    <w:rsid w:val="000A33BB"/>
    <w:rsid w:val="000A3BC2"/>
    <w:rsid w:val="000A4A6E"/>
    <w:rsid w:val="000A4E5E"/>
    <w:rsid w:val="000A51CC"/>
    <w:rsid w:val="000A66F3"/>
    <w:rsid w:val="000A7224"/>
    <w:rsid w:val="000A759D"/>
    <w:rsid w:val="000B040E"/>
    <w:rsid w:val="000B0A26"/>
    <w:rsid w:val="000B0C11"/>
    <w:rsid w:val="000B1041"/>
    <w:rsid w:val="000B120D"/>
    <w:rsid w:val="000B1304"/>
    <w:rsid w:val="000B25B8"/>
    <w:rsid w:val="000B2858"/>
    <w:rsid w:val="000B29A3"/>
    <w:rsid w:val="000B31E2"/>
    <w:rsid w:val="000B32EB"/>
    <w:rsid w:val="000B43DA"/>
    <w:rsid w:val="000B481B"/>
    <w:rsid w:val="000B53DD"/>
    <w:rsid w:val="000B5B49"/>
    <w:rsid w:val="000B5F8A"/>
    <w:rsid w:val="000B665C"/>
    <w:rsid w:val="000B6A42"/>
    <w:rsid w:val="000B6F04"/>
    <w:rsid w:val="000B7043"/>
    <w:rsid w:val="000C05FC"/>
    <w:rsid w:val="000C0FF9"/>
    <w:rsid w:val="000C1015"/>
    <w:rsid w:val="000C10C2"/>
    <w:rsid w:val="000C1ECB"/>
    <w:rsid w:val="000C2688"/>
    <w:rsid w:val="000C2A66"/>
    <w:rsid w:val="000C3B3E"/>
    <w:rsid w:val="000C3DAA"/>
    <w:rsid w:val="000C3F7A"/>
    <w:rsid w:val="000C44BB"/>
    <w:rsid w:val="000C5181"/>
    <w:rsid w:val="000C519D"/>
    <w:rsid w:val="000C5442"/>
    <w:rsid w:val="000C5787"/>
    <w:rsid w:val="000C6566"/>
    <w:rsid w:val="000C6F38"/>
    <w:rsid w:val="000C7FDA"/>
    <w:rsid w:val="000D0672"/>
    <w:rsid w:val="000D1097"/>
    <w:rsid w:val="000D10DA"/>
    <w:rsid w:val="000D1511"/>
    <w:rsid w:val="000D1952"/>
    <w:rsid w:val="000D1A96"/>
    <w:rsid w:val="000D2186"/>
    <w:rsid w:val="000D43D9"/>
    <w:rsid w:val="000D4E29"/>
    <w:rsid w:val="000D4FF6"/>
    <w:rsid w:val="000D4FFD"/>
    <w:rsid w:val="000D5D77"/>
    <w:rsid w:val="000D6B74"/>
    <w:rsid w:val="000D6CE0"/>
    <w:rsid w:val="000D757A"/>
    <w:rsid w:val="000D7742"/>
    <w:rsid w:val="000E07AD"/>
    <w:rsid w:val="000E1756"/>
    <w:rsid w:val="000E21D6"/>
    <w:rsid w:val="000E271E"/>
    <w:rsid w:val="000E2896"/>
    <w:rsid w:val="000E2972"/>
    <w:rsid w:val="000E3485"/>
    <w:rsid w:val="000E3650"/>
    <w:rsid w:val="000E3AAC"/>
    <w:rsid w:val="000E4CB6"/>
    <w:rsid w:val="000E4E99"/>
    <w:rsid w:val="000E53CF"/>
    <w:rsid w:val="000E53EE"/>
    <w:rsid w:val="000E643E"/>
    <w:rsid w:val="000E6908"/>
    <w:rsid w:val="000E6A4C"/>
    <w:rsid w:val="000E7223"/>
    <w:rsid w:val="000F04FB"/>
    <w:rsid w:val="000F0E89"/>
    <w:rsid w:val="000F1BD0"/>
    <w:rsid w:val="000F1E9A"/>
    <w:rsid w:val="000F1E9F"/>
    <w:rsid w:val="000F23E0"/>
    <w:rsid w:val="000F291D"/>
    <w:rsid w:val="000F2D99"/>
    <w:rsid w:val="000F326C"/>
    <w:rsid w:val="000F4D16"/>
    <w:rsid w:val="000F5590"/>
    <w:rsid w:val="000F65AE"/>
    <w:rsid w:val="000F6610"/>
    <w:rsid w:val="000F6745"/>
    <w:rsid w:val="000F6983"/>
    <w:rsid w:val="000F6FF4"/>
    <w:rsid w:val="000F7785"/>
    <w:rsid w:val="000F7836"/>
    <w:rsid w:val="00100B4D"/>
    <w:rsid w:val="00100E51"/>
    <w:rsid w:val="001019B1"/>
    <w:rsid w:val="00101C80"/>
    <w:rsid w:val="00101E63"/>
    <w:rsid w:val="001021FC"/>
    <w:rsid w:val="00102A0A"/>
    <w:rsid w:val="00102F27"/>
    <w:rsid w:val="00103E0A"/>
    <w:rsid w:val="00105055"/>
    <w:rsid w:val="00105269"/>
    <w:rsid w:val="00107416"/>
    <w:rsid w:val="00107479"/>
    <w:rsid w:val="001076DC"/>
    <w:rsid w:val="00107A1F"/>
    <w:rsid w:val="00110EE7"/>
    <w:rsid w:val="00110FB3"/>
    <w:rsid w:val="00111480"/>
    <w:rsid w:val="00111D2D"/>
    <w:rsid w:val="00112593"/>
    <w:rsid w:val="00112A19"/>
    <w:rsid w:val="00113773"/>
    <w:rsid w:val="0011389B"/>
    <w:rsid w:val="00113C59"/>
    <w:rsid w:val="00114134"/>
    <w:rsid w:val="00116382"/>
    <w:rsid w:val="00116790"/>
    <w:rsid w:val="00117565"/>
    <w:rsid w:val="00117659"/>
    <w:rsid w:val="00117CA3"/>
    <w:rsid w:val="00117EA4"/>
    <w:rsid w:val="00121EBB"/>
    <w:rsid w:val="00123CEA"/>
    <w:rsid w:val="001241C1"/>
    <w:rsid w:val="0012474E"/>
    <w:rsid w:val="001253F3"/>
    <w:rsid w:val="00125B8B"/>
    <w:rsid w:val="00125D94"/>
    <w:rsid w:val="0012654A"/>
    <w:rsid w:val="00126F8E"/>
    <w:rsid w:val="00126FA8"/>
    <w:rsid w:val="001273E2"/>
    <w:rsid w:val="00130E1A"/>
    <w:rsid w:val="0013186C"/>
    <w:rsid w:val="001319D2"/>
    <w:rsid w:val="001321C2"/>
    <w:rsid w:val="00132332"/>
    <w:rsid w:val="00132F14"/>
    <w:rsid w:val="0013323D"/>
    <w:rsid w:val="001343A8"/>
    <w:rsid w:val="00134A0C"/>
    <w:rsid w:val="00134A14"/>
    <w:rsid w:val="0013561D"/>
    <w:rsid w:val="00136283"/>
    <w:rsid w:val="001363D9"/>
    <w:rsid w:val="0013694D"/>
    <w:rsid w:val="00136F41"/>
    <w:rsid w:val="00136F87"/>
    <w:rsid w:val="00137245"/>
    <w:rsid w:val="001373C5"/>
    <w:rsid w:val="00137423"/>
    <w:rsid w:val="00137C7A"/>
    <w:rsid w:val="0014060D"/>
    <w:rsid w:val="00141CE7"/>
    <w:rsid w:val="00141F62"/>
    <w:rsid w:val="0014233C"/>
    <w:rsid w:val="00142BD6"/>
    <w:rsid w:val="00142F03"/>
    <w:rsid w:val="00143E0A"/>
    <w:rsid w:val="0014410D"/>
    <w:rsid w:val="0014426D"/>
    <w:rsid w:val="00144491"/>
    <w:rsid w:val="0014542C"/>
    <w:rsid w:val="001465D3"/>
    <w:rsid w:val="00146ED8"/>
    <w:rsid w:val="00147030"/>
    <w:rsid w:val="001475D9"/>
    <w:rsid w:val="0015089F"/>
    <w:rsid w:val="001508C2"/>
    <w:rsid w:val="00151BFC"/>
    <w:rsid w:val="00152192"/>
    <w:rsid w:val="00152607"/>
    <w:rsid w:val="0015314D"/>
    <w:rsid w:val="00153187"/>
    <w:rsid w:val="001543C9"/>
    <w:rsid w:val="00155122"/>
    <w:rsid w:val="00155D47"/>
    <w:rsid w:val="001560D9"/>
    <w:rsid w:val="001565C5"/>
    <w:rsid w:val="001574EE"/>
    <w:rsid w:val="0016153B"/>
    <w:rsid w:val="00161BC1"/>
    <w:rsid w:val="001626D7"/>
    <w:rsid w:val="00163EBA"/>
    <w:rsid w:val="00165049"/>
    <w:rsid w:val="0016576D"/>
    <w:rsid w:val="00165886"/>
    <w:rsid w:val="00165F85"/>
    <w:rsid w:val="00167169"/>
    <w:rsid w:val="0016718A"/>
    <w:rsid w:val="00167462"/>
    <w:rsid w:val="00170813"/>
    <w:rsid w:val="00170E16"/>
    <w:rsid w:val="00171683"/>
    <w:rsid w:val="00173927"/>
    <w:rsid w:val="00173A03"/>
    <w:rsid w:val="00174837"/>
    <w:rsid w:val="00175515"/>
    <w:rsid w:val="001756F9"/>
    <w:rsid w:val="00176C61"/>
    <w:rsid w:val="0017728B"/>
    <w:rsid w:val="00177306"/>
    <w:rsid w:val="001773E6"/>
    <w:rsid w:val="00180B8B"/>
    <w:rsid w:val="00181A8B"/>
    <w:rsid w:val="00181A9F"/>
    <w:rsid w:val="00182A2A"/>
    <w:rsid w:val="001839E6"/>
    <w:rsid w:val="00183B99"/>
    <w:rsid w:val="0018453B"/>
    <w:rsid w:val="001850FF"/>
    <w:rsid w:val="00185FDD"/>
    <w:rsid w:val="00186433"/>
    <w:rsid w:val="00187082"/>
    <w:rsid w:val="0018773C"/>
    <w:rsid w:val="00187968"/>
    <w:rsid w:val="001904CB"/>
    <w:rsid w:val="00190920"/>
    <w:rsid w:val="00190F9D"/>
    <w:rsid w:val="0019258F"/>
    <w:rsid w:val="0019298F"/>
    <w:rsid w:val="00192C1E"/>
    <w:rsid w:val="001933FB"/>
    <w:rsid w:val="00193B3A"/>
    <w:rsid w:val="00194818"/>
    <w:rsid w:val="001948D4"/>
    <w:rsid w:val="00194AC9"/>
    <w:rsid w:val="00194C3E"/>
    <w:rsid w:val="00195067"/>
    <w:rsid w:val="0019653E"/>
    <w:rsid w:val="0019727C"/>
    <w:rsid w:val="001977CC"/>
    <w:rsid w:val="00197828"/>
    <w:rsid w:val="001979B7"/>
    <w:rsid w:val="001A0199"/>
    <w:rsid w:val="001A0731"/>
    <w:rsid w:val="001A0A68"/>
    <w:rsid w:val="001A0E20"/>
    <w:rsid w:val="001A1A42"/>
    <w:rsid w:val="001A21C0"/>
    <w:rsid w:val="001A2C4C"/>
    <w:rsid w:val="001A369C"/>
    <w:rsid w:val="001A3DB5"/>
    <w:rsid w:val="001A42A9"/>
    <w:rsid w:val="001A4E05"/>
    <w:rsid w:val="001A6298"/>
    <w:rsid w:val="001A631C"/>
    <w:rsid w:val="001A69D3"/>
    <w:rsid w:val="001B0FBA"/>
    <w:rsid w:val="001B10B9"/>
    <w:rsid w:val="001B1D2A"/>
    <w:rsid w:val="001B398C"/>
    <w:rsid w:val="001B4526"/>
    <w:rsid w:val="001B4F82"/>
    <w:rsid w:val="001B538C"/>
    <w:rsid w:val="001B59A5"/>
    <w:rsid w:val="001B5B77"/>
    <w:rsid w:val="001B60CA"/>
    <w:rsid w:val="001B6937"/>
    <w:rsid w:val="001B6D1A"/>
    <w:rsid w:val="001B701B"/>
    <w:rsid w:val="001B72B5"/>
    <w:rsid w:val="001B7DCB"/>
    <w:rsid w:val="001C01A7"/>
    <w:rsid w:val="001C110A"/>
    <w:rsid w:val="001C183E"/>
    <w:rsid w:val="001C187B"/>
    <w:rsid w:val="001C4341"/>
    <w:rsid w:val="001C47D2"/>
    <w:rsid w:val="001C64A8"/>
    <w:rsid w:val="001C6A93"/>
    <w:rsid w:val="001C6FFC"/>
    <w:rsid w:val="001C74A6"/>
    <w:rsid w:val="001C7CB8"/>
    <w:rsid w:val="001D0271"/>
    <w:rsid w:val="001D0742"/>
    <w:rsid w:val="001D113F"/>
    <w:rsid w:val="001D151F"/>
    <w:rsid w:val="001D276B"/>
    <w:rsid w:val="001D2DC2"/>
    <w:rsid w:val="001D49FE"/>
    <w:rsid w:val="001D56CD"/>
    <w:rsid w:val="001D6334"/>
    <w:rsid w:val="001D7CDB"/>
    <w:rsid w:val="001E03B9"/>
    <w:rsid w:val="001E087F"/>
    <w:rsid w:val="001E0B91"/>
    <w:rsid w:val="001E1155"/>
    <w:rsid w:val="001E1C32"/>
    <w:rsid w:val="001E1CD7"/>
    <w:rsid w:val="001E22E3"/>
    <w:rsid w:val="001E283B"/>
    <w:rsid w:val="001E39A3"/>
    <w:rsid w:val="001E3A76"/>
    <w:rsid w:val="001E45F8"/>
    <w:rsid w:val="001E4A81"/>
    <w:rsid w:val="001E4C0D"/>
    <w:rsid w:val="001E5A01"/>
    <w:rsid w:val="001E663E"/>
    <w:rsid w:val="001F0064"/>
    <w:rsid w:val="001F0BFB"/>
    <w:rsid w:val="001F18D1"/>
    <w:rsid w:val="001F29EA"/>
    <w:rsid w:val="001F2AAC"/>
    <w:rsid w:val="001F4A45"/>
    <w:rsid w:val="001F4D12"/>
    <w:rsid w:val="001F518F"/>
    <w:rsid w:val="001F57D9"/>
    <w:rsid w:val="001F7325"/>
    <w:rsid w:val="001F77BB"/>
    <w:rsid w:val="001F7C70"/>
    <w:rsid w:val="002009EC"/>
    <w:rsid w:val="00200A43"/>
    <w:rsid w:val="00200A73"/>
    <w:rsid w:val="00200D35"/>
    <w:rsid w:val="00201125"/>
    <w:rsid w:val="002017C1"/>
    <w:rsid w:val="002018C7"/>
    <w:rsid w:val="00201B60"/>
    <w:rsid w:val="002020C8"/>
    <w:rsid w:val="00202735"/>
    <w:rsid w:val="00202881"/>
    <w:rsid w:val="00203522"/>
    <w:rsid w:val="00203788"/>
    <w:rsid w:val="00203810"/>
    <w:rsid w:val="002039D5"/>
    <w:rsid w:val="00204150"/>
    <w:rsid w:val="00204D69"/>
    <w:rsid w:val="0020593C"/>
    <w:rsid w:val="00205ABF"/>
    <w:rsid w:val="00205D14"/>
    <w:rsid w:val="0020637C"/>
    <w:rsid w:val="0020639B"/>
    <w:rsid w:val="002068D9"/>
    <w:rsid w:val="00206A9C"/>
    <w:rsid w:val="002072D0"/>
    <w:rsid w:val="0020776E"/>
    <w:rsid w:val="00207B86"/>
    <w:rsid w:val="002101DC"/>
    <w:rsid w:val="00210E5C"/>
    <w:rsid w:val="002114B9"/>
    <w:rsid w:val="002114EB"/>
    <w:rsid w:val="00211856"/>
    <w:rsid w:val="00211DCC"/>
    <w:rsid w:val="002122FD"/>
    <w:rsid w:val="00212FFD"/>
    <w:rsid w:val="0021362C"/>
    <w:rsid w:val="002136C8"/>
    <w:rsid w:val="00213976"/>
    <w:rsid w:val="00213AEE"/>
    <w:rsid w:val="0021546C"/>
    <w:rsid w:val="00215D0C"/>
    <w:rsid w:val="00215D2D"/>
    <w:rsid w:val="00217319"/>
    <w:rsid w:val="00220296"/>
    <w:rsid w:val="0022172B"/>
    <w:rsid w:val="0022249B"/>
    <w:rsid w:val="002229C9"/>
    <w:rsid w:val="00222A7F"/>
    <w:rsid w:val="002232FD"/>
    <w:rsid w:val="002234D6"/>
    <w:rsid w:val="00223B8F"/>
    <w:rsid w:val="002241C4"/>
    <w:rsid w:val="002247DE"/>
    <w:rsid w:val="0022494D"/>
    <w:rsid w:val="00224B7D"/>
    <w:rsid w:val="00224E13"/>
    <w:rsid w:val="00225CF1"/>
    <w:rsid w:val="002260AF"/>
    <w:rsid w:val="002267A6"/>
    <w:rsid w:val="00226DCE"/>
    <w:rsid w:val="0022702A"/>
    <w:rsid w:val="002270AA"/>
    <w:rsid w:val="00230496"/>
    <w:rsid w:val="0023066D"/>
    <w:rsid w:val="00230941"/>
    <w:rsid w:val="002315AC"/>
    <w:rsid w:val="00232850"/>
    <w:rsid w:val="00232D38"/>
    <w:rsid w:val="0023307F"/>
    <w:rsid w:val="002344F9"/>
    <w:rsid w:val="002348E5"/>
    <w:rsid w:val="00236246"/>
    <w:rsid w:val="00236A9F"/>
    <w:rsid w:val="00236B27"/>
    <w:rsid w:val="00236CC3"/>
    <w:rsid w:val="0024125A"/>
    <w:rsid w:val="00241BB1"/>
    <w:rsid w:val="002422F3"/>
    <w:rsid w:val="0024296C"/>
    <w:rsid w:val="0024387E"/>
    <w:rsid w:val="00243CA8"/>
    <w:rsid w:val="00244180"/>
    <w:rsid w:val="00244497"/>
    <w:rsid w:val="002445A2"/>
    <w:rsid w:val="00244F7C"/>
    <w:rsid w:val="002451AF"/>
    <w:rsid w:val="002451E7"/>
    <w:rsid w:val="002454BB"/>
    <w:rsid w:val="00245C3F"/>
    <w:rsid w:val="00246363"/>
    <w:rsid w:val="00246962"/>
    <w:rsid w:val="00246C16"/>
    <w:rsid w:val="00247133"/>
    <w:rsid w:val="00247746"/>
    <w:rsid w:val="00247800"/>
    <w:rsid w:val="002503DB"/>
    <w:rsid w:val="00250F53"/>
    <w:rsid w:val="00251EF1"/>
    <w:rsid w:val="00251FF7"/>
    <w:rsid w:val="00252394"/>
    <w:rsid w:val="002524CA"/>
    <w:rsid w:val="002526C0"/>
    <w:rsid w:val="00252BD6"/>
    <w:rsid w:val="00252F58"/>
    <w:rsid w:val="00252F7C"/>
    <w:rsid w:val="002545C2"/>
    <w:rsid w:val="00254676"/>
    <w:rsid w:val="00255191"/>
    <w:rsid w:val="00255A8C"/>
    <w:rsid w:val="00255AF8"/>
    <w:rsid w:val="00256114"/>
    <w:rsid w:val="002568BC"/>
    <w:rsid w:val="00257215"/>
    <w:rsid w:val="00257418"/>
    <w:rsid w:val="00257B29"/>
    <w:rsid w:val="00257C11"/>
    <w:rsid w:val="00260314"/>
    <w:rsid w:val="00261069"/>
    <w:rsid w:val="00261DC2"/>
    <w:rsid w:val="00262B91"/>
    <w:rsid w:val="00262EFA"/>
    <w:rsid w:val="0026316C"/>
    <w:rsid w:val="002639DC"/>
    <w:rsid w:val="00263A66"/>
    <w:rsid w:val="00263B55"/>
    <w:rsid w:val="00263DE6"/>
    <w:rsid w:val="002647F4"/>
    <w:rsid w:val="00264AB8"/>
    <w:rsid w:val="00265519"/>
    <w:rsid w:val="0026567C"/>
    <w:rsid w:val="0026575B"/>
    <w:rsid w:val="002662E6"/>
    <w:rsid w:val="00266650"/>
    <w:rsid w:val="002666EE"/>
    <w:rsid w:val="00266846"/>
    <w:rsid w:val="002669FA"/>
    <w:rsid w:val="00267444"/>
    <w:rsid w:val="002674BB"/>
    <w:rsid w:val="00271940"/>
    <w:rsid w:val="00271EDD"/>
    <w:rsid w:val="002724C4"/>
    <w:rsid w:val="0027274E"/>
    <w:rsid w:val="0027345A"/>
    <w:rsid w:val="0027352E"/>
    <w:rsid w:val="00273B6C"/>
    <w:rsid w:val="00273C8E"/>
    <w:rsid w:val="002740C3"/>
    <w:rsid w:val="00274B68"/>
    <w:rsid w:val="00274E3F"/>
    <w:rsid w:val="00274FF3"/>
    <w:rsid w:val="00277593"/>
    <w:rsid w:val="0028060B"/>
    <w:rsid w:val="00280FF5"/>
    <w:rsid w:val="0028144C"/>
    <w:rsid w:val="00281579"/>
    <w:rsid w:val="00281F4A"/>
    <w:rsid w:val="0028208A"/>
    <w:rsid w:val="0028253A"/>
    <w:rsid w:val="0028255D"/>
    <w:rsid w:val="00282A0E"/>
    <w:rsid w:val="00283232"/>
    <w:rsid w:val="00283474"/>
    <w:rsid w:val="0028423F"/>
    <w:rsid w:val="00284A86"/>
    <w:rsid w:val="0028596A"/>
    <w:rsid w:val="00285C87"/>
    <w:rsid w:val="00285EC8"/>
    <w:rsid w:val="002861D0"/>
    <w:rsid w:val="002877EF"/>
    <w:rsid w:val="00287BB2"/>
    <w:rsid w:val="00290176"/>
    <w:rsid w:val="00290320"/>
    <w:rsid w:val="00290489"/>
    <w:rsid w:val="00291D8B"/>
    <w:rsid w:val="00292CDB"/>
    <w:rsid w:val="00292DB1"/>
    <w:rsid w:val="00293375"/>
    <w:rsid w:val="002935E0"/>
    <w:rsid w:val="0029365C"/>
    <w:rsid w:val="00294813"/>
    <w:rsid w:val="00294E88"/>
    <w:rsid w:val="00295EEE"/>
    <w:rsid w:val="0029618E"/>
    <w:rsid w:val="00296904"/>
    <w:rsid w:val="00296C9F"/>
    <w:rsid w:val="002971AB"/>
    <w:rsid w:val="00297E8B"/>
    <w:rsid w:val="002A023E"/>
    <w:rsid w:val="002A047E"/>
    <w:rsid w:val="002A06E7"/>
    <w:rsid w:val="002A0C43"/>
    <w:rsid w:val="002A0C4C"/>
    <w:rsid w:val="002A19CC"/>
    <w:rsid w:val="002A1FCA"/>
    <w:rsid w:val="002A2A62"/>
    <w:rsid w:val="002A3E4A"/>
    <w:rsid w:val="002A405F"/>
    <w:rsid w:val="002A438F"/>
    <w:rsid w:val="002A45C8"/>
    <w:rsid w:val="002A4B4E"/>
    <w:rsid w:val="002A5D65"/>
    <w:rsid w:val="002A6BF8"/>
    <w:rsid w:val="002A6F91"/>
    <w:rsid w:val="002A74B0"/>
    <w:rsid w:val="002A7AE2"/>
    <w:rsid w:val="002A7C31"/>
    <w:rsid w:val="002B0D33"/>
    <w:rsid w:val="002B13B0"/>
    <w:rsid w:val="002B25AA"/>
    <w:rsid w:val="002B29E5"/>
    <w:rsid w:val="002B3F94"/>
    <w:rsid w:val="002B4DC9"/>
    <w:rsid w:val="002B5AB6"/>
    <w:rsid w:val="002B6EBC"/>
    <w:rsid w:val="002B73B6"/>
    <w:rsid w:val="002B7F16"/>
    <w:rsid w:val="002C06AD"/>
    <w:rsid w:val="002C08C8"/>
    <w:rsid w:val="002C0A45"/>
    <w:rsid w:val="002C109E"/>
    <w:rsid w:val="002C16D4"/>
    <w:rsid w:val="002C16FB"/>
    <w:rsid w:val="002C1C6C"/>
    <w:rsid w:val="002C1E73"/>
    <w:rsid w:val="002C1E96"/>
    <w:rsid w:val="002C25BF"/>
    <w:rsid w:val="002C2C73"/>
    <w:rsid w:val="002C3596"/>
    <w:rsid w:val="002C37DC"/>
    <w:rsid w:val="002C3A26"/>
    <w:rsid w:val="002C3DF4"/>
    <w:rsid w:val="002C56DC"/>
    <w:rsid w:val="002C57F3"/>
    <w:rsid w:val="002C6EE1"/>
    <w:rsid w:val="002C7399"/>
    <w:rsid w:val="002C7477"/>
    <w:rsid w:val="002C78C8"/>
    <w:rsid w:val="002D01FA"/>
    <w:rsid w:val="002D0A30"/>
    <w:rsid w:val="002D0BD9"/>
    <w:rsid w:val="002D344F"/>
    <w:rsid w:val="002D3477"/>
    <w:rsid w:val="002D42BE"/>
    <w:rsid w:val="002D430C"/>
    <w:rsid w:val="002D4449"/>
    <w:rsid w:val="002D4BB5"/>
    <w:rsid w:val="002D4EEE"/>
    <w:rsid w:val="002D56E3"/>
    <w:rsid w:val="002D60F5"/>
    <w:rsid w:val="002D7E87"/>
    <w:rsid w:val="002E1800"/>
    <w:rsid w:val="002E1846"/>
    <w:rsid w:val="002E1853"/>
    <w:rsid w:val="002E29DE"/>
    <w:rsid w:val="002E3C9D"/>
    <w:rsid w:val="002E46B3"/>
    <w:rsid w:val="002E520B"/>
    <w:rsid w:val="002E5FD7"/>
    <w:rsid w:val="002E6AA8"/>
    <w:rsid w:val="002E7174"/>
    <w:rsid w:val="002F0496"/>
    <w:rsid w:val="002F04DD"/>
    <w:rsid w:val="002F075E"/>
    <w:rsid w:val="002F0878"/>
    <w:rsid w:val="002F08D5"/>
    <w:rsid w:val="002F153D"/>
    <w:rsid w:val="002F173F"/>
    <w:rsid w:val="002F1B74"/>
    <w:rsid w:val="002F1D7A"/>
    <w:rsid w:val="002F2659"/>
    <w:rsid w:val="002F27F8"/>
    <w:rsid w:val="002F3556"/>
    <w:rsid w:val="002F3681"/>
    <w:rsid w:val="002F3CA7"/>
    <w:rsid w:val="002F48F7"/>
    <w:rsid w:val="002F4B80"/>
    <w:rsid w:val="002F52E8"/>
    <w:rsid w:val="002F6253"/>
    <w:rsid w:val="002F673E"/>
    <w:rsid w:val="002F68F1"/>
    <w:rsid w:val="003000D5"/>
    <w:rsid w:val="00300517"/>
    <w:rsid w:val="003014D1"/>
    <w:rsid w:val="00301B4D"/>
    <w:rsid w:val="003033CB"/>
    <w:rsid w:val="00303B41"/>
    <w:rsid w:val="00303E64"/>
    <w:rsid w:val="003044E6"/>
    <w:rsid w:val="00304658"/>
    <w:rsid w:val="00305797"/>
    <w:rsid w:val="00306E14"/>
    <w:rsid w:val="003118F9"/>
    <w:rsid w:val="00311BB7"/>
    <w:rsid w:val="00312AD9"/>
    <w:rsid w:val="00313F15"/>
    <w:rsid w:val="0031406A"/>
    <w:rsid w:val="0031537A"/>
    <w:rsid w:val="00315597"/>
    <w:rsid w:val="00315B1B"/>
    <w:rsid w:val="00315BCA"/>
    <w:rsid w:val="00316AAC"/>
    <w:rsid w:val="00316B1A"/>
    <w:rsid w:val="00316D5A"/>
    <w:rsid w:val="00317104"/>
    <w:rsid w:val="00320051"/>
    <w:rsid w:val="0032005D"/>
    <w:rsid w:val="0032045B"/>
    <w:rsid w:val="003213B1"/>
    <w:rsid w:val="003217DB"/>
    <w:rsid w:val="00322A85"/>
    <w:rsid w:val="00322B48"/>
    <w:rsid w:val="00322D04"/>
    <w:rsid w:val="00323879"/>
    <w:rsid w:val="00324247"/>
    <w:rsid w:val="003246D6"/>
    <w:rsid w:val="00324EB0"/>
    <w:rsid w:val="00325A12"/>
    <w:rsid w:val="003265C4"/>
    <w:rsid w:val="00326803"/>
    <w:rsid w:val="00326D51"/>
    <w:rsid w:val="003272F2"/>
    <w:rsid w:val="0032793C"/>
    <w:rsid w:val="003301AF"/>
    <w:rsid w:val="003308F4"/>
    <w:rsid w:val="0033186E"/>
    <w:rsid w:val="00332D02"/>
    <w:rsid w:val="00332F6A"/>
    <w:rsid w:val="00332FE3"/>
    <w:rsid w:val="00334291"/>
    <w:rsid w:val="00335150"/>
    <w:rsid w:val="00335A89"/>
    <w:rsid w:val="00335B42"/>
    <w:rsid w:val="00335C82"/>
    <w:rsid w:val="003360F2"/>
    <w:rsid w:val="00337432"/>
    <w:rsid w:val="00337D7C"/>
    <w:rsid w:val="00337FBC"/>
    <w:rsid w:val="0034005B"/>
    <w:rsid w:val="0034035F"/>
    <w:rsid w:val="00340CDA"/>
    <w:rsid w:val="003418CE"/>
    <w:rsid w:val="0034223A"/>
    <w:rsid w:val="0034233A"/>
    <w:rsid w:val="0034308D"/>
    <w:rsid w:val="0034400B"/>
    <w:rsid w:val="00345418"/>
    <w:rsid w:val="00347344"/>
    <w:rsid w:val="0034755C"/>
    <w:rsid w:val="00347C8B"/>
    <w:rsid w:val="00347DBB"/>
    <w:rsid w:val="003505E8"/>
    <w:rsid w:val="00351818"/>
    <w:rsid w:val="00351CBC"/>
    <w:rsid w:val="003520C3"/>
    <w:rsid w:val="003522E2"/>
    <w:rsid w:val="003527F4"/>
    <w:rsid w:val="00352CFA"/>
    <w:rsid w:val="00352FAA"/>
    <w:rsid w:val="00353116"/>
    <w:rsid w:val="00353B0D"/>
    <w:rsid w:val="003543BB"/>
    <w:rsid w:val="00355985"/>
    <w:rsid w:val="00355DDD"/>
    <w:rsid w:val="00356E4F"/>
    <w:rsid w:val="00357888"/>
    <w:rsid w:val="00360F64"/>
    <w:rsid w:val="003614CB"/>
    <w:rsid w:val="00361A97"/>
    <w:rsid w:val="0036230D"/>
    <w:rsid w:val="00362E03"/>
    <w:rsid w:val="003637AE"/>
    <w:rsid w:val="00364836"/>
    <w:rsid w:val="00364CDC"/>
    <w:rsid w:val="00365DDC"/>
    <w:rsid w:val="00365F98"/>
    <w:rsid w:val="003661D9"/>
    <w:rsid w:val="00366873"/>
    <w:rsid w:val="003669BA"/>
    <w:rsid w:val="00366AEC"/>
    <w:rsid w:val="00367C51"/>
    <w:rsid w:val="003700E5"/>
    <w:rsid w:val="00370EC5"/>
    <w:rsid w:val="0037195D"/>
    <w:rsid w:val="00371F99"/>
    <w:rsid w:val="00372850"/>
    <w:rsid w:val="0037297A"/>
    <w:rsid w:val="00373395"/>
    <w:rsid w:val="00373F5C"/>
    <w:rsid w:val="00374116"/>
    <w:rsid w:val="00374BB0"/>
    <w:rsid w:val="00374E4B"/>
    <w:rsid w:val="00376443"/>
    <w:rsid w:val="00376FA5"/>
    <w:rsid w:val="0038015E"/>
    <w:rsid w:val="00381151"/>
    <w:rsid w:val="0038185B"/>
    <w:rsid w:val="0038215C"/>
    <w:rsid w:val="00382BEB"/>
    <w:rsid w:val="00382E14"/>
    <w:rsid w:val="0038310F"/>
    <w:rsid w:val="003834A7"/>
    <w:rsid w:val="003834F6"/>
    <w:rsid w:val="00384DB4"/>
    <w:rsid w:val="003851DC"/>
    <w:rsid w:val="00386057"/>
    <w:rsid w:val="003876B6"/>
    <w:rsid w:val="00387838"/>
    <w:rsid w:val="00387B73"/>
    <w:rsid w:val="0039055E"/>
    <w:rsid w:val="00390F25"/>
    <w:rsid w:val="003928CB"/>
    <w:rsid w:val="00393711"/>
    <w:rsid w:val="003941CE"/>
    <w:rsid w:val="003949BE"/>
    <w:rsid w:val="0039557A"/>
    <w:rsid w:val="00395772"/>
    <w:rsid w:val="0039742B"/>
    <w:rsid w:val="003A075E"/>
    <w:rsid w:val="003A124D"/>
    <w:rsid w:val="003A153C"/>
    <w:rsid w:val="003A1FF4"/>
    <w:rsid w:val="003A214D"/>
    <w:rsid w:val="003A260B"/>
    <w:rsid w:val="003A27A9"/>
    <w:rsid w:val="003A31C7"/>
    <w:rsid w:val="003A341A"/>
    <w:rsid w:val="003A3DE9"/>
    <w:rsid w:val="003A4371"/>
    <w:rsid w:val="003A4866"/>
    <w:rsid w:val="003A4C11"/>
    <w:rsid w:val="003A5221"/>
    <w:rsid w:val="003A5824"/>
    <w:rsid w:val="003A6A90"/>
    <w:rsid w:val="003A6AC8"/>
    <w:rsid w:val="003A7023"/>
    <w:rsid w:val="003B0B81"/>
    <w:rsid w:val="003B0E2E"/>
    <w:rsid w:val="003B0E60"/>
    <w:rsid w:val="003B1468"/>
    <w:rsid w:val="003B1589"/>
    <w:rsid w:val="003B2F72"/>
    <w:rsid w:val="003B3755"/>
    <w:rsid w:val="003B551F"/>
    <w:rsid w:val="003B6728"/>
    <w:rsid w:val="003B6759"/>
    <w:rsid w:val="003B6CAA"/>
    <w:rsid w:val="003B6E80"/>
    <w:rsid w:val="003C2573"/>
    <w:rsid w:val="003C36AE"/>
    <w:rsid w:val="003C3E7E"/>
    <w:rsid w:val="003C4964"/>
    <w:rsid w:val="003C4D43"/>
    <w:rsid w:val="003C5F3C"/>
    <w:rsid w:val="003C621E"/>
    <w:rsid w:val="003C630E"/>
    <w:rsid w:val="003C63C3"/>
    <w:rsid w:val="003C6476"/>
    <w:rsid w:val="003C6CE9"/>
    <w:rsid w:val="003C7408"/>
    <w:rsid w:val="003C7A29"/>
    <w:rsid w:val="003C7E65"/>
    <w:rsid w:val="003D0201"/>
    <w:rsid w:val="003D0B11"/>
    <w:rsid w:val="003D17CD"/>
    <w:rsid w:val="003D2E10"/>
    <w:rsid w:val="003D3339"/>
    <w:rsid w:val="003D3891"/>
    <w:rsid w:val="003D4355"/>
    <w:rsid w:val="003D59DC"/>
    <w:rsid w:val="003D5E23"/>
    <w:rsid w:val="003D6367"/>
    <w:rsid w:val="003D6922"/>
    <w:rsid w:val="003D73B0"/>
    <w:rsid w:val="003D7581"/>
    <w:rsid w:val="003D75F3"/>
    <w:rsid w:val="003D7A65"/>
    <w:rsid w:val="003D7E3D"/>
    <w:rsid w:val="003D7F51"/>
    <w:rsid w:val="003E0171"/>
    <w:rsid w:val="003E0E23"/>
    <w:rsid w:val="003E191D"/>
    <w:rsid w:val="003E2858"/>
    <w:rsid w:val="003E2B60"/>
    <w:rsid w:val="003E2C7D"/>
    <w:rsid w:val="003E3215"/>
    <w:rsid w:val="003E46E3"/>
    <w:rsid w:val="003E4777"/>
    <w:rsid w:val="003E49E8"/>
    <w:rsid w:val="003E5222"/>
    <w:rsid w:val="003E7591"/>
    <w:rsid w:val="003E7916"/>
    <w:rsid w:val="003E7B99"/>
    <w:rsid w:val="003F072E"/>
    <w:rsid w:val="003F0D5B"/>
    <w:rsid w:val="003F0F10"/>
    <w:rsid w:val="003F1C6A"/>
    <w:rsid w:val="003F25B5"/>
    <w:rsid w:val="003F2ADD"/>
    <w:rsid w:val="003F401B"/>
    <w:rsid w:val="003F4693"/>
    <w:rsid w:val="003F4700"/>
    <w:rsid w:val="003F4CA8"/>
    <w:rsid w:val="003F4DE7"/>
    <w:rsid w:val="003F509C"/>
    <w:rsid w:val="003F50E2"/>
    <w:rsid w:val="003F53BD"/>
    <w:rsid w:val="003F56DA"/>
    <w:rsid w:val="003F59C9"/>
    <w:rsid w:val="003F5DC2"/>
    <w:rsid w:val="003F6F64"/>
    <w:rsid w:val="003F6FD9"/>
    <w:rsid w:val="003F75B8"/>
    <w:rsid w:val="004007CD"/>
    <w:rsid w:val="00400E0C"/>
    <w:rsid w:val="004011EB"/>
    <w:rsid w:val="00402187"/>
    <w:rsid w:val="00402BE1"/>
    <w:rsid w:val="00403844"/>
    <w:rsid w:val="00404DF3"/>
    <w:rsid w:val="00406631"/>
    <w:rsid w:val="0040703C"/>
    <w:rsid w:val="00410008"/>
    <w:rsid w:val="004105D8"/>
    <w:rsid w:val="00410AA6"/>
    <w:rsid w:val="00410B55"/>
    <w:rsid w:val="00410B68"/>
    <w:rsid w:val="0041163F"/>
    <w:rsid w:val="00412DA9"/>
    <w:rsid w:val="00413C5C"/>
    <w:rsid w:val="004148CE"/>
    <w:rsid w:val="00416168"/>
    <w:rsid w:val="00416423"/>
    <w:rsid w:val="0041682E"/>
    <w:rsid w:val="00416C86"/>
    <w:rsid w:val="00416D7C"/>
    <w:rsid w:val="004171A1"/>
    <w:rsid w:val="00421DFF"/>
    <w:rsid w:val="00422093"/>
    <w:rsid w:val="00422EB3"/>
    <w:rsid w:val="00423096"/>
    <w:rsid w:val="00423ABC"/>
    <w:rsid w:val="00423EFA"/>
    <w:rsid w:val="00424B61"/>
    <w:rsid w:val="00424F36"/>
    <w:rsid w:val="00425BAF"/>
    <w:rsid w:val="00425C6B"/>
    <w:rsid w:val="00425C74"/>
    <w:rsid w:val="00425E16"/>
    <w:rsid w:val="00425E6E"/>
    <w:rsid w:val="00427A1A"/>
    <w:rsid w:val="00427B13"/>
    <w:rsid w:val="00427ED4"/>
    <w:rsid w:val="004305DB"/>
    <w:rsid w:val="0043072E"/>
    <w:rsid w:val="00430D43"/>
    <w:rsid w:val="00430E5E"/>
    <w:rsid w:val="00431398"/>
    <w:rsid w:val="004316C2"/>
    <w:rsid w:val="004319D1"/>
    <w:rsid w:val="00431C5E"/>
    <w:rsid w:val="0043291C"/>
    <w:rsid w:val="004333D2"/>
    <w:rsid w:val="00433547"/>
    <w:rsid w:val="00433900"/>
    <w:rsid w:val="00433D7E"/>
    <w:rsid w:val="00434338"/>
    <w:rsid w:val="004345C6"/>
    <w:rsid w:val="00434607"/>
    <w:rsid w:val="00434BA5"/>
    <w:rsid w:val="004357A7"/>
    <w:rsid w:val="00435BD6"/>
    <w:rsid w:val="004360A5"/>
    <w:rsid w:val="00436F01"/>
    <w:rsid w:val="00440CED"/>
    <w:rsid w:val="00441655"/>
    <w:rsid w:val="00441CDA"/>
    <w:rsid w:val="004424E4"/>
    <w:rsid w:val="00443310"/>
    <w:rsid w:val="00444B84"/>
    <w:rsid w:val="004453C9"/>
    <w:rsid w:val="00445D1A"/>
    <w:rsid w:val="00446074"/>
    <w:rsid w:val="00446A6C"/>
    <w:rsid w:val="004473F4"/>
    <w:rsid w:val="004476D4"/>
    <w:rsid w:val="00447A3D"/>
    <w:rsid w:val="00450816"/>
    <w:rsid w:val="0045103E"/>
    <w:rsid w:val="00452AF4"/>
    <w:rsid w:val="00453A51"/>
    <w:rsid w:val="00453DD5"/>
    <w:rsid w:val="00454041"/>
    <w:rsid w:val="0045409A"/>
    <w:rsid w:val="004541B3"/>
    <w:rsid w:val="00455249"/>
    <w:rsid w:val="004558EF"/>
    <w:rsid w:val="00456688"/>
    <w:rsid w:val="004607DE"/>
    <w:rsid w:val="00460910"/>
    <w:rsid w:val="0046176F"/>
    <w:rsid w:val="004619CC"/>
    <w:rsid w:val="00461A27"/>
    <w:rsid w:val="0046258B"/>
    <w:rsid w:val="004627FF"/>
    <w:rsid w:val="00463E4F"/>
    <w:rsid w:val="00464AF4"/>
    <w:rsid w:val="00464B52"/>
    <w:rsid w:val="004650C8"/>
    <w:rsid w:val="004655D8"/>
    <w:rsid w:val="00465A49"/>
    <w:rsid w:val="00465CF5"/>
    <w:rsid w:val="00466150"/>
    <w:rsid w:val="00466A25"/>
    <w:rsid w:val="00467844"/>
    <w:rsid w:val="0046789F"/>
    <w:rsid w:val="0046796A"/>
    <w:rsid w:val="004701A5"/>
    <w:rsid w:val="00470FC6"/>
    <w:rsid w:val="004711E3"/>
    <w:rsid w:val="0047126B"/>
    <w:rsid w:val="00471CAD"/>
    <w:rsid w:val="004721FB"/>
    <w:rsid w:val="00472F4B"/>
    <w:rsid w:val="0047338A"/>
    <w:rsid w:val="004733A4"/>
    <w:rsid w:val="00473BB3"/>
    <w:rsid w:val="004744F9"/>
    <w:rsid w:val="004745D8"/>
    <w:rsid w:val="0047583D"/>
    <w:rsid w:val="00475E65"/>
    <w:rsid w:val="004771F8"/>
    <w:rsid w:val="0047759D"/>
    <w:rsid w:val="0047764C"/>
    <w:rsid w:val="0047767E"/>
    <w:rsid w:val="00480273"/>
    <w:rsid w:val="004803CA"/>
    <w:rsid w:val="00480749"/>
    <w:rsid w:val="00480BDB"/>
    <w:rsid w:val="00481005"/>
    <w:rsid w:val="004820D7"/>
    <w:rsid w:val="004828D3"/>
    <w:rsid w:val="00483219"/>
    <w:rsid w:val="004836E8"/>
    <w:rsid w:val="004839E7"/>
    <w:rsid w:val="00483A88"/>
    <w:rsid w:val="00483FD7"/>
    <w:rsid w:val="004845DF"/>
    <w:rsid w:val="00484907"/>
    <w:rsid w:val="00484949"/>
    <w:rsid w:val="004852DE"/>
    <w:rsid w:val="00485364"/>
    <w:rsid w:val="004855CE"/>
    <w:rsid w:val="00486157"/>
    <w:rsid w:val="00486A04"/>
    <w:rsid w:val="004870CE"/>
    <w:rsid w:val="004879F5"/>
    <w:rsid w:val="00487B20"/>
    <w:rsid w:val="00490644"/>
    <w:rsid w:val="00490669"/>
    <w:rsid w:val="004908F0"/>
    <w:rsid w:val="004912C9"/>
    <w:rsid w:val="00492BB9"/>
    <w:rsid w:val="00493189"/>
    <w:rsid w:val="00493206"/>
    <w:rsid w:val="004934C8"/>
    <w:rsid w:val="00493822"/>
    <w:rsid w:val="004939E6"/>
    <w:rsid w:val="00493A60"/>
    <w:rsid w:val="00494390"/>
    <w:rsid w:val="00494999"/>
    <w:rsid w:val="00494A1D"/>
    <w:rsid w:val="004954CE"/>
    <w:rsid w:val="00495DA8"/>
    <w:rsid w:val="004960CF"/>
    <w:rsid w:val="00496751"/>
    <w:rsid w:val="00496BDF"/>
    <w:rsid w:val="004A05F0"/>
    <w:rsid w:val="004A0836"/>
    <w:rsid w:val="004A0D29"/>
    <w:rsid w:val="004A10ED"/>
    <w:rsid w:val="004A1B7A"/>
    <w:rsid w:val="004A1BDA"/>
    <w:rsid w:val="004A1F3A"/>
    <w:rsid w:val="004A2B26"/>
    <w:rsid w:val="004A2B8A"/>
    <w:rsid w:val="004A3255"/>
    <w:rsid w:val="004A4213"/>
    <w:rsid w:val="004A44D7"/>
    <w:rsid w:val="004A48D9"/>
    <w:rsid w:val="004A4C82"/>
    <w:rsid w:val="004A4D75"/>
    <w:rsid w:val="004A55CA"/>
    <w:rsid w:val="004A5646"/>
    <w:rsid w:val="004A5DF6"/>
    <w:rsid w:val="004A5F74"/>
    <w:rsid w:val="004A60BA"/>
    <w:rsid w:val="004A7714"/>
    <w:rsid w:val="004B02D2"/>
    <w:rsid w:val="004B11DB"/>
    <w:rsid w:val="004B15CD"/>
    <w:rsid w:val="004B282F"/>
    <w:rsid w:val="004B2E66"/>
    <w:rsid w:val="004B3A43"/>
    <w:rsid w:val="004B40B2"/>
    <w:rsid w:val="004B46D2"/>
    <w:rsid w:val="004B50EA"/>
    <w:rsid w:val="004B5970"/>
    <w:rsid w:val="004B59C2"/>
    <w:rsid w:val="004B5B7B"/>
    <w:rsid w:val="004B642F"/>
    <w:rsid w:val="004C080A"/>
    <w:rsid w:val="004C09CD"/>
    <w:rsid w:val="004C1C5B"/>
    <w:rsid w:val="004C1D27"/>
    <w:rsid w:val="004C2583"/>
    <w:rsid w:val="004C2826"/>
    <w:rsid w:val="004C28F8"/>
    <w:rsid w:val="004C2AB1"/>
    <w:rsid w:val="004C2CBE"/>
    <w:rsid w:val="004C2E4B"/>
    <w:rsid w:val="004C36A3"/>
    <w:rsid w:val="004C4081"/>
    <w:rsid w:val="004C40C5"/>
    <w:rsid w:val="004C4536"/>
    <w:rsid w:val="004C4F5C"/>
    <w:rsid w:val="004C532A"/>
    <w:rsid w:val="004C5652"/>
    <w:rsid w:val="004C5A38"/>
    <w:rsid w:val="004C5B21"/>
    <w:rsid w:val="004C6614"/>
    <w:rsid w:val="004C699B"/>
    <w:rsid w:val="004D03C8"/>
    <w:rsid w:val="004D04D1"/>
    <w:rsid w:val="004D12BE"/>
    <w:rsid w:val="004D175E"/>
    <w:rsid w:val="004D1842"/>
    <w:rsid w:val="004D1AF3"/>
    <w:rsid w:val="004D1E4F"/>
    <w:rsid w:val="004D1F89"/>
    <w:rsid w:val="004D229A"/>
    <w:rsid w:val="004D32A6"/>
    <w:rsid w:val="004D330E"/>
    <w:rsid w:val="004D3A64"/>
    <w:rsid w:val="004D3A71"/>
    <w:rsid w:val="004D3EB0"/>
    <w:rsid w:val="004D4CEC"/>
    <w:rsid w:val="004D5962"/>
    <w:rsid w:val="004D690A"/>
    <w:rsid w:val="004D6AFD"/>
    <w:rsid w:val="004D7B75"/>
    <w:rsid w:val="004D7BB0"/>
    <w:rsid w:val="004E0293"/>
    <w:rsid w:val="004E0C75"/>
    <w:rsid w:val="004E155C"/>
    <w:rsid w:val="004E15F3"/>
    <w:rsid w:val="004E2365"/>
    <w:rsid w:val="004E3379"/>
    <w:rsid w:val="004E3720"/>
    <w:rsid w:val="004E4937"/>
    <w:rsid w:val="004E4BBB"/>
    <w:rsid w:val="004E5648"/>
    <w:rsid w:val="004E5A9C"/>
    <w:rsid w:val="004E5E89"/>
    <w:rsid w:val="004E63E7"/>
    <w:rsid w:val="004E66F7"/>
    <w:rsid w:val="004E69F4"/>
    <w:rsid w:val="004E6B43"/>
    <w:rsid w:val="004E74A4"/>
    <w:rsid w:val="004E7637"/>
    <w:rsid w:val="004F017B"/>
    <w:rsid w:val="004F1924"/>
    <w:rsid w:val="004F1B44"/>
    <w:rsid w:val="004F228F"/>
    <w:rsid w:val="004F4DD9"/>
    <w:rsid w:val="004F65FB"/>
    <w:rsid w:val="004F699C"/>
    <w:rsid w:val="004F7B1B"/>
    <w:rsid w:val="004F7D05"/>
    <w:rsid w:val="00500A1D"/>
    <w:rsid w:val="00500FE2"/>
    <w:rsid w:val="005015E0"/>
    <w:rsid w:val="00502424"/>
    <w:rsid w:val="00502F48"/>
    <w:rsid w:val="0050354A"/>
    <w:rsid w:val="005039C3"/>
    <w:rsid w:val="0050404A"/>
    <w:rsid w:val="0050439B"/>
    <w:rsid w:val="005065B0"/>
    <w:rsid w:val="0050719D"/>
    <w:rsid w:val="005075E7"/>
    <w:rsid w:val="00507AE0"/>
    <w:rsid w:val="0051073E"/>
    <w:rsid w:val="00510D3E"/>
    <w:rsid w:val="00511883"/>
    <w:rsid w:val="00511BB0"/>
    <w:rsid w:val="005128C2"/>
    <w:rsid w:val="00512B1E"/>
    <w:rsid w:val="00512C4C"/>
    <w:rsid w:val="00512FAE"/>
    <w:rsid w:val="005130D1"/>
    <w:rsid w:val="005148DD"/>
    <w:rsid w:val="00514A3B"/>
    <w:rsid w:val="00514B5A"/>
    <w:rsid w:val="00515285"/>
    <w:rsid w:val="00516217"/>
    <w:rsid w:val="00516437"/>
    <w:rsid w:val="00516801"/>
    <w:rsid w:val="00516C25"/>
    <w:rsid w:val="00516CE0"/>
    <w:rsid w:val="00516FA7"/>
    <w:rsid w:val="00516FF9"/>
    <w:rsid w:val="00517465"/>
    <w:rsid w:val="00523B3D"/>
    <w:rsid w:val="00523EDF"/>
    <w:rsid w:val="00525E56"/>
    <w:rsid w:val="00530872"/>
    <w:rsid w:val="00530AB4"/>
    <w:rsid w:val="0053167F"/>
    <w:rsid w:val="00531D4B"/>
    <w:rsid w:val="0053308D"/>
    <w:rsid w:val="0053385F"/>
    <w:rsid w:val="00534478"/>
    <w:rsid w:val="00534C3C"/>
    <w:rsid w:val="00535218"/>
    <w:rsid w:val="00536373"/>
    <w:rsid w:val="005366EF"/>
    <w:rsid w:val="00536998"/>
    <w:rsid w:val="00536AB6"/>
    <w:rsid w:val="00536B61"/>
    <w:rsid w:val="00536C43"/>
    <w:rsid w:val="00536F6C"/>
    <w:rsid w:val="00537409"/>
    <w:rsid w:val="00537D37"/>
    <w:rsid w:val="0054034A"/>
    <w:rsid w:val="005404F6"/>
    <w:rsid w:val="00540936"/>
    <w:rsid w:val="005418E5"/>
    <w:rsid w:val="00541991"/>
    <w:rsid w:val="00541B25"/>
    <w:rsid w:val="00542512"/>
    <w:rsid w:val="00542585"/>
    <w:rsid w:val="00542B39"/>
    <w:rsid w:val="0054343E"/>
    <w:rsid w:val="00543EF7"/>
    <w:rsid w:val="00543F07"/>
    <w:rsid w:val="0054545B"/>
    <w:rsid w:val="0054555E"/>
    <w:rsid w:val="00546430"/>
    <w:rsid w:val="00547074"/>
    <w:rsid w:val="00547A56"/>
    <w:rsid w:val="00547ED0"/>
    <w:rsid w:val="00547ED2"/>
    <w:rsid w:val="005505BC"/>
    <w:rsid w:val="00550C2B"/>
    <w:rsid w:val="0055113B"/>
    <w:rsid w:val="00551155"/>
    <w:rsid w:val="00551431"/>
    <w:rsid w:val="005514AE"/>
    <w:rsid w:val="00551722"/>
    <w:rsid w:val="00552A5E"/>
    <w:rsid w:val="00552C90"/>
    <w:rsid w:val="00552D1B"/>
    <w:rsid w:val="005533F2"/>
    <w:rsid w:val="0055403C"/>
    <w:rsid w:val="0055466F"/>
    <w:rsid w:val="00554E43"/>
    <w:rsid w:val="00554F71"/>
    <w:rsid w:val="00557552"/>
    <w:rsid w:val="005575B4"/>
    <w:rsid w:val="00557D8D"/>
    <w:rsid w:val="00561121"/>
    <w:rsid w:val="00561501"/>
    <w:rsid w:val="0056188A"/>
    <w:rsid w:val="00561DB9"/>
    <w:rsid w:val="0056223A"/>
    <w:rsid w:val="005626EB"/>
    <w:rsid w:val="00562D28"/>
    <w:rsid w:val="00563432"/>
    <w:rsid w:val="00563654"/>
    <w:rsid w:val="00564F0F"/>
    <w:rsid w:val="00565DB7"/>
    <w:rsid w:val="00566335"/>
    <w:rsid w:val="00566DA1"/>
    <w:rsid w:val="00567C5B"/>
    <w:rsid w:val="00570F1E"/>
    <w:rsid w:val="005712A2"/>
    <w:rsid w:val="00571570"/>
    <w:rsid w:val="0057168F"/>
    <w:rsid w:val="00572993"/>
    <w:rsid w:val="00572C75"/>
    <w:rsid w:val="005730BD"/>
    <w:rsid w:val="00573808"/>
    <w:rsid w:val="00573B09"/>
    <w:rsid w:val="00574285"/>
    <w:rsid w:val="0057488F"/>
    <w:rsid w:val="005749C5"/>
    <w:rsid w:val="00575509"/>
    <w:rsid w:val="0057565C"/>
    <w:rsid w:val="005763AD"/>
    <w:rsid w:val="005764CA"/>
    <w:rsid w:val="00576D0F"/>
    <w:rsid w:val="00577EFA"/>
    <w:rsid w:val="00577FE2"/>
    <w:rsid w:val="00580093"/>
    <w:rsid w:val="005804B0"/>
    <w:rsid w:val="00580715"/>
    <w:rsid w:val="00583217"/>
    <w:rsid w:val="00583278"/>
    <w:rsid w:val="00583609"/>
    <w:rsid w:val="00583827"/>
    <w:rsid w:val="005839DC"/>
    <w:rsid w:val="005849F8"/>
    <w:rsid w:val="00585079"/>
    <w:rsid w:val="00585F5D"/>
    <w:rsid w:val="00585FAA"/>
    <w:rsid w:val="00586035"/>
    <w:rsid w:val="005863CC"/>
    <w:rsid w:val="00586F7A"/>
    <w:rsid w:val="00587B3F"/>
    <w:rsid w:val="00590330"/>
    <w:rsid w:val="00590987"/>
    <w:rsid w:val="00590A4F"/>
    <w:rsid w:val="00591219"/>
    <w:rsid w:val="00591E6E"/>
    <w:rsid w:val="0059408C"/>
    <w:rsid w:val="005942F4"/>
    <w:rsid w:val="0059430B"/>
    <w:rsid w:val="00594D55"/>
    <w:rsid w:val="0059524E"/>
    <w:rsid w:val="00595771"/>
    <w:rsid w:val="00595D4C"/>
    <w:rsid w:val="005961B7"/>
    <w:rsid w:val="00596665"/>
    <w:rsid w:val="005974EB"/>
    <w:rsid w:val="005975BF"/>
    <w:rsid w:val="005975E2"/>
    <w:rsid w:val="00597F3B"/>
    <w:rsid w:val="00597F66"/>
    <w:rsid w:val="005A03B8"/>
    <w:rsid w:val="005A06D8"/>
    <w:rsid w:val="005A108A"/>
    <w:rsid w:val="005A120C"/>
    <w:rsid w:val="005A1366"/>
    <w:rsid w:val="005A183C"/>
    <w:rsid w:val="005A19DB"/>
    <w:rsid w:val="005A338F"/>
    <w:rsid w:val="005A342A"/>
    <w:rsid w:val="005A3DB9"/>
    <w:rsid w:val="005A48C4"/>
    <w:rsid w:val="005A4FC4"/>
    <w:rsid w:val="005A4FCC"/>
    <w:rsid w:val="005A52FA"/>
    <w:rsid w:val="005A5325"/>
    <w:rsid w:val="005A5DBD"/>
    <w:rsid w:val="005A6396"/>
    <w:rsid w:val="005A6991"/>
    <w:rsid w:val="005A6B6D"/>
    <w:rsid w:val="005A73CC"/>
    <w:rsid w:val="005A797E"/>
    <w:rsid w:val="005A7E1F"/>
    <w:rsid w:val="005A7E65"/>
    <w:rsid w:val="005A7F1A"/>
    <w:rsid w:val="005B06D5"/>
    <w:rsid w:val="005B12DA"/>
    <w:rsid w:val="005B1A0E"/>
    <w:rsid w:val="005B1DAA"/>
    <w:rsid w:val="005B20D6"/>
    <w:rsid w:val="005B2DF9"/>
    <w:rsid w:val="005B418D"/>
    <w:rsid w:val="005B4C42"/>
    <w:rsid w:val="005B52A6"/>
    <w:rsid w:val="005B5C3A"/>
    <w:rsid w:val="005B6528"/>
    <w:rsid w:val="005B66C1"/>
    <w:rsid w:val="005B74EF"/>
    <w:rsid w:val="005B782F"/>
    <w:rsid w:val="005B7886"/>
    <w:rsid w:val="005B7FA6"/>
    <w:rsid w:val="005C0EE8"/>
    <w:rsid w:val="005C10C3"/>
    <w:rsid w:val="005C18FB"/>
    <w:rsid w:val="005C2F29"/>
    <w:rsid w:val="005C3B75"/>
    <w:rsid w:val="005C42B5"/>
    <w:rsid w:val="005C4D80"/>
    <w:rsid w:val="005C5095"/>
    <w:rsid w:val="005C757C"/>
    <w:rsid w:val="005C75F9"/>
    <w:rsid w:val="005C78B4"/>
    <w:rsid w:val="005C7A74"/>
    <w:rsid w:val="005D08A4"/>
    <w:rsid w:val="005D08B3"/>
    <w:rsid w:val="005D09C7"/>
    <w:rsid w:val="005D169C"/>
    <w:rsid w:val="005D1BB5"/>
    <w:rsid w:val="005D254A"/>
    <w:rsid w:val="005D2AC8"/>
    <w:rsid w:val="005D2AD4"/>
    <w:rsid w:val="005D2BB3"/>
    <w:rsid w:val="005D2D31"/>
    <w:rsid w:val="005D2F5A"/>
    <w:rsid w:val="005D2FE4"/>
    <w:rsid w:val="005D3695"/>
    <w:rsid w:val="005D3E3D"/>
    <w:rsid w:val="005D44C6"/>
    <w:rsid w:val="005D4A77"/>
    <w:rsid w:val="005D556D"/>
    <w:rsid w:val="005D55BA"/>
    <w:rsid w:val="005D6316"/>
    <w:rsid w:val="005D63AF"/>
    <w:rsid w:val="005D642A"/>
    <w:rsid w:val="005D6792"/>
    <w:rsid w:val="005D7D6B"/>
    <w:rsid w:val="005E000C"/>
    <w:rsid w:val="005E09B8"/>
    <w:rsid w:val="005E0D01"/>
    <w:rsid w:val="005E1017"/>
    <w:rsid w:val="005E1AD8"/>
    <w:rsid w:val="005E1D13"/>
    <w:rsid w:val="005E2614"/>
    <w:rsid w:val="005E3104"/>
    <w:rsid w:val="005E3224"/>
    <w:rsid w:val="005E3FE8"/>
    <w:rsid w:val="005E4611"/>
    <w:rsid w:val="005E58FF"/>
    <w:rsid w:val="005E595D"/>
    <w:rsid w:val="005E5B8B"/>
    <w:rsid w:val="005E6A32"/>
    <w:rsid w:val="005E75D9"/>
    <w:rsid w:val="005E7AD4"/>
    <w:rsid w:val="005E7B92"/>
    <w:rsid w:val="005E7CFF"/>
    <w:rsid w:val="005F1AB1"/>
    <w:rsid w:val="005F270C"/>
    <w:rsid w:val="005F3A06"/>
    <w:rsid w:val="005F421A"/>
    <w:rsid w:val="005F4747"/>
    <w:rsid w:val="005F49CA"/>
    <w:rsid w:val="005F4A61"/>
    <w:rsid w:val="005F6393"/>
    <w:rsid w:val="005F63A3"/>
    <w:rsid w:val="005F72F2"/>
    <w:rsid w:val="005F73AF"/>
    <w:rsid w:val="005F7ED2"/>
    <w:rsid w:val="00601B53"/>
    <w:rsid w:val="00602D80"/>
    <w:rsid w:val="00603727"/>
    <w:rsid w:val="00603B44"/>
    <w:rsid w:val="00603BF0"/>
    <w:rsid w:val="00606502"/>
    <w:rsid w:val="0060666B"/>
    <w:rsid w:val="00607CD6"/>
    <w:rsid w:val="006105EA"/>
    <w:rsid w:val="006106CA"/>
    <w:rsid w:val="00610978"/>
    <w:rsid w:val="00611920"/>
    <w:rsid w:val="00612980"/>
    <w:rsid w:val="00612E30"/>
    <w:rsid w:val="00613629"/>
    <w:rsid w:val="0061401F"/>
    <w:rsid w:val="00614337"/>
    <w:rsid w:val="006144B8"/>
    <w:rsid w:val="00614679"/>
    <w:rsid w:val="0061472D"/>
    <w:rsid w:val="00614E6F"/>
    <w:rsid w:val="0061539D"/>
    <w:rsid w:val="006164BB"/>
    <w:rsid w:val="00616EBF"/>
    <w:rsid w:val="00616F4A"/>
    <w:rsid w:val="00617B5C"/>
    <w:rsid w:val="00620067"/>
    <w:rsid w:val="006208B8"/>
    <w:rsid w:val="006211E1"/>
    <w:rsid w:val="00622F36"/>
    <w:rsid w:val="00624687"/>
    <w:rsid w:val="006247F5"/>
    <w:rsid w:val="00625125"/>
    <w:rsid w:val="00625FA0"/>
    <w:rsid w:val="006262CB"/>
    <w:rsid w:val="006301A6"/>
    <w:rsid w:val="00630219"/>
    <w:rsid w:val="00630BC2"/>
    <w:rsid w:val="00632287"/>
    <w:rsid w:val="00632417"/>
    <w:rsid w:val="0063263A"/>
    <w:rsid w:val="00632BBD"/>
    <w:rsid w:val="00632C78"/>
    <w:rsid w:val="00633A92"/>
    <w:rsid w:val="00634A7E"/>
    <w:rsid w:val="00634C06"/>
    <w:rsid w:val="0063577B"/>
    <w:rsid w:val="00636E71"/>
    <w:rsid w:val="00637244"/>
    <w:rsid w:val="00637BC3"/>
    <w:rsid w:val="00643B7D"/>
    <w:rsid w:val="006441D3"/>
    <w:rsid w:val="0064430A"/>
    <w:rsid w:val="00644926"/>
    <w:rsid w:val="00645245"/>
    <w:rsid w:val="00645572"/>
    <w:rsid w:val="0064647B"/>
    <w:rsid w:val="00646E19"/>
    <w:rsid w:val="006470CC"/>
    <w:rsid w:val="00647304"/>
    <w:rsid w:val="00647A25"/>
    <w:rsid w:val="00647CBB"/>
    <w:rsid w:val="00647E0F"/>
    <w:rsid w:val="00650115"/>
    <w:rsid w:val="006504D5"/>
    <w:rsid w:val="00651093"/>
    <w:rsid w:val="006513EC"/>
    <w:rsid w:val="006513EE"/>
    <w:rsid w:val="0065179E"/>
    <w:rsid w:val="0065268D"/>
    <w:rsid w:val="0065326E"/>
    <w:rsid w:val="00653335"/>
    <w:rsid w:val="006534B2"/>
    <w:rsid w:val="006545C8"/>
    <w:rsid w:val="0065470E"/>
    <w:rsid w:val="00655549"/>
    <w:rsid w:val="0065623E"/>
    <w:rsid w:val="006564FC"/>
    <w:rsid w:val="00656BA8"/>
    <w:rsid w:val="00657710"/>
    <w:rsid w:val="00657A73"/>
    <w:rsid w:val="00657AB2"/>
    <w:rsid w:val="00660948"/>
    <w:rsid w:val="00660BAB"/>
    <w:rsid w:val="00661075"/>
    <w:rsid w:val="00661396"/>
    <w:rsid w:val="00662900"/>
    <w:rsid w:val="006631AF"/>
    <w:rsid w:val="00663C17"/>
    <w:rsid w:val="00663D41"/>
    <w:rsid w:val="00664668"/>
    <w:rsid w:val="00664EEA"/>
    <w:rsid w:val="00665010"/>
    <w:rsid w:val="00665087"/>
    <w:rsid w:val="00665554"/>
    <w:rsid w:val="0066555F"/>
    <w:rsid w:val="00665652"/>
    <w:rsid w:val="00666A5D"/>
    <w:rsid w:val="00667792"/>
    <w:rsid w:val="00667811"/>
    <w:rsid w:val="00670927"/>
    <w:rsid w:val="00670960"/>
    <w:rsid w:val="006716B0"/>
    <w:rsid w:val="00672FE3"/>
    <w:rsid w:val="00673759"/>
    <w:rsid w:val="006738C4"/>
    <w:rsid w:val="00674480"/>
    <w:rsid w:val="00674C75"/>
    <w:rsid w:val="00674D14"/>
    <w:rsid w:val="00675B3A"/>
    <w:rsid w:val="00675D6F"/>
    <w:rsid w:val="006774A4"/>
    <w:rsid w:val="0068069E"/>
    <w:rsid w:val="0068070E"/>
    <w:rsid w:val="006824BD"/>
    <w:rsid w:val="006825C6"/>
    <w:rsid w:val="00682721"/>
    <w:rsid w:val="006830F2"/>
    <w:rsid w:val="006831C6"/>
    <w:rsid w:val="0068360E"/>
    <w:rsid w:val="0068504A"/>
    <w:rsid w:val="00685067"/>
    <w:rsid w:val="006852CE"/>
    <w:rsid w:val="0068740E"/>
    <w:rsid w:val="00690286"/>
    <w:rsid w:val="00690932"/>
    <w:rsid w:val="00690A90"/>
    <w:rsid w:val="00691250"/>
    <w:rsid w:val="0069186C"/>
    <w:rsid w:val="006925D2"/>
    <w:rsid w:val="0069329E"/>
    <w:rsid w:val="00693398"/>
    <w:rsid w:val="00693C6B"/>
    <w:rsid w:val="006946A2"/>
    <w:rsid w:val="00694841"/>
    <w:rsid w:val="00694C07"/>
    <w:rsid w:val="00694C16"/>
    <w:rsid w:val="00694E84"/>
    <w:rsid w:val="006962CC"/>
    <w:rsid w:val="00697A99"/>
    <w:rsid w:val="00697E7E"/>
    <w:rsid w:val="006A00F3"/>
    <w:rsid w:val="006A0DCE"/>
    <w:rsid w:val="006A1DF6"/>
    <w:rsid w:val="006A2EB3"/>
    <w:rsid w:val="006A3733"/>
    <w:rsid w:val="006A37D7"/>
    <w:rsid w:val="006A40A5"/>
    <w:rsid w:val="006A45DC"/>
    <w:rsid w:val="006A4CA5"/>
    <w:rsid w:val="006A4D10"/>
    <w:rsid w:val="006A50BC"/>
    <w:rsid w:val="006A655F"/>
    <w:rsid w:val="006A6846"/>
    <w:rsid w:val="006A6B8C"/>
    <w:rsid w:val="006A74A0"/>
    <w:rsid w:val="006A7577"/>
    <w:rsid w:val="006B0010"/>
    <w:rsid w:val="006B0B51"/>
    <w:rsid w:val="006B0FE0"/>
    <w:rsid w:val="006B1164"/>
    <w:rsid w:val="006B1B9E"/>
    <w:rsid w:val="006B2B11"/>
    <w:rsid w:val="006B2FE5"/>
    <w:rsid w:val="006B567A"/>
    <w:rsid w:val="006B663C"/>
    <w:rsid w:val="006B69F8"/>
    <w:rsid w:val="006B6D10"/>
    <w:rsid w:val="006B7B4F"/>
    <w:rsid w:val="006B7F74"/>
    <w:rsid w:val="006C229A"/>
    <w:rsid w:val="006C23B5"/>
    <w:rsid w:val="006C24E8"/>
    <w:rsid w:val="006C3818"/>
    <w:rsid w:val="006C38CF"/>
    <w:rsid w:val="006C4441"/>
    <w:rsid w:val="006C5B40"/>
    <w:rsid w:val="006C5D29"/>
    <w:rsid w:val="006C6025"/>
    <w:rsid w:val="006C6963"/>
    <w:rsid w:val="006C6C43"/>
    <w:rsid w:val="006C7909"/>
    <w:rsid w:val="006D0F4C"/>
    <w:rsid w:val="006D1176"/>
    <w:rsid w:val="006D11DF"/>
    <w:rsid w:val="006D1272"/>
    <w:rsid w:val="006D221D"/>
    <w:rsid w:val="006D27DE"/>
    <w:rsid w:val="006D2A72"/>
    <w:rsid w:val="006D2D0C"/>
    <w:rsid w:val="006D30E0"/>
    <w:rsid w:val="006D335E"/>
    <w:rsid w:val="006D3556"/>
    <w:rsid w:val="006D39F0"/>
    <w:rsid w:val="006D3A49"/>
    <w:rsid w:val="006D4225"/>
    <w:rsid w:val="006D589A"/>
    <w:rsid w:val="006D631C"/>
    <w:rsid w:val="006D631D"/>
    <w:rsid w:val="006D6824"/>
    <w:rsid w:val="006D683E"/>
    <w:rsid w:val="006E0C0D"/>
    <w:rsid w:val="006E1315"/>
    <w:rsid w:val="006E163C"/>
    <w:rsid w:val="006E1753"/>
    <w:rsid w:val="006E1776"/>
    <w:rsid w:val="006E20B3"/>
    <w:rsid w:val="006E22C3"/>
    <w:rsid w:val="006E25B1"/>
    <w:rsid w:val="006E273B"/>
    <w:rsid w:val="006E2E13"/>
    <w:rsid w:val="006E4A15"/>
    <w:rsid w:val="006E4A91"/>
    <w:rsid w:val="006E4DCA"/>
    <w:rsid w:val="006E565B"/>
    <w:rsid w:val="006E7480"/>
    <w:rsid w:val="006E7749"/>
    <w:rsid w:val="006F0779"/>
    <w:rsid w:val="006F08B2"/>
    <w:rsid w:val="006F2F1D"/>
    <w:rsid w:val="006F34B0"/>
    <w:rsid w:val="006F38B9"/>
    <w:rsid w:val="006F3D13"/>
    <w:rsid w:val="006F3D79"/>
    <w:rsid w:val="006F4A5B"/>
    <w:rsid w:val="006F70B6"/>
    <w:rsid w:val="006F77F0"/>
    <w:rsid w:val="00700267"/>
    <w:rsid w:val="00700317"/>
    <w:rsid w:val="007005FB"/>
    <w:rsid w:val="00701068"/>
    <w:rsid w:val="00701A28"/>
    <w:rsid w:val="0070296B"/>
    <w:rsid w:val="00702C09"/>
    <w:rsid w:val="0070301F"/>
    <w:rsid w:val="00703529"/>
    <w:rsid w:val="00703596"/>
    <w:rsid w:val="00705BBF"/>
    <w:rsid w:val="00705C8E"/>
    <w:rsid w:val="00705D96"/>
    <w:rsid w:val="0070635C"/>
    <w:rsid w:val="007070A1"/>
    <w:rsid w:val="00707963"/>
    <w:rsid w:val="00707964"/>
    <w:rsid w:val="00707E19"/>
    <w:rsid w:val="00710187"/>
    <w:rsid w:val="007109A1"/>
    <w:rsid w:val="00711349"/>
    <w:rsid w:val="007114CB"/>
    <w:rsid w:val="00711A62"/>
    <w:rsid w:val="00711C28"/>
    <w:rsid w:val="00712E42"/>
    <w:rsid w:val="0071369B"/>
    <w:rsid w:val="007137FA"/>
    <w:rsid w:val="007139D1"/>
    <w:rsid w:val="00714502"/>
    <w:rsid w:val="00714684"/>
    <w:rsid w:val="00715777"/>
    <w:rsid w:val="00715CF7"/>
    <w:rsid w:val="00716422"/>
    <w:rsid w:val="00716548"/>
    <w:rsid w:val="007165D5"/>
    <w:rsid w:val="00716EBC"/>
    <w:rsid w:val="00716FDD"/>
    <w:rsid w:val="007202B8"/>
    <w:rsid w:val="00721705"/>
    <w:rsid w:val="00722833"/>
    <w:rsid w:val="0072317F"/>
    <w:rsid w:val="00723A48"/>
    <w:rsid w:val="00724400"/>
    <w:rsid w:val="00725C52"/>
    <w:rsid w:val="00725D45"/>
    <w:rsid w:val="00726678"/>
    <w:rsid w:val="007278A3"/>
    <w:rsid w:val="00727999"/>
    <w:rsid w:val="00730132"/>
    <w:rsid w:val="00731032"/>
    <w:rsid w:val="00731EB0"/>
    <w:rsid w:val="0073240A"/>
    <w:rsid w:val="00732C0A"/>
    <w:rsid w:val="00732C5C"/>
    <w:rsid w:val="007342E1"/>
    <w:rsid w:val="007349C8"/>
    <w:rsid w:val="007349F0"/>
    <w:rsid w:val="00734A5D"/>
    <w:rsid w:val="00734D88"/>
    <w:rsid w:val="007357CE"/>
    <w:rsid w:val="00735B86"/>
    <w:rsid w:val="00735B92"/>
    <w:rsid w:val="00736196"/>
    <w:rsid w:val="00736413"/>
    <w:rsid w:val="00737050"/>
    <w:rsid w:val="0073732F"/>
    <w:rsid w:val="00737586"/>
    <w:rsid w:val="00737995"/>
    <w:rsid w:val="00737E65"/>
    <w:rsid w:val="0074349F"/>
    <w:rsid w:val="0074438D"/>
    <w:rsid w:val="007443A1"/>
    <w:rsid w:val="007443AC"/>
    <w:rsid w:val="0074456D"/>
    <w:rsid w:val="00744EAB"/>
    <w:rsid w:val="007456F3"/>
    <w:rsid w:val="00745922"/>
    <w:rsid w:val="007459D0"/>
    <w:rsid w:val="00745F0E"/>
    <w:rsid w:val="007461D8"/>
    <w:rsid w:val="007462E0"/>
    <w:rsid w:val="00746DA2"/>
    <w:rsid w:val="00747289"/>
    <w:rsid w:val="0074742F"/>
    <w:rsid w:val="00747C5F"/>
    <w:rsid w:val="007509EC"/>
    <w:rsid w:val="00750C88"/>
    <w:rsid w:val="0075114E"/>
    <w:rsid w:val="00751161"/>
    <w:rsid w:val="00752BA1"/>
    <w:rsid w:val="00754049"/>
    <w:rsid w:val="00754135"/>
    <w:rsid w:val="0075488E"/>
    <w:rsid w:val="007548C4"/>
    <w:rsid w:val="00754A48"/>
    <w:rsid w:val="0075612E"/>
    <w:rsid w:val="00756ECA"/>
    <w:rsid w:val="007575AC"/>
    <w:rsid w:val="0076003C"/>
    <w:rsid w:val="00760B88"/>
    <w:rsid w:val="00760C49"/>
    <w:rsid w:val="00760C9F"/>
    <w:rsid w:val="00760DCB"/>
    <w:rsid w:val="00760F18"/>
    <w:rsid w:val="00760F23"/>
    <w:rsid w:val="00761365"/>
    <w:rsid w:val="007613BC"/>
    <w:rsid w:val="007627E7"/>
    <w:rsid w:val="00762A98"/>
    <w:rsid w:val="0076335F"/>
    <w:rsid w:val="007644D3"/>
    <w:rsid w:val="007646C4"/>
    <w:rsid w:val="00764A48"/>
    <w:rsid w:val="00764C34"/>
    <w:rsid w:val="00764D92"/>
    <w:rsid w:val="00764DFE"/>
    <w:rsid w:val="00765756"/>
    <w:rsid w:val="00766DAA"/>
    <w:rsid w:val="00767226"/>
    <w:rsid w:val="00770560"/>
    <w:rsid w:val="00770AAA"/>
    <w:rsid w:val="0077189D"/>
    <w:rsid w:val="00771A29"/>
    <w:rsid w:val="00771C76"/>
    <w:rsid w:val="00771E1D"/>
    <w:rsid w:val="0077234B"/>
    <w:rsid w:val="00772AC6"/>
    <w:rsid w:val="00772FB0"/>
    <w:rsid w:val="00772FFF"/>
    <w:rsid w:val="00773702"/>
    <w:rsid w:val="00773857"/>
    <w:rsid w:val="007739E8"/>
    <w:rsid w:val="00773B43"/>
    <w:rsid w:val="00773D59"/>
    <w:rsid w:val="00773E67"/>
    <w:rsid w:val="00774341"/>
    <w:rsid w:val="0077531A"/>
    <w:rsid w:val="00775A26"/>
    <w:rsid w:val="007822A6"/>
    <w:rsid w:val="0078270C"/>
    <w:rsid w:val="00782F43"/>
    <w:rsid w:val="007830FD"/>
    <w:rsid w:val="007837F2"/>
    <w:rsid w:val="00783892"/>
    <w:rsid w:val="00784041"/>
    <w:rsid w:val="00784493"/>
    <w:rsid w:val="00784CD0"/>
    <w:rsid w:val="0078693C"/>
    <w:rsid w:val="007870DE"/>
    <w:rsid w:val="00787EEA"/>
    <w:rsid w:val="00787F13"/>
    <w:rsid w:val="00790B2C"/>
    <w:rsid w:val="007912BD"/>
    <w:rsid w:val="00791A32"/>
    <w:rsid w:val="00791FBD"/>
    <w:rsid w:val="00792486"/>
    <w:rsid w:val="00792C16"/>
    <w:rsid w:val="00794B49"/>
    <w:rsid w:val="00795C03"/>
    <w:rsid w:val="00795E0E"/>
    <w:rsid w:val="00796B01"/>
    <w:rsid w:val="00796E7A"/>
    <w:rsid w:val="0079708B"/>
    <w:rsid w:val="007A0DDE"/>
    <w:rsid w:val="007A0F93"/>
    <w:rsid w:val="007A22BD"/>
    <w:rsid w:val="007A22E1"/>
    <w:rsid w:val="007A2313"/>
    <w:rsid w:val="007A420B"/>
    <w:rsid w:val="007A42D2"/>
    <w:rsid w:val="007A453A"/>
    <w:rsid w:val="007A4597"/>
    <w:rsid w:val="007A5EF5"/>
    <w:rsid w:val="007A6115"/>
    <w:rsid w:val="007A6870"/>
    <w:rsid w:val="007A6901"/>
    <w:rsid w:val="007A6C99"/>
    <w:rsid w:val="007A6D2E"/>
    <w:rsid w:val="007A6DA3"/>
    <w:rsid w:val="007B01B8"/>
    <w:rsid w:val="007B07FA"/>
    <w:rsid w:val="007B0EF0"/>
    <w:rsid w:val="007B1403"/>
    <w:rsid w:val="007B1D9D"/>
    <w:rsid w:val="007B1DF8"/>
    <w:rsid w:val="007B2CDC"/>
    <w:rsid w:val="007B2D71"/>
    <w:rsid w:val="007B2E5B"/>
    <w:rsid w:val="007B3357"/>
    <w:rsid w:val="007B347C"/>
    <w:rsid w:val="007B41E0"/>
    <w:rsid w:val="007B55DC"/>
    <w:rsid w:val="007B5ACE"/>
    <w:rsid w:val="007B668B"/>
    <w:rsid w:val="007B694C"/>
    <w:rsid w:val="007B6C4F"/>
    <w:rsid w:val="007B6F7D"/>
    <w:rsid w:val="007B704B"/>
    <w:rsid w:val="007B7122"/>
    <w:rsid w:val="007B7314"/>
    <w:rsid w:val="007C0DAE"/>
    <w:rsid w:val="007C0EC6"/>
    <w:rsid w:val="007C0F98"/>
    <w:rsid w:val="007C11CC"/>
    <w:rsid w:val="007C160C"/>
    <w:rsid w:val="007C178D"/>
    <w:rsid w:val="007C21BA"/>
    <w:rsid w:val="007C252F"/>
    <w:rsid w:val="007C2547"/>
    <w:rsid w:val="007C37BD"/>
    <w:rsid w:val="007C3B17"/>
    <w:rsid w:val="007C4876"/>
    <w:rsid w:val="007C500D"/>
    <w:rsid w:val="007C57FC"/>
    <w:rsid w:val="007C5E6D"/>
    <w:rsid w:val="007C6553"/>
    <w:rsid w:val="007C6A33"/>
    <w:rsid w:val="007C6A35"/>
    <w:rsid w:val="007C6DEA"/>
    <w:rsid w:val="007C73C1"/>
    <w:rsid w:val="007C745E"/>
    <w:rsid w:val="007C77A1"/>
    <w:rsid w:val="007C7C25"/>
    <w:rsid w:val="007C7EC5"/>
    <w:rsid w:val="007D1BCE"/>
    <w:rsid w:val="007D3CA7"/>
    <w:rsid w:val="007D410C"/>
    <w:rsid w:val="007D446D"/>
    <w:rsid w:val="007D44EA"/>
    <w:rsid w:val="007D4A49"/>
    <w:rsid w:val="007D4BA2"/>
    <w:rsid w:val="007D4C30"/>
    <w:rsid w:val="007D5153"/>
    <w:rsid w:val="007D5369"/>
    <w:rsid w:val="007D6E61"/>
    <w:rsid w:val="007D7732"/>
    <w:rsid w:val="007E01CE"/>
    <w:rsid w:val="007E0FE2"/>
    <w:rsid w:val="007E11A3"/>
    <w:rsid w:val="007E1CF9"/>
    <w:rsid w:val="007E1D66"/>
    <w:rsid w:val="007E3020"/>
    <w:rsid w:val="007E3562"/>
    <w:rsid w:val="007E3EEA"/>
    <w:rsid w:val="007E4294"/>
    <w:rsid w:val="007E59A5"/>
    <w:rsid w:val="007E5BA5"/>
    <w:rsid w:val="007E5E0F"/>
    <w:rsid w:val="007E61AE"/>
    <w:rsid w:val="007E6379"/>
    <w:rsid w:val="007E7D8D"/>
    <w:rsid w:val="007E7F52"/>
    <w:rsid w:val="007F0670"/>
    <w:rsid w:val="007F1AC4"/>
    <w:rsid w:val="007F1D01"/>
    <w:rsid w:val="007F3008"/>
    <w:rsid w:val="007F30FA"/>
    <w:rsid w:val="007F324C"/>
    <w:rsid w:val="007F3B7E"/>
    <w:rsid w:val="007F402C"/>
    <w:rsid w:val="007F4093"/>
    <w:rsid w:val="007F615C"/>
    <w:rsid w:val="007F624D"/>
    <w:rsid w:val="007F7112"/>
    <w:rsid w:val="007F7250"/>
    <w:rsid w:val="00800321"/>
    <w:rsid w:val="00800872"/>
    <w:rsid w:val="00800F43"/>
    <w:rsid w:val="0080118A"/>
    <w:rsid w:val="00801FD3"/>
    <w:rsid w:val="0080211F"/>
    <w:rsid w:val="00802956"/>
    <w:rsid w:val="00802A47"/>
    <w:rsid w:val="00803C6C"/>
    <w:rsid w:val="00803E3B"/>
    <w:rsid w:val="00803F8A"/>
    <w:rsid w:val="00805285"/>
    <w:rsid w:val="008058AA"/>
    <w:rsid w:val="00805AFF"/>
    <w:rsid w:val="00805F78"/>
    <w:rsid w:val="008061EF"/>
    <w:rsid w:val="00807BAE"/>
    <w:rsid w:val="00811A6D"/>
    <w:rsid w:val="00811D2A"/>
    <w:rsid w:val="00812AB3"/>
    <w:rsid w:val="00812D60"/>
    <w:rsid w:val="008137B8"/>
    <w:rsid w:val="008146AA"/>
    <w:rsid w:val="008151E1"/>
    <w:rsid w:val="00815DF1"/>
    <w:rsid w:val="00815E04"/>
    <w:rsid w:val="00816377"/>
    <w:rsid w:val="008174B3"/>
    <w:rsid w:val="00817D39"/>
    <w:rsid w:val="00817D5F"/>
    <w:rsid w:val="0082101A"/>
    <w:rsid w:val="00822386"/>
    <w:rsid w:val="0082241D"/>
    <w:rsid w:val="008224DD"/>
    <w:rsid w:val="0082251E"/>
    <w:rsid w:val="00822D48"/>
    <w:rsid w:val="00824674"/>
    <w:rsid w:val="008254B7"/>
    <w:rsid w:val="00825B7E"/>
    <w:rsid w:val="00825CC4"/>
    <w:rsid w:val="0082655A"/>
    <w:rsid w:val="00826718"/>
    <w:rsid w:val="00826850"/>
    <w:rsid w:val="008272ED"/>
    <w:rsid w:val="00827AC2"/>
    <w:rsid w:val="0083033B"/>
    <w:rsid w:val="00830819"/>
    <w:rsid w:val="00830E6B"/>
    <w:rsid w:val="00831182"/>
    <w:rsid w:val="0083133A"/>
    <w:rsid w:val="008315F9"/>
    <w:rsid w:val="0083166E"/>
    <w:rsid w:val="00831C6E"/>
    <w:rsid w:val="0083236D"/>
    <w:rsid w:val="008329B3"/>
    <w:rsid w:val="00832BAB"/>
    <w:rsid w:val="00834339"/>
    <w:rsid w:val="00834B94"/>
    <w:rsid w:val="00834D53"/>
    <w:rsid w:val="0083517A"/>
    <w:rsid w:val="00835671"/>
    <w:rsid w:val="008357AB"/>
    <w:rsid w:val="00836434"/>
    <w:rsid w:val="008367F4"/>
    <w:rsid w:val="00836C3B"/>
    <w:rsid w:val="00836FFF"/>
    <w:rsid w:val="00837A8D"/>
    <w:rsid w:val="008403A3"/>
    <w:rsid w:val="00841A29"/>
    <w:rsid w:val="00842743"/>
    <w:rsid w:val="00844F0B"/>
    <w:rsid w:val="00845BC0"/>
    <w:rsid w:val="00846174"/>
    <w:rsid w:val="00847756"/>
    <w:rsid w:val="00847D70"/>
    <w:rsid w:val="00850811"/>
    <w:rsid w:val="00850B02"/>
    <w:rsid w:val="00850F59"/>
    <w:rsid w:val="008512AE"/>
    <w:rsid w:val="0085170F"/>
    <w:rsid w:val="00851727"/>
    <w:rsid w:val="00851A2A"/>
    <w:rsid w:val="00851B7E"/>
    <w:rsid w:val="00851F0F"/>
    <w:rsid w:val="008526BF"/>
    <w:rsid w:val="008538C0"/>
    <w:rsid w:val="00853C50"/>
    <w:rsid w:val="00856405"/>
    <w:rsid w:val="0085647D"/>
    <w:rsid w:val="00857964"/>
    <w:rsid w:val="008579BE"/>
    <w:rsid w:val="00857C65"/>
    <w:rsid w:val="00857FCE"/>
    <w:rsid w:val="00860544"/>
    <w:rsid w:val="0086145B"/>
    <w:rsid w:val="008619D6"/>
    <w:rsid w:val="00862C9A"/>
    <w:rsid w:val="008633FA"/>
    <w:rsid w:val="008637C9"/>
    <w:rsid w:val="00863F2F"/>
    <w:rsid w:val="0086485C"/>
    <w:rsid w:val="00864EE7"/>
    <w:rsid w:val="00865C7F"/>
    <w:rsid w:val="008661A8"/>
    <w:rsid w:val="0086767E"/>
    <w:rsid w:val="0086776B"/>
    <w:rsid w:val="0087012F"/>
    <w:rsid w:val="00870363"/>
    <w:rsid w:val="0087175F"/>
    <w:rsid w:val="00872003"/>
    <w:rsid w:val="00872993"/>
    <w:rsid w:val="008735F2"/>
    <w:rsid w:val="00874D7E"/>
    <w:rsid w:val="00874E2E"/>
    <w:rsid w:val="00875569"/>
    <w:rsid w:val="0087563D"/>
    <w:rsid w:val="00875AD3"/>
    <w:rsid w:val="008764A1"/>
    <w:rsid w:val="0087768E"/>
    <w:rsid w:val="00880256"/>
    <w:rsid w:val="00880F1F"/>
    <w:rsid w:val="008821A1"/>
    <w:rsid w:val="0088379C"/>
    <w:rsid w:val="008842CF"/>
    <w:rsid w:val="00884ADA"/>
    <w:rsid w:val="00884D7C"/>
    <w:rsid w:val="008851DD"/>
    <w:rsid w:val="00885897"/>
    <w:rsid w:val="00885DEF"/>
    <w:rsid w:val="00887472"/>
    <w:rsid w:val="008877FE"/>
    <w:rsid w:val="008878AC"/>
    <w:rsid w:val="0089004C"/>
    <w:rsid w:val="008903DC"/>
    <w:rsid w:val="00890BB2"/>
    <w:rsid w:val="00890CD5"/>
    <w:rsid w:val="008913D8"/>
    <w:rsid w:val="008913E3"/>
    <w:rsid w:val="00891927"/>
    <w:rsid w:val="0089199F"/>
    <w:rsid w:val="00891A4C"/>
    <w:rsid w:val="00891CFB"/>
    <w:rsid w:val="008920B9"/>
    <w:rsid w:val="008921D9"/>
    <w:rsid w:val="008926B8"/>
    <w:rsid w:val="00892845"/>
    <w:rsid w:val="00893A6B"/>
    <w:rsid w:val="00893F5B"/>
    <w:rsid w:val="00895980"/>
    <w:rsid w:val="00895E46"/>
    <w:rsid w:val="00896672"/>
    <w:rsid w:val="008968C8"/>
    <w:rsid w:val="008971DC"/>
    <w:rsid w:val="008971F6"/>
    <w:rsid w:val="00897317"/>
    <w:rsid w:val="008A0503"/>
    <w:rsid w:val="008A0F7E"/>
    <w:rsid w:val="008A168A"/>
    <w:rsid w:val="008A1BBF"/>
    <w:rsid w:val="008A2587"/>
    <w:rsid w:val="008A323B"/>
    <w:rsid w:val="008A367C"/>
    <w:rsid w:val="008A47C3"/>
    <w:rsid w:val="008A4B2F"/>
    <w:rsid w:val="008A5E7F"/>
    <w:rsid w:val="008A5EF2"/>
    <w:rsid w:val="008A69C4"/>
    <w:rsid w:val="008B061E"/>
    <w:rsid w:val="008B0DC9"/>
    <w:rsid w:val="008B198E"/>
    <w:rsid w:val="008B2401"/>
    <w:rsid w:val="008B399E"/>
    <w:rsid w:val="008B4A22"/>
    <w:rsid w:val="008B4D73"/>
    <w:rsid w:val="008B5021"/>
    <w:rsid w:val="008B6F68"/>
    <w:rsid w:val="008B733E"/>
    <w:rsid w:val="008B7A8E"/>
    <w:rsid w:val="008C0923"/>
    <w:rsid w:val="008C130D"/>
    <w:rsid w:val="008C2824"/>
    <w:rsid w:val="008C2ABF"/>
    <w:rsid w:val="008C338C"/>
    <w:rsid w:val="008C44C3"/>
    <w:rsid w:val="008C4AC7"/>
    <w:rsid w:val="008C4FCC"/>
    <w:rsid w:val="008C563F"/>
    <w:rsid w:val="008C5911"/>
    <w:rsid w:val="008C59AB"/>
    <w:rsid w:val="008C6234"/>
    <w:rsid w:val="008C6B3F"/>
    <w:rsid w:val="008C7384"/>
    <w:rsid w:val="008D0BBF"/>
    <w:rsid w:val="008D0C25"/>
    <w:rsid w:val="008D236F"/>
    <w:rsid w:val="008D31D3"/>
    <w:rsid w:val="008D3612"/>
    <w:rsid w:val="008D36B8"/>
    <w:rsid w:val="008D39D5"/>
    <w:rsid w:val="008D3C4C"/>
    <w:rsid w:val="008D550E"/>
    <w:rsid w:val="008D68E6"/>
    <w:rsid w:val="008D6BC0"/>
    <w:rsid w:val="008D7E10"/>
    <w:rsid w:val="008D7FD8"/>
    <w:rsid w:val="008E0AFB"/>
    <w:rsid w:val="008E10E9"/>
    <w:rsid w:val="008E1F4A"/>
    <w:rsid w:val="008E22C1"/>
    <w:rsid w:val="008E3058"/>
    <w:rsid w:val="008E3260"/>
    <w:rsid w:val="008E335B"/>
    <w:rsid w:val="008E3B73"/>
    <w:rsid w:val="008E463F"/>
    <w:rsid w:val="008E4D29"/>
    <w:rsid w:val="008E620F"/>
    <w:rsid w:val="008E68F0"/>
    <w:rsid w:val="008E741F"/>
    <w:rsid w:val="008F2114"/>
    <w:rsid w:val="008F2B2E"/>
    <w:rsid w:val="008F2C70"/>
    <w:rsid w:val="008F3A5C"/>
    <w:rsid w:val="008F4324"/>
    <w:rsid w:val="008F444E"/>
    <w:rsid w:val="008F46BF"/>
    <w:rsid w:val="008F4D7F"/>
    <w:rsid w:val="008F4FA0"/>
    <w:rsid w:val="008F53C6"/>
    <w:rsid w:val="008F74D5"/>
    <w:rsid w:val="00901111"/>
    <w:rsid w:val="009013C0"/>
    <w:rsid w:val="009017C5"/>
    <w:rsid w:val="0090260C"/>
    <w:rsid w:val="00902ECA"/>
    <w:rsid w:val="009033DC"/>
    <w:rsid w:val="009035ED"/>
    <w:rsid w:val="009038AE"/>
    <w:rsid w:val="00904B2D"/>
    <w:rsid w:val="00905E99"/>
    <w:rsid w:val="00905FE3"/>
    <w:rsid w:val="00906407"/>
    <w:rsid w:val="00906A1C"/>
    <w:rsid w:val="00906EE4"/>
    <w:rsid w:val="00907379"/>
    <w:rsid w:val="009103B9"/>
    <w:rsid w:val="0091106D"/>
    <w:rsid w:val="00911903"/>
    <w:rsid w:val="00911D52"/>
    <w:rsid w:val="00912697"/>
    <w:rsid w:val="009136F2"/>
    <w:rsid w:val="009152E3"/>
    <w:rsid w:val="009158DB"/>
    <w:rsid w:val="0091594F"/>
    <w:rsid w:val="00915DB1"/>
    <w:rsid w:val="009162E7"/>
    <w:rsid w:val="009164CB"/>
    <w:rsid w:val="009168D0"/>
    <w:rsid w:val="00916C9E"/>
    <w:rsid w:val="0091746F"/>
    <w:rsid w:val="009174CA"/>
    <w:rsid w:val="009201A3"/>
    <w:rsid w:val="009206D0"/>
    <w:rsid w:val="00920D11"/>
    <w:rsid w:val="00921375"/>
    <w:rsid w:val="0092201C"/>
    <w:rsid w:val="0092293C"/>
    <w:rsid w:val="00922D12"/>
    <w:rsid w:val="0092352E"/>
    <w:rsid w:val="0092463D"/>
    <w:rsid w:val="00926358"/>
    <w:rsid w:val="00926634"/>
    <w:rsid w:val="009279BA"/>
    <w:rsid w:val="00927BFA"/>
    <w:rsid w:val="00927C64"/>
    <w:rsid w:val="00927F5B"/>
    <w:rsid w:val="00930B93"/>
    <w:rsid w:val="00930DD8"/>
    <w:rsid w:val="00930F8E"/>
    <w:rsid w:val="009313C6"/>
    <w:rsid w:val="00931612"/>
    <w:rsid w:val="009318F8"/>
    <w:rsid w:val="00931C7B"/>
    <w:rsid w:val="009324A1"/>
    <w:rsid w:val="009326B4"/>
    <w:rsid w:val="00932E8A"/>
    <w:rsid w:val="009332A7"/>
    <w:rsid w:val="00933465"/>
    <w:rsid w:val="00934DFD"/>
    <w:rsid w:val="00935101"/>
    <w:rsid w:val="00935FB1"/>
    <w:rsid w:val="00937098"/>
    <w:rsid w:val="00940520"/>
    <w:rsid w:val="009407B2"/>
    <w:rsid w:val="00940FD2"/>
    <w:rsid w:val="00941039"/>
    <w:rsid w:val="009429C9"/>
    <w:rsid w:val="00942DD8"/>
    <w:rsid w:val="00943755"/>
    <w:rsid w:val="00944B40"/>
    <w:rsid w:val="009455AE"/>
    <w:rsid w:val="009465F0"/>
    <w:rsid w:val="00947DDA"/>
    <w:rsid w:val="00950064"/>
    <w:rsid w:val="00950162"/>
    <w:rsid w:val="00953EE2"/>
    <w:rsid w:val="00954CDC"/>
    <w:rsid w:val="00955494"/>
    <w:rsid w:val="00956192"/>
    <w:rsid w:val="00957EB4"/>
    <w:rsid w:val="009603B5"/>
    <w:rsid w:val="00960767"/>
    <w:rsid w:val="00960F23"/>
    <w:rsid w:val="0096100F"/>
    <w:rsid w:val="0096162E"/>
    <w:rsid w:val="009616C9"/>
    <w:rsid w:val="00961B6A"/>
    <w:rsid w:val="00961C0E"/>
    <w:rsid w:val="00962258"/>
    <w:rsid w:val="0096298A"/>
    <w:rsid w:val="00962B6F"/>
    <w:rsid w:val="0096355A"/>
    <w:rsid w:val="00963E5C"/>
    <w:rsid w:val="0096425E"/>
    <w:rsid w:val="00964806"/>
    <w:rsid w:val="009650AD"/>
    <w:rsid w:val="009673BB"/>
    <w:rsid w:val="00967A5F"/>
    <w:rsid w:val="00970042"/>
    <w:rsid w:val="009709F5"/>
    <w:rsid w:val="00970BA8"/>
    <w:rsid w:val="00971A8A"/>
    <w:rsid w:val="00971E7A"/>
    <w:rsid w:val="00972ED4"/>
    <w:rsid w:val="009740B5"/>
    <w:rsid w:val="0097411A"/>
    <w:rsid w:val="0097457F"/>
    <w:rsid w:val="0097525A"/>
    <w:rsid w:val="00975DB7"/>
    <w:rsid w:val="0097693E"/>
    <w:rsid w:val="00980126"/>
    <w:rsid w:val="0098113F"/>
    <w:rsid w:val="009818B0"/>
    <w:rsid w:val="00981AE9"/>
    <w:rsid w:val="009825E7"/>
    <w:rsid w:val="00982CC3"/>
    <w:rsid w:val="00982E37"/>
    <w:rsid w:val="00983443"/>
    <w:rsid w:val="0098443A"/>
    <w:rsid w:val="00985177"/>
    <w:rsid w:val="00985BB9"/>
    <w:rsid w:val="00985D17"/>
    <w:rsid w:val="0098653C"/>
    <w:rsid w:val="00986EA8"/>
    <w:rsid w:val="00987880"/>
    <w:rsid w:val="00993E59"/>
    <w:rsid w:val="00994031"/>
    <w:rsid w:val="00994474"/>
    <w:rsid w:val="00994521"/>
    <w:rsid w:val="00994707"/>
    <w:rsid w:val="00994B70"/>
    <w:rsid w:val="00995285"/>
    <w:rsid w:val="00995419"/>
    <w:rsid w:val="00995790"/>
    <w:rsid w:val="009960BA"/>
    <w:rsid w:val="00996769"/>
    <w:rsid w:val="00996CA6"/>
    <w:rsid w:val="00997340"/>
    <w:rsid w:val="009A03CC"/>
    <w:rsid w:val="009A051E"/>
    <w:rsid w:val="009A1999"/>
    <w:rsid w:val="009A209F"/>
    <w:rsid w:val="009A213B"/>
    <w:rsid w:val="009A2610"/>
    <w:rsid w:val="009A2F00"/>
    <w:rsid w:val="009A3A88"/>
    <w:rsid w:val="009A3F08"/>
    <w:rsid w:val="009A4315"/>
    <w:rsid w:val="009A4DCF"/>
    <w:rsid w:val="009A5169"/>
    <w:rsid w:val="009A6F5B"/>
    <w:rsid w:val="009A7323"/>
    <w:rsid w:val="009A7A66"/>
    <w:rsid w:val="009B07F6"/>
    <w:rsid w:val="009B0BDC"/>
    <w:rsid w:val="009B0E20"/>
    <w:rsid w:val="009B1516"/>
    <w:rsid w:val="009B15FC"/>
    <w:rsid w:val="009B1973"/>
    <w:rsid w:val="009B2BE3"/>
    <w:rsid w:val="009B2CFA"/>
    <w:rsid w:val="009B5DEF"/>
    <w:rsid w:val="009C06D6"/>
    <w:rsid w:val="009C2A35"/>
    <w:rsid w:val="009C32E1"/>
    <w:rsid w:val="009C3628"/>
    <w:rsid w:val="009C3A57"/>
    <w:rsid w:val="009C3AB1"/>
    <w:rsid w:val="009C40A8"/>
    <w:rsid w:val="009C4D22"/>
    <w:rsid w:val="009C55F2"/>
    <w:rsid w:val="009C57FB"/>
    <w:rsid w:val="009C5B06"/>
    <w:rsid w:val="009C5D05"/>
    <w:rsid w:val="009C6A44"/>
    <w:rsid w:val="009C7428"/>
    <w:rsid w:val="009C7475"/>
    <w:rsid w:val="009C75E5"/>
    <w:rsid w:val="009C7781"/>
    <w:rsid w:val="009D0534"/>
    <w:rsid w:val="009D2747"/>
    <w:rsid w:val="009D2BE0"/>
    <w:rsid w:val="009D31C9"/>
    <w:rsid w:val="009D3E3A"/>
    <w:rsid w:val="009D41CD"/>
    <w:rsid w:val="009D44F7"/>
    <w:rsid w:val="009D526B"/>
    <w:rsid w:val="009D6956"/>
    <w:rsid w:val="009D758F"/>
    <w:rsid w:val="009D75C5"/>
    <w:rsid w:val="009D7DE5"/>
    <w:rsid w:val="009E01DF"/>
    <w:rsid w:val="009E0FC2"/>
    <w:rsid w:val="009E1146"/>
    <w:rsid w:val="009E1633"/>
    <w:rsid w:val="009E470B"/>
    <w:rsid w:val="009E5105"/>
    <w:rsid w:val="009E539F"/>
    <w:rsid w:val="009E5919"/>
    <w:rsid w:val="009E5DA0"/>
    <w:rsid w:val="009E613E"/>
    <w:rsid w:val="009E6FDD"/>
    <w:rsid w:val="009E7516"/>
    <w:rsid w:val="009E77DE"/>
    <w:rsid w:val="009F02A2"/>
    <w:rsid w:val="009F0BE5"/>
    <w:rsid w:val="009F0CEF"/>
    <w:rsid w:val="009F0D62"/>
    <w:rsid w:val="009F171E"/>
    <w:rsid w:val="009F1D3F"/>
    <w:rsid w:val="009F2E02"/>
    <w:rsid w:val="009F3417"/>
    <w:rsid w:val="009F541F"/>
    <w:rsid w:val="009F59BF"/>
    <w:rsid w:val="009F5EBF"/>
    <w:rsid w:val="009F7107"/>
    <w:rsid w:val="009F7211"/>
    <w:rsid w:val="009F721F"/>
    <w:rsid w:val="00A00E38"/>
    <w:rsid w:val="00A01089"/>
    <w:rsid w:val="00A012D0"/>
    <w:rsid w:val="00A024EA"/>
    <w:rsid w:val="00A0274F"/>
    <w:rsid w:val="00A029FD"/>
    <w:rsid w:val="00A032B7"/>
    <w:rsid w:val="00A035B3"/>
    <w:rsid w:val="00A03887"/>
    <w:rsid w:val="00A039AC"/>
    <w:rsid w:val="00A03FC5"/>
    <w:rsid w:val="00A043AB"/>
    <w:rsid w:val="00A049F5"/>
    <w:rsid w:val="00A05FE6"/>
    <w:rsid w:val="00A06293"/>
    <w:rsid w:val="00A063EC"/>
    <w:rsid w:val="00A105CF"/>
    <w:rsid w:val="00A11324"/>
    <w:rsid w:val="00A11947"/>
    <w:rsid w:val="00A11EAD"/>
    <w:rsid w:val="00A12016"/>
    <w:rsid w:val="00A137AA"/>
    <w:rsid w:val="00A13D77"/>
    <w:rsid w:val="00A1425F"/>
    <w:rsid w:val="00A14560"/>
    <w:rsid w:val="00A149DE"/>
    <w:rsid w:val="00A15286"/>
    <w:rsid w:val="00A160DE"/>
    <w:rsid w:val="00A16718"/>
    <w:rsid w:val="00A16DD0"/>
    <w:rsid w:val="00A17231"/>
    <w:rsid w:val="00A17733"/>
    <w:rsid w:val="00A20355"/>
    <w:rsid w:val="00A203F6"/>
    <w:rsid w:val="00A20EB7"/>
    <w:rsid w:val="00A20ECE"/>
    <w:rsid w:val="00A21EB3"/>
    <w:rsid w:val="00A22353"/>
    <w:rsid w:val="00A227D2"/>
    <w:rsid w:val="00A236B0"/>
    <w:rsid w:val="00A239BF"/>
    <w:rsid w:val="00A24CD5"/>
    <w:rsid w:val="00A24DAC"/>
    <w:rsid w:val="00A25927"/>
    <w:rsid w:val="00A25D86"/>
    <w:rsid w:val="00A2637E"/>
    <w:rsid w:val="00A306E8"/>
    <w:rsid w:val="00A30B0E"/>
    <w:rsid w:val="00A30F83"/>
    <w:rsid w:val="00A31048"/>
    <w:rsid w:val="00A31BBC"/>
    <w:rsid w:val="00A31BED"/>
    <w:rsid w:val="00A32254"/>
    <w:rsid w:val="00A3271B"/>
    <w:rsid w:val="00A33527"/>
    <w:rsid w:val="00A3369A"/>
    <w:rsid w:val="00A33C2A"/>
    <w:rsid w:val="00A352C8"/>
    <w:rsid w:val="00A3563F"/>
    <w:rsid w:val="00A35A3A"/>
    <w:rsid w:val="00A35D6A"/>
    <w:rsid w:val="00A369E8"/>
    <w:rsid w:val="00A36CC1"/>
    <w:rsid w:val="00A36F5B"/>
    <w:rsid w:val="00A37398"/>
    <w:rsid w:val="00A40907"/>
    <w:rsid w:val="00A4099D"/>
    <w:rsid w:val="00A41AEB"/>
    <w:rsid w:val="00A41C19"/>
    <w:rsid w:val="00A427DA"/>
    <w:rsid w:val="00A42AA2"/>
    <w:rsid w:val="00A42B34"/>
    <w:rsid w:val="00A42E3D"/>
    <w:rsid w:val="00A42E7D"/>
    <w:rsid w:val="00A42FDA"/>
    <w:rsid w:val="00A437DE"/>
    <w:rsid w:val="00A442BC"/>
    <w:rsid w:val="00A45FE3"/>
    <w:rsid w:val="00A46218"/>
    <w:rsid w:val="00A467B8"/>
    <w:rsid w:val="00A47519"/>
    <w:rsid w:val="00A50B73"/>
    <w:rsid w:val="00A50CEF"/>
    <w:rsid w:val="00A50DED"/>
    <w:rsid w:val="00A50E35"/>
    <w:rsid w:val="00A50EB6"/>
    <w:rsid w:val="00A51818"/>
    <w:rsid w:val="00A5263B"/>
    <w:rsid w:val="00A52B15"/>
    <w:rsid w:val="00A52BF6"/>
    <w:rsid w:val="00A5319C"/>
    <w:rsid w:val="00A53558"/>
    <w:rsid w:val="00A54539"/>
    <w:rsid w:val="00A546D0"/>
    <w:rsid w:val="00A5516C"/>
    <w:rsid w:val="00A56CFC"/>
    <w:rsid w:val="00A5702F"/>
    <w:rsid w:val="00A572DA"/>
    <w:rsid w:val="00A573A7"/>
    <w:rsid w:val="00A57563"/>
    <w:rsid w:val="00A578ED"/>
    <w:rsid w:val="00A57F35"/>
    <w:rsid w:val="00A60ACD"/>
    <w:rsid w:val="00A60D8E"/>
    <w:rsid w:val="00A60DF4"/>
    <w:rsid w:val="00A60DFD"/>
    <w:rsid w:val="00A610A0"/>
    <w:rsid w:val="00A62D7A"/>
    <w:rsid w:val="00A6391A"/>
    <w:rsid w:val="00A64564"/>
    <w:rsid w:val="00A64E1A"/>
    <w:rsid w:val="00A654F8"/>
    <w:rsid w:val="00A65FDE"/>
    <w:rsid w:val="00A663D6"/>
    <w:rsid w:val="00A67460"/>
    <w:rsid w:val="00A67C08"/>
    <w:rsid w:val="00A67D19"/>
    <w:rsid w:val="00A67DA1"/>
    <w:rsid w:val="00A71894"/>
    <w:rsid w:val="00A71980"/>
    <w:rsid w:val="00A72B82"/>
    <w:rsid w:val="00A72C0A"/>
    <w:rsid w:val="00A72DFD"/>
    <w:rsid w:val="00A73395"/>
    <w:rsid w:val="00A735F4"/>
    <w:rsid w:val="00A73A3B"/>
    <w:rsid w:val="00A73AA7"/>
    <w:rsid w:val="00A743E2"/>
    <w:rsid w:val="00A74997"/>
    <w:rsid w:val="00A76017"/>
    <w:rsid w:val="00A765BE"/>
    <w:rsid w:val="00A76750"/>
    <w:rsid w:val="00A77004"/>
    <w:rsid w:val="00A77637"/>
    <w:rsid w:val="00A777BD"/>
    <w:rsid w:val="00A77DE6"/>
    <w:rsid w:val="00A77F34"/>
    <w:rsid w:val="00A80415"/>
    <w:rsid w:val="00A80582"/>
    <w:rsid w:val="00A80693"/>
    <w:rsid w:val="00A80BE7"/>
    <w:rsid w:val="00A81455"/>
    <w:rsid w:val="00A81949"/>
    <w:rsid w:val="00A819B9"/>
    <w:rsid w:val="00A82240"/>
    <w:rsid w:val="00A82612"/>
    <w:rsid w:val="00A82637"/>
    <w:rsid w:val="00A82843"/>
    <w:rsid w:val="00A83241"/>
    <w:rsid w:val="00A833D6"/>
    <w:rsid w:val="00A83409"/>
    <w:rsid w:val="00A840F4"/>
    <w:rsid w:val="00A842A4"/>
    <w:rsid w:val="00A8440C"/>
    <w:rsid w:val="00A84529"/>
    <w:rsid w:val="00A84FF1"/>
    <w:rsid w:val="00A8577D"/>
    <w:rsid w:val="00A8614A"/>
    <w:rsid w:val="00A87ACE"/>
    <w:rsid w:val="00A87EB3"/>
    <w:rsid w:val="00A87F0A"/>
    <w:rsid w:val="00A90028"/>
    <w:rsid w:val="00A9113C"/>
    <w:rsid w:val="00A91780"/>
    <w:rsid w:val="00A91B48"/>
    <w:rsid w:val="00A91D15"/>
    <w:rsid w:val="00A92B26"/>
    <w:rsid w:val="00A92CF1"/>
    <w:rsid w:val="00A93C1C"/>
    <w:rsid w:val="00A953ED"/>
    <w:rsid w:val="00A9573A"/>
    <w:rsid w:val="00A957CC"/>
    <w:rsid w:val="00A9592A"/>
    <w:rsid w:val="00A969D5"/>
    <w:rsid w:val="00A96A25"/>
    <w:rsid w:val="00A96E9D"/>
    <w:rsid w:val="00A97D28"/>
    <w:rsid w:val="00AA0DCD"/>
    <w:rsid w:val="00AA1736"/>
    <w:rsid w:val="00AA1789"/>
    <w:rsid w:val="00AA1B53"/>
    <w:rsid w:val="00AA1D7A"/>
    <w:rsid w:val="00AA282D"/>
    <w:rsid w:val="00AA28A5"/>
    <w:rsid w:val="00AA31EF"/>
    <w:rsid w:val="00AA3378"/>
    <w:rsid w:val="00AA3499"/>
    <w:rsid w:val="00AA3682"/>
    <w:rsid w:val="00AA4AC0"/>
    <w:rsid w:val="00AA4EB7"/>
    <w:rsid w:val="00AA51E7"/>
    <w:rsid w:val="00AA6E98"/>
    <w:rsid w:val="00AA6F39"/>
    <w:rsid w:val="00AA73B7"/>
    <w:rsid w:val="00AB06B3"/>
    <w:rsid w:val="00AB0F87"/>
    <w:rsid w:val="00AB11F3"/>
    <w:rsid w:val="00AB133E"/>
    <w:rsid w:val="00AB23F0"/>
    <w:rsid w:val="00AB315B"/>
    <w:rsid w:val="00AB3163"/>
    <w:rsid w:val="00AB35A6"/>
    <w:rsid w:val="00AB382F"/>
    <w:rsid w:val="00AB6CE9"/>
    <w:rsid w:val="00AC1623"/>
    <w:rsid w:val="00AC19AC"/>
    <w:rsid w:val="00AC28A9"/>
    <w:rsid w:val="00AC3339"/>
    <w:rsid w:val="00AC3CC8"/>
    <w:rsid w:val="00AC3E35"/>
    <w:rsid w:val="00AC47B3"/>
    <w:rsid w:val="00AC48C5"/>
    <w:rsid w:val="00AC54EA"/>
    <w:rsid w:val="00AC5D82"/>
    <w:rsid w:val="00AC6AE3"/>
    <w:rsid w:val="00AC6DE3"/>
    <w:rsid w:val="00AC7874"/>
    <w:rsid w:val="00AD0479"/>
    <w:rsid w:val="00AD0ADC"/>
    <w:rsid w:val="00AD0B0F"/>
    <w:rsid w:val="00AD0B18"/>
    <w:rsid w:val="00AD1493"/>
    <w:rsid w:val="00AD16D8"/>
    <w:rsid w:val="00AD1908"/>
    <w:rsid w:val="00AD2286"/>
    <w:rsid w:val="00AD2336"/>
    <w:rsid w:val="00AD2811"/>
    <w:rsid w:val="00AD3C57"/>
    <w:rsid w:val="00AD42EB"/>
    <w:rsid w:val="00AD4AE3"/>
    <w:rsid w:val="00AD519F"/>
    <w:rsid w:val="00AD56FE"/>
    <w:rsid w:val="00AD6C43"/>
    <w:rsid w:val="00AD7792"/>
    <w:rsid w:val="00AE1445"/>
    <w:rsid w:val="00AE1521"/>
    <w:rsid w:val="00AE2265"/>
    <w:rsid w:val="00AE227E"/>
    <w:rsid w:val="00AE28DA"/>
    <w:rsid w:val="00AE2D25"/>
    <w:rsid w:val="00AE2E55"/>
    <w:rsid w:val="00AE317D"/>
    <w:rsid w:val="00AE4692"/>
    <w:rsid w:val="00AE48C5"/>
    <w:rsid w:val="00AE49D4"/>
    <w:rsid w:val="00AE533B"/>
    <w:rsid w:val="00AE5393"/>
    <w:rsid w:val="00AE59BB"/>
    <w:rsid w:val="00AE6679"/>
    <w:rsid w:val="00AE7AD3"/>
    <w:rsid w:val="00AF271F"/>
    <w:rsid w:val="00AF333D"/>
    <w:rsid w:val="00AF4C6D"/>
    <w:rsid w:val="00AF56A3"/>
    <w:rsid w:val="00AF57B0"/>
    <w:rsid w:val="00AF6759"/>
    <w:rsid w:val="00AF6A23"/>
    <w:rsid w:val="00AF6EA7"/>
    <w:rsid w:val="00AF73A1"/>
    <w:rsid w:val="00AF7CAB"/>
    <w:rsid w:val="00B00A39"/>
    <w:rsid w:val="00B0122A"/>
    <w:rsid w:val="00B01461"/>
    <w:rsid w:val="00B019CD"/>
    <w:rsid w:val="00B01D5C"/>
    <w:rsid w:val="00B01F82"/>
    <w:rsid w:val="00B032C1"/>
    <w:rsid w:val="00B033CD"/>
    <w:rsid w:val="00B0357D"/>
    <w:rsid w:val="00B03A0C"/>
    <w:rsid w:val="00B04C76"/>
    <w:rsid w:val="00B050D9"/>
    <w:rsid w:val="00B0552A"/>
    <w:rsid w:val="00B05C47"/>
    <w:rsid w:val="00B05DF0"/>
    <w:rsid w:val="00B061D1"/>
    <w:rsid w:val="00B07161"/>
    <w:rsid w:val="00B071E4"/>
    <w:rsid w:val="00B0787C"/>
    <w:rsid w:val="00B103EA"/>
    <w:rsid w:val="00B10CC1"/>
    <w:rsid w:val="00B112FD"/>
    <w:rsid w:val="00B11AED"/>
    <w:rsid w:val="00B11F64"/>
    <w:rsid w:val="00B13168"/>
    <w:rsid w:val="00B13513"/>
    <w:rsid w:val="00B136B6"/>
    <w:rsid w:val="00B1410D"/>
    <w:rsid w:val="00B14313"/>
    <w:rsid w:val="00B14BBD"/>
    <w:rsid w:val="00B159D3"/>
    <w:rsid w:val="00B15A08"/>
    <w:rsid w:val="00B161B5"/>
    <w:rsid w:val="00B176EE"/>
    <w:rsid w:val="00B17E45"/>
    <w:rsid w:val="00B17E6C"/>
    <w:rsid w:val="00B2025D"/>
    <w:rsid w:val="00B203F4"/>
    <w:rsid w:val="00B2071F"/>
    <w:rsid w:val="00B20AF6"/>
    <w:rsid w:val="00B20C6D"/>
    <w:rsid w:val="00B210D6"/>
    <w:rsid w:val="00B212D1"/>
    <w:rsid w:val="00B21419"/>
    <w:rsid w:val="00B21759"/>
    <w:rsid w:val="00B22592"/>
    <w:rsid w:val="00B22654"/>
    <w:rsid w:val="00B233A9"/>
    <w:rsid w:val="00B23578"/>
    <w:rsid w:val="00B236F5"/>
    <w:rsid w:val="00B23976"/>
    <w:rsid w:val="00B23A94"/>
    <w:rsid w:val="00B23E8D"/>
    <w:rsid w:val="00B2409C"/>
    <w:rsid w:val="00B2410A"/>
    <w:rsid w:val="00B2476E"/>
    <w:rsid w:val="00B24ADB"/>
    <w:rsid w:val="00B2580B"/>
    <w:rsid w:val="00B25C01"/>
    <w:rsid w:val="00B26302"/>
    <w:rsid w:val="00B2646E"/>
    <w:rsid w:val="00B27FC2"/>
    <w:rsid w:val="00B27FFD"/>
    <w:rsid w:val="00B3037A"/>
    <w:rsid w:val="00B3066E"/>
    <w:rsid w:val="00B3078F"/>
    <w:rsid w:val="00B31EC0"/>
    <w:rsid w:val="00B32124"/>
    <w:rsid w:val="00B3218A"/>
    <w:rsid w:val="00B328AB"/>
    <w:rsid w:val="00B329F6"/>
    <w:rsid w:val="00B33334"/>
    <w:rsid w:val="00B33479"/>
    <w:rsid w:val="00B34526"/>
    <w:rsid w:val="00B354DD"/>
    <w:rsid w:val="00B354F9"/>
    <w:rsid w:val="00B35C15"/>
    <w:rsid w:val="00B36375"/>
    <w:rsid w:val="00B366F0"/>
    <w:rsid w:val="00B36D1C"/>
    <w:rsid w:val="00B377A7"/>
    <w:rsid w:val="00B37FF5"/>
    <w:rsid w:val="00B40063"/>
    <w:rsid w:val="00B4042C"/>
    <w:rsid w:val="00B405AC"/>
    <w:rsid w:val="00B412F9"/>
    <w:rsid w:val="00B41615"/>
    <w:rsid w:val="00B41DE2"/>
    <w:rsid w:val="00B423FB"/>
    <w:rsid w:val="00B42BD6"/>
    <w:rsid w:val="00B42CE6"/>
    <w:rsid w:val="00B432E0"/>
    <w:rsid w:val="00B43CA2"/>
    <w:rsid w:val="00B44BFC"/>
    <w:rsid w:val="00B453FE"/>
    <w:rsid w:val="00B459F0"/>
    <w:rsid w:val="00B45ACA"/>
    <w:rsid w:val="00B46D14"/>
    <w:rsid w:val="00B46E0D"/>
    <w:rsid w:val="00B5070F"/>
    <w:rsid w:val="00B51033"/>
    <w:rsid w:val="00B5103C"/>
    <w:rsid w:val="00B51AB7"/>
    <w:rsid w:val="00B51E17"/>
    <w:rsid w:val="00B535F8"/>
    <w:rsid w:val="00B537FD"/>
    <w:rsid w:val="00B5413E"/>
    <w:rsid w:val="00B5470D"/>
    <w:rsid w:val="00B549DD"/>
    <w:rsid w:val="00B55731"/>
    <w:rsid w:val="00B558DF"/>
    <w:rsid w:val="00B5599D"/>
    <w:rsid w:val="00B55BEA"/>
    <w:rsid w:val="00B55CB4"/>
    <w:rsid w:val="00B5636A"/>
    <w:rsid w:val="00B57789"/>
    <w:rsid w:val="00B60763"/>
    <w:rsid w:val="00B60EB0"/>
    <w:rsid w:val="00B61287"/>
    <w:rsid w:val="00B626A8"/>
    <w:rsid w:val="00B631E6"/>
    <w:rsid w:val="00B63455"/>
    <w:rsid w:val="00B635F3"/>
    <w:rsid w:val="00B63B3D"/>
    <w:rsid w:val="00B63EBE"/>
    <w:rsid w:val="00B6446E"/>
    <w:rsid w:val="00B64784"/>
    <w:rsid w:val="00B647F6"/>
    <w:rsid w:val="00B64B64"/>
    <w:rsid w:val="00B64F49"/>
    <w:rsid w:val="00B663CA"/>
    <w:rsid w:val="00B67353"/>
    <w:rsid w:val="00B67F52"/>
    <w:rsid w:val="00B70457"/>
    <w:rsid w:val="00B709A2"/>
    <w:rsid w:val="00B71006"/>
    <w:rsid w:val="00B71788"/>
    <w:rsid w:val="00B719BB"/>
    <w:rsid w:val="00B724F5"/>
    <w:rsid w:val="00B72B65"/>
    <w:rsid w:val="00B72C9F"/>
    <w:rsid w:val="00B742B9"/>
    <w:rsid w:val="00B76EC4"/>
    <w:rsid w:val="00B80363"/>
    <w:rsid w:val="00B80AE7"/>
    <w:rsid w:val="00B80B56"/>
    <w:rsid w:val="00B80D69"/>
    <w:rsid w:val="00B81394"/>
    <w:rsid w:val="00B8183C"/>
    <w:rsid w:val="00B8221B"/>
    <w:rsid w:val="00B82269"/>
    <w:rsid w:val="00B82A9D"/>
    <w:rsid w:val="00B82AA0"/>
    <w:rsid w:val="00B83811"/>
    <w:rsid w:val="00B84EDE"/>
    <w:rsid w:val="00B85B79"/>
    <w:rsid w:val="00B85F1E"/>
    <w:rsid w:val="00B8630F"/>
    <w:rsid w:val="00B87193"/>
    <w:rsid w:val="00B875EE"/>
    <w:rsid w:val="00B87C8C"/>
    <w:rsid w:val="00B90190"/>
    <w:rsid w:val="00B90282"/>
    <w:rsid w:val="00B90A89"/>
    <w:rsid w:val="00B90BF0"/>
    <w:rsid w:val="00B91599"/>
    <w:rsid w:val="00B92278"/>
    <w:rsid w:val="00B931CB"/>
    <w:rsid w:val="00B935D6"/>
    <w:rsid w:val="00B94322"/>
    <w:rsid w:val="00B94560"/>
    <w:rsid w:val="00B9508C"/>
    <w:rsid w:val="00B954EA"/>
    <w:rsid w:val="00B956C8"/>
    <w:rsid w:val="00B96DBD"/>
    <w:rsid w:val="00B97BF0"/>
    <w:rsid w:val="00B97F1A"/>
    <w:rsid w:val="00BA013B"/>
    <w:rsid w:val="00BA07F0"/>
    <w:rsid w:val="00BA4306"/>
    <w:rsid w:val="00BA4D4A"/>
    <w:rsid w:val="00BA4D93"/>
    <w:rsid w:val="00BA521E"/>
    <w:rsid w:val="00BA5356"/>
    <w:rsid w:val="00BA5994"/>
    <w:rsid w:val="00BA6B73"/>
    <w:rsid w:val="00BA6E1E"/>
    <w:rsid w:val="00BA744C"/>
    <w:rsid w:val="00BA77D0"/>
    <w:rsid w:val="00BA7BC1"/>
    <w:rsid w:val="00BA7C96"/>
    <w:rsid w:val="00BA7CDF"/>
    <w:rsid w:val="00BA7D4E"/>
    <w:rsid w:val="00BB0211"/>
    <w:rsid w:val="00BB19A1"/>
    <w:rsid w:val="00BB1D08"/>
    <w:rsid w:val="00BB22B2"/>
    <w:rsid w:val="00BB28C6"/>
    <w:rsid w:val="00BB42D6"/>
    <w:rsid w:val="00BB4D8B"/>
    <w:rsid w:val="00BB4DF4"/>
    <w:rsid w:val="00BB5C83"/>
    <w:rsid w:val="00BB649B"/>
    <w:rsid w:val="00BB6E30"/>
    <w:rsid w:val="00BB730E"/>
    <w:rsid w:val="00BB764B"/>
    <w:rsid w:val="00BB766F"/>
    <w:rsid w:val="00BB7D8E"/>
    <w:rsid w:val="00BC1BBD"/>
    <w:rsid w:val="00BC2993"/>
    <w:rsid w:val="00BC2D31"/>
    <w:rsid w:val="00BC2FBA"/>
    <w:rsid w:val="00BC3068"/>
    <w:rsid w:val="00BC47E4"/>
    <w:rsid w:val="00BC4AFC"/>
    <w:rsid w:val="00BC506F"/>
    <w:rsid w:val="00BC5980"/>
    <w:rsid w:val="00BC5B06"/>
    <w:rsid w:val="00BC6B9F"/>
    <w:rsid w:val="00BC6EF4"/>
    <w:rsid w:val="00BC7908"/>
    <w:rsid w:val="00BC7D4A"/>
    <w:rsid w:val="00BD0A69"/>
    <w:rsid w:val="00BD2305"/>
    <w:rsid w:val="00BD27FD"/>
    <w:rsid w:val="00BD293E"/>
    <w:rsid w:val="00BD4126"/>
    <w:rsid w:val="00BD4731"/>
    <w:rsid w:val="00BD56A7"/>
    <w:rsid w:val="00BD5E70"/>
    <w:rsid w:val="00BD7769"/>
    <w:rsid w:val="00BD798E"/>
    <w:rsid w:val="00BE051B"/>
    <w:rsid w:val="00BE0604"/>
    <w:rsid w:val="00BE0B50"/>
    <w:rsid w:val="00BE119D"/>
    <w:rsid w:val="00BE12B9"/>
    <w:rsid w:val="00BE154B"/>
    <w:rsid w:val="00BE1AA4"/>
    <w:rsid w:val="00BE243D"/>
    <w:rsid w:val="00BE270D"/>
    <w:rsid w:val="00BE2BEC"/>
    <w:rsid w:val="00BE2D6A"/>
    <w:rsid w:val="00BE499E"/>
    <w:rsid w:val="00BE6F83"/>
    <w:rsid w:val="00BE769F"/>
    <w:rsid w:val="00BE7DE2"/>
    <w:rsid w:val="00BF08FE"/>
    <w:rsid w:val="00BF095C"/>
    <w:rsid w:val="00BF15D5"/>
    <w:rsid w:val="00BF2372"/>
    <w:rsid w:val="00BF2A0F"/>
    <w:rsid w:val="00BF2BC7"/>
    <w:rsid w:val="00BF334D"/>
    <w:rsid w:val="00BF4257"/>
    <w:rsid w:val="00BF451B"/>
    <w:rsid w:val="00BF4AB0"/>
    <w:rsid w:val="00BF55B2"/>
    <w:rsid w:val="00BF5DCF"/>
    <w:rsid w:val="00BF6406"/>
    <w:rsid w:val="00BF7BB5"/>
    <w:rsid w:val="00BF7ED9"/>
    <w:rsid w:val="00C002B0"/>
    <w:rsid w:val="00C011A4"/>
    <w:rsid w:val="00C0139D"/>
    <w:rsid w:val="00C024AC"/>
    <w:rsid w:val="00C028B3"/>
    <w:rsid w:val="00C03807"/>
    <w:rsid w:val="00C04125"/>
    <w:rsid w:val="00C04B42"/>
    <w:rsid w:val="00C0621D"/>
    <w:rsid w:val="00C0639A"/>
    <w:rsid w:val="00C07811"/>
    <w:rsid w:val="00C07D2B"/>
    <w:rsid w:val="00C105AB"/>
    <w:rsid w:val="00C108F3"/>
    <w:rsid w:val="00C113D4"/>
    <w:rsid w:val="00C115F2"/>
    <w:rsid w:val="00C11A0C"/>
    <w:rsid w:val="00C11B08"/>
    <w:rsid w:val="00C127AB"/>
    <w:rsid w:val="00C12F9E"/>
    <w:rsid w:val="00C13178"/>
    <w:rsid w:val="00C13CD9"/>
    <w:rsid w:val="00C14531"/>
    <w:rsid w:val="00C150C5"/>
    <w:rsid w:val="00C16031"/>
    <w:rsid w:val="00C170B7"/>
    <w:rsid w:val="00C17428"/>
    <w:rsid w:val="00C177FA"/>
    <w:rsid w:val="00C17DBE"/>
    <w:rsid w:val="00C21B4E"/>
    <w:rsid w:val="00C234FF"/>
    <w:rsid w:val="00C23573"/>
    <w:rsid w:val="00C238DA"/>
    <w:rsid w:val="00C244C9"/>
    <w:rsid w:val="00C249E2"/>
    <w:rsid w:val="00C256C1"/>
    <w:rsid w:val="00C258B3"/>
    <w:rsid w:val="00C26884"/>
    <w:rsid w:val="00C26AB0"/>
    <w:rsid w:val="00C27157"/>
    <w:rsid w:val="00C27330"/>
    <w:rsid w:val="00C27BBC"/>
    <w:rsid w:val="00C30D3A"/>
    <w:rsid w:val="00C31240"/>
    <w:rsid w:val="00C31FDB"/>
    <w:rsid w:val="00C3203E"/>
    <w:rsid w:val="00C32F86"/>
    <w:rsid w:val="00C3360F"/>
    <w:rsid w:val="00C340D6"/>
    <w:rsid w:val="00C354DF"/>
    <w:rsid w:val="00C36C7B"/>
    <w:rsid w:val="00C36C86"/>
    <w:rsid w:val="00C36FCE"/>
    <w:rsid w:val="00C37B40"/>
    <w:rsid w:val="00C37D6B"/>
    <w:rsid w:val="00C40522"/>
    <w:rsid w:val="00C41246"/>
    <w:rsid w:val="00C41C4F"/>
    <w:rsid w:val="00C41EAF"/>
    <w:rsid w:val="00C4215F"/>
    <w:rsid w:val="00C42616"/>
    <w:rsid w:val="00C44330"/>
    <w:rsid w:val="00C44520"/>
    <w:rsid w:val="00C44682"/>
    <w:rsid w:val="00C44969"/>
    <w:rsid w:val="00C4503E"/>
    <w:rsid w:val="00C456B0"/>
    <w:rsid w:val="00C46D0C"/>
    <w:rsid w:val="00C475EC"/>
    <w:rsid w:val="00C47637"/>
    <w:rsid w:val="00C47F6B"/>
    <w:rsid w:val="00C50784"/>
    <w:rsid w:val="00C507DB"/>
    <w:rsid w:val="00C50C0F"/>
    <w:rsid w:val="00C5135F"/>
    <w:rsid w:val="00C51560"/>
    <w:rsid w:val="00C519C4"/>
    <w:rsid w:val="00C51B66"/>
    <w:rsid w:val="00C52834"/>
    <w:rsid w:val="00C52B72"/>
    <w:rsid w:val="00C531B6"/>
    <w:rsid w:val="00C54744"/>
    <w:rsid w:val="00C54D1E"/>
    <w:rsid w:val="00C56705"/>
    <w:rsid w:val="00C574EF"/>
    <w:rsid w:val="00C603D7"/>
    <w:rsid w:val="00C6236E"/>
    <w:rsid w:val="00C62735"/>
    <w:rsid w:val="00C62A3E"/>
    <w:rsid w:val="00C62D3A"/>
    <w:rsid w:val="00C63D58"/>
    <w:rsid w:val="00C63E16"/>
    <w:rsid w:val="00C646CA"/>
    <w:rsid w:val="00C64B20"/>
    <w:rsid w:val="00C653E9"/>
    <w:rsid w:val="00C6604F"/>
    <w:rsid w:val="00C66165"/>
    <w:rsid w:val="00C66179"/>
    <w:rsid w:val="00C66908"/>
    <w:rsid w:val="00C66CB0"/>
    <w:rsid w:val="00C66ED7"/>
    <w:rsid w:val="00C67018"/>
    <w:rsid w:val="00C672C4"/>
    <w:rsid w:val="00C6791C"/>
    <w:rsid w:val="00C67A93"/>
    <w:rsid w:val="00C70622"/>
    <w:rsid w:val="00C707EC"/>
    <w:rsid w:val="00C7275F"/>
    <w:rsid w:val="00C72D93"/>
    <w:rsid w:val="00C73062"/>
    <w:rsid w:val="00C73C71"/>
    <w:rsid w:val="00C747BB"/>
    <w:rsid w:val="00C753B1"/>
    <w:rsid w:val="00C7560A"/>
    <w:rsid w:val="00C75D78"/>
    <w:rsid w:val="00C75FE5"/>
    <w:rsid w:val="00C7700D"/>
    <w:rsid w:val="00C7735B"/>
    <w:rsid w:val="00C7763F"/>
    <w:rsid w:val="00C77E2A"/>
    <w:rsid w:val="00C80347"/>
    <w:rsid w:val="00C803B4"/>
    <w:rsid w:val="00C81127"/>
    <w:rsid w:val="00C81D67"/>
    <w:rsid w:val="00C8293C"/>
    <w:rsid w:val="00C83148"/>
    <w:rsid w:val="00C83150"/>
    <w:rsid w:val="00C83E50"/>
    <w:rsid w:val="00C84216"/>
    <w:rsid w:val="00C84785"/>
    <w:rsid w:val="00C84B86"/>
    <w:rsid w:val="00C84EB2"/>
    <w:rsid w:val="00C855D1"/>
    <w:rsid w:val="00C8575C"/>
    <w:rsid w:val="00C85C43"/>
    <w:rsid w:val="00C85C88"/>
    <w:rsid w:val="00C866ED"/>
    <w:rsid w:val="00C86B09"/>
    <w:rsid w:val="00C87A8A"/>
    <w:rsid w:val="00C87BD3"/>
    <w:rsid w:val="00C87FB2"/>
    <w:rsid w:val="00C906A0"/>
    <w:rsid w:val="00C9173E"/>
    <w:rsid w:val="00C9200A"/>
    <w:rsid w:val="00C920DF"/>
    <w:rsid w:val="00C92828"/>
    <w:rsid w:val="00C92F41"/>
    <w:rsid w:val="00C92F54"/>
    <w:rsid w:val="00C93002"/>
    <w:rsid w:val="00C9300D"/>
    <w:rsid w:val="00C9306B"/>
    <w:rsid w:val="00C931E2"/>
    <w:rsid w:val="00C9329F"/>
    <w:rsid w:val="00C943FD"/>
    <w:rsid w:val="00C9484A"/>
    <w:rsid w:val="00C94C28"/>
    <w:rsid w:val="00C9515E"/>
    <w:rsid w:val="00C9518D"/>
    <w:rsid w:val="00C959A3"/>
    <w:rsid w:val="00C95E4B"/>
    <w:rsid w:val="00C9685C"/>
    <w:rsid w:val="00C96D92"/>
    <w:rsid w:val="00CA10DA"/>
    <w:rsid w:val="00CA1125"/>
    <w:rsid w:val="00CA16A9"/>
    <w:rsid w:val="00CA21C0"/>
    <w:rsid w:val="00CA3770"/>
    <w:rsid w:val="00CA3B27"/>
    <w:rsid w:val="00CA50CC"/>
    <w:rsid w:val="00CA5431"/>
    <w:rsid w:val="00CA59CD"/>
    <w:rsid w:val="00CA620A"/>
    <w:rsid w:val="00CA7077"/>
    <w:rsid w:val="00CA7156"/>
    <w:rsid w:val="00CB08F9"/>
    <w:rsid w:val="00CB14DB"/>
    <w:rsid w:val="00CB1B3D"/>
    <w:rsid w:val="00CB22F8"/>
    <w:rsid w:val="00CB2D89"/>
    <w:rsid w:val="00CB3687"/>
    <w:rsid w:val="00CB75E0"/>
    <w:rsid w:val="00CC00EA"/>
    <w:rsid w:val="00CC07D5"/>
    <w:rsid w:val="00CC0F95"/>
    <w:rsid w:val="00CC160C"/>
    <w:rsid w:val="00CC16D0"/>
    <w:rsid w:val="00CC215F"/>
    <w:rsid w:val="00CC29CF"/>
    <w:rsid w:val="00CC2BDA"/>
    <w:rsid w:val="00CC2DD8"/>
    <w:rsid w:val="00CC37BF"/>
    <w:rsid w:val="00CC3D64"/>
    <w:rsid w:val="00CC40F0"/>
    <w:rsid w:val="00CC4822"/>
    <w:rsid w:val="00CC53D1"/>
    <w:rsid w:val="00CC5859"/>
    <w:rsid w:val="00CC61FC"/>
    <w:rsid w:val="00CC64D2"/>
    <w:rsid w:val="00CC72EA"/>
    <w:rsid w:val="00CC7594"/>
    <w:rsid w:val="00CC7B78"/>
    <w:rsid w:val="00CC7C48"/>
    <w:rsid w:val="00CC7C4E"/>
    <w:rsid w:val="00CD0116"/>
    <w:rsid w:val="00CD066E"/>
    <w:rsid w:val="00CD0D54"/>
    <w:rsid w:val="00CD1CD3"/>
    <w:rsid w:val="00CD1EFD"/>
    <w:rsid w:val="00CD1F59"/>
    <w:rsid w:val="00CD38BE"/>
    <w:rsid w:val="00CD40B8"/>
    <w:rsid w:val="00CD41ED"/>
    <w:rsid w:val="00CD49D9"/>
    <w:rsid w:val="00CD4A96"/>
    <w:rsid w:val="00CD5E9A"/>
    <w:rsid w:val="00CD6363"/>
    <w:rsid w:val="00CD7D49"/>
    <w:rsid w:val="00CE12FB"/>
    <w:rsid w:val="00CE1AF3"/>
    <w:rsid w:val="00CE1BC8"/>
    <w:rsid w:val="00CE235A"/>
    <w:rsid w:val="00CE2C5A"/>
    <w:rsid w:val="00CE32E2"/>
    <w:rsid w:val="00CE33FD"/>
    <w:rsid w:val="00CE3562"/>
    <w:rsid w:val="00CE3BC2"/>
    <w:rsid w:val="00CE49EB"/>
    <w:rsid w:val="00CE4B9B"/>
    <w:rsid w:val="00CE4FE6"/>
    <w:rsid w:val="00CE6092"/>
    <w:rsid w:val="00CE646E"/>
    <w:rsid w:val="00CE7274"/>
    <w:rsid w:val="00CE79B5"/>
    <w:rsid w:val="00CF0D10"/>
    <w:rsid w:val="00CF152B"/>
    <w:rsid w:val="00CF42C8"/>
    <w:rsid w:val="00CF4592"/>
    <w:rsid w:val="00CF48F0"/>
    <w:rsid w:val="00CF4CE4"/>
    <w:rsid w:val="00CF4EBC"/>
    <w:rsid w:val="00CF53FF"/>
    <w:rsid w:val="00CF5A26"/>
    <w:rsid w:val="00CF6006"/>
    <w:rsid w:val="00CF60F2"/>
    <w:rsid w:val="00CF6563"/>
    <w:rsid w:val="00CF669D"/>
    <w:rsid w:val="00CF6AEA"/>
    <w:rsid w:val="00CF756A"/>
    <w:rsid w:val="00CF7B43"/>
    <w:rsid w:val="00D0061C"/>
    <w:rsid w:val="00D018E5"/>
    <w:rsid w:val="00D0199E"/>
    <w:rsid w:val="00D024CF"/>
    <w:rsid w:val="00D033EF"/>
    <w:rsid w:val="00D03D5B"/>
    <w:rsid w:val="00D04A21"/>
    <w:rsid w:val="00D05AF3"/>
    <w:rsid w:val="00D06B7D"/>
    <w:rsid w:val="00D070DF"/>
    <w:rsid w:val="00D07DB9"/>
    <w:rsid w:val="00D07E68"/>
    <w:rsid w:val="00D07EDF"/>
    <w:rsid w:val="00D07F06"/>
    <w:rsid w:val="00D103F8"/>
    <w:rsid w:val="00D10B04"/>
    <w:rsid w:val="00D10D76"/>
    <w:rsid w:val="00D10F34"/>
    <w:rsid w:val="00D11244"/>
    <w:rsid w:val="00D114A8"/>
    <w:rsid w:val="00D11B08"/>
    <w:rsid w:val="00D1422E"/>
    <w:rsid w:val="00D146FA"/>
    <w:rsid w:val="00D155CA"/>
    <w:rsid w:val="00D15931"/>
    <w:rsid w:val="00D161D8"/>
    <w:rsid w:val="00D16B7A"/>
    <w:rsid w:val="00D17222"/>
    <w:rsid w:val="00D173AE"/>
    <w:rsid w:val="00D174FC"/>
    <w:rsid w:val="00D2036F"/>
    <w:rsid w:val="00D206CD"/>
    <w:rsid w:val="00D20E96"/>
    <w:rsid w:val="00D20EA7"/>
    <w:rsid w:val="00D21109"/>
    <w:rsid w:val="00D21AEA"/>
    <w:rsid w:val="00D21B4F"/>
    <w:rsid w:val="00D21E34"/>
    <w:rsid w:val="00D2263A"/>
    <w:rsid w:val="00D25B36"/>
    <w:rsid w:val="00D26EB2"/>
    <w:rsid w:val="00D27B6B"/>
    <w:rsid w:val="00D30C97"/>
    <w:rsid w:val="00D31074"/>
    <w:rsid w:val="00D32448"/>
    <w:rsid w:val="00D332C1"/>
    <w:rsid w:val="00D3346B"/>
    <w:rsid w:val="00D338FA"/>
    <w:rsid w:val="00D344BA"/>
    <w:rsid w:val="00D346C9"/>
    <w:rsid w:val="00D34B1E"/>
    <w:rsid w:val="00D36CE1"/>
    <w:rsid w:val="00D372BD"/>
    <w:rsid w:val="00D37B93"/>
    <w:rsid w:val="00D37FDB"/>
    <w:rsid w:val="00D402C2"/>
    <w:rsid w:val="00D402CE"/>
    <w:rsid w:val="00D406BA"/>
    <w:rsid w:val="00D40C2C"/>
    <w:rsid w:val="00D41067"/>
    <w:rsid w:val="00D4128F"/>
    <w:rsid w:val="00D4150D"/>
    <w:rsid w:val="00D41DE7"/>
    <w:rsid w:val="00D421C8"/>
    <w:rsid w:val="00D422FC"/>
    <w:rsid w:val="00D42B48"/>
    <w:rsid w:val="00D4402B"/>
    <w:rsid w:val="00D449DA"/>
    <w:rsid w:val="00D44AC5"/>
    <w:rsid w:val="00D44B9C"/>
    <w:rsid w:val="00D44D18"/>
    <w:rsid w:val="00D45915"/>
    <w:rsid w:val="00D45C2E"/>
    <w:rsid w:val="00D46268"/>
    <w:rsid w:val="00D46728"/>
    <w:rsid w:val="00D46CDB"/>
    <w:rsid w:val="00D46E0A"/>
    <w:rsid w:val="00D47B86"/>
    <w:rsid w:val="00D47CFF"/>
    <w:rsid w:val="00D50440"/>
    <w:rsid w:val="00D508F2"/>
    <w:rsid w:val="00D50A2F"/>
    <w:rsid w:val="00D50D4B"/>
    <w:rsid w:val="00D50DA9"/>
    <w:rsid w:val="00D52A24"/>
    <w:rsid w:val="00D52A50"/>
    <w:rsid w:val="00D52C7E"/>
    <w:rsid w:val="00D52FE8"/>
    <w:rsid w:val="00D538B6"/>
    <w:rsid w:val="00D5410B"/>
    <w:rsid w:val="00D54277"/>
    <w:rsid w:val="00D54575"/>
    <w:rsid w:val="00D54D5F"/>
    <w:rsid w:val="00D55815"/>
    <w:rsid w:val="00D5597F"/>
    <w:rsid w:val="00D55F84"/>
    <w:rsid w:val="00D60A62"/>
    <w:rsid w:val="00D614A2"/>
    <w:rsid w:val="00D61D16"/>
    <w:rsid w:val="00D61DF4"/>
    <w:rsid w:val="00D628BC"/>
    <w:rsid w:val="00D62CE6"/>
    <w:rsid w:val="00D632DF"/>
    <w:rsid w:val="00D64853"/>
    <w:rsid w:val="00D65021"/>
    <w:rsid w:val="00D6645C"/>
    <w:rsid w:val="00D665E0"/>
    <w:rsid w:val="00D67BFE"/>
    <w:rsid w:val="00D70195"/>
    <w:rsid w:val="00D7068D"/>
    <w:rsid w:val="00D7072F"/>
    <w:rsid w:val="00D7098D"/>
    <w:rsid w:val="00D712AE"/>
    <w:rsid w:val="00D71AC7"/>
    <w:rsid w:val="00D728F8"/>
    <w:rsid w:val="00D73011"/>
    <w:rsid w:val="00D73F9A"/>
    <w:rsid w:val="00D74105"/>
    <w:rsid w:val="00D74C0C"/>
    <w:rsid w:val="00D74F1A"/>
    <w:rsid w:val="00D75497"/>
    <w:rsid w:val="00D75693"/>
    <w:rsid w:val="00D758DF"/>
    <w:rsid w:val="00D75D49"/>
    <w:rsid w:val="00D761CB"/>
    <w:rsid w:val="00D76BF8"/>
    <w:rsid w:val="00D76BFA"/>
    <w:rsid w:val="00D77EA8"/>
    <w:rsid w:val="00D80986"/>
    <w:rsid w:val="00D8257A"/>
    <w:rsid w:val="00D83117"/>
    <w:rsid w:val="00D84192"/>
    <w:rsid w:val="00D847DF"/>
    <w:rsid w:val="00D85248"/>
    <w:rsid w:val="00D86BA3"/>
    <w:rsid w:val="00D86DA9"/>
    <w:rsid w:val="00D8747C"/>
    <w:rsid w:val="00D87D30"/>
    <w:rsid w:val="00D87D96"/>
    <w:rsid w:val="00D90130"/>
    <w:rsid w:val="00D903D9"/>
    <w:rsid w:val="00D9077D"/>
    <w:rsid w:val="00D91598"/>
    <w:rsid w:val="00D915F5"/>
    <w:rsid w:val="00D918C4"/>
    <w:rsid w:val="00D92771"/>
    <w:rsid w:val="00D94065"/>
    <w:rsid w:val="00D950AD"/>
    <w:rsid w:val="00D967D0"/>
    <w:rsid w:val="00D974B8"/>
    <w:rsid w:val="00D97CDD"/>
    <w:rsid w:val="00DA031D"/>
    <w:rsid w:val="00DA05DC"/>
    <w:rsid w:val="00DA0770"/>
    <w:rsid w:val="00DA0AD1"/>
    <w:rsid w:val="00DA2072"/>
    <w:rsid w:val="00DA2357"/>
    <w:rsid w:val="00DA2597"/>
    <w:rsid w:val="00DA37FE"/>
    <w:rsid w:val="00DA3A06"/>
    <w:rsid w:val="00DA4B7F"/>
    <w:rsid w:val="00DA522B"/>
    <w:rsid w:val="00DA65C8"/>
    <w:rsid w:val="00DA6B60"/>
    <w:rsid w:val="00DA6D76"/>
    <w:rsid w:val="00DA77B0"/>
    <w:rsid w:val="00DA77D2"/>
    <w:rsid w:val="00DB0A51"/>
    <w:rsid w:val="00DB0BA8"/>
    <w:rsid w:val="00DB0FBF"/>
    <w:rsid w:val="00DB1E6B"/>
    <w:rsid w:val="00DB21B6"/>
    <w:rsid w:val="00DB2E9B"/>
    <w:rsid w:val="00DB346B"/>
    <w:rsid w:val="00DB3800"/>
    <w:rsid w:val="00DB3976"/>
    <w:rsid w:val="00DB4490"/>
    <w:rsid w:val="00DB4AFE"/>
    <w:rsid w:val="00DB4CA4"/>
    <w:rsid w:val="00DB5451"/>
    <w:rsid w:val="00DB5495"/>
    <w:rsid w:val="00DB566E"/>
    <w:rsid w:val="00DB5C0A"/>
    <w:rsid w:val="00DB615B"/>
    <w:rsid w:val="00DB6341"/>
    <w:rsid w:val="00DB65F1"/>
    <w:rsid w:val="00DB751D"/>
    <w:rsid w:val="00DC02B3"/>
    <w:rsid w:val="00DC03E4"/>
    <w:rsid w:val="00DC04FF"/>
    <w:rsid w:val="00DC1271"/>
    <w:rsid w:val="00DC138E"/>
    <w:rsid w:val="00DC22E3"/>
    <w:rsid w:val="00DC26F9"/>
    <w:rsid w:val="00DC2DC2"/>
    <w:rsid w:val="00DC2E8E"/>
    <w:rsid w:val="00DC3750"/>
    <w:rsid w:val="00DC405E"/>
    <w:rsid w:val="00DC4979"/>
    <w:rsid w:val="00DC5486"/>
    <w:rsid w:val="00DC6DFA"/>
    <w:rsid w:val="00DC74CB"/>
    <w:rsid w:val="00DC7C9F"/>
    <w:rsid w:val="00DC7EB6"/>
    <w:rsid w:val="00DD0940"/>
    <w:rsid w:val="00DD133E"/>
    <w:rsid w:val="00DD1650"/>
    <w:rsid w:val="00DD16D0"/>
    <w:rsid w:val="00DD19AA"/>
    <w:rsid w:val="00DD216E"/>
    <w:rsid w:val="00DD2F4F"/>
    <w:rsid w:val="00DD2FCE"/>
    <w:rsid w:val="00DD2FD9"/>
    <w:rsid w:val="00DD40F2"/>
    <w:rsid w:val="00DD421B"/>
    <w:rsid w:val="00DD4279"/>
    <w:rsid w:val="00DD4E53"/>
    <w:rsid w:val="00DD5356"/>
    <w:rsid w:val="00DE00B5"/>
    <w:rsid w:val="00DE1556"/>
    <w:rsid w:val="00DE2A22"/>
    <w:rsid w:val="00DE2D29"/>
    <w:rsid w:val="00DE3470"/>
    <w:rsid w:val="00DE3BEF"/>
    <w:rsid w:val="00DE3F85"/>
    <w:rsid w:val="00DE5961"/>
    <w:rsid w:val="00DE5ADF"/>
    <w:rsid w:val="00DE6968"/>
    <w:rsid w:val="00DE714C"/>
    <w:rsid w:val="00DE76EF"/>
    <w:rsid w:val="00DF0D5E"/>
    <w:rsid w:val="00DF180D"/>
    <w:rsid w:val="00DF1A82"/>
    <w:rsid w:val="00DF20D1"/>
    <w:rsid w:val="00DF355C"/>
    <w:rsid w:val="00DF381F"/>
    <w:rsid w:val="00DF4314"/>
    <w:rsid w:val="00DF6B72"/>
    <w:rsid w:val="00DF798B"/>
    <w:rsid w:val="00DF7EC1"/>
    <w:rsid w:val="00DF7F3A"/>
    <w:rsid w:val="00E00435"/>
    <w:rsid w:val="00E00B96"/>
    <w:rsid w:val="00E00BB8"/>
    <w:rsid w:val="00E018F8"/>
    <w:rsid w:val="00E019F1"/>
    <w:rsid w:val="00E02A43"/>
    <w:rsid w:val="00E030C3"/>
    <w:rsid w:val="00E04694"/>
    <w:rsid w:val="00E0556C"/>
    <w:rsid w:val="00E05807"/>
    <w:rsid w:val="00E0700A"/>
    <w:rsid w:val="00E0713D"/>
    <w:rsid w:val="00E07313"/>
    <w:rsid w:val="00E10B89"/>
    <w:rsid w:val="00E10D55"/>
    <w:rsid w:val="00E112C6"/>
    <w:rsid w:val="00E11478"/>
    <w:rsid w:val="00E11D6A"/>
    <w:rsid w:val="00E12031"/>
    <w:rsid w:val="00E120AF"/>
    <w:rsid w:val="00E12950"/>
    <w:rsid w:val="00E13192"/>
    <w:rsid w:val="00E13205"/>
    <w:rsid w:val="00E13483"/>
    <w:rsid w:val="00E13C92"/>
    <w:rsid w:val="00E1588D"/>
    <w:rsid w:val="00E15F29"/>
    <w:rsid w:val="00E16C4B"/>
    <w:rsid w:val="00E16E09"/>
    <w:rsid w:val="00E17336"/>
    <w:rsid w:val="00E17CE6"/>
    <w:rsid w:val="00E17E60"/>
    <w:rsid w:val="00E200DC"/>
    <w:rsid w:val="00E20696"/>
    <w:rsid w:val="00E20CB6"/>
    <w:rsid w:val="00E212AD"/>
    <w:rsid w:val="00E21721"/>
    <w:rsid w:val="00E21AFA"/>
    <w:rsid w:val="00E21FF6"/>
    <w:rsid w:val="00E2231D"/>
    <w:rsid w:val="00E2349F"/>
    <w:rsid w:val="00E24680"/>
    <w:rsid w:val="00E24EE9"/>
    <w:rsid w:val="00E25344"/>
    <w:rsid w:val="00E25EDD"/>
    <w:rsid w:val="00E26A4A"/>
    <w:rsid w:val="00E27785"/>
    <w:rsid w:val="00E31AA6"/>
    <w:rsid w:val="00E324D0"/>
    <w:rsid w:val="00E32C97"/>
    <w:rsid w:val="00E33402"/>
    <w:rsid w:val="00E3340F"/>
    <w:rsid w:val="00E33C7A"/>
    <w:rsid w:val="00E34660"/>
    <w:rsid w:val="00E34BE0"/>
    <w:rsid w:val="00E34E3D"/>
    <w:rsid w:val="00E34E8B"/>
    <w:rsid w:val="00E35828"/>
    <w:rsid w:val="00E35A0E"/>
    <w:rsid w:val="00E35F0A"/>
    <w:rsid w:val="00E36508"/>
    <w:rsid w:val="00E3651D"/>
    <w:rsid w:val="00E3756E"/>
    <w:rsid w:val="00E3798C"/>
    <w:rsid w:val="00E37C0D"/>
    <w:rsid w:val="00E37F72"/>
    <w:rsid w:val="00E402E7"/>
    <w:rsid w:val="00E407F1"/>
    <w:rsid w:val="00E40A8F"/>
    <w:rsid w:val="00E40AC8"/>
    <w:rsid w:val="00E40E80"/>
    <w:rsid w:val="00E41610"/>
    <w:rsid w:val="00E41A21"/>
    <w:rsid w:val="00E4287D"/>
    <w:rsid w:val="00E43AEC"/>
    <w:rsid w:val="00E44B90"/>
    <w:rsid w:val="00E44C91"/>
    <w:rsid w:val="00E454D7"/>
    <w:rsid w:val="00E456F0"/>
    <w:rsid w:val="00E45A81"/>
    <w:rsid w:val="00E4634E"/>
    <w:rsid w:val="00E47AA1"/>
    <w:rsid w:val="00E47B62"/>
    <w:rsid w:val="00E47C61"/>
    <w:rsid w:val="00E51B75"/>
    <w:rsid w:val="00E51CA0"/>
    <w:rsid w:val="00E5216D"/>
    <w:rsid w:val="00E522EC"/>
    <w:rsid w:val="00E5295C"/>
    <w:rsid w:val="00E52FC2"/>
    <w:rsid w:val="00E52FDD"/>
    <w:rsid w:val="00E53396"/>
    <w:rsid w:val="00E556C2"/>
    <w:rsid w:val="00E559CB"/>
    <w:rsid w:val="00E55D5D"/>
    <w:rsid w:val="00E56D82"/>
    <w:rsid w:val="00E573AB"/>
    <w:rsid w:val="00E607DB"/>
    <w:rsid w:val="00E61210"/>
    <w:rsid w:val="00E616A7"/>
    <w:rsid w:val="00E621C3"/>
    <w:rsid w:val="00E6229E"/>
    <w:rsid w:val="00E62DDE"/>
    <w:rsid w:val="00E63187"/>
    <w:rsid w:val="00E631FE"/>
    <w:rsid w:val="00E634FD"/>
    <w:rsid w:val="00E63611"/>
    <w:rsid w:val="00E63C15"/>
    <w:rsid w:val="00E641CA"/>
    <w:rsid w:val="00E64645"/>
    <w:rsid w:val="00E65266"/>
    <w:rsid w:val="00E65683"/>
    <w:rsid w:val="00E6590D"/>
    <w:rsid w:val="00E66298"/>
    <w:rsid w:val="00E6675C"/>
    <w:rsid w:val="00E66F24"/>
    <w:rsid w:val="00E66FC8"/>
    <w:rsid w:val="00E674BE"/>
    <w:rsid w:val="00E67F1B"/>
    <w:rsid w:val="00E70AC1"/>
    <w:rsid w:val="00E71159"/>
    <w:rsid w:val="00E7144F"/>
    <w:rsid w:val="00E71C41"/>
    <w:rsid w:val="00E72386"/>
    <w:rsid w:val="00E72D3B"/>
    <w:rsid w:val="00E739F3"/>
    <w:rsid w:val="00E74A58"/>
    <w:rsid w:val="00E7564E"/>
    <w:rsid w:val="00E7571B"/>
    <w:rsid w:val="00E757F4"/>
    <w:rsid w:val="00E758B7"/>
    <w:rsid w:val="00E7654A"/>
    <w:rsid w:val="00E773D9"/>
    <w:rsid w:val="00E77B95"/>
    <w:rsid w:val="00E77F7B"/>
    <w:rsid w:val="00E8075F"/>
    <w:rsid w:val="00E80883"/>
    <w:rsid w:val="00E80F8F"/>
    <w:rsid w:val="00E826DA"/>
    <w:rsid w:val="00E82900"/>
    <w:rsid w:val="00E82E34"/>
    <w:rsid w:val="00E82F80"/>
    <w:rsid w:val="00E8320C"/>
    <w:rsid w:val="00E836B0"/>
    <w:rsid w:val="00E84C20"/>
    <w:rsid w:val="00E84E61"/>
    <w:rsid w:val="00E85114"/>
    <w:rsid w:val="00E85410"/>
    <w:rsid w:val="00E872A6"/>
    <w:rsid w:val="00E876AF"/>
    <w:rsid w:val="00E8785D"/>
    <w:rsid w:val="00E90302"/>
    <w:rsid w:val="00E90732"/>
    <w:rsid w:val="00E910BD"/>
    <w:rsid w:val="00E910F4"/>
    <w:rsid w:val="00E91DA5"/>
    <w:rsid w:val="00E91F34"/>
    <w:rsid w:val="00E92018"/>
    <w:rsid w:val="00E92922"/>
    <w:rsid w:val="00E93537"/>
    <w:rsid w:val="00E95432"/>
    <w:rsid w:val="00E955A0"/>
    <w:rsid w:val="00E957E0"/>
    <w:rsid w:val="00E9656A"/>
    <w:rsid w:val="00E96B35"/>
    <w:rsid w:val="00E97364"/>
    <w:rsid w:val="00E978B0"/>
    <w:rsid w:val="00E97B9B"/>
    <w:rsid w:val="00EA0FD2"/>
    <w:rsid w:val="00EA1D91"/>
    <w:rsid w:val="00EA295C"/>
    <w:rsid w:val="00EA2C1B"/>
    <w:rsid w:val="00EA30E7"/>
    <w:rsid w:val="00EA456B"/>
    <w:rsid w:val="00EA4650"/>
    <w:rsid w:val="00EA4EB4"/>
    <w:rsid w:val="00EA4FF3"/>
    <w:rsid w:val="00EA58E3"/>
    <w:rsid w:val="00EA6106"/>
    <w:rsid w:val="00EA7DC6"/>
    <w:rsid w:val="00EB0622"/>
    <w:rsid w:val="00EB0CB9"/>
    <w:rsid w:val="00EB0E45"/>
    <w:rsid w:val="00EB137C"/>
    <w:rsid w:val="00EB29EC"/>
    <w:rsid w:val="00EB37F1"/>
    <w:rsid w:val="00EB3AF7"/>
    <w:rsid w:val="00EB4254"/>
    <w:rsid w:val="00EB4470"/>
    <w:rsid w:val="00EB4476"/>
    <w:rsid w:val="00EB4780"/>
    <w:rsid w:val="00EB5362"/>
    <w:rsid w:val="00EB5F3D"/>
    <w:rsid w:val="00EB61C7"/>
    <w:rsid w:val="00EB6243"/>
    <w:rsid w:val="00EB641A"/>
    <w:rsid w:val="00EB775B"/>
    <w:rsid w:val="00EB7B54"/>
    <w:rsid w:val="00EC0656"/>
    <w:rsid w:val="00EC0F8D"/>
    <w:rsid w:val="00EC1AD9"/>
    <w:rsid w:val="00EC5171"/>
    <w:rsid w:val="00EC5988"/>
    <w:rsid w:val="00EC5E30"/>
    <w:rsid w:val="00EC62BD"/>
    <w:rsid w:val="00EC6433"/>
    <w:rsid w:val="00EC663A"/>
    <w:rsid w:val="00EC706C"/>
    <w:rsid w:val="00EC7720"/>
    <w:rsid w:val="00EC7930"/>
    <w:rsid w:val="00EC7CB6"/>
    <w:rsid w:val="00EC7DB1"/>
    <w:rsid w:val="00ED05B6"/>
    <w:rsid w:val="00ED083D"/>
    <w:rsid w:val="00ED0875"/>
    <w:rsid w:val="00ED175B"/>
    <w:rsid w:val="00ED1AA4"/>
    <w:rsid w:val="00ED1ED9"/>
    <w:rsid w:val="00ED3E27"/>
    <w:rsid w:val="00ED4785"/>
    <w:rsid w:val="00ED480F"/>
    <w:rsid w:val="00ED4CB5"/>
    <w:rsid w:val="00ED54BC"/>
    <w:rsid w:val="00ED5B4A"/>
    <w:rsid w:val="00ED792E"/>
    <w:rsid w:val="00EE0C67"/>
    <w:rsid w:val="00EE0CE8"/>
    <w:rsid w:val="00EE0CF6"/>
    <w:rsid w:val="00EE17A2"/>
    <w:rsid w:val="00EE1FAC"/>
    <w:rsid w:val="00EE207A"/>
    <w:rsid w:val="00EE3677"/>
    <w:rsid w:val="00EE37B9"/>
    <w:rsid w:val="00EE3AD9"/>
    <w:rsid w:val="00EE3F4A"/>
    <w:rsid w:val="00EE4BEB"/>
    <w:rsid w:val="00EE4D72"/>
    <w:rsid w:val="00EE55FD"/>
    <w:rsid w:val="00EE590F"/>
    <w:rsid w:val="00EE5911"/>
    <w:rsid w:val="00EE6334"/>
    <w:rsid w:val="00EE63DC"/>
    <w:rsid w:val="00EE69D4"/>
    <w:rsid w:val="00EE72A3"/>
    <w:rsid w:val="00EE737D"/>
    <w:rsid w:val="00EE7B06"/>
    <w:rsid w:val="00EF0301"/>
    <w:rsid w:val="00EF0386"/>
    <w:rsid w:val="00EF1671"/>
    <w:rsid w:val="00EF242E"/>
    <w:rsid w:val="00EF3265"/>
    <w:rsid w:val="00EF3B6D"/>
    <w:rsid w:val="00EF4364"/>
    <w:rsid w:val="00EF4632"/>
    <w:rsid w:val="00EF463E"/>
    <w:rsid w:val="00EF5C30"/>
    <w:rsid w:val="00EF5C83"/>
    <w:rsid w:val="00EF6685"/>
    <w:rsid w:val="00EF6F3E"/>
    <w:rsid w:val="00EF772F"/>
    <w:rsid w:val="00F0008C"/>
    <w:rsid w:val="00F001B0"/>
    <w:rsid w:val="00F00701"/>
    <w:rsid w:val="00F017D3"/>
    <w:rsid w:val="00F01D35"/>
    <w:rsid w:val="00F0394C"/>
    <w:rsid w:val="00F03F94"/>
    <w:rsid w:val="00F0416B"/>
    <w:rsid w:val="00F043B0"/>
    <w:rsid w:val="00F04FF3"/>
    <w:rsid w:val="00F06151"/>
    <w:rsid w:val="00F069D5"/>
    <w:rsid w:val="00F06B3E"/>
    <w:rsid w:val="00F06BAB"/>
    <w:rsid w:val="00F06E8B"/>
    <w:rsid w:val="00F078DD"/>
    <w:rsid w:val="00F10268"/>
    <w:rsid w:val="00F10994"/>
    <w:rsid w:val="00F10E2B"/>
    <w:rsid w:val="00F11591"/>
    <w:rsid w:val="00F11C27"/>
    <w:rsid w:val="00F11C6A"/>
    <w:rsid w:val="00F11F35"/>
    <w:rsid w:val="00F12505"/>
    <w:rsid w:val="00F12BBC"/>
    <w:rsid w:val="00F1384F"/>
    <w:rsid w:val="00F13EEB"/>
    <w:rsid w:val="00F14B39"/>
    <w:rsid w:val="00F14B64"/>
    <w:rsid w:val="00F15064"/>
    <w:rsid w:val="00F154C1"/>
    <w:rsid w:val="00F154E3"/>
    <w:rsid w:val="00F16800"/>
    <w:rsid w:val="00F168AE"/>
    <w:rsid w:val="00F16B2E"/>
    <w:rsid w:val="00F171BF"/>
    <w:rsid w:val="00F20E8B"/>
    <w:rsid w:val="00F20EB2"/>
    <w:rsid w:val="00F20F4E"/>
    <w:rsid w:val="00F211F1"/>
    <w:rsid w:val="00F21289"/>
    <w:rsid w:val="00F223E9"/>
    <w:rsid w:val="00F22F81"/>
    <w:rsid w:val="00F230A5"/>
    <w:rsid w:val="00F2393E"/>
    <w:rsid w:val="00F23C67"/>
    <w:rsid w:val="00F246FE"/>
    <w:rsid w:val="00F24942"/>
    <w:rsid w:val="00F24CD4"/>
    <w:rsid w:val="00F2641C"/>
    <w:rsid w:val="00F264CD"/>
    <w:rsid w:val="00F266B0"/>
    <w:rsid w:val="00F26F70"/>
    <w:rsid w:val="00F2700D"/>
    <w:rsid w:val="00F273A0"/>
    <w:rsid w:val="00F277E7"/>
    <w:rsid w:val="00F27B3E"/>
    <w:rsid w:val="00F30A1E"/>
    <w:rsid w:val="00F30F2D"/>
    <w:rsid w:val="00F3188A"/>
    <w:rsid w:val="00F31D30"/>
    <w:rsid w:val="00F3217B"/>
    <w:rsid w:val="00F32824"/>
    <w:rsid w:val="00F334A7"/>
    <w:rsid w:val="00F3419B"/>
    <w:rsid w:val="00F345BA"/>
    <w:rsid w:val="00F359AA"/>
    <w:rsid w:val="00F35DC1"/>
    <w:rsid w:val="00F36410"/>
    <w:rsid w:val="00F36433"/>
    <w:rsid w:val="00F369CD"/>
    <w:rsid w:val="00F37417"/>
    <w:rsid w:val="00F378D3"/>
    <w:rsid w:val="00F40420"/>
    <w:rsid w:val="00F405E3"/>
    <w:rsid w:val="00F40BA0"/>
    <w:rsid w:val="00F41D5A"/>
    <w:rsid w:val="00F4320A"/>
    <w:rsid w:val="00F43389"/>
    <w:rsid w:val="00F43CA9"/>
    <w:rsid w:val="00F4451A"/>
    <w:rsid w:val="00F4497C"/>
    <w:rsid w:val="00F44C0D"/>
    <w:rsid w:val="00F457D7"/>
    <w:rsid w:val="00F462A8"/>
    <w:rsid w:val="00F46E93"/>
    <w:rsid w:val="00F47405"/>
    <w:rsid w:val="00F5019C"/>
    <w:rsid w:val="00F509E0"/>
    <w:rsid w:val="00F50E70"/>
    <w:rsid w:val="00F513BD"/>
    <w:rsid w:val="00F519B3"/>
    <w:rsid w:val="00F52361"/>
    <w:rsid w:val="00F537CB"/>
    <w:rsid w:val="00F53A5C"/>
    <w:rsid w:val="00F53B58"/>
    <w:rsid w:val="00F54D12"/>
    <w:rsid w:val="00F54DAB"/>
    <w:rsid w:val="00F55070"/>
    <w:rsid w:val="00F55463"/>
    <w:rsid w:val="00F558E4"/>
    <w:rsid w:val="00F55C62"/>
    <w:rsid w:val="00F55D88"/>
    <w:rsid w:val="00F560D8"/>
    <w:rsid w:val="00F56F27"/>
    <w:rsid w:val="00F570A7"/>
    <w:rsid w:val="00F5710D"/>
    <w:rsid w:val="00F57C98"/>
    <w:rsid w:val="00F57D7A"/>
    <w:rsid w:val="00F57FCA"/>
    <w:rsid w:val="00F60386"/>
    <w:rsid w:val="00F608E0"/>
    <w:rsid w:val="00F60A7B"/>
    <w:rsid w:val="00F61136"/>
    <w:rsid w:val="00F639B9"/>
    <w:rsid w:val="00F656F4"/>
    <w:rsid w:val="00F65835"/>
    <w:rsid w:val="00F65DA4"/>
    <w:rsid w:val="00F65E21"/>
    <w:rsid w:val="00F660EA"/>
    <w:rsid w:val="00F66314"/>
    <w:rsid w:val="00F66446"/>
    <w:rsid w:val="00F67117"/>
    <w:rsid w:val="00F67CAB"/>
    <w:rsid w:val="00F70003"/>
    <w:rsid w:val="00F700ED"/>
    <w:rsid w:val="00F70849"/>
    <w:rsid w:val="00F71075"/>
    <w:rsid w:val="00F752A2"/>
    <w:rsid w:val="00F7547B"/>
    <w:rsid w:val="00F7560C"/>
    <w:rsid w:val="00F75A78"/>
    <w:rsid w:val="00F7712A"/>
    <w:rsid w:val="00F77975"/>
    <w:rsid w:val="00F77E9E"/>
    <w:rsid w:val="00F805BE"/>
    <w:rsid w:val="00F80BCF"/>
    <w:rsid w:val="00F81465"/>
    <w:rsid w:val="00F81BF1"/>
    <w:rsid w:val="00F827ED"/>
    <w:rsid w:val="00F83474"/>
    <w:rsid w:val="00F83C75"/>
    <w:rsid w:val="00F83C80"/>
    <w:rsid w:val="00F83E68"/>
    <w:rsid w:val="00F848C5"/>
    <w:rsid w:val="00F85084"/>
    <w:rsid w:val="00F85312"/>
    <w:rsid w:val="00F85DAC"/>
    <w:rsid w:val="00F86420"/>
    <w:rsid w:val="00F86559"/>
    <w:rsid w:val="00F86F3D"/>
    <w:rsid w:val="00F875EE"/>
    <w:rsid w:val="00F879FF"/>
    <w:rsid w:val="00F87BB4"/>
    <w:rsid w:val="00F910C9"/>
    <w:rsid w:val="00F91250"/>
    <w:rsid w:val="00F916CF"/>
    <w:rsid w:val="00F923BC"/>
    <w:rsid w:val="00F923D4"/>
    <w:rsid w:val="00F924C1"/>
    <w:rsid w:val="00F924FF"/>
    <w:rsid w:val="00F92AE4"/>
    <w:rsid w:val="00F92BB8"/>
    <w:rsid w:val="00F92C6B"/>
    <w:rsid w:val="00F932A7"/>
    <w:rsid w:val="00F93570"/>
    <w:rsid w:val="00F93756"/>
    <w:rsid w:val="00F93AAD"/>
    <w:rsid w:val="00F940F8"/>
    <w:rsid w:val="00F94303"/>
    <w:rsid w:val="00F94A0B"/>
    <w:rsid w:val="00F94E5A"/>
    <w:rsid w:val="00F95190"/>
    <w:rsid w:val="00F957B3"/>
    <w:rsid w:val="00F95936"/>
    <w:rsid w:val="00F9671E"/>
    <w:rsid w:val="00F967A3"/>
    <w:rsid w:val="00F96973"/>
    <w:rsid w:val="00F9723F"/>
    <w:rsid w:val="00FA0A10"/>
    <w:rsid w:val="00FA0B2A"/>
    <w:rsid w:val="00FA0D66"/>
    <w:rsid w:val="00FA10DE"/>
    <w:rsid w:val="00FA18C7"/>
    <w:rsid w:val="00FA25FF"/>
    <w:rsid w:val="00FA2B89"/>
    <w:rsid w:val="00FA32D7"/>
    <w:rsid w:val="00FA331F"/>
    <w:rsid w:val="00FA344E"/>
    <w:rsid w:val="00FA3F5B"/>
    <w:rsid w:val="00FA57E1"/>
    <w:rsid w:val="00FA69C6"/>
    <w:rsid w:val="00FA72A2"/>
    <w:rsid w:val="00FA777C"/>
    <w:rsid w:val="00FA7BFC"/>
    <w:rsid w:val="00FB137F"/>
    <w:rsid w:val="00FB24AE"/>
    <w:rsid w:val="00FB24B7"/>
    <w:rsid w:val="00FB2C9E"/>
    <w:rsid w:val="00FB365F"/>
    <w:rsid w:val="00FB3AC3"/>
    <w:rsid w:val="00FB4714"/>
    <w:rsid w:val="00FB49B5"/>
    <w:rsid w:val="00FB4AEC"/>
    <w:rsid w:val="00FB59DF"/>
    <w:rsid w:val="00FB6AE4"/>
    <w:rsid w:val="00FB6E91"/>
    <w:rsid w:val="00FB708D"/>
    <w:rsid w:val="00FB78C3"/>
    <w:rsid w:val="00FB7CDA"/>
    <w:rsid w:val="00FC3133"/>
    <w:rsid w:val="00FC385A"/>
    <w:rsid w:val="00FC3903"/>
    <w:rsid w:val="00FC395B"/>
    <w:rsid w:val="00FC3962"/>
    <w:rsid w:val="00FC3F0A"/>
    <w:rsid w:val="00FC4329"/>
    <w:rsid w:val="00FC45EF"/>
    <w:rsid w:val="00FC47AB"/>
    <w:rsid w:val="00FC4AC8"/>
    <w:rsid w:val="00FC4C0A"/>
    <w:rsid w:val="00FC4C77"/>
    <w:rsid w:val="00FC5A50"/>
    <w:rsid w:val="00FC5A53"/>
    <w:rsid w:val="00FC650A"/>
    <w:rsid w:val="00FC6E75"/>
    <w:rsid w:val="00FC6F99"/>
    <w:rsid w:val="00FC6FED"/>
    <w:rsid w:val="00FC7202"/>
    <w:rsid w:val="00FC7F24"/>
    <w:rsid w:val="00FD0D6A"/>
    <w:rsid w:val="00FD19DC"/>
    <w:rsid w:val="00FD1C92"/>
    <w:rsid w:val="00FD3307"/>
    <w:rsid w:val="00FD3F86"/>
    <w:rsid w:val="00FD4356"/>
    <w:rsid w:val="00FD486F"/>
    <w:rsid w:val="00FD4F2C"/>
    <w:rsid w:val="00FD5ABE"/>
    <w:rsid w:val="00FD6716"/>
    <w:rsid w:val="00FD6E12"/>
    <w:rsid w:val="00FD75C3"/>
    <w:rsid w:val="00FE00D5"/>
    <w:rsid w:val="00FE0564"/>
    <w:rsid w:val="00FE08D6"/>
    <w:rsid w:val="00FE0F9C"/>
    <w:rsid w:val="00FE16B1"/>
    <w:rsid w:val="00FE2870"/>
    <w:rsid w:val="00FE3AF5"/>
    <w:rsid w:val="00FE3DC2"/>
    <w:rsid w:val="00FE4C23"/>
    <w:rsid w:val="00FE542F"/>
    <w:rsid w:val="00FE55B4"/>
    <w:rsid w:val="00FE65BB"/>
    <w:rsid w:val="00FF0338"/>
    <w:rsid w:val="00FF0EBC"/>
    <w:rsid w:val="00FF2297"/>
    <w:rsid w:val="00FF353C"/>
    <w:rsid w:val="00FF4161"/>
    <w:rsid w:val="00FF416C"/>
    <w:rsid w:val="00FF5D58"/>
    <w:rsid w:val="00FF5DE4"/>
    <w:rsid w:val="00FF68AC"/>
    <w:rsid w:val="00FF696A"/>
    <w:rsid w:val="00FF6C1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68FDDAB"/>
  <w15:chartTrackingRefBased/>
  <w15:docId w15:val="{88E82531-4FEA-4602-929E-22E59692CA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qFormat="1"/>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6B9F"/>
    <w:rPr>
      <w:sz w:val="24"/>
      <w:szCs w:val="24"/>
    </w:rPr>
  </w:style>
  <w:style w:type="paragraph" w:styleId="Heading1">
    <w:name w:val="heading 1"/>
    <w:basedOn w:val="Normal"/>
    <w:next w:val="Normal"/>
    <w:link w:val="Heading1Char1"/>
    <w:qFormat/>
    <w:rsid w:val="001349CB"/>
    <w:pPr>
      <w:keepNext/>
      <w:numPr>
        <w:numId w:val="2"/>
      </w:numPr>
      <w:spacing w:before="320" w:after="240"/>
      <w:outlineLvl w:val="0"/>
    </w:pPr>
    <w:rPr>
      <w:rFonts w:ascii="Arial" w:hAnsi="Arial" w:cs="Arial"/>
      <w:b/>
      <w:bCs/>
      <w:kern w:val="32"/>
      <w:sz w:val="28"/>
      <w:szCs w:val="32"/>
    </w:rPr>
  </w:style>
  <w:style w:type="paragraph" w:styleId="Heading2">
    <w:name w:val="heading 2"/>
    <w:basedOn w:val="Normal"/>
    <w:next w:val="Normal"/>
    <w:link w:val="Heading2Char1"/>
    <w:qFormat/>
    <w:rsid w:val="001349CB"/>
    <w:pPr>
      <w:keepNext/>
      <w:numPr>
        <w:ilvl w:val="1"/>
        <w:numId w:val="2"/>
      </w:numPr>
      <w:spacing w:before="160" w:after="160"/>
      <w:outlineLvl w:val="1"/>
    </w:pPr>
    <w:rPr>
      <w:rFonts w:ascii="Arial" w:hAnsi="Arial" w:cs="Arial"/>
      <w:b/>
      <w:bCs/>
      <w:iCs/>
      <w:sz w:val="22"/>
      <w:szCs w:val="28"/>
    </w:rPr>
  </w:style>
  <w:style w:type="paragraph" w:styleId="Heading3">
    <w:name w:val="heading 3"/>
    <w:basedOn w:val="Normal"/>
    <w:next w:val="Normal"/>
    <w:link w:val="Heading3Char"/>
    <w:qFormat/>
    <w:rsid w:val="002E2F43"/>
    <w:pPr>
      <w:keepNext/>
      <w:numPr>
        <w:ilvl w:val="2"/>
        <w:numId w:val="2"/>
      </w:numPr>
      <w:spacing w:before="160" w:after="160"/>
      <w:outlineLvl w:val="2"/>
    </w:pPr>
    <w:rPr>
      <w:rFonts w:ascii="Arial" w:hAnsi="Arial"/>
      <w:b/>
      <w:bCs/>
      <w:sz w:val="20"/>
      <w:szCs w:val="22"/>
    </w:rPr>
  </w:style>
  <w:style w:type="paragraph" w:styleId="Heading4">
    <w:name w:val="heading 4"/>
    <w:basedOn w:val="Heading3"/>
    <w:next w:val="Normal"/>
    <w:qFormat/>
    <w:rsid w:val="001349CB"/>
    <w:pPr>
      <w:numPr>
        <w:ilvl w:val="3"/>
      </w:numPr>
      <w:spacing w:after="60" w:line="260" w:lineRule="exact"/>
      <w:outlineLvl w:val="3"/>
    </w:pPr>
    <w:rPr>
      <w:bCs w:val="0"/>
      <w:sz w:val="18"/>
      <w:szCs w:val="21"/>
    </w:rPr>
  </w:style>
  <w:style w:type="paragraph" w:styleId="Heading5">
    <w:name w:val="heading 5"/>
    <w:basedOn w:val="Normal"/>
    <w:next w:val="Normal"/>
    <w:qFormat/>
    <w:rsid w:val="004E6DF5"/>
    <w:pPr>
      <w:numPr>
        <w:ilvl w:val="4"/>
        <w:numId w:val="1"/>
      </w:numPr>
      <w:spacing w:before="240" w:after="60"/>
      <w:outlineLvl w:val="4"/>
    </w:pPr>
    <w:rPr>
      <w:b/>
      <w:bCs/>
      <w:i/>
      <w:iCs/>
      <w:sz w:val="26"/>
      <w:szCs w:val="26"/>
    </w:rPr>
  </w:style>
  <w:style w:type="paragraph" w:styleId="Heading6">
    <w:name w:val="heading 6"/>
    <w:basedOn w:val="Normal"/>
    <w:next w:val="Normal"/>
    <w:qFormat/>
    <w:rsid w:val="004E6DF5"/>
    <w:pPr>
      <w:numPr>
        <w:ilvl w:val="5"/>
        <w:numId w:val="1"/>
      </w:numPr>
      <w:spacing w:before="240" w:after="60"/>
      <w:outlineLvl w:val="5"/>
    </w:pPr>
    <w:rPr>
      <w:b/>
      <w:bCs/>
      <w:sz w:val="22"/>
      <w:szCs w:val="22"/>
    </w:rPr>
  </w:style>
  <w:style w:type="paragraph" w:styleId="Heading7">
    <w:name w:val="heading 7"/>
    <w:basedOn w:val="Normal"/>
    <w:next w:val="Normal"/>
    <w:qFormat/>
    <w:rsid w:val="004E6DF5"/>
    <w:pPr>
      <w:numPr>
        <w:ilvl w:val="6"/>
        <w:numId w:val="1"/>
      </w:numPr>
      <w:spacing w:before="240" w:after="60"/>
      <w:outlineLvl w:val="6"/>
    </w:pPr>
  </w:style>
  <w:style w:type="paragraph" w:styleId="Heading8">
    <w:name w:val="heading 8"/>
    <w:basedOn w:val="Normal"/>
    <w:next w:val="Normal"/>
    <w:qFormat/>
    <w:rsid w:val="004E6DF5"/>
    <w:pPr>
      <w:numPr>
        <w:ilvl w:val="7"/>
        <w:numId w:val="1"/>
      </w:numPr>
      <w:spacing w:before="240" w:after="60"/>
      <w:outlineLvl w:val="7"/>
    </w:pPr>
    <w:rPr>
      <w:i/>
      <w:iCs/>
    </w:rPr>
  </w:style>
  <w:style w:type="paragraph" w:styleId="Heading9">
    <w:name w:val="heading 9"/>
    <w:basedOn w:val="Normal"/>
    <w:next w:val="Normal"/>
    <w:qFormat/>
    <w:rsid w:val="004E6DF5"/>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1349CB"/>
    <w:rPr>
      <w:rFonts w:ascii="Arial" w:hAnsi="Arial" w:cs="Arial"/>
      <w:b/>
      <w:bCs/>
      <w:kern w:val="32"/>
      <w:sz w:val="28"/>
      <w:szCs w:val="32"/>
    </w:rPr>
  </w:style>
  <w:style w:type="paragraph" w:customStyle="1" w:styleId="2">
    <w:name w:val="2"/>
    <w:basedOn w:val="Normal"/>
    <w:rsid w:val="00D21E34"/>
    <w:pPr>
      <w:spacing w:after="160" w:line="240" w:lineRule="exact"/>
    </w:pPr>
    <w:rPr>
      <w:rFonts w:ascii="Verdana" w:hAnsi="Verdana"/>
      <w:sz w:val="16"/>
      <w:szCs w:val="20"/>
    </w:rPr>
  </w:style>
  <w:style w:type="character" w:customStyle="1" w:styleId="Heading2Char1">
    <w:name w:val="Heading 2 Char1"/>
    <w:link w:val="Heading2"/>
    <w:rsid w:val="001349CB"/>
    <w:rPr>
      <w:rFonts w:ascii="Arial" w:hAnsi="Arial" w:cs="Arial"/>
      <w:b/>
      <w:bCs/>
      <w:iCs/>
      <w:sz w:val="22"/>
      <w:szCs w:val="28"/>
    </w:rPr>
  </w:style>
  <w:style w:type="paragraph" w:customStyle="1" w:styleId="CharCharCharCharCharCharChar">
    <w:name w:val="Char Char Char Char Char Char Char"/>
    <w:basedOn w:val="Normal"/>
    <w:rsid w:val="000B481B"/>
    <w:pPr>
      <w:spacing w:after="160" w:line="240" w:lineRule="exact"/>
    </w:pPr>
    <w:rPr>
      <w:rFonts w:ascii="Verdana" w:hAnsi="Verdana"/>
      <w:sz w:val="16"/>
      <w:szCs w:val="20"/>
    </w:rPr>
  </w:style>
  <w:style w:type="paragraph" w:customStyle="1" w:styleId="EmailStyle161">
    <w:name w:val="EmailStyle161"/>
    <w:basedOn w:val="Normal"/>
    <w:semiHidden/>
    <w:rsid w:val="00B536A4"/>
    <w:pPr>
      <w:spacing w:after="160" w:line="240" w:lineRule="exact"/>
    </w:pPr>
    <w:rPr>
      <w:rFonts w:ascii="Verdana" w:hAnsi="Verdana"/>
      <w:sz w:val="16"/>
      <w:szCs w:val="20"/>
    </w:rPr>
  </w:style>
  <w:style w:type="character" w:styleId="Hyperlink">
    <w:name w:val="Hyperlink"/>
    <w:uiPriority w:val="99"/>
    <w:rPr>
      <w:color w:val="0000FF"/>
      <w:u w:val="single"/>
    </w:rPr>
  </w:style>
  <w:style w:type="paragraph" w:styleId="FootnoteText">
    <w:name w:val="footnote text"/>
    <w:basedOn w:val="Normal"/>
    <w:semiHidden/>
    <w:rsid w:val="00E82308"/>
    <w:rPr>
      <w:sz w:val="16"/>
      <w:szCs w:val="20"/>
    </w:rPr>
  </w:style>
  <w:style w:type="character" w:styleId="FootnoteReference">
    <w:name w:val="footnote reference"/>
    <w:semiHidden/>
    <w:rsid w:val="00E82308"/>
    <w:rPr>
      <w:rFonts w:ascii="Times New Roman" w:hAnsi="Times New Roman"/>
      <w:sz w:val="18"/>
      <w:vertAlign w:val="superscript"/>
    </w:rPr>
  </w:style>
  <w:style w:type="paragraph" w:customStyle="1" w:styleId="cutline">
    <w:name w:val="cutline"/>
    <w:basedOn w:val="Normal"/>
    <w:rsid w:val="00AC4F79"/>
    <w:pPr>
      <w:spacing w:before="40" w:after="160"/>
      <w:jc w:val="center"/>
    </w:pPr>
    <w:rPr>
      <w:rFonts w:ascii="Arial" w:hAnsi="Arial"/>
      <w:sz w:val="18"/>
    </w:rPr>
  </w:style>
  <w:style w:type="paragraph" w:styleId="BalloonText">
    <w:name w:val="Balloon Text"/>
    <w:basedOn w:val="Normal"/>
    <w:semiHidden/>
    <w:rPr>
      <w:rFonts w:ascii="Tahoma" w:hAnsi="Tahoma" w:cs="Tahoma"/>
      <w:sz w:val="16"/>
      <w:szCs w:val="16"/>
    </w:rPr>
  </w:style>
  <w:style w:type="paragraph" w:customStyle="1" w:styleId="bulletlevel1">
    <w:name w:val="bullet level 1"/>
    <w:basedOn w:val="BodyText"/>
    <w:link w:val="bulletlevel1Char1"/>
    <w:pPr>
      <w:tabs>
        <w:tab w:val="left" w:pos="576"/>
        <w:tab w:val="num" w:pos="1872"/>
      </w:tabs>
      <w:ind w:left="576" w:hanging="288"/>
    </w:pPr>
  </w:style>
  <w:style w:type="paragraph" w:styleId="BodyText">
    <w:name w:val="Body Text"/>
    <w:basedOn w:val="Normal"/>
    <w:link w:val="BodyTextChar1"/>
    <w:pPr>
      <w:spacing w:after="120" w:line="260" w:lineRule="exact"/>
    </w:pPr>
    <w:rPr>
      <w:sz w:val="21"/>
    </w:rPr>
  </w:style>
  <w:style w:type="character" w:customStyle="1" w:styleId="BodyTextChar1">
    <w:name w:val="Body Text Char1"/>
    <w:link w:val="BodyText"/>
    <w:rsid w:val="005A2A6D"/>
    <w:rPr>
      <w:sz w:val="21"/>
      <w:szCs w:val="24"/>
      <w:lang w:val="en-US" w:eastAsia="en-US" w:bidi="ar-SA"/>
    </w:rPr>
  </w:style>
  <w:style w:type="character" w:customStyle="1" w:styleId="bulletlevel1Char1">
    <w:name w:val="bullet level 1 Char1"/>
    <w:link w:val="bulletlevel1"/>
    <w:rsid w:val="005A2A6D"/>
    <w:rPr>
      <w:sz w:val="21"/>
      <w:szCs w:val="24"/>
      <w:lang w:val="en-US" w:eastAsia="en-US" w:bidi="ar-SA"/>
    </w:rPr>
  </w:style>
  <w:style w:type="paragraph" w:customStyle="1" w:styleId="bulletlevel2">
    <w:name w:val="bullet level 2"/>
    <w:basedOn w:val="bulletlevel1"/>
    <w:link w:val="bulletlevel2Char"/>
    <w:rsid w:val="00B33B13"/>
    <w:pPr>
      <w:tabs>
        <w:tab w:val="clear" w:pos="576"/>
        <w:tab w:val="clear" w:pos="1872"/>
        <w:tab w:val="left" w:pos="864"/>
      </w:tabs>
      <w:ind w:left="864"/>
    </w:pPr>
  </w:style>
  <w:style w:type="character" w:customStyle="1" w:styleId="bulletlevel2Char">
    <w:name w:val="bullet level 2 Char"/>
    <w:link w:val="bulletlevel2"/>
    <w:rsid w:val="00B33B13"/>
    <w:rPr>
      <w:sz w:val="21"/>
      <w:szCs w:val="24"/>
      <w:lang w:val="en-US" w:eastAsia="en-US" w:bidi="ar-SA"/>
    </w:rPr>
  </w:style>
  <w:style w:type="paragraph" w:styleId="Header">
    <w:name w:val="header"/>
    <w:basedOn w:val="Normal"/>
    <w:pPr>
      <w:tabs>
        <w:tab w:val="center" w:pos="4320"/>
        <w:tab w:val="right" w:pos="8640"/>
      </w:tabs>
    </w:pPr>
  </w:style>
  <w:style w:type="paragraph" w:styleId="Footer">
    <w:name w:val="footer"/>
    <w:basedOn w:val="Normal"/>
    <w:link w:val="FooterChar"/>
    <w:uiPriority w:val="99"/>
    <w:qFormat/>
    <w:pPr>
      <w:tabs>
        <w:tab w:val="center" w:pos="4320"/>
        <w:tab w:val="right" w:pos="8640"/>
      </w:tabs>
    </w:pPr>
  </w:style>
  <w:style w:type="character" w:styleId="PageNumber">
    <w:name w:val="page number"/>
    <w:rsid w:val="00400806"/>
    <w:rPr>
      <w:rFonts w:ascii="Arial" w:hAnsi="Arial"/>
    </w:rPr>
  </w:style>
  <w:style w:type="paragraph" w:customStyle="1" w:styleId="label">
    <w:name w:val="label"/>
    <w:basedOn w:val="Normal"/>
    <w:pPr>
      <w:jc w:val="center"/>
    </w:pPr>
    <w:rPr>
      <w:rFonts w:ascii="Arial" w:hAnsi="Arial" w:cs="Arial"/>
      <w:sz w:val="20"/>
      <w:szCs w:val="20"/>
    </w:rPr>
  </w:style>
  <w:style w:type="table" w:styleId="TableGrid">
    <w:name w:val="Table Grid"/>
    <w:basedOn w:val="TableNormal"/>
    <w:rsid w:val="00497D5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BodyText"/>
    <w:next w:val="Normal"/>
    <w:autoRedefine/>
    <w:uiPriority w:val="39"/>
    <w:rsid w:val="00203190"/>
    <w:pPr>
      <w:tabs>
        <w:tab w:val="left" w:pos="360"/>
        <w:tab w:val="right" w:leader="dot" w:pos="8630"/>
      </w:tabs>
    </w:pPr>
  </w:style>
  <w:style w:type="paragraph" w:styleId="TOC2">
    <w:name w:val="toc 2"/>
    <w:basedOn w:val="BodyText"/>
    <w:next w:val="Normal"/>
    <w:autoRedefine/>
    <w:uiPriority w:val="39"/>
    <w:rsid w:val="00026479"/>
    <w:pPr>
      <w:tabs>
        <w:tab w:val="left" w:pos="720"/>
        <w:tab w:val="right" w:leader="dot" w:pos="8630"/>
      </w:tabs>
      <w:ind w:left="180"/>
    </w:pPr>
  </w:style>
  <w:style w:type="paragraph" w:styleId="TOC4">
    <w:name w:val="toc 4"/>
    <w:basedOn w:val="Normal"/>
    <w:next w:val="Normal"/>
    <w:autoRedefine/>
    <w:uiPriority w:val="39"/>
    <w:rsid w:val="00822895"/>
    <w:pPr>
      <w:tabs>
        <w:tab w:val="right" w:leader="dot" w:pos="8630"/>
      </w:tabs>
      <w:spacing w:after="120" w:line="260" w:lineRule="exact"/>
      <w:ind w:left="720"/>
    </w:pPr>
    <w:rPr>
      <w:noProof/>
      <w:sz w:val="21"/>
    </w:rPr>
  </w:style>
  <w:style w:type="paragraph" w:styleId="NormalWeb">
    <w:name w:val="Normal (Web)"/>
    <w:basedOn w:val="Normal"/>
    <w:rsid w:val="003B59E6"/>
    <w:pPr>
      <w:spacing w:before="100" w:beforeAutospacing="1" w:after="100" w:afterAutospacing="1"/>
    </w:pPr>
  </w:style>
  <w:style w:type="paragraph" w:styleId="TOC3">
    <w:name w:val="toc 3"/>
    <w:basedOn w:val="BodyText"/>
    <w:next w:val="Normal"/>
    <w:autoRedefine/>
    <w:uiPriority w:val="39"/>
    <w:rsid w:val="00B33B13"/>
    <w:pPr>
      <w:tabs>
        <w:tab w:val="right" w:leader="dot" w:pos="8630"/>
      </w:tabs>
      <w:ind w:left="360"/>
    </w:pPr>
  </w:style>
  <w:style w:type="paragraph" w:customStyle="1" w:styleId="tablehead">
    <w:name w:val="table head"/>
    <w:basedOn w:val="BodyText"/>
    <w:rsid w:val="001A131B"/>
    <w:pPr>
      <w:spacing w:before="20" w:after="20" w:line="240" w:lineRule="exact"/>
    </w:pPr>
    <w:rPr>
      <w:rFonts w:ascii="Arial" w:hAnsi="Arial"/>
      <w:b/>
      <w:sz w:val="18"/>
    </w:rPr>
  </w:style>
  <w:style w:type="paragraph" w:customStyle="1" w:styleId="table">
    <w:name w:val="table"/>
    <w:basedOn w:val="BodyText"/>
    <w:rsid w:val="00D055CC"/>
    <w:pPr>
      <w:spacing w:before="20" w:after="20" w:line="240" w:lineRule="exact"/>
    </w:pPr>
    <w:rPr>
      <w:rFonts w:ascii="Arial" w:hAnsi="Arial"/>
      <w:sz w:val="18"/>
    </w:rPr>
  </w:style>
  <w:style w:type="paragraph" w:customStyle="1" w:styleId="Normal1">
    <w:name w:val="Normal1"/>
    <w:basedOn w:val="Normal"/>
    <w:rsid w:val="0015049D"/>
    <w:pPr>
      <w:spacing w:after="120"/>
      <w:ind w:left="576"/>
    </w:pPr>
    <w:rPr>
      <w:sz w:val="22"/>
    </w:rPr>
  </w:style>
  <w:style w:type="paragraph" w:customStyle="1" w:styleId="spacer">
    <w:name w:val="spacer"/>
    <w:link w:val="spacerChar"/>
    <w:rsid w:val="00002163"/>
    <w:pPr>
      <w:spacing w:before="7200"/>
    </w:pPr>
    <w:rPr>
      <w:rFonts w:ascii="Arial" w:hAnsi="Arial" w:cs="Arial"/>
      <w:bCs/>
      <w:kern w:val="32"/>
      <w:sz w:val="32"/>
      <w:szCs w:val="32"/>
    </w:rPr>
  </w:style>
  <w:style w:type="paragraph" w:customStyle="1" w:styleId="TOCHead">
    <w:name w:val="TOC Head"/>
    <w:rsid w:val="002F68F1"/>
    <w:pPr>
      <w:spacing w:before="320" w:after="240"/>
    </w:pPr>
    <w:rPr>
      <w:rFonts w:ascii="Arial" w:hAnsi="Arial" w:cs="Arial"/>
      <w:b/>
      <w:bCs/>
      <w:kern w:val="32"/>
      <w:sz w:val="28"/>
      <w:szCs w:val="32"/>
    </w:rPr>
  </w:style>
  <w:style w:type="paragraph" w:customStyle="1" w:styleId="Normal2">
    <w:name w:val="Normal2"/>
    <w:basedOn w:val="Normal"/>
    <w:rsid w:val="00B54C8C"/>
    <w:pPr>
      <w:spacing w:before="60" w:after="120"/>
      <w:ind w:left="1440"/>
    </w:pPr>
    <w:rPr>
      <w:sz w:val="22"/>
    </w:rPr>
  </w:style>
  <w:style w:type="paragraph" w:customStyle="1" w:styleId="Normal3">
    <w:name w:val="Normal3"/>
    <w:basedOn w:val="Normal"/>
    <w:rsid w:val="00C46FB2"/>
    <w:pPr>
      <w:spacing w:after="120"/>
      <w:ind w:left="1728"/>
    </w:pPr>
    <w:rPr>
      <w:sz w:val="22"/>
    </w:rPr>
  </w:style>
  <w:style w:type="paragraph" w:customStyle="1" w:styleId="bulletlevel3">
    <w:name w:val="bullet level 3"/>
    <w:basedOn w:val="Normal"/>
    <w:rsid w:val="00B33B13"/>
    <w:pPr>
      <w:tabs>
        <w:tab w:val="left" w:pos="1080"/>
      </w:tabs>
      <w:spacing w:after="120" w:line="260" w:lineRule="exact"/>
      <w:ind w:left="1440" w:hanging="360"/>
    </w:pPr>
    <w:rPr>
      <w:sz w:val="21"/>
      <w:szCs w:val="21"/>
    </w:rPr>
  </w:style>
  <w:style w:type="paragraph" w:customStyle="1" w:styleId="number">
    <w:name w:val="number"/>
    <w:basedOn w:val="BodyText"/>
    <w:link w:val="numberChar"/>
    <w:rsid w:val="00026313"/>
    <w:pPr>
      <w:tabs>
        <w:tab w:val="left" w:pos="648"/>
      </w:tabs>
      <w:ind w:left="648" w:hanging="288"/>
    </w:pPr>
  </w:style>
  <w:style w:type="character" w:customStyle="1" w:styleId="numberChar">
    <w:name w:val="number Char"/>
    <w:link w:val="number"/>
    <w:rsid w:val="00026313"/>
    <w:rPr>
      <w:sz w:val="21"/>
      <w:szCs w:val="24"/>
      <w:lang w:val="en-US" w:eastAsia="en-US" w:bidi="ar-SA"/>
    </w:rPr>
  </w:style>
  <w:style w:type="character" w:styleId="FollowedHyperlink">
    <w:name w:val="FollowedHyperlink"/>
    <w:rsid w:val="00D700FA"/>
    <w:rPr>
      <w:color w:val="800080"/>
      <w:u w:val="single"/>
    </w:rPr>
  </w:style>
  <w:style w:type="paragraph" w:customStyle="1" w:styleId="body2">
    <w:name w:val="body2"/>
    <w:basedOn w:val="BodyText"/>
    <w:link w:val="body2Char"/>
    <w:rsid w:val="001349CB"/>
    <w:pPr>
      <w:ind w:left="1260"/>
    </w:pPr>
  </w:style>
  <w:style w:type="character" w:customStyle="1" w:styleId="body2Char">
    <w:name w:val="body2 Char"/>
    <w:link w:val="body2"/>
    <w:rsid w:val="001349CB"/>
    <w:rPr>
      <w:sz w:val="21"/>
      <w:szCs w:val="24"/>
      <w:lang w:val="en-US" w:eastAsia="en-US" w:bidi="ar-SA"/>
    </w:rPr>
  </w:style>
  <w:style w:type="paragraph" w:customStyle="1" w:styleId="bullet2level1">
    <w:name w:val="bullet2 level1"/>
    <w:basedOn w:val="bulletlevel1"/>
    <w:rsid w:val="001349CB"/>
    <w:pPr>
      <w:tabs>
        <w:tab w:val="clear" w:pos="576"/>
        <w:tab w:val="clear" w:pos="1872"/>
        <w:tab w:val="left" w:pos="1620"/>
      </w:tabs>
      <w:ind w:left="1620"/>
    </w:pPr>
  </w:style>
  <w:style w:type="paragraph" w:customStyle="1" w:styleId="body3">
    <w:name w:val="body3"/>
    <w:basedOn w:val="body2"/>
    <w:rsid w:val="001349CB"/>
    <w:pPr>
      <w:ind w:left="1980"/>
    </w:pPr>
  </w:style>
  <w:style w:type="character" w:customStyle="1" w:styleId="number3Char">
    <w:name w:val="number 3 Char"/>
    <w:link w:val="number3"/>
    <w:rsid w:val="004822CF"/>
    <w:rPr>
      <w:sz w:val="21"/>
      <w:szCs w:val="24"/>
      <w:lang w:val="en-US" w:eastAsia="en-US" w:bidi="ar-SA"/>
    </w:rPr>
  </w:style>
  <w:style w:type="paragraph" w:customStyle="1" w:styleId="number3">
    <w:name w:val="number 3"/>
    <w:basedOn w:val="BodyText"/>
    <w:link w:val="number3Char"/>
    <w:rsid w:val="004822CF"/>
    <w:pPr>
      <w:ind w:left="1980" w:hanging="360"/>
    </w:pPr>
  </w:style>
  <w:style w:type="paragraph" w:customStyle="1" w:styleId="number1">
    <w:name w:val="number 1"/>
    <w:basedOn w:val="BodyText"/>
    <w:rsid w:val="00D85443"/>
    <w:pPr>
      <w:ind w:left="1440" w:hanging="360"/>
    </w:pPr>
  </w:style>
  <w:style w:type="paragraph" w:customStyle="1" w:styleId="number2">
    <w:name w:val="number 2"/>
    <w:basedOn w:val="BodyText"/>
    <w:link w:val="number2Char"/>
    <w:rsid w:val="009D2CFE"/>
    <w:pPr>
      <w:ind w:left="1800" w:hanging="360"/>
    </w:pPr>
  </w:style>
  <w:style w:type="character" w:customStyle="1" w:styleId="number2Char">
    <w:name w:val="number 2 Char"/>
    <w:link w:val="number2"/>
    <w:rsid w:val="009D2CFE"/>
    <w:rPr>
      <w:sz w:val="21"/>
      <w:szCs w:val="24"/>
      <w:lang w:val="en-US" w:eastAsia="en-US" w:bidi="ar-SA"/>
    </w:rPr>
  </w:style>
  <w:style w:type="paragraph" w:customStyle="1" w:styleId="bullet3level1">
    <w:name w:val="bullet3 level1"/>
    <w:basedOn w:val="bullet2level1"/>
    <w:rsid w:val="00B97DAF"/>
    <w:pPr>
      <w:tabs>
        <w:tab w:val="left" w:pos="2160"/>
      </w:tabs>
      <w:ind w:left="2160" w:hanging="180"/>
    </w:pPr>
  </w:style>
  <w:style w:type="paragraph" w:customStyle="1" w:styleId="Style1">
    <w:name w:val="Style1"/>
    <w:basedOn w:val="Normal"/>
    <w:rsid w:val="004C31F6"/>
    <w:pPr>
      <w:spacing w:beforeLines="40" w:before="40" w:afterLines="40" w:after="40"/>
      <w:jc w:val="center"/>
    </w:pPr>
    <w:rPr>
      <w:rFonts w:ascii="Wingdings 2" w:hAnsi="Wingdings 2"/>
    </w:rPr>
  </w:style>
  <w:style w:type="paragraph" w:customStyle="1" w:styleId="box">
    <w:name w:val="box"/>
    <w:basedOn w:val="Normal"/>
    <w:rsid w:val="004C31F6"/>
    <w:pPr>
      <w:spacing w:beforeLines="40" w:before="40" w:afterLines="40" w:after="40"/>
      <w:jc w:val="center"/>
    </w:pPr>
    <w:rPr>
      <w:rFonts w:ascii="Wingdings 2" w:hAnsi="Wingdings 2"/>
    </w:rPr>
  </w:style>
  <w:style w:type="paragraph" w:customStyle="1" w:styleId="Level4">
    <w:name w:val="Level 4"/>
    <w:basedOn w:val="Heading3"/>
    <w:rsid w:val="00B423D5"/>
    <w:pPr>
      <w:numPr>
        <w:ilvl w:val="0"/>
        <w:numId w:val="0"/>
      </w:numPr>
    </w:pPr>
    <w:rPr>
      <w:smallCaps/>
      <w:sz w:val="19"/>
      <w:szCs w:val="19"/>
    </w:rPr>
  </w:style>
  <w:style w:type="paragraph" w:customStyle="1" w:styleId="Level2">
    <w:name w:val="Level 2"/>
    <w:basedOn w:val="Heading2"/>
    <w:link w:val="Level2Char"/>
    <w:rsid w:val="00B423D5"/>
    <w:pPr>
      <w:numPr>
        <w:ilvl w:val="0"/>
        <w:numId w:val="0"/>
      </w:numPr>
    </w:pPr>
  </w:style>
  <w:style w:type="character" w:customStyle="1" w:styleId="Level2Char">
    <w:name w:val="Level 2 Char"/>
    <w:link w:val="Level2"/>
    <w:rsid w:val="00B423D5"/>
    <w:rPr>
      <w:rFonts w:ascii="Arial" w:hAnsi="Arial" w:cs="Arial"/>
      <w:b/>
      <w:bCs/>
      <w:iCs/>
      <w:sz w:val="22"/>
      <w:szCs w:val="28"/>
    </w:rPr>
  </w:style>
  <w:style w:type="paragraph" w:customStyle="1" w:styleId="Table0">
    <w:name w:val="Table"/>
    <w:basedOn w:val="BodyText"/>
    <w:rsid w:val="00031636"/>
    <w:pPr>
      <w:spacing w:before="60" w:after="0" w:line="240" w:lineRule="auto"/>
    </w:pPr>
    <w:rPr>
      <w:rFonts w:ascii="Arial" w:hAnsi="Arial"/>
      <w:sz w:val="24"/>
      <w:szCs w:val="20"/>
    </w:rPr>
  </w:style>
  <w:style w:type="paragraph" w:customStyle="1" w:styleId="TableHeading">
    <w:name w:val="Table Heading"/>
    <w:basedOn w:val="BodyText"/>
    <w:next w:val="Table0"/>
    <w:rsid w:val="00031636"/>
    <w:pPr>
      <w:spacing w:before="60" w:after="0" w:line="240" w:lineRule="auto"/>
      <w:jc w:val="center"/>
    </w:pPr>
    <w:rPr>
      <w:rFonts w:ascii="Arial" w:hAnsi="Arial"/>
      <w:b/>
      <w:sz w:val="24"/>
      <w:szCs w:val="20"/>
    </w:rPr>
  </w:style>
  <w:style w:type="character" w:styleId="CommentReference">
    <w:name w:val="annotation reference"/>
    <w:semiHidden/>
    <w:rsid w:val="00847C44"/>
    <w:rPr>
      <w:sz w:val="16"/>
    </w:rPr>
  </w:style>
  <w:style w:type="paragraph" w:styleId="CommentText">
    <w:name w:val="annotation text"/>
    <w:basedOn w:val="Normal"/>
    <w:rsid w:val="00BB555A"/>
    <w:pPr>
      <w:widowControl w:val="0"/>
      <w:spacing w:line="240" w:lineRule="atLeast"/>
    </w:pPr>
    <w:rPr>
      <w:rFonts w:ascii="Arial" w:hAnsi="Arial"/>
      <w:sz w:val="16"/>
      <w:szCs w:val="20"/>
    </w:rPr>
  </w:style>
  <w:style w:type="paragraph" w:styleId="CommentSubject">
    <w:name w:val="annotation subject"/>
    <w:basedOn w:val="CommentText"/>
    <w:next w:val="CommentText"/>
    <w:semiHidden/>
    <w:rsid w:val="00B8748E"/>
    <w:pPr>
      <w:widowControl/>
      <w:spacing w:line="240" w:lineRule="auto"/>
    </w:pPr>
    <w:rPr>
      <w:b/>
      <w:bCs/>
    </w:rPr>
  </w:style>
  <w:style w:type="character" w:customStyle="1" w:styleId="Style">
    <w:name w:val="Style"/>
    <w:rsid w:val="00B8748E"/>
    <w:rPr>
      <w:rFonts w:ascii="Arial" w:hAnsi="Arial"/>
      <w:sz w:val="18"/>
    </w:rPr>
  </w:style>
  <w:style w:type="paragraph" w:customStyle="1" w:styleId="instruction">
    <w:name w:val="instruction"/>
    <w:basedOn w:val="BodyText"/>
    <w:rsid w:val="00471667"/>
    <w:pPr>
      <w:pBdr>
        <w:top w:val="dashSmallGap" w:sz="4" w:space="1" w:color="auto"/>
        <w:left w:val="dashSmallGap" w:sz="4" w:space="4" w:color="auto"/>
        <w:bottom w:val="dashSmallGap" w:sz="4" w:space="1" w:color="auto"/>
        <w:right w:val="dashSmallGap" w:sz="4" w:space="4" w:color="auto"/>
      </w:pBdr>
      <w:shd w:val="clear" w:color="auto" w:fill="FFFF99"/>
    </w:pPr>
    <w:rPr>
      <w:rFonts w:ascii="Arial" w:hAnsi="Arial"/>
      <w:sz w:val="16"/>
      <w:szCs w:val="20"/>
    </w:rPr>
  </w:style>
  <w:style w:type="paragraph" w:customStyle="1" w:styleId="body4">
    <w:name w:val="body4"/>
    <w:basedOn w:val="body3"/>
    <w:rsid w:val="001349CB"/>
    <w:pPr>
      <w:ind w:left="2700"/>
    </w:pPr>
  </w:style>
  <w:style w:type="paragraph" w:customStyle="1" w:styleId="bullet4level1">
    <w:name w:val="bullet4 level1"/>
    <w:basedOn w:val="bullet3level1"/>
    <w:rsid w:val="001349CB"/>
    <w:pPr>
      <w:tabs>
        <w:tab w:val="clear" w:pos="1620"/>
        <w:tab w:val="clear" w:pos="2160"/>
        <w:tab w:val="left" w:pos="3060"/>
      </w:tabs>
      <w:ind w:left="3060"/>
    </w:pPr>
  </w:style>
  <w:style w:type="paragraph" w:styleId="EndnoteText">
    <w:name w:val="endnote text"/>
    <w:basedOn w:val="Normal"/>
    <w:semiHidden/>
    <w:rsid w:val="00FF3C6F"/>
    <w:rPr>
      <w:sz w:val="20"/>
      <w:szCs w:val="20"/>
    </w:rPr>
  </w:style>
  <w:style w:type="character" w:styleId="EndnoteReference">
    <w:name w:val="endnote reference"/>
    <w:semiHidden/>
    <w:rsid w:val="00FF3C6F"/>
    <w:rPr>
      <w:vertAlign w:val="superscript"/>
    </w:rPr>
  </w:style>
  <w:style w:type="paragraph" w:customStyle="1" w:styleId="bullet4level2">
    <w:name w:val="bullet4 level2"/>
    <w:basedOn w:val="bullet4level1"/>
    <w:rsid w:val="00B75C8F"/>
    <w:pPr>
      <w:tabs>
        <w:tab w:val="left" w:pos="2880"/>
      </w:tabs>
      <w:ind w:left="2880" w:hanging="360"/>
    </w:pPr>
  </w:style>
  <w:style w:type="paragraph" w:customStyle="1" w:styleId="Title1">
    <w:name w:val="Title1"/>
    <w:rsid w:val="00612D8C"/>
    <w:pPr>
      <w:spacing w:before="120" w:after="240"/>
    </w:pPr>
    <w:rPr>
      <w:rFonts w:ascii="Arial" w:hAnsi="Arial" w:cs="Arial"/>
      <w:b/>
      <w:bCs/>
      <w:iCs/>
      <w:szCs w:val="28"/>
    </w:rPr>
  </w:style>
  <w:style w:type="table" w:styleId="TableGrid1">
    <w:name w:val="Table Grid 1"/>
    <w:basedOn w:val="TableNormal"/>
    <w:rsid w:val="00A51B17"/>
    <w:pPr>
      <w:spacing w:before="40" w:after="40"/>
    </w:pPr>
    <w:rPr>
      <w:rFonts w:ascii="Arial Black" w:hAnsi="Arial Black"/>
      <w:color w:val="FFFFFF"/>
      <w:sz w:val="18"/>
    </w:rPr>
    <w:tblPr/>
    <w:tcPr>
      <w:shd w:val="clear" w:color="auto" w:fill="404040"/>
      <w:vAlign w:val="center"/>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InfoBlue">
    <w:name w:val="InfoBlue"/>
    <w:basedOn w:val="Normal"/>
    <w:next w:val="BodyText"/>
    <w:link w:val="InfoBlueChar"/>
    <w:autoRedefine/>
    <w:rsid w:val="00D9181B"/>
    <w:pPr>
      <w:widowControl w:val="0"/>
      <w:spacing w:after="60" w:line="240" w:lineRule="atLeast"/>
    </w:pPr>
    <w:rPr>
      <w:rFonts w:ascii="Arial (W1)" w:hAnsi="Arial (W1)" w:cs="Arial"/>
      <w:b/>
      <w:iCs/>
      <w:color w:val="000000"/>
      <w:sz w:val="20"/>
      <w:szCs w:val="20"/>
    </w:rPr>
  </w:style>
  <w:style w:type="character" w:customStyle="1" w:styleId="InfoBlueChar">
    <w:name w:val="InfoBlue Char"/>
    <w:link w:val="InfoBlue"/>
    <w:rsid w:val="00D9181B"/>
    <w:rPr>
      <w:rFonts w:ascii="Arial (W1)" w:hAnsi="Arial (W1)" w:cs="Arial"/>
      <w:b/>
      <w:iCs/>
      <w:color w:val="000000"/>
      <w:lang w:val="en-US" w:eastAsia="en-US" w:bidi="ar-SA"/>
    </w:rPr>
  </w:style>
  <w:style w:type="paragraph" w:customStyle="1" w:styleId="CodeText">
    <w:name w:val="Code Text"/>
    <w:basedOn w:val="Normal"/>
    <w:rsid w:val="00E35D9A"/>
    <w:pPr>
      <w:autoSpaceDE w:val="0"/>
      <w:autoSpaceDN w:val="0"/>
      <w:adjustRightInd w:val="0"/>
      <w:spacing w:line="280" w:lineRule="atLeast"/>
      <w:ind w:left="1440"/>
    </w:pPr>
    <w:rPr>
      <w:rFonts w:ascii="Courier New" w:hAnsi="Courier New" w:cs="Courier New"/>
      <w:caps/>
      <w:sz w:val="20"/>
      <w:szCs w:val="20"/>
    </w:rPr>
  </w:style>
  <w:style w:type="paragraph" w:customStyle="1" w:styleId="Char2">
    <w:name w:val="Char2"/>
    <w:basedOn w:val="Normal"/>
    <w:rsid w:val="002D2402"/>
    <w:pPr>
      <w:spacing w:after="160" w:line="240" w:lineRule="exact"/>
    </w:pPr>
    <w:rPr>
      <w:rFonts w:ascii="Verdana" w:hAnsi="Verdana"/>
      <w:sz w:val="16"/>
      <w:szCs w:val="20"/>
    </w:rPr>
  </w:style>
  <w:style w:type="character" w:customStyle="1" w:styleId="t1">
    <w:name w:val="t1"/>
    <w:rsid w:val="002D2402"/>
    <w:rPr>
      <w:color w:val="990000"/>
    </w:rPr>
  </w:style>
  <w:style w:type="character" w:customStyle="1" w:styleId="m1">
    <w:name w:val="m1"/>
    <w:rsid w:val="002D2402"/>
    <w:rPr>
      <w:color w:val="0000FF"/>
    </w:rPr>
  </w:style>
  <w:style w:type="character" w:customStyle="1" w:styleId="ns1">
    <w:name w:val="ns1"/>
    <w:rsid w:val="002D2402"/>
    <w:rPr>
      <w:color w:val="FF0000"/>
    </w:rPr>
  </w:style>
  <w:style w:type="character" w:customStyle="1" w:styleId="b1">
    <w:name w:val="b1"/>
    <w:rsid w:val="002D2402"/>
    <w:rPr>
      <w:rFonts w:ascii="Courier New" w:hAnsi="Courier New" w:cs="Courier New" w:hint="default"/>
      <w:b/>
      <w:bCs/>
      <w:strike w:val="0"/>
      <w:dstrike w:val="0"/>
      <w:color w:val="FF0000"/>
      <w:u w:val="none"/>
      <w:effect w:val="none"/>
    </w:rPr>
  </w:style>
  <w:style w:type="character" w:customStyle="1" w:styleId="tx1">
    <w:name w:val="tx1"/>
    <w:rsid w:val="002D2402"/>
    <w:rPr>
      <w:b/>
      <w:bCs/>
    </w:rPr>
  </w:style>
  <w:style w:type="character" w:customStyle="1" w:styleId="EmailStyle881">
    <w:name w:val="EmailStyle881"/>
    <w:semiHidden/>
    <w:rsid w:val="00900196"/>
    <w:rPr>
      <w:rFonts w:ascii="Arial" w:hAnsi="Arial" w:cs="Arial"/>
      <w:color w:val="000080"/>
      <w:sz w:val="20"/>
      <w:szCs w:val="20"/>
    </w:rPr>
  </w:style>
  <w:style w:type="character" w:styleId="HTMLCode">
    <w:name w:val="HTML Code"/>
    <w:rsid w:val="00900196"/>
    <w:rPr>
      <w:rFonts w:ascii="Courier New" w:eastAsia="Times New Roman" w:hAnsi="Courier New" w:cs="Courier New"/>
      <w:sz w:val="26"/>
      <w:szCs w:val="26"/>
    </w:rPr>
  </w:style>
  <w:style w:type="paragraph" w:styleId="HTMLPreformatted">
    <w:name w:val="HTML Preformatted"/>
    <w:basedOn w:val="Normal"/>
    <w:rsid w:val="009001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paragraph" w:customStyle="1" w:styleId="Char1">
    <w:name w:val="Char1"/>
    <w:basedOn w:val="Normal"/>
    <w:rsid w:val="002B13B0"/>
    <w:pPr>
      <w:spacing w:after="160" w:line="240" w:lineRule="exact"/>
    </w:pPr>
    <w:rPr>
      <w:rFonts w:ascii="Verdana" w:hAnsi="Verdana"/>
      <w:sz w:val="16"/>
      <w:szCs w:val="20"/>
    </w:rPr>
  </w:style>
  <w:style w:type="paragraph" w:customStyle="1" w:styleId="Char4">
    <w:name w:val="Char4"/>
    <w:basedOn w:val="Normal"/>
    <w:rsid w:val="00F80BCF"/>
    <w:pPr>
      <w:spacing w:after="160" w:line="240" w:lineRule="exact"/>
    </w:pPr>
    <w:rPr>
      <w:rFonts w:ascii="Verdana" w:hAnsi="Verdana"/>
      <w:sz w:val="16"/>
      <w:szCs w:val="20"/>
    </w:rPr>
  </w:style>
  <w:style w:type="paragraph" w:styleId="Caption">
    <w:name w:val="caption"/>
    <w:basedOn w:val="Normal"/>
    <w:next w:val="Normal"/>
    <w:qFormat/>
    <w:rsid w:val="003C7408"/>
    <w:rPr>
      <w:b/>
      <w:bCs/>
      <w:sz w:val="20"/>
      <w:szCs w:val="20"/>
    </w:rPr>
  </w:style>
  <w:style w:type="paragraph" w:styleId="TableofFigures">
    <w:name w:val="table of figures"/>
    <w:basedOn w:val="Normal"/>
    <w:next w:val="Normal"/>
    <w:uiPriority w:val="99"/>
    <w:rsid w:val="008B399E"/>
  </w:style>
  <w:style w:type="paragraph" w:customStyle="1" w:styleId="CharCharCharChar">
    <w:name w:val="Char Char Char Char"/>
    <w:basedOn w:val="Normal"/>
    <w:rsid w:val="00376FA5"/>
    <w:pPr>
      <w:spacing w:after="160" w:line="240" w:lineRule="exact"/>
    </w:pPr>
    <w:rPr>
      <w:rFonts w:ascii="Verdana" w:hAnsi="Verdana"/>
      <w:sz w:val="16"/>
      <w:szCs w:val="20"/>
    </w:rPr>
  </w:style>
  <w:style w:type="paragraph" w:customStyle="1" w:styleId="EmailStyle96">
    <w:name w:val="EmailStyle96"/>
    <w:basedOn w:val="Normal"/>
    <w:semiHidden/>
    <w:rsid w:val="008D6BC0"/>
    <w:pPr>
      <w:spacing w:after="160" w:line="240" w:lineRule="exact"/>
    </w:pPr>
    <w:rPr>
      <w:rFonts w:ascii="Verdana" w:hAnsi="Verdana"/>
      <w:sz w:val="16"/>
      <w:szCs w:val="20"/>
    </w:rPr>
  </w:style>
  <w:style w:type="character" w:customStyle="1" w:styleId="EmailStyle97">
    <w:name w:val="EmailStyle97"/>
    <w:semiHidden/>
    <w:rsid w:val="008D6BC0"/>
    <w:rPr>
      <w:rFonts w:ascii="Arial" w:hAnsi="Arial" w:cs="Arial"/>
      <w:color w:val="000080"/>
      <w:sz w:val="20"/>
      <w:szCs w:val="20"/>
    </w:rPr>
  </w:style>
  <w:style w:type="paragraph" w:customStyle="1" w:styleId="Char1CharCharChar">
    <w:name w:val="Char1 Char Char Char"/>
    <w:basedOn w:val="Normal"/>
    <w:next w:val="Normal"/>
    <w:semiHidden/>
    <w:rsid w:val="00010B3B"/>
    <w:pPr>
      <w:spacing w:after="160" w:line="240" w:lineRule="exact"/>
    </w:pPr>
    <w:rPr>
      <w:rFonts w:ascii="Arial" w:hAnsi="Arial"/>
      <w:sz w:val="20"/>
      <w:szCs w:val="20"/>
    </w:rPr>
  </w:style>
  <w:style w:type="paragraph" w:customStyle="1" w:styleId="CharCharCharCharCharCharCharCharCharChar">
    <w:name w:val="Char Char Char Char Char Char Char Char Char Char"/>
    <w:basedOn w:val="Normal"/>
    <w:rsid w:val="00920D11"/>
    <w:pPr>
      <w:spacing w:after="160" w:line="240" w:lineRule="exact"/>
    </w:pPr>
    <w:rPr>
      <w:rFonts w:ascii="Verdana" w:hAnsi="Verdana"/>
      <w:sz w:val="16"/>
      <w:szCs w:val="20"/>
    </w:rPr>
  </w:style>
  <w:style w:type="character" w:customStyle="1" w:styleId="PlainTextChar">
    <w:name w:val="Plain Text Char"/>
    <w:link w:val="PlainText"/>
    <w:semiHidden/>
    <w:locked/>
    <w:rsid w:val="00FF5D58"/>
    <w:rPr>
      <w:rFonts w:ascii="Consolas" w:hAnsi="Consolas"/>
      <w:sz w:val="21"/>
      <w:szCs w:val="21"/>
      <w:lang w:bidi="ar-SA"/>
    </w:rPr>
  </w:style>
  <w:style w:type="paragraph" w:styleId="PlainText">
    <w:name w:val="Plain Text"/>
    <w:basedOn w:val="Normal"/>
    <w:link w:val="PlainTextChar"/>
    <w:semiHidden/>
    <w:rsid w:val="00FF5D58"/>
    <w:rPr>
      <w:rFonts w:ascii="Consolas" w:hAnsi="Consolas"/>
      <w:sz w:val="21"/>
      <w:szCs w:val="21"/>
    </w:rPr>
  </w:style>
  <w:style w:type="paragraph" w:styleId="DocumentMap">
    <w:name w:val="Document Map"/>
    <w:basedOn w:val="Normal"/>
    <w:semiHidden/>
    <w:rsid w:val="0006306A"/>
    <w:pPr>
      <w:shd w:val="clear" w:color="auto" w:fill="000080"/>
    </w:pPr>
    <w:rPr>
      <w:rFonts w:ascii="Tahoma" w:hAnsi="Tahoma" w:cs="Tahoma"/>
      <w:sz w:val="20"/>
      <w:szCs w:val="20"/>
    </w:rPr>
  </w:style>
  <w:style w:type="paragraph" w:customStyle="1" w:styleId="Char1CharChar">
    <w:name w:val="Char1 Char Char"/>
    <w:basedOn w:val="Normal"/>
    <w:rsid w:val="006247F5"/>
    <w:pPr>
      <w:spacing w:after="160" w:line="240" w:lineRule="exact"/>
    </w:pPr>
    <w:rPr>
      <w:rFonts w:ascii="Verdana" w:hAnsi="Verdana"/>
      <w:sz w:val="16"/>
      <w:szCs w:val="20"/>
    </w:rPr>
  </w:style>
  <w:style w:type="character" w:customStyle="1" w:styleId="nsarnevesht">
    <w:name w:val="nsarnevesht"/>
    <w:semiHidden/>
    <w:rsid w:val="00D27B6B"/>
    <w:rPr>
      <w:rFonts w:ascii="Arial" w:hAnsi="Arial" w:cs="Arial"/>
      <w:color w:val="auto"/>
      <w:sz w:val="20"/>
      <w:szCs w:val="20"/>
    </w:rPr>
  </w:style>
  <w:style w:type="paragraph" w:customStyle="1" w:styleId="normal20">
    <w:name w:val="normal2"/>
    <w:basedOn w:val="Normal"/>
    <w:rsid w:val="00387838"/>
    <w:pPr>
      <w:spacing w:before="60" w:after="120"/>
      <w:ind w:left="1440"/>
    </w:pPr>
    <w:rPr>
      <w:sz w:val="22"/>
      <w:szCs w:val="22"/>
    </w:rPr>
  </w:style>
  <w:style w:type="paragraph" w:styleId="List">
    <w:name w:val="List"/>
    <w:aliases w:val="Char11"/>
    <w:basedOn w:val="Normal"/>
    <w:link w:val="ListChar"/>
    <w:rsid w:val="00915DB1"/>
    <w:pPr>
      <w:ind w:left="360" w:hanging="360"/>
    </w:pPr>
  </w:style>
  <w:style w:type="character" w:customStyle="1" w:styleId="ListChar">
    <w:name w:val="List Char"/>
    <w:aliases w:val="Char11 Char"/>
    <w:link w:val="List"/>
    <w:rsid w:val="009A4315"/>
    <w:rPr>
      <w:sz w:val="24"/>
      <w:szCs w:val="24"/>
      <w:lang w:val="en-US" w:eastAsia="en-US" w:bidi="ar-SA"/>
    </w:rPr>
  </w:style>
  <w:style w:type="paragraph" w:customStyle="1" w:styleId="BodyTextNumbered">
    <w:name w:val="Body Text Numbered"/>
    <w:basedOn w:val="Normal"/>
    <w:link w:val="BodyTextNumberedChar"/>
    <w:rsid w:val="00915DB1"/>
    <w:pPr>
      <w:spacing w:after="240"/>
      <w:ind w:left="720" w:hanging="720"/>
    </w:pPr>
    <w:rPr>
      <w:iCs/>
    </w:rPr>
  </w:style>
  <w:style w:type="character" w:customStyle="1" w:styleId="BodyTextNumberedChar">
    <w:name w:val="Body Text Numbered Char"/>
    <w:link w:val="BodyTextNumbered"/>
    <w:rsid w:val="00915DB1"/>
    <w:rPr>
      <w:iCs/>
      <w:sz w:val="24"/>
      <w:szCs w:val="24"/>
      <w:lang w:val="en-US" w:eastAsia="en-US" w:bidi="ar-SA"/>
    </w:rPr>
  </w:style>
  <w:style w:type="character" w:customStyle="1" w:styleId="BodyTextNumberedChar1">
    <w:name w:val="Body Text Numbered Char1"/>
    <w:rsid w:val="00915DB1"/>
    <w:rPr>
      <w:iCs/>
      <w:sz w:val="24"/>
      <w:lang w:val="en-US" w:eastAsia="en-US" w:bidi="ar-SA"/>
    </w:rPr>
  </w:style>
  <w:style w:type="character" w:customStyle="1" w:styleId="pi1">
    <w:name w:val="pi1"/>
    <w:rsid w:val="00915DB1"/>
    <w:rPr>
      <w:color w:val="0000FF"/>
    </w:rPr>
  </w:style>
  <w:style w:type="paragraph" w:customStyle="1" w:styleId="Char">
    <w:name w:val="Char"/>
    <w:basedOn w:val="Normal"/>
    <w:rsid w:val="00915DB1"/>
    <w:pPr>
      <w:spacing w:after="160" w:line="240" w:lineRule="exact"/>
    </w:pPr>
    <w:rPr>
      <w:rFonts w:ascii="Verdana" w:hAnsi="Verdana"/>
      <w:sz w:val="16"/>
      <w:szCs w:val="20"/>
    </w:rPr>
  </w:style>
  <w:style w:type="character" w:customStyle="1" w:styleId="msoins0">
    <w:name w:val="msoins"/>
    <w:rsid w:val="009A4315"/>
    <w:rPr>
      <w:u w:val="single"/>
    </w:rPr>
  </w:style>
  <w:style w:type="paragraph" w:customStyle="1" w:styleId="BodyText1">
    <w:name w:val="Body Text1"/>
    <w:basedOn w:val="Normal"/>
    <w:rsid w:val="009A4315"/>
    <w:pPr>
      <w:spacing w:line="260" w:lineRule="exact"/>
    </w:pPr>
    <w:rPr>
      <w:sz w:val="21"/>
    </w:rPr>
  </w:style>
  <w:style w:type="paragraph" w:styleId="TOC5">
    <w:name w:val="toc 5"/>
    <w:basedOn w:val="Normal"/>
    <w:next w:val="Normal"/>
    <w:autoRedefine/>
    <w:uiPriority w:val="39"/>
    <w:rsid w:val="006C6025"/>
    <w:pPr>
      <w:ind w:left="960"/>
    </w:pPr>
  </w:style>
  <w:style w:type="paragraph" w:styleId="TOC6">
    <w:name w:val="toc 6"/>
    <w:basedOn w:val="Normal"/>
    <w:next w:val="Normal"/>
    <w:autoRedefine/>
    <w:uiPriority w:val="39"/>
    <w:rsid w:val="006C6025"/>
    <w:pPr>
      <w:ind w:left="1200"/>
    </w:pPr>
  </w:style>
  <w:style w:type="paragraph" w:styleId="TOC7">
    <w:name w:val="toc 7"/>
    <w:basedOn w:val="Normal"/>
    <w:next w:val="Normal"/>
    <w:autoRedefine/>
    <w:uiPriority w:val="39"/>
    <w:rsid w:val="006C6025"/>
    <w:pPr>
      <w:ind w:left="1440"/>
    </w:pPr>
  </w:style>
  <w:style w:type="paragraph" w:styleId="TOC8">
    <w:name w:val="toc 8"/>
    <w:basedOn w:val="Normal"/>
    <w:next w:val="Normal"/>
    <w:autoRedefine/>
    <w:uiPriority w:val="39"/>
    <w:rsid w:val="006C6025"/>
    <w:pPr>
      <w:ind w:left="1680"/>
    </w:pPr>
  </w:style>
  <w:style w:type="paragraph" w:styleId="TOC9">
    <w:name w:val="toc 9"/>
    <w:basedOn w:val="Normal"/>
    <w:next w:val="Normal"/>
    <w:autoRedefine/>
    <w:uiPriority w:val="39"/>
    <w:rsid w:val="006C6025"/>
    <w:pPr>
      <w:ind w:left="1920"/>
    </w:pPr>
  </w:style>
  <w:style w:type="paragraph" w:customStyle="1" w:styleId="bodytext0">
    <w:name w:val="bodytext"/>
    <w:basedOn w:val="Normal"/>
    <w:rsid w:val="00171683"/>
    <w:pPr>
      <w:spacing w:line="260" w:lineRule="atLeast"/>
    </w:pPr>
    <w:rPr>
      <w:sz w:val="21"/>
      <w:szCs w:val="21"/>
    </w:rPr>
  </w:style>
  <w:style w:type="character" w:customStyle="1" w:styleId="Heading1Char">
    <w:name w:val="Heading 1 Char"/>
    <w:locked/>
    <w:rsid w:val="006E22C3"/>
    <w:rPr>
      <w:rFonts w:ascii="Arial" w:hAnsi="Arial" w:cs="Arial"/>
      <w:b/>
      <w:bCs/>
      <w:kern w:val="32"/>
      <w:sz w:val="28"/>
      <w:szCs w:val="32"/>
      <w:lang w:val="en-US" w:eastAsia="en-US" w:bidi="ar-SA"/>
    </w:rPr>
  </w:style>
  <w:style w:type="character" w:customStyle="1" w:styleId="Heading2Char">
    <w:name w:val="Heading 2 Char"/>
    <w:locked/>
    <w:rsid w:val="006E22C3"/>
    <w:rPr>
      <w:rFonts w:ascii="Arial" w:hAnsi="Arial" w:cs="Arial"/>
      <w:b/>
      <w:bCs/>
      <w:iCs/>
      <w:sz w:val="22"/>
      <w:szCs w:val="28"/>
      <w:lang w:val="en-US" w:eastAsia="en-US" w:bidi="ar-SA"/>
    </w:rPr>
  </w:style>
  <w:style w:type="character" w:customStyle="1" w:styleId="Heading3Char">
    <w:name w:val="Heading 3 Char"/>
    <w:link w:val="Heading3"/>
    <w:locked/>
    <w:rsid w:val="006E22C3"/>
    <w:rPr>
      <w:rFonts w:ascii="Arial" w:hAnsi="Arial"/>
      <w:b/>
      <w:bCs/>
      <w:szCs w:val="22"/>
    </w:rPr>
  </w:style>
  <w:style w:type="character" w:customStyle="1" w:styleId="BodyTextChar">
    <w:name w:val="Body Text Char"/>
    <w:locked/>
    <w:rsid w:val="006E22C3"/>
    <w:rPr>
      <w:sz w:val="21"/>
      <w:szCs w:val="24"/>
      <w:lang w:val="en-US" w:eastAsia="en-US" w:bidi="ar-SA"/>
    </w:rPr>
  </w:style>
  <w:style w:type="character" w:customStyle="1" w:styleId="text1">
    <w:name w:val="text1"/>
    <w:rsid w:val="00F32824"/>
    <w:rPr>
      <w:rFonts w:ascii="Verdana" w:hAnsi="Verdana" w:hint="default"/>
      <w:color w:val="000000"/>
      <w:sz w:val="15"/>
      <w:szCs w:val="15"/>
    </w:rPr>
  </w:style>
  <w:style w:type="paragraph" w:customStyle="1" w:styleId="H3">
    <w:name w:val="H3"/>
    <w:basedOn w:val="Normal"/>
    <w:rsid w:val="004319D1"/>
    <w:pPr>
      <w:keepNext/>
      <w:spacing w:before="240" w:after="240"/>
      <w:ind w:left="1080" w:hanging="1080"/>
    </w:pPr>
    <w:rPr>
      <w:b/>
      <w:bCs/>
      <w:i/>
      <w:iCs/>
    </w:rPr>
  </w:style>
  <w:style w:type="paragraph" w:styleId="ListParagraph">
    <w:name w:val="List Paragraph"/>
    <w:basedOn w:val="Normal"/>
    <w:uiPriority w:val="34"/>
    <w:qFormat/>
    <w:rsid w:val="00B55731"/>
    <w:pPr>
      <w:ind w:left="720"/>
    </w:pPr>
  </w:style>
  <w:style w:type="character" w:styleId="Strong">
    <w:name w:val="Strong"/>
    <w:qFormat/>
    <w:rsid w:val="00294813"/>
    <w:rPr>
      <w:b/>
      <w:bCs/>
    </w:rPr>
  </w:style>
  <w:style w:type="paragraph" w:customStyle="1" w:styleId="Strong-new">
    <w:name w:val="Strong-new"/>
    <w:basedOn w:val="spacer"/>
    <w:link w:val="Strong-newChar"/>
    <w:qFormat/>
    <w:rsid w:val="00294813"/>
    <w:pPr>
      <w:widowControl w:val="0"/>
      <w:spacing w:before="240"/>
      <w:jc w:val="right"/>
      <w:outlineLvl w:val="0"/>
    </w:pPr>
  </w:style>
  <w:style w:type="character" w:customStyle="1" w:styleId="spacerChar">
    <w:name w:val="spacer Char"/>
    <w:link w:val="spacer"/>
    <w:rsid w:val="00294813"/>
    <w:rPr>
      <w:rFonts w:ascii="Arial" w:hAnsi="Arial" w:cs="Arial"/>
      <w:bCs/>
      <w:kern w:val="32"/>
      <w:sz w:val="32"/>
      <w:szCs w:val="32"/>
    </w:rPr>
  </w:style>
  <w:style w:type="character" w:customStyle="1" w:styleId="Strong-newChar">
    <w:name w:val="Strong-new Char"/>
    <w:link w:val="Strong-new"/>
    <w:rsid w:val="00294813"/>
    <w:rPr>
      <w:rFonts w:ascii="Arial" w:hAnsi="Arial" w:cs="Arial"/>
      <w:bCs/>
      <w:kern w:val="32"/>
      <w:sz w:val="32"/>
      <w:szCs w:val="32"/>
    </w:rPr>
  </w:style>
  <w:style w:type="character" w:customStyle="1" w:styleId="FooterChar">
    <w:name w:val="Footer Char"/>
    <w:link w:val="Footer"/>
    <w:uiPriority w:val="99"/>
    <w:rsid w:val="00FA0A10"/>
    <w:rPr>
      <w:sz w:val="24"/>
      <w:szCs w:val="24"/>
    </w:rPr>
  </w:style>
  <w:style w:type="paragraph" w:styleId="Revision">
    <w:name w:val="Revision"/>
    <w:hidden/>
    <w:uiPriority w:val="99"/>
    <w:semiHidden/>
    <w:rsid w:val="00AF57B0"/>
    <w:rPr>
      <w:sz w:val="24"/>
      <w:szCs w:val="24"/>
    </w:rPr>
  </w:style>
  <w:style w:type="character" w:styleId="UnresolvedMention">
    <w:name w:val="Unresolved Mention"/>
    <w:basedOn w:val="DefaultParagraphFont"/>
    <w:uiPriority w:val="99"/>
    <w:semiHidden/>
    <w:unhideWhenUsed/>
    <w:rsid w:val="00D7068D"/>
    <w:rPr>
      <w:color w:val="605E5C"/>
      <w:shd w:val="clear" w:color="auto" w:fill="E1DFDD"/>
    </w:rPr>
  </w:style>
  <w:style w:type="character" w:customStyle="1" w:styleId="ui-provider">
    <w:name w:val="ui-provider"/>
    <w:basedOn w:val="DefaultParagraphFont"/>
    <w:rsid w:val="000031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051479">
      <w:bodyDiv w:val="1"/>
      <w:marLeft w:val="0"/>
      <w:marRight w:val="0"/>
      <w:marTop w:val="0"/>
      <w:marBottom w:val="0"/>
      <w:divBdr>
        <w:top w:val="none" w:sz="0" w:space="0" w:color="auto"/>
        <w:left w:val="none" w:sz="0" w:space="0" w:color="auto"/>
        <w:bottom w:val="none" w:sz="0" w:space="0" w:color="auto"/>
        <w:right w:val="none" w:sz="0" w:space="0" w:color="auto"/>
      </w:divBdr>
    </w:div>
    <w:div w:id="47804813">
      <w:bodyDiv w:val="1"/>
      <w:marLeft w:val="0"/>
      <w:marRight w:val="0"/>
      <w:marTop w:val="0"/>
      <w:marBottom w:val="0"/>
      <w:divBdr>
        <w:top w:val="none" w:sz="0" w:space="0" w:color="auto"/>
        <w:left w:val="none" w:sz="0" w:space="0" w:color="auto"/>
        <w:bottom w:val="none" w:sz="0" w:space="0" w:color="auto"/>
        <w:right w:val="none" w:sz="0" w:space="0" w:color="auto"/>
      </w:divBdr>
    </w:div>
    <w:div w:id="48001420">
      <w:bodyDiv w:val="1"/>
      <w:marLeft w:val="0"/>
      <w:marRight w:val="0"/>
      <w:marTop w:val="0"/>
      <w:marBottom w:val="0"/>
      <w:divBdr>
        <w:top w:val="none" w:sz="0" w:space="0" w:color="auto"/>
        <w:left w:val="none" w:sz="0" w:space="0" w:color="auto"/>
        <w:bottom w:val="none" w:sz="0" w:space="0" w:color="auto"/>
        <w:right w:val="none" w:sz="0" w:space="0" w:color="auto"/>
      </w:divBdr>
    </w:div>
    <w:div w:id="57173657">
      <w:bodyDiv w:val="1"/>
      <w:marLeft w:val="0"/>
      <w:marRight w:val="0"/>
      <w:marTop w:val="0"/>
      <w:marBottom w:val="0"/>
      <w:divBdr>
        <w:top w:val="none" w:sz="0" w:space="0" w:color="auto"/>
        <w:left w:val="none" w:sz="0" w:space="0" w:color="auto"/>
        <w:bottom w:val="none" w:sz="0" w:space="0" w:color="auto"/>
        <w:right w:val="none" w:sz="0" w:space="0" w:color="auto"/>
      </w:divBdr>
    </w:div>
    <w:div w:id="75638342">
      <w:bodyDiv w:val="1"/>
      <w:marLeft w:val="0"/>
      <w:marRight w:val="0"/>
      <w:marTop w:val="0"/>
      <w:marBottom w:val="0"/>
      <w:divBdr>
        <w:top w:val="none" w:sz="0" w:space="0" w:color="auto"/>
        <w:left w:val="none" w:sz="0" w:space="0" w:color="auto"/>
        <w:bottom w:val="none" w:sz="0" w:space="0" w:color="auto"/>
        <w:right w:val="none" w:sz="0" w:space="0" w:color="auto"/>
      </w:divBdr>
    </w:div>
    <w:div w:id="92480045">
      <w:bodyDiv w:val="1"/>
      <w:marLeft w:val="0"/>
      <w:marRight w:val="0"/>
      <w:marTop w:val="0"/>
      <w:marBottom w:val="0"/>
      <w:divBdr>
        <w:top w:val="none" w:sz="0" w:space="0" w:color="auto"/>
        <w:left w:val="none" w:sz="0" w:space="0" w:color="auto"/>
        <w:bottom w:val="none" w:sz="0" w:space="0" w:color="auto"/>
        <w:right w:val="none" w:sz="0" w:space="0" w:color="auto"/>
      </w:divBdr>
    </w:div>
    <w:div w:id="99574836">
      <w:bodyDiv w:val="1"/>
      <w:marLeft w:val="0"/>
      <w:marRight w:val="0"/>
      <w:marTop w:val="0"/>
      <w:marBottom w:val="0"/>
      <w:divBdr>
        <w:top w:val="none" w:sz="0" w:space="0" w:color="auto"/>
        <w:left w:val="none" w:sz="0" w:space="0" w:color="auto"/>
        <w:bottom w:val="none" w:sz="0" w:space="0" w:color="auto"/>
        <w:right w:val="none" w:sz="0" w:space="0" w:color="auto"/>
      </w:divBdr>
    </w:div>
    <w:div w:id="109595807">
      <w:bodyDiv w:val="1"/>
      <w:marLeft w:val="0"/>
      <w:marRight w:val="0"/>
      <w:marTop w:val="0"/>
      <w:marBottom w:val="0"/>
      <w:divBdr>
        <w:top w:val="none" w:sz="0" w:space="0" w:color="auto"/>
        <w:left w:val="none" w:sz="0" w:space="0" w:color="auto"/>
        <w:bottom w:val="none" w:sz="0" w:space="0" w:color="auto"/>
        <w:right w:val="none" w:sz="0" w:space="0" w:color="auto"/>
      </w:divBdr>
    </w:div>
    <w:div w:id="132404914">
      <w:bodyDiv w:val="1"/>
      <w:marLeft w:val="0"/>
      <w:marRight w:val="0"/>
      <w:marTop w:val="0"/>
      <w:marBottom w:val="0"/>
      <w:divBdr>
        <w:top w:val="none" w:sz="0" w:space="0" w:color="auto"/>
        <w:left w:val="none" w:sz="0" w:space="0" w:color="auto"/>
        <w:bottom w:val="none" w:sz="0" w:space="0" w:color="auto"/>
        <w:right w:val="none" w:sz="0" w:space="0" w:color="auto"/>
      </w:divBdr>
    </w:div>
    <w:div w:id="140080315">
      <w:bodyDiv w:val="1"/>
      <w:marLeft w:val="0"/>
      <w:marRight w:val="0"/>
      <w:marTop w:val="0"/>
      <w:marBottom w:val="0"/>
      <w:divBdr>
        <w:top w:val="none" w:sz="0" w:space="0" w:color="auto"/>
        <w:left w:val="none" w:sz="0" w:space="0" w:color="auto"/>
        <w:bottom w:val="none" w:sz="0" w:space="0" w:color="auto"/>
        <w:right w:val="none" w:sz="0" w:space="0" w:color="auto"/>
      </w:divBdr>
    </w:div>
    <w:div w:id="156961975">
      <w:bodyDiv w:val="1"/>
      <w:marLeft w:val="0"/>
      <w:marRight w:val="0"/>
      <w:marTop w:val="0"/>
      <w:marBottom w:val="0"/>
      <w:divBdr>
        <w:top w:val="none" w:sz="0" w:space="0" w:color="auto"/>
        <w:left w:val="none" w:sz="0" w:space="0" w:color="auto"/>
        <w:bottom w:val="none" w:sz="0" w:space="0" w:color="auto"/>
        <w:right w:val="none" w:sz="0" w:space="0" w:color="auto"/>
      </w:divBdr>
    </w:div>
    <w:div w:id="176816246">
      <w:bodyDiv w:val="1"/>
      <w:marLeft w:val="0"/>
      <w:marRight w:val="0"/>
      <w:marTop w:val="0"/>
      <w:marBottom w:val="0"/>
      <w:divBdr>
        <w:top w:val="none" w:sz="0" w:space="0" w:color="auto"/>
        <w:left w:val="none" w:sz="0" w:space="0" w:color="auto"/>
        <w:bottom w:val="none" w:sz="0" w:space="0" w:color="auto"/>
        <w:right w:val="none" w:sz="0" w:space="0" w:color="auto"/>
      </w:divBdr>
    </w:div>
    <w:div w:id="179782894">
      <w:bodyDiv w:val="1"/>
      <w:marLeft w:val="0"/>
      <w:marRight w:val="0"/>
      <w:marTop w:val="0"/>
      <w:marBottom w:val="0"/>
      <w:divBdr>
        <w:top w:val="none" w:sz="0" w:space="0" w:color="auto"/>
        <w:left w:val="none" w:sz="0" w:space="0" w:color="auto"/>
        <w:bottom w:val="none" w:sz="0" w:space="0" w:color="auto"/>
        <w:right w:val="none" w:sz="0" w:space="0" w:color="auto"/>
      </w:divBdr>
    </w:div>
    <w:div w:id="273097102">
      <w:bodyDiv w:val="1"/>
      <w:marLeft w:val="0"/>
      <w:marRight w:val="0"/>
      <w:marTop w:val="0"/>
      <w:marBottom w:val="0"/>
      <w:divBdr>
        <w:top w:val="none" w:sz="0" w:space="0" w:color="auto"/>
        <w:left w:val="none" w:sz="0" w:space="0" w:color="auto"/>
        <w:bottom w:val="none" w:sz="0" w:space="0" w:color="auto"/>
        <w:right w:val="none" w:sz="0" w:space="0" w:color="auto"/>
      </w:divBdr>
    </w:div>
    <w:div w:id="289868703">
      <w:bodyDiv w:val="1"/>
      <w:marLeft w:val="0"/>
      <w:marRight w:val="0"/>
      <w:marTop w:val="0"/>
      <w:marBottom w:val="0"/>
      <w:divBdr>
        <w:top w:val="none" w:sz="0" w:space="0" w:color="auto"/>
        <w:left w:val="none" w:sz="0" w:space="0" w:color="auto"/>
        <w:bottom w:val="none" w:sz="0" w:space="0" w:color="auto"/>
        <w:right w:val="none" w:sz="0" w:space="0" w:color="auto"/>
      </w:divBdr>
    </w:div>
    <w:div w:id="309753135">
      <w:bodyDiv w:val="1"/>
      <w:marLeft w:val="0"/>
      <w:marRight w:val="0"/>
      <w:marTop w:val="0"/>
      <w:marBottom w:val="0"/>
      <w:divBdr>
        <w:top w:val="none" w:sz="0" w:space="0" w:color="auto"/>
        <w:left w:val="none" w:sz="0" w:space="0" w:color="auto"/>
        <w:bottom w:val="none" w:sz="0" w:space="0" w:color="auto"/>
        <w:right w:val="none" w:sz="0" w:space="0" w:color="auto"/>
      </w:divBdr>
    </w:div>
    <w:div w:id="330763778">
      <w:bodyDiv w:val="1"/>
      <w:marLeft w:val="0"/>
      <w:marRight w:val="0"/>
      <w:marTop w:val="0"/>
      <w:marBottom w:val="0"/>
      <w:divBdr>
        <w:top w:val="none" w:sz="0" w:space="0" w:color="auto"/>
        <w:left w:val="none" w:sz="0" w:space="0" w:color="auto"/>
        <w:bottom w:val="none" w:sz="0" w:space="0" w:color="auto"/>
        <w:right w:val="none" w:sz="0" w:space="0" w:color="auto"/>
      </w:divBdr>
    </w:div>
    <w:div w:id="353189861">
      <w:bodyDiv w:val="1"/>
      <w:marLeft w:val="0"/>
      <w:marRight w:val="0"/>
      <w:marTop w:val="0"/>
      <w:marBottom w:val="0"/>
      <w:divBdr>
        <w:top w:val="none" w:sz="0" w:space="0" w:color="auto"/>
        <w:left w:val="none" w:sz="0" w:space="0" w:color="auto"/>
        <w:bottom w:val="none" w:sz="0" w:space="0" w:color="auto"/>
        <w:right w:val="none" w:sz="0" w:space="0" w:color="auto"/>
      </w:divBdr>
    </w:div>
    <w:div w:id="358118721">
      <w:bodyDiv w:val="1"/>
      <w:marLeft w:val="0"/>
      <w:marRight w:val="0"/>
      <w:marTop w:val="0"/>
      <w:marBottom w:val="0"/>
      <w:divBdr>
        <w:top w:val="none" w:sz="0" w:space="0" w:color="auto"/>
        <w:left w:val="none" w:sz="0" w:space="0" w:color="auto"/>
        <w:bottom w:val="none" w:sz="0" w:space="0" w:color="auto"/>
        <w:right w:val="none" w:sz="0" w:space="0" w:color="auto"/>
      </w:divBdr>
    </w:div>
    <w:div w:id="361134220">
      <w:bodyDiv w:val="1"/>
      <w:marLeft w:val="0"/>
      <w:marRight w:val="0"/>
      <w:marTop w:val="0"/>
      <w:marBottom w:val="0"/>
      <w:divBdr>
        <w:top w:val="none" w:sz="0" w:space="0" w:color="auto"/>
        <w:left w:val="none" w:sz="0" w:space="0" w:color="auto"/>
        <w:bottom w:val="none" w:sz="0" w:space="0" w:color="auto"/>
        <w:right w:val="none" w:sz="0" w:space="0" w:color="auto"/>
      </w:divBdr>
    </w:div>
    <w:div w:id="381642063">
      <w:bodyDiv w:val="1"/>
      <w:marLeft w:val="0"/>
      <w:marRight w:val="0"/>
      <w:marTop w:val="0"/>
      <w:marBottom w:val="0"/>
      <w:divBdr>
        <w:top w:val="none" w:sz="0" w:space="0" w:color="auto"/>
        <w:left w:val="none" w:sz="0" w:space="0" w:color="auto"/>
        <w:bottom w:val="none" w:sz="0" w:space="0" w:color="auto"/>
        <w:right w:val="none" w:sz="0" w:space="0" w:color="auto"/>
      </w:divBdr>
    </w:div>
    <w:div w:id="383409614">
      <w:bodyDiv w:val="1"/>
      <w:marLeft w:val="0"/>
      <w:marRight w:val="0"/>
      <w:marTop w:val="0"/>
      <w:marBottom w:val="0"/>
      <w:divBdr>
        <w:top w:val="none" w:sz="0" w:space="0" w:color="auto"/>
        <w:left w:val="none" w:sz="0" w:space="0" w:color="auto"/>
        <w:bottom w:val="none" w:sz="0" w:space="0" w:color="auto"/>
        <w:right w:val="none" w:sz="0" w:space="0" w:color="auto"/>
      </w:divBdr>
    </w:div>
    <w:div w:id="385110839">
      <w:bodyDiv w:val="1"/>
      <w:marLeft w:val="0"/>
      <w:marRight w:val="0"/>
      <w:marTop w:val="0"/>
      <w:marBottom w:val="0"/>
      <w:divBdr>
        <w:top w:val="none" w:sz="0" w:space="0" w:color="auto"/>
        <w:left w:val="none" w:sz="0" w:space="0" w:color="auto"/>
        <w:bottom w:val="none" w:sz="0" w:space="0" w:color="auto"/>
        <w:right w:val="none" w:sz="0" w:space="0" w:color="auto"/>
      </w:divBdr>
    </w:div>
    <w:div w:id="392509712">
      <w:bodyDiv w:val="1"/>
      <w:marLeft w:val="0"/>
      <w:marRight w:val="0"/>
      <w:marTop w:val="0"/>
      <w:marBottom w:val="0"/>
      <w:divBdr>
        <w:top w:val="none" w:sz="0" w:space="0" w:color="auto"/>
        <w:left w:val="none" w:sz="0" w:space="0" w:color="auto"/>
        <w:bottom w:val="none" w:sz="0" w:space="0" w:color="auto"/>
        <w:right w:val="none" w:sz="0" w:space="0" w:color="auto"/>
      </w:divBdr>
    </w:div>
    <w:div w:id="398556185">
      <w:bodyDiv w:val="1"/>
      <w:marLeft w:val="0"/>
      <w:marRight w:val="0"/>
      <w:marTop w:val="0"/>
      <w:marBottom w:val="0"/>
      <w:divBdr>
        <w:top w:val="none" w:sz="0" w:space="0" w:color="auto"/>
        <w:left w:val="none" w:sz="0" w:space="0" w:color="auto"/>
        <w:bottom w:val="none" w:sz="0" w:space="0" w:color="auto"/>
        <w:right w:val="none" w:sz="0" w:space="0" w:color="auto"/>
      </w:divBdr>
      <w:divsChild>
        <w:div w:id="1975980601">
          <w:marLeft w:val="0"/>
          <w:marRight w:val="0"/>
          <w:marTop w:val="0"/>
          <w:marBottom w:val="0"/>
          <w:divBdr>
            <w:top w:val="none" w:sz="0" w:space="0" w:color="auto"/>
            <w:left w:val="none" w:sz="0" w:space="0" w:color="auto"/>
            <w:bottom w:val="none" w:sz="0" w:space="0" w:color="auto"/>
            <w:right w:val="none" w:sz="0" w:space="0" w:color="auto"/>
          </w:divBdr>
          <w:divsChild>
            <w:div w:id="513693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9913083">
      <w:bodyDiv w:val="1"/>
      <w:marLeft w:val="0"/>
      <w:marRight w:val="0"/>
      <w:marTop w:val="0"/>
      <w:marBottom w:val="0"/>
      <w:divBdr>
        <w:top w:val="none" w:sz="0" w:space="0" w:color="auto"/>
        <w:left w:val="none" w:sz="0" w:space="0" w:color="auto"/>
        <w:bottom w:val="none" w:sz="0" w:space="0" w:color="auto"/>
        <w:right w:val="none" w:sz="0" w:space="0" w:color="auto"/>
      </w:divBdr>
    </w:div>
    <w:div w:id="402416071">
      <w:bodyDiv w:val="1"/>
      <w:marLeft w:val="0"/>
      <w:marRight w:val="0"/>
      <w:marTop w:val="0"/>
      <w:marBottom w:val="0"/>
      <w:divBdr>
        <w:top w:val="none" w:sz="0" w:space="0" w:color="auto"/>
        <w:left w:val="none" w:sz="0" w:space="0" w:color="auto"/>
        <w:bottom w:val="none" w:sz="0" w:space="0" w:color="auto"/>
        <w:right w:val="none" w:sz="0" w:space="0" w:color="auto"/>
      </w:divBdr>
    </w:div>
    <w:div w:id="422799349">
      <w:bodyDiv w:val="1"/>
      <w:marLeft w:val="0"/>
      <w:marRight w:val="0"/>
      <w:marTop w:val="0"/>
      <w:marBottom w:val="0"/>
      <w:divBdr>
        <w:top w:val="none" w:sz="0" w:space="0" w:color="auto"/>
        <w:left w:val="none" w:sz="0" w:space="0" w:color="auto"/>
        <w:bottom w:val="none" w:sz="0" w:space="0" w:color="auto"/>
        <w:right w:val="none" w:sz="0" w:space="0" w:color="auto"/>
      </w:divBdr>
    </w:div>
    <w:div w:id="426967297">
      <w:bodyDiv w:val="1"/>
      <w:marLeft w:val="0"/>
      <w:marRight w:val="0"/>
      <w:marTop w:val="0"/>
      <w:marBottom w:val="0"/>
      <w:divBdr>
        <w:top w:val="none" w:sz="0" w:space="0" w:color="auto"/>
        <w:left w:val="none" w:sz="0" w:space="0" w:color="auto"/>
        <w:bottom w:val="none" w:sz="0" w:space="0" w:color="auto"/>
        <w:right w:val="none" w:sz="0" w:space="0" w:color="auto"/>
      </w:divBdr>
    </w:div>
    <w:div w:id="433552295">
      <w:bodyDiv w:val="1"/>
      <w:marLeft w:val="0"/>
      <w:marRight w:val="0"/>
      <w:marTop w:val="0"/>
      <w:marBottom w:val="0"/>
      <w:divBdr>
        <w:top w:val="none" w:sz="0" w:space="0" w:color="auto"/>
        <w:left w:val="none" w:sz="0" w:space="0" w:color="auto"/>
        <w:bottom w:val="none" w:sz="0" w:space="0" w:color="auto"/>
        <w:right w:val="none" w:sz="0" w:space="0" w:color="auto"/>
      </w:divBdr>
    </w:div>
    <w:div w:id="444270086">
      <w:bodyDiv w:val="1"/>
      <w:marLeft w:val="0"/>
      <w:marRight w:val="0"/>
      <w:marTop w:val="0"/>
      <w:marBottom w:val="0"/>
      <w:divBdr>
        <w:top w:val="none" w:sz="0" w:space="0" w:color="auto"/>
        <w:left w:val="none" w:sz="0" w:space="0" w:color="auto"/>
        <w:bottom w:val="none" w:sz="0" w:space="0" w:color="auto"/>
        <w:right w:val="none" w:sz="0" w:space="0" w:color="auto"/>
      </w:divBdr>
    </w:div>
    <w:div w:id="447352687">
      <w:bodyDiv w:val="1"/>
      <w:marLeft w:val="0"/>
      <w:marRight w:val="0"/>
      <w:marTop w:val="0"/>
      <w:marBottom w:val="0"/>
      <w:divBdr>
        <w:top w:val="none" w:sz="0" w:space="0" w:color="auto"/>
        <w:left w:val="none" w:sz="0" w:space="0" w:color="auto"/>
        <w:bottom w:val="none" w:sz="0" w:space="0" w:color="auto"/>
        <w:right w:val="none" w:sz="0" w:space="0" w:color="auto"/>
      </w:divBdr>
    </w:div>
    <w:div w:id="529876223">
      <w:bodyDiv w:val="1"/>
      <w:marLeft w:val="0"/>
      <w:marRight w:val="0"/>
      <w:marTop w:val="0"/>
      <w:marBottom w:val="0"/>
      <w:divBdr>
        <w:top w:val="none" w:sz="0" w:space="0" w:color="auto"/>
        <w:left w:val="none" w:sz="0" w:space="0" w:color="auto"/>
        <w:bottom w:val="none" w:sz="0" w:space="0" w:color="auto"/>
        <w:right w:val="none" w:sz="0" w:space="0" w:color="auto"/>
      </w:divBdr>
    </w:div>
    <w:div w:id="540020163">
      <w:bodyDiv w:val="1"/>
      <w:marLeft w:val="0"/>
      <w:marRight w:val="0"/>
      <w:marTop w:val="0"/>
      <w:marBottom w:val="0"/>
      <w:divBdr>
        <w:top w:val="none" w:sz="0" w:space="0" w:color="auto"/>
        <w:left w:val="none" w:sz="0" w:space="0" w:color="auto"/>
        <w:bottom w:val="none" w:sz="0" w:space="0" w:color="auto"/>
        <w:right w:val="none" w:sz="0" w:space="0" w:color="auto"/>
      </w:divBdr>
    </w:div>
    <w:div w:id="575824507">
      <w:bodyDiv w:val="1"/>
      <w:marLeft w:val="0"/>
      <w:marRight w:val="0"/>
      <w:marTop w:val="0"/>
      <w:marBottom w:val="0"/>
      <w:divBdr>
        <w:top w:val="none" w:sz="0" w:space="0" w:color="auto"/>
        <w:left w:val="none" w:sz="0" w:space="0" w:color="auto"/>
        <w:bottom w:val="none" w:sz="0" w:space="0" w:color="auto"/>
        <w:right w:val="none" w:sz="0" w:space="0" w:color="auto"/>
      </w:divBdr>
    </w:div>
    <w:div w:id="585268486">
      <w:bodyDiv w:val="1"/>
      <w:marLeft w:val="0"/>
      <w:marRight w:val="0"/>
      <w:marTop w:val="0"/>
      <w:marBottom w:val="0"/>
      <w:divBdr>
        <w:top w:val="none" w:sz="0" w:space="0" w:color="auto"/>
        <w:left w:val="none" w:sz="0" w:space="0" w:color="auto"/>
        <w:bottom w:val="none" w:sz="0" w:space="0" w:color="auto"/>
        <w:right w:val="none" w:sz="0" w:space="0" w:color="auto"/>
      </w:divBdr>
    </w:div>
    <w:div w:id="593975278">
      <w:bodyDiv w:val="1"/>
      <w:marLeft w:val="0"/>
      <w:marRight w:val="0"/>
      <w:marTop w:val="0"/>
      <w:marBottom w:val="0"/>
      <w:divBdr>
        <w:top w:val="none" w:sz="0" w:space="0" w:color="auto"/>
        <w:left w:val="none" w:sz="0" w:space="0" w:color="auto"/>
        <w:bottom w:val="none" w:sz="0" w:space="0" w:color="auto"/>
        <w:right w:val="none" w:sz="0" w:space="0" w:color="auto"/>
      </w:divBdr>
    </w:div>
    <w:div w:id="620502985">
      <w:bodyDiv w:val="1"/>
      <w:marLeft w:val="0"/>
      <w:marRight w:val="0"/>
      <w:marTop w:val="0"/>
      <w:marBottom w:val="0"/>
      <w:divBdr>
        <w:top w:val="none" w:sz="0" w:space="0" w:color="auto"/>
        <w:left w:val="none" w:sz="0" w:space="0" w:color="auto"/>
        <w:bottom w:val="none" w:sz="0" w:space="0" w:color="auto"/>
        <w:right w:val="none" w:sz="0" w:space="0" w:color="auto"/>
      </w:divBdr>
    </w:div>
    <w:div w:id="643656770">
      <w:bodyDiv w:val="1"/>
      <w:marLeft w:val="0"/>
      <w:marRight w:val="0"/>
      <w:marTop w:val="0"/>
      <w:marBottom w:val="0"/>
      <w:divBdr>
        <w:top w:val="none" w:sz="0" w:space="0" w:color="auto"/>
        <w:left w:val="none" w:sz="0" w:space="0" w:color="auto"/>
        <w:bottom w:val="none" w:sz="0" w:space="0" w:color="auto"/>
        <w:right w:val="none" w:sz="0" w:space="0" w:color="auto"/>
      </w:divBdr>
    </w:div>
    <w:div w:id="669022080">
      <w:bodyDiv w:val="1"/>
      <w:marLeft w:val="0"/>
      <w:marRight w:val="0"/>
      <w:marTop w:val="0"/>
      <w:marBottom w:val="0"/>
      <w:divBdr>
        <w:top w:val="none" w:sz="0" w:space="0" w:color="auto"/>
        <w:left w:val="none" w:sz="0" w:space="0" w:color="auto"/>
        <w:bottom w:val="none" w:sz="0" w:space="0" w:color="auto"/>
        <w:right w:val="none" w:sz="0" w:space="0" w:color="auto"/>
      </w:divBdr>
    </w:div>
    <w:div w:id="693772984">
      <w:bodyDiv w:val="1"/>
      <w:marLeft w:val="0"/>
      <w:marRight w:val="0"/>
      <w:marTop w:val="0"/>
      <w:marBottom w:val="0"/>
      <w:divBdr>
        <w:top w:val="none" w:sz="0" w:space="0" w:color="auto"/>
        <w:left w:val="none" w:sz="0" w:space="0" w:color="auto"/>
        <w:bottom w:val="none" w:sz="0" w:space="0" w:color="auto"/>
        <w:right w:val="none" w:sz="0" w:space="0" w:color="auto"/>
      </w:divBdr>
    </w:div>
    <w:div w:id="722027962">
      <w:bodyDiv w:val="1"/>
      <w:marLeft w:val="0"/>
      <w:marRight w:val="0"/>
      <w:marTop w:val="0"/>
      <w:marBottom w:val="0"/>
      <w:divBdr>
        <w:top w:val="none" w:sz="0" w:space="0" w:color="auto"/>
        <w:left w:val="none" w:sz="0" w:space="0" w:color="auto"/>
        <w:bottom w:val="none" w:sz="0" w:space="0" w:color="auto"/>
        <w:right w:val="none" w:sz="0" w:space="0" w:color="auto"/>
      </w:divBdr>
    </w:div>
    <w:div w:id="728113209">
      <w:bodyDiv w:val="1"/>
      <w:marLeft w:val="0"/>
      <w:marRight w:val="0"/>
      <w:marTop w:val="0"/>
      <w:marBottom w:val="0"/>
      <w:divBdr>
        <w:top w:val="none" w:sz="0" w:space="0" w:color="auto"/>
        <w:left w:val="none" w:sz="0" w:space="0" w:color="auto"/>
        <w:bottom w:val="none" w:sz="0" w:space="0" w:color="auto"/>
        <w:right w:val="none" w:sz="0" w:space="0" w:color="auto"/>
      </w:divBdr>
    </w:div>
    <w:div w:id="728964657">
      <w:bodyDiv w:val="1"/>
      <w:marLeft w:val="0"/>
      <w:marRight w:val="0"/>
      <w:marTop w:val="0"/>
      <w:marBottom w:val="0"/>
      <w:divBdr>
        <w:top w:val="none" w:sz="0" w:space="0" w:color="auto"/>
        <w:left w:val="none" w:sz="0" w:space="0" w:color="auto"/>
        <w:bottom w:val="none" w:sz="0" w:space="0" w:color="auto"/>
        <w:right w:val="none" w:sz="0" w:space="0" w:color="auto"/>
      </w:divBdr>
    </w:div>
    <w:div w:id="730613430">
      <w:bodyDiv w:val="1"/>
      <w:marLeft w:val="0"/>
      <w:marRight w:val="0"/>
      <w:marTop w:val="0"/>
      <w:marBottom w:val="0"/>
      <w:divBdr>
        <w:top w:val="none" w:sz="0" w:space="0" w:color="auto"/>
        <w:left w:val="none" w:sz="0" w:space="0" w:color="auto"/>
        <w:bottom w:val="none" w:sz="0" w:space="0" w:color="auto"/>
        <w:right w:val="none" w:sz="0" w:space="0" w:color="auto"/>
      </w:divBdr>
    </w:div>
    <w:div w:id="737480393">
      <w:bodyDiv w:val="1"/>
      <w:marLeft w:val="0"/>
      <w:marRight w:val="0"/>
      <w:marTop w:val="0"/>
      <w:marBottom w:val="0"/>
      <w:divBdr>
        <w:top w:val="none" w:sz="0" w:space="0" w:color="auto"/>
        <w:left w:val="none" w:sz="0" w:space="0" w:color="auto"/>
        <w:bottom w:val="none" w:sz="0" w:space="0" w:color="auto"/>
        <w:right w:val="none" w:sz="0" w:space="0" w:color="auto"/>
      </w:divBdr>
    </w:div>
    <w:div w:id="781387545">
      <w:bodyDiv w:val="1"/>
      <w:marLeft w:val="0"/>
      <w:marRight w:val="0"/>
      <w:marTop w:val="0"/>
      <w:marBottom w:val="0"/>
      <w:divBdr>
        <w:top w:val="none" w:sz="0" w:space="0" w:color="auto"/>
        <w:left w:val="none" w:sz="0" w:space="0" w:color="auto"/>
        <w:bottom w:val="none" w:sz="0" w:space="0" w:color="auto"/>
        <w:right w:val="none" w:sz="0" w:space="0" w:color="auto"/>
      </w:divBdr>
    </w:div>
    <w:div w:id="802843453">
      <w:bodyDiv w:val="1"/>
      <w:marLeft w:val="0"/>
      <w:marRight w:val="0"/>
      <w:marTop w:val="0"/>
      <w:marBottom w:val="0"/>
      <w:divBdr>
        <w:top w:val="none" w:sz="0" w:space="0" w:color="auto"/>
        <w:left w:val="none" w:sz="0" w:space="0" w:color="auto"/>
        <w:bottom w:val="none" w:sz="0" w:space="0" w:color="auto"/>
        <w:right w:val="none" w:sz="0" w:space="0" w:color="auto"/>
      </w:divBdr>
    </w:div>
    <w:div w:id="805970403">
      <w:bodyDiv w:val="1"/>
      <w:marLeft w:val="0"/>
      <w:marRight w:val="0"/>
      <w:marTop w:val="0"/>
      <w:marBottom w:val="0"/>
      <w:divBdr>
        <w:top w:val="none" w:sz="0" w:space="0" w:color="auto"/>
        <w:left w:val="none" w:sz="0" w:space="0" w:color="auto"/>
        <w:bottom w:val="none" w:sz="0" w:space="0" w:color="auto"/>
        <w:right w:val="none" w:sz="0" w:space="0" w:color="auto"/>
      </w:divBdr>
    </w:div>
    <w:div w:id="834610933">
      <w:bodyDiv w:val="1"/>
      <w:marLeft w:val="0"/>
      <w:marRight w:val="0"/>
      <w:marTop w:val="0"/>
      <w:marBottom w:val="0"/>
      <w:divBdr>
        <w:top w:val="none" w:sz="0" w:space="0" w:color="auto"/>
        <w:left w:val="none" w:sz="0" w:space="0" w:color="auto"/>
        <w:bottom w:val="none" w:sz="0" w:space="0" w:color="auto"/>
        <w:right w:val="none" w:sz="0" w:space="0" w:color="auto"/>
      </w:divBdr>
    </w:div>
    <w:div w:id="848370408">
      <w:bodyDiv w:val="1"/>
      <w:marLeft w:val="0"/>
      <w:marRight w:val="0"/>
      <w:marTop w:val="0"/>
      <w:marBottom w:val="0"/>
      <w:divBdr>
        <w:top w:val="none" w:sz="0" w:space="0" w:color="auto"/>
        <w:left w:val="none" w:sz="0" w:space="0" w:color="auto"/>
        <w:bottom w:val="none" w:sz="0" w:space="0" w:color="auto"/>
        <w:right w:val="none" w:sz="0" w:space="0" w:color="auto"/>
      </w:divBdr>
    </w:div>
    <w:div w:id="852913250">
      <w:bodyDiv w:val="1"/>
      <w:marLeft w:val="0"/>
      <w:marRight w:val="0"/>
      <w:marTop w:val="0"/>
      <w:marBottom w:val="0"/>
      <w:divBdr>
        <w:top w:val="none" w:sz="0" w:space="0" w:color="auto"/>
        <w:left w:val="none" w:sz="0" w:space="0" w:color="auto"/>
        <w:bottom w:val="none" w:sz="0" w:space="0" w:color="auto"/>
        <w:right w:val="none" w:sz="0" w:space="0" w:color="auto"/>
      </w:divBdr>
    </w:div>
    <w:div w:id="886141748">
      <w:bodyDiv w:val="1"/>
      <w:marLeft w:val="0"/>
      <w:marRight w:val="0"/>
      <w:marTop w:val="0"/>
      <w:marBottom w:val="0"/>
      <w:divBdr>
        <w:top w:val="none" w:sz="0" w:space="0" w:color="auto"/>
        <w:left w:val="none" w:sz="0" w:space="0" w:color="auto"/>
        <w:bottom w:val="none" w:sz="0" w:space="0" w:color="auto"/>
        <w:right w:val="none" w:sz="0" w:space="0" w:color="auto"/>
      </w:divBdr>
    </w:div>
    <w:div w:id="886527915">
      <w:bodyDiv w:val="1"/>
      <w:marLeft w:val="0"/>
      <w:marRight w:val="0"/>
      <w:marTop w:val="0"/>
      <w:marBottom w:val="0"/>
      <w:divBdr>
        <w:top w:val="none" w:sz="0" w:space="0" w:color="auto"/>
        <w:left w:val="none" w:sz="0" w:space="0" w:color="auto"/>
        <w:bottom w:val="none" w:sz="0" w:space="0" w:color="auto"/>
        <w:right w:val="none" w:sz="0" w:space="0" w:color="auto"/>
      </w:divBdr>
    </w:div>
    <w:div w:id="892499979">
      <w:bodyDiv w:val="1"/>
      <w:marLeft w:val="0"/>
      <w:marRight w:val="0"/>
      <w:marTop w:val="0"/>
      <w:marBottom w:val="0"/>
      <w:divBdr>
        <w:top w:val="none" w:sz="0" w:space="0" w:color="auto"/>
        <w:left w:val="none" w:sz="0" w:space="0" w:color="auto"/>
        <w:bottom w:val="none" w:sz="0" w:space="0" w:color="auto"/>
        <w:right w:val="none" w:sz="0" w:space="0" w:color="auto"/>
      </w:divBdr>
    </w:div>
    <w:div w:id="902636795">
      <w:bodyDiv w:val="1"/>
      <w:marLeft w:val="0"/>
      <w:marRight w:val="0"/>
      <w:marTop w:val="0"/>
      <w:marBottom w:val="0"/>
      <w:divBdr>
        <w:top w:val="none" w:sz="0" w:space="0" w:color="auto"/>
        <w:left w:val="none" w:sz="0" w:space="0" w:color="auto"/>
        <w:bottom w:val="none" w:sz="0" w:space="0" w:color="auto"/>
        <w:right w:val="none" w:sz="0" w:space="0" w:color="auto"/>
      </w:divBdr>
    </w:div>
    <w:div w:id="929853390">
      <w:bodyDiv w:val="1"/>
      <w:marLeft w:val="0"/>
      <w:marRight w:val="0"/>
      <w:marTop w:val="0"/>
      <w:marBottom w:val="0"/>
      <w:divBdr>
        <w:top w:val="none" w:sz="0" w:space="0" w:color="auto"/>
        <w:left w:val="none" w:sz="0" w:space="0" w:color="auto"/>
        <w:bottom w:val="none" w:sz="0" w:space="0" w:color="auto"/>
        <w:right w:val="none" w:sz="0" w:space="0" w:color="auto"/>
      </w:divBdr>
    </w:div>
    <w:div w:id="974989907">
      <w:bodyDiv w:val="1"/>
      <w:marLeft w:val="0"/>
      <w:marRight w:val="0"/>
      <w:marTop w:val="0"/>
      <w:marBottom w:val="0"/>
      <w:divBdr>
        <w:top w:val="none" w:sz="0" w:space="0" w:color="auto"/>
        <w:left w:val="none" w:sz="0" w:space="0" w:color="auto"/>
        <w:bottom w:val="none" w:sz="0" w:space="0" w:color="auto"/>
        <w:right w:val="none" w:sz="0" w:space="0" w:color="auto"/>
      </w:divBdr>
    </w:div>
    <w:div w:id="1008292043">
      <w:bodyDiv w:val="1"/>
      <w:marLeft w:val="0"/>
      <w:marRight w:val="0"/>
      <w:marTop w:val="0"/>
      <w:marBottom w:val="0"/>
      <w:divBdr>
        <w:top w:val="none" w:sz="0" w:space="0" w:color="auto"/>
        <w:left w:val="none" w:sz="0" w:space="0" w:color="auto"/>
        <w:bottom w:val="none" w:sz="0" w:space="0" w:color="auto"/>
        <w:right w:val="none" w:sz="0" w:space="0" w:color="auto"/>
      </w:divBdr>
    </w:div>
    <w:div w:id="1038898764">
      <w:bodyDiv w:val="1"/>
      <w:marLeft w:val="0"/>
      <w:marRight w:val="0"/>
      <w:marTop w:val="0"/>
      <w:marBottom w:val="0"/>
      <w:divBdr>
        <w:top w:val="none" w:sz="0" w:space="0" w:color="auto"/>
        <w:left w:val="none" w:sz="0" w:space="0" w:color="auto"/>
        <w:bottom w:val="none" w:sz="0" w:space="0" w:color="auto"/>
        <w:right w:val="none" w:sz="0" w:space="0" w:color="auto"/>
      </w:divBdr>
    </w:div>
    <w:div w:id="1052732186">
      <w:bodyDiv w:val="1"/>
      <w:marLeft w:val="0"/>
      <w:marRight w:val="0"/>
      <w:marTop w:val="0"/>
      <w:marBottom w:val="0"/>
      <w:divBdr>
        <w:top w:val="none" w:sz="0" w:space="0" w:color="auto"/>
        <w:left w:val="none" w:sz="0" w:space="0" w:color="auto"/>
        <w:bottom w:val="none" w:sz="0" w:space="0" w:color="auto"/>
        <w:right w:val="none" w:sz="0" w:space="0" w:color="auto"/>
      </w:divBdr>
    </w:div>
    <w:div w:id="1053037614">
      <w:bodyDiv w:val="1"/>
      <w:marLeft w:val="0"/>
      <w:marRight w:val="0"/>
      <w:marTop w:val="0"/>
      <w:marBottom w:val="0"/>
      <w:divBdr>
        <w:top w:val="none" w:sz="0" w:space="0" w:color="auto"/>
        <w:left w:val="none" w:sz="0" w:space="0" w:color="auto"/>
        <w:bottom w:val="none" w:sz="0" w:space="0" w:color="auto"/>
        <w:right w:val="none" w:sz="0" w:space="0" w:color="auto"/>
      </w:divBdr>
    </w:div>
    <w:div w:id="1094941663">
      <w:bodyDiv w:val="1"/>
      <w:marLeft w:val="0"/>
      <w:marRight w:val="0"/>
      <w:marTop w:val="0"/>
      <w:marBottom w:val="0"/>
      <w:divBdr>
        <w:top w:val="none" w:sz="0" w:space="0" w:color="auto"/>
        <w:left w:val="none" w:sz="0" w:space="0" w:color="auto"/>
        <w:bottom w:val="none" w:sz="0" w:space="0" w:color="auto"/>
        <w:right w:val="none" w:sz="0" w:space="0" w:color="auto"/>
      </w:divBdr>
    </w:div>
    <w:div w:id="1099646560">
      <w:bodyDiv w:val="1"/>
      <w:marLeft w:val="0"/>
      <w:marRight w:val="0"/>
      <w:marTop w:val="0"/>
      <w:marBottom w:val="0"/>
      <w:divBdr>
        <w:top w:val="none" w:sz="0" w:space="0" w:color="auto"/>
        <w:left w:val="none" w:sz="0" w:space="0" w:color="auto"/>
        <w:bottom w:val="none" w:sz="0" w:space="0" w:color="auto"/>
        <w:right w:val="none" w:sz="0" w:space="0" w:color="auto"/>
      </w:divBdr>
    </w:div>
    <w:div w:id="1110197821">
      <w:bodyDiv w:val="1"/>
      <w:marLeft w:val="0"/>
      <w:marRight w:val="0"/>
      <w:marTop w:val="0"/>
      <w:marBottom w:val="0"/>
      <w:divBdr>
        <w:top w:val="none" w:sz="0" w:space="0" w:color="auto"/>
        <w:left w:val="none" w:sz="0" w:space="0" w:color="auto"/>
        <w:bottom w:val="none" w:sz="0" w:space="0" w:color="auto"/>
        <w:right w:val="none" w:sz="0" w:space="0" w:color="auto"/>
      </w:divBdr>
    </w:div>
    <w:div w:id="1111360932">
      <w:bodyDiv w:val="1"/>
      <w:marLeft w:val="0"/>
      <w:marRight w:val="0"/>
      <w:marTop w:val="0"/>
      <w:marBottom w:val="0"/>
      <w:divBdr>
        <w:top w:val="none" w:sz="0" w:space="0" w:color="auto"/>
        <w:left w:val="none" w:sz="0" w:space="0" w:color="auto"/>
        <w:bottom w:val="none" w:sz="0" w:space="0" w:color="auto"/>
        <w:right w:val="none" w:sz="0" w:space="0" w:color="auto"/>
      </w:divBdr>
    </w:div>
    <w:div w:id="1127505050">
      <w:bodyDiv w:val="1"/>
      <w:marLeft w:val="0"/>
      <w:marRight w:val="0"/>
      <w:marTop w:val="0"/>
      <w:marBottom w:val="0"/>
      <w:divBdr>
        <w:top w:val="none" w:sz="0" w:space="0" w:color="auto"/>
        <w:left w:val="none" w:sz="0" w:space="0" w:color="auto"/>
        <w:bottom w:val="none" w:sz="0" w:space="0" w:color="auto"/>
        <w:right w:val="none" w:sz="0" w:space="0" w:color="auto"/>
      </w:divBdr>
    </w:div>
    <w:div w:id="1143617217">
      <w:bodyDiv w:val="1"/>
      <w:marLeft w:val="0"/>
      <w:marRight w:val="0"/>
      <w:marTop w:val="0"/>
      <w:marBottom w:val="0"/>
      <w:divBdr>
        <w:top w:val="none" w:sz="0" w:space="0" w:color="auto"/>
        <w:left w:val="none" w:sz="0" w:space="0" w:color="auto"/>
        <w:bottom w:val="none" w:sz="0" w:space="0" w:color="auto"/>
        <w:right w:val="none" w:sz="0" w:space="0" w:color="auto"/>
      </w:divBdr>
    </w:div>
    <w:div w:id="1188061250">
      <w:bodyDiv w:val="1"/>
      <w:marLeft w:val="0"/>
      <w:marRight w:val="0"/>
      <w:marTop w:val="0"/>
      <w:marBottom w:val="0"/>
      <w:divBdr>
        <w:top w:val="none" w:sz="0" w:space="0" w:color="auto"/>
        <w:left w:val="none" w:sz="0" w:space="0" w:color="auto"/>
        <w:bottom w:val="none" w:sz="0" w:space="0" w:color="auto"/>
        <w:right w:val="none" w:sz="0" w:space="0" w:color="auto"/>
      </w:divBdr>
    </w:div>
    <w:div w:id="1193572989">
      <w:bodyDiv w:val="1"/>
      <w:marLeft w:val="0"/>
      <w:marRight w:val="0"/>
      <w:marTop w:val="0"/>
      <w:marBottom w:val="0"/>
      <w:divBdr>
        <w:top w:val="none" w:sz="0" w:space="0" w:color="auto"/>
        <w:left w:val="none" w:sz="0" w:space="0" w:color="auto"/>
        <w:bottom w:val="none" w:sz="0" w:space="0" w:color="auto"/>
        <w:right w:val="none" w:sz="0" w:space="0" w:color="auto"/>
      </w:divBdr>
    </w:div>
    <w:div w:id="1224875046">
      <w:bodyDiv w:val="1"/>
      <w:marLeft w:val="0"/>
      <w:marRight w:val="0"/>
      <w:marTop w:val="0"/>
      <w:marBottom w:val="0"/>
      <w:divBdr>
        <w:top w:val="none" w:sz="0" w:space="0" w:color="auto"/>
        <w:left w:val="none" w:sz="0" w:space="0" w:color="auto"/>
        <w:bottom w:val="none" w:sz="0" w:space="0" w:color="auto"/>
        <w:right w:val="none" w:sz="0" w:space="0" w:color="auto"/>
      </w:divBdr>
    </w:div>
    <w:div w:id="1259094817">
      <w:bodyDiv w:val="1"/>
      <w:marLeft w:val="0"/>
      <w:marRight w:val="0"/>
      <w:marTop w:val="0"/>
      <w:marBottom w:val="0"/>
      <w:divBdr>
        <w:top w:val="none" w:sz="0" w:space="0" w:color="auto"/>
        <w:left w:val="none" w:sz="0" w:space="0" w:color="auto"/>
        <w:bottom w:val="none" w:sz="0" w:space="0" w:color="auto"/>
        <w:right w:val="none" w:sz="0" w:space="0" w:color="auto"/>
      </w:divBdr>
    </w:div>
    <w:div w:id="1265304725">
      <w:bodyDiv w:val="1"/>
      <w:marLeft w:val="0"/>
      <w:marRight w:val="360"/>
      <w:marTop w:val="0"/>
      <w:marBottom w:val="0"/>
      <w:divBdr>
        <w:top w:val="none" w:sz="0" w:space="0" w:color="auto"/>
        <w:left w:val="none" w:sz="0" w:space="0" w:color="auto"/>
        <w:bottom w:val="none" w:sz="0" w:space="0" w:color="auto"/>
        <w:right w:val="none" w:sz="0" w:space="0" w:color="auto"/>
      </w:divBdr>
      <w:divsChild>
        <w:div w:id="930816918">
          <w:marLeft w:val="240"/>
          <w:marRight w:val="240"/>
          <w:marTop w:val="0"/>
          <w:marBottom w:val="0"/>
          <w:divBdr>
            <w:top w:val="none" w:sz="0" w:space="0" w:color="auto"/>
            <w:left w:val="none" w:sz="0" w:space="0" w:color="auto"/>
            <w:bottom w:val="none" w:sz="0" w:space="0" w:color="auto"/>
            <w:right w:val="none" w:sz="0" w:space="0" w:color="auto"/>
          </w:divBdr>
          <w:divsChild>
            <w:div w:id="128129030">
              <w:marLeft w:val="0"/>
              <w:marRight w:val="0"/>
              <w:marTop w:val="0"/>
              <w:marBottom w:val="0"/>
              <w:divBdr>
                <w:top w:val="none" w:sz="0" w:space="0" w:color="auto"/>
                <w:left w:val="none" w:sz="0" w:space="0" w:color="auto"/>
                <w:bottom w:val="none" w:sz="0" w:space="0" w:color="auto"/>
                <w:right w:val="none" w:sz="0" w:space="0" w:color="auto"/>
              </w:divBdr>
              <w:divsChild>
                <w:div w:id="821507784">
                  <w:marLeft w:val="240"/>
                  <w:marRight w:val="240"/>
                  <w:marTop w:val="0"/>
                  <w:marBottom w:val="0"/>
                  <w:divBdr>
                    <w:top w:val="none" w:sz="0" w:space="0" w:color="auto"/>
                    <w:left w:val="none" w:sz="0" w:space="0" w:color="auto"/>
                    <w:bottom w:val="none" w:sz="0" w:space="0" w:color="auto"/>
                    <w:right w:val="none" w:sz="0" w:space="0" w:color="auto"/>
                  </w:divBdr>
                  <w:divsChild>
                    <w:div w:id="1916818923">
                      <w:marLeft w:val="240"/>
                      <w:marRight w:val="0"/>
                      <w:marTop w:val="0"/>
                      <w:marBottom w:val="0"/>
                      <w:divBdr>
                        <w:top w:val="none" w:sz="0" w:space="0" w:color="auto"/>
                        <w:left w:val="none" w:sz="0" w:space="0" w:color="auto"/>
                        <w:bottom w:val="none" w:sz="0" w:space="0" w:color="auto"/>
                        <w:right w:val="none" w:sz="0" w:space="0" w:color="auto"/>
                      </w:divBdr>
                    </w:div>
                  </w:divsChild>
                </w:div>
                <w:div w:id="1564027300">
                  <w:marLeft w:val="0"/>
                  <w:marRight w:val="0"/>
                  <w:marTop w:val="0"/>
                  <w:marBottom w:val="0"/>
                  <w:divBdr>
                    <w:top w:val="none" w:sz="0" w:space="0" w:color="auto"/>
                    <w:left w:val="none" w:sz="0" w:space="0" w:color="auto"/>
                    <w:bottom w:val="none" w:sz="0" w:space="0" w:color="auto"/>
                    <w:right w:val="none" w:sz="0" w:space="0" w:color="auto"/>
                  </w:divBdr>
                </w:div>
                <w:div w:id="1863123984">
                  <w:marLeft w:val="240"/>
                  <w:marRight w:val="240"/>
                  <w:marTop w:val="0"/>
                  <w:marBottom w:val="0"/>
                  <w:divBdr>
                    <w:top w:val="none" w:sz="0" w:space="0" w:color="auto"/>
                    <w:left w:val="none" w:sz="0" w:space="0" w:color="auto"/>
                    <w:bottom w:val="none" w:sz="0" w:space="0" w:color="auto"/>
                    <w:right w:val="none" w:sz="0" w:space="0" w:color="auto"/>
                  </w:divBdr>
                  <w:divsChild>
                    <w:div w:id="621153247">
                      <w:marLeft w:val="0"/>
                      <w:marRight w:val="0"/>
                      <w:marTop w:val="0"/>
                      <w:marBottom w:val="0"/>
                      <w:divBdr>
                        <w:top w:val="none" w:sz="0" w:space="0" w:color="auto"/>
                        <w:left w:val="none" w:sz="0" w:space="0" w:color="auto"/>
                        <w:bottom w:val="none" w:sz="0" w:space="0" w:color="auto"/>
                        <w:right w:val="none" w:sz="0" w:space="0" w:color="auto"/>
                      </w:divBdr>
                      <w:divsChild>
                        <w:div w:id="195318962">
                          <w:marLeft w:val="240"/>
                          <w:marRight w:val="240"/>
                          <w:marTop w:val="0"/>
                          <w:marBottom w:val="0"/>
                          <w:divBdr>
                            <w:top w:val="none" w:sz="0" w:space="0" w:color="auto"/>
                            <w:left w:val="none" w:sz="0" w:space="0" w:color="auto"/>
                            <w:bottom w:val="none" w:sz="0" w:space="0" w:color="auto"/>
                            <w:right w:val="none" w:sz="0" w:space="0" w:color="auto"/>
                          </w:divBdr>
                          <w:divsChild>
                            <w:div w:id="402603850">
                              <w:marLeft w:val="240"/>
                              <w:marRight w:val="0"/>
                              <w:marTop w:val="0"/>
                              <w:marBottom w:val="0"/>
                              <w:divBdr>
                                <w:top w:val="none" w:sz="0" w:space="0" w:color="auto"/>
                                <w:left w:val="none" w:sz="0" w:space="0" w:color="auto"/>
                                <w:bottom w:val="none" w:sz="0" w:space="0" w:color="auto"/>
                                <w:right w:val="none" w:sz="0" w:space="0" w:color="auto"/>
                              </w:divBdr>
                            </w:div>
                            <w:div w:id="1021974673">
                              <w:marLeft w:val="0"/>
                              <w:marRight w:val="0"/>
                              <w:marTop w:val="0"/>
                              <w:marBottom w:val="0"/>
                              <w:divBdr>
                                <w:top w:val="none" w:sz="0" w:space="0" w:color="auto"/>
                                <w:left w:val="none" w:sz="0" w:space="0" w:color="auto"/>
                                <w:bottom w:val="none" w:sz="0" w:space="0" w:color="auto"/>
                                <w:right w:val="none" w:sz="0" w:space="0" w:color="auto"/>
                              </w:divBdr>
                              <w:divsChild>
                                <w:div w:id="626818950">
                                  <w:marLeft w:val="240"/>
                                  <w:marRight w:val="240"/>
                                  <w:marTop w:val="0"/>
                                  <w:marBottom w:val="0"/>
                                  <w:divBdr>
                                    <w:top w:val="none" w:sz="0" w:space="0" w:color="auto"/>
                                    <w:left w:val="none" w:sz="0" w:space="0" w:color="auto"/>
                                    <w:bottom w:val="none" w:sz="0" w:space="0" w:color="auto"/>
                                    <w:right w:val="none" w:sz="0" w:space="0" w:color="auto"/>
                                  </w:divBdr>
                                  <w:divsChild>
                                    <w:div w:id="419109644">
                                      <w:marLeft w:val="240"/>
                                      <w:marRight w:val="0"/>
                                      <w:marTop w:val="0"/>
                                      <w:marBottom w:val="0"/>
                                      <w:divBdr>
                                        <w:top w:val="none" w:sz="0" w:space="0" w:color="auto"/>
                                        <w:left w:val="none" w:sz="0" w:space="0" w:color="auto"/>
                                        <w:bottom w:val="none" w:sz="0" w:space="0" w:color="auto"/>
                                        <w:right w:val="none" w:sz="0" w:space="0" w:color="auto"/>
                                      </w:divBdr>
                                    </w:div>
                                  </w:divsChild>
                                </w:div>
                                <w:div w:id="846528887">
                                  <w:marLeft w:val="0"/>
                                  <w:marRight w:val="0"/>
                                  <w:marTop w:val="0"/>
                                  <w:marBottom w:val="0"/>
                                  <w:divBdr>
                                    <w:top w:val="none" w:sz="0" w:space="0" w:color="auto"/>
                                    <w:left w:val="none" w:sz="0" w:space="0" w:color="auto"/>
                                    <w:bottom w:val="none" w:sz="0" w:space="0" w:color="auto"/>
                                    <w:right w:val="none" w:sz="0" w:space="0" w:color="auto"/>
                                  </w:divBdr>
                                </w:div>
                                <w:div w:id="881330706">
                                  <w:marLeft w:val="240"/>
                                  <w:marRight w:val="240"/>
                                  <w:marTop w:val="0"/>
                                  <w:marBottom w:val="0"/>
                                  <w:divBdr>
                                    <w:top w:val="none" w:sz="0" w:space="0" w:color="auto"/>
                                    <w:left w:val="none" w:sz="0" w:space="0" w:color="auto"/>
                                    <w:bottom w:val="none" w:sz="0" w:space="0" w:color="auto"/>
                                    <w:right w:val="none" w:sz="0" w:space="0" w:color="auto"/>
                                  </w:divBdr>
                                  <w:divsChild>
                                    <w:div w:id="1671441983">
                                      <w:marLeft w:val="240"/>
                                      <w:marRight w:val="0"/>
                                      <w:marTop w:val="0"/>
                                      <w:marBottom w:val="0"/>
                                      <w:divBdr>
                                        <w:top w:val="none" w:sz="0" w:space="0" w:color="auto"/>
                                        <w:left w:val="none" w:sz="0" w:space="0" w:color="auto"/>
                                        <w:bottom w:val="none" w:sz="0" w:space="0" w:color="auto"/>
                                        <w:right w:val="none" w:sz="0" w:space="0" w:color="auto"/>
                                      </w:divBdr>
                                    </w:div>
                                  </w:divsChild>
                                </w:div>
                                <w:div w:id="953559294">
                                  <w:marLeft w:val="240"/>
                                  <w:marRight w:val="240"/>
                                  <w:marTop w:val="0"/>
                                  <w:marBottom w:val="0"/>
                                  <w:divBdr>
                                    <w:top w:val="none" w:sz="0" w:space="0" w:color="auto"/>
                                    <w:left w:val="none" w:sz="0" w:space="0" w:color="auto"/>
                                    <w:bottom w:val="none" w:sz="0" w:space="0" w:color="auto"/>
                                    <w:right w:val="none" w:sz="0" w:space="0" w:color="auto"/>
                                  </w:divBdr>
                                  <w:divsChild>
                                    <w:div w:id="1860271414">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6248329">
                          <w:marLeft w:val="240"/>
                          <w:marRight w:val="240"/>
                          <w:marTop w:val="0"/>
                          <w:marBottom w:val="0"/>
                          <w:divBdr>
                            <w:top w:val="none" w:sz="0" w:space="0" w:color="auto"/>
                            <w:left w:val="none" w:sz="0" w:space="0" w:color="auto"/>
                            <w:bottom w:val="none" w:sz="0" w:space="0" w:color="auto"/>
                            <w:right w:val="none" w:sz="0" w:space="0" w:color="auto"/>
                          </w:divBdr>
                          <w:divsChild>
                            <w:div w:id="1318267697">
                              <w:marLeft w:val="240"/>
                              <w:marRight w:val="0"/>
                              <w:marTop w:val="0"/>
                              <w:marBottom w:val="0"/>
                              <w:divBdr>
                                <w:top w:val="none" w:sz="0" w:space="0" w:color="auto"/>
                                <w:left w:val="none" w:sz="0" w:space="0" w:color="auto"/>
                                <w:bottom w:val="none" w:sz="0" w:space="0" w:color="auto"/>
                                <w:right w:val="none" w:sz="0" w:space="0" w:color="auto"/>
                              </w:divBdr>
                            </w:div>
                          </w:divsChild>
                        </w:div>
                        <w:div w:id="471824630">
                          <w:marLeft w:val="240"/>
                          <w:marRight w:val="240"/>
                          <w:marTop w:val="0"/>
                          <w:marBottom w:val="0"/>
                          <w:divBdr>
                            <w:top w:val="none" w:sz="0" w:space="0" w:color="auto"/>
                            <w:left w:val="none" w:sz="0" w:space="0" w:color="auto"/>
                            <w:bottom w:val="none" w:sz="0" w:space="0" w:color="auto"/>
                            <w:right w:val="none" w:sz="0" w:space="0" w:color="auto"/>
                          </w:divBdr>
                          <w:divsChild>
                            <w:div w:id="1261570306">
                              <w:marLeft w:val="240"/>
                              <w:marRight w:val="0"/>
                              <w:marTop w:val="0"/>
                              <w:marBottom w:val="0"/>
                              <w:divBdr>
                                <w:top w:val="none" w:sz="0" w:space="0" w:color="auto"/>
                                <w:left w:val="none" w:sz="0" w:space="0" w:color="auto"/>
                                <w:bottom w:val="none" w:sz="0" w:space="0" w:color="auto"/>
                                <w:right w:val="none" w:sz="0" w:space="0" w:color="auto"/>
                              </w:divBdr>
                            </w:div>
                          </w:divsChild>
                        </w:div>
                        <w:div w:id="605190684">
                          <w:marLeft w:val="240"/>
                          <w:marRight w:val="240"/>
                          <w:marTop w:val="0"/>
                          <w:marBottom w:val="0"/>
                          <w:divBdr>
                            <w:top w:val="none" w:sz="0" w:space="0" w:color="auto"/>
                            <w:left w:val="none" w:sz="0" w:space="0" w:color="auto"/>
                            <w:bottom w:val="none" w:sz="0" w:space="0" w:color="auto"/>
                            <w:right w:val="none" w:sz="0" w:space="0" w:color="auto"/>
                          </w:divBdr>
                          <w:divsChild>
                            <w:div w:id="1241794145">
                              <w:marLeft w:val="0"/>
                              <w:marRight w:val="0"/>
                              <w:marTop w:val="0"/>
                              <w:marBottom w:val="0"/>
                              <w:divBdr>
                                <w:top w:val="none" w:sz="0" w:space="0" w:color="auto"/>
                                <w:left w:val="none" w:sz="0" w:space="0" w:color="auto"/>
                                <w:bottom w:val="none" w:sz="0" w:space="0" w:color="auto"/>
                                <w:right w:val="none" w:sz="0" w:space="0" w:color="auto"/>
                              </w:divBdr>
                              <w:divsChild>
                                <w:div w:id="514273148">
                                  <w:marLeft w:val="240"/>
                                  <w:marRight w:val="240"/>
                                  <w:marTop w:val="0"/>
                                  <w:marBottom w:val="0"/>
                                  <w:divBdr>
                                    <w:top w:val="none" w:sz="0" w:space="0" w:color="auto"/>
                                    <w:left w:val="none" w:sz="0" w:space="0" w:color="auto"/>
                                    <w:bottom w:val="none" w:sz="0" w:space="0" w:color="auto"/>
                                    <w:right w:val="none" w:sz="0" w:space="0" w:color="auto"/>
                                  </w:divBdr>
                                  <w:divsChild>
                                    <w:div w:id="2120221176">
                                      <w:marLeft w:val="240"/>
                                      <w:marRight w:val="0"/>
                                      <w:marTop w:val="0"/>
                                      <w:marBottom w:val="0"/>
                                      <w:divBdr>
                                        <w:top w:val="none" w:sz="0" w:space="0" w:color="auto"/>
                                        <w:left w:val="none" w:sz="0" w:space="0" w:color="auto"/>
                                        <w:bottom w:val="none" w:sz="0" w:space="0" w:color="auto"/>
                                        <w:right w:val="none" w:sz="0" w:space="0" w:color="auto"/>
                                      </w:divBdr>
                                    </w:div>
                                  </w:divsChild>
                                </w:div>
                                <w:div w:id="1178807012">
                                  <w:marLeft w:val="240"/>
                                  <w:marRight w:val="240"/>
                                  <w:marTop w:val="0"/>
                                  <w:marBottom w:val="0"/>
                                  <w:divBdr>
                                    <w:top w:val="none" w:sz="0" w:space="0" w:color="auto"/>
                                    <w:left w:val="none" w:sz="0" w:space="0" w:color="auto"/>
                                    <w:bottom w:val="none" w:sz="0" w:space="0" w:color="auto"/>
                                    <w:right w:val="none" w:sz="0" w:space="0" w:color="auto"/>
                                  </w:divBdr>
                                  <w:divsChild>
                                    <w:div w:id="503394579">
                                      <w:marLeft w:val="240"/>
                                      <w:marRight w:val="0"/>
                                      <w:marTop w:val="0"/>
                                      <w:marBottom w:val="0"/>
                                      <w:divBdr>
                                        <w:top w:val="none" w:sz="0" w:space="0" w:color="auto"/>
                                        <w:left w:val="none" w:sz="0" w:space="0" w:color="auto"/>
                                        <w:bottom w:val="none" w:sz="0" w:space="0" w:color="auto"/>
                                        <w:right w:val="none" w:sz="0" w:space="0" w:color="auto"/>
                                      </w:divBdr>
                                    </w:div>
                                  </w:divsChild>
                                </w:div>
                                <w:div w:id="1250776552">
                                  <w:marLeft w:val="240"/>
                                  <w:marRight w:val="240"/>
                                  <w:marTop w:val="0"/>
                                  <w:marBottom w:val="0"/>
                                  <w:divBdr>
                                    <w:top w:val="none" w:sz="0" w:space="0" w:color="auto"/>
                                    <w:left w:val="none" w:sz="0" w:space="0" w:color="auto"/>
                                    <w:bottom w:val="none" w:sz="0" w:space="0" w:color="auto"/>
                                    <w:right w:val="none" w:sz="0" w:space="0" w:color="auto"/>
                                  </w:divBdr>
                                  <w:divsChild>
                                    <w:div w:id="1939676210">
                                      <w:marLeft w:val="240"/>
                                      <w:marRight w:val="0"/>
                                      <w:marTop w:val="0"/>
                                      <w:marBottom w:val="0"/>
                                      <w:divBdr>
                                        <w:top w:val="none" w:sz="0" w:space="0" w:color="auto"/>
                                        <w:left w:val="none" w:sz="0" w:space="0" w:color="auto"/>
                                        <w:bottom w:val="none" w:sz="0" w:space="0" w:color="auto"/>
                                        <w:right w:val="none" w:sz="0" w:space="0" w:color="auto"/>
                                      </w:divBdr>
                                    </w:div>
                                  </w:divsChild>
                                </w:div>
                                <w:div w:id="1417938084">
                                  <w:marLeft w:val="240"/>
                                  <w:marRight w:val="240"/>
                                  <w:marTop w:val="0"/>
                                  <w:marBottom w:val="0"/>
                                  <w:divBdr>
                                    <w:top w:val="none" w:sz="0" w:space="0" w:color="auto"/>
                                    <w:left w:val="none" w:sz="0" w:space="0" w:color="auto"/>
                                    <w:bottom w:val="none" w:sz="0" w:space="0" w:color="auto"/>
                                    <w:right w:val="none" w:sz="0" w:space="0" w:color="auto"/>
                                  </w:divBdr>
                                  <w:divsChild>
                                    <w:div w:id="769471157">
                                      <w:marLeft w:val="0"/>
                                      <w:marRight w:val="0"/>
                                      <w:marTop w:val="0"/>
                                      <w:marBottom w:val="0"/>
                                      <w:divBdr>
                                        <w:top w:val="none" w:sz="0" w:space="0" w:color="auto"/>
                                        <w:left w:val="none" w:sz="0" w:space="0" w:color="auto"/>
                                        <w:bottom w:val="none" w:sz="0" w:space="0" w:color="auto"/>
                                        <w:right w:val="none" w:sz="0" w:space="0" w:color="auto"/>
                                      </w:divBdr>
                                      <w:divsChild>
                                        <w:div w:id="1500610162">
                                          <w:marLeft w:val="240"/>
                                          <w:marRight w:val="240"/>
                                          <w:marTop w:val="0"/>
                                          <w:marBottom w:val="0"/>
                                          <w:divBdr>
                                            <w:top w:val="none" w:sz="0" w:space="0" w:color="auto"/>
                                            <w:left w:val="none" w:sz="0" w:space="0" w:color="auto"/>
                                            <w:bottom w:val="none" w:sz="0" w:space="0" w:color="auto"/>
                                            <w:right w:val="none" w:sz="0" w:space="0" w:color="auto"/>
                                          </w:divBdr>
                                          <w:divsChild>
                                            <w:div w:id="2137526492">
                                              <w:marLeft w:val="240"/>
                                              <w:marRight w:val="0"/>
                                              <w:marTop w:val="0"/>
                                              <w:marBottom w:val="0"/>
                                              <w:divBdr>
                                                <w:top w:val="none" w:sz="0" w:space="0" w:color="auto"/>
                                                <w:left w:val="none" w:sz="0" w:space="0" w:color="auto"/>
                                                <w:bottom w:val="none" w:sz="0" w:space="0" w:color="auto"/>
                                                <w:right w:val="none" w:sz="0" w:space="0" w:color="auto"/>
                                              </w:divBdr>
                                            </w:div>
                                          </w:divsChild>
                                        </w:div>
                                        <w:div w:id="1781141512">
                                          <w:marLeft w:val="240"/>
                                          <w:marRight w:val="240"/>
                                          <w:marTop w:val="0"/>
                                          <w:marBottom w:val="0"/>
                                          <w:divBdr>
                                            <w:top w:val="none" w:sz="0" w:space="0" w:color="auto"/>
                                            <w:left w:val="none" w:sz="0" w:space="0" w:color="auto"/>
                                            <w:bottom w:val="none" w:sz="0" w:space="0" w:color="auto"/>
                                            <w:right w:val="none" w:sz="0" w:space="0" w:color="auto"/>
                                          </w:divBdr>
                                          <w:divsChild>
                                            <w:div w:id="920335783">
                                              <w:marLeft w:val="240"/>
                                              <w:marRight w:val="0"/>
                                              <w:marTop w:val="0"/>
                                              <w:marBottom w:val="0"/>
                                              <w:divBdr>
                                                <w:top w:val="none" w:sz="0" w:space="0" w:color="auto"/>
                                                <w:left w:val="none" w:sz="0" w:space="0" w:color="auto"/>
                                                <w:bottom w:val="none" w:sz="0" w:space="0" w:color="auto"/>
                                                <w:right w:val="none" w:sz="0" w:space="0" w:color="auto"/>
                                              </w:divBdr>
                                            </w:div>
                                          </w:divsChild>
                                        </w:div>
                                        <w:div w:id="2071952727">
                                          <w:marLeft w:val="0"/>
                                          <w:marRight w:val="0"/>
                                          <w:marTop w:val="0"/>
                                          <w:marBottom w:val="0"/>
                                          <w:divBdr>
                                            <w:top w:val="none" w:sz="0" w:space="0" w:color="auto"/>
                                            <w:left w:val="none" w:sz="0" w:space="0" w:color="auto"/>
                                            <w:bottom w:val="none" w:sz="0" w:space="0" w:color="auto"/>
                                            <w:right w:val="none" w:sz="0" w:space="0" w:color="auto"/>
                                          </w:divBdr>
                                        </w:div>
                                      </w:divsChild>
                                    </w:div>
                                    <w:div w:id="1015115058">
                                      <w:marLeft w:val="240"/>
                                      <w:marRight w:val="0"/>
                                      <w:marTop w:val="0"/>
                                      <w:marBottom w:val="0"/>
                                      <w:divBdr>
                                        <w:top w:val="none" w:sz="0" w:space="0" w:color="auto"/>
                                        <w:left w:val="none" w:sz="0" w:space="0" w:color="auto"/>
                                        <w:bottom w:val="none" w:sz="0" w:space="0" w:color="auto"/>
                                        <w:right w:val="none" w:sz="0" w:space="0" w:color="auto"/>
                                      </w:divBdr>
                                    </w:div>
                                  </w:divsChild>
                                </w:div>
                                <w:div w:id="1927837427">
                                  <w:marLeft w:val="240"/>
                                  <w:marRight w:val="240"/>
                                  <w:marTop w:val="0"/>
                                  <w:marBottom w:val="0"/>
                                  <w:divBdr>
                                    <w:top w:val="none" w:sz="0" w:space="0" w:color="auto"/>
                                    <w:left w:val="none" w:sz="0" w:space="0" w:color="auto"/>
                                    <w:bottom w:val="none" w:sz="0" w:space="0" w:color="auto"/>
                                    <w:right w:val="none" w:sz="0" w:space="0" w:color="auto"/>
                                  </w:divBdr>
                                  <w:divsChild>
                                    <w:div w:id="2072314726">
                                      <w:marLeft w:val="240"/>
                                      <w:marRight w:val="0"/>
                                      <w:marTop w:val="0"/>
                                      <w:marBottom w:val="0"/>
                                      <w:divBdr>
                                        <w:top w:val="none" w:sz="0" w:space="0" w:color="auto"/>
                                        <w:left w:val="none" w:sz="0" w:space="0" w:color="auto"/>
                                        <w:bottom w:val="none" w:sz="0" w:space="0" w:color="auto"/>
                                        <w:right w:val="none" w:sz="0" w:space="0" w:color="auto"/>
                                      </w:divBdr>
                                    </w:div>
                                  </w:divsChild>
                                </w:div>
                                <w:div w:id="1991716136">
                                  <w:marLeft w:val="240"/>
                                  <w:marRight w:val="240"/>
                                  <w:marTop w:val="0"/>
                                  <w:marBottom w:val="0"/>
                                  <w:divBdr>
                                    <w:top w:val="none" w:sz="0" w:space="0" w:color="auto"/>
                                    <w:left w:val="none" w:sz="0" w:space="0" w:color="auto"/>
                                    <w:bottom w:val="none" w:sz="0" w:space="0" w:color="auto"/>
                                    <w:right w:val="none" w:sz="0" w:space="0" w:color="auto"/>
                                  </w:divBdr>
                                  <w:divsChild>
                                    <w:div w:id="877012774">
                                      <w:marLeft w:val="240"/>
                                      <w:marRight w:val="0"/>
                                      <w:marTop w:val="0"/>
                                      <w:marBottom w:val="0"/>
                                      <w:divBdr>
                                        <w:top w:val="none" w:sz="0" w:space="0" w:color="auto"/>
                                        <w:left w:val="none" w:sz="0" w:space="0" w:color="auto"/>
                                        <w:bottom w:val="none" w:sz="0" w:space="0" w:color="auto"/>
                                        <w:right w:val="none" w:sz="0" w:space="0" w:color="auto"/>
                                      </w:divBdr>
                                    </w:div>
                                  </w:divsChild>
                                </w:div>
                                <w:div w:id="2087068363">
                                  <w:marLeft w:val="0"/>
                                  <w:marRight w:val="0"/>
                                  <w:marTop w:val="0"/>
                                  <w:marBottom w:val="0"/>
                                  <w:divBdr>
                                    <w:top w:val="none" w:sz="0" w:space="0" w:color="auto"/>
                                    <w:left w:val="none" w:sz="0" w:space="0" w:color="auto"/>
                                    <w:bottom w:val="none" w:sz="0" w:space="0" w:color="auto"/>
                                    <w:right w:val="none" w:sz="0" w:space="0" w:color="auto"/>
                                  </w:divBdr>
                                </w:div>
                              </w:divsChild>
                            </w:div>
                            <w:div w:id="1293901695">
                              <w:marLeft w:val="240"/>
                              <w:marRight w:val="0"/>
                              <w:marTop w:val="0"/>
                              <w:marBottom w:val="0"/>
                              <w:divBdr>
                                <w:top w:val="none" w:sz="0" w:space="0" w:color="auto"/>
                                <w:left w:val="none" w:sz="0" w:space="0" w:color="auto"/>
                                <w:bottom w:val="none" w:sz="0" w:space="0" w:color="auto"/>
                                <w:right w:val="none" w:sz="0" w:space="0" w:color="auto"/>
                              </w:divBdr>
                            </w:div>
                          </w:divsChild>
                        </w:div>
                        <w:div w:id="864250391">
                          <w:marLeft w:val="0"/>
                          <w:marRight w:val="0"/>
                          <w:marTop w:val="0"/>
                          <w:marBottom w:val="0"/>
                          <w:divBdr>
                            <w:top w:val="none" w:sz="0" w:space="0" w:color="auto"/>
                            <w:left w:val="none" w:sz="0" w:space="0" w:color="auto"/>
                            <w:bottom w:val="none" w:sz="0" w:space="0" w:color="auto"/>
                            <w:right w:val="none" w:sz="0" w:space="0" w:color="auto"/>
                          </w:divBdr>
                        </w:div>
                        <w:div w:id="877816838">
                          <w:marLeft w:val="240"/>
                          <w:marRight w:val="240"/>
                          <w:marTop w:val="0"/>
                          <w:marBottom w:val="0"/>
                          <w:divBdr>
                            <w:top w:val="none" w:sz="0" w:space="0" w:color="auto"/>
                            <w:left w:val="none" w:sz="0" w:space="0" w:color="auto"/>
                            <w:bottom w:val="none" w:sz="0" w:space="0" w:color="auto"/>
                            <w:right w:val="none" w:sz="0" w:space="0" w:color="auto"/>
                          </w:divBdr>
                          <w:divsChild>
                            <w:div w:id="331949989">
                              <w:marLeft w:val="240"/>
                              <w:marRight w:val="0"/>
                              <w:marTop w:val="0"/>
                              <w:marBottom w:val="0"/>
                              <w:divBdr>
                                <w:top w:val="none" w:sz="0" w:space="0" w:color="auto"/>
                                <w:left w:val="none" w:sz="0" w:space="0" w:color="auto"/>
                                <w:bottom w:val="none" w:sz="0" w:space="0" w:color="auto"/>
                                <w:right w:val="none" w:sz="0" w:space="0" w:color="auto"/>
                              </w:divBdr>
                            </w:div>
                            <w:div w:id="790172374">
                              <w:marLeft w:val="0"/>
                              <w:marRight w:val="0"/>
                              <w:marTop w:val="0"/>
                              <w:marBottom w:val="0"/>
                              <w:divBdr>
                                <w:top w:val="none" w:sz="0" w:space="0" w:color="auto"/>
                                <w:left w:val="none" w:sz="0" w:space="0" w:color="auto"/>
                                <w:bottom w:val="none" w:sz="0" w:space="0" w:color="auto"/>
                                <w:right w:val="none" w:sz="0" w:space="0" w:color="auto"/>
                              </w:divBdr>
                              <w:divsChild>
                                <w:div w:id="46875317">
                                  <w:marLeft w:val="0"/>
                                  <w:marRight w:val="0"/>
                                  <w:marTop w:val="0"/>
                                  <w:marBottom w:val="0"/>
                                  <w:divBdr>
                                    <w:top w:val="none" w:sz="0" w:space="0" w:color="auto"/>
                                    <w:left w:val="none" w:sz="0" w:space="0" w:color="auto"/>
                                    <w:bottom w:val="none" w:sz="0" w:space="0" w:color="auto"/>
                                    <w:right w:val="none" w:sz="0" w:space="0" w:color="auto"/>
                                  </w:divBdr>
                                </w:div>
                                <w:div w:id="488329530">
                                  <w:marLeft w:val="240"/>
                                  <w:marRight w:val="240"/>
                                  <w:marTop w:val="0"/>
                                  <w:marBottom w:val="0"/>
                                  <w:divBdr>
                                    <w:top w:val="none" w:sz="0" w:space="0" w:color="auto"/>
                                    <w:left w:val="none" w:sz="0" w:space="0" w:color="auto"/>
                                    <w:bottom w:val="none" w:sz="0" w:space="0" w:color="auto"/>
                                    <w:right w:val="none" w:sz="0" w:space="0" w:color="auto"/>
                                  </w:divBdr>
                                  <w:divsChild>
                                    <w:div w:id="324096070">
                                      <w:marLeft w:val="240"/>
                                      <w:marRight w:val="0"/>
                                      <w:marTop w:val="0"/>
                                      <w:marBottom w:val="0"/>
                                      <w:divBdr>
                                        <w:top w:val="none" w:sz="0" w:space="0" w:color="auto"/>
                                        <w:left w:val="none" w:sz="0" w:space="0" w:color="auto"/>
                                        <w:bottom w:val="none" w:sz="0" w:space="0" w:color="auto"/>
                                        <w:right w:val="none" w:sz="0" w:space="0" w:color="auto"/>
                                      </w:divBdr>
                                    </w:div>
                                  </w:divsChild>
                                </w:div>
                                <w:div w:id="906111274">
                                  <w:marLeft w:val="240"/>
                                  <w:marRight w:val="240"/>
                                  <w:marTop w:val="0"/>
                                  <w:marBottom w:val="0"/>
                                  <w:divBdr>
                                    <w:top w:val="none" w:sz="0" w:space="0" w:color="auto"/>
                                    <w:left w:val="none" w:sz="0" w:space="0" w:color="auto"/>
                                    <w:bottom w:val="none" w:sz="0" w:space="0" w:color="auto"/>
                                    <w:right w:val="none" w:sz="0" w:space="0" w:color="auto"/>
                                  </w:divBdr>
                                  <w:divsChild>
                                    <w:div w:id="2014526379">
                                      <w:marLeft w:val="240"/>
                                      <w:marRight w:val="0"/>
                                      <w:marTop w:val="0"/>
                                      <w:marBottom w:val="0"/>
                                      <w:divBdr>
                                        <w:top w:val="none" w:sz="0" w:space="0" w:color="auto"/>
                                        <w:left w:val="none" w:sz="0" w:space="0" w:color="auto"/>
                                        <w:bottom w:val="none" w:sz="0" w:space="0" w:color="auto"/>
                                        <w:right w:val="none" w:sz="0" w:space="0" w:color="auto"/>
                                      </w:divBdr>
                                    </w:div>
                                  </w:divsChild>
                                </w:div>
                                <w:div w:id="1554074213">
                                  <w:marLeft w:val="240"/>
                                  <w:marRight w:val="240"/>
                                  <w:marTop w:val="0"/>
                                  <w:marBottom w:val="0"/>
                                  <w:divBdr>
                                    <w:top w:val="none" w:sz="0" w:space="0" w:color="auto"/>
                                    <w:left w:val="none" w:sz="0" w:space="0" w:color="auto"/>
                                    <w:bottom w:val="none" w:sz="0" w:space="0" w:color="auto"/>
                                    <w:right w:val="none" w:sz="0" w:space="0" w:color="auto"/>
                                  </w:divBdr>
                                  <w:divsChild>
                                    <w:div w:id="1427533477">
                                      <w:marLeft w:val="240"/>
                                      <w:marRight w:val="0"/>
                                      <w:marTop w:val="0"/>
                                      <w:marBottom w:val="0"/>
                                      <w:divBdr>
                                        <w:top w:val="none" w:sz="0" w:space="0" w:color="auto"/>
                                        <w:left w:val="none" w:sz="0" w:space="0" w:color="auto"/>
                                        <w:bottom w:val="none" w:sz="0" w:space="0" w:color="auto"/>
                                        <w:right w:val="none" w:sz="0" w:space="0" w:color="auto"/>
                                      </w:divBdr>
                                    </w:div>
                                  </w:divsChild>
                                </w:div>
                                <w:div w:id="1973752079">
                                  <w:marLeft w:val="240"/>
                                  <w:marRight w:val="240"/>
                                  <w:marTop w:val="0"/>
                                  <w:marBottom w:val="0"/>
                                  <w:divBdr>
                                    <w:top w:val="none" w:sz="0" w:space="0" w:color="auto"/>
                                    <w:left w:val="none" w:sz="0" w:space="0" w:color="auto"/>
                                    <w:bottom w:val="none" w:sz="0" w:space="0" w:color="auto"/>
                                    <w:right w:val="none" w:sz="0" w:space="0" w:color="auto"/>
                                  </w:divBdr>
                                  <w:divsChild>
                                    <w:div w:id="1334793468">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5945544">
                          <w:marLeft w:val="240"/>
                          <w:marRight w:val="240"/>
                          <w:marTop w:val="0"/>
                          <w:marBottom w:val="0"/>
                          <w:divBdr>
                            <w:top w:val="none" w:sz="0" w:space="0" w:color="auto"/>
                            <w:left w:val="none" w:sz="0" w:space="0" w:color="auto"/>
                            <w:bottom w:val="none" w:sz="0" w:space="0" w:color="auto"/>
                            <w:right w:val="none" w:sz="0" w:space="0" w:color="auto"/>
                          </w:divBdr>
                          <w:divsChild>
                            <w:div w:id="716315762">
                              <w:marLeft w:val="240"/>
                              <w:marRight w:val="0"/>
                              <w:marTop w:val="0"/>
                              <w:marBottom w:val="0"/>
                              <w:divBdr>
                                <w:top w:val="none" w:sz="0" w:space="0" w:color="auto"/>
                                <w:left w:val="none" w:sz="0" w:space="0" w:color="auto"/>
                                <w:bottom w:val="none" w:sz="0" w:space="0" w:color="auto"/>
                                <w:right w:val="none" w:sz="0" w:space="0" w:color="auto"/>
                              </w:divBdr>
                            </w:div>
                          </w:divsChild>
                        </w:div>
                        <w:div w:id="1737316906">
                          <w:marLeft w:val="240"/>
                          <w:marRight w:val="240"/>
                          <w:marTop w:val="0"/>
                          <w:marBottom w:val="0"/>
                          <w:divBdr>
                            <w:top w:val="none" w:sz="0" w:space="0" w:color="auto"/>
                            <w:left w:val="none" w:sz="0" w:space="0" w:color="auto"/>
                            <w:bottom w:val="none" w:sz="0" w:space="0" w:color="auto"/>
                            <w:right w:val="none" w:sz="0" w:space="0" w:color="auto"/>
                          </w:divBdr>
                          <w:divsChild>
                            <w:div w:id="1484085466">
                              <w:marLeft w:val="240"/>
                              <w:marRight w:val="0"/>
                              <w:marTop w:val="0"/>
                              <w:marBottom w:val="0"/>
                              <w:divBdr>
                                <w:top w:val="none" w:sz="0" w:space="0" w:color="auto"/>
                                <w:left w:val="none" w:sz="0" w:space="0" w:color="auto"/>
                                <w:bottom w:val="none" w:sz="0" w:space="0" w:color="auto"/>
                                <w:right w:val="none" w:sz="0" w:space="0" w:color="auto"/>
                              </w:divBdr>
                            </w:div>
                            <w:div w:id="2070302541">
                              <w:marLeft w:val="0"/>
                              <w:marRight w:val="0"/>
                              <w:marTop w:val="0"/>
                              <w:marBottom w:val="0"/>
                              <w:divBdr>
                                <w:top w:val="none" w:sz="0" w:space="0" w:color="auto"/>
                                <w:left w:val="none" w:sz="0" w:space="0" w:color="auto"/>
                                <w:bottom w:val="none" w:sz="0" w:space="0" w:color="auto"/>
                                <w:right w:val="none" w:sz="0" w:space="0" w:color="auto"/>
                              </w:divBdr>
                              <w:divsChild>
                                <w:div w:id="422654696">
                                  <w:marLeft w:val="0"/>
                                  <w:marRight w:val="0"/>
                                  <w:marTop w:val="0"/>
                                  <w:marBottom w:val="0"/>
                                  <w:divBdr>
                                    <w:top w:val="none" w:sz="0" w:space="0" w:color="auto"/>
                                    <w:left w:val="none" w:sz="0" w:space="0" w:color="auto"/>
                                    <w:bottom w:val="none" w:sz="0" w:space="0" w:color="auto"/>
                                    <w:right w:val="none" w:sz="0" w:space="0" w:color="auto"/>
                                  </w:divBdr>
                                </w:div>
                                <w:div w:id="671643749">
                                  <w:marLeft w:val="240"/>
                                  <w:marRight w:val="240"/>
                                  <w:marTop w:val="0"/>
                                  <w:marBottom w:val="0"/>
                                  <w:divBdr>
                                    <w:top w:val="none" w:sz="0" w:space="0" w:color="auto"/>
                                    <w:left w:val="none" w:sz="0" w:space="0" w:color="auto"/>
                                    <w:bottom w:val="none" w:sz="0" w:space="0" w:color="auto"/>
                                    <w:right w:val="none" w:sz="0" w:space="0" w:color="auto"/>
                                  </w:divBdr>
                                  <w:divsChild>
                                    <w:div w:id="2072845565">
                                      <w:marLeft w:val="240"/>
                                      <w:marRight w:val="0"/>
                                      <w:marTop w:val="0"/>
                                      <w:marBottom w:val="0"/>
                                      <w:divBdr>
                                        <w:top w:val="none" w:sz="0" w:space="0" w:color="auto"/>
                                        <w:left w:val="none" w:sz="0" w:space="0" w:color="auto"/>
                                        <w:bottom w:val="none" w:sz="0" w:space="0" w:color="auto"/>
                                        <w:right w:val="none" w:sz="0" w:space="0" w:color="auto"/>
                                      </w:divBdr>
                                    </w:div>
                                  </w:divsChild>
                                </w:div>
                                <w:div w:id="821507096">
                                  <w:marLeft w:val="240"/>
                                  <w:marRight w:val="240"/>
                                  <w:marTop w:val="0"/>
                                  <w:marBottom w:val="0"/>
                                  <w:divBdr>
                                    <w:top w:val="none" w:sz="0" w:space="0" w:color="auto"/>
                                    <w:left w:val="none" w:sz="0" w:space="0" w:color="auto"/>
                                    <w:bottom w:val="none" w:sz="0" w:space="0" w:color="auto"/>
                                    <w:right w:val="none" w:sz="0" w:space="0" w:color="auto"/>
                                  </w:divBdr>
                                  <w:divsChild>
                                    <w:div w:id="1660229244">
                                      <w:marLeft w:val="240"/>
                                      <w:marRight w:val="0"/>
                                      <w:marTop w:val="0"/>
                                      <w:marBottom w:val="0"/>
                                      <w:divBdr>
                                        <w:top w:val="none" w:sz="0" w:space="0" w:color="auto"/>
                                        <w:left w:val="none" w:sz="0" w:space="0" w:color="auto"/>
                                        <w:bottom w:val="none" w:sz="0" w:space="0" w:color="auto"/>
                                        <w:right w:val="none" w:sz="0" w:space="0" w:color="auto"/>
                                      </w:divBdr>
                                    </w:div>
                                  </w:divsChild>
                                </w:div>
                                <w:div w:id="891113475">
                                  <w:marLeft w:val="240"/>
                                  <w:marRight w:val="240"/>
                                  <w:marTop w:val="0"/>
                                  <w:marBottom w:val="0"/>
                                  <w:divBdr>
                                    <w:top w:val="none" w:sz="0" w:space="0" w:color="auto"/>
                                    <w:left w:val="none" w:sz="0" w:space="0" w:color="auto"/>
                                    <w:bottom w:val="none" w:sz="0" w:space="0" w:color="auto"/>
                                    <w:right w:val="none" w:sz="0" w:space="0" w:color="auto"/>
                                  </w:divBdr>
                                  <w:divsChild>
                                    <w:div w:id="352808976">
                                      <w:marLeft w:val="240"/>
                                      <w:marRight w:val="0"/>
                                      <w:marTop w:val="0"/>
                                      <w:marBottom w:val="0"/>
                                      <w:divBdr>
                                        <w:top w:val="none" w:sz="0" w:space="0" w:color="auto"/>
                                        <w:left w:val="none" w:sz="0" w:space="0" w:color="auto"/>
                                        <w:bottom w:val="none" w:sz="0" w:space="0" w:color="auto"/>
                                        <w:right w:val="none" w:sz="0" w:space="0" w:color="auto"/>
                                      </w:divBdr>
                                    </w:div>
                                  </w:divsChild>
                                </w:div>
                                <w:div w:id="1651057052">
                                  <w:marLeft w:val="240"/>
                                  <w:marRight w:val="240"/>
                                  <w:marTop w:val="0"/>
                                  <w:marBottom w:val="0"/>
                                  <w:divBdr>
                                    <w:top w:val="none" w:sz="0" w:space="0" w:color="auto"/>
                                    <w:left w:val="none" w:sz="0" w:space="0" w:color="auto"/>
                                    <w:bottom w:val="none" w:sz="0" w:space="0" w:color="auto"/>
                                    <w:right w:val="none" w:sz="0" w:space="0" w:color="auto"/>
                                  </w:divBdr>
                                  <w:divsChild>
                                    <w:div w:id="1559972872">
                                      <w:marLeft w:val="240"/>
                                      <w:marRight w:val="0"/>
                                      <w:marTop w:val="0"/>
                                      <w:marBottom w:val="0"/>
                                      <w:divBdr>
                                        <w:top w:val="none" w:sz="0" w:space="0" w:color="auto"/>
                                        <w:left w:val="none" w:sz="0" w:space="0" w:color="auto"/>
                                        <w:bottom w:val="none" w:sz="0" w:space="0" w:color="auto"/>
                                        <w:right w:val="none" w:sz="0" w:space="0" w:color="auto"/>
                                      </w:divBdr>
                                    </w:div>
                                  </w:divsChild>
                                </w:div>
                                <w:div w:id="1961184431">
                                  <w:marLeft w:val="240"/>
                                  <w:marRight w:val="240"/>
                                  <w:marTop w:val="0"/>
                                  <w:marBottom w:val="0"/>
                                  <w:divBdr>
                                    <w:top w:val="none" w:sz="0" w:space="0" w:color="auto"/>
                                    <w:left w:val="none" w:sz="0" w:space="0" w:color="auto"/>
                                    <w:bottom w:val="none" w:sz="0" w:space="0" w:color="auto"/>
                                    <w:right w:val="none" w:sz="0" w:space="0" w:color="auto"/>
                                  </w:divBdr>
                                  <w:divsChild>
                                    <w:div w:id="1393505687">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7172636">
                          <w:marLeft w:val="240"/>
                          <w:marRight w:val="240"/>
                          <w:marTop w:val="0"/>
                          <w:marBottom w:val="0"/>
                          <w:divBdr>
                            <w:top w:val="none" w:sz="0" w:space="0" w:color="auto"/>
                            <w:left w:val="none" w:sz="0" w:space="0" w:color="auto"/>
                            <w:bottom w:val="none" w:sz="0" w:space="0" w:color="auto"/>
                            <w:right w:val="none" w:sz="0" w:space="0" w:color="auto"/>
                          </w:divBdr>
                          <w:divsChild>
                            <w:div w:id="948122317">
                              <w:marLeft w:val="240"/>
                              <w:marRight w:val="0"/>
                              <w:marTop w:val="0"/>
                              <w:marBottom w:val="0"/>
                              <w:divBdr>
                                <w:top w:val="none" w:sz="0" w:space="0" w:color="auto"/>
                                <w:left w:val="none" w:sz="0" w:space="0" w:color="auto"/>
                                <w:bottom w:val="none" w:sz="0" w:space="0" w:color="auto"/>
                                <w:right w:val="none" w:sz="0" w:space="0" w:color="auto"/>
                              </w:divBdr>
                            </w:div>
                          </w:divsChild>
                        </w:div>
                        <w:div w:id="2129548498">
                          <w:marLeft w:val="240"/>
                          <w:marRight w:val="240"/>
                          <w:marTop w:val="0"/>
                          <w:marBottom w:val="0"/>
                          <w:divBdr>
                            <w:top w:val="none" w:sz="0" w:space="0" w:color="auto"/>
                            <w:left w:val="none" w:sz="0" w:space="0" w:color="auto"/>
                            <w:bottom w:val="none" w:sz="0" w:space="0" w:color="auto"/>
                            <w:right w:val="none" w:sz="0" w:space="0" w:color="auto"/>
                          </w:divBdr>
                          <w:divsChild>
                            <w:div w:id="396321382">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650061492">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437532612">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277983777">
      <w:bodyDiv w:val="1"/>
      <w:marLeft w:val="0"/>
      <w:marRight w:val="0"/>
      <w:marTop w:val="0"/>
      <w:marBottom w:val="0"/>
      <w:divBdr>
        <w:top w:val="none" w:sz="0" w:space="0" w:color="auto"/>
        <w:left w:val="none" w:sz="0" w:space="0" w:color="auto"/>
        <w:bottom w:val="none" w:sz="0" w:space="0" w:color="auto"/>
        <w:right w:val="none" w:sz="0" w:space="0" w:color="auto"/>
      </w:divBdr>
    </w:div>
    <w:div w:id="1289779848">
      <w:bodyDiv w:val="1"/>
      <w:marLeft w:val="0"/>
      <w:marRight w:val="0"/>
      <w:marTop w:val="0"/>
      <w:marBottom w:val="0"/>
      <w:divBdr>
        <w:top w:val="none" w:sz="0" w:space="0" w:color="auto"/>
        <w:left w:val="none" w:sz="0" w:space="0" w:color="auto"/>
        <w:bottom w:val="none" w:sz="0" w:space="0" w:color="auto"/>
        <w:right w:val="none" w:sz="0" w:space="0" w:color="auto"/>
      </w:divBdr>
    </w:div>
    <w:div w:id="1293170477">
      <w:bodyDiv w:val="1"/>
      <w:marLeft w:val="0"/>
      <w:marRight w:val="0"/>
      <w:marTop w:val="0"/>
      <w:marBottom w:val="0"/>
      <w:divBdr>
        <w:top w:val="none" w:sz="0" w:space="0" w:color="auto"/>
        <w:left w:val="none" w:sz="0" w:space="0" w:color="auto"/>
        <w:bottom w:val="none" w:sz="0" w:space="0" w:color="auto"/>
        <w:right w:val="none" w:sz="0" w:space="0" w:color="auto"/>
      </w:divBdr>
    </w:div>
    <w:div w:id="1293711154">
      <w:bodyDiv w:val="1"/>
      <w:marLeft w:val="0"/>
      <w:marRight w:val="0"/>
      <w:marTop w:val="0"/>
      <w:marBottom w:val="0"/>
      <w:divBdr>
        <w:top w:val="none" w:sz="0" w:space="0" w:color="auto"/>
        <w:left w:val="none" w:sz="0" w:space="0" w:color="auto"/>
        <w:bottom w:val="none" w:sz="0" w:space="0" w:color="auto"/>
        <w:right w:val="none" w:sz="0" w:space="0" w:color="auto"/>
      </w:divBdr>
    </w:div>
    <w:div w:id="1298411801">
      <w:bodyDiv w:val="1"/>
      <w:marLeft w:val="0"/>
      <w:marRight w:val="0"/>
      <w:marTop w:val="0"/>
      <w:marBottom w:val="0"/>
      <w:divBdr>
        <w:top w:val="none" w:sz="0" w:space="0" w:color="auto"/>
        <w:left w:val="none" w:sz="0" w:space="0" w:color="auto"/>
        <w:bottom w:val="none" w:sz="0" w:space="0" w:color="auto"/>
        <w:right w:val="none" w:sz="0" w:space="0" w:color="auto"/>
      </w:divBdr>
    </w:div>
    <w:div w:id="1335645876">
      <w:bodyDiv w:val="1"/>
      <w:marLeft w:val="0"/>
      <w:marRight w:val="0"/>
      <w:marTop w:val="0"/>
      <w:marBottom w:val="0"/>
      <w:divBdr>
        <w:top w:val="none" w:sz="0" w:space="0" w:color="auto"/>
        <w:left w:val="none" w:sz="0" w:space="0" w:color="auto"/>
        <w:bottom w:val="none" w:sz="0" w:space="0" w:color="auto"/>
        <w:right w:val="none" w:sz="0" w:space="0" w:color="auto"/>
      </w:divBdr>
      <w:divsChild>
        <w:div w:id="89859528">
          <w:marLeft w:val="0"/>
          <w:marRight w:val="0"/>
          <w:marTop w:val="0"/>
          <w:marBottom w:val="0"/>
          <w:divBdr>
            <w:top w:val="none" w:sz="0" w:space="0" w:color="auto"/>
            <w:left w:val="none" w:sz="0" w:space="0" w:color="auto"/>
            <w:bottom w:val="single" w:sz="8" w:space="1" w:color="auto"/>
            <w:right w:val="none" w:sz="0" w:space="0" w:color="auto"/>
          </w:divBdr>
        </w:div>
        <w:div w:id="1902980685">
          <w:marLeft w:val="0"/>
          <w:marRight w:val="0"/>
          <w:marTop w:val="0"/>
          <w:marBottom w:val="0"/>
          <w:divBdr>
            <w:top w:val="none" w:sz="0" w:space="0" w:color="auto"/>
            <w:left w:val="none" w:sz="0" w:space="0" w:color="auto"/>
            <w:bottom w:val="single" w:sz="8" w:space="1" w:color="auto"/>
            <w:right w:val="none" w:sz="0" w:space="0" w:color="auto"/>
          </w:divBdr>
        </w:div>
      </w:divsChild>
    </w:div>
    <w:div w:id="1362366614">
      <w:bodyDiv w:val="1"/>
      <w:marLeft w:val="0"/>
      <w:marRight w:val="0"/>
      <w:marTop w:val="0"/>
      <w:marBottom w:val="0"/>
      <w:divBdr>
        <w:top w:val="none" w:sz="0" w:space="0" w:color="auto"/>
        <w:left w:val="none" w:sz="0" w:space="0" w:color="auto"/>
        <w:bottom w:val="none" w:sz="0" w:space="0" w:color="auto"/>
        <w:right w:val="none" w:sz="0" w:space="0" w:color="auto"/>
      </w:divBdr>
    </w:div>
    <w:div w:id="1397317007">
      <w:bodyDiv w:val="1"/>
      <w:marLeft w:val="0"/>
      <w:marRight w:val="0"/>
      <w:marTop w:val="0"/>
      <w:marBottom w:val="0"/>
      <w:divBdr>
        <w:top w:val="none" w:sz="0" w:space="0" w:color="auto"/>
        <w:left w:val="none" w:sz="0" w:space="0" w:color="auto"/>
        <w:bottom w:val="none" w:sz="0" w:space="0" w:color="auto"/>
        <w:right w:val="none" w:sz="0" w:space="0" w:color="auto"/>
      </w:divBdr>
    </w:div>
    <w:div w:id="1409884859">
      <w:bodyDiv w:val="1"/>
      <w:marLeft w:val="0"/>
      <w:marRight w:val="0"/>
      <w:marTop w:val="0"/>
      <w:marBottom w:val="0"/>
      <w:divBdr>
        <w:top w:val="none" w:sz="0" w:space="0" w:color="auto"/>
        <w:left w:val="none" w:sz="0" w:space="0" w:color="auto"/>
        <w:bottom w:val="none" w:sz="0" w:space="0" w:color="auto"/>
        <w:right w:val="none" w:sz="0" w:space="0" w:color="auto"/>
      </w:divBdr>
    </w:div>
    <w:div w:id="1411731648">
      <w:bodyDiv w:val="1"/>
      <w:marLeft w:val="0"/>
      <w:marRight w:val="0"/>
      <w:marTop w:val="0"/>
      <w:marBottom w:val="0"/>
      <w:divBdr>
        <w:top w:val="none" w:sz="0" w:space="0" w:color="auto"/>
        <w:left w:val="none" w:sz="0" w:space="0" w:color="auto"/>
        <w:bottom w:val="none" w:sz="0" w:space="0" w:color="auto"/>
        <w:right w:val="none" w:sz="0" w:space="0" w:color="auto"/>
      </w:divBdr>
    </w:div>
    <w:div w:id="1426882445">
      <w:bodyDiv w:val="1"/>
      <w:marLeft w:val="0"/>
      <w:marRight w:val="0"/>
      <w:marTop w:val="0"/>
      <w:marBottom w:val="0"/>
      <w:divBdr>
        <w:top w:val="none" w:sz="0" w:space="0" w:color="auto"/>
        <w:left w:val="none" w:sz="0" w:space="0" w:color="auto"/>
        <w:bottom w:val="none" w:sz="0" w:space="0" w:color="auto"/>
        <w:right w:val="none" w:sz="0" w:space="0" w:color="auto"/>
      </w:divBdr>
    </w:div>
    <w:div w:id="1437749888">
      <w:bodyDiv w:val="1"/>
      <w:marLeft w:val="0"/>
      <w:marRight w:val="0"/>
      <w:marTop w:val="0"/>
      <w:marBottom w:val="0"/>
      <w:divBdr>
        <w:top w:val="none" w:sz="0" w:space="0" w:color="auto"/>
        <w:left w:val="none" w:sz="0" w:space="0" w:color="auto"/>
        <w:bottom w:val="none" w:sz="0" w:space="0" w:color="auto"/>
        <w:right w:val="none" w:sz="0" w:space="0" w:color="auto"/>
      </w:divBdr>
    </w:div>
    <w:div w:id="1445149424">
      <w:bodyDiv w:val="1"/>
      <w:marLeft w:val="0"/>
      <w:marRight w:val="0"/>
      <w:marTop w:val="0"/>
      <w:marBottom w:val="0"/>
      <w:divBdr>
        <w:top w:val="none" w:sz="0" w:space="0" w:color="auto"/>
        <w:left w:val="none" w:sz="0" w:space="0" w:color="auto"/>
        <w:bottom w:val="none" w:sz="0" w:space="0" w:color="auto"/>
        <w:right w:val="none" w:sz="0" w:space="0" w:color="auto"/>
      </w:divBdr>
    </w:div>
    <w:div w:id="1461799808">
      <w:bodyDiv w:val="1"/>
      <w:marLeft w:val="0"/>
      <w:marRight w:val="0"/>
      <w:marTop w:val="0"/>
      <w:marBottom w:val="0"/>
      <w:divBdr>
        <w:top w:val="none" w:sz="0" w:space="0" w:color="auto"/>
        <w:left w:val="none" w:sz="0" w:space="0" w:color="auto"/>
        <w:bottom w:val="none" w:sz="0" w:space="0" w:color="auto"/>
        <w:right w:val="none" w:sz="0" w:space="0" w:color="auto"/>
      </w:divBdr>
      <w:divsChild>
        <w:div w:id="23135608">
          <w:marLeft w:val="0"/>
          <w:marRight w:val="0"/>
          <w:marTop w:val="0"/>
          <w:marBottom w:val="0"/>
          <w:divBdr>
            <w:top w:val="none" w:sz="0" w:space="0" w:color="auto"/>
            <w:left w:val="none" w:sz="0" w:space="0" w:color="auto"/>
            <w:bottom w:val="none" w:sz="0" w:space="0" w:color="auto"/>
            <w:right w:val="none" w:sz="0" w:space="0" w:color="auto"/>
          </w:divBdr>
        </w:div>
        <w:div w:id="331569533">
          <w:marLeft w:val="0"/>
          <w:marRight w:val="0"/>
          <w:marTop w:val="0"/>
          <w:marBottom w:val="0"/>
          <w:divBdr>
            <w:top w:val="none" w:sz="0" w:space="0" w:color="auto"/>
            <w:left w:val="none" w:sz="0" w:space="0" w:color="auto"/>
            <w:bottom w:val="none" w:sz="0" w:space="0" w:color="auto"/>
            <w:right w:val="none" w:sz="0" w:space="0" w:color="auto"/>
          </w:divBdr>
        </w:div>
        <w:div w:id="817303722">
          <w:marLeft w:val="0"/>
          <w:marRight w:val="0"/>
          <w:marTop w:val="0"/>
          <w:marBottom w:val="0"/>
          <w:divBdr>
            <w:top w:val="none" w:sz="0" w:space="0" w:color="auto"/>
            <w:left w:val="none" w:sz="0" w:space="0" w:color="auto"/>
            <w:bottom w:val="none" w:sz="0" w:space="0" w:color="auto"/>
            <w:right w:val="none" w:sz="0" w:space="0" w:color="auto"/>
          </w:divBdr>
        </w:div>
        <w:div w:id="1179002148">
          <w:marLeft w:val="0"/>
          <w:marRight w:val="0"/>
          <w:marTop w:val="0"/>
          <w:marBottom w:val="0"/>
          <w:divBdr>
            <w:top w:val="none" w:sz="0" w:space="0" w:color="auto"/>
            <w:left w:val="none" w:sz="0" w:space="0" w:color="auto"/>
            <w:bottom w:val="none" w:sz="0" w:space="0" w:color="auto"/>
            <w:right w:val="none" w:sz="0" w:space="0" w:color="auto"/>
          </w:divBdr>
        </w:div>
        <w:div w:id="1382973189">
          <w:marLeft w:val="0"/>
          <w:marRight w:val="0"/>
          <w:marTop w:val="0"/>
          <w:marBottom w:val="0"/>
          <w:divBdr>
            <w:top w:val="none" w:sz="0" w:space="0" w:color="auto"/>
            <w:left w:val="none" w:sz="0" w:space="0" w:color="auto"/>
            <w:bottom w:val="none" w:sz="0" w:space="0" w:color="auto"/>
            <w:right w:val="none" w:sz="0" w:space="0" w:color="auto"/>
          </w:divBdr>
        </w:div>
        <w:div w:id="1628510517">
          <w:marLeft w:val="0"/>
          <w:marRight w:val="0"/>
          <w:marTop w:val="0"/>
          <w:marBottom w:val="0"/>
          <w:divBdr>
            <w:top w:val="none" w:sz="0" w:space="0" w:color="auto"/>
            <w:left w:val="none" w:sz="0" w:space="0" w:color="auto"/>
            <w:bottom w:val="none" w:sz="0" w:space="0" w:color="auto"/>
            <w:right w:val="none" w:sz="0" w:space="0" w:color="auto"/>
          </w:divBdr>
        </w:div>
      </w:divsChild>
    </w:div>
    <w:div w:id="1509444860">
      <w:bodyDiv w:val="1"/>
      <w:marLeft w:val="0"/>
      <w:marRight w:val="0"/>
      <w:marTop w:val="0"/>
      <w:marBottom w:val="0"/>
      <w:divBdr>
        <w:top w:val="none" w:sz="0" w:space="0" w:color="auto"/>
        <w:left w:val="none" w:sz="0" w:space="0" w:color="auto"/>
        <w:bottom w:val="none" w:sz="0" w:space="0" w:color="auto"/>
        <w:right w:val="none" w:sz="0" w:space="0" w:color="auto"/>
      </w:divBdr>
    </w:div>
    <w:div w:id="1516192205">
      <w:bodyDiv w:val="1"/>
      <w:marLeft w:val="0"/>
      <w:marRight w:val="0"/>
      <w:marTop w:val="0"/>
      <w:marBottom w:val="0"/>
      <w:divBdr>
        <w:top w:val="none" w:sz="0" w:space="0" w:color="auto"/>
        <w:left w:val="none" w:sz="0" w:space="0" w:color="auto"/>
        <w:bottom w:val="none" w:sz="0" w:space="0" w:color="auto"/>
        <w:right w:val="none" w:sz="0" w:space="0" w:color="auto"/>
      </w:divBdr>
    </w:div>
    <w:div w:id="1523666183">
      <w:bodyDiv w:val="1"/>
      <w:marLeft w:val="0"/>
      <w:marRight w:val="0"/>
      <w:marTop w:val="0"/>
      <w:marBottom w:val="0"/>
      <w:divBdr>
        <w:top w:val="none" w:sz="0" w:space="0" w:color="auto"/>
        <w:left w:val="none" w:sz="0" w:space="0" w:color="auto"/>
        <w:bottom w:val="none" w:sz="0" w:space="0" w:color="auto"/>
        <w:right w:val="none" w:sz="0" w:space="0" w:color="auto"/>
      </w:divBdr>
    </w:div>
    <w:div w:id="1529560085">
      <w:bodyDiv w:val="1"/>
      <w:marLeft w:val="0"/>
      <w:marRight w:val="0"/>
      <w:marTop w:val="0"/>
      <w:marBottom w:val="0"/>
      <w:divBdr>
        <w:top w:val="none" w:sz="0" w:space="0" w:color="auto"/>
        <w:left w:val="none" w:sz="0" w:space="0" w:color="auto"/>
        <w:bottom w:val="none" w:sz="0" w:space="0" w:color="auto"/>
        <w:right w:val="none" w:sz="0" w:space="0" w:color="auto"/>
      </w:divBdr>
    </w:div>
    <w:div w:id="1540976350">
      <w:bodyDiv w:val="1"/>
      <w:marLeft w:val="0"/>
      <w:marRight w:val="0"/>
      <w:marTop w:val="0"/>
      <w:marBottom w:val="0"/>
      <w:divBdr>
        <w:top w:val="none" w:sz="0" w:space="0" w:color="auto"/>
        <w:left w:val="none" w:sz="0" w:space="0" w:color="auto"/>
        <w:bottom w:val="none" w:sz="0" w:space="0" w:color="auto"/>
        <w:right w:val="none" w:sz="0" w:space="0" w:color="auto"/>
      </w:divBdr>
    </w:div>
    <w:div w:id="1545288119">
      <w:bodyDiv w:val="1"/>
      <w:marLeft w:val="0"/>
      <w:marRight w:val="0"/>
      <w:marTop w:val="0"/>
      <w:marBottom w:val="0"/>
      <w:divBdr>
        <w:top w:val="none" w:sz="0" w:space="0" w:color="auto"/>
        <w:left w:val="none" w:sz="0" w:space="0" w:color="auto"/>
        <w:bottom w:val="none" w:sz="0" w:space="0" w:color="auto"/>
        <w:right w:val="none" w:sz="0" w:space="0" w:color="auto"/>
      </w:divBdr>
    </w:div>
    <w:div w:id="1549491206">
      <w:bodyDiv w:val="1"/>
      <w:marLeft w:val="0"/>
      <w:marRight w:val="0"/>
      <w:marTop w:val="0"/>
      <w:marBottom w:val="0"/>
      <w:divBdr>
        <w:top w:val="none" w:sz="0" w:space="0" w:color="auto"/>
        <w:left w:val="none" w:sz="0" w:space="0" w:color="auto"/>
        <w:bottom w:val="none" w:sz="0" w:space="0" w:color="auto"/>
        <w:right w:val="none" w:sz="0" w:space="0" w:color="auto"/>
      </w:divBdr>
      <w:divsChild>
        <w:div w:id="1571580027">
          <w:marLeft w:val="0"/>
          <w:marRight w:val="0"/>
          <w:marTop w:val="0"/>
          <w:marBottom w:val="0"/>
          <w:divBdr>
            <w:top w:val="none" w:sz="0" w:space="0" w:color="auto"/>
            <w:left w:val="none" w:sz="0" w:space="0" w:color="auto"/>
            <w:bottom w:val="none" w:sz="0" w:space="0" w:color="auto"/>
            <w:right w:val="none" w:sz="0" w:space="0" w:color="auto"/>
          </w:divBdr>
        </w:div>
      </w:divsChild>
    </w:div>
    <w:div w:id="1554387306">
      <w:bodyDiv w:val="1"/>
      <w:marLeft w:val="0"/>
      <w:marRight w:val="360"/>
      <w:marTop w:val="0"/>
      <w:marBottom w:val="0"/>
      <w:divBdr>
        <w:top w:val="none" w:sz="0" w:space="0" w:color="auto"/>
        <w:left w:val="none" w:sz="0" w:space="0" w:color="auto"/>
        <w:bottom w:val="none" w:sz="0" w:space="0" w:color="auto"/>
        <w:right w:val="none" w:sz="0" w:space="0" w:color="auto"/>
      </w:divBdr>
      <w:divsChild>
        <w:div w:id="2056194578">
          <w:marLeft w:val="240"/>
          <w:marRight w:val="240"/>
          <w:marTop w:val="0"/>
          <w:marBottom w:val="0"/>
          <w:divBdr>
            <w:top w:val="none" w:sz="0" w:space="0" w:color="auto"/>
            <w:left w:val="none" w:sz="0" w:space="0" w:color="auto"/>
            <w:bottom w:val="none" w:sz="0" w:space="0" w:color="auto"/>
            <w:right w:val="none" w:sz="0" w:space="0" w:color="auto"/>
          </w:divBdr>
          <w:divsChild>
            <w:div w:id="221256812">
              <w:marLeft w:val="0"/>
              <w:marRight w:val="0"/>
              <w:marTop w:val="0"/>
              <w:marBottom w:val="0"/>
              <w:divBdr>
                <w:top w:val="none" w:sz="0" w:space="0" w:color="auto"/>
                <w:left w:val="none" w:sz="0" w:space="0" w:color="auto"/>
                <w:bottom w:val="none" w:sz="0" w:space="0" w:color="auto"/>
                <w:right w:val="none" w:sz="0" w:space="0" w:color="auto"/>
              </w:divBdr>
              <w:divsChild>
                <w:div w:id="1131093942">
                  <w:marLeft w:val="0"/>
                  <w:marRight w:val="0"/>
                  <w:marTop w:val="0"/>
                  <w:marBottom w:val="0"/>
                  <w:divBdr>
                    <w:top w:val="none" w:sz="0" w:space="0" w:color="auto"/>
                    <w:left w:val="none" w:sz="0" w:space="0" w:color="auto"/>
                    <w:bottom w:val="none" w:sz="0" w:space="0" w:color="auto"/>
                    <w:right w:val="none" w:sz="0" w:space="0" w:color="auto"/>
                  </w:divBdr>
                </w:div>
                <w:div w:id="1285235380">
                  <w:marLeft w:val="240"/>
                  <w:marRight w:val="240"/>
                  <w:marTop w:val="0"/>
                  <w:marBottom w:val="0"/>
                  <w:divBdr>
                    <w:top w:val="none" w:sz="0" w:space="0" w:color="auto"/>
                    <w:left w:val="none" w:sz="0" w:space="0" w:color="auto"/>
                    <w:bottom w:val="none" w:sz="0" w:space="0" w:color="auto"/>
                    <w:right w:val="none" w:sz="0" w:space="0" w:color="auto"/>
                  </w:divBdr>
                  <w:divsChild>
                    <w:div w:id="974720450">
                      <w:marLeft w:val="240"/>
                      <w:marRight w:val="0"/>
                      <w:marTop w:val="0"/>
                      <w:marBottom w:val="0"/>
                      <w:divBdr>
                        <w:top w:val="none" w:sz="0" w:space="0" w:color="auto"/>
                        <w:left w:val="none" w:sz="0" w:space="0" w:color="auto"/>
                        <w:bottom w:val="none" w:sz="0" w:space="0" w:color="auto"/>
                        <w:right w:val="none" w:sz="0" w:space="0" w:color="auto"/>
                      </w:divBdr>
                    </w:div>
                  </w:divsChild>
                </w:div>
                <w:div w:id="1363745949">
                  <w:marLeft w:val="240"/>
                  <w:marRight w:val="240"/>
                  <w:marTop w:val="0"/>
                  <w:marBottom w:val="0"/>
                  <w:divBdr>
                    <w:top w:val="none" w:sz="0" w:space="0" w:color="auto"/>
                    <w:left w:val="none" w:sz="0" w:space="0" w:color="auto"/>
                    <w:bottom w:val="none" w:sz="0" w:space="0" w:color="auto"/>
                    <w:right w:val="none" w:sz="0" w:space="0" w:color="auto"/>
                  </w:divBdr>
                  <w:divsChild>
                    <w:div w:id="1903322468">
                      <w:marLeft w:val="0"/>
                      <w:marRight w:val="0"/>
                      <w:marTop w:val="0"/>
                      <w:marBottom w:val="0"/>
                      <w:divBdr>
                        <w:top w:val="none" w:sz="0" w:space="0" w:color="auto"/>
                        <w:left w:val="none" w:sz="0" w:space="0" w:color="auto"/>
                        <w:bottom w:val="none" w:sz="0" w:space="0" w:color="auto"/>
                        <w:right w:val="none" w:sz="0" w:space="0" w:color="auto"/>
                      </w:divBdr>
                      <w:divsChild>
                        <w:div w:id="252519618">
                          <w:marLeft w:val="240"/>
                          <w:marRight w:val="240"/>
                          <w:marTop w:val="0"/>
                          <w:marBottom w:val="0"/>
                          <w:divBdr>
                            <w:top w:val="none" w:sz="0" w:space="0" w:color="auto"/>
                            <w:left w:val="none" w:sz="0" w:space="0" w:color="auto"/>
                            <w:bottom w:val="none" w:sz="0" w:space="0" w:color="auto"/>
                            <w:right w:val="none" w:sz="0" w:space="0" w:color="auto"/>
                          </w:divBdr>
                          <w:divsChild>
                            <w:div w:id="768937618">
                              <w:marLeft w:val="240"/>
                              <w:marRight w:val="0"/>
                              <w:marTop w:val="0"/>
                              <w:marBottom w:val="0"/>
                              <w:divBdr>
                                <w:top w:val="none" w:sz="0" w:space="0" w:color="auto"/>
                                <w:left w:val="none" w:sz="0" w:space="0" w:color="auto"/>
                                <w:bottom w:val="none" w:sz="0" w:space="0" w:color="auto"/>
                                <w:right w:val="none" w:sz="0" w:space="0" w:color="auto"/>
                              </w:divBdr>
                            </w:div>
                          </w:divsChild>
                        </w:div>
                        <w:div w:id="682974311">
                          <w:marLeft w:val="240"/>
                          <w:marRight w:val="240"/>
                          <w:marTop w:val="0"/>
                          <w:marBottom w:val="0"/>
                          <w:divBdr>
                            <w:top w:val="none" w:sz="0" w:space="0" w:color="auto"/>
                            <w:left w:val="none" w:sz="0" w:space="0" w:color="auto"/>
                            <w:bottom w:val="none" w:sz="0" w:space="0" w:color="auto"/>
                            <w:right w:val="none" w:sz="0" w:space="0" w:color="auto"/>
                          </w:divBdr>
                          <w:divsChild>
                            <w:div w:id="1356736482">
                              <w:marLeft w:val="240"/>
                              <w:marRight w:val="0"/>
                              <w:marTop w:val="0"/>
                              <w:marBottom w:val="0"/>
                              <w:divBdr>
                                <w:top w:val="none" w:sz="0" w:space="0" w:color="auto"/>
                                <w:left w:val="none" w:sz="0" w:space="0" w:color="auto"/>
                                <w:bottom w:val="none" w:sz="0" w:space="0" w:color="auto"/>
                                <w:right w:val="none" w:sz="0" w:space="0" w:color="auto"/>
                              </w:divBdr>
                            </w:div>
                          </w:divsChild>
                        </w:div>
                        <w:div w:id="729614578">
                          <w:marLeft w:val="240"/>
                          <w:marRight w:val="240"/>
                          <w:marTop w:val="0"/>
                          <w:marBottom w:val="0"/>
                          <w:divBdr>
                            <w:top w:val="none" w:sz="0" w:space="0" w:color="auto"/>
                            <w:left w:val="none" w:sz="0" w:space="0" w:color="auto"/>
                            <w:bottom w:val="none" w:sz="0" w:space="0" w:color="auto"/>
                            <w:right w:val="none" w:sz="0" w:space="0" w:color="auto"/>
                          </w:divBdr>
                          <w:divsChild>
                            <w:div w:id="1130788213">
                              <w:marLeft w:val="240"/>
                              <w:marRight w:val="0"/>
                              <w:marTop w:val="0"/>
                              <w:marBottom w:val="0"/>
                              <w:divBdr>
                                <w:top w:val="none" w:sz="0" w:space="0" w:color="auto"/>
                                <w:left w:val="none" w:sz="0" w:space="0" w:color="auto"/>
                                <w:bottom w:val="none" w:sz="0" w:space="0" w:color="auto"/>
                                <w:right w:val="none" w:sz="0" w:space="0" w:color="auto"/>
                              </w:divBdr>
                            </w:div>
                          </w:divsChild>
                        </w:div>
                        <w:div w:id="764303201">
                          <w:marLeft w:val="240"/>
                          <w:marRight w:val="240"/>
                          <w:marTop w:val="0"/>
                          <w:marBottom w:val="0"/>
                          <w:divBdr>
                            <w:top w:val="none" w:sz="0" w:space="0" w:color="auto"/>
                            <w:left w:val="none" w:sz="0" w:space="0" w:color="auto"/>
                            <w:bottom w:val="none" w:sz="0" w:space="0" w:color="auto"/>
                            <w:right w:val="none" w:sz="0" w:space="0" w:color="auto"/>
                          </w:divBdr>
                          <w:divsChild>
                            <w:div w:id="1875343513">
                              <w:marLeft w:val="240"/>
                              <w:marRight w:val="0"/>
                              <w:marTop w:val="0"/>
                              <w:marBottom w:val="0"/>
                              <w:divBdr>
                                <w:top w:val="none" w:sz="0" w:space="0" w:color="auto"/>
                                <w:left w:val="none" w:sz="0" w:space="0" w:color="auto"/>
                                <w:bottom w:val="none" w:sz="0" w:space="0" w:color="auto"/>
                                <w:right w:val="none" w:sz="0" w:space="0" w:color="auto"/>
                              </w:divBdr>
                            </w:div>
                          </w:divsChild>
                        </w:div>
                        <w:div w:id="978218845">
                          <w:marLeft w:val="240"/>
                          <w:marRight w:val="240"/>
                          <w:marTop w:val="0"/>
                          <w:marBottom w:val="0"/>
                          <w:divBdr>
                            <w:top w:val="none" w:sz="0" w:space="0" w:color="auto"/>
                            <w:left w:val="none" w:sz="0" w:space="0" w:color="auto"/>
                            <w:bottom w:val="none" w:sz="0" w:space="0" w:color="auto"/>
                            <w:right w:val="none" w:sz="0" w:space="0" w:color="auto"/>
                          </w:divBdr>
                          <w:divsChild>
                            <w:div w:id="465051973">
                              <w:marLeft w:val="240"/>
                              <w:marRight w:val="0"/>
                              <w:marTop w:val="0"/>
                              <w:marBottom w:val="0"/>
                              <w:divBdr>
                                <w:top w:val="none" w:sz="0" w:space="0" w:color="auto"/>
                                <w:left w:val="none" w:sz="0" w:space="0" w:color="auto"/>
                                <w:bottom w:val="none" w:sz="0" w:space="0" w:color="auto"/>
                                <w:right w:val="none" w:sz="0" w:space="0" w:color="auto"/>
                              </w:divBdr>
                            </w:div>
                            <w:div w:id="739982345">
                              <w:marLeft w:val="0"/>
                              <w:marRight w:val="0"/>
                              <w:marTop w:val="0"/>
                              <w:marBottom w:val="0"/>
                              <w:divBdr>
                                <w:top w:val="none" w:sz="0" w:space="0" w:color="auto"/>
                                <w:left w:val="none" w:sz="0" w:space="0" w:color="auto"/>
                                <w:bottom w:val="none" w:sz="0" w:space="0" w:color="auto"/>
                                <w:right w:val="none" w:sz="0" w:space="0" w:color="auto"/>
                              </w:divBdr>
                              <w:divsChild>
                                <w:div w:id="67122309">
                                  <w:marLeft w:val="240"/>
                                  <w:marRight w:val="240"/>
                                  <w:marTop w:val="0"/>
                                  <w:marBottom w:val="0"/>
                                  <w:divBdr>
                                    <w:top w:val="none" w:sz="0" w:space="0" w:color="auto"/>
                                    <w:left w:val="none" w:sz="0" w:space="0" w:color="auto"/>
                                    <w:bottom w:val="none" w:sz="0" w:space="0" w:color="auto"/>
                                    <w:right w:val="none" w:sz="0" w:space="0" w:color="auto"/>
                                  </w:divBdr>
                                  <w:divsChild>
                                    <w:div w:id="377509187">
                                      <w:marLeft w:val="240"/>
                                      <w:marRight w:val="0"/>
                                      <w:marTop w:val="0"/>
                                      <w:marBottom w:val="0"/>
                                      <w:divBdr>
                                        <w:top w:val="none" w:sz="0" w:space="0" w:color="auto"/>
                                        <w:left w:val="none" w:sz="0" w:space="0" w:color="auto"/>
                                        <w:bottom w:val="none" w:sz="0" w:space="0" w:color="auto"/>
                                        <w:right w:val="none" w:sz="0" w:space="0" w:color="auto"/>
                                      </w:divBdr>
                                    </w:div>
                                  </w:divsChild>
                                </w:div>
                                <w:div w:id="678435846">
                                  <w:marLeft w:val="240"/>
                                  <w:marRight w:val="240"/>
                                  <w:marTop w:val="0"/>
                                  <w:marBottom w:val="0"/>
                                  <w:divBdr>
                                    <w:top w:val="none" w:sz="0" w:space="0" w:color="auto"/>
                                    <w:left w:val="none" w:sz="0" w:space="0" w:color="auto"/>
                                    <w:bottom w:val="none" w:sz="0" w:space="0" w:color="auto"/>
                                    <w:right w:val="none" w:sz="0" w:space="0" w:color="auto"/>
                                  </w:divBdr>
                                  <w:divsChild>
                                    <w:div w:id="995261613">
                                      <w:marLeft w:val="240"/>
                                      <w:marRight w:val="0"/>
                                      <w:marTop w:val="0"/>
                                      <w:marBottom w:val="0"/>
                                      <w:divBdr>
                                        <w:top w:val="none" w:sz="0" w:space="0" w:color="auto"/>
                                        <w:left w:val="none" w:sz="0" w:space="0" w:color="auto"/>
                                        <w:bottom w:val="none" w:sz="0" w:space="0" w:color="auto"/>
                                        <w:right w:val="none" w:sz="0" w:space="0" w:color="auto"/>
                                      </w:divBdr>
                                    </w:div>
                                  </w:divsChild>
                                </w:div>
                                <w:div w:id="964460182">
                                  <w:marLeft w:val="240"/>
                                  <w:marRight w:val="240"/>
                                  <w:marTop w:val="0"/>
                                  <w:marBottom w:val="0"/>
                                  <w:divBdr>
                                    <w:top w:val="none" w:sz="0" w:space="0" w:color="auto"/>
                                    <w:left w:val="none" w:sz="0" w:space="0" w:color="auto"/>
                                    <w:bottom w:val="none" w:sz="0" w:space="0" w:color="auto"/>
                                    <w:right w:val="none" w:sz="0" w:space="0" w:color="auto"/>
                                  </w:divBdr>
                                  <w:divsChild>
                                    <w:div w:id="1080523256">
                                      <w:marLeft w:val="240"/>
                                      <w:marRight w:val="0"/>
                                      <w:marTop w:val="0"/>
                                      <w:marBottom w:val="0"/>
                                      <w:divBdr>
                                        <w:top w:val="none" w:sz="0" w:space="0" w:color="auto"/>
                                        <w:left w:val="none" w:sz="0" w:space="0" w:color="auto"/>
                                        <w:bottom w:val="none" w:sz="0" w:space="0" w:color="auto"/>
                                        <w:right w:val="none" w:sz="0" w:space="0" w:color="auto"/>
                                      </w:divBdr>
                                    </w:div>
                                  </w:divsChild>
                                </w:div>
                                <w:div w:id="1510364738">
                                  <w:marLeft w:val="240"/>
                                  <w:marRight w:val="240"/>
                                  <w:marTop w:val="0"/>
                                  <w:marBottom w:val="0"/>
                                  <w:divBdr>
                                    <w:top w:val="none" w:sz="0" w:space="0" w:color="auto"/>
                                    <w:left w:val="none" w:sz="0" w:space="0" w:color="auto"/>
                                    <w:bottom w:val="none" w:sz="0" w:space="0" w:color="auto"/>
                                    <w:right w:val="none" w:sz="0" w:space="0" w:color="auto"/>
                                  </w:divBdr>
                                  <w:divsChild>
                                    <w:div w:id="1918440675">
                                      <w:marLeft w:val="240"/>
                                      <w:marRight w:val="0"/>
                                      <w:marTop w:val="0"/>
                                      <w:marBottom w:val="0"/>
                                      <w:divBdr>
                                        <w:top w:val="none" w:sz="0" w:space="0" w:color="auto"/>
                                        <w:left w:val="none" w:sz="0" w:space="0" w:color="auto"/>
                                        <w:bottom w:val="none" w:sz="0" w:space="0" w:color="auto"/>
                                        <w:right w:val="none" w:sz="0" w:space="0" w:color="auto"/>
                                      </w:divBdr>
                                    </w:div>
                                  </w:divsChild>
                                </w:div>
                                <w:div w:id="1603339626">
                                  <w:marLeft w:val="240"/>
                                  <w:marRight w:val="240"/>
                                  <w:marTop w:val="0"/>
                                  <w:marBottom w:val="0"/>
                                  <w:divBdr>
                                    <w:top w:val="none" w:sz="0" w:space="0" w:color="auto"/>
                                    <w:left w:val="none" w:sz="0" w:space="0" w:color="auto"/>
                                    <w:bottom w:val="none" w:sz="0" w:space="0" w:color="auto"/>
                                    <w:right w:val="none" w:sz="0" w:space="0" w:color="auto"/>
                                  </w:divBdr>
                                  <w:divsChild>
                                    <w:div w:id="59253591">
                                      <w:marLeft w:val="240"/>
                                      <w:marRight w:val="0"/>
                                      <w:marTop w:val="0"/>
                                      <w:marBottom w:val="0"/>
                                      <w:divBdr>
                                        <w:top w:val="none" w:sz="0" w:space="0" w:color="auto"/>
                                        <w:left w:val="none" w:sz="0" w:space="0" w:color="auto"/>
                                        <w:bottom w:val="none" w:sz="0" w:space="0" w:color="auto"/>
                                        <w:right w:val="none" w:sz="0" w:space="0" w:color="auto"/>
                                      </w:divBdr>
                                    </w:div>
                                  </w:divsChild>
                                </w:div>
                                <w:div w:id="1799375935">
                                  <w:marLeft w:val="0"/>
                                  <w:marRight w:val="0"/>
                                  <w:marTop w:val="0"/>
                                  <w:marBottom w:val="0"/>
                                  <w:divBdr>
                                    <w:top w:val="none" w:sz="0" w:space="0" w:color="auto"/>
                                    <w:left w:val="none" w:sz="0" w:space="0" w:color="auto"/>
                                    <w:bottom w:val="none" w:sz="0" w:space="0" w:color="auto"/>
                                    <w:right w:val="none" w:sz="0" w:space="0" w:color="auto"/>
                                  </w:divBdr>
                                </w:div>
                                <w:div w:id="1985424107">
                                  <w:marLeft w:val="240"/>
                                  <w:marRight w:val="240"/>
                                  <w:marTop w:val="0"/>
                                  <w:marBottom w:val="0"/>
                                  <w:divBdr>
                                    <w:top w:val="none" w:sz="0" w:space="0" w:color="auto"/>
                                    <w:left w:val="none" w:sz="0" w:space="0" w:color="auto"/>
                                    <w:bottom w:val="none" w:sz="0" w:space="0" w:color="auto"/>
                                    <w:right w:val="none" w:sz="0" w:space="0" w:color="auto"/>
                                  </w:divBdr>
                                  <w:divsChild>
                                    <w:div w:id="1294214026">
                                      <w:marLeft w:val="0"/>
                                      <w:marRight w:val="0"/>
                                      <w:marTop w:val="0"/>
                                      <w:marBottom w:val="0"/>
                                      <w:divBdr>
                                        <w:top w:val="none" w:sz="0" w:space="0" w:color="auto"/>
                                        <w:left w:val="none" w:sz="0" w:space="0" w:color="auto"/>
                                        <w:bottom w:val="none" w:sz="0" w:space="0" w:color="auto"/>
                                        <w:right w:val="none" w:sz="0" w:space="0" w:color="auto"/>
                                      </w:divBdr>
                                      <w:divsChild>
                                        <w:div w:id="1703050465">
                                          <w:marLeft w:val="240"/>
                                          <w:marRight w:val="240"/>
                                          <w:marTop w:val="0"/>
                                          <w:marBottom w:val="0"/>
                                          <w:divBdr>
                                            <w:top w:val="none" w:sz="0" w:space="0" w:color="auto"/>
                                            <w:left w:val="none" w:sz="0" w:space="0" w:color="auto"/>
                                            <w:bottom w:val="none" w:sz="0" w:space="0" w:color="auto"/>
                                            <w:right w:val="none" w:sz="0" w:space="0" w:color="auto"/>
                                          </w:divBdr>
                                          <w:divsChild>
                                            <w:div w:id="661855300">
                                              <w:marLeft w:val="240"/>
                                              <w:marRight w:val="0"/>
                                              <w:marTop w:val="0"/>
                                              <w:marBottom w:val="0"/>
                                              <w:divBdr>
                                                <w:top w:val="none" w:sz="0" w:space="0" w:color="auto"/>
                                                <w:left w:val="none" w:sz="0" w:space="0" w:color="auto"/>
                                                <w:bottom w:val="none" w:sz="0" w:space="0" w:color="auto"/>
                                                <w:right w:val="none" w:sz="0" w:space="0" w:color="auto"/>
                                              </w:divBdr>
                                            </w:div>
                                          </w:divsChild>
                                        </w:div>
                                        <w:div w:id="1880118880">
                                          <w:marLeft w:val="0"/>
                                          <w:marRight w:val="0"/>
                                          <w:marTop w:val="0"/>
                                          <w:marBottom w:val="0"/>
                                          <w:divBdr>
                                            <w:top w:val="none" w:sz="0" w:space="0" w:color="auto"/>
                                            <w:left w:val="none" w:sz="0" w:space="0" w:color="auto"/>
                                            <w:bottom w:val="none" w:sz="0" w:space="0" w:color="auto"/>
                                            <w:right w:val="none" w:sz="0" w:space="0" w:color="auto"/>
                                          </w:divBdr>
                                        </w:div>
                                        <w:div w:id="1901360210">
                                          <w:marLeft w:val="240"/>
                                          <w:marRight w:val="240"/>
                                          <w:marTop w:val="0"/>
                                          <w:marBottom w:val="0"/>
                                          <w:divBdr>
                                            <w:top w:val="none" w:sz="0" w:space="0" w:color="auto"/>
                                            <w:left w:val="none" w:sz="0" w:space="0" w:color="auto"/>
                                            <w:bottom w:val="none" w:sz="0" w:space="0" w:color="auto"/>
                                            <w:right w:val="none" w:sz="0" w:space="0" w:color="auto"/>
                                          </w:divBdr>
                                          <w:divsChild>
                                            <w:div w:id="1416366100">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2067294117">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5888040">
                          <w:marLeft w:val="240"/>
                          <w:marRight w:val="240"/>
                          <w:marTop w:val="0"/>
                          <w:marBottom w:val="0"/>
                          <w:divBdr>
                            <w:top w:val="none" w:sz="0" w:space="0" w:color="auto"/>
                            <w:left w:val="none" w:sz="0" w:space="0" w:color="auto"/>
                            <w:bottom w:val="none" w:sz="0" w:space="0" w:color="auto"/>
                            <w:right w:val="none" w:sz="0" w:space="0" w:color="auto"/>
                          </w:divBdr>
                          <w:divsChild>
                            <w:div w:id="111365284">
                              <w:marLeft w:val="0"/>
                              <w:marRight w:val="0"/>
                              <w:marTop w:val="0"/>
                              <w:marBottom w:val="0"/>
                              <w:divBdr>
                                <w:top w:val="none" w:sz="0" w:space="0" w:color="auto"/>
                                <w:left w:val="none" w:sz="0" w:space="0" w:color="auto"/>
                                <w:bottom w:val="none" w:sz="0" w:space="0" w:color="auto"/>
                                <w:right w:val="none" w:sz="0" w:space="0" w:color="auto"/>
                              </w:divBdr>
                              <w:divsChild>
                                <w:div w:id="197160018">
                                  <w:marLeft w:val="240"/>
                                  <w:marRight w:val="240"/>
                                  <w:marTop w:val="0"/>
                                  <w:marBottom w:val="0"/>
                                  <w:divBdr>
                                    <w:top w:val="none" w:sz="0" w:space="0" w:color="auto"/>
                                    <w:left w:val="none" w:sz="0" w:space="0" w:color="auto"/>
                                    <w:bottom w:val="none" w:sz="0" w:space="0" w:color="auto"/>
                                    <w:right w:val="none" w:sz="0" w:space="0" w:color="auto"/>
                                  </w:divBdr>
                                  <w:divsChild>
                                    <w:div w:id="741374054">
                                      <w:marLeft w:val="240"/>
                                      <w:marRight w:val="0"/>
                                      <w:marTop w:val="0"/>
                                      <w:marBottom w:val="0"/>
                                      <w:divBdr>
                                        <w:top w:val="none" w:sz="0" w:space="0" w:color="auto"/>
                                        <w:left w:val="none" w:sz="0" w:space="0" w:color="auto"/>
                                        <w:bottom w:val="none" w:sz="0" w:space="0" w:color="auto"/>
                                        <w:right w:val="none" w:sz="0" w:space="0" w:color="auto"/>
                                      </w:divBdr>
                                    </w:div>
                                  </w:divsChild>
                                </w:div>
                                <w:div w:id="221912694">
                                  <w:marLeft w:val="240"/>
                                  <w:marRight w:val="240"/>
                                  <w:marTop w:val="0"/>
                                  <w:marBottom w:val="0"/>
                                  <w:divBdr>
                                    <w:top w:val="none" w:sz="0" w:space="0" w:color="auto"/>
                                    <w:left w:val="none" w:sz="0" w:space="0" w:color="auto"/>
                                    <w:bottom w:val="none" w:sz="0" w:space="0" w:color="auto"/>
                                    <w:right w:val="none" w:sz="0" w:space="0" w:color="auto"/>
                                  </w:divBdr>
                                  <w:divsChild>
                                    <w:div w:id="1277106131">
                                      <w:marLeft w:val="240"/>
                                      <w:marRight w:val="0"/>
                                      <w:marTop w:val="0"/>
                                      <w:marBottom w:val="0"/>
                                      <w:divBdr>
                                        <w:top w:val="none" w:sz="0" w:space="0" w:color="auto"/>
                                        <w:left w:val="none" w:sz="0" w:space="0" w:color="auto"/>
                                        <w:bottom w:val="none" w:sz="0" w:space="0" w:color="auto"/>
                                        <w:right w:val="none" w:sz="0" w:space="0" w:color="auto"/>
                                      </w:divBdr>
                                    </w:div>
                                  </w:divsChild>
                                </w:div>
                                <w:div w:id="675890050">
                                  <w:marLeft w:val="240"/>
                                  <w:marRight w:val="240"/>
                                  <w:marTop w:val="0"/>
                                  <w:marBottom w:val="0"/>
                                  <w:divBdr>
                                    <w:top w:val="none" w:sz="0" w:space="0" w:color="auto"/>
                                    <w:left w:val="none" w:sz="0" w:space="0" w:color="auto"/>
                                    <w:bottom w:val="none" w:sz="0" w:space="0" w:color="auto"/>
                                    <w:right w:val="none" w:sz="0" w:space="0" w:color="auto"/>
                                  </w:divBdr>
                                  <w:divsChild>
                                    <w:div w:id="1949848439">
                                      <w:marLeft w:val="240"/>
                                      <w:marRight w:val="0"/>
                                      <w:marTop w:val="0"/>
                                      <w:marBottom w:val="0"/>
                                      <w:divBdr>
                                        <w:top w:val="none" w:sz="0" w:space="0" w:color="auto"/>
                                        <w:left w:val="none" w:sz="0" w:space="0" w:color="auto"/>
                                        <w:bottom w:val="none" w:sz="0" w:space="0" w:color="auto"/>
                                        <w:right w:val="none" w:sz="0" w:space="0" w:color="auto"/>
                                      </w:divBdr>
                                    </w:div>
                                  </w:divsChild>
                                </w:div>
                                <w:div w:id="1650552262">
                                  <w:marLeft w:val="240"/>
                                  <w:marRight w:val="240"/>
                                  <w:marTop w:val="0"/>
                                  <w:marBottom w:val="0"/>
                                  <w:divBdr>
                                    <w:top w:val="none" w:sz="0" w:space="0" w:color="auto"/>
                                    <w:left w:val="none" w:sz="0" w:space="0" w:color="auto"/>
                                    <w:bottom w:val="none" w:sz="0" w:space="0" w:color="auto"/>
                                    <w:right w:val="none" w:sz="0" w:space="0" w:color="auto"/>
                                  </w:divBdr>
                                  <w:divsChild>
                                    <w:div w:id="1074353824">
                                      <w:marLeft w:val="240"/>
                                      <w:marRight w:val="0"/>
                                      <w:marTop w:val="0"/>
                                      <w:marBottom w:val="0"/>
                                      <w:divBdr>
                                        <w:top w:val="none" w:sz="0" w:space="0" w:color="auto"/>
                                        <w:left w:val="none" w:sz="0" w:space="0" w:color="auto"/>
                                        <w:bottom w:val="none" w:sz="0" w:space="0" w:color="auto"/>
                                        <w:right w:val="none" w:sz="0" w:space="0" w:color="auto"/>
                                      </w:divBdr>
                                    </w:div>
                                  </w:divsChild>
                                </w:div>
                                <w:div w:id="1961065554">
                                  <w:marLeft w:val="0"/>
                                  <w:marRight w:val="0"/>
                                  <w:marTop w:val="0"/>
                                  <w:marBottom w:val="0"/>
                                  <w:divBdr>
                                    <w:top w:val="none" w:sz="0" w:space="0" w:color="auto"/>
                                    <w:left w:val="none" w:sz="0" w:space="0" w:color="auto"/>
                                    <w:bottom w:val="none" w:sz="0" w:space="0" w:color="auto"/>
                                    <w:right w:val="none" w:sz="0" w:space="0" w:color="auto"/>
                                  </w:divBdr>
                                </w:div>
                              </w:divsChild>
                            </w:div>
                            <w:div w:id="1076248302">
                              <w:marLeft w:val="240"/>
                              <w:marRight w:val="0"/>
                              <w:marTop w:val="0"/>
                              <w:marBottom w:val="0"/>
                              <w:divBdr>
                                <w:top w:val="none" w:sz="0" w:space="0" w:color="auto"/>
                                <w:left w:val="none" w:sz="0" w:space="0" w:color="auto"/>
                                <w:bottom w:val="none" w:sz="0" w:space="0" w:color="auto"/>
                                <w:right w:val="none" w:sz="0" w:space="0" w:color="auto"/>
                              </w:divBdr>
                            </w:div>
                          </w:divsChild>
                        </w:div>
                        <w:div w:id="1397514449">
                          <w:marLeft w:val="240"/>
                          <w:marRight w:val="240"/>
                          <w:marTop w:val="0"/>
                          <w:marBottom w:val="0"/>
                          <w:divBdr>
                            <w:top w:val="none" w:sz="0" w:space="0" w:color="auto"/>
                            <w:left w:val="none" w:sz="0" w:space="0" w:color="auto"/>
                            <w:bottom w:val="none" w:sz="0" w:space="0" w:color="auto"/>
                            <w:right w:val="none" w:sz="0" w:space="0" w:color="auto"/>
                          </w:divBdr>
                          <w:divsChild>
                            <w:div w:id="1062829637">
                              <w:marLeft w:val="240"/>
                              <w:marRight w:val="0"/>
                              <w:marTop w:val="0"/>
                              <w:marBottom w:val="0"/>
                              <w:divBdr>
                                <w:top w:val="none" w:sz="0" w:space="0" w:color="auto"/>
                                <w:left w:val="none" w:sz="0" w:space="0" w:color="auto"/>
                                <w:bottom w:val="none" w:sz="0" w:space="0" w:color="auto"/>
                                <w:right w:val="none" w:sz="0" w:space="0" w:color="auto"/>
                              </w:divBdr>
                            </w:div>
                          </w:divsChild>
                        </w:div>
                        <w:div w:id="1508474172">
                          <w:marLeft w:val="240"/>
                          <w:marRight w:val="240"/>
                          <w:marTop w:val="0"/>
                          <w:marBottom w:val="0"/>
                          <w:divBdr>
                            <w:top w:val="none" w:sz="0" w:space="0" w:color="auto"/>
                            <w:left w:val="none" w:sz="0" w:space="0" w:color="auto"/>
                            <w:bottom w:val="none" w:sz="0" w:space="0" w:color="auto"/>
                            <w:right w:val="none" w:sz="0" w:space="0" w:color="auto"/>
                          </w:divBdr>
                          <w:divsChild>
                            <w:div w:id="1059016882">
                              <w:marLeft w:val="0"/>
                              <w:marRight w:val="0"/>
                              <w:marTop w:val="0"/>
                              <w:marBottom w:val="0"/>
                              <w:divBdr>
                                <w:top w:val="none" w:sz="0" w:space="0" w:color="auto"/>
                                <w:left w:val="none" w:sz="0" w:space="0" w:color="auto"/>
                                <w:bottom w:val="none" w:sz="0" w:space="0" w:color="auto"/>
                                <w:right w:val="none" w:sz="0" w:space="0" w:color="auto"/>
                              </w:divBdr>
                              <w:divsChild>
                                <w:div w:id="629477222">
                                  <w:marLeft w:val="0"/>
                                  <w:marRight w:val="0"/>
                                  <w:marTop w:val="0"/>
                                  <w:marBottom w:val="0"/>
                                  <w:divBdr>
                                    <w:top w:val="none" w:sz="0" w:space="0" w:color="auto"/>
                                    <w:left w:val="none" w:sz="0" w:space="0" w:color="auto"/>
                                    <w:bottom w:val="none" w:sz="0" w:space="0" w:color="auto"/>
                                    <w:right w:val="none" w:sz="0" w:space="0" w:color="auto"/>
                                  </w:divBdr>
                                </w:div>
                                <w:div w:id="877813281">
                                  <w:marLeft w:val="240"/>
                                  <w:marRight w:val="240"/>
                                  <w:marTop w:val="0"/>
                                  <w:marBottom w:val="0"/>
                                  <w:divBdr>
                                    <w:top w:val="none" w:sz="0" w:space="0" w:color="auto"/>
                                    <w:left w:val="none" w:sz="0" w:space="0" w:color="auto"/>
                                    <w:bottom w:val="none" w:sz="0" w:space="0" w:color="auto"/>
                                    <w:right w:val="none" w:sz="0" w:space="0" w:color="auto"/>
                                  </w:divBdr>
                                  <w:divsChild>
                                    <w:div w:id="1397432113">
                                      <w:marLeft w:val="240"/>
                                      <w:marRight w:val="0"/>
                                      <w:marTop w:val="0"/>
                                      <w:marBottom w:val="0"/>
                                      <w:divBdr>
                                        <w:top w:val="none" w:sz="0" w:space="0" w:color="auto"/>
                                        <w:left w:val="none" w:sz="0" w:space="0" w:color="auto"/>
                                        <w:bottom w:val="none" w:sz="0" w:space="0" w:color="auto"/>
                                        <w:right w:val="none" w:sz="0" w:space="0" w:color="auto"/>
                                      </w:divBdr>
                                    </w:div>
                                  </w:divsChild>
                                </w:div>
                                <w:div w:id="1068307518">
                                  <w:marLeft w:val="240"/>
                                  <w:marRight w:val="240"/>
                                  <w:marTop w:val="0"/>
                                  <w:marBottom w:val="0"/>
                                  <w:divBdr>
                                    <w:top w:val="none" w:sz="0" w:space="0" w:color="auto"/>
                                    <w:left w:val="none" w:sz="0" w:space="0" w:color="auto"/>
                                    <w:bottom w:val="none" w:sz="0" w:space="0" w:color="auto"/>
                                    <w:right w:val="none" w:sz="0" w:space="0" w:color="auto"/>
                                  </w:divBdr>
                                  <w:divsChild>
                                    <w:div w:id="7803363">
                                      <w:marLeft w:val="240"/>
                                      <w:marRight w:val="0"/>
                                      <w:marTop w:val="0"/>
                                      <w:marBottom w:val="0"/>
                                      <w:divBdr>
                                        <w:top w:val="none" w:sz="0" w:space="0" w:color="auto"/>
                                        <w:left w:val="none" w:sz="0" w:space="0" w:color="auto"/>
                                        <w:bottom w:val="none" w:sz="0" w:space="0" w:color="auto"/>
                                        <w:right w:val="none" w:sz="0" w:space="0" w:color="auto"/>
                                      </w:divBdr>
                                    </w:div>
                                  </w:divsChild>
                                </w:div>
                                <w:div w:id="1393038951">
                                  <w:marLeft w:val="240"/>
                                  <w:marRight w:val="240"/>
                                  <w:marTop w:val="0"/>
                                  <w:marBottom w:val="0"/>
                                  <w:divBdr>
                                    <w:top w:val="none" w:sz="0" w:space="0" w:color="auto"/>
                                    <w:left w:val="none" w:sz="0" w:space="0" w:color="auto"/>
                                    <w:bottom w:val="none" w:sz="0" w:space="0" w:color="auto"/>
                                    <w:right w:val="none" w:sz="0" w:space="0" w:color="auto"/>
                                  </w:divBdr>
                                  <w:divsChild>
                                    <w:div w:id="853156595">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2034260360">
                              <w:marLeft w:val="240"/>
                              <w:marRight w:val="0"/>
                              <w:marTop w:val="0"/>
                              <w:marBottom w:val="0"/>
                              <w:divBdr>
                                <w:top w:val="none" w:sz="0" w:space="0" w:color="auto"/>
                                <w:left w:val="none" w:sz="0" w:space="0" w:color="auto"/>
                                <w:bottom w:val="none" w:sz="0" w:space="0" w:color="auto"/>
                                <w:right w:val="none" w:sz="0" w:space="0" w:color="auto"/>
                              </w:divBdr>
                            </w:div>
                          </w:divsChild>
                        </w:div>
                        <w:div w:id="1589732899">
                          <w:marLeft w:val="240"/>
                          <w:marRight w:val="240"/>
                          <w:marTop w:val="0"/>
                          <w:marBottom w:val="0"/>
                          <w:divBdr>
                            <w:top w:val="none" w:sz="0" w:space="0" w:color="auto"/>
                            <w:left w:val="none" w:sz="0" w:space="0" w:color="auto"/>
                            <w:bottom w:val="none" w:sz="0" w:space="0" w:color="auto"/>
                            <w:right w:val="none" w:sz="0" w:space="0" w:color="auto"/>
                          </w:divBdr>
                          <w:divsChild>
                            <w:div w:id="1280063554">
                              <w:marLeft w:val="240"/>
                              <w:marRight w:val="0"/>
                              <w:marTop w:val="0"/>
                              <w:marBottom w:val="0"/>
                              <w:divBdr>
                                <w:top w:val="none" w:sz="0" w:space="0" w:color="auto"/>
                                <w:left w:val="none" w:sz="0" w:space="0" w:color="auto"/>
                                <w:bottom w:val="none" w:sz="0" w:space="0" w:color="auto"/>
                                <w:right w:val="none" w:sz="0" w:space="0" w:color="auto"/>
                              </w:divBdr>
                            </w:div>
                            <w:div w:id="2101176156">
                              <w:marLeft w:val="0"/>
                              <w:marRight w:val="0"/>
                              <w:marTop w:val="0"/>
                              <w:marBottom w:val="0"/>
                              <w:divBdr>
                                <w:top w:val="none" w:sz="0" w:space="0" w:color="auto"/>
                                <w:left w:val="none" w:sz="0" w:space="0" w:color="auto"/>
                                <w:bottom w:val="none" w:sz="0" w:space="0" w:color="auto"/>
                                <w:right w:val="none" w:sz="0" w:space="0" w:color="auto"/>
                              </w:divBdr>
                              <w:divsChild>
                                <w:div w:id="15426826">
                                  <w:marLeft w:val="240"/>
                                  <w:marRight w:val="240"/>
                                  <w:marTop w:val="0"/>
                                  <w:marBottom w:val="0"/>
                                  <w:divBdr>
                                    <w:top w:val="none" w:sz="0" w:space="0" w:color="auto"/>
                                    <w:left w:val="none" w:sz="0" w:space="0" w:color="auto"/>
                                    <w:bottom w:val="none" w:sz="0" w:space="0" w:color="auto"/>
                                    <w:right w:val="none" w:sz="0" w:space="0" w:color="auto"/>
                                  </w:divBdr>
                                  <w:divsChild>
                                    <w:div w:id="726222025">
                                      <w:marLeft w:val="240"/>
                                      <w:marRight w:val="0"/>
                                      <w:marTop w:val="0"/>
                                      <w:marBottom w:val="0"/>
                                      <w:divBdr>
                                        <w:top w:val="none" w:sz="0" w:space="0" w:color="auto"/>
                                        <w:left w:val="none" w:sz="0" w:space="0" w:color="auto"/>
                                        <w:bottom w:val="none" w:sz="0" w:space="0" w:color="auto"/>
                                        <w:right w:val="none" w:sz="0" w:space="0" w:color="auto"/>
                                      </w:divBdr>
                                    </w:div>
                                  </w:divsChild>
                                </w:div>
                                <w:div w:id="168371120">
                                  <w:marLeft w:val="240"/>
                                  <w:marRight w:val="240"/>
                                  <w:marTop w:val="0"/>
                                  <w:marBottom w:val="0"/>
                                  <w:divBdr>
                                    <w:top w:val="none" w:sz="0" w:space="0" w:color="auto"/>
                                    <w:left w:val="none" w:sz="0" w:space="0" w:color="auto"/>
                                    <w:bottom w:val="none" w:sz="0" w:space="0" w:color="auto"/>
                                    <w:right w:val="none" w:sz="0" w:space="0" w:color="auto"/>
                                  </w:divBdr>
                                  <w:divsChild>
                                    <w:div w:id="1252084518">
                                      <w:marLeft w:val="240"/>
                                      <w:marRight w:val="0"/>
                                      <w:marTop w:val="0"/>
                                      <w:marBottom w:val="0"/>
                                      <w:divBdr>
                                        <w:top w:val="none" w:sz="0" w:space="0" w:color="auto"/>
                                        <w:left w:val="none" w:sz="0" w:space="0" w:color="auto"/>
                                        <w:bottom w:val="none" w:sz="0" w:space="0" w:color="auto"/>
                                        <w:right w:val="none" w:sz="0" w:space="0" w:color="auto"/>
                                      </w:divBdr>
                                    </w:div>
                                  </w:divsChild>
                                </w:div>
                                <w:div w:id="554044199">
                                  <w:marLeft w:val="240"/>
                                  <w:marRight w:val="240"/>
                                  <w:marTop w:val="0"/>
                                  <w:marBottom w:val="0"/>
                                  <w:divBdr>
                                    <w:top w:val="none" w:sz="0" w:space="0" w:color="auto"/>
                                    <w:left w:val="none" w:sz="0" w:space="0" w:color="auto"/>
                                    <w:bottom w:val="none" w:sz="0" w:space="0" w:color="auto"/>
                                    <w:right w:val="none" w:sz="0" w:space="0" w:color="auto"/>
                                  </w:divBdr>
                                  <w:divsChild>
                                    <w:div w:id="1413625757">
                                      <w:marLeft w:val="240"/>
                                      <w:marRight w:val="0"/>
                                      <w:marTop w:val="0"/>
                                      <w:marBottom w:val="0"/>
                                      <w:divBdr>
                                        <w:top w:val="none" w:sz="0" w:space="0" w:color="auto"/>
                                        <w:left w:val="none" w:sz="0" w:space="0" w:color="auto"/>
                                        <w:bottom w:val="none" w:sz="0" w:space="0" w:color="auto"/>
                                        <w:right w:val="none" w:sz="0" w:space="0" w:color="auto"/>
                                      </w:divBdr>
                                    </w:div>
                                  </w:divsChild>
                                </w:div>
                                <w:div w:id="1171800188">
                                  <w:marLeft w:val="0"/>
                                  <w:marRight w:val="0"/>
                                  <w:marTop w:val="0"/>
                                  <w:marBottom w:val="0"/>
                                  <w:divBdr>
                                    <w:top w:val="none" w:sz="0" w:space="0" w:color="auto"/>
                                    <w:left w:val="none" w:sz="0" w:space="0" w:color="auto"/>
                                    <w:bottom w:val="none" w:sz="0" w:space="0" w:color="auto"/>
                                    <w:right w:val="none" w:sz="0" w:space="0" w:color="auto"/>
                                  </w:divBdr>
                                </w:div>
                                <w:div w:id="1626765517">
                                  <w:marLeft w:val="240"/>
                                  <w:marRight w:val="240"/>
                                  <w:marTop w:val="0"/>
                                  <w:marBottom w:val="0"/>
                                  <w:divBdr>
                                    <w:top w:val="none" w:sz="0" w:space="0" w:color="auto"/>
                                    <w:left w:val="none" w:sz="0" w:space="0" w:color="auto"/>
                                    <w:bottom w:val="none" w:sz="0" w:space="0" w:color="auto"/>
                                    <w:right w:val="none" w:sz="0" w:space="0" w:color="auto"/>
                                  </w:divBdr>
                                  <w:divsChild>
                                    <w:div w:id="1339120672">
                                      <w:marLeft w:val="240"/>
                                      <w:marRight w:val="0"/>
                                      <w:marTop w:val="0"/>
                                      <w:marBottom w:val="0"/>
                                      <w:divBdr>
                                        <w:top w:val="none" w:sz="0" w:space="0" w:color="auto"/>
                                        <w:left w:val="none" w:sz="0" w:space="0" w:color="auto"/>
                                        <w:bottom w:val="none" w:sz="0" w:space="0" w:color="auto"/>
                                        <w:right w:val="none" w:sz="0" w:space="0" w:color="auto"/>
                                      </w:divBdr>
                                    </w:div>
                                  </w:divsChild>
                                </w:div>
                                <w:div w:id="1796606648">
                                  <w:marLeft w:val="240"/>
                                  <w:marRight w:val="240"/>
                                  <w:marTop w:val="0"/>
                                  <w:marBottom w:val="0"/>
                                  <w:divBdr>
                                    <w:top w:val="none" w:sz="0" w:space="0" w:color="auto"/>
                                    <w:left w:val="none" w:sz="0" w:space="0" w:color="auto"/>
                                    <w:bottom w:val="none" w:sz="0" w:space="0" w:color="auto"/>
                                    <w:right w:val="none" w:sz="0" w:space="0" w:color="auto"/>
                                  </w:divBdr>
                                  <w:divsChild>
                                    <w:div w:id="20713012">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1929155">
                          <w:marLeft w:val="0"/>
                          <w:marRight w:val="0"/>
                          <w:marTop w:val="0"/>
                          <w:marBottom w:val="0"/>
                          <w:divBdr>
                            <w:top w:val="none" w:sz="0" w:space="0" w:color="auto"/>
                            <w:left w:val="none" w:sz="0" w:space="0" w:color="auto"/>
                            <w:bottom w:val="none" w:sz="0" w:space="0" w:color="auto"/>
                            <w:right w:val="none" w:sz="0" w:space="0" w:color="auto"/>
                          </w:divBdr>
                        </w:div>
                      </w:divsChild>
                    </w:div>
                    <w:div w:id="1915775032">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723863636">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569222246">
      <w:bodyDiv w:val="1"/>
      <w:marLeft w:val="0"/>
      <w:marRight w:val="0"/>
      <w:marTop w:val="0"/>
      <w:marBottom w:val="0"/>
      <w:divBdr>
        <w:top w:val="none" w:sz="0" w:space="0" w:color="auto"/>
        <w:left w:val="none" w:sz="0" w:space="0" w:color="auto"/>
        <w:bottom w:val="none" w:sz="0" w:space="0" w:color="auto"/>
        <w:right w:val="none" w:sz="0" w:space="0" w:color="auto"/>
      </w:divBdr>
    </w:div>
    <w:div w:id="1573733782">
      <w:bodyDiv w:val="1"/>
      <w:marLeft w:val="0"/>
      <w:marRight w:val="0"/>
      <w:marTop w:val="0"/>
      <w:marBottom w:val="0"/>
      <w:divBdr>
        <w:top w:val="none" w:sz="0" w:space="0" w:color="auto"/>
        <w:left w:val="none" w:sz="0" w:space="0" w:color="auto"/>
        <w:bottom w:val="none" w:sz="0" w:space="0" w:color="auto"/>
        <w:right w:val="none" w:sz="0" w:space="0" w:color="auto"/>
      </w:divBdr>
    </w:div>
    <w:div w:id="1602567035">
      <w:bodyDiv w:val="1"/>
      <w:marLeft w:val="0"/>
      <w:marRight w:val="0"/>
      <w:marTop w:val="0"/>
      <w:marBottom w:val="0"/>
      <w:divBdr>
        <w:top w:val="none" w:sz="0" w:space="0" w:color="auto"/>
        <w:left w:val="none" w:sz="0" w:space="0" w:color="auto"/>
        <w:bottom w:val="none" w:sz="0" w:space="0" w:color="auto"/>
        <w:right w:val="none" w:sz="0" w:space="0" w:color="auto"/>
      </w:divBdr>
    </w:div>
    <w:div w:id="1617984066">
      <w:bodyDiv w:val="1"/>
      <w:marLeft w:val="0"/>
      <w:marRight w:val="0"/>
      <w:marTop w:val="0"/>
      <w:marBottom w:val="0"/>
      <w:divBdr>
        <w:top w:val="none" w:sz="0" w:space="0" w:color="auto"/>
        <w:left w:val="none" w:sz="0" w:space="0" w:color="auto"/>
        <w:bottom w:val="none" w:sz="0" w:space="0" w:color="auto"/>
        <w:right w:val="none" w:sz="0" w:space="0" w:color="auto"/>
      </w:divBdr>
    </w:div>
    <w:div w:id="1620916347">
      <w:bodyDiv w:val="1"/>
      <w:marLeft w:val="0"/>
      <w:marRight w:val="0"/>
      <w:marTop w:val="0"/>
      <w:marBottom w:val="0"/>
      <w:divBdr>
        <w:top w:val="none" w:sz="0" w:space="0" w:color="auto"/>
        <w:left w:val="none" w:sz="0" w:space="0" w:color="auto"/>
        <w:bottom w:val="none" w:sz="0" w:space="0" w:color="auto"/>
        <w:right w:val="none" w:sz="0" w:space="0" w:color="auto"/>
      </w:divBdr>
    </w:div>
    <w:div w:id="1633444131">
      <w:bodyDiv w:val="1"/>
      <w:marLeft w:val="0"/>
      <w:marRight w:val="0"/>
      <w:marTop w:val="0"/>
      <w:marBottom w:val="0"/>
      <w:divBdr>
        <w:top w:val="none" w:sz="0" w:space="0" w:color="auto"/>
        <w:left w:val="none" w:sz="0" w:space="0" w:color="auto"/>
        <w:bottom w:val="none" w:sz="0" w:space="0" w:color="auto"/>
        <w:right w:val="none" w:sz="0" w:space="0" w:color="auto"/>
      </w:divBdr>
    </w:div>
    <w:div w:id="1646274260">
      <w:bodyDiv w:val="1"/>
      <w:marLeft w:val="0"/>
      <w:marRight w:val="0"/>
      <w:marTop w:val="0"/>
      <w:marBottom w:val="0"/>
      <w:divBdr>
        <w:top w:val="none" w:sz="0" w:space="0" w:color="auto"/>
        <w:left w:val="none" w:sz="0" w:space="0" w:color="auto"/>
        <w:bottom w:val="none" w:sz="0" w:space="0" w:color="auto"/>
        <w:right w:val="none" w:sz="0" w:space="0" w:color="auto"/>
      </w:divBdr>
    </w:div>
    <w:div w:id="1667785301">
      <w:bodyDiv w:val="1"/>
      <w:marLeft w:val="0"/>
      <w:marRight w:val="0"/>
      <w:marTop w:val="0"/>
      <w:marBottom w:val="0"/>
      <w:divBdr>
        <w:top w:val="none" w:sz="0" w:space="0" w:color="auto"/>
        <w:left w:val="none" w:sz="0" w:space="0" w:color="auto"/>
        <w:bottom w:val="none" w:sz="0" w:space="0" w:color="auto"/>
        <w:right w:val="none" w:sz="0" w:space="0" w:color="auto"/>
      </w:divBdr>
    </w:div>
    <w:div w:id="1682899246">
      <w:bodyDiv w:val="1"/>
      <w:marLeft w:val="0"/>
      <w:marRight w:val="0"/>
      <w:marTop w:val="0"/>
      <w:marBottom w:val="0"/>
      <w:divBdr>
        <w:top w:val="none" w:sz="0" w:space="0" w:color="auto"/>
        <w:left w:val="none" w:sz="0" w:space="0" w:color="auto"/>
        <w:bottom w:val="none" w:sz="0" w:space="0" w:color="auto"/>
        <w:right w:val="none" w:sz="0" w:space="0" w:color="auto"/>
      </w:divBdr>
    </w:div>
    <w:div w:id="1696426220">
      <w:bodyDiv w:val="1"/>
      <w:marLeft w:val="0"/>
      <w:marRight w:val="0"/>
      <w:marTop w:val="0"/>
      <w:marBottom w:val="0"/>
      <w:divBdr>
        <w:top w:val="none" w:sz="0" w:space="0" w:color="auto"/>
        <w:left w:val="none" w:sz="0" w:space="0" w:color="auto"/>
        <w:bottom w:val="none" w:sz="0" w:space="0" w:color="auto"/>
        <w:right w:val="none" w:sz="0" w:space="0" w:color="auto"/>
      </w:divBdr>
    </w:div>
    <w:div w:id="1699426708">
      <w:bodyDiv w:val="1"/>
      <w:marLeft w:val="0"/>
      <w:marRight w:val="0"/>
      <w:marTop w:val="0"/>
      <w:marBottom w:val="0"/>
      <w:divBdr>
        <w:top w:val="none" w:sz="0" w:space="0" w:color="auto"/>
        <w:left w:val="none" w:sz="0" w:space="0" w:color="auto"/>
        <w:bottom w:val="none" w:sz="0" w:space="0" w:color="auto"/>
        <w:right w:val="none" w:sz="0" w:space="0" w:color="auto"/>
      </w:divBdr>
    </w:div>
    <w:div w:id="1703482413">
      <w:bodyDiv w:val="1"/>
      <w:marLeft w:val="0"/>
      <w:marRight w:val="0"/>
      <w:marTop w:val="0"/>
      <w:marBottom w:val="0"/>
      <w:divBdr>
        <w:top w:val="none" w:sz="0" w:space="0" w:color="auto"/>
        <w:left w:val="none" w:sz="0" w:space="0" w:color="auto"/>
        <w:bottom w:val="none" w:sz="0" w:space="0" w:color="auto"/>
        <w:right w:val="none" w:sz="0" w:space="0" w:color="auto"/>
      </w:divBdr>
    </w:div>
    <w:div w:id="1708293652">
      <w:bodyDiv w:val="1"/>
      <w:marLeft w:val="0"/>
      <w:marRight w:val="0"/>
      <w:marTop w:val="0"/>
      <w:marBottom w:val="0"/>
      <w:divBdr>
        <w:top w:val="none" w:sz="0" w:space="0" w:color="auto"/>
        <w:left w:val="none" w:sz="0" w:space="0" w:color="auto"/>
        <w:bottom w:val="none" w:sz="0" w:space="0" w:color="auto"/>
        <w:right w:val="none" w:sz="0" w:space="0" w:color="auto"/>
      </w:divBdr>
    </w:div>
    <w:div w:id="1709716363">
      <w:bodyDiv w:val="1"/>
      <w:marLeft w:val="0"/>
      <w:marRight w:val="0"/>
      <w:marTop w:val="0"/>
      <w:marBottom w:val="0"/>
      <w:divBdr>
        <w:top w:val="none" w:sz="0" w:space="0" w:color="auto"/>
        <w:left w:val="none" w:sz="0" w:space="0" w:color="auto"/>
        <w:bottom w:val="none" w:sz="0" w:space="0" w:color="auto"/>
        <w:right w:val="none" w:sz="0" w:space="0" w:color="auto"/>
      </w:divBdr>
    </w:div>
    <w:div w:id="1729185364">
      <w:bodyDiv w:val="1"/>
      <w:marLeft w:val="0"/>
      <w:marRight w:val="0"/>
      <w:marTop w:val="0"/>
      <w:marBottom w:val="0"/>
      <w:divBdr>
        <w:top w:val="none" w:sz="0" w:space="0" w:color="auto"/>
        <w:left w:val="none" w:sz="0" w:space="0" w:color="auto"/>
        <w:bottom w:val="none" w:sz="0" w:space="0" w:color="auto"/>
        <w:right w:val="none" w:sz="0" w:space="0" w:color="auto"/>
      </w:divBdr>
    </w:div>
    <w:div w:id="1731803153">
      <w:bodyDiv w:val="1"/>
      <w:marLeft w:val="0"/>
      <w:marRight w:val="0"/>
      <w:marTop w:val="0"/>
      <w:marBottom w:val="0"/>
      <w:divBdr>
        <w:top w:val="none" w:sz="0" w:space="0" w:color="auto"/>
        <w:left w:val="none" w:sz="0" w:space="0" w:color="auto"/>
        <w:bottom w:val="none" w:sz="0" w:space="0" w:color="auto"/>
        <w:right w:val="none" w:sz="0" w:space="0" w:color="auto"/>
      </w:divBdr>
    </w:div>
    <w:div w:id="1792288197">
      <w:bodyDiv w:val="1"/>
      <w:marLeft w:val="0"/>
      <w:marRight w:val="0"/>
      <w:marTop w:val="0"/>
      <w:marBottom w:val="0"/>
      <w:divBdr>
        <w:top w:val="none" w:sz="0" w:space="0" w:color="auto"/>
        <w:left w:val="none" w:sz="0" w:space="0" w:color="auto"/>
        <w:bottom w:val="none" w:sz="0" w:space="0" w:color="auto"/>
        <w:right w:val="none" w:sz="0" w:space="0" w:color="auto"/>
      </w:divBdr>
    </w:div>
    <w:div w:id="1797984160">
      <w:bodyDiv w:val="1"/>
      <w:marLeft w:val="0"/>
      <w:marRight w:val="0"/>
      <w:marTop w:val="0"/>
      <w:marBottom w:val="0"/>
      <w:divBdr>
        <w:top w:val="none" w:sz="0" w:space="0" w:color="auto"/>
        <w:left w:val="none" w:sz="0" w:space="0" w:color="auto"/>
        <w:bottom w:val="none" w:sz="0" w:space="0" w:color="auto"/>
        <w:right w:val="none" w:sz="0" w:space="0" w:color="auto"/>
      </w:divBdr>
      <w:divsChild>
        <w:div w:id="438336583">
          <w:marLeft w:val="0"/>
          <w:marRight w:val="0"/>
          <w:marTop w:val="0"/>
          <w:marBottom w:val="0"/>
          <w:divBdr>
            <w:top w:val="none" w:sz="0" w:space="0" w:color="auto"/>
            <w:left w:val="none" w:sz="0" w:space="0" w:color="auto"/>
            <w:bottom w:val="none" w:sz="0" w:space="0" w:color="auto"/>
            <w:right w:val="none" w:sz="0" w:space="0" w:color="auto"/>
          </w:divBdr>
          <w:divsChild>
            <w:div w:id="171458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0220513">
      <w:bodyDiv w:val="1"/>
      <w:marLeft w:val="0"/>
      <w:marRight w:val="0"/>
      <w:marTop w:val="0"/>
      <w:marBottom w:val="0"/>
      <w:divBdr>
        <w:top w:val="none" w:sz="0" w:space="0" w:color="auto"/>
        <w:left w:val="none" w:sz="0" w:space="0" w:color="auto"/>
        <w:bottom w:val="none" w:sz="0" w:space="0" w:color="auto"/>
        <w:right w:val="none" w:sz="0" w:space="0" w:color="auto"/>
      </w:divBdr>
    </w:div>
    <w:div w:id="1831754621">
      <w:bodyDiv w:val="1"/>
      <w:marLeft w:val="0"/>
      <w:marRight w:val="0"/>
      <w:marTop w:val="0"/>
      <w:marBottom w:val="0"/>
      <w:divBdr>
        <w:top w:val="none" w:sz="0" w:space="0" w:color="auto"/>
        <w:left w:val="none" w:sz="0" w:space="0" w:color="auto"/>
        <w:bottom w:val="none" w:sz="0" w:space="0" w:color="auto"/>
        <w:right w:val="none" w:sz="0" w:space="0" w:color="auto"/>
      </w:divBdr>
    </w:div>
    <w:div w:id="1834181306">
      <w:bodyDiv w:val="1"/>
      <w:marLeft w:val="0"/>
      <w:marRight w:val="0"/>
      <w:marTop w:val="0"/>
      <w:marBottom w:val="0"/>
      <w:divBdr>
        <w:top w:val="none" w:sz="0" w:space="0" w:color="auto"/>
        <w:left w:val="none" w:sz="0" w:space="0" w:color="auto"/>
        <w:bottom w:val="none" w:sz="0" w:space="0" w:color="auto"/>
        <w:right w:val="none" w:sz="0" w:space="0" w:color="auto"/>
      </w:divBdr>
    </w:div>
    <w:div w:id="1845705044">
      <w:bodyDiv w:val="1"/>
      <w:marLeft w:val="0"/>
      <w:marRight w:val="0"/>
      <w:marTop w:val="0"/>
      <w:marBottom w:val="0"/>
      <w:divBdr>
        <w:top w:val="none" w:sz="0" w:space="0" w:color="auto"/>
        <w:left w:val="none" w:sz="0" w:space="0" w:color="auto"/>
        <w:bottom w:val="none" w:sz="0" w:space="0" w:color="auto"/>
        <w:right w:val="none" w:sz="0" w:space="0" w:color="auto"/>
      </w:divBdr>
      <w:divsChild>
        <w:div w:id="184831228">
          <w:marLeft w:val="0"/>
          <w:marRight w:val="0"/>
          <w:marTop w:val="0"/>
          <w:marBottom w:val="0"/>
          <w:divBdr>
            <w:top w:val="none" w:sz="0" w:space="0" w:color="auto"/>
            <w:left w:val="none" w:sz="0" w:space="0" w:color="auto"/>
            <w:bottom w:val="none" w:sz="0" w:space="0" w:color="auto"/>
            <w:right w:val="none" w:sz="0" w:space="0" w:color="auto"/>
          </w:divBdr>
          <w:divsChild>
            <w:div w:id="887641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7889668">
      <w:bodyDiv w:val="1"/>
      <w:marLeft w:val="0"/>
      <w:marRight w:val="0"/>
      <w:marTop w:val="0"/>
      <w:marBottom w:val="0"/>
      <w:divBdr>
        <w:top w:val="none" w:sz="0" w:space="0" w:color="auto"/>
        <w:left w:val="none" w:sz="0" w:space="0" w:color="auto"/>
        <w:bottom w:val="none" w:sz="0" w:space="0" w:color="auto"/>
        <w:right w:val="none" w:sz="0" w:space="0" w:color="auto"/>
      </w:divBdr>
      <w:divsChild>
        <w:div w:id="568467177">
          <w:marLeft w:val="0"/>
          <w:marRight w:val="0"/>
          <w:marTop w:val="0"/>
          <w:marBottom w:val="0"/>
          <w:divBdr>
            <w:top w:val="none" w:sz="0" w:space="0" w:color="auto"/>
            <w:left w:val="none" w:sz="0" w:space="0" w:color="auto"/>
            <w:bottom w:val="none" w:sz="0" w:space="0" w:color="auto"/>
            <w:right w:val="none" w:sz="0" w:space="0" w:color="auto"/>
          </w:divBdr>
        </w:div>
        <w:div w:id="594631933">
          <w:marLeft w:val="0"/>
          <w:marRight w:val="0"/>
          <w:marTop w:val="0"/>
          <w:marBottom w:val="0"/>
          <w:divBdr>
            <w:top w:val="none" w:sz="0" w:space="0" w:color="auto"/>
            <w:left w:val="none" w:sz="0" w:space="0" w:color="auto"/>
            <w:bottom w:val="none" w:sz="0" w:space="0" w:color="auto"/>
            <w:right w:val="none" w:sz="0" w:space="0" w:color="auto"/>
          </w:divBdr>
        </w:div>
        <w:div w:id="1328946079">
          <w:marLeft w:val="0"/>
          <w:marRight w:val="0"/>
          <w:marTop w:val="0"/>
          <w:marBottom w:val="0"/>
          <w:divBdr>
            <w:top w:val="none" w:sz="0" w:space="0" w:color="auto"/>
            <w:left w:val="none" w:sz="0" w:space="0" w:color="auto"/>
            <w:bottom w:val="none" w:sz="0" w:space="0" w:color="auto"/>
            <w:right w:val="none" w:sz="0" w:space="0" w:color="auto"/>
          </w:divBdr>
        </w:div>
        <w:div w:id="1359162847">
          <w:marLeft w:val="0"/>
          <w:marRight w:val="0"/>
          <w:marTop w:val="0"/>
          <w:marBottom w:val="0"/>
          <w:divBdr>
            <w:top w:val="none" w:sz="0" w:space="0" w:color="auto"/>
            <w:left w:val="none" w:sz="0" w:space="0" w:color="auto"/>
            <w:bottom w:val="none" w:sz="0" w:space="0" w:color="auto"/>
            <w:right w:val="none" w:sz="0" w:space="0" w:color="auto"/>
          </w:divBdr>
        </w:div>
        <w:div w:id="1387027757">
          <w:marLeft w:val="0"/>
          <w:marRight w:val="0"/>
          <w:marTop w:val="0"/>
          <w:marBottom w:val="0"/>
          <w:divBdr>
            <w:top w:val="none" w:sz="0" w:space="0" w:color="auto"/>
            <w:left w:val="none" w:sz="0" w:space="0" w:color="auto"/>
            <w:bottom w:val="none" w:sz="0" w:space="0" w:color="auto"/>
            <w:right w:val="none" w:sz="0" w:space="0" w:color="auto"/>
          </w:divBdr>
        </w:div>
        <w:div w:id="1928927559">
          <w:marLeft w:val="0"/>
          <w:marRight w:val="0"/>
          <w:marTop w:val="0"/>
          <w:marBottom w:val="0"/>
          <w:divBdr>
            <w:top w:val="none" w:sz="0" w:space="0" w:color="auto"/>
            <w:left w:val="none" w:sz="0" w:space="0" w:color="auto"/>
            <w:bottom w:val="none" w:sz="0" w:space="0" w:color="auto"/>
            <w:right w:val="none" w:sz="0" w:space="0" w:color="auto"/>
          </w:divBdr>
        </w:div>
      </w:divsChild>
    </w:div>
    <w:div w:id="1885755243">
      <w:bodyDiv w:val="1"/>
      <w:marLeft w:val="0"/>
      <w:marRight w:val="0"/>
      <w:marTop w:val="0"/>
      <w:marBottom w:val="0"/>
      <w:divBdr>
        <w:top w:val="none" w:sz="0" w:space="0" w:color="auto"/>
        <w:left w:val="none" w:sz="0" w:space="0" w:color="auto"/>
        <w:bottom w:val="none" w:sz="0" w:space="0" w:color="auto"/>
        <w:right w:val="none" w:sz="0" w:space="0" w:color="auto"/>
      </w:divBdr>
    </w:div>
    <w:div w:id="1891846932">
      <w:bodyDiv w:val="1"/>
      <w:marLeft w:val="0"/>
      <w:marRight w:val="0"/>
      <w:marTop w:val="0"/>
      <w:marBottom w:val="0"/>
      <w:divBdr>
        <w:top w:val="none" w:sz="0" w:space="0" w:color="auto"/>
        <w:left w:val="none" w:sz="0" w:space="0" w:color="auto"/>
        <w:bottom w:val="none" w:sz="0" w:space="0" w:color="auto"/>
        <w:right w:val="none" w:sz="0" w:space="0" w:color="auto"/>
      </w:divBdr>
    </w:div>
    <w:div w:id="1895189345">
      <w:bodyDiv w:val="1"/>
      <w:marLeft w:val="0"/>
      <w:marRight w:val="0"/>
      <w:marTop w:val="0"/>
      <w:marBottom w:val="0"/>
      <w:divBdr>
        <w:top w:val="none" w:sz="0" w:space="0" w:color="auto"/>
        <w:left w:val="none" w:sz="0" w:space="0" w:color="auto"/>
        <w:bottom w:val="none" w:sz="0" w:space="0" w:color="auto"/>
        <w:right w:val="none" w:sz="0" w:space="0" w:color="auto"/>
      </w:divBdr>
    </w:div>
    <w:div w:id="1898472450">
      <w:bodyDiv w:val="1"/>
      <w:marLeft w:val="0"/>
      <w:marRight w:val="0"/>
      <w:marTop w:val="0"/>
      <w:marBottom w:val="0"/>
      <w:divBdr>
        <w:top w:val="none" w:sz="0" w:space="0" w:color="auto"/>
        <w:left w:val="none" w:sz="0" w:space="0" w:color="auto"/>
        <w:bottom w:val="none" w:sz="0" w:space="0" w:color="auto"/>
        <w:right w:val="none" w:sz="0" w:space="0" w:color="auto"/>
      </w:divBdr>
    </w:div>
    <w:div w:id="1909610827">
      <w:bodyDiv w:val="1"/>
      <w:marLeft w:val="0"/>
      <w:marRight w:val="0"/>
      <w:marTop w:val="0"/>
      <w:marBottom w:val="0"/>
      <w:divBdr>
        <w:top w:val="none" w:sz="0" w:space="0" w:color="auto"/>
        <w:left w:val="none" w:sz="0" w:space="0" w:color="auto"/>
        <w:bottom w:val="none" w:sz="0" w:space="0" w:color="auto"/>
        <w:right w:val="none" w:sz="0" w:space="0" w:color="auto"/>
      </w:divBdr>
    </w:div>
    <w:div w:id="1921133735">
      <w:bodyDiv w:val="1"/>
      <w:marLeft w:val="0"/>
      <w:marRight w:val="0"/>
      <w:marTop w:val="0"/>
      <w:marBottom w:val="0"/>
      <w:divBdr>
        <w:top w:val="none" w:sz="0" w:space="0" w:color="auto"/>
        <w:left w:val="none" w:sz="0" w:space="0" w:color="auto"/>
        <w:bottom w:val="none" w:sz="0" w:space="0" w:color="auto"/>
        <w:right w:val="none" w:sz="0" w:space="0" w:color="auto"/>
      </w:divBdr>
    </w:div>
    <w:div w:id="1925186971">
      <w:bodyDiv w:val="1"/>
      <w:marLeft w:val="0"/>
      <w:marRight w:val="0"/>
      <w:marTop w:val="0"/>
      <w:marBottom w:val="0"/>
      <w:divBdr>
        <w:top w:val="none" w:sz="0" w:space="0" w:color="auto"/>
        <w:left w:val="none" w:sz="0" w:space="0" w:color="auto"/>
        <w:bottom w:val="none" w:sz="0" w:space="0" w:color="auto"/>
        <w:right w:val="none" w:sz="0" w:space="0" w:color="auto"/>
      </w:divBdr>
    </w:div>
    <w:div w:id="1935700130">
      <w:bodyDiv w:val="1"/>
      <w:marLeft w:val="0"/>
      <w:marRight w:val="0"/>
      <w:marTop w:val="0"/>
      <w:marBottom w:val="0"/>
      <w:divBdr>
        <w:top w:val="none" w:sz="0" w:space="0" w:color="auto"/>
        <w:left w:val="none" w:sz="0" w:space="0" w:color="auto"/>
        <w:bottom w:val="none" w:sz="0" w:space="0" w:color="auto"/>
        <w:right w:val="none" w:sz="0" w:space="0" w:color="auto"/>
      </w:divBdr>
    </w:div>
    <w:div w:id="1966697884">
      <w:bodyDiv w:val="1"/>
      <w:marLeft w:val="0"/>
      <w:marRight w:val="0"/>
      <w:marTop w:val="0"/>
      <w:marBottom w:val="0"/>
      <w:divBdr>
        <w:top w:val="none" w:sz="0" w:space="0" w:color="auto"/>
        <w:left w:val="none" w:sz="0" w:space="0" w:color="auto"/>
        <w:bottom w:val="none" w:sz="0" w:space="0" w:color="auto"/>
        <w:right w:val="none" w:sz="0" w:space="0" w:color="auto"/>
      </w:divBdr>
      <w:divsChild>
        <w:div w:id="138888607">
          <w:marLeft w:val="0"/>
          <w:marRight w:val="0"/>
          <w:marTop w:val="0"/>
          <w:marBottom w:val="0"/>
          <w:divBdr>
            <w:top w:val="none" w:sz="0" w:space="0" w:color="auto"/>
            <w:left w:val="none" w:sz="0" w:space="0" w:color="auto"/>
            <w:bottom w:val="none" w:sz="0" w:space="0" w:color="auto"/>
            <w:right w:val="none" w:sz="0" w:space="0" w:color="auto"/>
          </w:divBdr>
          <w:divsChild>
            <w:div w:id="340006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1278859">
      <w:bodyDiv w:val="1"/>
      <w:marLeft w:val="0"/>
      <w:marRight w:val="0"/>
      <w:marTop w:val="0"/>
      <w:marBottom w:val="0"/>
      <w:divBdr>
        <w:top w:val="none" w:sz="0" w:space="0" w:color="auto"/>
        <w:left w:val="none" w:sz="0" w:space="0" w:color="auto"/>
        <w:bottom w:val="none" w:sz="0" w:space="0" w:color="auto"/>
        <w:right w:val="none" w:sz="0" w:space="0" w:color="auto"/>
      </w:divBdr>
    </w:div>
    <w:div w:id="1981643961">
      <w:bodyDiv w:val="1"/>
      <w:marLeft w:val="0"/>
      <w:marRight w:val="0"/>
      <w:marTop w:val="0"/>
      <w:marBottom w:val="0"/>
      <w:divBdr>
        <w:top w:val="none" w:sz="0" w:space="0" w:color="auto"/>
        <w:left w:val="none" w:sz="0" w:space="0" w:color="auto"/>
        <w:bottom w:val="none" w:sz="0" w:space="0" w:color="auto"/>
        <w:right w:val="none" w:sz="0" w:space="0" w:color="auto"/>
      </w:divBdr>
    </w:div>
    <w:div w:id="1997610048">
      <w:bodyDiv w:val="1"/>
      <w:marLeft w:val="0"/>
      <w:marRight w:val="0"/>
      <w:marTop w:val="0"/>
      <w:marBottom w:val="0"/>
      <w:divBdr>
        <w:top w:val="none" w:sz="0" w:space="0" w:color="auto"/>
        <w:left w:val="none" w:sz="0" w:space="0" w:color="auto"/>
        <w:bottom w:val="none" w:sz="0" w:space="0" w:color="auto"/>
        <w:right w:val="none" w:sz="0" w:space="0" w:color="auto"/>
      </w:divBdr>
    </w:div>
    <w:div w:id="2018918850">
      <w:bodyDiv w:val="1"/>
      <w:marLeft w:val="0"/>
      <w:marRight w:val="0"/>
      <w:marTop w:val="0"/>
      <w:marBottom w:val="0"/>
      <w:divBdr>
        <w:top w:val="none" w:sz="0" w:space="0" w:color="auto"/>
        <w:left w:val="none" w:sz="0" w:space="0" w:color="auto"/>
        <w:bottom w:val="none" w:sz="0" w:space="0" w:color="auto"/>
        <w:right w:val="none" w:sz="0" w:space="0" w:color="auto"/>
      </w:divBdr>
    </w:div>
    <w:div w:id="2034530423">
      <w:bodyDiv w:val="1"/>
      <w:marLeft w:val="0"/>
      <w:marRight w:val="0"/>
      <w:marTop w:val="0"/>
      <w:marBottom w:val="0"/>
      <w:divBdr>
        <w:top w:val="none" w:sz="0" w:space="0" w:color="auto"/>
        <w:left w:val="none" w:sz="0" w:space="0" w:color="auto"/>
        <w:bottom w:val="none" w:sz="0" w:space="0" w:color="auto"/>
        <w:right w:val="none" w:sz="0" w:space="0" w:color="auto"/>
      </w:divBdr>
    </w:div>
    <w:div w:id="2040466934">
      <w:bodyDiv w:val="1"/>
      <w:marLeft w:val="0"/>
      <w:marRight w:val="0"/>
      <w:marTop w:val="0"/>
      <w:marBottom w:val="0"/>
      <w:divBdr>
        <w:top w:val="none" w:sz="0" w:space="0" w:color="auto"/>
        <w:left w:val="none" w:sz="0" w:space="0" w:color="auto"/>
        <w:bottom w:val="none" w:sz="0" w:space="0" w:color="auto"/>
        <w:right w:val="none" w:sz="0" w:space="0" w:color="auto"/>
      </w:divBdr>
    </w:div>
    <w:div w:id="2043703583">
      <w:bodyDiv w:val="1"/>
      <w:marLeft w:val="0"/>
      <w:marRight w:val="0"/>
      <w:marTop w:val="0"/>
      <w:marBottom w:val="0"/>
      <w:divBdr>
        <w:top w:val="none" w:sz="0" w:space="0" w:color="auto"/>
        <w:left w:val="none" w:sz="0" w:space="0" w:color="auto"/>
        <w:bottom w:val="none" w:sz="0" w:space="0" w:color="auto"/>
        <w:right w:val="none" w:sz="0" w:space="0" w:color="auto"/>
      </w:divBdr>
    </w:div>
    <w:div w:id="2051031577">
      <w:bodyDiv w:val="1"/>
      <w:marLeft w:val="0"/>
      <w:marRight w:val="0"/>
      <w:marTop w:val="0"/>
      <w:marBottom w:val="0"/>
      <w:divBdr>
        <w:top w:val="none" w:sz="0" w:space="0" w:color="auto"/>
        <w:left w:val="none" w:sz="0" w:space="0" w:color="auto"/>
        <w:bottom w:val="none" w:sz="0" w:space="0" w:color="auto"/>
        <w:right w:val="none" w:sz="0" w:space="0" w:color="auto"/>
      </w:divBdr>
    </w:div>
    <w:div w:id="2058235851">
      <w:bodyDiv w:val="1"/>
      <w:marLeft w:val="0"/>
      <w:marRight w:val="0"/>
      <w:marTop w:val="0"/>
      <w:marBottom w:val="0"/>
      <w:divBdr>
        <w:top w:val="none" w:sz="0" w:space="0" w:color="auto"/>
        <w:left w:val="none" w:sz="0" w:space="0" w:color="auto"/>
        <w:bottom w:val="none" w:sz="0" w:space="0" w:color="auto"/>
        <w:right w:val="none" w:sz="0" w:space="0" w:color="auto"/>
      </w:divBdr>
    </w:div>
    <w:div w:id="2067139501">
      <w:bodyDiv w:val="1"/>
      <w:marLeft w:val="0"/>
      <w:marRight w:val="0"/>
      <w:marTop w:val="0"/>
      <w:marBottom w:val="0"/>
      <w:divBdr>
        <w:top w:val="none" w:sz="0" w:space="0" w:color="auto"/>
        <w:left w:val="none" w:sz="0" w:space="0" w:color="auto"/>
        <w:bottom w:val="none" w:sz="0" w:space="0" w:color="auto"/>
        <w:right w:val="none" w:sz="0" w:space="0" w:color="auto"/>
      </w:divBdr>
    </w:div>
    <w:div w:id="2077044236">
      <w:bodyDiv w:val="1"/>
      <w:marLeft w:val="0"/>
      <w:marRight w:val="0"/>
      <w:marTop w:val="0"/>
      <w:marBottom w:val="0"/>
      <w:divBdr>
        <w:top w:val="none" w:sz="0" w:space="0" w:color="auto"/>
        <w:left w:val="none" w:sz="0" w:space="0" w:color="auto"/>
        <w:bottom w:val="none" w:sz="0" w:space="0" w:color="auto"/>
        <w:right w:val="none" w:sz="0" w:space="0" w:color="auto"/>
      </w:divBdr>
    </w:div>
    <w:div w:id="2082212654">
      <w:bodyDiv w:val="1"/>
      <w:marLeft w:val="0"/>
      <w:marRight w:val="0"/>
      <w:marTop w:val="0"/>
      <w:marBottom w:val="0"/>
      <w:divBdr>
        <w:top w:val="none" w:sz="0" w:space="0" w:color="auto"/>
        <w:left w:val="none" w:sz="0" w:space="0" w:color="auto"/>
        <w:bottom w:val="none" w:sz="0" w:space="0" w:color="auto"/>
        <w:right w:val="none" w:sz="0" w:space="0" w:color="auto"/>
      </w:divBdr>
    </w:div>
    <w:div w:id="2100827307">
      <w:bodyDiv w:val="1"/>
      <w:marLeft w:val="0"/>
      <w:marRight w:val="0"/>
      <w:marTop w:val="0"/>
      <w:marBottom w:val="0"/>
      <w:divBdr>
        <w:top w:val="none" w:sz="0" w:space="0" w:color="auto"/>
        <w:left w:val="none" w:sz="0" w:space="0" w:color="auto"/>
        <w:bottom w:val="none" w:sz="0" w:space="0" w:color="auto"/>
        <w:right w:val="none" w:sz="0" w:space="0" w:color="auto"/>
      </w:divBdr>
    </w:div>
    <w:div w:id="2123917887">
      <w:bodyDiv w:val="1"/>
      <w:marLeft w:val="0"/>
      <w:marRight w:val="0"/>
      <w:marTop w:val="0"/>
      <w:marBottom w:val="0"/>
      <w:divBdr>
        <w:top w:val="none" w:sz="0" w:space="0" w:color="auto"/>
        <w:left w:val="none" w:sz="0" w:space="0" w:color="auto"/>
        <w:bottom w:val="none" w:sz="0" w:space="0" w:color="auto"/>
        <w:right w:val="none" w:sz="0" w:space="0" w:color="auto"/>
      </w:divBdr>
    </w:div>
    <w:div w:id="2132089233">
      <w:bodyDiv w:val="1"/>
      <w:marLeft w:val="0"/>
      <w:marRight w:val="0"/>
      <w:marTop w:val="0"/>
      <w:marBottom w:val="0"/>
      <w:divBdr>
        <w:top w:val="none" w:sz="0" w:space="0" w:color="auto"/>
        <w:left w:val="none" w:sz="0" w:space="0" w:color="auto"/>
        <w:bottom w:val="none" w:sz="0" w:space="0" w:color="auto"/>
        <w:right w:val="none" w:sz="0" w:space="0" w:color="auto"/>
      </w:divBdr>
    </w:div>
    <w:div w:id="2138638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3.png"/><Relationship Id="rId21" Type="http://schemas.openxmlformats.org/officeDocument/2006/relationships/hyperlink" Target="http://www.ansi.org" TargetMode="External"/><Relationship Id="rId42" Type="http://schemas.openxmlformats.org/officeDocument/2006/relationships/image" Target="media/image18.png"/><Relationship Id="rId63" Type="http://schemas.openxmlformats.org/officeDocument/2006/relationships/image" Target="media/image39.png"/><Relationship Id="rId84" Type="http://schemas.openxmlformats.org/officeDocument/2006/relationships/image" Target="media/image60.png"/><Relationship Id="rId138" Type="http://schemas.openxmlformats.org/officeDocument/2006/relationships/image" Target="media/image114.png"/><Relationship Id="rId159" Type="http://schemas.openxmlformats.org/officeDocument/2006/relationships/image" Target="media/image135.png"/><Relationship Id="rId170" Type="http://schemas.openxmlformats.org/officeDocument/2006/relationships/image" Target="media/image146.png"/><Relationship Id="rId191" Type="http://schemas.openxmlformats.org/officeDocument/2006/relationships/image" Target="media/image162.png"/><Relationship Id="rId107" Type="http://schemas.openxmlformats.org/officeDocument/2006/relationships/image" Target="media/image83.png"/><Relationship Id="rId11" Type="http://schemas.openxmlformats.org/officeDocument/2006/relationships/header" Target="header2.xml"/><Relationship Id="rId32" Type="http://schemas.openxmlformats.org/officeDocument/2006/relationships/image" Target="media/image12.emf"/><Relationship Id="rId53" Type="http://schemas.openxmlformats.org/officeDocument/2006/relationships/image" Target="media/image29.png"/><Relationship Id="rId74" Type="http://schemas.openxmlformats.org/officeDocument/2006/relationships/image" Target="media/image50.png"/><Relationship Id="rId128" Type="http://schemas.openxmlformats.org/officeDocument/2006/relationships/image" Target="media/image104.jpeg"/><Relationship Id="rId149" Type="http://schemas.openxmlformats.org/officeDocument/2006/relationships/image" Target="media/image125.jpeg"/><Relationship Id="rId5" Type="http://schemas.openxmlformats.org/officeDocument/2006/relationships/webSettings" Target="webSettings.xml"/><Relationship Id="rId95" Type="http://schemas.openxmlformats.org/officeDocument/2006/relationships/image" Target="media/image71.jpeg"/><Relationship Id="rId160" Type="http://schemas.openxmlformats.org/officeDocument/2006/relationships/image" Target="media/image136.png"/><Relationship Id="rId181" Type="http://schemas.openxmlformats.org/officeDocument/2006/relationships/image" Target="media/image153.png"/><Relationship Id="rId22" Type="http://schemas.openxmlformats.org/officeDocument/2006/relationships/hyperlink" Target="http://www.diversitycampus.net/Projects/TDWG-SDD/Minutes/SchemaDocu/SchemaDesignElements.html" TargetMode="External"/><Relationship Id="rId43" Type="http://schemas.openxmlformats.org/officeDocument/2006/relationships/image" Target="media/image19.png"/><Relationship Id="rId64" Type="http://schemas.openxmlformats.org/officeDocument/2006/relationships/image" Target="media/image40.png"/><Relationship Id="rId118" Type="http://schemas.openxmlformats.org/officeDocument/2006/relationships/image" Target="media/image94.png"/><Relationship Id="rId139" Type="http://schemas.openxmlformats.org/officeDocument/2006/relationships/image" Target="media/image115.png"/><Relationship Id="rId85" Type="http://schemas.openxmlformats.org/officeDocument/2006/relationships/image" Target="media/image61.png"/><Relationship Id="rId150" Type="http://schemas.openxmlformats.org/officeDocument/2006/relationships/image" Target="media/image126.png"/><Relationship Id="rId171" Type="http://schemas.openxmlformats.org/officeDocument/2006/relationships/image" Target="media/image147.png"/><Relationship Id="rId192" Type="http://schemas.openxmlformats.org/officeDocument/2006/relationships/image" Target="media/image163.png"/><Relationship Id="rId12" Type="http://schemas.openxmlformats.org/officeDocument/2006/relationships/footer" Target="footer2.xml"/><Relationship Id="rId33" Type="http://schemas.openxmlformats.org/officeDocument/2006/relationships/oleObject" Target="embeddings/Microsoft_Visio_2003-2010_Drawing1.vsd"/><Relationship Id="rId108" Type="http://schemas.openxmlformats.org/officeDocument/2006/relationships/image" Target="media/image84.png"/><Relationship Id="rId129" Type="http://schemas.openxmlformats.org/officeDocument/2006/relationships/image" Target="media/image105.jpeg"/><Relationship Id="rId54" Type="http://schemas.openxmlformats.org/officeDocument/2006/relationships/image" Target="media/image30.png"/><Relationship Id="rId75" Type="http://schemas.openxmlformats.org/officeDocument/2006/relationships/image" Target="media/image51.png"/><Relationship Id="rId96" Type="http://schemas.openxmlformats.org/officeDocument/2006/relationships/image" Target="media/image72.jpeg"/><Relationship Id="rId140" Type="http://schemas.openxmlformats.org/officeDocument/2006/relationships/image" Target="media/image116.png"/><Relationship Id="rId161" Type="http://schemas.openxmlformats.org/officeDocument/2006/relationships/image" Target="media/image137.png"/><Relationship Id="rId182" Type="http://schemas.openxmlformats.org/officeDocument/2006/relationships/image" Target="media/image154.png"/><Relationship Id="rId6" Type="http://schemas.openxmlformats.org/officeDocument/2006/relationships/footnotes" Target="footnotes.xml"/><Relationship Id="rId23" Type="http://schemas.openxmlformats.org/officeDocument/2006/relationships/image" Target="media/image4.emf"/><Relationship Id="rId119" Type="http://schemas.openxmlformats.org/officeDocument/2006/relationships/image" Target="media/image95.png"/><Relationship Id="rId44" Type="http://schemas.openxmlformats.org/officeDocument/2006/relationships/image" Target="media/image20.png"/><Relationship Id="rId65" Type="http://schemas.openxmlformats.org/officeDocument/2006/relationships/image" Target="media/image41.png"/><Relationship Id="rId86" Type="http://schemas.openxmlformats.org/officeDocument/2006/relationships/image" Target="media/image62.png"/><Relationship Id="rId130" Type="http://schemas.openxmlformats.org/officeDocument/2006/relationships/image" Target="media/image106.jpeg"/><Relationship Id="rId151" Type="http://schemas.openxmlformats.org/officeDocument/2006/relationships/image" Target="media/image127.png"/><Relationship Id="rId172" Type="http://schemas.openxmlformats.org/officeDocument/2006/relationships/header" Target="header5.xml"/><Relationship Id="rId193" Type="http://schemas.openxmlformats.org/officeDocument/2006/relationships/hyperlink" Target="http://www.oasis-open.org" TargetMode="External"/><Relationship Id="rId13" Type="http://schemas.openxmlformats.org/officeDocument/2006/relationships/header" Target="header3.xml"/><Relationship Id="rId109" Type="http://schemas.openxmlformats.org/officeDocument/2006/relationships/image" Target="media/image85.png"/><Relationship Id="rId34" Type="http://schemas.openxmlformats.org/officeDocument/2006/relationships/image" Target="media/image13.emf"/><Relationship Id="rId55" Type="http://schemas.openxmlformats.org/officeDocument/2006/relationships/image" Target="media/image31.png"/><Relationship Id="rId76" Type="http://schemas.openxmlformats.org/officeDocument/2006/relationships/image" Target="media/image52.svg"/><Relationship Id="rId97" Type="http://schemas.openxmlformats.org/officeDocument/2006/relationships/image" Target="media/image73.jpeg"/><Relationship Id="rId120" Type="http://schemas.openxmlformats.org/officeDocument/2006/relationships/image" Target="media/image96.png"/><Relationship Id="rId141" Type="http://schemas.openxmlformats.org/officeDocument/2006/relationships/image" Target="media/image117.png"/><Relationship Id="rId7" Type="http://schemas.openxmlformats.org/officeDocument/2006/relationships/endnotes" Target="endnotes.xml"/><Relationship Id="rId162" Type="http://schemas.openxmlformats.org/officeDocument/2006/relationships/image" Target="media/image138.png"/><Relationship Id="rId183" Type="http://schemas.openxmlformats.org/officeDocument/2006/relationships/image" Target="media/image155.png"/><Relationship Id="rId2" Type="http://schemas.openxmlformats.org/officeDocument/2006/relationships/numbering" Target="numbering.xml"/><Relationship Id="rId29" Type="http://schemas.openxmlformats.org/officeDocument/2006/relationships/image" Target="media/image9.png"/><Relationship Id="rId24" Type="http://schemas.openxmlformats.org/officeDocument/2006/relationships/oleObject" Target="embeddings/Microsoft_Visio_2003-2010_Drawing.vsd"/><Relationship Id="rId40" Type="http://schemas.openxmlformats.org/officeDocument/2006/relationships/image" Target="media/image16.png"/><Relationship Id="rId45" Type="http://schemas.openxmlformats.org/officeDocument/2006/relationships/image" Target="media/image21.png"/><Relationship Id="rId66" Type="http://schemas.openxmlformats.org/officeDocument/2006/relationships/image" Target="media/image42.jpeg"/><Relationship Id="rId87" Type="http://schemas.openxmlformats.org/officeDocument/2006/relationships/image" Target="media/image63.png"/><Relationship Id="rId110" Type="http://schemas.openxmlformats.org/officeDocument/2006/relationships/image" Target="media/image86.png"/><Relationship Id="rId115" Type="http://schemas.openxmlformats.org/officeDocument/2006/relationships/image" Target="media/image91.jpeg"/><Relationship Id="rId131" Type="http://schemas.openxmlformats.org/officeDocument/2006/relationships/image" Target="media/image107.jpeg"/><Relationship Id="rId136" Type="http://schemas.openxmlformats.org/officeDocument/2006/relationships/image" Target="media/image112.jpeg"/><Relationship Id="rId157" Type="http://schemas.openxmlformats.org/officeDocument/2006/relationships/image" Target="media/image133.png"/><Relationship Id="rId178" Type="http://schemas.openxmlformats.org/officeDocument/2006/relationships/image" Target="media/image150.png"/><Relationship Id="rId61" Type="http://schemas.openxmlformats.org/officeDocument/2006/relationships/image" Target="media/image37.png"/><Relationship Id="rId82" Type="http://schemas.openxmlformats.org/officeDocument/2006/relationships/image" Target="media/image58.png"/><Relationship Id="rId152" Type="http://schemas.openxmlformats.org/officeDocument/2006/relationships/image" Target="media/image128.png"/><Relationship Id="rId173" Type="http://schemas.openxmlformats.org/officeDocument/2006/relationships/footer" Target="footer4.xml"/><Relationship Id="rId194" Type="http://schemas.openxmlformats.org/officeDocument/2006/relationships/image" Target="media/image164.emf"/><Relationship Id="rId199" Type="http://schemas.openxmlformats.org/officeDocument/2006/relationships/hyperlink" Target="http://www.ercot.com/schema/2007-06/nodal/ews" TargetMode="External"/><Relationship Id="rId19" Type="http://schemas.openxmlformats.org/officeDocument/2006/relationships/hyperlink" Target="http://www.ietf.org" TargetMode="External"/><Relationship Id="rId14" Type="http://schemas.openxmlformats.org/officeDocument/2006/relationships/footer" Target="footer3.xml"/><Relationship Id="rId30" Type="http://schemas.openxmlformats.org/officeDocument/2006/relationships/image" Target="media/image10.png"/><Relationship Id="rId35" Type="http://schemas.openxmlformats.org/officeDocument/2006/relationships/oleObject" Target="embeddings/Microsoft_Visio_2003-2010_Drawing2.vsd"/><Relationship Id="rId56" Type="http://schemas.openxmlformats.org/officeDocument/2006/relationships/image" Target="media/image32.emf"/><Relationship Id="rId77" Type="http://schemas.openxmlformats.org/officeDocument/2006/relationships/image" Target="media/image53.png"/><Relationship Id="rId100" Type="http://schemas.openxmlformats.org/officeDocument/2006/relationships/image" Target="media/image76.png"/><Relationship Id="rId105" Type="http://schemas.openxmlformats.org/officeDocument/2006/relationships/image" Target="media/image81.png"/><Relationship Id="rId126" Type="http://schemas.openxmlformats.org/officeDocument/2006/relationships/image" Target="media/image102.png"/><Relationship Id="rId147" Type="http://schemas.openxmlformats.org/officeDocument/2006/relationships/image" Target="media/image123.jpeg"/><Relationship Id="rId168" Type="http://schemas.openxmlformats.org/officeDocument/2006/relationships/image" Target="media/image144.png"/><Relationship Id="rId8" Type="http://schemas.openxmlformats.org/officeDocument/2006/relationships/image" Target="media/image3.png"/><Relationship Id="rId51" Type="http://schemas.openxmlformats.org/officeDocument/2006/relationships/image" Target="media/image27.jpg"/><Relationship Id="rId72" Type="http://schemas.openxmlformats.org/officeDocument/2006/relationships/image" Target="media/image48.png"/><Relationship Id="rId93" Type="http://schemas.openxmlformats.org/officeDocument/2006/relationships/image" Target="media/image69.jpeg"/><Relationship Id="rId98" Type="http://schemas.openxmlformats.org/officeDocument/2006/relationships/image" Target="media/image74.png"/><Relationship Id="rId121" Type="http://schemas.openxmlformats.org/officeDocument/2006/relationships/image" Target="media/image97.png"/><Relationship Id="rId142" Type="http://schemas.openxmlformats.org/officeDocument/2006/relationships/image" Target="media/image118.png"/><Relationship Id="rId163" Type="http://schemas.openxmlformats.org/officeDocument/2006/relationships/image" Target="media/image139.jpeg"/><Relationship Id="rId184" Type="http://schemas.openxmlformats.org/officeDocument/2006/relationships/image" Target="media/image156.png"/><Relationship Id="rId189" Type="http://schemas.openxmlformats.org/officeDocument/2006/relationships/image" Target="media/image160.png"/><Relationship Id="rId3" Type="http://schemas.openxmlformats.org/officeDocument/2006/relationships/styles" Target="styles.xml"/><Relationship Id="rId25" Type="http://schemas.openxmlformats.org/officeDocument/2006/relationships/image" Target="media/image5.png"/><Relationship Id="rId46" Type="http://schemas.openxmlformats.org/officeDocument/2006/relationships/image" Target="media/image22.png"/><Relationship Id="rId67" Type="http://schemas.openxmlformats.org/officeDocument/2006/relationships/image" Target="media/image43.png"/><Relationship Id="rId116" Type="http://schemas.openxmlformats.org/officeDocument/2006/relationships/image" Target="media/image92.png"/><Relationship Id="rId137" Type="http://schemas.openxmlformats.org/officeDocument/2006/relationships/image" Target="media/image113.png"/><Relationship Id="rId158" Type="http://schemas.openxmlformats.org/officeDocument/2006/relationships/image" Target="media/image134.png"/><Relationship Id="rId20" Type="http://schemas.openxmlformats.org/officeDocument/2006/relationships/hyperlink" Target="http://www.oasis-open.org" TargetMode="External"/><Relationship Id="rId41" Type="http://schemas.openxmlformats.org/officeDocument/2006/relationships/image" Target="media/image17.png"/><Relationship Id="rId62" Type="http://schemas.openxmlformats.org/officeDocument/2006/relationships/image" Target="media/image38.png"/><Relationship Id="rId83" Type="http://schemas.openxmlformats.org/officeDocument/2006/relationships/image" Target="media/image59.png"/><Relationship Id="rId88" Type="http://schemas.openxmlformats.org/officeDocument/2006/relationships/image" Target="media/image64.png"/><Relationship Id="rId111" Type="http://schemas.openxmlformats.org/officeDocument/2006/relationships/image" Target="media/image87.png"/><Relationship Id="rId132" Type="http://schemas.openxmlformats.org/officeDocument/2006/relationships/image" Target="media/image108.png"/><Relationship Id="rId153" Type="http://schemas.openxmlformats.org/officeDocument/2006/relationships/image" Target="media/image129.png"/><Relationship Id="rId174" Type="http://schemas.openxmlformats.org/officeDocument/2006/relationships/header" Target="header6.xml"/><Relationship Id="rId179" Type="http://schemas.openxmlformats.org/officeDocument/2006/relationships/image" Target="media/image151.png"/><Relationship Id="rId195" Type="http://schemas.openxmlformats.org/officeDocument/2006/relationships/oleObject" Target="embeddings/Microsoft_Visio_2003-2010_Drawing6.vsd"/><Relationship Id="rId190" Type="http://schemas.openxmlformats.org/officeDocument/2006/relationships/image" Target="media/image161.png"/><Relationship Id="rId15" Type="http://schemas.openxmlformats.org/officeDocument/2006/relationships/header" Target="header4.xml"/><Relationship Id="rId36" Type="http://schemas.openxmlformats.org/officeDocument/2006/relationships/hyperlink" Target="http://www.ercot.com/services/sla/" TargetMode="External"/><Relationship Id="rId57" Type="http://schemas.openxmlformats.org/officeDocument/2006/relationships/image" Target="media/image33.png"/><Relationship Id="rId106" Type="http://schemas.openxmlformats.org/officeDocument/2006/relationships/image" Target="media/image82.png"/><Relationship Id="rId127" Type="http://schemas.openxmlformats.org/officeDocument/2006/relationships/image" Target="media/image103.jpeg"/><Relationship Id="rId10" Type="http://schemas.openxmlformats.org/officeDocument/2006/relationships/footer" Target="footer1.xml"/><Relationship Id="rId31" Type="http://schemas.openxmlformats.org/officeDocument/2006/relationships/image" Target="media/image11.jpeg"/><Relationship Id="rId52" Type="http://schemas.openxmlformats.org/officeDocument/2006/relationships/image" Target="media/image28.png"/><Relationship Id="rId73" Type="http://schemas.openxmlformats.org/officeDocument/2006/relationships/image" Target="media/image49.png"/><Relationship Id="rId78" Type="http://schemas.openxmlformats.org/officeDocument/2006/relationships/image" Target="media/image54.png"/><Relationship Id="rId94" Type="http://schemas.openxmlformats.org/officeDocument/2006/relationships/image" Target="media/image70.png"/><Relationship Id="rId99" Type="http://schemas.openxmlformats.org/officeDocument/2006/relationships/image" Target="media/image75.png"/><Relationship Id="rId101" Type="http://schemas.openxmlformats.org/officeDocument/2006/relationships/image" Target="media/image77.png"/><Relationship Id="rId122" Type="http://schemas.openxmlformats.org/officeDocument/2006/relationships/image" Target="media/image98.png"/><Relationship Id="rId143" Type="http://schemas.openxmlformats.org/officeDocument/2006/relationships/image" Target="media/image119.png"/><Relationship Id="rId148" Type="http://schemas.openxmlformats.org/officeDocument/2006/relationships/image" Target="media/image124.jpeg"/><Relationship Id="rId164" Type="http://schemas.openxmlformats.org/officeDocument/2006/relationships/image" Target="media/image140.png"/><Relationship Id="rId169" Type="http://schemas.openxmlformats.org/officeDocument/2006/relationships/image" Target="media/image145.png"/><Relationship Id="rId185" Type="http://schemas.openxmlformats.org/officeDocument/2006/relationships/image" Target="media/image157.png"/><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image" Target="media/image152.png"/><Relationship Id="rId26" Type="http://schemas.openxmlformats.org/officeDocument/2006/relationships/image" Target="media/image6.png"/><Relationship Id="rId47" Type="http://schemas.openxmlformats.org/officeDocument/2006/relationships/image" Target="media/image23.jpg"/><Relationship Id="rId68" Type="http://schemas.openxmlformats.org/officeDocument/2006/relationships/image" Target="media/image44.png"/><Relationship Id="rId89" Type="http://schemas.openxmlformats.org/officeDocument/2006/relationships/image" Target="media/image65.png"/><Relationship Id="rId112" Type="http://schemas.openxmlformats.org/officeDocument/2006/relationships/image" Target="media/image88.png"/><Relationship Id="rId133" Type="http://schemas.openxmlformats.org/officeDocument/2006/relationships/image" Target="media/image109.png"/><Relationship Id="rId154" Type="http://schemas.openxmlformats.org/officeDocument/2006/relationships/image" Target="media/image130.png"/><Relationship Id="rId175" Type="http://schemas.openxmlformats.org/officeDocument/2006/relationships/image" Target="media/image148.emf"/><Relationship Id="rId196" Type="http://schemas.openxmlformats.org/officeDocument/2006/relationships/image" Target="media/image165.emf"/><Relationship Id="rId200" Type="http://schemas.openxmlformats.org/officeDocument/2006/relationships/fontTable" Target="fontTable.xml"/><Relationship Id="rId16" Type="http://schemas.openxmlformats.org/officeDocument/2006/relationships/hyperlink" Target="http://www.w3.org" TargetMode="External"/><Relationship Id="rId37" Type="http://schemas.openxmlformats.org/officeDocument/2006/relationships/image" Target="media/image14.jpeg"/><Relationship Id="rId58" Type="http://schemas.openxmlformats.org/officeDocument/2006/relationships/image" Target="media/image34.png"/><Relationship Id="rId79" Type="http://schemas.openxmlformats.org/officeDocument/2006/relationships/image" Target="media/image55.png"/><Relationship Id="rId102" Type="http://schemas.openxmlformats.org/officeDocument/2006/relationships/image" Target="media/image78.png"/><Relationship Id="rId123" Type="http://schemas.openxmlformats.org/officeDocument/2006/relationships/image" Target="media/image99.png"/><Relationship Id="rId144" Type="http://schemas.openxmlformats.org/officeDocument/2006/relationships/image" Target="media/image120.png"/><Relationship Id="rId90" Type="http://schemas.openxmlformats.org/officeDocument/2006/relationships/image" Target="media/image66.png"/><Relationship Id="rId165" Type="http://schemas.openxmlformats.org/officeDocument/2006/relationships/image" Target="media/image141.png"/><Relationship Id="rId186" Type="http://schemas.openxmlformats.org/officeDocument/2006/relationships/image" Target="media/image158.png"/><Relationship Id="rId27" Type="http://schemas.openxmlformats.org/officeDocument/2006/relationships/image" Target="media/image7.jpeg"/><Relationship Id="rId48" Type="http://schemas.openxmlformats.org/officeDocument/2006/relationships/image" Target="media/image24.png"/><Relationship Id="rId69" Type="http://schemas.openxmlformats.org/officeDocument/2006/relationships/image" Target="media/image45.jpeg"/><Relationship Id="rId113" Type="http://schemas.openxmlformats.org/officeDocument/2006/relationships/image" Target="media/image89.png"/><Relationship Id="rId134" Type="http://schemas.openxmlformats.org/officeDocument/2006/relationships/image" Target="media/image110.png"/><Relationship Id="rId80" Type="http://schemas.openxmlformats.org/officeDocument/2006/relationships/image" Target="media/image56.png"/><Relationship Id="rId155" Type="http://schemas.openxmlformats.org/officeDocument/2006/relationships/image" Target="media/image131.png"/><Relationship Id="rId176" Type="http://schemas.openxmlformats.org/officeDocument/2006/relationships/oleObject" Target="embeddings/Microsoft_Visio_2003-2010_Drawing4.vsd"/><Relationship Id="rId197" Type="http://schemas.openxmlformats.org/officeDocument/2006/relationships/oleObject" Target="embeddings/Microsoft_Visio_2003-2010_Drawing7.vsd"/><Relationship Id="rId201" Type="http://schemas.openxmlformats.org/officeDocument/2006/relationships/theme" Target="theme/theme1.xml"/><Relationship Id="rId17" Type="http://schemas.openxmlformats.org/officeDocument/2006/relationships/hyperlink" Target="http://www.iec.ch" TargetMode="External"/><Relationship Id="rId38" Type="http://schemas.openxmlformats.org/officeDocument/2006/relationships/image" Target="media/image15.emf"/><Relationship Id="rId59" Type="http://schemas.openxmlformats.org/officeDocument/2006/relationships/image" Target="media/image35.jpg"/><Relationship Id="rId103" Type="http://schemas.openxmlformats.org/officeDocument/2006/relationships/image" Target="media/image79.png"/><Relationship Id="rId124" Type="http://schemas.openxmlformats.org/officeDocument/2006/relationships/image" Target="media/image100.png"/><Relationship Id="rId70" Type="http://schemas.openxmlformats.org/officeDocument/2006/relationships/image" Target="media/image46.png"/><Relationship Id="rId91" Type="http://schemas.openxmlformats.org/officeDocument/2006/relationships/image" Target="media/image67.png"/><Relationship Id="rId145" Type="http://schemas.openxmlformats.org/officeDocument/2006/relationships/image" Target="media/image121.png"/><Relationship Id="rId166" Type="http://schemas.openxmlformats.org/officeDocument/2006/relationships/image" Target="media/image142.png"/><Relationship Id="rId187" Type="http://schemas.openxmlformats.org/officeDocument/2006/relationships/image" Target="media/image159.emf"/><Relationship Id="rId1" Type="http://schemas.openxmlformats.org/officeDocument/2006/relationships/customXml" Target="../customXml/item1.xml"/><Relationship Id="rId28" Type="http://schemas.openxmlformats.org/officeDocument/2006/relationships/image" Target="media/image8.jpeg"/><Relationship Id="rId49" Type="http://schemas.openxmlformats.org/officeDocument/2006/relationships/image" Target="media/image25.png"/><Relationship Id="rId114" Type="http://schemas.openxmlformats.org/officeDocument/2006/relationships/image" Target="media/image90.png"/><Relationship Id="rId60" Type="http://schemas.openxmlformats.org/officeDocument/2006/relationships/image" Target="media/image36.png"/><Relationship Id="rId81" Type="http://schemas.openxmlformats.org/officeDocument/2006/relationships/image" Target="media/image57.png"/><Relationship Id="rId135" Type="http://schemas.openxmlformats.org/officeDocument/2006/relationships/image" Target="media/image111.png"/><Relationship Id="rId156" Type="http://schemas.openxmlformats.org/officeDocument/2006/relationships/image" Target="media/image132.png"/><Relationship Id="rId177" Type="http://schemas.openxmlformats.org/officeDocument/2006/relationships/image" Target="media/image149.png"/><Relationship Id="rId198" Type="http://schemas.openxmlformats.org/officeDocument/2006/relationships/hyperlink" Target="http://www.ercot.com/schema/2007-06/nodal/ews/message" TargetMode="External"/><Relationship Id="rId18" Type="http://schemas.openxmlformats.org/officeDocument/2006/relationships/hyperlink" Target="http://sharepoint.ucausers.group.org/CIM" TargetMode="External"/><Relationship Id="rId39" Type="http://schemas.openxmlformats.org/officeDocument/2006/relationships/oleObject" Target="embeddings/Microsoft_Visio_2003-2010_Drawing3.vsd"/><Relationship Id="rId50" Type="http://schemas.openxmlformats.org/officeDocument/2006/relationships/image" Target="media/image26.jpg"/><Relationship Id="rId104" Type="http://schemas.openxmlformats.org/officeDocument/2006/relationships/image" Target="media/image80.png"/><Relationship Id="rId125" Type="http://schemas.openxmlformats.org/officeDocument/2006/relationships/image" Target="media/image101.png"/><Relationship Id="rId146" Type="http://schemas.openxmlformats.org/officeDocument/2006/relationships/image" Target="media/image122.png"/><Relationship Id="rId167" Type="http://schemas.openxmlformats.org/officeDocument/2006/relationships/image" Target="media/image143.png"/><Relationship Id="rId188" Type="http://schemas.openxmlformats.org/officeDocument/2006/relationships/oleObject" Target="embeddings/Microsoft_Visio_2003-2010_Drawing5.vsd"/><Relationship Id="rId71" Type="http://schemas.openxmlformats.org/officeDocument/2006/relationships/image" Target="media/image47.jpeg"/><Relationship Id="rId92" Type="http://schemas.openxmlformats.org/officeDocument/2006/relationships/image" Target="media/image68.png"/></Relationships>
</file>

<file path=word/_rels/numbering.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khorne\Application%20Data\Microsoft\Templates\requirements.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EBA3A6-2DAB-48B8-BACD-BAB228CC32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requirements.dot</Template>
  <TotalTime>55993</TotalTime>
  <Pages>500</Pages>
  <Words>115533</Words>
  <Characters>658541</Characters>
  <Application>Microsoft Office Word</Application>
  <DocSecurity>0</DocSecurity>
  <Lines>5487</Lines>
  <Paragraphs>1545</Paragraphs>
  <ScaleCrop>false</ScaleCrop>
  <HeadingPairs>
    <vt:vector size="2" baseType="variant">
      <vt:variant>
        <vt:lpstr>Title</vt:lpstr>
      </vt:variant>
      <vt:variant>
        <vt:i4>1</vt:i4>
      </vt:variant>
    </vt:vector>
  </HeadingPairs>
  <TitlesOfParts>
    <vt:vector size="1" baseType="lpstr">
      <vt:lpstr>Texas Nodal &lt;Project Name&gt;</vt:lpstr>
    </vt:vector>
  </TitlesOfParts>
  <Company>The Electric Reliability Council of Texas</Company>
  <LinksUpToDate>false</LinksUpToDate>
  <CharactersWithSpaces>772529</CharactersWithSpaces>
  <SharedDoc>false</SharedDoc>
  <HLinks>
    <vt:vector size="2526" baseType="variant">
      <vt:variant>
        <vt:i4>4194398</vt:i4>
      </vt:variant>
      <vt:variant>
        <vt:i4>3213</vt:i4>
      </vt:variant>
      <vt:variant>
        <vt:i4>0</vt:i4>
      </vt:variant>
      <vt:variant>
        <vt:i4>5</vt:i4>
      </vt:variant>
      <vt:variant>
        <vt:lpwstr>http://www.ercot.com/schema/2007-06/nodal/ews</vt:lpwstr>
      </vt:variant>
      <vt:variant>
        <vt:lpwstr/>
      </vt:variant>
      <vt:variant>
        <vt:i4>1966162</vt:i4>
      </vt:variant>
      <vt:variant>
        <vt:i4>3210</vt:i4>
      </vt:variant>
      <vt:variant>
        <vt:i4>0</vt:i4>
      </vt:variant>
      <vt:variant>
        <vt:i4>5</vt:i4>
      </vt:variant>
      <vt:variant>
        <vt:lpwstr>http://www.ercot.com/schema/2007-06/nodal/ews/message</vt:lpwstr>
      </vt:variant>
      <vt:variant>
        <vt:lpwstr/>
      </vt:variant>
      <vt:variant>
        <vt:i4>3997795</vt:i4>
      </vt:variant>
      <vt:variant>
        <vt:i4>3201</vt:i4>
      </vt:variant>
      <vt:variant>
        <vt:i4>0</vt:i4>
      </vt:variant>
      <vt:variant>
        <vt:i4>5</vt:i4>
      </vt:variant>
      <vt:variant>
        <vt:lpwstr>http://www.oasis-open.org/</vt:lpwstr>
      </vt:variant>
      <vt:variant>
        <vt:lpwstr/>
      </vt:variant>
      <vt:variant>
        <vt:i4>3538994</vt:i4>
      </vt:variant>
      <vt:variant>
        <vt:i4>2532</vt:i4>
      </vt:variant>
      <vt:variant>
        <vt:i4>0</vt:i4>
      </vt:variant>
      <vt:variant>
        <vt:i4>5</vt:i4>
      </vt:variant>
      <vt:variant>
        <vt:lpwstr>http://www.ercot.com/services/sla/</vt:lpwstr>
      </vt:variant>
      <vt:variant>
        <vt:lpwstr/>
      </vt:variant>
      <vt:variant>
        <vt:i4>5242959</vt:i4>
      </vt:variant>
      <vt:variant>
        <vt:i4>2487</vt:i4>
      </vt:variant>
      <vt:variant>
        <vt:i4>0</vt:i4>
      </vt:variant>
      <vt:variant>
        <vt:i4>5</vt:i4>
      </vt:variant>
      <vt:variant>
        <vt:lpwstr>http://www.diversitycampus.net/Projects/TDWG-SDD/Minutes/SchemaDocu/SchemaDesignElements.html</vt:lpwstr>
      </vt:variant>
      <vt:variant>
        <vt:lpwstr/>
      </vt:variant>
      <vt:variant>
        <vt:i4>4849759</vt:i4>
      </vt:variant>
      <vt:variant>
        <vt:i4>2484</vt:i4>
      </vt:variant>
      <vt:variant>
        <vt:i4>0</vt:i4>
      </vt:variant>
      <vt:variant>
        <vt:i4>5</vt:i4>
      </vt:variant>
      <vt:variant>
        <vt:lpwstr>http://www.ansi.org/</vt:lpwstr>
      </vt:variant>
      <vt:variant>
        <vt:lpwstr/>
      </vt:variant>
      <vt:variant>
        <vt:i4>3997795</vt:i4>
      </vt:variant>
      <vt:variant>
        <vt:i4>2481</vt:i4>
      </vt:variant>
      <vt:variant>
        <vt:i4>0</vt:i4>
      </vt:variant>
      <vt:variant>
        <vt:i4>5</vt:i4>
      </vt:variant>
      <vt:variant>
        <vt:lpwstr>http://www.oasis-open.org/</vt:lpwstr>
      </vt:variant>
      <vt:variant>
        <vt:lpwstr/>
      </vt:variant>
      <vt:variant>
        <vt:i4>4522075</vt:i4>
      </vt:variant>
      <vt:variant>
        <vt:i4>2478</vt:i4>
      </vt:variant>
      <vt:variant>
        <vt:i4>0</vt:i4>
      </vt:variant>
      <vt:variant>
        <vt:i4>5</vt:i4>
      </vt:variant>
      <vt:variant>
        <vt:lpwstr>http://www.ietf.org/</vt:lpwstr>
      </vt:variant>
      <vt:variant>
        <vt:lpwstr/>
      </vt:variant>
      <vt:variant>
        <vt:i4>852056</vt:i4>
      </vt:variant>
      <vt:variant>
        <vt:i4>2475</vt:i4>
      </vt:variant>
      <vt:variant>
        <vt:i4>0</vt:i4>
      </vt:variant>
      <vt:variant>
        <vt:i4>5</vt:i4>
      </vt:variant>
      <vt:variant>
        <vt:lpwstr>http://sharepoint.ucausers.group.org/CIM</vt:lpwstr>
      </vt:variant>
      <vt:variant>
        <vt:lpwstr/>
      </vt:variant>
      <vt:variant>
        <vt:i4>7143539</vt:i4>
      </vt:variant>
      <vt:variant>
        <vt:i4>2472</vt:i4>
      </vt:variant>
      <vt:variant>
        <vt:i4>0</vt:i4>
      </vt:variant>
      <vt:variant>
        <vt:i4>5</vt:i4>
      </vt:variant>
      <vt:variant>
        <vt:lpwstr>http://www.iec.ch/</vt:lpwstr>
      </vt:variant>
      <vt:variant>
        <vt:lpwstr/>
      </vt:variant>
      <vt:variant>
        <vt:i4>3080299</vt:i4>
      </vt:variant>
      <vt:variant>
        <vt:i4>2469</vt:i4>
      </vt:variant>
      <vt:variant>
        <vt:i4>0</vt:i4>
      </vt:variant>
      <vt:variant>
        <vt:i4>5</vt:i4>
      </vt:variant>
      <vt:variant>
        <vt:lpwstr>http://www.w3.org/</vt:lpwstr>
      </vt:variant>
      <vt:variant>
        <vt:lpwstr/>
      </vt:variant>
      <vt:variant>
        <vt:i4>1769520</vt:i4>
      </vt:variant>
      <vt:variant>
        <vt:i4>2462</vt:i4>
      </vt:variant>
      <vt:variant>
        <vt:i4>0</vt:i4>
      </vt:variant>
      <vt:variant>
        <vt:i4>5</vt:i4>
      </vt:variant>
      <vt:variant>
        <vt:lpwstr/>
      </vt:variant>
      <vt:variant>
        <vt:lpwstr>_Toc30602579</vt:lpwstr>
      </vt:variant>
      <vt:variant>
        <vt:i4>1703984</vt:i4>
      </vt:variant>
      <vt:variant>
        <vt:i4>2456</vt:i4>
      </vt:variant>
      <vt:variant>
        <vt:i4>0</vt:i4>
      </vt:variant>
      <vt:variant>
        <vt:i4>5</vt:i4>
      </vt:variant>
      <vt:variant>
        <vt:lpwstr/>
      </vt:variant>
      <vt:variant>
        <vt:lpwstr>_Toc30602578</vt:lpwstr>
      </vt:variant>
      <vt:variant>
        <vt:i4>1376304</vt:i4>
      </vt:variant>
      <vt:variant>
        <vt:i4>2450</vt:i4>
      </vt:variant>
      <vt:variant>
        <vt:i4>0</vt:i4>
      </vt:variant>
      <vt:variant>
        <vt:i4>5</vt:i4>
      </vt:variant>
      <vt:variant>
        <vt:lpwstr/>
      </vt:variant>
      <vt:variant>
        <vt:lpwstr>_Toc30602577</vt:lpwstr>
      </vt:variant>
      <vt:variant>
        <vt:i4>1310768</vt:i4>
      </vt:variant>
      <vt:variant>
        <vt:i4>2444</vt:i4>
      </vt:variant>
      <vt:variant>
        <vt:i4>0</vt:i4>
      </vt:variant>
      <vt:variant>
        <vt:i4>5</vt:i4>
      </vt:variant>
      <vt:variant>
        <vt:lpwstr/>
      </vt:variant>
      <vt:variant>
        <vt:lpwstr>_Toc30602576</vt:lpwstr>
      </vt:variant>
      <vt:variant>
        <vt:i4>1507376</vt:i4>
      </vt:variant>
      <vt:variant>
        <vt:i4>2438</vt:i4>
      </vt:variant>
      <vt:variant>
        <vt:i4>0</vt:i4>
      </vt:variant>
      <vt:variant>
        <vt:i4>5</vt:i4>
      </vt:variant>
      <vt:variant>
        <vt:lpwstr/>
      </vt:variant>
      <vt:variant>
        <vt:lpwstr>_Toc30602575</vt:lpwstr>
      </vt:variant>
      <vt:variant>
        <vt:i4>1441840</vt:i4>
      </vt:variant>
      <vt:variant>
        <vt:i4>2432</vt:i4>
      </vt:variant>
      <vt:variant>
        <vt:i4>0</vt:i4>
      </vt:variant>
      <vt:variant>
        <vt:i4>5</vt:i4>
      </vt:variant>
      <vt:variant>
        <vt:lpwstr/>
      </vt:variant>
      <vt:variant>
        <vt:lpwstr>_Toc30602574</vt:lpwstr>
      </vt:variant>
      <vt:variant>
        <vt:i4>1114160</vt:i4>
      </vt:variant>
      <vt:variant>
        <vt:i4>2426</vt:i4>
      </vt:variant>
      <vt:variant>
        <vt:i4>0</vt:i4>
      </vt:variant>
      <vt:variant>
        <vt:i4>5</vt:i4>
      </vt:variant>
      <vt:variant>
        <vt:lpwstr/>
      </vt:variant>
      <vt:variant>
        <vt:lpwstr>_Toc30602573</vt:lpwstr>
      </vt:variant>
      <vt:variant>
        <vt:i4>1048624</vt:i4>
      </vt:variant>
      <vt:variant>
        <vt:i4>2420</vt:i4>
      </vt:variant>
      <vt:variant>
        <vt:i4>0</vt:i4>
      </vt:variant>
      <vt:variant>
        <vt:i4>5</vt:i4>
      </vt:variant>
      <vt:variant>
        <vt:lpwstr/>
      </vt:variant>
      <vt:variant>
        <vt:lpwstr>_Toc30602572</vt:lpwstr>
      </vt:variant>
      <vt:variant>
        <vt:i4>1245232</vt:i4>
      </vt:variant>
      <vt:variant>
        <vt:i4>2414</vt:i4>
      </vt:variant>
      <vt:variant>
        <vt:i4>0</vt:i4>
      </vt:variant>
      <vt:variant>
        <vt:i4>5</vt:i4>
      </vt:variant>
      <vt:variant>
        <vt:lpwstr/>
      </vt:variant>
      <vt:variant>
        <vt:lpwstr>_Toc30602571</vt:lpwstr>
      </vt:variant>
      <vt:variant>
        <vt:i4>1179696</vt:i4>
      </vt:variant>
      <vt:variant>
        <vt:i4>2408</vt:i4>
      </vt:variant>
      <vt:variant>
        <vt:i4>0</vt:i4>
      </vt:variant>
      <vt:variant>
        <vt:i4>5</vt:i4>
      </vt:variant>
      <vt:variant>
        <vt:lpwstr/>
      </vt:variant>
      <vt:variant>
        <vt:lpwstr>_Toc30602570</vt:lpwstr>
      </vt:variant>
      <vt:variant>
        <vt:i4>1769521</vt:i4>
      </vt:variant>
      <vt:variant>
        <vt:i4>2402</vt:i4>
      </vt:variant>
      <vt:variant>
        <vt:i4>0</vt:i4>
      </vt:variant>
      <vt:variant>
        <vt:i4>5</vt:i4>
      </vt:variant>
      <vt:variant>
        <vt:lpwstr/>
      </vt:variant>
      <vt:variant>
        <vt:lpwstr>_Toc30602569</vt:lpwstr>
      </vt:variant>
      <vt:variant>
        <vt:i4>1703985</vt:i4>
      </vt:variant>
      <vt:variant>
        <vt:i4>2396</vt:i4>
      </vt:variant>
      <vt:variant>
        <vt:i4>0</vt:i4>
      </vt:variant>
      <vt:variant>
        <vt:i4>5</vt:i4>
      </vt:variant>
      <vt:variant>
        <vt:lpwstr/>
      </vt:variant>
      <vt:variant>
        <vt:lpwstr>_Toc30602568</vt:lpwstr>
      </vt:variant>
      <vt:variant>
        <vt:i4>1376305</vt:i4>
      </vt:variant>
      <vt:variant>
        <vt:i4>2390</vt:i4>
      </vt:variant>
      <vt:variant>
        <vt:i4>0</vt:i4>
      </vt:variant>
      <vt:variant>
        <vt:i4>5</vt:i4>
      </vt:variant>
      <vt:variant>
        <vt:lpwstr/>
      </vt:variant>
      <vt:variant>
        <vt:lpwstr>_Toc30602567</vt:lpwstr>
      </vt:variant>
      <vt:variant>
        <vt:i4>1310769</vt:i4>
      </vt:variant>
      <vt:variant>
        <vt:i4>2384</vt:i4>
      </vt:variant>
      <vt:variant>
        <vt:i4>0</vt:i4>
      </vt:variant>
      <vt:variant>
        <vt:i4>5</vt:i4>
      </vt:variant>
      <vt:variant>
        <vt:lpwstr/>
      </vt:variant>
      <vt:variant>
        <vt:lpwstr>_Toc30602566</vt:lpwstr>
      </vt:variant>
      <vt:variant>
        <vt:i4>1507377</vt:i4>
      </vt:variant>
      <vt:variant>
        <vt:i4>2378</vt:i4>
      </vt:variant>
      <vt:variant>
        <vt:i4>0</vt:i4>
      </vt:variant>
      <vt:variant>
        <vt:i4>5</vt:i4>
      </vt:variant>
      <vt:variant>
        <vt:lpwstr/>
      </vt:variant>
      <vt:variant>
        <vt:lpwstr>_Toc30602565</vt:lpwstr>
      </vt:variant>
      <vt:variant>
        <vt:i4>1441841</vt:i4>
      </vt:variant>
      <vt:variant>
        <vt:i4>2372</vt:i4>
      </vt:variant>
      <vt:variant>
        <vt:i4>0</vt:i4>
      </vt:variant>
      <vt:variant>
        <vt:i4>5</vt:i4>
      </vt:variant>
      <vt:variant>
        <vt:lpwstr/>
      </vt:variant>
      <vt:variant>
        <vt:lpwstr>_Toc30602564</vt:lpwstr>
      </vt:variant>
      <vt:variant>
        <vt:i4>1114161</vt:i4>
      </vt:variant>
      <vt:variant>
        <vt:i4>2366</vt:i4>
      </vt:variant>
      <vt:variant>
        <vt:i4>0</vt:i4>
      </vt:variant>
      <vt:variant>
        <vt:i4>5</vt:i4>
      </vt:variant>
      <vt:variant>
        <vt:lpwstr/>
      </vt:variant>
      <vt:variant>
        <vt:lpwstr>_Toc30602563</vt:lpwstr>
      </vt:variant>
      <vt:variant>
        <vt:i4>1048625</vt:i4>
      </vt:variant>
      <vt:variant>
        <vt:i4>2360</vt:i4>
      </vt:variant>
      <vt:variant>
        <vt:i4>0</vt:i4>
      </vt:variant>
      <vt:variant>
        <vt:i4>5</vt:i4>
      </vt:variant>
      <vt:variant>
        <vt:lpwstr/>
      </vt:variant>
      <vt:variant>
        <vt:lpwstr>_Toc30602562</vt:lpwstr>
      </vt:variant>
      <vt:variant>
        <vt:i4>1245233</vt:i4>
      </vt:variant>
      <vt:variant>
        <vt:i4>2354</vt:i4>
      </vt:variant>
      <vt:variant>
        <vt:i4>0</vt:i4>
      </vt:variant>
      <vt:variant>
        <vt:i4>5</vt:i4>
      </vt:variant>
      <vt:variant>
        <vt:lpwstr/>
      </vt:variant>
      <vt:variant>
        <vt:lpwstr>_Toc30602561</vt:lpwstr>
      </vt:variant>
      <vt:variant>
        <vt:i4>1179697</vt:i4>
      </vt:variant>
      <vt:variant>
        <vt:i4>2348</vt:i4>
      </vt:variant>
      <vt:variant>
        <vt:i4>0</vt:i4>
      </vt:variant>
      <vt:variant>
        <vt:i4>5</vt:i4>
      </vt:variant>
      <vt:variant>
        <vt:lpwstr/>
      </vt:variant>
      <vt:variant>
        <vt:lpwstr>_Toc30602560</vt:lpwstr>
      </vt:variant>
      <vt:variant>
        <vt:i4>1769522</vt:i4>
      </vt:variant>
      <vt:variant>
        <vt:i4>2342</vt:i4>
      </vt:variant>
      <vt:variant>
        <vt:i4>0</vt:i4>
      </vt:variant>
      <vt:variant>
        <vt:i4>5</vt:i4>
      </vt:variant>
      <vt:variant>
        <vt:lpwstr/>
      </vt:variant>
      <vt:variant>
        <vt:lpwstr>_Toc30602559</vt:lpwstr>
      </vt:variant>
      <vt:variant>
        <vt:i4>1703986</vt:i4>
      </vt:variant>
      <vt:variant>
        <vt:i4>2336</vt:i4>
      </vt:variant>
      <vt:variant>
        <vt:i4>0</vt:i4>
      </vt:variant>
      <vt:variant>
        <vt:i4>5</vt:i4>
      </vt:variant>
      <vt:variant>
        <vt:lpwstr/>
      </vt:variant>
      <vt:variant>
        <vt:lpwstr>_Toc30602558</vt:lpwstr>
      </vt:variant>
      <vt:variant>
        <vt:i4>1376306</vt:i4>
      </vt:variant>
      <vt:variant>
        <vt:i4>2330</vt:i4>
      </vt:variant>
      <vt:variant>
        <vt:i4>0</vt:i4>
      </vt:variant>
      <vt:variant>
        <vt:i4>5</vt:i4>
      </vt:variant>
      <vt:variant>
        <vt:lpwstr/>
      </vt:variant>
      <vt:variant>
        <vt:lpwstr>_Toc30602557</vt:lpwstr>
      </vt:variant>
      <vt:variant>
        <vt:i4>1310770</vt:i4>
      </vt:variant>
      <vt:variant>
        <vt:i4>2324</vt:i4>
      </vt:variant>
      <vt:variant>
        <vt:i4>0</vt:i4>
      </vt:variant>
      <vt:variant>
        <vt:i4>5</vt:i4>
      </vt:variant>
      <vt:variant>
        <vt:lpwstr/>
      </vt:variant>
      <vt:variant>
        <vt:lpwstr>_Toc30602556</vt:lpwstr>
      </vt:variant>
      <vt:variant>
        <vt:i4>1507378</vt:i4>
      </vt:variant>
      <vt:variant>
        <vt:i4>2318</vt:i4>
      </vt:variant>
      <vt:variant>
        <vt:i4>0</vt:i4>
      </vt:variant>
      <vt:variant>
        <vt:i4>5</vt:i4>
      </vt:variant>
      <vt:variant>
        <vt:lpwstr/>
      </vt:variant>
      <vt:variant>
        <vt:lpwstr>_Toc30602555</vt:lpwstr>
      </vt:variant>
      <vt:variant>
        <vt:i4>1441842</vt:i4>
      </vt:variant>
      <vt:variant>
        <vt:i4>2312</vt:i4>
      </vt:variant>
      <vt:variant>
        <vt:i4>0</vt:i4>
      </vt:variant>
      <vt:variant>
        <vt:i4>5</vt:i4>
      </vt:variant>
      <vt:variant>
        <vt:lpwstr/>
      </vt:variant>
      <vt:variant>
        <vt:lpwstr>_Toc30602554</vt:lpwstr>
      </vt:variant>
      <vt:variant>
        <vt:i4>1114162</vt:i4>
      </vt:variant>
      <vt:variant>
        <vt:i4>2306</vt:i4>
      </vt:variant>
      <vt:variant>
        <vt:i4>0</vt:i4>
      </vt:variant>
      <vt:variant>
        <vt:i4>5</vt:i4>
      </vt:variant>
      <vt:variant>
        <vt:lpwstr/>
      </vt:variant>
      <vt:variant>
        <vt:lpwstr>_Toc30602553</vt:lpwstr>
      </vt:variant>
      <vt:variant>
        <vt:i4>1048626</vt:i4>
      </vt:variant>
      <vt:variant>
        <vt:i4>2300</vt:i4>
      </vt:variant>
      <vt:variant>
        <vt:i4>0</vt:i4>
      </vt:variant>
      <vt:variant>
        <vt:i4>5</vt:i4>
      </vt:variant>
      <vt:variant>
        <vt:lpwstr/>
      </vt:variant>
      <vt:variant>
        <vt:lpwstr>_Toc30602552</vt:lpwstr>
      </vt:variant>
      <vt:variant>
        <vt:i4>1245234</vt:i4>
      </vt:variant>
      <vt:variant>
        <vt:i4>2294</vt:i4>
      </vt:variant>
      <vt:variant>
        <vt:i4>0</vt:i4>
      </vt:variant>
      <vt:variant>
        <vt:i4>5</vt:i4>
      </vt:variant>
      <vt:variant>
        <vt:lpwstr/>
      </vt:variant>
      <vt:variant>
        <vt:lpwstr>_Toc30602551</vt:lpwstr>
      </vt:variant>
      <vt:variant>
        <vt:i4>1179698</vt:i4>
      </vt:variant>
      <vt:variant>
        <vt:i4>2288</vt:i4>
      </vt:variant>
      <vt:variant>
        <vt:i4>0</vt:i4>
      </vt:variant>
      <vt:variant>
        <vt:i4>5</vt:i4>
      </vt:variant>
      <vt:variant>
        <vt:lpwstr/>
      </vt:variant>
      <vt:variant>
        <vt:lpwstr>_Toc30602550</vt:lpwstr>
      </vt:variant>
      <vt:variant>
        <vt:i4>1769523</vt:i4>
      </vt:variant>
      <vt:variant>
        <vt:i4>2282</vt:i4>
      </vt:variant>
      <vt:variant>
        <vt:i4>0</vt:i4>
      </vt:variant>
      <vt:variant>
        <vt:i4>5</vt:i4>
      </vt:variant>
      <vt:variant>
        <vt:lpwstr/>
      </vt:variant>
      <vt:variant>
        <vt:lpwstr>_Toc30602549</vt:lpwstr>
      </vt:variant>
      <vt:variant>
        <vt:i4>1703987</vt:i4>
      </vt:variant>
      <vt:variant>
        <vt:i4>2276</vt:i4>
      </vt:variant>
      <vt:variant>
        <vt:i4>0</vt:i4>
      </vt:variant>
      <vt:variant>
        <vt:i4>5</vt:i4>
      </vt:variant>
      <vt:variant>
        <vt:lpwstr/>
      </vt:variant>
      <vt:variant>
        <vt:lpwstr>_Toc30602548</vt:lpwstr>
      </vt:variant>
      <vt:variant>
        <vt:i4>1376307</vt:i4>
      </vt:variant>
      <vt:variant>
        <vt:i4>2270</vt:i4>
      </vt:variant>
      <vt:variant>
        <vt:i4>0</vt:i4>
      </vt:variant>
      <vt:variant>
        <vt:i4>5</vt:i4>
      </vt:variant>
      <vt:variant>
        <vt:lpwstr/>
      </vt:variant>
      <vt:variant>
        <vt:lpwstr>_Toc30602547</vt:lpwstr>
      </vt:variant>
      <vt:variant>
        <vt:i4>1310771</vt:i4>
      </vt:variant>
      <vt:variant>
        <vt:i4>2264</vt:i4>
      </vt:variant>
      <vt:variant>
        <vt:i4>0</vt:i4>
      </vt:variant>
      <vt:variant>
        <vt:i4>5</vt:i4>
      </vt:variant>
      <vt:variant>
        <vt:lpwstr/>
      </vt:variant>
      <vt:variant>
        <vt:lpwstr>_Toc30602546</vt:lpwstr>
      </vt:variant>
      <vt:variant>
        <vt:i4>1507379</vt:i4>
      </vt:variant>
      <vt:variant>
        <vt:i4>2258</vt:i4>
      </vt:variant>
      <vt:variant>
        <vt:i4>0</vt:i4>
      </vt:variant>
      <vt:variant>
        <vt:i4>5</vt:i4>
      </vt:variant>
      <vt:variant>
        <vt:lpwstr/>
      </vt:variant>
      <vt:variant>
        <vt:lpwstr>_Toc30602545</vt:lpwstr>
      </vt:variant>
      <vt:variant>
        <vt:i4>1441843</vt:i4>
      </vt:variant>
      <vt:variant>
        <vt:i4>2252</vt:i4>
      </vt:variant>
      <vt:variant>
        <vt:i4>0</vt:i4>
      </vt:variant>
      <vt:variant>
        <vt:i4>5</vt:i4>
      </vt:variant>
      <vt:variant>
        <vt:lpwstr/>
      </vt:variant>
      <vt:variant>
        <vt:lpwstr>_Toc30602544</vt:lpwstr>
      </vt:variant>
      <vt:variant>
        <vt:i4>1114163</vt:i4>
      </vt:variant>
      <vt:variant>
        <vt:i4>2246</vt:i4>
      </vt:variant>
      <vt:variant>
        <vt:i4>0</vt:i4>
      </vt:variant>
      <vt:variant>
        <vt:i4>5</vt:i4>
      </vt:variant>
      <vt:variant>
        <vt:lpwstr/>
      </vt:variant>
      <vt:variant>
        <vt:lpwstr>_Toc30602543</vt:lpwstr>
      </vt:variant>
      <vt:variant>
        <vt:i4>1048627</vt:i4>
      </vt:variant>
      <vt:variant>
        <vt:i4>2240</vt:i4>
      </vt:variant>
      <vt:variant>
        <vt:i4>0</vt:i4>
      </vt:variant>
      <vt:variant>
        <vt:i4>5</vt:i4>
      </vt:variant>
      <vt:variant>
        <vt:lpwstr/>
      </vt:variant>
      <vt:variant>
        <vt:lpwstr>_Toc30602542</vt:lpwstr>
      </vt:variant>
      <vt:variant>
        <vt:i4>1245235</vt:i4>
      </vt:variant>
      <vt:variant>
        <vt:i4>2234</vt:i4>
      </vt:variant>
      <vt:variant>
        <vt:i4>0</vt:i4>
      </vt:variant>
      <vt:variant>
        <vt:i4>5</vt:i4>
      </vt:variant>
      <vt:variant>
        <vt:lpwstr/>
      </vt:variant>
      <vt:variant>
        <vt:lpwstr>_Toc30602541</vt:lpwstr>
      </vt:variant>
      <vt:variant>
        <vt:i4>1179699</vt:i4>
      </vt:variant>
      <vt:variant>
        <vt:i4>2228</vt:i4>
      </vt:variant>
      <vt:variant>
        <vt:i4>0</vt:i4>
      </vt:variant>
      <vt:variant>
        <vt:i4>5</vt:i4>
      </vt:variant>
      <vt:variant>
        <vt:lpwstr/>
      </vt:variant>
      <vt:variant>
        <vt:lpwstr>_Toc30602540</vt:lpwstr>
      </vt:variant>
      <vt:variant>
        <vt:i4>1769524</vt:i4>
      </vt:variant>
      <vt:variant>
        <vt:i4>2222</vt:i4>
      </vt:variant>
      <vt:variant>
        <vt:i4>0</vt:i4>
      </vt:variant>
      <vt:variant>
        <vt:i4>5</vt:i4>
      </vt:variant>
      <vt:variant>
        <vt:lpwstr/>
      </vt:variant>
      <vt:variant>
        <vt:lpwstr>_Toc30602539</vt:lpwstr>
      </vt:variant>
      <vt:variant>
        <vt:i4>1703988</vt:i4>
      </vt:variant>
      <vt:variant>
        <vt:i4>2216</vt:i4>
      </vt:variant>
      <vt:variant>
        <vt:i4>0</vt:i4>
      </vt:variant>
      <vt:variant>
        <vt:i4>5</vt:i4>
      </vt:variant>
      <vt:variant>
        <vt:lpwstr/>
      </vt:variant>
      <vt:variant>
        <vt:lpwstr>_Toc30602538</vt:lpwstr>
      </vt:variant>
      <vt:variant>
        <vt:i4>1376308</vt:i4>
      </vt:variant>
      <vt:variant>
        <vt:i4>2210</vt:i4>
      </vt:variant>
      <vt:variant>
        <vt:i4>0</vt:i4>
      </vt:variant>
      <vt:variant>
        <vt:i4>5</vt:i4>
      </vt:variant>
      <vt:variant>
        <vt:lpwstr/>
      </vt:variant>
      <vt:variant>
        <vt:lpwstr>_Toc30602537</vt:lpwstr>
      </vt:variant>
      <vt:variant>
        <vt:i4>1310772</vt:i4>
      </vt:variant>
      <vt:variant>
        <vt:i4>2204</vt:i4>
      </vt:variant>
      <vt:variant>
        <vt:i4>0</vt:i4>
      </vt:variant>
      <vt:variant>
        <vt:i4>5</vt:i4>
      </vt:variant>
      <vt:variant>
        <vt:lpwstr/>
      </vt:variant>
      <vt:variant>
        <vt:lpwstr>_Toc30602536</vt:lpwstr>
      </vt:variant>
      <vt:variant>
        <vt:i4>1507380</vt:i4>
      </vt:variant>
      <vt:variant>
        <vt:i4>2198</vt:i4>
      </vt:variant>
      <vt:variant>
        <vt:i4>0</vt:i4>
      </vt:variant>
      <vt:variant>
        <vt:i4>5</vt:i4>
      </vt:variant>
      <vt:variant>
        <vt:lpwstr/>
      </vt:variant>
      <vt:variant>
        <vt:lpwstr>_Toc30602535</vt:lpwstr>
      </vt:variant>
      <vt:variant>
        <vt:i4>1441844</vt:i4>
      </vt:variant>
      <vt:variant>
        <vt:i4>2192</vt:i4>
      </vt:variant>
      <vt:variant>
        <vt:i4>0</vt:i4>
      </vt:variant>
      <vt:variant>
        <vt:i4>5</vt:i4>
      </vt:variant>
      <vt:variant>
        <vt:lpwstr/>
      </vt:variant>
      <vt:variant>
        <vt:lpwstr>_Toc30602534</vt:lpwstr>
      </vt:variant>
      <vt:variant>
        <vt:i4>1114164</vt:i4>
      </vt:variant>
      <vt:variant>
        <vt:i4>2186</vt:i4>
      </vt:variant>
      <vt:variant>
        <vt:i4>0</vt:i4>
      </vt:variant>
      <vt:variant>
        <vt:i4>5</vt:i4>
      </vt:variant>
      <vt:variant>
        <vt:lpwstr/>
      </vt:variant>
      <vt:variant>
        <vt:lpwstr>_Toc30602533</vt:lpwstr>
      </vt:variant>
      <vt:variant>
        <vt:i4>1048628</vt:i4>
      </vt:variant>
      <vt:variant>
        <vt:i4>2180</vt:i4>
      </vt:variant>
      <vt:variant>
        <vt:i4>0</vt:i4>
      </vt:variant>
      <vt:variant>
        <vt:i4>5</vt:i4>
      </vt:variant>
      <vt:variant>
        <vt:lpwstr/>
      </vt:variant>
      <vt:variant>
        <vt:lpwstr>_Toc30602532</vt:lpwstr>
      </vt:variant>
      <vt:variant>
        <vt:i4>1245236</vt:i4>
      </vt:variant>
      <vt:variant>
        <vt:i4>2174</vt:i4>
      </vt:variant>
      <vt:variant>
        <vt:i4>0</vt:i4>
      </vt:variant>
      <vt:variant>
        <vt:i4>5</vt:i4>
      </vt:variant>
      <vt:variant>
        <vt:lpwstr/>
      </vt:variant>
      <vt:variant>
        <vt:lpwstr>_Toc30602531</vt:lpwstr>
      </vt:variant>
      <vt:variant>
        <vt:i4>1179700</vt:i4>
      </vt:variant>
      <vt:variant>
        <vt:i4>2168</vt:i4>
      </vt:variant>
      <vt:variant>
        <vt:i4>0</vt:i4>
      </vt:variant>
      <vt:variant>
        <vt:i4>5</vt:i4>
      </vt:variant>
      <vt:variant>
        <vt:lpwstr/>
      </vt:variant>
      <vt:variant>
        <vt:lpwstr>_Toc30602530</vt:lpwstr>
      </vt:variant>
      <vt:variant>
        <vt:i4>1769525</vt:i4>
      </vt:variant>
      <vt:variant>
        <vt:i4>2162</vt:i4>
      </vt:variant>
      <vt:variant>
        <vt:i4>0</vt:i4>
      </vt:variant>
      <vt:variant>
        <vt:i4>5</vt:i4>
      </vt:variant>
      <vt:variant>
        <vt:lpwstr/>
      </vt:variant>
      <vt:variant>
        <vt:lpwstr>_Toc30602529</vt:lpwstr>
      </vt:variant>
      <vt:variant>
        <vt:i4>1703989</vt:i4>
      </vt:variant>
      <vt:variant>
        <vt:i4>2156</vt:i4>
      </vt:variant>
      <vt:variant>
        <vt:i4>0</vt:i4>
      </vt:variant>
      <vt:variant>
        <vt:i4>5</vt:i4>
      </vt:variant>
      <vt:variant>
        <vt:lpwstr/>
      </vt:variant>
      <vt:variant>
        <vt:lpwstr>_Toc30602528</vt:lpwstr>
      </vt:variant>
      <vt:variant>
        <vt:i4>1376309</vt:i4>
      </vt:variant>
      <vt:variant>
        <vt:i4>2150</vt:i4>
      </vt:variant>
      <vt:variant>
        <vt:i4>0</vt:i4>
      </vt:variant>
      <vt:variant>
        <vt:i4>5</vt:i4>
      </vt:variant>
      <vt:variant>
        <vt:lpwstr/>
      </vt:variant>
      <vt:variant>
        <vt:lpwstr>_Toc30602527</vt:lpwstr>
      </vt:variant>
      <vt:variant>
        <vt:i4>1310773</vt:i4>
      </vt:variant>
      <vt:variant>
        <vt:i4>2144</vt:i4>
      </vt:variant>
      <vt:variant>
        <vt:i4>0</vt:i4>
      </vt:variant>
      <vt:variant>
        <vt:i4>5</vt:i4>
      </vt:variant>
      <vt:variant>
        <vt:lpwstr/>
      </vt:variant>
      <vt:variant>
        <vt:lpwstr>_Toc30602526</vt:lpwstr>
      </vt:variant>
      <vt:variant>
        <vt:i4>1507381</vt:i4>
      </vt:variant>
      <vt:variant>
        <vt:i4>2138</vt:i4>
      </vt:variant>
      <vt:variant>
        <vt:i4>0</vt:i4>
      </vt:variant>
      <vt:variant>
        <vt:i4>5</vt:i4>
      </vt:variant>
      <vt:variant>
        <vt:lpwstr/>
      </vt:variant>
      <vt:variant>
        <vt:lpwstr>_Toc30602525</vt:lpwstr>
      </vt:variant>
      <vt:variant>
        <vt:i4>1441845</vt:i4>
      </vt:variant>
      <vt:variant>
        <vt:i4>2132</vt:i4>
      </vt:variant>
      <vt:variant>
        <vt:i4>0</vt:i4>
      </vt:variant>
      <vt:variant>
        <vt:i4>5</vt:i4>
      </vt:variant>
      <vt:variant>
        <vt:lpwstr/>
      </vt:variant>
      <vt:variant>
        <vt:lpwstr>_Toc30602524</vt:lpwstr>
      </vt:variant>
      <vt:variant>
        <vt:i4>1114165</vt:i4>
      </vt:variant>
      <vt:variant>
        <vt:i4>2126</vt:i4>
      </vt:variant>
      <vt:variant>
        <vt:i4>0</vt:i4>
      </vt:variant>
      <vt:variant>
        <vt:i4>5</vt:i4>
      </vt:variant>
      <vt:variant>
        <vt:lpwstr/>
      </vt:variant>
      <vt:variant>
        <vt:lpwstr>_Toc30602523</vt:lpwstr>
      </vt:variant>
      <vt:variant>
        <vt:i4>1048629</vt:i4>
      </vt:variant>
      <vt:variant>
        <vt:i4>2120</vt:i4>
      </vt:variant>
      <vt:variant>
        <vt:i4>0</vt:i4>
      </vt:variant>
      <vt:variant>
        <vt:i4>5</vt:i4>
      </vt:variant>
      <vt:variant>
        <vt:lpwstr/>
      </vt:variant>
      <vt:variant>
        <vt:lpwstr>_Toc30602522</vt:lpwstr>
      </vt:variant>
      <vt:variant>
        <vt:i4>1245237</vt:i4>
      </vt:variant>
      <vt:variant>
        <vt:i4>2114</vt:i4>
      </vt:variant>
      <vt:variant>
        <vt:i4>0</vt:i4>
      </vt:variant>
      <vt:variant>
        <vt:i4>5</vt:i4>
      </vt:variant>
      <vt:variant>
        <vt:lpwstr/>
      </vt:variant>
      <vt:variant>
        <vt:lpwstr>_Toc30602521</vt:lpwstr>
      </vt:variant>
      <vt:variant>
        <vt:i4>1179701</vt:i4>
      </vt:variant>
      <vt:variant>
        <vt:i4>2108</vt:i4>
      </vt:variant>
      <vt:variant>
        <vt:i4>0</vt:i4>
      </vt:variant>
      <vt:variant>
        <vt:i4>5</vt:i4>
      </vt:variant>
      <vt:variant>
        <vt:lpwstr/>
      </vt:variant>
      <vt:variant>
        <vt:lpwstr>_Toc30602520</vt:lpwstr>
      </vt:variant>
      <vt:variant>
        <vt:i4>1769526</vt:i4>
      </vt:variant>
      <vt:variant>
        <vt:i4>2102</vt:i4>
      </vt:variant>
      <vt:variant>
        <vt:i4>0</vt:i4>
      </vt:variant>
      <vt:variant>
        <vt:i4>5</vt:i4>
      </vt:variant>
      <vt:variant>
        <vt:lpwstr/>
      </vt:variant>
      <vt:variant>
        <vt:lpwstr>_Toc30602519</vt:lpwstr>
      </vt:variant>
      <vt:variant>
        <vt:i4>1703990</vt:i4>
      </vt:variant>
      <vt:variant>
        <vt:i4>2096</vt:i4>
      </vt:variant>
      <vt:variant>
        <vt:i4>0</vt:i4>
      </vt:variant>
      <vt:variant>
        <vt:i4>5</vt:i4>
      </vt:variant>
      <vt:variant>
        <vt:lpwstr/>
      </vt:variant>
      <vt:variant>
        <vt:lpwstr>_Toc30602518</vt:lpwstr>
      </vt:variant>
      <vt:variant>
        <vt:i4>1376310</vt:i4>
      </vt:variant>
      <vt:variant>
        <vt:i4>2090</vt:i4>
      </vt:variant>
      <vt:variant>
        <vt:i4>0</vt:i4>
      </vt:variant>
      <vt:variant>
        <vt:i4>5</vt:i4>
      </vt:variant>
      <vt:variant>
        <vt:lpwstr/>
      </vt:variant>
      <vt:variant>
        <vt:lpwstr>_Toc30602517</vt:lpwstr>
      </vt:variant>
      <vt:variant>
        <vt:i4>1310774</vt:i4>
      </vt:variant>
      <vt:variant>
        <vt:i4>2084</vt:i4>
      </vt:variant>
      <vt:variant>
        <vt:i4>0</vt:i4>
      </vt:variant>
      <vt:variant>
        <vt:i4>5</vt:i4>
      </vt:variant>
      <vt:variant>
        <vt:lpwstr/>
      </vt:variant>
      <vt:variant>
        <vt:lpwstr>_Toc30602516</vt:lpwstr>
      </vt:variant>
      <vt:variant>
        <vt:i4>1507382</vt:i4>
      </vt:variant>
      <vt:variant>
        <vt:i4>2078</vt:i4>
      </vt:variant>
      <vt:variant>
        <vt:i4>0</vt:i4>
      </vt:variant>
      <vt:variant>
        <vt:i4>5</vt:i4>
      </vt:variant>
      <vt:variant>
        <vt:lpwstr/>
      </vt:variant>
      <vt:variant>
        <vt:lpwstr>_Toc30602515</vt:lpwstr>
      </vt:variant>
      <vt:variant>
        <vt:i4>1441846</vt:i4>
      </vt:variant>
      <vt:variant>
        <vt:i4>2072</vt:i4>
      </vt:variant>
      <vt:variant>
        <vt:i4>0</vt:i4>
      </vt:variant>
      <vt:variant>
        <vt:i4>5</vt:i4>
      </vt:variant>
      <vt:variant>
        <vt:lpwstr/>
      </vt:variant>
      <vt:variant>
        <vt:lpwstr>_Toc30602514</vt:lpwstr>
      </vt:variant>
      <vt:variant>
        <vt:i4>1114166</vt:i4>
      </vt:variant>
      <vt:variant>
        <vt:i4>2066</vt:i4>
      </vt:variant>
      <vt:variant>
        <vt:i4>0</vt:i4>
      </vt:variant>
      <vt:variant>
        <vt:i4>5</vt:i4>
      </vt:variant>
      <vt:variant>
        <vt:lpwstr/>
      </vt:variant>
      <vt:variant>
        <vt:lpwstr>_Toc30602513</vt:lpwstr>
      </vt:variant>
      <vt:variant>
        <vt:i4>1048630</vt:i4>
      </vt:variant>
      <vt:variant>
        <vt:i4>2060</vt:i4>
      </vt:variant>
      <vt:variant>
        <vt:i4>0</vt:i4>
      </vt:variant>
      <vt:variant>
        <vt:i4>5</vt:i4>
      </vt:variant>
      <vt:variant>
        <vt:lpwstr/>
      </vt:variant>
      <vt:variant>
        <vt:lpwstr>_Toc30602512</vt:lpwstr>
      </vt:variant>
      <vt:variant>
        <vt:i4>1245238</vt:i4>
      </vt:variant>
      <vt:variant>
        <vt:i4>2054</vt:i4>
      </vt:variant>
      <vt:variant>
        <vt:i4>0</vt:i4>
      </vt:variant>
      <vt:variant>
        <vt:i4>5</vt:i4>
      </vt:variant>
      <vt:variant>
        <vt:lpwstr/>
      </vt:variant>
      <vt:variant>
        <vt:lpwstr>_Toc30602511</vt:lpwstr>
      </vt:variant>
      <vt:variant>
        <vt:i4>1179702</vt:i4>
      </vt:variant>
      <vt:variant>
        <vt:i4>2048</vt:i4>
      </vt:variant>
      <vt:variant>
        <vt:i4>0</vt:i4>
      </vt:variant>
      <vt:variant>
        <vt:i4>5</vt:i4>
      </vt:variant>
      <vt:variant>
        <vt:lpwstr/>
      </vt:variant>
      <vt:variant>
        <vt:lpwstr>_Toc30602510</vt:lpwstr>
      </vt:variant>
      <vt:variant>
        <vt:i4>1769527</vt:i4>
      </vt:variant>
      <vt:variant>
        <vt:i4>2042</vt:i4>
      </vt:variant>
      <vt:variant>
        <vt:i4>0</vt:i4>
      </vt:variant>
      <vt:variant>
        <vt:i4>5</vt:i4>
      </vt:variant>
      <vt:variant>
        <vt:lpwstr/>
      </vt:variant>
      <vt:variant>
        <vt:lpwstr>_Toc30602509</vt:lpwstr>
      </vt:variant>
      <vt:variant>
        <vt:i4>1703991</vt:i4>
      </vt:variant>
      <vt:variant>
        <vt:i4>2036</vt:i4>
      </vt:variant>
      <vt:variant>
        <vt:i4>0</vt:i4>
      </vt:variant>
      <vt:variant>
        <vt:i4>5</vt:i4>
      </vt:variant>
      <vt:variant>
        <vt:lpwstr/>
      </vt:variant>
      <vt:variant>
        <vt:lpwstr>_Toc30602508</vt:lpwstr>
      </vt:variant>
      <vt:variant>
        <vt:i4>1376311</vt:i4>
      </vt:variant>
      <vt:variant>
        <vt:i4>2030</vt:i4>
      </vt:variant>
      <vt:variant>
        <vt:i4>0</vt:i4>
      </vt:variant>
      <vt:variant>
        <vt:i4>5</vt:i4>
      </vt:variant>
      <vt:variant>
        <vt:lpwstr/>
      </vt:variant>
      <vt:variant>
        <vt:lpwstr>_Toc30602507</vt:lpwstr>
      </vt:variant>
      <vt:variant>
        <vt:i4>1310775</vt:i4>
      </vt:variant>
      <vt:variant>
        <vt:i4>2024</vt:i4>
      </vt:variant>
      <vt:variant>
        <vt:i4>0</vt:i4>
      </vt:variant>
      <vt:variant>
        <vt:i4>5</vt:i4>
      </vt:variant>
      <vt:variant>
        <vt:lpwstr/>
      </vt:variant>
      <vt:variant>
        <vt:lpwstr>_Toc30602506</vt:lpwstr>
      </vt:variant>
      <vt:variant>
        <vt:i4>1507383</vt:i4>
      </vt:variant>
      <vt:variant>
        <vt:i4>2018</vt:i4>
      </vt:variant>
      <vt:variant>
        <vt:i4>0</vt:i4>
      </vt:variant>
      <vt:variant>
        <vt:i4>5</vt:i4>
      </vt:variant>
      <vt:variant>
        <vt:lpwstr/>
      </vt:variant>
      <vt:variant>
        <vt:lpwstr>_Toc30602505</vt:lpwstr>
      </vt:variant>
      <vt:variant>
        <vt:i4>1441847</vt:i4>
      </vt:variant>
      <vt:variant>
        <vt:i4>2012</vt:i4>
      </vt:variant>
      <vt:variant>
        <vt:i4>0</vt:i4>
      </vt:variant>
      <vt:variant>
        <vt:i4>5</vt:i4>
      </vt:variant>
      <vt:variant>
        <vt:lpwstr/>
      </vt:variant>
      <vt:variant>
        <vt:lpwstr>_Toc30602504</vt:lpwstr>
      </vt:variant>
      <vt:variant>
        <vt:i4>1114167</vt:i4>
      </vt:variant>
      <vt:variant>
        <vt:i4>2006</vt:i4>
      </vt:variant>
      <vt:variant>
        <vt:i4>0</vt:i4>
      </vt:variant>
      <vt:variant>
        <vt:i4>5</vt:i4>
      </vt:variant>
      <vt:variant>
        <vt:lpwstr/>
      </vt:variant>
      <vt:variant>
        <vt:lpwstr>_Toc30602503</vt:lpwstr>
      </vt:variant>
      <vt:variant>
        <vt:i4>1048631</vt:i4>
      </vt:variant>
      <vt:variant>
        <vt:i4>2000</vt:i4>
      </vt:variant>
      <vt:variant>
        <vt:i4>0</vt:i4>
      </vt:variant>
      <vt:variant>
        <vt:i4>5</vt:i4>
      </vt:variant>
      <vt:variant>
        <vt:lpwstr/>
      </vt:variant>
      <vt:variant>
        <vt:lpwstr>_Toc30602502</vt:lpwstr>
      </vt:variant>
      <vt:variant>
        <vt:i4>1245239</vt:i4>
      </vt:variant>
      <vt:variant>
        <vt:i4>1994</vt:i4>
      </vt:variant>
      <vt:variant>
        <vt:i4>0</vt:i4>
      </vt:variant>
      <vt:variant>
        <vt:i4>5</vt:i4>
      </vt:variant>
      <vt:variant>
        <vt:lpwstr/>
      </vt:variant>
      <vt:variant>
        <vt:lpwstr>_Toc30602501</vt:lpwstr>
      </vt:variant>
      <vt:variant>
        <vt:i4>1179703</vt:i4>
      </vt:variant>
      <vt:variant>
        <vt:i4>1988</vt:i4>
      </vt:variant>
      <vt:variant>
        <vt:i4>0</vt:i4>
      </vt:variant>
      <vt:variant>
        <vt:i4>5</vt:i4>
      </vt:variant>
      <vt:variant>
        <vt:lpwstr/>
      </vt:variant>
      <vt:variant>
        <vt:lpwstr>_Toc30602500</vt:lpwstr>
      </vt:variant>
      <vt:variant>
        <vt:i4>1703998</vt:i4>
      </vt:variant>
      <vt:variant>
        <vt:i4>1982</vt:i4>
      </vt:variant>
      <vt:variant>
        <vt:i4>0</vt:i4>
      </vt:variant>
      <vt:variant>
        <vt:i4>5</vt:i4>
      </vt:variant>
      <vt:variant>
        <vt:lpwstr/>
      </vt:variant>
      <vt:variant>
        <vt:lpwstr>_Toc30602499</vt:lpwstr>
      </vt:variant>
      <vt:variant>
        <vt:i4>1769534</vt:i4>
      </vt:variant>
      <vt:variant>
        <vt:i4>1976</vt:i4>
      </vt:variant>
      <vt:variant>
        <vt:i4>0</vt:i4>
      </vt:variant>
      <vt:variant>
        <vt:i4>5</vt:i4>
      </vt:variant>
      <vt:variant>
        <vt:lpwstr/>
      </vt:variant>
      <vt:variant>
        <vt:lpwstr>_Toc30602498</vt:lpwstr>
      </vt:variant>
      <vt:variant>
        <vt:i4>1310782</vt:i4>
      </vt:variant>
      <vt:variant>
        <vt:i4>1970</vt:i4>
      </vt:variant>
      <vt:variant>
        <vt:i4>0</vt:i4>
      </vt:variant>
      <vt:variant>
        <vt:i4>5</vt:i4>
      </vt:variant>
      <vt:variant>
        <vt:lpwstr/>
      </vt:variant>
      <vt:variant>
        <vt:lpwstr>_Toc30602497</vt:lpwstr>
      </vt:variant>
      <vt:variant>
        <vt:i4>1376318</vt:i4>
      </vt:variant>
      <vt:variant>
        <vt:i4>1964</vt:i4>
      </vt:variant>
      <vt:variant>
        <vt:i4>0</vt:i4>
      </vt:variant>
      <vt:variant>
        <vt:i4>5</vt:i4>
      </vt:variant>
      <vt:variant>
        <vt:lpwstr/>
      </vt:variant>
      <vt:variant>
        <vt:lpwstr>_Toc30602496</vt:lpwstr>
      </vt:variant>
      <vt:variant>
        <vt:i4>1441854</vt:i4>
      </vt:variant>
      <vt:variant>
        <vt:i4>1958</vt:i4>
      </vt:variant>
      <vt:variant>
        <vt:i4>0</vt:i4>
      </vt:variant>
      <vt:variant>
        <vt:i4>5</vt:i4>
      </vt:variant>
      <vt:variant>
        <vt:lpwstr/>
      </vt:variant>
      <vt:variant>
        <vt:lpwstr>_Toc30602495</vt:lpwstr>
      </vt:variant>
      <vt:variant>
        <vt:i4>1507390</vt:i4>
      </vt:variant>
      <vt:variant>
        <vt:i4>1952</vt:i4>
      </vt:variant>
      <vt:variant>
        <vt:i4>0</vt:i4>
      </vt:variant>
      <vt:variant>
        <vt:i4>5</vt:i4>
      </vt:variant>
      <vt:variant>
        <vt:lpwstr/>
      </vt:variant>
      <vt:variant>
        <vt:lpwstr>_Toc30602494</vt:lpwstr>
      </vt:variant>
      <vt:variant>
        <vt:i4>1048638</vt:i4>
      </vt:variant>
      <vt:variant>
        <vt:i4>1946</vt:i4>
      </vt:variant>
      <vt:variant>
        <vt:i4>0</vt:i4>
      </vt:variant>
      <vt:variant>
        <vt:i4>5</vt:i4>
      </vt:variant>
      <vt:variant>
        <vt:lpwstr/>
      </vt:variant>
      <vt:variant>
        <vt:lpwstr>_Toc30602493</vt:lpwstr>
      </vt:variant>
      <vt:variant>
        <vt:i4>1114174</vt:i4>
      </vt:variant>
      <vt:variant>
        <vt:i4>1940</vt:i4>
      </vt:variant>
      <vt:variant>
        <vt:i4>0</vt:i4>
      </vt:variant>
      <vt:variant>
        <vt:i4>5</vt:i4>
      </vt:variant>
      <vt:variant>
        <vt:lpwstr/>
      </vt:variant>
      <vt:variant>
        <vt:lpwstr>_Toc30602492</vt:lpwstr>
      </vt:variant>
      <vt:variant>
        <vt:i4>1179710</vt:i4>
      </vt:variant>
      <vt:variant>
        <vt:i4>1934</vt:i4>
      </vt:variant>
      <vt:variant>
        <vt:i4>0</vt:i4>
      </vt:variant>
      <vt:variant>
        <vt:i4>5</vt:i4>
      </vt:variant>
      <vt:variant>
        <vt:lpwstr/>
      </vt:variant>
      <vt:variant>
        <vt:lpwstr>_Toc30602491</vt:lpwstr>
      </vt:variant>
      <vt:variant>
        <vt:i4>1245246</vt:i4>
      </vt:variant>
      <vt:variant>
        <vt:i4>1928</vt:i4>
      </vt:variant>
      <vt:variant>
        <vt:i4>0</vt:i4>
      </vt:variant>
      <vt:variant>
        <vt:i4>5</vt:i4>
      </vt:variant>
      <vt:variant>
        <vt:lpwstr/>
      </vt:variant>
      <vt:variant>
        <vt:lpwstr>_Toc30602490</vt:lpwstr>
      </vt:variant>
      <vt:variant>
        <vt:i4>1703999</vt:i4>
      </vt:variant>
      <vt:variant>
        <vt:i4>1922</vt:i4>
      </vt:variant>
      <vt:variant>
        <vt:i4>0</vt:i4>
      </vt:variant>
      <vt:variant>
        <vt:i4>5</vt:i4>
      </vt:variant>
      <vt:variant>
        <vt:lpwstr/>
      </vt:variant>
      <vt:variant>
        <vt:lpwstr>_Toc30602489</vt:lpwstr>
      </vt:variant>
      <vt:variant>
        <vt:i4>1769535</vt:i4>
      </vt:variant>
      <vt:variant>
        <vt:i4>1916</vt:i4>
      </vt:variant>
      <vt:variant>
        <vt:i4>0</vt:i4>
      </vt:variant>
      <vt:variant>
        <vt:i4>5</vt:i4>
      </vt:variant>
      <vt:variant>
        <vt:lpwstr/>
      </vt:variant>
      <vt:variant>
        <vt:lpwstr>_Toc30602488</vt:lpwstr>
      </vt:variant>
      <vt:variant>
        <vt:i4>1310783</vt:i4>
      </vt:variant>
      <vt:variant>
        <vt:i4>1910</vt:i4>
      </vt:variant>
      <vt:variant>
        <vt:i4>0</vt:i4>
      </vt:variant>
      <vt:variant>
        <vt:i4>5</vt:i4>
      </vt:variant>
      <vt:variant>
        <vt:lpwstr/>
      </vt:variant>
      <vt:variant>
        <vt:lpwstr>_Toc30602487</vt:lpwstr>
      </vt:variant>
      <vt:variant>
        <vt:i4>1376319</vt:i4>
      </vt:variant>
      <vt:variant>
        <vt:i4>1904</vt:i4>
      </vt:variant>
      <vt:variant>
        <vt:i4>0</vt:i4>
      </vt:variant>
      <vt:variant>
        <vt:i4>5</vt:i4>
      </vt:variant>
      <vt:variant>
        <vt:lpwstr/>
      </vt:variant>
      <vt:variant>
        <vt:lpwstr>_Toc30602486</vt:lpwstr>
      </vt:variant>
      <vt:variant>
        <vt:i4>1441855</vt:i4>
      </vt:variant>
      <vt:variant>
        <vt:i4>1898</vt:i4>
      </vt:variant>
      <vt:variant>
        <vt:i4>0</vt:i4>
      </vt:variant>
      <vt:variant>
        <vt:i4>5</vt:i4>
      </vt:variant>
      <vt:variant>
        <vt:lpwstr/>
      </vt:variant>
      <vt:variant>
        <vt:lpwstr>_Toc30602485</vt:lpwstr>
      </vt:variant>
      <vt:variant>
        <vt:i4>1507391</vt:i4>
      </vt:variant>
      <vt:variant>
        <vt:i4>1892</vt:i4>
      </vt:variant>
      <vt:variant>
        <vt:i4>0</vt:i4>
      </vt:variant>
      <vt:variant>
        <vt:i4>5</vt:i4>
      </vt:variant>
      <vt:variant>
        <vt:lpwstr/>
      </vt:variant>
      <vt:variant>
        <vt:lpwstr>_Toc30602484</vt:lpwstr>
      </vt:variant>
      <vt:variant>
        <vt:i4>1048639</vt:i4>
      </vt:variant>
      <vt:variant>
        <vt:i4>1886</vt:i4>
      </vt:variant>
      <vt:variant>
        <vt:i4>0</vt:i4>
      </vt:variant>
      <vt:variant>
        <vt:i4>5</vt:i4>
      </vt:variant>
      <vt:variant>
        <vt:lpwstr/>
      </vt:variant>
      <vt:variant>
        <vt:lpwstr>_Toc30602483</vt:lpwstr>
      </vt:variant>
      <vt:variant>
        <vt:i4>1114175</vt:i4>
      </vt:variant>
      <vt:variant>
        <vt:i4>1880</vt:i4>
      </vt:variant>
      <vt:variant>
        <vt:i4>0</vt:i4>
      </vt:variant>
      <vt:variant>
        <vt:i4>5</vt:i4>
      </vt:variant>
      <vt:variant>
        <vt:lpwstr/>
      </vt:variant>
      <vt:variant>
        <vt:lpwstr>_Toc30602482</vt:lpwstr>
      </vt:variant>
      <vt:variant>
        <vt:i4>1179711</vt:i4>
      </vt:variant>
      <vt:variant>
        <vt:i4>1874</vt:i4>
      </vt:variant>
      <vt:variant>
        <vt:i4>0</vt:i4>
      </vt:variant>
      <vt:variant>
        <vt:i4>5</vt:i4>
      </vt:variant>
      <vt:variant>
        <vt:lpwstr/>
      </vt:variant>
      <vt:variant>
        <vt:lpwstr>_Toc30602481</vt:lpwstr>
      </vt:variant>
      <vt:variant>
        <vt:i4>1245247</vt:i4>
      </vt:variant>
      <vt:variant>
        <vt:i4>1868</vt:i4>
      </vt:variant>
      <vt:variant>
        <vt:i4>0</vt:i4>
      </vt:variant>
      <vt:variant>
        <vt:i4>5</vt:i4>
      </vt:variant>
      <vt:variant>
        <vt:lpwstr/>
      </vt:variant>
      <vt:variant>
        <vt:lpwstr>_Toc30602480</vt:lpwstr>
      </vt:variant>
      <vt:variant>
        <vt:i4>1703984</vt:i4>
      </vt:variant>
      <vt:variant>
        <vt:i4>1862</vt:i4>
      </vt:variant>
      <vt:variant>
        <vt:i4>0</vt:i4>
      </vt:variant>
      <vt:variant>
        <vt:i4>5</vt:i4>
      </vt:variant>
      <vt:variant>
        <vt:lpwstr/>
      </vt:variant>
      <vt:variant>
        <vt:lpwstr>_Toc30602479</vt:lpwstr>
      </vt:variant>
      <vt:variant>
        <vt:i4>1769520</vt:i4>
      </vt:variant>
      <vt:variant>
        <vt:i4>1856</vt:i4>
      </vt:variant>
      <vt:variant>
        <vt:i4>0</vt:i4>
      </vt:variant>
      <vt:variant>
        <vt:i4>5</vt:i4>
      </vt:variant>
      <vt:variant>
        <vt:lpwstr/>
      </vt:variant>
      <vt:variant>
        <vt:lpwstr>_Toc30602478</vt:lpwstr>
      </vt:variant>
      <vt:variant>
        <vt:i4>1310768</vt:i4>
      </vt:variant>
      <vt:variant>
        <vt:i4>1850</vt:i4>
      </vt:variant>
      <vt:variant>
        <vt:i4>0</vt:i4>
      </vt:variant>
      <vt:variant>
        <vt:i4>5</vt:i4>
      </vt:variant>
      <vt:variant>
        <vt:lpwstr/>
      </vt:variant>
      <vt:variant>
        <vt:lpwstr>_Toc30602477</vt:lpwstr>
      </vt:variant>
      <vt:variant>
        <vt:i4>1376304</vt:i4>
      </vt:variant>
      <vt:variant>
        <vt:i4>1844</vt:i4>
      </vt:variant>
      <vt:variant>
        <vt:i4>0</vt:i4>
      </vt:variant>
      <vt:variant>
        <vt:i4>5</vt:i4>
      </vt:variant>
      <vt:variant>
        <vt:lpwstr/>
      </vt:variant>
      <vt:variant>
        <vt:lpwstr>_Toc30602476</vt:lpwstr>
      </vt:variant>
      <vt:variant>
        <vt:i4>1441840</vt:i4>
      </vt:variant>
      <vt:variant>
        <vt:i4>1838</vt:i4>
      </vt:variant>
      <vt:variant>
        <vt:i4>0</vt:i4>
      </vt:variant>
      <vt:variant>
        <vt:i4>5</vt:i4>
      </vt:variant>
      <vt:variant>
        <vt:lpwstr/>
      </vt:variant>
      <vt:variant>
        <vt:lpwstr>_Toc30602475</vt:lpwstr>
      </vt:variant>
      <vt:variant>
        <vt:i4>1507376</vt:i4>
      </vt:variant>
      <vt:variant>
        <vt:i4>1832</vt:i4>
      </vt:variant>
      <vt:variant>
        <vt:i4>0</vt:i4>
      </vt:variant>
      <vt:variant>
        <vt:i4>5</vt:i4>
      </vt:variant>
      <vt:variant>
        <vt:lpwstr/>
      </vt:variant>
      <vt:variant>
        <vt:lpwstr>_Toc30602474</vt:lpwstr>
      </vt:variant>
      <vt:variant>
        <vt:i4>1048624</vt:i4>
      </vt:variant>
      <vt:variant>
        <vt:i4>1826</vt:i4>
      </vt:variant>
      <vt:variant>
        <vt:i4>0</vt:i4>
      </vt:variant>
      <vt:variant>
        <vt:i4>5</vt:i4>
      </vt:variant>
      <vt:variant>
        <vt:lpwstr/>
      </vt:variant>
      <vt:variant>
        <vt:lpwstr>_Toc30602473</vt:lpwstr>
      </vt:variant>
      <vt:variant>
        <vt:i4>1114160</vt:i4>
      </vt:variant>
      <vt:variant>
        <vt:i4>1820</vt:i4>
      </vt:variant>
      <vt:variant>
        <vt:i4>0</vt:i4>
      </vt:variant>
      <vt:variant>
        <vt:i4>5</vt:i4>
      </vt:variant>
      <vt:variant>
        <vt:lpwstr/>
      </vt:variant>
      <vt:variant>
        <vt:lpwstr>_Toc30602472</vt:lpwstr>
      </vt:variant>
      <vt:variant>
        <vt:i4>1179696</vt:i4>
      </vt:variant>
      <vt:variant>
        <vt:i4>1814</vt:i4>
      </vt:variant>
      <vt:variant>
        <vt:i4>0</vt:i4>
      </vt:variant>
      <vt:variant>
        <vt:i4>5</vt:i4>
      </vt:variant>
      <vt:variant>
        <vt:lpwstr/>
      </vt:variant>
      <vt:variant>
        <vt:lpwstr>_Toc30602471</vt:lpwstr>
      </vt:variant>
      <vt:variant>
        <vt:i4>1245232</vt:i4>
      </vt:variant>
      <vt:variant>
        <vt:i4>1808</vt:i4>
      </vt:variant>
      <vt:variant>
        <vt:i4>0</vt:i4>
      </vt:variant>
      <vt:variant>
        <vt:i4>5</vt:i4>
      </vt:variant>
      <vt:variant>
        <vt:lpwstr/>
      </vt:variant>
      <vt:variant>
        <vt:lpwstr>_Toc30602470</vt:lpwstr>
      </vt:variant>
      <vt:variant>
        <vt:i4>1703985</vt:i4>
      </vt:variant>
      <vt:variant>
        <vt:i4>1802</vt:i4>
      </vt:variant>
      <vt:variant>
        <vt:i4>0</vt:i4>
      </vt:variant>
      <vt:variant>
        <vt:i4>5</vt:i4>
      </vt:variant>
      <vt:variant>
        <vt:lpwstr/>
      </vt:variant>
      <vt:variant>
        <vt:lpwstr>_Toc30602469</vt:lpwstr>
      </vt:variant>
      <vt:variant>
        <vt:i4>1769521</vt:i4>
      </vt:variant>
      <vt:variant>
        <vt:i4>1796</vt:i4>
      </vt:variant>
      <vt:variant>
        <vt:i4>0</vt:i4>
      </vt:variant>
      <vt:variant>
        <vt:i4>5</vt:i4>
      </vt:variant>
      <vt:variant>
        <vt:lpwstr/>
      </vt:variant>
      <vt:variant>
        <vt:lpwstr>_Toc30602468</vt:lpwstr>
      </vt:variant>
      <vt:variant>
        <vt:i4>1310769</vt:i4>
      </vt:variant>
      <vt:variant>
        <vt:i4>1790</vt:i4>
      </vt:variant>
      <vt:variant>
        <vt:i4>0</vt:i4>
      </vt:variant>
      <vt:variant>
        <vt:i4>5</vt:i4>
      </vt:variant>
      <vt:variant>
        <vt:lpwstr/>
      </vt:variant>
      <vt:variant>
        <vt:lpwstr>_Toc30602467</vt:lpwstr>
      </vt:variant>
      <vt:variant>
        <vt:i4>1376305</vt:i4>
      </vt:variant>
      <vt:variant>
        <vt:i4>1784</vt:i4>
      </vt:variant>
      <vt:variant>
        <vt:i4>0</vt:i4>
      </vt:variant>
      <vt:variant>
        <vt:i4>5</vt:i4>
      </vt:variant>
      <vt:variant>
        <vt:lpwstr/>
      </vt:variant>
      <vt:variant>
        <vt:lpwstr>_Toc30602466</vt:lpwstr>
      </vt:variant>
      <vt:variant>
        <vt:i4>1441841</vt:i4>
      </vt:variant>
      <vt:variant>
        <vt:i4>1778</vt:i4>
      </vt:variant>
      <vt:variant>
        <vt:i4>0</vt:i4>
      </vt:variant>
      <vt:variant>
        <vt:i4>5</vt:i4>
      </vt:variant>
      <vt:variant>
        <vt:lpwstr/>
      </vt:variant>
      <vt:variant>
        <vt:lpwstr>_Toc30602465</vt:lpwstr>
      </vt:variant>
      <vt:variant>
        <vt:i4>1507377</vt:i4>
      </vt:variant>
      <vt:variant>
        <vt:i4>1772</vt:i4>
      </vt:variant>
      <vt:variant>
        <vt:i4>0</vt:i4>
      </vt:variant>
      <vt:variant>
        <vt:i4>5</vt:i4>
      </vt:variant>
      <vt:variant>
        <vt:lpwstr/>
      </vt:variant>
      <vt:variant>
        <vt:lpwstr>_Toc30602464</vt:lpwstr>
      </vt:variant>
      <vt:variant>
        <vt:i4>1048625</vt:i4>
      </vt:variant>
      <vt:variant>
        <vt:i4>1766</vt:i4>
      </vt:variant>
      <vt:variant>
        <vt:i4>0</vt:i4>
      </vt:variant>
      <vt:variant>
        <vt:i4>5</vt:i4>
      </vt:variant>
      <vt:variant>
        <vt:lpwstr/>
      </vt:variant>
      <vt:variant>
        <vt:lpwstr>_Toc30602463</vt:lpwstr>
      </vt:variant>
      <vt:variant>
        <vt:i4>1114161</vt:i4>
      </vt:variant>
      <vt:variant>
        <vt:i4>1760</vt:i4>
      </vt:variant>
      <vt:variant>
        <vt:i4>0</vt:i4>
      </vt:variant>
      <vt:variant>
        <vt:i4>5</vt:i4>
      </vt:variant>
      <vt:variant>
        <vt:lpwstr/>
      </vt:variant>
      <vt:variant>
        <vt:lpwstr>_Toc30602462</vt:lpwstr>
      </vt:variant>
      <vt:variant>
        <vt:i4>1179697</vt:i4>
      </vt:variant>
      <vt:variant>
        <vt:i4>1754</vt:i4>
      </vt:variant>
      <vt:variant>
        <vt:i4>0</vt:i4>
      </vt:variant>
      <vt:variant>
        <vt:i4>5</vt:i4>
      </vt:variant>
      <vt:variant>
        <vt:lpwstr/>
      </vt:variant>
      <vt:variant>
        <vt:lpwstr>_Toc30602461</vt:lpwstr>
      </vt:variant>
      <vt:variant>
        <vt:i4>1245233</vt:i4>
      </vt:variant>
      <vt:variant>
        <vt:i4>1748</vt:i4>
      </vt:variant>
      <vt:variant>
        <vt:i4>0</vt:i4>
      </vt:variant>
      <vt:variant>
        <vt:i4>5</vt:i4>
      </vt:variant>
      <vt:variant>
        <vt:lpwstr/>
      </vt:variant>
      <vt:variant>
        <vt:lpwstr>_Toc30602460</vt:lpwstr>
      </vt:variant>
      <vt:variant>
        <vt:i4>1703986</vt:i4>
      </vt:variant>
      <vt:variant>
        <vt:i4>1742</vt:i4>
      </vt:variant>
      <vt:variant>
        <vt:i4>0</vt:i4>
      </vt:variant>
      <vt:variant>
        <vt:i4>5</vt:i4>
      </vt:variant>
      <vt:variant>
        <vt:lpwstr/>
      </vt:variant>
      <vt:variant>
        <vt:lpwstr>_Toc30602459</vt:lpwstr>
      </vt:variant>
      <vt:variant>
        <vt:i4>1769522</vt:i4>
      </vt:variant>
      <vt:variant>
        <vt:i4>1736</vt:i4>
      </vt:variant>
      <vt:variant>
        <vt:i4>0</vt:i4>
      </vt:variant>
      <vt:variant>
        <vt:i4>5</vt:i4>
      </vt:variant>
      <vt:variant>
        <vt:lpwstr/>
      </vt:variant>
      <vt:variant>
        <vt:lpwstr>_Toc30602458</vt:lpwstr>
      </vt:variant>
      <vt:variant>
        <vt:i4>1310770</vt:i4>
      </vt:variant>
      <vt:variant>
        <vt:i4>1730</vt:i4>
      </vt:variant>
      <vt:variant>
        <vt:i4>0</vt:i4>
      </vt:variant>
      <vt:variant>
        <vt:i4>5</vt:i4>
      </vt:variant>
      <vt:variant>
        <vt:lpwstr/>
      </vt:variant>
      <vt:variant>
        <vt:lpwstr>_Toc30602457</vt:lpwstr>
      </vt:variant>
      <vt:variant>
        <vt:i4>1376306</vt:i4>
      </vt:variant>
      <vt:variant>
        <vt:i4>1724</vt:i4>
      </vt:variant>
      <vt:variant>
        <vt:i4>0</vt:i4>
      </vt:variant>
      <vt:variant>
        <vt:i4>5</vt:i4>
      </vt:variant>
      <vt:variant>
        <vt:lpwstr/>
      </vt:variant>
      <vt:variant>
        <vt:lpwstr>_Toc30602456</vt:lpwstr>
      </vt:variant>
      <vt:variant>
        <vt:i4>1441842</vt:i4>
      </vt:variant>
      <vt:variant>
        <vt:i4>1718</vt:i4>
      </vt:variant>
      <vt:variant>
        <vt:i4>0</vt:i4>
      </vt:variant>
      <vt:variant>
        <vt:i4>5</vt:i4>
      </vt:variant>
      <vt:variant>
        <vt:lpwstr/>
      </vt:variant>
      <vt:variant>
        <vt:lpwstr>_Toc30602455</vt:lpwstr>
      </vt:variant>
      <vt:variant>
        <vt:i4>1507378</vt:i4>
      </vt:variant>
      <vt:variant>
        <vt:i4>1712</vt:i4>
      </vt:variant>
      <vt:variant>
        <vt:i4>0</vt:i4>
      </vt:variant>
      <vt:variant>
        <vt:i4>5</vt:i4>
      </vt:variant>
      <vt:variant>
        <vt:lpwstr/>
      </vt:variant>
      <vt:variant>
        <vt:lpwstr>_Toc30602454</vt:lpwstr>
      </vt:variant>
      <vt:variant>
        <vt:i4>1048626</vt:i4>
      </vt:variant>
      <vt:variant>
        <vt:i4>1706</vt:i4>
      </vt:variant>
      <vt:variant>
        <vt:i4>0</vt:i4>
      </vt:variant>
      <vt:variant>
        <vt:i4>5</vt:i4>
      </vt:variant>
      <vt:variant>
        <vt:lpwstr/>
      </vt:variant>
      <vt:variant>
        <vt:lpwstr>_Toc30602453</vt:lpwstr>
      </vt:variant>
      <vt:variant>
        <vt:i4>1114162</vt:i4>
      </vt:variant>
      <vt:variant>
        <vt:i4>1700</vt:i4>
      </vt:variant>
      <vt:variant>
        <vt:i4>0</vt:i4>
      </vt:variant>
      <vt:variant>
        <vt:i4>5</vt:i4>
      </vt:variant>
      <vt:variant>
        <vt:lpwstr/>
      </vt:variant>
      <vt:variant>
        <vt:lpwstr>_Toc30602452</vt:lpwstr>
      </vt:variant>
      <vt:variant>
        <vt:i4>1179698</vt:i4>
      </vt:variant>
      <vt:variant>
        <vt:i4>1694</vt:i4>
      </vt:variant>
      <vt:variant>
        <vt:i4>0</vt:i4>
      </vt:variant>
      <vt:variant>
        <vt:i4>5</vt:i4>
      </vt:variant>
      <vt:variant>
        <vt:lpwstr/>
      </vt:variant>
      <vt:variant>
        <vt:lpwstr>_Toc30602451</vt:lpwstr>
      </vt:variant>
      <vt:variant>
        <vt:i4>1245234</vt:i4>
      </vt:variant>
      <vt:variant>
        <vt:i4>1688</vt:i4>
      </vt:variant>
      <vt:variant>
        <vt:i4>0</vt:i4>
      </vt:variant>
      <vt:variant>
        <vt:i4>5</vt:i4>
      </vt:variant>
      <vt:variant>
        <vt:lpwstr/>
      </vt:variant>
      <vt:variant>
        <vt:lpwstr>_Toc30602450</vt:lpwstr>
      </vt:variant>
      <vt:variant>
        <vt:i4>1703987</vt:i4>
      </vt:variant>
      <vt:variant>
        <vt:i4>1682</vt:i4>
      </vt:variant>
      <vt:variant>
        <vt:i4>0</vt:i4>
      </vt:variant>
      <vt:variant>
        <vt:i4>5</vt:i4>
      </vt:variant>
      <vt:variant>
        <vt:lpwstr/>
      </vt:variant>
      <vt:variant>
        <vt:lpwstr>_Toc30602449</vt:lpwstr>
      </vt:variant>
      <vt:variant>
        <vt:i4>1769523</vt:i4>
      </vt:variant>
      <vt:variant>
        <vt:i4>1676</vt:i4>
      </vt:variant>
      <vt:variant>
        <vt:i4>0</vt:i4>
      </vt:variant>
      <vt:variant>
        <vt:i4>5</vt:i4>
      </vt:variant>
      <vt:variant>
        <vt:lpwstr/>
      </vt:variant>
      <vt:variant>
        <vt:lpwstr>_Toc30602448</vt:lpwstr>
      </vt:variant>
      <vt:variant>
        <vt:i4>1310771</vt:i4>
      </vt:variant>
      <vt:variant>
        <vt:i4>1670</vt:i4>
      </vt:variant>
      <vt:variant>
        <vt:i4>0</vt:i4>
      </vt:variant>
      <vt:variant>
        <vt:i4>5</vt:i4>
      </vt:variant>
      <vt:variant>
        <vt:lpwstr/>
      </vt:variant>
      <vt:variant>
        <vt:lpwstr>_Toc30602447</vt:lpwstr>
      </vt:variant>
      <vt:variant>
        <vt:i4>1376307</vt:i4>
      </vt:variant>
      <vt:variant>
        <vt:i4>1664</vt:i4>
      </vt:variant>
      <vt:variant>
        <vt:i4>0</vt:i4>
      </vt:variant>
      <vt:variant>
        <vt:i4>5</vt:i4>
      </vt:variant>
      <vt:variant>
        <vt:lpwstr/>
      </vt:variant>
      <vt:variant>
        <vt:lpwstr>_Toc30602446</vt:lpwstr>
      </vt:variant>
      <vt:variant>
        <vt:i4>1441843</vt:i4>
      </vt:variant>
      <vt:variant>
        <vt:i4>1658</vt:i4>
      </vt:variant>
      <vt:variant>
        <vt:i4>0</vt:i4>
      </vt:variant>
      <vt:variant>
        <vt:i4>5</vt:i4>
      </vt:variant>
      <vt:variant>
        <vt:lpwstr/>
      </vt:variant>
      <vt:variant>
        <vt:lpwstr>_Toc30602445</vt:lpwstr>
      </vt:variant>
      <vt:variant>
        <vt:i4>1507379</vt:i4>
      </vt:variant>
      <vt:variant>
        <vt:i4>1652</vt:i4>
      </vt:variant>
      <vt:variant>
        <vt:i4>0</vt:i4>
      </vt:variant>
      <vt:variant>
        <vt:i4>5</vt:i4>
      </vt:variant>
      <vt:variant>
        <vt:lpwstr/>
      </vt:variant>
      <vt:variant>
        <vt:lpwstr>_Toc30602444</vt:lpwstr>
      </vt:variant>
      <vt:variant>
        <vt:i4>1048627</vt:i4>
      </vt:variant>
      <vt:variant>
        <vt:i4>1646</vt:i4>
      </vt:variant>
      <vt:variant>
        <vt:i4>0</vt:i4>
      </vt:variant>
      <vt:variant>
        <vt:i4>5</vt:i4>
      </vt:variant>
      <vt:variant>
        <vt:lpwstr/>
      </vt:variant>
      <vt:variant>
        <vt:lpwstr>_Toc30602443</vt:lpwstr>
      </vt:variant>
      <vt:variant>
        <vt:i4>1114163</vt:i4>
      </vt:variant>
      <vt:variant>
        <vt:i4>1640</vt:i4>
      </vt:variant>
      <vt:variant>
        <vt:i4>0</vt:i4>
      </vt:variant>
      <vt:variant>
        <vt:i4>5</vt:i4>
      </vt:variant>
      <vt:variant>
        <vt:lpwstr/>
      </vt:variant>
      <vt:variant>
        <vt:lpwstr>_Toc30602442</vt:lpwstr>
      </vt:variant>
      <vt:variant>
        <vt:i4>1179699</vt:i4>
      </vt:variant>
      <vt:variant>
        <vt:i4>1634</vt:i4>
      </vt:variant>
      <vt:variant>
        <vt:i4>0</vt:i4>
      </vt:variant>
      <vt:variant>
        <vt:i4>5</vt:i4>
      </vt:variant>
      <vt:variant>
        <vt:lpwstr/>
      </vt:variant>
      <vt:variant>
        <vt:lpwstr>_Toc30602441</vt:lpwstr>
      </vt:variant>
      <vt:variant>
        <vt:i4>1245235</vt:i4>
      </vt:variant>
      <vt:variant>
        <vt:i4>1628</vt:i4>
      </vt:variant>
      <vt:variant>
        <vt:i4>0</vt:i4>
      </vt:variant>
      <vt:variant>
        <vt:i4>5</vt:i4>
      </vt:variant>
      <vt:variant>
        <vt:lpwstr/>
      </vt:variant>
      <vt:variant>
        <vt:lpwstr>_Toc30602440</vt:lpwstr>
      </vt:variant>
      <vt:variant>
        <vt:i4>1703988</vt:i4>
      </vt:variant>
      <vt:variant>
        <vt:i4>1622</vt:i4>
      </vt:variant>
      <vt:variant>
        <vt:i4>0</vt:i4>
      </vt:variant>
      <vt:variant>
        <vt:i4>5</vt:i4>
      </vt:variant>
      <vt:variant>
        <vt:lpwstr/>
      </vt:variant>
      <vt:variant>
        <vt:lpwstr>_Toc30602439</vt:lpwstr>
      </vt:variant>
      <vt:variant>
        <vt:i4>1769524</vt:i4>
      </vt:variant>
      <vt:variant>
        <vt:i4>1616</vt:i4>
      </vt:variant>
      <vt:variant>
        <vt:i4>0</vt:i4>
      </vt:variant>
      <vt:variant>
        <vt:i4>5</vt:i4>
      </vt:variant>
      <vt:variant>
        <vt:lpwstr/>
      </vt:variant>
      <vt:variant>
        <vt:lpwstr>_Toc30602438</vt:lpwstr>
      </vt:variant>
      <vt:variant>
        <vt:i4>1310772</vt:i4>
      </vt:variant>
      <vt:variant>
        <vt:i4>1610</vt:i4>
      </vt:variant>
      <vt:variant>
        <vt:i4>0</vt:i4>
      </vt:variant>
      <vt:variant>
        <vt:i4>5</vt:i4>
      </vt:variant>
      <vt:variant>
        <vt:lpwstr/>
      </vt:variant>
      <vt:variant>
        <vt:lpwstr>_Toc30602437</vt:lpwstr>
      </vt:variant>
      <vt:variant>
        <vt:i4>1376308</vt:i4>
      </vt:variant>
      <vt:variant>
        <vt:i4>1604</vt:i4>
      </vt:variant>
      <vt:variant>
        <vt:i4>0</vt:i4>
      </vt:variant>
      <vt:variant>
        <vt:i4>5</vt:i4>
      </vt:variant>
      <vt:variant>
        <vt:lpwstr/>
      </vt:variant>
      <vt:variant>
        <vt:lpwstr>_Toc30602436</vt:lpwstr>
      </vt:variant>
      <vt:variant>
        <vt:i4>1441844</vt:i4>
      </vt:variant>
      <vt:variant>
        <vt:i4>1598</vt:i4>
      </vt:variant>
      <vt:variant>
        <vt:i4>0</vt:i4>
      </vt:variant>
      <vt:variant>
        <vt:i4>5</vt:i4>
      </vt:variant>
      <vt:variant>
        <vt:lpwstr/>
      </vt:variant>
      <vt:variant>
        <vt:lpwstr>_Toc30602435</vt:lpwstr>
      </vt:variant>
      <vt:variant>
        <vt:i4>1507380</vt:i4>
      </vt:variant>
      <vt:variant>
        <vt:i4>1592</vt:i4>
      </vt:variant>
      <vt:variant>
        <vt:i4>0</vt:i4>
      </vt:variant>
      <vt:variant>
        <vt:i4>5</vt:i4>
      </vt:variant>
      <vt:variant>
        <vt:lpwstr/>
      </vt:variant>
      <vt:variant>
        <vt:lpwstr>_Toc30602434</vt:lpwstr>
      </vt:variant>
      <vt:variant>
        <vt:i4>1048628</vt:i4>
      </vt:variant>
      <vt:variant>
        <vt:i4>1586</vt:i4>
      </vt:variant>
      <vt:variant>
        <vt:i4>0</vt:i4>
      </vt:variant>
      <vt:variant>
        <vt:i4>5</vt:i4>
      </vt:variant>
      <vt:variant>
        <vt:lpwstr/>
      </vt:variant>
      <vt:variant>
        <vt:lpwstr>_Toc30602433</vt:lpwstr>
      </vt:variant>
      <vt:variant>
        <vt:i4>1114164</vt:i4>
      </vt:variant>
      <vt:variant>
        <vt:i4>1580</vt:i4>
      </vt:variant>
      <vt:variant>
        <vt:i4>0</vt:i4>
      </vt:variant>
      <vt:variant>
        <vt:i4>5</vt:i4>
      </vt:variant>
      <vt:variant>
        <vt:lpwstr/>
      </vt:variant>
      <vt:variant>
        <vt:lpwstr>_Toc30602432</vt:lpwstr>
      </vt:variant>
      <vt:variant>
        <vt:i4>1179700</vt:i4>
      </vt:variant>
      <vt:variant>
        <vt:i4>1574</vt:i4>
      </vt:variant>
      <vt:variant>
        <vt:i4>0</vt:i4>
      </vt:variant>
      <vt:variant>
        <vt:i4>5</vt:i4>
      </vt:variant>
      <vt:variant>
        <vt:lpwstr/>
      </vt:variant>
      <vt:variant>
        <vt:lpwstr>_Toc30602431</vt:lpwstr>
      </vt:variant>
      <vt:variant>
        <vt:i4>1245236</vt:i4>
      </vt:variant>
      <vt:variant>
        <vt:i4>1568</vt:i4>
      </vt:variant>
      <vt:variant>
        <vt:i4>0</vt:i4>
      </vt:variant>
      <vt:variant>
        <vt:i4>5</vt:i4>
      </vt:variant>
      <vt:variant>
        <vt:lpwstr/>
      </vt:variant>
      <vt:variant>
        <vt:lpwstr>_Toc30602430</vt:lpwstr>
      </vt:variant>
      <vt:variant>
        <vt:i4>1703989</vt:i4>
      </vt:variant>
      <vt:variant>
        <vt:i4>1562</vt:i4>
      </vt:variant>
      <vt:variant>
        <vt:i4>0</vt:i4>
      </vt:variant>
      <vt:variant>
        <vt:i4>5</vt:i4>
      </vt:variant>
      <vt:variant>
        <vt:lpwstr/>
      </vt:variant>
      <vt:variant>
        <vt:lpwstr>_Toc30602429</vt:lpwstr>
      </vt:variant>
      <vt:variant>
        <vt:i4>1769525</vt:i4>
      </vt:variant>
      <vt:variant>
        <vt:i4>1556</vt:i4>
      </vt:variant>
      <vt:variant>
        <vt:i4>0</vt:i4>
      </vt:variant>
      <vt:variant>
        <vt:i4>5</vt:i4>
      </vt:variant>
      <vt:variant>
        <vt:lpwstr/>
      </vt:variant>
      <vt:variant>
        <vt:lpwstr>_Toc30602428</vt:lpwstr>
      </vt:variant>
      <vt:variant>
        <vt:i4>1310773</vt:i4>
      </vt:variant>
      <vt:variant>
        <vt:i4>1550</vt:i4>
      </vt:variant>
      <vt:variant>
        <vt:i4>0</vt:i4>
      </vt:variant>
      <vt:variant>
        <vt:i4>5</vt:i4>
      </vt:variant>
      <vt:variant>
        <vt:lpwstr/>
      </vt:variant>
      <vt:variant>
        <vt:lpwstr>_Toc30602427</vt:lpwstr>
      </vt:variant>
      <vt:variant>
        <vt:i4>1376309</vt:i4>
      </vt:variant>
      <vt:variant>
        <vt:i4>1544</vt:i4>
      </vt:variant>
      <vt:variant>
        <vt:i4>0</vt:i4>
      </vt:variant>
      <vt:variant>
        <vt:i4>5</vt:i4>
      </vt:variant>
      <vt:variant>
        <vt:lpwstr/>
      </vt:variant>
      <vt:variant>
        <vt:lpwstr>_Toc30602426</vt:lpwstr>
      </vt:variant>
      <vt:variant>
        <vt:i4>1441845</vt:i4>
      </vt:variant>
      <vt:variant>
        <vt:i4>1538</vt:i4>
      </vt:variant>
      <vt:variant>
        <vt:i4>0</vt:i4>
      </vt:variant>
      <vt:variant>
        <vt:i4>5</vt:i4>
      </vt:variant>
      <vt:variant>
        <vt:lpwstr/>
      </vt:variant>
      <vt:variant>
        <vt:lpwstr>_Toc30602425</vt:lpwstr>
      </vt:variant>
      <vt:variant>
        <vt:i4>1507381</vt:i4>
      </vt:variant>
      <vt:variant>
        <vt:i4>1532</vt:i4>
      </vt:variant>
      <vt:variant>
        <vt:i4>0</vt:i4>
      </vt:variant>
      <vt:variant>
        <vt:i4>5</vt:i4>
      </vt:variant>
      <vt:variant>
        <vt:lpwstr/>
      </vt:variant>
      <vt:variant>
        <vt:lpwstr>_Toc30602424</vt:lpwstr>
      </vt:variant>
      <vt:variant>
        <vt:i4>1048629</vt:i4>
      </vt:variant>
      <vt:variant>
        <vt:i4>1526</vt:i4>
      </vt:variant>
      <vt:variant>
        <vt:i4>0</vt:i4>
      </vt:variant>
      <vt:variant>
        <vt:i4>5</vt:i4>
      </vt:variant>
      <vt:variant>
        <vt:lpwstr/>
      </vt:variant>
      <vt:variant>
        <vt:lpwstr>_Toc30602423</vt:lpwstr>
      </vt:variant>
      <vt:variant>
        <vt:i4>1114165</vt:i4>
      </vt:variant>
      <vt:variant>
        <vt:i4>1520</vt:i4>
      </vt:variant>
      <vt:variant>
        <vt:i4>0</vt:i4>
      </vt:variant>
      <vt:variant>
        <vt:i4>5</vt:i4>
      </vt:variant>
      <vt:variant>
        <vt:lpwstr/>
      </vt:variant>
      <vt:variant>
        <vt:lpwstr>_Toc30602422</vt:lpwstr>
      </vt:variant>
      <vt:variant>
        <vt:i4>1179701</vt:i4>
      </vt:variant>
      <vt:variant>
        <vt:i4>1514</vt:i4>
      </vt:variant>
      <vt:variant>
        <vt:i4>0</vt:i4>
      </vt:variant>
      <vt:variant>
        <vt:i4>5</vt:i4>
      </vt:variant>
      <vt:variant>
        <vt:lpwstr/>
      </vt:variant>
      <vt:variant>
        <vt:lpwstr>_Toc30602421</vt:lpwstr>
      </vt:variant>
      <vt:variant>
        <vt:i4>1245237</vt:i4>
      </vt:variant>
      <vt:variant>
        <vt:i4>1508</vt:i4>
      </vt:variant>
      <vt:variant>
        <vt:i4>0</vt:i4>
      </vt:variant>
      <vt:variant>
        <vt:i4>5</vt:i4>
      </vt:variant>
      <vt:variant>
        <vt:lpwstr/>
      </vt:variant>
      <vt:variant>
        <vt:lpwstr>_Toc30602420</vt:lpwstr>
      </vt:variant>
      <vt:variant>
        <vt:i4>1703990</vt:i4>
      </vt:variant>
      <vt:variant>
        <vt:i4>1502</vt:i4>
      </vt:variant>
      <vt:variant>
        <vt:i4>0</vt:i4>
      </vt:variant>
      <vt:variant>
        <vt:i4>5</vt:i4>
      </vt:variant>
      <vt:variant>
        <vt:lpwstr/>
      </vt:variant>
      <vt:variant>
        <vt:lpwstr>_Toc30602419</vt:lpwstr>
      </vt:variant>
      <vt:variant>
        <vt:i4>1769526</vt:i4>
      </vt:variant>
      <vt:variant>
        <vt:i4>1496</vt:i4>
      </vt:variant>
      <vt:variant>
        <vt:i4>0</vt:i4>
      </vt:variant>
      <vt:variant>
        <vt:i4>5</vt:i4>
      </vt:variant>
      <vt:variant>
        <vt:lpwstr/>
      </vt:variant>
      <vt:variant>
        <vt:lpwstr>_Toc30602418</vt:lpwstr>
      </vt:variant>
      <vt:variant>
        <vt:i4>1310774</vt:i4>
      </vt:variant>
      <vt:variant>
        <vt:i4>1490</vt:i4>
      </vt:variant>
      <vt:variant>
        <vt:i4>0</vt:i4>
      </vt:variant>
      <vt:variant>
        <vt:i4>5</vt:i4>
      </vt:variant>
      <vt:variant>
        <vt:lpwstr/>
      </vt:variant>
      <vt:variant>
        <vt:lpwstr>_Toc30602417</vt:lpwstr>
      </vt:variant>
      <vt:variant>
        <vt:i4>1376310</vt:i4>
      </vt:variant>
      <vt:variant>
        <vt:i4>1484</vt:i4>
      </vt:variant>
      <vt:variant>
        <vt:i4>0</vt:i4>
      </vt:variant>
      <vt:variant>
        <vt:i4>5</vt:i4>
      </vt:variant>
      <vt:variant>
        <vt:lpwstr/>
      </vt:variant>
      <vt:variant>
        <vt:lpwstr>_Toc30602416</vt:lpwstr>
      </vt:variant>
      <vt:variant>
        <vt:i4>1441846</vt:i4>
      </vt:variant>
      <vt:variant>
        <vt:i4>1478</vt:i4>
      </vt:variant>
      <vt:variant>
        <vt:i4>0</vt:i4>
      </vt:variant>
      <vt:variant>
        <vt:i4>5</vt:i4>
      </vt:variant>
      <vt:variant>
        <vt:lpwstr/>
      </vt:variant>
      <vt:variant>
        <vt:lpwstr>_Toc30602415</vt:lpwstr>
      </vt:variant>
      <vt:variant>
        <vt:i4>1507382</vt:i4>
      </vt:variant>
      <vt:variant>
        <vt:i4>1472</vt:i4>
      </vt:variant>
      <vt:variant>
        <vt:i4>0</vt:i4>
      </vt:variant>
      <vt:variant>
        <vt:i4>5</vt:i4>
      </vt:variant>
      <vt:variant>
        <vt:lpwstr/>
      </vt:variant>
      <vt:variant>
        <vt:lpwstr>_Toc30602414</vt:lpwstr>
      </vt:variant>
      <vt:variant>
        <vt:i4>1048630</vt:i4>
      </vt:variant>
      <vt:variant>
        <vt:i4>1466</vt:i4>
      </vt:variant>
      <vt:variant>
        <vt:i4>0</vt:i4>
      </vt:variant>
      <vt:variant>
        <vt:i4>5</vt:i4>
      </vt:variant>
      <vt:variant>
        <vt:lpwstr/>
      </vt:variant>
      <vt:variant>
        <vt:lpwstr>_Toc30602413</vt:lpwstr>
      </vt:variant>
      <vt:variant>
        <vt:i4>1114166</vt:i4>
      </vt:variant>
      <vt:variant>
        <vt:i4>1460</vt:i4>
      </vt:variant>
      <vt:variant>
        <vt:i4>0</vt:i4>
      </vt:variant>
      <vt:variant>
        <vt:i4>5</vt:i4>
      </vt:variant>
      <vt:variant>
        <vt:lpwstr/>
      </vt:variant>
      <vt:variant>
        <vt:lpwstr>_Toc30602412</vt:lpwstr>
      </vt:variant>
      <vt:variant>
        <vt:i4>1179702</vt:i4>
      </vt:variant>
      <vt:variant>
        <vt:i4>1454</vt:i4>
      </vt:variant>
      <vt:variant>
        <vt:i4>0</vt:i4>
      </vt:variant>
      <vt:variant>
        <vt:i4>5</vt:i4>
      </vt:variant>
      <vt:variant>
        <vt:lpwstr/>
      </vt:variant>
      <vt:variant>
        <vt:lpwstr>_Toc30602411</vt:lpwstr>
      </vt:variant>
      <vt:variant>
        <vt:i4>1245238</vt:i4>
      </vt:variant>
      <vt:variant>
        <vt:i4>1448</vt:i4>
      </vt:variant>
      <vt:variant>
        <vt:i4>0</vt:i4>
      </vt:variant>
      <vt:variant>
        <vt:i4>5</vt:i4>
      </vt:variant>
      <vt:variant>
        <vt:lpwstr/>
      </vt:variant>
      <vt:variant>
        <vt:lpwstr>_Toc30602410</vt:lpwstr>
      </vt:variant>
      <vt:variant>
        <vt:i4>1703991</vt:i4>
      </vt:variant>
      <vt:variant>
        <vt:i4>1442</vt:i4>
      </vt:variant>
      <vt:variant>
        <vt:i4>0</vt:i4>
      </vt:variant>
      <vt:variant>
        <vt:i4>5</vt:i4>
      </vt:variant>
      <vt:variant>
        <vt:lpwstr/>
      </vt:variant>
      <vt:variant>
        <vt:lpwstr>_Toc30602409</vt:lpwstr>
      </vt:variant>
      <vt:variant>
        <vt:i4>1769527</vt:i4>
      </vt:variant>
      <vt:variant>
        <vt:i4>1436</vt:i4>
      </vt:variant>
      <vt:variant>
        <vt:i4>0</vt:i4>
      </vt:variant>
      <vt:variant>
        <vt:i4>5</vt:i4>
      </vt:variant>
      <vt:variant>
        <vt:lpwstr/>
      </vt:variant>
      <vt:variant>
        <vt:lpwstr>_Toc30602408</vt:lpwstr>
      </vt:variant>
      <vt:variant>
        <vt:i4>1310775</vt:i4>
      </vt:variant>
      <vt:variant>
        <vt:i4>1430</vt:i4>
      </vt:variant>
      <vt:variant>
        <vt:i4>0</vt:i4>
      </vt:variant>
      <vt:variant>
        <vt:i4>5</vt:i4>
      </vt:variant>
      <vt:variant>
        <vt:lpwstr/>
      </vt:variant>
      <vt:variant>
        <vt:lpwstr>_Toc30602407</vt:lpwstr>
      </vt:variant>
      <vt:variant>
        <vt:i4>1376311</vt:i4>
      </vt:variant>
      <vt:variant>
        <vt:i4>1424</vt:i4>
      </vt:variant>
      <vt:variant>
        <vt:i4>0</vt:i4>
      </vt:variant>
      <vt:variant>
        <vt:i4>5</vt:i4>
      </vt:variant>
      <vt:variant>
        <vt:lpwstr/>
      </vt:variant>
      <vt:variant>
        <vt:lpwstr>_Toc30602406</vt:lpwstr>
      </vt:variant>
      <vt:variant>
        <vt:i4>1441847</vt:i4>
      </vt:variant>
      <vt:variant>
        <vt:i4>1418</vt:i4>
      </vt:variant>
      <vt:variant>
        <vt:i4>0</vt:i4>
      </vt:variant>
      <vt:variant>
        <vt:i4>5</vt:i4>
      </vt:variant>
      <vt:variant>
        <vt:lpwstr/>
      </vt:variant>
      <vt:variant>
        <vt:lpwstr>_Toc30602405</vt:lpwstr>
      </vt:variant>
      <vt:variant>
        <vt:i4>1507383</vt:i4>
      </vt:variant>
      <vt:variant>
        <vt:i4>1412</vt:i4>
      </vt:variant>
      <vt:variant>
        <vt:i4>0</vt:i4>
      </vt:variant>
      <vt:variant>
        <vt:i4>5</vt:i4>
      </vt:variant>
      <vt:variant>
        <vt:lpwstr/>
      </vt:variant>
      <vt:variant>
        <vt:lpwstr>_Toc30602404</vt:lpwstr>
      </vt:variant>
      <vt:variant>
        <vt:i4>1048631</vt:i4>
      </vt:variant>
      <vt:variant>
        <vt:i4>1406</vt:i4>
      </vt:variant>
      <vt:variant>
        <vt:i4>0</vt:i4>
      </vt:variant>
      <vt:variant>
        <vt:i4>5</vt:i4>
      </vt:variant>
      <vt:variant>
        <vt:lpwstr/>
      </vt:variant>
      <vt:variant>
        <vt:lpwstr>_Toc30602403</vt:lpwstr>
      </vt:variant>
      <vt:variant>
        <vt:i4>1114167</vt:i4>
      </vt:variant>
      <vt:variant>
        <vt:i4>1400</vt:i4>
      </vt:variant>
      <vt:variant>
        <vt:i4>0</vt:i4>
      </vt:variant>
      <vt:variant>
        <vt:i4>5</vt:i4>
      </vt:variant>
      <vt:variant>
        <vt:lpwstr/>
      </vt:variant>
      <vt:variant>
        <vt:lpwstr>_Toc30602402</vt:lpwstr>
      </vt:variant>
      <vt:variant>
        <vt:i4>1179703</vt:i4>
      </vt:variant>
      <vt:variant>
        <vt:i4>1394</vt:i4>
      </vt:variant>
      <vt:variant>
        <vt:i4>0</vt:i4>
      </vt:variant>
      <vt:variant>
        <vt:i4>5</vt:i4>
      </vt:variant>
      <vt:variant>
        <vt:lpwstr/>
      </vt:variant>
      <vt:variant>
        <vt:lpwstr>_Toc30602401</vt:lpwstr>
      </vt:variant>
      <vt:variant>
        <vt:i4>1245239</vt:i4>
      </vt:variant>
      <vt:variant>
        <vt:i4>1388</vt:i4>
      </vt:variant>
      <vt:variant>
        <vt:i4>0</vt:i4>
      </vt:variant>
      <vt:variant>
        <vt:i4>5</vt:i4>
      </vt:variant>
      <vt:variant>
        <vt:lpwstr/>
      </vt:variant>
      <vt:variant>
        <vt:lpwstr>_Toc30602400</vt:lpwstr>
      </vt:variant>
      <vt:variant>
        <vt:i4>1900606</vt:i4>
      </vt:variant>
      <vt:variant>
        <vt:i4>1382</vt:i4>
      </vt:variant>
      <vt:variant>
        <vt:i4>0</vt:i4>
      </vt:variant>
      <vt:variant>
        <vt:i4>5</vt:i4>
      </vt:variant>
      <vt:variant>
        <vt:lpwstr/>
      </vt:variant>
      <vt:variant>
        <vt:lpwstr>_Toc30602399</vt:lpwstr>
      </vt:variant>
      <vt:variant>
        <vt:i4>1835070</vt:i4>
      </vt:variant>
      <vt:variant>
        <vt:i4>1376</vt:i4>
      </vt:variant>
      <vt:variant>
        <vt:i4>0</vt:i4>
      </vt:variant>
      <vt:variant>
        <vt:i4>5</vt:i4>
      </vt:variant>
      <vt:variant>
        <vt:lpwstr/>
      </vt:variant>
      <vt:variant>
        <vt:lpwstr>_Toc30602398</vt:lpwstr>
      </vt:variant>
      <vt:variant>
        <vt:i4>1245246</vt:i4>
      </vt:variant>
      <vt:variant>
        <vt:i4>1370</vt:i4>
      </vt:variant>
      <vt:variant>
        <vt:i4>0</vt:i4>
      </vt:variant>
      <vt:variant>
        <vt:i4>5</vt:i4>
      </vt:variant>
      <vt:variant>
        <vt:lpwstr/>
      </vt:variant>
      <vt:variant>
        <vt:lpwstr>_Toc30602397</vt:lpwstr>
      </vt:variant>
      <vt:variant>
        <vt:i4>1179710</vt:i4>
      </vt:variant>
      <vt:variant>
        <vt:i4>1364</vt:i4>
      </vt:variant>
      <vt:variant>
        <vt:i4>0</vt:i4>
      </vt:variant>
      <vt:variant>
        <vt:i4>5</vt:i4>
      </vt:variant>
      <vt:variant>
        <vt:lpwstr/>
      </vt:variant>
      <vt:variant>
        <vt:lpwstr>_Toc30602396</vt:lpwstr>
      </vt:variant>
      <vt:variant>
        <vt:i4>1114174</vt:i4>
      </vt:variant>
      <vt:variant>
        <vt:i4>1358</vt:i4>
      </vt:variant>
      <vt:variant>
        <vt:i4>0</vt:i4>
      </vt:variant>
      <vt:variant>
        <vt:i4>5</vt:i4>
      </vt:variant>
      <vt:variant>
        <vt:lpwstr/>
      </vt:variant>
      <vt:variant>
        <vt:lpwstr>_Toc30602395</vt:lpwstr>
      </vt:variant>
      <vt:variant>
        <vt:i4>1048638</vt:i4>
      </vt:variant>
      <vt:variant>
        <vt:i4>1352</vt:i4>
      </vt:variant>
      <vt:variant>
        <vt:i4>0</vt:i4>
      </vt:variant>
      <vt:variant>
        <vt:i4>5</vt:i4>
      </vt:variant>
      <vt:variant>
        <vt:lpwstr/>
      </vt:variant>
      <vt:variant>
        <vt:lpwstr>_Toc30602394</vt:lpwstr>
      </vt:variant>
      <vt:variant>
        <vt:i4>1507390</vt:i4>
      </vt:variant>
      <vt:variant>
        <vt:i4>1346</vt:i4>
      </vt:variant>
      <vt:variant>
        <vt:i4>0</vt:i4>
      </vt:variant>
      <vt:variant>
        <vt:i4>5</vt:i4>
      </vt:variant>
      <vt:variant>
        <vt:lpwstr/>
      </vt:variant>
      <vt:variant>
        <vt:lpwstr>_Toc30602393</vt:lpwstr>
      </vt:variant>
      <vt:variant>
        <vt:i4>1441854</vt:i4>
      </vt:variant>
      <vt:variant>
        <vt:i4>1340</vt:i4>
      </vt:variant>
      <vt:variant>
        <vt:i4>0</vt:i4>
      </vt:variant>
      <vt:variant>
        <vt:i4>5</vt:i4>
      </vt:variant>
      <vt:variant>
        <vt:lpwstr/>
      </vt:variant>
      <vt:variant>
        <vt:lpwstr>_Toc30602392</vt:lpwstr>
      </vt:variant>
      <vt:variant>
        <vt:i4>1376318</vt:i4>
      </vt:variant>
      <vt:variant>
        <vt:i4>1334</vt:i4>
      </vt:variant>
      <vt:variant>
        <vt:i4>0</vt:i4>
      </vt:variant>
      <vt:variant>
        <vt:i4>5</vt:i4>
      </vt:variant>
      <vt:variant>
        <vt:lpwstr/>
      </vt:variant>
      <vt:variant>
        <vt:lpwstr>_Toc30602391</vt:lpwstr>
      </vt:variant>
      <vt:variant>
        <vt:i4>1310782</vt:i4>
      </vt:variant>
      <vt:variant>
        <vt:i4>1328</vt:i4>
      </vt:variant>
      <vt:variant>
        <vt:i4>0</vt:i4>
      </vt:variant>
      <vt:variant>
        <vt:i4>5</vt:i4>
      </vt:variant>
      <vt:variant>
        <vt:lpwstr/>
      </vt:variant>
      <vt:variant>
        <vt:lpwstr>_Toc30602390</vt:lpwstr>
      </vt:variant>
      <vt:variant>
        <vt:i4>1900607</vt:i4>
      </vt:variant>
      <vt:variant>
        <vt:i4>1322</vt:i4>
      </vt:variant>
      <vt:variant>
        <vt:i4>0</vt:i4>
      </vt:variant>
      <vt:variant>
        <vt:i4>5</vt:i4>
      </vt:variant>
      <vt:variant>
        <vt:lpwstr/>
      </vt:variant>
      <vt:variant>
        <vt:lpwstr>_Toc30602389</vt:lpwstr>
      </vt:variant>
      <vt:variant>
        <vt:i4>1835071</vt:i4>
      </vt:variant>
      <vt:variant>
        <vt:i4>1316</vt:i4>
      </vt:variant>
      <vt:variant>
        <vt:i4>0</vt:i4>
      </vt:variant>
      <vt:variant>
        <vt:i4>5</vt:i4>
      </vt:variant>
      <vt:variant>
        <vt:lpwstr/>
      </vt:variant>
      <vt:variant>
        <vt:lpwstr>_Toc30602388</vt:lpwstr>
      </vt:variant>
      <vt:variant>
        <vt:i4>1245247</vt:i4>
      </vt:variant>
      <vt:variant>
        <vt:i4>1310</vt:i4>
      </vt:variant>
      <vt:variant>
        <vt:i4>0</vt:i4>
      </vt:variant>
      <vt:variant>
        <vt:i4>5</vt:i4>
      </vt:variant>
      <vt:variant>
        <vt:lpwstr/>
      </vt:variant>
      <vt:variant>
        <vt:lpwstr>_Toc30602387</vt:lpwstr>
      </vt:variant>
      <vt:variant>
        <vt:i4>1179711</vt:i4>
      </vt:variant>
      <vt:variant>
        <vt:i4>1304</vt:i4>
      </vt:variant>
      <vt:variant>
        <vt:i4>0</vt:i4>
      </vt:variant>
      <vt:variant>
        <vt:i4>5</vt:i4>
      </vt:variant>
      <vt:variant>
        <vt:lpwstr/>
      </vt:variant>
      <vt:variant>
        <vt:lpwstr>_Toc30602386</vt:lpwstr>
      </vt:variant>
      <vt:variant>
        <vt:i4>1114175</vt:i4>
      </vt:variant>
      <vt:variant>
        <vt:i4>1298</vt:i4>
      </vt:variant>
      <vt:variant>
        <vt:i4>0</vt:i4>
      </vt:variant>
      <vt:variant>
        <vt:i4>5</vt:i4>
      </vt:variant>
      <vt:variant>
        <vt:lpwstr/>
      </vt:variant>
      <vt:variant>
        <vt:lpwstr>_Toc30602385</vt:lpwstr>
      </vt:variant>
      <vt:variant>
        <vt:i4>1048639</vt:i4>
      </vt:variant>
      <vt:variant>
        <vt:i4>1292</vt:i4>
      </vt:variant>
      <vt:variant>
        <vt:i4>0</vt:i4>
      </vt:variant>
      <vt:variant>
        <vt:i4>5</vt:i4>
      </vt:variant>
      <vt:variant>
        <vt:lpwstr/>
      </vt:variant>
      <vt:variant>
        <vt:lpwstr>_Toc30602384</vt:lpwstr>
      </vt:variant>
      <vt:variant>
        <vt:i4>1507391</vt:i4>
      </vt:variant>
      <vt:variant>
        <vt:i4>1286</vt:i4>
      </vt:variant>
      <vt:variant>
        <vt:i4>0</vt:i4>
      </vt:variant>
      <vt:variant>
        <vt:i4>5</vt:i4>
      </vt:variant>
      <vt:variant>
        <vt:lpwstr/>
      </vt:variant>
      <vt:variant>
        <vt:lpwstr>_Toc30602383</vt:lpwstr>
      </vt:variant>
      <vt:variant>
        <vt:i4>1441855</vt:i4>
      </vt:variant>
      <vt:variant>
        <vt:i4>1280</vt:i4>
      </vt:variant>
      <vt:variant>
        <vt:i4>0</vt:i4>
      </vt:variant>
      <vt:variant>
        <vt:i4>5</vt:i4>
      </vt:variant>
      <vt:variant>
        <vt:lpwstr/>
      </vt:variant>
      <vt:variant>
        <vt:lpwstr>_Toc30602382</vt:lpwstr>
      </vt:variant>
      <vt:variant>
        <vt:i4>1376319</vt:i4>
      </vt:variant>
      <vt:variant>
        <vt:i4>1274</vt:i4>
      </vt:variant>
      <vt:variant>
        <vt:i4>0</vt:i4>
      </vt:variant>
      <vt:variant>
        <vt:i4>5</vt:i4>
      </vt:variant>
      <vt:variant>
        <vt:lpwstr/>
      </vt:variant>
      <vt:variant>
        <vt:lpwstr>_Toc30602381</vt:lpwstr>
      </vt:variant>
      <vt:variant>
        <vt:i4>1310783</vt:i4>
      </vt:variant>
      <vt:variant>
        <vt:i4>1268</vt:i4>
      </vt:variant>
      <vt:variant>
        <vt:i4>0</vt:i4>
      </vt:variant>
      <vt:variant>
        <vt:i4>5</vt:i4>
      </vt:variant>
      <vt:variant>
        <vt:lpwstr/>
      </vt:variant>
      <vt:variant>
        <vt:lpwstr>_Toc30602380</vt:lpwstr>
      </vt:variant>
      <vt:variant>
        <vt:i4>1900592</vt:i4>
      </vt:variant>
      <vt:variant>
        <vt:i4>1262</vt:i4>
      </vt:variant>
      <vt:variant>
        <vt:i4>0</vt:i4>
      </vt:variant>
      <vt:variant>
        <vt:i4>5</vt:i4>
      </vt:variant>
      <vt:variant>
        <vt:lpwstr/>
      </vt:variant>
      <vt:variant>
        <vt:lpwstr>_Toc30602379</vt:lpwstr>
      </vt:variant>
      <vt:variant>
        <vt:i4>1835056</vt:i4>
      </vt:variant>
      <vt:variant>
        <vt:i4>1256</vt:i4>
      </vt:variant>
      <vt:variant>
        <vt:i4>0</vt:i4>
      </vt:variant>
      <vt:variant>
        <vt:i4>5</vt:i4>
      </vt:variant>
      <vt:variant>
        <vt:lpwstr/>
      </vt:variant>
      <vt:variant>
        <vt:lpwstr>_Toc30602378</vt:lpwstr>
      </vt:variant>
      <vt:variant>
        <vt:i4>1245232</vt:i4>
      </vt:variant>
      <vt:variant>
        <vt:i4>1250</vt:i4>
      </vt:variant>
      <vt:variant>
        <vt:i4>0</vt:i4>
      </vt:variant>
      <vt:variant>
        <vt:i4>5</vt:i4>
      </vt:variant>
      <vt:variant>
        <vt:lpwstr/>
      </vt:variant>
      <vt:variant>
        <vt:lpwstr>_Toc30602377</vt:lpwstr>
      </vt:variant>
      <vt:variant>
        <vt:i4>1179696</vt:i4>
      </vt:variant>
      <vt:variant>
        <vt:i4>1244</vt:i4>
      </vt:variant>
      <vt:variant>
        <vt:i4>0</vt:i4>
      </vt:variant>
      <vt:variant>
        <vt:i4>5</vt:i4>
      </vt:variant>
      <vt:variant>
        <vt:lpwstr/>
      </vt:variant>
      <vt:variant>
        <vt:lpwstr>_Toc30602376</vt:lpwstr>
      </vt:variant>
      <vt:variant>
        <vt:i4>1114160</vt:i4>
      </vt:variant>
      <vt:variant>
        <vt:i4>1238</vt:i4>
      </vt:variant>
      <vt:variant>
        <vt:i4>0</vt:i4>
      </vt:variant>
      <vt:variant>
        <vt:i4>5</vt:i4>
      </vt:variant>
      <vt:variant>
        <vt:lpwstr/>
      </vt:variant>
      <vt:variant>
        <vt:lpwstr>_Toc30602375</vt:lpwstr>
      </vt:variant>
      <vt:variant>
        <vt:i4>1048624</vt:i4>
      </vt:variant>
      <vt:variant>
        <vt:i4>1232</vt:i4>
      </vt:variant>
      <vt:variant>
        <vt:i4>0</vt:i4>
      </vt:variant>
      <vt:variant>
        <vt:i4>5</vt:i4>
      </vt:variant>
      <vt:variant>
        <vt:lpwstr/>
      </vt:variant>
      <vt:variant>
        <vt:lpwstr>_Toc30602374</vt:lpwstr>
      </vt:variant>
      <vt:variant>
        <vt:i4>1507376</vt:i4>
      </vt:variant>
      <vt:variant>
        <vt:i4>1226</vt:i4>
      </vt:variant>
      <vt:variant>
        <vt:i4>0</vt:i4>
      </vt:variant>
      <vt:variant>
        <vt:i4>5</vt:i4>
      </vt:variant>
      <vt:variant>
        <vt:lpwstr/>
      </vt:variant>
      <vt:variant>
        <vt:lpwstr>_Toc30602373</vt:lpwstr>
      </vt:variant>
      <vt:variant>
        <vt:i4>1441840</vt:i4>
      </vt:variant>
      <vt:variant>
        <vt:i4>1220</vt:i4>
      </vt:variant>
      <vt:variant>
        <vt:i4>0</vt:i4>
      </vt:variant>
      <vt:variant>
        <vt:i4>5</vt:i4>
      </vt:variant>
      <vt:variant>
        <vt:lpwstr/>
      </vt:variant>
      <vt:variant>
        <vt:lpwstr>_Toc30602372</vt:lpwstr>
      </vt:variant>
      <vt:variant>
        <vt:i4>1376304</vt:i4>
      </vt:variant>
      <vt:variant>
        <vt:i4>1214</vt:i4>
      </vt:variant>
      <vt:variant>
        <vt:i4>0</vt:i4>
      </vt:variant>
      <vt:variant>
        <vt:i4>5</vt:i4>
      </vt:variant>
      <vt:variant>
        <vt:lpwstr/>
      </vt:variant>
      <vt:variant>
        <vt:lpwstr>_Toc30602371</vt:lpwstr>
      </vt:variant>
      <vt:variant>
        <vt:i4>1310768</vt:i4>
      </vt:variant>
      <vt:variant>
        <vt:i4>1208</vt:i4>
      </vt:variant>
      <vt:variant>
        <vt:i4>0</vt:i4>
      </vt:variant>
      <vt:variant>
        <vt:i4>5</vt:i4>
      </vt:variant>
      <vt:variant>
        <vt:lpwstr/>
      </vt:variant>
      <vt:variant>
        <vt:lpwstr>_Toc30602370</vt:lpwstr>
      </vt:variant>
      <vt:variant>
        <vt:i4>1900593</vt:i4>
      </vt:variant>
      <vt:variant>
        <vt:i4>1202</vt:i4>
      </vt:variant>
      <vt:variant>
        <vt:i4>0</vt:i4>
      </vt:variant>
      <vt:variant>
        <vt:i4>5</vt:i4>
      </vt:variant>
      <vt:variant>
        <vt:lpwstr/>
      </vt:variant>
      <vt:variant>
        <vt:lpwstr>_Toc30602369</vt:lpwstr>
      </vt:variant>
      <vt:variant>
        <vt:i4>1835057</vt:i4>
      </vt:variant>
      <vt:variant>
        <vt:i4>1196</vt:i4>
      </vt:variant>
      <vt:variant>
        <vt:i4>0</vt:i4>
      </vt:variant>
      <vt:variant>
        <vt:i4>5</vt:i4>
      </vt:variant>
      <vt:variant>
        <vt:lpwstr/>
      </vt:variant>
      <vt:variant>
        <vt:lpwstr>_Toc30602368</vt:lpwstr>
      </vt:variant>
      <vt:variant>
        <vt:i4>1245233</vt:i4>
      </vt:variant>
      <vt:variant>
        <vt:i4>1190</vt:i4>
      </vt:variant>
      <vt:variant>
        <vt:i4>0</vt:i4>
      </vt:variant>
      <vt:variant>
        <vt:i4>5</vt:i4>
      </vt:variant>
      <vt:variant>
        <vt:lpwstr/>
      </vt:variant>
      <vt:variant>
        <vt:lpwstr>_Toc30602367</vt:lpwstr>
      </vt:variant>
      <vt:variant>
        <vt:i4>1179697</vt:i4>
      </vt:variant>
      <vt:variant>
        <vt:i4>1184</vt:i4>
      </vt:variant>
      <vt:variant>
        <vt:i4>0</vt:i4>
      </vt:variant>
      <vt:variant>
        <vt:i4>5</vt:i4>
      </vt:variant>
      <vt:variant>
        <vt:lpwstr/>
      </vt:variant>
      <vt:variant>
        <vt:lpwstr>_Toc30602366</vt:lpwstr>
      </vt:variant>
      <vt:variant>
        <vt:i4>1114161</vt:i4>
      </vt:variant>
      <vt:variant>
        <vt:i4>1178</vt:i4>
      </vt:variant>
      <vt:variant>
        <vt:i4>0</vt:i4>
      </vt:variant>
      <vt:variant>
        <vt:i4>5</vt:i4>
      </vt:variant>
      <vt:variant>
        <vt:lpwstr/>
      </vt:variant>
      <vt:variant>
        <vt:lpwstr>_Toc30602365</vt:lpwstr>
      </vt:variant>
      <vt:variant>
        <vt:i4>1048625</vt:i4>
      </vt:variant>
      <vt:variant>
        <vt:i4>1172</vt:i4>
      </vt:variant>
      <vt:variant>
        <vt:i4>0</vt:i4>
      </vt:variant>
      <vt:variant>
        <vt:i4>5</vt:i4>
      </vt:variant>
      <vt:variant>
        <vt:lpwstr/>
      </vt:variant>
      <vt:variant>
        <vt:lpwstr>_Toc30602364</vt:lpwstr>
      </vt:variant>
      <vt:variant>
        <vt:i4>1507377</vt:i4>
      </vt:variant>
      <vt:variant>
        <vt:i4>1166</vt:i4>
      </vt:variant>
      <vt:variant>
        <vt:i4>0</vt:i4>
      </vt:variant>
      <vt:variant>
        <vt:i4>5</vt:i4>
      </vt:variant>
      <vt:variant>
        <vt:lpwstr/>
      </vt:variant>
      <vt:variant>
        <vt:lpwstr>_Toc30602363</vt:lpwstr>
      </vt:variant>
      <vt:variant>
        <vt:i4>1441841</vt:i4>
      </vt:variant>
      <vt:variant>
        <vt:i4>1160</vt:i4>
      </vt:variant>
      <vt:variant>
        <vt:i4>0</vt:i4>
      </vt:variant>
      <vt:variant>
        <vt:i4>5</vt:i4>
      </vt:variant>
      <vt:variant>
        <vt:lpwstr/>
      </vt:variant>
      <vt:variant>
        <vt:lpwstr>_Toc30602362</vt:lpwstr>
      </vt:variant>
      <vt:variant>
        <vt:i4>1376305</vt:i4>
      </vt:variant>
      <vt:variant>
        <vt:i4>1154</vt:i4>
      </vt:variant>
      <vt:variant>
        <vt:i4>0</vt:i4>
      </vt:variant>
      <vt:variant>
        <vt:i4>5</vt:i4>
      </vt:variant>
      <vt:variant>
        <vt:lpwstr/>
      </vt:variant>
      <vt:variant>
        <vt:lpwstr>_Toc30602361</vt:lpwstr>
      </vt:variant>
      <vt:variant>
        <vt:i4>1310769</vt:i4>
      </vt:variant>
      <vt:variant>
        <vt:i4>1148</vt:i4>
      </vt:variant>
      <vt:variant>
        <vt:i4>0</vt:i4>
      </vt:variant>
      <vt:variant>
        <vt:i4>5</vt:i4>
      </vt:variant>
      <vt:variant>
        <vt:lpwstr/>
      </vt:variant>
      <vt:variant>
        <vt:lpwstr>_Toc30602360</vt:lpwstr>
      </vt:variant>
      <vt:variant>
        <vt:i4>1900594</vt:i4>
      </vt:variant>
      <vt:variant>
        <vt:i4>1142</vt:i4>
      </vt:variant>
      <vt:variant>
        <vt:i4>0</vt:i4>
      </vt:variant>
      <vt:variant>
        <vt:i4>5</vt:i4>
      </vt:variant>
      <vt:variant>
        <vt:lpwstr/>
      </vt:variant>
      <vt:variant>
        <vt:lpwstr>_Toc30602359</vt:lpwstr>
      </vt:variant>
      <vt:variant>
        <vt:i4>1835058</vt:i4>
      </vt:variant>
      <vt:variant>
        <vt:i4>1136</vt:i4>
      </vt:variant>
      <vt:variant>
        <vt:i4>0</vt:i4>
      </vt:variant>
      <vt:variant>
        <vt:i4>5</vt:i4>
      </vt:variant>
      <vt:variant>
        <vt:lpwstr/>
      </vt:variant>
      <vt:variant>
        <vt:lpwstr>_Toc30602358</vt:lpwstr>
      </vt:variant>
      <vt:variant>
        <vt:i4>1245234</vt:i4>
      </vt:variant>
      <vt:variant>
        <vt:i4>1130</vt:i4>
      </vt:variant>
      <vt:variant>
        <vt:i4>0</vt:i4>
      </vt:variant>
      <vt:variant>
        <vt:i4>5</vt:i4>
      </vt:variant>
      <vt:variant>
        <vt:lpwstr/>
      </vt:variant>
      <vt:variant>
        <vt:lpwstr>_Toc30602357</vt:lpwstr>
      </vt:variant>
      <vt:variant>
        <vt:i4>1179698</vt:i4>
      </vt:variant>
      <vt:variant>
        <vt:i4>1124</vt:i4>
      </vt:variant>
      <vt:variant>
        <vt:i4>0</vt:i4>
      </vt:variant>
      <vt:variant>
        <vt:i4>5</vt:i4>
      </vt:variant>
      <vt:variant>
        <vt:lpwstr/>
      </vt:variant>
      <vt:variant>
        <vt:lpwstr>_Toc30602356</vt:lpwstr>
      </vt:variant>
      <vt:variant>
        <vt:i4>1114162</vt:i4>
      </vt:variant>
      <vt:variant>
        <vt:i4>1118</vt:i4>
      </vt:variant>
      <vt:variant>
        <vt:i4>0</vt:i4>
      </vt:variant>
      <vt:variant>
        <vt:i4>5</vt:i4>
      </vt:variant>
      <vt:variant>
        <vt:lpwstr/>
      </vt:variant>
      <vt:variant>
        <vt:lpwstr>_Toc30602355</vt:lpwstr>
      </vt:variant>
      <vt:variant>
        <vt:i4>1048626</vt:i4>
      </vt:variant>
      <vt:variant>
        <vt:i4>1112</vt:i4>
      </vt:variant>
      <vt:variant>
        <vt:i4>0</vt:i4>
      </vt:variant>
      <vt:variant>
        <vt:i4>5</vt:i4>
      </vt:variant>
      <vt:variant>
        <vt:lpwstr/>
      </vt:variant>
      <vt:variant>
        <vt:lpwstr>_Toc30602354</vt:lpwstr>
      </vt:variant>
      <vt:variant>
        <vt:i4>1507378</vt:i4>
      </vt:variant>
      <vt:variant>
        <vt:i4>1106</vt:i4>
      </vt:variant>
      <vt:variant>
        <vt:i4>0</vt:i4>
      </vt:variant>
      <vt:variant>
        <vt:i4>5</vt:i4>
      </vt:variant>
      <vt:variant>
        <vt:lpwstr/>
      </vt:variant>
      <vt:variant>
        <vt:lpwstr>_Toc30602353</vt:lpwstr>
      </vt:variant>
      <vt:variant>
        <vt:i4>1441842</vt:i4>
      </vt:variant>
      <vt:variant>
        <vt:i4>1100</vt:i4>
      </vt:variant>
      <vt:variant>
        <vt:i4>0</vt:i4>
      </vt:variant>
      <vt:variant>
        <vt:i4>5</vt:i4>
      </vt:variant>
      <vt:variant>
        <vt:lpwstr/>
      </vt:variant>
      <vt:variant>
        <vt:lpwstr>_Toc30602352</vt:lpwstr>
      </vt:variant>
      <vt:variant>
        <vt:i4>1376306</vt:i4>
      </vt:variant>
      <vt:variant>
        <vt:i4>1094</vt:i4>
      </vt:variant>
      <vt:variant>
        <vt:i4>0</vt:i4>
      </vt:variant>
      <vt:variant>
        <vt:i4>5</vt:i4>
      </vt:variant>
      <vt:variant>
        <vt:lpwstr/>
      </vt:variant>
      <vt:variant>
        <vt:lpwstr>_Toc30602351</vt:lpwstr>
      </vt:variant>
      <vt:variant>
        <vt:i4>1048635</vt:i4>
      </vt:variant>
      <vt:variant>
        <vt:i4>1085</vt:i4>
      </vt:variant>
      <vt:variant>
        <vt:i4>0</vt:i4>
      </vt:variant>
      <vt:variant>
        <vt:i4>5</vt:i4>
      </vt:variant>
      <vt:variant>
        <vt:lpwstr/>
      </vt:variant>
      <vt:variant>
        <vt:lpwstr>_Toc30776797</vt:lpwstr>
      </vt:variant>
      <vt:variant>
        <vt:i4>1114171</vt:i4>
      </vt:variant>
      <vt:variant>
        <vt:i4>1079</vt:i4>
      </vt:variant>
      <vt:variant>
        <vt:i4>0</vt:i4>
      </vt:variant>
      <vt:variant>
        <vt:i4>5</vt:i4>
      </vt:variant>
      <vt:variant>
        <vt:lpwstr/>
      </vt:variant>
      <vt:variant>
        <vt:lpwstr>_Toc30776796</vt:lpwstr>
      </vt:variant>
      <vt:variant>
        <vt:i4>1179707</vt:i4>
      </vt:variant>
      <vt:variant>
        <vt:i4>1073</vt:i4>
      </vt:variant>
      <vt:variant>
        <vt:i4>0</vt:i4>
      </vt:variant>
      <vt:variant>
        <vt:i4>5</vt:i4>
      </vt:variant>
      <vt:variant>
        <vt:lpwstr/>
      </vt:variant>
      <vt:variant>
        <vt:lpwstr>_Toc30776795</vt:lpwstr>
      </vt:variant>
      <vt:variant>
        <vt:i4>1245243</vt:i4>
      </vt:variant>
      <vt:variant>
        <vt:i4>1067</vt:i4>
      </vt:variant>
      <vt:variant>
        <vt:i4>0</vt:i4>
      </vt:variant>
      <vt:variant>
        <vt:i4>5</vt:i4>
      </vt:variant>
      <vt:variant>
        <vt:lpwstr/>
      </vt:variant>
      <vt:variant>
        <vt:lpwstr>_Toc30776794</vt:lpwstr>
      </vt:variant>
      <vt:variant>
        <vt:i4>1310779</vt:i4>
      </vt:variant>
      <vt:variant>
        <vt:i4>1061</vt:i4>
      </vt:variant>
      <vt:variant>
        <vt:i4>0</vt:i4>
      </vt:variant>
      <vt:variant>
        <vt:i4>5</vt:i4>
      </vt:variant>
      <vt:variant>
        <vt:lpwstr/>
      </vt:variant>
      <vt:variant>
        <vt:lpwstr>_Toc30776793</vt:lpwstr>
      </vt:variant>
      <vt:variant>
        <vt:i4>1376315</vt:i4>
      </vt:variant>
      <vt:variant>
        <vt:i4>1055</vt:i4>
      </vt:variant>
      <vt:variant>
        <vt:i4>0</vt:i4>
      </vt:variant>
      <vt:variant>
        <vt:i4>5</vt:i4>
      </vt:variant>
      <vt:variant>
        <vt:lpwstr/>
      </vt:variant>
      <vt:variant>
        <vt:lpwstr>_Toc30776792</vt:lpwstr>
      </vt:variant>
      <vt:variant>
        <vt:i4>1441851</vt:i4>
      </vt:variant>
      <vt:variant>
        <vt:i4>1049</vt:i4>
      </vt:variant>
      <vt:variant>
        <vt:i4>0</vt:i4>
      </vt:variant>
      <vt:variant>
        <vt:i4>5</vt:i4>
      </vt:variant>
      <vt:variant>
        <vt:lpwstr/>
      </vt:variant>
      <vt:variant>
        <vt:lpwstr>_Toc30776791</vt:lpwstr>
      </vt:variant>
      <vt:variant>
        <vt:i4>1507387</vt:i4>
      </vt:variant>
      <vt:variant>
        <vt:i4>1043</vt:i4>
      </vt:variant>
      <vt:variant>
        <vt:i4>0</vt:i4>
      </vt:variant>
      <vt:variant>
        <vt:i4>5</vt:i4>
      </vt:variant>
      <vt:variant>
        <vt:lpwstr/>
      </vt:variant>
      <vt:variant>
        <vt:lpwstr>_Toc30776790</vt:lpwstr>
      </vt:variant>
      <vt:variant>
        <vt:i4>1966138</vt:i4>
      </vt:variant>
      <vt:variant>
        <vt:i4>1037</vt:i4>
      </vt:variant>
      <vt:variant>
        <vt:i4>0</vt:i4>
      </vt:variant>
      <vt:variant>
        <vt:i4>5</vt:i4>
      </vt:variant>
      <vt:variant>
        <vt:lpwstr/>
      </vt:variant>
      <vt:variant>
        <vt:lpwstr>_Toc30776789</vt:lpwstr>
      </vt:variant>
      <vt:variant>
        <vt:i4>2031674</vt:i4>
      </vt:variant>
      <vt:variant>
        <vt:i4>1031</vt:i4>
      </vt:variant>
      <vt:variant>
        <vt:i4>0</vt:i4>
      </vt:variant>
      <vt:variant>
        <vt:i4>5</vt:i4>
      </vt:variant>
      <vt:variant>
        <vt:lpwstr/>
      </vt:variant>
      <vt:variant>
        <vt:lpwstr>_Toc30776788</vt:lpwstr>
      </vt:variant>
      <vt:variant>
        <vt:i4>1048634</vt:i4>
      </vt:variant>
      <vt:variant>
        <vt:i4>1025</vt:i4>
      </vt:variant>
      <vt:variant>
        <vt:i4>0</vt:i4>
      </vt:variant>
      <vt:variant>
        <vt:i4>5</vt:i4>
      </vt:variant>
      <vt:variant>
        <vt:lpwstr/>
      </vt:variant>
      <vt:variant>
        <vt:lpwstr>_Toc30776787</vt:lpwstr>
      </vt:variant>
      <vt:variant>
        <vt:i4>1114170</vt:i4>
      </vt:variant>
      <vt:variant>
        <vt:i4>1019</vt:i4>
      </vt:variant>
      <vt:variant>
        <vt:i4>0</vt:i4>
      </vt:variant>
      <vt:variant>
        <vt:i4>5</vt:i4>
      </vt:variant>
      <vt:variant>
        <vt:lpwstr/>
      </vt:variant>
      <vt:variant>
        <vt:lpwstr>_Toc30776786</vt:lpwstr>
      </vt:variant>
      <vt:variant>
        <vt:i4>1179706</vt:i4>
      </vt:variant>
      <vt:variant>
        <vt:i4>1013</vt:i4>
      </vt:variant>
      <vt:variant>
        <vt:i4>0</vt:i4>
      </vt:variant>
      <vt:variant>
        <vt:i4>5</vt:i4>
      </vt:variant>
      <vt:variant>
        <vt:lpwstr/>
      </vt:variant>
      <vt:variant>
        <vt:lpwstr>_Toc30776785</vt:lpwstr>
      </vt:variant>
      <vt:variant>
        <vt:i4>1245242</vt:i4>
      </vt:variant>
      <vt:variant>
        <vt:i4>1007</vt:i4>
      </vt:variant>
      <vt:variant>
        <vt:i4>0</vt:i4>
      </vt:variant>
      <vt:variant>
        <vt:i4>5</vt:i4>
      </vt:variant>
      <vt:variant>
        <vt:lpwstr/>
      </vt:variant>
      <vt:variant>
        <vt:lpwstr>_Toc30776784</vt:lpwstr>
      </vt:variant>
      <vt:variant>
        <vt:i4>1310778</vt:i4>
      </vt:variant>
      <vt:variant>
        <vt:i4>1001</vt:i4>
      </vt:variant>
      <vt:variant>
        <vt:i4>0</vt:i4>
      </vt:variant>
      <vt:variant>
        <vt:i4>5</vt:i4>
      </vt:variant>
      <vt:variant>
        <vt:lpwstr/>
      </vt:variant>
      <vt:variant>
        <vt:lpwstr>_Toc30776783</vt:lpwstr>
      </vt:variant>
      <vt:variant>
        <vt:i4>1376314</vt:i4>
      </vt:variant>
      <vt:variant>
        <vt:i4>995</vt:i4>
      </vt:variant>
      <vt:variant>
        <vt:i4>0</vt:i4>
      </vt:variant>
      <vt:variant>
        <vt:i4>5</vt:i4>
      </vt:variant>
      <vt:variant>
        <vt:lpwstr/>
      </vt:variant>
      <vt:variant>
        <vt:lpwstr>_Toc30776782</vt:lpwstr>
      </vt:variant>
      <vt:variant>
        <vt:i4>1441850</vt:i4>
      </vt:variant>
      <vt:variant>
        <vt:i4>989</vt:i4>
      </vt:variant>
      <vt:variant>
        <vt:i4>0</vt:i4>
      </vt:variant>
      <vt:variant>
        <vt:i4>5</vt:i4>
      </vt:variant>
      <vt:variant>
        <vt:lpwstr/>
      </vt:variant>
      <vt:variant>
        <vt:lpwstr>_Toc30776781</vt:lpwstr>
      </vt:variant>
      <vt:variant>
        <vt:i4>1507386</vt:i4>
      </vt:variant>
      <vt:variant>
        <vt:i4>983</vt:i4>
      </vt:variant>
      <vt:variant>
        <vt:i4>0</vt:i4>
      </vt:variant>
      <vt:variant>
        <vt:i4>5</vt:i4>
      </vt:variant>
      <vt:variant>
        <vt:lpwstr/>
      </vt:variant>
      <vt:variant>
        <vt:lpwstr>_Toc30776780</vt:lpwstr>
      </vt:variant>
      <vt:variant>
        <vt:i4>1966133</vt:i4>
      </vt:variant>
      <vt:variant>
        <vt:i4>977</vt:i4>
      </vt:variant>
      <vt:variant>
        <vt:i4>0</vt:i4>
      </vt:variant>
      <vt:variant>
        <vt:i4>5</vt:i4>
      </vt:variant>
      <vt:variant>
        <vt:lpwstr/>
      </vt:variant>
      <vt:variant>
        <vt:lpwstr>_Toc30776779</vt:lpwstr>
      </vt:variant>
      <vt:variant>
        <vt:i4>2031669</vt:i4>
      </vt:variant>
      <vt:variant>
        <vt:i4>971</vt:i4>
      </vt:variant>
      <vt:variant>
        <vt:i4>0</vt:i4>
      </vt:variant>
      <vt:variant>
        <vt:i4>5</vt:i4>
      </vt:variant>
      <vt:variant>
        <vt:lpwstr/>
      </vt:variant>
      <vt:variant>
        <vt:lpwstr>_Toc30776778</vt:lpwstr>
      </vt:variant>
      <vt:variant>
        <vt:i4>1048629</vt:i4>
      </vt:variant>
      <vt:variant>
        <vt:i4>965</vt:i4>
      </vt:variant>
      <vt:variant>
        <vt:i4>0</vt:i4>
      </vt:variant>
      <vt:variant>
        <vt:i4>5</vt:i4>
      </vt:variant>
      <vt:variant>
        <vt:lpwstr/>
      </vt:variant>
      <vt:variant>
        <vt:lpwstr>_Toc30776777</vt:lpwstr>
      </vt:variant>
      <vt:variant>
        <vt:i4>1114165</vt:i4>
      </vt:variant>
      <vt:variant>
        <vt:i4>959</vt:i4>
      </vt:variant>
      <vt:variant>
        <vt:i4>0</vt:i4>
      </vt:variant>
      <vt:variant>
        <vt:i4>5</vt:i4>
      </vt:variant>
      <vt:variant>
        <vt:lpwstr/>
      </vt:variant>
      <vt:variant>
        <vt:lpwstr>_Toc30776776</vt:lpwstr>
      </vt:variant>
      <vt:variant>
        <vt:i4>1179701</vt:i4>
      </vt:variant>
      <vt:variant>
        <vt:i4>953</vt:i4>
      </vt:variant>
      <vt:variant>
        <vt:i4>0</vt:i4>
      </vt:variant>
      <vt:variant>
        <vt:i4>5</vt:i4>
      </vt:variant>
      <vt:variant>
        <vt:lpwstr/>
      </vt:variant>
      <vt:variant>
        <vt:lpwstr>_Toc30776775</vt:lpwstr>
      </vt:variant>
      <vt:variant>
        <vt:i4>1245237</vt:i4>
      </vt:variant>
      <vt:variant>
        <vt:i4>947</vt:i4>
      </vt:variant>
      <vt:variant>
        <vt:i4>0</vt:i4>
      </vt:variant>
      <vt:variant>
        <vt:i4>5</vt:i4>
      </vt:variant>
      <vt:variant>
        <vt:lpwstr/>
      </vt:variant>
      <vt:variant>
        <vt:lpwstr>_Toc30776774</vt:lpwstr>
      </vt:variant>
      <vt:variant>
        <vt:i4>1310773</vt:i4>
      </vt:variant>
      <vt:variant>
        <vt:i4>941</vt:i4>
      </vt:variant>
      <vt:variant>
        <vt:i4>0</vt:i4>
      </vt:variant>
      <vt:variant>
        <vt:i4>5</vt:i4>
      </vt:variant>
      <vt:variant>
        <vt:lpwstr/>
      </vt:variant>
      <vt:variant>
        <vt:lpwstr>_Toc30776773</vt:lpwstr>
      </vt:variant>
      <vt:variant>
        <vt:i4>1376309</vt:i4>
      </vt:variant>
      <vt:variant>
        <vt:i4>935</vt:i4>
      </vt:variant>
      <vt:variant>
        <vt:i4>0</vt:i4>
      </vt:variant>
      <vt:variant>
        <vt:i4>5</vt:i4>
      </vt:variant>
      <vt:variant>
        <vt:lpwstr/>
      </vt:variant>
      <vt:variant>
        <vt:lpwstr>_Toc30776772</vt:lpwstr>
      </vt:variant>
      <vt:variant>
        <vt:i4>1441845</vt:i4>
      </vt:variant>
      <vt:variant>
        <vt:i4>929</vt:i4>
      </vt:variant>
      <vt:variant>
        <vt:i4>0</vt:i4>
      </vt:variant>
      <vt:variant>
        <vt:i4>5</vt:i4>
      </vt:variant>
      <vt:variant>
        <vt:lpwstr/>
      </vt:variant>
      <vt:variant>
        <vt:lpwstr>_Toc30776771</vt:lpwstr>
      </vt:variant>
      <vt:variant>
        <vt:i4>1507381</vt:i4>
      </vt:variant>
      <vt:variant>
        <vt:i4>923</vt:i4>
      </vt:variant>
      <vt:variant>
        <vt:i4>0</vt:i4>
      </vt:variant>
      <vt:variant>
        <vt:i4>5</vt:i4>
      </vt:variant>
      <vt:variant>
        <vt:lpwstr/>
      </vt:variant>
      <vt:variant>
        <vt:lpwstr>_Toc30776770</vt:lpwstr>
      </vt:variant>
      <vt:variant>
        <vt:i4>1966132</vt:i4>
      </vt:variant>
      <vt:variant>
        <vt:i4>917</vt:i4>
      </vt:variant>
      <vt:variant>
        <vt:i4>0</vt:i4>
      </vt:variant>
      <vt:variant>
        <vt:i4>5</vt:i4>
      </vt:variant>
      <vt:variant>
        <vt:lpwstr/>
      </vt:variant>
      <vt:variant>
        <vt:lpwstr>_Toc30776769</vt:lpwstr>
      </vt:variant>
      <vt:variant>
        <vt:i4>2031668</vt:i4>
      </vt:variant>
      <vt:variant>
        <vt:i4>911</vt:i4>
      </vt:variant>
      <vt:variant>
        <vt:i4>0</vt:i4>
      </vt:variant>
      <vt:variant>
        <vt:i4>5</vt:i4>
      </vt:variant>
      <vt:variant>
        <vt:lpwstr/>
      </vt:variant>
      <vt:variant>
        <vt:lpwstr>_Toc30776768</vt:lpwstr>
      </vt:variant>
      <vt:variant>
        <vt:i4>1048628</vt:i4>
      </vt:variant>
      <vt:variant>
        <vt:i4>905</vt:i4>
      </vt:variant>
      <vt:variant>
        <vt:i4>0</vt:i4>
      </vt:variant>
      <vt:variant>
        <vt:i4>5</vt:i4>
      </vt:variant>
      <vt:variant>
        <vt:lpwstr/>
      </vt:variant>
      <vt:variant>
        <vt:lpwstr>_Toc30776767</vt:lpwstr>
      </vt:variant>
      <vt:variant>
        <vt:i4>1114164</vt:i4>
      </vt:variant>
      <vt:variant>
        <vt:i4>899</vt:i4>
      </vt:variant>
      <vt:variant>
        <vt:i4>0</vt:i4>
      </vt:variant>
      <vt:variant>
        <vt:i4>5</vt:i4>
      </vt:variant>
      <vt:variant>
        <vt:lpwstr/>
      </vt:variant>
      <vt:variant>
        <vt:lpwstr>_Toc30776766</vt:lpwstr>
      </vt:variant>
      <vt:variant>
        <vt:i4>1179700</vt:i4>
      </vt:variant>
      <vt:variant>
        <vt:i4>893</vt:i4>
      </vt:variant>
      <vt:variant>
        <vt:i4>0</vt:i4>
      </vt:variant>
      <vt:variant>
        <vt:i4>5</vt:i4>
      </vt:variant>
      <vt:variant>
        <vt:lpwstr/>
      </vt:variant>
      <vt:variant>
        <vt:lpwstr>_Toc30776765</vt:lpwstr>
      </vt:variant>
      <vt:variant>
        <vt:i4>1245236</vt:i4>
      </vt:variant>
      <vt:variant>
        <vt:i4>887</vt:i4>
      </vt:variant>
      <vt:variant>
        <vt:i4>0</vt:i4>
      </vt:variant>
      <vt:variant>
        <vt:i4>5</vt:i4>
      </vt:variant>
      <vt:variant>
        <vt:lpwstr/>
      </vt:variant>
      <vt:variant>
        <vt:lpwstr>_Toc30776764</vt:lpwstr>
      </vt:variant>
      <vt:variant>
        <vt:i4>1310772</vt:i4>
      </vt:variant>
      <vt:variant>
        <vt:i4>881</vt:i4>
      </vt:variant>
      <vt:variant>
        <vt:i4>0</vt:i4>
      </vt:variant>
      <vt:variant>
        <vt:i4>5</vt:i4>
      </vt:variant>
      <vt:variant>
        <vt:lpwstr/>
      </vt:variant>
      <vt:variant>
        <vt:lpwstr>_Toc30776763</vt:lpwstr>
      </vt:variant>
      <vt:variant>
        <vt:i4>1376308</vt:i4>
      </vt:variant>
      <vt:variant>
        <vt:i4>875</vt:i4>
      </vt:variant>
      <vt:variant>
        <vt:i4>0</vt:i4>
      </vt:variant>
      <vt:variant>
        <vt:i4>5</vt:i4>
      </vt:variant>
      <vt:variant>
        <vt:lpwstr/>
      </vt:variant>
      <vt:variant>
        <vt:lpwstr>_Toc30776762</vt:lpwstr>
      </vt:variant>
      <vt:variant>
        <vt:i4>1441844</vt:i4>
      </vt:variant>
      <vt:variant>
        <vt:i4>869</vt:i4>
      </vt:variant>
      <vt:variant>
        <vt:i4>0</vt:i4>
      </vt:variant>
      <vt:variant>
        <vt:i4>5</vt:i4>
      </vt:variant>
      <vt:variant>
        <vt:lpwstr/>
      </vt:variant>
      <vt:variant>
        <vt:lpwstr>_Toc30776761</vt:lpwstr>
      </vt:variant>
      <vt:variant>
        <vt:i4>1507380</vt:i4>
      </vt:variant>
      <vt:variant>
        <vt:i4>863</vt:i4>
      </vt:variant>
      <vt:variant>
        <vt:i4>0</vt:i4>
      </vt:variant>
      <vt:variant>
        <vt:i4>5</vt:i4>
      </vt:variant>
      <vt:variant>
        <vt:lpwstr/>
      </vt:variant>
      <vt:variant>
        <vt:lpwstr>_Toc30776760</vt:lpwstr>
      </vt:variant>
      <vt:variant>
        <vt:i4>1966135</vt:i4>
      </vt:variant>
      <vt:variant>
        <vt:i4>857</vt:i4>
      </vt:variant>
      <vt:variant>
        <vt:i4>0</vt:i4>
      </vt:variant>
      <vt:variant>
        <vt:i4>5</vt:i4>
      </vt:variant>
      <vt:variant>
        <vt:lpwstr/>
      </vt:variant>
      <vt:variant>
        <vt:lpwstr>_Toc30776759</vt:lpwstr>
      </vt:variant>
      <vt:variant>
        <vt:i4>2031671</vt:i4>
      </vt:variant>
      <vt:variant>
        <vt:i4>851</vt:i4>
      </vt:variant>
      <vt:variant>
        <vt:i4>0</vt:i4>
      </vt:variant>
      <vt:variant>
        <vt:i4>5</vt:i4>
      </vt:variant>
      <vt:variant>
        <vt:lpwstr/>
      </vt:variant>
      <vt:variant>
        <vt:lpwstr>_Toc30776758</vt:lpwstr>
      </vt:variant>
      <vt:variant>
        <vt:i4>1048631</vt:i4>
      </vt:variant>
      <vt:variant>
        <vt:i4>845</vt:i4>
      </vt:variant>
      <vt:variant>
        <vt:i4>0</vt:i4>
      </vt:variant>
      <vt:variant>
        <vt:i4>5</vt:i4>
      </vt:variant>
      <vt:variant>
        <vt:lpwstr/>
      </vt:variant>
      <vt:variant>
        <vt:lpwstr>_Toc30776757</vt:lpwstr>
      </vt:variant>
      <vt:variant>
        <vt:i4>1114167</vt:i4>
      </vt:variant>
      <vt:variant>
        <vt:i4>839</vt:i4>
      </vt:variant>
      <vt:variant>
        <vt:i4>0</vt:i4>
      </vt:variant>
      <vt:variant>
        <vt:i4>5</vt:i4>
      </vt:variant>
      <vt:variant>
        <vt:lpwstr/>
      </vt:variant>
      <vt:variant>
        <vt:lpwstr>_Toc30776756</vt:lpwstr>
      </vt:variant>
      <vt:variant>
        <vt:i4>1179703</vt:i4>
      </vt:variant>
      <vt:variant>
        <vt:i4>833</vt:i4>
      </vt:variant>
      <vt:variant>
        <vt:i4>0</vt:i4>
      </vt:variant>
      <vt:variant>
        <vt:i4>5</vt:i4>
      </vt:variant>
      <vt:variant>
        <vt:lpwstr/>
      </vt:variant>
      <vt:variant>
        <vt:lpwstr>_Toc30776755</vt:lpwstr>
      </vt:variant>
      <vt:variant>
        <vt:i4>1245239</vt:i4>
      </vt:variant>
      <vt:variant>
        <vt:i4>827</vt:i4>
      </vt:variant>
      <vt:variant>
        <vt:i4>0</vt:i4>
      </vt:variant>
      <vt:variant>
        <vt:i4>5</vt:i4>
      </vt:variant>
      <vt:variant>
        <vt:lpwstr/>
      </vt:variant>
      <vt:variant>
        <vt:lpwstr>_Toc30776754</vt:lpwstr>
      </vt:variant>
      <vt:variant>
        <vt:i4>1310775</vt:i4>
      </vt:variant>
      <vt:variant>
        <vt:i4>821</vt:i4>
      </vt:variant>
      <vt:variant>
        <vt:i4>0</vt:i4>
      </vt:variant>
      <vt:variant>
        <vt:i4>5</vt:i4>
      </vt:variant>
      <vt:variant>
        <vt:lpwstr/>
      </vt:variant>
      <vt:variant>
        <vt:lpwstr>_Toc30776753</vt:lpwstr>
      </vt:variant>
      <vt:variant>
        <vt:i4>1376311</vt:i4>
      </vt:variant>
      <vt:variant>
        <vt:i4>815</vt:i4>
      </vt:variant>
      <vt:variant>
        <vt:i4>0</vt:i4>
      </vt:variant>
      <vt:variant>
        <vt:i4>5</vt:i4>
      </vt:variant>
      <vt:variant>
        <vt:lpwstr/>
      </vt:variant>
      <vt:variant>
        <vt:lpwstr>_Toc30776752</vt:lpwstr>
      </vt:variant>
      <vt:variant>
        <vt:i4>1441847</vt:i4>
      </vt:variant>
      <vt:variant>
        <vt:i4>809</vt:i4>
      </vt:variant>
      <vt:variant>
        <vt:i4>0</vt:i4>
      </vt:variant>
      <vt:variant>
        <vt:i4>5</vt:i4>
      </vt:variant>
      <vt:variant>
        <vt:lpwstr/>
      </vt:variant>
      <vt:variant>
        <vt:lpwstr>_Toc30776751</vt:lpwstr>
      </vt:variant>
      <vt:variant>
        <vt:i4>1507383</vt:i4>
      </vt:variant>
      <vt:variant>
        <vt:i4>803</vt:i4>
      </vt:variant>
      <vt:variant>
        <vt:i4>0</vt:i4>
      </vt:variant>
      <vt:variant>
        <vt:i4>5</vt:i4>
      </vt:variant>
      <vt:variant>
        <vt:lpwstr/>
      </vt:variant>
      <vt:variant>
        <vt:lpwstr>_Toc30776750</vt:lpwstr>
      </vt:variant>
      <vt:variant>
        <vt:i4>1966134</vt:i4>
      </vt:variant>
      <vt:variant>
        <vt:i4>797</vt:i4>
      </vt:variant>
      <vt:variant>
        <vt:i4>0</vt:i4>
      </vt:variant>
      <vt:variant>
        <vt:i4>5</vt:i4>
      </vt:variant>
      <vt:variant>
        <vt:lpwstr/>
      </vt:variant>
      <vt:variant>
        <vt:lpwstr>_Toc30776749</vt:lpwstr>
      </vt:variant>
      <vt:variant>
        <vt:i4>2031670</vt:i4>
      </vt:variant>
      <vt:variant>
        <vt:i4>791</vt:i4>
      </vt:variant>
      <vt:variant>
        <vt:i4>0</vt:i4>
      </vt:variant>
      <vt:variant>
        <vt:i4>5</vt:i4>
      </vt:variant>
      <vt:variant>
        <vt:lpwstr/>
      </vt:variant>
      <vt:variant>
        <vt:lpwstr>_Toc30776748</vt:lpwstr>
      </vt:variant>
      <vt:variant>
        <vt:i4>1048630</vt:i4>
      </vt:variant>
      <vt:variant>
        <vt:i4>785</vt:i4>
      </vt:variant>
      <vt:variant>
        <vt:i4>0</vt:i4>
      </vt:variant>
      <vt:variant>
        <vt:i4>5</vt:i4>
      </vt:variant>
      <vt:variant>
        <vt:lpwstr/>
      </vt:variant>
      <vt:variant>
        <vt:lpwstr>_Toc30776747</vt:lpwstr>
      </vt:variant>
      <vt:variant>
        <vt:i4>1114166</vt:i4>
      </vt:variant>
      <vt:variant>
        <vt:i4>779</vt:i4>
      </vt:variant>
      <vt:variant>
        <vt:i4>0</vt:i4>
      </vt:variant>
      <vt:variant>
        <vt:i4>5</vt:i4>
      </vt:variant>
      <vt:variant>
        <vt:lpwstr/>
      </vt:variant>
      <vt:variant>
        <vt:lpwstr>_Toc30776746</vt:lpwstr>
      </vt:variant>
      <vt:variant>
        <vt:i4>1179702</vt:i4>
      </vt:variant>
      <vt:variant>
        <vt:i4>773</vt:i4>
      </vt:variant>
      <vt:variant>
        <vt:i4>0</vt:i4>
      </vt:variant>
      <vt:variant>
        <vt:i4>5</vt:i4>
      </vt:variant>
      <vt:variant>
        <vt:lpwstr/>
      </vt:variant>
      <vt:variant>
        <vt:lpwstr>_Toc30776745</vt:lpwstr>
      </vt:variant>
      <vt:variant>
        <vt:i4>1245238</vt:i4>
      </vt:variant>
      <vt:variant>
        <vt:i4>767</vt:i4>
      </vt:variant>
      <vt:variant>
        <vt:i4>0</vt:i4>
      </vt:variant>
      <vt:variant>
        <vt:i4>5</vt:i4>
      </vt:variant>
      <vt:variant>
        <vt:lpwstr/>
      </vt:variant>
      <vt:variant>
        <vt:lpwstr>_Toc30776744</vt:lpwstr>
      </vt:variant>
      <vt:variant>
        <vt:i4>1310774</vt:i4>
      </vt:variant>
      <vt:variant>
        <vt:i4>761</vt:i4>
      </vt:variant>
      <vt:variant>
        <vt:i4>0</vt:i4>
      </vt:variant>
      <vt:variant>
        <vt:i4>5</vt:i4>
      </vt:variant>
      <vt:variant>
        <vt:lpwstr/>
      </vt:variant>
      <vt:variant>
        <vt:lpwstr>_Toc30776743</vt:lpwstr>
      </vt:variant>
      <vt:variant>
        <vt:i4>1376310</vt:i4>
      </vt:variant>
      <vt:variant>
        <vt:i4>755</vt:i4>
      </vt:variant>
      <vt:variant>
        <vt:i4>0</vt:i4>
      </vt:variant>
      <vt:variant>
        <vt:i4>5</vt:i4>
      </vt:variant>
      <vt:variant>
        <vt:lpwstr/>
      </vt:variant>
      <vt:variant>
        <vt:lpwstr>_Toc30776742</vt:lpwstr>
      </vt:variant>
      <vt:variant>
        <vt:i4>1441846</vt:i4>
      </vt:variant>
      <vt:variant>
        <vt:i4>749</vt:i4>
      </vt:variant>
      <vt:variant>
        <vt:i4>0</vt:i4>
      </vt:variant>
      <vt:variant>
        <vt:i4>5</vt:i4>
      </vt:variant>
      <vt:variant>
        <vt:lpwstr/>
      </vt:variant>
      <vt:variant>
        <vt:lpwstr>_Toc30776741</vt:lpwstr>
      </vt:variant>
      <vt:variant>
        <vt:i4>1507382</vt:i4>
      </vt:variant>
      <vt:variant>
        <vt:i4>743</vt:i4>
      </vt:variant>
      <vt:variant>
        <vt:i4>0</vt:i4>
      </vt:variant>
      <vt:variant>
        <vt:i4>5</vt:i4>
      </vt:variant>
      <vt:variant>
        <vt:lpwstr/>
      </vt:variant>
      <vt:variant>
        <vt:lpwstr>_Toc30776740</vt:lpwstr>
      </vt:variant>
      <vt:variant>
        <vt:i4>1966129</vt:i4>
      </vt:variant>
      <vt:variant>
        <vt:i4>737</vt:i4>
      </vt:variant>
      <vt:variant>
        <vt:i4>0</vt:i4>
      </vt:variant>
      <vt:variant>
        <vt:i4>5</vt:i4>
      </vt:variant>
      <vt:variant>
        <vt:lpwstr/>
      </vt:variant>
      <vt:variant>
        <vt:lpwstr>_Toc30776739</vt:lpwstr>
      </vt:variant>
      <vt:variant>
        <vt:i4>2031665</vt:i4>
      </vt:variant>
      <vt:variant>
        <vt:i4>731</vt:i4>
      </vt:variant>
      <vt:variant>
        <vt:i4>0</vt:i4>
      </vt:variant>
      <vt:variant>
        <vt:i4>5</vt:i4>
      </vt:variant>
      <vt:variant>
        <vt:lpwstr/>
      </vt:variant>
      <vt:variant>
        <vt:lpwstr>_Toc30776738</vt:lpwstr>
      </vt:variant>
      <vt:variant>
        <vt:i4>1048625</vt:i4>
      </vt:variant>
      <vt:variant>
        <vt:i4>725</vt:i4>
      </vt:variant>
      <vt:variant>
        <vt:i4>0</vt:i4>
      </vt:variant>
      <vt:variant>
        <vt:i4>5</vt:i4>
      </vt:variant>
      <vt:variant>
        <vt:lpwstr/>
      </vt:variant>
      <vt:variant>
        <vt:lpwstr>_Toc30776737</vt:lpwstr>
      </vt:variant>
      <vt:variant>
        <vt:i4>1114161</vt:i4>
      </vt:variant>
      <vt:variant>
        <vt:i4>719</vt:i4>
      </vt:variant>
      <vt:variant>
        <vt:i4>0</vt:i4>
      </vt:variant>
      <vt:variant>
        <vt:i4>5</vt:i4>
      </vt:variant>
      <vt:variant>
        <vt:lpwstr/>
      </vt:variant>
      <vt:variant>
        <vt:lpwstr>_Toc30776736</vt:lpwstr>
      </vt:variant>
      <vt:variant>
        <vt:i4>1179697</vt:i4>
      </vt:variant>
      <vt:variant>
        <vt:i4>713</vt:i4>
      </vt:variant>
      <vt:variant>
        <vt:i4>0</vt:i4>
      </vt:variant>
      <vt:variant>
        <vt:i4>5</vt:i4>
      </vt:variant>
      <vt:variant>
        <vt:lpwstr/>
      </vt:variant>
      <vt:variant>
        <vt:lpwstr>_Toc30776735</vt:lpwstr>
      </vt:variant>
      <vt:variant>
        <vt:i4>1245233</vt:i4>
      </vt:variant>
      <vt:variant>
        <vt:i4>707</vt:i4>
      </vt:variant>
      <vt:variant>
        <vt:i4>0</vt:i4>
      </vt:variant>
      <vt:variant>
        <vt:i4>5</vt:i4>
      </vt:variant>
      <vt:variant>
        <vt:lpwstr/>
      </vt:variant>
      <vt:variant>
        <vt:lpwstr>_Toc30776734</vt:lpwstr>
      </vt:variant>
      <vt:variant>
        <vt:i4>1310769</vt:i4>
      </vt:variant>
      <vt:variant>
        <vt:i4>701</vt:i4>
      </vt:variant>
      <vt:variant>
        <vt:i4>0</vt:i4>
      </vt:variant>
      <vt:variant>
        <vt:i4>5</vt:i4>
      </vt:variant>
      <vt:variant>
        <vt:lpwstr/>
      </vt:variant>
      <vt:variant>
        <vt:lpwstr>_Toc30776733</vt:lpwstr>
      </vt:variant>
      <vt:variant>
        <vt:i4>1376305</vt:i4>
      </vt:variant>
      <vt:variant>
        <vt:i4>695</vt:i4>
      </vt:variant>
      <vt:variant>
        <vt:i4>0</vt:i4>
      </vt:variant>
      <vt:variant>
        <vt:i4>5</vt:i4>
      </vt:variant>
      <vt:variant>
        <vt:lpwstr/>
      </vt:variant>
      <vt:variant>
        <vt:lpwstr>_Toc30776732</vt:lpwstr>
      </vt:variant>
      <vt:variant>
        <vt:i4>1441841</vt:i4>
      </vt:variant>
      <vt:variant>
        <vt:i4>689</vt:i4>
      </vt:variant>
      <vt:variant>
        <vt:i4>0</vt:i4>
      </vt:variant>
      <vt:variant>
        <vt:i4>5</vt:i4>
      </vt:variant>
      <vt:variant>
        <vt:lpwstr/>
      </vt:variant>
      <vt:variant>
        <vt:lpwstr>_Toc30776731</vt:lpwstr>
      </vt:variant>
      <vt:variant>
        <vt:i4>1507377</vt:i4>
      </vt:variant>
      <vt:variant>
        <vt:i4>683</vt:i4>
      </vt:variant>
      <vt:variant>
        <vt:i4>0</vt:i4>
      </vt:variant>
      <vt:variant>
        <vt:i4>5</vt:i4>
      </vt:variant>
      <vt:variant>
        <vt:lpwstr/>
      </vt:variant>
      <vt:variant>
        <vt:lpwstr>_Toc30776730</vt:lpwstr>
      </vt:variant>
      <vt:variant>
        <vt:i4>1966128</vt:i4>
      </vt:variant>
      <vt:variant>
        <vt:i4>677</vt:i4>
      </vt:variant>
      <vt:variant>
        <vt:i4>0</vt:i4>
      </vt:variant>
      <vt:variant>
        <vt:i4>5</vt:i4>
      </vt:variant>
      <vt:variant>
        <vt:lpwstr/>
      </vt:variant>
      <vt:variant>
        <vt:lpwstr>_Toc30776729</vt:lpwstr>
      </vt:variant>
      <vt:variant>
        <vt:i4>2031664</vt:i4>
      </vt:variant>
      <vt:variant>
        <vt:i4>671</vt:i4>
      </vt:variant>
      <vt:variant>
        <vt:i4>0</vt:i4>
      </vt:variant>
      <vt:variant>
        <vt:i4>5</vt:i4>
      </vt:variant>
      <vt:variant>
        <vt:lpwstr/>
      </vt:variant>
      <vt:variant>
        <vt:lpwstr>_Toc30776728</vt:lpwstr>
      </vt:variant>
      <vt:variant>
        <vt:i4>1048624</vt:i4>
      </vt:variant>
      <vt:variant>
        <vt:i4>665</vt:i4>
      </vt:variant>
      <vt:variant>
        <vt:i4>0</vt:i4>
      </vt:variant>
      <vt:variant>
        <vt:i4>5</vt:i4>
      </vt:variant>
      <vt:variant>
        <vt:lpwstr/>
      </vt:variant>
      <vt:variant>
        <vt:lpwstr>_Toc30776727</vt:lpwstr>
      </vt:variant>
      <vt:variant>
        <vt:i4>1114160</vt:i4>
      </vt:variant>
      <vt:variant>
        <vt:i4>659</vt:i4>
      </vt:variant>
      <vt:variant>
        <vt:i4>0</vt:i4>
      </vt:variant>
      <vt:variant>
        <vt:i4>5</vt:i4>
      </vt:variant>
      <vt:variant>
        <vt:lpwstr/>
      </vt:variant>
      <vt:variant>
        <vt:lpwstr>_Toc30776726</vt:lpwstr>
      </vt:variant>
      <vt:variant>
        <vt:i4>1179696</vt:i4>
      </vt:variant>
      <vt:variant>
        <vt:i4>653</vt:i4>
      </vt:variant>
      <vt:variant>
        <vt:i4>0</vt:i4>
      </vt:variant>
      <vt:variant>
        <vt:i4>5</vt:i4>
      </vt:variant>
      <vt:variant>
        <vt:lpwstr/>
      </vt:variant>
      <vt:variant>
        <vt:lpwstr>_Toc30776725</vt:lpwstr>
      </vt:variant>
      <vt:variant>
        <vt:i4>1245232</vt:i4>
      </vt:variant>
      <vt:variant>
        <vt:i4>647</vt:i4>
      </vt:variant>
      <vt:variant>
        <vt:i4>0</vt:i4>
      </vt:variant>
      <vt:variant>
        <vt:i4>5</vt:i4>
      </vt:variant>
      <vt:variant>
        <vt:lpwstr/>
      </vt:variant>
      <vt:variant>
        <vt:lpwstr>_Toc30776724</vt:lpwstr>
      </vt:variant>
      <vt:variant>
        <vt:i4>1310768</vt:i4>
      </vt:variant>
      <vt:variant>
        <vt:i4>641</vt:i4>
      </vt:variant>
      <vt:variant>
        <vt:i4>0</vt:i4>
      </vt:variant>
      <vt:variant>
        <vt:i4>5</vt:i4>
      </vt:variant>
      <vt:variant>
        <vt:lpwstr/>
      </vt:variant>
      <vt:variant>
        <vt:lpwstr>_Toc30776723</vt:lpwstr>
      </vt:variant>
      <vt:variant>
        <vt:i4>1376304</vt:i4>
      </vt:variant>
      <vt:variant>
        <vt:i4>635</vt:i4>
      </vt:variant>
      <vt:variant>
        <vt:i4>0</vt:i4>
      </vt:variant>
      <vt:variant>
        <vt:i4>5</vt:i4>
      </vt:variant>
      <vt:variant>
        <vt:lpwstr/>
      </vt:variant>
      <vt:variant>
        <vt:lpwstr>_Toc30776722</vt:lpwstr>
      </vt:variant>
      <vt:variant>
        <vt:i4>1441840</vt:i4>
      </vt:variant>
      <vt:variant>
        <vt:i4>629</vt:i4>
      </vt:variant>
      <vt:variant>
        <vt:i4>0</vt:i4>
      </vt:variant>
      <vt:variant>
        <vt:i4>5</vt:i4>
      </vt:variant>
      <vt:variant>
        <vt:lpwstr/>
      </vt:variant>
      <vt:variant>
        <vt:lpwstr>_Toc30776721</vt:lpwstr>
      </vt:variant>
      <vt:variant>
        <vt:i4>1507376</vt:i4>
      </vt:variant>
      <vt:variant>
        <vt:i4>623</vt:i4>
      </vt:variant>
      <vt:variant>
        <vt:i4>0</vt:i4>
      </vt:variant>
      <vt:variant>
        <vt:i4>5</vt:i4>
      </vt:variant>
      <vt:variant>
        <vt:lpwstr/>
      </vt:variant>
      <vt:variant>
        <vt:lpwstr>_Toc30776720</vt:lpwstr>
      </vt:variant>
      <vt:variant>
        <vt:i4>1966131</vt:i4>
      </vt:variant>
      <vt:variant>
        <vt:i4>617</vt:i4>
      </vt:variant>
      <vt:variant>
        <vt:i4>0</vt:i4>
      </vt:variant>
      <vt:variant>
        <vt:i4>5</vt:i4>
      </vt:variant>
      <vt:variant>
        <vt:lpwstr/>
      </vt:variant>
      <vt:variant>
        <vt:lpwstr>_Toc30776719</vt:lpwstr>
      </vt:variant>
      <vt:variant>
        <vt:i4>2031667</vt:i4>
      </vt:variant>
      <vt:variant>
        <vt:i4>611</vt:i4>
      </vt:variant>
      <vt:variant>
        <vt:i4>0</vt:i4>
      </vt:variant>
      <vt:variant>
        <vt:i4>5</vt:i4>
      </vt:variant>
      <vt:variant>
        <vt:lpwstr/>
      </vt:variant>
      <vt:variant>
        <vt:lpwstr>_Toc30776718</vt:lpwstr>
      </vt:variant>
      <vt:variant>
        <vt:i4>1048627</vt:i4>
      </vt:variant>
      <vt:variant>
        <vt:i4>605</vt:i4>
      </vt:variant>
      <vt:variant>
        <vt:i4>0</vt:i4>
      </vt:variant>
      <vt:variant>
        <vt:i4>5</vt:i4>
      </vt:variant>
      <vt:variant>
        <vt:lpwstr/>
      </vt:variant>
      <vt:variant>
        <vt:lpwstr>_Toc30776717</vt:lpwstr>
      </vt:variant>
      <vt:variant>
        <vt:i4>1114163</vt:i4>
      </vt:variant>
      <vt:variant>
        <vt:i4>599</vt:i4>
      </vt:variant>
      <vt:variant>
        <vt:i4>0</vt:i4>
      </vt:variant>
      <vt:variant>
        <vt:i4>5</vt:i4>
      </vt:variant>
      <vt:variant>
        <vt:lpwstr/>
      </vt:variant>
      <vt:variant>
        <vt:lpwstr>_Toc30776716</vt:lpwstr>
      </vt:variant>
      <vt:variant>
        <vt:i4>1179699</vt:i4>
      </vt:variant>
      <vt:variant>
        <vt:i4>593</vt:i4>
      </vt:variant>
      <vt:variant>
        <vt:i4>0</vt:i4>
      </vt:variant>
      <vt:variant>
        <vt:i4>5</vt:i4>
      </vt:variant>
      <vt:variant>
        <vt:lpwstr/>
      </vt:variant>
      <vt:variant>
        <vt:lpwstr>_Toc30776715</vt:lpwstr>
      </vt:variant>
      <vt:variant>
        <vt:i4>1245235</vt:i4>
      </vt:variant>
      <vt:variant>
        <vt:i4>587</vt:i4>
      </vt:variant>
      <vt:variant>
        <vt:i4>0</vt:i4>
      </vt:variant>
      <vt:variant>
        <vt:i4>5</vt:i4>
      </vt:variant>
      <vt:variant>
        <vt:lpwstr/>
      </vt:variant>
      <vt:variant>
        <vt:lpwstr>_Toc30776714</vt:lpwstr>
      </vt:variant>
      <vt:variant>
        <vt:i4>1310771</vt:i4>
      </vt:variant>
      <vt:variant>
        <vt:i4>581</vt:i4>
      </vt:variant>
      <vt:variant>
        <vt:i4>0</vt:i4>
      </vt:variant>
      <vt:variant>
        <vt:i4>5</vt:i4>
      </vt:variant>
      <vt:variant>
        <vt:lpwstr/>
      </vt:variant>
      <vt:variant>
        <vt:lpwstr>_Toc30776713</vt:lpwstr>
      </vt:variant>
      <vt:variant>
        <vt:i4>1376307</vt:i4>
      </vt:variant>
      <vt:variant>
        <vt:i4>575</vt:i4>
      </vt:variant>
      <vt:variant>
        <vt:i4>0</vt:i4>
      </vt:variant>
      <vt:variant>
        <vt:i4>5</vt:i4>
      </vt:variant>
      <vt:variant>
        <vt:lpwstr/>
      </vt:variant>
      <vt:variant>
        <vt:lpwstr>_Toc30776712</vt:lpwstr>
      </vt:variant>
      <vt:variant>
        <vt:i4>1441843</vt:i4>
      </vt:variant>
      <vt:variant>
        <vt:i4>569</vt:i4>
      </vt:variant>
      <vt:variant>
        <vt:i4>0</vt:i4>
      </vt:variant>
      <vt:variant>
        <vt:i4>5</vt:i4>
      </vt:variant>
      <vt:variant>
        <vt:lpwstr/>
      </vt:variant>
      <vt:variant>
        <vt:lpwstr>_Toc30776711</vt:lpwstr>
      </vt:variant>
      <vt:variant>
        <vt:i4>1507379</vt:i4>
      </vt:variant>
      <vt:variant>
        <vt:i4>563</vt:i4>
      </vt:variant>
      <vt:variant>
        <vt:i4>0</vt:i4>
      </vt:variant>
      <vt:variant>
        <vt:i4>5</vt:i4>
      </vt:variant>
      <vt:variant>
        <vt:lpwstr/>
      </vt:variant>
      <vt:variant>
        <vt:lpwstr>_Toc30776710</vt:lpwstr>
      </vt:variant>
      <vt:variant>
        <vt:i4>1966130</vt:i4>
      </vt:variant>
      <vt:variant>
        <vt:i4>557</vt:i4>
      </vt:variant>
      <vt:variant>
        <vt:i4>0</vt:i4>
      </vt:variant>
      <vt:variant>
        <vt:i4>5</vt:i4>
      </vt:variant>
      <vt:variant>
        <vt:lpwstr/>
      </vt:variant>
      <vt:variant>
        <vt:lpwstr>_Toc30776709</vt:lpwstr>
      </vt:variant>
      <vt:variant>
        <vt:i4>2031666</vt:i4>
      </vt:variant>
      <vt:variant>
        <vt:i4>551</vt:i4>
      </vt:variant>
      <vt:variant>
        <vt:i4>0</vt:i4>
      </vt:variant>
      <vt:variant>
        <vt:i4>5</vt:i4>
      </vt:variant>
      <vt:variant>
        <vt:lpwstr/>
      </vt:variant>
      <vt:variant>
        <vt:lpwstr>_Toc30776708</vt:lpwstr>
      </vt:variant>
      <vt:variant>
        <vt:i4>1048626</vt:i4>
      </vt:variant>
      <vt:variant>
        <vt:i4>545</vt:i4>
      </vt:variant>
      <vt:variant>
        <vt:i4>0</vt:i4>
      </vt:variant>
      <vt:variant>
        <vt:i4>5</vt:i4>
      </vt:variant>
      <vt:variant>
        <vt:lpwstr/>
      </vt:variant>
      <vt:variant>
        <vt:lpwstr>_Toc30776707</vt:lpwstr>
      </vt:variant>
      <vt:variant>
        <vt:i4>1114162</vt:i4>
      </vt:variant>
      <vt:variant>
        <vt:i4>539</vt:i4>
      </vt:variant>
      <vt:variant>
        <vt:i4>0</vt:i4>
      </vt:variant>
      <vt:variant>
        <vt:i4>5</vt:i4>
      </vt:variant>
      <vt:variant>
        <vt:lpwstr/>
      </vt:variant>
      <vt:variant>
        <vt:lpwstr>_Toc30776706</vt:lpwstr>
      </vt:variant>
      <vt:variant>
        <vt:i4>1179698</vt:i4>
      </vt:variant>
      <vt:variant>
        <vt:i4>533</vt:i4>
      </vt:variant>
      <vt:variant>
        <vt:i4>0</vt:i4>
      </vt:variant>
      <vt:variant>
        <vt:i4>5</vt:i4>
      </vt:variant>
      <vt:variant>
        <vt:lpwstr/>
      </vt:variant>
      <vt:variant>
        <vt:lpwstr>_Toc30776705</vt:lpwstr>
      </vt:variant>
      <vt:variant>
        <vt:i4>1245234</vt:i4>
      </vt:variant>
      <vt:variant>
        <vt:i4>527</vt:i4>
      </vt:variant>
      <vt:variant>
        <vt:i4>0</vt:i4>
      </vt:variant>
      <vt:variant>
        <vt:i4>5</vt:i4>
      </vt:variant>
      <vt:variant>
        <vt:lpwstr/>
      </vt:variant>
      <vt:variant>
        <vt:lpwstr>_Toc30776704</vt:lpwstr>
      </vt:variant>
      <vt:variant>
        <vt:i4>1310770</vt:i4>
      </vt:variant>
      <vt:variant>
        <vt:i4>521</vt:i4>
      </vt:variant>
      <vt:variant>
        <vt:i4>0</vt:i4>
      </vt:variant>
      <vt:variant>
        <vt:i4>5</vt:i4>
      </vt:variant>
      <vt:variant>
        <vt:lpwstr/>
      </vt:variant>
      <vt:variant>
        <vt:lpwstr>_Toc30776703</vt:lpwstr>
      </vt:variant>
      <vt:variant>
        <vt:i4>1376306</vt:i4>
      </vt:variant>
      <vt:variant>
        <vt:i4>515</vt:i4>
      </vt:variant>
      <vt:variant>
        <vt:i4>0</vt:i4>
      </vt:variant>
      <vt:variant>
        <vt:i4>5</vt:i4>
      </vt:variant>
      <vt:variant>
        <vt:lpwstr/>
      </vt:variant>
      <vt:variant>
        <vt:lpwstr>_Toc30776702</vt:lpwstr>
      </vt:variant>
      <vt:variant>
        <vt:i4>1441842</vt:i4>
      </vt:variant>
      <vt:variant>
        <vt:i4>509</vt:i4>
      </vt:variant>
      <vt:variant>
        <vt:i4>0</vt:i4>
      </vt:variant>
      <vt:variant>
        <vt:i4>5</vt:i4>
      </vt:variant>
      <vt:variant>
        <vt:lpwstr/>
      </vt:variant>
      <vt:variant>
        <vt:lpwstr>_Toc30776701</vt:lpwstr>
      </vt:variant>
      <vt:variant>
        <vt:i4>1507378</vt:i4>
      </vt:variant>
      <vt:variant>
        <vt:i4>503</vt:i4>
      </vt:variant>
      <vt:variant>
        <vt:i4>0</vt:i4>
      </vt:variant>
      <vt:variant>
        <vt:i4>5</vt:i4>
      </vt:variant>
      <vt:variant>
        <vt:lpwstr/>
      </vt:variant>
      <vt:variant>
        <vt:lpwstr>_Toc30776700</vt:lpwstr>
      </vt:variant>
      <vt:variant>
        <vt:i4>2031675</vt:i4>
      </vt:variant>
      <vt:variant>
        <vt:i4>497</vt:i4>
      </vt:variant>
      <vt:variant>
        <vt:i4>0</vt:i4>
      </vt:variant>
      <vt:variant>
        <vt:i4>5</vt:i4>
      </vt:variant>
      <vt:variant>
        <vt:lpwstr/>
      </vt:variant>
      <vt:variant>
        <vt:lpwstr>_Toc30776699</vt:lpwstr>
      </vt:variant>
      <vt:variant>
        <vt:i4>1966139</vt:i4>
      </vt:variant>
      <vt:variant>
        <vt:i4>491</vt:i4>
      </vt:variant>
      <vt:variant>
        <vt:i4>0</vt:i4>
      </vt:variant>
      <vt:variant>
        <vt:i4>5</vt:i4>
      </vt:variant>
      <vt:variant>
        <vt:lpwstr/>
      </vt:variant>
      <vt:variant>
        <vt:lpwstr>_Toc30776698</vt:lpwstr>
      </vt:variant>
      <vt:variant>
        <vt:i4>1114171</vt:i4>
      </vt:variant>
      <vt:variant>
        <vt:i4>485</vt:i4>
      </vt:variant>
      <vt:variant>
        <vt:i4>0</vt:i4>
      </vt:variant>
      <vt:variant>
        <vt:i4>5</vt:i4>
      </vt:variant>
      <vt:variant>
        <vt:lpwstr/>
      </vt:variant>
      <vt:variant>
        <vt:lpwstr>_Toc30776697</vt:lpwstr>
      </vt:variant>
      <vt:variant>
        <vt:i4>1048635</vt:i4>
      </vt:variant>
      <vt:variant>
        <vt:i4>479</vt:i4>
      </vt:variant>
      <vt:variant>
        <vt:i4>0</vt:i4>
      </vt:variant>
      <vt:variant>
        <vt:i4>5</vt:i4>
      </vt:variant>
      <vt:variant>
        <vt:lpwstr/>
      </vt:variant>
      <vt:variant>
        <vt:lpwstr>_Toc30776696</vt:lpwstr>
      </vt:variant>
      <vt:variant>
        <vt:i4>1245243</vt:i4>
      </vt:variant>
      <vt:variant>
        <vt:i4>473</vt:i4>
      </vt:variant>
      <vt:variant>
        <vt:i4>0</vt:i4>
      </vt:variant>
      <vt:variant>
        <vt:i4>5</vt:i4>
      </vt:variant>
      <vt:variant>
        <vt:lpwstr/>
      </vt:variant>
      <vt:variant>
        <vt:lpwstr>_Toc30776695</vt:lpwstr>
      </vt:variant>
      <vt:variant>
        <vt:i4>1179707</vt:i4>
      </vt:variant>
      <vt:variant>
        <vt:i4>467</vt:i4>
      </vt:variant>
      <vt:variant>
        <vt:i4>0</vt:i4>
      </vt:variant>
      <vt:variant>
        <vt:i4>5</vt:i4>
      </vt:variant>
      <vt:variant>
        <vt:lpwstr/>
      </vt:variant>
      <vt:variant>
        <vt:lpwstr>_Toc30776694</vt:lpwstr>
      </vt:variant>
      <vt:variant>
        <vt:i4>1376315</vt:i4>
      </vt:variant>
      <vt:variant>
        <vt:i4>461</vt:i4>
      </vt:variant>
      <vt:variant>
        <vt:i4>0</vt:i4>
      </vt:variant>
      <vt:variant>
        <vt:i4>5</vt:i4>
      </vt:variant>
      <vt:variant>
        <vt:lpwstr/>
      </vt:variant>
      <vt:variant>
        <vt:lpwstr>_Toc30776693</vt:lpwstr>
      </vt:variant>
      <vt:variant>
        <vt:i4>1310779</vt:i4>
      </vt:variant>
      <vt:variant>
        <vt:i4>455</vt:i4>
      </vt:variant>
      <vt:variant>
        <vt:i4>0</vt:i4>
      </vt:variant>
      <vt:variant>
        <vt:i4>5</vt:i4>
      </vt:variant>
      <vt:variant>
        <vt:lpwstr/>
      </vt:variant>
      <vt:variant>
        <vt:lpwstr>_Toc30776692</vt:lpwstr>
      </vt:variant>
      <vt:variant>
        <vt:i4>1507387</vt:i4>
      </vt:variant>
      <vt:variant>
        <vt:i4>449</vt:i4>
      </vt:variant>
      <vt:variant>
        <vt:i4>0</vt:i4>
      </vt:variant>
      <vt:variant>
        <vt:i4>5</vt:i4>
      </vt:variant>
      <vt:variant>
        <vt:lpwstr/>
      </vt:variant>
      <vt:variant>
        <vt:lpwstr>_Toc30776691</vt:lpwstr>
      </vt:variant>
      <vt:variant>
        <vt:i4>1441851</vt:i4>
      </vt:variant>
      <vt:variant>
        <vt:i4>443</vt:i4>
      </vt:variant>
      <vt:variant>
        <vt:i4>0</vt:i4>
      </vt:variant>
      <vt:variant>
        <vt:i4>5</vt:i4>
      </vt:variant>
      <vt:variant>
        <vt:lpwstr/>
      </vt:variant>
      <vt:variant>
        <vt:lpwstr>_Toc30776690</vt:lpwstr>
      </vt:variant>
      <vt:variant>
        <vt:i4>2031674</vt:i4>
      </vt:variant>
      <vt:variant>
        <vt:i4>437</vt:i4>
      </vt:variant>
      <vt:variant>
        <vt:i4>0</vt:i4>
      </vt:variant>
      <vt:variant>
        <vt:i4>5</vt:i4>
      </vt:variant>
      <vt:variant>
        <vt:lpwstr/>
      </vt:variant>
      <vt:variant>
        <vt:lpwstr>_Toc30776689</vt:lpwstr>
      </vt:variant>
      <vt:variant>
        <vt:i4>1966138</vt:i4>
      </vt:variant>
      <vt:variant>
        <vt:i4>431</vt:i4>
      </vt:variant>
      <vt:variant>
        <vt:i4>0</vt:i4>
      </vt:variant>
      <vt:variant>
        <vt:i4>5</vt:i4>
      </vt:variant>
      <vt:variant>
        <vt:lpwstr/>
      </vt:variant>
      <vt:variant>
        <vt:lpwstr>_Toc30776688</vt:lpwstr>
      </vt:variant>
      <vt:variant>
        <vt:i4>1114170</vt:i4>
      </vt:variant>
      <vt:variant>
        <vt:i4>425</vt:i4>
      </vt:variant>
      <vt:variant>
        <vt:i4>0</vt:i4>
      </vt:variant>
      <vt:variant>
        <vt:i4>5</vt:i4>
      </vt:variant>
      <vt:variant>
        <vt:lpwstr/>
      </vt:variant>
      <vt:variant>
        <vt:lpwstr>_Toc30776687</vt:lpwstr>
      </vt:variant>
      <vt:variant>
        <vt:i4>1048634</vt:i4>
      </vt:variant>
      <vt:variant>
        <vt:i4>419</vt:i4>
      </vt:variant>
      <vt:variant>
        <vt:i4>0</vt:i4>
      </vt:variant>
      <vt:variant>
        <vt:i4>5</vt:i4>
      </vt:variant>
      <vt:variant>
        <vt:lpwstr/>
      </vt:variant>
      <vt:variant>
        <vt:lpwstr>_Toc30776686</vt:lpwstr>
      </vt:variant>
      <vt:variant>
        <vt:i4>1245242</vt:i4>
      </vt:variant>
      <vt:variant>
        <vt:i4>413</vt:i4>
      </vt:variant>
      <vt:variant>
        <vt:i4>0</vt:i4>
      </vt:variant>
      <vt:variant>
        <vt:i4>5</vt:i4>
      </vt:variant>
      <vt:variant>
        <vt:lpwstr/>
      </vt:variant>
      <vt:variant>
        <vt:lpwstr>_Toc30776685</vt:lpwstr>
      </vt:variant>
      <vt:variant>
        <vt:i4>1179706</vt:i4>
      </vt:variant>
      <vt:variant>
        <vt:i4>407</vt:i4>
      </vt:variant>
      <vt:variant>
        <vt:i4>0</vt:i4>
      </vt:variant>
      <vt:variant>
        <vt:i4>5</vt:i4>
      </vt:variant>
      <vt:variant>
        <vt:lpwstr/>
      </vt:variant>
      <vt:variant>
        <vt:lpwstr>_Toc30776684</vt:lpwstr>
      </vt:variant>
      <vt:variant>
        <vt:i4>1376314</vt:i4>
      </vt:variant>
      <vt:variant>
        <vt:i4>401</vt:i4>
      </vt:variant>
      <vt:variant>
        <vt:i4>0</vt:i4>
      </vt:variant>
      <vt:variant>
        <vt:i4>5</vt:i4>
      </vt:variant>
      <vt:variant>
        <vt:lpwstr/>
      </vt:variant>
      <vt:variant>
        <vt:lpwstr>_Toc30776683</vt:lpwstr>
      </vt:variant>
      <vt:variant>
        <vt:i4>1310778</vt:i4>
      </vt:variant>
      <vt:variant>
        <vt:i4>395</vt:i4>
      </vt:variant>
      <vt:variant>
        <vt:i4>0</vt:i4>
      </vt:variant>
      <vt:variant>
        <vt:i4>5</vt:i4>
      </vt:variant>
      <vt:variant>
        <vt:lpwstr/>
      </vt:variant>
      <vt:variant>
        <vt:lpwstr>_Toc30776682</vt:lpwstr>
      </vt:variant>
      <vt:variant>
        <vt:i4>1507386</vt:i4>
      </vt:variant>
      <vt:variant>
        <vt:i4>389</vt:i4>
      </vt:variant>
      <vt:variant>
        <vt:i4>0</vt:i4>
      </vt:variant>
      <vt:variant>
        <vt:i4>5</vt:i4>
      </vt:variant>
      <vt:variant>
        <vt:lpwstr/>
      </vt:variant>
      <vt:variant>
        <vt:lpwstr>_Toc30776681</vt:lpwstr>
      </vt:variant>
      <vt:variant>
        <vt:i4>1441850</vt:i4>
      </vt:variant>
      <vt:variant>
        <vt:i4>383</vt:i4>
      </vt:variant>
      <vt:variant>
        <vt:i4>0</vt:i4>
      </vt:variant>
      <vt:variant>
        <vt:i4>5</vt:i4>
      </vt:variant>
      <vt:variant>
        <vt:lpwstr/>
      </vt:variant>
      <vt:variant>
        <vt:lpwstr>_Toc30776680</vt:lpwstr>
      </vt:variant>
      <vt:variant>
        <vt:i4>2031669</vt:i4>
      </vt:variant>
      <vt:variant>
        <vt:i4>377</vt:i4>
      </vt:variant>
      <vt:variant>
        <vt:i4>0</vt:i4>
      </vt:variant>
      <vt:variant>
        <vt:i4>5</vt:i4>
      </vt:variant>
      <vt:variant>
        <vt:lpwstr/>
      </vt:variant>
      <vt:variant>
        <vt:lpwstr>_Toc30776679</vt:lpwstr>
      </vt:variant>
      <vt:variant>
        <vt:i4>1966133</vt:i4>
      </vt:variant>
      <vt:variant>
        <vt:i4>371</vt:i4>
      </vt:variant>
      <vt:variant>
        <vt:i4>0</vt:i4>
      </vt:variant>
      <vt:variant>
        <vt:i4>5</vt:i4>
      </vt:variant>
      <vt:variant>
        <vt:lpwstr/>
      </vt:variant>
      <vt:variant>
        <vt:lpwstr>_Toc30776678</vt:lpwstr>
      </vt:variant>
      <vt:variant>
        <vt:i4>1114165</vt:i4>
      </vt:variant>
      <vt:variant>
        <vt:i4>365</vt:i4>
      </vt:variant>
      <vt:variant>
        <vt:i4>0</vt:i4>
      </vt:variant>
      <vt:variant>
        <vt:i4>5</vt:i4>
      </vt:variant>
      <vt:variant>
        <vt:lpwstr/>
      </vt:variant>
      <vt:variant>
        <vt:lpwstr>_Toc30776677</vt:lpwstr>
      </vt:variant>
      <vt:variant>
        <vt:i4>1048629</vt:i4>
      </vt:variant>
      <vt:variant>
        <vt:i4>359</vt:i4>
      </vt:variant>
      <vt:variant>
        <vt:i4>0</vt:i4>
      </vt:variant>
      <vt:variant>
        <vt:i4>5</vt:i4>
      </vt:variant>
      <vt:variant>
        <vt:lpwstr/>
      </vt:variant>
      <vt:variant>
        <vt:lpwstr>_Toc30776676</vt:lpwstr>
      </vt:variant>
      <vt:variant>
        <vt:i4>1245237</vt:i4>
      </vt:variant>
      <vt:variant>
        <vt:i4>353</vt:i4>
      </vt:variant>
      <vt:variant>
        <vt:i4>0</vt:i4>
      </vt:variant>
      <vt:variant>
        <vt:i4>5</vt:i4>
      </vt:variant>
      <vt:variant>
        <vt:lpwstr/>
      </vt:variant>
      <vt:variant>
        <vt:lpwstr>_Toc30776675</vt:lpwstr>
      </vt:variant>
      <vt:variant>
        <vt:i4>1179701</vt:i4>
      </vt:variant>
      <vt:variant>
        <vt:i4>347</vt:i4>
      </vt:variant>
      <vt:variant>
        <vt:i4>0</vt:i4>
      </vt:variant>
      <vt:variant>
        <vt:i4>5</vt:i4>
      </vt:variant>
      <vt:variant>
        <vt:lpwstr/>
      </vt:variant>
      <vt:variant>
        <vt:lpwstr>_Toc30776674</vt:lpwstr>
      </vt:variant>
      <vt:variant>
        <vt:i4>1376309</vt:i4>
      </vt:variant>
      <vt:variant>
        <vt:i4>341</vt:i4>
      </vt:variant>
      <vt:variant>
        <vt:i4>0</vt:i4>
      </vt:variant>
      <vt:variant>
        <vt:i4>5</vt:i4>
      </vt:variant>
      <vt:variant>
        <vt:lpwstr/>
      </vt:variant>
      <vt:variant>
        <vt:lpwstr>_Toc30776673</vt:lpwstr>
      </vt:variant>
      <vt:variant>
        <vt:i4>1310773</vt:i4>
      </vt:variant>
      <vt:variant>
        <vt:i4>335</vt:i4>
      </vt:variant>
      <vt:variant>
        <vt:i4>0</vt:i4>
      </vt:variant>
      <vt:variant>
        <vt:i4>5</vt:i4>
      </vt:variant>
      <vt:variant>
        <vt:lpwstr/>
      </vt:variant>
      <vt:variant>
        <vt:lpwstr>_Toc30776672</vt:lpwstr>
      </vt:variant>
      <vt:variant>
        <vt:i4>1507381</vt:i4>
      </vt:variant>
      <vt:variant>
        <vt:i4>329</vt:i4>
      </vt:variant>
      <vt:variant>
        <vt:i4>0</vt:i4>
      </vt:variant>
      <vt:variant>
        <vt:i4>5</vt:i4>
      </vt:variant>
      <vt:variant>
        <vt:lpwstr/>
      </vt:variant>
      <vt:variant>
        <vt:lpwstr>_Toc30776671</vt:lpwstr>
      </vt:variant>
      <vt:variant>
        <vt:i4>1441845</vt:i4>
      </vt:variant>
      <vt:variant>
        <vt:i4>323</vt:i4>
      </vt:variant>
      <vt:variant>
        <vt:i4>0</vt:i4>
      </vt:variant>
      <vt:variant>
        <vt:i4>5</vt:i4>
      </vt:variant>
      <vt:variant>
        <vt:lpwstr/>
      </vt:variant>
      <vt:variant>
        <vt:lpwstr>_Toc30776670</vt:lpwstr>
      </vt:variant>
      <vt:variant>
        <vt:i4>2031668</vt:i4>
      </vt:variant>
      <vt:variant>
        <vt:i4>317</vt:i4>
      </vt:variant>
      <vt:variant>
        <vt:i4>0</vt:i4>
      </vt:variant>
      <vt:variant>
        <vt:i4>5</vt:i4>
      </vt:variant>
      <vt:variant>
        <vt:lpwstr/>
      </vt:variant>
      <vt:variant>
        <vt:lpwstr>_Toc30776669</vt:lpwstr>
      </vt:variant>
      <vt:variant>
        <vt:i4>1966132</vt:i4>
      </vt:variant>
      <vt:variant>
        <vt:i4>311</vt:i4>
      </vt:variant>
      <vt:variant>
        <vt:i4>0</vt:i4>
      </vt:variant>
      <vt:variant>
        <vt:i4>5</vt:i4>
      </vt:variant>
      <vt:variant>
        <vt:lpwstr/>
      </vt:variant>
      <vt:variant>
        <vt:lpwstr>_Toc30776668</vt:lpwstr>
      </vt:variant>
      <vt:variant>
        <vt:i4>1114164</vt:i4>
      </vt:variant>
      <vt:variant>
        <vt:i4>305</vt:i4>
      </vt:variant>
      <vt:variant>
        <vt:i4>0</vt:i4>
      </vt:variant>
      <vt:variant>
        <vt:i4>5</vt:i4>
      </vt:variant>
      <vt:variant>
        <vt:lpwstr/>
      </vt:variant>
      <vt:variant>
        <vt:lpwstr>_Toc30776667</vt:lpwstr>
      </vt:variant>
      <vt:variant>
        <vt:i4>1048628</vt:i4>
      </vt:variant>
      <vt:variant>
        <vt:i4>299</vt:i4>
      </vt:variant>
      <vt:variant>
        <vt:i4>0</vt:i4>
      </vt:variant>
      <vt:variant>
        <vt:i4>5</vt:i4>
      </vt:variant>
      <vt:variant>
        <vt:lpwstr/>
      </vt:variant>
      <vt:variant>
        <vt:lpwstr>_Toc30776666</vt:lpwstr>
      </vt:variant>
      <vt:variant>
        <vt:i4>1245236</vt:i4>
      </vt:variant>
      <vt:variant>
        <vt:i4>293</vt:i4>
      </vt:variant>
      <vt:variant>
        <vt:i4>0</vt:i4>
      </vt:variant>
      <vt:variant>
        <vt:i4>5</vt:i4>
      </vt:variant>
      <vt:variant>
        <vt:lpwstr/>
      </vt:variant>
      <vt:variant>
        <vt:lpwstr>_Toc30776665</vt:lpwstr>
      </vt:variant>
      <vt:variant>
        <vt:i4>1179700</vt:i4>
      </vt:variant>
      <vt:variant>
        <vt:i4>287</vt:i4>
      </vt:variant>
      <vt:variant>
        <vt:i4>0</vt:i4>
      </vt:variant>
      <vt:variant>
        <vt:i4>5</vt:i4>
      </vt:variant>
      <vt:variant>
        <vt:lpwstr/>
      </vt:variant>
      <vt:variant>
        <vt:lpwstr>_Toc30776664</vt:lpwstr>
      </vt:variant>
      <vt:variant>
        <vt:i4>1376308</vt:i4>
      </vt:variant>
      <vt:variant>
        <vt:i4>281</vt:i4>
      </vt:variant>
      <vt:variant>
        <vt:i4>0</vt:i4>
      </vt:variant>
      <vt:variant>
        <vt:i4>5</vt:i4>
      </vt:variant>
      <vt:variant>
        <vt:lpwstr/>
      </vt:variant>
      <vt:variant>
        <vt:lpwstr>_Toc30776663</vt:lpwstr>
      </vt:variant>
      <vt:variant>
        <vt:i4>1310772</vt:i4>
      </vt:variant>
      <vt:variant>
        <vt:i4>275</vt:i4>
      </vt:variant>
      <vt:variant>
        <vt:i4>0</vt:i4>
      </vt:variant>
      <vt:variant>
        <vt:i4>5</vt:i4>
      </vt:variant>
      <vt:variant>
        <vt:lpwstr/>
      </vt:variant>
      <vt:variant>
        <vt:lpwstr>_Toc30776662</vt:lpwstr>
      </vt:variant>
      <vt:variant>
        <vt:i4>1507380</vt:i4>
      </vt:variant>
      <vt:variant>
        <vt:i4>269</vt:i4>
      </vt:variant>
      <vt:variant>
        <vt:i4>0</vt:i4>
      </vt:variant>
      <vt:variant>
        <vt:i4>5</vt:i4>
      </vt:variant>
      <vt:variant>
        <vt:lpwstr/>
      </vt:variant>
      <vt:variant>
        <vt:lpwstr>_Toc30776661</vt:lpwstr>
      </vt:variant>
      <vt:variant>
        <vt:i4>1441844</vt:i4>
      </vt:variant>
      <vt:variant>
        <vt:i4>263</vt:i4>
      </vt:variant>
      <vt:variant>
        <vt:i4>0</vt:i4>
      </vt:variant>
      <vt:variant>
        <vt:i4>5</vt:i4>
      </vt:variant>
      <vt:variant>
        <vt:lpwstr/>
      </vt:variant>
      <vt:variant>
        <vt:lpwstr>_Toc30776660</vt:lpwstr>
      </vt:variant>
      <vt:variant>
        <vt:i4>2031671</vt:i4>
      </vt:variant>
      <vt:variant>
        <vt:i4>257</vt:i4>
      </vt:variant>
      <vt:variant>
        <vt:i4>0</vt:i4>
      </vt:variant>
      <vt:variant>
        <vt:i4>5</vt:i4>
      </vt:variant>
      <vt:variant>
        <vt:lpwstr/>
      </vt:variant>
      <vt:variant>
        <vt:lpwstr>_Toc30776659</vt:lpwstr>
      </vt:variant>
      <vt:variant>
        <vt:i4>1966135</vt:i4>
      </vt:variant>
      <vt:variant>
        <vt:i4>251</vt:i4>
      </vt:variant>
      <vt:variant>
        <vt:i4>0</vt:i4>
      </vt:variant>
      <vt:variant>
        <vt:i4>5</vt:i4>
      </vt:variant>
      <vt:variant>
        <vt:lpwstr/>
      </vt:variant>
      <vt:variant>
        <vt:lpwstr>_Toc30776658</vt:lpwstr>
      </vt:variant>
      <vt:variant>
        <vt:i4>1114167</vt:i4>
      </vt:variant>
      <vt:variant>
        <vt:i4>245</vt:i4>
      </vt:variant>
      <vt:variant>
        <vt:i4>0</vt:i4>
      </vt:variant>
      <vt:variant>
        <vt:i4>5</vt:i4>
      </vt:variant>
      <vt:variant>
        <vt:lpwstr/>
      </vt:variant>
      <vt:variant>
        <vt:lpwstr>_Toc30776657</vt:lpwstr>
      </vt:variant>
      <vt:variant>
        <vt:i4>1048631</vt:i4>
      </vt:variant>
      <vt:variant>
        <vt:i4>239</vt:i4>
      </vt:variant>
      <vt:variant>
        <vt:i4>0</vt:i4>
      </vt:variant>
      <vt:variant>
        <vt:i4>5</vt:i4>
      </vt:variant>
      <vt:variant>
        <vt:lpwstr/>
      </vt:variant>
      <vt:variant>
        <vt:lpwstr>_Toc30776656</vt:lpwstr>
      </vt:variant>
      <vt:variant>
        <vt:i4>1245239</vt:i4>
      </vt:variant>
      <vt:variant>
        <vt:i4>233</vt:i4>
      </vt:variant>
      <vt:variant>
        <vt:i4>0</vt:i4>
      </vt:variant>
      <vt:variant>
        <vt:i4>5</vt:i4>
      </vt:variant>
      <vt:variant>
        <vt:lpwstr/>
      </vt:variant>
      <vt:variant>
        <vt:lpwstr>_Toc30776655</vt:lpwstr>
      </vt:variant>
      <vt:variant>
        <vt:i4>1179703</vt:i4>
      </vt:variant>
      <vt:variant>
        <vt:i4>227</vt:i4>
      </vt:variant>
      <vt:variant>
        <vt:i4>0</vt:i4>
      </vt:variant>
      <vt:variant>
        <vt:i4>5</vt:i4>
      </vt:variant>
      <vt:variant>
        <vt:lpwstr/>
      </vt:variant>
      <vt:variant>
        <vt:lpwstr>_Toc30776654</vt:lpwstr>
      </vt:variant>
      <vt:variant>
        <vt:i4>1376311</vt:i4>
      </vt:variant>
      <vt:variant>
        <vt:i4>221</vt:i4>
      </vt:variant>
      <vt:variant>
        <vt:i4>0</vt:i4>
      </vt:variant>
      <vt:variant>
        <vt:i4>5</vt:i4>
      </vt:variant>
      <vt:variant>
        <vt:lpwstr/>
      </vt:variant>
      <vt:variant>
        <vt:lpwstr>_Toc30776653</vt:lpwstr>
      </vt:variant>
      <vt:variant>
        <vt:i4>1310775</vt:i4>
      </vt:variant>
      <vt:variant>
        <vt:i4>215</vt:i4>
      </vt:variant>
      <vt:variant>
        <vt:i4>0</vt:i4>
      </vt:variant>
      <vt:variant>
        <vt:i4>5</vt:i4>
      </vt:variant>
      <vt:variant>
        <vt:lpwstr/>
      </vt:variant>
      <vt:variant>
        <vt:lpwstr>_Toc30776652</vt:lpwstr>
      </vt:variant>
      <vt:variant>
        <vt:i4>1507383</vt:i4>
      </vt:variant>
      <vt:variant>
        <vt:i4>209</vt:i4>
      </vt:variant>
      <vt:variant>
        <vt:i4>0</vt:i4>
      </vt:variant>
      <vt:variant>
        <vt:i4>5</vt:i4>
      </vt:variant>
      <vt:variant>
        <vt:lpwstr/>
      </vt:variant>
      <vt:variant>
        <vt:lpwstr>_Toc30776651</vt:lpwstr>
      </vt:variant>
      <vt:variant>
        <vt:i4>1441847</vt:i4>
      </vt:variant>
      <vt:variant>
        <vt:i4>203</vt:i4>
      </vt:variant>
      <vt:variant>
        <vt:i4>0</vt:i4>
      </vt:variant>
      <vt:variant>
        <vt:i4>5</vt:i4>
      </vt:variant>
      <vt:variant>
        <vt:lpwstr/>
      </vt:variant>
      <vt:variant>
        <vt:lpwstr>_Toc30776650</vt:lpwstr>
      </vt:variant>
      <vt:variant>
        <vt:i4>2031670</vt:i4>
      </vt:variant>
      <vt:variant>
        <vt:i4>197</vt:i4>
      </vt:variant>
      <vt:variant>
        <vt:i4>0</vt:i4>
      </vt:variant>
      <vt:variant>
        <vt:i4>5</vt:i4>
      </vt:variant>
      <vt:variant>
        <vt:lpwstr/>
      </vt:variant>
      <vt:variant>
        <vt:lpwstr>_Toc30776649</vt:lpwstr>
      </vt:variant>
      <vt:variant>
        <vt:i4>1966134</vt:i4>
      </vt:variant>
      <vt:variant>
        <vt:i4>191</vt:i4>
      </vt:variant>
      <vt:variant>
        <vt:i4>0</vt:i4>
      </vt:variant>
      <vt:variant>
        <vt:i4>5</vt:i4>
      </vt:variant>
      <vt:variant>
        <vt:lpwstr/>
      </vt:variant>
      <vt:variant>
        <vt:lpwstr>_Toc30776648</vt:lpwstr>
      </vt:variant>
      <vt:variant>
        <vt:i4>1114166</vt:i4>
      </vt:variant>
      <vt:variant>
        <vt:i4>185</vt:i4>
      </vt:variant>
      <vt:variant>
        <vt:i4>0</vt:i4>
      </vt:variant>
      <vt:variant>
        <vt:i4>5</vt:i4>
      </vt:variant>
      <vt:variant>
        <vt:lpwstr/>
      </vt:variant>
      <vt:variant>
        <vt:lpwstr>_Toc30776647</vt:lpwstr>
      </vt:variant>
      <vt:variant>
        <vt:i4>1048630</vt:i4>
      </vt:variant>
      <vt:variant>
        <vt:i4>179</vt:i4>
      </vt:variant>
      <vt:variant>
        <vt:i4>0</vt:i4>
      </vt:variant>
      <vt:variant>
        <vt:i4>5</vt:i4>
      </vt:variant>
      <vt:variant>
        <vt:lpwstr/>
      </vt:variant>
      <vt:variant>
        <vt:lpwstr>_Toc30776646</vt:lpwstr>
      </vt:variant>
      <vt:variant>
        <vt:i4>1245238</vt:i4>
      </vt:variant>
      <vt:variant>
        <vt:i4>173</vt:i4>
      </vt:variant>
      <vt:variant>
        <vt:i4>0</vt:i4>
      </vt:variant>
      <vt:variant>
        <vt:i4>5</vt:i4>
      </vt:variant>
      <vt:variant>
        <vt:lpwstr/>
      </vt:variant>
      <vt:variant>
        <vt:lpwstr>_Toc30776645</vt:lpwstr>
      </vt:variant>
      <vt:variant>
        <vt:i4>1179702</vt:i4>
      </vt:variant>
      <vt:variant>
        <vt:i4>167</vt:i4>
      </vt:variant>
      <vt:variant>
        <vt:i4>0</vt:i4>
      </vt:variant>
      <vt:variant>
        <vt:i4>5</vt:i4>
      </vt:variant>
      <vt:variant>
        <vt:lpwstr/>
      </vt:variant>
      <vt:variant>
        <vt:lpwstr>_Toc30776644</vt:lpwstr>
      </vt:variant>
      <vt:variant>
        <vt:i4>1376310</vt:i4>
      </vt:variant>
      <vt:variant>
        <vt:i4>161</vt:i4>
      </vt:variant>
      <vt:variant>
        <vt:i4>0</vt:i4>
      </vt:variant>
      <vt:variant>
        <vt:i4>5</vt:i4>
      </vt:variant>
      <vt:variant>
        <vt:lpwstr/>
      </vt:variant>
      <vt:variant>
        <vt:lpwstr>_Toc30776643</vt:lpwstr>
      </vt:variant>
      <vt:variant>
        <vt:i4>1310774</vt:i4>
      </vt:variant>
      <vt:variant>
        <vt:i4>155</vt:i4>
      </vt:variant>
      <vt:variant>
        <vt:i4>0</vt:i4>
      </vt:variant>
      <vt:variant>
        <vt:i4>5</vt:i4>
      </vt:variant>
      <vt:variant>
        <vt:lpwstr/>
      </vt:variant>
      <vt:variant>
        <vt:lpwstr>_Toc30776642</vt:lpwstr>
      </vt:variant>
      <vt:variant>
        <vt:i4>1507382</vt:i4>
      </vt:variant>
      <vt:variant>
        <vt:i4>149</vt:i4>
      </vt:variant>
      <vt:variant>
        <vt:i4>0</vt:i4>
      </vt:variant>
      <vt:variant>
        <vt:i4>5</vt:i4>
      </vt:variant>
      <vt:variant>
        <vt:lpwstr/>
      </vt:variant>
      <vt:variant>
        <vt:lpwstr>_Toc30776641</vt:lpwstr>
      </vt:variant>
      <vt:variant>
        <vt:i4>1441846</vt:i4>
      </vt:variant>
      <vt:variant>
        <vt:i4>143</vt:i4>
      </vt:variant>
      <vt:variant>
        <vt:i4>0</vt:i4>
      </vt:variant>
      <vt:variant>
        <vt:i4>5</vt:i4>
      </vt:variant>
      <vt:variant>
        <vt:lpwstr/>
      </vt:variant>
      <vt:variant>
        <vt:lpwstr>_Toc30776640</vt:lpwstr>
      </vt:variant>
      <vt:variant>
        <vt:i4>2031665</vt:i4>
      </vt:variant>
      <vt:variant>
        <vt:i4>137</vt:i4>
      </vt:variant>
      <vt:variant>
        <vt:i4>0</vt:i4>
      </vt:variant>
      <vt:variant>
        <vt:i4>5</vt:i4>
      </vt:variant>
      <vt:variant>
        <vt:lpwstr/>
      </vt:variant>
      <vt:variant>
        <vt:lpwstr>_Toc30776639</vt:lpwstr>
      </vt:variant>
      <vt:variant>
        <vt:i4>1966129</vt:i4>
      </vt:variant>
      <vt:variant>
        <vt:i4>131</vt:i4>
      </vt:variant>
      <vt:variant>
        <vt:i4>0</vt:i4>
      </vt:variant>
      <vt:variant>
        <vt:i4>5</vt:i4>
      </vt:variant>
      <vt:variant>
        <vt:lpwstr/>
      </vt:variant>
      <vt:variant>
        <vt:lpwstr>_Toc30776638</vt:lpwstr>
      </vt:variant>
      <vt:variant>
        <vt:i4>1114161</vt:i4>
      </vt:variant>
      <vt:variant>
        <vt:i4>125</vt:i4>
      </vt:variant>
      <vt:variant>
        <vt:i4>0</vt:i4>
      </vt:variant>
      <vt:variant>
        <vt:i4>5</vt:i4>
      </vt:variant>
      <vt:variant>
        <vt:lpwstr/>
      </vt:variant>
      <vt:variant>
        <vt:lpwstr>_Toc30776637</vt:lpwstr>
      </vt:variant>
      <vt:variant>
        <vt:i4>1048625</vt:i4>
      </vt:variant>
      <vt:variant>
        <vt:i4>119</vt:i4>
      </vt:variant>
      <vt:variant>
        <vt:i4>0</vt:i4>
      </vt:variant>
      <vt:variant>
        <vt:i4>5</vt:i4>
      </vt:variant>
      <vt:variant>
        <vt:lpwstr/>
      </vt:variant>
      <vt:variant>
        <vt:lpwstr>_Toc30776636</vt:lpwstr>
      </vt:variant>
      <vt:variant>
        <vt:i4>1245233</vt:i4>
      </vt:variant>
      <vt:variant>
        <vt:i4>113</vt:i4>
      </vt:variant>
      <vt:variant>
        <vt:i4>0</vt:i4>
      </vt:variant>
      <vt:variant>
        <vt:i4>5</vt:i4>
      </vt:variant>
      <vt:variant>
        <vt:lpwstr/>
      </vt:variant>
      <vt:variant>
        <vt:lpwstr>_Toc30776635</vt:lpwstr>
      </vt:variant>
      <vt:variant>
        <vt:i4>1179697</vt:i4>
      </vt:variant>
      <vt:variant>
        <vt:i4>107</vt:i4>
      </vt:variant>
      <vt:variant>
        <vt:i4>0</vt:i4>
      </vt:variant>
      <vt:variant>
        <vt:i4>5</vt:i4>
      </vt:variant>
      <vt:variant>
        <vt:lpwstr/>
      </vt:variant>
      <vt:variant>
        <vt:lpwstr>_Toc30776634</vt:lpwstr>
      </vt:variant>
      <vt:variant>
        <vt:i4>1376305</vt:i4>
      </vt:variant>
      <vt:variant>
        <vt:i4>101</vt:i4>
      </vt:variant>
      <vt:variant>
        <vt:i4>0</vt:i4>
      </vt:variant>
      <vt:variant>
        <vt:i4>5</vt:i4>
      </vt:variant>
      <vt:variant>
        <vt:lpwstr/>
      </vt:variant>
      <vt:variant>
        <vt:lpwstr>_Toc30776633</vt:lpwstr>
      </vt:variant>
      <vt:variant>
        <vt:i4>1310769</vt:i4>
      </vt:variant>
      <vt:variant>
        <vt:i4>95</vt:i4>
      </vt:variant>
      <vt:variant>
        <vt:i4>0</vt:i4>
      </vt:variant>
      <vt:variant>
        <vt:i4>5</vt:i4>
      </vt:variant>
      <vt:variant>
        <vt:lpwstr/>
      </vt:variant>
      <vt:variant>
        <vt:lpwstr>_Toc30776632</vt:lpwstr>
      </vt:variant>
      <vt:variant>
        <vt:i4>1507377</vt:i4>
      </vt:variant>
      <vt:variant>
        <vt:i4>89</vt:i4>
      </vt:variant>
      <vt:variant>
        <vt:i4>0</vt:i4>
      </vt:variant>
      <vt:variant>
        <vt:i4>5</vt:i4>
      </vt:variant>
      <vt:variant>
        <vt:lpwstr/>
      </vt:variant>
      <vt:variant>
        <vt:lpwstr>_Toc30776631</vt:lpwstr>
      </vt:variant>
      <vt:variant>
        <vt:i4>1441841</vt:i4>
      </vt:variant>
      <vt:variant>
        <vt:i4>83</vt:i4>
      </vt:variant>
      <vt:variant>
        <vt:i4>0</vt:i4>
      </vt:variant>
      <vt:variant>
        <vt:i4>5</vt:i4>
      </vt:variant>
      <vt:variant>
        <vt:lpwstr/>
      </vt:variant>
      <vt:variant>
        <vt:lpwstr>_Toc30776630</vt:lpwstr>
      </vt:variant>
      <vt:variant>
        <vt:i4>2031664</vt:i4>
      </vt:variant>
      <vt:variant>
        <vt:i4>77</vt:i4>
      </vt:variant>
      <vt:variant>
        <vt:i4>0</vt:i4>
      </vt:variant>
      <vt:variant>
        <vt:i4>5</vt:i4>
      </vt:variant>
      <vt:variant>
        <vt:lpwstr/>
      </vt:variant>
      <vt:variant>
        <vt:lpwstr>_Toc30776629</vt:lpwstr>
      </vt:variant>
      <vt:variant>
        <vt:i4>1966128</vt:i4>
      </vt:variant>
      <vt:variant>
        <vt:i4>71</vt:i4>
      </vt:variant>
      <vt:variant>
        <vt:i4>0</vt:i4>
      </vt:variant>
      <vt:variant>
        <vt:i4>5</vt:i4>
      </vt:variant>
      <vt:variant>
        <vt:lpwstr/>
      </vt:variant>
      <vt:variant>
        <vt:lpwstr>_Toc30776628</vt:lpwstr>
      </vt:variant>
      <vt:variant>
        <vt:i4>1114160</vt:i4>
      </vt:variant>
      <vt:variant>
        <vt:i4>65</vt:i4>
      </vt:variant>
      <vt:variant>
        <vt:i4>0</vt:i4>
      </vt:variant>
      <vt:variant>
        <vt:i4>5</vt:i4>
      </vt:variant>
      <vt:variant>
        <vt:lpwstr/>
      </vt:variant>
      <vt:variant>
        <vt:lpwstr>_Toc30776627</vt:lpwstr>
      </vt:variant>
      <vt:variant>
        <vt:i4>1048624</vt:i4>
      </vt:variant>
      <vt:variant>
        <vt:i4>59</vt:i4>
      </vt:variant>
      <vt:variant>
        <vt:i4>0</vt:i4>
      </vt:variant>
      <vt:variant>
        <vt:i4>5</vt:i4>
      </vt:variant>
      <vt:variant>
        <vt:lpwstr/>
      </vt:variant>
      <vt:variant>
        <vt:lpwstr>_Toc30776626</vt:lpwstr>
      </vt:variant>
      <vt:variant>
        <vt:i4>1245232</vt:i4>
      </vt:variant>
      <vt:variant>
        <vt:i4>53</vt:i4>
      </vt:variant>
      <vt:variant>
        <vt:i4>0</vt:i4>
      </vt:variant>
      <vt:variant>
        <vt:i4>5</vt:i4>
      </vt:variant>
      <vt:variant>
        <vt:lpwstr/>
      </vt:variant>
      <vt:variant>
        <vt:lpwstr>_Toc30776625</vt:lpwstr>
      </vt:variant>
      <vt:variant>
        <vt:i4>1179696</vt:i4>
      </vt:variant>
      <vt:variant>
        <vt:i4>47</vt:i4>
      </vt:variant>
      <vt:variant>
        <vt:i4>0</vt:i4>
      </vt:variant>
      <vt:variant>
        <vt:i4>5</vt:i4>
      </vt:variant>
      <vt:variant>
        <vt:lpwstr/>
      </vt:variant>
      <vt:variant>
        <vt:lpwstr>_Toc30776624</vt:lpwstr>
      </vt:variant>
      <vt:variant>
        <vt:i4>1376304</vt:i4>
      </vt:variant>
      <vt:variant>
        <vt:i4>41</vt:i4>
      </vt:variant>
      <vt:variant>
        <vt:i4>0</vt:i4>
      </vt:variant>
      <vt:variant>
        <vt:i4>5</vt:i4>
      </vt:variant>
      <vt:variant>
        <vt:lpwstr/>
      </vt:variant>
      <vt:variant>
        <vt:lpwstr>_Toc30776623</vt:lpwstr>
      </vt:variant>
      <vt:variant>
        <vt:i4>1310768</vt:i4>
      </vt:variant>
      <vt:variant>
        <vt:i4>35</vt:i4>
      </vt:variant>
      <vt:variant>
        <vt:i4>0</vt:i4>
      </vt:variant>
      <vt:variant>
        <vt:i4>5</vt:i4>
      </vt:variant>
      <vt:variant>
        <vt:lpwstr/>
      </vt:variant>
      <vt:variant>
        <vt:lpwstr>_Toc30776622</vt:lpwstr>
      </vt:variant>
      <vt:variant>
        <vt:i4>1507376</vt:i4>
      </vt:variant>
      <vt:variant>
        <vt:i4>29</vt:i4>
      </vt:variant>
      <vt:variant>
        <vt:i4>0</vt:i4>
      </vt:variant>
      <vt:variant>
        <vt:i4>5</vt:i4>
      </vt:variant>
      <vt:variant>
        <vt:lpwstr/>
      </vt:variant>
      <vt:variant>
        <vt:lpwstr>_Toc30776621</vt:lpwstr>
      </vt:variant>
      <vt:variant>
        <vt:i4>1441840</vt:i4>
      </vt:variant>
      <vt:variant>
        <vt:i4>23</vt:i4>
      </vt:variant>
      <vt:variant>
        <vt:i4>0</vt:i4>
      </vt:variant>
      <vt:variant>
        <vt:i4>5</vt:i4>
      </vt:variant>
      <vt:variant>
        <vt:lpwstr/>
      </vt:variant>
      <vt:variant>
        <vt:lpwstr>_Toc30776620</vt:lpwstr>
      </vt:variant>
      <vt:variant>
        <vt:i4>2031667</vt:i4>
      </vt:variant>
      <vt:variant>
        <vt:i4>17</vt:i4>
      </vt:variant>
      <vt:variant>
        <vt:i4>0</vt:i4>
      </vt:variant>
      <vt:variant>
        <vt:i4>5</vt:i4>
      </vt:variant>
      <vt:variant>
        <vt:lpwstr/>
      </vt:variant>
      <vt:variant>
        <vt:lpwstr>_Toc30776619</vt:lpwstr>
      </vt:variant>
      <vt:variant>
        <vt:i4>1966131</vt:i4>
      </vt:variant>
      <vt:variant>
        <vt:i4>11</vt:i4>
      </vt:variant>
      <vt:variant>
        <vt:i4>0</vt:i4>
      </vt:variant>
      <vt:variant>
        <vt:i4>5</vt:i4>
      </vt:variant>
      <vt:variant>
        <vt:lpwstr/>
      </vt:variant>
      <vt:variant>
        <vt:lpwstr>_Toc30776618</vt:lpwstr>
      </vt:variant>
      <vt:variant>
        <vt:i4>1114163</vt:i4>
      </vt:variant>
      <vt:variant>
        <vt:i4>5</vt:i4>
      </vt:variant>
      <vt:variant>
        <vt:i4>0</vt:i4>
      </vt:variant>
      <vt:variant>
        <vt:i4>5</vt:i4>
      </vt:variant>
      <vt:variant>
        <vt:lpwstr/>
      </vt:variant>
      <vt:variant>
        <vt:lpwstr>_Toc30776617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Texas Nodal &lt;Project Name&gt;</dc:title>
  <dc:subject/>
  <dc:creator>skerr</dc:creator>
  <cp:keywords/>
  <dc:description/>
  <cp:lastModifiedBy>Jinright, Susan</cp:lastModifiedBy>
  <cp:revision>96</cp:revision>
  <cp:lastPrinted>2014-04-01T20:58:00Z</cp:lastPrinted>
  <dcterms:created xsi:type="dcterms:W3CDTF">2021-11-22T01:01:00Z</dcterms:created>
  <dcterms:modified xsi:type="dcterms:W3CDTF">2024-07-02T22:10:00Z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ub-Project Name">
    <vt:lpwstr>External Interfaces</vt:lpwstr>
  </property>
  <property fmtid="{D5CDD505-2E9C-101B-9397-08002B2CF9AE}" pid="3" name="Document Version">
    <vt:lpwstr>0.20</vt:lpwstr>
  </property>
  <property fmtid="{D5CDD505-2E9C-101B-9397-08002B2CF9AE}" pid="4" name="Work Product Name">
    <vt:lpwstr>Standard Interfaces Document</vt:lpwstr>
  </property>
  <property fmtid="{D5CDD505-2E9C-101B-9397-08002B2CF9AE}" pid="5" name="MSIP_Label_7084cbda-52b8-46fb-a7b7-cb5bd465ed85_Enabled">
    <vt:lpwstr>true</vt:lpwstr>
  </property>
  <property fmtid="{D5CDD505-2E9C-101B-9397-08002B2CF9AE}" pid="6" name="MSIP_Label_7084cbda-52b8-46fb-a7b7-cb5bd465ed85_SetDate">
    <vt:lpwstr>2023-11-16T17:58:34Z</vt:lpwstr>
  </property>
  <property fmtid="{D5CDD505-2E9C-101B-9397-08002B2CF9AE}" pid="7" name="MSIP_Label_7084cbda-52b8-46fb-a7b7-cb5bd465ed85_Method">
    <vt:lpwstr>Standard</vt:lpwstr>
  </property>
  <property fmtid="{D5CDD505-2E9C-101B-9397-08002B2CF9AE}" pid="8" name="MSIP_Label_7084cbda-52b8-46fb-a7b7-cb5bd465ed85_Name">
    <vt:lpwstr>Internal</vt:lpwstr>
  </property>
  <property fmtid="{D5CDD505-2E9C-101B-9397-08002B2CF9AE}" pid="9" name="MSIP_Label_7084cbda-52b8-46fb-a7b7-cb5bd465ed85_SiteId">
    <vt:lpwstr>0afb747d-bff7-4596-a9fc-950ef9e0ec45</vt:lpwstr>
  </property>
  <property fmtid="{D5CDD505-2E9C-101B-9397-08002B2CF9AE}" pid="10" name="MSIP_Label_7084cbda-52b8-46fb-a7b7-cb5bd465ed85_ActionId">
    <vt:lpwstr>d9b2b299-df2e-46ca-b558-9958569906da</vt:lpwstr>
  </property>
  <property fmtid="{D5CDD505-2E9C-101B-9397-08002B2CF9AE}" pid="11" name="MSIP_Label_7084cbda-52b8-46fb-a7b7-cb5bd465ed85_ContentBits">
    <vt:lpwstr>0</vt:lpwstr>
  </property>
</Properties>
</file>